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A0DBC" w:rsidRDefault="008A0DBC" w:rsidP="006B35DA">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imes New Roman" w:eastAsia="Times New Roman" w:hAnsi="Times New Roman" w:cs="Times New Roman"/>
          <w:sz w:val="24"/>
          <w:szCs w:val="24"/>
        </w:rPr>
      </w:pPr>
    </w:p>
    <w:p w:rsidR="008A0DBC" w:rsidRDefault="00D14EAD" w:rsidP="0041611A">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ind w:firstLine="426"/>
        <w:jc w:val="center"/>
        <w:rPr>
          <w:rFonts w:ascii="Times New Roman" w:eastAsia="Times New Roman" w:hAnsi="Times New Roman" w:cs="Times New Roman"/>
          <w:sz w:val="24"/>
          <w:szCs w:val="24"/>
        </w:rPr>
      </w:pPr>
      <w:r w:rsidRPr="00D14EAD">
        <w:rPr>
          <w:rFonts w:ascii="Times New Roman" w:eastAsia="Times New Roman" w:hAnsi="Times New Roman" w:cs="Times New Roman"/>
          <w:sz w:val="24"/>
          <w:szCs w:val="24"/>
        </w:rPr>
        <w:object w:dxaOrig="4320"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6.45pt;height:643.6pt" o:ole="">
            <v:imagedata r:id="rId9" o:title=""/>
          </v:shape>
          <o:OLEObject Type="Embed" ProgID="FoxitReader.Document" ShapeID="_x0000_i1025" DrawAspect="Content" ObjectID="_1716372211" r:id="rId10"/>
        </w:object>
      </w:r>
    </w:p>
    <w:p w:rsidR="00F75673" w:rsidRDefault="00F75673" w:rsidP="0041611A">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ind w:firstLine="426"/>
        <w:jc w:val="center"/>
        <w:rPr>
          <w:rFonts w:ascii="Times New Roman" w:eastAsia="Times New Roman" w:hAnsi="Times New Roman" w:cs="Times New Roman"/>
          <w:sz w:val="24"/>
          <w:szCs w:val="24"/>
        </w:rPr>
      </w:pPr>
    </w:p>
    <w:p w:rsidR="006B35DA" w:rsidRDefault="006B35DA" w:rsidP="005F13C2">
      <w:pPr>
        <w:pBdr>
          <w:top w:val="none" w:sz="0" w:space="0" w:color="auto"/>
          <w:left w:val="none" w:sz="0" w:space="0" w:color="auto"/>
          <w:bottom w:val="none" w:sz="0" w:space="0" w:color="auto"/>
          <w:right w:val="none" w:sz="0" w:space="0" w:color="auto"/>
          <w:between w:val="none" w:sz="0" w:space="0" w:color="auto"/>
        </w:pBdr>
        <w:suppressAutoHyphens/>
        <w:spacing w:after="0" w:line="240" w:lineRule="auto"/>
        <w:ind w:firstLine="426"/>
        <w:jc w:val="center"/>
        <w:rPr>
          <w:rFonts w:ascii="Times New Roman" w:eastAsia="Times New Roman" w:hAnsi="Times New Roman" w:cs="Times New Roman"/>
          <w:bCs/>
          <w:kern w:val="1"/>
          <w:sz w:val="24"/>
          <w:szCs w:val="24"/>
          <w:lang w:eastAsia="ar-SA"/>
        </w:rPr>
      </w:pPr>
    </w:p>
    <w:p w:rsidR="006B35DA" w:rsidRDefault="006B35DA" w:rsidP="005F13C2">
      <w:pPr>
        <w:pBdr>
          <w:top w:val="none" w:sz="0" w:space="0" w:color="auto"/>
          <w:left w:val="none" w:sz="0" w:space="0" w:color="auto"/>
          <w:bottom w:val="none" w:sz="0" w:space="0" w:color="auto"/>
          <w:right w:val="none" w:sz="0" w:space="0" w:color="auto"/>
          <w:between w:val="none" w:sz="0" w:space="0" w:color="auto"/>
        </w:pBdr>
        <w:suppressAutoHyphens/>
        <w:spacing w:after="0" w:line="240" w:lineRule="auto"/>
        <w:ind w:firstLine="426"/>
        <w:jc w:val="center"/>
        <w:rPr>
          <w:rFonts w:ascii="Times New Roman" w:eastAsia="Times New Roman" w:hAnsi="Times New Roman" w:cs="Times New Roman"/>
          <w:bCs/>
          <w:kern w:val="1"/>
          <w:sz w:val="24"/>
          <w:szCs w:val="24"/>
          <w:lang w:eastAsia="ar-SA"/>
        </w:rPr>
      </w:pPr>
    </w:p>
    <w:p w:rsidR="006B35DA" w:rsidRDefault="006B35DA" w:rsidP="005F13C2">
      <w:pPr>
        <w:pBdr>
          <w:top w:val="none" w:sz="0" w:space="0" w:color="auto"/>
          <w:left w:val="none" w:sz="0" w:space="0" w:color="auto"/>
          <w:bottom w:val="none" w:sz="0" w:space="0" w:color="auto"/>
          <w:right w:val="none" w:sz="0" w:space="0" w:color="auto"/>
          <w:between w:val="none" w:sz="0" w:space="0" w:color="auto"/>
        </w:pBdr>
        <w:suppressAutoHyphens/>
        <w:spacing w:after="0" w:line="240" w:lineRule="auto"/>
        <w:ind w:firstLine="426"/>
        <w:jc w:val="center"/>
        <w:rPr>
          <w:rFonts w:ascii="Times New Roman" w:eastAsia="Times New Roman" w:hAnsi="Times New Roman" w:cs="Times New Roman"/>
          <w:bCs/>
          <w:kern w:val="1"/>
          <w:sz w:val="24"/>
          <w:szCs w:val="24"/>
          <w:lang w:eastAsia="ar-SA"/>
        </w:rPr>
      </w:pPr>
    </w:p>
    <w:p w:rsidR="000B69D6" w:rsidRPr="005F13C2" w:rsidRDefault="000B69D6" w:rsidP="00A87E96">
      <w:pPr>
        <w:pBdr>
          <w:top w:val="none" w:sz="0" w:space="0" w:color="auto"/>
          <w:left w:val="none" w:sz="0" w:space="0" w:color="auto"/>
          <w:bottom w:val="none" w:sz="0" w:space="0" w:color="auto"/>
          <w:right w:val="none" w:sz="0" w:space="0" w:color="auto"/>
          <w:between w:val="none" w:sz="0" w:space="0" w:color="auto"/>
        </w:pBdr>
        <w:suppressAutoHyphens/>
        <w:spacing w:after="0" w:line="240" w:lineRule="auto"/>
        <w:rPr>
          <w:rFonts w:ascii="Times New Roman" w:eastAsia="Times New Roman" w:hAnsi="Times New Roman" w:cs="Times New Roman"/>
          <w:bCs/>
          <w:kern w:val="1"/>
          <w:sz w:val="24"/>
          <w:szCs w:val="24"/>
          <w:lang w:eastAsia="ar-SA"/>
        </w:rPr>
      </w:pPr>
      <w:bookmarkStart w:id="0" w:name="_GoBack"/>
      <w:bookmarkEnd w:id="0"/>
    </w:p>
    <w:p w:rsidR="00994117" w:rsidRDefault="00396A03">
      <w:pPr>
        <w:pStyle w:val="10"/>
      </w:pPr>
      <w:r>
        <w:lastRenderedPageBreak/>
        <w:t>Содержание</w:t>
      </w: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242"/>
        <w:gridCol w:w="7549"/>
        <w:gridCol w:w="956"/>
      </w:tblGrid>
      <w:tr w:rsidR="00994117">
        <w:tc>
          <w:tcPr>
            <w:tcW w:w="1242" w:type="dxa"/>
            <w:noWrap/>
          </w:tcPr>
          <w:p w:rsidR="00994117" w:rsidRDefault="00396A03">
            <w:pPr>
              <w:widowControl w:val="0"/>
              <w:spacing w:after="0" w:line="240" w:lineRule="auto"/>
              <w:ind w:left="55" w:right="-20"/>
              <w:rPr>
                <w:rFonts w:ascii="Times New Roman" w:hAnsi="Times New Roman" w:cs="Times New Roman"/>
                <w:b/>
                <w:bCs/>
                <w:sz w:val="24"/>
                <w:szCs w:val="24"/>
              </w:rPr>
            </w:pPr>
            <w:r>
              <w:rPr>
                <w:rFonts w:ascii="Times New Roman" w:hAnsi="Times New Roman" w:cs="Times New Roman"/>
                <w:b/>
                <w:bCs/>
                <w:sz w:val="24"/>
                <w:szCs w:val="24"/>
              </w:rPr>
              <w:t>1</w:t>
            </w:r>
          </w:p>
        </w:tc>
        <w:tc>
          <w:tcPr>
            <w:tcW w:w="7549" w:type="dxa"/>
            <w:noWrap/>
          </w:tcPr>
          <w:p w:rsidR="00994117" w:rsidRDefault="00396A03">
            <w:pPr>
              <w:widowControl w:val="0"/>
              <w:spacing w:after="0" w:line="240" w:lineRule="auto"/>
              <w:ind w:left="60" w:right="-20"/>
              <w:rPr>
                <w:rFonts w:ascii="Times New Roman" w:hAnsi="Times New Roman" w:cs="Times New Roman"/>
                <w:b/>
                <w:bCs/>
                <w:sz w:val="24"/>
                <w:szCs w:val="24"/>
              </w:rPr>
            </w:pPr>
            <w:r>
              <w:rPr>
                <w:rFonts w:ascii="Times New Roman" w:hAnsi="Times New Roman" w:cs="Times New Roman"/>
                <w:b/>
                <w:bCs/>
                <w:spacing w:val="-1"/>
                <w:sz w:val="24"/>
                <w:szCs w:val="24"/>
              </w:rPr>
              <w:t>Ц</w:t>
            </w:r>
            <w:r>
              <w:rPr>
                <w:rFonts w:ascii="Times New Roman" w:hAnsi="Times New Roman" w:cs="Times New Roman"/>
                <w:b/>
                <w:bCs/>
                <w:sz w:val="24"/>
                <w:szCs w:val="24"/>
              </w:rPr>
              <w:t>еле</w:t>
            </w:r>
            <w:r>
              <w:rPr>
                <w:rFonts w:ascii="Times New Roman" w:hAnsi="Times New Roman" w:cs="Times New Roman"/>
                <w:b/>
                <w:bCs/>
                <w:spacing w:val="-1"/>
                <w:sz w:val="24"/>
                <w:szCs w:val="24"/>
              </w:rPr>
              <w:t>в</w:t>
            </w:r>
            <w:r>
              <w:rPr>
                <w:rFonts w:ascii="Times New Roman" w:hAnsi="Times New Roman" w:cs="Times New Roman"/>
                <w:b/>
                <w:bCs/>
                <w:sz w:val="24"/>
                <w:szCs w:val="24"/>
              </w:rPr>
              <w:t>ой р</w:t>
            </w:r>
            <w:r>
              <w:rPr>
                <w:rFonts w:ascii="Times New Roman" w:hAnsi="Times New Roman" w:cs="Times New Roman"/>
                <w:b/>
                <w:bCs/>
                <w:spacing w:val="1"/>
                <w:sz w:val="24"/>
                <w:szCs w:val="24"/>
              </w:rPr>
              <w:t>а</w:t>
            </w:r>
            <w:r>
              <w:rPr>
                <w:rFonts w:ascii="Times New Roman" w:hAnsi="Times New Roman" w:cs="Times New Roman"/>
                <w:b/>
                <w:bCs/>
                <w:spacing w:val="-5"/>
                <w:sz w:val="24"/>
                <w:szCs w:val="24"/>
              </w:rPr>
              <w:t>з</w:t>
            </w:r>
            <w:r>
              <w:rPr>
                <w:rFonts w:ascii="Times New Roman" w:hAnsi="Times New Roman" w:cs="Times New Roman"/>
                <w:b/>
                <w:bCs/>
                <w:sz w:val="24"/>
                <w:szCs w:val="24"/>
              </w:rPr>
              <w:t>дел</w:t>
            </w:r>
          </w:p>
        </w:tc>
        <w:tc>
          <w:tcPr>
            <w:tcW w:w="956" w:type="dxa"/>
            <w:noWrap/>
          </w:tcPr>
          <w:p w:rsidR="00994117" w:rsidRDefault="0030102B">
            <w:pPr>
              <w:widowControl w:val="0"/>
              <w:spacing w:after="0" w:line="240" w:lineRule="auto"/>
              <w:jc w:val="center"/>
              <w:rPr>
                <w:rFonts w:ascii="Times New Roman" w:hAnsi="Times New Roman" w:cs="Times New Roman"/>
                <w:bCs/>
                <w:color w:val="FF0000"/>
                <w:sz w:val="24"/>
                <w:szCs w:val="24"/>
              </w:rPr>
            </w:pPr>
            <w:r>
              <w:rPr>
                <w:rFonts w:ascii="Times New Roman" w:hAnsi="Times New Roman" w:cs="Times New Roman"/>
                <w:bCs/>
                <w:color w:val="FF0000"/>
                <w:sz w:val="24"/>
                <w:szCs w:val="24"/>
              </w:rPr>
              <w:t>5</w:t>
            </w:r>
          </w:p>
        </w:tc>
      </w:tr>
      <w:tr w:rsidR="00994117">
        <w:tc>
          <w:tcPr>
            <w:tcW w:w="1242" w:type="dxa"/>
            <w:noWrap/>
          </w:tcPr>
          <w:p w:rsidR="00994117" w:rsidRDefault="00396A03">
            <w:pPr>
              <w:widowControl w:val="0"/>
              <w:spacing w:after="0" w:line="240" w:lineRule="auto"/>
              <w:ind w:right="-20"/>
              <w:rPr>
                <w:rFonts w:ascii="Times New Roman" w:hAnsi="Times New Roman" w:cs="Times New Roman"/>
                <w:bCs/>
                <w:sz w:val="24"/>
                <w:szCs w:val="24"/>
              </w:rPr>
            </w:pPr>
            <w:r>
              <w:rPr>
                <w:rFonts w:ascii="Times New Roman" w:hAnsi="Times New Roman" w:cs="Times New Roman"/>
                <w:bCs/>
                <w:spacing w:val="1"/>
                <w:sz w:val="24"/>
                <w:szCs w:val="24"/>
              </w:rPr>
              <w:t>1</w:t>
            </w:r>
            <w:r>
              <w:rPr>
                <w:rFonts w:ascii="Times New Roman" w:hAnsi="Times New Roman" w:cs="Times New Roman"/>
                <w:bCs/>
                <w:sz w:val="24"/>
                <w:szCs w:val="24"/>
              </w:rPr>
              <w:t>.1</w:t>
            </w:r>
          </w:p>
        </w:tc>
        <w:tc>
          <w:tcPr>
            <w:tcW w:w="7549" w:type="dxa"/>
            <w:noWrap/>
          </w:tcPr>
          <w:p w:rsidR="00994117" w:rsidRPr="00ED26E4" w:rsidRDefault="00396A03">
            <w:pPr>
              <w:widowControl w:val="0"/>
              <w:tabs>
                <w:tab w:val="left" w:pos="1964"/>
                <w:tab w:val="left" w:pos="2596"/>
                <w:tab w:val="left" w:pos="4156"/>
                <w:tab w:val="left" w:pos="5164"/>
                <w:tab w:val="left" w:pos="5895"/>
                <w:tab w:val="left" w:pos="7172"/>
              </w:tabs>
              <w:spacing w:after="0" w:line="240" w:lineRule="auto"/>
              <w:ind w:left="60" w:right="32"/>
              <w:rPr>
                <w:rFonts w:ascii="Times New Roman" w:hAnsi="Times New Roman" w:cs="Times New Roman"/>
                <w:b/>
                <w:bCs/>
                <w:sz w:val="24"/>
                <w:szCs w:val="24"/>
              </w:rPr>
            </w:pPr>
            <w:r w:rsidRPr="00ED26E4">
              <w:rPr>
                <w:rFonts w:ascii="Times New Roman" w:hAnsi="Times New Roman" w:cs="Times New Roman"/>
                <w:b/>
                <w:bCs/>
                <w:sz w:val="24"/>
                <w:szCs w:val="24"/>
              </w:rPr>
              <w:t>Пояснительная записка</w:t>
            </w:r>
          </w:p>
        </w:tc>
        <w:tc>
          <w:tcPr>
            <w:tcW w:w="956" w:type="dxa"/>
            <w:noWrap/>
          </w:tcPr>
          <w:p w:rsidR="00994117" w:rsidRDefault="0030102B">
            <w:pPr>
              <w:widowControl w:val="0"/>
              <w:spacing w:after="0" w:line="240" w:lineRule="auto"/>
              <w:jc w:val="center"/>
              <w:rPr>
                <w:rFonts w:ascii="Times New Roman" w:hAnsi="Times New Roman" w:cs="Times New Roman"/>
                <w:bCs/>
                <w:color w:val="FF0000"/>
                <w:sz w:val="24"/>
                <w:szCs w:val="24"/>
              </w:rPr>
            </w:pPr>
            <w:r>
              <w:rPr>
                <w:rFonts w:ascii="Times New Roman" w:hAnsi="Times New Roman" w:cs="Times New Roman"/>
                <w:bCs/>
                <w:color w:val="FF0000"/>
                <w:sz w:val="24"/>
                <w:szCs w:val="24"/>
              </w:rPr>
              <w:t>5</w:t>
            </w:r>
          </w:p>
        </w:tc>
      </w:tr>
      <w:tr w:rsidR="00994117">
        <w:tc>
          <w:tcPr>
            <w:tcW w:w="1242" w:type="dxa"/>
            <w:noWrap/>
          </w:tcPr>
          <w:p w:rsidR="00994117" w:rsidRPr="00AE16CB" w:rsidRDefault="00396A03">
            <w:pPr>
              <w:widowControl w:val="0"/>
              <w:spacing w:after="0" w:line="240" w:lineRule="auto"/>
              <w:rPr>
                <w:rFonts w:ascii="Times New Roman" w:hAnsi="Times New Roman" w:cs="Times New Roman"/>
                <w:b/>
                <w:bCs/>
                <w:sz w:val="24"/>
                <w:szCs w:val="24"/>
              </w:rPr>
            </w:pPr>
            <w:r w:rsidRPr="00AE16CB">
              <w:rPr>
                <w:rFonts w:ascii="Times New Roman" w:hAnsi="Times New Roman" w:cs="Times New Roman"/>
                <w:b/>
                <w:bCs/>
                <w:sz w:val="24"/>
                <w:szCs w:val="24"/>
              </w:rPr>
              <w:t>1.2</w:t>
            </w:r>
          </w:p>
        </w:tc>
        <w:tc>
          <w:tcPr>
            <w:tcW w:w="7549" w:type="dxa"/>
            <w:noWrap/>
          </w:tcPr>
          <w:p w:rsidR="00994117" w:rsidRPr="00ED26E4" w:rsidRDefault="00396A03">
            <w:pPr>
              <w:widowControl w:val="0"/>
              <w:spacing w:after="0" w:line="240" w:lineRule="auto"/>
              <w:rPr>
                <w:rFonts w:ascii="Times New Roman" w:hAnsi="Times New Roman" w:cs="Times New Roman"/>
                <w:b/>
                <w:bCs/>
                <w:sz w:val="24"/>
                <w:szCs w:val="24"/>
              </w:rPr>
            </w:pPr>
            <w:r w:rsidRPr="00ED26E4">
              <w:rPr>
                <w:rFonts w:ascii="Times New Roman" w:hAnsi="Times New Roman" w:cs="Times New Roman"/>
                <w:b/>
                <w:bCs/>
                <w:sz w:val="24"/>
                <w:szCs w:val="24"/>
              </w:rPr>
              <w:t>Планируемые результаты освоения обучаю</w:t>
            </w:r>
            <w:r w:rsidR="00771F56">
              <w:rPr>
                <w:rFonts w:ascii="Times New Roman" w:hAnsi="Times New Roman" w:cs="Times New Roman"/>
                <w:b/>
                <w:bCs/>
                <w:sz w:val="24"/>
                <w:szCs w:val="24"/>
              </w:rPr>
              <w:t xml:space="preserve">щимися </w:t>
            </w:r>
            <w:r w:rsidRPr="00ED26E4">
              <w:rPr>
                <w:rFonts w:ascii="Times New Roman" w:hAnsi="Times New Roman" w:cs="Times New Roman"/>
                <w:b/>
                <w:bCs/>
                <w:sz w:val="24"/>
                <w:szCs w:val="24"/>
              </w:rPr>
              <w:t>программы начального общего образования</w:t>
            </w:r>
          </w:p>
        </w:tc>
        <w:tc>
          <w:tcPr>
            <w:tcW w:w="956" w:type="dxa"/>
            <w:noWrap/>
          </w:tcPr>
          <w:p w:rsidR="00994117" w:rsidRDefault="0030102B">
            <w:pPr>
              <w:widowControl w:val="0"/>
              <w:spacing w:after="0" w:line="240" w:lineRule="auto"/>
              <w:jc w:val="center"/>
              <w:rPr>
                <w:rFonts w:ascii="Times New Roman" w:hAnsi="Times New Roman" w:cs="Times New Roman"/>
                <w:bCs/>
                <w:color w:val="FF0000"/>
                <w:sz w:val="24"/>
                <w:szCs w:val="24"/>
              </w:rPr>
            </w:pPr>
            <w:r>
              <w:rPr>
                <w:rFonts w:ascii="Times New Roman" w:hAnsi="Times New Roman" w:cs="Times New Roman"/>
                <w:bCs/>
                <w:color w:val="FF0000"/>
                <w:sz w:val="24"/>
                <w:szCs w:val="24"/>
              </w:rPr>
              <w:t>13</w:t>
            </w:r>
          </w:p>
        </w:tc>
      </w:tr>
      <w:tr w:rsidR="00994117">
        <w:tc>
          <w:tcPr>
            <w:tcW w:w="1242" w:type="dxa"/>
            <w:noWrap/>
          </w:tcPr>
          <w:p w:rsidR="00994117" w:rsidRPr="00AE16CB" w:rsidRDefault="00396A03">
            <w:pPr>
              <w:widowControl w:val="0"/>
              <w:spacing w:after="0" w:line="240" w:lineRule="auto"/>
              <w:ind w:left="55" w:right="-20"/>
              <w:rPr>
                <w:rFonts w:ascii="Times New Roman" w:hAnsi="Times New Roman" w:cs="Times New Roman"/>
                <w:b/>
                <w:bCs/>
                <w:sz w:val="24"/>
                <w:szCs w:val="24"/>
              </w:rPr>
            </w:pPr>
            <w:r w:rsidRPr="00AE16CB">
              <w:rPr>
                <w:rFonts w:ascii="Times New Roman" w:hAnsi="Times New Roman" w:cs="Times New Roman"/>
                <w:b/>
                <w:bCs/>
                <w:sz w:val="24"/>
                <w:szCs w:val="24"/>
              </w:rPr>
              <w:t>1.3.</w:t>
            </w:r>
          </w:p>
        </w:tc>
        <w:tc>
          <w:tcPr>
            <w:tcW w:w="7549" w:type="dxa"/>
            <w:noWrap/>
          </w:tcPr>
          <w:p w:rsidR="00994117" w:rsidRPr="00ED26E4" w:rsidRDefault="00396A03">
            <w:pPr>
              <w:widowControl w:val="0"/>
              <w:tabs>
                <w:tab w:val="left" w:pos="1446"/>
                <w:tab w:val="left" w:pos="2665"/>
                <w:tab w:val="left" w:pos="4474"/>
                <w:tab w:val="left" w:pos="6523"/>
              </w:tabs>
              <w:spacing w:after="0" w:line="240" w:lineRule="auto"/>
              <w:ind w:left="60" w:right="-18"/>
              <w:rPr>
                <w:rFonts w:ascii="Times New Roman" w:hAnsi="Times New Roman" w:cs="Times New Roman"/>
                <w:b/>
                <w:bCs/>
                <w:sz w:val="24"/>
                <w:szCs w:val="24"/>
              </w:rPr>
            </w:pPr>
            <w:r w:rsidRPr="00ED26E4">
              <w:rPr>
                <w:rFonts w:ascii="Times New Roman" w:hAnsi="Times New Roman" w:cs="Times New Roman"/>
                <w:b/>
                <w:bCs/>
                <w:spacing w:val="-1"/>
                <w:sz w:val="24"/>
                <w:szCs w:val="24"/>
              </w:rPr>
              <w:t>Система оценки достижения планируемых результатов ос</w:t>
            </w:r>
            <w:r w:rsidR="00771F56">
              <w:rPr>
                <w:rFonts w:ascii="Times New Roman" w:hAnsi="Times New Roman" w:cs="Times New Roman"/>
                <w:b/>
                <w:bCs/>
                <w:spacing w:val="-1"/>
                <w:sz w:val="24"/>
                <w:szCs w:val="24"/>
              </w:rPr>
              <w:t xml:space="preserve">воения </w:t>
            </w:r>
            <w:r w:rsidRPr="00ED26E4">
              <w:rPr>
                <w:rFonts w:ascii="Times New Roman" w:hAnsi="Times New Roman" w:cs="Times New Roman"/>
                <w:b/>
                <w:bCs/>
                <w:spacing w:val="-1"/>
                <w:sz w:val="24"/>
                <w:szCs w:val="24"/>
              </w:rPr>
              <w:t xml:space="preserve">программы </w:t>
            </w:r>
            <w:r w:rsidR="00AE16CB" w:rsidRPr="00ED26E4">
              <w:rPr>
                <w:rFonts w:ascii="Times New Roman" w:hAnsi="Times New Roman" w:cs="Times New Roman"/>
                <w:b/>
                <w:bCs/>
                <w:spacing w:val="-1"/>
                <w:sz w:val="24"/>
                <w:szCs w:val="24"/>
              </w:rPr>
              <w:t>начального общего образования</w:t>
            </w:r>
          </w:p>
        </w:tc>
        <w:tc>
          <w:tcPr>
            <w:tcW w:w="956" w:type="dxa"/>
            <w:noWrap/>
          </w:tcPr>
          <w:p w:rsidR="00994117" w:rsidRDefault="0030102B">
            <w:pPr>
              <w:widowControl w:val="0"/>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29</w:t>
            </w:r>
          </w:p>
        </w:tc>
      </w:tr>
      <w:tr w:rsidR="00994117">
        <w:tc>
          <w:tcPr>
            <w:tcW w:w="1242" w:type="dxa"/>
            <w:noWrap/>
          </w:tcPr>
          <w:p w:rsidR="00994117" w:rsidRDefault="00396A03">
            <w:pPr>
              <w:widowControl w:val="0"/>
              <w:spacing w:after="0" w:line="240" w:lineRule="auto"/>
              <w:rPr>
                <w:rFonts w:ascii="Times New Roman" w:hAnsi="Times New Roman" w:cs="Times New Roman"/>
                <w:sz w:val="24"/>
                <w:szCs w:val="24"/>
              </w:rPr>
            </w:pPr>
            <w:r>
              <w:rPr>
                <w:rFonts w:ascii="Times New Roman" w:hAnsi="Times New Roman" w:cs="Times New Roman"/>
                <w:sz w:val="24"/>
                <w:szCs w:val="24"/>
              </w:rPr>
              <w:t>1.3.1</w:t>
            </w:r>
          </w:p>
        </w:tc>
        <w:tc>
          <w:tcPr>
            <w:tcW w:w="7549" w:type="dxa"/>
            <w:noWrap/>
          </w:tcPr>
          <w:p w:rsidR="00994117" w:rsidRDefault="00396A03">
            <w:pPr>
              <w:widowControl w:val="0"/>
              <w:tabs>
                <w:tab w:val="left" w:pos="1446"/>
                <w:tab w:val="left" w:pos="2665"/>
                <w:tab w:val="left" w:pos="4474"/>
                <w:tab w:val="left" w:pos="6523"/>
              </w:tabs>
              <w:spacing w:after="0" w:line="240" w:lineRule="auto"/>
              <w:ind w:left="60" w:right="-18"/>
              <w:rPr>
                <w:rFonts w:ascii="Times New Roman" w:hAnsi="Times New Roman" w:cs="Times New Roman"/>
                <w:spacing w:val="-1"/>
                <w:sz w:val="24"/>
                <w:szCs w:val="24"/>
              </w:rPr>
            </w:pPr>
            <w:r>
              <w:rPr>
                <w:rFonts w:ascii="Times New Roman" w:hAnsi="Times New Roman" w:cs="Times New Roman"/>
                <w:spacing w:val="-1"/>
                <w:sz w:val="24"/>
                <w:szCs w:val="24"/>
              </w:rPr>
              <w:t>Общие положения</w:t>
            </w:r>
          </w:p>
        </w:tc>
        <w:tc>
          <w:tcPr>
            <w:tcW w:w="956" w:type="dxa"/>
            <w:noWrap/>
          </w:tcPr>
          <w:p w:rsidR="00994117" w:rsidRDefault="0030102B">
            <w:pPr>
              <w:widowControl w:val="0"/>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29</w:t>
            </w:r>
          </w:p>
        </w:tc>
      </w:tr>
      <w:tr w:rsidR="00994117">
        <w:tc>
          <w:tcPr>
            <w:tcW w:w="1242" w:type="dxa"/>
            <w:noWrap/>
          </w:tcPr>
          <w:p w:rsidR="00994117" w:rsidRDefault="00396A03">
            <w:pPr>
              <w:widowControl w:val="0"/>
              <w:spacing w:after="0" w:line="240" w:lineRule="auto"/>
              <w:rPr>
                <w:rFonts w:ascii="Times New Roman" w:hAnsi="Times New Roman" w:cs="Times New Roman"/>
                <w:sz w:val="24"/>
                <w:szCs w:val="24"/>
              </w:rPr>
            </w:pPr>
            <w:r>
              <w:rPr>
                <w:rFonts w:ascii="Times New Roman" w:hAnsi="Times New Roman" w:cs="Times New Roman"/>
                <w:sz w:val="24"/>
                <w:szCs w:val="24"/>
              </w:rPr>
              <w:t>1.3.2</w:t>
            </w:r>
          </w:p>
        </w:tc>
        <w:tc>
          <w:tcPr>
            <w:tcW w:w="7549" w:type="dxa"/>
            <w:noWrap/>
          </w:tcPr>
          <w:p w:rsidR="00994117" w:rsidRDefault="00396A03">
            <w:pPr>
              <w:widowControl w:val="0"/>
              <w:tabs>
                <w:tab w:val="left" w:pos="1446"/>
                <w:tab w:val="left" w:pos="2665"/>
                <w:tab w:val="left" w:pos="4474"/>
                <w:tab w:val="left" w:pos="6523"/>
              </w:tabs>
              <w:spacing w:after="0" w:line="240" w:lineRule="auto"/>
              <w:ind w:left="60" w:right="-18"/>
              <w:rPr>
                <w:rFonts w:ascii="Times New Roman" w:hAnsi="Times New Roman" w:cs="Times New Roman"/>
                <w:spacing w:val="-1"/>
                <w:sz w:val="24"/>
                <w:szCs w:val="24"/>
              </w:rPr>
            </w:pPr>
            <w:r>
              <w:rPr>
                <w:rFonts w:ascii="Times New Roman" w:hAnsi="Times New Roman" w:cs="Times New Roman"/>
                <w:spacing w:val="-1"/>
                <w:sz w:val="24"/>
                <w:szCs w:val="24"/>
              </w:rPr>
              <w:t>Особенности оценки личностных, метапредметных и предметных результатов</w:t>
            </w:r>
          </w:p>
        </w:tc>
        <w:tc>
          <w:tcPr>
            <w:tcW w:w="956" w:type="dxa"/>
            <w:noWrap/>
          </w:tcPr>
          <w:p w:rsidR="00994117" w:rsidRDefault="0030102B">
            <w:pPr>
              <w:widowControl w:val="0"/>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31</w:t>
            </w:r>
          </w:p>
        </w:tc>
      </w:tr>
      <w:tr w:rsidR="00D14EAD">
        <w:tc>
          <w:tcPr>
            <w:tcW w:w="1242" w:type="dxa"/>
            <w:noWrap/>
          </w:tcPr>
          <w:p w:rsidR="00D14EAD" w:rsidRDefault="00D14EAD">
            <w:pPr>
              <w:widowControl w:val="0"/>
              <w:spacing w:after="0" w:line="240" w:lineRule="auto"/>
              <w:rPr>
                <w:rFonts w:ascii="Times New Roman" w:hAnsi="Times New Roman" w:cs="Times New Roman"/>
                <w:sz w:val="24"/>
                <w:szCs w:val="24"/>
              </w:rPr>
            </w:pPr>
            <w:r>
              <w:rPr>
                <w:rFonts w:ascii="Times New Roman" w:hAnsi="Times New Roman" w:cs="Times New Roman"/>
                <w:sz w:val="24"/>
                <w:szCs w:val="24"/>
              </w:rPr>
              <w:t>1.3.3</w:t>
            </w:r>
          </w:p>
        </w:tc>
        <w:tc>
          <w:tcPr>
            <w:tcW w:w="7549" w:type="dxa"/>
            <w:noWrap/>
          </w:tcPr>
          <w:p w:rsidR="00D14EAD" w:rsidRDefault="003572FF">
            <w:pPr>
              <w:widowControl w:val="0"/>
              <w:tabs>
                <w:tab w:val="left" w:pos="1446"/>
                <w:tab w:val="left" w:pos="2665"/>
                <w:tab w:val="left" w:pos="4474"/>
                <w:tab w:val="left" w:pos="6523"/>
              </w:tabs>
              <w:spacing w:after="0" w:line="240" w:lineRule="auto"/>
              <w:ind w:left="60" w:right="-18"/>
              <w:rPr>
                <w:rFonts w:ascii="Times New Roman" w:hAnsi="Times New Roman" w:cs="Times New Roman"/>
                <w:spacing w:val="-1"/>
                <w:sz w:val="24"/>
                <w:szCs w:val="24"/>
              </w:rPr>
            </w:pPr>
            <w:r>
              <w:rPr>
                <w:rFonts w:ascii="Times New Roman" w:hAnsi="Times New Roman" w:cs="Times New Roman"/>
                <w:spacing w:val="-1"/>
                <w:sz w:val="24"/>
                <w:szCs w:val="24"/>
              </w:rPr>
              <w:t>Организация содержания оценочных процедур предметных результатов</w:t>
            </w:r>
          </w:p>
        </w:tc>
        <w:tc>
          <w:tcPr>
            <w:tcW w:w="956" w:type="dxa"/>
            <w:noWrap/>
          </w:tcPr>
          <w:p w:rsidR="00D14EAD" w:rsidRDefault="003572FF">
            <w:pPr>
              <w:widowControl w:val="0"/>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33</w:t>
            </w:r>
          </w:p>
        </w:tc>
      </w:tr>
      <w:tr w:rsidR="00994117">
        <w:tc>
          <w:tcPr>
            <w:tcW w:w="1242" w:type="dxa"/>
            <w:noWrap/>
          </w:tcPr>
          <w:p w:rsidR="00994117" w:rsidRDefault="00396A03">
            <w:pPr>
              <w:widowControl w:val="0"/>
              <w:spacing w:after="0" w:line="240" w:lineRule="auto"/>
              <w:rPr>
                <w:rFonts w:ascii="Times New Roman" w:hAnsi="Times New Roman" w:cs="Times New Roman"/>
                <w:sz w:val="24"/>
                <w:szCs w:val="24"/>
              </w:rPr>
            </w:pPr>
            <w:r>
              <w:rPr>
                <w:rFonts w:ascii="Times New Roman" w:hAnsi="Times New Roman" w:cs="Times New Roman"/>
                <w:sz w:val="24"/>
                <w:szCs w:val="24"/>
              </w:rPr>
              <w:t>1.3.3</w:t>
            </w:r>
          </w:p>
        </w:tc>
        <w:tc>
          <w:tcPr>
            <w:tcW w:w="7549" w:type="dxa"/>
            <w:noWrap/>
          </w:tcPr>
          <w:p w:rsidR="00994117" w:rsidRDefault="00396A03">
            <w:pPr>
              <w:widowControl w:val="0"/>
              <w:tabs>
                <w:tab w:val="left" w:pos="1446"/>
                <w:tab w:val="left" w:pos="2665"/>
                <w:tab w:val="left" w:pos="4474"/>
                <w:tab w:val="left" w:pos="6523"/>
              </w:tabs>
              <w:spacing w:after="0" w:line="240" w:lineRule="auto"/>
              <w:ind w:left="60" w:right="-18"/>
              <w:rPr>
                <w:rFonts w:ascii="Times New Roman" w:hAnsi="Times New Roman" w:cs="Times New Roman"/>
                <w:spacing w:val="-1"/>
                <w:sz w:val="24"/>
                <w:szCs w:val="24"/>
              </w:rPr>
            </w:pPr>
            <w:r>
              <w:rPr>
                <w:rFonts w:ascii="Times New Roman" w:hAnsi="Times New Roman" w:cs="Times New Roman"/>
                <w:spacing w:val="-1"/>
                <w:sz w:val="24"/>
                <w:szCs w:val="24"/>
              </w:rPr>
              <w:t>Портфель достижений как инструмент оценки динамики индивидуальных образовательных достижений</w:t>
            </w:r>
          </w:p>
        </w:tc>
        <w:tc>
          <w:tcPr>
            <w:tcW w:w="956" w:type="dxa"/>
            <w:noWrap/>
          </w:tcPr>
          <w:p w:rsidR="00994117" w:rsidRDefault="0030102B">
            <w:pPr>
              <w:widowControl w:val="0"/>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47</w:t>
            </w:r>
          </w:p>
        </w:tc>
      </w:tr>
      <w:tr w:rsidR="00994117">
        <w:tc>
          <w:tcPr>
            <w:tcW w:w="1242" w:type="dxa"/>
            <w:noWrap/>
          </w:tcPr>
          <w:p w:rsidR="00994117" w:rsidRDefault="00396A03">
            <w:pPr>
              <w:widowControl w:val="0"/>
              <w:spacing w:after="0" w:line="240" w:lineRule="auto"/>
              <w:rPr>
                <w:rFonts w:ascii="Times New Roman" w:hAnsi="Times New Roman" w:cs="Times New Roman"/>
                <w:sz w:val="24"/>
                <w:szCs w:val="24"/>
              </w:rPr>
            </w:pPr>
            <w:r>
              <w:rPr>
                <w:rFonts w:ascii="Times New Roman" w:hAnsi="Times New Roman" w:cs="Times New Roman"/>
                <w:sz w:val="24"/>
                <w:szCs w:val="24"/>
              </w:rPr>
              <w:t>1.3.4</w:t>
            </w:r>
          </w:p>
        </w:tc>
        <w:tc>
          <w:tcPr>
            <w:tcW w:w="7549" w:type="dxa"/>
            <w:noWrap/>
          </w:tcPr>
          <w:p w:rsidR="00994117" w:rsidRDefault="00396A03">
            <w:pPr>
              <w:widowControl w:val="0"/>
              <w:tabs>
                <w:tab w:val="left" w:pos="1446"/>
                <w:tab w:val="left" w:pos="2665"/>
                <w:tab w:val="left" w:pos="4474"/>
                <w:tab w:val="left" w:pos="6523"/>
              </w:tabs>
              <w:spacing w:after="0" w:line="240" w:lineRule="auto"/>
              <w:ind w:left="60" w:right="-18"/>
              <w:rPr>
                <w:rFonts w:ascii="Times New Roman" w:hAnsi="Times New Roman" w:cs="Times New Roman"/>
                <w:spacing w:val="-1"/>
                <w:sz w:val="24"/>
                <w:szCs w:val="24"/>
              </w:rPr>
            </w:pPr>
            <w:r>
              <w:rPr>
                <w:rFonts w:ascii="Times New Roman" w:hAnsi="Times New Roman" w:cs="Times New Roman"/>
                <w:spacing w:val="-1"/>
                <w:sz w:val="24"/>
                <w:szCs w:val="24"/>
              </w:rPr>
              <w:t>Итоговая оценка выпускника</w:t>
            </w:r>
          </w:p>
        </w:tc>
        <w:tc>
          <w:tcPr>
            <w:tcW w:w="956" w:type="dxa"/>
            <w:noWrap/>
          </w:tcPr>
          <w:p w:rsidR="00994117" w:rsidRDefault="0030102B">
            <w:pPr>
              <w:widowControl w:val="0"/>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49</w:t>
            </w:r>
          </w:p>
        </w:tc>
      </w:tr>
      <w:tr w:rsidR="00994117">
        <w:tc>
          <w:tcPr>
            <w:tcW w:w="1242" w:type="dxa"/>
            <w:noWrap/>
          </w:tcPr>
          <w:p w:rsidR="00994117" w:rsidRDefault="00396A03">
            <w:pPr>
              <w:widowControl w:val="0"/>
              <w:spacing w:after="0" w:line="240" w:lineRule="auto"/>
              <w:rPr>
                <w:rFonts w:ascii="Times New Roman" w:hAnsi="Times New Roman" w:cs="Times New Roman"/>
                <w:b/>
                <w:bCs/>
                <w:sz w:val="24"/>
                <w:szCs w:val="24"/>
              </w:rPr>
            </w:pPr>
            <w:r>
              <w:rPr>
                <w:rFonts w:ascii="Times New Roman" w:hAnsi="Times New Roman" w:cs="Times New Roman"/>
                <w:b/>
                <w:bCs/>
                <w:sz w:val="24"/>
                <w:szCs w:val="24"/>
              </w:rPr>
              <w:t>2.</w:t>
            </w:r>
          </w:p>
        </w:tc>
        <w:tc>
          <w:tcPr>
            <w:tcW w:w="7549" w:type="dxa"/>
            <w:noWrap/>
          </w:tcPr>
          <w:p w:rsidR="00994117" w:rsidRDefault="00396A03">
            <w:pPr>
              <w:widowControl w:val="0"/>
              <w:spacing w:after="0" w:line="240" w:lineRule="auto"/>
              <w:rPr>
                <w:rFonts w:ascii="Times New Roman" w:hAnsi="Times New Roman" w:cs="Times New Roman"/>
                <w:b/>
                <w:bCs/>
                <w:sz w:val="24"/>
                <w:szCs w:val="24"/>
              </w:rPr>
            </w:pPr>
            <w:r>
              <w:rPr>
                <w:rFonts w:ascii="Times New Roman" w:hAnsi="Times New Roman" w:cs="Times New Roman"/>
                <w:b/>
                <w:bCs/>
                <w:sz w:val="24"/>
                <w:szCs w:val="24"/>
              </w:rPr>
              <w:t>Содержательный раздел</w:t>
            </w:r>
          </w:p>
        </w:tc>
        <w:tc>
          <w:tcPr>
            <w:tcW w:w="956" w:type="dxa"/>
            <w:noWrap/>
          </w:tcPr>
          <w:p w:rsidR="00994117" w:rsidRDefault="003D1B39">
            <w:pPr>
              <w:widowControl w:val="0"/>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52</w:t>
            </w:r>
          </w:p>
        </w:tc>
      </w:tr>
      <w:tr w:rsidR="00994117">
        <w:tc>
          <w:tcPr>
            <w:tcW w:w="1242" w:type="dxa"/>
            <w:noWrap/>
          </w:tcPr>
          <w:p w:rsidR="00994117" w:rsidRPr="00AE16CB" w:rsidRDefault="00396A03">
            <w:pPr>
              <w:widowControl w:val="0"/>
              <w:spacing w:after="0" w:line="240" w:lineRule="auto"/>
              <w:ind w:left="55" w:right="-20"/>
              <w:rPr>
                <w:rFonts w:ascii="Times New Roman" w:hAnsi="Times New Roman" w:cs="Times New Roman"/>
                <w:b/>
                <w:bCs/>
                <w:sz w:val="24"/>
                <w:szCs w:val="24"/>
              </w:rPr>
            </w:pPr>
            <w:r w:rsidRPr="00AE16CB">
              <w:rPr>
                <w:rFonts w:ascii="Times New Roman" w:hAnsi="Times New Roman" w:cs="Times New Roman"/>
                <w:b/>
                <w:bCs/>
                <w:spacing w:val="1"/>
                <w:sz w:val="24"/>
                <w:szCs w:val="24"/>
              </w:rPr>
              <w:t>2.1</w:t>
            </w:r>
            <w:r w:rsidRPr="00AE16CB">
              <w:rPr>
                <w:rFonts w:ascii="Times New Roman" w:hAnsi="Times New Roman" w:cs="Times New Roman"/>
                <w:b/>
                <w:bCs/>
                <w:sz w:val="24"/>
                <w:szCs w:val="24"/>
              </w:rPr>
              <w:t>.</w:t>
            </w:r>
          </w:p>
          <w:p w:rsidR="00994117" w:rsidRDefault="00994117">
            <w:pPr>
              <w:widowControl w:val="0"/>
              <w:spacing w:after="0" w:line="240" w:lineRule="auto"/>
              <w:rPr>
                <w:rFonts w:ascii="Times New Roman" w:hAnsi="Times New Roman" w:cs="Times New Roman"/>
                <w:bCs/>
                <w:sz w:val="24"/>
                <w:szCs w:val="24"/>
              </w:rPr>
            </w:pPr>
          </w:p>
        </w:tc>
        <w:tc>
          <w:tcPr>
            <w:tcW w:w="7549" w:type="dxa"/>
            <w:noWrap/>
          </w:tcPr>
          <w:p w:rsidR="00994117" w:rsidRPr="001E6C68" w:rsidRDefault="00935467">
            <w:pPr>
              <w:pStyle w:val="Pa27"/>
              <w:jc w:val="both"/>
              <w:rPr>
                <w:bCs/>
              </w:rPr>
            </w:pPr>
            <w:r w:rsidRPr="001E6C68">
              <w:rPr>
                <w:bCs/>
              </w:rPr>
              <w:t>Рабочие программы учебных предметов, учебных курсов (в том числе внеурочной деятельности), учебных модулей</w:t>
            </w:r>
          </w:p>
        </w:tc>
        <w:tc>
          <w:tcPr>
            <w:tcW w:w="956" w:type="dxa"/>
            <w:noWrap/>
          </w:tcPr>
          <w:p w:rsidR="00994117" w:rsidRDefault="00994117">
            <w:pPr>
              <w:widowControl w:val="0"/>
              <w:spacing w:after="0" w:line="240" w:lineRule="auto"/>
              <w:jc w:val="center"/>
              <w:rPr>
                <w:rFonts w:ascii="Times New Roman" w:hAnsi="Times New Roman" w:cs="Times New Roman"/>
                <w:bCs/>
                <w:sz w:val="24"/>
                <w:szCs w:val="24"/>
              </w:rPr>
            </w:pPr>
          </w:p>
        </w:tc>
      </w:tr>
      <w:tr w:rsidR="00A87E96">
        <w:tc>
          <w:tcPr>
            <w:tcW w:w="1242" w:type="dxa"/>
            <w:noWrap/>
          </w:tcPr>
          <w:p w:rsidR="00A87E96" w:rsidRDefault="00A87E96" w:rsidP="009F1BAE">
            <w:pPr>
              <w:widowControl w:val="0"/>
              <w:spacing w:after="0" w:line="240" w:lineRule="auto"/>
              <w:rPr>
                <w:rFonts w:ascii="Times New Roman" w:hAnsi="Times New Roman" w:cs="Times New Roman"/>
                <w:sz w:val="24"/>
                <w:szCs w:val="24"/>
              </w:rPr>
            </w:pPr>
            <w:r>
              <w:rPr>
                <w:rFonts w:ascii="Times New Roman" w:hAnsi="Times New Roman" w:cs="Times New Roman"/>
                <w:sz w:val="24"/>
                <w:szCs w:val="24"/>
              </w:rPr>
              <w:t>2.2.1.</w:t>
            </w:r>
          </w:p>
        </w:tc>
        <w:tc>
          <w:tcPr>
            <w:tcW w:w="7549" w:type="dxa"/>
            <w:noWrap/>
          </w:tcPr>
          <w:p w:rsidR="00A87E96" w:rsidRPr="00A87E96" w:rsidRDefault="00A87E96" w:rsidP="009F1BAE">
            <w:pPr>
              <w:widowControl w:val="0"/>
              <w:spacing w:after="0" w:line="240" w:lineRule="auto"/>
              <w:rPr>
                <w:rFonts w:ascii="Times New Roman" w:hAnsi="Times New Roman" w:cs="Times New Roman"/>
                <w:bCs/>
                <w:sz w:val="24"/>
                <w:szCs w:val="24"/>
              </w:rPr>
            </w:pPr>
            <w:r w:rsidRPr="00A87E96">
              <w:rPr>
                <w:rFonts w:ascii="Times New Roman" w:hAnsi="Times New Roman" w:cs="Times New Roman"/>
                <w:bCs/>
                <w:sz w:val="24"/>
                <w:szCs w:val="24"/>
              </w:rPr>
              <w:t>Общие положения</w:t>
            </w:r>
          </w:p>
        </w:tc>
        <w:tc>
          <w:tcPr>
            <w:tcW w:w="956" w:type="dxa"/>
            <w:noWrap/>
          </w:tcPr>
          <w:p w:rsidR="00A87E96" w:rsidRDefault="00A87E96" w:rsidP="009F1BAE">
            <w:pPr>
              <w:widowControl w:val="0"/>
              <w:spacing w:after="0" w:line="240" w:lineRule="auto"/>
              <w:jc w:val="center"/>
              <w:rPr>
                <w:rFonts w:ascii="Times New Roman" w:hAnsi="Times New Roman" w:cs="Times New Roman"/>
                <w:bCs/>
                <w:sz w:val="24"/>
                <w:szCs w:val="24"/>
              </w:rPr>
            </w:pPr>
          </w:p>
        </w:tc>
      </w:tr>
      <w:tr w:rsidR="00A87E96">
        <w:tc>
          <w:tcPr>
            <w:tcW w:w="1242" w:type="dxa"/>
            <w:noWrap/>
          </w:tcPr>
          <w:p w:rsidR="00A87E96" w:rsidRDefault="00A87E96" w:rsidP="009F1BAE">
            <w:pPr>
              <w:widowControl w:val="0"/>
              <w:spacing w:after="0" w:line="240" w:lineRule="auto"/>
              <w:rPr>
                <w:rFonts w:ascii="Times New Roman" w:hAnsi="Times New Roman" w:cs="Times New Roman"/>
                <w:sz w:val="24"/>
                <w:szCs w:val="24"/>
              </w:rPr>
            </w:pPr>
            <w:r>
              <w:rPr>
                <w:rFonts w:ascii="Times New Roman" w:hAnsi="Times New Roman" w:cs="Times New Roman"/>
                <w:sz w:val="24"/>
                <w:szCs w:val="24"/>
              </w:rPr>
              <w:t>2.2.2.</w:t>
            </w:r>
          </w:p>
        </w:tc>
        <w:tc>
          <w:tcPr>
            <w:tcW w:w="7549" w:type="dxa"/>
            <w:noWrap/>
          </w:tcPr>
          <w:p w:rsidR="00A87E96" w:rsidRPr="00A87E96" w:rsidRDefault="00A87E96" w:rsidP="009F1BAE">
            <w:pPr>
              <w:widowControl w:val="0"/>
              <w:spacing w:after="0" w:line="240" w:lineRule="auto"/>
              <w:rPr>
                <w:rFonts w:ascii="Times New Roman" w:hAnsi="Times New Roman" w:cs="Times New Roman"/>
                <w:bCs/>
                <w:sz w:val="24"/>
                <w:szCs w:val="24"/>
              </w:rPr>
            </w:pPr>
            <w:r w:rsidRPr="00A87E96">
              <w:rPr>
                <w:rFonts w:ascii="Times New Roman" w:hAnsi="Times New Roman" w:cs="Times New Roman"/>
                <w:bCs/>
                <w:sz w:val="24"/>
                <w:szCs w:val="24"/>
              </w:rPr>
              <w:t>Рабочие программы учебных предметов</w:t>
            </w:r>
          </w:p>
        </w:tc>
        <w:tc>
          <w:tcPr>
            <w:tcW w:w="956" w:type="dxa"/>
            <w:noWrap/>
          </w:tcPr>
          <w:p w:rsidR="00A87E96" w:rsidRDefault="00A87E96" w:rsidP="009F1BAE">
            <w:pPr>
              <w:widowControl w:val="0"/>
              <w:spacing w:after="0" w:line="240" w:lineRule="auto"/>
              <w:jc w:val="center"/>
              <w:rPr>
                <w:rFonts w:ascii="Times New Roman" w:hAnsi="Times New Roman" w:cs="Times New Roman"/>
                <w:bCs/>
                <w:sz w:val="24"/>
                <w:szCs w:val="24"/>
              </w:rPr>
            </w:pPr>
          </w:p>
        </w:tc>
      </w:tr>
      <w:tr w:rsidR="00A87E96">
        <w:tc>
          <w:tcPr>
            <w:tcW w:w="1242" w:type="dxa"/>
            <w:noWrap/>
          </w:tcPr>
          <w:p w:rsidR="00A87E96" w:rsidRDefault="00A87E96" w:rsidP="009F1BAE">
            <w:pPr>
              <w:widowControl w:val="0"/>
              <w:spacing w:after="0" w:line="240" w:lineRule="auto"/>
              <w:rPr>
                <w:rFonts w:ascii="Times New Roman" w:hAnsi="Times New Roman" w:cs="Times New Roman"/>
                <w:sz w:val="24"/>
                <w:szCs w:val="24"/>
              </w:rPr>
            </w:pPr>
            <w:r>
              <w:rPr>
                <w:rFonts w:ascii="Times New Roman" w:hAnsi="Times New Roman" w:cs="Times New Roman"/>
                <w:sz w:val="24"/>
                <w:szCs w:val="24"/>
              </w:rPr>
              <w:t>2.2.2.1</w:t>
            </w:r>
          </w:p>
        </w:tc>
        <w:tc>
          <w:tcPr>
            <w:tcW w:w="7549" w:type="dxa"/>
            <w:noWrap/>
          </w:tcPr>
          <w:p w:rsidR="00A87E96" w:rsidRPr="00A87E96" w:rsidRDefault="00A87E96" w:rsidP="009F1BAE">
            <w:pPr>
              <w:widowControl w:val="0"/>
              <w:spacing w:after="0" w:line="240" w:lineRule="auto"/>
              <w:rPr>
                <w:rFonts w:ascii="Times New Roman" w:hAnsi="Times New Roman" w:cs="Times New Roman"/>
                <w:sz w:val="24"/>
                <w:szCs w:val="24"/>
              </w:rPr>
            </w:pPr>
            <w:r w:rsidRPr="00A87E96">
              <w:rPr>
                <w:rFonts w:ascii="Times New Roman" w:hAnsi="Times New Roman" w:cs="Times New Roman"/>
                <w:sz w:val="24"/>
                <w:szCs w:val="24"/>
              </w:rPr>
              <w:t>Русский язык</w:t>
            </w:r>
          </w:p>
        </w:tc>
        <w:tc>
          <w:tcPr>
            <w:tcW w:w="956" w:type="dxa"/>
            <w:noWrap/>
          </w:tcPr>
          <w:p w:rsidR="00A87E96" w:rsidRDefault="00A87E96" w:rsidP="009F1BAE">
            <w:pPr>
              <w:widowControl w:val="0"/>
              <w:spacing w:after="0" w:line="240" w:lineRule="auto"/>
              <w:jc w:val="center"/>
              <w:rPr>
                <w:rFonts w:ascii="Times New Roman" w:hAnsi="Times New Roman" w:cs="Times New Roman"/>
                <w:bCs/>
                <w:sz w:val="24"/>
                <w:szCs w:val="24"/>
              </w:rPr>
            </w:pPr>
          </w:p>
        </w:tc>
      </w:tr>
      <w:tr w:rsidR="00A87E96">
        <w:tc>
          <w:tcPr>
            <w:tcW w:w="1242" w:type="dxa"/>
            <w:noWrap/>
          </w:tcPr>
          <w:p w:rsidR="00A87E96" w:rsidRDefault="00A87E96" w:rsidP="009F1BAE">
            <w:pPr>
              <w:widowControl w:val="0"/>
              <w:spacing w:after="0" w:line="240" w:lineRule="auto"/>
              <w:rPr>
                <w:rFonts w:ascii="Times New Roman" w:hAnsi="Times New Roman" w:cs="Times New Roman"/>
                <w:sz w:val="24"/>
                <w:szCs w:val="24"/>
              </w:rPr>
            </w:pPr>
            <w:r>
              <w:rPr>
                <w:rFonts w:ascii="Times New Roman" w:hAnsi="Times New Roman" w:cs="Times New Roman"/>
                <w:sz w:val="24"/>
                <w:szCs w:val="24"/>
              </w:rPr>
              <w:t>2.2.2.2</w:t>
            </w:r>
          </w:p>
        </w:tc>
        <w:tc>
          <w:tcPr>
            <w:tcW w:w="7549" w:type="dxa"/>
            <w:noWrap/>
          </w:tcPr>
          <w:p w:rsidR="00A87E96" w:rsidRPr="00A87E96" w:rsidRDefault="00A87E96" w:rsidP="009F1BAE">
            <w:pPr>
              <w:widowControl w:val="0"/>
              <w:spacing w:after="0" w:line="240" w:lineRule="auto"/>
              <w:rPr>
                <w:rFonts w:ascii="Times New Roman" w:hAnsi="Times New Roman" w:cs="Times New Roman"/>
                <w:sz w:val="24"/>
                <w:szCs w:val="24"/>
              </w:rPr>
            </w:pPr>
            <w:r w:rsidRPr="00A87E96">
              <w:rPr>
                <w:rFonts w:ascii="Times New Roman" w:hAnsi="Times New Roman" w:cs="Times New Roman"/>
                <w:sz w:val="24"/>
                <w:szCs w:val="24"/>
              </w:rPr>
              <w:t>Литературное чтение</w:t>
            </w:r>
          </w:p>
        </w:tc>
        <w:tc>
          <w:tcPr>
            <w:tcW w:w="956" w:type="dxa"/>
            <w:noWrap/>
          </w:tcPr>
          <w:p w:rsidR="00A87E96" w:rsidRDefault="00A87E96" w:rsidP="009F1BAE">
            <w:pPr>
              <w:widowControl w:val="0"/>
              <w:spacing w:after="0" w:line="240" w:lineRule="auto"/>
              <w:jc w:val="center"/>
              <w:rPr>
                <w:rFonts w:ascii="Times New Roman" w:hAnsi="Times New Roman" w:cs="Times New Roman"/>
                <w:bCs/>
                <w:sz w:val="24"/>
                <w:szCs w:val="24"/>
              </w:rPr>
            </w:pPr>
          </w:p>
        </w:tc>
      </w:tr>
      <w:tr w:rsidR="00A87E96">
        <w:tc>
          <w:tcPr>
            <w:tcW w:w="1242" w:type="dxa"/>
            <w:noWrap/>
          </w:tcPr>
          <w:p w:rsidR="00A87E96" w:rsidRDefault="00A87E96" w:rsidP="009F1BAE">
            <w:pPr>
              <w:widowControl w:val="0"/>
              <w:spacing w:after="0" w:line="240" w:lineRule="auto"/>
              <w:rPr>
                <w:rFonts w:ascii="Times New Roman" w:hAnsi="Times New Roman" w:cs="Times New Roman"/>
                <w:sz w:val="24"/>
                <w:szCs w:val="24"/>
              </w:rPr>
            </w:pPr>
            <w:r>
              <w:rPr>
                <w:rFonts w:ascii="Times New Roman" w:hAnsi="Times New Roman" w:cs="Times New Roman"/>
                <w:sz w:val="24"/>
                <w:szCs w:val="24"/>
              </w:rPr>
              <w:t>2.2.2.3</w:t>
            </w:r>
          </w:p>
        </w:tc>
        <w:tc>
          <w:tcPr>
            <w:tcW w:w="7549" w:type="dxa"/>
            <w:noWrap/>
          </w:tcPr>
          <w:p w:rsidR="00A87E96" w:rsidRPr="00A87E96" w:rsidRDefault="00A87E96" w:rsidP="009F1BAE">
            <w:pPr>
              <w:widowControl w:val="0"/>
              <w:spacing w:after="0" w:line="240" w:lineRule="auto"/>
              <w:rPr>
                <w:rFonts w:ascii="Times New Roman" w:hAnsi="Times New Roman" w:cs="Times New Roman"/>
                <w:sz w:val="24"/>
                <w:szCs w:val="24"/>
              </w:rPr>
            </w:pPr>
            <w:r w:rsidRPr="00A87E96">
              <w:rPr>
                <w:rFonts w:ascii="Times New Roman" w:hAnsi="Times New Roman" w:cs="Times New Roman"/>
                <w:sz w:val="24"/>
                <w:szCs w:val="24"/>
              </w:rPr>
              <w:t>Родной язык</w:t>
            </w:r>
          </w:p>
        </w:tc>
        <w:tc>
          <w:tcPr>
            <w:tcW w:w="956" w:type="dxa"/>
            <w:noWrap/>
          </w:tcPr>
          <w:p w:rsidR="00A87E96" w:rsidRDefault="00A87E96" w:rsidP="009F1BAE">
            <w:pPr>
              <w:widowControl w:val="0"/>
              <w:spacing w:after="0" w:line="240" w:lineRule="auto"/>
              <w:jc w:val="center"/>
              <w:rPr>
                <w:rFonts w:ascii="Times New Roman" w:hAnsi="Times New Roman" w:cs="Times New Roman"/>
                <w:bCs/>
                <w:sz w:val="24"/>
                <w:szCs w:val="24"/>
              </w:rPr>
            </w:pPr>
          </w:p>
        </w:tc>
      </w:tr>
      <w:tr w:rsidR="00A87E96">
        <w:tc>
          <w:tcPr>
            <w:tcW w:w="1242" w:type="dxa"/>
            <w:noWrap/>
          </w:tcPr>
          <w:p w:rsidR="00A87E96" w:rsidRDefault="00A87E96" w:rsidP="009F1BAE">
            <w:pPr>
              <w:widowControl w:val="0"/>
              <w:spacing w:after="0" w:line="240" w:lineRule="auto"/>
              <w:rPr>
                <w:rFonts w:ascii="Times New Roman" w:hAnsi="Times New Roman" w:cs="Times New Roman"/>
                <w:sz w:val="24"/>
                <w:szCs w:val="24"/>
              </w:rPr>
            </w:pPr>
            <w:r>
              <w:rPr>
                <w:rFonts w:ascii="Times New Roman" w:hAnsi="Times New Roman" w:cs="Times New Roman"/>
                <w:sz w:val="24"/>
                <w:szCs w:val="24"/>
              </w:rPr>
              <w:t>2.2.2.4</w:t>
            </w:r>
          </w:p>
        </w:tc>
        <w:tc>
          <w:tcPr>
            <w:tcW w:w="7549" w:type="dxa"/>
            <w:noWrap/>
          </w:tcPr>
          <w:p w:rsidR="00A87E96" w:rsidRPr="00A87E96" w:rsidRDefault="00A87E96" w:rsidP="009F1BAE">
            <w:pPr>
              <w:widowControl w:val="0"/>
              <w:spacing w:after="0" w:line="240" w:lineRule="auto"/>
              <w:rPr>
                <w:rFonts w:ascii="Times New Roman" w:hAnsi="Times New Roman" w:cs="Times New Roman"/>
                <w:sz w:val="24"/>
                <w:szCs w:val="24"/>
              </w:rPr>
            </w:pPr>
            <w:r w:rsidRPr="00A87E96">
              <w:rPr>
                <w:rFonts w:ascii="Times New Roman" w:hAnsi="Times New Roman" w:cs="Times New Roman"/>
                <w:sz w:val="24"/>
                <w:szCs w:val="24"/>
              </w:rPr>
              <w:t>Литературное чтение на родном языке</w:t>
            </w:r>
          </w:p>
        </w:tc>
        <w:tc>
          <w:tcPr>
            <w:tcW w:w="956" w:type="dxa"/>
            <w:noWrap/>
          </w:tcPr>
          <w:p w:rsidR="00A87E96" w:rsidRDefault="00A87E96" w:rsidP="009F1BAE">
            <w:pPr>
              <w:widowControl w:val="0"/>
              <w:spacing w:after="0" w:line="240" w:lineRule="auto"/>
              <w:jc w:val="center"/>
              <w:rPr>
                <w:rFonts w:ascii="Times New Roman" w:hAnsi="Times New Roman" w:cs="Times New Roman"/>
                <w:bCs/>
                <w:sz w:val="24"/>
                <w:szCs w:val="24"/>
              </w:rPr>
            </w:pPr>
          </w:p>
        </w:tc>
      </w:tr>
      <w:tr w:rsidR="00A87E96">
        <w:tc>
          <w:tcPr>
            <w:tcW w:w="1242" w:type="dxa"/>
            <w:noWrap/>
          </w:tcPr>
          <w:p w:rsidR="00A87E96" w:rsidRDefault="00A87E96" w:rsidP="009F1BAE">
            <w:pPr>
              <w:widowControl w:val="0"/>
              <w:spacing w:after="0" w:line="240" w:lineRule="auto"/>
              <w:rPr>
                <w:rFonts w:ascii="Times New Roman" w:hAnsi="Times New Roman" w:cs="Times New Roman"/>
                <w:sz w:val="24"/>
                <w:szCs w:val="24"/>
              </w:rPr>
            </w:pPr>
            <w:r>
              <w:rPr>
                <w:rFonts w:ascii="Times New Roman" w:hAnsi="Times New Roman" w:cs="Times New Roman"/>
                <w:sz w:val="24"/>
                <w:szCs w:val="24"/>
              </w:rPr>
              <w:t>2.2.2.5</w:t>
            </w:r>
          </w:p>
        </w:tc>
        <w:tc>
          <w:tcPr>
            <w:tcW w:w="7549" w:type="dxa"/>
            <w:noWrap/>
          </w:tcPr>
          <w:p w:rsidR="00A87E96" w:rsidRPr="00A87E96" w:rsidRDefault="00A87E96" w:rsidP="009F1BAE">
            <w:pPr>
              <w:widowControl w:val="0"/>
              <w:spacing w:after="0" w:line="240" w:lineRule="auto"/>
              <w:rPr>
                <w:rFonts w:ascii="Times New Roman" w:hAnsi="Times New Roman" w:cs="Times New Roman"/>
                <w:sz w:val="24"/>
                <w:szCs w:val="24"/>
              </w:rPr>
            </w:pPr>
            <w:r w:rsidRPr="00A87E96">
              <w:rPr>
                <w:rFonts w:ascii="Times New Roman" w:hAnsi="Times New Roman" w:cs="Times New Roman"/>
                <w:sz w:val="24"/>
                <w:szCs w:val="24"/>
              </w:rPr>
              <w:t>Иностранный язык (английский)</w:t>
            </w:r>
          </w:p>
        </w:tc>
        <w:tc>
          <w:tcPr>
            <w:tcW w:w="956" w:type="dxa"/>
            <w:noWrap/>
          </w:tcPr>
          <w:p w:rsidR="00A87E96" w:rsidRDefault="00A87E96" w:rsidP="009F1BAE">
            <w:pPr>
              <w:widowControl w:val="0"/>
              <w:spacing w:after="0" w:line="240" w:lineRule="auto"/>
              <w:jc w:val="center"/>
              <w:rPr>
                <w:rFonts w:ascii="Times New Roman" w:hAnsi="Times New Roman" w:cs="Times New Roman"/>
                <w:bCs/>
                <w:sz w:val="24"/>
                <w:szCs w:val="24"/>
              </w:rPr>
            </w:pPr>
          </w:p>
        </w:tc>
      </w:tr>
      <w:tr w:rsidR="00A87E96">
        <w:tc>
          <w:tcPr>
            <w:tcW w:w="1242" w:type="dxa"/>
            <w:noWrap/>
          </w:tcPr>
          <w:p w:rsidR="00A87E96" w:rsidRDefault="00A87E96" w:rsidP="009F1BAE">
            <w:pPr>
              <w:widowControl w:val="0"/>
              <w:spacing w:after="0" w:line="240" w:lineRule="auto"/>
              <w:rPr>
                <w:rFonts w:ascii="Times New Roman" w:hAnsi="Times New Roman" w:cs="Times New Roman"/>
                <w:sz w:val="24"/>
                <w:szCs w:val="24"/>
              </w:rPr>
            </w:pPr>
            <w:r>
              <w:rPr>
                <w:rFonts w:ascii="Times New Roman" w:hAnsi="Times New Roman" w:cs="Times New Roman"/>
                <w:sz w:val="24"/>
                <w:szCs w:val="24"/>
              </w:rPr>
              <w:t>2.2.2.6</w:t>
            </w:r>
          </w:p>
        </w:tc>
        <w:tc>
          <w:tcPr>
            <w:tcW w:w="7549" w:type="dxa"/>
            <w:noWrap/>
          </w:tcPr>
          <w:p w:rsidR="00A87E96" w:rsidRPr="00A87E96" w:rsidRDefault="00A87E96" w:rsidP="009F1BAE">
            <w:pPr>
              <w:widowControl w:val="0"/>
              <w:spacing w:after="0" w:line="240" w:lineRule="auto"/>
              <w:rPr>
                <w:rFonts w:ascii="Times New Roman" w:hAnsi="Times New Roman" w:cs="Times New Roman"/>
                <w:sz w:val="24"/>
                <w:szCs w:val="24"/>
              </w:rPr>
            </w:pPr>
            <w:r w:rsidRPr="00A87E96">
              <w:rPr>
                <w:rFonts w:ascii="Times New Roman" w:hAnsi="Times New Roman" w:cs="Times New Roman"/>
                <w:sz w:val="24"/>
                <w:szCs w:val="24"/>
              </w:rPr>
              <w:t xml:space="preserve">Математика </w:t>
            </w:r>
          </w:p>
        </w:tc>
        <w:tc>
          <w:tcPr>
            <w:tcW w:w="956" w:type="dxa"/>
            <w:noWrap/>
          </w:tcPr>
          <w:p w:rsidR="00A87E96" w:rsidRDefault="00A87E96" w:rsidP="009F1BAE">
            <w:pPr>
              <w:widowControl w:val="0"/>
              <w:spacing w:after="0" w:line="240" w:lineRule="auto"/>
              <w:jc w:val="center"/>
              <w:rPr>
                <w:rFonts w:ascii="Times New Roman" w:hAnsi="Times New Roman" w:cs="Times New Roman"/>
                <w:bCs/>
                <w:sz w:val="24"/>
                <w:szCs w:val="24"/>
              </w:rPr>
            </w:pPr>
          </w:p>
        </w:tc>
      </w:tr>
      <w:tr w:rsidR="00A87E96">
        <w:tc>
          <w:tcPr>
            <w:tcW w:w="1242" w:type="dxa"/>
            <w:noWrap/>
          </w:tcPr>
          <w:p w:rsidR="00A87E96" w:rsidRDefault="00A87E96" w:rsidP="009F1BAE">
            <w:pPr>
              <w:widowControl w:val="0"/>
              <w:spacing w:after="0" w:line="240" w:lineRule="auto"/>
              <w:rPr>
                <w:rFonts w:ascii="Times New Roman" w:hAnsi="Times New Roman" w:cs="Times New Roman"/>
                <w:sz w:val="24"/>
                <w:szCs w:val="24"/>
              </w:rPr>
            </w:pPr>
            <w:r>
              <w:rPr>
                <w:rFonts w:ascii="Times New Roman" w:hAnsi="Times New Roman" w:cs="Times New Roman"/>
                <w:sz w:val="24"/>
                <w:szCs w:val="24"/>
              </w:rPr>
              <w:t>2.2.2.7</w:t>
            </w:r>
          </w:p>
        </w:tc>
        <w:tc>
          <w:tcPr>
            <w:tcW w:w="7549" w:type="dxa"/>
            <w:noWrap/>
          </w:tcPr>
          <w:p w:rsidR="00A87E96" w:rsidRPr="00A87E96" w:rsidRDefault="00A87E96" w:rsidP="009F1BAE">
            <w:pPr>
              <w:widowControl w:val="0"/>
              <w:spacing w:after="0" w:line="240" w:lineRule="auto"/>
              <w:rPr>
                <w:rFonts w:ascii="Times New Roman" w:hAnsi="Times New Roman" w:cs="Times New Roman"/>
                <w:sz w:val="24"/>
                <w:szCs w:val="24"/>
              </w:rPr>
            </w:pPr>
            <w:r w:rsidRPr="00A87E96">
              <w:rPr>
                <w:rFonts w:ascii="Times New Roman" w:hAnsi="Times New Roman" w:cs="Times New Roman"/>
                <w:sz w:val="24"/>
                <w:szCs w:val="24"/>
              </w:rPr>
              <w:t>Окружающий мир</w:t>
            </w:r>
          </w:p>
        </w:tc>
        <w:tc>
          <w:tcPr>
            <w:tcW w:w="956" w:type="dxa"/>
            <w:noWrap/>
          </w:tcPr>
          <w:p w:rsidR="00A87E96" w:rsidRDefault="00A87E96" w:rsidP="009F1BAE">
            <w:pPr>
              <w:widowControl w:val="0"/>
              <w:spacing w:after="0" w:line="240" w:lineRule="auto"/>
              <w:jc w:val="center"/>
              <w:rPr>
                <w:rFonts w:ascii="Times New Roman" w:hAnsi="Times New Roman" w:cs="Times New Roman"/>
                <w:bCs/>
                <w:sz w:val="24"/>
                <w:szCs w:val="24"/>
              </w:rPr>
            </w:pPr>
          </w:p>
        </w:tc>
      </w:tr>
      <w:tr w:rsidR="00A87E96">
        <w:tc>
          <w:tcPr>
            <w:tcW w:w="1242" w:type="dxa"/>
            <w:noWrap/>
          </w:tcPr>
          <w:p w:rsidR="00A87E96" w:rsidRDefault="00A87E96" w:rsidP="009F1BAE">
            <w:pPr>
              <w:widowControl w:val="0"/>
              <w:spacing w:after="0" w:line="240" w:lineRule="auto"/>
              <w:rPr>
                <w:rFonts w:ascii="Times New Roman" w:hAnsi="Times New Roman" w:cs="Times New Roman"/>
                <w:sz w:val="24"/>
                <w:szCs w:val="24"/>
              </w:rPr>
            </w:pPr>
            <w:r>
              <w:rPr>
                <w:rFonts w:ascii="Times New Roman" w:hAnsi="Times New Roman" w:cs="Times New Roman"/>
                <w:sz w:val="24"/>
                <w:szCs w:val="24"/>
              </w:rPr>
              <w:t>2.2.2.8</w:t>
            </w:r>
          </w:p>
        </w:tc>
        <w:tc>
          <w:tcPr>
            <w:tcW w:w="7549" w:type="dxa"/>
            <w:noWrap/>
          </w:tcPr>
          <w:p w:rsidR="00A87E96" w:rsidRPr="00A87E96" w:rsidRDefault="00A87E96" w:rsidP="009F1BAE">
            <w:pPr>
              <w:widowControl w:val="0"/>
              <w:spacing w:after="0" w:line="240" w:lineRule="auto"/>
              <w:rPr>
                <w:rFonts w:ascii="Times New Roman" w:hAnsi="Times New Roman" w:cs="Times New Roman"/>
                <w:sz w:val="24"/>
                <w:szCs w:val="24"/>
              </w:rPr>
            </w:pPr>
            <w:r w:rsidRPr="00A87E96">
              <w:rPr>
                <w:rFonts w:ascii="Times New Roman" w:hAnsi="Times New Roman" w:cs="Times New Roman"/>
                <w:sz w:val="24"/>
                <w:szCs w:val="24"/>
              </w:rPr>
              <w:t>Основы религиозных культур и светской этики</w:t>
            </w:r>
          </w:p>
        </w:tc>
        <w:tc>
          <w:tcPr>
            <w:tcW w:w="956" w:type="dxa"/>
            <w:noWrap/>
          </w:tcPr>
          <w:p w:rsidR="00A87E96" w:rsidRDefault="00A87E96" w:rsidP="009F1BAE">
            <w:pPr>
              <w:widowControl w:val="0"/>
              <w:spacing w:after="0" w:line="240" w:lineRule="auto"/>
              <w:jc w:val="center"/>
              <w:rPr>
                <w:rFonts w:ascii="Times New Roman" w:hAnsi="Times New Roman" w:cs="Times New Roman"/>
                <w:bCs/>
                <w:sz w:val="24"/>
                <w:szCs w:val="24"/>
              </w:rPr>
            </w:pPr>
          </w:p>
        </w:tc>
      </w:tr>
      <w:tr w:rsidR="00A87E96">
        <w:tc>
          <w:tcPr>
            <w:tcW w:w="1242" w:type="dxa"/>
            <w:noWrap/>
          </w:tcPr>
          <w:p w:rsidR="00A87E96" w:rsidRDefault="00A87E96" w:rsidP="009F1BAE">
            <w:pPr>
              <w:widowControl w:val="0"/>
              <w:spacing w:after="0" w:line="240" w:lineRule="auto"/>
              <w:rPr>
                <w:rFonts w:ascii="Times New Roman" w:hAnsi="Times New Roman" w:cs="Times New Roman"/>
                <w:sz w:val="24"/>
                <w:szCs w:val="24"/>
              </w:rPr>
            </w:pPr>
            <w:r>
              <w:rPr>
                <w:rFonts w:ascii="Times New Roman" w:hAnsi="Times New Roman" w:cs="Times New Roman"/>
                <w:sz w:val="24"/>
                <w:szCs w:val="24"/>
              </w:rPr>
              <w:t>2.2.2.9</w:t>
            </w:r>
          </w:p>
        </w:tc>
        <w:tc>
          <w:tcPr>
            <w:tcW w:w="7549" w:type="dxa"/>
            <w:noWrap/>
          </w:tcPr>
          <w:p w:rsidR="00A87E96" w:rsidRPr="00A87E96" w:rsidRDefault="00A87E96" w:rsidP="009F1BAE">
            <w:pPr>
              <w:widowControl w:val="0"/>
              <w:spacing w:after="0" w:line="240" w:lineRule="auto"/>
              <w:rPr>
                <w:rFonts w:ascii="Times New Roman" w:hAnsi="Times New Roman" w:cs="Times New Roman"/>
                <w:sz w:val="24"/>
                <w:szCs w:val="24"/>
              </w:rPr>
            </w:pPr>
            <w:r w:rsidRPr="00A87E96">
              <w:rPr>
                <w:rFonts w:ascii="Times New Roman" w:hAnsi="Times New Roman" w:cs="Times New Roman"/>
                <w:sz w:val="24"/>
                <w:szCs w:val="24"/>
              </w:rPr>
              <w:t>Изобразительное искусство</w:t>
            </w:r>
          </w:p>
        </w:tc>
        <w:tc>
          <w:tcPr>
            <w:tcW w:w="956" w:type="dxa"/>
            <w:noWrap/>
          </w:tcPr>
          <w:p w:rsidR="00A87E96" w:rsidRDefault="00A87E96" w:rsidP="009F1BAE">
            <w:pPr>
              <w:widowControl w:val="0"/>
              <w:spacing w:after="0" w:line="240" w:lineRule="auto"/>
              <w:jc w:val="center"/>
              <w:rPr>
                <w:rFonts w:ascii="Times New Roman" w:hAnsi="Times New Roman" w:cs="Times New Roman"/>
                <w:bCs/>
                <w:sz w:val="24"/>
                <w:szCs w:val="24"/>
              </w:rPr>
            </w:pPr>
          </w:p>
        </w:tc>
      </w:tr>
      <w:tr w:rsidR="00A87E96">
        <w:tc>
          <w:tcPr>
            <w:tcW w:w="1242" w:type="dxa"/>
            <w:noWrap/>
          </w:tcPr>
          <w:p w:rsidR="00A87E96" w:rsidRDefault="00A87E96" w:rsidP="009F1BAE">
            <w:pPr>
              <w:widowControl w:val="0"/>
              <w:spacing w:after="0" w:line="240" w:lineRule="auto"/>
              <w:rPr>
                <w:rFonts w:ascii="Times New Roman" w:hAnsi="Times New Roman" w:cs="Times New Roman"/>
                <w:sz w:val="24"/>
                <w:szCs w:val="24"/>
              </w:rPr>
            </w:pPr>
            <w:r>
              <w:rPr>
                <w:rFonts w:ascii="Times New Roman" w:hAnsi="Times New Roman" w:cs="Times New Roman"/>
                <w:sz w:val="24"/>
                <w:szCs w:val="24"/>
              </w:rPr>
              <w:t>2.2.2.10</w:t>
            </w:r>
          </w:p>
        </w:tc>
        <w:tc>
          <w:tcPr>
            <w:tcW w:w="7549" w:type="dxa"/>
            <w:noWrap/>
          </w:tcPr>
          <w:p w:rsidR="00A87E96" w:rsidRPr="00A87E96" w:rsidRDefault="00A87E96" w:rsidP="009F1BAE">
            <w:pPr>
              <w:widowControl w:val="0"/>
              <w:spacing w:after="0" w:line="240" w:lineRule="auto"/>
              <w:rPr>
                <w:rFonts w:ascii="Times New Roman" w:hAnsi="Times New Roman" w:cs="Times New Roman"/>
                <w:sz w:val="24"/>
                <w:szCs w:val="24"/>
              </w:rPr>
            </w:pPr>
            <w:r w:rsidRPr="00A87E96">
              <w:rPr>
                <w:rFonts w:ascii="Times New Roman" w:hAnsi="Times New Roman" w:cs="Times New Roman"/>
                <w:sz w:val="24"/>
                <w:szCs w:val="24"/>
              </w:rPr>
              <w:t>Музыка</w:t>
            </w:r>
          </w:p>
        </w:tc>
        <w:tc>
          <w:tcPr>
            <w:tcW w:w="956" w:type="dxa"/>
            <w:noWrap/>
          </w:tcPr>
          <w:p w:rsidR="00A87E96" w:rsidRDefault="00A87E96" w:rsidP="009F1BAE">
            <w:pPr>
              <w:widowControl w:val="0"/>
              <w:spacing w:after="0" w:line="240" w:lineRule="auto"/>
              <w:jc w:val="center"/>
              <w:rPr>
                <w:rFonts w:ascii="Times New Roman" w:hAnsi="Times New Roman" w:cs="Times New Roman"/>
                <w:bCs/>
                <w:sz w:val="24"/>
                <w:szCs w:val="24"/>
              </w:rPr>
            </w:pPr>
          </w:p>
        </w:tc>
      </w:tr>
      <w:tr w:rsidR="00A87E96">
        <w:tc>
          <w:tcPr>
            <w:tcW w:w="1242" w:type="dxa"/>
            <w:noWrap/>
          </w:tcPr>
          <w:p w:rsidR="00A87E96" w:rsidRDefault="00A87E96" w:rsidP="009F1BAE">
            <w:pPr>
              <w:widowControl w:val="0"/>
              <w:spacing w:after="0" w:line="240" w:lineRule="auto"/>
              <w:rPr>
                <w:rFonts w:ascii="Times New Roman" w:hAnsi="Times New Roman" w:cs="Times New Roman"/>
                <w:sz w:val="24"/>
                <w:szCs w:val="24"/>
              </w:rPr>
            </w:pPr>
            <w:r>
              <w:rPr>
                <w:rFonts w:ascii="Times New Roman" w:hAnsi="Times New Roman" w:cs="Times New Roman"/>
                <w:sz w:val="24"/>
                <w:szCs w:val="24"/>
              </w:rPr>
              <w:t>2.2.2.11</w:t>
            </w:r>
          </w:p>
        </w:tc>
        <w:tc>
          <w:tcPr>
            <w:tcW w:w="7549" w:type="dxa"/>
            <w:noWrap/>
          </w:tcPr>
          <w:p w:rsidR="00A87E96" w:rsidRPr="00A87E96" w:rsidRDefault="00A87E96" w:rsidP="009F1BAE">
            <w:pPr>
              <w:widowControl w:val="0"/>
              <w:spacing w:after="0" w:line="240" w:lineRule="auto"/>
              <w:rPr>
                <w:rFonts w:ascii="Times New Roman" w:hAnsi="Times New Roman" w:cs="Times New Roman"/>
                <w:sz w:val="24"/>
                <w:szCs w:val="24"/>
              </w:rPr>
            </w:pPr>
            <w:r w:rsidRPr="00A87E96">
              <w:rPr>
                <w:rFonts w:ascii="Times New Roman" w:hAnsi="Times New Roman" w:cs="Times New Roman"/>
                <w:sz w:val="24"/>
                <w:szCs w:val="24"/>
              </w:rPr>
              <w:t>Технология</w:t>
            </w:r>
          </w:p>
        </w:tc>
        <w:tc>
          <w:tcPr>
            <w:tcW w:w="956" w:type="dxa"/>
            <w:noWrap/>
          </w:tcPr>
          <w:p w:rsidR="00A87E96" w:rsidRDefault="00A87E96" w:rsidP="00A87E96">
            <w:pPr>
              <w:widowControl w:val="0"/>
              <w:spacing w:after="0" w:line="240" w:lineRule="auto"/>
              <w:rPr>
                <w:rFonts w:ascii="Times New Roman" w:hAnsi="Times New Roman" w:cs="Times New Roman"/>
                <w:bCs/>
                <w:sz w:val="24"/>
                <w:szCs w:val="24"/>
              </w:rPr>
            </w:pPr>
          </w:p>
        </w:tc>
      </w:tr>
      <w:tr w:rsidR="00A87E96">
        <w:tc>
          <w:tcPr>
            <w:tcW w:w="1242" w:type="dxa"/>
            <w:noWrap/>
          </w:tcPr>
          <w:p w:rsidR="00A87E96" w:rsidRDefault="00A87E96" w:rsidP="009F1BAE">
            <w:pPr>
              <w:widowControl w:val="0"/>
              <w:spacing w:after="0" w:line="240" w:lineRule="auto"/>
              <w:rPr>
                <w:rFonts w:ascii="Times New Roman" w:hAnsi="Times New Roman" w:cs="Times New Roman"/>
                <w:sz w:val="24"/>
                <w:szCs w:val="24"/>
              </w:rPr>
            </w:pPr>
            <w:r>
              <w:rPr>
                <w:rFonts w:ascii="Times New Roman" w:hAnsi="Times New Roman" w:cs="Times New Roman"/>
                <w:sz w:val="24"/>
                <w:szCs w:val="24"/>
              </w:rPr>
              <w:t>2.2.2.12</w:t>
            </w:r>
          </w:p>
        </w:tc>
        <w:tc>
          <w:tcPr>
            <w:tcW w:w="7549" w:type="dxa"/>
            <w:noWrap/>
          </w:tcPr>
          <w:p w:rsidR="00A87E96" w:rsidRPr="00A87E96" w:rsidRDefault="00A87E96" w:rsidP="009F1BAE">
            <w:pPr>
              <w:widowControl w:val="0"/>
              <w:spacing w:after="0" w:line="240" w:lineRule="auto"/>
              <w:rPr>
                <w:rFonts w:ascii="Times New Roman" w:hAnsi="Times New Roman" w:cs="Times New Roman"/>
                <w:sz w:val="24"/>
                <w:szCs w:val="24"/>
              </w:rPr>
            </w:pPr>
            <w:r w:rsidRPr="00A87E96">
              <w:rPr>
                <w:rFonts w:ascii="Times New Roman" w:hAnsi="Times New Roman" w:cs="Times New Roman"/>
                <w:sz w:val="24"/>
                <w:szCs w:val="24"/>
              </w:rPr>
              <w:t>Физическая культура</w:t>
            </w:r>
          </w:p>
        </w:tc>
        <w:tc>
          <w:tcPr>
            <w:tcW w:w="956" w:type="dxa"/>
            <w:noWrap/>
          </w:tcPr>
          <w:p w:rsidR="00A87E96" w:rsidRDefault="00A87E96" w:rsidP="00A87E96">
            <w:pPr>
              <w:widowControl w:val="0"/>
              <w:spacing w:after="0" w:line="240" w:lineRule="auto"/>
              <w:rPr>
                <w:rFonts w:ascii="Times New Roman" w:hAnsi="Times New Roman" w:cs="Times New Roman"/>
                <w:bCs/>
                <w:sz w:val="24"/>
                <w:szCs w:val="24"/>
              </w:rPr>
            </w:pPr>
          </w:p>
        </w:tc>
      </w:tr>
      <w:tr w:rsidR="00A87E96" w:rsidRPr="001E6C68">
        <w:tc>
          <w:tcPr>
            <w:tcW w:w="1242" w:type="dxa"/>
            <w:noWrap/>
          </w:tcPr>
          <w:p w:rsidR="00A87E96" w:rsidRPr="001E6C68" w:rsidRDefault="00A87E96">
            <w:pPr>
              <w:widowControl w:val="0"/>
              <w:spacing w:after="0" w:line="240" w:lineRule="auto"/>
              <w:ind w:left="55" w:right="-20"/>
              <w:rPr>
                <w:rFonts w:ascii="Times New Roman" w:hAnsi="Times New Roman" w:cs="Times New Roman"/>
                <w:b/>
                <w:bCs/>
                <w:spacing w:val="1"/>
                <w:sz w:val="24"/>
                <w:szCs w:val="24"/>
              </w:rPr>
            </w:pPr>
            <w:r w:rsidRPr="001E6C68">
              <w:rPr>
                <w:rFonts w:ascii="Times New Roman" w:hAnsi="Times New Roman" w:cs="Times New Roman"/>
                <w:b/>
                <w:bCs/>
                <w:spacing w:val="1"/>
                <w:sz w:val="24"/>
                <w:szCs w:val="24"/>
              </w:rPr>
              <w:t xml:space="preserve">2.2 </w:t>
            </w:r>
          </w:p>
        </w:tc>
        <w:tc>
          <w:tcPr>
            <w:tcW w:w="7549" w:type="dxa"/>
            <w:noWrap/>
          </w:tcPr>
          <w:p w:rsidR="00A87E96" w:rsidRPr="001E6C68" w:rsidRDefault="00A87E96">
            <w:pPr>
              <w:pStyle w:val="Pa27"/>
              <w:jc w:val="both"/>
              <w:rPr>
                <w:bCs/>
              </w:rPr>
            </w:pPr>
            <w:r>
              <w:rPr>
                <w:bCs/>
              </w:rPr>
              <w:t>Программа формирования универсальных учебных действий у обучающихся</w:t>
            </w:r>
          </w:p>
        </w:tc>
        <w:tc>
          <w:tcPr>
            <w:tcW w:w="956" w:type="dxa"/>
            <w:noWrap/>
          </w:tcPr>
          <w:p w:rsidR="00A87E96" w:rsidRPr="001E6C68" w:rsidRDefault="00A87E96">
            <w:pPr>
              <w:widowControl w:val="0"/>
              <w:spacing w:after="0" w:line="240" w:lineRule="auto"/>
              <w:jc w:val="center"/>
              <w:rPr>
                <w:rFonts w:ascii="Times New Roman" w:hAnsi="Times New Roman" w:cs="Times New Roman"/>
                <w:bCs/>
                <w:sz w:val="24"/>
                <w:szCs w:val="24"/>
              </w:rPr>
            </w:pPr>
          </w:p>
        </w:tc>
      </w:tr>
      <w:tr w:rsidR="00A87E96" w:rsidRPr="001E6C68">
        <w:tc>
          <w:tcPr>
            <w:tcW w:w="1242" w:type="dxa"/>
            <w:noWrap/>
          </w:tcPr>
          <w:p w:rsidR="00A87E96" w:rsidRPr="001E6C68" w:rsidRDefault="00A87E96">
            <w:pPr>
              <w:widowControl w:val="0"/>
              <w:spacing w:after="0" w:line="240" w:lineRule="auto"/>
              <w:ind w:left="55" w:right="-20"/>
              <w:rPr>
                <w:rFonts w:ascii="Times New Roman" w:hAnsi="Times New Roman" w:cs="Times New Roman"/>
                <w:b/>
                <w:bCs/>
                <w:spacing w:val="1"/>
                <w:sz w:val="24"/>
                <w:szCs w:val="24"/>
              </w:rPr>
            </w:pPr>
            <w:r>
              <w:rPr>
                <w:rFonts w:ascii="Times New Roman" w:hAnsi="Times New Roman" w:cs="Times New Roman"/>
                <w:b/>
                <w:bCs/>
                <w:spacing w:val="1"/>
                <w:sz w:val="24"/>
                <w:szCs w:val="24"/>
              </w:rPr>
              <w:t>2.3</w:t>
            </w:r>
          </w:p>
        </w:tc>
        <w:tc>
          <w:tcPr>
            <w:tcW w:w="7549" w:type="dxa"/>
            <w:noWrap/>
          </w:tcPr>
          <w:p w:rsidR="00A87E96" w:rsidRDefault="00A87E96">
            <w:pPr>
              <w:pStyle w:val="Pa27"/>
              <w:jc w:val="both"/>
              <w:rPr>
                <w:bCs/>
              </w:rPr>
            </w:pPr>
            <w:r>
              <w:rPr>
                <w:bCs/>
              </w:rPr>
              <w:t>Рабочая программа воспитания</w:t>
            </w:r>
          </w:p>
        </w:tc>
        <w:tc>
          <w:tcPr>
            <w:tcW w:w="956" w:type="dxa"/>
            <w:noWrap/>
          </w:tcPr>
          <w:p w:rsidR="00A87E96" w:rsidRPr="001E6C68" w:rsidRDefault="00A87E96">
            <w:pPr>
              <w:widowControl w:val="0"/>
              <w:spacing w:after="0" w:line="240" w:lineRule="auto"/>
              <w:jc w:val="center"/>
              <w:rPr>
                <w:rFonts w:ascii="Times New Roman" w:hAnsi="Times New Roman" w:cs="Times New Roman"/>
                <w:bCs/>
                <w:sz w:val="24"/>
                <w:szCs w:val="24"/>
              </w:rPr>
            </w:pPr>
          </w:p>
        </w:tc>
      </w:tr>
      <w:tr w:rsidR="00A87E96">
        <w:tc>
          <w:tcPr>
            <w:tcW w:w="1242" w:type="dxa"/>
            <w:noWrap/>
          </w:tcPr>
          <w:p w:rsidR="00A87E96" w:rsidRDefault="00A87E96">
            <w:pPr>
              <w:widowControl w:val="0"/>
              <w:spacing w:after="0" w:line="240" w:lineRule="auto"/>
              <w:rPr>
                <w:rFonts w:ascii="Times New Roman" w:hAnsi="Times New Roman" w:cs="Times New Roman"/>
                <w:bCs/>
                <w:sz w:val="24"/>
                <w:szCs w:val="24"/>
              </w:rPr>
            </w:pPr>
            <w:r>
              <w:rPr>
                <w:rFonts w:ascii="Times New Roman" w:hAnsi="Times New Roman" w:cs="Times New Roman"/>
                <w:bCs/>
                <w:sz w:val="24"/>
                <w:szCs w:val="24"/>
              </w:rPr>
              <w:t>2.4.</w:t>
            </w:r>
          </w:p>
        </w:tc>
        <w:tc>
          <w:tcPr>
            <w:tcW w:w="7549" w:type="dxa"/>
            <w:noWrap/>
          </w:tcPr>
          <w:p w:rsidR="00A87E96" w:rsidRDefault="00A87E96">
            <w:pPr>
              <w:widowControl w:val="0"/>
              <w:spacing w:after="0" w:line="240" w:lineRule="auto"/>
              <w:rPr>
                <w:rFonts w:ascii="Times New Roman" w:hAnsi="Times New Roman" w:cs="Times New Roman"/>
                <w:bCs/>
                <w:sz w:val="24"/>
                <w:szCs w:val="24"/>
              </w:rPr>
            </w:pPr>
            <w:r>
              <w:rPr>
                <w:rFonts w:ascii="Times New Roman" w:hAnsi="Times New Roman" w:cs="Times New Roman"/>
                <w:bCs/>
                <w:sz w:val="24"/>
                <w:szCs w:val="24"/>
              </w:rPr>
              <w:t>Программа коррекционной работы</w:t>
            </w:r>
          </w:p>
        </w:tc>
        <w:tc>
          <w:tcPr>
            <w:tcW w:w="956" w:type="dxa"/>
            <w:noWrap/>
          </w:tcPr>
          <w:p w:rsidR="00A87E96" w:rsidRDefault="00A87E96">
            <w:pPr>
              <w:widowControl w:val="0"/>
              <w:spacing w:after="0" w:line="240" w:lineRule="auto"/>
              <w:jc w:val="center"/>
              <w:rPr>
                <w:rFonts w:ascii="Times New Roman" w:hAnsi="Times New Roman" w:cs="Times New Roman"/>
                <w:bCs/>
                <w:sz w:val="24"/>
                <w:szCs w:val="24"/>
              </w:rPr>
            </w:pPr>
          </w:p>
        </w:tc>
      </w:tr>
      <w:tr w:rsidR="00A87E96">
        <w:tc>
          <w:tcPr>
            <w:tcW w:w="1242" w:type="dxa"/>
            <w:noWrap/>
          </w:tcPr>
          <w:p w:rsidR="00A87E96" w:rsidRDefault="00A87E96">
            <w:pPr>
              <w:widowControl w:val="0"/>
              <w:spacing w:after="0" w:line="240" w:lineRule="auto"/>
              <w:rPr>
                <w:rFonts w:ascii="Times New Roman" w:hAnsi="Times New Roman" w:cs="Times New Roman"/>
                <w:b/>
                <w:bCs/>
                <w:sz w:val="24"/>
                <w:szCs w:val="24"/>
              </w:rPr>
            </w:pPr>
            <w:r>
              <w:rPr>
                <w:rFonts w:ascii="Times New Roman" w:hAnsi="Times New Roman" w:cs="Times New Roman"/>
                <w:b/>
                <w:bCs/>
                <w:sz w:val="24"/>
                <w:szCs w:val="24"/>
              </w:rPr>
              <w:t>3</w:t>
            </w:r>
          </w:p>
        </w:tc>
        <w:tc>
          <w:tcPr>
            <w:tcW w:w="7549" w:type="dxa"/>
            <w:noWrap/>
          </w:tcPr>
          <w:p w:rsidR="00A87E96" w:rsidRDefault="00A87E96">
            <w:pPr>
              <w:widowControl w:val="0"/>
              <w:spacing w:after="0" w:line="240" w:lineRule="auto"/>
              <w:rPr>
                <w:rFonts w:ascii="Times New Roman" w:hAnsi="Times New Roman" w:cs="Times New Roman"/>
                <w:b/>
                <w:bCs/>
                <w:sz w:val="24"/>
                <w:szCs w:val="24"/>
              </w:rPr>
            </w:pPr>
            <w:r>
              <w:rPr>
                <w:rFonts w:ascii="Times New Roman" w:hAnsi="Times New Roman" w:cs="Times New Roman"/>
                <w:b/>
                <w:bCs/>
                <w:sz w:val="24"/>
                <w:szCs w:val="24"/>
              </w:rPr>
              <w:t>Организационный раздел</w:t>
            </w:r>
          </w:p>
        </w:tc>
        <w:tc>
          <w:tcPr>
            <w:tcW w:w="956" w:type="dxa"/>
            <w:noWrap/>
          </w:tcPr>
          <w:p w:rsidR="00A87E96" w:rsidRDefault="00A87E96">
            <w:pPr>
              <w:widowControl w:val="0"/>
              <w:spacing w:after="0" w:line="240" w:lineRule="auto"/>
              <w:jc w:val="center"/>
              <w:rPr>
                <w:rFonts w:ascii="Times New Roman" w:hAnsi="Times New Roman" w:cs="Times New Roman"/>
                <w:bCs/>
                <w:sz w:val="24"/>
                <w:szCs w:val="24"/>
              </w:rPr>
            </w:pPr>
          </w:p>
        </w:tc>
      </w:tr>
      <w:tr w:rsidR="00A87E96">
        <w:tc>
          <w:tcPr>
            <w:tcW w:w="1242" w:type="dxa"/>
            <w:noWrap/>
          </w:tcPr>
          <w:p w:rsidR="00A87E96" w:rsidRDefault="00A87E96">
            <w:pPr>
              <w:widowControl w:val="0"/>
              <w:spacing w:after="0" w:line="240" w:lineRule="auto"/>
              <w:rPr>
                <w:rFonts w:ascii="Times New Roman" w:hAnsi="Times New Roman" w:cs="Times New Roman"/>
                <w:bCs/>
                <w:sz w:val="24"/>
                <w:szCs w:val="24"/>
              </w:rPr>
            </w:pPr>
            <w:r>
              <w:rPr>
                <w:rFonts w:ascii="Times New Roman" w:hAnsi="Times New Roman" w:cs="Times New Roman"/>
                <w:bCs/>
                <w:sz w:val="24"/>
                <w:szCs w:val="24"/>
              </w:rPr>
              <w:t>3.1.</w:t>
            </w:r>
          </w:p>
        </w:tc>
        <w:tc>
          <w:tcPr>
            <w:tcW w:w="7549" w:type="dxa"/>
            <w:noWrap/>
          </w:tcPr>
          <w:p w:rsidR="00A87E96" w:rsidRDefault="00A87E96">
            <w:pPr>
              <w:widowControl w:val="0"/>
              <w:spacing w:after="0" w:line="240" w:lineRule="auto"/>
              <w:rPr>
                <w:rFonts w:ascii="Times New Roman" w:hAnsi="Times New Roman" w:cs="Times New Roman"/>
                <w:bCs/>
                <w:sz w:val="24"/>
                <w:szCs w:val="24"/>
              </w:rPr>
            </w:pPr>
            <w:r>
              <w:rPr>
                <w:rFonts w:ascii="Times New Roman" w:hAnsi="Times New Roman" w:cs="Times New Roman"/>
                <w:bCs/>
                <w:sz w:val="24"/>
                <w:szCs w:val="24"/>
              </w:rPr>
              <w:t>Учебный план начального общего образования</w:t>
            </w:r>
          </w:p>
        </w:tc>
        <w:tc>
          <w:tcPr>
            <w:tcW w:w="956" w:type="dxa"/>
            <w:noWrap/>
          </w:tcPr>
          <w:p w:rsidR="00A87E96" w:rsidRDefault="00A87E96">
            <w:pPr>
              <w:widowControl w:val="0"/>
              <w:spacing w:after="0" w:line="240" w:lineRule="auto"/>
              <w:jc w:val="center"/>
              <w:rPr>
                <w:rFonts w:ascii="Times New Roman" w:hAnsi="Times New Roman" w:cs="Times New Roman"/>
                <w:bCs/>
                <w:sz w:val="24"/>
                <w:szCs w:val="24"/>
              </w:rPr>
            </w:pPr>
          </w:p>
        </w:tc>
      </w:tr>
      <w:tr w:rsidR="00A87E96">
        <w:tc>
          <w:tcPr>
            <w:tcW w:w="1242" w:type="dxa"/>
            <w:noWrap/>
          </w:tcPr>
          <w:p w:rsidR="00A87E96" w:rsidRDefault="00A87E96">
            <w:pPr>
              <w:widowControl w:val="0"/>
              <w:spacing w:after="0" w:line="240" w:lineRule="auto"/>
              <w:rPr>
                <w:rFonts w:ascii="Times New Roman" w:hAnsi="Times New Roman" w:cs="Times New Roman"/>
                <w:bCs/>
                <w:sz w:val="24"/>
                <w:szCs w:val="24"/>
              </w:rPr>
            </w:pPr>
            <w:r>
              <w:rPr>
                <w:rFonts w:ascii="Times New Roman" w:hAnsi="Times New Roman" w:cs="Times New Roman"/>
                <w:bCs/>
                <w:sz w:val="24"/>
                <w:szCs w:val="24"/>
              </w:rPr>
              <w:t>3.2.</w:t>
            </w:r>
          </w:p>
        </w:tc>
        <w:tc>
          <w:tcPr>
            <w:tcW w:w="7549" w:type="dxa"/>
            <w:noWrap/>
          </w:tcPr>
          <w:p w:rsidR="00A87E96" w:rsidRDefault="00A87E96">
            <w:pPr>
              <w:widowControl w:val="0"/>
              <w:spacing w:after="0" w:line="240" w:lineRule="auto"/>
              <w:rPr>
                <w:rFonts w:ascii="Times New Roman" w:hAnsi="Times New Roman" w:cs="Times New Roman"/>
                <w:bCs/>
                <w:sz w:val="24"/>
                <w:szCs w:val="24"/>
              </w:rPr>
            </w:pPr>
            <w:r>
              <w:rPr>
                <w:rFonts w:ascii="Times New Roman" w:hAnsi="Times New Roman" w:cs="Times New Roman"/>
                <w:bCs/>
                <w:sz w:val="24"/>
                <w:szCs w:val="24"/>
              </w:rPr>
              <w:t xml:space="preserve"> Календарный учебный график</w:t>
            </w:r>
          </w:p>
        </w:tc>
        <w:tc>
          <w:tcPr>
            <w:tcW w:w="956" w:type="dxa"/>
            <w:noWrap/>
          </w:tcPr>
          <w:p w:rsidR="00A87E96" w:rsidRDefault="00A87E96">
            <w:pPr>
              <w:widowControl w:val="0"/>
              <w:spacing w:after="0" w:line="240" w:lineRule="auto"/>
              <w:jc w:val="center"/>
              <w:rPr>
                <w:rFonts w:ascii="Times New Roman" w:hAnsi="Times New Roman" w:cs="Times New Roman"/>
                <w:bCs/>
                <w:sz w:val="24"/>
                <w:szCs w:val="24"/>
              </w:rPr>
            </w:pPr>
          </w:p>
        </w:tc>
      </w:tr>
      <w:tr w:rsidR="00A87E96">
        <w:tc>
          <w:tcPr>
            <w:tcW w:w="1242" w:type="dxa"/>
            <w:noWrap/>
          </w:tcPr>
          <w:p w:rsidR="00A87E96" w:rsidRDefault="00A87E96">
            <w:pPr>
              <w:widowControl w:val="0"/>
              <w:spacing w:after="0" w:line="240" w:lineRule="auto"/>
              <w:rPr>
                <w:rFonts w:ascii="Times New Roman" w:hAnsi="Times New Roman" w:cs="Times New Roman"/>
                <w:bCs/>
                <w:sz w:val="24"/>
                <w:szCs w:val="24"/>
              </w:rPr>
            </w:pPr>
            <w:r>
              <w:rPr>
                <w:rFonts w:ascii="Times New Roman" w:hAnsi="Times New Roman" w:cs="Times New Roman"/>
                <w:bCs/>
                <w:sz w:val="24"/>
                <w:szCs w:val="24"/>
              </w:rPr>
              <w:t>3.3</w:t>
            </w:r>
          </w:p>
        </w:tc>
        <w:tc>
          <w:tcPr>
            <w:tcW w:w="7549" w:type="dxa"/>
            <w:noWrap/>
          </w:tcPr>
          <w:p w:rsidR="00A87E96" w:rsidRDefault="00A87E96">
            <w:pPr>
              <w:widowControl w:val="0"/>
              <w:spacing w:after="0" w:line="240" w:lineRule="auto"/>
              <w:rPr>
                <w:rFonts w:ascii="Times New Roman" w:hAnsi="Times New Roman" w:cs="Times New Roman"/>
                <w:bCs/>
                <w:sz w:val="24"/>
                <w:szCs w:val="24"/>
              </w:rPr>
            </w:pPr>
            <w:r>
              <w:rPr>
                <w:rFonts w:ascii="Times New Roman" w:hAnsi="Times New Roman" w:cs="Times New Roman"/>
                <w:bCs/>
                <w:sz w:val="24"/>
                <w:szCs w:val="24"/>
              </w:rPr>
              <w:t>План внеурочной деятельности</w:t>
            </w:r>
          </w:p>
        </w:tc>
        <w:tc>
          <w:tcPr>
            <w:tcW w:w="956" w:type="dxa"/>
            <w:noWrap/>
          </w:tcPr>
          <w:p w:rsidR="00A87E96" w:rsidRDefault="00A87E96">
            <w:pPr>
              <w:widowControl w:val="0"/>
              <w:spacing w:after="0" w:line="240" w:lineRule="auto"/>
              <w:jc w:val="center"/>
              <w:rPr>
                <w:rFonts w:ascii="Times New Roman" w:hAnsi="Times New Roman" w:cs="Times New Roman"/>
                <w:bCs/>
                <w:sz w:val="24"/>
                <w:szCs w:val="24"/>
              </w:rPr>
            </w:pPr>
          </w:p>
        </w:tc>
      </w:tr>
      <w:tr w:rsidR="00A87E96">
        <w:tc>
          <w:tcPr>
            <w:tcW w:w="1242" w:type="dxa"/>
            <w:noWrap/>
          </w:tcPr>
          <w:p w:rsidR="00A87E96" w:rsidRDefault="00A87E96">
            <w:pPr>
              <w:widowControl w:val="0"/>
              <w:spacing w:after="0" w:line="240" w:lineRule="auto"/>
              <w:rPr>
                <w:rFonts w:ascii="Times New Roman" w:hAnsi="Times New Roman" w:cs="Times New Roman"/>
                <w:bCs/>
                <w:sz w:val="24"/>
                <w:szCs w:val="24"/>
              </w:rPr>
            </w:pPr>
            <w:r>
              <w:rPr>
                <w:rFonts w:ascii="Times New Roman" w:hAnsi="Times New Roman" w:cs="Times New Roman"/>
                <w:bCs/>
                <w:sz w:val="24"/>
                <w:szCs w:val="24"/>
              </w:rPr>
              <w:t>3.4</w:t>
            </w:r>
          </w:p>
        </w:tc>
        <w:tc>
          <w:tcPr>
            <w:tcW w:w="7549" w:type="dxa"/>
            <w:noWrap/>
          </w:tcPr>
          <w:p w:rsidR="00A87E96" w:rsidRDefault="00A87E96">
            <w:pPr>
              <w:widowControl w:val="0"/>
              <w:spacing w:after="0" w:line="240" w:lineRule="auto"/>
              <w:rPr>
                <w:rFonts w:ascii="Times New Roman" w:hAnsi="Times New Roman" w:cs="Times New Roman"/>
                <w:bCs/>
                <w:sz w:val="24"/>
                <w:szCs w:val="24"/>
              </w:rPr>
            </w:pPr>
            <w:r>
              <w:rPr>
                <w:rFonts w:ascii="Times New Roman" w:hAnsi="Times New Roman" w:cs="Times New Roman"/>
                <w:bCs/>
                <w:sz w:val="24"/>
                <w:szCs w:val="24"/>
              </w:rPr>
              <w:t>Календарный план воспитательной работы</w:t>
            </w:r>
          </w:p>
        </w:tc>
        <w:tc>
          <w:tcPr>
            <w:tcW w:w="956" w:type="dxa"/>
            <w:noWrap/>
          </w:tcPr>
          <w:p w:rsidR="00A87E96" w:rsidRDefault="00A87E96">
            <w:pPr>
              <w:widowControl w:val="0"/>
              <w:spacing w:after="0" w:line="240" w:lineRule="auto"/>
              <w:jc w:val="center"/>
              <w:rPr>
                <w:rFonts w:ascii="Times New Roman" w:hAnsi="Times New Roman" w:cs="Times New Roman"/>
                <w:bCs/>
                <w:sz w:val="24"/>
                <w:szCs w:val="24"/>
              </w:rPr>
            </w:pPr>
          </w:p>
        </w:tc>
      </w:tr>
      <w:tr w:rsidR="00A87E96">
        <w:tc>
          <w:tcPr>
            <w:tcW w:w="1242" w:type="dxa"/>
            <w:noWrap/>
          </w:tcPr>
          <w:p w:rsidR="00A87E96" w:rsidRDefault="00A87E96">
            <w:pPr>
              <w:widowControl w:val="0"/>
              <w:spacing w:after="0" w:line="240" w:lineRule="auto"/>
              <w:rPr>
                <w:rFonts w:ascii="Times New Roman" w:hAnsi="Times New Roman" w:cs="Times New Roman"/>
                <w:bCs/>
                <w:sz w:val="24"/>
                <w:szCs w:val="24"/>
              </w:rPr>
            </w:pPr>
            <w:r>
              <w:rPr>
                <w:rFonts w:ascii="Times New Roman" w:hAnsi="Times New Roman" w:cs="Times New Roman"/>
                <w:bCs/>
                <w:sz w:val="24"/>
                <w:szCs w:val="24"/>
              </w:rPr>
              <w:t>3.5</w:t>
            </w:r>
          </w:p>
        </w:tc>
        <w:tc>
          <w:tcPr>
            <w:tcW w:w="7549" w:type="dxa"/>
            <w:noWrap/>
          </w:tcPr>
          <w:p w:rsidR="00A87E96" w:rsidRDefault="00A87E96">
            <w:pPr>
              <w:widowControl w:val="0"/>
              <w:spacing w:after="0" w:line="240" w:lineRule="auto"/>
              <w:rPr>
                <w:rFonts w:ascii="Times New Roman" w:hAnsi="Times New Roman" w:cs="Times New Roman"/>
                <w:bCs/>
                <w:sz w:val="24"/>
                <w:szCs w:val="24"/>
              </w:rPr>
            </w:pPr>
            <w:r>
              <w:rPr>
                <w:rFonts w:ascii="Times New Roman" w:hAnsi="Times New Roman" w:cs="Times New Roman"/>
                <w:bCs/>
                <w:sz w:val="24"/>
                <w:szCs w:val="24"/>
              </w:rPr>
              <w:t>Система условий реализации основной образовательной программы в соответствии с требованиями ФГОС</w:t>
            </w:r>
          </w:p>
        </w:tc>
        <w:tc>
          <w:tcPr>
            <w:tcW w:w="956" w:type="dxa"/>
            <w:noWrap/>
          </w:tcPr>
          <w:p w:rsidR="00A87E96" w:rsidRDefault="00A87E96">
            <w:pPr>
              <w:widowControl w:val="0"/>
              <w:spacing w:after="0" w:line="240" w:lineRule="auto"/>
              <w:jc w:val="center"/>
              <w:rPr>
                <w:rFonts w:ascii="Times New Roman" w:hAnsi="Times New Roman" w:cs="Times New Roman"/>
                <w:bCs/>
                <w:sz w:val="24"/>
                <w:szCs w:val="24"/>
              </w:rPr>
            </w:pPr>
          </w:p>
        </w:tc>
      </w:tr>
      <w:tr w:rsidR="00A87E96">
        <w:tc>
          <w:tcPr>
            <w:tcW w:w="1242" w:type="dxa"/>
            <w:noWrap/>
          </w:tcPr>
          <w:p w:rsidR="00A87E96" w:rsidRDefault="00A87E96">
            <w:pPr>
              <w:widowControl w:val="0"/>
              <w:spacing w:after="0" w:line="240" w:lineRule="auto"/>
              <w:rPr>
                <w:rFonts w:ascii="Times New Roman" w:hAnsi="Times New Roman" w:cs="Times New Roman"/>
                <w:bCs/>
                <w:sz w:val="24"/>
                <w:szCs w:val="24"/>
              </w:rPr>
            </w:pPr>
          </w:p>
        </w:tc>
        <w:tc>
          <w:tcPr>
            <w:tcW w:w="7549" w:type="dxa"/>
            <w:noWrap/>
          </w:tcPr>
          <w:p w:rsidR="00A87E96" w:rsidRDefault="00A87E96">
            <w:pPr>
              <w:widowControl w:val="0"/>
              <w:spacing w:after="0" w:line="240" w:lineRule="auto"/>
              <w:rPr>
                <w:rFonts w:ascii="Times New Roman" w:hAnsi="Times New Roman" w:cs="Times New Roman"/>
                <w:bCs/>
                <w:sz w:val="24"/>
                <w:szCs w:val="24"/>
              </w:rPr>
            </w:pPr>
            <w:r>
              <w:rPr>
                <w:rFonts w:ascii="Times New Roman" w:hAnsi="Times New Roman" w:cs="Times New Roman"/>
                <w:bCs/>
                <w:sz w:val="24"/>
                <w:szCs w:val="24"/>
              </w:rPr>
              <w:t>ПРИЛОЖЕНИЯ</w:t>
            </w:r>
          </w:p>
        </w:tc>
        <w:tc>
          <w:tcPr>
            <w:tcW w:w="956" w:type="dxa"/>
            <w:noWrap/>
          </w:tcPr>
          <w:p w:rsidR="00A87E96" w:rsidRDefault="00A87E96">
            <w:pPr>
              <w:widowControl w:val="0"/>
              <w:spacing w:after="0" w:line="240" w:lineRule="auto"/>
              <w:jc w:val="center"/>
              <w:rPr>
                <w:rFonts w:ascii="Times New Roman" w:hAnsi="Times New Roman" w:cs="Times New Roman"/>
                <w:bCs/>
                <w:sz w:val="24"/>
                <w:szCs w:val="24"/>
              </w:rPr>
            </w:pPr>
          </w:p>
        </w:tc>
      </w:tr>
      <w:tr w:rsidR="00A87E96">
        <w:tc>
          <w:tcPr>
            <w:tcW w:w="1242" w:type="dxa"/>
            <w:noWrap/>
          </w:tcPr>
          <w:p w:rsidR="00A87E96" w:rsidRDefault="00A87E96">
            <w:pPr>
              <w:widowControl w:val="0"/>
              <w:spacing w:after="0" w:line="240" w:lineRule="auto"/>
              <w:rPr>
                <w:rFonts w:ascii="Times New Roman" w:hAnsi="Times New Roman" w:cs="Times New Roman"/>
                <w:sz w:val="24"/>
                <w:szCs w:val="24"/>
              </w:rPr>
            </w:pPr>
            <w:r>
              <w:rPr>
                <w:rFonts w:ascii="Times New Roman" w:hAnsi="Times New Roman" w:cs="Times New Roman"/>
                <w:sz w:val="24"/>
                <w:szCs w:val="24"/>
              </w:rPr>
              <w:t>1</w:t>
            </w:r>
          </w:p>
        </w:tc>
        <w:tc>
          <w:tcPr>
            <w:tcW w:w="7549" w:type="dxa"/>
            <w:noWrap/>
          </w:tcPr>
          <w:p w:rsidR="00A87E96" w:rsidRDefault="00A87E96">
            <w:pPr>
              <w:spacing w:after="0" w:line="240" w:lineRule="auto"/>
              <w:ind w:right="1071"/>
              <w:jc w:val="both"/>
              <w:rPr>
                <w:rFonts w:ascii="Times New Roman" w:hAnsi="Times New Roman" w:cs="Times New Roman"/>
                <w:sz w:val="24"/>
                <w:szCs w:val="24"/>
              </w:rPr>
            </w:pPr>
            <w:r>
              <w:rPr>
                <w:rFonts w:ascii="Times New Roman" w:hAnsi="Times New Roman" w:cs="Times New Roman"/>
                <w:sz w:val="24"/>
                <w:szCs w:val="24"/>
              </w:rPr>
              <w:t>Учебный план начального общего образования на текущий учебный год</w:t>
            </w:r>
          </w:p>
        </w:tc>
        <w:tc>
          <w:tcPr>
            <w:tcW w:w="956" w:type="dxa"/>
            <w:noWrap/>
          </w:tcPr>
          <w:p w:rsidR="00A87E96" w:rsidRDefault="00A87E96">
            <w:pPr>
              <w:widowControl w:val="0"/>
              <w:spacing w:after="0" w:line="240" w:lineRule="auto"/>
              <w:jc w:val="center"/>
              <w:rPr>
                <w:rFonts w:ascii="Times New Roman" w:hAnsi="Times New Roman" w:cs="Times New Roman"/>
                <w:bCs/>
                <w:sz w:val="24"/>
                <w:szCs w:val="24"/>
              </w:rPr>
            </w:pPr>
          </w:p>
        </w:tc>
      </w:tr>
      <w:tr w:rsidR="00A87E96">
        <w:tc>
          <w:tcPr>
            <w:tcW w:w="1242" w:type="dxa"/>
            <w:noWrap/>
          </w:tcPr>
          <w:p w:rsidR="00A87E96" w:rsidRPr="00454265" w:rsidRDefault="00A87E96">
            <w:pPr>
              <w:widowControl w:val="0"/>
              <w:spacing w:after="0" w:line="240" w:lineRule="auto"/>
              <w:rPr>
                <w:rFonts w:ascii="Times New Roman" w:hAnsi="Times New Roman" w:cs="Times New Roman"/>
                <w:sz w:val="24"/>
                <w:szCs w:val="24"/>
              </w:rPr>
            </w:pPr>
            <w:r>
              <w:rPr>
                <w:rFonts w:ascii="Times New Roman" w:hAnsi="Times New Roman" w:cs="Times New Roman"/>
                <w:sz w:val="24"/>
                <w:szCs w:val="24"/>
              </w:rPr>
              <w:t>2</w:t>
            </w:r>
          </w:p>
        </w:tc>
        <w:tc>
          <w:tcPr>
            <w:tcW w:w="7549" w:type="dxa"/>
            <w:noWrap/>
          </w:tcPr>
          <w:p w:rsidR="00A87E96" w:rsidRPr="00454265" w:rsidRDefault="00A87E96">
            <w:pPr>
              <w:spacing w:after="0" w:line="240" w:lineRule="auto"/>
              <w:ind w:right="1071"/>
              <w:jc w:val="both"/>
              <w:rPr>
                <w:rFonts w:ascii="Times New Roman" w:hAnsi="Times New Roman" w:cs="Times New Roman"/>
                <w:sz w:val="24"/>
                <w:szCs w:val="24"/>
              </w:rPr>
            </w:pPr>
            <w:r>
              <w:rPr>
                <w:rFonts w:ascii="Times New Roman" w:hAnsi="Times New Roman" w:cs="Times New Roman"/>
                <w:sz w:val="24"/>
                <w:szCs w:val="24"/>
              </w:rPr>
              <w:t>Календарный учебный график на текущий учебный год</w:t>
            </w:r>
          </w:p>
        </w:tc>
        <w:tc>
          <w:tcPr>
            <w:tcW w:w="956" w:type="dxa"/>
            <w:noWrap/>
          </w:tcPr>
          <w:p w:rsidR="00A87E96" w:rsidRDefault="00A87E96">
            <w:pPr>
              <w:widowControl w:val="0"/>
              <w:spacing w:after="0" w:line="240" w:lineRule="auto"/>
              <w:jc w:val="center"/>
              <w:rPr>
                <w:rFonts w:ascii="Times New Roman" w:hAnsi="Times New Roman" w:cs="Times New Roman"/>
                <w:bCs/>
                <w:sz w:val="24"/>
                <w:szCs w:val="24"/>
              </w:rPr>
            </w:pPr>
          </w:p>
        </w:tc>
      </w:tr>
      <w:tr w:rsidR="00A87E96">
        <w:tc>
          <w:tcPr>
            <w:tcW w:w="1242" w:type="dxa"/>
            <w:noWrap/>
          </w:tcPr>
          <w:p w:rsidR="00A87E96" w:rsidRDefault="00A87E96">
            <w:pPr>
              <w:widowControl w:val="0"/>
              <w:spacing w:after="0" w:line="240" w:lineRule="auto"/>
              <w:rPr>
                <w:rFonts w:ascii="Times New Roman" w:hAnsi="Times New Roman" w:cs="Times New Roman"/>
                <w:sz w:val="24"/>
                <w:szCs w:val="24"/>
              </w:rPr>
            </w:pPr>
            <w:r>
              <w:rPr>
                <w:rFonts w:ascii="Times New Roman" w:hAnsi="Times New Roman" w:cs="Times New Roman"/>
                <w:sz w:val="24"/>
                <w:szCs w:val="24"/>
              </w:rPr>
              <w:t>3</w:t>
            </w:r>
          </w:p>
        </w:tc>
        <w:tc>
          <w:tcPr>
            <w:tcW w:w="7549" w:type="dxa"/>
            <w:noWrap/>
          </w:tcPr>
          <w:p w:rsidR="00A87E96" w:rsidRDefault="00A87E96">
            <w:pPr>
              <w:spacing w:after="0" w:line="240" w:lineRule="auto"/>
              <w:ind w:right="1071"/>
              <w:jc w:val="both"/>
              <w:rPr>
                <w:rFonts w:ascii="Times New Roman" w:hAnsi="Times New Roman" w:cs="Times New Roman"/>
                <w:color w:val="FF0000"/>
                <w:sz w:val="24"/>
                <w:szCs w:val="24"/>
              </w:rPr>
            </w:pPr>
            <w:r w:rsidRPr="00067E53">
              <w:rPr>
                <w:rFonts w:ascii="Times New Roman" w:hAnsi="Times New Roman" w:cs="Times New Roman"/>
                <w:sz w:val="24"/>
                <w:szCs w:val="24"/>
              </w:rPr>
              <w:t>План внеурочной деятельности</w:t>
            </w:r>
            <w:r>
              <w:rPr>
                <w:rFonts w:ascii="Times New Roman" w:hAnsi="Times New Roman" w:cs="Times New Roman"/>
                <w:sz w:val="24"/>
                <w:szCs w:val="24"/>
              </w:rPr>
              <w:t xml:space="preserve"> на текущий учебный год</w:t>
            </w:r>
          </w:p>
        </w:tc>
        <w:tc>
          <w:tcPr>
            <w:tcW w:w="956" w:type="dxa"/>
            <w:noWrap/>
          </w:tcPr>
          <w:p w:rsidR="00A87E96" w:rsidRDefault="00A87E96">
            <w:pPr>
              <w:widowControl w:val="0"/>
              <w:spacing w:after="0" w:line="240" w:lineRule="auto"/>
              <w:jc w:val="center"/>
              <w:rPr>
                <w:rFonts w:ascii="Times New Roman" w:hAnsi="Times New Roman" w:cs="Times New Roman"/>
                <w:bCs/>
                <w:sz w:val="24"/>
                <w:szCs w:val="24"/>
              </w:rPr>
            </w:pPr>
          </w:p>
        </w:tc>
      </w:tr>
      <w:tr w:rsidR="00A87E96">
        <w:tc>
          <w:tcPr>
            <w:tcW w:w="1242" w:type="dxa"/>
            <w:noWrap/>
          </w:tcPr>
          <w:p w:rsidR="00A87E96" w:rsidRDefault="00A87E96">
            <w:pPr>
              <w:widowControl w:val="0"/>
              <w:spacing w:after="0" w:line="240" w:lineRule="auto"/>
              <w:rPr>
                <w:rFonts w:ascii="Times New Roman" w:hAnsi="Times New Roman" w:cs="Times New Roman"/>
                <w:sz w:val="24"/>
                <w:szCs w:val="24"/>
              </w:rPr>
            </w:pPr>
            <w:r>
              <w:rPr>
                <w:rFonts w:ascii="Times New Roman" w:hAnsi="Times New Roman" w:cs="Times New Roman"/>
                <w:sz w:val="24"/>
                <w:szCs w:val="24"/>
              </w:rPr>
              <w:t>4</w:t>
            </w:r>
          </w:p>
        </w:tc>
        <w:tc>
          <w:tcPr>
            <w:tcW w:w="7549" w:type="dxa"/>
            <w:noWrap/>
          </w:tcPr>
          <w:p w:rsidR="00A87E96" w:rsidRPr="00D01A09" w:rsidRDefault="00A87E96">
            <w:pPr>
              <w:spacing w:after="0" w:line="240" w:lineRule="auto"/>
              <w:ind w:right="1071"/>
              <w:jc w:val="both"/>
              <w:rPr>
                <w:rFonts w:ascii="Times New Roman" w:hAnsi="Times New Roman" w:cs="Times New Roman"/>
                <w:sz w:val="24"/>
                <w:szCs w:val="24"/>
              </w:rPr>
            </w:pPr>
            <w:r w:rsidRPr="00D01A09">
              <w:rPr>
                <w:rFonts w:ascii="Times New Roman" w:hAnsi="Times New Roman" w:cs="Times New Roman"/>
                <w:sz w:val="24"/>
                <w:szCs w:val="24"/>
              </w:rPr>
              <w:t>Кадровое обеспечение реализации ООП НОО</w:t>
            </w:r>
            <w:r>
              <w:rPr>
                <w:rFonts w:ascii="Times New Roman" w:hAnsi="Times New Roman" w:cs="Times New Roman"/>
                <w:sz w:val="24"/>
                <w:szCs w:val="24"/>
              </w:rPr>
              <w:t xml:space="preserve"> на текущий учебный год</w:t>
            </w:r>
          </w:p>
        </w:tc>
        <w:tc>
          <w:tcPr>
            <w:tcW w:w="956" w:type="dxa"/>
            <w:noWrap/>
          </w:tcPr>
          <w:p w:rsidR="00A87E96" w:rsidRDefault="00A87E96">
            <w:pPr>
              <w:widowControl w:val="0"/>
              <w:spacing w:after="0" w:line="240" w:lineRule="auto"/>
              <w:jc w:val="center"/>
              <w:rPr>
                <w:rFonts w:ascii="Times New Roman" w:hAnsi="Times New Roman" w:cs="Times New Roman"/>
                <w:bCs/>
                <w:sz w:val="24"/>
                <w:szCs w:val="24"/>
              </w:rPr>
            </w:pPr>
          </w:p>
        </w:tc>
      </w:tr>
      <w:tr w:rsidR="00A87E96">
        <w:tc>
          <w:tcPr>
            <w:tcW w:w="1242" w:type="dxa"/>
            <w:noWrap/>
          </w:tcPr>
          <w:p w:rsidR="00A87E96" w:rsidRDefault="00A87E96">
            <w:pPr>
              <w:widowControl w:val="0"/>
              <w:spacing w:after="0" w:line="240" w:lineRule="auto"/>
              <w:rPr>
                <w:rFonts w:ascii="Times New Roman" w:hAnsi="Times New Roman" w:cs="Times New Roman"/>
                <w:sz w:val="24"/>
                <w:szCs w:val="24"/>
              </w:rPr>
            </w:pPr>
            <w:r>
              <w:rPr>
                <w:rFonts w:ascii="Times New Roman" w:hAnsi="Times New Roman" w:cs="Times New Roman"/>
                <w:sz w:val="24"/>
                <w:szCs w:val="24"/>
              </w:rPr>
              <w:t>5</w:t>
            </w:r>
          </w:p>
        </w:tc>
        <w:tc>
          <w:tcPr>
            <w:tcW w:w="7549" w:type="dxa"/>
            <w:noWrap/>
          </w:tcPr>
          <w:p w:rsidR="00A87E96" w:rsidRPr="00D01A09" w:rsidRDefault="00A87E96">
            <w:pPr>
              <w:spacing w:after="0" w:line="240" w:lineRule="auto"/>
              <w:ind w:right="1071"/>
              <w:jc w:val="both"/>
              <w:rPr>
                <w:rFonts w:ascii="Times New Roman" w:hAnsi="Times New Roman" w:cs="Times New Roman"/>
                <w:sz w:val="24"/>
                <w:szCs w:val="24"/>
              </w:rPr>
            </w:pPr>
            <w:r w:rsidRPr="00D01A09">
              <w:rPr>
                <w:rFonts w:ascii="Times New Roman" w:hAnsi="Times New Roman" w:cs="Times New Roman"/>
                <w:sz w:val="24"/>
                <w:szCs w:val="24"/>
              </w:rPr>
              <w:t xml:space="preserve">Перспективный план повышения квалификации и </w:t>
            </w:r>
            <w:r w:rsidRPr="00D01A09">
              <w:rPr>
                <w:rFonts w:ascii="Times New Roman" w:hAnsi="Times New Roman" w:cs="Times New Roman"/>
                <w:sz w:val="24"/>
                <w:szCs w:val="24"/>
              </w:rPr>
              <w:lastRenderedPageBreak/>
              <w:t xml:space="preserve">аттестации </w:t>
            </w:r>
          </w:p>
        </w:tc>
        <w:tc>
          <w:tcPr>
            <w:tcW w:w="956" w:type="dxa"/>
            <w:noWrap/>
          </w:tcPr>
          <w:p w:rsidR="00A87E96" w:rsidRDefault="00A87E96">
            <w:pPr>
              <w:widowControl w:val="0"/>
              <w:spacing w:after="0" w:line="240" w:lineRule="auto"/>
              <w:jc w:val="center"/>
              <w:rPr>
                <w:rFonts w:ascii="Times New Roman" w:hAnsi="Times New Roman" w:cs="Times New Roman"/>
                <w:bCs/>
                <w:sz w:val="24"/>
                <w:szCs w:val="24"/>
              </w:rPr>
            </w:pPr>
          </w:p>
        </w:tc>
      </w:tr>
      <w:tr w:rsidR="00A87E96">
        <w:tc>
          <w:tcPr>
            <w:tcW w:w="1242" w:type="dxa"/>
            <w:noWrap/>
          </w:tcPr>
          <w:p w:rsidR="00A87E96" w:rsidRDefault="00A87E96">
            <w:pPr>
              <w:widowControl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 xml:space="preserve">6 </w:t>
            </w:r>
          </w:p>
        </w:tc>
        <w:tc>
          <w:tcPr>
            <w:tcW w:w="7549" w:type="dxa"/>
            <w:noWrap/>
          </w:tcPr>
          <w:p w:rsidR="00A87E96" w:rsidRPr="00D01A09" w:rsidRDefault="00A87E96">
            <w:pPr>
              <w:spacing w:after="0" w:line="240" w:lineRule="auto"/>
              <w:ind w:right="1071"/>
              <w:jc w:val="both"/>
              <w:rPr>
                <w:rFonts w:ascii="Times New Roman" w:hAnsi="Times New Roman" w:cs="Times New Roman"/>
                <w:sz w:val="24"/>
                <w:szCs w:val="24"/>
              </w:rPr>
            </w:pPr>
            <w:r w:rsidRPr="00D01A09">
              <w:rPr>
                <w:rFonts w:ascii="Times New Roman" w:hAnsi="Times New Roman" w:cs="Times New Roman"/>
                <w:sz w:val="24"/>
                <w:szCs w:val="24"/>
              </w:rPr>
              <w:t>План методической работы</w:t>
            </w:r>
            <w:r>
              <w:rPr>
                <w:rFonts w:ascii="Times New Roman" w:hAnsi="Times New Roman" w:cs="Times New Roman"/>
                <w:sz w:val="24"/>
                <w:szCs w:val="24"/>
              </w:rPr>
              <w:t xml:space="preserve"> на текущий учебный год</w:t>
            </w:r>
          </w:p>
        </w:tc>
        <w:tc>
          <w:tcPr>
            <w:tcW w:w="956" w:type="dxa"/>
            <w:noWrap/>
          </w:tcPr>
          <w:p w:rsidR="00A87E96" w:rsidRDefault="00A87E96">
            <w:pPr>
              <w:widowControl w:val="0"/>
              <w:spacing w:after="0" w:line="240" w:lineRule="auto"/>
              <w:jc w:val="center"/>
              <w:rPr>
                <w:rFonts w:ascii="Times New Roman" w:hAnsi="Times New Roman" w:cs="Times New Roman"/>
                <w:bCs/>
                <w:sz w:val="24"/>
                <w:szCs w:val="24"/>
              </w:rPr>
            </w:pPr>
          </w:p>
        </w:tc>
      </w:tr>
      <w:tr w:rsidR="00A87E96">
        <w:tc>
          <w:tcPr>
            <w:tcW w:w="1242" w:type="dxa"/>
            <w:noWrap/>
          </w:tcPr>
          <w:p w:rsidR="00A87E96" w:rsidRDefault="00A87E96">
            <w:pPr>
              <w:widowControl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7</w:t>
            </w:r>
          </w:p>
        </w:tc>
        <w:tc>
          <w:tcPr>
            <w:tcW w:w="7549" w:type="dxa"/>
            <w:noWrap/>
          </w:tcPr>
          <w:p w:rsidR="00A87E96" w:rsidRPr="00D01A09" w:rsidRDefault="00A87E96">
            <w:pPr>
              <w:spacing w:after="0" w:line="240" w:lineRule="auto"/>
              <w:ind w:right="1071"/>
              <w:jc w:val="both"/>
              <w:rPr>
                <w:rFonts w:ascii="Times New Roman" w:hAnsi="Times New Roman" w:cs="Times New Roman"/>
                <w:sz w:val="24"/>
                <w:szCs w:val="24"/>
              </w:rPr>
            </w:pPr>
            <w:r w:rsidRPr="00D01A09">
              <w:rPr>
                <w:rFonts w:ascii="Times New Roman" w:hAnsi="Times New Roman" w:cs="Times New Roman"/>
                <w:sz w:val="24"/>
                <w:szCs w:val="24"/>
              </w:rPr>
              <w:t>План работы ППС</w:t>
            </w:r>
            <w:r>
              <w:rPr>
                <w:rFonts w:ascii="Times New Roman" w:hAnsi="Times New Roman" w:cs="Times New Roman"/>
                <w:sz w:val="24"/>
                <w:szCs w:val="24"/>
              </w:rPr>
              <w:t xml:space="preserve"> натекущий учебный год</w:t>
            </w:r>
          </w:p>
        </w:tc>
        <w:tc>
          <w:tcPr>
            <w:tcW w:w="956" w:type="dxa"/>
            <w:noWrap/>
          </w:tcPr>
          <w:p w:rsidR="00A87E96" w:rsidRDefault="00A87E96">
            <w:pPr>
              <w:widowControl w:val="0"/>
              <w:spacing w:after="0" w:line="240" w:lineRule="auto"/>
              <w:jc w:val="center"/>
              <w:rPr>
                <w:rFonts w:ascii="Times New Roman" w:hAnsi="Times New Roman" w:cs="Times New Roman"/>
                <w:bCs/>
                <w:sz w:val="24"/>
                <w:szCs w:val="24"/>
              </w:rPr>
            </w:pPr>
          </w:p>
        </w:tc>
      </w:tr>
      <w:tr w:rsidR="00A87E96">
        <w:tc>
          <w:tcPr>
            <w:tcW w:w="1242" w:type="dxa"/>
            <w:noWrap/>
          </w:tcPr>
          <w:p w:rsidR="00A87E96" w:rsidRDefault="00A87E96">
            <w:pPr>
              <w:spacing w:after="0" w:line="240" w:lineRule="auto"/>
              <w:jc w:val="both"/>
              <w:rPr>
                <w:rFonts w:ascii="Times New Roman" w:hAnsi="Times New Roman" w:cs="Times New Roman"/>
                <w:sz w:val="24"/>
                <w:szCs w:val="24"/>
              </w:rPr>
            </w:pPr>
          </w:p>
        </w:tc>
        <w:tc>
          <w:tcPr>
            <w:tcW w:w="7549" w:type="dxa"/>
            <w:noWrap/>
          </w:tcPr>
          <w:p w:rsidR="00A87E96" w:rsidRDefault="00A87E9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Лист фиксации изменений и дополнений в ООП НОО</w:t>
            </w:r>
          </w:p>
        </w:tc>
        <w:tc>
          <w:tcPr>
            <w:tcW w:w="956" w:type="dxa"/>
            <w:noWrap/>
          </w:tcPr>
          <w:p w:rsidR="00A87E96" w:rsidRDefault="00A87E96" w:rsidP="00D01A09">
            <w:pPr>
              <w:spacing w:after="0" w:line="240" w:lineRule="auto"/>
              <w:rPr>
                <w:rFonts w:ascii="Times New Roman" w:hAnsi="Times New Roman" w:cs="Times New Roman"/>
                <w:sz w:val="24"/>
                <w:szCs w:val="24"/>
              </w:rPr>
            </w:pPr>
          </w:p>
        </w:tc>
      </w:tr>
    </w:tbl>
    <w:p w:rsidR="00BC2FF5" w:rsidRDefault="00BC2FF5" w:rsidP="00A87E96">
      <w:pPr>
        <w:pStyle w:val="a7"/>
        <w:jc w:val="both"/>
      </w:pPr>
    </w:p>
    <w:p w:rsidR="00994117" w:rsidRDefault="00396A03">
      <w:pPr>
        <w:pStyle w:val="a7"/>
        <w:numPr>
          <w:ilvl w:val="0"/>
          <w:numId w:val="2"/>
        </w:numPr>
        <w:jc w:val="center"/>
        <w:rPr>
          <w:b/>
        </w:rPr>
      </w:pPr>
      <w:r>
        <w:rPr>
          <w:b/>
        </w:rPr>
        <w:t>Целевой раздел.</w:t>
      </w:r>
    </w:p>
    <w:p w:rsidR="00BC2FF5" w:rsidRPr="0034775F" w:rsidRDefault="0034775F" w:rsidP="0034775F">
      <w:pPr>
        <w:pStyle w:val="a5"/>
        <w:numPr>
          <w:ilvl w:val="1"/>
          <w:numId w:val="2"/>
        </w:numPr>
        <w:spacing w:line="240" w:lineRule="auto"/>
        <w:rPr>
          <w:rFonts w:ascii="Times New Roman" w:hAnsi="Times New Roman" w:cs="Times New Roman"/>
          <w:b/>
          <w:sz w:val="28"/>
          <w:szCs w:val="28"/>
        </w:rPr>
      </w:pPr>
      <w:r>
        <w:rPr>
          <w:rFonts w:ascii="Times New Roman" w:hAnsi="Times New Roman" w:cs="Times New Roman"/>
          <w:b/>
          <w:sz w:val="28"/>
          <w:szCs w:val="28"/>
        </w:rPr>
        <w:t xml:space="preserve">1.1. </w:t>
      </w:r>
      <w:r w:rsidR="00396A03">
        <w:rPr>
          <w:rFonts w:ascii="Times New Roman" w:hAnsi="Times New Roman" w:cs="Times New Roman"/>
          <w:b/>
          <w:sz w:val="28"/>
          <w:szCs w:val="28"/>
        </w:rPr>
        <w:t>Пояснительная записка</w:t>
      </w:r>
    </w:p>
    <w:p w:rsidR="00BC2FF5" w:rsidRDefault="00BC2FF5" w:rsidP="00BC2FF5">
      <w:pPr>
        <w:pStyle w:val="a7"/>
        <w:ind w:firstLine="708"/>
        <w:jc w:val="both"/>
      </w:pPr>
      <w:r>
        <w:t>Основная образовательная программа начального общего образования (далее ООП НОО) муниципального бюджетного общеобразовательного учреждения «Шипуновская средняя общеобразовательная школа №2» Шипуновского района Алтайского края (далее – МБОУ «Шипуновская СОШ №2») разработана в соответствии с:</w:t>
      </w:r>
    </w:p>
    <w:p w:rsidR="00BC2FF5" w:rsidRDefault="00BC2FF5" w:rsidP="00BC2FF5">
      <w:pPr>
        <w:pStyle w:val="a7"/>
        <w:ind w:firstLine="708"/>
        <w:jc w:val="both"/>
      </w:pPr>
      <w:r>
        <w:t>- Федеральным законом от 29.12.2012 №273-Ф3 «Об образовании в Российской Федерации»,</w:t>
      </w:r>
    </w:p>
    <w:p w:rsidR="00BC2FF5" w:rsidRDefault="00BC2FF5" w:rsidP="00BC2FF5">
      <w:pPr>
        <w:spacing w:after="0" w:line="240" w:lineRule="auto"/>
        <w:jc w:val="both"/>
        <w:rPr>
          <w:rFonts w:ascii="Times New Roman" w:hAnsi="Times New Roman" w:cs="Times New Roman"/>
          <w:color w:val="000000"/>
          <w:sz w:val="28"/>
          <w:szCs w:val="28"/>
        </w:rPr>
      </w:pPr>
      <w:r>
        <w:rPr>
          <w:rFonts w:ascii="Times New Roman" w:hAnsi="Times New Roman" w:cs="Times New Roman"/>
          <w:sz w:val="28"/>
          <w:szCs w:val="28"/>
        </w:rPr>
        <w:t>- Федеральным государственным образовательным стандартом начального общего образования (утверждён приказом  Министерства</w:t>
      </w:r>
      <w:r w:rsidR="00D96687">
        <w:rPr>
          <w:rFonts w:ascii="Times New Roman" w:hAnsi="Times New Roman" w:cs="Times New Roman"/>
          <w:sz w:val="28"/>
          <w:szCs w:val="28"/>
        </w:rPr>
        <w:t xml:space="preserve"> просвещения Российской Федерации от 31.05.2021 № 286 «Об утверждении федерального образовательного стандарта начального общего образования»</w:t>
      </w:r>
      <w:r>
        <w:rPr>
          <w:rFonts w:ascii="Times New Roman" w:hAnsi="Times New Roman" w:cs="Times New Roman"/>
          <w:color w:val="000000"/>
          <w:sz w:val="28"/>
          <w:szCs w:val="28"/>
        </w:rPr>
        <w:t>;</w:t>
      </w:r>
    </w:p>
    <w:p w:rsidR="00D13FC2" w:rsidRPr="00A87E96" w:rsidRDefault="00D13FC2" w:rsidP="00BC2FF5">
      <w:pPr>
        <w:spacing w:after="0" w:line="240" w:lineRule="auto"/>
        <w:jc w:val="both"/>
        <w:rPr>
          <w:rFonts w:ascii="Times New Roman" w:hAnsi="Times New Roman" w:cs="Times New Roman"/>
          <w:sz w:val="28"/>
          <w:szCs w:val="28"/>
        </w:rPr>
      </w:pPr>
      <w:r w:rsidRPr="00A87E96">
        <w:rPr>
          <w:rFonts w:ascii="Times New Roman" w:hAnsi="Times New Roman" w:cs="Times New Roman"/>
          <w:sz w:val="28"/>
          <w:szCs w:val="28"/>
        </w:rPr>
        <w:t>- Постановление Главного государственного санитарного врача РФ от 28</w:t>
      </w:r>
      <w:r w:rsidR="001B0EE5" w:rsidRPr="00A87E96">
        <w:rPr>
          <w:rFonts w:ascii="Times New Roman" w:hAnsi="Times New Roman" w:cs="Times New Roman"/>
          <w:sz w:val="28"/>
          <w:szCs w:val="28"/>
        </w:rPr>
        <w:t>.09.2020 № 2.4.3648-20 СП «Са</w:t>
      </w:r>
      <w:r w:rsidRPr="00A87E96">
        <w:rPr>
          <w:rFonts w:ascii="Times New Roman" w:hAnsi="Times New Roman" w:cs="Times New Roman"/>
          <w:sz w:val="28"/>
          <w:szCs w:val="28"/>
        </w:rPr>
        <w:t>нитарно-эпидем</w:t>
      </w:r>
      <w:r w:rsidR="001163C8" w:rsidRPr="00A87E96">
        <w:rPr>
          <w:rFonts w:ascii="Times New Roman" w:hAnsi="Times New Roman" w:cs="Times New Roman"/>
          <w:sz w:val="28"/>
          <w:szCs w:val="28"/>
        </w:rPr>
        <w:t>иологические требования к организации воспитания и обучения, отдыха и оздоровления детей и молодежи»;</w:t>
      </w:r>
    </w:p>
    <w:p w:rsidR="00BC2FF5" w:rsidRPr="00BC2FF5" w:rsidRDefault="00BC2FF5" w:rsidP="00BC2FF5">
      <w:pPr>
        <w:spacing w:line="240" w:lineRule="auto"/>
        <w:rPr>
          <w:rFonts w:ascii="Times New Roman" w:hAnsi="Times New Roman" w:cs="Times New Roman"/>
          <w:sz w:val="28"/>
          <w:szCs w:val="28"/>
        </w:rPr>
      </w:pPr>
      <w:r w:rsidRPr="00BC2FF5">
        <w:rPr>
          <w:rFonts w:ascii="Times New Roman" w:hAnsi="Times New Roman" w:cs="Times New Roman"/>
          <w:sz w:val="28"/>
          <w:szCs w:val="28"/>
        </w:rPr>
        <w:t xml:space="preserve">- Примерной основной образовательной программой начального общего образования» (одобрена  решением федерального учебно-методического объединения по общему образованию (протокол </w:t>
      </w:r>
      <w:r w:rsidR="00D96687">
        <w:rPr>
          <w:rFonts w:ascii="Times New Roman" w:hAnsi="Times New Roman" w:cs="Times New Roman"/>
          <w:sz w:val="28"/>
          <w:szCs w:val="28"/>
        </w:rPr>
        <w:t xml:space="preserve">1 /22 </w:t>
      </w:r>
      <w:r w:rsidRPr="00BC2FF5">
        <w:rPr>
          <w:rFonts w:ascii="Times New Roman" w:hAnsi="Times New Roman" w:cs="Times New Roman"/>
          <w:sz w:val="28"/>
          <w:szCs w:val="28"/>
        </w:rPr>
        <w:t xml:space="preserve">от </w:t>
      </w:r>
      <w:r w:rsidR="00D96687">
        <w:rPr>
          <w:rFonts w:ascii="Times New Roman" w:hAnsi="Times New Roman" w:cs="Times New Roman"/>
          <w:sz w:val="28"/>
          <w:szCs w:val="28"/>
        </w:rPr>
        <w:t>18.03. 2022 г.</w:t>
      </w:r>
      <w:r w:rsidRPr="00BC2FF5">
        <w:rPr>
          <w:rFonts w:ascii="Times New Roman" w:hAnsi="Times New Roman" w:cs="Times New Roman"/>
          <w:sz w:val="28"/>
          <w:szCs w:val="28"/>
        </w:rPr>
        <w:t>)</w:t>
      </w:r>
      <w:r>
        <w:rPr>
          <w:rFonts w:ascii="Times New Roman" w:hAnsi="Times New Roman" w:cs="Times New Roman"/>
          <w:sz w:val="28"/>
          <w:szCs w:val="28"/>
        </w:rPr>
        <w:t>.</w:t>
      </w:r>
      <w:r w:rsidR="00E663C4">
        <w:rPr>
          <w:rFonts w:ascii="Times New Roman" w:hAnsi="Times New Roman" w:cs="Times New Roman"/>
          <w:sz w:val="28"/>
          <w:szCs w:val="28"/>
        </w:rPr>
        <w:t xml:space="preserve"> </w:t>
      </w:r>
    </w:p>
    <w:p w:rsidR="002E58BB" w:rsidRPr="00250D65" w:rsidRDefault="002E58BB">
      <w:pPr>
        <w:pStyle w:val="a7"/>
        <w:jc w:val="both"/>
        <w:rPr>
          <w:color w:val="FF0000"/>
        </w:rPr>
      </w:pPr>
    </w:p>
    <w:p w:rsidR="001163C8" w:rsidRPr="00586D63" w:rsidRDefault="00396A03" w:rsidP="001163C8">
      <w:pPr>
        <w:pStyle w:val="a7"/>
        <w:ind w:firstLine="643"/>
        <w:jc w:val="both"/>
      </w:pPr>
      <w:r>
        <w:rPr>
          <w:b/>
        </w:rPr>
        <w:t>Целью реализации</w:t>
      </w:r>
      <w:r w:rsidR="004823E6">
        <w:t xml:space="preserve"> </w:t>
      </w:r>
      <w:r>
        <w:t xml:space="preserve"> программы начального общего образования является </w:t>
      </w:r>
      <w:r w:rsidRPr="00586D63">
        <w:t xml:space="preserve">обеспечение </w:t>
      </w:r>
      <w:r w:rsidR="00586D63" w:rsidRPr="00586D63">
        <w:t>выполнения</w:t>
      </w:r>
      <w:r w:rsidR="00586D63">
        <w:t xml:space="preserve"> требований ФГОС НОО.</w:t>
      </w:r>
    </w:p>
    <w:p w:rsidR="00994117" w:rsidRDefault="00586D63" w:rsidP="00586D63">
      <w:pPr>
        <w:pStyle w:val="a7"/>
        <w:ind w:firstLine="567"/>
        <w:jc w:val="both"/>
        <w:rPr>
          <w:b/>
        </w:rPr>
      </w:pPr>
      <w:r w:rsidRPr="00586D63">
        <w:t>Достижение поставленой</w:t>
      </w:r>
      <w:r>
        <w:t xml:space="preserve"> цели при разработке и реализации </w:t>
      </w:r>
      <w:r w:rsidRPr="00586D63">
        <w:t xml:space="preserve"> </w:t>
      </w:r>
      <w:r>
        <w:t xml:space="preserve">ООП НОО предусматривает </w:t>
      </w:r>
      <w:r w:rsidR="00396A03" w:rsidRPr="00586D63">
        <w:t xml:space="preserve"> решение следующих</w:t>
      </w:r>
      <w:r w:rsidR="00020783">
        <w:rPr>
          <w:b/>
        </w:rPr>
        <w:t xml:space="preserve"> основных</w:t>
      </w:r>
      <w:r w:rsidR="00396A03">
        <w:rPr>
          <w:b/>
        </w:rPr>
        <w:t xml:space="preserve"> задач:</w:t>
      </w:r>
    </w:p>
    <w:p w:rsidR="00994117" w:rsidRDefault="00396A03" w:rsidP="00B83EAB">
      <w:pPr>
        <w:pStyle w:val="a7"/>
        <w:numPr>
          <w:ilvl w:val="0"/>
          <w:numId w:val="15"/>
        </w:numPr>
        <w:jc w:val="both"/>
      </w:pPr>
      <w:r w:rsidRPr="001163C8">
        <w:rPr>
          <w:spacing w:val="2"/>
        </w:rPr>
        <w:t>формирование общей культуры, духовно­нравственное,</w:t>
      </w:r>
      <w:r w:rsidRPr="001163C8">
        <w:rPr>
          <w:spacing w:val="2"/>
        </w:rPr>
        <w:br/>
      </w:r>
      <w:r w:rsidRPr="001163C8">
        <w:t>гражданское, социальное, личностное и интеллектуальное раз</w:t>
      </w:r>
      <w:r w:rsidRPr="001163C8">
        <w:rPr>
          <w:spacing w:val="-4"/>
        </w:rPr>
        <w:t>витие, развитие творческих способностей, сохранение и укреп</w:t>
      </w:r>
      <w:r w:rsidRPr="001163C8">
        <w:t>ление здоровья;</w:t>
      </w:r>
    </w:p>
    <w:p w:rsidR="00F600BA" w:rsidRDefault="00F600BA" w:rsidP="00F600BA">
      <w:pPr>
        <w:pStyle w:val="a7"/>
        <w:numPr>
          <w:ilvl w:val="0"/>
          <w:numId w:val="15"/>
        </w:numPr>
        <w:jc w:val="both"/>
      </w:pPr>
      <w:r>
        <w:t xml:space="preserve">обеспечение планируемых результатов по освоению выпускником целевых </w:t>
      </w:r>
    </w:p>
    <w:p w:rsidR="00F600BA" w:rsidRDefault="00F600BA" w:rsidP="00A87E96">
      <w:pPr>
        <w:pStyle w:val="a7"/>
        <w:ind w:left="720"/>
        <w:jc w:val="both"/>
      </w:pPr>
      <w:r>
        <w:t>установок, приобретению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младшего школьного возраста, индивидуальными особенностями его</w:t>
      </w:r>
      <w:r w:rsidR="00A87E96">
        <w:t xml:space="preserve"> развития и состояния здоровья;</w:t>
      </w:r>
    </w:p>
    <w:p w:rsidR="00F600BA" w:rsidRDefault="00F600BA" w:rsidP="00F600BA">
      <w:pPr>
        <w:pStyle w:val="a7"/>
        <w:numPr>
          <w:ilvl w:val="0"/>
          <w:numId w:val="206"/>
        </w:numPr>
        <w:ind w:left="709"/>
        <w:jc w:val="both"/>
      </w:pPr>
      <w:r>
        <w:t>становление и развитие личности в ее индивиду-альности, самобытности, уникальности и неповторимости;</w:t>
      </w:r>
    </w:p>
    <w:p w:rsidR="00F600BA" w:rsidRDefault="00F600BA" w:rsidP="00F600BA">
      <w:pPr>
        <w:pStyle w:val="a7"/>
        <w:numPr>
          <w:ilvl w:val="0"/>
          <w:numId w:val="206"/>
        </w:numPr>
        <w:ind w:left="709"/>
        <w:jc w:val="both"/>
      </w:pPr>
      <w:r>
        <w:t>обеспечение преемственности начального общего и основного общего образования;</w:t>
      </w:r>
    </w:p>
    <w:p w:rsidR="00F600BA" w:rsidRDefault="00F600BA" w:rsidP="00F600BA">
      <w:pPr>
        <w:pStyle w:val="a7"/>
        <w:numPr>
          <w:ilvl w:val="0"/>
          <w:numId w:val="206"/>
        </w:numPr>
        <w:ind w:left="709"/>
        <w:jc w:val="both"/>
      </w:pPr>
      <w:r>
        <w:lastRenderedPageBreak/>
        <w:t>достижение планируемых результатов освоения основной образовательной программы начального об-щего образования всеми обучающимися, в том числе детьми с  ограниченными возможностями здоровья (далее  — дети с  ОВЗ);</w:t>
      </w:r>
    </w:p>
    <w:p w:rsidR="00F600BA" w:rsidRDefault="00F600BA" w:rsidP="00F600BA">
      <w:pPr>
        <w:pStyle w:val="a7"/>
        <w:numPr>
          <w:ilvl w:val="0"/>
          <w:numId w:val="206"/>
        </w:numPr>
        <w:ind w:left="709"/>
        <w:jc w:val="both"/>
      </w:pPr>
      <w:r>
        <w:t>обеспечение доступности получения качественного начального общего образования; — выявление и развитие спо-собностей обучающихся, в том числе лиц, проявивших выдаю-щиеся способности, через систему клубов, секций, студий и кружков, организацию общественно полезной деятельности;</w:t>
      </w:r>
    </w:p>
    <w:p w:rsidR="00F600BA" w:rsidRDefault="00F600BA" w:rsidP="00F600BA">
      <w:pPr>
        <w:pStyle w:val="a7"/>
        <w:numPr>
          <w:ilvl w:val="0"/>
          <w:numId w:val="206"/>
        </w:numPr>
        <w:ind w:left="709"/>
        <w:jc w:val="both"/>
      </w:pPr>
      <w:r>
        <w:t>организация интеллектуальных и творческих соревнований, научно-технического творчества и проектно-исследовательской деятельности;</w:t>
      </w:r>
    </w:p>
    <w:p w:rsidR="00F600BA" w:rsidRDefault="00F600BA" w:rsidP="00F600BA">
      <w:pPr>
        <w:pStyle w:val="a7"/>
        <w:numPr>
          <w:ilvl w:val="0"/>
          <w:numId w:val="206"/>
        </w:numPr>
        <w:ind w:left="709"/>
        <w:jc w:val="both"/>
      </w:pPr>
      <w:r w:rsidRPr="00F600BA">
        <w:t>участие о</w:t>
      </w:r>
      <w:r w:rsidR="00F00FFC">
        <w:t>бучающихся, их родителей (закон</w:t>
      </w:r>
      <w:r w:rsidRPr="00F600BA">
        <w:t>ных представителей), педагогических работников и обществен-ности в проектировании и развитии внутришкольной социаль-ной среды;</w:t>
      </w:r>
    </w:p>
    <w:p w:rsidR="00F600BA" w:rsidRDefault="00F00FFC" w:rsidP="00F00FFC">
      <w:pPr>
        <w:pStyle w:val="a7"/>
        <w:numPr>
          <w:ilvl w:val="0"/>
          <w:numId w:val="206"/>
        </w:numPr>
        <w:ind w:left="709"/>
        <w:jc w:val="both"/>
      </w:pPr>
      <w:r>
        <w:t>использование в образовательной деятельности современных образовательных технологий деятельностного типа;</w:t>
      </w:r>
    </w:p>
    <w:p w:rsidR="00F00FFC" w:rsidRDefault="00F00FFC" w:rsidP="00F00FFC">
      <w:pPr>
        <w:pStyle w:val="a7"/>
        <w:numPr>
          <w:ilvl w:val="0"/>
          <w:numId w:val="206"/>
        </w:numPr>
        <w:ind w:left="709"/>
        <w:jc w:val="both"/>
      </w:pPr>
      <w:r w:rsidRPr="00F00FFC">
        <w:t>предоставление</w:t>
      </w:r>
      <w:r>
        <w:t xml:space="preserve"> обучающимся возможности для эф</w:t>
      </w:r>
      <w:r w:rsidRPr="00F00FFC">
        <w:t>фективной самостоятельной работы;</w:t>
      </w:r>
    </w:p>
    <w:p w:rsidR="00F00FFC" w:rsidRDefault="00F00FFC" w:rsidP="00F00FFC">
      <w:pPr>
        <w:pStyle w:val="a7"/>
        <w:numPr>
          <w:ilvl w:val="0"/>
          <w:numId w:val="206"/>
        </w:numPr>
        <w:ind w:left="709"/>
        <w:jc w:val="both"/>
      </w:pPr>
      <w:r w:rsidRPr="00F00FFC">
        <w:t>включение обучающих-ся в процессы познания и преоб</w:t>
      </w:r>
      <w:r>
        <w:t>разования внешкольной соци</w:t>
      </w:r>
      <w:r w:rsidRPr="00F00FFC">
        <w:t>альной сред</w:t>
      </w:r>
      <w:r>
        <w:t>ы села.</w:t>
      </w:r>
    </w:p>
    <w:p w:rsidR="00F600BA" w:rsidRPr="001163C8" w:rsidRDefault="00F600BA" w:rsidP="00F600BA">
      <w:pPr>
        <w:pStyle w:val="a7"/>
        <w:ind w:left="720"/>
        <w:jc w:val="both"/>
      </w:pPr>
    </w:p>
    <w:p w:rsidR="00994117" w:rsidRDefault="00396A03">
      <w:pPr>
        <w:pStyle w:val="ab"/>
        <w:spacing w:after="0"/>
        <w:ind w:left="0" w:firstLine="567"/>
        <w:rPr>
          <w:sz w:val="28"/>
          <w:szCs w:val="28"/>
        </w:rPr>
      </w:pPr>
      <w:r>
        <w:rPr>
          <w:color w:val="000000"/>
          <w:sz w:val="28"/>
          <w:szCs w:val="28"/>
        </w:rPr>
        <w:tab/>
      </w:r>
      <w:r>
        <w:rPr>
          <w:sz w:val="28"/>
          <w:szCs w:val="28"/>
        </w:rPr>
        <w:t>Реализа</w:t>
      </w:r>
      <w:r w:rsidR="00F31957">
        <w:rPr>
          <w:sz w:val="28"/>
          <w:szCs w:val="28"/>
        </w:rPr>
        <w:t xml:space="preserve">ция ООП НОО </w:t>
      </w:r>
      <w:r>
        <w:rPr>
          <w:sz w:val="28"/>
          <w:szCs w:val="28"/>
        </w:rPr>
        <w:t>МБОУ «</w:t>
      </w:r>
      <w:r w:rsidR="00F31957">
        <w:rPr>
          <w:sz w:val="28"/>
          <w:szCs w:val="28"/>
        </w:rPr>
        <w:t>Шипуновская СОШ №</w:t>
      </w:r>
      <w:r>
        <w:rPr>
          <w:sz w:val="28"/>
          <w:szCs w:val="28"/>
        </w:rPr>
        <w:t xml:space="preserve">2» осуществляется в следующих </w:t>
      </w:r>
      <w:r>
        <w:rPr>
          <w:b/>
          <w:sz w:val="28"/>
          <w:szCs w:val="28"/>
        </w:rPr>
        <w:t>видах деятельности младшего школьника</w:t>
      </w:r>
      <w:r>
        <w:rPr>
          <w:sz w:val="28"/>
          <w:szCs w:val="28"/>
        </w:rPr>
        <w:t>:</w:t>
      </w:r>
    </w:p>
    <w:p w:rsidR="00994117" w:rsidRDefault="00396A03">
      <w:pPr>
        <w:pStyle w:val="ab"/>
        <w:numPr>
          <w:ilvl w:val="0"/>
          <w:numId w:val="1"/>
        </w:numPr>
        <w:tabs>
          <w:tab w:val="clear" w:pos="786"/>
          <w:tab w:val="num" w:pos="928"/>
        </w:tabs>
        <w:spacing w:after="0"/>
        <w:ind w:left="0" w:firstLine="567"/>
        <w:rPr>
          <w:sz w:val="28"/>
          <w:szCs w:val="28"/>
        </w:rPr>
      </w:pPr>
      <w:r>
        <w:rPr>
          <w:sz w:val="28"/>
          <w:szCs w:val="28"/>
        </w:rPr>
        <w:t>учебном сотрудничестве (в том числе, взаимодействие с учителем, коллективная дискуссия, групповая работа);</w:t>
      </w:r>
    </w:p>
    <w:p w:rsidR="00994117" w:rsidRDefault="00396A03">
      <w:pPr>
        <w:pStyle w:val="ab"/>
        <w:numPr>
          <w:ilvl w:val="0"/>
          <w:numId w:val="1"/>
        </w:numPr>
        <w:tabs>
          <w:tab w:val="clear" w:pos="786"/>
          <w:tab w:val="num" w:pos="928"/>
        </w:tabs>
        <w:spacing w:after="0"/>
        <w:ind w:left="0" w:firstLine="567"/>
        <w:rPr>
          <w:sz w:val="32"/>
          <w:szCs w:val="28"/>
        </w:rPr>
      </w:pPr>
      <w:r>
        <w:rPr>
          <w:sz w:val="28"/>
        </w:rPr>
        <w:t>игровой деятельности (игра-драматизация, режиссёрская игра, игра по правилам);</w:t>
      </w:r>
    </w:p>
    <w:p w:rsidR="00994117" w:rsidRDefault="00396A03">
      <w:pPr>
        <w:pStyle w:val="ab"/>
        <w:numPr>
          <w:ilvl w:val="0"/>
          <w:numId w:val="1"/>
        </w:numPr>
        <w:tabs>
          <w:tab w:val="clear" w:pos="786"/>
          <w:tab w:val="num" w:pos="928"/>
        </w:tabs>
        <w:spacing w:after="0"/>
        <w:ind w:left="0" w:firstLine="567"/>
        <w:rPr>
          <w:sz w:val="28"/>
          <w:szCs w:val="28"/>
        </w:rPr>
      </w:pPr>
      <w:r>
        <w:rPr>
          <w:sz w:val="28"/>
          <w:szCs w:val="28"/>
        </w:rPr>
        <w:t>индивидуальной  учебной деятельности (в том числе, самостоятельная работа с использованием дополнительных информационных источников);</w:t>
      </w:r>
    </w:p>
    <w:p w:rsidR="00994117" w:rsidRDefault="00396A03">
      <w:pPr>
        <w:pStyle w:val="ab"/>
        <w:numPr>
          <w:ilvl w:val="0"/>
          <w:numId w:val="1"/>
        </w:numPr>
        <w:tabs>
          <w:tab w:val="clear" w:pos="786"/>
          <w:tab w:val="num" w:pos="928"/>
        </w:tabs>
        <w:spacing w:after="0"/>
        <w:ind w:left="0" w:firstLine="567"/>
        <w:rPr>
          <w:sz w:val="28"/>
          <w:szCs w:val="28"/>
        </w:rPr>
      </w:pPr>
      <w:r>
        <w:rPr>
          <w:sz w:val="28"/>
          <w:szCs w:val="28"/>
        </w:rPr>
        <w:t>творческой и проектной деятельностях (художественное, конструирование, формирование замысла и реализация социально значимых инициатив и др.);</w:t>
      </w:r>
    </w:p>
    <w:p w:rsidR="00994117" w:rsidRDefault="00396A03">
      <w:pPr>
        <w:pStyle w:val="ab"/>
        <w:numPr>
          <w:ilvl w:val="0"/>
          <w:numId w:val="1"/>
        </w:numPr>
        <w:tabs>
          <w:tab w:val="clear" w:pos="786"/>
          <w:tab w:val="num" w:pos="928"/>
        </w:tabs>
        <w:spacing w:after="0"/>
        <w:ind w:left="0" w:firstLine="567"/>
        <w:rPr>
          <w:sz w:val="28"/>
          <w:szCs w:val="28"/>
        </w:rPr>
      </w:pPr>
      <w:r>
        <w:rPr>
          <w:sz w:val="28"/>
          <w:szCs w:val="28"/>
        </w:rPr>
        <w:t>учебно–исследовательской деятельности;</w:t>
      </w:r>
    </w:p>
    <w:p w:rsidR="00994117" w:rsidRDefault="00396A03">
      <w:pPr>
        <w:pStyle w:val="ab"/>
        <w:numPr>
          <w:ilvl w:val="0"/>
          <w:numId w:val="1"/>
        </w:numPr>
        <w:tabs>
          <w:tab w:val="clear" w:pos="786"/>
          <w:tab w:val="num" w:pos="928"/>
        </w:tabs>
        <w:spacing w:after="0"/>
        <w:ind w:left="0" w:firstLine="567"/>
        <w:rPr>
          <w:sz w:val="28"/>
          <w:szCs w:val="28"/>
        </w:rPr>
      </w:pPr>
      <w:r>
        <w:rPr>
          <w:sz w:val="28"/>
          <w:szCs w:val="28"/>
        </w:rPr>
        <w:t>трудовой деятельности (самообслуживание, участие в общественно-полезном труде, в социально значимых трудовых акциях);</w:t>
      </w:r>
    </w:p>
    <w:p w:rsidR="00994117" w:rsidRDefault="00396A03">
      <w:pPr>
        <w:pStyle w:val="ab"/>
        <w:numPr>
          <w:ilvl w:val="0"/>
          <w:numId w:val="1"/>
        </w:numPr>
        <w:tabs>
          <w:tab w:val="clear" w:pos="786"/>
          <w:tab w:val="num" w:pos="928"/>
        </w:tabs>
        <w:spacing w:after="0"/>
        <w:ind w:left="0" w:firstLine="567"/>
        <w:rPr>
          <w:sz w:val="28"/>
          <w:szCs w:val="28"/>
        </w:rPr>
      </w:pPr>
      <w:r>
        <w:rPr>
          <w:sz w:val="28"/>
          <w:szCs w:val="28"/>
        </w:rPr>
        <w:t>спортивной деятельности (освоение основ физической культуры, знакомство с различными видами спорта, опыт участия в спортивных соревнованиях).</w:t>
      </w:r>
    </w:p>
    <w:p w:rsidR="00994117" w:rsidRDefault="00396A03">
      <w:pPr>
        <w:pStyle w:val="Default"/>
        <w:keepLines/>
        <w:widowControl w:val="0"/>
        <w:ind w:left="786"/>
        <w:jc w:val="center"/>
        <w:rPr>
          <w:b/>
          <w:sz w:val="28"/>
          <w:szCs w:val="28"/>
        </w:rPr>
      </w:pPr>
      <w:r>
        <w:rPr>
          <w:b/>
          <w:sz w:val="28"/>
          <w:szCs w:val="28"/>
        </w:rPr>
        <w:t>П</w:t>
      </w:r>
      <w:r w:rsidR="00E96E53">
        <w:rPr>
          <w:b/>
          <w:sz w:val="28"/>
          <w:szCs w:val="28"/>
        </w:rPr>
        <w:t xml:space="preserve">ринципы </w:t>
      </w:r>
      <w:r>
        <w:rPr>
          <w:b/>
          <w:sz w:val="28"/>
          <w:szCs w:val="28"/>
        </w:rPr>
        <w:t xml:space="preserve"> </w:t>
      </w:r>
      <w:r w:rsidR="00E96E53">
        <w:rPr>
          <w:b/>
          <w:sz w:val="28"/>
          <w:szCs w:val="28"/>
        </w:rPr>
        <w:t xml:space="preserve">формирования и механизмы реализации </w:t>
      </w:r>
      <w:r>
        <w:rPr>
          <w:b/>
          <w:sz w:val="28"/>
          <w:szCs w:val="28"/>
        </w:rPr>
        <w:t>программы начального  общего образования</w:t>
      </w:r>
      <w:r w:rsidR="00E96E53">
        <w:rPr>
          <w:b/>
          <w:sz w:val="28"/>
          <w:szCs w:val="28"/>
        </w:rPr>
        <w:t>, в том числе посредством реализации индивидуальных учебных планов.</w:t>
      </w:r>
    </w:p>
    <w:p w:rsidR="005F7CCE" w:rsidRDefault="00E96E53" w:rsidP="00E96E53">
      <w:pPr>
        <w:pStyle w:val="Default"/>
        <w:keepLines/>
        <w:widowControl w:val="0"/>
        <w:ind w:left="786"/>
        <w:rPr>
          <w:sz w:val="28"/>
          <w:szCs w:val="28"/>
        </w:rPr>
      </w:pPr>
      <w:r>
        <w:rPr>
          <w:sz w:val="28"/>
          <w:szCs w:val="28"/>
        </w:rPr>
        <w:t xml:space="preserve">Программа МБОУ «Шипуновская СОШ №2»  начального общего образования учитывает следующие принципы ее формирования:  </w:t>
      </w:r>
    </w:p>
    <w:p w:rsidR="00E96E53" w:rsidRDefault="00E96E53" w:rsidP="00E96E53">
      <w:pPr>
        <w:pStyle w:val="Default"/>
        <w:keepLines/>
        <w:widowControl w:val="0"/>
        <w:numPr>
          <w:ilvl w:val="0"/>
          <w:numId w:val="207"/>
        </w:numPr>
        <w:rPr>
          <w:sz w:val="28"/>
          <w:szCs w:val="28"/>
        </w:rPr>
      </w:pPr>
      <w:r w:rsidRPr="00E96E53">
        <w:rPr>
          <w:i/>
          <w:sz w:val="28"/>
          <w:szCs w:val="28"/>
        </w:rPr>
        <w:lastRenderedPageBreak/>
        <w:t>Принцип учёта ФГОС НОО</w:t>
      </w:r>
      <w:r w:rsidRPr="00E96E53">
        <w:rPr>
          <w:sz w:val="28"/>
          <w:szCs w:val="28"/>
        </w:rPr>
        <w:t>: программа начального общего образования базируется на требованиях, предъявляемых ФГОС НОО к целям, содержанию, планируемым результатам и условиям обучения в начальной школе: учитывается также ПООП  НОО</w:t>
      </w:r>
      <w:r>
        <w:rPr>
          <w:sz w:val="28"/>
          <w:szCs w:val="28"/>
        </w:rPr>
        <w:t xml:space="preserve">. </w:t>
      </w:r>
    </w:p>
    <w:p w:rsidR="00E96E53" w:rsidRDefault="00E96E53" w:rsidP="00E96E53">
      <w:pPr>
        <w:pStyle w:val="Default"/>
        <w:keepLines/>
        <w:widowControl w:val="0"/>
        <w:numPr>
          <w:ilvl w:val="0"/>
          <w:numId w:val="207"/>
        </w:numPr>
        <w:rPr>
          <w:sz w:val="28"/>
          <w:szCs w:val="28"/>
        </w:rPr>
      </w:pPr>
      <w:r w:rsidRPr="00E96E53">
        <w:rPr>
          <w:i/>
          <w:sz w:val="28"/>
          <w:szCs w:val="28"/>
        </w:rPr>
        <w:t>Принцип учёта языка обучения</w:t>
      </w:r>
      <w:r>
        <w:rPr>
          <w:sz w:val="28"/>
          <w:szCs w:val="28"/>
        </w:rPr>
        <w:t>: с учётом условий функци</w:t>
      </w:r>
      <w:r w:rsidRPr="00E96E53">
        <w:rPr>
          <w:sz w:val="28"/>
          <w:szCs w:val="28"/>
        </w:rPr>
        <w:t>онирования образовательно</w:t>
      </w:r>
      <w:r>
        <w:rPr>
          <w:sz w:val="28"/>
          <w:szCs w:val="28"/>
        </w:rPr>
        <w:t>й организации программа характе</w:t>
      </w:r>
      <w:r w:rsidRPr="00E96E53">
        <w:rPr>
          <w:sz w:val="28"/>
          <w:szCs w:val="28"/>
        </w:rPr>
        <w:t>ризует право получения образования на родном языке из числа языков народов РФ и отра</w:t>
      </w:r>
      <w:r>
        <w:rPr>
          <w:sz w:val="28"/>
          <w:szCs w:val="28"/>
        </w:rPr>
        <w:t xml:space="preserve">жает механизмы реализации данного принципа в учебны </w:t>
      </w:r>
      <w:r w:rsidRPr="00E96E53">
        <w:rPr>
          <w:sz w:val="28"/>
          <w:szCs w:val="28"/>
        </w:rPr>
        <w:t>планах, а также планах внеурочной деятельности</w:t>
      </w:r>
      <w:r>
        <w:rPr>
          <w:sz w:val="28"/>
          <w:szCs w:val="28"/>
        </w:rPr>
        <w:t>.</w:t>
      </w:r>
    </w:p>
    <w:p w:rsidR="00E96E53" w:rsidRDefault="00E96E53" w:rsidP="00E96E53">
      <w:pPr>
        <w:pStyle w:val="Default"/>
        <w:keepLines/>
        <w:widowControl w:val="0"/>
        <w:numPr>
          <w:ilvl w:val="0"/>
          <w:numId w:val="207"/>
        </w:numPr>
        <w:rPr>
          <w:sz w:val="28"/>
          <w:szCs w:val="28"/>
        </w:rPr>
      </w:pPr>
      <w:r w:rsidRPr="00E96E53">
        <w:rPr>
          <w:i/>
          <w:sz w:val="28"/>
          <w:szCs w:val="28"/>
        </w:rPr>
        <w:t>Принцип учёта ведущ</w:t>
      </w:r>
      <w:r>
        <w:rPr>
          <w:i/>
          <w:sz w:val="28"/>
          <w:szCs w:val="28"/>
        </w:rPr>
        <w:t>ей деятельностимладшего школьни</w:t>
      </w:r>
      <w:r w:rsidRPr="00E96E53">
        <w:rPr>
          <w:i/>
          <w:sz w:val="28"/>
          <w:szCs w:val="28"/>
        </w:rPr>
        <w:t>ка</w:t>
      </w:r>
      <w:r w:rsidRPr="00E96E53">
        <w:rPr>
          <w:sz w:val="28"/>
          <w:szCs w:val="28"/>
        </w:rPr>
        <w:t xml:space="preserve">: программа обеспечивает </w:t>
      </w:r>
      <w:r>
        <w:rPr>
          <w:sz w:val="28"/>
          <w:szCs w:val="28"/>
        </w:rPr>
        <w:t xml:space="preserve">конструирование учебного процесса в </w:t>
      </w:r>
      <w:r w:rsidRPr="00E96E53">
        <w:rPr>
          <w:sz w:val="28"/>
          <w:szCs w:val="28"/>
        </w:rPr>
        <w:t>структуре учебной дея</w:t>
      </w:r>
      <w:r>
        <w:rPr>
          <w:sz w:val="28"/>
          <w:szCs w:val="28"/>
        </w:rPr>
        <w:t>тельности, предусматривает меха</w:t>
      </w:r>
      <w:r w:rsidRPr="00E96E53">
        <w:rPr>
          <w:sz w:val="28"/>
          <w:szCs w:val="28"/>
        </w:rPr>
        <w:t>низмы формирования всех компонентов учебной деятельности (мотив, цель, учебная задача, учебные операции, контроль и самоконтроль</w:t>
      </w:r>
      <w:r>
        <w:rPr>
          <w:sz w:val="28"/>
          <w:szCs w:val="28"/>
        </w:rPr>
        <w:t>).</w:t>
      </w:r>
    </w:p>
    <w:p w:rsidR="00E96E53" w:rsidRDefault="00D31552" w:rsidP="00D31552">
      <w:pPr>
        <w:pStyle w:val="Default"/>
        <w:keepLines/>
        <w:widowControl w:val="0"/>
        <w:numPr>
          <w:ilvl w:val="0"/>
          <w:numId w:val="207"/>
        </w:numPr>
        <w:rPr>
          <w:sz w:val="28"/>
          <w:szCs w:val="28"/>
        </w:rPr>
      </w:pPr>
      <w:r w:rsidRPr="00D31552">
        <w:rPr>
          <w:i/>
          <w:sz w:val="28"/>
          <w:szCs w:val="28"/>
        </w:rPr>
        <w:t>Принцип индивидуализации обучения</w:t>
      </w:r>
      <w:r>
        <w:rPr>
          <w:sz w:val="28"/>
          <w:szCs w:val="28"/>
        </w:rPr>
        <w:t>: программа предусма</w:t>
      </w:r>
      <w:r w:rsidRPr="00D31552">
        <w:rPr>
          <w:sz w:val="28"/>
          <w:szCs w:val="28"/>
        </w:rPr>
        <w:t>тривает возможность и механизмы разработки индивидуальных программ и учебных планов д</w:t>
      </w:r>
      <w:r>
        <w:rPr>
          <w:sz w:val="28"/>
          <w:szCs w:val="28"/>
        </w:rPr>
        <w:t>ля обучения детей с особыми спо</w:t>
      </w:r>
      <w:r w:rsidRPr="00D31552">
        <w:rPr>
          <w:sz w:val="28"/>
          <w:szCs w:val="28"/>
        </w:rPr>
        <w:t>собностями, потребностями и интересами</w:t>
      </w:r>
      <w:r>
        <w:rPr>
          <w:sz w:val="28"/>
          <w:szCs w:val="28"/>
        </w:rPr>
        <w:t xml:space="preserve">. </w:t>
      </w:r>
      <w:r w:rsidRPr="00D31552">
        <w:rPr>
          <w:sz w:val="28"/>
          <w:szCs w:val="28"/>
        </w:rPr>
        <w:t xml:space="preserve"> При</w:t>
      </w:r>
      <w:r>
        <w:rPr>
          <w:sz w:val="28"/>
          <w:szCs w:val="28"/>
        </w:rPr>
        <w:t xml:space="preserve"> этом учитывают</w:t>
      </w:r>
      <w:r w:rsidRPr="00D31552">
        <w:rPr>
          <w:sz w:val="28"/>
          <w:szCs w:val="28"/>
        </w:rPr>
        <w:t>ся запросы родителей (законных представителей) обучающегося</w:t>
      </w:r>
      <w:r>
        <w:rPr>
          <w:sz w:val="28"/>
          <w:szCs w:val="28"/>
        </w:rPr>
        <w:t>.</w:t>
      </w:r>
    </w:p>
    <w:p w:rsidR="00D31552" w:rsidRDefault="00D31552" w:rsidP="00D31552">
      <w:pPr>
        <w:pStyle w:val="Default"/>
        <w:keepLines/>
        <w:widowControl w:val="0"/>
        <w:numPr>
          <w:ilvl w:val="0"/>
          <w:numId w:val="207"/>
        </w:numPr>
        <w:rPr>
          <w:sz w:val="28"/>
          <w:szCs w:val="28"/>
        </w:rPr>
      </w:pPr>
      <w:r w:rsidRPr="00D31552">
        <w:rPr>
          <w:i/>
          <w:sz w:val="28"/>
          <w:szCs w:val="28"/>
        </w:rPr>
        <w:t>Принцип преемственности и перспективности</w:t>
      </w:r>
      <w:r w:rsidRPr="00D31552">
        <w:rPr>
          <w:sz w:val="28"/>
          <w:szCs w:val="28"/>
        </w:rPr>
        <w:t xml:space="preserve">: программа </w:t>
      </w:r>
      <w:r>
        <w:rPr>
          <w:sz w:val="28"/>
          <w:szCs w:val="28"/>
        </w:rPr>
        <w:t>обеспечивает</w:t>
      </w:r>
      <w:r w:rsidRPr="00D31552">
        <w:rPr>
          <w:sz w:val="28"/>
          <w:szCs w:val="28"/>
        </w:rPr>
        <w:t xml:space="preserve"> связ</w:t>
      </w:r>
      <w:r>
        <w:rPr>
          <w:sz w:val="28"/>
          <w:szCs w:val="28"/>
        </w:rPr>
        <w:t>ь и динамику в формировании зна</w:t>
      </w:r>
      <w:r w:rsidRPr="00D31552">
        <w:rPr>
          <w:sz w:val="28"/>
          <w:szCs w:val="28"/>
        </w:rPr>
        <w:t>ний, умений и способов де</w:t>
      </w:r>
      <w:r>
        <w:rPr>
          <w:sz w:val="28"/>
          <w:szCs w:val="28"/>
        </w:rPr>
        <w:t>ятельности между этапами началь</w:t>
      </w:r>
      <w:r w:rsidRPr="00D31552">
        <w:rPr>
          <w:sz w:val="28"/>
          <w:szCs w:val="28"/>
        </w:rPr>
        <w:t>ного образования, а также успешную адаптацию обучающихся к обучению в основной шко</w:t>
      </w:r>
      <w:r>
        <w:rPr>
          <w:sz w:val="28"/>
          <w:szCs w:val="28"/>
        </w:rPr>
        <w:t>ле, единые подходы между их обучением и развитием н</w:t>
      </w:r>
      <w:r w:rsidRPr="00D31552">
        <w:rPr>
          <w:sz w:val="28"/>
          <w:szCs w:val="28"/>
        </w:rPr>
        <w:t>нача</w:t>
      </w:r>
      <w:r>
        <w:rPr>
          <w:sz w:val="28"/>
          <w:szCs w:val="28"/>
        </w:rPr>
        <w:t>льном и основном этапах школьно</w:t>
      </w:r>
      <w:r w:rsidRPr="00D31552">
        <w:rPr>
          <w:sz w:val="28"/>
          <w:szCs w:val="28"/>
        </w:rPr>
        <w:t>го обучения</w:t>
      </w:r>
      <w:r>
        <w:rPr>
          <w:sz w:val="28"/>
          <w:szCs w:val="28"/>
        </w:rPr>
        <w:t>.</w:t>
      </w:r>
    </w:p>
    <w:p w:rsidR="00D31552" w:rsidRDefault="00D31552" w:rsidP="00D31552">
      <w:pPr>
        <w:pStyle w:val="Default"/>
        <w:keepLines/>
        <w:widowControl w:val="0"/>
        <w:numPr>
          <w:ilvl w:val="0"/>
          <w:numId w:val="207"/>
        </w:numPr>
        <w:rPr>
          <w:sz w:val="28"/>
          <w:szCs w:val="28"/>
        </w:rPr>
      </w:pPr>
      <w:r w:rsidRPr="00D31552">
        <w:rPr>
          <w:i/>
          <w:sz w:val="28"/>
          <w:szCs w:val="28"/>
        </w:rPr>
        <w:t>Принцип интеграции обучения и воспитания</w:t>
      </w:r>
      <w:r w:rsidRPr="00D31552">
        <w:rPr>
          <w:sz w:val="28"/>
          <w:szCs w:val="28"/>
        </w:rPr>
        <w:t xml:space="preserve">: программа предусматривает связь урочной и </w:t>
      </w:r>
      <w:r>
        <w:rPr>
          <w:sz w:val="28"/>
          <w:szCs w:val="28"/>
        </w:rPr>
        <w:t>внеурочной деятельности, ра</w:t>
      </w:r>
      <w:r w:rsidRPr="00D31552">
        <w:rPr>
          <w:sz w:val="28"/>
          <w:szCs w:val="28"/>
        </w:rPr>
        <w:t>работку разных мероприятий,</w:t>
      </w:r>
      <w:r>
        <w:rPr>
          <w:sz w:val="28"/>
          <w:szCs w:val="28"/>
        </w:rPr>
        <w:t xml:space="preserve"> направленных на обогащение знаний,</w:t>
      </w:r>
      <w:r w:rsidRPr="00D31552">
        <w:rPr>
          <w:sz w:val="28"/>
          <w:szCs w:val="28"/>
        </w:rPr>
        <w:t xml:space="preserve">воспитание чувств и </w:t>
      </w:r>
      <w:r>
        <w:rPr>
          <w:sz w:val="28"/>
          <w:szCs w:val="28"/>
        </w:rPr>
        <w:t>познавательных интересов обучаю</w:t>
      </w:r>
      <w:r w:rsidRPr="00D31552">
        <w:rPr>
          <w:sz w:val="28"/>
          <w:szCs w:val="28"/>
        </w:rPr>
        <w:t>щихся, нравственно-ценностного отношения к действительности</w:t>
      </w:r>
      <w:r>
        <w:rPr>
          <w:sz w:val="28"/>
          <w:szCs w:val="28"/>
        </w:rPr>
        <w:t>.</w:t>
      </w:r>
    </w:p>
    <w:p w:rsidR="00D31552" w:rsidRDefault="00D31552" w:rsidP="00D31552">
      <w:pPr>
        <w:pStyle w:val="Default"/>
        <w:keepLines/>
        <w:widowControl w:val="0"/>
        <w:numPr>
          <w:ilvl w:val="0"/>
          <w:numId w:val="207"/>
        </w:numPr>
        <w:rPr>
          <w:sz w:val="28"/>
          <w:szCs w:val="28"/>
        </w:rPr>
      </w:pPr>
      <w:r w:rsidRPr="00D31552">
        <w:rPr>
          <w:i/>
          <w:sz w:val="28"/>
          <w:szCs w:val="28"/>
        </w:rPr>
        <w:t>Принцип здоровьесбережения</w:t>
      </w:r>
      <w:r>
        <w:rPr>
          <w:sz w:val="28"/>
          <w:szCs w:val="28"/>
        </w:rPr>
        <w:t>: при организации образователь</w:t>
      </w:r>
      <w:r w:rsidRPr="00D31552">
        <w:rPr>
          <w:sz w:val="28"/>
          <w:szCs w:val="28"/>
        </w:rPr>
        <w:t>ной деятельности по программе начального общего образования не допускается использование</w:t>
      </w:r>
      <w:r>
        <w:rPr>
          <w:sz w:val="28"/>
          <w:szCs w:val="28"/>
        </w:rPr>
        <w:t xml:space="preserve"> технологий, которые могут нане</w:t>
      </w:r>
      <w:r w:rsidRPr="00D31552">
        <w:rPr>
          <w:sz w:val="28"/>
          <w:szCs w:val="28"/>
        </w:rPr>
        <w:t>сти вред физическому и психическому здоровью обучающихся, приоритет использования здоровьесберегающих педагогических технологий</w:t>
      </w:r>
      <w:r>
        <w:rPr>
          <w:sz w:val="28"/>
          <w:szCs w:val="28"/>
        </w:rPr>
        <w:t>.</w:t>
      </w:r>
      <w:r w:rsidRPr="00D31552">
        <w:rPr>
          <w:sz w:val="28"/>
          <w:szCs w:val="28"/>
        </w:rPr>
        <w:t xml:space="preserve"> Объём учебной нагрузки, организация </w:t>
      </w:r>
      <w:r>
        <w:rPr>
          <w:sz w:val="28"/>
          <w:szCs w:val="28"/>
        </w:rPr>
        <w:t>всех учеб</w:t>
      </w:r>
      <w:r w:rsidRPr="00D31552">
        <w:rPr>
          <w:sz w:val="28"/>
          <w:szCs w:val="28"/>
        </w:rPr>
        <w:t>ных и внеучебных мероприят</w:t>
      </w:r>
      <w:r>
        <w:rPr>
          <w:sz w:val="28"/>
          <w:szCs w:val="28"/>
        </w:rPr>
        <w:t>ий должны соответствовать требо</w:t>
      </w:r>
      <w:r w:rsidRPr="00D31552">
        <w:rPr>
          <w:sz w:val="28"/>
          <w:szCs w:val="28"/>
        </w:rPr>
        <w:t>ваниям действующих санита</w:t>
      </w:r>
      <w:r>
        <w:rPr>
          <w:sz w:val="28"/>
          <w:szCs w:val="28"/>
        </w:rPr>
        <w:t>рных правил и гигиенических нор</w:t>
      </w:r>
      <w:r w:rsidRPr="00D31552">
        <w:rPr>
          <w:sz w:val="28"/>
          <w:szCs w:val="28"/>
        </w:rPr>
        <w:t>мативов</w:t>
      </w:r>
      <w:r>
        <w:rPr>
          <w:sz w:val="28"/>
          <w:szCs w:val="28"/>
        </w:rPr>
        <w:t>.</w:t>
      </w:r>
    </w:p>
    <w:p w:rsidR="00D31552" w:rsidRDefault="00D31552" w:rsidP="00D31552">
      <w:pPr>
        <w:pStyle w:val="Default"/>
        <w:keepLines/>
        <w:widowControl w:val="0"/>
        <w:rPr>
          <w:sz w:val="28"/>
          <w:szCs w:val="28"/>
        </w:rPr>
      </w:pPr>
      <w:r w:rsidRPr="00D31552">
        <w:rPr>
          <w:sz w:val="28"/>
          <w:szCs w:val="28"/>
        </w:rPr>
        <w:t>В программе определяю</w:t>
      </w:r>
      <w:r>
        <w:rPr>
          <w:sz w:val="28"/>
          <w:szCs w:val="28"/>
        </w:rPr>
        <w:t xml:space="preserve">тся основные механизмы её реализации  с учётом традиций коллектива МБОУ «Шипуновская СОШ №2», потенциала педагогических </w:t>
      </w:r>
      <w:r w:rsidRPr="00D31552">
        <w:rPr>
          <w:sz w:val="28"/>
          <w:szCs w:val="28"/>
        </w:rPr>
        <w:t>кадров и контингента обучающихся</w:t>
      </w:r>
      <w:r>
        <w:rPr>
          <w:sz w:val="28"/>
          <w:szCs w:val="28"/>
        </w:rPr>
        <w:t>.</w:t>
      </w:r>
      <w:r w:rsidRPr="00D31552">
        <w:t xml:space="preserve"> </w:t>
      </w:r>
      <w:r>
        <w:rPr>
          <w:sz w:val="28"/>
          <w:szCs w:val="28"/>
        </w:rPr>
        <w:t xml:space="preserve"> Механизмы</w:t>
      </w:r>
      <w:r w:rsidRPr="00D31552">
        <w:rPr>
          <w:sz w:val="28"/>
          <w:szCs w:val="28"/>
        </w:rPr>
        <w:t>, кото</w:t>
      </w:r>
      <w:r>
        <w:rPr>
          <w:sz w:val="28"/>
          <w:szCs w:val="28"/>
        </w:rPr>
        <w:t>рые используются в МБОУ «Шипуновская СОШ №2»:</w:t>
      </w:r>
    </w:p>
    <w:p w:rsidR="00D31552" w:rsidRDefault="00D31552" w:rsidP="00D31552">
      <w:pPr>
        <w:pStyle w:val="Default"/>
        <w:keepLines/>
        <w:widowControl w:val="0"/>
        <w:numPr>
          <w:ilvl w:val="0"/>
          <w:numId w:val="208"/>
        </w:numPr>
        <w:rPr>
          <w:sz w:val="28"/>
          <w:szCs w:val="28"/>
        </w:rPr>
      </w:pPr>
      <w:r>
        <w:rPr>
          <w:sz w:val="28"/>
          <w:szCs w:val="28"/>
        </w:rPr>
        <w:lastRenderedPageBreak/>
        <w:t>организация</w:t>
      </w:r>
      <w:r w:rsidRPr="00D31552">
        <w:rPr>
          <w:sz w:val="28"/>
          <w:szCs w:val="28"/>
        </w:rPr>
        <w:t xml:space="preserve"> внеурочной деятельности с разработкой учебных курсов, факультативов, различных форм совместной познавательной деятельности (конкурсы, диспуты, ин</w:t>
      </w:r>
      <w:r>
        <w:rPr>
          <w:sz w:val="28"/>
          <w:szCs w:val="28"/>
        </w:rPr>
        <w:t>теллек-туальные марафоны и т п;</w:t>
      </w:r>
    </w:p>
    <w:p w:rsidR="00D31552" w:rsidRDefault="00D31552" w:rsidP="00D31552">
      <w:pPr>
        <w:pStyle w:val="Default"/>
        <w:keepLines/>
        <w:widowControl w:val="0"/>
        <w:numPr>
          <w:ilvl w:val="0"/>
          <w:numId w:val="208"/>
        </w:numPr>
        <w:rPr>
          <w:sz w:val="28"/>
          <w:szCs w:val="28"/>
        </w:rPr>
      </w:pPr>
      <w:r>
        <w:rPr>
          <w:sz w:val="28"/>
          <w:szCs w:val="28"/>
        </w:rPr>
        <w:t>организация культурных мероприятий:  посещение музеев, библиотек, стадион</w:t>
      </w:r>
      <w:r w:rsidR="00A0759C">
        <w:rPr>
          <w:sz w:val="28"/>
          <w:szCs w:val="28"/>
        </w:rPr>
        <w:t>;</w:t>
      </w:r>
    </w:p>
    <w:p w:rsidR="00A0759C" w:rsidRDefault="00A0759C" w:rsidP="00D31552">
      <w:pPr>
        <w:pStyle w:val="Default"/>
        <w:keepLines/>
        <w:widowControl w:val="0"/>
        <w:numPr>
          <w:ilvl w:val="0"/>
          <w:numId w:val="208"/>
        </w:numPr>
        <w:rPr>
          <w:sz w:val="28"/>
          <w:szCs w:val="28"/>
        </w:rPr>
      </w:pPr>
      <w:r>
        <w:rPr>
          <w:sz w:val="28"/>
          <w:szCs w:val="28"/>
        </w:rPr>
        <w:t xml:space="preserve">реализация индивидуальных программ и учебных планов для отдельных обучающихся. </w:t>
      </w:r>
    </w:p>
    <w:p w:rsidR="00A0759C" w:rsidRPr="00D31552" w:rsidRDefault="00A0759C" w:rsidP="00A0759C">
      <w:pPr>
        <w:pStyle w:val="Default"/>
        <w:keepLines/>
        <w:widowControl w:val="0"/>
        <w:ind w:left="720"/>
        <w:rPr>
          <w:sz w:val="28"/>
          <w:szCs w:val="28"/>
        </w:rPr>
      </w:pPr>
    </w:p>
    <w:p w:rsidR="00994117" w:rsidRDefault="00396A03">
      <w:pPr>
        <w:pStyle w:val="ab"/>
        <w:spacing w:after="0"/>
        <w:ind w:left="0" w:firstLine="708"/>
        <w:rPr>
          <w:sz w:val="28"/>
          <w:szCs w:val="28"/>
        </w:rPr>
      </w:pPr>
      <w:r>
        <w:rPr>
          <w:b/>
          <w:sz w:val="28"/>
          <w:szCs w:val="28"/>
        </w:rPr>
        <w:t>В основе</w:t>
      </w:r>
      <w:r>
        <w:rPr>
          <w:sz w:val="28"/>
          <w:szCs w:val="28"/>
        </w:rPr>
        <w:t xml:space="preserve"> реализации основной образовательной программы лежит </w:t>
      </w:r>
      <w:r>
        <w:rPr>
          <w:b/>
          <w:sz w:val="28"/>
          <w:szCs w:val="28"/>
        </w:rPr>
        <w:t>системно-деятельностный подход</w:t>
      </w:r>
      <w:r>
        <w:rPr>
          <w:sz w:val="28"/>
          <w:szCs w:val="28"/>
        </w:rPr>
        <w:t>, который предполагает:</w:t>
      </w:r>
    </w:p>
    <w:p w:rsidR="00994117" w:rsidRDefault="00396A03">
      <w:pPr>
        <w:pStyle w:val="ab"/>
        <w:spacing w:after="0"/>
        <w:rPr>
          <w:sz w:val="28"/>
          <w:szCs w:val="28"/>
        </w:rPr>
      </w:pPr>
      <w:r>
        <w:rPr>
          <w:sz w:val="28"/>
          <w:szCs w:val="28"/>
        </w:rPr>
        <w:t>• 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его многонационального, полилингвального, поликультурного и поликонфессионального состава;</w:t>
      </w:r>
    </w:p>
    <w:p w:rsidR="00F31957" w:rsidRDefault="00396A03">
      <w:pPr>
        <w:pStyle w:val="ab"/>
        <w:spacing w:after="0"/>
        <w:rPr>
          <w:sz w:val="28"/>
          <w:szCs w:val="28"/>
        </w:rPr>
      </w:pPr>
      <w:r>
        <w:rPr>
          <w:sz w:val="28"/>
          <w:szCs w:val="28"/>
        </w:rPr>
        <w:t>•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социально желаемого уровня (результата) личностного и познавательного развития обучающихся</w:t>
      </w:r>
      <w:r w:rsidR="00F31957">
        <w:rPr>
          <w:sz w:val="28"/>
          <w:szCs w:val="28"/>
        </w:rPr>
        <w:t>;</w:t>
      </w:r>
      <w:r>
        <w:rPr>
          <w:sz w:val="28"/>
          <w:szCs w:val="28"/>
        </w:rPr>
        <w:t xml:space="preserve"> </w:t>
      </w:r>
    </w:p>
    <w:p w:rsidR="00994117" w:rsidRDefault="00396A03">
      <w:pPr>
        <w:pStyle w:val="ab"/>
        <w:spacing w:after="0"/>
        <w:rPr>
          <w:sz w:val="28"/>
          <w:szCs w:val="28"/>
        </w:rPr>
      </w:pPr>
      <w:r>
        <w:rPr>
          <w:sz w:val="28"/>
          <w:szCs w:val="28"/>
        </w:rPr>
        <w:t>• ориентацию на достижение цели и основного результата образования — развитие личности обучающегося на основе освоения универсальных учебных действий, познания и освоения мира;</w:t>
      </w:r>
    </w:p>
    <w:p w:rsidR="00994117" w:rsidRDefault="00396A03">
      <w:pPr>
        <w:pStyle w:val="ab"/>
        <w:spacing w:after="0"/>
        <w:rPr>
          <w:sz w:val="28"/>
          <w:szCs w:val="28"/>
        </w:rPr>
      </w:pPr>
      <w:r>
        <w:rPr>
          <w:sz w:val="28"/>
          <w:szCs w:val="28"/>
        </w:rPr>
        <w:t>• 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994117" w:rsidRDefault="00396A03">
      <w:pPr>
        <w:pStyle w:val="ab"/>
        <w:spacing w:after="0"/>
        <w:rPr>
          <w:sz w:val="28"/>
          <w:szCs w:val="28"/>
        </w:rPr>
      </w:pPr>
      <w:r>
        <w:rPr>
          <w:sz w:val="28"/>
          <w:szCs w:val="28"/>
        </w:rPr>
        <w:t>• учёт индивидуальных возрастных, психологических и физиологических особенностей обучающихся, роли и значения видов деятельности и форм общения при определении образовательно-воспитательных целей и путей их достижения;</w:t>
      </w:r>
    </w:p>
    <w:p w:rsidR="00994117" w:rsidRDefault="00396A03">
      <w:pPr>
        <w:pStyle w:val="ab"/>
        <w:spacing w:after="0"/>
        <w:rPr>
          <w:sz w:val="28"/>
          <w:szCs w:val="28"/>
        </w:rPr>
      </w:pPr>
      <w:r>
        <w:rPr>
          <w:sz w:val="28"/>
          <w:szCs w:val="28"/>
        </w:rPr>
        <w:t>• обеспечение преемственности дошкольного, начального общего, осно</w:t>
      </w:r>
      <w:r w:rsidR="00F31957">
        <w:rPr>
          <w:sz w:val="28"/>
          <w:szCs w:val="28"/>
        </w:rPr>
        <w:t xml:space="preserve">вного общего, среднего </w:t>
      </w:r>
      <w:r>
        <w:rPr>
          <w:sz w:val="28"/>
          <w:szCs w:val="28"/>
        </w:rPr>
        <w:t xml:space="preserve"> общего и профессионального образования;</w:t>
      </w:r>
    </w:p>
    <w:p w:rsidR="00994117" w:rsidRDefault="00396A03" w:rsidP="00F31957">
      <w:pPr>
        <w:pStyle w:val="ab"/>
        <w:pBdr>
          <w:right w:val="none" w:sz="4" w:space="1" w:color="000000"/>
        </w:pBdr>
        <w:spacing w:after="0"/>
        <w:rPr>
          <w:sz w:val="28"/>
          <w:szCs w:val="28"/>
        </w:rPr>
      </w:pPr>
      <w:r>
        <w:rPr>
          <w:sz w:val="28"/>
          <w:szCs w:val="28"/>
        </w:rPr>
        <w:t xml:space="preserve">• </w:t>
      </w:r>
      <w:r w:rsidR="003C4513" w:rsidRPr="003C4513">
        <w:rPr>
          <w:sz w:val="28"/>
          <w:szCs w:val="28"/>
        </w:rPr>
        <w:t>разнообразие организационных форм и учет индивидуальных особенностей каждого обучающегося (включая одаренных детей и детей с ограниченными возможностями здоровья), обеспечивающих рост творческого потенциала, познавательных мотивов, обогащение форм взаимодействия со сверстниками и взрослыми в познавательной деятельности;</w:t>
      </w:r>
    </w:p>
    <w:p w:rsidR="003C4513" w:rsidRDefault="003C4513" w:rsidP="00B83EAB">
      <w:pPr>
        <w:pStyle w:val="ab"/>
        <w:numPr>
          <w:ilvl w:val="0"/>
          <w:numId w:val="180"/>
        </w:numPr>
        <w:pBdr>
          <w:right w:val="none" w:sz="4" w:space="1" w:color="000000"/>
        </w:pBdr>
        <w:spacing w:after="0"/>
        <w:ind w:left="567"/>
        <w:rPr>
          <w:sz w:val="28"/>
          <w:szCs w:val="28"/>
        </w:rPr>
      </w:pPr>
      <w:r w:rsidRPr="003C4513">
        <w:rPr>
          <w:sz w:val="28"/>
          <w:szCs w:val="28"/>
        </w:rPr>
        <w:t>гарантированность достижения планируемых результатов освоения основной образовательной программы начального общего образования, что и создает основу для самостоятельного успешного усвоения обучающимися новых знаний, умений, компетенций, видов и способов деятельности.</w:t>
      </w:r>
    </w:p>
    <w:p w:rsidR="00311EF8" w:rsidRPr="00311EF8" w:rsidRDefault="00311EF8" w:rsidP="00311EF8">
      <w:pPr>
        <w:pStyle w:val="ab"/>
        <w:pBdr>
          <w:right w:val="none" w:sz="4" w:space="1" w:color="000000"/>
        </w:pBdr>
        <w:spacing w:after="0"/>
        <w:ind w:left="207"/>
        <w:rPr>
          <w:sz w:val="28"/>
          <w:szCs w:val="28"/>
        </w:rPr>
      </w:pPr>
      <w:r w:rsidRPr="00A0759C">
        <w:rPr>
          <w:b/>
          <w:sz w:val="28"/>
          <w:szCs w:val="28"/>
        </w:rPr>
        <w:t>Основными  принципами  (требованиями)  системно-деятельностного подхода</w:t>
      </w:r>
      <w:r w:rsidRPr="00311EF8">
        <w:rPr>
          <w:sz w:val="28"/>
          <w:szCs w:val="28"/>
        </w:rPr>
        <w:t xml:space="preserve">  и развивающей системы обучения являются:</w:t>
      </w:r>
    </w:p>
    <w:p w:rsidR="00311EF8" w:rsidRPr="00311EF8" w:rsidRDefault="00311EF8" w:rsidP="006E1DD5">
      <w:pPr>
        <w:pStyle w:val="ab"/>
        <w:pBdr>
          <w:right w:val="none" w:sz="4" w:space="1" w:color="000000"/>
        </w:pBdr>
        <w:spacing w:after="0"/>
        <w:ind w:left="207" w:firstLine="644"/>
        <w:rPr>
          <w:sz w:val="28"/>
          <w:szCs w:val="28"/>
        </w:rPr>
      </w:pPr>
      <w:r w:rsidRPr="00A0759C">
        <w:rPr>
          <w:i/>
          <w:sz w:val="28"/>
          <w:szCs w:val="28"/>
        </w:rPr>
        <w:t>Принцип  непрерывного  общего  развития</w:t>
      </w:r>
      <w:r w:rsidRPr="00311EF8">
        <w:rPr>
          <w:sz w:val="28"/>
          <w:szCs w:val="28"/>
        </w:rPr>
        <w:t xml:space="preserve">  каждого  ребенка  в  условиях</w:t>
      </w:r>
    </w:p>
    <w:p w:rsidR="00311EF8" w:rsidRPr="00311EF8" w:rsidRDefault="00311EF8" w:rsidP="006E1DD5">
      <w:pPr>
        <w:pStyle w:val="ab"/>
        <w:pBdr>
          <w:right w:val="none" w:sz="4" w:space="1" w:color="000000"/>
        </w:pBdr>
        <w:spacing w:after="0"/>
        <w:ind w:left="207"/>
        <w:rPr>
          <w:sz w:val="28"/>
          <w:szCs w:val="28"/>
        </w:rPr>
      </w:pPr>
      <w:r w:rsidRPr="00311EF8">
        <w:rPr>
          <w:sz w:val="28"/>
          <w:szCs w:val="28"/>
        </w:rPr>
        <w:lastRenderedPageBreak/>
        <w:t>обучения, идущего  впереди   развития.  Предусматривает  ориент</w:t>
      </w:r>
      <w:r w:rsidR="006E1DD5">
        <w:rPr>
          <w:sz w:val="28"/>
          <w:szCs w:val="28"/>
        </w:rPr>
        <w:t>ацию   содержания  наинтеллектуальное, эмоциональное,  ду</w:t>
      </w:r>
      <w:r w:rsidRPr="00311EF8">
        <w:rPr>
          <w:sz w:val="28"/>
          <w:szCs w:val="28"/>
        </w:rPr>
        <w:t>ховно-нравственн</w:t>
      </w:r>
      <w:r w:rsidR="006E1DD5">
        <w:rPr>
          <w:sz w:val="28"/>
          <w:szCs w:val="28"/>
        </w:rPr>
        <w:t xml:space="preserve">ое,  физическое  и  психическое </w:t>
      </w:r>
      <w:r w:rsidRPr="00311EF8">
        <w:rPr>
          <w:sz w:val="28"/>
          <w:szCs w:val="28"/>
        </w:rPr>
        <w:t>развитие  и  саморазвитие каждого ребенка.</w:t>
      </w:r>
    </w:p>
    <w:p w:rsidR="00311EF8" w:rsidRPr="00311EF8" w:rsidRDefault="00311EF8" w:rsidP="006E1DD5">
      <w:pPr>
        <w:pStyle w:val="ab"/>
        <w:pBdr>
          <w:right w:val="none" w:sz="4" w:space="1" w:color="000000"/>
        </w:pBdr>
        <w:spacing w:after="0"/>
        <w:ind w:left="207" w:firstLine="644"/>
        <w:rPr>
          <w:sz w:val="28"/>
          <w:szCs w:val="28"/>
        </w:rPr>
      </w:pPr>
      <w:r w:rsidRPr="00A0759C">
        <w:rPr>
          <w:i/>
          <w:sz w:val="28"/>
          <w:szCs w:val="28"/>
        </w:rPr>
        <w:t>Принцип  целостности  образа  мир</w:t>
      </w:r>
      <w:r w:rsidRPr="00311EF8">
        <w:rPr>
          <w:sz w:val="28"/>
          <w:szCs w:val="28"/>
        </w:rPr>
        <w:t>а  связан  с  отбором  интегрированного</w:t>
      </w:r>
    </w:p>
    <w:p w:rsidR="00311EF8" w:rsidRPr="00311EF8" w:rsidRDefault="00311EF8" w:rsidP="006E1DD5">
      <w:pPr>
        <w:pStyle w:val="ab"/>
        <w:pBdr>
          <w:right w:val="none" w:sz="4" w:space="1" w:color="000000"/>
        </w:pBdr>
        <w:spacing w:after="0"/>
        <w:ind w:left="207" w:firstLine="644"/>
        <w:rPr>
          <w:sz w:val="28"/>
          <w:szCs w:val="28"/>
        </w:rPr>
      </w:pPr>
      <w:r w:rsidRPr="00311EF8">
        <w:rPr>
          <w:sz w:val="28"/>
          <w:szCs w:val="28"/>
        </w:rPr>
        <w:t>содержания  предметных  областей  и  метапредм</w:t>
      </w:r>
      <w:r w:rsidR="006E1DD5">
        <w:rPr>
          <w:sz w:val="28"/>
          <w:szCs w:val="28"/>
        </w:rPr>
        <w:t xml:space="preserve">етных  УУД,  которые  позволяют </w:t>
      </w:r>
      <w:r w:rsidRPr="00311EF8">
        <w:rPr>
          <w:sz w:val="28"/>
          <w:szCs w:val="28"/>
        </w:rPr>
        <w:t xml:space="preserve">удержать  и  воссоздать целостность  картины  мира,  </w:t>
      </w:r>
      <w:r w:rsidR="006E1DD5">
        <w:rPr>
          <w:sz w:val="28"/>
          <w:szCs w:val="28"/>
        </w:rPr>
        <w:t xml:space="preserve">обеспечить  осознание  ребенком </w:t>
      </w:r>
      <w:r w:rsidRPr="00311EF8">
        <w:rPr>
          <w:sz w:val="28"/>
          <w:szCs w:val="28"/>
        </w:rPr>
        <w:t>разнообразных  связей  между его объектами и явлениями.</w:t>
      </w:r>
    </w:p>
    <w:p w:rsidR="006E1DD5" w:rsidRDefault="00311EF8" w:rsidP="006E1DD5">
      <w:pPr>
        <w:pStyle w:val="ab"/>
        <w:pBdr>
          <w:right w:val="none" w:sz="4" w:space="1" w:color="000000"/>
        </w:pBdr>
        <w:spacing w:after="0"/>
        <w:ind w:left="207" w:firstLine="644"/>
        <w:rPr>
          <w:sz w:val="28"/>
          <w:szCs w:val="28"/>
        </w:rPr>
      </w:pPr>
      <w:r w:rsidRPr="00A0759C">
        <w:rPr>
          <w:i/>
          <w:sz w:val="28"/>
          <w:szCs w:val="28"/>
        </w:rPr>
        <w:t>Принцип  практической  направленности</w:t>
      </w:r>
      <w:r w:rsidRPr="00311EF8">
        <w:rPr>
          <w:sz w:val="28"/>
          <w:szCs w:val="28"/>
        </w:rPr>
        <w:t xml:space="preserve">  предусматривает</w:t>
      </w:r>
      <w:r w:rsidR="006E1DD5">
        <w:rPr>
          <w:sz w:val="28"/>
          <w:szCs w:val="28"/>
        </w:rPr>
        <w:t xml:space="preserve"> </w:t>
      </w:r>
      <w:r w:rsidRPr="00311EF8">
        <w:rPr>
          <w:sz w:val="28"/>
          <w:szCs w:val="28"/>
        </w:rPr>
        <w:t>формирование  у ниверсальных  у чебн</w:t>
      </w:r>
      <w:r w:rsidR="006E1DD5">
        <w:rPr>
          <w:sz w:val="28"/>
          <w:szCs w:val="28"/>
        </w:rPr>
        <w:t xml:space="preserve">ых  действий  средствами  всех </w:t>
      </w:r>
      <w:r w:rsidRPr="00311EF8">
        <w:rPr>
          <w:sz w:val="28"/>
          <w:szCs w:val="28"/>
        </w:rPr>
        <w:t>предметов,  способности  их  применять  в  ус</w:t>
      </w:r>
      <w:r w:rsidR="006E1DD5">
        <w:rPr>
          <w:sz w:val="28"/>
          <w:szCs w:val="28"/>
        </w:rPr>
        <w:t xml:space="preserve">ловиях  решения  учебных  задач </w:t>
      </w:r>
      <w:r w:rsidRPr="00311EF8">
        <w:rPr>
          <w:sz w:val="28"/>
          <w:szCs w:val="28"/>
        </w:rPr>
        <w:t xml:space="preserve">практической  деятельности  повседневной  жизни, </w:t>
      </w:r>
      <w:r w:rsidR="006E1DD5">
        <w:rPr>
          <w:sz w:val="28"/>
          <w:szCs w:val="28"/>
        </w:rPr>
        <w:t xml:space="preserve"> умениями  работать  с  разными </w:t>
      </w:r>
      <w:r w:rsidRPr="00311EF8">
        <w:rPr>
          <w:sz w:val="28"/>
          <w:szCs w:val="28"/>
        </w:rPr>
        <w:t>источниками  информации  (учебник,  хрестоматия,  ра</w:t>
      </w:r>
      <w:r w:rsidR="006E1DD5">
        <w:rPr>
          <w:sz w:val="28"/>
          <w:szCs w:val="28"/>
        </w:rPr>
        <w:t xml:space="preserve">бочая тетрадь)  и  проду манная </w:t>
      </w:r>
      <w:r w:rsidRPr="00311EF8">
        <w:rPr>
          <w:sz w:val="28"/>
          <w:szCs w:val="28"/>
        </w:rPr>
        <w:t xml:space="preserve">система  выхода  за  рамки  этих  трех  единиц  в  область  словарей,  научно-популярных  и  художественных  книг,  журналов </w:t>
      </w:r>
      <w:r w:rsidR="006E1DD5">
        <w:rPr>
          <w:sz w:val="28"/>
          <w:szCs w:val="28"/>
        </w:rPr>
        <w:t xml:space="preserve"> и  газет,  других  источников </w:t>
      </w:r>
      <w:r w:rsidRPr="00311EF8">
        <w:rPr>
          <w:sz w:val="28"/>
          <w:szCs w:val="28"/>
        </w:rPr>
        <w:t>информации</w:t>
      </w:r>
      <w:r w:rsidR="006E1DD5">
        <w:rPr>
          <w:sz w:val="28"/>
          <w:szCs w:val="28"/>
        </w:rPr>
        <w:t xml:space="preserve">  </w:t>
      </w:r>
    </w:p>
    <w:p w:rsidR="00311EF8" w:rsidRPr="00311EF8" w:rsidRDefault="006E1DD5" w:rsidP="006E1DD5">
      <w:pPr>
        <w:pStyle w:val="ab"/>
        <w:pBdr>
          <w:right w:val="none" w:sz="4" w:space="1" w:color="000000"/>
        </w:pBdr>
        <w:spacing w:after="0"/>
        <w:ind w:left="0"/>
        <w:rPr>
          <w:sz w:val="28"/>
          <w:szCs w:val="28"/>
        </w:rPr>
      </w:pPr>
      <w:r>
        <w:rPr>
          <w:sz w:val="28"/>
          <w:szCs w:val="28"/>
        </w:rPr>
        <w:t xml:space="preserve">  у</w:t>
      </w:r>
      <w:r w:rsidR="00311EF8" w:rsidRPr="00311EF8">
        <w:rPr>
          <w:sz w:val="28"/>
          <w:szCs w:val="28"/>
        </w:rPr>
        <w:t>мений  работать  в  сотру дничестве  (в  малой  и  большой  учебных</w:t>
      </w:r>
      <w:r>
        <w:rPr>
          <w:sz w:val="28"/>
          <w:szCs w:val="28"/>
        </w:rPr>
        <w:t xml:space="preserve"> гру</w:t>
      </w:r>
      <w:r w:rsidR="00311EF8" w:rsidRPr="00311EF8">
        <w:rPr>
          <w:sz w:val="28"/>
          <w:szCs w:val="28"/>
        </w:rPr>
        <w:t>ппах),  в  разном  качестве  (ведущего,  ведомого,  организатора  учебной</w:t>
      </w:r>
      <w:r>
        <w:rPr>
          <w:sz w:val="28"/>
          <w:szCs w:val="28"/>
        </w:rPr>
        <w:t xml:space="preserve"> </w:t>
      </w:r>
      <w:r w:rsidR="00311EF8" w:rsidRPr="00311EF8">
        <w:rPr>
          <w:sz w:val="28"/>
          <w:szCs w:val="28"/>
        </w:rPr>
        <w:t>деятельности);  способности  работать  самостоятельно  (не  в  одиночестве  и</w:t>
      </w:r>
      <w:r>
        <w:rPr>
          <w:sz w:val="28"/>
          <w:szCs w:val="28"/>
        </w:rPr>
        <w:t xml:space="preserve"> </w:t>
      </w:r>
      <w:r w:rsidR="00311EF8" w:rsidRPr="00311EF8">
        <w:rPr>
          <w:sz w:val="28"/>
          <w:szCs w:val="28"/>
        </w:rPr>
        <w:t>без  контроля,  а  как  работа  по самообразованию).</w:t>
      </w:r>
    </w:p>
    <w:p w:rsidR="00311EF8" w:rsidRPr="00A0759C" w:rsidRDefault="00311EF8" w:rsidP="006E1DD5">
      <w:pPr>
        <w:pStyle w:val="ab"/>
        <w:pBdr>
          <w:right w:val="none" w:sz="4" w:space="1" w:color="000000"/>
        </w:pBdr>
        <w:spacing w:after="0"/>
        <w:ind w:left="207" w:firstLine="644"/>
        <w:rPr>
          <w:i/>
          <w:sz w:val="28"/>
          <w:szCs w:val="28"/>
        </w:rPr>
      </w:pPr>
      <w:r w:rsidRPr="00A0759C">
        <w:rPr>
          <w:i/>
          <w:sz w:val="28"/>
          <w:szCs w:val="28"/>
        </w:rPr>
        <w:t>Принцип  у чёта  индивидуальных  возможностей  и  способностей  школьников.</w:t>
      </w:r>
    </w:p>
    <w:p w:rsidR="00311EF8" w:rsidRPr="00311EF8" w:rsidRDefault="00311EF8" w:rsidP="00311EF8">
      <w:pPr>
        <w:pStyle w:val="ab"/>
        <w:pBdr>
          <w:right w:val="none" w:sz="4" w:space="1" w:color="000000"/>
        </w:pBdr>
        <w:spacing w:after="0"/>
        <w:ind w:left="207"/>
        <w:rPr>
          <w:sz w:val="28"/>
          <w:szCs w:val="28"/>
        </w:rPr>
      </w:pPr>
      <w:r w:rsidRPr="00311EF8">
        <w:rPr>
          <w:sz w:val="28"/>
          <w:szCs w:val="28"/>
        </w:rPr>
        <w:t>Это,  прежде  всего,  использование  разноуровневого  по  трудности  и  объему</w:t>
      </w:r>
    </w:p>
    <w:p w:rsidR="00311EF8" w:rsidRPr="00311EF8" w:rsidRDefault="00311EF8" w:rsidP="006E1DD5">
      <w:pPr>
        <w:pStyle w:val="ab"/>
        <w:pBdr>
          <w:right w:val="none" w:sz="4" w:space="1" w:color="000000"/>
        </w:pBdr>
        <w:spacing w:after="0"/>
        <w:ind w:left="207"/>
        <w:rPr>
          <w:sz w:val="28"/>
          <w:szCs w:val="28"/>
        </w:rPr>
      </w:pPr>
      <w:r w:rsidRPr="00311EF8">
        <w:rPr>
          <w:sz w:val="28"/>
          <w:szCs w:val="28"/>
        </w:rPr>
        <w:t xml:space="preserve">представления  предметного  содержания  через  систему  заданий, </w:t>
      </w:r>
      <w:r w:rsidR="006E1DD5">
        <w:rPr>
          <w:sz w:val="28"/>
          <w:szCs w:val="28"/>
        </w:rPr>
        <w:t xml:space="preserve"> что  открывает </w:t>
      </w:r>
      <w:r w:rsidRPr="00311EF8">
        <w:rPr>
          <w:sz w:val="28"/>
          <w:szCs w:val="28"/>
        </w:rPr>
        <w:t>широкие  возможности  для  вариативности  образования,  реализации</w:t>
      </w:r>
    </w:p>
    <w:p w:rsidR="00311EF8" w:rsidRPr="00311EF8" w:rsidRDefault="00311EF8" w:rsidP="00311EF8">
      <w:pPr>
        <w:pStyle w:val="ab"/>
        <w:pBdr>
          <w:right w:val="none" w:sz="4" w:space="1" w:color="000000"/>
        </w:pBdr>
        <w:spacing w:after="0"/>
        <w:ind w:left="207"/>
        <w:rPr>
          <w:sz w:val="28"/>
          <w:szCs w:val="28"/>
        </w:rPr>
      </w:pPr>
      <w:r w:rsidRPr="00311EF8">
        <w:rPr>
          <w:sz w:val="28"/>
          <w:szCs w:val="28"/>
        </w:rPr>
        <w:t>индивиду альных  образовательных  программ,  адекватных  развитию  ребенка.</w:t>
      </w:r>
    </w:p>
    <w:p w:rsidR="00311EF8" w:rsidRPr="00311EF8" w:rsidRDefault="00311EF8" w:rsidP="006E1DD5">
      <w:pPr>
        <w:pStyle w:val="ab"/>
        <w:pBdr>
          <w:right w:val="none" w:sz="4" w:space="1" w:color="000000"/>
        </w:pBdr>
        <w:spacing w:after="0"/>
        <w:ind w:left="207"/>
        <w:rPr>
          <w:sz w:val="28"/>
          <w:szCs w:val="28"/>
        </w:rPr>
      </w:pPr>
      <w:r w:rsidRPr="00311EF8">
        <w:rPr>
          <w:sz w:val="28"/>
          <w:szCs w:val="28"/>
        </w:rPr>
        <w:t xml:space="preserve">Каждый  ребенок  получает  возможность  усвоить  </w:t>
      </w:r>
      <w:r w:rsidR="006E1DD5">
        <w:rPr>
          <w:sz w:val="28"/>
          <w:szCs w:val="28"/>
        </w:rPr>
        <w:t xml:space="preserve">основной (базовый)  программный </w:t>
      </w:r>
      <w:r w:rsidRPr="00311EF8">
        <w:rPr>
          <w:sz w:val="28"/>
          <w:szCs w:val="28"/>
        </w:rPr>
        <w:t xml:space="preserve">материал,  но  в  разные  периоды  и  с  разной  мерой </w:t>
      </w:r>
      <w:r w:rsidR="006E1DD5">
        <w:rPr>
          <w:sz w:val="28"/>
          <w:szCs w:val="28"/>
        </w:rPr>
        <w:t xml:space="preserve"> помощи  со стороны  учителя  и </w:t>
      </w:r>
      <w:r w:rsidRPr="00311EF8">
        <w:rPr>
          <w:sz w:val="28"/>
          <w:szCs w:val="28"/>
        </w:rPr>
        <w:t>соучеников,  а  более  подготовленные  учащиеся  имею</w:t>
      </w:r>
      <w:r w:rsidR="006E1DD5">
        <w:rPr>
          <w:sz w:val="28"/>
          <w:szCs w:val="28"/>
        </w:rPr>
        <w:t xml:space="preserve">т  шанс  расширить свои знания </w:t>
      </w:r>
      <w:r w:rsidRPr="00311EF8">
        <w:rPr>
          <w:sz w:val="28"/>
          <w:szCs w:val="28"/>
        </w:rPr>
        <w:t>(по сравнению с базовым).</w:t>
      </w:r>
    </w:p>
    <w:p w:rsidR="00311EF8" w:rsidRPr="00311EF8" w:rsidRDefault="00311EF8" w:rsidP="006E1DD5">
      <w:pPr>
        <w:pStyle w:val="ab"/>
        <w:pBdr>
          <w:right w:val="none" w:sz="4" w:space="1" w:color="000000"/>
        </w:pBdr>
        <w:spacing w:after="0"/>
        <w:ind w:left="207" w:firstLine="644"/>
        <w:rPr>
          <w:sz w:val="28"/>
          <w:szCs w:val="28"/>
        </w:rPr>
      </w:pPr>
      <w:r w:rsidRPr="00A0759C">
        <w:rPr>
          <w:i/>
          <w:sz w:val="28"/>
          <w:szCs w:val="28"/>
        </w:rPr>
        <w:t>Принцип  прочности  и  наглядности</w:t>
      </w:r>
      <w:r w:rsidRPr="00311EF8">
        <w:rPr>
          <w:sz w:val="28"/>
          <w:szCs w:val="28"/>
        </w:rPr>
        <w:t xml:space="preserve">  реализу ется  через  рассмотрение</w:t>
      </w:r>
    </w:p>
    <w:p w:rsidR="00311EF8" w:rsidRPr="00311EF8" w:rsidRDefault="00311EF8" w:rsidP="00311EF8">
      <w:pPr>
        <w:pStyle w:val="ab"/>
        <w:pBdr>
          <w:right w:val="none" w:sz="4" w:space="1" w:color="000000"/>
        </w:pBdr>
        <w:spacing w:after="0"/>
        <w:ind w:left="207"/>
        <w:rPr>
          <w:sz w:val="28"/>
          <w:szCs w:val="28"/>
        </w:rPr>
      </w:pPr>
      <w:r w:rsidRPr="00311EF8">
        <w:rPr>
          <w:sz w:val="28"/>
          <w:szCs w:val="28"/>
        </w:rPr>
        <w:t>частного  (конкретное  наблюдение)  к  пониманию  общего  (постижение</w:t>
      </w:r>
    </w:p>
    <w:p w:rsidR="00311EF8" w:rsidRPr="00311EF8" w:rsidRDefault="00311EF8" w:rsidP="006E1DD5">
      <w:pPr>
        <w:pStyle w:val="ab"/>
        <w:pBdr>
          <w:right w:val="none" w:sz="4" w:space="1" w:color="000000"/>
        </w:pBdr>
        <w:spacing w:after="0"/>
        <w:ind w:left="207"/>
        <w:rPr>
          <w:sz w:val="28"/>
          <w:szCs w:val="28"/>
        </w:rPr>
      </w:pPr>
      <w:r w:rsidRPr="00311EF8">
        <w:rPr>
          <w:sz w:val="28"/>
          <w:szCs w:val="28"/>
        </w:rPr>
        <w:t>закономерности)  и  затем  от  общего  (от  усвоенной  з</w:t>
      </w:r>
      <w:r w:rsidR="006E1DD5">
        <w:rPr>
          <w:sz w:val="28"/>
          <w:szCs w:val="28"/>
        </w:rPr>
        <w:t xml:space="preserve">акономерности)  к  частному  (к </w:t>
      </w:r>
      <w:r w:rsidRPr="00311EF8">
        <w:rPr>
          <w:sz w:val="28"/>
          <w:szCs w:val="28"/>
        </w:rPr>
        <w:t>способу решения  конкретной  у чебной  или  пра</w:t>
      </w:r>
      <w:r w:rsidR="006E1DD5">
        <w:rPr>
          <w:sz w:val="28"/>
          <w:szCs w:val="28"/>
        </w:rPr>
        <w:t xml:space="preserve">ктической  задачи).  Основанием </w:t>
      </w:r>
      <w:r w:rsidRPr="00311EF8">
        <w:rPr>
          <w:sz w:val="28"/>
          <w:szCs w:val="28"/>
        </w:rPr>
        <w:t xml:space="preserve">реализации  принципа  прочности  является  </w:t>
      </w:r>
      <w:r w:rsidR="006E1DD5">
        <w:rPr>
          <w:sz w:val="28"/>
          <w:szCs w:val="28"/>
        </w:rPr>
        <w:t>разноу ровневое  по  глубине  и тру</w:t>
      </w:r>
      <w:r w:rsidRPr="00311EF8">
        <w:rPr>
          <w:sz w:val="28"/>
          <w:szCs w:val="28"/>
        </w:rPr>
        <w:t>дности  содержание  учебных  заданий.  Это  тр</w:t>
      </w:r>
      <w:r w:rsidR="006E1DD5">
        <w:rPr>
          <w:sz w:val="28"/>
          <w:szCs w:val="28"/>
        </w:rPr>
        <w:t xml:space="preserve">ебование предполагает,  прежде </w:t>
      </w:r>
      <w:r w:rsidRPr="00311EF8">
        <w:rPr>
          <w:sz w:val="28"/>
          <w:szCs w:val="28"/>
        </w:rPr>
        <w:t>всего,  продуманную  систему  повторения  (неоднократное возвращение  к  пройденному  материалу),  что  приводит  к  принципиально  новой</w:t>
      </w:r>
      <w:r w:rsidR="006E1DD5">
        <w:rPr>
          <w:sz w:val="28"/>
          <w:szCs w:val="28"/>
        </w:rPr>
        <w:t xml:space="preserve"> структ</w:t>
      </w:r>
      <w:r w:rsidRPr="00311EF8">
        <w:rPr>
          <w:sz w:val="28"/>
          <w:szCs w:val="28"/>
        </w:rPr>
        <w:t>уре  учебников  УМК  и  подачи  материала:  к</w:t>
      </w:r>
      <w:r w:rsidR="006E1DD5">
        <w:rPr>
          <w:sz w:val="28"/>
          <w:szCs w:val="28"/>
        </w:rPr>
        <w:t xml:space="preserve">аждое  последующее  возвращение </w:t>
      </w:r>
      <w:r w:rsidRPr="00311EF8">
        <w:rPr>
          <w:sz w:val="28"/>
          <w:szCs w:val="28"/>
        </w:rPr>
        <w:t>к  пройденному  материалу  продуктивно  только  в  том  сл</w:t>
      </w:r>
      <w:r w:rsidR="006E1DD5">
        <w:rPr>
          <w:sz w:val="28"/>
          <w:szCs w:val="28"/>
        </w:rPr>
        <w:t xml:space="preserve">у чае,  если  имел  место  этап </w:t>
      </w:r>
      <w:r w:rsidRPr="00311EF8">
        <w:rPr>
          <w:sz w:val="28"/>
          <w:szCs w:val="28"/>
        </w:rPr>
        <w:t xml:space="preserve">обобщения, который дал </w:t>
      </w:r>
      <w:r w:rsidRPr="00311EF8">
        <w:rPr>
          <w:sz w:val="28"/>
          <w:szCs w:val="28"/>
        </w:rPr>
        <w:lastRenderedPageBreak/>
        <w:t>школьнику  в  руки  инструмент  для  очер</w:t>
      </w:r>
      <w:r w:rsidR="006E1DD5">
        <w:rPr>
          <w:sz w:val="28"/>
          <w:szCs w:val="28"/>
        </w:rPr>
        <w:t xml:space="preserve">едного  возвращения </w:t>
      </w:r>
      <w:r w:rsidRPr="00311EF8">
        <w:rPr>
          <w:sz w:val="28"/>
          <w:szCs w:val="28"/>
        </w:rPr>
        <w:t>к  частному  на  более  высоком уровне трудности выполняемых УУД.</w:t>
      </w:r>
    </w:p>
    <w:p w:rsidR="005F7CCE" w:rsidRDefault="00311EF8" w:rsidP="006E1DD5">
      <w:pPr>
        <w:pStyle w:val="ab"/>
        <w:pBdr>
          <w:right w:val="none" w:sz="4" w:space="1" w:color="000000"/>
        </w:pBdr>
        <w:spacing w:after="0"/>
        <w:ind w:left="207" w:firstLine="644"/>
        <w:rPr>
          <w:sz w:val="28"/>
          <w:szCs w:val="28"/>
        </w:rPr>
      </w:pPr>
      <w:r w:rsidRPr="00A0759C">
        <w:rPr>
          <w:i/>
          <w:sz w:val="28"/>
          <w:szCs w:val="28"/>
        </w:rPr>
        <w:t>Принцип  охраны  и  у крепления  психического  и  физического  здоровья  ребенка</w:t>
      </w:r>
      <w:r w:rsidRPr="00311EF8">
        <w:rPr>
          <w:sz w:val="28"/>
          <w:szCs w:val="28"/>
        </w:rPr>
        <w:t xml:space="preserve"> базируется  на необходимости  формирования </w:t>
      </w:r>
      <w:r w:rsidR="006E1DD5">
        <w:rPr>
          <w:sz w:val="28"/>
          <w:szCs w:val="28"/>
        </w:rPr>
        <w:t xml:space="preserve"> у детей  привычек  к  чистоте,</w:t>
      </w:r>
      <w:r w:rsidRPr="00311EF8">
        <w:rPr>
          <w:sz w:val="28"/>
          <w:szCs w:val="28"/>
        </w:rPr>
        <w:t>аккуратности,</w:t>
      </w:r>
      <w:r w:rsidR="006E1DD5">
        <w:rPr>
          <w:sz w:val="28"/>
          <w:szCs w:val="28"/>
        </w:rPr>
        <w:t xml:space="preserve"> </w:t>
      </w:r>
      <w:r w:rsidRPr="00311EF8">
        <w:rPr>
          <w:sz w:val="28"/>
          <w:szCs w:val="28"/>
        </w:rPr>
        <w:t>соблюдению  режима  дня.  Предполагается  также  со</w:t>
      </w:r>
      <w:r w:rsidR="006E1DD5">
        <w:rPr>
          <w:sz w:val="28"/>
          <w:szCs w:val="28"/>
        </w:rPr>
        <w:t xml:space="preserve">здание  условий  для  активного </w:t>
      </w:r>
      <w:r w:rsidRPr="00311EF8">
        <w:rPr>
          <w:sz w:val="28"/>
          <w:szCs w:val="28"/>
        </w:rPr>
        <w:t>участия  детей  в  оздоровительных  мероприяти</w:t>
      </w:r>
      <w:r w:rsidR="006E1DD5">
        <w:rPr>
          <w:sz w:val="28"/>
          <w:szCs w:val="28"/>
        </w:rPr>
        <w:t xml:space="preserve">ях  (у рочных  и  внеу рочных): </w:t>
      </w:r>
      <w:r w:rsidRPr="00311EF8">
        <w:rPr>
          <w:sz w:val="28"/>
          <w:szCs w:val="28"/>
        </w:rPr>
        <w:t>утрення</w:t>
      </w:r>
      <w:r w:rsidR="006E1DD5">
        <w:rPr>
          <w:sz w:val="28"/>
          <w:szCs w:val="28"/>
        </w:rPr>
        <w:t>я  гимнастика, динамические пау</w:t>
      </w:r>
      <w:r w:rsidRPr="00311EF8">
        <w:rPr>
          <w:sz w:val="28"/>
          <w:szCs w:val="28"/>
        </w:rPr>
        <w:t>зы, экскурсии на природу.</w:t>
      </w:r>
    </w:p>
    <w:p w:rsidR="00FD15A5" w:rsidRDefault="00FD15A5" w:rsidP="006E1DD5">
      <w:pPr>
        <w:pStyle w:val="ab"/>
        <w:pBdr>
          <w:right w:val="none" w:sz="4" w:space="1" w:color="000000"/>
        </w:pBdr>
        <w:spacing w:after="0"/>
        <w:ind w:left="207" w:firstLine="644"/>
        <w:rPr>
          <w:b/>
          <w:sz w:val="28"/>
          <w:szCs w:val="28"/>
        </w:rPr>
      </w:pPr>
      <w:r w:rsidRPr="00FD15A5">
        <w:rPr>
          <w:b/>
          <w:sz w:val="28"/>
          <w:szCs w:val="28"/>
        </w:rPr>
        <w:t>Общая характеристика программы НОО</w:t>
      </w:r>
    </w:p>
    <w:p w:rsidR="00FD15A5" w:rsidRPr="00FD15A5" w:rsidRDefault="00FD15A5" w:rsidP="006E1DD5">
      <w:pPr>
        <w:pStyle w:val="ab"/>
        <w:pBdr>
          <w:right w:val="none" w:sz="4" w:space="1" w:color="000000"/>
        </w:pBdr>
        <w:spacing w:after="0"/>
        <w:ind w:left="207" w:firstLine="644"/>
        <w:rPr>
          <w:b/>
          <w:sz w:val="28"/>
          <w:szCs w:val="28"/>
        </w:rPr>
      </w:pPr>
    </w:p>
    <w:p w:rsidR="00FD15A5" w:rsidRPr="00FD15A5" w:rsidRDefault="00FD15A5" w:rsidP="00FD15A5">
      <w:pPr>
        <w:pStyle w:val="a7"/>
        <w:ind w:firstLine="708"/>
        <w:jc w:val="both"/>
      </w:pPr>
      <w:r w:rsidRPr="00FD15A5">
        <w:t>ООП НОО разработана с учетом образовательных потребностей и запросов участников образовательного процесса.</w:t>
      </w:r>
    </w:p>
    <w:p w:rsidR="00FD15A5" w:rsidRPr="00FD15A5" w:rsidRDefault="00FD15A5" w:rsidP="00FD15A5">
      <w:pPr>
        <w:spacing w:after="0" w:line="240" w:lineRule="auto"/>
        <w:ind w:firstLine="708"/>
        <w:jc w:val="both"/>
        <w:rPr>
          <w:rFonts w:ascii="Times New Roman" w:hAnsi="Times New Roman" w:cs="Times New Roman"/>
          <w:sz w:val="28"/>
          <w:szCs w:val="28"/>
        </w:rPr>
      </w:pPr>
      <w:r w:rsidRPr="00FD15A5">
        <w:rPr>
          <w:rFonts w:ascii="Times New Roman" w:hAnsi="Times New Roman" w:cs="Times New Roman"/>
          <w:sz w:val="28"/>
          <w:szCs w:val="28"/>
        </w:rPr>
        <w:t xml:space="preserve"> Отражены тенденции и изменения школы и охарактеризованы главные направления модернизации еѐ деятельности, </w:t>
      </w:r>
      <w:r w:rsidRPr="00FD15A5">
        <w:rPr>
          <w:rFonts w:ascii="Times New Roman" w:hAnsi="Times New Roman" w:cs="Times New Roman"/>
          <w:sz w:val="28"/>
          <w:szCs w:val="28"/>
        </w:rPr>
        <w:tab/>
        <w:t>которые отражают завершенную систему обеспечения жизнедеятельности, функционирования и развития образовательного учреждения.</w:t>
      </w:r>
    </w:p>
    <w:p w:rsidR="00FD15A5" w:rsidRDefault="00FD15A5" w:rsidP="00FD15A5">
      <w:pPr>
        <w:spacing w:after="0" w:line="240" w:lineRule="auto"/>
        <w:ind w:firstLine="708"/>
        <w:jc w:val="both"/>
        <w:rPr>
          <w:rFonts w:ascii="Times New Roman" w:hAnsi="Times New Roman" w:cs="Times New Roman"/>
          <w:sz w:val="28"/>
          <w:szCs w:val="28"/>
        </w:rPr>
      </w:pPr>
      <w:r w:rsidRPr="00FD15A5">
        <w:rPr>
          <w:rFonts w:ascii="Times New Roman" w:hAnsi="Times New Roman" w:cs="Times New Roman"/>
          <w:sz w:val="28"/>
          <w:szCs w:val="28"/>
        </w:rPr>
        <w:t xml:space="preserve">Образовательная программа начального общего образования представляет собой систему взаимосвязанных программ, каждая из которых является самостоятельным звеном, обеспечивающая определенное направление деятельности образовательного учреждения. Единство этих программ образует завершенную систему функционирования и развития образовательной организации.  Соответствует основным принципам государственной политики в области образования, изложенным в Законе Российской </w:t>
      </w:r>
      <w:r>
        <w:rPr>
          <w:rFonts w:ascii="Times New Roman" w:hAnsi="Times New Roman" w:cs="Times New Roman"/>
          <w:sz w:val="28"/>
          <w:szCs w:val="28"/>
        </w:rPr>
        <w:t xml:space="preserve">Федерации «Об образовании в РФ» и гарантирует реализацию статьи 12. </w:t>
      </w:r>
    </w:p>
    <w:p w:rsidR="00FD15A5" w:rsidRDefault="00FD15A5" w:rsidP="00FD15A5">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ООП НОО реализуется на государственном языке Российской Федерации. </w:t>
      </w:r>
    </w:p>
    <w:p w:rsidR="00FD15A5" w:rsidRPr="00044F58" w:rsidRDefault="00FD15A5" w:rsidP="00FD15A5">
      <w:pPr>
        <w:pStyle w:val="a7"/>
        <w:ind w:firstLine="708"/>
        <w:jc w:val="both"/>
      </w:pPr>
      <w:r w:rsidRPr="00250D65">
        <w:rPr>
          <w:color w:val="FF0000"/>
        </w:rPr>
        <w:tab/>
      </w:r>
      <w:r w:rsidRPr="00044F58">
        <w:t xml:space="preserve"> Основная образовательная программа начального общего образования  МБОУ «Шипуновская СОШ №2» - это  документ, на основании которого определяется содержание и организация образовательной деятельности  на уровне начального общего образованияООП НОО содержит обязательную часть и часть, формируемую участниками образовательных отношений.</w:t>
      </w:r>
    </w:p>
    <w:p w:rsidR="00FD15A5" w:rsidRDefault="00FD15A5" w:rsidP="00FD15A5">
      <w:pPr>
        <w:pStyle w:val="a7"/>
        <w:ind w:firstLine="708"/>
        <w:jc w:val="both"/>
      </w:pPr>
      <w:r w:rsidRPr="00044F58">
        <w:t>Обязательная часть ООП НОО составляет 80%, а объем части формируемой участниками участниками образовательных отношений, - 20% от общего объема программы начального общего образования, реализуемой в соответствии с требованиями к организации образовательного процесса к учебной нагрузке при 5-дневной учебной неделе, предусмотренными 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 утвержденнымипостановлением. Главного государственного санитарного врача Российской Федерации от 28 января 2021 г. №2</w:t>
      </w:r>
      <w:r w:rsidRPr="00044F58">
        <w:rPr>
          <w:vertAlign w:val="superscript"/>
        </w:rPr>
        <w:t xml:space="preserve">8 </w:t>
      </w:r>
      <w:r w:rsidRPr="00044F58">
        <w:t>(далее – Гигиенические нормативы), и Санитарными правилами СП 2.4.3648-20 «Санитарно-эпидемиологические требования к организациям воспитания и обучения, отдыха и оздоровления детей и молодежи», утверденными постановлением Главного государственного санитарного врача Росссийской Федерации от 28 сентября 2020 г № 28</w:t>
      </w:r>
      <w:r w:rsidRPr="00044F58">
        <w:rPr>
          <w:vertAlign w:val="superscript"/>
        </w:rPr>
        <w:t>8</w:t>
      </w:r>
      <w:r w:rsidRPr="00044F58">
        <w:t xml:space="preserve"> ( далее – Санитарноэпидемиологические требования).</w:t>
      </w:r>
    </w:p>
    <w:p w:rsidR="00044F58" w:rsidRDefault="00044F58" w:rsidP="00044F58">
      <w:pPr>
        <w:pStyle w:val="a7"/>
        <w:jc w:val="both"/>
      </w:pPr>
      <w:r>
        <w:lastRenderedPageBreak/>
        <w:t xml:space="preserve">Программа НОО реализуется  через организацию образовательной деятельности (урочной и внеурочной) в соответствиии с Гигиеническими нормами и Санитано- эпидемиологическими требованиями. </w:t>
      </w:r>
    </w:p>
    <w:p w:rsidR="00044F58" w:rsidRDefault="00044F58" w:rsidP="00044F58">
      <w:pPr>
        <w:pStyle w:val="a7"/>
        <w:ind w:firstLine="709"/>
        <w:jc w:val="both"/>
      </w:pPr>
      <w:r>
        <w:t>Урочная деятельность направлена на достижение обучающимися планируемых результатов освоения программы начального образования с учетом обязательных для изучения учебных предметов.</w:t>
      </w:r>
    </w:p>
    <w:p w:rsidR="00044F58" w:rsidRDefault="00044F58" w:rsidP="00044F58">
      <w:pPr>
        <w:pStyle w:val="a7"/>
        <w:ind w:firstLine="709"/>
        <w:jc w:val="both"/>
      </w:pPr>
      <w:r>
        <w:t xml:space="preserve">Внеурочная деятельность направлена на достижение планируемых результатов осовоения программы начального общего образования с учетом выбора участниками образовательных отношений учебных курсов внеурочной  деятельности </w:t>
      </w:r>
      <w:r w:rsidR="009B4142">
        <w:t xml:space="preserve">из  предлагаемого перечня. </w:t>
      </w:r>
    </w:p>
    <w:p w:rsidR="009B4142" w:rsidRPr="00044F58" w:rsidRDefault="009B4142" w:rsidP="00044F58">
      <w:pPr>
        <w:pStyle w:val="a7"/>
        <w:ind w:firstLine="709"/>
        <w:jc w:val="both"/>
      </w:pPr>
    </w:p>
    <w:p w:rsidR="00FD15A5" w:rsidRPr="009B4142" w:rsidRDefault="00FD15A5" w:rsidP="00FD15A5">
      <w:pPr>
        <w:pStyle w:val="a7"/>
        <w:ind w:firstLine="708"/>
        <w:jc w:val="both"/>
      </w:pPr>
      <w:r w:rsidRPr="009B4142">
        <w:t xml:space="preserve">Содержание основной образовательной программы МБОУ «Шипуновская СОШ №2» </w:t>
      </w:r>
      <w:r w:rsidRPr="009B4142">
        <w:rPr>
          <w:spacing w:val="-3"/>
        </w:rPr>
        <w:t>отражает требования ФГОС НОО и содержит</w:t>
      </w:r>
      <w:r w:rsidRPr="009B4142">
        <w:t xml:space="preserve"> три основных раздела: целевой, содержательный и организационный.</w:t>
      </w:r>
    </w:p>
    <w:p w:rsidR="00FD15A5" w:rsidRPr="009B4142" w:rsidRDefault="00FD15A5" w:rsidP="00FD15A5">
      <w:pPr>
        <w:pStyle w:val="a7"/>
        <w:ind w:firstLine="708"/>
        <w:jc w:val="both"/>
      </w:pPr>
      <w:r w:rsidRPr="009B4142">
        <w:t xml:space="preserve">Целевой   раздел  определяет  общее  назначение,  цели,  задачи  и  планируемые  результаты реализации реализации прогаммы начального общего образования, а также способы определения достижения этих целей и результатов.  Целевой раздел включает: </w:t>
      </w:r>
    </w:p>
    <w:p w:rsidR="00FD15A5" w:rsidRPr="009B4142" w:rsidRDefault="00FD15A5" w:rsidP="00FD15A5">
      <w:pPr>
        <w:pStyle w:val="a7"/>
        <w:ind w:firstLine="708"/>
        <w:jc w:val="both"/>
      </w:pPr>
      <w:r w:rsidRPr="009B4142">
        <w:t xml:space="preserve">- пояснительную записку; </w:t>
      </w:r>
    </w:p>
    <w:p w:rsidR="00FD15A5" w:rsidRPr="009B4142" w:rsidRDefault="00FD15A5" w:rsidP="00FD15A5">
      <w:pPr>
        <w:pStyle w:val="a7"/>
        <w:ind w:firstLine="708"/>
        <w:jc w:val="both"/>
      </w:pPr>
      <w:r w:rsidRPr="009B4142">
        <w:t xml:space="preserve">- планируемые результаты освоения обучающимися  программы начального общего образования; </w:t>
      </w:r>
    </w:p>
    <w:p w:rsidR="00FD15A5" w:rsidRDefault="00FD15A5" w:rsidP="00FD15A5">
      <w:pPr>
        <w:pStyle w:val="a7"/>
        <w:ind w:firstLine="708"/>
        <w:jc w:val="both"/>
        <w:rPr>
          <w:color w:val="FF0000"/>
        </w:rPr>
      </w:pPr>
      <w:r w:rsidRPr="009B4142">
        <w:t>- систему оценки достижения планируемых результатов освоения    программы начального общего образования</w:t>
      </w:r>
      <w:r w:rsidRPr="00250D65">
        <w:rPr>
          <w:color w:val="FF0000"/>
        </w:rPr>
        <w:t xml:space="preserve">. </w:t>
      </w:r>
    </w:p>
    <w:p w:rsidR="00FD15A5" w:rsidRPr="009B4142" w:rsidRDefault="00FD15A5" w:rsidP="00FD15A5">
      <w:pPr>
        <w:pStyle w:val="a7"/>
        <w:ind w:firstLine="708"/>
        <w:jc w:val="both"/>
      </w:pPr>
      <w:r w:rsidRPr="009B4142">
        <w:t>Содержательный  раздел программы начального  общего образования включает следующие программы, ориентированные на достижение предметных, метапредметных и личностных результатов:</w:t>
      </w:r>
    </w:p>
    <w:p w:rsidR="00FD15A5" w:rsidRPr="009B4142" w:rsidRDefault="00FD15A5" w:rsidP="00FD15A5">
      <w:pPr>
        <w:pStyle w:val="a7"/>
        <w:ind w:firstLine="708"/>
        <w:jc w:val="both"/>
      </w:pPr>
      <w:r w:rsidRPr="009B4142">
        <w:t>- рабочие программы учебных предметов, учебных курсов (ы том числе внеурочной деятельности), учебных модулей;</w:t>
      </w:r>
    </w:p>
    <w:p w:rsidR="00FD15A5" w:rsidRPr="009B4142" w:rsidRDefault="00FD15A5" w:rsidP="00FD15A5">
      <w:pPr>
        <w:pStyle w:val="a7"/>
        <w:ind w:firstLine="708"/>
        <w:jc w:val="both"/>
      </w:pPr>
      <w:r w:rsidRPr="009B4142">
        <w:t>- программу формирования универсальных учебных действий у обучающихся;</w:t>
      </w:r>
    </w:p>
    <w:p w:rsidR="00FD15A5" w:rsidRPr="009B4142" w:rsidRDefault="00FD15A5" w:rsidP="00FD15A5">
      <w:pPr>
        <w:pStyle w:val="a7"/>
        <w:ind w:firstLine="708"/>
        <w:jc w:val="both"/>
      </w:pPr>
      <w:r w:rsidRPr="009B4142">
        <w:t>- рабочую программу воспитания.</w:t>
      </w:r>
    </w:p>
    <w:p w:rsidR="00FD15A5" w:rsidRPr="00250D65" w:rsidRDefault="00FD15A5" w:rsidP="00FD15A5">
      <w:pPr>
        <w:pStyle w:val="a7"/>
        <w:ind w:firstLine="708"/>
        <w:jc w:val="both"/>
        <w:rPr>
          <w:color w:val="FF0000"/>
        </w:rPr>
      </w:pPr>
      <w:r w:rsidRPr="00250D65">
        <w:rPr>
          <w:color w:val="FF0000"/>
        </w:rPr>
        <w:t xml:space="preserve"> </w:t>
      </w:r>
    </w:p>
    <w:p w:rsidR="00FD15A5" w:rsidRPr="0013527A" w:rsidRDefault="00FD15A5" w:rsidP="00FD15A5">
      <w:pPr>
        <w:pStyle w:val="a7"/>
        <w:jc w:val="both"/>
      </w:pPr>
      <w:r w:rsidRPr="0013527A">
        <w:t xml:space="preserve">Организационный раздел  программы начального общего образования определяет общие рамки организации образовательной деятельности, а также организационные механизмы и условия реализации программы начального общего образования и включает: </w:t>
      </w:r>
    </w:p>
    <w:p w:rsidR="00FD15A5" w:rsidRPr="0013527A" w:rsidRDefault="00FD15A5" w:rsidP="00FD15A5">
      <w:pPr>
        <w:pStyle w:val="a7"/>
        <w:ind w:firstLine="708"/>
        <w:jc w:val="both"/>
      </w:pPr>
      <w:r w:rsidRPr="0013527A">
        <w:t xml:space="preserve">- учебный план; </w:t>
      </w:r>
    </w:p>
    <w:p w:rsidR="00FD15A5" w:rsidRPr="0013527A" w:rsidRDefault="00FD15A5" w:rsidP="00FD15A5">
      <w:pPr>
        <w:pStyle w:val="a7"/>
        <w:ind w:firstLine="708"/>
        <w:jc w:val="both"/>
      </w:pPr>
      <w:r w:rsidRPr="0013527A">
        <w:t xml:space="preserve">- план внеурочной деятельности; </w:t>
      </w:r>
    </w:p>
    <w:p w:rsidR="00FD15A5" w:rsidRPr="0013527A" w:rsidRDefault="00FD15A5" w:rsidP="00FD15A5">
      <w:pPr>
        <w:pStyle w:val="a7"/>
        <w:ind w:firstLine="708"/>
        <w:jc w:val="both"/>
      </w:pPr>
      <w:r w:rsidRPr="0013527A">
        <w:t>- календарный учебный график;</w:t>
      </w:r>
    </w:p>
    <w:p w:rsidR="00FD15A5" w:rsidRPr="0013527A" w:rsidRDefault="00FD15A5" w:rsidP="00FD15A5">
      <w:pPr>
        <w:pStyle w:val="a7"/>
        <w:ind w:firstLine="708"/>
        <w:jc w:val="both"/>
      </w:pPr>
      <w:r w:rsidRPr="0013527A">
        <w:t xml:space="preserve">- календарный план воспитательной работы. </w:t>
      </w:r>
    </w:p>
    <w:p w:rsidR="00FD15A5" w:rsidRPr="0013527A" w:rsidRDefault="00FD15A5" w:rsidP="00FD15A5">
      <w:pPr>
        <w:pStyle w:val="a7"/>
        <w:ind w:firstLine="708"/>
        <w:jc w:val="both"/>
      </w:pPr>
      <w:r w:rsidRPr="0013527A">
        <w:t xml:space="preserve">- характеристику условий реализации программы начального общего образования в соответствии с требованиями ФГОС. </w:t>
      </w:r>
    </w:p>
    <w:p w:rsidR="00FD15A5" w:rsidRPr="0013527A" w:rsidRDefault="00FD15A5" w:rsidP="00FD15A5">
      <w:pPr>
        <w:pStyle w:val="a7"/>
        <w:ind w:firstLine="708"/>
        <w:jc w:val="both"/>
      </w:pPr>
      <w:r w:rsidRPr="0013527A">
        <w:t>Учебный план начального общего образования</w:t>
      </w:r>
      <w:r w:rsidR="0013527A" w:rsidRPr="0013527A">
        <w:t xml:space="preserve"> </w:t>
      </w:r>
      <w:r w:rsidRPr="0013527A">
        <w:t>(далее-учебный план)  и план внеурочной деятельности являются основными организационными механизмами реализации основной образовательной программы начального общего образования МБОУ «Шипуновская СОШ №2».</w:t>
      </w:r>
    </w:p>
    <w:p w:rsidR="00FD15A5" w:rsidRPr="0013527A" w:rsidRDefault="00FD15A5" w:rsidP="00FD15A5">
      <w:pPr>
        <w:pStyle w:val="a7"/>
        <w:ind w:firstLine="708"/>
        <w:jc w:val="both"/>
      </w:pPr>
      <w:r w:rsidRPr="0013527A">
        <w:lastRenderedPageBreak/>
        <w:t>Образовательная программа НОО в МБОУ «Шипуновская СОШ №2» реализуется самостоятельно, так и посредством сетевых форм их реализации. В период каникул используются возможности Школы отдыха детей и их оздоровления, тематических лагерных смен. В целях обеспечения индивидуальных потребностей обучающихся в образовательной программе начального общего образования предусматриваются:</w:t>
      </w:r>
    </w:p>
    <w:p w:rsidR="00FD15A5" w:rsidRPr="0013527A" w:rsidRDefault="00FD15A5" w:rsidP="00FD15A5">
      <w:pPr>
        <w:pStyle w:val="a7"/>
        <w:ind w:firstLine="708"/>
        <w:jc w:val="both"/>
      </w:pPr>
      <w:r w:rsidRPr="0013527A">
        <w:t>- учебные курсы, обеспечивающие различные интересы обучающихся, в том числе этнокультурные;</w:t>
      </w:r>
    </w:p>
    <w:p w:rsidR="00FD15A5" w:rsidRPr="0013527A" w:rsidRDefault="00FD15A5" w:rsidP="00FD15A5">
      <w:pPr>
        <w:pStyle w:val="a7"/>
        <w:ind w:firstLine="708"/>
        <w:jc w:val="both"/>
      </w:pPr>
      <w:r w:rsidRPr="0013527A">
        <w:t>- внеурочная деятельность.</w:t>
      </w:r>
    </w:p>
    <w:p w:rsidR="00FD15A5" w:rsidRPr="0013527A" w:rsidRDefault="00FD15A5" w:rsidP="00FD15A5">
      <w:pPr>
        <w:pStyle w:val="a7"/>
        <w:jc w:val="both"/>
      </w:pPr>
      <w:r w:rsidRPr="0013527A">
        <w:t xml:space="preserve">Организация образовательной деятельности в МБОУ «Шипуновская СОШ №2» может быть основана на дифференциации содержания с учетом образовательных потребностей и интересов обучающихся, обеспечивающих углубленное изучение отдельных учебных предметов, предметных областей ООП НОО. </w:t>
      </w:r>
    </w:p>
    <w:p w:rsidR="00FD15A5" w:rsidRPr="0013527A" w:rsidRDefault="00FD15A5" w:rsidP="00FD15A5">
      <w:pPr>
        <w:pStyle w:val="ab"/>
        <w:spacing w:after="0"/>
        <w:ind w:left="0"/>
        <w:rPr>
          <w:sz w:val="28"/>
          <w:szCs w:val="28"/>
        </w:rPr>
      </w:pPr>
      <w:r w:rsidRPr="0013527A">
        <w:rPr>
          <w:sz w:val="28"/>
          <w:szCs w:val="28"/>
        </w:rPr>
        <w:tab/>
        <w:t>Содержание основной образовательной программы начального общего образования формируется с учётом социокультурных особенностей и потребностей региона, в котором осуществляется образовательный процесс.</w:t>
      </w:r>
    </w:p>
    <w:p w:rsidR="00FD15A5" w:rsidRPr="0013527A" w:rsidRDefault="00FD15A5" w:rsidP="00FD15A5">
      <w:pPr>
        <w:pStyle w:val="ab"/>
        <w:spacing w:after="0"/>
        <w:ind w:left="0"/>
        <w:rPr>
          <w:b/>
          <w:sz w:val="28"/>
          <w:szCs w:val="28"/>
        </w:rPr>
      </w:pPr>
      <w:r w:rsidRPr="0013527A">
        <w:rPr>
          <w:b/>
          <w:sz w:val="28"/>
          <w:szCs w:val="28"/>
        </w:rPr>
        <w:t>Начальное общее образование в МБОУ «Шипуновская СОШ №2» может быть получено:</w:t>
      </w:r>
    </w:p>
    <w:p w:rsidR="00FD15A5" w:rsidRPr="0013527A" w:rsidRDefault="00FD15A5" w:rsidP="00FD15A5">
      <w:pPr>
        <w:pStyle w:val="ab"/>
        <w:spacing w:after="0"/>
        <w:ind w:left="0" w:firstLine="709"/>
        <w:rPr>
          <w:sz w:val="28"/>
          <w:szCs w:val="28"/>
        </w:rPr>
      </w:pPr>
      <w:r w:rsidRPr="0013527A">
        <w:rPr>
          <w:sz w:val="28"/>
          <w:szCs w:val="28"/>
        </w:rPr>
        <w:t>- в очной, очно-заочной или заочной форме;</w:t>
      </w:r>
    </w:p>
    <w:p w:rsidR="00FD15A5" w:rsidRPr="0013527A" w:rsidRDefault="00FD15A5" w:rsidP="00FD15A5">
      <w:pPr>
        <w:pStyle w:val="ab"/>
        <w:spacing w:after="0"/>
        <w:ind w:left="0" w:firstLine="709"/>
        <w:rPr>
          <w:sz w:val="28"/>
          <w:szCs w:val="28"/>
        </w:rPr>
      </w:pPr>
      <w:r w:rsidRPr="0013527A">
        <w:rPr>
          <w:sz w:val="28"/>
          <w:szCs w:val="28"/>
        </w:rPr>
        <w:t>- в форме семейного образования.</w:t>
      </w:r>
    </w:p>
    <w:p w:rsidR="00FD15A5" w:rsidRPr="0013527A" w:rsidRDefault="00FD15A5" w:rsidP="00FD15A5">
      <w:pPr>
        <w:pStyle w:val="ab"/>
        <w:spacing w:after="0"/>
        <w:ind w:left="0" w:firstLine="709"/>
        <w:rPr>
          <w:sz w:val="28"/>
          <w:szCs w:val="28"/>
        </w:rPr>
      </w:pPr>
      <w:r w:rsidRPr="0013527A">
        <w:rPr>
          <w:sz w:val="28"/>
          <w:szCs w:val="28"/>
        </w:rPr>
        <w:t>Допускается сочетание различных форм полученияобразования и форм обучения.</w:t>
      </w:r>
    </w:p>
    <w:p w:rsidR="00FD15A5" w:rsidRDefault="00FD15A5" w:rsidP="00FD15A5">
      <w:pPr>
        <w:pStyle w:val="ab"/>
        <w:spacing w:after="0"/>
        <w:rPr>
          <w:sz w:val="28"/>
          <w:szCs w:val="28"/>
        </w:rPr>
      </w:pPr>
      <w:r w:rsidRPr="0013527A">
        <w:rPr>
          <w:b/>
          <w:sz w:val="28"/>
          <w:szCs w:val="28"/>
        </w:rPr>
        <w:t>Срок  получения  начального  общего  образования</w:t>
      </w:r>
      <w:r w:rsidRPr="0013527A">
        <w:rPr>
          <w:sz w:val="28"/>
          <w:szCs w:val="28"/>
        </w:rPr>
        <w:t xml:space="preserve">  составляет  четыре  года. </w:t>
      </w:r>
    </w:p>
    <w:p w:rsidR="0013527A" w:rsidRPr="0013527A" w:rsidRDefault="0013527A" w:rsidP="00FD15A5">
      <w:pPr>
        <w:pStyle w:val="ab"/>
        <w:spacing w:after="0"/>
        <w:rPr>
          <w:sz w:val="28"/>
          <w:szCs w:val="28"/>
        </w:rPr>
      </w:pPr>
      <w:r w:rsidRPr="0013527A">
        <w:rPr>
          <w:sz w:val="28"/>
          <w:szCs w:val="28"/>
        </w:rPr>
        <w:t>Общее число учебных часов составляет не менее 2954 и</w:t>
      </w:r>
      <w:r>
        <w:rPr>
          <w:sz w:val="28"/>
          <w:szCs w:val="28"/>
        </w:rPr>
        <w:t xml:space="preserve"> не </w:t>
      </w:r>
      <w:r w:rsidRPr="0013527A">
        <w:rPr>
          <w:sz w:val="28"/>
          <w:szCs w:val="28"/>
        </w:rPr>
        <w:t xml:space="preserve"> более</w:t>
      </w:r>
      <w:r>
        <w:rPr>
          <w:sz w:val="28"/>
          <w:szCs w:val="28"/>
        </w:rPr>
        <w:t>3190 ч.</w:t>
      </w:r>
    </w:p>
    <w:p w:rsidR="00FD15A5" w:rsidRPr="0013527A" w:rsidRDefault="00FD15A5" w:rsidP="00FD15A5">
      <w:pPr>
        <w:pStyle w:val="ab"/>
        <w:spacing w:after="0"/>
        <w:rPr>
          <w:sz w:val="28"/>
          <w:szCs w:val="28"/>
        </w:rPr>
      </w:pPr>
      <w:r w:rsidRPr="0013527A">
        <w:rPr>
          <w:sz w:val="28"/>
          <w:szCs w:val="28"/>
        </w:rPr>
        <w:t xml:space="preserve">Для   лиц, обучающихся по индивидуальным учебным учебным планам, срок получения начального общего образования может быть сокращен. </w:t>
      </w:r>
    </w:p>
    <w:p w:rsidR="00FD15A5" w:rsidRPr="0013527A" w:rsidRDefault="00FD15A5" w:rsidP="00FD15A5">
      <w:pPr>
        <w:pStyle w:val="a7"/>
        <w:ind w:firstLine="708"/>
        <w:jc w:val="both"/>
      </w:pPr>
      <w:r w:rsidRPr="0013527A">
        <w:t xml:space="preserve">Основная образовательная программа  начального общего образования МБОУ «Шипуновская СОШ № 2» опирается на возрастные особенности младших школьников.  В соответствии с действующим законодательством Российской Федерации младший школьный возраст в настоящее время охватывает период с 6,5 до 11 лет. </w:t>
      </w:r>
    </w:p>
    <w:p w:rsidR="00994117" w:rsidRDefault="00396A03">
      <w:pPr>
        <w:pStyle w:val="a7"/>
        <w:jc w:val="both"/>
      </w:pPr>
      <w:r>
        <w:br/>
      </w:r>
      <w:r>
        <w:rPr>
          <w:b/>
        </w:rPr>
        <w:t>Состав участников образовательных отношений:</w:t>
      </w:r>
    </w:p>
    <w:p w:rsidR="00994117" w:rsidRDefault="00396A03">
      <w:pPr>
        <w:pStyle w:val="a7"/>
      </w:pPr>
      <w:r>
        <w:t>- дети (учащиеся), достигшие школьного возраста (не младше 6,5 лет),</w:t>
      </w:r>
      <w:r>
        <w:br/>
        <w:t>- педагоги, осуществляющие образовательный процесс,</w:t>
      </w:r>
      <w:r>
        <w:br/>
        <w:t>- родители (законные представители) обучающихся.</w:t>
      </w:r>
    </w:p>
    <w:p w:rsidR="00994117" w:rsidRDefault="00396A03">
      <w:pPr>
        <w:pStyle w:val="a7"/>
        <w:jc w:val="both"/>
        <w:rPr>
          <w:u w:val="single"/>
        </w:rPr>
      </w:pPr>
      <w:r>
        <w:tab/>
      </w:r>
      <w:r>
        <w:rPr>
          <w:u w:val="single"/>
        </w:rPr>
        <w:t>Основная образовательная программа МБОУ «</w:t>
      </w:r>
      <w:r w:rsidR="00F31957">
        <w:rPr>
          <w:u w:val="single"/>
        </w:rPr>
        <w:t>Шипуновская СОШ №</w:t>
      </w:r>
      <w:r>
        <w:rPr>
          <w:u w:val="single"/>
        </w:rPr>
        <w:t>2</w:t>
      </w:r>
      <w:r w:rsidR="00F31957">
        <w:rPr>
          <w:u w:val="single"/>
        </w:rPr>
        <w:t>»</w:t>
      </w:r>
      <w:r>
        <w:rPr>
          <w:u w:val="single"/>
        </w:rPr>
        <w:t xml:space="preserve"> предусматривает:</w:t>
      </w:r>
    </w:p>
    <w:p w:rsidR="00994117" w:rsidRDefault="00396A03">
      <w:pPr>
        <w:pStyle w:val="a7"/>
        <w:jc w:val="both"/>
      </w:pPr>
      <w:r>
        <w:t>• достижение планируемых результатов освоения основной образовательной программы начального общего образования всеми обучающимися, в том числе детьми с ограниченными возможностями здоровья;</w:t>
      </w:r>
    </w:p>
    <w:p w:rsidR="00994117" w:rsidRDefault="00396A03">
      <w:pPr>
        <w:pStyle w:val="a7"/>
        <w:jc w:val="both"/>
      </w:pPr>
      <w:r>
        <w:t xml:space="preserve">• выявление и развитие способностей обучающихся, в том числе одарённых детей, через систему клубов, секций, студий и кружков, организацию общественно полезной деятельности, в том числе социальной практики, с </w:t>
      </w:r>
      <w:r>
        <w:lastRenderedPageBreak/>
        <w:t>использованием возможностей образовательных учреждений дополнительного образования детей;</w:t>
      </w:r>
    </w:p>
    <w:p w:rsidR="00994117" w:rsidRDefault="00396A03">
      <w:pPr>
        <w:pStyle w:val="a7"/>
        <w:jc w:val="both"/>
      </w:pPr>
      <w:r>
        <w:t>• организацию интеллектуальных и творческих соревнований, научно-технического творчества и проектно-исследовательской деятельности;</w:t>
      </w:r>
    </w:p>
    <w:p w:rsidR="00994117" w:rsidRDefault="00396A03">
      <w:pPr>
        <w:pStyle w:val="a7"/>
        <w:jc w:val="both"/>
      </w:pPr>
      <w:r>
        <w:t>• 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w:t>
      </w:r>
    </w:p>
    <w:p w:rsidR="00994117" w:rsidRDefault="00396A03">
      <w:pPr>
        <w:pStyle w:val="a7"/>
        <w:jc w:val="both"/>
      </w:pPr>
      <w:r>
        <w:t>• использование в образовательном процессе современных образовательных технологий деятельностного типа;</w:t>
      </w:r>
    </w:p>
    <w:p w:rsidR="00994117" w:rsidRDefault="00396A03">
      <w:pPr>
        <w:pStyle w:val="a7"/>
        <w:jc w:val="both"/>
      </w:pPr>
      <w:r>
        <w:t>• возможность эффективной самостоятельной работы обучающихся;</w:t>
      </w:r>
    </w:p>
    <w:p w:rsidR="00994117" w:rsidRDefault="00396A03">
      <w:pPr>
        <w:pStyle w:val="a7"/>
        <w:jc w:val="both"/>
      </w:pPr>
      <w:r>
        <w:t>• включение обучающихся в процессы познания и преобразования внешкольной социальной среды (района, города) для приобретения опыта реального управления и действия;</w:t>
      </w:r>
    </w:p>
    <w:p w:rsidR="00994117" w:rsidRDefault="00396A03" w:rsidP="00B83EAB">
      <w:pPr>
        <w:pStyle w:val="a7"/>
        <w:numPr>
          <w:ilvl w:val="0"/>
          <w:numId w:val="16"/>
        </w:numPr>
        <w:jc w:val="both"/>
      </w:pPr>
      <w:r>
        <w:t>интеграцию в другие образовательными учреждениями города.</w:t>
      </w:r>
    </w:p>
    <w:p w:rsidR="00994117" w:rsidRDefault="00994117">
      <w:pPr>
        <w:pStyle w:val="a7"/>
        <w:ind w:left="720"/>
        <w:jc w:val="both"/>
      </w:pPr>
    </w:p>
    <w:p w:rsidR="00994117" w:rsidRDefault="00396A03">
      <w:pPr>
        <w:pStyle w:val="a7"/>
        <w:jc w:val="center"/>
        <w:rPr>
          <w:b/>
        </w:rPr>
      </w:pPr>
      <w:r>
        <w:rPr>
          <w:b/>
        </w:rPr>
        <w:t>Общие подходы к организации внеурочной деятельности</w:t>
      </w:r>
    </w:p>
    <w:p w:rsidR="00994117" w:rsidRDefault="00396A0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Основная образовательная программа начального общего образования р</w:t>
      </w:r>
      <w:r w:rsidR="008E3B3C">
        <w:rPr>
          <w:rFonts w:ascii="Times New Roman" w:hAnsi="Times New Roman" w:cs="Times New Roman"/>
          <w:sz w:val="28"/>
          <w:szCs w:val="28"/>
        </w:rPr>
        <w:t>еализуется МБОУ «Шипуновская СОШ №2»</w:t>
      </w:r>
      <w:r w:rsidR="0023541C">
        <w:rPr>
          <w:rFonts w:ascii="Times New Roman" w:hAnsi="Times New Roman" w:cs="Times New Roman"/>
          <w:sz w:val="28"/>
          <w:szCs w:val="28"/>
        </w:rPr>
        <w:t xml:space="preserve">  и </w:t>
      </w:r>
      <w:r>
        <w:rPr>
          <w:rFonts w:ascii="Times New Roman" w:hAnsi="Times New Roman" w:cs="Times New Roman"/>
          <w:sz w:val="28"/>
          <w:szCs w:val="28"/>
        </w:rPr>
        <w:t xml:space="preserve"> через внеурочную деятельность. </w:t>
      </w:r>
    </w:p>
    <w:p w:rsidR="00994117" w:rsidRDefault="00396A03">
      <w:pPr>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В</w:t>
      </w:r>
      <w:r>
        <w:rPr>
          <w:rFonts w:ascii="Times New Roman" w:hAnsi="Times New Roman" w:cs="Times New Roman"/>
          <w:b/>
          <w:bCs/>
          <w:sz w:val="28"/>
          <w:szCs w:val="28"/>
        </w:rPr>
        <w:t xml:space="preserve">неурочная деятельность </w:t>
      </w:r>
      <w:r>
        <w:rPr>
          <w:rFonts w:ascii="Times New Roman" w:hAnsi="Times New Roman" w:cs="Times New Roman"/>
          <w:sz w:val="28"/>
          <w:szCs w:val="28"/>
        </w:rPr>
        <w:t xml:space="preserve">в рамках реализации ФГОС НОО  - образовательная деятельность, осуществляемая в формах, отличных от классно-урочной, и направленная на достижение планируемых результатов освоения основной образовательной программы начального общего образования. </w:t>
      </w:r>
    </w:p>
    <w:p w:rsidR="0023541C" w:rsidRDefault="0023541C">
      <w:pPr>
        <w:widowControl w:val="0"/>
        <w:tabs>
          <w:tab w:val="left" w:pos="709"/>
          <w:tab w:val="left" w:pos="3120"/>
          <w:tab w:val="left" w:pos="3121"/>
        </w:tabs>
        <w:spacing w:after="0" w:line="240" w:lineRule="auto"/>
        <w:jc w:val="both"/>
        <w:rPr>
          <w:rFonts w:ascii="Times New Roman" w:hAnsi="Times New Roman" w:cs="Times New Roman"/>
          <w:sz w:val="28"/>
          <w:szCs w:val="28"/>
        </w:rPr>
      </w:pPr>
      <w:r>
        <w:rPr>
          <w:rFonts w:ascii="Times New Roman" w:hAnsi="Times New Roman" w:cs="Times New Roman"/>
          <w:b/>
          <w:sz w:val="28"/>
          <w:szCs w:val="28"/>
        </w:rPr>
        <w:t xml:space="preserve">         </w:t>
      </w:r>
      <w:r w:rsidR="00396A03">
        <w:rPr>
          <w:rFonts w:ascii="Times New Roman" w:hAnsi="Times New Roman" w:cs="Times New Roman"/>
          <w:b/>
          <w:sz w:val="28"/>
          <w:szCs w:val="28"/>
        </w:rPr>
        <w:t>Целью</w:t>
      </w:r>
      <w:r w:rsidR="00396A03">
        <w:rPr>
          <w:rFonts w:ascii="Times New Roman" w:hAnsi="Times New Roman" w:cs="Times New Roman"/>
          <w:sz w:val="28"/>
          <w:szCs w:val="28"/>
        </w:rPr>
        <w:t xml:space="preserve"> внеурочной деятельности является</w:t>
      </w:r>
      <w:r>
        <w:rPr>
          <w:rFonts w:ascii="Times New Roman" w:hAnsi="Times New Roman" w:cs="Times New Roman"/>
          <w:sz w:val="28"/>
          <w:szCs w:val="28"/>
        </w:rPr>
        <w:t>:</w:t>
      </w:r>
    </w:p>
    <w:p w:rsidR="00994117" w:rsidRDefault="00396A03">
      <w:pPr>
        <w:widowControl w:val="0"/>
        <w:tabs>
          <w:tab w:val="left" w:pos="709"/>
          <w:tab w:val="left" w:pos="3120"/>
          <w:tab w:val="left" w:pos="3121"/>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23541C">
        <w:rPr>
          <w:rFonts w:ascii="Times New Roman" w:hAnsi="Times New Roman" w:cs="Times New Roman"/>
          <w:sz w:val="28"/>
          <w:szCs w:val="28"/>
        </w:rPr>
        <w:t xml:space="preserve">- </w:t>
      </w:r>
      <w:r>
        <w:rPr>
          <w:rFonts w:ascii="Times New Roman" w:hAnsi="Times New Roman" w:cs="Times New Roman"/>
          <w:sz w:val="28"/>
          <w:szCs w:val="28"/>
        </w:rPr>
        <w:t>достижение планируемых результатов освоения основной образовательной программы, а также создание условий для достижения учащимися необходимого для жизни в обществе социального опыта и формирования принимаемой обществом системы ценностей, для многогранного развития и социализации каждого учащегося в свободное от учёбы время;</w:t>
      </w:r>
    </w:p>
    <w:p w:rsidR="00994117" w:rsidRDefault="0023541C">
      <w:pPr>
        <w:widowControl w:val="0"/>
        <w:tabs>
          <w:tab w:val="left" w:pos="709"/>
          <w:tab w:val="left" w:pos="3120"/>
          <w:tab w:val="left" w:pos="3121"/>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396A03">
        <w:rPr>
          <w:rFonts w:ascii="Times New Roman" w:hAnsi="Times New Roman" w:cs="Times New Roman"/>
          <w:sz w:val="28"/>
          <w:szCs w:val="28"/>
        </w:rPr>
        <w:t>создание воспитывающей</w:t>
      </w:r>
      <w:r w:rsidR="00396A03">
        <w:rPr>
          <w:rFonts w:ascii="Times New Roman" w:hAnsi="Times New Roman" w:cs="Times New Roman"/>
          <w:sz w:val="28"/>
          <w:szCs w:val="28"/>
        </w:rPr>
        <w:tab/>
        <w:t>среды, обеспечивающей активизацию социальных, интеллектуальных интересов учащихся в свободное время;</w:t>
      </w:r>
    </w:p>
    <w:p w:rsidR="00994117" w:rsidRDefault="0023541C" w:rsidP="0023541C">
      <w:pPr>
        <w:pStyle w:val="af7"/>
        <w:spacing w:after="0"/>
        <w:jc w:val="both"/>
        <w:rPr>
          <w:sz w:val="28"/>
          <w:szCs w:val="28"/>
        </w:rPr>
      </w:pPr>
      <w:r>
        <w:rPr>
          <w:sz w:val="28"/>
          <w:szCs w:val="28"/>
        </w:rPr>
        <w:t xml:space="preserve"> -</w:t>
      </w:r>
      <w:r w:rsidR="00396A03">
        <w:rPr>
          <w:sz w:val="28"/>
          <w:szCs w:val="28"/>
        </w:rPr>
        <w:t>развитие здоровой, творчески растущей личности, с формированной гражданской ответственностью и правовым самосознанием, подготовленной к жизнедеятельности в новых условиях, способной на социально значимую практическую деятельность, реализацию добровольческих инициатив.</w:t>
      </w:r>
    </w:p>
    <w:p w:rsidR="00994117" w:rsidRDefault="00396A03">
      <w:pPr>
        <w:pStyle w:val="af7"/>
        <w:spacing w:after="0"/>
        <w:ind w:firstLine="284"/>
        <w:jc w:val="both"/>
        <w:rPr>
          <w:b/>
          <w:sz w:val="28"/>
          <w:szCs w:val="28"/>
        </w:rPr>
      </w:pPr>
      <w:r>
        <w:rPr>
          <w:sz w:val="28"/>
          <w:szCs w:val="28"/>
        </w:rPr>
        <w:t xml:space="preserve">Внеурочная деятельность направлена на решение </w:t>
      </w:r>
      <w:r>
        <w:rPr>
          <w:b/>
          <w:sz w:val="28"/>
          <w:szCs w:val="28"/>
        </w:rPr>
        <w:t>задач:</w:t>
      </w:r>
    </w:p>
    <w:p w:rsidR="00994117" w:rsidRDefault="00396A03">
      <w:pPr>
        <w:pStyle w:val="af7"/>
        <w:spacing w:after="0"/>
        <w:ind w:firstLine="284"/>
        <w:jc w:val="both"/>
        <w:rPr>
          <w:sz w:val="28"/>
          <w:szCs w:val="28"/>
        </w:rPr>
      </w:pPr>
      <w:r>
        <w:rPr>
          <w:sz w:val="28"/>
          <w:szCs w:val="28"/>
        </w:rPr>
        <w:t>расширение общекультурного кругозора;</w:t>
      </w:r>
    </w:p>
    <w:p w:rsidR="00994117" w:rsidRDefault="00396A03">
      <w:pPr>
        <w:pStyle w:val="af7"/>
        <w:spacing w:after="0"/>
        <w:ind w:firstLine="284"/>
        <w:jc w:val="both"/>
        <w:rPr>
          <w:sz w:val="28"/>
          <w:szCs w:val="28"/>
        </w:rPr>
      </w:pPr>
      <w:r>
        <w:rPr>
          <w:sz w:val="28"/>
          <w:szCs w:val="28"/>
        </w:rPr>
        <w:t>формирование позитивного восприятия ценностей общего образования и более успешного освоения его содержания;</w:t>
      </w:r>
    </w:p>
    <w:p w:rsidR="00994117" w:rsidRDefault="00396A03">
      <w:pPr>
        <w:pStyle w:val="af7"/>
        <w:spacing w:after="0"/>
        <w:ind w:firstLine="284"/>
        <w:jc w:val="both"/>
        <w:rPr>
          <w:sz w:val="28"/>
          <w:szCs w:val="28"/>
        </w:rPr>
      </w:pPr>
      <w:r>
        <w:rPr>
          <w:sz w:val="28"/>
          <w:szCs w:val="28"/>
        </w:rPr>
        <w:t>формирование нравственных, духовных, эстетических ценностей;</w:t>
      </w:r>
    </w:p>
    <w:p w:rsidR="00994117" w:rsidRDefault="00396A03">
      <w:pPr>
        <w:pStyle w:val="af7"/>
        <w:spacing w:after="0"/>
        <w:ind w:firstLine="284"/>
        <w:jc w:val="both"/>
        <w:rPr>
          <w:sz w:val="28"/>
          <w:szCs w:val="28"/>
        </w:rPr>
      </w:pPr>
      <w:r>
        <w:rPr>
          <w:sz w:val="28"/>
          <w:szCs w:val="28"/>
        </w:rPr>
        <w:t>помощь в определении способностей к тем или иным видам деятельности (художественной, спортивной, технической и др.) и содействие в их реализации в творческих объединениях;</w:t>
      </w:r>
    </w:p>
    <w:p w:rsidR="00994117" w:rsidRDefault="00396A03">
      <w:pPr>
        <w:pStyle w:val="af7"/>
        <w:spacing w:after="0"/>
        <w:ind w:firstLine="284"/>
        <w:jc w:val="both"/>
        <w:rPr>
          <w:sz w:val="28"/>
          <w:szCs w:val="28"/>
        </w:rPr>
      </w:pPr>
      <w:r>
        <w:rPr>
          <w:sz w:val="28"/>
          <w:szCs w:val="28"/>
        </w:rPr>
        <w:t>включение в личностно творческие виды деятельности;</w:t>
      </w:r>
    </w:p>
    <w:p w:rsidR="00994117" w:rsidRDefault="00396A03">
      <w:pPr>
        <w:pStyle w:val="af7"/>
        <w:spacing w:after="0"/>
        <w:ind w:firstLine="284"/>
        <w:jc w:val="both"/>
        <w:rPr>
          <w:sz w:val="28"/>
          <w:szCs w:val="28"/>
        </w:rPr>
      </w:pPr>
      <w:r>
        <w:rPr>
          <w:sz w:val="28"/>
          <w:szCs w:val="28"/>
        </w:rPr>
        <w:t>участие в общественно значимых делах;</w:t>
      </w:r>
    </w:p>
    <w:p w:rsidR="00994117" w:rsidRDefault="00396A03">
      <w:pPr>
        <w:pStyle w:val="af7"/>
        <w:spacing w:after="0"/>
        <w:ind w:firstLine="284"/>
        <w:jc w:val="both"/>
        <w:rPr>
          <w:sz w:val="28"/>
          <w:szCs w:val="28"/>
        </w:rPr>
      </w:pPr>
      <w:r>
        <w:rPr>
          <w:sz w:val="28"/>
          <w:szCs w:val="28"/>
        </w:rPr>
        <w:lastRenderedPageBreak/>
        <w:t>создание пространства для межличностного общения.</w:t>
      </w:r>
    </w:p>
    <w:p w:rsidR="00994117" w:rsidRDefault="00396A03">
      <w:pPr>
        <w:pStyle w:val="af7"/>
        <w:spacing w:after="0"/>
        <w:ind w:firstLine="284"/>
        <w:jc w:val="both"/>
        <w:rPr>
          <w:sz w:val="28"/>
          <w:szCs w:val="28"/>
        </w:rPr>
      </w:pPr>
      <w:r>
        <w:rPr>
          <w:sz w:val="28"/>
          <w:szCs w:val="28"/>
        </w:rPr>
        <w:t>Модель организац</w:t>
      </w:r>
      <w:r w:rsidR="0023541C">
        <w:rPr>
          <w:sz w:val="28"/>
          <w:szCs w:val="28"/>
        </w:rPr>
        <w:t xml:space="preserve">ии внеурочной деятельности МБОУ </w:t>
      </w:r>
      <w:r w:rsidR="00D56392">
        <w:rPr>
          <w:sz w:val="28"/>
          <w:szCs w:val="28"/>
        </w:rPr>
        <w:t xml:space="preserve">«Шипуновская </w:t>
      </w:r>
      <w:r w:rsidR="0023541C">
        <w:rPr>
          <w:sz w:val="28"/>
          <w:szCs w:val="28"/>
        </w:rPr>
        <w:t>СОШ №</w:t>
      </w:r>
      <w:r>
        <w:rPr>
          <w:sz w:val="28"/>
          <w:szCs w:val="28"/>
        </w:rPr>
        <w:t>2» - оптимизационная, в ее реализации принимают участие педагогические работники учреждения. Координирующую роль выполняет, как правило, классный руководитель.</w:t>
      </w:r>
    </w:p>
    <w:p w:rsidR="00994117" w:rsidRDefault="00396A03">
      <w:pPr>
        <w:pStyle w:val="af7"/>
        <w:spacing w:after="0"/>
        <w:ind w:firstLine="284"/>
        <w:jc w:val="both"/>
        <w:rPr>
          <w:sz w:val="28"/>
          <w:szCs w:val="28"/>
        </w:rPr>
      </w:pPr>
      <w:r>
        <w:rPr>
          <w:sz w:val="28"/>
          <w:szCs w:val="28"/>
        </w:rPr>
        <w:t>В центре усилий и творческих поисков педагогического коллектива школы находится создание и постоянное совершенствование развивающей образовательной среды.</w:t>
      </w:r>
    </w:p>
    <w:p w:rsidR="00994117" w:rsidRDefault="00396A03">
      <w:pPr>
        <w:pStyle w:val="af7"/>
        <w:spacing w:after="0"/>
        <w:ind w:firstLine="284"/>
        <w:jc w:val="both"/>
        <w:rPr>
          <w:sz w:val="28"/>
          <w:szCs w:val="28"/>
        </w:rPr>
      </w:pPr>
      <w:r>
        <w:rPr>
          <w:sz w:val="28"/>
          <w:szCs w:val="28"/>
        </w:rPr>
        <w:t>Созданная в школе система развития личности складывается из многих компонентов (гуманитаризация образования, внедрение активных методов и современных технологий обучения, организация активного взаимодействия учащихся, педагогов и социальных партнеров на уроках и во внеурочной деятельности и др.).</w:t>
      </w:r>
    </w:p>
    <w:p w:rsidR="00994117" w:rsidRDefault="00396A03">
      <w:pPr>
        <w:pStyle w:val="af7"/>
        <w:spacing w:after="0"/>
        <w:ind w:firstLine="284"/>
        <w:jc w:val="both"/>
        <w:rPr>
          <w:sz w:val="28"/>
          <w:szCs w:val="28"/>
        </w:rPr>
      </w:pPr>
      <w:r>
        <w:rPr>
          <w:b/>
          <w:sz w:val="28"/>
          <w:szCs w:val="28"/>
        </w:rPr>
        <w:t>Направления, формы и виды организации внеурочной деятельности</w:t>
      </w:r>
    </w:p>
    <w:p w:rsidR="00994117" w:rsidRDefault="00396A03">
      <w:pPr>
        <w:pStyle w:val="af7"/>
        <w:spacing w:after="0"/>
        <w:ind w:firstLine="284"/>
        <w:jc w:val="both"/>
        <w:rPr>
          <w:sz w:val="28"/>
          <w:szCs w:val="28"/>
        </w:rPr>
      </w:pPr>
      <w:r>
        <w:rPr>
          <w:sz w:val="28"/>
          <w:szCs w:val="28"/>
        </w:rPr>
        <w:t>Внеурочная деятельность организуется по следующимнаправлениям:</w:t>
      </w:r>
    </w:p>
    <w:p w:rsidR="00994117" w:rsidRDefault="00396A03">
      <w:pPr>
        <w:pStyle w:val="af7"/>
        <w:spacing w:after="0"/>
        <w:ind w:firstLine="284"/>
        <w:jc w:val="both"/>
        <w:rPr>
          <w:sz w:val="28"/>
          <w:szCs w:val="28"/>
        </w:rPr>
      </w:pPr>
      <w:r>
        <w:rPr>
          <w:sz w:val="28"/>
          <w:szCs w:val="28"/>
        </w:rPr>
        <w:t xml:space="preserve">духовно-нравственное; </w:t>
      </w:r>
    </w:p>
    <w:p w:rsidR="00994117" w:rsidRDefault="00396A03">
      <w:pPr>
        <w:pStyle w:val="af7"/>
        <w:spacing w:after="0"/>
        <w:ind w:firstLine="284"/>
        <w:jc w:val="both"/>
        <w:rPr>
          <w:sz w:val="28"/>
          <w:szCs w:val="28"/>
        </w:rPr>
      </w:pPr>
      <w:r>
        <w:rPr>
          <w:sz w:val="28"/>
          <w:szCs w:val="28"/>
        </w:rPr>
        <w:t xml:space="preserve">социальное; </w:t>
      </w:r>
    </w:p>
    <w:p w:rsidR="00994117" w:rsidRDefault="00396A03">
      <w:pPr>
        <w:pStyle w:val="af7"/>
        <w:spacing w:after="0"/>
        <w:ind w:firstLine="284"/>
        <w:jc w:val="both"/>
        <w:rPr>
          <w:sz w:val="28"/>
          <w:szCs w:val="28"/>
        </w:rPr>
      </w:pPr>
      <w:r>
        <w:rPr>
          <w:sz w:val="28"/>
          <w:szCs w:val="28"/>
        </w:rPr>
        <w:t>общеинтеллектуальное;</w:t>
      </w:r>
    </w:p>
    <w:p w:rsidR="00994117" w:rsidRDefault="00396A03">
      <w:pPr>
        <w:pStyle w:val="af7"/>
        <w:spacing w:after="0"/>
        <w:ind w:firstLine="284"/>
        <w:jc w:val="both"/>
        <w:rPr>
          <w:sz w:val="28"/>
          <w:szCs w:val="28"/>
        </w:rPr>
      </w:pPr>
      <w:r>
        <w:rPr>
          <w:sz w:val="28"/>
          <w:szCs w:val="28"/>
        </w:rPr>
        <w:t>общекультурное;</w:t>
      </w:r>
    </w:p>
    <w:p w:rsidR="00994117" w:rsidRDefault="00396A03">
      <w:pPr>
        <w:pStyle w:val="af7"/>
        <w:spacing w:after="0"/>
        <w:ind w:firstLine="284"/>
        <w:jc w:val="both"/>
        <w:rPr>
          <w:sz w:val="28"/>
          <w:szCs w:val="28"/>
        </w:rPr>
      </w:pPr>
      <w:r>
        <w:rPr>
          <w:sz w:val="28"/>
          <w:szCs w:val="28"/>
        </w:rPr>
        <w:t xml:space="preserve"> спортивно-оздоровительное</w:t>
      </w:r>
    </w:p>
    <w:p w:rsidR="00994117" w:rsidRDefault="00396A03">
      <w:pPr>
        <w:pStyle w:val="a7"/>
        <w:jc w:val="both"/>
      </w:pPr>
      <w:r>
        <w:t xml:space="preserve">Выбор форм, содержания занятий, предусмотренных как внеурочная деятельность, сформирован с учѐтом пожеланий обучающихся и их родителей (законных представителей) и направлен на реализацию различных форм еѐ организации, отличных от урочной системы обучения, таких, как экскурсии, кружки, секции, круглые столы, конференции, диспуты, олимпиады, конкурсы, соревнования, поисковые и научные исследования, общественно полезные практики и т. д.  Деление курсов внеурочной деятельности на направления условно, поскольку разные курсы  имеют интегрированный характер. </w:t>
      </w:r>
    </w:p>
    <w:p w:rsidR="00994117" w:rsidRDefault="00396A03">
      <w:pPr>
        <w:pStyle w:val="a7"/>
        <w:jc w:val="both"/>
      </w:pPr>
      <w:r>
        <w:t>При реализации плана внеурочной деятельности используются кадровые, материально-технические ресурсы образовательной организации.</w:t>
      </w:r>
    </w:p>
    <w:p w:rsidR="00994117" w:rsidRDefault="00396A0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Для реализации ООП НОО определяется  нормативный срок 4 года.</w:t>
      </w:r>
    </w:p>
    <w:p w:rsidR="00994117" w:rsidRDefault="00396A03">
      <w:pPr>
        <w:pStyle w:val="a7"/>
        <w:jc w:val="both"/>
      </w:pPr>
      <w:r>
        <w:rPr>
          <w:b/>
        </w:rPr>
        <w:t>Предполагаемые результаты реализации плана внеурочной деятельности</w:t>
      </w:r>
      <w:r>
        <w:t xml:space="preserve">: результаты первого уровня (приобретение школьником социальных знаний, понимания социальной реальности и повседневной жизни): приобретение школьниками знаний об этике и эстетике повседневной жизни человека; о принятых в обществе нормах поведения и общения; об основах здорового образа жизни; об истории своей семьи и Отечества; о русских народных играх; о правилах конструктивной групповой работы: об основах разработки социальных проектов и организации коллективной творческой деятельности; о способах самостоятельного поиска, нахождения и обработки информации; о правилах проведения исследования. </w:t>
      </w:r>
    </w:p>
    <w:p w:rsidR="00994117" w:rsidRDefault="00396A03">
      <w:pPr>
        <w:pStyle w:val="a7"/>
        <w:jc w:val="both"/>
      </w:pPr>
      <w:r>
        <w:t>Результаты второго уровня (формирование позитивного отношения школьника к базовым ценностям нашего общества и к социальной реальности в целом): развитие ценностных отношений школьника к родному Отечеству, родной природе и культуре, труду, знаниям, своему собственному здоровью и внутреннему миру.</w:t>
      </w:r>
    </w:p>
    <w:p w:rsidR="00994117" w:rsidRDefault="00396A03">
      <w:pPr>
        <w:pStyle w:val="a7"/>
        <w:jc w:val="both"/>
      </w:pPr>
      <w:r>
        <w:lastRenderedPageBreak/>
        <w:t xml:space="preserve"> Результаты третьего уровня (приобретение школьником опыта самостоятельного социального действия): школьник может приобрести опыт исследовательской деятельности; опыт публичного выступления; опыт самообслуживания, самоорганизации и организации совместной деятельности с другими детьми.  </w:t>
      </w:r>
    </w:p>
    <w:p w:rsidR="0013527A" w:rsidRDefault="0013527A" w:rsidP="0013527A">
      <w:pPr>
        <w:pStyle w:val="a7"/>
        <w:ind w:firstLine="567"/>
        <w:jc w:val="both"/>
      </w:pPr>
    </w:p>
    <w:p w:rsidR="0013527A" w:rsidRDefault="0013527A" w:rsidP="00457441">
      <w:pPr>
        <w:pStyle w:val="a7"/>
        <w:ind w:firstLine="567"/>
        <w:jc w:val="both"/>
      </w:pPr>
      <w:r>
        <w:t>Прием дет</w:t>
      </w:r>
      <w:r w:rsidR="00457441">
        <w:t xml:space="preserve">ей в МБОУ «Шипуновская СОШ №2» </w:t>
      </w:r>
      <w:r>
        <w:t>осуществляется в соответствии с</w:t>
      </w:r>
      <w:r w:rsidR="00457441">
        <w:t xml:space="preserve"> </w:t>
      </w:r>
      <w:r>
        <w:t>Конституцией  РФ,  ФЗ-273  «Об  образовании</w:t>
      </w:r>
      <w:r w:rsidR="00457441">
        <w:t xml:space="preserve">  в  Российской  Федерации»  от </w:t>
      </w:r>
      <w:r>
        <w:t>29.12.2012,  нормативными  актами  Главного  упра</w:t>
      </w:r>
      <w:r w:rsidR="00457441">
        <w:t xml:space="preserve">вления  образования  и </w:t>
      </w:r>
      <w:r>
        <w:t>молодежной  политики  Алтайского  края,  н</w:t>
      </w:r>
      <w:r w:rsidR="00457441">
        <w:t xml:space="preserve">ормативными  актами  управления </w:t>
      </w:r>
      <w:r>
        <w:t xml:space="preserve">Администрации  по  образованию  и  делам </w:t>
      </w:r>
      <w:r w:rsidR="00457441">
        <w:t xml:space="preserve"> молодежи  Шипуновского  района </w:t>
      </w:r>
      <w:r>
        <w:t xml:space="preserve">Алтайского края, </w:t>
      </w:r>
      <w:r w:rsidR="00457441">
        <w:t xml:space="preserve">Уставом МБОУ «Шипуновская СОШ №2», локальными актами </w:t>
      </w:r>
      <w:r>
        <w:t>МБОУ «Шипуновска</w:t>
      </w:r>
      <w:r w:rsidR="00457441">
        <w:t>я СОШ №2</w:t>
      </w:r>
      <w:r>
        <w:t>».</w:t>
      </w:r>
    </w:p>
    <w:p w:rsidR="0013527A" w:rsidRDefault="0013527A" w:rsidP="00457441">
      <w:pPr>
        <w:pStyle w:val="a7"/>
        <w:ind w:firstLine="567"/>
        <w:jc w:val="both"/>
      </w:pPr>
      <w:r>
        <w:t>Формы, средства и методы обучения, духовно-нравственного развития и</w:t>
      </w:r>
    </w:p>
    <w:p w:rsidR="0013527A" w:rsidRDefault="0013527A" w:rsidP="0013527A">
      <w:pPr>
        <w:pStyle w:val="a7"/>
        <w:jc w:val="both"/>
      </w:pPr>
      <w:r>
        <w:t>воспитания  обучающихся,  а  также  система  оценок,  формы,  порядок  и</w:t>
      </w:r>
    </w:p>
    <w:p w:rsidR="0013527A" w:rsidRDefault="0013527A" w:rsidP="0013527A">
      <w:pPr>
        <w:pStyle w:val="a7"/>
        <w:jc w:val="both"/>
      </w:pPr>
      <w:r>
        <w:t>периодичность их промежуточной аттестации определяются локальными актами</w:t>
      </w:r>
    </w:p>
    <w:p w:rsidR="0013527A" w:rsidRDefault="00457441" w:rsidP="0013527A">
      <w:pPr>
        <w:pStyle w:val="a7"/>
        <w:jc w:val="both"/>
      </w:pPr>
      <w:r>
        <w:t>МБОУ  «Шипуновская  СОШ  №2</w:t>
      </w:r>
      <w:r w:rsidR="0013527A">
        <w:t>»  и  соответствуют  требованиям  ФЗ-273  «Об</w:t>
      </w:r>
    </w:p>
    <w:p w:rsidR="0013527A" w:rsidRDefault="0013527A" w:rsidP="0013527A">
      <w:pPr>
        <w:pStyle w:val="a7"/>
        <w:jc w:val="both"/>
      </w:pPr>
      <w:r>
        <w:t>образовании в Российской Федерации» от 29.12.2012, Стандарта и положениям</w:t>
      </w:r>
    </w:p>
    <w:p w:rsidR="0013527A" w:rsidRDefault="0013527A" w:rsidP="0013527A">
      <w:pPr>
        <w:pStyle w:val="a7"/>
        <w:jc w:val="both"/>
      </w:pPr>
      <w:r>
        <w:t>Концепции духовно- нравственного развития и воспитания личности гражданина</w:t>
      </w:r>
    </w:p>
    <w:p w:rsidR="00994117" w:rsidRDefault="00457441">
      <w:pPr>
        <w:pStyle w:val="a7"/>
        <w:jc w:val="both"/>
      </w:pPr>
      <w:r>
        <w:t>России.</w:t>
      </w:r>
    </w:p>
    <w:p w:rsidR="00457441" w:rsidRDefault="00457441">
      <w:pPr>
        <w:pStyle w:val="a7"/>
        <w:jc w:val="both"/>
      </w:pPr>
    </w:p>
    <w:p w:rsidR="00457441" w:rsidRDefault="00457441">
      <w:pPr>
        <w:pStyle w:val="a7"/>
        <w:jc w:val="both"/>
      </w:pPr>
    </w:p>
    <w:p w:rsidR="00457441" w:rsidRDefault="00457441">
      <w:pPr>
        <w:pStyle w:val="a7"/>
        <w:jc w:val="both"/>
      </w:pPr>
    </w:p>
    <w:p w:rsidR="00994117" w:rsidRDefault="00396A03">
      <w:pPr>
        <w:pStyle w:val="a7"/>
        <w:jc w:val="center"/>
        <w:rPr>
          <w:b/>
        </w:rPr>
      </w:pPr>
      <w:r>
        <w:rPr>
          <w:b/>
        </w:rPr>
        <w:t>1.2. Планируемые результаты освоения основной образовательной программы начального общего образования МБОУ «</w:t>
      </w:r>
      <w:r w:rsidR="000D5BA0">
        <w:rPr>
          <w:b/>
        </w:rPr>
        <w:t>ШипуновскаСОШ №</w:t>
      </w:r>
      <w:r>
        <w:rPr>
          <w:b/>
        </w:rPr>
        <w:t>2»</w:t>
      </w:r>
    </w:p>
    <w:p w:rsidR="00E1464A" w:rsidRDefault="00E1464A" w:rsidP="00E1464A">
      <w:pPr>
        <w:pStyle w:val="a7"/>
        <w:tabs>
          <w:tab w:val="left" w:pos="567"/>
        </w:tabs>
        <w:ind w:left="567"/>
      </w:pPr>
    </w:p>
    <w:p w:rsidR="009B3184" w:rsidRDefault="009B3184" w:rsidP="00582B8C">
      <w:pPr>
        <w:pStyle w:val="a7"/>
        <w:tabs>
          <w:tab w:val="left" w:pos="567"/>
        </w:tabs>
        <w:ind w:left="567"/>
      </w:pPr>
      <w:r>
        <w:t xml:space="preserve">ФГОС устанавливает требования к результатам </w:t>
      </w:r>
      <w:r w:rsidR="00582B8C">
        <w:t xml:space="preserve">освоения обучающимися программ </w:t>
      </w:r>
      <w:r>
        <w:t>начального общего образования:</w:t>
      </w:r>
    </w:p>
    <w:p w:rsidR="009B3184" w:rsidRDefault="009B3184" w:rsidP="009B3184">
      <w:pPr>
        <w:pStyle w:val="a7"/>
        <w:tabs>
          <w:tab w:val="left" w:pos="567"/>
        </w:tabs>
        <w:ind w:left="567"/>
      </w:pPr>
      <w:r>
        <w:t>1) личностным, включающим:</w:t>
      </w:r>
    </w:p>
    <w:p w:rsidR="009B3184" w:rsidRDefault="009B3184" w:rsidP="009B3184">
      <w:pPr>
        <w:pStyle w:val="a7"/>
        <w:tabs>
          <w:tab w:val="left" w:pos="567"/>
        </w:tabs>
        <w:ind w:left="567"/>
      </w:pPr>
      <w:r>
        <w:t>- формирование у обучающихся основ российской гражданской идентичности;</w:t>
      </w:r>
    </w:p>
    <w:p w:rsidR="009B3184" w:rsidRDefault="009B3184" w:rsidP="009B3184">
      <w:pPr>
        <w:pStyle w:val="a7"/>
        <w:tabs>
          <w:tab w:val="left" w:pos="567"/>
        </w:tabs>
        <w:ind w:left="567"/>
      </w:pPr>
      <w:r>
        <w:t>- готовность обучающихся к саморазвитию; мотивацию к познанию и обучению;</w:t>
      </w:r>
    </w:p>
    <w:p w:rsidR="009B3184" w:rsidRDefault="009B3184" w:rsidP="009B3184">
      <w:pPr>
        <w:pStyle w:val="a7"/>
        <w:tabs>
          <w:tab w:val="left" w:pos="567"/>
        </w:tabs>
        <w:ind w:left="567"/>
      </w:pPr>
      <w:r>
        <w:t>- ценностные установки и социально значимые качества личности;</w:t>
      </w:r>
    </w:p>
    <w:p w:rsidR="009B3184" w:rsidRDefault="009B3184" w:rsidP="009B3184">
      <w:pPr>
        <w:pStyle w:val="a7"/>
        <w:tabs>
          <w:tab w:val="left" w:pos="567"/>
        </w:tabs>
        <w:ind w:left="567"/>
      </w:pPr>
      <w:r>
        <w:t>- активное участие в социально значимой деятельности;</w:t>
      </w:r>
    </w:p>
    <w:p w:rsidR="009B3184" w:rsidRDefault="009B3184" w:rsidP="009B3184">
      <w:pPr>
        <w:pStyle w:val="a7"/>
        <w:tabs>
          <w:tab w:val="left" w:pos="567"/>
        </w:tabs>
        <w:ind w:left="567"/>
      </w:pPr>
      <w:r>
        <w:t>2) метапредметным, включающим:</w:t>
      </w:r>
    </w:p>
    <w:p w:rsidR="009B3184" w:rsidRDefault="009B3184" w:rsidP="009B3184">
      <w:pPr>
        <w:pStyle w:val="a7"/>
        <w:tabs>
          <w:tab w:val="left" w:pos="567"/>
        </w:tabs>
        <w:ind w:left="567"/>
      </w:pPr>
      <w:r>
        <w:t>универсальные познавательные учебные действия (базовые логические и начальные исследовательские действия, а также работу с информацией);</w:t>
      </w:r>
    </w:p>
    <w:p w:rsidR="009B3184" w:rsidRDefault="009B3184" w:rsidP="009B3184">
      <w:pPr>
        <w:pStyle w:val="a7"/>
        <w:tabs>
          <w:tab w:val="left" w:pos="567"/>
        </w:tabs>
        <w:ind w:left="567"/>
      </w:pPr>
      <w:r>
        <w:t>универсальные коммуникативные действия (общение, совместная деятельность, презентация);</w:t>
      </w:r>
    </w:p>
    <w:p w:rsidR="009B3184" w:rsidRDefault="009B3184" w:rsidP="009B3184">
      <w:pPr>
        <w:pStyle w:val="a7"/>
        <w:tabs>
          <w:tab w:val="left" w:pos="567"/>
        </w:tabs>
        <w:ind w:left="567"/>
      </w:pPr>
      <w:r>
        <w:t>универсальные регулятивные действия (саморегуляция, самоконтроль);</w:t>
      </w:r>
    </w:p>
    <w:p w:rsidR="009B3184" w:rsidRDefault="009B3184" w:rsidP="009B3184">
      <w:pPr>
        <w:pStyle w:val="a7"/>
        <w:tabs>
          <w:tab w:val="left" w:pos="567"/>
        </w:tabs>
        <w:ind w:left="567"/>
      </w:pPr>
      <w:r>
        <w:lastRenderedPageBreak/>
        <w:t>3) предметным, включающим освоенный обучающимися в ходе изучения учебного предмета опыт деятельности, специфической для данной предметной области, по получению нового знания, его преобразованию и применению.</w:t>
      </w:r>
    </w:p>
    <w:p w:rsidR="009B3184" w:rsidRDefault="00582B8C" w:rsidP="009B3184">
      <w:pPr>
        <w:pStyle w:val="a7"/>
        <w:tabs>
          <w:tab w:val="left" w:pos="567"/>
        </w:tabs>
        <w:ind w:left="567"/>
      </w:pPr>
      <w:r>
        <w:rPr>
          <w:b/>
        </w:rPr>
        <w:t xml:space="preserve">1.2.1. </w:t>
      </w:r>
      <w:r w:rsidR="009B3184" w:rsidRPr="007C4C82">
        <w:rPr>
          <w:b/>
        </w:rPr>
        <w:t>Личностные результаты</w:t>
      </w:r>
      <w:r w:rsidR="009B3184">
        <w:t xml:space="preserve"> освоения программы начального общего </w:t>
      </w:r>
    </w:p>
    <w:p w:rsidR="009B3184" w:rsidRDefault="009B3184" w:rsidP="009B3184">
      <w:pPr>
        <w:pStyle w:val="a7"/>
        <w:tabs>
          <w:tab w:val="left" w:pos="567"/>
        </w:tabs>
        <w:ind w:left="567"/>
      </w:pPr>
      <w:r>
        <w:t xml:space="preserve">образования достигаются в единстве учебной и воспитательной деятельности </w:t>
      </w:r>
    </w:p>
    <w:p w:rsidR="009B3184" w:rsidRDefault="009B3184" w:rsidP="009B3184">
      <w:pPr>
        <w:pStyle w:val="a7"/>
        <w:tabs>
          <w:tab w:val="left" w:pos="567"/>
        </w:tabs>
        <w:ind w:left="567"/>
      </w:pPr>
      <w:r>
        <w:t xml:space="preserve">образовательного учреждения в соответствии с традиционными российскими </w:t>
      </w:r>
    </w:p>
    <w:p w:rsidR="009B3184" w:rsidRDefault="009B3184" w:rsidP="007C4C82">
      <w:pPr>
        <w:pStyle w:val="a7"/>
        <w:tabs>
          <w:tab w:val="left" w:pos="567"/>
        </w:tabs>
        <w:ind w:left="567"/>
      </w:pPr>
      <w:r>
        <w:t>социокультурными и духовно-нравственными це</w:t>
      </w:r>
      <w:r w:rsidR="007C4C82">
        <w:t xml:space="preserve">нностями, принятыми в обществе </w:t>
      </w:r>
      <w:r>
        <w:t>правилами и нормами поведения и способ</w:t>
      </w:r>
      <w:r w:rsidR="007C4C82">
        <w:t xml:space="preserve">ствуют процессам самопознания, </w:t>
      </w:r>
      <w:r>
        <w:t>самовоспитания и саморазвития, формирования внутренней позиции личности.</w:t>
      </w:r>
    </w:p>
    <w:p w:rsidR="007C4C82" w:rsidRDefault="007C4C82" w:rsidP="007C4C82">
      <w:pPr>
        <w:pStyle w:val="a7"/>
        <w:tabs>
          <w:tab w:val="left" w:pos="567"/>
        </w:tabs>
        <w:ind w:left="567" w:firstLine="567"/>
      </w:pPr>
      <w:r>
        <w:t xml:space="preserve">Личностные результаты освоения программы начального общего </w:t>
      </w:r>
    </w:p>
    <w:p w:rsidR="007C4C82" w:rsidRDefault="007C4C82" w:rsidP="007C4C82">
      <w:pPr>
        <w:pStyle w:val="a7"/>
        <w:tabs>
          <w:tab w:val="left" w:pos="567"/>
        </w:tabs>
        <w:ind w:left="567" w:firstLine="567"/>
      </w:pPr>
      <w:r>
        <w:t>образования отражают готовность обучающихся руководствоваться ценностями и приобретение первоначального опыта деятельности на их основе, в том числе в части:</w:t>
      </w:r>
    </w:p>
    <w:p w:rsidR="007C4C82" w:rsidRDefault="007C4C82" w:rsidP="007C4C82">
      <w:pPr>
        <w:pStyle w:val="a7"/>
        <w:numPr>
          <w:ilvl w:val="0"/>
          <w:numId w:val="210"/>
        </w:numPr>
        <w:tabs>
          <w:tab w:val="left" w:pos="567"/>
        </w:tabs>
      </w:pPr>
      <w:r w:rsidRPr="00582B8C">
        <w:rPr>
          <w:b/>
        </w:rPr>
        <w:t>Гражданско-патриотического воспитания</w:t>
      </w:r>
      <w:r>
        <w:t>:</w:t>
      </w:r>
    </w:p>
    <w:p w:rsidR="007C4C82" w:rsidRDefault="007C4C82" w:rsidP="007C4C82">
      <w:pPr>
        <w:pStyle w:val="a7"/>
        <w:tabs>
          <w:tab w:val="left" w:pos="567"/>
        </w:tabs>
        <w:ind w:left="1494"/>
      </w:pPr>
      <w:r>
        <w:t>- становление ценностного отношения к своей Родине - России;</w:t>
      </w:r>
    </w:p>
    <w:p w:rsidR="007C4C82" w:rsidRDefault="007C4C82" w:rsidP="007C4C82">
      <w:pPr>
        <w:pStyle w:val="a7"/>
        <w:tabs>
          <w:tab w:val="left" w:pos="567"/>
        </w:tabs>
        <w:ind w:left="1494"/>
      </w:pPr>
      <w:r>
        <w:t>- осознание своей этнокультурной и российской гражданской идентичности;</w:t>
      </w:r>
    </w:p>
    <w:p w:rsidR="007C4C82" w:rsidRDefault="007C4C82" w:rsidP="007C4C82">
      <w:pPr>
        <w:pStyle w:val="a7"/>
        <w:tabs>
          <w:tab w:val="left" w:pos="567"/>
        </w:tabs>
        <w:ind w:left="1494"/>
      </w:pPr>
      <w:r>
        <w:t>- сопричастность к прошлому, настоящему и будущему своей страны и родного края;</w:t>
      </w:r>
    </w:p>
    <w:p w:rsidR="007C4C82" w:rsidRDefault="007C4C82" w:rsidP="007C4C82">
      <w:pPr>
        <w:pStyle w:val="a7"/>
        <w:tabs>
          <w:tab w:val="left" w:pos="567"/>
        </w:tabs>
        <w:ind w:left="1494"/>
      </w:pPr>
      <w:r>
        <w:t>- уважение к своему и другим народам;</w:t>
      </w:r>
    </w:p>
    <w:p w:rsidR="007C4C82" w:rsidRDefault="007C4C82" w:rsidP="007C4C82">
      <w:pPr>
        <w:pStyle w:val="a7"/>
        <w:tabs>
          <w:tab w:val="left" w:pos="567"/>
        </w:tabs>
        <w:ind w:left="1494"/>
      </w:pPr>
      <w:r>
        <w:t>- 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7C4C82" w:rsidRDefault="007C4C82" w:rsidP="007C4C82">
      <w:pPr>
        <w:pStyle w:val="a7"/>
        <w:numPr>
          <w:ilvl w:val="0"/>
          <w:numId w:val="210"/>
        </w:numPr>
        <w:tabs>
          <w:tab w:val="left" w:pos="567"/>
        </w:tabs>
      </w:pPr>
      <w:r w:rsidRPr="00582B8C">
        <w:rPr>
          <w:b/>
        </w:rPr>
        <w:t>Духовно-нравственного воспитания</w:t>
      </w:r>
      <w:r>
        <w:t>:</w:t>
      </w:r>
    </w:p>
    <w:p w:rsidR="007C4C82" w:rsidRDefault="007C4C82" w:rsidP="007C4C82">
      <w:pPr>
        <w:pStyle w:val="a7"/>
        <w:tabs>
          <w:tab w:val="left" w:pos="567"/>
        </w:tabs>
        <w:ind w:left="1494"/>
      </w:pPr>
      <w:r>
        <w:t>- признание индивидуальности каждого человека;</w:t>
      </w:r>
    </w:p>
    <w:p w:rsidR="007C4C82" w:rsidRDefault="007C4C82" w:rsidP="007C4C82">
      <w:pPr>
        <w:pStyle w:val="a7"/>
        <w:tabs>
          <w:tab w:val="left" w:pos="567"/>
        </w:tabs>
        <w:ind w:left="1494"/>
      </w:pPr>
      <w:r>
        <w:t>- проявление сопереживания, уважения и доброжелательности;</w:t>
      </w:r>
    </w:p>
    <w:p w:rsidR="007C4C82" w:rsidRDefault="007C4C82" w:rsidP="007C4C82">
      <w:pPr>
        <w:pStyle w:val="a7"/>
        <w:tabs>
          <w:tab w:val="left" w:pos="567"/>
        </w:tabs>
        <w:ind w:left="1494"/>
      </w:pPr>
      <w:r>
        <w:t>- неприятие любых форм поведения, направленных на причинение физического и морального вреда другим людям.</w:t>
      </w:r>
    </w:p>
    <w:p w:rsidR="007C4C82" w:rsidRDefault="007C4C82" w:rsidP="007C4C82">
      <w:pPr>
        <w:pStyle w:val="a7"/>
        <w:numPr>
          <w:ilvl w:val="0"/>
          <w:numId w:val="210"/>
        </w:numPr>
        <w:tabs>
          <w:tab w:val="left" w:pos="567"/>
        </w:tabs>
      </w:pPr>
      <w:r w:rsidRPr="00582B8C">
        <w:rPr>
          <w:b/>
        </w:rPr>
        <w:t>Эстетического воспитания</w:t>
      </w:r>
      <w:r>
        <w:t>:</w:t>
      </w:r>
    </w:p>
    <w:p w:rsidR="007C4C82" w:rsidRDefault="007C4C82" w:rsidP="007C4C82">
      <w:pPr>
        <w:pStyle w:val="a7"/>
        <w:tabs>
          <w:tab w:val="left" w:pos="567"/>
        </w:tabs>
        <w:ind w:left="1494"/>
      </w:pPr>
      <w:r>
        <w:t>- 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7C4C82" w:rsidRDefault="007C4C82" w:rsidP="007C4C82">
      <w:pPr>
        <w:pStyle w:val="a7"/>
        <w:tabs>
          <w:tab w:val="left" w:pos="567"/>
        </w:tabs>
        <w:ind w:left="1494"/>
      </w:pPr>
      <w:r>
        <w:t>- стремление к самовыражению в разных видах художественной деятельности.</w:t>
      </w:r>
    </w:p>
    <w:p w:rsidR="007C4C82" w:rsidRDefault="007C4C82" w:rsidP="007C4C82">
      <w:pPr>
        <w:pStyle w:val="a7"/>
        <w:numPr>
          <w:ilvl w:val="0"/>
          <w:numId w:val="210"/>
        </w:numPr>
        <w:tabs>
          <w:tab w:val="left" w:pos="567"/>
        </w:tabs>
      </w:pPr>
      <w:r w:rsidRPr="00582B8C">
        <w:rPr>
          <w:b/>
        </w:rPr>
        <w:t>Физического воспитания</w:t>
      </w:r>
      <w:r>
        <w:t>, формирования культуры здоровья и эмоционального благополучия:</w:t>
      </w:r>
    </w:p>
    <w:p w:rsidR="007C4C82" w:rsidRDefault="007C4C82" w:rsidP="007C4C82">
      <w:pPr>
        <w:pStyle w:val="a7"/>
        <w:tabs>
          <w:tab w:val="left" w:pos="567"/>
        </w:tabs>
        <w:ind w:left="1854"/>
      </w:pPr>
      <w:r>
        <w:t>- соблюдение правил здорового и безопасного (для себя и других людей) образа жизни в окружающей среде (в том числе информационной);</w:t>
      </w:r>
    </w:p>
    <w:p w:rsidR="007C4C82" w:rsidRDefault="007C4C82" w:rsidP="007C4C82">
      <w:pPr>
        <w:pStyle w:val="a7"/>
        <w:tabs>
          <w:tab w:val="left" w:pos="567"/>
        </w:tabs>
        <w:ind w:left="1854"/>
      </w:pPr>
      <w:r>
        <w:t>- бережное отношение к физическому и психическому здоровью.</w:t>
      </w:r>
    </w:p>
    <w:p w:rsidR="007C4C82" w:rsidRDefault="007C4C82" w:rsidP="007C4C82">
      <w:pPr>
        <w:pStyle w:val="a7"/>
        <w:numPr>
          <w:ilvl w:val="0"/>
          <w:numId w:val="210"/>
        </w:numPr>
        <w:tabs>
          <w:tab w:val="left" w:pos="567"/>
        </w:tabs>
      </w:pPr>
      <w:r w:rsidRPr="00582B8C">
        <w:rPr>
          <w:b/>
        </w:rPr>
        <w:lastRenderedPageBreak/>
        <w:t>Трудового воспитания</w:t>
      </w:r>
      <w:r>
        <w:t>:</w:t>
      </w:r>
    </w:p>
    <w:p w:rsidR="007C4C82" w:rsidRDefault="007C4C82" w:rsidP="007C4C82">
      <w:pPr>
        <w:pStyle w:val="a7"/>
        <w:tabs>
          <w:tab w:val="left" w:pos="567"/>
        </w:tabs>
        <w:ind w:left="1854"/>
      </w:pPr>
      <w:r>
        <w:t>- 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7C4C82" w:rsidRDefault="007C4C82" w:rsidP="007C4C82">
      <w:pPr>
        <w:pStyle w:val="a7"/>
        <w:numPr>
          <w:ilvl w:val="0"/>
          <w:numId w:val="210"/>
        </w:numPr>
        <w:tabs>
          <w:tab w:val="left" w:pos="567"/>
        </w:tabs>
      </w:pPr>
      <w:r w:rsidRPr="00582B8C">
        <w:rPr>
          <w:b/>
        </w:rPr>
        <w:t>Экологического воспитания</w:t>
      </w:r>
      <w:r>
        <w:t>:</w:t>
      </w:r>
    </w:p>
    <w:p w:rsidR="007C4C82" w:rsidRDefault="007C4C82" w:rsidP="007C4C82">
      <w:pPr>
        <w:pStyle w:val="a7"/>
        <w:tabs>
          <w:tab w:val="left" w:pos="567"/>
        </w:tabs>
        <w:ind w:left="1854"/>
      </w:pPr>
      <w:r>
        <w:t>- бережное отношение к природе;</w:t>
      </w:r>
    </w:p>
    <w:p w:rsidR="007C4C82" w:rsidRDefault="007C4C82" w:rsidP="007C4C82">
      <w:pPr>
        <w:pStyle w:val="a7"/>
        <w:tabs>
          <w:tab w:val="left" w:pos="567"/>
        </w:tabs>
        <w:ind w:left="1854"/>
      </w:pPr>
      <w:r>
        <w:t>- неприятие действий, приносящих ей вред.</w:t>
      </w:r>
    </w:p>
    <w:p w:rsidR="007C4C82" w:rsidRDefault="007C4C82" w:rsidP="007C4C82">
      <w:pPr>
        <w:pStyle w:val="a7"/>
        <w:numPr>
          <w:ilvl w:val="0"/>
          <w:numId w:val="210"/>
        </w:numPr>
        <w:tabs>
          <w:tab w:val="left" w:pos="567"/>
        </w:tabs>
      </w:pPr>
      <w:r w:rsidRPr="00582B8C">
        <w:rPr>
          <w:b/>
        </w:rPr>
        <w:t>Ценности научного познания</w:t>
      </w:r>
      <w:r>
        <w:t>:</w:t>
      </w:r>
    </w:p>
    <w:p w:rsidR="007C4C82" w:rsidRDefault="007C4C82" w:rsidP="007C4C82">
      <w:pPr>
        <w:pStyle w:val="a7"/>
        <w:tabs>
          <w:tab w:val="left" w:pos="567"/>
        </w:tabs>
        <w:ind w:left="1854"/>
      </w:pPr>
      <w:r>
        <w:t>- первоначальные представления о научной картине мира;</w:t>
      </w:r>
    </w:p>
    <w:p w:rsidR="007C4C82" w:rsidRDefault="007C4C82" w:rsidP="007C4C82">
      <w:pPr>
        <w:pStyle w:val="a7"/>
        <w:tabs>
          <w:tab w:val="left" w:pos="567"/>
        </w:tabs>
        <w:ind w:left="1854"/>
      </w:pPr>
      <w:r>
        <w:t>- познавательные интересы, активность, инициативность, любознательность и самостоятельность в познании.</w:t>
      </w:r>
    </w:p>
    <w:p w:rsidR="00582B8C" w:rsidRDefault="00582B8C" w:rsidP="007C4C82">
      <w:pPr>
        <w:pStyle w:val="a7"/>
        <w:tabs>
          <w:tab w:val="left" w:pos="567"/>
        </w:tabs>
        <w:ind w:left="1854"/>
      </w:pPr>
    </w:p>
    <w:p w:rsidR="007C4C82" w:rsidRDefault="00582B8C" w:rsidP="007C4C82">
      <w:pPr>
        <w:pStyle w:val="a7"/>
        <w:tabs>
          <w:tab w:val="left" w:pos="567"/>
        </w:tabs>
      </w:pPr>
      <w:r>
        <w:rPr>
          <w:b/>
        </w:rPr>
        <w:t xml:space="preserve">1.2.2. </w:t>
      </w:r>
      <w:r w:rsidR="007C4C82" w:rsidRPr="007C4C82">
        <w:rPr>
          <w:b/>
        </w:rPr>
        <w:t>Метапредметные  результаты</w:t>
      </w:r>
      <w:r w:rsidR="007C4C82">
        <w:t xml:space="preserve"> освоения  программы  начального  общего</w:t>
      </w:r>
    </w:p>
    <w:p w:rsidR="007C4C82" w:rsidRDefault="007C4C82" w:rsidP="007C4C82">
      <w:pPr>
        <w:pStyle w:val="a7"/>
        <w:tabs>
          <w:tab w:val="left" w:pos="567"/>
        </w:tabs>
      </w:pPr>
      <w:r>
        <w:t>образования отражают:</w:t>
      </w:r>
    </w:p>
    <w:p w:rsidR="007C4C82" w:rsidRDefault="007C4C82" w:rsidP="007C4C82">
      <w:pPr>
        <w:pStyle w:val="a7"/>
        <w:numPr>
          <w:ilvl w:val="0"/>
          <w:numId w:val="210"/>
        </w:numPr>
        <w:tabs>
          <w:tab w:val="left" w:pos="567"/>
        </w:tabs>
      </w:pPr>
      <w:r>
        <w:t>Овладение универсальными учебными познавательными действиями:</w:t>
      </w:r>
    </w:p>
    <w:p w:rsidR="007C4C82" w:rsidRDefault="007C4C82" w:rsidP="007C4C82">
      <w:pPr>
        <w:pStyle w:val="a7"/>
        <w:tabs>
          <w:tab w:val="left" w:pos="567"/>
        </w:tabs>
      </w:pPr>
      <w:r>
        <w:t xml:space="preserve">1) </w:t>
      </w:r>
      <w:r w:rsidRPr="00582B8C">
        <w:rPr>
          <w:b/>
        </w:rPr>
        <w:t>базовые логические действия:</w:t>
      </w:r>
    </w:p>
    <w:p w:rsidR="007C4C82" w:rsidRDefault="007C4C82" w:rsidP="007C4C82">
      <w:pPr>
        <w:pStyle w:val="a7"/>
        <w:tabs>
          <w:tab w:val="left" w:pos="567"/>
        </w:tabs>
      </w:pPr>
      <w:r>
        <w:t>-  сравнивать  объекты,  устанавливать  основания  для  сравнения,  устанавливать</w:t>
      </w:r>
    </w:p>
    <w:p w:rsidR="007C4C82" w:rsidRDefault="007C4C82" w:rsidP="007C4C82">
      <w:pPr>
        <w:pStyle w:val="a7"/>
        <w:tabs>
          <w:tab w:val="left" w:pos="567"/>
        </w:tabs>
      </w:pPr>
      <w:r>
        <w:t>аналогии;</w:t>
      </w:r>
    </w:p>
    <w:p w:rsidR="007C4C82" w:rsidRDefault="007C4C82" w:rsidP="007C4C82">
      <w:pPr>
        <w:pStyle w:val="a7"/>
        <w:tabs>
          <w:tab w:val="left" w:pos="567"/>
        </w:tabs>
      </w:pPr>
      <w:r>
        <w:t>- объединять части объекта (объекты) по определенному признаку;</w:t>
      </w:r>
    </w:p>
    <w:p w:rsidR="007C4C82" w:rsidRDefault="007C4C82" w:rsidP="007C4C82">
      <w:pPr>
        <w:pStyle w:val="a7"/>
        <w:tabs>
          <w:tab w:val="left" w:pos="567"/>
        </w:tabs>
      </w:pPr>
      <w:r>
        <w:t>- определять существенный признак для классификации, классифицировать предложенные объекты;</w:t>
      </w:r>
    </w:p>
    <w:p w:rsidR="007C4C82" w:rsidRDefault="007C4C82" w:rsidP="007C4C82">
      <w:pPr>
        <w:pStyle w:val="a7"/>
        <w:tabs>
          <w:tab w:val="left" w:pos="567"/>
        </w:tabs>
      </w:pPr>
      <w:r>
        <w:t xml:space="preserve">- находить закономерности и противоречия в рассматриваемых фактах, данных и </w:t>
      </w:r>
    </w:p>
    <w:p w:rsidR="007C4C82" w:rsidRDefault="007C4C82" w:rsidP="007C4C82">
      <w:pPr>
        <w:pStyle w:val="a7"/>
        <w:tabs>
          <w:tab w:val="left" w:pos="567"/>
        </w:tabs>
      </w:pPr>
      <w:r>
        <w:t>наблюдениях на основе предложенного педагогическим работником алгоритма;</w:t>
      </w:r>
    </w:p>
    <w:p w:rsidR="007C4C82" w:rsidRDefault="007C4C82" w:rsidP="007C4C82">
      <w:pPr>
        <w:pStyle w:val="a7"/>
        <w:tabs>
          <w:tab w:val="left" w:pos="567"/>
        </w:tabs>
      </w:pPr>
      <w:r>
        <w:t>- выявлять недостаток информации для решения учебной (практической) задачи на</w:t>
      </w:r>
    </w:p>
    <w:p w:rsidR="007C4C82" w:rsidRDefault="007C4C82" w:rsidP="007C4C82">
      <w:pPr>
        <w:pStyle w:val="a7"/>
        <w:tabs>
          <w:tab w:val="left" w:pos="567"/>
        </w:tabs>
      </w:pPr>
      <w:r>
        <w:t>основе предложенного алгоритма;</w:t>
      </w:r>
    </w:p>
    <w:p w:rsidR="007C4C82" w:rsidRDefault="007C4C82" w:rsidP="007C4C82">
      <w:pPr>
        <w:pStyle w:val="a7"/>
        <w:tabs>
          <w:tab w:val="left" w:pos="567"/>
        </w:tabs>
      </w:pPr>
      <w:r>
        <w:t>- устанавливать причинно-следственные связи в ситуациях, поддающихся непосредственному наблюдению или знакомых по опыту, делать выводы;</w:t>
      </w:r>
    </w:p>
    <w:p w:rsidR="007C4C82" w:rsidRDefault="007C4C82" w:rsidP="007C4C82">
      <w:pPr>
        <w:pStyle w:val="a7"/>
        <w:tabs>
          <w:tab w:val="left" w:pos="567"/>
        </w:tabs>
      </w:pPr>
      <w:r>
        <w:t xml:space="preserve">2) </w:t>
      </w:r>
      <w:r w:rsidRPr="00582B8C">
        <w:rPr>
          <w:b/>
        </w:rPr>
        <w:t>базовые исследовательские действия:</w:t>
      </w:r>
    </w:p>
    <w:p w:rsidR="007C4C82" w:rsidRDefault="007C4C82" w:rsidP="007C4C82">
      <w:pPr>
        <w:pStyle w:val="a7"/>
        <w:tabs>
          <w:tab w:val="left" w:pos="567"/>
        </w:tabs>
      </w:pPr>
      <w:r>
        <w:t xml:space="preserve">- определять разрыв между реальным и желательным состоянием объекта </w:t>
      </w:r>
    </w:p>
    <w:p w:rsidR="007C4C82" w:rsidRDefault="007C4C82" w:rsidP="007C4C82">
      <w:pPr>
        <w:pStyle w:val="a7"/>
        <w:tabs>
          <w:tab w:val="left" w:pos="567"/>
        </w:tabs>
      </w:pPr>
      <w:r>
        <w:t>(ситуации) на основе предложенных педагогическим работником вопросов;</w:t>
      </w:r>
    </w:p>
    <w:p w:rsidR="007C4C82" w:rsidRDefault="007C4C82" w:rsidP="007C4C82">
      <w:pPr>
        <w:pStyle w:val="a7"/>
        <w:tabs>
          <w:tab w:val="left" w:pos="567"/>
        </w:tabs>
      </w:pPr>
      <w:r>
        <w:t xml:space="preserve">- с помощью педагогического работника формулировать цель, планировать </w:t>
      </w:r>
    </w:p>
    <w:p w:rsidR="007C4C82" w:rsidRDefault="007C4C82" w:rsidP="007C4C82">
      <w:pPr>
        <w:pStyle w:val="a7"/>
        <w:tabs>
          <w:tab w:val="left" w:pos="567"/>
        </w:tabs>
      </w:pPr>
      <w:r>
        <w:t>изменения объекта, ситуации;</w:t>
      </w:r>
    </w:p>
    <w:p w:rsidR="007C4C82" w:rsidRDefault="007C4C82" w:rsidP="007C4C82">
      <w:pPr>
        <w:pStyle w:val="a7"/>
        <w:tabs>
          <w:tab w:val="left" w:pos="567"/>
        </w:tabs>
      </w:pPr>
      <w:r>
        <w:t xml:space="preserve">- сравнивать несколько вариантов решения задачи, выбирать наиболее подходящий </w:t>
      </w:r>
    </w:p>
    <w:p w:rsidR="007C4C82" w:rsidRDefault="007C4C82" w:rsidP="007C4C82">
      <w:pPr>
        <w:pStyle w:val="a7"/>
        <w:tabs>
          <w:tab w:val="left" w:pos="567"/>
        </w:tabs>
      </w:pPr>
      <w:r>
        <w:t>(на основе предложенных критериев);</w:t>
      </w:r>
    </w:p>
    <w:p w:rsidR="007C4C82" w:rsidRDefault="007C4C82" w:rsidP="007C4C82">
      <w:pPr>
        <w:pStyle w:val="a7"/>
        <w:tabs>
          <w:tab w:val="left" w:pos="567"/>
        </w:tabs>
      </w:pPr>
      <w:r>
        <w:t xml:space="preserve">- проводить по предложенному плану опыт, несложное исследование по </w:t>
      </w:r>
    </w:p>
    <w:p w:rsidR="007C4C82" w:rsidRDefault="007C4C82" w:rsidP="007C4C82">
      <w:pPr>
        <w:pStyle w:val="a7"/>
        <w:tabs>
          <w:tab w:val="left" w:pos="567"/>
        </w:tabs>
      </w:pPr>
      <w:r>
        <w:t xml:space="preserve">установлению особенностей объекта изучения и связей между объектами (часть - </w:t>
      </w:r>
    </w:p>
    <w:p w:rsidR="007C4C82" w:rsidRDefault="007C4C82" w:rsidP="007C4C82">
      <w:pPr>
        <w:pStyle w:val="a7"/>
        <w:tabs>
          <w:tab w:val="left" w:pos="567"/>
        </w:tabs>
      </w:pPr>
      <w:r>
        <w:t>целое, причина - следствие);</w:t>
      </w:r>
    </w:p>
    <w:p w:rsidR="007C4C82" w:rsidRDefault="007C4C82" w:rsidP="007C4C82">
      <w:pPr>
        <w:pStyle w:val="a7"/>
        <w:tabs>
          <w:tab w:val="left" w:pos="567"/>
        </w:tabs>
      </w:pPr>
      <w:r>
        <w:lastRenderedPageBreak/>
        <w:t>- формулировать выводы и подкреплять их доказательствами на основе результатов</w:t>
      </w:r>
    </w:p>
    <w:p w:rsidR="007C4C82" w:rsidRDefault="007C4C82" w:rsidP="007C4C82">
      <w:pPr>
        <w:pStyle w:val="a7"/>
        <w:tabs>
          <w:tab w:val="left" w:pos="567"/>
        </w:tabs>
      </w:pPr>
      <w:r>
        <w:t>проведенного  наблюдения  (опыта,  измерения,  классификации,  сравнения,</w:t>
      </w:r>
    </w:p>
    <w:p w:rsidR="007C4C82" w:rsidRDefault="007C4C82" w:rsidP="007C4C82">
      <w:pPr>
        <w:pStyle w:val="a7"/>
        <w:tabs>
          <w:tab w:val="left" w:pos="567"/>
        </w:tabs>
      </w:pPr>
      <w:r>
        <w:t>исследования);</w:t>
      </w:r>
    </w:p>
    <w:p w:rsidR="007C4C82" w:rsidRDefault="007C4C82" w:rsidP="007C4C82">
      <w:pPr>
        <w:pStyle w:val="a7"/>
        <w:tabs>
          <w:tab w:val="left" w:pos="567"/>
        </w:tabs>
      </w:pPr>
      <w:r>
        <w:t xml:space="preserve">- прогнозировать возможное развитие процессов, событий и их последствия в </w:t>
      </w:r>
    </w:p>
    <w:p w:rsidR="007C4C82" w:rsidRDefault="007C4C82" w:rsidP="007C4C82">
      <w:pPr>
        <w:pStyle w:val="a7"/>
        <w:tabs>
          <w:tab w:val="left" w:pos="567"/>
        </w:tabs>
      </w:pPr>
      <w:r>
        <w:t>аналогичных или сходных ситуациях;</w:t>
      </w:r>
    </w:p>
    <w:p w:rsidR="007C4C82" w:rsidRDefault="007C4C82" w:rsidP="007C4C82">
      <w:pPr>
        <w:pStyle w:val="a7"/>
        <w:tabs>
          <w:tab w:val="left" w:pos="567"/>
        </w:tabs>
      </w:pPr>
      <w:r>
        <w:t xml:space="preserve">3) </w:t>
      </w:r>
      <w:r w:rsidRPr="00582B8C">
        <w:rPr>
          <w:b/>
        </w:rPr>
        <w:t>работа с информацией</w:t>
      </w:r>
      <w:r>
        <w:t>:</w:t>
      </w:r>
    </w:p>
    <w:p w:rsidR="007C4C82" w:rsidRDefault="007C4C82" w:rsidP="007C4C82">
      <w:pPr>
        <w:pStyle w:val="a7"/>
        <w:tabs>
          <w:tab w:val="left" w:pos="567"/>
        </w:tabs>
      </w:pPr>
      <w:r>
        <w:t>- выбирать источник получения информации;</w:t>
      </w:r>
    </w:p>
    <w:p w:rsidR="007C4C82" w:rsidRDefault="007C4C82" w:rsidP="007C4C82">
      <w:pPr>
        <w:pStyle w:val="a7"/>
        <w:tabs>
          <w:tab w:val="left" w:pos="567"/>
        </w:tabs>
      </w:pPr>
      <w:r>
        <w:t>- согласно заданному алгоритму находить в предложенном источнике информацию, представленную в явном виде;</w:t>
      </w:r>
    </w:p>
    <w:p w:rsidR="007C4C82" w:rsidRDefault="007C4C82" w:rsidP="007C4C82">
      <w:pPr>
        <w:pStyle w:val="a7"/>
        <w:tabs>
          <w:tab w:val="left" w:pos="567"/>
        </w:tabs>
      </w:pPr>
      <w:r>
        <w:t>- распознавать достоверную и недостоверную информацию самостоятельно или на</w:t>
      </w:r>
    </w:p>
    <w:p w:rsidR="007C4C82" w:rsidRDefault="007C4C82" w:rsidP="007C4C82">
      <w:pPr>
        <w:pStyle w:val="a7"/>
        <w:tabs>
          <w:tab w:val="left" w:pos="567"/>
        </w:tabs>
      </w:pPr>
      <w:r>
        <w:t>основании предложенного педагогическим работником способа ее проверки;</w:t>
      </w:r>
    </w:p>
    <w:p w:rsidR="007C4C82" w:rsidRDefault="007C4C82" w:rsidP="007C4C82">
      <w:pPr>
        <w:pStyle w:val="a7"/>
        <w:tabs>
          <w:tab w:val="left" w:pos="567"/>
        </w:tabs>
      </w:pPr>
      <w:r>
        <w:t>- 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сети Интернет;</w:t>
      </w:r>
    </w:p>
    <w:p w:rsidR="007C4C82" w:rsidRDefault="007C4C82" w:rsidP="007C4C82">
      <w:pPr>
        <w:pStyle w:val="a7"/>
        <w:tabs>
          <w:tab w:val="left" w:pos="567"/>
        </w:tabs>
      </w:pPr>
      <w:r>
        <w:t>- анализировать и создавать текстовую, видео, графическую, звуковую, информацию в соответствии с учебной задачей;</w:t>
      </w:r>
    </w:p>
    <w:p w:rsidR="007C4C82" w:rsidRDefault="007C4C82" w:rsidP="007C4C82">
      <w:pPr>
        <w:pStyle w:val="a7"/>
        <w:tabs>
          <w:tab w:val="left" w:pos="567"/>
        </w:tabs>
      </w:pPr>
      <w:r>
        <w:t>- самостоятельно создавать схемы, таблицы для представления информации.</w:t>
      </w:r>
    </w:p>
    <w:p w:rsidR="007C4C82" w:rsidRPr="007C4C82" w:rsidRDefault="007C4C82" w:rsidP="007C4C82">
      <w:pPr>
        <w:pStyle w:val="a7"/>
        <w:numPr>
          <w:ilvl w:val="0"/>
          <w:numId w:val="210"/>
        </w:numPr>
        <w:tabs>
          <w:tab w:val="left" w:pos="567"/>
        </w:tabs>
        <w:rPr>
          <w:b/>
        </w:rPr>
      </w:pPr>
      <w:r w:rsidRPr="007C4C82">
        <w:rPr>
          <w:b/>
        </w:rPr>
        <w:t>Овладение универсальными учебными коммуникативными действиями:</w:t>
      </w:r>
    </w:p>
    <w:p w:rsidR="007C4C82" w:rsidRDefault="007C4C82" w:rsidP="007C4C82">
      <w:pPr>
        <w:pStyle w:val="a7"/>
        <w:tabs>
          <w:tab w:val="left" w:pos="567"/>
        </w:tabs>
      </w:pPr>
      <w:r>
        <w:t xml:space="preserve">1) </w:t>
      </w:r>
      <w:r w:rsidRPr="00582B8C">
        <w:rPr>
          <w:b/>
        </w:rPr>
        <w:t>общение</w:t>
      </w:r>
      <w:r>
        <w:t>:</w:t>
      </w:r>
    </w:p>
    <w:p w:rsidR="007C4C82" w:rsidRDefault="007C4C82" w:rsidP="007C4C82">
      <w:pPr>
        <w:pStyle w:val="a7"/>
        <w:tabs>
          <w:tab w:val="left" w:pos="567"/>
        </w:tabs>
      </w:pPr>
      <w:r>
        <w:t xml:space="preserve">- воспринимать и формулировать суждения, выражать эмоции в соответствии с </w:t>
      </w:r>
    </w:p>
    <w:p w:rsidR="007C4C82" w:rsidRDefault="007C4C82" w:rsidP="007C4C82">
      <w:pPr>
        <w:pStyle w:val="a7"/>
        <w:tabs>
          <w:tab w:val="left" w:pos="567"/>
        </w:tabs>
      </w:pPr>
      <w:r>
        <w:t>целями и условиями общения в знакомой среде;</w:t>
      </w:r>
    </w:p>
    <w:p w:rsidR="007C4C82" w:rsidRDefault="007C4C82" w:rsidP="007C4C82">
      <w:pPr>
        <w:pStyle w:val="a7"/>
        <w:tabs>
          <w:tab w:val="left" w:pos="567"/>
        </w:tabs>
      </w:pPr>
      <w:r>
        <w:t xml:space="preserve">- проявлять уважительное отношение к собеседнику, соблюдать правила ведения </w:t>
      </w:r>
    </w:p>
    <w:p w:rsidR="007C4C82" w:rsidRDefault="007C4C82" w:rsidP="007C4C82">
      <w:pPr>
        <w:pStyle w:val="a7"/>
        <w:tabs>
          <w:tab w:val="left" w:pos="567"/>
        </w:tabs>
      </w:pPr>
      <w:r>
        <w:t>диалога и дискуссии;</w:t>
      </w:r>
    </w:p>
    <w:p w:rsidR="007C4C82" w:rsidRDefault="007C4C82" w:rsidP="007C4C82">
      <w:pPr>
        <w:pStyle w:val="a7"/>
        <w:tabs>
          <w:tab w:val="left" w:pos="567"/>
        </w:tabs>
      </w:pPr>
      <w:r>
        <w:t>- признавать возможность существования разных точек зрения;</w:t>
      </w:r>
    </w:p>
    <w:p w:rsidR="007C4C82" w:rsidRDefault="007C4C82" w:rsidP="007C4C82">
      <w:pPr>
        <w:pStyle w:val="a7"/>
        <w:tabs>
          <w:tab w:val="left" w:pos="567"/>
        </w:tabs>
      </w:pPr>
      <w:r>
        <w:t>- корректно и аргументированно высказывать свое мнение;</w:t>
      </w:r>
    </w:p>
    <w:p w:rsidR="007C4C82" w:rsidRDefault="007C4C82" w:rsidP="007C4C82">
      <w:pPr>
        <w:pStyle w:val="a7"/>
        <w:tabs>
          <w:tab w:val="left" w:pos="567"/>
        </w:tabs>
      </w:pPr>
      <w:r>
        <w:t>- строить речевое высказывание в соответствии с поставленной задачей;</w:t>
      </w:r>
    </w:p>
    <w:p w:rsidR="007C4C82" w:rsidRDefault="007C4C82" w:rsidP="007C4C82">
      <w:pPr>
        <w:pStyle w:val="a7"/>
        <w:tabs>
          <w:tab w:val="left" w:pos="567"/>
        </w:tabs>
      </w:pPr>
      <w:r>
        <w:t>- создавать устные и письменные тексты (описание, рассуждение, повествование);</w:t>
      </w:r>
    </w:p>
    <w:p w:rsidR="007C4C82" w:rsidRDefault="007C4C82" w:rsidP="007C4C82">
      <w:pPr>
        <w:pStyle w:val="a7"/>
        <w:tabs>
          <w:tab w:val="left" w:pos="567"/>
        </w:tabs>
      </w:pPr>
      <w:r>
        <w:t>- готовить небольшие публичные выступления;</w:t>
      </w:r>
    </w:p>
    <w:p w:rsidR="007C4C82" w:rsidRDefault="007C4C82" w:rsidP="007C4C82">
      <w:pPr>
        <w:pStyle w:val="a7"/>
        <w:tabs>
          <w:tab w:val="left" w:pos="567"/>
        </w:tabs>
      </w:pPr>
      <w:r>
        <w:t xml:space="preserve">- подбирать иллюстративный материал (рисунки, фото, плакаты) к тексту </w:t>
      </w:r>
    </w:p>
    <w:p w:rsidR="007C4C82" w:rsidRDefault="007C4C82" w:rsidP="007C4C82">
      <w:pPr>
        <w:pStyle w:val="a7"/>
        <w:tabs>
          <w:tab w:val="left" w:pos="567"/>
        </w:tabs>
      </w:pPr>
      <w:r>
        <w:t>выступления;</w:t>
      </w:r>
    </w:p>
    <w:p w:rsidR="007C4C82" w:rsidRDefault="007C4C82" w:rsidP="007C4C82">
      <w:pPr>
        <w:pStyle w:val="a7"/>
        <w:tabs>
          <w:tab w:val="left" w:pos="567"/>
        </w:tabs>
      </w:pPr>
      <w:r>
        <w:t>2</w:t>
      </w:r>
      <w:r w:rsidRPr="00582B8C">
        <w:rPr>
          <w:b/>
        </w:rPr>
        <w:t>) совместная деятельность</w:t>
      </w:r>
      <w:r>
        <w:t>:</w:t>
      </w:r>
    </w:p>
    <w:p w:rsidR="007C4C82" w:rsidRDefault="007C4C82" w:rsidP="007C4C82">
      <w:pPr>
        <w:pStyle w:val="a7"/>
        <w:tabs>
          <w:tab w:val="left" w:pos="567"/>
        </w:tabs>
      </w:pPr>
      <w:r>
        <w:t xml:space="preserve">- формулировать краткосрочные и долгосрочные цели (индивидуальные с учетом </w:t>
      </w:r>
    </w:p>
    <w:p w:rsidR="007C4C82" w:rsidRDefault="007C4C82" w:rsidP="007C4C82">
      <w:pPr>
        <w:pStyle w:val="a7"/>
        <w:tabs>
          <w:tab w:val="left" w:pos="567"/>
        </w:tabs>
      </w:pPr>
      <w:r>
        <w:t xml:space="preserve">участия в коллективных задачах) в стандартной (типовой) ситуации на основе </w:t>
      </w:r>
    </w:p>
    <w:p w:rsidR="007C4C82" w:rsidRDefault="007C4C82" w:rsidP="007C4C82">
      <w:pPr>
        <w:pStyle w:val="a7"/>
        <w:tabs>
          <w:tab w:val="left" w:pos="567"/>
        </w:tabs>
      </w:pPr>
      <w:r>
        <w:t xml:space="preserve">предложенного формата планирования, распределения промежуточных шагов и </w:t>
      </w:r>
    </w:p>
    <w:p w:rsidR="007C4C82" w:rsidRDefault="007C4C82" w:rsidP="007C4C82">
      <w:pPr>
        <w:pStyle w:val="a7"/>
        <w:tabs>
          <w:tab w:val="left" w:pos="567"/>
        </w:tabs>
      </w:pPr>
      <w:r>
        <w:t>сроков;</w:t>
      </w:r>
    </w:p>
    <w:p w:rsidR="007C4C82" w:rsidRDefault="007C4C82" w:rsidP="007C4C82">
      <w:pPr>
        <w:pStyle w:val="a7"/>
        <w:tabs>
          <w:tab w:val="left" w:pos="567"/>
        </w:tabs>
      </w:pPr>
      <w:r>
        <w:t xml:space="preserve">- принимать цель совместной деятельности, коллективно строить действия по ее </w:t>
      </w:r>
    </w:p>
    <w:p w:rsidR="007C4C82" w:rsidRDefault="007C4C82" w:rsidP="007C4C82">
      <w:pPr>
        <w:pStyle w:val="a7"/>
        <w:tabs>
          <w:tab w:val="left" w:pos="567"/>
        </w:tabs>
      </w:pPr>
      <w:r>
        <w:t xml:space="preserve">достижению: распределять роли, договариваться, обсуждать процесс и результат </w:t>
      </w:r>
    </w:p>
    <w:p w:rsidR="007C4C82" w:rsidRDefault="007C4C82" w:rsidP="007C4C82">
      <w:pPr>
        <w:pStyle w:val="a7"/>
        <w:tabs>
          <w:tab w:val="left" w:pos="567"/>
        </w:tabs>
      </w:pPr>
      <w:r>
        <w:t>совместной работы;</w:t>
      </w:r>
    </w:p>
    <w:p w:rsidR="007C4C82" w:rsidRDefault="007C4C82" w:rsidP="007C4C82">
      <w:pPr>
        <w:pStyle w:val="a7"/>
        <w:tabs>
          <w:tab w:val="left" w:pos="567"/>
        </w:tabs>
      </w:pPr>
      <w:r>
        <w:lastRenderedPageBreak/>
        <w:t>- проявлять готовность руководить, выполнять поручения, подчиняться;</w:t>
      </w:r>
    </w:p>
    <w:p w:rsidR="007C4C82" w:rsidRDefault="007C4C82" w:rsidP="007C4C82">
      <w:pPr>
        <w:pStyle w:val="a7"/>
        <w:tabs>
          <w:tab w:val="left" w:pos="567"/>
        </w:tabs>
      </w:pPr>
      <w:r>
        <w:t>- ответственно выполнять свою часть работы;</w:t>
      </w:r>
    </w:p>
    <w:p w:rsidR="007C4C82" w:rsidRDefault="007C4C82" w:rsidP="007C4C82">
      <w:pPr>
        <w:pStyle w:val="a7"/>
        <w:tabs>
          <w:tab w:val="left" w:pos="567"/>
        </w:tabs>
      </w:pPr>
      <w:r>
        <w:t>- оценивать свой вклад в общий результат;</w:t>
      </w:r>
    </w:p>
    <w:p w:rsidR="007C4C82" w:rsidRDefault="007C4C82" w:rsidP="007C4C82">
      <w:pPr>
        <w:pStyle w:val="a7"/>
        <w:tabs>
          <w:tab w:val="left" w:pos="567"/>
        </w:tabs>
      </w:pPr>
      <w:r>
        <w:t>- выполнять совместные проектные задания с опорой на предложенные образцы.</w:t>
      </w:r>
    </w:p>
    <w:p w:rsidR="007C4C82" w:rsidRPr="007C4C82" w:rsidRDefault="007C4C82" w:rsidP="007C4C82">
      <w:pPr>
        <w:pStyle w:val="a7"/>
        <w:numPr>
          <w:ilvl w:val="0"/>
          <w:numId w:val="210"/>
        </w:numPr>
        <w:tabs>
          <w:tab w:val="left" w:pos="567"/>
        </w:tabs>
        <w:rPr>
          <w:b/>
        </w:rPr>
      </w:pPr>
      <w:r w:rsidRPr="007C4C82">
        <w:rPr>
          <w:b/>
        </w:rPr>
        <w:t>Овладение универсальными учебными регулятивными действиями:</w:t>
      </w:r>
    </w:p>
    <w:p w:rsidR="007C4C82" w:rsidRDefault="007C4C82" w:rsidP="007C4C82">
      <w:pPr>
        <w:pStyle w:val="a7"/>
        <w:tabs>
          <w:tab w:val="left" w:pos="567"/>
        </w:tabs>
      </w:pPr>
      <w:r>
        <w:t>1</w:t>
      </w:r>
      <w:r w:rsidRPr="00582B8C">
        <w:rPr>
          <w:b/>
        </w:rPr>
        <w:t>) самоорганизация</w:t>
      </w:r>
      <w:r>
        <w:t>:</w:t>
      </w:r>
    </w:p>
    <w:p w:rsidR="007C4C82" w:rsidRDefault="007C4C82" w:rsidP="007C4C82">
      <w:pPr>
        <w:pStyle w:val="a7"/>
        <w:tabs>
          <w:tab w:val="left" w:pos="567"/>
        </w:tabs>
      </w:pPr>
      <w:r>
        <w:t>- планировать действия по решению учебной задачи для получения результата;</w:t>
      </w:r>
    </w:p>
    <w:p w:rsidR="007C4C82" w:rsidRDefault="007C4C82" w:rsidP="007C4C82">
      <w:pPr>
        <w:pStyle w:val="a7"/>
        <w:tabs>
          <w:tab w:val="left" w:pos="567"/>
        </w:tabs>
      </w:pPr>
      <w:r>
        <w:t>- выстраивать последовательность выбранных действий;</w:t>
      </w:r>
    </w:p>
    <w:p w:rsidR="007C4C82" w:rsidRDefault="007C4C82" w:rsidP="007C4C82">
      <w:pPr>
        <w:pStyle w:val="a7"/>
        <w:tabs>
          <w:tab w:val="left" w:pos="567"/>
        </w:tabs>
      </w:pPr>
      <w:r>
        <w:t>2</w:t>
      </w:r>
      <w:r w:rsidRPr="00582B8C">
        <w:rPr>
          <w:b/>
        </w:rPr>
        <w:t>) самоконтроль</w:t>
      </w:r>
      <w:r>
        <w:t>:</w:t>
      </w:r>
    </w:p>
    <w:p w:rsidR="007C4C82" w:rsidRDefault="007C4C82" w:rsidP="007C4C82">
      <w:pPr>
        <w:pStyle w:val="a7"/>
        <w:tabs>
          <w:tab w:val="left" w:pos="567"/>
        </w:tabs>
      </w:pPr>
      <w:r>
        <w:t>- устанавливать причины успеха/неудач учебной деятельности;</w:t>
      </w:r>
    </w:p>
    <w:p w:rsidR="007C4C82" w:rsidRDefault="007C4C82" w:rsidP="007C4C82">
      <w:pPr>
        <w:pStyle w:val="a7"/>
        <w:tabs>
          <w:tab w:val="left" w:pos="567"/>
        </w:tabs>
      </w:pPr>
      <w:r>
        <w:t>- корректировать свои учебные действия для преодоления ошибок.</w:t>
      </w:r>
    </w:p>
    <w:p w:rsidR="00D65C66" w:rsidRDefault="00D65C66" w:rsidP="007C4C82">
      <w:pPr>
        <w:pStyle w:val="a7"/>
        <w:tabs>
          <w:tab w:val="left" w:pos="567"/>
        </w:tabs>
      </w:pPr>
    </w:p>
    <w:p w:rsidR="00D65C66" w:rsidRDefault="00582B8C" w:rsidP="00D65C66">
      <w:pPr>
        <w:pStyle w:val="a7"/>
        <w:tabs>
          <w:tab w:val="left" w:pos="567"/>
        </w:tabs>
        <w:ind w:firstLine="567"/>
      </w:pPr>
      <w:r>
        <w:rPr>
          <w:b/>
        </w:rPr>
        <w:t xml:space="preserve">1.2.3. </w:t>
      </w:r>
      <w:r w:rsidR="00D65C66" w:rsidRPr="00D65C66">
        <w:rPr>
          <w:b/>
        </w:rPr>
        <w:t>Предметные  результаты</w:t>
      </w:r>
      <w:r w:rsidR="00D65C66">
        <w:t xml:space="preserve"> освоения  программы  начального  общего</w:t>
      </w:r>
    </w:p>
    <w:p w:rsidR="00D65C66" w:rsidRDefault="00D65C66" w:rsidP="00D65C66">
      <w:pPr>
        <w:pStyle w:val="a7"/>
        <w:tabs>
          <w:tab w:val="left" w:pos="567"/>
        </w:tabs>
      </w:pPr>
      <w:r>
        <w:t>образования с учетом специфики содержания предметных областей, включающих</w:t>
      </w:r>
    </w:p>
    <w:p w:rsidR="00D65C66" w:rsidRDefault="00D65C66" w:rsidP="00D65C66">
      <w:pPr>
        <w:pStyle w:val="a7"/>
        <w:tabs>
          <w:tab w:val="left" w:pos="567"/>
        </w:tabs>
      </w:pPr>
      <w:r>
        <w:t>конкретные учебные предметы (учебные модули), ориентированы на применение</w:t>
      </w:r>
    </w:p>
    <w:p w:rsidR="00D65C66" w:rsidRDefault="00D65C66" w:rsidP="00D65C66">
      <w:pPr>
        <w:pStyle w:val="a7"/>
        <w:tabs>
          <w:tab w:val="left" w:pos="567"/>
        </w:tabs>
      </w:pPr>
      <w:r>
        <w:t>знаний,  умений  и  навыков  обучающимися  в  учебных  ситуациях  и  реальных</w:t>
      </w:r>
    </w:p>
    <w:p w:rsidR="00D65C66" w:rsidRDefault="00D65C66" w:rsidP="00D65C66">
      <w:pPr>
        <w:pStyle w:val="a7"/>
        <w:tabs>
          <w:tab w:val="left" w:pos="567"/>
        </w:tabs>
      </w:pPr>
      <w:r>
        <w:t>жизненных условиях, а также на успешное обучение на уровне начального общего</w:t>
      </w:r>
    </w:p>
    <w:p w:rsidR="00D65C66" w:rsidRDefault="00D65C66" w:rsidP="00D65C66">
      <w:pPr>
        <w:pStyle w:val="a7"/>
        <w:tabs>
          <w:tab w:val="left" w:pos="567"/>
        </w:tabs>
      </w:pPr>
      <w:r>
        <w:t>образования, и включают:</w:t>
      </w:r>
    </w:p>
    <w:p w:rsidR="00D65C66" w:rsidRPr="00582B8C" w:rsidRDefault="00230F24" w:rsidP="00D65C66">
      <w:pPr>
        <w:pStyle w:val="a7"/>
        <w:tabs>
          <w:tab w:val="left" w:pos="567"/>
        </w:tabs>
        <w:ind w:firstLine="567"/>
        <w:rPr>
          <w:b/>
        </w:rPr>
      </w:pPr>
      <w:r>
        <w:rPr>
          <w:b/>
        </w:rPr>
        <w:t xml:space="preserve">1.2.3. </w:t>
      </w:r>
      <w:r w:rsidR="0026455D">
        <w:rPr>
          <w:b/>
        </w:rPr>
        <w:t xml:space="preserve"> </w:t>
      </w:r>
      <w:r w:rsidR="00D65C66" w:rsidRPr="00582B8C">
        <w:rPr>
          <w:b/>
        </w:rPr>
        <w:t xml:space="preserve">Предметные результаты по предметной области </w:t>
      </w:r>
    </w:p>
    <w:p w:rsidR="00D65C66" w:rsidRDefault="00D65C66" w:rsidP="00D65C66">
      <w:pPr>
        <w:pStyle w:val="a7"/>
        <w:tabs>
          <w:tab w:val="left" w:pos="567"/>
        </w:tabs>
        <w:ind w:firstLine="567"/>
      </w:pPr>
      <w:r w:rsidRPr="00582B8C">
        <w:rPr>
          <w:b/>
        </w:rPr>
        <w:t>"Русский язык и литературное чтение"</w:t>
      </w:r>
      <w:r>
        <w:t>обеспечивают:</w:t>
      </w:r>
    </w:p>
    <w:p w:rsidR="00D65C66" w:rsidRPr="0026455D" w:rsidRDefault="00D65C66" w:rsidP="00D65C66">
      <w:pPr>
        <w:pStyle w:val="a7"/>
        <w:tabs>
          <w:tab w:val="left" w:pos="567"/>
        </w:tabs>
        <w:ind w:firstLine="567"/>
        <w:rPr>
          <w:b/>
        </w:rPr>
      </w:pPr>
      <w:r>
        <w:t xml:space="preserve"> </w:t>
      </w:r>
      <w:r w:rsidR="00230F24">
        <w:t xml:space="preserve">1.2.3.1. </w:t>
      </w:r>
      <w:r w:rsidRPr="0026455D">
        <w:rPr>
          <w:b/>
        </w:rPr>
        <w:t>По учебному предмету "Русский язык":</w:t>
      </w:r>
    </w:p>
    <w:p w:rsidR="00D65C66" w:rsidRDefault="00D65C66" w:rsidP="0026455D">
      <w:pPr>
        <w:pStyle w:val="a7"/>
        <w:tabs>
          <w:tab w:val="left" w:pos="567"/>
        </w:tabs>
        <w:ind w:firstLine="567"/>
      </w:pPr>
      <w:r>
        <w:t>1) первоначальное представление о многообразии</w:t>
      </w:r>
      <w:r w:rsidR="0026455D">
        <w:t xml:space="preserve"> языков и культур на территории </w:t>
      </w:r>
      <w:r>
        <w:t>Российской  Федерации,  о  языке  как  одной  из  главных  духовно-нравственных</w:t>
      </w:r>
      <w:r w:rsidR="0026455D">
        <w:t xml:space="preserve"> </w:t>
      </w:r>
      <w:r>
        <w:t>ценностей народа;</w:t>
      </w:r>
    </w:p>
    <w:p w:rsidR="00D65C66" w:rsidRDefault="00D65C66" w:rsidP="0026455D">
      <w:pPr>
        <w:pStyle w:val="a7"/>
        <w:tabs>
          <w:tab w:val="left" w:pos="567"/>
        </w:tabs>
        <w:ind w:firstLine="567"/>
      </w:pPr>
      <w:r>
        <w:t>2)  понимание  роли  языка  как  основного  средства  об</w:t>
      </w:r>
      <w:r w:rsidR="0026455D">
        <w:t xml:space="preserve">щения;  осознание  значения </w:t>
      </w:r>
      <w:r>
        <w:t>русского языка как государственного языка Российской Федерации; понимание роли</w:t>
      </w:r>
      <w:r w:rsidR="0026455D">
        <w:t xml:space="preserve"> </w:t>
      </w:r>
      <w:r>
        <w:t>русского языка как языка межнационального общения;</w:t>
      </w:r>
    </w:p>
    <w:p w:rsidR="00D65C66" w:rsidRDefault="00D65C66" w:rsidP="00230F24">
      <w:pPr>
        <w:pStyle w:val="a7"/>
        <w:tabs>
          <w:tab w:val="left" w:pos="567"/>
        </w:tabs>
        <w:ind w:firstLine="567"/>
      </w:pPr>
      <w:r>
        <w:t>3) осознание правильной устной и письменной реч</w:t>
      </w:r>
      <w:r w:rsidR="00230F24">
        <w:t xml:space="preserve">и как показателя общей культуры </w:t>
      </w:r>
      <w:r>
        <w:t>человека;</w:t>
      </w:r>
    </w:p>
    <w:p w:rsidR="00D65C66" w:rsidRDefault="00D65C66" w:rsidP="00230F24">
      <w:pPr>
        <w:pStyle w:val="a7"/>
        <w:tabs>
          <w:tab w:val="left" w:pos="567"/>
        </w:tabs>
        <w:ind w:firstLine="567"/>
      </w:pPr>
      <w:r>
        <w:t>4) овладение основными видами речевой деятел</w:t>
      </w:r>
      <w:r w:rsidR="00230F24">
        <w:t xml:space="preserve">ьности на основе первоначальных </w:t>
      </w:r>
      <w:r>
        <w:t>представлений о нормах современного русского литературного языка:</w:t>
      </w:r>
    </w:p>
    <w:p w:rsidR="00D65C66" w:rsidRDefault="00D65C66" w:rsidP="00D65C66">
      <w:pPr>
        <w:pStyle w:val="a7"/>
        <w:tabs>
          <w:tab w:val="left" w:pos="567"/>
        </w:tabs>
        <w:ind w:firstLine="567"/>
      </w:pPr>
      <w:r w:rsidRPr="00230F24">
        <w:rPr>
          <w:i/>
        </w:rPr>
        <w:t>аудирование  (слушание</w:t>
      </w:r>
      <w:r>
        <w:t>): адекватно  воспринимать  звучащую  речь;  понимать</w:t>
      </w:r>
    </w:p>
    <w:p w:rsidR="00D65C66" w:rsidRDefault="00D65C66" w:rsidP="00230F24">
      <w:pPr>
        <w:pStyle w:val="a7"/>
        <w:tabs>
          <w:tab w:val="left" w:pos="567"/>
        </w:tabs>
        <w:ind w:firstLine="567"/>
      </w:pPr>
      <w:r>
        <w:t xml:space="preserve">воспринимаемую информацию, содержащуюся в </w:t>
      </w:r>
      <w:r w:rsidR="00230F24">
        <w:t xml:space="preserve">предложенном тексте; определять </w:t>
      </w:r>
      <w:r>
        <w:t>основную мысль воспринимаемого текста; передавать содержание воспринимаемого</w:t>
      </w:r>
      <w:r w:rsidR="00230F24">
        <w:t xml:space="preserve"> </w:t>
      </w:r>
      <w:r>
        <w:t>текста путем ответа на предложенные вопросы; задавать вопросы по услышанному</w:t>
      </w:r>
      <w:r w:rsidR="00230F24">
        <w:t xml:space="preserve"> </w:t>
      </w:r>
      <w:r>
        <w:t>тексту;</w:t>
      </w:r>
    </w:p>
    <w:p w:rsidR="00230F24" w:rsidRDefault="00230F24" w:rsidP="00230F24">
      <w:pPr>
        <w:pStyle w:val="a7"/>
        <w:tabs>
          <w:tab w:val="left" w:pos="567"/>
        </w:tabs>
        <w:ind w:firstLine="567"/>
      </w:pPr>
      <w:r w:rsidRPr="00230F24">
        <w:rPr>
          <w:i/>
        </w:rPr>
        <w:lastRenderedPageBreak/>
        <w:t>говорение:</w:t>
      </w:r>
      <w:r>
        <w:t xml:space="preserve"> осознавать цели и ситуации (с кем и где происходит общение) устного общения;  выбирать  языковые  средства  в  соответствии  с  целями  и  условиями общения  для  эффективного  решения  коммуникативной  задачи;  использовать диалогическую форму речи; уметь начать, поддержать, закончить разговор, привлечь внимание  собеседника;  отвечать  на  вопросы  и  задавать  их;  строить  устные монологические высказывания в соответствии с учебной задачей; соблюдать нормы речевого этикета в ситуациях учебного и бытового общения (приветствие, прощание, извинение, благодарность, просьба); соблюдать орфоэпические нормы и правильную интонацию;</w:t>
      </w:r>
    </w:p>
    <w:p w:rsidR="00230F24" w:rsidRDefault="00230F24" w:rsidP="00F26947">
      <w:pPr>
        <w:pStyle w:val="a7"/>
        <w:tabs>
          <w:tab w:val="left" w:pos="567"/>
        </w:tabs>
        <w:ind w:firstLine="567"/>
      </w:pPr>
      <w:r>
        <w:t>чтение: соблюдать орфоэпические нормы при чт</w:t>
      </w:r>
      <w:r w:rsidR="00F26947">
        <w:t xml:space="preserve">ении вслух; понимать содержание </w:t>
      </w:r>
      <w:r>
        <w:t>предлагаемого  текста;  использовать  выборочное  чтение  с  целью  нахождения</w:t>
      </w:r>
      <w:r w:rsidR="00F26947">
        <w:t xml:space="preserve"> </w:t>
      </w:r>
      <w:r>
        <w:t>необходимого материала; находить информацию, заданную в тексте в явном виде;</w:t>
      </w:r>
      <w:r w:rsidR="00F26947">
        <w:t xml:space="preserve"> </w:t>
      </w:r>
      <w:r>
        <w:t>формулировать  простые  выводы,  интерпретировать  и  обобщать  содержащуюся  в</w:t>
      </w:r>
      <w:r w:rsidR="00F26947">
        <w:t xml:space="preserve"> </w:t>
      </w:r>
      <w:r>
        <w:t>тексте информацию; анализировать содержание, языковые особенности и структуру</w:t>
      </w:r>
      <w:r w:rsidR="00F26947">
        <w:t xml:space="preserve"> </w:t>
      </w:r>
      <w:r>
        <w:t>текста;</w:t>
      </w:r>
    </w:p>
    <w:p w:rsidR="00230F24" w:rsidRDefault="00230F24" w:rsidP="00F26947">
      <w:pPr>
        <w:pStyle w:val="a7"/>
        <w:tabs>
          <w:tab w:val="left" w:pos="567"/>
        </w:tabs>
        <w:ind w:firstLine="567"/>
      </w:pPr>
      <w:r w:rsidRPr="00F26947">
        <w:rPr>
          <w:i/>
        </w:rPr>
        <w:t>письмо</w:t>
      </w:r>
      <w:r>
        <w:t xml:space="preserve">: осознавать цели и ситуации (с кем и где </w:t>
      </w:r>
      <w:r w:rsidR="00F26947">
        <w:t xml:space="preserve">происходит общение) письменного </w:t>
      </w:r>
      <w:r>
        <w:t>общения;  списывать  текст  с  представленного  образца,  писать  под  диктовку  в</w:t>
      </w:r>
      <w:r w:rsidR="00F26947">
        <w:t xml:space="preserve"> </w:t>
      </w:r>
      <w:r>
        <w:t>соответствии  с  изученными  правилами;  писать  подробное  изложение;  создавать</w:t>
      </w:r>
      <w:r w:rsidR="00F26947">
        <w:t xml:space="preserve"> </w:t>
      </w:r>
      <w:r>
        <w:t>небольшие тексты (сочинения) по соответствующей возрасту тематике (на основе</w:t>
      </w:r>
      <w:r w:rsidR="00F26947">
        <w:t xml:space="preserve"> </w:t>
      </w:r>
      <w:r>
        <w:t xml:space="preserve">впечатлений,  литературных  произведений, </w:t>
      </w:r>
      <w:r w:rsidR="00F26947">
        <w:t xml:space="preserve"> сюжетных  картинок,  просмотра </w:t>
      </w:r>
      <w:r>
        <w:t>фрагмента видеозаписи); использовать словари и различные справочные материалы,</w:t>
      </w:r>
      <w:r w:rsidR="00F26947">
        <w:t xml:space="preserve"> </w:t>
      </w:r>
      <w:r>
        <w:t>включая ресурсы сети Интернет;</w:t>
      </w:r>
    </w:p>
    <w:p w:rsidR="00230F24" w:rsidRDefault="00230F24" w:rsidP="00F26947">
      <w:pPr>
        <w:pStyle w:val="a7"/>
        <w:tabs>
          <w:tab w:val="left" w:pos="567"/>
        </w:tabs>
        <w:ind w:firstLine="567"/>
      </w:pPr>
      <w:r>
        <w:t>5) сформированность первоначальных научных п</w:t>
      </w:r>
      <w:r w:rsidR="00F26947">
        <w:t xml:space="preserve">редставлений о системе русского </w:t>
      </w:r>
      <w:r>
        <w:t>языка:  фонетике,  графике,  лексике,  морфемике,  морфологии  и  синтаксисе;  обосновных единицах языка, их признаках и особенностях употребления в речи;</w:t>
      </w:r>
    </w:p>
    <w:p w:rsidR="00230F24" w:rsidRDefault="00230F24" w:rsidP="00230F24">
      <w:pPr>
        <w:pStyle w:val="a7"/>
        <w:tabs>
          <w:tab w:val="left" w:pos="567"/>
        </w:tabs>
        <w:ind w:firstLine="567"/>
      </w:pPr>
      <w:r>
        <w:t>6)  использование  в  речевой  деятельности  норм  современного  русского</w:t>
      </w:r>
    </w:p>
    <w:p w:rsidR="00230F24" w:rsidRDefault="00230F24" w:rsidP="00230F24">
      <w:pPr>
        <w:pStyle w:val="a7"/>
        <w:tabs>
          <w:tab w:val="left" w:pos="567"/>
        </w:tabs>
        <w:ind w:firstLine="567"/>
      </w:pPr>
      <w:r>
        <w:t>литературного  языка  (орфоэпических,  лексических,  грамматических,</w:t>
      </w:r>
    </w:p>
    <w:p w:rsidR="00230F24" w:rsidRDefault="00230F24" w:rsidP="00230F24">
      <w:pPr>
        <w:pStyle w:val="a7"/>
        <w:tabs>
          <w:tab w:val="left" w:pos="567"/>
        </w:tabs>
        <w:ind w:firstLine="567"/>
      </w:pPr>
      <w:r>
        <w:t>орфографических, пунктуационных) и речевого этикета.</w:t>
      </w:r>
    </w:p>
    <w:p w:rsidR="00F26947" w:rsidRPr="00F26947" w:rsidRDefault="00F26947" w:rsidP="00F26947">
      <w:pPr>
        <w:pStyle w:val="a7"/>
        <w:tabs>
          <w:tab w:val="left" w:pos="567"/>
        </w:tabs>
        <w:ind w:left="567"/>
        <w:rPr>
          <w:b/>
        </w:rPr>
      </w:pPr>
      <w:r w:rsidRPr="00F26947">
        <w:rPr>
          <w:b/>
        </w:rPr>
        <w:t>1.2.3.2. По учебному предмету "Литературное чтение":</w:t>
      </w:r>
    </w:p>
    <w:p w:rsidR="00F26947" w:rsidRDefault="00F26947" w:rsidP="00F26947">
      <w:pPr>
        <w:pStyle w:val="a7"/>
        <w:tabs>
          <w:tab w:val="left" w:pos="567"/>
        </w:tabs>
        <w:ind w:left="567"/>
      </w:pPr>
      <w:r>
        <w:t>1)  сформированность  положительной  мотивации  к  систематическому  чтению  и слушанию  художественной  литературы  и  произведений  устного  народного творчества;</w:t>
      </w:r>
    </w:p>
    <w:p w:rsidR="00F26947" w:rsidRDefault="00F26947" w:rsidP="00F26947">
      <w:pPr>
        <w:pStyle w:val="a7"/>
        <w:tabs>
          <w:tab w:val="left" w:pos="567"/>
        </w:tabs>
        <w:ind w:left="567"/>
      </w:pPr>
      <w:r>
        <w:t>2) достижение необходимого для продолжения образования уровня общего речевого развития;</w:t>
      </w:r>
    </w:p>
    <w:p w:rsidR="00F26947" w:rsidRDefault="00F26947" w:rsidP="00F26947">
      <w:pPr>
        <w:pStyle w:val="a7"/>
        <w:tabs>
          <w:tab w:val="left" w:pos="567"/>
        </w:tabs>
        <w:ind w:left="567"/>
      </w:pPr>
      <w:r>
        <w:t>3)  осознание  значимости  художественной  литературы  и  произведений  устного народного творчества для всестороннего развития личности человека;</w:t>
      </w:r>
    </w:p>
    <w:p w:rsidR="00F26947" w:rsidRDefault="00F26947" w:rsidP="00F26947">
      <w:pPr>
        <w:pStyle w:val="a7"/>
        <w:tabs>
          <w:tab w:val="left" w:pos="567"/>
        </w:tabs>
        <w:ind w:left="567"/>
      </w:pPr>
      <w:r>
        <w:t>4)  первоначальное  представление  о  многообразии  жанров  художественных</w:t>
      </w:r>
    </w:p>
    <w:p w:rsidR="00F26947" w:rsidRDefault="00F26947" w:rsidP="00F26947">
      <w:pPr>
        <w:pStyle w:val="a7"/>
        <w:tabs>
          <w:tab w:val="left" w:pos="567"/>
        </w:tabs>
        <w:ind w:left="567"/>
      </w:pPr>
      <w:r>
        <w:t>произведений и произведений устного народного творчества;</w:t>
      </w:r>
    </w:p>
    <w:p w:rsidR="00F26947" w:rsidRDefault="00F26947" w:rsidP="00F26947">
      <w:pPr>
        <w:pStyle w:val="a7"/>
        <w:tabs>
          <w:tab w:val="left" w:pos="567"/>
        </w:tabs>
        <w:ind w:left="567"/>
      </w:pPr>
      <w:r>
        <w:t xml:space="preserve">5) овладение элементарными умениями анализа и интерпретации текста, осознанного использования при анализе текста изученных литературных понятий: прозаическая и стихотворная речь; жанровое разнообразие произведений (общее представление о жанрах);  устное  народное  творчество,  малые  жанры  фольклора  (считалки,пословицы,  поговорки,  </w:t>
      </w:r>
      <w:r>
        <w:lastRenderedPageBreak/>
        <w:t>загадки,  фольклорная  сказка);  басня  (мораль,  идея,персонажи);  литературная  сказка,  рассказ;  автор;  литературный  герой;  образ; характер;  тема;  идея;  заголовок  и  содержание;  композиция;  сюжет;  эпизод,смысловые  части;  стихотворение  (ритм,  рифма);  средства  художественной выразительности (сравнение, эпитет, олицетворение);</w:t>
      </w:r>
    </w:p>
    <w:p w:rsidR="009B3184" w:rsidRDefault="00F26947" w:rsidP="00F26947">
      <w:pPr>
        <w:pStyle w:val="a7"/>
        <w:tabs>
          <w:tab w:val="left" w:pos="567"/>
        </w:tabs>
        <w:ind w:left="567"/>
      </w:pPr>
      <w:r>
        <w:t>6) овладение техникой смыслового чтения вслух (правильным плавным чтением, позволяющим воспринимать, понимать и интерпретировать смысл текстов разных типов,  жанров,  назначений  в  целях  решения  различных  учебных  задач  и удовлетворения  эмоциональных  потребностей  общения  с  книгой,  адекватно воспринимать чтение слушателями).</w:t>
      </w:r>
    </w:p>
    <w:p w:rsidR="00F26947" w:rsidRPr="00F26947" w:rsidRDefault="00F26947" w:rsidP="00F26947">
      <w:pPr>
        <w:pStyle w:val="a7"/>
        <w:tabs>
          <w:tab w:val="left" w:pos="567"/>
        </w:tabs>
        <w:ind w:left="567"/>
        <w:rPr>
          <w:b/>
        </w:rPr>
      </w:pPr>
      <w:r>
        <w:t xml:space="preserve"> </w:t>
      </w:r>
      <w:r>
        <w:rPr>
          <w:b/>
        </w:rPr>
        <w:t xml:space="preserve">Предметная область </w:t>
      </w:r>
      <w:r w:rsidRPr="00F26947">
        <w:rPr>
          <w:b/>
        </w:rPr>
        <w:t>"Родной язык и литературное чтение на родном языке</w:t>
      </w:r>
      <w:r>
        <w:t>"предусматривает изучение</w:t>
      </w:r>
      <w:r>
        <w:rPr>
          <w:b/>
        </w:rPr>
        <w:t xml:space="preserve"> </w:t>
      </w:r>
      <w:r>
        <w:t>государственного  языка  республики  и  (или)  родных  языков  из  числа  народовРоссийской  Федерации,  в  том  числе  русского  языка.  Распределение  предметных</w:t>
      </w:r>
    </w:p>
    <w:p w:rsidR="00F26947" w:rsidRDefault="00F26947" w:rsidP="00F26947">
      <w:pPr>
        <w:pStyle w:val="a7"/>
        <w:tabs>
          <w:tab w:val="left" w:pos="567"/>
        </w:tabs>
        <w:ind w:left="567"/>
      </w:pPr>
      <w:r>
        <w:t>результатов  освоения  и  содержания  учебных  предметов  "Родной  язык  и  (или) государственный язык республики Российской Федерации" и "Литературное чтение на родном  языке"  разрабатываются  в  соответствии  с  требованиями  ФГОС  с  учетом ПООП  по  учебному  предмету  и  утверждается  образовательным  учреждением самостоятельно.</w:t>
      </w:r>
    </w:p>
    <w:p w:rsidR="00F26947" w:rsidRDefault="00F26947" w:rsidP="00F26947">
      <w:pPr>
        <w:pStyle w:val="a7"/>
        <w:tabs>
          <w:tab w:val="left" w:pos="567"/>
        </w:tabs>
        <w:ind w:left="567"/>
      </w:pPr>
      <w:r>
        <w:t xml:space="preserve"> </w:t>
      </w:r>
    </w:p>
    <w:p w:rsidR="00F26947" w:rsidRDefault="00F26947" w:rsidP="00F26947">
      <w:pPr>
        <w:pStyle w:val="a7"/>
        <w:tabs>
          <w:tab w:val="left" w:pos="567"/>
        </w:tabs>
        <w:ind w:left="567"/>
      </w:pPr>
      <w:r>
        <w:t>Предметные результаты по предметной области "Родной язык и литературное</w:t>
      </w:r>
    </w:p>
    <w:p w:rsidR="00F26947" w:rsidRDefault="00F26947" w:rsidP="00F26947">
      <w:pPr>
        <w:pStyle w:val="a7"/>
        <w:tabs>
          <w:tab w:val="left" w:pos="567"/>
        </w:tabs>
        <w:ind w:left="567"/>
      </w:pPr>
      <w:r>
        <w:t>чтение на родном языке" обеспечивают:</w:t>
      </w:r>
    </w:p>
    <w:p w:rsidR="00F26947" w:rsidRDefault="00F26947" w:rsidP="00F26947">
      <w:pPr>
        <w:pStyle w:val="a7"/>
        <w:tabs>
          <w:tab w:val="left" w:pos="567"/>
        </w:tabs>
        <w:ind w:left="567"/>
      </w:pPr>
      <w:r>
        <w:t xml:space="preserve">  </w:t>
      </w:r>
      <w:r>
        <w:rPr>
          <w:b/>
        </w:rPr>
        <w:t>1.2.3.3</w:t>
      </w:r>
      <w:r>
        <w:t xml:space="preserve"> По  учебному  предмету  "Родной  язык  и  (или)  государственный  язык республики Российской Федерации":</w:t>
      </w:r>
    </w:p>
    <w:p w:rsidR="00F26947" w:rsidRDefault="00F26947" w:rsidP="009271AD">
      <w:pPr>
        <w:pStyle w:val="a7"/>
        <w:tabs>
          <w:tab w:val="left" w:pos="567"/>
        </w:tabs>
        <w:ind w:left="567"/>
      </w:pPr>
      <w:r>
        <w:t xml:space="preserve">     1)  понимание  роли  языка  как  основного  средства  человеческого  общения; осознание  языка как одной  из  главных духовно-нравственных  ценностей народа; понимание значения родного языка для освоения и укрепления культуры и традиций своего народа; понимание необходимости овладения родным языком; проявление познавательного интереса к родному языку и желания его изучать; понимание статуса и значения государственного языка республики Российской Федерации,  формирование  мотивации  к  изучению  государственного  языка республики  Российской  Федерации:  понимать  значение  государственного  языка республики  Российской  Федерации  для  межна</w:t>
      </w:r>
      <w:r w:rsidR="009271AD">
        <w:t xml:space="preserve">ционального  общения,  освоения </w:t>
      </w:r>
      <w:r>
        <w:t>культуры  и  традиций  народов  республики  Российской  Федерации;  понимать</w:t>
      </w:r>
    </w:p>
    <w:p w:rsidR="00F26947" w:rsidRDefault="00F26947" w:rsidP="009271AD">
      <w:pPr>
        <w:pStyle w:val="a7"/>
        <w:tabs>
          <w:tab w:val="left" w:pos="567"/>
        </w:tabs>
        <w:ind w:left="567"/>
      </w:pPr>
      <w:r>
        <w:t xml:space="preserve">необходимость  овладения  государственным </w:t>
      </w:r>
      <w:r w:rsidR="009271AD">
        <w:t xml:space="preserve"> языком  республики  Российской </w:t>
      </w:r>
      <w:r>
        <w:t>Федерации; проявлять интерес и желание к его изучению как к важнейшей духовно-нравственной  ценности  народа  (по  учебному  п</w:t>
      </w:r>
      <w:r w:rsidR="009271AD">
        <w:t xml:space="preserve">редмету  "Государственный  язык </w:t>
      </w:r>
      <w:r>
        <w:t>республики Российской Федерации");</w:t>
      </w:r>
    </w:p>
    <w:p w:rsidR="00F26947" w:rsidRDefault="00F26947" w:rsidP="00F26947">
      <w:pPr>
        <w:pStyle w:val="a7"/>
        <w:tabs>
          <w:tab w:val="left" w:pos="567"/>
        </w:tabs>
        <w:ind w:left="567"/>
      </w:pPr>
      <w:r>
        <w:t xml:space="preserve">           2)  сформированность  первоначальных  представлений  о  единстве  и</w:t>
      </w:r>
    </w:p>
    <w:p w:rsidR="00F26947" w:rsidRDefault="00F26947" w:rsidP="009271AD">
      <w:pPr>
        <w:pStyle w:val="a7"/>
        <w:tabs>
          <w:tab w:val="left" w:pos="567"/>
        </w:tabs>
        <w:ind w:left="567"/>
      </w:pPr>
      <w:r>
        <w:t>многообразии  языкового  и  культурного  простран</w:t>
      </w:r>
      <w:r w:rsidR="009271AD">
        <w:t xml:space="preserve">ства  Российской  Федерации,  о </w:t>
      </w:r>
      <w:r>
        <w:t>месте родного языка среди других языков народ</w:t>
      </w:r>
      <w:r w:rsidR="009271AD">
        <w:t xml:space="preserve">ов России: </w:t>
      </w:r>
      <w:r w:rsidR="009271AD">
        <w:lastRenderedPageBreak/>
        <w:t xml:space="preserve">понимать, что родной </w:t>
      </w:r>
      <w:r>
        <w:t>край  есть  часть  России,  составлять  высказывани</w:t>
      </w:r>
      <w:r w:rsidR="009271AD">
        <w:t xml:space="preserve">я  о  малой  Родине,  приводить </w:t>
      </w:r>
      <w:r>
        <w:t>примеры традиций и обычаев, объединяющих наро</w:t>
      </w:r>
      <w:r w:rsidR="009271AD">
        <w:t xml:space="preserve">ды России; составлять небольшие </w:t>
      </w:r>
      <w:r>
        <w:t xml:space="preserve">рассказы о взаимосвязях языков, культур и истории </w:t>
      </w:r>
      <w:r w:rsidR="009271AD">
        <w:t xml:space="preserve">народов России; осознавать роль </w:t>
      </w:r>
      <w:r>
        <w:t>родного языка как носителя народной культуры, средства ее познания; понимать</w:t>
      </w:r>
    </w:p>
    <w:p w:rsidR="00F26947" w:rsidRDefault="00F26947" w:rsidP="009271AD">
      <w:pPr>
        <w:pStyle w:val="a7"/>
        <w:tabs>
          <w:tab w:val="left" w:pos="567"/>
        </w:tabs>
        <w:ind w:left="567"/>
      </w:pPr>
      <w:r>
        <w:t>эстетическую  ценность  родного  языка,  стремитьс</w:t>
      </w:r>
      <w:r w:rsidR="009271AD">
        <w:t xml:space="preserve">я  к  овладению  выразительными </w:t>
      </w:r>
      <w:r>
        <w:t>средствами, свойственными родному языку;</w:t>
      </w:r>
    </w:p>
    <w:p w:rsidR="00F26947" w:rsidRDefault="00F26947" w:rsidP="00F26947">
      <w:pPr>
        <w:pStyle w:val="a7"/>
        <w:tabs>
          <w:tab w:val="left" w:pos="567"/>
        </w:tabs>
        <w:ind w:left="567"/>
      </w:pPr>
      <w:r>
        <w:t>сформированность первоначальных знаний о фонетике, лексике, грамматике,</w:t>
      </w:r>
    </w:p>
    <w:p w:rsidR="00F26947" w:rsidRDefault="00F26947" w:rsidP="009271AD">
      <w:pPr>
        <w:pStyle w:val="a7"/>
        <w:tabs>
          <w:tab w:val="left" w:pos="567"/>
        </w:tabs>
        <w:ind w:left="567"/>
      </w:pPr>
      <w:r>
        <w:t>орфографии и пунктуации изучаемого языка, а та</w:t>
      </w:r>
      <w:r w:rsidR="009271AD">
        <w:t xml:space="preserve">кже умений применять полученные </w:t>
      </w:r>
      <w:r>
        <w:t xml:space="preserve">знания  в  речевой  деятельности:  различать  на  слух  </w:t>
      </w:r>
      <w:r w:rsidR="009271AD">
        <w:t xml:space="preserve">и  произносить  звуки  и  слова </w:t>
      </w:r>
      <w:r>
        <w:t>изучаемого языка в соответствии с языковой нормой, без фонетических ошибок;</w:t>
      </w:r>
    </w:p>
    <w:p w:rsidR="00F26947" w:rsidRDefault="00F26947" w:rsidP="009271AD">
      <w:pPr>
        <w:pStyle w:val="a7"/>
        <w:tabs>
          <w:tab w:val="left" w:pos="567"/>
        </w:tabs>
        <w:ind w:left="567"/>
      </w:pPr>
      <w:r>
        <w:t>употреблять в речи лексику, усвоенную в пределах изучаемого коммуникативно-речевого  материала;  группировать  лексику  изуча</w:t>
      </w:r>
      <w:r w:rsidR="009271AD">
        <w:t xml:space="preserve">емого  языка  по  тематическому </w:t>
      </w:r>
      <w:r>
        <w:t>принципу; строить небольшие по объему устны</w:t>
      </w:r>
      <w:r w:rsidR="009271AD">
        <w:t xml:space="preserve">е высказывания с использованием </w:t>
      </w:r>
      <w:r>
        <w:t>усвоенной лексики и языковых знаний; участвова</w:t>
      </w:r>
      <w:r w:rsidR="009271AD">
        <w:t xml:space="preserve">ть в речевом общении, используя </w:t>
      </w:r>
      <w:r>
        <w:t>изученные  формулы  речевого  этикета  (по  учебному  предмету  "Государственный</w:t>
      </w:r>
    </w:p>
    <w:p w:rsidR="00F26947" w:rsidRDefault="00F26947" w:rsidP="00F26947">
      <w:pPr>
        <w:pStyle w:val="a7"/>
        <w:tabs>
          <w:tab w:val="left" w:pos="567"/>
        </w:tabs>
        <w:ind w:left="567"/>
      </w:pPr>
      <w:r>
        <w:t>язык республики Российской Федерации");</w:t>
      </w:r>
    </w:p>
    <w:p w:rsidR="00F26947" w:rsidRDefault="00F26947" w:rsidP="00F26947">
      <w:pPr>
        <w:pStyle w:val="a7"/>
        <w:tabs>
          <w:tab w:val="left" w:pos="567"/>
        </w:tabs>
        <w:ind w:left="567"/>
      </w:pPr>
      <w:r>
        <w:t xml:space="preserve">          3) сформированность и развитие всех видов речевой деятельности на</w:t>
      </w:r>
    </w:p>
    <w:p w:rsidR="009271AD" w:rsidRDefault="00F26947" w:rsidP="009271AD">
      <w:pPr>
        <w:pStyle w:val="a7"/>
        <w:tabs>
          <w:tab w:val="left" w:pos="567"/>
        </w:tabs>
        <w:ind w:left="567"/>
      </w:pPr>
      <w:r>
        <w:t>изуча</w:t>
      </w:r>
      <w:r w:rsidR="009271AD">
        <w:t xml:space="preserve">емом языке: </w:t>
      </w:r>
      <w:r>
        <w:t>слушание (аудирование) и говорение: пон</w:t>
      </w:r>
      <w:r w:rsidR="009271AD">
        <w:t xml:space="preserve">имать на слух речь, звучащую из </w:t>
      </w:r>
      <w:r>
        <w:t>различных источников (педагогический работник,</w:t>
      </w:r>
      <w:r w:rsidR="009271AD">
        <w:t xml:space="preserve"> одноклассники, телевизионные и </w:t>
      </w:r>
      <w:r>
        <w:t>радиопередачи); определять тему и главную м</w:t>
      </w:r>
      <w:r w:rsidR="009271AD">
        <w:t xml:space="preserve">ысль прослушанного высказывания </w:t>
      </w:r>
      <w:r>
        <w:t>(текста); различать на слух интонации звучащей ре</w:t>
      </w:r>
      <w:r w:rsidR="009271AD">
        <w:t xml:space="preserve">чи (радость, удивление, грусть, </w:t>
      </w:r>
      <w:r>
        <w:t>сочувствие);  участвовать  в  диалогах  на  быто</w:t>
      </w:r>
      <w:r w:rsidR="009271AD">
        <w:t xml:space="preserve">вые,  учебные  темы,  обсуждать </w:t>
      </w:r>
      <w:r>
        <w:t>поставленные  вопросы,  прослушанные  высказы</w:t>
      </w:r>
      <w:r w:rsidR="009271AD">
        <w:t xml:space="preserve">вания;  формулировать  вопросы, </w:t>
      </w:r>
      <w:r>
        <w:t>отвечать на вопросы в соответствии с темой диалога; применять в диалогической</w:t>
      </w:r>
      <w:r w:rsidR="009271AD">
        <w:t>речи формулы речевого этикета, правила речевого поведения в различных учебных и</w:t>
      </w:r>
    </w:p>
    <w:p w:rsidR="009271AD" w:rsidRDefault="009271AD" w:rsidP="009271AD">
      <w:pPr>
        <w:pStyle w:val="a7"/>
        <w:tabs>
          <w:tab w:val="left" w:pos="567"/>
        </w:tabs>
        <w:ind w:left="567"/>
      </w:pPr>
      <w:r>
        <w:t>жизненных  ситуациях  (понимать  цель  общения,  проявлять  желание  слушать собеседников,  учитывать  мнение  участников);  решать  учебные  задачи  с использованием активного и потенциального словарного запаса; рассказывать устно о  себе  (внешность,  интересы,  любимые  занятия),  о  своей  семье  (традиции, совместные занятия); описывать предмет (название, качества, назначение); уместно употреблять  в  устной  речи  пословицы,  поговорки  родного  народа,  использовать изобразительные  и  выразительные  средства  родного  языка  (эпитеты,  сравнения,</w:t>
      </w:r>
    </w:p>
    <w:p w:rsidR="009271AD" w:rsidRDefault="009271AD" w:rsidP="009271AD">
      <w:pPr>
        <w:pStyle w:val="a7"/>
        <w:tabs>
          <w:tab w:val="left" w:pos="567"/>
        </w:tabs>
        <w:ind w:left="567"/>
      </w:pPr>
      <w:r>
        <w:t>олицетворения); составлять небольшие высказывания для публичного выступления с использованием небольших презентаций;</w:t>
      </w:r>
    </w:p>
    <w:p w:rsidR="009271AD" w:rsidRDefault="009271AD" w:rsidP="009271AD">
      <w:pPr>
        <w:pStyle w:val="a7"/>
        <w:tabs>
          <w:tab w:val="left" w:pos="567"/>
        </w:tabs>
        <w:ind w:left="567"/>
      </w:pPr>
      <w:r>
        <w:t xml:space="preserve">       аудирование (слушание): понимать на слух речь, звучащую из различных</w:t>
      </w:r>
    </w:p>
    <w:p w:rsidR="009271AD" w:rsidRDefault="009271AD" w:rsidP="009271AD">
      <w:pPr>
        <w:pStyle w:val="a7"/>
        <w:tabs>
          <w:tab w:val="left" w:pos="567"/>
        </w:tabs>
        <w:ind w:left="567"/>
      </w:pPr>
      <w:r>
        <w:t>источников  (учитель,  одноклассники,  теле-  и  радиопередачи);  говорение:</w:t>
      </w:r>
    </w:p>
    <w:p w:rsidR="009271AD" w:rsidRDefault="009271AD" w:rsidP="009271AD">
      <w:pPr>
        <w:pStyle w:val="a7"/>
        <w:tabs>
          <w:tab w:val="left" w:pos="567"/>
        </w:tabs>
        <w:ind w:left="567"/>
      </w:pPr>
      <w:r>
        <w:lastRenderedPageBreak/>
        <w:t>воспроизводить речевые образцы, участвовать в диалогах на бытовые, учебные темы, в обсуждении прослушанных или прочитанных текстов; декламировать стихи (по учебному предмету "Государственный язык республики Российской Федерации"); чтение и письмо: читать вслух небольшие тексты разного вида (фольклорный, художественный,  научно-познавательный,  справочный)  в  индивидуальном  темпе, позволяющем понять содержание и смысл прочитанного; составлять план текста (с</w:t>
      </w:r>
    </w:p>
    <w:p w:rsidR="009271AD" w:rsidRDefault="009271AD" w:rsidP="009271AD">
      <w:pPr>
        <w:pStyle w:val="a7"/>
        <w:tabs>
          <w:tab w:val="left" w:pos="567"/>
        </w:tabs>
        <w:ind w:left="567"/>
      </w:pPr>
      <w:r>
        <w:t>помощью  педагогического  работника  и  самостоятельно);  пересказывать  текст  в соответствии с учебной задачей (подробно и кратко); списывать текст и выписывать из него слова, словосочетания, предложения в соответствии с решаемой учебной задачей; строить связные высказывания в письменной форме на различные темы; выполнять  небольшие  творческие  задания  (дополнение  и  распространение предложения текста/изложения);</w:t>
      </w:r>
    </w:p>
    <w:p w:rsidR="009271AD" w:rsidRDefault="009271AD" w:rsidP="009271AD">
      <w:pPr>
        <w:pStyle w:val="a7"/>
        <w:tabs>
          <w:tab w:val="left" w:pos="567"/>
        </w:tabs>
        <w:ind w:left="567"/>
      </w:pPr>
      <w:r>
        <w:t>чтение: читать вслух небольшие тексты, построенные на изученном языковом</w:t>
      </w:r>
    </w:p>
    <w:p w:rsidR="009271AD" w:rsidRDefault="009271AD" w:rsidP="009271AD">
      <w:pPr>
        <w:pStyle w:val="a7"/>
        <w:tabs>
          <w:tab w:val="left" w:pos="567"/>
        </w:tabs>
        <w:ind w:left="567"/>
      </w:pPr>
      <w:r>
        <w:t>материале; письмо: воспроизводить речевые образцы, списывать текст и выписывать из него слова, словосочетания, предложения в соответствии с решаемой учебной задачей;  выполнять  небольшие  письменные  работы  и  творческие  задания  (по учебному предмету "Государственный язык республики Российской Федерации");</w:t>
      </w:r>
    </w:p>
    <w:p w:rsidR="009271AD" w:rsidRDefault="009271AD" w:rsidP="009271AD">
      <w:pPr>
        <w:pStyle w:val="a7"/>
        <w:tabs>
          <w:tab w:val="left" w:pos="567"/>
        </w:tabs>
        <w:ind w:left="567"/>
      </w:pPr>
      <w:r>
        <w:t>4) усвоение элементарных сведений о языке как носителе культуры народа:</w:t>
      </w:r>
    </w:p>
    <w:p w:rsidR="00F26947" w:rsidRDefault="009271AD" w:rsidP="009271AD">
      <w:pPr>
        <w:pStyle w:val="a7"/>
        <w:tabs>
          <w:tab w:val="left" w:pos="567"/>
        </w:tabs>
        <w:ind w:left="567"/>
      </w:pPr>
      <w:r>
        <w:t>составлять небольшие рассказы по заданной теме на изучаемом языке; представлять родной край как часть России на изучаемом языке в различных ситуациях общения.</w:t>
      </w:r>
    </w:p>
    <w:p w:rsidR="009271AD" w:rsidRDefault="009271AD" w:rsidP="009271AD">
      <w:pPr>
        <w:pStyle w:val="a7"/>
        <w:tabs>
          <w:tab w:val="left" w:pos="567"/>
        </w:tabs>
        <w:ind w:left="567"/>
      </w:pPr>
      <w:r w:rsidRPr="009271AD">
        <w:rPr>
          <w:b/>
        </w:rPr>
        <w:t>1.2.3.4. По учебному предмету "Литературное чтение на родном языке</w:t>
      </w:r>
      <w:r>
        <w:t>":</w:t>
      </w:r>
    </w:p>
    <w:p w:rsidR="009271AD" w:rsidRDefault="009271AD" w:rsidP="009271AD">
      <w:pPr>
        <w:pStyle w:val="a7"/>
        <w:tabs>
          <w:tab w:val="left" w:pos="567"/>
        </w:tabs>
        <w:ind w:left="567"/>
      </w:pPr>
      <w:r>
        <w:t>1) понимание места и роли литературы на изучаемом языке в едином культурном пространстве  Российской  Федерации,  среди  литератур  народов  Российской Федерации,  в  сохранении  и  передаче  от  поколения  к поколению  историко-культурных, нравственных, эстетических ценностей:</w:t>
      </w:r>
    </w:p>
    <w:p w:rsidR="009271AD" w:rsidRDefault="009271AD" w:rsidP="009271AD">
      <w:pPr>
        <w:pStyle w:val="a7"/>
        <w:tabs>
          <w:tab w:val="left" w:pos="567"/>
        </w:tabs>
        <w:ind w:left="567"/>
      </w:pPr>
      <w:r>
        <w:t>воспринимать художественную литературу как особый вид искусства (искусство слова); соотносить произведения словесного творчества с произведениями других видов искусств (живопись, музыка, фотография, кино); иметь  первоначальные  представления  о  взаимодействии,  взаимовлиянии литератур разных народов, о роли фольклора и художественной литературы родного народа в создании культурного, морально-этического и эстетического пространства субъекта Российской Федерации;   находить общее и особенное при сравнении художественных произведений народов Российской Федерации, народов мира;</w:t>
      </w:r>
    </w:p>
    <w:p w:rsidR="009271AD" w:rsidRDefault="009271AD" w:rsidP="009271AD">
      <w:pPr>
        <w:pStyle w:val="a7"/>
        <w:tabs>
          <w:tab w:val="left" w:pos="567"/>
        </w:tabs>
        <w:ind w:left="567"/>
      </w:pPr>
      <w:r>
        <w:t xml:space="preserve"> 2) освоение смыслового чтения, понимание смысла и значения элементарных</w:t>
      </w:r>
    </w:p>
    <w:p w:rsidR="009271AD" w:rsidRDefault="009271AD" w:rsidP="00AF0379">
      <w:pPr>
        <w:pStyle w:val="a7"/>
        <w:tabs>
          <w:tab w:val="left" w:pos="567"/>
        </w:tabs>
        <w:ind w:left="567"/>
      </w:pPr>
      <w:r>
        <w:t xml:space="preserve">понятий теории литературы:    владеть техникой смыслового чтения вслух (правильным плавным чтением, позволяющим воспринимать, понимать и интерпретировать смысл текстов разных типов,  жанров,  назначений  в  целях  решения  различных  учебных  задач  иудовлетворения  </w:t>
      </w:r>
      <w:r>
        <w:lastRenderedPageBreak/>
        <w:t>эмоциональных  потребностей  общения  с  книгой,  адекватно воспринимать чтение слушателями); владеть техникой смыслового чтения про себя (понимание смысла и основного содержания прочитанного, оценка информации, контроль за полнотой восприятия и правильной интерпретацией текста);  различать жанры фольклорных произведений (малые фольклорные жанры, сказки, легенды, мифы);</w:t>
      </w:r>
      <w:r w:rsidR="00AF0379">
        <w:t xml:space="preserve"> </w:t>
      </w:r>
      <w:r>
        <w:t xml:space="preserve">понимать основной смысл и назначение </w:t>
      </w:r>
      <w:r w:rsidR="00AF0379">
        <w:t xml:space="preserve">фольклорных произведений своего </w:t>
      </w:r>
      <w:r>
        <w:t>народа (порадовать, поучить, использовать для иг</w:t>
      </w:r>
      <w:r w:rsidR="00AF0379">
        <w:t xml:space="preserve">ры), приводить примеры потешек, </w:t>
      </w:r>
      <w:r>
        <w:t xml:space="preserve">сказок, загадок, колыбельных песен </w:t>
      </w:r>
      <w:r w:rsidR="00AF0379">
        <w:t>своего народа (других народов);</w:t>
      </w:r>
      <w:r>
        <w:t>сравнивать произведения фольклора в близкоро</w:t>
      </w:r>
      <w:r w:rsidR="00AF0379">
        <w:t xml:space="preserve">дственных языках (тема, главная </w:t>
      </w:r>
      <w:r>
        <w:t>мысль, герои);</w:t>
      </w:r>
    </w:p>
    <w:p w:rsidR="009271AD" w:rsidRDefault="009271AD" w:rsidP="00AF0379">
      <w:pPr>
        <w:pStyle w:val="a7"/>
        <w:tabs>
          <w:tab w:val="left" w:pos="567"/>
        </w:tabs>
        <w:ind w:left="567"/>
      </w:pPr>
      <w:r>
        <w:t xml:space="preserve"> сопоставлять названия произведения с его темо</w:t>
      </w:r>
      <w:r w:rsidR="00AF0379">
        <w:t xml:space="preserve">й (о природе, истории, детях, о </w:t>
      </w:r>
      <w:r>
        <w:t>добре и зле);</w:t>
      </w:r>
    </w:p>
    <w:p w:rsidR="009271AD" w:rsidRDefault="009271AD" w:rsidP="00AF0379">
      <w:pPr>
        <w:pStyle w:val="a7"/>
        <w:tabs>
          <w:tab w:val="left" w:pos="567"/>
        </w:tabs>
        <w:ind w:left="567"/>
      </w:pPr>
      <w:r>
        <w:t>различать жанры небольших художественных произведений детской литературы</w:t>
      </w:r>
      <w:r w:rsidR="00AF0379">
        <w:t xml:space="preserve"> </w:t>
      </w:r>
      <w:r>
        <w:t>своего народа (других народов) - стихотворение, рассказ, басню;</w:t>
      </w:r>
    </w:p>
    <w:p w:rsidR="009271AD" w:rsidRDefault="009271AD" w:rsidP="00AF0379">
      <w:pPr>
        <w:pStyle w:val="a7"/>
        <w:tabs>
          <w:tab w:val="left" w:pos="567"/>
        </w:tabs>
        <w:ind w:left="567"/>
      </w:pPr>
      <w:r>
        <w:t xml:space="preserve">      анализировать  прочитанное литературное </w:t>
      </w:r>
      <w:r w:rsidR="00AF0379">
        <w:t xml:space="preserve">произведение: определять  тему, </w:t>
      </w:r>
      <w:r>
        <w:t>главную  мысль,  последовательность  дейс</w:t>
      </w:r>
      <w:r w:rsidR="00AF0379">
        <w:t xml:space="preserve">твий,  средства  художественной выразительности; </w:t>
      </w:r>
      <w:r>
        <w:t>отвечать на вопросы по с</w:t>
      </w:r>
      <w:r w:rsidR="00AF0379">
        <w:t>одержанию текста;</w:t>
      </w:r>
      <w:r>
        <w:t xml:space="preserve">   находить в тексте изобразительные и выраз</w:t>
      </w:r>
      <w:r w:rsidR="00AF0379">
        <w:t>ительные средства родного языка</w:t>
      </w:r>
      <w:r>
        <w:t>(эпитеты, сравнения, олицетворения);</w:t>
      </w:r>
    </w:p>
    <w:p w:rsidR="009271AD" w:rsidRDefault="009271AD" w:rsidP="00AF0379">
      <w:pPr>
        <w:pStyle w:val="a7"/>
        <w:tabs>
          <w:tab w:val="left" w:pos="567"/>
        </w:tabs>
        <w:ind w:left="567"/>
      </w:pPr>
      <w:r>
        <w:t xml:space="preserve">      3) приобщение к восприятию и осмыслен</w:t>
      </w:r>
      <w:r w:rsidR="00AF0379">
        <w:t xml:space="preserve">ию информации, представленной в </w:t>
      </w:r>
      <w:r>
        <w:t>текстах,  сформированность  читательского  интере</w:t>
      </w:r>
      <w:r w:rsidR="00AF0379">
        <w:t>са  и  эстетического  вкуса</w:t>
      </w:r>
      <w:r>
        <w:t>обучающихся:</w:t>
      </w:r>
    </w:p>
    <w:p w:rsidR="009271AD" w:rsidRDefault="009271AD" w:rsidP="00AF0379">
      <w:pPr>
        <w:pStyle w:val="a7"/>
        <w:tabs>
          <w:tab w:val="left" w:pos="567"/>
        </w:tabs>
        <w:ind w:left="567"/>
      </w:pPr>
      <w:r>
        <w:t xml:space="preserve">        определять  цель  чтения  различных  текстов  (художественных,  </w:t>
      </w:r>
      <w:r w:rsidR="00AF0379">
        <w:t>научно-популярных, справочных);</w:t>
      </w:r>
      <w:r>
        <w:t xml:space="preserve">  удовлетворять  читательский  интерес,  н</w:t>
      </w:r>
      <w:r w:rsidR="00AF0379">
        <w:t xml:space="preserve">аходить  информацию,  расширять </w:t>
      </w:r>
      <w:r>
        <w:t>кругозор;</w:t>
      </w:r>
    </w:p>
    <w:p w:rsidR="009271AD" w:rsidRDefault="009271AD" w:rsidP="009271AD">
      <w:pPr>
        <w:pStyle w:val="a7"/>
        <w:tabs>
          <w:tab w:val="left" w:pos="567"/>
        </w:tabs>
        <w:ind w:left="567"/>
      </w:pPr>
      <w:r>
        <w:t>использовать разные виды чтения (ознакомительное, изучающее, выборочное,</w:t>
      </w:r>
    </w:p>
    <w:p w:rsidR="009271AD" w:rsidRDefault="009271AD" w:rsidP="00AF0379">
      <w:pPr>
        <w:pStyle w:val="a7"/>
        <w:tabs>
          <w:tab w:val="left" w:pos="567"/>
        </w:tabs>
        <w:ind w:left="567"/>
      </w:pPr>
      <w:r>
        <w:t>поисковое) для решени</w:t>
      </w:r>
      <w:r w:rsidR="00AF0379">
        <w:t xml:space="preserve">я учебных и практических задач; </w:t>
      </w:r>
      <w:r>
        <w:t>ставить вопросы к тексту, составлять план д</w:t>
      </w:r>
      <w:r w:rsidR="00AF0379">
        <w:t xml:space="preserve">ля его пересказа, для написания </w:t>
      </w:r>
      <w:r>
        <w:t>изложений;</w:t>
      </w:r>
    </w:p>
    <w:p w:rsidR="009271AD" w:rsidRDefault="009271AD" w:rsidP="009271AD">
      <w:pPr>
        <w:pStyle w:val="a7"/>
        <w:tabs>
          <w:tab w:val="left" w:pos="567"/>
        </w:tabs>
        <w:ind w:left="567"/>
      </w:pPr>
      <w:r>
        <w:t xml:space="preserve">        проявлять  интерес  к  самостоятельному  чтению,  формулировать  свои</w:t>
      </w:r>
    </w:p>
    <w:p w:rsidR="009271AD" w:rsidRDefault="009271AD" w:rsidP="009271AD">
      <w:pPr>
        <w:pStyle w:val="a7"/>
        <w:tabs>
          <w:tab w:val="left" w:pos="567"/>
        </w:tabs>
        <w:ind w:left="567"/>
      </w:pPr>
      <w:r>
        <w:t>читательские  ожидания,  ориентируясь  на  имя  автора,  жанр  произведения,</w:t>
      </w:r>
    </w:p>
    <w:p w:rsidR="009271AD" w:rsidRDefault="009271AD" w:rsidP="009271AD">
      <w:pPr>
        <w:pStyle w:val="a7"/>
        <w:tabs>
          <w:tab w:val="left" w:pos="567"/>
        </w:tabs>
        <w:ind w:left="567"/>
      </w:pPr>
      <w:r>
        <w:t>иллюстрации к книге;</w:t>
      </w:r>
    </w:p>
    <w:p w:rsidR="009271AD" w:rsidRDefault="009271AD" w:rsidP="009271AD">
      <w:pPr>
        <w:pStyle w:val="a7"/>
        <w:tabs>
          <w:tab w:val="left" w:pos="567"/>
        </w:tabs>
        <w:ind w:left="567"/>
      </w:pPr>
      <w:r>
        <w:t>читать произведения фольклора по ролям, участвовать в их драматизации;</w:t>
      </w:r>
    </w:p>
    <w:p w:rsidR="009271AD" w:rsidRDefault="009271AD" w:rsidP="009271AD">
      <w:pPr>
        <w:pStyle w:val="a7"/>
        <w:tabs>
          <w:tab w:val="left" w:pos="567"/>
        </w:tabs>
        <w:ind w:left="567"/>
      </w:pPr>
      <w:r>
        <w:t xml:space="preserve"> участвовать в дискуссиях со сверстниками на литературные темы, приводить</w:t>
      </w:r>
    </w:p>
    <w:p w:rsidR="009271AD" w:rsidRDefault="009271AD" w:rsidP="009271AD">
      <w:pPr>
        <w:pStyle w:val="a7"/>
        <w:tabs>
          <w:tab w:val="left" w:pos="567"/>
        </w:tabs>
        <w:ind w:left="567"/>
      </w:pPr>
      <w:r>
        <w:t>доказательства своей точки зрения;</w:t>
      </w:r>
    </w:p>
    <w:p w:rsidR="00F26947" w:rsidRDefault="009271AD" w:rsidP="00AF0379">
      <w:pPr>
        <w:pStyle w:val="a7"/>
        <w:tabs>
          <w:tab w:val="left" w:pos="567"/>
        </w:tabs>
        <w:ind w:left="567"/>
      </w:pPr>
      <w:r>
        <w:t>выполнять творческие работы на фольклорном</w:t>
      </w:r>
      <w:r w:rsidR="00AF0379">
        <w:t xml:space="preserve"> материале (продолжение сказки, </w:t>
      </w:r>
      <w:r>
        <w:t>сочинение загадки, пересказ с изменением действующего лица)</w:t>
      </w:r>
      <w:r w:rsidR="00AF0379">
        <w:t xml:space="preserve">. </w:t>
      </w:r>
    </w:p>
    <w:p w:rsidR="00F03773" w:rsidRPr="00F03773" w:rsidRDefault="00F03773" w:rsidP="00F03773">
      <w:pPr>
        <w:pStyle w:val="a7"/>
        <w:tabs>
          <w:tab w:val="left" w:pos="567"/>
        </w:tabs>
        <w:ind w:left="567"/>
        <w:rPr>
          <w:b/>
        </w:rPr>
      </w:pPr>
      <w:r>
        <w:rPr>
          <w:b/>
        </w:rPr>
        <w:t xml:space="preserve">1.2.3.5. </w:t>
      </w:r>
      <w:r w:rsidRPr="00F03773">
        <w:rPr>
          <w:b/>
        </w:rPr>
        <w:t>Предметные  результаты  по  учебному  предмету  "Иностранный  язык"</w:t>
      </w:r>
    </w:p>
    <w:p w:rsidR="00F03773" w:rsidRDefault="00F03773" w:rsidP="00F03773">
      <w:pPr>
        <w:pStyle w:val="a7"/>
        <w:tabs>
          <w:tab w:val="left" w:pos="567"/>
        </w:tabs>
        <w:ind w:left="567"/>
      </w:pPr>
      <w:r>
        <w:t>предметной  области  "Иностранный  язык"  ориентированы  на  применение</w:t>
      </w:r>
    </w:p>
    <w:p w:rsidR="00F03773" w:rsidRDefault="00F03773" w:rsidP="00F03773">
      <w:pPr>
        <w:pStyle w:val="a7"/>
        <w:tabs>
          <w:tab w:val="left" w:pos="567"/>
        </w:tabs>
        <w:ind w:left="567"/>
      </w:pPr>
      <w:r>
        <w:lastRenderedPageBreak/>
        <w:t>знаний, умений и навыков в типичных учебных ситуациях и реальных жизненных условиях, отражать сформированность иноязычной коммуникативной компетенции на  элементарном  уровне  в  совокупности  ее  составляющих  -  речевой,  языковой,социокультурной,  компенсаторной,  метапредметной  (учебно-познавательной)  и обеспечивают:</w:t>
      </w:r>
    </w:p>
    <w:p w:rsidR="00F03773" w:rsidRDefault="00F03773" w:rsidP="00F03773">
      <w:pPr>
        <w:pStyle w:val="a7"/>
        <w:tabs>
          <w:tab w:val="left" w:pos="567"/>
        </w:tabs>
        <w:ind w:left="567"/>
      </w:pPr>
      <w:r>
        <w:t xml:space="preserve"> 1) овладение основными видами речевой деятельности в рамках следующего</w:t>
      </w:r>
    </w:p>
    <w:p w:rsidR="00F03773" w:rsidRDefault="00F03773" w:rsidP="00F03773">
      <w:pPr>
        <w:pStyle w:val="a7"/>
        <w:tabs>
          <w:tab w:val="left" w:pos="567"/>
        </w:tabs>
        <w:ind w:left="567"/>
      </w:pPr>
      <w:r>
        <w:t>тематического содержания речи: Мир моего "я". Мир моих увлечений. Мир вокруг меня. Родная страна и страна/страны изучаемого языка:</w:t>
      </w:r>
    </w:p>
    <w:p w:rsidR="00976291" w:rsidRDefault="00F03773" w:rsidP="00976291">
      <w:pPr>
        <w:pStyle w:val="a7"/>
        <w:tabs>
          <w:tab w:val="left" w:pos="567"/>
        </w:tabs>
        <w:ind w:left="567"/>
      </w:pPr>
      <w:r>
        <w:t>говорение: уметь вести разные виды диалога в стандартных ситуациях общения (диалог этикетного характера, диалог - побуждение к действию, диалог-расспрос)</w:t>
      </w:r>
      <w:r w:rsidR="00976291" w:rsidRPr="00976291">
        <w:t xml:space="preserve"> </w:t>
      </w:r>
      <w:r w:rsidR="00976291">
        <w:t>объемом  4  -  5  фраз  со  стороны  каждого  собеседника  в  рамках  тематического содержания речи с вербальными и (или) невербальными опорами, с соблюдением правил речевого этикета, принятых в стране/странах изучаемого языка; создавать устные  связные  монологические  высказывания  (описание/характеристика, повествование) объемом 4 - 5 фраз с вербальными и (или) невербальными опорами в рамках  тематического  содержания  речи;  передавать  основное  содержание прочитанного текста; представлять результаты выполненной проектной работы, в том  числе  подбирая  иллюстративный  материал  (рисунки,  фото)  к  тексту</w:t>
      </w:r>
    </w:p>
    <w:p w:rsidR="00976291" w:rsidRDefault="00976291" w:rsidP="00976291">
      <w:pPr>
        <w:pStyle w:val="a7"/>
        <w:tabs>
          <w:tab w:val="left" w:pos="567"/>
        </w:tabs>
        <w:ind w:left="567"/>
      </w:pPr>
      <w:r>
        <w:t>выступления; аудирование: воспринимать на слух и понимать речь педагогического работника и одноклассников в процессе общения на уроке; воспринимать на слух и понимать основное  содержание  звучащих  до  1  минуты  учебных  и  адаптированных аутентичных  текстов,  построенных  на  изученном  языковом  материале;  понимать запрашиваемую информацию фактического характера в прослушанном тексте;</w:t>
      </w:r>
    </w:p>
    <w:p w:rsidR="00976291" w:rsidRDefault="00976291" w:rsidP="00976291">
      <w:pPr>
        <w:pStyle w:val="a7"/>
        <w:tabs>
          <w:tab w:val="left" w:pos="567"/>
        </w:tabs>
        <w:ind w:left="567"/>
      </w:pPr>
      <w:r>
        <w:t xml:space="preserve">        смысловое чтение: читать вслух и понимать учебные и адаптированные</w:t>
      </w:r>
    </w:p>
    <w:p w:rsidR="00976291" w:rsidRDefault="00976291" w:rsidP="00976291">
      <w:pPr>
        <w:pStyle w:val="a7"/>
        <w:tabs>
          <w:tab w:val="left" w:pos="567"/>
        </w:tabs>
        <w:ind w:left="567"/>
      </w:pPr>
      <w:r>
        <w:t>аутентичные  тексты  объемом  до  80  слов,  построенные  на  изученном  языковом материале, соблюдая правила чтения и правильную интонацию; читать про себя и понимать  основное  содержание  учебных  и  адаптированных  аутентичных  текстов объемом до 160 слов, содержащих отдельные незнакомые слова, не препятствующие решению коммуникативной задачи; определять тему, главную мысль, назначение текста;  извлекать  из  прочитанного  текста  запрашиваемую  информацию фактического  характера  (в  пределах  изученного);  читать  несплошные  тексты (простые таблицы) и понимать представленную в них информацию;</w:t>
      </w:r>
    </w:p>
    <w:p w:rsidR="00976291" w:rsidRDefault="00976291" w:rsidP="00976291">
      <w:pPr>
        <w:pStyle w:val="a7"/>
        <w:tabs>
          <w:tab w:val="left" w:pos="567"/>
        </w:tabs>
        <w:ind w:left="567"/>
      </w:pPr>
      <w:r>
        <w:t xml:space="preserve">          письменная речь: владеть техникой письма; заполнять простые анкеты и</w:t>
      </w:r>
    </w:p>
    <w:p w:rsidR="00976291" w:rsidRDefault="00976291" w:rsidP="00976291">
      <w:pPr>
        <w:pStyle w:val="a7"/>
        <w:tabs>
          <w:tab w:val="left" w:pos="567"/>
        </w:tabs>
        <w:ind w:left="567"/>
      </w:pPr>
      <w:r>
        <w:t>формуляры с указанием личной информации в соответствии с нормами, принятыми в стране/странах изучаемого языка; писать электронное сообщение личного характера объемом  до  40  слов  с  опорой  на  предъявленный  педагогическим  работником образец;</w:t>
      </w:r>
    </w:p>
    <w:p w:rsidR="00976291" w:rsidRDefault="00976291" w:rsidP="00976291">
      <w:pPr>
        <w:pStyle w:val="a7"/>
        <w:tabs>
          <w:tab w:val="left" w:pos="567"/>
        </w:tabs>
        <w:ind w:left="567"/>
      </w:pPr>
      <w:r>
        <w:lastRenderedPageBreak/>
        <w:t>2) знание и понимание правил чтения и орфографии; интонации изученных</w:t>
      </w:r>
    </w:p>
    <w:p w:rsidR="00976291" w:rsidRDefault="00976291" w:rsidP="00976291">
      <w:pPr>
        <w:pStyle w:val="a7"/>
        <w:tabs>
          <w:tab w:val="left" w:pos="567"/>
        </w:tabs>
        <w:ind w:left="567"/>
      </w:pPr>
      <w:r>
        <w:t>коммуникативных типов предложений; основных значений изученных лексических единиц  (слов,  словосочетаний,  речевых  клише);  признаков  изученных грамматических явлений;</w:t>
      </w:r>
    </w:p>
    <w:p w:rsidR="00976291" w:rsidRDefault="00976291" w:rsidP="00976291">
      <w:pPr>
        <w:pStyle w:val="a7"/>
        <w:tabs>
          <w:tab w:val="left" w:pos="567"/>
        </w:tabs>
        <w:ind w:left="567"/>
      </w:pPr>
      <w:r>
        <w:t xml:space="preserve"> 3) овладение фонетическими навыками (различать на слух и адекватно, без</w:t>
      </w:r>
    </w:p>
    <w:p w:rsidR="00976291" w:rsidRDefault="00976291" w:rsidP="00976291">
      <w:pPr>
        <w:pStyle w:val="a7"/>
        <w:tabs>
          <w:tab w:val="left" w:pos="567"/>
        </w:tabs>
        <w:ind w:left="567"/>
      </w:pPr>
      <w:r>
        <w:t>ошибок,  ведущих  к  сбою  коммуникации,  произносить  изученные  звуки</w:t>
      </w:r>
    </w:p>
    <w:p w:rsidR="00976291" w:rsidRDefault="00976291" w:rsidP="00976291">
      <w:pPr>
        <w:pStyle w:val="a7"/>
        <w:tabs>
          <w:tab w:val="left" w:pos="567"/>
        </w:tabs>
        <w:ind w:left="567"/>
      </w:pPr>
      <w:r>
        <w:t>иностранного языка; соблюдать правильное ударение в изученных словах и фразах; соблюдать  особенности  интонации  в  повествовательных  и  побудительных предложениях,  а  также  в  изученных  типах  вопросов);  графическими  навыками (графически  корректно  писать  буквы  изучаемого  языка);  орфографическими (корректно писать изученные слова) и пунктуационными навыками (использовать точку, вопросительный и восклицательный знаки в конце предложения, апостроф, запятую при перечислении и обращении);</w:t>
      </w:r>
    </w:p>
    <w:p w:rsidR="00976291" w:rsidRDefault="00976291" w:rsidP="00976291">
      <w:pPr>
        <w:pStyle w:val="a7"/>
        <w:tabs>
          <w:tab w:val="left" w:pos="567"/>
        </w:tabs>
        <w:ind w:left="567"/>
      </w:pPr>
      <w:r>
        <w:t>4) использование языковых средств, соответствующих учебно-познавательной</w:t>
      </w:r>
    </w:p>
    <w:p w:rsidR="00976291" w:rsidRDefault="00976291" w:rsidP="00976291">
      <w:pPr>
        <w:pStyle w:val="a7"/>
        <w:tabs>
          <w:tab w:val="left" w:pos="567"/>
        </w:tabs>
        <w:ind w:left="567"/>
      </w:pPr>
      <w:r>
        <w:t>задаче,  ситуации  повседневного  общения:  овладение  навыками  распознавания  и употребления в устной и письменной речи не менее 500 изученных лексических единиц (слов, словосочетаний, речевых клише) в их основных значениях и навыками распознавания  и  употребления  в  устной  и  письменной  речи  изученных синтаксических  конструкций  и морфологических  форм  изучаемого  иностранного языка;</w:t>
      </w:r>
    </w:p>
    <w:p w:rsidR="00976291" w:rsidRDefault="00976291" w:rsidP="00976291">
      <w:pPr>
        <w:pStyle w:val="a7"/>
        <w:tabs>
          <w:tab w:val="left" w:pos="567"/>
        </w:tabs>
        <w:ind w:left="567"/>
      </w:pPr>
      <w:r>
        <w:t xml:space="preserve">         5) овладение социокультурными знаниями и умениями: знание названий</w:t>
      </w:r>
    </w:p>
    <w:p w:rsidR="00976291" w:rsidRDefault="00976291" w:rsidP="00976291">
      <w:pPr>
        <w:pStyle w:val="a7"/>
        <w:tabs>
          <w:tab w:val="left" w:pos="567"/>
        </w:tabs>
        <w:ind w:left="567"/>
      </w:pPr>
      <w:r>
        <w:t>родной  страны  и  страны/стран  изучаемого  языка,  некоторых литературных персонажей,  небольших  произведений  детского  фольклора  (рифмовок,  песен); умение кратко представлять свою страну на иностранном языке в рамках изучаемой тематики;</w:t>
      </w:r>
      <w:r w:rsidRPr="00976291">
        <w:t xml:space="preserve"> </w:t>
      </w:r>
      <w:r>
        <w:t>6) овладение компенсаторными умениями: использовать при чтении и  аудировании языковую, в том числе контекстуальную догадку;</w:t>
      </w:r>
    </w:p>
    <w:p w:rsidR="00976291" w:rsidRDefault="00976291" w:rsidP="00976291">
      <w:pPr>
        <w:pStyle w:val="a7"/>
        <w:tabs>
          <w:tab w:val="left" w:pos="567"/>
        </w:tabs>
        <w:ind w:left="567"/>
      </w:pPr>
      <w:r>
        <w:t xml:space="preserve">          7) овладение умениями описывать, сравнивать и группировать объекты и явления в рамках изучаемой тематики;</w:t>
      </w:r>
    </w:p>
    <w:p w:rsidR="00976291" w:rsidRDefault="00976291" w:rsidP="00976291">
      <w:pPr>
        <w:pStyle w:val="a7"/>
        <w:tabs>
          <w:tab w:val="left" w:pos="567"/>
        </w:tabs>
        <w:ind w:left="567"/>
      </w:pPr>
      <w:r>
        <w:t>8) приобретение базовых умений работы с доступной информацией в рамках</w:t>
      </w:r>
    </w:p>
    <w:p w:rsidR="00976291" w:rsidRDefault="00976291" w:rsidP="00976291">
      <w:pPr>
        <w:pStyle w:val="a7"/>
        <w:tabs>
          <w:tab w:val="left" w:pos="567"/>
        </w:tabs>
        <w:ind w:left="567"/>
      </w:pPr>
      <w:r>
        <w:t>изучаемой тематики, безопасного использования электронных ресурсов Организации и  сети  Интернет,  получения  информации  из  источников  в  современной информационной среде;</w:t>
      </w:r>
    </w:p>
    <w:p w:rsidR="00976291" w:rsidRDefault="00976291" w:rsidP="00976291">
      <w:pPr>
        <w:pStyle w:val="a7"/>
        <w:tabs>
          <w:tab w:val="left" w:pos="567"/>
        </w:tabs>
        <w:ind w:left="567"/>
      </w:pPr>
      <w:r>
        <w:t xml:space="preserve"> 9) выполнение простых проектных работ, включая задания межпредметного</w:t>
      </w:r>
    </w:p>
    <w:p w:rsidR="00976291" w:rsidRDefault="00976291" w:rsidP="00976291">
      <w:pPr>
        <w:pStyle w:val="a7"/>
        <w:tabs>
          <w:tab w:val="left" w:pos="567"/>
        </w:tabs>
        <w:ind w:left="567"/>
      </w:pPr>
      <w:r>
        <w:t>характера, в том числе с участием в совместной деятельности, понимание и принятие ее  цели,  обсуждение  и  согласование  способов  достижения  общего  результата, распределение  ролей  в  совместной  деятельности,  проявление  готовности  быть лидером и выполнять поручения, осуществление взаимного контроля в совместной деятельности, оценивание своего вклада в общее дело;</w:t>
      </w:r>
    </w:p>
    <w:p w:rsidR="00976291" w:rsidRDefault="00976291" w:rsidP="00976291">
      <w:pPr>
        <w:pStyle w:val="a7"/>
        <w:tabs>
          <w:tab w:val="left" w:pos="567"/>
        </w:tabs>
        <w:ind w:left="567"/>
      </w:pPr>
      <w:r>
        <w:t>10) приобретение опыта практической деятельности в повседневной жизни:</w:t>
      </w:r>
    </w:p>
    <w:p w:rsidR="00976291" w:rsidRDefault="00976291" w:rsidP="00976291">
      <w:pPr>
        <w:pStyle w:val="a7"/>
        <w:tabs>
          <w:tab w:val="left" w:pos="567"/>
        </w:tabs>
        <w:ind w:left="567"/>
      </w:pPr>
      <w:r>
        <w:lastRenderedPageBreak/>
        <w:t>использовать ИКТ для выполнения несложных заданий на иностранном языке</w:t>
      </w:r>
    </w:p>
    <w:p w:rsidR="00976291" w:rsidRDefault="00976291" w:rsidP="00976291">
      <w:pPr>
        <w:pStyle w:val="a7"/>
        <w:tabs>
          <w:tab w:val="left" w:pos="567"/>
        </w:tabs>
        <w:ind w:left="567"/>
      </w:pPr>
      <w:r>
        <w:t>(выбирать  источник  для  получения  информации,  оценивать необходимость  и достаточность  информации  для  решения  поставленной  задачи;  использовать  и самостоятельно  создавать  таблицы  для  представления  информации;  соблюдать правила  информационной  безопасности  в ситуациях  повседневной  жизни  и  при работе в сети Интернет);  знакомить  представителей  других  стран  с  культурой  своего  народа  иучаствовать в элементарном бытовом общении на иностранном языке.</w:t>
      </w:r>
    </w:p>
    <w:p w:rsidR="00976291" w:rsidRDefault="00976291" w:rsidP="00976291">
      <w:pPr>
        <w:pStyle w:val="a7"/>
        <w:tabs>
          <w:tab w:val="left" w:pos="567"/>
        </w:tabs>
        <w:ind w:left="567"/>
      </w:pPr>
    </w:p>
    <w:p w:rsidR="00976291" w:rsidRPr="00976291" w:rsidRDefault="00976291" w:rsidP="00976291">
      <w:pPr>
        <w:pStyle w:val="a7"/>
        <w:tabs>
          <w:tab w:val="left" w:pos="567"/>
        </w:tabs>
        <w:ind w:left="567"/>
        <w:rPr>
          <w:b/>
        </w:rPr>
      </w:pPr>
      <w:r>
        <w:t xml:space="preserve">1.2.3.6. </w:t>
      </w:r>
      <w:r w:rsidRPr="00976291">
        <w:rPr>
          <w:b/>
        </w:rPr>
        <w:t>Предметные  результаты  по  учебному  предмету  "Математика"</w:t>
      </w:r>
    </w:p>
    <w:p w:rsidR="00976291" w:rsidRDefault="00976291" w:rsidP="00976291">
      <w:pPr>
        <w:pStyle w:val="a7"/>
        <w:tabs>
          <w:tab w:val="left" w:pos="567"/>
        </w:tabs>
        <w:ind w:left="567"/>
      </w:pPr>
      <w:r w:rsidRPr="00976291">
        <w:rPr>
          <w:b/>
        </w:rPr>
        <w:t>предметной области "Математика и информатика</w:t>
      </w:r>
      <w:r>
        <w:t>"  обеспечивают:</w:t>
      </w:r>
    </w:p>
    <w:p w:rsidR="00976291" w:rsidRDefault="00976291" w:rsidP="00976291">
      <w:pPr>
        <w:pStyle w:val="a7"/>
        <w:tabs>
          <w:tab w:val="left" w:pos="567"/>
        </w:tabs>
        <w:ind w:left="567"/>
      </w:pPr>
      <w:r>
        <w:t>1) сформированность системы знаний о числе как результате счета и измерения,о десятичном принципе записи чисел;</w:t>
      </w:r>
    </w:p>
    <w:p w:rsidR="00976291" w:rsidRDefault="00976291" w:rsidP="00976291">
      <w:pPr>
        <w:pStyle w:val="a7"/>
        <w:tabs>
          <w:tab w:val="left" w:pos="567"/>
        </w:tabs>
        <w:ind w:left="567"/>
      </w:pPr>
      <w:r>
        <w:t xml:space="preserve">     2) сформированность вычислительных навыков, умений выполнять устно и</w:t>
      </w:r>
    </w:p>
    <w:p w:rsidR="00976291" w:rsidRDefault="00976291" w:rsidP="00976291">
      <w:pPr>
        <w:pStyle w:val="a7"/>
        <w:tabs>
          <w:tab w:val="left" w:pos="567"/>
        </w:tabs>
        <w:ind w:left="567"/>
      </w:pPr>
      <w:r>
        <w:t>письменно арифметические действия с числами, решать текстовые задачи, оценивать полученный  результат  по  критериям:  достоверность/реальность,  соответствие правилу/алгоритму;</w:t>
      </w:r>
    </w:p>
    <w:p w:rsidR="00976291" w:rsidRDefault="00976291" w:rsidP="00976291">
      <w:pPr>
        <w:pStyle w:val="a7"/>
        <w:tabs>
          <w:tab w:val="left" w:pos="567"/>
        </w:tabs>
        <w:ind w:left="567"/>
      </w:pPr>
      <w:r>
        <w:t>3) развитие пространственного мышления: умения распознавать, изображать</w:t>
      </w:r>
    </w:p>
    <w:p w:rsidR="00976291" w:rsidRDefault="00976291" w:rsidP="00976291">
      <w:pPr>
        <w:pStyle w:val="a7"/>
        <w:tabs>
          <w:tab w:val="left" w:pos="567"/>
        </w:tabs>
        <w:ind w:left="567"/>
      </w:pPr>
      <w:r>
        <w:t>(от руки) и выполнять построение геометрических фигур (с заданными измерениями) с  помощью  чертежных  инструментов;  развитие  наглядного  представления  о симметрии; овладение простейшими способами измерения длин, площадей;</w:t>
      </w:r>
    </w:p>
    <w:p w:rsidR="00976291" w:rsidRDefault="00976291" w:rsidP="00976291">
      <w:pPr>
        <w:pStyle w:val="a7"/>
        <w:tabs>
          <w:tab w:val="left" w:pos="567"/>
        </w:tabs>
        <w:ind w:left="567"/>
      </w:pPr>
      <w:r>
        <w:t>4) развитие логического и алгоритмического мышления: умения распознавать</w:t>
      </w:r>
    </w:p>
    <w:p w:rsidR="00976291" w:rsidRDefault="00976291" w:rsidP="00976291">
      <w:pPr>
        <w:pStyle w:val="a7"/>
        <w:tabs>
          <w:tab w:val="left" w:pos="567"/>
        </w:tabs>
        <w:ind w:left="567"/>
      </w:pPr>
      <w:r>
        <w:t>верные  (истинные)  и  неверные  (ложные)  утверждения  в  простейших  случаях  в учебных  и  практических  ситуациях,  приводить  пример  и  контрпример,  строить простейшие  алгоритмы  и  использовать  изученные  алгоритмы  (вычислений,измерений) в учебных ситуациях;</w:t>
      </w:r>
    </w:p>
    <w:p w:rsidR="00976291" w:rsidRDefault="00976291" w:rsidP="00976291">
      <w:pPr>
        <w:pStyle w:val="a7"/>
        <w:tabs>
          <w:tab w:val="left" w:pos="567"/>
        </w:tabs>
        <w:ind w:left="567"/>
      </w:pPr>
      <w:r>
        <w:t xml:space="preserve">5) овладение элементами математической речи: умения формулировать </w:t>
      </w:r>
    </w:p>
    <w:p w:rsidR="00976291" w:rsidRDefault="00976291" w:rsidP="00976291">
      <w:pPr>
        <w:pStyle w:val="a7"/>
        <w:tabs>
          <w:tab w:val="left" w:pos="567"/>
        </w:tabs>
        <w:ind w:left="567"/>
      </w:pPr>
      <w:r>
        <w:t>утверждение (вывод, правило), строить логические рассуждения (одно-двухшаговые) с использованием связок "если ..., то ...", "и", "все" "некоторые";</w:t>
      </w:r>
    </w:p>
    <w:p w:rsidR="00976291" w:rsidRDefault="00976291" w:rsidP="00976291">
      <w:pPr>
        <w:pStyle w:val="a7"/>
        <w:tabs>
          <w:tab w:val="left" w:pos="567"/>
        </w:tabs>
        <w:ind w:left="567"/>
      </w:pPr>
      <w:r>
        <w:t>6) приобретение опыта работы с информацией, представленной в графической</w:t>
      </w:r>
    </w:p>
    <w:p w:rsidR="00976291" w:rsidRDefault="00976291" w:rsidP="00976291">
      <w:pPr>
        <w:pStyle w:val="a7"/>
        <w:tabs>
          <w:tab w:val="left" w:pos="567"/>
        </w:tabs>
        <w:ind w:left="567"/>
      </w:pPr>
      <w:r>
        <w:t>форме (простейшие таблицы, схемы, столбчатые диаграммы) и текстовой форме:</w:t>
      </w:r>
    </w:p>
    <w:p w:rsidR="00976291" w:rsidRDefault="00976291" w:rsidP="00976291">
      <w:pPr>
        <w:pStyle w:val="a7"/>
        <w:tabs>
          <w:tab w:val="left" w:pos="567"/>
        </w:tabs>
        <w:ind w:left="567"/>
      </w:pPr>
      <w:r>
        <w:t>умения  извлекать,  анализировать,  использовать  информацию  и  делать  выводы, заполнять готовые формы данными;</w:t>
      </w:r>
    </w:p>
    <w:p w:rsidR="00976291" w:rsidRDefault="00976291" w:rsidP="00976291">
      <w:pPr>
        <w:pStyle w:val="a7"/>
        <w:tabs>
          <w:tab w:val="left" w:pos="567"/>
        </w:tabs>
        <w:ind w:left="567"/>
      </w:pPr>
      <w:r>
        <w:t>7) использование начальных математических знаний при решении учебных и</w:t>
      </w:r>
    </w:p>
    <w:p w:rsidR="00AF0379" w:rsidRDefault="00976291" w:rsidP="00976291">
      <w:pPr>
        <w:pStyle w:val="a7"/>
        <w:tabs>
          <w:tab w:val="left" w:pos="567"/>
        </w:tabs>
        <w:ind w:left="567"/>
      </w:pPr>
      <w:r>
        <w:lastRenderedPageBreak/>
        <w:t>практических  задач  и  в  повседневных  ситуациях  для  описания  и  объяснения окружающих  предметов,  процессов  и  явлений,  оценки  их  количественных  и пространственных отношений, в том числе в сфере личных и семейных финансов.</w:t>
      </w:r>
    </w:p>
    <w:p w:rsidR="00170432" w:rsidRDefault="00170432" w:rsidP="00976291">
      <w:pPr>
        <w:pStyle w:val="a7"/>
        <w:tabs>
          <w:tab w:val="left" w:pos="567"/>
        </w:tabs>
        <w:ind w:left="567"/>
      </w:pPr>
    </w:p>
    <w:p w:rsidR="00170432" w:rsidRPr="00170432" w:rsidRDefault="00170432" w:rsidP="00170432">
      <w:pPr>
        <w:pStyle w:val="a7"/>
        <w:tabs>
          <w:tab w:val="left" w:pos="567"/>
        </w:tabs>
        <w:ind w:left="567"/>
        <w:rPr>
          <w:b/>
        </w:rPr>
      </w:pPr>
      <w:r>
        <w:t>1.2.3.7</w:t>
      </w:r>
      <w:r w:rsidRPr="00170432">
        <w:rPr>
          <w:b/>
        </w:rPr>
        <w:t xml:space="preserve">. Предметные  результаты  по  учебному  предмету  "Окружающий  мир"предметной области "Обществознание и естествознание </w:t>
      </w:r>
      <w:r>
        <w:rPr>
          <w:b/>
        </w:rPr>
        <w:t>(окружающий мир)"</w:t>
      </w:r>
      <w:r>
        <w:t>обеспечивают:</w:t>
      </w:r>
    </w:p>
    <w:p w:rsidR="00170432" w:rsidRDefault="00170432" w:rsidP="00170432">
      <w:pPr>
        <w:pStyle w:val="a7"/>
        <w:tabs>
          <w:tab w:val="left" w:pos="567"/>
        </w:tabs>
        <w:ind w:left="567"/>
      </w:pPr>
      <w:r>
        <w:t xml:space="preserve">1) сформированность уважительного отношения к своей семье и семейным </w:t>
      </w:r>
    </w:p>
    <w:p w:rsidR="00170432" w:rsidRDefault="00170432" w:rsidP="00170432">
      <w:pPr>
        <w:pStyle w:val="a7"/>
        <w:tabs>
          <w:tab w:val="left" w:pos="567"/>
        </w:tabs>
        <w:ind w:left="567"/>
      </w:pPr>
      <w:r>
        <w:t>традициям, Организации, родному краю, России, ее истории и культуре, природе; чувства гордости за национальные свершения, открытия, победы;</w:t>
      </w:r>
    </w:p>
    <w:p w:rsidR="00170432" w:rsidRDefault="00170432" w:rsidP="00170432">
      <w:pPr>
        <w:pStyle w:val="a7"/>
        <w:tabs>
          <w:tab w:val="left" w:pos="567"/>
        </w:tabs>
        <w:ind w:left="567"/>
      </w:pPr>
      <w:r>
        <w:t xml:space="preserve">     2) первоначальные представления о природных и социальных объектах как</w:t>
      </w:r>
    </w:p>
    <w:p w:rsidR="00170432" w:rsidRDefault="00170432" w:rsidP="00D7580F">
      <w:pPr>
        <w:pStyle w:val="a7"/>
        <w:tabs>
          <w:tab w:val="left" w:pos="567"/>
        </w:tabs>
        <w:ind w:left="567"/>
      </w:pPr>
      <w:r>
        <w:t>компонентах единого мира, о многообразии об</w:t>
      </w:r>
      <w:r w:rsidR="00D7580F">
        <w:t xml:space="preserve">ъектов и явлений природы; связи </w:t>
      </w:r>
      <w:r>
        <w:t xml:space="preserve">мира  живой  и  неживой  природы;  сформированность  основ  </w:t>
      </w:r>
      <w:r w:rsidR="00D7580F">
        <w:t xml:space="preserve">рационального </w:t>
      </w:r>
      <w:r>
        <w:t>поведения и обоснованного принятия решений;</w:t>
      </w:r>
    </w:p>
    <w:p w:rsidR="00170432" w:rsidRDefault="00170432" w:rsidP="00170432">
      <w:pPr>
        <w:pStyle w:val="a7"/>
        <w:tabs>
          <w:tab w:val="left" w:pos="567"/>
        </w:tabs>
        <w:ind w:left="567"/>
      </w:pPr>
      <w:r>
        <w:t xml:space="preserve">3) первоначальные представления о традициях и обычаях, хозяйственных </w:t>
      </w:r>
    </w:p>
    <w:p w:rsidR="00170432" w:rsidRDefault="00170432" w:rsidP="00D44A61">
      <w:pPr>
        <w:pStyle w:val="a7"/>
        <w:tabs>
          <w:tab w:val="left" w:pos="567"/>
        </w:tabs>
        <w:ind w:left="567"/>
      </w:pPr>
      <w:r>
        <w:t>занятиях населения и ма</w:t>
      </w:r>
      <w:r w:rsidR="00D44A61">
        <w:t xml:space="preserve">ссовых профессиях родного края, достопримечательностях </w:t>
      </w:r>
      <w:r>
        <w:t>столицы России и родного края, наиболе</w:t>
      </w:r>
      <w:r w:rsidR="00D44A61">
        <w:t xml:space="preserve">е значимых объектах Всемирного  </w:t>
      </w:r>
      <w:r>
        <w:t>культурного и природного наследия в России; в</w:t>
      </w:r>
      <w:r w:rsidR="00D44A61">
        <w:t xml:space="preserve">ажнейших для страны и личности </w:t>
      </w:r>
      <w:r>
        <w:t>событиях и фактах прошлого и настоя</w:t>
      </w:r>
      <w:r w:rsidR="00D44A61">
        <w:t xml:space="preserve">щего России; основных правах и </w:t>
      </w:r>
      <w:r>
        <w:t>обязанностях гражданина Российской Федерации;</w:t>
      </w:r>
    </w:p>
    <w:p w:rsidR="00170432" w:rsidRDefault="00170432" w:rsidP="00170432">
      <w:pPr>
        <w:pStyle w:val="a7"/>
        <w:tabs>
          <w:tab w:val="left" w:pos="567"/>
        </w:tabs>
        <w:ind w:left="567"/>
      </w:pPr>
      <w:r>
        <w:t xml:space="preserve">4) развитие умений описывать, сравнивать и группировать изученные </w:t>
      </w:r>
    </w:p>
    <w:p w:rsidR="00170432" w:rsidRDefault="00170432" w:rsidP="00D44A61">
      <w:pPr>
        <w:pStyle w:val="a7"/>
        <w:tabs>
          <w:tab w:val="left" w:pos="567"/>
        </w:tabs>
        <w:ind w:left="567"/>
      </w:pPr>
      <w:r>
        <w:t>природные объекты и явления, выделяя их сущ</w:t>
      </w:r>
      <w:r w:rsidR="00D44A61">
        <w:t xml:space="preserve">ественные признаки и отношения </w:t>
      </w:r>
      <w:r>
        <w:t>между объектами и явлениями;</w:t>
      </w:r>
    </w:p>
    <w:p w:rsidR="00170432" w:rsidRDefault="00170432" w:rsidP="00170432">
      <w:pPr>
        <w:pStyle w:val="a7"/>
        <w:tabs>
          <w:tab w:val="left" w:pos="567"/>
        </w:tabs>
        <w:ind w:left="567"/>
      </w:pPr>
      <w:r>
        <w:t xml:space="preserve">5) понимание простейших причинно-следственных связей в окружающем </w:t>
      </w:r>
    </w:p>
    <w:p w:rsidR="00170432" w:rsidRDefault="00170432" w:rsidP="00170432">
      <w:pPr>
        <w:pStyle w:val="a7"/>
        <w:tabs>
          <w:tab w:val="left" w:pos="567"/>
        </w:tabs>
        <w:ind w:left="567"/>
      </w:pPr>
      <w:r>
        <w:t>мире (в том числе на материале о природе и культуре родного края);</w:t>
      </w:r>
    </w:p>
    <w:p w:rsidR="00170432" w:rsidRDefault="00170432" w:rsidP="00170432">
      <w:pPr>
        <w:pStyle w:val="a7"/>
        <w:tabs>
          <w:tab w:val="left" w:pos="567"/>
        </w:tabs>
        <w:ind w:left="567"/>
      </w:pPr>
      <w:r>
        <w:t xml:space="preserve">6) умение решать в рамках изученного материала познавательные, в том </w:t>
      </w:r>
    </w:p>
    <w:p w:rsidR="00170432" w:rsidRDefault="00170432" w:rsidP="00170432">
      <w:pPr>
        <w:pStyle w:val="a7"/>
        <w:tabs>
          <w:tab w:val="left" w:pos="567"/>
        </w:tabs>
        <w:ind w:left="567"/>
      </w:pPr>
      <w:r>
        <w:t>числе практические задачи;</w:t>
      </w:r>
    </w:p>
    <w:p w:rsidR="00170432" w:rsidRDefault="00170432" w:rsidP="00170432">
      <w:pPr>
        <w:pStyle w:val="a7"/>
        <w:tabs>
          <w:tab w:val="left" w:pos="567"/>
        </w:tabs>
        <w:ind w:left="567"/>
      </w:pPr>
      <w:r>
        <w:t xml:space="preserve">7) приобретение базовых умений работы с доступной информацией </w:t>
      </w:r>
    </w:p>
    <w:p w:rsidR="00170432" w:rsidRDefault="00170432" w:rsidP="00D44A61">
      <w:pPr>
        <w:pStyle w:val="a7"/>
        <w:tabs>
          <w:tab w:val="left" w:pos="567"/>
        </w:tabs>
        <w:ind w:left="567"/>
      </w:pPr>
      <w:r>
        <w:t>(текстовой, графической, аудиовизуальной) о п</w:t>
      </w:r>
      <w:r w:rsidR="00D44A61">
        <w:t xml:space="preserve">рироде и обществе, безопасного </w:t>
      </w:r>
      <w:r>
        <w:t>использования электронных ресурсов Организа</w:t>
      </w:r>
      <w:r w:rsidR="00D44A61">
        <w:t xml:space="preserve">ции и сети Интернет, получения </w:t>
      </w:r>
      <w:r>
        <w:t>информации из источников в современной информационной среде;</w:t>
      </w:r>
    </w:p>
    <w:p w:rsidR="00170432" w:rsidRDefault="00170432" w:rsidP="00170432">
      <w:pPr>
        <w:pStyle w:val="a7"/>
        <w:tabs>
          <w:tab w:val="left" w:pos="567"/>
        </w:tabs>
        <w:ind w:left="567"/>
      </w:pPr>
      <w:r>
        <w:t xml:space="preserve">8) приобретение опыта проведения несложных групповых и индивидуальных </w:t>
      </w:r>
    </w:p>
    <w:p w:rsidR="00170432" w:rsidRDefault="00170432" w:rsidP="00D44A61">
      <w:pPr>
        <w:pStyle w:val="a7"/>
        <w:tabs>
          <w:tab w:val="left" w:pos="567"/>
        </w:tabs>
        <w:ind w:left="567"/>
      </w:pPr>
      <w:r>
        <w:t>наблюдений в окружающей среде и опытов по исследо</w:t>
      </w:r>
      <w:r w:rsidR="00D44A61">
        <w:t xml:space="preserve">ванию природных объектов </w:t>
      </w:r>
      <w:r>
        <w:t>и явлений с использованием простейшег</w:t>
      </w:r>
      <w:r w:rsidR="00D44A61">
        <w:t xml:space="preserve">о лабораторного оборудования и </w:t>
      </w:r>
      <w:r>
        <w:t>измерительных приборов и следованием инст</w:t>
      </w:r>
      <w:r w:rsidR="00D44A61">
        <w:t xml:space="preserve">рукциям и правилам безопасного </w:t>
      </w:r>
      <w:r>
        <w:t>труда, фиксацией результатов наблюдений и опытов;</w:t>
      </w:r>
    </w:p>
    <w:p w:rsidR="00170432" w:rsidRDefault="00170432" w:rsidP="00170432">
      <w:pPr>
        <w:pStyle w:val="a7"/>
        <w:tabs>
          <w:tab w:val="left" w:pos="567"/>
        </w:tabs>
        <w:ind w:left="567"/>
      </w:pPr>
      <w:r>
        <w:t xml:space="preserve">9) формирование навыков здорового и безопасного образа жизни на основе </w:t>
      </w:r>
    </w:p>
    <w:p w:rsidR="00170432" w:rsidRDefault="00170432" w:rsidP="00170432">
      <w:pPr>
        <w:pStyle w:val="a7"/>
        <w:tabs>
          <w:tab w:val="left" w:pos="567"/>
        </w:tabs>
        <w:ind w:left="567"/>
      </w:pPr>
      <w:r>
        <w:t xml:space="preserve">выполнения правил безопасного поведения в окружающей среде, в том числе </w:t>
      </w:r>
    </w:p>
    <w:p w:rsidR="00170432" w:rsidRDefault="00170432" w:rsidP="00170432">
      <w:pPr>
        <w:pStyle w:val="a7"/>
        <w:tabs>
          <w:tab w:val="left" w:pos="567"/>
        </w:tabs>
        <w:ind w:left="567"/>
      </w:pPr>
      <w:r>
        <w:t xml:space="preserve">знаний о небезопасности разглашения личной и финансовой информации при </w:t>
      </w:r>
    </w:p>
    <w:p w:rsidR="00170432" w:rsidRDefault="00170432" w:rsidP="00170432">
      <w:pPr>
        <w:pStyle w:val="a7"/>
        <w:tabs>
          <w:tab w:val="left" w:pos="567"/>
        </w:tabs>
        <w:ind w:left="567"/>
      </w:pPr>
      <w:r>
        <w:lastRenderedPageBreak/>
        <w:t xml:space="preserve">общении с людьми вне семьи, в сети Интернет и опыта соблюдения правил </w:t>
      </w:r>
    </w:p>
    <w:p w:rsidR="00170432" w:rsidRDefault="00170432" w:rsidP="00170432">
      <w:pPr>
        <w:pStyle w:val="a7"/>
        <w:tabs>
          <w:tab w:val="left" w:pos="567"/>
        </w:tabs>
        <w:ind w:left="567"/>
      </w:pPr>
      <w:r>
        <w:t>безопасного поведения при использовании личных финансов;</w:t>
      </w:r>
    </w:p>
    <w:p w:rsidR="00170432" w:rsidRDefault="00170432" w:rsidP="00170432">
      <w:pPr>
        <w:pStyle w:val="a7"/>
        <w:tabs>
          <w:tab w:val="left" w:pos="567"/>
        </w:tabs>
        <w:ind w:left="567"/>
      </w:pPr>
      <w:r>
        <w:t xml:space="preserve">10) приобретение опыта положительного эмоционально-ценностного </w:t>
      </w:r>
    </w:p>
    <w:p w:rsidR="00976291" w:rsidRDefault="00170432" w:rsidP="00D44A61">
      <w:pPr>
        <w:pStyle w:val="a7"/>
        <w:tabs>
          <w:tab w:val="left" w:pos="567"/>
        </w:tabs>
        <w:ind w:left="567"/>
      </w:pPr>
      <w:r>
        <w:t xml:space="preserve">отношения к природе; стремления действовать в </w:t>
      </w:r>
      <w:r w:rsidR="00D44A61">
        <w:t xml:space="preserve">окружающей среде в соответствии </w:t>
      </w:r>
      <w:r>
        <w:t>с экологическими нормами поведения.</w:t>
      </w:r>
    </w:p>
    <w:p w:rsidR="00D44A61" w:rsidRDefault="00D44A61" w:rsidP="00D44A61">
      <w:pPr>
        <w:pStyle w:val="a7"/>
        <w:tabs>
          <w:tab w:val="left" w:pos="567"/>
        </w:tabs>
        <w:ind w:left="567"/>
      </w:pPr>
    </w:p>
    <w:p w:rsidR="00D44A61" w:rsidRPr="00D44A61" w:rsidRDefault="00B91A79" w:rsidP="00D44A61">
      <w:pPr>
        <w:pStyle w:val="a7"/>
        <w:tabs>
          <w:tab w:val="left" w:pos="567"/>
        </w:tabs>
        <w:rPr>
          <w:b/>
        </w:rPr>
      </w:pPr>
      <w:r>
        <w:rPr>
          <w:b/>
        </w:rPr>
        <w:t>1.2.3.8</w:t>
      </w:r>
      <w:r w:rsidR="00D44A61">
        <w:t xml:space="preserve">. </w:t>
      </w:r>
      <w:r w:rsidR="00D44A61" w:rsidRPr="00D44A61">
        <w:rPr>
          <w:b/>
        </w:rPr>
        <w:t>Предметные результаты  по учебному предмету "Основы религиозных</w:t>
      </w:r>
    </w:p>
    <w:p w:rsidR="00D44A61" w:rsidRPr="00D44A61" w:rsidRDefault="00D44A61" w:rsidP="00D44A61">
      <w:pPr>
        <w:pStyle w:val="a7"/>
        <w:tabs>
          <w:tab w:val="left" w:pos="567"/>
        </w:tabs>
        <w:ind w:left="567"/>
        <w:rPr>
          <w:b/>
        </w:rPr>
      </w:pPr>
      <w:r w:rsidRPr="00D44A61">
        <w:rPr>
          <w:b/>
        </w:rPr>
        <w:t>культур и светской этики"  предметной област</w:t>
      </w:r>
      <w:r>
        <w:rPr>
          <w:b/>
        </w:rPr>
        <w:t xml:space="preserve">и "Основы религиозных культур и </w:t>
      </w:r>
      <w:r w:rsidRPr="00D44A61">
        <w:rPr>
          <w:b/>
        </w:rPr>
        <w:t>светской этики" обеспечивают:</w:t>
      </w:r>
    </w:p>
    <w:p w:rsidR="00D44A61" w:rsidRDefault="00D44A61" w:rsidP="00D44A61">
      <w:pPr>
        <w:pStyle w:val="a7"/>
        <w:tabs>
          <w:tab w:val="left" w:pos="567"/>
        </w:tabs>
      </w:pPr>
      <w:r>
        <w:t>По учебному модулю "Основы православной культуры":</w:t>
      </w:r>
    </w:p>
    <w:p w:rsidR="00D44A61" w:rsidRDefault="00D44A61" w:rsidP="00D44A61">
      <w:pPr>
        <w:pStyle w:val="a7"/>
        <w:tabs>
          <w:tab w:val="left" w:pos="567"/>
        </w:tabs>
        <w:ind w:left="567"/>
      </w:pPr>
      <w:r>
        <w:t>1)  понимание  необходимости  нравственного  совершенствования,  духовного развития, роли в этом личных усилий человека;</w:t>
      </w:r>
    </w:p>
    <w:p w:rsidR="00D44A61" w:rsidRDefault="00D44A61" w:rsidP="00D44A61">
      <w:pPr>
        <w:pStyle w:val="a7"/>
        <w:tabs>
          <w:tab w:val="left" w:pos="567"/>
        </w:tabs>
        <w:ind w:left="567"/>
      </w:pPr>
      <w:r>
        <w:t>2)  формирование  умений  анализировать  и  давать  нравственную  оценку</w:t>
      </w:r>
    </w:p>
    <w:p w:rsidR="00D44A61" w:rsidRDefault="00D44A61" w:rsidP="00D44A61">
      <w:pPr>
        <w:pStyle w:val="a7"/>
        <w:tabs>
          <w:tab w:val="left" w:pos="567"/>
        </w:tabs>
        <w:ind w:left="567"/>
      </w:pPr>
      <w:r>
        <w:t>поступкам, отвечать за них, проявлять готовность к сознательному самоограничению в поведении;</w:t>
      </w:r>
    </w:p>
    <w:p w:rsidR="00D44A61" w:rsidRDefault="00D44A61" w:rsidP="00D44A61">
      <w:pPr>
        <w:pStyle w:val="a7"/>
        <w:tabs>
          <w:tab w:val="left" w:pos="567"/>
        </w:tabs>
        <w:ind w:left="567"/>
      </w:pPr>
      <w:r>
        <w:t>3) осуществление обоснованного нравственного выбора с опорой на этические</w:t>
      </w:r>
    </w:p>
    <w:p w:rsidR="00F26947" w:rsidRDefault="00D44A61" w:rsidP="00D44A61">
      <w:pPr>
        <w:pStyle w:val="a7"/>
        <w:tabs>
          <w:tab w:val="left" w:pos="567"/>
        </w:tabs>
        <w:ind w:left="567"/>
      </w:pPr>
      <w:r>
        <w:t>нормы православной культуры;</w:t>
      </w:r>
    </w:p>
    <w:p w:rsidR="00F26947" w:rsidRDefault="00F26947" w:rsidP="00F26947">
      <w:pPr>
        <w:pStyle w:val="a7"/>
        <w:tabs>
          <w:tab w:val="left" w:pos="567"/>
        </w:tabs>
        <w:ind w:left="567"/>
      </w:pPr>
    </w:p>
    <w:p w:rsidR="00D44A61" w:rsidRDefault="00D44A61" w:rsidP="00D44A61">
      <w:pPr>
        <w:pStyle w:val="a7"/>
        <w:tabs>
          <w:tab w:val="left" w:pos="567"/>
        </w:tabs>
        <w:ind w:left="567"/>
      </w:pPr>
      <w:r>
        <w:t>4) формирование умений рассказывать об основных особенностях вероучения</w:t>
      </w:r>
    </w:p>
    <w:p w:rsidR="00D44A61" w:rsidRDefault="00D44A61" w:rsidP="00D44A61">
      <w:pPr>
        <w:pStyle w:val="a7"/>
        <w:tabs>
          <w:tab w:val="left" w:pos="567"/>
        </w:tabs>
        <w:ind w:left="567"/>
      </w:pPr>
      <w:r>
        <w:t>религии (православного христианства), называть основателя и основные события,связанные с историей ее возникновения и развития;</w:t>
      </w:r>
    </w:p>
    <w:p w:rsidR="00D44A61" w:rsidRDefault="00D44A61" w:rsidP="00D44A61">
      <w:pPr>
        <w:pStyle w:val="a7"/>
        <w:tabs>
          <w:tab w:val="left" w:pos="567"/>
        </w:tabs>
        <w:ind w:left="567"/>
      </w:pPr>
      <w:r>
        <w:t>5) знание названий священных книг в православии, умение кратко описывать ихсодержание;</w:t>
      </w:r>
    </w:p>
    <w:p w:rsidR="00D44A61" w:rsidRDefault="00D44A61" w:rsidP="00D44A61">
      <w:pPr>
        <w:pStyle w:val="a7"/>
        <w:tabs>
          <w:tab w:val="left" w:pos="567"/>
        </w:tabs>
        <w:ind w:left="567"/>
      </w:pPr>
      <w:r>
        <w:t>6) формирование умений называть и составлять краткие описания особенностей православных культовых сооружений, религиозных служб, обрядов и таинств;</w:t>
      </w:r>
    </w:p>
    <w:p w:rsidR="00D44A61" w:rsidRDefault="00D44A61" w:rsidP="00D44A61">
      <w:pPr>
        <w:pStyle w:val="a7"/>
        <w:tabs>
          <w:tab w:val="left" w:pos="567"/>
        </w:tabs>
        <w:ind w:left="567"/>
      </w:pPr>
      <w:r>
        <w:t>7)  построение  суждений  оценочного  характера,  раскрывающих  значение</w:t>
      </w:r>
    </w:p>
    <w:p w:rsidR="00D44A61" w:rsidRDefault="00D44A61" w:rsidP="00B91A79">
      <w:pPr>
        <w:pStyle w:val="a7"/>
        <w:tabs>
          <w:tab w:val="left" w:pos="567"/>
        </w:tabs>
        <w:ind w:left="567"/>
      </w:pPr>
      <w:r>
        <w:t>нравственности, веры как регуляторов поведени</w:t>
      </w:r>
      <w:r w:rsidR="00B91A79">
        <w:t xml:space="preserve">я человека в обществе и условий </w:t>
      </w:r>
      <w:r>
        <w:t>духовно-нравственного развития личности;</w:t>
      </w:r>
    </w:p>
    <w:p w:rsidR="00D44A61" w:rsidRDefault="00D44A61" w:rsidP="00B91A79">
      <w:pPr>
        <w:pStyle w:val="a7"/>
        <w:tabs>
          <w:tab w:val="left" w:pos="567"/>
        </w:tabs>
        <w:ind w:left="567"/>
      </w:pPr>
      <w:r>
        <w:t>8)  понимание  ценности  семьи,  умение  при</w:t>
      </w:r>
      <w:r w:rsidR="00B91A79">
        <w:t xml:space="preserve">водить  примеры  положительного </w:t>
      </w:r>
      <w:r>
        <w:t>влияния  православной  религиозной  традиции  на  о</w:t>
      </w:r>
      <w:r w:rsidR="00B91A79">
        <w:t xml:space="preserve">тношения  в  семье,  воспитание </w:t>
      </w:r>
      <w:r>
        <w:t>детей;</w:t>
      </w:r>
    </w:p>
    <w:p w:rsidR="00D44A61" w:rsidRDefault="00D44A61" w:rsidP="00B91A79">
      <w:pPr>
        <w:pStyle w:val="a7"/>
        <w:tabs>
          <w:tab w:val="left" w:pos="567"/>
        </w:tabs>
        <w:ind w:left="567"/>
      </w:pPr>
      <w:r>
        <w:t>9) овладение навыками общения с людьми разн</w:t>
      </w:r>
      <w:r w:rsidR="00B91A79">
        <w:t xml:space="preserve">ого вероисповедания; осознание, </w:t>
      </w:r>
      <w:r>
        <w:t>что оскорбление представителей другой веры е</w:t>
      </w:r>
      <w:r w:rsidR="00B91A79">
        <w:t xml:space="preserve">сть нарушение нравственных норм </w:t>
      </w:r>
      <w:r>
        <w:t>поведения в обществе;</w:t>
      </w:r>
    </w:p>
    <w:p w:rsidR="00D44A61" w:rsidRDefault="00D44A61" w:rsidP="00D44A61">
      <w:pPr>
        <w:pStyle w:val="a7"/>
        <w:tabs>
          <w:tab w:val="left" w:pos="567"/>
        </w:tabs>
        <w:ind w:left="567"/>
      </w:pPr>
      <w:r>
        <w:t>10)  понимание  ценности  человеческой  жизни,  человеческого  достоинства,</w:t>
      </w:r>
    </w:p>
    <w:p w:rsidR="00D44A61" w:rsidRDefault="00D44A61" w:rsidP="00D44A61">
      <w:pPr>
        <w:pStyle w:val="a7"/>
        <w:tabs>
          <w:tab w:val="left" w:pos="567"/>
        </w:tabs>
        <w:ind w:left="567"/>
      </w:pPr>
      <w:r>
        <w:t>честного труда людей на благо человека, общества;</w:t>
      </w:r>
    </w:p>
    <w:p w:rsidR="00D44A61" w:rsidRDefault="00D44A61" w:rsidP="00D44A61">
      <w:pPr>
        <w:pStyle w:val="a7"/>
        <w:tabs>
          <w:tab w:val="left" w:pos="567"/>
        </w:tabs>
        <w:ind w:left="567"/>
      </w:pPr>
      <w:r>
        <w:t>11)  формирование  умений  объяснять  значение  слов  "милосердие",</w:t>
      </w:r>
    </w:p>
    <w:p w:rsidR="00D44A61" w:rsidRDefault="00D44A61" w:rsidP="00D44A61">
      <w:pPr>
        <w:pStyle w:val="a7"/>
        <w:tabs>
          <w:tab w:val="left" w:pos="567"/>
        </w:tabs>
        <w:ind w:left="567"/>
      </w:pPr>
      <w:r>
        <w:t>"сострадание", "прощение", "дружелюбие";</w:t>
      </w:r>
    </w:p>
    <w:p w:rsidR="00D44A61" w:rsidRDefault="00D44A61" w:rsidP="00D44A61">
      <w:pPr>
        <w:pStyle w:val="a7"/>
        <w:tabs>
          <w:tab w:val="left" w:pos="567"/>
        </w:tabs>
        <w:ind w:left="567"/>
      </w:pPr>
      <w:r>
        <w:t>12)  умение  находить  образы,  приводить  примеры  проявлений  любви  к</w:t>
      </w:r>
    </w:p>
    <w:p w:rsidR="00D44A61" w:rsidRDefault="00D44A61" w:rsidP="00B91A79">
      <w:pPr>
        <w:pStyle w:val="a7"/>
        <w:tabs>
          <w:tab w:val="left" w:pos="567"/>
        </w:tabs>
        <w:ind w:left="567"/>
      </w:pPr>
      <w:r>
        <w:lastRenderedPageBreak/>
        <w:t>ближнему,  милосердия  и  сострадания  в  православн</w:t>
      </w:r>
      <w:r w:rsidR="00B91A79">
        <w:t xml:space="preserve">ой  культуре,  истории  России, </w:t>
      </w:r>
      <w:r>
        <w:t>современной жизни;</w:t>
      </w:r>
    </w:p>
    <w:p w:rsidR="00B91A79" w:rsidRDefault="00D44A61" w:rsidP="00B91A79">
      <w:pPr>
        <w:pStyle w:val="a7"/>
        <w:tabs>
          <w:tab w:val="left" w:pos="567"/>
        </w:tabs>
        <w:ind w:left="567"/>
      </w:pPr>
      <w:r>
        <w:t>13)  открытость  к сотрудничеству, готовность</w:t>
      </w:r>
      <w:r w:rsidR="00B91A79">
        <w:t xml:space="preserve">  оказывать  помощь;  осуждение </w:t>
      </w:r>
      <w:r>
        <w:t>любых случаев унижения человеческого достоинства.</w:t>
      </w:r>
      <w:r w:rsidR="00B91A79">
        <w:t xml:space="preserve"> </w:t>
      </w:r>
    </w:p>
    <w:p w:rsidR="00B91A79" w:rsidRPr="00B91A79" w:rsidRDefault="00B91A79" w:rsidP="00B91A79">
      <w:pPr>
        <w:pStyle w:val="a7"/>
        <w:tabs>
          <w:tab w:val="left" w:pos="567"/>
        </w:tabs>
        <w:ind w:left="567"/>
        <w:rPr>
          <w:b/>
        </w:rPr>
      </w:pPr>
      <w:r w:rsidRPr="00B91A79">
        <w:rPr>
          <w:b/>
        </w:rPr>
        <w:t>По учебному модулю "Основы иудейской культуры":</w:t>
      </w:r>
    </w:p>
    <w:p w:rsidR="00B91A79" w:rsidRDefault="00B91A79" w:rsidP="00B91A79">
      <w:pPr>
        <w:pStyle w:val="a7"/>
        <w:tabs>
          <w:tab w:val="left" w:pos="567"/>
        </w:tabs>
        <w:ind w:left="567"/>
      </w:pPr>
      <w:r>
        <w:t>1)  понимание  необходимости  нравственного  совершенствования,  духовного развития, роли в этом личных усилий человека;</w:t>
      </w:r>
    </w:p>
    <w:p w:rsidR="00B91A79" w:rsidRDefault="00B91A79" w:rsidP="00B91A79">
      <w:pPr>
        <w:pStyle w:val="a7"/>
        <w:tabs>
          <w:tab w:val="left" w:pos="567"/>
        </w:tabs>
        <w:ind w:left="567"/>
      </w:pPr>
      <w:r>
        <w:t>2)  формирование  умений  анализировать  и  давать  нравственную  оценку</w:t>
      </w:r>
    </w:p>
    <w:p w:rsidR="00B91A79" w:rsidRDefault="00B91A79" w:rsidP="00B91A79">
      <w:pPr>
        <w:pStyle w:val="a7"/>
        <w:tabs>
          <w:tab w:val="left" w:pos="567"/>
        </w:tabs>
        <w:ind w:left="567"/>
      </w:pPr>
      <w:r>
        <w:t>поступкам, отвечать за них, проявлять готовность к сознательному самоограничению в поведении;</w:t>
      </w:r>
    </w:p>
    <w:p w:rsidR="00B91A79" w:rsidRDefault="00B91A79" w:rsidP="00B91A79">
      <w:pPr>
        <w:pStyle w:val="a7"/>
        <w:tabs>
          <w:tab w:val="left" w:pos="567"/>
        </w:tabs>
        <w:ind w:left="567"/>
      </w:pPr>
      <w:r>
        <w:t>3) осуществление обоснованного нравственного выбора с опорой на этические</w:t>
      </w:r>
    </w:p>
    <w:p w:rsidR="00B91A79" w:rsidRDefault="00B91A79" w:rsidP="00B91A79">
      <w:pPr>
        <w:pStyle w:val="a7"/>
        <w:tabs>
          <w:tab w:val="left" w:pos="567"/>
        </w:tabs>
        <w:ind w:left="567"/>
      </w:pPr>
      <w:r>
        <w:t>нормы иудейской культуры;</w:t>
      </w:r>
    </w:p>
    <w:p w:rsidR="00B91A79" w:rsidRDefault="00B91A79" w:rsidP="00B91A79">
      <w:pPr>
        <w:pStyle w:val="a7"/>
        <w:tabs>
          <w:tab w:val="left" w:pos="567"/>
        </w:tabs>
        <w:ind w:left="567"/>
      </w:pPr>
      <w:r>
        <w:t>4) формирование умений рассказывать об основных особенностях вероучения</w:t>
      </w:r>
    </w:p>
    <w:p w:rsidR="00B91A79" w:rsidRDefault="00B91A79" w:rsidP="00B91A79">
      <w:pPr>
        <w:pStyle w:val="a7"/>
        <w:tabs>
          <w:tab w:val="left" w:pos="567"/>
        </w:tabs>
        <w:ind w:left="567"/>
      </w:pPr>
      <w:r>
        <w:t>религии (иудаизма), называть основателя и основные события, связанные с историей ее возникновения и развития;</w:t>
      </w:r>
    </w:p>
    <w:p w:rsidR="00B91A79" w:rsidRDefault="00B91A79" w:rsidP="00B91A79">
      <w:pPr>
        <w:pStyle w:val="a7"/>
        <w:tabs>
          <w:tab w:val="left" w:pos="567"/>
        </w:tabs>
        <w:ind w:left="567"/>
      </w:pPr>
      <w:r>
        <w:t>5) знание названий священных книг в иудаизме, умение кратко описывать их</w:t>
      </w:r>
    </w:p>
    <w:p w:rsidR="00B91A79" w:rsidRDefault="00B91A79" w:rsidP="00B91A79">
      <w:pPr>
        <w:pStyle w:val="a7"/>
        <w:tabs>
          <w:tab w:val="left" w:pos="567"/>
        </w:tabs>
        <w:ind w:left="567"/>
      </w:pPr>
      <w:r>
        <w:t>содержание;</w:t>
      </w:r>
    </w:p>
    <w:p w:rsidR="00B91A79" w:rsidRDefault="00B91A79" w:rsidP="00B91A79">
      <w:pPr>
        <w:pStyle w:val="a7"/>
        <w:tabs>
          <w:tab w:val="left" w:pos="567"/>
        </w:tabs>
        <w:ind w:left="567"/>
      </w:pPr>
      <w:r>
        <w:t>6) формирование умений называть и составлять краткие описания особенностей иудейских культовых сооружений, религиозных служб, обрядов;</w:t>
      </w:r>
    </w:p>
    <w:p w:rsidR="00B91A79" w:rsidRDefault="00B91A79" w:rsidP="00B91A79">
      <w:pPr>
        <w:pStyle w:val="a7"/>
        <w:tabs>
          <w:tab w:val="left" w:pos="567"/>
        </w:tabs>
        <w:ind w:left="567"/>
      </w:pPr>
      <w:r>
        <w:t>7)  построение  суждений  оценочного  характера,  раскрывающих  значение</w:t>
      </w:r>
    </w:p>
    <w:p w:rsidR="00B91A79" w:rsidRDefault="00B91A79" w:rsidP="00B91A79">
      <w:pPr>
        <w:pStyle w:val="a7"/>
        <w:tabs>
          <w:tab w:val="left" w:pos="567"/>
        </w:tabs>
        <w:ind w:left="567"/>
      </w:pPr>
      <w:r>
        <w:t>нравственности, веры как регуляторов поведения человека в обществе и условий духовно-нравственного развития личности;</w:t>
      </w:r>
    </w:p>
    <w:p w:rsidR="00B91A79" w:rsidRDefault="00B91A79" w:rsidP="00B91A79">
      <w:pPr>
        <w:pStyle w:val="a7"/>
        <w:tabs>
          <w:tab w:val="left" w:pos="567"/>
        </w:tabs>
        <w:ind w:left="567"/>
      </w:pPr>
      <w:r>
        <w:t>8)  понимание  ценности  семьи,  умение  приводить  примеры  положительноговлияния иудейской традиции на отношения в семье, воспитание детей;</w:t>
      </w:r>
    </w:p>
    <w:p w:rsidR="00B91A79" w:rsidRDefault="00B91A79" w:rsidP="00B91A79">
      <w:pPr>
        <w:pStyle w:val="a7"/>
        <w:tabs>
          <w:tab w:val="left" w:pos="567"/>
        </w:tabs>
        <w:ind w:left="567"/>
      </w:pPr>
      <w:r>
        <w:t>9) овладение навыками общения с людьми разного вероисповедания; осознание, что оскорбление представителей другой веры есть нарушение нравственных нормповедения в обществе;</w:t>
      </w:r>
    </w:p>
    <w:p w:rsidR="00B91A79" w:rsidRDefault="00B91A79" w:rsidP="00B91A79">
      <w:pPr>
        <w:pStyle w:val="a7"/>
        <w:tabs>
          <w:tab w:val="left" w:pos="567"/>
        </w:tabs>
        <w:ind w:left="567"/>
      </w:pPr>
      <w:r>
        <w:t>10)  понимание  ценности  человеческой  жизни,  человеческого  достоинства,</w:t>
      </w:r>
    </w:p>
    <w:p w:rsidR="00B91A79" w:rsidRDefault="00B91A79" w:rsidP="00B91A79">
      <w:pPr>
        <w:pStyle w:val="a7"/>
        <w:tabs>
          <w:tab w:val="left" w:pos="567"/>
        </w:tabs>
        <w:ind w:left="567"/>
      </w:pPr>
      <w:r>
        <w:t>честного труда людей на благо человека, общества;</w:t>
      </w:r>
    </w:p>
    <w:p w:rsidR="00B91A79" w:rsidRDefault="00B91A79" w:rsidP="00B91A79">
      <w:pPr>
        <w:pStyle w:val="a7"/>
        <w:tabs>
          <w:tab w:val="left" w:pos="567"/>
        </w:tabs>
        <w:ind w:left="567"/>
      </w:pPr>
      <w:r>
        <w:t>11)  формирование  умений  объяснять  значение  слов  "милосердие",</w:t>
      </w:r>
    </w:p>
    <w:p w:rsidR="00B91A79" w:rsidRDefault="00B91A79" w:rsidP="00B91A79">
      <w:pPr>
        <w:pStyle w:val="a7"/>
        <w:tabs>
          <w:tab w:val="left" w:pos="567"/>
        </w:tabs>
        <w:ind w:left="567"/>
      </w:pPr>
      <w:r>
        <w:t>"сострадание", "прощение", "дружелюбие";</w:t>
      </w:r>
    </w:p>
    <w:p w:rsidR="00B91A79" w:rsidRDefault="00B91A79" w:rsidP="00B91A79">
      <w:pPr>
        <w:pStyle w:val="a7"/>
        <w:tabs>
          <w:tab w:val="left" w:pos="567"/>
        </w:tabs>
        <w:ind w:left="567"/>
      </w:pPr>
      <w:r>
        <w:t>12)  умение  находить  образы,  приводить  примеры  проявлений  любви  к</w:t>
      </w:r>
    </w:p>
    <w:p w:rsidR="00B91A79" w:rsidRDefault="00B91A79" w:rsidP="00B91A79">
      <w:pPr>
        <w:pStyle w:val="a7"/>
        <w:tabs>
          <w:tab w:val="left" w:pos="567"/>
        </w:tabs>
        <w:ind w:left="567"/>
      </w:pPr>
      <w:r>
        <w:t>ближнему,  милосердия  и  сострадания  в  иудейской  культуре,  истории  России,современной жизни;</w:t>
      </w:r>
    </w:p>
    <w:p w:rsidR="00B91A79" w:rsidRDefault="00B91A79" w:rsidP="00B91A79">
      <w:pPr>
        <w:pStyle w:val="a7"/>
        <w:tabs>
          <w:tab w:val="left" w:pos="567"/>
        </w:tabs>
        <w:ind w:left="567"/>
      </w:pPr>
      <w:r>
        <w:t>13)  открытость  к сотрудничеству, готовность  оказывать  помощь;  осуждение любых случаев унижения человеческого достоинства.</w:t>
      </w:r>
    </w:p>
    <w:p w:rsidR="00B91A79" w:rsidRPr="00B91A79" w:rsidRDefault="00B91A79" w:rsidP="00B91A79">
      <w:pPr>
        <w:pStyle w:val="a7"/>
        <w:tabs>
          <w:tab w:val="left" w:pos="567"/>
        </w:tabs>
        <w:ind w:left="567"/>
        <w:rPr>
          <w:b/>
        </w:rPr>
      </w:pPr>
      <w:r w:rsidRPr="00B91A79">
        <w:rPr>
          <w:b/>
        </w:rPr>
        <w:t>По учебному модулю "Основы буддийской культуры":</w:t>
      </w:r>
    </w:p>
    <w:p w:rsidR="00B91A79" w:rsidRDefault="00B91A79" w:rsidP="00B91A79">
      <w:pPr>
        <w:pStyle w:val="a7"/>
        <w:tabs>
          <w:tab w:val="left" w:pos="567"/>
        </w:tabs>
        <w:ind w:left="567"/>
      </w:pPr>
      <w:r>
        <w:t>1)  понимание  необходимости  нравственного  самосовершенствования,</w:t>
      </w:r>
    </w:p>
    <w:p w:rsidR="00B91A79" w:rsidRDefault="00B91A79" w:rsidP="00B91A79">
      <w:pPr>
        <w:pStyle w:val="a7"/>
        <w:tabs>
          <w:tab w:val="left" w:pos="567"/>
        </w:tabs>
        <w:ind w:left="567"/>
      </w:pPr>
      <w:r>
        <w:t>духовного развития, роли в этом личных усилий человека;</w:t>
      </w:r>
    </w:p>
    <w:p w:rsidR="00B91A79" w:rsidRDefault="00B91A79" w:rsidP="00B91A79">
      <w:pPr>
        <w:pStyle w:val="a7"/>
        <w:tabs>
          <w:tab w:val="left" w:pos="567"/>
        </w:tabs>
        <w:ind w:left="567"/>
      </w:pPr>
      <w:r>
        <w:lastRenderedPageBreak/>
        <w:t>2)  формирование  умений  анализировать  и  давать  нравственную  оценку</w:t>
      </w:r>
    </w:p>
    <w:p w:rsidR="00B91A79" w:rsidRDefault="00B91A79" w:rsidP="00273A89">
      <w:pPr>
        <w:pStyle w:val="a7"/>
        <w:tabs>
          <w:tab w:val="left" w:pos="567"/>
        </w:tabs>
        <w:ind w:left="567"/>
      </w:pPr>
      <w:r>
        <w:t xml:space="preserve">поступкам, отвечать за них, проявлять готовность </w:t>
      </w:r>
      <w:r w:rsidR="00273A89">
        <w:t xml:space="preserve">к сознательному самоограничению </w:t>
      </w:r>
      <w:r>
        <w:t>в поведении;</w:t>
      </w:r>
    </w:p>
    <w:p w:rsidR="00B91A79" w:rsidRDefault="00B91A79" w:rsidP="00B91A79">
      <w:pPr>
        <w:pStyle w:val="a7"/>
        <w:tabs>
          <w:tab w:val="left" w:pos="567"/>
        </w:tabs>
        <w:ind w:left="567"/>
      </w:pPr>
      <w:r>
        <w:t>3) осуществление обоснованного нравственного выбора с опорой на этические</w:t>
      </w:r>
    </w:p>
    <w:p w:rsidR="00B91A79" w:rsidRDefault="00B91A79" w:rsidP="00B91A79">
      <w:pPr>
        <w:pStyle w:val="a7"/>
        <w:tabs>
          <w:tab w:val="left" w:pos="567"/>
        </w:tabs>
        <w:ind w:left="567"/>
      </w:pPr>
      <w:r>
        <w:t>нормы буддийской культуры;</w:t>
      </w:r>
    </w:p>
    <w:p w:rsidR="00B91A79" w:rsidRDefault="00B91A79" w:rsidP="00B91A79">
      <w:pPr>
        <w:pStyle w:val="a7"/>
        <w:tabs>
          <w:tab w:val="left" w:pos="567"/>
        </w:tabs>
        <w:ind w:left="567"/>
      </w:pPr>
      <w:r>
        <w:t>4) формирование умений рассказывать об основных особенностях вероучения</w:t>
      </w:r>
    </w:p>
    <w:p w:rsidR="00B91A79" w:rsidRDefault="00B91A79" w:rsidP="00273A89">
      <w:pPr>
        <w:pStyle w:val="a7"/>
        <w:tabs>
          <w:tab w:val="left" w:pos="567"/>
        </w:tabs>
        <w:ind w:left="567"/>
      </w:pPr>
      <w:r>
        <w:t>религии (буддизма), называть основателя и основны</w:t>
      </w:r>
      <w:r w:rsidR="00273A89">
        <w:t xml:space="preserve">е события, связанные с историей </w:t>
      </w:r>
      <w:r>
        <w:t>ее возникновения и развития;</w:t>
      </w:r>
    </w:p>
    <w:p w:rsidR="00B91A79" w:rsidRDefault="00B91A79" w:rsidP="00B91A79">
      <w:pPr>
        <w:pStyle w:val="a7"/>
        <w:tabs>
          <w:tab w:val="left" w:pos="567"/>
        </w:tabs>
        <w:ind w:left="567"/>
      </w:pPr>
      <w:r>
        <w:t>5) знание названий священных книг в буддизме, умение кратко описывать их</w:t>
      </w:r>
    </w:p>
    <w:p w:rsidR="00B91A79" w:rsidRDefault="00B91A79" w:rsidP="00B91A79">
      <w:pPr>
        <w:pStyle w:val="a7"/>
        <w:tabs>
          <w:tab w:val="left" w:pos="567"/>
        </w:tabs>
        <w:ind w:left="567"/>
      </w:pPr>
      <w:r>
        <w:t>содержание;</w:t>
      </w:r>
    </w:p>
    <w:p w:rsidR="00B91A79" w:rsidRDefault="00B91A79" w:rsidP="00273A89">
      <w:pPr>
        <w:pStyle w:val="a7"/>
        <w:tabs>
          <w:tab w:val="left" w:pos="567"/>
        </w:tabs>
        <w:ind w:left="567"/>
      </w:pPr>
      <w:r>
        <w:t>6) формирование умений называть и составлят</w:t>
      </w:r>
      <w:r w:rsidR="00273A89">
        <w:t xml:space="preserve">ь краткие описания особенностей </w:t>
      </w:r>
      <w:r>
        <w:t>буддийских культовых сооружений, религиозных служб, обрядов;</w:t>
      </w:r>
    </w:p>
    <w:p w:rsidR="00B91A79" w:rsidRDefault="00B91A79" w:rsidP="00B91A79">
      <w:pPr>
        <w:pStyle w:val="a7"/>
        <w:tabs>
          <w:tab w:val="left" w:pos="567"/>
        </w:tabs>
        <w:ind w:left="567"/>
      </w:pPr>
      <w:r>
        <w:t>7)  построение  суждений  оценочного  характера,  раскрывающих  значение</w:t>
      </w:r>
    </w:p>
    <w:p w:rsidR="00B91A79" w:rsidRDefault="00B91A79" w:rsidP="00273A89">
      <w:pPr>
        <w:pStyle w:val="a7"/>
        <w:tabs>
          <w:tab w:val="left" w:pos="567"/>
        </w:tabs>
        <w:ind w:left="567"/>
      </w:pPr>
      <w:r>
        <w:t>нравственности, веры как регуляторов поведени</w:t>
      </w:r>
      <w:r w:rsidR="00273A89">
        <w:t xml:space="preserve">я человека в обществе и условий </w:t>
      </w:r>
      <w:r>
        <w:t>духовно-нравственного развития личности;</w:t>
      </w:r>
    </w:p>
    <w:p w:rsidR="00B91A79" w:rsidRDefault="00B91A79" w:rsidP="00273A89">
      <w:pPr>
        <w:pStyle w:val="a7"/>
        <w:tabs>
          <w:tab w:val="left" w:pos="567"/>
        </w:tabs>
        <w:ind w:left="567"/>
      </w:pPr>
      <w:r>
        <w:t>8)  понимание  ценности  семьи,  умение  при</w:t>
      </w:r>
      <w:r w:rsidR="00273A89">
        <w:t xml:space="preserve">водить  примеры  положительного </w:t>
      </w:r>
      <w:r>
        <w:t>влияния буддийской традиции на отношения в семье, воспитание детей;</w:t>
      </w:r>
    </w:p>
    <w:p w:rsidR="00B91A79" w:rsidRDefault="00B91A79" w:rsidP="00273A89">
      <w:pPr>
        <w:pStyle w:val="a7"/>
        <w:tabs>
          <w:tab w:val="left" w:pos="567"/>
        </w:tabs>
        <w:ind w:left="567"/>
      </w:pPr>
      <w:r>
        <w:t>9) овладение навыками общения с людьми разн</w:t>
      </w:r>
      <w:r w:rsidR="00273A89">
        <w:t xml:space="preserve">ого вероисповедания; осознание, </w:t>
      </w:r>
      <w:r>
        <w:t>что оскорбление представителей другой веры е</w:t>
      </w:r>
      <w:r w:rsidR="00273A89">
        <w:t xml:space="preserve">сть нарушение нравственных норм </w:t>
      </w:r>
      <w:r>
        <w:t>поведения в обществе;</w:t>
      </w:r>
    </w:p>
    <w:p w:rsidR="00B91A79" w:rsidRDefault="00B91A79" w:rsidP="00B91A79">
      <w:pPr>
        <w:pStyle w:val="a7"/>
        <w:tabs>
          <w:tab w:val="left" w:pos="567"/>
        </w:tabs>
        <w:ind w:left="567"/>
      </w:pPr>
      <w:r>
        <w:t>10)  понимание  ценности  человеческой  жизни,  человеческого  достоинства,</w:t>
      </w:r>
    </w:p>
    <w:p w:rsidR="00B91A79" w:rsidRDefault="00B91A79" w:rsidP="00B91A79">
      <w:pPr>
        <w:pStyle w:val="a7"/>
        <w:tabs>
          <w:tab w:val="left" w:pos="567"/>
        </w:tabs>
        <w:ind w:left="567"/>
      </w:pPr>
      <w:r>
        <w:t>честного труда людей на благо человека, общества;</w:t>
      </w:r>
    </w:p>
    <w:p w:rsidR="00B91A79" w:rsidRDefault="00B91A79" w:rsidP="00B91A79">
      <w:pPr>
        <w:pStyle w:val="a7"/>
        <w:tabs>
          <w:tab w:val="left" w:pos="567"/>
        </w:tabs>
        <w:ind w:left="567"/>
      </w:pPr>
      <w:r>
        <w:t>11)  формирование  умений  объяснять  значение  слов  "милосердие",</w:t>
      </w:r>
    </w:p>
    <w:p w:rsidR="00B91A79" w:rsidRDefault="00B91A79" w:rsidP="00B91A79">
      <w:pPr>
        <w:pStyle w:val="a7"/>
        <w:tabs>
          <w:tab w:val="left" w:pos="567"/>
        </w:tabs>
        <w:ind w:left="567"/>
      </w:pPr>
      <w:r>
        <w:t>"сострадание", "прощение", "дружелюбие";</w:t>
      </w:r>
    </w:p>
    <w:p w:rsidR="00B91A79" w:rsidRDefault="00B91A79" w:rsidP="00B91A79">
      <w:pPr>
        <w:pStyle w:val="a7"/>
        <w:tabs>
          <w:tab w:val="left" w:pos="567"/>
        </w:tabs>
        <w:ind w:left="567"/>
      </w:pPr>
      <w:r>
        <w:t>12)  умение  находить  образы,  приводить  примеры  проявлений  любви  к</w:t>
      </w:r>
    </w:p>
    <w:p w:rsidR="00B91A79" w:rsidRDefault="00B91A79" w:rsidP="00273A89">
      <w:pPr>
        <w:pStyle w:val="a7"/>
        <w:tabs>
          <w:tab w:val="left" w:pos="567"/>
        </w:tabs>
        <w:ind w:left="567"/>
      </w:pPr>
      <w:r>
        <w:t>ближнему,  милосердия  и  сострадания  в  буддийской  культур</w:t>
      </w:r>
      <w:r w:rsidR="00273A89">
        <w:t xml:space="preserve">е,  истории  России, </w:t>
      </w:r>
      <w:r>
        <w:t>современной жизни;</w:t>
      </w:r>
    </w:p>
    <w:p w:rsidR="00B91A79" w:rsidRDefault="00B91A79" w:rsidP="00273A89">
      <w:pPr>
        <w:pStyle w:val="a7"/>
        <w:tabs>
          <w:tab w:val="left" w:pos="567"/>
        </w:tabs>
        <w:ind w:left="567"/>
      </w:pPr>
      <w:r>
        <w:t>13)  открытость  к сотрудничеству, готовность</w:t>
      </w:r>
      <w:r w:rsidR="00273A89">
        <w:t xml:space="preserve">  оказывать  помощь;  осуждение</w:t>
      </w:r>
      <w:r>
        <w:t>любых случаев унижения человеческого достоинства.</w:t>
      </w:r>
    </w:p>
    <w:p w:rsidR="00273A89" w:rsidRPr="00273A89" w:rsidRDefault="00273A89" w:rsidP="00273A89">
      <w:pPr>
        <w:pStyle w:val="a7"/>
        <w:tabs>
          <w:tab w:val="left" w:pos="567"/>
        </w:tabs>
        <w:ind w:left="567"/>
        <w:rPr>
          <w:b/>
        </w:rPr>
      </w:pPr>
      <w:r w:rsidRPr="00273A89">
        <w:rPr>
          <w:b/>
        </w:rPr>
        <w:t>По учебному модулю "Основы исламской культуры":</w:t>
      </w:r>
    </w:p>
    <w:p w:rsidR="00273A89" w:rsidRDefault="00273A89" w:rsidP="00273A89">
      <w:pPr>
        <w:pStyle w:val="a7"/>
        <w:tabs>
          <w:tab w:val="left" w:pos="567"/>
        </w:tabs>
        <w:ind w:left="567"/>
      </w:pPr>
      <w:r>
        <w:t>1)  понимание  необходимости  нравственного  совершенствования,  духовного развития, роли в этом личных усилий человека;</w:t>
      </w:r>
    </w:p>
    <w:p w:rsidR="00273A89" w:rsidRDefault="00273A89" w:rsidP="00273A89">
      <w:pPr>
        <w:pStyle w:val="a7"/>
        <w:tabs>
          <w:tab w:val="left" w:pos="567"/>
        </w:tabs>
        <w:ind w:left="567"/>
      </w:pPr>
      <w:r>
        <w:t>2)  формирование  умений  анализировать  и  давать  нравственную  оценку</w:t>
      </w:r>
    </w:p>
    <w:p w:rsidR="00273A89" w:rsidRDefault="00273A89" w:rsidP="00273A89">
      <w:pPr>
        <w:pStyle w:val="a7"/>
        <w:tabs>
          <w:tab w:val="left" w:pos="567"/>
        </w:tabs>
        <w:ind w:left="567"/>
      </w:pPr>
      <w:r>
        <w:t>поступкам, отвечать за них, проявлять готовность к сознательному самоограничению в поведении;</w:t>
      </w:r>
    </w:p>
    <w:p w:rsidR="00273A89" w:rsidRDefault="00273A89" w:rsidP="00273A89">
      <w:pPr>
        <w:pStyle w:val="a7"/>
        <w:tabs>
          <w:tab w:val="left" w:pos="567"/>
        </w:tabs>
        <w:ind w:left="567"/>
      </w:pPr>
      <w:r>
        <w:t>3) осуществление обоснованного нравственного выбора с опорой на этические</w:t>
      </w:r>
    </w:p>
    <w:p w:rsidR="00273A89" w:rsidRDefault="00273A89" w:rsidP="00273A89">
      <w:pPr>
        <w:pStyle w:val="a7"/>
        <w:tabs>
          <w:tab w:val="left" w:pos="567"/>
        </w:tabs>
        <w:ind w:left="567"/>
      </w:pPr>
      <w:r>
        <w:t>нормы исламской культуры;</w:t>
      </w:r>
    </w:p>
    <w:p w:rsidR="00273A89" w:rsidRDefault="00273A89" w:rsidP="00273A89">
      <w:pPr>
        <w:pStyle w:val="a7"/>
        <w:tabs>
          <w:tab w:val="left" w:pos="567"/>
        </w:tabs>
        <w:ind w:left="567"/>
      </w:pPr>
      <w:r>
        <w:lastRenderedPageBreak/>
        <w:t>4) формирование умений рассказывать об основных особенностях вероучения</w:t>
      </w:r>
    </w:p>
    <w:p w:rsidR="00273A89" w:rsidRDefault="00273A89" w:rsidP="00273A89">
      <w:pPr>
        <w:pStyle w:val="a7"/>
        <w:tabs>
          <w:tab w:val="left" w:pos="567"/>
        </w:tabs>
        <w:ind w:left="567"/>
      </w:pPr>
      <w:r>
        <w:t>религии (ислама), называть основателя и основные события, связанные с историей ее возникновения и развития;</w:t>
      </w:r>
    </w:p>
    <w:p w:rsidR="00273A89" w:rsidRDefault="00273A89" w:rsidP="00273A89">
      <w:pPr>
        <w:pStyle w:val="a7"/>
        <w:tabs>
          <w:tab w:val="left" w:pos="567"/>
        </w:tabs>
        <w:ind w:left="567"/>
      </w:pPr>
      <w:r>
        <w:t>5) знание названий священных книг в исламе, умение кратко описывать их</w:t>
      </w:r>
    </w:p>
    <w:p w:rsidR="00273A89" w:rsidRDefault="00273A89" w:rsidP="00273A89">
      <w:pPr>
        <w:pStyle w:val="a7"/>
        <w:tabs>
          <w:tab w:val="left" w:pos="567"/>
        </w:tabs>
        <w:ind w:left="567"/>
      </w:pPr>
      <w:r>
        <w:t>содержание;</w:t>
      </w:r>
    </w:p>
    <w:p w:rsidR="00273A89" w:rsidRDefault="00273A89" w:rsidP="00273A89">
      <w:pPr>
        <w:pStyle w:val="a7"/>
        <w:tabs>
          <w:tab w:val="left" w:pos="567"/>
        </w:tabs>
        <w:ind w:left="567"/>
      </w:pPr>
      <w:r>
        <w:t>6) формирование умений называть и составлять краткие описания особенностей исламских культовых сооружений, религиозных служб, обрядов;</w:t>
      </w:r>
    </w:p>
    <w:p w:rsidR="00273A89" w:rsidRDefault="00273A89" w:rsidP="00273A89">
      <w:pPr>
        <w:pStyle w:val="a7"/>
        <w:tabs>
          <w:tab w:val="left" w:pos="567"/>
        </w:tabs>
        <w:ind w:left="567"/>
      </w:pPr>
      <w:r w:rsidRPr="00273A89">
        <w:t xml:space="preserve"> </w:t>
      </w:r>
      <w:r>
        <w:t>7)  построение  суждений  оценочного  характера,  раскрывающих  значение</w:t>
      </w:r>
    </w:p>
    <w:p w:rsidR="00273A89" w:rsidRDefault="00273A89" w:rsidP="00273A89">
      <w:pPr>
        <w:pStyle w:val="a7"/>
        <w:tabs>
          <w:tab w:val="left" w:pos="567"/>
        </w:tabs>
        <w:ind w:left="567"/>
      </w:pPr>
      <w:r>
        <w:t>нравственности, веры как регуляторов поведения человека в обществе и условий духовно-нравственного развития личности;</w:t>
      </w:r>
    </w:p>
    <w:p w:rsidR="00273A89" w:rsidRDefault="00273A89" w:rsidP="00273A89">
      <w:pPr>
        <w:pStyle w:val="a7"/>
        <w:tabs>
          <w:tab w:val="left" w:pos="567"/>
        </w:tabs>
        <w:ind w:left="567"/>
      </w:pPr>
      <w:r>
        <w:t>8)  понимание  ценности  семьи,  умение  приводить  примеры  положительного влияния исламской традиции на отношения в семье, воспитание детей;</w:t>
      </w:r>
    </w:p>
    <w:p w:rsidR="00273A89" w:rsidRDefault="00273A89" w:rsidP="00273A89">
      <w:pPr>
        <w:pStyle w:val="a7"/>
        <w:tabs>
          <w:tab w:val="left" w:pos="567"/>
        </w:tabs>
        <w:ind w:left="567"/>
      </w:pPr>
      <w:r>
        <w:t>9) овладение навыками общения с людьми разного вероисповедания; осознание,что оскорбление представителей другой веры есть нарушение нравственных норм поведения в обществе;</w:t>
      </w:r>
    </w:p>
    <w:p w:rsidR="00273A89" w:rsidRDefault="00273A89" w:rsidP="00273A89">
      <w:pPr>
        <w:pStyle w:val="a7"/>
        <w:tabs>
          <w:tab w:val="left" w:pos="567"/>
        </w:tabs>
        <w:ind w:left="567"/>
      </w:pPr>
      <w:r>
        <w:t>10)  понимание  ценности  человеческой  жизни,  человеческого  достоинства,</w:t>
      </w:r>
    </w:p>
    <w:p w:rsidR="00273A89" w:rsidRDefault="00273A89" w:rsidP="00273A89">
      <w:pPr>
        <w:pStyle w:val="a7"/>
        <w:tabs>
          <w:tab w:val="left" w:pos="567"/>
        </w:tabs>
        <w:ind w:left="567"/>
      </w:pPr>
      <w:r>
        <w:t>честного труда людей на благо человека, общества;</w:t>
      </w:r>
    </w:p>
    <w:p w:rsidR="00273A89" w:rsidRDefault="00273A89" w:rsidP="00273A89">
      <w:pPr>
        <w:pStyle w:val="a7"/>
        <w:tabs>
          <w:tab w:val="left" w:pos="567"/>
        </w:tabs>
        <w:ind w:left="567"/>
      </w:pPr>
      <w:r>
        <w:t>11)  формирование  умений  объяснять  значение  слов  "милосердие",</w:t>
      </w:r>
    </w:p>
    <w:p w:rsidR="00273A89" w:rsidRDefault="00273A89" w:rsidP="00273A89">
      <w:pPr>
        <w:pStyle w:val="a7"/>
        <w:tabs>
          <w:tab w:val="left" w:pos="567"/>
        </w:tabs>
        <w:ind w:left="567"/>
      </w:pPr>
      <w:r>
        <w:t>"сострадание", "прощение", "дружелюбие";</w:t>
      </w:r>
    </w:p>
    <w:p w:rsidR="00273A89" w:rsidRDefault="00273A89" w:rsidP="00273A89">
      <w:pPr>
        <w:pStyle w:val="a7"/>
        <w:tabs>
          <w:tab w:val="left" w:pos="567"/>
        </w:tabs>
        <w:ind w:left="567"/>
      </w:pPr>
      <w:r>
        <w:t>12)  умение  находить  образы,  приводить  примеры  проявлений  любви  к</w:t>
      </w:r>
    </w:p>
    <w:p w:rsidR="00273A89" w:rsidRDefault="00273A89" w:rsidP="00273A89">
      <w:pPr>
        <w:pStyle w:val="a7"/>
        <w:tabs>
          <w:tab w:val="left" w:pos="567"/>
        </w:tabs>
        <w:ind w:left="567"/>
      </w:pPr>
      <w:r>
        <w:t>ближнему,  милосердия  и  сострадания  в  исламской  культуре,  истории  России,современной жизни;</w:t>
      </w:r>
    </w:p>
    <w:p w:rsidR="00273A89" w:rsidRDefault="00273A89" w:rsidP="00273A89">
      <w:pPr>
        <w:pStyle w:val="a7"/>
        <w:tabs>
          <w:tab w:val="left" w:pos="567"/>
        </w:tabs>
        <w:ind w:left="567"/>
      </w:pPr>
      <w:r>
        <w:t>13)  открытость  к сотрудничеству, готовность  оказывать  помощь;  осуждениелюбых случаев унижения человеческого достоинства.</w:t>
      </w:r>
    </w:p>
    <w:p w:rsidR="00273A89" w:rsidRDefault="00273A89" w:rsidP="00273A89">
      <w:pPr>
        <w:pStyle w:val="a7"/>
        <w:tabs>
          <w:tab w:val="left" w:pos="567"/>
        </w:tabs>
        <w:ind w:left="567"/>
      </w:pPr>
    </w:p>
    <w:p w:rsidR="00273A89" w:rsidRPr="00273A89" w:rsidRDefault="00273A89" w:rsidP="00273A89">
      <w:pPr>
        <w:pStyle w:val="a7"/>
        <w:tabs>
          <w:tab w:val="left" w:pos="567"/>
        </w:tabs>
        <w:ind w:left="567"/>
        <w:rPr>
          <w:b/>
        </w:rPr>
      </w:pPr>
      <w:r w:rsidRPr="00273A89">
        <w:rPr>
          <w:b/>
        </w:rPr>
        <w:t>По учебному модулю "Основы религиозных культур народов России":</w:t>
      </w:r>
    </w:p>
    <w:p w:rsidR="00273A89" w:rsidRDefault="00273A89" w:rsidP="00273A89">
      <w:pPr>
        <w:pStyle w:val="a7"/>
        <w:tabs>
          <w:tab w:val="left" w:pos="567"/>
        </w:tabs>
        <w:ind w:left="567"/>
      </w:pPr>
      <w:r>
        <w:t>1)  понимание  необходимости  нравственного  совершенствования,  духовного развития, роли в этом личных усилий человека;</w:t>
      </w:r>
    </w:p>
    <w:p w:rsidR="00273A89" w:rsidRDefault="00273A89" w:rsidP="00273A89">
      <w:pPr>
        <w:pStyle w:val="a7"/>
        <w:tabs>
          <w:tab w:val="left" w:pos="567"/>
        </w:tabs>
        <w:ind w:left="567"/>
      </w:pPr>
      <w:r>
        <w:t>2)  формирование  умений  анализировать  и  давать  нравственную  оценку</w:t>
      </w:r>
    </w:p>
    <w:p w:rsidR="00273A89" w:rsidRDefault="00273A89" w:rsidP="00273A89">
      <w:pPr>
        <w:pStyle w:val="a7"/>
        <w:tabs>
          <w:tab w:val="left" w:pos="567"/>
        </w:tabs>
        <w:ind w:left="567"/>
      </w:pPr>
      <w:r>
        <w:t>поступкам, отвечать за них, проявлять готовность к сознательному самоограничению в поведении;</w:t>
      </w:r>
    </w:p>
    <w:p w:rsidR="00273A89" w:rsidRDefault="00273A89" w:rsidP="00273A89">
      <w:pPr>
        <w:pStyle w:val="a7"/>
        <w:tabs>
          <w:tab w:val="left" w:pos="567"/>
        </w:tabs>
        <w:ind w:left="567"/>
      </w:pPr>
      <w:r>
        <w:t>3) возможность осуществления обоснованного нравственного выбора с опорой на этические нормы религиозных культур народов России;</w:t>
      </w:r>
    </w:p>
    <w:p w:rsidR="00273A89" w:rsidRDefault="00273A89" w:rsidP="00273A89">
      <w:pPr>
        <w:pStyle w:val="a7"/>
        <w:tabs>
          <w:tab w:val="left" w:pos="567"/>
        </w:tabs>
        <w:ind w:left="567"/>
      </w:pPr>
      <w:r>
        <w:t>4) формирование умений рассказывать об основных особенностях вероучений</w:t>
      </w:r>
    </w:p>
    <w:p w:rsidR="00273A89" w:rsidRDefault="00273A89" w:rsidP="00273A89">
      <w:pPr>
        <w:pStyle w:val="a7"/>
        <w:tabs>
          <w:tab w:val="left" w:pos="567"/>
        </w:tabs>
        <w:ind w:left="567"/>
      </w:pPr>
      <w:r>
        <w:t>традиционных религий народов России, называть имена их основателей и основныесобытия, связанные с историей их возникновения и развития;</w:t>
      </w:r>
    </w:p>
    <w:p w:rsidR="00273A89" w:rsidRDefault="00273A89" w:rsidP="00273A89">
      <w:pPr>
        <w:pStyle w:val="a7"/>
        <w:tabs>
          <w:tab w:val="left" w:pos="567"/>
        </w:tabs>
        <w:ind w:left="567"/>
      </w:pPr>
      <w:r>
        <w:t>5) знание названий священных книг традиционных религий народов России,</w:t>
      </w:r>
    </w:p>
    <w:p w:rsidR="00273A89" w:rsidRDefault="00273A89" w:rsidP="00273A89">
      <w:pPr>
        <w:pStyle w:val="a7"/>
        <w:tabs>
          <w:tab w:val="left" w:pos="567"/>
        </w:tabs>
        <w:ind w:left="567"/>
      </w:pPr>
      <w:r>
        <w:t>умение кратко описывать их содержание;</w:t>
      </w:r>
    </w:p>
    <w:p w:rsidR="00273A89" w:rsidRDefault="00273A89" w:rsidP="00273A89">
      <w:pPr>
        <w:pStyle w:val="a7"/>
        <w:tabs>
          <w:tab w:val="left" w:pos="567"/>
        </w:tabs>
        <w:ind w:left="567"/>
      </w:pPr>
      <w:r>
        <w:lastRenderedPageBreak/>
        <w:t>6) формирование умений называть и составлять краткие описания особенностей культовых сооружений, религиозных служб, обрядов традиционных религий народов России;</w:t>
      </w:r>
    </w:p>
    <w:p w:rsidR="00273A89" w:rsidRDefault="00273A89" w:rsidP="00273A89">
      <w:pPr>
        <w:pStyle w:val="a7"/>
        <w:tabs>
          <w:tab w:val="left" w:pos="567"/>
        </w:tabs>
        <w:ind w:left="567"/>
      </w:pPr>
      <w:r>
        <w:t>7)  построение  суждений  оценочного  характера,  раскрывающих  значение</w:t>
      </w:r>
    </w:p>
    <w:p w:rsidR="00273A89" w:rsidRDefault="00273A89" w:rsidP="00273A89">
      <w:pPr>
        <w:pStyle w:val="a7"/>
        <w:tabs>
          <w:tab w:val="left" w:pos="567"/>
        </w:tabs>
        <w:ind w:left="567"/>
      </w:pPr>
      <w:r>
        <w:t>нравственности, веры как регуляторов поведения человека в обществе и условий духовно-нравственного развития личности;</w:t>
      </w:r>
    </w:p>
    <w:p w:rsidR="00273A89" w:rsidRDefault="00273A89" w:rsidP="00273A89">
      <w:pPr>
        <w:pStyle w:val="a7"/>
        <w:tabs>
          <w:tab w:val="left" w:pos="567"/>
        </w:tabs>
        <w:ind w:left="567"/>
      </w:pPr>
      <w:r>
        <w:t>8)  понимание  ценности  семьи,  умение  приводить  примеры  положительного влияния религиозных традиций на отношения в семье, воспитание детей;</w:t>
      </w:r>
    </w:p>
    <w:p w:rsidR="00273A89" w:rsidRDefault="00273A89" w:rsidP="00273A89">
      <w:pPr>
        <w:pStyle w:val="a7"/>
        <w:tabs>
          <w:tab w:val="left" w:pos="567"/>
        </w:tabs>
        <w:ind w:left="567"/>
      </w:pPr>
      <w:r>
        <w:t>9) овладение навыками общения с людьми разного вероисповедания; осознание,что оскорбление представителей другой веры есть нарушение нравственных норм поведения в обществе;</w:t>
      </w:r>
    </w:p>
    <w:p w:rsidR="00273A89" w:rsidRDefault="00273A89" w:rsidP="00273A89">
      <w:pPr>
        <w:pStyle w:val="a7"/>
        <w:tabs>
          <w:tab w:val="left" w:pos="567"/>
        </w:tabs>
        <w:ind w:left="567"/>
      </w:pPr>
      <w:r>
        <w:t>10)  понимание  ценности  человеческой  жизни,  человеческого  достоинства,</w:t>
      </w:r>
    </w:p>
    <w:p w:rsidR="00273A89" w:rsidRDefault="00273A89" w:rsidP="00273A89">
      <w:pPr>
        <w:pStyle w:val="a7"/>
        <w:tabs>
          <w:tab w:val="left" w:pos="567"/>
        </w:tabs>
        <w:ind w:left="567"/>
      </w:pPr>
      <w:r>
        <w:t>честного труда людей на благо человека, общества;</w:t>
      </w:r>
    </w:p>
    <w:p w:rsidR="00273A89" w:rsidRDefault="00273A89" w:rsidP="00273A89">
      <w:pPr>
        <w:pStyle w:val="a7"/>
        <w:tabs>
          <w:tab w:val="left" w:pos="567"/>
        </w:tabs>
        <w:ind w:left="567"/>
      </w:pPr>
      <w:r>
        <w:t>11)  формирование  умений  объяснять  значение  слов  "милосердие",</w:t>
      </w:r>
    </w:p>
    <w:p w:rsidR="00273A89" w:rsidRDefault="00273A89" w:rsidP="00273A89">
      <w:pPr>
        <w:pStyle w:val="a7"/>
        <w:tabs>
          <w:tab w:val="left" w:pos="567"/>
        </w:tabs>
        <w:ind w:left="567"/>
      </w:pPr>
      <w:r>
        <w:t>"сострадание", "прощение", "дружелюбие";</w:t>
      </w:r>
    </w:p>
    <w:p w:rsidR="00273A89" w:rsidRDefault="00273A89" w:rsidP="00273A89">
      <w:pPr>
        <w:pStyle w:val="a7"/>
        <w:tabs>
          <w:tab w:val="left" w:pos="567"/>
        </w:tabs>
        <w:ind w:left="567"/>
      </w:pPr>
      <w:r>
        <w:t>12)  умение  находить  образы,  приводить  примеры  проявлений  любви  к</w:t>
      </w:r>
    </w:p>
    <w:p w:rsidR="00273A89" w:rsidRDefault="00273A89" w:rsidP="00273A89">
      <w:pPr>
        <w:pStyle w:val="a7"/>
        <w:tabs>
          <w:tab w:val="left" w:pos="567"/>
        </w:tabs>
        <w:ind w:left="567"/>
      </w:pPr>
      <w:r>
        <w:t>ближнему, милосердия и сострадания в религиозных культурах, истории России,современной жизни;</w:t>
      </w:r>
    </w:p>
    <w:p w:rsidR="00F26947" w:rsidRDefault="00273A89" w:rsidP="00273A89">
      <w:pPr>
        <w:pStyle w:val="a7"/>
        <w:tabs>
          <w:tab w:val="left" w:pos="567"/>
        </w:tabs>
        <w:ind w:left="567"/>
      </w:pPr>
      <w:r>
        <w:t>13)  открытость  к сотрудничеству, готовность  оказывать  помощь;  осуждение любых случаев унижения человеческого достоинства.</w:t>
      </w:r>
    </w:p>
    <w:p w:rsidR="00273A89" w:rsidRDefault="00273A89" w:rsidP="00273A89">
      <w:pPr>
        <w:pStyle w:val="a7"/>
        <w:tabs>
          <w:tab w:val="left" w:pos="567"/>
        </w:tabs>
        <w:ind w:left="567"/>
      </w:pPr>
    </w:p>
    <w:p w:rsidR="00F26947" w:rsidRDefault="00273A89" w:rsidP="00F26947">
      <w:pPr>
        <w:pStyle w:val="a7"/>
        <w:tabs>
          <w:tab w:val="left" w:pos="567"/>
        </w:tabs>
        <w:ind w:left="567"/>
        <w:rPr>
          <w:b/>
        </w:rPr>
      </w:pPr>
      <w:r w:rsidRPr="00273A89">
        <w:rPr>
          <w:b/>
        </w:rPr>
        <w:t>По учебному модулю "Основы светской этики":</w:t>
      </w:r>
    </w:p>
    <w:p w:rsidR="00273A89" w:rsidRDefault="00273A89" w:rsidP="00273A89">
      <w:pPr>
        <w:pStyle w:val="a7"/>
        <w:tabs>
          <w:tab w:val="left" w:pos="567"/>
        </w:tabs>
        <w:ind w:left="567"/>
      </w:pPr>
      <w:r>
        <w:t>1)  формирование  умения  строить  суждения  оценочного  характера  о  роли</w:t>
      </w:r>
    </w:p>
    <w:p w:rsidR="00273A89" w:rsidRDefault="00273A89" w:rsidP="00273A89">
      <w:pPr>
        <w:pStyle w:val="a7"/>
        <w:tabs>
          <w:tab w:val="left" w:pos="567"/>
        </w:tabs>
        <w:ind w:left="567"/>
      </w:pPr>
      <w:r>
        <w:t>личных усилий для нравственного развития человека;</w:t>
      </w:r>
    </w:p>
    <w:p w:rsidR="00273A89" w:rsidRDefault="00273A89" w:rsidP="00273A89">
      <w:pPr>
        <w:pStyle w:val="a7"/>
        <w:tabs>
          <w:tab w:val="left" w:pos="567"/>
        </w:tabs>
        <w:ind w:left="567"/>
      </w:pPr>
      <w:r>
        <w:t>2)  формирование  умения  анализировать  и  давать  нравственную  оценку</w:t>
      </w:r>
    </w:p>
    <w:p w:rsidR="00273A89" w:rsidRDefault="00273A89" w:rsidP="00273A89">
      <w:pPr>
        <w:pStyle w:val="a7"/>
        <w:tabs>
          <w:tab w:val="left" w:pos="567"/>
        </w:tabs>
        <w:ind w:left="567"/>
      </w:pPr>
      <w:r>
        <w:t>поступкам, отвечать за них, проявлять готовность к сознательному самоограничению в поведении;</w:t>
      </w:r>
    </w:p>
    <w:p w:rsidR="00273A89" w:rsidRDefault="00273A89" w:rsidP="00273A89">
      <w:pPr>
        <w:pStyle w:val="a7"/>
        <w:tabs>
          <w:tab w:val="left" w:pos="567"/>
        </w:tabs>
        <w:ind w:left="567"/>
      </w:pPr>
      <w:r>
        <w:t>3) способность осуществлять и обосновывать нравственный выбор, опираясь на принятые в обществе нормы морали и внутреннюю установку личности, поступать согласно своей совести;</w:t>
      </w:r>
    </w:p>
    <w:p w:rsidR="00273A89" w:rsidRDefault="00273A89" w:rsidP="00273A89">
      <w:pPr>
        <w:pStyle w:val="a7"/>
        <w:tabs>
          <w:tab w:val="left" w:pos="567"/>
        </w:tabs>
        <w:ind w:left="567"/>
      </w:pPr>
      <w:r>
        <w:t>4) знание общепринятых в российском обществе норм морали, отношений и</w:t>
      </w:r>
    </w:p>
    <w:p w:rsidR="00273A89" w:rsidRDefault="00273A89" w:rsidP="00273A89">
      <w:pPr>
        <w:pStyle w:val="a7"/>
        <w:tabs>
          <w:tab w:val="left" w:pos="567"/>
        </w:tabs>
        <w:ind w:left="567"/>
      </w:pPr>
      <w:r>
        <w:t>поведения людей, основанных на российских традиционных духовных ценностях, конституционных правах, свободах и обязанностях гражданина;</w:t>
      </w:r>
    </w:p>
    <w:p w:rsidR="00273A89" w:rsidRDefault="00273A89" w:rsidP="00273A89">
      <w:pPr>
        <w:pStyle w:val="a7"/>
        <w:tabs>
          <w:tab w:val="left" w:pos="567"/>
        </w:tabs>
        <w:ind w:left="567"/>
      </w:pPr>
      <w:r>
        <w:t>5)  формирование  умения  соотносить  поведение  и  поступки  человека  с</w:t>
      </w:r>
    </w:p>
    <w:p w:rsidR="00273A89" w:rsidRDefault="00273A89" w:rsidP="00273A89">
      <w:pPr>
        <w:pStyle w:val="a7"/>
        <w:tabs>
          <w:tab w:val="left" w:pos="567"/>
        </w:tabs>
        <w:ind w:left="567"/>
      </w:pPr>
      <w:r>
        <w:t>основными нормами российской светской (гражданской) этики;</w:t>
      </w:r>
    </w:p>
    <w:p w:rsidR="00273A89" w:rsidRDefault="00273A89" w:rsidP="00273A89">
      <w:pPr>
        <w:pStyle w:val="a7"/>
        <w:tabs>
          <w:tab w:val="left" w:pos="567"/>
        </w:tabs>
        <w:ind w:left="567"/>
      </w:pPr>
      <w:r>
        <w:t>6) формирование умения строить суждения оценочного характера о значении</w:t>
      </w:r>
    </w:p>
    <w:p w:rsidR="00273A89" w:rsidRDefault="00273A89" w:rsidP="00273A89">
      <w:pPr>
        <w:pStyle w:val="a7"/>
        <w:tabs>
          <w:tab w:val="left" w:pos="567"/>
        </w:tabs>
        <w:ind w:left="567"/>
      </w:pPr>
      <w:r>
        <w:t>нравственности в жизни человека, коллектива, семьи, общества;</w:t>
      </w:r>
    </w:p>
    <w:p w:rsidR="00273A89" w:rsidRDefault="00273A89" w:rsidP="00273A89">
      <w:pPr>
        <w:pStyle w:val="a7"/>
        <w:tabs>
          <w:tab w:val="left" w:pos="567"/>
        </w:tabs>
        <w:ind w:left="567"/>
      </w:pPr>
      <w:r>
        <w:t>7) знание и готовность ориентироваться на российские традиционные семейные ценности,  нравственные  нормы  поведения  в  коллективе,  обществе,  соблюдать правила этикета;</w:t>
      </w:r>
    </w:p>
    <w:p w:rsidR="00273A89" w:rsidRDefault="00273A89" w:rsidP="00273A89">
      <w:pPr>
        <w:pStyle w:val="a7"/>
        <w:tabs>
          <w:tab w:val="left" w:pos="567"/>
        </w:tabs>
        <w:ind w:left="567"/>
      </w:pPr>
      <w:r>
        <w:lastRenderedPageBreak/>
        <w:t>8)  понимание  ценности  человеческой  жизни,  человеческого  достоинства,</w:t>
      </w:r>
    </w:p>
    <w:p w:rsidR="00273A89" w:rsidRDefault="00273A89" w:rsidP="00273A89">
      <w:pPr>
        <w:pStyle w:val="a7"/>
        <w:tabs>
          <w:tab w:val="left" w:pos="567"/>
        </w:tabs>
        <w:ind w:left="567"/>
      </w:pPr>
      <w:r>
        <w:t>честного труда людей на благо человека, общества;</w:t>
      </w:r>
    </w:p>
    <w:p w:rsidR="00273A89" w:rsidRDefault="00273A89" w:rsidP="00273A89">
      <w:pPr>
        <w:pStyle w:val="a7"/>
        <w:tabs>
          <w:tab w:val="left" w:pos="567"/>
        </w:tabs>
        <w:ind w:left="567"/>
      </w:pPr>
      <w:r>
        <w:t>9) формирование умения объяснять значение слов "милосердие", "сострадание","прощение", "дружелюбие";</w:t>
      </w:r>
    </w:p>
    <w:p w:rsidR="00273A89" w:rsidRDefault="00273A89" w:rsidP="00273A89">
      <w:pPr>
        <w:pStyle w:val="a7"/>
        <w:tabs>
          <w:tab w:val="left" w:pos="567"/>
        </w:tabs>
        <w:ind w:left="567"/>
      </w:pPr>
      <w:r>
        <w:t>10) формирование умения приводить примеры проявлений любви к ближнему, милосердия и сострадания в истории России, современной жизни;</w:t>
      </w:r>
    </w:p>
    <w:p w:rsidR="00273A89" w:rsidRDefault="00273A89" w:rsidP="00273A89">
      <w:pPr>
        <w:pStyle w:val="a7"/>
        <w:tabs>
          <w:tab w:val="left" w:pos="567"/>
        </w:tabs>
        <w:ind w:left="567"/>
      </w:pPr>
      <w:r>
        <w:t>11) готовность проявлять открытость к сотрудничеству, готовность оказывать</w:t>
      </w:r>
    </w:p>
    <w:p w:rsidR="00273A89" w:rsidRDefault="00273A89" w:rsidP="00273A89">
      <w:pPr>
        <w:pStyle w:val="a7"/>
        <w:tabs>
          <w:tab w:val="left" w:pos="567"/>
        </w:tabs>
        <w:ind w:left="567"/>
      </w:pPr>
      <w:r>
        <w:t>помощь; осуждать любые случаи унижения человеческого достоинства.</w:t>
      </w:r>
    </w:p>
    <w:p w:rsidR="00273A89" w:rsidRPr="00273A89" w:rsidRDefault="00273A89" w:rsidP="00273A89">
      <w:pPr>
        <w:pStyle w:val="a7"/>
        <w:tabs>
          <w:tab w:val="left" w:pos="567"/>
        </w:tabs>
        <w:ind w:left="567"/>
      </w:pPr>
    </w:p>
    <w:p w:rsidR="00273A89" w:rsidRPr="00273A89" w:rsidRDefault="00273A89" w:rsidP="00273A89">
      <w:pPr>
        <w:pStyle w:val="a7"/>
        <w:tabs>
          <w:tab w:val="left" w:pos="567"/>
        </w:tabs>
        <w:ind w:left="567"/>
        <w:rPr>
          <w:b/>
        </w:rPr>
      </w:pPr>
      <w:r w:rsidRPr="00273A89">
        <w:rPr>
          <w:b/>
        </w:rPr>
        <w:t>1.2.3.9. Предметные  результаты  по  предметной  области  "Искусство"</w:t>
      </w:r>
    </w:p>
    <w:p w:rsidR="00F26947" w:rsidRPr="00273A89" w:rsidRDefault="00273A89" w:rsidP="00273A89">
      <w:pPr>
        <w:pStyle w:val="a7"/>
        <w:tabs>
          <w:tab w:val="left" w:pos="567"/>
        </w:tabs>
        <w:ind w:left="567"/>
        <w:rPr>
          <w:b/>
        </w:rPr>
      </w:pPr>
      <w:r w:rsidRPr="00273A89">
        <w:rPr>
          <w:b/>
        </w:rPr>
        <w:t>обеспечивают:</w:t>
      </w:r>
    </w:p>
    <w:p w:rsidR="00F26947" w:rsidRDefault="00F26947" w:rsidP="00F26947">
      <w:pPr>
        <w:pStyle w:val="a7"/>
        <w:tabs>
          <w:tab w:val="left" w:pos="567"/>
        </w:tabs>
        <w:ind w:left="567"/>
      </w:pPr>
    </w:p>
    <w:p w:rsidR="00273A89" w:rsidRDefault="00273A89" w:rsidP="00273A89">
      <w:pPr>
        <w:pStyle w:val="a7"/>
        <w:tabs>
          <w:tab w:val="left" w:pos="567"/>
        </w:tabs>
        <w:ind w:left="567"/>
      </w:pPr>
      <w:r>
        <w:t>По учебному предмету "Изобразительное искусство":</w:t>
      </w:r>
    </w:p>
    <w:p w:rsidR="00273A89" w:rsidRDefault="00273A89" w:rsidP="00273A89">
      <w:pPr>
        <w:pStyle w:val="a7"/>
        <w:tabs>
          <w:tab w:val="left" w:pos="567"/>
        </w:tabs>
        <w:ind w:left="567"/>
      </w:pPr>
      <w:r>
        <w:t>1) выполнение творческих работ с использованием различных художественных материалов и средств художественной выразительности изобразительного искусства;</w:t>
      </w:r>
    </w:p>
    <w:p w:rsidR="00273A89" w:rsidRDefault="00273A89" w:rsidP="00273A89">
      <w:pPr>
        <w:pStyle w:val="a7"/>
        <w:tabs>
          <w:tab w:val="left" w:pos="567"/>
        </w:tabs>
        <w:ind w:left="567"/>
      </w:pPr>
      <w:r>
        <w:t>2) умение характеризовать виды и жанры изобразительного искусства;</w:t>
      </w:r>
    </w:p>
    <w:p w:rsidR="00273A89" w:rsidRDefault="00273A89" w:rsidP="00273A89">
      <w:pPr>
        <w:pStyle w:val="a7"/>
        <w:tabs>
          <w:tab w:val="left" w:pos="567"/>
        </w:tabs>
        <w:ind w:left="567"/>
      </w:pPr>
      <w:r>
        <w:t>3) овладение умением рисовать с натуры, по памяти, по представлению;</w:t>
      </w:r>
    </w:p>
    <w:p w:rsidR="00273A89" w:rsidRDefault="00273A89" w:rsidP="00273A89">
      <w:pPr>
        <w:pStyle w:val="a7"/>
        <w:tabs>
          <w:tab w:val="left" w:pos="567"/>
        </w:tabs>
        <w:ind w:left="567"/>
      </w:pPr>
      <w:r>
        <w:t>4) умение применять принципы перспективных и композиционных построений;</w:t>
      </w:r>
    </w:p>
    <w:p w:rsidR="00273A89" w:rsidRDefault="00273A89" w:rsidP="00273A89">
      <w:pPr>
        <w:pStyle w:val="a7"/>
        <w:tabs>
          <w:tab w:val="left" w:pos="567"/>
        </w:tabs>
        <w:ind w:left="567"/>
      </w:pPr>
      <w:r>
        <w:t>5)  умение  характеризовать  отличительные  особенности  художественных</w:t>
      </w:r>
    </w:p>
    <w:p w:rsidR="00273A89" w:rsidRDefault="00273A89" w:rsidP="00273A89">
      <w:pPr>
        <w:pStyle w:val="a7"/>
        <w:tabs>
          <w:tab w:val="left" w:pos="567"/>
        </w:tabs>
        <w:ind w:left="567"/>
      </w:pPr>
      <w:r>
        <w:t>промыслов России;</w:t>
      </w:r>
    </w:p>
    <w:p w:rsidR="00F26947" w:rsidRDefault="00273A89" w:rsidP="00273A89">
      <w:pPr>
        <w:pStyle w:val="a7"/>
        <w:tabs>
          <w:tab w:val="left" w:pos="567"/>
        </w:tabs>
        <w:ind w:left="567"/>
      </w:pPr>
      <w:r>
        <w:t>6) умение использовать простейшие инструменты графических редакторов для обработки фотографических изображений и анимации.</w:t>
      </w:r>
    </w:p>
    <w:p w:rsidR="00273A89" w:rsidRDefault="00273A89" w:rsidP="00273A89">
      <w:pPr>
        <w:pStyle w:val="a7"/>
        <w:tabs>
          <w:tab w:val="left" w:pos="567"/>
        </w:tabs>
        <w:ind w:left="567"/>
      </w:pPr>
    </w:p>
    <w:p w:rsidR="003E2D11" w:rsidRDefault="003E2D11" w:rsidP="00273A89">
      <w:pPr>
        <w:pStyle w:val="a7"/>
        <w:tabs>
          <w:tab w:val="left" w:pos="567"/>
        </w:tabs>
        <w:ind w:left="567"/>
        <w:rPr>
          <w:b/>
        </w:rPr>
      </w:pPr>
    </w:p>
    <w:p w:rsidR="003E2D11" w:rsidRDefault="003E2D11" w:rsidP="00273A89">
      <w:pPr>
        <w:pStyle w:val="a7"/>
        <w:tabs>
          <w:tab w:val="left" w:pos="567"/>
        </w:tabs>
        <w:ind w:left="567"/>
        <w:rPr>
          <w:b/>
        </w:rPr>
      </w:pPr>
    </w:p>
    <w:p w:rsidR="003E2D11" w:rsidRDefault="003E2D11" w:rsidP="00273A89">
      <w:pPr>
        <w:pStyle w:val="a7"/>
        <w:tabs>
          <w:tab w:val="left" w:pos="567"/>
        </w:tabs>
        <w:ind w:left="567"/>
        <w:rPr>
          <w:b/>
        </w:rPr>
      </w:pPr>
    </w:p>
    <w:p w:rsidR="00273A89" w:rsidRPr="00273A89" w:rsidRDefault="00273A89" w:rsidP="00273A89">
      <w:pPr>
        <w:pStyle w:val="a7"/>
        <w:tabs>
          <w:tab w:val="left" w:pos="567"/>
        </w:tabs>
        <w:ind w:left="567"/>
        <w:rPr>
          <w:b/>
        </w:rPr>
      </w:pPr>
      <w:r>
        <w:rPr>
          <w:b/>
        </w:rPr>
        <w:t xml:space="preserve">1.2.3.10. </w:t>
      </w:r>
      <w:r w:rsidRPr="00273A89">
        <w:rPr>
          <w:b/>
        </w:rPr>
        <w:t>Предметные  результаты  по  учебному  предмету  "Технология"</w:t>
      </w:r>
    </w:p>
    <w:p w:rsidR="00273A89" w:rsidRPr="00273A89" w:rsidRDefault="00273A89" w:rsidP="00273A89">
      <w:pPr>
        <w:pStyle w:val="a7"/>
        <w:tabs>
          <w:tab w:val="left" w:pos="567"/>
        </w:tabs>
        <w:ind w:left="567"/>
        <w:rPr>
          <w:b/>
        </w:rPr>
      </w:pPr>
      <w:r w:rsidRPr="00273A89">
        <w:rPr>
          <w:b/>
        </w:rPr>
        <w:t>предметной области "Технология"обеспечивают:</w:t>
      </w:r>
    </w:p>
    <w:p w:rsidR="003E2D11" w:rsidRDefault="00273A89" w:rsidP="003E2D11">
      <w:pPr>
        <w:pStyle w:val="a7"/>
        <w:tabs>
          <w:tab w:val="left" w:pos="567"/>
        </w:tabs>
        <w:ind w:left="567"/>
      </w:pPr>
      <w:r>
        <w:t>1) сформированность общих представлений о мире профессий, значении труда в жизни человека и общества, многообразии предметов материальной культуры;</w:t>
      </w:r>
      <w:r w:rsidR="003E2D11" w:rsidRPr="003E2D11">
        <w:t xml:space="preserve"> </w:t>
      </w:r>
      <w:r w:rsidR="003E2D11">
        <w:t>2)  сформированность  первоначальных  представлений  о  материалах  и  их свойствах, о конструировании, моделировании;</w:t>
      </w:r>
    </w:p>
    <w:p w:rsidR="003E2D11" w:rsidRDefault="003E2D11" w:rsidP="003E2D11">
      <w:pPr>
        <w:pStyle w:val="a7"/>
        <w:tabs>
          <w:tab w:val="left" w:pos="567"/>
        </w:tabs>
        <w:ind w:left="567"/>
      </w:pPr>
      <w:r>
        <w:t>3) овладение технологическими приемами ручной обработки материалов;</w:t>
      </w:r>
    </w:p>
    <w:p w:rsidR="003E2D11" w:rsidRDefault="003E2D11" w:rsidP="003E2D11">
      <w:pPr>
        <w:pStyle w:val="a7"/>
        <w:tabs>
          <w:tab w:val="left" w:pos="567"/>
        </w:tabs>
        <w:ind w:left="567"/>
      </w:pPr>
      <w:r>
        <w:t>4)  приобретение  опыта  практической  преобразовательной  деятельности  при выполнении учебно-познавательных и художественно-конструкторских задач, в том числе с использованием информационной среды;</w:t>
      </w:r>
    </w:p>
    <w:p w:rsidR="003E2D11" w:rsidRDefault="003E2D11" w:rsidP="003E2D11">
      <w:pPr>
        <w:pStyle w:val="a7"/>
        <w:tabs>
          <w:tab w:val="left" w:pos="567"/>
        </w:tabs>
        <w:ind w:left="567"/>
      </w:pPr>
      <w:r>
        <w:t>5)  сформированность  умения  безопасного  пользования  необходимыми</w:t>
      </w:r>
    </w:p>
    <w:p w:rsidR="003E2D11" w:rsidRDefault="003E2D11" w:rsidP="003E2D11">
      <w:pPr>
        <w:pStyle w:val="a7"/>
        <w:tabs>
          <w:tab w:val="left" w:pos="567"/>
        </w:tabs>
        <w:ind w:left="567"/>
      </w:pPr>
      <w:r>
        <w:t>инструментами в предметно-преобразующей деятельности.</w:t>
      </w:r>
    </w:p>
    <w:p w:rsidR="003E2D11" w:rsidRPr="003E2D11" w:rsidRDefault="003E2D11" w:rsidP="003E2D11">
      <w:pPr>
        <w:pStyle w:val="a7"/>
        <w:tabs>
          <w:tab w:val="left" w:pos="567"/>
        </w:tabs>
        <w:ind w:left="567"/>
        <w:rPr>
          <w:b/>
        </w:rPr>
      </w:pPr>
      <w:r>
        <w:rPr>
          <w:b/>
        </w:rPr>
        <w:lastRenderedPageBreak/>
        <w:t xml:space="preserve">1.2.3.10. </w:t>
      </w:r>
      <w:r w:rsidRPr="003E2D11">
        <w:rPr>
          <w:b/>
        </w:rPr>
        <w:t>Предметные результаты по учебному</w:t>
      </w:r>
      <w:r>
        <w:rPr>
          <w:b/>
        </w:rPr>
        <w:t xml:space="preserve"> предмету "Физическая культура" </w:t>
      </w:r>
      <w:r w:rsidRPr="003E2D11">
        <w:rPr>
          <w:b/>
        </w:rPr>
        <w:t>предметной области "Физическая культура" обеспечивают</w:t>
      </w:r>
      <w:r>
        <w:t>:</w:t>
      </w:r>
    </w:p>
    <w:p w:rsidR="003E2D11" w:rsidRDefault="003E2D11" w:rsidP="003E2D11">
      <w:pPr>
        <w:pStyle w:val="a7"/>
        <w:tabs>
          <w:tab w:val="left" w:pos="567"/>
        </w:tabs>
        <w:ind w:left="567"/>
      </w:pPr>
      <w:r>
        <w:t>1) сформированность общих представлений о физической культуре и спорте,</w:t>
      </w:r>
    </w:p>
    <w:p w:rsidR="003E2D11" w:rsidRDefault="003E2D11" w:rsidP="003E2D11">
      <w:pPr>
        <w:pStyle w:val="a7"/>
        <w:tabs>
          <w:tab w:val="left" w:pos="567"/>
        </w:tabs>
        <w:ind w:left="567"/>
      </w:pPr>
      <w:r>
        <w:t>физической  активности  человека,  физических  качествах,  жизненно  важных прикладных  умениях  и  навыках,  основных  физических  упражнениях (гимнастических, игровых, туристических и спортивных);</w:t>
      </w:r>
    </w:p>
    <w:p w:rsidR="003E2D11" w:rsidRDefault="003E2D11" w:rsidP="003E2D11">
      <w:pPr>
        <w:pStyle w:val="a7"/>
        <w:tabs>
          <w:tab w:val="left" w:pos="567"/>
        </w:tabs>
        <w:ind w:left="567"/>
      </w:pPr>
      <w:r>
        <w:t>2)  умение  использовать  основные  гимнастические  упражнения  для</w:t>
      </w:r>
    </w:p>
    <w:p w:rsidR="003E2D11" w:rsidRDefault="003E2D11" w:rsidP="003E2D11">
      <w:pPr>
        <w:pStyle w:val="a7"/>
        <w:tabs>
          <w:tab w:val="left" w:pos="567"/>
        </w:tabs>
        <w:ind w:left="567"/>
      </w:pPr>
      <w:r>
        <w:t>формирования  и  укрепления  здоровья,  физического  развития  и  физического совершенствования, повышения физической и умственной работоспособности, в том числе  для  подготовки  к  выполнению  нормативов  Всероссийского  физкультурно-спортивного комплекса "Готов к труду и обороне" (ГТО);</w:t>
      </w:r>
    </w:p>
    <w:p w:rsidR="003E2D11" w:rsidRDefault="003E2D11" w:rsidP="003E2D11">
      <w:pPr>
        <w:pStyle w:val="a7"/>
        <w:tabs>
          <w:tab w:val="left" w:pos="567"/>
        </w:tabs>
        <w:ind w:left="567"/>
      </w:pPr>
      <w:r>
        <w:t>3) умение взаимодействовать со сверстниками в игровых заданиях и игровой</w:t>
      </w:r>
    </w:p>
    <w:p w:rsidR="003E2D11" w:rsidRDefault="003E2D11" w:rsidP="003E2D11">
      <w:pPr>
        <w:pStyle w:val="a7"/>
        <w:tabs>
          <w:tab w:val="left" w:pos="567"/>
        </w:tabs>
        <w:ind w:left="567"/>
      </w:pPr>
      <w:r>
        <w:t>деятельности, соблюдая правила честной игры;</w:t>
      </w:r>
    </w:p>
    <w:p w:rsidR="003E2D11" w:rsidRDefault="003E2D11" w:rsidP="003E2D11">
      <w:pPr>
        <w:pStyle w:val="a7"/>
        <w:tabs>
          <w:tab w:val="left" w:pos="567"/>
        </w:tabs>
        <w:ind w:left="567"/>
      </w:pPr>
      <w:r>
        <w:t>4)  овладение  жизненно  важными  навыками  плавания  (при  наличии  в</w:t>
      </w:r>
    </w:p>
    <w:p w:rsidR="003E2D11" w:rsidRDefault="003E2D11" w:rsidP="003E2D11">
      <w:pPr>
        <w:pStyle w:val="a7"/>
        <w:tabs>
          <w:tab w:val="left" w:pos="567"/>
        </w:tabs>
        <w:ind w:left="567"/>
      </w:pPr>
      <w:r>
        <w:t>Организации материально-технической базы - бассейна) и гимнастики;</w:t>
      </w:r>
    </w:p>
    <w:p w:rsidR="003E2D11" w:rsidRDefault="003E2D11" w:rsidP="003E2D11">
      <w:pPr>
        <w:pStyle w:val="a7"/>
        <w:tabs>
          <w:tab w:val="left" w:pos="567"/>
        </w:tabs>
        <w:ind w:left="567"/>
      </w:pPr>
      <w:r>
        <w:t>5)  умение  вести  наблюдение  за  своим  физическим  состоянием,  величиной</w:t>
      </w:r>
    </w:p>
    <w:p w:rsidR="003E2D11" w:rsidRDefault="003E2D11" w:rsidP="003E2D11">
      <w:pPr>
        <w:pStyle w:val="a7"/>
        <w:tabs>
          <w:tab w:val="left" w:pos="567"/>
        </w:tabs>
        <w:ind w:left="567"/>
      </w:pPr>
      <w:r>
        <w:t>физических нагрузок, показателями основных физических качеств;</w:t>
      </w:r>
    </w:p>
    <w:p w:rsidR="003E2D11" w:rsidRDefault="003E2D11" w:rsidP="003E2D11">
      <w:pPr>
        <w:pStyle w:val="a7"/>
        <w:tabs>
          <w:tab w:val="left" w:pos="567"/>
        </w:tabs>
        <w:ind w:left="567"/>
      </w:pPr>
      <w:r>
        <w:t>6)  умение  применять  правила  безопасности  при  выполнении  физических</w:t>
      </w:r>
    </w:p>
    <w:p w:rsidR="00273A89" w:rsidRDefault="003E2D11" w:rsidP="003E2D11">
      <w:pPr>
        <w:pStyle w:val="a7"/>
        <w:tabs>
          <w:tab w:val="left" w:pos="567"/>
        </w:tabs>
        <w:ind w:left="567"/>
      </w:pPr>
      <w:r>
        <w:t>упражнений и различных форм двигательной активности.</w:t>
      </w:r>
    </w:p>
    <w:p w:rsidR="00994117" w:rsidRPr="00D65C66" w:rsidRDefault="00994117" w:rsidP="003E2D11">
      <w:pPr>
        <w:pStyle w:val="a7"/>
        <w:jc w:val="both"/>
        <w:rPr>
          <w:color w:val="FF0000"/>
        </w:rPr>
      </w:pPr>
    </w:p>
    <w:p w:rsidR="00994117" w:rsidRPr="00CB4316" w:rsidRDefault="00396A03">
      <w:pPr>
        <w:pStyle w:val="a7"/>
        <w:jc w:val="center"/>
        <w:rPr>
          <w:i/>
          <w:color w:val="FF0000"/>
        </w:rPr>
      </w:pPr>
      <w:r>
        <w:rPr>
          <w:b/>
        </w:rPr>
        <w:t>1.3.</w:t>
      </w:r>
      <w:r w:rsidR="003E2D11">
        <w:rPr>
          <w:b/>
        </w:rPr>
        <w:t xml:space="preserve"> </w:t>
      </w:r>
      <w:r w:rsidRPr="00CB4316">
        <w:rPr>
          <w:b/>
          <w:color w:val="FF0000"/>
        </w:rPr>
        <w:t>Система оценки достижения планируемых результатов освоения образовательной программы начального общего образования</w:t>
      </w:r>
      <w:r w:rsidRPr="00CB4316">
        <w:rPr>
          <w:color w:val="FF0000"/>
        </w:rPr>
        <w:t>.</w:t>
      </w:r>
    </w:p>
    <w:p w:rsidR="00994117" w:rsidRPr="00CB4316" w:rsidRDefault="00396A03">
      <w:pPr>
        <w:pStyle w:val="a7"/>
        <w:rPr>
          <w:b/>
          <w:color w:val="FF0000"/>
        </w:rPr>
      </w:pPr>
      <w:r w:rsidRPr="00CB4316">
        <w:rPr>
          <w:b/>
          <w:color w:val="FF0000"/>
        </w:rPr>
        <w:t>1.3.1. Общие положения</w:t>
      </w:r>
    </w:p>
    <w:p w:rsidR="00782A7E" w:rsidRPr="00CB4316" w:rsidRDefault="00396A03" w:rsidP="00782A7E">
      <w:pPr>
        <w:pStyle w:val="a7"/>
        <w:ind w:firstLine="708"/>
        <w:jc w:val="both"/>
        <w:rPr>
          <w:color w:val="FF0000"/>
        </w:rPr>
      </w:pPr>
      <w:r w:rsidRPr="00CB4316">
        <w:rPr>
          <w:color w:val="FF0000"/>
        </w:rPr>
        <w:t xml:space="preserve">Система оценки </w:t>
      </w:r>
      <w:r w:rsidR="00F931AB" w:rsidRPr="00CB4316">
        <w:rPr>
          <w:color w:val="FF0000"/>
        </w:rPr>
        <w:t xml:space="preserve"> достижения планируемых результатов освоения ООП НОО (далее- система оценки) </w:t>
      </w:r>
      <w:r w:rsidR="003727AC" w:rsidRPr="00CB4316">
        <w:rPr>
          <w:color w:val="FF0000"/>
        </w:rPr>
        <w:t xml:space="preserve">представляет собой один из инструментов реализации требований ФГОС НОО к результатам освоения основной образовательной программы начального общего образования и направлена на обеспечение качества образования, что предполагает вовлеченность в оценочную деятельность как педагогов, так и обучающихся. </w:t>
      </w:r>
    </w:p>
    <w:p w:rsidR="00782A7E" w:rsidRPr="00CB4316" w:rsidRDefault="0043027A" w:rsidP="00782A7E">
      <w:pPr>
        <w:pStyle w:val="a7"/>
        <w:ind w:firstLine="708"/>
        <w:jc w:val="both"/>
        <w:rPr>
          <w:i/>
          <w:iCs/>
          <w:color w:val="FF0000"/>
        </w:rPr>
      </w:pPr>
      <w:r w:rsidRPr="00CB4316">
        <w:rPr>
          <w:i/>
          <w:iCs/>
          <w:color w:val="FF0000"/>
          <w:u w:val="single"/>
        </w:rPr>
        <w:t>Цель системы оценивания</w:t>
      </w:r>
      <w:r w:rsidR="00782A7E" w:rsidRPr="00CB4316">
        <w:rPr>
          <w:i/>
          <w:iCs/>
          <w:color w:val="FF0000"/>
        </w:rPr>
        <w:t>:</w:t>
      </w:r>
    </w:p>
    <w:p w:rsidR="0043027A" w:rsidRDefault="0043027A" w:rsidP="00782A7E">
      <w:pPr>
        <w:pStyle w:val="a7"/>
        <w:ind w:firstLine="708"/>
        <w:jc w:val="both"/>
      </w:pPr>
      <w:r w:rsidRPr="00CB4316">
        <w:rPr>
          <w:color w:val="FF0000"/>
        </w:rPr>
        <w:t xml:space="preserve">разработка механизмов оценки достижения планируемых результатов освоения основной образовательной программы на уровне </w:t>
      </w:r>
      <w:r>
        <w:t xml:space="preserve">начального общего образования. </w:t>
      </w:r>
    </w:p>
    <w:p w:rsidR="00782A7E" w:rsidRDefault="0043027A" w:rsidP="00782A7E">
      <w:pPr>
        <w:pStyle w:val="a7"/>
        <w:ind w:firstLine="708"/>
        <w:jc w:val="both"/>
      </w:pPr>
      <w:r>
        <w:t>Основные задачи:</w:t>
      </w:r>
    </w:p>
    <w:p w:rsidR="0043027A" w:rsidRDefault="0043027A" w:rsidP="0043027A">
      <w:pPr>
        <w:pStyle w:val="a7"/>
        <w:ind w:left="284" w:hanging="1"/>
        <w:jc w:val="both"/>
      </w:pPr>
      <w:r>
        <w:t>1) создание модели системы  оценивания  достижения  планируемых  результатов, обеспечивающей комплексный подход к оценке всех групп результатов образования;</w:t>
      </w:r>
    </w:p>
    <w:p w:rsidR="0043027A" w:rsidRDefault="0043027A" w:rsidP="0043027A">
      <w:pPr>
        <w:pStyle w:val="a7"/>
        <w:ind w:left="284"/>
        <w:jc w:val="both"/>
      </w:pPr>
      <w:r>
        <w:t>2)  определение объектов оценивания;</w:t>
      </w:r>
    </w:p>
    <w:p w:rsidR="0043027A" w:rsidRPr="0043027A" w:rsidRDefault="0043027A" w:rsidP="0043027A">
      <w:pPr>
        <w:pStyle w:val="a7"/>
        <w:ind w:left="284" w:hanging="1"/>
        <w:jc w:val="both"/>
        <w:rPr>
          <w:iCs/>
        </w:rPr>
      </w:pPr>
      <w:r w:rsidRPr="0043027A">
        <w:rPr>
          <w:iCs/>
        </w:rPr>
        <w:t>3)  описание  критериев,  процедур,  инструментов  оце</w:t>
      </w:r>
      <w:r>
        <w:rPr>
          <w:iCs/>
        </w:rPr>
        <w:t xml:space="preserve">нки  и  форм  представления  её </w:t>
      </w:r>
      <w:r w:rsidRPr="0043027A">
        <w:rPr>
          <w:iCs/>
        </w:rPr>
        <w:t>результатов;</w:t>
      </w:r>
    </w:p>
    <w:p w:rsidR="0043027A" w:rsidRPr="0043027A" w:rsidRDefault="0043027A" w:rsidP="0043027A">
      <w:pPr>
        <w:pStyle w:val="a7"/>
        <w:ind w:left="284"/>
        <w:jc w:val="both"/>
        <w:rPr>
          <w:iCs/>
        </w:rPr>
      </w:pPr>
      <w:r w:rsidRPr="0043027A">
        <w:rPr>
          <w:iCs/>
        </w:rPr>
        <w:lastRenderedPageBreak/>
        <w:t>4)  описание способов и средств оценивания достижения планируемых результатов;</w:t>
      </w:r>
    </w:p>
    <w:p w:rsidR="0043027A" w:rsidRPr="0043027A" w:rsidRDefault="0043027A" w:rsidP="0043027A">
      <w:pPr>
        <w:pStyle w:val="a7"/>
        <w:ind w:left="284"/>
        <w:jc w:val="both"/>
        <w:rPr>
          <w:iCs/>
        </w:rPr>
      </w:pPr>
      <w:r w:rsidRPr="0043027A">
        <w:rPr>
          <w:iCs/>
        </w:rPr>
        <w:t>5)  обозначить цель использования результатов</w:t>
      </w:r>
    </w:p>
    <w:p w:rsidR="00994117" w:rsidRPr="003727AC" w:rsidRDefault="003727AC">
      <w:pPr>
        <w:pStyle w:val="a7"/>
        <w:ind w:firstLine="708"/>
        <w:jc w:val="both"/>
      </w:pPr>
      <w:r>
        <w:t xml:space="preserve">Система оценки </w:t>
      </w:r>
      <w:r w:rsidR="00396A03" w:rsidRPr="003727AC">
        <w:t xml:space="preserve">призвана способствовать поддержанию единства всей системы образования в школе, обеспечению преемственности в системе непрерывного образования. Её основными </w:t>
      </w:r>
      <w:r w:rsidR="00396A03" w:rsidRPr="003727AC">
        <w:rPr>
          <w:b/>
          <w:bCs/>
        </w:rPr>
        <w:t xml:space="preserve">функциями </w:t>
      </w:r>
      <w:r w:rsidR="00396A03" w:rsidRPr="003727AC">
        <w:t xml:space="preserve">являются </w:t>
      </w:r>
      <w:r w:rsidR="00396A03" w:rsidRPr="003727AC">
        <w:rPr>
          <w:b/>
          <w:bCs/>
          <w:i/>
          <w:iCs/>
        </w:rPr>
        <w:t xml:space="preserve">ориентация образовательного процесса </w:t>
      </w:r>
      <w:r w:rsidR="00396A03" w:rsidRPr="003727AC">
        <w:t xml:space="preserve">на достижение планируемых результатов освоения основной образовательной программы начального общего образования и обеспечение эффективной </w:t>
      </w:r>
      <w:r w:rsidR="00396A03" w:rsidRPr="003727AC">
        <w:rPr>
          <w:b/>
          <w:bCs/>
          <w:i/>
          <w:iCs/>
        </w:rPr>
        <w:t>обратной связи</w:t>
      </w:r>
      <w:r w:rsidR="00396A03" w:rsidRPr="003727AC">
        <w:t xml:space="preserve">, позволяющей осуществлять </w:t>
      </w:r>
      <w:r w:rsidR="00396A03" w:rsidRPr="003727AC">
        <w:rPr>
          <w:b/>
          <w:bCs/>
          <w:i/>
          <w:iCs/>
        </w:rPr>
        <w:t>упра</w:t>
      </w:r>
      <w:r>
        <w:rPr>
          <w:b/>
          <w:bCs/>
          <w:i/>
          <w:iCs/>
        </w:rPr>
        <w:t>вление образовательной деятельностью</w:t>
      </w:r>
      <w:r w:rsidR="00396A03" w:rsidRPr="003727AC">
        <w:t>.</w:t>
      </w:r>
    </w:p>
    <w:p w:rsidR="0043027A" w:rsidRDefault="00396A03" w:rsidP="003727AC">
      <w:pPr>
        <w:pStyle w:val="a7"/>
        <w:ind w:firstLine="567"/>
        <w:jc w:val="both"/>
      </w:pPr>
      <w:r w:rsidRPr="00782A7E">
        <w:t xml:space="preserve">Основными направлениями и целями оценочной деятельности в соответствии с требованиями </w:t>
      </w:r>
      <w:r w:rsidR="0043027A">
        <w:t xml:space="preserve">ФГОС НОО </w:t>
      </w:r>
      <w:r w:rsidRPr="00782A7E">
        <w:t>являются</w:t>
      </w:r>
      <w:r w:rsidR="0043027A">
        <w:t>:</w:t>
      </w:r>
    </w:p>
    <w:p w:rsidR="0043027A" w:rsidRDefault="0043027A" w:rsidP="00B83EAB">
      <w:pPr>
        <w:pStyle w:val="a7"/>
        <w:numPr>
          <w:ilvl w:val="0"/>
          <w:numId w:val="205"/>
        </w:numPr>
        <w:ind w:left="567"/>
        <w:jc w:val="both"/>
      </w:pPr>
      <w:r>
        <w:t>оценка  образовательных достижений обучающихся на различных этапах обучения основа  их  промежуточной  аттестации  и  итоговой  оценки,  а  также  основа  процедур внутреннего  мониторинга,  мониторинговых  исследований  муниципального, и федерального уровней;</w:t>
      </w:r>
    </w:p>
    <w:p w:rsidR="0043027A" w:rsidRDefault="0043027A" w:rsidP="00B83EAB">
      <w:pPr>
        <w:pStyle w:val="a7"/>
        <w:numPr>
          <w:ilvl w:val="0"/>
          <w:numId w:val="205"/>
        </w:numPr>
        <w:ind w:left="567"/>
        <w:jc w:val="both"/>
      </w:pPr>
      <w:r>
        <w:t xml:space="preserve"> оценка  результатов  деятельности  педагогических  кадров  как  основа </w:t>
      </w:r>
    </w:p>
    <w:p w:rsidR="0043027A" w:rsidRDefault="0043027A" w:rsidP="0043027A">
      <w:pPr>
        <w:pStyle w:val="a7"/>
        <w:ind w:left="567"/>
        <w:jc w:val="both"/>
      </w:pPr>
      <w:r>
        <w:t>аттестационных  процедур;</w:t>
      </w:r>
    </w:p>
    <w:p w:rsidR="0043027A" w:rsidRDefault="0043027A" w:rsidP="00B83EAB">
      <w:pPr>
        <w:pStyle w:val="a7"/>
        <w:numPr>
          <w:ilvl w:val="0"/>
          <w:numId w:val="205"/>
        </w:numPr>
        <w:ind w:left="426" w:hanging="142"/>
        <w:jc w:val="both"/>
      </w:pPr>
      <w:r>
        <w:t>оценка  результатов  деятельности  образовательной  организации  как  основа аккредитационных  процедур</w:t>
      </w:r>
    </w:p>
    <w:p w:rsidR="0043027A" w:rsidRDefault="0043027A" w:rsidP="003727AC">
      <w:pPr>
        <w:pStyle w:val="a7"/>
        <w:ind w:firstLine="567"/>
        <w:jc w:val="both"/>
      </w:pPr>
    </w:p>
    <w:p w:rsidR="00994117" w:rsidRDefault="00396A03" w:rsidP="00F942C0">
      <w:pPr>
        <w:pStyle w:val="a7"/>
        <w:pBdr>
          <w:right w:val="none" w:sz="4" w:space="1" w:color="000000"/>
        </w:pBdr>
        <w:ind w:firstLine="567"/>
        <w:jc w:val="both"/>
      </w:pPr>
      <w:r>
        <w:t>Основным объектом, содержательной и критериальной базой итоговой оценки подготовки выпускников на уровне начального общего образования выступают планируемые результаты, составляющие содержание блока «Выпускник научится» для каждой программы, предмета, курса.</w:t>
      </w:r>
    </w:p>
    <w:p w:rsidR="00994117" w:rsidRDefault="00396A03" w:rsidP="00F942C0">
      <w:pPr>
        <w:pStyle w:val="a7"/>
        <w:pBdr>
          <w:right w:val="none" w:sz="4" w:space="1" w:color="000000"/>
        </w:pBdr>
        <w:ind w:firstLine="567"/>
        <w:jc w:val="both"/>
      </w:pPr>
      <w:r>
        <w:t xml:space="preserve">При оценке результатов деятельности школы и педагогических работников основным объектом оценки, её содержательной и критериальной базой выступают планируемые результаты освоения основной образовательной программы, составляющие содержание блоков «Выпускник научится» и «Выпускник получит возможность научиться» для каждой учебной программы. </w:t>
      </w:r>
    </w:p>
    <w:p w:rsidR="00994117" w:rsidRDefault="00396A03" w:rsidP="00F942C0">
      <w:pPr>
        <w:pStyle w:val="a7"/>
        <w:pBdr>
          <w:right w:val="none" w:sz="4" w:space="1" w:color="000000"/>
        </w:pBdr>
        <w:jc w:val="both"/>
      </w:pPr>
      <w:r>
        <w:t>При оценке состояния и тенденций развития системы образования в школе основным объектом оценки, её содержательной и критериальной базой выступают ведущие целевые установки и основные ожидаемые результаты, составляющие содержание первого блока планируемых результатов для каждой учебной программы.</w:t>
      </w:r>
    </w:p>
    <w:p w:rsidR="00994117" w:rsidRDefault="00396A03" w:rsidP="00F942C0">
      <w:pPr>
        <w:pStyle w:val="a7"/>
        <w:pBdr>
          <w:right w:val="none" w:sz="4" w:space="1" w:color="000000"/>
        </w:pBdr>
        <w:ind w:firstLine="567"/>
        <w:jc w:val="both"/>
      </w:pPr>
      <w:r>
        <w:t xml:space="preserve">Система оценки достижения планируемых результатов освоения основной образовательной программы начального общего образования предполагает </w:t>
      </w:r>
      <w:r w:rsidR="00F942C0">
        <w:t xml:space="preserve">: </w:t>
      </w:r>
      <w:r>
        <w:rPr>
          <w:b/>
          <w:bCs/>
          <w:i/>
          <w:iCs/>
        </w:rPr>
        <w:t xml:space="preserve">комплексный подход к оценке результатов </w:t>
      </w:r>
      <w:r>
        <w:t xml:space="preserve">образования, позволяющий вести оценку достижения обучающимися всех трёх групп результатов образования: </w:t>
      </w:r>
      <w:r>
        <w:rPr>
          <w:b/>
          <w:bCs/>
          <w:i/>
          <w:iCs/>
        </w:rPr>
        <w:t>личностных, метапредметных и предметных</w:t>
      </w:r>
      <w:r>
        <w:t>.</w:t>
      </w:r>
    </w:p>
    <w:p w:rsidR="00994117" w:rsidRDefault="00673158" w:rsidP="00F942C0">
      <w:pPr>
        <w:pStyle w:val="a7"/>
        <w:pBdr>
          <w:right w:val="none" w:sz="4" w:space="1" w:color="000000"/>
        </w:pBdr>
        <w:jc w:val="both"/>
        <w:rPr>
          <w:rFonts w:eastAsia="Times New Roman"/>
          <w:lang w:eastAsia="ar-SA"/>
        </w:rPr>
      </w:pPr>
      <w:r>
        <w:rPr>
          <w:rFonts w:eastAsia="Times New Roman"/>
          <w:lang w:eastAsia="ar-SA"/>
        </w:rPr>
        <w:t>В соответствии с т</w:t>
      </w:r>
      <w:r w:rsidR="00396A03">
        <w:rPr>
          <w:rFonts w:eastAsia="Times New Roman"/>
          <w:lang w:eastAsia="ar-SA"/>
        </w:rPr>
        <w:t xml:space="preserve">ребованиями Стандарта предоставление и использование </w:t>
      </w:r>
      <w:r w:rsidR="00396A03">
        <w:rPr>
          <w:rFonts w:eastAsia="Times New Roman"/>
          <w:b/>
          <w:lang w:eastAsia="ar-SA"/>
        </w:rPr>
        <w:t>персонифицированной</w:t>
      </w:r>
      <w:r>
        <w:rPr>
          <w:rFonts w:eastAsia="Times New Roman"/>
          <w:b/>
          <w:lang w:eastAsia="ar-SA"/>
        </w:rPr>
        <w:t xml:space="preserve"> </w:t>
      </w:r>
      <w:r w:rsidR="00396A03">
        <w:rPr>
          <w:rFonts w:eastAsia="Times New Roman"/>
          <w:b/>
          <w:lang w:eastAsia="ar-SA"/>
        </w:rPr>
        <w:t>информации</w:t>
      </w:r>
      <w:r w:rsidR="00396A03">
        <w:rPr>
          <w:rFonts w:eastAsia="Times New Roman"/>
          <w:lang w:eastAsia="ar-SA"/>
        </w:rPr>
        <w:t xml:space="preserve"> возможно только в рамках процедур итоговой оценки обучающихся. Во всех иных процедурах допустимо предоставление и использование исключительно </w:t>
      </w:r>
      <w:r w:rsidR="00396A03">
        <w:rPr>
          <w:rFonts w:eastAsia="Times New Roman"/>
          <w:b/>
          <w:lang w:eastAsia="ar-SA"/>
        </w:rPr>
        <w:t>неперсонифицированной (анонимной)информации</w:t>
      </w:r>
      <w:r w:rsidR="00396A03">
        <w:rPr>
          <w:rFonts w:eastAsia="Times New Roman"/>
          <w:lang w:eastAsia="ar-SA"/>
        </w:rPr>
        <w:t xml:space="preserve"> о достигаемых обучающимися образовательных результатах.</w:t>
      </w:r>
    </w:p>
    <w:p w:rsidR="00994117" w:rsidRDefault="00396A03" w:rsidP="00F942C0">
      <w:pPr>
        <w:pStyle w:val="a7"/>
        <w:pBdr>
          <w:right w:val="none" w:sz="4" w:space="1" w:color="000000"/>
        </w:pBdr>
        <w:ind w:firstLine="567"/>
        <w:jc w:val="both"/>
        <w:rPr>
          <w:rFonts w:eastAsia="Times New Roman"/>
          <w:lang w:eastAsia="ar-SA"/>
        </w:rPr>
      </w:pPr>
      <w:r>
        <w:rPr>
          <w:rFonts w:eastAsia="Times New Roman"/>
          <w:lang w:eastAsia="ar-SA"/>
        </w:rPr>
        <w:lastRenderedPageBreak/>
        <w:t xml:space="preserve">Интерпретация результатов оценки ведётся на основе </w:t>
      </w:r>
      <w:r>
        <w:rPr>
          <w:rFonts w:eastAsia="Times New Roman"/>
          <w:b/>
          <w:lang w:eastAsia="ar-SA"/>
        </w:rPr>
        <w:t xml:space="preserve">контекстной информации </w:t>
      </w:r>
      <w:r>
        <w:rPr>
          <w:rFonts w:eastAsia="Times New Roman"/>
          <w:lang w:eastAsia="ar-SA"/>
        </w:rPr>
        <w:t>об условиях и особенностях деятельности субъектов образовательного процесса. В частности, итоговая оценка обучающихся определяется с учётом их стартового уровня и динамики образовательных достижений.</w:t>
      </w:r>
    </w:p>
    <w:p w:rsidR="00994117" w:rsidRDefault="00396A03" w:rsidP="00F942C0">
      <w:pPr>
        <w:pStyle w:val="a7"/>
        <w:pBdr>
          <w:right w:val="none" w:sz="4" w:space="1" w:color="000000"/>
        </w:pBdr>
        <w:ind w:firstLine="567"/>
        <w:jc w:val="both"/>
        <w:rPr>
          <w:rFonts w:eastAsia="Times New Roman"/>
          <w:lang w:eastAsia="ar-SA"/>
        </w:rPr>
      </w:pPr>
      <w:r>
        <w:rPr>
          <w:rFonts w:eastAsia="Times New Roman"/>
          <w:lang w:eastAsia="ar-SA"/>
        </w:rPr>
        <w:t xml:space="preserve">Система оценки предусматривает </w:t>
      </w:r>
      <w:r>
        <w:rPr>
          <w:rFonts w:eastAsia="Times New Roman"/>
          <w:b/>
          <w:lang w:eastAsia="ar-SA"/>
        </w:rPr>
        <w:t>уровневый подход</w:t>
      </w:r>
      <w:r>
        <w:rPr>
          <w:rFonts w:eastAsia="Times New Roman"/>
          <w:lang w:eastAsia="ar-SA"/>
        </w:rPr>
        <w:t xml:space="preserve"> к представлению планируемых результатов и инструментарию для оценки их достижений. Согласно этому подходу за точку отсчёта принимается не «идеальный образец», отсчитывая от которого «методом вычитания» и фиксируя допущенные ошибки и недочёты, формируется сегодня оценка ученика, а необходимый для продолжения образования и реально достигаемый большинством учащихся опорный уровень образовательных достижений. Достижение этого опорного уровня интерпретируется как безусловный учебный ус</w:t>
      </w:r>
      <w:r w:rsidR="00673158">
        <w:rPr>
          <w:rFonts w:eastAsia="Times New Roman"/>
          <w:lang w:eastAsia="ar-SA"/>
        </w:rPr>
        <w:t>пех ребёнка, как исполнение им т</w:t>
      </w:r>
      <w:r>
        <w:rPr>
          <w:rFonts w:eastAsia="Times New Roman"/>
          <w:lang w:eastAsia="ar-SA"/>
        </w:rPr>
        <w:t>ребований Стандарта. А оценка индивидуальных образовательных достижений ведётся «методом сложения», при котором фиксируется достижение опорного уровня и его превышение. Это позволяет поощрять продвижения учащихся, выстраивать индивидуальные траектории движения с учётом зоны ближайшего развития.</w:t>
      </w:r>
    </w:p>
    <w:p w:rsidR="00994117" w:rsidRDefault="00396A03" w:rsidP="00F942C0">
      <w:pPr>
        <w:pStyle w:val="a7"/>
        <w:pBdr>
          <w:right w:val="none" w:sz="4" w:space="1" w:color="000000"/>
        </w:pBdr>
        <w:ind w:firstLine="567"/>
        <w:jc w:val="both"/>
        <w:rPr>
          <w:rFonts w:eastAsia="Times New Roman"/>
          <w:lang w:eastAsia="ar-SA"/>
        </w:rPr>
      </w:pPr>
      <w:r>
        <w:rPr>
          <w:rFonts w:eastAsia="Times New Roman"/>
          <w:lang w:eastAsia="ar-SA"/>
        </w:rPr>
        <w:t>Поэтому в текущей оценочной деятельности соотносятся результаты, продемонстрированные учеником, с оценками типа:</w:t>
      </w:r>
    </w:p>
    <w:p w:rsidR="00994117" w:rsidRDefault="00396A03">
      <w:pPr>
        <w:pStyle w:val="a7"/>
        <w:jc w:val="both"/>
        <w:rPr>
          <w:rFonts w:eastAsia="Times New Roman"/>
          <w:lang w:eastAsia="ar-SA"/>
        </w:rPr>
      </w:pPr>
      <w:r>
        <w:rPr>
          <w:rFonts w:eastAsia="Times New Roman"/>
          <w:lang w:eastAsia="ar-SA"/>
        </w:rPr>
        <w:t>- «зачёт/незачёт» (удовлетворительно/неудовлетворительно), т.е. оценкой, свидетельствующей об освоении опорной системы знаний и правильном выполнении учебных действий в рамках диапазона (круга) заданных задач, построенных на опорном учебном материале;</w:t>
      </w:r>
    </w:p>
    <w:p w:rsidR="00994117" w:rsidRDefault="00396A03">
      <w:pPr>
        <w:pStyle w:val="a7"/>
        <w:jc w:val="both"/>
        <w:rPr>
          <w:rFonts w:eastAsia="Times New Roman"/>
          <w:lang w:eastAsia="ar-SA"/>
        </w:rPr>
      </w:pPr>
      <w:r>
        <w:rPr>
          <w:rFonts w:eastAsia="Times New Roman"/>
          <w:lang w:eastAsia="ar-SA"/>
        </w:rPr>
        <w:t>- «хорошо», «отлично» - оценками, свидетельствующими об усвоении опорной системы знаний на уровне  осознанного произвольного овладения учебными действиями, а также о кругозоре, широте интересов.</w:t>
      </w:r>
    </w:p>
    <w:p w:rsidR="00994117" w:rsidRDefault="00396A03" w:rsidP="00673158">
      <w:pPr>
        <w:pStyle w:val="a7"/>
        <w:ind w:firstLine="567"/>
        <w:jc w:val="both"/>
      </w:pPr>
      <w:r>
        <w:t>В процессе оценки используются разнообразные методы и формы, взаимно дополняющие друг друга (стандартизированные письменные и устные работы, проекты, практические работы, творческие работы, самоанализ и самооценка, наблюдения и др.).</w:t>
      </w:r>
    </w:p>
    <w:p w:rsidR="00994117" w:rsidRDefault="00396A03">
      <w:pPr>
        <w:pStyle w:val="a7"/>
        <w:jc w:val="center"/>
        <w:rPr>
          <w:b/>
        </w:rPr>
      </w:pPr>
      <w:r>
        <w:rPr>
          <w:b/>
        </w:rPr>
        <w:t>1.3.2.Особенности оценки личностных, метапредметных и предметных результатов.</w:t>
      </w:r>
    </w:p>
    <w:p w:rsidR="00994117" w:rsidRDefault="00396A03">
      <w:pPr>
        <w:pStyle w:val="a7"/>
        <w:ind w:firstLine="708"/>
        <w:jc w:val="both"/>
      </w:pPr>
      <w:r>
        <w:t>Оценка личностных результатов представляет собой оценку достижения обучающимися планируемых результатов в их личностном развитии, представленных в разделе «Личностные учебные действия» программы формирования универсальных учебных действий у обучающихся на уровне  начального общего образования.</w:t>
      </w:r>
    </w:p>
    <w:p w:rsidR="00994117" w:rsidRDefault="00396A03" w:rsidP="00673158">
      <w:pPr>
        <w:pStyle w:val="a7"/>
        <w:ind w:firstLine="567"/>
        <w:jc w:val="both"/>
      </w:pPr>
      <w:r>
        <w:t>Достижение личностных результатов обеспечивается в ходе реализации всех компонентов образовательного процесса, включая внеурочную деятельность, реализуемую семьёй ишколой.</w:t>
      </w:r>
    </w:p>
    <w:p w:rsidR="00994117" w:rsidRDefault="00396A03" w:rsidP="00673158">
      <w:pPr>
        <w:pStyle w:val="a7"/>
        <w:ind w:firstLine="567"/>
        <w:jc w:val="both"/>
      </w:pPr>
      <w:r>
        <w:t>Основным объектом оценки личностных результатов служит сформированность универсальных учебных действий, включаемых в следующие три основные блока:</w:t>
      </w:r>
    </w:p>
    <w:p w:rsidR="00994117" w:rsidRDefault="00396A03">
      <w:pPr>
        <w:pStyle w:val="a7"/>
        <w:jc w:val="both"/>
      </w:pPr>
      <w:r>
        <w:t xml:space="preserve">• </w:t>
      </w:r>
      <w:r>
        <w:rPr>
          <w:i/>
          <w:iCs/>
        </w:rPr>
        <w:t xml:space="preserve">самоопределение </w:t>
      </w:r>
      <w:r>
        <w:t xml:space="preserve">— сформированность внутренней позиции обучающегося — принятие и освоение новой социальной роли обучающегося; становление основ </w:t>
      </w:r>
      <w:r>
        <w:lastRenderedPageBreak/>
        <w:t>российской гражданской идентичности личности как чувства гордости за свою Родину, народ, историю и осознание своей этнической принадлежности; развитие самоуважения и способности адекватно оценивать себя и свои достижения, видеть сильные и слабые стороны своей личности;</w:t>
      </w:r>
    </w:p>
    <w:p w:rsidR="00994117" w:rsidRDefault="00396A03">
      <w:pPr>
        <w:pStyle w:val="a7"/>
        <w:jc w:val="both"/>
      </w:pPr>
      <w:r>
        <w:t xml:space="preserve">• </w:t>
      </w:r>
      <w:r>
        <w:rPr>
          <w:i/>
          <w:iCs/>
        </w:rPr>
        <w:t>смыслоообразование</w:t>
      </w:r>
      <w:r>
        <w:t>— поиск и установление личностного смысла (т. е. «значения для себя») учения обучающимися на основе устойчивой системы учебно-познавательных и</w:t>
      </w:r>
    </w:p>
    <w:p w:rsidR="00994117" w:rsidRDefault="00396A03">
      <w:pPr>
        <w:pStyle w:val="a7"/>
        <w:jc w:val="both"/>
      </w:pPr>
      <w:r>
        <w:t xml:space="preserve">социальных мотивов; понимания границ того, «что я знаю», и того, «что я не знаю», «незнания», и стремления к преодолению этого разрыва; </w:t>
      </w:r>
    </w:p>
    <w:p w:rsidR="00994117" w:rsidRDefault="00396A03">
      <w:pPr>
        <w:pStyle w:val="a7"/>
        <w:jc w:val="both"/>
      </w:pPr>
      <w:r>
        <w:t xml:space="preserve">• </w:t>
      </w:r>
      <w:r>
        <w:rPr>
          <w:i/>
          <w:iCs/>
        </w:rPr>
        <w:t xml:space="preserve">морально-этическая ориентация </w:t>
      </w:r>
      <w:r>
        <w:t>— знание основных моральных норм и ориентация на их выполнение на основе понимания их социальной необходимости; способность к моральной децентрации — учёту позиций, мотивов и интересов участников моральной дилеммы при её разрешении; развитие этических чувств — стыда, вины, совести как регуляторов морального поведения.</w:t>
      </w:r>
    </w:p>
    <w:p w:rsidR="00994117" w:rsidRDefault="00396A03" w:rsidP="00673158">
      <w:pPr>
        <w:pStyle w:val="a7"/>
        <w:ind w:firstLine="567"/>
        <w:jc w:val="both"/>
      </w:pPr>
      <w:r>
        <w:t xml:space="preserve">Основное содержание оценки личностных результатов на уровне начального общего образования строится вокруг оценки: </w:t>
      </w:r>
    </w:p>
    <w:p w:rsidR="00994117" w:rsidRDefault="00396A03">
      <w:pPr>
        <w:pStyle w:val="a7"/>
        <w:jc w:val="both"/>
      </w:pPr>
      <w:r>
        <w:t xml:space="preserve">• сформированности внутренней позиции обучающегося, которая находит отражение в эмоционально-положительном отношении обучающегося к образовательному учреждению, ориентации на содержательные моменты образовательного процесса — уроки, познание нового, овладение умениями и новыми компетенциями, характер учебного сотрудничества с учителем и одноклассниками, — и ориентации на образец поведения «хорошего ученика» как пример для подражания; </w:t>
      </w:r>
    </w:p>
    <w:p w:rsidR="00994117" w:rsidRDefault="00396A03">
      <w:pPr>
        <w:pStyle w:val="a7"/>
        <w:jc w:val="both"/>
      </w:pPr>
      <w:r>
        <w:t>• сформированности основ гражданской идентичности — чувства гордости за свою Родину, знание знаменательных для Отечества исторических событий; любовь к своему краю, осознание своей национальности, уважение культуры и традиций народов России и мира; развитие доверия и способности к пониманию и сопереживанию чувствам других людей;</w:t>
      </w:r>
    </w:p>
    <w:p w:rsidR="00994117" w:rsidRDefault="00396A03">
      <w:pPr>
        <w:pStyle w:val="a7"/>
        <w:jc w:val="both"/>
      </w:pPr>
      <w:r>
        <w:t>• сформированности самооценки, включая осознание своих возможностей в учении, способности адекватно судить о причинах своего успеха/неуспеха в учении; умение видеть свои достоинства и недостатки, уважать себя и верить в успех;</w:t>
      </w:r>
    </w:p>
    <w:p w:rsidR="00994117" w:rsidRDefault="00396A03">
      <w:pPr>
        <w:pStyle w:val="a7"/>
        <w:jc w:val="both"/>
      </w:pPr>
      <w:r>
        <w:t>• сформированности мотивации учебной деятельности, включая социальные,  учебно-познавательные и внешние мотивы, любознательность и интерес к новому содержанию испособам решения проблем, приобретению новых знаний и умений, мотивации достижения результата, стремления к совершенствованию своих способностей;</w:t>
      </w:r>
    </w:p>
    <w:p w:rsidR="00994117" w:rsidRDefault="00396A03">
      <w:pPr>
        <w:pStyle w:val="a7"/>
        <w:jc w:val="both"/>
      </w:pPr>
      <w:r>
        <w:t>• знания моральных норм и сформированности морально-этических суждений, способности к решению моральных проблем на основе децентрации (координации различных точек зрения на решение моральной дилеммы); способности к оценке своих поступков и действий других людей с точки зрения соблюдения/нарушения моральной нормы.</w:t>
      </w:r>
    </w:p>
    <w:p w:rsidR="00711132" w:rsidRDefault="00711132" w:rsidP="00711132">
      <w:pPr>
        <w:pStyle w:val="a7"/>
        <w:ind w:firstLine="567"/>
        <w:jc w:val="both"/>
      </w:pPr>
    </w:p>
    <w:p w:rsidR="00994117" w:rsidRDefault="00396A03">
      <w:pPr>
        <w:pStyle w:val="a7"/>
        <w:ind w:firstLine="708"/>
        <w:jc w:val="both"/>
      </w:pPr>
      <w:r>
        <w:t xml:space="preserve">В планируемых результатах, описывающих эту группу, отсутствует блок «Выпускник научится». Это означает, что </w:t>
      </w:r>
      <w:r>
        <w:rPr>
          <w:b/>
          <w:bCs/>
          <w:i/>
          <w:iCs/>
        </w:rPr>
        <w:t xml:space="preserve">личностные результаты </w:t>
      </w:r>
      <w:r>
        <w:rPr>
          <w:b/>
          <w:bCs/>
          <w:i/>
          <w:iCs/>
        </w:rPr>
        <w:lastRenderedPageBreak/>
        <w:t xml:space="preserve">выпускников на уровне  начального общего образования </w:t>
      </w:r>
      <w:r>
        <w:t xml:space="preserve">в полном соответствии с Требованиями Стандарта </w:t>
      </w:r>
      <w:r>
        <w:rPr>
          <w:b/>
          <w:bCs/>
          <w:i/>
          <w:iCs/>
        </w:rPr>
        <w:t>не подлежат итоговой оценке</w:t>
      </w:r>
      <w:r>
        <w:t xml:space="preserve">. Поэтому оценка указанных выше личностных результатов образовательной деятельности осуществляется в ходе внешних неперсонифицированных мониторинговых исследований, результаты которых являются основанием для принятия управленческих решений при проектировании программ поддержки образовательного процесса. Предметом оценки в этом случае становится не прогресс личностного развития обучающегося, а эффективность воспитательно-образовательной деятельности  образовательного учреждения. Это отличает оценку личностных результатов от оценки предметных и метапредметных результатов. В ходе текущей оценки возможна ограниченная оценка сформированности отдельных личностных результатов, полностью отвечающая этическим принципам охраны и защиты интересов ребёнка и  конфиденциальности, </w:t>
      </w:r>
      <w:r>
        <w:rPr>
          <w:bCs/>
        </w:rPr>
        <w:t>в форме, не представляющей угрозы личности, психологической безопасности и эмоциональному статусу учащегося</w:t>
      </w:r>
      <w:r>
        <w:t>. Такая оценка направлена на решение задачи оптимизации личностного развития обучающихся и включает три основных компонента:</w:t>
      </w:r>
    </w:p>
    <w:p w:rsidR="00994117" w:rsidRDefault="00396A03">
      <w:pPr>
        <w:pStyle w:val="a7"/>
        <w:jc w:val="both"/>
      </w:pPr>
      <w:r>
        <w:t>• характеристику достижений и положительных качеств обучающегося;</w:t>
      </w:r>
    </w:p>
    <w:p w:rsidR="00994117" w:rsidRDefault="00396A03">
      <w:pPr>
        <w:pStyle w:val="a7"/>
        <w:jc w:val="both"/>
      </w:pPr>
      <w:r>
        <w:t>• определение приоритетных задач и направлений личностного развития с учётом как достижений, так и психологических проблем развития ребёнка;</w:t>
      </w:r>
    </w:p>
    <w:p w:rsidR="00994117" w:rsidRDefault="00396A03">
      <w:pPr>
        <w:pStyle w:val="a7"/>
        <w:jc w:val="both"/>
      </w:pPr>
      <w:r>
        <w:t>• систему психолого-педагогических рекомендаций, призванных обеспечить успешную реализацию задач начального  общего образования.</w:t>
      </w:r>
    </w:p>
    <w:p w:rsidR="00994117" w:rsidRDefault="00396A03" w:rsidP="00A71C54">
      <w:pPr>
        <w:pStyle w:val="210"/>
        <w:spacing w:line="240" w:lineRule="auto"/>
        <w:ind w:firstLine="567"/>
        <w:rPr>
          <w:szCs w:val="28"/>
        </w:rPr>
      </w:pPr>
      <w:r>
        <w:rPr>
          <w:szCs w:val="28"/>
        </w:rPr>
        <w:t>Другой формой оценки личностных результатов является оценка индивидуального прогресса личностного развития обучающихся, которым необходима специальная поддержка. Эта задача решается в процессе систематического наблюдения педагога-психолога за ходом психического развития ребёнка на основе представлений о нормативном содержании и возрастной периодизации развития — в форме возрастно-психологического консультирования. Такая оценка осуществляется педагогом-психологом школы по запросу родителей (законных представителей) обучающихся или педагогов (или администрации) при согласии родителей (законных представителей) и проводится психологом, имеющим специальную профессиональную подготовку в области возрастной психологии.</w:t>
      </w:r>
    </w:p>
    <w:p w:rsidR="00EC70A0" w:rsidRDefault="00EC70A0" w:rsidP="00A71C54">
      <w:pPr>
        <w:pStyle w:val="210"/>
        <w:spacing w:line="240" w:lineRule="auto"/>
        <w:ind w:firstLine="567"/>
        <w:rPr>
          <w:szCs w:val="28"/>
        </w:rPr>
      </w:pPr>
      <w:r>
        <w:rPr>
          <w:szCs w:val="28"/>
        </w:rPr>
        <w:t xml:space="preserve">Личностные результаты выпускников на уровне начального общего образования в полном соответствии с требованиями Стандарта не подлежат итоговой оценке, так как оценкаличностных результатов обучающихся отражает эффективность воспитательной и образовательной деятельности Школы. </w:t>
      </w:r>
    </w:p>
    <w:p w:rsidR="00EC70A0" w:rsidRDefault="00EC70A0" w:rsidP="00A71C54">
      <w:pPr>
        <w:pStyle w:val="210"/>
        <w:spacing w:line="240" w:lineRule="auto"/>
        <w:ind w:firstLine="567"/>
        <w:rPr>
          <w:szCs w:val="28"/>
        </w:rPr>
      </w:pPr>
      <w:r>
        <w:rPr>
          <w:szCs w:val="28"/>
        </w:rPr>
        <w:t>Для оценки личностных результатов используются различные методики.</w:t>
      </w:r>
    </w:p>
    <w:p w:rsidR="00EC70A0" w:rsidRDefault="00EC70A0" w:rsidP="00A71C54">
      <w:pPr>
        <w:pStyle w:val="210"/>
        <w:spacing w:line="240" w:lineRule="auto"/>
        <w:ind w:firstLine="567"/>
        <w:rPr>
          <w:szCs w:val="28"/>
        </w:rPr>
      </w:pPr>
    </w:p>
    <w:tbl>
      <w:tblPr>
        <w:tblStyle w:val="aff"/>
        <w:tblW w:w="10113" w:type="dxa"/>
        <w:tblLook w:val="04A0" w:firstRow="1" w:lastRow="0" w:firstColumn="1" w:lastColumn="0" w:noHBand="0" w:noVBand="1"/>
      </w:tblPr>
      <w:tblGrid>
        <w:gridCol w:w="593"/>
        <w:gridCol w:w="3176"/>
        <w:gridCol w:w="2734"/>
        <w:gridCol w:w="1649"/>
        <w:gridCol w:w="1961"/>
      </w:tblGrid>
      <w:tr w:rsidR="00EC70A0" w:rsidTr="00BF0E9A">
        <w:tc>
          <w:tcPr>
            <w:tcW w:w="593" w:type="dxa"/>
            <w:tcBorders>
              <w:right w:val="single" w:sz="4" w:space="0" w:color="auto"/>
            </w:tcBorders>
          </w:tcPr>
          <w:p w:rsidR="00EC70A0" w:rsidRDefault="00EC70A0" w:rsidP="00A71C54">
            <w:pPr>
              <w:pStyle w:val="210"/>
              <w:pBdr>
                <w:top w:val="none" w:sz="0" w:space="0" w:color="auto"/>
                <w:left w:val="none" w:sz="0" w:space="0" w:color="auto"/>
                <w:bottom w:val="none" w:sz="0" w:space="0" w:color="auto"/>
                <w:right w:val="none" w:sz="0" w:space="0" w:color="auto"/>
                <w:between w:val="none" w:sz="0" w:space="0" w:color="auto"/>
              </w:pBdr>
              <w:spacing w:line="240" w:lineRule="auto"/>
              <w:ind w:firstLine="0"/>
              <w:rPr>
                <w:szCs w:val="28"/>
              </w:rPr>
            </w:pPr>
            <w:r>
              <w:rPr>
                <w:szCs w:val="28"/>
              </w:rPr>
              <w:t>№</w:t>
            </w:r>
          </w:p>
        </w:tc>
        <w:tc>
          <w:tcPr>
            <w:tcW w:w="3176" w:type="dxa"/>
            <w:tcBorders>
              <w:left w:val="single" w:sz="4" w:space="0" w:color="auto"/>
              <w:right w:val="single" w:sz="4" w:space="0" w:color="auto"/>
            </w:tcBorders>
          </w:tcPr>
          <w:p w:rsidR="00EC70A0" w:rsidRDefault="00EC70A0" w:rsidP="00A71C54">
            <w:pPr>
              <w:pStyle w:val="210"/>
              <w:pBdr>
                <w:top w:val="none" w:sz="0" w:space="0" w:color="auto"/>
                <w:left w:val="none" w:sz="0" w:space="0" w:color="auto"/>
                <w:bottom w:val="none" w:sz="0" w:space="0" w:color="auto"/>
                <w:right w:val="none" w:sz="0" w:space="0" w:color="auto"/>
                <w:between w:val="none" w:sz="0" w:space="0" w:color="auto"/>
              </w:pBdr>
              <w:spacing w:line="240" w:lineRule="auto"/>
              <w:ind w:firstLine="0"/>
              <w:rPr>
                <w:szCs w:val="28"/>
              </w:rPr>
            </w:pPr>
            <w:r>
              <w:rPr>
                <w:szCs w:val="28"/>
              </w:rPr>
              <w:t>Процедура оценивания</w:t>
            </w:r>
          </w:p>
        </w:tc>
        <w:tc>
          <w:tcPr>
            <w:tcW w:w="2734" w:type="dxa"/>
            <w:tcBorders>
              <w:left w:val="single" w:sz="4" w:space="0" w:color="auto"/>
              <w:right w:val="single" w:sz="4" w:space="0" w:color="auto"/>
            </w:tcBorders>
          </w:tcPr>
          <w:p w:rsidR="00EC70A0" w:rsidRDefault="00EC70A0" w:rsidP="00A71C54">
            <w:pPr>
              <w:pStyle w:val="210"/>
              <w:pBdr>
                <w:top w:val="none" w:sz="0" w:space="0" w:color="auto"/>
                <w:left w:val="none" w:sz="0" w:space="0" w:color="auto"/>
                <w:bottom w:val="none" w:sz="0" w:space="0" w:color="auto"/>
                <w:right w:val="none" w:sz="0" w:space="0" w:color="auto"/>
                <w:between w:val="none" w:sz="0" w:space="0" w:color="auto"/>
              </w:pBdr>
              <w:spacing w:line="240" w:lineRule="auto"/>
              <w:ind w:firstLine="0"/>
              <w:rPr>
                <w:szCs w:val="28"/>
              </w:rPr>
            </w:pPr>
            <w:r>
              <w:rPr>
                <w:szCs w:val="28"/>
              </w:rPr>
              <w:t>Организатор</w:t>
            </w:r>
          </w:p>
        </w:tc>
        <w:tc>
          <w:tcPr>
            <w:tcW w:w="1649" w:type="dxa"/>
            <w:tcBorders>
              <w:left w:val="single" w:sz="4" w:space="0" w:color="auto"/>
              <w:right w:val="single" w:sz="4" w:space="0" w:color="auto"/>
            </w:tcBorders>
          </w:tcPr>
          <w:p w:rsidR="00EC70A0" w:rsidRDefault="00EC70A0" w:rsidP="00A71C54">
            <w:pPr>
              <w:pStyle w:val="210"/>
              <w:pBdr>
                <w:top w:val="none" w:sz="0" w:space="0" w:color="auto"/>
                <w:left w:val="none" w:sz="0" w:space="0" w:color="auto"/>
                <w:bottom w:val="none" w:sz="0" w:space="0" w:color="auto"/>
                <w:right w:val="none" w:sz="0" w:space="0" w:color="auto"/>
                <w:between w:val="none" w:sz="0" w:space="0" w:color="auto"/>
              </w:pBdr>
              <w:spacing w:line="240" w:lineRule="auto"/>
              <w:ind w:firstLine="0"/>
              <w:rPr>
                <w:szCs w:val="28"/>
              </w:rPr>
            </w:pPr>
            <w:r>
              <w:rPr>
                <w:szCs w:val="28"/>
              </w:rPr>
              <w:t>Сроки</w:t>
            </w:r>
          </w:p>
        </w:tc>
        <w:tc>
          <w:tcPr>
            <w:tcW w:w="1961" w:type="dxa"/>
            <w:tcBorders>
              <w:left w:val="single" w:sz="4" w:space="0" w:color="auto"/>
            </w:tcBorders>
          </w:tcPr>
          <w:p w:rsidR="00EC70A0" w:rsidRDefault="00EC70A0" w:rsidP="00A71C54">
            <w:pPr>
              <w:pStyle w:val="210"/>
              <w:pBdr>
                <w:top w:val="none" w:sz="0" w:space="0" w:color="auto"/>
                <w:left w:val="none" w:sz="0" w:space="0" w:color="auto"/>
                <w:bottom w:val="none" w:sz="0" w:space="0" w:color="auto"/>
                <w:right w:val="none" w:sz="0" w:space="0" w:color="auto"/>
                <w:between w:val="none" w:sz="0" w:space="0" w:color="auto"/>
              </w:pBdr>
              <w:spacing w:line="240" w:lineRule="auto"/>
              <w:ind w:firstLine="0"/>
              <w:rPr>
                <w:szCs w:val="28"/>
              </w:rPr>
            </w:pPr>
            <w:r>
              <w:rPr>
                <w:szCs w:val="28"/>
              </w:rPr>
              <w:t>Фиксация результатов</w:t>
            </w:r>
          </w:p>
        </w:tc>
      </w:tr>
      <w:tr w:rsidR="00EC70A0" w:rsidTr="00BF0E9A">
        <w:tc>
          <w:tcPr>
            <w:tcW w:w="593" w:type="dxa"/>
            <w:tcBorders>
              <w:right w:val="single" w:sz="4" w:space="0" w:color="auto"/>
            </w:tcBorders>
          </w:tcPr>
          <w:p w:rsidR="00EC70A0" w:rsidRDefault="00EC70A0" w:rsidP="00A71C54">
            <w:pPr>
              <w:pStyle w:val="210"/>
              <w:pBdr>
                <w:top w:val="none" w:sz="0" w:space="0" w:color="auto"/>
                <w:left w:val="none" w:sz="0" w:space="0" w:color="auto"/>
                <w:bottom w:val="none" w:sz="0" w:space="0" w:color="auto"/>
                <w:right w:val="none" w:sz="0" w:space="0" w:color="auto"/>
                <w:between w:val="none" w:sz="0" w:space="0" w:color="auto"/>
              </w:pBdr>
              <w:spacing w:line="240" w:lineRule="auto"/>
              <w:ind w:firstLine="0"/>
              <w:rPr>
                <w:szCs w:val="28"/>
              </w:rPr>
            </w:pPr>
            <w:r>
              <w:rPr>
                <w:szCs w:val="28"/>
              </w:rPr>
              <w:t>1</w:t>
            </w:r>
          </w:p>
        </w:tc>
        <w:tc>
          <w:tcPr>
            <w:tcW w:w="3176" w:type="dxa"/>
            <w:tcBorders>
              <w:left w:val="single" w:sz="4" w:space="0" w:color="auto"/>
              <w:right w:val="single" w:sz="4" w:space="0" w:color="auto"/>
            </w:tcBorders>
          </w:tcPr>
          <w:p w:rsidR="00EC70A0" w:rsidRDefault="00EC70A0" w:rsidP="00A71C54">
            <w:pPr>
              <w:pStyle w:val="210"/>
              <w:pBdr>
                <w:top w:val="none" w:sz="0" w:space="0" w:color="auto"/>
                <w:left w:val="none" w:sz="0" w:space="0" w:color="auto"/>
                <w:bottom w:val="none" w:sz="0" w:space="0" w:color="auto"/>
                <w:right w:val="none" w:sz="0" w:space="0" w:color="auto"/>
                <w:between w:val="none" w:sz="0" w:space="0" w:color="auto"/>
              </w:pBdr>
              <w:spacing w:line="240" w:lineRule="auto"/>
              <w:ind w:firstLine="0"/>
              <w:rPr>
                <w:szCs w:val="28"/>
              </w:rPr>
            </w:pPr>
            <w:r>
              <w:rPr>
                <w:szCs w:val="28"/>
              </w:rPr>
              <w:t>Психолого-педагогическая (наблюдение)</w:t>
            </w:r>
          </w:p>
        </w:tc>
        <w:tc>
          <w:tcPr>
            <w:tcW w:w="2734" w:type="dxa"/>
            <w:tcBorders>
              <w:left w:val="single" w:sz="4" w:space="0" w:color="auto"/>
              <w:right w:val="single" w:sz="4" w:space="0" w:color="auto"/>
            </w:tcBorders>
          </w:tcPr>
          <w:p w:rsidR="00EC70A0" w:rsidRDefault="00EC70A0" w:rsidP="00BF0E9A">
            <w:pPr>
              <w:pStyle w:val="210"/>
              <w:pBdr>
                <w:top w:val="none" w:sz="0" w:space="0" w:color="auto"/>
                <w:left w:val="none" w:sz="0" w:space="0" w:color="auto"/>
                <w:bottom w:val="none" w:sz="0" w:space="0" w:color="auto"/>
                <w:right w:val="none" w:sz="0" w:space="0" w:color="auto"/>
                <w:between w:val="none" w:sz="0" w:space="0" w:color="auto"/>
              </w:pBdr>
              <w:spacing w:line="240" w:lineRule="auto"/>
              <w:ind w:firstLine="0"/>
              <w:jc w:val="left"/>
              <w:rPr>
                <w:szCs w:val="28"/>
              </w:rPr>
            </w:pPr>
            <w:r>
              <w:rPr>
                <w:szCs w:val="28"/>
              </w:rPr>
              <w:t>Педагоги,</w:t>
            </w:r>
          </w:p>
          <w:p w:rsidR="00EC70A0" w:rsidRDefault="00BF0E9A" w:rsidP="00BF0E9A">
            <w:pPr>
              <w:pStyle w:val="210"/>
              <w:pBdr>
                <w:top w:val="none" w:sz="0" w:space="0" w:color="auto"/>
                <w:left w:val="none" w:sz="0" w:space="0" w:color="auto"/>
                <w:bottom w:val="none" w:sz="0" w:space="0" w:color="auto"/>
                <w:right w:val="none" w:sz="0" w:space="0" w:color="auto"/>
                <w:between w:val="none" w:sz="0" w:space="0" w:color="auto"/>
              </w:pBdr>
              <w:spacing w:line="240" w:lineRule="auto"/>
              <w:ind w:firstLine="0"/>
              <w:jc w:val="left"/>
              <w:rPr>
                <w:szCs w:val="28"/>
              </w:rPr>
            </w:pPr>
            <w:r>
              <w:rPr>
                <w:szCs w:val="28"/>
              </w:rPr>
              <w:t>р</w:t>
            </w:r>
            <w:r w:rsidR="00EC70A0">
              <w:rPr>
                <w:szCs w:val="28"/>
              </w:rPr>
              <w:t>аботающие с обуча</w:t>
            </w:r>
            <w:r>
              <w:rPr>
                <w:szCs w:val="28"/>
              </w:rPr>
              <w:t>ющимися</w:t>
            </w:r>
          </w:p>
        </w:tc>
        <w:tc>
          <w:tcPr>
            <w:tcW w:w="1649" w:type="dxa"/>
            <w:tcBorders>
              <w:left w:val="single" w:sz="4" w:space="0" w:color="auto"/>
              <w:right w:val="single" w:sz="4" w:space="0" w:color="auto"/>
            </w:tcBorders>
          </w:tcPr>
          <w:p w:rsidR="00EC70A0" w:rsidRDefault="00BF0E9A" w:rsidP="00BF0E9A">
            <w:pPr>
              <w:pStyle w:val="210"/>
              <w:pBdr>
                <w:top w:val="none" w:sz="0" w:space="0" w:color="auto"/>
                <w:left w:val="none" w:sz="0" w:space="0" w:color="auto"/>
                <w:bottom w:val="none" w:sz="0" w:space="0" w:color="auto"/>
                <w:right w:val="none" w:sz="0" w:space="0" w:color="auto"/>
                <w:between w:val="none" w:sz="0" w:space="0" w:color="auto"/>
              </w:pBdr>
              <w:spacing w:line="240" w:lineRule="auto"/>
              <w:ind w:firstLine="0"/>
              <w:jc w:val="left"/>
              <w:rPr>
                <w:szCs w:val="28"/>
              </w:rPr>
            </w:pPr>
            <w:r>
              <w:rPr>
                <w:szCs w:val="28"/>
              </w:rPr>
              <w:t>В течение обучения</w:t>
            </w:r>
          </w:p>
        </w:tc>
        <w:tc>
          <w:tcPr>
            <w:tcW w:w="1961" w:type="dxa"/>
            <w:tcBorders>
              <w:left w:val="single" w:sz="4" w:space="0" w:color="auto"/>
            </w:tcBorders>
          </w:tcPr>
          <w:p w:rsidR="00EC70A0" w:rsidRDefault="00BF0E9A" w:rsidP="00A71C54">
            <w:pPr>
              <w:pStyle w:val="210"/>
              <w:pBdr>
                <w:top w:val="none" w:sz="0" w:space="0" w:color="auto"/>
                <w:left w:val="none" w:sz="0" w:space="0" w:color="auto"/>
                <w:bottom w:val="none" w:sz="0" w:space="0" w:color="auto"/>
                <w:right w:val="none" w:sz="0" w:space="0" w:color="auto"/>
                <w:between w:val="none" w:sz="0" w:space="0" w:color="auto"/>
              </w:pBdr>
              <w:spacing w:line="240" w:lineRule="auto"/>
              <w:ind w:firstLine="0"/>
              <w:rPr>
                <w:szCs w:val="28"/>
              </w:rPr>
            </w:pPr>
            <w:r>
              <w:rPr>
                <w:szCs w:val="28"/>
              </w:rPr>
              <w:t>Карта достижений обучающегося</w:t>
            </w:r>
          </w:p>
        </w:tc>
      </w:tr>
      <w:tr w:rsidR="00EC70A0" w:rsidTr="00BF0E9A">
        <w:tc>
          <w:tcPr>
            <w:tcW w:w="593" w:type="dxa"/>
            <w:tcBorders>
              <w:right w:val="single" w:sz="4" w:space="0" w:color="auto"/>
            </w:tcBorders>
          </w:tcPr>
          <w:p w:rsidR="00EC70A0" w:rsidRDefault="00BF0E9A" w:rsidP="00A71C54">
            <w:pPr>
              <w:pStyle w:val="210"/>
              <w:pBdr>
                <w:top w:val="none" w:sz="0" w:space="0" w:color="auto"/>
                <w:left w:val="none" w:sz="0" w:space="0" w:color="auto"/>
                <w:bottom w:val="none" w:sz="0" w:space="0" w:color="auto"/>
                <w:right w:val="none" w:sz="0" w:space="0" w:color="auto"/>
                <w:between w:val="none" w:sz="0" w:space="0" w:color="auto"/>
              </w:pBdr>
              <w:spacing w:line="240" w:lineRule="auto"/>
              <w:ind w:firstLine="0"/>
              <w:rPr>
                <w:szCs w:val="28"/>
              </w:rPr>
            </w:pPr>
            <w:r>
              <w:rPr>
                <w:szCs w:val="28"/>
              </w:rPr>
              <w:t>2</w:t>
            </w:r>
          </w:p>
        </w:tc>
        <w:tc>
          <w:tcPr>
            <w:tcW w:w="3176" w:type="dxa"/>
            <w:tcBorders>
              <w:left w:val="single" w:sz="4" w:space="0" w:color="auto"/>
              <w:right w:val="single" w:sz="4" w:space="0" w:color="auto"/>
            </w:tcBorders>
          </w:tcPr>
          <w:p w:rsidR="00EC70A0" w:rsidRDefault="00BF0E9A" w:rsidP="00A71C54">
            <w:pPr>
              <w:pStyle w:val="210"/>
              <w:pBdr>
                <w:top w:val="none" w:sz="0" w:space="0" w:color="auto"/>
                <w:left w:val="none" w:sz="0" w:space="0" w:color="auto"/>
                <w:bottom w:val="none" w:sz="0" w:space="0" w:color="auto"/>
                <w:right w:val="none" w:sz="0" w:space="0" w:color="auto"/>
                <w:between w:val="none" w:sz="0" w:space="0" w:color="auto"/>
              </w:pBdr>
              <w:spacing w:line="240" w:lineRule="auto"/>
              <w:ind w:firstLine="0"/>
              <w:rPr>
                <w:szCs w:val="28"/>
              </w:rPr>
            </w:pPr>
            <w:r>
              <w:rPr>
                <w:szCs w:val="28"/>
              </w:rPr>
              <w:t xml:space="preserve">Мониторинг активности </w:t>
            </w:r>
            <w:r>
              <w:rPr>
                <w:szCs w:val="28"/>
              </w:rPr>
              <w:lastRenderedPageBreak/>
              <w:t>и результативности участия обучающихся в образовательных событиях и социально-значимых акциях</w:t>
            </w:r>
          </w:p>
        </w:tc>
        <w:tc>
          <w:tcPr>
            <w:tcW w:w="2734" w:type="dxa"/>
            <w:tcBorders>
              <w:left w:val="single" w:sz="4" w:space="0" w:color="auto"/>
              <w:right w:val="single" w:sz="4" w:space="0" w:color="auto"/>
            </w:tcBorders>
          </w:tcPr>
          <w:p w:rsidR="00EC70A0" w:rsidRDefault="00BF0E9A" w:rsidP="00A71C54">
            <w:pPr>
              <w:pStyle w:val="210"/>
              <w:pBdr>
                <w:top w:val="none" w:sz="0" w:space="0" w:color="auto"/>
                <w:left w:val="none" w:sz="0" w:space="0" w:color="auto"/>
                <w:bottom w:val="none" w:sz="0" w:space="0" w:color="auto"/>
                <w:right w:val="none" w:sz="0" w:space="0" w:color="auto"/>
                <w:between w:val="none" w:sz="0" w:space="0" w:color="auto"/>
              </w:pBdr>
              <w:spacing w:line="240" w:lineRule="auto"/>
              <w:ind w:firstLine="0"/>
              <w:rPr>
                <w:szCs w:val="28"/>
              </w:rPr>
            </w:pPr>
            <w:r>
              <w:rPr>
                <w:szCs w:val="28"/>
              </w:rPr>
              <w:lastRenderedPageBreak/>
              <w:t xml:space="preserve">Классный </w:t>
            </w:r>
            <w:r>
              <w:rPr>
                <w:szCs w:val="28"/>
              </w:rPr>
              <w:lastRenderedPageBreak/>
              <w:t>руководитель</w:t>
            </w:r>
          </w:p>
        </w:tc>
        <w:tc>
          <w:tcPr>
            <w:tcW w:w="1649" w:type="dxa"/>
            <w:tcBorders>
              <w:left w:val="single" w:sz="4" w:space="0" w:color="auto"/>
              <w:right w:val="single" w:sz="4" w:space="0" w:color="auto"/>
            </w:tcBorders>
          </w:tcPr>
          <w:p w:rsidR="00EC70A0" w:rsidRDefault="00BF0E9A" w:rsidP="00A71C54">
            <w:pPr>
              <w:pStyle w:val="210"/>
              <w:pBdr>
                <w:top w:val="none" w:sz="0" w:space="0" w:color="auto"/>
                <w:left w:val="none" w:sz="0" w:space="0" w:color="auto"/>
                <w:bottom w:val="none" w:sz="0" w:space="0" w:color="auto"/>
                <w:right w:val="none" w:sz="0" w:space="0" w:color="auto"/>
                <w:between w:val="none" w:sz="0" w:space="0" w:color="auto"/>
              </w:pBdr>
              <w:spacing w:line="240" w:lineRule="auto"/>
              <w:ind w:firstLine="0"/>
              <w:rPr>
                <w:szCs w:val="28"/>
              </w:rPr>
            </w:pPr>
            <w:r>
              <w:rPr>
                <w:szCs w:val="28"/>
              </w:rPr>
              <w:lastRenderedPageBreak/>
              <w:t xml:space="preserve">В течение </w:t>
            </w:r>
            <w:r>
              <w:rPr>
                <w:szCs w:val="28"/>
              </w:rPr>
              <w:lastRenderedPageBreak/>
              <w:t>обучения</w:t>
            </w:r>
          </w:p>
        </w:tc>
        <w:tc>
          <w:tcPr>
            <w:tcW w:w="1961" w:type="dxa"/>
            <w:tcBorders>
              <w:left w:val="single" w:sz="4" w:space="0" w:color="auto"/>
            </w:tcBorders>
          </w:tcPr>
          <w:p w:rsidR="00EC70A0" w:rsidRDefault="00BF0E9A" w:rsidP="00A71C54">
            <w:pPr>
              <w:pStyle w:val="210"/>
              <w:pBdr>
                <w:top w:val="none" w:sz="0" w:space="0" w:color="auto"/>
                <w:left w:val="none" w:sz="0" w:space="0" w:color="auto"/>
                <w:bottom w:val="none" w:sz="0" w:space="0" w:color="auto"/>
                <w:right w:val="none" w:sz="0" w:space="0" w:color="auto"/>
                <w:between w:val="none" w:sz="0" w:space="0" w:color="auto"/>
              </w:pBdr>
              <w:spacing w:line="240" w:lineRule="auto"/>
              <w:ind w:firstLine="0"/>
              <w:rPr>
                <w:szCs w:val="28"/>
              </w:rPr>
            </w:pPr>
            <w:r>
              <w:rPr>
                <w:szCs w:val="28"/>
              </w:rPr>
              <w:lastRenderedPageBreak/>
              <w:t xml:space="preserve">Карта </w:t>
            </w:r>
            <w:r>
              <w:rPr>
                <w:szCs w:val="28"/>
              </w:rPr>
              <w:lastRenderedPageBreak/>
              <w:t>достижений обучающегося</w:t>
            </w:r>
          </w:p>
        </w:tc>
      </w:tr>
    </w:tbl>
    <w:p w:rsidR="00EC70A0" w:rsidRDefault="00EC70A0" w:rsidP="00A71C54">
      <w:pPr>
        <w:pStyle w:val="210"/>
        <w:spacing w:line="240" w:lineRule="auto"/>
        <w:ind w:firstLine="567"/>
        <w:rPr>
          <w:szCs w:val="28"/>
        </w:rPr>
      </w:pPr>
    </w:p>
    <w:p w:rsidR="00994117" w:rsidRDefault="00396A03">
      <w:pPr>
        <w:pStyle w:val="210"/>
        <w:spacing w:line="240" w:lineRule="auto"/>
        <w:ind w:firstLine="0"/>
        <w:rPr>
          <w:szCs w:val="28"/>
        </w:rPr>
      </w:pPr>
      <w:r>
        <w:rPr>
          <w:szCs w:val="28"/>
        </w:rPr>
        <w:t xml:space="preserve">   Внутришкольный мониторинг может быть организован в следующих формах:</w:t>
      </w:r>
    </w:p>
    <w:p w:rsidR="00994117" w:rsidRDefault="00396A03">
      <w:pPr>
        <w:pStyle w:val="210"/>
        <w:spacing w:line="240" w:lineRule="auto"/>
        <w:rPr>
          <w:szCs w:val="28"/>
        </w:rPr>
      </w:pPr>
      <w:r>
        <w:rPr>
          <w:szCs w:val="28"/>
        </w:rPr>
        <w:t>- на основе ежедневных наблюдений в ходе учебных занятий и внеурочной деятельности;</w:t>
      </w:r>
    </w:p>
    <w:p w:rsidR="00994117" w:rsidRDefault="00396A03">
      <w:pPr>
        <w:pStyle w:val="210"/>
        <w:spacing w:line="240" w:lineRule="auto"/>
        <w:rPr>
          <w:szCs w:val="28"/>
        </w:rPr>
      </w:pPr>
      <w:r>
        <w:rPr>
          <w:szCs w:val="28"/>
        </w:rPr>
        <w:t xml:space="preserve">- анкетирования; </w:t>
      </w:r>
    </w:p>
    <w:p w:rsidR="00994117" w:rsidRDefault="00396A03" w:rsidP="00BF0E9A">
      <w:pPr>
        <w:pStyle w:val="210"/>
        <w:spacing w:line="240" w:lineRule="auto"/>
        <w:rPr>
          <w:szCs w:val="28"/>
        </w:rPr>
      </w:pPr>
      <w:r>
        <w:rPr>
          <w:szCs w:val="28"/>
        </w:rPr>
        <w:t>- анализа портфолио учащихся</w:t>
      </w:r>
      <w:r w:rsidR="00BF0E9A">
        <w:rPr>
          <w:szCs w:val="28"/>
        </w:rPr>
        <w:t>.</w:t>
      </w:r>
    </w:p>
    <w:p w:rsidR="00EC70A0" w:rsidRDefault="00EC70A0">
      <w:pPr>
        <w:pStyle w:val="210"/>
        <w:spacing w:line="240" w:lineRule="auto"/>
        <w:rPr>
          <w:szCs w:val="28"/>
        </w:rPr>
      </w:pPr>
    </w:p>
    <w:p w:rsidR="00994117" w:rsidRDefault="00396A03" w:rsidP="00A71C54">
      <w:pPr>
        <w:pStyle w:val="a7"/>
        <w:ind w:firstLine="567"/>
        <w:jc w:val="both"/>
      </w:pPr>
      <w:r>
        <w:rPr>
          <w:b/>
          <w:bCs/>
        </w:rPr>
        <w:t xml:space="preserve">Оценка метапредметных результатов </w:t>
      </w:r>
      <w:r>
        <w:t>представляет собой оценку достижения планируемых результатов освоения основной образовательной программы, представленных в разделах «Регулятивные учебные действия», «Коммуникативные учебные действия», «Познавательные учебные действия»,  программы формирования универсальных учебных действий у обучающихся на уровне  начального общего образования, а также планируемых результатов, представленных во всех разделах подпрограммы «Чтение. Работа с текстом».</w:t>
      </w:r>
    </w:p>
    <w:p w:rsidR="00994117" w:rsidRDefault="00396A03" w:rsidP="00A71C54">
      <w:pPr>
        <w:pStyle w:val="a7"/>
        <w:ind w:firstLine="567"/>
        <w:jc w:val="both"/>
      </w:pPr>
      <w:r>
        <w:t>Достижение метапредметных результатов обеспечивается за счёт основных компонентов образовательного процесса  - учебных предметов.</w:t>
      </w:r>
    </w:p>
    <w:p w:rsidR="00994117" w:rsidRDefault="00396A03">
      <w:pPr>
        <w:pStyle w:val="a7"/>
        <w:jc w:val="both"/>
      </w:pPr>
      <w:r>
        <w:t xml:space="preserve">Основным объектом оценки метапредметных результатов служит сформированность у обучающегося регулятивных, коммуникативных и познавательных универсальных действий,т. е. таких умственных действий обучающихся, которые направлены на анализ и управление своей познавательной деятельностью. К ним относятся: </w:t>
      </w:r>
    </w:p>
    <w:p w:rsidR="00994117" w:rsidRDefault="00396A03">
      <w:pPr>
        <w:pStyle w:val="a7"/>
        <w:jc w:val="both"/>
      </w:pPr>
      <w:r>
        <w:t>• способность обучающегося принимать и сохранять учебную цель и задачи; самостоятельно преобразовывать практическую задачу в познавательную, умение планироватьсобственную деятельность в соответствии с поставленной задачей и условиями её реализации и искать средства её осуществления; умение контролировать и оценивать своидействия, вносить коррективы в их выполнение на основе оценки и учёта характера ошибок, проявлять инициативу и самостоятельность в обучении;</w:t>
      </w:r>
    </w:p>
    <w:p w:rsidR="00994117" w:rsidRDefault="00396A03">
      <w:pPr>
        <w:pStyle w:val="a7"/>
        <w:jc w:val="both"/>
      </w:pPr>
      <w:r>
        <w:t>• умение осуществлять информационный поиск, сбор и выделение существенной информации из различных информационных источников;</w:t>
      </w:r>
    </w:p>
    <w:p w:rsidR="00994117" w:rsidRDefault="00396A03">
      <w:pPr>
        <w:pStyle w:val="a7"/>
        <w:jc w:val="both"/>
      </w:pPr>
      <w:r>
        <w:t>• умение использовать знаково-символические средства для создания моделей изучаемых объектов и процессов, схем решения учебно-познавательных и практических задач;</w:t>
      </w:r>
    </w:p>
    <w:p w:rsidR="00994117" w:rsidRDefault="00396A03">
      <w:pPr>
        <w:pStyle w:val="a7"/>
        <w:jc w:val="both"/>
      </w:pPr>
      <w:r>
        <w:t>• способность к осуществлению логических операций сравнения, анализа, обобщения, классификации по родовидовым признакам, к установлению аналогий, отнесения к известным понятиям;</w:t>
      </w:r>
    </w:p>
    <w:p w:rsidR="00994117" w:rsidRDefault="00396A03">
      <w:pPr>
        <w:pStyle w:val="a7"/>
        <w:jc w:val="both"/>
      </w:pPr>
      <w:r>
        <w:t>• умение сотрудничать с педагогом и сверстниками при решении учебных проблем, принимать на себя ответственность за результаты своих действий.</w:t>
      </w:r>
    </w:p>
    <w:p w:rsidR="00994117" w:rsidRDefault="00396A03">
      <w:pPr>
        <w:pStyle w:val="a7"/>
        <w:ind w:firstLine="708"/>
        <w:jc w:val="both"/>
      </w:pPr>
      <w:r>
        <w:t xml:space="preserve">Основное содержание оценки метапредметных  результатов при получении начального общего образования строится вокруг умения учиться, т. </w:t>
      </w:r>
      <w:r>
        <w:lastRenderedPageBreak/>
        <w:t>е. той совокупности способов действий, которая, собственно, и обеспечивает способность обучающихся к самостоятельному усвоению новых знаний и умений, включая организацию этого процесса.</w:t>
      </w:r>
    </w:p>
    <w:p w:rsidR="00994117" w:rsidRDefault="00396A03">
      <w:pPr>
        <w:pStyle w:val="a7"/>
        <w:ind w:firstLine="708"/>
        <w:jc w:val="both"/>
      </w:pPr>
      <w:r>
        <w:t>Особенности оценки метапредметных результатов связаны с природой универсальных учебных действий. В силу своей природы, являясь функционально по сути ориентировочными действиями, метапредметные действия составляют психологическую основу и решающее условие успешности решения обучающимися предметных задач. Соответственно, уровень сформированности универсальных учебных действий, представляющих содержание и объект оценки метапредметных результатов, может быть качественно оценён и измерен в следующих основных формах:</w:t>
      </w:r>
    </w:p>
    <w:p w:rsidR="00994117" w:rsidRDefault="00396A03">
      <w:pPr>
        <w:pStyle w:val="Pa26"/>
        <w:jc w:val="both"/>
        <w:rPr>
          <w:sz w:val="28"/>
          <w:szCs w:val="28"/>
        </w:rPr>
      </w:pPr>
      <w:r>
        <w:t xml:space="preserve">- </w:t>
      </w:r>
      <w:r>
        <w:rPr>
          <w:sz w:val="28"/>
          <w:szCs w:val="28"/>
        </w:rPr>
        <w:t>достижение метапредметных результатов может выступать как результат выполнения специально сконструированных диагностических задач, направленных наоценку уровня сформированности конкретного вида универсальных учебных действий (См.: Как проектировать универсальные учебные действия в начальной школе: от действия к мысли /Под ред. А.Г. Асмолова – М.: 2008);</w:t>
      </w:r>
    </w:p>
    <w:p w:rsidR="00994117" w:rsidRDefault="00396A03">
      <w:pPr>
        <w:pStyle w:val="a7"/>
        <w:jc w:val="both"/>
      </w:pPr>
      <w:r>
        <w:t>- достижение метапредметных результатов может рассматриваться как инструментальная основа (или как средство решения) и как условие успешности выполнения учебных и учебно-практических задач средствами учебных предметов. Этот подход использован для итоговой оценки планируемых результатов по отдельным предметам. В зависимости от успешности выполнения проверочных заданий по математике, русскому языку, чтению, окружающему миру, технологии и другим предметам и с учётом характера ошибок, допущенных ребёнком, можно сделать вывод о сформированности ряда познавательных и регулятивных действий обучающихся. Проверочные задания, требующие совместной работы обучающихся на общий результат, позволяют оценить сформированность коммуникативных учебных действий.</w:t>
      </w:r>
    </w:p>
    <w:p w:rsidR="00994117" w:rsidRDefault="00396A03">
      <w:pPr>
        <w:pStyle w:val="Pa26"/>
        <w:jc w:val="both"/>
        <w:rPr>
          <w:sz w:val="28"/>
          <w:szCs w:val="28"/>
        </w:rPr>
      </w:pPr>
      <w:r>
        <w:t xml:space="preserve">- </w:t>
      </w:r>
      <w:r>
        <w:rPr>
          <w:sz w:val="28"/>
          <w:szCs w:val="28"/>
        </w:rPr>
        <w:t xml:space="preserve">достижение метапредметных результатов может проявиться в успешности выполнения комплексных заданий на межпредметной основе: «Диагностика метапредметных и личностных результатов начального образования» (1-4 класс) Е.В. Бунеева, А.А. Вахрушев и др., итоговые комплексные работы (1-4 класс) О.Б. Логинова, С.Г. Яковлева); </w:t>
      </w:r>
    </w:p>
    <w:p w:rsidR="00994117" w:rsidRDefault="00396A03" w:rsidP="00B83EAB">
      <w:pPr>
        <w:pStyle w:val="Pa26"/>
        <w:numPr>
          <w:ilvl w:val="0"/>
          <w:numId w:val="19"/>
        </w:numPr>
        <w:jc w:val="both"/>
        <w:rPr>
          <w:sz w:val="28"/>
          <w:szCs w:val="28"/>
        </w:rPr>
      </w:pPr>
      <w:r>
        <w:rPr>
          <w:sz w:val="28"/>
          <w:szCs w:val="28"/>
        </w:rPr>
        <w:t xml:space="preserve">наблюдение за ходом выполнения групповых и индивидуальных учебных  проектов. </w:t>
      </w:r>
    </w:p>
    <w:p w:rsidR="00994117" w:rsidRDefault="00396A03">
      <w:pPr>
        <w:pStyle w:val="aff1"/>
        <w:spacing w:line="240" w:lineRule="auto"/>
        <w:ind w:firstLine="360"/>
        <w:rPr>
          <w:rFonts w:ascii="Times New Roman" w:hAnsi="Times New Roman"/>
          <w:color w:val="auto"/>
          <w:sz w:val="28"/>
          <w:szCs w:val="28"/>
          <w:lang w:eastAsia="en-US"/>
        </w:rPr>
      </w:pPr>
      <w:r>
        <w:rPr>
          <w:rFonts w:ascii="Times New Roman" w:hAnsi="Times New Roman"/>
          <w:color w:val="auto"/>
          <w:sz w:val="28"/>
          <w:szCs w:val="28"/>
          <w:lang w:eastAsia="en-US"/>
        </w:rPr>
        <w:t>Таким образом, оценка метапредметных результатов может проводиться в ходе различных процедур:</w:t>
      </w:r>
    </w:p>
    <w:p w:rsidR="00994117" w:rsidRDefault="00396A03">
      <w:pPr>
        <w:pStyle w:val="aff1"/>
        <w:spacing w:line="240" w:lineRule="auto"/>
        <w:ind w:left="720" w:firstLine="0"/>
        <w:rPr>
          <w:rFonts w:ascii="Times New Roman" w:hAnsi="Times New Roman"/>
          <w:color w:val="auto"/>
          <w:sz w:val="28"/>
          <w:szCs w:val="28"/>
          <w:lang w:eastAsia="en-US"/>
        </w:rPr>
      </w:pPr>
      <w:r>
        <w:rPr>
          <w:rFonts w:ascii="Times New Roman" w:hAnsi="Times New Roman"/>
          <w:color w:val="auto"/>
          <w:sz w:val="28"/>
          <w:szCs w:val="28"/>
          <w:lang w:eastAsia="en-US"/>
        </w:rPr>
        <w:t>- итоговых проверочных работ по предметам;</w:t>
      </w:r>
    </w:p>
    <w:p w:rsidR="00994117" w:rsidRDefault="00396A03">
      <w:pPr>
        <w:pStyle w:val="aff1"/>
        <w:spacing w:line="240" w:lineRule="auto"/>
        <w:ind w:left="720" w:firstLine="0"/>
        <w:rPr>
          <w:rFonts w:ascii="Times New Roman" w:hAnsi="Times New Roman"/>
          <w:color w:val="auto"/>
          <w:spacing w:val="2"/>
          <w:sz w:val="28"/>
          <w:szCs w:val="28"/>
        </w:rPr>
      </w:pPr>
      <w:r>
        <w:rPr>
          <w:rFonts w:ascii="Times New Roman" w:hAnsi="Times New Roman"/>
          <w:color w:val="auto"/>
          <w:sz w:val="28"/>
          <w:szCs w:val="28"/>
          <w:lang w:eastAsia="en-US"/>
        </w:rPr>
        <w:t>- комплексных работ на межпредметной основе</w:t>
      </w:r>
      <w:r>
        <w:rPr>
          <w:rFonts w:ascii="Times New Roman" w:hAnsi="Times New Roman"/>
          <w:color w:val="auto"/>
          <w:spacing w:val="2"/>
          <w:sz w:val="28"/>
          <w:szCs w:val="28"/>
        </w:rPr>
        <w:t>;</w:t>
      </w:r>
    </w:p>
    <w:p w:rsidR="00994117" w:rsidRDefault="00396A03">
      <w:pPr>
        <w:pStyle w:val="aff1"/>
        <w:spacing w:line="240" w:lineRule="auto"/>
        <w:ind w:left="720" w:firstLine="0"/>
        <w:rPr>
          <w:rFonts w:ascii="Times New Roman" w:hAnsi="Times New Roman"/>
          <w:color w:val="auto"/>
          <w:spacing w:val="2"/>
          <w:sz w:val="28"/>
          <w:szCs w:val="28"/>
        </w:rPr>
      </w:pPr>
      <w:r>
        <w:rPr>
          <w:rFonts w:ascii="Times New Roman" w:hAnsi="Times New Roman"/>
          <w:color w:val="auto"/>
          <w:spacing w:val="2"/>
          <w:sz w:val="28"/>
          <w:szCs w:val="28"/>
        </w:rPr>
        <w:t>- текущей, тематической, промежуточной оценки (</w:t>
      </w:r>
      <w:r>
        <w:rPr>
          <w:rFonts w:ascii="Times New Roman" w:hAnsi="Times New Roman"/>
          <w:color w:val="auto"/>
          <w:sz w:val="28"/>
          <w:szCs w:val="28"/>
        </w:rPr>
        <w:t xml:space="preserve">может быть оценено достижение таких коммуникативных и регулятивных действий, которые трудно или нецелесообразно </w:t>
      </w:r>
      <w:r>
        <w:rPr>
          <w:rFonts w:ascii="Times New Roman" w:hAnsi="Times New Roman"/>
          <w:color w:val="auto"/>
          <w:spacing w:val="2"/>
          <w:sz w:val="28"/>
          <w:szCs w:val="28"/>
        </w:rPr>
        <w:t>проверить в ходе стандартизированной итоговой провероч</w:t>
      </w:r>
      <w:r>
        <w:rPr>
          <w:rFonts w:ascii="Times New Roman" w:hAnsi="Times New Roman"/>
          <w:color w:val="auto"/>
          <w:sz w:val="28"/>
          <w:szCs w:val="28"/>
        </w:rPr>
        <w:t>ной работы (</w:t>
      </w:r>
      <w:r>
        <w:rPr>
          <w:rFonts w:ascii="Times New Roman" w:hAnsi="Times New Roman"/>
          <w:color w:val="auto"/>
          <w:spacing w:val="-2"/>
          <w:sz w:val="28"/>
          <w:szCs w:val="28"/>
        </w:rPr>
        <w:t>взаимодействие с партнёром: ориентация на парт</w:t>
      </w:r>
      <w:r>
        <w:rPr>
          <w:rFonts w:ascii="Times New Roman" w:hAnsi="Times New Roman"/>
          <w:color w:val="auto"/>
          <w:spacing w:val="2"/>
          <w:sz w:val="28"/>
          <w:szCs w:val="28"/>
        </w:rPr>
        <w:t xml:space="preserve">нёра, умение слушать и слышать собеседника; стремление </w:t>
      </w:r>
      <w:r>
        <w:rPr>
          <w:rFonts w:ascii="Times New Roman" w:hAnsi="Times New Roman"/>
          <w:color w:val="auto"/>
          <w:spacing w:val="2"/>
          <w:sz w:val="28"/>
          <w:szCs w:val="28"/>
        </w:rPr>
        <w:lastRenderedPageBreak/>
        <w:t>учитывать и координировать различные мнения и позиции в отношении объекта, действия, события и</w:t>
      </w:r>
      <w:r>
        <w:rPr>
          <w:rFonts w:ascii="Times New Roman" w:hAnsi="Times New Roman"/>
          <w:color w:val="auto"/>
          <w:spacing w:val="2"/>
          <w:sz w:val="28"/>
          <w:szCs w:val="28"/>
        </w:rPr>
        <w:t> </w:t>
      </w:r>
      <w:r>
        <w:rPr>
          <w:rFonts w:ascii="Times New Roman" w:hAnsi="Times New Roman"/>
          <w:color w:val="auto"/>
          <w:spacing w:val="2"/>
          <w:sz w:val="28"/>
          <w:szCs w:val="28"/>
        </w:rPr>
        <w:t>др.));</w:t>
      </w:r>
    </w:p>
    <w:p w:rsidR="00994117" w:rsidRDefault="00396A03">
      <w:pPr>
        <w:pStyle w:val="aff1"/>
        <w:spacing w:line="240" w:lineRule="auto"/>
        <w:ind w:left="720" w:firstLine="0"/>
        <w:rPr>
          <w:rFonts w:ascii="Times New Roman" w:hAnsi="Times New Roman"/>
          <w:color w:val="auto"/>
          <w:spacing w:val="2"/>
          <w:sz w:val="28"/>
          <w:szCs w:val="28"/>
        </w:rPr>
      </w:pPr>
      <w:r>
        <w:rPr>
          <w:rFonts w:ascii="Times New Roman" w:hAnsi="Times New Roman"/>
          <w:color w:val="auto"/>
          <w:spacing w:val="2"/>
          <w:sz w:val="28"/>
          <w:szCs w:val="28"/>
        </w:rPr>
        <w:t>- педагогического наблюдения за развитием метапредметных УУД (результаты фиксируются  отдельно по каждому учебному действию в картах наблюдения);</w:t>
      </w:r>
    </w:p>
    <w:p w:rsidR="00994117" w:rsidRDefault="00396A03">
      <w:pPr>
        <w:pStyle w:val="aff1"/>
        <w:spacing w:line="240" w:lineRule="auto"/>
        <w:ind w:left="720" w:firstLine="0"/>
        <w:rPr>
          <w:rFonts w:ascii="Times New Roman" w:hAnsi="Times New Roman"/>
          <w:color w:val="auto"/>
          <w:sz w:val="28"/>
          <w:szCs w:val="28"/>
        </w:rPr>
      </w:pPr>
      <w:r>
        <w:rPr>
          <w:rFonts w:ascii="Times New Roman" w:hAnsi="Times New Roman"/>
          <w:color w:val="auto"/>
          <w:spacing w:val="2"/>
          <w:sz w:val="28"/>
          <w:szCs w:val="28"/>
        </w:rPr>
        <w:t>- групповых</w:t>
      </w:r>
      <w:r w:rsidR="0075466C">
        <w:rPr>
          <w:rFonts w:ascii="Times New Roman" w:hAnsi="Times New Roman"/>
          <w:color w:val="auto"/>
          <w:spacing w:val="2"/>
          <w:sz w:val="28"/>
          <w:szCs w:val="28"/>
        </w:rPr>
        <w:t xml:space="preserve"> и индивидуальных </w:t>
      </w:r>
      <w:r>
        <w:rPr>
          <w:rFonts w:ascii="Times New Roman" w:hAnsi="Times New Roman"/>
          <w:color w:val="auto"/>
          <w:spacing w:val="2"/>
          <w:sz w:val="28"/>
          <w:szCs w:val="28"/>
        </w:rPr>
        <w:t xml:space="preserve"> проектов.</w:t>
      </w:r>
    </w:p>
    <w:tbl>
      <w:tblPr>
        <w:tblStyle w:val="aff"/>
        <w:tblW w:w="0" w:type="auto"/>
        <w:tblLook w:val="04A0" w:firstRow="1" w:lastRow="0" w:firstColumn="1" w:lastColumn="0" w:noHBand="0" w:noVBand="1"/>
      </w:tblPr>
      <w:tblGrid>
        <w:gridCol w:w="637"/>
        <w:gridCol w:w="3111"/>
        <w:gridCol w:w="2169"/>
        <w:gridCol w:w="1874"/>
        <w:gridCol w:w="2120"/>
      </w:tblGrid>
      <w:tr w:rsidR="003966EE" w:rsidTr="00D93939">
        <w:tc>
          <w:tcPr>
            <w:tcW w:w="665" w:type="dxa"/>
            <w:tcBorders>
              <w:right w:val="single" w:sz="4" w:space="0" w:color="auto"/>
            </w:tcBorders>
          </w:tcPr>
          <w:p w:rsidR="003966EE" w:rsidRDefault="003966EE">
            <w:pPr>
              <w:pStyle w:val="aff1"/>
              <w:pBdr>
                <w:top w:val="none" w:sz="0" w:space="0" w:color="auto"/>
                <w:left w:val="none" w:sz="0" w:space="0" w:color="auto"/>
                <w:bottom w:val="none" w:sz="0" w:space="0" w:color="auto"/>
                <w:right w:val="none" w:sz="0" w:space="0" w:color="auto"/>
                <w:between w:val="none" w:sz="0" w:space="0" w:color="auto"/>
              </w:pBdr>
              <w:spacing w:line="240" w:lineRule="auto"/>
              <w:ind w:firstLine="0"/>
              <w:rPr>
                <w:rFonts w:ascii="Times New Roman" w:hAnsi="Times New Roman"/>
                <w:color w:val="auto"/>
                <w:spacing w:val="-2"/>
                <w:sz w:val="28"/>
                <w:szCs w:val="28"/>
              </w:rPr>
            </w:pPr>
            <w:r>
              <w:rPr>
                <w:rFonts w:ascii="Times New Roman" w:hAnsi="Times New Roman"/>
                <w:color w:val="auto"/>
                <w:spacing w:val="-2"/>
                <w:sz w:val="28"/>
                <w:szCs w:val="28"/>
              </w:rPr>
              <w:t>№</w:t>
            </w:r>
          </w:p>
        </w:tc>
        <w:tc>
          <w:tcPr>
            <w:tcW w:w="3292" w:type="dxa"/>
            <w:tcBorders>
              <w:left w:val="single" w:sz="4" w:space="0" w:color="auto"/>
              <w:right w:val="single" w:sz="4" w:space="0" w:color="auto"/>
            </w:tcBorders>
          </w:tcPr>
          <w:p w:rsidR="003966EE" w:rsidRDefault="003966EE">
            <w:pPr>
              <w:pStyle w:val="aff1"/>
              <w:pBdr>
                <w:top w:val="none" w:sz="0" w:space="0" w:color="auto"/>
                <w:left w:val="none" w:sz="0" w:space="0" w:color="auto"/>
                <w:bottom w:val="none" w:sz="0" w:space="0" w:color="auto"/>
                <w:right w:val="none" w:sz="0" w:space="0" w:color="auto"/>
                <w:between w:val="none" w:sz="0" w:space="0" w:color="auto"/>
              </w:pBdr>
              <w:spacing w:line="240" w:lineRule="auto"/>
              <w:ind w:firstLine="0"/>
              <w:rPr>
                <w:rFonts w:ascii="Times New Roman" w:hAnsi="Times New Roman"/>
                <w:color w:val="auto"/>
                <w:spacing w:val="-2"/>
                <w:sz w:val="28"/>
                <w:szCs w:val="28"/>
              </w:rPr>
            </w:pPr>
            <w:r>
              <w:rPr>
                <w:rFonts w:ascii="Times New Roman" w:hAnsi="Times New Roman"/>
                <w:color w:val="auto"/>
                <w:spacing w:val="-2"/>
                <w:sz w:val="28"/>
                <w:szCs w:val="28"/>
              </w:rPr>
              <w:t xml:space="preserve">Процедура оценивания </w:t>
            </w:r>
          </w:p>
        </w:tc>
        <w:tc>
          <w:tcPr>
            <w:tcW w:w="2169" w:type="dxa"/>
            <w:tcBorders>
              <w:left w:val="single" w:sz="4" w:space="0" w:color="auto"/>
              <w:right w:val="single" w:sz="4" w:space="0" w:color="auto"/>
            </w:tcBorders>
          </w:tcPr>
          <w:p w:rsidR="003966EE" w:rsidRDefault="003966EE">
            <w:pPr>
              <w:pStyle w:val="aff1"/>
              <w:pBdr>
                <w:top w:val="none" w:sz="0" w:space="0" w:color="auto"/>
                <w:left w:val="none" w:sz="0" w:space="0" w:color="auto"/>
                <w:bottom w:val="none" w:sz="0" w:space="0" w:color="auto"/>
                <w:right w:val="none" w:sz="0" w:space="0" w:color="auto"/>
                <w:between w:val="none" w:sz="0" w:space="0" w:color="auto"/>
              </w:pBdr>
              <w:spacing w:line="240" w:lineRule="auto"/>
              <w:ind w:firstLine="0"/>
              <w:rPr>
                <w:rFonts w:ascii="Times New Roman" w:hAnsi="Times New Roman"/>
                <w:color w:val="auto"/>
                <w:spacing w:val="-2"/>
                <w:sz w:val="28"/>
                <w:szCs w:val="28"/>
              </w:rPr>
            </w:pPr>
            <w:r>
              <w:rPr>
                <w:rFonts w:ascii="Times New Roman" w:hAnsi="Times New Roman"/>
                <w:color w:val="auto"/>
                <w:spacing w:val="-2"/>
                <w:sz w:val="28"/>
                <w:szCs w:val="28"/>
              </w:rPr>
              <w:t xml:space="preserve">Организатор </w:t>
            </w:r>
          </w:p>
        </w:tc>
        <w:tc>
          <w:tcPr>
            <w:tcW w:w="1974" w:type="dxa"/>
            <w:tcBorders>
              <w:left w:val="single" w:sz="4" w:space="0" w:color="auto"/>
              <w:right w:val="single" w:sz="4" w:space="0" w:color="auto"/>
            </w:tcBorders>
          </w:tcPr>
          <w:p w:rsidR="003966EE" w:rsidRDefault="003966EE">
            <w:pPr>
              <w:pStyle w:val="aff1"/>
              <w:pBdr>
                <w:top w:val="none" w:sz="0" w:space="0" w:color="auto"/>
                <w:left w:val="none" w:sz="0" w:space="0" w:color="auto"/>
                <w:bottom w:val="none" w:sz="0" w:space="0" w:color="auto"/>
                <w:right w:val="none" w:sz="0" w:space="0" w:color="auto"/>
                <w:between w:val="none" w:sz="0" w:space="0" w:color="auto"/>
              </w:pBdr>
              <w:spacing w:line="240" w:lineRule="auto"/>
              <w:ind w:firstLine="0"/>
              <w:rPr>
                <w:rFonts w:ascii="Times New Roman" w:hAnsi="Times New Roman"/>
                <w:color w:val="auto"/>
                <w:spacing w:val="-2"/>
                <w:sz w:val="28"/>
                <w:szCs w:val="28"/>
              </w:rPr>
            </w:pPr>
            <w:r>
              <w:rPr>
                <w:rFonts w:ascii="Times New Roman" w:hAnsi="Times New Roman"/>
                <w:color w:val="auto"/>
                <w:spacing w:val="-2"/>
                <w:sz w:val="28"/>
                <w:szCs w:val="28"/>
              </w:rPr>
              <w:t xml:space="preserve">Сроки </w:t>
            </w:r>
          </w:p>
        </w:tc>
        <w:tc>
          <w:tcPr>
            <w:tcW w:w="2153" w:type="dxa"/>
            <w:tcBorders>
              <w:left w:val="single" w:sz="4" w:space="0" w:color="auto"/>
            </w:tcBorders>
          </w:tcPr>
          <w:p w:rsidR="003966EE" w:rsidRDefault="003966EE">
            <w:pPr>
              <w:pStyle w:val="aff1"/>
              <w:pBdr>
                <w:top w:val="none" w:sz="0" w:space="0" w:color="auto"/>
                <w:left w:val="none" w:sz="0" w:space="0" w:color="auto"/>
                <w:bottom w:val="none" w:sz="0" w:space="0" w:color="auto"/>
                <w:right w:val="none" w:sz="0" w:space="0" w:color="auto"/>
                <w:between w:val="none" w:sz="0" w:space="0" w:color="auto"/>
              </w:pBdr>
              <w:spacing w:line="240" w:lineRule="auto"/>
              <w:ind w:firstLine="0"/>
              <w:rPr>
                <w:rFonts w:ascii="Times New Roman" w:hAnsi="Times New Roman"/>
                <w:color w:val="auto"/>
                <w:spacing w:val="-2"/>
                <w:sz w:val="28"/>
                <w:szCs w:val="28"/>
              </w:rPr>
            </w:pPr>
            <w:r>
              <w:rPr>
                <w:rFonts w:ascii="Times New Roman" w:hAnsi="Times New Roman"/>
                <w:color w:val="auto"/>
                <w:spacing w:val="-2"/>
                <w:sz w:val="28"/>
                <w:szCs w:val="28"/>
              </w:rPr>
              <w:t>Фиксация результатов</w:t>
            </w:r>
          </w:p>
        </w:tc>
      </w:tr>
      <w:tr w:rsidR="00D93939" w:rsidTr="00D93939">
        <w:tc>
          <w:tcPr>
            <w:tcW w:w="665" w:type="dxa"/>
            <w:tcBorders>
              <w:right w:val="single" w:sz="4" w:space="0" w:color="auto"/>
            </w:tcBorders>
          </w:tcPr>
          <w:p w:rsidR="00D93939" w:rsidRDefault="00D93939">
            <w:pPr>
              <w:pStyle w:val="aff1"/>
              <w:pBdr>
                <w:top w:val="none" w:sz="0" w:space="0" w:color="auto"/>
                <w:left w:val="none" w:sz="0" w:space="0" w:color="auto"/>
                <w:bottom w:val="none" w:sz="0" w:space="0" w:color="auto"/>
                <w:right w:val="none" w:sz="0" w:space="0" w:color="auto"/>
                <w:between w:val="none" w:sz="0" w:space="0" w:color="auto"/>
              </w:pBdr>
              <w:spacing w:line="240" w:lineRule="auto"/>
              <w:ind w:firstLine="0"/>
              <w:rPr>
                <w:rFonts w:ascii="Times New Roman" w:hAnsi="Times New Roman"/>
                <w:color w:val="auto"/>
                <w:spacing w:val="-2"/>
                <w:sz w:val="28"/>
                <w:szCs w:val="28"/>
              </w:rPr>
            </w:pPr>
            <w:r>
              <w:rPr>
                <w:rFonts w:ascii="Times New Roman" w:hAnsi="Times New Roman"/>
                <w:color w:val="auto"/>
                <w:spacing w:val="-2"/>
                <w:sz w:val="28"/>
                <w:szCs w:val="28"/>
              </w:rPr>
              <w:t>1</w:t>
            </w:r>
          </w:p>
        </w:tc>
        <w:tc>
          <w:tcPr>
            <w:tcW w:w="3292" w:type="dxa"/>
            <w:tcBorders>
              <w:left w:val="single" w:sz="4" w:space="0" w:color="auto"/>
              <w:right w:val="single" w:sz="4" w:space="0" w:color="auto"/>
            </w:tcBorders>
          </w:tcPr>
          <w:p w:rsidR="00D93939" w:rsidRDefault="00D93939">
            <w:pPr>
              <w:pStyle w:val="aff1"/>
              <w:pBdr>
                <w:top w:val="none" w:sz="0" w:space="0" w:color="auto"/>
                <w:left w:val="none" w:sz="0" w:space="0" w:color="auto"/>
                <w:bottom w:val="none" w:sz="0" w:space="0" w:color="auto"/>
                <w:right w:val="none" w:sz="0" w:space="0" w:color="auto"/>
                <w:between w:val="none" w:sz="0" w:space="0" w:color="auto"/>
              </w:pBdr>
              <w:spacing w:line="240" w:lineRule="auto"/>
              <w:ind w:firstLine="0"/>
              <w:rPr>
                <w:rFonts w:ascii="Times New Roman" w:hAnsi="Times New Roman"/>
                <w:color w:val="auto"/>
                <w:spacing w:val="-2"/>
                <w:sz w:val="28"/>
                <w:szCs w:val="28"/>
              </w:rPr>
            </w:pPr>
            <w:r>
              <w:rPr>
                <w:rFonts w:ascii="Times New Roman" w:hAnsi="Times New Roman"/>
                <w:color w:val="auto"/>
                <w:spacing w:val="-2"/>
                <w:sz w:val="28"/>
                <w:szCs w:val="28"/>
              </w:rPr>
              <w:t>Анализ результатов внеурочной деятельности</w:t>
            </w:r>
          </w:p>
        </w:tc>
        <w:tc>
          <w:tcPr>
            <w:tcW w:w="2169" w:type="dxa"/>
            <w:tcBorders>
              <w:left w:val="single" w:sz="4" w:space="0" w:color="auto"/>
              <w:right w:val="single" w:sz="4" w:space="0" w:color="auto"/>
            </w:tcBorders>
          </w:tcPr>
          <w:p w:rsidR="00D93939" w:rsidRDefault="00D93939">
            <w:pPr>
              <w:pStyle w:val="aff1"/>
              <w:pBdr>
                <w:top w:val="none" w:sz="0" w:space="0" w:color="auto"/>
                <w:left w:val="none" w:sz="0" w:space="0" w:color="auto"/>
                <w:bottom w:val="none" w:sz="0" w:space="0" w:color="auto"/>
                <w:right w:val="none" w:sz="0" w:space="0" w:color="auto"/>
                <w:between w:val="none" w:sz="0" w:space="0" w:color="auto"/>
              </w:pBdr>
              <w:spacing w:line="240" w:lineRule="auto"/>
              <w:ind w:firstLine="0"/>
              <w:rPr>
                <w:rFonts w:ascii="Times New Roman" w:hAnsi="Times New Roman"/>
                <w:color w:val="auto"/>
                <w:spacing w:val="-2"/>
                <w:sz w:val="28"/>
                <w:szCs w:val="28"/>
              </w:rPr>
            </w:pPr>
            <w:r>
              <w:rPr>
                <w:rFonts w:ascii="Times New Roman" w:hAnsi="Times New Roman"/>
                <w:color w:val="auto"/>
                <w:spacing w:val="-2"/>
                <w:sz w:val="28"/>
                <w:szCs w:val="28"/>
              </w:rPr>
              <w:t>Классный руководитель</w:t>
            </w:r>
          </w:p>
        </w:tc>
        <w:tc>
          <w:tcPr>
            <w:tcW w:w="1974" w:type="dxa"/>
            <w:tcBorders>
              <w:left w:val="single" w:sz="4" w:space="0" w:color="auto"/>
              <w:right w:val="single" w:sz="4" w:space="0" w:color="auto"/>
            </w:tcBorders>
          </w:tcPr>
          <w:p w:rsidR="00D93939" w:rsidRDefault="00D93939" w:rsidP="00D93939">
            <w:pPr>
              <w:pStyle w:val="aff1"/>
              <w:pBdr>
                <w:top w:val="none" w:sz="0" w:space="0" w:color="auto"/>
                <w:left w:val="none" w:sz="0" w:space="0" w:color="auto"/>
                <w:bottom w:val="none" w:sz="0" w:space="0" w:color="auto"/>
                <w:right w:val="none" w:sz="0" w:space="0" w:color="auto"/>
                <w:between w:val="none" w:sz="0" w:space="0" w:color="auto"/>
              </w:pBdr>
              <w:spacing w:line="240" w:lineRule="auto"/>
              <w:ind w:firstLine="0"/>
              <w:jc w:val="left"/>
              <w:rPr>
                <w:rFonts w:ascii="Times New Roman" w:hAnsi="Times New Roman"/>
                <w:color w:val="auto"/>
                <w:spacing w:val="-2"/>
                <w:sz w:val="28"/>
                <w:szCs w:val="28"/>
              </w:rPr>
            </w:pPr>
            <w:r>
              <w:rPr>
                <w:rFonts w:ascii="Times New Roman" w:hAnsi="Times New Roman"/>
                <w:color w:val="auto"/>
                <w:spacing w:val="-2"/>
                <w:sz w:val="28"/>
                <w:szCs w:val="28"/>
              </w:rPr>
              <w:t>В течение обучения</w:t>
            </w:r>
          </w:p>
        </w:tc>
        <w:tc>
          <w:tcPr>
            <w:tcW w:w="2153" w:type="dxa"/>
            <w:vMerge w:val="restart"/>
            <w:tcBorders>
              <w:left w:val="single" w:sz="4" w:space="0" w:color="auto"/>
            </w:tcBorders>
          </w:tcPr>
          <w:p w:rsidR="00D93939" w:rsidRDefault="00D93939">
            <w:pPr>
              <w:pStyle w:val="aff1"/>
              <w:pBdr>
                <w:top w:val="none" w:sz="0" w:space="0" w:color="auto"/>
                <w:left w:val="none" w:sz="0" w:space="0" w:color="auto"/>
                <w:bottom w:val="none" w:sz="0" w:space="0" w:color="auto"/>
                <w:right w:val="none" w:sz="0" w:space="0" w:color="auto"/>
                <w:between w:val="none" w:sz="0" w:space="0" w:color="auto"/>
              </w:pBdr>
              <w:spacing w:line="240" w:lineRule="auto"/>
              <w:ind w:firstLine="0"/>
              <w:rPr>
                <w:rFonts w:ascii="Times New Roman" w:hAnsi="Times New Roman"/>
                <w:color w:val="auto"/>
                <w:spacing w:val="-2"/>
                <w:sz w:val="28"/>
                <w:szCs w:val="28"/>
              </w:rPr>
            </w:pPr>
            <w:r>
              <w:rPr>
                <w:rFonts w:ascii="Times New Roman" w:hAnsi="Times New Roman"/>
                <w:color w:val="auto"/>
                <w:spacing w:val="-2"/>
                <w:sz w:val="28"/>
                <w:szCs w:val="28"/>
              </w:rPr>
              <w:t>Карта достижений обучающегося</w:t>
            </w:r>
          </w:p>
        </w:tc>
      </w:tr>
      <w:tr w:rsidR="00D93939" w:rsidTr="00D93939">
        <w:tc>
          <w:tcPr>
            <w:tcW w:w="665" w:type="dxa"/>
            <w:tcBorders>
              <w:right w:val="single" w:sz="4" w:space="0" w:color="auto"/>
            </w:tcBorders>
          </w:tcPr>
          <w:p w:rsidR="00D93939" w:rsidRDefault="00D93939">
            <w:pPr>
              <w:pStyle w:val="aff1"/>
              <w:pBdr>
                <w:top w:val="none" w:sz="0" w:space="0" w:color="auto"/>
                <w:left w:val="none" w:sz="0" w:space="0" w:color="auto"/>
                <w:bottom w:val="none" w:sz="0" w:space="0" w:color="auto"/>
                <w:right w:val="none" w:sz="0" w:space="0" w:color="auto"/>
                <w:between w:val="none" w:sz="0" w:space="0" w:color="auto"/>
              </w:pBdr>
              <w:spacing w:line="240" w:lineRule="auto"/>
              <w:ind w:firstLine="0"/>
              <w:rPr>
                <w:rFonts w:ascii="Times New Roman" w:hAnsi="Times New Roman"/>
                <w:color w:val="auto"/>
                <w:spacing w:val="-2"/>
                <w:sz w:val="28"/>
                <w:szCs w:val="28"/>
              </w:rPr>
            </w:pPr>
            <w:r>
              <w:rPr>
                <w:rFonts w:ascii="Times New Roman" w:hAnsi="Times New Roman"/>
                <w:color w:val="auto"/>
                <w:spacing w:val="-2"/>
                <w:sz w:val="28"/>
                <w:szCs w:val="28"/>
              </w:rPr>
              <w:t>2</w:t>
            </w:r>
          </w:p>
        </w:tc>
        <w:tc>
          <w:tcPr>
            <w:tcW w:w="3292" w:type="dxa"/>
            <w:tcBorders>
              <w:left w:val="single" w:sz="4" w:space="0" w:color="auto"/>
              <w:right w:val="single" w:sz="4" w:space="0" w:color="auto"/>
            </w:tcBorders>
          </w:tcPr>
          <w:p w:rsidR="00D93939" w:rsidRDefault="00D93939">
            <w:pPr>
              <w:pStyle w:val="aff1"/>
              <w:pBdr>
                <w:top w:val="none" w:sz="0" w:space="0" w:color="auto"/>
                <w:left w:val="none" w:sz="0" w:space="0" w:color="auto"/>
                <w:bottom w:val="none" w:sz="0" w:space="0" w:color="auto"/>
                <w:right w:val="none" w:sz="0" w:space="0" w:color="auto"/>
                <w:between w:val="none" w:sz="0" w:space="0" w:color="auto"/>
              </w:pBdr>
              <w:spacing w:line="240" w:lineRule="auto"/>
              <w:ind w:firstLine="0"/>
              <w:rPr>
                <w:rFonts w:ascii="Times New Roman" w:hAnsi="Times New Roman"/>
                <w:color w:val="auto"/>
                <w:spacing w:val="-2"/>
                <w:sz w:val="28"/>
                <w:szCs w:val="28"/>
              </w:rPr>
            </w:pPr>
            <w:r>
              <w:rPr>
                <w:rFonts w:ascii="Times New Roman" w:hAnsi="Times New Roman"/>
                <w:color w:val="auto"/>
                <w:spacing w:val="-2"/>
                <w:sz w:val="28"/>
                <w:szCs w:val="28"/>
              </w:rPr>
              <w:t>Комплексная работа на межпредметной основе</w:t>
            </w:r>
          </w:p>
        </w:tc>
        <w:tc>
          <w:tcPr>
            <w:tcW w:w="2169" w:type="dxa"/>
            <w:tcBorders>
              <w:left w:val="single" w:sz="4" w:space="0" w:color="auto"/>
              <w:right w:val="single" w:sz="4" w:space="0" w:color="auto"/>
            </w:tcBorders>
          </w:tcPr>
          <w:p w:rsidR="00D93939" w:rsidRDefault="00D93939">
            <w:pPr>
              <w:pStyle w:val="aff1"/>
              <w:pBdr>
                <w:top w:val="none" w:sz="0" w:space="0" w:color="auto"/>
                <w:left w:val="none" w:sz="0" w:space="0" w:color="auto"/>
                <w:bottom w:val="none" w:sz="0" w:space="0" w:color="auto"/>
                <w:right w:val="none" w:sz="0" w:space="0" w:color="auto"/>
                <w:between w:val="none" w:sz="0" w:space="0" w:color="auto"/>
              </w:pBdr>
              <w:spacing w:line="240" w:lineRule="auto"/>
              <w:ind w:firstLine="0"/>
              <w:rPr>
                <w:rFonts w:ascii="Times New Roman" w:hAnsi="Times New Roman"/>
                <w:color w:val="auto"/>
                <w:spacing w:val="-2"/>
                <w:sz w:val="28"/>
                <w:szCs w:val="28"/>
              </w:rPr>
            </w:pPr>
            <w:r>
              <w:rPr>
                <w:rFonts w:ascii="Times New Roman" w:hAnsi="Times New Roman"/>
                <w:color w:val="auto"/>
                <w:spacing w:val="-2"/>
                <w:sz w:val="28"/>
                <w:szCs w:val="28"/>
              </w:rPr>
              <w:t>Администрация, классный руководитель</w:t>
            </w:r>
          </w:p>
        </w:tc>
        <w:tc>
          <w:tcPr>
            <w:tcW w:w="1974" w:type="dxa"/>
            <w:tcBorders>
              <w:left w:val="single" w:sz="4" w:space="0" w:color="auto"/>
              <w:right w:val="single" w:sz="4" w:space="0" w:color="auto"/>
            </w:tcBorders>
          </w:tcPr>
          <w:p w:rsidR="00D93939" w:rsidRDefault="00D93939" w:rsidP="00D93939">
            <w:pPr>
              <w:pStyle w:val="aff1"/>
              <w:pBdr>
                <w:top w:val="none" w:sz="0" w:space="0" w:color="auto"/>
                <w:left w:val="none" w:sz="0" w:space="0" w:color="auto"/>
                <w:bottom w:val="none" w:sz="0" w:space="0" w:color="auto"/>
                <w:right w:val="none" w:sz="0" w:space="0" w:color="auto"/>
                <w:between w:val="none" w:sz="0" w:space="0" w:color="auto"/>
              </w:pBdr>
              <w:spacing w:line="240" w:lineRule="auto"/>
              <w:ind w:firstLine="0"/>
              <w:jc w:val="left"/>
              <w:rPr>
                <w:rFonts w:ascii="Times New Roman" w:hAnsi="Times New Roman"/>
                <w:color w:val="auto"/>
                <w:spacing w:val="-2"/>
                <w:sz w:val="28"/>
                <w:szCs w:val="28"/>
              </w:rPr>
            </w:pPr>
            <w:r>
              <w:rPr>
                <w:rFonts w:ascii="Times New Roman" w:hAnsi="Times New Roman"/>
                <w:color w:val="auto"/>
                <w:spacing w:val="-2"/>
                <w:sz w:val="28"/>
                <w:szCs w:val="28"/>
              </w:rPr>
              <w:t>По итогам года</w:t>
            </w:r>
          </w:p>
        </w:tc>
        <w:tc>
          <w:tcPr>
            <w:tcW w:w="2153" w:type="dxa"/>
            <w:vMerge/>
            <w:tcBorders>
              <w:left w:val="single" w:sz="4" w:space="0" w:color="auto"/>
            </w:tcBorders>
          </w:tcPr>
          <w:p w:rsidR="00D93939" w:rsidRDefault="00D93939">
            <w:pPr>
              <w:pStyle w:val="aff1"/>
              <w:pBdr>
                <w:top w:val="none" w:sz="0" w:space="0" w:color="auto"/>
                <w:left w:val="none" w:sz="0" w:space="0" w:color="auto"/>
                <w:bottom w:val="none" w:sz="0" w:space="0" w:color="auto"/>
                <w:right w:val="none" w:sz="0" w:space="0" w:color="auto"/>
                <w:between w:val="none" w:sz="0" w:space="0" w:color="auto"/>
              </w:pBdr>
              <w:spacing w:line="240" w:lineRule="auto"/>
              <w:ind w:firstLine="0"/>
              <w:rPr>
                <w:rFonts w:ascii="Times New Roman" w:hAnsi="Times New Roman"/>
                <w:color w:val="auto"/>
                <w:spacing w:val="-2"/>
                <w:sz w:val="28"/>
                <w:szCs w:val="28"/>
              </w:rPr>
            </w:pPr>
          </w:p>
        </w:tc>
      </w:tr>
    </w:tbl>
    <w:p w:rsidR="00994117" w:rsidRDefault="00396A03" w:rsidP="00A71C54">
      <w:pPr>
        <w:pStyle w:val="a7"/>
        <w:ind w:firstLine="567"/>
        <w:jc w:val="both"/>
      </w:pPr>
      <w:r>
        <w:rPr>
          <w:b/>
          <w:bCs/>
        </w:rPr>
        <w:t xml:space="preserve">Оценка предметных результатов </w:t>
      </w:r>
      <w:r>
        <w:t>представляет собой оценку достижения обучающимся планируемых результатов по отдельным предметам. Достижение этих результатов обеспечивается за счёт основных компонентов образовательного процесса — учебных предметов, представленных в обязательной части учебного плана.</w:t>
      </w:r>
    </w:p>
    <w:p w:rsidR="00994117" w:rsidRDefault="00396A03" w:rsidP="00A71C54">
      <w:pPr>
        <w:pStyle w:val="a7"/>
        <w:ind w:firstLine="567"/>
        <w:jc w:val="both"/>
      </w:pPr>
      <w:r>
        <w:t xml:space="preserve">Предметные результаты содержат в себе, во-первых, </w:t>
      </w:r>
      <w:r>
        <w:rPr>
          <w:i/>
          <w:iCs/>
        </w:rPr>
        <w:t>систему основополагающих элементов научного знания</w:t>
      </w:r>
      <w:r>
        <w:t xml:space="preserve">, которая выражается через учебный материал различных курсов (далее — </w:t>
      </w:r>
      <w:r>
        <w:rPr>
          <w:i/>
          <w:iCs/>
        </w:rPr>
        <w:t>систему предметных знаний</w:t>
      </w:r>
      <w:r>
        <w:t xml:space="preserve">), и, во-вторых, </w:t>
      </w:r>
      <w:r>
        <w:rPr>
          <w:i/>
          <w:iCs/>
        </w:rPr>
        <w:t xml:space="preserve">систему формируемых действий с учебным материалом </w:t>
      </w:r>
      <w:r>
        <w:t xml:space="preserve">(далее — </w:t>
      </w:r>
      <w:r>
        <w:rPr>
          <w:i/>
          <w:iCs/>
        </w:rPr>
        <w:t>систему предметных действий</w:t>
      </w:r>
      <w:r>
        <w:t>), которые направлены на применение знаний, их преобразование и получение нового знания.</w:t>
      </w:r>
    </w:p>
    <w:p w:rsidR="00994117" w:rsidRDefault="00396A03" w:rsidP="00A71C54">
      <w:pPr>
        <w:pStyle w:val="a7"/>
        <w:ind w:firstLine="567"/>
        <w:jc w:val="both"/>
      </w:pPr>
      <w:r>
        <w:rPr>
          <w:b/>
          <w:bCs/>
          <w:i/>
          <w:iCs/>
        </w:rPr>
        <w:t xml:space="preserve">Система предметных знаний </w:t>
      </w:r>
      <w:r>
        <w:t xml:space="preserve">— важнейшая составляющая предметных результатов. В ней можно выделить </w:t>
      </w:r>
      <w:r>
        <w:rPr>
          <w:i/>
          <w:iCs/>
        </w:rPr>
        <w:t xml:space="preserve">опорные знания </w:t>
      </w:r>
      <w:r>
        <w:t>(знания, усвоение которых принципиально необходимо для текущего и последующего успешного обучения) и знания, дополняющие, расширяющие или углубляющие опорную систему знаний, а также служащие пропедевтикой для последующего изучения курсов.</w:t>
      </w:r>
    </w:p>
    <w:p w:rsidR="00994117" w:rsidRDefault="00396A03">
      <w:pPr>
        <w:pStyle w:val="a7"/>
        <w:ind w:firstLine="708"/>
        <w:jc w:val="both"/>
      </w:pPr>
      <w:r>
        <w:t>К опорным знаниям относятся, прежде всего, основополагающие элементы научного знания (как общенаучные, так и относящиеся к отдельным отраслям знания и культуры), лежащие в основе современной научной картины мира: ключевые теории, идеи, понятия, факты, методы. На уровне начального общего образования к опорной системе знаний отнесён понятийный аппарат (или «язык») учебных предметов, освоение которого позволяет учителю и обучающимся эффективно продвигаться в изучении предмета.</w:t>
      </w:r>
    </w:p>
    <w:p w:rsidR="00994117" w:rsidRDefault="00396A03">
      <w:pPr>
        <w:pStyle w:val="a7"/>
        <w:ind w:firstLine="708"/>
        <w:jc w:val="both"/>
      </w:pPr>
      <w:r>
        <w:t xml:space="preserve">Опорная система знаний определяется с учётом их значимости для решения основных задач образования на данной ступени, опорного характера изучаемого материала дляпоследующего обучения, а также с учётом принципа реалистичности, потенциальной возможности их достижения большинством обучающихся. В эту группу включается система таких знаний, умений, учебных действий, которые, во-первых, принципиально необходимы для успешного обучения и, во-вторых, при наличии специальной целенаправленной работы </w:t>
      </w:r>
      <w:r>
        <w:lastRenderedPageBreak/>
        <w:t>учителя, в принципе могут быть достигнуты подавляющим большинством детей.</w:t>
      </w:r>
    </w:p>
    <w:p w:rsidR="00994117" w:rsidRDefault="00396A03">
      <w:pPr>
        <w:pStyle w:val="a7"/>
        <w:ind w:firstLine="708"/>
        <w:jc w:val="both"/>
      </w:pPr>
      <w:r>
        <w:t xml:space="preserve">На уровне начального общего образования особое значение для продолжения образования имеет усвоение учащимися </w:t>
      </w:r>
      <w:r>
        <w:rPr>
          <w:i/>
          <w:iCs/>
        </w:rPr>
        <w:t>опорной системы знаний по русскому языку и математике</w:t>
      </w:r>
      <w:r>
        <w:t>.</w:t>
      </w:r>
    </w:p>
    <w:p w:rsidR="00994117" w:rsidRDefault="00396A03">
      <w:pPr>
        <w:pStyle w:val="a7"/>
        <w:jc w:val="both"/>
      </w:pPr>
      <w:r>
        <w:t>При оценке предметных результатов основную ценность представляет не само по себе освоение системы опорных знаний и способность воспроизводить их в стандартных учебных ситуациях, а способность использовать эти знания при решении учебно-познавательных и учебно-практических задач. Объектом оценки предметных результатов являются действия, выполняемые обучающимися, с предметным содержанием.</w:t>
      </w:r>
    </w:p>
    <w:p w:rsidR="00994117" w:rsidRDefault="00396A03" w:rsidP="00A71C54">
      <w:pPr>
        <w:pStyle w:val="a7"/>
        <w:ind w:firstLine="567"/>
        <w:jc w:val="both"/>
      </w:pPr>
      <w:r>
        <w:rPr>
          <w:b/>
          <w:bCs/>
          <w:i/>
          <w:iCs/>
        </w:rPr>
        <w:t xml:space="preserve">Действия с предметным содержанием (или предметные действия) </w:t>
      </w:r>
      <w:r>
        <w:t>— вторая важная составляющая предметных результатов. В основе многих предметных действий лежат те же универсальные учебные действия, прежде всего познавательные: использование знаково-символических средств; моделирование; сравнение, группировка и классификация объектов; действия анализа, синтеза и обобщения; установление связей (в том числе —  причинно-следственных) и аналогий; поиск, преобразование, представление и интерпретация информации, рассуждения и т. д. Однако на разных предметах эти действия преломляются через специфику предмета, например, выполняются с разными объектами — с числами и математическими выражениями; со звуками и буквами, словами, словосочетаниями и предложениями; высказываниями и текстами; с объектами живой и неживой природы; с музыкальными и художественными произведениями и т. п. Поэтому при всей общности подходов и алгоритмов выполнения действий сам состав формируемых и отрабатываемых действий носит специфическую «предметную» окраску. Совокупность  всех учебных предметов обеспечивает возможность формирования всех универсальных учебных действий при условии, что образовательный процесс ориентирован на достижение планируемых результатов.</w:t>
      </w:r>
    </w:p>
    <w:p w:rsidR="00A71C54" w:rsidRDefault="00396A03">
      <w:pPr>
        <w:pStyle w:val="a7"/>
        <w:ind w:firstLine="708"/>
        <w:jc w:val="both"/>
        <w:rPr>
          <w:iCs/>
        </w:rPr>
      </w:pPr>
      <w:r>
        <w:t xml:space="preserve">К предметным действиям относятся также действия, присущие главным образом только конкретному предмету, овладение которыми необходимо для полноценного личностного развития или дальнейшего изучения предмета (в частности, способы двигательной  деятельности, осваиваемые в курсе физической культуры, или способы обработки материалов, приёмы лепки, рисования, способы музыкальной исполнительской деятельности и др.). Формирование одних и тех же действий на материале разных предметов способствует сначала правильному их выполнению в рамках заданного предметом диапазона (круга) задач, а затем и </w:t>
      </w:r>
      <w:r>
        <w:rPr>
          <w:iCs/>
        </w:rPr>
        <w:t xml:space="preserve">осознанному и произвольному их выполнению, переносу на новые классы объектов. Это проявляется в способности обучающихся решать разнообразные по содержанию и сложности классы учебно-познавательных и учебно-практических задач. </w:t>
      </w:r>
    </w:p>
    <w:p w:rsidR="00994117" w:rsidRDefault="00396A03">
      <w:pPr>
        <w:pStyle w:val="a7"/>
        <w:ind w:firstLine="708"/>
        <w:jc w:val="both"/>
        <w:rPr>
          <w:iCs/>
        </w:rPr>
      </w:pPr>
      <w:r>
        <w:rPr>
          <w:iCs/>
        </w:rPr>
        <w:t xml:space="preserve">Поэтому </w:t>
      </w:r>
      <w:r>
        <w:rPr>
          <w:b/>
          <w:bCs/>
          <w:iCs/>
        </w:rPr>
        <w:t xml:space="preserve">объектом оценки предметных результатов </w:t>
      </w:r>
      <w:r w:rsidR="00A71C54">
        <w:rPr>
          <w:iCs/>
        </w:rPr>
        <w:t>служит в полном соответствии с т</w:t>
      </w:r>
      <w:r>
        <w:rPr>
          <w:iCs/>
        </w:rPr>
        <w:t xml:space="preserve">ребованиями Стандарта способность обучающихся решать учебно-познавательные и учебно-практические задачи с использованием </w:t>
      </w:r>
      <w:r>
        <w:rPr>
          <w:iCs/>
        </w:rPr>
        <w:lastRenderedPageBreak/>
        <w:t>средств, релевантных содержанию учебных предметов, в том числе на основе метапредметных действий.</w:t>
      </w:r>
    </w:p>
    <w:p w:rsidR="00994117" w:rsidRDefault="00396A03">
      <w:pPr>
        <w:pStyle w:val="a7"/>
        <w:ind w:firstLine="708"/>
        <w:jc w:val="both"/>
      </w:pPr>
      <w:r>
        <w:rPr>
          <w:b/>
        </w:rPr>
        <w:t>Оценка достижения предметных результатов</w:t>
      </w:r>
      <w:r>
        <w:t xml:space="preserve"> ведётся как в ходе текущего и промежуточного оценивания, так и в ходе выполнения итоговых  проверочных (контрольных) работ. При этом итоговая оценка ограничивается контролем успешности освоения действий, выполняемых обучающимися с предметным содержанием, отражающим опорную систему знаний данного учебного курса.</w:t>
      </w:r>
      <w:r w:rsidR="006749A6">
        <w:t xml:space="preserve"> </w:t>
      </w:r>
      <w:r>
        <w:t>При выставлении отметок учителя - предметники руководствуются нормами оценок, опубликованными в авторских программах по конкретному предмету. Если в авторской программе указаны критерии оценивания определенной работы, то они являются определяющими при выставлении оценки. В противном случае оценивание осуществляется в соответствии с «</w:t>
      </w:r>
      <w:r>
        <w:rPr>
          <w:rFonts w:eastAsia="Times New Roman"/>
          <w:bCs/>
          <w:iCs/>
          <w:color w:val="000000"/>
        </w:rPr>
        <w:t xml:space="preserve">Положением </w:t>
      </w:r>
      <w:r>
        <w:t xml:space="preserve">о </w:t>
      </w:r>
      <w:r w:rsidR="006749A6">
        <w:t xml:space="preserve"> критериях и нормах оценок по предметам в муниципальном бюджетном общеобразовательном учреждении  </w:t>
      </w:r>
      <w:r>
        <w:rPr>
          <w:rFonts w:eastAsia="Times New Roman"/>
          <w:bCs/>
          <w:iCs/>
          <w:color w:val="000000"/>
        </w:rPr>
        <w:t xml:space="preserve"> «</w:t>
      </w:r>
      <w:r w:rsidR="006749A6">
        <w:rPr>
          <w:rFonts w:eastAsia="Times New Roman"/>
          <w:bCs/>
          <w:iCs/>
          <w:color w:val="000000"/>
        </w:rPr>
        <w:t>Шипуновская с</w:t>
      </w:r>
      <w:r>
        <w:rPr>
          <w:rFonts w:eastAsia="Times New Roman"/>
          <w:bCs/>
          <w:iCs/>
          <w:color w:val="000000"/>
        </w:rPr>
        <w:t>редняя о</w:t>
      </w:r>
      <w:r w:rsidR="006749A6">
        <w:rPr>
          <w:rFonts w:eastAsia="Times New Roman"/>
          <w:bCs/>
          <w:iCs/>
          <w:color w:val="000000"/>
        </w:rPr>
        <w:t>бщеобразовательная школа  №2»</w:t>
      </w:r>
    </w:p>
    <w:p w:rsidR="00994117" w:rsidRDefault="00396A03">
      <w:pPr>
        <w:pStyle w:val="a7"/>
        <w:ind w:firstLine="708"/>
        <w:jc w:val="both"/>
      </w:pPr>
      <w:r>
        <w:t>В 1-х классах осуществляется безотметочное обучение.</w:t>
      </w:r>
    </w:p>
    <w:p w:rsidR="00994117" w:rsidRDefault="00396A03">
      <w:pPr>
        <w:pStyle w:val="Pa26"/>
        <w:jc w:val="both"/>
        <w:rPr>
          <w:sz w:val="28"/>
          <w:szCs w:val="28"/>
        </w:rPr>
      </w:pPr>
      <w:r>
        <w:rPr>
          <w:sz w:val="28"/>
          <w:szCs w:val="28"/>
        </w:rPr>
        <w:t xml:space="preserve">   Безотметочное обучение представляет собой обучение, в котором отсутствует отметка как форма количественного выражения результата оценочной деятельности. Оно способствует формированию у первоклассников оценочной самостоятельности; позволяет сделать процесс обучения более индивидуализированным и информативным, исключить травмирующий характер процедуры оценки.</w:t>
      </w:r>
    </w:p>
    <w:p w:rsidR="00994117" w:rsidRDefault="00396A03">
      <w:pPr>
        <w:pStyle w:val="Pa26"/>
        <w:jc w:val="both"/>
        <w:rPr>
          <w:sz w:val="28"/>
          <w:szCs w:val="28"/>
        </w:rPr>
      </w:pPr>
      <w:r>
        <w:rPr>
          <w:sz w:val="28"/>
          <w:szCs w:val="28"/>
        </w:rPr>
        <w:t xml:space="preserve">   Основными принципами безотметочного обучения являются:</w:t>
      </w:r>
    </w:p>
    <w:p w:rsidR="00994117" w:rsidRDefault="00396A03" w:rsidP="00B83EAB">
      <w:pPr>
        <w:pStyle w:val="Pa26"/>
        <w:numPr>
          <w:ilvl w:val="0"/>
          <w:numId w:val="20"/>
        </w:numPr>
        <w:jc w:val="both"/>
        <w:rPr>
          <w:sz w:val="28"/>
          <w:szCs w:val="28"/>
        </w:rPr>
      </w:pPr>
      <w:r>
        <w:rPr>
          <w:sz w:val="28"/>
          <w:szCs w:val="28"/>
        </w:rPr>
        <w:t>дифференцированный подход при осуществлении оценочных и контролирующих действий;</w:t>
      </w:r>
    </w:p>
    <w:p w:rsidR="00994117" w:rsidRDefault="00396A03" w:rsidP="00B83EAB">
      <w:pPr>
        <w:pStyle w:val="Pa26"/>
        <w:numPr>
          <w:ilvl w:val="0"/>
          <w:numId w:val="20"/>
        </w:numPr>
        <w:jc w:val="both"/>
        <w:rPr>
          <w:sz w:val="28"/>
          <w:szCs w:val="28"/>
        </w:rPr>
      </w:pPr>
      <w:r>
        <w:rPr>
          <w:sz w:val="28"/>
          <w:szCs w:val="28"/>
        </w:rPr>
        <w:t>критериальность – содержательный контроль и оценка строятся на критериальной, выработанной совместно с учащимися основе. Критерии должны быть однозначными и предельно четкими;</w:t>
      </w:r>
    </w:p>
    <w:p w:rsidR="00994117" w:rsidRDefault="00396A03" w:rsidP="00B83EAB">
      <w:pPr>
        <w:pStyle w:val="Pa26"/>
        <w:numPr>
          <w:ilvl w:val="0"/>
          <w:numId w:val="20"/>
        </w:numPr>
        <w:jc w:val="both"/>
        <w:rPr>
          <w:sz w:val="28"/>
          <w:szCs w:val="28"/>
        </w:rPr>
      </w:pPr>
      <w:r>
        <w:rPr>
          <w:sz w:val="28"/>
          <w:szCs w:val="28"/>
        </w:rPr>
        <w:t>приоритет самооценки – формируется способность учащихся самостоятельно оценивать результаты своей деятельности. Для воспитания адекватной самооценки применяется сравнение двух самооценок учащихся - прогностической (оценка предстоящей работы) и ретроспективной (оценка выполненной работы). Самооценка ученика должна предшествовать оценке учителя;</w:t>
      </w:r>
    </w:p>
    <w:p w:rsidR="00994117" w:rsidRDefault="00396A03" w:rsidP="00B83EAB">
      <w:pPr>
        <w:pStyle w:val="Pa26"/>
        <w:numPr>
          <w:ilvl w:val="0"/>
          <w:numId w:val="20"/>
        </w:numPr>
        <w:jc w:val="both"/>
        <w:rPr>
          <w:sz w:val="28"/>
          <w:szCs w:val="28"/>
        </w:rPr>
      </w:pPr>
      <w:r>
        <w:rPr>
          <w:sz w:val="28"/>
          <w:szCs w:val="28"/>
        </w:rPr>
        <w:t>непрерывность – с учетом непрерывности процесса обучения, предлагается перейти от традиционного понимания оценки как фиксатора конечного результата к оцениванию процесса движения к нему. При этом учащийся получает право на ошибку, которая, будучи исправленной, считается прогрессом в обучении;</w:t>
      </w:r>
    </w:p>
    <w:p w:rsidR="00994117" w:rsidRDefault="00396A03" w:rsidP="00B83EAB">
      <w:pPr>
        <w:pStyle w:val="Pa26"/>
        <w:numPr>
          <w:ilvl w:val="0"/>
          <w:numId w:val="20"/>
        </w:numPr>
        <w:jc w:val="both"/>
        <w:rPr>
          <w:sz w:val="28"/>
          <w:szCs w:val="28"/>
        </w:rPr>
      </w:pPr>
      <w:r>
        <w:rPr>
          <w:sz w:val="28"/>
          <w:szCs w:val="28"/>
        </w:rPr>
        <w:t>гибкость и вариативность инструментария оценки – в учебном процессе используются разнообразные виды оценочных шкал, позволяющие гибко реагировать на прогресс или регресс в успеваемости и развитии;</w:t>
      </w:r>
    </w:p>
    <w:p w:rsidR="00994117" w:rsidRDefault="00396A03" w:rsidP="00B83EAB">
      <w:pPr>
        <w:pStyle w:val="Pa26"/>
        <w:numPr>
          <w:ilvl w:val="0"/>
          <w:numId w:val="20"/>
        </w:numPr>
        <w:jc w:val="both"/>
        <w:rPr>
          <w:sz w:val="28"/>
          <w:szCs w:val="28"/>
        </w:rPr>
      </w:pPr>
      <w:r>
        <w:rPr>
          <w:sz w:val="28"/>
          <w:szCs w:val="28"/>
        </w:rPr>
        <w:t xml:space="preserve">естественность процесса контроля и оценки – контроль и оценка должны проводиться в естественных для учащихся условиях, снижающих стресс и напряжение. В характеристику учебно-познавательной деятельности </w:t>
      </w:r>
      <w:r>
        <w:rPr>
          <w:sz w:val="28"/>
          <w:szCs w:val="28"/>
        </w:rPr>
        <w:lastRenderedPageBreak/>
        <w:t>школьников включаются результаты наблюдений за их учебной работой в обычных условиях.</w:t>
      </w:r>
    </w:p>
    <w:p w:rsidR="00994117" w:rsidRDefault="00396A03">
      <w:pPr>
        <w:pStyle w:val="Pa26"/>
        <w:jc w:val="both"/>
        <w:rPr>
          <w:sz w:val="28"/>
          <w:szCs w:val="28"/>
        </w:rPr>
      </w:pPr>
      <w:r>
        <w:rPr>
          <w:sz w:val="28"/>
          <w:szCs w:val="28"/>
        </w:rPr>
        <w:t xml:space="preserve">Для оценивания учитель применяет оценочное суждение. </w:t>
      </w:r>
    </w:p>
    <w:p w:rsidR="00994117" w:rsidRDefault="00396A03">
      <w:pPr>
        <w:pStyle w:val="Pa26"/>
        <w:jc w:val="both"/>
        <w:rPr>
          <w:sz w:val="28"/>
          <w:szCs w:val="28"/>
          <w:u w:val="single"/>
        </w:rPr>
      </w:pPr>
      <w:r>
        <w:rPr>
          <w:sz w:val="28"/>
          <w:szCs w:val="28"/>
          <w:u w:val="single"/>
        </w:rPr>
        <w:t>Характеристика словесной оценки (оценочное суждение).</w:t>
      </w:r>
    </w:p>
    <w:p w:rsidR="00994117" w:rsidRDefault="00396A03">
      <w:pPr>
        <w:pStyle w:val="Pa26"/>
        <w:jc w:val="both"/>
        <w:rPr>
          <w:sz w:val="28"/>
          <w:szCs w:val="28"/>
        </w:rPr>
      </w:pPr>
      <w:r>
        <w:rPr>
          <w:sz w:val="28"/>
          <w:szCs w:val="28"/>
        </w:rPr>
        <w:t xml:space="preserve">   Словесная оценка есть краткая характеристика результатов учебного труда школьников. Эта форма оценочного суждения позволяет раскрыть перед учеником динамику результатов его учебной деятельности, проанализировать его возможности и прилежание. Особенностью словесной оценки являются ее содержательность, анализ работы школьника, четкая фиксация успешных результатов и раскрытие причин неудач. Причем эти причины не должны касаться личностных характеристик учащегося («ленив», «невнимателен», «не старался»).</w:t>
      </w:r>
    </w:p>
    <w:p w:rsidR="00994117" w:rsidRDefault="00396A03">
      <w:pPr>
        <w:pStyle w:val="Pa26"/>
        <w:jc w:val="both"/>
        <w:rPr>
          <w:sz w:val="28"/>
          <w:szCs w:val="28"/>
        </w:rPr>
      </w:pPr>
      <w:r>
        <w:rPr>
          <w:sz w:val="28"/>
          <w:szCs w:val="28"/>
        </w:rPr>
        <w:t>Оцениванию не подлежат: темп работы ученика, личностные качества школьников, своеобразие их психических процессов (особенности памяти, внимания, восприятия, темп деятельности).</w:t>
      </w:r>
    </w:p>
    <w:p w:rsidR="00994117" w:rsidRDefault="00396A03">
      <w:pPr>
        <w:pStyle w:val="Pa26"/>
        <w:jc w:val="both"/>
        <w:rPr>
          <w:sz w:val="28"/>
          <w:szCs w:val="28"/>
        </w:rPr>
      </w:pPr>
      <w:r>
        <w:rPr>
          <w:sz w:val="28"/>
          <w:szCs w:val="28"/>
        </w:rPr>
        <w:t xml:space="preserve">   На родительских собраниях учителя знакомят родителей обучающихся с особенностями оценивания в 1-х классах, называют преимущества безотметочной системы обучения.</w:t>
      </w:r>
    </w:p>
    <w:p w:rsidR="00994117" w:rsidRDefault="00396A03" w:rsidP="00CB5478">
      <w:pPr>
        <w:pStyle w:val="a7"/>
        <w:ind w:firstLine="567"/>
        <w:jc w:val="both"/>
        <w:rPr>
          <w:b/>
          <w:iCs/>
        </w:rPr>
      </w:pPr>
      <w:r>
        <w:rPr>
          <w:b/>
          <w:iCs/>
        </w:rPr>
        <w:t>Стартовая диагностика первоклассников</w:t>
      </w:r>
    </w:p>
    <w:p w:rsidR="00994117" w:rsidRDefault="00396A03">
      <w:pPr>
        <w:pStyle w:val="a7"/>
        <w:jc w:val="both"/>
      </w:pPr>
      <w:r>
        <w:t xml:space="preserve">   Без получения объективной и надежной информации об уровне готовности первоклассников к школьному обучению невозможно оценить динамику образовательных достижений учащихся начальной школы и принимать обоснованные решения, связанные с обеспечением качества начального образования. Для определения уровня готовности первоклассников к школьному обучению проводится стартовая диагностика.</w:t>
      </w:r>
    </w:p>
    <w:p w:rsidR="00994117" w:rsidRDefault="00396A03">
      <w:pPr>
        <w:pStyle w:val="a7"/>
        <w:jc w:val="both"/>
        <w:rPr>
          <w:rStyle w:val="FontStyle18"/>
          <w:rFonts w:ascii="Times New Roman" w:hAnsi="Times New Roman" w:cs="Times New Roman"/>
          <w:sz w:val="28"/>
          <w:szCs w:val="28"/>
        </w:rPr>
      </w:pPr>
      <w:r>
        <w:rPr>
          <w:rStyle w:val="FontStyle18"/>
          <w:rFonts w:ascii="Times New Roman" w:hAnsi="Times New Roman" w:cs="Times New Roman"/>
          <w:sz w:val="28"/>
          <w:szCs w:val="28"/>
        </w:rPr>
        <w:t xml:space="preserve"> Педагогическая диагностика («Педагогическая диагностика 1 класс» автор: Л.Е. Журова, А.О. Евдокимова, М.И. Кузнецова, Е.А. Кочурова, М.: - Вентана-Граф.) как особая форма контроля предполагает изучение индивидуальных особенностей и </w:t>
      </w:r>
      <w:r>
        <w:rPr>
          <w:rStyle w:val="FontStyle15"/>
          <w:rFonts w:ascii="Times New Roman" w:hAnsi="Times New Roman" w:cs="Times New Roman"/>
          <w:sz w:val="28"/>
          <w:szCs w:val="28"/>
        </w:rPr>
        <w:t xml:space="preserve">возможностей </w:t>
      </w:r>
      <w:r>
        <w:rPr>
          <w:rStyle w:val="FontStyle18"/>
          <w:rFonts w:ascii="Times New Roman" w:hAnsi="Times New Roman" w:cs="Times New Roman"/>
          <w:sz w:val="28"/>
          <w:szCs w:val="28"/>
        </w:rPr>
        <w:t>детей на самом первом этапе школьного обучения. Первое диагностическое обследование носит комплексный характер (содержит математические и лингвистические задания), проводится на четвертой неделе сентября в целях установления уровня готовности первоклассника к школьному обучению. Именно поэтому авторами были выделены следующие показатели педагогической диагностики готовности к школьному обучению: уровень общего развития; степень развития неречевых функций, лежащих в основе овладения грамотой — математической и лингвистической; наличие дочисловых представлений; уровень развития речи.</w:t>
      </w:r>
    </w:p>
    <w:p w:rsidR="00994117" w:rsidRDefault="00396A03">
      <w:pPr>
        <w:pStyle w:val="a7"/>
        <w:jc w:val="both"/>
        <w:rPr>
          <w:rStyle w:val="FontStyle18"/>
          <w:rFonts w:ascii="Times New Roman" w:hAnsi="Times New Roman" w:cs="Times New Roman"/>
          <w:sz w:val="28"/>
          <w:szCs w:val="28"/>
        </w:rPr>
      </w:pPr>
      <w:r>
        <w:rPr>
          <w:rStyle w:val="FontStyle18"/>
          <w:rFonts w:ascii="Times New Roman" w:hAnsi="Times New Roman" w:cs="Times New Roman"/>
          <w:sz w:val="28"/>
          <w:szCs w:val="28"/>
        </w:rPr>
        <w:t>По резу</w:t>
      </w:r>
      <w:r w:rsidR="00F931AB">
        <w:rPr>
          <w:rStyle w:val="FontStyle18"/>
          <w:rFonts w:ascii="Times New Roman" w:hAnsi="Times New Roman" w:cs="Times New Roman"/>
          <w:sz w:val="28"/>
          <w:szCs w:val="28"/>
        </w:rPr>
        <w:t xml:space="preserve">льтатам первой диагностики </w:t>
      </w:r>
      <w:r>
        <w:rPr>
          <w:rStyle w:val="FontStyle18"/>
          <w:rFonts w:ascii="Times New Roman" w:hAnsi="Times New Roman" w:cs="Times New Roman"/>
          <w:sz w:val="28"/>
          <w:szCs w:val="28"/>
        </w:rPr>
        <w:t xml:space="preserve"> появятся данные об уровне развития у каждого ребёнка:</w:t>
      </w:r>
    </w:p>
    <w:p w:rsidR="00994117" w:rsidRDefault="00396A03" w:rsidP="00B83EAB">
      <w:pPr>
        <w:pStyle w:val="a7"/>
        <w:numPr>
          <w:ilvl w:val="0"/>
          <w:numId w:val="21"/>
        </w:numPr>
        <w:jc w:val="both"/>
        <w:rPr>
          <w:rStyle w:val="FontStyle17"/>
          <w:rFonts w:ascii="Times New Roman" w:hAnsi="Times New Roman" w:cs="Times New Roman"/>
          <w:sz w:val="28"/>
          <w:szCs w:val="28"/>
        </w:rPr>
      </w:pPr>
      <w:r>
        <w:rPr>
          <w:rStyle w:val="FontStyle18"/>
          <w:rFonts w:ascii="Times New Roman" w:hAnsi="Times New Roman" w:cs="Times New Roman"/>
          <w:sz w:val="28"/>
          <w:szCs w:val="28"/>
        </w:rPr>
        <w:t>зрительного восприятия, зрительно-моторных координа</w:t>
      </w:r>
      <w:r>
        <w:rPr>
          <w:rStyle w:val="FontStyle19"/>
          <w:rFonts w:ascii="Times New Roman" w:hAnsi="Times New Roman" w:cs="Times New Roman"/>
          <w:sz w:val="28"/>
          <w:szCs w:val="28"/>
        </w:rPr>
        <w:t xml:space="preserve">ции </w:t>
      </w:r>
      <w:r>
        <w:rPr>
          <w:rStyle w:val="FontStyle18"/>
          <w:rFonts w:ascii="Times New Roman" w:hAnsi="Times New Roman" w:cs="Times New Roman"/>
          <w:sz w:val="28"/>
          <w:szCs w:val="28"/>
        </w:rPr>
        <w:t xml:space="preserve">(задание </w:t>
      </w:r>
      <w:r>
        <w:rPr>
          <w:rStyle w:val="FontStyle17"/>
          <w:rFonts w:ascii="Times New Roman" w:hAnsi="Times New Roman" w:cs="Times New Roman"/>
          <w:sz w:val="28"/>
          <w:szCs w:val="28"/>
        </w:rPr>
        <w:t>1);</w:t>
      </w:r>
    </w:p>
    <w:p w:rsidR="00994117" w:rsidRDefault="00396A03" w:rsidP="00B83EAB">
      <w:pPr>
        <w:pStyle w:val="a7"/>
        <w:numPr>
          <w:ilvl w:val="0"/>
          <w:numId w:val="21"/>
        </w:numPr>
        <w:jc w:val="both"/>
        <w:rPr>
          <w:rStyle w:val="FontStyle18"/>
          <w:rFonts w:ascii="Times New Roman" w:hAnsi="Times New Roman" w:cs="Times New Roman"/>
          <w:sz w:val="28"/>
          <w:szCs w:val="28"/>
        </w:rPr>
      </w:pPr>
      <w:r>
        <w:rPr>
          <w:rStyle w:val="FontStyle18"/>
          <w:rFonts w:ascii="Times New Roman" w:hAnsi="Times New Roman" w:cs="Times New Roman"/>
          <w:sz w:val="28"/>
          <w:szCs w:val="28"/>
        </w:rPr>
        <w:t>пространственного восприятия, умения слушать и понимать задание, выполнять инструкцию, состоящую из нескольких последовательных действий (задание 2);</w:t>
      </w:r>
    </w:p>
    <w:p w:rsidR="00994117" w:rsidRDefault="00396A03" w:rsidP="00B83EAB">
      <w:pPr>
        <w:pStyle w:val="a7"/>
        <w:numPr>
          <w:ilvl w:val="0"/>
          <w:numId w:val="21"/>
        </w:numPr>
        <w:jc w:val="both"/>
        <w:rPr>
          <w:rStyle w:val="FontStyle18"/>
          <w:rFonts w:ascii="Times New Roman" w:hAnsi="Times New Roman" w:cs="Times New Roman"/>
          <w:sz w:val="28"/>
          <w:szCs w:val="28"/>
        </w:rPr>
      </w:pPr>
      <w:r>
        <w:rPr>
          <w:rStyle w:val="FontStyle18"/>
          <w:rFonts w:ascii="Times New Roman" w:hAnsi="Times New Roman" w:cs="Times New Roman"/>
          <w:sz w:val="28"/>
          <w:szCs w:val="28"/>
        </w:rPr>
        <w:t>умения понять инструкцию (учебную задачу) и точно следовать ей до конца выполнения задания (задание 3);</w:t>
      </w:r>
    </w:p>
    <w:p w:rsidR="00994117" w:rsidRDefault="00396A03" w:rsidP="00B83EAB">
      <w:pPr>
        <w:pStyle w:val="a7"/>
        <w:numPr>
          <w:ilvl w:val="0"/>
          <w:numId w:val="21"/>
        </w:numPr>
        <w:jc w:val="both"/>
        <w:rPr>
          <w:rStyle w:val="FontStyle18"/>
          <w:rFonts w:ascii="Times New Roman" w:hAnsi="Times New Roman" w:cs="Times New Roman"/>
          <w:sz w:val="28"/>
          <w:szCs w:val="28"/>
        </w:rPr>
      </w:pPr>
      <w:r>
        <w:rPr>
          <w:rStyle w:val="FontStyle18"/>
          <w:rFonts w:ascii="Times New Roman" w:hAnsi="Times New Roman" w:cs="Times New Roman"/>
          <w:sz w:val="28"/>
          <w:szCs w:val="28"/>
        </w:rPr>
        <w:lastRenderedPageBreak/>
        <w:t xml:space="preserve">представлений, лежащих в основе счёта, представлений об операциях сложения и вычитания, умения правильно понять текст задачи и выполнить действия по моделированию заданной ситуации: перейти от числа к соответствующему конечному множеству предметов (задание </w:t>
      </w:r>
      <w:r>
        <w:rPr>
          <w:rStyle w:val="FontStyle15"/>
          <w:rFonts w:ascii="Times New Roman" w:hAnsi="Times New Roman" w:cs="Times New Roman"/>
          <w:sz w:val="28"/>
          <w:szCs w:val="28"/>
        </w:rPr>
        <w:t>4);</w:t>
      </w:r>
    </w:p>
    <w:p w:rsidR="00994117" w:rsidRDefault="00396A03" w:rsidP="00B83EAB">
      <w:pPr>
        <w:pStyle w:val="a7"/>
        <w:numPr>
          <w:ilvl w:val="0"/>
          <w:numId w:val="21"/>
        </w:numPr>
        <w:jc w:val="both"/>
        <w:rPr>
          <w:rStyle w:val="FontStyle18"/>
          <w:rFonts w:ascii="Times New Roman" w:hAnsi="Times New Roman" w:cs="Times New Roman"/>
          <w:sz w:val="28"/>
          <w:szCs w:val="28"/>
        </w:rPr>
      </w:pPr>
      <w:r>
        <w:rPr>
          <w:rStyle w:val="FontStyle18"/>
          <w:rFonts w:ascii="Times New Roman" w:hAnsi="Times New Roman" w:cs="Times New Roman"/>
          <w:sz w:val="28"/>
          <w:szCs w:val="28"/>
        </w:rPr>
        <w:t>умения сравнивать два множества по числу элементов, не выполняя пересчёт, точно следовать инструкции (задание 5);</w:t>
      </w:r>
    </w:p>
    <w:p w:rsidR="00994117" w:rsidRDefault="00396A03" w:rsidP="00B83EAB">
      <w:pPr>
        <w:pStyle w:val="a7"/>
        <w:numPr>
          <w:ilvl w:val="0"/>
          <w:numId w:val="21"/>
        </w:numPr>
        <w:jc w:val="both"/>
        <w:rPr>
          <w:rStyle w:val="FontStyle18"/>
          <w:rFonts w:ascii="Times New Roman" w:hAnsi="Times New Roman" w:cs="Times New Roman"/>
          <w:sz w:val="28"/>
          <w:szCs w:val="28"/>
        </w:rPr>
      </w:pPr>
      <w:r>
        <w:rPr>
          <w:rStyle w:val="FontStyle18"/>
          <w:rFonts w:ascii="Times New Roman" w:hAnsi="Times New Roman" w:cs="Times New Roman"/>
          <w:sz w:val="28"/>
          <w:szCs w:val="28"/>
        </w:rPr>
        <w:t xml:space="preserve">умения находить основание, по которому может быть произведена классификация, и в соответствии с этим определить место объекта (задание </w:t>
      </w:r>
      <w:r>
        <w:rPr>
          <w:rStyle w:val="FontStyle19"/>
          <w:rFonts w:ascii="Times New Roman" w:hAnsi="Times New Roman" w:cs="Times New Roman"/>
          <w:sz w:val="28"/>
          <w:szCs w:val="28"/>
        </w:rPr>
        <w:t>6);</w:t>
      </w:r>
    </w:p>
    <w:p w:rsidR="00994117" w:rsidRDefault="00396A03" w:rsidP="00B83EAB">
      <w:pPr>
        <w:pStyle w:val="a7"/>
        <w:numPr>
          <w:ilvl w:val="0"/>
          <w:numId w:val="21"/>
        </w:numPr>
        <w:jc w:val="both"/>
        <w:rPr>
          <w:rStyle w:val="FontStyle18"/>
          <w:rFonts w:ascii="Times New Roman" w:hAnsi="Times New Roman" w:cs="Times New Roman"/>
          <w:sz w:val="28"/>
          <w:szCs w:val="28"/>
        </w:rPr>
      </w:pPr>
      <w:r>
        <w:rPr>
          <w:rStyle w:val="FontStyle18"/>
          <w:rFonts w:ascii="Times New Roman" w:hAnsi="Times New Roman" w:cs="Times New Roman"/>
          <w:sz w:val="28"/>
          <w:szCs w:val="28"/>
        </w:rPr>
        <w:t xml:space="preserve">сформированности фонематического слуха и восприятия (задание </w:t>
      </w:r>
      <w:r>
        <w:rPr>
          <w:rStyle w:val="FontStyle15"/>
          <w:rFonts w:ascii="Times New Roman" w:hAnsi="Times New Roman" w:cs="Times New Roman"/>
          <w:sz w:val="28"/>
          <w:szCs w:val="28"/>
        </w:rPr>
        <w:t>7);</w:t>
      </w:r>
    </w:p>
    <w:p w:rsidR="00994117" w:rsidRDefault="00396A03" w:rsidP="00B83EAB">
      <w:pPr>
        <w:pStyle w:val="a7"/>
        <w:numPr>
          <w:ilvl w:val="0"/>
          <w:numId w:val="21"/>
        </w:numPr>
        <w:jc w:val="both"/>
        <w:rPr>
          <w:rStyle w:val="FontStyle18"/>
          <w:rFonts w:ascii="Times New Roman" w:hAnsi="Times New Roman" w:cs="Times New Roman"/>
          <w:sz w:val="28"/>
          <w:szCs w:val="28"/>
        </w:rPr>
      </w:pPr>
      <w:r>
        <w:rPr>
          <w:rStyle w:val="FontStyle18"/>
          <w:rFonts w:ascii="Times New Roman" w:hAnsi="Times New Roman" w:cs="Times New Roman"/>
          <w:sz w:val="28"/>
          <w:szCs w:val="28"/>
        </w:rPr>
        <w:t>сформированности предпосылок к успешному овладению звуковым анализом (задание 8);</w:t>
      </w:r>
    </w:p>
    <w:p w:rsidR="00994117" w:rsidRDefault="00396A03" w:rsidP="00B83EAB">
      <w:pPr>
        <w:pStyle w:val="a7"/>
        <w:numPr>
          <w:ilvl w:val="0"/>
          <w:numId w:val="21"/>
        </w:numPr>
        <w:jc w:val="both"/>
        <w:rPr>
          <w:rStyle w:val="FontStyle18"/>
          <w:rFonts w:ascii="Times New Roman" w:hAnsi="Times New Roman" w:cs="Times New Roman"/>
          <w:sz w:val="28"/>
          <w:szCs w:val="28"/>
        </w:rPr>
      </w:pPr>
      <w:r>
        <w:rPr>
          <w:rStyle w:val="FontStyle18"/>
          <w:rFonts w:ascii="Times New Roman" w:hAnsi="Times New Roman" w:cs="Times New Roman"/>
          <w:sz w:val="28"/>
          <w:szCs w:val="28"/>
        </w:rPr>
        <w:t>мелкой моторики и зрительно-моторных координации (задания 1, 2).</w:t>
      </w:r>
    </w:p>
    <w:p w:rsidR="00994117" w:rsidRDefault="00396A03">
      <w:pPr>
        <w:pStyle w:val="a7"/>
        <w:jc w:val="both"/>
      </w:pPr>
      <w:r>
        <w:t>Для информирования родителей о результатах обучения и развития обучающихся в конце каждой четверти учитель проводит родительские собрания и индивидуальные консультации.</w:t>
      </w:r>
    </w:p>
    <w:p w:rsidR="00994117" w:rsidRDefault="00396A03">
      <w:pPr>
        <w:pStyle w:val="33"/>
        <w:spacing w:line="100" w:lineRule="atLeast"/>
        <w:ind w:left="360"/>
        <w:jc w:val="center"/>
        <w:rPr>
          <w:b/>
          <w:iCs/>
          <w:sz w:val="28"/>
          <w:szCs w:val="28"/>
          <w:lang w:val="ru-RU"/>
        </w:rPr>
      </w:pPr>
      <w:r>
        <w:rPr>
          <w:b/>
          <w:iCs/>
          <w:sz w:val="28"/>
          <w:szCs w:val="28"/>
          <w:lang w:val="ru-RU"/>
        </w:rPr>
        <w:t>Особенности контрольно-оценочной деятельности  учащихся 2 - 4 классов</w:t>
      </w:r>
    </w:p>
    <w:p w:rsidR="00994117" w:rsidRDefault="00396A03">
      <w:pPr>
        <w:pStyle w:val="Pa26"/>
        <w:jc w:val="both"/>
      </w:pPr>
      <w:r>
        <w:rPr>
          <w:b/>
          <w:iCs/>
          <w:sz w:val="28"/>
          <w:szCs w:val="28"/>
        </w:rPr>
        <w:t>Характеристика цифровой отметки и словесной оценки</w:t>
      </w:r>
    </w:p>
    <w:p w:rsidR="00994117" w:rsidRDefault="00396A03">
      <w:pPr>
        <w:pStyle w:val="Pa26"/>
        <w:jc w:val="both"/>
        <w:rPr>
          <w:sz w:val="28"/>
          <w:szCs w:val="28"/>
        </w:rPr>
      </w:pPr>
      <w:r>
        <w:rPr>
          <w:sz w:val="28"/>
          <w:szCs w:val="28"/>
        </w:rPr>
        <w:t>Учитель применяет для оценивания цифровой балл (отметку) и оценочное суждение.</w:t>
      </w:r>
    </w:p>
    <w:p w:rsidR="00994117" w:rsidRDefault="00396A03">
      <w:pPr>
        <w:pStyle w:val="Pa26"/>
        <w:jc w:val="both"/>
        <w:rPr>
          <w:sz w:val="28"/>
          <w:szCs w:val="28"/>
        </w:rPr>
      </w:pPr>
      <w:r>
        <w:rPr>
          <w:sz w:val="28"/>
          <w:szCs w:val="28"/>
        </w:rPr>
        <w:t>   Оценочное суждение сопровождает любую отметку в качестве заключения, по существу работы, раскрывающего как положительные, так и отрицательные ее стороны, а также способы устранения недочетов и ошибок.</w:t>
      </w:r>
    </w:p>
    <w:p w:rsidR="00994117" w:rsidRDefault="00994117">
      <w:pPr>
        <w:pStyle w:val="Pa26"/>
        <w:jc w:val="both"/>
        <w:rPr>
          <w:b/>
          <w:iCs/>
          <w:sz w:val="28"/>
          <w:szCs w:val="28"/>
        </w:rPr>
      </w:pPr>
    </w:p>
    <w:p w:rsidR="00994117" w:rsidRDefault="00396A03">
      <w:pPr>
        <w:pStyle w:val="a7"/>
        <w:ind w:firstLine="708"/>
        <w:jc w:val="both"/>
      </w:pPr>
      <w:r>
        <w:t xml:space="preserve">Текущее оценивание </w:t>
      </w:r>
      <w:r>
        <w:rPr>
          <w:bCs/>
        </w:rPr>
        <w:t>предметных знаний и умений учащихся</w:t>
      </w:r>
      <w:r>
        <w:t xml:space="preserve"> 2-4 классов осуществляется учителями по 5-балльной системе. Оценивается освоение учащимися всех предметов обязательной части учебного плана 2-4 классов. Оценивание предметов в части учебного плана, формируемой участниками образовательных отношений, названных «учебные/предметные курсы», осуществляется посредством проверки полноты и качества выполненных работ, завершающейся необходимыми индивидуальными рекомендациями обучающимся по достижению планируемых образовательных результатов согласно рабочей программе курса. Текущие и четвертные (годовые) отметки успеваемости по данным учебным предметам не выводятся (зачет/незачет). </w:t>
      </w:r>
    </w:p>
    <w:p w:rsidR="00994117" w:rsidRDefault="00396A03">
      <w:pPr>
        <w:pStyle w:val="a7"/>
        <w:ind w:firstLine="708"/>
        <w:jc w:val="both"/>
      </w:pPr>
      <w:r>
        <w:t xml:space="preserve">При 5-балльной оценке установлены следующие общедидактические критерии. </w:t>
      </w:r>
    </w:p>
    <w:p w:rsidR="00994117" w:rsidRDefault="00396A03">
      <w:pPr>
        <w:pStyle w:val="a7"/>
        <w:jc w:val="both"/>
      </w:pPr>
      <w:r>
        <w:rPr>
          <w:b/>
          <w:i/>
        </w:rPr>
        <w:t>Отметка «5»</w:t>
      </w:r>
      <w:r>
        <w:t>ставится в случае</w:t>
      </w:r>
      <w:r>
        <w:rPr>
          <w:b/>
        </w:rPr>
        <w:t xml:space="preserve">: </w:t>
      </w:r>
    </w:p>
    <w:p w:rsidR="00994117" w:rsidRDefault="00396A03">
      <w:pPr>
        <w:pStyle w:val="a7"/>
        <w:jc w:val="both"/>
      </w:pPr>
      <w:r>
        <w:t xml:space="preserve">Уверенных знаний и  пониманияучебного материала. </w:t>
      </w:r>
    </w:p>
    <w:p w:rsidR="00994117" w:rsidRDefault="00396A03">
      <w:pPr>
        <w:pStyle w:val="a7"/>
        <w:jc w:val="both"/>
      </w:pPr>
      <w:r>
        <w:t>Умения выделять главное в изученном материале, обобщать факты и практические примеры, делать выводы, устанавливать межпредметные и внутрипредметные связи.</w:t>
      </w:r>
    </w:p>
    <w:p w:rsidR="00994117" w:rsidRDefault="00396A03">
      <w:pPr>
        <w:pStyle w:val="a7"/>
        <w:jc w:val="both"/>
      </w:pPr>
      <w:r>
        <w:t>Умения применять полученные факты в новой ситуации.</w:t>
      </w:r>
    </w:p>
    <w:p w:rsidR="00994117" w:rsidRDefault="00396A03">
      <w:pPr>
        <w:pStyle w:val="a7"/>
        <w:jc w:val="both"/>
      </w:pPr>
      <w:r>
        <w:lastRenderedPageBreak/>
        <w:t>Отсутствия ошибок и недочетов при воспроизведении изученного материала (самостоятельно устраняет  отдельные неточности с помощью дополнительных вопросов учителя).</w:t>
      </w:r>
    </w:p>
    <w:p w:rsidR="00994117" w:rsidRDefault="00396A03">
      <w:pPr>
        <w:pStyle w:val="a7"/>
        <w:jc w:val="both"/>
      </w:pPr>
      <w:r>
        <w:t xml:space="preserve">Соблюдения культуры письменной и устной речи, правил оформления письменных работ. </w:t>
      </w:r>
    </w:p>
    <w:p w:rsidR="00994117" w:rsidRPr="00333E55" w:rsidRDefault="00396A03">
      <w:pPr>
        <w:pStyle w:val="a7"/>
        <w:jc w:val="both"/>
        <w:rPr>
          <w:b/>
        </w:rPr>
      </w:pPr>
      <w:r w:rsidRPr="00333E55">
        <w:rPr>
          <w:b/>
        </w:rPr>
        <w:t xml:space="preserve">Отметка «4»: </w:t>
      </w:r>
    </w:p>
    <w:p w:rsidR="00994117" w:rsidRDefault="00396A03">
      <w:pPr>
        <w:pStyle w:val="a7"/>
        <w:jc w:val="both"/>
      </w:pPr>
      <w:r>
        <w:t xml:space="preserve">Знание основного учебного материала. </w:t>
      </w:r>
    </w:p>
    <w:p w:rsidR="00994117" w:rsidRDefault="00396A03">
      <w:pPr>
        <w:pStyle w:val="a7"/>
        <w:jc w:val="both"/>
      </w:pPr>
      <w:r>
        <w:t xml:space="preserve">Умение выделять главное в изученном материале, обобщать факты и практические примеры, делать выводы, устанавливать внутрипредметные связи. </w:t>
      </w:r>
    </w:p>
    <w:p w:rsidR="00994117" w:rsidRDefault="00396A03">
      <w:pPr>
        <w:pStyle w:val="a7"/>
        <w:jc w:val="both"/>
      </w:pPr>
      <w:r>
        <w:t>Недочеты при воспроизведении изученного материала.</w:t>
      </w:r>
    </w:p>
    <w:p w:rsidR="00994117" w:rsidRDefault="00396A03">
      <w:pPr>
        <w:pStyle w:val="a7"/>
        <w:jc w:val="both"/>
      </w:pPr>
      <w:r>
        <w:t xml:space="preserve">Соблюдение основных правил культуры письменной и устной речи, правил оформления письменных работ. </w:t>
      </w:r>
    </w:p>
    <w:p w:rsidR="00994117" w:rsidRPr="00333E55" w:rsidRDefault="00396A03">
      <w:pPr>
        <w:pStyle w:val="a7"/>
        <w:jc w:val="both"/>
        <w:rPr>
          <w:b/>
        </w:rPr>
      </w:pPr>
      <w:r w:rsidRPr="00333E55">
        <w:rPr>
          <w:b/>
        </w:rPr>
        <w:t xml:space="preserve">Отметка «3» </w:t>
      </w:r>
    </w:p>
    <w:p w:rsidR="00994117" w:rsidRDefault="00396A03">
      <w:pPr>
        <w:pStyle w:val="a7"/>
        <w:jc w:val="both"/>
      </w:pPr>
      <w:r>
        <w:t>Знание учебного материала на уровне минимальных требований.</w:t>
      </w:r>
    </w:p>
    <w:p w:rsidR="00994117" w:rsidRDefault="00396A03">
      <w:pPr>
        <w:pStyle w:val="a7"/>
        <w:jc w:val="both"/>
      </w:pPr>
      <w:r>
        <w:t xml:space="preserve">Умение воспроизводить изученный материал, затруднения в ответе на  вопросы в измененной формулировке. </w:t>
      </w:r>
    </w:p>
    <w:p w:rsidR="00994117" w:rsidRDefault="00396A03">
      <w:pPr>
        <w:pStyle w:val="a7"/>
        <w:jc w:val="both"/>
      </w:pPr>
      <w:r>
        <w:t>Наличие грубой ошибки или  нескольких негрубых ошибок при воспроизведении изученного материала.</w:t>
      </w:r>
    </w:p>
    <w:p w:rsidR="00994117" w:rsidRDefault="00396A03">
      <w:pPr>
        <w:pStyle w:val="a7"/>
        <w:jc w:val="both"/>
      </w:pPr>
      <w:r>
        <w:t xml:space="preserve">Несоблюдение основных правил культуры письменной и устной речи, правил оформления письменных работ. </w:t>
      </w:r>
    </w:p>
    <w:p w:rsidR="00994117" w:rsidRDefault="00396A03">
      <w:pPr>
        <w:pStyle w:val="a7"/>
        <w:jc w:val="both"/>
      </w:pPr>
      <w:r w:rsidRPr="00333E55">
        <w:rPr>
          <w:b/>
        </w:rPr>
        <w:t>Отметка «2</w:t>
      </w:r>
      <w:r>
        <w:t xml:space="preserve">»: </w:t>
      </w:r>
    </w:p>
    <w:p w:rsidR="00994117" w:rsidRDefault="00396A03">
      <w:pPr>
        <w:pStyle w:val="a7"/>
        <w:jc w:val="both"/>
      </w:pPr>
      <w:r>
        <w:t xml:space="preserve">Знание учебного материала на уровне ниже минимальных требований, фрагментарные представления об изученном материале. </w:t>
      </w:r>
    </w:p>
    <w:p w:rsidR="00994117" w:rsidRDefault="00396A03">
      <w:pPr>
        <w:pStyle w:val="a7"/>
        <w:jc w:val="both"/>
      </w:pPr>
      <w:r>
        <w:t xml:space="preserve">Отсутствие умений работать на уровне воспроизведения, затруднения при ответах на стандартные вопросы. </w:t>
      </w:r>
    </w:p>
    <w:p w:rsidR="00994117" w:rsidRDefault="00396A03">
      <w:pPr>
        <w:pStyle w:val="a7"/>
        <w:jc w:val="both"/>
      </w:pPr>
      <w:r>
        <w:t>Наличие нескольких грубых ошибок, большого числа негрубых при воспроизведении изученного материала.</w:t>
      </w:r>
    </w:p>
    <w:p w:rsidR="00994117" w:rsidRDefault="00396A03">
      <w:pPr>
        <w:pStyle w:val="a7"/>
        <w:jc w:val="both"/>
      </w:pPr>
      <w:r>
        <w:t xml:space="preserve">Несоблюдение основных правил культуры письменной и устной речи, правил оформления письменных работ </w:t>
      </w:r>
    </w:p>
    <w:p w:rsidR="00994117" w:rsidRDefault="00396A03">
      <w:pPr>
        <w:pStyle w:val="a7"/>
        <w:ind w:firstLine="708"/>
        <w:jc w:val="both"/>
      </w:pPr>
      <w:r>
        <w:t>В целях повышения ответственности школьников за качество учебы, соблюдение учебной дисциплины, устранение пробелов в знаниях учащихся, учитель обязан объективно правильно и своевременно оценивать их знания, умения и навыки.           Всем учащимся, присутствующим на уроке, выставляются оценки при проведении письменных контрольных работ, сочинения, изложения, диктанты с грамматическими  заданиями, оцениваются двойной оценкой.     В случае выполнения учащимися работы на оценку «1»,«2», с ним проводится дополнительная работа для достижения им положительного результата.</w:t>
      </w:r>
    </w:p>
    <w:p w:rsidR="00994117" w:rsidRDefault="00396A03">
      <w:pPr>
        <w:pStyle w:val="a7"/>
        <w:jc w:val="both"/>
      </w:pPr>
      <w:r>
        <w:t xml:space="preserve">     В случае отсутствия ученика на контрольной работе без уважительной причины работа выполняется им в индивидуальном порядке во время, назначенное учителем. Оценка за выполненную работу выставляется в соответствии с нормами оценки учащимися по предмету.</w:t>
      </w:r>
    </w:p>
    <w:p w:rsidR="00994117" w:rsidRDefault="00396A03">
      <w:pPr>
        <w:pStyle w:val="a7"/>
        <w:ind w:firstLine="708"/>
        <w:jc w:val="both"/>
      </w:pPr>
      <w:r>
        <w:t>Ответственность за объективность оценки знаний учащихся возлагается на учителя. Учителя, проверяя и оценивая работы обучающихся (письменные контрольные и проверочные работы, устные ответы обучающихся), выставляют отметки в классный журнал.</w:t>
      </w:r>
      <w:r>
        <w:tab/>
      </w:r>
    </w:p>
    <w:p w:rsidR="00994117" w:rsidRDefault="00396A03">
      <w:pPr>
        <w:pStyle w:val="a7"/>
        <w:ind w:firstLine="708"/>
        <w:jc w:val="both"/>
      </w:pPr>
      <w:r>
        <w:lastRenderedPageBreak/>
        <w:t xml:space="preserve">Перечень контрольных работ, проводимых в течение учебного года, определяется рабочими программами учебных предметов с учетом планируемых образовательных (предметных, метапредметных) результатов освоения основной образовательной программы начального общего образования. </w:t>
      </w:r>
    </w:p>
    <w:p w:rsidR="0078494A" w:rsidRPr="0055333F" w:rsidRDefault="0078494A" w:rsidP="0078494A">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before="5" w:after="0" w:line="254" w:lineRule="exact"/>
        <w:ind w:firstLine="709"/>
        <w:rPr>
          <w:rFonts w:ascii="Times New Roman" w:eastAsia="Times New Roman" w:hAnsi="Times New Roman" w:cs="Times New Roman"/>
          <w:b/>
          <w:iCs/>
          <w:sz w:val="28"/>
          <w:szCs w:val="28"/>
          <w:u w:val="single"/>
        </w:rPr>
      </w:pPr>
      <w:r w:rsidRPr="0055333F">
        <w:rPr>
          <w:rFonts w:ascii="Times New Roman" w:eastAsia="Times New Roman" w:hAnsi="Times New Roman" w:cs="Times New Roman"/>
          <w:b/>
          <w:sz w:val="28"/>
          <w:szCs w:val="28"/>
        </w:rPr>
        <w:t xml:space="preserve">Основной процедурой итоговой оценки достижения метапредметных результатов является защита итогового </w:t>
      </w:r>
      <w:r w:rsidRPr="0055333F">
        <w:rPr>
          <w:rFonts w:ascii="Times New Roman" w:eastAsia="Times New Roman" w:hAnsi="Times New Roman" w:cs="Times New Roman"/>
          <w:b/>
          <w:iCs/>
          <w:sz w:val="28"/>
          <w:szCs w:val="28"/>
          <w:u w:val="single"/>
        </w:rPr>
        <w:t>индивидуального проекта.</w:t>
      </w:r>
    </w:p>
    <w:p w:rsidR="0055333F" w:rsidRPr="0078494A" w:rsidRDefault="0055333F" w:rsidP="0078494A">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before="5" w:after="0" w:line="254" w:lineRule="exact"/>
        <w:ind w:firstLine="709"/>
        <w:rPr>
          <w:rFonts w:ascii="Times New Roman" w:eastAsia="Times New Roman" w:hAnsi="Times New Roman" w:cs="Times New Roman"/>
          <w:i/>
          <w:iCs/>
          <w:sz w:val="28"/>
          <w:szCs w:val="28"/>
          <w:u w:val="single"/>
        </w:rPr>
      </w:pPr>
    </w:p>
    <w:p w:rsidR="0078494A" w:rsidRPr="0055333F" w:rsidRDefault="0078494A" w:rsidP="0078494A">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74" w:lineRule="exact"/>
        <w:ind w:firstLine="709"/>
        <w:rPr>
          <w:rFonts w:ascii="Times New Roman" w:eastAsia="Times New Roman" w:hAnsi="Times New Roman" w:cs="Times New Roman"/>
          <w:sz w:val="28"/>
          <w:szCs w:val="28"/>
        </w:rPr>
      </w:pPr>
      <w:r w:rsidRPr="0055333F">
        <w:rPr>
          <w:rFonts w:ascii="Times New Roman" w:eastAsia="Times New Roman" w:hAnsi="Times New Roman" w:cs="Times New Roman"/>
          <w:sz w:val="28"/>
          <w:szCs w:val="28"/>
        </w:rPr>
        <w:t>Итоговой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w:t>
      </w:r>
    </w:p>
    <w:p w:rsidR="0078494A" w:rsidRPr="0078494A" w:rsidRDefault="0078494A" w:rsidP="0078494A">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50" w:lineRule="exact"/>
        <w:ind w:right="1267" w:firstLine="709"/>
        <w:rPr>
          <w:rFonts w:ascii="Times New Roman" w:eastAsia="Times New Roman" w:hAnsi="Times New Roman" w:cs="Times New Roman"/>
          <w:sz w:val="28"/>
          <w:szCs w:val="28"/>
        </w:rPr>
      </w:pPr>
      <w:r w:rsidRPr="0078494A">
        <w:rPr>
          <w:rFonts w:ascii="Times New Roman" w:eastAsia="Times New Roman" w:hAnsi="Times New Roman" w:cs="Times New Roman"/>
          <w:sz w:val="28"/>
          <w:szCs w:val="28"/>
        </w:rPr>
        <w:t>Результатом (продуктом) проектной деятельности может быть любая из следующих работ:</w:t>
      </w:r>
    </w:p>
    <w:p w:rsidR="0078494A" w:rsidRPr="0078494A" w:rsidRDefault="0078494A" w:rsidP="0078494A">
      <w:pPr>
        <w:pBdr>
          <w:top w:val="none" w:sz="0" w:space="0" w:color="auto"/>
          <w:left w:val="none" w:sz="0" w:space="0" w:color="auto"/>
          <w:bottom w:val="none" w:sz="0" w:space="0" w:color="auto"/>
          <w:right w:val="none" w:sz="0" w:space="0" w:color="auto"/>
          <w:between w:val="none" w:sz="0" w:space="0" w:color="auto"/>
        </w:pBdr>
        <w:tabs>
          <w:tab w:val="left" w:pos="192"/>
          <w:tab w:val="left" w:pos="4330"/>
        </w:tabs>
        <w:autoSpaceDE w:val="0"/>
        <w:autoSpaceDN w:val="0"/>
        <w:adjustRightInd w:val="0"/>
        <w:spacing w:after="0" w:line="250" w:lineRule="exact"/>
        <w:ind w:right="422"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а) </w:t>
      </w:r>
      <w:r w:rsidRPr="0078494A">
        <w:rPr>
          <w:rFonts w:ascii="Times New Roman" w:eastAsia="Times New Roman" w:hAnsi="Times New Roman" w:cs="Times New Roman"/>
          <w:sz w:val="28"/>
          <w:szCs w:val="28"/>
        </w:rPr>
        <w:t>письменная работа(эссе,реферат,</w:t>
      </w:r>
      <w:r w:rsidRPr="0078494A">
        <w:rPr>
          <w:rFonts w:ascii="Times New Roman" w:eastAsia="Times New Roman" w:hAnsi="Times New Roman" w:cs="Times New Roman"/>
          <w:sz w:val="28"/>
          <w:szCs w:val="28"/>
        </w:rPr>
        <w:tab/>
        <w:t xml:space="preserve">аналитические  </w:t>
      </w:r>
      <w:r>
        <w:rPr>
          <w:rFonts w:ascii="Times New Roman" w:eastAsia="Times New Roman" w:hAnsi="Times New Roman" w:cs="Times New Roman"/>
          <w:sz w:val="28"/>
          <w:szCs w:val="28"/>
        </w:rPr>
        <w:t xml:space="preserve"> материалы, обзорные материалы, </w:t>
      </w:r>
      <w:r w:rsidRPr="0078494A">
        <w:rPr>
          <w:rFonts w:ascii="Times New Roman" w:eastAsia="Times New Roman" w:hAnsi="Times New Roman" w:cs="Times New Roman"/>
          <w:sz w:val="28"/>
          <w:szCs w:val="28"/>
        </w:rPr>
        <w:t>отчеты о проведенных исследованиях, стендовый доклад и др.);</w:t>
      </w:r>
    </w:p>
    <w:p w:rsidR="0078494A" w:rsidRPr="0078494A" w:rsidRDefault="0078494A" w:rsidP="0078494A">
      <w:pPr>
        <w:pBdr>
          <w:top w:val="none" w:sz="0" w:space="0" w:color="auto"/>
          <w:left w:val="none" w:sz="0" w:space="0" w:color="auto"/>
          <w:bottom w:val="none" w:sz="0" w:space="0" w:color="auto"/>
          <w:right w:val="none" w:sz="0" w:space="0" w:color="auto"/>
          <w:between w:val="none" w:sz="0" w:space="0" w:color="auto"/>
        </w:pBdr>
        <w:tabs>
          <w:tab w:val="left" w:pos="192"/>
        </w:tabs>
        <w:autoSpaceDE w:val="0"/>
        <w:autoSpaceDN w:val="0"/>
        <w:adjustRightInd w:val="0"/>
        <w:spacing w:after="0" w:line="274" w:lineRule="exact"/>
        <w:ind w:right="14"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б) </w:t>
      </w:r>
      <w:r w:rsidRPr="0078494A">
        <w:rPr>
          <w:rFonts w:ascii="Times New Roman" w:eastAsia="Times New Roman" w:hAnsi="Times New Roman" w:cs="Times New Roman"/>
          <w:sz w:val="28"/>
          <w:szCs w:val="28"/>
        </w:rPr>
        <w:t>художественная творческая работа (в области литературы, музыки, изобразительного иск</w:t>
      </w:r>
      <w:r>
        <w:rPr>
          <w:rFonts w:ascii="Times New Roman" w:eastAsia="Times New Roman" w:hAnsi="Times New Roman" w:cs="Times New Roman"/>
          <w:sz w:val="28"/>
          <w:szCs w:val="28"/>
        </w:rPr>
        <w:t xml:space="preserve">усства, </w:t>
      </w:r>
      <w:r w:rsidRPr="0078494A">
        <w:rPr>
          <w:rFonts w:ascii="Times New Roman" w:eastAsia="Times New Roman" w:hAnsi="Times New Roman" w:cs="Times New Roman"/>
          <w:sz w:val="28"/>
          <w:szCs w:val="28"/>
        </w:rPr>
        <w:t xml:space="preserve">экранных искусств), представленная в виде прозаического </w:t>
      </w:r>
      <w:r>
        <w:rPr>
          <w:rFonts w:ascii="Times New Roman" w:eastAsia="Times New Roman" w:hAnsi="Times New Roman" w:cs="Times New Roman"/>
          <w:sz w:val="28"/>
          <w:szCs w:val="28"/>
        </w:rPr>
        <w:t xml:space="preserve">или стихотворного произведения, </w:t>
      </w:r>
      <w:r w:rsidRPr="0078494A">
        <w:rPr>
          <w:rFonts w:ascii="Times New Roman" w:eastAsia="Times New Roman" w:hAnsi="Times New Roman" w:cs="Times New Roman"/>
          <w:sz w:val="28"/>
          <w:szCs w:val="28"/>
        </w:rPr>
        <w:t>инсценировки, художественной декламации, исполн</w:t>
      </w:r>
      <w:r>
        <w:rPr>
          <w:rFonts w:ascii="Times New Roman" w:eastAsia="Times New Roman" w:hAnsi="Times New Roman" w:cs="Times New Roman"/>
          <w:sz w:val="28"/>
          <w:szCs w:val="28"/>
        </w:rPr>
        <w:t xml:space="preserve">ения музыкального произведения, </w:t>
      </w:r>
      <w:r w:rsidRPr="0078494A">
        <w:rPr>
          <w:rFonts w:ascii="Times New Roman" w:eastAsia="Times New Roman" w:hAnsi="Times New Roman" w:cs="Times New Roman"/>
          <w:sz w:val="28"/>
          <w:szCs w:val="28"/>
        </w:rPr>
        <w:t>компьютерной анимации и др.;</w:t>
      </w:r>
    </w:p>
    <w:p w:rsidR="0078494A" w:rsidRPr="0078494A" w:rsidRDefault="0078494A" w:rsidP="0078494A">
      <w:pPr>
        <w:pBdr>
          <w:top w:val="none" w:sz="0" w:space="0" w:color="auto"/>
          <w:left w:val="none" w:sz="0" w:space="0" w:color="auto"/>
          <w:bottom w:val="none" w:sz="0" w:space="0" w:color="auto"/>
          <w:right w:val="none" w:sz="0" w:space="0" w:color="auto"/>
          <w:between w:val="none" w:sz="0" w:space="0" w:color="auto"/>
        </w:pBdr>
        <w:tabs>
          <w:tab w:val="left" w:pos="192"/>
        </w:tabs>
        <w:autoSpaceDE w:val="0"/>
        <w:autoSpaceDN w:val="0"/>
        <w:adjustRightInd w:val="0"/>
        <w:spacing w:after="0" w:line="274" w:lineRule="exact"/>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w:t>
      </w:r>
      <w:r w:rsidRPr="0078494A">
        <w:rPr>
          <w:rFonts w:ascii="Times New Roman" w:eastAsia="Times New Roman" w:hAnsi="Times New Roman" w:cs="Times New Roman"/>
          <w:sz w:val="28"/>
          <w:szCs w:val="28"/>
        </w:rPr>
        <w:t>материальный объект, макет, иное конструкторское изделие;</w:t>
      </w:r>
    </w:p>
    <w:p w:rsidR="0078494A" w:rsidRPr="0078494A" w:rsidRDefault="0078494A" w:rsidP="0078494A">
      <w:pPr>
        <w:pBdr>
          <w:top w:val="none" w:sz="0" w:space="0" w:color="auto"/>
          <w:left w:val="none" w:sz="0" w:space="0" w:color="auto"/>
          <w:bottom w:val="none" w:sz="0" w:space="0" w:color="auto"/>
          <w:right w:val="none" w:sz="0" w:space="0" w:color="auto"/>
          <w:between w:val="none" w:sz="0" w:space="0" w:color="auto"/>
        </w:pBdr>
        <w:tabs>
          <w:tab w:val="left" w:pos="302"/>
        </w:tabs>
        <w:autoSpaceDE w:val="0"/>
        <w:autoSpaceDN w:val="0"/>
        <w:adjustRightInd w:val="0"/>
        <w:spacing w:after="0" w:line="274" w:lineRule="exact"/>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г) </w:t>
      </w:r>
      <w:r w:rsidRPr="0078494A">
        <w:rPr>
          <w:rFonts w:ascii="Times New Roman" w:eastAsia="Times New Roman" w:hAnsi="Times New Roman" w:cs="Times New Roman"/>
          <w:sz w:val="28"/>
          <w:szCs w:val="28"/>
        </w:rPr>
        <w:t>отчетные материалы по социальному проекту, которые м</w:t>
      </w:r>
      <w:r>
        <w:rPr>
          <w:rFonts w:ascii="Times New Roman" w:eastAsia="Times New Roman" w:hAnsi="Times New Roman" w:cs="Times New Roman"/>
          <w:sz w:val="28"/>
          <w:szCs w:val="28"/>
        </w:rPr>
        <w:t xml:space="preserve">огут включать как тексты, так и </w:t>
      </w:r>
      <w:r w:rsidRPr="0078494A">
        <w:rPr>
          <w:rFonts w:ascii="Times New Roman" w:eastAsia="Times New Roman" w:hAnsi="Times New Roman" w:cs="Times New Roman"/>
          <w:sz w:val="28"/>
          <w:szCs w:val="28"/>
        </w:rPr>
        <w:t>мультимедийныепродукты.</w:t>
      </w:r>
    </w:p>
    <w:p w:rsidR="0078494A" w:rsidRPr="0078494A" w:rsidRDefault="0078494A" w:rsidP="0078494A">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74" w:lineRule="exact"/>
        <w:ind w:firstLine="709"/>
        <w:rPr>
          <w:rFonts w:ascii="Times New Roman" w:eastAsia="Times New Roman" w:hAnsi="Times New Roman" w:cs="Times New Roman"/>
          <w:sz w:val="28"/>
          <w:szCs w:val="28"/>
        </w:rPr>
      </w:pPr>
      <w:r w:rsidRPr="0078494A">
        <w:rPr>
          <w:rFonts w:ascii="Times New Roman" w:eastAsia="Times New Roman" w:hAnsi="Times New Roman" w:cs="Times New Roman"/>
          <w:sz w:val="28"/>
          <w:szCs w:val="28"/>
        </w:rPr>
        <w:t>Требования к организации проектной деятельности, к содержанию и направленности проекта, а также критерии оценки проектной работы разрабатываются с учетом целей и задач проектной деятельности на данном этапе образования и в соответствии с особенностями образовательнойорганизации.</w:t>
      </w:r>
    </w:p>
    <w:p w:rsidR="0078494A" w:rsidRPr="0078494A" w:rsidRDefault="0078494A" w:rsidP="0078494A">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74" w:lineRule="exact"/>
        <w:ind w:firstLine="709"/>
        <w:rPr>
          <w:rFonts w:ascii="Times New Roman" w:eastAsia="Times New Roman" w:hAnsi="Times New Roman" w:cs="Times New Roman"/>
          <w:sz w:val="28"/>
          <w:szCs w:val="28"/>
        </w:rPr>
      </w:pPr>
      <w:r w:rsidRPr="0078494A">
        <w:rPr>
          <w:rFonts w:ascii="Times New Roman" w:eastAsia="Times New Roman" w:hAnsi="Times New Roman" w:cs="Times New Roman"/>
          <w:sz w:val="28"/>
          <w:szCs w:val="28"/>
        </w:rPr>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rsidR="0078494A" w:rsidRPr="0078494A" w:rsidRDefault="0078494A" w:rsidP="0078494A">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before="48" w:after="0" w:line="274" w:lineRule="exact"/>
        <w:ind w:firstLine="709"/>
        <w:rPr>
          <w:rFonts w:ascii="Times New Roman" w:eastAsia="Times New Roman" w:hAnsi="Times New Roman" w:cs="Times New Roman"/>
          <w:sz w:val="28"/>
          <w:szCs w:val="28"/>
        </w:rPr>
      </w:pPr>
      <w:r w:rsidRPr="0078494A">
        <w:rPr>
          <w:rFonts w:ascii="Times New Roman" w:eastAsia="Times New Roman" w:hAnsi="Times New Roman" w:cs="Times New Roman"/>
          <w:sz w:val="28"/>
          <w:szCs w:val="28"/>
        </w:rPr>
        <w:t>Защита проекта осуществляется в процессе специально организованной деятельности комиссии лицея или на школьной конференции.</w:t>
      </w:r>
    </w:p>
    <w:p w:rsidR="0078494A" w:rsidRPr="0078494A" w:rsidRDefault="0078494A" w:rsidP="0078494A">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74" w:lineRule="exact"/>
        <w:ind w:firstLine="709"/>
        <w:rPr>
          <w:rFonts w:ascii="Times New Roman" w:eastAsia="Times New Roman" w:hAnsi="Times New Roman" w:cs="Times New Roman"/>
          <w:sz w:val="28"/>
          <w:szCs w:val="28"/>
        </w:rPr>
      </w:pPr>
      <w:r w:rsidRPr="0078494A">
        <w:rPr>
          <w:rFonts w:ascii="Times New Roman" w:eastAsia="Times New Roman" w:hAnsi="Times New Roman" w:cs="Times New Roman"/>
          <w:sz w:val="28"/>
          <w:szCs w:val="28"/>
        </w:rPr>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78494A" w:rsidRPr="0078494A" w:rsidRDefault="0078494A" w:rsidP="0078494A">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exact"/>
        <w:rPr>
          <w:rFonts w:ascii="Times New Roman" w:eastAsia="Times New Roman" w:hAnsi="Times New Roman" w:cs="Times New Roman"/>
          <w:sz w:val="28"/>
          <w:szCs w:val="28"/>
        </w:rPr>
      </w:pPr>
    </w:p>
    <w:p w:rsidR="0078494A" w:rsidRPr="0078494A" w:rsidRDefault="0078494A" w:rsidP="0078494A">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before="34" w:after="0" w:line="240" w:lineRule="auto"/>
        <w:rPr>
          <w:rFonts w:ascii="Times New Roman" w:eastAsia="Times New Roman" w:hAnsi="Times New Roman" w:cs="Times New Roman"/>
          <w:b/>
          <w:bCs/>
          <w:sz w:val="28"/>
          <w:szCs w:val="28"/>
        </w:rPr>
      </w:pPr>
      <w:r w:rsidRPr="0078494A">
        <w:rPr>
          <w:rFonts w:ascii="Times New Roman" w:eastAsia="Times New Roman" w:hAnsi="Times New Roman" w:cs="Times New Roman"/>
          <w:b/>
          <w:bCs/>
          <w:sz w:val="28"/>
          <w:szCs w:val="28"/>
        </w:rPr>
        <w:t>Критерии оценивания индивидуального и группового проекта</w:t>
      </w:r>
    </w:p>
    <w:p w:rsidR="0078494A" w:rsidRPr="0078494A" w:rsidRDefault="0078494A" w:rsidP="0078494A">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523" w:line="1" w:lineRule="exact"/>
        <w:rPr>
          <w:rFonts w:ascii="Times New Roman" w:eastAsia="Times New Roman" w:hAnsi="Times New Roman" w:cs="Times New Roman"/>
          <w:sz w:val="28"/>
          <w:szCs w:val="28"/>
        </w:rPr>
      </w:pPr>
    </w:p>
    <w:tbl>
      <w:tblPr>
        <w:tblW w:w="0" w:type="auto"/>
        <w:tblInd w:w="40" w:type="dxa"/>
        <w:tblLayout w:type="fixed"/>
        <w:tblCellMar>
          <w:left w:w="40" w:type="dxa"/>
          <w:right w:w="40" w:type="dxa"/>
        </w:tblCellMar>
        <w:tblLook w:val="0000" w:firstRow="0" w:lastRow="0" w:firstColumn="0" w:lastColumn="0" w:noHBand="0" w:noVBand="0"/>
      </w:tblPr>
      <w:tblGrid>
        <w:gridCol w:w="2251"/>
        <w:gridCol w:w="3048"/>
        <w:gridCol w:w="3667"/>
      </w:tblGrid>
      <w:tr w:rsidR="0078494A" w:rsidRPr="0078494A" w:rsidTr="0042317F">
        <w:tc>
          <w:tcPr>
            <w:tcW w:w="2251" w:type="dxa"/>
            <w:vMerge w:val="restart"/>
            <w:tcBorders>
              <w:top w:val="single" w:sz="6" w:space="0" w:color="auto"/>
              <w:left w:val="single" w:sz="6" w:space="0" w:color="auto"/>
              <w:bottom w:val="nil"/>
              <w:right w:val="single" w:sz="6" w:space="0" w:color="auto"/>
            </w:tcBorders>
          </w:tcPr>
          <w:p w:rsidR="0078494A" w:rsidRPr="0078494A" w:rsidRDefault="0078494A" w:rsidP="0078494A">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imes New Roman" w:eastAsia="Times New Roman" w:hAnsi="Times New Roman" w:cs="Times New Roman"/>
                <w:sz w:val="28"/>
                <w:szCs w:val="28"/>
              </w:rPr>
            </w:pPr>
            <w:r w:rsidRPr="0078494A">
              <w:rPr>
                <w:rFonts w:ascii="Times New Roman" w:eastAsia="Times New Roman" w:hAnsi="Times New Roman" w:cs="Times New Roman"/>
                <w:sz w:val="28"/>
                <w:szCs w:val="28"/>
              </w:rPr>
              <w:t>Критерии</w:t>
            </w:r>
          </w:p>
        </w:tc>
        <w:tc>
          <w:tcPr>
            <w:tcW w:w="6715" w:type="dxa"/>
            <w:gridSpan w:val="2"/>
            <w:tcBorders>
              <w:top w:val="single" w:sz="6" w:space="0" w:color="auto"/>
              <w:left w:val="single" w:sz="6" w:space="0" w:color="auto"/>
              <w:bottom w:val="single" w:sz="6" w:space="0" w:color="auto"/>
              <w:right w:val="single" w:sz="6" w:space="0" w:color="auto"/>
            </w:tcBorders>
          </w:tcPr>
          <w:p w:rsidR="0078494A" w:rsidRPr="0078494A" w:rsidRDefault="0078494A" w:rsidP="0078494A">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imes New Roman" w:eastAsia="Times New Roman" w:hAnsi="Times New Roman" w:cs="Times New Roman"/>
                <w:sz w:val="28"/>
                <w:szCs w:val="28"/>
              </w:rPr>
            </w:pPr>
            <w:r w:rsidRPr="0078494A">
              <w:rPr>
                <w:rFonts w:ascii="Times New Roman" w:eastAsia="Times New Roman" w:hAnsi="Times New Roman" w:cs="Times New Roman"/>
                <w:sz w:val="28"/>
                <w:szCs w:val="28"/>
              </w:rPr>
              <w:t>Уровни сфор</w:t>
            </w:r>
            <w:r>
              <w:rPr>
                <w:rFonts w:ascii="Times New Roman" w:eastAsia="Times New Roman" w:hAnsi="Times New Roman" w:cs="Times New Roman"/>
                <w:sz w:val="28"/>
                <w:szCs w:val="28"/>
              </w:rPr>
              <w:t>мированности навыков проектн</w:t>
            </w:r>
            <w:r w:rsidRPr="0078494A">
              <w:rPr>
                <w:rFonts w:ascii="Times New Roman" w:eastAsia="Times New Roman" w:hAnsi="Times New Roman" w:cs="Times New Roman"/>
                <w:sz w:val="28"/>
                <w:szCs w:val="28"/>
              </w:rPr>
              <w:t>ой деятельности</w:t>
            </w:r>
          </w:p>
        </w:tc>
      </w:tr>
      <w:tr w:rsidR="0078494A" w:rsidRPr="0078494A" w:rsidTr="0042317F">
        <w:tc>
          <w:tcPr>
            <w:tcW w:w="2251" w:type="dxa"/>
            <w:vMerge/>
            <w:tcBorders>
              <w:top w:val="nil"/>
              <w:left w:val="single" w:sz="6" w:space="0" w:color="auto"/>
              <w:bottom w:val="single" w:sz="6" w:space="0" w:color="auto"/>
              <w:right w:val="single" w:sz="6" w:space="0" w:color="auto"/>
            </w:tcBorders>
          </w:tcPr>
          <w:p w:rsidR="0078494A" w:rsidRPr="0078494A" w:rsidRDefault="0078494A" w:rsidP="0078494A">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imes New Roman" w:eastAsia="Times New Roman" w:hAnsi="Times New Roman" w:cs="Times New Roman"/>
                <w:sz w:val="28"/>
                <w:szCs w:val="28"/>
              </w:rPr>
            </w:pPr>
          </w:p>
          <w:p w:rsidR="0078494A" w:rsidRPr="0078494A" w:rsidRDefault="0078494A" w:rsidP="0078494A">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imes New Roman" w:eastAsia="Times New Roman" w:hAnsi="Times New Roman" w:cs="Times New Roman"/>
                <w:sz w:val="28"/>
                <w:szCs w:val="28"/>
              </w:rPr>
            </w:pPr>
          </w:p>
        </w:tc>
        <w:tc>
          <w:tcPr>
            <w:tcW w:w="3048" w:type="dxa"/>
            <w:tcBorders>
              <w:top w:val="single" w:sz="6" w:space="0" w:color="auto"/>
              <w:left w:val="single" w:sz="6" w:space="0" w:color="auto"/>
              <w:bottom w:val="single" w:sz="6" w:space="0" w:color="auto"/>
              <w:right w:val="single" w:sz="6" w:space="0" w:color="auto"/>
            </w:tcBorders>
          </w:tcPr>
          <w:p w:rsidR="0078494A" w:rsidRPr="0078494A" w:rsidRDefault="0078494A" w:rsidP="0078494A">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imes New Roman" w:eastAsia="Times New Roman" w:hAnsi="Times New Roman" w:cs="Times New Roman"/>
                <w:sz w:val="28"/>
                <w:szCs w:val="28"/>
              </w:rPr>
            </w:pPr>
            <w:r w:rsidRPr="0078494A">
              <w:rPr>
                <w:rFonts w:ascii="Times New Roman" w:eastAsia="Times New Roman" w:hAnsi="Times New Roman" w:cs="Times New Roman"/>
                <w:sz w:val="28"/>
                <w:szCs w:val="28"/>
              </w:rPr>
              <w:t>Базовый</w:t>
            </w:r>
          </w:p>
        </w:tc>
        <w:tc>
          <w:tcPr>
            <w:tcW w:w="3667" w:type="dxa"/>
            <w:tcBorders>
              <w:top w:val="single" w:sz="6" w:space="0" w:color="auto"/>
              <w:left w:val="single" w:sz="6" w:space="0" w:color="auto"/>
              <w:bottom w:val="single" w:sz="6" w:space="0" w:color="auto"/>
              <w:right w:val="single" w:sz="6" w:space="0" w:color="auto"/>
            </w:tcBorders>
          </w:tcPr>
          <w:p w:rsidR="0078494A" w:rsidRPr="0078494A" w:rsidRDefault="0078494A" w:rsidP="0078494A">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imes New Roman" w:eastAsia="Times New Roman" w:hAnsi="Times New Roman" w:cs="Times New Roman"/>
                <w:sz w:val="28"/>
                <w:szCs w:val="28"/>
              </w:rPr>
            </w:pPr>
            <w:r w:rsidRPr="0078494A">
              <w:rPr>
                <w:rFonts w:ascii="Times New Roman" w:eastAsia="Times New Roman" w:hAnsi="Times New Roman" w:cs="Times New Roman"/>
                <w:sz w:val="28"/>
                <w:szCs w:val="28"/>
              </w:rPr>
              <w:t>Повышенный</w:t>
            </w:r>
          </w:p>
        </w:tc>
      </w:tr>
      <w:tr w:rsidR="0078494A" w:rsidRPr="0078494A" w:rsidTr="0042317F">
        <w:tc>
          <w:tcPr>
            <w:tcW w:w="2251" w:type="dxa"/>
            <w:tcBorders>
              <w:top w:val="single" w:sz="6" w:space="0" w:color="auto"/>
              <w:left w:val="single" w:sz="6" w:space="0" w:color="auto"/>
              <w:bottom w:val="single" w:sz="6" w:space="0" w:color="auto"/>
              <w:right w:val="single" w:sz="6" w:space="0" w:color="auto"/>
            </w:tcBorders>
          </w:tcPr>
          <w:p w:rsidR="0078494A" w:rsidRPr="0078494A" w:rsidRDefault="0078494A" w:rsidP="0078494A">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30" w:lineRule="exact"/>
              <w:rPr>
                <w:rFonts w:ascii="Times New Roman" w:eastAsia="Times New Roman" w:hAnsi="Times New Roman" w:cs="Times New Roman"/>
                <w:sz w:val="28"/>
                <w:szCs w:val="28"/>
              </w:rPr>
            </w:pPr>
            <w:r w:rsidRPr="0078494A">
              <w:rPr>
                <w:rFonts w:ascii="Times New Roman" w:eastAsia="Times New Roman" w:hAnsi="Times New Roman" w:cs="Times New Roman"/>
                <w:sz w:val="28"/>
                <w:szCs w:val="28"/>
              </w:rPr>
              <w:t xml:space="preserve">Способность к самостоятельному приобретению знаний и </w:t>
            </w:r>
            <w:r w:rsidRPr="0078494A">
              <w:rPr>
                <w:rFonts w:ascii="Times New Roman" w:eastAsia="Times New Roman" w:hAnsi="Times New Roman" w:cs="Times New Roman"/>
                <w:sz w:val="28"/>
                <w:szCs w:val="28"/>
              </w:rPr>
              <w:lastRenderedPageBreak/>
              <w:t>решению проблем</w:t>
            </w:r>
          </w:p>
        </w:tc>
        <w:tc>
          <w:tcPr>
            <w:tcW w:w="3048" w:type="dxa"/>
            <w:tcBorders>
              <w:top w:val="single" w:sz="6" w:space="0" w:color="auto"/>
              <w:left w:val="single" w:sz="6" w:space="0" w:color="auto"/>
              <w:bottom w:val="single" w:sz="6" w:space="0" w:color="auto"/>
              <w:right w:val="single" w:sz="6" w:space="0" w:color="auto"/>
            </w:tcBorders>
          </w:tcPr>
          <w:p w:rsidR="0078494A" w:rsidRPr="0078494A" w:rsidRDefault="0078494A" w:rsidP="0078494A">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30" w:lineRule="exact"/>
              <w:ind w:right="91"/>
              <w:rPr>
                <w:rFonts w:ascii="Times New Roman" w:eastAsia="Times New Roman" w:hAnsi="Times New Roman" w:cs="Times New Roman"/>
                <w:sz w:val="28"/>
                <w:szCs w:val="28"/>
              </w:rPr>
            </w:pPr>
            <w:r w:rsidRPr="0078494A">
              <w:rPr>
                <w:rFonts w:ascii="Times New Roman" w:eastAsia="Times New Roman" w:hAnsi="Times New Roman" w:cs="Times New Roman"/>
                <w:sz w:val="28"/>
                <w:szCs w:val="28"/>
              </w:rPr>
              <w:lastRenderedPageBreak/>
              <w:t>Работа в целом свидетельствут о способности</w:t>
            </w:r>
          </w:p>
          <w:p w:rsidR="0078494A" w:rsidRPr="0078494A" w:rsidRDefault="0078494A" w:rsidP="0078494A">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30" w:lineRule="exact"/>
              <w:ind w:right="91"/>
              <w:rPr>
                <w:rFonts w:ascii="Times New Roman" w:eastAsia="Times New Roman" w:hAnsi="Times New Roman" w:cs="Times New Roman"/>
                <w:sz w:val="28"/>
                <w:szCs w:val="28"/>
              </w:rPr>
            </w:pPr>
            <w:r w:rsidRPr="0078494A">
              <w:rPr>
                <w:rFonts w:ascii="Times New Roman" w:eastAsia="Times New Roman" w:hAnsi="Times New Roman" w:cs="Times New Roman"/>
                <w:sz w:val="28"/>
                <w:szCs w:val="28"/>
              </w:rPr>
              <w:t xml:space="preserve">самостоятельно с опрой </w:t>
            </w:r>
            <w:r w:rsidRPr="0078494A">
              <w:rPr>
                <w:rFonts w:ascii="Times New Roman" w:eastAsia="Times New Roman" w:hAnsi="Times New Roman" w:cs="Times New Roman"/>
                <w:sz w:val="28"/>
                <w:szCs w:val="28"/>
              </w:rPr>
              <w:lastRenderedPageBreak/>
              <w:t>на помощь руководителя ставить</w:t>
            </w:r>
          </w:p>
          <w:p w:rsidR="0078494A" w:rsidRPr="0078494A" w:rsidRDefault="0078494A" w:rsidP="0078494A">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30" w:lineRule="exact"/>
              <w:ind w:right="91"/>
              <w:rPr>
                <w:rFonts w:ascii="Times New Roman" w:eastAsia="Times New Roman" w:hAnsi="Times New Roman" w:cs="Times New Roman"/>
                <w:sz w:val="28"/>
                <w:szCs w:val="28"/>
              </w:rPr>
            </w:pPr>
            <w:r w:rsidRPr="0078494A">
              <w:rPr>
                <w:rFonts w:ascii="Times New Roman" w:eastAsia="Times New Roman" w:hAnsi="Times New Roman" w:cs="Times New Roman"/>
                <w:sz w:val="28"/>
                <w:szCs w:val="28"/>
              </w:rPr>
              <w:t>проблему и находить пути ее решения;</w:t>
            </w:r>
          </w:p>
          <w:p w:rsidR="0078494A" w:rsidRPr="0078494A" w:rsidRDefault="0078494A" w:rsidP="0078494A">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30" w:lineRule="exact"/>
              <w:ind w:right="91"/>
              <w:rPr>
                <w:rFonts w:ascii="Times New Roman" w:eastAsia="Times New Roman" w:hAnsi="Times New Roman" w:cs="Times New Roman"/>
                <w:sz w:val="28"/>
                <w:szCs w:val="28"/>
              </w:rPr>
            </w:pPr>
            <w:r w:rsidRPr="0078494A">
              <w:rPr>
                <w:rFonts w:ascii="Times New Roman" w:eastAsia="Times New Roman" w:hAnsi="Times New Roman" w:cs="Times New Roman"/>
                <w:sz w:val="28"/>
                <w:szCs w:val="28"/>
              </w:rPr>
              <w:t>Продемонстирована способность приобретать новые знания и/или осваивать</w:t>
            </w:r>
          </w:p>
          <w:p w:rsidR="0078494A" w:rsidRPr="0078494A" w:rsidRDefault="0078494A" w:rsidP="0078494A">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30" w:lineRule="exact"/>
              <w:ind w:right="91"/>
              <w:rPr>
                <w:rFonts w:ascii="Times New Roman" w:eastAsia="Times New Roman" w:hAnsi="Times New Roman" w:cs="Times New Roman"/>
                <w:sz w:val="28"/>
                <w:szCs w:val="28"/>
              </w:rPr>
            </w:pPr>
            <w:r w:rsidRPr="0078494A">
              <w:rPr>
                <w:rFonts w:ascii="Times New Roman" w:eastAsia="Times New Roman" w:hAnsi="Times New Roman" w:cs="Times New Roman"/>
                <w:sz w:val="28"/>
                <w:szCs w:val="28"/>
              </w:rPr>
              <w:t>новые      способы действий, достигать более глубокого понимания изученного</w:t>
            </w:r>
          </w:p>
        </w:tc>
        <w:tc>
          <w:tcPr>
            <w:tcW w:w="3667" w:type="dxa"/>
            <w:tcBorders>
              <w:top w:val="single" w:sz="6" w:space="0" w:color="auto"/>
              <w:left w:val="single" w:sz="6" w:space="0" w:color="auto"/>
              <w:bottom w:val="single" w:sz="6" w:space="0" w:color="auto"/>
              <w:right w:val="single" w:sz="6" w:space="0" w:color="auto"/>
            </w:tcBorders>
          </w:tcPr>
          <w:p w:rsidR="0078494A" w:rsidRPr="0078494A" w:rsidRDefault="0078494A" w:rsidP="0078494A">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30" w:lineRule="exact"/>
              <w:ind w:right="19"/>
              <w:rPr>
                <w:rFonts w:ascii="Times New Roman" w:eastAsia="Times New Roman" w:hAnsi="Times New Roman" w:cs="Times New Roman"/>
                <w:sz w:val="28"/>
                <w:szCs w:val="28"/>
              </w:rPr>
            </w:pPr>
            <w:r w:rsidRPr="0078494A">
              <w:rPr>
                <w:rFonts w:ascii="Times New Roman" w:eastAsia="Times New Roman" w:hAnsi="Times New Roman" w:cs="Times New Roman"/>
                <w:sz w:val="28"/>
                <w:szCs w:val="28"/>
              </w:rPr>
              <w:lastRenderedPageBreak/>
              <w:t>Работа в целом свидетельствует о способности самостоятельно ставить</w:t>
            </w:r>
          </w:p>
          <w:p w:rsidR="0078494A" w:rsidRPr="0078494A" w:rsidRDefault="0078494A" w:rsidP="0078494A">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30" w:lineRule="exact"/>
              <w:ind w:right="19" w:firstLine="5"/>
              <w:rPr>
                <w:rFonts w:ascii="Times New Roman" w:eastAsia="Times New Roman" w:hAnsi="Times New Roman" w:cs="Times New Roman"/>
                <w:sz w:val="28"/>
                <w:szCs w:val="28"/>
              </w:rPr>
            </w:pPr>
            <w:r w:rsidRPr="0078494A">
              <w:rPr>
                <w:rFonts w:ascii="Times New Roman" w:eastAsia="Times New Roman" w:hAnsi="Times New Roman" w:cs="Times New Roman"/>
                <w:sz w:val="28"/>
                <w:szCs w:val="28"/>
              </w:rPr>
              <w:lastRenderedPageBreak/>
              <w:t>проблему     и   находить   пути ее решения;</w:t>
            </w:r>
          </w:p>
          <w:p w:rsidR="0078494A" w:rsidRPr="0078494A" w:rsidRDefault="0078494A" w:rsidP="0078494A">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30" w:lineRule="exact"/>
              <w:ind w:right="19"/>
              <w:rPr>
                <w:rFonts w:ascii="Times New Roman" w:eastAsia="Times New Roman" w:hAnsi="Times New Roman" w:cs="Times New Roman"/>
                <w:sz w:val="28"/>
                <w:szCs w:val="28"/>
              </w:rPr>
            </w:pPr>
            <w:r w:rsidRPr="0078494A">
              <w:rPr>
                <w:rFonts w:ascii="Times New Roman" w:eastAsia="Times New Roman" w:hAnsi="Times New Roman" w:cs="Times New Roman"/>
                <w:sz w:val="28"/>
                <w:szCs w:val="28"/>
              </w:rPr>
              <w:t>продемонстрирована свободное владение логическими операциями, навыками критического</w:t>
            </w:r>
          </w:p>
          <w:p w:rsidR="0078494A" w:rsidRPr="0078494A" w:rsidRDefault="0078494A" w:rsidP="0078494A">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30" w:lineRule="exact"/>
              <w:ind w:right="19"/>
              <w:rPr>
                <w:rFonts w:ascii="Times New Roman" w:eastAsia="Times New Roman" w:hAnsi="Times New Roman" w:cs="Times New Roman"/>
                <w:sz w:val="28"/>
                <w:szCs w:val="28"/>
              </w:rPr>
            </w:pPr>
            <w:r w:rsidRPr="0078494A">
              <w:rPr>
                <w:rFonts w:ascii="Times New Roman" w:eastAsia="Times New Roman" w:hAnsi="Times New Roman" w:cs="Times New Roman"/>
                <w:sz w:val="28"/>
                <w:szCs w:val="28"/>
              </w:rPr>
              <w:t>мышления, умение самостоятельно мыслить;</w:t>
            </w:r>
          </w:p>
          <w:p w:rsidR="0078494A" w:rsidRPr="0078494A" w:rsidRDefault="0078494A" w:rsidP="0078494A">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30" w:lineRule="exact"/>
              <w:ind w:right="19"/>
              <w:rPr>
                <w:rFonts w:ascii="Times New Roman" w:eastAsia="Times New Roman" w:hAnsi="Times New Roman" w:cs="Times New Roman"/>
                <w:sz w:val="28"/>
                <w:szCs w:val="28"/>
              </w:rPr>
            </w:pPr>
            <w:r w:rsidRPr="0078494A">
              <w:rPr>
                <w:rFonts w:ascii="Times New Roman" w:eastAsia="Times New Roman" w:hAnsi="Times New Roman" w:cs="Times New Roman"/>
                <w:sz w:val="28"/>
                <w:szCs w:val="28"/>
              </w:rPr>
              <w:t>продемостирована способность на этой основе приобретать новые знания и/или</w:t>
            </w:r>
          </w:p>
          <w:p w:rsidR="0078494A" w:rsidRPr="0078494A" w:rsidRDefault="0078494A" w:rsidP="0078494A">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30" w:lineRule="exact"/>
              <w:rPr>
                <w:rFonts w:ascii="Times New Roman" w:eastAsia="Times New Roman" w:hAnsi="Times New Roman" w:cs="Times New Roman"/>
                <w:sz w:val="28"/>
                <w:szCs w:val="28"/>
              </w:rPr>
            </w:pPr>
            <w:r w:rsidRPr="0078494A">
              <w:rPr>
                <w:rFonts w:ascii="Times New Roman" w:eastAsia="Times New Roman" w:hAnsi="Times New Roman" w:cs="Times New Roman"/>
                <w:sz w:val="28"/>
                <w:szCs w:val="28"/>
              </w:rPr>
              <w:t>осваивать новые способы</w:t>
            </w:r>
          </w:p>
          <w:p w:rsidR="0078494A" w:rsidRPr="0078494A" w:rsidRDefault="0078494A" w:rsidP="0078494A">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30" w:lineRule="exact"/>
              <w:ind w:right="19" w:firstLine="106"/>
              <w:rPr>
                <w:rFonts w:ascii="Times New Roman" w:eastAsia="Times New Roman" w:hAnsi="Times New Roman" w:cs="Times New Roman"/>
                <w:sz w:val="28"/>
                <w:szCs w:val="28"/>
              </w:rPr>
            </w:pPr>
            <w:r w:rsidRPr="0078494A">
              <w:rPr>
                <w:rFonts w:ascii="Times New Roman" w:eastAsia="Times New Roman" w:hAnsi="Times New Roman" w:cs="Times New Roman"/>
                <w:sz w:val="28"/>
                <w:szCs w:val="28"/>
              </w:rPr>
              <w:t>действий, достигать более глубокого понимания проблемы</w:t>
            </w:r>
          </w:p>
        </w:tc>
      </w:tr>
      <w:tr w:rsidR="0078494A" w:rsidRPr="0078494A" w:rsidTr="0042317F">
        <w:tc>
          <w:tcPr>
            <w:tcW w:w="2251" w:type="dxa"/>
            <w:tcBorders>
              <w:top w:val="single" w:sz="6" w:space="0" w:color="auto"/>
              <w:left w:val="single" w:sz="6" w:space="0" w:color="auto"/>
              <w:bottom w:val="single" w:sz="6" w:space="0" w:color="auto"/>
              <w:right w:val="single" w:sz="6" w:space="0" w:color="auto"/>
            </w:tcBorders>
          </w:tcPr>
          <w:p w:rsidR="0078494A" w:rsidRPr="0078494A" w:rsidRDefault="0078494A" w:rsidP="0078494A">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50" w:lineRule="exact"/>
              <w:rPr>
                <w:rFonts w:ascii="Times New Roman" w:eastAsia="Times New Roman" w:hAnsi="Times New Roman" w:cs="Times New Roman"/>
                <w:sz w:val="28"/>
                <w:szCs w:val="28"/>
              </w:rPr>
            </w:pPr>
            <w:r w:rsidRPr="0078494A">
              <w:rPr>
                <w:rFonts w:ascii="Times New Roman" w:eastAsia="Times New Roman" w:hAnsi="Times New Roman" w:cs="Times New Roman"/>
                <w:sz w:val="28"/>
                <w:szCs w:val="28"/>
              </w:rPr>
              <w:lastRenderedPageBreak/>
              <w:t>Сформированност ь предметных знаний и</w:t>
            </w:r>
          </w:p>
          <w:p w:rsidR="0078494A" w:rsidRPr="0078494A" w:rsidRDefault="0078494A" w:rsidP="0078494A">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imes New Roman" w:eastAsia="Times New Roman" w:hAnsi="Times New Roman" w:cs="Times New Roman"/>
                <w:sz w:val="28"/>
                <w:szCs w:val="28"/>
              </w:rPr>
            </w:pPr>
            <w:r w:rsidRPr="0078494A">
              <w:rPr>
                <w:rFonts w:ascii="Times New Roman" w:eastAsia="Times New Roman" w:hAnsi="Times New Roman" w:cs="Times New Roman"/>
                <w:sz w:val="28"/>
                <w:szCs w:val="28"/>
              </w:rPr>
              <w:t>способов действий</w:t>
            </w:r>
          </w:p>
        </w:tc>
        <w:tc>
          <w:tcPr>
            <w:tcW w:w="3048" w:type="dxa"/>
            <w:tcBorders>
              <w:top w:val="single" w:sz="6" w:space="0" w:color="auto"/>
              <w:left w:val="single" w:sz="6" w:space="0" w:color="auto"/>
              <w:bottom w:val="single" w:sz="6" w:space="0" w:color="auto"/>
              <w:right w:val="single" w:sz="6" w:space="0" w:color="auto"/>
            </w:tcBorders>
          </w:tcPr>
          <w:p w:rsidR="0078494A" w:rsidRPr="0078494A" w:rsidRDefault="0078494A" w:rsidP="0078494A">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50" w:lineRule="exact"/>
              <w:rPr>
                <w:rFonts w:ascii="Times New Roman" w:eastAsia="Times New Roman" w:hAnsi="Times New Roman" w:cs="Times New Roman"/>
                <w:sz w:val="28"/>
                <w:szCs w:val="28"/>
              </w:rPr>
            </w:pPr>
            <w:r w:rsidRPr="0078494A">
              <w:rPr>
                <w:rFonts w:ascii="Times New Roman" w:eastAsia="Times New Roman" w:hAnsi="Times New Roman" w:cs="Times New Roman"/>
                <w:sz w:val="28"/>
                <w:szCs w:val="28"/>
              </w:rPr>
              <w:t>Продемонстрировано понимание</w:t>
            </w:r>
          </w:p>
          <w:p w:rsidR="0078494A" w:rsidRPr="0078494A" w:rsidRDefault="0078494A" w:rsidP="0078494A">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50" w:lineRule="exact"/>
              <w:rPr>
                <w:rFonts w:ascii="Times New Roman" w:eastAsia="Times New Roman" w:hAnsi="Times New Roman" w:cs="Times New Roman"/>
                <w:sz w:val="28"/>
                <w:szCs w:val="28"/>
              </w:rPr>
            </w:pPr>
            <w:r w:rsidRPr="0078494A">
              <w:rPr>
                <w:rFonts w:ascii="Times New Roman" w:eastAsia="Times New Roman" w:hAnsi="Times New Roman" w:cs="Times New Roman"/>
                <w:sz w:val="28"/>
                <w:szCs w:val="28"/>
              </w:rPr>
              <w:t>содержания выполненной     работы. I работе и в ответах на вопросы по</w:t>
            </w:r>
          </w:p>
          <w:p w:rsidR="0078494A" w:rsidRPr="0078494A" w:rsidRDefault="0078494A" w:rsidP="0078494A">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50" w:lineRule="exact"/>
              <w:rPr>
                <w:rFonts w:ascii="Times New Roman" w:eastAsia="Times New Roman" w:hAnsi="Times New Roman" w:cs="Times New Roman"/>
                <w:sz w:val="28"/>
                <w:szCs w:val="28"/>
              </w:rPr>
            </w:pPr>
            <w:r w:rsidRPr="0078494A">
              <w:rPr>
                <w:rFonts w:ascii="Times New Roman" w:eastAsia="Times New Roman" w:hAnsi="Times New Roman" w:cs="Times New Roman"/>
                <w:sz w:val="28"/>
                <w:szCs w:val="28"/>
              </w:rPr>
              <w:t>содержанию</w:t>
            </w:r>
          </w:p>
          <w:p w:rsidR="0078494A" w:rsidRPr="0078494A" w:rsidRDefault="0078494A" w:rsidP="0078494A">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50" w:lineRule="exact"/>
              <w:rPr>
                <w:rFonts w:ascii="Times New Roman" w:eastAsia="Times New Roman" w:hAnsi="Times New Roman" w:cs="Times New Roman"/>
                <w:sz w:val="28"/>
                <w:szCs w:val="28"/>
              </w:rPr>
            </w:pPr>
            <w:r w:rsidRPr="0078494A">
              <w:rPr>
                <w:rFonts w:ascii="Times New Roman" w:eastAsia="Times New Roman" w:hAnsi="Times New Roman" w:cs="Times New Roman"/>
                <w:sz w:val="28"/>
                <w:szCs w:val="28"/>
              </w:rPr>
              <w:t>работы</w:t>
            </w:r>
          </w:p>
          <w:p w:rsidR="0078494A" w:rsidRPr="0078494A" w:rsidRDefault="0078494A" w:rsidP="0078494A">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50" w:lineRule="exact"/>
              <w:rPr>
                <w:rFonts w:ascii="Times New Roman" w:eastAsia="Times New Roman" w:hAnsi="Times New Roman" w:cs="Times New Roman"/>
                <w:sz w:val="28"/>
                <w:szCs w:val="28"/>
              </w:rPr>
            </w:pPr>
            <w:r w:rsidRPr="0078494A">
              <w:rPr>
                <w:rFonts w:ascii="Times New Roman" w:eastAsia="Times New Roman" w:hAnsi="Times New Roman" w:cs="Times New Roman"/>
                <w:sz w:val="28"/>
                <w:szCs w:val="28"/>
              </w:rPr>
              <w:t>отсутствуют грубые ошибки</w:t>
            </w:r>
          </w:p>
        </w:tc>
        <w:tc>
          <w:tcPr>
            <w:tcW w:w="3667" w:type="dxa"/>
            <w:tcBorders>
              <w:top w:val="single" w:sz="6" w:space="0" w:color="auto"/>
              <w:left w:val="single" w:sz="6" w:space="0" w:color="auto"/>
              <w:bottom w:val="single" w:sz="6" w:space="0" w:color="auto"/>
              <w:right w:val="single" w:sz="6" w:space="0" w:color="auto"/>
            </w:tcBorders>
          </w:tcPr>
          <w:p w:rsidR="0078494A" w:rsidRPr="0078494A" w:rsidRDefault="0078494A" w:rsidP="0078494A">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50" w:lineRule="exact"/>
              <w:ind w:right="96" w:firstLine="197"/>
              <w:rPr>
                <w:rFonts w:ascii="Times New Roman" w:eastAsia="Times New Roman" w:hAnsi="Times New Roman" w:cs="Times New Roman"/>
                <w:sz w:val="28"/>
                <w:szCs w:val="28"/>
              </w:rPr>
            </w:pPr>
            <w:r w:rsidRPr="0078494A">
              <w:rPr>
                <w:rFonts w:ascii="Times New Roman" w:eastAsia="Times New Roman" w:hAnsi="Times New Roman" w:cs="Times New Roman"/>
                <w:sz w:val="28"/>
                <w:szCs w:val="28"/>
              </w:rPr>
              <w:t xml:space="preserve">Продемонстрировано свободное владение   предметом проектной деятельности. Ошибки </w:t>
            </w:r>
            <w:r w:rsidRPr="0078494A">
              <w:rPr>
                <w:rFonts w:ascii="Times New Roman" w:eastAsia="Times New Roman" w:hAnsi="Times New Roman" w:cs="Times New Roman"/>
                <w:b/>
                <w:bCs/>
                <w:sz w:val="28"/>
                <w:szCs w:val="28"/>
              </w:rPr>
              <w:t xml:space="preserve">1 </w:t>
            </w:r>
            <w:r w:rsidRPr="0078494A">
              <w:rPr>
                <w:rFonts w:ascii="Times New Roman" w:eastAsia="Times New Roman" w:hAnsi="Times New Roman" w:cs="Times New Roman"/>
                <w:sz w:val="28"/>
                <w:szCs w:val="28"/>
              </w:rPr>
              <w:t>отсутствуют.</w:t>
            </w:r>
          </w:p>
        </w:tc>
      </w:tr>
      <w:tr w:rsidR="0078494A" w:rsidRPr="0078494A" w:rsidTr="0042317F">
        <w:tc>
          <w:tcPr>
            <w:tcW w:w="2251" w:type="dxa"/>
            <w:tcBorders>
              <w:top w:val="single" w:sz="6" w:space="0" w:color="auto"/>
              <w:left w:val="single" w:sz="6" w:space="0" w:color="auto"/>
              <w:bottom w:val="single" w:sz="6" w:space="0" w:color="auto"/>
              <w:right w:val="single" w:sz="6" w:space="0" w:color="auto"/>
            </w:tcBorders>
          </w:tcPr>
          <w:p w:rsidR="0078494A" w:rsidRPr="0078494A" w:rsidRDefault="0078494A" w:rsidP="0078494A">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30" w:lineRule="exact"/>
              <w:rPr>
                <w:rFonts w:ascii="Times New Roman" w:eastAsia="Times New Roman" w:hAnsi="Times New Roman" w:cs="Times New Roman"/>
                <w:sz w:val="28"/>
                <w:szCs w:val="28"/>
              </w:rPr>
            </w:pPr>
            <w:r w:rsidRPr="0078494A">
              <w:rPr>
                <w:rFonts w:ascii="Times New Roman" w:eastAsia="Times New Roman" w:hAnsi="Times New Roman" w:cs="Times New Roman"/>
                <w:sz w:val="28"/>
                <w:szCs w:val="28"/>
              </w:rPr>
              <w:t>Сформированность</w:t>
            </w:r>
          </w:p>
          <w:p w:rsidR="0078494A" w:rsidRPr="0078494A" w:rsidRDefault="0078494A" w:rsidP="0078494A">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30" w:lineRule="exact"/>
              <w:rPr>
                <w:rFonts w:ascii="Times New Roman" w:eastAsia="Times New Roman" w:hAnsi="Times New Roman" w:cs="Times New Roman"/>
                <w:sz w:val="28"/>
                <w:szCs w:val="28"/>
              </w:rPr>
            </w:pPr>
            <w:r w:rsidRPr="0078494A">
              <w:rPr>
                <w:rFonts w:ascii="Times New Roman" w:eastAsia="Times New Roman" w:hAnsi="Times New Roman" w:cs="Times New Roman"/>
                <w:sz w:val="28"/>
                <w:szCs w:val="28"/>
              </w:rPr>
              <w:t>регулятивных</w:t>
            </w:r>
          </w:p>
          <w:p w:rsidR="0078494A" w:rsidRPr="0078494A" w:rsidRDefault="0078494A" w:rsidP="0078494A">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30" w:lineRule="exact"/>
              <w:rPr>
                <w:rFonts w:ascii="Times New Roman" w:eastAsia="Times New Roman" w:hAnsi="Times New Roman" w:cs="Times New Roman"/>
                <w:sz w:val="28"/>
                <w:szCs w:val="28"/>
              </w:rPr>
            </w:pPr>
            <w:r w:rsidRPr="0078494A">
              <w:rPr>
                <w:rFonts w:ascii="Times New Roman" w:eastAsia="Times New Roman" w:hAnsi="Times New Roman" w:cs="Times New Roman"/>
                <w:sz w:val="28"/>
                <w:szCs w:val="28"/>
              </w:rPr>
              <w:t>действий</w:t>
            </w:r>
          </w:p>
        </w:tc>
        <w:tc>
          <w:tcPr>
            <w:tcW w:w="3048" w:type="dxa"/>
            <w:tcBorders>
              <w:top w:val="single" w:sz="6" w:space="0" w:color="auto"/>
              <w:left w:val="single" w:sz="6" w:space="0" w:color="auto"/>
              <w:bottom w:val="single" w:sz="6" w:space="0" w:color="auto"/>
              <w:right w:val="single" w:sz="6" w:space="0" w:color="auto"/>
            </w:tcBorders>
          </w:tcPr>
          <w:p w:rsidR="0078494A" w:rsidRPr="0078494A" w:rsidRDefault="0078494A" w:rsidP="0078494A">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30" w:lineRule="exact"/>
              <w:rPr>
                <w:rFonts w:ascii="Times New Roman" w:eastAsia="Times New Roman" w:hAnsi="Times New Roman" w:cs="Times New Roman"/>
                <w:sz w:val="28"/>
                <w:szCs w:val="28"/>
              </w:rPr>
            </w:pPr>
            <w:r w:rsidRPr="0078494A">
              <w:rPr>
                <w:rFonts w:ascii="Times New Roman" w:eastAsia="Times New Roman" w:hAnsi="Times New Roman" w:cs="Times New Roman"/>
                <w:sz w:val="28"/>
                <w:szCs w:val="28"/>
              </w:rPr>
              <w:t>Продемонстрированы навыки</w:t>
            </w:r>
          </w:p>
          <w:p w:rsidR="0078494A" w:rsidRPr="0078494A" w:rsidRDefault="0078494A" w:rsidP="0078494A">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30" w:lineRule="exact"/>
              <w:rPr>
                <w:rFonts w:ascii="Times New Roman" w:eastAsia="Times New Roman" w:hAnsi="Times New Roman" w:cs="Times New Roman"/>
                <w:sz w:val="28"/>
                <w:szCs w:val="28"/>
              </w:rPr>
            </w:pPr>
            <w:r w:rsidRPr="0078494A">
              <w:rPr>
                <w:rFonts w:ascii="Times New Roman" w:eastAsia="Times New Roman" w:hAnsi="Times New Roman" w:cs="Times New Roman"/>
                <w:sz w:val="28"/>
                <w:szCs w:val="28"/>
              </w:rPr>
              <w:t>определения        темы и планирования работы. Работа доведена до конца и представлена комиссии; некоторые этапы выполнялись под контролем и при поддержке руководителя. При      этом проявляются отдельные элементы самооценки и самоконтроля обучающегося.</w:t>
            </w:r>
          </w:p>
        </w:tc>
        <w:tc>
          <w:tcPr>
            <w:tcW w:w="3667" w:type="dxa"/>
            <w:tcBorders>
              <w:top w:val="single" w:sz="6" w:space="0" w:color="auto"/>
              <w:left w:val="single" w:sz="6" w:space="0" w:color="auto"/>
              <w:bottom w:val="single" w:sz="6" w:space="0" w:color="auto"/>
              <w:right w:val="single" w:sz="6" w:space="0" w:color="auto"/>
            </w:tcBorders>
          </w:tcPr>
          <w:p w:rsidR="0078494A" w:rsidRPr="0078494A" w:rsidRDefault="0078494A" w:rsidP="0078494A">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30" w:lineRule="exact"/>
              <w:ind w:firstLine="48"/>
              <w:rPr>
                <w:rFonts w:ascii="Times New Roman" w:eastAsia="Times New Roman" w:hAnsi="Times New Roman" w:cs="Times New Roman"/>
                <w:sz w:val="28"/>
                <w:szCs w:val="28"/>
              </w:rPr>
            </w:pPr>
            <w:r w:rsidRPr="0078494A">
              <w:rPr>
                <w:rFonts w:ascii="Times New Roman" w:eastAsia="Times New Roman" w:hAnsi="Times New Roman" w:cs="Times New Roman"/>
                <w:sz w:val="28"/>
                <w:szCs w:val="28"/>
              </w:rPr>
              <w:t>Работа тщательно спланирована и последовательно реализована, своевременно пройдены все необходимые этапы обсуждения и представления. Контроль и коррекция осуществлялись самостоятельно.</w:t>
            </w:r>
          </w:p>
        </w:tc>
      </w:tr>
      <w:tr w:rsidR="0078494A" w:rsidRPr="0078494A" w:rsidTr="0042317F">
        <w:tc>
          <w:tcPr>
            <w:tcW w:w="2251" w:type="dxa"/>
            <w:tcBorders>
              <w:top w:val="single" w:sz="6" w:space="0" w:color="auto"/>
              <w:left w:val="single" w:sz="6" w:space="0" w:color="auto"/>
              <w:bottom w:val="single" w:sz="6" w:space="0" w:color="auto"/>
              <w:right w:val="single" w:sz="6" w:space="0" w:color="auto"/>
            </w:tcBorders>
          </w:tcPr>
          <w:p w:rsidR="0078494A" w:rsidRPr="0078494A" w:rsidRDefault="0078494A" w:rsidP="0078494A">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30" w:lineRule="exact"/>
              <w:rPr>
                <w:rFonts w:ascii="Times New Roman" w:eastAsia="Times New Roman" w:hAnsi="Times New Roman" w:cs="Times New Roman"/>
                <w:sz w:val="28"/>
                <w:szCs w:val="28"/>
              </w:rPr>
            </w:pPr>
            <w:r w:rsidRPr="0078494A">
              <w:rPr>
                <w:rFonts w:ascii="Times New Roman" w:eastAsia="Times New Roman" w:hAnsi="Times New Roman" w:cs="Times New Roman"/>
                <w:sz w:val="28"/>
                <w:szCs w:val="28"/>
              </w:rPr>
              <w:t>Сформированность</w:t>
            </w:r>
          </w:p>
          <w:p w:rsidR="0078494A" w:rsidRPr="0078494A" w:rsidRDefault="0078494A" w:rsidP="0078494A">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30" w:lineRule="exact"/>
              <w:rPr>
                <w:rFonts w:ascii="Times New Roman" w:eastAsia="Times New Roman" w:hAnsi="Times New Roman" w:cs="Times New Roman"/>
                <w:sz w:val="28"/>
                <w:szCs w:val="28"/>
              </w:rPr>
            </w:pPr>
            <w:r w:rsidRPr="0078494A">
              <w:rPr>
                <w:rFonts w:ascii="Times New Roman" w:eastAsia="Times New Roman" w:hAnsi="Times New Roman" w:cs="Times New Roman"/>
                <w:sz w:val="28"/>
                <w:szCs w:val="28"/>
              </w:rPr>
              <w:t>коммуникативных</w:t>
            </w:r>
          </w:p>
          <w:p w:rsidR="0078494A" w:rsidRPr="0078494A" w:rsidRDefault="0078494A" w:rsidP="0078494A">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30" w:lineRule="exact"/>
              <w:rPr>
                <w:rFonts w:ascii="Times New Roman" w:eastAsia="Times New Roman" w:hAnsi="Times New Roman" w:cs="Times New Roman"/>
                <w:sz w:val="28"/>
                <w:szCs w:val="28"/>
              </w:rPr>
            </w:pPr>
            <w:r w:rsidRPr="0078494A">
              <w:rPr>
                <w:rFonts w:ascii="Times New Roman" w:eastAsia="Times New Roman" w:hAnsi="Times New Roman" w:cs="Times New Roman"/>
                <w:sz w:val="28"/>
                <w:szCs w:val="28"/>
              </w:rPr>
              <w:t>действий</w:t>
            </w:r>
          </w:p>
        </w:tc>
        <w:tc>
          <w:tcPr>
            <w:tcW w:w="3048" w:type="dxa"/>
            <w:tcBorders>
              <w:top w:val="single" w:sz="6" w:space="0" w:color="auto"/>
              <w:left w:val="single" w:sz="6" w:space="0" w:color="auto"/>
              <w:bottom w:val="single" w:sz="6" w:space="0" w:color="auto"/>
              <w:right w:val="single" w:sz="6" w:space="0" w:color="auto"/>
            </w:tcBorders>
          </w:tcPr>
          <w:p w:rsidR="0078494A" w:rsidRPr="0078494A" w:rsidRDefault="0078494A" w:rsidP="0078494A">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30" w:lineRule="exact"/>
              <w:rPr>
                <w:rFonts w:ascii="Times New Roman" w:eastAsia="Times New Roman" w:hAnsi="Times New Roman" w:cs="Times New Roman"/>
                <w:sz w:val="28"/>
                <w:szCs w:val="28"/>
              </w:rPr>
            </w:pPr>
            <w:r w:rsidRPr="0078494A">
              <w:rPr>
                <w:rFonts w:ascii="Times New Roman" w:eastAsia="Times New Roman" w:hAnsi="Times New Roman" w:cs="Times New Roman"/>
                <w:sz w:val="28"/>
                <w:szCs w:val="28"/>
              </w:rPr>
              <w:t>Продемонстрированы навыки оформления проектной работы и пояснительной записки, а также подготовки простой презентации. Автор отвечает на вопросы.</w:t>
            </w:r>
          </w:p>
        </w:tc>
        <w:tc>
          <w:tcPr>
            <w:tcW w:w="3667" w:type="dxa"/>
            <w:tcBorders>
              <w:top w:val="single" w:sz="6" w:space="0" w:color="auto"/>
              <w:left w:val="single" w:sz="6" w:space="0" w:color="auto"/>
              <w:bottom w:val="single" w:sz="6" w:space="0" w:color="auto"/>
              <w:right w:val="single" w:sz="6" w:space="0" w:color="auto"/>
            </w:tcBorders>
          </w:tcPr>
          <w:p w:rsidR="0078494A" w:rsidRPr="0078494A" w:rsidRDefault="0078494A" w:rsidP="0078494A">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30" w:lineRule="exact"/>
              <w:rPr>
                <w:rFonts w:ascii="Times New Roman" w:eastAsia="Times New Roman" w:hAnsi="Times New Roman" w:cs="Times New Roman"/>
                <w:sz w:val="28"/>
                <w:szCs w:val="28"/>
              </w:rPr>
            </w:pPr>
            <w:r w:rsidRPr="0078494A">
              <w:rPr>
                <w:rFonts w:ascii="Times New Roman" w:eastAsia="Times New Roman" w:hAnsi="Times New Roman" w:cs="Times New Roman"/>
                <w:sz w:val="28"/>
                <w:szCs w:val="28"/>
              </w:rPr>
              <w:t>Тема ясно определена и пояснена.</w:t>
            </w:r>
          </w:p>
          <w:p w:rsidR="0078494A" w:rsidRPr="0078494A" w:rsidRDefault="0078494A" w:rsidP="0078494A">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30" w:lineRule="exact"/>
              <w:rPr>
                <w:rFonts w:ascii="Times New Roman" w:eastAsia="Times New Roman" w:hAnsi="Times New Roman" w:cs="Times New Roman"/>
                <w:sz w:val="28"/>
                <w:szCs w:val="28"/>
              </w:rPr>
            </w:pPr>
            <w:r w:rsidRPr="0078494A">
              <w:rPr>
                <w:rFonts w:ascii="Times New Roman" w:eastAsia="Times New Roman" w:hAnsi="Times New Roman" w:cs="Times New Roman"/>
                <w:sz w:val="28"/>
                <w:szCs w:val="28"/>
              </w:rPr>
              <w:t>Текст/сообщение</w:t>
            </w:r>
          </w:p>
          <w:p w:rsidR="0078494A" w:rsidRPr="0078494A" w:rsidRDefault="0078494A" w:rsidP="0078494A">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30" w:lineRule="exact"/>
              <w:rPr>
                <w:rFonts w:ascii="Times New Roman" w:eastAsia="Times New Roman" w:hAnsi="Times New Roman" w:cs="Times New Roman"/>
                <w:sz w:val="28"/>
                <w:szCs w:val="28"/>
              </w:rPr>
            </w:pPr>
            <w:r w:rsidRPr="0078494A">
              <w:rPr>
                <w:rFonts w:ascii="Times New Roman" w:eastAsia="Times New Roman" w:hAnsi="Times New Roman" w:cs="Times New Roman"/>
                <w:sz w:val="28"/>
                <w:szCs w:val="28"/>
              </w:rPr>
              <w:t>структурированы.</w:t>
            </w:r>
          </w:p>
          <w:p w:rsidR="0078494A" w:rsidRPr="0078494A" w:rsidRDefault="0078494A" w:rsidP="0078494A">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30" w:lineRule="exact"/>
              <w:rPr>
                <w:rFonts w:ascii="Times New Roman" w:eastAsia="Times New Roman" w:hAnsi="Times New Roman" w:cs="Times New Roman"/>
                <w:sz w:val="28"/>
                <w:szCs w:val="28"/>
              </w:rPr>
            </w:pPr>
            <w:r w:rsidRPr="0078494A">
              <w:rPr>
                <w:rFonts w:ascii="Times New Roman" w:eastAsia="Times New Roman" w:hAnsi="Times New Roman" w:cs="Times New Roman"/>
                <w:sz w:val="28"/>
                <w:szCs w:val="28"/>
              </w:rPr>
              <w:t>Все мысли выражены ясно,</w:t>
            </w:r>
          </w:p>
          <w:p w:rsidR="0078494A" w:rsidRPr="0078494A" w:rsidRDefault="0078494A" w:rsidP="0078494A">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30" w:lineRule="exact"/>
              <w:rPr>
                <w:rFonts w:ascii="Times New Roman" w:eastAsia="Times New Roman" w:hAnsi="Times New Roman" w:cs="Times New Roman"/>
                <w:sz w:val="28"/>
                <w:szCs w:val="28"/>
              </w:rPr>
            </w:pPr>
            <w:r w:rsidRPr="0078494A">
              <w:rPr>
                <w:rFonts w:ascii="Times New Roman" w:eastAsia="Times New Roman" w:hAnsi="Times New Roman" w:cs="Times New Roman"/>
                <w:sz w:val="28"/>
                <w:szCs w:val="28"/>
              </w:rPr>
              <w:t>логично, последовательно,</w:t>
            </w:r>
          </w:p>
          <w:p w:rsidR="0078494A" w:rsidRPr="0078494A" w:rsidRDefault="0078494A" w:rsidP="0078494A">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30" w:lineRule="exact"/>
              <w:rPr>
                <w:rFonts w:ascii="Times New Roman" w:eastAsia="Times New Roman" w:hAnsi="Times New Roman" w:cs="Times New Roman"/>
                <w:sz w:val="28"/>
                <w:szCs w:val="28"/>
              </w:rPr>
            </w:pPr>
            <w:r w:rsidRPr="0078494A">
              <w:rPr>
                <w:rFonts w:ascii="Times New Roman" w:eastAsia="Times New Roman" w:hAnsi="Times New Roman" w:cs="Times New Roman"/>
                <w:sz w:val="28"/>
                <w:szCs w:val="28"/>
              </w:rPr>
              <w:t>аргументировано.</w:t>
            </w:r>
          </w:p>
          <w:p w:rsidR="0078494A" w:rsidRDefault="0078494A" w:rsidP="0078494A">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30" w:lineRule="exact"/>
              <w:rPr>
                <w:rFonts w:ascii="Times New Roman" w:eastAsia="Times New Roman" w:hAnsi="Times New Roman" w:cs="Times New Roman"/>
                <w:sz w:val="28"/>
                <w:szCs w:val="28"/>
              </w:rPr>
            </w:pPr>
            <w:r w:rsidRPr="0078494A">
              <w:rPr>
                <w:rFonts w:ascii="Times New Roman" w:eastAsia="Times New Roman" w:hAnsi="Times New Roman" w:cs="Times New Roman"/>
                <w:sz w:val="28"/>
                <w:szCs w:val="28"/>
              </w:rPr>
              <w:t>Работа/сообщение вызывает</w:t>
            </w:r>
          </w:p>
          <w:p w:rsidR="0055333F" w:rsidRDefault="0055333F" w:rsidP="0078494A">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30" w:lineRule="exact"/>
              <w:rPr>
                <w:rFonts w:ascii="Times New Roman" w:eastAsia="Times New Roman" w:hAnsi="Times New Roman" w:cs="Times New Roman"/>
                <w:sz w:val="28"/>
                <w:szCs w:val="28"/>
              </w:rPr>
            </w:pPr>
            <w:r>
              <w:rPr>
                <w:rFonts w:ascii="Times New Roman" w:eastAsia="Times New Roman" w:hAnsi="Times New Roman" w:cs="Times New Roman"/>
                <w:sz w:val="28"/>
                <w:szCs w:val="28"/>
              </w:rPr>
              <w:t>Интерес. Автор свободно отвечает на вопросы</w:t>
            </w:r>
          </w:p>
          <w:p w:rsidR="0055333F" w:rsidRDefault="0055333F" w:rsidP="0078494A">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30" w:lineRule="exact"/>
              <w:rPr>
                <w:rFonts w:ascii="Times New Roman" w:eastAsia="Times New Roman" w:hAnsi="Times New Roman" w:cs="Times New Roman"/>
                <w:sz w:val="28"/>
                <w:szCs w:val="28"/>
              </w:rPr>
            </w:pPr>
          </w:p>
          <w:p w:rsidR="0055333F" w:rsidRDefault="0055333F" w:rsidP="0078494A">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30" w:lineRule="exact"/>
              <w:rPr>
                <w:rFonts w:ascii="Times New Roman" w:eastAsia="Times New Roman" w:hAnsi="Times New Roman" w:cs="Times New Roman"/>
                <w:sz w:val="28"/>
                <w:szCs w:val="28"/>
              </w:rPr>
            </w:pPr>
          </w:p>
          <w:p w:rsidR="0055333F" w:rsidRPr="0078494A" w:rsidRDefault="0055333F" w:rsidP="0078494A">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30" w:lineRule="exact"/>
              <w:rPr>
                <w:rFonts w:ascii="Times New Roman" w:eastAsia="Times New Roman" w:hAnsi="Times New Roman" w:cs="Times New Roman"/>
                <w:sz w:val="28"/>
                <w:szCs w:val="28"/>
              </w:rPr>
            </w:pPr>
          </w:p>
        </w:tc>
      </w:tr>
    </w:tbl>
    <w:p w:rsidR="0078494A" w:rsidRPr="0078494A" w:rsidRDefault="0078494A" w:rsidP="0078494A">
      <w:pPr>
        <w:pBdr>
          <w:top w:val="none" w:sz="0" w:space="0" w:color="auto"/>
          <w:left w:val="none" w:sz="0" w:space="0" w:color="auto"/>
          <w:bottom w:val="none" w:sz="0" w:space="0" w:color="auto"/>
          <w:right w:val="none" w:sz="0" w:space="0" w:color="auto"/>
          <w:between w:val="none" w:sz="0" w:space="0" w:color="auto"/>
        </w:pBdr>
        <w:tabs>
          <w:tab w:val="left" w:leader="underscore" w:pos="5501"/>
          <w:tab w:val="left" w:leader="underscore" w:pos="8918"/>
        </w:tabs>
        <w:autoSpaceDE w:val="0"/>
        <w:autoSpaceDN w:val="0"/>
        <w:adjustRightInd w:val="0"/>
        <w:spacing w:after="0" w:line="240" w:lineRule="exact"/>
        <w:ind w:right="158"/>
        <w:jc w:val="center"/>
        <w:rPr>
          <w:rFonts w:ascii="Times New Roman" w:eastAsia="Times New Roman" w:hAnsi="Times New Roman" w:cs="Times New Roman"/>
          <w:sz w:val="28"/>
          <w:szCs w:val="28"/>
        </w:rPr>
      </w:pPr>
      <w:r w:rsidRPr="0078494A">
        <w:rPr>
          <w:rFonts w:ascii="Times New Roman" w:eastAsia="Times New Roman" w:hAnsi="Times New Roman" w:cs="Times New Roman"/>
          <w:sz w:val="28"/>
          <w:szCs w:val="28"/>
        </w:rPr>
        <w:tab/>
      </w:r>
    </w:p>
    <w:p w:rsidR="0078494A" w:rsidRPr="0078494A" w:rsidRDefault="0078494A" w:rsidP="0078494A">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exact"/>
        <w:ind w:firstLine="710"/>
        <w:jc w:val="both"/>
        <w:rPr>
          <w:rFonts w:ascii="Times New Roman" w:eastAsia="Times New Roman" w:hAnsi="Times New Roman" w:cs="Times New Roman"/>
          <w:sz w:val="28"/>
          <w:szCs w:val="28"/>
        </w:rPr>
      </w:pPr>
      <w:r w:rsidRPr="0078494A">
        <w:rPr>
          <w:rFonts w:ascii="Times New Roman" w:eastAsia="Times New Roman" w:hAnsi="Times New Roman" w:cs="Times New Roman"/>
          <w:sz w:val="28"/>
          <w:szCs w:val="28"/>
        </w:rPr>
        <w:t>Главное отличие выделенных уровней состоит в степени самостоятельности обучающегося в ходе выполнения проекта.</w:t>
      </w:r>
    </w:p>
    <w:p w:rsidR="0078494A" w:rsidRPr="0078494A" w:rsidRDefault="0078494A" w:rsidP="0078494A">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exact"/>
        <w:rPr>
          <w:rFonts w:ascii="Times New Roman" w:eastAsia="Times New Roman" w:hAnsi="Times New Roman" w:cs="Times New Roman"/>
          <w:sz w:val="28"/>
          <w:szCs w:val="28"/>
        </w:rPr>
      </w:pPr>
    </w:p>
    <w:p w:rsidR="0078494A" w:rsidRDefault="0078494A" w:rsidP="0078494A">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before="14" w:after="0" w:line="250" w:lineRule="exact"/>
        <w:rPr>
          <w:rFonts w:ascii="Times New Roman" w:eastAsia="Times New Roman" w:hAnsi="Times New Roman" w:cs="Times New Roman"/>
          <w:b/>
          <w:bCs/>
          <w:sz w:val="28"/>
          <w:szCs w:val="28"/>
          <w:u w:val="single"/>
        </w:rPr>
      </w:pPr>
      <w:r w:rsidRPr="0078494A">
        <w:rPr>
          <w:rFonts w:ascii="Times New Roman" w:eastAsia="Times New Roman" w:hAnsi="Times New Roman" w:cs="Times New Roman"/>
          <w:b/>
          <w:bCs/>
          <w:sz w:val="28"/>
          <w:szCs w:val="28"/>
          <w:u w:val="single"/>
        </w:rPr>
        <w:t>Выставление отметки за выполнение проекта</w:t>
      </w:r>
    </w:p>
    <w:p w:rsidR="0055333F" w:rsidRPr="0078494A" w:rsidRDefault="0055333F" w:rsidP="0078494A">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before="14" w:after="0" w:line="250" w:lineRule="exact"/>
        <w:rPr>
          <w:rFonts w:ascii="Times New Roman" w:eastAsia="Times New Roman" w:hAnsi="Times New Roman" w:cs="Times New Roman"/>
          <w:b/>
          <w:bCs/>
          <w:sz w:val="28"/>
          <w:szCs w:val="28"/>
          <w:u w:val="single"/>
        </w:rPr>
      </w:pPr>
    </w:p>
    <w:p w:rsidR="0078494A" w:rsidRPr="0078494A" w:rsidRDefault="0078494A" w:rsidP="0078494A">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50" w:lineRule="exact"/>
        <w:ind w:right="19" w:firstLine="715"/>
        <w:jc w:val="both"/>
        <w:rPr>
          <w:rFonts w:ascii="Times New Roman" w:eastAsia="Times New Roman" w:hAnsi="Times New Roman" w:cs="Times New Roman"/>
          <w:sz w:val="28"/>
          <w:szCs w:val="28"/>
        </w:rPr>
      </w:pPr>
      <w:r w:rsidRPr="0078494A">
        <w:rPr>
          <w:rFonts w:ascii="Times New Roman" w:eastAsia="Times New Roman" w:hAnsi="Times New Roman" w:cs="Times New Roman"/>
          <w:sz w:val="28"/>
          <w:szCs w:val="28"/>
        </w:rPr>
        <w:lastRenderedPageBreak/>
        <w:t xml:space="preserve">Максимальная оценка по каждому критерию не должна превышать 3 баллов. При таком подходе достижение базового уровня (отметка «удовлетворительно») соответствует получению 4 первичных балов (по одному </w:t>
      </w:r>
      <w:r w:rsidRPr="0078494A">
        <w:rPr>
          <w:rFonts w:ascii="Times New Roman" w:eastAsia="Times New Roman" w:hAnsi="Times New Roman" w:cs="Times New Roman"/>
          <w:spacing w:val="-20"/>
          <w:sz w:val="28"/>
          <w:szCs w:val="28"/>
        </w:rPr>
        <w:t>за</w:t>
      </w:r>
      <w:r w:rsidRPr="0078494A">
        <w:rPr>
          <w:rFonts w:ascii="Times New Roman" w:eastAsia="Times New Roman" w:hAnsi="Times New Roman" w:cs="Times New Roman"/>
          <w:sz w:val="28"/>
          <w:szCs w:val="28"/>
        </w:rPr>
        <w:t xml:space="preserve"> каждый из четырех критериев), достижению повышенных уровней соответствует получению 7-9 первичных баллов (отметка «хорошо») или 10-12 первичных баллов (отметка «отлично»).</w:t>
      </w:r>
    </w:p>
    <w:p w:rsidR="0078494A" w:rsidRPr="0078494A" w:rsidRDefault="0078494A" w:rsidP="0078494A">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50" w:lineRule="exact"/>
        <w:ind w:firstLine="710"/>
        <w:jc w:val="both"/>
        <w:rPr>
          <w:rFonts w:ascii="Times New Roman" w:eastAsia="Times New Roman" w:hAnsi="Times New Roman" w:cs="Times New Roman"/>
          <w:sz w:val="28"/>
          <w:szCs w:val="28"/>
        </w:rPr>
      </w:pPr>
      <w:r w:rsidRPr="0078494A">
        <w:rPr>
          <w:rFonts w:ascii="Times New Roman" w:eastAsia="Times New Roman" w:hAnsi="Times New Roman" w:cs="Times New Roman"/>
          <w:sz w:val="28"/>
          <w:szCs w:val="28"/>
        </w:rPr>
        <w:t>Руководителями проектных работ являются педагоги школы . Консультантами могут быть сотрудники других организаций, а также родители обучающихся.</w:t>
      </w:r>
    </w:p>
    <w:p w:rsidR="0078494A" w:rsidRPr="0078494A" w:rsidRDefault="0078494A" w:rsidP="0078494A">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74" w:lineRule="exact"/>
        <w:ind w:firstLine="706"/>
        <w:jc w:val="both"/>
        <w:rPr>
          <w:rFonts w:ascii="Times New Roman" w:eastAsia="Times New Roman" w:hAnsi="Times New Roman" w:cs="Times New Roman"/>
          <w:sz w:val="28"/>
          <w:szCs w:val="28"/>
        </w:rPr>
      </w:pPr>
      <w:r w:rsidRPr="0078494A">
        <w:rPr>
          <w:rFonts w:ascii="Times New Roman" w:eastAsia="Times New Roman" w:hAnsi="Times New Roman" w:cs="Times New Roman"/>
          <w:sz w:val="28"/>
          <w:szCs w:val="28"/>
        </w:rPr>
        <w:t>Руководители формулируют темы, организуют консультации, осуществляют контроль деятельности учащихся и несут ответственность за качество представляемых на защиту работ, организуют оформление сопровождающей документации для участия в конкурсных мероприятиях.</w:t>
      </w:r>
    </w:p>
    <w:p w:rsidR="0078494A" w:rsidRPr="0078494A" w:rsidRDefault="0078494A" w:rsidP="0078494A">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74" w:lineRule="exact"/>
        <w:ind w:firstLine="230"/>
        <w:jc w:val="both"/>
        <w:rPr>
          <w:rFonts w:ascii="Times New Roman" w:eastAsia="Times New Roman" w:hAnsi="Times New Roman" w:cs="Times New Roman"/>
          <w:sz w:val="28"/>
          <w:szCs w:val="28"/>
        </w:rPr>
      </w:pPr>
      <w:r w:rsidRPr="0078494A">
        <w:rPr>
          <w:rFonts w:ascii="Times New Roman" w:eastAsia="Times New Roman" w:hAnsi="Times New Roman" w:cs="Times New Roman"/>
          <w:sz w:val="28"/>
          <w:szCs w:val="28"/>
        </w:rPr>
        <w:t>Основное содержание оценки метапредметных результатов строится вокруг умения учиться (совокупности способов действий, которая обеспечивает способность обучающихся к самостоятельному усвоению новых знаний и умений, включая организацию этой деятельности).</w:t>
      </w:r>
    </w:p>
    <w:p w:rsidR="0078494A" w:rsidRPr="0078494A" w:rsidRDefault="0078494A" w:rsidP="00111A48">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74" w:lineRule="exact"/>
        <w:ind w:firstLine="567"/>
        <w:jc w:val="both"/>
        <w:rPr>
          <w:rFonts w:ascii="Times New Roman" w:eastAsia="Times New Roman" w:hAnsi="Times New Roman" w:cs="Times New Roman"/>
          <w:sz w:val="28"/>
          <w:szCs w:val="28"/>
        </w:rPr>
      </w:pPr>
      <w:r w:rsidRPr="0078494A">
        <w:rPr>
          <w:rFonts w:ascii="Times New Roman" w:eastAsia="Times New Roman" w:hAnsi="Times New Roman" w:cs="Times New Roman"/>
          <w:sz w:val="28"/>
          <w:szCs w:val="28"/>
        </w:rPr>
        <w:t>Уровень сформированности универсальных учебных действий, представляющих содержание и объект оценки метапредметных результатов, может быть качественно оценён и измерен в следующих основных формах:</w:t>
      </w:r>
    </w:p>
    <w:p w:rsidR="0078494A" w:rsidRDefault="00111A48" w:rsidP="00111A48">
      <w:pPr>
        <w:widowControl w:val="0"/>
        <w:pBdr>
          <w:top w:val="none" w:sz="0" w:space="0" w:color="auto"/>
          <w:left w:val="none" w:sz="0" w:space="0" w:color="auto"/>
          <w:bottom w:val="none" w:sz="0" w:space="0" w:color="auto"/>
          <w:right w:val="none" w:sz="0" w:space="0" w:color="auto"/>
          <w:between w:val="none" w:sz="0" w:space="0" w:color="auto"/>
        </w:pBdr>
        <w:tabs>
          <w:tab w:val="left" w:pos="970"/>
        </w:tabs>
        <w:autoSpaceDE w:val="0"/>
        <w:autoSpaceDN w:val="0"/>
        <w:adjustRightInd w:val="0"/>
        <w:spacing w:after="0" w:line="274" w:lineRule="exact"/>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w:t>
      </w:r>
      <w:r w:rsidR="0078494A" w:rsidRPr="0078494A">
        <w:rPr>
          <w:rFonts w:ascii="Times New Roman" w:eastAsia="Times New Roman" w:hAnsi="Times New Roman" w:cs="Times New Roman"/>
          <w:sz w:val="28"/>
          <w:szCs w:val="28"/>
        </w:rPr>
        <w:t>достижение метапредметных результатов может выступать как результат выполнения специально сконструированных диагностических задач, направленных на оценку уровня сформированности конкретного вида универсальных учебных действий (См.: Как проектировать универсальные учебные действия в начальной школе: от действия к мысли / Под ред. А.Г. Асмолова - М.: 2008);</w:t>
      </w:r>
    </w:p>
    <w:p w:rsidR="0078494A" w:rsidRDefault="00111A48" w:rsidP="00111A48">
      <w:pPr>
        <w:widowControl w:val="0"/>
        <w:pBdr>
          <w:top w:val="none" w:sz="0" w:space="0" w:color="auto"/>
          <w:left w:val="none" w:sz="0" w:space="0" w:color="auto"/>
          <w:bottom w:val="none" w:sz="0" w:space="0" w:color="auto"/>
          <w:right w:val="none" w:sz="0" w:space="0" w:color="auto"/>
          <w:between w:val="none" w:sz="0" w:space="0" w:color="auto"/>
        </w:pBdr>
        <w:tabs>
          <w:tab w:val="left" w:pos="970"/>
        </w:tabs>
        <w:autoSpaceDE w:val="0"/>
        <w:autoSpaceDN w:val="0"/>
        <w:adjustRightInd w:val="0"/>
        <w:spacing w:after="0" w:line="274" w:lineRule="exact"/>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w:t>
      </w:r>
      <w:r w:rsidR="0078494A" w:rsidRPr="0078494A">
        <w:rPr>
          <w:rFonts w:ascii="Times New Roman" w:eastAsia="Times New Roman" w:hAnsi="Times New Roman" w:cs="Times New Roman"/>
          <w:sz w:val="28"/>
          <w:szCs w:val="28"/>
        </w:rPr>
        <w:t>достижение метапредметных результатов может рассматриваться как инструментальная основа (или как средство решения) и как условие успешности выполнения учебных и учебно-практических задач средствами учебных предметов. В зависимости от успешности выполнения проверочных заданий по математике, русскому языку, чтению, окружающему миру, технологии и другим предметам и с учётом характера ошибок, допущенных ребёнком, можно сделать вывод о сформированности ряда познавательных и регулятивных действий обучающихся. Проверочные задания, требующие совместной работы (парной, групповой) обучающихся на общий результат, позволяют оценить сформированность коммуникативных учебных действий. Сформированность коммуникативных учебных действий может быть выявлена на основе наблюдений за деятельностью учащихся.</w:t>
      </w:r>
    </w:p>
    <w:p w:rsidR="0078494A" w:rsidRPr="0078494A" w:rsidRDefault="00111A48" w:rsidP="00111A48">
      <w:pPr>
        <w:widowControl w:val="0"/>
        <w:pBdr>
          <w:top w:val="none" w:sz="0" w:space="0" w:color="auto"/>
          <w:left w:val="none" w:sz="0" w:space="0" w:color="auto"/>
          <w:bottom w:val="none" w:sz="0" w:space="0" w:color="auto"/>
          <w:right w:val="none" w:sz="0" w:space="0" w:color="auto"/>
          <w:between w:val="none" w:sz="0" w:space="0" w:color="auto"/>
        </w:pBdr>
        <w:tabs>
          <w:tab w:val="left" w:pos="970"/>
        </w:tabs>
        <w:autoSpaceDE w:val="0"/>
        <w:autoSpaceDN w:val="0"/>
        <w:adjustRightInd w:val="0"/>
        <w:spacing w:after="0" w:line="274" w:lineRule="exact"/>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 </w:t>
      </w:r>
      <w:r w:rsidR="0078494A" w:rsidRPr="0078494A">
        <w:rPr>
          <w:rFonts w:ascii="Times New Roman" w:eastAsia="Times New Roman" w:hAnsi="Times New Roman" w:cs="Times New Roman"/>
          <w:sz w:val="28"/>
          <w:szCs w:val="28"/>
        </w:rPr>
        <w:t>достижение метапредметных результатов может проявиться в успешности выполнения комплексных заданий на межпредметной основе (Комплексные проверочные работы: «Диагностика метапредметных и личностных результатов начального образования» (1-4 класс) Е.В. Бунеева, А.А. Вахрушев и др., итоговые комплексные работы (1-4 класс) О.Б. Логинова, С.Г. Яковлева);</w:t>
      </w:r>
    </w:p>
    <w:p w:rsidR="0078494A" w:rsidRPr="0078494A" w:rsidRDefault="00111A48" w:rsidP="00111A48">
      <w:pPr>
        <w:widowControl w:val="0"/>
        <w:pBdr>
          <w:top w:val="none" w:sz="0" w:space="0" w:color="auto"/>
          <w:left w:val="none" w:sz="0" w:space="0" w:color="auto"/>
          <w:bottom w:val="none" w:sz="0" w:space="0" w:color="auto"/>
          <w:right w:val="none" w:sz="0" w:space="0" w:color="auto"/>
          <w:between w:val="none" w:sz="0" w:space="0" w:color="auto"/>
        </w:pBdr>
        <w:tabs>
          <w:tab w:val="left" w:pos="970"/>
        </w:tabs>
        <w:autoSpaceDE w:val="0"/>
        <w:autoSpaceDN w:val="0"/>
        <w:adjustRightInd w:val="0"/>
        <w:spacing w:after="0" w:line="274" w:lineRule="exact"/>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 </w:t>
      </w:r>
      <w:r w:rsidR="0078494A" w:rsidRPr="0078494A">
        <w:rPr>
          <w:rFonts w:ascii="Times New Roman" w:eastAsia="Times New Roman" w:hAnsi="Times New Roman" w:cs="Times New Roman"/>
          <w:sz w:val="28"/>
          <w:szCs w:val="28"/>
        </w:rPr>
        <w:t>наблюдение за ходом выполнения групповых и индивидуальных учебных проектов. Таким образом, оценка метапредметных результатов может проводиться в ходе различных</w:t>
      </w:r>
      <w:r>
        <w:rPr>
          <w:rFonts w:ascii="Times New Roman" w:eastAsia="Times New Roman" w:hAnsi="Times New Roman" w:cs="Times New Roman"/>
          <w:sz w:val="28"/>
          <w:szCs w:val="28"/>
        </w:rPr>
        <w:t xml:space="preserve"> </w:t>
      </w:r>
      <w:r w:rsidR="0078494A" w:rsidRPr="0078494A">
        <w:rPr>
          <w:rFonts w:ascii="Times New Roman" w:eastAsia="Times New Roman" w:hAnsi="Times New Roman" w:cs="Times New Roman"/>
          <w:sz w:val="28"/>
          <w:szCs w:val="28"/>
        </w:rPr>
        <w:t>процедур:</w:t>
      </w:r>
    </w:p>
    <w:p w:rsidR="0078494A" w:rsidRPr="0078494A" w:rsidRDefault="0078494A" w:rsidP="00111A48">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74" w:lineRule="exact"/>
        <w:ind w:firstLine="567"/>
        <w:rPr>
          <w:rFonts w:ascii="Times New Roman" w:eastAsia="Times New Roman" w:hAnsi="Times New Roman" w:cs="Times New Roman"/>
          <w:sz w:val="28"/>
          <w:szCs w:val="28"/>
        </w:rPr>
      </w:pPr>
      <w:r w:rsidRPr="0078494A">
        <w:rPr>
          <w:rFonts w:ascii="Times New Roman" w:eastAsia="Times New Roman" w:hAnsi="Times New Roman" w:cs="Times New Roman"/>
          <w:sz w:val="28"/>
          <w:szCs w:val="28"/>
        </w:rPr>
        <w:t>-- комплексных работ на межпредметной основе;</w:t>
      </w:r>
    </w:p>
    <w:p w:rsidR="0078494A" w:rsidRPr="0078494A" w:rsidRDefault="0078494A" w:rsidP="00B83EAB">
      <w:pPr>
        <w:widowControl w:val="0"/>
        <w:numPr>
          <w:ilvl w:val="0"/>
          <w:numId w:val="165"/>
        </w:numPr>
        <w:pBdr>
          <w:top w:val="none" w:sz="0" w:space="0" w:color="auto"/>
          <w:left w:val="none" w:sz="0" w:space="0" w:color="auto"/>
          <w:bottom w:val="none" w:sz="0" w:space="0" w:color="auto"/>
          <w:right w:val="none" w:sz="0" w:space="0" w:color="auto"/>
          <w:between w:val="none" w:sz="0" w:space="0" w:color="auto"/>
        </w:pBdr>
        <w:tabs>
          <w:tab w:val="left" w:pos="864"/>
        </w:tabs>
        <w:autoSpaceDE w:val="0"/>
        <w:autoSpaceDN w:val="0"/>
        <w:adjustRightInd w:val="0"/>
        <w:spacing w:after="0" w:line="274" w:lineRule="exact"/>
        <w:ind w:firstLine="567"/>
        <w:rPr>
          <w:rFonts w:ascii="Times New Roman" w:eastAsia="Times New Roman" w:hAnsi="Times New Roman" w:cs="Times New Roman"/>
          <w:sz w:val="28"/>
          <w:szCs w:val="28"/>
        </w:rPr>
      </w:pPr>
      <w:r w:rsidRPr="0078494A">
        <w:rPr>
          <w:rFonts w:ascii="Times New Roman" w:eastAsia="Times New Roman" w:hAnsi="Times New Roman" w:cs="Times New Roman"/>
          <w:sz w:val="28"/>
          <w:szCs w:val="28"/>
        </w:rPr>
        <w:t xml:space="preserve">текущей, тематической, промежуточной оценки (может быть оценено достижение таких коммуникативных и регулятивных действий, которые трудно или нецелесообразно проверить в ходе стандартизированной итоговой проверочной работы (взаимодействие с партнёром: ориентация на партнёра, умение слушать и слышать собеседника; стремление учитывать и координировать различные мнения и позиции в отношении объекта, действия, </w:t>
      </w:r>
      <w:r w:rsidRPr="0078494A">
        <w:rPr>
          <w:rFonts w:ascii="Times New Roman" w:eastAsia="Times New Roman" w:hAnsi="Times New Roman" w:cs="Times New Roman"/>
          <w:sz w:val="28"/>
          <w:szCs w:val="28"/>
        </w:rPr>
        <w:lastRenderedPageBreak/>
        <w:t>события и др.));</w:t>
      </w:r>
    </w:p>
    <w:p w:rsidR="0078494A" w:rsidRPr="0078494A" w:rsidRDefault="0078494A" w:rsidP="00B83EAB">
      <w:pPr>
        <w:widowControl w:val="0"/>
        <w:numPr>
          <w:ilvl w:val="0"/>
          <w:numId w:val="165"/>
        </w:numPr>
        <w:pBdr>
          <w:top w:val="none" w:sz="0" w:space="0" w:color="auto"/>
          <w:left w:val="none" w:sz="0" w:space="0" w:color="auto"/>
          <w:bottom w:val="none" w:sz="0" w:space="0" w:color="auto"/>
          <w:right w:val="none" w:sz="0" w:space="0" w:color="auto"/>
          <w:between w:val="none" w:sz="0" w:space="0" w:color="auto"/>
        </w:pBdr>
        <w:tabs>
          <w:tab w:val="left" w:pos="864"/>
        </w:tabs>
        <w:autoSpaceDE w:val="0"/>
        <w:autoSpaceDN w:val="0"/>
        <w:adjustRightInd w:val="0"/>
        <w:spacing w:after="0" w:line="274" w:lineRule="exact"/>
        <w:ind w:right="1205" w:firstLine="567"/>
        <w:jc w:val="both"/>
        <w:rPr>
          <w:rFonts w:ascii="Times New Roman" w:eastAsia="Times New Roman" w:hAnsi="Times New Roman" w:cs="Times New Roman"/>
          <w:sz w:val="28"/>
          <w:szCs w:val="28"/>
        </w:rPr>
      </w:pPr>
      <w:r w:rsidRPr="0078494A">
        <w:rPr>
          <w:rFonts w:ascii="Times New Roman" w:eastAsia="Times New Roman" w:hAnsi="Times New Roman" w:cs="Times New Roman"/>
          <w:sz w:val="28"/>
          <w:szCs w:val="28"/>
        </w:rPr>
        <w:t>педагогического наблюдения за развитием метапредметных УУД (результаты фиксируются отдельно по каждому учебному действию в картах наблюдения);</w:t>
      </w:r>
    </w:p>
    <w:p w:rsidR="0078494A" w:rsidRPr="0078494A" w:rsidRDefault="0078494A" w:rsidP="00B83EAB">
      <w:pPr>
        <w:widowControl w:val="0"/>
        <w:numPr>
          <w:ilvl w:val="0"/>
          <w:numId w:val="165"/>
        </w:numPr>
        <w:pBdr>
          <w:top w:val="none" w:sz="0" w:space="0" w:color="auto"/>
          <w:left w:val="none" w:sz="0" w:space="0" w:color="auto"/>
          <w:bottom w:val="none" w:sz="0" w:space="0" w:color="auto"/>
          <w:right w:val="none" w:sz="0" w:space="0" w:color="auto"/>
          <w:between w:val="none" w:sz="0" w:space="0" w:color="auto"/>
        </w:pBdr>
        <w:tabs>
          <w:tab w:val="left" w:pos="864"/>
        </w:tabs>
        <w:autoSpaceDE w:val="0"/>
        <w:autoSpaceDN w:val="0"/>
        <w:adjustRightInd w:val="0"/>
        <w:spacing w:after="0" w:line="274" w:lineRule="exact"/>
        <w:ind w:firstLine="567"/>
        <w:rPr>
          <w:rFonts w:ascii="Times New Roman" w:eastAsia="Times New Roman" w:hAnsi="Times New Roman" w:cs="Times New Roman"/>
          <w:sz w:val="28"/>
          <w:szCs w:val="28"/>
        </w:rPr>
      </w:pPr>
      <w:r w:rsidRPr="0078494A">
        <w:rPr>
          <w:rFonts w:ascii="Times New Roman" w:eastAsia="Times New Roman" w:hAnsi="Times New Roman" w:cs="Times New Roman"/>
          <w:sz w:val="28"/>
          <w:szCs w:val="28"/>
        </w:rPr>
        <w:t>групповых проектов.</w:t>
      </w:r>
    </w:p>
    <w:p w:rsidR="0078494A" w:rsidRPr="00111A48" w:rsidRDefault="0078494A" w:rsidP="00111A48">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before="48" w:after="0" w:line="274" w:lineRule="exact"/>
        <w:ind w:firstLine="567"/>
        <w:jc w:val="both"/>
        <w:rPr>
          <w:rFonts w:ascii="Times New Roman" w:eastAsia="Times New Roman" w:hAnsi="Times New Roman" w:cs="Times New Roman"/>
          <w:sz w:val="28"/>
          <w:szCs w:val="28"/>
        </w:rPr>
      </w:pPr>
      <w:r w:rsidRPr="0078494A">
        <w:rPr>
          <w:rFonts w:ascii="Times New Roman" w:eastAsia="Times New Roman" w:hAnsi="Times New Roman" w:cs="Times New Roman"/>
          <w:sz w:val="28"/>
          <w:szCs w:val="28"/>
        </w:rPr>
        <w:t>Оценка уровня сформированности ряда универсальных учебных действий (например, уровень включённости детей в учебную деятельность, уровень их учебной самостоятельности, уровень сотрудничества и ряд других), проводится в форме неперсонифицированных процедур. итоговых проверочных работ по предметам;</w:t>
      </w:r>
    </w:p>
    <w:p w:rsidR="00994117" w:rsidRDefault="00396A03">
      <w:pPr>
        <w:pStyle w:val="a7"/>
        <w:jc w:val="both"/>
        <w:rPr>
          <w:sz w:val="20"/>
          <w:szCs w:val="20"/>
        </w:rPr>
      </w:pPr>
      <w:r>
        <w:t xml:space="preserve">      Текущая  и промежуточная аттестация обучающихся осуществляется в соответствии с «</w:t>
      </w:r>
      <w:r>
        <w:rPr>
          <w:rFonts w:eastAsia="Times New Roman"/>
          <w:bCs/>
        </w:rPr>
        <w:t>П</w:t>
      </w:r>
      <w:r>
        <w:rPr>
          <w:bCs/>
        </w:rPr>
        <w:t xml:space="preserve">оложением о </w:t>
      </w:r>
      <w:r>
        <w:rPr>
          <w:rFonts w:eastAsia="Times New Roman"/>
          <w:bCs/>
        </w:rPr>
        <w:t>формах, периодичности и порядке текущего контроля успеваемости и промежуточной аттестации обучающихся МБОУ «</w:t>
      </w:r>
      <w:r w:rsidR="00541709">
        <w:rPr>
          <w:rFonts w:eastAsia="Times New Roman"/>
          <w:bCs/>
        </w:rPr>
        <w:t>Шипуновская СОШ №</w:t>
      </w:r>
      <w:r>
        <w:rPr>
          <w:rFonts w:eastAsia="Times New Roman"/>
          <w:bCs/>
        </w:rPr>
        <w:t>2»</w:t>
      </w:r>
      <w:r>
        <w:rPr>
          <w:sz w:val="20"/>
          <w:szCs w:val="20"/>
        </w:rPr>
        <w:t>.</w:t>
      </w:r>
    </w:p>
    <w:p w:rsidR="00994117" w:rsidRDefault="00396A03">
      <w:pPr>
        <w:pStyle w:val="a7"/>
        <w:jc w:val="center"/>
        <w:rPr>
          <w:rStyle w:val="FontStyle94"/>
          <w:sz w:val="28"/>
          <w:szCs w:val="28"/>
        </w:rPr>
      </w:pPr>
      <w:r>
        <w:rPr>
          <w:rStyle w:val="FontStyle94"/>
          <w:sz w:val="28"/>
          <w:szCs w:val="28"/>
        </w:rPr>
        <w:t>Текущий контроль успеваемости обучающихся</w:t>
      </w:r>
    </w:p>
    <w:p w:rsidR="00994117" w:rsidRDefault="00396A03">
      <w:pPr>
        <w:pStyle w:val="a7"/>
        <w:ind w:firstLine="708"/>
        <w:jc w:val="both"/>
      </w:pPr>
      <w:r>
        <w:t>Текущий контроль успеваемости обучающихся (далее – текущий контроль) представляет собой совокупность мероприятий,  осуществляемых в целях:</w:t>
      </w:r>
    </w:p>
    <w:p w:rsidR="00994117" w:rsidRDefault="00396A03">
      <w:pPr>
        <w:pStyle w:val="a7"/>
        <w:jc w:val="both"/>
      </w:pPr>
      <w:r>
        <w:t>-оценки индивидуальных образовательных достижений обучающихся и   динамики их роста в течение учебного года;</w:t>
      </w:r>
    </w:p>
    <w:p w:rsidR="00994117" w:rsidRDefault="00396A03">
      <w:pPr>
        <w:pStyle w:val="a7"/>
        <w:jc w:val="both"/>
      </w:pPr>
      <w:r>
        <w:t>-выявления индивидуально значимых и иных факторов (обстоятельств), способствующих или препятствующих достижению обучающимися планируемых образовательных результатов освоения соответствующей основной образовательной программы;</w:t>
      </w:r>
    </w:p>
    <w:p w:rsidR="00994117" w:rsidRDefault="00396A03">
      <w:pPr>
        <w:pStyle w:val="a7"/>
        <w:jc w:val="both"/>
        <w:rPr>
          <w:color w:val="000000"/>
        </w:rPr>
      </w:pPr>
      <w:r>
        <w:rPr>
          <w:color w:val="000000"/>
        </w:rPr>
        <w:t>-изучения и оценки эффективности методов, форм и средств обучения, используемых в образовательном процессе;</w:t>
      </w:r>
    </w:p>
    <w:p w:rsidR="00994117" w:rsidRDefault="00396A03">
      <w:pPr>
        <w:pStyle w:val="a7"/>
        <w:jc w:val="both"/>
        <w:rPr>
          <w:color w:val="000000"/>
        </w:rPr>
      </w:pPr>
      <w:r>
        <w:rPr>
          <w:color w:val="000000"/>
        </w:rPr>
        <w:t>-принятия организационно-педагогических и иных решений по совершенствованию образовательного процесса в Учреждении.</w:t>
      </w:r>
    </w:p>
    <w:p w:rsidR="00994117" w:rsidRPr="00541709" w:rsidRDefault="00396A03">
      <w:pPr>
        <w:pStyle w:val="a7"/>
        <w:ind w:firstLine="708"/>
        <w:jc w:val="both"/>
        <w:rPr>
          <w:b/>
          <w:color w:val="000000"/>
        </w:rPr>
      </w:pPr>
      <w:r w:rsidRPr="00541709">
        <w:rPr>
          <w:b/>
          <w:color w:val="000000"/>
        </w:rPr>
        <w:t>Текущий контроль осуществляется в следующих формах:</w:t>
      </w:r>
    </w:p>
    <w:p w:rsidR="00994117" w:rsidRDefault="00396A03">
      <w:pPr>
        <w:pStyle w:val="a7"/>
        <w:jc w:val="both"/>
        <w:rPr>
          <w:color w:val="000000"/>
        </w:rPr>
      </w:pPr>
      <w:r>
        <w:rPr>
          <w:color w:val="000000"/>
        </w:rPr>
        <w:t>- оценивание индивидуальных ответов, проектов, творческих заданий;</w:t>
      </w:r>
    </w:p>
    <w:p w:rsidR="00994117" w:rsidRDefault="00396A03">
      <w:pPr>
        <w:pStyle w:val="a7"/>
        <w:jc w:val="both"/>
        <w:rPr>
          <w:color w:val="000000"/>
        </w:rPr>
      </w:pPr>
      <w:r>
        <w:rPr>
          <w:color w:val="000000"/>
        </w:rPr>
        <w:t>- проведение контрольных работ с выставлением обучающимся индивидуальных текущих отметок успеваемости по результатам выполнения данных работ;</w:t>
      </w:r>
    </w:p>
    <w:p w:rsidR="00994117" w:rsidRDefault="00396A03">
      <w:pPr>
        <w:pStyle w:val="a7"/>
        <w:jc w:val="both"/>
        <w:rPr>
          <w:rStyle w:val="FontStyle94"/>
          <w:b w:val="0"/>
          <w:bCs w:val="0"/>
          <w:color w:val="000000"/>
        </w:rPr>
      </w:pPr>
      <w:r>
        <w:rPr>
          <w:color w:val="000000"/>
        </w:rPr>
        <w:t>- выведение четвертных отметок успеваемости обучающимся путем обобщения текущих отметок успеваемости выставленных обучающимся в течение соответствующего учебного периода.</w:t>
      </w:r>
      <w:r>
        <w:t xml:space="preserve">Отметка обучающегося по учебному предмету определяется результатом деления суммы баллов по отметкам, выставленным обучающемуся по данному учебному предмету в течение соответствующейучебной четверти на количество выставленных отметок. Дробный результат деления округляется до целых. Если дробная часть результата деления больше или равна 0,5 - в большую сторону, если она меньше 0,5 - в меньшую сторону. </w:t>
      </w:r>
    </w:p>
    <w:p w:rsidR="00994117" w:rsidRDefault="00396A03">
      <w:pPr>
        <w:pStyle w:val="a7"/>
        <w:jc w:val="center"/>
        <w:rPr>
          <w:rStyle w:val="FontStyle94"/>
          <w:sz w:val="28"/>
          <w:szCs w:val="28"/>
        </w:rPr>
      </w:pPr>
      <w:r>
        <w:rPr>
          <w:rStyle w:val="FontStyle94"/>
          <w:sz w:val="28"/>
          <w:szCs w:val="28"/>
        </w:rPr>
        <w:t>Промежуточная аттестация обучающихся</w:t>
      </w:r>
    </w:p>
    <w:p w:rsidR="00994117" w:rsidRDefault="00396A03">
      <w:pPr>
        <w:pStyle w:val="a7"/>
        <w:jc w:val="both"/>
      </w:pPr>
      <w:r>
        <w:t xml:space="preserve">       Промежуточная аттестация  - это установление уровня достижения требований к результатам освоения учебных предметов, предусмотренных образовательной программой.</w:t>
      </w:r>
    </w:p>
    <w:p w:rsidR="00CE0611" w:rsidRPr="00CE0611" w:rsidRDefault="00CE0611" w:rsidP="00CE0611">
      <w:pPr>
        <w:pStyle w:val="a7"/>
        <w:ind w:firstLine="567"/>
        <w:jc w:val="both"/>
        <w:rPr>
          <w:b/>
        </w:rPr>
      </w:pPr>
      <w:r>
        <w:t xml:space="preserve">Промежуточная аттестация проводится с </w:t>
      </w:r>
      <w:r w:rsidRPr="00CE0611">
        <w:rPr>
          <w:b/>
        </w:rPr>
        <w:t>целью:</w:t>
      </w:r>
    </w:p>
    <w:p w:rsidR="00CE0611" w:rsidRDefault="00CE0611" w:rsidP="00CE0611">
      <w:pPr>
        <w:pStyle w:val="a7"/>
        <w:jc w:val="both"/>
      </w:pPr>
      <w:r>
        <w:lastRenderedPageBreak/>
        <w:t>•</w:t>
      </w:r>
      <w:r>
        <w:tab/>
        <w:t>объективного установления фактического уровня освоения образовательной</w:t>
      </w:r>
    </w:p>
    <w:p w:rsidR="00CE0611" w:rsidRDefault="00CE0611" w:rsidP="00CE0611">
      <w:pPr>
        <w:pStyle w:val="a7"/>
        <w:jc w:val="both"/>
      </w:pPr>
      <w:r>
        <w:t>программы и достижения результатов освоения образовательнойпрограммы;</w:t>
      </w:r>
    </w:p>
    <w:p w:rsidR="00CE0611" w:rsidRDefault="00CE0611" w:rsidP="00CE0611">
      <w:pPr>
        <w:pStyle w:val="a7"/>
        <w:jc w:val="both"/>
      </w:pPr>
      <w:r>
        <w:t>•</w:t>
      </w:r>
      <w:r>
        <w:tab/>
        <w:t>соотнесения     достигнутого        уровня    с требованиями</w:t>
      </w:r>
    </w:p>
    <w:p w:rsidR="00CE0611" w:rsidRDefault="00CE0611" w:rsidP="00CE0611">
      <w:pPr>
        <w:pStyle w:val="a7"/>
        <w:jc w:val="both"/>
      </w:pPr>
      <w:r>
        <w:t>государственных образовательных стандартов;</w:t>
      </w:r>
    </w:p>
    <w:p w:rsidR="00CE0611" w:rsidRDefault="00CE0611" w:rsidP="00CE0611">
      <w:pPr>
        <w:pStyle w:val="a7"/>
        <w:jc w:val="both"/>
      </w:pPr>
      <w:r>
        <w:t>•</w:t>
      </w:r>
      <w:r>
        <w:tab/>
        <w:t>оценки достижений конкретного учащегося, позволяющей выявить пробелы в</w:t>
      </w:r>
    </w:p>
    <w:p w:rsidR="00CE0611" w:rsidRDefault="00CE0611" w:rsidP="00CE0611">
      <w:pPr>
        <w:pStyle w:val="a7"/>
        <w:jc w:val="both"/>
      </w:pPr>
      <w:r>
        <w:t>освоении им образовательной программы и учитывать индивидуальные потребности учащегося в осуществлении образовательной деятельности,</w:t>
      </w:r>
    </w:p>
    <w:p w:rsidR="00CE0611" w:rsidRDefault="00CE0611" w:rsidP="00CE0611">
      <w:pPr>
        <w:pStyle w:val="a7"/>
        <w:jc w:val="both"/>
      </w:pPr>
      <w:r>
        <w:t>•</w:t>
      </w:r>
      <w:r>
        <w:tab/>
        <w:t>оценки динамики индивидуальных образовательных достижений.</w:t>
      </w:r>
    </w:p>
    <w:p w:rsidR="00CE0611" w:rsidRPr="00CE0611" w:rsidRDefault="00CE0611" w:rsidP="00CE0611">
      <w:pPr>
        <w:pStyle w:val="a7"/>
        <w:ind w:firstLine="567"/>
        <w:jc w:val="both"/>
        <w:rPr>
          <w:b/>
        </w:rPr>
      </w:pPr>
      <w:r w:rsidRPr="00CE0611">
        <w:rPr>
          <w:b/>
        </w:rPr>
        <w:t>Формы промежуточной аттестации</w:t>
      </w:r>
    </w:p>
    <w:p w:rsidR="00CE0611" w:rsidRPr="00CE0611" w:rsidRDefault="00CE0611" w:rsidP="00CE0611">
      <w:pPr>
        <w:pStyle w:val="a7"/>
        <w:jc w:val="both"/>
        <w:rPr>
          <w:b/>
        </w:rPr>
      </w:pPr>
      <w:r>
        <w:t xml:space="preserve">Формы промежуточной аттестации: </w:t>
      </w:r>
      <w:r w:rsidRPr="00CE0611">
        <w:rPr>
          <w:b/>
        </w:rPr>
        <w:t>четвертная промежуточная аттестация и годовая промежуточная аттестация.</w:t>
      </w:r>
    </w:p>
    <w:p w:rsidR="00CE0611" w:rsidRDefault="00CE0611" w:rsidP="00CE0611">
      <w:pPr>
        <w:pStyle w:val="a7"/>
        <w:ind w:firstLine="567"/>
        <w:jc w:val="both"/>
      </w:pPr>
      <w:r>
        <w:t>Промежуточная аттестация проводится по каждому учебному предмету, курсу, в том числе курсу внеурочной деятельности.</w:t>
      </w:r>
    </w:p>
    <w:p w:rsidR="00CE0611" w:rsidRDefault="00CE0611" w:rsidP="00CE0611">
      <w:pPr>
        <w:pStyle w:val="a7"/>
        <w:ind w:firstLine="709"/>
        <w:jc w:val="both"/>
      </w:pPr>
      <w:r w:rsidRPr="00CE0611">
        <w:rPr>
          <w:b/>
        </w:rPr>
        <w:t>Механизм осуществления четвертной аттестации</w:t>
      </w:r>
      <w:r>
        <w:t xml:space="preserve"> по учебным предметам представляет собой средний балл результатов текущего контроля. Округление результата проводится по правилам математического округления.</w:t>
      </w:r>
    </w:p>
    <w:p w:rsidR="00CE0611" w:rsidRDefault="00CE0611" w:rsidP="00CE0611">
      <w:pPr>
        <w:pStyle w:val="a7"/>
        <w:ind w:firstLine="567"/>
        <w:jc w:val="both"/>
      </w:pPr>
      <w:r w:rsidRPr="00CE0611">
        <w:rPr>
          <w:b/>
        </w:rPr>
        <w:t>Годовая промежуточная аттестация проводится на основе результатов четвертных промежуточных аттестаций,</w:t>
      </w:r>
      <w:r>
        <w:t xml:space="preserve"> и представляет собой среднее арифметическое результатов четвертных аттестаций. Округление результата проводится по правилам математического округления.</w:t>
      </w:r>
    </w:p>
    <w:p w:rsidR="00CE0611" w:rsidRDefault="00CE0611" w:rsidP="00CE0611">
      <w:pPr>
        <w:pStyle w:val="a7"/>
        <w:ind w:firstLine="567"/>
        <w:jc w:val="both"/>
      </w:pPr>
      <w:r>
        <w:t>Сроки проведения промежуточной аттестации определяются календарным учебным графиком.</w:t>
      </w:r>
    </w:p>
    <w:p w:rsidR="00CE0611" w:rsidRDefault="00CE0611" w:rsidP="00CE0611">
      <w:pPr>
        <w:pStyle w:val="a7"/>
        <w:ind w:firstLine="567"/>
        <w:jc w:val="both"/>
      </w:pPr>
      <w:r w:rsidRPr="00CE0611">
        <w:rPr>
          <w:b/>
        </w:rPr>
        <w:t>Формы промежуточной аттестации курсов</w:t>
      </w:r>
      <w:r>
        <w:t xml:space="preserve"> - зачёт (незачёт).</w:t>
      </w:r>
    </w:p>
    <w:p w:rsidR="00CE0611" w:rsidRDefault="00CE0611" w:rsidP="00CE0611">
      <w:pPr>
        <w:pStyle w:val="a7"/>
        <w:jc w:val="both"/>
      </w:pPr>
      <w:r>
        <w:t xml:space="preserve">Промежуточная аттестация по курсам (части формируемой участниками образовательных отношений) осуществляется по итогам года: </w:t>
      </w:r>
    </w:p>
    <w:p w:rsidR="00CE0611" w:rsidRDefault="00CE0611" w:rsidP="00CE0611">
      <w:pPr>
        <w:pStyle w:val="a7"/>
        <w:jc w:val="both"/>
      </w:pPr>
      <w:r>
        <w:t>- итоговые работы по результатам освоения курсам (проекта, творческий отчет и т.д.).</w:t>
      </w:r>
    </w:p>
    <w:p w:rsidR="00CE0611" w:rsidRDefault="00CE0611" w:rsidP="00CE0611">
      <w:pPr>
        <w:pStyle w:val="a7"/>
        <w:ind w:firstLine="567"/>
        <w:jc w:val="both"/>
      </w:pPr>
      <w:r>
        <w:t>Курс считается освоенным, если ученик выполнил итоговую работу (совокупность работ) по курсу в полном объеме.</w:t>
      </w:r>
    </w:p>
    <w:p w:rsidR="00CE0611" w:rsidRDefault="00CE0611" w:rsidP="00CE0611">
      <w:pPr>
        <w:pStyle w:val="a7"/>
        <w:jc w:val="both"/>
      </w:pPr>
      <w:r>
        <w:t>Промежуточная аттестация учащихся в рамках внеурочной деятельности предусматривает   фиксацию   уровня   результатов    внеурочной деятельности школьников по итогам года в портфеле достижений. Итоговая оценка</w:t>
      </w:r>
    </w:p>
    <w:p w:rsidR="00994117" w:rsidRDefault="00396A03">
      <w:pPr>
        <w:pStyle w:val="a7"/>
        <w:ind w:firstLine="708"/>
        <w:jc w:val="both"/>
      </w:pPr>
      <w:r>
        <w:t>Фиксация результатов промежуточной аттестации осуществляется  по пятибалльной системе. Годовая промежуточная аттестация проводится на основе результатов четвертного текущего контроля, и представляет собой среднее арифметическое результатов четвертного контроля. Округление результата проводится в пользу обучающегося.</w:t>
      </w:r>
    </w:p>
    <w:p w:rsidR="00994117" w:rsidRDefault="00396A03">
      <w:pPr>
        <w:pStyle w:val="a7"/>
        <w:rPr>
          <w:b/>
        </w:rPr>
      </w:pPr>
      <w:r>
        <w:rPr>
          <w:b/>
        </w:rPr>
        <w:t>1.3.3. Портфель достижений как инструмент оценки динамики индивидуальных образовательных достижений</w:t>
      </w:r>
    </w:p>
    <w:p w:rsidR="00994117" w:rsidRDefault="00396A03">
      <w:pPr>
        <w:pStyle w:val="a7"/>
        <w:ind w:firstLine="708"/>
        <w:jc w:val="both"/>
      </w:pPr>
      <w:r>
        <w:t xml:space="preserve">Показатель динамики образовательных достижений –один из основных показателей в оценке образовательных достижений. На основе выявления характера динамики образовательных достижений обучающихся оценивается  эффективность учебного процесса, эффективность работы учителя или школы в целом. </w:t>
      </w:r>
    </w:p>
    <w:p w:rsidR="00994117" w:rsidRDefault="00396A03" w:rsidP="00541709">
      <w:pPr>
        <w:pStyle w:val="a7"/>
        <w:ind w:firstLine="426"/>
        <w:jc w:val="both"/>
      </w:pPr>
      <w:r>
        <w:lastRenderedPageBreak/>
        <w:t>Оценка динамики образовательных достижений, имеет две составляющие: педагогическую, понимаемую как оценку динамики степени и уровня овладения действиями с предметным содержанием, и психологическую, связанную с оценкой индивидуального прогресса в развитии ребёнка.</w:t>
      </w:r>
    </w:p>
    <w:p w:rsidR="00994117" w:rsidRDefault="00396A03" w:rsidP="00541709">
      <w:pPr>
        <w:pStyle w:val="a7"/>
        <w:ind w:firstLine="567"/>
        <w:jc w:val="both"/>
      </w:pPr>
      <w:r>
        <w:rPr>
          <w:b/>
          <w:bCs/>
          <w:i/>
          <w:iCs/>
        </w:rPr>
        <w:t xml:space="preserve">Портфель достижений </w:t>
      </w:r>
      <w:r>
        <w:t xml:space="preserve">представляет собой специально организованную подборку работ, которые демонстрируют усилия, прогресс и достижения обучающегося в различных областях. </w:t>
      </w:r>
    </w:p>
    <w:p w:rsidR="00994117" w:rsidRDefault="00396A03">
      <w:pPr>
        <w:pStyle w:val="a7"/>
        <w:jc w:val="both"/>
      </w:pPr>
      <w:r>
        <w:t>В состав портфеля достижений могут включаться результаты, достигнутые учеником не только в ходе учебной деятельности, но и в иных формах активности: творческой, социальной, коммуникативной, физкультурно-оздоровительной, трудовой деятельности, протекающей как в рамках повседневной школьной практики, так и за её пределами.</w:t>
      </w:r>
    </w:p>
    <w:p w:rsidR="00994117" w:rsidRDefault="00396A03">
      <w:pPr>
        <w:pStyle w:val="a7"/>
        <w:ind w:firstLine="708"/>
        <w:jc w:val="both"/>
      </w:pPr>
      <w:r>
        <w:t>В портфель достижений учеников начальной школы, который используется для оценки достижения планируемых результатов начального общего образования могут быть включены  следующие материалы.</w:t>
      </w:r>
    </w:p>
    <w:p w:rsidR="00994117" w:rsidRDefault="00396A03">
      <w:pPr>
        <w:pStyle w:val="a7"/>
        <w:jc w:val="both"/>
      </w:pPr>
      <w:r>
        <w:rPr>
          <w:b/>
          <w:bCs/>
          <w:i/>
          <w:iCs/>
        </w:rPr>
        <w:t>1. Выборки детских работ — формальных и творческих</w:t>
      </w:r>
      <w:r>
        <w:t>, выполненных в ходе обязательных учебных занятий по всем изучаемым предметам, а также в ходе посещаемых учащимися факультативных учебных занятий, реализуемых в рамках образовательной программы образовательного учреждения (как её общеобразовательной составляющей, так и программы дополнительного образования).</w:t>
      </w:r>
    </w:p>
    <w:p w:rsidR="00994117" w:rsidRDefault="00396A03" w:rsidP="00CE0611">
      <w:pPr>
        <w:pStyle w:val="a7"/>
        <w:ind w:firstLine="567"/>
        <w:jc w:val="both"/>
      </w:pPr>
      <w:r>
        <w:t xml:space="preserve">Обязательной составляющей портфеля достижений являются материалы </w:t>
      </w:r>
      <w:r>
        <w:rPr>
          <w:i/>
          <w:iCs/>
        </w:rPr>
        <w:t xml:space="preserve">стартовой диагностики, промежуточных и итоговых стандартизированных работ </w:t>
      </w:r>
      <w:r>
        <w:t>по отдельным предметам.</w:t>
      </w:r>
    </w:p>
    <w:p w:rsidR="00994117" w:rsidRDefault="00396A03" w:rsidP="00CE0611">
      <w:pPr>
        <w:pStyle w:val="a7"/>
        <w:ind w:firstLine="567"/>
        <w:jc w:val="both"/>
      </w:pPr>
      <w:r>
        <w:t>Остальные работы должны быть подобраны так, чтобы их совокупность демонстрировала нарастающие успешность, объём и глубину знаний, достижение более высоких уровней формируемых учебных действий. Примерами такого рода работ являются:</w:t>
      </w:r>
    </w:p>
    <w:p w:rsidR="00994117" w:rsidRDefault="00396A03">
      <w:pPr>
        <w:pStyle w:val="a7"/>
        <w:jc w:val="both"/>
      </w:pPr>
      <w:r>
        <w:t xml:space="preserve">• </w:t>
      </w:r>
      <w:r>
        <w:rPr>
          <w:i/>
          <w:iCs/>
        </w:rPr>
        <w:t xml:space="preserve">по русскому  и литературному чтению, иностранному языку </w:t>
      </w:r>
      <w:r>
        <w:t>— диктанты и изложения, сочинения на заданную тему, сочинения на произвольную тему, аудиозаписи монологических и диалогических высказываний, «дневники читателя», иллюстрированные «авторские» работы детей, материалы их самоанализа и рефлексии и т. п.;</w:t>
      </w:r>
    </w:p>
    <w:p w:rsidR="00994117" w:rsidRDefault="00396A03">
      <w:pPr>
        <w:pStyle w:val="a7"/>
        <w:jc w:val="both"/>
      </w:pPr>
      <w:r>
        <w:t xml:space="preserve">• </w:t>
      </w:r>
      <w:r>
        <w:rPr>
          <w:i/>
          <w:iCs/>
        </w:rPr>
        <w:t xml:space="preserve">по математике </w:t>
      </w:r>
      <w:r>
        <w:t>— математические диктанты, оформленные результаты мини-исследований, записи решения учебно-познавательных и учебно-практических задач, математические модели, аудиозаписи устных ответов (демонстрирующих навыки устного счёта, рассуждений, доказательств, выступлений, сообщений на математические темы), материалы самоанализа и рефлексии и т. п.;</w:t>
      </w:r>
    </w:p>
    <w:p w:rsidR="00994117" w:rsidRDefault="00396A03">
      <w:pPr>
        <w:pStyle w:val="a7"/>
        <w:jc w:val="both"/>
      </w:pPr>
      <w:r>
        <w:t xml:space="preserve">• </w:t>
      </w:r>
      <w:r>
        <w:rPr>
          <w:i/>
          <w:iCs/>
        </w:rPr>
        <w:t xml:space="preserve">по окружающему миру </w:t>
      </w:r>
      <w:r>
        <w:t>— дневники наблюдений, оформленные результаты мини-исследований и мини-проектов, интервью, аудиозаписи устных ответов, творческие работы, материалы самоанализа и рефлексии и т. п.;</w:t>
      </w:r>
    </w:p>
    <w:p w:rsidR="00994117" w:rsidRDefault="00396A03">
      <w:pPr>
        <w:pStyle w:val="a7"/>
        <w:jc w:val="both"/>
      </w:pPr>
      <w:r>
        <w:t xml:space="preserve">• </w:t>
      </w:r>
      <w:r>
        <w:rPr>
          <w:i/>
          <w:iCs/>
        </w:rPr>
        <w:t xml:space="preserve">по предметам эстетического цикла </w:t>
      </w:r>
      <w:r>
        <w:t>—иллюстрации к музыкальным произведениям, иллюстрации на заданную тему, продукты собственного творчества, аудиозаписи монологических высказываний-описаний, материалы самоанализа и рефлексии и т. п.;</w:t>
      </w:r>
    </w:p>
    <w:p w:rsidR="00994117" w:rsidRDefault="00396A03">
      <w:pPr>
        <w:pStyle w:val="a7"/>
        <w:jc w:val="both"/>
      </w:pPr>
      <w:r>
        <w:lastRenderedPageBreak/>
        <w:t xml:space="preserve">• </w:t>
      </w:r>
      <w:r>
        <w:rPr>
          <w:i/>
          <w:iCs/>
        </w:rPr>
        <w:t xml:space="preserve">по технологии </w:t>
      </w:r>
      <w:r>
        <w:t>— фото-  и видеоизображения продуктов исполнительской деятельности, аудиозаписи монологических высказываний-описаний, продукты собственного творчества, материалы самоанализа и рефлексии и т. п.;</w:t>
      </w:r>
    </w:p>
    <w:p w:rsidR="00994117" w:rsidRDefault="00396A03">
      <w:pPr>
        <w:pStyle w:val="a7"/>
        <w:jc w:val="both"/>
      </w:pPr>
      <w:r>
        <w:t xml:space="preserve">• </w:t>
      </w:r>
      <w:r>
        <w:rPr>
          <w:i/>
          <w:iCs/>
        </w:rPr>
        <w:t xml:space="preserve">по физкультуре </w:t>
      </w:r>
      <w:r>
        <w:t>— видеоизображения примеров исполнительской деятельности, дневники наблюдений и самоконтроля, самостоятельно составленные расписания и режим дня.</w:t>
      </w:r>
    </w:p>
    <w:p w:rsidR="00994117" w:rsidRDefault="00396A03">
      <w:pPr>
        <w:pStyle w:val="a7"/>
        <w:jc w:val="both"/>
      </w:pPr>
      <w:r>
        <w:t>2. Систематизированные материалы наблюдений</w:t>
      </w:r>
    </w:p>
    <w:p w:rsidR="00994117" w:rsidRDefault="00396A03">
      <w:pPr>
        <w:pStyle w:val="a7"/>
        <w:jc w:val="both"/>
      </w:pPr>
      <w:r>
        <w:rPr>
          <w:i/>
          <w:iCs/>
        </w:rPr>
        <w:t xml:space="preserve">(оценочные листы, материалы и листы наблюдений и т. п.) </w:t>
      </w:r>
      <w:r>
        <w:t>за процессом овладения универсальными учебными действиями, которые ведут учителя начальных классов (выступающие и в роли учителя-предметника, и в роли классного руководителя), иные учителя-предметники, организатор воспитательной работы и другие непосредственные участники образовательного процесса.</w:t>
      </w:r>
    </w:p>
    <w:p w:rsidR="00994117" w:rsidRDefault="00AE35BA" w:rsidP="00AE35BA">
      <w:pPr>
        <w:pStyle w:val="a7"/>
        <w:jc w:val="both"/>
      </w:pPr>
      <w:r>
        <w:t xml:space="preserve">3. </w:t>
      </w:r>
      <w:r w:rsidR="00396A03">
        <w:t>Материалы, характеризующие достижения обучающихся в рамках внеучебной(школьной и внешкольной) и досуговой деятельности, например, результаты участия в олимпиадах, конкурсах, смотрах, выставках, концертах, спортивных мероприятиях, поделки и др. Основное требование, предъявляемое к этим материалам, – отражение в них степени достижения планируемых результатов освоения примерной образовательной программы начального общего образования.</w:t>
      </w:r>
    </w:p>
    <w:p w:rsidR="00AE35BA" w:rsidRDefault="00AE35BA" w:rsidP="00AE35BA">
      <w:pPr>
        <w:pStyle w:val="a7"/>
        <w:ind w:firstLine="567"/>
        <w:jc w:val="both"/>
      </w:pPr>
      <w:r w:rsidRPr="00AE35BA">
        <w:rPr>
          <w:b/>
        </w:rPr>
        <w:t xml:space="preserve">Портфель </w:t>
      </w:r>
      <w:r>
        <w:t xml:space="preserve">   ученика начальной школы МБОУ «Шипуновская СОШ №2» имеет следующую структуру:</w:t>
      </w:r>
    </w:p>
    <w:p w:rsidR="00AE35BA" w:rsidRDefault="00AE35BA" w:rsidP="00AE35BA">
      <w:pPr>
        <w:pStyle w:val="a7"/>
        <w:ind w:firstLine="567"/>
        <w:jc w:val="both"/>
      </w:pPr>
      <w:r>
        <w:t xml:space="preserve">1. </w:t>
      </w:r>
      <w:r w:rsidRPr="00AE35BA">
        <w:rPr>
          <w:b/>
        </w:rPr>
        <w:t>Титульный лист,</w:t>
      </w:r>
      <w:r>
        <w:t xml:space="preserve"> который содержит основную информацию (фамилия, имя, отчество, учебное заведение, класс, контактную информацию и фото ученика ( по желанию родителей и ученика), который оформляется педагогом, родителями (законными представителями) совместно сучеником; основную часть, которая включает в себя:</w:t>
      </w:r>
    </w:p>
    <w:p w:rsidR="00AE35BA" w:rsidRDefault="00AE35BA" w:rsidP="00AE35BA">
      <w:pPr>
        <w:pStyle w:val="a7"/>
        <w:ind w:firstLine="567"/>
        <w:jc w:val="both"/>
      </w:pPr>
      <w:r>
        <w:t>2</w:t>
      </w:r>
      <w:r w:rsidRPr="00AE35BA">
        <w:rPr>
          <w:b/>
        </w:rPr>
        <w:t xml:space="preserve">. </w:t>
      </w:r>
      <w:r>
        <w:rPr>
          <w:b/>
        </w:rPr>
        <w:t xml:space="preserve"> Р</w:t>
      </w:r>
      <w:r w:rsidRPr="00AE35BA">
        <w:rPr>
          <w:b/>
        </w:rPr>
        <w:t>аздел « Мой мир»-</w:t>
      </w:r>
      <w:r>
        <w:t xml:space="preserve"> помещается информация, которая важна и интересна для ребенка ( «Мое имя», «Моя семья», «Мои увлечения», «Моя школа»); </w:t>
      </w:r>
    </w:p>
    <w:p w:rsidR="00AE35BA" w:rsidRDefault="00AE35BA" w:rsidP="00AE35BA">
      <w:pPr>
        <w:pStyle w:val="a7"/>
        <w:ind w:firstLine="567"/>
        <w:jc w:val="both"/>
      </w:pPr>
      <w:r>
        <w:t xml:space="preserve">3. </w:t>
      </w:r>
      <w:r w:rsidRPr="00AE35BA">
        <w:rPr>
          <w:b/>
        </w:rPr>
        <w:t>Раздел «Моя учеба»-</w:t>
      </w:r>
      <w:r>
        <w:t xml:space="preserve"> в этом разделе заголовки листов посвящены конкретному школьному предмету. Ученик наполняет этот раздел интересными проектами, отзывами о прочитанных книгах, графиками роста чтения, творческими работами»; </w:t>
      </w:r>
    </w:p>
    <w:p w:rsidR="00AE35BA" w:rsidRDefault="00AE35BA" w:rsidP="00AE35BA">
      <w:pPr>
        <w:pStyle w:val="a7"/>
        <w:ind w:firstLine="567"/>
        <w:jc w:val="both"/>
      </w:pPr>
      <w:r>
        <w:t xml:space="preserve">4.  </w:t>
      </w:r>
      <w:r w:rsidRPr="00AE35BA">
        <w:rPr>
          <w:b/>
        </w:rPr>
        <w:t>Раздел «Моя общественная работа»</w:t>
      </w:r>
      <w:r>
        <w:t xml:space="preserve"> - все мероприятия, которые проводятся вне рамок учебной деятельности, относятся к общественной работе (поручениям). Оформлять этот раздел желательно с использованием фотографий и кратких сообщений на тему;</w:t>
      </w:r>
    </w:p>
    <w:p w:rsidR="00AE35BA" w:rsidRDefault="00AE35BA" w:rsidP="00AE35BA">
      <w:pPr>
        <w:pStyle w:val="a7"/>
        <w:ind w:firstLine="567"/>
        <w:jc w:val="both"/>
      </w:pPr>
      <w:r>
        <w:t>5</w:t>
      </w:r>
      <w:r w:rsidRPr="00AE35BA">
        <w:rPr>
          <w:b/>
        </w:rPr>
        <w:t>.  Раздел «Мое творчество»</w:t>
      </w:r>
      <w:r>
        <w:t xml:space="preserve"> - в этот раздел помещаются творческие работы учащихся: рисунки, сказки, стихи. Если выполнена объемная работа (поделка) можно поместить ее фотографию;</w:t>
      </w:r>
    </w:p>
    <w:p w:rsidR="00AE35BA" w:rsidRDefault="00AE35BA" w:rsidP="00AE35BA">
      <w:pPr>
        <w:pStyle w:val="a7"/>
        <w:ind w:firstLine="567"/>
        <w:jc w:val="both"/>
      </w:pPr>
      <w:r>
        <w:t xml:space="preserve">6.  </w:t>
      </w:r>
      <w:r w:rsidRPr="00AE35BA">
        <w:rPr>
          <w:b/>
        </w:rPr>
        <w:t>Раздел «Мои достижения»</w:t>
      </w:r>
      <w:r>
        <w:t xml:space="preserve"> - размещаются грамоты, сертификаты, дипломы, благодарственные письма, а также итоговые листы успеваемости;</w:t>
      </w:r>
    </w:p>
    <w:p w:rsidR="00994117" w:rsidRDefault="00396A03" w:rsidP="00CE0611">
      <w:pPr>
        <w:pStyle w:val="a7"/>
        <w:ind w:firstLine="567"/>
        <w:jc w:val="both"/>
      </w:pPr>
      <w:r>
        <w:t xml:space="preserve">По результатам оценки, которая формируется на основе материалов портфеля достижений, делаются выводы о: </w:t>
      </w:r>
    </w:p>
    <w:p w:rsidR="00994117" w:rsidRDefault="00396A03">
      <w:pPr>
        <w:pStyle w:val="a7"/>
        <w:jc w:val="both"/>
      </w:pPr>
      <w:r>
        <w:lastRenderedPageBreak/>
        <w:t xml:space="preserve">1) сформированности у обучающегося </w:t>
      </w:r>
      <w:r>
        <w:rPr>
          <w:i/>
          <w:iCs/>
        </w:rPr>
        <w:t>универсальных и предметных способов действий</w:t>
      </w:r>
      <w:r>
        <w:t xml:space="preserve">, а также </w:t>
      </w:r>
      <w:r>
        <w:rPr>
          <w:i/>
          <w:iCs/>
        </w:rPr>
        <w:t>опорной системы знаний</w:t>
      </w:r>
      <w:r>
        <w:t>, обеспечивающих ему возможность продолжения образования в основной школе;</w:t>
      </w:r>
    </w:p>
    <w:p w:rsidR="00994117" w:rsidRDefault="00396A03">
      <w:pPr>
        <w:pStyle w:val="a7"/>
        <w:jc w:val="both"/>
      </w:pPr>
      <w:r>
        <w:t xml:space="preserve">2) сформированности основ </w:t>
      </w:r>
      <w:r>
        <w:rPr>
          <w:i/>
          <w:iCs/>
        </w:rPr>
        <w:t>умения учиться</w:t>
      </w:r>
      <w:r>
        <w:t>, понимаемой как способности к самоорганизации с целью постановки и решения учебно-познавательных и учебно-практических задач;</w:t>
      </w:r>
    </w:p>
    <w:p w:rsidR="00994117" w:rsidRDefault="00396A03">
      <w:pPr>
        <w:pStyle w:val="a7"/>
        <w:jc w:val="both"/>
      </w:pPr>
      <w:r>
        <w:t xml:space="preserve">3) </w:t>
      </w:r>
      <w:r>
        <w:rPr>
          <w:i/>
          <w:iCs/>
        </w:rPr>
        <w:t xml:space="preserve">индивидуальном прогрессе </w:t>
      </w:r>
      <w:r>
        <w:t>в основных сферах развития личности — мотивационно-смысловой, познавательной, эмоциональной, волевой и саморегуляции.</w:t>
      </w:r>
    </w:p>
    <w:p w:rsidR="00994117" w:rsidRDefault="00396A03">
      <w:pPr>
        <w:pStyle w:val="a7"/>
        <w:jc w:val="center"/>
        <w:rPr>
          <w:b/>
        </w:rPr>
      </w:pPr>
      <w:r>
        <w:rPr>
          <w:b/>
        </w:rPr>
        <w:t>1.3.4.Итоговая оценка выпускника и её использование при переходе от начального к основному общему образованию.</w:t>
      </w:r>
    </w:p>
    <w:p w:rsidR="00994117" w:rsidRDefault="00396A03">
      <w:pPr>
        <w:pStyle w:val="a7"/>
        <w:ind w:firstLine="708"/>
        <w:jc w:val="both"/>
      </w:pPr>
      <w:r>
        <w:t xml:space="preserve">При итоговой оценке качества освоения основной образовательной программы начального общего образования в рамках контроля успеваемости в процессе освоения содержания отдельных учебных предметов учитывается готовность к решению учебно-практических и учебно-познавательных задач на основе: </w:t>
      </w:r>
    </w:p>
    <w:p w:rsidR="00994117" w:rsidRDefault="00396A03">
      <w:pPr>
        <w:pStyle w:val="a7"/>
        <w:jc w:val="both"/>
      </w:pPr>
      <w:r>
        <w:t xml:space="preserve">- системы знаний и представлений о природе, обществе, человеке, технологии; </w:t>
      </w:r>
    </w:p>
    <w:p w:rsidR="00994117" w:rsidRDefault="00396A03">
      <w:pPr>
        <w:pStyle w:val="a7"/>
        <w:jc w:val="both"/>
      </w:pPr>
      <w:r>
        <w:t xml:space="preserve"> - обобщенных способов деятельности, умений в учебно-познавательной и практической деятельности; </w:t>
      </w:r>
    </w:p>
    <w:p w:rsidR="00994117" w:rsidRDefault="00396A03">
      <w:pPr>
        <w:pStyle w:val="a7"/>
        <w:jc w:val="both"/>
      </w:pPr>
      <w:r>
        <w:t xml:space="preserve"> - коммуникативных и информационных умений; </w:t>
      </w:r>
    </w:p>
    <w:p w:rsidR="00994117" w:rsidRDefault="00396A03">
      <w:pPr>
        <w:pStyle w:val="a7"/>
        <w:jc w:val="both"/>
      </w:pPr>
      <w:r>
        <w:t xml:space="preserve"> - системы знаний об основах здорового и безопасного образа жизни.</w:t>
      </w:r>
    </w:p>
    <w:p w:rsidR="00541709" w:rsidRDefault="00396A03">
      <w:pPr>
        <w:pStyle w:val="a7"/>
        <w:jc w:val="both"/>
      </w:pPr>
      <w:r>
        <w:rPr>
          <w:b/>
          <w:i/>
        </w:rPr>
        <w:t>Предметом итоговой оценки</w:t>
      </w:r>
      <w:r w:rsidR="00541709">
        <w:rPr>
          <w:b/>
        </w:rPr>
        <w:t xml:space="preserve"> является</w:t>
      </w:r>
      <w:r w:rsidR="00541709">
        <w:t xml:space="preserve"> способность обучающихся решать учебно- познавательные и учебно – практические задачи, построенные на материале опорной системы знаний с использованием средств, на основе метапредметных действий. </w:t>
      </w:r>
    </w:p>
    <w:p w:rsidR="00541709" w:rsidRDefault="00541709">
      <w:pPr>
        <w:pStyle w:val="a7"/>
        <w:jc w:val="both"/>
      </w:pPr>
      <w:r>
        <w:t>При получении начального общего образования особое значение для продолжения образования имеет усвоение обучающимися опрной системы знаний по русскому языку, родному языку и математике и овладение следующими метапредметными действиями:</w:t>
      </w:r>
    </w:p>
    <w:p w:rsidR="00541709" w:rsidRDefault="00541709" w:rsidP="00541709">
      <w:pPr>
        <w:pStyle w:val="a7"/>
        <w:ind w:firstLine="709"/>
        <w:jc w:val="both"/>
      </w:pPr>
      <w:r>
        <w:t xml:space="preserve"> - речевыми, среди которых следует выделить навыки осознанного чтения и работы с информацией;</w:t>
      </w:r>
    </w:p>
    <w:p w:rsidR="00994117" w:rsidRPr="00AE35BA" w:rsidRDefault="00541709" w:rsidP="00541709">
      <w:pPr>
        <w:pStyle w:val="a7"/>
        <w:ind w:firstLine="709"/>
        <w:jc w:val="both"/>
      </w:pPr>
      <w:r>
        <w:t xml:space="preserve">- </w:t>
      </w:r>
      <w:r w:rsidR="00396A03" w:rsidRPr="00541709">
        <w:rPr>
          <w:color w:val="FF0000"/>
        </w:rPr>
        <w:t xml:space="preserve"> </w:t>
      </w:r>
      <w:r w:rsidRPr="00AE35BA">
        <w:t>коммуникативными, необходимыми для учебного сотрудничества с учителем и сверстниками.</w:t>
      </w:r>
    </w:p>
    <w:p w:rsidR="00994117" w:rsidRDefault="00396A03">
      <w:pPr>
        <w:pStyle w:val="a7"/>
        <w:jc w:val="both"/>
      </w:pPr>
      <w:r>
        <w:t xml:space="preserve">В итоговой оценке должны быть выделены </w:t>
      </w:r>
      <w:r>
        <w:rPr>
          <w:b/>
          <w:i/>
        </w:rPr>
        <w:t>две составляющие</w:t>
      </w:r>
      <w:r>
        <w:t xml:space="preserve">: </w:t>
      </w:r>
    </w:p>
    <w:p w:rsidR="00994117" w:rsidRDefault="00396A03">
      <w:pPr>
        <w:pStyle w:val="a7"/>
        <w:jc w:val="both"/>
      </w:pPr>
      <w:r>
        <w:rPr>
          <w:b/>
          <w:i/>
        </w:rPr>
        <w:t>результаты промежуточной аттестации обучающихся</w:t>
      </w:r>
      <w:r>
        <w:t xml:space="preserve">, отражающие динамику их индивидуальных образовательных достижений, продвижение в достижении планируемых результатов освоения основной образовательной программы начального общего образования; </w:t>
      </w:r>
    </w:p>
    <w:p w:rsidR="00994117" w:rsidRDefault="00396A03">
      <w:pPr>
        <w:pStyle w:val="a7"/>
        <w:jc w:val="both"/>
      </w:pPr>
      <w:r>
        <w:rPr>
          <w:b/>
          <w:i/>
        </w:rPr>
        <w:t>результаты итоговых работ</w:t>
      </w:r>
      <w:r>
        <w:t xml:space="preserve">, характеризующие уровень освоения обучающимися основных формируемых способов действий в отношении к опорной системе знаний, необходимых для обучения на следующей ступени общего образования. </w:t>
      </w:r>
    </w:p>
    <w:p w:rsidR="00994117" w:rsidRDefault="00396A03" w:rsidP="00541709">
      <w:pPr>
        <w:pStyle w:val="a7"/>
        <w:ind w:firstLine="567"/>
        <w:jc w:val="both"/>
      </w:pPr>
      <w:r>
        <w:t xml:space="preserve">Итоговая оценка освоения основной образовательной программы начального общего образования проводится образовательным учреждением и направлена на оценку достижения обучающимися планируемых результатов </w:t>
      </w:r>
      <w:r>
        <w:lastRenderedPageBreak/>
        <w:t xml:space="preserve">освоения основной образовательной программы начального общего образования. </w:t>
      </w:r>
    </w:p>
    <w:p w:rsidR="00994117" w:rsidRDefault="00396A03">
      <w:pPr>
        <w:pStyle w:val="a7"/>
        <w:jc w:val="both"/>
      </w:pPr>
      <w:r>
        <w:t xml:space="preserve">Результаты итоговой оценки освоения основной образовательной программы начального общего образования используются для принятия решения о переводе обучающихся на следующую ступень общего образования. </w:t>
      </w:r>
    </w:p>
    <w:p w:rsidR="00994117" w:rsidRDefault="00396A03">
      <w:pPr>
        <w:pStyle w:val="a7"/>
        <w:jc w:val="both"/>
      </w:pPr>
      <w:r>
        <w:t xml:space="preserve">К результатам индивидуальных достижений обучающихся, не подлежащим итоговой оценке качества освоения основной образовательной программы начального общего образования, относятся: </w:t>
      </w:r>
    </w:p>
    <w:p w:rsidR="00994117" w:rsidRDefault="00396A03">
      <w:pPr>
        <w:pStyle w:val="a7"/>
        <w:jc w:val="both"/>
      </w:pPr>
      <w:r>
        <w:t xml:space="preserve">ценностные ориентации обучающегося; </w:t>
      </w:r>
    </w:p>
    <w:p w:rsidR="00994117" w:rsidRDefault="00396A03">
      <w:pPr>
        <w:pStyle w:val="a7"/>
        <w:jc w:val="both"/>
      </w:pPr>
      <w:r>
        <w:t xml:space="preserve">индивидуальные личностные характеристики, в том числе патриотизм, толерантность, гуманизм и др. </w:t>
      </w:r>
    </w:p>
    <w:p w:rsidR="00994117" w:rsidRDefault="00396A03">
      <w:pPr>
        <w:pStyle w:val="a7"/>
        <w:jc w:val="both"/>
      </w:pPr>
      <w:r>
        <w:t xml:space="preserve">Обобщенная оценка этих и других личностных результатов учебной деятельности обучающихся осуществляется в ходе различных мониторинговых исследований. </w:t>
      </w:r>
    </w:p>
    <w:p w:rsidR="00994117" w:rsidRDefault="00396A03">
      <w:pPr>
        <w:pStyle w:val="a7"/>
        <w:ind w:firstLine="708"/>
        <w:jc w:val="both"/>
      </w:pPr>
      <w:r>
        <w:t xml:space="preserve">Итоговая оценка выпускника формируется на основе накопленной оценки, зафиксированной в портфеле достиженийпо всем учебным предметам и оценок за выполнение, как минимум, трёх (четырёх) итоговых работ (по русскому языку, математике и комплексной работы на межпредметной основе). </w:t>
      </w:r>
    </w:p>
    <w:p w:rsidR="00994117" w:rsidRDefault="00396A03">
      <w:pPr>
        <w:pStyle w:val="a7"/>
        <w:ind w:firstLine="708"/>
        <w:jc w:val="both"/>
      </w:pPr>
      <w:r>
        <w:t>При этом накопленная оценка характеризует выполнение всей совокупности планируемых результатов, а также динамику образовательных достижений обучающихся за период обучения. А оценки за итоговые работы характеризуют, уровень усвоения обучающимися опорной системы знаний по русскому языку и математике, атакже уровень овладения метапредметными действиями.</w:t>
      </w:r>
    </w:p>
    <w:p w:rsidR="00994117" w:rsidRDefault="00396A03" w:rsidP="00541709">
      <w:pPr>
        <w:pStyle w:val="a7"/>
        <w:ind w:firstLine="709"/>
        <w:jc w:val="both"/>
      </w:pPr>
      <w:r>
        <w:t>На основании этих оценок по каждому предмету и по программе формирования универсальных учебных действий делаются следующие выводы о достижении планируемых результатов.</w:t>
      </w:r>
    </w:p>
    <w:p w:rsidR="00994117" w:rsidRDefault="00541709" w:rsidP="00541709">
      <w:pPr>
        <w:pStyle w:val="a7"/>
        <w:ind w:firstLine="567"/>
        <w:jc w:val="both"/>
      </w:pPr>
      <w:r>
        <w:t xml:space="preserve"> </w:t>
      </w:r>
      <w:r w:rsidR="00396A03">
        <w:t>1) Выпускник овладел опорной системой знаний и учебными действиями, необходимыми для продолжения образования на следующем уровне образования, и способен использовать их для решения простых учебно-познавательных и учебно-практических задач средствами данного предмета.</w:t>
      </w:r>
    </w:p>
    <w:p w:rsidR="00994117" w:rsidRDefault="00396A03" w:rsidP="00541709">
      <w:pPr>
        <w:pStyle w:val="a7"/>
        <w:ind w:firstLine="567"/>
        <w:jc w:val="both"/>
      </w:pPr>
      <w:r>
        <w:t>Такой вывод делается, если в материалах накопительной системы оценки зафиксировано достижение планируемых результатов по всем основным разделам учебной программы, как минимум, с оценкой «удовлетворительно», а результаты выполнения итоговых работ свидетельствуют о правильном выполнении не менее 50% заданий базового уровня.</w:t>
      </w:r>
    </w:p>
    <w:p w:rsidR="00994117" w:rsidRDefault="00396A03" w:rsidP="00541709">
      <w:pPr>
        <w:pStyle w:val="a7"/>
        <w:ind w:firstLine="567"/>
        <w:jc w:val="both"/>
      </w:pPr>
      <w:r>
        <w:t>2) Выпускник овладел опорной системой знаний, необходимой для продолжения образования на следующем уровне образования, на уровне осознанного произвольного овладения учебными действиями.</w:t>
      </w:r>
    </w:p>
    <w:p w:rsidR="00994117" w:rsidRDefault="00396A03">
      <w:pPr>
        <w:pStyle w:val="a7"/>
        <w:ind w:firstLine="708"/>
        <w:jc w:val="both"/>
      </w:pPr>
      <w:r>
        <w:t>Такой вывод делается, если в материалах накопительной системы оценки зафиксировано достижение планируемых результатов по всем основным разделам учебной программы,причём не менее чем по половине разделов выставлена оценка «хорошо» или «отлично», а результаты выполнения итоговых работ свидетельствуют о правильном выполнении не менее 65% заданий базового уровня и получении не менее 50%от максимального балла за выполнение заданий повышенного уровня.</w:t>
      </w:r>
    </w:p>
    <w:p w:rsidR="00994117" w:rsidRDefault="00396A03" w:rsidP="00541709">
      <w:pPr>
        <w:pStyle w:val="a7"/>
        <w:ind w:firstLine="567"/>
        <w:jc w:val="both"/>
      </w:pPr>
      <w:r>
        <w:lastRenderedPageBreak/>
        <w:t>3) Выпускник не овладел опорной системой знаний и учебными действиями, необходимыми для продолжения образования на следующей ступени.</w:t>
      </w:r>
    </w:p>
    <w:p w:rsidR="00994117" w:rsidRDefault="00396A03">
      <w:pPr>
        <w:pStyle w:val="a7"/>
        <w:jc w:val="both"/>
      </w:pPr>
      <w:r>
        <w:t>Такой вывод делается, если в материалах накопительной системы оценки не зафиксировано достижение планируемых результатов по всем основным разделам учебной программы, а результаты выполнения итоговых работ свидетельствуют о правильном выполнении менее 50% заданий базового уровня.</w:t>
      </w:r>
    </w:p>
    <w:p w:rsidR="00994117" w:rsidRDefault="00396A03">
      <w:pPr>
        <w:pStyle w:val="a7"/>
        <w:ind w:firstLine="708"/>
        <w:jc w:val="both"/>
      </w:pPr>
      <w:r>
        <w:t>Педагогический с</w:t>
      </w:r>
      <w:r w:rsidR="00943426">
        <w:t>овет</w:t>
      </w:r>
      <w:r w:rsidR="00943426" w:rsidRPr="00943426">
        <w:t xml:space="preserve"> </w:t>
      </w:r>
      <w:r w:rsidR="00943426">
        <w:t xml:space="preserve">МБОУ «Шипуновская СОШ №2»  </w:t>
      </w:r>
      <w:r>
        <w:t xml:space="preserve"> рассматривает вопрос об освоении обучающимися основной образовательной программы начального общего образования и переводе его на следующий уровень общего образования.</w:t>
      </w:r>
    </w:p>
    <w:p w:rsidR="008413C8" w:rsidRPr="00A32ECA" w:rsidRDefault="008413C8">
      <w:pPr>
        <w:pStyle w:val="a7"/>
        <w:ind w:firstLine="708"/>
        <w:jc w:val="both"/>
        <w:rPr>
          <w:color w:val="FF0000"/>
        </w:rPr>
      </w:pPr>
      <w:r w:rsidRPr="00A32ECA">
        <w:rPr>
          <w:color w:val="FF0000"/>
        </w:rPr>
        <w:t xml:space="preserve">Оценка результатов деятельности МБОУ «Шипуновская СОШ №2» осуществляется в ходе </w:t>
      </w:r>
    </w:p>
    <w:p w:rsidR="00994117" w:rsidRDefault="00396A03">
      <w:pPr>
        <w:pStyle w:val="a7"/>
        <w:ind w:firstLine="708"/>
        <w:jc w:val="both"/>
      </w:pPr>
      <w:r>
        <w:t>Обучающиеся на уровне начального общего образования, не прошедшие промежуточную  аттестацию или имеющие  по итогам учебного года академическую задолженность (за исключением учащихся 4 класса), по усмотрению их родителей (законных представителей) переводятся в следующий класс условно, оставляются на повторное обучение, переводятся на обучение по адаптированным образовательным программам в соответствии с рекомендациями медико-психолого-педагогической  комиссии либо на обучение по индивидуальному учебному плану.</w:t>
      </w:r>
    </w:p>
    <w:p w:rsidR="00994117" w:rsidRDefault="00396A03">
      <w:pPr>
        <w:pStyle w:val="Pa27"/>
        <w:tabs>
          <w:tab w:val="left" w:pos="7185"/>
        </w:tabs>
        <w:jc w:val="both"/>
        <w:rPr>
          <w:b/>
          <w:bCs/>
          <w:color w:val="000000"/>
          <w:sz w:val="28"/>
          <w:szCs w:val="28"/>
        </w:rPr>
      </w:pPr>
      <w:r>
        <w:rPr>
          <w:b/>
          <w:bCs/>
          <w:color w:val="000000"/>
          <w:sz w:val="28"/>
          <w:szCs w:val="28"/>
        </w:rPr>
        <w:t xml:space="preserve">   Формы представления образовательных результатов:</w:t>
      </w:r>
      <w:r>
        <w:rPr>
          <w:b/>
          <w:bCs/>
          <w:color w:val="000000"/>
          <w:sz w:val="28"/>
          <w:szCs w:val="28"/>
        </w:rPr>
        <w:tab/>
      </w:r>
    </w:p>
    <w:p w:rsidR="00994117" w:rsidRDefault="00396A03" w:rsidP="00B83EAB">
      <w:pPr>
        <w:pStyle w:val="a5"/>
        <w:numPr>
          <w:ilvl w:val="0"/>
          <w:numId w:val="22"/>
        </w:numPr>
        <w:spacing w:after="0" w:line="240" w:lineRule="auto"/>
        <w:jc w:val="both"/>
        <w:rPr>
          <w:rFonts w:ascii="Times New Roman" w:hAnsi="Times New Roman"/>
          <w:sz w:val="28"/>
          <w:szCs w:val="28"/>
        </w:rPr>
      </w:pPr>
      <w:r>
        <w:rPr>
          <w:rFonts w:ascii="Times New Roman" w:hAnsi="Times New Roman"/>
          <w:sz w:val="28"/>
          <w:szCs w:val="28"/>
        </w:rPr>
        <w:t>табель успеваемости по предметам (личное дело учащегося);</w:t>
      </w:r>
    </w:p>
    <w:p w:rsidR="00994117" w:rsidRDefault="00396A03" w:rsidP="00B83EAB">
      <w:pPr>
        <w:pStyle w:val="a5"/>
        <w:numPr>
          <w:ilvl w:val="0"/>
          <w:numId w:val="22"/>
        </w:numPr>
        <w:spacing w:after="0" w:line="240" w:lineRule="auto"/>
        <w:jc w:val="both"/>
        <w:rPr>
          <w:rFonts w:ascii="Times New Roman" w:hAnsi="Times New Roman"/>
          <w:sz w:val="28"/>
          <w:szCs w:val="28"/>
        </w:rPr>
      </w:pPr>
      <w:r>
        <w:rPr>
          <w:rFonts w:ascii="Times New Roman" w:hAnsi="Times New Roman"/>
          <w:sz w:val="28"/>
          <w:szCs w:val="28"/>
        </w:rPr>
        <w:t>итоговые работы по русскому языку, математике, диагностические комплексные работы на межпредметной основе и анализ их выполнения обучающимся;</w:t>
      </w:r>
    </w:p>
    <w:p w:rsidR="00994117" w:rsidRDefault="00396A03" w:rsidP="00B83EAB">
      <w:pPr>
        <w:pStyle w:val="a5"/>
        <w:numPr>
          <w:ilvl w:val="0"/>
          <w:numId w:val="22"/>
        </w:numPr>
        <w:spacing w:after="0" w:line="240" w:lineRule="auto"/>
        <w:jc w:val="both"/>
        <w:rPr>
          <w:rFonts w:ascii="Times New Roman" w:hAnsi="Times New Roman"/>
          <w:sz w:val="28"/>
          <w:szCs w:val="28"/>
        </w:rPr>
      </w:pPr>
      <w:r>
        <w:rPr>
          <w:rFonts w:ascii="Times New Roman" w:hAnsi="Times New Roman"/>
          <w:sz w:val="28"/>
          <w:szCs w:val="28"/>
        </w:rPr>
        <w:t>Портфель достижений;</w:t>
      </w:r>
    </w:p>
    <w:p w:rsidR="00994117" w:rsidRDefault="00396A03" w:rsidP="00B83EAB">
      <w:pPr>
        <w:pStyle w:val="a5"/>
        <w:numPr>
          <w:ilvl w:val="0"/>
          <w:numId w:val="22"/>
        </w:numPr>
        <w:spacing w:after="0" w:line="240" w:lineRule="auto"/>
        <w:jc w:val="both"/>
        <w:rPr>
          <w:rFonts w:ascii="Times New Roman" w:hAnsi="Times New Roman"/>
          <w:sz w:val="28"/>
          <w:szCs w:val="28"/>
        </w:rPr>
      </w:pPr>
      <w:r>
        <w:rPr>
          <w:rFonts w:ascii="Times New Roman" w:hAnsi="Times New Roman"/>
          <w:sz w:val="28"/>
          <w:szCs w:val="28"/>
        </w:rPr>
        <w:t>результаты психолого-педагогических исследований, иллюстрирующих динамику развития отдельных качеств обучающегося, УУД.</w:t>
      </w:r>
    </w:p>
    <w:p w:rsidR="0055333F" w:rsidRDefault="0055333F" w:rsidP="0055333F">
      <w:pPr>
        <w:pStyle w:val="a5"/>
        <w:spacing w:after="0" w:line="240" w:lineRule="auto"/>
        <w:jc w:val="both"/>
        <w:rPr>
          <w:rFonts w:ascii="Times New Roman" w:hAnsi="Times New Roman"/>
          <w:sz w:val="28"/>
          <w:szCs w:val="28"/>
        </w:rPr>
      </w:pPr>
    </w:p>
    <w:p w:rsidR="0055333F" w:rsidRDefault="0055333F" w:rsidP="0055333F">
      <w:pPr>
        <w:pStyle w:val="a5"/>
        <w:spacing w:after="0" w:line="240" w:lineRule="auto"/>
        <w:jc w:val="both"/>
        <w:rPr>
          <w:rFonts w:ascii="Times New Roman" w:hAnsi="Times New Roman"/>
          <w:sz w:val="28"/>
          <w:szCs w:val="28"/>
        </w:rPr>
      </w:pPr>
    </w:p>
    <w:p w:rsidR="00994117" w:rsidRDefault="00396A03">
      <w:pPr>
        <w:pStyle w:val="a7"/>
        <w:jc w:val="center"/>
        <w:rPr>
          <w:b/>
        </w:rPr>
      </w:pPr>
      <w:r>
        <w:rPr>
          <w:b/>
        </w:rPr>
        <w:t>2. Содержательный раздел.</w:t>
      </w:r>
    </w:p>
    <w:p w:rsidR="00994117" w:rsidRDefault="00396A03">
      <w:pPr>
        <w:pStyle w:val="a7"/>
        <w:jc w:val="center"/>
        <w:rPr>
          <w:b/>
        </w:rPr>
      </w:pPr>
      <w:r>
        <w:rPr>
          <w:b/>
        </w:rPr>
        <w:t>2.1. Программа формирования у обучающихся универсальных учебных действий</w:t>
      </w:r>
      <w:r w:rsidR="00972F14">
        <w:rPr>
          <w:b/>
        </w:rPr>
        <w:t xml:space="preserve"> у обучающихся при получении начального общего образования</w:t>
      </w:r>
    </w:p>
    <w:p w:rsidR="00F5039E" w:rsidRDefault="00F5039E">
      <w:pPr>
        <w:pStyle w:val="a7"/>
        <w:jc w:val="center"/>
        <w:rPr>
          <w:b/>
        </w:rPr>
      </w:pPr>
    </w:p>
    <w:p w:rsidR="00086E2C" w:rsidRDefault="00396A03" w:rsidP="00943426">
      <w:pPr>
        <w:pStyle w:val="a7"/>
        <w:jc w:val="both"/>
        <w:rPr>
          <w:rStyle w:val="Zag11"/>
          <w:rFonts w:eastAsia="@Arial Unicode MS"/>
          <w:color w:val="000000"/>
        </w:rPr>
      </w:pPr>
      <w:r>
        <w:rPr>
          <w:rStyle w:val="Zag11"/>
          <w:rFonts w:eastAsia="@Arial Unicode MS"/>
          <w:color w:val="000000"/>
        </w:rPr>
        <w:t xml:space="preserve">     Программа формирования универсальных учебных действий направлена на обеспечение системно-деятельностного подхода, положенного в основу Стандарта, и призвана способствовать реализации развивающего потенциала общего среднего образования, развитию системы универсальных учебных действий, выступающей как инвариантная основа образовательного процесса и обеспечивающей школьникам умение учиться, способность к саморазвитию и самосовершенствованию. Всё это достигается путём как освоения обучающимися конкретных предметных знаний и навыков в рамках отдельных дисциплин, так и сознательного, активного присвоения ими нового социального </w:t>
      </w:r>
      <w:r>
        <w:rPr>
          <w:rStyle w:val="Zag11"/>
          <w:rFonts w:eastAsia="@Arial Unicode MS"/>
          <w:color w:val="000000"/>
        </w:rPr>
        <w:lastRenderedPageBreak/>
        <w:t>опыта. При этом знания, умения и навыки рассматриваются как производные от соответствующих видов целенаправленных действий, если они формируются, применяются и сохраняются в тесной связи с активными действиями самих учащихся. Качество усвоения знаний определяется многообразием и характером видов универсальных действий.</w:t>
      </w:r>
    </w:p>
    <w:p w:rsidR="00994117" w:rsidRDefault="00396A03">
      <w:pPr>
        <w:pStyle w:val="a7"/>
        <w:jc w:val="both"/>
        <w:rPr>
          <w:rStyle w:val="Zag11"/>
          <w:rFonts w:eastAsia="@Arial Unicode MS"/>
          <w:color w:val="000000"/>
        </w:rPr>
      </w:pPr>
      <w:r>
        <w:rPr>
          <w:rStyle w:val="Zag11"/>
          <w:rFonts w:eastAsia="@Arial Unicode MS"/>
          <w:color w:val="000000"/>
        </w:rPr>
        <w:t xml:space="preserve">     Программа формирования универсальных учебных действий для начального общего образования</w:t>
      </w:r>
      <w:r w:rsidR="00086E2C">
        <w:rPr>
          <w:rStyle w:val="Zag11"/>
          <w:rFonts w:eastAsia="@Arial Unicode MS"/>
          <w:color w:val="000000"/>
        </w:rPr>
        <w:t xml:space="preserve"> включает</w:t>
      </w:r>
      <w:r>
        <w:rPr>
          <w:rStyle w:val="Zag11"/>
          <w:rFonts w:eastAsia="@Arial Unicode MS"/>
          <w:color w:val="000000"/>
        </w:rPr>
        <w:t>:</w:t>
      </w:r>
    </w:p>
    <w:p w:rsidR="00994117" w:rsidRDefault="00396A0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3A7D69">
        <w:rPr>
          <w:rFonts w:ascii="Times New Roman" w:hAnsi="Times New Roman" w:cs="Times New Roman"/>
          <w:sz w:val="28"/>
          <w:szCs w:val="28"/>
        </w:rPr>
        <w:t>описание ценностных ориентировсодержания образования при получении</w:t>
      </w:r>
      <w:r>
        <w:rPr>
          <w:rFonts w:ascii="Times New Roman" w:hAnsi="Times New Roman" w:cs="Times New Roman"/>
          <w:sz w:val="28"/>
          <w:szCs w:val="28"/>
        </w:rPr>
        <w:t xml:space="preserve"> начального общего образования;</w:t>
      </w:r>
    </w:p>
    <w:p w:rsidR="003A7D69" w:rsidRDefault="003A7D6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связь универсальных учебных действийс содержанием учебных предметов;</w:t>
      </w:r>
    </w:p>
    <w:p w:rsidR="00994117" w:rsidRDefault="00396A0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3A7D69">
        <w:rPr>
          <w:rFonts w:ascii="Times New Roman" w:hAnsi="Times New Roman" w:cs="Times New Roman"/>
          <w:sz w:val="28"/>
          <w:szCs w:val="28"/>
        </w:rPr>
        <w:t>характеристики личностных, регулятивных, познавательных, коммуникативных универсальных учебных действий обучающихся;</w:t>
      </w:r>
    </w:p>
    <w:p w:rsidR="00994117" w:rsidRDefault="00396A0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описание возможностей содержания различных учебных предметов для формирования универсальных учебных действий; </w:t>
      </w:r>
    </w:p>
    <w:p w:rsidR="00994117" w:rsidRDefault="00396A0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описание условий организации образовательной деятельности по освоению обучающимися содержания учебных предметов с целью развития универсальных учебных действий;</w:t>
      </w:r>
    </w:p>
    <w:p w:rsidR="00994117" w:rsidRDefault="00396A0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описание условий, обеспечивающих преемственность программы формирования у обучающихся универсальных учебных действий при переходе от дошкольного к начальному и от начального к основному общему образованию.</w:t>
      </w:r>
    </w:p>
    <w:p w:rsidR="003A7D69" w:rsidRPr="00CC3F57" w:rsidRDefault="003A7D69">
      <w:pPr>
        <w:spacing w:after="0" w:line="240" w:lineRule="auto"/>
        <w:jc w:val="both"/>
        <w:rPr>
          <w:rFonts w:ascii="Times New Roman" w:hAnsi="Times New Roman" w:cs="Times New Roman"/>
          <w:b/>
          <w:sz w:val="28"/>
          <w:szCs w:val="28"/>
        </w:rPr>
      </w:pPr>
      <w:r w:rsidRPr="00CC3F57">
        <w:rPr>
          <w:rFonts w:ascii="Times New Roman" w:hAnsi="Times New Roman" w:cs="Times New Roman"/>
          <w:b/>
          <w:sz w:val="28"/>
          <w:szCs w:val="28"/>
        </w:rPr>
        <w:t>Сформированность</w:t>
      </w:r>
      <w:r>
        <w:rPr>
          <w:rFonts w:ascii="Times New Roman" w:hAnsi="Times New Roman" w:cs="Times New Roman"/>
          <w:sz w:val="28"/>
          <w:szCs w:val="28"/>
        </w:rPr>
        <w:t xml:space="preserve"> универсальных учебных действий у обучающихся при получении начального общего образования должна </w:t>
      </w:r>
      <w:r w:rsidRPr="00CC3F57">
        <w:rPr>
          <w:rFonts w:ascii="Times New Roman" w:hAnsi="Times New Roman" w:cs="Times New Roman"/>
          <w:b/>
          <w:sz w:val="28"/>
          <w:szCs w:val="28"/>
        </w:rPr>
        <w:t xml:space="preserve">быть определена на этапе завершения обучения в начальной школе. </w:t>
      </w:r>
    </w:p>
    <w:p w:rsidR="00994117" w:rsidRDefault="00396A03">
      <w:pPr>
        <w:pStyle w:val="a7"/>
        <w:rPr>
          <w:rStyle w:val="Zag11"/>
          <w:rFonts w:eastAsia="@Arial Unicode MS"/>
          <w:b/>
        </w:rPr>
      </w:pPr>
      <w:r>
        <w:rPr>
          <w:rStyle w:val="Zag11"/>
          <w:rFonts w:eastAsia="@Arial Unicode MS"/>
          <w:b/>
        </w:rPr>
        <w:t xml:space="preserve">2.1. 1. </w:t>
      </w:r>
      <w:r w:rsidR="00943426">
        <w:rPr>
          <w:rStyle w:val="Zag11"/>
          <w:rFonts w:eastAsia="@Arial Unicode MS"/>
          <w:b/>
        </w:rPr>
        <w:t>Описание ц</w:t>
      </w:r>
      <w:r w:rsidR="00F5039E">
        <w:rPr>
          <w:rStyle w:val="Zag11"/>
          <w:rFonts w:eastAsia="@Arial Unicode MS"/>
          <w:b/>
        </w:rPr>
        <w:t>енностных ориентиров</w:t>
      </w:r>
      <w:r w:rsidR="00086E2C">
        <w:rPr>
          <w:rStyle w:val="Zag11"/>
          <w:rFonts w:eastAsia="@Arial Unicode MS"/>
          <w:b/>
        </w:rPr>
        <w:t xml:space="preserve"> </w:t>
      </w:r>
      <w:r w:rsidR="00F5039E">
        <w:rPr>
          <w:rStyle w:val="Zag11"/>
          <w:rFonts w:eastAsia="@Arial Unicode MS"/>
          <w:b/>
        </w:rPr>
        <w:t xml:space="preserve">содержания образования при получении </w:t>
      </w:r>
      <w:r>
        <w:rPr>
          <w:rStyle w:val="Zag11"/>
          <w:rFonts w:eastAsia="@Arial Unicode MS"/>
          <w:b/>
        </w:rPr>
        <w:t xml:space="preserve"> начального общего образования</w:t>
      </w:r>
    </w:p>
    <w:p w:rsidR="002E020B" w:rsidRPr="002E020B" w:rsidRDefault="002E020B" w:rsidP="002E020B">
      <w:pPr>
        <w:pStyle w:val="a7"/>
        <w:ind w:firstLine="567"/>
        <w:rPr>
          <w:rStyle w:val="Zag11"/>
          <w:rFonts w:eastAsia="@Arial Unicode MS"/>
        </w:rPr>
      </w:pPr>
      <w:r w:rsidRPr="002E020B">
        <w:rPr>
          <w:rStyle w:val="Zag11"/>
          <w:rFonts w:eastAsia="@Arial Unicode MS"/>
        </w:rPr>
        <w:t>За последние десятилетия в обществе произошли кардинальные изменения в</w:t>
      </w:r>
    </w:p>
    <w:p w:rsidR="002E020B" w:rsidRPr="002E020B" w:rsidRDefault="002E020B" w:rsidP="002E020B">
      <w:pPr>
        <w:pStyle w:val="a7"/>
        <w:rPr>
          <w:rStyle w:val="Zag11"/>
          <w:rFonts w:eastAsia="@Arial Unicode MS"/>
        </w:rPr>
      </w:pPr>
      <w:r w:rsidRPr="002E020B">
        <w:rPr>
          <w:rStyle w:val="Zag11"/>
          <w:rFonts w:eastAsia="@Arial Unicode MS"/>
        </w:rPr>
        <w:t>представлении о целях образования и путях их реализации. От признания знаний,</w:t>
      </w:r>
    </w:p>
    <w:p w:rsidR="002E020B" w:rsidRPr="002E020B" w:rsidRDefault="002E020B" w:rsidP="002E020B">
      <w:pPr>
        <w:pStyle w:val="a7"/>
        <w:rPr>
          <w:rStyle w:val="Zag11"/>
          <w:rFonts w:eastAsia="@Arial Unicode MS"/>
        </w:rPr>
      </w:pPr>
      <w:r w:rsidRPr="002E020B">
        <w:rPr>
          <w:rStyle w:val="Zag11"/>
          <w:rFonts w:eastAsia="@Arial Unicode MS"/>
        </w:rPr>
        <w:t>умений  и  навыков  как  основных  итогов  образования  произошел  переход  к</w:t>
      </w:r>
    </w:p>
    <w:p w:rsidR="002E020B" w:rsidRPr="002E020B" w:rsidRDefault="002E020B" w:rsidP="002E020B">
      <w:pPr>
        <w:pStyle w:val="a7"/>
        <w:rPr>
          <w:rStyle w:val="Zag11"/>
          <w:rFonts w:eastAsia="@Arial Unicode MS"/>
        </w:rPr>
      </w:pPr>
      <w:r w:rsidRPr="002E020B">
        <w:rPr>
          <w:rStyle w:val="Zag11"/>
          <w:rFonts w:eastAsia="@Arial Unicode MS"/>
        </w:rPr>
        <w:t>пониманию обучения как процесса подготовки обучающихся к реальной жизни, к</w:t>
      </w:r>
    </w:p>
    <w:p w:rsidR="002E020B" w:rsidRPr="002E020B" w:rsidRDefault="002E020B" w:rsidP="002E020B">
      <w:pPr>
        <w:pStyle w:val="a7"/>
        <w:rPr>
          <w:rStyle w:val="Zag11"/>
          <w:rFonts w:eastAsia="@Arial Unicode MS"/>
        </w:rPr>
      </w:pPr>
      <w:r w:rsidRPr="002E020B">
        <w:rPr>
          <w:rStyle w:val="Zag11"/>
          <w:rFonts w:eastAsia="@Arial Unicode MS"/>
        </w:rPr>
        <w:t>тому, чтобы занять активную позицию, успешно решать жизненные задачи, уметь</w:t>
      </w:r>
    </w:p>
    <w:p w:rsidR="002E020B" w:rsidRPr="002E020B" w:rsidRDefault="002E020B" w:rsidP="002E020B">
      <w:pPr>
        <w:pStyle w:val="a7"/>
        <w:rPr>
          <w:rStyle w:val="Zag11"/>
          <w:rFonts w:eastAsia="@Arial Unicode MS"/>
        </w:rPr>
      </w:pPr>
      <w:r w:rsidRPr="002E020B">
        <w:rPr>
          <w:rStyle w:val="Zag11"/>
          <w:rFonts w:eastAsia="@Arial Unicode MS"/>
        </w:rPr>
        <w:t>сотрудничать и работать в группе, быть готовым к быстрому переучиванию в ответ</w:t>
      </w:r>
    </w:p>
    <w:p w:rsidR="002E020B" w:rsidRPr="002E020B" w:rsidRDefault="002E020B" w:rsidP="002E020B">
      <w:pPr>
        <w:pStyle w:val="a7"/>
        <w:rPr>
          <w:rStyle w:val="Zag11"/>
          <w:rFonts w:eastAsia="@Arial Unicode MS"/>
        </w:rPr>
      </w:pPr>
      <w:r w:rsidRPr="002E020B">
        <w:rPr>
          <w:rStyle w:val="Zag11"/>
          <w:rFonts w:eastAsia="@Arial Unicode MS"/>
        </w:rPr>
        <w:t>на обновление знаний и требования рынка труда.</w:t>
      </w:r>
    </w:p>
    <w:p w:rsidR="002E020B" w:rsidRPr="002E020B" w:rsidRDefault="002E020B" w:rsidP="002E020B">
      <w:pPr>
        <w:pStyle w:val="a7"/>
        <w:ind w:firstLine="567"/>
        <w:rPr>
          <w:rStyle w:val="Zag11"/>
          <w:rFonts w:eastAsia="@Arial Unicode MS"/>
        </w:rPr>
      </w:pPr>
      <w:r w:rsidRPr="002E020B">
        <w:rPr>
          <w:rStyle w:val="Zag11"/>
          <w:rFonts w:eastAsia="@Arial Unicode MS"/>
        </w:rPr>
        <w:t>По  сути,  происходит  переход  от  обучения  как  преподнесения  учителем</w:t>
      </w:r>
    </w:p>
    <w:p w:rsidR="002E020B" w:rsidRPr="002E020B" w:rsidRDefault="002E020B" w:rsidP="002E020B">
      <w:pPr>
        <w:pStyle w:val="a7"/>
        <w:rPr>
          <w:rStyle w:val="Zag11"/>
          <w:rFonts w:eastAsia="@Arial Unicode MS"/>
        </w:rPr>
      </w:pPr>
      <w:r w:rsidRPr="002E020B">
        <w:rPr>
          <w:rStyle w:val="Zag11"/>
          <w:rFonts w:eastAsia="@Arial Unicode MS"/>
        </w:rPr>
        <w:t>обучающимся системы знаний к активному решению проблем с целью выработки</w:t>
      </w:r>
    </w:p>
    <w:p w:rsidR="002E020B" w:rsidRPr="002E020B" w:rsidRDefault="002E020B" w:rsidP="002E020B">
      <w:pPr>
        <w:pStyle w:val="a7"/>
        <w:rPr>
          <w:rStyle w:val="Zag11"/>
          <w:rFonts w:eastAsia="@Arial Unicode MS"/>
        </w:rPr>
      </w:pPr>
      <w:r w:rsidRPr="002E020B">
        <w:rPr>
          <w:rStyle w:val="Zag11"/>
          <w:rFonts w:eastAsia="@Arial Unicode MS"/>
        </w:rPr>
        <w:t>определенных  решений;  от  освоения  отдельных  учебных  предметов  к</w:t>
      </w:r>
    </w:p>
    <w:p w:rsidR="002E020B" w:rsidRPr="002E020B" w:rsidRDefault="002E020B" w:rsidP="002E020B">
      <w:pPr>
        <w:pStyle w:val="a7"/>
        <w:rPr>
          <w:rStyle w:val="Zag11"/>
          <w:rFonts w:eastAsia="@Arial Unicode MS"/>
        </w:rPr>
      </w:pPr>
      <w:r w:rsidRPr="002E020B">
        <w:rPr>
          <w:rStyle w:val="Zag11"/>
          <w:rFonts w:eastAsia="@Arial Unicode MS"/>
        </w:rPr>
        <w:t>полидисциплинарному  (межпредметному)  изучению  сложных  жизненных</w:t>
      </w:r>
    </w:p>
    <w:p w:rsidR="002E020B" w:rsidRPr="002E020B" w:rsidRDefault="002E020B" w:rsidP="002E020B">
      <w:pPr>
        <w:pStyle w:val="a7"/>
        <w:rPr>
          <w:rStyle w:val="Zag11"/>
          <w:rFonts w:eastAsia="@Arial Unicode MS"/>
        </w:rPr>
      </w:pPr>
      <w:r w:rsidRPr="002E020B">
        <w:rPr>
          <w:rStyle w:val="Zag11"/>
          <w:rFonts w:eastAsia="@Arial Unicode MS"/>
        </w:rPr>
        <w:t>ситуаций; к сотрудничеству учителя и обучающихся в ходе овладения знаниями, к</w:t>
      </w:r>
    </w:p>
    <w:p w:rsidR="002E020B" w:rsidRPr="002E020B" w:rsidRDefault="002E020B" w:rsidP="002E020B">
      <w:pPr>
        <w:pStyle w:val="a7"/>
        <w:rPr>
          <w:rStyle w:val="Zag11"/>
          <w:rFonts w:eastAsia="@Arial Unicode MS"/>
        </w:rPr>
      </w:pPr>
      <w:r w:rsidRPr="002E020B">
        <w:rPr>
          <w:rStyle w:val="Zag11"/>
          <w:rFonts w:eastAsia="@Arial Unicode MS"/>
        </w:rPr>
        <w:lastRenderedPageBreak/>
        <w:t>активному  участию  учеников  в  выборе  содержания  и  методов  обучения.  Этот</w:t>
      </w:r>
    </w:p>
    <w:p w:rsidR="002E020B" w:rsidRPr="002E020B" w:rsidRDefault="002E020B" w:rsidP="002E020B">
      <w:pPr>
        <w:pStyle w:val="a7"/>
        <w:rPr>
          <w:rStyle w:val="Zag11"/>
          <w:rFonts w:eastAsia="@Arial Unicode MS"/>
        </w:rPr>
      </w:pPr>
      <w:r w:rsidRPr="002E020B">
        <w:rPr>
          <w:rStyle w:val="Zag11"/>
          <w:rFonts w:eastAsia="@Arial Unicode MS"/>
        </w:rPr>
        <w:t>переход обусловлен сменой ценностных ориентиров образования.</w:t>
      </w:r>
    </w:p>
    <w:p w:rsidR="002E020B" w:rsidRPr="002E020B" w:rsidRDefault="002E020B" w:rsidP="002E020B">
      <w:pPr>
        <w:pStyle w:val="a7"/>
        <w:ind w:firstLine="567"/>
        <w:rPr>
          <w:rStyle w:val="Zag11"/>
          <w:rFonts w:eastAsia="@Arial Unicode MS"/>
          <w:b/>
        </w:rPr>
      </w:pPr>
      <w:r w:rsidRPr="002E020B">
        <w:rPr>
          <w:rStyle w:val="Zag11"/>
          <w:rFonts w:eastAsia="@Arial Unicode MS"/>
          <w:b/>
        </w:rPr>
        <w:t>Ценностные ориентиры начального общего образования</w:t>
      </w:r>
      <w:r>
        <w:rPr>
          <w:rStyle w:val="Zag11"/>
          <w:rFonts w:eastAsia="@Arial Unicode MS"/>
          <w:b/>
        </w:rPr>
        <w:t xml:space="preserve"> </w:t>
      </w:r>
      <w:r w:rsidRPr="002E020B">
        <w:rPr>
          <w:rStyle w:val="Zag11"/>
          <w:rFonts w:eastAsia="@Arial Unicode MS"/>
        </w:rPr>
        <w:t>конкретизируют личностный, социал</w:t>
      </w:r>
      <w:r>
        <w:rPr>
          <w:rStyle w:val="Zag11"/>
          <w:rFonts w:eastAsia="@Arial Unicode MS"/>
        </w:rPr>
        <w:t xml:space="preserve">ьный и государственный заказ системе образования, </w:t>
      </w:r>
      <w:r w:rsidRPr="002E020B">
        <w:rPr>
          <w:rStyle w:val="Zag11"/>
          <w:rFonts w:eastAsia="@Arial Unicode MS"/>
        </w:rPr>
        <w:t>выраженный в Требованиях к результатам освоения</w:t>
      </w:r>
      <w:r>
        <w:rPr>
          <w:rStyle w:val="Zag11"/>
          <w:rFonts w:eastAsia="@Arial Unicode MS"/>
          <w:b/>
        </w:rPr>
        <w:t xml:space="preserve"> </w:t>
      </w:r>
      <w:r w:rsidRPr="002E020B">
        <w:rPr>
          <w:rStyle w:val="Zag11"/>
          <w:rFonts w:eastAsia="@Arial Unicode MS"/>
        </w:rPr>
        <w:t xml:space="preserve">основной образовательной программы, и </w:t>
      </w:r>
      <w:r>
        <w:rPr>
          <w:rStyle w:val="Zag11"/>
          <w:rFonts w:eastAsia="@Arial Unicode MS"/>
          <w:b/>
        </w:rPr>
        <w:t xml:space="preserve"> </w:t>
      </w:r>
      <w:r w:rsidRPr="002E020B">
        <w:rPr>
          <w:rStyle w:val="Zag11"/>
          <w:rFonts w:eastAsia="@Arial Unicode MS"/>
        </w:rPr>
        <w:t>отражают следующие целевые установки системы начального общего образования:</w:t>
      </w:r>
    </w:p>
    <w:p w:rsidR="002E020B" w:rsidRPr="002E020B" w:rsidRDefault="002E020B" w:rsidP="002E020B">
      <w:pPr>
        <w:pStyle w:val="a7"/>
        <w:rPr>
          <w:rStyle w:val="Zag11"/>
          <w:rFonts w:eastAsia="@Arial Unicode MS"/>
          <w:b/>
        </w:rPr>
      </w:pPr>
      <w:r w:rsidRPr="002E020B">
        <w:rPr>
          <w:rStyle w:val="Zag11"/>
          <w:rFonts w:eastAsia="@Arial Unicode MS"/>
          <w:b/>
        </w:rPr>
        <w:t>формирование основ гражданской идентичности личности на основе:</w:t>
      </w:r>
    </w:p>
    <w:p w:rsidR="002E020B" w:rsidRPr="002E020B" w:rsidRDefault="002E020B" w:rsidP="002E020B">
      <w:pPr>
        <w:pStyle w:val="a7"/>
        <w:rPr>
          <w:rStyle w:val="Zag11"/>
          <w:rFonts w:eastAsia="@Arial Unicode MS"/>
        </w:rPr>
      </w:pPr>
      <w:r w:rsidRPr="002E020B">
        <w:rPr>
          <w:rStyle w:val="Zag11"/>
          <w:rFonts w:eastAsia="@Arial Unicode MS"/>
        </w:rPr>
        <w:t>чувства сопричастности и гордости за свою Родину, народ и историю, осознания</w:t>
      </w:r>
    </w:p>
    <w:p w:rsidR="002E020B" w:rsidRDefault="002E020B" w:rsidP="002E020B">
      <w:pPr>
        <w:pStyle w:val="a7"/>
        <w:rPr>
          <w:rStyle w:val="Zag11"/>
          <w:rFonts w:eastAsia="@Arial Unicode MS"/>
        </w:rPr>
      </w:pPr>
      <w:r w:rsidRPr="002E020B">
        <w:rPr>
          <w:rStyle w:val="Zag11"/>
          <w:rFonts w:eastAsia="@Arial Unicode MS"/>
        </w:rPr>
        <w:t>ответственности человека за благосостояние общества;</w:t>
      </w:r>
      <w:r w:rsidRPr="002E020B">
        <w:t xml:space="preserve"> </w:t>
      </w:r>
      <w:r w:rsidRPr="002E020B">
        <w:rPr>
          <w:rStyle w:val="Zag11"/>
          <w:rFonts w:eastAsia="@Arial Unicode MS"/>
        </w:rPr>
        <w:t>восприятия мира как единог</w:t>
      </w:r>
      <w:r>
        <w:rPr>
          <w:rStyle w:val="Zag11"/>
          <w:rFonts w:eastAsia="@Arial Unicode MS"/>
        </w:rPr>
        <w:t xml:space="preserve">о и целостного при разнообразии </w:t>
      </w:r>
      <w:r w:rsidRPr="002E020B">
        <w:rPr>
          <w:rStyle w:val="Zag11"/>
          <w:rFonts w:eastAsia="@Arial Unicode MS"/>
        </w:rPr>
        <w:t>культур, национальностей, религи</w:t>
      </w:r>
      <w:r>
        <w:rPr>
          <w:rStyle w:val="Zag11"/>
          <w:rFonts w:eastAsia="@Arial Unicode MS"/>
        </w:rPr>
        <w:t xml:space="preserve">й; уважения истории и культуры </w:t>
      </w:r>
      <w:r w:rsidRPr="002E020B">
        <w:rPr>
          <w:rStyle w:val="Zag11"/>
          <w:rFonts w:eastAsia="@Arial Unicode MS"/>
        </w:rPr>
        <w:t xml:space="preserve">каждого народа; </w:t>
      </w:r>
    </w:p>
    <w:p w:rsidR="002E020B" w:rsidRPr="002E020B" w:rsidRDefault="002E020B" w:rsidP="002E020B">
      <w:pPr>
        <w:pStyle w:val="a7"/>
        <w:rPr>
          <w:rStyle w:val="Zag11"/>
          <w:rFonts w:eastAsia="@Arial Unicode MS"/>
          <w:b/>
        </w:rPr>
      </w:pPr>
      <w:r w:rsidRPr="002E020B">
        <w:rPr>
          <w:rStyle w:val="Zag11"/>
          <w:rFonts w:eastAsia="@Arial Unicode MS"/>
          <w:b/>
        </w:rPr>
        <w:t>формирование психологических условий развития общения, сотрудничества на основе:</w:t>
      </w:r>
    </w:p>
    <w:p w:rsidR="002E020B" w:rsidRPr="002E020B" w:rsidRDefault="002E020B" w:rsidP="002E020B">
      <w:pPr>
        <w:pStyle w:val="a7"/>
        <w:rPr>
          <w:rStyle w:val="Zag11"/>
          <w:rFonts w:eastAsia="@Arial Unicode MS"/>
        </w:rPr>
      </w:pPr>
      <w:r w:rsidRPr="002E020B">
        <w:rPr>
          <w:rStyle w:val="Zag11"/>
          <w:rFonts w:eastAsia="@Arial Unicode MS"/>
        </w:rPr>
        <w:t>доброжелательности, доверия и внимания к людям, готовности к сотрудничеству и</w:t>
      </w:r>
    </w:p>
    <w:p w:rsidR="002E020B" w:rsidRPr="002E020B" w:rsidRDefault="002E020B" w:rsidP="002E020B">
      <w:pPr>
        <w:pStyle w:val="a7"/>
        <w:rPr>
          <w:rStyle w:val="Zag11"/>
          <w:rFonts w:eastAsia="@Arial Unicode MS"/>
        </w:rPr>
      </w:pPr>
      <w:r w:rsidRPr="002E020B">
        <w:rPr>
          <w:rStyle w:val="Zag11"/>
          <w:rFonts w:eastAsia="@Arial Unicode MS"/>
        </w:rPr>
        <w:t>дружбе, оказанию помощи тем, кто в ней нуждается;</w:t>
      </w:r>
    </w:p>
    <w:p w:rsidR="002E020B" w:rsidRPr="002E020B" w:rsidRDefault="002E020B" w:rsidP="002E020B">
      <w:pPr>
        <w:pStyle w:val="a7"/>
        <w:rPr>
          <w:rStyle w:val="Zag11"/>
          <w:rFonts w:eastAsia="@Arial Unicode MS"/>
        </w:rPr>
      </w:pPr>
      <w:r w:rsidRPr="002E020B">
        <w:rPr>
          <w:rStyle w:val="Zag11"/>
          <w:rFonts w:eastAsia="@Arial Unicode MS"/>
        </w:rPr>
        <w:t>уважения  к  окружающим  —  умения  слушать  и  слышать  партнера,  признавать</w:t>
      </w:r>
    </w:p>
    <w:p w:rsidR="002E020B" w:rsidRPr="002E020B" w:rsidRDefault="002E020B" w:rsidP="002E020B">
      <w:pPr>
        <w:pStyle w:val="a7"/>
        <w:rPr>
          <w:rStyle w:val="Zag11"/>
          <w:rFonts w:eastAsia="@Arial Unicode MS"/>
        </w:rPr>
      </w:pPr>
      <w:r w:rsidRPr="002E020B">
        <w:rPr>
          <w:rStyle w:val="Zag11"/>
          <w:rFonts w:eastAsia="@Arial Unicode MS"/>
        </w:rPr>
        <w:t>право каждого на собственное мнение и принимать решения с учетом позиций всех</w:t>
      </w:r>
    </w:p>
    <w:p w:rsidR="002E020B" w:rsidRPr="002E020B" w:rsidRDefault="002E020B" w:rsidP="002E020B">
      <w:pPr>
        <w:pStyle w:val="a7"/>
        <w:rPr>
          <w:rStyle w:val="Zag11"/>
          <w:rFonts w:eastAsia="@Arial Unicode MS"/>
        </w:rPr>
      </w:pPr>
      <w:r w:rsidRPr="002E020B">
        <w:rPr>
          <w:rStyle w:val="Zag11"/>
          <w:rFonts w:eastAsia="@Arial Unicode MS"/>
        </w:rPr>
        <w:t>участников;</w:t>
      </w:r>
    </w:p>
    <w:p w:rsidR="002E020B" w:rsidRPr="002E020B" w:rsidRDefault="002E020B" w:rsidP="002E020B">
      <w:pPr>
        <w:pStyle w:val="a7"/>
        <w:rPr>
          <w:rStyle w:val="Zag11"/>
          <w:rFonts w:eastAsia="@Arial Unicode MS"/>
          <w:b/>
        </w:rPr>
      </w:pPr>
      <w:r w:rsidRPr="002E020B">
        <w:rPr>
          <w:rStyle w:val="Zag11"/>
          <w:rFonts w:eastAsia="@Arial Unicode MS"/>
          <w:b/>
        </w:rPr>
        <w:t>развитие ценностносмысловой сферы личности  на основе общечеловеческих</w:t>
      </w:r>
    </w:p>
    <w:p w:rsidR="002E020B" w:rsidRPr="002E020B" w:rsidRDefault="002E020B" w:rsidP="002E020B">
      <w:pPr>
        <w:pStyle w:val="a7"/>
        <w:rPr>
          <w:rStyle w:val="Zag11"/>
          <w:rFonts w:eastAsia="@Arial Unicode MS"/>
          <w:b/>
        </w:rPr>
      </w:pPr>
      <w:r w:rsidRPr="002E020B">
        <w:rPr>
          <w:rStyle w:val="Zag11"/>
          <w:rFonts w:eastAsia="@Arial Unicode MS"/>
          <w:b/>
        </w:rPr>
        <w:t>принципов нравственности и гуманизма:</w:t>
      </w:r>
    </w:p>
    <w:p w:rsidR="002E020B" w:rsidRPr="002E020B" w:rsidRDefault="002E020B" w:rsidP="002E020B">
      <w:pPr>
        <w:pStyle w:val="a7"/>
        <w:rPr>
          <w:rStyle w:val="Zag11"/>
          <w:rFonts w:eastAsia="@Arial Unicode MS"/>
        </w:rPr>
      </w:pPr>
      <w:r w:rsidRPr="002E020B">
        <w:rPr>
          <w:rStyle w:val="Zag11"/>
          <w:rFonts w:eastAsia="@Arial Unicode MS"/>
        </w:rPr>
        <w:t>принятия и уважения ценностей семьи и образовательной организации, коллектива</w:t>
      </w:r>
    </w:p>
    <w:p w:rsidR="002E020B" w:rsidRPr="002E020B" w:rsidRDefault="002E020B" w:rsidP="002E020B">
      <w:pPr>
        <w:pStyle w:val="a7"/>
        <w:rPr>
          <w:rStyle w:val="Zag11"/>
          <w:rFonts w:eastAsia="@Arial Unicode MS"/>
        </w:rPr>
      </w:pPr>
      <w:r w:rsidRPr="002E020B">
        <w:rPr>
          <w:rStyle w:val="Zag11"/>
          <w:rFonts w:eastAsia="@Arial Unicode MS"/>
        </w:rPr>
        <w:t>и общества и стремления следовать им;</w:t>
      </w:r>
    </w:p>
    <w:p w:rsidR="002E020B" w:rsidRPr="002E020B" w:rsidRDefault="002E020B" w:rsidP="002E020B">
      <w:pPr>
        <w:pStyle w:val="a7"/>
        <w:rPr>
          <w:rStyle w:val="Zag11"/>
          <w:rFonts w:eastAsia="@Arial Unicode MS"/>
        </w:rPr>
      </w:pPr>
      <w:r w:rsidRPr="002E020B">
        <w:rPr>
          <w:rStyle w:val="Zag11"/>
          <w:rFonts w:eastAsia="@Arial Unicode MS"/>
        </w:rPr>
        <w:t>ориентации в нравственном содержании и смысле как собственных поступков, так</w:t>
      </w:r>
    </w:p>
    <w:p w:rsidR="002E020B" w:rsidRPr="002E020B" w:rsidRDefault="002E020B" w:rsidP="002E020B">
      <w:pPr>
        <w:pStyle w:val="a7"/>
        <w:rPr>
          <w:rStyle w:val="Zag11"/>
          <w:rFonts w:eastAsia="@Arial Unicode MS"/>
        </w:rPr>
      </w:pPr>
      <w:r w:rsidRPr="002E020B">
        <w:rPr>
          <w:rStyle w:val="Zag11"/>
          <w:rFonts w:eastAsia="@Arial Unicode MS"/>
        </w:rPr>
        <w:t>и  поступков  окружающих  людей,  развития  этических  чувств  (стыда,  вины,</w:t>
      </w:r>
    </w:p>
    <w:p w:rsidR="002E020B" w:rsidRPr="002E020B" w:rsidRDefault="002E020B" w:rsidP="002E020B">
      <w:pPr>
        <w:pStyle w:val="a7"/>
        <w:rPr>
          <w:rStyle w:val="Zag11"/>
          <w:rFonts w:eastAsia="@Arial Unicode MS"/>
        </w:rPr>
      </w:pPr>
      <w:r w:rsidRPr="002E020B">
        <w:rPr>
          <w:rStyle w:val="Zag11"/>
          <w:rFonts w:eastAsia="@Arial Unicode MS"/>
        </w:rPr>
        <w:t>совести) как регуляторов морального поведения;</w:t>
      </w:r>
    </w:p>
    <w:p w:rsidR="002E020B" w:rsidRPr="002E020B" w:rsidRDefault="002E020B" w:rsidP="002E020B">
      <w:pPr>
        <w:pStyle w:val="a7"/>
        <w:rPr>
          <w:rStyle w:val="Zag11"/>
          <w:rFonts w:eastAsia="@Arial Unicode MS"/>
        </w:rPr>
      </w:pPr>
      <w:r w:rsidRPr="002E020B">
        <w:rPr>
          <w:rStyle w:val="Zag11"/>
          <w:rFonts w:eastAsia="@Arial Unicode MS"/>
        </w:rPr>
        <w:t>формирования  эстетических  чувств  и  чувства  прекрасного  через  знакомство  с</w:t>
      </w:r>
    </w:p>
    <w:p w:rsidR="002E020B" w:rsidRPr="002E020B" w:rsidRDefault="002E020B" w:rsidP="002E020B">
      <w:pPr>
        <w:pStyle w:val="a7"/>
        <w:rPr>
          <w:rStyle w:val="Zag11"/>
          <w:rFonts w:eastAsia="@Arial Unicode MS"/>
        </w:rPr>
      </w:pPr>
      <w:r w:rsidRPr="002E020B">
        <w:rPr>
          <w:rStyle w:val="Zag11"/>
          <w:rFonts w:eastAsia="@Arial Unicode MS"/>
        </w:rPr>
        <w:t>национальной, отечественной и мировой художественной культурой;</w:t>
      </w:r>
    </w:p>
    <w:p w:rsidR="002E020B" w:rsidRPr="002E020B" w:rsidRDefault="002E020B" w:rsidP="002E020B">
      <w:pPr>
        <w:pStyle w:val="a7"/>
        <w:rPr>
          <w:rStyle w:val="Zag11"/>
          <w:rFonts w:eastAsia="@Arial Unicode MS"/>
          <w:b/>
        </w:rPr>
      </w:pPr>
      <w:r w:rsidRPr="002E020B">
        <w:rPr>
          <w:rStyle w:val="Zag11"/>
          <w:rFonts w:eastAsia="@Arial Unicode MS"/>
          <w:b/>
        </w:rPr>
        <w:t>развитие  умения  учиться  как  первого  шага  к  самообразованию  и</w:t>
      </w:r>
    </w:p>
    <w:p w:rsidR="002E020B" w:rsidRPr="002E020B" w:rsidRDefault="002E020B" w:rsidP="002E020B">
      <w:pPr>
        <w:pStyle w:val="a7"/>
        <w:rPr>
          <w:rStyle w:val="Zag11"/>
          <w:rFonts w:eastAsia="@Arial Unicode MS"/>
        </w:rPr>
      </w:pPr>
      <w:r w:rsidRPr="002E020B">
        <w:rPr>
          <w:rStyle w:val="Zag11"/>
          <w:rFonts w:eastAsia="@Arial Unicode MS"/>
          <w:b/>
        </w:rPr>
        <w:t>самовоспитанию, а именно</w:t>
      </w:r>
      <w:r w:rsidRPr="002E020B">
        <w:rPr>
          <w:rStyle w:val="Zag11"/>
          <w:rFonts w:eastAsia="@Arial Unicode MS"/>
        </w:rPr>
        <w:t>:</w:t>
      </w:r>
    </w:p>
    <w:p w:rsidR="002E020B" w:rsidRPr="002E020B" w:rsidRDefault="002E020B" w:rsidP="002E020B">
      <w:pPr>
        <w:pStyle w:val="a7"/>
        <w:rPr>
          <w:rStyle w:val="Zag11"/>
          <w:rFonts w:eastAsia="@Arial Unicode MS"/>
        </w:rPr>
      </w:pPr>
      <w:r w:rsidRPr="002E020B">
        <w:rPr>
          <w:rStyle w:val="Zag11"/>
          <w:rFonts w:eastAsia="@Arial Unicode MS"/>
        </w:rPr>
        <w:t>развитие широких познавательных интересов, инициативы и любознательности,</w:t>
      </w:r>
    </w:p>
    <w:p w:rsidR="002E020B" w:rsidRPr="002E020B" w:rsidRDefault="002E020B" w:rsidP="002E020B">
      <w:pPr>
        <w:pStyle w:val="a7"/>
        <w:rPr>
          <w:rStyle w:val="Zag11"/>
          <w:rFonts w:eastAsia="@Arial Unicode MS"/>
        </w:rPr>
      </w:pPr>
      <w:r w:rsidRPr="002E020B">
        <w:rPr>
          <w:rStyle w:val="Zag11"/>
          <w:rFonts w:eastAsia="@Arial Unicode MS"/>
        </w:rPr>
        <w:t>мотивов познания итворчества;</w:t>
      </w:r>
    </w:p>
    <w:p w:rsidR="002E020B" w:rsidRPr="002E020B" w:rsidRDefault="002E020B" w:rsidP="002E020B">
      <w:pPr>
        <w:pStyle w:val="a7"/>
        <w:rPr>
          <w:rStyle w:val="Zag11"/>
          <w:rFonts w:eastAsia="@Arial Unicode MS"/>
        </w:rPr>
      </w:pPr>
      <w:r w:rsidRPr="002E020B">
        <w:rPr>
          <w:rStyle w:val="Zag11"/>
          <w:rFonts w:eastAsia="@Arial Unicode MS"/>
        </w:rPr>
        <w:t>формирование умения учиться и способности к организации своей деятельности</w:t>
      </w:r>
    </w:p>
    <w:p w:rsidR="002E020B" w:rsidRPr="002E020B" w:rsidRDefault="002E020B" w:rsidP="002E020B">
      <w:pPr>
        <w:pStyle w:val="a7"/>
        <w:rPr>
          <w:rStyle w:val="Zag11"/>
          <w:rFonts w:eastAsia="@Arial Unicode MS"/>
        </w:rPr>
      </w:pPr>
      <w:r w:rsidRPr="002E020B">
        <w:rPr>
          <w:rStyle w:val="Zag11"/>
          <w:rFonts w:eastAsia="@Arial Unicode MS"/>
        </w:rPr>
        <w:t>(планированию, контролю, оценке);</w:t>
      </w:r>
    </w:p>
    <w:p w:rsidR="002E020B" w:rsidRPr="002E020B" w:rsidRDefault="002E020B" w:rsidP="002E020B">
      <w:pPr>
        <w:pStyle w:val="a7"/>
        <w:rPr>
          <w:rStyle w:val="Zag11"/>
          <w:rFonts w:eastAsia="@Arial Unicode MS"/>
          <w:b/>
        </w:rPr>
      </w:pPr>
      <w:r w:rsidRPr="002E020B">
        <w:rPr>
          <w:rStyle w:val="Zag11"/>
          <w:rFonts w:eastAsia="@Arial Unicode MS"/>
          <w:b/>
        </w:rPr>
        <w:t xml:space="preserve">развитие  самостоятельности,  инициативы  и </w:t>
      </w:r>
      <w:r>
        <w:rPr>
          <w:rStyle w:val="Zag11"/>
          <w:rFonts w:eastAsia="@Arial Unicode MS"/>
          <w:b/>
        </w:rPr>
        <w:t xml:space="preserve"> ответственности  личности  как </w:t>
      </w:r>
      <w:r w:rsidRPr="002E020B">
        <w:rPr>
          <w:rStyle w:val="Zag11"/>
          <w:rFonts w:eastAsia="@Arial Unicode MS"/>
          <w:b/>
        </w:rPr>
        <w:t>условия ее самоактуализации:</w:t>
      </w:r>
    </w:p>
    <w:p w:rsidR="002E020B" w:rsidRPr="002E020B" w:rsidRDefault="002E020B" w:rsidP="002E020B">
      <w:pPr>
        <w:pStyle w:val="a7"/>
        <w:rPr>
          <w:rStyle w:val="Zag11"/>
          <w:rFonts w:eastAsia="@Arial Unicode MS"/>
        </w:rPr>
      </w:pPr>
      <w:r w:rsidRPr="002E020B">
        <w:rPr>
          <w:rStyle w:val="Zag11"/>
          <w:rFonts w:eastAsia="@Arial Unicode MS"/>
        </w:rPr>
        <w:lastRenderedPageBreak/>
        <w:t>формирование самоуважения и эмоциональноположительного отношения к себе,</w:t>
      </w:r>
    </w:p>
    <w:p w:rsidR="002E020B" w:rsidRPr="002E020B" w:rsidRDefault="002E020B" w:rsidP="002E020B">
      <w:pPr>
        <w:pStyle w:val="a7"/>
        <w:rPr>
          <w:rStyle w:val="Zag11"/>
          <w:rFonts w:eastAsia="@Arial Unicode MS"/>
        </w:rPr>
      </w:pPr>
      <w:r w:rsidRPr="002E020B">
        <w:rPr>
          <w:rStyle w:val="Zag11"/>
          <w:rFonts w:eastAsia="@Arial Unicode MS"/>
        </w:rPr>
        <w:t>готовности открыто выражать и отстаивать свою позицию, критичности к своим</w:t>
      </w:r>
    </w:p>
    <w:p w:rsidR="002E020B" w:rsidRPr="002E020B" w:rsidRDefault="002E020B" w:rsidP="002E020B">
      <w:pPr>
        <w:pStyle w:val="a7"/>
        <w:rPr>
          <w:rStyle w:val="Zag11"/>
          <w:rFonts w:eastAsia="@Arial Unicode MS"/>
        </w:rPr>
      </w:pPr>
      <w:r w:rsidRPr="002E020B">
        <w:rPr>
          <w:rStyle w:val="Zag11"/>
          <w:rFonts w:eastAsia="@Arial Unicode MS"/>
        </w:rPr>
        <w:t>поступкам и умения адекватно их оценивать;</w:t>
      </w:r>
    </w:p>
    <w:p w:rsidR="002E020B" w:rsidRPr="002E020B" w:rsidRDefault="002E020B" w:rsidP="002E020B">
      <w:pPr>
        <w:pStyle w:val="a7"/>
        <w:rPr>
          <w:rStyle w:val="Zag11"/>
          <w:rFonts w:eastAsia="@Arial Unicode MS"/>
        </w:rPr>
      </w:pPr>
      <w:r w:rsidRPr="002E020B">
        <w:rPr>
          <w:rStyle w:val="Zag11"/>
          <w:rFonts w:eastAsia="@Arial Unicode MS"/>
        </w:rPr>
        <w:t>развитие готовности к самостоятельным поступкам и действиям, ответственности</w:t>
      </w:r>
    </w:p>
    <w:p w:rsidR="002E020B" w:rsidRPr="002E020B" w:rsidRDefault="002E020B" w:rsidP="002E020B">
      <w:pPr>
        <w:pStyle w:val="a7"/>
        <w:rPr>
          <w:rStyle w:val="Zag11"/>
          <w:rFonts w:eastAsia="@Arial Unicode MS"/>
        </w:rPr>
      </w:pPr>
      <w:r w:rsidRPr="002E020B">
        <w:rPr>
          <w:rStyle w:val="Zag11"/>
          <w:rFonts w:eastAsia="@Arial Unicode MS"/>
        </w:rPr>
        <w:t>за их результаты;</w:t>
      </w:r>
    </w:p>
    <w:p w:rsidR="002E020B" w:rsidRPr="002E020B" w:rsidRDefault="002E020B" w:rsidP="002E020B">
      <w:pPr>
        <w:pStyle w:val="a7"/>
        <w:rPr>
          <w:rStyle w:val="Zag11"/>
          <w:rFonts w:eastAsia="@Arial Unicode MS"/>
        </w:rPr>
      </w:pPr>
      <w:r w:rsidRPr="002E020B">
        <w:rPr>
          <w:rStyle w:val="Zag11"/>
          <w:rFonts w:eastAsia="@Arial Unicode MS"/>
        </w:rPr>
        <w:t>формирование  целеустремленности  и  настойчивости  в  достижении  целей,</w:t>
      </w:r>
    </w:p>
    <w:p w:rsidR="002E020B" w:rsidRPr="002E020B" w:rsidRDefault="002E020B" w:rsidP="002E020B">
      <w:pPr>
        <w:pStyle w:val="a7"/>
        <w:rPr>
          <w:rStyle w:val="Zag11"/>
          <w:rFonts w:eastAsia="@Arial Unicode MS"/>
        </w:rPr>
      </w:pPr>
      <w:r w:rsidRPr="002E020B">
        <w:rPr>
          <w:rStyle w:val="Zag11"/>
          <w:rFonts w:eastAsia="@Arial Unicode MS"/>
        </w:rPr>
        <w:t>готовности к преодолению трудностей, жизненного оптимизма;</w:t>
      </w:r>
    </w:p>
    <w:p w:rsidR="002E020B" w:rsidRPr="002E020B" w:rsidRDefault="002E020B" w:rsidP="002E020B">
      <w:pPr>
        <w:pStyle w:val="a7"/>
        <w:rPr>
          <w:rStyle w:val="Zag11"/>
          <w:rFonts w:eastAsia="@Arial Unicode MS"/>
        </w:rPr>
      </w:pPr>
      <w:r w:rsidRPr="002E020B">
        <w:rPr>
          <w:rStyle w:val="Zag11"/>
          <w:rFonts w:eastAsia="@Arial Unicode MS"/>
        </w:rPr>
        <w:t>формирование  умения  противостоять  действиям  и  влияниям,  представляющим</w:t>
      </w:r>
    </w:p>
    <w:p w:rsidR="002E020B" w:rsidRPr="002E020B" w:rsidRDefault="002E020B" w:rsidP="002E020B">
      <w:pPr>
        <w:pStyle w:val="a7"/>
        <w:rPr>
          <w:rStyle w:val="Zag11"/>
          <w:rFonts w:eastAsia="@Arial Unicode MS"/>
        </w:rPr>
      </w:pPr>
      <w:r w:rsidRPr="002E020B">
        <w:rPr>
          <w:rStyle w:val="Zag11"/>
          <w:rFonts w:eastAsia="@Arial Unicode MS"/>
        </w:rPr>
        <w:t>угрозу жизни, здоровью, безопасности личности и общества, в пределах своих</w:t>
      </w:r>
    </w:p>
    <w:p w:rsidR="002E020B" w:rsidRPr="002E020B" w:rsidRDefault="002E020B" w:rsidP="002E020B">
      <w:pPr>
        <w:pStyle w:val="a7"/>
        <w:rPr>
          <w:rStyle w:val="Zag11"/>
          <w:rFonts w:eastAsia="@Arial Unicode MS"/>
        </w:rPr>
      </w:pPr>
      <w:r w:rsidRPr="002E020B">
        <w:rPr>
          <w:rStyle w:val="Zag11"/>
          <w:rFonts w:eastAsia="@Arial Unicode MS"/>
        </w:rPr>
        <w:t>возможностей,  в  частности  проявлять  избирательность  к  информации,  уважать</w:t>
      </w:r>
    </w:p>
    <w:p w:rsidR="002E020B" w:rsidRPr="002E020B" w:rsidRDefault="002E020B" w:rsidP="002E020B">
      <w:pPr>
        <w:pStyle w:val="a7"/>
        <w:rPr>
          <w:rStyle w:val="Zag11"/>
          <w:rFonts w:eastAsia="@Arial Unicode MS"/>
        </w:rPr>
      </w:pPr>
      <w:r w:rsidRPr="002E020B">
        <w:rPr>
          <w:rStyle w:val="Zag11"/>
          <w:rFonts w:eastAsia="@Arial Unicode MS"/>
        </w:rPr>
        <w:t>частную жизнь и результаты труда других людей.</w:t>
      </w:r>
    </w:p>
    <w:p w:rsidR="002E020B" w:rsidRPr="002E020B" w:rsidRDefault="002E020B" w:rsidP="002E020B">
      <w:pPr>
        <w:pStyle w:val="a7"/>
        <w:ind w:firstLine="567"/>
        <w:rPr>
          <w:rStyle w:val="Zag11"/>
          <w:rFonts w:eastAsia="@Arial Unicode MS"/>
        </w:rPr>
      </w:pPr>
      <w:r w:rsidRPr="002E020B">
        <w:rPr>
          <w:rStyle w:val="Zag11"/>
          <w:rFonts w:eastAsia="@Arial Unicode MS"/>
        </w:rPr>
        <w:t>Реализация ценностных ориентиров общего образования в единстве обучения и</w:t>
      </w:r>
      <w:r>
        <w:rPr>
          <w:rStyle w:val="Zag11"/>
          <w:rFonts w:eastAsia="@Arial Unicode MS"/>
        </w:rPr>
        <w:t xml:space="preserve"> </w:t>
      </w:r>
      <w:r w:rsidRPr="002E020B">
        <w:rPr>
          <w:rStyle w:val="Zag11"/>
          <w:rFonts w:eastAsia="@Arial Unicode MS"/>
        </w:rPr>
        <w:t>воспитания,  познавательного  и  личностного  ра</w:t>
      </w:r>
      <w:r>
        <w:rPr>
          <w:rStyle w:val="Zag11"/>
          <w:rFonts w:eastAsia="@Arial Unicode MS"/>
        </w:rPr>
        <w:t xml:space="preserve">звития  обучающихся  на  основе </w:t>
      </w:r>
      <w:r w:rsidRPr="002E020B">
        <w:rPr>
          <w:rStyle w:val="Zag11"/>
          <w:rFonts w:eastAsia="@Arial Unicode MS"/>
        </w:rPr>
        <w:t>формирования  общих  учебных  умений,  обобщенных  способов  действия</w:t>
      </w:r>
    </w:p>
    <w:p w:rsidR="002E020B" w:rsidRPr="002E020B" w:rsidRDefault="002E020B" w:rsidP="002E020B">
      <w:pPr>
        <w:pStyle w:val="a7"/>
        <w:rPr>
          <w:rStyle w:val="Zag11"/>
          <w:rFonts w:eastAsia="@Arial Unicode MS"/>
        </w:rPr>
      </w:pPr>
      <w:r w:rsidRPr="002E020B">
        <w:rPr>
          <w:rStyle w:val="Zag11"/>
          <w:rFonts w:eastAsia="@Arial Unicode MS"/>
        </w:rPr>
        <w:t>обеспечивает высокую эфф</w:t>
      </w:r>
      <w:r>
        <w:rPr>
          <w:rStyle w:val="Zag11"/>
          <w:rFonts w:eastAsia="@Arial Unicode MS"/>
        </w:rPr>
        <w:t>ективность решения жихненных задач и возможность саморазвития обучающихся.</w:t>
      </w:r>
    </w:p>
    <w:p w:rsidR="00994117" w:rsidRDefault="00396A03">
      <w:pPr>
        <w:pStyle w:val="Zag2"/>
        <w:spacing w:after="0" w:line="240" w:lineRule="auto"/>
        <w:ind w:left="57" w:right="57"/>
        <w:jc w:val="both"/>
        <w:rPr>
          <w:rStyle w:val="Zag11"/>
          <w:rFonts w:eastAsia="@Arial Unicode MS"/>
          <w:sz w:val="28"/>
          <w:szCs w:val="28"/>
          <w:lang w:val="ru-RU"/>
        </w:rPr>
      </w:pPr>
      <w:r>
        <w:rPr>
          <w:rStyle w:val="Zag11"/>
          <w:rFonts w:eastAsia="@Arial Unicode MS"/>
          <w:sz w:val="28"/>
          <w:szCs w:val="28"/>
          <w:lang w:val="ru-RU"/>
        </w:rPr>
        <w:t>2.1.2.Характеристики</w:t>
      </w:r>
      <w:r w:rsidR="00F5039E">
        <w:rPr>
          <w:rStyle w:val="Zag11"/>
          <w:rFonts w:eastAsia="@Arial Unicode MS"/>
          <w:sz w:val="28"/>
          <w:szCs w:val="28"/>
          <w:lang w:val="ru-RU"/>
        </w:rPr>
        <w:t xml:space="preserve"> личностных, регулятивных, познавательных, коммуникативных </w:t>
      </w:r>
      <w:r>
        <w:rPr>
          <w:rStyle w:val="Zag11"/>
          <w:rFonts w:eastAsia="@Arial Unicode MS"/>
          <w:sz w:val="28"/>
          <w:szCs w:val="28"/>
          <w:lang w:val="ru-RU"/>
        </w:rPr>
        <w:t>универсаль</w:t>
      </w:r>
      <w:r w:rsidR="00F5039E">
        <w:rPr>
          <w:rStyle w:val="Zag11"/>
          <w:rFonts w:eastAsia="@Arial Unicode MS"/>
          <w:sz w:val="28"/>
          <w:szCs w:val="28"/>
          <w:lang w:val="ru-RU"/>
        </w:rPr>
        <w:t>ных учебных действий обучающихся</w:t>
      </w:r>
    </w:p>
    <w:p w:rsidR="00994117" w:rsidRDefault="00396A03">
      <w:pPr>
        <w:pStyle w:val="a7"/>
        <w:ind w:firstLine="708"/>
        <w:jc w:val="both"/>
        <w:rPr>
          <w:rStyle w:val="Zag11"/>
          <w:rFonts w:eastAsia="@Arial Unicode MS"/>
          <w:color w:val="000000"/>
        </w:rPr>
      </w:pPr>
      <w:r>
        <w:rPr>
          <w:rStyle w:val="Zag11"/>
          <w:rFonts w:eastAsia="@Arial Unicode MS"/>
          <w:color w:val="000000"/>
        </w:rPr>
        <w:t>Последовательная реализация деятельностного подхода направлена на повышение эффективности образования, более гибкое и прочное усвоение знаний учащимися, возможность их самостоятельного движения в изучаемой области, существенное повышение их мотивации и интереса к учёбе.</w:t>
      </w:r>
    </w:p>
    <w:p w:rsidR="00994117" w:rsidRDefault="00396A03">
      <w:pPr>
        <w:pStyle w:val="a7"/>
        <w:ind w:firstLine="708"/>
        <w:jc w:val="both"/>
        <w:rPr>
          <w:rStyle w:val="Zag11"/>
          <w:rFonts w:eastAsia="@Arial Unicode MS"/>
          <w:color w:val="000000"/>
        </w:rPr>
      </w:pPr>
      <w:r>
        <w:rPr>
          <w:rStyle w:val="Zag11"/>
          <w:rFonts w:eastAsia="@Arial Unicode MS"/>
          <w:color w:val="000000"/>
        </w:rPr>
        <w:t>В рамках деятельностного подхода в качестве общеучебных действий рассматриваются основные структурные компоненты учебной деятельности — мотивы, особенности целеполагания (учебная цель и задачи), учебные действия, контроль и оценка, сформированность которых является одной из составляющих успешности обучения в образовательном учреждении.</w:t>
      </w:r>
    </w:p>
    <w:p w:rsidR="00994117" w:rsidRDefault="00396A03">
      <w:pPr>
        <w:pStyle w:val="a7"/>
        <w:ind w:firstLine="708"/>
        <w:jc w:val="both"/>
        <w:rPr>
          <w:rStyle w:val="Zag11"/>
          <w:rFonts w:eastAsia="@Arial Unicode MS"/>
          <w:color w:val="000000"/>
        </w:rPr>
      </w:pPr>
      <w:r>
        <w:rPr>
          <w:rStyle w:val="Zag11"/>
          <w:rFonts w:eastAsia="@Arial Unicode MS"/>
          <w:color w:val="000000"/>
        </w:rPr>
        <w:t>В широком значении термин «универсальные учебные действия» означает умение учиться, т.·е. способность субъекта к саморазвитию и самосовершенствованию путём сознательного и активного присвоения нового социального опыта.</w:t>
      </w:r>
    </w:p>
    <w:p w:rsidR="00994117" w:rsidRDefault="00396A03">
      <w:pPr>
        <w:spacing w:after="0" w:line="240" w:lineRule="auto"/>
        <w:jc w:val="both"/>
        <w:rPr>
          <w:rFonts w:ascii="Times New Roman" w:hAnsi="Times New Roman" w:cs="Times New Roman"/>
          <w:sz w:val="28"/>
          <w:szCs w:val="28"/>
        </w:rPr>
      </w:pPr>
      <w:r>
        <w:rPr>
          <w:rFonts w:ascii="Times New Roman" w:hAnsi="Times New Roman" w:cs="Times New Roman"/>
          <w:b/>
          <w:bCs/>
          <w:sz w:val="28"/>
          <w:szCs w:val="28"/>
        </w:rPr>
        <w:t xml:space="preserve">Достижение «умения учиться» </w:t>
      </w:r>
      <w:r>
        <w:rPr>
          <w:rFonts w:ascii="Times New Roman" w:hAnsi="Times New Roman" w:cs="Times New Roman"/>
          <w:sz w:val="28"/>
          <w:szCs w:val="28"/>
        </w:rPr>
        <w:t>предполагает полноценное освоение всех компонентов учебной деятельности, которая включают:</w:t>
      </w:r>
    </w:p>
    <w:p w:rsidR="00994117" w:rsidRDefault="00396A03">
      <w:pPr>
        <w:spacing w:after="0" w:line="240" w:lineRule="auto"/>
        <w:rPr>
          <w:rFonts w:ascii="Times New Roman" w:hAnsi="Times New Roman" w:cs="Times New Roman"/>
          <w:i/>
          <w:iCs/>
          <w:sz w:val="28"/>
          <w:szCs w:val="28"/>
        </w:rPr>
      </w:pPr>
      <w:r>
        <w:rPr>
          <w:rFonts w:ascii="Times New Roman" w:hAnsi="Times New Roman" w:cs="Times New Roman"/>
          <w:sz w:val="28"/>
          <w:szCs w:val="28"/>
        </w:rPr>
        <w:t xml:space="preserve">1) познавательные и учебные </w:t>
      </w:r>
      <w:r>
        <w:rPr>
          <w:rFonts w:ascii="Times New Roman" w:hAnsi="Times New Roman" w:cs="Times New Roman"/>
          <w:i/>
          <w:iCs/>
          <w:sz w:val="28"/>
          <w:szCs w:val="28"/>
        </w:rPr>
        <w:t>мотивы,</w:t>
      </w:r>
    </w:p>
    <w:p w:rsidR="00994117" w:rsidRDefault="00396A03">
      <w:pPr>
        <w:spacing w:after="0" w:line="240" w:lineRule="auto"/>
        <w:rPr>
          <w:rFonts w:ascii="Times New Roman" w:hAnsi="Times New Roman" w:cs="Times New Roman"/>
          <w:i/>
          <w:iCs/>
          <w:sz w:val="28"/>
          <w:szCs w:val="28"/>
        </w:rPr>
      </w:pPr>
      <w:r>
        <w:rPr>
          <w:rFonts w:ascii="Times New Roman" w:hAnsi="Times New Roman" w:cs="Times New Roman"/>
          <w:sz w:val="28"/>
          <w:szCs w:val="28"/>
        </w:rPr>
        <w:t xml:space="preserve">2) учебную </w:t>
      </w:r>
      <w:r>
        <w:rPr>
          <w:rFonts w:ascii="Times New Roman" w:hAnsi="Times New Roman" w:cs="Times New Roman"/>
          <w:i/>
          <w:iCs/>
          <w:sz w:val="28"/>
          <w:szCs w:val="28"/>
        </w:rPr>
        <w:t>цель,</w:t>
      </w:r>
    </w:p>
    <w:p w:rsidR="00994117" w:rsidRDefault="00396A03">
      <w:pPr>
        <w:spacing w:after="0" w:line="240" w:lineRule="auto"/>
        <w:rPr>
          <w:rFonts w:ascii="Times New Roman" w:hAnsi="Times New Roman" w:cs="Times New Roman"/>
          <w:i/>
          <w:iCs/>
          <w:sz w:val="28"/>
          <w:szCs w:val="28"/>
        </w:rPr>
      </w:pPr>
      <w:r>
        <w:rPr>
          <w:rFonts w:ascii="Times New Roman" w:hAnsi="Times New Roman" w:cs="Times New Roman"/>
          <w:sz w:val="28"/>
          <w:szCs w:val="28"/>
        </w:rPr>
        <w:t xml:space="preserve">3) учебную </w:t>
      </w:r>
      <w:r>
        <w:rPr>
          <w:rFonts w:ascii="Times New Roman" w:hAnsi="Times New Roman" w:cs="Times New Roman"/>
          <w:i/>
          <w:iCs/>
          <w:sz w:val="28"/>
          <w:szCs w:val="28"/>
        </w:rPr>
        <w:t>задачу,</w:t>
      </w:r>
    </w:p>
    <w:p w:rsidR="00994117" w:rsidRDefault="00396A0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4) учебные </w:t>
      </w:r>
      <w:r>
        <w:rPr>
          <w:rFonts w:ascii="Times New Roman" w:hAnsi="Times New Roman" w:cs="Times New Roman"/>
          <w:i/>
          <w:iCs/>
          <w:sz w:val="28"/>
          <w:szCs w:val="28"/>
        </w:rPr>
        <w:t xml:space="preserve">действия </w:t>
      </w:r>
      <w:r>
        <w:rPr>
          <w:rFonts w:ascii="Times New Roman" w:hAnsi="Times New Roman" w:cs="Times New Roman"/>
          <w:sz w:val="28"/>
          <w:szCs w:val="28"/>
        </w:rPr>
        <w:t xml:space="preserve">и </w:t>
      </w:r>
      <w:r>
        <w:rPr>
          <w:rFonts w:ascii="Times New Roman" w:hAnsi="Times New Roman" w:cs="Times New Roman"/>
          <w:i/>
          <w:iCs/>
          <w:sz w:val="28"/>
          <w:szCs w:val="28"/>
        </w:rPr>
        <w:t xml:space="preserve">операции </w:t>
      </w:r>
      <w:r>
        <w:rPr>
          <w:rFonts w:ascii="Times New Roman" w:hAnsi="Times New Roman" w:cs="Times New Roman"/>
          <w:sz w:val="28"/>
          <w:szCs w:val="28"/>
        </w:rPr>
        <w:t>(ориентировка, преобразование материала, контроль и оценка).</w:t>
      </w:r>
    </w:p>
    <w:p w:rsidR="00994117" w:rsidRDefault="00396A0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Умение учиться — существенный фактор повышения эффективности освоения обучающимися предметных знаний, формирования умений и </w:t>
      </w:r>
      <w:r>
        <w:rPr>
          <w:rFonts w:ascii="Times New Roman" w:hAnsi="Times New Roman" w:cs="Times New Roman"/>
          <w:sz w:val="28"/>
          <w:szCs w:val="28"/>
        </w:rPr>
        <w:lastRenderedPageBreak/>
        <w:t>компетентностей, образа мира и ценностно­смысловых оснований личностного морального выбора.</w:t>
      </w:r>
    </w:p>
    <w:p w:rsidR="00994117" w:rsidRDefault="00396A03">
      <w:pPr>
        <w:spacing w:after="0" w:line="240" w:lineRule="auto"/>
        <w:rPr>
          <w:rFonts w:ascii="Times New Roman" w:hAnsi="Times New Roman" w:cs="Times New Roman"/>
          <w:sz w:val="28"/>
          <w:szCs w:val="28"/>
        </w:rPr>
      </w:pPr>
      <w:r>
        <w:rPr>
          <w:rFonts w:ascii="Times New Roman" w:hAnsi="Times New Roman" w:cs="Times New Roman"/>
          <w:sz w:val="28"/>
          <w:szCs w:val="28"/>
        </w:rPr>
        <w:t>Универсальный характер УУД проявляется том, что они:</w:t>
      </w:r>
    </w:p>
    <w:p w:rsidR="00994117" w:rsidRDefault="00396A03">
      <w:pPr>
        <w:spacing w:after="0" w:line="240" w:lineRule="auto"/>
        <w:rPr>
          <w:rFonts w:ascii="Times New Roman" w:hAnsi="Times New Roman" w:cs="Times New Roman"/>
          <w:sz w:val="28"/>
          <w:szCs w:val="28"/>
        </w:rPr>
      </w:pPr>
      <w:r>
        <w:rPr>
          <w:rFonts w:ascii="Times New Roman" w:hAnsi="Times New Roman" w:cs="Times New Roman"/>
          <w:sz w:val="28"/>
          <w:szCs w:val="28"/>
        </w:rPr>
        <w:t>- носят надпредметный, метапредметный характер;</w:t>
      </w:r>
    </w:p>
    <w:p w:rsidR="00994117" w:rsidRDefault="00396A0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реализуют целостность общекультурного, личностного и познавательного развития и саморазвития личности;</w:t>
      </w:r>
    </w:p>
    <w:p w:rsidR="00994117" w:rsidRDefault="00396A03">
      <w:pPr>
        <w:spacing w:after="0" w:line="240" w:lineRule="auto"/>
        <w:rPr>
          <w:rFonts w:ascii="Times New Roman" w:hAnsi="Times New Roman" w:cs="Times New Roman"/>
          <w:sz w:val="28"/>
          <w:szCs w:val="28"/>
        </w:rPr>
      </w:pPr>
      <w:r>
        <w:rPr>
          <w:rFonts w:ascii="Times New Roman" w:hAnsi="Times New Roman" w:cs="Times New Roman"/>
          <w:sz w:val="28"/>
          <w:szCs w:val="28"/>
        </w:rPr>
        <w:t>- обеспечивают преемственность всех степеней образовательного процесса;</w:t>
      </w:r>
    </w:p>
    <w:p w:rsidR="00994117" w:rsidRDefault="00396A0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лежат в основе организации и регуляции любой деятельности учащегося независимо от ее специально-предметного содержания;</w:t>
      </w:r>
    </w:p>
    <w:p w:rsidR="00994117" w:rsidRDefault="00396A0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обеспечивают этапы усвоения учебного содержания и формирования психологических способностей учащегося.</w:t>
      </w:r>
    </w:p>
    <w:p w:rsidR="00994117" w:rsidRDefault="00396A03">
      <w:pPr>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t>Функции универсальных учебных действий:</w:t>
      </w:r>
    </w:p>
    <w:p w:rsidR="00994117" w:rsidRDefault="00396A0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обеспечение возможностей обучающегося самостоятельно осуществлять деятельность учения, ставить учебные цели, искать и использовать необходимые средства и способы их достижения, контролировать и оценивать процесс и результаты деятельности;</w:t>
      </w:r>
    </w:p>
    <w:p w:rsidR="00994117" w:rsidRDefault="00396A0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создание условий для гармоничного развития личности и её самореализации на основе готовности к непрерывному образованию;</w:t>
      </w:r>
    </w:p>
    <w:p w:rsidR="00994117" w:rsidRDefault="00396A03">
      <w:pPr>
        <w:spacing w:after="0" w:line="240" w:lineRule="auto"/>
        <w:jc w:val="both"/>
        <w:rPr>
          <w:rStyle w:val="Zag11"/>
          <w:rFonts w:ascii="Times New Roman" w:hAnsi="Times New Roman" w:cs="Times New Roman"/>
          <w:sz w:val="28"/>
          <w:szCs w:val="28"/>
        </w:rPr>
      </w:pPr>
      <w:r>
        <w:rPr>
          <w:rFonts w:ascii="Times New Roman" w:hAnsi="Times New Roman" w:cs="Times New Roman"/>
          <w:sz w:val="28"/>
          <w:szCs w:val="28"/>
        </w:rPr>
        <w:t>- обеспечение успешного усвоения знаний, формирования умений, навыков и компетентностей в любой предметной области.</w:t>
      </w:r>
    </w:p>
    <w:p w:rsidR="00994117" w:rsidRDefault="00396A03">
      <w:pPr>
        <w:pStyle w:val="a7"/>
        <w:jc w:val="both"/>
        <w:rPr>
          <w:rStyle w:val="Zag11"/>
          <w:rFonts w:eastAsia="@Arial Unicode MS"/>
          <w:color w:val="000000"/>
        </w:rPr>
      </w:pPr>
      <w:r>
        <w:rPr>
          <w:rStyle w:val="Zag11"/>
          <w:rFonts w:eastAsia="@Arial Unicode MS"/>
          <w:b/>
          <w:bCs/>
          <w:color w:val="000000"/>
        </w:rPr>
        <w:t>Виды и характеристики универсальных учебных действий</w:t>
      </w:r>
    </w:p>
    <w:p w:rsidR="00994117" w:rsidRPr="003F1FE9" w:rsidRDefault="00396A03">
      <w:pPr>
        <w:pStyle w:val="a7"/>
        <w:jc w:val="both"/>
        <w:rPr>
          <w:rStyle w:val="Zag11"/>
          <w:rFonts w:eastAsia="@Arial Unicode MS"/>
          <w:b/>
          <w:bCs/>
          <w:iCs/>
          <w:color w:val="000000"/>
        </w:rPr>
      </w:pPr>
      <w:r>
        <w:rPr>
          <w:rStyle w:val="Zag11"/>
          <w:rFonts w:eastAsia="@Arial Unicode MS"/>
          <w:color w:val="000000"/>
        </w:rPr>
        <w:t xml:space="preserve">В составе основных видов универсальных учебных действий, соответствующих </w:t>
      </w:r>
      <w:r w:rsidRPr="003F1FE9">
        <w:rPr>
          <w:rStyle w:val="Zag11"/>
          <w:rFonts w:eastAsia="@Arial Unicode MS"/>
          <w:color w:val="000000"/>
        </w:rPr>
        <w:t xml:space="preserve">ключевым целям общего образования, можно выделить четыре блока: </w:t>
      </w:r>
      <w:r w:rsidRPr="003F1FE9">
        <w:rPr>
          <w:rStyle w:val="Zag11"/>
          <w:rFonts w:eastAsia="@Arial Unicode MS"/>
          <w:b/>
          <w:bCs/>
          <w:iCs/>
          <w:color w:val="000000"/>
        </w:rPr>
        <w:t>личностный</w:t>
      </w:r>
      <w:r w:rsidRPr="003F1FE9">
        <w:rPr>
          <w:rStyle w:val="Zag11"/>
          <w:rFonts w:eastAsia="@Arial Unicode MS"/>
          <w:color w:val="000000"/>
        </w:rPr>
        <w:t xml:space="preserve">, </w:t>
      </w:r>
      <w:r w:rsidRPr="003F1FE9">
        <w:rPr>
          <w:rStyle w:val="Zag11"/>
          <w:rFonts w:eastAsia="@Arial Unicode MS"/>
          <w:b/>
          <w:bCs/>
          <w:iCs/>
          <w:color w:val="000000"/>
        </w:rPr>
        <w:t xml:space="preserve">регулятивный </w:t>
      </w:r>
      <w:r w:rsidRPr="003F1FE9">
        <w:rPr>
          <w:rStyle w:val="Zag11"/>
          <w:rFonts w:eastAsia="@Arial Unicode MS"/>
          <w:color w:val="000000"/>
        </w:rPr>
        <w:t>(</w:t>
      </w:r>
      <w:r w:rsidRPr="003F1FE9">
        <w:rPr>
          <w:rStyle w:val="Zag11"/>
          <w:rFonts w:eastAsia="@Arial Unicode MS"/>
          <w:iCs/>
          <w:color w:val="000000"/>
        </w:rPr>
        <w:t>включающий также действия саморегуляции</w:t>
      </w:r>
      <w:r w:rsidRPr="003F1FE9">
        <w:rPr>
          <w:rStyle w:val="Zag11"/>
          <w:rFonts w:eastAsia="@Arial Unicode MS"/>
          <w:color w:val="000000"/>
        </w:rPr>
        <w:t xml:space="preserve">), </w:t>
      </w:r>
      <w:r w:rsidRPr="003F1FE9">
        <w:rPr>
          <w:rStyle w:val="Zag11"/>
          <w:rFonts w:eastAsia="@Arial Unicode MS"/>
          <w:b/>
          <w:bCs/>
          <w:iCs/>
          <w:color w:val="000000"/>
        </w:rPr>
        <w:t xml:space="preserve">познавательный </w:t>
      </w:r>
      <w:r w:rsidRPr="003F1FE9">
        <w:rPr>
          <w:rStyle w:val="Zag11"/>
          <w:rFonts w:eastAsia="@Arial Unicode MS"/>
          <w:color w:val="000000"/>
        </w:rPr>
        <w:t xml:space="preserve">и </w:t>
      </w:r>
      <w:r w:rsidRPr="003F1FE9">
        <w:rPr>
          <w:rStyle w:val="Zag11"/>
          <w:rFonts w:eastAsia="@Arial Unicode MS"/>
          <w:b/>
          <w:bCs/>
          <w:iCs/>
          <w:color w:val="000000"/>
        </w:rPr>
        <w:t>коммуникативный</w:t>
      </w:r>
      <w:r w:rsidRPr="003F1FE9">
        <w:rPr>
          <w:rStyle w:val="Zag11"/>
          <w:rFonts w:eastAsia="@Arial Unicode MS"/>
          <w:color w:val="000000"/>
        </w:rPr>
        <w:t>.</w:t>
      </w:r>
    </w:p>
    <w:p w:rsidR="00994117" w:rsidRDefault="00396A03">
      <w:pPr>
        <w:pStyle w:val="a7"/>
        <w:jc w:val="both"/>
        <w:rPr>
          <w:rStyle w:val="Zag11"/>
          <w:rFonts w:eastAsia="@Arial Unicode MS"/>
          <w:color w:val="000000"/>
        </w:rPr>
      </w:pPr>
      <w:r w:rsidRPr="003F1FE9">
        <w:rPr>
          <w:rStyle w:val="Zag11"/>
          <w:rFonts w:eastAsia="@Arial Unicode MS"/>
          <w:b/>
          <w:bCs/>
          <w:iCs/>
          <w:color w:val="000000"/>
        </w:rPr>
        <w:t xml:space="preserve">Личностные универсальные учебные действия </w:t>
      </w:r>
      <w:r w:rsidRPr="003F1FE9">
        <w:rPr>
          <w:rStyle w:val="Zag11"/>
          <w:rFonts w:eastAsia="@Arial Unicode MS"/>
          <w:color w:val="000000"/>
        </w:rPr>
        <w:t>обеспечивают</w:t>
      </w:r>
      <w:r>
        <w:rPr>
          <w:rStyle w:val="Zag11"/>
          <w:rFonts w:eastAsia="@Arial Unicode MS"/>
          <w:color w:val="000000"/>
        </w:rPr>
        <w:t xml:space="preserve"> ценностно-смысловую ориентацию обучающихся (умение соотносить поступки и события с принятыми 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 Применительно к учебной деятельности следует выделить три вида личностных действий:</w:t>
      </w:r>
    </w:p>
    <w:p w:rsidR="00994117" w:rsidRDefault="00396A03">
      <w:pPr>
        <w:pStyle w:val="a7"/>
        <w:jc w:val="both"/>
        <w:rPr>
          <w:rStyle w:val="Zag11"/>
          <w:rFonts w:eastAsia="@Arial Unicode MS"/>
          <w:color w:val="000000"/>
        </w:rPr>
      </w:pPr>
      <w:r>
        <w:rPr>
          <w:rStyle w:val="Zag11"/>
          <w:rFonts w:eastAsia="@Arial Unicode MS"/>
          <w:color w:val="000000"/>
        </w:rPr>
        <w:t>·личностное, профессиональное, жизненное самоопределение;</w:t>
      </w:r>
    </w:p>
    <w:p w:rsidR="00994117" w:rsidRDefault="00396A03">
      <w:pPr>
        <w:pStyle w:val="a7"/>
        <w:jc w:val="both"/>
        <w:rPr>
          <w:rStyle w:val="Zag11"/>
          <w:rFonts w:eastAsia="@Arial Unicode MS"/>
          <w:color w:val="000000"/>
        </w:rPr>
      </w:pPr>
      <w:r>
        <w:rPr>
          <w:rStyle w:val="Zag11"/>
          <w:rFonts w:eastAsia="@Arial Unicode MS"/>
          <w:color w:val="000000"/>
        </w:rPr>
        <w:t xml:space="preserve">·смыслообразование, т. е. установление обучающимися связи между целью учебной деятельности и её мотивом, другими словами, между результатом учения и тем, что побуждает к деятельности, ради чего она осуществляется. Ученик должен задаваться вопросом: </w:t>
      </w:r>
      <w:r>
        <w:rPr>
          <w:rStyle w:val="Zag11"/>
          <w:rFonts w:eastAsia="@Arial Unicode MS"/>
          <w:i/>
          <w:iCs/>
          <w:color w:val="000000"/>
        </w:rPr>
        <w:t xml:space="preserve">какое значение и какой смысл имеет для меня учение? </w:t>
      </w:r>
      <w:r>
        <w:rPr>
          <w:rStyle w:val="Zag11"/>
          <w:rFonts w:eastAsia="@Arial Unicode MS"/>
          <w:color w:val="000000"/>
        </w:rPr>
        <w:t>— и уметь на него отвечать;</w:t>
      </w:r>
    </w:p>
    <w:p w:rsidR="00994117" w:rsidRDefault="00396A03">
      <w:pPr>
        <w:pStyle w:val="a7"/>
        <w:jc w:val="both"/>
        <w:rPr>
          <w:rStyle w:val="Zag11"/>
          <w:rFonts w:eastAsia="@Arial Unicode MS"/>
          <w:b/>
          <w:bCs/>
          <w:i/>
          <w:iCs/>
          <w:color w:val="000000"/>
        </w:rPr>
      </w:pPr>
      <w:r>
        <w:rPr>
          <w:rStyle w:val="Zag11"/>
          <w:rFonts w:eastAsia="@Arial Unicode MS"/>
          <w:color w:val="000000"/>
        </w:rPr>
        <w:t>·нравственно-этическая ориентация, в том числе и оценивание усваиваемого содержания (исходя из социальных и личностных ценностей), обеспечивающее личностный моральный выбор.</w:t>
      </w:r>
    </w:p>
    <w:p w:rsidR="00994117" w:rsidRDefault="00396A03">
      <w:pPr>
        <w:pStyle w:val="a7"/>
        <w:jc w:val="both"/>
        <w:rPr>
          <w:rStyle w:val="Zag11"/>
          <w:rFonts w:eastAsia="@Arial Unicode MS"/>
          <w:color w:val="000000"/>
        </w:rPr>
      </w:pPr>
      <w:r>
        <w:rPr>
          <w:rStyle w:val="Zag11"/>
          <w:rFonts w:eastAsia="@Arial Unicode MS"/>
          <w:b/>
          <w:bCs/>
          <w:i/>
          <w:iCs/>
          <w:color w:val="000000"/>
        </w:rPr>
        <w:t xml:space="preserve">Регулятивные универсальные учебные действия </w:t>
      </w:r>
      <w:r>
        <w:rPr>
          <w:rStyle w:val="Zag11"/>
          <w:rFonts w:eastAsia="@Arial Unicode MS"/>
          <w:color w:val="000000"/>
        </w:rPr>
        <w:t>обеспечивают обучающимся организацию своей учебной деятельности. К ним относятся:</w:t>
      </w:r>
    </w:p>
    <w:p w:rsidR="00994117" w:rsidRDefault="003F1FE9">
      <w:pPr>
        <w:pStyle w:val="a7"/>
        <w:jc w:val="both"/>
        <w:rPr>
          <w:rStyle w:val="Zag11"/>
          <w:rFonts w:eastAsia="@Arial Unicode MS"/>
          <w:color w:val="000000"/>
        </w:rPr>
      </w:pPr>
      <w:r>
        <w:rPr>
          <w:rStyle w:val="Zag11"/>
          <w:rFonts w:eastAsia="@Arial Unicode MS"/>
          <w:color w:val="000000"/>
        </w:rPr>
        <w:t xml:space="preserve">- </w:t>
      </w:r>
      <w:r w:rsidR="00396A03">
        <w:rPr>
          <w:rStyle w:val="Zag11"/>
          <w:rFonts w:eastAsia="@Arial Unicode MS"/>
          <w:color w:val="000000"/>
        </w:rPr>
        <w:t>целеполагание как постановка учебной задачи на основе соотнесения того, что уже известно и усвоено учащимися, и того, что ещё неизвестно;</w:t>
      </w:r>
    </w:p>
    <w:p w:rsidR="00994117" w:rsidRDefault="003F1FE9">
      <w:pPr>
        <w:pStyle w:val="a7"/>
        <w:jc w:val="both"/>
        <w:rPr>
          <w:rStyle w:val="Zag11"/>
          <w:rFonts w:eastAsia="@Arial Unicode MS"/>
          <w:color w:val="000000"/>
        </w:rPr>
      </w:pPr>
      <w:r>
        <w:rPr>
          <w:rStyle w:val="Zag11"/>
          <w:rFonts w:eastAsia="@Arial Unicode MS"/>
          <w:color w:val="000000"/>
        </w:rPr>
        <w:lastRenderedPageBreak/>
        <w:t xml:space="preserve">- </w:t>
      </w:r>
      <w:r w:rsidR="00396A03">
        <w:rPr>
          <w:rStyle w:val="Zag11"/>
          <w:rFonts w:eastAsia="@Arial Unicode MS"/>
          <w:color w:val="000000"/>
        </w:rPr>
        <w:t>планирование — определение последовательности промежуточных целей с учётом конечного результата; составление плана и последовательности действий;</w:t>
      </w:r>
    </w:p>
    <w:p w:rsidR="00994117" w:rsidRDefault="003F1FE9">
      <w:pPr>
        <w:pStyle w:val="a7"/>
        <w:jc w:val="both"/>
        <w:rPr>
          <w:rStyle w:val="Zag11"/>
          <w:rFonts w:eastAsia="@Arial Unicode MS"/>
          <w:color w:val="000000"/>
        </w:rPr>
      </w:pPr>
      <w:r>
        <w:rPr>
          <w:rStyle w:val="Zag11"/>
          <w:rFonts w:eastAsia="@Arial Unicode MS"/>
          <w:color w:val="000000"/>
        </w:rPr>
        <w:t xml:space="preserve">- </w:t>
      </w:r>
      <w:r w:rsidR="00396A03">
        <w:rPr>
          <w:rStyle w:val="Zag11"/>
          <w:rFonts w:eastAsia="@Arial Unicode MS"/>
          <w:color w:val="000000"/>
        </w:rPr>
        <w:t>прогнозирование — предвосхищение результата и уровня усвоения знаний, его временны</w:t>
      </w:r>
      <w:r w:rsidR="00C215BA">
        <w:rPr>
          <w:rStyle w:val="Zag11"/>
          <w:rFonts w:eastAsia="@Arial Unicode MS"/>
          <w:color w:val="000000"/>
        </w:rPr>
        <w:fldChar w:fldCharType="begin"/>
      </w:r>
      <w:r w:rsidR="00396A03">
        <w:rPr>
          <w:rStyle w:val="Zag11"/>
          <w:rFonts w:eastAsia="@Arial Unicode MS"/>
          <w:color w:val="000000"/>
        </w:rPr>
        <w:instrText>ADVANCE \l7</w:instrText>
      </w:r>
      <w:r w:rsidR="00C215BA">
        <w:rPr>
          <w:rStyle w:val="Zag11"/>
          <w:rFonts w:eastAsia="@Arial Unicode MS"/>
          <w:color w:val="000000"/>
        </w:rPr>
        <w:fldChar w:fldCharType="end"/>
      </w:r>
      <w:r w:rsidR="00396A03">
        <w:rPr>
          <w:rStyle w:val="Zag11"/>
          <w:rFonts w:eastAsia="@Arial Unicode MS"/>
          <w:i/>
          <w:iCs/>
          <w:color w:val="000000"/>
        </w:rPr>
        <w:t>'</w:t>
      </w:r>
      <w:r w:rsidR="00C215BA">
        <w:rPr>
          <w:rStyle w:val="Zag11"/>
          <w:rFonts w:eastAsia="@Arial Unicode MS"/>
          <w:i/>
          <w:iCs/>
          <w:color w:val="000000"/>
        </w:rPr>
        <w:fldChar w:fldCharType="begin"/>
      </w:r>
      <w:r w:rsidR="00396A03">
        <w:rPr>
          <w:rStyle w:val="Zag11"/>
          <w:rFonts w:eastAsia="@Arial Unicode MS"/>
          <w:i/>
          <w:iCs/>
          <w:color w:val="000000"/>
        </w:rPr>
        <w:instrText>ADVANCE \r4</w:instrText>
      </w:r>
      <w:r w:rsidR="00C215BA">
        <w:rPr>
          <w:rStyle w:val="Zag11"/>
          <w:rFonts w:eastAsia="@Arial Unicode MS"/>
          <w:i/>
          <w:iCs/>
          <w:color w:val="000000"/>
        </w:rPr>
        <w:fldChar w:fldCharType="end"/>
      </w:r>
      <w:r w:rsidR="00396A03">
        <w:rPr>
          <w:rStyle w:val="Zag11"/>
          <w:rFonts w:eastAsia="@Arial Unicode MS"/>
          <w:color w:val="000000"/>
        </w:rPr>
        <w:t>х характеристик;</w:t>
      </w:r>
    </w:p>
    <w:p w:rsidR="00994117" w:rsidRDefault="003F1FE9">
      <w:pPr>
        <w:pStyle w:val="a7"/>
        <w:jc w:val="both"/>
        <w:rPr>
          <w:rStyle w:val="Zag11"/>
          <w:rFonts w:eastAsia="@Arial Unicode MS"/>
          <w:color w:val="000000"/>
        </w:rPr>
      </w:pPr>
      <w:r>
        <w:rPr>
          <w:rStyle w:val="Zag11"/>
          <w:rFonts w:eastAsia="@Arial Unicode MS"/>
          <w:color w:val="000000"/>
        </w:rPr>
        <w:t xml:space="preserve">- </w:t>
      </w:r>
      <w:r w:rsidR="00396A03">
        <w:rPr>
          <w:rStyle w:val="Zag11"/>
          <w:rFonts w:eastAsia="@Arial Unicode MS"/>
          <w:color w:val="000000"/>
        </w:rPr>
        <w:t>контроль в форме сличения способа действия и его результата с заданным эталоном с целью обнаружения отклонений и отличий от эталона;</w:t>
      </w:r>
    </w:p>
    <w:p w:rsidR="00994117" w:rsidRDefault="003F1FE9">
      <w:pPr>
        <w:pStyle w:val="a7"/>
        <w:jc w:val="both"/>
        <w:rPr>
          <w:rStyle w:val="Zag11"/>
          <w:rFonts w:eastAsia="@Arial Unicode MS"/>
          <w:color w:val="000000"/>
        </w:rPr>
      </w:pPr>
      <w:r>
        <w:rPr>
          <w:rStyle w:val="Zag11"/>
          <w:rFonts w:eastAsia="@Arial Unicode MS"/>
          <w:color w:val="000000"/>
        </w:rPr>
        <w:t xml:space="preserve">- </w:t>
      </w:r>
      <w:r w:rsidR="00396A03">
        <w:rPr>
          <w:rStyle w:val="Zag11"/>
          <w:rFonts w:eastAsia="@Arial Unicode MS"/>
          <w:color w:val="000000"/>
        </w:rPr>
        <w:t>коррекция — внесение необходимых дополнений и коррективов в план и способ действия в случае расхождения эталона, реального действия и его результата с учётом оценки этого результата самим обучающимся, учителем, товарищами;</w:t>
      </w:r>
    </w:p>
    <w:p w:rsidR="00994117" w:rsidRDefault="003F1FE9">
      <w:pPr>
        <w:pStyle w:val="a7"/>
        <w:jc w:val="both"/>
        <w:rPr>
          <w:rStyle w:val="Zag11"/>
          <w:rFonts w:eastAsia="@Arial Unicode MS"/>
          <w:color w:val="000000"/>
        </w:rPr>
      </w:pPr>
      <w:r>
        <w:rPr>
          <w:rStyle w:val="Zag11"/>
          <w:rFonts w:eastAsia="@Arial Unicode MS"/>
          <w:color w:val="000000"/>
        </w:rPr>
        <w:t xml:space="preserve">- </w:t>
      </w:r>
      <w:r w:rsidR="00396A03">
        <w:rPr>
          <w:rStyle w:val="Zag11"/>
          <w:rFonts w:eastAsia="@Arial Unicode MS"/>
          <w:color w:val="000000"/>
        </w:rPr>
        <w:t xml:space="preserve"> оценка — выделение и осознание обучающимся того, что уже усвоено и что ещё нужно усвоить, осознание качества и уровня усвоения; оценка результатов работы;</w:t>
      </w:r>
    </w:p>
    <w:p w:rsidR="00994117" w:rsidRDefault="003F1FE9">
      <w:pPr>
        <w:pStyle w:val="a7"/>
        <w:jc w:val="both"/>
        <w:rPr>
          <w:rStyle w:val="Zag11"/>
          <w:rFonts w:eastAsia="@Arial Unicode MS"/>
          <w:b/>
          <w:bCs/>
          <w:i/>
          <w:iCs/>
          <w:color w:val="000000"/>
        </w:rPr>
      </w:pPr>
      <w:r>
        <w:rPr>
          <w:rStyle w:val="Zag11"/>
          <w:rFonts w:eastAsia="@Arial Unicode MS"/>
          <w:color w:val="000000"/>
        </w:rPr>
        <w:t xml:space="preserve">- </w:t>
      </w:r>
      <w:r w:rsidR="00396A03">
        <w:rPr>
          <w:rStyle w:val="Zag11"/>
          <w:rFonts w:eastAsia="@Arial Unicode MS"/>
          <w:color w:val="000000"/>
        </w:rPr>
        <w:t>саморегуляция как способность к мобилизации сил и энергии, к волевому усилию (к выбору в ситуации мотивационного конфликта) и преодолению препятствий.</w:t>
      </w:r>
    </w:p>
    <w:p w:rsidR="00994117" w:rsidRPr="003F1FE9" w:rsidRDefault="00396A03">
      <w:pPr>
        <w:pStyle w:val="a7"/>
        <w:jc w:val="both"/>
        <w:rPr>
          <w:rStyle w:val="Zag11"/>
          <w:rFonts w:eastAsia="@Arial Unicode MS"/>
          <w:iCs/>
          <w:color w:val="000000"/>
        </w:rPr>
      </w:pPr>
      <w:r w:rsidRPr="003F1FE9">
        <w:rPr>
          <w:rStyle w:val="Zag11"/>
          <w:rFonts w:eastAsia="@Arial Unicode MS"/>
          <w:b/>
          <w:bCs/>
          <w:iCs/>
          <w:color w:val="000000"/>
        </w:rPr>
        <w:t xml:space="preserve">Познавательные универсальные учебные действия </w:t>
      </w:r>
      <w:r w:rsidRPr="003F1FE9">
        <w:rPr>
          <w:rStyle w:val="Zag11"/>
          <w:rFonts w:eastAsia="@Arial Unicode MS"/>
          <w:color w:val="000000"/>
        </w:rPr>
        <w:t>включают: общеучебные, логические учебные действия, а также постановку и решение проблемы.</w:t>
      </w:r>
    </w:p>
    <w:p w:rsidR="00994117" w:rsidRPr="003F1FE9" w:rsidRDefault="00396A03">
      <w:pPr>
        <w:pStyle w:val="a7"/>
        <w:jc w:val="both"/>
        <w:rPr>
          <w:rStyle w:val="Zag11"/>
          <w:rFonts w:eastAsia="@Arial Unicode MS"/>
          <w:b/>
          <w:color w:val="000000"/>
        </w:rPr>
      </w:pPr>
      <w:r w:rsidRPr="003F1FE9">
        <w:rPr>
          <w:rStyle w:val="Zag11"/>
          <w:rFonts w:eastAsia="@Arial Unicode MS"/>
          <w:b/>
          <w:iCs/>
          <w:color w:val="000000"/>
        </w:rPr>
        <w:t>Общеучебные универсальные действия</w:t>
      </w:r>
      <w:r w:rsidRPr="003F1FE9">
        <w:rPr>
          <w:rStyle w:val="Zag11"/>
          <w:rFonts w:eastAsia="@Arial Unicode MS"/>
          <w:b/>
          <w:color w:val="000000"/>
        </w:rPr>
        <w:t>:</w:t>
      </w:r>
    </w:p>
    <w:p w:rsidR="00994117" w:rsidRDefault="003F1FE9">
      <w:pPr>
        <w:pStyle w:val="a7"/>
        <w:jc w:val="both"/>
        <w:rPr>
          <w:rStyle w:val="Zag11"/>
          <w:rFonts w:eastAsia="@Arial Unicode MS"/>
          <w:color w:val="000000"/>
        </w:rPr>
      </w:pPr>
      <w:r>
        <w:rPr>
          <w:rStyle w:val="Zag11"/>
          <w:rFonts w:eastAsia="@Arial Unicode MS"/>
          <w:color w:val="000000"/>
        </w:rPr>
        <w:t xml:space="preserve">- </w:t>
      </w:r>
      <w:r w:rsidR="00396A03">
        <w:rPr>
          <w:rStyle w:val="Zag11"/>
          <w:rFonts w:eastAsia="@Arial Unicode MS"/>
          <w:color w:val="000000"/>
        </w:rPr>
        <w:t>самостоятельное выделение и формулирование познавательной цели;</w:t>
      </w:r>
    </w:p>
    <w:p w:rsidR="00994117" w:rsidRDefault="003F1FE9">
      <w:pPr>
        <w:pStyle w:val="a7"/>
        <w:jc w:val="both"/>
        <w:rPr>
          <w:rStyle w:val="Zag11"/>
          <w:rFonts w:eastAsia="@Arial Unicode MS"/>
          <w:color w:val="000000"/>
        </w:rPr>
      </w:pPr>
      <w:r>
        <w:rPr>
          <w:rStyle w:val="Zag11"/>
          <w:rFonts w:eastAsia="@Arial Unicode MS"/>
          <w:color w:val="000000"/>
        </w:rPr>
        <w:t xml:space="preserve">- </w:t>
      </w:r>
      <w:r w:rsidR="00396A03">
        <w:rPr>
          <w:rStyle w:val="Zag11"/>
          <w:rFonts w:eastAsia="@Arial Unicode MS"/>
          <w:color w:val="000000"/>
        </w:rPr>
        <w:t>поиск и выделение необходимой информации, в том числе решение рабочих задач с использованием общедоступных в начальной школе инструментов ИКТ и источников информации;</w:t>
      </w:r>
    </w:p>
    <w:p w:rsidR="00994117" w:rsidRDefault="003F1FE9">
      <w:pPr>
        <w:pStyle w:val="a7"/>
        <w:jc w:val="both"/>
        <w:rPr>
          <w:rStyle w:val="Zag11"/>
          <w:rFonts w:eastAsia="@Arial Unicode MS"/>
          <w:color w:val="000000"/>
        </w:rPr>
      </w:pPr>
      <w:r>
        <w:rPr>
          <w:rStyle w:val="Zag11"/>
          <w:rFonts w:eastAsia="@Arial Unicode MS"/>
          <w:color w:val="000000"/>
        </w:rPr>
        <w:t xml:space="preserve">- </w:t>
      </w:r>
      <w:r w:rsidR="00396A03">
        <w:rPr>
          <w:rStyle w:val="Zag11"/>
          <w:rFonts w:eastAsia="@Arial Unicode MS"/>
          <w:color w:val="000000"/>
        </w:rPr>
        <w:t>структурирование знаний;</w:t>
      </w:r>
    </w:p>
    <w:p w:rsidR="00994117" w:rsidRDefault="003F1FE9">
      <w:pPr>
        <w:pStyle w:val="a7"/>
        <w:jc w:val="both"/>
        <w:rPr>
          <w:rStyle w:val="Zag11"/>
          <w:rFonts w:eastAsia="@Arial Unicode MS"/>
          <w:color w:val="000000"/>
        </w:rPr>
      </w:pPr>
      <w:r>
        <w:rPr>
          <w:rStyle w:val="Zag11"/>
          <w:rFonts w:eastAsia="@Arial Unicode MS"/>
          <w:color w:val="000000"/>
        </w:rPr>
        <w:t xml:space="preserve">- </w:t>
      </w:r>
      <w:r w:rsidR="00396A03">
        <w:rPr>
          <w:rStyle w:val="Zag11"/>
          <w:rFonts w:eastAsia="@Arial Unicode MS"/>
          <w:color w:val="000000"/>
        </w:rPr>
        <w:t>осознанное и произвольное построение речевого высказывания в устной и письменной форме;</w:t>
      </w:r>
    </w:p>
    <w:p w:rsidR="00994117" w:rsidRDefault="003F1FE9">
      <w:pPr>
        <w:pStyle w:val="a7"/>
        <w:jc w:val="both"/>
        <w:rPr>
          <w:rStyle w:val="Zag11"/>
          <w:rFonts w:eastAsia="@Arial Unicode MS"/>
          <w:color w:val="000000"/>
        </w:rPr>
      </w:pPr>
      <w:r>
        <w:rPr>
          <w:rStyle w:val="Zag11"/>
          <w:rFonts w:eastAsia="@Arial Unicode MS"/>
          <w:color w:val="000000"/>
        </w:rPr>
        <w:t xml:space="preserve">- </w:t>
      </w:r>
      <w:r w:rsidR="00396A03">
        <w:rPr>
          <w:rStyle w:val="Zag11"/>
          <w:rFonts w:eastAsia="@Arial Unicode MS"/>
          <w:color w:val="000000"/>
        </w:rPr>
        <w:t>выбор наиболее эффективных способов решения задач в зависимости от конкретных условий;</w:t>
      </w:r>
    </w:p>
    <w:p w:rsidR="00994117" w:rsidRDefault="003F1FE9">
      <w:pPr>
        <w:pStyle w:val="a7"/>
        <w:jc w:val="both"/>
        <w:rPr>
          <w:rStyle w:val="Zag11"/>
          <w:rFonts w:eastAsia="@Arial Unicode MS"/>
          <w:color w:val="000000"/>
        </w:rPr>
      </w:pPr>
      <w:r>
        <w:rPr>
          <w:rStyle w:val="Zag11"/>
          <w:rFonts w:eastAsia="@Arial Unicode MS"/>
          <w:color w:val="000000"/>
        </w:rPr>
        <w:t xml:space="preserve">- </w:t>
      </w:r>
      <w:r w:rsidR="00396A03">
        <w:rPr>
          <w:rStyle w:val="Zag11"/>
          <w:rFonts w:eastAsia="@Arial Unicode MS"/>
          <w:color w:val="000000"/>
        </w:rPr>
        <w:t>рефлексия способов и условий действия, контроль и оценка процесса и результатов деятельности;</w:t>
      </w:r>
    </w:p>
    <w:p w:rsidR="00994117" w:rsidRDefault="003F1FE9">
      <w:pPr>
        <w:pStyle w:val="a7"/>
        <w:jc w:val="both"/>
        <w:rPr>
          <w:rStyle w:val="Zag11"/>
          <w:rFonts w:eastAsia="@Arial Unicode MS"/>
          <w:color w:val="000000"/>
        </w:rPr>
      </w:pPr>
      <w:r>
        <w:rPr>
          <w:rStyle w:val="Zag11"/>
          <w:rFonts w:eastAsia="@Arial Unicode MS"/>
          <w:color w:val="000000"/>
        </w:rPr>
        <w:t xml:space="preserve">- </w:t>
      </w:r>
      <w:r w:rsidR="00396A03">
        <w:rPr>
          <w:rStyle w:val="Zag11"/>
          <w:rFonts w:eastAsia="@Arial Unicode MS"/>
          <w:color w:val="000000"/>
        </w:rPr>
        <w:t>смысловое чтение как осмысление цели чтения и выбор вида чтения в зависимости от цели; извлечение необходимой информации из прослушанных текстов различных жанров; определение основной и второстепенной информации; свободная ориентация и восприятие текстов художественного, научного, публицистического и официально-делового стилей; понимание и адекватная оценка языка средств массовой информации;</w:t>
      </w:r>
    </w:p>
    <w:p w:rsidR="00994117" w:rsidRDefault="003F1FE9">
      <w:pPr>
        <w:pStyle w:val="a7"/>
        <w:jc w:val="both"/>
        <w:rPr>
          <w:rStyle w:val="Zag11"/>
          <w:rFonts w:eastAsia="@Arial Unicode MS"/>
          <w:color w:val="000000"/>
        </w:rPr>
      </w:pPr>
      <w:r>
        <w:rPr>
          <w:rStyle w:val="Zag11"/>
          <w:rFonts w:eastAsia="@Arial Unicode MS"/>
          <w:color w:val="000000"/>
        </w:rPr>
        <w:t xml:space="preserve">- </w:t>
      </w:r>
      <w:r w:rsidR="00396A03">
        <w:rPr>
          <w:rStyle w:val="Zag11"/>
          <w:rFonts w:eastAsia="@Arial Unicode MS"/>
          <w:color w:val="000000"/>
        </w:rPr>
        <w:t>постановка и формулирование проблемы, самостоятельное создание алгоритмов деятельности при решении проблем творческого и поискового характера.</w:t>
      </w:r>
    </w:p>
    <w:p w:rsidR="00994117" w:rsidRDefault="00396A03">
      <w:pPr>
        <w:pStyle w:val="a7"/>
        <w:jc w:val="both"/>
        <w:rPr>
          <w:rStyle w:val="Zag11"/>
          <w:rFonts w:eastAsia="@Arial Unicode MS"/>
          <w:i/>
          <w:iCs/>
          <w:color w:val="000000"/>
        </w:rPr>
      </w:pPr>
      <w:r>
        <w:rPr>
          <w:rStyle w:val="Zag11"/>
          <w:rFonts w:eastAsia="@Arial Unicode MS"/>
          <w:color w:val="000000"/>
        </w:rPr>
        <w:t xml:space="preserve">Особую группу общеучебных универсальных действий составляют </w:t>
      </w:r>
    </w:p>
    <w:p w:rsidR="00994117" w:rsidRDefault="00396A03">
      <w:pPr>
        <w:pStyle w:val="a7"/>
        <w:jc w:val="both"/>
        <w:rPr>
          <w:rStyle w:val="Zag11"/>
          <w:rFonts w:eastAsia="@Arial Unicode MS"/>
          <w:color w:val="000000"/>
        </w:rPr>
      </w:pPr>
      <w:r>
        <w:rPr>
          <w:rStyle w:val="Zag11"/>
          <w:rFonts w:eastAsia="@Arial Unicode MS"/>
          <w:i/>
          <w:iCs/>
          <w:color w:val="000000"/>
        </w:rPr>
        <w:t>Знаково-символические действия</w:t>
      </w:r>
      <w:r>
        <w:rPr>
          <w:rStyle w:val="Zag11"/>
          <w:rFonts w:eastAsia="@Arial Unicode MS"/>
          <w:color w:val="000000"/>
        </w:rPr>
        <w:t>:</w:t>
      </w:r>
    </w:p>
    <w:p w:rsidR="00994117" w:rsidRDefault="003F1FE9">
      <w:pPr>
        <w:pStyle w:val="a7"/>
        <w:jc w:val="both"/>
        <w:rPr>
          <w:rStyle w:val="Zag11"/>
          <w:rFonts w:eastAsia="@Arial Unicode MS"/>
          <w:color w:val="000000"/>
        </w:rPr>
      </w:pPr>
      <w:r>
        <w:rPr>
          <w:rStyle w:val="Zag11"/>
          <w:rFonts w:eastAsia="@Arial Unicode MS"/>
          <w:color w:val="000000"/>
        </w:rPr>
        <w:t xml:space="preserve">- </w:t>
      </w:r>
      <w:r w:rsidR="00396A03">
        <w:rPr>
          <w:rStyle w:val="Zag11"/>
          <w:rFonts w:eastAsia="@Arial Unicode MS"/>
          <w:color w:val="000000"/>
        </w:rPr>
        <w:t>моделирование — преобразование объекта из чувственной формы в модель, где выделены существенные характеристики объекта (пространственно-графическая или знаково-символическая);</w:t>
      </w:r>
    </w:p>
    <w:p w:rsidR="00994117" w:rsidRDefault="003F1FE9">
      <w:pPr>
        <w:pStyle w:val="a7"/>
        <w:jc w:val="both"/>
        <w:rPr>
          <w:rStyle w:val="Zag11"/>
          <w:rFonts w:eastAsia="@Arial Unicode MS"/>
          <w:i/>
          <w:iCs/>
          <w:color w:val="000000"/>
        </w:rPr>
      </w:pPr>
      <w:r>
        <w:rPr>
          <w:rStyle w:val="Zag11"/>
          <w:rFonts w:eastAsia="@Arial Unicode MS"/>
          <w:color w:val="000000"/>
        </w:rPr>
        <w:lastRenderedPageBreak/>
        <w:t xml:space="preserve">- </w:t>
      </w:r>
      <w:r w:rsidR="00396A03">
        <w:rPr>
          <w:rStyle w:val="Zag11"/>
          <w:rFonts w:eastAsia="@Arial Unicode MS"/>
          <w:color w:val="000000"/>
        </w:rPr>
        <w:t>преобразование модели с целью выявления общих законов, определяющих данную предметную область.</w:t>
      </w:r>
    </w:p>
    <w:p w:rsidR="00994117" w:rsidRDefault="00396A03">
      <w:pPr>
        <w:pStyle w:val="a7"/>
        <w:jc w:val="both"/>
        <w:rPr>
          <w:rStyle w:val="Zag11"/>
          <w:rFonts w:eastAsia="@Arial Unicode MS"/>
          <w:color w:val="000000"/>
        </w:rPr>
      </w:pPr>
      <w:r>
        <w:rPr>
          <w:rStyle w:val="Zag11"/>
          <w:rFonts w:eastAsia="@Arial Unicode MS"/>
          <w:i/>
          <w:iCs/>
          <w:color w:val="000000"/>
        </w:rPr>
        <w:t>Логические универсальные действия</w:t>
      </w:r>
      <w:r>
        <w:rPr>
          <w:rStyle w:val="Zag11"/>
          <w:rFonts w:eastAsia="@Arial Unicode MS"/>
          <w:color w:val="000000"/>
        </w:rPr>
        <w:t>:</w:t>
      </w:r>
    </w:p>
    <w:p w:rsidR="00994117" w:rsidRDefault="003F1FE9">
      <w:pPr>
        <w:pStyle w:val="a7"/>
        <w:jc w:val="both"/>
        <w:rPr>
          <w:rStyle w:val="Zag11"/>
          <w:rFonts w:eastAsia="@Arial Unicode MS"/>
          <w:color w:val="000000"/>
        </w:rPr>
      </w:pPr>
      <w:r>
        <w:rPr>
          <w:rStyle w:val="Zag11"/>
          <w:rFonts w:eastAsia="@Arial Unicode MS"/>
          <w:color w:val="000000"/>
        </w:rPr>
        <w:t xml:space="preserve">- </w:t>
      </w:r>
      <w:r w:rsidR="00396A03">
        <w:rPr>
          <w:rStyle w:val="Zag11"/>
          <w:rFonts w:eastAsia="@Arial Unicode MS"/>
          <w:color w:val="000000"/>
        </w:rPr>
        <w:t>анализ объектов с целью выделения признаков (существенных, несущественных);</w:t>
      </w:r>
    </w:p>
    <w:p w:rsidR="00994117" w:rsidRDefault="003F1FE9">
      <w:pPr>
        <w:pStyle w:val="a7"/>
        <w:jc w:val="both"/>
        <w:rPr>
          <w:rStyle w:val="Zag11"/>
          <w:rFonts w:eastAsia="@Arial Unicode MS"/>
          <w:color w:val="000000"/>
        </w:rPr>
      </w:pPr>
      <w:r>
        <w:rPr>
          <w:rStyle w:val="Zag11"/>
          <w:rFonts w:eastAsia="@Arial Unicode MS"/>
          <w:color w:val="000000"/>
        </w:rPr>
        <w:t xml:space="preserve">- </w:t>
      </w:r>
      <w:r w:rsidR="00396A03">
        <w:rPr>
          <w:rStyle w:val="Zag11"/>
          <w:rFonts w:eastAsia="@Arial Unicode MS"/>
          <w:color w:val="000000"/>
        </w:rPr>
        <w:t>синтез — составление целого из частей, в том числе самостоятельное достраивание с восполнением недостающих компонентов;</w:t>
      </w:r>
    </w:p>
    <w:p w:rsidR="00994117" w:rsidRDefault="003F1FE9">
      <w:pPr>
        <w:pStyle w:val="a7"/>
        <w:jc w:val="both"/>
        <w:rPr>
          <w:rStyle w:val="Zag11"/>
          <w:rFonts w:eastAsia="@Arial Unicode MS"/>
          <w:color w:val="000000"/>
        </w:rPr>
      </w:pPr>
      <w:r>
        <w:rPr>
          <w:rStyle w:val="Zag11"/>
          <w:rFonts w:eastAsia="@Arial Unicode MS"/>
          <w:color w:val="000000"/>
        </w:rPr>
        <w:t xml:space="preserve">- </w:t>
      </w:r>
      <w:r w:rsidR="00396A03">
        <w:rPr>
          <w:rStyle w:val="Zag11"/>
          <w:rFonts w:eastAsia="@Arial Unicode MS"/>
          <w:color w:val="000000"/>
        </w:rPr>
        <w:t>выбор оснований и критериев для сравнения, сериации, классификации объектов;</w:t>
      </w:r>
    </w:p>
    <w:p w:rsidR="00994117" w:rsidRDefault="003F1FE9">
      <w:pPr>
        <w:pStyle w:val="a7"/>
        <w:jc w:val="both"/>
        <w:rPr>
          <w:rStyle w:val="Zag11"/>
          <w:rFonts w:eastAsia="@Arial Unicode MS"/>
          <w:color w:val="000000"/>
        </w:rPr>
      </w:pPr>
      <w:r>
        <w:rPr>
          <w:rStyle w:val="Zag11"/>
          <w:rFonts w:eastAsia="@Arial Unicode MS"/>
          <w:color w:val="000000"/>
        </w:rPr>
        <w:t xml:space="preserve">- </w:t>
      </w:r>
      <w:r w:rsidR="00396A03">
        <w:rPr>
          <w:rStyle w:val="Zag11"/>
          <w:rFonts w:eastAsia="@Arial Unicode MS"/>
          <w:color w:val="000000"/>
        </w:rPr>
        <w:t>подведение под понятие, выведение следствий;</w:t>
      </w:r>
    </w:p>
    <w:p w:rsidR="00994117" w:rsidRDefault="003F1FE9">
      <w:pPr>
        <w:pStyle w:val="a7"/>
        <w:jc w:val="both"/>
        <w:rPr>
          <w:rStyle w:val="Zag11"/>
          <w:rFonts w:eastAsia="@Arial Unicode MS"/>
          <w:color w:val="000000"/>
        </w:rPr>
      </w:pPr>
      <w:r>
        <w:rPr>
          <w:rStyle w:val="Zag11"/>
          <w:rFonts w:eastAsia="@Arial Unicode MS"/>
          <w:color w:val="000000"/>
        </w:rPr>
        <w:t xml:space="preserve">- </w:t>
      </w:r>
      <w:r w:rsidR="00396A03">
        <w:rPr>
          <w:rStyle w:val="Zag11"/>
          <w:rFonts w:eastAsia="@Arial Unicode MS"/>
          <w:color w:val="000000"/>
        </w:rPr>
        <w:t>установление причинно-следственных связей, представление цепочек объектов и явлений;</w:t>
      </w:r>
    </w:p>
    <w:p w:rsidR="00994117" w:rsidRDefault="003F1FE9">
      <w:pPr>
        <w:pStyle w:val="a7"/>
        <w:jc w:val="both"/>
        <w:rPr>
          <w:rStyle w:val="Zag11"/>
          <w:rFonts w:eastAsia="@Arial Unicode MS"/>
          <w:color w:val="000000"/>
        </w:rPr>
      </w:pPr>
      <w:r>
        <w:rPr>
          <w:rStyle w:val="Zag11"/>
          <w:rFonts w:eastAsia="@Arial Unicode MS"/>
          <w:color w:val="000000"/>
        </w:rPr>
        <w:t xml:space="preserve">- </w:t>
      </w:r>
      <w:r w:rsidR="00396A03">
        <w:rPr>
          <w:rStyle w:val="Zag11"/>
          <w:rFonts w:eastAsia="@Arial Unicode MS"/>
          <w:color w:val="000000"/>
        </w:rPr>
        <w:t>построение логической цепочки рассуждений, анализ истинности утверждений;</w:t>
      </w:r>
    </w:p>
    <w:p w:rsidR="00994117" w:rsidRDefault="00396A03">
      <w:pPr>
        <w:pStyle w:val="a7"/>
        <w:jc w:val="both"/>
        <w:rPr>
          <w:rStyle w:val="Zag11"/>
          <w:rFonts w:eastAsia="@Arial Unicode MS"/>
          <w:color w:val="000000"/>
        </w:rPr>
      </w:pPr>
      <w:r>
        <w:rPr>
          <w:rStyle w:val="Zag11"/>
          <w:rFonts w:eastAsia="@Arial Unicode MS"/>
          <w:color w:val="000000"/>
        </w:rPr>
        <w:t>доказательство;</w:t>
      </w:r>
    </w:p>
    <w:p w:rsidR="00994117" w:rsidRDefault="003F1FE9">
      <w:pPr>
        <w:pStyle w:val="a7"/>
        <w:jc w:val="both"/>
        <w:rPr>
          <w:rStyle w:val="Zag11"/>
          <w:rFonts w:eastAsia="@Arial Unicode MS"/>
          <w:i/>
          <w:iCs/>
          <w:color w:val="000000"/>
        </w:rPr>
      </w:pPr>
      <w:r>
        <w:rPr>
          <w:rStyle w:val="Zag11"/>
          <w:rFonts w:eastAsia="@Arial Unicode MS"/>
          <w:color w:val="000000"/>
        </w:rPr>
        <w:t xml:space="preserve">- </w:t>
      </w:r>
      <w:r w:rsidR="00396A03">
        <w:rPr>
          <w:rStyle w:val="Zag11"/>
          <w:rFonts w:eastAsia="@Arial Unicode MS"/>
          <w:color w:val="000000"/>
        </w:rPr>
        <w:t>выдвижение гипотез и их обоснование.</w:t>
      </w:r>
    </w:p>
    <w:p w:rsidR="00994117" w:rsidRDefault="00396A03">
      <w:pPr>
        <w:pStyle w:val="a7"/>
        <w:jc w:val="both"/>
        <w:rPr>
          <w:rStyle w:val="Zag11"/>
          <w:rFonts w:eastAsia="@Arial Unicode MS"/>
          <w:color w:val="000000"/>
        </w:rPr>
      </w:pPr>
      <w:r>
        <w:rPr>
          <w:rStyle w:val="Zag11"/>
          <w:rFonts w:eastAsia="@Arial Unicode MS"/>
          <w:i/>
          <w:iCs/>
          <w:color w:val="000000"/>
        </w:rPr>
        <w:t>Постановка и решение проблемы</w:t>
      </w:r>
      <w:r>
        <w:rPr>
          <w:rStyle w:val="Zag11"/>
          <w:rFonts w:eastAsia="@Arial Unicode MS"/>
          <w:color w:val="000000"/>
        </w:rPr>
        <w:t>:</w:t>
      </w:r>
    </w:p>
    <w:p w:rsidR="00994117" w:rsidRDefault="003F1FE9">
      <w:pPr>
        <w:pStyle w:val="a7"/>
        <w:jc w:val="both"/>
        <w:rPr>
          <w:rStyle w:val="Zag11"/>
          <w:rFonts w:eastAsia="@Arial Unicode MS"/>
          <w:color w:val="000000"/>
        </w:rPr>
      </w:pPr>
      <w:r>
        <w:rPr>
          <w:rStyle w:val="Zag11"/>
          <w:rFonts w:eastAsia="@Arial Unicode MS"/>
          <w:color w:val="000000"/>
        </w:rPr>
        <w:t xml:space="preserve">- </w:t>
      </w:r>
      <w:r w:rsidR="00396A03">
        <w:rPr>
          <w:rStyle w:val="Zag11"/>
          <w:rFonts w:eastAsia="@Arial Unicode MS"/>
          <w:color w:val="000000"/>
        </w:rPr>
        <w:t>формулирование проблемы;</w:t>
      </w:r>
    </w:p>
    <w:p w:rsidR="00994117" w:rsidRDefault="003F1FE9">
      <w:pPr>
        <w:pStyle w:val="a7"/>
        <w:jc w:val="both"/>
        <w:rPr>
          <w:rStyle w:val="Zag11"/>
          <w:rFonts w:eastAsia="@Arial Unicode MS"/>
          <w:b/>
          <w:bCs/>
          <w:i/>
          <w:iCs/>
          <w:color w:val="000000"/>
        </w:rPr>
      </w:pPr>
      <w:r>
        <w:rPr>
          <w:rStyle w:val="Zag11"/>
          <w:rFonts w:eastAsia="@Arial Unicode MS"/>
          <w:color w:val="000000"/>
        </w:rPr>
        <w:t xml:space="preserve">- </w:t>
      </w:r>
      <w:r w:rsidR="00396A03">
        <w:rPr>
          <w:rStyle w:val="Zag11"/>
          <w:rFonts w:eastAsia="@Arial Unicode MS"/>
          <w:color w:val="000000"/>
        </w:rPr>
        <w:t>самостоятельное создание способов решения проблем творческого и поискового характера.</w:t>
      </w:r>
    </w:p>
    <w:p w:rsidR="00994117" w:rsidRDefault="00396A03">
      <w:pPr>
        <w:pStyle w:val="a7"/>
        <w:jc w:val="both"/>
        <w:rPr>
          <w:rStyle w:val="Zag11"/>
          <w:rFonts w:eastAsia="@Arial Unicode MS"/>
          <w:color w:val="000000"/>
        </w:rPr>
      </w:pPr>
      <w:r>
        <w:rPr>
          <w:rStyle w:val="Zag11"/>
          <w:rFonts w:eastAsia="@Arial Unicode MS"/>
          <w:b/>
          <w:bCs/>
          <w:i/>
          <w:iCs/>
          <w:color w:val="000000"/>
        </w:rPr>
        <w:t xml:space="preserve">Коммуникативные универсальные учебные действия </w:t>
      </w:r>
      <w:r>
        <w:rPr>
          <w:rStyle w:val="Zag11"/>
          <w:rFonts w:eastAsia="@Arial Unicode MS"/>
          <w:color w:val="000000"/>
        </w:rPr>
        <w:t>обеспечивают социальную компетентность и учёт позиции других людей, партнёров по общению или деятельности; умение слушать и вступать в диалог; участвовать в коллективном обсуждении проблем; интегрироваться в группу сверстников и строить продуктивное взаимодействие и сотрудничество со сверстниками и взрослыми.</w:t>
      </w:r>
    </w:p>
    <w:p w:rsidR="00994117" w:rsidRDefault="00396A03" w:rsidP="003F1FE9">
      <w:pPr>
        <w:pStyle w:val="a7"/>
        <w:ind w:firstLine="567"/>
        <w:jc w:val="both"/>
        <w:rPr>
          <w:rStyle w:val="Zag11"/>
          <w:rFonts w:eastAsia="@Arial Unicode MS"/>
          <w:color w:val="000000"/>
        </w:rPr>
      </w:pPr>
      <w:r>
        <w:rPr>
          <w:rStyle w:val="Zag11"/>
          <w:rFonts w:eastAsia="@Arial Unicode MS"/>
          <w:color w:val="000000"/>
        </w:rPr>
        <w:t>К коммуникативным действиям относятся:</w:t>
      </w:r>
    </w:p>
    <w:p w:rsidR="00994117" w:rsidRDefault="003F1FE9">
      <w:pPr>
        <w:pStyle w:val="a7"/>
        <w:jc w:val="both"/>
        <w:rPr>
          <w:rStyle w:val="Zag11"/>
          <w:rFonts w:eastAsia="@Arial Unicode MS"/>
          <w:color w:val="000000"/>
        </w:rPr>
      </w:pPr>
      <w:r>
        <w:rPr>
          <w:rStyle w:val="Zag11"/>
          <w:rFonts w:eastAsia="@Arial Unicode MS"/>
          <w:color w:val="000000"/>
        </w:rPr>
        <w:t xml:space="preserve">- </w:t>
      </w:r>
      <w:r w:rsidR="00396A03">
        <w:rPr>
          <w:rStyle w:val="Zag11"/>
          <w:rFonts w:eastAsia="@Arial Unicode MS"/>
          <w:color w:val="000000"/>
        </w:rPr>
        <w:t>планирование учебного сотрудничества с учителем и сверстниками — определение цели, функций участников, способов взаимодействия;</w:t>
      </w:r>
    </w:p>
    <w:p w:rsidR="00994117" w:rsidRDefault="003F1FE9">
      <w:pPr>
        <w:pStyle w:val="a7"/>
        <w:jc w:val="both"/>
        <w:rPr>
          <w:rStyle w:val="Zag11"/>
          <w:rFonts w:eastAsia="@Arial Unicode MS"/>
          <w:color w:val="000000"/>
        </w:rPr>
      </w:pPr>
      <w:r>
        <w:rPr>
          <w:rStyle w:val="Zag11"/>
          <w:rFonts w:eastAsia="@Arial Unicode MS"/>
          <w:color w:val="000000"/>
        </w:rPr>
        <w:t xml:space="preserve">- </w:t>
      </w:r>
      <w:r w:rsidR="00396A03">
        <w:rPr>
          <w:rStyle w:val="Zag11"/>
          <w:rFonts w:eastAsia="@Arial Unicode MS"/>
          <w:color w:val="000000"/>
        </w:rPr>
        <w:t>постановка вопросов — инициативное сотрудничество в поиске и сборе информации;</w:t>
      </w:r>
    </w:p>
    <w:p w:rsidR="00994117" w:rsidRDefault="003F1FE9">
      <w:pPr>
        <w:pStyle w:val="a7"/>
        <w:jc w:val="both"/>
        <w:rPr>
          <w:rStyle w:val="Zag11"/>
          <w:rFonts w:eastAsia="@Arial Unicode MS"/>
          <w:color w:val="000000"/>
        </w:rPr>
      </w:pPr>
      <w:r>
        <w:rPr>
          <w:rStyle w:val="Zag11"/>
          <w:rFonts w:eastAsia="@Arial Unicode MS"/>
          <w:color w:val="000000"/>
        </w:rPr>
        <w:t xml:space="preserve">- </w:t>
      </w:r>
      <w:r w:rsidR="00396A03">
        <w:rPr>
          <w:rStyle w:val="Zag11"/>
          <w:rFonts w:eastAsia="@Arial Unicode MS"/>
          <w:color w:val="000000"/>
        </w:rPr>
        <w:t>разрешение конфликтов — выявление, идентификация проблемы, поиск и оценка альтернативных способов разрешения конфликта, принятие решения и его реализация;</w:t>
      </w:r>
    </w:p>
    <w:p w:rsidR="00994117" w:rsidRDefault="003F1FE9">
      <w:pPr>
        <w:pStyle w:val="a7"/>
        <w:jc w:val="both"/>
        <w:rPr>
          <w:rStyle w:val="Zag11"/>
          <w:rFonts w:eastAsia="@Arial Unicode MS"/>
          <w:color w:val="000000"/>
        </w:rPr>
      </w:pPr>
      <w:r>
        <w:rPr>
          <w:rStyle w:val="Zag11"/>
          <w:rFonts w:eastAsia="@Arial Unicode MS"/>
          <w:color w:val="000000"/>
        </w:rPr>
        <w:t xml:space="preserve">- </w:t>
      </w:r>
      <w:r w:rsidR="00396A03">
        <w:rPr>
          <w:rStyle w:val="Zag11"/>
          <w:rFonts w:eastAsia="@Arial Unicode MS"/>
          <w:color w:val="000000"/>
        </w:rPr>
        <w:t>управление поведением партнёра — контроль, коррекция, оценка его действий;</w:t>
      </w:r>
    </w:p>
    <w:p w:rsidR="00994117" w:rsidRDefault="003F1FE9">
      <w:pPr>
        <w:pStyle w:val="a7"/>
        <w:jc w:val="both"/>
        <w:rPr>
          <w:rStyle w:val="Zag11"/>
          <w:rFonts w:eastAsia="@Arial Unicode MS"/>
          <w:color w:val="000000"/>
        </w:rPr>
      </w:pPr>
      <w:r>
        <w:rPr>
          <w:rStyle w:val="Zag11"/>
          <w:rFonts w:eastAsia="@Arial Unicode MS"/>
          <w:color w:val="000000"/>
        </w:rPr>
        <w:t xml:space="preserve">- </w:t>
      </w:r>
      <w:r w:rsidR="00396A03">
        <w:rPr>
          <w:rStyle w:val="Zag11"/>
          <w:rFonts w:eastAsia="@Arial Unicode MS"/>
          <w:color w:val="000000"/>
        </w:rPr>
        <w:t>умение с достаточной полнотой и точностью выражать свои мысли в соответствии с задачами и условиями коммуникации; владение монологической и диалогической формами речи в соответствии с грамматическими и синтаксическими нормами родного языка, современных средств коммуникации.</w:t>
      </w:r>
    </w:p>
    <w:p w:rsidR="00994117" w:rsidRDefault="00396A03">
      <w:pPr>
        <w:pStyle w:val="a7"/>
        <w:jc w:val="both"/>
        <w:rPr>
          <w:rStyle w:val="Zag11"/>
          <w:rFonts w:eastAsia="@Arial Unicode MS"/>
          <w:color w:val="000000"/>
        </w:rPr>
      </w:pPr>
      <w:r>
        <w:rPr>
          <w:rStyle w:val="Zag11"/>
          <w:rFonts w:eastAsia="@Arial Unicode MS"/>
          <w:color w:val="000000"/>
        </w:rPr>
        <w:t>Развитие системы универсальных учебных действий в составе личностных, регулятивных, познавательных и коммуникативных действий, определяющих развитие психологических способностей личности, осуществляется в рамках нормативно</w:t>
      </w:r>
      <w:r>
        <w:rPr>
          <w:rStyle w:val="Zag11"/>
          <w:rFonts w:eastAsia="@Arial Unicode MS"/>
          <w:color w:val="000000"/>
        </w:rPr>
        <w:noBreakHyphen/>
        <w:t xml:space="preserve">возрастного развития личностной и познавательной сфер ребёнка. Процесс обучения задаёт содержание и характеристики учебной деятельности ребёнка и тем самым определяет зону ближайшего развития указанных </w:t>
      </w:r>
      <w:r>
        <w:rPr>
          <w:rStyle w:val="Zag11"/>
          <w:rFonts w:eastAsia="@Arial Unicode MS"/>
          <w:color w:val="000000"/>
        </w:rPr>
        <w:lastRenderedPageBreak/>
        <w:t>универсальных учебных действий (их уровень развития, соответствующий «высокой норме») и их свойства.</w:t>
      </w:r>
    </w:p>
    <w:p w:rsidR="00994117" w:rsidRDefault="00396A03">
      <w:pPr>
        <w:pStyle w:val="a7"/>
        <w:jc w:val="both"/>
        <w:rPr>
          <w:rStyle w:val="Zag11"/>
          <w:rFonts w:eastAsia="@Arial Unicode MS"/>
          <w:color w:val="000000"/>
        </w:rPr>
      </w:pPr>
      <w:r>
        <w:rPr>
          <w:rStyle w:val="Zag11"/>
          <w:rFonts w:eastAsia="@Arial Unicode MS"/>
          <w:color w:val="000000"/>
        </w:rPr>
        <w:t>Универсальные учебные действия представляют собой целостную систему, в которой происхождение и развитие каждого вида учебного действия определяется его отношением с другими видами учебных действий и общей логикой возрастного развития. Так:</w:t>
      </w:r>
    </w:p>
    <w:p w:rsidR="00994117" w:rsidRDefault="003F1FE9">
      <w:pPr>
        <w:pStyle w:val="a7"/>
        <w:jc w:val="both"/>
        <w:rPr>
          <w:rStyle w:val="Zag11"/>
          <w:rFonts w:eastAsia="@Arial Unicode MS"/>
          <w:color w:val="000000"/>
        </w:rPr>
      </w:pPr>
      <w:r>
        <w:rPr>
          <w:rStyle w:val="Zag11"/>
          <w:rFonts w:eastAsia="@Arial Unicode MS"/>
          <w:color w:val="000000"/>
        </w:rPr>
        <w:t xml:space="preserve">- </w:t>
      </w:r>
      <w:r w:rsidR="00396A03">
        <w:rPr>
          <w:rStyle w:val="Zag11"/>
          <w:rFonts w:eastAsia="@Arial Unicode MS"/>
          <w:color w:val="000000"/>
        </w:rPr>
        <w:t>из общения и сорегуляции развивается способность ребёнка регулировать свою деятельность;</w:t>
      </w:r>
    </w:p>
    <w:p w:rsidR="00994117" w:rsidRDefault="003F1FE9">
      <w:pPr>
        <w:pStyle w:val="a7"/>
        <w:jc w:val="both"/>
        <w:rPr>
          <w:rStyle w:val="Zag11"/>
          <w:rFonts w:eastAsia="@Arial Unicode MS"/>
          <w:color w:val="000000"/>
        </w:rPr>
      </w:pPr>
      <w:r>
        <w:rPr>
          <w:rStyle w:val="Zag11"/>
          <w:rFonts w:eastAsia="@Arial Unicode MS"/>
          <w:color w:val="000000"/>
        </w:rPr>
        <w:t xml:space="preserve">- </w:t>
      </w:r>
      <w:r w:rsidR="00396A03">
        <w:rPr>
          <w:rStyle w:val="Zag11"/>
          <w:rFonts w:eastAsia="@Arial Unicode MS"/>
          <w:color w:val="000000"/>
        </w:rPr>
        <w:t>из оценок окружающих и в первую очередь оценок близкого и взрослого формируется представление о себе и своих возможностях, появляется самопринятие и самоуважение, т.·е. самооценка и Я</w:t>
      </w:r>
      <w:r w:rsidR="00396A03">
        <w:rPr>
          <w:rStyle w:val="Zag11"/>
          <w:rFonts w:eastAsia="@Arial Unicode MS"/>
          <w:color w:val="000000"/>
        </w:rPr>
        <w:noBreakHyphen/>
        <w:t>концепция как результат самоопределения;</w:t>
      </w:r>
    </w:p>
    <w:p w:rsidR="00994117" w:rsidRDefault="003F1FE9">
      <w:pPr>
        <w:pStyle w:val="a7"/>
        <w:jc w:val="both"/>
        <w:rPr>
          <w:rStyle w:val="Zag11"/>
          <w:rFonts w:eastAsia="@Arial Unicode MS"/>
          <w:color w:val="000000"/>
        </w:rPr>
      </w:pPr>
      <w:r>
        <w:rPr>
          <w:rStyle w:val="Zag11"/>
          <w:rFonts w:eastAsia="@Arial Unicode MS"/>
          <w:color w:val="000000"/>
        </w:rPr>
        <w:t xml:space="preserve">- </w:t>
      </w:r>
      <w:r w:rsidR="00396A03">
        <w:rPr>
          <w:rStyle w:val="Zag11"/>
          <w:rFonts w:eastAsia="@Arial Unicode MS"/>
          <w:color w:val="000000"/>
        </w:rPr>
        <w:t>из ситуативно-познавательного и внеситуативно-познавательного общения формируются познавательные действия ребёнка.</w:t>
      </w:r>
    </w:p>
    <w:p w:rsidR="00994117" w:rsidRDefault="00396A03">
      <w:pPr>
        <w:pStyle w:val="a7"/>
        <w:jc w:val="both"/>
        <w:rPr>
          <w:rFonts w:eastAsia="@Arial Unicode MS"/>
        </w:rPr>
      </w:pPr>
      <w:r>
        <w:t xml:space="preserve">      Программа  предполагает  на всех учебных предметах   </w:t>
      </w:r>
      <w:r>
        <w:rPr>
          <w:rStyle w:val="Zag11"/>
          <w:rFonts w:eastAsia="@Arial Unicode MS"/>
          <w:color w:val="000000"/>
        </w:rPr>
        <w:t xml:space="preserve"> формирование  у выпускников начальной школы  </w:t>
      </w:r>
      <w:r>
        <w:rPr>
          <w:rStyle w:val="Zag11"/>
          <w:rFonts w:eastAsia="@Arial Unicode MS"/>
          <w:iCs/>
          <w:color w:val="000000"/>
        </w:rPr>
        <w:t xml:space="preserve">личностных, регулятивных, познавательных </w:t>
      </w:r>
      <w:r>
        <w:rPr>
          <w:rStyle w:val="Zag11"/>
          <w:rFonts w:eastAsia="@Arial Unicode MS"/>
          <w:color w:val="000000"/>
        </w:rPr>
        <w:t xml:space="preserve">и </w:t>
      </w:r>
      <w:r>
        <w:rPr>
          <w:rStyle w:val="Zag11"/>
          <w:rFonts w:eastAsia="@Arial Unicode MS"/>
          <w:iCs/>
          <w:color w:val="000000"/>
        </w:rPr>
        <w:t xml:space="preserve">коммуникативных </w:t>
      </w:r>
      <w:r>
        <w:rPr>
          <w:rStyle w:val="Zag11"/>
          <w:rFonts w:eastAsia="@Arial Unicode MS"/>
          <w:color w:val="000000"/>
        </w:rPr>
        <w:t>универсальных учебных действий как основа умения учиться.</w:t>
      </w:r>
    </w:p>
    <w:p w:rsidR="00994117" w:rsidRDefault="00396A03">
      <w:pPr>
        <w:pStyle w:val="a7"/>
        <w:jc w:val="both"/>
        <w:rPr>
          <w:rStyle w:val="Zag11"/>
        </w:rPr>
      </w:pPr>
      <w:r>
        <w:rPr>
          <w:rStyle w:val="Zag11"/>
          <w:rFonts w:eastAsia="@Arial Unicode MS"/>
          <w:color w:val="000000"/>
        </w:rPr>
        <w:t xml:space="preserve">В </w:t>
      </w:r>
      <w:r>
        <w:rPr>
          <w:rStyle w:val="Zag11"/>
          <w:rFonts w:eastAsia="@Arial Unicode MS"/>
          <w:b/>
          <w:bCs/>
          <w:iCs/>
          <w:color w:val="000000"/>
        </w:rPr>
        <w:t xml:space="preserve">сфере личностных универсальных учебных действий </w:t>
      </w:r>
      <w:r>
        <w:rPr>
          <w:rStyle w:val="Zag11"/>
          <w:rFonts w:eastAsia="@Arial Unicode MS"/>
          <w:color w:val="000000"/>
        </w:rPr>
        <w:t>будут сформированы внутренняя позиция обучающегося, адекватная мотивация учебной деятельности, включая учебные и познавательные мотивы, ориентация на моральные нормы и их выполнение, способность к моральной децентрации.</w:t>
      </w:r>
    </w:p>
    <w:p w:rsidR="00994117" w:rsidRDefault="00396A03">
      <w:pPr>
        <w:pStyle w:val="a7"/>
        <w:jc w:val="both"/>
        <w:rPr>
          <w:rStyle w:val="Zag11"/>
          <w:rFonts w:eastAsia="@Arial Unicode MS"/>
          <w:color w:val="000000"/>
        </w:rPr>
      </w:pPr>
      <w:r>
        <w:rPr>
          <w:rStyle w:val="Zag11"/>
          <w:rFonts w:eastAsia="@Arial Unicode MS"/>
          <w:color w:val="000000"/>
        </w:rPr>
        <w:t xml:space="preserve">В </w:t>
      </w:r>
      <w:r>
        <w:rPr>
          <w:rStyle w:val="Zag11"/>
          <w:rFonts w:eastAsia="@Arial Unicode MS"/>
          <w:b/>
          <w:bCs/>
          <w:iCs/>
          <w:color w:val="000000"/>
        </w:rPr>
        <w:t xml:space="preserve">сфере регулятивных универсальных учебных действий </w:t>
      </w:r>
      <w:r>
        <w:rPr>
          <w:rStyle w:val="Zag11"/>
          <w:rFonts w:eastAsia="@Arial Unicode MS"/>
          <w:color w:val="000000"/>
        </w:rPr>
        <w:t>выпускники овладеют всеми типами учебных действий, направленных на организацию своей работы в образовательном учреждении и вне его, включая способность принимать и сохранять учебную цель и задачу, планировать её реализацию (в том числе во внутреннем плане), контролировать и оценивать свои действия, вносить соответствующие коррективы в их выполнение.</w:t>
      </w:r>
    </w:p>
    <w:p w:rsidR="00994117" w:rsidRDefault="00396A03">
      <w:pPr>
        <w:pStyle w:val="a7"/>
        <w:jc w:val="both"/>
        <w:rPr>
          <w:rStyle w:val="Zag11"/>
          <w:rFonts w:eastAsia="@Arial Unicode MS"/>
          <w:color w:val="000000"/>
        </w:rPr>
      </w:pPr>
      <w:r>
        <w:rPr>
          <w:rStyle w:val="Zag11"/>
          <w:rFonts w:eastAsia="@Arial Unicode MS"/>
          <w:color w:val="000000"/>
        </w:rPr>
        <w:t xml:space="preserve">В </w:t>
      </w:r>
      <w:r>
        <w:rPr>
          <w:rStyle w:val="Zag11"/>
          <w:rFonts w:eastAsia="@Arial Unicode MS"/>
          <w:b/>
          <w:bCs/>
          <w:iCs/>
          <w:color w:val="000000"/>
        </w:rPr>
        <w:t xml:space="preserve">сфере познавательных универсальных учебных действий </w:t>
      </w:r>
      <w:r>
        <w:rPr>
          <w:rStyle w:val="Zag11"/>
          <w:rFonts w:eastAsia="@Arial Unicode MS"/>
          <w:color w:val="000000"/>
        </w:rPr>
        <w:t>выпускники научатся воспринимать и анализировать сообщения и важнейшие их компоненты — тексты, использовать знаково-символические средства, в том числе овладеют действием моделирования, а также широким спектром логических действий и операций, включая общие приёмы решения задач.</w:t>
      </w:r>
    </w:p>
    <w:p w:rsidR="00994117" w:rsidRDefault="00396A03">
      <w:pPr>
        <w:pStyle w:val="a7"/>
        <w:jc w:val="both"/>
        <w:rPr>
          <w:rStyle w:val="Zag11"/>
          <w:rFonts w:eastAsia="@Arial Unicode MS"/>
          <w:iCs/>
        </w:rPr>
      </w:pPr>
      <w:r>
        <w:rPr>
          <w:rStyle w:val="Zag11"/>
          <w:rFonts w:eastAsia="@Arial Unicode MS"/>
          <w:color w:val="000000"/>
        </w:rPr>
        <w:t xml:space="preserve">В </w:t>
      </w:r>
      <w:r>
        <w:rPr>
          <w:rStyle w:val="Zag11"/>
          <w:rFonts w:eastAsia="@Arial Unicode MS"/>
          <w:b/>
          <w:bCs/>
          <w:iCs/>
          <w:color w:val="000000"/>
        </w:rPr>
        <w:t xml:space="preserve">сфере коммуникативных универсальных учебных действий </w:t>
      </w:r>
      <w:r>
        <w:rPr>
          <w:rStyle w:val="Zag11"/>
          <w:rFonts w:eastAsia="@Arial Unicode MS"/>
          <w:color w:val="000000"/>
        </w:rPr>
        <w:t>выпускники приобретут умения учитывать позицию собеседника (партнёра), организовывать и осуществлять сотрудничество и кооперацию с учителем и сверстниками, адекватно воспринимать и передавать информацию</w:t>
      </w:r>
      <w:r>
        <w:rPr>
          <w:rStyle w:val="Zag11"/>
          <w:rFonts w:eastAsia="@Arial Unicode MS"/>
          <w:iCs/>
        </w:rPr>
        <w:t>, отображать предметное содержание и условия деятельности в сообщениях, важнейшими компонентами которых являются тексты.</w:t>
      </w:r>
    </w:p>
    <w:p w:rsidR="00994117" w:rsidRDefault="00396A03">
      <w:pPr>
        <w:pStyle w:val="Zag3"/>
        <w:tabs>
          <w:tab w:val="left" w:leader="dot" w:pos="624"/>
        </w:tabs>
        <w:spacing w:after="0" w:line="240" w:lineRule="auto"/>
        <w:ind w:left="-57" w:right="-57"/>
        <w:jc w:val="both"/>
        <w:rPr>
          <w:rStyle w:val="Zag11"/>
          <w:rFonts w:eastAsia="@Arial Unicode MS"/>
          <w:b/>
          <w:i w:val="0"/>
          <w:sz w:val="28"/>
          <w:szCs w:val="28"/>
          <w:lang w:val="ru-RU"/>
        </w:rPr>
      </w:pPr>
      <w:r>
        <w:rPr>
          <w:rStyle w:val="Zag11"/>
          <w:rFonts w:eastAsia="@Arial Unicode MS"/>
          <w:b/>
          <w:i w:val="0"/>
          <w:sz w:val="28"/>
          <w:szCs w:val="28"/>
          <w:lang w:val="ru-RU"/>
        </w:rPr>
        <w:t>Личностные универсальные учебные действия</w:t>
      </w:r>
    </w:p>
    <w:p w:rsidR="00994117" w:rsidRDefault="00396A03">
      <w:pPr>
        <w:pStyle w:val="a7"/>
        <w:jc w:val="both"/>
        <w:rPr>
          <w:rStyle w:val="Zag11"/>
          <w:rFonts w:eastAsia="@Arial Unicode MS"/>
          <w:color w:val="000000"/>
        </w:rPr>
      </w:pPr>
      <w:r>
        <w:rPr>
          <w:rStyle w:val="Zag11"/>
          <w:rFonts w:eastAsia="@Arial Unicode MS"/>
          <w:color w:val="000000"/>
        </w:rPr>
        <w:t xml:space="preserve">     У выпускника будут сформированы:</w:t>
      </w:r>
    </w:p>
    <w:p w:rsidR="00994117" w:rsidRDefault="003F1FE9">
      <w:pPr>
        <w:pStyle w:val="a7"/>
        <w:jc w:val="both"/>
        <w:rPr>
          <w:rStyle w:val="Zag11"/>
          <w:rFonts w:eastAsia="@Arial Unicode MS"/>
          <w:color w:val="000000"/>
        </w:rPr>
      </w:pPr>
      <w:r>
        <w:rPr>
          <w:rStyle w:val="Zag11"/>
          <w:rFonts w:eastAsia="@Arial Unicode MS"/>
          <w:color w:val="000000"/>
        </w:rPr>
        <w:t xml:space="preserve">- </w:t>
      </w:r>
      <w:r w:rsidR="00396A03">
        <w:rPr>
          <w:rStyle w:val="Zag11"/>
          <w:rFonts w:eastAsia="@Arial Unicode MS"/>
          <w:color w:val="000000"/>
        </w:rPr>
        <w:t>внутренняя позиция школьника на уровне положительного отношения к школе, ориентации на содержательные моменты школьной действительности и принятия образца «хорошего ученика»;</w:t>
      </w:r>
    </w:p>
    <w:p w:rsidR="00994117" w:rsidRDefault="003F1FE9">
      <w:pPr>
        <w:pStyle w:val="a7"/>
        <w:jc w:val="both"/>
        <w:rPr>
          <w:rStyle w:val="Zag11"/>
          <w:rFonts w:eastAsia="@Arial Unicode MS"/>
          <w:color w:val="000000"/>
        </w:rPr>
      </w:pPr>
      <w:r>
        <w:rPr>
          <w:rStyle w:val="Zag11"/>
          <w:rFonts w:eastAsia="@Arial Unicode MS"/>
          <w:color w:val="000000"/>
        </w:rPr>
        <w:t xml:space="preserve">- </w:t>
      </w:r>
      <w:r w:rsidR="00396A03">
        <w:rPr>
          <w:rStyle w:val="Zag11"/>
          <w:rFonts w:eastAsia="@Arial Unicode MS"/>
          <w:color w:val="000000"/>
        </w:rPr>
        <w:t>широкая мотивационная основа учебной деятельности, включающая социальные, учебно-познавательные и внешние мотивы;</w:t>
      </w:r>
    </w:p>
    <w:p w:rsidR="00994117" w:rsidRDefault="003F1FE9">
      <w:pPr>
        <w:pStyle w:val="a7"/>
        <w:jc w:val="both"/>
        <w:rPr>
          <w:rStyle w:val="Zag11"/>
          <w:rFonts w:eastAsia="@Arial Unicode MS"/>
          <w:color w:val="000000"/>
        </w:rPr>
      </w:pPr>
      <w:r>
        <w:rPr>
          <w:rStyle w:val="Zag11"/>
          <w:rFonts w:eastAsia="@Arial Unicode MS"/>
          <w:color w:val="000000"/>
        </w:rPr>
        <w:lastRenderedPageBreak/>
        <w:t xml:space="preserve">- </w:t>
      </w:r>
      <w:r w:rsidR="00396A03">
        <w:rPr>
          <w:rStyle w:val="Zag11"/>
          <w:rFonts w:eastAsia="@Arial Unicode MS"/>
          <w:color w:val="000000"/>
        </w:rPr>
        <w:t>учебно-познавательный интерес к новому учебному материалу и способам решения новой задачи;</w:t>
      </w:r>
    </w:p>
    <w:p w:rsidR="00994117" w:rsidRDefault="003F1FE9">
      <w:pPr>
        <w:pStyle w:val="a7"/>
        <w:jc w:val="both"/>
        <w:rPr>
          <w:rStyle w:val="Zag11"/>
          <w:rFonts w:eastAsia="@Arial Unicode MS"/>
          <w:color w:val="000000"/>
        </w:rPr>
      </w:pPr>
      <w:r>
        <w:rPr>
          <w:rStyle w:val="Zag11"/>
          <w:rFonts w:eastAsia="@Arial Unicode MS"/>
          <w:color w:val="000000"/>
        </w:rPr>
        <w:t xml:space="preserve">- </w:t>
      </w:r>
      <w:r w:rsidR="00396A03">
        <w:rPr>
          <w:rStyle w:val="Zag11"/>
          <w:rFonts w:eastAsia="@Arial Unicode MS"/>
          <w:color w:val="000000"/>
        </w:rPr>
        <w:t>ориентация на понимание причин успеха в учебной деятельности, в том числе на самоанализ и самоконтроль результата, на анализ соответствия результатов требованиям конкретной задачи, на понимание предложений и оценок учителей, товарищей, родителей и других людей;</w:t>
      </w:r>
    </w:p>
    <w:p w:rsidR="00994117" w:rsidRDefault="003F1FE9">
      <w:pPr>
        <w:pStyle w:val="a7"/>
        <w:jc w:val="both"/>
        <w:rPr>
          <w:rStyle w:val="Zag11"/>
          <w:rFonts w:eastAsia="@Arial Unicode MS"/>
          <w:color w:val="000000"/>
        </w:rPr>
      </w:pPr>
      <w:r>
        <w:rPr>
          <w:rStyle w:val="Zag11"/>
          <w:rFonts w:eastAsia="@Arial Unicode MS"/>
          <w:color w:val="000000"/>
        </w:rPr>
        <w:t xml:space="preserve">- </w:t>
      </w:r>
      <w:r w:rsidR="00396A03">
        <w:rPr>
          <w:rStyle w:val="Zag11"/>
          <w:rFonts w:eastAsia="@Arial Unicode MS"/>
          <w:color w:val="000000"/>
        </w:rPr>
        <w:t>способность к самооценке на основе критериев успешности учебной деятельности;</w:t>
      </w:r>
    </w:p>
    <w:p w:rsidR="00994117" w:rsidRDefault="00396A03">
      <w:pPr>
        <w:pStyle w:val="a7"/>
        <w:jc w:val="both"/>
        <w:rPr>
          <w:rStyle w:val="Zag11"/>
          <w:rFonts w:eastAsia="@Arial Unicode MS"/>
          <w:color w:val="000000"/>
        </w:rPr>
      </w:pPr>
      <w:r>
        <w:rPr>
          <w:rStyle w:val="Zag11"/>
          <w:rFonts w:eastAsia="@Arial Unicode MS"/>
          <w:color w:val="000000"/>
        </w:rPr>
        <w:t>·основы гражданской идентичности, своей этнической принадлежности в форме осознания «Я» как члена семьи, представителя народа, гражданина России, чувства сопричастности и гордости за свою Родину, народ и историю, осознание ответственности человека за общее благополучие;</w:t>
      </w:r>
    </w:p>
    <w:p w:rsidR="00994117" w:rsidRDefault="003F1FE9">
      <w:pPr>
        <w:pStyle w:val="a7"/>
        <w:jc w:val="both"/>
        <w:rPr>
          <w:rStyle w:val="Zag11"/>
          <w:rFonts w:eastAsia="@Arial Unicode MS"/>
          <w:color w:val="000000"/>
        </w:rPr>
      </w:pPr>
      <w:r>
        <w:rPr>
          <w:rStyle w:val="Zag11"/>
          <w:rFonts w:eastAsia="@Arial Unicode MS"/>
          <w:color w:val="000000"/>
        </w:rPr>
        <w:t xml:space="preserve">- </w:t>
      </w:r>
      <w:r w:rsidR="00396A03">
        <w:rPr>
          <w:rStyle w:val="Zag11"/>
          <w:rFonts w:eastAsia="@Arial Unicode MS"/>
          <w:color w:val="000000"/>
        </w:rPr>
        <w:t>ориентация в нравственном содержании и смысле как собственных поступков, так и поступков окружающих людей;</w:t>
      </w:r>
    </w:p>
    <w:p w:rsidR="00994117" w:rsidRDefault="003F1FE9">
      <w:pPr>
        <w:pStyle w:val="a7"/>
        <w:jc w:val="both"/>
        <w:rPr>
          <w:rStyle w:val="Zag11"/>
          <w:rFonts w:eastAsia="@Arial Unicode MS"/>
          <w:color w:val="000000"/>
        </w:rPr>
      </w:pPr>
      <w:r>
        <w:rPr>
          <w:rStyle w:val="Zag11"/>
          <w:rFonts w:eastAsia="@Arial Unicode MS"/>
          <w:color w:val="000000"/>
        </w:rPr>
        <w:t xml:space="preserve">- </w:t>
      </w:r>
      <w:r w:rsidR="00396A03">
        <w:rPr>
          <w:rStyle w:val="Zag11"/>
          <w:rFonts w:eastAsia="@Arial Unicode MS"/>
          <w:color w:val="000000"/>
        </w:rPr>
        <w:t>знание основных моральных норм и ориентация на их выполнение, дифференциация моральных и конвенциональных норм, развитие морального сознания как переходного от доконвенционального к конвенциональному уровню;</w:t>
      </w:r>
    </w:p>
    <w:p w:rsidR="00994117" w:rsidRDefault="003F1FE9">
      <w:pPr>
        <w:pStyle w:val="a7"/>
        <w:jc w:val="both"/>
        <w:rPr>
          <w:rStyle w:val="Zag11"/>
          <w:rFonts w:eastAsia="@Arial Unicode MS"/>
          <w:color w:val="000000"/>
        </w:rPr>
      </w:pPr>
      <w:r>
        <w:rPr>
          <w:rStyle w:val="Zag11"/>
          <w:rFonts w:eastAsia="@Arial Unicode MS"/>
          <w:color w:val="000000"/>
        </w:rPr>
        <w:t xml:space="preserve">- </w:t>
      </w:r>
      <w:r w:rsidR="00396A03">
        <w:rPr>
          <w:rStyle w:val="Zag11"/>
          <w:rFonts w:eastAsia="@Arial Unicode MS"/>
          <w:color w:val="000000"/>
        </w:rPr>
        <w:t>развитие этических чувств — стыда, вины, совести как регуляторов морального поведения;</w:t>
      </w:r>
    </w:p>
    <w:p w:rsidR="00994117" w:rsidRDefault="003F1FE9">
      <w:pPr>
        <w:pStyle w:val="a7"/>
        <w:jc w:val="both"/>
        <w:rPr>
          <w:rStyle w:val="Zag11"/>
          <w:rFonts w:eastAsia="@Arial Unicode MS"/>
          <w:color w:val="000000"/>
        </w:rPr>
      </w:pPr>
      <w:r>
        <w:rPr>
          <w:rStyle w:val="Zag11"/>
          <w:rFonts w:eastAsia="@Arial Unicode MS"/>
          <w:color w:val="000000"/>
        </w:rPr>
        <w:t xml:space="preserve">- </w:t>
      </w:r>
      <w:r w:rsidR="00396A03">
        <w:rPr>
          <w:rStyle w:val="Zag11"/>
          <w:rFonts w:eastAsia="@Arial Unicode MS"/>
          <w:color w:val="000000"/>
        </w:rPr>
        <w:t>эмпатия как понимание чувств других людей и сопереживание им;</w:t>
      </w:r>
    </w:p>
    <w:p w:rsidR="00994117" w:rsidRDefault="003F1FE9">
      <w:pPr>
        <w:pStyle w:val="a7"/>
        <w:jc w:val="both"/>
        <w:rPr>
          <w:rStyle w:val="Zag11"/>
          <w:rFonts w:eastAsia="@Arial Unicode MS"/>
          <w:color w:val="000000"/>
        </w:rPr>
      </w:pPr>
      <w:r>
        <w:rPr>
          <w:rStyle w:val="Zag11"/>
          <w:rFonts w:eastAsia="@Arial Unicode MS"/>
          <w:color w:val="000000"/>
        </w:rPr>
        <w:t xml:space="preserve">- </w:t>
      </w:r>
      <w:r w:rsidR="00396A03">
        <w:rPr>
          <w:rStyle w:val="Zag11"/>
          <w:rFonts w:eastAsia="@Arial Unicode MS"/>
          <w:color w:val="000000"/>
        </w:rPr>
        <w:t>установка на здоровый образ жизни;</w:t>
      </w:r>
    </w:p>
    <w:p w:rsidR="00994117" w:rsidRDefault="003F1FE9">
      <w:pPr>
        <w:pStyle w:val="a7"/>
        <w:jc w:val="both"/>
        <w:rPr>
          <w:rStyle w:val="Zag11"/>
          <w:rFonts w:eastAsia="@Arial Unicode MS"/>
          <w:color w:val="000000"/>
        </w:rPr>
      </w:pPr>
      <w:r>
        <w:rPr>
          <w:rStyle w:val="Zag11"/>
          <w:rFonts w:eastAsia="@Arial Unicode MS"/>
          <w:color w:val="000000"/>
        </w:rPr>
        <w:t xml:space="preserve">- </w:t>
      </w:r>
      <w:r w:rsidR="00396A03">
        <w:rPr>
          <w:rStyle w:val="Zag11"/>
          <w:rFonts w:eastAsia="@Arial Unicode MS"/>
          <w:color w:val="000000"/>
        </w:rPr>
        <w:t>основы экологической культуры: принятие ценности природного мира, готовность следовать в своей деятельности нормам природоохранного, нерасточительного, здоровьесберегающего поведения;</w:t>
      </w:r>
    </w:p>
    <w:p w:rsidR="00994117" w:rsidRDefault="003F1FE9">
      <w:pPr>
        <w:pStyle w:val="a7"/>
        <w:jc w:val="both"/>
        <w:rPr>
          <w:rStyle w:val="Zag11"/>
          <w:rFonts w:eastAsia="@Arial Unicode MS"/>
          <w:iCs/>
          <w:color w:val="000000"/>
        </w:rPr>
      </w:pPr>
      <w:r>
        <w:rPr>
          <w:rStyle w:val="Zag11"/>
          <w:rFonts w:eastAsia="@Arial Unicode MS"/>
          <w:color w:val="000000"/>
        </w:rPr>
        <w:t xml:space="preserve">- </w:t>
      </w:r>
      <w:r w:rsidR="00396A03">
        <w:rPr>
          <w:rStyle w:val="Zag11"/>
          <w:rFonts w:eastAsia="@Arial Unicode MS"/>
          <w:color w:val="000000"/>
        </w:rPr>
        <w:t>чувство прекрасного и эстетические чувства на основе знакомства с мировой и отечественной художественной культурой.</w:t>
      </w:r>
    </w:p>
    <w:p w:rsidR="00994117" w:rsidRDefault="00396A03">
      <w:pPr>
        <w:pStyle w:val="a7"/>
        <w:jc w:val="both"/>
        <w:rPr>
          <w:rStyle w:val="Zag11"/>
          <w:rFonts w:eastAsia="@Arial Unicode MS"/>
          <w:b/>
          <w:color w:val="000000"/>
        </w:rPr>
      </w:pPr>
      <w:r>
        <w:rPr>
          <w:rStyle w:val="Zag11"/>
          <w:rFonts w:eastAsia="@Arial Unicode MS"/>
          <w:b/>
          <w:iCs/>
          <w:color w:val="000000"/>
        </w:rPr>
        <w:t>Выпускник получит возможность для формирования:</w:t>
      </w:r>
    </w:p>
    <w:p w:rsidR="00994117" w:rsidRDefault="003F1FE9">
      <w:pPr>
        <w:pStyle w:val="a7"/>
        <w:jc w:val="both"/>
        <w:rPr>
          <w:rStyle w:val="Zag11"/>
          <w:rFonts w:eastAsia="@Arial Unicode MS"/>
          <w:color w:val="000000"/>
        </w:rPr>
      </w:pPr>
      <w:r>
        <w:rPr>
          <w:rStyle w:val="Zag11"/>
          <w:rFonts w:eastAsia="@Arial Unicode MS"/>
          <w:color w:val="000000"/>
        </w:rPr>
        <w:t xml:space="preserve">- </w:t>
      </w:r>
      <w:r w:rsidR="00396A03">
        <w:rPr>
          <w:rStyle w:val="Zag11"/>
          <w:rFonts w:eastAsia="@Arial Unicode MS"/>
          <w:iCs/>
          <w:color w:val="000000"/>
        </w:rPr>
        <w:t>внутренней позиции обучающегося на уровне положительного отношения к образовательному учреждению, понимания необходимости учения, выраженного в преобладании учебно-познавательных мотивов и предпочтении социального способа оценки знаний;</w:t>
      </w:r>
    </w:p>
    <w:p w:rsidR="00994117" w:rsidRDefault="003F1FE9">
      <w:pPr>
        <w:pStyle w:val="a7"/>
        <w:jc w:val="both"/>
        <w:rPr>
          <w:rStyle w:val="Zag11"/>
          <w:rFonts w:eastAsia="@Arial Unicode MS"/>
          <w:color w:val="000000"/>
        </w:rPr>
      </w:pPr>
      <w:r>
        <w:rPr>
          <w:rStyle w:val="Zag11"/>
          <w:rFonts w:eastAsia="@Arial Unicode MS"/>
          <w:color w:val="000000"/>
        </w:rPr>
        <w:t xml:space="preserve">- </w:t>
      </w:r>
      <w:r w:rsidR="00396A03">
        <w:rPr>
          <w:rStyle w:val="Zag11"/>
          <w:rFonts w:eastAsia="@Arial Unicode MS"/>
          <w:iCs/>
          <w:color w:val="000000"/>
        </w:rPr>
        <w:t>выраженной устойчивой учебно-познавательной мотивации учения;</w:t>
      </w:r>
    </w:p>
    <w:p w:rsidR="00994117" w:rsidRDefault="003F1FE9">
      <w:pPr>
        <w:pStyle w:val="a7"/>
        <w:jc w:val="both"/>
        <w:rPr>
          <w:rStyle w:val="Zag11"/>
          <w:rFonts w:eastAsia="@Arial Unicode MS"/>
          <w:color w:val="000000"/>
        </w:rPr>
      </w:pPr>
      <w:r>
        <w:rPr>
          <w:rStyle w:val="Zag11"/>
          <w:rFonts w:eastAsia="@Arial Unicode MS"/>
          <w:color w:val="000000"/>
        </w:rPr>
        <w:t xml:space="preserve">- </w:t>
      </w:r>
      <w:r w:rsidR="00396A03">
        <w:rPr>
          <w:rStyle w:val="Zag11"/>
          <w:rFonts w:eastAsia="@Arial Unicode MS"/>
          <w:iCs/>
          <w:color w:val="000000"/>
        </w:rPr>
        <w:t>устойчивого учебно-познавательного интереса к новым общим способам решения задач;</w:t>
      </w:r>
    </w:p>
    <w:p w:rsidR="00994117" w:rsidRDefault="003F1FE9">
      <w:pPr>
        <w:pStyle w:val="a7"/>
        <w:jc w:val="both"/>
        <w:rPr>
          <w:rStyle w:val="Zag11"/>
          <w:rFonts w:eastAsia="@Arial Unicode MS"/>
          <w:color w:val="000000"/>
        </w:rPr>
      </w:pPr>
      <w:r>
        <w:rPr>
          <w:rStyle w:val="Zag11"/>
          <w:rFonts w:eastAsia="@Arial Unicode MS"/>
          <w:color w:val="000000"/>
        </w:rPr>
        <w:t xml:space="preserve">- </w:t>
      </w:r>
      <w:r w:rsidR="00396A03">
        <w:rPr>
          <w:rStyle w:val="Zag11"/>
          <w:rFonts w:eastAsia="@Arial Unicode MS"/>
          <w:iCs/>
          <w:color w:val="000000"/>
        </w:rPr>
        <w:t>адекватного понимания причин успешности/неуспешности  учебной деятельности;</w:t>
      </w:r>
    </w:p>
    <w:p w:rsidR="00994117" w:rsidRDefault="003F1FE9">
      <w:pPr>
        <w:pStyle w:val="a7"/>
        <w:jc w:val="both"/>
        <w:rPr>
          <w:rStyle w:val="Zag11"/>
          <w:rFonts w:eastAsia="@Arial Unicode MS"/>
          <w:color w:val="000000"/>
        </w:rPr>
      </w:pPr>
      <w:r>
        <w:rPr>
          <w:rStyle w:val="Zag11"/>
          <w:rFonts w:eastAsia="@Arial Unicode MS"/>
          <w:color w:val="000000"/>
        </w:rPr>
        <w:t xml:space="preserve">- </w:t>
      </w:r>
      <w:r w:rsidR="00396A03">
        <w:rPr>
          <w:rStyle w:val="Zag11"/>
          <w:rFonts w:eastAsia="@Arial Unicode MS"/>
          <w:iCs/>
          <w:color w:val="000000"/>
        </w:rPr>
        <w:t>положительной адекватной дифференцированной самооценки на основе критерия успешности реализации социальной роли «хорошего ученика»;</w:t>
      </w:r>
    </w:p>
    <w:p w:rsidR="00994117" w:rsidRDefault="003F1FE9">
      <w:pPr>
        <w:pStyle w:val="a7"/>
        <w:jc w:val="both"/>
        <w:rPr>
          <w:rStyle w:val="Zag11"/>
          <w:rFonts w:eastAsia="@Arial Unicode MS"/>
          <w:color w:val="000000"/>
        </w:rPr>
      </w:pPr>
      <w:r>
        <w:rPr>
          <w:rStyle w:val="Zag11"/>
          <w:rFonts w:eastAsia="@Arial Unicode MS"/>
          <w:color w:val="000000"/>
        </w:rPr>
        <w:t xml:space="preserve">- </w:t>
      </w:r>
      <w:r w:rsidR="00396A03">
        <w:rPr>
          <w:rStyle w:val="Zag11"/>
          <w:rFonts w:eastAsia="@Arial Unicode MS"/>
          <w:iCs/>
          <w:color w:val="000000"/>
        </w:rPr>
        <w:t>компетентности в реализации основ гражданской идентичности в поступках и деятельности;</w:t>
      </w:r>
    </w:p>
    <w:p w:rsidR="00994117" w:rsidRDefault="003F1FE9">
      <w:pPr>
        <w:pStyle w:val="a7"/>
        <w:jc w:val="both"/>
        <w:rPr>
          <w:rStyle w:val="Zag11"/>
          <w:rFonts w:eastAsia="@Arial Unicode MS"/>
          <w:color w:val="000000"/>
        </w:rPr>
      </w:pPr>
      <w:r>
        <w:rPr>
          <w:rStyle w:val="Zag11"/>
          <w:rFonts w:eastAsia="@Arial Unicode MS"/>
          <w:color w:val="000000"/>
        </w:rPr>
        <w:t xml:space="preserve">- </w:t>
      </w:r>
      <w:r w:rsidR="00396A03">
        <w:rPr>
          <w:rStyle w:val="Zag11"/>
          <w:rFonts w:eastAsia="@Arial Unicode MS"/>
          <w:iCs/>
          <w:color w:val="000000"/>
        </w:rPr>
        <w:t>морального сознания на конвенциональном уровне, способности к решению моральных дилемм на основе учёта позиций партнёров в общении, ориентации на их мотивы и чувства, устойчивое следование в поведении моральным нормам и этическим требованиям;</w:t>
      </w:r>
    </w:p>
    <w:p w:rsidR="00994117" w:rsidRDefault="003F1FE9">
      <w:pPr>
        <w:pStyle w:val="a7"/>
        <w:jc w:val="both"/>
        <w:rPr>
          <w:rStyle w:val="Zag11"/>
          <w:rFonts w:eastAsia="@Arial Unicode MS"/>
          <w:color w:val="000000"/>
        </w:rPr>
      </w:pPr>
      <w:r>
        <w:rPr>
          <w:rStyle w:val="Zag11"/>
          <w:rFonts w:eastAsia="@Arial Unicode MS"/>
          <w:color w:val="000000"/>
        </w:rPr>
        <w:lastRenderedPageBreak/>
        <w:t xml:space="preserve">- </w:t>
      </w:r>
      <w:r w:rsidR="00396A03">
        <w:rPr>
          <w:rStyle w:val="Zag11"/>
          <w:rFonts w:eastAsia="@Arial Unicode MS"/>
          <w:iCs/>
          <w:color w:val="000000"/>
        </w:rPr>
        <w:t>установки на здоровый образ жизни и реализации её в реальном поведении и поступках;</w:t>
      </w:r>
    </w:p>
    <w:p w:rsidR="00994117" w:rsidRDefault="003F1FE9">
      <w:pPr>
        <w:pStyle w:val="a7"/>
        <w:jc w:val="both"/>
        <w:rPr>
          <w:rStyle w:val="Zag11"/>
          <w:rFonts w:eastAsia="@Arial Unicode MS"/>
          <w:color w:val="000000"/>
        </w:rPr>
      </w:pPr>
      <w:r>
        <w:rPr>
          <w:rStyle w:val="Zag11"/>
          <w:rFonts w:eastAsia="@Arial Unicode MS"/>
          <w:color w:val="000000"/>
        </w:rPr>
        <w:t xml:space="preserve">- </w:t>
      </w:r>
      <w:r w:rsidR="00396A03">
        <w:rPr>
          <w:rStyle w:val="Zag11"/>
          <w:rFonts w:eastAsia="@Arial Unicode MS"/>
          <w:iCs/>
          <w:color w:val="000000"/>
        </w:rPr>
        <w:t>осознанных устойчивых эстетических предпочтений и ориентации на искусство как значимую сферу человеческой жизни;</w:t>
      </w:r>
    </w:p>
    <w:p w:rsidR="00994117" w:rsidRDefault="003F1FE9">
      <w:pPr>
        <w:pStyle w:val="a7"/>
        <w:jc w:val="both"/>
        <w:rPr>
          <w:rStyle w:val="Zag11"/>
          <w:rFonts w:eastAsia="@Arial Unicode MS"/>
          <w:iCs/>
        </w:rPr>
      </w:pPr>
      <w:r>
        <w:rPr>
          <w:rStyle w:val="Zag11"/>
          <w:rFonts w:eastAsia="@Arial Unicode MS"/>
          <w:iCs/>
        </w:rPr>
        <w:t xml:space="preserve">- </w:t>
      </w:r>
      <w:r w:rsidR="00396A03">
        <w:rPr>
          <w:rStyle w:val="Zag11"/>
          <w:rFonts w:eastAsia="@Arial Unicode MS"/>
        </w:rPr>
        <w:t>эмпатии как осознанного понимания чувств других людей и сопереживания им, выражающихся в поступках, направленных на помощь и обеспечение благополучия.</w:t>
      </w:r>
    </w:p>
    <w:p w:rsidR="00994117" w:rsidRDefault="00396A03">
      <w:pPr>
        <w:pStyle w:val="Zag3"/>
        <w:tabs>
          <w:tab w:val="left" w:leader="dot" w:pos="624"/>
        </w:tabs>
        <w:spacing w:after="0" w:line="240" w:lineRule="auto"/>
        <w:ind w:right="-57"/>
        <w:jc w:val="both"/>
        <w:rPr>
          <w:rStyle w:val="Zag11"/>
          <w:rFonts w:eastAsia="@Arial Unicode MS"/>
          <w:b/>
          <w:i w:val="0"/>
          <w:sz w:val="28"/>
          <w:szCs w:val="28"/>
          <w:lang w:val="ru-RU"/>
        </w:rPr>
      </w:pPr>
      <w:r>
        <w:rPr>
          <w:rStyle w:val="Zag11"/>
          <w:rFonts w:eastAsia="@Arial Unicode MS"/>
          <w:b/>
          <w:i w:val="0"/>
          <w:sz w:val="28"/>
          <w:szCs w:val="28"/>
          <w:lang w:val="ru-RU"/>
        </w:rPr>
        <w:t>Регулятивные универсальные учебные действия</w:t>
      </w:r>
    </w:p>
    <w:p w:rsidR="00994117" w:rsidRDefault="00396A03">
      <w:pPr>
        <w:pStyle w:val="a7"/>
        <w:jc w:val="both"/>
        <w:rPr>
          <w:rStyle w:val="Zag11"/>
          <w:rFonts w:eastAsia="@Arial Unicode MS"/>
          <w:color w:val="000000"/>
        </w:rPr>
      </w:pPr>
      <w:r>
        <w:rPr>
          <w:rStyle w:val="Zag11"/>
          <w:rFonts w:eastAsia="@Arial Unicode MS"/>
          <w:color w:val="000000"/>
        </w:rPr>
        <w:t>Выпускник научится:</w:t>
      </w:r>
    </w:p>
    <w:p w:rsidR="00994117" w:rsidRDefault="003F1FE9">
      <w:pPr>
        <w:pStyle w:val="a7"/>
        <w:jc w:val="both"/>
        <w:rPr>
          <w:rStyle w:val="Zag11"/>
          <w:rFonts w:eastAsia="@Arial Unicode MS"/>
          <w:color w:val="000000"/>
        </w:rPr>
      </w:pPr>
      <w:r>
        <w:rPr>
          <w:rStyle w:val="Zag11"/>
          <w:rFonts w:eastAsia="@Arial Unicode MS"/>
          <w:color w:val="000000"/>
        </w:rPr>
        <w:t xml:space="preserve">- </w:t>
      </w:r>
      <w:r w:rsidR="00396A03">
        <w:rPr>
          <w:rStyle w:val="Zag11"/>
          <w:rFonts w:eastAsia="@Arial Unicode MS"/>
          <w:color w:val="000000"/>
        </w:rPr>
        <w:t>принимать и сохранять учебную задачу;</w:t>
      </w:r>
    </w:p>
    <w:p w:rsidR="00994117" w:rsidRDefault="003F1FE9">
      <w:pPr>
        <w:pStyle w:val="a7"/>
        <w:jc w:val="both"/>
        <w:rPr>
          <w:rStyle w:val="Zag11"/>
          <w:rFonts w:eastAsia="@Arial Unicode MS"/>
          <w:color w:val="000000"/>
        </w:rPr>
      </w:pPr>
      <w:r>
        <w:rPr>
          <w:rStyle w:val="Zag11"/>
          <w:rFonts w:eastAsia="@Arial Unicode MS"/>
          <w:color w:val="000000"/>
        </w:rPr>
        <w:t xml:space="preserve">- </w:t>
      </w:r>
      <w:r w:rsidR="00396A03">
        <w:rPr>
          <w:rStyle w:val="Zag11"/>
          <w:rFonts w:eastAsia="@Arial Unicode MS"/>
          <w:color w:val="000000"/>
        </w:rPr>
        <w:t>учитывать выделенные учителем ориентиры действия в новом учебном материале в сотрудничестве с учителем;</w:t>
      </w:r>
    </w:p>
    <w:p w:rsidR="00994117" w:rsidRDefault="003F1FE9">
      <w:pPr>
        <w:pStyle w:val="a7"/>
        <w:jc w:val="both"/>
        <w:rPr>
          <w:rStyle w:val="Zag11"/>
          <w:rFonts w:eastAsia="@Arial Unicode MS"/>
          <w:color w:val="000000"/>
        </w:rPr>
      </w:pPr>
      <w:r>
        <w:rPr>
          <w:rStyle w:val="Zag11"/>
          <w:rFonts w:eastAsia="@Arial Unicode MS"/>
          <w:color w:val="000000"/>
        </w:rPr>
        <w:t xml:space="preserve">- </w:t>
      </w:r>
      <w:r w:rsidR="00396A03">
        <w:rPr>
          <w:rStyle w:val="Zag11"/>
          <w:rFonts w:eastAsia="@Arial Unicode MS"/>
          <w:color w:val="000000"/>
        </w:rPr>
        <w:t>планировать свои действия в соответствии с поставленной задачей и условиями её реализации, в том числе во внутреннем плане;</w:t>
      </w:r>
    </w:p>
    <w:p w:rsidR="00994117" w:rsidRDefault="003F1FE9">
      <w:pPr>
        <w:pStyle w:val="a7"/>
        <w:jc w:val="both"/>
        <w:rPr>
          <w:rStyle w:val="Zag11"/>
          <w:rFonts w:eastAsia="@Arial Unicode MS"/>
          <w:color w:val="000000"/>
        </w:rPr>
      </w:pPr>
      <w:r>
        <w:rPr>
          <w:rStyle w:val="Zag11"/>
          <w:rFonts w:eastAsia="@Arial Unicode MS"/>
          <w:color w:val="000000"/>
        </w:rPr>
        <w:t xml:space="preserve">- </w:t>
      </w:r>
      <w:r w:rsidR="00396A03">
        <w:rPr>
          <w:rStyle w:val="Zag11"/>
          <w:rFonts w:eastAsia="@Arial Unicode MS"/>
          <w:color w:val="000000"/>
        </w:rPr>
        <w:t>учитывать установленные правила в планировании и контроле способа решения;</w:t>
      </w:r>
    </w:p>
    <w:p w:rsidR="00994117" w:rsidRDefault="003F1FE9">
      <w:pPr>
        <w:pStyle w:val="a7"/>
        <w:jc w:val="both"/>
        <w:rPr>
          <w:rStyle w:val="Zag11"/>
          <w:rFonts w:eastAsia="@Arial Unicode MS"/>
          <w:color w:val="000000"/>
        </w:rPr>
      </w:pPr>
      <w:r>
        <w:rPr>
          <w:rStyle w:val="Zag11"/>
          <w:rFonts w:eastAsia="@Arial Unicode MS"/>
          <w:color w:val="000000"/>
        </w:rPr>
        <w:t xml:space="preserve">- </w:t>
      </w:r>
      <w:r w:rsidR="00396A03">
        <w:rPr>
          <w:rStyle w:val="Zag11"/>
          <w:rFonts w:eastAsia="@Arial Unicode MS"/>
          <w:color w:val="000000"/>
        </w:rPr>
        <w:t>осуществлять итоговый и пошаговый контроль по результату (в случае работы в интерактивной среде пользоваться реакцией среды решения задачи);</w:t>
      </w:r>
    </w:p>
    <w:p w:rsidR="00994117" w:rsidRDefault="003F1FE9">
      <w:pPr>
        <w:pStyle w:val="a7"/>
        <w:jc w:val="both"/>
        <w:rPr>
          <w:rStyle w:val="Zag11"/>
          <w:rFonts w:eastAsia="@Arial Unicode MS"/>
          <w:color w:val="000000"/>
        </w:rPr>
      </w:pPr>
      <w:r>
        <w:rPr>
          <w:rStyle w:val="Zag11"/>
          <w:rFonts w:eastAsia="@Arial Unicode MS"/>
          <w:color w:val="000000"/>
        </w:rPr>
        <w:t xml:space="preserve">- </w:t>
      </w:r>
      <w:r w:rsidR="00396A03">
        <w:rPr>
          <w:rStyle w:val="Zag11"/>
          <w:rFonts w:eastAsia="@Arial Unicode MS"/>
          <w:color w:val="000000"/>
        </w:rPr>
        <w:t>оценивать правильность выполнения действия на уровне адекватной ретроспективной оценки соответствия результатов требованиям данной задачи и задачной области;</w:t>
      </w:r>
    </w:p>
    <w:p w:rsidR="00994117" w:rsidRDefault="003F1FE9">
      <w:pPr>
        <w:pStyle w:val="a7"/>
        <w:jc w:val="both"/>
        <w:rPr>
          <w:rStyle w:val="Zag11"/>
          <w:rFonts w:eastAsia="@Arial Unicode MS"/>
          <w:color w:val="000000"/>
        </w:rPr>
      </w:pPr>
      <w:r>
        <w:rPr>
          <w:rStyle w:val="Zag11"/>
          <w:rFonts w:eastAsia="@Arial Unicode MS"/>
          <w:color w:val="000000"/>
        </w:rPr>
        <w:t xml:space="preserve">- </w:t>
      </w:r>
      <w:r w:rsidR="00396A03">
        <w:rPr>
          <w:rStyle w:val="Zag11"/>
          <w:rFonts w:eastAsia="@Arial Unicode MS"/>
          <w:color w:val="000000"/>
        </w:rPr>
        <w:t>адекватно воспринимать предложения и оценку учителей, товарищей, родителей и других людей;</w:t>
      </w:r>
    </w:p>
    <w:p w:rsidR="00994117" w:rsidRDefault="003F1FE9">
      <w:pPr>
        <w:pStyle w:val="a7"/>
        <w:jc w:val="both"/>
        <w:rPr>
          <w:rStyle w:val="Zag11"/>
          <w:rFonts w:eastAsia="@Arial Unicode MS"/>
          <w:color w:val="000000"/>
        </w:rPr>
      </w:pPr>
      <w:r>
        <w:rPr>
          <w:rStyle w:val="Zag11"/>
          <w:rFonts w:eastAsia="@Arial Unicode MS"/>
          <w:color w:val="000000"/>
        </w:rPr>
        <w:t xml:space="preserve">- </w:t>
      </w:r>
      <w:r w:rsidR="00396A03">
        <w:rPr>
          <w:rStyle w:val="Zag11"/>
          <w:rFonts w:eastAsia="@Arial Unicode MS"/>
          <w:color w:val="000000"/>
        </w:rPr>
        <w:t>различать способ и результат действия;</w:t>
      </w:r>
    </w:p>
    <w:p w:rsidR="00994117" w:rsidRDefault="003F1FE9">
      <w:pPr>
        <w:pStyle w:val="a7"/>
        <w:jc w:val="both"/>
        <w:rPr>
          <w:rStyle w:val="Zag11"/>
          <w:rFonts w:eastAsia="@Arial Unicode MS"/>
          <w:iCs/>
          <w:color w:val="000000"/>
        </w:rPr>
      </w:pPr>
      <w:r>
        <w:rPr>
          <w:rStyle w:val="Zag11"/>
          <w:rFonts w:eastAsia="@Arial Unicode MS"/>
          <w:color w:val="000000"/>
        </w:rPr>
        <w:t xml:space="preserve">- </w:t>
      </w:r>
      <w:r w:rsidR="00396A03">
        <w:rPr>
          <w:rStyle w:val="Zag11"/>
          <w:rFonts w:eastAsia="@Arial Unicode MS"/>
          <w:color w:val="000000"/>
        </w:rPr>
        <w:t>вносить необходимые коррективы в действие после его завершения на основе его оценки и учёта характера сделанных ошибок, использовать предложения и оценки для создания нового, более совершенного результата, использовать запись (фиксацию) в цифровой форме хода и результатов решения задачи, собственной звучащей речи на русском, родном и иностранном языках.</w:t>
      </w:r>
    </w:p>
    <w:p w:rsidR="00994117" w:rsidRDefault="00396A03">
      <w:pPr>
        <w:pStyle w:val="a7"/>
        <w:jc w:val="both"/>
        <w:rPr>
          <w:rStyle w:val="Zag11"/>
          <w:rFonts w:eastAsia="@Arial Unicode MS"/>
          <w:color w:val="000000"/>
        </w:rPr>
      </w:pPr>
      <w:r>
        <w:rPr>
          <w:rStyle w:val="Zag11"/>
          <w:rFonts w:eastAsia="@Arial Unicode MS"/>
          <w:iCs/>
          <w:color w:val="000000"/>
        </w:rPr>
        <w:t>Выпускник получит возможность научиться:</w:t>
      </w:r>
    </w:p>
    <w:p w:rsidR="00994117" w:rsidRDefault="00D05176">
      <w:pPr>
        <w:pStyle w:val="a7"/>
        <w:jc w:val="both"/>
        <w:rPr>
          <w:rStyle w:val="Zag11"/>
          <w:rFonts w:eastAsia="@Arial Unicode MS"/>
          <w:color w:val="000000"/>
        </w:rPr>
      </w:pPr>
      <w:r>
        <w:rPr>
          <w:rStyle w:val="Zag11"/>
          <w:rFonts w:eastAsia="@Arial Unicode MS"/>
          <w:color w:val="000000"/>
        </w:rPr>
        <w:t xml:space="preserve">- </w:t>
      </w:r>
      <w:r w:rsidR="00396A03">
        <w:rPr>
          <w:rStyle w:val="Zag11"/>
          <w:rFonts w:eastAsia="@Arial Unicode MS"/>
          <w:iCs/>
          <w:color w:val="000000"/>
        </w:rPr>
        <w:t>в сотрудничестве с учителем ставить новые учебные задачи;</w:t>
      </w:r>
    </w:p>
    <w:p w:rsidR="00994117" w:rsidRDefault="00D05176">
      <w:pPr>
        <w:pStyle w:val="a7"/>
        <w:jc w:val="both"/>
        <w:rPr>
          <w:rStyle w:val="Zag11"/>
          <w:rFonts w:eastAsia="@Arial Unicode MS"/>
          <w:color w:val="000000"/>
        </w:rPr>
      </w:pPr>
      <w:r>
        <w:rPr>
          <w:rStyle w:val="Zag11"/>
          <w:rFonts w:eastAsia="@Arial Unicode MS"/>
          <w:color w:val="000000"/>
        </w:rPr>
        <w:t xml:space="preserve">- </w:t>
      </w:r>
      <w:r w:rsidR="00396A03">
        <w:rPr>
          <w:rStyle w:val="Zag11"/>
          <w:rFonts w:eastAsia="@Arial Unicode MS"/>
          <w:iCs/>
          <w:color w:val="000000"/>
        </w:rPr>
        <w:t>преобразовывать практическую задачу в познавательную;</w:t>
      </w:r>
    </w:p>
    <w:p w:rsidR="00994117" w:rsidRDefault="00D05176">
      <w:pPr>
        <w:pStyle w:val="a7"/>
        <w:jc w:val="both"/>
        <w:rPr>
          <w:rStyle w:val="Zag11"/>
          <w:rFonts w:eastAsia="@Arial Unicode MS"/>
          <w:color w:val="000000"/>
        </w:rPr>
      </w:pPr>
      <w:r>
        <w:rPr>
          <w:rStyle w:val="Zag11"/>
          <w:rFonts w:eastAsia="@Arial Unicode MS"/>
          <w:color w:val="000000"/>
        </w:rPr>
        <w:t xml:space="preserve">- </w:t>
      </w:r>
      <w:r w:rsidR="00396A03">
        <w:rPr>
          <w:rStyle w:val="Zag11"/>
          <w:rFonts w:eastAsia="@Arial Unicode MS"/>
          <w:iCs/>
          <w:color w:val="000000"/>
        </w:rPr>
        <w:t>проявлять познавательную инициативу в учебном сотрудничестве;</w:t>
      </w:r>
    </w:p>
    <w:p w:rsidR="00994117" w:rsidRDefault="00D05176">
      <w:pPr>
        <w:pStyle w:val="a7"/>
        <w:jc w:val="both"/>
        <w:rPr>
          <w:rStyle w:val="Zag11"/>
          <w:rFonts w:eastAsia="@Arial Unicode MS"/>
          <w:color w:val="000000"/>
        </w:rPr>
      </w:pPr>
      <w:r>
        <w:rPr>
          <w:rStyle w:val="Zag11"/>
          <w:rFonts w:eastAsia="@Arial Unicode MS"/>
          <w:color w:val="000000"/>
        </w:rPr>
        <w:t xml:space="preserve">- </w:t>
      </w:r>
      <w:r w:rsidR="00396A03">
        <w:rPr>
          <w:rStyle w:val="Zag11"/>
          <w:rFonts w:eastAsia="@Arial Unicode MS"/>
          <w:iCs/>
          <w:color w:val="000000"/>
        </w:rPr>
        <w:t>самостоятельно учитывать выделенные учителем ориентиры действия в новом учебном материале;</w:t>
      </w:r>
    </w:p>
    <w:p w:rsidR="00994117" w:rsidRDefault="00D05176">
      <w:pPr>
        <w:pStyle w:val="a7"/>
        <w:jc w:val="both"/>
        <w:rPr>
          <w:rStyle w:val="Zag11"/>
          <w:rFonts w:eastAsia="@Arial Unicode MS"/>
          <w:color w:val="000000"/>
        </w:rPr>
      </w:pPr>
      <w:r>
        <w:rPr>
          <w:rStyle w:val="Zag11"/>
          <w:rFonts w:eastAsia="@Arial Unicode MS"/>
          <w:color w:val="000000"/>
        </w:rPr>
        <w:t xml:space="preserve">- </w:t>
      </w:r>
      <w:r w:rsidR="00396A03">
        <w:rPr>
          <w:rStyle w:val="Zag11"/>
          <w:rFonts w:eastAsia="@Arial Unicode MS"/>
          <w:iCs/>
          <w:color w:val="000000"/>
        </w:rPr>
        <w:t>осуществлять констатирующий и предвосхищающий контроль по результату и по способу действия, актуальный контроль на уровне произвольного внимания;</w:t>
      </w:r>
    </w:p>
    <w:p w:rsidR="00994117" w:rsidRDefault="00D05176">
      <w:pPr>
        <w:pStyle w:val="a7"/>
        <w:jc w:val="both"/>
        <w:rPr>
          <w:rStyle w:val="Zag11"/>
          <w:rFonts w:eastAsia="@Arial Unicode MS"/>
          <w:iCs/>
        </w:rPr>
      </w:pPr>
      <w:r>
        <w:rPr>
          <w:rStyle w:val="Zag11"/>
          <w:rFonts w:eastAsia="@Arial Unicode MS"/>
          <w:iCs/>
        </w:rPr>
        <w:t xml:space="preserve">- </w:t>
      </w:r>
      <w:r w:rsidR="00396A03">
        <w:rPr>
          <w:rStyle w:val="Zag11"/>
          <w:rFonts w:eastAsia="@Arial Unicode MS"/>
        </w:rPr>
        <w:t>самостоятельно адекватно оценивать правильность выполнения действия и вносить необходимые коррективы в исполнение как по ходу его реализации, так и в конце действия.</w:t>
      </w:r>
    </w:p>
    <w:p w:rsidR="00994117" w:rsidRDefault="00396A03">
      <w:pPr>
        <w:pStyle w:val="Zag3"/>
        <w:tabs>
          <w:tab w:val="left" w:leader="dot" w:pos="624"/>
        </w:tabs>
        <w:spacing w:after="0" w:line="240" w:lineRule="auto"/>
        <w:ind w:right="-57"/>
        <w:jc w:val="both"/>
        <w:rPr>
          <w:rStyle w:val="Zag11"/>
          <w:rFonts w:eastAsia="@Arial Unicode MS"/>
          <w:b/>
          <w:i w:val="0"/>
          <w:sz w:val="28"/>
          <w:szCs w:val="28"/>
          <w:lang w:val="ru-RU"/>
        </w:rPr>
      </w:pPr>
      <w:r>
        <w:rPr>
          <w:rStyle w:val="Zag11"/>
          <w:rFonts w:eastAsia="@Arial Unicode MS"/>
          <w:b/>
          <w:i w:val="0"/>
          <w:sz w:val="28"/>
          <w:szCs w:val="28"/>
          <w:lang w:val="ru-RU"/>
        </w:rPr>
        <w:t>Познавательные универсальные учебные действия</w:t>
      </w:r>
    </w:p>
    <w:p w:rsidR="00994117" w:rsidRDefault="00396A03">
      <w:pPr>
        <w:pStyle w:val="a7"/>
        <w:jc w:val="both"/>
        <w:rPr>
          <w:rStyle w:val="Zag11"/>
          <w:rFonts w:eastAsia="@Arial Unicode MS"/>
          <w:color w:val="000000"/>
        </w:rPr>
      </w:pPr>
      <w:r>
        <w:rPr>
          <w:rStyle w:val="Zag11"/>
          <w:rFonts w:eastAsia="@Arial Unicode MS"/>
          <w:color w:val="000000"/>
        </w:rPr>
        <w:t>Выпускник научится:</w:t>
      </w:r>
    </w:p>
    <w:p w:rsidR="00994117" w:rsidRDefault="00D05176">
      <w:pPr>
        <w:pStyle w:val="a7"/>
        <w:jc w:val="both"/>
        <w:rPr>
          <w:rStyle w:val="Zag11"/>
          <w:rFonts w:eastAsia="@Arial Unicode MS"/>
          <w:color w:val="000000"/>
        </w:rPr>
      </w:pPr>
      <w:r>
        <w:rPr>
          <w:rStyle w:val="Zag11"/>
          <w:rFonts w:eastAsia="@Arial Unicode MS"/>
          <w:color w:val="000000"/>
        </w:rPr>
        <w:t xml:space="preserve">- </w:t>
      </w:r>
      <w:r w:rsidR="00396A03">
        <w:rPr>
          <w:rStyle w:val="Zag11"/>
          <w:rFonts w:eastAsia="@Arial Unicode MS"/>
          <w:color w:val="000000"/>
        </w:rPr>
        <w:t>осуществлять поиск необходимой информации для выполнения учебных заданий с использованием учебной литературы, энциклопедий, справочников (включая электронные, цифровые), в открытом информационном пространстве, в том числе контролируемом пространстве Интернета;</w:t>
      </w:r>
    </w:p>
    <w:p w:rsidR="00994117" w:rsidRDefault="00D05176">
      <w:pPr>
        <w:pStyle w:val="a7"/>
        <w:jc w:val="both"/>
        <w:rPr>
          <w:rStyle w:val="Zag11"/>
          <w:rFonts w:eastAsia="@Arial Unicode MS"/>
          <w:color w:val="000000"/>
        </w:rPr>
      </w:pPr>
      <w:r>
        <w:rPr>
          <w:rStyle w:val="Zag11"/>
          <w:rFonts w:eastAsia="@Arial Unicode MS"/>
          <w:color w:val="000000"/>
        </w:rPr>
        <w:lastRenderedPageBreak/>
        <w:t xml:space="preserve">- </w:t>
      </w:r>
      <w:r w:rsidR="00396A03">
        <w:rPr>
          <w:rStyle w:val="Zag11"/>
          <w:rFonts w:eastAsia="@Arial Unicode MS"/>
          <w:color w:val="000000"/>
        </w:rPr>
        <w:t>осуществлять запись (фиксацию) выборочной информации об окружающем мире и о себе самом, в том числе с помощью инструментов ИКТ;</w:t>
      </w:r>
    </w:p>
    <w:p w:rsidR="00994117" w:rsidRDefault="00D05176">
      <w:pPr>
        <w:pStyle w:val="a7"/>
        <w:jc w:val="both"/>
        <w:rPr>
          <w:rStyle w:val="Zag11"/>
          <w:rFonts w:eastAsia="@Arial Unicode MS"/>
          <w:color w:val="000000"/>
        </w:rPr>
      </w:pPr>
      <w:r>
        <w:rPr>
          <w:rStyle w:val="Zag11"/>
          <w:rFonts w:eastAsia="@Arial Unicode MS"/>
          <w:color w:val="000000"/>
        </w:rPr>
        <w:t xml:space="preserve">- </w:t>
      </w:r>
      <w:r w:rsidR="00396A03">
        <w:rPr>
          <w:rStyle w:val="Zag11"/>
          <w:rFonts w:eastAsia="@Arial Unicode MS"/>
          <w:color w:val="000000"/>
        </w:rPr>
        <w:t>использовать знаково-символические средства, в том числе модели (включая виртуальные) и схемы (включая концептуальные) для решения задач;</w:t>
      </w:r>
    </w:p>
    <w:p w:rsidR="00994117" w:rsidRDefault="00396A03">
      <w:pPr>
        <w:pStyle w:val="a7"/>
        <w:jc w:val="both"/>
        <w:rPr>
          <w:rStyle w:val="Zag11"/>
          <w:rFonts w:eastAsia="@Arial Unicode MS"/>
          <w:color w:val="000000"/>
        </w:rPr>
      </w:pPr>
      <w:r>
        <w:rPr>
          <w:rStyle w:val="Zag11"/>
          <w:rFonts w:eastAsia="@Arial Unicode MS"/>
          <w:color w:val="000000"/>
        </w:rPr>
        <w:t>·строить сообщения в устной и письменной форме;</w:t>
      </w:r>
    </w:p>
    <w:p w:rsidR="00994117" w:rsidRDefault="00D05176">
      <w:pPr>
        <w:pStyle w:val="a7"/>
        <w:jc w:val="both"/>
        <w:rPr>
          <w:rStyle w:val="Zag11"/>
          <w:rFonts w:eastAsia="@Arial Unicode MS"/>
          <w:color w:val="000000"/>
        </w:rPr>
      </w:pPr>
      <w:r>
        <w:rPr>
          <w:rStyle w:val="Zag11"/>
          <w:rFonts w:eastAsia="@Arial Unicode MS"/>
          <w:color w:val="000000"/>
        </w:rPr>
        <w:t xml:space="preserve">- </w:t>
      </w:r>
      <w:r w:rsidR="00396A03">
        <w:rPr>
          <w:rStyle w:val="Zag11"/>
          <w:rFonts w:eastAsia="@Arial Unicode MS"/>
          <w:color w:val="000000"/>
        </w:rPr>
        <w:t>ориентироваться на разнообразие способов решения задач;</w:t>
      </w:r>
    </w:p>
    <w:p w:rsidR="00994117" w:rsidRDefault="00D05176">
      <w:pPr>
        <w:pStyle w:val="a7"/>
        <w:jc w:val="both"/>
        <w:rPr>
          <w:rStyle w:val="Zag11"/>
          <w:rFonts w:eastAsia="@Arial Unicode MS"/>
          <w:color w:val="000000"/>
        </w:rPr>
      </w:pPr>
      <w:r>
        <w:rPr>
          <w:rStyle w:val="Zag11"/>
          <w:rFonts w:eastAsia="@Arial Unicode MS"/>
          <w:color w:val="000000"/>
        </w:rPr>
        <w:t xml:space="preserve">- </w:t>
      </w:r>
      <w:r w:rsidR="00396A03">
        <w:rPr>
          <w:rStyle w:val="Zag11"/>
          <w:rFonts w:eastAsia="@Arial Unicode MS"/>
          <w:color w:val="000000"/>
        </w:rPr>
        <w:t>основам смыслового восприятия художественных и познавательных текстов, выделять существенную информацию из сообщений разных видов (в первую очередь текстов);</w:t>
      </w:r>
    </w:p>
    <w:p w:rsidR="00994117" w:rsidRDefault="00D05176">
      <w:pPr>
        <w:pStyle w:val="a7"/>
        <w:jc w:val="both"/>
        <w:rPr>
          <w:rStyle w:val="Zag11"/>
          <w:rFonts w:eastAsia="@Arial Unicode MS"/>
          <w:color w:val="000000"/>
        </w:rPr>
      </w:pPr>
      <w:r>
        <w:rPr>
          <w:rStyle w:val="Zag11"/>
          <w:rFonts w:eastAsia="@Arial Unicode MS"/>
          <w:color w:val="000000"/>
        </w:rPr>
        <w:t xml:space="preserve">- </w:t>
      </w:r>
      <w:r w:rsidR="00396A03">
        <w:rPr>
          <w:rStyle w:val="Zag11"/>
          <w:rFonts w:eastAsia="@Arial Unicode MS"/>
          <w:color w:val="000000"/>
        </w:rPr>
        <w:t>осуществлять анализ объектов с выделением существенных и несущественных признаков;</w:t>
      </w:r>
    </w:p>
    <w:p w:rsidR="00994117" w:rsidRDefault="00D05176">
      <w:pPr>
        <w:pStyle w:val="a7"/>
        <w:jc w:val="both"/>
        <w:rPr>
          <w:rStyle w:val="Zag11"/>
          <w:rFonts w:eastAsia="@Arial Unicode MS"/>
          <w:color w:val="000000"/>
        </w:rPr>
      </w:pPr>
      <w:r>
        <w:rPr>
          <w:rStyle w:val="Zag11"/>
          <w:rFonts w:eastAsia="@Arial Unicode MS"/>
          <w:color w:val="000000"/>
        </w:rPr>
        <w:t xml:space="preserve">- </w:t>
      </w:r>
      <w:r w:rsidR="00396A03">
        <w:rPr>
          <w:rStyle w:val="Zag11"/>
          <w:rFonts w:eastAsia="@Arial Unicode MS"/>
          <w:color w:val="000000"/>
        </w:rPr>
        <w:t>осуществлять синтез как составление целого из частей;</w:t>
      </w:r>
    </w:p>
    <w:p w:rsidR="00994117" w:rsidRDefault="00D05176">
      <w:pPr>
        <w:pStyle w:val="a7"/>
        <w:jc w:val="both"/>
        <w:rPr>
          <w:rStyle w:val="Zag11"/>
          <w:rFonts w:eastAsia="@Arial Unicode MS"/>
          <w:color w:val="000000"/>
        </w:rPr>
      </w:pPr>
      <w:r>
        <w:rPr>
          <w:rStyle w:val="Zag11"/>
          <w:rFonts w:eastAsia="@Arial Unicode MS"/>
          <w:color w:val="000000"/>
        </w:rPr>
        <w:t xml:space="preserve">- </w:t>
      </w:r>
      <w:r w:rsidR="00396A03">
        <w:rPr>
          <w:rStyle w:val="Zag11"/>
          <w:rFonts w:eastAsia="@Arial Unicode MS"/>
          <w:color w:val="000000"/>
        </w:rPr>
        <w:t>проводить сравнение, сериацию и классификацию по заданным критериям;</w:t>
      </w:r>
    </w:p>
    <w:p w:rsidR="00994117" w:rsidRDefault="00D05176">
      <w:pPr>
        <w:pStyle w:val="a7"/>
        <w:jc w:val="both"/>
        <w:rPr>
          <w:rStyle w:val="Zag11"/>
          <w:rFonts w:eastAsia="@Arial Unicode MS"/>
          <w:color w:val="000000"/>
        </w:rPr>
      </w:pPr>
      <w:r>
        <w:rPr>
          <w:rStyle w:val="Zag11"/>
          <w:rFonts w:eastAsia="@Arial Unicode MS"/>
          <w:color w:val="000000"/>
        </w:rPr>
        <w:t xml:space="preserve">- </w:t>
      </w:r>
      <w:r w:rsidR="00396A03">
        <w:rPr>
          <w:rStyle w:val="Zag11"/>
          <w:rFonts w:eastAsia="@Arial Unicode MS"/>
          <w:color w:val="000000"/>
        </w:rPr>
        <w:t>устанавливать причинно-следственные связи в изучаемом круге явлений;</w:t>
      </w:r>
    </w:p>
    <w:p w:rsidR="00994117" w:rsidRDefault="00D05176">
      <w:pPr>
        <w:pStyle w:val="a7"/>
        <w:jc w:val="both"/>
        <w:rPr>
          <w:rStyle w:val="Zag11"/>
          <w:rFonts w:eastAsia="@Arial Unicode MS"/>
          <w:color w:val="000000"/>
        </w:rPr>
      </w:pPr>
      <w:r>
        <w:rPr>
          <w:rStyle w:val="Zag11"/>
          <w:rFonts w:eastAsia="@Arial Unicode MS"/>
          <w:color w:val="000000"/>
        </w:rPr>
        <w:t xml:space="preserve">- </w:t>
      </w:r>
      <w:r w:rsidR="00396A03">
        <w:rPr>
          <w:rStyle w:val="Zag11"/>
          <w:rFonts w:eastAsia="@Arial Unicode MS"/>
          <w:color w:val="000000"/>
        </w:rPr>
        <w:t>строить рассуждения в форме связи простых суждений об объекте, его строении, свойствах и связях;</w:t>
      </w:r>
    </w:p>
    <w:p w:rsidR="00994117" w:rsidRDefault="00D05176">
      <w:pPr>
        <w:pStyle w:val="a7"/>
        <w:jc w:val="both"/>
        <w:rPr>
          <w:rStyle w:val="Zag11"/>
          <w:rFonts w:eastAsia="@Arial Unicode MS"/>
          <w:color w:val="000000"/>
        </w:rPr>
      </w:pPr>
      <w:r>
        <w:rPr>
          <w:rStyle w:val="Zag11"/>
          <w:rFonts w:eastAsia="@Arial Unicode MS"/>
          <w:color w:val="000000"/>
        </w:rPr>
        <w:t xml:space="preserve">- </w:t>
      </w:r>
      <w:r w:rsidR="00396A03">
        <w:rPr>
          <w:rStyle w:val="Zag11"/>
          <w:rFonts w:eastAsia="@Arial Unicode MS"/>
          <w:color w:val="000000"/>
        </w:rPr>
        <w:t>обобщать, т. е. осуществлять генерализацию и выведение общности для целого ряда или класса единичных объектов на основе выделения сущностной связи;</w:t>
      </w:r>
    </w:p>
    <w:p w:rsidR="00994117" w:rsidRDefault="00D05176">
      <w:pPr>
        <w:pStyle w:val="a7"/>
        <w:jc w:val="both"/>
        <w:rPr>
          <w:rStyle w:val="Zag11"/>
          <w:rFonts w:eastAsia="@Arial Unicode MS"/>
          <w:color w:val="000000"/>
        </w:rPr>
      </w:pPr>
      <w:r>
        <w:rPr>
          <w:rStyle w:val="Zag11"/>
          <w:rFonts w:eastAsia="@Arial Unicode MS"/>
          <w:color w:val="000000"/>
        </w:rPr>
        <w:t xml:space="preserve">- </w:t>
      </w:r>
      <w:r w:rsidR="00396A03">
        <w:rPr>
          <w:rStyle w:val="Zag11"/>
          <w:rFonts w:eastAsia="@Arial Unicode MS"/>
          <w:color w:val="000000"/>
        </w:rPr>
        <w:t>осуществлять подведение под понятие на основе распознавания объектов, выделения существенных признаков и их синтеза;</w:t>
      </w:r>
    </w:p>
    <w:p w:rsidR="00994117" w:rsidRDefault="00D05176">
      <w:pPr>
        <w:pStyle w:val="a7"/>
        <w:jc w:val="both"/>
        <w:rPr>
          <w:rStyle w:val="Zag11"/>
          <w:rFonts w:eastAsia="@Arial Unicode MS"/>
          <w:color w:val="000000"/>
        </w:rPr>
      </w:pPr>
      <w:r>
        <w:rPr>
          <w:rStyle w:val="Zag11"/>
          <w:rFonts w:eastAsia="@Arial Unicode MS"/>
          <w:color w:val="000000"/>
        </w:rPr>
        <w:t xml:space="preserve">- </w:t>
      </w:r>
      <w:r w:rsidR="00396A03">
        <w:rPr>
          <w:rStyle w:val="Zag11"/>
          <w:rFonts w:eastAsia="@Arial Unicode MS"/>
          <w:color w:val="000000"/>
        </w:rPr>
        <w:t>устанавливать аналогии;</w:t>
      </w:r>
    </w:p>
    <w:p w:rsidR="00994117" w:rsidRDefault="00D05176">
      <w:pPr>
        <w:pStyle w:val="a7"/>
        <w:jc w:val="both"/>
        <w:rPr>
          <w:rStyle w:val="Zag11"/>
          <w:rFonts w:eastAsia="@Arial Unicode MS"/>
          <w:iCs/>
          <w:color w:val="000000"/>
        </w:rPr>
      </w:pPr>
      <w:r>
        <w:rPr>
          <w:rStyle w:val="Zag11"/>
          <w:rFonts w:eastAsia="@Arial Unicode MS"/>
          <w:color w:val="000000"/>
        </w:rPr>
        <w:t xml:space="preserve">- </w:t>
      </w:r>
      <w:r w:rsidR="00396A03">
        <w:rPr>
          <w:rStyle w:val="Zag11"/>
          <w:rFonts w:eastAsia="@Arial Unicode MS"/>
          <w:color w:val="000000"/>
        </w:rPr>
        <w:t>владеть рядом общих приёмов решения задач.</w:t>
      </w:r>
    </w:p>
    <w:p w:rsidR="00994117" w:rsidRDefault="00396A03">
      <w:pPr>
        <w:pStyle w:val="a7"/>
        <w:jc w:val="both"/>
        <w:rPr>
          <w:rStyle w:val="Zag11"/>
          <w:rFonts w:eastAsia="@Arial Unicode MS"/>
          <w:color w:val="000000"/>
        </w:rPr>
      </w:pPr>
      <w:r>
        <w:rPr>
          <w:rStyle w:val="Zag11"/>
          <w:rFonts w:eastAsia="@Arial Unicode MS"/>
          <w:iCs/>
          <w:color w:val="000000"/>
        </w:rPr>
        <w:t>Выпускник получит возможность научиться:</w:t>
      </w:r>
    </w:p>
    <w:p w:rsidR="00994117" w:rsidRDefault="00D05176">
      <w:pPr>
        <w:pStyle w:val="a7"/>
        <w:jc w:val="both"/>
        <w:rPr>
          <w:rStyle w:val="Zag11"/>
          <w:rFonts w:eastAsia="@Arial Unicode MS"/>
          <w:color w:val="000000"/>
        </w:rPr>
      </w:pPr>
      <w:r>
        <w:rPr>
          <w:rStyle w:val="Zag11"/>
          <w:rFonts w:eastAsia="@Arial Unicode MS"/>
          <w:color w:val="000000"/>
        </w:rPr>
        <w:t xml:space="preserve">- </w:t>
      </w:r>
      <w:r w:rsidR="00396A03">
        <w:rPr>
          <w:rStyle w:val="Zag11"/>
          <w:rFonts w:eastAsia="@Arial Unicode MS"/>
          <w:iCs/>
          <w:color w:val="000000"/>
        </w:rPr>
        <w:t>осуществлять расширенный поиск информации с использованием ресурсов библиотек и Интернета;</w:t>
      </w:r>
    </w:p>
    <w:p w:rsidR="00994117" w:rsidRDefault="00D05176">
      <w:pPr>
        <w:pStyle w:val="a7"/>
        <w:jc w:val="both"/>
        <w:rPr>
          <w:rStyle w:val="Zag11"/>
          <w:rFonts w:eastAsia="@Arial Unicode MS"/>
          <w:color w:val="000000"/>
        </w:rPr>
      </w:pPr>
      <w:r>
        <w:rPr>
          <w:rStyle w:val="Zag11"/>
          <w:rFonts w:eastAsia="@Arial Unicode MS"/>
          <w:color w:val="000000"/>
        </w:rPr>
        <w:t xml:space="preserve">- </w:t>
      </w:r>
      <w:r w:rsidR="00396A03">
        <w:rPr>
          <w:rStyle w:val="Zag11"/>
          <w:rFonts w:eastAsia="@Arial Unicode MS"/>
          <w:iCs/>
          <w:color w:val="000000"/>
        </w:rPr>
        <w:t>записывать, фиксировать информацию об окружающем мире с помощью инструментов ИКТ;</w:t>
      </w:r>
    </w:p>
    <w:p w:rsidR="00994117" w:rsidRDefault="00D05176">
      <w:pPr>
        <w:pStyle w:val="a7"/>
        <w:jc w:val="both"/>
        <w:rPr>
          <w:rStyle w:val="Zag11"/>
          <w:rFonts w:eastAsia="@Arial Unicode MS"/>
          <w:color w:val="000000"/>
        </w:rPr>
      </w:pPr>
      <w:r>
        <w:rPr>
          <w:rStyle w:val="Zag11"/>
          <w:rFonts w:eastAsia="@Arial Unicode MS"/>
          <w:color w:val="000000"/>
        </w:rPr>
        <w:t xml:space="preserve">- </w:t>
      </w:r>
      <w:r w:rsidR="00396A03">
        <w:rPr>
          <w:rStyle w:val="Zag11"/>
          <w:rFonts w:eastAsia="@Arial Unicode MS"/>
          <w:iCs/>
          <w:color w:val="000000"/>
        </w:rPr>
        <w:t>создавать и преобразовывать модели и схемы для решения задач;</w:t>
      </w:r>
    </w:p>
    <w:p w:rsidR="00994117" w:rsidRDefault="00D05176">
      <w:pPr>
        <w:pStyle w:val="a7"/>
        <w:jc w:val="both"/>
        <w:rPr>
          <w:rStyle w:val="Zag11"/>
          <w:rFonts w:eastAsia="@Arial Unicode MS"/>
          <w:color w:val="000000"/>
        </w:rPr>
      </w:pPr>
      <w:r>
        <w:rPr>
          <w:rStyle w:val="Zag11"/>
          <w:rFonts w:eastAsia="@Arial Unicode MS"/>
          <w:color w:val="000000"/>
        </w:rPr>
        <w:t xml:space="preserve">- </w:t>
      </w:r>
      <w:r w:rsidR="00396A03">
        <w:rPr>
          <w:rStyle w:val="Zag11"/>
          <w:rFonts w:eastAsia="@Arial Unicode MS"/>
          <w:iCs/>
          <w:color w:val="000000"/>
        </w:rPr>
        <w:t>осознанно и произвольно строить сообщения в устной и письменной форме;</w:t>
      </w:r>
    </w:p>
    <w:p w:rsidR="00994117" w:rsidRDefault="00D05176">
      <w:pPr>
        <w:pStyle w:val="a7"/>
        <w:jc w:val="both"/>
        <w:rPr>
          <w:rStyle w:val="Zag11"/>
          <w:rFonts w:eastAsia="@Arial Unicode MS"/>
          <w:color w:val="000000"/>
        </w:rPr>
      </w:pPr>
      <w:r>
        <w:rPr>
          <w:rStyle w:val="Zag11"/>
          <w:rFonts w:eastAsia="@Arial Unicode MS"/>
          <w:color w:val="000000"/>
        </w:rPr>
        <w:t xml:space="preserve">- </w:t>
      </w:r>
      <w:r w:rsidR="00396A03">
        <w:rPr>
          <w:rStyle w:val="Zag11"/>
          <w:rFonts w:eastAsia="@Arial Unicode MS"/>
          <w:iCs/>
          <w:color w:val="000000"/>
        </w:rPr>
        <w:t>осуществлять выбор наиболее эффективных способов решения задач в зависимости от конкретных условий;</w:t>
      </w:r>
    </w:p>
    <w:p w:rsidR="00994117" w:rsidRDefault="00D05176">
      <w:pPr>
        <w:pStyle w:val="a7"/>
        <w:jc w:val="both"/>
        <w:rPr>
          <w:rStyle w:val="Zag11"/>
          <w:rFonts w:eastAsia="@Arial Unicode MS"/>
          <w:color w:val="000000"/>
        </w:rPr>
      </w:pPr>
      <w:r>
        <w:rPr>
          <w:rStyle w:val="Zag11"/>
          <w:rFonts w:eastAsia="@Arial Unicode MS"/>
          <w:color w:val="000000"/>
        </w:rPr>
        <w:t xml:space="preserve">- </w:t>
      </w:r>
      <w:r w:rsidR="00396A03">
        <w:rPr>
          <w:rStyle w:val="Zag11"/>
          <w:rFonts w:eastAsia="@Arial Unicode MS"/>
          <w:iCs/>
          <w:color w:val="000000"/>
        </w:rPr>
        <w:t>осуществлять синтез как составление целого из частей, самостоятельно достраивая и восполняя недостающие компоненты;</w:t>
      </w:r>
    </w:p>
    <w:p w:rsidR="00994117" w:rsidRDefault="00D05176">
      <w:pPr>
        <w:pStyle w:val="a7"/>
        <w:jc w:val="both"/>
        <w:rPr>
          <w:rStyle w:val="Zag11"/>
          <w:rFonts w:eastAsia="@Arial Unicode MS"/>
          <w:color w:val="000000"/>
        </w:rPr>
      </w:pPr>
      <w:r>
        <w:rPr>
          <w:rStyle w:val="Zag11"/>
          <w:rFonts w:eastAsia="@Arial Unicode MS"/>
          <w:color w:val="000000"/>
        </w:rPr>
        <w:t xml:space="preserve">- </w:t>
      </w:r>
      <w:r w:rsidR="00396A03">
        <w:rPr>
          <w:rStyle w:val="Zag11"/>
          <w:rFonts w:eastAsia="@Arial Unicode MS"/>
          <w:iCs/>
          <w:color w:val="000000"/>
        </w:rPr>
        <w:t>осуществлять сравнение, сериацию и классификацию, самостоятельно выбирая основания и критерии для указанных логических операций;</w:t>
      </w:r>
    </w:p>
    <w:p w:rsidR="00994117" w:rsidRDefault="00D05176">
      <w:pPr>
        <w:pStyle w:val="a7"/>
        <w:jc w:val="both"/>
        <w:rPr>
          <w:rStyle w:val="Zag11"/>
          <w:rFonts w:eastAsia="@Arial Unicode MS"/>
          <w:color w:val="000000"/>
        </w:rPr>
      </w:pPr>
      <w:r>
        <w:rPr>
          <w:rStyle w:val="Zag11"/>
          <w:rFonts w:eastAsia="@Arial Unicode MS"/>
          <w:color w:val="000000"/>
        </w:rPr>
        <w:t xml:space="preserve">- </w:t>
      </w:r>
      <w:r w:rsidR="00396A03">
        <w:rPr>
          <w:rStyle w:val="Zag11"/>
          <w:rFonts w:eastAsia="@Arial Unicode MS"/>
          <w:iCs/>
          <w:color w:val="000000"/>
        </w:rPr>
        <w:t>строить логическое рассуждение, включающее установление причинно-следственных связей;</w:t>
      </w:r>
    </w:p>
    <w:p w:rsidR="00994117" w:rsidRDefault="00D05176">
      <w:pPr>
        <w:pStyle w:val="a7"/>
        <w:jc w:val="both"/>
        <w:rPr>
          <w:rStyle w:val="Zag11"/>
          <w:rFonts w:eastAsia="@Arial Unicode MS"/>
          <w:iCs/>
        </w:rPr>
      </w:pPr>
      <w:r>
        <w:rPr>
          <w:rStyle w:val="Zag11"/>
          <w:rFonts w:eastAsia="@Arial Unicode MS"/>
          <w:iCs/>
        </w:rPr>
        <w:t xml:space="preserve">- </w:t>
      </w:r>
      <w:r w:rsidR="00396A03">
        <w:rPr>
          <w:rStyle w:val="Zag11"/>
          <w:rFonts w:eastAsia="@Arial Unicode MS"/>
        </w:rPr>
        <w:t>произвольно и осознанно владеть общими приёмами решения задач.</w:t>
      </w:r>
    </w:p>
    <w:p w:rsidR="00994117" w:rsidRDefault="00396A03">
      <w:pPr>
        <w:pStyle w:val="Zag3"/>
        <w:tabs>
          <w:tab w:val="left" w:leader="dot" w:pos="624"/>
        </w:tabs>
        <w:spacing w:after="0" w:line="240" w:lineRule="auto"/>
        <w:ind w:right="-57"/>
        <w:jc w:val="both"/>
        <w:rPr>
          <w:rStyle w:val="Zag11"/>
          <w:rFonts w:eastAsia="@Arial Unicode MS"/>
          <w:b/>
          <w:i w:val="0"/>
          <w:sz w:val="28"/>
          <w:szCs w:val="28"/>
          <w:lang w:val="ru-RU"/>
        </w:rPr>
      </w:pPr>
      <w:r>
        <w:rPr>
          <w:rStyle w:val="Zag11"/>
          <w:rFonts w:eastAsia="@Arial Unicode MS"/>
          <w:b/>
          <w:i w:val="0"/>
          <w:sz w:val="28"/>
          <w:szCs w:val="28"/>
          <w:lang w:val="ru-RU"/>
        </w:rPr>
        <w:t>Коммуникативные универсальные учебные действия</w:t>
      </w:r>
    </w:p>
    <w:p w:rsidR="00994117" w:rsidRDefault="00396A03">
      <w:pPr>
        <w:pStyle w:val="a7"/>
        <w:jc w:val="both"/>
        <w:rPr>
          <w:rStyle w:val="Zag11"/>
          <w:rFonts w:eastAsia="@Arial Unicode MS"/>
          <w:color w:val="000000"/>
        </w:rPr>
      </w:pPr>
      <w:r>
        <w:rPr>
          <w:rStyle w:val="Zag11"/>
          <w:rFonts w:eastAsia="@Arial Unicode MS"/>
          <w:color w:val="000000"/>
        </w:rPr>
        <w:t>Выпускник научится:</w:t>
      </w:r>
    </w:p>
    <w:p w:rsidR="00994117" w:rsidRDefault="00D05176">
      <w:pPr>
        <w:pStyle w:val="a7"/>
        <w:jc w:val="both"/>
        <w:rPr>
          <w:rStyle w:val="Zag11"/>
          <w:rFonts w:eastAsia="@Arial Unicode MS"/>
          <w:color w:val="000000"/>
        </w:rPr>
      </w:pPr>
      <w:r>
        <w:rPr>
          <w:rStyle w:val="Zag11"/>
          <w:rFonts w:eastAsia="@Arial Unicode MS"/>
          <w:color w:val="000000"/>
        </w:rPr>
        <w:t xml:space="preserve">- </w:t>
      </w:r>
      <w:r w:rsidR="00396A03">
        <w:rPr>
          <w:rStyle w:val="Zag11"/>
          <w:rFonts w:eastAsia="@Arial Unicode MS"/>
          <w:color w:val="000000"/>
        </w:rPr>
        <w:t>адекватно использовать коммуникативные, прежде всего речевые, средства для решения различных коммуникативных задач, строить монологическое высказывание (в том числе сопровождая его аудиовизуальной поддержкой), владеть диалогической формой коммуникации, используя в том числе средства и инструменты ИКТ и дистанционного общения;</w:t>
      </w:r>
    </w:p>
    <w:p w:rsidR="00994117" w:rsidRDefault="00D05176">
      <w:pPr>
        <w:pStyle w:val="a7"/>
        <w:jc w:val="both"/>
        <w:rPr>
          <w:rStyle w:val="Zag11"/>
          <w:rFonts w:eastAsia="@Arial Unicode MS"/>
          <w:color w:val="000000"/>
        </w:rPr>
      </w:pPr>
      <w:r>
        <w:rPr>
          <w:rStyle w:val="Zag11"/>
          <w:rFonts w:eastAsia="@Arial Unicode MS"/>
          <w:color w:val="000000"/>
        </w:rPr>
        <w:lastRenderedPageBreak/>
        <w:t xml:space="preserve">- </w:t>
      </w:r>
      <w:r w:rsidR="00396A03">
        <w:rPr>
          <w:rStyle w:val="Zag11"/>
          <w:rFonts w:eastAsia="@Arial Unicode MS"/>
          <w:color w:val="000000"/>
        </w:rPr>
        <w:t>допускать возможность существования у людей различных точек зрения, в том числе не совпадающих с его собственной, и ориентироваться на позицию партнёра в общении и взаимодействии;</w:t>
      </w:r>
    </w:p>
    <w:p w:rsidR="00994117" w:rsidRDefault="00D05176">
      <w:pPr>
        <w:pStyle w:val="a7"/>
        <w:jc w:val="both"/>
        <w:rPr>
          <w:rStyle w:val="Zag11"/>
          <w:rFonts w:eastAsia="@Arial Unicode MS"/>
          <w:color w:val="000000"/>
        </w:rPr>
      </w:pPr>
      <w:r>
        <w:rPr>
          <w:rStyle w:val="Zag11"/>
          <w:rFonts w:eastAsia="@Arial Unicode MS"/>
          <w:color w:val="000000"/>
        </w:rPr>
        <w:t xml:space="preserve">- </w:t>
      </w:r>
      <w:r w:rsidR="00396A03">
        <w:rPr>
          <w:rStyle w:val="Zag11"/>
          <w:rFonts w:eastAsia="@Arial Unicode MS"/>
          <w:color w:val="000000"/>
        </w:rPr>
        <w:t>учитывать разные мнения и стремиться к координации различных позиций в сотрудничестве;</w:t>
      </w:r>
    </w:p>
    <w:p w:rsidR="00994117" w:rsidRDefault="00D05176">
      <w:pPr>
        <w:pStyle w:val="a7"/>
        <w:jc w:val="both"/>
        <w:rPr>
          <w:rStyle w:val="Zag11"/>
          <w:rFonts w:eastAsia="@Arial Unicode MS"/>
          <w:color w:val="000000"/>
        </w:rPr>
      </w:pPr>
      <w:r>
        <w:rPr>
          <w:rStyle w:val="Zag11"/>
          <w:rFonts w:eastAsia="@Arial Unicode MS"/>
          <w:color w:val="000000"/>
        </w:rPr>
        <w:t xml:space="preserve">- </w:t>
      </w:r>
      <w:r w:rsidR="00396A03">
        <w:rPr>
          <w:rStyle w:val="Zag11"/>
          <w:rFonts w:eastAsia="@Arial Unicode MS"/>
          <w:color w:val="000000"/>
        </w:rPr>
        <w:t>формулировать собственное мнение и позицию;</w:t>
      </w:r>
    </w:p>
    <w:p w:rsidR="00994117" w:rsidRDefault="00D05176">
      <w:pPr>
        <w:pStyle w:val="a7"/>
        <w:jc w:val="both"/>
        <w:rPr>
          <w:rStyle w:val="Zag11"/>
          <w:rFonts w:eastAsia="@Arial Unicode MS"/>
          <w:color w:val="000000"/>
        </w:rPr>
      </w:pPr>
      <w:r>
        <w:rPr>
          <w:rStyle w:val="Zag11"/>
          <w:rFonts w:eastAsia="@Arial Unicode MS"/>
          <w:color w:val="000000"/>
        </w:rPr>
        <w:t xml:space="preserve">- </w:t>
      </w:r>
      <w:r w:rsidR="00396A03">
        <w:rPr>
          <w:rStyle w:val="Zag11"/>
          <w:rFonts w:eastAsia="@Arial Unicode MS"/>
          <w:color w:val="000000"/>
        </w:rPr>
        <w:t>договариваться и приходить к общему решению в совместной деятельности, в том числе в ситуации столкновения интересов;</w:t>
      </w:r>
    </w:p>
    <w:p w:rsidR="00994117" w:rsidRDefault="00D05176">
      <w:pPr>
        <w:pStyle w:val="a7"/>
        <w:jc w:val="both"/>
        <w:rPr>
          <w:rStyle w:val="Zag11"/>
          <w:rFonts w:eastAsia="@Arial Unicode MS"/>
          <w:color w:val="000000"/>
        </w:rPr>
      </w:pPr>
      <w:r>
        <w:rPr>
          <w:rStyle w:val="Zag11"/>
          <w:rFonts w:eastAsia="@Arial Unicode MS"/>
          <w:color w:val="000000"/>
        </w:rPr>
        <w:t xml:space="preserve">- </w:t>
      </w:r>
      <w:r w:rsidR="00396A03">
        <w:rPr>
          <w:rStyle w:val="Zag11"/>
          <w:rFonts w:eastAsia="@Arial Unicode MS"/>
          <w:color w:val="000000"/>
        </w:rPr>
        <w:t>строить понятные для партнёра высказывания, учитывающие, что партнёр знает и видит, а что нет;</w:t>
      </w:r>
    </w:p>
    <w:p w:rsidR="00994117" w:rsidRDefault="00D05176">
      <w:pPr>
        <w:pStyle w:val="a7"/>
        <w:jc w:val="both"/>
        <w:rPr>
          <w:rStyle w:val="Zag11"/>
          <w:rFonts w:eastAsia="@Arial Unicode MS"/>
          <w:color w:val="000000"/>
        </w:rPr>
      </w:pPr>
      <w:r>
        <w:rPr>
          <w:rStyle w:val="Zag11"/>
          <w:rFonts w:eastAsia="@Arial Unicode MS"/>
          <w:color w:val="000000"/>
        </w:rPr>
        <w:t xml:space="preserve">- </w:t>
      </w:r>
      <w:r w:rsidR="00396A03">
        <w:rPr>
          <w:rStyle w:val="Zag11"/>
          <w:rFonts w:eastAsia="@Arial Unicode MS"/>
          <w:color w:val="000000"/>
        </w:rPr>
        <w:t>задавать вопросы;</w:t>
      </w:r>
    </w:p>
    <w:p w:rsidR="00994117" w:rsidRDefault="00396A03">
      <w:pPr>
        <w:pStyle w:val="a7"/>
        <w:jc w:val="both"/>
        <w:rPr>
          <w:rStyle w:val="Zag11"/>
          <w:rFonts w:eastAsia="@Arial Unicode MS"/>
          <w:color w:val="000000"/>
        </w:rPr>
      </w:pPr>
      <w:r>
        <w:rPr>
          <w:rStyle w:val="Zag11"/>
          <w:rFonts w:eastAsia="@Arial Unicode MS"/>
          <w:color w:val="000000"/>
        </w:rPr>
        <w:t>·контролировать действия партнёра;</w:t>
      </w:r>
    </w:p>
    <w:p w:rsidR="00994117" w:rsidRDefault="00396A03">
      <w:pPr>
        <w:pStyle w:val="a7"/>
        <w:jc w:val="both"/>
        <w:rPr>
          <w:rStyle w:val="Zag11"/>
          <w:rFonts w:eastAsia="@Arial Unicode MS"/>
          <w:color w:val="000000"/>
        </w:rPr>
      </w:pPr>
      <w:r>
        <w:rPr>
          <w:rStyle w:val="Zag11"/>
          <w:rFonts w:eastAsia="@Arial Unicode MS"/>
          <w:color w:val="000000"/>
        </w:rPr>
        <w:t>·использовать речь для регуляции своего действия;</w:t>
      </w:r>
    </w:p>
    <w:p w:rsidR="00994117" w:rsidRDefault="00396A03">
      <w:pPr>
        <w:pStyle w:val="a7"/>
        <w:jc w:val="both"/>
        <w:rPr>
          <w:rStyle w:val="Zag11"/>
          <w:rFonts w:eastAsia="@Arial Unicode MS"/>
          <w:iCs/>
          <w:color w:val="000000"/>
        </w:rPr>
      </w:pPr>
      <w:r>
        <w:rPr>
          <w:rStyle w:val="Zag11"/>
          <w:rFonts w:eastAsia="@Arial Unicode MS"/>
          <w:color w:val="000000"/>
        </w:rPr>
        <w:t>·адекватно использовать речевые средства для решения различных коммуникативных задач, строить монологическое высказывание, владеть диалогической формой речи.</w:t>
      </w:r>
    </w:p>
    <w:p w:rsidR="00994117" w:rsidRDefault="00396A03">
      <w:pPr>
        <w:pStyle w:val="a7"/>
        <w:jc w:val="both"/>
        <w:rPr>
          <w:rStyle w:val="Zag11"/>
          <w:rFonts w:eastAsia="@Arial Unicode MS"/>
          <w:color w:val="000000"/>
        </w:rPr>
      </w:pPr>
      <w:r>
        <w:rPr>
          <w:rStyle w:val="Zag11"/>
          <w:rFonts w:eastAsia="@Arial Unicode MS"/>
          <w:iCs/>
          <w:color w:val="000000"/>
        </w:rPr>
        <w:t>Выпускник получит возможность научиться:</w:t>
      </w:r>
    </w:p>
    <w:p w:rsidR="00994117" w:rsidRDefault="00396A03">
      <w:pPr>
        <w:pStyle w:val="a7"/>
        <w:jc w:val="both"/>
        <w:rPr>
          <w:rStyle w:val="Zag11"/>
          <w:rFonts w:eastAsia="@Arial Unicode MS"/>
          <w:color w:val="000000"/>
        </w:rPr>
      </w:pPr>
      <w:r>
        <w:rPr>
          <w:rStyle w:val="Zag11"/>
          <w:rFonts w:eastAsia="@Arial Unicode MS"/>
          <w:color w:val="000000"/>
        </w:rPr>
        <w:t>·</w:t>
      </w:r>
      <w:r>
        <w:rPr>
          <w:rStyle w:val="Zag11"/>
          <w:rFonts w:eastAsia="@Arial Unicode MS"/>
          <w:iCs/>
          <w:color w:val="000000"/>
        </w:rPr>
        <w:t>учитывать и координировать в сотрудничестве позиции других людей, отличные от собственной;</w:t>
      </w:r>
    </w:p>
    <w:p w:rsidR="00994117" w:rsidRDefault="00396A03">
      <w:pPr>
        <w:pStyle w:val="a7"/>
        <w:jc w:val="both"/>
        <w:rPr>
          <w:rStyle w:val="Zag11"/>
          <w:rFonts w:eastAsia="@Arial Unicode MS"/>
          <w:color w:val="000000"/>
        </w:rPr>
      </w:pPr>
      <w:r>
        <w:rPr>
          <w:rStyle w:val="Zag11"/>
          <w:rFonts w:eastAsia="@Arial Unicode MS"/>
          <w:color w:val="000000"/>
        </w:rPr>
        <w:t>·</w:t>
      </w:r>
      <w:r>
        <w:rPr>
          <w:rStyle w:val="Zag11"/>
          <w:rFonts w:eastAsia="@Arial Unicode MS"/>
          <w:iCs/>
          <w:color w:val="000000"/>
        </w:rPr>
        <w:t>учитывать разные мнения и интересы и обосновывать собственную позицию;</w:t>
      </w:r>
    </w:p>
    <w:p w:rsidR="00994117" w:rsidRDefault="00396A03">
      <w:pPr>
        <w:pStyle w:val="a7"/>
        <w:jc w:val="both"/>
        <w:rPr>
          <w:rStyle w:val="Zag11"/>
          <w:rFonts w:eastAsia="@Arial Unicode MS"/>
          <w:color w:val="000000"/>
        </w:rPr>
      </w:pPr>
      <w:r>
        <w:rPr>
          <w:rStyle w:val="Zag11"/>
          <w:rFonts w:eastAsia="@Arial Unicode MS"/>
          <w:color w:val="000000"/>
        </w:rPr>
        <w:t>·</w:t>
      </w:r>
      <w:r>
        <w:rPr>
          <w:rStyle w:val="Zag11"/>
          <w:rFonts w:eastAsia="@Arial Unicode MS"/>
          <w:iCs/>
          <w:color w:val="000000"/>
        </w:rPr>
        <w:t>понимать относительность мнений и подходов к решению проблемы;</w:t>
      </w:r>
    </w:p>
    <w:p w:rsidR="00994117" w:rsidRDefault="00396A03">
      <w:pPr>
        <w:pStyle w:val="a7"/>
        <w:jc w:val="both"/>
        <w:rPr>
          <w:rStyle w:val="Zag11"/>
          <w:rFonts w:eastAsia="@Arial Unicode MS"/>
          <w:color w:val="000000"/>
        </w:rPr>
      </w:pPr>
      <w:r>
        <w:rPr>
          <w:rStyle w:val="Zag11"/>
          <w:rFonts w:eastAsia="@Arial Unicode MS"/>
          <w:color w:val="000000"/>
        </w:rPr>
        <w:t>·</w:t>
      </w:r>
      <w:r>
        <w:rPr>
          <w:rStyle w:val="Zag11"/>
          <w:rFonts w:eastAsia="@Arial Unicode MS"/>
          <w:iCs/>
          <w:color w:val="000000"/>
        </w:rPr>
        <w:t>аргументировать свою позицию и координировать её с позициями партнёров в сотрудничестве при выработке общего решения в совместной деятельности;</w:t>
      </w:r>
    </w:p>
    <w:p w:rsidR="00994117" w:rsidRDefault="00396A03">
      <w:pPr>
        <w:pStyle w:val="a7"/>
        <w:jc w:val="both"/>
        <w:rPr>
          <w:rStyle w:val="Zag11"/>
          <w:rFonts w:eastAsia="@Arial Unicode MS"/>
          <w:color w:val="000000"/>
        </w:rPr>
      </w:pPr>
      <w:r>
        <w:rPr>
          <w:rStyle w:val="Zag11"/>
          <w:rFonts w:eastAsia="@Arial Unicode MS"/>
          <w:color w:val="000000"/>
        </w:rPr>
        <w:t>·</w:t>
      </w:r>
      <w:r>
        <w:rPr>
          <w:rStyle w:val="Zag11"/>
          <w:rFonts w:eastAsia="@Arial Unicode MS"/>
          <w:iCs/>
          <w:color w:val="000000"/>
        </w:rPr>
        <w:t>продуктивно содействовать разрешению конфликтов на основе учёта интересов и позиций всех участников;</w:t>
      </w:r>
    </w:p>
    <w:p w:rsidR="00994117" w:rsidRDefault="00396A03">
      <w:pPr>
        <w:pStyle w:val="a7"/>
        <w:jc w:val="both"/>
        <w:rPr>
          <w:rStyle w:val="Zag11"/>
          <w:rFonts w:eastAsia="@Arial Unicode MS"/>
          <w:color w:val="000000"/>
        </w:rPr>
      </w:pPr>
      <w:r>
        <w:rPr>
          <w:rStyle w:val="Zag11"/>
          <w:rFonts w:eastAsia="@Arial Unicode MS"/>
          <w:color w:val="000000"/>
        </w:rPr>
        <w:t>·</w:t>
      </w:r>
      <w:r>
        <w:rPr>
          <w:rStyle w:val="Zag11"/>
          <w:rFonts w:eastAsia="@Arial Unicode MS"/>
          <w:iCs/>
          <w:color w:val="000000"/>
        </w:rPr>
        <w:t>с учётом целей коммуникации достаточно точно, последовательно и полно передавать партнёру необходимую информацию как ориентир для построения действия;</w:t>
      </w:r>
    </w:p>
    <w:p w:rsidR="00994117" w:rsidRDefault="00396A03">
      <w:pPr>
        <w:pStyle w:val="a7"/>
        <w:jc w:val="both"/>
        <w:rPr>
          <w:rStyle w:val="Zag11"/>
          <w:rFonts w:eastAsia="@Arial Unicode MS"/>
          <w:color w:val="000000"/>
        </w:rPr>
      </w:pPr>
      <w:r>
        <w:rPr>
          <w:rStyle w:val="Zag11"/>
          <w:rFonts w:eastAsia="@Arial Unicode MS"/>
          <w:color w:val="000000"/>
        </w:rPr>
        <w:t>·</w:t>
      </w:r>
      <w:r>
        <w:rPr>
          <w:rStyle w:val="Zag11"/>
          <w:rFonts w:eastAsia="@Arial Unicode MS"/>
          <w:iCs/>
          <w:color w:val="000000"/>
        </w:rPr>
        <w:t>задавать вопросы, необходимые для организации собственной деятельности и сотрудничества с партнёром;</w:t>
      </w:r>
    </w:p>
    <w:p w:rsidR="00994117" w:rsidRDefault="00396A03">
      <w:pPr>
        <w:pStyle w:val="a7"/>
        <w:jc w:val="both"/>
        <w:rPr>
          <w:rStyle w:val="Zag11"/>
          <w:rFonts w:eastAsia="@Arial Unicode MS"/>
          <w:color w:val="000000"/>
        </w:rPr>
      </w:pPr>
      <w:r>
        <w:rPr>
          <w:rStyle w:val="Zag11"/>
          <w:rFonts w:eastAsia="@Arial Unicode MS"/>
          <w:color w:val="000000"/>
        </w:rPr>
        <w:t>·</w:t>
      </w:r>
      <w:r>
        <w:rPr>
          <w:rStyle w:val="Zag11"/>
          <w:rFonts w:eastAsia="@Arial Unicode MS"/>
          <w:iCs/>
          <w:color w:val="000000"/>
        </w:rPr>
        <w:t>осуществлять взаимный контроль и оказывать в сотрудничестве необходимую взаимопомощь;</w:t>
      </w:r>
    </w:p>
    <w:p w:rsidR="00994117" w:rsidRDefault="00396A03">
      <w:pPr>
        <w:pStyle w:val="a7"/>
        <w:jc w:val="both"/>
        <w:rPr>
          <w:rStyle w:val="Zag11"/>
          <w:rFonts w:eastAsia="@Arial Unicode MS"/>
          <w:color w:val="000000"/>
        </w:rPr>
      </w:pPr>
      <w:r>
        <w:rPr>
          <w:rStyle w:val="Zag11"/>
          <w:rFonts w:eastAsia="@Arial Unicode MS"/>
          <w:color w:val="000000"/>
        </w:rPr>
        <w:t>·</w:t>
      </w:r>
      <w:r>
        <w:rPr>
          <w:rStyle w:val="Zag11"/>
          <w:rFonts w:eastAsia="@Arial Unicode MS"/>
          <w:iCs/>
          <w:color w:val="000000"/>
        </w:rPr>
        <w:t>адекватно использовать речь для планирования и регуляции своей деятельности;</w:t>
      </w:r>
    </w:p>
    <w:p w:rsidR="00994117" w:rsidRDefault="00396A03">
      <w:pPr>
        <w:pStyle w:val="a7"/>
        <w:jc w:val="both"/>
        <w:rPr>
          <w:rStyle w:val="Zag11"/>
          <w:rFonts w:eastAsia="@Arial Unicode MS"/>
          <w:bCs/>
          <w:iCs/>
        </w:rPr>
      </w:pPr>
      <w:r>
        <w:rPr>
          <w:rStyle w:val="Zag11"/>
          <w:rFonts w:eastAsia="@Arial Unicode MS"/>
          <w:bCs/>
        </w:rPr>
        <w:t>·</w:t>
      </w:r>
      <w:r>
        <w:rPr>
          <w:rStyle w:val="Zag11"/>
          <w:rFonts w:eastAsia="@Arial Unicode MS"/>
          <w:bCs/>
          <w:iCs/>
        </w:rPr>
        <w:t>адекватно использовать речевые средства для эффективного решения разнообразных коммуникативных задач.</w:t>
      </w:r>
    </w:p>
    <w:p w:rsidR="00994117" w:rsidRDefault="00396A03">
      <w:pPr>
        <w:pStyle w:val="aff1"/>
        <w:spacing w:line="240" w:lineRule="auto"/>
        <w:ind w:firstLine="709"/>
        <w:jc w:val="center"/>
        <w:rPr>
          <w:rFonts w:ascii="Times New Roman" w:hAnsi="Times New Roman"/>
          <w:b/>
          <w:color w:val="auto"/>
          <w:sz w:val="28"/>
          <w:szCs w:val="28"/>
        </w:rPr>
      </w:pPr>
      <w:r>
        <w:rPr>
          <w:rFonts w:ascii="Times New Roman" w:hAnsi="Times New Roman"/>
          <w:b/>
          <w:color w:val="auto"/>
          <w:sz w:val="28"/>
          <w:szCs w:val="28"/>
        </w:rPr>
        <w:t>2.1.3. Типовые задачи формирования личностных, регулятивных, познавательных, коммуникативных УУД</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794"/>
        <w:gridCol w:w="2719"/>
        <w:gridCol w:w="2366"/>
        <w:gridCol w:w="1922"/>
      </w:tblGrid>
      <w:tr w:rsidR="00994117">
        <w:tc>
          <w:tcPr>
            <w:tcW w:w="2736" w:type="dxa"/>
            <w:vMerge w:val="restart"/>
            <w:noWrap/>
          </w:tcPr>
          <w:p w:rsidR="00994117" w:rsidRDefault="00396A03">
            <w:pPr>
              <w:pStyle w:val="aff1"/>
              <w:spacing w:line="240" w:lineRule="auto"/>
              <w:ind w:firstLine="0"/>
              <w:rPr>
                <w:rFonts w:ascii="Times New Roman" w:hAnsi="Times New Roman"/>
                <w:color w:val="auto"/>
                <w:sz w:val="24"/>
                <w:szCs w:val="24"/>
              </w:rPr>
            </w:pPr>
            <w:r>
              <w:rPr>
                <w:rFonts w:ascii="Times New Roman" w:hAnsi="Times New Roman"/>
                <w:color w:val="auto"/>
                <w:sz w:val="24"/>
                <w:szCs w:val="24"/>
              </w:rPr>
              <w:t>Личностные УУД</w:t>
            </w:r>
          </w:p>
        </w:tc>
        <w:tc>
          <w:tcPr>
            <w:tcW w:w="2662" w:type="dxa"/>
            <w:vMerge w:val="restart"/>
            <w:noWrap/>
          </w:tcPr>
          <w:p w:rsidR="00994117" w:rsidRDefault="00396A03">
            <w:pPr>
              <w:pStyle w:val="aff1"/>
              <w:spacing w:line="240" w:lineRule="auto"/>
              <w:ind w:firstLine="0"/>
              <w:rPr>
                <w:rFonts w:ascii="Times New Roman" w:hAnsi="Times New Roman"/>
                <w:color w:val="auto"/>
                <w:sz w:val="24"/>
                <w:szCs w:val="24"/>
              </w:rPr>
            </w:pPr>
            <w:r>
              <w:rPr>
                <w:rFonts w:ascii="Times New Roman" w:hAnsi="Times New Roman"/>
                <w:color w:val="auto"/>
                <w:sz w:val="24"/>
                <w:szCs w:val="24"/>
              </w:rPr>
              <w:t>Основные критерии оценивания</w:t>
            </w:r>
          </w:p>
        </w:tc>
        <w:tc>
          <w:tcPr>
            <w:tcW w:w="4173" w:type="dxa"/>
            <w:gridSpan w:val="2"/>
            <w:noWrap/>
          </w:tcPr>
          <w:p w:rsidR="00994117" w:rsidRDefault="00396A03">
            <w:pPr>
              <w:pStyle w:val="aff1"/>
              <w:spacing w:line="240" w:lineRule="auto"/>
              <w:ind w:firstLine="0"/>
              <w:rPr>
                <w:rFonts w:ascii="Times New Roman" w:hAnsi="Times New Roman"/>
                <w:color w:val="auto"/>
                <w:sz w:val="24"/>
                <w:szCs w:val="24"/>
              </w:rPr>
            </w:pPr>
            <w:r>
              <w:rPr>
                <w:rFonts w:ascii="Times New Roman" w:hAnsi="Times New Roman"/>
                <w:color w:val="auto"/>
                <w:sz w:val="24"/>
                <w:szCs w:val="24"/>
              </w:rPr>
              <w:t>Типовые задачи</w:t>
            </w:r>
          </w:p>
        </w:tc>
      </w:tr>
      <w:tr w:rsidR="00994117">
        <w:tc>
          <w:tcPr>
            <w:tcW w:w="2736" w:type="dxa"/>
            <w:vMerge/>
            <w:noWrap/>
          </w:tcPr>
          <w:p w:rsidR="00994117" w:rsidRDefault="00994117">
            <w:pPr>
              <w:pStyle w:val="aff1"/>
              <w:spacing w:line="240" w:lineRule="auto"/>
              <w:ind w:firstLine="0"/>
              <w:rPr>
                <w:rFonts w:ascii="Times New Roman" w:hAnsi="Times New Roman"/>
                <w:color w:val="auto"/>
                <w:sz w:val="24"/>
                <w:szCs w:val="24"/>
              </w:rPr>
            </w:pPr>
          </w:p>
        </w:tc>
        <w:tc>
          <w:tcPr>
            <w:tcW w:w="2662" w:type="dxa"/>
            <w:vMerge/>
            <w:noWrap/>
          </w:tcPr>
          <w:p w:rsidR="00994117" w:rsidRDefault="00994117">
            <w:pPr>
              <w:pStyle w:val="aff1"/>
              <w:spacing w:line="240" w:lineRule="auto"/>
              <w:ind w:firstLine="0"/>
              <w:rPr>
                <w:rFonts w:ascii="Times New Roman" w:hAnsi="Times New Roman"/>
                <w:color w:val="auto"/>
                <w:sz w:val="24"/>
                <w:szCs w:val="24"/>
              </w:rPr>
            </w:pPr>
          </w:p>
        </w:tc>
        <w:tc>
          <w:tcPr>
            <w:tcW w:w="2317" w:type="dxa"/>
            <w:noWrap/>
          </w:tcPr>
          <w:p w:rsidR="00994117" w:rsidRDefault="00396A03">
            <w:pPr>
              <w:pStyle w:val="aff1"/>
              <w:spacing w:line="240" w:lineRule="auto"/>
              <w:ind w:firstLine="0"/>
              <w:rPr>
                <w:rFonts w:ascii="Times New Roman" w:hAnsi="Times New Roman"/>
                <w:color w:val="auto"/>
                <w:sz w:val="24"/>
                <w:szCs w:val="24"/>
              </w:rPr>
            </w:pPr>
            <w:r>
              <w:rPr>
                <w:rFonts w:ascii="Times New Roman" w:hAnsi="Times New Roman"/>
                <w:color w:val="auto"/>
                <w:sz w:val="24"/>
                <w:szCs w:val="24"/>
              </w:rPr>
              <w:t>6,5-8 лет</w:t>
            </w:r>
          </w:p>
        </w:tc>
        <w:tc>
          <w:tcPr>
            <w:tcW w:w="1856" w:type="dxa"/>
            <w:noWrap/>
          </w:tcPr>
          <w:p w:rsidR="00994117" w:rsidRDefault="00396A03">
            <w:pPr>
              <w:pStyle w:val="aff1"/>
              <w:spacing w:line="240" w:lineRule="auto"/>
              <w:ind w:firstLine="0"/>
              <w:rPr>
                <w:rFonts w:ascii="Times New Roman" w:hAnsi="Times New Roman"/>
                <w:color w:val="auto"/>
                <w:sz w:val="24"/>
                <w:szCs w:val="24"/>
              </w:rPr>
            </w:pPr>
            <w:r>
              <w:rPr>
                <w:rFonts w:ascii="Times New Roman" w:hAnsi="Times New Roman"/>
                <w:color w:val="auto"/>
                <w:sz w:val="24"/>
                <w:szCs w:val="24"/>
              </w:rPr>
              <w:t>9-10 лет</w:t>
            </w:r>
          </w:p>
        </w:tc>
      </w:tr>
      <w:tr w:rsidR="00994117">
        <w:tc>
          <w:tcPr>
            <w:tcW w:w="9571" w:type="dxa"/>
            <w:gridSpan w:val="4"/>
            <w:noWrap/>
          </w:tcPr>
          <w:p w:rsidR="00994117" w:rsidRDefault="00396A03">
            <w:pPr>
              <w:pStyle w:val="aff1"/>
              <w:spacing w:line="240" w:lineRule="auto"/>
              <w:ind w:firstLine="0"/>
              <w:rPr>
                <w:rFonts w:ascii="Times New Roman" w:hAnsi="Times New Roman"/>
                <w:color w:val="auto"/>
                <w:sz w:val="24"/>
                <w:szCs w:val="24"/>
              </w:rPr>
            </w:pPr>
            <w:r>
              <w:rPr>
                <w:rFonts w:ascii="Times New Roman" w:hAnsi="Times New Roman"/>
                <w:color w:val="auto"/>
                <w:sz w:val="24"/>
                <w:szCs w:val="24"/>
              </w:rPr>
              <w:t>Самоопределение</w:t>
            </w:r>
          </w:p>
        </w:tc>
      </w:tr>
      <w:tr w:rsidR="00994117">
        <w:tc>
          <w:tcPr>
            <w:tcW w:w="2736" w:type="dxa"/>
            <w:noWrap/>
          </w:tcPr>
          <w:p w:rsidR="00994117" w:rsidRDefault="00396A03">
            <w:pPr>
              <w:pStyle w:val="aff1"/>
              <w:spacing w:line="240" w:lineRule="auto"/>
              <w:ind w:firstLine="0"/>
              <w:rPr>
                <w:rFonts w:ascii="Times New Roman" w:hAnsi="Times New Roman"/>
                <w:color w:val="auto"/>
                <w:sz w:val="24"/>
                <w:szCs w:val="24"/>
              </w:rPr>
            </w:pPr>
            <w:r>
              <w:rPr>
                <w:rFonts w:ascii="Times New Roman" w:hAnsi="Times New Roman"/>
                <w:color w:val="auto"/>
                <w:sz w:val="24"/>
                <w:szCs w:val="24"/>
              </w:rPr>
              <w:t>Внутренняя позиция школьника</w:t>
            </w:r>
          </w:p>
        </w:tc>
        <w:tc>
          <w:tcPr>
            <w:tcW w:w="2662" w:type="dxa"/>
            <w:noWrap/>
          </w:tcPr>
          <w:p w:rsidR="00994117" w:rsidRDefault="00396A03">
            <w:pPr>
              <w:pStyle w:val="aff1"/>
              <w:spacing w:line="240" w:lineRule="auto"/>
              <w:ind w:firstLine="0"/>
              <w:rPr>
                <w:rFonts w:ascii="Times New Roman" w:hAnsi="Times New Roman"/>
                <w:color w:val="auto"/>
                <w:sz w:val="24"/>
                <w:szCs w:val="24"/>
              </w:rPr>
            </w:pPr>
            <w:r>
              <w:rPr>
                <w:rFonts w:ascii="Times New Roman" w:hAnsi="Times New Roman"/>
                <w:color w:val="auto"/>
                <w:sz w:val="24"/>
                <w:szCs w:val="24"/>
              </w:rPr>
              <w:t>- положительное отношение к школе;</w:t>
            </w:r>
          </w:p>
          <w:p w:rsidR="00994117" w:rsidRDefault="00396A03">
            <w:pPr>
              <w:pStyle w:val="aff1"/>
              <w:spacing w:line="240" w:lineRule="auto"/>
              <w:ind w:firstLine="0"/>
              <w:rPr>
                <w:rFonts w:ascii="Times New Roman" w:hAnsi="Times New Roman"/>
                <w:color w:val="auto"/>
                <w:sz w:val="24"/>
                <w:szCs w:val="24"/>
              </w:rPr>
            </w:pPr>
            <w:r>
              <w:rPr>
                <w:rFonts w:ascii="Times New Roman" w:hAnsi="Times New Roman"/>
                <w:color w:val="auto"/>
                <w:sz w:val="24"/>
                <w:szCs w:val="24"/>
              </w:rPr>
              <w:t>Чувство необходимости учения;</w:t>
            </w:r>
          </w:p>
          <w:p w:rsidR="00994117" w:rsidRDefault="00396A03">
            <w:pPr>
              <w:pStyle w:val="aff1"/>
              <w:spacing w:line="240" w:lineRule="auto"/>
              <w:ind w:firstLine="0"/>
              <w:rPr>
                <w:rFonts w:ascii="Times New Roman" w:hAnsi="Times New Roman"/>
                <w:color w:val="auto"/>
                <w:sz w:val="24"/>
                <w:szCs w:val="24"/>
              </w:rPr>
            </w:pPr>
            <w:r>
              <w:rPr>
                <w:rFonts w:ascii="Times New Roman" w:hAnsi="Times New Roman"/>
                <w:color w:val="auto"/>
                <w:sz w:val="24"/>
                <w:szCs w:val="24"/>
              </w:rPr>
              <w:t xml:space="preserve">-предпочтение уроков «школьного» типа </w:t>
            </w:r>
            <w:r>
              <w:rPr>
                <w:rFonts w:ascii="Times New Roman" w:hAnsi="Times New Roman"/>
                <w:color w:val="auto"/>
                <w:sz w:val="24"/>
                <w:szCs w:val="24"/>
              </w:rPr>
              <w:lastRenderedPageBreak/>
              <w:t>урокам «дошкольного типа»;</w:t>
            </w:r>
          </w:p>
          <w:p w:rsidR="00994117" w:rsidRDefault="00396A03">
            <w:pPr>
              <w:pStyle w:val="aff1"/>
              <w:spacing w:line="240" w:lineRule="auto"/>
              <w:ind w:firstLine="0"/>
              <w:rPr>
                <w:rFonts w:ascii="Times New Roman" w:hAnsi="Times New Roman"/>
                <w:color w:val="auto"/>
                <w:sz w:val="24"/>
                <w:szCs w:val="24"/>
              </w:rPr>
            </w:pPr>
            <w:r>
              <w:rPr>
                <w:rFonts w:ascii="Times New Roman" w:hAnsi="Times New Roman"/>
                <w:color w:val="auto"/>
                <w:sz w:val="24"/>
                <w:szCs w:val="24"/>
              </w:rPr>
              <w:t>-адекватное содержательное представление о школе;</w:t>
            </w:r>
          </w:p>
          <w:p w:rsidR="00994117" w:rsidRDefault="00396A03">
            <w:pPr>
              <w:pStyle w:val="aff1"/>
              <w:spacing w:line="240" w:lineRule="auto"/>
              <w:ind w:firstLine="0"/>
              <w:rPr>
                <w:rFonts w:ascii="Times New Roman" w:hAnsi="Times New Roman"/>
                <w:color w:val="auto"/>
                <w:sz w:val="24"/>
                <w:szCs w:val="24"/>
              </w:rPr>
            </w:pPr>
            <w:r>
              <w:rPr>
                <w:rFonts w:ascii="Times New Roman" w:hAnsi="Times New Roman"/>
                <w:color w:val="auto"/>
                <w:sz w:val="24"/>
                <w:szCs w:val="24"/>
              </w:rPr>
              <w:t>- предпочтение классных коллективных занятий индивидуальным занятиям дома;</w:t>
            </w:r>
          </w:p>
          <w:p w:rsidR="00994117" w:rsidRDefault="00396A03">
            <w:pPr>
              <w:pStyle w:val="aff1"/>
              <w:spacing w:line="240" w:lineRule="auto"/>
              <w:ind w:firstLine="0"/>
              <w:rPr>
                <w:rFonts w:ascii="Times New Roman" w:hAnsi="Times New Roman"/>
                <w:color w:val="auto"/>
                <w:sz w:val="24"/>
                <w:szCs w:val="24"/>
              </w:rPr>
            </w:pPr>
            <w:r>
              <w:rPr>
                <w:rFonts w:ascii="Times New Roman" w:hAnsi="Times New Roman"/>
                <w:color w:val="auto"/>
                <w:sz w:val="24"/>
                <w:szCs w:val="24"/>
              </w:rPr>
              <w:t>- предпочтение социального способа оценки своих знаний – отметки - дошкольным способам поощрения (сладости, подарки)</w:t>
            </w:r>
          </w:p>
        </w:tc>
        <w:tc>
          <w:tcPr>
            <w:tcW w:w="2317" w:type="dxa"/>
            <w:noWrap/>
          </w:tcPr>
          <w:p w:rsidR="00994117" w:rsidRDefault="00396A03">
            <w:pPr>
              <w:pStyle w:val="aff1"/>
              <w:spacing w:line="240" w:lineRule="auto"/>
              <w:ind w:firstLine="0"/>
              <w:rPr>
                <w:rFonts w:ascii="Times New Roman" w:hAnsi="Times New Roman"/>
                <w:color w:val="auto"/>
                <w:sz w:val="24"/>
                <w:szCs w:val="24"/>
              </w:rPr>
            </w:pPr>
            <w:r>
              <w:rPr>
                <w:rFonts w:ascii="Times New Roman" w:hAnsi="Times New Roman"/>
                <w:color w:val="auto"/>
                <w:sz w:val="24"/>
                <w:szCs w:val="24"/>
              </w:rPr>
              <w:lastRenderedPageBreak/>
              <w:t>Методика «Беседа о школе»</w:t>
            </w:r>
          </w:p>
          <w:p w:rsidR="00994117" w:rsidRDefault="00396A03">
            <w:pPr>
              <w:pStyle w:val="aff1"/>
              <w:spacing w:line="240" w:lineRule="auto"/>
              <w:ind w:firstLine="0"/>
              <w:rPr>
                <w:rFonts w:ascii="Times New Roman" w:hAnsi="Times New Roman"/>
                <w:color w:val="auto"/>
                <w:sz w:val="24"/>
                <w:szCs w:val="24"/>
              </w:rPr>
            </w:pPr>
            <w:r>
              <w:rPr>
                <w:rFonts w:ascii="Times New Roman" w:hAnsi="Times New Roman"/>
                <w:color w:val="auto"/>
                <w:sz w:val="24"/>
                <w:szCs w:val="24"/>
              </w:rPr>
              <w:t xml:space="preserve">(модифицированный вариант Т.А.Нежновой, Д.Б.Эльконина, </w:t>
            </w:r>
            <w:r>
              <w:rPr>
                <w:rFonts w:ascii="Times New Roman" w:hAnsi="Times New Roman"/>
                <w:color w:val="auto"/>
                <w:sz w:val="24"/>
                <w:szCs w:val="24"/>
              </w:rPr>
              <w:lastRenderedPageBreak/>
              <w:t>А.Л.Венгера).</w:t>
            </w:r>
          </w:p>
        </w:tc>
        <w:tc>
          <w:tcPr>
            <w:tcW w:w="1856" w:type="dxa"/>
            <w:noWrap/>
          </w:tcPr>
          <w:p w:rsidR="00994117" w:rsidRDefault="00994117">
            <w:pPr>
              <w:pStyle w:val="aff1"/>
              <w:spacing w:line="240" w:lineRule="auto"/>
              <w:ind w:firstLine="0"/>
              <w:rPr>
                <w:rFonts w:ascii="Times New Roman" w:hAnsi="Times New Roman"/>
                <w:color w:val="auto"/>
                <w:sz w:val="24"/>
                <w:szCs w:val="24"/>
              </w:rPr>
            </w:pPr>
          </w:p>
        </w:tc>
      </w:tr>
      <w:tr w:rsidR="00994117">
        <w:tc>
          <w:tcPr>
            <w:tcW w:w="2736" w:type="dxa"/>
            <w:vMerge w:val="restart"/>
            <w:noWrap/>
          </w:tcPr>
          <w:p w:rsidR="00994117" w:rsidRDefault="00396A03">
            <w:pPr>
              <w:pStyle w:val="aff1"/>
              <w:spacing w:line="240" w:lineRule="auto"/>
              <w:ind w:firstLine="0"/>
              <w:rPr>
                <w:rFonts w:ascii="Times New Roman" w:hAnsi="Times New Roman"/>
                <w:color w:val="auto"/>
                <w:sz w:val="24"/>
                <w:szCs w:val="24"/>
              </w:rPr>
            </w:pPr>
            <w:r>
              <w:rPr>
                <w:rFonts w:ascii="Times New Roman" w:hAnsi="Times New Roman"/>
                <w:color w:val="auto"/>
                <w:sz w:val="24"/>
                <w:szCs w:val="24"/>
              </w:rPr>
              <w:lastRenderedPageBreak/>
              <w:t>Самооценка</w:t>
            </w:r>
          </w:p>
          <w:p w:rsidR="00994117" w:rsidRDefault="00396A03">
            <w:pPr>
              <w:pStyle w:val="aff1"/>
              <w:spacing w:line="240" w:lineRule="auto"/>
              <w:ind w:firstLine="0"/>
              <w:rPr>
                <w:rFonts w:ascii="Times New Roman" w:hAnsi="Times New Roman"/>
                <w:color w:val="auto"/>
                <w:sz w:val="24"/>
                <w:szCs w:val="24"/>
              </w:rPr>
            </w:pPr>
            <w:r>
              <w:rPr>
                <w:rFonts w:ascii="Times New Roman" w:hAnsi="Times New Roman"/>
                <w:color w:val="auto"/>
                <w:sz w:val="24"/>
                <w:szCs w:val="24"/>
              </w:rPr>
              <w:t>-когнитивный компонент (дифференцированность, рефлексивность);</w:t>
            </w:r>
          </w:p>
          <w:p w:rsidR="00994117" w:rsidRDefault="00396A03">
            <w:pPr>
              <w:pStyle w:val="aff1"/>
              <w:spacing w:line="240" w:lineRule="auto"/>
              <w:ind w:firstLine="0"/>
              <w:rPr>
                <w:rFonts w:ascii="Times New Roman" w:hAnsi="Times New Roman"/>
                <w:color w:val="auto"/>
                <w:sz w:val="24"/>
                <w:szCs w:val="24"/>
              </w:rPr>
            </w:pPr>
            <w:r>
              <w:rPr>
                <w:rFonts w:ascii="Times New Roman" w:hAnsi="Times New Roman"/>
                <w:color w:val="auto"/>
                <w:sz w:val="24"/>
                <w:szCs w:val="24"/>
              </w:rPr>
              <w:t>- регулятивный компонент.</w:t>
            </w:r>
          </w:p>
        </w:tc>
        <w:tc>
          <w:tcPr>
            <w:tcW w:w="2662" w:type="dxa"/>
            <w:noWrap/>
          </w:tcPr>
          <w:p w:rsidR="00994117" w:rsidRDefault="00396A03">
            <w:pPr>
              <w:pStyle w:val="aff1"/>
              <w:spacing w:line="240" w:lineRule="auto"/>
              <w:ind w:firstLine="0"/>
              <w:rPr>
                <w:rFonts w:ascii="Times New Roman" w:hAnsi="Times New Roman"/>
                <w:color w:val="auto"/>
                <w:sz w:val="24"/>
                <w:szCs w:val="24"/>
              </w:rPr>
            </w:pPr>
            <w:r>
              <w:rPr>
                <w:rFonts w:ascii="Times New Roman" w:hAnsi="Times New Roman"/>
                <w:color w:val="auto"/>
                <w:sz w:val="24"/>
                <w:szCs w:val="24"/>
              </w:rPr>
              <w:t>Когнитивный компонент:</w:t>
            </w:r>
          </w:p>
          <w:p w:rsidR="00994117" w:rsidRDefault="00396A03">
            <w:pPr>
              <w:pStyle w:val="aff1"/>
              <w:spacing w:line="240" w:lineRule="auto"/>
              <w:ind w:firstLine="0"/>
              <w:rPr>
                <w:rFonts w:ascii="Times New Roman" w:hAnsi="Times New Roman"/>
                <w:color w:val="auto"/>
                <w:sz w:val="24"/>
                <w:szCs w:val="24"/>
              </w:rPr>
            </w:pPr>
            <w:r>
              <w:rPr>
                <w:rFonts w:ascii="Times New Roman" w:hAnsi="Times New Roman"/>
                <w:color w:val="auto"/>
                <w:sz w:val="24"/>
                <w:szCs w:val="24"/>
              </w:rPr>
              <w:t>- широта диапазона оценок;</w:t>
            </w:r>
          </w:p>
          <w:p w:rsidR="00994117" w:rsidRDefault="00396A03">
            <w:pPr>
              <w:pStyle w:val="aff1"/>
              <w:spacing w:line="240" w:lineRule="auto"/>
              <w:ind w:firstLine="0"/>
              <w:rPr>
                <w:rFonts w:ascii="Times New Roman" w:hAnsi="Times New Roman"/>
                <w:color w:val="auto"/>
                <w:sz w:val="24"/>
                <w:szCs w:val="24"/>
              </w:rPr>
            </w:pPr>
            <w:r>
              <w:rPr>
                <w:rFonts w:ascii="Times New Roman" w:hAnsi="Times New Roman"/>
                <w:color w:val="auto"/>
                <w:sz w:val="24"/>
                <w:szCs w:val="24"/>
              </w:rPr>
              <w:t>- обобщённость категорий оценок;</w:t>
            </w:r>
          </w:p>
          <w:p w:rsidR="00994117" w:rsidRDefault="00396A03">
            <w:pPr>
              <w:pStyle w:val="aff1"/>
              <w:spacing w:line="240" w:lineRule="auto"/>
              <w:ind w:firstLine="0"/>
              <w:rPr>
                <w:rFonts w:ascii="Times New Roman" w:hAnsi="Times New Roman"/>
                <w:color w:val="auto"/>
                <w:sz w:val="24"/>
                <w:szCs w:val="24"/>
              </w:rPr>
            </w:pPr>
            <w:r>
              <w:rPr>
                <w:rFonts w:ascii="Times New Roman" w:hAnsi="Times New Roman"/>
                <w:color w:val="auto"/>
                <w:sz w:val="24"/>
                <w:szCs w:val="24"/>
              </w:rPr>
              <w:t>- представленность в Я-концепции социальной роли ученика;</w:t>
            </w:r>
          </w:p>
          <w:p w:rsidR="00994117" w:rsidRDefault="00396A03">
            <w:pPr>
              <w:pStyle w:val="aff1"/>
              <w:spacing w:line="240" w:lineRule="auto"/>
              <w:ind w:firstLine="0"/>
              <w:rPr>
                <w:rFonts w:ascii="Times New Roman" w:hAnsi="Times New Roman"/>
                <w:color w:val="auto"/>
                <w:sz w:val="24"/>
                <w:szCs w:val="24"/>
              </w:rPr>
            </w:pPr>
            <w:r>
              <w:rPr>
                <w:rFonts w:ascii="Times New Roman" w:hAnsi="Times New Roman"/>
                <w:color w:val="auto"/>
                <w:sz w:val="24"/>
                <w:szCs w:val="24"/>
              </w:rPr>
              <w:t>- рефлексивность как адекватное осознанное представление о качестве хорошего ученика;</w:t>
            </w:r>
          </w:p>
        </w:tc>
        <w:tc>
          <w:tcPr>
            <w:tcW w:w="2317" w:type="dxa"/>
            <w:noWrap/>
          </w:tcPr>
          <w:p w:rsidR="00994117" w:rsidRDefault="00994117">
            <w:pPr>
              <w:pStyle w:val="aff1"/>
              <w:spacing w:line="240" w:lineRule="auto"/>
              <w:ind w:firstLine="0"/>
              <w:rPr>
                <w:rFonts w:ascii="Times New Roman" w:hAnsi="Times New Roman"/>
                <w:color w:val="auto"/>
                <w:sz w:val="24"/>
                <w:szCs w:val="24"/>
              </w:rPr>
            </w:pPr>
          </w:p>
        </w:tc>
        <w:tc>
          <w:tcPr>
            <w:tcW w:w="1856" w:type="dxa"/>
            <w:noWrap/>
          </w:tcPr>
          <w:p w:rsidR="00994117" w:rsidRDefault="00396A03">
            <w:pPr>
              <w:pStyle w:val="aff1"/>
              <w:spacing w:line="240" w:lineRule="auto"/>
              <w:ind w:firstLine="0"/>
              <w:rPr>
                <w:rFonts w:ascii="Times New Roman" w:hAnsi="Times New Roman"/>
                <w:color w:val="auto"/>
                <w:sz w:val="24"/>
                <w:szCs w:val="24"/>
              </w:rPr>
            </w:pPr>
            <w:r>
              <w:rPr>
                <w:rFonts w:ascii="Times New Roman" w:hAnsi="Times New Roman"/>
                <w:color w:val="auto"/>
                <w:sz w:val="24"/>
                <w:szCs w:val="24"/>
              </w:rPr>
              <w:t>Методика «Кто Я?»</w:t>
            </w:r>
          </w:p>
          <w:p w:rsidR="00994117" w:rsidRDefault="00396A03">
            <w:pPr>
              <w:pStyle w:val="aff1"/>
              <w:spacing w:line="240" w:lineRule="auto"/>
              <w:ind w:firstLine="0"/>
              <w:rPr>
                <w:rFonts w:ascii="Times New Roman" w:hAnsi="Times New Roman"/>
                <w:color w:val="auto"/>
                <w:sz w:val="24"/>
                <w:szCs w:val="24"/>
              </w:rPr>
            </w:pPr>
            <w:r>
              <w:rPr>
                <w:rFonts w:ascii="Times New Roman" w:hAnsi="Times New Roman"/>
                <w:color w:val="auto"/>
                <w:sz w:val="24"/>
                <w:szCs w:val="24"/>
              </w:rPr>
              <w:t>(М.Кун)</w:t>
            </w:r>
          </w:p>
          <w:p w:rsidR="00994117" w:rsidRDefault="00396A03">
            <w:pPr>
              <w:pStyle w:val="aff1"/>
              <w:spacing w:line="240" w:lineRule="auto"/>
              <w:ind w:firstLine="0"/>
              <w:rPr>
                <w:rFonts w:ascii="Times New Roman" w:hAnsi="Times New Roman"/>
                <w:color w:val="auto"/>
                <w:sz w:val="24"/>
                <w:szCs w:val="24"/>
              </w:rPr>
            </w:pPr>
            <w:r>
              <w:rPr>
                <w:rFonts w:ascii="Times New Roman" w:hAnsi="Times New Roman"/>
                <w:color w:val="auto"/>
                <w:sz w:val="24"/>
                <w:szCs w:val="24"/>
              </w:rPr>
              <w:t>Методика «Хороший ученик»</w:t>
            </w:r>
          </w:p>
          <w:p w:rsidR="00994117" w:rsidRDefault="00994117">
            <w:pPr>
              <w:pStyle w:val="aff1"/>
              <w:spacing w:line="240" w:lineRule="auto"/>
              <w:ind w:firstLine="0"/>
              <w:rPr>
                <w:rFonts w:ascii="Times New Roman" w:hAnsi="Times New Roman"/>
                <w:color w:val="auto"/>
                <w:sz w:val="24"/>
                <w:szCs w:val="24"/>
              </w:rPr>
            </w:pPr>
          </w:p>
        </w:tc>
      </w:tr>
      <w:tr w:rsidR="00994117">
        <w:tc>
          <w:tcPr>
            <w:tcW w:w="2736" w:type="dxa"/>
            <w:vMerge/>
            <w:noWrap/>
          </w:tcPr>
          <w:p w:rsidR="00994117" w:rsidRDefault="00994117">
            <w:pPr>
              <w:pStyle w:val="aff1"/>
              <w:spacing w:line="240" w:lineRule="auto"/>
              <w:ind w:firstLine="0"/>
              <w:rPr>
                <w:rFonts w:ascii="Times New Roman" w:hAnsi="Times New Roman"/>
                <w:color w:val="auto"/>
                <w:sz w:val="24"/>
                <w:szCs w:val="24"/>
              </w:rPr>
            </w:pPr>
          </w:p>
        </w:tc>
        <w:tc>
          <w:tcPr>
            <w:tcW w:w="2662" w:type="dxa"/>
            <w:noWrap/>
          </w:tcPr>
          <w:p w:rsidR="00994117" w:rsidRDefault="00396A03">
            <w:pPr>
              <w:pStyle w:val="aff1"/>
              <w:spacing w:line="240" w:lineRule="auto"/>
              <w:ind w:firstLine="0"/>
              <w:rPr>
                <w:rFonts w:ascii="Times New Roman" w:hAnsi="Times New Roman"/>
                <w:color w:val="auto"/>
                <w:sz w:val="24"/>
                <w:szCs w:val="24"/>
              </w:rPr>
            </w:pPr>
            <w:r>
              <w:rPr>
                <w:rFonts w:ascii="Times New Roman" w:hAnsi="Times New Roman"/>
                <w:color w:val="auto"/>
                <w:sz w:val="24"/>
                <w:szCs w:val="24"/>
              </w:rPr>
              <w:t>- осознание своих возможностей в учении на основе «Я» и «хороший ученик»;</w:t>
            </w:r>
          </w:p>
          <w:p w:rsidR="00994117" w:rsidRDefault="00396A03">
            <w:pPr>
              <w:pStyle w:val="aff1"/>
              <w:spacing w:line="240" w:lineRule="auto"/>
              <w:ind w:firstLine="0"/>
              <w:rPr>
                <w:rFonts w:ascii="Times New Roman" w:hAnsi="Times New Roman"/>
                <w:color w:val="auto"/>
                <w:sz w:val="24"/>
                <w:szCs w:val="24"/>
              </w:rPr>
            </w:pPr>
            <w:r>
              <w:rPr>
                <w:rFonts w:ascii="Times New Roman" w:hAnsi="Times New Roman"/>
                <w:color w:val="auto"/>
                <w:sz w:val="24"/>
                <w:szCs w:val="24"/>
              </w:rPr>
              <w:t>- осознание необходимости самосовершенствования на основе сравнения «Я» и «хороший ученик»;</w:t>
            </w:r>
          </w:p>
          <w:p w:rsidR="00994117" w:rsidRDefault="00396A03">
            <w:pPr>
              <w:pStyle w:val="aff1"/>
              <w:spacing w:line="240" w:lineRule="auto"/>
              <w:ind w:firstLine="0"/>
              <w:rPr>
                <w:rFonts w:ascii="Times New Roman" w:hAnsi="Times New Roman"/>
                <w:color w:val="auto"/>
                <w:sz w:val="24"/>
                <w:szCs w:val="24"/>
              </w:rPr>
            </w:pPr>
            <w:r>
              <w:rPr>
                <w:rFonts w:ascii="Times New Roman" w:hAnsi="Times New Roman"/>
                <w:color w:val="auto"/>
                <w:sz w:val="24"/>
                <w:szCs w:val="24"/>
              </w:rPr>
              <w:t>Регулятивный компонент</w:t>
            </w:r>
          </w:p>
          <w:p w:rsidR="00994117" w:rsidRDefault="00994117">
            <w:pPr>
              <w:pStyle w:val="aff1"/>
              <w:spacing w:line="240" w:lineRule="auto"/>
              <w:ind w:firstLine="0"/>
              <w:rPr>
                <w:rFonts w:ascii="Times New Roman" w:hAnsi="Times New Roman"/>
                <w:color w:val="auto"/>
                <w:sz w:val="24"/>
                <w:szCs w:val="24"/>
              </w:rPr>
            </w:pPr>
          </w:p>
          <w:p w:rsidR="00994117" w:rsidRDefault="00396A03">
            <w:pPr>
              <w:pStyle w:val="aff1"/>
              <w:spacing w:line="240" w:lineRule="auto"/>
              <w:ind w:firstLine="0"/>
              <w:rPr>
                <w:rFonts w:ascii="Times New Roman" w:hAnsi="Times New Roman"/>
                <w:color w:val="auto"/>
                <w:sz w:val="24"/>
                <w:szCs w:val="24"/>
              </w:rPr>
            </w:pPr>
            <w:r>
              <w:rPr>
                <w:rFonts w:ascii="Times New Roman" w:hAnsi="Times New Roman"/>
                <w:color w:val="auto"/>
                <w:sz w:val="24"/>
                <w:szCs w:val="24"/>
              </w:rPr>
              <w:t>- способность адекватно судить о причинах своего успеха/неуспеха в учении, связывая успех с усилиями, трудолюбием, старанием.</w:t>
            </w:r>
          </w:p>
        </w:tc>
        <w:tc>
          <w:tcPr>
            <w:tcW w:w="2317" w:type="dxa"/>
            <w:noWrap/>
          </w:tcPr>
          <w:p w:rsidR="00994117" w:rsidRDefault="00994117">
            <w:pPr>
              <w:pStyle w:val="aff1"/>
              <w:spacing w:line="240" w:lineRule="auto"/>
              <w:ind w:firstLine="0"/>
              <w:rPr>
                <w:rFonts w:ascii="Times New Roman" w:hAnsi="Times New Roman"/>
                <w:color w:val="auto"/>
                <w:sz w:val="24"/>
                <w:szCs w:val="24"/>
              </w:rPr>
            </w:pPr>
          </w:p>
        </w:tc>
        <w:tc>
          <w:tcPr>
            <w:tcW w:w="1856" w:type="dxa"/>
            <w:noWrap/>
          </w:tcPr>
          <w:p w:rsidR="00994117" w:rsidRDefault="00396A03">
            <w:pPr>
              <w:pStyle w:val="aff1"/>
              <w:spacing w:line="240" w:lineRule="auto"/>
              <w:ind w:firstLine="0"/>
              <w:rPr>
                <w:rFonts w:ascii="Times New Roman" w:hAnsi="Times New Roman"/>
                <w:color w:val="auto"/>
                <w:sz w:val="24"/>
                <w:szCs w:val="24"/>
              </w:rPr>
            </w:pPr>
            <w:r>
              <w:rPr>
                <w:rFonts w:ascii="Times New Roman" w:hAnsi="Times New Roman"/>
                <w:sz w:val="24"/>
                <w:szCs w:val="24"/>
              </w:rPr>
              <w:t>Методика каузальной атрибуции успеха/неуспеха</w:t>
            </w:r>
          </w:p>
        </w:tc>
      </w:tr>
      <w:tr w:rsidR="00994117">
        <w:tc>
          <w:tcPr>
            <w:tcW w:w="9571" w:type="dxa"/>
            <w:gridSpan w:val="4"/>
            <w:noWrap/>
          </w:tcPr>
          <w:p w:rsidR="00994117" w:rsidRDefault="00396A03">
            <w:pPr>
              <w:pStyle w:val="aff1"/>
              <w:spacing w:line="240" w:lineRule="auto"/>
              <w:ind w:firstLine="0"/>
              <w:rPr>
                <w:rFonts w:ascii="Times New Roman" w:hAnsi="Times New Roman"/>
                <w:sz w:val="24"/>
                <w:szCs w:val="24"/>
              </w:rPr>
            </w:pPr>
            <w:r>
              <w:rPr>
                <w:rFonts w:ascii="Times New Roman" w:hAnsi="Times New Roman"/>
                <w:sz w:val="24"/>
                <w:szCs w:val="24"/>
              </w:rPr>
              <w:t>Смыслообразование</w:t>
            </w:r>
          </w:p>
        </w:tc>
      </w:tr>
      <w:tr w:rsidR="00994117">
        <w:tc>
          <w:tcPr>
            <w:tcW w:w="2736" w:type="dxa"/>
            <w:noWrap/>
          </w:tcPr>
          <w:p w:rsidR="00994117" w:rsidRDefault="00396A03">
            <w:pPr>
              <w:pStyle w:val="aff1"/>
              <w:spacing w:line="240" w:lineRule="auto"/>
              <w:ind w:firstLine="0"/>
              <w:rPr>
                <w:rFonts w:ascii="Times New Roman" w:hAnsi="Times New Roman"/>
                <w:color w:val="auto"/>
                <w:sz w:val="24"/>
                <w:szCs w:val="24"/>
              </w:rPr>
            </w:pPr>
            <w:r>
              <w:rPr>
                <w:rFonts w:ascii="Times New Roman" w:hAnsi="Times New Roman"/>
                <w:sz w:val="24"/>
                <w:szCs w:val="24"/>
              </w:rPr>
              <w:t>Мотивация учебной деятельности</w:t>
            </w:r>
          </w:p>
        </w:tc>
        <w:tc>
          <w:tcPr>
            <w:tcW w:w="2662" w:type="dxa"/>
            <w:noWrap/>
          </w:tcPr>
          <w:p w:rsidR="00994117" w:rsidRDefault="00396A03">
            <w:pPr>
              <w:pStyle w:val="aff1"/>
              <w:spacing w:line="240" w:lineRule="auto"/>
              <w:ind w:firstLine="0"/>
              <w:rPr>
                <w:rFonts w:ascii="Times New Roman" w:hAnsi="Times New Roman"/>
                <w:sz w:val="24"/>
                <w:szCs w:val="24"/>
              </w:rPr>
            </w:pPr>
            <w:r>
              <w:rPr>
                <w:rFonts w:ascii="Times New Roman" w:hAnsi="Times New Roman"/>
                <w:sz w:val="24"/>
                <w:szCs w:val="24"/>
              </w:rPr>
              <w:t xml:space="preserve">— сформированность познавательных </w:t>
            </w:r>
            <w:r>
              <w:rPr>
                <w:rFonts w:ascii="Times New Roman" w:hAnsi="Times New Roman"/>
                <w:sz w:val="24"/>
                <w:szCs w:val="24"/>
              </w:rPr>
              <w:lastRenderedPageBreak/>
              <w:t>мотивов; — интерес к новому;</w:t>
            </w:r>
          </w:p>
          <w:p w:rsidR="00994117" w:rsidRDefault="00396A03">
            <w:pPr>
              <w:pStyle w:val="aff1"/>
              <w:spacing w:line="240" w:lineRule="auto"/>
              <w:ind w:firstLine="0"/>
              <w:rPr>
                <w:rFonts w:ascii="Times New Roman" w:hAnsi="Times New Roman"/>
                <w:sz w:val="24"/>
                <w:szCs w:val="24"/>
              </w:rPr>
            </w:pPr>
            <w:r>
              <w:rPr>
                <w:rFonts w:ascii="Times New Roman" w:hAnsi="Times New Roman"/>
                <w:sz w:val="24"/>
                <w:szCs w:val="24"/>
              </w:rPr>
              <w:t xml:space="preserve"> — интерес к способу решения и общему способу действия; </w:t>
            </w:r>
          </w:p>
          <w:p w:rsidR="00994117" w:rsidRDefault="00396A03">
            <w:pPr>
              <w:pStyle w:val="aff1"/>
              <w:spacing w:line="240" w:lineRule="auto"/>
              <w:ind w:firstLine="0"/>
              <w:rPr>
                <w:rFonts w:ascii="Times New Roman" w:hAnsi="Times New Roman"/>
                <w:sz w:val="24"/>
                <w:szCs w:val="24"/>
              </w:rPr>
            </w:pPr>
            <w:r>
              <w:rPr>
                <w:rFonts w:ascii="Times New Roman" w:hAnsi="Times New Roman"/>
                <w:sz w:val="24"/>
                <w:szCs w:val="24"/>
              </w:rPr>
              <w:t>— сформированность социальных мотивов;</w:t>
            </w:r>
          </w:p>
          <w:p w:rsidR="00994117" w:rsidRDefault="00396A03">
            <w:pPr>
              <w:pStyle w:val="aff1"/>
              <w:spacing w:line="240" w:lineRule="auto"/>
              <w:ind w:firstLine="0"/>
              <w:rPr>
                <w:rFonts w:ascii="Times New Roman" w:hAnsi="Times New Roman"/>
                <w:sz w:val="24"/>
                <w:szCs w:val="24"/>
              </w:rPr>
            </w:pPr>
            <w:r>
              <w:rPr>
                <w:rFonts w:ascii="Times New Roman" w:hAnsi="Times New Roman"/>
                <w:sz w:val="24"/>
                <w:szCs w:val="24"/>
              </w:rPr>
              <w:t xml:space="preserve"> — стремление выполнять социально значимую и социально оцениваемую деятельность, быть полезным обществу;</w:t>
            </w:r>
          </w:p>
          <w:p w:rsidR="00994117" w:rsidRDefault="00396A03">
            <w:pPr>
              <w:pStyle w:val="aff1"/>
              <w:spacing w:line="240" w:lineRule="auto"/>
              <w:ind w:firstLine="0"/>
              <w:rPr>
                <w:rFonts w:ascii="Times New Roman" w:hAnsi="Times New Roman"/>
                <w:sz w:val="24"/>
                <w:szCs w:val="24"/>
              </w:rPr>
            </w:pPr>
            <w:r>
              <w:rPr>
                <w:rFonts w:ascii="Times New Roman" w:hAnsi="Times New Roman"/>
                <w:sz w:val="24"/>
                <w:szCs w:val="24"/>
              </w:rPr>
              <w:t xml:space="preserve"> — сформированность учебных мотивов; </w:t>
            </w:r>
          </w:p>
          <w:p w:rsidR="00994117" w:rsidRDefault="00396A03">
            <w:pPr>
              <w:pStyle w:val="aff1"/>
              <w:spacing w:line="240" w:lineRule="auto"/>
              <w:ind w:firstLine="0"/>
              <w:rPr>
                <w:rFonts w:ascii="Times New Roman" w:hAnsi="Times New Roman"/>
                <w:sz w:val="24"/>
                <w:szCs w:val="24"/>
              </w:rPr>
            </w:pPr>
            <w:r>
              <w:rPr>
                <w:rFonts w:ascii="Times New Roman" w:hAnsi="Times New Roman"/>
                <w:sz w:val="24"/>
                <w:szCs w:val="24"/>
              </w:rPr>
              <w:t xml:space="preserve">— стремление к самоизменению </w:t>
            </w:r>
          </w:p>
          <w:p w:rsidR="00994117" w:rsidRDefault="00396A03">
            <w:pPr>
              <w:pStyle w:val="aff1"/>
              <w:spacing w:line="240" w:lineRule="auto"/>
              <w:ind w:firstLine="0"/>
              <w:rPr>
                <w:rFonts w:ascii="Times New Roman" w:hAnsi="Times New Roman"/>
                <w:sz w:val="24"/>
                <w:szCs w:val="24"/>
              </w:rPr>
            </w:pPr>
            <w:r>
              <w:rPr>
                <w:rFonts w:ascii="Times New Roman" w:hAnsi="Times New Roman"/>
                <w:sz w:val="24"/>
                <w:szCs w:val="24"/>
              </w:rPr>
              <w:t>— приобретению новых знаний и умений;</w:t>
            </w:r>
          </w:p>
          <w:p w:rsidR="00994117" w:rsidRDefault="00396A03">
            <w:pPr>
              <w:pStyle w:val="aff1"/>
              <w:spacing w:line="240" w:lineRule="auto"/>
              <w:ind w:firstLine="0"/>
              <w:rPr>
                <w:rFonts w:ascii="Times New Roman" w:hAnsi="Times New Roman"/>
                <w:sz w:val="24"/>
                <w:szCs w:val="24"/>
              </w:rPr>
            </w:pPr>
            <w:r>
              <w:rPr>
                <w:rFonts w:ascii="Times New Roman" w:hAnsi="Times New Roman"/>
                <w:sz w:val="24"/>
                <w:szCs w:val="24"/>
              </w:rPr>
              <w:t xml:space="preserve"> — установление связи между учением и будущей профессиональной деятельностью</w:t>
            </w:r>
          </w:p>
        </w:tc>
        <w:tc>
          <w:tcPr>
            <w:tcW w:w="2317" w:type="dxa"/>
            <w:noWrap/>
          </w:tcPr>
          <w:p w:rsidR="00994117" w:rsidRDefault="00396A03">
            <w:pPr>
              <w:pStyle w:val="aff1"/>
              <w:spacing w:line="240" w:lineRule="auto"/>
              <w:ind w:firstLine="0"/>
              <w:rPr>
                <w:rFonts w:ascii="Times New Roman" w:hAnsi="Times New Roman"/>
                <w:sz w:val="24"/>
                <w:szCs w:val="24"/>
              </w:rPr>
            </w:pPr>
            <w:r>
              <w:rPr>
                <w:rFonts w:ascii="Times New Roman" w:hAnsi="Times New Roman"/>
                <w:sz w:val="24"/>
                <w:szCs w:val="24"/>
              </w:rPr>
              <w:lastRenderedPageBreak/>
              <w:t xml:space="preserve">Незавершенная сказка». «Беседа о </w:t>
            </w:r>
            <w:r>
              <w:rPr>
                <w:rFonts w:ascii="Times New Roman" w:hAnsi="Times New Roman"/>
                <w:sz w:val="24"/>
                <w:szCs w:val="24"/>
              </w:rPr>
              <w:lastRenderedPageBreak/>
              <w:t xml:space="preserve">школе» (модифицированный вариант </w:t>
            </w:r>
          </w:p>
          <w:p w:rsidR="00994117" w:rsidRDefault="00396A03">
            <w:pPr>
              <w:pStyle w:val="aff1"/>
              <w:spacing w:line="240" w:lineRule="auto"/>
              <w:ind w:firstLine="0"/>
              <w:rPr>
                <w:rFonts w:ascii="Times New Roman" w:hAnsi="Times New Roman"/>
                <w:sz w:val="24"/>
                <w:szCs w:val="24"/>
              </w:rPr>
            </w:pPr>
            <w:r>
              <w:rPr>
                <w:rFonts w:ascii="Times New Roman" w:hAnsi="Times New Roman"/>
                <w:sz w:val="24"/>
                <w:szCs w:val="24"/>
              </w:rPr>
              <w:t xml:space="preserve">Т. А. Нежновой, </w:t>
            </w:r>
          </w:p>
          <w:p w:rsidR="00994117" w:rsidRDefault="00396A03">
            <w:pPr>
              <w:pStyle w:val="aff1"/>
              <w:spacing w:line="240" w:lineRule="auto"/>
              <w:ind w:firstLine="0"/>
              <w:rPr>
                <w:rFonts w:ascii="Times New Roman" w:hAnsi="Times New Roman"/>
                <w:sz w:val="24"/>
                <w:szCs w:val="24"/>
              </w:rPr>
            </w:pPr>
            <w:r>
              <w:rPr>
                <w:rFonts w:ascii="Times New Roman" w:hAnsi="Times New Roman"/>
                <w:sz w:val="24"/>
                <w:szCs w:val="24"/>
              </w:rPr>
              <w:t xml:space="preserve">Д. Б. Эльконина, </w:t>
            </w:r>
          </w:p>
          <w:p w:rsidR="00994117" w:rsidRDefault="00396A03">
            <w:pPr>
              <w:pStyle w:val="aff1"/>
              <w:spacing w:line="240" w:lineRule="auto"/>
              <w:ind w:firstLine="0"/>
              <w:rPr>
                <w:rFonts w:ascii="Times New Roman" w:hAnsi="Times New Roman"/>
                <w:color w:val="auto"/>
                <w:sz w:val="24"/>
                <w:szCs w:val="24"/>
              </w:rPr>
            </w:pPr>
            <w:r>
              <w:rPr>
                <w:rFonts w:ascii="Times New Roman" w:hAnsi="Times New Roman"/>
                <w:sz w:val="24"/>
                <w:szCs w:val="24"/>
              </w:rPr>
              <w:t>А. Л. Венгера)</w:t>
            </w:r>
          </w:p>
        </w:tc>
        <w:tc>
          <w:tcPr>
            <w:tcW w:w="1856" w:type="dxa"/>
            <w:noWrap/>
          </w:tcPr>
          <w:p w:rsidR="00994117" w:rsidRDefault="00396A03">
            <w:pPr>
              <w:pStyle w:val="aff1"/>
              <w:spacing w:line="240" w:lineRule="auto"/>
              <w:ind w:firstLine="0"/>
              <w:rPr>
                <w:rFonts w:ascii="Times New Roman" w:hAnsi="Times New Roman"/>
                <w:sz w:val="24"/>
                <w:szCs w:val="24"/>
              </w:rPr>
            </w:pPr>
            <w:r>
              <w:rPr>
                <w:rFonts w:ascii="Times New Roman" w:hAnsi="Times New Roman"/>
                <w:sz w:val="24"/>
                <w:szCs w:val="24"/>
              </w:rPr>
              <w:lastRenderedPageBreak/>
              <w:t xml:space="preserve">Шкала выраженности </w:t>
            </w:r>
            <w:r>
              <w:rPr>
                <w:rFonts w:ascii="Times New Roman" w:hAnsi="Times New Roman"/>
                <w:sz w:val="24"/>
                <w:szCs w:val="24"/>
              </w:rPr>
              <w:lastRenderedPageBreak/>
              <w:t>учебно-познавательного интереса (по Г. Ю. Ксензовой). Опросник мотивации</w:t>
            </w:r>
          </w:p>
        </w:tc>
      </w:tr>
    </w:tbl>
    <w:p w:rsidR="00994117" w:rsidRDefault="00994117">
      <w:pPr>
        <w:pStyle w:val="aff1"/>
        <w:spacing w:line="240" w:lineRule="auto"/>
        <w:ind w:firstLine="709"/>
        <w:rPr>
          <w:rFonts w:ascii="Times New Roman" w:hAnsi="Times New Roman"/>
          <w:color w:val="auto"/>
          <w:sz w:val="24"/>
          <w:szCs w:val="24"/>
        </w:rPr>
      </w:pPr>
    </w:p>
    <w:p w:rsidR="00994117" w:rsidRDefault="00396A03">
      <w:pPr>
        <w:pStyle w:val="Default"/>
        <w:ind w:firstLine="708"/>
        <w:contextualSpacing/>
        <w:jc w:val="both"/>
        <w:rPr>
          <w:sz w:val="28"/>
          <w:szCs w:val="28"/>
        </w:rPr>
      </w:pPr>
      <w:r>
        <w:rPr>
          <w:sz w:val="28"/>
          <w:szCs w:val="28"/>
        </w:rPr>
        <w:t>Универсальные учебные действия нравственно-этической ориентации</w:t>
      </w:r>
    </w:p>
    <w:p w:rsidR="00994117" w:rsidRDefault="00994117">
      <w:pPr>
        <w:pStyle w:val="Default"/>
        <w:ind w:firstLine="708"/>
        <w:contextualSpacing/>
        <w:jc w:val="both"/>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42"/>
        <w:gridCol w:w="3349"/>
        <w:gridCol w:w="3080"/>
      </w:tblGrid>
      <w:tr w:rsidR="00994117">
        <w:trPr>
          <w:jc w:val="center"/>
        </w:trPr>
        <w:tc>
          <w:tcPr>
            <w:tcW w:w="3142" w:type="dxa"/>
            <w:noWrap/>
          </w:tcPr>
          <w:p w:rsidR="00994117" w:rsidRDefault="00396A03">
            <w:pPr>
              <w:pStyle w:val="Default"/>
              <w:contextualSpacing/>
              <w:jc w:val="both"/>
            </w:pPr>
            <w:r>
              <w:t>Действие нрав</w:t>
            </w:r>
            <w:r>
              <w:br w:type="page"/>
              <w:t>ственно</w:t>
            </w:r>
            <w:r>
              <w:br w:type="page"/>
              <w:t>-этической ориентации</w:t>
            </w:r>
          </w:p>
        </w:tc>
        <w:tc>
          <w:tcPr>
            <w:tcW w:w="3349" w:type="dxa"/>
            <w:noWrap/>
          </w:tcPr>
          <w:p w:rsidR="00994117" w:rsidRDefault="00396A03">
            <w:pPr>
              <w:pStyle w:val="Default"/>
              <w:contextualSpacing/>
              <w:jc w:val="both"/>
            </w:pPr>
            <w:r>
              <w:t>Основные критерии ориентации</w:t>
            </w:r>
          </w:p>
        </w:tc>
        <w:tc>
          <w:tcPr>
            <w:tcW w:w="3080" w:type="dxa"/>
            <w:noWrap/>
          </w:tcPr>
          <w:p w:rsidR="00994117" w:rsidRDefault="00396A03">
            <w:pPr>
              <w:pStyle w:val="Default"/>
              <w:contextualSpacing/>
              <w:jc w:val="both"/>
            </w:pPr>
            <w:r>
              <w:t>Типовые задачи</w:t>
            </w:r>
          </w:p>
        </w:tc>
      </w:tr>
      <w:tr w:rsidR="00994117">
        <w:trPr>
          <w:jc w:val="center"/>
        </w:trPr>
        <w:tc>
          <w:tcPr>
            <w:tcW w:w="3142" w:type="dxa"/>
            <w:noWrap/>
          </w:tcPr>
          <w:p w:rsidR="00994117" w:rsidRDefault="00396A03">
            <w:pPr>
              <w:pStyle w:val="Default"/>
              <w:contextualSpacing/>
              <w:jc w:val="both"/>
            </w:pPr>
            <w:r>
              <w:t>1. Выделение морального содержания ситуации нарушения моральной нормы/следования моральной норме</w:t>
            </w:r>
          </w:p>
        </w:tc>
        <w:tc>
          <w:tcPr>
            <w:tcW w:w="3349" w:type="dxa"/>
            <w:noWrap/>
          </w:tcPr>
          <w:p w:rsidR="00994117" w:rsidRDefault="00396A03">
            <w:pPr>
              <w:pStyle w:val="Default"/>
              <w:contextualSpacing/>
              <w:jc w:val="both"/>
            </w:pPr>
            <w:r>
              <w:t>Ориентировка на моральную норму (справедливого распределения, взаимопомощи, правдивости)</w:t>
            </w:r>
          </w:p>
        </w:tc>
        <w:tc>
          <w:tcPr>
            <w:tcW w:w="3080" w:type="dxa"/>
            <w:noWrap/>
          </w:tcPr>
          <w:p w:rsidR="00994117" w:rsidRDefault="00396A03">
            <w:pPr>
              <w:pStyle w:val="Default"/>
              <w:contextualSpacing/>
              <w:jc w:val="both"/>
            </w:pPr>
            <w:r>
              <w:t>После уроков (норма взаимопомощи)</w:t>
            </w:r>
          </w:p>
        </w:tc>
      </w:tr>
      <w:tr w:rsidR="00994117">
        <w:trPr>
          <w:jc w:val="center"/>
        </w:trPr>
        <w:tc>
          <w:tcPr>
            <w:tcW w:w="3142" w:type="dxa"/>
            <w:noWrap/>
          </w:tcPr>
          <w:p w:rsidR="00994117" w:rsidRDefault="00396A03">
            <w:pPr>
              <w:pStyle w:val="Default"/>
              <w:contextualSpacing/>
              <w:jc w:val="both"/>
            </w:pPr>
            <w:r>
              <w:t>2. Дифференциация конвенциональных и моральных норм</w:t>
            </w:r>
          </w:p>
        </w:tc>
        <w:tc>
          <w:tcPr>
            <w:tcW w:w="3349" w:type="dxa"/>
            <w:noWrap/>
          </w:tcPr>
          <w:p w:rsidR="00994117" w:rsidRDefault="00396A03">
            <w:pPr>
              <w:pStyle w:val="Default"/>
              <w:contextualSpacing/>
              <w:jc w:val="both"/>
            </w:pPr>
            <w:r>
              <w:t>Ребенок понимает, что нарушение моральных норм оценивается как более серьезное и недопустимое по сравнению с конвенциональными нормами</w:t>
            </w:r>
          </w:p>
        </w:tc>
        <w:tc>
          <w:tcPr>
            <w:tcW w:w="3080" w:type="dxa"/>
            <w:noWrap/>
          </w:tcPr>
          <w:p w:rsidR="00994117" w:rsidRDefault="00396A03">
            <w:pPr>
              <w:pStyle w:val="Default"/>
              <w:contextualSpacing/>
              <w:jc w:val="both"/>
            </w:pPr>
            <w:r>
              <w:t>Опросник Е. Кургановой</w:t>
            </w:r>
          </w:p>
        </w:tc>
      </w:tr>
      <w:tr w:rsidR="00994117">
        <w:trPr>
          <w:jc w:val="center"/>
        </w:trPr>
        <w:tc>
          <w:tcPr>
            <w:tcW w:w="3142" w:type="dxa"/>
            <w:noWrap/>
          </w:tcPr>
          <w:p w:rsidR="00994117" w:rsidRDefault="00396A03">
            <w:pPr>
              <w:pStyle w:val="Default"/>
              <w:contextualSpacing/>
              <w:jc w:val="both"/>
            </w:pPr>
            <w:r>
              <w:t>3. Решение моральной дилеммы на основе децентрации</w:t>
            </w:r>
          </w:p>
        </w:tc>
        <w:tc>
          <w:tcPr>
            <w:tcW w:w="3349" w:type="dxa"/>
            <w:noWrap/>
          </w:tcPr>
          <w:p w:rsidR="00994117" w:rsidRDefault="00396A03">
            <w:pPr>
              <w:pStyle w:val="Default"/>
              <w:contextualSpacing/>
              <w:jc w:val="both"/>
            </w:pPr>
            <w:r>
              <w:t xml:space="preserve">Учет ребенком объективных последствий нарушения нормы. </w:t>
            </w:r>
          </w:p>
          <w:p w:rsidR="00994117" w:rsidRDefault="00396A03">
            <w:pPr>
              <w:pStyle w:val="Default"/>
              <w:contextualSpacing/>
              <w:jc w:val="both"/>
            </w:pPr>
            <w:r>
              <w:t xml:space="preserve">Учет мотивов субъекта при нарушении нормы. </w:t>
            </w:r>
          </w:p>
          <w:p w:rsidR="00994117" w:rsidRDefault="00396A03">
            <w:pPr>
              <w:pStyle w:val="Default"/>
              <w:contextualSpacing/>
              <w:jc w:val="both"/>
            </w:pPr>
            <w:r>
              <w:t xml:space="preserve">Учет чувств и эмоций субъекта при нарушении нормы. </w:t>
            </w:r>
          </w:p>
          <w:p w:rsidR="00994117" w:rsidRDefault="00396A03">
            <w:pPr>
              <w:pStyle w:val="Default"/>
              <w:contextualSpacing/>
              <w:jc w:val="both"/>
            </w:pPr>
            <w:r>
              <w:t>Принятие решения на основе соотнесения нескольких моральных норм</w:t>
            </w:r>
          </w:p>
        </w:tc>
        <w:tc>
          <w:tcPr>
            <w:tcW w:w="3080" w:type="dxa"/>
            <w:noWrap/>
          </w:tcPr>
          <w:p w:rsidR="00994117" w:rsidRDefault="00396A03">
            <w:pPr>
              <w:pStyle w:val="Default"/>
              <w:contextualSpacing/>
              <w:jc w:val="both"/>
            </w:pPr>
            <w:r>
              <w:t>«Булочка» (модификация задачи Ж. Пиаже) (координация трех норм: ответственность, справедливое распределение, взаимопомощь — и учет принципа компенсации)</w:t>
            </w:r>
          </w:p>
        </w:tc>
      </w:tr>
      <w:tr w:rsidR="00994117">
        <w:trPr>
          <w:jc w:val="center"/>
        </w:trPr>
        <w:tc>
          <w:tcPr>
            <w:tcW w:w="3142" w:type="dxa"/>
            <w:noWrap/>
          </w:tcPr>
          <w:p w:rsidR="00994117" w:rsidRDefault="00396A03">
            <w:pPr>
              <w:pStyle w:val="Default"/>
              <w:contextualSpacing/>
              <w:jc w:val="both"/>
            </w:pPr>
            <w:r>
              <w:t xml:space="preserve">4. Оценка действий с точки зрения </w:t>
            </w:r>
            <w:r>
              <w:lastRenderedPageBreak/>
              <w:t>нарушения/соблюдения моральной нормы</w:t>
            </w:r>
          </w:p>
        </w:tc>
        <w:tc>
          <w:tcPr>
            <w:tcW w:w="3349" w:type="dxa"/>
            <w:noWrap/>
          </w:tcPr>
          <w:p w:rsidR="00994117" w:rsidRDefault="00396A03">
            <w:pPr>
              <w:pStyle w:val="Default"/>
              <w:contextualSpacing/>
              <w:jc w:val="both"/>
            </w:pPr>
            <w:r>
              <w:lastRenderedPageBreak/>
              <w:t xml:space="preserve">Адекватность оценки действий субъекта с точки </w:t>
            </w:r>
            <w:r>
              <w:lastRenderedPageBreak/>
              <w:t>зрениянарушения/соблюдения моральной нормы</w:t>
            </w:r>
          </w:p>
        </w:tc>
        <w:tc>
          <w:tcPr>
            <w:tcW w:w="3080" w:type="dxa"/>
            <w:noWrap/>
          </w:tcPr>
          <w:p w:rsidR="00994117" w:rsidRDefault="00396A03">
            <w:pPr>
              <w:pStyle w:val="Default"/>
              <w:contextualSpacing/>
              <w:jc w:val="both"/>
            </w:pPr>
            <w:r>
              <w:lastRenderedPageBreak/>
              <w:t>Все задания</w:t>
            </w:r>
          </w:p>
        </w:tc>
      </w:tr>
      <w:tr w:rsidR="00994117">
        <w:trPr>
          <w:jc w:val="center"/>
        </w:trPr>
        <w:tc>
          <w:tcPr>
            <w:tcW w:w="3142" w:type="dxa"/>
            <w:noWrap/>
          </w:tcPr>
          <w:p w:rsidR="00994117" w:rsidRDefault="00396A03">
            <w:pPr>
              <w:pStyle w:val="Default"/>
              <w:contextualSpacing/>
              <w:jc w:val="both"/>
            </w:pPr>
            <w:r>
              <w:lastRenderedPageBreak/>
              <w:t>5. Умение аргументировать необходимость выполнения моральной нормы</w:t>
            </w:r>
          </w:p>
        </w:tc>
        <w:tc>
          <w:tcPr>
            <w:tcW w:w="3349" w:type="dxa"/>
            <w:noWrap/>
          </w:tcPr>
          <w:p w:rsidR="00994117" w:rsidRDefault="00396A03">
            <w:pPr>
              <w:pStyle w:val="Default"/>
              <w:contextualSpacing/>
              <w:jc w:val="both"/>
            </w:pPr>
            <w:r>
              <w:t>Уровень развития моральных суждений</w:t>
            </w:r>
          </w:p>
        </w:tc>
        <w:tc>
          <w:tcPr>
            <w:tcW w:w="3080" w:type="dxa"/>
            <w:noWrap/>
          </w:tcPr>
          <w:p w:rsidR="00994117" w:rsidRDefault="00396A03">
            <w:pPr>
              <w:pStyle w:val="Default"/>
              <w:contextualSpacing/>
              <w:jc w:val="both"/>
            </w:pPr>
            <w:r>
              <w:t>Все задания</w:t>
            </w:r>
          </w:p>
        </w:tc>
      </w:tr>
    </w:tbl>
    <w:p w:rsidR="00994117" w:rsidRDefault="00994117">
      <w:pPr>
        <w:pStyle w:val="Default"/>
        <w:ind w:firstLine="708"/>
        <w:contextualSpacing/>
        <w:jc w:val="both"/>
      </w:pPr>
    </w:p>
    <w:p w:rsidR="00994117" w:rsidRDefault="00396A03">
      <w:pPr>
        <w:pStyle w:val="Default"/>
        <w:ind w:firstLine="708"/>
        <w:contextualSpacing/>
        <w:jc w:val="both"/>
        <w:rPr>
          <w:sz w:val="28"/>
          <w:szCs w:val="28"/>
        </w:rPr>
      </w:pPr>
      <w:r>
        <w:rPr>
          <w:sz w:val="28"/>
          <w:szCs w:val="28"/>
        </w:rPr>
        <w:t>Регулятивные УУД</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1"/>
        <w:gridCol w:w="1808"/>
        <w:gridCol w:w="1770"/>
        <w:gridCol w:w="877"/>
        <w:gridCol w:w="1575"/>
        <w:gridCol w:w="1696"/>
        <w:gridCol w:w="1734"/>
      </w:tblGrid>
      <w:tr w:rsidR="00994117">
        <w:tc>
          <w:tcPr>
            <w:tcW w:w="443" w:type="dxa"/>
            <w:noWrap/>
          </w:tcPr>
          <w:p w:rsidR="00994117" w:rsidRDefault="00994117">
            <w:pPr>
              <w:pStyle w:val="Default"/>
              <w:contextualSpacing/>
              <w:jc w:val="both"/>
            </w:pPr>
          </w:p>
        </w:tc>
        <w:tc>
          <w:tcPr>
            <w:tcW w:w="1743" w:type="dxa"/>
            <w:noWrap/>
          </w:tcPr>
          <w:p w:rsidR="00994117" w:rsidRDefault="00396A03">
            <w:pPr>
              <w:pStyle w:val="Default"/>
              <w:contextualSpacing/>
              <w:jc w:val="both"/>
            </w:pPr>
            <w:r>
              <w:t>Цель</w:t>
            </w:r>
          </w:p>
        </w:tc>
        <w:tc>
          <w:tcPr>
            <w:tcW w:w="1707" w:type="dxa"/>
            <w:noWrap/>
          </w:tcPr>
          <w:p w:rsidR="00994117" w:rsidRDefault="00396A03">
            <w:pPr>
              <w:pStyle w:val="Default"/>
              <w:contextualSpacing/>
              <w:jc w:val="both"/>
            </w:pPr>
            <w:r>
              <w:t>Оцениваемые универсальные учебные действия</w:t>
            </w:r>
          </w:p>
        </w:tc>
        <w:tc>
          <w:tcPr>
            <w:tcW w:w="850" w:type="dxa"/>
            <w:noWrap/>
          </w:tcPr>
          <w:p w:rsidR="00994117" w:rsidRDefault="00396A03">
            <w:pPr>
              <w:pStyle w:val="Default"/>
              <w:contextualSpacing/>
              <w:jc w:val="both"/>
            </w:pPr>
            <w:r>
              <w:t>Возраст</w:t>
            </w:r>
          </w:p>
        </w:tc>
        <w:tc>
          <w:tcPr>
            <w:tcW w:w="1520" w:type="dxa"/>
            <w:noWrap/>
          </w:tcPr>
          <w:p w:rsidR="00994117" w:rsidRDefault="00396A03">
            <w:pPr>
              <w:pStyle w:val="Default"/>
              <w:contextualSpacing/>
              <w:jc w:val="both"/>
            </w:pPr>
            <w:r>
              <w:t>Метод оценивания</w:t>
            </w:r>
          </w:p>
        </w:tc>
        <w:tc>
          <w:tcPr>
            <w:tcW w:w="1636" w:type="dxa"/>
            <w:noWrap/>
          </w:tcPr>
          <w:p w:rsidR="00994117" w:rsidRDefault="00396A03">
            <w:pPr>
              <w:pStyle w:val="Default"/>
              <w:contextualSpacing/>
              <w:jc w:val="both"/>
            </w:pPr>
            <w:r>
              <w:t>Описание задания</w:t>
            </w:r>
          </w:p>
        </w:tc>
        <w:tc>
          <w:tcPr>
            <w:tcW w:w="1672" w:type="dxa"/>
            <w:noWrap/>
          </w:tcPr>
          <w:p w:rsidR="00994117" w:rsidRDefault="00396A03">
            <w:pPr>
              <w:pStyle w:val="Default"/>
              <w:contextualSpacing/>
              <w:jc w:val="both"/>
            </w:pPr>
            <w:r>
              <w:t>Критерии и уровни оценивания</w:t>
            </w:r>
          </w:p>
        </w:tc>
      </w:tr>
      <w:tr w:rsidR="00994117">
        <w:trPr>
          <w:cantSplit/>
          <w:trHeight w:val="1134"/>
        </w:trPr>
        <w:tc>
          <w:tcPr>
            <w:tcW w:w="443" w:type="dxa"/>
            <w:noWrap/>
            <w:textDirection w:val="btLr"/>
          </w:tcPr>
          <w:p w:rsidR="00994117" w:rsidRDefault="00396A03">
            <w:pPr>
              <w:pStyle w:val="Default"/>
              <w:ind w:left="113" w:right="113"/>
              <w:contextualSpacing/>
              <w:jc w:val="both"/>
            </w:pPr>
            <w:r>
              <w:t>Выкладывание узора из кубиков</w:t>
            </w:r>
          </w:p>
        </w:tc>
        <w:tc>
          <w:tcPr>
            <w:tcW w:w="1743" w:type="dxa"/>
            <w:noWrap/>
          </w:tcPr>
          <w:p w:rsidR="00994117" w:rsidRDefault="00396A03">
            <w:pPr>
              <w:pStyle w:val="Default"/>
              <w:contextualSpacing/>
              <w:jc w:val="both"/>
            </w:pPr>
            <w:r>
              <w:t>выявление развития регулятивных действий.</w:t>
            </w:r>
          </w:p>
        </w:tc>
        <w:tc>
          <w:tcPr>
            <w:tcW w:w="1707" w:type="dxa"/>
            <w:noWrap/>
          </w:tcPr>
          <w:p w:rsidR="00994117" w:rsidRDefault="00396A03">
            <w:pPr>
              <w:pStyle w:val="Default"/>
              <w:contextualSpacing/>
              <w:jc w:val="both"/>
            </w:pPr>
            <w:r>
              <w:t>умение принимать и сохранять задачу воспроизведения образца, планировать свое действие в соответствии с особенностями образца, осуществлять контроль по результату и по процессу, оценивать правильность выполнения действия и вносить необходимые коррективы в исполнение; познавательные действия — умение осуществлять пространственный анализ и синтез.</w:t>
            </w:r>
          </w:p>
        </w:tc>
        <w:tc>
          <w:tcPr>
            <w:tcW w:w="850" w:type="dxa"/>
            <w:noWrap/>
          </w:tcPr>
          <w:p w:rsidR="00994117" w:rsidRDefault="00396A03">
            <w:pPr>
              <w:pStyle w:val="Default"/>
              <w:contextualSpacing/>
              <w:jc w:val="both"/>
            </w:pPr>
            <w:r>
              <w:t>6,5—7 лет.</w:t>
            </w:r>
          </w:p>
        </w:tc>
        <w:tc>
          <w:tcPr>
            <w:tcW w:w="1520" w:type="dxa"/>
            <w:noWrap/>
          </w:tcPr>
          <w:p w:rsidR="00994117" w:rsidRDefault="00396A03">
            <w:pPr>
              <w:pStyle w:val="Default"/>
              <w:contextualSpacing/>
              <w:jc w:val="both"/>
            </w:pPr>
            <w:r>
              <w:t>индивидуальная работа учащихся.</w:t>
            </w:r>
          </w:p>
        </w:tc>
        <w:tc>
          <w:tcPr>
            <w:tcW w:w="1636" w:type="dxa"/>
            <w:noWrap/>
          </w:tcPr>
          <w:p w:rsidR="00994117" w:rsidRDefault="00396A03">
            <w:pPr>
              <w:pStyle w:val="Default"/>
              <w:contextualSpacing/>
              <w:jc w:val="both"/>
            </w:pPr>
            <w:r>
              <w:t>ребенку предлагается выложить фигуру из 4 и 9 консруктивных элементов по образцу. Для этого ему даются 16 квадратов. Каждая сторона квадрата может быть раскрашена в красный, белый и красно-белый (по диагонали квадрата) цвета. (Конструктивный элементым не совпадает с перцептивным элементом.)</w:t>
            </w:r>
          </w:p>
        </w:tc>
        <w:tc>
          <w:tcPr>
            <w:tcW w:w="1672" w:type="dxa"/>
            <w:noWrap/>
          </w:tcPr>
          <w:p w:rsidR="00994117" w:rsidRDefault="00396A03">
            <w:pPr>
              <w:pStyle w:val="Default"/>
              <w:contextualSpacing/>
              <w:jc w:val="both"/>
            </w:pPr>
            <w:r>
              <w:t>функциональный анализ направлен на оценивание ориентировочной, контрольной и исполнительной частей действия</w:t>
            </w:r>
          </w:p>
        </w:tc>
      </w:tr>
      <w:tr w:rsidR="00994117">
        <w:trPr>
          <w:cantSplit/>
          <w:trHeight w:val="1134"/>
        </w:trPr>
        <w:tc>
          <w:tcPr>
            <w:tcW w:w="443" w:type="dxa"/>
            <w:noWrap/>
            <w:textDirection w:val="btLr"/>
          </w:tcPr>
          <w:p w:rsidR="00994117" w:rsidRDefault="00396A03">
            <w:pPr>
              <w:pStyle w:val="Default"/>
              <w:ind w:left="113" w:right="113"/>
              <w:contextualSpacing/>
              <w:jc w:val="both"/>
            </w:pPr>
            <w:r>
              <w:lastRenderedPageBreak/>
              <w:t>Проба на внимание</w:t>
            </w:r>
          </w:p>
        </w:tc>
        <w:tc>
          <w:tcPr>
            <w:tcW w:w="1743" w:type="dxa"/>
            <w:noWrap/>
          </w:tcPr>
          <w:p w:rsidR="00994117" w:rsidRDefault="00396A03">
            <w:pPr>
              <w:pStyle w:val="Default"/>
              <w:contextualSpacing/>
              <w:jc w:val="both"/>
            </w:pPr>
            <w:r>
              <w:t>выявление уровня сформированности внимания и самоконтроля</w:t>
            </w:r>
          </w:p>
        </w:tc>
        <w:tc>
          <w:tcPr>
            <w:tcW w:w="1707" w:type="dxa"/>
            <w:noWrap/>
          </w:tcPr>
          <w:p w:rsidR="00994117" w:rsidRDefault="00396A03">
            <w:pPr>
              <w:pStyle w:val="Default"/>
              <w:contextualSpacing/>
              <w:jc w:val="both"/>
            </w:pPr>
            <w:r>
              <w:t>регулятивное действие контроля</w:t>
            </w:r>
          </w:p>
        </w:tc>
        <w:tc>
          <w:tcPr>
            <w:tcW w:w="850" w:type="dxa"/>
            <w:noWrap/>
          </w:tcPr>
          <w:p w:rsidR="00994117" w:rsidRDefault="00396A03">
            <w:pPr>
              <w:pStyle w:val="Default"/>
              <w:contextualSpacing/>
              <w:jc w:val="both"/>
            </w:pPr>
            <w:r>
              <w:t xml:space="preserve"> 8—9 лет</w:t>
            </w:r>
          </w:p>
        </w:tc>
        <w:tc>
          <w:tcPr>
            <w:tcW w:w="1520" w:type="dxa"/>
            <w:noWrap/>
          </w:tcPr>
          <w:p w:rsidR="00994117" w:rsidRDefault="00396A03">
            <w:pPr>
              <w:pStyle w:val="Default"/>
              <w:contextualSpacing/>
              <w:jc w:val="both"/>
            </w:pPr>
            <w:r>
              <w:t>фронтальный письменный опрос</w:t>
            </w:r>
          </w:p>
        </w:tc>
        <w:tc>
          <w:tcPr>
            <w:tcW w:w="1636" w:type="dxa"/>
            <w:noWrap/>
          </w:tcPr>
          <w:p w:rsidR="00994117" w:rsidRDefault="00396A03">
            <w:pPr>
              <w:pStyle w:val="Default"/>
              <w:contextualSpacing/>
              <w:jc w:val="both"/>
            </w:pPr>
            <w:r>
              <w:t>школьнику предлагается прочитать текст, проверить его и исправить в нем ошибки (в том числе и смысловые) карандашом или ручкой.</w:t>
            </w:r>
          </w:p>
        </w:tc>
        <w:tc>
          <w:tcPr>
            <w:tcW w:w="1672" w:type="dxa"/>
            <w:noWrap/>
          </w:tcPr>
          <w:p w:rsidR="00994117" w:rsidRDefault="00396A03">
            <w:pPr>
              <w:pStyle w:val="Default"/>
              <w:contextualSpacing/>
              <w:jc w:val="both"/>
            </w:pPr>
            <w:r>
              <w:t>Для того чтобы найти и исправить ошибки в этом тексте, не требуется знания правил, но необходимы внимание и самокотроль. Текст содержит 10 ошибок.</w:t>
            </w:r>
          </w:p>
        </w:tc>
      </w:tr>
    </w:tbl>
    <w:p w:rsidR="00994117" w:rsidRDefault="00994117">
      <w:pPr>
        <w:pStyle w:val="Default"/>
        <w:ind w:firstLine="708"/>
        <w:contextualSpacing/>
        <w:jc w:val="both"/>
      </w:pPr>
    </w:p>
    <w:p w:rsidR="00994117" w:rsidRDefault="00396A03">
      <w:pPr>
        <w:pStyle w:val="Default"/>
        <w:ind w:firstLine="708"/>
        <w:contextualSpacing/>
        <w:jc w:val="both"/>
        <w:rPr>
          <w:sz w:val="28"/>
          <w:szCs w:val="28"/>
        </w:rPr>
      </w:pPr>
      <w:r>
        <w:rPr>
          <w:sz w:val="28"/>
          <w:szCs w:val="28"/>
        </w:rPr>
        <w:t xml:space="preserve">Познавательные УУД </w:t>
      </w:r>
    </w:p>
    <w:tbl>
      <w:tblPr>
        <w:tblW w:w="0" w:type="auto"/>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93"/>
        <w:gridCol w:w="1658"/>
        <w:gridCol w:w="1575"/>
        <w:gridCol w:w="926"/>
        <w:gridCol w:w="1677"/>
        <w:gridCol w:w="1391"/>
        <w:gridCol w:w="1952"/>
      </w:tblGrid>
      <w:tr w:rsidR="00994117">
        <w:tc>
          <w:tcPr>
            <w:tcW w:w="993" w:type="dxa"/>
            <w:noWrap/>
          </w:tcPr>
          <w:p w:rsidR="00994117" w:rsidRDefault="00994117">
            <w:pPr>
              <w:pStyle w:val="Default"/>
              <w:contextualSpacing/>
              <w:jc w:val="both"/>
            </w:pPr>
          </w:p>
        </w:tc>
        <w:tc>
          <w:tcPr>
            <w:tcW w:w="1658" w:type="dxa"/>
            <w:noWrap/>
          </w:tcPr>
          <w:p w:rsidR="00994117" w:rsidRDefault="00396A03">
            <w:pPr>
              <w:pStyle w:val="Default"/>
              <w:contextualSpacing/>
              <w:jc w:val="both"/>
            </w:pPr>
            <w:r>
              <w:t>Цель</w:t>
            </w:r>
          </w:p>
        </w:tc>
        <w:tc>
          <w:tcPr>
            <w:tcW w:w="1575" w:type="dxa"/>
            <w:noWrap/>
          </w:tcPr>
          <w:p w:rsidR="00994117" w:rsidRDefault="00396A03">
            <w:pPr>
              <w:pStyle w:val="Default"/>
              <w:contextualSpacing/>
              <w:jc w:val="both"/>
            </w:pPr>
            <w:r>
              <w:t>Оцениваемые универсальные учебные действия</w:t>
            </w:r>
          </w:p>
        </w:tc>
        <w:tc>
          <w:tcPr>
            <w:tcW w:w="926" w:type="dxa"/>
            <w:noWrap/>
          </w:tcPr>
          <w:p w:rsidR="00994117" w:rsidRDefault="00396A03">
            <w:pPr>
              <w:pStyle w:val="Default"/>
              <w:contextualSpacing/>
              <w:jc w:val="both"/>
            </w:pPr>
            <w:r>
              <w:t>Возраст</w:t>
            </w:r>
          </w:p>
        </w:tc>
        <w:tc>
          <w:tcPr>
            <w:tcW w:w="1677" w:type="dxa"/>
            <w:noWrap/>
          </w:tcPr>
          <w:p w:rsidR="00994117" w:rsidRDefault="00396A03">
            <w:pPr>
              <w:pStyle w:val="Default"/>
              <w:contextualSpacing/>
              <w:jc w:val="both"/>
            </w:pPr>
            <w:r>
              <w:t>Метод оценивания</w:t>
            </w:r>
          </w:p>
        </w:tc>
        <w:tc>
          <w:tcPr>
            <w:tcW w:w="1391" w:type="dxa"/>
            <w:noWrap/>
          </w:tcPr>
          <w:p w:rsidR="00994117" w:rsidRDefault="00396A03">
            <w:pPr>
              <w:pStyle w:val="Default"/>
              <w:contextualSpacing/>
              <w:jc w:val="both"/>
            </w:pPr>
            <w:r>
              <w:t>Описание задания</w:t>
            </w:r>
          </w:p>
        </w:tc>
        <w:tc>
          <w:tcPr>
            <w:tcW w:w="1952" w:type="dxa"/>
            <w:noWrap/>
          </w:tcPr>
          <w:p w:rsidR="00994117" w:rsidRDefault="00396A03">
            <w:pPr>
              <w:pStyle w:val="Default"/>
              <w:contextualSpacing/>
              <w:jc w:val="both"/>
            </w:pPr>
            <w:r>
              <w:t>Критерии и уровни оценивания</w:t>
            </w:r>
          </w:p>
        </w:tc>
      </w:tr>
      <w:tr w:rsidR="00994117">
        <w:trPr>
          <w:cantSplit/>
          <w:trHeight w:val="4504"/>
        </w:trPr>
        <w:tc>
          <w:tcPr>
            <w:tcW w:w="993" w:type="dxa"/>
            <w:noWrap/>
            <w:textDirection w:val="btLr"/>
          </w:tcPr>
          <w:p w:rsidR="00994117" w:rsidRDefault="00396A03">
            <w:pPr>
              <w:pStyle w:val="Default"/>
              <w:ind w:left="113" w:right="113"/>
              <w:contextualSpacing/>
              <w:jc w:val="both"/>
            </w:pPr>
            <w:r>
              <w:t>Построение числового эквивалента или взаимнооднозначного соответствия</w:t>
            </w:r>
          </w:p>
        </w:tc>
        <w:tc>
          <w:tcPr>
            <w:tcW w:w="1658" w:type="dxa"/>
            <w:noWrap/>
          </w:tcPr>
          <w:p w:rsidR="00994117" w:rsidRDefault="00396A03">
            <w:pPr>
              <w:pStyle w:val="Default"/>
              <w:contextualSpacing/>
              <w:jc w:val="both"/>
            </w:pPr>
            <w:r>
              <w:t>выявление сформированности логических действий установления взаимнооднозначного соответствия и сохранения дискретного множества</w:t>
            </w:r>
          </w:p>
        </w:tc>
        <w:tc>
          <w:tcPr>
            <w:tcW w:w="1575" w:type="dxa"/>
            <w:noWrap/>
          </w:tcPr>
          <w:p w:rsidR="00994117" w:rsidRDefault="00396A03">
            <w:pPr>
              <w:pStyle w:val="Default"/>
              <w:contextualSpacing/>
              <w:jc w:val="both"/>
            </w:pPr>
            <w:r>
              <w:t>логические универсальные действия</w:t>
            </w:r>
          </w:p>
        </w:tc>
        <w:tc>
          <w:tcPr>
            <w:tcW w:w="926" w:type="dxa"/>
            <w:noWrap/>
          </w:tcPr>
          <w:p w:rsidR="00994117" w:rsidRDefault="00396A03">
            <w:pPr>
              <w:pStyle w:val="Default"/>
              <w:contextualSpacing/>
              <w:jc w:val="both"/>
            </w:pPr>
            <w:r>
              <w:t>6,5—7 лет</w:t>
            </w:r>
          </w:p>
        </w:tc>
        <w:tc>
          <w:tcPr>
            <w:tcW w:w="1677" w:type="dxa"/>
            <w:noWrap/>
          </w:tcPr>
          <w:p w:rsidR="00994117" w:rsidRDefault="00396A03">
            <w:pPr>
              <w:pStyle w:val="Default"/>
              <w:contextualSpacing/>
              <w:jc w:val="both"/>
            </w:pPr>
            <w:r>
              <w:t>индивидуальная работа с ребенком</w:t>
            </w:r>
          </w:p>
        </w:tc>
        <w:tc>
          <w:tcPr>
            <w:tcW w:w="1391" w:type="dxa"/>
            <w:noWrap/>
          </w:tcPr>
          <w:p w:rsidR="00994117" w:rsidRDefault="00396A03">
            <w:pPr>
              <w:pStyle w:val="Default"/>
              <w:contextualSpacing/>
              <w:jc w:val="both"/>
            </w:pPr>
            <w:r>
              <w:t>7 красных фишек (или подставочек для яиц) выстраивают в один ряд (на расстоянии 2 см друг от друга</w:t>
            </w:r>
          </w:p>
        </w:tc>
        <w:tc>
          <w:tcPr>
            <w:tcW w:w="1952" w:type="dxa"/>
            <w:noWrap/>
          </w:tcPr>
          <w:p w:rsidR="00994117" w:rsidRDefault="00396A03">
            <w:pPr>
              <w:pStyle w:val="Default"/>
              <w:contextualSpacing/>
              <w:jc w:val="both"/>
            </w:pPr>
            <w:r>
              <w:t>— умение устанавливать взаинооднозначное соответствие; — сохранение дискретного множества.</w:t>
            </w:r>
          </w:p>
        </w:tc>
      </w:tr>
      <w:tr w:rsidR="00994117">
        <w:trPr>
          <w:cantSplit/>
          <w:trHeight w:val="3538"/>
        </w:trPr>
        <w:tc>
          <w:tcPr>
            <w:tcW w:w="993" w:type="dxa"/>
            <w:noWrap/>
            <w:textDirection w:val="btLr"/>
          </w:tcPr>
          <w:p w:rsidR="00994117" w:rsidRDefault="00396A03">
            <w:pPr>
              <w:pStyle w:val="Default"/>
              <w:ind w:left="113" w:right="113"/>
              <w:contextualSpacing/>
              <w:jc w:val="both"/>
            </w:pPr>
            <w:r>
              <w:t>Проба на определение количества слов в предложении</w:t>
            </w:r>
          </w:p>
        </w:tc>
        <w:tc>
          <w:tcPr>
            <w:tcW w:w="1658" w:type="dxa"/>
            <w:noWrap/>
          </w:tcPr>
          <w:p w:rsidR="00994117" w:rsidRDefault="00396A03">
            <w:pPr>
              <w:pStyle w:val="Default"/>
              <w:contextualSpacing/>
              <w:jc w:val="both"/>
            </w:pPr>
            <w:r>
              <w:t>выявление умения ребенка различать предметную и речевую действительность</w:t>
            </w:r>
          </w:p>
        </w:tc>
        <w:tc>
          <w:tcPr>
            <w:tcW w:w="1575" w:type="dxa"/>
            <w:noWrap/>
          </w:tcPr>
          <w:p w:rsidR="00994117" w:rsidRDefault="00396A03">
            <w:pPr>
              <w:pStyle w:val="Default"/>
              <w:contextualSpacing/>
              <w:jc w:val="both"/>
            </w:pPr>
            <w:r>
              <w:t>знаковосимволические познавательные действия, умение дифференцировать план знаков и символов и предметный план</w:t>
            </w:r>
          </w:p>
        </w:tc>
        <w:tc>
          <w:tcPr>
            <w:tcW w:w="926" w:type="dxa"/>
            <w:noWrap/>
          </w:tcPr>
          <w:p w:rsidR="00994117" w:rsidRDefault="00396A03">
            <w:pPr>
              <w:pStyle w:val="Default"/>
              <w:contextualSpacing/>
              <w:jc w:val="both"/>
            </w:pPr>
            <w:r>
              <w:t>6,5—7 лет</w:t>
            </w:r>
          </w:p>
        </w:tc>
        <w:tc>
          <w:tcPr>
            <w:tcW w:w="1677" w:type="dxa"/>
            <w:noWrap/>
          </w:tcPr>
          <w:p w:rsidR="00994117" w:rsidRDefault="00396A03">
            <w:pPr>
              <w:pStyle w:val="Default"/>
              <w:contextualSpacing/>
              <w:jc w:val="both"/>
            </w:pPr>
            <w:r>
              <w:t>индивидуальная беседа с ребенком</w:t>
            </w:r>
          </w:p>
        </w:tc>
        <w:tc>
          <w:tcPr>
            <w:tcW w:w="1391" w:type="dxa"/>
            <w:noWrap/>
          </w:tcPr>
          <w:p w:rsidR="00994117" w:rsidRDefault="00396A03">
            <w:pPr>
              <w:pStyle w:val="Default"/>
              <w:contextualSpacing/>
              <w:jc w:val="both"/>
            </w:pPr>
            <w:r>
              <w:t>учитель зачитывает предложение и просит ребенка сказать, сколько слов в предложении, и назвать их.</w:t>
            </w:r>
          </w:p>
        </w:tc>
        <w:tc>
          <w:tcPr>
            <w:tcW w:w="1952" w:type="dxa"/>
            <w:noWrap/>
          </w:tcPr>
          <w:p w:rsidR="00994117" w:rsidRDefault="00396A03">
            <w:pPr>
              <w:pStyle w:val="Default"/>
              <w:contextualSpacing/>
              <w:jc w:val="both"/>
            </w:pPr>
            <w:r>
              <w:t>ориентация на речевую действительность.</w:t>
            </w:r>
          </w:p>
        </w:tc>
      </w:tr>
      <w:tr w:rsidR="00994117">
        <w:trPr>
          <w:cantSplit/>
          <w:trHeight w:val="3538"/>
        </w:trPr>
        <w:tc>
          <w:tcPr>
            <w:tcW w:w="993" w:type="dxa"/>
            <w:noWrap/>
            <w:textDirection w:val="btLr"/>
          </w:tcPr>
          <w:p w:rsidR="00994117" w:rsidRDefault="00396A03">
            <w:pPr>
              <w:pStyle w:val="Default"/>
              <w:ind w:left="113" w:right="113"/>
              <w:contextualSpacing/>
              <w:jc w:val="center"/>
            </w:pPr>
            <w:r>
              <w:lastRenderedPageBreak/>
              <w:t>Методика «Кодирование»</w:t>
            </w:r>
          </w:p>
        </w:tc>
        <w:tc>
          <w:tcPr>
            <w:tcW w:w="1658" w:type="dxa"/>
            <w:noWrap/>
          </w:tcPr>
          <w:p w:rsidR="00994117" w:rsidRDefault="00396A03">
            <w:pPr>
              <w:pStyle w:val="Default"/>
              <w:contextualSpacing/>
              <w:jc w:val="both"/>
            </w:pPr>
            <w:r>
              <w:t>выявление умения ребенка осуществлять кодирование с помощью символов</w:t>
            </w:r>
          </w:p>
        </w:tc>
        <w:tc>
          <w:tcPr>
            <w:tcW w:w="1575" w:type="dxa"/>
            <w:noWrap/>
          </w:tcPr>
          <w:p w:rsidR="00994117" w:rsidRDefault="00396A03">
            <w:pPr>
              <w:pStyle w:val="Default"/>
              <w:contextualSpacing/>
              <w:jc w:val="both"/>
            </w:pPr>
            <w:r>
              <w:t>знаковосимволические действия — кодирование (замещение); регулятивное действие контроля.</w:t>
            </w:r>
          </w:p>
        </w:tc>
        <w:tc>
          <w:tcPr>
            <w:tcW w:w="926" w:type="dxa"/>
            <w:noWrap/>
          </w:tcPr>
          <w:p w:rsidR="00994117" w:rsidRDefault="00396A03">
            <w:pPr>
              <w:pStyle w:val="Default"/>
              <w:contextualSpacing/>
              <w:jc w:val="both"/>
            </w:pPr>
            <w:r>
              <w:t>6,5—7 лет</w:t>
            </w:r>
          </w:p>
        </w:tc>
        <w:tc>
          <w:tcPr>
            <w:tcW w:w="1677" w:type="dxa"/>
            <w:noWrap/>
          </w:tcPr>
          <w:p w:rsidR="00994117" w:rsidRDefault="00396A03">
            <w:pPr>
              <w:pStyle w:val="Default"/>
              <w:contextualSpacing/>
              <w:jc w:val="both"/>
            </w:pPr>
            <w:r>
              <w:t>индивидуальная или групповая работа с детьми</w:t>
            </w:r>
          </w:p>
        </w:tc>
        <w:tc>
          <w:tcPr>
            <w:tcW w:w="1391" w:type="dxa"/>
            <w:noWrap/>
          </w:tcPr>
          <w:p w:rsidR="00994117" w:rsidRDefault="00396A03">
            <w:pPr>
              <w:pStyle w:val="Default"/>
              <w:contextualSpacing/>
              <w:jc w:val="both"/>
            </w:pPr>
            <w:r>
              <w:t>ребенку предлагается в течение 2 минут осуществить кодирование, поставив в соответствие определенному изображению условный символ. Задание предполагает тренировочный этап (введение инструкции и совместную пробу с психологом). Далее предлагается продолжить выполнение задания, не допуская ошибок и как можно быстрее</w:t>
            </w:r>
          </w:p>
        </w:tc>
        <w:tc>
          <w:tcPr>
            <w:tcW w:w="1952" w:type="dxa"/>
            <w:noWrap/>
          </w:tcPr>
          <w:p w:rsidR="00994117" w:rsidRDefault="00396A03">
            <w:pPr>
              <w:pStyle w:val="Default"/>
              <w:contextualSpacing/>
              <w:jc w:val="both"/>
            </w:pPr>
            <w:r>
              <w:t>количество допущенных при кодировании ошибок, число дополненных знаками объектов</w:t>
            </w:r>
          </w:p>
        </w:tc>
      </w:tr>
      <w:tr w:rsidR="00994117">
        <w:trPr>
          <w:cantSplit/>
          <w:trHeight w:val="3538"/>
        </w:trPr>
        <w:tc>
          <w:tcPr>
            <w:tcW w:w="993" w:type="dxa"/>
            <w:noWrap/>
            <w:textDirection w:val="btLr"/>
          </w:tcPr>
          <w:p w:rsidR="00994117" w:rsidRDefault="00396A03">
            <w:pPr>
              <w:pStyle w:val="Default"/>
              <w:ind w:left="113" w:right="113"/>
              <w:contextualSpacing/>
              <w:jc w:val="center"/>
            </w:pPr>
            <w:r>
              <w:lastRenderedPageBreak/>
              <w:t>Диагностика универсального действия общего приема решения задач</w:t>
            </w:r>
          </w:p>
        </w:tc>
        <w:tc>
          <w:tcPr>
            <w:tcW w:w="1658" w:type="dxa"/>
            <w:noWrap/>
          </w:tcPr>
          <w:p w:rsidR="00994117" w:rsidRDefault="00396A03">
            <w:pPr>
              <w:pStyle w:val="Default"/>
              <w:contextualSpacing/>
              <w:jc w:val="both"/>
            </w:pPr>
            <w:r>
              <w:t>выявление сформированности общего приема решения задач</w:t>
            </w:r>
          </w:p>
        </w:tc>
        <w:tc>
          <w:tcPr>
            <w:tcW w:w="1575" w:type="dxa"/>
            <w:noWrap/>
          </w:tcPr>
          <w:p w:rsidR="00994117" w:rsidRDefault="00396A03">
            <w:pPr>
              <w:pStyle w:val="Default"/>
              <w:contextualSpacing/>
              <w:jc w:val="both"/>
            </w:pPr>
            <w:r>
              <w:t>прием решения задач; логические действия.</w:t>
            </w:r>
          </w:p>
        </w:tc>
        <w:tc>
          <w:tcPr>
            <w:tcW w:w="926" w:type="dxa"/>
            <w:noWrap/>
          </w:tcPr>
          <w:p w:rsidR="00994117" w:rsidRDefault="00396A03">
            <w:pPr>
              <w:pStyle w:val="Default"/>
              <w:contextualSpacing/>
              <w:jc w:val="both"/>
            </w:pPr>
            <w:r>
              <w:t>6,5—10 лет</w:t>
            </w:r>
          </w:p>
        </w:tc>
        <w:tc>
          <w:tcPr>
            <w:tcW w:w="1677" w:type="dxa"/>
            <w:noWrap/>
          </w:tcPr>
          <w:p w:rsidR="00994117" w:rsidRDefault="00396A03">
            <w:pPr>
              <w:pStyle w:val="Default"/>
              <w:contextualSpacing/>
              <w:jc w:val="both"/>
            </w:pPr>
            <w:r>
              <w:t>индивидуальная или групповая работа детей</w:t>
            </w:r>
          </w:p>
        </w:tc>
        <w:tc>
          <w:tcPr>
            <w:tcW w:w="1391" w:type="dxa"/>
            <w:noWrap/>
          </w:tcPr>
          <w:p w:rsidR="00994117" w:rsidRDefault="00396A03">
            <w:pPr>
              <w:pStyle w:val="Default"/>
              <w:contextualSpacing/>
              <w:jc w:val="both"/>
            </w:pPr>
            <w:r>
              <w:t>все задачи (в зависимости от возраста учащихся) предлагаются для решения арифметическим (не алгебраическим) способом. Допускаются записи плана (хода) решения, вычислений, графический анализ условия. Учащийся должен рассказать, как он решал задачу, доказать, что полученный ответ правильный</w:t>
            </w:r>
          </w:p>
        </w:tc>
        <w:tc>
          <w:tcPr>
            <w:tcW w:w="1952" w:type="dxa"/>
            <w:noWrap/>
          </w:tcPr>
          <w:p w:rsidR="00994117" w:rsidRDefault="00396A03">
            <w:pPr>
              <w:pStyle w:val="Default"/>
              <w:contextualSpacing/>
              <w:jc w:val="both"/>
            </w:pPr>
            <w:r>
              <w:t>умение выделять смысловые единицы текста и устанавливать отношения между ними, создавать схемы решения, выстраивать последовательность операций, соотносить результат решения с исходным условием задачи</w:t>
            </w:r>
          </w:p>
        </w:tc>
      </w:tr>
      <w:tr w:rsidR="00994117">
        <w:trPr>
          <w:cantSplit/>
          <w:trHeight w:val="3538"/>
        </w:trPr>
        <w:tc>
          <w:tcPr>
            <w:tcW w:w="993" w:type="dxa"/>
            <w:noWrap/>
            <w:textDirection w:val="btLr"/>
          </w:tcPr>
          <w:p w:rsidR="00994117" w:rsidRDefault="00396A03">
            <w:pPr>
              <w:pStyle w:val="Default"/>
              <w:ind w:left="113" w:right="113"/>
              <w:contextualSpacing/>
              <w:jc w:val="center"/>
            </w:pPr>
            <w:r>
              <w:lastRenderedPageBreak/>
              <w:t>Методика «Нахождение схем к задачам»</w:t>
            </w:r>
          </w:p>
        </w:tc>
        <w:tc>
          <w:tcPr>
            <w:tcW w:w="1658" w:type="dxa"/>
            <w:noWrap/>
          </w:tcPr>
          <w:p w:rsidR="00994117" w:rsidRDefault="00396A03">
            <w:pPr>
              <w:pStyle w:val="Default"/>
              <w:contextualSpacing/>
              <w:jc w:val="both"/>
            </w:pPr>
            <w:r>
              <w:t>определение умения ученика выделять тип задачи и способ ее решения</w:t>
            </w:r>
          </w:p>
        </w:tc>
        <w:tc>
          <w:tcPr>
            <w:tcW w:w="1575" w:type="dxa"/>
            <w:noWrap/>
          </w:tcPr>
          <w:p w:rsidR="00994117" w:rsidRDefault="00396A03">
            <w:pPr>
              <w:pStyle w:val="Default"/>
              <w:contextualSpacing/>
              <w:jc w:val="both"/>
            </w:pPr>
            <w:r>
              <w:t>моделирование, познавательные логические и знаково-символические действия</w:t>
            </w:r>
          </w:p>
        </w:tc>
        <w:tc>
          <w:tcPr>
            <w:tcW w:w="926" w:type="dxa"/>
            <w:noWrap/>
          </w:tcPr>
          <w:p w:rsidR="00994117" w:rsidRDefault="00396A03">
            <w:pPr>
              <w:pStyle w:val="Default"/>
              <w:contextualSpacing/>
              <w:jc w:val="both"/>
            </w:pPr>
            <w:r>
              <w:t>7—9 лет</w:t>
            </w:r>
          </w:p>
        </w:tc>
        <w:tc>
          <w:tcPr>
            <w:tcW w:w="1677" w:type="dxa"/>
            <w:noWrap/>
          </w:tcPr>
          <w:p w:rsidR="00994117" w:rsidRDefault="00396A03">
            <w:pPr>
              <w:pStyle w:val="Default"/>
              <w:contextualSpacing/>
              <w:jc w:val="both"/>
            </w:pPr>
            <w:r>
              <w:t>фронтальный опрос или индивидуальная работа с детьми</w:t>
            </w:r>
          </w:p>
        </w:tc>
        <w:tc>
          <w:tcPr>
            <w:tcW w:w="1391" w:type="dxa"/>
            <w:noWrap/>
          </w:tcPr>
          <w:p w:rsidR="00994117" w:rsidRDefault="00396A03">
            <w:pPr>
              <w:pStyle w:val="Default"/>
              <w:contextualSpacing/>
              <w:jc w:val="both"/>
            </w:pPr>
            <w:r>
              <w:t>учащемуся предлагается найти соответствующую схему к каждой задаче</w:t>
            </w:r>
          </w:p>
        </w:tc>
        <w:tc>
          <w:tcPr>
            <w:tcW w:w="1952" w:type="dxa"/>
            <w:noWrap/>
          </w:tcPr>
          <w:p w:rsidR="00994117" w:rsidRDefault="00396A03">
            <w:pPr>
              <w:pStyle w:val="Default"/>
              <w:contextualSpacing/>
              <w:jc w:val="both"/>
            </w:pPr>
            <w:r>
              <w:t>умение выделять структуру задачи — смысловые единицы текста и отношения между ними; находить способ решения; соотносить элементы схем с компонентами задач — смысловыми единицами текста; проводить логический и количественный анализ схемы</w:t>
            </w:r>
          </w:p>
        </w:tc>
      </w:tr>
    </w:tbl>
    <w:p w:rsidR="00994117" w:rsidRDefault="00396A03">
      <w:pPr>
        <w:pStyle w:val="Default"/>
        <w:ind w:firstLine="708"/>
        <w:contextualSpacing/>
        <w:jc w:val="both"/>
        <w:rPr>
          <w:sz w:val="28"/>
          <w:szCs w:val="28"/>
        </w:rPr>
      </w:pPr>
      <w:r>
        <w:br w:type="page"/>
      </w:r>
      <w:r>
        <w:rPr>
          <w:sz w:val="28"/>
          <w:szCs w:val="28"/>
        </w:rPr>
        <w:lastRenderedPageBreak/>
        <w:t>Коммуникативные УУД</w:t>
      </w:r>
    </w:p>
    <w:p w:rsidR="00994117" w:rsidRDefault="00994117">
      <w:pPr>
        <w:pStyle w:val="Default"/>
        <w:ind w:firstLine="708"/>
        <w:contextualSpacing/>
        <w:jc w:val="both"/>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92"/>
        <w:gridCol w:w="2393"/>
        <w:gridCol w:w="2393"/>
        <w:gridCol w:w="2393"/>
      </w:tblGrid>
      <w:tr w:rsidR="00994117">
        <w:tc>
          <w:tcPr>
            <w:tcW w:w="2392" w:type="dxa"/>
            <w:noWrap/>
          </w:tcPr>
          <w:p w:rsidR="00994117" w:rsidRDefault="00396A03">
            <w:pPr>
              <w:pStyle w:val="Default"/>
              <w:contextualSpacing/>
              <w:jc w:val="both"/>
            </w:pPr>
            <w:r>
              <w:t>Базовые виды коммуникативных универсальных учебных действий</w:t>
            </w:r>
          </w:p>
        </w:tc>
        <w:tc>
          <w:tcPr>
            <w:tcW w:w="2393" w:type="dxa"/>
            <w:noWrap/>
          </w:tcPr>
          <w:p w:rsidR="00994117" w:rsidRDefault="00396A03">
            <w:pPr>
              <w:pStyle w:val="Default"/>
              <w:contextualSpacing/>
              <w:jc w:val="both"/>
            </w:pPr>
            <w:r>
              <w:t xml:space="preserve">Общий уровень развития общения (предпосылки формирования) </w:t>
            </w:r>
          </w:p>
        </w:tc>
        <w:tc>
          <w:tcPr>
            <w:tcW w:w="2393" w:type="dxa"/>
            <w:noWrap/>
          </w:tcPr>
          <w:p w:rsidR="00994117" w:rsidRDefault="00396A03">
            <w:pPr>
              <w:pStyle w:val="Default"/>
              <w:contextualSpacing/>
              <w:jc w:val="both"/>
            </w:pPr>
            <w:r>
              <w:t>Основные критерии оценивания</w:t>
            </w:r>
          </w:p>
        </w:tc>
        <w:tc>
          <w:tcPr>
            <w:tcW w:w="2393" w:type="dxa"/>
            <w:noWrap/>
          </w:tcPr>
          <w:p w:rsidR="00994117" w:rsidRDefault="00396A03">
            <w:pPr>
              <w:pStyle w:val="Default"/>
              <w:contextualSpacing/>
              <w:jc w:val="both"/>
            </w:pPr>
            <w:r>
              <w:t>Типовые задачи</w:t>
            </w:r>
          </w:p>
        </w:tc>
      </w:tr>
      <w:tr w:rsidR="00994117">
        <w:tc>
          <w:tcPr>
            <w:tcW w:w="2392" w:type="dxa"/>
            <w:noWrap/>
          </w:tcPr>
          <w:p w:rsidR="00994117" w:rsidRDefault="00396A03">
            <w:pPr>
              <w:pStyle w:val="Default"/>
              <w:contextualSpacing/>
              <w:jc w:val="both"/>
            </w:pPr>
            <w:r>
              <w:t>1. Коммуникация как взаимодействие (интеракция). Коммуникативные действия, направленные на учет позиции собеседника либо партнера по деятельности (интеллектуальный аспект коммуникации). Преодоление эгоцентризма в пространственных и межличностных отношениях</w:t>
            </w:r>
          </w:p>
        </w:tc>
        <w:tc>
          <w:tcPr>
            <w:tcW w:w="2393" w:type="dxa"/>
            <w:noWrap/>
          </w:tcPr>
          <w:p w:rsidR="00994117" w:rsidRDefault="00396A03">
            <w:pPr>
              <w:pStyle w:val="Default"/>
              <w:contextualSpacing/>
              <w:jc w:val="both"/>
            </w:pPr>
            <w:r>
              <w:t xml:space="preserve">— потребность в общении со взрослыми и сверстниками; </w:t>
            </w:r>
          </w:p>
          <w:p w:rsidR="00994117" w:rsidRDefault="00396A03">
            <w:pPr>
              <w:pStyle w:val="Default"/>
              <w:contextualSpacing/>
              <w:jc w:val="both"/>
            </w:pPr>
            <w:r>
              <w:t xml:space="preserve">— владение определенными вербальными и невербальными средствами общения; </w:t>
            </w:r>
          </w:p>
          <w:p w:rsidR="00994117" w:rsidRDefault="00396A03">
            <w:pPr>
              <w:pStyle w:val="Default"/>
              <w:contextualSpacing/>
              <w:jc w:val="both"/>
            </w:pPr>
            <w:r>
              <w:t xml:space="preserve">— эмоционально позитивное отношение к процессу сотрудничества; </w:t>
            </w:r>
          </w:p>
          <w:p w:rsidR="00994117" w:rsidRDefault="00396A03">
            <w:pPr>
              <w:pStyle w:val="Default"/>
              <w:contextualSpacing/>
              <w:jc w:val="both"/>
            </w:pPr>
            <w:r>
              <w:t xml:space="preserve">— ориентация на партнера по общению; </w:t>
            </w:r>
          </w:p>
          <w:p w:rsidR="00994117" w:rsidRDefault="00396A03">
            <w:pPr>
              <w:pStyle w:val="Default"/>
              <w:contextualSpacing/>
              <w:jc w:val="both"/>
            </w:pPr>
            <w:r>
              <w:t>— умение слушать собеседника.</w:t>
            </w:r>
          </w:p>
        </w:tc>
        <w:tc>
          <w:tcPr>
            <w:tcW w:w="2393" w:type="dxa"/>
            <w:noWrap/>
          </w:tcPr>
          <w:p w:rsidR="00994117" w:rsidRDefault="00396A03">
            <w:pPr>
              <w:pStyle w:val="Default"/>
              <w:contextualSpacing/>
              <w:jc w:val="both"/>
            </w:pPr>
            <w:r>
              <w:t>понимание возможности различных позиций и точек зрения на какой-либо предмет или вопрос;</w:t>
            </w:r>
          </w:p>
          <w:p w:rsidR="00994117" w:rsidRDefault="00396A03">
            <w:pPr>
              <w:pStyle w:val="Default"/>
              <w:contextualSpacing/>
              <w:jc w:val="both"/>
            </w:pPr>
            <w:r>
              <w:t xml:space="preserve"> — ориентация на позицию других людей, отличную от собственной, уважение к иной точке зрения;</w:t>
            </w:r>
          </w:p>
          <w:p w:rsidR="00994117" w:rsidRDefault="00396A03">
            <w:pPr>
              <w:pStyle w:val="Default"/>
              <w:contextualSpacing/>
              <w:jc w:val="both"/>
            </w:pPr>
            <w:r>
              <w:t xml:space="preserve"> — понимание возможности разных оснований для оценки одного и того же предмета, понимание относительности оценок или подходов к выбору; — учет разных мнений и умение обосновать собственное свое предложение, убеждать и уступать; — способность сохранять доброжелательное отношение друг к другу в ситуации конфликта интересов; </w:t>
            </w:r>
          </w:p>
          <w:p w:rsidR="00994117" w:rsidRDefault="00396A03">
            <w:pPr>
              <w:pStyle w:val="Default"/>
              <w:contextualSpacing/>
              <w:jc w:val="both"/>
            </w:pPr>
            <w:r>
              <w:t>— взаимоконтроль и взаимопомощь по ходу выполнения задания</w:t>
            </w:r>
          </w:p>
        </w:tc>
        <w:tc>
          <w:tcPr>
            <w:tcW w:w="2393" w:type="dxa"/>
            <w:noWrap/>
          </w:tcPr>
          <w:p w:rsidR="00994117" w:rsidRDefault="00396A03">
            <w:pPr>
              <w:pStyle w:val="Default"/>
              <w:contextualSpacing/>
              <w:jc w:val="both"/>
            </w:pPr>
            <w:r>
              <w:t xml:space="preserve">задание «Левая и правая стороны» (Ж. Пиаже). </w:t>
            </w:r>
          </w:p>
          <w:p w:rsidR="00994117" w:rsidRDefault="00396A03">
            <w:pPr>
              <w:pStyle w:val="Default"/>
              <w:contextualSpacing/>
              <w:jc w:val="both"/>
            </w:pPr>
            <w:r>
              <w:t>Методика «Кто прав?» (методика Г.А. Цукерман и др.)</w:t>
            </w:r>
          </w:p>
        </w:tc>
      </w:tr>
      <w:tr w:rsidR="00994117">
        <w:tc>
          <w:tcPr>
            <w:tcW w:w="2392" w:type="dxa"/>
            <w:noWrap/>
          </w:tcPr>
          <w:p w:rsidR="00994117" w:rsidRDefault="00396A03">
            <w:pPr>
              <w:pStyle w:val="Default"/>
              <w:contextualSpacing/>
              <w:jc w:val="both"/>
            </w:pPr>
            <w:r>
              <w:t xml:space="preserve">2. Коммуникация как кооперация. Коммуникативные действия, направленные на кооперацию, т. е. согласование усилий по достижению общей цели, </w:t>
            </w:r>
            <w:r>
              <w:lastRenderedPageBreak/>
              <w:t>организации и осуществлению совместной деятельности</w:t>
            </w:r>
          </w:p>
        </w:tc>
        <w:tc>
          <w:tcPr>
            <w:tcW w:w="2393" w:type="dxa"/>
            <w:noWrap/>
          </w:tcPr>
          <w:p w:rsidR="00994117" w:rsidRDefault="00994117">
            <w:pPr>
              <w:pStyle w:val="Default"/>
              <w:contextualSpacing/>
              <w:jc w:val="both"/>
            </w:pPr>
          </w:p>
        </w:tc>
        <w:tc>
          <w:tcPr>
            <w:tcW w:w="2393" w:type="dxa"/>
            <w:noWrap/>
          </w:tcPr>
          <w:p w:rsidR="00994117" w:rsidRDefault="00994117">
            <w:pPr>
              <w:pStyle w:val="Default"/>
              <w:contextualSpacing/>
              <w:jc w:val="both"/>
            </w:pPr>
          </w:p>
        </w:tc>
        <w:tc>
          <w:tcPr>
            <w:tcW w:w="2393" w:type="dxa"/>
            <w:noWrap/>
          </w:tcPr>
          <w:p w:rsidR="00994117" w:rsidRDefault="00994117">
            <w:pPr>
              <w:pStyle w:val="Default"/>
              <w:contextualSpacing/>
              <w:jc w:val="both"/>
            </w:pPr>
          </w:p>
        </w:tc>
      </w:tr>
      <w:tr w:rsidR="00994117">
        <w:tc>
          <w:tcPr>
            <w:tcW w:w="2392" w:type="dxa"/>
            <w:noWrap/>
          </w:tcPr>
          <w:p w:rsidR="00994117" w:rsidRDefault="00396A03">
            <w:pPr>
              <w:pStyle w:val="Default"/>
              <w:contextualSpacing/>
              <w:jc w:val="both"/>
            </w:pPr>
            <w:r>
              <w:lastRenderedPageBreak/>
              <w:t>3. Коммуникация как условие интериоризации. Речевые действия, служащие средством коммуникации (передачи информации другим людям), способствуют осознанию и усвоению отображаемого содержания</w:t>
            </w:r>
          </w:p>
        </w:tc>
        <w:tc>
          <w:tcPr>
            <w:tcW w:w="2393" w:type="dxa"/>
            <w:noWrap/>
          </w:tcPr>
          <w:p w:rsidR="00994117" w:rsidRDefault="00994117">
            <w:pPr>
              <w:pStyle w:val="Default"/>
              <w:contextualSpacing/>
              <w:jc w:val="both"/>
            </w:pPr>
          </w:p>
        </w:tc>
        <w:tc>
          <w:tcPr>
            <w:tcW w:w="2393" w:type="dxa"/>
            <w:noWrap/>
          </w:tcPr>
          <w:p w:rsidR="00994117" w:rsidRDefault="00396A03">
            <w:pPr>
              <w:pStyle w:val="Default"/>
              <w:contextualSpacing/>
              <w:jc w:val="both"/>
            </w:pPr>
            <w:r>
              <w:t>— рефлексия своих действий как достаточно полное отображение предметного содержания и условий осуществляемых действий;</w:t>
            </w:r>
          </w:p>
          <w:p w:rsidR="00994117" w:rsidRDefault="00396A03">
            <w:pPr>
              <w:pStyle w:val="Default"/>
              <w:contextualSpacing/>
              <w:jc w:val="both"/>
            </w:pPr>
            <w:r>
              <w:t xml:space="preserve"> — способность строить понятные для партнера высказывания, учитывающие, что он знает и видит, а что нет; — умение с помощью вопросов получать необходимые сведения от партнера по деятельности</w:t>
            </w:r>
          </w:p>
        </w:tc>
        <w:tc>
          <w:tcPr>
            <w:tcW w:w="2393" w:type="dxa"/>
            <w:noWrap/>
          </w:tcPr>
          <w:p w:rsidR="00994117" w:rsidRDefault="00396A03">
            <w:pPr>
              <w:pStyle w:val="Default"/>
              <w:contextualSpacing/>
              <w:jc w:val="both"/>
            </w:pPr>
            <w:r>
              <w:t>Задание «Дорога к дому» (модифицированный вариант)</w:t>
            </w:r>
          </w:p>
        </w:tc>
      </w:tr>
    </w:tbl>
    <w:p w:rsidR="00CC3F57" w:rsidRPr="00CC3F57" w:rsidRDefault="00CC3F57" w:rsidP="00CC3F57">
      <w:pPr>
        <w:pStyle w:val="a7"/>
        <w:jc w:val="both"/>
        <w:rPr>
          <w:rStyle w:val="Zag11"/>
          <w:rFonts w:eastAsia="@Arial Unicode MS"/>
          <w:bCs/>
        </w:rPr>
      </w:pPr>
      <w:r w:rsidRPr="00CC3F57">
        <w:rPr>
          <w:rStyle w:val="Zag11"/>
          <w:rFonts w:eastAsia="@Arial Unicode MS"/>
          <w:bCs/>
        </w:rPr>
        <w:t xml:space="preserve">Типовые задачи распределены по всем предметам учебного плана и на всех курсах </w:t>
      </w:r>
    </w:p>
    <w:p w:rsidR="00CC3F57" w:rsidRPr="00CC3F57" w:rsidRDefault="00CC3F57" w:rsidP="00CC3F57">
      <w:pPr>
        <w:pStyle w:val="a7"/>
        <w:jc w:val="both"/>
        <w:rPr>
          <w:rStyle w:val="Zag11"/>
          <w:rFonts w:eastAsia="@Arial Unicode MS"/>
          <w:bCs/>
        </w:rPr>
      </w:pPr>
      <w:r w:rsidRPr="00CC3F57">
        <w:rPr>
          <w:rStyle w:val="Zag11"/>
          <w:rFonts w:eastAsia="@Arial Unicode MS"/>
          <w:bCs/>
        </w:rPr>
        <w:t xml:space="preserve">внеурочной деятельности. Распределение типовых задач внутри предмета / курса </w:t>
      </w:r>
    </w:p>
    <w:p w:rsidR="00CC3F57" w:rsidRPr="00CC3F57" w:rsidRDefault="00CC3F57" w:rsidP="00CC3F57">
      <w:pPr>
        <w:pStyle w:val="a7"/>
        <w:jc w:val="both"/>
        <w:rPr>
          <w:rStyle w:val="Zag11"/>
          <w:rFonts w:eastAsia="@Arial Unicode MS"/>
          <w:bCs/>
        </w:rPr>
      </w:pPr>
      <w:r w:rsidRPr="00CC3F57">
        <w:rPr>
          <w:rStyle w:val="Zag11"/>
          <w:rFonts w:eastAsia="@Arial Unicode MS"/>
          <w:bCs/>
        </w:rPr>
        <w:t xml:space="preserve">внеурочной деятельности должно обеспечивать планомерное формирование </w:t>
      </w:r>
    </w:p>
    <w:p w:rsidR="00CC3F57" w:rsidRPr="00CC3F57" w:rsidRDefault="00CC3F57" w:rsidP="00CC3F57">
      <w:pPr>
        <w:pStyle w:val="a7"/>
        <w:jc w:val="both"/>
        <w:rPr>
          <w:rStyle w:val="Zag11"/>
          <w:rFonts w:eastAsia="@Arial Unicode MS"/>
          <w:bCs/>
        </w:rPr>
      </w:pPr>
      <w:r w:rsidRPr="00CC3F57">
        <w:rPr>
          <w:rStyle w:val="Zag11"/>
          <w:rFonts w:eastAsia="@Arial Unicode MS"/>
          <w:bCs/>
        </w:rPr>
        <w:t>регулятивных, коммуникативных и познавательных ун</w:t>
      </w:r>
      <w:r>
        <w:rPr>
          <w:rStyle w:val="Zag11"/>
          <w:rFonts w:eastAsia="@Arial Unicode MS"/>
          <w:bCs/>
        </w:rPr>
        <w:t xml:space="preserve">иверсальных учебных действий в </w:t>
      </w:r>
      <w:r w:rsidRPr="00CC3F57">
        <w:rPr>
          <w:rStyle w:val="Zag11"/>
          <w:rFonts w:eastAsia="@Arial Unicode MS"/>
          <w:bCs/>
        </w:rPr>
        <w:t xml:space="preserve">течение учебного года. </w:t>
      </w:r>
    </w:p>
    <w:p w:rsidR="00994117" w:rsidRDefault="00CC3F57" w:rsidP="00CC3F57">
      <w:pPr>
        <w:pStyle w:val="a7"/>
        <w:ind w:firstLine="567"/>
        <w:jc w:val="both"/>
        <w:rPr>
          <w:rStyle w:val="Zag11"/>
          <w:rFonts w:eastAsia="@Arial Unicode MS"/>
          <w:bCs/>
        </w:rPr>
      </w:pPr>
      <w:r w:rsidRPr="00CC3F57">
        <w:rPr>
          <w:rStyle w:val="Zag11"/>
          <w:rFonts w:eastAsia="@Arial Unicode MS"/>
          <w:bCs/>
        </w:rPr>
        <w:t>Системно-деятельностный подход предполагает, что учащиеся с первого класса включаются во все перечисленные виды деятельност</w:t>
      </w:r>
      <w:r>
        <w:rPr>
          <w:rStyle w:val="Zag11"/>
          <w:rFonts w:eastAsia="@Arial Unicode MS"/>
          <w:bCs/>
        </w:rPr>
        <w:t xml:space="preserve">и, поэтому применение большего </w:t>
      </w:r>
      <w:r w:rsidRPr="00CC3F57">
        <w:rPr>
          <w:rStyle w:val="Zag11"/>
          <w:rFonts w:eastAsia="@Arial Unicode MS"/>
          <w:bCs/>
        </w:rPr>
        <w:t>числа типовых задач осуществляется с первого по чет</w:t>
      </w:r>
      <w:r>
        <w:rPr>
          <w:rStyle w:val="Zag11"/>
          <w:rFonts w:eastAsia="@Arial Unicode MS"/>
          <w:bCs/>
        </w:rPr>
        <w:t xml:space="preserve">вертый класс, усложняется лишь </w:t>
      </w:r>
      <w:r w:rsidRPr="00CC3F57">
        <w:rPr>
          <w:rStyle w:val="Zag11"/>
          <w:rFonts w:eastAsia="@Arial Unicode MS"/>
          <w:bCs/>
        </w:rPr>
        <w:t>содержание предметного материала. Достиже</w:t>
      </w:r>
      <w:r>
        <w:rPr>
          <w:rStyle w:val="Zag11"/>
          <w:rFonts w:eastAsia="@Arial Unicode MS"/>
          <w:bCs/>
        </w:rPr>
        <w:t xml:space="preserve">ние метапредметных планируемых </w:t>
      </w:r>
      <w:r w:rsidRPr="00CC3F57">
        <w:rPr>
          <w:rStyle w:val="Zag11"/>
          <w:rFonts w:eastAsia="@Arial Unicode MS"/>
          <w:bCs/>
        </w:rPr>
        <w:t>обеспечивается систематическим использо</w:t>
      </w:r>
      <w:r>
        <w:rPr>
          <w:rStyle w:val="Zag11"/>
          <w:rFonts w:eastAsia="@Arial Unicode MS"/>
          <w:bCs/>
        </w:rPr>
        <w:t xml:space="preserve">ванием на всех уроках и курсах </w:t>
      </w:r>
      <w:r w:rsidRPr="00CC3F57">
        <w:rPr>
          <w:rStyle w:val="Zag11"/>
          <w:rFonts w:eastAsia="@Arial Unicode MS"/>
          <w:bCs/>
        </w:rPr>
        <w:t xml:space="preserve">внеурочной деятельности типовых задач формирования </w:t>
      </w:r>
      <w:r>
        <w:rPr>
          <w:rStyle w:val="Zag11"/>
          <w:rFonts w:eastAsia="@Arial Unicode MS"/>
          <w:bCs/>
        </w:rPr>
        <w:t xml:space="preserve">регулятивных, познавательных и </w:t>
      </w:r>
      <w:r w:rsidRPr="00CC3F57">
        <w:rPr>
          <w:rStyle w:val="Zag11"/>
          <w:rFonts w:eastAsia="@Arial Unicode MS"/>
          <w:bCs/>
        </w:rPr>
        <w:t>коммуникативных универсальных учебных действий.</w:t>
      </w:r>
    </w:p>
    <w:p w:rsidR="00CC3F57" w:rsidRDefault="00CC3F57">
      <w:pPr>
        <w:pStyle w:val="a7"/>
        <w:jc w:val="both"/>
        <w:rPr>
          <w:rStyle w:val="Zag11"/>
          <w:rFonts w:eastAsia="@Arial Unicode MS"/>
          <w:bCs/>
        </w:rPr>
      </w:pPr>
    </w:p>
    <w:p w:rsidR="00994117" w:rsidRDefault="00396A03">
      <w:pPr>
        <w:pStyle w:val="Zag2"/>
        <w:tabs>
          <w:tab w:val="left" w:leader="dot" w:pos="624"/>
        </w:tabs>
        <w:spacing w:after="0" w:line="240" w:lineRule="auto"/>
        <w:ind w:right="57"/>
        <w:jc w:val="both"/>
        <w:rPr>
          <w:rStyle w:val="Zag11"/>
          <w:rFonts w:eastAsia="@Arial Unicode MS"/>
          <w:sz w:val="28"/>
          <w:szCs w:val="28"/>
          <w:lang w:val="ru-RU"/>
        </w:rPr>
      </w:pPr>
      <w:r>
        <w:rPr>
          <w:rStyle w:val="Zag11"/>
          <w:rFonts w:eastAsia="@Arial Unicode MS"/>
          <w:sz w:val="28"/>
          <w:szCs w:val="28"/>
          <w:lang w:val="ru-RU"/>
        </w:rPr>
        <w:t>2.1.4. Связь универсальных учебных действий с содержанием учебных предметов</w:t>
      </w:r>
    </w:p>
    <w:p w:rsidR="00994117" w:rsidRDefault="00396A03">
      <w:pPr>
        <w:pStyle w:val="a7"/>
        <w:ind w:firstLine="708"/>
        <w:jc w:val="both"/>
        <w:rPr>
          <w:rStyle w:val="Zag11"/>
          <w:rFonts w:eastAsia="@Arial Unicode MS"/>
          <w:color w:val="000000"/>
        </w:rPr>
      </w:pPr>
      <w:r>
        <w:rPr>
          <w:rStyle w:val="Zag11"/>
          <w:rFonts w:eastAsia="@Arial Unicode MS"/>
          <w:color w:val="000000"/>
        </w:rPr>
        <w:t xml:space="preserve">Формирование универсальных учебных действий, обеспечивающих решение задач общекультурного, ценностно-личностного, познавательного развития обучающихся, реализуется в рамках целостного образовательного процесса в ходе изучения системы учебных предметов и дисциплин, в </w:t>
      </w:r>
      <w:r>
        <w:rPr>
          <w:rStyle w:val="Zag11"/>
          <w:rFonts w:eastAsia="@Arial Unicode MS"/>
          <w:color w:val="000000"/>
        </w:rPr>
        <w:lastRenderedPageBreak/>
        <w:t>метапредметной деятельности, организации форм учебного сотрудничества и решения важных задач жизнедеятельности обучающихся</w:t>
      </w:r>
    </w:p>
    <w:p w:rsidR="00994117" w:rsidRDefault="00396A03">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Образовательный процесс в начальных классах МОУ «</w:t>
      </w:r>
      <w:r w:rsidR="00AE35BA">
        <w:rPr>
          <w:rFonts w:ascii="Times New Roman" w:hAnsi="Times New Roman" w:cs="Times New Roman"/>
          <w:sz w:val="28"/>
          <w:szCs w:val="28"/>
        </w:rPr>
        <w:t>Шипуновская СОШ №</w:t>
      </w:r>
      <w:r>
        <w:rPr>
          <w:rFonts w:ascii="Times New Roman" w:hAnsi="Times New Roman" w:cs="Times New Roman"/>
          <w:sz w:val="28"/>
          <w:szCs w:val="28"/>
        </w:rPr>
        <w:t xml:space="preserve">2» осуществляется на основе учебников УМК «Школа России», </w:t>
      </w:r>
      <w:r w:rsidR="00AE35BA">
        <w:rPr>
          <w:rFonts w:ascii="Times New Roman" w:hAnsi="Times New Roman" w:cs="Times New Roman"/>
          <w:sz w:val="28"/>
          <w:szCs w:val="28"/>
        </w:rPr>
        <w:t>в которой</w:t>
      </w:r>
      <w:r>
        <w:rPr>
          <w:rFonts w:ascii="Times New Roman" w:hAnsi="Times New Roman" w:cs="Times New Roman"/>
          <w:sz w:val="28"/>
          <w:szCs w:val="28"/>
        </w:rPr>
        <w:t xml:space="preserve"> связь универсальных учебных действий с содержанием учебных предметов отчётливо выражена. </w:t>
      </w:r>
    </w:p>
    <w:p w:rsidR="00994117" w:rsidRDefault="00396A03">
      <w:pPr>
        <w:spacing w:after="0" w:line="240" w:lineRule="auto"/>
        <w:jc w:val="both"/>
        <w:rPr>
          <w:rStyle w:val="Zag11"/>
          <w:rFonts w:ascii="Times New Roman" w:hAnsi="Times New Roman" w:cs="Times New Roman"/>
          <w:sz w:val="28"/>
          <w:szCs w:val="28"/>
        </w:rPr>
      </w:pPr>
      <w:r>
        <w:rPr>
          <w:rFonts w:ascii="Times New Roman" w:hAnsi="Times New Roman" w:cs="Times New Roman"/>
          <w:sz w:val="28"/>
          <w:szCs w:val="28"/>
        </w:rPr>
        <w:tab/>
        <w:t>Каждый учебный предмет в зависимости от предметного содержания и релевантных способов организации учебной деятельности обучающихся раскрывает определённые возможности для формирования универсальных учебных действий.</w:t>
      </w:r>
    </w:p>
    <w:p w:rsidR="00994117" w:rsidRDefault="00396A03">
      <w:pPr>
        <w:pStyle w:val="a7"/>
        <w:jc w:val="both"/>
        <w:rPr>
          <w:rStyle w:val="Zag11"/>
          <w:rFonts w:eastAsia="@Arial Unicode MS"/>
          <w:b/>
          <w:bCs/>
          <w:color w:val="000000"/>
        </w:rPr>
      </w:pPr>
      <w:r>
        <w:rPr>
          <w:rStyle w:val="Zag11"/>
          <w:rFonts w:eastAsia="@Arial Unicode MS"/>
          <w:color w:val="000000"/>
        </w:rPr>
        <w:t xml:space="preserve">      Учебный предмет</w:t>
      </w:r>
      <w:r w:rsidR="00AE35BA">
        <w:rPr>
          <w:rStyle w:val="Zag11"/>
          <w:rFonts w:eastAsia="@Arial Unicode MS"/>
          <w:color w:val="000000"/>
        </w:rPr>
        <w:t xml:space="preserve"> </w:t>
      </w:r>
      <w:r>
        <w:rPr>
          <w:rStyle w:val="Zag11"/>
          <w:rFonts w:eastAsia="@Arial Unicode MS"/>
          <w:b/>
          <w:bCs/>
          <w:color w:val="000000"/>
        </w:rPr>
        <w:t>«Русский язык»</w:t>
      </w:r>
      <w:r w:rsidR="001F0383">
        <w:rPr>
          <w:rStyle w:val="Zag11"/>
          <w:rFonts w:eastAsia="@Arial Unicode MS"/>
          <w:b/>
          <w:bCs/>
          <w:color w:val="000000"/>
        </w:rPr>
        <w:t xml:space="preserve"> и «Родной язык»</w:t>
      </w:r>
      <w:r>
        <w:rPr>
          <w:rStyle w:val="Zag11"/>
          <w:rFonts w:eastAsia="@Arial Unicode MS"/>
          <w:b/>
          <w:bCs/>
          <w:color w:val="000000"/>
        </w:rPr>
        <w:t xml:space="preserve"> </w:t>
      </w:r>
      <w:r>
        <w:rPr>
          <w:rStyle w:val="Zag11"/>
          <w:rFonts w:eastAsia="@Arial Unicode MS"/>
          <w:color w:val="000000"/>
        </w:rPr>
        <w:t>обеспечивают формирование познавательных, коммуникативных и регулятивных действий. Работа с текстом открывает возможности для формирования логических действий анализа, сравнения, установления причинно-следственных связей. Ориентация в морфологической и синтаксической структуре языка и усвоение правил строения слова и предложения, графической формы букв обеспечивает развитие знаково-символических действий — замещения (например, звука буквой), моделирования (например, состава слова путём составления схемы) и преобразования модели (видоизменения слова). Изучение русского и родного языка создаёт условия для формирования «языкового чутья» как результата ориентировки ребёнка в грамматической и синтаксической структуре родного языка и обеспечивает успешное развитие адекватных возрасту форм и функций речи, включая обобщающую и планирующую функции.</w:t>
      </w:r>
    </w:p>
    <w:p w:rsidR="00994117" w:rsidRDefault="00396A03" w:rsidP="00AE35BA">
      <w:pPr>
        <w:pStyle w:val="a7"/>
        <w:ind w:firstLine="567"/>
        <w:jc w:val="both"/>
        <w:rPr>
          <w:rStyle w:val="Zag11"/>
          <w:rFonts w:eastAsia="@Arial Unicode MS"/>
          <w:color w:val="000000"/>
        </w:rPr>
      </w:pPr>
      <w:r>
        <w:rPr>
          <w:rStyle w:val="Zag11"/>
          <w:rFonts w:eastAsia="@Arial Unicode MS"/>
          <w:b/>
          <w:bCs/>
          <w:color w:val="000000"/>
        </w:rPr>
        <w:t>«Литературное чтение»</w:t>
      </w:r>
      <w:r w:rsidR="001F0383">
        <w:rPr>
          <w:rStyle w:val="Zag11"/>
          <w:rFonts w:eastAsia="@Arial Unicode MS"/>
          <w:b/>
          <w:bCs/>
          <w:color w:val="000000"/>
        </w:rPr>
        <w:t xml:space="preserve"> и «Литературное чтение на родном языке»</w:t>
      </w:r>
      <w:r>
        <w:rPr>
          <w:rStyle w:val="Zag11"/>
          <w:rFonts w:eastAsia="@Arial Unicode MS"/>
          <w:b/>
          <w:bCs/>
          <w:color w:val="000000"/>
        </w:rPr>
        <w:t xml:space="preserve">. </w:t>
      </w:r>
      <w:r>
        <w:rPr>
          <w:rStyle w:val="Zag11"/>
          <w:rFonts w:eastAsia="@Arial Unicode MS"/>
          <w:color w:val="000000"/>
        </w:rPr>
        <w:t>Требования к результатам изучения учебного предмета включают формирование всех видов универсальных учебных действий личностных, коммуникативных, познавательных и регулятивных (с приоритетом развития ценностно-смысловой сферы и коммуникации).</w:t>
      </w:r>
    </w:p>
    <w:p w:rsidR="00994117" w:rsidRDefault="00396A03">
      <w:pPr>
        <w:pStyle w:val="a7"/>
        <w:jc w:val="both"/>
        <w:rPr>
          <w:rStyle w:val="Zag11"/>
          <w:rFonts w:eastAsia="@Arial Unicode MS"/>
          <w:color w:val="000000"/>
        </w:rPr>
      </w:pPr>
      <w:r>
        <w:rPr>
          <w:rStyle w:val="Zag11"/>
          <w:rFonts w:eastAsia="@Arial Unicode MS"/>
          <w:color w:val="000000"/>
        </w:rPr>
        <w:t>Учебный предмет «Литературное чтение» обеспечивают формирование следующих универсальных учебных действий:</w:t>
      </w:r>
    </w:p>
    <w:p w:rsidR="00994117" w:rsidRDefault="00396A03">
      <w:pPr>
        <w:pStyle w:val="a7"/>
        <w:jc w:val="both"/>
        <w:rPr>
          <w:rStyle w:val="Zag11"/>
          <w:rFonts w:eastAsia="@Arial Unicode MS"/>
          <w:color w:val="000000"/>
        </w:rPr>
      </w:pPr>
      <w:r>
        <w:rPr>
          <w:rStyle w:val="Zag11"/>
          <w:rFonts w:eastAsia="@Arial Unicode MS"/>
          <w:color w:val="000000"/>
        </w:rPr>
        <w:t>·смыслообразования через прослеживание судьбы героя и ориентацию учащегося в системе личностных смыслов;</w:t>
      </w:r>
    </w:p>
    <w:p w:rsidR="00994117" w:rsidRDefault="00396A03">
      <w:pPr>
        <w:pStyle w:val="a7"/>
        <w:jc w:val="both"/>
        <w:rPr>
          <w:rStyle w:val="Zag11"/>
          <w:rFonts w:eastAsia="@Arial Unicode MS"/>
          <w:color w:val="000000"/>
        </w:rPr>
      </w:pPr>
      <w:r>
        <w:rPr>
          <w:rStyle w:val="Zag11"/>
          <w:rFonts w:eastAsia="@Arial Unicode MS"/>
          <w:color w:val="000000"/>
        </w:rPr>
        <w:t>·самоопределения и самопознания на основе сравнения образа «Я» с героями литературных произведений посредством эмоционально-действенной идентификации;</w:t>
      </w:r>
    </w:p>
    <w:p w:rsidR="00994117" w:rsidRDefault="00396A03">
      <w:pPr>
        <w:pStyle w:val="a7"/>
        <w:jc w:val="both"/>
        <w:rPr>
          <w:rStyle w:val="Zag11"/>
          <w:rFonts w:eastAsia="@Arial Unicode MS"/>
          <w:color w:val="000000"/>
        </w:rPr>
      </w:pPr>
      <w:r>
        <w:rPr>
          <w:rStyle w:val="Zag11"/>
          <w:rFonts w:eastAsia="@Arial Unicode MS"/>
          <w:color w:val="000000"/>
        </w:rPr>
        <w:t>·основ гражданской идентичности путём знакомства с героическим историческим прошлым своего народа и своей страны и переживания гордости и эмоциональной сопричастности подвигам и достижениям её граждан;</w:t>
      </w:r>
    </w:p>
    <w:p w:rsidR="00994117" w:rsidRDefault="00396A03">
      <w:pPr>
        <w:pStyle w:val="a7"/>
        <w:jc w:val="both"/>
        <w:rPr>
          <w:rStyle w:val="Zag11"/>
          <w:rFonts w:eastAsia="@Arial Unicode MS"/>
          <w:color w:val="000000"/>
        </w:rPr>
      </w:pPr>
      <w:r>
        <w:rPr>
          <w:rStyle w:val="Zag11"/>
          <w:rFonts w:eastAsia="@Arial Unicode MS"/>
          <w:color w:val="000000"/>
        </w:rPr>
        <w:t>·эстетических ценностей и на их основе эстетических критериев;</w:t>
      </w:r>
    </w:p>
    <w:p w:rsidR="00994117" w:rsidRDefault="00396A03">
      <w:pPr>
        <w:pStyle w:val="a7"/>
        <w:jc w:val="both"/>
        <w:rPr>
          <w:rStyle w:val="Zag11"/>
          <w:rFonts w:eastAsia="@Arial Unicode MS"/>
          <w:color w:val="000000"/>
        </w:rPr>
      </w:pPr>
      <w:r>
        <w:rPr>
          <w:rStyle w:val="Zag11"/>
          <w:rFonts w:eastAsia="@Arial Unicode MS"/>
          <w:color w:val="000000"/>
        </w:rPr>
        <w:t>·нравственно-этического оценивания через выявление морального содержания и нравственного значения действий персонажей;</w:t>
      </w:r>
    </w:p>
    <w:p w:rsidR="00994117" w:rsidRDefault="00396A03">
      <w:pPr>
        <w:pStyle w:val="a7"/>
        <w:jc w:val="both"/>
        <w:rPr>
          <w:rStyle w:val="Zag11"/>
          <w:rFonts w:eastAsia="@Arial Unicode MS"/>
          <w:color w:val="000000"/>
        </w:rPr>
      </w:pPr>
      <w:r>
        <w:rPr>
          <w:rStyle w:val="Zag11"/>
          <w:rFonts w:eastAsia="@Arial Unicode MS"/>
          <w:color w:val="000000"/>
        </w:rPr>
        <w:t>·эмоционально-личностной децентрации на основе отождествления себя с героями произведения, соотнесения и сопоставления их позиций, взглядов и мнений;</w:t>
      </w:r>
    </w:p>
    <w:p w:rsidR="00994117" w:rsidRDefault="00396A03">
      <w:pPr>
        <w:pStyle w:val="a7"/>
        <w:jc w:val="both"/>
        <w:rPr>
          <w:rStyle w:val="Zag11"/>
          <w:rFonts w:eastAsia="@Arial Unicode MS"/>
          <w:color w:val="000000"/>
        </w:rPr>
      </w:pPr>
      <w:r>
        <w:rPr>
          <w:rStyle w:val="Zag11"/>
          <w:rFonts w:eastAsia="@Arial Unicode MS"/>
          <w:color w:val="000000"/>
        </w:rPr>
        <w:t>·умения понимать контекстную речь на основе воссоздания картины событий и поступков персонажей;</w:t>
      </w:r>
    </w:p>
    <w:p w:rsidR="00994117" w:rsidRDefault="00396A03">
      <w:pPr>
        <w:pStyle w:val="a7"/>
        <w:jc w:val="both"/>
        <w:rPr>
          <w:rStyle w:val="Zag11"/>
          <w:rFonts w:eastAsia="@Arial Unicode MS"/>
          <w:color w:val="000000"/>
        </w:rPr>
      </w:pPr>
      <w:r>
        <w:rPr>
          <w:rStyle w:val="Zag11"/>
          <w:rFonts w:eastAsia="@Arial Unicode MS"/>
          <w:color w:val="000000"/>
        </w:rPr>
        <w:lastRenderedPageBreak/>
        <w:t>·умения произвольно и выразительно строить контекстную речь с учётом целей коммуникации, особенностей слушателя, в том числе используя аудиовизуальные средства;</w:t>
      </w:r>
    </w:p>
    <w:p w:rsidR="00994117" w:rsidRDefault="00396A03">
      <w:pPr>
        <w:pStyle w:val="a7"/>
        <w:jc w:val="both"/>
        <w:rPr>
          <w:rStyle w:val="Zag11"/>
          <w:rFonts w:eastAsia="@Arial Unicode MS"/>
          <w:color w:val="000000"/>
        </w:rPr>
      </w:pPr>
      <w:r>
        <w:rPr>
          <w:rStyle w:val="Zag11"/>
          <w:rFonts w:eastAsia="@Arial Unicode MS"/>
          <w:color w:val="000000"/>
        </w:rPr>
        <w:t>·умения устанавливать логическую причинно-следственную последовательность событий и действий героев произведения;</w:t>
      </w:r>
    </w:p>
    <w:p w:rsidR="00994117" w:rsidRDefault="00396A03">
      <w:pPr>
        <w:pStyle w:val="a7"/>
        <w:jc w:val="both"/>
        <w:rPr>
          <w:rStyle w:val="Zag11"/>
          <w:rFonts w:eastAsia="@Arial Unicode MS"/>
          <w:b/>
          <w:bCs/>
          <w:color w:val="000000"/>
        </w:rPr>
      </w:pPr>
      <w:r>
        <w:rPr>
          <w:rStyle w:val="Zag11"/>
          <w:rFonts w:eastAsia="@Arial Unicode MS"/>
          <w:color w:val="000000"/>
        </w:rPr>
        <w:t>·умения строить план с выделением существенной и дополнительной информации.</w:t>
      </w:r>
    </w:p>
    <w:p w:rsidR="00994117" w:rsidRDefault="00396A03" w:rsidP="00AE35BA">
      <w:pPr>
        <w:pStyle w:val="a7"/>
        <w:ind w:firstLine="567"/>
        <w:jc w:val="both"/>
        <w:rPr>
          <w:rStyle w:val="Zag11"/>
          <w:rFonts w:eastAsia="@Arial Unicode MS"/>
          <w:color w:val="000000"/>
        </w:rPr>
      </w:pPr>
      <w:r>
        <w:rPr>
          <w:rStyle w:val="Zag11"/>
          <w:rFonts w:eastAsia="@Arial Unicode MS"/>
          <w:b/>
          <w:bCs/>
          <w:color w:val="000000"/>
        </w:rPr>
        <w:t xml:space="preserve">«Иностранный язык» </w:t>
      </w:r>
      <w:r>
        <w:rPr>
          <w:rStyle w:val="Zag11"/>
          <w:rFonts w:eastAsia="@Arial Unicode MS"/>
          <w:color w:val="000000"/>
        </w:rPr>
        <w:t xml:space="preserve">обеспечивает прежде всего развитие коммуникативных действий, формируя коммуникативную культуру обучающегося. </w:t>
      </w:r>
    </w:p>
    <w:p w:rsidR="00994117" w:rsidRDefault="00396A03">
      <w:pPr>
        <w:pStyle w:val="a7"/>
        <w:jc w:val="both"/>
        <w:rPr>
          <w:rStyle w:val="Zag11"/>
          <w:rFonts w:eastAsia="@Arial Unicode MS"/>
          <w:color w:val="000000"/>
        </w:rPr>
      </w:pPr>
      <w:r>
        <w:rPr>
          <w:rStyle w:val="Zag11"/>
          <w:rFonts w:eastAsia="@Arial Unicode MS"/>
          <w:color w:val="000000"/>
        </w:rPr>
        <w:t>Знакомство обучающихся с культурой, историей и традициями других народов и мировой культурой, открытие универсальности детской субкультуры создаёт необходимые условия для формирования личностных универсальных действий — формирования гражданской идентичности личности, преимущественно в её общекультурном компоненте, и доброжелательного отношения, уважения и толерантности к другим странам и народам, компетентности в межкультурном диалоге.</w:t>
      </w:r>
    </w:p>
    <w:p w:rsidR="00994117" w:rsidRDefault="00396A03">
      <w:pPr>
        <w:pStyle w:val="a7"/>
        <w:jc w:val="both"/>
        <w:rPr>
          <w:rStyle w:val="Zag11"/>
        </w:rPr>
      </w:pPr>
      <w:r>
        <w:rPr>
          <w:rStyle w:val="Zag11"/>
          <w:rFonts w:eastAsia="@Arial Unicode MS"/>
          <w:color w:val="000000"/>
        </w:rPr>
        <w:t>Изучение иностранного языка способствует развитию общеучебных познавательных действий, в первую очередь смыслового чтения (выделение субъекта и предиката текста; понимание смысла текста и умение прогнозироват</w:t>
      </w:r>
      <w:r>
        <w:rPr>
          <w:rStyle w:val="Zag11"/>
          <w:rFonts w:eastAsia="@Arial Unicode MS"/>
        </w:rPr>
        <w:t>ь развитие его сюжета; умение задавать вопросы, опираясь на смысл прочитанного текста; сочинение оригинального текста на основе плана).</w:t>
      </w:r>
    </w:p>
    <w:p w:rsidR="00DE308F" w:rsidRDefault="00396A03" w:rsidP="00AE35BA">
      <w:pPr>
        <w:pStyle w:val="a7"/>
        <w:ind w:firstLine="567"/>
        <w:jc w:val="both"/>
        <w:rPr>
          <w:rStyle w:val="Zag11"/>
          <w:rFonts w:eastAsia="@Arial Unicode MS"/>
        </w:rPr>
      </w:pPr>
      <w:r>
        <w:rPr>
          <w:rStyle w:val="Zag11"/>
          <w:rFonts w:eastAsia="@Arial Unicode MS"/>
          <w:b/>
          <w:bCs/>
        </w:rPr>
        <w:t>«Математика</w:t>
      </w:r>
      <w:r w:rsidR="00DE308F">
        <w:rPr>
          <w:rStyle w:val="Zag11"/>
          <w:rFonts w:eastAsia="@Arial Unicode MS"/>
          <w:b/>
          <w:bCs/>
        </w:rPr>
        <w:t xml:space="preserve"> и информатика</w:t>
      </w:r>
      <w:r>
        <w:rPr>
          <w:rStyle w:val="Zag11"/>
          <w:rFonts w:eastAsia="@Arial Unicode MS"/>
          <w:b/>
          <w:bCs/>
        </w:rPr>
        <w:t>».</w:t>
      </w:r>
      <w:r>
        <w:rPr>
          <w:rStyle w:val="Zag11"/>
          <w:rFonts w:eastAsia="@Arial Unicode MS"/>
        </w:rPr>
        <w:t xml:space="preserve"> На ступени начального общего образования этот учебный предмет является основой развития у обучающихся познавательных универсальных действий, в первую очередь логических и алгоритмических. </w:t>
      </w:r>
    </w:p>
    <w:p w:rsidR="00994117" w:rsidRDefault="00396A03" w:rsidP="00AE35BA">
      <w:pPr>
        <w:pStyle w:val="a7"/>
        <w:ind w:firstLine="567"/>
        <w:jc w:val="both"/>
        <w:rPr>
          <w:rStyle w:val="Zag11"/>
          <w:rFonts w:eastAsia="@Arial Unicode MS"/>
        </w:rPr>
      </w:pPr>
      <w:r>
        <w:rPr>
          <w:rStyle w:val="Zag11"/>
          <w:rFonts w:eastAsia="@Arial Unicode MS"/>
        </w:rPr>
        <w:t>В процессе знакомства с математическими отношениями, зависимостями у школьников формируются учебные действия планирования последовательности шагов при решении задач; различения способа и результата действия; выбора способа достижения поставленной цели; использования знаково-символических средств для моделирования математической ситуации, представления информации; сравнения и классификации (например, предметов, чисел, геометрических фигур) по существенному основанию. Особое значение имеет математика для формирования общего приёма решения задач как универсального учебного действия.</w:t>
      </w:r>
    </w:p>
    <w:p w:rsidR="00994117" w:rsidRDefault="00396A03">
      <w:pPr>
        <w:pStyle w:val="a7"/>
        <w:jc w:val="both"/>
        <w:rPr>
          <w:rStyle w:val="Zag11"/>
          <w:rFonts w:eastAsia="@Arial Unicode MS"/>
        </w:rPr>
      </w:pPr>
      <w:r>
        <w:rPr>
          <w:rStyle w:val="Zag11"/>
          <w:rFonts w:eastAsia="@Arial Unicode MS"/>
        </w:rPr>
        <w:t>Формирование моделирования как универсального учебного действия осуществляется в рамках практически всех учебных предметов на этой ступени образования. В процессе обучения обучающийся осваивает систему социально принятых  знаков и символов, существующих в современной культуре и необходимых как для обучения, так и для его социализации.</w:t>
      </w:r>
    </w:p>
    <w:p w:rsidR="00DE308F" w:rsidRDefault="00396A03" w:rsidP="00AE35BA">
      <w:pPr>
        <w:pStyle w:val="a7"/>
        <w:ind w:firstLine="567"/>
        <w:jc w:val="both"/>
        <w:rPr>
          <w:rStyle w:val="Zag11"/>
          <w:rFonts w:eastAsia="@Arial Unicode MS"/>
          <w:color w:val="000000"/>
        </w:rPr>
      </w:pPr>
      <w:r>
        <w:rPr>
          <w:rStyle w:val="Zag11"/>
          <w:rFonts w:eastAsia="@Arial Unicode MS"/>
          <w:b/>
          <w:bCs/>
          <w:color w:val="000000"/>
        </w:rPr>
        <w:t>«Окружающий мир».</w:t>
      </w:r>
      <w:r>
        <w:rPr>
          <w:rStyle w:val="Zag11"/>
          <w:rFonts w:eastAsia="@Arial Unicode MS"/>
          <w:color w:val="000000"/>
        </w:rPr>
        <w:t xml:space="preserve"> Этот предмет выполняет интегрирующую функцию и обеспечивает формирование у обучающихся целостной научной картины природного и социокультурного мира. </w:t>
      </w:r>
    </w:p>
    <w:p w:rsidR="00994117" w:rsidRDefault="00396A03" w:rsidP="00AE35BA">
      <w:pPr>
        <w:pStyle w:val="a7"/>
        <w:ind w:firstLine="567"/>
        <w:jc w:val="both"/>
        <w:rPr>
          <w:rStyle w:val="Zag11"/>
          <w:rFonts w:eastAsia="@Arial Unicode MS"/>
          <w:color w:val="000000"/>
        </w:rPr>
      </w:pPr>
      <w:r>
        <w:rPr>
          <w:rStyle w:val="Zag11"/>
          <w:rFonts w:eastAsia="@Arial Unicode MS"/>
          <w:color w:val="000000"/>
        </w:rPr>
        <w:t>В сфере личностных универсальных действий изучение предмета «Окружающий мир» обеспечивает формирование когнитивного, эмоционально-</w:t>
      </w:r>
      <w:r>
        <w:rPr>
          <w:rStyle w:val="Zag11"/>
          <w:rFonts w:eastAsia="@Arial Unicode MS"/>
          <w:color w:val="000000"/>
        </w:rPr>
        <w:lastRenderedPageBreak/>
        <w:t>ценностного и деятельностного компонентов гражданской российской идентичности:</w:t>
      </w:r>
    </w:p>
    <w:p w:rsidR="00994117" w:rsidRDefault="00396A03">
      <w:pPr>
        <w:pStyle w:val="a7"/>
        <w:jc w:val="both"/>
        <w:rPr>
          <w:rStyle w:val="Zag11"/>
          <w:rFonts w:eastAsia="@Arial Unicode MS"/>
          <w:color w:val="000000"/>
        </w:rPr>
      </w:pPr>
      <w:r>
        <w:rPr>
          <w:rStyle w:val="Zag11"/>
          <w:rFonts w:eastAsia="@Arial Unicode MS"/>
          <w:color w:val="000000"/>
        </w:rPr>
        <w:t>·умения различать государственную символику Российской Федерации и своего региона, описывать достопримечательности столицы и родного края, находить на карте Российскую Федерацию, Москву — столицу России, свой регион и его столицу; ознакомление с особенностями некоторых зарубежных стран;</w:t>
      </w:r>
    </w:p>
    <w:p w:rsidR="00994117" w:rsidRDefault="00396A03">
      <w:pPr>
        <w:pStyle w:val="a7"/>
        <w:jc w:val="both"/>
        <w:rPr>
          <w:rStyle w:val="Zag11"/>
          <w:rFonts w:eastAsia="@Arial Unicode MS"/>
          <w:color w:val="000000"/>
        </w:rPr>
      </w:pPr>
      <w:r>
        <w:rPr>
          <w:rStyle w:val="Zag11"/>
          <w:rFonts w:eastAsia="@Arial Unicode MS"/>
          <w:color w:val="000000"/>
        </w:rPr>
        <w:t>·формирование основ исторической памяти — умения различать в историческом времени прошлое, настоящее, будущее, ориентации в основных исторических событиях своего народа и России и ощущения чувства гордости за славу и достижения своего народа и России, фиксировать в информационной среде элементы истории семьи, своего региона;</w:t>
      </w:r>
    </w:p>
    <w:p w:rsidR="00994117" w:rsidRDefault="00396A03">
      <w:pPr>
        <w:pStyle w:val="a7"/>
        <w:jc w:val="both"/>
        <w:rPr>
          <w:rStyle w:val="Zag11"/>
          <w:rFonts w:eastAsia="@Arial Unicode MS"/>
          <w:color w:val="000000"/>
        </w:rPr>
      </w:pPr>
      <w:r>
        <w:rPr>
          <w:rStyle w:val="Zag11"/>
          <w:rFonts w:eastAsia="@Arial Unicode MS"/>
          <w:color w:val="000000"/>
        </w:rPr>
        <w:t>·формирование основ экологического сознания, грамотности и культуры учащихся, освоение элементарных норм адекватного природосообразного поведения;</w:t>
      </w:r>
    </w:p>
    <w:p w:rsidR="00994117" w:rsidRDefault="00396A03">
      <w:pPr>
        <w:pStyle w:val="a7"/>
        <w:jc w:val="both"/>
        <w:rPr>
          <w:rStyle w:val="Zag11"/>
          <w:rFonts w:eastAsia="@Arial Unicode MS"/>
          <w:color w:val="000000"/>
        </w:rPr>
      </w:pPr>
      <w:r>
        <w:rPr>
          <w:rStyle w:val="Zag11"/>
          <w:rFonts w:eastAsia="@Arial Unicode MS"/>
          <w:color w:val="000000"/>
        </w:rPr>
        <w:t>·развитие морально-этического сознания — норм и правил взаимоотношений человека с другими людьми, социальными группами и сообществами.</w:t>
      </w:r>
    </w:p>
    <w:p w:rsidR="00994117" w:rsidRDefault="00396A03">
      <w:pPr>
        <w:pStyle w:val="a7"/>
        <w:jc w:val="both"/>
        <w:rPr>
          <w:rStyle w:val="Zag11"/>
          <w:rFonts w:eastAsia="@Arial Unicode MS"/>
          <w:color w:val="000000"/>
        </w:rPr>
      </w:pPr>
      <w:r>
        <w:rPr>
          <w:rStyle w:val="Zag11"/>
          <w:rFonts w:eastAsia="@Arial Unicode MS"/>
          <w:color w:val="000000"/>
        </w:rPr>
        <w:t>В сфере личностных универсальных учебных действий изучение предмета способствует принятию обучающимися правил здорового образа жизни, пониманию необходимости здорового образа жизни в интересах укрепления физического, психического и психологического здоровья.</w:t>
      </w:r>
    </w:p>
    <w:p w:rsidR="00994117" w:rsidRDefault="00396A03">
      <w:pPr>
        <w:pStyle w:val="a7"/>
        <w:jc w:val="both"/>
        <w:rPr>
          <w:rStyle w:val="Zag11"/>
          <w:rFonts w:eastAsia="@Arial Unicode MS"/>
          <w:color w:val="000000"/>
        </w:rPr>
      </w:pPr>
      <w:r>
        <w:rPr>
          <w:rStyle w:val="Zag11"/>
          <w:rFonts w:eastAsia="@Arial Unicode MS"/>
          <w:color w:val="000000"/>
        </w:rPr>
        <w:t>Изучение предмета «Окружающий мир» способствует формированию общепознавательных универсальных учебных действий:</w:t>
      </w:r>
    </w:p>
    <w:p w:rsidR="00994117" w:rsidRDefault="00396A03">
      <w:pPr>
        <w:pStyle w:val="a7"/>
        <w:jc w:val="both"/>
        <w:rPr>
          <w:rStyle w:val="Zag11"/>
          <w:rFonts w:eastAsia="@Arial Unicode MS"/>
          <w:color w:val="000000"/>
        </w:rPr>
      </w:pPr>
      <w:r>
        <w:rPr>
          <w:rStyle w:val="Zag11"/>
          <w:rFonts w:eastAsia="@Arial Unicode MS"/>
          <w:color w:val="000000"/>
        </w:rPr>
        <w:t>·овладению начальными формами исследовательской деятельности, включая умения поиска и работы с информацией;</w:t>
      </w:r>
    </w:p>
    <w:p w:rsidR="00994117" w:rsidRDefault="00396A03">
      <w:pPr>
        <w:pStyle w:val="a7"/>
        <w:jc w:val="both"/>
        <w:rPr>
          <w:rStyle w:val="Zag11"/>
          <w:rFonts w:eastAsia="@Arial Unicode MS"/>
          <w:color w:val="000000"/>
        </w:rPr>
      </w:pPr>
      <w:r>
        <w:rPr>
          <w:rStyle w:val="Zag11"/>
          <w:rFonts w:eastAsia="@Arial Unicode MS"/>
          <w:color w:val="000000"/>
        </w:rPr>
        <w:t>·формированию действий замещения и моделирования (использования готовых моделей для объяснения явлений или выявления свойств объектов и создания моделей);</w:t>
      </w:r>
    </w:p>
    <w:p w:rsidR="00994117" w:rsidRDefault="00396A03">
      <w:pPr>
        <w:pStyle w:val="a7"/>
        <w:jc w:val="both"/>
        <w:rPr>
          <w:rStyle w:val="Zag11"/>
          <w:rFonts w:eastAsia="@Arial Unicode MS"/>
          <w:b/>
          <w:bCs/>
          <w:color w:val="000000"/>
        </w:rPr>
      </w:pPr>
      <w:r>
        <w:rPr>
          <w:rStyle w:val="Zag11"/>
          <w:rFonts w:eastAsia="@Arial Unicode MS"/>
          <w:color w:val="000000"/>
        </w:rPr>
        <w:t>·формированию логических действий сравнения, подведения под понятия, аналогии, классификации объектов живой и неживой природы на основе внешних признаков или известных характерных свойств; установления причинно-следственных связей в окружающем мире, в том числе на многообразном материале природы и культуры родного края.</w:t>
      </w:r>
    </w:p>
    <w:p w:rsidR="00994117" w:rsidRDefault="00396A03" w:rsidP="00AE35BA">
      <w:pPr>
        <w:pStyle w:val="a7"/>
        <w:ind w:firstLine="567"/>
        <w:jc w:val="both"/>
        <w:rPr>
          <w:rStyle w:val="Zag11"/>
          <w:rFonts w:eastAsia="@Arial Unicode MS"/>
          <w:color w:val="000000"/>
        </w:rPr>
      </w:pPr>
      <w:r>
        <w:rPr>
          <w:rStyle w:val="Zag11"/>
          <w:rFonts w:eastAsia="@Arial Unicode MS"/>
          <w:b/>
          <w:bCs/>
          <w:color w:val="000000"/>
        </w:rPr>
        <w:t>«Музыка».</w:t>
      </w:r>
      <w:r>
        <w:rPr>
          <w:rStyle w:val="Zag11"/>
          <w:rFonts w:eastAsia="@Arial Unicode MS"/>
          <w:color w:val="000000"/>
        </w:rPr>
        <w:t xml:space="preserve"> Этот предмет обеспечивает формирование личностных, коммуникативных, познавательных действий. На основе освоения обучающимися мира музыкального искусства в сфере личностных действий будут сформированы эстетические и ценностно</w:t>
      </w:r>
      <w:r>
        <w:rPr>
          <w:rStyle w:val="Zag11"/>
          <w:rFonts w:eastAsia="@Arial Unicode MS"/>
          <w:color w:val="000000"/>
        </w:rPr>
        <w:noBreakHyphen/>
        <w:t>смысловые ориентации учащихся, создающие основу для формирования позитивной самооценки, самоуважения, жизненного оптимизма, потребности в творческом самовыражении. Приобщение к достижениям национальной, российской и мировой музыкальной культуры и традициям, многообразию музыкального фольклора России, образцам народной и профессиональной музыки обеспечит формирование российской гражданской идентичности и толерантности как основы жизни в поликультурном обществе.</w:t>
      </w:r>
    </w:p>
    <w:p w:rsidR="00994117" w:rsidRDefault="00396A03">
      <w:pPr>
        <w:pStyle w:val="a7"/>
        <w:jc w:val="both"/>
        <w:rPr>
          <w:rStyle w:val="Zag11"/>
          <w:rFonts w:eastAsia="@Arial Unicode MS"/>
          <w:color w:val="000000"/>
        </w:rPr>
      </w:pPr>
      <w:r>
        <w:rPr>
          <w:rStyle w:val="Zag11"/>
          <w:rFonts w:eastAsia="@Arial Unicode MS"/>
          <w:color w:val="000000"/>
        </w:rPr>
        <w:t xml:space="preserve">Будут сформированы коммуникативные универсальные учебные действия на основе развития эмпатии и умения выявлять выраженные в музыке настроения </w:t>
      </w:r>
      <w:r>
        <w:rPr>
          <w:rStyle w:val="Zag11"/>
          <w:rFonts w:eastAsia="@Arial Unicode MS"/>
          <w:color w:val="000000"/>
        </w:rPr>
        <w:lastRenderedPageBreak/>
        <w:t>и чувства и передавать свои чувства и эмоции на основе творческого самовыражения.</w:t>
      </w:r>
    </w:p>
    <w:p w:rsidR="00994117" w:rsidRDefault="00396A03">
      <w:pPr>
        <w:pStyle w:val="a7"/>
        <w:jc w:val="both"/>
        <w:rPr>
          <w:rStyle w:val="Zag11"/>
          <w:rFonts w:eastAsia="@Arial Unicode MS"/>
          <w:b/>
          <w:bCs/>
          <w:color w:val="000000"/>
        </w:rPr>
      </w:pPr>
      <w:r>
        <w:rPr>
          <w:rStyle w:val="Zag11"/>
          <w:rFonts w:eastAsia="@Arial Unicode MS"/>
          <w:color w:val="000000"/>
        </w:rPr>
        <w:t>В области развития общепознавательных действий изучение музыки будет способствовать формированию замещения и моделирования.</w:t>
      </w:r>
    </w:p>
    <w:p w:rsidR="00994117" w:rsidRDefault="00396A03" w:rsidP="00AE35BA">
      <w:pPr>
        <w:pStyle w:val="a7"/>
        <w:ind w:firstLine="567"/>
        <w:jc w:val="both"/>
        <w:rPr>
          <w:rStyle w:val="Zag11"/>
          <w:rFonts w:eastAsia="@Arial Unicode MS"/>
          <w:color w:val="000000"/>
        </w:rPr>
      </w:pPr>
      <w:r>
        <w:rPr>
          <w:rStyle w:val="Zag11"/>
          <w:rFonts w:eastAsia="@Arial Unicode MS"/>
          <w:b/>
          <w:bCs/>
          <w:color w:val="000000"/>
        </w:rPr>
        <w:t>«Изобразительное искусство».</w:t>
      </w:r>
      <w:r>
        <w:rPr>
          <w:rStyle w:val="Zag11"/>
          <w:rFonts w:eastAsia="@Arial Unicode MS"/>
          <w:color w:val="000000"/>
        </w:rPr>
        <w:t xml:space="preserve"> Развивающий потенциал этого предмета связан с формированием личностных, познавательных, регулятивных действий.</w:t>
      </w:r>
    </w:p>
    <w:p w:rsidR="00994117" w:rsidRDefault="00396A03">
      <w:pPr>
        <w:pStyle w:val="a7"/>
        <w:jc w:val="both"/>
        <w:rPr>
          <w:rStyle w:val="Zag11"/>
          <w:rFonts w:eastAsia="@Arial Unicode MS"/>
          <w:color w:val="000000"/>
        </w:rPr>
      </w:pPr>
      <w:r>
        <w:rPr>
          <w:rStyle w:val="Zag11"/>
          <w:rFonts w:eastAsia="@Arial Unicode MS"/>
          <w:color w:val="000000"/>
        </w:rPr>
        <w:t>Моделирующий характер изобразительной деятельности создаёт условия для формирования общеучебных действий, замещения и моделирования в продуктивной деятельности учащихся явлений и объектов природного и социокультурного мира. Такое моделирование является основой развития познания ребёнком мира и способствует формированию логических операций сравнения, установления тождества и различий, аналогий, причинно-следственных связей и отношений. При создании продукта изобразительной деятельности особые требования предъявляются к регулятивным действиям — целеполаганию как формированию замысла, планированию и организации действий в соответствии с целью, умению контролировать соответствие выполняемых действий способу, внесению корректив на основе предвосхищения будущего результата и его соответствия замыслу.</w:t>
      </w:r>
    </w:p>
    <w:p w:rsidR="00994117" w:rsidRDefault="00396A03">
      <w:pPr>
        <w:pStyle w:val="a7"/>
        <w:jc w:val="both"/>
        <w:rPr>
          <w:rStyle w:val="Zag11"/>
          <w:rFonts w:eastAsia="@Arial Unicode MS"/>
          <w:b/>
          <w:bCs/>
          <w:color w:val="000000"/>
        </w:rPr>
      </w:pPr>
      <w:r>
        <w:rPr>
          <w:rStyle w:val="Zag11"/>
          <w:rFonts w:eastAsia="@Arial Unicode MS"/>
          <w:color w:val="000000"/>
        </w:rPr>
        <w:t>В сфере личностных действий приобщение к мировой и отечественной культуре и освоение сокровищницы изобразительного искусства, народных, национальных традиций, искусства других народов обеспечивают формирование гражданской идентичности личности, толерантности, эстетических ценностей и вкусов, новой системы мотивов, включая мотивы творческого самовыражения, способствуют развитию позитивной самооценки и самоуважения учащихся.</w:t>
      </w:r>
    </w:p>
    <w:p w:rsidR="00994117" w:rsidRDefault="00396A03" w:rsidP="00AE35BA">
      <w:pPr>
        <w:pStyle w:val="a7"/>
        <w:ind w:firstLine="567"/>
        <w:jc w:val="both"/>
        <w:rPr>
          <w:rStyle w:val="Zag11"/>
          <w:rFonts w:eastAsia="@Arial Unicode MS"/>
          <w:color w:val="000000"/>
        </w:rPr>
      </w:pPr>
      <w:r>
        <w:rPr>
          <w:rStyle w:val="Zag11"/>
          <w:rFonts w:eastAsia="@Arial Unicode MS"/>
          <w:b/>
          <w:bCs/>
          <w:color w:val="000000"/>
        </w:rPr>
        <w:t>«Технология».</w:t>
      </w:r>
      <w:r>
        <w:rPr>
          <w:rStyle w:val="Zag11"/>
          <w:rFonts w:eastAsia="@Arial Unicode MS"/>
          <w:color w:val="000000"/>
        </w:rPr>
        <w:t xml:space="preserve"> Специфика этого предмета и его значимость для формирования универсальных учебных действий обусловлена:</w:t>
      </w:r>
    </w:p>
    <w:p w:rsidR="00994117" w:rsidRDefault="00396A03">
      <w:pPr>
        <w:pStyle w:val="a7"/>
        <w:jc w:val="both"/>
        <w:rPr>
          <w:rStyle w:val="Zag11"/>
          <w:rFonts w:eastAsia="@Arial Unicode MS"/>
          <w:color w:val="000000"/>
        </w:rPr>
      </w:pPr>
      <w:r>
        <w:rPr>
          <w:rStyle w:val="Zag11"/>
          <w:rFonts w:eastAsia="@Arial Unicode MS"/>
          <w:color w:val="000000"/>
        </w:rPr>
        <w:t>·ключевой ролью предметно-преобразовательной деятельности как основы формирования системы универсальных учебных действий;</w:t>
      </w:r>
    </w:p>
    <w:p w:rsidR="00994117" w:rsidRDefault="00396A03">
      <w:pPr>
        <w:pStyle w:val="a7"/>
        <w:jc w:val="both"/>
        <w:rPr>
          <w:rStyle w:val="Zag11"/>
          <w:rFonts w:eastAsia="@Arial Unicode MS"/>
          <w:color w:val="000000"/>
        </w:rPr>
      </w:pPr>
      <w:r>
        <w:rPr>
          <w:rStyle w:val="Zag11"/>
          <w:rFonts w:eastAsia="@Arial Unicode MS"/>
          <w:color w:val="000000"/>
        </w:rPr>
        <w:t>·значением универсальных учебных действий моделирования и планирования, которые являются непосредственным предметом усвоения в ходе выполнения различных заданий по курсу (так, в ходе решения задач на конструирование обучающиеся учатся использовать схемы, карты и модели, задающие полную ориентировочную основу выполнения предложенных заданий и позволяющие выделять необходимую систему ориентиров);</w:t>
      </w:r>
    </w:p>
    <w:p w:rsidR="00994117" w:rsidRDefault="00396A03">
      <w:pPr>
        <w:pStyle w:val="a7"/>
        <w:jc w:val="both"/>
        <w:rPr>
          <w:rStyle w:val="Zag11"/>
          <w:rFonts w:eastAsia="@Arial Unicode MS"/>
          <w:color w:val="000000"/>
        </w:rPr>
      </w:pPr>
      <w:r>
        <w:rPr>
          <w:rStyle w:val="Zag11"/>
          <w:rFonts w:eastAsia="@Arial Unicode MS"/>
          <w:color w:val="000000"/>
        </w:rPr>
        <w:t>·специальной организацией процесса планомерно-поэтапной отработки предметно</w:t>
      </w:r>
      <w:r>
        <w:rPr>
          <w:rStyle w:val="Zag11"/>
          <w:rFonts w:eastAsia="@Arial Unicode MS"/>
          <w:color w:val="000000"/>
        </w:rPr>
        <w:noBreakHyphen/>
        <w:t>преобразовательной деятельности обучающихся в генезисе и развитии психологических новообразований младшего школьного возраста — умении осуществлять анализ, действовать во внутреннем умственном плане; рефлексии как осознании содержания и оснований выполняемой деятельности;</w:t>
      </w:r>
    </w:p>
    <w:p w:rsidR="00994117" w:rsidRDefault="00396A03">
      <w:pPr>
        <w:pStyle w:val="a7"/>
        <w:jc w:val="both"/>
        <w:rPr>
          <w:rStyle w:val="Zag11"/>
          <w:rFonts w:eastAsia="@Arial Unicode MS"/>
          <w:color w:val="000000"/>
        </w:rPr>
      </w:pPr>
      <w:r>
        <w:rPr>
          <w:rStyle w:val="Zag11"/>
          <w:rFonts w:eastAsia="@Arial Unicode MS"/>
          <w:color w:val="000000"/>
        </w:rPr>
        <w:t>·широким использованием форм группового сотрудничества и проектных форм работы для реализации учебных целей курса;</w:t>
      </w:r>
    </w:p>
    <w:p w:rsidR="00994117" w:rsidRDefault="00396A03">
      <w:pPr>
        <w:pStyle w:val="a7"/>
        <w:jc w:val="both"/>
        <w:rPr>
          <w:rStyle w:val="Zag11"/>
          <w:rFonts w:eastAsia="@Arial Unicode MS"/>
          <w:color w:val="000000"/>
        </w:rPr>
      </w:pPr>
      <w:r>
        <w:rPr>
          <w:rStyle w:val="Zag11"/>
          <w:rFonts w:eastAsia="@Arial Unicode MS"/>
          <w:color w:val="000000"/>
        </w:rPr>
        <w:t>·формирование первоначальных элементов ИКТ-компетентности учащихся.</w:t>
      </w:r>
    </w:p>
    <w:p w:rsidR="00994117" w:rsidRDefault="00396A03">
      <w:pPr>
        <w:pStyle w:val="a7"/>
        <w:jc w:val="both"/>
        <w:rPr>
          <w:rStyle w:val="Zag11"/>
          <w:rFonts w:eastAsia="@Arial Unicode MS"/>
          <w:color w:val="000000"/>
        </w:rPr>
      </w:pPr>
      <w:r>
        <w:rPr>
          <w:rStyle w:val="Zag11"/>
          <w:rFonts w:eastAsia="@Arial Unicode MS"/>
          <w:color w:val="000000"/>
        </w:rPr>
        <w:t>Изучение технологии обеспечивает реализацию следующих целей:</w:t>
      </w:r>
    </w:p>
    <w:p w:rsidR="00994117" w:rsidRDefault="00396A03">
      <w:pPr>
        <w:pStyle w:val="a7"/>
        <w:jc w:val="both"/>
        <w:rPr>
          <w:rStyle w:val="Zag11"/>
          <w:rFonts w:eastAsia="@Arial Unicode MS"/>
          <w:color w:val="000000"/>
        </w:rPr>
      </w:pPr>
      <w:r>
        <w:rPr>
          <w:rStyle w:val="Zag11"/>
          <w:rFonts w:eastAsia="@Arial Unicode MS"/>
          <w:color w:val="000000"/>
        </w:rPr>
        <w:t>·формирование картины мира материальной и духовной культуры как продукта творческой предметно-преобразующей деятельности человека;</w:t>
      </w:r>
    </w:p>
    <w:p w:rsidR="00994117" w:rsidRDefault="00396A03">
      <w:pPr>
        <w:pStyle w:val="a7"/>
        <w:jc w:val="both"/>
        <w:rPr>
          <w:rStyle w:val="Zag11"/>
          <w:rFonts w:eastAsia="@Arial Unicode MS"/>
          <w:color w:val="000000"/>
        </w:rPr>
      </w:pPr>
      <w:r>
        <w:rPr>
          <w:rStyle w:val="Zag11"/>
          <w:rFonts w:eastAsia="@Arial Unicode MS"/>
          <w:color w:val="000000"/>
        </w:rPr>
        <w:lastRenderedPageBreak/>
        <w:t>·развитие знаково-символического и пространственного мышления, творческого и репродуктивного воображения на основе развития способности учащегося к моделированию и отображению объекта и процесса его преобразования в форме моделей (рисунков, планов, схем, чертежей);</w:t>
      </w:r>
    </w:p>
    <w:p w:rsidR="00994117" w:rsidRDefault="00396A03">
      <w:pPr>
        <w:pStyle w:val="a7"/>
        <w:jc w:val="both"/>
        <w:rPr>
          <w:rStyle w:val="Zag11"/>
          <w:rFonts w:eastAsia="@Arial Unicode MS"/>
          <w:color w:val="000000"/>
        </w:rPr>
      </w:pPr>
      <w:r>
        <w:rPr>
          <w:rStyle w:val="Zag11"/>
          <w:rFonts w:eastAsia="@Arial Unicode MS"/>
          <w:color w:val="000000"/>
        </w:rPr>
        <w:t>·развитие регулятивных действий, включая целеполагание; планирование (умение составлять план действий и применять его для решения задач); прогнозирование (предвосхищение будущего результата при различных условиях выполнения действия), контроль, коррекцию и оценку;</w:t>
      </w:r>
    </w:p>
    <w:p w:rsidR="00994117" w:rsidRDefault="00396A03">
      <w:pPr>
        <w:pStyle w:val="a7"/>
        <w:jc w:val="both"/>
        <w:rPr>
          <w:rStyle w:val="Zag11"/>
          <w:rFonts w:eastAsia="@Arial Unicode MS"/>
          <w:color w:val="000000"/>
        </w:rPr>
      </w:pPr>
      <w:r>
        <w:rPr>
          <w:rStyle w:val="Zag11"/>
          <w:rFonts w:eastAsia="@Arial Unicode MS"/>
          <w:color w:val="000000"/>
        </w:rPr>
        <w:t>·формирование внутреннего плана на основе поэтапной отработки предметно-преобразовательных действий;</w:t>
      </w:r>
    </w:p>
    <w:p w:rsidR="00994117" w:rsidRDefault="00396A03">
      <w:pPr>
        <w:pStyle w:val="a7"/>
        <w:jc w:val="both"/>
        <w:rPr>
          <w:rStyle w:val="Zag11"/>
          <w:rFonts w:eastAsia="@Arial Unicode MS"/>
          <w:color w:val="000000"/>
        </w:rPr>
      </w:pPr>
      <w:r>
        <w:rPr>
          <w:rStyle w:val="Zag11"/>
          <w:rFonts w:eastAsia="@Arial Unicode MS"/>
          <w:color w:val="000000"/>
        </w:rPr>
        <w:t>·развитие планирующей и регулирующей функции речи;</w:t>
      </w:r>
    </w:p>
    <w:p w:rsidR="00994117" w:rsidRDefault="00396A03">
      <w:pPr>
        <w:pStyle w:val="a7"/>
        <w:jc w:val="both"/>
        <w:rPr>
          <w:rStyle w:val="Zag11"/>
          <w:rFonts w:eastAsia="@Arial Unicode MS"/>
          <w:color w:val="000000"/>
        </w:rPr>
      </w:pPr>
      <w:r>
        <w:rPr>
          <w:rStyle w:val="Zag11"/>
          <w:rFonts w:eastAsia="@Arial Unicode MS"/>
          <w:color w:val="000000"/>
        </w:rPr>
        <w:t>·развитие коммуникативной компетентности обучающихся на основе организации совместно-продуктивной деятельности;</w:t>
      </w:r>
    </w:p>
    <w:p w:rsidR="00994117" w:rsidRDefault="00396A03">
      <w:pPr>
        <w:pStyle w:val="a7"/>
        <w:jc w:val="both"/>
        <w:rPr>
          <w:rStyle w:val="Zag11"/>
          <w:rFonts w:eastAsia="@Arial Unicode MS"/>
          <w:color w:val="000000"/>
        </w:rPr>
      </w:pPr>
      <w:r>
        <w:rPr>
          <w:rStyle w:val="Zag11"/>
          <w:rFonts w:eastAsia="@Arial Unicode MS"/>
          <w:color w:val="000000"/>
        </w:rPr>
        <w:t>·развитие эстетических представлений и критериев на основе изобразительной и художественной конструктивной деятельности;</w:t>
      </w:r>
    </w:p>
    <w:p w:rsidR="00994117" w:rsidRDefault="00396A03">
      <w:pPr>
        <w:pStyle w:val="a7"/>
        <w:jc w:val="both"/>
        <w:rPr>
          <w:rStyle w:val="Zag11"/>
          <w:rFonts w:eastAsia="@Arial Unicode MS"/>
          <w:color w:val="000000"/>
        </w:rPr>
      </w:pPr>
      <w:r>
        <w:rPr>
          <w:rStyle w:val="Zag11"/>
          <w:rFonts w:eastAsia="@Arial Unicode MS"/>
          <w:color w:val="000000"/>
        </w:rPr>
        <w:t>·формирование мотивации успеха и достижений младших школьников, творческой самореализации на основе эффективной организации предметно-преобразующей символико-моделирующей деятельности;</w:t>
      </w:r>
    </w:p>
    <w:p w:rsidR="00994117" w:rsidRDefault="00396A03">
      <w:pPr>
        <w:pStyle w:val="a7"/>
        <w:jc w:val="both"/>
        <w:rPr>
          <w:rStyle w:val="Zag11"/>
          <w:rFonts w:eastAsia="@Arial Unicode MS"/>
          <w:color w:val="000000"/>
        </w:rPr>
      </w:pPr>
      <w:r>
        <w:rPr>
          <w:rStyle w:val="Zag11"/>
          <w:rFonts w:eastAsia="@Arial Unicode MS"/>
          <w:color w:val="000000"/>
        </w:rPr>
        <w:t>·ознакомление обучающихся с миром профессий и их социальным значением, историей их возникновения и развития как первой ступенью формирования готовности к предварительному профессиональному самоопределению;</w:t>
      </w:r>
    </w:p>
    <w:p w:rsidR="00994117" w:rsidRDefault="00396A03">
      <w:pPr>
        <w:pStyle w:val="a7"/>
        <w:jc w:val="both"/>
        <w:rPr>
          <w:rStyle w:val="Zag11"/>
          <w:rFonts w:eastAsia="@Arial Unicode MS"/>
          <w:color w:val="000000"/>
        </w:rPr>
      </w:pPr>
      <w:r>
        <w:rPr>
          <w:rStyle w:val="Zag11"/>
          <w:rFonts w:eastAsia="@Arial Unicode MS"/>
          <w:color w:val="000000"/>
        </w:rPr>
        <w:t>·фомирование ИКТ</w:t>
      </w:r>
      <w:r>
        <w:rPr>
          <w:rStyle w:val="Zag11"/>
          <w:rFonts w:eastAsia="@Arial Unicode MS"/>
          <w:color w:val="000000"/>
        </w:rPr>
        <w:noBreakHyphen/>
        <w:t>компетентности обучающихся, включая ознакомление с правилами жизни людей в мире информации: избирательность в потреблении информации, уважение к личной информации другого человека, к процессу познания учения, к состоянию неполного знания и</w:t>
      </w:r>
    </w:p>
    <w:p w:rsidR="00994117" w:rsidRDefault="00396A03">
      <w:pPr>
        <w:pStyle w:val="a7"/>
        <w:jc w:val="both"/>
        <w:rPr>
          <w:rStyle w:val="Zag11"/>
          <w:rFonts w:eastAsia="@Arial Unicode MS"/>
          <w:color w:val="000000"/>
        </w:rPr>
      </w:pPr>
      <w:r>
        <w:rPr>
          <w:rStyle w:val="Zag11"/>
          <w:rFonts w:eastAsia="@Arial Unicode MS"/>
          <w:color w:val="000000"/>
        </w:rPr>
        <w:t xml:space="preserve"> другим аспектам.</w:t>
      </w:r>
    </w:p>
    <w:p w:rsidR="00994117" w:rsidRDefault="00396A03" w:rsidP="00AE35BA">
      <w:pPr>
        <w:pStyle w:val="a7"/>
        <w:ind w:firstLine="567"/>
        <w:rPr>
          <w:b/>
        </w:rPr>
      </w:pPr>
      <w:r>
        <w:rPr>
          <w:b/>
        </w:rPr>
        <w:t xml:space="preserve">Основы религиозных культур и светской этики </w:t>
      </w:r>
    </w:p>
    <w:p w:rsidR="00994117" w:rsidRDefault="00396A03">
      <w:pPr>
        <w:pStyle w:val="a7"/>
        <w:jc w:val="both"/>
      </w:pPr>
      <w:r>
        <w:t xml:space="preserve">В результате изучения курса «Основы духовно-нравственной культуры народов России», а также актуализации полученных знаний и умений по другим предметам начальной школы, у учеников будут сформированы предметные знания и умения, а также универсальные учебные действия (регулятивные, познавательные, коммуникативные). </w:t>
      </w:r>
    </w:p>
    <w:p w:rsidR="00994117" w:rsidRDefault="00396A03">
      <w:pPr>
        <w:pStyle w:val="a7"/>
        <w:jc w:val="both"/>
      </w:pPr>
      <w:r>
        <w:rPr>
          <w:i/>
        </w:rPr>
        <w:t>Личностные результаты</w:t>
      </w:r>
      <w:r>
        <w:t xml:space="preserve"> изучения курса «Основы духовно-нравственной культуры народов России».</w:t>
      </w:r>
    </w:p>
    <w:p w:rsidR="00994117" w:rsidRDefault="00396A03" w:rsidP="00AE35BA">
      <w:pPr>
        <w:pStyle w:val="a7"/>
        <w:ind w:firstLine="567"/>
        <w:jc w:val="both"/>
      </w:pPr>
      <w:r>
        <w:t xml:space="preserve">У ученика будут </w:t>
      </w:r>
      <w:r>
        <w:rPr>
          <w:i/>
        </w:rPr>
        <w:t>сформированы</w:t>
      </w:r>
      <w:r>
        <w:t>:</w:t>
      </w:r>
    </w:p>
    <w:p w:rsidR="00994117" w:rsidRDefault="00396A03">
      <w:pPr>
        <w:pStyle w:val="a7"/>
        <w:jc w:val="both"/>
      </w:pPr>
      <w:r>
        <w:t>• осознание своей идентичности как гражданина России, члена этнической и религиозной группы, семьи, гордость за своё Отечество, свой народ, уважительное отношение к другим народам России, их культурным и религиозным традициям;</w:t>
      </w:r>
    </w:p>
    <w:p w:rsidR="00994117" w:rsidRDefault="00396A03">
      <w:pPr>
        <w:pStyle w:val="a7"/>
        <w:jc w:val="both"/>
      </w:pPr>
      <w:r>
        <w:t>• понимание ценности семьи в жизни человека и важности заботливого, внимательного отношения между её членами;</w:t>
      </w:r>
    </w:p>
    <w:p w:rsidR="00994117" w:rsidRDefault="00396A03">
      <w:pPr>
        <w:pStyle w:val="a7"/>
        <w:jc w:val="both"/>
      </w:pPr>
      <w:r>
        <w:t>• знания основных нравственных норм, ориентация на их выполнение;</w:t>
      </w:r>
    </w:p>
    <w:p w:rsidR="00994117" w:rsidRDefault="00396A03">
      <w:pPr>
        <w:pStyle w:val="a7"/>
        <w:jc w:val="both"/>
      </w:pPr>
      <w:r>
        <w:t>• способность эмоционально (неравнодушно) реагировать на негативные поступки одноклассников, других людей, соотносить поступки с общероссийскими духовно-нравственными ценностями;</w:t>
      </w:r>
    </w:p>
    <w:p w:rsidR="00994117" w:rsidRDefault="00396A03">
      <w:pPr>
        <w:pStyle w:val="a7"/>
        <w:jc w:val="both"/>
      </w:pPr>
      <w:r>
        <w:t>• стремление участвовать в коллективной работе (парах, группах);</w:t>
      </w:r>
    </w:p>
    <w:p w:rsidR="00994117" w:rsidRDefault="00396A03">
      <w:pPr>
        <w:pStyle w:val="a7"/>
        <w:jc w:val="both"/>
      </w:pPr>
      <w:r>
        <w:lastRenderedPageBreak/>
        <w:t>• готовность оценивать своё поведение (в школе, дома и вне их), учебный труд, принимать оценки одноклассников, учителя, родителей.</w:t>
      </w:r>
    </w:p>
    <w:p w:rsidR="00994117" w:rsidRDefault="00396A03" w:rsidP="002803F2">
      <w:pPr>
        <w:pStyle w:val="a7"/>
        <w:ind w:firstLine="567"/>
        <w:jc w:val="both"/>
      </w:pPr>
      <w:r>
        <w:t xml:space="preserve">У школьника могут быть </w:t>
      </w:r>
      <w:r>
        <w:rPr>
          <w:i/>
        </w:rPr>
        <w:t>сформированы</w:t>
      </w:r>
      <w:r>
        <w:t>:</w:t>
      </w:r>
    </w:p>
    <w:p w:rsidR="00994117" w:rsidRDefault="00396A03">
      <w:pPr>
        <w:pStyle w:val="a7"/>
        <w:jc w:val="both"/>
      </w:pPr>
      <w:r>
        <w:t>• стремление к саморазвитию, соизмерение своих поступков с общепринятыми нравственными нормами, умение сотрудничать, прислушиваться к оценке своих поступков другими (одноклассниками, родственниками, учителем);</w:t>
      </w:r>
    </w:p>
    <w:p w:rsidR="00994117" w:rsidRDefault="00396A03">
      <w:pPr>
        <w:pStyle w:val="a7"/>
        <w:jc w:val="both"/>
      </w:pPr>
      <w:r>
        <w:t>• осознание культурного и религиозного многообразия окружающего мира, стремление больше узнать о жизни и культуре народов России в прошлом и настоящем, первоначальный опыт толерантности;</w:t>
      </w:r>
    </w:p>
    <w:p w:rsidR="00994117" w:rsidRDefault="00396A03">
      <w:pPr>
        <w:pStyle w:val="a7"/>
        <w:jc w:val="both"/>
      </w:pPr>
      <w:r>
        <w:t xml:space="preserve">• зарождение элементов гражданской, патриотической позиции, терпимости к чужому мнению, стремление к соблюдению морально-этических норм в общении с людьми с ограниченными возможностями, представителями другой национальности. </w:t>
      </w:r>
    </w:p>
    <w:p w:rsidR="00994117" w:rsidRDefault="00396A03" w:rsidP="002803F2">
      <w:pPr>
        <w:pStyle w:val="a7"/>
        <w:ind w:firstLine="567"/>
        <w:jc w:val="both"/>
      </w:pPr>
      <w:r>
        <w:t>Метапредметные результаты</w:t>
      </w:r>
    </w:p>
    <w:p w:rsidR="00994117" w:rsidRDefault="00396A03">
      <w:pPr>
        <w:pStyle w:val="a7"/>
        <w:jc w:val="both"/>
      </w:pPr>
      <w:r>
        <w:t>Регулятивные универсальные учебные действия</w:t>
      </w:r>
    </w:p>
    <w:p w:rsidR="00994117" w:rsidRDefault="00396A03">
      <w:pPr>
        <w:pStyle w:val="a7"/>
        <w:jc w:val="both"/>
      </w:pPr>
      <w:r>
        <w:t xml:space="preserve">Ученик </w:t>
      </w:r>
      <w:r>
        <w:rPr>
          <w:i/>
        </w:rPr>
        <w:t>научится</w:t>
      </w:r>
      <w:r>
        <w:t>:</w:t>
      </w:r>
    </w:p>
    <w:p w:rsidR="00994117" w:rsidRDefault="00396A03">
      <w:pPr>
        <w:pStyle w:val="a7"/>
        <w:jc w:val="both"/>
      </w:pPr>
      <w:r>
        <w:t xml:space="preserve">• организовывать и планировать свои действия, в соответствии с поставленными учебно-познавательными задачами и условиями их реализации, искать средства для их осуществления; </w:t>
      </w:r>
    </w:p>
    <w:p w:rsidR="00994117" w:rsidRDefault="00396A03">
      <w:pPr>
        <w:pStyle w:val="a7"/>
        <w:jc w:val="both"/>
      </w:pPr>
      <w:r>
        <w:t>• контролировать процесс и результаты своей деятельности, вносить необходимые коррективы на основе учёта сделанных ошибок;</w:t>
      </w:r>
    </w:p>
    <w:p w:rsidR="00994117" w:rsidRDefault="00396A03">
      <w:pPr>
        <w:pStyle w:val="a7"/>
        <w:jc w:val="both"/>
      </w:pPr>
      <w:r>
        <w:t>• сравнивать результаты своей деятельности и деятельности одноклассников, объективно оценивать их;</w:t>
      </w:r>
    </w:p>
    <w:p w:rsidR="00994117" w:rsidRDefault="00396A03">
      <w:pPr>
        <w:pStyle w:val="a7"/>
        <w:jc w:val="both"/>
      </w:pPr>
      <w:r>
        <w:t xml:space="preserve">• оценивать правильность выполнения действий, осознавать трудности, искать их причины и способы преодоления. </w:t>
      </w:r>
    </w:p>
    <w:p w:rsidR="00994117" w:rsidRDefault="002803F2" w:rsidP="002803F2">
      <w:pPr>
        <w:pStyle w:val="a7"/>
        <w:ind w:firstLine="567"/>
        <w:jc w:val="both"/>
      </w:pPr>
      <w:r>
        <w:t xml:space="preserve"> </w:t>
      </w:r>
      <w:r w:rsidR="00396A03">
        <w:t>Младший школьник получит возможность научиться:</w:t>
      </w:r>
    </w:p>
    <w:p w:rsidR="00994117" w:rsidRDefault="00396A03">
      <w:pPr>
        <w:pStyle w:val="a7"/>
        <w:jc w:val="both"/>
      </w:pPr>
      <w:r>
        <w:t xml:space="preserve">• оценивать свои достижения по овладению знаниями и умениями, осознавать причины трудностей и преодолевать их; </w:t>
      </w:r>
    </w:p>
    <w:p w:rsidR="00994117" w:rsidRDefault="00396A03">
      <w:pPr>
        <w:pStyle w:val="a7"/>
        <w:jc w:val="both"/>
      </w:pPr>
      <w:r>
        <w:t>• проявлять инициативу в постановке новых задач, предлагать собственные способы решения;</w:t>
      </w:r>
    </w:p>
    <w:p w:rsidR="00994117" w:rsidRDefault="00396A03">
      <w:pPr>
        <w:pStyle w:val="a7"/>
        <w:jc w:val="both"/>
      </w:pPr>
      <w:r>
        <w:t xml:space="preserve">• самостоятельно преобразовывать практическую задачу в познавательную. </w:t>
      </w:r>
    </w:p>
    <w:p w:rsidR="00994117" w:rsidRDefault="00396A03" w:rsidP="002803F2">
      <w:pPr>
        <w:pStyle w:val="a7"/>
        <w:ind w:firstLine="567"/>
        <w:jc w:val="both"/>
      </w:pPr>
      <w:r>
        <w:t>Познавательные универсальные учебные действия</w:t>
      </w:r>
    </w:p>
    <w:p w:rsidR="00994117" w:rsidRDefault="00396A03">
      <w:pPr>
        <w:pStyle w:val="a7"/>
        <w:jc w:val="both"/>
      </w:pPr>
      <w:r>
        <w:t>Ученик научится:</w:t>
      </w:r>
    </w:p>
    <w:p w:rsidR="00994117" w:rsidRDefault="00396A03">
      <w:pPr>
        <w:pStyle w:val="a7"/>
        <w:jc w:val="both"/>
      </w:pPr>
      <w:r>
        <w:t>• осознавать учебно-познавательную задачу, целенаправленно решать её, ориентируясь на учителя и одноклассников;</w:t>
      </w:r>
    </w:p>
    <w:p w:rsidR="00994117" w:rsidRDefault="00396A03">
      <w:pPr>
        <w:pStyle w:val="a7"/>
        <w:jc w:val="both"/>
      </w:pPr>
      <w:r>
        <w:t>• осуществлять поиск и анализ необходимой информации для решения учебных задач: из учебника (текстовой и иллюстративный материал), наблюдений исторических и культурных памятников, общений с людьми;</w:t>
      </w:r>
    </w:p>
    <w:p w:rsidR="00994117" w:rsidRDefault="00396A03">
      <w:pPr>
        <w:pStyle w:val="a7"/>
        <w:jc w:val="both"/>
      </w:pPr>
      <w:r>
        <w:t>• понимать информацию, представленную в изобразительной, схематичной форме; уметь переводить её в словесную форму;</w:t>
      </w:r>
    </w:p>
    <w:p w:rsidR="00994117" w:rsidRDefault="00396A03">
      <w:pPr>
        <w:pStyle w:val="a7"/>
        <w:jc w:val="both"/>
      </w:pPr>
      <w:r>
        <w:t>• применять для решения задач (под руководством учителя) логические действия анализа, сравнения, обобщения, установления аналогий, построения рассуждений и выводов;</w:t>
      </w:r>
    </w:p>
    <w:p w:rsidR="00994117" w:rsidRDefault="00396A03" w:rsidP="002803F2">
      <w:pPr>
        <w:pStyle w:val="a7"/>
        <w:ind w:firstLine="567"/>
        <w:jc w:val="both"/>
      </w:pPr>
      <w:r>
        <w:t>Школьник получит возможность научиться:</w:t>
      </w:r>
    </w:p>
    <w:p w:rsidR="00994117" w:rsidRDefault="00396A03">
      <w:pPr>
        <w:pStyle w:val="a7"/>
        <w:jc w:val="both"/>
      </w:pPr>
      <w:r>
        <w:t xml:space="preserve">• сопоставлять информацию из разных источников, осуществлять выбор дополнительных источников информации для решения учебных задач, включая </w:t>
      </w:r>
      <w:r>
        <w:lastRenderedPageBreak/>
        <w:t>справочную и дополнительную литературу, Интернет; обобщать и систематизировать её;</w:t>
      </w:r>
    </w:p>
    <w:p w:rsidR="00994117" w:rsidRDefault="00396A03">
      <w:pPr>
        <w:pStyle w:val="a7"/>
        <w:jc w:val="both"/>
      </w:pPr>
      <w:r>
        <w:t>•осуществлять оценочные действия, включающие мотивацию поступков людей;</w:t>
      </w:r>
    </w:p>
    <w:p w:rsidR="00994117" w:rsidRDefault="00396A03">
      <w:pPr>
        <w:pStyle w:val="a7"/>
        <w:jc w:val="both"/>
      </w:pPr>
      <w:r>
        <w:t>• осуществлять исследовательскую деятельность, участвовать в проектах, выполняемых в рамках урока или внеурочной деятельности.</w:t>
      </w:r>
    </w:p>
    <w:p w:rsidR="00994117" w:rsidRDefault="00396A03" w:rsidP="002803F2">
      <w:pPr>
        <w:pStyle w:val="a7"/>
        <w:ind w:firstLine="567"/>
        <w:jc w:val="both"/>
      </w:pPr>
      <w:r>
        <w:t>Коммуникативные универсальные учебные действия</w:t>
      </w:r>
    </w:p>
    <w:p w:rsidR="00994117" w:rsidRDefault="00396A03">
      <w:pPr>
        <w:pStyle w:val="a7"/>
        <w:jc w:val="both"/>
      </w:pPr>
      <w:r>
        <w:t>Ученик научится:</w:t>
      </w:r>
    </w:p>
    <w:p w:rsidR="00994117" w:rsidRDefault="00396A03">
      <w:pPr>
        <w:pStyle w:val="a7"/>
        <w:jc w:val="both"/>
      </w:pPr>
      <w:r>
        <w:t>• аргументировано отвечать на вопросы, обосновывать свою точку зрения, оценочное суждение, участвовать в диалоге, общей беседе, выполняя принятые правила речевого поведения (не перебивать, выслушивать собеседника, стремиться понять его точку зрения и т. д.);</w:t>
      </w:r>
    </w:p>
    <w:p w:rsidR="00994117" w:rsidRDefault="00396A03">
      <w:pPr>
        <w:pStyle w:val="a7"/>
        <w:jc w:val="both"/>
      </w:pPr>
      <w:r>
        <w:t>• сотрудничать с учителем и одноклассниками при решении учебных задач; проявлять готовность к совместной деятельности в группах, отвечать за результаты своих действий, осуществлять помощь одноклассникам;</w:t>
      </w:r>
    </w:p>
    <w:p w:rsidR="00994117" w:rsidRDefault="00396A03">
      <w:pPr>
        <w:pStyle w:val="a7"/>
        <w:jc w:val="both"/>
      </w:pPr>
      <w:r>
        <w:t xml:space="preserve">• допускать возможность существования у людей различных точек зрения, проявлять терпимость и доброжелательность к одноклассникам. </w:t>
      </w:r>
    </w:p>
    <w:p w:rsidR="00994117" w:rsidRDefault="00396A03" w:rsidP="002803F2">
      <w:pPr>
        <w:pStyle w:val="a7"/>
        <w:ind w:firstLine="709"/>
        <w:jc w:val="both"/>
      </w:pPr>
      <w:r>
        <w:t xml:space="preserve">Школьник получит возможность </w:t>
      </w:r>
      <w:r>
        <w:rPr>
          <w:i/>
        </w:rPr>
        <w:t>научиться</w:t>
      </w:r>
      <w:r>
        <w:t>:</w:t>
      </w:r>
    </w:p>
    <w:p w:rsidR="00994117" w:rsidRDefault="00396A03">
      <w:pPr>
        <w:pStyle w:val="a7"/>
        <w:jc w:val="both"/>
      </w:pPr>
      <w:r>
        <w:t>• принимать во внимания советы, предложения других людей (учителей, одноклассников, родителей) и учитывать их в своей деятельности;</w:t>
      </w:r>
    </w:p>
    <w:p w:rsidR="00994117" w:rsidRDefault="00396A03">
      <w:pPr>
        <w:pStyle w:val="a7"/>
        <w:jc w:val="both"/>
      </w:pPr>
      <w:r>
        <w:t>• правильно использовать в речи понятия и термины, необходимые для раскрытия содержания курса (исторические, культурологические, обществоведческие и др.); вести диалог со знакомыми и незнакомыми людьми;</w:t>
      </w:r>
    </w:p>
    <w:p w:rsidR="00994117" w:rsidRDefault="00396A03">
      <w:pPr>
        <w:pStyle w:val="a7"/>
        <w:jc w:val="both"/>
      </w:pPr>
      <w:r>
        <w:t>• проявлять инициативу в поиске и сборе различного рода информации для выполнения коллективной (групповой) работы;</w:t>
      </w:r>
    </w:p>
    <w:p w:rsidR="00994117" w:rsidRDefault="00396A03">
      <w:pPr>
        <w:pStyle w:val="a7"/>
        <w:jc w:val="both"/>
        <w:rPr>
          <w:rStyle w:val="Zag11"/>
        </w:rPr>
      </w:pPr>
      <w:r>
        <w:t>• участвовать в проектной деятельности, создавать творческие работы на заданную тему (небольшие сообщения, сочинения, презентации).</w:t>
      </w:r>
    </w:p>
    <w:p w:rsidR="00994117" w:rsidRDefault="00396A03" w:rsidP="002803F2">
      <w:pPr>
        <w:pStyle w:val="a7"/>
        <w:ind w:firstLine="567"/>
        <w:jc w:val="both"/>
        <w:rPr>
          <w:rStyle w:val="Zag11"/>
          <w:rFonts w:eastAsia="@Arial Unicode MS"/>
          <w:color w:val="000000"/>
        </w:rPr>
      </w:pPr>
      <w:r>
        <w:rPr>
          <w:rStyle w:val="Zag11"/>
          <w:rFonts w:eastAsia="@Arial Unicode MS"/>
          <w:b/>
          <w:bCs/>
          <w:color w:val="000000"/>
        </w:rPr>
        <w:t>«Физическая культура».</w:t>
      </w:r>
      <w:r>
        <w:rPr>
          <w:rStyle w:val="Zag11"/>
          <w:rFonts w:eastAsia="@Arial Unicode MS"/>
          <w:color w:val="000000"/>
        </w:rPr>
        <w:t xml:space="preserve"> Этот предмет обеспечивает формирование личностных универсальных действий:</w:t>
      </w:r>
    </w:p>
    <w:p w:rsidR="00994117" w:rsidRDefault="00396A03">
      <w:pPr>
        <w:pStyle w:val="a7"/>
        <w:jc w:val="both"/>
        <w:rPr>
          <w:rStyle w:val="Zag11"/>
          <w:rFonts w:eastAsia="@Arial Unicode MS"/>
          <w:color w:val="000000"/>
        </w:rPr>
      </w:pPr>
      <w:r>
        <w:rPr>
          <w:rStyle w:val="Zag11"/>
          <w:rFonts w:eastAsia="@Arial Unicode MS"/>
          <w:color w:val="000000"/>
        </w:rPr>
        <w:t>·основ общекультурной и российской гражданской идентичности как чувства гордости за достижения в мировом и отечественном спорте;</w:t>
      </w:r>
    </w:p>
    <w:p w:rsidR="00994117" w:rsidRDefault="00396A03">
      <w:pPr>
        <w:pStyle w:val="a7"/>
        <w:jc w:val="both"/>
        <w:rPr>
          <w:rStyle w:val="Zag11"/>
          <w:rFonts w:eastAsia="@Arial Unicode MS"/>
          <w:color w:val="000000"/>
        </w:rPr>
      </w:pPr>
      <w:r>
        <w:rPr>
          <w:rStyle w:val="Zag11"/>
          <w:rFonts w:eastAsia="@Arial Unicode MS"/>
          <w:color w:val="000000"/>
        </w:rPr>
        <w:t>·освоение моральных норм помощи тем, кто в ней нуждается, готовности принять на себя ответственность;</w:t>
      </w:r>
    </w:p>
    <w:p w:rsidR="00994117" w:rsidRDefault="00396A03">
      <w:pPr>
        <w:pStyle w:val="a7"/>
        <w:jc w:val="both"/>
        <w:rPr>
          <w:rStyle w:val="Zag11"/>
          <w:rFonts w:eastAsia="@Arial Unicode MS"/>
          <w:color w:val="000000"/>
        </w:rPr>
      </w:pPr>
      <w:r>
        <w:rPr>
          <w:rStyle w:val="Zag11"/>
          <w:rFonts w:eastAsia="@Arial Unicode MS"/>
          <w:color w:val="000000"/>
        </w:rPr>
        <w:t>·развитие мотивации достижения и готовности к преодолению трудностей на основе конструктивных стратегий совладания и умения мобилизовать свои личностные и физические ресурсы, стрессоустойчивости;</w:t>
      </w:r>
    </w:p>
    <w:p w:rsidR="00994117" w:rsidRDefault="00396A03">
      <w:pPr>
        <w:pStyle w:val="a7"/>
        <w:jc w:val="both"/>
        <w:rPr>
          <w:rStyle w:val="Zag11"/>
          <w:rFonts w:eastAsia="@Arial Unicode MS"/>
          <w:color w:val="000000"/>
        </w:rPr>
      </w:pPr>
      <w:r>
        <w:rPr>
          <w:rStyle w:val="Zag11"/>
          <w:rFonts w:eastAsia="@Arial Unicode MS"/>
          <w:color w:val="000000"/>
        </w:rPr>
        <w:t>·освоение правил здорового и безопасного образа жизни.</w:t>
      </w:r>
    </w:p>
    <w:p w:rsidR="00994117" w:rsidRDefault="00396A03" w:rsidP="002803F2">
      <w:pPr>
        <w:pStyle w:val="a7"/>
        <w:ind w:firstLine="567"/>
        <w:jc w:val="both"/>
        <w:rPr>
          <w:rStyle w:val="Zag11"/>
          <w:rFonts w:eastAsia="@Arial Unicode MS"/>
          <w:color w:val="000000"/>
        </w:rPr>
      </w:pPr>
      <w:r w:rsidRPr="0075182C">
        <w:rPr>
          <w:rStyle w:val="Zag11"/>
          <w:rFonts w:eastAsia="@Arial Unicode MS"/>
          <w:color w:val="000000"/>
        </w:rPr>
        <w:t>«Физическая культура</w:t>
      </w:r>
      <w:r>
        <w:rPr>
          <w:rStyle w:val="Zag11"/>
          <w:rFonts w:eastAsia="@Arial Unicode MS"/>
          <w:color w:val="000000"/>
        </w:rPr>
        <w:t>» как учебный предмет способствует:</w:t>
      </w:r>
    </w:p>
    <w:p w:rsidR="00994117" w:rsidRDefault="00396A03">
      <w:pPr>
        <w:pStyle w:val="a7"/>
        <w:jc w:val="both"/>
        <w:rPr>
          <w:rStyle w:val="Zag11"/>
          <w:rFonts w:eastAsia="@Arial Unicode MS"/>
          <w:color w:val="000000"/>
        </w:rPr>
      </w:pPr>
      <w:r>
        <w:rPr>
          <w:rStyle w:val="Zag11"/>
          <w:rFonts w:eastAsia="@Arial Unicode MS"/>
          <w:color w:val="000000"/>
        </w:rPr>
        <w:t>·в области регулятивных действий развитию умений планировать, регулировать, контролировать и оценивать свои действия;</w:t>
      </w:r>
    </w:p>
    <w:p w:rsidR="00994117" w:rsidRDefault="00396A03">
      <w:pPr>
        <w:pStyle w:val="a7"/>
        <w:jc w:val="both"/>
        <w:rPr>
          <w:rStyle w:val="Zag11"/>
          <w:rFonts w:eastAsia="@Arial Unicode MS"/>
          <w:bCs/>
        </w:rPr>
      </w:pPr>
      <w:r>
        <w:rPr>
          <w:rStyle w:val="Zag11"/>
          <w:rFonts w:eastAsia="@Arial Unicode MS"/>
          <w:bCs/>
        </w:rPr>
        <w:t xml:space="preserve">·в области коммуникативных действий развитию взаимодействия, ориентации на партнёра, сотрудничеству и кооперации (в командных видах спорта — формированию умений планировать общую цель и пути её достижения; договариваться в отношении целей и способов действия, распределения функций и ролей в совместной деятельности; конструктивно разрешать конфликты; осуществлять взаимный контроль; адекватно оценивать </w:t>
      </w:r>
      <w:r>
        <w:rPr>
          <w:rStyle w:val="Zag11"/>
          <w:rFonts w:eastAsia="@Arial Unicode MS"/>
          <w:bCs/>
        </w:rPr>
        <w:lastRenderedPageBreak/>
        <w:t>собственное поведение и поведение партнёра и вносить необходимые коррективы в интересах достижения общего результата).</w:t>
      </w:r>
    </w:p>
    <w:p w:rsidR="00994117" w:rsidRDefault="00396A03">
      <w:pPr>
        <w:pStyle w:val="a5"/>
        <w:spacing w:after="0" w:line="240" w:lineRule="auto"/>
        <w:jc w:val="center"/>
        <w:rPr>
          <w:rFonts w:ascii="Times New Roman" w:hAnsi="Times New Roman"/>
          <w:b/>
          <w:sz w:val="28"/>
          <w:szCs w:val="28"/>
        </w:rPr>
      </w:pPr>
      <w:r>
        <w:rPr>
          <w:rFonts w:ascii="Times New Roman" w:hAnsi="Times New Roman"/>
          <w:b/>
          <w:sz w:val="28"/>
          <w:szCs w:val="28"/>
        </w:rPr>
        <w:t>Приоритеты предметного содержания в формировании УУД</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74"/>
        <w:gridCol w:w="1895"/>
        <w:gridCol w:w="1766"/>
        <w:gridCol w:w="1959"/>
        <w:gridCol w:w="1853"/>
      </w:tblGrid>
      <w:tr w:rsidR="00994117">
        <w:tc>
          <w:tcPr>
            <w:tcW w:w="2274" w:type="dxa"/>
            <w:noWrap/>
          </w:tcPr>
          <w:p w:rsidR="00994117" w:rsidRDefault="00396A0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Смысловые </w:t>
            </w:r>
          </w:p>
          <w:p w:rsidR="00994117" w:rsidRDefault="00396A0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акценты УУД</w:t>
            </w:r>
          </w:p>
        </w:tc>
        <w:tc>
          <w:tcPr>
            <w:tcW w:w="1895" w:type="dxa"/>
            <w:noWrap/>
          </w:tcPr>
          <w:p w:rsidR="00994117" w:rsidRDefault="00396A0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Русский язык</w:t>
            </w:r>
          </w:p>
        </w:tc>
        <w:tc>
          <w:tcPr>
            <w:tcW w:w="1766" w:type="dxa"/>
            <w:noWrap/>
          </w:tcPr>
          <w:p w:rsidR="00994117" w:rsidRDefault="00396A0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Литературное чтение</w:t>
            </w:r>
          </w:p>
        </w:tc>
        <w:tc>
          <w:tcPr>
            <w:tcW w:w="1959" w:type="dxa"/>
            <w:noWrap/>
          </w:tcPr>
          <w:p w:rsidR="00994117" w:rsidRDefault="00396A0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Математика</w:t>
            </w:r>
          </w:p>
        </w:tc>
        <w:tc>
          <w:tcPr>
            <w:tcW w:w="1853" w:type="dxa"/>
            <w:noWrap/>
          </w:tcPr>
          <w:p w:rsidR="00994117" w:rsidRDefault="00396A0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Окружающий мир</w:t>
            </w:r>
          </w:p>
        </w:tc>
      </w:tr>
      <w:tr w:rsidR="00994117">
        <w:tc>
          <w:tcPr>
            <w:tcW w:w="2274" w:type="dxa"/>
            <w:noWrap/>
          </w:tcPr>
          <w:p w:rsidR="00994117" w:rsidRDefault="00396A0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Личностные</w:t>
            </w:r>
          </w:p>
        </w:tc>
        <w:tc>
          <w:tcPr>
            <w:tcW w:w="1895" w:type="dxa"/>
            <w:noWrap/>
          </w:tcPr>
          <w:p w:rsidR="00994117" w:rsidRDefault="00396A0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жизненное само- </w:t>
            </w:r>
          </w:p>
          <w:p w:rsidR="00994117" w:rsidRDefault="00396A0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определение</w:t>
            </w:r>
          </w:p>
        </w:tc>
        <w:tc>
          <w:tcPr>
            <w:tcW w:w="1766" w:type="dxa"/>
            <w:noWrap/>
          </w:tcPr>
          <w:p w:rsidR="00994117" w:rsidRDefault="00396A0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нравственно-этическая ориентация</w:t>
            </w:r>
          </w:p>
        </w:tc>
        <w:tc>
          <w:tcPr>
            <w:tcW w:w="1959" w:type="dxa"/>
            <w:noWrap/>
          </w:tcPr>
          <w:p w:rsidR="00994117" w:rsidRDefault="00396A0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смысло- образование</w:t>
            </w:r>
          </w:p>
        </w:tc>
        <w:tc>
          <w:tcPr>
            <w:tcW w:w="1853" w:type="dxa"/>
            <w:noWrap/>
          </w:tcPr>
          <w:p w:rsidR="00994117" w:rsidRDefault="00396A0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нравственно-этическая ориентация</w:t>
            </w:r>
          </w:p>
        </w:tc>
      </w:tr>
      <w:tr w:rsidR="00994117">
        <w:tc>
          <w:tcPr>
            <w:tcW w:w="2274" w:type="dxa"/>
            <w:noWrap/>
          </w:tcPr>
          <w:p w:rsidR="00994117" w:rsidRDefault="00396A0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Регулятивные</w:t>
            </w:r>
          </w:p>
        </w:tc>
        <w:tc>
          <w:tcPr>
            <w:tcW w:w="7473" w:type="dxa"/>
            <w:gridSpan w:val="4"/>
            <w:noWrap/>
          </w:tcPr>
          <w:p w:rsidR="00994117" w:rsidRDefault="00396A0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целеполагание, планирование, прогнозирование, контроль, коррекция, оценка, алгоритмизация действий </w:t>
            </w:r>
          </w:p>
        </w:tc>
      </w:tr>
      <w:tr w:rsidR="00994117">
        <w:tc>
          <w:tcPr>
            <w:tcW w:w="2274" w:type="dxa"/>
            <w:noWrap/>
          </w:tcPr>
          <w:p w:rsidR="00994117" w:rsidRDefault="00396A0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Познавательные </w:t>
            </w:r>
          </w:p>
          <w:p w:rsidR="00994117" w:rsidRDefault="00396A0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общеучебные</w:t>
            </w:r>
          </w:p>
        </w:tc>
        <w:tc>
          <w:tcPr>
            <w:tcW w:w="1895" w:type="dxa"/>
            <w:noWrap/>
          </w:tcPr>
          <w:p w:rsidR="00994117" w:rsidRDefault="00396A0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моделирование (перевод устной речи в письменную) </w:t>
            </w:r>
          </w:p>
        </w:tc>
        <w:tc>
          <w:tcPr>
            <w:tcW w:w="1766" w:type="dxa"/>
            <w:noWrap/>
          </w:tcPr>
          <w:p w:rsidR="00994117" w:rsidRDefault="00396A0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смысловое чтение, произвольные и осознанные устные и письменные высказывания </w:t>
            </w:r>
          </w:p>
        </w:tc>
        <w:tc>
          <w:tcPr>
            <w:tcW w:w="1959" w:type="dxa"/>
            <w:noWrap/>
          </w:tcPr>
          <w:p w:rsidR="00994117" w:rsidRDefault="00396A0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моделирование, выбор наиболее эффективных способов решения задач </w:t>
            </w:r>
          </w:p>
        </w:tc>
        <w:tc>
          <w:tcPr>
            <w:tcW w:w="1853" w:type="dxa"/>
            <w:noWrap/>
          </w:tcPr>
          <w:p w:rsidR="00994117" w:rsidRDefault="00396A0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широкий спектр источников информации</w:t>
            </w:r>
          </w:p>
        </w:tc>
      </w:tr>
      <w:tr w:rsidR="00994117">
        <w:tc>
          <w:tcPr>
            <w:tcW w:w="2274" w:type="dxa"/>
            <w:noWrap/>
          </w:tcPr>
          <w:p w:rsidR="00994117" w:rsidRDefault="00396A0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Познавательные логические</w:t>
            </w:r>
          </w:p>
        </w:tc>
        <w:tc>
          <w:tcPr>
            <w:tcW w:w="3661" w:type="dxa"/>
            <w:gridSpan w:val="2"/>
            <w:noWrap/>
          </w:tcPr>
          <w:p w:rsidR="00994117" w:rsidRDefault="00396A0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формулирование личных, языковых, нравственных проблем. Самостоятельное создание способов решения проблем поискового и творческого характера</w:t>
            </w:r>
          </w:p>
        </w:tc>
        <w:tc>
          <w:tcPr>
            <w:tcW w:w="3812" w:type="dxa"/>
            <w:gridSpan w:val="2"/>
            <w:noWrap/>
          </w:tcPr>
          <w:p w:rsidR="00994117" w:rsidRDefault="00396A0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анализ, синтез, сравнение, группировка, причинно-следственные связи, логические рассуждения, доказательства, практические действия</w:t>
            </w:r>
          </w:p>
        </w:tc>
      </w:tr>
      <w:tr w:rsidR="00994117">
        <w:tc>
          <w:tcPr>
            <w:tcW w:w="2274" w:type="dxa"/>
            <w:noWrap/>
          </w:tcPr>
          <w:p w:rsidR="00994117" w:rsidRDefault="00396A0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Коммуникативные</w:t>
            </w:r>
          </w:p>
        </w:tc>
        <w:tc>
          <w:tcPr>
            <w:tcW w:w="7473" w:type="dxa"/>
            <w:gridSpan w:val="4"/>
            <w:noWrap/>
          </w:tcPr>
          <w:p w:rsidR="00994117" w:rsidRDefault="00396A0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использование средств языка и речи для получения и передачи информации, участие в продуктивном диалоге; самовыражение: монологические высказывания разного типа </w:t>
            </w:r>
          </w:p>
        </w:tc>
      </w:tr>
    </w:tbl>
    <w:p w:rsidR="00994117" w:rsidRDefault="00396A03">
      <w:pPr>
        <w:pStyle w:val="a7"/>
        <w:jc w:val="center"/>
        <w:rPr>
          <w:b/>
          <w:bCs/>
        </w:rPr>
      </w:pPr>
      <w:r>
        <w:rPr>
          <w:b/>
          <w:bCs/>
        </w:rPr>
        <w:t>Характеристика результатов формирования УУД в начальной школе</w:t>
      </w:r>
    </w:p>
    <w:p w:rsidR="00994117" w:rsidRDefault="00396A03">
      <w:pPr>
        <w:pStyle w:val="a7"/>
        <w:tabs>
          <w:tab w:val="center" w:pos="4960"/>
          <w:tab w:val="left" w:pos="7530"/>
        </w:tabs>
        <w:rPr>
          <w:b/>
          <w:bCs/>
        </w:rPr>
      </w:pPr>
      <w:r>
        <w:rPr>
          <w:b/>
          <w:bCs/>
        </w:rPr>
        <w:tab/>
        <w:t>на разных этапах обучения</w:t>
      </w:r>
      <w:r>
        <w:rPr>
          <w:b/>
          <w:bCs/>
        </w:rPr>
        <w:tab/>
      </w:r>
    </w:p>
    <w:tbl>
      <w:tblPr>
        <w:tblW w:w="10207"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993"/>
        <w:gridCol w:w="2693"/>
        <w:gridCol w:w="1985"/>
        <w:gridCol w:w="2551"/>
        <w:gridCol w:w="1985"/>
      </w:tblGrid>
      <w:tr w:rsidR="00994117">
        <w:tc>
          <w:tcPr>
            <w:tcW w:w="993" w:type="dxa"/>
            <w:noWrap/>
          </w:tcPr>
          <w:p w:rsidR="00994117" w:rsidRDefault="00396A03">
            <w:pPr>
              <w:pStyle w:val="a7"/>
              <w:rPr>
                <w:b/>
                <w:bCs/>
                <w:sz w:val="24"/>
                <w:szCs w:val="24"/>
              </w:rPr>
            </w:pPr>
            <w:r>
              <w:rPr>
                <w:b/>
                <w:bCs/>
                <w:sz w:val="24"/>
                <w:szCs w:val="24"/>
              </w:rPr>
              <w:t>Класс</w:t>
            </w:r>
            <w:r>
              <w:rPr>
                <w:b/>
                <w:bCs/>
                <w:sz w:val="24"/>
                <w:szCs w:val="24"/>
              </w:rPr>
              <w:tab/>
            </w:r>
          </w:p>
          <w:p w:rsidR="00994117" w:rsidRDefault="00396A03">
            <w:pPr>
              <w:pStyle w:val="a7"/>
              <w:rPr>
                <w:b/>
                <w:bCs/>
                <w:sz w:val="24"/>
                <w:szCs w:val="24"/>
              </w:rPr>
            </w:pPr>
            <w:r>
              <w:rPr>
                <w:b/>
                <w:bCs/>
                <w:sz w:val="24"/>
                <w:szCs w:val="24"/>
              </w:rPr>
              <w:tab/>
            </w:r>
          </w:p>
          <w:p w:rsidR="00994117" w:rsidRDefault="00396A03">
            <w:pPr>
              <w:pStyle w:val="a7"/>
              <w:rPr>
                <w:b/>
                <w:bCs/>
                <w:sz w:val="24"/>
                <w:szCs w:val="24"/>
              </w:rPr>
            </w:pPr>
            <w:r>
              <w:rPr>
                <w:b/>
                <w:bCs/>
                <w:sz w:val="24"/>
                <w:szCs w:val="24"/>
              </w:rPr>
              <w:tab/>
            </w:r>
          </w:p>
          <w:p w:rsidR="00994117" w:rsidRDefault="00994117">
            <w:pPr>
              <w:pStyle w:val="a7"/>
              <w:rPr>
                <w:b/>
                <w:bCs/>
                <w:sz w:val="24"/>
                <w:szCs w:val="24"/>
              </w:rPr>
            </w:pPr>
          </w:p>
        </w:tc>
        <w:tc>
          <w:tcPr>
            <w:tcW w:w="2693" w:type="dxa"/>
            <w:noWrap/>
          </w:tcPr>
          <w:p w:rsidR="00994117" w:rsidRDefault="00396A03">
            <w:pPr>
              <w:pStyle w:val="a7"/>
              <w:rPr>
                <w:b/>
                <w:bCs/>
                <w:sz w:val="24"/>
                <w:szCs w:val="24"/>
              </w:rPr>
            </w:pPr>
            <w:r>
              <w:rPr>
                <w:b/>
                <w:bCs/>
                <w:sz w:val="24"/>
                <w:szCs w:val="24"/>
              </w:rPr>
              <w:t>Личностные УУД</w:t>
            </w:r>
          </w:p>
        </w:tc>
        <w:tc>
          <w:tcPr>
            <w:tcW w:w="1985" w:type="dxa"/>
            <w:noWrap/>
          </w:tcPr>
          <w:p w:rsidR="00994117" w:rsidRDefault="00396A03">
            <w:pPr>
              <w:pStyle w:val="a7"/>
              <w:rPr>
                <w:b/>
                <w:bCs/>
                <w:sz w:val="24"/>
                <w:szCs w:val="24"/>
              </w:rPr>
            </w:pPr>
            <w:r>
              <w:rPr>
                <w:b/>
                <w:bCs/>
                <w:sz w:val="24"/>
                <w:szCs w:val="24"/>
              </w:rPr>
              <w:t>Регулятивные УУД</w:t>
            </w:r>
          </w:p>
        </w:tc>
        <w:tc>
          <w:tcPr>
            <w:tcW w:w="2551" w:type="dxa"/>
            <w:noWrap/>
          </w:tcPr>
          <w:p w:rsidR="00994117" w:rsidRDefault="00396A03">
            <w:pPr>
              <w:pStyle w:val="a7"/>
              <w:rPr>
                <w:b/>
                <w:bCs/>
                <w:sz w:val="24"/>
                <w:szCs w:val="24"/>
              </w:rPr>
            </w:pPr>
            <w:r>
              <w:rPr>
                <w:b/>
                <w:bCs/>
                <w:sz w:val="24"/>
                <w:szCs w:val="24"/>
              </w:rPr>
              <w:t>Познавательные УУД</w:t>
            </w:r>
            <w:r>
              <w:rPr>
                <w:b/>
                <w:bCs/>
                <w:sz w:val="24"/>
                <w:szCs w:val="24"/>
              </w:rPr>
              <w:tab/>
            </w:r>
          </w:p>
          <w:p w:rsidR="00994117" w:rsidRDefault="00994117">
            <w:pPr>
              <w:pStyle w:val="a7"/>
              <w:rPr>
                <w:b/>
                <w:bCs/>
                <w:sz w:val="24"/>
                <w:szCs w:val="24"/>
              </w:rPr>
            </w:pPr>
          </w:p>
        </w:tc>
        <w:tc>
          <w:tcPr>
            <w:tcW w:w="1985" w:type="dxa"/>
            <w:noWrap/>
          </w:tcPr>
          <w:p w:rsidR="00994117" w:rsidRDefault="00396A03">
            <w:pPr>
              <w:pStyle w:val="a7"/>
              <w:rPr>
                <w:b/>
                <w:bCs/>
                <w:sz w:val="24"/>
                <w:szCs w:val="24"/>
              </w:rPr>
            </w:pPr>
            <w:r>
              <w:rPr>
                <w:b/>
                <w:bCs/>
                <w:sz w:val="24"/>
                <w:szCs w:val="24"/>
              </w:rPr>
              <w:t>Коммуникативные УУД</w:t>
            </w:r>
          </w:p>
        </w:tc>
      </w:tr>
      <w:tr w:rsidR="00994117">
        <w:tc>
          <w:tcPr>
            <w:tcW w:w="993" w:type="dxa"/>
            <w:noWrap/>
          </w:tcPr>
          <w:p w:rsidR="00994117" w:rsidRDefault="00396A03">
            <w:pPr>
              <w:pStyle w:val="a7"/>
              <w:rPr>
                <w:b/>
                <w:bCs/>
                <w:i/>
                <w:iCs/>
                <w:sz w:val="24"/>
                <w:szCs w:val="24"/>
              </w:rPr>
            </w:pPr>
            <w:r>
              <w:rPr>
                <w:b/>
                <w:bCs/>
                <w:i/>
                <w:iCs/>
                <w:sz w:val="24"/>
                <w:szCs w:val="24"/>
              </w:rPr>
              <w:t>1 класс</w:t>
            </w:r>
          </w:p>
        </w:tc>
        <w:tc>
          <w:tcPr>
            <w:tcW w:w="2693" w:type="dxa"/>
            <w:noWrap/>
          </w:tcPr>
          <w:p w:rsidR="00994117" w:rsidRDefault="00396A03">
            <w:pPr>
              <w:pStyle w:val="a7"/>
              <w:rPr>
                <w:sz w:val="24"/>
                <w:szCs w:val="24"/>
              </w:rPr>
            </w:pPr>
            <w:r>
              <w:rPr>
                <w:sz w:val="24"/>
                <w:szCs w:val="24"/>
              </w:rPr>
              <w:t>1. Воспринимать объединяющую роль России как государства, территории проживания и общности языка. Соотносить понятия «родная природа» и «Родина».</w:t>
            </w:r>
          </w:p>
          <w:p w:rsidR="00994117" w:rsidRDefault="00396A03">
            <w:pPr>
              <w:pStyle w:val="a7"/>
              <w:rPr>
                <w:sz w:val="24"/>
                <w:szCs w:val="24"/>
              </w:rPr>
            </w:pPr>
            <w:r>
              <w:rPr>
                <w:sz w:val="24"/>
                <w:szCs w:val="24"/>
              </w:rPr>
              <w:t>2. Проявлять уважение  к своей семье, ценить взаимопомощь и взаимоподдержку членов семьи и друзей.</w:t>
            </w:r>
          </w:p>
          <w:p w:rsidR="00994117" w:rsidRDefault="00396A03">
            <w:pPr>
              <w:pStyle w:val="a7"/>
              <w:rPr>
                <w:sz w:val="24"/>
                <w:szCs w:val="24"/>
              </w:rPr>
            </w:pPr>
            <w:r>
              <w:rPr>
                <w:sz w:val="24"/>
                <w:szCs w:val="24"/>
              </w:rPr>
              <w:t xml:space="preserve">3. Принимать новый статус «ученик», внутреннюю позицию школьника на уровне положительного отношения к школе, </w:t>
            </w:r>
            <w:r>
              <w:rPr>
                <w:sz w:val="24"/>
                <w:szCs w:val="24"/>
              </w:rPr>
              <w:lastRenderedPageBreak/>
              <w:t>принимать образ «хорошего ученика».</w:t>
            </w:r>
          </w:p>
          <w:p w:rsidR="00994117" w:rsidRDefault="00396A03">
            <w:pPr>
              <w:pStyle w:val="a7"/>
              <w:rPr>
                <w:sz w:val="24"/>
                <w:szCs w:val="24"/>
              </w:rPr>
            </w:pPr>
            <w:r>
              <w:rPr>
                <w:sz w:val="24"/>
                <w:szCs w:val="24"/>
              </w:rPr>
              <w:t>4. Внимательно относиться к собственным переживаниям и переживаниям других людей; нравственному содержанию поступков.</w:t>
            </w:r>
          </w:p>
          <w:p w:rsidR="00994117" w:rsidRDefault="00396A03">
            <w:pPr>
              <w:pStyle w:val="a7"/>
              <w:rPr>
                <w:sz w:val="24"/>
                <w:szCs w:val="24"/>
              </w:rPr>
            </w:pPr>
            <w:r>
              <w:rPr>
                <w:sz w:val="24"/>
                <w:szCs w:val="24"/>
              </w:rPr>
              <w:t>5. Выполнять правила личной гигиены, безопасного поведения</w:t>
            </w:r>
          </w:p>
          <w:p w:rsidR="00994117" w:rsidRDefault="00396A03">
            <w:pPr>
              <w:pStyle w:val="a7"/>
              <w:rPr>
                <w:sz w:val="24"/>
                <w:szCs w:val="24"/>
              </w:rPr>
            </w:pPr>
            <w:r>
              <w:rPr>
                <w:sz w:val="24"/>
                <w:szCs w:val="24"/>
              </w:rPr>
              <w:t>в школе, дома, на улице, в общественных местах.</w:t>
            </w:r>
          </w:p>
          <w:p w:rsidR="00994117" w:rsidRDefault="00396A03">
            <w:pPr>
              <w:pStyle w:val="a7"/>
              <w:rPr>
                <w:sz w:val="24"/>
                <w:szCs w:val="24"/>
              </w:rPr>
            </w:pPr>
            <w:r>
              <w:rPr>
                <w:sz w:val="24"/>
                <w:szCs w:val="24"/>
              </w:rPr>
              <w:t>6. Внимательно относиться к красоте окружающего мира, произведениям искусства.</w:t>
            </w:r>
          </w:p>
          <w:p w:rsidR="00994117" w:rsidRDefault="00396A03">
            <w:pPr>
              <w:pStyle w:val="a7"/>
              <w:rPr>
                <w:sz w:val="24"/>
                <w:szCs w:val="24"/>
              </w:rPr>
            </w:pPr>
            <w:r>
              <w:rPr>
                <w:sz w:val="24"/>
                <w:szCs w:val="24"/>
              </w:rPr>
              <w:t>7. Адекватно воспринимать оценку учителя.</w:t>
            </w:r>
          </w:p>
        </w:tc>
        <w:tc>
          <w:tcPr>
            <w:tcW w:w="1985" w:type="dxa"/>
            <w:noWrap/>
          </w:tcPr>
          <w:p w:rsidR="00994117" w:rsidRDefault="00396A03">
            <w:pPr>
              <w:pStyle w:val="a7"/>
              <w:rPr>
                <w:sz w:val="24"/>
                <w:szCs w:val="24"/>
              </w:rPr>
            </w:pPr>
            <w:r>
              <w:rPr>
                <w:sz w:val="24"/>
                <w:szCs w:val="24"/>
              </w:rPr>
              <w:lastRenderedPageBreak/>
              <w:t>1. Организовывать свое рабочее место под руководством учителя.</w:t>
            </w:r>
          </w:p>
          <w:p w:rsidR="00994117" w:rsidRDefault="00396A03">
            <w:pPr>
              <w:pStyle w:val="a7"/>
              <w:rPr>
                <w:sz w:val="24"/>
                <w:szCs w:val="24"/>
              </w:rPr>
            </w:pPr>
            <w:r>
              <w:rPr>
                <w:sz w:val="24"/>
                <w:szCs w:val="24"/>
              </w:rPr>
              <w:t>2. Осуществлять контроль в форме сличения своей работы с заданным эталоном.</w:t>
            </w:r>
          </w:p>
          <w:p w:rsidR="00994117" w:rsidRDefault="00396A03">
            <w:pPr>
              <w:pStyle w:val="a7"/>
              <w:rPr>
                <w:sz w:val="24"/>
                <w:szCs w:val="24"/>
              </w:rPr>
            </w:pPr>
            <w:r>
              <w:rPr>
                <w:sz w:val="24"/>
                <w:szCs w:val="24"/>
              </w:rPr>
              <w:t>3.Вносить необходимые дополнения, исправления</w:t>
            </w:r>
          </w:p>
          <w:p w:rsidR="00994117" w:rsidRDefault="00396A03">
            <w:pPr>
              <w:pStyle w:val="a7"/>
              <w:rPr>
                <w:sz w:val="24"/>
                <w:szCs w:val="24"/>
              </w:rPr>
            </w:pPr>
            <w:r>
              <w:rPr>
                <w:sz w:val="24"/>
                <w:szCs w:val="24"/>
              </w:rPr>
              <w:t xml:space="preserve">в свою работу, если она расходится с эталоном </w:t>
            </w:r>
            <w:r>
              <w:rPr>
                <w:sz w:val="24"/>
                <w:szCs w:val="24"/>
              </w:rPr>
              <w:lastRenderedPageBreak/>
              <w:t>(образцом).</w:t>
            </w:r>
          </w:p>
          <w:p w:rsidR="00994117" w:rsidRDefault="00396A03">
            <w:pPr>
              <w:pStyle w:val="a7"/>
              <w:rPr>
                <w:sz w:val="24"/>
                <w:szCs w:val="24"/>
              </w:rPr>
            </w:pPr>
            <w:r>
              <w:rPr>
                <w:sz w:val="24"/>
                <w:szCs w:val="24"/>
              </w:rPr>
              <w:t>4. В сотрудничестве с учителем определять последовательность изучения материала, опираясь на иллюстративный ряд.</w:t>
            </w:r>
          </w:p>
        </w:tc>
        <w:tc>
          <w:tcPr>
            <w:tcW w:w="2551" w:type="dxa"/>
            <w:noWrap/>
          </w:tcPr>
          <w:p w:rsidR="00994117" w:rsidRDefault="00396A03">
            <w:pPr>
              <w:pStyle w:val="a7"/>
              <w:rPr>
                <w:sz w:val="24"/>
                <w:szCs w:val="24"/>
              </w:rPr>
            </w:pPr>
            <w:r>
              <w:rPr>
                <w:sz w:val="24"/>
                <w:szCs w:val="24"/>
              </w:rPr>
              <w:lastRenderedPageBreak/>
              <w:t>1.Ориентироваться в учебниках (система обозначений, структура текста, рубрики, словарь, содержание).</w:t>
            </w:r>
          </w:p>
          <w:p w:rsidR="00994117" w:rsidRDefault="00396A03">
            <w:pPr>
              <w:pStyle w:val="a7"/>
              <w:rPr>
                <w:sz w:val="24"/>
                <w:szCs w:val="24"/>
              </w:rPr>
            </w:pPr>
            <w:r>
              <w:rPr>
                <w:sz w:val="24"/>
                <w:szCs w:val="24"/>
              </w:rPr>
              <w:t>2. Осуществлять поиск необходимой информации для выполнения учебных заданий, используя справочные материалы учебника (под руководством учителя).</w:t>
            </w:r>
          </w:p>
          <w:p w:rsidR="00994117" w:rsidRDefault="00396A03">
            <w:pPr>
              <w:pStyle w:val="a7"/>
              <w:rPr>
                <w:sz w:val="24"/>
                <w:szCs w:val="24"/>
              </w:rPr>
            </w:pPr>
            <w:r>
              <w:rPr>
                <w:sz w:val="24"/>
                <w:szCs w:val="24"/>
              </w:rPr>
              <w:t>3. Понимать информацию, представленную в виде текста, рисунков, схем.</w:t>
            </w:r>
          </w:p>
          <w:p w:rsidR="00994117" w:rsidRDefault="00396A03">
            <w:pPr>
              <w:pStyle w:val="a7"/>
              <w:rPr>
                <w:sz w:val="24"/>
                <w:szCs w:val="24"/>
              </w:rPr>
            </w:pPr>
            <w:r>
              <w:rPr>
                <w:sz w:val="24"/>
                <w:szCs w:val="24"/>
              </w:rPr>
              <w:lastRenderedPageBreak/>
              <w:t>4. Сравнивать предметы, объекты: находить общее и различие.</w:t>
            </w:r>
          </w:p>
          <w:p w:rsidR="00994117" w:rsidRDefault="00396A03">
            <w:pPr>
              <w:pStyle w:val="a7"/>
              <w:rPr>
                <w:sz w:val="24"/>
                <w:szCs w:val="24"/>
              </w:rPr>
            </w:pPr>
            <w:r>
              <w:rPr>
                <w:sz w:val="24"/>
                <w:szCs w:val="24"/>
              </w:rPr>
              <w:t>5. Группировать, классифицировать предметы, объекты на основе существенных признаков, по заданным критериям.</w:t>
            </w:r>
          </w:p>
        </w:tc>
        <w:tc>
          <w:tcPr>
            <w:tcW w:w="1985" w:type="dxa"/>
            <w:noWrap/>
          </w:tcPr>
          <w:p w:rsidR="00994117" w:rsidRDefault="00396A03">
            <w:pPr>
              <w:pStyle w:val="a7"/>
              <w:rPr>
                <w:sz w:val="24"/>
                <w:szCs w:val="24"/>
              </w:rPr>
            </w:pPr>
            <w:r>
              <w:rPr>
                <w:sz w:val="24"/>
                <w:szCs w:val="24"/>
              </w:rPr>
              <w:lastRenderedPageBreak/>
              <w:t>1. Соблюдать простейшие нормы речевого этикета: здороваться, прощаться, благодарить.</w:t>
            </w:r>
          </w:p>
          <w:p w:rsidR="00994117" w:rsidRDefault="00396A03">
            <w:pPr>
              <w:pStyle w:val="a7"/>
              <w:rPr>
                <w:sz w:val="24"/>
                <w:szCs w:val="24"/>
              </w:rPr>
            </w:pPr>
            <w:r>
              <w:rPr>
                <w:sz w:val="24"/>
                <w:szCs w:val="24"/>
              </w:rPr>
              <w:t>2. Вступать в  диалог (отвечать на вопросы, задавать вопросы, уточнять непонятное).</w:t>
            </w:r>
          </w:p>
          <w:p w:rsidR="00994117" w:rsidRDefault="00396A03">
            <w:pPr>
              <w:pStyle w:val="a7"/>
              <w:rPr>
                <w:sz w:val="24"/>
                <w:szCs w:val="24"/>
              </w:rPr>
            </w:pPr>
            <w:r>
              <w:rPr>
                <w:sz w:val="24"/>
                <w:szCs w:val="24"/>
              </w:rPr>
              <w:t xml:space="preserve">3. Сотрудничать с товарищами при выполнении заданий в паре: устанавливать и соблюдать </w:t>
            </w:r>
            <w:r>
              <w:rPr>
                <w:sz w:val="24"/>
                <w:szCs w:val="24"/>
              </w:rPr>
              <w:lastRenderedPageBreak/>
              <w:t>очерёдность действий, корректно сообщать товарищу об ошибках.</w:t>
            </w:r>
          </w:p>
          <w:p w:rsidR="00994117" w:rsidRDefault="00396A03">
            <w:pPr>
              <w:pStyle w:val="a7"/>
              <w:rPr>
                <w:sz w:val="24"/>
                <w:szCs w:val="24"/>
              </w:rPr>
            </w:pPr>
            <w:r>
              <w:rPr>
                <w:sz w:val="24"/>
                <w:szCs w:val="24"/>
              </w:rPr>
              <w:t>4.Участвовать в коллективном обсуждении учебной проблемы.</w:t>
            </w:r>
          </w:p>
          <w:p w:rsidR="00994117" w:rsidRDefault="00396A03">
            <w:pPr>
              <w:pStyle w:val="a7"/>
              <w:rPr>
                <w:sz w:val="24"/>
                <w:szCs w:val="24"/>
              </w:rPr>
            </w:pPr>
            <w:r>
              <w:rPr>
                <w:sz w:val="24"/>
                <w:szCs w:val="24"/>
              </w:rPr>
              <w:t>5. Сотрудничать со сверстниками и взрослыми для реализации проектной деятельности.</w:t>
            </w:r>
          </w:p>
        </w:tc>
      </w:tr>
      <w:tr w:rsidR="00994117">
        <w:tc>
          <w:tcPr>
            <w:tcW w:w="993" w:type="dxa"/>
            <w:noWrap/>
          </w:tcPr>
          <w:p w:rsidR="00994117" w:rsidRDefault="00396A03">
            <w:pPr>
              <w:pStyle w:val="a7"/>
              <w:rPr>
                <w:b/>
                <w:bCs/>
                <w:i/>
                <w:iCs/>
                <w:sz w:val="24"/>
                <w:szCs w:val="24"/>
              </w:rPr>
            </w:pPr>
            <w:r>
              <w:rPr>
                <w:b/>
                <w:bCs/>
                <w:i/>
                <w:iCs/>
                <w:sz w:val="24"/>
                <w:szCs w:val="24"/>
              </w:rPr>
              <w:lastRenderedPageBreak/>
              <w:t>2 класс</w:t>
            </w:r>
          </w:p>
        </w:tc>
        <w:tc>
          <w:tcPr>
            <w:tcW w:w="2693" w:type="dxa"/>
            <w:noWrap/>
          </w:tcPr>
          <w:p w:rsidR="00994117" w:rsidRDefault="00396A03">
            <w:pPr>
              <w:pStyle w:val="a7"/>
              <w:rPr>
                <w:sz w:val="24"/>
                <w:szCs w:val="24"/>
              </w:rPr>
            </w:pPr>
            <w:r>
              <w:rPr>
                <w:sz w:val="24"/>
                <w:szCs w:val="24"/>
              </w:rPr>
              <w:t>1. Воспринимать Россию как многонациональное государство, русский  язык как средство общения. Принимать необходимость изучения русского языка гражданами России любой национальности.</w:t>
            </w:r>
          </w:p>
          <w:p w:rsidR="00994117" w:rsidRDefault="00396A03">
            <w:pPr>
              <w:pStyle w:val="a7"/>
              <w:rPr>
                <w:sz w:val="24"/>
                <w:szCs w:val="24"/>
              </w:rPr>
            </w:pPr>
            <w:r>
              <w:rPr>
                <w:sz w:val="24"/>
                <w:szCs w:val="24"/>
              </w:rPr>
              <w:t>2. Проявлять уважение к семье, традициям своего народа, к своей малой родине, ценить взаимопомощь и взаимоподдержку членов общества.</w:t>
            </w:r>
          </w:p>
          <w:p w:rsidR="00994117" w:rsidRDefault="00396A03">
            <w:pPr>
              <w:pStyle w:val="a7"/>
              <w:rPr>
                <w:sz w:val="24"/>
                <w:szCs w:val="24"/>
              </w:rPr>
            </w:pPr>
            <w:r>
              <w:rPr>
                <w:sz w:val="24"/>
                <w:szCs w:val="24"/>
              </w:rPr>
              <w:t>3. Принимать учебные цели, проявлять желание учиться.</w:t>
            </w:r>
          </w:p>
          <w:p w:rsidR="00994117" w:rsidRDefault="00396A03">
            <w:pPr>
              <w:pStyle w:val="a7"/>
              <w:rPr>
                <w:sz w:val="24"/>
                <w:szCs w:val="24"/>
              </w:rPr>
            </w:pPr>
            <w:r>
              <w:rPr>
                <w:sz w:val="24"/>
                <w:szCs w:val="24"/>
              </w:rPr>
              <w:t>4. Оценивать свои эмоциональные реакции, ориентироваться в нравственной оценке собственных поступков.</w:t>
            </w:r>
          </w:p>
          <w:p w:rsidR="00994117" w:rsidRDefault="00396A03">
            <w:pPr>
              <w:pStyle w:val="a7"/>
              <w:rPr>
                <w:sz w:val="24"/>
                <w:szCs w:val="24"/>
              </w:rPr>
            </w:pPr>
            <w:r>
              <w:rPr>
                <w:sz w:val="24"/>
                <w:szCs w:val="24"/>
              </w:rPr>
              <w:t xml:space="preserve">5. Выполнять правила этикета. Внимательно и </w:t>
            </w:r>
            <w:r>
              <w:rPr>
                <w:sz w:val="24"/>
                <w:szCs w:val="24"/>
              </w:rPr>
              <w:lastRenderedPageBreak/>
              <w:t>бережно относиться к природе, соблюдать правила экологической безопасности.</w:t>
            </w:r>
          </w:p>
          <w:p w:rsidR="00994117" w:rsidRDefault="00396A03">
            <w:pPr>
              <w:pStyle w:val="a7"/>
              <w:rPr>
                <w:sz w:val="24"/>
                <w:szCs w:val="24"/>
              </w:rPr>
            </w:pPr>
            <w:r>
              <w:rPr>
                <w:sz w:val="24"/>
                <w:szCs w:val="24"/>
              </w:rPr>
              <w:t>6. Внимательно относиться к собственным переживаниям, вызванным восприятием природы, произведения искусства.</w:t>
            </w:r>
          </w:p>
          <w:p w:rsidR="00994117" w:rsidRDefault="00396A03">
            <w:pPr>
              <w:pStyle w:val="a7"/>
              <w:rPr>
                <w:sz w:val="24"/>
                <w:szCs w:val="24"/>
              </w:rPr>
            </w:pPr>
            <w:r>
              <w:rPr>
                <w:sz w:val="24"/>
                <w:szCs w:val="24"/>
              </w:rPr>
              <w:t>7. Признавать собственные ошибки. Сопоставлять собственную оценку своей деятельности с оценкой её товарищами, учителем</w:t>
            </w:r>
          </w:p>
        </w:tc>
        <w:tc>
          <w:tcPr>
            <w:tcW w:w="1985" w:type="dxa"/>
            <w:noWrap/>
          </w:tcPr>
          <w:p w:rsidR="00994117" w:rsidRDefault="00396A03">
            <w:pPr>
              <w:pStyle w:val="a7"/>
              <w:rPr>
                <w:sz w:val="24"/>
                <w:szCs w:val="24"/>
              </w:rPr>
            </w:pPr>
            <w:r>
              <w:rPr>
                <w:sz w:val="24"/>
                <w:szCs w:val="24"/>
              </w:rPr>
              <w:lastRenderedPageBreak/>
              <w:t>1. Самостоятельно организовывать свое рабочее место.</w:t>
            </w:r>
          </w:p>
          <w:p w:rsidR="00994117" w:rsidRDefault="00396A03">
            <w:pPr>
              <w:pStyle w:val="a7"/>
              <w:rPr>
                <w:sz w:val="24"/>
                <w:szCs w:val="24"/>
              </w:rPr>
            </w:pPr>
            <w:r>
              <w:rPr>
                <w:sz w:val="24"/>
                <w:szCs w:val="24"/>
              </w:rPr>
              <w:t>2. Следовать режиму организации учебной и внеучебной деятельности.</w:t>
            </w:r>
          </w:p>
          <w:p w:rsidR="00994117" w:rsidRDefault="00396A03">
            <w:pPr>
              <w:pStyle w:val="a7"/>
              <w:rPr>
                <w:sz w:val="24"/>
                <w:szCs w:val="24"/>
              </w:rPr>
            </w:pPr>
            <w:r>
              <w:rPr>
                <w:sz w:val="24"/>
                <w:szCs w:val="24"/>
              </w:rPr>
              <w:t>3. Определять цель учебной деятельности с помощью учителя.</w:t>
            </w:r>
          </w:p>
          <w:p w:rsidR="00994117" w:rsidRDefault="00396A03">
            <w:pPr>
              <w:pStyle w:val="a7"/>
              <w:rPr>
                <w:sz w:val="24"/>
                <w:szCs w:val="24"/>
              </w:rPr>
            </w:pPr>
            <w:r>
              <w:rPr>
                <w:sz w:val="24"/>
                <w:szCs w:val="24"/>
              </w:rPr>
              <w:t>4. Определять план выполнения заданий на уроках, внеурочной деятельности, жизненных ситуациях под руководством учителя.</w:t>
            </w:r>
          </w:p>
          <w:p w:rsidR="00994117" w:rsidRDefault="00396A03">
            <w:pPr>
              <w:pStyle w:val="a7"/>
              <w:rPr>
                <w:sz w:val="24"/>
                <w:szCs w:val="24"/>
              </w:rPr>
            </w:pPr>
            <w:r>
              <w:rPr>
                <w:sz w:val="24"/>
                <w:szCs w:val="24"/>
              </w:rPr>
              <w:t xml:space="preserve">5. Следовать при выполнении заданий </w:t>
            </w:r>
            <w:r>
              <w:rPr>
                <w:sz w:val="24"/>
                <w:szCs w:val="24"/>
              </w:rPr>
              <w:lastRenderedPageBreak/>
              <w:t>инструкциям учителя и алгоритмам, описывающем стандартные учебные действия.</w:t>
            </w:r>
          </w:p>
          <w:p w:rsidR="00994117" w:rsidRDefault="00994117">
            <w:pPr>
              <w:pStyle w:val="a7"/>
              <w:rPr>
                <w:sz w:val="24"/>
                <w:szCs w:val="24"/>
              </w:rPr>
            </w:pPr>
          </w:p>
          <w:p w:rsidR="00994117" w:rsidRDefault="00396A03">
            <w:pPr>
              <w:pStyle w:val="a7"/>
              <w:rPr>
                <w:sz w:val="24"/>
                <w:szCs w:val="24"/>
              </w:rPr>
            </w:pPr>
            <w:r>
              <w:rPr>
                <w:sz w:val="24"/>
                <w:szCs w:val="24"/>
              </w:rPr>
              <w:t>6. Осуществлять самопроверку и взаимопроверку работ.</w:t>
            </w:r>
          </w:p>
          <w:p w:rsidR="00994117" w:rsidRDefault="00396A03">
            <w:pPr>
              <w:pStyle w:val="a7"/>
              <w:rPr>
                <w:sz w:val="24"/>
                <w:szCs w:val="24"/>
              </w:rPr>
            </w:pPr>
            <w:r>
              <w:rPr>
                <w:sz w:val="24"/>
                <w:szCs w:val="24"/>
              </w:rPr>
              <w:t>7. Корректировать выполнение задания.</w:t>
            </w:r>
          </w:p>
          <w:p w:rsidR="00994117" w:rsidRDefault="00396A03">
            <w:pPr>
              <w:pStyle w:val="a7"/>
              <w:rPr>
                <w:sz w:val="24"/>
                <w:szCs w:val="24"/>
              </w:rPr>
            </w:pPr>
            <w:r>
              <w:rPr>
                <w:sz w:val="24"/>
                <w:szCs w:val="24"/>
              </w:rPr>
              <w:t>8. Оценивать выполнение своего задания по следующим параметрам: легко или трудно выполнять, в чём сложность выполнения.</w:t>
            </w:r>
          </w:p>
        </w:tc>
        <w:tc>
          <w:tcPr>
            <w:tcW w:w="2551" w:type="dxa"/>
            <w:noWrap/>
          </w:tcPr>
          <w:p w:rsidR="00994117" w:rsidRDefault="00396A03">
            <w:pPr>
              <w:pStyle w:val="a7"/>
              <w:rPr>
                <w:sz w:val="24"/>
                <w:szCs w:val="24"/>
              </w:rPr>
            </w:pPr>
            <w:r>
              <w:rPr>
                <w:sz w:val="24"/>
                <w:szCs w:val="24"/>
              </w:rPr>
              <w:lastRenderedPageBreak/>
              <w:t>1. Ориентироваться в учебниках (система обозначений, структура текста, рубрики, словарь, содержание).</w:t>
            </w:r>
          </w:p>
          <w:p w:rsidR="00994117" w:rsidRDefault="00396A03">
            <w:pPr>
              <w:pStyle w:val="a7"/>
              <w:rPr>
                <w:sz w:val="24"/>
                <w:szCs w:val="24"/>
              </w:rPr>
            </w:pPr>
            <w:r>
              <w:rPr>
                <w:sz w:val="24"/>
                <w:szCs w:val="24"/>
              </w:rPr>
              <w:t>2. Самостоятельно осуществлять поиск необходимой информации для выполнения учебных заданий в справочниках, словарях, таблицах, помещенных в учебниках.</w:t>
            </w:r>
          </w:p>
          <w:p w:rsidR="00994117" w:rsidRDefault="00396A03">
            <w:pPr>
              <w:pStyle w:val="a7"/>
              <w:rPr>
                <w:sz w:val="24"/>
                <w:szCs w:val="24"/>
              </w:rPr>
            </w:pPr>
            <w:r>
              <w:rPr>
                <w:sz w:val="24"/>
                <w:szCs w:val="24"/>
              </w:rPr>
              <w:t>3. Ориентироваться в рисунках, схемах, таблицах, представленных в учебниках.</w:t>
            </w:r>
          </w:p>
          <w:p w:rsidR="00994117" w:rsidRDefault="00396A03">
            <w:pPr>
              <w:pStyle w:val="a7"/>
              <w:rPr>
                <w:sz w:val="24"/>
                <w:szCs w:val="24"/>
              </w:rPr>
            </w:pPr>
            <w:r>
              <w:rPr>
                <w:sz w:val="24"/>
                <w:szCs w:val="24"/>
              </w:rPr>
              <w:t>4. Подробно и кратко пересказывать прочитанное или прослушанное,  составлять простой план.</w:t>
            </w:r>
          </w:p>
          <w:p w:rsidR="00994117" w:rsidRDefault="00396A03">
            <w:pPr>
              <w:pStyle w:val="a7"/>
              <w:rPr>
                <w:sz w:val="24"/>
                <w:szCs w:val="24"/>
              </w:rPr>
            </w:pPr>
            <w:r>
              <w:rPr>
                <w:sz w:val="24"/>
                <w:szCs w:val="24"/>
              </w:rPr>
              <w:t xml:space="preserve">5. Объяснять смысл названия произведения, связь </w:t>
            </w:r>
            <w:r>
              <w:rPr>
                <w:sz w:val="24"/>
                <w:szCs w:val="24"/>
              </w:rPr>
              <w:lastRenderedPageBreak/>
              <w:t>его с содержанием.</w:t>
            </w:r>
          </w:p>
          <w:p w:rsidR="00994117" w:rsidRDefault="00396A03">
            <w:pPr>
              <w:pStyle w:val="a7"/>
              <w:rPr>
                <w:sz w:val="24"/>
                <w:szCs w:val="24"/>
              </w:rPr>
            </w:pPr>
            <w:r>
              <w:rPr>
                <w:sz w:val="24"/>
                <w:szCs w:val="24"/>
              </w:rPr>
              <w:t>6. Сравнивать  и группировать предметы, объекты  по нескольким основаниям; находить закономерности, самостоятельно продолжать их по установленному правилу.</w:t>
            </w:r>
          </w:p>
          <w:p w:rsidR="00994117" w:rsidRDefault="00396A03">
            <w:pPr>
              <w:pStyle w:val="a7"/>
              <w:rPr>
                <w:sz w:val="24"/>
                <w:szCs w:val="24"/>
              </w:rPr>
            </w:pPr>
            <w:r>
              <w:rPr>
                <w:sz w:val="24"/>
                <w:szCs w:val="24"/>
              </w:rPr>
              <w:t>7. Наблюдать и самостоятельно делать  простые выводы.</w:t>
            </w:r>
          </w:p>
          <w:p w:rsidR="00994117" w:rsidRDefault="00396A03">
            <w:pPr>
              <w:pStyle w:val="a7"/>
              <w:rPr>
                <w:sz w:val="24"/>
                <w:szCs w:val="24"/>
              </w:rPr>
            </w:pPr>
            <w:r>
              <w:rPr>
                <w:sz w:val="24"/>
                <w:szCs w:val="24"/>
              </w:rPr>
              <w:t>8. Выполнять задания по аналогии</w:t>
            </w:r>
          </w:p>
        </w:tc>
        <w:tc>
          <w:tcPr>
            <w:tcW w:w="1985" w:type="dxa"/>
            <w:noWrap/>
          </w:tcPr>
          <w:p w:rsidR="00994117" w:rsidRDefault="00396A03">
            <w:pPr>
              <w:pStyle w:val="a7"/>
              <w:rPr>
                <w:sz w:val="24"/>
                <w:szCs w:val="24"/>
              </w:rPr>
            </w:pPr>
            <w:r>
              <w:rPr>
                <w:sz w:val="24"/>
                <w:szCs w:val="24"/>
              </w:rPr>
              <w:lastRenderedPageBreak/>
              <w:t>1. Соблюдать в повседневной жизни нормы речевого этикета и правила устного общения.</w:t>
            </w:r>
          </w:p>
          <w:p w:rsidR="00994117" w:rsidRDefault="00396A03">
            <w:pPr>
              <w:pStyle w:val="a7"/>
              <w:rPr>
                <w:sz w:val="24"/>
                <w:szCs w:val="24"/>
              </w:rPr>
            </w:pPr>
            <w:r>
              <w:rPr>
                <w:sz w:val="24"/>
                <w:szCs w:val="24"/>
              </w:rPr>
              <w:t>2.Читать вслух и про себя тексты учебников, художественных и научно-популярных книг, понимать прочитанное; понимать тему высказывания (текста) по содержанию, по заголовку.</w:t>
            </w:r>
          </w:p>
          <w:p w:rsidR="00994117" w:rsidRDefault="00396A03">
            <w:pPr>
              <w:pStyle w:val="a7"/>
              <w:rPr>
                <w:sz w:val="24"/>
                <w:szCs w:val="24"/>
              </w:rPr>
            </w:pPr>
            <w:r>
              <w:rPr>
                <w:sz w:val="24"/>
                <w:szCs w:val="24"/>
              </w:rPr>
              <w:t>3.Оформлять свои мысли в устной и письменной речи с учетом своих учебных и жизненных речевых ситуаций.</w:t>
            </w:r>
          </w:p>
          <w:p w:rsidR="00994117" w:rsidRDefault="00396A03">
            <w:pPr>
              <w:pStyle w:val="a7"/>
              <w:rPr>
                <w:sz w:val="24"/>
                <w:szCs w:val="24"/>
              </w:rPr>
            </w:pPr>
            <w:r>
              <w:rPr>
                <w:sz w:val="24"/>
                <w:szCs w:val="24"/>
              </w:rPr>
              <w:t xml:space="preserve">4. Участвовать в </w:t>
            </w:r>
            <w:r>
              <w:rPr>
                <w:sz w:val="24"/>
                <w:szCs w:val="24"/>
              </w:rPr>
              <w:lastRenderedPageBreak/>
              <w:t>диалоге; слушать и понимать других, реагировать на реплики, задавать вопросы, высказывать свою точку зрения.</w:t>
            </w:r>
          </w:p>
          <w:p w:rsidR="00994117" w:rsidRDefault="00396A03">
            <w:pPr>
              <w:pStyle w:val="a7"/>
              <w:rPr>
                <w:sz w:val="24"/>
                <w:szCs w:val="24"/>
              </w:rPr>
            </w:pPr>
            <w:r>
              <w:rPr>
                <w:sz w:val="24"/>
                <w:szCs w:val="24"/>
              </w:rPr>
              <w:t>5. Выслушивать партнера, договариваться и приходить к общему решению, работая в паре.</w:t>
            </w:r>
          </w:p>
          <w:p w:rsidR="00994117" w:rsidRDefault="00396A03">
            <w:pPr>
              <w:pStyle w:val="a7"/>
              <w:rPr>
                <w:sz w:val="24"/>
                <w:szCs w:val="24"/>
              </w:rPr>
            </w:pPr>
            <w:r>
              <w:rPr>
                <w:sz w:val="24"/>
                <w:szCs w:val="24"/>
              </w:rPr>
              <w:t>6. Выполнять различные роли в группе, сотрудничать в совместном решении проблемы (задачи).</w:t>
            </w:r>
          </w:p>
        </w:tc>
      </w:tr>
      <w:tr w:rsidR="00994117">
        <w:tc>
          <w:tcPr>
            <w:tcW w:w="993" w:type="dxa"/>
            <w:noWrap/>
          </w:tcPr>
          <w:p w:rsidR="00994117" w:rsidRDefault="00396A03">
            <w:pPr>
              <w:pStyle w:val="a7"/>
              <w:rPr>
                <w:b/>
                <w:bCs/>
                <w:sz w:val="24"/>
                <w:szCs w:val="24"/>
              </w:rPr>
            </w:pPr>
            <w:r>
              <w:rPr>
                <w:b/>
                <w:bCs/>
                <w:sz w:val="24"/>
                <w:szCs w:val="24"/>
              </w:rPr>
              <w:lastRenderedPageBreak/>
              <w:t>3 класс</w:t>
            </w:r>
          </w:p>
        </w:tc>
        <w:tc>
          <w:tcPr>
            <w:tcW w:w="2693" w:type="dxa"/>
            <w:noWrap/>
          </w:tcPr>
          <w:p w:rsidR="00994117" w:rsidRDefault="00396A03">
            <w:pPr>
              <w:pStyle w:val="a7"/>
              <w:rPr>
                <w:sz w:val="24"/>
                <w:szCs w:val="24"/>
              </w:rPr>
            </w:pPr>
            <w:r>
              <w:rPr>
                <w:sz w:val="24"/>
                <w:szCs w:val="24"/>
              </w:rPr>
              <w:t>1. Воспринимать историко-географи-ческий образ России (территория, границы, географические особенности, многонациональность,  основные исторические события; государственная символика, праздники, права и обязанности гражданина.</w:t>
            </w:r>
          </w:p>
          <w:p w:rsidR="00994117" w:rsidRDefault="00396A03">
            <w:pPr>
              <w:pStyle w:val="a7"/>
              <w:rPr>
                <w:sz w:val="24"/>
                <w:szCs w:val="24"/>
              </w:rPr>
            </w:pPr>
            <w:r>
              <w:rPr>
                <w:sz w:val="24"/>
                <w:szCs w:val="24"/>
              </w:rPr>
              <w:t>2. Проявлять уважение к семье, к культуре своего народа и других народов, населяющих Россию.</w:t>
            </w:r>
          </w:p>
          <w:p w:rsidR="00994117" w:rsidRDefault="00396A03">
            <w:pPr>
              <w:pStyle w:val="a7"/>
              <w:rPr>
                <w:sz w:val="24"/>
                <w:szCs w:val="24"/>
              </w:rPr>
            </w:pPr>
            <w:r>
              <w:rPr>
                <w:sz w:val="24"/>
                <w:szCs w:val="24"/>
              </w:rPr>
              <w:t>3. Проявлять положи-тельную мотивацию и познавательный интерес к учению, активность при изучении нового материала.</w:t>
            </w:r>
          </w:p>
          <w:p w:rsidR="00994117" w:rsidRDefault="00396A03">
            <w:pPr>
              <w:pStyle w:val="a7"/>
              <w:rPr>
                <w:sz w:val="24"/>
                <w:szCs w:val="24"/>
              </w:rPr>
            </w:pPr>
            <w:r>
              <w:rPr>
                <w:sz w:val="24"/>
                <w:szCs w:val="24"/>
              </w:rPr>
              <w:t xml:space="preserve">4. Анализировать свои переживания и </w:t>
            </w:r>
            <w:r>
              <w:rPr>
                <w:sz w:val="24"/>
                <w:szCs w:val="24"/>
              </w:rPr>
              <w:lastRenderedPageBreak/>
              <w:t>поступки. Ориентироваться в нравственном содержании собственных поступков и поступков других людей. Находить общие нравственные категории в культуре разных народов.</w:t>
            </w:r>
          </w:p>
          <w:p w:rsidR="00994117" w:rsidRDefault="00396A03">
            <w:pPr>
              <w:pStyle w:val="a7"/>
              <w:rPr>
                <w:sz w:val="24"/>
                <w:szCs w:val="24"/>
              </w:rPr>
            </w:pPr>
            <w:r>
              <w:rPr>
                <w:sz w:val="24"/>
                <w:szCs w:val="24"/>
              </w:rPr>
              <w:t>5. Выполнять основные правила бережного отношения к природе, правила здорового образа жизни на основе знаний об организме человека.</w:t>
            </w:r>
          </w:p>
          <w:p w:rsidR="00994117" w:rsidRDefault="00396A03">
            <w:pPr>
              <w:pStyle w:val="a7"/>
              <w:rPr>
                <w:sz w:val="24"/>
                <w:szCs w:val="24"/>
              </w:rPr>
            </w:pPr>
            <w:r>
              <w:rPr>
                <w:sz w:val="24"/>
                <w:szCs w:val="24"/>
              </w:rPr>
              <w:t>6. Проявлять эстетическое чувство на основе знакомства с разными видами искусства, наблюдениями за природой.</w:t>
            </w:r>
          </w:p>
          <w:p w:rsidR="00994117" w:rsidRDefault="00396A03">
            <w:pPr>
              <w:pStyle w:val="a7"/>
              <w:rPr>
                <w:sz w:val="24"/>
                <w:szCs w:val="24"/>
              </w:rPr>
            </w:pPr>
            <w:r>
              <w:rPr>
                <w:sz w:val="24"/>
                <w:szCs w:val="24"/>
              </w:rPr>
              <w:t>7. Сопоставлять само-оценку собственной деятельности с оценкой ее товарищами, учителем.</w:t>
            </w:r>
          </w:p>
        </w:tc>
        <w:tc>
          <w:tcPr>
            <w:tcW w:w="1985" w:type="dxa"/>
            <w:noWrap/>
          </w:tcPr>
          <w:p w:rsidR="00994117" w:rsidRDefault="00396A03">
            <w:pPr>
              <w:pStyle w:val="a7"/>
              <w:rPr>
                <w:sz w:val="24"/>
                <w:szCs w:val="24"/>
              </w:rPr>
            </w:pPr>
            <w:r>
              <w:rPr>
                <w:sz w:val="24"/>
                <w:szCs w:val="24"/>
              </w:rPr>
              <w:lastRenderedPageBreak/>
              <w:t>1. Самостоятельно организовывать свое рабочее место в соответствии с целью выполнения заданий.</w:t>
            </w:r>
          </w:p>
          <w:p w:rsidR="00994117" w:rsidRDefault="00396A03">
            <w:pPr>
              <w:pStyle w:val="a7"/>
              <w:rPr>
                <w:sz w:val="24"/>
                <w:szCs w:val="24"/>
              </w:rPr>
            </w:pPr>
            <w:r>
              <w:rPr>
                <w:sz w:val="24"/>
                <w:szCs w:val="24"/>
              </w:rPr>
              <w:t>2. Определять цель учебной деятельности с помощью учителя и самостоятельно, соотносить свои действия с поставленной целью.</w:t>
            </w:r>
          </w:p>
          <w:p w:rsidR="00994117" w:rsidRDefault="00396A03">
            <w:pPr>
              <w:pStyle w:val="a7"/>
              <w:rPr>
                <w:sz w:val="24"/>
                <w:szCs w:val="24"/>
              </w:rPr>
            </w:pPr>
            <w:r>
              <w:rPr>
                <w:sz w:val="24"/>
                <w:szCs w:val="24"/>
              </w:rPr>
              <w:t xml:space="preserve">4. Составлять план выполнения заданий на уроках, внеурочной деятельности, жизненных </w:t>
            </w:r>
            <w:r>
              <w:rPr>
                <w:sz w:val="24"/>
                <w:szCs w:val="24"/>
              </w:rPr>
              <w:lastRenderedPageBreak/>
              <w:t>ситуациях под руководством учителя.</w:t>
            </w:r>
          </w:p>
          <w:p w:rsidR="00994117" w:rsidRDefault="00396A03">
            <w:pPr>
              <w:pStyle w:val="a7"/>
              <w:rPr>
                <w:sz w:val="24"/>
                <w:szCs w:val="24"/>
              </w:rPr>
            </w:pPr>
            <w:r>
              <w:rPr>
                <w:sz w:val="24"/>
                <w:szCs w:val="24"/>
              </w:rPr>
              <w:t>5. Осознавать способы и приёмы действий при решении учебных задач.</w:t>
            </w:r>
          </w:p>
          <w:p w:rsidR="00994117" w:rsidRDefault="00396A03">
            <w:pPr>
              <w:pStyle w:val="a7"/>
              <w:rPr>
                <w:sz w:val="24"/>
                <w:szCs w:val="24"/>
              </w:rPr>
            </w:pPr>
            <w:r>
              <w:rPr>
                <w:sz w:val="24"/>
                <w:szCs w:val="24"/>
              </w:rPr>
              <w:t>6. Осуществлять само- и взаимопроверку работ.</w:t>
            </w:r>
          </w:p>
          <w:p w:rsidR="00994117" w:rsidRDefault="00396A03">
            <w:pPr>
              <w:pStyle w:val="a7"/>
              <w:rPr>
                <w:sz w:val="24"/>
                <w:szCs w:val="24"/>
              </w:rPr>
            </w:pPr>
            <w:r>
              <w:rPr>
                <w:sz w:val="24"/>
                <w:szCs w:val="24"/>
              </w:rPr>
              <w:t>7. Оценивать правильность выполненного задания  на основе сравнения с предыдущими заданиями или на основе различных образцов и критериев.</w:t>
            </w:r>
          </w:p>
          <w:p w:rsidR="00994117" w:rsidRDefault="00396A03">
            <w:pPr>
              <w:pStyle w:val="a7"/>
              <w:rPr>
                <w:sz w:val="24"/>
                <w:szCs w:val="24"/>
              </w:rPr>
            </w:pPr>
            <w:r>
              <w:rPr>
                <w:sz w:val="24"/>
                <w:szCs w:val="24"/>
              </w:rPr>
              <w:t>8. Корректировать выполнение задания в соответствии с планом, условиями выполнения, результатом действий на определенном этапе.</w:t>
            </w:r>
          </w:p>
          <w:p w:rsidR="00994117" w:rsidRDefault="00396A03">
            <w:pPr>
              <w:pStyle w:val="a7"/>
              <w:rPr>
                <w:sz w:val="24"/>
                <w:szCs w:val="24"/>
              </w:rPr>
            </w:pPr>
            <w:r>
              <w:rPr>
                <w:sz w:val="24"/>
                <w:szCs w:val="24"/>
              </w:rPr>
              <w:t>9. Осуществлять выбор под определённую задачу литературы, инструментов, приборов.</w:t>
            </w:r>
          </w:p>
          <w:p w:rsidR="00994117" w:rsidRDefault="00396A03">
            <w:pPr>
              <w:pStyle w:val="a7"/>
              <w:rPr>
                <w:sz w:val="24"/>
                <w:szCs w:val="24"/>
              </w:rPr>
            </w:pPr>
            <w:r>
              <w:rPr>
                <w:sz w:val="24"/>
                <w:szCs w:val="24"/>
              </w:rPr>
              <w:t>10. Оценивать собственную успешность в выполнения заданий</w:t>
            </w:r>
          </w:p>
        </w:tc>
        <w:tc>
          <w:tcPr>
            <w:tcW w:w="2551" w:type="dxa"/>
            <w:noWrap/>
          </w:tcPr>
          <w:p w:rsidR="00994117" w:rsidRDefault="00396A03">
            <w:pPr>
              <w:pStyle w:val="a7"/>
              <w:rPr>
                <w:sz w:val="24"/>
                <w:szCs w:val="24"/>
              </w:rPr>
            </w:pPr>
            <w:r>
              <w:rPr>
                <w:sz w:val="24"/>
                <w:szCs w:val="24"/>
              </w:rPr>
              <w:lastRenderedPageBreak/>
              <w:t>1. Ориентироваться в учебниках: определять, прогнозировать, что будет освоено при изучении данного раздела; определять круг своего незна-ния, осуществлять выбор заданий под определённую задачу.</w:t>
            </w:r>
          </w:p>
          <w:p w:rsidR="00994117" w:rsidRDefault="00396A03">
            <w:pPr>
              <w:pStyle w:val="a7"/>
              <w:rPr>
                <w:sz w:val="24"/>
                <w:szCs w:val="24"/>
              </w:rPr>
            </w:pPr>
            <w:r>
              <w:rPr>
                <w:sz w:val="24"/>
                <w:szCs w:val="24"/>
              </w:rPr>
              <w:t>2. Самостоятельно предполагать, какая  дополнительная информация будет нужна для изучения незнакомого материала;</w:t>
            </w:r>
          </w:p>
          <w:p w:rsidR="00994117" w:rsidRDefault="00396A03">
            <w:pPr>
              <w:pStyle w:val="a7"/>
              <w:rPr>
                <w:sz w:val="24"/>
                <w:szCs w:val="24"/>
              </w:rPr>
            </w:pPr>
            <w:r>
              <w:rPr>
                <w:sz w:val="24"/>
                <w:szCs w:val="24"/>
              </w:rPr>
              <w:t>отбирать необходимые  источники информации среди словарей, энцикло-педий, справочников в рамках проектной деятельности.</w:t>
            </w:r>
          </w:p>
          <w:p w:rsidR="00994117" w:rsidRDefault="00396A03">
            <w:pPr>
              <w:pStyle w:val="a7"/>
              <w:rPr>
                <w:sz w:val="24"/>
                <w:szCs w:val="24"/>
              </w:rPr>
            </w:pPr>
            <w:r>
              <w:rPr>
                <w:sz w:val="24"/>
                <w:szCs w:val="24"/>
              </w:rPr>
              <w:t xml:space="preserve">3. Извлекать </w:t>
            </w:r>
            <w:r>
              <w:rPr>
                <w:sz w:val="24"/>
                <w:szCs w:val="24"/>
              </w:rPr>
              <w:lastRenderedPageBreak/>
              <w:t>информацию, представленную в разных формах (текст, иллюстрация таблица, схема, диаграмма, экспо-нат, модель и др.) Использовать преобразование словесной инфор-мации в условные модели и наоборот. Самостоятельно использовать модели при решении учебных задач.</w:t>
            </w:r>
          </w:p>
          <w:p w:rsidR="00994117" w:rsidRDefault="00396A03">
            <w:pPr>
              <w:pStyle w:val="a7"/>
              <w:rPr>
                <w:sz w:val="24"/>
                <w:szCs w:val="24"/>
              </w:rPr>
            </w:pPr>
            <w:r>
              <w:rPr>
                <w:sz w:val="24"/>
                <w:szCs w:val="24"/>
              </w:rPr>
              <w:t>4. Предъявлять результаты работы, в том числе с помощью ИКТ.</w:t>
            </w:r>
          </w:p>
          <w:p w:rsidR="00994117" w:rsidRDefault="00396A03">
            <w:pPr>
              <w:pStyle w:val="a7"/>
              <w:rPr>
                <w:sz w:val="24"/>
                <w:szCs w:val="24"/>
              </w:rPr>
            </w:pPr>
            <w:r>
              <w:rPr>
                <w:sz w:val="24"/>
                <w:szCs w:val="24"/>
              </w:rPr>
              <w:t>5. Анализировать, сравнивать, группировать, устанавливать причинно-следственные связи (на доступном уровне).</w:t>
            </w:r>
          </w:p>
          <w:p w:rsidR="00994117" w:rsidRDefault="00396A03">
            <w:pPr>
              <w:pStyle w:val="a7"/>
              <w:rPr>
                <w:sz w:val="24"/>
                <w:szCs w:val="24"/>
              </w:rPr>
            </w:pPr>
            <w:r>
              <w:rPr>
                <w:sz w:val="24"/>
                <w:szCs w:val="24"/>
              </w:rPr>
              <w:t>6. Выявлять аналогии и использовать их при выполнении заданий.</w:t>
            </w:r>
          </w:p>
          <w:p w:rsidR="00994117" w:rsidRDefault="00396A03">
            <w:pPr>
              <w:pStyle w:val="a7"/>
              <w:rPr>
                <w:sz w:val="24"/>
                <w:szCs w:val="24"/>
              </w:rPr>
            </w:pPr>
            <w:r>
              <w:rPr>
                <w:sz w:val="24"/>
                <w:szCs w:val="24"/>
              </w:rPr>
              <w:t>7. Активно участвовать в обсуждении учебных заданий, предлагать разные способы выпол-нения заданий, обосновывать выбор наиболее эффективного способа действия.</w:t>
            </w:r>
          </w:p>
        </w:tc>
        <w:tc>
          <w:tcPr>
            <w:tcW w:w="1985" w:type="dxa"/>
            <w:noWrap/>
          </w:tcPr>
          <w:p w:rsidR="00994117" w:rsidRDefault="00396A03">
            <w:pPr>
              <w:pStyle w:val="a7"/>
              <w:rPr>
                <w:sz w:val="24"/>
                <w:szCs w:val="24"/>
              </w:rPr>
            </w:pPr>
            <w:r>
              <w:rPr>
                <w:sz w:val="24"/>
                <w:szCs w:val="24"/>
              </w:rPr>
              <w:lastRenderedPageBreak/>
              <w:t>1. Соблюдать в повседневной жизни нормы речевого этикета и правила устного общения.</w:t>
            </w:r>
          </w:p>
          <w:p w:rsidR="00994117" w:rsidRDefault="00396A03">
            <w:pPr>
              <w:pStyle w:val="a7"/>
              <w:rPr>
                <w:sz w:val="24"/>
                <w:szCs w:val="24"/>
              </w:rPr>
            </w:pPr>
            <w:r>
              <w:rPr>
                <w:sz w:val="24"/>
                <w:szCs w:val="24"/>
              </w:rPr>
              <w:t>2.Читать вслух и про себя тексты учебников,  художественных и научно-популярных книг, понимать прочитанное, задавать вопросы, уточняя непонятое.</w:t>
            </w:r>
          </w:p>
          <w:p w:rsidR="00994117" w:rsidRDefault="00396A03">
            <w:pPr>
              <w:pStyle w:val="a7"/>
              <w:rPr>
                <w:sz w:val="24"/>
                <w:szCs w:val="24"/>
              </w:rPr>
            </w:pPr>
            <w:r>
              <w:rPr>
                <w:sz w:val="24"/>
                <w:szCs w:val="24"/>
              </w:rPr>
              <w:t xml:space="preserve">3.Оформлять свои мысли в устной и письменной речи с учетом своих учебных и жизненных речевых </w:t>
            </w:r>
            <w:r>
              <w:rPr>
                <w:sz w:val="24"/>
                <w:szCs w:val="24"/>
              </w:rPr>
              <w:lastRenderedPageBreak/>
              <w:t>ситуаций.</w:t>
            </w:r>
          </w:p>
          <w:p w:rsidR="00994117" w:rsidRDefault="00396A03">
            <w:pPr>
              <w:pStyle w:val="a7"/>
              <w:rPr>
                <w:sz w:val="24"/>
                <w:szCs w:val="24"/>
              </w:rPr>
            </w:pPr>
            <w:r>
              <w:rPr>
                <w:sz w:val="24"/>
                <w:szCs w:val="24"/>
              </w:rPr>
              <w:t>4. Участвовать в диалоге; слушать и понимать других, точно реагировать на реплики, высказывать свою точку зрения, понимать необходимость аргументации своего мнения.</w:t>
            </w:r>
          </w:p>
          <w:p w:rsidR="00994117" w:rsidRDefault="00396A03">
            <w:pPr>
              <w:pStyle w:val="a7"/>
              <w:rPr>
                <w:sz w:val="24"/>
                <w:szCs w:val="24"/>
              </w:rPr>
            </w:pPr>
            <w:r>
              <w:rPr>
                <w:sz w:val="24"/>
                <w:szCs w:val="24"/>
              </w:rPr>
              <w:t>5. Критично относиться к своему мнению, сопоставлять свою точку зрения с точкой зрения другого.</w:t>
            </w:r>
          </w:p>
          <w:p w:rsidR="00994117" w:rsidRDefault="00396A03">
            <w:pPr>
              <w:pStyle w:val="a7"/>
              <w:rPr>
                <w:sz w:val="24"/>
                <w:szCs w:val="24"/>
              </w:rPr>
            </w:pPr>
            <w:r>
              <w:rPr>
                <w:sz w:val="24"/>
                <w:szCs w:val="24"/>
              </w:rPr>
              <w:t>6. Участвовать в работе группы (в том числе в ходе проектной деятельности), распределять роли, договариваться друг с другом, учитывая конечную цель.</w:t>
            </w:r>
          </w:p>
          <w:p w:rsidR="00994117" w:rsidRDefault="00396A03">
            <w:pPr>
              <w:pStyle w:val="a7"/>
              <w:rPr>
                <w:sz w:val="24"/>
                <w:szCs w:val="24"/>
              </w:rPr>
            </w:pPr>
            <w:r>
              <w:rPr>
                <w:sz w:val="24"/>
                <w:szCs w:val="24"/>
              </w:rPr>
              <w:t>7. Осуществлять взаимопомощь и взаимоконтроль при работе в группе.</w:t>
            </w:r>
          </w:p>
        </w:tc>
      </w:tr>
      <w:tr w:rsidR="00994117">
        <w:tc>
          <w:tcPr>
            <w:tcW w:w="993" w:type="dxa"/>
            <w:noWrap/>
          </w:tcPr>
          <w:p w:rsidR="00994117" w:rsidRDefault="00396A03">
            <w:pPr>
              <w:pStyle w:val="a7"/>
              <w:rPr>
                <w:b/>
                <w:bCs/>
                <w:sz w:val="24"/>
                <w:szCs w:val="24"/>
              </w:rPr>
            </w:pPr>
            <w:r>
              <w:rPr>
                <w:b/>
                <w:bCs/>
                <w:sz w:val="24"/>
                <w:szCs w:val="24"/>
              </w:rPr>
              <w:lastRenderedPageBreak/>
              <w:t>4 класс</w:t>
            </w:r>
          </w:p>
        </w:tc>
        <w:tc>
          <w:tcPr>
            <w:tcW w:w="2693" w:type="dxa"/>
            <w:noWrap/>
          </w:tcPr>
          <w:p w:rsidR="00994117" w:rsidRDefault="00396A03">
            <w:pPr>
              <w:pStyle w:val="a7"/>
              <w:rPr>
                <w:sz w:val="24"/>
                <w:szCs w:val="24"/>
              </w:rPr>
            </w:pPr>
            <w:r>
              <w:rPr>
                <w:sz w:val="24"/>
                <w:szCs w:val="24"/>
              </w:rPr>
              <w:t xml:space="preserve">1. Проявлять чувство сопричастности с жизнью своего народа и Родины, осознавать </w:t>
            </w:r>
            <w:r>
              <w:rPr>
                <w:sz w:val="24"/>
                <w:szCs w:val="24"/>
              </w:rPr>
              <w:lastRenderedPageBreak/>
              <w:t>свою гражданскую и национальную принад-лежность. Собирать и изучать краеведческий материал (история и география края).</w:t>
            </w:r>
          </w:p>
          <w:p w:rsidR="00994117" w:rsidRDefault="00396A03">
            <w:pPr>
              <w:pStyle w:val="a7"/>
              <w:rPr>
                <w:sz w:val="24"/>
                <w:szCs w:val="24"/>
              </w:rPr>
            </w:pPr>
            <w:r>
              <w:rPr>
                <w:sz w:val="24"/>
                <w:szCs w:val="24"/>
              </w:rPr>
              <w:t>3. Ценить семейные отношения, традиции своего народа. Уважать и изучать историю России, культуру народов, населяющих Россию.</w:t>
            </w:r>
          </w:p>
          <w:p w:rsidR="00994117" w:rsidRDefault="00396A03">
            <w:pPr>
              <w:pStyle w:val="a7"/>
              <w:rPr>
                <w:sz w:val="24"/>
                <w:szCs w:val="24"/>
              </w:rPr>
            </w:pPr>
            <w:r>
              <w:rPr>
                <w:sz w:val="24"/>
                <w:szCs w:val="24"/>
              </w:rPr>
              <w:t>4. Определять личностный смысл учения;  выбирать дальнейший образовательный маршрут.</w:t>
            </w:r>
          </w:p>
          <w:p w:rsidR="00994117" w:rsidRDefault="00396A03">
            <w:pPr>
              <w:pStyle w:val="a7"/>
              <w:rPr>
                <w:sz w:val="24"/>
                <w:szCs w:val="24"/>
              </w:rPr>
            </w:pPr>
            <w:r>
              <w:rPr>
                <w:sz w:val="24"/>
                <w:szCs w:val="24"/>
              </w:rPr>
              <w:t>5. Регулировать свое поведение в соответствии с познанными моральными нормами и этическими требованиями.</w:t>
            </w:r>
          </w:p>
          <w:p w:rsidR="00994117" w:rsidRDefault="00994117">
            <w:pPr>
              <w:pStyle w:val="a7"/>
              <w:rPr>
                <w:sz w:val="24"/>
                <w:szCs w:val="24"/>
              </w:rPr>
            </w:pPr>
          </w:p>
          <w:p w:rsidR="00994117" w:rsidRDefault="00396A03">
            <w:pPr>
              <w:pStyle w:val="a7"/>
              <w:rPr>
                <w:sz w:val="24"/>
                <w:szCs w:val="24"/>
              </w:rPr>
            </w:pPr>
            <w:r>
              <w:rPr>
                <w:sz w:val="24"/>
                <w:szCs w:val="24"/>
              </w:rPr>
              <w:t>Испытывать эмпатию, понимать чувства других людей и сопереживать им, выражать свое отношение в конкретных поступках.</w:t>
            </w:r>
          </w:p>
          <w:p w:rsidR="00994117" w:rsidRDefault="00396A03">
            <w:pPr>
              <w:pStyle w:val="a7"/>
              <w:rPr>
                <w:sz w:val="24"/>
                <w:szCs w:val="24"/>
              </w:rPr>
            </w:pPr>
            <w:r>
              <w:rPr>
                <w:sz w:val="24"/>
                <w:szCs w:val="24"/>
              </w:rPr>
              <w:t>6. Ответственно относиться к собственному здоровью, к окружающей среде, стремиться к сохранению живой природы.</w:t>
            </w:r>
          </w:p>
          <w:p w:rsidR="00994117" w:rsidRDefault="00396A03">
            <w:pPr>
              <w:pStyle w:val="a7"/>
              <w:rPr>
                <w:sz w:val="24"/>
                <w:szCs w:val="24"/>
              </w:rPr>
            </w:pPr>
            <w:r>
              <w:rPr>
                <w:sz w:val="24"/>
                <w:szCs w:val="24"/>
              </w:rPr>
              <w:t>7. Проявлять эстетическое чувство на основе знакомства с художественной культурой.</w:t>
            </w:r>
          </w:p>
          <w:p w:rsidR="00994117" w:rsidRDefault="00396A03">
            <w:pPr>
              <w:pStyle w:val="a7"/>
              <w:rPr>
                <w:sz w:val="24"/>
                <w:szCs w:val="24"/>
              </w:rPr>
            </w:pPr>
            <w:r>
              <w:rPr>
                <w:sz w:val="24"/>
                <w:szCs w:val="24"/>
              </w:rPr>
              <w:t>8. Ориентироваться в понимании причин успешности/неуспешности в учебе.</w:t>
            </w:r>
          </w:p>
        </w:tc>
        <w:tc>
          <w:tcPr>
            <w:tcW w:w="1985" w:type="dxa"/>
            <w:noWrap/>
          </w:tcPr>
          <w:p w:rsidR="00994117" w:rsidRDefault="00396A03">
            <w:pPr>
              <w:pStyle w:val="a7"/>
              <w:rPr>
                <w:sz w:val="24"/>
                <w:szCs w:val="24"/>
              </w:rPr>
            </w:pPr>
            <w:r>
              <w:rPr>
                <w:sz w:val="24"/>
                <w:szCs w:val="24"/>
              </w:rPr>
              <w:lastRenderedPageBreak/>
              <w:t xml:space="preserve">1. Самостоятельно  формулировать задание: </w:t>
            </w:r>
            <w:r>
              <w:rPr>
                <w:sz w:val="24"/>
                <w:szCs w:val="24"/>
              </w:rPr>
              <w:lastRenderedPageBreak/>
              <w:t>определять его цель, планировать свои действия для реализации задач, прогнозировать результаты, осмысленно выбирать способы и приёмы действий, корректировать работу по ходу выполнения.</w:t>
            </w:r>
          </w:p>
          <w:p w:rsidR="00994117" w:rsidRDefault="00396A03">
            <w:pPr>
              <w:pStyle w:val="a7"/>
              <w:rPr>
                <w:sz w:val="24"/>
                <w:szCs w:val="24"/>
              </w:rPr>
            </w:pPr>
            <w:r>
              <w:rPr>
                <w:sz w:val="24"/>
                <w:szCs w:val="24"/>
              </w:rPr>
              <w:t>2. Выбирать для выполнения определённой задачи различные средства: справочную литературу, ИКТ, инструменты и приборы.</w:t>
            </w:r>
          </w:p>
          <w:p w:rsidR="00994117" w:rsidRDefault="00396A03">
            <w:pPr>
              <w:pStyle w:val="a7"/>
              <w:rPr>
                <w:sz w:val="24"/>
                <w:szCs w:val="24"/>
              </w:rPr>
            </w:pPr>
            <w:r>
              <w:rPr>
                <w:sz w:val="24"/>
                <w:szCs w:val="24"/>
              </w:rPr>
              <w:t>3.Осуществлять итоговый и пошаговый контроль результатов.</w:t>
            </w:r>
          </w:p>
          <w:p w:rsidR="00994117" w:rsidRDefault="00396A03">
            <w:pPr>
              <w:pStyle w:val="a7"/>
              <w:rPr>
                <w:sz w:val="24"/>
                <w:szCs w:val="24"/>
              </w:rPr>
            </w:pPr>
            <w:r>
              <w:rPr>
                <w:sz w:val="24"/>
                <w:szCs w:val="24"/>
              </w:rPr>
              <w:t>4. Оценивать результаты собственной деятельности, объяснять по каким критериям проводилась оценка.</w:t>
            </w:r>
          </w:p>
          <w:p w:rsidR="00994117" w:rsidRDefault="00396A03">
            <w:pPr>
              <w:pStyle w:val="a7"/>
              <w:rPr>
                <w:sz w:val="24"/>
                <w:szCs w:val="24"/>
              </w:rPr>
            </w:pPr>
            <w:r>
              <w:rPr>
                <w:sz w:val="24"/>
                <w:szCs w:val="24"/>
              </w:rPr>
              <w:t>5. Адекватно воспринимать аргументированную критику ошибок и учитывать её в работе над ошибками.</w:t>
            </w:r>
          </w:p>
          <w:p w:rsidR="00994117" w:rsidRDefault="00396A03">
            <w:pPr>
              <w:pStyle w:val="a7"/>
              <w:rPr>
                <w:sz w:val="24"/>
                <w:szCs w:val="24"/>
              </w:rPr>
            </w:pPr>
            <w:r>
              <w:rPr>
                <w:sz w:val="24"/>
                <w:szCs w:val="24"/>
              </w:rPr>
              <w:t xml:space="preserve">6. Ставить цель собственной познавательной деятельности (в рамках учебной </w:t>
            </w:r>
            <w:r>
              <w:rPr>
                <w:sz w:val="24"/>
                <w:szCs w:val="24"/>
              </w:rPr>
              <w:lastRenderedPageBreak/>
              <w:t>и проектной деятельности) и удерживать ее.</w:t>
            </w:r>
          </w:p>
          <w:p w:rsidR="00994117" w:rsidRDefault="00396A03">
            <w:pPr>
              <w:pStyle w:val="a7"/>
              <w:rPr>
                <w:sz w:val="24"/>
                <w:szCs w:val="24"/>
              </w:rPr>
            </w:pPr>
            <w:r>
              <w:rPr>
                <w:sz w:val="24"/>
                <w:szCs w:val="24"/>
              </w:rPr>
              <w:t>7. Планировать собственнуювнеучебную деятель-ность (в рамках проектной деятельности) с опорой на учебники и рабочие тетради.</w:t>
            </w:r>
          </w:p>
          <w:p w:rsidR="00994117" w:rsidRDefault="00396A03">
            <w:pPr>
              <w:pStyle w:val="a7"/>
              <w:rPr>
                <w:sz w:val="24"/>
                <w:szCs w:val="24"/>
              </w:rPr>
            </w:pPr>
            <w:r>
              <w:rPr>
                <w:sz w:val="24"/>
                <w:szCs w:val="24"/>
              </w:rPr>
              <w:t>8. Регулировать своё поведение в соответствии с познанными моральными нормами и этическими требованиями.</w:t>
            </w:r>
          </w:p>
          <w:p w:rsidR="00994117" w:rsidRDefault="00396A03">
            <w:pPr>
              <w:pStyle w:val="a7"/>
              <w:rPr>
                <w:sz w:val="24"/>
                <w:szCs w:val="24"/>
              </w:rPr>
            </w:pPr>
            <w:r>
              <w:rPr>
                <w:sz w:val="24"/>
                <w:szCs w:val="24"/>
              </w:rPr>
              <w:t>9. Планировать собственную деятельность, связанную с бытовыми жизненными ситуациями:  маршрут движения, время, расход продуктов, затраты и др.</w:t>
            </w:r>
          </w:p>
        </w:tc>
        <w:tc>
          <w:tcPr>
            <w:tcW w:w="2551" w:type="dxa"/>
            <w:noWrap/>
          </w:tcPr>
          <w:p w:rsidR="00994117" w:rsidRDefault="00396A03">
            <w:pPr>
              <w:pStyle w:val="a7"/>
              <w:rPr>
                <w:sz w:val="24"/>
                <w:szCs w:val="24"/>
              </w:rPr>
            </w:pPr>
            <w:r>
              <w:rPr>
                <w:sz w:val="24"/>
                <w:szCs w:val="24"/>
              </w:rPr>
              <w:lastRenderedPageBreak/>
              <w:t xml:space="preserve">1. Ориентироваться в учебниках: определять умения, которые будут </w:t>
            </w:r>
            <w:r>
              <w:rPr>
                <w:sz w:val="24"/>
                <w:szCs w:val="24"/>
              </w:rPr>
              <w:lastRenderedPageBreak/>
              <w:t>сформированы на основе изучения данного раздела; определять круг своего незнания, осуществлять выбор заданий, основываясь на своё целеполагание.</w:t>
            </w:r>
          </w:p>
          <w:p w:rsidR="00994117" w:rsidRDefault="00396A03">
            <w:pPr>
              <w:pStyle w:val="a7"/>
              <w:rPr>
                <w:sz w:val="24"/>
                <w:szCs w:val="24"/>
              </w:rPr>
            </w:pPr>
            <w:r>
              <w:rPr>
                <w:sz w:val="24"/>
                <w:szCs w:val="24"/>
              </w:rPr>
              <w:t>2. Самостоятельно предполагать, какая  дополнительная информация будет нужна для изучения незнакомого материала.</w:t>
            </w:r>
          </w:p>
          <w:p w:rsidR="00994117" w:rsidRDefault="00396A03">
            <w:pPr>
              <w:pStyle w:val="a7"/>
              <w:rPr>
                <w:sz w:val="24"/>
                <w:szCs w:val="24"/>
              </w:rPr>
            </w:pPr>
            <w:r>
              <w:rPr>
                <w:sz w:val="24"/>
                <w:szCs w:val="24"/>
              </w:rPr>
              <w:t>3. Сопоставлять  и отбирать информацию, полу-ченную из  различных источников (словари, энциклопедии, справочники, электронные диски, сеть Интернет).</w:t>
            </w:r>
          </w:p>
          <w:p w:rsidR="00994117" w:rsidRDefault="00396A03">
            <w:pPr>
              <w:pStyle w:val="a7"/>
              <w:rPr>
                <w:sz w:val="24"/>
                <w:szCs w:val="24"/>
              </w:rPr>
            </w:pPr>
            <w:r>
              <w:rPr>
                <w:sz w:val="24"/>
                <w:szCs w:val="24"/>
              </w:rPr>
              <w:t>4. Анализировать, сравнивать, группировать различные объекты, явления, факты; устанавливать закономерности и использовать их при выполнении заданий,</w:t>
            </w:r>
          </w:p>
          <w:p w:rsidR="00994117" w:rsidRDefault="00396A03">
            <w:pPr>
              <w:pStyle w:val="a7"/>
              <w:rPr>
                <w:sz w:val="24"/>
                <w:szCs w:val="24"/>
              </w:rPr>
            </w:pPr>
            <w:r>
              <w:rPr>
                <w:sz w:val="24"/>
                <w:szCs w:val="24"/>
              </w:rPr>
              <w:t>устанавливать причинно-следственные связи, строить логические рассуждения, проводить аналогии, использовать обобщенные способы и осваивать новые приёмы, способы.</w:t>
            </w:r>
          </w:p>
          <w:p w:rsidR="00994117" w:rsidRDefault="00396A03">
            <w:pPr>
              <w:pStyle w:val="a7"/>
              <w:rPr>
                <w:sz w:val="24"/>
                <w:szCs w:val="24"/>
              </w:rPr>
            </w:pPr>
            <w:r>
              <w:rPr>
                <w:sz w:val="24"/>
                <w:szCs w:val="24"/>
              </w:rPr>
              <w:t xml:space="preserve">5. Самостоятельно делать выводы, перерабатывать информацию, преобразовывать её,  представлять информацию на основе схем, моделей, таблиц, гистограмм, </w:t>
            </w:r>
            <w:r>
              <w:rPr>
                <w:sz w:val="24"/>
                <w:szCs w:val="24"/>
              </w:rPr>
              <w:lastRenderedPageBreak/>
              <w:t>сообщений.</w:t>
            </w:r>
          </w:p>
          <w:p w:rsidR="00994117" w:rsidRDefault="00396A03">
            <w:pPr>
              <w:pStyle w:val="a7"/>
              <w:rPr>
                <w:sz w:val="24"/>
                <w:szCs w:val="24"/>
              </w:rPr>
            </w:pPr>
            <w:r>
              <w:rPr>
                <w:sz w:val="24"/>
                <w:szCs w:val="24"/>
              </w:rPr>
              <w:t>6. Составлять сложный план текста.</w:t>
            </w:r>
          </w:p>
          <w:p w:rsidR="00994117" w:rsidRDefault="00396A03">
            <w:pPr>
              <w:pStyle w:val="a7"/>
              <w:rPr>
                <w:sz w:val="24"/>
                <w:szCs w:val="24"/>
              </w:rPr>
            </w:pPr>
            <w:r>
              <w:rPr>
                <w:sz w:val="24"/>
                <w:szCs w:val="24"/>
              </w:rPr>
              <w:t>7. Уметь передавать содержание в сжатом, выборочном, развёрнутом виде, в виде презентаций.</w:t>
            </w:r>
          </w:p>
        </w:tc>
        <w:tc>
          <w:tcPr>
            <w:tcW w:w="1985" w:type="dxa"/>
            <w:noWrap/>
          </w:tcPr>
          <w:p w:rsidR="00994117" w:rsidRDefault="00396A03">
            <w:pPr>
              <w:pStyle w:val="a7"/>
              <w:rPr>
                <w:sz w:val="24"/>
                <w:szCs w:val="24"/>
              </w:rPr>
            </w:pPr>
            <w:r>
              <w:rPr>
                <w:sz w:val="24"/>
                <w:szCs w:val="24"/>
              </w:rPr>
              <w:lastRenderedPageBreak/>
              <w:t>1. Владеть диалоговой формой речи.</w:t>
            </w:r>
          </w:p>
          <w:p w:rsidR="00994117" w:rsidRDefault="00396A03">
            <w:pPr>
              <w:pStyle w:val="a7"/>
              <w:rPr>
                <w:sz w:val="24"/>
                <w:szCs w:val="24"/>
              </w:rPr>
            </w:pPr>
            <w:r>
              <w:rPr>
                <w:sz w:val="24"/>
                <w:szCs w:val="24"/>
              </w:rPr>
              <w:t xml:space="preserve">2.Читать вслух и </w:t>
            </w:r>
            <w:r>
              <w:rPr>
                <w:sz w:val="24"/>
                <w:szCs w:val="24"/>
              </w:rPr>
              <w:lastRenderedPageBreak/>
              <w:t>про себя тексты учебников, других художественных и научно-популярных книг, понимать прочитанное.</w:t>
            </w:r>
          </w:p>
          <w:p w:rsidR="00994117" w:rsidRDefault="00396A03">
            <w:pPr>
              <w:pStyle w:val="a7"/>
              <w:rPr>
                <w:sz w:val="24"/>
                <w:szCs w:val="24"/>
              </w:rPr>
            </w:pPr>
            <w:r>
              <w:rPr>
                <w:sz w:val="24"/>
                <w:szCs w:val="24"/>
              </w:rPr>
              <w:t>3. Оформлять свои мысли в устной и пись-менной речи с учетом своих учебных и жизненных речевых ситуаций.</w:t>
            </w:r>
          </w:p>
          <w:p w:rsidR="00994117" w:rsidRDefault="00396A03">
            <w:pPr>
              <w:pStyle w:val="a7"/>
              <w:rPr>
                <w:sz w:val="24"/>
                <w:szCs w:val="24"/>
              </w:rPr>
            </w:pPr>
            <w:r>
              <w:rPr>
                <w:sz w:val="24"/>
                <w:szCs w:val="24"/>
              </w:rPr>
              <w:t>4. Формулировать соб-ственное мнение и по-зицию; задавать вопро-сы, уточняя непонятое в высказывании собе-седника; отстаивать свою точку зрения, соблюдая правила речевого этикета; аргументировать свою точку зрения с помощью фактов и дополнительных сведений.</w:t>
            </w:r>
          </w:p>
          <w:p w:rsidR="00994117" w:rsidRDefault="00396A03">
            <w:pPr>
              <w:pStyle w:val="a7"/>
              <w:rPr>
                <w:sz w:val="24"/>
                <w:szCs w:val="24"/>
              </w:rPr>
            </w:pPr>
            <w:r>
              <w:rPr>
                <w:sz w:val="24"/>
                <w:szCs w:val="24"/>
              </w:rPr>
              <w:t xml:space="preserve">5. Критично относиться к своему мнению. Уметь взглянуть на ситуацию с иной позиции. Учитывать разные мнения и стремиться к координации различных позиций при работе в паре. </w:t>
            </w:r>
            <w:r>
              <w:rPr>
                <w:sz w:val="24"/>
                <w:szCs w:val="24"/>
              </w:rPr>
              <w:lastRenderedPageBreak/>
              <w:t>Договариваться и приходить к общему решению.</w:t>
            </w:r>
          </w:p>
          <w:p w:rsidR="00994117" w:rsidRDefault="00396A03">
            <w:pPr>
              <w:pStyle w:val="a7"/>
              <w:rPr>
                <w:sz w:val="24"/>
                <w:szCs w:val="24"/>
              </w:rPr>
            </w:pPr>
            <w:r>
              <w:rPr>
                <w:sz w:val="24"/>
                <w:szCs w:val="24"/>
              </w:rPr>
              <w:t>6. Участвовать в работе группы: распределять обязанности, планиро-вать свою часть работы; задавать вопросы, уточняя план действий; выполнять свою часть обязанностей, учитывая общий план действий и конечную цель; осуществлять само-, взаимоконтроль и взаимопомощь.</w:t>
            </w:r>
          </w:p>
          <w:p w:rsidR="00994117" w:rsidRDefault="00396A03">
            <w:pPr>
              <w:pStyle w:val="a7"/>
              <w:rPr>
                <w:sz w:val="24"/>
                <w:szCs w:val="24"/>
              </w:rPr>
            </w:pPr>
            <w:r>
              <w:rPr>
                <w:sz w:val="24"/>
                <w:szCs w:val="24"/>
              </w:rPr>
              <w:t>7. Адекватно использовать речевые средства для решения коммуникативных задач.</w:t>
            </w:r>
          </w:p>
          <w:p w:rsidR="00994117" w:rsidRDefault="00994117">
            <w:pPr>
              <w:pStyle w:val="a7"/>
              <w:rPr>
                <w:sz w:val="24"/>
                <w:szCs w:val="24"/>
              </w:rPr>
            </w:pPr>
          </w:p>
        </w:tc>
      </w:tr>
    </w:tbl>
    <w:p w:rsidR="00994117" w:rsidRDefault="00994117">
      <w:pPr>
        <w:pStyle w:val="a7"/>
        <w:jc w:val="both"/>
      </w:pPr>
    </w:p>
    <w:p w:rsidR="00994117" w:rsidRDefault="00396A03">
      <w:pPr>
        <w:pStyle w:val="a7"/>
        <w:jc w:val="center"/>
        <w:rPr>
          <w:b/>
        </w:rPr>
      </w:pPr>
      <w:r>
        <w:rPr>
          <w:b/>
        </w:rPr>
        <w:t>2.1.5. Особенности, основные направления и планируемые результаты учебно – исследовательской и проектной деятельности обучающихся в рамках урочной и внеурочной деятельности.</w:t>
      </w:r>
    </w:p>
    <w:p w:rsidR="00994117" w:rsidRDefault="00396A03">
      <w:pPr>
        <w:pStyle w:val="a7"/>
        <w:ind w:firstLine="708"/>
        <w:jc w:val="both"/>
        <w:rPr>
          <w:shd w:val="clear" w:color="auto" w:fill="FFFFFF"/>
        </w:rPr>
      </w:pPr>
      <w:r>
        <w:rPr>
          <w:shd w:val="clear" w:color="auto" w:fill="FFFFFF"/>
        </w:rPr>
        <w:t>Учебно-исследовательская и проектная деятельности обучающихся направлена на развитие метапредметных умений.</w:t>
      </w:r>
    </w:p>
    <w:p w:rsidR="0044108F" w:rsidRDefault="00396A03">
      <w:pPr>
        <w:pStyle w:val="a7"/>
        <w:ind w:firstLine="708"/>
        <w:jc w:val="both"/>
        <w:rPr>
          <w:shd w:val="clear" w:color="auto" w:fill="FFFFFF"/>
        </w:rPr>
      </w:pPr>
      <w:r>
        <w:rPr>
          <w:shd w:val="clear" w:color="auto" w:fill="FFFFFF"/>
        </w:rPr>
        <w:t xml:space="preserve">Включение учебно-исследовательской и проектной деятельности в процесс обучения является важным инструментом развития познавательной сферы, приобретения социального опыта, возможностей саморазвития, повышение интереса к предмету изучения и процессу умственного труда, получения и самостоятельного открытия новых знаний у младшего школьника. </w:t>
      </w:r>
    </w:p>
    <w:p w:rsidR="00994117" w:rsidRDefault="00396A03">
      <w:pPr>
        <w:pStyle w:val="a7"/>
        <w:ind w:firstLine="708"/>
        <w:jc w:val="both"/>
        <w:rPr>
          <w:shd w:val="clear" w:color="auto" w:fill="FFFFFF"/>
        </w:rPr>
      </w:pPr>
      <w:r>
        <w:rPr>
          <w:shd w:val="clear" w:color="auto" w:fill="FFFFFF"/>
        </w:rPr>
        <w:t xml:space="preserve">Главная особенность развития учебно-исследовательской и проектной деятельности – возможность активизировать учебную работу детей, придав ей исследовательский, творческий характер и таким образом передать учащимся инициативу в своей познавательной деятельности. Учебно-исследовательская деятельность предполагает поиск новых знаний и направлена на развитие у ученика умений и навыков научного поиска. Проектная деятельность в большей </w:t>
      </w:r>
      <w:r>
        <w:rPr>
          <w:shd w:val="clear" w:color="auto" w:fill="FFFFFF"/>
        </w:rPr>
        <w:lastRenderedPageBreak/>
        <w:t xml:space="preserve">степени связана с развитием умений и навыков планирования, моделирования и решения практических задач. Основные направления учебно  - исследовательской и проектной деятельности связаны  с предметным содержанием учебных предметов, реализуемых в рамках учебного плана. В рамках внеурочной деятельности создаются творческие проекты.  </w:t>
      </w:r>
    </w:p>
    <w:p w:rsidR="00994117" w:rsidRDefault="00396A03">
      <w:pPr>
        <w:pStyle w:val="a7"/>
        <w:ind w:firstLine="708"/>
        <w:jc w:val="both"/>
        <w:rPr>
          <w:shd w:val="clear" w:color="auto" w:fill="FFFFFF"/>
        </w:rPr>
      </w:pPr>
      <w:r>
        <w:rPr>
          <w:shd w:val="clear" w:color="auto" w:fill="FFFFFF"/>
        </w:rPr>
        <w:t>В ходе освоения учебно-исследовательской и проектной деятельности учащийся начальной школы</w:t>
      </w:r>
      <w:r>
        <w:t xml:space="preserve"> получает знания не в готовом виде, а добывает их сам и осознает при этом содержание и формы учебной деятельности. Обучающийся выступает в роли субъекта образовательной деятельности, поскольку получает возможность быть самостоятельным, активным творцом, который планирует свою деятельность, ставит задачи, ищет средства для решения поставленных задач.</w:t>
      </w:r>
    </w:p>
    <w:p w:rsidR="00994117" w:rsidRDefault="00396A03">
      <w:pPr>
        <w:pStyle w:val="a7"/>
        <w:ind w:firstLine="708"/>
        <w:jc w:val="both"/>
        <w:rPr>
          <w:rFonts w:eastAsia="Times New Roman"/>
        </w:rPr>
      </w:pPr>
      <w:r>
        <w:t xml:space="preserve">Основными задачами </w:t>
      </w:r>
      <w:r>
        <w:rPr>
          <w:rFonts w:eastAsia="Times New Roman"/>
        </w:rPr>
        <w:t xml:space="preserve">в процессе учебно-исследовательского и проектного обучения является развитие у ученика определенного базиса знаний и развития умений: </w:t>
      </w:r>
      <w:r>
        <w:t xml:space="preserve">наблюдать, измерять, сравнивать, моделировать, генерировать гипотезы, экспериментировать, устанавливать причинно-следственные связи. Данные умения обеспечивают необходимую знаниевую и процессуальную основу для проведения исследований и реализации проектов в урочной и внеурочной деятельности. </w:t>
      </w:r>
    </w:p>
    <w:p w:rsidR="00994117" w:rsidRDefault="00396A03">
      <w:pPr>
        <w:pStyle w:val="a7"/>
        <w:ind w:firstLine="708"/>
        <w:jc w:val="both"/>
      </w:pPr>
      <w:r>
        <w:t>Развитие умений младших школьников проводится с учетом использования вербальных, знаково-символических, наглядных средств и приспособлений для создания моделей изучаемых объектов и процессов, схем, алгоритмов и эвристических средств решения учебных и практических задач, а также особенностей математического, технического моделирования, в том числе возможностей компьютера.</w:t>
      </w:r>
    </w:p>
    <w:p w:rsidR="00994117" w:rsidRDefault="00396A03">
      <w:pPr>
        <w:pStyle w:val="a7"/>
        <w:ind w:firstLine="708"/>
        <w:jc w:val="both"/>
        <w:rPr>
          <w:rFonts w:eastAsia="Times New Roman"/>
        </w:rPr>
      </w:pPr>
      <w:r>
        <w:rPr>
          <w:rFonts w:eastAsia="Times New Roman"/>
        </w:rPr>
        <w:t xml:space="preserve">Исследовательская и проектная деятельность проходит как в индивидуальной, так и в групповой форме, что помогает учителю простроить индивидуальный подход к развитию ребенка. </w:t>
      </w:r>
      <w:r>
        <w:t xml:space="preserve">Границы исследовательского и проектного обучения младших школьников определяются целевыми установками, на которые ориентирован учитель, а также локальными задачами, стоящими на конкретном уроке. </w:t>
      </w:r>
    </w:p>
    <w:p w:rsidR="00994117" w:rsidRDefault="00396A03">
      <w:pPr>
        <w:pStyle w:val="a7"/>
        <w:ind w:firstLine="708"/>
        <w:jc w:val="both"/>
        <w:rPr>
          <w:rFonts w:eastAsia="Times New Roman"/>
          <w:shd w:val="clear" w:color="auto" w:fill="FFFFFF"/>
        </w:rPr>
      </w:pPr>
      <w:r>
        <w:rPr>
          <w:rFonts w:eastAsia="Times New Roman"/>
          <w:shd w:val="clear" w:color="auto" w:fill="FFFFFF"/>
        </w:rPr>
        <w:t xml:space="preserve">В рамках внеурочной деятельности исследовательская и проектная деятельность направлены на обогащение содержания образования и возможность реализации способностей, потребностей и интересов обучающихся с различным уровнем развития. </w:t>
      </w:r>
    </w:p>
    <w:p w:rsidR="00994117" w:rsidRDefault="00396A03">
      <w:pPr>
        <w:pStyle w:val="a7"/>
        <w:ind w:firstLine="708"/>
        <w:jc w:val="both"/>
      </w:pPr>
      <w:r>
        <w:t>Для расширения диапазона применимости исследовательского и проектного обучения следует дифференцировать задания по степени трудности: путем постепенного усложнения непосредственно самих заданий и/или увеличением степени самостоятельности ребенка, регулируемой мерой непосредственного руководства учителя процессом научно-практического обучения.</w:t>
      </w:r>
    </w:p>
    <w:p w:rsidR="00994117" w:rsidRDefault="00396A03">
      <w:pPr>
        <w:pStyle w:val="a7"/>
        <w:jc w:val="both"/>
      </w:pPr>
      <w:r>
        <w:t xml:space="preserve">В качестве основных результатов учебно-исследовательской и проектной деятельности младших школьников рассматриваются такие метапредметные результаты, как сформированные умения: наблюдать, измерять, сравнивать, моделировать, выдвигать гипотезы, экспериментировать, определять понятия, устанавливать причинно-следственные связи и работать с источниками </w:t>
      </w:r>
      <w:r>
        <w:lastRenderedPageBreak/>
        <w:t>информации. Они обеспечивают получение необходимой знаниевой и процессуальной основы для проведения исследований и реализации проектов при изучении учебных предметов. В качестве результата следует также включить готовность слушать и слышать собеседника, умение в корректной форме формулировать и оценивать познавательные вопросы; проявлять самостоятельность в обучении, инициативу в использовании своих мыслительных способностей; критически и творчески работать в сотрудничестве с другими людьми; смело и твердо защищать свои убеждения; оценивать и понимать собственные сильные и слабые стороны; отвечать за свои действия и их последствия.</w:t>
      </w:r>
    </w:p>
    <w:p w:rsidR="00994117" w:rsidRDefault="00396A03">
      <w:pPr>
        <w:pStyle w:val="a7"/>
        <w:jc w:val="center"/>
        <w:rPr>
          <w:b/>
        </w:rPr>
      </w:pPr>
      <w:r>
        <w:rPr>
          <w:b/>
        </w:rPr>
        <w:t>2.1.6. Условия, обеспечивающие развитие универсальных учебных действий у обучающихся.</w:t>
      </w:r>
    </w:p>
    <w:p w:rsidR="00994117" w:rsidRDefault="00396A03">
      <w:pPr>
        <w:pStyle w:val="a7"/>
        <w:ind w:firstLine="708"/>
        <w:jc w:val="both"/>
      </w:pPr>
      <w:r>
        <w:t>Содержание учебных предметов, преподаваемых в рамках начального образования, становится  средством формирования универсальных учебных действий, поскольку  соблюдаются следующие условия:</w:t>
      </w:r>
    </w:p>
    <w:p w:rsidR="00994117" w:rsidRDefault="00396A03">
      <w:pPr>
        <w:pStyle w:val="a7"/>
        <w:jc w:val="both"/>
      </w:pPr>
      <w:r>
        <w:t>- учебники используются  не только в качестве носителя информации, «готовых» знаний, подлежащих усвоению, но и  как носители способов «открытия» новых знаний, их практического освоения, обобщения и систематизации, включения обучающимся в свою картину мира;</w:t>
      </w:r>
    </w:p>
    <w:p w:rsidR="00994117" w:rsidRDefault="00396A03">
      <w:pPr>
        <w:pStyle w:val="a7"/>
        <w:jc w:val="both"/>
      </w:pPr>
      <w:r>
        <w:t>- соблюдается  технология проектирования и проведения урока в соответствии с требованиями системно-деятельностного подхода: урок отражает  основные этапы – постановку задачи, поиск решения, вывод (моделирование), конкретизацию и применение новых знаний (способов действий), контроль и оценку результата;</w:t>
      </w:r>
    </w:p>
    <w:p w:rsidR="00994117" w:rsidRDefault="00396A03">
      <w:pPr>
        <w:pStyle w:val="a7"/>
        <w:jc w:val="both"/>
      </w:pPr>
      <w:r>
        <w:t>- осуществляется целесообразный выбор организационно-деятельностных форм работы обучающихся на уроке  – индивидуальной, групповой (парной) работы, общеклассной дискуссии;</w:t>
      </w:r>
    </w:p>
    <w:p w:rsidR="00994117" w:rsidRDefault="00396A03">
      <w:pPr>
        <w:pStyle w:val="a7"/>
        <w:jc w:val="both"/>
      </w:pPr>
      <w:r>
        <w:t xml:space="preserve">- организуется  система мероприятий для формирования контрольно-оценочной деятельности обучающихся с целью развития их учебной самостоятельности; </w:t>
      </w:r>
    </w:p>
    <w:p w:rsidR="00994117" w:rsidRDefault="00396A03">
      <w:pPr>
        <w:pStyle w:val="a7"/>
        <w:jc w:val="both"/>
      </w:pPr>
      <w:r>
        <w:t>- эффективно используются  средства ИКТ.</w:t>
      </w:r>
    </w:p>
    <w:p w:rsidR="00994117" w:rsidRDefault="00396A03">
      <w:pPr>
        <w:pStyle w:val="a7"/>
        <w:ind w:firstLine="708"/>
        <w:jc w:val="both"/>
      </w:pPr>
      <w:r>
        <w:t xml:space="preserve">В рамках ИКТ­компетентности выделяется учебная ИКТ­компетентность - способность решать учебные задачи с использованием общедоступных в начальной школе инструментов ИКТ и источников информации в соответствии с возрастными потребностями и возможностями младшего школьника. Решение задачи формирования ИКТ­компетентности </w:t>
      </w:r>
      <w:r>
        <w:rPr>
          <w:spacing w:val="-2"/>
        </w:rPr>
        <w:t>проходит не только на занятиях по отдельным учебным пред</w:t>
      </w:r>
      <w:r>
        <w:t>метам (где формируется предметная ИКТ­компетентность), но и в рамках метапредметной программы формирования универсальных учебных действий.</w:t>
      </w:r>
    </w:p>
    <w:p w:rsidR="00994117" w:rsidRDefault="00396A03">
      <w:pPr>
        <w:pStyle w:val="a7"/>
        <w:ind w:firstLine="708"/>
        <w:jc w:val="both"/>
      </w:pPr>
      <w:r>
        <w:t>При освоении личностных действий у обучающихся формируются:</w:t>
      </w:r>
    </w:p>
    <w:p w:rsidR="00994117" w:rsidRDefault="00396A03">
      <w:pPr>
        <w:pStyle w:val="a7"/>
        <w:jc w:val="both"/>
      </w:pPr>
      <w:r>
        <w:t>- критическое отношение к информации и избирательность ее восприятия;</w:t>
      </w:r>
    </w:p>
    <w:p w:rsidR="00994117" w:rsidRDefault="00396A03">
      <w:pPr>
        <w:pStyle w:val="a7"/>
        <w:jc w:val="both"/>
      </w:pPr>
      <w:r>
        <w:t>- уважение к информации о частной жизни и информационным результатам деятельности других людей;</w:t>
      </w:r>
    </w:p>
    <w:p w:rsidR="00994117" w:rsidRDefault="00396A03">
      <w:pPr>
        <w:pStyle w:val="a7"/>
        <w:jc w:val="both"/>
      </w:pPr>
      <w:r>
        <w:t>- основы правовой культуры в области использования информации.</w:t>
      </w:r>
    </w:p>
    <w:p w:rsidR="00994117" w:rsidRDefault="00396A03">
      <w:pPr>
        <w:pStyle w:val="a7"/>
        <w:jc w:val="both"/>
      </w:pPr>
      <w:r>
        <w:t>При освоении регулятивных универсальных учебных действий обеспечиваются:</w:t>
      </w:r>
    </w:p>
    <w:p w:rsidR="00994117" w:rsidRDefault="00396A03">
      <w:pPr>
        <w:pStyle w:val="a7"/>
        <w:jc w:val="both"/>
      </w:pPr>
      <w:r>
        <w:t>- оценка условий, алгоритмов и результатов действий, выполняемых в информационной среде;</w:t>
      </w:r>
    </w:p>
    <w:p w:rsidR="00994117" w:rsidRDefault="00396A03">
      <w:pPr>
        <w:pStyle w:val="a7"/>
        <w:jc w:val="both"/>
      </w:pPr>
      <w:r>
        <w:lastRenderedPageBreak/>
        <w:t>- использование результатов действия, размещенных в информационной среде, для оценки и коррекции выполненного действия;</w:t>
      </w:r>
    </w:p>
    <w:p w:rsidR="00994117" w:rsidRDefault="00396A03">
      <w:pPr>
        <w:pStyle w:val="a7"/>
        <w:jc w:val="both"/>
      </w:pPr>
      <w:r>
        <w:t>- создание цифрового портфолио учебных достижений обучающегося.</w:t>
      </w:r>
    </w:p>
    <w:p w:rsidR="00994117" w:rsidRDefault="00396A03">
      <w:pPr>
        <w:pStyle w:val="a7"/>
        <w:ind w:firstLine="708"/>
        <w:jc w:val="both"/>
      </w:pPr>
      <w:r>
        <w:rPr>
          <w:spacing w:val="2"/>
        </w:rPr>
        <w:t xml:space="preserve">При освоении познавательных универсальных учебных </w:t>
      </w:r>
      <w:r>
        <w:t>действий ИКТ играют ключевую роль в следующих универсальных учебных действиях:</w:t>
      </w:r>
    </w:p>
    <w:p w:rsidR="00994117" w:rsidRDefault="00396A03">
      <w:pPr>
        <w:pStyle w:val="a7"/>
        <w:jc w:val="both"/>
      </w:pPr>
      <w:r>
        <w:t>- поиск информации;</w:t>
      </w:r>
    </w:p>
    <w:p w:rsidR="00994117" w:rsidRDefault="00396A03">
      <w:pPr>
        <w:pStyle w:val="a7"/>
        <w:jc w:val="both"/>
      </w:pPr>
      <w:r>
        <w:t>- фиксация (запись) информации с помощью различных технических средств;</w:t>
      </w:r>
    </w:p>
    <w:p w:rsidR="00994117" w:rsidRDefault="00396A03">
      <w:pPr>
        <w:pStyle w:val="a7"/>
        <w:jc w:val="both"/>
      </w:pPr>
      <w:r>
        <w:t>- структурирование информации, ее организация и представление в виде диаграмм, картосхем, линий времени и</w:t>
      </w:r>
      <w:r>
        <w:t> </w:t>
      </w:r>
      <w:r>
        <w:t>пр.;</w:t>
      </w:r>
    </w:p>
    <w:p w:rsidR="00994117" w:rsidRDefault="00396A03">
      <w:pPr>
        <w:pStyle w:val="a7"/>
        <w:jc w:val="both"/>
      </w:pPr>
      <w:r>
        <w:t>- создание простых гипермедиасообщений;</w:t>
      </w:r>
    </w:p>
    <w:p w:rsidR="00994117" w:rsidRDefault="00396A03">
      <w:pPr>
        <w:pStyle w:val="a7"/>
        <w:jc w:val="both"/>
      </w:pPr>
      <w:r>
        <w:t>- построение простейших моделей объектов и процессов.</w:t>
      </w:r>
    </w:p>
    <w:p w:rsidR="00994117" w:rsidRDefault="00396A03">
      <w:pPr>
        <w:pStyle w:val="a7"/>
        <w:ind w:firstLine="708"/>
        <w:jc w:val="both"/>
      </w:pPr>
      <w:r>
        <w:t xml:space="preserve">ИКТ является важным инструментом для формирования </w:t>
      </w:r>
      <w:r>
        <w:rPr>
          <w:spacing w:val="-2"/>
        </w:rPr>
        <w:t>коммуникативных универсальных учебных действий. Для это</w:t>
      </w:r>
      <w:r>
        <w:t>го используются:</w:t>
      </w:r>
    </w:p>
    <w:p w:rsidR="00994117" w:rsidRDefault="00396A03">
      <w:pPr>
        <w:pStyle w:val="a7"/>
        <w:jc w:val="both"/>
      </w:pPr>
      <w:r>
        <w:t>- обмен гипермедиасообщениями;</w:t>
      </w:r>
    </w:p>
    <w:p w:rsidR="00994117" w:rsidRDefault="00396A03">
      <w:pPr>
        <w:pStyle w:val="a7"/>
        <w:jc w:val="both"/>
      </w:pPr>
      <w:r>
        <w:t>- выступление с аудиовизуальной поддержкой;</w:t>
      </w:r>
    </w:p>
    <w:p w:rsidR="00994117" w:rsidRDefault="00396A03">
      <w:pPr>
        <w:pStyle w:val="a7"/>
        <w:jc w:val="both"/>
      </w:pPr>
      <w:r>
        <w:t>- фиксация хода коллективной/личной коммуникации;</w:t>
      </w:r>
    </w:p>
    <w:p w:rsidR="00994117" w:rsidRDefault="00396A03">
      <w:pPr>
        <w:pStyle w:val="a7"/>
        <w:jc w:val="both"/>
      </w:pPr>
      <w:r>
        <w:t>- общение в цифровой среде (электронная почта, чат, видеоконференция, форум, блог).</w:t>
      </w:r>
    </w:p>
    <w:p w:rsidR="00994117" w:rsidRDefault="00396A03">
      <w:pPr>
        <w:pStyle w:val="a7"/>
        <w:ind w:firstLine="708"/>
        <w:jc w:val="both"/>
      </w:pPr>
      <w:r>
        <w:t>Формирование ИКТ­компетентности обучающихся происходит в рамках системно­деятельностного подхода, на основе изучения всех без исключения предметов учебного плана. Освоение умений работать с информацией и использовать инструменты ИКТ также входит в содержание кружков, внеурочной деятельности школьников.</w:t>
      </w:r>
    </w:p>
    <w:p w:rsidR="00994117" w:rsidRDefault="00396A03">
      <w:pPr>
        <w:pStyle w:val="a7"/>
        <w:jc w:val="both"/>
        <w:rPr>
          <w:b/>
        </w:rPr>
      </w:pPr>
      <w:bookmarkStart w:id="1" w:name="bookmark95"/>
      <w:r>
        <w:rPr>
          <w:b/>
        </w:rPr>
        <w:t>Вклад каждого предмета в формирование ИКТ-компетентности обучающихся</w:t>
      </w:r>
      <w:bookmarkEnd w:id="1"/>
    </w:p>
    <w:p w:rsidR="00994117" w:rsidRDefault="00396A03">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«Русский язык»</w:t>
      </w:r>
      <w:r w:rsidR="007C019B">
        <w:rPr>
          <w:rFonts w:ascii="Times New Roman" w:hAnsi="Times New Roman" w:cs="Times New Roman"/>
          <w:b/>
          <w:sz w:val="28"/>
          <w:szCs w:val="28"/>
        </w:rPr>
        <w:t xml:space="preserve"> и «Родной язык»</w:t>
      </w:r>
      <w:r>
        <w:rPr>
          <w:rFonts w:ascii="Times New Roman" w:hAnsi="Times New Roman" w:cs="Times New Roman"/>
          <w:sz w:val="28"/>
          <w:szCs w:val="28"/>
        </w:rPr>
        <w:t xml:space="preserve"> Различные способы передачи информации (буква, пиктограмма, рисунок). Источники информации и способы её поиска: словари, энциклопедии, библиотеки, в том числе компьютерные. </w:t>
      </w:r>
    </w:p>
    <w:p w:rsidR="00994117" w:rsidRDefault="00396A03">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«Литературное чтение»</w:t>
      </w:r>
      <w:r w:rsidR="007C019B">
        <w:rPr>
          <w:rFonts w:ascii="Times New Roman" w:hAnsi="Times New Roman" w:cs="Times New Roman"/>
          <w:b/>
          <w:sz w:val="28"/>
          <w:szCs w:val="28"/>
        </w:rPr>
        <w:t xml:space="preserve"> и «Литературное чтение на родном языке»</w:t>
      </w:r>
      <w:r>
        <w:rPr>
          <w:rFonts w:ascii="Times New Roman" w:hAnsi="Times New Roman" w:cs="Times New Roman"/>
          <w:sz w:val="28"/>
          <w:szCs w:val="28"/>
        </w:rPr>
        <w:t xml:space="preserve"> Работа с мультимедиасообщениями (включающими текст, иллюстрации, аудио- и видеофрагменты, ссылки). Анализ содержания, языковых особенностей и структуры мультимедиасообщения; определение роли и места иллюстративного ряда в тексте. Конструирование небольших сообщений, в том числе с добавлением иллюстраций, видео- и аудиофрагментов. Создание информационных объектов как иллюстраций к прочитанным художественным текстам. Презентация (письменная и устная) с опорой на тезисы и иллюстративный ряд на компьютере. Поиск информации для проектной деятельности на материале художественной литературы, в том числе в контролируемом Интернете.</w:t>
      </w:r>
    </w:p>
    <w:p w:rsidR="00994117" w:rsidRDefault="00396A03">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«Иностранный язык»</w:t>
      </w:r>
      <w:r>
        <w:rPr>
          <w:rFonts w:ascii="Times New Roman" w:hAnsi="Times New Roman" w:cs="Times New Roman"/>
          <w:sz w:val="28"/>
          <w:szCs w:val="28"/>
        </w:rPr>
        <w:t xml:space="preserve"> Подготовка плана и тезисов сообщения (в том числе гипермедиа); выступление с сообщением.</w:t>
      </w:r>
    </w:p>
    <w:p w:rsidR="00994117" w:rsidRDefault="00396A0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Создание небольшого текста на компьютере. Фиксация собственной устной речи на иностранном языке в цифровой форме для самокорректировки, устное выступление в сопровождении аудио- и видеоподдержки. Восприятие и понимание основной информации в небольших устных и письменных сообщениях, в том числе полученных компьютерными способами </w:t>
      </w:r>
      <w:r>
        <w:rPr>
          <w:rFonts w:ascii="Times New Roman" w:hAnsi="Times New Roman" w:cs="Times New Roman"/>
          <w:sz w:val="28"/>
          <w:szCs w:val="28"/>
        </w:rPr>
        <w:lastRenderedPageBreak/>
        <w:t>коммуникации. Использование компьютерного словаря, экранного перевода отдельных слов.</w:t>
      </w:r>
    </w:p>
    <w:p w:rsidR="00994117" w:rsidRDefault="00396A03">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«Математика»</w:t>
      </w:r>
      <w:r>
        <w:rPr>
          <w:rFonts w:ascii="Times New Roman" w:hAnsi="Times New Roman" w:cs="Times New Roman"/>
          <w:sz w:val="28"/>
          <w:szCs w:val="28"/>
        </w:rPr>
        <w:t xml:space="preserve"> Применение математических знаний и представлений, а также методов информатики для решения учебных задач, начальный опыт применения математических знаний и информатических подходов в повседневных ситуациях. Представление, анализ и интерпретация данных в ходе работы с текстами, таблицами, диаграммами, несложными графами: извлечение необходимых данных, заполнение готовых форм (на бумаге и компьютере), объяснение, сравнение и обобщение информации. Выбор оснований для образования и выделения совокупностей. Представление причинно-следственных и временных связей с помощью цепочек. </w:t>
      </w:r>
    </w:p>
    <w:p w:rsidR="00994117" w:rsidRDefault="00396A03">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«Окружающий мир»</w:t>
      </w:r>
      <w:r>
        <w:rPr>
          <w:rFonts w:ascii="Times New Roman" w:hAnsi="Times New Roman" w:cs="Times New Roman"/>
          <w:sz w:val="28"/>
          <w:szCs w:val="28"/>
        </w:rPr>
        <w:t xml:space="preserve"> Фиксация информации о внешнем мире и о самом себе с использованием инструментов ИКТ. Планирование и осуществление несложных наблюдений, сбор числовых данных, проведение опытов с помощью инструментов ИКТ. Поиск дополнительной информации для решения учебных и самостоятельных познавательных задач, в том числе в контролируемом Интернете. Создание информационных объектов в качестве отчёта о проведённых исследованиях.</w:t>
      </w:r>
    </w:p>
    <w:p w:rsidR="00994117" w:rsidRDefault="00396A03">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«Технология».</w:t>
      </w:r>
      <w:r>
        <w:rPr>
          <w:rFonts w:ascii="Times New Roman" w:hAnsi="Times New Roman" w:cs="Times New Roman"/>
          <w:sz w:val="28"/>
          <w:szCs w:val="28"/>
        </w:rPr>
        <w:t xml:space="preserve"> Первоначальное знакомство с компьютером и всеми инструментами ИКТ: назначение, правила безопасной работы. Первоначальный опыт работы с простыми информационными объектами: текстом, рисунком, аудио- и видеофрагментами; сохранение результатов своей работы. Овладение приёмами поиска и использования информации, работы с доступными электронными ресурсами.</w:t>
      </w:r>
    </w:p>
    <w:p w:rsidR="00994117" w:rsidRDefault="00396A03">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«Искусство».</w:t>
      </w:r>
      <w:r>
        <w:rPr>
          <w:rFonts w:ascii="Times New Roman" w:hAnsi="Times New Roman" w:cs="Times New Roman"/>
          <w:sz w:val="28"/>
          <w:szCs w:val="28"/>
        </w:rPr>
        <w:t xml:space="preserve"> Знакомство с простыми графическим и растровым редакторами изображений, освоение простых форм редактирования изображений: поворот, вырезание, изменение контрастности, яркости, вырезание и добавление фрагмента, изменение последовательности экранов в слайд-шоу. Создание творческих графических работ, несложных видеосюжетов, натурной мультипликации и компьютерной анимации с собственным озвучиванием.</w:t>
      </w:r>
    </w:p>
    <w:p w:rsidR="00994117" w:rsidRDefault="00396A03">
      <w:pPr>
        <w:pStyle w:val="a7"/>
        <w:jc w:val="both"/>
        <w:rPr>
          <w:b/>
        </w:rPr>
      </w:pPr>
      <w:r>
        <w:rPr>
          <w:b/>
        </w:rPr>
        <w:t>Технологии, методы и приемы как условие формирования универсальных учебных действий</w:t>
      </w:r>
    </w:p>
    <w:p w:rsidR="00994117" w:rsidRDefault="00396A03">
      <w:pPr>
        <w:pStyle w:val="a7"/>
        <w:jc w:val="both"/>
      </w:pPr>
      <w:r>
        <w:t xml:space="preserve">- овладение способностью принимать и сохранять цели и задачи учебной деятельности, поиска средств ее осуществления. В начале каждого урока ученики под руководством учителя, а затем самостоятельно ставят цели и задачи учебной деятельности на данном уроке. Это помогает ученикам видеть перспективу работы по теме и соотносить конкретные цели каждого урока с конечным результатом ее изучения. Постановка учебной задачи, как правило, показывает детям недостаточность имеющихся у них знаний, побуждает их к поиску новых знаний и способов действий, которые они «открывают» в результате применения и использования уже известных способов действий и имеющихся знаний. При такой системе у учеников постепенно формируются умения сначала понимать и принимать познавательную цель, сохранять её при выполнении учебных действий, а затем и самостоятельно формулировать учебную задачу, выстраивать план действия для её последующего решения. Способность принимать и сохранять задачи учебной деятельности, находить </w:t>
      </w:r>
      <w:r>
        <w:lastRenderedPageBreak/>
        <w:t>средства ее реализации развивается через систему заданий, предусмотренных в материале каждого урока. Урок, тема, раздел завершаются заданиями «Проверь себя», содержание которых способствует организации контрольно-оценочной деятельности, формированию рефлексивной позиции школьника, его волевой саморегуляции. Такая дидактическая структура урока: общая цель — ее конкретизация в начале каждого урока (или раздела) — реализация поставленных задач — творческие проверочные задания способствуют формированию регулятивных УУД младшего школьника;</w:t>
      </w:r>
    </w:p>
    <w:p w:rsidR="00994117" w:rsidRDefault="00396A03">
      <w:pPr>
        <w:pStyle w:val="a7"/>
        <w:jc w:val="both"/>
      </w:pPr>
      <w:r>
        <w:t>-освоение способов решения проблем творческого и поискового характера.   Формирование и освоение указанных способов и приёмов действий основывается на системе заданий творческого и поискового характера, направленных на развитие у учащихся познавательных УУД и творческих способностей. В курсе «Русский язык» одним из приёмов решения учебных проблем является языковой эксперимент. Проводя исследование, дети, например, узнают, как можно определить слоги в слове, основу слова; убеждаются, что слов без корня не бывает; определяют, какие глаголы спрягаются, а какие — нет. Учащиеся включаются в поиск ответа, выдвигая предположения, обсуждая их, находя с помощью учебника необходимую информацию, делая выводы и таким образом, овладевают новыми знаниями.</w:t>
      </w:r>
    </w:p>
    <w:p w:rsidR="00994117" w:rsidRDefault="00396A03">
      <w:pPr>
        <w:pStyle w:val="a7"/>
        <w:jc w:val="both"/>
      </w:pPr>
      <w:r>
        <w:t xml:space="preserve">   Проблемы творческого и поискового характера решаются также при работе над учебными проектами по математике, русскому языку, литературному чтению, окружающему миру, технологии, иностранному языку, которые предусмотрены в каждом классе УМК «</w:t>
      </w:r>
      <w:r w:rsidR="004D65D3">
        <w:t>Школа России»</w:t>
      </w:r>
      <w:r>
        <w:t xml:space="preserve">. </w:t>
      </w:r>
    </w:p>
    <w:p w:rsidR="00994117" w:rsidRDefault="00396A03">
      <w:pPr>
        <w:pStyle w:val="a7"/>
        <w:jc w:val="both"/>
      </w:pPr>
      <w:r>
        <w:t xml:space="preserve">   В курсе «Математика» освоение указанных способов основывается на заданиях творческого и поискового характера, например, предлагающих:</w:t>
      </w:r>
    </w:p>
    <w:p w:rsidR="00994117" w:rsidRDefault="00396A03">
      <w:pPr>
        <w:pStyle w:val="a7"/>
        <w:jc w:val="both"/>
      </w:pPr>
      <w:r>
        <w:t xml:space="preserve">- продолжить (дополнить) ряд чисел, числовых выражений, равенств, значений величин, геометрических фигур и др., записанных по определённому правилу; </w:t>
      </w:r>
    </w:p>
    <w:p w:rsidR="00994117" w:rsidRDefault="00396A03">
      <w:pPr>
        <w:pStyle w:val="a7"/>
        <w:jc w:val="both"/>
      </w:pPr>
      <w:r>
        <w:t xml:space="preserve">- провести классификацию объектов, чисел, равенств, значений величин, геометрических фигур и др. по заданному признаку; </w:t>
      </w:r>
    </w:p>
    <w:p w:rsidR="00994117" w:rsidRDefault="00396A03">
      <w:pPr>
        <w:pStyle w:val="a7"/>
        <w:jc w:val="both"/>
      </w:pPr>
      <w:r>
        <w:t xml:space="preserve">- провести логические рассуждения, использовать знания в новых условиях при выполнении заданий поискового характера. </w:t>
      </w:r>
    </w:p>
    <w:p w:rsidR="00994117" w:rsidRDefault="00396A03">
      <w:pPr>
        <w:pStyle w:val="a7"/>
        <w:jc w:val="both"/>
      </w:pPr>
      <w:r>
        <w:t xml:space="preserve">   С первого класса младшие школьники учатся не только наблюдать, сравнивать, выполнять классификацию объектов, рассуждать, проводить обобщения и др., но и фиксировать результаты своих наблюдений и действий разными способами (словесными, практическими, знаковыми, графическими). Всё это формирует умения решать задачи творческого и поискового характера. </w:t>
      </w:r>
    </w:p>
    <w:p w:rsidR="00994117" w:rsidRDefault="00396A03">
      <w:pPr>
        <w:pStyle w:val="a7"/>
        <w:jc w:val="both"/>
        <w:rPr>
          <w:b/>
        </w:rPr>
      </w:pPr>
      <w:r>
        <w:rPr>
          <w:b/>
        </w:rPr>
        <w:t>Возможности образовательных технологий для формирования УУД</w:t>
      </w:r>
    </w:p>
    <w:p w:rsidR="00994117" w:rsidRDefault="00396A03">
      <w:pPr>
        <w:pStyle w:val="a7"/>
        <w:jc w:val="both"/>
      </w:pPr>
      <w:r>
        <w:rPr>
          <w:b/>
          <w:i/>
        </w:rPr>
        <w:t>Проблемно-диалогическая технология</w:t>
      </w:r>
      <w:r>
        <w:t xml:space="preserve"> даёт развернутый ответ на вопрос, как научить учеников ставить и решать проблемы. В соответствии с данной технологией на уроке введения нового материала должны быть проработаны два звена: постановка учебной проблемы и поиск её решения. Постановка проблемы – это этап формулирования темы урока или вопроса для исследования. Поиск решения – этап формулирования нового знания. Постановку проблемы и поиск решения ученики осуществляют в ходе специально выстроенного учителем диалога. Эта технология прежде всего формирует регулятивные универсальные учебные действия, обеспечивая </w:t>
      </w:r>
      <w:r>
        <w:lastRenderedPageBreak/>
        <w:t xml:space="preserve">выращивание умения решать проблемы. Наряду с этим происходит формирование и других универсальных учебных действий: за счёт использования диалога – коммуникативных, необходимости извлекать информацию, делать логические выводы и т.п. – познавательных. </w:t>
      </w:r>
    </w:p>
    <w:p w:rsidR="00994117" w:rsidRDefault="00396A03">
      <w:pPr>
        <w:pStyle w:val="a7"/>
        <w:jc w:val="both"/>
      </w:pPr>
      <w:r>
        <w:rPr>
          <w:b/>
          <w:i/>
        </w:rPr>
        <w:t>Технология оценивания образовательных достижений</w:t>
      </w:r>
      <w:r>
        <w:t xml:space="preserve"> (учебных успехов) направлена на развитие контрольно-оценочной самостоятельности учеников за счёт изменения традиционной системы оценивания. У учащихся развиваются умения самостоятельно оценивать результат своих действий, контролировать себя, находить и исправлять собственные ошибки; мотивация на успех. Избавление учеников от страха перед школьным контролем и оцениванием путём создания комфортной обстановки позволяет сберечь их психическое здоровье. </w:t>
      </w:r>
    </w:p>
    <w:p w:rsidR="00994117" w:rsidRDefault="00396A03">
      <w:pPr>
        <w:pStyle w:val="a7"/>
        <w:jc w:val="both"/>
      </w:pPr>
      <w:r>
        <w:t xml:space="preserve">   Данная технология направлена на формирование регулятивных универсальных учебных действий, так как обеспечивает развитие умения определять, достигнут ли результат деятельности. Наряду с этим происходит формирование и коммуникативных универсальных учебных действий: за счёт обучения аргументировано отстаивать свою точку зрения, логически обосновывать свои выводы. Воспитание толерантного отношения к иным решениям приводит к личностному развитию ученика. </w:t>
      </w:r>
    </w:p>
    <w:p w:rsidR="00994117" w:rsidRDefault="00396A03">
      <w:pPr>
        <w:pStyle w:val="a7"/>
        <w:jc w:val="both"/>
      </w:pPr>
      <w:r>
        <w:rPr>
          <w:b/>
          <w:i/>
        </w:rPr>
        <w:t>Технология формирования типа правильной читательской деятельности</w:t>
      </w:r>
      <w:r>
        <w:t xml:space="preserve"> (технология продуктивного чтения) обеспечивает понимание текста за счёт овладения приемами его освоения на этапах до чтения, во время чтения и после чтения. Эта технология направлена на формирование коммуникативных универсальных учебных действий, обеспечивая умение истолковывать прочитанное и формулировать свою позицию, адекватно понимать собеседника (автора), умение осознанно читать вслух и про себя тексты учебников; познавательных универсальных учебных действий, например, умения извлекать информацию из текста. Реализация этой технологии обеспечена методическим аппаратом учебников и тетрадей по литературному чтению и другим предметам. </w:t>
      </w:r>
    </w:p>
    <w:p w:rsidR="00994117" w:rsidRDefault="00396A03">
      <w:pPr>
        <w:pStyle w:val="a7"/>
        <w:jc w:val="both"/>
      </w:pPr>
      <w:r>
        <w:t xml:space="preserve">   Используемые в школе образовательные технологии предусматривают работу в малых группах, парах и другие формы групповой работы. Это связано с их важностью в качестве основы для формирования коммуникативных универсальных учебных действий и прежде всего - умения донести свою позицию до других, понять другие позиции, договариваться с людьми и уважительно относиться к позиции другого.</w:t>
      </w:r>
    </w:p>
    <w:p w:rsidR="00994117" w:rsidRDefault="00396A03">
      <w:pPr>
        <w:pStyle w:val="a7"/>
        <w:jc w:val="both"/>
        <w:rPr>
          <w:b/>
        </w:rPr>
      </w:pPr>
      <w:r>
        <w:rPr>
          <w:b/>
        </w:rPr>
        <w:t>Формы учебной деятельности как условие формирования универсальных учебных действий</w:t>
      </w:r>
    </w:p>
    <w:p w:rsidR="009C4D54" w:rsidRDefault="009C4D54">
      <w:pPr>
        <w:pStyle w:val="a7"/>
        <w:jc w:val="both"/>
        <w:rPr>
          <w:b/>
        </w:rPr>
      </w:pPr>
    </w:p>
    <w:tbl>
      <w:tblPr>
        <w:tblW w:w="9468" w:type="dxa"/>
        <w:tblInd w:w="2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68"/>
        <w:gridCol w:w="7800"/>
      </w:tblGrid>
      <w:tr w:rsidR="00994117" w:rsidTr="009C4D54">
        <w:trPr>
          <w:cantSplit/>
          <w:trHeight w:val="1134"/>
        </w:trPr>
        <w:tc>
          <w:tcPr>
            <w:tcW w:w="1668" w:type="dxa"/>
            <w:noWrap/>
          </w:tcPr>
          <w:p w:rsidR="00994117" w:rsidRDefault="00396A03">
            <w:pPr>
              <w:pStyle w:val="a7"/>
              <w:jc w:val="both"/>
              <w:rPr>
                <w:sz w:val="24"/>
                <w:szCs w:val="24"/>
              </w:rPr>
            </w:pPr>
            <w:r>
              <w:rPr>
                <w:sz w:val="24"/>
                <w:szCs w:val="24"/>
              </w:rPr>
              <w:lastRenderedPageBreak/>
              <w:t>Учебное сотрудничество</w:t>
            </w:r>
          </w:p>
        </w:tc>
        <w:tc>
          <w:tcPr>
            <w:tcW w:w="7800" w:type="dxa"/>
            <w:noWrap/>
          </w:tcPr>
          <w:p w:rsidR="00994117" w:rsidRDefault="00396A03">
            <w:pPr>
              <w:pStyle w:val="a7"/>
              <w:jc w:val="both"/>
              <w:rPr>
                <w:sz w:val="24"/>
                <w:szCs w:val="24"/>
              </w:rPr>
            </w:pPr>
            <w:r>
              <w:rPr>
                <w:sz w:val="24"/>
                <w:szCs w:val="24"/>
              </w:rPr>
              <w:t>Педагог воспринимает ребенка как равноправного партнера, активного, влиятельного участника учебного процесса, организует взаимообщение, диалог. Участники процесса эмоционально открыты и свободны в своих высказываниях. Ребенок свободно пользуется помощью педагога или сверстников. При таком сотрудничестве педагог выступает в роли организатора, который действует опосредованно, а не прямыми указаниями. Такое общение максимально приближено к ребенку. Организация работы в паре, группе, самостоятельная работа с использованием дополнительных информационных источников. Учебное сотрудничество позволяет формировать коммуникативные, регулятивные, познавательные и личностные универсальные учебные действия.</w:t>
            </w:r>
          </w:p>
        </w:tc>
      </w:tr>
      <w:tr w:rsidR="00994117" w:rsidTr="009C4D54">
        <w:tc>
          <w:tcPr>
            <w:tcW w:w="1668" w:type="dxa"/>
            <w:noWrap/>
          </w:tcPr>
          <w:p w:rsidR="00994117" w:rsidRDefault="00396A03">
            <w:pPr>
              <w:pStyle w:val="a7"/>
              <w:jc w:val="both"/>
              <w:rPr>
                <w:sz w:val="24"/>
                <w:szCs w:val="24"/>
              </w:rPr>
            </w:pPr>
            <w:r>
              <w:rPr>
                <w:sz w:val="24"/>
                <w:szCs w:val="24"/>
              </w:rPr>
              <w:t xml:space="preserve">Творческая, проектная, </w:t>
            </w:r>
          </w:p>
          <w:p w:rsidR="00994117" w:rsidRDefault="00396A03">
            <w:pPr>
              <w:pStyle w:val="a7"/>
              <w:jc w:val="both"/>
              <w:rPr>
                <w:sz w:val="24"/>
                <w:szCs w:val="24"/>
              </w:rPr>
            </w:pPr>
            <w:r>
              <w:rPr>
                <w:sz w:val="24"/>
                <w:szCs w:val="24"/>
              </w:rPr>
              <w:t xml:space="preserve">учебно–исследовательская </w:t>
            </w:r>
          </w:p>
          <w:p w:rsidR="00994117" w:rsidRDefault="00396A03">
            <w:pPr>
              <w:pStyle w:val="a7"/>
              <w:jc w:val="both"/>
              <w:rPr>
                <w:sz w:val="24"/>
                <w:szCs w:val="24"/>
              </w:rPr>
            </w:pPr>
            <w:r>
              <w:rPr>
                <w:sz w:val="24"/>
                <w:szCs w:val="24"/>
              </w:rPr>
              <w:t>деятельность</w:t>
            </w:r>
          </w:p>
        </w:tc>
        <w:tc>
          <w:tcPr>
            <w:tcW w:w="7800" w:type="dxa"/>
            <w:noWrap/>
          </w:tcPr>
          <w:p w:rsidR="00994117" w:rsidRDefault="00396A03">
            <w:pPr>
              <w:pStyle w:val="a7"/>
              <w:jc w:val="both"/>
              <w:rPr>
                <w:sz w:val="24"/>
                <w:szCs w:val="24"/>
              </w:rPr>
            </w:pPr>
            <w:r>
              <w:rPr>
                <w:sz w:val="24"/>
                <w:szCs w:val="24"/>
              </w:rPr>
              <w:t xml:space="preserve">Художественное, музыкальное, театральное творчество, конструирование, формирование замысла и реализация социально – значимых инициатив и др. </w:t>
            </w:r>
          </w:p>
          <w:p w:rsidR="00994117" w:rsidRDefault="00396A03">
            <w:pPr>
              <w:pStyle w:val="a7"/>
              <w:jc w:val="both"/>
              <w:rPr>
                <w:sz w:val="24"/>
                <w:szCs w:val="24"/>
              </w:rPr>
            </w:pPr>
            <w:r>
              <w:rPr>
                <w:sz w:val="24"/>
                <w:szCs w:val="24"/>
              </w:rPr>
              <w:t>Работа над проектами гармонично дополняет в образовательном процессе классно-урочную деятельность и позволяет работать над получением личностных и метапредметных результатов образования в более комфортных для этого условиях, не ограниченных временными рамками отдельных уроков. Нацеленность проектов на оригинальный конечный результат в ограниченное время создает предпосылки и условия для достижения регулятивных метапредметных результатов. Совместная творческая деятельность учащихся при работе над проектами в группе и необходимый завершающий этап работы над любым проектом – презентация (защита) проекта – способствуют формированию метапредметных коммуникативных умений. Личностные результаты при работе над проектами могут быть получены при выборе тематики проектов.</w:t>
            </w:r>
          </w:p>
        </w:tc>
      </w:tr>
      <w:tr w:rsidR="00994117" w:rsidTr="009C4D54">
        <w:tc>
          <w:tcPr>
            <w:tcW w:w="1668" w:type="dxa"/>
            <w:noWrap/>
          </w:tcPr>
          <w:p w:rsidR="00994117" w:rsidRDefault="00396A03">
            <w:pPr>
              <w:pStyle w:val="a7"/>
              <w:jc w:val="both"/>
              <w:rPr>
                <w:sz w:val="24"/>
                <w:szCs w:val="24"/>
              </w:rPr>
            </w:pPr>
            <w:r>
              <w:rPr>
                <w:sz w:val="24"/>
                <w:szCs w:val="24"/>
              </w:rPr>
              <w:t xml:space="preserve">Контрольно – оценочная и </w:t>
            </w:r>
          </w:p>
          <w:p w:rsidR="00994117" w:rsidRDefault="00396A03">
            <w:pPr>
              <w:pStyle w:val="a7"/>
              <w:jc w:val="both"/>
              <w:rPr>
                <w:sz w:val="24"/>
                <w:szCs w:val="24"/>
              </w:rPr>
            </w:pPr>
            <w:r>
              <w:rPr>
                <w:sz w:val="24"/>
                <w:szCs w:val="24"/>
              </w:rPr>
              <w:t>рефлексивная деятельность</w:t>
            </w:r>
          </w:p>
        </w:tc>
        <w:tc>
          <w:tcPr>
            <w:tcW w:w="7800" w:type="dxa"/>
            <w:noWrap/>
          </w:tcPr>
          <w:p w:rsidR="00994117" w:rsidRDefault="00396A03">
            <w:pPr>
              <w:pStyle w:val="a7"/>
              <w:jc w:val="both"/>
              <w:rPr>
                <w:sz w:val="24"/>
                <w:szCs w:val="24"/>
              </w:rPr>
            </w:pPr>
            <w:r>
              <w:rPr>
                <w:sz w:val="24"/>
                <w:szCs w:val="24"/>
              </w:rPr>
              <w:t xml:space="preserve">Самооценка является ядром самосознания личности, выступая как система оценок и представлений о себе, своих качествах и возможностях, своем месте в мире и в отношениях с другими людьми. Центральной функцией самооценки является регуляторная функция. Происхождение самооценки связано с общением и деятельностью ребенка. На развитие самооценки существенное влияние оказывает специально организованное учебное действие оценки. Условия развития действия оценки учебной деятельности: </w:t>
            </w:r>
          </w:p>
          <w:p w:rsidR="00994117" w:rsidRDefault="00396A03">
            <w:pPr>
              <w:pStyle w:val="a7"/>
              <w:jc w:val="both"/>
              <w:rPr>
                <w:sz w:val="24"/>
                <w:szCs w:val="24"/>
              </w:rPr>
            </w:pPr>
            <w:r>
              <w:rPr>
                <w:sz w:val="24"/>
                <w:szCs w:val="24"/>
              </w:rPr>
              <w:t xml:space="preserve">*постановка перед учеником задачи оценивания своей деятельности (оценивает не учитель, перед ребенком ставится задача оценки результатов своей деятельности); </w:t>
            </w:r>
          </w:p>
          <w:p w:rsidR="00994117" w:rsidRDefault="00396A03">
            <w:pPr>
              <w:pStyle w:val="a7"/>
              <w:jc w:val="both"/>
              <w:rPr>
                <w:sz w:val="24"/>
                <w:szCs w:val="24"/>
              </w:rPr>
            </w:pPr>
            <w:r>
              <w:rPr>
                <w:sz w:val="24"/>
                <w:szCs w:val="24"/>
              </w:rPr>
              <w:t xml:space="preserve">*предметом оценивания являются учебные действия и их результаты; </w:t>
            </w:r>
          </w:p>
          <w:p w:rsidR="00994117" w:rsidRDefault="00396A03">
            <w:pPr>
              <w:pStyle w:val="a7"/>
              <w:jc w:val="both"/>
              <w:rPr>
                <w:sz w:val="24"/>
                <w:szCs w:val="24"/>
              </w:rPr>
            </w:pPr>
            <w:r>
              <w:rPr>
                <w:sz w:val="24"/>
                <w:szCs w:val="24"/>
              </w:rPr>
              <w:t xml:space="preserve">*предметом оценивания являются учебные действия и их результаты; способы взаимодействия, собственные возможности осуществления деятельности; </w:t>
            </w:r>
          </w:p>
          <w:p w:rsidR="00994117" w:rsidRDefault="00396A03">
            <w:pPr>
              <w:pStyle w:val="a7"/>
              <w:jc w:val="both"/>
              <w:rPr>
                <w:sz w:val="24"/>
                <w:szCs w:val="24"/>
              </w:rPr>
            </w:pPr>
            <w:r>
              <w:rPr>
                <w:sz w:val="24"/>
                <w:szCs w:val="24"/>
              </w:rPr>
              <w:t xml:space="preserve">*организация объективации для ребенка изменений в учебной деятельности на основе сравнения его предшествующих и последующих достижений; </w:t>
            </w:r>
          </w:p>
          <w:p w:rsidR="00994117" w:rsidRDefault="00396A03">
            <w:pPr>
              <w:pStyle w:val="a7"/>
              <w:jc w:val="both"/>
              <w:rPr>
                <w:sz w:val="24"/>
                <w:szCs w:val="24"/>
              </w:rPr>
            </w:pPr>
            <w:r>
              <w:rPr>
                <w:sz w:val="24"/>
                <w:szCs w:val="24"/>
              </w:rPr>
              <w:t xml:space="preserve">*формирование у обучающегося установки на улучшение результатов своей деятельности (оценка помогает понять, что и как можно совершенствовать); </w:t>
            </w:r>
          </w:p>
          <w:p w:rsidR="00994117" w:rsidRDefault="00396A03">
            <w:pPr>
              <w:pStyle w:val="a7"/>
              <w:jc w:val="both"/>
              <w:rPr>
                <w:sz w:val="24"/>
                <w:szCs w:val="24"/>
              </w:rPr>
            </w:pPr>
            <w:r>
              <w:rPr>
                <w:sz w:val="24"/>
                <w:szCs w:val="24"/>
              </w:rPr>
              <w:t xml:space="preserve">*формирование у обучающегося умения сотрудничать с учителем и самостоятельно вырабатывать и применять критерии дифференцированной оценки в учебной деятельности, включая умение проводить анализ причин неудач и выделять недостающие операции и </w:t>
            </w:r>
            <w:r>
              <w:rPr>
                <w:sz w:val="24"/>
                <w:szCs w:val="24"/>
              </w:rPr>
              <w:lastRenderedPageBreak/>
              <w:t xml:space="preserve">условия, которые обеспечили бы успешное выполнение учебной задачи; </w:t>
            </w:r>
          </w:p>
          <w:p w:rsidR="00994117" w:rsidRDefault="00396A03">
            <w:pPr>
              <w:pStyle w:val="a7"/>
              <w:jc w:val="both"/>
              <w:rPr>
                <w:sz w:val="24"/>
                <w:szCs w:val="24"/>
              </w:rPr>
            </w:pPr>
            <w:r>
              <w:rPr>
                <w:sz w:val="24"/>
                <w:szCs w:val="24"/>
              </w:rPr>
              <w:t>*организация учебного сотрудничества учителя с обучающимися, основанного на взаимном уважении, принятии, доверии, и признании индивидуальности каждого ребенка.</w:t>
            </w:r>
          </w:p>
        </w:tc>
      </w:tr>
      <w:tr w:rsidR="00994117" w:rsidTr="009C4D54">
        <w:tc>
          <w:tcPr>
            <w:tcW w:w="1668" w:type="dxa"/>
            <w:noWrap/>
          </w:tcPr>
          <w:p w:rsidR="00994117" w:rsidRDefault="00396A03">
            <w:pPr>
              <w:pStyle w:val="a7"/>
              <w:jc w:val="both"/>
              <w:rPr>
                <w:sz w:val="24"/>
                <w:szCs w:val="24"/>
              </w:rPr>
            </w:pPr>
            <w:r>
              <w:rPr>
                <w:sz w:val="24"/>
                <w:szCs w:val="24"/>
              </w:rPr>
              <w:lastRenderedPageBreak/>
              <w:t>Трудовая деятельность</w:t>
            </w:r>
          </w:p>
        </w:tc>
        <w:tc>
          <w:tcPr>
            <w:tcW w:w="7800" w:type="dxa"/>
            <w:noWrap/>
          </w:tcPr>
          <w:p w:rsidR="00994117" w:rsidRDefault="00396A03">
            <w:pPr>
              <w:pStyle w:val="a7"/>
              <w:jc w:val="both"/>
              <w:rPr>
                <w:sz w:val="24"/>
                <w:szCs w:val="24"/>
              </w:rPr>
            </w:pPr>
            <w:r>
              <w:rPr>
                <w:sz w:val="24"/>
                <w:szCs w:val="24"/>
              </w:rPr>
              <w:t>Самообслуживание, участие в общественно-полезном труде, в социально значимых трудовых акциях. Планомерный труд развивает положительные качества личности: организованность, дисциплинированность, внимательность, наблюдательность. Труд младших школьников позволяет учителю лучше узнать их индивидуальные особенности, выяснить их творческие возможности, развить определенные способности. Трудовая деятельность позволяет формировать личностные универсальные учебные действия</w:t>
            </w:r>
          </w:p>
        </w:tc>
      </w:tr>
      <w:tr w:rsidR="00994117" w:rsidTr="009C4D54">
        <w:tc>
          <w:tcPr>
            <w:tcW w:w="1668" w:type="dxa"/>
            <w:noWrap/>
          </w:tcPr>
          <w:p w:rsidR="00994117" w:rsidRDefault="00396A03">
            <w:pPr>
              <w:pStyle w:val="a7"/>
              <w:jc w:val="both"/>
              <w:rPr>
                <w:sz w:val="24"/>
                <w:szCs w:val="24"/>
              </w:rPr>
            </w:pPr>
            <w:r>
              <w:rPr>
                <w:sz w:val="24"/>
                <w:szCs w:val="24"/>
              </w:rPr>
              <w:t>Спортивная деятельность</w:t>
            </w:r>
          </w:p>
        </w:tc>
        <w:tc>
          <w:tcPr>
            <w:tcW w:w="7800" w:type="dxa"/>
            <w:noWrap/>
          </w:tcPr>
          <w:p w:rsidR="00994117" w:rsidRDefault="00396A03">
            <w:pPr>
              <w:pStyle w:val="a7"/>
              <w:jc w:val="both"/>
              <w:rPr>
                <w:sz w:val="24"/>
                <w:szCs w:val="24"/>
              </w:rPr>
            </w:pPr>
            <w:r>
              <w:rPr>
                <w:sz w:val="24"/>
                <w:szCs w:val="24"/>
              </w:rPr>
              <w:t>Освоение основ физической культуры, знакомство с различными видами спорта, опыт участия в спортивных соревнованиях позволят формировать волевые качества личности, коммуникативные действия, регулятивные действия.</w:t>
            </w:r>
          </w:p>
        </w:tc>
      </w:tr>
    </w:tbl>
    <w:p w:rsidR="00994117" w:rsidRDefault="00994117">
      <w:pPr>
        <w:pStyle w:val="a7"/>
        <w:ind w:firstLine="708"/>
        <w:jc w:val="both"/>
      </w:pPr>
    </w:p>
    <w:p w:rsidR="00994117" w:rsidRDefault="000270C8">
      <w:pPr>
        <w:pStyle w:val="a7"/>
        <w:jc w:val="both"/>
        <w:rPr>
          <w:b/>
        </w:rPr>
      </w:pPr>
      <w:r>
        <w:rPr>
          <w:b/>
        </w:rPr>
        <w:t>2.1.7. Описание преемственности</w:t>
      </w:r>
      <w:r w:rsidR="00396A03">
        <w:rPr>
          <w:b/>
        </w:rPr>
        <w:t xml:space="preserve"> программы формирования универсальных учебных действий при переходе от дошкольного образова</w:t>
      </w:r>
      <w:r>
        <w:rPr>
          <w:b/>
        </w:rPr>
        <w:t>ния к начальному.</w:t>
      </w:r>
    </w:p>
    <w:p w:rsidR="00994117" w:rsidRDefault="00396A03">
      <w:pPr>
        <w:pStyle w:val="a7"/>
        <w:jc w:val="both"/>
        <w:rPr>
          <w:rStyle w:val="Zag11"/>
          <w:rFonts w:eastAsia="@Arial Unicode MS"/>
          <w:color w:val="000000"/>
        </w:rPr>
      </w:pPr>
      <w:r>
        <w:rPr>
          <w:rStyle w:val="Zag11"/>
          <w:rFonts w:eastAsia="@Arial Unicode MS"/>
          <w:color w:val="000000"/>
        </w:rPr>
        <w:t xml:space="preserve">       Организации преемственности обучения затрагивает все звенья существующей образовательной системы, а именно: переходы из дошкольного образовательного учреждения (предшколы) в образовательное учреждение, реализующее основную образовательную программу начального общего образования и далее основную образовательную программу основного и среднего  образования. </w:t>
      </w:r>
    </w:p>
    <w:p w:rsidR="00994117" w:rsidRDefault="00396A03">
      <w:pPr>
        <w:pStyle w:val="a7"/>
        <w:jc w:val="both"/>
        <w:rPr>
          <w:rStyle w:val="Zag11"/>
          <w:rFonts w:eastAsia="@Arial Unicode MS"/>
          <w:color w:val="000000"/>
        </w:rPr>
      </w:pPr>
      <w:r>
        <w:rPr>
          <w:rStyle w:val="Zag11"/>
          <w:rFonts w:eastAsia="@Arial Unicode MS"/>
          <w:color w:val="000000"/>
        </w:rPr>
        <w:t xml:space="preserve">       Наиболее остро проблема преемственности стоит в двух ключевых точках — в момент поступления детей в школу (при переходе из предшкольного звена на ступень начального общего образования) и в период перехода обучающихся на ступень основного общего образования.</w:t>
      </w:r>
    </w:p>
    <w:p w:rsidR="00994117" w:rsidRDefault="00396A03">
      <w:pPr>
        <w:pStyle w:val="a7"/>
        <w:jc w:val="both"/>
        <w:rPr>
          <w:rStyle w:val="Zag11"/>
          <w:rFonts w:eastAsia="@Arial Unicode MS"/>
          <w:color w:val="000000"/>
        </w:rPr>
      </w:pPr>
      <w:r>
        <w:rPr>
          <w:rStyle w:val="Zag11"/>
          <w:rFonts w:eastAsia="@Arial Unicode MS"/>
          <w:color w:val="000000"/>
        </w:rPr>
        <w:t xml:space="preserve">       Возникновение проблемы преемственности, находящей отражение в трудностях перехода обучающихся на новую ступень образовательной системы, имеет следующие причины:</w:t>
      </w:r>
    </w:p>
    <w:p w:rsidR="00994117" w:rsidRDefault="00396A03">
      <w:pPr>
        <w:pStyle w:val="a7"/>
        <w:jc w:val="both"/>
        <w:rPr>
          <w:rStyle w:val="Zag11"/>
          <w:rFonts w:eastAsia="@Arial Unicode MS"/>
          <w:color w:val="000000"/>
        </w:rPr>
      </w:pPr>
      <w:r>
        <w:rPr>
          <w:rStyle w:val="Zag11"/>
          <w:rFonts w:eastAsia="@Arial Unicode MS"/>
          <w:color w:val="000000"/>
        </w:rPr>
        <w:t>·недостаточно плавное изменение методов и содержания обучения, которое при переходе на ступень основного общего образования, а затем среднего  образования приводит к падению успеваемости и росту психологических трудностей у учащихся;</w:t>
      </w:r>
    </w:p>
    <w:p w:rsidR="00994117" w:rsidRDefault="00396A03">
      <w:pPr>
        <w:pStyle w:val="a7"/>
        <w:jc w:val="both"/>
        <w:rPr>
          <w:rStyle w:val="Zag11"/>
          <w:rFonts w:eastAsia="@Arial Unicode MS"/>
          <w:color w:val="000000"/>
        </w:rPr>
      </w:pPr>
      <w:r>
        <w:rPr>
          <w:rStyle w:val="Zag11"/>
          <w:rFonts w:eastAsia="@Arial Unicode MS"/>
          <w:color w:val="000000"/>
        </w:rPr>
        <w:t xml:space="preserve">·обучение на предшествующей ступени часто не обеспечивает достаточной готовности обучающихся к успешному включению в учебную деятельность нового, более сложного уровня. </w:t>
      </w:r>
    </w:p>
    <w:p w:rsidR="00994117" w:rsidRDefault="00396A03">
      <w:pPr>
        <w:pStyle w:val="a7"/>
        <w:jc w:val="both"/>
        <w:rPr>
          <w:rStyle w:val="Zag11"/>
          <w:rFonts w:eastAsia="@Arial Unicode MS"/>
          <w:iCs/>
          <w:color w:val="000000"/>
        </w:rPr>
      </w:pPr>
      <w:r>
        <w:rPr>
          <w:rStyle w:val="Zag11"/>
          <w:rFonts w:eastAsia="@Arial Unicode MS"/>
          <w:color w:val="000000"/>
        </w:rPr>
        <w:t xml:space="preserve">      Исследования </w:t>
      </w:r>
      <w:r>
        <w:rPr>
          <w:rStyle w:val="Zag11"/>
          <w:rFonts w:eastAsia="@Arial Unicode MS"/>
          <w:bCs/>
          <w:iCs/>
          <w:color w:val="000000"/>
        </w:rPr>
        <w:t>готовности детей к обучению в школе</w:t>
      </w:r>
      <w:r>
        <w:rPr>
          <w:rStyle w:val="Zag11"/>
          <w:rFonts w:eastAsia="@Arial Unicode MS"/>
          <w:color w:val="000000"/>
        </w:rPr>
        <w:t>при переходе от предшкольного к начальному общему образованию показали, что обучение должно рассматриваться как комплексное образование, включающее в себя физическую и психологическую готовность.</w:t>
      </w:r>
    </w:p>
    <w:p w:rsidR="00994117" w:rsidRDefault="00396A03">
      <w:pPr>
        <w:pStyle w:val="a7"/>
        <w:jc w:val="both"/>
        <w:rPr>
          <w:rStyle w:val="Zag11"/>
          <w:rFonts w:eastAsia="@Arial Unicode MS"/>
          <w:iCs/>
          <w:color w:val="000000"/>
        </w:rPr>
      </w:pPr>
      <w:r>
        <w:rPr>
          <w:rStyle w:val="Zag11"/>
          <w:rFonts w:eastAsia="@Arial Unicode MS"/>
          <w:iCs/>
          <w:color w:val="000000"/>
        </w:rPr>
        <w:t xml:space="preserve">      Физическая готовность </w:t>
      </w:r>
      <w:r>
        <w:rPr>
          <w:rStyle w:val="Zag11"/>
          <w:rFonts w:eastAsia="@Arial Unicode MS"/>
          <w:color w:val="000000"/>
        </w:rPr>
        <w:t>определяется состоянием здоровья, в том числе развитием двигательных навыков и качеств (тонкая моторная координация), физической и умственной работоспособности.</w:t>
      </w:r>
    </w:p>
    <w:p w:rsidR="00994117" w:rsidRDefault="00396A03">
      <w:pPr>
        <w:pStyle w:val="a7"/>
        <w:jc w:val="both"/>
        <w:rPr>
          <w:rStyle w:val="Zag11"/>
          <w:rFonts w:eastAsia="@Arial Unicode MS"/>
          <w:color w:val="000000"/>
        </w:rPr>
      </w:pPr>
      <w:r>
        <w:rPr>
          <w:rStyle w:val="Zag11"/>
          <w:rFonts w:eastAsia="@Arial Unicode MS"/>
          <w:iCs/>
          <w:color w:val="000000"/>
        </w:rPr>
        <w:lastRenderedPageBreak/>
        <w:t xml:space="preserve">     Психологическая готовность </w:t>
      </w:r>
      <w:r>
        <w:rPr>
          <w:rStyle w:val="Zag11"/>
          <w:rFonts w:eastAsia="@Arial Unicode MS"/>
          <w:color w:val="000000"/>
        </w:rPr>
        <w:t>к школе – сложная системная характеристика психического развития ребёнка 6—7 лет, которая предполагает сформированность психологических способностей и свойств, обеспечивающих принятие ребёнком новой социальной позиции школьника; возможность выполнения им учебной деятельности сначала под руководством учителя, а затем переход к её самостоятельному осуществлению; усвоение системы научных понятий; освоение ребёнком новых форм кооперации и учебного сотрудничества в системе отношений с учителем и одноклассниками.</w:t>
      </w:r>
    </w:p>
    <w:p w:rsidR="00994117" w:rsidRDefault="00396A03">
      <w:pPr>
        <w:pStyle w:val="a7"/>
        <w:jc w:val="both"/>
        <w:rPr>
          <w:rStyle w:val="Zag11"/>
        </w:rPr>
      </w:pPr>
      <w:r>
        <w:rPr>
          <w:rStyle w:val="Zag11"/>
          <w:rFonts w:eastAsia="@Arial Unicode MS"/>
        </w:rPr>
        <w:t xml:space="preserve">      Психологическая готовность к школе имеет следующую структуру: личностная готовность, умственная зрелость и произвольность регуляции поведения и деятельности.</w:t>
      </w:r>
    </w:p>
    <w:p w:rsidR="00994117" w:rsidRDefault="00396A03">
      <w:pPr>
        <w:pStyle w:val="a7"/>
        <w:jc w:val="both"/>
        <w:rPr>
          <w:rStyle w:val="Zag11"/>
          <w:rFonts w:eastAsia="@Arial Unicode MS"/>
        </w:rPr>
      </w:pPr>
      <w:r>
        <w:rPr>
          <w:rStyle w:val="Zag11"/>
          <w:rFonts w:eastAsia="@Arial Unicode MS"/>
        </w:rPr>
        <w:t xml:space="preserve">     Личностная готовность включает мотивационную готовность, коммуникативную готовность, сформированность Я-концепции и самооценки, эмоциональную зрелость. Мотивационная готовность предполагает сформированность социальных мотивов (стремление к социально значимому статусу, потребность в социальном признании, мотив социального долга), учебных и познавательных мотивов. </w:t>
      </w:r>
    </w:p>
    <w:p w:rsidR="00994117" w:rsidRDefault="00396A03">
      <w:pPr>
        <w:pStyle w:val="a7"/>
        <w:jc w:val="both"/>
        <w:rPr>
          <w:rStyle w:val="Zag11"/>
          <w:rFonts w:eastAsia="@Arial Unicode MS"/>
        </w:rPr>
      </w:pPr>
      <w:r>
        <w:rPr>
          <w:rStyle w:val="Zag11"/>
          <w:rFonts w:eastAsia="@Arial Unicode MS"/>
        </w:rPr>
        <w:t xml:space="preserve">       Мотивационная готовность характеризуется первичным соподчинением мотивов с доминированием учебно-познавательных мотивов. Коммуникативная готовность выступает как готовность ребёнка к произвольному общению с учителем и сверстниками в контексте поставленной учебной задачи и учебного содержания. Коммуникативная готовность создаёт возможности для продуктивного сотрудничества ребёнка с учителем и трансляции культурного опыта в процессе обучения. Сформированность Я-концепции и самосознания характеризуется осознанием ребёнком своих физических возможностей, умений, нравственных качеств, переживаний (личное сознание), характера отношения к нему взрослых, способностью оценки своих достижений и личностных качеств, самокритичностью. Эмоциональная готовность выражается в освоении ребёнком социальных норм выражения чувств и в способности регулировать своё поведение на основе эмоционального предвосхищения и прогнозирования. Показателем эмоциональной готовности к школьному обучению является сформированность высших чувств – нравственных переживаний, интеллектуальных чувств (радость познания), эстетических чувств (чувство прекрасного). Выражением личностной готовности к школе является сформированность внутренней позиции школьника, подразумевающей готовность ребёнка принять новую социальную позицию и роль ученика, иерархию мотивов с высокой учебной мотивацией.</w:t>
      </w:r>
    </w:p>
    <w:p w:rsidR="00994117" w:rsidRDefault="00396A03">
      <w:pPr>
        <w:pStyle w:val="a7"/>
        <w:jc w:val="both"/>
        <w:rPr>
          <w:rStyle w:val="Zag11"/>
          <w:rFonts w:eastAsia="@Arial Unicode MS"/>
        </w:rPr>
      </w:pPr>
      <w:r>
        <w:rPr>
          <w:rStyle w:val="Zag11"/>
          <w:rFonts w:eastAsia="@Arial Unicode MS"/>
        </w:rPr>
        <w:t xml:space="preserve">    Умственную зрелость составляет интеллектуальная, речевая готовность и сформированность восприятия, памяти, внимания, воображения. Речевая готовность предполагает сформированность фонематической, лексической, грамматической, синтаксической, семантической сторон речи; развитие номинативной, обобщающей, планирующей и регулирующей функций речи, диалогической и начальных форм контекстной речи, формирование особой теоретической позиции ребёнка в отношении речевой действительности и выделение слова как её единицы. Восприятие характеризуется всё большей осознанностью, опирается на использование системы общественных сенсорных </w:t>
      </w:r>
      <w:r>
        <w:rPr>
          <w:rStyle w:val="Zag11"/>
          <w:rFonts w:eastAsia="@Arial Unicode MS"/>
        </w:rPr>
        <w:lastRenderedPageBreak/>
        <w:t>эталонов и соответствующих перцептивных действий, основывается на взаимосвязи с речью и мышлением. Память и внимание приобретают черты опосредованности, наблюдается рост объёма и устойчивости внимания.</w:t>
      </w:r>
    </w:p>
    <w:p w:rsidR="00994117" w:rsidRDefault="00396A03">
      <w:pPr>
        <w:pStyle w:val="a7"/>
        <w:jc w:val="both"/>
        <w:rPr>
          <w:rStyle w:val="Zag11"/>
          <w:rFonts w:eastAsia="@Arial Unicode MS"/>
        </w:rPr>
      </w:pPr>
      <w:r>
        <w:rPr>
          <w:rStyle w:val="Zag11"/>
          <w:rFonts w:eastAsia="@Arial Unicode MS"/>
        </w:rPr>
        <w:t xml:space="preserve">      Психологическая готовность в сфере воли и произвольности обеспечивает целенаправленность и планомерность управления ребёнком своей деятельностью и поведением. Воля находит отражение в возможности соподчинения мотивов, целеполагании и сохранении цели, способностях прилагать волевое усилие для её достижения. Произвольность выступает как умение строить своё поведение и деятельность в соответствии с предлагаемыми образцами и правилами, осуществлять планирование, контроль и коррекцию выполняемых действий, используя соответствующие средства.</w:t>
      </w:r>
    </w:p>
    <w:p w:rsidR="00994117" w:rsidRDefault="00396A03">
      <w:pPr>
        <w:pStyle w:val="a7"/>
        <w:jc w:val="both"/>
        <w:rPr>
          <w:rStyle w:val="Zag11"/>
          <w:rFonts w:eastAsia="@Arial Unicode MS"/>
          <w:color w:val="000000"/>
        </w:rPr>
      </w:pPr>
      <w:r>
        <w:rPr>
          <w:rStyle w:val="Zag11"/>
          <w:rFonts w:eastAsia="@Arial Unicode MS"/>
          <w:color w:val="000000"/>
        </w:rPr>
        <w:t xml:space="preserve">   Формирование фундамента готовности перехода к обучению на ступени начального общего образования осуществляется в рамках специфически детских видов деятельности: сюжетно-ролевой игры, изобразительной деятельности, конструирования, восприятия сказки и пр.</w:t>
      </w:r>
    </w:p>
    <w:p w:rsidR="00994117" w:rsidRDefault="00396A03">
      <w:pPr>
        <w:pStyle w:val="a7"/>
        <w:jc w:val="both"/>
        <w:rPr>
          <w:rStyle w:val="Zag11"/>
          <w:rFonts w:eastAsia="@Arial Unicode MS"/>
          <w:color w:val="000000"/>
        </w:rPr>
      </w:pPr>
      <w:r>
        <w:rPr>
          <w:rStyle w:val="Zag11"/>
          <w:rFonts w:eastAsia="@Arial Unicode MS"/>
          <w:color w:val="000000"/>
        </w:rPr>
        <w:t xml:space="preserve">     Не меньшее значение имеет проблема психологической готовности детей и при переходе обучающихся на ступень основного общего образования. Трудности такого перехода — ухудшение успеваемости и дисциплины, рост негативного отношения к учению, возрастание эмоциональной нестабильности, нарушения поведения — обусловлены следующими причинами:</w:t>
      </w:r>
    </w:p>
    <w:p w:rsidR="00994117" w:rsidRDefault="00396A03">
      <w:pPr>
        <w:pStyle w:val="a7"/>
        <w:jc w:val="both"/>
        <w:rPr>
          <w:rStyle w:val="Zag11"/>
          <w:rFonts w:eastAsia="@Arial Unicode MS"/>
          <w:color w:val="000000"/>
        </w:rPr>
      </w:pPr>
      <w:r>
        <w:rPr>
          <w:rStyle w:val="Zag11"/>
          <w:rFonts w:eastAsia="@Arial Unicode MS"/>
          <w:color w:val="000000"/>
        </w:rPr>
        <w:t>·необходимостью адаптации обучающихся к новой организации процесса и содержания обучения (предметная система, разные преподаватели и т. д.);</w:t>
      </w:r>
    </w:p>
    <w:p w:rsidR="00994117" w:rsidRDefault="00396A03">
      <w:pPr>
        <w:pStyle w:val="a7"/>
        <w:jc w:val="both"/>
        <w:rPr>
          <w:rStyle w:val="Zag11"/>
          <w:rFonts w:eastAsia="@Arial Unicode MS"/>
          <w:color w:val="000000"/>
        </w:rPr>
      </w:pPr>
      <w:r>
        <w:rPr>
          <w:rStyle w:val="Zag11"/>
          <w:rFonts w:eastAsia="@Arial Unicode MS"/>
          <w:color w:val="000000"/>
        </w:rPr>
        <w:t>·совпадением начала кризисного периода, в который вступают младшие подростки, со сменой ведущей деятельности (переориентацией подростков на деятельность общения со сверстниками при сохранении значимости учебной деятельности);</w:t>
      </w:r>
    </w:p>
    <w:p w:rsidR="00994117" w:rsidRDefault="00396A03">
      <w:pPr>
        <w:pStyle w:val="a7"/>
        <w:jc w:val="both"/>
        <w:rPr>
          <w:rStyle w:val="Zag11"/>
          <w:rFonts w:eastAsia="@Arial Unicode MS"/>
          <w:color w:val="000000"/>
        </w:rPr>
      </w:pPr>
      <w:r>
        <w:rPr>
          <w:rStyle w:val="Zag11"/>
          <w:rFonts w:eastAsia="@Arial Unicode MS"/>
          <w:color w:val="000000"/>
        </w:rPr>
        <w:t>·недостаточной готовностью детей к более сложной и самостоятельной учебной деятельности, связанной с показателями их интеллектуального, личностного развития и главным образом с уровнем сформированности структурных компонентов учебной деятельности (мотивы, учебные действия, контроль, оценка);</w:t>
      </w:r>
    </w:p>
    <w:p w:rsidR="00994117" w:rsidRDefault="00396A03">
      <w:pPr>
        <w:pStyle w:val="a7"/>
        <w:jc w:val="both"/>
        <w:rPr>
          <w:rStyle w:val="Zag11"/>
          <w:rFonts w:eastAsia="@Arial Unicode MS"/>
          <w:color w:val="000000"/>
        </w:rPr>
      </w:pPr>
      <w:r>
        <w:rPr>
          <w:rStyle w:val="Zag11"/>
          <w:rFonts w:eastAsia="@Arial Unicode MS"/>
          <w:color w:val="000000"/>
        </w:rPr>
        <w:t xml:space="preserve">      Все эти компоненты присутствуют в программе формирования универсальных учебных действий и заданы в форме требований к планируемым результатам обучения. Основанием преемственности разных ступеней образовательной системы может стать ориентация на ключевой стратегический приоритет непрерывного образования — формирование умения учиться, которое должно быть обеспечено формированием системы универсальных учебных действий.</w:t>
      </w:r>
    </w:p>
    <w:p w:rsidR="00994117" w:rsidRDefault="00396A03">
      <w:pPr>
        <w:spacing w:after="0" w:line="240" w:lineRule="auto"/>
        <w:jc w:val="both"/>
        <w:rPr>
          <w:rFonts w:ascii="Times New Roman" w:hAnsi="Times New Roman" w:cs="Times New Roman"/>
          <w:sz w:val="28"/>
          <w:szCs w:val="28"/>
        </w:rPr>
      </w:pPr>
      <w:r>
        <w:rPr>
          <w:sz w:val="28"/>
          <w:szCs w:val="28"/>
        </w:rPr>
        <w:tab/>
      </w:r>
      <w:r>
        <w:rPr>
          <w:rFonts w:ascii="Times New Roman" w:hAnsi="Times New Roman" w:cs="Times New Roman"/>
          <w:sz w:val="28"/>
          <w:szCs w:val="28"/>
        </w:rPr>
        <w:t>Программа формирования  универсальных учебных действий  предполагает реализацию принципа преемственности начального образования с дошкольным образовательным звеном и на этапе перехода к основной школе.</w:t>
      </w:r>
    </w:p>
    <w:p w:rsidR="00994117" w:rsidRDefault="00396A0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Организация преемственности при переходе от дошкольного образования к начальному образованию, от начального образования к основному образованию в МБОУ «</w:t>
      </w:r>
      <w:r w:rsidR="004D65D3">
        <w:rPr>
          <w:rFonts w:ascii="Times New Roman" w:hAnsi="Times New Roman" w:cs="Times New Roman"/>
          <w:sz w:val="28"/>
          <w:szCs w:val="28"/>
        </w:rPr>
        <w:t>Шипуновская СОШ №</w:t>
      </w:r>
      <w:r>
        <w:rPr>
          <w:rFonts w:ascii="Times New Roman" w:hAnsi="Times New Roman" w:cs="Times New Roman"/>
          <w:sz w:val="28"/>
          <w:szCs w:val="28"/>
        </w:rPr>
        <w:t>2» осуществляется следующим образом:</w:t>
      </w:r>
    </w:p>
    <w:p w:rsidR="00994117" w:rsidRDefault="00396A03">
      <w:pPr>
        <w:pStyle w:val="Default"/>
        <w:jc w:val="both"/>
        <w:rPr>
          <w:sz w:val="28"/>
          <w:szCs w:val="28"/>
        </w:rPr>
      </w:pPr>
      <w:r>
        <w:rPr>
          <w:sz w:val="28"/>
          <w:szCs w:val="28"/>
        </w:rPr>
        <w:t>1. В целях создания и сохранения единого образовательного пространства дошкольного и начального образования школа предоставля</w:t>
      </w:r>
      <w:r w:rsidR="004D65D3">
        <w:rPr>
          <w:sz w:val="28"/>
          <w:szCs w:val="28"/>
        </w:rPr>
        <w:t xml:space="preserve">ет возможность </w:t>
      </w:r>
      <w:r w:rsidR="004D65D3">
        <w:rPr>
          <w:sz w:val="28"/>
          <w:szCs w:val="28"/>
        </w:rPr>
        <w:lastRenderedPageBreak/>
        <w:t xml:space="preserve">получения </w:t>
      </w:r>
      <w:r>
        <w:rPr>
          <w:sz w:val="28"/>
          <w:szCs w:val="28"/>
        </w:rPr>
        <w:t xml:space="preserve"> образовательных услуг</w:t>
      </w:r>
      <w:r w:rsidR="004D65D3">
        <w:rPr>
          <w:sz w:val="28"/>
          <w:szCs w:val="28"/>
        </w:rPr>
        <w:t xml:space="preserve"> в группе кратковременного пребывания при школе.</w:t>
      </w:r>
      <w:r>
        <w:rPr>
          <w:sz w:val="28"/>
          <w:szCs w:val="28"/>
        </w:rPr>
        <w:t xml:space="preserve"> Занятия по  программе</w:t>
      </w:r>
      <w:r w:rsidR="004D65D3">
        <w:rPr>
          <w:sz w:val="28"/>
          <w:szCs w:val="28"/>
        </w:rPr>
        <w:t xml:space="preserve"> дошкольного образования «От рождения до школы»</w:t>
      </w:r>
      <w:r w:rsidR="000270C8">
        <w:rPr>
          <w:sz w:val="28"/>
          <w:szCs w:val="28"/>
        </w:rPr>
        <w:t xml:space="preserve"> </w:t>
      </w:r>
      <w:r w:rsidR="004D65D3">
        <w:rPr>
          <w:sz w:val="28"/>
          <w:szCs w:val="28"/>
        </w:rPr>
        <w:t xml:space="preserve">под редакцией Н.Е Вераксы </w:t>
      </w:r>
      <w:r>
        <w:rPr>
          <w:sz w:val="28"/>
          <w:szCs w:val="28"/>
        </w:rPr>
        <w:t xml:space="preserve"> помогают детям осваивать специфику социальных отношений (со сверстниками, взрослыми), обеспечивают формирование ценностных установок, ориентируют не на уровень знаний, а на развитие потенциальных возможностей ребенка, на зону его ближайшего развития. Способствуют адаптации  детей дошкольного возраста к условиям обучения в школе путём развития их физических, социальных и психических функций, развития творческой активности, умений действовать по правилам.. </w:t>
      </w:r>
    </w:p>
    <w:p w:rsidR="00994117" w:rsidRDefault="00396A03">
      <w:pPr>
        <w:pStyle w:val="Default"/>
        <w:jc w:val="both"/>
        <w:rPr>
          <w:sz w:val="28"/>
          <w:szCs w:val="28"/>
        </w:rPr>
      </w:pPr>
      <w:r>
        <w:rPr>
          <w:sz w:val="28"/>
          <w:szCs w:val="28"/>
        </w:rPr>
        <w:t xml:space="preserve">2.  Проводится входная (стартовая) диагностика учащихся 1 классов. </w:t>
      </w:r>
    </w:p>
    <w:p w:rsidR="00994117" w:rsidRDefault="00396A03">
      <w:pPr>
        <w:spacing w:after="0" w:line="240" w:lineRule="auto"/>
        <w:jc w:val="both"/>
        <w:rPr>
          <w:rFonts w:ascii="Times New Roman" w:hAnsi="Times New Roman" w:cs="Times New Roman"/>
          <w:color w:val="000000"/>
          <w:sz w:val="28"/>
          <w:szCs w:val="28"/>
        </w:rPr>
      </w:pPr>
      <w:r>
        <w:rPr>
          <w:rFonts w:ascii="Times New Roman" w:hAnsi="Times New Roman" w:cs="Times New Roman"/>
          <w:sz w:val="28"/>
          <w:szCs w:val="28"/>
        </w:rPr>
        <w:t xml:space="preserve">   Данная диагностика определяет основные проблемы, характерные для большинства первоклассников и позволяет учителю:</w:t>
      </w:r>
    </w:p>
    <w:p w:rsidR="00994117" w:rsidRDefault="00396A03">
      <w:pPr>
        <w:spacing w:after="27"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1) узнать детей, которые к нему пришли, понять сильные и слабые стороны их подготовки; </w:t>
      </w:r>
    </w:p>
    <w:p w:rsidR="00994117" w:rsidRDefault="00396A03">
      <w:pPr>
        <w:spacing w:after="27"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2) понять, кого из учеников и как нужно поддержать на этапе вхождения в школьную жизнь, чтобы ребенок благополучно адаптировался к школе; </w:t>
      </w:r>
    </w:p>
    <w:p w:rsidR="00994117" w:rsidRDefault="00396A03">
      <w:pPr>
        <w:spacing w:after="27"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3) выстроить взаимодействие с родителями, чьи оценки и взгляды на задачи школы и адаптацию к школьному обучению могут резко отличаться; </w:t>
      </w:r>
    </w:p>
    <w:p w:rsidR="00994117" w:rsidRDefault="00396A03">
      <w:pPr>
        <w:spacing w:after="27"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4) увидеть самому и показать администрации школы стартовый уровень подготовки своего класса и тот вклад в их развитие, который вносит педагог; </w:t>
      </w:r>
    </w:p>
    <w:p w:rsidR="00994117" w:rsidRDefault="00396A0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5) увидеть и показать результаты своего труда, соответствующие требованиям ФГОС: прежде всего динамику образовательных результатов (которую без диагностики стартового уровня невозможно оценить), причем не только в познавательной сфере, но и в других универсальных учебных действиях. </w:t>
      </w:r>
    </w:p>
    <w:p w:rsidR="00994117" w:rsidRDefault="00396A0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 Организуется адаптационный период обучения первоклассников, в который проводится работа по коррекции и развитию универсальных учебных умений.</w:t>
      </w:r>
    </w:p>
    <w:p w:rsidR="00994117" w:rsidRDefault="00396A0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4. Проводятся открытые уроки, занятия и мастер - классы совместно с педагога</w:t>
      </w:r>
      <w:r w:rsidR="004D65D3">
        <w:rPr>
          <w:rFonts w:ascii="Times New Roman" w:hAnsi="Times New Roman" w:cs="Times New Roman"/>
          <w:sz w:val="28"/>
          <w:szCs w:val="28"/>
        </w:rPr>
        <w:t xml:space="preserve">ми </w:t>
      </w:r>
      <w:r w:rsidR="00233977">
        <w:rPr>
          <w:rFonts w:ascii="Times New Roman" w:hAnsi="Times New Roman" w:cs="Times New Roman"/>
          <w:sz w:val="28"/>
          <w:szCs w:val="28"/>
        </w:rPr>
        <w:t>группы кратковременного пребывания</w:t>
      </w:r>
      <w:r>
        <w:rPr>
          <w:rFonts w:ascii="Times New Roman" w:hAnsi="Times New Roman" w:cs="Times New Roman"/>
          <w:sz w:val="28"/>
          <w:szCs w:val="28"/>
        </w:rPr>
        <w:t xml:space="preserve">. Организуется взаимопосещение уроков </w:t>
      </w:r>
      <w:r w:rsidR="00764DC3">
        <w:rPr>
          <w:rFonts w:ascii="Times New Roman" w:hAnsi="Times New Roman" w:cs="Times New Roman"/>
          <w:sz w:val="28"/>
          <w:szCs w:val="28"/>
        </w:rPr>
        <w:t>в школе и занятий в группе</w:t>
      </w:r>
      <w:r>
        <w:rPr>
          <w:rFonts w:ascii="Times New Roman" w:hAnsi="Times New Roman" w:cs="Times New Roman"/>
          <w:sz w:val="28"/>
          <w:szCs w:val="28"/>
        </w:rPr>
        <w:t>.</w:t>
      </w:r>
    </w:p>
    <w:p w:rsidR="00994117" w:rsidRDefault="00396A0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5. </w:t>
      </w:r>
      <w:r>
        <w:rPr>
          <w:rFonts w:ascii="Times New Roman" w:eastAsia="TimesNewRoman" w:hAnsi="Times New Roman" w:cs="Times New Roman"/>
          <w:sz w:val="28"/>
          <w:szCs w:val="28"/>
        </w:rPr>
        <w:t>В течение учебного года учителя-предметники посещают уроки в 4-х классах, наблюдают за работой учащихся, за особенностями работы учителя и учащихся на уроке, за требованиями предъявляемыми учителем. Обращают внимание на объем и глубину содержания материала, на то,какая подготовка предшествовала уроку.</w:t>
      </w:r>
    </w:p>
    <w:p w:rsidR="00994117" w:rsidRDefault="00396A0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 Проводится совещание по адаптац</w:t>
      </w:r>
      <w:r w:rsidR="00764DC3">
        <w:rPr>
          <w:rFonts w:ascii="Times New Roman" w:hAnsi="Times New Roman" w:cs="Times New Roman"/>
          <w:sz w:val="28"/>
          <w:szCs w:val="28"/>
        </w:rPr>
        <w:t>ии первоклассников</w:t>
      </w:r>
      <w:r>
        <w:rPr>
          <w:rFonts w:ascii="Times New Roman" w:hAnsi="Times New Roman" w:cs="Times New Roman"/>
          <w:sz w:val="28"/>
          <w:szCs w:val="28"/>
        </w:rPr>
        <w:t>, на которое приглашаются учителя начальных классов, пятых классов, специалисты шко</w:t>
      </w:r>
      <w:r w:rsidR="00233977">
        <w:rPr>
          <w:rFonts w:ascii="Times New Roman" w:hAnsi="Times New Roman" w:cs="Times New Roman"/>
          <w:sz w:val="28"/>
          <w:szCs w:val="28"/>
        </w:rPr>
        <w:t>лы (психолог</w:t>
      </w:r>
      <w:r>
        <w:rPr>
          <w:rFonts w:ascii="Times New Roman" w:hAnsi="Times New Roman" w:cs="Times New Roman"/>
          <w:sz w:val="28"/>
          <w:szCs w:val="28"/>
        </w:rPr>
        <w:t>).</w:t>
      </w:r>
    </w:p>
    <w:p w:rsidR="00994117" w:rsidRDefault="00396A03">
      <w:pPr>
        <w:pStyle w:val="27"/>
        <w:spacing w:after="0" w:line="240" w:lineRule="auto"/>
        <w:ind w:left="-57" w:right="-57" w:firstLine="360"/>
        <w:jc w:val="both"/>
        <w:rPr>
          <w:sz w:val="28"/>
          <w:szCs w:val="28"/>
        </w:rPr>
      </w:pPr>
      <w:r>
        <w:rPr>
          <w:sz w:val="28"/>
          <w:szCs w:val="28"/>
        </w:rPr>
        <w:t xml:space="preserve">Преемственность начальной образовательной ступени и основной школы обеспечивается формированием у младших школьников комплекса универсальных учебных действий как основы успешного освоения содержания программы в последующем образовательном звене. </w:t>
      </w:r>
    </w:p>
    <w:p w:rsidR="000270C8" w:rsidRDefault="000270C8">
      <w:pPr>
        <w:pStyle w:val="27"/>
        <w:spacing w:after="0" w:line="240" w:lineRule="auto"/>
        <w:ind w:left="-57" w:right="-57" w:firstLine="360"/>
        <w:jc w:val="both"/>
        <w:rPr>
          <w:sz w:val="28"/>
          <w:szCs w:val="28"/>
        </w:rPr>
      </w:pPr>
    </w:p>
    <w:p w:rsidR="00994117" w:rsidRDefault="00396A03">
      <w:pPr>
        <w:pStyle w:val="a7"/>
        <w:jc w:val="center"/>
        <w:rPr>
          <w:b/>
        </w:rPr>
      </w:pPr>
      <w:r>
        <w:rPr>
          <w:b/>
        </w:rPr>
        <w:t>2.1.8. Методика и инструментарий оценки успешности освоения и применения обучающимися универсальных учебных действий.</w:t>
      </w:r>
    </w:p>
    <w:p w:rsidR="000270C8" w:rsidRDefault="000270C8">
      <w:pPr>
        <w:pStyle w:val="a7"/>
        <w:jc w:val="center"/>
        <w:rPr>
          <w:b/>
        </w:rPr>
      </w:pPr>
    </w:p>
    <w:p w:rsidR="00994117" w:rsidRDefault="00396A03">
      <w:pPr>
        <w:pStyle w:val="a7"/>
        <w:ind w:firstLine="708"/>
        <w:jc w:val="both"/>
      </w:pPr>
      <w:r>
        <w:lastRenderedPageBreak/>
        <w:t>Система оценки в сфере УУД включает следующие принципы и характеристики:</w:t>
      </w:r>
    </w:p>
    <w:p w:rsidR="00994117" w:rsidRDefault="00396A03" w:rsidP="00B83EAB">
      <w:pPr>
        <w:pStyle w:val="a7"/>
        <w:numPr>
          <w:ilvl w:val="0"/>
          <w:numId w:val="25"/>
        </w:numPr>
        <w:jc w:val="both"/>
      </w:pPr>
      <w:r>
        <w:t>систематичность сбора и анализа информации;</w:t>
      </w:r>
    </w:p>
    <w:p w:rsidR="00994117" w:rsidRDefault="00396A03" w:rsidP="00B83EAB">
      <w:pPr>
        <w:pStyle w:val="a7"/>
        <w:numPr>
          <w:ilvl w:val="0"/>
          <w:numId w:val="23"/>
        </w:numPr>
        <w:jc w:val="both"/>
      </w:pPr>
      <w:r>
        <w:t>совокупность показателей и индикаторов оценивания учитывает интересы всех участников образовательной деятельности, то есть является информативной для управленцев, педагогов, родителей, учащихся;</w:t>
      </w:r>
    </w:p>
    <w:p w:rsidR="00994117" w:rsidRDefault="00396A03" w:rsidP="00B83EAB">
      <w:pPr>
        <w:pStyle w:val="a7"/>
        <w:numPr>
          <w:ilvl w:val="0"/>
          <w:numId w:val="23"/>
        </w:numPr>
        <w:jc w:val="both"/>
      </w:pPr>
      <w:r>
        <w:t>доступность и прозрачность данных о результатах оценивания для всех участников образовательной деятельности.</w:t>
      </w:r>
    </w:p>
    <w:p w:rsidR="00994117" w:rsidRDefault="00396A03">
      <w:pPr>
        <w:pStyle w:val="a7"/>
        <w:ind w:firstLine="360"/>
        <w:jc w:val="both"/>
      </w:pPr>
      <w:r>
        <w:t>В процессе реализации мониторинга успешности освоения и применения УУД учитываются  следующие этапы освоения УУД:</w:t>
      </w:r>
    </w:p>
    <w:p w:rsidR="00994117" w:rsidRDefault="00396A03" w:rsidP="00B83EAB">
      <w:pPr>
        <w:pStyle w:val="a7"/>
        <w:numPr>
          <w:ilvl w:val="0"/>
          <w:numId w:val="24"/>
        </w:numPr>
        <w:jc w:val="both"/>
      </w:pPr>
      <w:r>
        <w:t>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994117" w:rsidRDefault="00396A03" w:rsidP="00B83EAB">
      <w:pPr>
        <w:pStyle w:val="a7"/>
        <w:numPr>
          <w:ilvl w:val="0"/>
          <w:numId w:val="24"/>
        </w:numPr>
        <w:jc w:val="both"/>
      </w:pPr>
      <w:r>
        <w:t>учебное действие может быть выполнено в сотрудничестве с педагогом (требуются разъяснения для установления связи отдельных операций и условий задачи, ученик может выполнять действия по уже усвоенному алгоритму);</w:t>
      </w:r>
    </w:p>
    <w:p w:rsidR="00994117" w:rsidRDefault="00396A03" w:rsidP="00B83EAB">
      <w:pPr>
        <w:pStyle w:val="a7"/>
        <w:numPr>
          <w:ilvl w:val="0"/>
          <w:numId w:val="24"/>
        </w:numPr>
        <w:jc w:val="both"/>
      </w:pPr>
      <w:r>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994117" w:rsidRDefault="00396A03" w:rsidP="00B83EAB">
      <w:pPr>
        <w:pStyle w:val="a7"/>
        <w:numPr>
          <w:ilvl w:val="0"/>
          <w:numId w:val="24"/>
        </w:numPr>
        <w:jc w:val="both"/>
      </w:pPr>
      <w:r>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rsidR="00994117" w:rsidRDefault="00396A03" w:rsidP="00B83EAB">
      <w:pPr>
        <w:pStyle w:val="a7"/>
        <w:numPr>
          <w:ilvl w:val="0"/>
          <w:numId w:val="24"/>
        </w:numPr>
        <w:jc w:val="both"/>
      </w:pPr>
      <w: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994117" w:rsidRDefault="00396A03" w:rsidP="00B83EAB">
      <w:pPr>
        <w:pStyle w:val="a7"/>
        <w:numPr>
          <w:ilvl w:val="0"/>
          <w:numId w:val="24"/>
        </w:numPr>
        <w:jc w:val="both"/>
      </w:pPr>
      <w:r>
        <w:t>обобщение учебных действий на основе выявления общих принципов.</w:t>
      </w:r>
    </w:p>
    <w:p w:rsidR="00994117" w:rsidRDefault="00396A03">
      <w:pPr>
        <w:pStyle w:val="a7"/>
        <w:jc w:val="both"/>
      </w:pPr>
      <w:r>
        <w:t>Система оценки универсальных учебных действий является уровневой (определяются уровни владения универсальными учебными действиями).</w:t>
      </w:r>
    </w:p>
    <w:p w:rsidR="00994117" w:rsidRDefault="00396A03">
      <w:pPr>
        <w:pStyle w:val="Pa26"/>
        <w:jc w:val="both"/>
        <w:rPr>
          <w:sz w:val="28"/>
          <w:szCs w:val="28"/>
        </w:rPr>
      </w:pPr>
      <w:r>
        <w:rPr>
          <w:sz w:val="28"/>
          <w:szCs w:val="28"/>
        </w:rPr>
        <w:t>Уровень сформированности универсальных учебных действий, представляющих содержание и объект оценки метапредметных результатов, может быть качественно оценён и измерен в следующих основных формах:</w:t>
      </w:r>
    </w:p>
    <w:p w:rsidR="00994117" w:rsidRDefault="00396A03" w:rsidP="00B83EAB">
      <w:pPr>
        <w:pStyle w:val="Pa26"/>
        <w:numPr>
          <w:ilvl w:val="0"/>
          <w:numId w:val="19"/>
        </w:numPr>
        <w:jc w:val="both"/>
        <w:rPr>
          <w:sz w:val="28"/>
          <w:szCs w:val="28"/>
        </w:rPr>
      </w:pPr>
      <w:r>
        <w:rPr>
          <w:sz w:val="28"/>
          <w:szCs w:val="28"/>
        </w:rPr>
        <w:t>достижение метапредметных результатов может выступать как результат выполнения специально сконструированных диагностических задач, направленных на оценку уровня сформированности конкретного вида универсальных учебных действий (Как проектировать универсальные учебные действия в начальной школе: от действия к мысли /Под ред. А.Г. Асмолова – М.: 2008);</w:t>
      </w:r>
    </w:p>
    <w:p w:rsidR="00994117" w:rsidRDefault="00396A03" w:rsidP="00B83EAB">
      <w:pPr>
        <w:pStyle w:val="Pa26"/>
        <w:numPr>
          <w:ilvl w:val="0"/>
          <w:numId w:val="19"/>
        </w:numPr>
        <w:jc w:val="both"/>
        <w:rPr>
          <w:sz w:val="28"/>
          <w:szCs w:val="28"/>
        </w:rPr>
      </w:pPr>
      <w:r>
        <w:rPr>
          <w:sz w:val="28"/>
          <w:szCs w:val="28"/>
        </w:rPr>
        <w:t xml:space="preserve">достижение метапредметных результатов может рассматриваться как инструментальная основа (или как средство решения) и как условие успешности выполнения учебных и учебно-практических задач средствами учебных предметов. В зависимости от успешности выполнения проверочных заданий по математике, русскому языку, </w:t>
      </w:r>
      <w:r>
        <w:rPr>
          <w:sz w:val="28"/>
          <w:szCs w:val="28"/>
        </w:rPr>
        <w:lastRenderedPageBreak/>
        <w:t>чтению, окружающему миру, технологии и другим предметам и с учётом характера ошибок, допущенных ребёнком, можно сделать вывод о сформированности ряда познавательных и регулятивных действий обучающихся. Проверочные задания, требующие совместной работы (парной, групповой) обучающихся на общий результат, позволяют оценить сформированность коммуникативных учебных действий. Сформированность коммуникативных учебных действий может быть выявлена на основе наблюдений за деятельностью учащихся.</w:t>
      </w:r>
    </w:p>
    <w:p w:rsidR="00994117" w:rsidRDefault="00396A03" w:rsidP="00B83EAB">
      <w:pPr>
        <w:pStyle w:val="Pa26"/>
        <w:numPr>
          <w:ilvl w:val="0"/>
          <w:numId w:val="19"/>
        </w:numPr>
        <w:jc w:val="both"/>
        <w:rPr>
          <w:b/>
          <w:sz w:val="28"/>
          <w:szCs w:val="28"/>
        </w:rPr>
      </w:pPr>
      <w:r>
        <w:rPr>
          <w:sz w:val="28"/>
          <w:szCs w:val="28"/>
        </w:rPr>
        <w:t xml:space="preserve">достижение метапредметных результатов может проявиться в успешности выполнения комплексных заданий на межпредметной основе (Комплексные проверочные работы: «Диагностика метапредметных и личностных результатов начального образования» (1-4 класс) Е.В. Бунеева, А.А. Вахрушев и др., итоговые комплексные работы (1-4 класс) О.Б. Логинова, С.Г. Яковлева). </w:t>
      </w:r>
    </w:p>
    <w:p w:rsidR="00994117" w:rsidRDefault="00396A03">
      <w:pPr>
        <w:ind w:firstLine="360"/>
        <w:jc w:val="both"/>
        <w:rPr>
          <w:rFonts w:ascii="Times New Roman" w:hAnsi="Times New Roman" w:cs="Times New Roman"/>
          <w:sz w:val="28"/>
          <w:szCs w:val="28"/>
        </w:rPr>
      </w:pPr>
      <w:r>
        <w:rPr>
          <w:rFonts w:ascii="Times New Roman" w:hAnsi="Times New Roman" w:cs="Times New Roman"/>
          <w:sz w:val="28"/>
          <w:szCs w:val="28"/>
        </w:rPr>
        <w:t>Педагогическая диагностика направлена на оценку следующих метапредметных результатов:</w:t>
      </w:r>
    </w:p>
    <w:p w:rsidR="00994117" w:rsidRDefault="00396A03" w:rsidP="00B83EAB">
      <w:pPr>
        <w:pStyle w:val="a5"/>
        <w:numPr>
          <w:ilvl w:val="0"/>
          <w:numId w:val="26"/>
        </w:numPr>
        <w:jc w:val="both"/>
        <w:rPr>
          <w:rFonts w:ascii="Times New Roman" w:hAnsi="Times New Roman" w:cs="Times New Roman"/>
          <w:sz w:val="28"/>
          <w:szCs w:val="28"/>
        </w:rPr>
      </w:pPr>
      <w:r>
        <w:rPr>
          <w:rFonts w:ascii="Times New Roman" w:hAnsi="Times New Roman" w:cs="Times New Roman"/>
          <w:sz w:val="28"/>
          <w:szCs w:val="28"/>
        </w:rPr>
        <w:t xml:space="preserve">овладение способностью принимать и сохранять цели и задачи учебной деятельности, поиска средств ее осуществления; </w:t>
      </w:r>
    </w:p>
    <w:p w:rsidR="00994117" w:rsidRDefault="00396A03" w:rsidP="00B83EAB">
      <w:pPr>
        <w:pStyle w:val="a5"/>
        <w:numPr>
          <w:ilvl w:val="0"/>
          <w:numId w:val="26"/>
        </w:numPr>
        <w:jc w:val="both"/>
        <w:rPr>
          <w:rFonts w:ascii="Times New Roman" w:hAnsi="Times New Roman" w:cs="Times New Roman"/>
          <w:sz w:val="28"/>
          <w:szCs w:val="28"/>
        </w:rPr>
      </w:pPr>
      <w:r>
        <w:rPr>
          <w:rFonts w:ascii="Times New Roman" w:hAnsi="Times New Roman" w:cs="Times New Roman"/>
          <w:sz w:val="28"/>
          <w:szCs w:val="28"/>
        </w:rPr>
        <w:t>освоение способов решения проблем творческого и поискового характера; умение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w:t>
      </w:r>
    </w:p>
    <w:p w:rsidR="00994117" w:rsidRDefault="00396A03" w:rsidP="00B83EAB">
      <w:pPr>
        <w:pStyle w:val="a5"/>
        <w:numPr>
          <w:ilvl w:val="0"/>
          <w:numId w:val="26"/>
        </w:numPr>
        <w:jc w:val="both"/>
        <w:rPr>
          <w:rFonts w:ascii="Times New Roman" w:hAnsi="Times New Roman" w:cs="Times New Roman"/>
          <w:sz w:val="28"/>
          <w:szCs w:val="28"/>
        </w:rPr>
      </w:pPr>
      <w:r>
        <w:rPr>
          <w:rFonts w:ascii="Times New Roman" w:hAnsi="Times New Roman" w:cs="Times New Roman"/>
          <w:sz w:val="28"/>
          <w:szCs w:val="28"/>
        </w:rPr>
        <w:t xml:space="preserve">умение понимать причины успеха/неуспеха учебной деятельности; </w:t>
      </w:r>
    </w:p>
    <w:p w:rsidR="00994117" w:rsidRDefault="00396A03" w:rsidP="00B83EAB">
      <w:pPr>
        <w:pStyle w:val="a5"/>
        <w:numPr>
          <w:ilvl w:val="0"/>
          <w:numId w:val="26"/>
        </w:numPr>
        <w:jc w:val="both"/>
        <w:rPr>
          <w:rFonts w:ascii="Times New Roman" w:hAnsi="Times New Roman" w:cs="Times New Roman"/>
          <w:sz w:val="28"/>
          <w:szCs w:val="28"/>
        </w:rPr>
      </w:pPr>
      <w:r>
        <w:rPr>
          <w:rFonts w:ascii="Times New Roman" w:hAnsi="Times New Roman" w:cs="Times New Roman"/>
          <w:sz w:val="28"/>
          <w:szCs w:val="28"/>
        </w:rPr>
        <w:t>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w:t>
      </w:r>
    </w:p>
    <w:p w:rsidR="00994117" w:rsidRDefault="00396A03">
      <w:pPr>
        <w:jc w:val="both"/>
        <w:rPr>
          <w:rFonts w:ascii="Times New Roman" w:hAnsi="Times New Roman" w:cs="Times New Roman"/>
          <w:sz w:val="28"/>
          <w:szCs w:val="28"/>
        </w:rPr>
      </w:pPr>
      <w:r>
        <w:rPr>
          <w:rFonts w:ascii="Times New Roman" w:hAnsi="Times New Roman" w:cs="Times New Roman"/>
          <w:sz w:val="28"/>
          <w:szCs w:val="28"/>
        </w:rPr>
        <w:t xml:space="preserve">          Педагогическая диагностика позволяет учителю:</w:t>
      </w:r>
    </w:p>
    <w:p w:rsidR="00994117" w:rsidRDefault="00396A03" w:rsidP="00B83EAB">
      <w:pPr>
        <w:pStyle w:val="a5"/>
        <w:numPr>
          <w:ilvl w:val="0"/>
          <w:numId w:val="27"/>
        </w:numPr>
        <w:jc w:val="both"/>
        <w:rPr>
          <w:rFonts w:ascii="Times New Roman" w:hAnsi="Times New Roman" w:cs="Times New Roman"/>
          <w:sz w:val="28"/>
          <w:szCs w:val="28"/>
        </w:rPr>
      </w:pPr>
      <w:r>
        <w:rPr>
          <w:rFonts w:ascii="Times New Roman" w:hAnsi="Times New Roman" w:cs="Times New Roman"/>
          <w:sz w:val="28"/>
          <w:szCs w:val="28"/>
        </w:rPr>
        <w:t xml:space="preserve">выяснить, как у учеников класса идет формирование учебной    деятельности, как изменяется уровень овладения отдельными ее компонентами, в том числе проследить и за уровнем сформированности самоконтроля и самооценки; </w:t>
      </w:r>
    </w:p>
    <w:p w:rsidR="00994117" w:rsidRDefault="00396A03" w:rsidP="00B83EAB">
      <w:pPr>
        <w:pStyle w:val="a5"/>
        <w:numPr>
          <w:ilvl w:val="0"/>
          <w:numId w:val="27"/>
        </w:numPr>
        <w:jc w:val="both"/>
        <w:rPr>
          <w:rFonts w:ascii="Times New Roman" w:hAnsi="Times New Roman" w:cs="Times New Roman"/>
          <w:sz w:val="28"/>
          <w:szCs w:val="28"/>
        </w:rPr>
      </w:pPr>
      <w:r>
        <w:rPr>
          <w:rFonts w:ascii="Times New Roman" w:hAnsi="Times New Roman" w:cs="Times New Roman"/>
          <w:sz w:val="28"/>
          <w:szCs w:val="28"/>
        </w:rPr>
        <w:t>выявить способы работы, которыми овладели ученики;</w:t>
      </w:r>
    </w:p>
    <w:p w:rsidR="00994117" w:rsidRDefault="00396A03" w:rsidP="00B83EAB">
      <w:pPr>
        <w:pStyle w:val="a5"/>
        <w:numPr>
          <w:ilvl w:val="0"/>
          <w:numId w:val="27"/>
        </w:numPr>
        <w:jc w:val="both"/>
        <w:rPr>
          <w:rFonts w:ascii="Times New Roman" w:hAnsi="Times New Roman" w:cs="Times New Roman"/>
          <w:sz w:val="28"/>
          <w:szCs w:val="28"/>
        </w:rPr>
      </w:pPr>
      <w:r>
        <w:rPr>
          <w:rFonts w:ascii="Times New Roman" w:hAnsi="Times New Roman" w:cs="Times New Roman"/>
          <w:sz w:val="28"/>
          <w:szCs w:val="28"/>
        </w:rPr>
        <w:t>пронаблюдать за результатами выполнения специальных заданий, выясняющих уровень самостоятельности учащихся.</w:t>
      </w:r>
    </w:p>
    <w:p w:rsidR="00994117" w:rsidRDefault="00396A03" w:rsidP="00B83EAB">
      <w:pPr>
        <w:pStyle w:val="a5"/>
        <w:numPr>
          <w:ilvl w:val="0"/>
          <w:numId w:val="27"/>
        </w:numPr>
        <w:jc w:val="both"/>
        <w:rPr>
          <w:rFonts w:ascii="Times New Roman" w:hAnsi="Times New Roman" w:cs="Times New Roman"/>
          <w:sz w:val="28"/>
          <w:szCs w:val="28"/>
        </w:rPr>
      </w:pPr>
      <w:r>
        <w:rPr>
          <w:rFonts w:ascii="Times New Roman" w:hAnsi="Times New Roman" w:cs="Times New Roman"/>
          <w:sz w:val="28"/>
          <w:szCs w:val="28"/>
        </w:rPr>
        <w:t xml:space="preserve">Каждая диагностическая работа включает в себя разные по форме задания: задания с выбором ответа (выбор одного из предложенных вариантов ответа имеет качественную характеристику, он определенно указывает, в чем ошибочность рассуждений ученика), задания с кратким </w:t>
      </w:r>
      <w:r>
        <w:rPr>
          <w:rFonts w:ascii="Times New Roman" w:hAnsi="Times New Roman" w:cs="Times New Roman"/>
          <w:sz w:val="28"/>
          <w:szCs w:val="28"/>
        </w:rPr>
        <w:lastRenderedPageBreak/>
        <w:t xml:space="preserve">ответом, задания на классификацию, задания на установление соответствия. </w:t>
      </w:r>
    </w:p>
    <w:p w:rsidR="00994117" w:rsidRDefault="00396A03">
      <w:pPr>
        <w:jc w:val="both"/>
        <w:rPr>
          <w:rFonts w:ascii="Times New Roman" w:hAnsi="Times New Roman" w:cs="Times New Roman"/>
          <w:sz w:val="28"/>
          <w:szCs w:val="28"/>
        </w:rPr>
      </w:pPr>
      <w:r>
        <w:rPr>
          <w:rFonts w:ascii="Times New Roman" w:hAnsi="Times New Roman" w:cs="Times New Roman"/>
          <w:sz w:val="28"/>
          <w:szCs w:val="28"/>
        </w:rPr>
        <w:t>Педагогическая диагностика проводится два раза в год:</w:t>
      </w:r>
    </w:p>
    <w:p w:rsidR="00994117" w:rsidRDefault="00396A03" w:rsidP="00B83EAB">
      <w:pPr>
        <w:pStyle w:val="a5"/>
        <w:numPr>
          <w:ilvl w:val="0"/>
          <w:numId w:val="28"/>
        </w:numPr>
        <w:jc w:val="both"/>
        <w:rPr>
          <w:rFonts w:ascii="Times New Roman" w:hAnsi="Times New Roman" w:cs="Times New Roman"/>
          <w:sz w:val="28"/>
          <w:szCs w:val="28"/>
        </w:rPr>
      </w:pPr>
      <w:r>
        <w:rPr>
          <w:rFonts w:ascii="Times New Roman" w:hAnsi="Times New Roman" w:cs="Times New Roman"/>
          <w:sz w:val="28"/>
          <w:szCs w:val="28"/>
        </w:rPr>
        <w:t>начало учебного года (вторая неделя сентября);</w:t>
      </w:r>
    </w:p>
    <w:p w:rsidR="00994117" w:rsidRDefault="00907E47" w:rsidP="00B83EAB">
      <w:pPr>
        <w:pStyle w:val="a5"/>
        <w:numPr>
          <w:ilvl w:val="0"/>
          <w:numId w:val="28"/>
        </w:numPr>
        <w:jc w:val="both"/>
        <w:rPr>
          <w:rFonts w:ascii="Times New Roman" w:hAnsi="Times New Roman" w:cs="Times New Roman"/>
          <w:sz w:val="28"/>
          <w:szCs w:val="28"/>
        </w:rPr>
      </w:pPr>
      <w:r>
        <w:rPr>
          <w:rFonts w:ascii="Times New Roman" w:hAnsi="Times New Roman" w:cs="Times New Roman"/>
          <w:sz w:val="28"/>
          <w:szCs w:val="28"/>
        </w:rPr>
        <w:t>конец учебного года (май</w:t>
      </w:r>
      <w:r w:rsidR="00396A03">
        <w:rPr>
          <w:rFonts w:ascii="Times New Roman" w:hAnsi="Times New Roman" w:cs="Times New Roman"/>
          <w:sz w:val="28"/>
          <w:szCs w:val="28"/>
        </w:rPr>
        <w:t>).</w:t>
      </w:r>
    </w:p>
    <w:p w:rsidR="00994117" w:rsidRDefault="00396A03">
      <w:pPr>
        <w:jc w:val="both"/>
        <w:rPr>
          <w:rFonts w:ascii="Times New Roman" w:hAnsi="Times New Roman" w:cs="Times New Roman"/>
          <w:sz w:val="28"/>
          <w:szCs w:val="28"/>
          <w:u w:val="single"/>
        </w:rPr>
      </w:pPr>
      <w:r>
        <w:rPr>
          <w:rFonts w:ascii="Times New Roman" w:hAnsi="Times New Roman" w:cs="Times New Roman"/>
          <w:sz w:val="28"/>
          <w:szCs w:val="28"/>
          <w:u w:val="single"/>
        </w:rPr>
        <w:t>Способы представления результатов педагогической диагностики</w:t>
      </w:r>
    </w:p>
    <w:p w:rsidR="00994117" w:rsidRDefault="00396A03">
      <w:pPr>
        <w:jc w:val="both"/>
        <w:rPr>
          <w:rFonts w:ascii="Times New Roman" w:hAnsi="Times New Roman" w:cs="Times New Roman"/>
          <w:sz w:val="28"/>
          <w:szCs w:val="28"/>
        </w:rPr>
      </w:pPr>
      <w:r>
        <w:rPr>
          <w:rFonts w:ascii="Times New Roman" w:hAnsi="Times New Roman" w:cs="Times New Roman"/>
          <w:sz w:val="28"/>
          <w:szCs w:val="28"/>
        </w:rPr>
        <w:t>Данные диагностики заносятся учителем в таблицу. Оценивание каждого задания происходит по 4-х балльной шкале (0, 1, 2, 3).</w:t>
      </w:r>
    </w:p>
    <w:p w:rsidR="00994117" w:rsidRDefault="00396A03">
      <w:pPr>
        <w:jc w:val="both"/>
        <w:rPr>
          <w:rFonts w:ascii="Times New Roman" w:hAnsi="Times New Roman" w:cs="Times New Roman"/>
          <w:sz w:val="28"/>
          <w:szCs w:val="28"/>
          <w:lang w:eastAsia="en-US"/>
        </w:rPr>
      </w:pPr>
      <w:r>
        <w:rPr>
          <w:rFonts w:ascii="Times New Roman" w:hAnsi="Times New Roman" w:cs="Times New Roman"/>
          <w:sz w:val="28"/>
          <w:szCs w:val="28"/>
          <w:lang w:eastAsia="en-US"/>
        </w:rPr>
        <w:t>Таким образом, оценка метапредметных результатов проводится в ходе различных процедур:</w:t>
      </w:r>
    </w:p>
    <w:p w:rsidR="00994117" w:rsidRDefault="00396A03">
      <w:pPr>
        <w:jc w:val="both"/>
        <w:rPr>
          <w:rFonts w:ascii="Times New Roman" w:hAnsi="Times New Roman" w:cs="Times New Roman"/>
          <w:sz w:val="28"/>
          <w:szCs w:val="28"/>
          <w:lang w:eastAsia="en-US"/>
        </w:rPr>
      </w:pPr>
      <w:r>
        <w:rPr>
          <w:rFonts w:ascii="Times New Roman" w:hAnsi="Times New Roman" w:cs="Times New Roman"/>
          <w:sz w:val="28"/>
          <w:szCs w:val="28"/>
          <w:lang w:eastAsia="en-US"/>
        </w:rPr>
        <w:t>- итоговых проверочных работ по предметам;</w:t>
      </w:r>
    </w:p>
    <w:p w:rsidR="00994117" w:rsidRDefault="00396A03">
      <w:pPr>
        <w:jc w:val="both"/>
        <w:rPr>
          <w:rFonts w:ascii="Times New Roman" w:hAnsi="Times New Roman" w:cs="Times New Roman"/>
          <w:spacing w:val="2"/>
          <w:sz w:val="28"/>
          <w:szCs w:val="28"/>
        </w:rPr>
      </w:pPr>
      <w:r>
        <w:rPr>
          <w:rFonts w:ascii="Times New Roman" w:hAnsi="Times New Roman" w:cs="Times New Roman"/>
          <w:sz w:val="28"/>
          <w:szCs w:val="28"/>
          <w:lang w:eastAsia="en-US"/>
        </w:rPr>
        <w:t>- - комплексных работ на межпредметной основе</w:t>
      </w:r>
      <w:r>
        <w:rPr>
          <w:rFonts w:ascii="Times New Roman" w:hAnsi="Times New Roman" w:cs="Times New Roman"/>
          <w:spacing w:val="2"/>
          <w:sz w:val="28"/>
          <w:szCs w:val="28"/>
        </w:rPr>
        <w:t>;</w:t>
      </w:r>
    </w:p>
    <w:p w:rsidR="00994117" w:rsidRDefault="00396A03">
      <w:pPr>
        <w:jc w:val="both"/>
        <w:rPr>
          <w:rFonts w:ascii="Times New Roman" w:hAnsi="Times New Roman" w:cs="Times New Roman"/>
          <w:spacing w:val="2"/>
          <w:sz w:val="28"/>
          <w:szCs w:val="28"/>
        </w:rPr>
      </w:pPr>
      <w:r>
        <w:rPr>
          <w:rFonts w:ascii="Times New Roman" w:hAnsi="Times New Roman" w:cs="Times New Roman"/>
          <w:spacing w:val="2"/>
          <w:sz w:val="28"/>
          <w:szCs w:val="28"/>
        </w:rPr>
        <w:t>- текущей, тематической, промежуточной оценки (</w:t>
      </w:r>
      <w:r>
        <w:rPr>
          <w:rFonts w:ascii="Times New Roman" w:hAnsi="Times New Roman" w:cs="Times New Roman"/>
          <w:sz w:val="28"/>
          <w:szCs w:val="28"/>
        </w:rPr>
        <w:t xml:space="preserve">может быть оценено достижение таких коммуникативных и регулятивных действий, которые трудно или нецелесообразно </w:t>
      </w:r>
      <w:r>
        <w:rPr>
          <w:rFonts w:ascii="Times New Roman" w:hAnsi="Times New Roman" w:cs="Times New Roman"/>
          <w:spacing w:val="2"/>
          <w:sz w:val="28"/>
          <w:szCs w:val="28"/>
        </w:rPr>
        <w:t>проверить в ходе стандартизированной итоговой провероч</w:t>
      </w:r>
      <w:r>
        <w:rPr>
          <w:rFonts w:ascii="Times New Roman" w:hAnsi="Times New Roman" w:cs="Times New Roman"/>
          <w:sz w:val="28"/>
          <w:szCs w:val="28"/>
        </w:rPr>
        <w:t>ной работы (</w:t>
      </w:r>
      <w:r>
        <w:rPr>
          <w:rFonts w:ascii="Times New Roman" w:hAnsi="Times New Roman" w:cs="Times New Roman"/>
          <w:spacing w:val="-2"/>
          <w:sz w:val="28"/>
          <w:szCs w:val="28"/>
        </w:rPr>
        <w:t>взаимодействие с партнёром: ориентация на парт</w:t>
      </w:r>
      <w:r>
        <w:rPr>
          <w:rFonts w:ascii="Times New Roman" w:hAnsi="Times New Roman" w:cs="Times New Roman"/>
          <w:spacing w:val="2"/>
          <w:sz w:val="28"/>
          <w:szCs w:val="28"/>
        </w:rPr>
        <w:t>нёра, умение слушать и слышать собеседника; стремление учитывать и координировать различные мнения и позиции в отношении объекта, действия, события и</w:t>
      </w:r>
      <w:r>
        <w:rPr>
          <w:rFonts w:ascii="Times New Roman" w:hAnsi="Times New Roman" w:cs="Times New Roman"/>
          <w:spacing w:val="2"/>
          <w:sz w:val="28"/>
          <w:szCs w:val="28"/>
        </w:rPr>
        <w:t> </w:t>
      </w:r>
      <w:r>
        <w:rPr>
          <w:rFonts w:ascii="Times New Roman" w:hAnsi="Times New Roman" w:cs="Times New Roman"/>
          <w:spacing w:val="2"/>
          <w:sz w:val="28"/>
          <w:szCs w:val="28"/>
        </w:rPr>
        <w:t>др.));</w:t>
      </w:r>
    </w:p>
    <w:p w:rsidR="00994117" w:rsidRDefault="00396A03">
      <w:pPr>
        <w:jc w:val="both"/>
        <w:rPr>
          <w:rFonts w:ascii="Times New Roman" w:hAnsi="Times New Roman" w:cs="Times New Roman"/>
          <w:spacing w:val="2"/>
          <w:sz w:val="28"/>
          <w:szCs w:val="28"/>
        </w:rPr>
      </w:pPr>
      <w:r>
        <w:rPr>
          <w:rFonts w:ascii="Times New Roman" w:hAnsi="Times New Roman" w:cs="Times New Roman"/>
          <w:spacing w:val="2"/>
          <w:sz w:val="28"/>
          <w:szCs w:val="28"/>
        </w:rPr>
        <w:t>- групповых проектов;</w:t>
      </w:r>
    </w:p>
    <w:p w:rsidR="00994117" w:rsidRDefault="00396A03">
      <w:pPr>
        <w:jc w:val="both"/>
        <w:rPr>
          <w:rFonts w:ascii="Times New Roman" w:hAnsi="Times New Roman" w:cs="Times New Roman"/>
          <w:sz w:val="28"/>
          <w:szCs w:val="28"/>
        </w:rPr>
      </w:pPr>
      <w:r>
        <w:rPr>
          <w:rFonts w:ascii="Times New Roman" w:hAnsi="Times New Roman" w:cs="Times New Roman"/>
          <w:spacing w:val="2"/>
          <w:sz w:val="28"/>
          <w:szCs w:val="28"/>
        </w:rPr>
        <w:t>- наблюдения за развитием метапредметных УУД (результаты фиксируются  отдельно по каждому учебному действию в картах наблюдения).</w:t>
      </w:r>
    </w:p>
    <w:p w:rsidR="00994117" w:rsidRDefault="00396A03">
      <w:pPr>
        <w:jc w:val="both"/>
        <w:rPr>
          <w:rFonts w:ascii="Times New Roman" w:hAnsi="Times New Roman" w:cs="Times New Roman"/>
          <w:sz w:val="28"/>
          <w:szCs w:val="28"/>
        </w:rPr>
      </w:pPr>
      <w:r>
        <w:rPr>
          <w:rFonts w:ascii="Times New Roman" w:hAnsi="Times New Roman" w:cs="Times New Roman"/>
          <w:sz w:val="28"/>
          <w:szCs w:val="28"/>
        </w:rPr>
        <w:t xml:space="preserve">   В процессе оценки успешности освоения программы формирования УУД определены следующие уровни освоения УУД:</w:t>
      </w:r>
    </w:p>
    <w:p w:rsidR="00994117" w:rsidRDefault="00396A03">
      <w:pPr>
        <w:jc w:val="both"/>
        <w:rPr>
          <w:rFonts w:ascii="Times New Roman" w:hAnsi="Times New Roman" w:cs="Times New Roman"/>
          <w:sz w:val="28"/>
          <w:szCs w:val="28"/>
        </w:rPr>
      </w:pPr>
      <w:r>
        <w:rPr>
          <w:rFonts w:ascii="Times New Roman" w:hAnsi="Times New Roman" w:cs="Times New Roman"/>
          <w:sz w:val="28"/>
          <w:szCs w:val="28"/>
        </w:rPr>
        <w:t>- недостаточный (пониженный) - 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994117" w:rsidRDefault="00396A03" w:rsidP="0059451D">
      <w:pPr>
        <w:pBdr>
          <w:left w:val="none" w:sz="4" w:space="1" w:color="000000"/>
        </w:pBdr>
        <w:jc w:val="both"/>
        <w:rPr>
          <w:rFonts w:ascii="Times New Roman" w:hAnsi="Times New Roman" w:cs="Times New Roman"/>
          <w:sz w:val="28"/>
          <w:szCs w:val="28"/>
        </w:rPr>
      </w:pPr>
      <w:r>
        <w:rPr>
          <w:rFonts w:ascii="Times New Roman" w:hAnsi="Times New Roman" w:cs="Times New Roman"/>
          <w:sz w:val="28"/>
          <w:szCs w:val="28"/>
        </w:rPr>
        <w:t xml:space="preserve">- достаточный (базовый) - учебное действие может быть выполнено в сотрудничестве с педагогом (требуются разъяснения для установления связи отдельных операций и условий задачи, ученик может выполнять действия по </w:t>
      </w:r>
      <w:r>
        <w:rPr>
          <w:rFonts w:ascii="Times New Roman" w:hAnsi="Times New Roman" w:cs="Times New Roman"/>
          <w:sz w:val="28"/>
          <w:szCs w:val="28"/>
        </w:rPr>
        <w:lastRenderedPageBreak/>
        <w:t>уже усвоенному алгоритму, при изменении условий задачи не может самостоятельно внести коррективы в действия);</w:t>
      </w:r>
    </w:p>
    <w:p w:rsidR="00994117" w:rsidRDefault="00396A03" w:rsidP="0059451D">
      <w:pPr>
        <w:pBdr>
          <w:left w:val="none" w:sz="4" w:space="1" w:color="000000"/>
        </w:pBdr>
        <w:jc w:val="both"/>
        <w:rPr>
          <w:rFonts w:ascii="Times New Roman" w:hAnsi="Times New Roman" w:cs="Times New Roman"/>
          <w:sz w:val="28"/>
          <w:szCs w:val="28"/>
        </w:rPr>
      </w:pPr>
      <w:r>
        <w:rPr>
          <w:rFonts w:ascii="Times New Roman" w:hAnsi="Times New Roman" w:cs="Times New Roman"/>
          <w:sz w:val="28"/>
          <w:szCs w:val="28"/>
        </w:rPr>
        <w:t>- повышенный (адекватный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rsidR="00994117" w:rsidRDefault="00396A03" w:rsidP="0059451D">
      <w:pPr>
        <w:pBdr>
          <w:left w:val="none" w:sz="4" w:space="1" w:color="000000"/>
        </w:pBdr>
        <w:jc w:val="both"/>
        <w:rPr>
          <w:rFonts w:ascii="Times New Roman" w:hAnsi="Times New Roman" w:cs="Times New Roman"/>
          <w:sz w:val="28"/>
          <w:szCs w:val="28"/>
        </w:rPr>
      </w:pPr>
      <w:r>
        <w:rPr>
          <w:rFonts w:ascii="Times New Roman" w:hAnsi="Times New Roman" w:cs="Times New Roman"/>
          <w:sz w:val="28"/>
          <w:szCs w:val="28"/>
        </w:rPr>
        <w:t>- высокий (самостоятельное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 обобщение учебных действий на основе выявления общих принципов).</w:t>
      </w:r>
    </w:p>
    <w:p w:rsidR="00994117" w:rsidRDefault="00396A03" w:rsidP="0059451D">
      <w:pPr>
        <w:pBdr>
          <w:left w:val="none" w:sz="4" w:space="1" w:color="000000"/>
        </w:pBdr>
        <w:jc w:val="both"/>
        <w:rPr>
          <w:rFonts w:ascii="Times New Roman" w:hAnsi="Times New Roman" w:cs="Times New Roman"/>
          <w:sz w:val="28"/>
          <w:szCs w:val="28"/>
        </w:rPr>
      </w:pPr>
      <w:r>
        <w:rPr>
          <w:rFonts w:ascii="Times New Roman" w:hAnsi="Times New Roman" w:cs="Times New Roman"/>
          <w:sz w:val="28"/>
          <w:szCs w:val="28"/>
        </w:rPr>
        <w:t xml:space="preserve">     Система оценки универсальных учебных действий может быть позиционной – не только учителя производят оценивание, оценка формируется на основе рефлексивных отчетов разных участников образовательной деятельности: родителей, представителей общественности, принимающей участие в отдельном проекте или виде социальной практики, сверстников, самого обучающегося – в результате появляется некоторая карта самооценивания и позиционного внешнего оценивания.</w:t>
      </w:r>
    </w:p>
    <w:p w:rsidR="00994117" w:rsidRDefault="00396A03" w:rsidP="0059451D">
      <w:pPr>
        <w:pStyle w:val="a7"/>
        <w:pBdr>
          <w:left w:val="none" w:sz="4" w:space="1" w:color="000000"/>
        </w:pBdr>
        <w:jc w:val="center"/>
        <w:rPr>
          <w:b/>
        </w:rPr>
      </w:pPr>
      <w:bookmarkStart w:id="2" w:name="_Toc288394082"/>
      <w:bookmarkStart w:id="3" w:name="_Toc288410549"/>
      <w:bookmarkStart w:id="4" w:name="_Toc288410678"/>
      <w:bookmarkStart w:id="5" w:name="_Toc424564326"/>
      <w:r>
        <w:rPr>
          <w:b/>
        </w:rPr>
        <w:t>2.2. Программы отдельных учебных предметов, курсов</w:t>
      </w:r>
      <w:bookmarkEnd w:id="2"/>
      <w:bookmarkEnd w:id="3"/>
      <w:bookmarkEnd w:id="4"/>
      <w:bookmarkEnd w:id="5"/>
      <w:r w:rsidR="00907E47">
        <w:rPr>
          <w:b/>
        </w:rPr>
        <w:t xml:space="preserve"> и курсов внеурочной деятельности</w:t>
      </w:r>
    </w:p>
    <w:p w:rsidR="00994117" w:rsidRDefault="00396A03" w:rsidP="0059451D">
      <w:pPr>
        <w:pStyle w:val="a7"/>
        <w:pBdr>
          <w:left w:val="none" w:sz="4" w:space="1" w:color="000000"/>
        </w:pBdr>
        <w:rPr>
          <w:b/>
        </w:rPr>
      </w:pPr>
      <w:bookmarkStart w:id="6" w:name="_Toc288394083"/>
      <w:bookmarkStart w:id="7" w:name="_Toc288410550"/>
      <w:bookmarkStart w:id="8" w:name="_Toc288410679"/>
      <w:bookmarkStart w:id="9" w:name="_Toc424564327"/>
      <w:r>
        <w:rPr>
          <w:b/>
        </w:rPr>
        <w:t>2.2.1. Общие положения</w:t>
      </w:r>
      <w:bookmarkEnd w:id="6"/>
      <w:bookmarkEnd w:id="7"/>
      <w:bookmarkEnd w:id="8"/>
      <w:bookmarkEnd w:id="9"/>
      <w:r>
        <w:rPr>
          <w:b/>
        </w:rPr>
        <w:t>.</w:t>
      </w:r>
    </w:p>
    <w:p w:rsidR="00994117" w:rsidRDefault="00396A03" w:rsidP="0059451D">
      <w:pPr>
        <w:pStyle w:val="a7"/>
        <w:pBdr>
          <w:left w:val="none" w:sz="4" w:space="1" w:color="000000"/>
        </w:pBdr>
        <w:jc w:val="both"/>
      </w:pPr>
      <w:r>
        <w:t>Образование в начальной школе является фундаментом всего последующего обучения. В первую очередь это касается сформированности универсальных учебных действий (УУД), обеспечивающих умение учиться. Начальное общее образование призвано решать свою главную задачу — закладывать основу формирования учебной деятельности ребенка, включающую систему учебных и познавательных мотивов, умения принимать, сохранять, реализовывать учебные цели, планировать, контролировать и оценивать учебные действия и их результат.</w:t>
      </w:r>
    </w:p>
    <w:p w:rsidR="00994117" w:rsidRDefault="00396A03" w:rsidP="0059451D">
      <w:pPr>
        <w:pStyle w:val="a7"/>
        <w:pBdr>
          <w:left w:val="none" w:sz="4" w:space="1" w:color="000000"/>
        </w:pBdr>
        <w:ind w:firstLine="567"/>
        <w:jc w:val="both"/>
      </w:pPr>
      <w:r>
        <w:t xml:space="preserve">Особенностью содержания современного начального общего образования является то, что формируются  универсальные учебные действия в личностных, коммуникативных, познавательных, регулятивных сферах, обеспечивающие способность к организации самостоятельной учебной </w:t>
      </w:r>
      <w:r>
        <w:rPr>
          <w:spacing w:val="-2"/>
        </w:rPr>
        <w:t>деятельности, а также  формирование ИКТ­компетентнос</w:t>
      </w:r>
      <w:r>
        <w:t>ти обучающихся.</w:t>
      </w:r>
    </w:p>
    <w:p w:rsidR="00994117" w:rsidRDefault="00396A03" w:rsidP="0059451D">
      <w:pPr>
        <w:pStyle w:val="a7"/>
        <w:pBdr>
          <w:left w:val="none" w:sz="4" w:space="1" w:color="000000"/>
        </w:pBdr>
        <w:ind w:firstLine="567"/>
        <w:jc w:val="both"/>
      </w:pPr>
      <w:r>
        <w:t>Начальное общее образование вносит вклад в социально­личностное развитие ребенка. В процессе обучения формируется достаточно осознанная система представлений об окружающем мире, о социальных и межличностных отношениях, нравственно­этических нормах. Происходят изменения в самооценке ребенка. Оставаясь достаточно оптимистической и высокой, она становится все более объективной и самокритичной.</w:t>
      </w:r>
    </w:p>
    <w:p w:rsidR="00994117" w:rsidRDefault="00396A03" w:rsidP="0059451D">
      <w:pPr>
        <w:pBdr>
          <w:left w:val="none" w:sz="4" w:space="1" w:color="000000"/>
        </w:pBd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Рабочие программы учебных предметов, курсов, в том числе внеурочной деятельности обеспечивают достижение планируемых результатов освоения основной образовательной программы начального общего образования.</w:t>
      </w:r>
    </w:p>
    <w:p w:rsidR="00994117" w:rsidRDefault="00396A03" w:rsidP="0059451D">
      <w:pPr>
        <w:pBdr>
          <w:left w:val="none" w:sz="4" w:space="1" w:color="000000"/>
        </w:pBdr>
        <w:spacing w:after="0" w:line="240" w:lineRule="auto"/>
        <w:jc w:val="both"/>
        <w:rPr>
          <w:rFonts w:ascii="Times New Roman" w:hAnsi="Times New Roman" w:cs="Times New Roman"/>
          <w:sz w:val="28"/>
          <w:szCs w:val="28"/>
        </w:rPr>
      </w:pPr>
      <w:r>
        <w:rPr>
          <w:rFonts w:ascii="Times New Roman" w:hAnsi="Times New Roman" w:cs="Times New Roman"/>
          <w:sz w:val="28"/>
          <w:szCs w:val="28"/>
        </w:rPr>
        <w:t>Рабочие программы отдельных учебных предметов, курсов, в том числе внеурочной деятельности разработаны на основе требований к результатам освоения основной образовательной программы начального общего образования с учетом программ, включенных в ее структуру.</w:t>
      </w:r>
    </w:p>
    <w:p w:rsidR="003C2D46" w:rsidRPr="0059451D" w:rsidRDefault="00396A03" w:rsidP="0059451D">
      <w:pPr>
        <w:pBdr>
          <w:left w:val="none" w:sz="4" w:space="1" w:color="000000"/>
        </w:pBdr>
        <w:spacing w:after="0" w:line="240" w:lineRule="auto"/>
        <w:jc w:val="both"/>
        <w:rPr>
          <w:rFonts w:ascii="Times New Roman" w:hAnsi="Times New Roman" w:cs="Times New Roman"/>
          <w:b/>
          <w:sz w:val="28"/>
          <w:szCs w:val="28"/>
        </w:rPr>
      </w:pPr>
      <w:r w:rsidRPr="0059451D">
        <w:rPr>
          <w:rFonts w:ascii="Times New Roman" w:hAnsi="Times New Roman" w:cs="Times New Roman"/>
          <w:b/>
          <w:sz w:val="28"/>
          <w:szCs w:val="28"/>
        </w:rPr>
        <w:t>Рабочие программы учебных предметов, курсов</w:t>
      </w:r>
      <w:r w:rsidR="00E36AAA" w:rsidRPr="0059451D">
        <w:rPr>
          <w:rFonts w:ascii="Times New Roman" w:hAnsi="Times New Roman" w:cs="Times New Roman"/>
          <w:b/>
          <w:sz w:val="28"/>
          <w:szCs w:val="28"/>
        </w:rPr>
        <w:t xml:space="preserve"> </w:t>
      </w:r>
      <w:r w:rsidRPr="0059451D">
        <w:rPr>
          <w:rFonts w:ascii="Times New Roman" w:hAnsi="Times New Roman" w:cs="Times New Roman"/>
          <w:b/>
          <w:sz w:val="28"/>
          <w:szCs w:val="28"/>
        </w:rPr>
        <w:t>содержат:</w:t>
      </w:r>
    </w:p>
    <w:p w:rsidR="00994117" w:rsidRDefault="00396A03" w:rsidP="0059451D">
      <w:pPr>
        <w:pBdr>
          <w:left w:val="none" w:sz="4" w:space="1" w:color="000000"/>
        </w:pBdr>
        <w:spacing w:after="0" w:line="240" w:lineRule="auto"/>
        <w:jc w:val="both"/>
        <w:rPr>
          <w:rFonts w:ascii="Times New Roman" w:hAnsi="Times New Roman" w:cs="Times New Roman"/>
          <w:sz w:val="28"/>
          <w:szCs w:val="28"/>
        </w:rPr>
      </w:pPr>
      <w:r>
        <w:rPr>
          <w:rFonts w:ascii="Times New Roman" w:hAnsi="Times New Roman" w:cs="Times New Roman"/>
          <w:sz w:val="28"/>
          <w:szCs w:val="28"/>
        </w:rPr>
        <w:t>1) планируемые результаты освоения учебного предмета, курса;</w:t>
      </w:r>
    </w:p>
    <w:p w:rsidR="00994117" w:rsidRDefault="00396A03" w:rsidP="0059451D">
      <w:pPr>
        <w:pBdr>
          <w:left w:val="none" w:sz="4" w:space="1" w:color="000000"/>
        </w:pBdr>
        <w:spacing w:after="0" w:line="240" w:lineRule="auto"/>
        <w:jc w:val="both"/>
        <w:rPr>
          <w:rFonts w:ascii="Times New Roman" w:hAnsi="Times New Roman" w:cs="Times New Roman"/>
          <w:sz w:val="28"/>
          <w:szCs w:val="28"/>
        </w:rPr>
      </w:pPr>
      <w:r>
        <w:rPr>
          <w:rFonts w:ascii="Times New Roman" w:hAnsi="Times New Roman" w:cs="Times New Roman"/>
          <w:sz w:val="28"/>
          <w:szCs w:val="28"/>
        </w:rPr>
        <w:t>2) содержание учебного предмета, курса;</w:t>
      </w:r>
    </w:p>
    <w:p w:rsidR="00994117" w:rsidRDefault="00396A03" w:rsidP="0059451D">
      <w:pPr>
        <w:pBdr>
          <w:left w:val="none" w:sz="4" w:space="1" w:color="000000"/>
        </w:pBdr>
        <w:spacing w:after="0" w:line="240" w:lineRule="auto"/>
        <w:jc w:val="both"/>
        <w:rPr>
          <w:rFonts w:ascii="Times New Roman" w:hAnsi="Times New Roman" w:cs="Times New Roman"/>
          <w:sz w:val="28"/>
          <w:szCs w:val="28"/>
        </w:rPr>
      </w:pPr>
      <w:r>
        <w:rPr>
          <w:rFonts w:ascii="Times New Roman" w:hAnsi="Times New Roman" w:cs="Times New Roman"/>
          <w:sz w:val="28"/>
          <w:szCs w:val="28"/>
        </w:rPr>
        <w:t>3) тематическое планирование с указанием количества часов, отводимых на освоение каждой темы.</w:t>
      </w:r>
    </w:p>
    <w:p w:rsidR="003C2D46" w:rsidRPr="0059451D" w:rsidRDefault="00396A03" w:rsidP="0059451D">
      <w:pPr>
        <w:pBdr>
          <w:left w:val="none" w:sz="4" w:space="1" w:color="000000"/>
        </w:pBdr>
        <w:spacing w:after="0" w:line="240" w:lineRule="auto"/>
        <w:jc w:val="both"/>
        <w:rPr>
          <w:rFonts w:ascii="Times New Roman" w:hAnsi="Times New Roman" w:cs="Times New Roman"/>
          <w:b/>
          <w:sz w:val="28"/>
          <w:szCs w:val="28"/>
        </w:rPr>
      </w:pPr>
      <w:r w:rsidRPr="0059451D">
        <w:rPr>
          <w:rFonts w:ascii="Times New Roman" w:hAnsi="Times New Roman" w:cs="Times New Roman"/>
          <w:b/>
          <w:sz w:val="28"/>
          <w:szCs w:val="28"/>
        </w:rPr>
        <w:t>Рабочие программы курсов внеурочной деятельности содержат:</w:t>
      </w:r>
    </w:p>
    <w:p w:rsidR="00994117" w:rsidRDefault="00396A03" w:rsidP="0059451D">
      <w:pPr>
        <w:pBdr>
          <w:left w:val="none" w:sz="4" w:space="1" w:color="000000"/>
        </w:pBdr>
        <w:spacing w:after="0" w:line="240" w:lineRule="auto"/>
        <w:jc w:val="both"/>
        <w:rPr>
          <w:rFonts w:ascii="Times New Roman" w:hAnsi="Times New Roman" w:cs="Times New Roman"/>
          <w:sz w:val="28"/>
          <w:szCs w:val="28"/>
        </w:rPr>
      </w:pPr>
      <w:r>
        <w:rPr>
          <w:rFonts w:ascii="Times New Roman" w:hAnsi="Times New Roman" w:cs="Times New Roman"/>
          <w:sz w:val="28"/>
          <w:szCs w:val="28"/>
        </w:rPr>
        <w:t>1) результаты освоения курса внеурочной деятельности;</w:t>
      </w:r>
    </w:p>
    <w:p w:rsidR="00994117" w:rsidRDefault="00396A03" w:rsidP="0059451D">
      <w:pPr>
        <w:pBdr>
          <w:left w:val="none" w:sz="4" w:space="1" w:color="000000"/>
        </w:pBdr>
        <w:spacing w:after="0" w:line="240" w:lineRule="auto"/>
        <w:jc w:val="both"/>
        <w:rPr>
          <w:rFonts w:ascii="Times New Roman" w:hAnsi="Times New Roman" w:cs="Times New Roman"/>
          <w:sz w:val="28"/>
          <w:szCs w:val="28"/>
        </w:rPr>
      </w:pPr>
      <w:r>
        <w:rPr>
          <w:rFonts w:ascii="Times New Roman" w:hAnsi="Times New Roman" w:cs="Times New Roman"/>
          <w:sz w:val="28"/>
          <w:szCs w:val="28"/>
        </w:rPr>
        <w:t>2) содержание курса внеурочной деятельности с указанием форм организации и видов деятельности;</w:t>
      </w:r>
    </w:p>
    <w:p w:rsidR="00994117" w:rsidRDefault="00396A03" w:rsidP="0059451D">
      <w:pPr>
        <w:pBdr>
          <w:left w:val="none" w:sz="4" w:space="1" w:color="000000"/>
        </w:pBdr>
        <w:spacing w:after="0" w:line="240" w:lineRule="auto"/>
        <w:jc w:val="both"/>
        <w:rPr>
          <w:rFonts w:ascii="Times New Roman" w:hAnsi="Times New Roman" w:cs="Times New Roman"/>
          <w:sz w:val="28"/>
          <w:szCs w:val="28"/>
        </w:rPr>
      </w:pPr>
      <w:r>
        <w:rPr>
          <w:rFonts w:ascii="Times New Roman" w:hAnsi="Times New Roman" w:cs="Times New Roman"/>
          <w:sz w:val="28"/>
          <w:szCs w:val="28"/>
        </w:rPr>
        <w:t>3) тематическое планирование.</w:t>
      </w:r>
    </w:p>
    <w:p w:rsidR="00994117" w:rsidRDefault="00396A03" w:rsidP="0059451D">
      <w:pPr>
        <w:pStyle w:val="a7"/>
        <w:pBdr>
          <w:left w:val="none" w:sz="4" w:space="1" w:color="000000"/>
        </w:pBdr>
        <w:jc w:val="both"/>
      </w:pPr>
      <w:r>
        <w:t>Рабочие программы по учебным предметам, курсам разрабатываются в соответствии с «Положением о рабочей прогр</w:t>
      </w:r>
      <w:r w:rsidR="003C2D46">
        <w:t>амме учебных предметов, курсов м</w:t>
      </w:r>
      <w:r>
        <w:t>униципального бюджетного общеобразовательного учреждения «</w:t>
      </w:r>
      <w:r w:rsidR="003C2D46">
        <w:t>Шипуновская с</w:t>
      </w:r>
      <w:r>
        <w:t>редн</w:t>
      </w:r>
      <w:r w:rsidR="003C2D46">
        <w:t>яя общеобразовательная школа №</w:t>
      </w:r>
      <w:r>
        <w:t>2» в с</w:t>
      </w:r>
      <w:r w:rsidR="003C2D46">
        <w:t>оответствии с требованиями ФГОС</w:t>
      </w:r>
      <w:r>
        <w:t>,</w:t>
      </w:r>
      <w:r w:rsidR="003C2D46">
        <w:t xml:space="preserve"> </w:t>
      </w:r>
      <w:r>
        <w:t>«Положением о рабочей программе курсов внеурочн</w:t>
      </w:r>
      <w:r w:rsidR="005D54A0">
        <w:t>ой деятельности м</w:t>
      </w:r>
      <w:r>
        <w:t>униципального бюджетного общеобразовательного учреждения «</w:t>
      </w:r>
      <w:r w:rsidR="005D54A0">
        <w:t>Шипуновская с</w:t>
      </w:r>
      <w:r>
        <w:t>редн</w:t>
      </w:r>
      <w:r w:rsidR="005D54A0">
        <w:t>яя общеобразовательная школа №</w:t>
      </w:r>
      <w:r>
        <w:t>2» в с</w:t>
      </w:r>
      <w:r w:rsidR="005D54A0">
        <w:t>оответствии с требованиями ФГОС</w:t>
      </w:r>
      <w:r>
        <w:t>.</w:t>
      </w:r>
    </w:p>
    <w:p w:rsidR="00994117" w:rsidRDefault="00396A03" w:rsidP="0059451D">
      <w:pPr>
        <w:pStyle w:val="a7"/>
        <w:pBdr>
          <w:left w:val="none" w:sz="4" w:space="1" w:color="000000"/>
        </w:pBdr>
        <w:jc w:val="both"/>
        <w:rPr>
          <w:rFonts w:eastAsia="Times New Roman"/>
        </w:rPr>
      </w:pPr>
      <w:r>
        <w:rPr>
          <w:rFonts w:eastAsia="Times New Roman"/>
        </w:rPr>
        <w:t xml:space="preserve">        В данном разделе основной образовательной программы начального общего образования приводится основное содержание учебных предметов по всем обязательным предметам на ступени начального общего образования, содержание курсов внеурочной деятельности, которое должно быть в полном объёме отражено в соответствующих разделах рабочих программ учебных предметов, курсов, курсов внеурочной деятельности.</w:t>
      </w:r>
    </w:p>
    <w:p w:rsidR="00994117" w:rsidRDefault="00396A03" w:rsidP="0059451D">
      <w:pPr>
        <w:pStyle w:val="a7"/>
        <w:pBdr>
          <w:left w:val="none" w:sz="4" w:space="1" w:color="000000"/>
        </w:pBdr>
        <w:jc w:val="center"/>
        <w:rPr>
          <w:b/>
        </w:rPr>
      </w:pPr>
      <w:bookmarkStart w:id="10" w:name="_Toc288394084"/>
      <w:bookmarkStart w:id="11" w:name="_Toc288410551"/>
      <w:bookmarkStart w:id="12" w:name="_Toc288410680"/>
      <w:bookmarkStart w:id="13" w:name="_Toc424564328"/>
      <w:r>
        <w:rPr>
          <w:b/>
        </w:rPr>
        <w:t>2.2.2.Основное содержание учебных предметов</w:t>
      </w:r>
      <w:bookmarkEnd w:id="10"/>
      <w:bookmarkEnd w:id="11"/>
      <w:bookmarkEnd w:id="12"/>
      <w:bookmarkEnd w:id="13"/>
    </w:p>
    <w:p w:rsidR="00994117" w:rsidRDefault="00994117" w:rsidP="0059451D">
      <w:pPr>
        <w:pStyle w:val="a7"/>
        <w:pBdr>
          <w:left w:val="none" w:sz="4" w:space="1" w:color="000000"/>
        </w:pBdr>
        <w:jc w:val="center"/>
        <w:rPr>
          <w:b/>
        </w:rPr>
      </w:pPr>
    </w:p>
    <w:p w:rsidR="00994117" w:rsidRDefault="00396A03" w:rsidP="0059451D">
      <w:pPr>
        <w:pStyle w:val="a7"/>
        <w:pBdr>
          <w:left w:val="none" w:sz="4" w:space="1" w:color="000000"/>
        </w:pBdr>
        <w:rPr>
          <w:b/>
        </w:rPr>
      </w:pPr>
      <w:bookmarkStart w:id="14" w:name="_Toc288394085"/>
      <w:bookmarkStart w:id="15" w:name="_Toc288410552"/>
      <w:bookmarkStart w:id="16" w:name="_Toc288410681"/>
      <w:bookmarkStart w:id="17" w:name="_Toc424564329"/>
      <w:r>
        <w:rPr>
          <w:b/>
        </w:rPr>
        <w:t>2.2.2.1.Рабочая программа учебного предмета «Русский язык</w:t>
      </w:r>
      <w:bookmarkEnd w:id="14"/>
      <w:bookmarkEnd w:id="15"/>
      <w:bookmarkEnd w:id="16"/>
      <w:bookmarkEnd w:id="17"/>
      <w:r>
        <w:rPr>
          <w:b/>
        </w:rPr>
        <w:t xml:space="preserve">» </w:t>
      </w:r>
    </w:p>
    <w:p w:rsidR="00994117" w:rsidRDefault="00396A03" w:rsidP="0059451D">
      <w:pPr>
        <w:pStyle w:val="71"/>
        <w:pBdr>
          <w:left w:val="none" w:sz="4" w:space="1" w:color="000000"/>
        </w:pBdr>
        <w:rPr>
          <w:sz w:val="28"/>
          <w:szCs w:val="28"/>
        </w:rPr>
      </w:pPr>
      <w:r>
        <w:rPr>
          <w:sz w:val="28"/>
          <w:szCs w:val="28"/>
        </w:rPr>
        <w:t>Образовательная система «Школа России»</w:t>
      </w:r>
    </w:p>
    <w:p w:rsidR="00994117" w:rsidRDefault="00396A03" w:rsidP="0059451D">
      <w:pPr>
        <w:pStyle w:val="a7"/>
        <w:pBdr>
          <w:left w:val="none" w:sz="4" w:space="1" w:color="000000"/>
        </w:pBdr>
        <w:jc w:val="center"/>
        <w:rPr>
          <w:b/>
        </w:rPr>
      </w:pPr>
      <w:r>
        <w:rPr>
          <w:b/>
        </w:rPr>
        <w:t xml:space="preserve">(предметная линия учебников под редакцией </w:t>
      </w:r>
      <w:r>
        <w:rPr>
          <w:b/>
          <w:color w:val="231F20"/>
        </w:rPr>
        <w:t>В. П. Канакина, В. Г. Горецкий, М. В. Бойкина и др.)</w:t>
      </w:r>
    </w:p>
    <w:p w:rsidR="00994117" w:rsidRDefault="00396A03">
      <w:pPr>
        <w:pStyle w:val="a7"/>
        <w:ind w:firstLine="708"/>
        <w:jc w:val="both"/>
      </w:pPr>
      <w:r>
        <w:t>Освоение русского языка на первом уровне образования начинается с курса «Обучение грамоте»</w:t>
      </w:r>
    </w:p>
    <w:p w:rsidR="00994117" w:rsidRDefault="00396A03">
      <w:pPr>
        <w:pStyle w:val="a7"/>
        <w:ind w:firstLine="708"/>
        <w:jc w:val="center"/>
        <w:rPr>
          <w:b/>
        </w:rPr>
      </w:pPr>
      <w:r>
        <w:rPr>
          <w:b/>
        </w:rPr>
        <w:t>Планируемые результаты освоения учебного предмета</w:t>
      </w:r>
    </w:p>
    <w:p w:rsidR="00994117" w:rsidRDefault="00396A03">
      <w:pPr>
        <w:pStyle w:val="a7"/>
        <w:ind w:firstLine="708"/>
        <w:jc w:val="center"/>
        <w:rPr>
          <w:b/>
        </w:rPr>
      </w:pPr>
      <w:r>
        <w:rPr>
          <w:b/>
        </w:rPr>
        <w:t>Личностные результаты</w:t>
      </w:r>
    </w:p>
    <w:p w:rsidR="00994117" w:rsidRDefault="00396A03">
      <w:pPr>
        <w:pStyle w:val="a7"/>
        <w:ind w:firstLine="708"/>
        <w:jc w:val="both"/>
      </w:pPr>
      <w:r>
        <w:t>1. Формирование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 становление гуманистических и демократических ценностных ориентаций.</w:t>
      </w:r>
    </w:p>
    <w:p w:rsidR="00994117" w:rsidRDefault="00396A03">
      <w:pPr>
        <w:pStyle w:val="a7"/>
        <w:ind w:firstLine="708"/>
        <w:jc w:val="both"/>
      </w:pPr>
      <w:r>
        <w:lastRenderedPageBreak/>
        <w:t>2. Формирование целостного, социально ориентированного взгляда на мир в его органичном единстве и разнообразии природы, народов, культур и религий.</w:t>
      </w:r>
    </w:p>
    <w:p w:rsidR="00994117" w:rsidRDefault="00396A03">
      <w:pPr>
        <w:pStyle w:val="a7"/>
        <w:ind w:firstLine="708"/>
        <w:jc w:val="both"/>
      </w:pPr>
      <w:r>
        <w:t>3. Формирование уважительного отношения к иному мнению, истории и культуре других народов.</w:t>
      </w:r>
    </w:p>
    <w:p w:rsidR="00994117" w:rsidRDefault="00396A03">
      <w:pPr>
        <w:pStyle w:val="a7"/>
        <w:ind w:firstLine="708"/>
        <w:jc w:val="both"/>
      </w:pPr>
      <w:r>
        <w:t>4. Овладение начальными навыками адаптации в динамично изменяющемся и развивающемся мире.</w:t>
      </w:r>
    </w:p>
    <w:p w:rsidR="00994117" w:rsidRDefault="00396A03">
      <w:pPr>
        <w:pStyle w:val="a7"/>
        <w:ind w:firstLine="708"/>
        <w:jc w:val="both"/>
      </w:pPr>
      <w:r>
        <w:t>5. Принятие и освоение социальной роли обучающегося, развитие мотивов учебной деятельности и формирование личностного смысла учения.</w:t>
      </w:r>
    </w:p>
    <w:p w:rsidR="00994117" w:rsidRDefault="00396A03">
      <w:pPr>
        <w:pStyle w:val="a7"/>
        <w:ind w:firstLine="708"/>
        <w:jc w:val="both"/>
      </w:pPr>
      <w:r>
        <w:t>6. Развитие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994117" w:rsidRDefault="00396A03">
      <w:pPr>
        <w:pStyle w:val="a7"/>
        <w:ind w:firstLine="708"/>
        <w:jc w:val="both"/>
      </w:pPr>
      <w:r>
        <w:t>7. Формирование эстетических потребностей, ценностей и чувств.</w:t>
      </w:r>
    </w:p>
    <w:p w:rsidR="00994117" w:rsidRDefault="00396A03">
      <w:pPr>
        <w:pStyle w:val="a7"/>
        <w:ind w:firstLine="708"/>
        <w:jc w:val="both"/>
      </w:pPr>
      <w:r>
        <w:t>8. Развитие этических чувств, доброжелательности и эмоционально-нравственной отзывчивости, понимания и сопереживания чувствам других людей.</w:t>
      </w:r>
    </w:p>
    <w:p w:rsidR="00994117" w:rsidRDefault="00396A03">
      <w:pPr>
        <w:pStyle w:val="a7"/>
        <w:ind w:firstLine="708"/>
        <w:jc w:val="both"/>
      </w:pPr>
      <w:r>
        <w:t>9. Развитие навыков сотрудничества со взрослыми и сверстниками в различных социальных ситуациях, умения не создавать конфликтов и находить выходы из спорных ситуаций.</w:t>
      </w:r>
    </w:p>
    <w:p w:rsidR="00994117" w:rsidRDefault="00396A03">
      <w:pPr>
        <w:pStyle w:val="a7"/>
        <w:ind w:firstLine="708"/>
        <w:jc w:val="both"/>
      </w:pPr>
      <w:r>
        <w:t>10. Формирование установки на безопасный, здоровый образ жизни, мотивации к творческому труду, работе на результат, бережному отношению к материальным и духовным ценностям.</w:t>
      </w:r>
    </w:p>
    <w:p w:rsidR="00994117" w:rsidRDefault="00396A03">
      <w:pPr>
        <w:pStyle w:val="71"/>
        <w:jc w:val="both"/>
        <w:rPr>
          <w:sz w:val="28"/>
          <w:szCs w:val="28"/>
        </w:rPr>
      </w:pPr>
      <w:r>
        <w:rPr>
          <w:sz w:val="28"/>
          <w:szCs w:val="28"/>
        </w:rPr>
        <w:lastRenderedPageBreak/>
        <w:t>Метапредметные результаты</w:t>
      </w:r>
    </w:p>
    <w:p w:rsidR="00994117" w:rsidRDefault="00396A03">
      <w:pPr>
        <w:pStyle w:val="71"/>
        <w:jc w:val="both"/>
        <w:rPr>
          <w:b w:val="0"/>
          <w:sz w:val="28"/>
          <w:szCs w:val="28"/>
        </w:rPr>
      </w:pPr>
      <w:r>
        <w:rPr>
          <w:b w:val="0"/>
          <w:sz w:val="28"/>
          <w:szCs w:val="28"/>
        </w:rPr>
        <w:t>1. Овладение способностью принимать и сохранять цели и задачи учебной деятельности, поиска средств её осуществления.</w:t>
      </w:r>
    </w:p>
    <w:p w:rsidR="00994117" w:rsidRDefault="00396A03">
      <w:pPr>
        <w:pStyle w:val="71"/>
        <w:jc w:val="both"/>
        <w:rPr>
          <w:b w:val="0"/>
          <w:sz w:val="28"/>
          <w:szCs w:val="28"/>
        </w:rPr>
      </w:pPr>
      <w:r>
        <w:rPr>
          <w:b w:val="0"/>
          <w:sz w:val="28"/>
          <w:szCs w:val="28"/>
        </w:rPr>
        <w:t>2. Формирование умения планировать, контролировать и оценивать учебные действия в соответствии с поставленной задачей и условиями её реализации, определять наиболее эффективные способы достижения результата.</w:t>
      </w:r>
    </w:p>
    <w:p w:rsidR="00994117" w:rsidRDefault="00396A03">
      <w:pPr>
        <w:pStyle w:val="71"/>
        <w:jc w:val="both"/>
        <w:rPr>
          <w:b w:val="0"/>
          <w:sz w:val="28"/>
          <w:szCs w:val="28"/>
        </w:rPr>
      </w:pPr>
      <w:r>
        <w:rPr>
          <w:b w:val="0"/>
          <w:sz w:val="28"/>
          <w:szCs w:val="28"/>
        </w:rPr>
        <w:t>3. Использование знаково-символических средств представления информации.</w:t>
      </w:r>
    </w:p>
    <w:p w:rsidR="00994117" w:rsidRDefault="00396A03">
      <w:pPr>
        <w:pStyle w:val="71"/>
        <w:jc w:val="both"/>
        <w:rPr>
          <w:b w:val="0"/>
          <w:sz w:val="28"/>
          <w:szCs w:val="28"/>
        </w:rPr>
      </w:pPr>
      <w:r>
        <w:rPr>
          <w:b w:val="0"/>
          <w:sz w:val="28"/>
          <w:szCs w:val="28"/>
        </w:rPr>
        <w:t>4. Активное использование речевых средств и средств для решения коммуникативных и познавательных задач.</w:t>
      </w:r>
    </w:p>
    <w:p w:rsidR="00994117" w:rsidRDefault="00396A03">
      <w:pPr>
        <w:pStyle w:val="71"/>
        <w:jc w:val="both"/>
        <w:rPr>
          <w:b w:val="0"/>
          <w:sz w:val="28"/>
          <w:szCs w:val="28"/>
        </w:rPr>
      </w:pPr>
      <w:r>
        <w:rPr>
          <w:b w:val="0"/>
          <w:sz w:val="28"/>
          <w:szCs w:val="28"/>
        </w:rPr>
        <w:t>5. Использование различных способов поиска (в справочных источниках), сбора, обработки, анализа, организации, передачи и интерпретации информации.</w:t>
      </w:r>
    </w:p>
    <w:p w:rsidR="00994117" w:rsidRDefault="00396A03">
      <w:pPr>
        <w:pStyle w:val="71"/>
        <w:jc w:val="both"/>
        <w:rPr>
          <w:b w:val="0"/>
          <w:sz w:val="28"/>
          <w:szCs w:val="28"/>
        </w:rPr>
      </w:pPr>
      <w:r>
        <w:rPr>
          <w:b w:val="0"/>
          <w:sz w:val="28"/>
          <w:szCs w:val="28"/>
        </w:rPr>
        <w:t>6. Овладение навыками смыслового чтения текстов различных стилей и жанров в соответствии с целями и задачами: осознанно строить речевое высказывание в соответствии с задачами коммуникации и составлять тексты в устной и письменной форме.</w:t>
      </w:r>
    </w:p>
    <w:p w:rsidR="00994117" w:rsidRDefault="00396A03">
      <w:pPr>
        <w:pStyle w:val="71"/>
        <w:jc w:val="both"/>
        <w:rPr>
          <w:b w:val="0"/>
          <w:sz w:val="28"/>
          <w:szCs w:val="28"/>
        </w:rPr>
      </w:pPr>
      <w:r>
        <w:rPr>
          <w:b w:val="0"/>
          <w:sz w:val="28"/>
          <w:szCs w:val="28"/>
        </w:rPr>
        <w:t>7. 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w:t>
      </w:r>
    </w:p>
    <w:p w:rsidR="00994117" w:rsidRDefault="00396A03">
      <w:pPr>
        <w:pStyle w:val="71"/>
        <w:jc w:val="both"/>
        <w:rPr>
          <w:b w:val="0"/>
          <w:sz w:val="28"/>
          <w:szCs w:val="28"/>
        </w:rPr>
      </w:pPr>
      <w:r>
        <w:rPr>
          <w:b w:val="0"/>
          <w:sz w:val="28"/>
          <w:szCs w:val="28"/>
        </w:rPr>
        <w:t>8. Готовность слушать собеседника и вести диалог, признавать возможность существования различных точек зрения и права каждого иметь свою, излагать своё мнение и аргументировать свою точку зрения и оценки событий.</w:t>
      </w:r>
    </w:p>
    <w:p w:rsidR="00994117" w:rsidRDefault="00396A03">
      <w:pPr>
        <w:pStyle w:val="71"/>
        <w:jc w:val="both"/>
        <w:rPr>
          <w:b w:val="0"/>
          <w:sz w:val="28"/>
          <w:szCs w:val="28"/>
        </w:rPr>
      </w:pPr>
      <w:r>
        <w:rPr>
          <w:b w:val="0"/>
          <w:sz w:val="28"/>
          <w:szCs w:val="28"/>
        </w:rPr>
        <w:t>9. Определение общей цели и путей её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адекватное оценивать собственное поведение и поведение окружающих.</w:t>
      </w:r>
    </w:p>
    <w:p w:rsidR="00994117" w:rsidRDefault="00396A03">
      <w:pPr>
        <w:pStyle w:val="71"/>
        <w:jc w:val="both"/>
        <w:rPr>
          <w:b w:val="0"/>
          <w:sz w:val="28"/>
          <w:szCs w:val="28"/>
        </w:rPr>
      </w:pPr>
      <w:r>
        <w:rPr>
          <w:b w:val="0"/>
          <w:sz w:val="28"/>
          <w:szCs w:val="28"/>
        </w:rPr>
        <w:t>10. Готовность конструктивно разрешать конфликты посредством учёта интересов сторон и сотрудничества.</w:t>
      </w:r>
    </w:p>
    <w:p w:rsidR="00994117" w:rsidRDefault="00396A03">
      <w:pPr>
        <w:pStyle w:val="71"/>
        <w:jc w:val="both"/>
        <w:rPr>
          <w:b w:val="0"/>
          <w:sz w:val="28"/>
          <w:szCs w:val="28"/>
        </w:rPr>
      </w:pPr>
      <w:r>
        <w:rPr>
          <w:b w:val="0"/>
          <w:sz w:val="28"/>
          <w:szCs w:val="28"/>
        </w:rPr>
        <w:t>11. Овладение начальными сведениями о сущности и особенностях объектов, процессов и явлений действительности в соответствии с содержанием учебного предмета «Русский язык».</w:t>
      </w:r>
    </w:p>
    <w:p w:rsidR="00994117" w:rsidRDefault="00396A03">
      <w:pPr>
        <w:pStyle w:val="71"/>
        <w:jc w:val="both"/>
        <w:rPr>
          <w:b w:val="0"/>
          <w:sz w:val="28"/>
          <w:szCs w:val="28"/>
        </w:rPr>
      </w:pPr>
      <w:r>
        <w:rPr>
          <w:b w:val="0"/>
          <w:sz w:val="28"/>
          <w:szCs w:val="28"/>
        </w:rPr>
        <w:t>12. Овладение базовыми предметными и межпредметными понятиями, отражающими существенные связи и отношения между объектами и процессами.</w:t>
      </w:r>
    </w:p>
    <w:p w:rsidR="00994117" w:rsidRDefault="00396A03">
      <w:pPr>
        <w:pStyle w:val="71"/>
        <w:jc w:val="both"/>
        <w:rPr>
          <w:b w:val="0"/>
          <w:sz w:val="28"/>
          <w:szCs w:val="28"/>
        </w:rPr>
      </w:pPr>
      <w:r>
        <w:rPr>
          <w:b w:val="0"/>
          <w:sz w:val="28"/>
          <w:szCs w:val="28"/>
        </w:rPr>
        <w:t>13. Умение работать в материальной и информационной среде начального общего образования (в том числе с учебными моделями) в соответствии с содержанием учебного предмета «Русский язык».</w:t>
      </w:r>
    </w:p>
    <w:p w:rsidR="00994117" w:rsidRDefault="00396A03">
      <w:pPr>
        <w:pStyle w:val="71"/>
        <w:jc w:val="both"/>
        <w:rPr>
          <w:sz w:val="28"/>
          <w:szCs w:val="28"/>
        </w:rPr>
      </w:pPr>
      <w:r>
        <w:rPr>
          <w:sz w:val="28"/>
          <w:szCs w:val="28"/>
        </w:rPr>
        <w:t>Предметные результаты</w:t>
      </w:r>
    </w:p>
    <w:p w:rsidR="00994117" w:rsidRDefault="00396A03">
      <w:pPr>
        <w:pStyle w:val="71"/>
        <w:jc w:val="both"/>
        <w:rPr>
          <w:b w:val="0"/>
          <w:sz w:val="28"/>
          <w:szCs w:val="28"/>
        </w:rPr>
      </w:pPr>
      <w:r>
        <w:rPr>
          <w:b w:val="0"/>
          <w:sz w:val="28"/>
          <w:szCs w:val="28"/>
        </w:rPr>
        <w:t>1. 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w:t>
      </w:r>
    </w:p>
    <w:p w:rsidR="00994117" w:rsidRDefault="00396A03">
      <w:pPr>
        <w:pStyle w:val="71"/>
        <w:jc w:val="both"/>
        <w:rPr>
          <w:b w:val="0"/>
          <w:sz w:val="28"/>
          <w:szCs w:val="28"/>
        </w:rPr>
      </w:pPr>
      <w:r>
        <w:rPr>
          <w:b w:val="0"/>
          <w:sz w:val="28"/>
          <w:szCs w:val="28"/>
        </w:rPr>
        <w:t>2. Понимание обучающимися того, что язык представляет собой явление национальной культуры и основное средство человеческого общения; осознание значения русского языка как государственного языка Российской Федерации, языка межнационального общения.</w:t>
      </w:r>
    </w:p>
    <w:p w:rsidR="00994117" w:rsidRDefault="00396A03">
      <w:pPr>
        <w:pStyle w:val="71"/>
        <w:jc w:val="both"/>
        <w:rPr>
          <w:b w:val="0"/>
          <w:sz w:val="28"/>
          <w:szCs w:val="28"/>
        </w:rPr>
      </w:pPr>
      <w:r>
        <w:rPr>
          <w:b w:val="0"/>
          <w:sz w:val="28"/>
          <w:szCs w:val="28"/>
        </w:rPr>
        <w:lastRenderedPageBreak/>
        <w:t>3. Сформированность позитивного отношения к правильной устной и письменной речи как показателям общей культуры и гражданской позиции человека.</w:t>
      </w:r>
    </w:p>
    <w:p w:rsidR="00994117" w:rsidRDefault="00396A03">
      <w:pPr>
        <w:pStyle w:val="71"/>
        <w:jc w:val="both"/>
        <w:rPr>
          <w:b w:val="0"/>
          <w:sz w:val="28"/>
          <w:szCs w:val="28"/>
        </w:rPr>
      </w:pPr>
      <w:r>
        <w:rPr>
          <w:b w:val="0"/>
          <w:sz w:val="28"/>
          <w:szCs w:val="28"/>
        </w:rPr>
        <w:t>4. Овладение первоначальными представлениями о нормах русского языка (орфоэпических, лексических, грамматических, орфографических, пунктуационных) и правилах речевого этикета.</w:t>
      </w:r>
    </w:p>
    <w:p w:rsidR="00994117" w:rsidRDefault="00396A03">
      <w:pPr>
        <w:pStyle w:val="71"/>
        <w:jc w:val="both"/>
        <w:rPr>
          <w:b w:val="0"/>
          <w:sz w:val="28"/>
          <w:szCs w:val="28"/>
        </w:rPr>
      </w:pPr>
      <w:r>
        <w:rPr>
          <w:b w:val="0"/>
          <w:sz w:val="28"/>
          <w:szCs w:val="28"/>
        </w:rPr>
        <w:t>5. Формирование умения ориентироваться в целях, задачах, средствах и условиях общения, выбирать адекватные языковые средства для успешного решения коммуникативных задач при составлении несложных монологических высказываний и письменных текстов.</w:t>
      </w:r>
    </w:p>
    <w:p w:rsidR="00994117" w:rsidRDefault="00396A03">
      <w:pPr>
        <w:pStyle w:val="71"/>
        <w:jc w:val="both"/>
        <w:rPr>
          <w:b w:val="0"/>
          <w:sz w:val="28"/>
          <w:szCs w:val="28"/>
        </w:rPr>
      </w:pPr>
      <w:r>
        <w:rPr>
          <w:b w:val="0"/>
          <w:sz w:val="28"/>
          <w:szCs w:val="28"/>
        </w:rPr>
        <w:t>6. Осознание безошибочного письма как одного из проявлений собственного уровня культуры, применение орфографических правил и правил постановки знаков препинания при записи собственных и предложенных текстов. Владение умением проверять написанное.</w:t>
      </w:r>
    </w:p>
    <w:p w:rsidR="00994117" w:rsidRDefault="00396A03">
      <w:pPr>
        <w:pStyle w:val="71"/>
        <w:jc w:val="both"/>
        <w:rPr>
          <w:b w:val="0"/>
          <w:sz w:val="28"/>
          <w:szCs w:val="28"/>
        </w:rPr>
      </w:pPr>
      <w:r>
        <w:rPr>
          <w:b w:val="0"/>
          <w:sz w:val="28"/>
          <w:szCs w:val="28"/>
        </w:rPr>
        <w:t>7. Овладение учебными действиями с языковыми единицами и формирование умения использовать знания для решения познавательных, практических и коммуникативных задач.</w:t>
      </w:r>
    </w:p>
    <w:p w:rsidR="00994117" w:rsidRDefault="00396A03">
      <w:pPr>
        <w:pStyle w:val="71"/>
        <w:jc w:val="both"/>
        <w:rPr>
          <w:b w:val="0"/>
          <w:sz w:val="28"/>
          <w:szCs w:val="28"/>
        </w:rPr>
      </w:pPr>
      <w:r>
        <w:rPr>
          <w:b w:val="0"/>
          <w:sz w:val="28"/>
          <w:szCs w:val="28"/>
        </w:rPr>
        <w:t>8. Освоение первоначальных научных представлений о системе и структуре русского языка: фонетике и графике, лексике, словообразовании (морфемике), морфологии и синтаксисе; об основных единицах языка, их признаках и особенностях употребления в речи.</w:t>
      </w:r>
    </w:p>
    <w:p w:rsidR="00994117" w:rsidRDefault="00396A03" w:rsidP="0059451D">
      <w:pPr>
        <w:pStyle w:val="71"/>
        <w:jc w:val="both"/>
        <w:rPr>
          <w:b w:val="0"/>
          <w:sz w:val="28"/>
          <w:szCs w:val="28"/>
        </w:rPr>
      </w:pPr>
      <w:r>
        <w:rPr>
          <w:b w:val="0"/>
          <w:sz w:val="28"/>
          <w:szCs w:val="28"/>
        </w:rPr>
        <w:t>9. Формирование умений опознавать и анализировать основные единицы языка, грамматические категории языка, употреблять языковые единицы адекватно ситуации речевого общения.</w:t>
      </w:r>
    </w:p>
    <w:p w:rsidR="00994117" w:rsidRDefault="00396A03">
      <w:pPr>
        <w:pStyle w:val="71"/>
        <w:rPr>
          <w:sz w:val="28"/>
          <w:szCs w:val="28"/>
        </w:rPr>
      </w:pPr>
      <w:r>
        <w:rPr>
          <w:sz w:val="28"/>
          <w:szCs w:val="28"/>
        </w:rPr>
        <w:t xml:space="preserve">Содержание учебного предмета </w:t>
      </w:r>
    </w:p>
    <w:p w:rsidR="00994117" w:rsidRDefault="00396A03">
      <w:pPr>
        <w:pStyle w:val="71"/>
        <w:jc w:val="both"/>
        <w:rPr>
          <w:sz w:val="28"/>
          <w:szCs w:val="28"/>
        </w:rPr>
      </w:pPr>
      <w:r>
        <w:rPr>
          <w:b w:val="0"/>
          <w:sz w:val="28"/>
          <w:szCs w:val="28"/>
        </w:rPr>
        <w:tab/>
      </w:r>
      <w:r>
        <w:rPr>
          <w:sz w:val="28"/>
          <w:szCs w:val="28"/>
        </w:rPr>
        <w:t>Виды речевой деятельности.</w:t>
      </w:r>
    </w:p>
    <w:p w:rsidR="00994117" w:rsidRDefault="00396A03">
      <w:pPr>
        <w:pStyle w:val="71"/>
        <w:jc w:val="both"/>
        <w:rPr>
          <w:b w:val="0"/>
          <w:sz w:val="28"/>
          <w:szCs w:val="28"/>
        </w:rPr>
      </w:pPr>
      <w:r>
        <w:rPr>
          <w:b w:val="0"/>
          <w:sz w:val="28"/>
          <w:szCs w:val="28"/>
        </w:rPr>
        <w:tab/>
        <w:t>Слушание. Осознание цели и ситуации устного общения. Адекватное восприятие звучащей речи. Понимание на слух информации, содержащейся в предложенном тексте, определение основной мысли текста, передача его содержания по вопросам.</w:t>
      </w:r>
    </w:p>
    <w:p w:rsidR="00994117" w:rsidRDefault="00396A03">
      <w:pPr>
        <w:pStyle w:val="71"/>
        <w:ind w:firstLine="708"/>
        <w:jc w:val="both"/>
        <w:rPr>
          <w:b w:val="0"/>
          <w:sz w:val="28"/>
          <w:szCs w:val="28"/>
        </w:rPr>
      </w:pPr>
      <w:r>
        <w:rPr>
          <w:b w:val="0"/>
          <w:sz w:val="28"/>
          <w:szCs w:val="28"/>
        </w:rPr>
        <w:t>Говорение. Выбор языковых средств в соответствии с целями и условиями для эффективного решения коммуникативной задачи. Практическое овладение диалогической формой речи. Овладение умениями начать, поддержать, закончить разговор, привлечь внимание и т. п. Практическое овладение устными монологическими высказываниями в соответствии с учебной задачей (описание, повествование, рассуждение). Овладение нормами речевого этикета в ситуациях учебного и бытового общения (приветствие, прощание, извинение, благодарность, обращение с просьбой). Соблюдение орфоэпических норм и правильной интонации.</w:t>
      </w:r>
    </w:p>
    <w:p w:rsidR="00994117" w:rsidRDefault="00396A03">
      <w:pPr>
        <w:pStyle w:val="71"/>
        <w:ind w:firstLine="708"/>
        <w:jc w:val="both"/>
        <w:rPr>
          <w:b w:val="0"/>
          <w:sz w:val="28"/>
          <w:szCs w:val="28"/>
        </w:rPr>
      </w:pPr>
      <w:r>
        <w:rPr>
          <w:b w:val="0"/>
          <w:sz w:val="28"/>
          <w:szCs w:val="28"/>
        </w:rPr>
        <w:t>Чтение. Понимание учебного текста. Выборочное чтение с целью нахождения необходимого материала. Нахождение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Анализ и оценка содержания, языковых особенностей и структуры текста.</w:t>
      </w:r>
    </w:p>
    <w:p w:rsidR="00994117" w:rsidRDefault="00396A03">
      <w:pPr>
        <w:pStyle w:val="71"/>
        <w:ind w:firstLine="708"/>
        <w:jc w:val="both"/>
        <w:rPr>
          <w:b w:val="0"/>
          <w:sz w:val="28"/>
          <w:szCs w:val="28"/>
        </w:rPr>
      </w:pPr>
      <w:r>
        <w:rPr>
          <w:b w:val="0"/>
          <w:sz w:val="28"/>
          <w:szCs w:val="28"/>
        </w:rPr>
        <w:lastRenderedPageBreak/>
        <w:t>Письмо. Овладение разборчивым аккуратным письмом с учётом гигиенических требований к этому виду учебной работы. Списывание, письмо под диктовку в соответствии с изученными правилами. Письменное изложение содержания прослушанного и прочитанного текстов (подробное, выборочное). Создание небольших собственных текстов (сочинений) по интересной детям тематике (на основе впечатлений, литературных произведений, сюжетных картин, серий картин, репродукций картин художников, просмотра фрагмента видеозаписи и т. п.).</w:t>
      </w:r>
    </w:p>
    <w:p w:rsidR="00994117" w:rsidRDefault="00396A03">
      <w:pPr>
        <w:pStyle w:val="71"/>
        <w:ind w:firstLine="708"/>
        <w:rPr>
          <w:sz w:val="28"/>
          <w:szCs w:val="28"/>
        </w:rPr>
      </w:pPr>
      <w:r>
        <w:rPr>
          <w:sz w:val="28"/>
          <w:szCs w:val="28"/>
        </w:rPr>
        <w:t>Обучение грамоте</w:t>
      </w:r>
    </w:p>
    <w:p w:rsidR="00994117" w:rsidRDefault="00396A03">
      <w:pPr>
        <w:pStyle w:val="71"/>
        <w:ind w:firstLine="708"/>
        <w:jc w:val="both"/>
        <w:rPr>
          <w:b w:val="0"/>
          <w:sz w:val="28"/>
          <w:szCs w:val="28"/>
        </w:rPr>
      </w:pPr>
      <w:r>
        <w:rPr>
          <w:b w:val="0"/>
          <w:sz w:val="28"/>
          <w:szCs w:val="28"/>
        </w:rPr>
        <w:t>Фонетика. Звуки речи. Осознание единства звукового состава слова и его значения. Установление числа и последовательности звуков в слове. Сопоставление слов, различающихся одним или несколькими звуками. Составление звуковых моделей слов. Сравнение моделей различных слов. Подбор слов к определённой модели.</w:t>
      </w:r>
    </w:p>
    <w:p w:rsidR="00994117" w:rsidRDefault="00396A03">
      <w:pPr>
        <w:pStyle w:val="71"/>
        <w:jc w:val="both"/>
        <w:rPr>
          <w:b w:val="0"/>
          <w:sz w:val="28"/>
          <w:szCs w:val="28"/>
        </w:rPr>
      </w:pPr>
      <w:r>
        <w:rPr>
          <w:b w:val="0"/>
          <w:sz w:val="28"/>
          <w:szCs w:val="28"/>
        </w:rPr>
        <w:t>Различение гласных и согласных звуков, гласных ударных и безударных, согласных твёрдых и мягких, звонких и глухих.</w:t>
      </w:r>
    </w:p>
    <w:p w:rsidR="00994117" w:rsidRDefault="00396A03">
      <w:pPr>
        <w:pStyle w:val="71"/>
        <w:jc w:val="both"/>
        <w:rPr>
          <w:b w:val="0"/>
          <w:sz w:val="28"/>
          <w:szCs w:val="28"/>
        </w:rPr>
      </w:pPr>
      <w:r>
        <w:rPr>
          <w:b w:val="0"/>
          <w:sz w:val="28"/>
          <w:szCs w:val="28"/>
        </w:rPr>
        <w:t>Слог как минимальная произносительная единица. Деление слов на слоги. Определение места ударения. Смыслоразличительная роль ударения.</w:t>
      </w:r>
    </w:p>
    <w:p w:rsidR="00994117" w:rsidRDefault="00396A03">
      <w:pPr>
        <w:pStyle w:val="71"/>
        <w:ind w:firstLine="708"/>
        <w:jc w:val="both"/>
        <w:rPr>
          <w:b w:val="0"/>
          <w:sz w:val="28"/>
          <w:szCs w:val="28"/>
        </w:rPr>
      </w:pPr>
      <w:r>
        <w:rPr>
          <w:b w:val="0"/>
          <w:sz w:val="28"/>
          <w:szCs w:val="28"/>
        </w:rPr>
        <w:t>Графика. Различение звука и буквы: буква как знак звука. Овладение позиционным способом обозначения звуков буквами. Буквы гласных как показатель твёрдости-мягкости согласных звуков. Функция букв е, ё, ю, я. Мягкий знак как показатель мягкости предшествующего согласного звука.</w:t>
      </w:r>
    </w:p>
    <w:p w:rsidR="00994117" w:rsidRDefault="00396A03">
      <w:pPr>
        <w:pStyle w:val="71"/>
        <w:jc w:val="both"/>
        <w:rPr>
          <w:b w:val="0"/>
          <w:sz w:val="28"/>
          <w:szCs w:val="28"/>
        </w:rPr>
      </w:pPr>
      <w:r>
        <w:rPr>
          <w:b w:val="0"/>
          <w:sz w:val="28"/>
          <w:szCs w:val="28"/>
        </w:rPr>
        <w:t>Знакомство с русским алфавитом как последовательностью букв.</w:t>
      </w:r>
    </w:p>
    <w:p w:rsidR="00994117" w:rsidRDefault="00396A03">
      <w:pPr>
        <w:pStyle w:val="71"/>
        <w:ind w:firstLine="708"/>
        <w:jc w:val="both"/>
        <w:rPr>
          <w:b w:val="0"/>
          <w:sz w:val="28"/>
          <w:szCs w:val="28"/>
        </w:rPr>
      </w:pPr>
      <w:r>
        <w:rPr>
          <w:b w:val="0"/>
          <w:sz w:val="28"/>
          <w:szCs w:val="28"/>
        </w:rPr>
        <w:t>Чтение. 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ребёнка. Осознанное чтение слов, словосочетаний, предложений и коротких текстов. 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w:t>
      </w:r>
    </w:p>
    <w:p w:rsidR="00994117" w:rsidRDefault="00396A03">
      <w:pPr>
        <w:pStyle w:val="71"/>
        <w:jc w:val="both"/>
        <w:rPr>
          <w:b w:val="0"/>
          <w:sz w:val="28"/>
          <w:szCs w:val="28"/>
        </w:rPr>
      </w:pPr>
      <w:r>
        <w:rPr>
          <w:b w:val="0"/>
          <w:sz w:val="28"/>
          <w:szCs w:val="28"/>
        </w:rPr>
        <w:t>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994117" w:rsidRDefault="00396A03">
      <w:pPr>
        <w:pStyle w:val="71"/>
        <w:ind w:firstLine="708"/>
        <w:jc w:val="both"/>
        <w:rPr>
          <w:b w:val="0"/>
          <w:sz w:val="28"/>
          <w:szCs w:val="28"/>
        </w:rPr>
      </w:pPr>
      <w:r>
        <w:rPr>
          <w:b w:val="0"/>
          <w:sz w:val="28"/>
          <w:szCs w:val="28"/>
        </w:rPr>
        <w:t>Письмо. Усвоение гигиенических требований при письме. Развитие мелкой моторики пальцев и свободы движения руки. Развитие умения ориентироваться на пространстве листа в тетради и на пространстве классной доски. Овладение начертанием письменных прописных (заглавных) и строчных букв. Письмо букв, буквосочетаний, слогов, слов, предложений с соблюдением гигиенических норм. Овладение разборчивым, аккуратным письмом. Письмо под диктовку слов и предложений, написание которых не расходится с их произношением. Усвоение приёмов и последовательности правильного списывания текста.</w:t>
      </w:r>
    </w:p>
    <w:p w:rsidR="00994117" w:rsidRDefault="00396A03">
      <w:pPr>
        <w:pStyle w:val="71"/>
        <w:jc w:val="both"/>
        <w:rPr>
          <w:b w:val="0"/>
          <w:sz w:val="28"/>
          <w:szCs w:val="28"/>
        </w:rPr>
      </w:pPr>
      <w:r>
        <w:rPr>
          <w:b w:val="0"/>
          <w:sz w:val="28"/>
          <w:szCs w:val="28"/>
        </w:rPr>
        <w:t>Овладение первичными навыками клавиатурного письма.</w:t>
      </w:r>
    </w:p>
    <w:p w:rsidR="00994117" w:rsidRDefault="00396A03">
      <w:pPr>
        <w:pStyle w:val="71"/>
        <w:jc w:val="both"/>
        <w:rPr>
          <w:b w:val="0"/>
          <w:sz w:val="28"/>
          <w:szCs w:val="28"/>
        </w:rPr>
      </w:pPr>
      <w:r>
        <w:rPr>
          <w:b w:val="0"/>
          <w:sz w:val="28"/>
          <w:szCs w:val="28"/>
        </w:rPr>
        <w:t>Понимание функции небуквенных графических средств: пробела между словами, знака переноса.</w:t>
      </w:r>
    </w:p>
    <w:p w:rsidR="00994117" w:rsidRDefault="00396A03">
      <w:pPr>
        <w:pStyle w:val="71"/>
        <w:jc w:val="both"/>
        <w:rPr>
          <w:b w:val="0"/>
          <w:sz w:val="28"/>
          <w:szCs w:val="28"/>
        </w:rPr>
      </w:pPr>
      <w:r>
        <w:rPr>
          <w:b w:val="0"/>
          <w:sz w:val="28"/>
          <w:szCs w:val="28"/>
        </w:rPr>
        <w:lastRenderedPageBreak/>
        <w:tab/>
        <w:t>Слово и предложение. Восприятие слова как объекта изучения, материала для анализа. Наблюдение над значением слова.</w:t>
      </w:r>
    </w:p>
    <w:p w:rsidR="00994117" w:rsidRDefault="00396A03">
      <w:pPr>
        <w:pStyle w:val="71"/>
        <w:jc w:val="both"/>
        <w:rPr>
          <w:b w:val="0"/>
          <w:sz w:val="28"/>
          <w:szCs w:val="28"/>
        </w:rPr>
      </w:pPr>
      <w:r>
        <w:rPr>
          <w:b w:val="0"/>
          <w:sz w:val="28"/>
          <w:szCs w:val="28"/>
        </w:rPr>
        <w:t>Различение слова и предложения. Работа с предложением: выделение слов, изменение их порядка. Интонация в предложении. Моделирование предложения в соответствии с заданной интонацией.</w:t>
      </w:r>
    </w:p>
    <w:p w:rsidR="00994117" w:rsidRDefault="00396A03">
      <w:pPr>
        <w:pStyle w:val="71"/>
        <w:ind w:firstLine="708"/>
        <w:jc w:val="both"/>
        <w:rPr>
          <w:b w:val="0"/>
          <w:sz w:val="28"/>
          <w:szCs w:val="28"/>
        </w:rPr>
      </w:pPr>
      <w:r>
        <w:rPr>
          <w:b w:val="0"/>
          <w:sz w:val="28"/>
          <w:szCs w:val="28"/>
        </w:rPr>
        <w:t>Орфография. Знакомство с правилами правописания и их применение:</w:t>
      </w:r>
    </w:p>
    <w:p w:rsidR="00994117" w:rsidRDefault="00396A03">
      <w:pPr>
        <w:pStyle w:val="71"/>
        <w:jc w:val="both"/>
        <w:rPr>
          <w:b w:val="0"/>
          <w:sz w:val="28"/>
          <w:szCs w:val="28"/>
        </w:rPr>
      </w:pPr>
      <w:r>
        <w:rPr>
          <w:b w:val="0"/>
          <w:sz w:val="28"/>
          <w:szCs w:val="28"/>
        </w:rPr>
        <w:t>раздельное написание слов;</w:t>
      </w:r>
    </w:p>
    <w:p w:rsidR="00994117" w:rsidRDefault="00396A03">
      <w:pPr>
        <w:pStyle w:val="71"/>
        <w:jc w:val="both"/>
        <w:rPr>
          <w:b w:val="0"/>
          <w:sz w:val="28"/>
          <w:szCs w:val="28"/>
        </w:rPr>
      </w:pPr>
      <w:r>
        <w:rPr>
          <w:b w:val="0"/>
          <w:sz w:val="28"/>
          <w:szCs w:val="28"/>
        </w:rPr>
        <w:t>обозначение гласных после шипящих (ча—ща, чу—щу, жи—ши);</w:t>
      </w:r>
    </w:p>
    <w:p w:rsidR="00994117" w:rsidRDefault="00396A03">
      <w:pPr>
        <w:pStyle w:val="71"/>
        <w:jc w:val="both"/>
        <w:rPr>
          <w:b w:val="0"/>
          <w:sz w:val="28"/>
          <w:szCs w:val="28"/>
        </w:rPr>
      </w:pPr>
      <w:r>
        <w:rPr>
          <w:b w:val="0"/>
          <w:sz w:val="28"/>
          <w:szCs w:val="28"/>
        </w:rPr>
        <w:t>прописная (заглавная) буква в начале предложения, в именах собственных;</w:t>
      </w:r>
    </w:p>
    <w:p w:rsidR="00994117" w:rsidRDefault="00396A03">
      <w:pPr>
        <w:pStyle w:val="71"/>
        <w:jc w:val="both"/>
        <w:rPr>
          <w:b w:val="0"/>
          <w:sz w:val="28"/>
          <w:szCs w:val="28"/>
        </w:rPr>
      </w:pPr>
      <w:r>
        <w:rPr>
          <w:b w:val="0"/>
          <w:sz w:val="28"/>
          <w:szCs w:val="28"/>
        </w:rPr>
        <w:t>перенос слов по слогам без стечения согласных;</w:t>
      </w:r>
    </w:p>
    <w:p w:rsidR="00994117" w:rsidRDefault="00396A03">
      <w:pPr>
        <w:pStyle w:val="71"/>
        <w:jc w:val="both"/>
        <w:rPr>
          <w:b w:val="0"/>
          <w:sz w:val="28"/>
          <w:szCs w:val="28"/>
        </w:rPr>
      </w:pPr>
      <w:r>
        <w:rPr>
          <w:b w:val="0"/>
          <w:sz w:val="28"/>
          <w:szCs w:val="28"/>
        </w:rPr>
        <w:t>знаки препинания в конце предложения.</w:t>
      </w:r>
    </w:p>
    <w:p w:rsidR="00994117" w:rsidRDefault="00396A03">
      <w:pPr>
        <w:pStyle w:val="71"/>
        <w:ind w:firstLine="708"/>
        <w:jc w:val="both"/>
        <w:rPr>
          <w:b w:val="0"/>
          <w:sz w:val="28"/>
          <w:szCs w:val="28"/>
        </w:rPr>
      </w:pPr>
      <w:r>
        <w:rPr>
          <w:b w:val="0"/>
          <w:sz w:val="28"/>
          <w:szCs w:val="28"/>
        </w:rPr>
        <w:t>Развитие речи. Понимание прочитанного текста при самостоятельном чтении вслух и при его прослушивании. Составление небольших рассказов повествовательного характера</w:t>
      </w:r>
    </w:p>
    <w:p w:rsidR="00994117" w:rsidRDefault="00396A03">
      <w:pPr>
        <w:pStyle w:val="71"/>
        <w:jc w:val="both"/>
        <w:rPr>
          <w:b w:val="0"/>
          <w:sz w:val="28"/>
          <w:szCs w:val="28"/>
        </w:rPr>
      </w:pPr>
      <w:r>
        <w:rPr>
          <w:b w:val="0"/>
          <w:sz w:val="28"/>
          <w:szCs w:val="28"/>
        </w:rPr>
        <w:t>по серии сюжетных картинок, материалам собственных игр, занятий, наблюдений, на основе опорных слов.</w:t>
      </w:r>
    </w:p>
    <w:p w:rsidR="00994117" w:rsidRDefault="00396A03">
      <w:pPr>
        <w:pStyle w:val="71"/>
        <w:rPr>
          <w:sz w:val="28"/>
          <w:szCs w:val="28"/>
        </w:rPr>
      </w:pPr>
      <w:r>
        <w:rPr>
          <w:sz w:val="28"/>
          <w:szCs w:val="28"/>
        </w:rPr>
        <w:t>Систематический курс</w:t>
      </w:r>
    </w:p>
    <w:p w:rsidR="00994117" w:rsidRDefault="00396A03">
      <w:pPr>
        <w:pStyle w:val="71"/>
        <w:jc w:val="both"/>
        <w:rPr>
          <w:b w:val="0"/>
          <w:sz w:val="28"/>
          <w:szCs w:val="28"/>
        </w:rPr>
      </w:pPr>
      <w:r>
        <w:rPr>
          <w:b w:val="0"/>
          <w:sz w:val="28"/>
          <w:szCs w:val="28"/>
        </w:rPr>
        <w:tab/>
        <w:t>Фонетика и орфоэпия. Различение гласных и согласных звуков. Нахождение в слове ударных и безударных гласных звуков. Различение мягких и твёрдых согласных звуков, определение парных и непарных по твёрдости-мягкости согласных звуков. Различение звонких и глухих согласных звуков, определение парных и непарных по звонкости-глухости согласных звуков. Определение качественной характеристики звука: гласный — согласный; гласный ударный — безударный; согласный твёрдый — мягкий, парный — непарный; согласный звонкий — глухой, парный — непарный. Деление слов на слоги. Слогообразующая роль гласных звуков. Словесное ударение и логическое (смысловое) ударение в предложениях. Словообразующая функция ударения. Ударение, произношение</w:t>
      </w:r>
    </w:p>
    <w:p w:rsidR="00994117" w:rsidRDefault="00396A03">
      <w:pPr>
        <w:pStyle w:val="71"/>
        <w:jc w:val="both"/>
        <w:rPr>
          <w:b w:val="0"/>
          <w:sz w:val="28"/>
          <w:szCs w:val="28"/>
        </w:rPr>
      </w:pPr>
      <w:r>
        <w:rPr>
          <w:b w:val="0"/>
          <w:sz w:val="28"/>
          <w:szCs w:val="28"/>
        </w:rPr>
        <w:t>звуков и сочетаний звуков в соответствии с нормами современного русского литературного языка. Фонетический анализ слова.</w:t>
      </w:r>
    </w:p>
    <w:p w:rsidR="00994117" w:rsidRDefault="00396A03">
      <w:pPr>
        <w:pStyle w:val="71"/>
        <w:ind w:firstLine="708"/>
        <w:jc w:val="both"/>
        <w:rPr>
          <w:b w:val="0"/>
          <w:sz w:val="28"/>
          <w:szCs w:val="28"/>
        </w:rPr>
      </w:pPr>
      <w:r>
        <w:rPr>
          <w:b w:val="0"/>
          <w:sz w:val="28"/>
          <w:szCs w:val="28"/>
        </w:rPr>
        <w:t>Графика. Различение звуков и букв. Обозначение на письме твёрдости и мягкости согласных звуков. Использование на письме разделительных ъ и ь.</w:t>
      </w:r>
    </w:p>
    <w:p w:rsidR="00994117" w:rsidRDefault="00396A03">
      <w:pPr>
        <w:pStyle w:val="71"/>
        <w:jc w:val="both"/>
        <w:rPr>
          <w:b w:val="0"/>
          <w:sz w:val="28"/>
          <w:szCs w:val="28"/>
        </w:rPr>
      </w:pPr>
      <w:r>
        <w:rPr>
          <w:b w:val="0"/>
          <w:sz w:val="28"/>
          <w:szCs w:val="28"/>
        </w:rPr>
        <w:t>Установление соотношения звукового и буквенного состава слов типа стол, конь; в словах с йотированными гласными е, ё, ю, я; в словах с непроизносимыми согласными.</w:t>
      </w:r>
    </w:p>
    <w:p w:rsidR="00994117" w:rsidRDefault="00396A03">
      <w:pPr>
        <w:pStyle w:val="71"/>
        <w:jc w:val="both"/>
        <w:rPr>
          <w:b w:val="0"/>
          <w:sz w:val="28"/>
          <w:szCs w:val="28"/>
        </w:rPr>
      </w:pPr>
      <w:r>
        <w:rPr>
          <w:b w:val="0"/>
          <w:sz w:val="28"/>
          <w:szCs w:val="28"/>
        </w:rPr>
        <w:t>Использование небуквенных графических средств: пробела между словами, знака переноса, красной строки (абзаца), пунктуационных знаков (в пределах изученного).</w:t>
      </w:r>
    </w:p>
    <w:p w:rsidR="00994117" w:rsidRDefault="00396A03">
      <w:pPr>
        <w:pStyle w:val="71"/>
        <w:jc w:val="both"/>
        <w:rPr>
          <w:b w:val="0"/>
          <w:sz w:val="28"/>
          <w:szCs w:val="28"/>
        </w:rPr>
      </w:pPr>
      <w:r>
        <w:rPr>
          <w:b w:val="0"/>
          <w:sz w:val="28"/>
          <w:szCs w:val="28"/>
        </w:rPr>
        <w:t>Знание алфавита: правильное называние букв, их последовательность. Использование алфавита при работе со словарями, справочниками, каталогами.</w:t>
      </w:r>
    </w:p>
    <w:p w:rsidR="00994117" w:rsidRDefault="00396A03">
      <w:pPr>
        <w:pStyle w:val="71"/>
        <w:ind w:firstLine="708"/>
        <w:jc w:val="both"/>
        <w:rPr>
          <w:b w:val="0"/>
          <w:sz w:val="28"/>
          <w:szCs w:val="28"/>
        </w:rPr>
      </w:pPr>
      <w:r>
        <w:rPr>
          <w:b w:val="0"/>
          <w:sz w:val="28"/>
          <w:szCs w:val="28"/>
        </w:rPr>
        <w:t>Лексика. Понимание слова как единства звучания и значения. Выявление слов, значение которых требует уточнения. Определение значения слова по тексту или уточнение значения с помощью толкового словаря. Представление об однозначных и многозначных словах, о прямом и переносном значении слова, о синонимах, антонимах, омонимах, фразеологизмах. Наблюдение за их использованием в тексте. Работа с разными словарями.</w:t>
      </w:r>
    </w:p>
    <w:p w:rsidR="00994117" w:rsidRDefault="00396A03">
      <w:pPr>
        <w:pStyle w:val="71"/>
        <w:ind w:firstLine="708"/>
        <w:jc w:val="both"/>
        <w:rPr>
          <w:b w:val="0"/>
          <w:sz w:val="28"/>
          <w:szCs w:val="28"/>
        </w:rPr>
      </w:pPr>
      <w:r>
        <w:rPr>
          <w:b w:val="0"/>
          <w:sz w:val="28"/>
          <w:szCs w:val="28"/>
        </w:rPr>
        <w:lastRenderedPageBreak/>
        <w:t>Состав слова (морфемика). Овладение понятием «родственные (однокоренные) слова». Различение однокоренных слов и различных форм одного и того же слова. Различение однокоренных слов и синонимов, однокоренных слов и слов с омонимичными корнями. Выделение в словах с однозначно выделяемыми морфемами окончания, корня, приставки, суффикса (постфикса -ся), основы. Различение изменяемых и неизменяемых слов. Представление о значении суффиксов и приставок. Образование однокоренных слов с помощью суффиксов и приставок. Сложные слова. Нахождение корня в однокоренных словах с чередованием согласных в корне. Разбор слова по составу.</w:t>
      </w:r>
    </w:p>
    <w:p w:rsidR="00994117" w:rsidRDefault="00396A03">
      <w:pPr>
        <w:pStyle w:val="71"/>
        <w:ind w:firstLine="708"/>
        <w:jc w:val="both"/>
        <w:rPr>
          <w:b w:val="0"/>
          <w:sz w:val="28"/>
          <w:szCs w:val="28"/>
        </w:rPr>
      </w:pPr>
      <w:r>
        <w:rPr>
          <w:b w:val="0"/>
          <w:sz w:val="28"/>
          <w:szCs w:val="28"/>
        </w:rPr>
        <w:t>Морфология. Части речи; деление частей речи на самостоятельные и служебные.</w:t>
      </w:r>
    </w:p>
    <w:p w:rsidR="00994117" w:rsidRDefault="00396A03">
      <w:pPr>
        <w:pStyle w:val="71"/>
        <w:ind w:firstLine="708"/>
        <w:jc w:val="both"/>
        <w:rPr>
          <w:b w:val="0"/>
          <w:sz w:val="28"/>
          <w:szCs w:val="28"/>
        </w:rPr>
      </w:pPr>
      <w:r>
        <w:rPr>
          <w:b w:val="0"/>
          <w:sz w:val="28"/>
          <w:szCs w:val="28"/>
        </w:rPr>
        <w:t>Имя существительное. Значение и употребление в речи. Различение имён существительных одушевлённых и неодушевлённых по вопросам кто? и что? Выделение имён существительных собственных и нарицательных.</w:t>
      </w:r>
    </w:p>
    <w:p w:rsidR="00994117" w:rsidRDefault="00396A03">
      <w:pPr>
        <w:pStyle w:val="71"/>
        <w:jc w:val="both"/>
        <w:rPr>
          <w:b w:val="0"/>
          <w:sz w:val="28"/>
          <w:szCs w:val="28"/>
        </w:rPr>
      </w:pPr>
      <w:r>
        <w:rPr>
          <w:b w:val="0"/>
          <w:sz w:val="28"/>
          <w:szCs w:val="28"/>
        </w:rPr>
        <w:t>Различение имён существительных мужского, женского и среднего рода. Изменение существительных по числам. Начальная форма имени существительного. Изменение существительных по падежам. Определение падежа, в котором употреблено имя существительное. Различение падежных и смысловых (синтаксических) вопросов. Определение принадлежности имён существительных к 1, 2, 3-му склонению. Словообразование имён существительных. Морфологический разбор имён существительных.</w:t>
      </w:r>
    </w:p>
    <w:p w:rsidR="00994117" w:rsidRDefault="00396A03">
      <w:pPr>
        <w:pStyle w:val="71"/>
        <w:ind w:firstLine="708"/>
        <w:jc w:val="both"/>
        <w:rPr>
          <w:b w:val="0"/>
          <w:sz w:val="28"/>
          <w:szCs w:val="28"/>
        </w:rPr>
      </w:pPr>
      <w:r>
        <w:rPr>
          <w:b w:val="0"/>
          <w:sz w:val="28"/>
          <w:szCs w:val="28"/>
        </w:rPr>
        <w:t>Имя прилагательное. Значение и употребление в речи. Изменение прилагательных по родам, числам и падежам, кроме прилагательных на -ий, -ья, -ов, -ин. Зависимость формы имени прилагательного от формы имени существительного. Начальная форма имени прилагательного. Словообразование имён прилагательных. Морфологический разбор имён прилагательных.</w:t>
      </w:r>
    </w:p>
    <w:p w:rsidR="00994117" w:rsidRDefault="00396A03">
      <w:pPr>
        <w:pStyle w:val="71"/>
        <w:ind w:firstLine="708"/>
        <w:jc w:val="both"/>
        <w:rPr>
          <w:b w:val="0"/>
          <w:sz w:val="28"/>
          <w:szCs w:val="28"/>
        </w:rPr>
      </w:pPr>
      <w:r>
        <w:rPr>
          <w:b w:val="0"/>
          <w:sz w:val="28"/>
          <w:szCs w:val="28"/>
        </w:rPr>
        <w:t>Местоимение. Общее представление о местоимении. Личные местоимения. Значение и употребление в речи. Личные местоимения 1, 2, 3-го лица единственного и множественного числа. Склонение личных местоимений.</w:t>
      </w:r>
    </w:p>
    <w:p w:rsidR="00994117" w:rsidRDefault="00396A03">
      <w:pPr>
        <w:pStyle w:val="71"/>
        <w:ind w:firstLine="708"/>
        <w:jc w:val="both"/>
        <w:rPr>
          <w:b w:val="0"/>
          <w:sz w:val="28"/>
          <w:szCs w:val="28"/>
        </w:rPr>
      </w:pPr>
      <w:r>
        <w:rPr>
          <w:b w:val="0"/>
          <w:sz w:val="28"/>
          <w:szCs w:val="28"/>
        </w:rPr>
        <w:t>Числительное. Общее представление о числительных. Значение и употребление в речи количественных и порядковых числительных.</w:t>
      </w:r>
    </w:p>
    <w:p w:rsidR="00994117" w:rsidRDefault="00396A03">
      <w:pPr>
        <w:pStyle w:val="71"/>
        <w:ind w:firstLine="708"/>
        <w:jc w:val="both"/>
        <w:rPr>
          <w:b w:val="0"/>
          <w:sz w:val="28"/>
          <w:szCs w:val="28"/>
        </w:rPr>
      </w:pPr>
      <w:r>
        <w:rPr>
          <w:b w:val="0"/>
          <w:sz w:val="28"/>
          <w:szCs w:val="28"/>
        </w:rPr>
        <w:t>Глагол. Значение и употребление в речи. Неопределённая форма глагола. Различение глаголов, отвечающих на вопросы что сделать? и что делать? Изменение глаголов по временам: настоящее, прошедшее, будущее время. Изменение глаголов по лицам и числам в настоящем и будущем времени (спряжение). Способы определения І и ІІ спряжения глаголов (практическое овладение). Изменение глаголов прошедшего времени по родам</w:t>
      </w:r>
    </w:p>
    <w:p w:rsidR="00994117" w:rsidRDefault="00396A03">
      <w:pPr>
        <w:pStyle w:val="71"/>
        <w:jc w:val="both"/>
        <w:rPr>
          <w:b w:val="0"/>
          <w:sz w:val="28"/>
          <w:szCs w:val="28"/>
        </w:rPr>
      </w:pPr>
      <w:r>
        <w:rPr>
          <w:b w:val="0"/>
          <w:sz w:val="28"/>
          <w:szCs w:val="28"/>
        </w:rPr>
        <w:t>и числам. Возвратные глаголы. Словообразование глаголов от других частей речи. Морфологический разбор глаголов.</w:t>
      </w:r>
    </w:p>
    <w:p w:rsidR="00994117" w:rsidRDefault="00396A03">
      <w:pPr>
        <w:pStyle w:val="71"/>
        <w:ind w:firstLine="708"/>
        <w:jc w:val="both"/>
        <w:rPr>
          <w:b w:val="0"/>
          <w:sz w:val="28"/>
          <w:szCs w:val="28"/>
        </w:rPr>
      </w:pPr>
      <w:r>
        <w:rPr>
          <w:b w:val="0"/>
          <w:sz w:val="28"/>
          <w:szCs w:val="28"/>
        </w:rPr>
        <w:t>Наречие. Значение и употребление в речи.</w:t>
      </w:r>
    </w:p>
    <w:p w:rsidR="00994117" w:rsidRDefault="00396A03">
      <w:pPr>
        <w:pStyle w:val="71"/>
        <w:jc w:val="both"/>
        <w:rPr>
          <w:b w:val="0"/>
          <w:sz w:val="28"/>
          <w:szCs w:val="28"/>
        </w:rPr>
      </w:pPr>
      <w:r>
        <w:rPr>
          <w:b w:val="0"/>
          <w:sz w:val="28"/>
          <w:szCs w:val="28"/>
        </w:rPr>
        <w:t>Предлог. Знакомство с наиболее употребительными предлогами. Функция предлогов: образование падежных форм имён существительных и местоимений. Отличие предлогов от приставок.</w:t>
      </w:r>
    </w:p>
    <w:p w:rsidR="00994117" w:rsidRDefault="00396A03">
      <w:pPr>
        <w:pStyle w:val="71"/>
        <w:jc w:val="both"/>
        <w:rPr>
          <w:b w:val="0"/>
          <w:sz w:val="28"/>
          <w:szCs w:val="28"/>
        </w:rPr>
      </w:pPr>
      <w:r>
        <w:rPr>
          <w:b w:val="0"/>
          <w:sz w:val="28"/>
          <w:szCs w:val="28"/>
        </w:rPr>
        <w:t>Союз. Союзы и, а, но, их роль в речи.</w:t>
      </w:r>
    </w:p>
    <w:p w:rsidR="00994117" w:rsidRDefault="00396A03">
      <w:pPr>
        <w:pStyle w:val="71"/>
        <w:jc w:val="both"/>
        <w:rPr>
          <w:b w:val="0"/>
          <w:sz w:val="28"/>
          <w:szCs w:val="28"/>
        </w:rPr>
      </w:pPr>
      <w:r>
        <w:rPr>
          <w:b w:val="0"/>
          <w:sz w:val="28"/>
          <w:szCs w:val="28"/>
        </w:rPr>
        <w:t>Частица. Частица не, её значение.</w:t>
      </w:r>
    </w:p>
    <w:p w:rsidR="00994117" w:rsidRDefault="00396A03">
      <w:pPr>
        <w:pStyle w:val="71"/>
        <w:ind w:firstLine="708"/>
        <w:jc w:val="both"/>
        <w:rPr>
          <w:b w:val="0"/>
          <w:sz w:val="28"/>
          <w:szCs w:val="28"/>
        </w:rPr>
      </w:pPr>
      <w:r>
        <w:rPr>
          <w:b w:val="0"/>
          <w:sz w:val="28"/>
          <w:szCs w:val="28"/>
        </w:rPr>
        <w:lastRenderedPageBreak/>
        <w:t>Синтаксис. Различение предложения, словосочетания, слова (осознание их сходства и различия). Определение в словосочетании главного и зависимого слов при помощи вопроса. Различение предложений по цели высказывания: повествовательные, вопросительные и побудительные; по эмоциональной окраске (интонации): восклицательные и невосклицательные.</w:t>
      </w:r>
    </w:p>
    <w:p w:rsidR="00994117" w:rsidRDefault="00396A03">
      <w:pPr>
        <w:pStyle w:val="71"/>
        <w:ind w:firstLine="708"/>
        <w:jc w:val="both"/>
        <w:rPr>
          <w:b w:val="0"/>
          <w:sz w:val="28"/>
          <w:szCs w:val="28"/>
        </w:rPr>
      </w:pPr>
      <w:r>
        <w:rPr>
          <w:b w:val="0"/>
          <w:sz w:val="28"/>
          <w:szCs w:val="28"/>
        </w:rPr>
        <w:t>Простое предложение. Нахождение главных членов предложения: подлежащее и сказуемое. Различение главных и второстепенных членов предложения. Установление связи (при помощи смысловых вопросов) между словами в словосочетании и предложении. Предложения распространённые и нераспространённые. Синтаксический анализ простого предложения с двумя главными членами.</w:t>
      </w:r>
    </w:p>
    <w:p w:rsidR="00994117" w:rsidRDefault="00396A03">
      <w:pPr>
        <w:pStyle w:val="71"/>
        <w:jc w:val="both"/>
        <w:rPr>
          <w:b w:val="0"/>
          <w:sz w:val="28"/>
          <w:szCs w:val="28"/>
        </w:rPr>
      </w:pPr>
      <w:r>
        <w:rPr>
          <w:b w:val="0"/>
          <w:sz w:val="28"/>
          <w:szCs w:val="28"/>
        </w:rPr>
        <w:t>Нахождение однородных членов и самостоятельное составление предложений с ними без союзов и с союзами и, а, но. Использование интонации перечисления в предложениях с однородными членами.</w:t>
      </w:r>
    </w:p>
    <w:p w:rsidR="00994117" w:rsidRDefault="00396A03">
      <w:pPr>
        <w:pStyle w:val="71"/>
        <w:jc w:val="both"/>
        <w:rPr>
          <w:b w:val="0"/>
          <w:sz w:val="28"/>
          <w:szCs w:val="28"/>
        </w:rPr>
      </w:pPr>
      <w:r>
        <w:rPr>
          <w:b w:val="0"/>
          <w:sz w:val="28"/>
          <w:szCs w:val="28"/>
        </w:rPr>
        <w:t>Нахождение в предложении обращения (в начале, середине или конце предложения).</w:t>
      </w:r>
    </w:p>
    <w:p w:rsidR="00994117" w:rsidRDefault="00396A03">
      <w:pPr>
        <w:pStyle w:val="71"/>
        <w:ind w:firstLine="708"/>
        <w:jc w:val="both"/>
        <w:rPr>
          <w:b w:val="0"/>
          <w:sz w:val="28"/>
          <w:szCs w:val="28"/>
        </w:rPr>
      </w:pPr>
      <w:r>
        <w:rPr>
          <w:b w:val="0"/>
          <w:sz w:val="28"/>
          <w:szCs w:val="28"/>
        </w:rPr>
        <w:t>Сложное предложение (общее представление). Различение простых и сложных предложений.</w:t>
      </w:r>
    </w:p>
    <w:p w:rsidR="00994117" w:rsidRDefault="00396A03">
      <w:pPr>
        <w:pStyle w:val="71"/>
        <w:ind w:firstLine="708"/>
        <w:jc w:val="both"/>
        <w:rPr>
          <w:b w:val="0"/>
          <w:sz w:val="28"/>
          <w:szCs w:val="28"/>
        </w:rPr>
      </w:pPr>
      <w:r>
        <w:rPr>
          <w:b w:val="0"/>
          <w:sz w:val="28"/>
          <w:szCs w:val="28"/>
        </w:rPr>
        <w:t>Орфография и пунктуация. Формирование орфографической зоркости, использование разных способов проверки орфограмм в зависимости от места орфограммы в слове. Использование орфографического словаря.</w:t>
      </w:r>
    </w:p>
    <w:p w:rsidR="00994117" w:rsidRDefault="00396A03">
      <w:pPr>
        <w:pStyle w:val="71"/>
        <w:jc w:val="both"/>
        <w:rPr>
          <w:b w:val="0"/>
          <w:sz w:val="28"/>
          <w:szCs w:val="28"/>
        </w:rPr>
      </w:pPr>
      <w:r>
        <w:rPr>
          <w:b w:val="0"/>
          <w:sz w:val="28"/>
          <w:szCs w:val="28"/>
        </w:rPr>
        <w:t>Применение правил правописания и пунктуации:</w:t>
      </w:r>
    </w:p>
    <w:p w:rsidR="00994117" w:rsidRDefault="00396A03">
      <w:pPr>
        <w:pStyle w:val="71"/>
        <w:jc w:val="both"/>
        <w:rPr>
          <w:b w:val="0"/>
          <w:sz w:val="28"/>
          <w:szCs w:val="28"/>
        </w:rPr>
      </w:pPr>
      <w:r>
        <w:rPr>
          <w:b w:val="0"/>
          <w:sz w:val="28"/>
          <w:szCs w:val="28"/>
        </w:rPr>
        <w:t>сочетания жи—ши, ча—ща, чу—щу в положении под ударением;</w:t>
      </w:r>
    </w:p>
    <w:p w:rsidR="00994117" w:rsidRDefault="00396A03">
      <w:pPr>
        <w:pStyle w:val="71"/>
        <w:jc w:val="both"/>
        <w:rPr>
          <w:b w:val="0"/>
          <w:sz w:val="28"/>
          <w:szCs w:val="28"/>
        </w:rPr>
      </w:pPr>
      <w:r>
        <w:rPr>
          <w:b w:val="0"/>
          <w:sz w:val="28"/>
          <w:szCs w:val="28"/>
        </w:rPr>
        <w:t>сочетания чк - чн, чт, нч, щн и др.;</w:t>
      </w:r>
    </w:p>
    <w:p w:rsidR="00994117" w:rsidRDefault="00396A03">
      <w:pPr>
        <w:pStyle w:val="71"/>
        <w:jc w:val="both"/>
        <w:rPr>
          <w:b w:val="0"/>
          <w:sz w:val="28"/>
          <w:szCs w:val="28"/>
        </w:rPr>
      </w:pPr>
      <w:r>
        <w:rPr>
          <w:b w:val="0"/>
          <w:sz w:val="28"/>
          <w:szCs w:val="28"/>
        </w:rPr>
        <w:t>перенос слов;</w:t>
      </w:r>
    </w:p>
    <w:p w:rsidR="00994117" w:rsidRDefault="00396A03">
      <w:pPr>
        <w:pStyle w:val="71"/>
        <w:jc w:val="both"/>
        <w:rPr>
          <w:b w:val="0"/>
          <w:sz w:val="28"/>
          <w:szCs w:val="28"/>
        </w:rPr>
      </w:pPr>
      <w:r>
        <w:rPr>
          <w:b w:val="0"/>
          <w:sz w:val="28"/>
          <w:szCs w:val="28"/>
        </w:rPr>
        <w:t>прописная буква в начале предложения, в именах собственных;</w:t>
      </w:r>
    </w:p>
    <w:p w:rsidR="00994117" w:rsidRDefault="00396A03">
      <w:pPr>
        <w:pStyle w:val="71"/>
        <w:jc w:val="both"/>
        <w:rPr>
          <w:b w:val="0"/>
          <w:sz w:val="28"/>
          <w:szCs w:val="28"/>
        </w:rPr>
      </w:pPr>
      <w:r>
        <w:rPr>
          <w:b w:val="0"/>
          <w:sz w:val="28"/>
          <w:szCs w:val="28"/>
        </w:rPr>
        <w:t>проверяемые безударные гласные в корне слова;</w:t>
      </w:r>
    </w:p>
    <w:p w:rsidR="00994117" w:rsidRDefault="00396A03">
      <w:pPr>
        <w:pStyle w:val="71"/>
        <w:jc w:val="both"/>
        <w:rPr>
          <w:b w:val="0"/>
          <w:sz w:val="28"/>
          <w:szCs w:val="28"/>
        </w:rPr>
      </w:pPr>
      <w:r>
        <w:rPr>
          <w:b w:val="0"/>
          <w:sz w:val="28"/>
          <w:szCs w:val="28"/>
        </w:rPr>
        <w:t>парные звонкие и глухие согласные в корне слова;</w:t>
      </w:r>
    </w:p>
    <w:p w:rsidR="00994117" w:rsidRDefault="00396A03">
      <w:pPr>
        <w:pStyle w:val="71"/>
        <w:jc w:val="both"/>
        <w:rPr>
          <w:b w:val="0"/>
          <w:sz w:val="28"/>
          <w:szCs w:val="28"/>
        </w:rPr>
      </w:pPr>
      <w:r>
        <w:rPr>
          <w:b w:val="0"/>
          <w:sz w:val="28"/>
          <w:szCs w:val="28"/>
        </w:rPr>
        <w:t>непроизносимые согласные;</w:t>
      </w:r>
    </w:p>
    <w:p w:rsidR="00994117" w:rsidRDefault="00396A03">
      <w:pPr>
        <w:pStyle w:val="71"/>
        <w:jc w:val="both"/>
        <w:rPr>
          <w:b w:val="0"/>
          <w:sz w:val="28"/>
          <w:szCs w:val="28"/>
        </w:rPr>
      </w:pPr>
      <w:r>
        <w:rPr>
          <w:b w:val="0"/>
          <w:sz w:val="28"/>
          <w:szCs w:val="28"/>
        </w:rPr>
        <w:t>непроверяемые гласные и согласные в корне слова (на ограниченном перечне слов); непроверяемые буквы-орфограммы гласных и согласных звуков в корне слова;</w:t>
      </w:r>
    </w:p>
    <w:p w:rsidR="00994117" w:rsidRDefault="00396A03">
      <w:pPr>
        <w:pStyle w:val="71"/>
        <w:jc w:val="both"/>
        <w:rPr>
          <w:b w:val="0"/>
          <w:sz w:val="28"/>
          <w:szCs w:val="28"/>
        </w:rPr>
      </w:pPr>
      <w:r>
        <w:rPr>
          <w:b w:val="0"/>
          <w:sz w:val="28"/>
          <w:szCs w:val="28"/>
        </w:rPr>
        <w:t>гласные и согласные в неизменяемых на письме приставках;</w:t>
      </w:r>
    </w:p>
    <w:p w:rsidR="00994117" w:rsidRDefault="00396A03">
      <w:pPr>
        <w:pStyle w:val="71"/>
        <w:jc w:val="both"/>
        <w:rPr>
          <w:b w:val="0"/>
          <w:sz w:val="28"/>
          <w:szCs w:val="28"/>
        </w:rPr>
      </w:pPr>
      <w:r>
        <w:rPr>
          <w:b w:val="0"/>
          <w:sz w:val="28"/>
          <w:szCs w:val="28"/>
        </w:rPr>
        <w:t>разделительные ъ и ь;</w:t>
      </w:r>
    </w:p>
    <w:p w:rsidR="00994117" w:rsidRDefault="00396A03">
      <w:pPr>
        <w:pStyle w:val="71"/>
        <w:jc w:val="both"/>
        <w:rPr>
          <w:b w:val="0"/>
          <w:sz w:val="28"/>
          <w:szCs w:val="28"/>
        </w:rPr>
      </w:pPr>
      <w:r>
        <w:rPr>
          <w:b w:val="0"/>
          <w:sz w:val="28"/>
          <w:szCs w:val="28"/>
        </w:rPr>
        <w:t>мягкий знак после шипящих на конце имён существительных (речь, рожь, мышь);</w:t>
      </w:r>
    </w:p>
    <w:p w:rsidR="00994117" w:rsidRDefault="00396A03">
      <w:pPr>
        <w:pStyle w:val="71"/>
        <w:jc w:val="both"/>
        <w:rPr>
          <w:b w:val="0"/>
          <w:sz w:val="28"/>
          <w:szCs w:val="28"/>
        </w:rPr>
      </w:pPr>
      <w:r>
        <w:rPr>
          <w:b w:val="0"/>
          <w:sz w:val="28"/>
          <w:szCs w:val="28"/>
        </w:rPr>
        <w:t>соединительные о и е в сложных словах (самолёт, вездеход);</w:t>
      </w:r>
    </w:p>
    <w:p w:rsidR="00994117" w:rsidRDefault="00396A03">
      <w:pPr>
        <w:pStyle w:val="71"/>
        <w:jc w:val="both"/>
        <w:rPr>
          <w:b w:val="0"/>
          <w:sz w:val="28"/>
          <w:szCs w:val="28"/>
        </w:rPr>
      </w:pPr>
      <w:r>
        <w:rPr>
          <w:b w:val="0"/>
          <w:sz w:val="28"/>
          <w:szCs w:val="28"/>
        </w:rPr>
        <w:t>е и и в суффиксах имён существительных (ключик — ключика, замочек — замочка);</w:t>
      </w:r>
    </w:p>
    <w:p w:rsidR="00994117" w:rsidRDefault="00396A03">
      <w:pPr>
        <w:pStyle w:val="71"/>
        <w:jc w:val="both"/>
        <w:rPr>
          <w:b w:val="0"/>
          <w:sz w:val="28"/>
          <w:szCs w:val="28"/>
        </w:rPr>
      </w:pPr>
      <w:r>
        <w:rPr>
          <w:b w:val="0"/>
          <w:sz w:val="28"/>
          <w:szCs w:val="28"/>
        </w:rPr>
        <w:t>безударные падежные окончания имён существительных (кроме существительных на -мя, -ий, -ье, -ия, -ов, -ин);</w:t>
      </w:r>
    </w:p>
    <w:p w:rsidR="00994117" w:rsidRDefault="00396A03">
      <w:pPr>
        <w:pStyle w:val="71"/>
        <w:jc w:val="both"/>
        <w:rPr>
          <w:b w:val="0"/>
          <w:sz w:val="28"/>
          <w:szCs w:val="28"/>
        </w:rPr>
      </w:pPr>
      <w:r>
        <w:rPr>
          <w:b w:val="0"/>
          <w:sz w:val="28"/>
          <w:szCs w:val="28"/>
        </w:rPr>
        <w:t>безударные падежные окончания имён прилагательных;</w:t>
      </w:r>
    </w:p>
    <w:p w:rsidR="00994117" w:rsidRDefault="00396A03">
      <w:pPr>
        <w:pStyle w:val="71"/>
        <w:jc w:val="both"/>
        <w:rPr>
          <w:b w:val="0"/>
          <w:sz w:val="28"/>
          <w:szCs w:val="28"/>
        </w:rPr>
      </w:pPr>
      <w:r>
        <w:rPr>
          <w:b w:val="0"/>
          <w:sz w:val="28"/>
          <w:szCs w:val="28"/>
        </w:rPr>
        <w:t>раздельное написание предлогов с именами существительными;</w:t>
      </w:r>
    </w:p>
    <w:p w:rsidR="00994117" w:rsidRDefault="00396A03">
      <w:pPr>
        <w:pStyle w:val="71"/>
        <w:jc w:val="both"/>
        <w:rPr>
          <w:b w:val="0"/>
          <w:sz w:val="28"/>
          <w:szCs w:val="28"/>
        </w:rPr>
      </w:pPr>
      <w:r>
        <w:rPr>
          <w:b w:val="0"/>
          <w:sz w:val="28"/>
          <w:szCs w:val="28"/>
        </w:rPr>
        <w:t>раздельное написание предлогов с личными местоимениями;</w:t>
      </w:r>
    </w:p>
    <w:p w:rsidR="00994117" w:rsidRDefault="00396A03">
      <w:pPr>
        <w:pStyle w:val="71"/>
        <w:jc w:val="both"/>
        <w:rPr>
          <w:b w:val="0"/>
          <w:sz w:val="28"/>
          <w:szCs w:val="28"/>
        </w:rPr>
      </w:pPr>
      <w:r>
        <w:rPr>
          <w:b w:val="0"/>
          <w:sz w:val="28"/>
          <w:szCs w:val="28"/>
        </w:rPr>
        <w:t>раздельное написание частицы не с глаголами;</w:t>
      </w:r>
    </w:p>
    <w:p w:rsidR="00994117" w:rsidRDefault="00396A03">
      <w:pPr>
        <w:pStyle w:val="71"/>
        <w:jc w:val="both"/>
        <w:rPr>
          <w:b w:val="0"/>
          <w:sz w:val="28"/>
          <w:szCs w:val="28"/>
        </w:rPr>
      </w:pPr>
      <w:r>
        <w:rPr>
          <w:b w:val="0"/>
          <w:sz w:val="28"/>
          <w:szCs w:val="28"/>
        </w:rPr>
        <w:lastRenderedPageBreak/>
        <w:t>мягкий знак после шипящих на конце глаголов во 2-м лице единственного числа (читаешь, учишь);</w:t>
      </w:r>
    </w:p>
    <w:p w:rsidR="00994117" w:rsidRDefault="00396A03">
      <w:pPr>
        <w:pStyle w:val="71"/>
        <w:jc w:val="both"/>
        <w:rPr>
          <w:b w:val="0"/>
          <w:sz w:val="28"/>
          <w:szCs w:val="28"/>
        </w:rPr>
      </w:pPr>
      <w:r>
        <w:rPr>
          <w:b w:val="0"/>
          <w:sz w:val="28"/>
          <w:szCs w:val="28"/>
        </w:rPr>
        <w:t>мягкий знак в глаголах в сочетании -ться;</w:t>
      </w:r>
    </w:p>
    <w:p w:rsidR="00994117" w:rsidRDefault="00396A03">
      <w:pPr>
        <w:pStyle w:val="71"/>
        <w:jc w:val="both"/>
        <w:rPr>
          <w:b w:val="0"/>
          <w:sz w:val="28"/>
          <w:szCs w:val="28"/>
        </w:rPr>
      </w:pPr>
      <w:r>
        <w:rPr>
          <w:b w:val="0"/>
          <w:sz w:val="28"/>
          <w:szCs w:val="28"/>
        </w:rPr>
        <w:t>безударные личные окончания глаголов;</w:t>
      </w:r>
    </w:p>
    <w:p w:rsidR="00994117" w:rsidRDefault="00396A03">
      <w:pPr>
        <w:pStyle w:val="71"/>
        <w:jc w:val="both"/>
        <w:rPr>
          <w:b w:val="0"/>
          <w:sz w:val="28"/>
          <w:szCs w:val="28"/>
        </w:rPr>
      </w:pPr>
      <w:r>
        <w:rPr>
          <w:b w:val="0"/>
          <w:sz w:val="28"/>
          <w:szCs w:val="28"/>
        </w:rPr>
        <w:t>раздельное написание предлогов с другими словами;</w:t>
      </w:r>
    </w:p>
    <w:p w:rsidR="00994117" w:rsidRDefault="00396A03">
      <w:pPr>
        <w:pStyle w:val="71"/>
        <w:jc w:val="both"/>
        <w:rPr>
          <w:b w:val="0"/>
          <w:sz w:val="28"/>
          <w:szCs w:val="28"/>
        </w:rPr>
      </w:pPr>
      <w:r>
        <w:rPr>
          <w:b w:val="0"/>
          <w:sz w:val="28"/>
          <w:szCs w:val="28"/>
        </w:rPr>
        <w:t>знаки препинания в конце предложения: точка, вопросительный и восклицательные знаки;</w:t>
      </w:r>
    </w:p>
    <w:p w:rsidR="00994117" w:rsidRDefault="00396A03">
      <w:pPr>
        <w:pStyle w:val="71"/>
        <w:jc w:val="both"/>
        <w:rPr>
          <w:b w:val="0"/>
          <w:sz w:val="28"/>
          <w:szCs w:val="28"/>
        </w:rPr>
      </w:pPr>
      <w:r>
        <w:rPr>
          <w:b w:val="0"/>
          <w:sz w:val="28"/>
          <w:szCs w:val="28"/>
        </w:rPr>
        <w:t>знаки препинания (запятая) в предложениях с однородными членами;</w:t>
      </w:r>
    </w:p>
    <w:p w:rsidR="00994117" w:rsidRDefault="00396A03">
      <w:pPr>
        <w:pStyle w:val="71"/>
        <w:jc w:val="both"/>
        <w:rPr>
          <w:b w:val="0"/>
          <w:sz w:val="28"/>
          <w:szCs w:val="28"/>
        </w:rPr>
      </w:pPr>
      <w:r>
        <w:rPr>
          <w:b w:val="0"/>
          <w:sz w:val="28"/>
          <w:szCs w:val="28"/>
        </w:rPr>
        <w:t>запятая при обращении в предложениях;</w:t>
      </w:r>
    </w:p>
    <w:p w:rsidR="00994117" w:rsidRDefault="00396A03">
      <w:pPr>
        <w:pStyle w:val="71"/>
        <w:jc w:val="both"/>
        <w:rPr>
          <w:b w:val="0"/>
          <w:sz w:val="28"/>
          <w:szCs w:val="28"/>
        </w:rPr>
      </w:pPr>
      <w:r>
        <w:rPr>
          <w:b w:val="0"/>
          <w:sz w:val="28"/>
          <w:szCs w:val="28"/>
        </w:rPr>
        <w:t>запятая между частями в сложном предложении.</w:t>
      </w:r>
    </w:p>
    <w:p w:rsidR="00994117" w:rsidRDefault="00396A03">
      <w:pPr>
        <w:pStyle w:val="71"/>
        <w:ind w:firstLine="708"/>
        <w:jc w:val="both"/>
        <w:rPr>
          <w:b w:val="0"/>
          <w:sz w:val="28"/>
          <w:szCs w:val="28"/>
        </w:rPr>
      </w:pPr>
      <w:r>
        <w:rPr>
          <w:b w:val="0"/>
          <w:sz w:val="28"/>
          <w:szCs w:val="28"/>
        </w:rPr>
        <w:t>Развитие речи. Осознание ситуации общения: с какой целью, с кем и где происходит общение?</w:t>
      </w:r>
    </w:p>
    <w:p w:rsidR="00994117" w:rsidRDefault="00396A03">
      <w:pPr>
        <w:pStyle w:val="71"/>
        <w:jc w:val="both"/>
        <w:rPr>
          <w:b w:val="0"/>
          <w:sz w:val="28"/>
          <w:szCs w:val="28"/>
        </w:rPr>
      </w:pPr>
      <w:r>
        <w:rPr>
          <w:b w:val="0"/>
          <w:sz w:val="28"/>
          <w:szCs w:val="28"/>
        </w:rPr>
        <w:t>Практическое овладение диалогической формой речи. Выражение собственного мнения, его аргументация с учётом ситуации общения. Овладение умениями ведения разговора (начать, поддержать, закончить разговор, привлечь внимание и т. п.). Овладение нормами речевого этикета в ситуациях учебного и бытового общения (приветствие, прощание, извинение, благодарность, обращение с просьбой), в том числе при обращении с помощью средств ИКТ.</w:t>
      </w:r>
    </w:p>
    <w:p w:rsidR="00994117" w:rsidRDefault="00396A03">
      <w:pPr>
        <w:pStyle w:val="71"/>
        <w:jc w:val="both"/>
        <w:rPr>
          <w:b w:val="0"/>
          <w:sz w:val="28"/>
          <w:szCs w:val="28"/>
        </w:rPr>
      </w:pPr>
      <w:r>
        <w:rPr>
          <w:b w:val="0"/>
          <w:sz w:val="28"/>
          <w:szCs w:val="28"/>
        </w:rPr>
        <w:t>Практическое овладение монологической формой речи. Умение строить устное монологическое высказывание на определённую тему с использованием разных типов речи (описание, повествование, рассуждение).</w:t>
      </w:r>
    </w:p>
    <w:p w:rsidR="00994117" w:rsidRDefault="00396A03">
      <w:pPr>
        <w:pStyle w:val="71"/>
        <w:jc w:val="both"/>
        <w:rPr>
          <w:b w:val="0"/>
          <w:sz w:val="28"/>
          <w:szCs w:val="28"/>
        </w:rPr>
      </w:pPr>
      <w:r>
        <w:rPr>
          <w:b w:val="0"/>
          <w:sz w:val="28"/>
          <w:szCs w:val="28"/>
        </w:rPr>
        <w:t xml:space="preserve">Текст. Признаки текста. Смысловое единство предложений в тексте. Заглавие текста. </w:t>
      </w:r>
    </w:p>
    <w:p w:rsidR="00994117" w:rsidRDefault="00396A03">
      <w:pPr>
        <w:pStyle w:val="71"/>
        <w:jc w:val="both"/>
        <w:rPr>
          <w:b w:val="0"/>
          <w:sz w:val="28"/>
          <w:szCs w:val="28"/>
        </w:rPr>
      </w:pPr>
      <w:r>
        <w:rPr>
          <w:b w:val="0"/>
          <w:sz w:val="28"/>
          <w:szCs w:val="28"/>
        </w:rPr>
        <w:t xml:space="preserve">Последовательность предложений в тексте. </w:t>
      </w:r>
    </w:p>
    <w:p w:rsidR="00994117" w:rsidRDefault="00396A03">
      <w:pPr>
        <w:pStyle w:val="71"/>
        <w:jc w:val="both"/>
        <w:rPr>
          <w:b w:val="0"/>
          <w:sz w:val="28"/>
          <w:szCs w:val="28"/>
        </w:rPr>
      </w:pPr>
      <w:r>
        <w:rPr>
          <w:b w:val="0"/>
          <w:sz w:val="28"/>
          <w:szCs w:val="28"/>
        </w:rPr>
        <w:t>Последовательность частей текста (абзацев).</w:t>
      </w:r>
    </w:p>
    <w:p w:rsidR="00994117" w:rsidRDefault="00396A03">
      <w:pPr>
        <w:pStyle w:val="71"/>
        <w:jc w:val="both"/>
        <w:rPr>
          <w:b w:val="0"/>
          <w:sz w:val="28"/>
          <w:szCs w:val="28"/>
        </w:rPr>
      </w:pPr>
      <w:r>
        <w:rPr>
          <w:b w:val="0"/>
          <w:sz w:val="28"/>
          <w:szCs w:val="28"/>
        </w:rPr>
        <w:t>Комплексная работа над структурой текста: озаглавливание, корректирование порядка предложений и частей текста (абзацев).</w:t>
      </w:r>
    </w:p>
    <w:p w:rsidR="00994117" w:rsidRDefault="00396A03">
      <w:pPr>
        <w:pStyle w:val="71"/>
        <w:jc w:val="both"/>
        <w:rPr>
          <w:b w:val="0"/>
          <w:sz w:val="28"/>
          <w:szCs w:val="28"/>
        </w:rPr>
      </w:pPr>
      <w:r>
        <w:rPr>
          <w:b w:val="0"/>
          <w:sz w:val="28"/>
          <w:szCs w:val="28"/>
        </w:rPr>
        <w:t>План текста. Составление планов к заданным текстам. Создание собственных текстов по предложенным и самостоятельно составленным планам.</w:t>
      </w:r>
    </w:p>
    <w:p w:rsidR="00994117" w:rsidRDefault="00396A03">
      <w:pPr>
        <w:pStyle w:val="71"/>
        <w:jc w:val="both"/>
        <w:rPr>
          <w:b w:val="0"/>
          <w:sz w:val="28"/>
          <w:szCs w:val="28"/>
        </w:rPr>
      </w:pPr>
      <w:r>
        <w:rPr>
          <w:b w:val="0"/>
          <w:sz w:val="28"/>
          <w:szCs w:val="28"/>
        </w:rPr>
        <w:t>Типы текстов: описание, повествование, рассуждение, их особенности.</w:t>
      </w:r>
    </w:p>
    <w:p w:rsidR="00994117" w:rsidRDefault="00396A03">
      <w:pPr>
        <w:pStyle w:val="71"/>
        <w:jc w:val="both"/>
        <w:rPr>
          <w:b w:val="0"/>
          <w:sz w:val="28"/>
          <w:szCs w:val="28"/>
        </w:rPr>
      </w:pPr>
      <w:r>
        <w:rPr>
          <w:b w:val="0"/>
          <w:sz w:val="28"/>
          <w:szCs w:val="28"/>
        </w:rPr>
        <w:t>Знакомство с жанрами письма и поздравления.</w:t>
      </w:r>
    </w:p>
    <w:p w:rsidR="00994117" w:rsidRDefault="00396A03">
      <w:pPr>
        <w:pStyle w:val="71"/>
        <w:jc w:val="both"/>
        <w:rPr>
          <w:b w:val="0"/>
          <w:sz w:val="28"/>
          <w:szCs w:val="28"/>
        </w:rPr>
      </w:pPr>
      <w:r>
        <w:rPr>
          <w:b w:val="0"/>
          <w:sz w:val="28"/>
          <w:szCs w:val="28"/>
        </w:rPr>
        <w:t>Создание собственных текстов и корректирование заданных текстов с учётом точности, правильности, богатства и выразительности письменной речи; использование в текстах синонимов и антонимов.</w:t>
      </w:r>
    </w:p>
    <w:p w:rsidR="00994117" w:rsidRDefault="00396A03">
      <w:pPr>
        <w:pStyle w:val="71"/>
        <w:jc w:val="both"/>
        <w:rPr>
          <w:b w:val="0"/>
          <w:sz w:val="28"/>
          <w:szCs w:val="28"/>
        </w:rPr>
      </w:pPr>
      <w:r>
        <w:rPr>
          <w:b w:val="0"/>
          <w:sz w:val="28"/>
          <w:szCs w:val="28"/>
        </w:rPr>
        <w:t>Знакомство с основными видами изложений и сочинений (без заучивания учащимися определений): изложение подробное и выборочное, изложение с элементами сочинения; сочинение-повествование, сочинение-описание, сочинение-рассуждение.</w:t>
      </w:r>
    </w:p>
    <w:p w:rsidR="0042317F" w:rsidRPr="007D7630" w:rsidRDefault="00396A03" w:rsidP="0057578D">
      <w:pPr>
        <w:jc w:val="center"/>
        <w:rPr>
          <w:b/>
        </w:rPr>
      </w:pPr>
      <w:r>
        <w:rPr>
          <w:rFonts w:ascii="Times New Roman" w:eastAsia="Times New Roman" w:hAnsi="Times New Roman" w:cs="Times New Roman"/>
          <w:b/>
          <w:sz w:val="28"/>
          <w:szCs w:val="28"/>
        </w:rPr>
        <w:t>Тематическое планирование</w:t>
      </w:r>
      <w:bookmarkStart w:id="18" w:name="_Toc288394086"/>
      <w:bookmarkStart w:id="19" w:name="_Toc288410553"/>
      <w:bookmarkStart w:id="20" w:name="_Toc288410682"/>
      <w:bookmarkStart w:id="21" w:name="_Toc424564330"/>
    </w:p>
    <w:p w:rsidR="0042317F" w:rsidRPr="007D7630" w:rsidRDefault="0042317F" w:rsidP="0057578D">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before="38" w:after="0" w:line="278" w:lineRule="exact"/>
        <w:ind w:left="4536" w:right="2650" w:hanging="1872"/>
        <w:jc w:val="center"/>
        <w:rPr>
          <w:rFonts w:ascii="Times New Roman" w:eastAsia="Times New Roman" w:hAnsi="Times New Roman" w:cs="Times New Roman"/>
          <w:b/>
          <w:bCs/>
          <w:sz w:val="28"/>
          <w:szCs w:val="28"/>
        </w:rPr>
      </w:pPr>
      <w:r w:rsidRPr="007D7630">
        <w:rPr>
          <w:rFonts w:ascii="Times New Roman" w:eastAsia="Times New Roman" w:hAnsi="Times New Roman" w:cs="Times New Roman"/>
          <w:b/>
          <w:bCs/>
          <w:sz w:val="28"/>
          <w:szCs w:val="28"/>
        </w:rPr>
        <w:t>1 класс</w:t>
      </w:r>
    </w:p>
    <w:p w:rsidR="0042317F" w:rsidRPr="007D7630" w:rsidRDefault="0042317F" w:rsidP="0042317F">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264" w:line="1" w:lineRule="exact"/>
        <w:rPr>
          <w:rFonts w:ascii="Times New Roman" w:eastAsia="Times New Roman" w:hAnsi="Times New Roman" w:cs="Times New Roman"/>
          <w:sz w:val="28"/>
          <w:szCs w:val="28"/>
        </w:rPr>
      </w:pPr>
    </w:p>
    <w:tbl>
      <w:tblPr>
        <w:tblW w:w="0" w:type="auto"/>
        <w:tblInd w:w="40" w:type="dxa"/>
        <w:tblLayout w:type="fixed"/>
        <w:tblCellMar>
          <w:left w:w="40" w:type="dxa"/>
          <w:right w:w="40" w:type="dxa"/>
        </w:tblCellMar>
        <w:tblLook w:val="0000" w:firstRow="0" w:lastRow="0" w:firstColumn="0" w:lastColumn="0" w:noHBand="0" w:noVBand="0"/>
      </w:tblPr>
      <w:tblGrid>
        <w:gridCol w:w="998"/>
        <w:gridCol w:w="6187"/>
        <w:gridCol w:w="2040"/>
      </w:tblGrid>
      <w:tr w:rsidR="0042317F" w:rsidRPr="007D7630" w:rsidTr="0042317F">
        <w:tc>
          <w:tcPr>
            <w:tcW w:w="998" w:type="dxa"/>
            <w:tcBorders>
              <w:top w:val="single" w:sz="6" w:space="0" w:color="auto"/>
              <w:left w:val="single" w:sz="6" w:space="0" w:color="auto"/>
              <w:bottom w:val="single" w:sz="6" w:space="0" w:color="auto"/>
              <w:right w:val="single" w:sz="6" w:space="0" w:color="auto"/>
            </w:tcBorders>
          </w:tcPr>
          <w:p w:rsidR="0042317F" w:rsidRPr="007D7630" w:rsidRDefault="0042317F" w:rsidP="0042317F">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59" w:lineRule="exact"/>
              <w:ind w:left="317" w:firstLine="226"/>
              <w:rPr>
                <w:rFonts w:ascii="Times New Roman" w:eastAsia="Times New Roman" w:hAnsi="Times New Roman" w:cs="Times New Roman"/>
                <w:b/>
                <w:bCs/>
                <w:sz w:val="28"/>
                <w:szCs w:val="28"/>
              </w:rPr>
            </w:pPr>
            <w:r w:rsidRPr="007D7630">
              <w:rPr>
                <w:rFonts w:ascii="Times New Roman" w:eastAsia="Times New Roman" w:hAnsi="Times New Roman" w:cs="Times New Roman"/>
                <w:b/>
                <w:bCs/>
                <w:sz w:val="28"/>
                <w:szCs w:val="28"/>
              </w:rPr>
              <w:t>№ п/п</w:t>
            </w:r>
          </w:p>
        </w:tc>
        <w:tc>
          <w:tcPr>
            <w:tcW w:w="6187" w:type="dxa"/>
            <w:tcBorders>
              <w:top w:val="single" w:sz="6" w:space="0" w:color="auto"/>
              <w:left w:val="single" w:sz="6" w:space="0" w:color="auto"/>
              <w:bottom w:val="single" w:sz="6" w:space="0" w:color="auto"/>
              <w:right w:val="single" w:sz="6" w:space="0" w:color="auto"/>
            </w:tcBorders>
          </w:tcPr>
          <w:p w:rsidR="0042317F" w:rsidRPr="007D7630" w:rsidRDefault="0042317F" w:rsidP="0042317F">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ind w:left="2069"/>
              <w:rPr>
                <w:rFonts w:ascii="Times New Roman" w:eastAsia="Times New Roman" w:hAnsi="Times New Roman" w:cs="Times New Roman"/>
                <w:b/>
                <w:bCs/>
                <w:sz w:val="28"/>
                <w:szCs w:val="28"/>
              </w:rPr>
            </w:pPr>
            <w:r w:rsidRPr="007D7630">
              <w:rPr>
                <w:rFonts w:ascii="Times New Roman" w:eastAsia="Times New Roman" w:hAnsi="Times New Roman" w:cs="Times New Roman"/>
                <w:b/>
                <w:bCs/>
                <w:sz w:val="28"/>
                <w:szCs w:val="28"/>
              </w:rPr>
              <w:t>Название раздела, темы</w:t>
            </w:r>
          </w:p>
        </w:tc>
        <w:tc>
          <w:tcPr>
            <w:tcW w:w="2040" w:type="dxa"/>
            <w:tcBorders>
              <w:top w:val="single" w:sz="6" w:space="0" w:color="auto"/>
              <w:left w:val="single" w:sz="6" w:space="0" w:color="auto"/>
              <w:bottom w:val="single" w:sz="6" w:space="0" w:color="auto"/>
              <w:right w:val="single" w:sz="6" w:space="0" w:color="auto"/>
            </w:tcBorders>
          </w:tcPr>
          <w:p w:rsidR="0042317F" w:rsidRPr="007D7630" w:rsidRDefault="0042317F" w:rsidP="0042317F">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59" w:lineRule="exact"/>
              <w:ind w:left="470"/>
              <w:rPr>
                <w:rFonts w:ascii="Times New Roman" w:eastAsia="Times New Roman" w:hAnsi="Times New Roman" w:cs="Times New Roman"/>
                <w:b/>
                <w:bCs/>
                <w:sz w:val="28"/>
                <w:szCs w:val="28"/>
              </w:rPr>
            </w:pPr>
            <w:r w:rsidRPr="007D7630">
              <w:rPr>
                <w:rFonts w:ascii="Times New Roman" w:eastAsia="Times New Roman" w:hAnsi="Times New Roman" w:cs="Times New Roman"/>
                <w:b/>
                <w:bCs/>
                <w:sz w:val="28"/>
                <w:szCs w:val="28"/>
              </w:rPr>
              <w:t>Количество часов</w:t>
            </w:r>
          </w:p>
        </w:tc>
      </w:tr>
      <w:tr w:rsidR="0042317F" w:rsidRPr="007D7630" w:rsidTr="0042317F">
        <w:tc>
          <w:tcPr>
            <w:tcW w:w="998" w:type="dxa"/>
            <w:tcBorders>
              <w:top w:val="single" w:sz="6" w:space="0" w:color="auto"/>
              <w:left w:val="single" w:sz="6" w:space="0" w:color="auto"/>
              <w:bottom w:val="single" w:sz="6" w:space="0" w:color="auto"/>
              <w:right w:val="single" w:sz="6" w:space="0" w:color="auto"/>
            </w:tcBorders>
          </w:tcPr>
          <w:p w:rsidR="0042317F" w:rsidRPr="007D7630" w:rsidRDefault="0042317F" w:rsidP="0042317F">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center"/>
              <w:rPr>
                <w:rFonts w:ascii="Times New Roman" w:eastAsia="Times New Roman" w:hAnsi="Times New Roman" w:cs="Times New Roman"/>
                <w:sz w:val="28"/>
                <w:szCs w:val="28"/>
              </w:rPr>
            </w:pPr>
            <w:r w:rsidRPr="007D7630">
              <w:rPr>
                <w:rFonts w:ascii="Times New Roman" w:eastAsia="Times New Roman" w:hAnsi="Times New Roman" w:cs="Times New Roman"/>
                <w:sz w:val="28"/>
                <w:szCs w:val="28"/>
              </w:rPr>
              <w:t>1</w:t>
            </w:r>
          </w:p>
        </w:tc>
        <w:tc>
          <w:tcPr>
            <w:tcW w:w="6187" w:type="dxa"/>
            <w:tcBorders>
              <w:top w:val="single" w:sz="6" w:space="0" w:color="auto"/>
              <w:left w:val="single" w:sz="6" w:space="0" w:color="auto"/>
              <w:bottom w:val="single" w:sz="6" w:space="0" w:color="auto"/>
              <w:right w:val="single" w:sz="6" w:space="0" w:color="auto"/>
            </w:tcBorders>
          </w:tcPr>
          <w:p w:rsidR="0042317F" w:rsidRPr="007D7630" w:rsidRDefault="0042317F" w:rsidP="0042317F">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ind w:left="475"/>
              <w:rPr>
                <w:rFonts w:ascii="Times New Roman" w:eastAsia="Times New Roman" w:hAnsi="Times New Roman" w:cs="Times New Roman"/>
                <w:sz w:val="28"/>
                <w:szCs w:val="28"/>
              </w:rPr>
            </w:pPr>
            <w:r w:rsidRPr="007D7630">
              <w:rPr>
                <w:rFonts w:ascii="Times New Roman" w:eastAsia="Times New Roman" w:hAnsi="Times New Roman" w:cs="Times New Roman"/>
                <w:sz w:val="28"/>
                <w:szCs w:val="28"/>
              </w:rPr>
              <w:t>Добукварный период . Обучение письму</w:t>
            </w:r>
          </w:p>
        </w:tc>
        <w:tc>
          <w:tcPr>
            <w:tcW w:w="2040" w:type="dxa"/>
            <w:tcBorders>
              <w:top w:val="single" w:sz="6" w:space="0" w:color="auto"/>
              <w:left w:val="single" w:sz="6" w:space="0" w:color="auto"/>
              <w:bottom w:val="single" w:sz="6" w:space="0" w:color="auto"/>
              <w:right w:val="single" w:sz="6" w:space="0" w:color="auto"/>
            </w:tcBorders>
          </w:tcPr>
          <w:p w:rsidR="0042317F" w:rsidRPr="007D7630" w:rsidRDefault="0042317F" w:rsidP="0042317F">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ind w:right="619"/>
              <w:jc w:val="right"/>
              <w:rPr>
                <w:rFonts w:ascii="Times New Roman" w:eastAsia="Times New Roman" w:hAnsi="Times New Roman" w:cs="Times New Roman"/>
                <w:sz w:val="28"/>
                <w:szCs w:val="28"/>
              </w:rPr>
            </w:pPr>
            <w:r w:rsidRPr="007D7630">
              <w:rPr>
                <w:rFonts w:ascii="Times New Roman" w:eastAsia="Times New Roman" w:hAnsi="Times New Roman" w:cs="Times New Roman"/>
                <w:sz w:val="28"/>
                <w:szCs w:val="28"/>
              </w:rPr>
              <w:t>17</w:t>
            </w:r>
          </w:p>
        </w:tc>
      </w:tr>
      <w:tr w:rsidR="0042317F" w:rsidRPr="007D7630" w:rsidTr="0042317F">
        <w:tc>
          <w:tcPr>
            <w:tcW w:w="998" w:type="dxa"/>
            <w:tcBorders>
              <w:top w:val="single" w:sz="6" w:space="0" w:color="auto"/>
              <w:left w:val="single" w:sz="6" w:space="0" w:color="auto"/>
              <w:bottom w:val="single" w:sz="6" w:space="0" w:color="auto"/>
              <w:right w:val="single" w:sz="6" w:space="0" w:color="auto"/>
            </w:tcBorders>
          </w:tcPr>
          <w:p w:rsidR="0042317F" w:rsidRPr="007D7630" w:rsidRDefault="0042317F" w:rsidP="0042317F">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center"/>
              <w:rPr>
                <w:rFonts w:ascii="Times New Roman" w:eastAsia="Times New Roman" w:hAnsi="Times New Roman" w:cs="Times New Roman"/>
                <w:sz w:val="28"/>
                <w:szCs w:val="28"/>
              </w:rPr>
            </w:pPr>
            <w:r w:rsidRPr="007D7630">
              <w:rPr>
                <w:rFonts w:ascii="Times New Roman" w:eastAsia="Times New Roman" w:hAnsi="Times New Roman" w:cs="Times New Roman"/>
                <w:sz w:val="28"/>
                <w:szCs w:val="28"/>
              </w:rPr>
              <w:t>2</w:t>
            </w:r>
          </w:p>
        </w:tc>
        <w:tc>
          <w:tcPr>
            <w:tcW w:w="6187" w:type="dxa"/>
            <w:tcBorders>
              <w:top w:val="single" w:sz="6" w:space="0" w:color="auto"/>
              <w:left w:val="single" w:sz="6" w:space="0" w:color="auto"/>
              <w:bottom w:val="single" w:sz="6" w:space="0" w:color="auto"/>
              <w:right w:val="single" w:sz="6" w:space="0" w:color="auto"/>
            </w:tcBorders>
          </w:tcPr>
          <w:p w:rsidR="0042317F" w:rsidRPr="007D7630" w:rsidRDefault="0042317F" w:rsidP="0042317F">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ind w:left="470"/>
              <w:rPr>
                <w:rFonts w:ascii="Times New Roman" w:eastAsia="Times New Roman" w:hAnsi="Times New Roman" w:cs="Times New Roman"/>
                <w:sz w:val="28"/>
                <w:szCs w:val="28"/>
              </w:rPr>
            </w:pPr>
            <w:r w:rsidRPr="007D7630">
              <w:rPr>
                <w:rFonts w:ascii="Times New Roman" w:eastAsia="Times New Roman" w:hAnsi="Times New Roman" w:cs="Times New Roman"/>
                <w:sz w:val="28"/>
                <w:szCs w:val="28"/>
              </w:rPr>
              <w:t>Букварный период. Обучению письму</w:t>
            </w:r>
          </w:p>
        </w:tc>
        <w:tc>
          <w:tcPr>
            <w:tcW w:w="2040" w:type="dxa"/>
            <w:tcBorders>
              <w:top w:val="single" w:sz="6" w:space="0" w:color="auto"/>
              <w:left w:val="single" w:sz="6" w:space="0" w:color="auto"/>
              <w:bottom w:val="single" w:sz="6" w:space="0" w:color="auto"/>
              <w:right w:val="single" w:sz="6" w:space="0" w:color="auto"/>
            </w:tcBorders>
          </w:tcPr>
          <w:p w:rsidR="0042317F" w:rsidRPr="007D7630" w:rsidRDefault="0042317F" w:rsidP="0042317F">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ind w:right="619"/>
              <w:jc w:val="right"/>
              <w:rPr>
                <w:rFonts w:ascii="Times New Roman" w:eastAsia="Times New Roman" w:hAnsi="Times New Roman" w:cs="Times New Roman"/>
                <w:sz w:val="28"/>
                <w:szCs w:val="28"/>
              </w:rPr>
            </w:pPr>
            <w:r w:rsidRPr="007D7630">
              <w:rPr>
                <w:rFonts w:ascii="Times New Roman" w:eastAsia="Times New Roman" w:hAnsi="Times New Roman" w:cs="Times New Roman"/>
                <w:sz w:val="28"/>
                <w:szCs w:val="28"/>
              </w:rPr>
              <w:t>67</w:t>
            </w:r>
          </w:p>
        </w:tc>
      </w:tr>
      <w:tr w:rsidR="0042317F" w:rsidRPr="007D7630" w:rsidTr="0042317F">
        <w:tc>
          <w:tcPr>
            <w:tcW w:w="998" w:type="dxa"/>
            <w:tcBorders>
              <w:top w:val="single" w:sz="6" w:space="0" w:color="auto"/>
              <w:left w:val="single" w:sz="6" w:space="0" w:color="auto"/>
              <w:bottom w:val="single" w:sz="6" w:space="0" w:color="auto"/>
              <w:right w:val="single" w:sz="6" w:space="0" w:color="auto"/>
            </w:tcBorders>
          </w:tcPr>
          <w:p w:rsidR="0042317F" w:rsidRPr="007D7630" w:rsidRDefault="0042317F" w:rsidP="0042317F">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center"/>
              <w:rPr>
                <w:rFonts w:ascii="Times New Roman" w:eastAsia="Times New Roman" w:hAnsi="Times New Roman" w:cs="Times New Roman"/>
                <w:sz w:val="28"/>
                <w:szCs w:val="28"/>
              </w:rPr>
            </w:pPr>
            <w:r w:rsidRPr="007D7630">
              <w:rPr>
                <w:rFonts w:ascii="Times New Roman" w:eastAsia="Times New Roman" w:hAnsi="Times New Roman" w:cs="Times New Roman"/>
                <w:sz w:val="28"/>
                <w:szCs w:val="28"/>
              </w:rPr>
              <w:lastRenderedPageBreak/>
              <w:t>3</w:t>
            </w:r>
          </w:p>
        </w:tc>
        <w:tc>
          <w:tcPr>
            <w:tcW w:w="6187" w:type="dxa"/>
            <w:tcBorders>
              <w:top w:val="single" w:sz="6" w:space="0" w:color="auto"/>
              <w:left w:val="single" w:sz="6" w:space="0" w:color="auto"/>
              <w:bottom w:val="single" w:sz="6" w:space="0" w:color="auto"/>
              <w:right w:val="single" w:sz="6" w:space="0" w:color="auto"/>
            </w:tcBorders>
          </w:tcPr>
          <w:p w:rsidR="0042317F" w:rsidRPr="007D7630" w:rsidRDefault="0042317F" w:rsidP="0042317F">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ind w:left="470"/>
              <w:rPr>
                <w:rFonts w:ascii="Times New Roman" w:eastAsia="Times New Roman" w:hAnsi="Times New Roman" w:cs="Times New Roman"/>
                <w:sz w:val="28"/>
                <w:szCs w:val="28"/>
              </w:rPr>
            </w:pPr>
            <w:r w:rsidRPr="007D7630">
              <w:rPr>
                <w:rFonts w:ascii="Times New Roman" w:eastAsia="Times New Roman" w:hAnsi="Times New Roman" w:cs="Times New Roman"/>
                <w:sz w:val="28"/>
                <w:szCs w:val="28"/>
              </w:rPr>
              <w:t>Послебукварный период</w:t>
            </w:r>
          </w:p>
        </w:tc>
        <w:tc>
          <w:tcPr>
            <w:tcW w:w="2040" w:type="dxa"/>
            <w:tcBorders>
              <w:top w:val="single" w:sz="6" w:space="0" w:color="auto"/>
              <w:left w:val="single" w:sz="6" w:space="0" w:color="auto"/>
              <w:bottom w:val="single" w:sz="6" w:space="0" w:color="auto"/>
              <w:right w:val="single" w:sz="6" w:space="0" w:color="auto"/>
            </w:tcBorders>
          </w:tcPr>
          <w:p w:rsidR="0042317F" w:rsidRPr="007D7630" w:rsidRDefault="0042317F" w:rsidP="0042317F">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ind w:right="619"/>
              <w:jc w:val="right"/>
              <w:rPr>
                <w:rFonts w:ascii="Times New Roman" w:eastAsia="Times New Roman" w:hAnsi="Times New Roman" w:cs="Times New Roman"/>
                <w:sz w:val="28"/>
                <w:szCs w:val="28"/>
              </w:rPr>
            </w:pPr>
            <w:r w:rsidRPr="007D7630">
              <w:rPr>
                <w:rFonts w:ascii="Times New Roman" w:eastAsia="Times New Roman" w:hAnsi="Times New Roman" w:cs="Times New Roman"/>
                <w:sz w:val="28"/>
                <w:szCs w:val="28"/>
              </w:rPr>
              <w:t>20</w:t>
            </w:r>
          </w:p>
        </w:tc>
      </w:tr>
      <w:tr w:rsidR="0042317F" w:rsidRPr="007D7630" w:rsidTr="0042317F">
        <w:tc>
          <w:tcPr>
            <w:tcW w:w="998" w:type="dxa"/>
            <w:tcBorders>
              <w:top w:val="single" w:sz="6" w:space="0" w:color="auto"/>
              <w:left w:val="single" w:sz="6" w:space="0" w:color="auto"/>
              <w:bottom w:val="single" w:sz="6" w:space="0" w:color="auto"/>
              <w:right w:val="single" w:sz="6" w:space="0" w:color="auto"/>
            </w:tcBorders>
          </w:tcPr>
          <w:p w:rsidR="0042317F" w:rsidRPr="007D7630" w:rsidRDefault="0042317F" w:rsidP="0042317F">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center"/>
              <w:rPr>
                <w:rFonts w:ascii="Times New Roman" w:eastAsia="Times New Roman" w:hAnsi="Times New Roman" w:cs="Times New Roman"/>
                <w:sz w:val="28"/>
                <w:szCs w:val="28"/>
              </w:rPr>
            </w:pPr>
            <w:r w:rsidRPr="007D7630">
              <w:rPr>
                <w:rFonts w:ascii="Times New Roman" w:eastAsia="Times New Roman" w:hAnsi="Times New Roman" w:cs="Times New Roman"/>
                <w:sz w:val="28"/>
                <w:szCs w:val="28"/>
              </w:rPr>
              <w:t>4</w:t>
            </w:r>
          </w:p>
        </w:tc>
        <w:tc>
          <w:tcPr>
            <w:tcW w:w="6187" w:type="dxa"/>
            <w:tcBorders>
              <w:top w:val="single" w:sz="6" w:space="0" w:color="auto"/>
              <w:left w:val="single" w:sz="6" w:space="0" w:color="auto"/>
              <w:bottom w:val="single" w:sz="6" w:space="0" w:color="auto"/>
              <w:right w:val="single" w:sz="6" w:space="0" w:color="auto"/>
            </w:tcBorders>
          </w:tcPr>
          <w:p w:rsidR="0042317F" w:rsidRPr="007D7630" w:rsidRDefault="0042317F" w:rsidP="0042317F">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ind w:left="470"/>
              <w:rPr>
                <w:rFonts w:ascii="Times New Roman" w:eastAsia="Times New Roman" w:hAnsi="Times New Roman" w:cs="Times New Roman"/>
                <w:sz w:val="28"/>
                <w:szCs w:val="28"/>
              </w:rPr>
            </w:pPr>
            <w:r w:rsidRPr="007D7630">
              <w:rPr>
                <w:rFonts w:ascii="Times New Roman" w:eastAsia="Times New Roman" w:hAnsi="Times New Roman" w:cs="Times New Roman"/>
                <w:sz w:val="28"/>
                <w:szCs w:val="28"/>
              </w:rPr>
              <w:t>Наша речь.</w:t>
            </w:r>
          </w:p>
        </w:tc>
        <w:tc>
          <w:tcPr>
            <w:tcW w:w="2040" w:type="dxa"/>
            <w:tcBorders>
              <w:top w:val="single" w:sz="6" w:space="0" w:color="auto"/>
              <w:left w:val="single" w:sz="6" w:space="0" w:color="auto"/>
              <w:bottom w:val="single" w:sz="6" w:space="0" w:color="auto"/>
              <w:right w:val="single" w:sz="6" w:space="0" w:color="auto"/>
            </w:tcBorders>
          </w:tcPr>
          <w:p w:rsidR="0042317F" w:rsidRPr="007D7630" w:rsidRDefault="0042317F" w:rsidP="0042317F">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ind w:right="682"/>
              <w:jc w:val="right"/>
              <w:rPr>
                <w:rFonts w:ascii="Times New Roman" w:eastAsia="Times New Roman" w:hAnsi="Times New Roman" w:cs="Times New Roman"/>
                <w:sz w:val="28"/>
                <w:szCs w:val="28"/>
              </w:rPr>
            </w:pPr>
            <w:r w:rsidRPr="007D7630">
              <w:rPr>
                <w:rFonts w:ascii="Times New Roman" w:eastAsia="Times New Roman" w:hAnsi="Times New Roman" w:cs="Times New Roman"/>
                <w:sz w:val="28"/>
                <w:szCs w:val="28"/>
              </w:rPr>
              <w:t>2</w:t>
            </w:r>
          </w:p>
        </w:tc>
      </w:tr>
      <w:tr w:rsidR="0042317F" w:rsidRPr="007D7630" w:rsidTr="0042317F">
        <w:tc>
          <w:tcPr>
            <w:tcW w:w="998" w:type="dxa"/>
            <w:tcBorders>
              <w:top w:val="single" w:sz="6" w:space="0" w:color="auto"/>
              <w:left w:val="single" w:sz="6" w:space="0" w:color="auto"/>
              <w:bottom w:val="single" w:sz="6" w:space="0" w:color="auto"/>
              <w:right w:val="single" w:sz="6" w:space="0" w:color="auto"/>
            </w:tcBorders>
          </w:tcPr>
          <w:p w:rsidR="0042317F" w:rsidRPr="007D7630" w:rsidRDefault="0042317F" w:rsidP="0042317F">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center"/>
              <w:rPr>
                <w:rFonts w:ascii="Times New Roman" w:eastAsia="Times New Roman" w:hAnsi="Times New Roman" w:cs="Times New Roman"/>
                <w:sz w:val="28"/>
                <w:szCs w:val="28"/>
              </w:rPr>
            </w:pPr>
            <w:r w:rsidRPr="007D7630">
              <w:rPr>
                <w:rFonts w:ascii="Times New Roman" w:eastAsia="Times New Roman" w:hAnsi="Times New Roman" w:cs="Times New Roman"/>
                <w:sz w:val="28"/>
                <w:szCs w:val="28"/>
              </w:rPr>
              <w:t>5</w:t>
            </w:r>
          </w:p>
        </w:tc>
        <w:tc>
          <w:tcPr>
            <w:tcW w:w="6187" w:type="dxa"/>
            <w:tcBorders>
              <w:top w:val="single" w:sz="6" w:space="0" w:color="auto"/>
              <w:left w:val="single" w:sz="6" w:space="0" w:color="auto"/>
              <w:bottom w:val="single" w:sz="6" w:space="0" w:color="auto"/>
              <w:right w:val="single" w:sz="6" w:space="0" w:color="auto"/>
            </w:tcBorders>
          </w:tcPr>
          <w:p w:rsidR="0042317F" w:rsidRPr="007D7630" w:rsidRDefault="0042317F" w:rsidP="0042317F">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ind w:left="480"/>
              <w:rPr>
                <w:rFonts w:ascii="Times New Roman" w:eastAsia="Times New Roman" w:hAnsi="Times New Roman" w:cs="Times New Roman"/>
                <w:sz w:val="28"/>
                <w:szCs w:val="28"/>
              </w:rPr>
            </w:pPr>
            <w:r w:rsidRPr="007D7630">
              <w:rPr>
                <w:rFonts w:ascii="Times New Roman" w:eastAsia="Times New Roman" w:hAnsi="Times New Roman" w:cs="Times New Roman"/>
                <w:sz w:val="28"/>
                <w:szCs w:val="28"/>
              </w:rPr>
              <w:t>Текст, предложение, диалог</w:t>
            </w:r>
          </w:p>
        </w:tc>
        <w:tc>
          <w:tcPr>
            <w:tcW w:w="2040" w:type="dxa"/>
            <w:tcBorders>
              <w:top w:val="single" w:sz="6" w:space="0" w:color="auto"/>
              <w:left w:val="single" w:sz="6" w:space="0" w:color="auto"/>
              <w:bottom w:val="single" w:sz="6" w:space="0" w:color="auto"/>
              <w:right w:val="single" w:sz="6" w:space="0" w:color="auto"/>
            </w:tcBorders>
          </w:tcPr>
          <w:p w:rsidR="0042317F" w:rsidRPr="007D7630" w:rsidRDefault="0042317F" w:rsidP="0042317F">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ind w:right="696"/>
              <w:jc w:val="right"/>
              <w:rPr>
                <w:rFonts w:ascii="Times New Roman" w:eastAsia="Times New Roman" w:hAnsi="Times New Roman" w:cs="Times New Roman"/>
                <w:sz w:val="28"/>
                <w:szCs w:val="28"/>
              </w:rPr>
            </w:pPr>
            <w:r w:rsidRPr="007D7630">
              <w:rPr>
                <w:rFonts w:ascii="Times New Roman" w:eastAsia="Times New Roman" w:hAnsi="Times New Roman" w:cs="Times New Roman"/>
                <w:sz w:val="28"/>
                <w:szCs w:val="28"/>
              </w:rPr>
              <w:t>3</w:t>
            </w:r>
          </w:p>
        </w:tc>
      </w:tr>
      <w:tr w:rsidR="0042317F" w:rsidRPr="007D7630" w:rsidTr="0042317F">
        <w:tc>
          <w:tcPr>
            <w:tcW w:w="998" w:type="dxa"/>
            <w:tcBorders>
              <w:top w:val="single" w:sz="6" w:space="0" w:color="auto"/>
              <w:left w:val="single" w:sz="6" w:space="0" w:color="auto"/>
              <w:bottom w:val="single" w:sz="6" w:space="0" w:color="auto"/>
              <w:right w:val="single" w:sz="6" w:space="0" w:color="auto"/>
            </w:tcBorders>
          </w:tcPr>
          <w:p w:rsidR="0042317F" w:rsidRPr="007D7630" w:rsidRDefault="0042317F" w:rsidP="0042317F">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center"/>
              <w:rPr>
                <w:rFonts w:ascii="Times New Roman" w:eastAsia="Times New Roman" w:hAnsi="Times New Roman" w:cs="Times New Roman"/>
                <w:sz w:val="28"/>
                <w:szCs w:val="28"/>
              </w:rPr>
            </w:pPr>
            <w:r w:rsidRPr="007D7630">
              <w:rPr>
                <w:rFonts w:ascii="Times New Roman" w:eastAsia="Times New Roman" w:hAnsi="Times New Roman" w:cs="Times New Roman"/>
                <w:sz w:val="28"/>
                <w:szCs w:val="28"/>
              </w:rPr>
              <w:t>6</w:t>
            </w:r>
          </w:p>
        </w:tc>
        <w:tc>
          <w:tcPr>
            <w:tcW w:w="6187" w:type="dxa"/>
            <w:tcBorders>
              <w:top w:val="single" w:sz="6" w:space="0" w:color="auto"/>
              <w:left w:val="single" w:sz="6" w:space="0" w:color="auto"/>
              <w:bottom w:val="single" w:sz="6" w:space="0" w:color="auto"/>
              <w:right w:val="single" w:sz="6" w:space="0" w:color="auto"/>
            </w:tcBorders>
          </w:tcPr>
          <w:p w:rsidR="0042317F" w:rsidRPr="007D7630" w:rsidRDefault="0042317F" w:rsidP="0042317F">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ind w:left="480"/>
              <w:rPr>
                <w:rFonts w:ascii="Times New Roman" w:eastAsia="Times New Roman" w:hAnsi="Times New Roman" w:cs="Times New Roman"/>
                <w:sz w:val="28"/>
                <w:szCs w:val="28"/>
              </w:rPr>
            </w:pPr>
            <w:r w:rsidRPr="007D7630">
              <w:rPr>
                <w:rFonts w:ascii="Times New Roman" w:eastAsia="Times New Roman" w:hAnsi="Times New Roman" w:cs="Times New Roman"/>
                <w:sz w:val="28"/>
                <w:szCs w:val="28"/>
              </w:rPr>
              <w:t>Слова, слова, слова...</w:t>
            </w:r>
          </w:p>
        </w:tc>
        <w:tc>
          <w:tcPr>
            <w:tcW w:w="2040" w:type="dxa"/>
            <w:tcBorders>
              <w:top w:val="single" w:sz="6" w:space="0" w:color="auto"/>
              <w:left w:val="single" w:sz="6" w:space="0" w:color="auto"/>
              <w:bottom w:val="single" w:sz="6" w:space="0" w:color="auto"/>
              <w:right w:val="single" w:sz="6" w:space="0" w:color="auto"/>
            </w:tcBorders>
          </w:tcPr>
          <w:p w:rsidR="0042317F" w:rsidRPr="007D7630" w:rsidRDefault="0042317F" w:rsidP="0042317F">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ind w:right="682"/>
              <w:jc w:val="right"/>
              <w:rPr>
                <w:rFonts w:ascii="Times New Roman" w:eastAsia="Times New Roman" w:hAnsi="Times New Roman" w:cs="Times New Roman"/>
                <w:sz w:val="28"/>
                <w:szCs w:val="28"/>
              </w:rPr>
            </w:pPr>
            <w:r w:rsidRPr="007D7630">
              <w:rPr>
                <w:rFonts w:ascii="Times New Roman" w:eastAsia="Times New Roman" w:hAnsi="Times New Roman" w:cs="Times New Roman"/>
                <w:sz w:val="28"/>
                <w:szCs w:val="28"/>
              </w:rPr>
              <w:t>4</w:t>
            </w:r>
          </w:p>
        </w:tc>
      </w:tr>
      <w:tr w:rsidR="0042317F" w:rsidRPr="007D7630" w:rsidTr="0042317F">
        <w:tc>
          <w:tcPr>
            <w:tcW w:w="998" w:type="dxa"/>
            <w:tcBorders>
              <w:top w:val="single" w:sz="6" w:space="0" w:color="auto"/>
              <w:left w:val="single" w:sz="6" w:space="0" w:color="auto"/>
              <w:bottom w:val="single" w:sz="6" w:space="0" w:color="auto"/>
              <w:right w:val="single" w:sz="6" w:space="0" w:color="auto"/>
            </w:tcBorders>
          </w:tcPr>
          <w:p w:rsidR="0042317F" w:rsidRPr="007D7630" w:rsidRDefault="0042317F" w:rsidP="0042317F">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center"/>
              <w:rPr>
                <w:rFonts w:ascii="Times New Roman" w:eastAsia="Times New Roman" w:hAnsi="Times New Roman" w:cs="Times New Roman"/>
                <w:sz w:val="28"/>
                <w:szCs w:val="28"/>
              </w:rPr>
            </w:pPr>
            <w:r w:rsidRPr="007D7630">
              <w:rPr>
                <w:rFonts w:ascii="Times New Roman" w:eastAsia="Times New Roman" w:hAnsi="Times New Roman" w:cs="Times New Roman"/>
                <w:sz w:val="28"/>
                <w:szCs w:val="28"/>
              </w:rPr>
              <w:t>7</w:t>
            </w:r>
          </w:p>
        </w:tc>
        <w:tc>
          <w:tcPr>
            <w:tcW w:w="6187" w:type="dxa"/>
            <w:tcBorders>
              <w:top w:val="single" w:sz="6" w:space="0" w:color="auto"/>
              <w:left w:val="single" w:sz="6" w:space="0" w:color="auto"/>
              <w:bottom w:val="single" w:sz="6" w:space="0" w:color="auto"/>
              <w:right w:val="single" w:sz="6" w:space="0" w:color="auto"/>
            </w:tcBorders>
          </w:tcPr>
          <w:p w:rsidR="0042317F" w:rsidRPr="007D7630" w:rsidRDefault="0042317F" w:rsidP="0042317F">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ind w:left="480"/>
              <w:rPr>
                <w:rFonts w:ascii="Times New Roman" w:eastAsia="Times New Roman" w:hAnsi="Times New Roman" w:cs="Times New Roman"/>
                <w:sz w:val="28"/>
                <w:szCs w:val="28"/>
              </w:rPr>
            </w:pPr>
            <w:r w:rsidRPr="007D7630">
              <w:rPr>
                <w:rFonts w:ascii="Times New Roman" w:eastAsia="Times New Roman" w:hAnsi="Times New Roman" w:cs="Times New Roman"/>
                <w:sz w:val="28"/>
                <w:szCs w:val="28"/>
              </w:rPr>
              <w:t>Слово и слог. Ударение</w:t>
            </w:r>
          </w:p>
        </w:tc>
        <w:tc>
          <w:tcPr>
            <w:tcW w:w="2040" w:type="dxa"/>
            <w:tcBorders>
              <w:top w:val="single" w:sz="6" w:space="0" w:color="auto"/>
              <w:left w:val="single" w:sz="6" w:space="0" w:color="auto"/>
              <w:bottom w:val="single" w:sz="6" w:space="0" w:color="auto"/>
              <w:right w:val="single" w:sz="6" w:space="0" w:color="auto"/>
            </w:tcBorders>
          </w:tcPr>
          <w:p w:rsidR="0042317F" w:rsidRPr="007D7630" w:rsidRDefault="0042317F" w:rsidP="0042317F">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ind w:right="682"/>
              <w:jc w:val="right"/>
              <w:rPr>
                <w:rFonts w:ascii="Times New Roman" w:eastAsia="Times New Roman" w:hAnsi="Times New Roman" w:cs="Times New Roman"/>
                <w:sz w:val="28"/>
                <w:szCs w:val="28"/>
              </w:rPr>
            </w:pPr>
            <w:r w:rsidRPr="007D7630">
              <w:rPr>
                <w:rFonts w:ascii="Times New Roman" w:eastAsia="Times New Roman" w:hAnsi="Times New Roman" w:cs="Times New Roman"/>
                <w:sz w:val="28"/>
                <w:szCs w:val="28"/>
              </w:rPr>
              <w:t>6</w:t>
            </w:r>
          </w:p>
        </w:tc>
      </w:tr>
      <w:tr w:rsidR="0042317F" w:rsidRPr="007D7630" w:rsidTr="0042317F">
        <w:tc>
          <w:tcPr>
            <w:tcW w:w="998" w:type="dxa"/>
            <w:tcBorders>
              <w:top w:val="single" w:sz="6" w:space="0" w:color="auto"/>
              <w:left w:val="single" w:sz="6" w:space="0" w:color="auto"/>
              <w:bottom w:val="single" w:sz="6" w:space="0" w:color="auto"/>
              <w:right w:val="single" w:sz="6" w:space="0" w:color="auto"/>
            </w:tcBorders>
          </w:tcPr>
          <w:p w:rsidR="0042317F" w:rsidRPr="007D7630" w:rsidRDefault="0042317F" w:rsidP="0042317F">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center"/>
              <w:rPr>
                <w:rFonts w:ascii="Times New Roman" w:eastAsia="Times New Roman" w:hAnsi="Times New Roman" w:cs="Times New Roman"/>
                <w:sz w:val="28"/>
                <w:szCs w:val="28"/>
              </w:rPr>
            </w:pPr>
            <w:r w:rsidRPr="007D7630">
              <w:rPr>
                <w:rFonts w:ascii="Times New Roman" w:eastAsia="Times New Roman" w:hAnsi="Times New Roman" w:cs="Times New Roman"/>
                <w:sz w:val="28"/>
                <w:szCs w:val="28"/>
              </w:rPr>
              <w:t>8</w:t>
            </w:r>
          </w:p>
        </w:tc>
        <w:tc>
          <w:tcPr>
            <w:tcW w:w="6187" w:type="dxa"/>
            <w:tcBorders>
              <w:top w:val="single" w:sz="6" w:space="0" w:color="auto"/>
              <w:left w:val="single" w:sz="6" w:space="0" w:color="auto"/>
              <w:bottom w:val="single" w:sz="6" w:space="0" w:color="auto"/>
              <w:right w:val="single" w:sz="6" w:space="0" w:color="auto"/>
            </w:tcBorders>
          </w:tcPr>
          <w:p w:rsidR="0042317F" w:rsidRPr="007D7630" w:rsidRDefault="0042317F" w:rsidP="0042317F">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ind w:left="475"/>
              <w:rPr>
                <w:rFonts w:ascii="Times New Roman" w:eastAsia="Times New Roman" w:hAnsi="Times New Roman" w:cs="Times New Roman"/>
                <w:sz w:val="28"/>
                <w:szCs w:val="28"/>
              </w:rPr>
            </w:pPr>
            <w:r w:rsidRPr="007D7630">
              <w:rPr>
                <w:rFonts w:ascii="Times New Roman" w:eastAsia="Times New Roman" w:hAnsi="Times New Roman" w:cs="Times New Roman"/>
                <w:sz w:val="28"/>
                <w:szCs w:val="28"/>
              </w:rPr>
              <w:t>Звуки и буквы</w:t>
            </w:r>
          </w:p>
        </w:tc>
        <w:tc>
          <w:tcPr>
            <w:tcW w:w="2040" w:type="dxa"/>
            <w:tcBorders>
              <w:top w:val="single" w:sz="6" w:space="0" w:color="auto"/>
              <w:left w:val="single" w:sz="6" w:space="0" w:color="auto"/>
              <w:bottom w:val="single" w:sz="6" w:space="0" w:color="auto"/>
              <w:right w:val="single" w:sz="6" w:space="0" w:color="auto"/>
            </w:tcBorders>
          </w:tcPr>
          <w:p w:rsidR="0042317F" w:rsidRPr="007D7630" w:rsidRDefault="0042317F" w:rsidP="0042317F">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ind w:right="619"/>
              <w:jc w:val="right"/>
              <w:rPr>
                <w:rFonts w:ascii="Times New Roman" w:eastAsia="Times New Roman" w:hAnsi="Times New Roman" w:cs="Times New Roman"/>
                <w:sz w:val="28"/>
                <w:szCs w:val="28"/>
              </w:rPr>
            </w:pPr>
            <w:r w:rsidRPr="007D7630">
              <w:rPr>
                <w:rFonts w:ascii="Times New Roman" w:eastAsia="Times New Roman" w:hAnsi="Times New Roman" w:cs="Times New Roman"/>
                <w:sz w:val="28"/>
                <w:szCs w:val="28"/>
              </w:rPr>
              <w:t>34</w:t>
            </w:r>
          </w:p>
        </w:tc>
      </w:tr>
      <w:tr w:rsidR="0042317F" w:rsidRPr="007D7630" w:rsidTr="0042317F">
        <w:tc>
          <w:tcPr>
            <w:tcW w:w="998" w:type="dxa"/>
            <w:tcBorders>
              <w:top w:val="single" w:sz="6" w:space="0" w:color="auto"/>
              <w:left w:val="single" w:sz="6" w:space="0" w:color="auto"/>
              <w:bottom w:val="single" w:sz="6" w:space="0" w:color="auto"/>
              <w:right w:val="single" w:sz="6" w:space="0" w:color="auto"/>
            </w:tcBorders>
          </w:tcPr>
          <w:p w:rsidR="0042317F" w:rsidRPr="007D7630" w:rsidRDefault="0042317F" w:rsidP="0042317F">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center"/>
              <w:rPr>
                <w:rFonts w:ascii="Times New Roman" w:eastAsia="Times New Roman" w:hAnsi="Times New Roman" w:cs="Times New Roman"/>
                <w:sz w:val="28"/>
                <w:szCs w:val="28"/>
              </w:rPr>
            </w:pPr>
            <w:r w:rsidRPr="007D7630">
              <w:rPr>
                <w:rFonts w:ascii="Times New Roman" w:eastAsia="Times New Roman" w:hAnsi="Times New Roman" w:cs="Times New Roman"/>
                <w:sz w:val="28"/>
                <w:szCs w:val="28"/>
              </w:rPr>
              <w:t>9</w:t>
            </w:r>
          </w:p>
        </w:tc>
        <w:tc>
          <w:tcPr>
            <w:tcW w:w="6187" w:type="dxa"/>
            <w:tcBorders>
              <w:top w:val="single" w:sz="6" w:space="0" w:color="auto"/>
              <w:left w:val="single" w:sz="6" w:space="0" w:color="auto"/>
              <w:bottom w:val="single" w:sz="6" w:space="0" w:color="auto"/>
              <w:right w:val="single" w:sz="6" w:space="0" w:color="auto"/>
            </w:tcBorders>
          </w:tcPr>
          <w:p w:rsidR="0042317F" w:rsidRPr="007D7630" w:rsidRDefault="0042317F" w:rsidP="0042317F">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ind w:left="470"/>
              <w:rPr>
                <w:rFonts w:ascii="Times New Roman" w:eastAsia="Times New Roman" w:hAnsi="Times New Roman" w:cs="Times New Roman"/>
                <w:sz w:val="28"/>
                <w:szCs w:val="28"/>
              </w:rPr>
            </w:pPr>
            <w:r w:rsidRPr="007D7630">
              <w:rPr>
                <w:rFonts w:ascii="Times New Roman" w:eastAsia="Times New Roman" w:hAnsi="Times New Roman" w:cs="Times New Roman"/>
                <w:sz w:val="28"/>
                <w:szCs w:val="28"/>
              </w:rPr>
              <w:t>Повторение</w:t>
            </w:r>
          </w:p>
        </w:tc>
        <w:tc>
          <w:tcPr>
            <w:tcW w:w="2040" w:type="dxa"/>
            <w:tcBorders>
              <w:top w:val="single" w:sz="6" w:space="0" w:color="auto"/>
              <w:left w:val="single" w:sz="6" w:space="0" w:color="auto"/>
              <w:bottom w:val="single" w:sz="6" w:space="0" w:color="auto"/>
              <w:right w:val="single" w:sz="6" w:space="0" w:color="auto"/>
            </w:tcBorders>
          </w:tcPr>
          <w:p w:rsidR="0042317F" w:rsidRPr="007D7630" w:rsidRDefault="0042317F" w:rsidP="0042317F">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ind w:right="701"/>
              <w:jc w:val="right"/>
              <w:rPr>
                <w:rFonts w:ascii="Times New Roman" w:eastAsia="Times New Roman" w:hAnsi="Times New Roman" w:cs="Times New Roman"/>
                <w:sz w:val="28"/>
                <w:szCs w:val="28"/>
              </w:rPr>
            </w:pPr>
            <w:r w:rsidRPr="007D7630">
              <w:rPr>
                <w:rFonts w:ascii="Times New Roman" w:eastAsia="Times New Roman" w:hAnsi="Times New Roman" w:cs="Times New Roman"/>
                <w:sz w:val="28"/>
                <w:szCs w:val="28"/>
              </w:rPr>
              <w:t>1</w:t>
            </w:r>
          </w:p>
        </w:tc>
      </w:tr>
      <w:tr w:rsidR="0042317F" w:rsidRPr="007D7630" w:rsidTr="0042317F">
        <w:tc>
          <w:tcPr>
            <w:tcW w:w="998" w:type="dxa"/>
            <w:tcBorders>
              <w:top w:val="single" w:sz="6" w:space="0" w:color="auto"/>
              <w:left w:val="single" w:sz="6" w:space="0" w:color="auto"/>
              <w:bottom w:val="single" w:sz="6" w:space="0" w:color="auto"/>
              <w:right w:val="single" w:sz="6" w:space="0" w:color="auto"/>
            </w:tcBorders>
          </w:tcPr>
          <w:p w:rsidR="0042317F" w:rsidRPr="007D7630" w:rsidRDefault="0042317F" w:rsidP="0042317F">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center"/>
              <w:rPr>
                <w:rFonts w:ascii="Times New Roman" w:eastAsia="Times New Roman" w:hAnsi="Times New Roman" w:cs="Times New Roman"/>
                <w:sz w:val="28"/>
                <w:szCs w:val="28"/>
              </w:rPr>
            </w:pPr>
            <w:r w:rsidRPr="007D7630">
              <w:rPr>
                <w:rFonts w:ascii="Times New Roman" w:eastAsia="Times New Roman" w:hAnsi="Times New Roman" w:cs="Times New Roman"/>
                <w:sz w:val="28"/>
                <w:szCs w:val="28"/>
              </w:rPr>
              <w:t>10</w:t>
            </w:r>
          </w:p>
        </w:tc>
        <w:tc>
          <w:tcPr>
            <w:tcW w:w="6187" w:type="dxa"/>
            <w:tcBorders>
              <w:top w:val="single" w:sz="6" w:space="0" w:color="auto"/>
              <w:left w:val="single" w:sz="6" w:space="0" w:color="auto"/>
              <w:bottom w:val="single" w:sz="6" w:space="0" w:color="auto"/>
              <w:right w:val="single" w:sz="6" w:space="0" w:color="auto"/>
            </w:tcBorders>
          </w:tcPr>
          <w:p w:rsidR="0042317F" w:rsidRPr="007D7630" w:rsidRDefault="0042317F" w:rsidP="0042317F">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ind w:left="470"/>
              <w:rPr>
                <w:rFonts w:ascii="Times New Roman" w:eastAsia="Times New Roman" w:hAnsi="Times New Roman" w:cs="Times New Roman"/>
                <w:sz w:val="28"/>
                <w:szCs w:val="28"/>
              </w:rPr>
            </w:pPr>
            <w:r w:rsidRPr="007D7630">
              <w:rPr>
                <w:rFonts w:ascii="Times New Roman" w:eastAsia="Times New Roman" w:hAnsi="Times New Roman" w:cs="Times New Roman"/>
                <w:sz w:val="28"/>
                <w:szCs w:val="28"/>
              </w:rPr>
              <w:t>Резерв</w:t>
            </w:r>
          </w:p>
        </w:tc>
        <w:tc>
          <w:tcPr>
            <w:tcW w:w="2040" w:type="dxa"/>
            <w:tcBorders>
              <w:top w:val="single" w:sz="6" w:space="0" w:color="auto"/>
              <w:left w:val="single" w:sz="6" w:space="0" w:color="auto"/>
              <w:bottom w:val="single" w:sz="6" w:space="0" w:color="auto"/>
              <w:right w:val="single" w:sz="6" w:space="0" w:color="auto"/>
            </w:tcBorders>
          </w:tcPr>
          <w:p w:rsidR="0042317F" w:rsidRPr="007D7630" w:rsidRDefault="0042317F" w:rsidP="0042317F">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ind w:right="638"/>
              <w:jc w:val="right"/>
              <w:rPr>
                <w:rFonts w:ascii="Times New Roman" w:eastAsia="Times New Roman" w:hAnsi="Times New Roman" w:cs="Times New Roman"/>
                <w:sz w:val="28"/>
                <w:szCs w:val="28"/>
              </w:rPr>
            </w:pPr>
            <w:r w:rsidRPr="007D7630">
              <w:rPr>
                <w:rFonts w:ascii="Times New Roman" w:eastAsia="Times New Roman" w:hAnsi="Times New Roman" w:cs="Times New Roman"/>
                <w:sz w:val="28"/>
                <w:szCs w:val="28"/>
              </w:rPr>
              <w:t>11</w:t>
            </w:r>
          </w:p>
        </w:tc>
      </w:tr>
      <w:tr w:rsidR="0042317F" w:rsidRPr="007D7630" w:rsidTr="0042317F">
        <w:tc>
          <w:tcPr>
            <w:tcW w:w="998" w:type="dxa"/>
            <w:tcBorders>
              <w:top w:val="single" w:sz="6" w:space="0" w:color="auto"/>
              <w:left w:val="single" w:sz="6" w:space="0" w:color="auto"/>
              <w:bottom w:val="single" w:sz="6" w:space="0" w:color="auto"/>
              <w:right w:val="single" w:sz="6" w:space="0" w:color="auto"/>
            </w:tcBorders>
          </w:tcPr>
          <w:p w:rsidR="0042317F" w:rsidRPr="007D7630" w:rsidRDefault="0042317F" w:rsidP="0042317F">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imes New Roman" w:eastAsia="Times New Roman" w:hAnsi="Times New Roman" w:cs="Times New Roman"/>
                <w:sz w:val="28"/>
                <w:szCs w:val="28"/>
              </w:rPr>
            </w:pPr>
          </w:p>
        </w:tc>
        <w:tc>
          <w:tcPr>
            <w:tcW w:w="6187" w:type="dxa"/>
            <w:tcBorders>
              <w:top w:val="single" w:sz="6" w:space="0" w:color="auto"/>
              <w:left w:val="single" w:sz="6" w:space="0" w:color="auto"/>
              <w:bottom w:val="single" w:sz="6" w:space="0" w:color="auto"/>
              <w:right w:val="single" w:sz="6" w:space="0" w:color="auto"/>
            </w:tcBorders>
          </w:tcPr>
          <w:p w:rsidR="0042317F" w:rsidRPr="007D7630" w:rsidRDefault="0042317F" w:rsidP="0042317F">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ind w:left="475"/>
              <w:rPr>
                <w:rFonts w:ascii="Times New Roman" w:eastAsia="Times New Roman" w:hAnsi="Times New Roman" w:cs="Times New Roman"/>
                <w:b/>
                <w:bCs/>
                <w:sz w:val="28"/>
                <w:szCs w:val="28"/>
              </w:rPr>
            </w:pPr>
            <w:r w:rsidRPr="007D7630">
              <w:rPr>
                <w:rFonts w:ascii="Times New Roman" w:eastAsia="Times New Roman" w:hAnsi="Times New Roman" w:cs="Times New Roman"/>
                <w:b/>
                <w:bCs/>
                <w:sz w:val="28"/>
                <w:szCs w:val="28"/>
              </w:rPr>
              <w:t>Итого</w:t>
            </w:r>
          </w:p>
        </w:tc>
        <w:tc>
          <w:tcPr>
            <w:tcW w:w="2040" w:type="dxa"/>
            <w:tcBorders>
              <w:top w:val="single" w:sz="6" w:space="0" w:color="auto"/>
              <w:left w:val="single" w:sz="6" w:space="0" w:color="auto"/>
              <w:bottom w:val="single" w:sz="6" w:space="0" w:color="auto"/>
              <w:right w:val="single" w:sz="6" w:space="0" w:color="auto"/>
            </w:tcBorders>
          </w:tcPr>
          <w:p w:rsidR="0042317F" w:rsidRPr="007D7630" w:rsidRDefault="0042317F" w:rsidP="0042317F">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ind w:left="917"/>
              <w:rPr>
                <w:rFonts w:ascii="Times New Roman" w:eastAsia="Times New Roman" w:hAnsi="Times New Roman" w:cs="Times New Roman"/>
                <w:b/>
                <w:bCs/>
                <w:sz w:val="28"/>
                <w:szCs w:val="28"/>
              </w:rPr>
            </w:pPr>
            <w:r w:rsidRPr="007D7630">
              <w:rPr>
                <w:rFonts w:ascii="Times New Roman" w:eastAsia="Times New Roman" w:hAnsi="Times New Roman" w:cs="Times New Roman"/>
                <w:b/>
                <w:bCs/>
                <w:sz w:val="28"/>
                <w:szCs w:val="28"/>
              </w:rPr>
              <w:t>165</w:t>
            </w:r>
          </w:p>
        </w:tc>
      </w:tr>
    </w:tbl>
    <w:p w:rsidR="0042317F" w:rsidRPr="007D7630" w:rsidRDefault="0042317F" w:rsidP="0042317F">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exact"/>
        <w:ind w:left="4109"/>
        <w:rPr>
          <w:rFonts w:ascii="Times New Roman" w:eastAsia="Times New Roman" w:hAnsi="Times New Roman" w:cs="Times New Roman"/>
          <w:sz w:val="28"/>
          <w:szCs w:val="28"/>
        </w:rPr>
      </w:pPr>
    </w:p>
    <w:p w:rsidR="0042317F" w:rsidRPr="0057578D" w:rsidRDefault="0042317F" w:rsidP="0057578D">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before="38" w:after="0" w:line="278" w:lineRule="exact"/>
        <w:ind w:left="4536" w:right="2650" w:hanging="1872"/>
        <w:rPr>
          <w:rFonts w:ascii="Times New Roman" w:eastAsia="Times New Roman" w:hAnsi="Times New Roman" w:cs="Times New Roman"/>
          <w:b/>
          <w:bCs/>
          <w:sz w:val="28"/>
          <w:szCs w:val="28"/>
        </w:rPr>
      </w:pPr>
      <w:r w:rsidRPr="007D7630">
        <w:rPr>
          <w:rFonts w:ascii="Times New Roman" w:eastAsia="Times New Roman" w:hAnsi="Times New Roman" w:cs="Times New Roman"/>
          <w:sz w:val="28"/>
          <w:szCs w:val="28"/>
        </w:rPr>
        <w:t xml:space="preserve">ТЕМАТИЧЕСКОЕ ПЛАНИРОВАНИЕ </w:t>
      </w:r>
      <w:r w:rsidR="0057578D">
        <w:rPr>
          <w:rFonts w:ascii="Times New Roman" w:eastAsia="Times New Roman" w:hAnsi="Times New Roman" w:cs="Times New Roman"/>
          <w:b/>
          <w:bCs/>
          <w:sz w:val="28"/>
          <w:szCs w:val="28"/>
        </w:rPr>
        <w:t>2 класс</w:t>
      </w:r>
    </w:p>
    <w:tbl>
      <w:tblPr>
        <w:tblW w:w="0" w:type="auto"/>
        <w:tblInd w:w="40" w:type="dxa"/>
        <w:tblLayout w:type="fixed"/>
        <w:tblCellMar>
          <w:left w:w="40" w:type="dxa"/>
          <w:right w:w="40" w:type="dxa"/>
        </w:tblCellMar>
        <w:tblLook w:val="0000" w:firstRow="0" w:lastRow="0" w:firstColumn="0" w:lastColumn="0" w:noHBand="0" w:noVBand="0"/>
      </w:tblPr>
      <w:tblGrid>
        <w:gridCol w:w="998"/>
        <w:gridCol w:w="6187"/>
        <w:gridCol w:w="2040"/>
      </w:tblGrid>
      <w:tr w:rsidR="0042317F" w:rsidRPr="007D7630" w:rsidTr="0042317F">
        <w:tc>
          <w:tcPr>
            <w:tcW w:w="998" w:type="dxa"/>
            <w:tcBorders>
              <w:top w:val="single" w:sz="6" w:space="0" w:color="auto"/>
              <w:left w:val="single" w:sz="6" w:space="0" w:color="auto"/>
              <w:bottom w:val="single" w:sz="6" w:space="0" w:color="auto"/>
              <w:right w:val="single" w:sz="6" w:space="0" w:color="auto"/>
            </w:tcBorders>
          </w:tcPr>
          <w:p w:rsidR="0042317F" w:rsidRPr="007D7630" w:rsidRDefault="0042317F" w:rsidP="0042317F">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59" w:lineRule="exact"/>
              <w:ind w:left="317" w:firstLine="226"/>
              <w:rPr>
                <w:rFonts w:ascii="Times New Roman" w:eastAsia="Times New Roman" w:hAnsi="Times New Roman" w:cs="Times New Roman"/>
                <w:b/>
                <w:bCs/>
                <w:sz w:val="28"/>
                <w:szCs w:val="28"/>
              </w:rPr>
            </w:pPr>
            <w:r w:rsidRPr="007D7630">
              <w:rPr>
                <w:rFonts w:ascii="Times New Roman" w:eastAsia="Times New Roman" w:hAnsi="Times New Roman" w:cs="Times New Roman"/>
                <w:b/>
                <w:bCs/>
                <w:sz w:val="28"/>
                <w:szCs w:val="28"/>
              </w:rPr>
              <w:t>№ п/п</w:t>
            </w:r>
          </w:p>
        </w:tc>
        <w:tc>
          <w:tcPr>
            <w:tcW w:w="6187" w:type="dxa"/>
            <w:tcBorders>
              <w:top w:val="single" w:sz="6" w:space="0" w:color="auto"/>
              <w:left w:val="single" w:sz="6" w:space="0" w:color="auto"/>
              <w:bottom w:val="single" w:sz="6" w:space="0" w:color="auto"/>
              <w:right w:val="single" w:sz="6" w:space="0" w:color="auto"/>
            </w:tcBorders>
          </w:tcPr>
          <w:p w:rsidR="0042317F" w:rsidRPr="007D7630" w:rsidRDefault="0042317F" w:rsidP="0042317F">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ind w:left="2069"/>
              <w:rPr>
                <w:rFonts w:ascii="Times New Roman" w:eastAsia="Times New Roman" w:hAnsi="Times New Roman" w:cs="Times New Roman"/>
                <w:b/>
                <w:bCs/>
                <w:sz w:val="28"/>
                <w:szCs w:val="28"/>
              </w:rPr>
            </w:pPr>
            <w:r w:rsidRPr="007D7630">
              <w:rPr>
                <w:rFonts w:ascii="Times New Roman" w:eastAsia="Times New Roman" w:hAnsi="Times New Roman" w:cs="Times New Roman"/>
                <w:b/>
                <w:bCs/>
                <w:sz w:val="28"/>
                <w:szCs w:val="28"/>
              </w:rPr>
              <w:t>Название раздела, темы</w:t>
            </w:r>
          </w:p>
        </w:tc>
        <w:tc>
          <w:tcPr>
            <w:tcW w:w="2040" w:type="dxa"/>
            <w:tcBorders>
              <w:top w:val="single" w:sz="6" w:space="0" w:color="auto"/>
              <w:left w:val="single" w:sz="6" w:space="0" w:color="auto"/>
              <w:bottom w:val="single" w:sz="6" w:space="0" w:color="auto"/>
              <w:right w:val="single" w:sz="6" w:space="0" w:color="auto"/>
            </w:tcBorders>
          </w:tcPr>
          <w:p w:rsidR="0042317F" w:rsidRPr="007D7630" w:rsidRDefault="0042317F" w:rsidP="0042317F">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59" w:lineRule="exact"/>
              <w:ind w:left="470"/>
              <w:rPr>
                <w:rFonts w:ascii="Times New Roman" w:eastAsia="Times New Roman" w:hAnsi="Times New Roman" w:cs="Times New Roman"/>
                <w:b/>
                <w:bCs/>
                <w:sz w:val="28"/>
                <w:szCs w:val="28"/>
              </w:rPr>
            </w:pPr>
            <w:r w:rsidRPr="007D7630">
              <w:rPr>
                <w:rFonts w:ascii="Times New Roman" w:eastAsia="Times New Roman" w:hAnsi="Times New Roman" w:cs="Times New Roman"/>
                <w:b/>
                <w:bCs/>
                <w:sz w:val="28"/>
                <w:szCs w:val="28"/>
              </w:rPr>
              <w:t>Количество часов</w:t>
            </w:r>
          </w:p>
        </w:tc>
      </w:tr>
      <w:tr w:rsidR="0042317F" w:rsidRPr="007D7630" w:rsidTr="0042317F">
        <w:tc>
          <w:tcPr>
            <w:tcW w:w="998" w:type="dxa"/>
            <w:tcBorders>
              <w:top w:val="single" w:sz="6" w:space="0" w:color="auto"/>
              <w:left w:val="single" w:sz="6" w:space="0" w:color="auto"/>
              <w:bottom w:val="single" w:sz="6" w:space="0" w:color="auto"/>
              <w:right w:val="single" w:sz="6" w:space="0" w:color="auto"/>
            </w:tcBorders>
          </w:tcPr>
          <w:p w:rsidR="0042317F" w:rsidRPr="007D7630" w:rsidRDefault="0042317F" w:rsidP="0042317F">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center"/>
              <w:rPr>
                <w:rFonts w:ascii="Times New Roman" w:eastAsia="Times New Roman" w:hAnsi="Times New Roman" w:cs="Times New Roman"/>
                <w:sz w:val="28"/>
                <w:szCs w:val="28"/>
              </w:rPr>
            </w:pPr>
            <w:r w:rsidRPr="007D7630">
              <w:rPr>
                <w:rFonts w:ascii="Times New Roman" w:eastAsia="Times New Roman" w:hAnsi="Times New Roman" w:cs="Times New Roman"/>
                <w:sz w:val="28"/>
                <w:szCs w:val="28"/>
              </w:rPr>
              <w:t>1</w:t>
            </w:r>
          </w:p>
        </w:tc>
        <w:tc>
          <w:tcPr>
            <w:tcW w:w="6187" w:type="dxa"/>
            <w:tcBorders>
              <w:top w:val="single" w:sz="6" w:space="0" w:color="auto"/>
              <w:left w:val="single" w:sz="6" w:space="0" w:color="auto"/>
              <w:bottom w:val="single" w:sz="6" w:space="0" w:color="auto"/>
              <w:right w:val="single" w:sz="6" w:space="0" w:color="auto"/>
            </w:tcBorders>
          </w:tcPr>
          <w:p w:rsidR="0042317F" w:rsidRPr="007D7630" w:rsidRDefault="0042317F" w:rsidP="0042317F">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ind w:left="475"/>
              <w:rPr>
                <w:rFonts w:ascii="Times New Roman" w:eastAsia="Times New Roman" w:hAnsi="Times New Roman" w:cs="Times New Roman"/>
                <w:sz w:val="28"/>
                <w:szCs w:val="28"/>
              </w:rPr>
            </w:pPr>
            <w:r w:rsidRPr="007D7630">
              <w:rPr>
                <w:rFonts w:ascii="Times New Roman" w:eastAsia="Times New Roman" w:hAnsi="Times New Roman" w:cs="Times New Roman"/>
                <w:sz w:val="28"/>
                <w:szCs w:val="28"/>
              </w:rPr>
              <w:t>Наша речь</w:t>
            </w:r>
          </w:p>
        </w:tc>
        <w:tc>
          <w:tcPr>
            <w:tcW w:w="2040" w:type="dxa"/>
            <w:tcBorders>
              <w:top w:val="single" w:sz="6" w:space="0" w:color="auto"/>
              <w:left w:val="single" w:sz="6" w:space="0" w:color="auto"/>
              <w:bottom w:val="single" w:sz="6" w:space="0" w:color="auto"/>
              <w:right w:val="single" w:sz="6" w:space="0" w:color="auto"/>
            </w:tcBorders>
          </w:tcPr>
          <w:p w:rsidR="0042317F" w:rsidRPr="007D7630" w:rsidRDefault="0042317F" w:rsidP="0042317F">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ind w:right="619"/>
              <w:jc w:val="right"/>
              <w:rPr>
                <w:rFonts w:ascii="Times New Roman" w:eastAsia="Times New Roman" w:hAnsi="Times New Roman" w:cs="Times New Roman"/>
                <w:sz w:val="28"/>
                <w:szCs w:val="28"/>
              </w:rPr>
            </w:pPr>
            <w:r w:rsidRPr="007D7630">
              <w:rPr>
                <w:rFonts w:ascii="Times New Roman" w:eastAsia="Times New Roman" w:hAnsi="Times New Roman" w:cs="Times New Roman"/>
                <w:sz w:val="28"/>
                <w:szCs w:val="28"/>
              </w:rPr>
              <w:t>2</w:t>
            </w:r>
          </w:p>
        </w:tc>
      </w:tr>
      <w:tr w:rsidR="0042317F" w:rsidRPr="007D7630" w:rsidTr="0042317F">
        <w:tc>
          <w:tcPr>
            <w:tcW w:w="998" w:type="dxa"/>
            <w:tcBorders>
              <w:top w:val="single" w:sz="6" w:space="0" w:color="auto"/>
              <w:left w:val="single" w:sz="6" w:space="0" w:color="auto"/>
              <w:bottom w:val="single" w:sz="6" w:space="0" w:color="auto"/>
              <w:right w:val="single" w:sz="6" w:space="0" w:color="auto"/>
            </w:tcBorders>
          </w:tcPr>
          <w:p w:rsidR="0042317F" w:rsidRPr="007D7630" w:rsidRDefault="0042317F" w:rsidP="0042317F">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center"/>
              <w:rPr>
                <w:rFonts w:ascii="Times New Roman" w:eastAsia="Times New Roman" w:hAnsi="Times New Roman" w:cs="Times New Roman"/>
                <w:sz w:val="28"/>
                <w:szCs w:val="28"/>
              </w:rPr>
            </w:pPr>
            <w:r w:rsidRPr="007D7630">
              <w:rPr>
                <w:rFonts w:ascii="Times New Roman" w:eastAsia="Times New Roman" w:hAnsi="Times New Roman" w:cs="Times New Roman"/>
                <w:sz w:val="28"/>
                <w:szCs w:val="28"/>
              </w:rPr>
              <w:t>2</w:t>
            </w:r>
          </w:p>
        </w:tc>
        <w:tc>
          <w:tcPr>
            <w:tcW w:w="6187" w:type="dxa"/>
            <w:tcBorders>
              <w:top w:val="single" w:sz="6" w:space="0" w:color="auto"/>
              <w:left w:val="single" w:sz="6" w:space="0" w:color="auto"/>
              <w:bottom w:val="single" w:sz="6" w:space="0" w:color="auto"/>
              <w:right w:val="single" w:sz="6" w:space="0" w:color="auto"/>
            </w:tcBorders>
          </w:tcPr>
          <w:p w:rsidR="0042317F" w:rsidRPr="007D7630" w:rsidRDefault="0042317F" w:rsidP="0042317F">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ind w:left="470"/>
              <w:rPr>
                <w:rFonts w:ascii="Times New Roman" w:eastAsia="Times New Roman" w:hAnsi="Times New Roman" w:cs="Times New Roman"/>
                <w:sz w:val="28"/>
                <w:szCs w:val="28"/>
              </w:rPr>
            </w:pPr>
            <w:r w:rsidRPr="007D7630">
              <w:rPr>
                <w:rFonts w:ascii="Times New Roman" w:eastAsia="Times New Roman" w:hAnsi="Times New Roman" w:cs="Times New Roman"/>
                <w:sz w:val="28"/>
                <w:szCs w:val="28"/>
              </w:rPr>
              <w:t>Текст</w:t>
            </w:r>
          </w:p>
        </w:tc>
        <w:tc>
          <w:tcPr>
            <w:tcW w:w="2040" w:type="dxa"/>
            <w:tcBorders>
              <w:top w:val="single" w:sz="6" w:space="0" w:color="auto"/>
              <w:left w:val="single" w:sz="6" w:space="0" w:color="auto"/>
              <w:bottom w:val="single" w:sz="6" w:space="0" w:color="auto"/>
              <w:right w:val="single" w:sz="6" w:space="0" w:color="auto"/>
            </w:tcBorders>
          </w:tcPr>
          <w:p w:rsidR="0042317F" w:rsidRPr="007D7630" w:rsidRDefault="0042317F" w:rsidP="0042317F">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ind w:right="619"/>
              <w:jc w:val="right"/>
              <w:rPr>
                <w:rFonts w:ascii="Times New Roman" w:eastAsia="Times New Roman" w:hAnsi="Times New Roman" w:cs="Times New Roman"/>
                <w:sz w:val="28"/>
                <w:szCs w:val="28"/>
              </w:rPr>
            </w:pPr>
            <w:r w:rsidRPr="007D7630">
              <w:rPr>
                <w:rFonts w:ascii="Times New Roman" w:eastAsia="Times New Roman" w:hAnsi="Times New Roman" w:cs="Times New Roman"/>
                <w:sz w:val="28"/>
                <w:szCs w:val="28"/>
              </w:rPr>
              <w:t>2</w:t>
            </w:r>
          </w:p>
        </w:tc>
      </w:tr>
      <w:tr w:rsidR="0042317F" w:rsidRPr="007D7630" w:rsidTr="0042317F">
        <w:tc>
          <w:tcPr>
            <w:tcW w:w="998" w:type="dxa"/>
            <w:tcBorders>
              <w:top w:val="single" w:sz="6" w:space="0" w:color="auto"/>
              <w:left w:val="single" w:sz="6" w:space="0" w:color="auto"/>
              <w:bottom w:val="single" w:sz="6" w:space="0" w:color="auto"/>
              <w:right w:val="single" w:sz="6" w:space="0" w:color="auto"/>
            </w:tcBorders>
          </w:tcPr>
          <w:p w:rsidR="0042317F" w:rsidRPr="007D7630" w:rsidRDefault="0042317F" w:rsidP="0042317F">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center"/>
              <w:rPr>
                <w:rFonts w:ascii="Times New Roman" w:eastAsia="Times New Roman" w:hAnsi="Times New Roman" w:cs="Times New Roman"/>
                <w:sz w:val="28"/>
                <w:szCs w:val="28"/>
              </w:rPr>
            </w:pPr>
            <w:r w:rsidRPr="007D7630">
              <w:rPr>
                <w:rFonts w:ascii="Times New Roman" w:eastAsia="Times New Roman" w:hAnsi="Times New Roman" w:cs="Times New Roman"/>
                <w:sz w:val="28"/>
                <w:szCs w:val="28"/>
              </w:rPr>
              <w:t>3</w:t>
            </w:r>
          </w:p>
        </w:tc>
        <w:tc>
          <w:tcPr>
            <w:tcW w:w="6187" w:type="dxa"/>
            <w:tcBorders>
              <w:top w:val="single" w:sz="6" w:space="0" w:color="auto"/>
              <w:left w:val="single" w:sz="6" w:space="0" w:color="auto"/>
              <w:bottom w:val="single" w:sz="6" w:space="0" w:color="auto"/>
              <w:right w:val="single" w:sz="6" w:space="0" w:color="auto"/>
            </w:tcBorders>
          </w:tcPr>
          <w:p w:rsidR="0042317F" w:rsidRPr="007D7630" w:rsidRDefault="0042317F" w:rsidP="0042317F">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ind w:left="470"/>
              <w:rPr>
                <w:rFonts w:ascii="Times New Roman" w:eastAsia="Times New Roman" w:hAnsi="Times New Roman" w:cs="Times New Roman"/>
                <w:sz w:val="28"/>
                <w:szCs w:val="28"/>
              </w:rPr>
            </w:pPr>
            <w:r w:rsidRPr="007D7630">
              <w:rPr>
                <w:rFonts w:ascii="Times New Roman" w:eastAsia="Times New Roman" w:hAnsi="Times New Roman" w:cs="Times New Roman"/>
                <w:sz w:val="28"/>
                <w:szCs w:val="28"/>
              </w:rPr>
              <w:t>Предложение</w:t>
            </w:r>
          </w:p>
        </w:tc>
        <w:tc>
          <w:tcPr>
            <w:tcW w:w="2040" w:type="dxa"/>
            <w:tcBorders>
              <w:top w:val="single" w:sz="6" w:space="0" w:color="auto"/>
              <w:left w:val="single" w:sz="6" w:space="0" w:color="auto"/>
              <w:bottom w:val="single" w:sz="6" w:space="0" w:color="auto"/>
              <w:right w:val="single" w:sz="6" w:space="0" w:color="auto"/>
            </w:tcBorders>
          </w:tcPr>
          <w:p w:rsidR="0042317F" w:rsidRPr="007D7630" w:rsidRDefault="0042317F" w:rsidP="0042317F">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ind w:right="619"/>
              <w:jc w:val="right"/>
              <w:rPr>
                <w:rFonts w:ascii="Times New Roman" w:eastAsia="Times New Roman" w:hAnsi="Times New Roman" w:cs="Times New Roman"/>
                <w:sz w:val="28"/>
                <w:szCs w:val="28"/>
              </w:rPr>
            </w:pPr>
            <w:r w:rsidRPr="007D7630">
              <w:rPr>
                <w:rFonts w:ascii="Times New Roman" w:eastAsia="Times New Roman" w:hAnsi="Times New Roman" w:cs="Times New Roman"/>
                <w:sz w:val="28"/>
                <w:szCs w:val="28"/>
              </w:rPr>
              <w:t>9</w:t>
            </w:r>
          </w:p>
        </w:tc>
      </w:tr>
      <w:tr w:rsidR="0042317F" w:rsidRPr="007D7630" w:rsidTr="0042317F">
        <w:tc>
          <w:tcPr>
            <w:tcW w:w="998" w:type="dxa"/>
            <w:tcBorders>
              <w:top w:val="single" w:sz="6" w:space="0" w:color="auto"/>
              <w:left w:val="single" w:sz="6" w:space="0" w:color="auto"/>
              <w:bottom w:val="single" w:sz="6" w:space="0" w:color="auto"/>
              <w:right w:val="single" w:sz="6" w:space="0" w:color="auto"/>
            </w:tcBorders>
          </w:tcPr>
          <w:p w:rsidR="0042317F" w:rsidRPr="007D7630" w:rsidRDefault="0042317F" w:rsidP="0042317F">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center"/>
              <w:rPr>
                <w:rFonts w:ascii="Times New Roman" w:eastAsia="Times New Roman" w:hAnsi="Times New Roman" w:cs="Times New Roman"/>
                <w:sz w:val="28"/>
                <w:szCs w:val="28"/>
              </w:rPr>
            </w:pPr>
            <w:r w:rsidRPr="007D7630">
              <w:rPr>
                <w:rFonts w:ascii="Times New Roman" w:eastAsia="Times New Roman" w:hAnsi="Times New Roman" w:cs="Times New Roman"/>
                <w:sz w:val="28"/>
                <w:szCs w:val="28"/>
              </w:rPr>
              <w:t>4</w:t>
            </w:r>
          </w:p>
        </w:tc>
        <w:tc>
          <w:tcPr>
            <w:tcW w:w="6187" w:type="dxa"/>
            <w:tcBorders>
              <w:top w:val="single" w:sz="6" w:space="0" w:color="auto"/>
              <w:left w:val="single" w:sz="6" w:space="0" w:color="auto"/>
              <w:bottom w:val="single" w:sz="6" w:space="0" w:color="auto"/>
              <w:right w:val="single" w:sz="6" w:space="0" w:color="auto"/>
            </w:tcBorders>
          </w:tcPr>
          <w:p w:rsidR="0042317F" w:rsidRPr="007D7630" w:rsidRDefault="0042317F" w:rsidP="0042317F">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ind w:left="470"/>
              <w:rPr>
                <w:rFonts w:ascii="Times New Roman" w:eastAsia="Times New Roman" w:hAnsi="Times New Roman" w:cs="Times New Roman"/>
                <w:sz w:val="28"/>
                <w:szCs w:val="28"/>
              </w:rPr>
            </w:pPr>
            <w:r w:rsidRPr="007D7630">
              <w:rPr>
                <w:rFonts w:ascii="Times New Roman" w:eastAsia="Times New Roman" w:hAnsi="Times New Roman" w:cs="Times New Roman"/>
                <w:sz w:val="28"/>
                <w:szCs w:val="28"/>
              </w:rPr>
              <w:t>Слова, слова, слова…</w:t>
            </w:r>
          </w:p>
        </w:tc>
        <w:tc>
          <w:tcPr>
            <w:tcW w:w="2040" w:type="dxa"/>
            <w:tcBorders>
              <w:top w:val="single" w:sz="6" w:space="0" w:color="auto"/>
              <w:left w:val="single" w:sz="6" w:space="0" w:color="auto"/>
              <w:bottom w:val="single" w:sz="6" w:space="0" w:color="auto"/>
              <w:right w:val="single" w:sz="6" w:space="0" w:color="auto"/>
            </w:tcBorders>
          </w:tcPr>
          <w:p w:rsidR="0042317F" w:rsidRPr="007D7630" w:rsidRDefault="0042317F" w:rsidP="0042317F">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ind w:right="682"/>
              <w:jc w:val="right"/>
              <w:rPr>
                <w:rFonts w:ascii="Times New Roman" w:eastAsia="Times New Roman" w:hAnsi="Times New Roman" w:cs="Times New Roman"/>
                <w:sz w:val="28"/>
                <w:szCs w:val="28"/>
              </w:rPr>
            </w:pPr>
            <w:r w:rsidRPr="007D7630">
              <w:rPr>
                <w:rFonts w:ascii="Times New Roman" w:eastAsia="Times New Roman" w:hAnsi="Times New Roman" w:cs="Times New Roman"/>
                <w:sz w:val="28"/>
                <w:szCs w:val="28"/>
              </w:rPr>
              <w:t>15</w:t>
            </w:r>
          </w:p>
        </w:tc>
      </w:tr>
      <w:tr w:rsidR="0042317F" w:rsidRPr="007D7630" w:rsidTr="0042317F">
        <w:tc>
          <w:tcPr>
            <w:tcW w:w="998" w:type="dxa"/>
            <w:tcBorders>
              <w:top w:val="single" w:sz="6" w:space="0" w:color="auto"/>
              <w:left w:val="single" w:sz="6" w:space="0" w:color="auto"/>
              <w:bottom w:val="single" w:sz="6" w:space="0" w:color="auto"/>
              <w:right w:val="single" w:sz="6" w:space="0" w:color="auto"/>
            </w:tcBorders>
          </w:tcPr>
          <w:p w:rsidR="0042317F" w:rsidRPr="007D7630" w:rsidRDefault="0042317F" w:rsidP="0042317F">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center"/>
              <w:rPr>
                <w:rFonts w:ascii="Times New Roman" w:eastAsia="Times New Roman" w:hAnsi="Times New Roman" w:cs="Times New Roman"/>
                <w:sz w:val="28"/>
                <w:szCs w:val="28"/>
              </w:rPr>
            </w:pPr>
            <w:r w:rsidRPr="007D7630">
              <w:rPr>
                <w:rFonts w:ascii="Times New Roman" w:eastAsia="Times New Roman" w:hAnsi="Times New Roman" w:cs="Times New Roman"/>
                <w:sz w:val="28"/>
                <w:szCs w:val="28"/>
              </w:rPr>
              <w:t>5</w:t>
            </w:r>
          </w:p>
        </w:tc>
        <w:tc>
          <w:tcPr>
            <w:tcW w:w="6187" w:type="dxa"/>
            <w:tcBorders>
              <w:top w:val="single" w:sz="6" w:space="0" w:color="auto"/>
              <w:left w:val="single" w:sz="6" w:space="0" w:color="auto"/>
              <w:bottom w:val="single" w:sz="6" w:space="0" w:color="auto"/>
              <w:right w:val="single" w:sz="6" w:space="0" w:color="auto"/>
            </w:tcBorders>
          </w:tcPr>
          <w:p w:rsidR="0042317F" w:rsidRPr="007D7630" w:rsidRDefault="0042317F" w:rsidP="0042317F">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ind w:left="480"/>
              <w:rPr>
                <w:rFonts w:ascii="Times New Roman" w:eastAsia="Times New Roman" w:hAnsi="Times New Roman" w:cs="Times New Roman"/>
                <w:sz w:val="28"/>
                <w:szCs w:val="28"/>
              </w:rPr>
            </w:pPr>
            <w:r w:rsidRPr="007D7630">
              <w:rPr>
                <w:rFonts w:ascii="Times New Roman" w:eastAsia="Times New Roman" w:hAnsi="Times New Roman" w:cs="Times New Roman"/>
                <w:sz w:val="28"/>
                <w:szCs w:val="28"/>
              </w:rPr>
              <w:t>Звуки и буквы</w:t>
            </w:r>
          </w:p>
        </w:tc>
        <w:tc>
          <w:tcPr>
            <w:tcW w:w="2040" w:type="dxa"/>
            <w:tcBorders>
              <w:top w:val="single" w:sz="6" w:space="0" w:color="auto"/>
              <w:left w:val="single" w:sz="6" w:space="0" w:color="auto"/>
              <w:bottom w:val="single" w:sz="6" w:space="0" w:color="auto"/>
              <w:right w:val="single" w:sz="6" w:space="0" w:color="auto"/>
            </w:tcBorders>
          </w:tcPr>
          <w:p w:rsidR="0042317F" w:rsidRPr="007D7630" w:rsidRDefault="0042317F" w:rsidP="0042317F">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ind w:right="696"/>
              <w:jc w:val="right"/>
              <w:rPr>
                <w:rFonts w:ascii="Times New Roman" w:eastAsia="Times New Roman" w:hAnsi="Times New Roman" w:cs="Times New Roman"/>
                <w:sz w:val="28"/>
                <w:szCs w:val="28"/>
              </w:rPr>
            </w:pPr>
            <w:r w:rsidRPr="007D7630">
              <w:rPr>
                <w:rFonts w:ascii="Times New Roman" w:eastAsia="Times New Roman" w:hAnsi="Times New Roman" w:cs="Times New Roman"/>
                <w:sz w:val="28"/>
                <w:szCs w:val="28"/>
              </w:rPr>
              <w:t>49</w:t>
            </w:r>
          </w:p>
        </w:tc>
      </w:tr>
      <w:tr w:rsidR="0042317F" w:rsidRPr="007D7630" w:rsidTr="0042317F">
        <w:tc>
          <w:tcPr>
            <w:tcW w:w="998" w:type="dxa"/>
            <w:tcBorders>
              <w:top w:val="single" w:sz="6" w:space="0" w:color="auto"/>
              <w:left w:val="single" w:sz="6" w:space="0" w:color="auto"/>
              <w:bottom w:val="single" w:sz="6" w:space="0" w:color="auto"/>
              <w:right w:val="single" w:sz="6" w:space="0" w:color="auto"/>
            </w:tcBorders>
          </w:tcPr>
          <w:p w:rsidR="0042317F" w:rsidRPr="007D7630" w:rsidRDefault="0042317F" w:rsidP="0042317F">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center"/>
              <w:rPr>
                <w:rFonts w:ascii="Times New Roman" w:eastAsia="Times New Roman" w:hAnsi="Times New Roman" w:cs="Times New Roman"/>
                <w:sz w:val="28"/>
                <w:szCs w:val="28"/>
              </w:rPr>
            </w:pPr>
            <w:r w:rsidRPr="007D7630">
              <w:rPr>
                <w:rFonts w:ascii="Times New Roman" w:eastAsia="Times New Roman" w:hAnsi="Times New Roman" w:cs="Times New Roman"/>
                <w:sz w:val="28"/>
                <w:szCs w:val="28"/>
              </w:rPr>
              <w:t>6</w:t>
            </w:r>
          </w:p>
        </w:tc>
        <w:tc>
          <w:tcPr>
            <w:tcW w:w="6187" w:type="dxa"/>
            <w:tcBorders>
              <w:top w:val="single" w:sz="6" w:space="0" w:color="auto"/>
              <w:left w:val="single" w:sz="6" w:space="0" w:color="auto"/>
              <w:bottom w:val="single" w:sz="6" w:space="0" w:color="auto"/>
              <w:right w:val="single" w:sz="6" w:space="0" w:color="auto"/>
            </w:tcBorders>
          </w:tcPr>
          <w:p w:rsidR="0042317F" w:rsidRPr="007D7630" w:rsidRDefault="0042317F" w:rsidP="0042317F">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ind w:left="480"/>
              <w:rPr>
                <w:rFonts w:ascii="Times New Roman" w:eastAsia="Times New Roman" w:hAnsi="Times New Roman" w:cs="Times New Roman"/>
                <w:sz w:val="28"/>
                <w:szCs w:val="28"/>
              </w:rPr>
            </w:pPr>
            <w:r w:rsidRPr="007D7630">
              <w:rPr>
                <w:rFonts w:ascii="Times New Roman" w:eastAsia="Times New Roman" w:hAnsi="Times New Roman" w:cs="Times New Roman"/>
                <w:sz w:val="28"/>
                <w:szCs w:val="28"/>
              </w:rPr>
              <w:t>Части речи</w:t>
            </w:r>
          </w:p>
        </w:tc>
        <w:tc>
          <w:tcPr>
            <w:tcW w:w="2040" w:type="dxa"/>
            <w:tcBorders>
              <w:top w:val="single" w:sz="6" w:space="0" w:color="auto"/>
              <w:left w:val="single" w:sz="6" w:space="0" w:color="auto"/>
              <w:bottom w:val="single" w:sz="6" w:space="0" w:color="auto"/>
              <w:right w:val="single" w:sz="6" w:space="0" w:color="auto"/>
            </w:tcBorders>
          </w:tcPr>
          <w:p w:rsidR="0042317F" w:rsidRPr="007D7630" w:rsidRDefault="0042317F" w:rsidP="0042317F">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ind w:right="682"/>
              <w:jc w:val="right"/>
              <w:rPr>
                <w:rFonts w:ascii="Times New Roman" w:eastAsia="Times New Roman" w:hAnsi="Times New Roman" w:cs="Times New Roman"/>
                <w:sz w:val="28"/>
                <w:szCs w:val="28"/>
              </w:rPr>
            </w:pPr>
            <w:r w:rsidRPr="007D7630">
              <w:rPr>
                <w:rFonts w:ascii="Times New Roman" w:eastAsia="Times New Roman" w:hAnsi="Times New Roman" w:cs="Times New Roman"/>
                <w:sz w:val="28"/>
                <w:szCs w:val="28"/>
              </w:rPr>
              <w:t>51</w:t>
            </w:r>
          </w:p>
        </w:tc>
      </w:tr>
      <w:tr w:rsidR="0042317F" w:rsidRPr="007D7630" w:rsidTr="0042317F">
        <w:tc>
          <w:tcPr>
            <w:tcW w:w="998" w:type="dxa"/>
            <w:tcBorders>
              <w:top w:val="single" w:sz="6" w:space="0" w:color="auto"/>
              <w:left w:val="single" w:sz="6" w:space="0" w:color="auto"/>
              <w:bottom w:val="single" w:sz="6" w:space="0" w:color="auto"/>
              <w:right w:val="single" w:sz="6" w:space="0" w:color="auto"/>
            </w:tcBorders>
          </w:tcPr>
          <w:p w:rsidR="0042317F" w:rsidRPr="007D7630" w:rsidRDefault="0042317F" w:rsidP="0042317F">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center"/>
              <w:rPr>
                <w:rFonts w:ascii="Times New Roman" w:eastAsia="Times New Roman" w:hAnsi="Times New Roman" w:cs="Times New Roman"/>
                <w:sz w:val="28"/>
                <w:szCs w:val="28"/>
              </w:rPr>
            </w:pPr>
            <w:r w:rsidRPr="007D7630">
              <w:rPr>
                <w:rFonts w:ascii="Times New Roman" w:eastAsia="Times New Roman" w:hAnsi="Times New Roman" w:cs="Times New Roman"/>
                <w:sz w:val="28"/>
                <w:szCs w:val="28"/>
              </w:rPr>
              <w:t>7</w:t>
            </w:r>
          </w:p>
        </w:tc>
        <w:tc>
          <w:tcPr>
            <w:tcW w:w="6187" w:type="dxa"/>
            <w:tcBorders>
              <w:top w:val="single" w:sz="6" w:space="0" w:color="auto"/>
              <w:left w:val="single" w:sz="6" w:space="0" w:color="auto"/>
              <w:bottom w:val="single" w:sz="6" w:space="0" w:color="auto"/>
              <w:right w:val="single" w:sz="6" w:space="0" w:color="auto"/>
            </w:tcBorders>
          </w:tcPr>
          <w:p w:rsidR="0042317F" w:rsidRPr="007D7630" w:rsidRDefault="0042317F" w:rsidP="0042317F">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ind w:left="480"/>
              <w:rPr>
                <w:rFonts w:ascii="Times New Roman" w:eastAsia="Times New Roman" w:hAnsi="Times New Roman" w:cs="Times New Roman"/>
                <w:sz w:val="28"/>
                <w:szCs w:val="28"/>
              </w:rPr>
            </w:pPr>
            <w:r w:rsidRPr="007D7630">
              <w:rPr>
                <w:rFonts w:ascii="Times New Roman" w:eastAsia="Times New Roman" w:hAnsi="Times New Roman" w:cs="Times New Roman"/>
                <w:sz w:val="28"/>
                <w:szCs w:val="28"/>
              </w:rPr>
              <w:t xml:space="preserve">Повторение </w:t>
            </w:r>
          </w:p>
        </w:tc>
        <w:tc>
          <w:tcPr>
            <w:tcW w:w="2040" w:type="dxa"/>
            <w:tcBorders>
              <w:top w:val="single" w:sz="6" w:space="0" w:color="auto"/>
              <w:left w:val="single" w:sz="6" w:space="0" w:color="auto"/>
              <w:bottom w:val="single" w:sz="6" w:space="0" w:color="auto"/>
              <w:right w:val="single" w:sz="6" w:space="0" w:color="auto"/>
            </w:tcBorders>
          </w:tcPr>
          <w:p w:rsidR="0042317F" w:rsidRPr="007D7630" w:rsidRDefault="0042317F" w:rsidP="0042317F">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ind w:right="682"/>
              <w:jc w:val="right"/>
              <w:rPr>
                <w:rFonts w:ascii="Times New Roman" w:eastAsia="Times New Roman" w:hAnsi="Times New Roman" w:cs="Times New Roman"/>
                <w:sz w:val="28"/>
                <w:szCs w:val="28"/>
              </w:rPr>
            </w:pPr>
            <w:r w:rsidRPr="007D7630">
              <w:rPr>
                <w:rFonts w:ascii="Times New Roman" w:eastAsia="Times New Roman" w:hAnsi="Times New Roman" w:cs="Times New Roman"/>
                <w:sz w:val="28"/>
                <w:szCs w:val="28"/>
              </w:rPr>
              <w:t>8</w:t>
            </w:r>
          </w:p>
        </w:tc>
      </w:tr>
      <w:tr w:rsidR="0042317F" w:rsidRPr="007D7630" w:rsidTr="0042317F">
        <w:tc>
          <w:tcPr>
            <w:tcW w:w="998" w:type="dxa"/>
            <w:tcBorders>
              <w:top w:val="single" w:sz="6" w:space="0" w:color="auto"/>
              <w:left w:val="single" w:sz="6" w:space="0" w:color="auto"/>
              <w:bottom w:val="single" w:sz="6" w:space="0" w:color="auto"/>
              <w:right w:val="single" w:sz="6" w:space="0" w:color="auto"/>
            </w:tcBorders>
          </w:tcPr>
          <w:p w:rsidR="0042317F" w:rsidRPr="007D7630" w:rsidRDefault="0042317F" w:rsidP="0042317F">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center"/>
              <w:rPr>
                <w:rFonts w:ascii="Times New Roman" w:eastAsia="Times New Roman" w:hAnsi="Times New Roman" w:cs="Times New Roman"/>
                <w:b/>
                <w:sz w:val="28"/>
                <w:szCs w:val="28"/>
              </w:rPr>
            </w:pPr>
            <w:r w:rsidRPr="007D7630">
              <w:rPr>
                <w:rFonts w:ascii="Times New Roman" w:eastAsia="Times New Roman" w:hAnsi="Times New Roman" w:cs="Times New Roman"/>
                <w:b/>
                <w:sz w:val="28"/>
                <w:szCs w:val="28"/>
              </w:rPr>
              <w:t>Итого</w:t>
            </w:r>
          </w:p>
        </w:tc>
        <w:tc>
          <w:tcPr>
            <w:tcW w:w="6187" w:type="dxa"/>
            <w:tcBorders>
              <w:top w:val="single" w:sz="6" w:space="0" w:color="auto"/>
              <w:left w:val="single" w:sz="6" w:space="0" w:color="auto"/>
              <w:bottom w:val="single" w:sz="6" w:space="0" w:color="auto"/>
              <w:right w:val="single" w:sz="6" w:space="0" w:color="auto"/>
            </w:tcBorders>
          </w:tcPr>
          <w:p w:rsidR="0042317F" w:rsidRPr="007D7630" w:rsidRDefault="0042317F" w:rsidP="0042317F">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ind w:left="475"/>
              <w:rPr>
                <w:rFonts w:ascii="Times New Roman" w:eastAsia="Times New Roman" w:hAnsi="Times New Roman" w:cs="Times New Roman"/>
                <w:b/>
                <w:sz w:val="28"/>
                <w:szCs w:val="28"/>
              </w:rPr>
            </w:pPr>
          </w:p>
        </w:tc>
        <w:tc>
          <w:tcPr>
            <w:tcW w:w="2040" w:type="dxa"/>
            <w:tcBorders>
              <w:top w:val="single" w:sz="6" w:space="0" w:color="auto"/>
              <w:left w:val="single" w:sz="6" w:space="0" w:color="auto"/>
              <w:bottom w:val="single" w:sz="6" w:space="0" w:color="auto"/>
              <w:right w:val="single" w:sz="6" w:space="0" w:color="auto"/>
            </w:tcBorders>
          </w:tcPr>
          <w:p w:rsidR="0042317F" w:rsidRPr="007D7630" w:rsidRDefault="0042317F" w:rsidP="0042317F">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ind w:right="619"/>
              <w:jc w:val="right"/>
              <w:rPr>
                <w:rFonts w:ascii="Times New Roman" w:eastAsia="Times New Roman" w:hAnsi="Times New Roman" w:cs="Times New Roman"/>
                <w:b/>
                <w:sz w:val="28"/>
                <w:szCs w:val="28"/>
              </w:rPr>
            </w:pPr>
            <w:r w:rsidRPr="007D7630">
              <w:rPr>
                <w:rFonts w:ascii="Times New Roman" w:eastAsia="Times New Roman" w:hAnsi="Times New Roman" w:cs="Times New Roman"/>
                <w:b/>
                <w:sz w:val="28"/>
                <w:szCs w:val="28"/>
              </w:rPr>
              <w:t>136 ч</w:t>
            </w:r>
          </w:p>
        </w:tc>
      </w:tr>
    </w:tbl>
    <w:p w:rsidR="0042317F" w:rsidRPr="007D7630" w:rsidRDefault="0042317F">
      <w:pPr>
        <w:pStyle w:val="a7"/>
        <w:rPr>
          <w:b/>
        </w:rPr>
      </w:pPr>
    </w:p>
    <w:p w:rsidR="0042317F" w:rsidRPr="0057578D" w:rsidRDefault="0042317F" w:rsidP="0057578D">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before="38" w:after="0" w:line="278" w:lineRule="exact"/>
        <w:ind w:left="4536" w:right="2650" w:hanging="1872"/>
        <w:rPr>
          <w:rFonts w:ascii="Times New Roman" w:eastAsia="Times New Roman" w:hAnsi="Times New Roman" w:cs="Times New Roman"/>
          <w:b/>
          <w:bCs/>
          <w:sz w:val="28"/>
          <w:szCs w:val="28"/>
        </w:rPr>
      </w:pPr>
      <w:r w:rsidRPr="007D7630">
        <w:rPr>
          <w:rFonts w:ascii="Times New Roman" w:eastAsia="Times New Roman" w:hAnsi="Times New Roman" w:cs="Times New Roman"/>
          <w:sz w:val="28"/>
          <w:szCs w:val="28"/>
        </w:rPr>
        <w:t>ТЕМАТИЧЕСКОЕ ПЛАНИРОВАНИЕ</w:t>
      </w:r>
      <w:r w:rsidR="00801E61" w:rsidRPr="007D7630">
        <w:rPr>
          <w:rFonts w:ascii="Times New Roman" w:eastAsia="Times New Roman" w:hAnsi="Times New Roman" w:cs="Times New Roman"/>
          <w:sz w:val="28"/>
          <w:szCs w:val="28"/>
        </w:rPr>
        <w:t xml:space="preserve"> </w:t>
      </w:r>
      <w:r w:rsidRPr="007D7630">
        <w:rPr>
          <w:rFonts w:ascii="Times New Roman" w:eastAsia="Times New Roman" w:hAnsi="Times New Roman" w:cs="Times New Roman"/>
          <w:sz w:val="28"/>
          <w:szCs w:val="28"/>
        </w:rPr>
        <w:t xml:space="preserve"> </w:t>
      </w:r>
      <w:r w:rsidR="0057578D">
        <w:rPr>
          <w:rFonts w:ascii="Times New Roman" w:eastAsia="Times New Roman" w:hAnsi="Times New Roman" w:cs="Times New Roman"/>
          <w:b/>
          <w:bCs/>
          <w:sz w:val="28"/>
          <w:szCs w:val="28"/>
        </w:rPr>
        <w:t>3класс</w:t>
      </w:r>
    </w:p>
    <w:tbl>
      <w:tblPr>
        <w:tblW w:w="0" w:type="auto"/>
        <w:tblInd w:w="40" w:type="dxa"/>
        <w:tblLayout w:type="fixed"/>
        <w:tblCellMar>
          <w:left w:w="40" w:type="dxa"/>
          <w:right w:w="40" w:type="dxa"/>
        </w:tblCellMar>
        <w:tblLook w:val="0000" w:firstRow="0" w:lastRow="0" w:firstColumn="0" w:lastColumn="0" w:noHBand="0" w:noVBand="0"/>
      </w:tblPr>
      <w:tblGrid>
        <w:gridCol w:w="998"/>
        <w:gridCol w:w="6187"/>
        <w:gridCol w:w="2040"/>
      </w:tblGrid>
      <w:tr w:rsidR="0042317F" w:rsidRPr="007D7630" w:rsidTr="0042317F">
        <w:tc>
          <w:tcPr>
            <w:tcW w:w="998" w:type="dxa"/>
            <w:tcBorders>
              <w:top w:val="single" w:sz="6" w:space="0" w:color="auto"/>
              <w:left w:val="single" w:sz="6" w:space="0" w:color="auto"/>
              <w:bottom w:val="single" w:sz="6" w:space="0" w:color="auto"/>
              <w:right w:val="single" w:sz="6" w:space="0" w:color="auto"/>
            </w:tcBorders>
          </w:tcPr>
          <w:p w:rsidR="0042317F" w:rsidRPr="007D7630" w:rsidRDefault="0042317F" w:rsidP="0042317F">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59" w:lineRule="exact"/>
              <w:ind w:left="317" w:firstLine="226"/>
              <w:rPr>
                <w:rFonts w:ascii="Times New Roman" w:eastAsia="Times New Roman" w:hAnsi="Times New Roman" w:cs="Times New Roman"/>
                <w:b/>
                <w:bCs/>
                <w:sz w:val="28"/>
                <w:szCs w:val="28"/>
              </w:rPr>
            </w:pPr>
            <w:r w:rsidRPr="007D7630">
              <w:rPr>
                <w:rFonts w:ascii="Times New Roman" w:eastAsia="Times New Roman" w:hAnsi="Times New Roman" w:cs="Times New Roman"/>
                <w:b/>
                <w:bCs/>
                <w:sz w:val="28"/>
                <w:szCs w:val="28"/>
              </w:rPr>
              <w:t>№ п/п</w:t>
            </w:r>
          </w:p>
        </w:tc>
        <w:tc>
          <w:tcPr>
            <w:tcW w:w="6187" w:type="dxa"/>
            <w:tcBorders>
              <w:top w:val="single" w:sz="6" w:space="0" w:color="auto"/>
              <w:left w:val="single" w:sz="6" w:space="0" w:color="auto"/>
              <w:bottom w:val="single" w:sz="6" w:space="0" w:color="auto"/>
              <w:right w:val="single" w:sz="6" w:space="0" w:color="auto"/>
            </w:tcBorders>
          </w:tcPr>
          <w:p w:rsidR="0042317F" w:rsidRPr="007D7630" w:rsidRDefault="0042317F" w:rsidP="0042317F">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ind w:left="2069"/>
              <w:rPr>
                <w:rFonts w:ascii="Times New Roman" w:eastAsia="Times New Roman" w:hAnsi="Times New Roman" w:cs="Times New Roman"/>
                <w:b/>
                <w:bCs/>
                <w:sz w:val="28"/>
                <w:szCs w:val="28"/>
              </w:rPr>
            </w:pPr>
            <w:r w:rsidRPr="007D7630">
              <w:rPr>
                <w:rFonts w:ascii="Times New Roman" w:eastAsia="Times New Roman" w:hAnsi="Times New Roman" w:cs="Times New Roman"/>
                <w:b/>
                <w:bCs/>
                <w:sz w:val="28"/>
                <w:szCs w:val="28"/>
              </w:rPr>
              <w:t>Название раздела, темы</w:t>
            </w:r>
          </w:p>
        </w:tc>
        <w:tc>
          <w:tcPr>
            <w:tcW w:w="2040" w:type="dxa"/>
            <w:tcBorders>
              <w:top w:val="single" w:sz="6" w:space="0" w:color="auto"/>
              <w:left w:val="single" w:sz="6" w:space="0" w:color="auto"/>
              <w:bottom w:val="single" w:sz="6" w:space="0" w:color="auto"/>
              <w:right w:val="single" w:sz="6" w:space="0" w:color="auto"/>
            </w:tcBorders>
          </w:tcPr>
          <w:p w:rsidR="0042317F" w:rsidRPr="007D7630" w:rsidRDefault="0042317F" w:rsidP="0042317F">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59" w:lineRule="exact"/>
              <w:ind w:left="470"/>
              <w:rPr>
                <w:rFonts w:ascii="Times New Roman" w:eastAsia="Times New Roman" w:hAnsi="Times New Roman" w:cs="Times New Roman"/>
                <w:b/>
                <w:bCs/>
                <w:sz w:val="28"/>
                <w:szCs w:val="28"/>
              </w:rPr>
            </w:pPr>
            <w:r w:rsidRPr="007D7630">
              <w:rPr>
                <w:rFonts w:ascii="Times New Roman" w:eastAsia="Times New Roman" w:hAnsi="Times New Roman" w:cs="Times New Roman"/>
                <w:b/>
                <w:bCs/>
                <w:sz w:val="28"/>
                <w:szCs w:val="28"/>
              </w:rPr>
              <w:t>Количество часов</w:t>
            </w:r>
          </w:p>
        </w:tc>
      </w:tr>
      <w:tr w:rsidR="0042317F" w:rsidRPr="007D7630" w:rsidTr="0042317F">
        <w:tc>
          <w:tcPr>
            <w:tcW w:w="998" w:type="dxa"/>
            <w:tcBorders>
              <w:top w:val="single" w:sz="6" w:space="0" w:color="auto"/>
              <w:left w:val="single" w:sz="6" w:space="0" w:color="auto"/>
              <w:bottom w:val="single" w:sz="6" w:space="0" w:color="auto"/>
              <w:right w:val="single" w:sz="6" w:space="0" w:color="auto"/>
            </w:tcBorders>
          </w:tcPr>
          <w:p w:rsidR="0042317F" w:rsidRPr="007D7630" w:rsidRDefault="0042317F" w:rsidP="0042317F">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center"/>
              <w:rPr>
                <w:rFonts w:ascii="Times New Roman" w:eastAsia="Times New Roman" w:hAnsi="Times New Roman" w:cs="Times New Roman"/>
                <w:sz w:val="28"/>
                <w:szCs w:val="28"/>
              </w:rPr>
            </w:pPr>
            <w:r w:rsidRPr="007D7630">
              <w:rPr>
                <w:rFonts w:ascii="Times New Roman" w:eastAsia="Times New Roman" w:hAnsi="Times New Roman" w:cs="Times New Roman"/>
                <w:sz w:val="28"/>
                <w:szCs w:val="28"/>
              </w:rPr>
              <w:t>1</w:t>
            </w:r>
          </w:p>
        </w:tc>
        <w:tc>
          <w:tcPr>
            <w:tcW w:w="6187" w:type="dxa"/>
            <w:tcBorders>
              <w:top w:val="single" w:sz="6" w:space="0" w:color="auto"/>
              <w:left w:val="single" w:sz="6" w:space="0" w:color="auto"/>
              <w:bottom w:val="single" w:sz="6" w:space="0" w:color="auto"/>
              <w:right w:val="single" w:sz="6" w:space="0" w:color="auto"/>
            </w:tcBorders>
          </w:tcPr>
          <w:p w:rsidR="0042317F" w:rsidRPr="007D7630" w:rsidRDefault="00C36354" w:rsidP="0042317F">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ind w:left="475"/>
              <w:rPr>
                <w:rFonts w:ascii="Times New Roman" w:eastAsia="Times New Roman" w:hAnsi="Times New Roman" w:cs="Times New Roman"/>
                <w:sz w:val="28"/>
                <w:szCs w:val="28"/>
              </w:rPr>
            </w:pPr>
            <w:r w:rsidRPr="007D7630">
              <w:rPr>
                <w:rFonts w:ascii="Times New Roman" w:eastAsia="Times New Roman" w:hAnsi="Times New Roman" w:cs="Times New Roman"/>
                <w:sz w:val="28"/>
                <w:szCs w:val="28"/>
              </w:rPr>
              <w:t>Язык и речь</w:t>
            </w:r>
          </w:p>
        </w:tc>
        <w:tc>
          <w:tcPr>
            <w:tcW w:w="2040" w:type="dxa"/>
            <w:tcBorders>
              <w:top w:val="single" w:sz="6" w:space="0" w:color="auto"/>
              <w:left w:val="single" w:sz="6" w:space="0" w:color="auto"/>
              <w:bottom w:val="single" w:sz="6" w:space="0" w:color="auto"/>
              <w:right w:val="single" w:sz="6" w:space="0" w:color="auto"/>
            </w:tcBorders>
          </w:tcPr>
          <w:p w:rsidR="0042317F" w:rsidRPr="007D7630" w:rsidRDefault="00C36354" w:rsidP="0042317F">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ind w:right="619"/>
              <w:jc w:val="right"/>
              <w:rPr>
                <w:rFonts w:ascii="Times New Roman" w:eastAsia="Times New Roman" w:hAnsi="Times New Roman" w:cs="Times New Roman"/>
                <w:sz w:val="28"/>
                <w:szCs w:val="28"/>
              </w:rPr>
            </w:pPr>
            <w:r w:rsidRPr="007D7630">
              <w:rPr>
                <w:rFonts w:ascii="Times New Roman" w:eastAsia="Times New Roman" w:hAnsi="Times New Roman" w:cs="Times New Roman"/>
                <w:sz w:val="28"/>
                <w:szCs w:val="28"/>
              </w:rPr>
              <w:t>1</w:t>
            </w:r>
          </w:p>
        </w:tc>
      </w:tr>
      <w:tr w:rsidR="0042317F" w:rsidRPr="007D7630" w:rsidTr="0042317F">
        <w:tc>
          <w:tcPr>
            <w:tcW w:w="998" w:type="dxa"/>
            <w:tcBorders>
              <w:top w:val="single" w:sz="6" w:space="0" w:color="auto"/>
              <w:left w:val="single" w:sz="6" w:space="0" w:color="auto"/>
              <w:bottom w:val="single" w:sz="6" w:space="0" w:color="auto"/>
              <w:right w:val="single" w:sz="6" w:space="0" w:color="auto"/>
            </w:tcBorders>
          </w:tcPr>
          <w:p w:rsidR="0042317F" w:rsidRPr="007D7630" w:rsidRDefault="0042317F" w:rsidP="0042317F">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center"/>
              <w:rPr>
                <w:rFonts w:ascii="Times New Roman" w:eastAsia="Times New Roman" w:hAnsi="Times New Roman" w:cs="Times New Roman"/>
                <w:sz w:val="28"/>
                <w:szCs w:val="28"/>
              </w:rPr>
            </w:pPr>
            <w:r w:rsidRPr="007D7630">
              <w:rPr>
                <w:rFonts w:ascii="Times New Roman" w:eastAsia="Times New Roman" w:hAnsi="Times New Roman" w:cs="Times New Roman"/>
                <w:sz w:val="28"/>
                <w:szCs w:val="28"/>
              </w:rPr>
              <w:t>2</w:t>
            </w:r>
          </w:p>
        </w:tc>
        <w:tc>
          <w:tcPr>
            <w:tcW w:w="6187" w:type="dxa"/>
            <w:tcBorders>
              <w:top w:val="single" w:sz="6" w:space="0" w:color="auto"/>
              <w:left w:val="single" w:sz="6" w:space="0" w:color="auto"/>
              <w:bottom w:val="single" w:sz="6" w:space="0" w:color="auto"/>
              <w:right w:val="single" w:sz="6" w:space="0" w:color="auto"/>
            </w:tcBorders>
          </w:tcPr>
          <w:p w:rsidR="0042317F" w:rsidRPr="007D7630" w:rsidRDefault="00C36354" w:rsidP="0042317F">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ind w:left="470"/>
              <w:rPr>
                <w:rFonts w:ascii="Times New Roman" w:eastAsia="Times New Roman" w:hAnsi="Times New Roman" w:cs="Times New Roman"/>
                <w:sz w:val="28"/>
                <w:szCs w:val="28"/>
              </w:rPr>
            </w:pPr>
            <w:r w:rsidRPr="007D7630">
              <w:rPr>
                <w:rFonts w:ascii="Times New Roman" w:eastAsia="Times New Roman" w:hAnsi="Times New Roman" w:cs="Times New Roman"/>
                <w:sz w:val="28"/>
                <w:szCs w:val="28"/>
              </w:rPr>
              <w:t>Текст. Предложение. Словосочетание</w:t>
            </w:r>
          </w:p>
        </w:tc>
        <w:tc>
          <w:tcPr>
            <w:tcW w:w="2040" w:type="dxa"/>
            <w:tcBorders>
              <w:top w:val="single" w:sz="6" w:space="0" w:color="auto"/>
              <w:left w:val="single" w:sz="6" w:space="0" w:color="auto"/>
              <w:bottom w:val="single" w:sz="6" w:space="0" w:color="auto"/>
              <w:right w:val="single" w:sz="6" w:space="0" w:color="auto"/>
            </w:tcBorders>
          </w:tcPr>
          <w:p w:rsidR="0042317F" w:rsidRPr="007D7630" w:rsidRDefault="00C36354" w:rsidP="0042317F">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ind w:right="619"/>
              <w:jc w:val="right"/>
              <w:rPr>
                <w:rFonts w:ascii="Times New Roman" w:eastAsia="Times New Roman" w:hAnsi="Times New Roman" w:cs="Times New Roman"/>
                <w:sz w:val="28"/>
                <w:szCs w:val="28"/>
              </w:rPr>
            </w:pPr>
            <w:r w:rsidRPr="007D7630">
              <w:rPr>
                <w:rFonts w:ascii="Times New Roman" w:eastAsia="Times New Roman" w:hAnsi="Times New Roman" w:cs="Times New Roman"/>
                <w:sz w:val="28"/>
                <w:szCs w:val="28"/>
              </w:rPr>
              <w:t>12</w:t>
            </w:r>
          </w:p>
        </w:tc>
      </w:tr>
      <w:tr w:rsidR="0042317F" w:rsidRPr="007D7630" w:rsidTr="0042317F">
        <w:tc>
          <w:tcPr>
            <w:tcW w:w="998" w:type="dxa"/>
            <w:tcBorders>
              <w:top w:val="single" w:sz="6" w:space="0" w:color="auto"/>
              <w:left w:val="single" w:sz="6" w:space="0" w:color="auto"/>
              <w:bottom w:val="single" w:sz="6" w:space="0" w:color="auto"/>
              <w:right w:val="single" w:sz="6" w:space="0" w:color="auto"/>
            </w:tcBorders>
          </w:tcPr>
          <w:p w:rsidR="0042317F" w:rsidRPr="007D7630" w:rsidRDefault="0042317F" w:rsidP="0042317F">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center"/>
              <w:rPr>
                <w:rFonts w:ascii="Times New Roman" w:eastAsia="Times New Roman" w:hAnsi="Times New Roman" w:cs="Times New Roman"/>
                <w:sz w:val="28"/>
                <w:szCs w:val="28"/>
              </w:rPr>
            </w:pPr>
            <w:r w:rsidRPr="007D7630">
              <w:rPr>
                <w:rFonts w:ascii="Times New Roman" w:eastAsia="Times New Roman" w:hAnsi="Times New Roman" w:cs="Times New Roman"/>
                <w:sz w:val="28"/>
                <w:szCs w:val="28"/>
              </w:rPr>
              <w:t>3</w:t>
            </w:r>
          </w:p>
        </w:tc>
        <w:tc>
          <w:tcPr>
            <w:tcW w:w="6187" w:type="dxa"/>
            <w:tcBorders>
              <w:top w:val="single" w:sz="6" w:space="0" w:color="auto"/>
              <w:left w:val="single" w:sz="6" w:space="0" w:color="auto"/>
              <w:bottom w:val="single" w:sz="6" w:space="0" w:color="auto"/>
              <w:right w:val="single" w:sz="6" w:space="0" w:color="auto"/>
            </w:tcBorders>
          </w:tcPr>
          <w:p w:rsidR="0042317F" w:rsidRPr="007D7630" w:rsidRDefault="00C36354" w:rsidP="0042317F">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ind w:left="470"/>
              <w:rPr>
                <w:rFonts w:ascii="Times New Roman" w:eastAsia="Times New Roman" w:hAnsi="Times New Roman" w:cs="Times New Roman"/>
                <w:sz w:val="28"/>
                <w:szCs w:val="28"/>
              </w:rPr>
            </w:pPr>
            <w:r w:rsidRPr="007D7630">
              <w:rPr>
                <w:rFonts w:ascii="Times New Roman" w:eastAsia="Times New Roman" w:hAnsi="Times New Roman" w:cs="Times New Roman"/>
                <w:sz w:val="28"/>
                <w:szCs w:val="28"/>
              </w:rPr>
              <w:t>Слово в языке и речи</w:t>
            </w:r>
          </w:p>
        </w:tc>
        <w:tc>
          <w:tcPr>
            <w:tcW w:w="2040" w:type="dxa"/>
            <w:tcBorders>
              <w:top w:val="single" w:sz="6" w:space="0" w:color="auto"/>
              <w:left w:val="single" w:sz="6" w:space="0" w:color="auto"/>
              <w:bottom w:val="single" w:sz="6" w:space="0" w:color="auto"/>
              <w:right w:val="single" w:sz="6" w:space="0" w:color="auto"/>
            </w:tcBorders>
          </w:tcPr>
          <w:p w:rsidR="0042317F" w:rsidRPr="007D7630" w:rsidRDefault="00C36354" w:rsidP="0042317F">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ind w:right="619"/>
              <w:jc w:val="right"/>
              <w:rPr>
                <w:rFonts w:ascii="Times New Roman" w:eastAsia="Times New Roman" w:hAnsi="Times New Roman" w:cs="Times New Roman"/>
                <w:sz w:val="28"/>
                <w:szCs w:val="28"/>
              </w:rPr>
            </w:pPr>
            <w:r w:rsidRPr="007D7630">
              <w:rPr>
                <w:rFonts w:ascii="Times New Roman" w:eastAsia="Times New Roman" w:hAnsi="Times New Roman" w:cs="Times New Roman"/>
                <w:sz w:val="28"/>
                <w:szCs w:val="28"/>
              </w:rPr>
              <w:t>15</w:t>
            </w:r>
          </w:p>
        </w:tc>
      </w:tr>
      <w:tr w:rsidR="0042317F" w:rsidRPr="007D7630" w:rsidTr="0042317F">
        <w:tc>
          <w:tcPr>
            <w:tcW w:w="998" w:type="dxa"/>
            <w:tcBorders>
              <w:top w:val="single" w:sz="6" w:space="0" w:color="auto"/>
              <w:left w:val="single" w:sz="6" w:space="0" w:color="auto"/>
              <w:bottom w:val="single" w:sz="6" w:space="0" w:color="auto"/>
              <w:right w:val="single" w:sz="6" w:space="0" w:color="auto"/>
            </w:tcBorders>
          </w:tcPr>
          <w:p w:rsidR="0042317F" w:rsidRPr="007D7630" w:rsidRDefault="0042317F" w:rsidP="0042317F">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center"/>
              <w:rPr>
                <w:rFonts w:ascii="Times New Roman" w:eastAsia="Times New Roman" w:hAnsi="Times New Roman" w:cs="Times New Roman"/>
                <w:sz w:val="28"/>
                <w:szCs w:val="28"/>
              </w:rPr>
            </w:pPr>
            <w:r w:rsidRPr="007D7630">
              <w:rPr>
                <w:rFonts w:ascii="Times New Roman" w:eastAsia="Times New Roman" w:hAnsi="Times New Roman" w:cs="Times New Roman"/>
                <w:sz w:val="28"/>
                <w:szCs w:val="28"/>
              </w:rPr>
              <w:t>4</w:t>
            </w:r>
          </w:p>
        </w:tc>
        <w:tc>
          <w:tcPr>
            <w:tcW w:w="6187" w:type="dxa"/>
            <w:tcBorders>
              <w:top w:val="single" w:sz="6" w:space="0" w:color="auto"/>
              <w:left w:val="single" w:sz="6" w:space="0" w:color="auto"/>
              <w:bottom w:val="single" w:sz="6" w:space="0" w:color="auto"/>
              <w:right w:val="single" w:sz="6" w:space="0" w:color="auto"/>
            </w:tcBorders>
          </w:tcPr>
          <w:p w:rsidR="0042317F" w:rsidRPr="007D7630" w:rsidRDefault="00C36354" w:rsidP="0042317F">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ind w:left="470"/>
              <w:rPr>
                <w:rFonts w:ascii="Times New Roman" w:eastAsia="Times New Roman" w:hAnsi="Times New Roman" w:cs="Times New Roman"/>
                <w:sz w:val="28"/>
                <w:szCs w:val="28"/>
              </w:rPr>
            </w:pPr>
            <w:r w:rsidRPr="007D7630">
              <w:rPr>
                <w:rFonts w:ascii="Times New Roman" w:eastAsia="Times New Roman" w:hAnsi="Times New Roman" w:cs="Times New Roman"/>
                <w:sz w:val="28"/>
                <w:szCs w:val="28"/>
              </w:rPr>
              <w:t>Состав слова</w:t>
            </w:r>
          </w:p>
        </w:tc>
        <w:tc>
          <w:tcPr>
            <w:tcW w:w="2040" w:type="dxa"/>
            <w:tcBorders>
              <w:top w:val="single" w:sz="6" w:space="0" w:color="auto"/>
              <w:left w:val="single" w:sz="6" w:space="0" w:color="auto"/>
              <w:bottom w:val="single" w:sz="6" w:space="0" w:color="auto"/>
              <w:right w:val="single" w:sz="6" w:space="0" w:color="auto"/>
            </w:tcBorders>
          </w:tcPr>
          <w:p w:rsidR="0042317F" w:rsidRPr="007D7630" w:rsidRDefault="00C36354" w:rsidP="0042317F">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ind w:right="682"/>
              <w:jc w:val="right"/>
              <w:rPr>
                <w:rFonts w:ascii="Times New Roman" w:eastAsia="Times New Roman" w:hAnsi="Times New Roman" w:cs="Times New Roman"/>
                <w:sz w:val="28"/>
                <w:szCs w:val="28"/>
              </w:rPr>
            </w:pPr>
            <w:r w:rsidRPr="007D7630">
              <w:rPr>
                <w:rFonts w:ascii="Times New Roman" w:eastAsia="Times New Roman" w:hAnsi="Times New Roman" w:cs="Times New Roman"/>
                <w:sz w:val="28"/>
                <w:szCs w:val="28"/>
              </w:rPr>
              <w:t>42</w:t>
            </w:r>
          </w:p>
        </w:tc>
      </w:tr>
      <w:tr w:rsidR="0042317F" w:rsidRPr="007D7630" w:rsidTr="0042317F">
        <w:tc>
          <w:tcPr>
            <w:tcW w:w="998" w:type="dxa"/>
            <w:tcBorders>
              <w:top w:val="single" w:sz="6" w:space="0" w:color="auto"/>
              <w:left w:val="single" w:sz="6" w:space="0" w:color="auto"/>
              <w:bottom w:val="single" w:sz="6" w:space="0" w:color="auto"/>
              <w:right w:val="single" w:sz="6" w:space="0" w:color="auto"/>
            </w:tcBorders>
          </w:tcPr>
          <w:p w:rsidR="0042317F" w:rsidRPr="007D7630" w:rsidRDefault="0042317F" w:rsidP="0042317F">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center"/>
              <w:rPr>
                <w:rFonts w:ascii="Times New Roman" w:eastAsia="Times New Roman" w:hAnsi="Times New Roman" w:cs="Times New Roman"/>
                <w:sz w:val="28"/>
                <w:szCs w:val="28"/>
              </w:rPr>
            </w:pPr>
            <w:r w:rsidRPr="007D7630">
              <w:rPr>
                <w:rFonts w:ascii="Times New Roman" w:eastAsia="Times New Roman" w:hAnsi="Times New Roman" w:cs="Times New Roman"/>
                <w:sz w:val="28"/>
                <w:szCs w:val="28"/>
              </w:rPr>
              <w:t>5</w:t>
            </w:r>
          </w:p>
        </w:tc>
        <w:tc>
          <w:tcPr>
            <w:tcW w:w="6187" w:type="dxa"/>
            <w:tcBorders>
              <w:top w:val="single" w:sz="6" w:space="0" w:color="auto"/>
              <w:left w:val="single" w:sz="6" w:space="0" w:color="auto"/>
              <w:bottom w:val="single" w:sz="6" w:space="0" w:color="auto"/>
              <w:right w:val="single" w:sz="6" w:space="0" w:color="auto"/>
            </w:tcBorders>
          </w:tcPr>
          <w:p w:rsidR="0042317F" w:rsidRPr="007D7630" w:rsidRDefault="00C36354" w:rsidP="0042317F">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ind w:left="480"/>
              <w:rPr>
                <w:rFonts w:ascii="Times New Roman" w:eastAsia="Times New Roman" w:hAnsi="Times New Roman" w:cs="Times New Roman"/>
                <w:sz w:val="28"/>
                <w:szCs w:val="28"/>
              </w:rPr>
            </w:pPr>
            <w:r w:rsidRPr="007D7630">
              <w:rPr>
                <w:rFonts w:ascii="Times New Roman" w:eastAsia="Times New Roman" w:hAnsi="Times New Roman" w:cs="Times New Roman"/>
                <w:sz w:val="28"/>
                <w:szCs w:val="28"/>
              </w:rPr>
              <w:t>Правописание частей слова</w:t>
            </w:r>
          </w:p>
        </w:tc>
        <w:tc>
          <w:tcPr>
            <w:tcW w:w="2040" w:type="dxa"/>
            <w:tcBorders>
              <w:top w:val="single" w:sz="6" w:space="0" w:color="auto"/>
              <w:left w:val="single" w:sz="6" w:space="0" w:color="auto"/>
              <w:bottom w:val="single" w:sz="6" w:space="0" w:color="auto"/>
              <w:right w:val="single" w:sz="6" w:space="0" w:color="auto"/>
            </w:tcBorders>
          </w:tcPr>
          <w:p w:rsidR="0042317F" w:rsidRPr="007D7630" w:rsidRDefault="00C36354" w:rsidP="0042317F">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ind w:right="696"/>
              <w:jc w:val="right"/>
              <w:rPr>
                <w:rFonts w:ascii="Times New Roman" w:eastAsia="Times New Roman" w:hAnsi="Times New Roman" w:cs="Times New Roman"/>
                <w:sz w:val="28"/>
                <w:szCs w:val="28"/>
              </w:rPr>
            </w:pPr>
            <w:r w:rsidRPr="007D7630">
              <w:rPr>
                <w:rFonts w:ascii="Times New Roman" w:eastAsia="Times New Roman" w:hAnsi="Times New Roman" w:cs="Times New Roman"/>
                <w:sz w:val="28"/>
                <w:szCs w:val="28"/>
              </w:rPr>
              <w:t>27</w:t>
            </w:r>
          </w:p>
        </w:tc>
      </w:tr>
      <w:tr w:rsidR="0042317F" w:rsidRPr="007D7630" w:rsidTr="0042317F">
        <w:tc>
          <w:tcPr>
            <w:tcW w:w="998" w:type="dxa"/>
            <w:tcBorders>
              <w:top w:val="single" w:sz="6" w:space="0" w:color="auto"/>
              <w:left w:val="single" w:sz="6" w:space="0" w:color="auto"/>
              <w:bottom w:val="single" w:sz="6" w:space="0" w:color="auto"/>
              <w:right w:val="single" w:sz="6" w:space="0" w:color="auto"/>
            </w:tcBorders>
          </w:tcPr>
          <w:p w:rsidR="0042317F" w:rsidRPr="007D7630" w:rsidRDefault="0042317F" w:rsidP="0042317F">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center"/>
              <w:rPr>
                <w:rFonts w:ascii="Times New Roman" w:eastAsia="Times New Roman" w:hAnsi="Times New Roman" w:cs="Times New Roman"/>
                <w:sz w:val="28"/>
                <w:szCs w:val="28"/>
              </w:rPr>
            </w:pPr>
            <w:r w:rsidRPr="007D7630">
              <w:rPr>
                <w:rFonts w:ascii="Times New Roman" w:eastAsia="Times New Roman" w:hAnsi="Times New Roman" w:cs="Times New Roman"/>
                <w:sz w:val="28"/>
                <w:szCs w:val="28"/>
              </w:rPr>
              <w:t>6</w:t>
            </w:r>
          </w:p>
        </w:tc>
        <w:tc>
          <w:tcPr>
            <w:tcW w:w="6187" w:type="dxa"/>
            <w:tcBorders>
              <w:top w:val="single" w:sz="6" w:space="0" w:color="auto"/>
              <w:left w:val="single" w:sz="6" w:space="0" w:color="auto"/>
              <w:bottom w:val="single" w:sz="6" w:space="0" w:color="auto"/>
              <w:right w:val="single" w:sz="6" w:space="0" w:color="auto"/>
            </w:tcBorders>
          </w:tcPr>
          <w:p w:rsidR="0042317F" w:rsidRPr="007D7630" w:rsidRDefault="00C36354" w:rsidP="0042317F">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ind w:left="480"/>
              <w:rPr>
                <w:rFonts w:ascii="Times New Roman" w:eastAsia="Times New Roman" w:hAnsi="Times New Roman" w:cs="Times New Roman"/>
                <w:sz w:val="28"/>
                <w:szCs w:val="28"/>
              </w:rPr>
            </w:pPr>
            <w:r w:rsidRPr="007D7630">
              <w:rPr>
                <w:rFonts w:ascii="Times New Roman" w:eastAsia="Times New Roman" w:hAnsi="Times New Roman" w:cs="Times New Roman"/>
                <w:sz w:val="28"/>
                <w:szCs w:val="28"/>
              </w:rPr>
              <w:t>Части речи</w:t>
            </w:r>
          </w:p>
        </w:tc>
        <w:tc>
          <w:tcPr>
            <w:tcW w:w="2040" w:type="dxa"/>
            <w:tcBorders>
              <w:top w:val="single" w:sz="6" w:space="0" w:color="auto"/>
              <w:left w:val="single" w:sz="6" w:space="0" w:color="auto"/>
              <w:bottom w:val="single" w:sz="6" w:space="0" w:color="auto"/>
              <w:right w:val="single" w:sz="6" w:space="0" w:color="auto"/>
            </w:tcBorders>
          </w:tcPr>
          <w:p w:rsidR="0042317F" w:rsidRPr="007D7630" w:rsidRDefault="00C36354" w:rsidP="0042317F">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ind w:right="682"/>
              <w:jc w:val="right"/>
              <w:rPr>
                <w:rFonts w:ascii="Times New Roman" w:eastAsia="Times New Roman" w:hAnsi="Times New Roman" w:cs="Times New Roman"/>
                <w:sz w:val="28"/>
                <w:szCs w:val="28"/>
              </w:rPr>
            </w:pPr>
            <w:r w:rsidRPr="007D7630">
              <w:rPr>
                <w:rFonts w:ascii="Times New Roman" w:eastAsia="Times New Roman" w:hAnsi="Times New Roman" w:cs="Times New Roman"/>
                <w:sz w:val="28"/>
                <w:szCs w:val="28"/>
              </w:rPr>
              <w:t>61</w:t>
            </w:r>
          </w:p>
        </w:tc>
      </w:tr>
      <w:tr w:rsidR="0042317F" w:rsidRPr="007D7630" w:rsidTr="0042317F">
        <w:tc>
          <w:tcPr>
            <w:tcW w:w="998" w:type="dxa"/>
            <w:tcBorders>
              <w:top w:val="single" w:sz="6" w:space="0" w:color="auto"/>
              <w:left w:val="single" w:sz="6" w:space="0" w:color="auto"/>
              <w:bottom w:val="single" w:sz="6" w:space="0" w:color="auto"/>
              <w:right w:val="single" w:sz="6" w:space="0" w:color="auto"/>
            </w:tcBorders>
          </w:tcPr>
          <w:p w:rsidR="0042317F" w:rsidRPr="007D7630" w:rsidRDefault="0042317F" w:rsidP="0042317F">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center"/>
              <w:rPr>
                <w:rFonts w:ascii="Times New Roman" w:eastAsia="Times New Roman" w:hAnsi="Times New Roman" w:cs="Times New Roman"/>
                <w:sz w:val="28"/>
                <w:szCs w:val="28"/>
              </w:rPr>
            </w:pPr>
            <w:r w:rsidRPr="007D7630">
              <w:rPr>
                <w:rFonts w:ascii="Times New Roman" w:eastAsia="Times New Roman" w:hAnsi="Times New Roman" w:cs="Times New Roman"/>
                <w:sz w:val="28"/>
                <w:szCs w:val="28"/>
              </w:rPr>
              <w:t>7</w:t>
            </w:r>
          </w:p>
        </w:tc>
        <w:tc>
          <w:tcPr>
            <w:tcW w:w="6187" w:type="dxa"/>
            <w:tcBorders>
              <w:top w:val="single" w:sz="6" w:space="0" w:color="auto"/>
              <w:left w:val="single" w:sz="6" w:space="0" w:color="auto"/>
              <w:bottom w:val="single" w:sz="6" w:space="0" w:color="auto"/>
              <w:right w:val="single" w:sz="6" w:space="0" w:color="auto"/>
            </w:tcBorders>
          </w:tcPr>
          <w:p w:rsidR="0042317F" w:rsidRPr="007D7630" w:rsidRDefault="00C36354" w:rsidP="0042317F">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ind w:left="480"/>
              <w:rPr>
                <w:rFonts w:ascii="Times New Roman" w:eastAsia="Times New Roman" w:hAnsi="Times New Roman" w:cs="Times New Roman"/>
                <w:sz w:val="28"/>
                <w:szCs w:val="28"/>
              </w:rPr>
            </w:pPr>
            <w:r w:rsidRPr="007D7630">
              <w:rPr>
                <w:rFonts w:ascii="Times New Roman" w:eastAsia="Times New Roman" w:hAnsi="Times New Roman" w:cs="Times New Roman"/>
                <w:sz w:val="28"/>
                <w:szCs w:val="28"/>
              </w:rPr>
              <w:t>Повторение</w:t>
            </w:r>
          </w:p>
        </w:tc>
        <w:tc>
          <w:tcPr>
            <w:tcW w:w="2040" w:type="dxa"/>
            <w:tcBorders>
              <w:top w:val="single" w:sz="6" w:space="0" w:color="auto"/>
              <w:left w:val="single" w:sz="6" w:space="0" w:color="auto"/>
              <w:bottom w:val="single" w:sz="6" w:space="0" w:color="auto"/>
              <w:right w:val="single" w:sz="6" w:space="0" w:color="auto"/>
            </w:tcBorders>
          </w:tcPr>
          <w:p w:rsidR="0042317F" w:rsidRPr="007D7630" w:rsidRDefault="00C36354" w:rsidP="0042317F">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ind w:right="682"/>
              <w:jc w:val="right"/>
              <w:rPr>
                <w:rFonts w:ascii="Times New Roman" w:eastAsia="Times New Roman" w:hAnsi="Times New Roman" w:cs="Times New Roman"/>
                <w:sz w:val="28"/>
                <w:szCs w:val="28"/>
              </w:rPr>
            </w:pPr>
            <w:r w:rsidRPr="007D7630">
              <w:rPr>
                <w:rFonts w:ascii="Times New Roman" w:eastAsia="Times New Roman" w:hAnsi="Times New Roman" w:cs="Times New Roman"/>
                <w:sz w:val="28"/>
                <w:szCs w:val="28"/>
              </w:rPr>
              <w:t>5</w:t>
            </w:r>
          </w:p>
        </w:tc>
      </w:tr>
      <w:tr w:rsidR="0042317F" w:rsidRPr="007D7630" w:rsidTr="0042317F">
        <w:tc>
          <w:tcPr>
            <w:tcW w:w="998" w:type="dxa"/>
            <w:tcBorders>
              <w:top w:val="single" w:sz="6" w:space="0" w:color="auto"/>
              <w:left w:val="single" w:sz="6" w:space="0" w:color="auto"/>
              <w:bottom w:val="single" w:sz="6" w:space="0" w:color="auto"/>
              <w:right w:val="single" w:sz="6" w:space="0" w:color="auto"/>
            </w:tcBorders>
          </w:tcPr>
          <w:p w:rsidR="0042317F" w:rsidRPr="007D7630" w:rsidRDefault="0042317F" w:rsidP="0042317F">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center"/>
              <w:rPr>
                <w:rFonts w:ascii="Times New Roman" w:eastAsia="Times New Roman" w:hAnsi="Times New Roman" w:cs="Times New Roman"/>
                <w:b/>
                <w:sz w:val="28"/>
                <w:szCs w:val="28"/>
              </w:rPr>
            </w:pPr>
            <w:r w:rsidRPr="007D7630">
              <w:rPr>
                <w:rFonts w:ascii="Times New Roman" w:eastAsia="Times New Roman" w:hAnsi="Times New Roman" w:cs="Times New Roman"/>
                <w:b/>
                <w:sz w:val="28"/>
                <w:szCs w:val="28"/>
              </w:rPr>
              <w:t>Итого</w:t>
            </w:r>
          </w:p>
        </w:tc>
        <w:tc>
          <w:tcPr>
            <w:tcW w:w="6187" w:type="dxa"/>
            <w:tcBorders>
              <w:top w:val="single" w:sz="6" w:space="0" w:color="auto"/>
              <w:left w:val="single" w:sz="6" w:space="0" w:color="auto"/>
              <w:bottom w:val="single" w:sz="6" w:space="0" w:color="auto"/>
              <w:right w:val="single" w:sz="6" w:space="0" w:color="auto"/>
            </w:tcBorders>
          </w:tcPr>
          <w:p w:rsidR="0042317F" w:rsidRPr="007D7630" w:rsidRDefault="0042317F" w:rsidP="0042317F">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ind w:left="475"/>
              <w:rPr>
                <w:rFonts w:ascii="Times New Roman" w:eastAsia="Times New Roman" w:hAnsi="Times New Roman" w:cs="Times New Roman"/>
                <w:b/>
                <w:sz w:val="28"/>
                <w:szCs w:val="28"/>
              </w:rPr>
            </w:pPr>
          </w:p>
        </w:tc>
        <w:tc>
          <w:tcPr>
            <w:tcW w:w="2040" w:type="dxa"/>
            <w:tcBorders>
              <w:top w:val="single" w:sz="6" w:space="0" w:color="auto"/>
              <w:left w:val="single" w:sz="6" w:space="0" w:color="auto"/>
              <w:bottom w:val="single" w:sz="6" w:space="0" w:color="auto"/>
              <w:right w:val="single" w:sz="6" w:space="0" w:color="auto"/>
            </w:tcBorders>
          </w:tcPr>
          <w:p w:rsidR="0042317F" w:rsidRPr="007D7630" w:rsidRDefault="0042317F" w:rsidP="0042317F">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ind w:right="619"/>
              <w:jc w:val="right"/>
              <w:rPr>
                <w:rFonts w:ascii="Times New Roman" w:eastAsia="Times New Roman" w:hAnsi="Times New Roman" w:cs="Times New Roman"/>
                <w:b/>
                <w:sz w:val="28"/>
                <w:szCs w:val="28"/>
              </w:rPr>
            </w:pPr>
            <w:r w:rsidRPr="007D7630">
              <w:rPr>
                <w:rFonts w:ascii="Times New Roman" w:eastAsia="Times New Roman" w:hAnsi="Times New Roman" w:cs="Times New Roman"/>
                <w:b/>
                <w:sz w:val="28"/>
                <w:szCs w:val="28"/>
              </w:rPr>
              <w:t>136 ч</w:t>
            </w:r>
          </w:p>
        </w:tc>
      </w:tr>
    </w:tbl>
    <w:p w:rsidR="0042317F" w:rsidRPr="007D7630" w:rsidRDefault="0042317F">
      <w:pPr>
        <w:pStyle w:val="a7"/>
        <w:rPr>
          <w:b/>
        </w:rPr>
      </w:pPr>
    </w:p>
    <w:p w:rsidR="00801E61" w:rsidRPr="007D7630" w:rsidRDefault="00801E61" w:rsidP="00801E61">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before="38" w:after="0" w:line="278" w:lineRule="exact"/>
        <w:ind w:left="4536" w:right="2650" w:hanging="1872"/>
        <w:rPr>
          <w:rFonts w:ascii="Times New Roman" w:eastAsia="Times New Roman" w:hAnsi="Times New Roman" w:cs="Times New Roman"/>
          <w:b/>
          <w:bCs/>
          <w:sz w:val="28"/>
          <w:szCs w:val="28"/>
        </w:rPr>
      </w:pPr>
      <w:r w:rsidRPr="007D7630">
        <w:rPr>
          <w:rFonts w:ascii="Times New Roman" w:eastAsia="Times New Roman" w:hAnsi="Times New Roman" w:cs="Times New Roman"/>
          <w:sz w:val="28"/>
          <w:szCs w:val="28"/>
        </w:rPr>
        <w:t xml:space="preserve">ТЕМАТИЧЕСКОЕ ПЛАНИРОВАНИЕ  </w:t>
      </w:r>
      <w:r w:rsidRPr="007D7630">
        <w:rPr>
          <w:rFonts w:ascii="Times New Roman" w:eastAsia="Times New Roman" w:hAnsi="Times New Roman" w:cs="Times New Roman"/>
          <w:b/>
          <w:bCs/>
          <w:sz w:val="28"/>
          <w:szCs w:val="28"/>
        </w:rPr>
        <w:t>4 класс</w:t>
      </w:r>
    </w:p>
    <w:tbl>
      <w:tblPr>
        <w:tblW w:w="0" w:type="auto"/>
        <w:tblInd w:w="40" w:type="dxa"/>
        <w:tblLayout w:type="fixed"/>
        <w:tblCellMar>
          <w:left w:w="40" w:type="dxa"/>
          <w:right w:w="40" w:type="dxa"/>
        </w:tblCellMar>
        <w:tblLook w:val="0000" w:firstRow="0" w:lastRow="0" w:firstColumn="0" w:lastColumn="0" w:noHBand="0" w:noVBand="0"/>
      </w:tblPr>
      <w:tblGrid>
        <w:gridCol w:w="998"/>
        <w:gridCol w:w="6187"/>
        <w:gridCol w:w="2040"/>
      </w:tblGrid>
      <w:tr w:rsidR="00801E61" w:rsidRPr="007D7630" w:rsidTr="00D81204">
        <w:tc>
          <w:tcPr>
            <w:tcW w:w="998" w:type="dxa"/>
            <w:tcBorders>
              <w:top w:val="single" w:sz="6" w:space="0" w:color="auto"/>
              <w:left w:val="single" w:sz="6" w:space="0" w:color="auto"/>
              <w:bottom w:val="single" w:sz="6" w:space="0" w:color="auto"/>
              <w:right w:val="single" w:sz="6" w:space="0" w:color="auto"/>
            </w:tcBorders>
          </w:tcPr>
          <w:p w:rsidR="00801E61" w:rsidRPr="007D7630" w:rsidRDefault="00801E61" w:rsidP="00D81204">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59" w:lineRule="exact"/>
              <w:ind w:left="317" w:firstLine="226"/>
              <w:rPr>
                <w:rFonts w:ascii="Times New Roman" w:eastAsia="Times New Roman" w:hAnsi="Times New Roman" w:cs="Times New Roman"/>
                <w:b/>
                <w:bCs/>
                <w:sz w:val="28"/>
                <w:szCs w:val="28"/>
              </w:rPr>
            </w:pPr>
            <w:r w:rsidRPr="007D7630">
              <w:rPr>
                <w:rFonts w:ascii="Times New Roman" w:eastAsia="Times New Roman" w:hAnsi="Times New Roman" w:cs="Times New Roman"/>
                <w:b/>
                <w:bCs/>
                <w:sz w:val="28"/>
                <w:szCs w:val="28"/>
              </w:rPr>
              <w:t>№ п/п</w:t>
            </w:r>
          </w:p>
        </w:tc>
        <w:tc>
          <w:tcPr>
            <w:tcW w:w="6187" w:type="dxa"/>
            <w:tcBorders>
              <w:top w:val="single" w:sz="6" w:space="0" w:color="auto"/>
              <w:left w:val="single" w:sz="6" w:space="0" w:color="auto"/>
              <w:bottom w:val="single" w:sz="6" w:space="0" w:color="auto"/>
              <w:right w:val="single" w:sz="6" w:space="0" w:color="auto"/>
            </w:tcBorders>
          </w:tcPr>
          <w:p w:rsidR="00801E61" w:rsidRPr="007D7630" w:rsidRDefault="00801E61" w:rsidP="00D81204">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ind w:left="2069"/>
              <w:rPr>
                <w:rFonts w:ascii="Times New Roman" w:eastAsia="Times New Roman" w:hAnsi="Times New Roman" w:cs="Times New Roman"/>
                <w:b/>
                <w:bCs/>
                <w:sz w:val="28"/>
                <w:szCs w:val="28"/>
              </w:rPr>
            </w:pPr>
            <w:r w:rsidRPr="007D7630">
              <w:rPr>
                <w:rFonts w:ascii="Times New Roman" w:eastAsia="Times New Roman" w:hAnsi="Times New Roman" w:cs="Times New Roman"/>
                <w:b/>
                <w:bCs/>
                <w:sz w:val="28"/>
                <w:szCs w:val="28"/>
              </w:rPr>
              <w:t>Название раздела, темы</w:t>
            </w:r>
          </w:p>
        </w:tc>
        <w:tc>
          <w:tcPr>
            <w:tcW w:w="2040" w:type="dxa"/>
            <w:tcBorders>
              <w:top w:val="single" w:sz="6" w:space="0" w:color="auto"/>
              <w:left w:val="single" w:sz="6" w:space="0" w:color="auto"/>
              <w:bottom w:val="single" w:sz="6" w:space="0" w:color="auto"/>
              <w:right w:val="single" w:sz="6" w:space="0" w:color="auto"/>
            </w:tcBorders>
          </w:tcPr>
          <w:p w:rsidR="00801E61" w:rsidRPr="007D7630" w:rsidRDefault="00801E61" w:rsidP="00D81204">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59" w:lineRule="exact"/>
              <w:ind w:left="470"/>
              <w:rPr>
                <w:rFonts w:ascii="Times New Roman" w:eastAsia="Times New Roman" w:hAnsi="Times New Roman" w:cs="Times New Roman"/>
                <w:b/>
                <w:bCs/>
                <w:sz w:val="28"/>
                <w:szCs w:val="28"/>
              </w:rPr>
            </w:pPr>
            <w:r w:rsidRPr="007D7630">
              <w:rPr>
                <w:rFonts w:ascii="Times New Roman" w:eastAsia="Times New Roman" w:hAnsi="Times New Roman" w:cs="Times New Roman"/>
                <w:b/>
                <w:bCs/>
                <w:sz w:val="28"/>
                <w:szCs w:val="28"/>
              </w:rPr>
              <w:t>Количество часов</w:t>
            </w:r>
          </w:p>
        </w:tc>
      </w:tr>
      <w:tr w:rsidR="00801E61" w:rsidRPr="007D7630" w:rsidTr="00D81204">
        <w:tc>
          <w:tcPr>
            <w:tcW w:w="998" w:type="dxa"/>
            <w:tcBorders>
              <w:top w:val="single" w:sz="6" w:space="0" w:color="auto"/>
              <w:left w:val="single" w:sz="6" w:space="0" w:color="auto"/>
              <w:bottom w:val="single" w:sz="6" w:space="0" w:color="auto"/>
              <w:right w:val="single" w:sz="6" w:space="0" w:color="auto"/>
            </w:tcBorders>
          </w:tcPr>
          <w:p w:rsidR="00801E61" w:rsidRPr="007D7630" w:rsidRDefault="00801E61" w:rsidP="00D81204">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center"/>
              <w:rPr>
                <w:rFonts w:ascii="Times New Roman" w:eastAsia="Times New Roman" w:hAnsi="Times New Roman" w:cs="Times New Roman"/>
                <w:sz w:val="28"/>
                <w:szCs w:val="28"/>
              </w:rPr>
            </w:pPr>
            <w:r w:rsidRPr="007D7630">
              <w:rPr>
                <w:rFonts w:ascii="Times New Roman" w:eastAsia="Times New Roman" w:hAnsi="Times New Roman" w:cs="Times New Roman"/>
                <w:sz w:val="28"/>
                <w:szCs w:val="28"/>
              </w:rPr>
              <w:t>1</w:t>
            </w:r>
          </w:p>
        </w:tc>
        <w:tc>
          <w:tcPr>
            <w:tcW w:w="6187" w:type="dxa"/>
            <w:tcBorders>
              <w:top w:val="single" w:sz="6" w:space="0" w:color="auto"/>
              <w:left w:val="single" w:sz="6" w:space="0" w:color="auto"/>
              <w:bottom w:val="single" w:sz="6" w:space="0" w:color="auto"/>
              <w:right w:val="single" w:sz="6" w:space="0" w:color="auto"/>
            </w:tcBorders>
          </w:tcPr>
          <w:p w:rsidR="00801E61" w:rsidRPr="007D7630" w:rsidRDefault="00801E61" w:rsidP="00D81204">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ind w:left="475"/>
              <w:rPr>
                <w:rFonts w:ascii="Times New Roman" w:eastAsia="Times New Roman" w:hAnsi="Times New Roman" w:cs="Times New Roman"/>
                <w:sz w:val="28"/>
                <w:szCs w:val="28"/>
              </w:rPr>
            </w:pPr>
            <w:r w:rsidRPr="007D7630">
              <w:rPr>
                <w:rFonts w:ascii="Times New Roman" w:eastAsia="Times New Roman" w:hAnsi="Times New Roman" w:cs="Times New Roman"/>
                <w:sz w:val="28"/>
                <w:szCs w:val="28"/>
              </w:rPr>
              <w:t>Повторение</w:t>
            </w:r>
          </w:p>
        </w:tc>
        <w:tc>
          <w:tcPr>
            <w:tcW w:w="2040" w:type="dxa"/>
            <w:tcBorders>
              <w:top w:val="single" w:sz="6" w:space="0" w:color="auto"/>
              <w:left w:val="single" w:sz="6" w:space="0" w:color="auto"/>
              <w:bottom w:val="single" w:sz="6" w:space="0" w:color="auto"/>
              <w:right w:val="single" w:sz="6" w:space="0" w:color="auto"/>
            </w:tcBorders>
          </w:tcPr>
          <w:p w:rsidR="00801E61" w:rsidRPr="007D7630" w:rsidRDefault="00801E61" w:rsidP="00D81204">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ind w:right="619"/>
              <w:jc w:val="right"/>
              <w:rPr>
                <w:rFonts w:ascii="Times New Roman" w:eastAsia="Times New Roman" w:hAnsi="Times New Roman" w:cs="Times New Roman"/>
                <w:sz w:val="28"/>
                <w:szCs w:val="28"/>
              </w:rPr>
            </w:pPr>
            <w:r w:rsidRPr="007D7630">
              <w:rPr>
                <w:rFonts w:ascii="Times New Roman" w:eastAsia="Times New Roman" w:hAnsi="Times New Roman" w:cs="Times New Roman"/>
                <w:sz w:val="28"/>
                <w:szCs w:val="28"/>
              </w:rPr>
              <w:t>9</w:t>
            </w:r>
          </w:p>
        </w:tc>
      </w:tr>
      <w:tr w:rsidR="00801E61" w:rsidRPr="007D7630" w:rsidTr="00D81204">
        <w:tc>
          <w:tcPr>
            <w:tcW w:w="998" w:type="dxa"/>
            <w:tcBorders>
              <w:top w:val="single" w:sz="6" w:space="0" w:color="auto"/>
              <w:left w:val="single" w:sz="6" w:space="0" w:color="auto"/>
              <w:bottom w:val="single" w:sz="6" w:space="0" w:color="auto"/>
              <w:right w:val="single" w:sz="6" w:space="0" w:color="auto"/>
            </w:tcBorders>
          </w:tcPr>
          <w:p w:rsidR="00801E61" w:rsidRPr="007D7630" w:rsidRDefault="00801E61" w:rsidP="00D81204">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center"/>
              <w:rPr>
                <w:rFonts w:ascii="Times New Roman" w:eastAsia="Times New Roman" w:hAnsi="Times New Roman" w:cs="Times New Roman"/>
                <w:sz w:val="28"/>
                <w:szCs w:val="28"/>
              </w:rPr>
            </w:pPr>
            <w:r w:rsidRPr="007D7630">
              <w:rPr>
                <w:rFonts w:ascii="Times New Roman" w:eastAsia="Times New Roman" w:hAnsi="Times New Roman" w:cs="Times New Roman"/>
                <w:sz w:val="28"/>
                <w:szCs w:val="28"/>
              </w:rPr>
              <w:t>2</w:t>
            </w:r>
          </w:p>
        </w:tc>
        <w:tc>
          <w:tcPr>
            <w:tcW w:w="6187" w:type="dxa"/>
            <w:tcBorders>
              <w:top w:val="single" w:sz="6" w:space="0" w:color="auto"/>
              <w:left w:val="single" w:sz="6" w:space="0" w:color="auto"/>
              <w:bottom w:val="single" w:sz="6" w:space="0" w:color="auto"/>
              <w:right w:val="single" w:sz="6" w:space="0" w:color="auto"/>
            </w:tcBorders>
          </w:tcPr>
          <w:p w:rsidR="00801E61" w:rsidRPr="007D7630" w:rsidRDefault="00801E61" w:rsidP="00D81204">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ind w:left="470"/>
              <w:rPr>
                <w:rFonts w:ascii="Times New Roman" w:eastAsia="Times New Roman" w:hAnsi="Times New Roman" w:cs="Times New Roman"/>
                <w:sz w:val="28"/>
                <w:szCs w:val="28"/>
              </w:rPr>
            </w:pPr>
            <w:r w:rsidRPr="007D7630">
              <w:rPr>
                <w:rFonts w:ascii="Times New Roman" w:eastAsia="Times New Roman" w:hAnsi="Times New Roman" w:cs="Times New Roman"/>
                <w:sz w:val="28"/>
                <w:szCs w:val="28"/>
              </w:rPr>
              <w:t>Предложение</w:t>
            </w:r>
          </w:p>
        </w:tc>
        <w:tc>
          <w:tcPr>
            <w:tcW w:w="2040" w:type="dxa"/>
            <w:tcBorders>
              <w:top w:val="single" w:sz="6" w:space="0" w:color="auto"/>
              <w:left w:val="single" w:sz="6" w:space="0" w:color="auto"/>
              <w:bottom w:val="single" w:sz="6" w:space="0" w:color="auto"/>
              <w:right w:val="single" w:sz="6" w:space="0" w:color="auto"/>
            </w:tcBorders>
          </w:tcPr>
          <w:p w:rsidR="00801E61" w:rsidRPr="007D7630" w:rsidRDefault="00801E61" w:rsidP="00D81204">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ind w:right="619"/>
              <w:jc w:val="right"/>
              <w:rPr>
                <w:rFonts w:ascii="Times New Roman" w:eastAsia="Times New Roman" w:hAnsi="Times New Roman" w:cs="Times New Roman"/>
                <w:sz w:val="28"/>
                <w:szCs w:val="28"/>
              </w:rPr>
            </w:pPr>
            <w:r w:rsidRPr="007D7630">
              <w:rPr>
                <w:rFonts w:ascii="Times New Roman" w:eastAsia="Times New Roman" w:hAnsi="Times New Roman" w:cs="Times New Roman"/>
                <w:sz w:val="28"/>
                <w:szCs w:val="28"/>
              </w:rPr>
              <w:t>7</w:t>
            </w:r>
          </w:p>
        </w:tc>
      </w:tr>
      <w:tr w:rsidR="00801E61" w:rsidRPr="007D7630" w:rsidTr="00D81204">
        <w:tc>
          <w:tcPr>
            <w:tcW w:w="998" w:type="dxa"/>
            <w:tcBorders>
              <w:top w:val="single" w:sz="6" w:space="0" w:color="auto"/>
              <w:left w:val="single" w:sz="6" w:space="0" w:color="auto"/>
              <w:bottom w:val="single" w:sz="6" w:space="0" w:color="auto"/>
              <w:right w:val="single" w:sz="6" w:space="0" w:color="auto"/>
            </w:tcBorders>
          </w:tcPr>
          <w:p w:rsidR="00801E61" w:rsidRPr="007D7630" w:rsidRDefault="00801E61" w:rsidP="00D81204">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center"/>
              <w:rPr>
                <w:rFonts w:ascii="Times New Roman" w:eastAsia="Times New Roman" w:hAnsi="Times New Roman" w:cs="Times New Roman"/>
                <w:sz w:val="28"/>
                <w:szCs w:val="28"/>
              </w:rPr>
            </w:pPr>
            <w:r w:rsidRPr="007D7630">
              <w:rPr>
                <w:rFonts w:ascii="Times New Roman" w:eastAsia="Times New Roman" w:hAnsi="Times New Roman" w:cs="Times New Roman"/>
                <w:sz w:val="28"/>
                <w:szCs w:val="28"/>
              </w:rPr>
              <w:t>3</w:t>
            </w:r>
          </w:p>
        </w:tc>
        <w:tc>
          <w:tcPr>
            <w:tcW w:w="6187" w:type="dxa"/>
            <w:tcBorders>
              <w:top w:val="single" w:sz="6" w:space="0" w:color="auto"/>
              <w:left w:val="single" w:sz="6" w:space="0" w:color="auto"/>
              <w:bottom w:val="single" w:sz="6" w:space="0" w:color="auto"/>
              <w:right w:val="single" w:sz="6" w:space="0" w:color="auto"/>
            </w:tcBorders>
          </w:tcPr>
          <w:p w:rsidR="00801E61" w:rsidRPr="007D7630" w:rsidRDefault="00801E61" w:rsidP="00D81204">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ind w:left="470"/>
              <w:rPr>
                <w:rFonts w:ascii="Times New Roman" w:eastAsia="Times New Roman" w:hAnsi="Times New Roman" w:cs="Times New Roman"/>
                <w:sz w:val="28"/>
                <w:szCs w:val="28"/>
              </w:rPr>
            </w:pPr>
            <w:r w:rsidRPr="007D7630">
              <w:rPr>
                <w:rFonts w:ascii="Times New Roman" w:eastAsia="Times New Roman" w:hAnsi="Times New Roman" w:cs="Times New Roman"/>
                <w:sz w:val="28"/>
                <w:szCs w:val="28"/>
              </w:rPr>
              <w:t>Слово в языке и речи</w:t>
            </w:r>
          </w:p>
        </w:tc>
        <w:tc>
          <w:tcPr>
            <w:tcW w:w="2040" w:type="dxa"/>
            <w:tcBorders>
              <w:top w:val="single" w:sz="6" w:space="0" w:color="auto"/>
              <w:left w:val="single" w:sz="6" w:space="0" w:color="auto"/>
              <w:bottom w:val="single" w:sz="6" w:space="0" w:color="auto"/>
              <w:right w:val="single" w:sz="6" w:space="0" w:color="auto"/>
            </w:tcBorders>
          </w:tcPr>
          <w:p w:rsidR="00801E61" w:rsidRPr="007D7630" w:rsidRDefault="00801E61" w:rsidP="00D81204">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ind w:right="619"/>
              <w:jc w:val="right"/>
              <w:rPr>
                <w:rFonts w:ascii="Times New Roman" w:eastAsia="Times New Roman" w:hAnsi="Times New Roman" w:cs="Times New Roman"/>
                <w:sz w:val="28"/>
                <w:szCs w:val="28"/>
              </w:rPr>
            </w:pPr>
            <w:r w:rsidRPr="007D7630">
              <w:rPr>
                <w:rFonts w:ascii="Times New Roman" w:eastAsia="Times New Roman" w:hAnsi="Times New Roman" w:cs="Times New Roman"/>
                <w:sz w:val="28"/>
                <w:szCs w:val="28"/>
              </w:rPr>
              <w:t>16</w:t>
            </w:r>
          </w:p>
        </w:tc>
      </w:tr>
      <w:tr w:rsidR="00801E61" w:rsidRPr="007D7630" w:rsidTr="00D81204">
        <w:tc>
          <w:tcPr>
            <w:tcW w:w="998" w:type="dxa"/>
            <w:tcBorders>
              <w:top w:val="single" w:sz="6" w:space="0" w:color="auto"/>
              <w:left w:val="single" w:sz="6" w:space="0" w:color="auto"/>
              <w:bottom w:val="single" w:sz="6" w:space="0" w:color="auto"/>
              <w:right w:val="single" w:sz="6" w:space="0" w:color="auto"/>
            </w:tcBorders>
          </w:tcPr>
          <w:p w:rsidR="00801E61" w:rsidRPr="007D7630" w:rsidRDefault="00801E61" w:rsidP="00D81204">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center"/>
              <w:rPr>
                <w:rFonts w:ascii="Times New Roman" w:eastAsia="Times New Roman" w:hAnsi="Times New Roman" w:cs="Times New Roman"/>
                <w:sz w:val="28"/>
                <w:szCs w:val="28"/>
              </w:rPr>
            </w:pPr>
            <w:r w:rsidRPr="007D7630">
              <w:rPr>
                <w:rFonts w:ascii="Times New Roman" w:eastAsia="Times New Roman" w:hAnsi="Times New Roman" w:cs="Times New Roman"/>
                <w:sz w:val="28"/>
                <w:szCs w:val="28"/>
              </w:rPr>
              <w:lastRenderedPageBreak/>
              <w:t>4</w:t>
            </w:r>
          </w:p>
        </w:tc>
        <w:tc>
          <w:tcPr>
            <w:tcW w:w="6187" w:type="dxa"/>
            <w:tcBorders>
              <w:top w:val="single" w:sz="6" w:space="0" w:color="auto"/>
              <w:left w:val="single" w:sz="6" w:space="0" w:color="auto"/>
              <w:bottom w:val="single" w:sz="6" w:space="0" w:color="auto"/>
              <w:right w:val="single" w:sz="6" w:space="0" w:color="auto"/>
            </w:tcBorders>
          </w:tcPr>
          <w:p w:rsidR="00801E61" w:rsidRPr="007D7630" w:rsidRDefault="00801E61" w:rsidP="00D81204">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ind w:left="470"/>
              <w:rPr>
                <w:rFonts w:ascii="Times New Roman" w:eastAsia="Times New Roman" w:hAnsi="Times New Roman" w:cs="Times New Roman"/>
                <w:sz w:val="28"/>
                <w:szCs w:val="28"/>
              </w:rPr>
            </w:pPr>
            <w:r w:rsidRPr="007D7630">
              <w:rPr>
                <w:rFonts w:ascii="Times New Roman" w:eastAsia="Times New Roman" w:hAnsi="Times New Roman" w:cs="Times New Roman"/>
                <w:sz w:val="28"/>
                <w:szCs w:val="28"/>
              </w:rPr>
              <w:t>Имя существительное</w:t>
            </w:r>
          </w:p>
        </w:tc>
        <w:tc>
          <w:tcPr>
            <w:tcW w:w="2040" w:type="dxa"/>
            <w:tcBorders>
              <w:top w:val="single" w:sz="6" w:space="0" w:color="auto"/>
              <w:left w:val="single" w:sz="6" w:space="0" w:color="auto"/>
              <w:bottom w:val="single" w:sz="6" w:space="0" w:color="auto"/>
              <w:right w:val="single" w:sz="6" w:space="0" w:color="auto"/>
            </w:tcBorders>
          </w:tcPr>
          <w:p w:rsidR="00801E61" w:rsidRPr="007D7630" w:rsidRDefault="00801E61" w:rsidP="00D81204">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ind w:right="682"/>
              <w:jc w:val="right"/>
              <w:rPr>
                <w:rFonts w:ascii="Times New Roman" w:eastAsia="Times New Roman" w:hAnsi="Times New Roman" w:cs="Times New Roman"/>
                <w:sz w:val="28"/>
                <w:szCs w:val="28"/>
              </w:rPr>
            </w:pPr>
            <w:r w:rsidRPr="007D7630">
              <w:rPr>
                <w:rFonts w:ascii="Times New Roman" w:eastAsia="Times New Roman" w:hAnsi="Times New Roman" w:cs="Times New Roman"/>
                <w:sz w:val="28"/>
                <w:szCs w:val="28"/>
              </w:rPr>
              <w:t>35</w:t>
            </w:r>
          </w:p>
        </w:tc>
      </w:tr>
      <w:tr w:rsidR="00801E61" w:rsidRPr="007D7630" w:rsidTr="00D81204">
        <w:tc>
          <w:tcPr>
            <w:tcW w:w="998" w:type="dxa"/>
            <w:tcBorders>
              <w:top w:val="single" w:sz="6" w:space="0" w:color="auto"/>
              <w:left w:val="single" w:sz="6" w:space="0" w:color="auto"/>
              <w:bottom w:val="single" w:sz="6" w:space="0" w:color="auto"/>
              <w:right w:val="single" w:sz="6" w:space="0" w:color="auto"/>
            </w:tcBorders>
          </w:tcPr>
          <w:p w:rsidR="00801E61" w:rsidRPr="007D7630" w:rsidRDefault="00801E61" w:rsidP="00D81204">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center"/>
              <w:rPr>
                <w:rFonts w:ascii="Times New Roman" w:eastAsia="Times New Roman" w:hAnsi="Times New Roman" w:cs="Times New Roman"/>
                <w:sz w:val="28"/>
                <w:szCs w:val="28"/>
              </w:rPr>
            </w:pPr>
            <w:r w:rsidRPr="007D7630">
              <w:rPr>
                <w:rFonts w:ascii="Times New Roman" w:eastAsia="Times New Roman" w:hAnsi="Times New Roman" w:cs="Times New Roman"/>
                <w:sz w:val="28"/>
                <w:szCs w:val="28"/>
              </w:rPr>
              <w:t>5</w:t>
            </w:r>
          </w:p>
        </w:tc>
        <w:tc>
          <w:tcPr>
            <w:tcW w:w="6187" w:type="dxa"/>
            <w:tcBorders>
              <w:top w:val="single" w:sz="6" w:space="0" w:color="auto"/>
              <w:left w:val="single" w:sz="6" w:space="0" w:color="auto"/>
              <w:bottom w:val="single" w:sz="6" w:space="0" w:color="auto"/>
              <w:right w:val="single" w:sz="6" w:space="0" w:color="auto"/>
            </w:tcBorders>
          </w:tcPr>
          <w:p w:rsidR="00801E61" w:rsidRPr="007D7630" w:rsidRDefault="00801E61" w:rsidP="00D81204">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ind w:left="480"/>
              <w:rPr>
                <w:rFonts w:ascii="Times New Roman" w:eastAsia="Times New Roman" w:hAnsi="Times New Roman" w:cs="Times New Roman"/>
                <w:sz w:val="28"/>
                <w:szCs w:val="28"/>
              </w:rPr>
            </w:pPr>
            <w:r w:rsidRPr="007D7630">
              <w:rPr>
                <w:rFonts w:ascii="Times New Roman" w:eastAsia="Times New Roman" w:hAnsi="Times New Roman" w:cs="Times New Roman"/>
                <w:sz w:val="28"/>
                <w:szCs w:val="28"/>
              </w:rPr>
              <w:t>Имя прилагательное</w:t>
            </w:r>
          </w:p>
        </w:tc>
        <w:tc>
          <w:tcPr>
            <w:tcW w:w="2040" w:type="dxa"/>
            <w:tcBorders>
              <w:top w:val="single" w:sz="6" w:space="0" w:color="auto"/>
              <w:left w:val="single" w:sz="6" w:space="0" w:color="auto"/>
              <w:bottom w:val="single" w:sz="6" w:space="0" w:color="auto"/>
              <w:right w:val="single" w:sz="6" w:space="0" w:color="auto"/>
            </w:tcBorders>
          </w:tcPr>
          <w:p w:rsidR="00801E61" w:rsidRPr="007D7630" w:rsidRDefault="00801E61" w:rsidP="00D81204">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ind w:right="696"/>
              <w:jc w:val="right"/>
              <w:rPr>
                <w:rFonts w:ascii="Times New Roman" w:eastAsia="Times New Roman" w:hAnsi="Times New Roman" w:cs="Times New Roman"/>
                <w:sz w:val="28"/>
                <w:szCs w:val="28"/>
              </w:rPr>
            </w:pPr>
            <w:r w:rsidRPr="007D7630">
              <w:rPr>
                <w:rFonts w:ascii="Times New Roman" w:eastAsia="Times New Roman" w:hAnsi="Times New Roman" w:cs="Times New Roman"/>
                <w:sz w:val="28"/>
                <w:szCs w:val="28"/>
              </w:rPr>
              <w:t>26</w:t>
            </w:r>
          </w:p>
        </w:tc>
      </w:tr>
      <w:tr w:rsidR="00801E61" w:rsidRPr="007D7630" w:rsidTr="00D81204">
        <w:tc>
          <w:tcPr>
            <w:tcW w:w="998" w:type="dxa"/>
            <w:tcBorders>
              <w:top w:val="single" w:sz="6" w:space="0" w:color="auto"/>
              <w:left w:val="single" w:sz="6" w:space="0" w:color="auto"/>
              <w:bottom w:val="single" w:sz="6" w:space="0" w:color="auto"/>
              <w:right w:val="single" w:sz="6" w:space="0" w:color="auto"/>
            </w:tcBorders>
          </w:tcPr>
          <w:p w:rsidR="00801E61" w:rsidRPr="007D7630" w:rsidRDefault="00801E61" w:rsidP="00D81204">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center"/>
              <w:rPr>
                <w:rFonts w:ascii="Times New Roman" w:eastAsia="Times New Roman" w:hAnsi="Times New Roman" w:cs="Times New Roman"/>
                <w:sz w:val="28"/>
                <w:szCs w:val="28"/>
              </w:rPr>
            </w:pPr>
            <w:r w:rsidRPr="007D7630">
              <w:rPr>
                <w:rFonts w:ascii="Times New Roman" w:eastAsia="Times New Roman" w:hAnsi="Times New Roman" w:cs="Times New Roman"/>
                <w:sz w:val="28"/>
                <w:szCs w:val="28"/>
              </w:rPr>
              <w:t>6</w:t>
            </w:r>
          </w:p>
        </w:tc>
        <w:tc>
          <w:tcPr>
            <w:tcW w:w="6187" w:type="dxa"/>
            <w:tcBorders>
              <w:top w:val="single" w:sz="6" w:space="0" w:color="auto"/>
              <w:left w:val="single" w:sz="6" w:space="0" w:color="auto"/>
              <w:bottom w:val="single" w:sz="6" w:space="0" w:color="auto"/>
              <w:right w:val="single" w:sz="6" w:space="0" w:color="auto"/>
            </w:tcBorders>
          </w:tcPr>
          <w:p w:rsidR="00801E61" w:rsidRPr="007D7630" w:rsidRDefault="00801E61" w:rsidP="00D81204">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ind w:left="480"/>
              <w:rPr>
                <w:rFonts w:ascii="Times New Roman" w:eastAsia="Times New Roman" w:hAnsi="Times New Roman" w:cs="Times New Roman"/>
                <w:sz w:val="28"/>
                <w:szCs w:val="28"/>
              </w:rPr>
            </w:pPr>
            <w:r w:rsidRPr="007D7630">
              <w:rPr>
                <w:rFonts w:ascii="Times New Roman" w:eastAsia="Times New Roman" w:hAnsi="Times New Roman" w:cs="Times New Roman"/>
                <w:sz w:val="28"/>
                <w:szCs w:val="28"/>
              </w:rPr>
              <w:t>Местоимение</w:t>
            </w:r>
          </w:p>
        </w:tc>
        <w:tc>
          <w:tcPr>
            <w:tcW w:w="2040" w:type="dxa"/>
            <w:tcBorders>
              <w:top w:val="single" w:sz="6" w:space="0" w:color="auto"/>
              <w:left w:val="single" w:sz="6" w:space="0" w:color="auto"/>
              <w:bottom w:val="single" w:sz="6" w:space="0" w:color="auto"/>
              <w:right w:val="single" w:sz="6" w:space="0" w:color="auto"/>
            </w:tcBorders>
          </w:tcPr>
          <w:p w:rsidR="00801E61" w:rsidRPr="007D7630" w:rsidRDefault="00801E61" w:rsidP="00D81204">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ind w:right="682"/>
              <w:jc w:val="right"/>
              <w:rPr>
                <w:rFonts w:ascii="Times New Roman" w:eastAsia="Times New Roman" w:hAnsi="Times New Roman" w:cs="Times New Roman"/>
                <w:sz w:val="28"/>
                <w:szCs w:val="28"/>
              </w:rPr>
            </w:pPr>
            <w:r w:rsidRPr="007D7630">
              <w:rPr>
                <w:rFonts w:ascii="Times New Roman" w:eastAsia="Times New Roman" w:hAnsi="Times New Roman" w:cs="Times New Roman"/>
                <w:sz w:val="28"/>
                <w:szCs w:val="28"/>
              </w:rPr>
              <w:t>7</w:t>
            </w:r>
          </w:p>
        </w:tc>
      </w:tr>
      <w:tr w:rsidR="00801E61" w:rsidRPr="007D7630" w:rsidTr="00D81204">
        <w:tc>
          <w:tcPr>
            <w:tcW w:w="998" w:type="dxa"/>
            <w:tcBorders>
              <w:top w:val="single" w:sz="6" w:space="0" w:color="auto"/>
              <w:left w:val="single" w:sz="6" w:space="0" w:color="auto"/>
              <w:bottom w:val="single" w:sz="6" w:space="0" w:color="auto"/>
              <w:right w:val="single" w:sz="6" w:space="0" w:color="auto"/>
            </w:tcBorders>
          </w:tcPr>
          <w:p w:rsidR="00801E61" w:rsidRPr="007D7630" w:rsidRDefault="00801E61" w:rsidP="00D81204">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center"/>
              <w:rPr>
                <w:rFonts w:ascii="Times New Roman" w:eastAsia="Times New Roman" w:hAnsi="Times New Roman" w:cs="Times New Roman"/>
                <w:sz w:val="28"/>
                <w:szCs w:val="28"/>
              </w:rPr>
            </w:pPr>
            <w:r w:rsidRPr="007D7630">
              <w:rPr>
                <w:rFonts w:ascii="Times New Roman" w:eastAsia="Times New Roman" w:hAnsi="Times New Roman" w:cs="Times New Roman"/>
                <w:sz w:val="28"/>
                <w:szCs w:val="28"/>
              </w:rPr>
              <w:t>7</w:t>
            </w:r>
          </w:p>
        </w:tc>
        <w:tc>
          <w:tcPr>
            <w:tcW w:w="6187" w:type="dxa"/>
            <w:tcBorders>
              <w:top w:val="single" w:sz="6" w:space="0" w:color="auto"/>
              <w:left w:val="single" w:sz="6" w:space="0" w:color="auto"/>
              <w:bottom w:val="single" w:sz="6" w:space="0" w:color="auto"/>
              <w:right w:val="single" w:sz="6" w:space="0" w:color="auto"/>
            </w:tcBorders>
          </w:tcPr>
          <w:p w:rsidR="00801E61" w:rsidRPr="007D7630" w:rsidRDefault="00801E61" w:rsidP="00D81204">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ind w:left="480"/>
              <w:rPr>
                <w:rFonts w:ascii="Times New Roman" w:eastAsia="Times New Roman" w:hAnsi="Times New Roman" w:cs="Times New Roman"/>
                <w:sz w:val="28"/>
                <w:szCs w:val="28"/>
              </w:rPr>
            </w:pPr>
            <w:r w:rsidRPr="007D7630">
              <w:rPr>
                <w:rFonts w:ascii="Times New Roman" w:eastAsia="Times New Roman" w:hAnsi="Times New Roman" w:cs="Times New Roman"/>
                <w:sz w:val="28"/>
                <w:szCs w:val="28"/>
              </w:rPr>
              <w:t xml:space="preserve">Глагол </w:t>
            </w:r>
          </w:p>
        </w:tc>
        <w:tc>
          <w:tcPr>
            <w:tcW w:w="2040" w:type="dxa"/>
            <w:tcBorders>
              <w:top w:val="single" w:sz="6" w:space="0" w:color="auto"/>
              <w:left w:val="single" w:sz="6" w:space="0" w:color="auto"/>
              <w:bottom w:val="single" w:sz="6" w:space="0" w:color="auto"/>
              <w:right w:val="single" w:sz="6" w:space="0" w:color="auto"/>
            </w:tcBorders>
          </w:tcPr>
          <w:p w:rsidR="00801E61" w:rsidRPr="007D7630" w:rsidRDefault="00801E61" w:rsidP="00D81204">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ind w:right="682"/>
              <w:jc w:val="right"/>
              <w:rPr>
                <w:rFonts w:ascii="Times New Roman" w:eastAsia="Times New Roman" w:hAnsi="Times New Roman" w:cs="Times New Roman"/>
                <w:sz w:val="28"/>
                <w:szCs w:val="28"/>
              </w:rPr>
            </w:pPr>
            <w:r w:rsidRPr="007D7630">
              <w:rPr>
                <w:rFonts w:ascii="Times New Roman" w:eastAsia="Times New Roman" w:hAnsi="Times New Roman" w:cs="Times New Roman"/>
                <w:sz w:val="28"/>
                <w:szCs w:val="28"/>
              </w:rPr>
              <w:t>29</w:t>
            </w:r>
          </w:p>
        </w:tc>
      </w:tr>
      <w:tr w:rsidR="00801E61" w:rsidRPr="007D7630" w:rsidTr="00D81204">
        <w:tc>
          <w:tcPr>
            <w:tcW w:w="998" w:type="dxa"/>
            <w:tcBorders>
              <w:top w:val="single" w:sz="6" w:space="0" w:color="auto"/>
              <w:left w:val="single" w:sz="6" w:space="0" w:color="auto"/>
              <w:bottom w:val="single" w:sz="6" w:space="0" w:color="auto"/>
              <w:right w:val="single" w:sz="6" w:space="0" w:color="auto"/>
            </w:tcBorders>
          </w:tcPr>
          <w:p w:rsidR="00801E61" w:rsidRPr="007D7630" w:rsidRDefault="00801E61" w:rsidP="00D81204">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center"/>
              <w:rPr>
                <w:rFonts w:ascii="Times New Roman" w:eastAsia="Times New Roman" w:hAnsi="Times New Roman" w:cs="Times New Roman"/>
                <w:sz w:val="28"/>
                <w:szCs w:val="28"/>
              </w:rPr>
            </w:pPr>
            <w:r w:rsidRPr="007D7630">
              <w:rPr>
                <w:rFonts w:ascii="Times New Roman" w:eastAsia="Times New Roman" w:hAnsi="Times New Roman" w:cs="Times New Roman"/>
                <w:sz w:val="28"/>
                <w:szCs w:val="28"/>
              </w:rPr>
              <w:t>8</w:t>
            </w:r>
          </w:p>
        </w:tc>
        <w:tc>
          <w:tcPr>
            <w:tcW w:w="6187" w:type="dxa"/>
            <w:tcBorders>
              <w:top w:val="single" w:sz="6" w:space="0" w:color="auto"/>
              <w:left w:val="single" w:sz="6" w:space="0" w:color="auto"/>
              <w:bottom w:val="single" w:sz="6" w:space="0" w:color="auto"/>
              <w:right w:val="single" w:sz="6" w:space="0" w:color="auto"/>
            </w:tcBorders>
          </w:tcPr>
          <w:p w:rsidR="00801E61" w:rsidRPr="007D7630" w:rsidRDefault="00801E61" w:rsidP="00D81204">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ind w:left="480"/>
              <w:rPr>
                <w:rFonts w:ascii="Times New Roman" w:eastAsia="Times New Roman" w:hAnsi="Times New Roman" w:cs="Times New Roman"/>
                <w:sz w:val="28"/>
                <w:szCs w:val="28"/>
              </w:rPr>
            </w:pPr>
            <w:r w:rsidRPr="007D7630">
              <w:rPr>
                <w:rFonts w:ascii="Times New Roman" w:eastAsia="Times New Roman" w:hAnsi="Times New Roman" w:cs="Times New Roman"/>
                <w:sz w:val="28"/>
                <w:szCs w:val="28"/>
              </w:rPr>
              <w:t>Повторение</w:t>
            </w:r>
          </w:p>
        </w:tc>
        <w:tc>
          <w:tcPr>
            <w:tcW w:w="2040" w:type="dxa"/>
            <w:tcBorders>
              <w:top w:val="single" w:sz="6" w:space="0" w:color="auto"/>
              <w:left w:val="single" w:sz="6" w:space="0" w:color="auto"/>
              <w:bottom w:val="single" w:sz="6" w:space="0" w:color="auto"/>
              <w:right w:val="single" w:sz="6" w:space="0" w:color="auto"/>
            </w:tcBorders>
          </w:tcPr>
          <w:p w:rsidR="00801E61" w:rsidRPr="007D7630" w:rsidRDefault="00801E61" w:rsidP="00D81204">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ind w:right="682"/>
              <w:jc w:val="right"/>
              <w:rPr>
                <w:rFonts w:ascii="Times New Roman" w:eastAsia="Times New Roman" w:hAnsi="Times New Roman" w:cs="Times New Roman"/>
                <w:sz w:val="28"/>
                <w:szCs w:val="28"/>
              </w:rPr>
            </w:pPr>
            <w:r w:rsidRPr="007D7630">
              <w:rPr>
                <w:rFonts w:ascii="Times New Roman" w:eastAsia="Times New Roman" w:hAnsi="Times New Roman" w:cs="Times New Roman"/>
                <w:sz w:val="28"/>
                <w:szCs w:val="28"/>
              </w:rPr>
              <w:t>7</w:t>
            </w:r>
          </w:p>
        </w:tc>
      </w:tr>
      <w:tr w:rsidR="00801E61" w:rsidRPr="007D7630" w:rsidTr="00D81204">
        <w:tc>
          <w:tcPr>
            <w:tcW w:w="998" w:type="dxa"/>
            <w:tcBorders>
              <w:top w:val="single" w:sz="6" w:space="0" w:color="auto"/>
              <w:left w:val="single" w:sz="6" w:space="0" w:color="auto"/>
              <w:bottom w:val="single" w:sz="6" w:space="0" w:color="auto"/>
              <w:right w:val="single" w:sz="6" w:space="0" w:color="auto"/>
            </w:tcBorders>
          </w:tcPr>
          <w:p w:rsidR="00801E61" w:rsidRPr="007D7630" w:rsidRDefault="00801E61" w:rsidP="00D81204">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center"/>
              <w:rPr>
                <w:rFonts w:ascii="Times New Roman" w:eastAsia="Times New Roman" w:hAnsi="Times New Roman" w:cs="Times New Roman"/>
                <w:b/>
                <w:sz w:val="28"/>
                <w:szCs w:val="28"/>
              </w:rPr>
            </w:pPr>
            <w:r w:rsidRPr="007D7630">
              <w:rPr>
                <w:rFonts w:ascii="Times New Roman" w:eastAsia="Times New Roman" w:hAnsi="Times New Roman" w:cs="Times New Roman"/>
                <w:b/>
                <w:sz w:val="28"/>
                <w:szCs w:val="28"/>
              </w:rPr>
              <w:t>Итого</w:t>
            </w:r>
          </w:p>
        </w:tc>
        <w:tc>
          <w:tcPr>
            <w:tcW w:w="6187" w:type="dxa"/>
            <w:tcBorders>
              <w:top w:val="single" w:sz="6" w:space="0" w:color="auto"/>
              <w:left w:val="single" w:sz="6" w:space="0" w:color="auto"/>
              <w:bottom w:val="single" w:sz="6" w:space="0" w:color="auto"/>
              <w:right w:val="single" w:sz="6" w:space="0" w:color="auto"/>
            </w:tcBorders>
          </w:tcPr>
          <w:p w:rsidR="00801E61" w:rsidRPr="007D7630" w:rsidRDefault="00801E61" w:rsidP="00801E61">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imes New Roman" w:eastAsia="Times New Roman" w:hAnsi="Times New Roman" w:cs="Times New Roman"/>
                <w:b/>
                <w:sz w:val="28"/>
                <w:szCs w:val="28"/>
              </w:rPr>
            </w:pPr>
          </w:p>
        </w:tc>
        <w:tc>
          <w:tcPr>
            <w:tcW w:w="2040" w:type="dxa"/>
            <w:tcBorders>
              <w:top w:val="single" w:sz="6" w:space="0" w:color="auto"/>
              <w:left w:val="single" w:sz="6" w:space="0" w:color="auto"/>
              <w:bottom w:val="single" w:sz="6" w:space="0" w:color="auto"/>
              <w:right w:val="single" w:sz="6" w:space="0" w:color="auto"/>
            </w:tcBorders>
          </w:tcPr>
          <w:p w:rsidR="00801E61" w:rsidRPr="007D7630" w:rsidRDefault="00801E61" w:rsidP="00D81204">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ind w:right="619"/>
              <w:jc w:val="right"/>
              <w:rPr>
                <w:rFonts w:ascii="Times New Roman" w:eastAsia="Times New Roman" w:hAnsi="Times New Roman" w:cs="Times New Roman"/>
                <w:b/>
                <w:sz w:val="28"/>
                <w:szCs w:val="28"/>
              </w:rPr>
            </w:pPr>
            <w:r w:rsidRPr="007D7630">
              <w:rPr>
                <w:rFonts w:ascii="Times New Roman" w:eastAsia="Times New Roman" w:hAnsi="Times New Roman" w:cs="Times New Roman"/>
                <w:b/>
                <w:sz w:val="28"/>
                <w:szCs w:val="28"/>
              </w:rPr>
              <w:t>136 ч</w:t>
            </w:r>
          </w:p>
        </w:tc>
      </w:tr>
    </w:tbl>
    <w:p w:rsidR="0042317F" w:rsidRPr="007D7630" w:rsidRDefault="0042317F">
      <w:pPr>
        <w:pStyle w:val="a7"/>
        <w:rPr>
          <w:b/>
        </w:rPr>
      </w:pPr>
    </w:p>
    <w:p w:rsidR="0042317F" w:rsidRDefault="0042317F">
      <w:pPr>
        <w:pStyle w:val="a7"/>
        <w:rPr>
          <w:b/>
        </w:rPr>
      </w:pPr>
    </w:p>
    <w:p w:rsidR="00994117" w:rsidRDefault="00396A03">
      <w:pPr>
        <w:pStyle w:val="a7"/>
        <w:rPr>
          <w:b/>
        </w:rPr>
      </w:pPr>
      <w:r>
        <w:rPr>
          <w:b/>
        </w:rPr>
        <w:t>2.2.2.2.</w:t>
      </w:r>
      <w:bookmarkEnd w:id="18"/>
      <w:bookmarkEnd w:id="19"/>
      <w:bookmarkEnd w:id="20"/>
      <w:bookmarkEnd w:id="21"/>
      <w:r>
        <w:rPr>
          <w:b/>
        </w:rPr>
        <w:t xml:space="preserve">  Рабочая программа учебного предмета «Литературное чтение» </w:t>
      </w:r>
    </w:p>
    <w:p w:rsidR="00994117" w:rsidRDefault="00396A03">
      <w:pPr>
        <w:pStyle w:val="71"/>
        <w:rPr>
          <w:sz w:val="28"/>
          <w:szCs w:val="28"/>
        </w:rPr>
      </w:pPr>
      <w:r>
        <w:rPr>
          <w:sz w:val="28"/>
          <w:szCs w:val="28"/>
        </w:rPr>
        <w:t>Образовательная система «Школа России»</w:t>
      </w:r>
    </w:p>
    <w:p w:rsidR="00994117" w:rsidRDefault="00396A03">
      <w:pPr>
        <w:jc w:val="center"/>
        <w:rPr>
          <w:rFonts w:ascii="Times New Roman" w:hAnsi="Times New Roman" w:cs="Times New Roman"/>
          <w:b/>
          <w:sz w:val="28"/>
          <w:szCs w:val="28"/>
        </w:rPr>
      </w:pPr>
      <w:r>
        <w:rPr>
          <w:rFonts w:ascii="Times New Roman" w:hAnsi="Times New Roman" w:cs="Times New Roman"/>
          <w:b/>
          <w:sz w:val="28"/>
          <w:szCs w:val="28"/>
        </w:rPr>
        <w:t>(предметная линия учебников под редакцией  Л. Ф. Климановой и др.)</w:t>
      </w:r>
    </w:p>
    <w:p w:rsidR="00994117" w:rsidRDefault="00396A03">
      <w:pPr>
        <w:pStyle w:val="af7"/>
        <w:jc w:val="center"/>
        <w:rPr>
          <w:b/>
          <w:bCs/>
        </w:rPr>
      </w:pPr>
      <w:r>
        <w:rPr>
          <w:b/>
          <w:bCs/>
        </w:rPr>
        <w:t xml:space="preserve">ЛИЧНОСТНЫЕ, МЕТАПРЕДМЕТНЫЕ И ПРЕДМЕТНЫЕ РЕЗУЛЬТАТЫ </w:t>
      </w:r>
    </w:p>
    <w:p w:rsidR="00994117" w:rsidRDefault="00396A03">
      <w:pPr>
        <w:pStyle w:val="af7"/>
        <w:jc w:val="center"/>
        <w:rPr>
          <w:sz w:val="28"/>
          <w:szCs w:val="28"/>
        </w:rPr>
      </w:pPr>
      <w:r>
        <w:rPr>
          <w:b/>
          <w:bCs/>
          <w:sz w:val="28"/>
          <w:szCs w:val="28"/>
        </w:rPr>
        <w:t xml:space="preserve">Личностные результаты </w:t>
      </w:r>
    </w:p>
    <w:p w:rsidR="00994117" w:rsidRDefault="00396A03" w:rsidP="00B83EAB">
      <w:pPr>
        <w:pStyle w:val="af7"/>
        <w:numPr>
          <w:ilvl w:val="0"/>
          <w:numId w:val="12"/>
        </w:numPr>
        <w:tabs>
          <w:tab w:val="clear" w:pos="0"/>
          <w:tab w:val="num" w:pos="720"/>
        </w:tabs>
        <w:spacing w:after="0"/>
        <w:ind w:left="720" w:hanging="360"/>
        <w:jc w:val="both"/>
        <w:rPr>
          <w:sz w:val="28"/>
          <w:szCs w:val="28"/>
        </w:rPr>
      </w:pPr>
      <w:r>
        <w:rPr>
          <w:sz w:val="28"/>
          <w:szCs w:val="28"/>
        </w:rPr>
        <w:t>формирование чувства гордости за свою Родину, её историю, российский народ, становление гуманистических и демократических ценностных ориентаций многонационального российского общества;</w:t>
      </w:r>
    </w:p>
    <w:p w:rsidR="00994117" w:rsidRDefault="00396A03" w:rsidP="00B83EAB">
      <w:pPr>
        <w:pStyle w:val="af7"/>
        <w:numPr>
          <w:ilvl w:val="0"/>
          <w:numId w:val="12"/>
        </w:numPr>
        <w:tabs>
          <w:tab w:val="clear" w:pos="0"/>
          <w:tab w:val="num" w:pos="720"/>
        </w:tabs>
        <w:spacing w:after="0"/>
        <w:ind w:left="720" w:hanging="360"/>
        <w:jc w:val="both"/>
        <w:rPr>
          <w:sz w:val="28"/>
          <w:szCs w:val="28"/>
        </w:rPr>
      </w:pPr>
      <w:r>
        <w:rPr>
          <w:sz w:val="28"/>
          <w:szCs w:val="28"/>
        </w:rPr>
        <w:t xml:space="preserve"> формирование  средствами  литературных  произведений целостного взгляда на мир в единстве и разнообразии природы, народов, культур и религий; </w:t>
      </w:r>
    </w:p>
    <w:p w:rsidR="00994117" w:rsidRDefault="00396A03" w:rsidP="00B83EAB">
      <w:pPr>
        <w:pStyle w:val="af7"/>
        <w:numPr>
          <w:ilvl w:val="0"/>
          <w:numId w:val="12"/>
        </w:numPr>
        <w:tabs>
          <w:tab w:val="clear" w:pos="0"/>
          <w:tab w:val="num" w:pos="720"/>
        </w:tabs>
        <w:spacing w:after="0"/>
        <w:ind w:left="720" w:hanging="360"/>
        <w:jc w:val="both"/>
        <w:rPr>
          <w:sz w:val="28"/>
          <w:szCs w:val="28"/>
        </w:rPr>
      </w:pPr>
      <w:r>
        <w:rPr>
          <w:sz w:val="28"/>
          <w:szCs w:val="28"/>
        </w:rPr>
        <w:t xml:space="preserve"> воспитание  художественно-эстетического  вкуса,  эстетических потребностей, ценностей и чувств на основе опыта слушания  и  заучивания  наизусть  произведений художественной литературы; </w:t>
      </w:r>
    </w:p>
    <w:p w:rsidR="00994117" w:rsidRDefault="00396A03" w:rsidP="00B83EAB">
      <w:pPr>
        <w:pStyle w:val="af7"/>
        <w:numPr>
          <w:ilvl w:val="0"/>
          <w:numId w:val="12"/>
        </w:numPr>
        <w:tabs>
          <w:tab w:val="clear" w:pos="0"/>
          <w:tab w:val="num" w:pos="720"/>
        </w:tabs>
        <w:spacing w:after="0"/>
        <w:ind w:left="720" w:hanging="360"/>
        <w:jc w:val="both"/>
        <w:rPr>
          <w:sz w:val="28"/>
          <w:szCs w:val="28"/>
        </w:rPr>
      </w:pPr>
      <w:r>
        <w:rPr>
          <w:sz w:val="28"/>
          <w:szCs w:val="28"/>
        </w:rPr>
        <w:t xml:space="preserve"> развитие  этических  чувств,  доброжелательности  и  эмоционально-нравственной отзывчивости, понимания и сопереживания чувствам других людей;</w:t>
      </w:r>
    </w:p>
    <w:p w:rsidR="00994117" w:rsidRDefault="00396A03" w:rsidP="00B83EAB">
      <w:pPr>
        <w:pStyle w:val="af7"/>
        <w:numPr>
          <w:ilvl w:val="0"/>
          <w:numId w:val="12"/>
        </w:numPr>
        <w:tabs>
          <w:tab w:val="clear" w:pos="0"/>
          <w:tab w:val="num" w:pos="720"/>
        </w:tabs>
        <w:spacing w:after="0"/>
        <w:ind w:left="720" w:hanging="360"/>
        <w:jc w:val="both"/>
        <w:rPr>
          <w:sz w:val="28"/>
          <w:szCs w:val="28"/>
        </w:rPr>
      </w:pPr>
      <w:r>
        <w:rPr>
          <w:sz w:val="28"/>
          <w:szCs w:val="28"/>
        </w:rPr>
        <w:t xml:space="preserve"> формирование уважительного отношения к иному мнению,  истории  и  культуре  других народов,  выработка  умения терпимо относиться к людям иной национальной принадлежности; </w:t>
      </w:r>
    </w:p>
    <w:p w:rsidR="00994117" w:rsidRDefault="00396A03" w:rsidP="00B83EAB">
      <w:pPr>
        <w:pStyle w:val="af7"/>
        <w:numPr>
          <w:ilvl w:val="0"/>
          <w:numId w:val="12"/>
        </w:numPr>
        <w:tabs>
          <w:tab w:val="clear" w:pos="0"/>
          <w:tab w:val="num" w:pos="720"/>
        </w:tabs>
        <w:spacing w:after="0"/>
        <w:ind w:left="720" w:hanging="360"/>
        <w:jc w:val="both"/>
        <w:rPr>
          <w:sz w:val="28"/>
          <w:szCs w:val="28"/>
        </w:rPr>
      </w:pPr>
      <w:r>
        <w:rPr>
          <w:sz w:val="28"/>
          <w:szCs w:val="28"/>
        </w:rPr>
        <w:t xml:space="preserve"> овладение  начальными  навыками  адаптации  в  школе к школьному коллективу; </w:t>
      </w:r>
    </w:p>
    <w:p w:rsidR="00994117" w:rsidRDefault="00396A03" w:rsidP="00B83EAB">
      <w:pPr>
        <w:pStyle w:val="af7"/>
        <w:numPr>
          <w:ilvl w:val="0"/>
          <w:numId w:val="12"/>
        </w:numPr>
        <w:tabs>
          <w:tab w:val="clear" w:pos="0"/>
          <w:tab w:val="num" w:pos="720"/>
        </w:tabs>
        <w:spacing w:after="0"/>
        <w:ind w:left="720" w:hanging="360"/>
        <w:jc w:val="both"/>
        <w:rPr>
          <w:sz w:val="28"/>
          <w:szCs w:val="28"/>
        </w:rPr>
      </w:pPr>
      <w:r>
        <w:rPr>
          <w:sz w:val="28"/>
          <w:szCs w:val="28"/>
        </w:rPr>
        <w:t xml:space="preserve">принятие  и  освоение  социальной  роли  обучающегося, развитие мотивов учебной деятельности и формирование личностного смысла учения; </w:t>
      </w:r>
    </w:p>
    <w:p w:rsidR="00994117" w:rsidRDefault="00396A03" w:rsidP="00B83EAB">
      <w:pPr>
        <w:pStyle w:val="af7"/>
        <w:numPr>
          <w:ilvl w:val="0"/>
          <w:numId w:val="12"/>
        </w:numPr>
        <w:tabs>
          <w:tab w:val="clear" w:pos="0"/>
          <w:tab w:val="num" w:pos="720"/>
        </w:tabs>
        <w:spacing w:after="0"/>
        <w:ind w:left="720" w:hanging="360"/>
        <w:jc w:val="both"/>
        <w:rPr>
          <w:sz w:val="28"/>
          <w:szCs w:val="28"/>
        </w:rPr>
      </w:pPr>
      <w:r>
        <w:rPr>
          <w:sz w:val="28"/>
          <w:szCs w:val="28"/>
        </w:rPr>
        <w:t xml:space="preserve">развитие  самостоятельности  и  личной  ответственности за  свои  поступки  на  основе представлений  о  нравственных нормах общения; </w:t>
      </w:r>
    </w:p>
    <w:p w:rsidR="00994117" w:rsidRDefault="00396A03" w:rsidP="00B83EAB">
      <w:pPr>
        <w:pStyle w:val="af7"/>
        <w:numPr>
          <w:ilvl w:val="0"/>
          <w:numId w:val="12"/>
        </w:numPr>
        <w:tabs>
          <w:tab w:val="clear" w:pos="0"/>
          <w:tab w:val="num" w:pos="720"/>
        </w:tabs>
        <w:spacing w:after="0"/>
        <w:ind w:left="720" w:hanging="360"/>
        <w:jc w:val="both"/>
        <w:rPr>
          <w:sz w:val="28"/>
          <w:szCs w:val="28"/>
        </w:rPr>
      </w:pPr>
      <w:r>
        <w:rPr>
          <w:sz w:val="28"/>
          <w:szCs w:val="28"/>
        </w:rPr>
        <w:t xml:space="preserve">развитие навыков сотрудничества со взрослыми и сверстниками  в  разных  социальных  ситуациях,  умения  избегать конфликтов и находить выходы из спорных ситуаций, возможность сравнивать поступки героев литературных произведений со  своими  собственными  поступками,  осмысливать  поступки героев; </w:t>
      </w:r>
    </w:p>
    <w:p w:rsidR="00994117" w:rsidRDefault="00396A03">
      <w:pPr>
        <w:pStyle w:val="af7"/>
        <w:rPr>
          <w:b/>
          <w:bCs/>
          <w:sz w:val="28"/>
          <w:szCs w:val="28"/>
        </w:rPr>
      </w:pPr>
      <w:r>
        <w:rPr>
          <w:sz w:val="28"/>
          <w:szCs w:val="28"/>
        </w:rPr>
        <w:t xml:space="preserve">    10) наличие мотивации к творческому труду и бережному отношению к материальным и      духовным ценностям, формирование установки на безопасный, здоровый образ жизни.  </w:t>
      </w:r>
    </w:p>
    <w:p w:rsidR="00994117" w:rsidRDefault="00396A03">
      <w:pPr>
        <w:pStyle w:val="af7"/>
        <w:jc w:val="center"/>
        <w:rPr>
          <w:sz w:val="28"/>
          <w:szCs w:val="28"/>
        </w:rPr>
      </w:pPr>
      <w:r>
        <w:rPr>
          <w:b/>
          <w:bCs/>
          <w:sz w:val="28"/>
          <w:szCs w:val="28"/>
        </w:rPr>
        <w:lastRenderedPageBreak/>
        <w:t xml:space="preserve">Метапредметные  результаты: </w:t>
      </w:r>
    </w:p>
    <w:p w:rsidR="00994117" w:rsidRDefault="00396A03" w:rsidP="00B83EAB">
      <w:pPr>
        <w:pStyle w:val="af7"/>
        <w:numPr>
          <w:ilvl w:val="0"/>
          <w:numId w:val="13"/>
        </w:numPr>
        <w:tabs>
          <w:tab w:val="num" w:pos="720"/>
        </w:tabs>
        <w:spacing w:after="0"/>
        <w:ind w:left="720"/>
        <w:jc w:val="both"/>
        <w:rPr>
          <w:sz w:val="28"/>
          <w:szCs w:val="28"/>
        </w:rPr>
      </w:pPr>
      <w:r>
        <w:rPr>
          <w:sz w:val="28"/>
          <w:szCs w:val="28"/>
        </w:rPr>
        <w:t>овладение  способностью  принимать  и  сохранять  цели и задачи учебной деятельности, поиска средств её осуществления;</w:t>
      </w:r>
    </w:p>
    <w:p w:rsidR="00994117" w:rsidRDefault="00396A03" w:rsidP="00B83EAB">
      <w:pPr>
        <w:pStyle w:val="af7"/>
        <w:numPr>
          <w:ilvl w:val="0"/>
          <w:numId w:val="13"/>
        </w:numPr>
        <w:tabs>
          <w:tab w:val="num" w:pos="720"/>
        </w:tabs>
        <w:spacing w:after="0"/>
        <w:ind w:left="720"/>
        <w:jc w:val="both"/>
        <w:rPr>
          <w:sz w:val="28"/>
          <w:szCs w:val="28"/>
        </w:rPr>
      </w:pPr>
      <w:r>
        <w:rPr>
          <w:sz w:val="28"/>
          <w:szCs w:val="28"/>
        </w:rPr>
        <w:t xml:space="preserve">  освоение способов решения проблем творческого и поискового характера;</w:t>
      </w:r>
    </w:p>
    <w:p w:rsidR="00994117" w:rsidRDefault="00396A03" w:rsidP="00B83EAB">
      <w:pPr>
        <w:pStyle w:val="af7"/>
        <w:numPr>
          <w:ilvl w:val="0"/>
          <w:numId w:val="13"/>
        </w:numPr>
        <w:tabs>
          <w:tab w:val="num" w:pos="720"/>
        </w:tabs>
        <w:spacing w:after="0"/>
        <w:ind w:left="720"/>
        <w:jc w:val="both"/>
        <w:rPr>
          <w:sz w:val="28"/>
          <w:szCs w:val="28"/>
        </w:rPr>
      </w:pPr>
      <w:r>
        <w:rPr>
          <w:sz w:val="28"/>
          <w:szCs w:val="28"/>
        </w:rPr>
        <w:t xml:space="preserve">  формирование  умения  планировать,  контролировать  и оценивать  учебные  действия  в соответствии  с  поставленной задачей и условиями её реализации, определять наиболее эффективные способы достижения результата; </w:t>
      </w:r>
    </w:p>
    <w:p w:rsidR="00994117" w:rsidRDefault="00396A03" w:rsidP="00B83EAB">
      <w:pPr>
        <w:pStyle w:val="af7"/>
        <w:numPr>
          <w:ilvl w:val="0"/>
          <w:numId w:val="13"/>
        </w:numPr>
        <w:tabs>
          <w:tab w:val="num" w:pos="720"/>
        </w:tabs>
        <w:spacing w:after="0"/>
        <w:ind w:left="720"/>
        <w:jc w:val="both"/>
        <w:rPr>
          <w:sz w:val="28"/>
          <w:szCs w:val="28"/>
        </w:rPr>
      </w:pPr>
      <w:r>
        <w:rPr>
          <w:sz w:val="28"/>
          <w:szCs w:val="28"/>
        </w:rPr>
        <w:t xml:space="preserve"> формирование   умения   понимать   причины   успеха/неуспеха  учебной  деятельности  и способности  конструктивно действовать  даже  в  ситуациях  неуспеха; </w:t>
      </w:r>
    </w:p>
    <w:p w:rsidR="00994117" w:rsidRDefault="00396A03" w:rsidP="00B83EAB">
      <w:pPr>
        <w:pStyle w:val="af7"/>
        <w:numPr>
          <w:ilvl w:val="0"/>
          <w:numId w:val="13"/>
        </w:numPr>
        <w:tabs>
          <w:tab w:val="num" w:pos="720"/>
        </w:tabs>
        <w:spacing w:after="0"/>
        <w:ind w:left="720"/>
        <w:jc w:val="both"/>
        <w:rPr>
          <w:sz w:val="28"/>
          <w:szCs w:val="28"/>
        </w:rPr>
      </w:pPr>
      <w:r>
        <w:rPr>
          <w:sz w:val="28"/>
          <w:szCs w:val="28"/>
        </w:rPr>
        <w:t xml:space="preserve"> использование знаково-символических средств представ- ления информации о книгах; </w:t>
      </w:r>
    </w:p>
    <w:p w:rsidR="00994117" w:rsidRDefault="00396A03" w:rsidP="00B83EAB">
      <w:pPr>
        <w:pStyle w:val="af7"/>
        <w:numPr>
          <w:ilvl w:val="0"/>
          <w:numId w:val="13"/>
        </w:numPr>
        <w:tabs>
          <w:tab w:val="num" w:pos="720"/>
        </w:tabs>
        <w:spacing w:after="0"/>
        <w:ind w:left="720"/>
        <w:jc w:val="both"/>
        <w:rPr>
          <w:sz w:val="28"/>
          <w:szCs w:val="28"/>
        </w:rPr>
      </w:pPr>
      <w:r>
        <w:rPr>
          <w:sz w:val="28"/>
          <w:szCs w:val="28"/>
        </w:rPr>
        <w:t xml:space="preserve"> активное  использование  речевых  средств  для  решения коммуникативных и познавательных задач; </w:t>
      </w:r>
    </w:p>
    <w:p w:rsidR="00994117" w:rsidRDefault="00396A03" w:rsidP="00B83EAB">
      <w:pPr>
        <w:pStyle w:val="af7"/>
        <w:numPr>
          <w:ilvl w:val="0"/>
          <w:numId w:val="13"/>
        </w:numPr>
        <w:tabs>
          <w:tab w:val="num" w:pos="720"/>
        </w:tabs>
        <w:spacing w:after="0"/>
        <w:ind w:left="720"/>
        <w:jc w:val="both"/>
        <w:rPr>
          <w:sz w:val="28"/>
          <w:szCs w:val="28"/>
        </w:rPr>
      </w:pPr>
      <w:r>
        <w:rPr>
          <w:sz w:val="28"/>
          <w:szCs w:val="28"/>
        </w:rPr>
        <w:t xml:space="preserve"> использование различных способов поиска учебной информации в справочниках, словарях, энциклопедиях и интер- претации информации в соответствии с коммуникативными и познавательными задачами; </w:t>
      </w:r>
    </w:p>
    <w:p w:rsidR="00994117" w:rsidRDefault="00396A03" w:rsidP="00B83EAB">
      <w:pPr>
        <w:pStyle w:val="af7"/>
        <w:numPr>
          <w:ilvl w:val="0"/>
          <w:numId w:val="13"/>
        </w:numPr>
        <w:tabs>
          <w:tab w:val="num" w:pos="720"/>
        </w:tabs>
        <w:spacing w:after="0"/>
        <w:ind w:left="720"/>
        <w:jc w:val="both"/>
        <w:rPr>
          <w:sz w:val="28"/>
          <w:szCs w:val="28"/>
        </w:rPr>
      </w:pPr>
      <w:r>
        <w:rPr>
          <w:sz w:val="28"/>
          <w:szCs w:val="28"/>
        </w:rPr>
        <w:t xml:space="preserve"> овладение навыками смыслового чтения текстов в соответствии с целями и задачами, осознанного построения рече- вого высказывания в соответствии с задачами коммуникации и составления текстов в устной и письменной формах; </w:t>
      </w:r>
    </w:p>
    <w:p w:rsidR="00994117" w:rsidRDefault="00396A03" w:rsidP="00B83EAB">
      <w:pPr>
        <w:pStyle w:val="af7"/>
        <w:numPr>
          <w:ilvl w:val="0"/>
          <w:numId w:val="13"/>
        </w:numPr>
        <w:tabs>
          <w:tab w:val="num" w:pos="720"/>
        </w:tabs>
        <w:spacing w:after="0"/>
        <w:ind w:left="720"/>
        <w:jc w:val="both"/>
        <w:rPr>
          <w:sz w:val="28"/>
          <w:szCs w:val="28"/>
        </w:rPr>
      </w:pPr>
      <w:r>
        <w:rPr>
          <w:sz w:val="28"/>
          <w:szCs w:val="28"/>
        </w:rPr>
        <w:t>овладение логическими действиями сравнения, анализа, синтеза, обобщения, классификации по родовидовым признакам, установления причинно-следственных связей, построения рассуждений;</w:t>
      </w:r>
    </w:p>
    <w:p w:rsidR="00994117" w:rsidRDefault="00396A03" w:rsidP="00B83EAB">
      <w:pPr>
        <w:pStyle w:val="af7"/>
        <w:numPr>
          <w:ilvl w:val="0"/>
          <w:numId w:val="13"/>
        </w:numPr>
        <w:tabs>
          <w:tab w:val="num" w:pos="720"/>
        </w:tabs>
        <w:spacing w:after="0"/>
        <w:ind w:left="720"/>
        <w:jc w:val="both"/>
        <w:rPr>
          <w:sz w:val="28"/>
          <w:szCs w:val="28"/>
        </w:rPr>
      </w:pPr>
      <w:r>
        <w:rPr>
          <w:sz w:val="28"/>
          <w:szCs w:val="28"/>
        </w:rPr>
        <w:t xml:space="preserve"> готовность  слушать  собеседника  и  вести  диалог,  признавать различные точки зрения и право каждого иметь свою, излагать своё мнение и аргументировать свою точку зрения и оценку событий; </w:t>
      </w:r>
    </w:p>
    <w:p w:rsidR="00994117" w:rsidRDefault="00396A03" w:rsidP="00B83EAB">
      <w:pPr>
        <w:pStyle w:val="af7"/>
        <w:numPr>
          <w:ilvl w:val="0"/>
          <w:numId w:val="13"/>
        </w:numPr>
        <w:tabs>
          <w:tab w:val="num" w:pos="720"/>
        </w:tabs>
        <w:spacing w:after="0"/>
        <w:ind w:left="720"/>
        <w:jc w:val="both"/>
        <w:rPr>
          <w:sz w:val="28"/>
          <w:szCs w:val="28"/>
        </w:rPr>
      </w:pPr>
      <w:r>
        <w:rPr>
          <w:sz w:val="28"/>
          <w:szCs w:val="28"/>
        </w:rPr>
        <w:t>формирование умения договариваться о распределении ролей в совместной деятельности, определение общей цели и путей её достижения, осмысливать собственное поведение и поведение  окружающих;</w:t>
      </w:r>
    </w:p>
    <w:p w:rsidR="00994117" w:rsidRDefault="00396A03" w:rsidP="00B83EAB">
      <w:pPr>
        <w:pStyle w:val="af7"/>
        <w:numPr>
          <w:ilvl w:val="0"/>
          <w:numId w:val="13"/>
        </w:numPr>
        <w:tabs>
          <w:tab w:val="num" w:pos="720"/>
        </w:tabs>
        <w:spacing w:after="0"/>
        <w:ind w:left="720"/>
        <w:jc w:val="both"/>
        <w:rPr>
          <w:sz w:val="28"/>
          <w:szCs w:val="28"/>
        </w:rPr>
      </w:pPr>
      <w:r>
        <w:rPr>
          <w:sz w:val="28"/>
          <w:szCs w:val="28"/>
        </w:rPr>
        <w:t xml:space="preserve"> готовность  конструктивно  разрешать  конфликты  посредством учёта интересов сторон и сотрудничества.  </w:t>
      </w:r>
    </w:p>
    <w:p w:rsidR="00994117" w:rsidRDefault="00396A03">
      <w:pPr>
        <w:pStyle w:val="af7"/>
        <w:jc w:val="center"/>
        <w:rPr>
          <w:b/>
          <w:sz w:val="28"/>
          <w:szCs w:val="28"/>
        </w:rPr>
      </w:pPr>
      <w:r>
        <w:rPr>
          <w:b/>
          <w:sz w:val="28"/>
          <w:szCs w:val="28"/>
        </w:rPr>
        <w:t>Предметные результаты</w:t>
      </w:r>
    </w:p>
    <w:p w:rsidR="00994117" w:rsidRDefault="00396A03" w:rsidP="00B83EAB">
      <w:pPr>
        <w:pStyle w:val="af7"/>
        <w:numPr>
          <w:ilvl w:val="0"/>
          <w:numId w:val="14"/>
        </w:numPr>
        <w:ind w:hanging="633"/>
        <w:rPr>
          <w:sz w:val="28"/>
          <w:szCs w:val="28"/>
        </w:rPr>
      </w:pPr>
      <w:r>
        <w:rPr>
          <w:sz w:val="28"/>
          <w:szCs w:val="28"/>
        </w:rPr>
        <w:t xml:space="preserve">понимание литературы как явления национальной и мировой культуры, средства сохранения и      передачи нравственных ценностей и традиций;  </w:t>
      </w:r>
    </w:p>
    <w:p w:rsidR="00994117" w:rsidRDefault="00396A03" w:rsidP="00B83EAB">
      <w:pPr>
        <w:pStyle w:val="af7"/>
        <w:numPr>
          <w:ilvl w:val="0"/>
          <w:numId w:val="14"/>
        </w:numPr>
        <w:tabs>
          <w:tab w:val="clear" w:pos="1059"/>
          <w:tab w:val="num" w:pos="720"/>
        </w:tabs>
        <w:spacing w:after="0"/>
        <w:ind w:left="720"/>
        <w:jc w:val="both"/>
        <w:rPr>
          <w:sz w:val="28"/>
          <w:szCs w:val="28"/>
        </w:rPr>
      </w:pPr>
      <w:r>
        <w:rPr>
          <w:sz w:val="28"/>
          <w:szCs w:val="28"/>
        </w:rPr>
        <w:t>осознание значимости чтения для личного развития; формирование представлений о Родине и её людях, окружающем мире, культуре, первоначальных этических представлений, понятий о добре и зле, дружбе, честности; выработка потребности в систематическом чтении;</w:t>
      </w:r>
    </w:p>
    <w:p w:rsidR="00994117" w:rsidRDefault="00396A03" w:rsidP="00B83EAB">
      <w:pPr>
        <w:pStyle w:val="af7"/>
        <w:numPr>
          <w:ilvl w:val="0"/>
          <w:numId w:val="14"/>
        </w:numPr>
        <w:tabs>
          <w:tab w:val="clear" w:pos="1059"/>
          <w:tab w:val="num" w:pos="720"/>
        </w:tabs>
        <w:spacing w:after="0"/>
        <w:ind w:left="720"/>
        <w:jc w:val="both"/>
        <w:rPr>
          <w:sz w:val="28"/>
          <w:szCs w:val="28"/>
        </w:rPr>
      </w:pPr>
      <w:r>
        <w:rPr>
          <w:sz w:val="28"/>
          <w:szCs w:val="28"/>
        </w:rPr>
        <w:lastRenderedPageBreak/>
        <w:t xml:space="preserve"> достижение необходимого для продолжения образования уровня читательской компетентности, общего речевого развития, т. е. овладение чтением вслух и про себя, элементарными приёмами анализа художественных, научно-познавательных и учебных текстов с использованием элементарных литературоведческих  понятий; </w:t>
      </w:r>
    </w:p>
    <w:p w:rsidR="00994117" w:rsidRDefault="00396A03" w:rsidP="00B83EAB">
      <w:pPr>
        <w:pStyle w:val="af7"/>
        <w:numPr>
          <w:ilvl w:val="0"/>
          <w:numId w:val="14"/>
        </w:numPr>
        <w:tabs>
          <w:tab w:val="clear" w:pos="1059"/>
          <w:tab w:val="num" w:pos="720"/>
        </w:tabs>
        <w:spacing w:after="0"/>
        <w:ind w:left="720"/>
        <w:jc w:val="both"/>
        <w:rPr>
          <w:sz w:val="28"/>
          <w:szCs w:val="28"/>
        </w:rPr>
      </w:pPr>
      <w:r>
        <w:rPr>
          <w:sz w:val="28"/>
          <w:szCs w:val="28"/>
        </w:rPr>
        <w:t>использование разных видов чтения (изучающее (смысловое), выборочное, поисковое); умение осознанно воспринимать и оценивать содержание и специфику различных текстов, участвовать в их обсуждении, давать и обосновывать нравственную оценку поступков героев;</w:t>
      </w:r>
    </w:p>
    <w:p w:rsidR="00994117" w:rsidRDefault="00396A03" w:rsidP="00B83EAB">
      <w:pPr>
        <w:pStyle w:val="af7"/>
        <w:numPr>
          <w:ilvl w:val="0"/>
          <w:numId w:val="14"/>
        </w:numPr>
        <w:tabs>
          <w:tab w:val="clear" w:pos="1059"/>
          <w:tab w:val="num" w:pos="720"/>
        </w:tabs>
        <w:spacing w:after="0"/>
        <w:ind w:left="720"/>
        <w:jc w:val="both"/>
        <w:rPr>
          <w:sz w:val="28"/>
          <w:szCs w:val="28"/>
        </w:rPr>
      </w:pPr>
      <w:r>
        <w:rPr>
          <w:sz w:val="28"/>
          <w:szCs w:val="28"/>
        </w:rPr>
        <w:t xml:space="preserve"> умение самостоятельно выбирать интересующую литературу, пользоваться справочными источниками для понимания и получения дополнительной информации, составляя самостоятельно  краткую  аннотацию;</w:t>
      </w:r>
    </w:p>
    <w:p w:rsidR="00994117" w:rsidRDefault="00396A03" w:rsidP="00B83EAB">
      <w:pPr>
        <w:pStyle w:val="af7"/>
        <w:numPr>
          <w:ilvl w:val="0"/>
          <w:numId w:val="14"/>
        </w:numPr>
        <w:tabs>
          <w:tab w:val="clear" w:pos="1059"/>
          <w:tab w:val="num" w:pos="720"/>
        </w:tabs>
        <w:spacing w:after="0"/>
        <w:ind w:left="720"/>
        <w:jc w:val="both"/>
        <w:rPr>
          <w:sz w:val="28"/>
          <w:szCs w:val="28"/>
        </w:rPr>
      </w:pPr>
      <w:r>
        <w:rPr>
          <w:sz w:val="28"/>
          <w:szCs w:val="28"/>
        </w:rPr>
        <w:t xml:space="preserve">умение использовать простейшие виды анализа различных текстов: устанавливать причинно-следственные связи и определять главную мысль произведения, делить текст на части, озаглавливать их, составлять простой план, находить средства выразительности, пересказывать произведение; </w:t>
      </w:r>
    </w:p>
    <w:p w:rsidR="00994117" w:rsidRDefault="00396A03" w:rsidP="00B83EAB">
      <w:pPr>
        <w:pStyle w:val="af7"/>
        <w:numPr>
          <w:ilvl w:val="0"/>
          <w:numId w:val="14"/>
        </w:numPr>
        <w:tabs>
          <w:tab w:val="clear" w:pos="1059"/>
          <w:tab w:val="num" w:pos="720"/>
        </w:tabs>
        <w:spacing w:after="0"/>
        <w:ind w:left="720"/>
        <w:jc w:val="both"/>
        <w:rPr>
          <w:sz w:val="28"/>
          <w:szCs w:val="28"/>
        </w:rPr>
      </w:pPr>
      <w:r>
        <w:rPr>
          <w:sz w:val="28"/>
          <w:szCs w:val="28"/>
        </w:rPr>
        <w:t xml:space="preserve"> умение работать с разными видами текстов, находить характерные особенности научно-познавательных, учебных и художественных произведений. На практическом уровне овладеть некоторыми видами письменной речи (повествование — создание текста по аналогии, рассуждение — письменный ответ на вопрос, описание — характеристика героев; умение написать отзыв на прочитанное произведение); </w:t>
      </w:r>
    </w:p>
    <w:p w:rsidR="00994117" w:rsidRDefault="00396A03" w:rsidP="00B83EAB">
      <w:pPr>
        <w:pStyle w:val="af7"/>
        <w:numPr>
          <w:ilvl w:val="0"/>
          <w:numId w:val="14"/>
        </w:numPr>
        <w:tabs>
          <w:tab w:val="clear" w:pos="1059"/>
          <w:tab w:val="num" w:pos="720"/>
        </w:tabs>
        <w:spacing w:after="0"/>
        <w:ind w:left="720"/>
        <w:jc w:val="both"/>
        <w:rPr>
          <w:b/>
          <w:bCs/>
          <w:sz w:val="28"/>
          <w:szCs w:val="28"/>
        </w:rPr>
      </w:pPr>
      <w:r>
        <w:rPr>
          <w:sz w:val="28"/>
          <w:szCs w:val="28"/>
        </w:rPr>
        <w:t xml:space="preserve"> развитие художественно-творческих способностей, умение создавать собственный текст на основе художественного произведения, репродукции картин художников, иллюстраций, личного  опыта.    </w:t>
      </w:r>
    </w:p>
    <w:p w:rsidR="00994117" w:rsidRDefault="00396A03">
      <w:pPr>
        <w:pStyle w:val="af7"/>
        <w:jc w:val="center"/>
        <w:rPr>
          <w:b/>
          <w:bCs/>
          <w:sz w:val="28"/>
          <w:szCs w:val="28"/>
        </w:rPr>
      </w:pPr>
      <w:r>
        <w:rPr>
          <w:b/>
          <w:bCs/>
          <w:sz w:val="28"/>
          <w:szCs w:val="28"/>
        </w:rPr>
        <w:t xml:space="preserve">1 класс </w:t>
      </w:r>
    </w:p>
    <w:p w:rsidR="00994117" w:rsidRDefault="00396A03">
      <w:pPr>
        <w:pStyle w:val="af7"/>
        <w:jc w:val="center"/>
        <w:rPr>
          <w:sz w:val="28"/>
          <w:szCs w:val="28"/>
        </w:rPr>
      </w:pPr>
      <w:r>
        <w:rPr>
          <w:b/>
          <w:bCs/>
          <w:sz w:val="28"/>
          <w:szCs w:val="28"/>
        </w:rPr>
        <w:t>Личностные результаты</w:t>
      </w:r>
    </w:p>
    <w:p w:rsidR="00994117" w:rsidRDefault="00396A03" w:rsidP="00B83EAB">
      <w:pPr>
        <w:pStyle w:val="af7"/>
        <w:numPr>
          <w:ilvl w:val="0"/>
          <w:numId w:val="9"/>
        </w:numPr>
        <w:tabs>
          <w:tab w:val="clear" w:pos="765"/>
          <w:tab w:val="num" w:pos="720"/>
        </w:tabs>
        <w:spacing w:after="0"/>
        <w:ind w:left="720"/>
        <w:jc w:val="both"/>
        <w:rPr>
          <w:sz w:val="28"/>
          <w:szCs w:val="28"/>
        </w:rPr>
      </w:pPr>
      <w:r>
        <w:rPr>
          <w:sz w:val="28"/>
          <w:szCs w:val="28"/>
        </w:rPr>
        <w:t xml:space="preserve">называть место, где родился и вырос, составлять небольшой текст о природе родного края, о семье, родителях; </w:t>
      </w:r>
    </w:p>
    <w:p w:rsidR="00994117" w:rsidRDefault="00396A03" w:rsidP="00B83EAB">
      <w:pPr>
        <w:pStyle w:val="af7"/>
        <w:numPr>
          <w:ilvl w:val="0"/>
          <w:numId w:val="9"/>
        </w:numPr>
        <w:tabs>
          <w:tab w:val="clear" w:pos="765"/>
          <w:tab w:val="num" w:pos="720"/>
        </w:tabs>
        <w:spacing w:after="0"/>
        <w:ind w:left="720"/>
        <w:jc w:val="both"/>
        <w:rPr>
          <w:sz w:val="28"/>
          <w:szCs w:val="28"/>
        </w:rPr>
      </w:pPr>
      <w:r>
        <w:rPr>
          <w:sz w:val="28"/>
          <w:szCs w:val="28"/>
        </w:rPr>
        <w:t xml:space="preserve"> понимать свою принадлежность к определённому народу России; с уважением относиться к людям другой национальности, их традициям в процессе знакомства с народным творчеством разных народов; </w:t>
      </w:r>
    </w:p>
    <w:p w:rsidR="00994117" w:rsidRDefault="00396A03" w:rsidP="00B83EAB">
      <w:pPr>
        <w:pStyle w:val="af7"/>
        <w:numPr>
          <w:ilvl w:val="0"/>
          <w:numId w:val="9"/>
        </w:numPr>
        <w:tabs>
          <w:tab w:val="clear" w:pos="765"/>
          <w:tab w:val="num" w:pos="720"/>
        </w:tabs>
        <w:spacing w:after="0"/>
        <w:ind w:left="720"/>
        <w:jc w:val="both"/>
        <w:rPr>
          <w:sz w:val="28"/>
          <w:szCs w:val="28"/>
        </w:rPr>
      </w:pPr>
      <w:r>
        <w:rPr>
          <w:sz w:val="28"/>
          <w:szCs w:val="28"/>
        </w:rPr>
        <w:t xml:space="preserve"> знать и рассказывать о традициях своей семьи. Проявлять заботу к своим близким, с уважением относиться к родителям, помогать младшим; называть произведения разных народов, в которых тоже рассказывается о семье, о маме, об отношении детей к маме; </w:t>
      </w:r>
    </w:p>
    <w:p w:rsidR="00994117" w:rsidRDefault="00396A03" w:rsidP="00B83EAB">
      <w:pPr>
        <w:pStyle w:val="af7"/>
        <w:numPr>
          <w:ilvl w:val="0"/>
          <w:numId w:val="9"/>
        </w:numPr>
        <w:tabs>
          <w:tab w:val="clear" w:pos="765"/>
          <w:tab w:val="num" w:pos="720"/>
        </w:tabs>
        <w:spacing w:after="0"/>
        <w:ind w:left="720"/>
        <w:jc w:val="both"/>
        <w:rPr>
          <w:sz w:val="28"/>
          <w:szCs w:val="28"/>
        </w:rPr>
      </w:pPr>
      <w:r>
        <w:rPr>
          <w:sz w:val="28"/>
          <w:szCs w:val="28"/>
        </w:rPr>
        <w:t xml:space="preserve"> размышлять в процессе чтения произведений о таких нравственных ценностях, как честность, доброта, благородство, уважение к людям; </w:t>
      </w:r>
    </w:p>
    <w:p w:rsidR="00994117" w:rsidRDefault="00396A03" w:rsidP="00B83EAB">
      <w:pPr>
        <w:pStyle w:val="af7"/>
        <w:numPr>
          <w:ilvl w:val="0"/>
          <w:numId w:val="9"/>
        </w:numPr>
        <w:tabs>
          <w:tab w:val="clear" w:pos="765"/>
          <w:tab w:val="num" w:pos="720"/>
        </w:tabs>
        <w:spacing w:after="0"/>
        <w:ind w:left="720"/>
        <w:jc w:val="both"/>
        <w:rPr>
          <w:sz w:val="28"/>
          <w:szCs w:val="28"/>
        </w:rPr>
      </w:pPr>
      <w:r>
        <w:rPr>
          <w:sz w:val="28"/>
          <w:szCs w:val="28"/>
        </w:rPr>
        <w:t xml:space="preserve">понимать смысл нравственно-этических понятий на основе бесед о пословицах и поговорках, произведениях К. Ушинского, Л. Толстого и других; и чтения произведений на уроках «Литературного чтения» о </w:t>
      </w:r>
      <w:r>
        <w:rPr>
          <w:sz w:val="28"/>
          <w:szCs w:val="28"/>
        </w:rPr>
        <w:lastRenderedPageBreak/>
        <w:t>дружбе, об отношенниях между людьми, об отношениях к животным и т. д. (дружелюбие, уважение, сочувствие, взаимопомощь, взаимовыручка);</w:t>
      </w:r>
    </w:p>
    <w:p w:rsidR="00994117" w:rsidRDefault="00396A03" w:rsidP="00B83EAB">
      <w:pPr>
        <w:pStyle w:val="af7"/>
        <w:numPr>
          <w:ilvl w:val="0"/>
          <w:numId w:val="9"/>
        </w:numPr>
        <w:tabs>
          <w:tab w:val="clear" w:pos="765"/>
          <w:tab w:val="num" w:pos="720"/>
        </w:tabs>
        <w:spacing w:after="0"/>
        <w:ind w:left="720"/>
        <w:jc w:val="both"/>
        <w:rPr>
          <w:sz w:val="28"/>
          <w:szCs w:val="28"/>
        </w:rPr>
      </w:pPr>
      <w:r>
        <w:rPr>
          <w:sz w:val="28"/>
          <w:szCs w:val="28"/>
        </w:rPr>
        <w:t xml:space="preserve">  проявлять интерес к чтению произведений о природе (животных и растениях), выражая уважительное отношение к ней; </w:t>
      </w:r>
    </w:p>
    <w:p w:rsidR="00994117" w:rsidRDefault="00396A03" w:rsidP="00B83EAB">
      <w:pPr>
        <w:pStyle w:val="af7"/>
        <w:numPr>
          <w:ilvl w:val="0"/>
          <w:numId w:val="9"/>
        </w:numPr>
        <w:tabs>
          <w:tab w:val="clear" w:pos="765"/>
          <w:tab w:val="num" w:pos="720"/>
        </w:tabs>
        <w:spacing w:after="0"/>
        <w:ind w:left="720"/>
        <w:jc w:val="both"/>
        <w:rPr>
          <w:sz w:val="28"/>
          <w:szCs w:val="28"/>
        </w:rPr>
      </w:pPr>
      <w:r>
        <w:rPr>
          <w:sz w:val="28"/>
          <w:szCs w:val="28"/>
        </w:rPr>
        <w:t xml:space="preserve">понимать значение новой социальной роли ученика, при- нимать нормы и правила школьной жизни; ответственно относиться к урокам «Литературного чтения», беречь учебник, тетрадь, бережно относиться к книгам, предназначенным для самостоятельного чтения; </w:t>
      </w:r>
    </w:p>
    <w:p w:rsidR="00994117" w:rsidRDefault="00396A03" w:rsidP="00B83EAB">
      <w:pPr>
        <w:pStyle w:val="af7"/>
        <w:numPr>
          <w:ilvl w:val="0"/>
          <w:numId w:val="9"/>
        </w:numPr>
        <w:tabs>
          <w:tab w:val="clear" w:pos="765"/>
          <w:tab w:val="num" w:pos="720"/>
        </w:tabs>
        <w:spacing w:after="0"/>
        <w:ind w:left="720"/>
        <w:rPr>
          <w:sz w:val="28"/>
          <w:szCs w:val="28"/>
        </w:rPr>
      </w:pPr>
      <w:r>
        <w:rPr>
          <w:sz w:val="28"/>
          <w:szCs w:val="28"/>
        </w:rPr>
        <w:t xml:space="preserve">понимать, что такое «хорошо» и что такое «плохо»; </w:t>
      </w:r>
    </w:p>
    <w:p w:rsidR="00994117" w:rsidRDefault="00396A03" w:rsidP="00B83EAB">
      <w:pPr>
        <w:pStyle w:val="af7"/>
        <w:numPr>
          <w:ilvl w:val="0"/>
          <w:numId w:val="9"/>
        </w:numPr>
        <w:tabs>
          <w:tab w:val="clear" w:pos="765"/>
          <w:tab w:val="num" w:pos="720"/>
        </w:tabs>
        <w:spacing w:after="0"/>
        <w:ind w:left="720"/>
        <w:jc w:val="both"/>
        <w:rPr>
          <w:sz w:val="28"/>
          <w:szCs w:val="28"/>
        </w:rPr>
      </w:pPr>
      <w:r>
        <w:rPr>
          <w:sz w:val="28"/>
          <w:szCs w:val="28"/>
        </w:rPr>
        <w:t xml:space="preserve">относиться с уважением к историческому прошлому своей страны, своего народа, к его обычаям и традициям; </w:t>
      </w:r>
    </w:p>
    <w:p w:rsidR="00994117" w:rsidRDefault="00396A03" w:rsidP="00B83EAB">
      <w:pPr>
        <w:pStyle w:val="af7"/>
        <w:numPr>
          <w:ilvl w:val="0"/>
          <w:numId w:val="9"/>
        </w:numPr>
        <w:tabs>
          <w:tab w:val="clear" w:pos="765"/>
          <w:tab w:val="num" w:pos="720"/>
        </w:tabs>
        <w:spacing w:after="0"/>
        <w:ind w:left="720"/>
        <w:rPr>
          <w:b/>
          <w:bCs/>
          <w:sz w:val="28"/>
          <w:szCs w:val="28"/>
        </w:rPr>
      </w:pPr>
      <w:r>
        <w:rPr>
          <w:sz w:val="28"/>
          <w:szCs w:val="28"/>
        </w:rPr>
        <w:t xml:space="preserve"> относиться с уважением к родному языку. </w:t>
      </w:r>
    </w:p>
    <w:p w:rsidR="00994117" w:rsidRDefault="00396A03">
      <w:pPr>
        <w:pStyle w:val="af7"/>
        <w:jc w:val="center"/>
        <w:rPr>
          <w:b/>
          <w:bCs/>
          <w:sz w:val="28"/>
          <w:szCs w:val="28"/>
        </w:rPr>
      </w:pPr>
      <w:r>
        <w:rPr>
          <w:b/>
          <w:bCs/>
          <w:sz w:val="28"/>
          <w:szCs w:val="28"/>
        </w:rPr>
        <w:t>Метапредметные результаты</w:t>
      </w:r>
    </w:p>
    <w:p w:rsidR="00994117" w:rsidRDefault="00396A03">
      <w:pPr>
        <w:pStyle w:val="af7"/>
        <w:rPr>
          <w:sz w:val="28"/>
          <w:szCs w:val="28"/>
        </w:rPr>
      </w:pPr>
      <w:r>
        <w:rPr>
          <w:b/>
          <w:bCs/>
          <w:sz w:val="28"/>
          <w:szCs w:val="28"/>
        </w:rPr>
        <w:t xml:space="preserve">Регулятивные УУД </w:t>
      </w:r>
    </w:p>
    <w:p w:rsidR="00994117" w:rsidRDefault="00396A03" w:rsidP="00B83EAB">
      <w:pPr>
        <w:pStyle w:val="af7"/>
        <w:numPr>
          <w:ilvl w:val="0"/>
          <w:numId w:val="9"/>
        </w:numPr>
        <w:tabs>
          <w:tab w:val="clear" w:pos="765"/>
          <w:tab w:val="num" w:pos="720"/>
        </w:tabs>
        <w:spacing w:after="0"/>
        <w:ind w:left="720"/>
        <w:jc w:val="both"/>
        <w:rPr>
          <w:sz w:val="28"/>
          <w:szCs w:val="28"/>
        </w:rPr>
      </w:pPr>
      <w:r>
        <w:rPr>
          <w:sz w:val="28"/>
          <w:szCs w:val="28"/>
        </w:rPr>
        <w:t xml:space="preserve">Учащиеся научатся: </w:t>
      </w:r>
    </w:p>
    <w:p w:rsidR="00994117" w:rsidRDefault="00396A03" w:rsidP="00B83EAB">
      <w:pPr>
        <w:pStyle w:val="af7"/>
        <w:numPr>
          <w:ilvl w:val="0"/>
          <w:numId w:val="9"/>
        </w:numPr>
        <w:tabs>
          <w:tab w:val="clear" w:pos="765"/>
          <w:tab w:val="num" w:pos="720"/>
        </w:tabs>
        <w:spacing w:after="0"/>
        <w:ind w:left="720"/>
        <w:jc w:val="both"/>
        <w:rPr>
          <w:sz w:val="28"/>
          <w:szCs w:val="28"/>
        </w:rPr>
      </w:pPr>
      <w:r>
        <w:rPr>
          <w:sz w:val="28"/>
          <w:szCs w:val="28"/>
        </w:rPr>
        <w:t xml:space="preserve">  читать планируемые результаты на шмуцтитулах учебника и обсуждать их под его руководством учителя; </w:t>
      </w:r>
    </w:p>
    <w:p w:rsidR="00994117" w:rsidRDefault="00396A03" w:rsidP="00B83EAB">
      <w:pPr>
        <w:pStyle w:val="af7"/>
        <w:numPr>
          <w:ilvl w:val="0"/>
          <w:numId w:val="9"/>
        </w:numPr>
        <w:tabs>
          <w:tab w:val="clear" w:pos="765"/>
          <w:tab w:val="num" w:pos="720"/>
        </w:tabs>
        <w:spacing w:after="0"/>
        <w:ind w:left="720"/>
        <w:jc w:val="both"/>
        <w:rPr>
          <w:sz w:val="28"/>
          <w:szCs w:val="28"/>
        </w:rPr>
      </w:pPr>
      <w:r>
        <w:rPr>
          <w:sz w:val="28"/>
          <w:szCs w:val="28"/>
        </w:rPr>
        <w:t xml:space="preserve"> понимать, какие учебные задачи будут решаться в процессе изучения темы (с какой целью необходимо читать данный текст: поупражняться в чтении или найти ответ на вопрос и т. д.);</w:t>
      </w:r>
    </w:p>
    <w:p w:rsidR="00994117" w:rsidRDefault="00396A03" w:rsidP="00B83EAB">
      <w:pPr>
        <w:pStyle w:val="af7"/>
        <w:numPr>
          <w:ilvl w:val="0"/>
          <w:numId w:val="9"/>
        </w:numPr>
        <w:tabs>
          <w:tab w:val="clear" w:pos="765"/>
          <w:tab w:val="num" w:pos="720"/>
        </w:tabs>
        <w:spacing w:after="0"/>
        <w:ind w:left="720"/>
        <w:jc w:val="both"/>
        <w:rPr>
          <w:sz w:val="28"/>
          <w:szCs w:val="28"/>
        </w:rPr>
      </w:pPr>
      <w:r>
        <w:rPr>
          <w:sz w:val="28"/>
          <w:szCs w:val="28"/>
        </w:rPr>
        <w:t xml:space="preserve">  планировать свои действия на отдельных этапах урока с помощью учителя (например, составить план пересказа по образцу или восстановить последовательность событий сказки по серии рисунков), понимать важность планирования действий.</w:t>
      </w:r>
    </w:p>
    <w:p w:rsidR="00994117" w:rsidRDefault="00396A03" w:rsidP="00B83EAB">
      <w:pPr>
        <w:pStyle w:val="af7"/>
        <w:numPr>
          <w:ilvl w:val="0"/>
          <w:numId w:val="9"/>
        </w:numPr>
        <w:tabs>
          <w:tab w:val="clear" w:pos="765"/>
          <w:tab w:val="num" w:pos="720"/>
        </w:tabs>
        <w:spacing w:after="0"/>
        <w:ind w:left="720"/>
        <w:jc w:val="both"/>
        <w:rPr>
          <w:sz w:val="28"/>
          <w:szCs w:val="28"/>
        </w:rPr>
      </w:pPr>
      <w:r>
        <w:rPr>
          <w:sz w:val="28"/>
          <w:szCs w:val="28"/>
        </w:rPr>
        <w:t xml:space="preserve"> контролировать выполненные задания с опорой на образец, предложенный учителем, составлять вместе с учителем план проверки выполнения задания; </w:t>
      </w:r>
    </w:p>
    <w:p w:rsidR="00994117" w:rsidRDefault="00396A03" w:rsidP="00B83EAB">
      <w:pPr>
        <w:pStyle w:val="af7"/>
        <w:numPr>
          <w:ilvl w:val="0"/>
          <w:numId w:val="9"/>
        </w:numPr>
        <w:tabs>
          <w:tab w:val="clear" w:pos="765"/>
          <w:tab w:val="num" w:pos="720"/>
        </w:tabs>
        <w:spacing w:after="0"/>
        <w:ind w:left="720"/>
        <w:jc w:val="both"/>
        <w:rPr>
          <w:sz w:val="28"/>
          <w:szCs w:val="28"/>
        </w:rPr>
      </w:pPr>
      <w:r>
        <w:rPr>
          <w:sz w:val="28"/>
          <w:szCs w:val="28"/>
        </w:rPr>
        <w:t xml:space="preserve"> оценивать чтение по ролям, пересказ текста, выполнение проекта по предложенной учителем системе (шкале); </w:t>
      </w:r>
    </w:p>
    <w:p w:rsidR="00994117" w:rsidRDefault="00396A03" w:rsidP="00B83EAB">
      <w:pPr>
        <w:pStyle w:val="af7"/>
        <w:numPr>
          <w:ilvl w:val="0"/>
          <w:numId w:val="9"/>
        </w:numPr>
        <w:tabs>
          <w:tab w:val="clear" w:pos="765"/>
          <w:tab w:val="num" w:pos="720"/>
        </w:tabs>
        <w:spacing w:after="0"/>
        <w:ind w:left="720"/>
        <w:jc w:val="both"/>
        <w:rPr>
          <w:sz w:val="28"/>
          <w:szCs w:val="28"/>
        </w:rPr>
      </w:pPr>
      <w:r>
        <w:rPr>
          <w:sz w:val="28"/>
          <w:szCs w:val="28"/>
        </w:rPr>
        <w:t xml:space="preserve"> определять границы известного и неизвестного под руководством учителя: выделять из темы урока известные знания и умения, определять круг неизвестного по изучаемой теме под руководством учителя. </w:t>
      </w:r>
    </w:p>
    <w:p w:rsidR="00994117" w:rsidRDefault="00396A03" w:rsidP="00B83EAB">
      <w:pPr>
        <w:pStyle w:val="af7"/>
        <w:numPr>
          <w:ilvl w:val="0"/>
          <w:numId w:val="9"/>
        </w:numPr>
        <w:tabs>
          <w:tab w:val="clear" w:pos="765"/>
          <w:tab w:val="num" w:pos="720"/>
        </w:tabs>
        <w:spacing w:after="0"/>
        <w:ind w:left="720"/>
        <w:jc w:val="both"/>
        <w:rPr>
          <w:sz w:val="28"/>
          <w:szCs w:val="28"/>
        </w:rPr>
      </w:pPr>
      <w:r>
        <w:rPr>
          <w:sz w:val="28"/>
          <w:szCs w:val="28"/>
        </w:rPr>
        <w:t xml:space="preserve">фиксировать по ходу урока и в конце его удовлетворённость / неудовлетворённость своей работой на уроке (с помощью смайликов, разноцветных фишек и пр.), позитивно относиться к своим успехам, стремиться к улучшению результата; </w:t>
      </w:r>
    </w:p>
    <w:p w:rsidR="00994117" w:rsidRDefault="00396A03" w:rsidP="00B83EAB">
      <w:pPr>
        <w:pStyle w:val="af7"/>
        <w:numPr>
          <w:ilvl w:val="0"/>
          <w:numId w:val="9"/>
        </w:numPr>
        <w:tabs>
          <w:tab w:val="clear" w:pos="765"/>
          <w:tab w:val="num" w:pos="720"/>
        </w:tabs>
        <w:spacing w:after="0"/>
        <w:ind w:left="720"/>
        <w:jc w:val="both"/>
        <w:rPr>
          <w:sz w:val="28"/>
          <w:szCs w:val="28"/>
        </w:rPr>
      </w:pPr>
      <w:r>
        <w:rPr>
          <w:sz w:val="28"/>
          <w:szCs w:val="28"/>
        </w:rPr>
        <w:t xml:space="preserve">  анализировать причины успеха/неуспеха с помощью разноцветных фишек, лесенок, оценочных шкал, формулировать их в устной форме по просьбе учителя; </w:t>
      </w:r>
    </w:p>
    <w:p w:rsidR="00994117" w:rsidRDefault="00396A03" w:rsidP="00B83EAB">
      <w:pPr>
        <w:pStyle w:val="af7"/>
        <w:numPr>
          <w:ilvl w:val="0"/>
          <w:numId w:val="9"/>
        </w:numPr>
        <w:tabs>
          <w:tab w:val="clear" w:pos="765"/>
          <w:tab w:val="num" w:pos="720"/>
        </w:tabs>
        <w:spacing w:after="0"/>
        <w:ind w:left="720"/>
        <w:jc w:val="both"/>
        <w:rPr>
          <w:sz w:val="28"/>
          <w:szCs w:val="28"/>
        </w:rPr>
      </w:pPr>
      <w:r>
        <w:rPr>
          <w:sz w:val="28"/>
          <w:szCs w:val="28"/>
        </w:rPr>
        <w:t xml:space="preserve"> осваивать с помощью учителя позитивные установки типа: «У меня всё получится», «Я ещё многое смогу», «Мне нужно ещё  немного  потрудиться»,  «Я  ещё  только  учусь»,  «Каждый имеет право на ошибку» и др.;</w:t>
      </w:r>
    </w:p>
    <w:p w:rsidR="00994117" w:rsidRDefault="00396A03" w:rsidP="00B83EAB">
      <w:pPr>
        <w:pStyle w:val="af7"/>
        <w:numPr>
          <w:ilvl w:val="0"/>
          <w:numId w:val="9"/>
        </w:numPr>
        <w:tabs>
          <w:tab w:val="clear" w:pos="765"/>
          <w:tab w:val="num" w:pos="720"/>
        </w:tabs>
        <w:spacing w:after="0"/>
        <w:ind w:left="720"/>
        <w:jc w:val="both"/>
        <w:rPr>
          <w:sz w:val="28"/>
          <w:szCs w:val="28"/>
        </w:rPr>
      </w:pPr>
      <w:r>
        <w:rPr>
          <w:sz w:val="28"/>
          <w:szCs w:val="28"/>
        </w:rPr>
        <w:lastRenderedPageBreak/>
        <w:t xml:space="preserve">  стремиться преодолевать возникающие трудности,  проявлять волевое усилие (с помощью учителя). </w:t>
      </w:r>
    </w:p>
    <w:p w:rsidR="00994117" w:rsidRDefault="00396A03" w:rsidP="00B83EAB">
      <w:pPr>
        <w:pStyle w:val="af7"/>
        <w:numPr>
          <w:ilvl w:val="0"/>
          <w:numId w:val="9"/>
        </w:numPr>
        <w:tabs>
          <w:tab w:val="clear" w:pos="765"/>
          <w:tab w:val="num" w:pos="720"/>
        </w:tabs>
        <w:spacing w:after="0"/>
        <w:ind w:left="720"/>
        <w:jc w:val="both"/>
        <w:rPr>
          <w:sz w:val="28"/>
          <w:szCs w:val="28"/>
        </w:rPr>
      </w:pPr>
      <w:r>
        <w:rPr>
          <w:sz w:val="28"/>
          <w:szCs w:val="28"/>
        </w:rPr>
        <w:t xml:space="preserve">Учащиеся получат возможность научиться: </w:t>
      </w:r>
    </w:p>
    <w:p w:rsidR="00994117" w:rsidRDefault="00396A03" w:rsidP="00B83EAB">
      <w:pPr>
        <w:pStyle w:val="af7"/>
        <w:numPr>
          <w:ilvl w:val="0"/>
          <w:numId w:val="9"/>
        </w:numPr>
        <w:tabs>
          <w:tab w:val="clear" w:pos="765"/>
          <w:tab w:val="num" w:pos="720"/>
        </w:tabs>
        <w:spacing w:after="0"/>
        <w:ind w:left="720"/>
        <w:jc w:val="both"/>
        <w:rPr>
          <w:sz w:val="28"/>
          <w:szCs w:val="28"/>
        </w:rPr>
      </w:pPr>
      <w:r>
        <w:rPr>
          <w:sz w:val="28"/>
          <w:szCs w:val="28"/>
        </w:rPr>
        <w:t xml:space="preserve"> принимать общие цели изучения темы, представленные на шмуцтитулах, обсуждать их совместно с учителем;</w:t>
      </w:r>
    </w:p>
    <w:p w:rsidR="00994117" w:rsidRDefault="00396A03" w:rsidP="00B83EAB">
      <w:pPr>
        <w:pStyle w:val="af7"/>
        <w:numPr>
          <w:ilvl w:val="0"/>
          <w:numId w:val="9"/>
        </w:numPr>
        <w:tabs>
          <w:tab w:val="clear" w:pos="765"/>
          <w:tab w:val="num" w:pos="720"/>
        </w:tabs>
        <w:spacing w:after="0"/>
        <w:ind w:left="720"/>
        <w:jc w:val="both"/>
        <w:rPr>
          <w:sz w:val="28"/>
          <w:szCs w:val="28"/>
        </w:rPr>
      </w:pPr>
      <w:r>
        <w:rPr>
          <w:sz w:val="28"/>
          <w:szCs w:val="28"/>
        </w:rPr>
        <w:t xml:space="preserve"> понимать учебную задачу урока, воспроизводить её в ходе урока по просьбе и под руководством учителя.  </w:t>
      </w:r>
    </w:p>
    <w:p w:rsidR="00994117" w:rsidRDefault="00396A03">
      <w:pPr>
        <w:pStyle w:val="af7"/>
        <w:jc w:val="center"/>
        <w:rPr>
          <w:sz w:val="28"/>
          <w:szCs w:val="28"/>
        </w:rPr>
      </w:pPr>
      <w:r>
        <w:rPr>
          <w:b/>
          <w:bCs/>
          <w:sz w:val="28"/>
          <w:szCs w:val="28"/>
        </w:rPr>
        <w:t xml:space="preserve">Познавательные УУД </w:t>
      </w:r>
    </w:p>
    <w:p w:rsidR="00994117" w:rsidRDefault="00396A03">
      <w:pPr>
        <w:pStyle w:val="af7"/>
        <w:rPr>
          <w:sz w:val="28"/>
          <w:szCs w:val="28"/>
        </w:rPr>
      </w:pPr>
      <w:r>
        <w:rPr>
          <w:sz w:val="28"/>
          <w:szCs w:val="28"/>
        </w:rPr>
        <w:t xml:space="preserve">Учащиеся научатся: </w:t>
      </w:r>
    </w:p>
    <w:p w:rsidR="00994117" w:rsidRDefault="00396A03" w:rsidP="00B83EAB">
      <w:pPr>
        <w:pStyle w:val="af7"/>
        <w:numPr>
          <w:ilvl w:val="0"/>
          <w:numId w:val="8"/>
        </w:numPr>
        <w:tabs>
          <w:tab w:val="clear" w:pos="795"/>
          <w:tab w:val="num" w:pos="720"/>
        </w:tabs>
        <w:spacing w:after="0"/>
        <w:ind w:left="720"/>
        <w:jc w:val="both"/>
        <w:rPr>
          <w:sz w:val="28"/>
          <w:szCs w:val="28"/>
        </w:rPr>
      </w:pPr>
      <w:r>
        <w:rPr>
          <w:sz w:val="28"/>
          <w:szCs w:val="28"/>
        </w:rPr>
        <w:t>осуществлять простейшие логические операции: 1) сравнение по заданным критериям, при помощи учителя (сравнить сказку и рассказ, разные произведения на одну тему, авторскую и народную сказку, художественный и научно-познавательный текст, художественный и учебный текст, сравнить пословицы и текст, текст и иллюстрации (что общего и чем отличаются), сравнить поступки героев и свои собствен- ные; 2) группировка книг (для выставки) по заданным критериям (на одну и ту же тему, одного автора, по заданному основанию (жанр), исключить лишнее (книгу, не соответствующую теме); 3) классификация (распределить по тематическим груп- пам, выбрать слова, которые соответствуют представлениям о дружбе);</w:t>
      </w:r>
    </w:p>
    <w:p w:rsidR="00994117" w:rsidRDefault="00396A03" w:rsidP="00B83EAB">
      <w:pPr>
        <w:pStyle w:val="af7"/>
        <w:numPr>
          <w:ilvl w:val="0"/>
          <w:numId w:val="8"/>
        </w:numPr>
        <w:tabs>
          <w:tab w:val="clear" w:pos="795"/>
          <w:tab w:val="num" w:pos="720"/>
        </w:tabs>
        <w:spacing w:after="0"/>
        <w:ind w:left="720"/>
        <w:jc w:val="both"/>
        <w:rPr>
          <w:sz w:val="28"/>
          <w:szCs w:val="28"/>
        </w:rPr>
      </w:pPr>
      <w:r>
        <w:rPr>
          <w:sz w:val="28"/>
          <w:szCs w:val="28"/>
        </w:rPr>
        <w:t xml:space="preserve">  находить нужную информацию в учебнике (название раздела, произведение, номер страницы); в словаре учебника, пользоваться системой условных обозначений; в тексте для пересказа по заданным критериям, информацию для характеристики героя, для выразительного чтения, для ответа на задание; </w:t>
      </w:r>
    </w:p>
    <w:p w:rsidR="00994117" w:rsidRDefault="00396A03" w:rsidP="00B83EAB">
      <w:pPr>
        <w:pStyle w:val="af7"/>
        <w:numPr>
          <w:ilvl w:val="0"/>
          <w:numId w:val="8"/>
        </w:numPr>
        <w:tabs>
          <w:tab w:val="clear" w:pos="795"/>
          <w:tab w:val="num" w:pos="720"/>
        </w:tabs>
        <w:spacing w:after="0"/>
        <w:ind w:left="720"/>
        <w:jc w:val="both"/>
        <w:rPr>
          <w:sz w:val="28"/>
          <w:szCs w:val="28"/>
        </w:rPr>
      </w:pPr>
      <w:r>
        <w:rPr>
          <w:sz w:val="28"/>
          <w:szCs w:val="28"/>
        </w:rPr>
        <w:t xml:space="preserve"> работать со словами и терминами: уточнять значение непонятных слов, обращаясь к учителю, взрослому, словарю; </w:t>
      </w:r>
    </w:p>
    <w:p w:rsidR="00994117" w:rsidRDefault="00396A03" w:rsidP="00B83EAB">
      <w:pPr>
        <w:pStyle w:val="af7"/>
        <w:numPr>
          <w:ilvl w:val="0"/>
          <w:numId w:val="8"/>
        </w:numPr>
        <w:tabs>
          <w:tab w:val="clear" w:pos="795"/>
          <w:tab w:val="num" w:pos="720"/>
        </w:tabs>
        <w:spacing w:after="0"/>
        <w:ind w:left="720"/>
        <w:jc w:val="both"/>
        <w:rPr>
          <w:sz w:val="28"/>
          <w:szCs w:val="28"/>
        </w:rPr>
      </w:pPr>
      <w:r>
        <w:rPr>
          <w:sz w:val="28"/>
          <w:szCs w:val="28"/>
        </w:rPr>
        <w:t xml:space="preserve"> соотносить прямое и переносное значение слов, находить информацию в энциклопедии. Учащиеся получат возможность научиться: </w:t>
      </w:r>
    </w:p>
    <w:p w:rsidR="00994117" w:rsidRDefault="00396A03" w:rsidP="00B83EAB">
      <w:pPr>
        <w:pStyle w:val="af7"/>
        <w:numPr>
          <w:ilvl w:val="0"/>
          <w:numId w:val="8"/>
        </w:numPr>
        <w:tabs>
          <w:tab w:val="clear" w:pos="795"/>
          <w:tab w:val="num" w:pos="720"/>
        </w:tabs>
        <w:spacing w:after="0"/>
        <w:ind w:left="720"/>
        <w:jc w:val="both"/>
        <w:rPr>
          <w:sz w:val="28"/>
          <w:szCs w:val="28"/>
        </w:rPr>
      </w:pPr>
      <w:r>
        <w:rPr>
          <w:sz w:val="28"/>
          <w:szCs w:val="28"/>
        </w:rPr>
        <w:t xml:space="preserve">самостоятельно работать с учебником литературного чтения как источником информации; находить заданное произведение разными способами; </w:t>
      </w:r>
    </w:p>
    <w:p w:rsidR="00994117" w:rsidRDefault="00396A03" w:rsidP="00B83EAB">
      <w:pPr>
        <w:pStyle w:val="af7"/>
        <w:numPr>
          <w:ilvl w:val="0"/>
          <w:numId w:val="8"/>
        </w:numPr>
        <w:tabs>
          <w:tab w:val="clear" w:pos="795"/>
          <w:tab w:val="num" w:pos="720"/>
        </w:tabs>
        <w:spacing w:after="0"/>
        <w:ind w:left="720"/>
        <w:jc w:val="both"/>
        <w:rPr>
          <w:sz w:val="28"/>
          <w:szCs w:val="28"/>
        </w:rPr>
      </w:pPr>
      <w:r>
        <w:rPr>
          <w:sz w:val="28"/>
          <w:szCs w:val="28"/>
        </w:rPr>
        <w:t xml:space="preserve"> выделять в тексте основные части; определять микротемы, создавать устные словесные иллюстрации на основе выделенной  микротемы; </w:t>
      </w:r>
    </w:p>
    <w:p w:rsidR="00994117" w:rsidRDefault="00396A03" w:rsidP="00B83EAB">
      <w:pPr>
        <w:pStyle w:val="af7"/>
        <w:numPr>
          <w:ilvl w:val="0"/>
          <w:numId w:val="8"/>
        </w:numPr>
        <w:tabs>
          <w:tab w:val="clear" w:pos="795"/>
          <w:tab w:val="num" w:pos="720"/>
        </w:tabs>
        <w:spacing w:after="0"/>
        <w:ind w:left="720"/>
        <w:jc w:val="both"/>
        <w:rPr>
          <w:sz w:val="28"/>
          <w:szCs w:val="28"/>
        </w:rPr>
      </w:pPr>
      <w:r>
        <w:rPr>
          <w:sz w:val="28"/>
          <w:szCs w:val="28"/>
        </w:rPr>
        <w:t xml:space="preserve"> группировать тексты по заданному основанию (по теме, главной мысли, героям); </w:t>
      </w:r>
    </w:p>
    <w:p w:rsidR="00994117" w:rsidRDefault="00396A03" w:rsidP="00B83EAB">
      <w:pPr>
        <w:pStyle w:val="af7"/>
        <w:numPr>
          <w:ilvl w:val="0"/>
          <w:numId w:val="8"/>
        </w:numPr>
        <w:tabs>
          <w:tab w:val="clear" w:pos="795"/>
          <w:tab w:val="num" w:pos="720"/>
        </w:tabs>
        <w:spacing w:after="0"/>
        <w:ind w:left="720"/>
        <w:jc w:val="both"/>
        <w:rPr>
          <w:b/>
          <w:bCs/>
          <w:sz w:val="28"/>
          <w:szCs w:val="28"/>
        </w:rPr>
      </w:pPr>
      <w:r>
        <w:rPr>
          <w:sz w:val="28"/>
          <w:szCs w:val="28"/>
        </w:rPr>
        <w:t xml:space="preserve"> сравнивать разные тексты (по теме, главной мысли, героям).  </w:t>
      </w:r>
    </w:p>
    <w:p w:rsidR="00994117" w:rsidRDefault="00396A03">
      <w:pPr>
        <w:pStyle w:val="af7"/>
        <w:jc w:val="center"/>
        <w:rPr>
          <w:sz w:val="28"/>
          <w:szCs w:val="28"/>
        </w:rPr>
      </w:pPr>
      <w:r>
        <w:rPr>
          <w:b/>
          <w:bCs/>
          <w:sz w:val="28"/>
          <w:szCs w:val="28"/>
        </w:rPr>
        <w:t xml:space="preserve">Коммуникативные  УУД </w:t>
      </w:r>
    </w:p>
    <w:p w:rsidR="00994117" w:rsidRDefault="00396A03">
      <w:pPr>
        <w:pStyle w:val="af7"/>
        <w:rPr>
          <w:sz w:val="28"/>
          <w:szCs w:val="28"/>
        </w:rPr>
      </w:pPr>
      <w:r>
        <w:rPr>
          <w:sz w:val="28"/>
          <w:szCs w:val="28"/>
        </w:rPr>
        <w:t xml:space="preserve">Учащиеся научатся: </w:t>
      </w:r>
    </w:p>
    <w:p w:rsidR="00994117" w:rsidRDefault="00396A03" w:rsidP="00B83EAB">
      <w:pPr>
        <w:pStyle w:val="af7"/>
        <w:numPr>
          <w:ilvl w:val="0"/>
          <w:numId w:val="8"/>
        </w:numPr>
        <w:tabs>
          <w:tab w:val="clear" w:pos="795"/>
          <w:tab w:val="num" w:pos="720"/>
        </w:tabs>
        <w:spacing w:after="0"/>
        <w:ind w:left="720"/>
        <w:jc w:val="both"/>
        <w:rPr>
          <w:sz w:val="28"/>
          <w:szCs w:val="28"/>
        </w:rPr>
      </w:pPr>
      <w:r>
        <w:rPr>
          <w:sz w:val="28"/>
          <w:szCs w:val="28"/>
        </w:rPr>
        <w:t xml:space="preserve"> отвечать и задавать вопросы по прочитанному произведению; </w:t>
      </w:r>
    </w:p>
    <w:p w:rsidR="00994117" w:rsidRDefault="00396A03" w:rsidP="00B83EAB">
      <w:pPr>
        <w:pStyle w:val="af7"/>
        <w:numPr>
          <w:ilvl w:val="0"/>
          <w:numId w:val="8"/>
        </w:numPr>
        <w:tabs>
          <w:tab w:val="clear" w:pos="795"/>
          <w:tab w:val="num" w:pos="720"/>
        </w:tabs>
        <w:spacing w:after="0"/>
        <w:ind w:left="720"/>
        <w:jc w:val="both"/>
        <w:rPr>
          <w:sz w:val="28"/>
          <w:szCs w:val="28"/>
        </w:rPr>
      </w:pPr>
      <w:r>
        <w:rPr>
          <w:sz w:val="28"/>
          <w:szCs w:val="28"/>
        </w:rPr>
        <w:t xml:space="preserve"> создавать связанное высказывание из 3—4 простых предложений на заданную тему с помощью учителя на основе заданного образца; </w:t>
      </w:r>
    </w:p>
    <w:p w:rsidR="00994117" w:rsidRDefault="00396A03" w:rsidP="00B83EAB">
      <w:pPr>
        <w:pStyle w:val="af7"/>
        <w:numPr>
          <w:ilvl w:val="0"/>
          <w:numId w:val="8"/>
        </w:numPr>
        <w:tabs>
          <w:tab w:val="clear" w:pos="795"/>
          <w:tab w:val="num" w:pos="720"/>
        </w:tabs>
        <w:spacing w:after="0"/>
        <w:ind w:left="720"/>
        <w:jc w:val="both"/>
        <w:rPr>
          <w:sz w:val="28"/>
          <w:szCs w:val="28"/>
        </w:rPr>
      </w:pPr>
      <w:r>
        <w:rPr>
          <w:sz w:val="28"/>
          <w:szCs w:val="28"/>
        </w:rPr>
        <w:t xml:space="preserve">участвовать в диалоге с учителем и одноклассником;  </w:t>
      </w:r>
    </w:p>
    <w:p w:rsidR="00994117" w:rsidRDefault="00396A03" w:rsidP="00B83EAB">
      <w:pPr>
        <w:pStyle w:val="af7"/>
        <w:numPr>
          <w:ilvl w:val="0"/>
          <w:numId w:val="8"/>
        </w:numPr>
        <w:tabs>
          <w:tab w:val="clear" w:pos="795"/>
          <w:tab w:val="num" w:pos="720"/>
        </w:tabs>
        <w:spacing w:after="0"/>
        <w:ind w:left="720"/>
        <w:jc w:val="both"/>
        <w:rPr>
          <w:sz w:val="28"/>
          <w:szCs w:val="28"/>
        </w:rPr>
      </w:pPr>
      <w:r>
        <w:rPr>
          <w:sz w:val="28"/>
          <w:szCs w:val="28"/>
        </w:rPr>
        <w:lastRenderedPageBreak/>
        <w:t xml:space="preserve"> внимательно слушать собеседника, не перебивая его, стараться понять, о чём он говорит; </w:t>
      </w:r>
    </w:p>
    <w:p w:rsidR="00994117" w:rsidRDefault="00396A03" w:rsidP="00B83EAB">
      <w:pPr>
        <w:pStyle w:val="af7"/>
        <w:numPr>
          <w:ilvl w:val="0"/>
          <w:numId w:val="8"/>
        </w:numPr>
        <w:tabs>
          <w:tab w:val="clear" w:pos="795"/>
          <w:tab w:val="num" w:pos="720"/>
        </w:tabs>
        <w:spacing w:after="0"/>
        <w:ind w:left="720"/>
        <w:jc w:val="both"/>
        <w:rPr>
          <w:sz w:val="28"/>
          <w:szCs w:val="28"/>
        </w:rPr>
      </w:pPr>
      <w:r>
        <w:rPr>
          <w:sz w:val="28"/>
          <w:szCs w:val="28"/>
        </w:rPr>
        <w:t xml:space="preserve"> участвовать в парной работе, пользуясь определёнными правилами (работать дружно, вместе обсуждать прочитанное, находить общую точку зрения, учиться отстаивать свою точку зрения). Учащиеся получат возможность научиться: </w:t>
      </w:r>
    </w:p>
    <w:p w:rsidR="00994117" w:rsidRDefault="00396A03" w:rsidP="00B83EAB">
      <w:pPr>
        <w:pStyle w:val="af7"/>
        <w:numPr>
          <w:ilvl w:val="0"/>
          <w:numId w:val="8"/>
        </w:numPr>
        <w:tabs>
          <w:tab w:val="clear" w:pos="795"/>
          <w:tab w:val="num" w:pos="720"/>
        </w:tabs>
        <w:spacing w:after="0"/>
        <w:ind w:left="720"/>
        <w:jc w:val="both"/>
        <w:rPr>
          <w:sz w:val="28"/>
          <w:szCs w:val="28"/>
        </w:rPr>
      </w:pPr>
      <w:r>
        <w:rPr>
          <w:sz w:val="28"/>
          <w:szCs w:val="28"/>
        </w:rPr>
        <w:t xml:space="preserve">задавать уточняющие вопросы на основе образца; </w:t>
      </w:r>
    </w:p>
    <w:p w:rsidR="00994117" w:rsidRDefault="00396A03" w:rsidP="00B83EAB">
      <w:pPr>
        <w:pStyle w:val="af7"/>
        <w:numPr>
          <w:ilvl w:val="0"/>
          <w:numId w:val="8"/>
        </w:numPr>
        <w:tabs>
          <w:tab w:val="clear" w:pos="795"/>
          <w:tab w:val="num" w:pos="720"/>
        </w:tabs>
        <w:spacing w:after="0"/>
        <w:ind w:left="720"/>
        <w:jc w:val="both"/>
        <w:rPr>
          <w:sz w:val="28"/>
          <w:szCs w:val="28"/>
        </w:rPr>
      </w:pPr>
      <w:r>
        <w:rPr>
          <w:sz w:val="28"/>
          <w:szCs w:val="28"/>
        </w:rPr>
        <w:t xml:space="preserve"> принимать участие в коллективной работе (распределять роли,  договариваться,  не конфликтовать,  искать  пути  выхода  из  конфликтной  ситуации,  знать  и  употреблять вежливые слова); </w:t>
      </w:r>
    </w:p>
    <w:p w:rsidR="00994117" w:rsidRDefault="00396A03" w:rsidP="00B83EAB">
      <w:pPr>
        <w:pStyle w:val="af7"/>
        <w:numPr>
          <w:ilvl w:val="0"/>
          <w:numId w:val="8"/>
        </w:numPr>
        <w:tabs>
          <w:tab w:val="clear" w:pos="795"/>
          <w:tab w:val="num" w:pos="720"/>
        </w:tabs>
        <w:spacing w:after="0"/>
        <w:ind w:left="720"/>
        <w:jc w:val="both"/>
        <w:rPr>
          <w:b/>
          <w:bCs/>
          <w:sz w:val="28"/>
          <w:szCs w:val="28"/>
        </w:rPr>
      </w:pPr>
      <w:r>
        <w:rPr>
          <w:sz w:val="28"/>
          <w:szCs w:val="28"/>
        </w:rPr>
        <w:t xml:space="preserve"> подготавливать небольшую презентацию с помощью взрослых по теме проекта, оформлять 2—3 слайда.  </w:t>
      </w:r>
    </w:p>
    <w:p w:rsidR="00994117" w:rsidRDefault="00396A03">
      <w:pPr>
        <w:pStyle w:val="af7"/>
        <w:jc w:val="center"/>
        <w:rPr>
          <w:sz w:val="28"/>
          <w:szCs w:val="28"/>
        </w:rPr>
      </w:pPr>
      <w:r>
        <w:rPr>
          <w:b/>
          <w:bCs/>
          <w:sz w:val="28"/>
          <w:szCs w:val="28"/>
        </w:rPr>
        <w:t>Предметные</w:t>
      </w:r>
    </w:p>
    <w:p w:rsidR="00994117" w:rsidRDefault="00396A03">
      <w:pPr>
        <w:pStyle w:val="af7"/>
        <w:jc w:val="center"/>
        <w:rPr>
          <w:sz w:val="28"/>
          <w:szCs w:val="28"/>
        </w:rPr>
      </w:pPr>
      <w:r>
        <w:rPr>
          <w:b/>
          <w:bCs/>
          <w:sz w:val="28"/>
          <w:szCs w:val="28"/>
        </w:rPr>
        <w:t xml:space="preserve">Виды речевой и читательской деятельности </w:t>
      </w:r>
    </w:p>
    <w:p w:rsidR="00994117" w:rsidRDefault="00396A03">
      <w:pPr>
        <w:pStyle w:val="af7"/>
        <w:rPr>
          <w:sz w:val="28"/>
          <w:szCs w:val="28"/>
        </w:rPr>
      </w:pPr>
      <w:r>
        <w:rPr>
          <w:sz w:val="28"/>
          <w:szCs w:val="28"/>
        </w:rPr>
        <w:t>Учащиеся научатся:</w:t>
      </w:r>
    </w:p>
    <w:p w:rsidR="00994117" w:rsidRDefault="00396A03">
      <w:pPr>
        <w:pStyle w:val="af7"/>
        <w:rPr>
          <w:sz w:val="28"/>
          <w:szCs w:val="28"/>
        </w:rPr>
      </w:pPr>
      <w:r>
        <w:rPr>
          <w:sz w:val="28"/>
          <w:szCs w:val="28"/>
        </w:rPr>
        <w:t xml:space="preserve">        -воспринимать на слух произведения различных жанров (небольшие  рассказы,  стихи,  сказки); l     чётко и правильно произносить все звуки; </w:t>
      </w:r>
    </w:p>
    <w:p w:rsidR="00994117" w:rsidRDefault="00396A03">
      <w:pPr>
        <w:pStyle w:val="af7"/>
        <w:rPr>
          <w:sz w:val="28"/>
          <w:szCs w:val="28"/>
        </w:rPr>
      </w:pPr>
      <w:r>
        <w:rPr>
          <w:sz w:val="28"/>
          <w:szCs w:val="28"/>
        </w:rPr>
        <w:t xml:space="preserve">        -плавно читать по слогам и целыми словами с постепенным увеличением скорости чтения;</w:t>
      </w:r>
    </w:p>
    <w:p w:rsidR="00994117" w:rsidRDefault="00396A03">
      <w:pPr>
        <w:pStyle w:val="af7"/>
        <w:rPr>
          <w:sz w:val="28"/>
          <w:szCs w:val="28"/>
        </w:rPr>
      </w:pPr>
      <w:r>
        <w:rPr>
          <w:sz w:val="28"/>
          <w:szCs w:val="28"/>
        </w:rPr>
        <w:t xml:space="preserve">        -читать, определяя ударный слог, соблюдать паузы в соответствии со знаками препинания в середине и в конце предложения; читать и понимать нравственный смысл пословиц и поговорок, соотносить их с помощью учителя с содержанием произведения;  </w:t>
      </w:r>
    </w:p>
    <w:p w:rsidR="00994117" w:rsidRDefault="00396A03">
      <w:pPr>
        <w:pStyle w:val="af7"/>
        <w:rPr>
          <w:sz w:val="28"/>
          <w:szCs w:val="28"/>
        </w:rPr>
      </w:pPr>
      <w:r>
        <w:rPr>
          <w:sz w:val="28"/>
          <w:szCs w:val="28"/>
        </w:rPr>
        <w:tab/>
        <w:t xml:space="preserve">-определять основную мысль прочитанного произведения с помощью учителя, а также с помощью пословицы; определять последовательность событий и находить смысловые части произведения (начало, основная часть, конец) под руководством учителя;   </w:t>
      </w:r>
    </w:p>
    <w:p w:rsidR="00994117" w:rsidRDefault="00396A03" w:rsidP="00B83EAB">
      <w:pPr>
        <w:pStyle w:val="af7"/>
        <w:numPr>
          <w:ilvl w:val="1"/>
          <w:numId w:val="35"/>
        </w:numPr>
        <w:tabs>
          <w:tab w:val="clear" w:pos="2149"/>
          <w:tab w:val="num" w:pos="1080"/>
        </w:tabs>
        <w:spacing w:after="0"/>
        <w:ind w:left="1080"/>
        <w:jc w:val="both"/>
        <w:rPr>
          <w:sz w:val="28"/>
          <w:szCs w:val="28"/>
        </w:rPr>
      </w:pPr>
      <w:r>
        <w:rPr>
          <w:sz w:val="28"/>
          <w:szCs w:val="28"/>
        </w:rPr>
        <w:t>восстанавливать текст произведения, вставляя пропущенные слова и предложения; соотносить иллюстрации и текст; называть героев произведения, давать им простейшую характеристику; размышлять об их поступках;</w:t>
      </w:r>
    </w:p>
    <w:p w:rsidR="00994117" w:rsidRDefault="00396A03" w:rsidP="00B83EAB">
      <w:pPr>
        <w:pStyle w:val="af7"/>
        <w:numPr>
          <w:ilvl w:val="1"/>
          <w:numId w:val="35"/>
        </w:numPr>
        <w:tabs>
          <w:tab w:val="clear" w:pos="2149"/>
          <w:tab w:val="num" w:pos="1080"/>
        </w:tabs>
        <w:spacing w:after="0"/>
        <w:ind w:left="1080"/>
        <w:jc w:val="both"/>
        <w:rPr>
          <w:sz w:val="28"/>
          <w:szCs w:val="28"/>
        </w:rPr>
      </w:pPr>
      <w:r>
        <w:rPr>
          <w:sz w:val="28"/>
          <w:szCs w:val="28"/>
        </w:rPr>
        <w:t xml:space="preserve">уметь отвечать на вопросы: «Чем тебе запомнился тот или иной герой произведения?», «Чем понравилось / не понравилось  произведение?»;  выбирать нужную книгу по названию и обложке для самостоятельного чтения;   </w:t>
      </w:r>
    </w:p>
    <w:p w:rsidR="00994117" w:rsidRDefault="00396A03">
      <w:pPr>
        <w:pStyle w:val="af7"/>
        <w:rPr>
          <w:sz w:val="28"/>
          <w:szCs w:val="28"/>
        </w:rPr>
      </w:pPr>
      <w:r>
        <w:rPr>
          <w:sz w:val="28"/>
          <w:szCs w:val="28"/>
        </w:rPr>
        <w:tab/>
        <w:t xml:space="preserve">Темп  чтения  к  концу  обучения  в  1  классе  должен  быть  не  ниже  20— 25 слов в минуту, иначе ребенок не сможет дальше успешно учиться. </w:t>
      </w:r>
    </w:p>
    <w:p w:rsidR="00994117" w:rsidRDefault="00396A03" w:rsidP="00B83EAB">
      <w:pPr>
        <w:pStyle w:val="af7"/>
        <w:numPr>
          <w:ilvl w:val="1"/>
          <w:numId w:val="11"/>
        </w:numPr>
        <w:spacing w:after="0"/>
        <w:ind w:left="1080"/>
        <w:jc w:val="both"/>
        <w:rPr>
          <w:sz w:val="28"/>
          <w:szCs w:val="28"/>
        </w:rPr>
      </w:pPr>
      <w:r>
        <w:rPr>
          <w:sz w:val="28"/>
          <w:szCs w:val="28"/>
        </w:rPr>
        <w:t>отгадывать с помощью учителя загадки (о каком предмете идёт речь, как догадались), сопоставлять их с отгадками;  отвечать на вопросы о прочитанном произведении;   объяснять незнакомые слова, пользоваться словарем.</w:t>
      </w:r>
    </w:p>
    <w:p w:rsidR="00994117" w:rsidRDefault="00396A03">
      <w:pPr>
        <w:pStyle w:val="af7"/>
        <w:rPr>
          <w:sz w:val="28"/>
          <w:szCs w:val="28"/>
        </w:rPr>
      </w:pPr>
      <w:r>
        <w:rPr>
          <w:sz w:val="28"/>
          <w:szCs w:val="28"/>
        </w:rPr>
        <w:t xml:space="preserve"> Учащиеся получат возможность научиться: </w:t>
      </w:r>
    </w:p>
    <w:p w:rsidR="00994117" w:rsidRDefault="00396A03" w:rsidP="00B83EAB">
      <w:pPr>
        <w:pStyle w:val="af7"/>
        <w:numPr>
          <w:ilvl w:val="1"/>
          <w:numId w:val="11"/>
        </w:numPr>
        <w:spacing w:after="0"/>
        <w:ind w:left="1080"/>
        <w:jc w:val="both"/>
        <w:rPr>
          <w:sz w:val="28"/>
          <w:szCs w:val="28"/>
        </w:rPr>
      </w:pPr>
      <w:r>
        <w:rPr>
          <w:sz w:val="28"/>
          <w:szCs w:val="28"/>
        </w:rPr>
        <w:lastRenderedPageBreak/>
        <w:t xml:space="preserve">соотносить название рассказа с его содержанием;  отвечать на вопрос: «Почему автор дал произведению именно такое название?», читать с выражением, выделяя важные слова и мысли под руководством  учителя;  </w:t>
      </w:r>
    </w:p>
    <w:p w:rsidR="00994117" w:rsidRDefault="00396A03" w:rsidP="00B83EAB">
      <w:pPr>
        <w:pStyle w:val="af7"/>
        <w:numPr>
          <w:ilvl w:val="1"/>
          <w:numId w:val="11"/>
        </w:numPr>
        <w:spacing w:after="0"/>
        <w:ind w:left="1080"/>
        <w:jc w:val="both"/>
        <w:rPr>
          <w:sz w:val="28"/>
          <w:szCs w:val="28"/>
        </w:rPr>
      </w:pPr>
      <w:r>
        <w:rPr>
          <w:sz w:val="28"/>
          <w:szCs w:val="28"/>
        </w:rPr>
        <w:t xml:space="preserve">читать текст по ролям, отражая настроение и характер героя (под руководством учителя); задавать вопросы по прочитанному произведению; </w:t>
      </w:r>
    </w:p>
    <w:p w:rsidR="00994117" w:rsidRDefault="00396A03" w:rsidP="00B83EAB">
      <w:pPr>
        <w:pStyle w:val="af7"/>
        <w:numPr>
          <w:ilvl w:val="1"/>
          <w:numId w:val="11"/>
        </w:numPr>
        <w:spacing w:after="0"/>
        <w:ind w:left="1080"/>
        <w:jc w:val="both"/>
        <w:rPr>
          <w:sz w:val="28"/>
          <w:szCs w:val="28"/>
        </w:rPr>
      </w:pPr>
      <w:r>
        <w:rPr>
          <w:sz w:val="28"/>
          <w:szCs w:val="28"/>
        </w:rPr>
        <w:t xml:space="preserve"> при помощи учителя составлять план, определять смысловые части;</w:t>
      </w:r>
    </w:p>
    <w:p w:rsidR="00994117" w:rsidRDefault="00396A03" w:rsidP="00B83EAB">
      <w:pPr>
        <w:pStyle w:val="af7"/>
        <w:numPr>
          <w:ilvl w:val="1"/>
          <w:numId w:val="11"/>
        </w:numPr>
        <w:spacing w:after="0"/>
        <w:ind w:left="1080"/>
        <w:jc w:val="both"/>
        <w:rPr>
          <w:sz w:val="28"/>
          <w:szCs w:val="28"/>
        </w:rPr>
      </w:pPr>
      <w:r>
        <w:rPr>
          <w:sz w:val="28"/>
          <w:szCs w:val="28"/>
        </w:rPr>
        <w:t xml:space="preserve"> пересказывать небольшой текст на основе картинного плана при помощи учителя; выявлять под руководством учителя особенности научно- познавательных и художественных текстов;  </w:t>
      </w:r>
    </w:p>
    <w:p w:rsidR="00994117" w:rsidRDefault="00396A03" w:rsidP="00B83EAB">
      <w:pPr>
        <w:pStyle w:val="af7"/>
        <w:numPr>
          <w:ilvl w:val="1"/>
          <w:numId w:val="11"/>
        </w:numPr>
        <w:spacing w:after="0"/>
        <w:ind w:left="1080"/>
        <w:jc w:val="both"/>
        <w:rPr>
          <w:sz w:val="28"/>
          <w:szCs w:val="28"/>
        </w:rPr>
      </w:pPr>
      <w:r>
        <w:rPr>
          <w:sz w:val="28"/>
          <w:szCs w:val="28"/>
        </w:rPr>
        <w:t xml:space="preserve">определять особенности прозаического и поэтического текстов;  </w:t>
      </w:r>
    </w:p>
    <w:p w:rsidR="00994117" w:rsidRDefault="00396A03" w:rsidP="00B83EAB">
      <w:pPr>
        <w:pStyle w:val="af7"/>
        <w:numPr>
          <w:ilvl w:val="1"/>
          <w:numId w:val="11"/>
        </w:numPr>
        <w:spacing w:after="0"/>
        <w:ind w:left="1080"/>
        <w:jc w:val="both"/>
        <w:rPr>
          <w:sz w:val="28"/>
          <w:szCs w:val="28"/>
        </w:rPr>
      </w:pPr>
      <w:r>
        <w:rPr>
          <w:sz w:val="28"/>
          <w:szCs w:val="28"/>
        </w:rPr>
        <w:t xml:space="preserve">высказывать собственное мнение о прочитанном произведении;  </w:t>
      </w:r>
    </w:p>
    <w:p w:rsidR="00994117" w:rsidRDefault="00396A03" w:rsidP="00B83EAB">
      <w:pPr>
        <w:pStyle w:val="af7"/>
        <w:numPr>
          <w:ilvl w:val="1"/>
          <w:numId w:val="11"/>
        </w:numPr>
        <w:spacing w:after="0"/>
        <w:ind w:left="1080"/>
        <w:jc w:val="both"/>
        <w:rPr>
          <w:b/>
          <w:bCs/>
          <w:sz w:val="28"/>
          <w:szCs w:val="28"/>
        </w:rPr>
      </w:pPr>
      <w:r>
        <w:rPr>
          <w:sz w:val="28"/>
          <w:szCs w:val="28"/>
        </w:rPr>
        <w:t xml:space="preserve">сравнивать разные произведения на одну тему.   </w:t>
      </w:r>
    </w:p>
    <w:p w:rsidR="00994117" w:rsidRDefault="00396A03">
      <w:pPr>
        <w:pStyle w:val="af7"/>
        <w:jc w:val="center"/>
        <w:rPr>
          <w:sz w:val="28"/>
          <w:szCs w:val="28"/>
        </w:rPr>
      </w:pPr>
      <w:r>
        <w:rPr>
          <w:b/>
          <w:bCs/>
          <w:sz w:val="28"/>
          <w:szCs w:val="28"/>
        </w:rPr>
        <w:t xml:space="preserve">Творческая деятельность </w:t>
      </w:r>
    </w:p>
    <w:p w:rsidR="00994117" w:rsidRDefault="00396A03">
      <w:pPr>
        <w:pStyle w:val="af7"/>
        <w:rPr>
          <w:sz w:val="28"/>
          <w:szCs w:val="28"/>
        </w:rPr>
      </w:pPr>
      <w:r>
        <w:rPr>
          <w:sz w:val="28"/>
          <w:szCs w:val="28"/>
        </w:rPr>
        <w:t xml:space="preserve">Учащиеся научатся: </w:t>
      </w:r>
    </w:p>
    <w:p w:rsidR="00994117" w:rsidRDefault="00396A03">
      <w:pPr>
        <w:pStyle w:val="af7"/>
        <w:rPr>
          <w:sz w:val="28"/>
          <w:szCs w:val="28"/>
        </w:rPr>
      </w:pPr>
      <w:r>
        <w:rPr>
          <w:sz w:val="28"/>
          <w:szCs w:val="28"/>
        </w:rPr>
        <w:tab/>
        <w:t xml:space="preserve">-восстанавливать содержание произведения (сказки) по серии сюжетных иллюстраций (картинному плану);    </w:t>
      </w:r>
    </w:p>
    <w:p w:rsidR="00994117" w:rsidRDefault="00396A03">
      <w:pPr>
        <w:pStyle w:val="af7"/>
        <w:rPr>
          <w:sz w:val="28"/>
          <w:szCs w:val="28"/>
        </w:rPr>
      </w:pPr>
      <w:r>
        <w:rPr>
          <w:sz w:val="28"/>
          <w:szCs w:val="28"/>
        </w:rPr>
        <w:tab/>
        <w:t xml:space="preserve">-восстанавливать деформированный текст на основе картинного плана, под руководством учителя;  </w:t>
      </w:r>
    </w:p>
    <w:p w:rsidR="00994117" w:rsidRDefault="00396A03">
      <w:pPr>
        <w:pStyle w:val="af7"/>
        <w:rPr>
          <w:sz w:val="28"/>
          <w:szCs w:val="28"/>
        </w:rPr>
      </w:pPr>
      <w:r>
        <w:rPr>
          <w:sz w:val="28"/>
          <w:szCs w:val="28"/>
        </w:rPr>
        <w:tab/>
        <w:t xml:space="preserve">-составлять небольшое высказывание на основе образца, данного учителем (о дружбе, о питомце);  </w:t>
      </w:r>
    </w:p>
    <w:p w:rsidR="00994117" w:rsidRDefault="00396A03">
      <w:pPr>
        <w:pStyle w:val="af7"/>
        <w:rPr>
          <w:sz w:val="28"/>
          <w:szCs w:val="28"/>
        </w:rPr>
      </w:pPr>
      <w:r>
        <w:rPr>
          <w:sz w:val="28"/>
          <w:szCs w:val="28"/>
        </w:rPr>
        <w:tab/>
        <w:t xml:space="preserve">-придумывать окончание сказок по образцу.  </w:t>
      </w:r>
    </w:p>
    <w:p w:rsidR="00994117" w:rsidRDefault="00396A03">
      <w:pPr>
        <w:pStyle w:val="af7"/>
        <w:rPr>
          <w:sz w:val="28"/>
          <w:szCs w:val="28"/>
        </w:rPr>
      </w:pPr>
      <w:r>
        <w:rPr>
          <w:sz w:val="28"/>
          <w:szCs w:val="28"/>
        </w:rPr>
        <w:t xml:space="preserve">Учащиеся получат возможность научиться: </w:t>
      </w:r>
    </w:p>
    <w:p w:rsidR="00994117" w:rsidRDefault="00396A03" w:rsidP="00B83EAB">
      <w:pPr>
        <w:pStyle w:val="af7"/>
        <w:numPr>
          <w:ilvl w:val="1"/>
          <w:numId w:val="34"/>
        </w:numPr>
        <w:tabs>
          <w:tab w:val="num" w:pos="1080"/>
        </w:tabs>
        <w:spacing w:after="0"/>
        <w:ind w:left="1080"/>
        <w:jc w:val="both"/>
        <w:rPr>
          <w:sz w:val="28"/>
          <w:szCs w:val="28"/>
        </w:rPr>
      </w:pPr>
      <w:r>
        <w:rPr>
          <w:sz w:val="28"/>
          <w:szCs w:val="28"/>
        </w:rPr>
        <w:t>сочинять загадки в соответствии с тематическими группами (загадки о природе, животных и др.) по заданным критериям;</w:t>
      </w:r>
    </w:p>
    <w:p w:rsidR="00994117" w:rsidRDefault="00396A03" w:rsidP="00B83EAB">
      <w:pPr>
        <w:pStyle w:val="af7"/>
        <w:numPr>
          <w:ilvl w:val="1"/>
          <w:numId w:val="34"/>
        </w:numPr>
        <w:tabs>
          <w:tab w:val="num" w:pos="1080"/>
        </w:tabs>
        <w:spacing w:after="0"/>
        <w:ind w:left="1080"/>
        <w:jc w:val="both"/>
        <w:rPr>
          <w:sz w:val="28"/>
          <w:szCs w:val="28"/>
        </w:rPr>
      </w:pPr>
      <w:r>
        <w:rPr>
          <w:sz w:val="28"/>
          <w:szCs w:val="28"/>
        </w:rPr>
        <w:t xml:space="preserve">самостоятельно придумывать небылицы, потешки, песенки по образцу;    </w:t>
      </w:r>
    </w:p>
    <w:p w:rsidR="00994117" w:rsidRDefault="00396A03" w:rsidP="00B83EAB">
      <w:pPr>
        <w:pStyle w:val="af7"/>
        <w:numPr>
          <w:ilvl w:val="1"/>
          <w:numId w:val="34"/>
        </w:numPr>
        <w:tabs>
          <w:tab w:val="num" w:pos="1080"/>
        </w:tabs>
        <w:spacing w:after="0"/>
        <w:ind w:left="1080"/>
        <w:jc w:val="both"/>
        <w:rPr>
          <w:b/>
          <w:bCs/>
          <w:sz w:val="28"/>
          <w:szCs w:val="28"/>
        </w:rPr>
      </w:pPr>
      <w:r>
        <w:rPr>
          <w:sz w:val="28"/>
          <w:szCs w:val="28"/>
        </w:rPr>
        <w:t xml:space="preserve">обсуждать прочитанное или прослушанные произведение; соглашаться или не соглашаться с высказыванием учителя, товарищей, приводить свои аргументы с помощью простых предложений (например, он хочет стать героем или поступков героя не совершал.) </w:t>
      </w:r>
    </w:p>
    <w:p w:rsidR="00994117" w:rsidRDefault="00396A03">
      <w:pPr>
        <w:pStyle w:val="af7"/>
        <w:jc w:val="center"/>
        <w:rPr>
          <w:sz w:val="28"/>
          <w:szCs w:val="28"/>
        </w:rPr>
      </w:pPr>
      <w:r>
        <w:rPr>
          <w:b/>
          <w:bCs/>
          <w:sz w:val="28"/>
          <w:szCs w:val="28"/>
        </w:rPr>
        <w:t xml:space="preserve">Литературоведческая  пропедевтика </w:t>
      </w:r>
    </w:p>
    <w:p w:rsidR="00994117" w:rsidRDefault="00396A03">
      <w:pPr>
        <w:pStyle w:val="af7"/>
        <w:rPr>
          <w:sz w:val="28"/>
          <w:szCs w:val="28"/>
        </w:rPr>
      </w:pPr>
      <w:r>
        <w:rPr>
          <w:sz w:val="28"/>
          <w:szCs w:val="28"/>
        </w:rPr>
        <w:t xml:space="preserve">Учащие научатся: </w:t>
      </w:r>
    </w:p>
    <w:p w:rsidR="00994117" w:rsidRDefault="00396A03">
      <w:pPr>
        <w:pStyle w:val="af7"/>
        <w:rPr>
          <w:sz w:val="28"/>
          <w:szCs w:val="28"/>
        </w:rPr>
      </w:pPr>
      <w:r>
        <w:rPr>
          <w:sz w:val="28"/>
          <w:szCs w:val="28"/>
        </w:rPr>
        <w:tab/>
        <w:t xml:space="preserve">-на практике различать загадки, песенки, потешки, небылицы;   </w:t>
      </w:r>
    </w:p>
    <w:p w:rsidR="00994117" w:rsidRDefault="00396A03" w:rsidP="00B83EAB">
      <w:pPr>
        <w:pStyle w:val="af7"/>
        <w:numPr>
          <w:ilvl w:val="1"/>
          <w:numId w:val="36"/>
        </w:numPr>
        <w:tabs>
          <w:tab w:val="num" w:pos="1080"/>
        </w:tabs>
        <w:spacing w:after="0"/>
        <w:ind w:left="1080"/>
        <w:jc w:val="both"/>
        <w:rPr>
          <w:sz w:val="28"/>
          <w:szCs w:val="28"/>
        </w:rPr>
      </w:pPr>
      <w:r>
        <w:rPr>
          <w:sz w:val="28"/>
          <w:szCs w:val="28"/>
        </w:rPr>
        <w:t>отличать прозаический текст от поэтического под руководством учителя;</w:t>
      </w:r>
    </w:p>
    <w:p w:rsidR="00994117" w:rsidRDefault="00396A03" w:rsidP="00B83EAB">
      <w:pPr>
        <w:pStyle w:val="af7"/>
        <w:numPr>
          <w:ilvl w:val="1"/>
          <w:numId w:val="36"/>
        </w:numPr>
        <w:tabs>
          <w:tab w:val="num" w:pos="1080"/>
        </w:tabs>
        <w:spacing w:after="0"/>
        <w:ind w:left="1080"/>
        <w:jc w:val="both"/>
        <w:rPr>
          <w:sz w:val="28"/>
          <w:szCs w:val="28"/>
        </w:rPr>
      </w:pPr>
      <w:r>
        <w:rPr>
          <w:sz w:val="28"/>
          <w:szCs w:val="28"/>
        </w:rPr>
        <w:t xml:space="preserve">понимать особенности народных и авторских сказок (авторская сказка — указание   автора на обложке, к произведению; народная  сказка  —  указание,  что  сказка  русская  народная, татарская и т. д.),  </w:t>
      </w:r>
    </w:p>
    <w:p w:rsidR="00994117" w:rsidRDefault="00396A03" w:rsidP="00B83EAB">
      <w:pPr>
        <w:pStyle w:val="af7"/>
        <w:numPr>
          <w:ilvl w:val="1"/>
          <w:numId w:val="36"/>
        </w:numPr>
        <w:tabs>
          <w:tab w:val="num" w:pos="1080"/>
        </w:tabs>
        <w:spacing w:after="0"/>
        <w:ind w:left="1080"/>
        <w:jc w:val="both"/>
        <w:rPr>
          <w:sz w:val="28"/>
          <w:szCs w:val="28"/>
        </w:rPr>
      </w:pPr>
      <w:r>
        <w:rPr>
          <w:sz w:val="28"/>
          <w:szCs w:val="28"/>
        </w:rPr>
        <w:t xml:space="preserve">отличать сказку от рассказа, называть особенности сказоч- ного  текста  (герои  животные, герои  —  буквы  разговаривают, как люди; поступают, как люди);  </w:t>
      </w:r>
    </w:p>
    <w:p w:rsidR="00994117" w:rsidRDefault="00396A03" w:rsidP="00B83EAB">
      <w:pPr>
        <w:pStyle w:val="af7"/>
        <w:numPr>
          <w:ilvl w:val="1"/>
          <w:numId w:val="36"/>
        </w:numPr>
        <w:tabs>
          <w:tab w:val="num" w:pos="1080"/>
        </w:tabs>
        <w:spacing w:after="0"/>
        <w:ind w:left="1080"/>
        <w:jc w:val="both"/>
        <w:rPr>
          <w:sz w:val="28"/>
          <w:szCs w:val="28"/>
        </w:rPr>
      </w:pPr>
      <w:r>
        <w:rPr>
          <w:sz w:val="28"/>
          <w:szCs w:val="28"/>
        </w:rPr>
        <w:lastRenderedPageBreak/>
        <w:t xml:space="preserve">знать, что такое рифма, приводить примеры рифмованных строчек. </w:t>
      </w:r>
    </w:p>
    <w:p w:rsidR="00994117" w:rsidRDefault="00396A03">
      <w:pPr>
        <w:pStyle w:val="af7"/>
        <w:rPr>
          <w:sz w:val="28"/>
          <w:szCs w:val="28"/>
        </w:rPr>
      </w:pPr>
      <w:r>
        <w:rPr>
          <w:sz w:val="28"/>
          <w:szCs w:val="28"/>
        </w:rPr>
        <w:t>Учащиеся получат возможность научиться:</w:t>
      </w:r>
    </w:p>
    <w:p w:rsidR="00994117" w:rsidRDefault="00396A03" w:rsidP="00B83EAB">
      <w:pPr>
        <w:pStyle w:val="af7"/>
        <w:numPr>
          <w:ilvl w:val="1"/>
          <w:numId w:val="33"/>
        </w:numPr>
        <w:tabs>
          <w:tab w:val="num" w:pos="1080"/>
        </w:tabs>
        <w:spacing w:after="0"/>
        <w:ind w:left="1080"/>
        <w:jc w:val="both"/>
        <w:rPr>
          <w:sz w:val="28"/>
          <w:szCs w:val="28"/>
        </w:rPr>
      </w:pPr>
      <w:r>
        <w:rPr>
          <w:sz w:val="28"/>
          <w:szCs w:val="28"/>
        </w:rPr>
        <w:t>находить в тексте различные средства художественной выразительности (слова, с помощью которых описывается объект наиболее точно, необычно, ярко; сранивается с другим объектом; приписываются действия живого неживому, передается  речь  неживого);</w:t>
      </w:r>
    </w:p>
    <w:p w:rsidR="00994117" w:rsidRDefault="00396A03" w:rsidP="00B83EAB">
      <w:pPr>
        <w:pStyle w:val="af7"/>
        <w:numPr>
          <w:ilvl w:val="1"/>
          <w:numId w:val="33"/>
        </w:numPr>
        <w:tabs>
          <w:tab w:val="num" w:pos="1080"/>
        </w:tabs>
        <w:spacing w:after="0"/>
        <w:ind w:left="1080"/>
        <w:jc w:val="both"/>
        <w:rPr>
          <w:sz w:val="28"/>
          <w:szCs w:val="28"/>
        </w:rPr>
      </w:pPr>
      <w:r>
        <w:rPr>
          <w:sz w:val="28"/>
          <w:szCs w:val="28"/>
        </w:rPr>
        <w:t xml:space="preserve">определять тему произведения, выставки;  оценивать по предложенным учителем критериям поступки  героев,  проводить  аналогии  со  своим  поведением  в различных ситуациях.     </w:t>
      </w:r>
    </w:p>
    <w:p w:rsidR="00994117" w:rsidRDefault="00396A03">
      <w:pPr>
        <w:pStyle w:val="af7"/>
        <w:jc w:val="center"/>
        <w:rPr>
          <w:b/>
          <w:bCs/>
          <w:sz w:val="28"/>
          <w:szCs w:val="28"/>
        </w:rPr>
      </w:pPr>
      <w:r>
        <w:rPr>
          <w:b/>
          <w:bCs/>
          <w:sz w:val="28"/>
          <w:szCs w:val="28"/>
        </w:rPr>
        <w:t>2 класс</w:t>
      </w:r>
    </w:p>
    <w:p w:rsidR="00994117" w:rsidRDefault="00396A03">
      <w:pPr>
        <w:pStyle w:val="af7"/>
        <w:jc w:val="center"/>
        <w:rPr>
          <w:sz w:val="28"/>
          <w:szCs w:val="28"/>
        </w:rPr>
      </w:pPr>
      <w:r>
        <w:rPr>
          <w:b/>
          <w:bCs/>
          <w:sz w:val="28"/>
          <w:szCs w:val="28"/>
        </w:rPr>
        <w:t xml:space="preserve"> Личностные результаты</w:t>
      </w:r>
    </w:p>
    <w:p w:rsidR="00994117" w:rsidRDefault="00396A03">
      <w:pPr>
        <w:pStyle w:val="af7"/>
        <w:rPr>
          <w:sz w:val="28"/>
          <w:szCs w:val="28"/>
        </w:rPr>
      </w:pPr>
      <w:r>
        <w:rPr>
          <w:sz w:val="28"/>
          <w:szCs w:val="28"/>
        </w:rPr>
        <w:tab/>
        <w:t>Учащиеся научатся:</w:t>
      </w:r>
    </w:p>
    <w:p w:rsidR="00994117" w:rsidRDefault="00396A03">
      <w:pPr>
        <w:pStyle w:val="af7"/>
        <w:rPr>
          <w:sz w:val="28"/>
          <w:szCs w:val="28"/>
        </w:rPr>
      </w:pPr>
      <w:r>
        <w:rPr>
          <w:sz w:val="28"/>
          <w:szCs w:val="28"/>
        </w:rPr>
        <w:tab/>
        <w:t xml:space="preserve">-на основе художественных произведений определять основные ценности взаимоотношений в семье (любовь и уважение, сочувствие, взаимопомощь, взаимовыручка);  с гордостью относиться к произведениям русских писателей-классиков, известных во всем мире. </w:t>
      </w:r>
    </w:p>
    <w:p w:rsidR="00994117" w:rsidRDefault="00396A03">
      <w:pPr>
        <w:pStyle w:val="af7"/>
        <w:rPr>
          <w:sz w:val="28"/>
          <w:szCs w:val="28"/>
        </w:rPr>
      </w:pPr>
      <w:r>
        <w:rPr>
          <w:sz w:val="28"/>
          <w:szCs w:val="28"/>
        </w:rPr>
        <w:tab/>
        <w:t xml:space="preserve">Учащиеся получат возможность научиться: </w:t>
      </w:r>
    </w:p>
    <w:p w:rsidR="00994117" w:rsidRDefault="00396A03" w:rsidP="00B83EAB">
      <w:pPr>
        <w:pStyle w:val="af7"/>
        <w:numPr>
          <w:ilvl w:val="1"/>
          <w:numId w:val="32"/>
        </w:numPr>
        <w:tabs>
          <w:tab w:val="num" w:pos="1080"/>
        </w:tabs>
        <w:spacing w:after="0"/>
        <w:ind w:left="1080"/>
        <w:jc w:val="both"/>
        <w:rPr>
          <w:sz w:val="28"/>
          <w:szCs w:val="28"/>
        </w:rPr>
      </w:pPr>
      <w:r>
        <w:rPr>
          <w:sz w:val="28"/>
          <w:szCs w:val="28"/>
        </w:rPr>
        <w:t>понимать, что отношение к Родине начинается с отношений к семье, находить подтверждение этому в читаемых текстах, в том числе пословицах и поговорках;</w:t>
      </w:r>
    </w:p>
    <w:p w:rsidR="00994117" w:rsidRDefault="00396A03" w:rsidP="00B83EAB">
      <w:pPr>
        <w:pStyle w:val="af7"/>
        <w:numPr>
          <w:ilvl w:val="1"/>
          <w:numId w:val="32"/>
        </w:numPr>
        <w:tabs>
          <w:tab w:val="num" w:pos="1080"/>
        </w:tabs>
        <w:spacing w:after="0"/>
        <w:ind w:left="1080"/>
        <w:jc w:val="both"/>
        <w:rPr>
          <w:sz w:val="28"/>
          <w:szCs w:val="28"/>
        </w:rPr>
      </w:pPr>
      <w:r>
        <w:rPr>
          <w:sz w:val="28"/>
          <w:szCs w:val="28"/>
        </w:rPr>
        <w:t xml:space="preserve"> с гордостью и уважением относиться к творчеству писателей  и  поэтов,  рассказывающих в  своих  произведениях о  Родине,  составлять  рассказы  о  них,  передавать  в  этих рассказах восхищение и уважение к ним;  </w:t>
      </w:r>
    </w:p>
    <w:p w:rsidR="00994117" w:rsidRDefault="00396A03" w:rsidP="00B83EAB">
      <w:pPr>
        <w:pStyle w:val="af7"/>
        <w:numPr>
          <w:ilvl w:val="1"/>
          <w:numId w:val="32"/>
        </w:numPr>
        <w:tabs>
          <w:tab w:val="num" w:pos="1080"/>
        </w:tabs>
        <w:spacing w:after="0"/>
        <w:ind w:left="1080"/>
        <w:jc w:val="both"/>
        <w:rPr>
          <w:sz w:val="28"/>
          <w:szCs w:val="28"/>
        </w:rPr>
      </w:pPr>
      <w:r>
        <w:rPr>
          <w:sz w:val="28"/>
          <w:szCs w:val="28"/>
        </w:rPr>
        <w:t xml:space="preserve">самостоятельно находить произведения о своей Родине, с интересом читать; создавать собственные высказывания и произведения о Родине. </w:t>
      </w:r>
    </w:p>
    <w:p w:rsidR="00994117" w:rsidRDefault="00396A03">
      <w:pPr>
        <w:pStyle w:val="af7"/>
        <w:jc w:val="center"/>
        <w:rPr>
          <w:b/>
          <w:bCs/>
          <w:sz w:val="28"/>
          <w:szCs w:val="28"/>
        </w:rPr>
      </w:pPr>
      <w:r>
        <w:rPr>
          <w:b/>
          <w:bCs/>
          <w:sz w:val="28"/>
          <w:szCs w:val="28"/>
        </w:rPr>
        <w:t>Метапредметные результаты</w:t>
      </w:r>
    </w:p>
    <w:p w:rsidR="00994117" w:rsidRDefault="00396A03">
      <w:pPr>
        <w:pStyle w:val="af7"/>
        <w:jc w:val="center"/>
        <w:rPr>
          <w:sz w:val="28"/>
          <w:szCs w:val="28"/>
        </w:rPr>
      </w:pPr>
      <w:r>
        <w:rPr>
          <w:b/>
          <w:bCs/>
          <w:sz w:val="28"/>
          <w:szCs w:val="28"/>
        </w:rPr>
        <w:t xml:space="preserve"> Регулятивные УУД</w:t>
      </w:r>
    </w:p>
    <w:p w:rsidR="00994117" w:rsidRDefault="00396A03">
      <w:pPr>
        <w:pStyle w:val="af7"/>
        <w:rPr>
          <w:sz w:val="28"/>
          <w:szCs w:val="28"/>
        </w:rPr>
      </w:pPr>
      <w:r>
        <w:rPr>
          <w:sz w:val="28"/>
          <w:szCs w:val="28"/>
        </w:rPr>
        <w:tab/>
        <w:t xml:space="preserve">Учащиеся научатся: </w:t>
      </w:r>
    </w:p>
    <w:p w:rsidR="00994117" w:rsidRDefault="00396A03" w:rsidP="00B83EAB">
      <w:pPr>
        <w:pStyle w:val="af7"/>
        <w:numPr>
          <w:ilvl w:val="1"/>
          <w:numId w:val="10"/>
        </w:numPr>
        <w:tabs>
          <w:tab w:val="num" w:pos="1080"/>
        </w:tabs>
        <w:spacing w:after="0"/>
        <w:ind w:left="1080"/>
        <w:jc w:val="both"/>
        <w:rPr>
          <w:sz w:val="28"/>
          <w:szCs w:val="28"/>
        </w:rPr>
      </w:pPr>
      <w:r>
        <w:rPr>
          <w:sz w:val="28"/>
          <w:szCs w:val="28"/>
        </w:rPr>
        <w:t xml:space="preserve">сопоставлять цели, заявленные на шмуцтитуле с содержанием материала урока в процессе его изучения;  </w:t>
      </w:r>
    </w:p>
    <w:p w:rsidR="00994117" w:rsidRDefault="00396A03" w:rsidP="00B83EAB">
      <w:pPr>
        <w:pStyle w:val="af7"/>
        <w:numPr>
          <w:ilvl w:val="1"/>
          <w:numId w:val="10"/>
        </w:numPr>
        <w:tabs>
          <w:tab w:val="num" w:pos="1080"/>
        </w:tabs>
        <w:spacing w:after="0"/>
        <w:ind w:left="1080"/>
        <w:jc w:val="both"/>
        <w:rPr>
          <w:sz w:val="28"/>
          <w:szCs w:val="28"/>
        </w:rPr>
      </w:pPr>
      <w:r>
        <w:rPr>
          <w:sz w:val="28"/>
          <w:szCs w:val="28"/>
        </w:rPr>
        <w:t xml:space="preserve">формулировать вместе с учителем учебную задачу урока в соответствии с целями темы; понимать учебную задачу урока;   </w:t>
      </w:r>
    </w:p>
    <w:p w:rsidR="00994117" w:rsidRDefault="00396A03" w:rsidP="00B83EAB">
      <w:pPr>
        <w:pStyle w:val="af7"/>
        <w:numPr>
          <w:ilvl w:val="1"/>
          <w:numId w:val="10"/>
        </w:numPr>
        <w:tabs>
          <w:tab w:val="num" w:pos="1080"/>
        </w:tabs>
        <w:spacing w:after="0"/>
        <w:ind w:left="1080"/>
        <w:jc w:val="both"/>
        <w:rPr>
          <w:sz w:val="28"/>
          <w:szCs w:val="28"/>
        </w:rPr>
      </w:pPr>
      <w:r>
        <w:rPr>
          <w:sz w:val="28"/>
          <w:szCs w:val="28"/>
        </w:rPr>
        <w:t xml:space="preserve"> читать в соответствии с целью чтения (выразительно, целыми словами, без искажений и пр.); </w:t>
      </w:r>
    </w:p>
    <w:p w:rsidR="00994117" w:rsidRDefault="00396A03" w:rsidP="00B83EAB">
      <w:pPr>
        <w:pStyle w:val="af7"/>
        <w:numPr>
          <w:ilvl w:val="1"/>
          <w:numId w:val="10"/>
        </w:numPr>
        <w:tabs>
          <w:tab w:val="num" w:pos="1080"/>
        </w:tabs>
        <w:spacing w:after="0"/>
        <w:ind w:left="1080"/>
        <w:jc w:val="both"/>
        <w:rPr>
          <w:sz w:val="28"/>
          <w:szCs w:val="28"/>
        </w:rPr>
      </w:pPr>
      <w:r>
        <w:rPr>
          <w:sz w:val="28"/>
          <w:szCs w:val="28"/>
        </w:rPr>
        <w:t xml:space="preserve">коллективно составлять план урока, продумывать возможные этапы изучения темы; коллективно составлять план для пересказа литературного произведения; </w:t>
      </w:r>
    </w:p>
    <w:p w:rsidR="00994117" w:rsidRDefault="00396A03" w:rsidP="00B83EAB">
      <w:pPr>
        <w:pStyle w:val="af7"/>
        <w:numPr>
          <w:ilvl w:val="1"/>
          <w:numId w:val="10"/>
        </w:numPr>
        <w:tabs>
          <w:tab w:val="num" w:pos="1080"/>
        </w:tabs>
        <w:spacing w:after="0"/>
        <w:ind w:left="1080"/>
        <w:jc w:val="both"/>
        <w:rPr>
          <w:sz w:val="28"/>
          <w:szCs w:val="28"/>
        </w:rPr>
      </w:pPr>
      <w:r>
        <w:rPr>
          <w:sz w:val="28"/>
          <w:szCs w:val="28"/>
        </w:rPr>
        <w:t xml:space="preserve">контролировать выполнение действий в соответствии с планом;  </w:t>
      </w:r>
    </w:p>
    <w:p w:rsidR="00994117" w:rsidRDefault="00396A03" w:rsidP="00B83EAB">
      <w:pPr>
        <w:pStyle w:val="af7"/>
        <w:numPr>
          <w:ilvl w:val="1"/>
          <w:numId w:val="10"/>
        </w:numPr>
        <w:tabs>
          <w:tab w:val="num" w:pos="1080"/>
        </w:tabs>
        <w:spacing w:after="0"/>
        <w:ind w:left="1080"/>
        <w:jc w:val="both"/>
        <w:rPr>
          <w:sz w:val="28"/>
          <w:szCs w:val="28"/>
        </w:rPr>
      </w:pPr>
      <w:r>
        <w:rPr>
          <w:sz w:val="28"/>
          <w:szCs w:val="28"/>
        </w:rPr>
        <w:t xml:space="preserve">оценивать результаты своих действий по шкале и критериям, предложенным учителем; оценивать результаты работы сверстников </w:t>
      </w:r>
      <w:r>
        <w:rPr>
          <w:sz w:val="28"/>
          <w:szCs w:val="28"/>
        </w:rPr>
        <w:lastRenderedPageBreak/>
        <w:t>по совместно выработанным  критериям; выделять из темы урока известные знания и умения,</w:t>
      </w:r>
    </w:p>
    <w:p w:rsidR="00994117" w:rsidRDefault="00396A03" w:rsidP="00B83EAB">
      <w:pPr>
        <w:pStyle w:val="af7"/>
        <w:numPr>
          <w:ilvl w:val="1"/>
          <w:numId w:val="10"/>
        </w:numPr>
        <w:tabs>
          <w:tab w:val="num" w:pos="1080"/>
        </w:tabs>
        <w:spacing w:after="0"/>
        <w:ind w:left="1080"/>
        <w:jc w:val="both"/>
        <w:rPr>
          <w:sz w:val="28"/>
          <w:szCs w:val="28"/>
        </w:rPr>
      </w:pPr>
      <w:r>
        <w:rPr>
          <w:sz w:val="28"/>
          <w:szCs w:val="28"/>
        </w:rPr>
        <w:t xml:space="preserve"> определять  круг  неизвестного  по  изучаемой  теме  в  мини-группе или паре,  фиксировать по ходу урока и в конце его удовлетворённость/ неудовлетворённость  своей  работой  на уроке  (с  помощью шкал, лесенок,  разноцветных  фишек  и  пр.), </w:t>
      </w:r>
    </w:p>
    <w:p w:rsidR="00994117" w:rsidRDefault="00396A03" w:rsidP="00B83EAB">
      <w:pPr>
        <w:pStyle w:val="af7"/>
        <w:numPr>
          <w:ilvl w:val="1"/>
          <w:numId w:val="10"/>
        </w:numPr>
        <w:tabs>
          <w:tab w:val="num" w:pos="1080"/>
        </w:tabs>
        <w:spacing w:after="0"/>
        <w:ind w:left="1080"/>
        <w:jc w:val="both"/>
        <w:rPr>
          <w:sz w:val="28"/>
          <w:szCs w:val="28"/>
        </w:rPr>
      </w:pPr>
      <w:r>
        <w:rPr>
          <w:sz w:val="28"/>
          <w:szCs w:val="28"/>
        </w:rPr>
        <w:t xml:space="preserve"> аргументировать позитивное отношение к своим успехам,</w:t>
      </w:r>
    </w:p>
    <w:p w:rsidR="00994117" w:rsidRDefault="00396A03" w:rsidP="00B83EAB">
      <w:pPr>
        <w:pStyle w:val="af7"/>
        <w:numPr>
          <w:ilvl w:val="1"/>
          <w:numId w:val="10"/>
        </w:numPr>
        <w:tabs>
          <w:tab w:val="num" w:pos="1080"/>
        </w:tabs>
        <w:spacing w:after="0"/>
        <w:ind w:left="1080"/>
        <w:jc w:val="both"/>
        <w:rPr>
          <w:sz w:val="28"/>
          <w:szCs w:val="28"/>
        </w:rPr>
      </w:pPr>
      <w:r>
        <w:rPr>
          <w:sz w:val="28"/>
          <w:szCs w:val="28"/>
        </w:rPr>
        <w:t xml:space="preserve"> проявлять стремление к улучшению результата в ходе выполнения учебных задач; анализировать причины успеха/неуспеха с помощью лесенок и оценочных шкал</w:t>
      </w:r>
    </w:p>
    <w:p w:rsidR="00994117" w:rsidRDefault="00396A03" w:rsidP="00B83EAB">
      <w:pPr>
        <w:pStyle w:val="af7"/>
        <w:numPr>
          <w:ilvl w:val="1"/>
          <w:numId w:val="10"/>
        </w:numPr>
        <w:tabs>
          <w:tab w:val="num" w:pos="1080"/>
        </w:tabs>
        <w:spacing w:after="0"/>
        <w:ind w:left="1080"/>
        <w:jc w:val="both"/>
        <w:rPr>
          <w:sz w:val="28"/>
          <w:szCs w:val="28"/>
        </w:rPr>
      </w:pPr>
      <w:r>
        <w:rPr>
          <w:sz w:val="28"/>
          <w:szCs w:val="28"/>
        </w:rPr>
        <w:t xml:space="preserve"> формулировать их в устной форме по собственному желанию;  </w:t>
      </w:r>
    </w:p>
    <w:p w:rsidR="00994117" w:rsidRDefault="00396A03" w:rsidP="00B83EAB">
      <w:pPr>
        <w:pStyle w:val="af7"/>
        <w:numPr>
          <w:ilvl w:val="1"/>
          <w:numId w:val="10"/>
        </w:numPr>
        <w:tabs>
          <w:tab w:val="num" w:pos="1080"/>
        </w:tabs>
        <w:spacing w:after="0"/>
        <w:ind w:left="1080"/>
        <w:jc w:val="both"/>
        <w:rPr>
          <w:sz w:val="28"/>
          <w:szCs w:val="28"/>
        </w:rPr>
      </w:pPr>
      <w:r>
        <w:rPr>
          <w:sz w:val="28"/>
          <w:szCs w:val="28"/>
        </w:rPr>
        <w:t>осознавать смысл и назначение позитивных установок на успешную работу, пользоваться ими в случае неудачи на уроке, проговаривая во внутренней речи.</w:t>
      </w:r>
    </w:p>
    <w:p w:rsidR="00994117" w:rsidRDefault="00396A03">
      <w:pPr>
        <w:pStyle w:val="af7"/>
        <w:rPr>
          <w:sz w:val="28"/>
          <w:szCs w:val="28"/>
        </w:rPr>
      </w:pPr>
      <w:r>
        <w:rPr>
          <w:sz w:val="28"/>
          <w:szCs w:val="28"/>
        </w:rPr>
        <w:t xml:space="preserve">Учащиеся получат возможность научиться: </w:t>
      </w:r>
    </w:p>
    <w:p w:rsidR="00994117" w:rsidRDefault="00396A03" w:rsidP="00B83EAB">
      <w:pPr>
        <w:pStyle w:val="af7"/>
        <w:numPr>
          <w:ilvl w:val="1"/>
          <w:numId w:val="10"/>
        </w:numPr>
        <w:tabs>
          <w:tab w:val="num" w:pos="1080"/>
        </w:tabs>
        <w:spacing w:after="0"/>
        <w:ind w:left="1080"/>
        <w:jc w:val="both"/>
        <w:rPr>
          <w:sz w:val="28"/>
          <w:szCs w:val="28"/>
        </w:rPr>
      </w:pPr>
      <w:r>
        <w:rPr>
          <w:sz w:val="28"/>
          <w:szCs w:val="28"/>
        </w:rPr>
        <w:t xml:space="preserve"> формулировать учебную задачу урока в мини-группе (паре), принимать её, сохранять на протяжении всего урока, периодически сверяя свои учебные действия с заданной задачей;</w:t>
      </w:r>
    </w:p>
    <w:p w:rsidR="00994117" w:rsidRDefault="00396A03" w:rsidP="00B83EAB">
      <w:pPr>
        <w:pStyle w:val="af7"/>
        <w:numPr>
          <w:ilvl w:val="1"/>
          <w:numId w:val="10"/>
        </w:numPr>
        <w:tabs>
          <w:tab w:val="num" w:pos="1080"/>
        </w:tabs>
        <w:spacing w:after="0"/>
        <w:ind w:left="1080"/>
        <w:jc w:val="both"/>
        <w:rPr>
          <w:sz w:val="28"/>
          <w:szCs w:val="28"/>
        </w:rPr>
      </w:pPr>
      <w:r>
        <w:rPr>
          <w:sz w:val="28"/>
          <w:szCs w:val="28"/>
        </w:rPr>
        <w:t xml:space="preserve"> читать в соответствии с целью чтения (бегло, выразительно, по ролям, выразительно наизусть и пр.);  </w:t>
      </w:r>
    </w:p>
    <w:p w:rsidR="00994117" w:rsidRDefault="00396A03" w:rsidP="00B83EAB">
      <w:pPr>
        <w:pStyle w:val="af7"/>
        <w:numPr>
          <w:ilvl w:val="1"/>
          <w:numId w:val="10"/>
        </w:numPr>
        <w:tabs>
          <w:tab w:val="num" w:pos="1080"/>
        </w:tabs>
        <w:spacing w:after="0"/>
        <w:ind w:left="1080"/>
        <w:jc w:val="both"/>
        <w:rPr>
          <w:sz w:val="28"/>
          <w:szCs w:val="28"/>
        </w:rPr>
      </w:pPr>
      <w:r>
        <w:rPr>
          <w:sz w:val="28"/>
          <w:szCs w:val="28"/>
        </w:rPr>
        <w:t xml:space="preserve">составлять план работы по решению учебной задачи урока в мини-группе или паре, предлагать совместно с группой (парой) план изучения темы урока;  </w:t>
      </w:r>
    </w:p>
    <w:p w:rsidR="00994117" w:rsidRDefault="00396A03" w:rsidP="00B83EAB">
      <w:pPr>
        <w:pStyle w:val="af7"/>
        <w:numPr>
          <w:ilvl w:val="1"/>
          <w:numId w:val="10"/>
        </w:numPr>
        <w:tabs>
          <w:tab w:val="num" w:pos="1080"/>
        </w:tabs>
        <w:spacing w:after="0"/>
        <w:ind w:left="1080"/>
        <w:jc w:val="both"/>
        <w:rPr>
          <w:sz w:val="28"/>
          <w:szCs w:val="28"/>
        </w:rPr>
      </w:pPr>
      <w:r>
        <w:rPr>
          <w:sz w:val="28"/>
          <w:szCs w:val="28"/>
        </w:rPr>
        <w:t xml:space="preserve">выбирать вместе с группой (в паре) форму оценивания результатов,  вырабатывать совместно  с группой  (в  паре) критерии  оценивания  результатов;  </w:t>
      </w:r>
    </w:p>
    <w:p w:rsidR="00994117" w:rsidRDefault="00396A03" w:rsidP="00B83EAB">
      <w:pPr>
        <w:pStyle w:val="af7"/>
        <w:numPr>
          <w:ilvl w:val="1"/>
          <w:numId w:val="10"/>
        </w:numPr>
        <w:tabs>
          <w:tab w:val="num" w:pos="1080"/>
        </w:tabs>
        <w:spacing w:after="0"/>
        <w:ind w:left="1080"/>
        <w:jc w:val="both"/>
        <w:rPr>
          <w:sz w:val="28"/>
          <w:szCs w:val="28"/>
        </w:rPr>
      </w:pPr>
      <w:r>
        <w:rPr>
          <w:sz w:val="28"/>
          <w:szCs w:val="28"/>
        </w:rPr>
        <w:t xml:space="preserve">оценивать свои достижения и результаты сверстников в  группе  (паре)  по  выработанным критериям  и  выбранным формам оценивания (с помощью шкал, лесенок, баллов и пр.); </w:t>
      </w:r>
    </w:p>
    <w:p w:rsidR="00994117" w:rsidRDefault="00396A03" w:rsidP="00B83EAB">
      <w:pPr>
        <w:pStyle w:val="af7"/>
        <w:numPr>
          <w:ilvl w:val="1"/>
          <w:numId w:val="10"/>
        </w:numPr>
        <w:tabs>
          <w:tab w:val="num" w:pos="1080"/>
        </w:tabs>
        <w:spacing w:after="0"/>
        <w:ind w:left="1080"/>
        <w:jc w:val="both"/>
        <w:rPr>
          <w:sz w:val="28"/>
          <w:szCs w:val="28"/>
        </w:rPr>
      </w:pPr>
      <w:r>
        <w:rPr>
          <w:sz w:val="28"/>
          <w:szCs w:val="28"/>
        </w:rPr>
        <w:t xml:space="preserve"> определять границы коллективного знания и незнания по теме самостоятельно (Что мы уже знаем по данной теме? Что мы уже умеем?), связывать с целевой установкой урока;</w:t>
      </w:r>
    </w:p>
    <w:p w:rsidR="00994117" w:rsidRDefault="00396A03" w:rsidP="00B83EAB">
      <w:pPr>
        <w:pStyle w:val="af7"/>
        <w:numPr>
          <w:ilvl w:val="1"/>
          <w:numId w:val="10"/>
        </w:numPr>
        <w:tabs>
          <w:tab w:val="num" w:pos="1080"/>
        </w:tabs>
        <w:spacing w:after="0"/>
        <w:ind w:left="1080"/>
        <w:jc w:val="both"/>
        <w:rPr>
          <w:sz w:val="28"/>
          <w:szCs w:val="28"/>
        </w:rPr>
      </w:pPr>
      <w:r>
        <w:rPr>
          <w:sz w:val="28"/>
          <w:szCs w:val="28"/>
        </w:rPr>
        <w:t xml:space="preserve">  фиксировать по ходу урока и в конце урока удовлетворённость/неудовлетворённость своей работой на уроке (с помощью шкал, значков «+» и «−», «?»);  анализировать причины успеха/неуспеха с помощью оценочных шкал и знаковой системы («+» и «−», «?»); фиксировать причины неудач в устной форме в группе или паре;  </w:t>
      </w:r>
    </w:p>
    <w:p w:rsidR="00994117" w:rsidRDefault="00396A03" w:rsidP="00B83EAB">
      <w:pPr>
        <w:pStyle w:val="af7"/>
        <w:numPr>
          <w:ilvl w:val="1"/>
          <w:numId w:val="10"/>
        </w:numPr>
        <w:tabs>
          <w:tab w:val="num" w:pos="1080"/>
        </w:tabs>
        <w:spacing w:after="0"/>
        <w:ind w:left="1080"/>
        <w:jc w:val="both"/>
        <w:rPr>
          <w:sz w:val="28"/>
          <w:szCs w:val="28"/>
        </w:rPr>
      </w:pPr>
      <w:r>
        <w:rPr>
          <w:sz w:val="28"/>
          <w:szCs w:val="28"/>
        </w:rPr>
        <w:t xml:space="preserve">предлагать варианты устранения причин неудач на уроке;  </w:t>
      </w:r>
    </w:p>
    <w:p w:rsidR="00994117" w:rsidRDefault="00396A03" w:rsidP="00B83EAB">
      <w:pPr>
        <w:pStyle w:val="af7"/>
        <w:numPr>
          <w:ilvl w:val="1"/>
          <w:numId w:val="10"/>
        </w:numPr>
        <w:tabs>
          <w:tab w:val="num" w:pos="1080"/>
        </w:tabs>
        <w:spacing w:after="0"/>
        <w:ind w:left="1080"/>
        <w:jc w:val="both"/>
        <w:rPr>
          <w:sz w:val="28"/>
          <w:szCs w:val="28"/>
        </w:rPr>
      </w:pPr>
      <w:r>
        <w:rPr>
          <w:sz w:val="28"/>
          <w:szCs w:val="28"/>
        </w:rPr>
        <w:t>осознавать смысл и назначение позитивных установок на успешную работу, пользоваться ими в случае неудачи на уроке, проговаривая во внешней речи.</w:t>
      </w:r>
    </w:p>
    <w:p w:rsidR="00994117" w:rsidRDefault="00396A03">
      <w:pPr>
        <w:pStyle w:val="af7"/>
        <w:jc w:val="center"/>
        <w:rPr>
          <w:sz w:val="28"/>
          <w:szCs w:val="28"/>
        </w:rPr>
      </w:pPr>
      <w:r>
        <w:rPr>
          <w:b/>
          <w:bCs/>
          <w:sz w:val="28"/>
          <w:szCs w:val="28"/>
        </w:rPr>
        <w:t xml:space="preserve">Познавательные УУД </w:t>
      </w:r>
    </w:p>
    <w:p w:rsidR="00994117" w:rsidRDefault="00396A03">
      <w:pPr>
        <w:pStyle w:val="af7"/>
        <w:rPr>
          <w:sz w:val="28"/>
          <w:szCs w:val="28"/>
        </w:rPr>
      </w:pPr>
      <w:r>
        <w:rPr>
          <w:sz w:val="28"/>
          <w:szCs w:val="28"/>
        </w:rPr>
        <w:t xml:space="preserve">Учащиеся научатся: </w:t>
      </w:r>
    </w:p>
    <w:p w:rsidR="00994117" w:rsidRDefault="00396A03" w:rsidP="00B83EAB">
      <w:pPr>
        <w:pStyle w:val="af7"/>
        <w:numPr>
          <w:ilvl w:val="1"/>
          <w:numId w:val="10"/>
        </w:numPr>
        <w:tabs>
          <w:tab w:val="num" w:pos="1080"/>
        </w:tabs>
        <w:spacing w:after="0"/>
        <w:ind w:left="1080"/>
        <w:jc w:val="both"/>
        <w:rPr>
          <w:sz w:val="28"/>
          <w:szCs w:val="28"/>
        </w:rPr>
      </w:pPr>
      <w:r>
        <w:rPr>
          <w:sz w:val="28"/>
          <w:szCs w:val="28"/>
        </w:rPr>
        <w:lastRenderedPageBreak/>
        <w:t xml:space="preserve">   пользоваться в практической деятельности условными знаками и символами, используемыми в учебнике для передачи информации;   </w:t>
      </w:r>
    </w:p>
    <w:p w:rsidR="00994117" w:rsidRDefault="00396A03" w:rsidP="00B83EAB">
      <w:pPr>
        <w:pStyle w:val="af7"/>
        <w:numPr>
          <w:ilvl w:val="1"/>
          <w:numId w:val="10"/>
        </w:numPr>
        <w:tabs>
          <w:tab w:val="num" w:pos="1080"/>
        </w:tabs>
        <w:spacing w:after="0"/>
        <w:ind w:left="1080"/>
        <w:jc w:val="both"/>
        <w:rPr>
          <w:sz w:val="28"/>
          <w:szCs w:val="28"/>
        </w:rPr>
      </w:pPr>
      <w:r>
        <w:rPr>
          <w:sz w:val="28"/>
          <w:szCs w:val="28"/>
        </w:rPr>
        <w:t xml:space="preserve">  отвечать на вопросы учителя и учебника, придумывать свои собственные вопросы;</w:t>
      </w:r>
    </w:p>
    <w:p w:rsidR="00994117" w:rsidRDefault="00396A03" w:rsidP="00B83EAB">
      <w:pPr>
        <w:pStyle w:val="af7"/>
        <w:numPr>
          <w:ilvl w:val="1"/>
          <w:numId w:val="10"/>
        </w:numPr>
        <w:tabs>
          <w:tab w:val="num" w:pos="1080"/>
        </w:tabs>
        <w:spacing w:after="0"/>
        <w:ind w:left="1080"/>
        <w:jc w:val="both"/>
        <w:rPr>
          <w:sz w:val="28"/>
          <w:szCs w:val="28"/>
        </w:rPr>
      </w:pPr>
      <w:r>
        <w:rPr>
          <w:sz w:val="28"/>
          <w:szCs w:val="28"/>
        </w:rPr>
        <w:t xml:space="preserve"> понимать переносное значение образного слова, фразы или  предложения,  объяснять  их самостоятельно,  с  помощью родителей, справочных материалов;    сравнивать лирические и прозаические произведения, басню и стихотворение, народную и литературную сказку;</w:t>
      </w:r>
    </w:p>
    <w:p w:rsidR="00994117" w:rsidRDefault="00396A03" w:rsidP="00B83EAB">
      <w:pPr>
        <w:pStyle w:val="af7"/>
        <w:numPr>
          <w:ilvl w:val="1"/>
          <w:numId w:val="10"/>
        </w:numPr>
        <w:tabs>
          <w:tab w:val="num" w:pos="1080"/>
        </w:tabs>
        <w:spacing w:after="0"/>
        <w:ind w:left="1080"/>
        <w:jc w:val="both"/>
        <w:rPr>
          <w:sz w:val="28"/>
          <w:szCs w:val="28"/>
        </w:rPr>
      </w:pPr>
      <w:r>
        <w:rPr>
          <w:sz w:val="28"/>
          <w:szCs w:val="28"/>
        </w:rPr>
        <w:t xml:space="preserve">  сопоставлять литературное произведение или эпизод из него с фрагментом музыкального произведения, репродукцией картины художника, с пословицей и поговоркой соответствующего смысла; </w:t>
      </w:r>
    </w:p>
    <w:p w:rsidR="00994117" w:rsidRDefault="00396A03" w:rsidP="00B83EAB">
      <w:pPr>
        <w:pStyle w:val="af7"/>
        <w:numPr>
          <w:ilvl w:val="1"/>
          <w:numId w:val="10"/>
        </w:numPr>
        <w:tabs>
          <w:tab w:val="num" w:pos="1080"/>
        </w:tabs>
        <w:spacing w:after="0"/>
        <w:ind w:left="1080"/>
        <w:jc w:val="both"/>
        <w:rPr>
          <w:sz w:val="28"/>
          <w:szCs w:val="28"/>
        </w:rPr>
      </w:pPr>
      <w:r>
        <w:rPr>
          <w:sz w:val="28"/>
          <w:szCs w:val="28"/>
        </w:rPr>
        <w:t xml:space="preserve"> создавать небольшое высказывание (или доказательство своей точки зрения) по теме урока из 5—6 предложений; </w:t>
      </w:r>
    </w:p>
    <w:p w:rsidR="00994117" w:rsidRDefault="00396A03" w:rsidP="00B83EAB">
      <w:pPr>
        <w:pStyle w:val="af7"/>
        <w:numPr>
          <w:ilvl w:val="1"/>
          <w:numId w:val="10"/>
        </w:numPr>
        <w:tabs>
          <w:tab w:val="num" w:pos="1080"/>
        </w:tabs>
        <w:spacing w:after="0"/>
        <w:ind w:left="1080"/>
        <w:jc w:val="both"/>
        <w:rPr>
          <w:sz w:val="28"/>
          <w:szCs w:val="28"/>
        </w:rPr>
      </w:pPr>
      <w:r>
        <w:rPr>
          <w:sz w:val="28"/>
          <w:szCs w:val="28"/>
        </w:rPr>
        <w:t xml:space="preserve"> понимать смысл русских народных и литературных сказок, басен И. А. Крылова;  </w:t>
      </w:r>
    </w:p>
    <w:p w:rsidR="00994117" w:rsidRDefault="00396A03" w:rsidP="00B83EAB">
      <w:pPr>
        <w:pStyle w:val="af7"/>
        <w:numPr>
          <w:ilvl w:val="1"/>
          <w:numId w:val="10"/>
        </w:numPr>
        <w:tabs>
          <w:tab w:val="num" w:pos="1080"/>
        </w:tabs>
        <w:spacing w:after="0"/>
        <w:ind w:left="1080"/>
        <w:jc w:val="both"/>
        <w:rPr>
          <w:sz w:val="28"/>
          <w:szCs w:val="28"/>
        </w:rPr>
      </w:pPr>
      <w:r>
        <w:rPr>
          <w:sz w:val="28"/>
          <w:szCs w:val="28"/>
        </w:rPr>
        <w:t xml:space="preserve">  проявлять индивидуальные творческие способности при составлении  докучных  сказок, составлении  рифмовок,  небольших стихотворений, в процессе чтения по ролям, при инсценировании и выполнении проектных заданий;  </w:t>
      </w:r>
    </w:p>
    <w:p w:rsidR="00994117" w:rsidRDefault="00396A03" w:rsidP="00B83EAB">
      <w:pPr>
        <w:pStyle w:val="af7"/>
        <w:numPr>
          <w:ilvl w:val="1"/>
          <w:numId w:val="10"/>
        </w:numPr>
        <w:tabs>
          <w:tab w:val="num" w:pos="1080"/>
        </w:tabs>
        <w:spacing w:after="0"/>
        <w:ind w:left="1080"/>
        <w:jc w:val="both"/>
        <w:rPr>
          <w:sz w:val="28"/>
          <w:szCs w:val="28"/>
        </w:rPr>
      </w:pPr>
      <w:r>
        <w:rPr>
          <w:sz w:val="28"/>
          <w:szCs w:val="28"/>
        </w:rPr>
        <w:t xml:space="preserve">соотносить пословицы и поговорки с содержанием литературного  произведения; </w:t>
      </w:r>
    </w:p>
    <w:p w:rsidR="00994117" w:rsidRDefault="00396A03" w:rsidP="00B83EAB">
      <w:pPr>
        <w:pStyle w:val="af7"/>
        <w:numPr>
          <w:ilvl w:val="1"/>
          <w:numId w:val="10"/>
        </w:numPr>
        <w:tabs>
          <w:tab w:val="num" w:pos="1080"/>
        </w:tabs>
        <w:spacing w:after="0"/>
        <w:ind w:left="1080"/>
        <w:jc w:val="both"/>
        <w:rPr>
          <w:sz w:val="28"/>
          <w:szCs w:val="28"/>
        </w:rPr>
      </w:pPr>
      <w:r>
        <w:rPr>
          <w:sz w:val="28"/>
          <w:szCs w:val="28"/>
        </w:rPr>
        <w:t xml:space="preserve"> определять мотив поведения героя с помощью вопросов учителя или учебника и рабочей тетради;  </w:t>
      </w:r>
    </w:p>
    <w:p w:rsidR="00994117" w:rsidRDefault="00396A03" w:rsidP="00B83EAB">
      <w:pPr>
        <w:pStyle w:val="af7"/>
        <w:numPr>
          <w:ilvl w:val="1"/>
          <w:numId w:val="10"/>
        </w:numPr>
        <w:tabs>
          <w:tab w:val="num" w:pos="1080"/>
        </w:tabs>
        <w:spacing w:after="0"/>
        <w:ind w:left="1080"/>
        <w:jc w:val="both"/>
        <w:rPr>
          <w:sz w:val="28"/>
          <w:szCs w:val="28"/>
        </w:rPr>
      </w:pPr>
      <w:r>
        <w:rPr>
          <w:sz w:val="28"/>
          <w:szCs w:val="28"/>
        </w:rPr>
        <w:t xml:space="preserve">понимать читаемое, интерпретировать смысл читаемого, фиксировать прочитанную информацию в виде таблиц или схем (при сравнении текстов, осмыслении структуры текста и пр.). </w:t>
      </w:r>
    </w:p>
    <w:p w:rsidR="00994117" w:rsidRDefault="00396A03">
      <w:pPr>
        <w:pStyle w:val="af7"/>
        <w:rPr>
          <w:sz w:val="28"/>
          <w:szCs w:val="28"/>
        </w:rPr>
      </w:pPr>
      <w:r>
        <w:rPr>
          <w:sz w:val="28"/>
          <w:szCs w:val="28"/>
        </w:rPr>
        <w:t xml:space="preserve">    Учащиеся получат возможность научиться: </w:t>
      </w:r>
    </w:p>
    <w:p w:rsidR="00994117" w:rsidRDefault="00396A03">
      <w:pPr>
        <w:pStyle w:val="af7"/>
        <w:rPr>
          <w:sz w:val="28"/>
          <w:szCs w:val="28"/>
        </w:rPr>
      </w:pPr>
      <w:r>
        <w:rPr>
          <w:sz w:val="28"/>
          <w:szCs w:val="28"/>
        </w:rPr>
        <w:tab/>
        <w:t xml:space="preserve">-определять информацию на основе различных художественных объектов, например литературного произведения, иллюстрации, репродукции картины, музыкального текста, таблицы, схемы и т. д.; </w:t>
      </w:r>
    </w:p>
    <w:p w:rsidR="00994117" w:rsidRDefault="00396A03">
      <w:pPr>
        <w:pStyle w:val="af7"/>
        <w:rPr>
          <w:sz w:val="28"/>
          <w:szCs w:val="28"/>
        </w:rPr>
      </w:pPr>
      <w:r>
        <w:rPr>
          <w:sz w:val="28"/>
          <w:szCs w:val="28"/>
        </w:rPr>
        <w:tab/>
        <w:t xml:space="preserve">-анализировать литературный текст с опорой на систему  вопросов  учителя  (учебника),  выявлять  основную  мысль произведения; </w:t>
      </w:r>
    </w:p>
    <w:p w:rsidR="00994117" w:rsidRDefault="00396A03">
      <w:pPr>
        <w:pStyle w:val="af7"/>
        <w:rPr>
          <w:sz w:val="28"/>
          <w:szCs w:val="28"/>
        </w:rPr>
      </w:pPr>
      <w:r>
        <w:rPr>
          <w:sz w:val="28"/>
          <w:szCs w:val="28"/>
        </w:rPr>
        <w:tab/>
        <w:t xml:space="preserve">-сравнивать мотивы поступков героев из одного литературного произведения, выявлять особенности их поведения в зависимости от мотива;  находить в литературных текстах сравнения и эпитеты, использовать их в своих творческих работах;   </w:t>
      </w:r>
    </w:p>
    <w:p w:rsidR="00994117" w:rsidRDefault="00396A03" w:rsidP="00B83EAB">
      <w:pPr>
        <w:pStyle w:val="af7"/>
        <w:numPr>
          <w:ilvl w:val="1"/>
          <w:numId w:val="37"/>
        </w:numPr>
        <w:tabs>
          <w:tab w:val="num" w:pos="1080"/>
        </w:tabs>
        <w:spacing w:after="0"/>
        <w:ind w:left="1080"/>
        <w:jc w:val="both"/>
        <w:rPr>
          <w:sz w:val="28"/>
          <w:szCs w:val="28"/>
        </w:rPr>
      </w:pPr>
      <w:r>
        <w:rPr>
          <w:sz w:val="28"/>
          <w:szCs w:val="28"/>
        </w:rPr>
        <w:t>самостоятельно определять с помощью пословиц (поговорок) смысл читаемого произведения; lпонимать смысл русских народных и литературных сказок,  рассказов  и  стихов  великих  классиков литературы (Пушкина, Лермонтова, Чехова, Толстого, Крылова и др.);</w:t>
      </w:r>
    </w:p>
    <w:p w:rsidR="00994117" w:rsidRDefault="00396A03" w:rsidP="00B83EAB">
      <w:pPr>
        <w:pStyle w:val="af7"/>
        <w:numPr>
          <w:ilvl w:val="1"/>
          <w:numId w:val="37"/>
        </w:numPr>
        <w:tabs>
          <w:tab w:val="num" w:pos="1080"/>
        </w:tabs>
        <w:spacing w:after="0"/>
        <w:ind w:left="1080"/>
        <w:jc w:val="both"/>
        <w:rPr>
          <w:sz w:val="28"/>
          <w:szCs w:val="28"/>
        </w:rPr>
      </w:pPr>
      <w:r>
        <w:rPr>
          <w:sz w:val="28"/>
          <w:szCs w:val="28"/>
        </w:rPr>
        <w:t xml:space="preserve">понимать  значение  этих  произведения  для  русской  и  мировой литературы;  </w:t>
      </w:r>
    </w:p>
    <w:p w:rsidR="00994117" w:rsidRDefault="00396A03" w:rsidP="00B83EAB">
      <w:pPr>
        <w:pStyle w:val="af7"/>
        <w:numPr>
          <w:ilvl w:val="1"/>
          <w:numId w:val="37"/>
        </w:numPr>
        <w:tabs>
          <w:tab w:val="num" w:pos="1080"/>
        </w:tabs>
        <w:spacing w:after="0"/>
        <w:ind w:left="1080"/>
        <w:jc w:val="both"/>
        <w:rPr>
          <w:sz w:val="28"/>
          <w:szCs w:val="28"/>
        </w:rPr>
      </w:pPr>
      <w:r>
        <w:rPr>
          <w:sz w:val="28"/>
          <w:szCs w:val="28"/>
        </w:rPr>
        <w:lastRenderedPageBreak/>
        <w:t xml:space="preserve">проявлять индивидуальные творческие способности при составлении  рассказов, небольших  стихотворений,  басен, в  процессе  чтения  по  ролям,  при  инсценировании  и выполнении проектных заданий; </w:t>
      </w:r>
    </w:p>
    <w:p w:rsidR="00994117" w:rsidRDefault="00396A03" w:rsidP="00B83EAB">
      <w:pPr>
        <w:pStyle w:val="af7"/>
        <w:numPr>
          <w:ilvl w:val="1"/>
          <w:numId w:val="37"/>
        </w:numPr>
        <w:tabs>
          <w:tab w:val="num" w:pos="1080"/>
        </w:tabs>
        <w:spacing w:after="0"/>
        <w:ind w:left="1080"/>
        <w:jc w:val="both"/>
        <w:rPr>
          <w:sz w:val="28"/>
          <w:szCs w:val="28"/>
        </w:rPr>
      </w:pPr>
      <w:r>
        <w:rPr>
          <w:sz w:val="28"/>
          <w:szCs w:val="28"/>
        </w:rPr>
        <w:t xml:space="preserve"> предлагать вариант решения нравственной проблемы, исходя из своих нравственных установок и ценностей;  </w:t>
      </w:r>
    </w:p>
    <w:p w:rsidR="00994117" w:rsidRDefault="00396A03" w:rsidP="00B83EAB">
      <w:pPr>
        <w:pStyle w:val="af7"/>
        <w:numPr>
          <w:ilvl w:val="1"/>
          <w:numId w:val="37"/>
        </w:numPr>
        <w:tabs>
          <w:tab w:val="num" w:pos="1080"/>
        </w:tabs>
        <w:spacing w:after="0"/>
        <w:ind w:left="1080"/>
        <w:jc w:val="both"/>
        <w:rPr>
          <w:sz w:val="28"/>
          <w:szCs w:val="28"/>
        </w:rPr>
      </w:pPr>
      <w:r>
        <w:rPr>
          <w:sz w:val="28"/>
          <w:szCs w:val="28"/>
        </w:rPr>
        <w:t xml:space="preserve">определять основную идею произведения (эпического и лирического), объяснять смысл образных слов и выражений, выявлять отношение автора к описываемым событиям и героям произведения; </w:t>
      </w:r>
    </w:p>
    <w:p w:rsidR="00994117" w:rsidRDefault="00396A03" w:rsidP="00B83EAB">
      <w:pPr>
        <w:pStyle w:val="af7"/>
        <w:numPr>
          <w:ilvl w:val="1"/>
          <w:numId w:val="37"/>
        </w:numPr>
        <w:tabs>
          <w:tab w:val="num" w:pos="1080"/>
        </w:tabs>
        <w:spacing w:after="0"/>
        <w:ind w:left="1080"/>
        <w:jc w:val="both"/>
        <w:rPr>
          <w:sz w:val="28"/>
          <w:szCs w:val="28"/>
        </w:rPr>
      </w:pPr>
      <w:r>
        <w:rPr>
          <w:sz w:val="28"/>
          <w:szCs w:val="28"/>
        </w:rPr>
        <w:t xml:space="preserve"> создавать высказывание (или доказательство своей точки зрения) по теме урока из 7—8 предложений; </w:t>
      </w:r>
    </w:p>
    <w:p w:rsidR="00994117" w:rsidRDefault="00396A03" w:rsidP="00B83EAB">
      <w:pPr>
        <w:pStyle w:val="af7"/>
        <w:numPr>
          <w:ilvl w:val="1"/>
          <w:numId w:val="37"/>
        </w:numPr>
        <w:tabs>
          <w:tab w:val="num" w:pos="1080"/>
        </w:tabs>
        <w:spacing w:after="0"/>
        <w:ind w:left="1080"/>
        <w:jc w:val="both"/>
        <w:rPr>
          <w:sz w:val="28"/>
          <w:szCs w:val="28"/>
        </w:rPr>
      </w:pPr>
      <w:r>
        <w:rPr>
          <w:sz w:val="28"/>
          <w:szCs w:val="28"/>
        </w:rPr>
        <w:t xml:space="preserve"> сравнивать сказку бытовую и волшебную, сказку бытовую и басню, басню и рассказ; </w:t>
      </w:r>
    </w:p>
    <w:p w:rsidR="00994117" w:rsidRDefault="00396A03" w:rsidP="00B83EAB">
      <w:pPr>
        <w:pStyle w:val="af7"/>
        <w:numPr>
          <w:ilvl w:val="1"/>
          <w:numId w:val="37"/>
        </w:numPr>
        <w:tabs>
          <w:tab w:val="num" w:pos="1080"/>
        </w:tabs>
        <w:spacing w:after="0"/>
        <w:ind w:left="1080"/>
        <w:jc w:val="both"/>
        <w:rPr>
          <w:sz w:val="28"/>
          <w:szCs w:val="28"/>
        </w:rPr>
      </w:pPr>
      <w:r>
        <w:rPr>
          <w:sz w:val="28"/>
          <w:szCs w:val="28"/>
        </w:rPr>
        <w:t>находить сходства и различия;  соотносить литературное произведение или эпизод из него с фрагментом музыкального произведения, репродукцией картины художника;</w:t>
      </w:r>
    </w:p>
    <w:p w:rsidR="00994117" w:rsidRDefault="00396A03" w:rsidP="00B83EAB">
      <w:pPr>
        <w:pStyle w:val="af7"/>
        <w:numPr>
          <w:ilvl w:val="1"/>
          <w:numId w:val="37"/>
        </w:numPr>
        <w:tabs>
          <w:tab w:val="num" w:pos="1080"/>
        </w:tabs>
        <w:spacing w:after="0"/>
        <w:ind w:left="1080"/>
        <w:jc w:val="both"/>
        <w:rPr>
          <w:b/>
          <w:bCs/>
          <w:sz w:val="28"/>
          <w:szCs w:val="28"/>
        </w:rPr>
      </w:pPr>
      <w:r>
        <w:rPr>
          <w:sz w:val="28"/>
          <w:szCs w:val="28"/>
        </w:rPr>
        <w:t xml:space="preserve"> самостоятельно подбирать к тексту произведения репродукции картин художника или фрагменты музыкальных  произведений.   </w:t>
      </w:r>
    </w:p>
    <w:p w:rsidR="00994117" w:rsidRDefault="00396A03">
      <w:pPr>
        <w:pStyle w:val="af7"/>
        <w:jc w:val="center"/>
        <w:rPr>
          <w:sz w:val="28"/>
          <w:szCs w:val="28"/>
        </w:rPr>
      </w:pPr>
      <w:r>
        <w:rPr>
          <w:b/>
          <w:bCs/>
          <w:sz w:val="28"/>
          <w:szCs w:val="28"/>
        </w:rPr>
        <w:t xml:space="preserve">Коммуникативные  УУД </w:t>
      </w:r>
    </w:p>
    <w:p w:rsidR="00994117" w:rsidRDefault="00396A03">
      <w:pPr>
        <w:pStyle w:val="af7"/>
        <w:rPr>
          <w:sz w:val="28"/>
          <w:szCs w:val="28"/>
        </w:rPr>
      </w:pPr>
      <w:r>
        <w:rPr>
          <w:sz w:val="28"/>
          <w:szCs w:val="28"/>
        </w:rPr>
        <w:t>Учащиеся научатся:</w:t>
      </w:r>
    </w:p>
    <w:p w:rsidR="00994117" w:rsidRDefault="00396A03">
      <w:pPr>
        <w:pStyle w:val="af7"/>
        <w:rPr>
          <w:sz w:val="28"/>
          <w:szCs w:val="28"/>
        </w:rPr>
      </w:pPr>
      <w:r>
        <w:rPr>
          <w:sz w:val="28"/>
          <w:szCs w:val="28"/>
        </w:rPr>
        <w:tab/>
        <w:t xml:space="preserve">-вступать в общение в паре или группе, задавать вопросы на уточнение;  </w:t>
      </w:r>
    </w:p>
    <w:p w:rsidR="00994117" w:rsidRDefault="00396A03">
      <w:pPr>
        <w:pStyle w:val="af7"/>
        <w:rPr>
          <w:sz w:val="28"/>
          <w:szCs w:val="28"/>
        </w:rPr>
      </w:pPr>
      <w:r>
        <w:rPr>
          <w:sz w:val="28"/>
          <w:szCs w:val="28"/>
        </w:rPr>
        <w:tab/>
        <w:t xml:space="preserve">-создавать связное высказывание из 5—6 простых предложений по предложенной теме;    </w:t>
      </w:r>
      <w:r>
        <w:rPr>
          <w:sz w:val="28"/>
          <w:szCs w:val="28"/>
        </w:rPr>
        <w:tab/>
        <w:t xml:space="preserve">-оформлять 1—2 слайда к проекту, письменно фиксируя основные положения устного высказывания; </w:t>
      </w:r>
    </w:p>
    <w:p w:rsidR="00994117" w:rsidRDefault="00396A03">
      <w:pPr>
        <w:pStyle w:val="af7"/>
        <w:rPr>
          <w:sz w:val="28"/>
          <w:szCs w:val="28"/>
        </w:rPr>
      </w:pPr>
      <w:r>
        <w:rPr>
          <w:sz w:val="28"/>
          <w:szCs w:val="28"/>
        </w:rPr>
        <w:tab/>
        <w:t xml:space="preserve">-прислушиваться к партнёру по общению (деятельности), </w:t>
      </w:r>
    </w:p>
    <w:p w:rsidR="00994117" w:rsidRDefault="00396A03">
      <w:pPr>
        <w:pStyle w:val="af7"/>
        <w:rPr>
          <w:sz w:val="28"/>
          <w:szCs w:val="28"/>
        </w:rPr>
      </w:pPr>
      <w:r>
        <w:rPr>
          <w:sz w:val="28"/>
          <w:szCs w:val="28"/>
        </w:rPr>
        <w:tab/>
        <w:t xml:space="preserve">-фиксировать его основные мысли и идеи, аргументы, запоминать их, приводить свои;    </w:t>
      </w:r>
    </w:p>
    <w:p w:rsidR="00994117" w:rsidRDefault="00396A03" w:rsidP="00B83EAB">
      <w:pPr>
        <w:pStyle w:val="af7"/>
        <w:numPr>
          <w:ilvl w:val="1"/>
          <w:numId w:val="38"/>
        </w:numPr>
        <w:tabs>
          <w:tab w:val="num" w:pos="1080"/>
        </w:tabs>
        <w:spacing w:after="0"/>
        <w:ind w:left="1080"/>
        <w:jc w:val="both"/>
        <w:rPr>
          <w:sz w:val="28"/>
          <w:szCs w:val="28"/>
        </w:rPr>
      </w:pPr>
      <w:r>
        <w:rPr>
          <w:sz w:val="28"/>
          <w:szCs w:val="28"/>
        </w:rPr>
        <w:t>не конфликтовать, использовать вежливые слова;  в случае спорной ситуации проявлять терпение, идти на компромиссы, предлагать варианты и способы разрешения конфликтов;</w:t>
      </w:r>
    </w:p>
    <w:p w:rsidR="00994117" w:rsidRDefault="00396A03" w:rsidP="00B83EAB">
      <w:pPr>
        <w:pStyle w:val="af7"/>
        <w:numPr>
          <w:ilvl w:val="1"/>
          <w:numId w:val="38"/>
        </w:numPr>
        <w:tabs>
          <w:tab w:val="num" w:pos="1080"/>
        </w:tabs>
        <w:spacing w:after="0"/>
        <w:ind w:left="1080"/>
        <w:jc w:val="both"/>
        <w:rPr>
          <w:sz w:val="28"/>
          <w:szCs w:val="28"/>
        </w:rPr>
      </w:pPr>
      <w:r>
        <w:rPr>
          <w:sz w:val="28"/>
          <w:szCs w:val="28"/>
        </w:rPr>
        <w:t xml:space="preserve">употреблять вежливые формы обращения к участникам диалога;  находить  примеры использования  вежливых  слов  и выражений в текстах изучаемых произведений, описывающих конфликтную ситуацию;   </w:t>
      </w:r>
    </w:p>
    <w:p w:rsidR="00994117" w:rsidRDefault="00396A03" w:rsidP="00B83EAB">
      <w:pPr>
        <w:pStyle w:val="af7"/>
        <w:numPr>
          <w:ilvl w:val="1"/>
          <w:numId w:val="38"/>
        </w:numPr>
        <w:tabs>
          <w:tab w:val="num" w:pos="1080"/>
        </w:tabs>
        <w:spacing w:after="0"/>
        <w:ind w:left="1080"/>
        <w:jc w:val="both"/>
        <w:rPr>
          <w:sz w:val="28"/>
          <w:szCs w:val="28"/>
        </w:rPr>
      </w:pPr>
      <w:r>
        <w:rPr>
          <w:sz w:val="28"/>
          <w:szCs w:val="28"/>
        </w:rPr>
        <w:t xml:space="preserve"> оценивать поступок героя, учитывая его мотив, используя речевые оценочные средства (вежливо/невежливо, достойно/недостойно, искренне/лживо, нравственно/безнравственно и др.), высказывая свою точку зрения; </w:t>
      </w:r>
    </w:p>
    <w:p w:rsidR="00994117" w:rsidRDefault="00396A03" w:rsidP="00B83EAB">
      <w:pPr>
        <w:pStyle w:val="af7"/>
        <w:numPr>
          <w:ilvl w:val="1"/>
          <w:numId w:val="38"/>
        </w:numPr>
        <w:tabs>
          <w:tab w:val="num" w:pos="1080"/>
        </w:tabs>
        <w:spacing w:after="0"/>
        <w:ind w:left="1080"/>
        <w:jc w:val="both"/>
        <w:rPr>
          <w:sz w:val="28"/>
          <w:szCs w:val="28"/>
        </w:rPr>
      </w:pPr>
      <w:r>
        <w:rPr>
          <w:sz w:val="28"/>
          <w:szCs w:val="28"/>
        </w:rPr>
        <w:t xml:space="preserve"> принимать и сохранять цель деятельности коллектива или малой группы (пары), участвовать в распределении функций и ролей в совместной деятельности;  </w:t>
      </w:r>
    </w:p>
    <w:p w:rsidR="00994117" w:rsidRDefault="00396A03" w:rsidP="00B83EAB">
      <w:pPr>
        <w:pStyle w:val="af7"/>
        <w:numPr>
          <w:ilvl w:val="1"/>
          <w:numId w:val="38"/>
        </w:numPr>
        <w:tabs>
          <w:tab w:val="num" w:pos="1080"/>
        </w:tabs>
        <w:spacing w:after="0"/>
        <w:ind w:left="1080"/>
        <w:jc w:val="both"/>
        <w:rPr>
          <w:sz w:val="28"/>
          <w:szCs w:val="28"/>
        </w:rPr>
      </w:pPr>
      <w:r>
        <w:rPr>
          <w:sz w:val="28"/>
          <w:szCs w:val="28"/>
        </w:rPr>
        <w:t xml:space="preserve">определять совместно критерии оценивания выполнения того или иного задания (упражнения); оценивать достижения сверстников по выработанным критериям; </w:t>
      </w:r>
    </w:p>
    <w:p w:rsidR="00994117" w:rsidRDefault="00396A03" w:rsidP="00B83EAB">
      <w:pPr>
        <w:pStyle w:val="af7"/>
        <w:numPr>
          <w:ilvl w:val="1"/>
          <w:numId w:val="38"/>
        </w:numPr>
        <w:tabs>
          <w:tab w:val="num" w:pos="1080"/>
        </w:tabs>
        <w:spacing w:after="0"/>
        <w:ind w:left="1080"/>
        <w:jc w:val="both"/>
        <w:rPr>
          <w:sz w:val="28"/>
          <w:szCs w:val="28"/>
        </w:rPr>
      </w:pPr>
      <w:r>
        <w:rPr>
          <w:sz w:val="28"/>
          <w:szCs w:val="28"/>
        </w:rPr>
        <w:lastRenderedPageBreak/>
        <w:t xml:space="preserve"> оценивать по предложенным учителем критериям поступки литературных героев, проводить аналогии со своим поведением в различных ситуациях;  </w:t>
      </w:r>
    </w:p>
    <w:p w:rsidR="00994117" w:rsidRDefault="00396A03" w:rsidP="00B83EAB">
      <w:pPr>
        <w:pStyle w:val="af7"/>
        <w:numPr>
          <w:ilvl w:val="1"/>
          <w:numId w:val="38"/>
        </w:numPr>
        <w:tabs>
          <w:tab w:val="num" w:pos="1080"/>
        </w:tabs>
        <w:spacing w:after="0"/>
        <w:ind w:left="1080"/>
        <w:jc w:val="both"/>
        <w:rPr>
          <w:sz w:val="28"/>
          <w:szCs w:val="28"/>
        </w:rPr>
      </w:pPr>
      <w:r>
        <w:rPr>
          <w:sz w:val="28"/>
          <w:szCs w:val="28"/>
        </w:rPr>
        <w:t xml:space="preserve">находить нужную информацию через беседу со взрослыми, через учебные книги, словари, справочники, энциклопедии для  детей,  через  Интернет; </w:t>
      </w:r>
    </w:p>
    <w:p w:rsidR="00994117" w:rsidRDefault="00396A03" w:rsidP="00B83EAB">
      <w:pPr>
        <w:pStyle w:val="af7"/>
        <w:numPr>
          <w:ilvl w:val="1"/>
          <w:numId w:val="38"/>
        </w:numPr>
        <w:tabs>
          <w:tab w:val="num" w:pos="1080"/>
        </w:tabs>
        <w:spacing w:after="0"/>
        <w:ind w:left="1080"/>
        <w:jc w:val="both"/>
        <w:rPr>
          <w:sz w:val="28"/>
          <w:szCs w:val="28"/>
        </w:rPr>
      </w:pPr>
      <w:r>
        <w:rPr>
          <w:sz w:val="28"/>
          <w:szCs w:val="28"/>
        </w:rPr>
        <w:t xml:space="preserve"> готовить небольшую презентацию (5—6 слайдов) с помощью  взрослых  (родителей,  воспитателя  ГПД  и  пр.)  по  теме проекта, озвучивать её с опорой на слайды. </w:t>
      </w:r>
    </w:p>
    <w:p w:rsidR="00994117" w:rsidRDefault="00396A03">
      <w:pPr>
        <w:pStyle w:val="af7"/>
        <w:rPr>
          <w:sz w:val="28"/>
          <w:szCs w:val="28"/>
        </w:rPr>
      </w:pPr>
      <w:r>
        <w:rPr>
          <w:sz w:val="28"/>
          <w:szCs w:val="28"/>
        </w:rPr>
        <w:t>Учащиеся получат возможность научиться:</w:t>
      </w:r>
    </w:p>
    <w:p w:rsidR="00994117" w:rsidRDefault="00396A03" w:rsidP="00B83EAB">
      <w:pPr>
        <w:pStyle w:val="af7"/>
        <w:numPr>
          <w:ilvl w:val="1"/>
          <w:numId w:val="39"/>
        </w:numPr>
        <w:tabs>
          <w:tab w:val="num" w:pos="1080"/>
        </w:tabs>
        <w:spacing w:after="0"/>
        <w:ind w:left="1080"/>
        <w:jc w:val="both"/>
        <w:rPr>
          <w:sz w:val="28"/>
          <w:szCs w:val="28"/>
        </w:rPr>
      </w:pPr>
      <w:r>
        <w:rPr>
          <w:sz w:val="28"/>
          <w:szCs w:val="28"/>
        </w:rPr>
        <w:t>высказывать свою точку зрения (7—8 предложений) на прочитанное или прослушанное произведение, проявлять активность и стремление высказываться, задавать вопросы;</w:t>
      </w:r>
    </w:p>
    <w:p w:rsidR="00994117" w:rsidRDefault="00396A03" w:rsidP="00B83EAB">
      <w:pPr>
        <w:pStyle w:val="af7"/>
        <w:numPr>
          <w:ilvl w:val="1"/>
          <w:numId w:val="39"/>
        </w:numPr>
        <w:tabs>
          <w:tab w:val="num" w:pos="1080"/>
        </w:tabs>
        <w:spacing w:after="0"/>
        <w:ind w:left="1080"/>
        <w:jc w:val="both"/>
        <w:rPr>
          <w:sz w:val="28"/>
          <w:szCs w:val="28"/>
        </w:rPr>
      </w:pPr>
      <w:r>
        <w:rPr>
          <w:sz w:val="28"/>
          <w:szCs w:val="28"/>
        </w:rPr>
        <w:t xml:space="preserve"> понимать цель своего высказывания;  пользоваться элементарными приёмами убеждения, мимикой и жестикуляцией;  </w:t>
      </w:r>
    </w:p>
    <w:p w:rsidR="00994117" w:rsidRDefault="00396A03" w:rsidP="00B83EAB">
      <w:pPr>
        <w:pStyle w:val="af7"/>
        <w:numPr>
          <w:ilvl w:val="1"/>
          <w:numId w:val="39"/>
        </w:numPr>
        <w:tabs>
          <w:tab w:val="num" w:pos="1080"/>
        </w:tabs>
        <w:spacing w:after="0"/>
        <w:ind w:left="1080"/>
        <w:jc w:val="both"/>
        <w:rPr>
          <w:sz w:val="28"/>
          <w:szCs w:val="28"/>
        </w:rPr>
      </w:pPr>
      <w:r>
        <w:rPr>
          <w:sz w:val="28"/>
          <w:szCs w:val="28"/>
        </w:rPr>
        <w:t xml:space="preserve">участвовать в диалоге в паре или группе, задавать вопросы на осмысление нравственной проблемы;  </w:t>
      </w:r>
    </w:p>
    <w:p w:rsidR="00994117" w:rsidRDefault="00396A03" w:rsidP="00B83EAB">
      <w:pPr>
        <w:pStyle w:val="af7"/>
        <w:numPr>
          <w:ilvl w:val="1"/>
          <w:numId w:val="39"/>
        </w:numPr>
        <w:tabs>
          <w:tab w:val="num" w:pos="1080"/>
        </w:tabs>
        <w:spacing w:after="0"/>
        <w:ind w:left="1080"/>
        <w:jc w:val="both"/>
        <w:rPr>
          <w:sz w:val="28"/>
          <w:szCs w:val="28"/>
        </w:rPr>
      </w:pPr>
      <w:r>
        <w:rPr>
          <w:sz w:val="28"/>
          <w:szCs w:val="28"/>
        </w:rPr>
        <w:t xml:space="preserve">создавать 3—4 слайда к проекту, письменно фиксируя основные положения устного высказывания; </w:t>
      </w:r>
    </w:p>
    <w:p w:rsidR="00994117" w:rsidRDefault="00396A03" w:rsidP="00B83EAB">
      <w:pPr>
        <w:pStyle w:val="af7"/>
        <w:numPr>
          <w:ilvl w:val="1"/>
          <w:numId w:val="39"/>
        </w:numPr>
        <w:tabs>
          <w:tab w:val="num" w:pos="1080"/>
        </w:tabs>
        <w:spacing w:after="0"/>
        <w:ind w:left="1080"/>
        <w:jc w:val="both"/>
        <w:rPr>
          <w:sz w:val="28"/>
          <w:szCs w:val="28"/>
        </w:rPr>
      </w:pPr>
      <w:r>
        <w:rPr>
          <w:sz w:val="28"/>
          <w:szCs w:val="28"/>
        </w:rPr>
        <w:t xml:space="preserve">проявлять терпимость к другому мнению, не допускать агрессивного  поведения, предлагать  компромиссы,  способы примирения в случае несогласия с точкой зрения другого;  объяснять сверстникам способы бесконфликтной деятельности; </w:t>
      </w:r>
    </w:p>
    <w:p w:rsidR="00994117" w:rsidRDefault="00396A03" w:rsidP="00B83EAB">
      <w:pPr>
        <w:pStyle w:val="af7"/>
        <w:numPr>
          <w:ilvl w:val="1"/>
          <w:numId w:val="39"/>
        </w:numPr>
        <w:tabs>
          <w:tab w:val="num" w:pos="1080"/>
        </w:tabs>
        <w:spacing w:after="0"/>
        <w:ind w:left="1080"/>
        <w:jc w:val="both"/>
        <w:rPr>
          <w:sz w:val="28"/>
          <w:szCs w:val="28"/>
        </w:rPr>
      </w:pPr>
      <w:r>
        <w:rPr>
          <w:sz w:val="28"/>
          <w:szCs w:val="28"/>
        </w:rPr>
        <w:t xml:space="preserve"> отбирать аргументы и факты для доказательства своей точки зрения; </w:t>
      </w:r>
    </w:p>
    <w:p w:rsidR="00994117" w:rsidRDefault="00396A03" w:rsidP="00B83EAB">
      <w:pPr>
        <w:pStyle w:val="af7"/>
        <w:numPr>
          <w:ilvl w:val="1"/>
          <w:numId w:val="39"/>
        </w:numPr>
        <w:tabs>
          <w:tab w:val="num" w:pos="1080"/>
        </w:tabs>
        <w:spacing w:after="0"/>
        <w:ind w:left="1080"/>
        <w:jc w:val="both"/>
        <w:rPr>
          <w:sz w:val="28"/>
          <w:szCs w:val="28"/>
        </w:rPr>
      </w:pPr>
      <w:r>
        <w:rPr>
          <w:sz w:val="28"/>
          <w:szCs w:val="28"/>
        </w:rPr>
        <w:t xml:space="preserve"> опираться на собственный нравственный опыт в ходе доказательства и оценивании событий; </w:t>
      </w:r>
    </w:p>
    <w:p w:rsidR="00994117" w:rsidRDefault="00396A03" w:rsidP="00B83EAB">
      <w:pPr>
        <w:pStyle w:val="af7"/>
        <w:numPr>
          <w:ilvl w:val="1"/>
          <w:numId w:val="39"/>
        </w:numPr>
        <w:tabs>
          <w:tab w:val="num" w:pos="1080"/>
        </w:tabs>
        <w:spacing w:after="0"/>
        <w:ind w:left="1080"/>
        <w:jc w:val="both"/>
        <w:rPr>
          <w:sz w:val="28"/>
          <w:szCs w:val="28"/>
        </w:rPr>
      </w:pPr>
      <w:r>
        <w:rPr>
          <w:sz w:val="28"/>
          <w:szCs w:val="28"/>
        </w:rPr>
        <w:t>формулировать цель работыгруппы, принимать и сохранять её на протяжении всей работы в группе, соотносить с планом работы, выбирать для себя подходящие роли и функции;</w:t>
      </w:r>
    </w:p>
    <w:p w:rsidR="00994117" w:rsidRDefault="00396A03" w:rsidP="00B83EAB">
      <w:pPr>
        <w:pStyle w:val="af7"/>
        <w:numPr>
          <w:ilvl w:val="1"/>
          <w:numId w:val="39"/>
        </w:numPr>
        <w:tabs>
          <w:tab w:val="num" w:pos="1080"/>
        </w:tabs>
        <w:spacing w:after="0"/>
        <w:ind w:left="1080"/>
        <w:jc w:val="both"/>
        <w:rPr>
          <w:sz w:val="28"/>
          <w:szCs w:val="28"/>
        </w:rPr>
      </w:pPr>
      <w:r>
        <w:rPr>
          <w:sz w:val="28"/>
          <w:szCs w:val="28"/>
        </w:rPr>
        <w:t xml:space="preserve">  определять в группе или паре критерии оценивания выполнения того или иного задания (упражнения); </w:t>
      </w:r>
    </w:p>
    <w:p w:rsidR="00994117" w:rsidRDefault="00396A03" w:rsidP="00B83EAB">
      <w:pPr>
        <w:pStyle w:val="af7"/>
        <w:numPr>
          <w:ilvl w:val="1"/>
          <w:numId w:val="39"/>
        </w:numPr>
        <w:tabs>
          <w:tab w:val="num" w:pos="1080"/>
        </w:tabs>
        <w:spacing w:after="0"/>
        <w:ind w:left="1080"/>
        <w:jc w:val="both"/>
        <w:rPr>
          <w:sz w:val="28"/>
          <w:szCs w:val="28"/>
        </w:rPr>
      </w:pPr>
      <w:r>
        <w:rPr>
          <w:sz w:val="28"/>
          <w:szCs w:val="28"/>
        </w:rPr>
        <w:t xml:space="preserve">оценивать достижения участников групповой или парной работы по выработанным критериям;  определять критерии оценивания поведения людей в различных жизненных ситуациях на основе нравственных норм;  </w:t>
      </w:r>
    </w:p>
    <w:p w:rsidR="00994117" w:rsidRDefault="00396A03" w:rsidP="00B83EAB">
      <w:pPr>
        <w:pStyle w:val="af7"/>
        <w:numPr>
          <w:ilvl w:val="1"/>
          <w:numId w:val="39"/>
        </w:numPr>
        <w:tabs>
          <w:tab w:val="num" w:pos="1080"/>
        </w:tabs>
        <w:spacing w:after="0"/>
        <w:ind w:left="1080"/>
        <w:jc w:val="both"/>
        <w:rPr>
          <w:sz w:val="28"/>
          <w:szCs w:val="28"/>
        </w:rPr>
      </w:pPr>
      <w:r>
        <w:rPr>
          <w:sz w:val="28"/>
          <w:szCs w:val="28"/>
        </w:rPr>
        <w:t xml:space="preserve">руководствоваться выработанными критериями при оценке поступков литературных героев и своего собственного поведения; </w:t>
      </w:r>
    </w:p>
    <w:p w:rsidR="00994117" w:rsidRDefault="00396A03" w:rsidP="00B83EAB">
      <w:pPr>
        <w:pStyle w:val="af7"/>
        <w:numPr>
          <w:ilvl w:val="1"/>
          <w:numId w:val="39"/>
        </w:numPr>
        <w:tabs>
          <w:tab w:val="num" w:pos="1080"/>
        </w:tabs>
        <w:spacing w:after="0"/>
        <w:ind w:left="1080"/>
        <w:jc w:val="both"/>
        <w:rPr>
          <w:sz w:val="28"/>
          <w:szCs w:val="28"/>
        </w:rPr>
      </w:pPr>
      <w:r>
        <w:rPr>
          <w:sz w:val="28"/>
          <w:szCs w:val="28"/>
        </w:rPr>
        <w:t xml:space="preserve"> объяснять причины конфликта, возникшего в группе, находить пути выхода из создавшейся ситуации; приводить примеры похожих ситуаций из литературных произведений;  находить нужную информацию через беседу со взрослыми, через учебные книги, словари, справочники, энциклопедии для детей, через Интернет, периодику (детские журналы и газеты); </w:t>
      </w:r>
    </w:p>
    <w:p w:rsidR="00994117" w:rsidRDefault="00396A03" w:rsidP="00B83EAB">
      <w:pPr>
        <w:pStyle w:val="af7"/>
        <w:numPr>
          <w:ilvl w:val="1"/>
          <w:numId w:val="39"/>
        </w:numPr>
        <w:tabs>
          <w:tab w:val="num" w:pos="1080"/>
        </w:tabs>
        <w:spacing w:after="0"/>
        <w:ind w:left="1080"/>
        <w:jc w:val="both"/>
        <w:rPr>
          <w:sz w:val="28"/>
          <w:szCs w:val="28"/>
        </w:rPr>
      </w:pPr>
      <w:r>
        <w:rPr>
          <w:sz w:val="28"/>
          <w:szCs w:val="28"/>
        </w:rPr>
        <w:t xml:space="preserve"> готовить небольшую презентацию (6—7 слайдов), обращаясь за помощью к взрослым только в случае затруднений. </w:t>
      </w:r>
    </w:p>
    <w:p w:rsidR="00994117" w:rsidRDefault="00396A03" w:rsidP="00B83EAB">
      <w:pPr>
        <w:pStyle w:val="af7"/>
        <w:numPr>
          <w:ilvl w:val="1"/>
          <w:numId w:val="39"/>
        </w:numPr>
        <w:tabs>
          <w:tab w:val="num" w:pos="1080"/>
        </w:tabs>
        <w:spacing w:after="0"/>
        <w:ind w:left="1080"/>
        <w:jc w:val="both"/>
        <w:rPr>
          <w:b/>
          <w:bCs/>
          <w:sz w:val="28"/>
          <w:szCs w:val="28"/>
        </w:rPr>
      </w:pPr>
      <w:r>
        <w:rPr>
          <w:sz w:val="28"/>
          <w:szCs w:val="28"/>
        </w:rPr>
        <w:lastRenderedPageBreak/>
        <w:t xml:space="preserve">Использовать в презентации не только текст, но и изображения (картины художников, иллюстрации, графические схемы, модели и пр.);  озвучивать презентацию с опорой на слайды, выстраивать монолог по продуманному плану.  </w:t>
      </w:r>
    </w:p>
    <w:p w:rsidR="00994117" w:rsidRDefault="00396A03">
      <w:pPr>
        <w:pStyle w:val="af7"/>
        <w:jc w:val="center"/>
        <w:rPr>
          <w:b/>
          <w:bCs/>
          <w:sz w:val="28"/>
          <w:szCs w:val="28"/>
        </w:rPr>
      </w:pPr>
      <w:r>
        <w:rPr>
          <w:b/>
          <w:bCs/>
          <w:sz w:val="28"/>
          <w:szCs w:val="28"/>
        </w:rPr>
        <w:t>Предметные результаты</w:t>
      </w:r>
    </w:p>
    <w:p w:rsidR="00994117" w:rsidRDefault="00396A03">
      <w:pPr>
        <w:pStyle w:val="af7"/>
        <w:jc w:val="center"/>
        <w:rPr>
          <w:sz w:val="28"/>
          <w:szCs w:val="28"/>
        </w:rPr>
      </w:pPr>
      <w:r>
        <w:rPr>
          <w:b/>
          <w:bCs/>
          <w:sz w:val="28"/>
          <w:szCs w:val="28"/>
        </w:rPr>
        <w:t>Виды речевой и читательской деятельности</w:t>
      </w:r>
    </w:p>
    <w:p w:rsidR="00994117" w:rsidRDefault="00396A03">
      <w:pPr>
        <w:pStyle w:val="af7"/>
        <w:rPr>
          <w:sz w:val="28"/>
          <w:szCs w:val="28"/>
        </w:rPr>
      </w:pPr>
      <w:r>
        <w:rPr>
          <w:sz w:val="28"/>
          <w:szCs w:val="28"/>
        </w:rPr>
        <w:t xml:space="preserve">Учащиеся научатся: </w:t>
      </w:r>
    </w:p>
    <w:p w:rsidR="00994117" w:rsidRDefault="00396A03" w:rsidP="00B83EAB">
      <w:pPr>
        <w:pStyle w:val="af7"/>
        <w:numPr>
          <w:ilvl w:val="1"/>
          <w:numId w:val="7"/>
        </w:numPr>
        <w:tabs>
          <w:tab w:val="num" w:pos="1080"/>
        </w:tabs>
        <w:spacing w:after="0"/>
        <w:ind w:left="1080"/>
        <w:jc w:val="both"/>
        <w:rPr>
          <w:sz w:val="28"/>
          <w:szCs w:val="28"/>
        </w:rPr>
      </w:pPr>
      <w:r>
        <w:rPr>
          <w:sz w:val="28"/>
          <w:szCs w:val="28"/>
        </w:rPr>
        <w:t xml:space="preserve">понимать цели изучения темы, представленной на шмуцтитулах, пользоваться (под руководством учителя) в читательской практике приёмами чтения (комментированное чтение, чтение диалога, выборочное чтение);  </w:t>
      </w:r>
    </w:p>
    <w:p w:rsidR="00994117" w:rsidRDefault="00396A03" w:rsidP="00B83EAB">
      <w:pPr>
        <w:pStyle w:val="af7"/>
        <w:numPr>
          <w:ilvl w:val="1"/>
          <w:numId w:val="7"/>
        </w:numPr>
        <w:tabs>
          <w:tab w:val="num" w:pos="1080"/>
        </w:tabs>
        <w:spacing w:after="0"/>
        <w:ind w:left="1080"/>
        <w:jc w:val="both"/>
        <w:rPr>
          <w:sz w:val="28"/>
          <w:szCs w:val="28"/>
        </w:rPr>
      </w:pPr>
      <w:r>
        <w:rPr>
          <w:sz w:val="28"/>
          <w:szCs w:val="28"/>
        </w:rPr>
        <w:t xml:space="preserve">читать целыми словами со скоростью чтения, позволяющей понимать художественный текст; при чтении отражать настроение автора; </w:t>
      </w:r>
    </w:p>
    <w:p w:rsidR="00994117" w:rsidRDefault="00396A03" w:rsidP="00B83EAB">
      <w:pPr>
        <w:pStyle w:val="af7"/>
        <w:numPr>
          <w:ilvl w:val="1"/>
          <w:numId w:val="7"/>
        </w:numPr>
        <w:tabs>
          <w:tab w:val="num" w:pos="1080"/>
        </w:tabs>
        <w:spacing w:after="0"/>
        <w:ind w:left="1080"/>
        <w:jc w:val="both"/>
        <w:rPr>
          <w:sz w:val="28"/>
          <w:szCs w:val="28"/>
        </w:rPr>
      </w:pPr>
      <w:r>
        <w:rPr>
          <w:sz w:val="28"/>
          <w:szCs w:val="28"/>
        </w:rPr>
        <w:t xml:space="preserve">ориентироваться в учебной книге, её элементах; находить сходные элементы в книге художественной;  </w:t>
      </w:r>
    </w:p>
    <w:p w:rsidR="00994117" w:rsidRDefault="00396A03" w:rsidP="00B83EAB">
      <w:pPr>
        <w:pStyle w:val="af7"/>
        <w:numPr>
          <w:ilvl w:val="1"/>
          <w:numId w:val="7"/>
        </w:numPr>
        <w:tabs>
          <w:tab w:val="num" w:pos="1080"/>
        </w:tabs>
        <w:spacing w:after="0"/>
        <w:ind w:left="1080"/>
        <w:jc w:val="both"/>
        <w:rPr>
          <w:sz w:val="28"/>
          <w:szCs w:val="28"/>
        </w:rPr>
      </w:pPr>
      <w:r>
        <w:rPr>
          <w:sz w:val="28"/>
          <w:szCs w:val="28"/>
        </w:rPr>
        <w:t xml:space="preserve">просматривать и выбирать книги для самостоятельного чтения и поиска нужной информации (справочная литература) по совету взрослых; </w:t>
      </w:r>
    </w:p>
    <w:p w:rsidR="00994117" w:rsidRDefault="00396A03" w:rsidP="00B83EAB">
      <w:pPr>
        <w:pStyle w:val="af7"/>
        <w:numPr>
          <w:ilvl w:val="1"/>
          <w:numId w:val="7"/>
        </w:numPr>
        <w:tabs>
          <w:tab w:val="num" w:pos="1080"/>
        </w:tabs>
        <w:spacing w:after="0"/>
        <w:ind w:left="1080"/>
        <w:jc w:val="both"/>
        <w:rPr>
          <w:sz w:val="28"/>
          <w:szCs w:val="28"/>
        </w:rPr>
      </w:pPr>
      <w:r>
        <w:rPr>
          <w:sz w:val="28"/>
          <w:szCs w:val="28"/>
        </w:rPr>
        <w:t xml:space="preserve">фиксировать свои читательские успехи в «Рабочей  тетради»;  </w:t>
      </w:r>
    </w:p>
    <w:p w:rsidR="00994117" w:rsidRDefault="00396A03" w:rsidP="00B83EAB">
      <w:pPr>
        <w:pStyle w:val="af7"/>
        <w:numPr>
          <w:ilvl w:val="1"/>
          <w:numId w:val="7"/>
        </w:numPr>
        <w:tabs>
          <w:tab w:val="num" w:pos="1080"/>
        </w:tabs>
        <w:spacing w:after="0"/>
        <w:ind w:left="1080"/>
        <w:jc w:val="both"/>
        <w:rPr>
          <w:sz w:val="28"/>
          <w:szCs w:val="28"/>
        </w:rPr>
      </w:pPr>
      <w:r>
        <w:rPr>
          <w:sz w:val="28"/>
          <w:szCs w:val="28"/>
        </w:rPr>
        <w:t xml:space="preserve">осознавать нравственное содержание пословиц, поговорок, мудрых изречений русского народа, соотносить их нравственный смысл с изучаемыми произведениями; </w:t>
      </w:r>
    </w:p>
    <w:p w:rsidR="00994117" w:rsidRDefault="00396A03" w:rsidP="00B83EAB">
      <w:pPr>
        <w:pStyle w:val="af7"/>
        <w:numPr>
          <w:ilvl w:val="1"/>
          <w:numId w:val="7"/>
        </w:numPr>
        <w:tabs>
          <w:tab w:val="num" w:pos="1080"/>
        </w:tabs>
        <w:spacing w:after="0"/>
        <w:ind w:left="1080"/>
        <w:jc w:val="both"/>
        <w:rPr>
          <w:sz w:val="28"/>
          <w:szCs w:val="28"/>
        </w:rPr>
      </w:pPr>
      <w:r>
        <w:rPr>
          <w:sz w:val="28"/>
          <w:szCs w:val="28"/>
        </w:rPr>
        <w:t xml:space="preserve"> распределять загадки по тематическим группам, составлять собственные загадки на основе предложенного в учебнике алгоритма; </w:t>
      </w:r>
    </w:p>
    <w:p w:rsidR="00994117" w:rsidRDefault="00396A03" w:rsidP="00B83EAB">
      <w:pPr>
        <w:pStyle w:val="af7"/>
        <w:numPr>
          <w:ilvl w:val="1"/>
          <w:numId w:val="7"/>
        </w:numPr>
        <w:tabs>
          <w:tab w:val="num" w:pos="1080"/>
        </w:tabs>
        <w:spacing w:after="0"/>
        <w:ind w:left="1080"/>
        <w:jc w:val="both"/>
        <w:rPr>
          <w:sz w:val="28"/>
          <w:szCs w:val="28"/>
        </w:rPr>
      </w:pPr>
      <w:r>
        <w:rPr>
          <w:sz w:val="28"/>
          <w:szCs w:val="28"/>
        </w:rPr>
        <w:t xml:space="preserve"> соотносить заголовок текста с содержанием, осознавать взаимосвязь содержания текста с его заголовком (почему так называется); </w:t>
      </w:r>
    </w:p>
    <w:p w:rsidR="00994117" w:rsidRDefault="00396A03" w:rsidP="00B83EAB">
      <w:pPr>
        <w:pStyle w:val="af7"/>
        <w:numPr>
          <w:ilvl w:val="1"/>
          <w:numId w:val="7"/>
        </w:numPr>
        <w:tabs>
          <w:tab w:val="num" w:pos="1080"/>
        </w:tabs>
        <w:spacing w:after="0"/>
        <w:ind w:left="1080"/>
        <w:rPr>
          <w:sz w:val="28"/>
          <w:szCs w:val="28"/>
        </w:rPr>
      </w:pPr>
      <w:r>
        <w:rPr>
          <w:sz w:val="28"/>
          <w:szCs w:val="28"/>
        </w:rPr>
        <w:t>определять характер литературных героев, приводить примеры их поступков.</w:t>
      </w:r>
    </w:p>
    <w:p w:rsidR="00994117" w:rsidRDefault="00396A03">
      <w:pPr>
        <w:pStyle w:val="af7"/>
        <w:rPr>
          <w:sz w:val="28"/>
          <w:szCs w:val="28"/>
        </w:rPr>
      </w:pPr>
      <w:r>
        <w:rPr>
          <w:sz w:val="28"/>
          <w:szCs w:val="28"/>
        </w:rPr>
        <w:t xml:space="preserve">Учащиеся получат возможность научиться: </w:t>
      </w:r>
    </w:p>
    <w:p w:rsidR="00994117" w:rsidRDefault="00396A03" w:rsidP="00B83EAB">
      <w:pPr>
        <w:pStyle w:val="af7"/>
        <w:numPr>
          <w:ilvl w:val="1"/>
          <w:numId w:val="7"/>
        </w:numPr>
        <w:tabs>
          <w:tab w:val="num" w:pos="1080"/>
        </w:tabs>
        <w:spacing w:after="0"/>
        <w:ind w:left="1080"/>
        <w:jc w:val="both"/>
        <w:rPr>
          <w:sz w:val="28"/>
          <w:szCs w:val="28"/>
        </w:rPr>
      </w:pPr>
      <w:r>
        <w:rPr>
          <w:sz w:val="28"/>
          <w:szCs w:val="28"/>
        </w:rPr>
        <w:t xml:space="preserve"> читать вслух бегло, осознанно, без искажений, выразительно, передавая своё отношение к прочитанному, выделяя при чтении важные по смыслу слова, соблюдая паузы между предложениями и частями текста;  </w:t>
      </w:r>
    </w:p>
    <w:p w:rsidR="00994117" w:rsidRDefault="00396A03" w:rsidP="00B83EAB">
      <w:pPr>
        <w:pStyle w:val="af7"/>
        <w:numPr>
          <w:ilvl w:val="1"/>
          <w:numId w:val="7"/>
        </w:numPr>
        <w:tabs>
          <w:tab w:val="num" w:pos="1080"/>
        </w:tabs>
        <w:spacing w:after="0"/>
        <w:ind w:left="1080"/>
        <w:jc w:val="both"/>
        <w:rPr>
          <w:sz w:val="28"/>
          <w:szCs w:val="28"/>
        </w:rPr>
      </w:pPr>
      <w:r>
        <w:rPr>
          <w:sz w:val="28"/>
          <w:szCs w:val="28"/>
        </w:rPr>
        <w:t xml:space="preserve">понимать смысл традиций и праздников русского народа, сохранять  традиции  семьи  и школы,  осуществлять  подготовку  к  праздникам; </w:t>
      </w:r>
    </w:p>
    <w:p w:rsidR="00994117" w:rsidRDefault="00396A03" w:rsidP="00B83EAB">
      <w:pPr>
        <w:pStyle w:val="af7"/>
        <w:numPr>
          <w:ilvl w:val="1"/>
          <w:numId w:val="7"/>
        </w:numPr>
        <w:tabs>
          <w:tab w:val="num" w:pos="1080"/>
        </w:tabs>
        <w:spacing w:after="0"/>
        <w:ind w:left="1080"/>
        <w:jc w:val="both"/>
        <w:rPr>
          <w:sz w:val="28"/>
          <w:szCs w:val="28"/>
        </w:rPr>
      </w:pPr>
      <w:r>
        <w:rPr>
          <w:sz w:val="28"/>
          <w:szCs w:val="28"/>
        </w:rPr>
        <w:t xml:space="preserve">составлять  высказывания  о  самых ярких и впечатляющих событиях, происходящих в дни семейных  праздников,  делиться  впечатлениями  о  праздниках с  друзьями; употреблять пословицы и поговорки в диалогах и высказываниях на заданную тему; </w:t>
      </w:r>
    </w:p>
    <w:p w:rsidR="00994117" w:rsidRDefault="00396A03" w:rsidP="00B83EAB">
      <w:pPr>
        <w:pStyle w:val="af7"/>
        <w:numPr>
          <w:ilvl w:val="1"/>
          <w:numId w:val="7"/>
        </w:numPr>
        <w:tabs>
          <w:tab w:val="num" w:pos="1080"/>
        </w:tabs>
        <w:spacing w:after="0"/>
        <w:ind w:left="1080"/>
        <w:jc w:val="both"/>
        <w:rPr>
          <w:sz w:val="28"/>
          <w:szCs w:val="28"/>
        </w:rPr>
      </w:pPr>
      <w:r>
        <w:rPr>
          <w:sz w:val="28"/>
          <w:szCs w:val="28"/>
        </w:rPr>
        <w:t xml:space="preserve">наблюдать, как поэт воспевает родную природу, какие чувства при этом испытывает; рассуждать о категориях «добро» и «зло», «красиво» и «некрасиво», употреблять данные понятия и их смысловые оттенки в своих оценочных высказываниях; </w:t>
      </w:r>
    </w:p>
    <w:p w:rsidR="00994117" w:rsidRDefault="00396A03" w:rsidP="00B83EAB">
      <w:pPr>
        <w:pStyle w:val="af7"/>
        <w:numPr>
          <w:ilvl w:val="1"/>
          <w:numId w:val="7"/>
        </w:numPr>
        <w:tabs>
          <w:tab w:val="num" w:pos="1080"/>
        </w:tabs>
        <w:spacing w:after="0"/>
        <w:ind w:left="1080"/>
        <w:jc w:val="both"/>
        <w:rPr>
          <w:sz w:val="28"/>
          <w:szCs w:val="28"/>
        </w:rPr>
      </w:pPr>
      <w:r>
        <w:rPr>
          <w:sz w:val="28"/>
          <w:szCs w:val="28"/>
        </w:rPr>
        <w:lastRenderedPageBreak/>
        <w:t xml:space="preserve">предлагать свои варианты разрешения конфликтных ситуаций и нравственных дилемм; пользоваться элементарными приёмами анализа текста с помощью учителя;  </w:t>
      </w:r>
    </w:p>
    <w:p w:rsidR="00994117" w:rsidRDefault="00396A03" w:rsidP="00B83EAB">
      <w:pPr>
        <w:pStyle w:val="af7"/>
        <w:numPr>
          <w:ilvl w:val="1"/>
          <w:numId w:val="7"/>
        </w:numPr>
        <w:tabs>
          <w:tab w:val="num" w:pos="1080"/>
        </w:tabs>
        <w:spacing w:after="0"/>
        <w:ind w:left="1080"/>
        <w:jc w:val="both"/>
        <w:rPr>
          <w:sz w:val="28"/>
          <w:szCs w:val="28"/>
        </w:rPr>
      </w:pPr>
      <w:r>
        <w:rPr>
          <w:sz w:val="28"/>
          <w:szCs w:val="28"/>
        </w:rPr>
        <w:t xml:space="preserve">осуществлять переход от событийного восприятия произведения к пониманию главной мысли; соотносить главную мысль произведения с пословицей или поговоркой; </w:t>
      </w:r>
    </w:p>
    <w:p w:rsidR="00994117" w:rsidRDefault="00396A03" w:rsidP="00B83EAB">
      <w:pPr>
        <w:pStyle w:val="af7"/>
        <w:numPr>
          <w:ilvl w:val="1"/>
          <w:numId w:val="7"/>
        </w:numPr>
        <w:tabs>
          <w:tab w:val="num" w:pos="1080"/>
        </w:tabs>
        <w:spacing w:after="0"/>
        <w:ind w:left="1080"/>
        <w:jc w:val="both"/>
        <w:rPr>
          <w:sz w:val="28"/>
          <w:szCs w:val="28"/>
        </w:rPr>
      </w:pPr>
      <w:r>
        <w:rPr>
          <w:sz w:val="28"/>
          <w:szCs w:val="28"/>
        </w:rPr>
        <w:t xml:space="preserve">понимать, позицию какого героя произведения поддерживает автор, находить этому доказательства в тексте; </w:t>
      </w:r>
    </w:p>
    <w:p w:rsidR="00994117" w:rsidRDefault="00396A03" w:rsidP="00B83EAB">
      <w:pPr>
        <w:pStyle w:val="af7"/>
        <w:numPr>
          <w:ilvl w:val="1"/>
          <w:numId w:val="7"/>
        </w:numPr>
        <w:tabs>
          <w:tab w:val="num" w:pos="1080"/>
        </w:tabs>
        <w:spacing w:after="0"/>
        <w:ind w:left="1080"/>
        <w:jc w:val="both"/>
        <w:rPr>
          <w:sz w:val="28"/>
          <w:szCs w:val="28"/>
        </w:rPr>
      </w:pPr>
      <w:r>
        <w:rPr>
          <w:sz w:val="28"/>
          <w:szCs w:val="28"/>
        </w:rPr>
        <w:t xml:space="preserve">задавать вопросы по прочитанному произведению, находить   на   них   ответы   в   тексте; находить   эпизод   из прочитанного произведения для ответа на вопрос или подтверждения собственного  мнения;  делить текст на части; озаглавливать части, подробно пересказывать,  опираясь  на  составленный  под  руководством учителя план; </w:t>
      </w:r>
    </w:p>
    <w:p w:rsidR="00994117" w:rsidRDefault="00396A03" w:rsidP="00B83EAB">
      <w:pPr>
        <w:pStyle w:val="af7"/>
        <w:numPr>
          <w:ilvl w:val="1"/>
          <w:numId w:val="7"/>
        </w:numPr>
        <w:tabs>
          <w:tab w:val="num" w:pos="1080"/>
        </w:tabs>
        <w:spacing w:after="0"/>
        <w:ind w:left="1080"/>
        <w:jc w:val="both"/>
        <w:rPr>
          <w:sz w:val="28"/>
          <w:szCs w:val="28"/>
        </w:rPr>
      </w:pPr>
      <w:r>
        <w:rPr>
          <w:sz w:val="28"/>
          <w:szCs w:val="28"/>
        </w:rPr>
        <w:t xml:space="preserve"> осознанно выбирать виды чтения (ознакомительное, изучающее, выборочное,  поисковое) в  зависимости  от  цели чтения;  </w:t>
      </w:r>
    </w:p>
    <w:p w:rsidR="00994117" w:rsidRDefault="00396A03" w:rsidP="00B83EAB">
      <w:pPr>
        <w:pStyle w:val="af7"/>
        <w:numPr>
          <w:ilvl w:val="1"/>
          <w:numId w:val="7"/>
        </w:numPr>
        <w:tabs>
          <w:tab w:val="num" w:pos="1080"/>
        </w:tabs>
        <w:spacing w:after="0"/>
        <w:ind w:left="1080"/>
        <w:jc w:val="both"/>
        <w:rPr>
          <w:sz w:val="28"/>
          <w:szCs w:val="28"/>
        </w:rPr>
      </w:pPr>
      <w:r>
        <w:rPr>
          <w:sz w:val="28"/>
          <w:szCs w:val="28"/>
        </w:rPr>
        <w:t xml:space="preserve">находить книги для самостоятельного чтения в библиотеках (школьной, домашней, городской, виртуальной и др.); при выборе книг и поиске информации опираться на аппарат книги, её элементы; делиться своими впечатлениями о прочитанных книгах, участвовать в диалогах и дискуссиях;  пользоваться тематическим каталогом в школьной библиотеке; </w:t>
      </w:r>
    </w:p>
    <w:p w:rsidR="00994117" w:rsidRDefault="00396A03" w:rsidP="00B83EAB">
      <w:pPr>
        <w:pStyle w:val="af7"/>
        <w:numPr>
          <w:ilvl w:val="1"/>
          <w:numId w:val="7"/>
        </w:numPr>
        <w:tabs>
          <w:tab w:val="num" w:pos="1080"/>
        </w:tabs>
        <w:spacing w:after="0"/>
        <w:ind w:left="1080"/>
        <w:jc w:val="both"/>
        <w:rPr>
          <w:b/>
          <w:bCs/>
          <w:sz w:val="28"/>
          <w:szCs w:val="28"/>
        </w:rPr>
      </w:pPr>
      <w:r>
        <w:rPr>
          <w:sz w:val="28"/>
          <w:szCs w:val="28"/>
        </w:rPr>
        <w:t xml:space="preserve">составлять краткую аннотацию (автор, название, тема книги, рекомендации к чтению) на художественное произведение по образцу.  </w:t>
      </w:r>
    </w:p>
    <w:p w:rsidR="00994117" w:rsidRDefault="00396A03">
      <w:pPr>
        <w:pStyle w:val="af7"/>
        <w:jc w:val="center"/>
        <w:rPr>
          <w:sz w:val="28"/>
          <w:szCs w:val="28"/>
        </w:rPr>
      </w:pPr>
      <w:r>
        <w:rPr>
          <w:b/>
          <w:bCs/>
          <w:sz w:val="28"/>
          <w:szCs w:val="28"/>
        </w:rPr>
        <w:t xml:space="preserve">Творческая деятельность </w:t>
      </w:r>
    </w:p>
    <w:p w:rsidR="00994117" w:rsidRDefault="00396A03">
      <w:pPr>
        <w:pStyle w:val="af7"/>
        <w:rPr>
          <w:sz w:val="28"/>
          <w:szCs w:val="28"/>
        </w:rPr>
      </w:pPr>
      <w:r>
        <w:rPr>
          <w:sz w:val="28"/>
          <w:szCs w:val="28"/>
        </w:rPr>
        <w:t xml:space="preserve">Учащиеся научатся; </w:t>
      </w:r>
    </w:p>
    <w:p w:rsidR="00994117" w:rsidRDefault="00396A03" w:rsidP="00B83EAB">
      <w:pPr>
        <w:pStyle w:val="af7"/>
        <w:numPr>
          <w:ilvl w:val="1"/>
          <w:numId w:val="7"/>
        </w:numPr>
        <w:tabs>
          <w:tab w:val="num" w:pos="1080"/>
        </w:tabs>
        <w:spacing w:after="0"/>
        <w:ind w:left="1080"/>
        <w:jc w:val="both"/>
        <w:rPr>
          <w:sz w:val="28"/>
          <w:szCs w:val="28"/>
        </w:rPr>
      </w:pPr>
      <w:r>
        <w:rPr>
          <w:sz w:val="28"/>
          <w:szCs w:val="28"/>
        </w:rPr>
        <w:t xml:space="preserve">пересказывать текст подробно на основе коллективно составленного плана или опорных слов с помощью учителя; </w:t>
      </w:r>
    </w:p>
    <w:p w:rsidR="00994117" w:rsidRDefault="00396A03" w:rsidP="00B83EAB">
      <w:pPr>
        <w:pStyle w:val="af7"/>
        <w:numPr>
          <w:ilvl w:val="1"/>
          <w:numId w:val="7"/>
        </w:numPr>
        <w:tabs>
          <w:tab w:val="num" w:pos="1080"/>
        </w:tabs>
        <w:spacing w:after="0"/>
        <w:ind w:left="1080"/>
        <w:jc w:val="both"/>
        <w:rPr>
          <w:sz w:val="28"/>
          <w:szCs w:val="28"/>
        </w:rPr>
      </w:pPr>
      <w:r>
        <w:rPr>
          <w:sz w:val="28"/>
          <w:szCs w:val="28"/>
        </w:rPr>
        <w:t xml:space="preserve">составлять собственные высказывания на основе произведений, высказывая собственное отношение к прочитанному.  </w:t>
      </w:r>
    </w:p>
    <w:p w:rsidR="00994117" w:rsidRDefault="00396A03">
      <w:pPr>
        <w:pStyle w:val="af7"/>
        <w:rPr>
          <w:sz w:val="28"/>
          <w:szCs w:val="28"/>
        </w:rPr>
      </w:pPr>
      <w:r>
        <w:rPr>
          <w:sz w:val="28"/>
          <w:szCs w:val="28"/>
        </w:rPr>
        <w:t xml:space="preserve">Учащиеся получат возможность научиться: </w:t>
      </w:r>
    </w:p>
    <w:p w:rsidR="00994117" w:rsidRDefault="00396A03" w:rsidP="00B83EAB">
      <w:pPr>
        <w:pStyle w:val="af7"/>
        <w:numPr>
          <w:ilvl w:val="1"/>
          <w:numId w:val="29"/>
        </w:numPr>
        <w:spacing w:after="0"/>
        <w:jc w:val="both"/>
        <w:rPr>
          <w:sz w:val="28"/>
          <w:szCs w:val="28"/>
        </w:rPr>
      </w:pPr>
      <w:r>
        <w:rPr>
          <w:sz w:val="28"/>
          <w:szCs w:val="28"/>
        </w:rPr>
        <w:t xml:space="preserve">сочинять свои произведения малых жанров устного народного творчества  в соответствии  с жанровыми особенностями и индивидуальной задумкой; </w:t>
      </w:r>
    </w:p>
    <w:p w:rsidR="00994117" w:rsidRDefault="00396A03" w:rsidP="00B83EAB">
      <w:pPr>
        <w:pStyle w:val="af7"/>
        <w:numPr>
          <w:ilvl w:val="1"/>
          <w:numId w:val="29"/>
        </w:numPr>
        <w:spacing w:after="0"/>
        <w:jc w:val="both"/>
        <w:rPr>
          <w:b/>
          <w:bCs/>
          <w:sz w:val="28"/>
          <w:szCs w:val="28"/>
        </w:rPr>
      </w:pPr>
      <w:r>
        <w:rPr>
          <w:sz w:val="28"/>
          <w:szCs w:val="28"/>
        </w:rPr>
        <w:t>творчески пересказывать содержание произведения от автора, от лица героя.</w:t>
      </w:r>
    </w:p>
    <w:p w:rsidR="00994117" w:rsidRDefault="00396A03">
      <w:pPr>
        <w:pStyle w:val="af7"/>
        <w:jc w:val="center"/>
        <w:rPr>
          <w:sz w:val="28"/>
          <w:szCs w:val="28"/>
        </w:rPr>
      </w:pPr>
      <w:r>
        <w:rPr>
          <w:b/>
          <w:bCs/>
          <w:sz w:val="28"/>
          <w:szCs w:val="28"/>
        </w:rPr>
        <w:t xml:space="preserve">Литературоведческая  пропедевтика </w:t>
      </w:r>
    </w:p>
    <w:p w:rsidR="00994117" w:rsidRDefault="00396A03">
      <w:pPr>
        <w:pStyle w:val="af7"/>
        <w:rPr>
          <w:sz w:val="28"/>
          <w:szCs w:val="28"/>
        </w:rPr>
      </w:pPr>
      <w:r>
        <w:rPr>
          <w:sz w:val="28"/>
          <w:szCs w:val="28"/>
        </w:rPr>
        <w:t xml:space="preserve">Учащиеся научатся: </w:t>
      </w:r>
    </w:p>
    <w:p w:rsidR="00994117" w:rsidRDefault="00396A03" w:rsidP="00B83EAB">
      <w:pPr>
        <w:pStyle w:val="af7"/>
        <w:numPr>
          <w:ilvl w:val="1"/>
          <w:numId w:val="29"/>
        </w:numPr>
        <w:spacing w:after="0"/>
        <w:jc w:val="both"/>
        <w:rPr>
          <w:sz w:val="28"/>
          <w:szCs w:val="28"/>
        </w:rPr>
      </w:pPr>
      <w:r>
        <w:rPr>
          <w:sz w:val="28"/>
          <w:szCs w:val="28"/>
        </w:rPr>
        <w:t xml:space="preserve"> различать потешки, небылицы, песенки, считалки, народные сказки, осознавать их культурную ценность для русского народа;  находить различия между научно-познавательным и художественным текстом; </w:t>
      </w:r>
    </w:p>
    <w:p w:rsidR="00994117" w:rsidRDefault="00396A03" w:rsidP="00B83EAB">
      <w:pPr>
        <w:pStyle w:val="af7"/>
        <w:numPr>
          <w:ilvl w:val="1"/>
          <w:numId w:val="29"/>
        </w:numPr>
        <w:spacing w:after="0"/>
        <w:jc w:val="both"/>
        <w:rPr>
          <w:sz w:val="28"/>
          <w:szCs w:val="28"/>
        </w:rPr>
      </w:pPr>
      <w:r>
        <w:rPr>
          <w:sz w:val="28"/>
          <w:szCs w:val="28"/>
        </w:rPr>
        <w:t xml:space="preserve">приводить факты из текста, указывающие на его принадлежность к научно-познавательному или художественному; составлять таблицу различий; </w:t>
      </w:r>
    </w:p>
    <w:p w:rsidR="00994117" w:rsidRDefault="00396A03" w:rsidP="00B83EAB">
      <w:pPr>
        <w:pStyle w:val="af7"/>
        <w:numPr>
          <w:ilvl w:val="1"/>
          <w:numId w:val="29"/>
        </w:numPr>
        <w:spacing w:after="0"/>
        <w:jc w:val="both"/>
        <w:rPr>
          <w:sz w:val="28"/>
          <w:szCs w:val="28"/>
        </w:rPr>
      </w:pPr>
      <w:r>
        <w:rPr>
          <w:sz w:val="28"/>
          <w:szCs w:val="28"/>
        </w:rPr>
        <w:lastRenderedPageBreak/>
        <w:t xml:space="preserve"> использовать знания о рифме, особенностях жанров (стихотворения, сказки, загадки, небылицы, песенки, потешки), особенностях юмористического произведения в своей литературно-творческой деятельности. </w:t>
      </w:r>
    </w:p>
    <w:p w:rsidR="00994117" w:rsidRDefault="00396A03">
      <w:pPr>
        <w:pStyle w:val="af7"/>
        <w:rPr>
          <w:sz w:val="28"/>
          <w:szCs w:val="28"/>
        </w:rPr>
      </w:pPr>
      <w:r>
        <w:rPr>
          <w:sz w:val="28"/>
          <w:szCs w:val="28"/>
        </w:rPr>
        <w:t>Учащиеся получат возможность научиться:</w:t>
      </w:r>
    </w:p>
    <w:p w:rsidR="00994117" w:rsidRDefault="00396A03" w:rsidP="00B83EAB">
      <w:pPr>
        <w:pStyle w:val="af7"/>
        <w:numPr>
          <w:ilvl w:val="1"/>
          <w:numId w:val="29"/>
        </w:numPr>
        <w:spacing w:after="0"/>
        <w:jc w:val="both"/>
        <w:rPr>
          <w:sz w:val="28"/>
          <w:szCs w:val="28"/>
        </w:rPr>
      </w:pPr>
      <w:r>
        <w:rPr>
          <w:sz w:val="28"/>
          <w:szCs w:val="28"/>
        </w:rPr>
        <w:t xml:space="preserve"> понимать особенности стихотворения: расположение строк, рифму, ритм;  определять героев басни, характеризовать их, понимать мораль и разъяснять её своими словами; </w:t>
      </w:r>
    </w:p>
    <w:p w:rsidR="00994117" w:rsidRDefault="00396A03" w:rsidP="00B83EAB">
      <w:pPr>
        <w:pStyle w:val="af7"/>
        <w:numPr>
          <w:ilvl w:val="1"/>
          <w:numId w:val="29"/>
        </w:numPr>
        <w:spacing w:after="0"/>
        <w:jc w:val="both"/>
        <w:rPr>
          <w:sz w:val="28"/>
          <w:szCs w:val="28"/>
        </w:rPr>
      </w:pPr>
      <w:r>
        <w:rPr>
          <w:sz w:val="28"/>
          <w:szCs w:val="28"/>
        </w:rPr>
        <w:t xml:space="preserve">находить в произведении средства художественной выразительности;  понимать, позицию какого героя произведения поддерживает автор, находить доказательство этому в тексте. </w:t>
      </w:r>
    </w:p>
    <w:p w:rsidR="00994117" w:rsidRDefault="00396A03">
      <w:pPr>
        <w:pStyle w:val="af7"/>
        <w:jc w:val="center"/>
        <w:rPr>
          <w:b/>
          <w:bCs/>
          <w:sz w:val="28"/>
          <w:szCs w:val="28"/>
        </w:rPr>
      </w:pPr>
      <w:r>
        <w:rPr>
          <w:b/>
          <w:bCs/>
          <w:sz w:val="28"/>
          <w:szCs w:val="28"/>
        </w:rPr>
        <w:t>3 класс</w:t>
      </w:r>
    </w:p>
    <w:p w:rsidR="00994117" w:rsidRDefault="00396A03">
      <w:pPr>
        <w:pStyle w:val="af7"/>
        <w:jc w:val="center"/>
        <w:rPr>
          <w:sz w:val="28"/>
          <w:szCs w:val="28"/>
        </w:rPr>
      </w:pPr>
      <w:r>
        <w:rPr>
          <w:b/>
          <w:bCs/>
          <w:sz w:val="28"/>
          <w:szCs w:val="28"/>
        </w:rPr>
        <w:t>Личностные результаты</w:t>
      </w:r>
    </w:p>
    <w:p w:rsidR="00994117" w:rsidRDefault="00396A03" w:rsidP="00B83EAB">
      <w:pPr>
        <w:pStyle w:val="af7"/>
        <w:numPr>
          <w:ilvl w:val="1"/>
          <w:numId w:val="30"/>
        </w:numPr>
        <w:tabs>
          <w:tab w:val="num" w:pos="1080"/>
        </w:tabs>
        <w:spacing w:after="0"/>
        <w:ind w:left="1080"/>
        <w:jc w:val="both"/>
        <w:rPr>
          <w:sz w:val="28"/>
          <w:szCs w:val="28"/>
        </w:rPr>
      </w:pPr>
      <w:r>
        <w:rPr>
          <w:sz w:val="28"/>
          <w:szCs w:val="28"/>
        </w:rPr>
        <w:t xml:space="preserve">понимать, что отношение к Родине начинается с отношений к семье, находить подтверждение этому в читаемых текстах, в том числе пословицах и поговорках; </w:t>
      </w:r>
    </w:p>
    <w:p w:rsidR="00994117" w:rsidRDefault="00396A03" w:rsidP="00B83EAB">
      <w:pPr>
        <w:pStyle w:val="af7"/>
        <w:numPr>
          <w:ilvl w:val="1"/>
          <w:numId w:val="30"/>
        </w:numPr>
        <w:tabs>
          <w:tab w:val="num" w:pos="1080"/>
        </w:tabs>
        <w:spacing w:after="0"/>
        <w:ind w:left="1080"/>
        <w:jc w:val="both"/>
        <w:rPr>
          <w:sz w:val="28"/>
          <w:szCs w:val="28"/>
        </w:rPr>
      </w:pPr>
      <w:r>
        <w:rPr>
          <w:sz w:val="28"/>
          <w:szCs w:val="28"/>
        </w:rPr>
        <w:t xml:space="preserve"> с гордостью и уважением относиться к творчеству писателей и поэтов, рассказывающих в своих произведениях о Родине, составлять рассказы о них, передавать в этих рассказах восхищение и уважение к ним;  </w:t>
      </w:r>
    </w:p>
    <w:p w:rsidR="00994117" w:rsidRDefault="00396A03" w:rsidP="00B83EAB">
      <w:pPr>
        <w:pStyle w:val="af7"/>
        <w:numPr>
          <w:ilvl w:val="1"/>
          <w:numId w:val="30"/>
        </w:numPr>
        <w:tabs>
          <w:tab w:val="num" w:pos="1080"/>
        </w:tabs>
        <w:spacing w:after="0"/>
        <w:ind w:left="1080"/>
        <w:jc w:val="both"/>
        <w:rPr>
          <w:sz w:val="28"/>
          <w:szCs w:val="28"/>
        </w:rPr>
      </w:pPr>
      <w:r>
        <w:rPr>
          <w:sz w:val="28"/>
          <w:szCs w:val="28"/>
        </w:rPr>
        <w:t>самостоятельно находить произведения о своей Родине, с интересом читать, создавать собственные высказывания и произведения о Родине.</w:t>
      </w:r>
    </w:p>
    <w:p w:rsidR="00994117" w:rsidRDefault="00396A03">
      <w:pPr>
        <w:pStyle w:val="af7"/>
        <w:rPr>
          <w:sz w:val="28"/>
          <w:szCs w:val="28"/>
        </w:rPr>
      </w:pPr>
      <w:r>
        <w:rPr>
          <w:sz w:val="28"/>
          <w:szCs w:val="28"/>
        </w:rPr>
        <w:t>Учащиеся получат возможность научиться:</w:t>
      </w:r>
    </w:p>
    <w:p w:rsidR="00994117" w:rsidRDefault="00396A03" w:rsidP="00B83EAB">
      <w:pPr>
        <w:pStyle w:val="af7"/>
        <w:numPr>
          <w:ilvl w:val="1"/>
          <w:numId w:val="30"/>
        </w:numPr>
        <w:tabs>
          <w:tab w:val="num" w:pos="1080"/>
        </w:tabs>
        <w:spacing w:after="0"/>
        <w:ind w:left="1080"/>
        <w:jc w:val="both"/>
        <w:rPr>
          <w:sz w:val="28"/>
          <w:szCs w:val="28"/>
        </w:rPr>
      </w:pPr>
      <w:r>
        <w:rPr>
          <w:sz w:val="28"/>
          <w:szCs w:val="28"/>
        </w:rPr>
        <w:t xml:space="preserve"> понимать, что отношение к Родине начинается с отношений к семье и к малой родине, находить примеры самоотверженной любви к малой родине среди героев прочитанных произведений; </w:t>
      </w:r>
    </w:p>
    <w:p w:rsidR="00994117" w:rsidRDefault="00396A03" w:rsidP="00B83EAB">
      <w:pPr>
        <w:pStyle w:val="af7"/>
        <w:numPr>
          <w:ilvl w:val="1"/>
          <w:numId w:val="30"/>
        </w:numPr>
        <w:tabs>
          <w:tab w:val="num" w:pos="1080"/>
        </w:tabs>
        <w:spacing w:after="0"/>
        <w:ind w:left="1080"/>
        <w:jc w:val="both"/>
        <w:rPr>
          <w:sz w:val="28"/>
          <w:szCs w:val="28"/>
        </w:rPr>
      </w:pPr>
      <w:r>
        <w:rPr>
          <w:sz w:val="28"/>
          <w:szCs w:val="28"/>
        </w:rPr>
        <w:t xml:space="preserve">собирать материал для проведения заочных экскурсий по любимым  местам  своей  Родины, местам,  воспетым  в  произведениях писателей и поэтов, доносить эту информацию до слушателей,  используя  художественные  формы  изложения (литературный журнал, уроки-концерты, уроки-праздники, уроки-конкурсы и пр.);  </w:t>
      </w:r>
    </w:p>
    <w:p w:rsidR="00994117" w:rsidRDefault="00396A03" w:rsidP="00B83EAB">
      <w:pPr>
        <w:pStyle w:val="af7"/>
        <w:numPr>
          <w:ilvl w:val="1"/>
          <w:numId w:val="30"/>
        </w:numPr>
        <w:tabs>
          <w:tab w:val="num" w:pos="1080"/>
        </w:tabs>
        <w:spacing w:after="0"/>
        <w:ind w:left="1080"/>
        <w:jc w:val="both"/>
        <w:rPr>
          <w:b/>
          <w:bCs/>
          <w:sz w:val="28"/>
          <w:szCs w:val="28"/>
        </w:rPr>
      </w:pPr>
      <w:r>
        <w:rPr>
          <w:sz w:val="28"/>
          <w:szCs w:val="28"/>
        </w:rPr>
        <w:t xml:space="preserve">составлять  сборники  стихов  и  рассказов  о  Родине, включать в них и произведения собственного сочинения;  принимать участие в проекте на тему «Моя Родина в произведениях великих художников, поэтов и музыкантов».  </w:t>
      </w:r>
    </w:p>
    <w:p w:rsidR="00994117" w:rsidRDefault="00396A03">
      <w:pPr>
        <w:pStyle w:val="af7"/>
        <w:jc w:val="center"/>
        <w:rPr>
          <w:b/>
          <w:bCs/>
          <w:sz w:val="28"/>
          <w:szCs w:val="28"/>
        </w:rPr>
      </w:pPr>
      <w:r>
        <w:rPr>
          <w:b/>
          <w:bCs/>
          <w:sz w:val="28"/>
          <w:szCs w:val="28"/>
        </w:rPr>
        <w:t>Метапредметные результаты</w:t>
      </w:r>
    </w:p>
    <w:p w:rsidR="00994117" w:rsidRDefault="00396A03">
      <w:pPr>
        <w:pStyle w:val="af7"/>
        <w:jc w:val="center"/>
        <w:rPr>
          <w:sz w:val="28"/>
          <w:szCs w:val="28"/>
        </w:rPr>
      </w:pPr>
      <w:r>
        <w:rPr>
          <w:b/>
          <w:bCs/>
          <w:sz w:val="28"/>
          <w:szCs w:val="28"/>
        </w:rPr>
        <w:t xml:space="preserve"> Регулятивные УУД </w:t>
      </w:r>
    </w:p>
    <w:p w:rsidR="00994117" w:rsidRDefault="00396A03">
      <w:pPr>
        <w:pStyle w:val="af7"/>
        <w:rPr>
          <w:sz w:val="28"/>
          <w:szCs w:val="28"/>
        </w:rPr>
      </w:pPr>
      <w:r>
        <w:rPr>
          <w:sz w:val="28"/>
          <w:szCs w:val="28"/>
        </w:rPr>
        <w:t>Учащиеся научатся:</w:t>
      </w:r>
    </w:p>
    <w:p w:rsidR="00994117" w:rsidRDefault="00396A03">
      <w:pPr>
        <w:pStyle w:val="af7"/>
        <w:rPr>
          <w:sz w:val="28"/>
          <w:szCs w:val="28"/>
        </w:rPr>
      </w:pPr>
      <w:r>
        <w:rPr>
          <w:sz w:val="28"/>
          <w:szCs w:val="28"/>
        </w:rPr>
        <w:tab/>
        <w:t>-формулировать  учебную  задачу  урока  в  мини-группе (паре),  принимать  её,  сохранять  на  протяжении  всего  урока, периодически   сверяя   свои   учебные   действия   с   заданной задачей;</w:t>
      </w:r>
    </w:p>
    <w:p w:rsidR="00994117" w:rsidRDefault="00396A03" w:rsidP="00B83EAB">
      <w:pPr>
        <w:pStyle w:val="af7"/>
        <w:numPr>
          <w:ilvl w:val="1"/>
          <w:numId w:val="40"/>
        </w:numPr>
        <w:tabs>
          <w:tab w:val="num" w:pos="1080"/>
        </w:tabs>
        <w:spacing w:after="0"/>
        <w:ind w:left="1080"/>
        <w:jc w:val="both"/>
        <w:rPr>
          <w:sz w:val="28"/>
          <w:szCs w:val="28"/>
        </w:rPr>
      </w:pPr>
      <w:r>
        <w:rPr>
          <w:sz w:val="28"/>
          <w:szCs w:val="28"/>
        </w:rPr>
        <w:t>читать в соответствии с целью чтения (бегло, выразительно, по ролям, выразительно наизусть и пр.);</w:t>
      </w:r>
    </w:p>
    <w:p w:rsidR="00994117" w:rsidRDefault="00396A03" w:rsidP="00B83EAB">
      <w:pPr>
        <w:pStyle w:val="af7"/>
        <w:numPr>
          <w:ilvl w:val="1"/>
          <w:numId w:val="40"/>
        </w:numPr>
        <w:tabs>
          <w:tab w:val="num" w:pos="1080"/>
        </w:tabs>
        <w:spacing w:after="0"/>
        <w:ind w:left="1080"/>
        <w:jc w:val="both"/>
        <w:rPr>
          <w:sz w:val="28"/>
          <w:szCs w:val="28"/>
        </w:rPr>
      </w:pPr>
      <w:r>
        <w:rPr>
          <w:sz w:val="28"/>
          <w:szCs w:val="28"/>
        </w:rPr>
        <w:lastRenderedPageBreak/>
        <w:t xml:space="preserve">составлять план работы по решению учебной задачи урока в  мини-группе  или  паре, предлагать  совместно  с  группой (парой) план изучения темы урока;  выбирать вместе с группой (в паре) форму оценивания результатов, вырабатывать совместно с группой (в паре) критерии оценивания результатов;  </w:t>
      </w:r>
    </w:p>
    <w:p w:rsidR="00994117" w:rsidRDefault="00396A03" w:rsidP="00B83EAB">
      <w:pPr>
        <w:pStyle w:val="af7"/>
        <w:numPr>
          <w:ilvl w:val="1"/>
          <w:numId w:val="40"/>
        </w:numPr>
        <w:tabs>
          <w:tab w:val="num" w:pos="1080"/>
        </w:tabs>
        <w:spacing w:after="0"/>
        <w:ind w:left="1080"/>
        <w:jc w:val="both"/>
        <w:rPr>
          <w:sz w:val="28"/>
          <w:szCs w:val="28"/>
        </w:rPr>
      </w:pPr>
      <w:r>
        <w:rPr>
          <w:sz w:val="28"/>
          <w:szCs w:val="28"/>
        </w:rPr>
        <w:t xml:space="preserve">  оценивать свои достижения и результаты сверстников в группе (паре) по выработанным критериям и выбранным формам оценивания (с помощью шкал, лесенок, баллов и пр.); определять границы коллективного знания и незнания по теме самостоятельно (Что мы уже знаем по данной теме? Что мы уже умеем?), связывать с целевой установкой урока; фиксировать по ходу урока и в конце урока удовлетворённость/неудовлетворённость своей работой  на  уроке (с помощью шкал, значков «+» и «−», «?»); </w:t>
      </w:r>
    </w:p>
    <w:p w:rsidR="00994117" w:rsidRDefault="00396A03" w:rsidP="00B83EAB">
      <w:pPr>
        <w:pStyle w:val="af7"/>
        <w:numPr>
          <w:ilvl w:val="1"/>
          <w:numId w:val="40"/>
        </w:numPr>
        <w:tabs>
          <w:tab w:val="num" w:pos="1080"/>
        </w:tabs>
        <w:spacing w:after="0"/>
        <w:ind w:left="1080"/>
        <w:jc w:val="both"/>
        <w:rPr>
          <w:sz w:val="28"/>
          <w:szCs w:val="28"/>
        </w:rPr>
      </w:pPr>
      <w:r>
        <w:rPr>
          <w:sz w:val="28"/>
          <w:szCs w:val="28"/>
        </w:rPr>
        <w:t xml:space="preserve">анализировать причины успеха/неуспеха с помощью оценочных шкал и знаковой системы («+» и «−», «?»);  фиксировать причины неудач в устной форме в группе или паре; предлагать варианты устранения причин неудач на уроке;  </w:t>
      </w:r>
    </w:p>
    <w:p w:rsidR="00994117" w:rsidRDefault="00396A03" w:rsidP="00B83EAB">
      <w:pPr>
        <w:pStyle w:val="af7"/>
        <w:numPr>
          <w:ilvl w:val="1"/>
          <w:numId w:val="40"/>
        </w:numPr>
        <w:tabs>
          <w:tab w:val="num" w:pos="1080"/>
        </w:tabs>
        <w:spacing w:after="0"/>
        <w:ind w:left="1080"/>
        <w:jc w:val="both"/>
        <w:rPr>
          <w:sz w:val="28"/>
          <w:szCs w:val="28"/>
        </w:rPr>
      </w:pPr>
      <w:r>
        <w:rPr>
          <w:sz w:val="28"/>
          <w:szCs w:val="28"/>
        </w:rPr>
        <w:t xml:space="preserve">осознавать смысл и назначение позитивных установок на успешную работу, пользоваться ими в случае неудачи на уроке, проговаривая во внешней речи.  </w:t>
      </w:r>
      <w:r>
        <w:rPr>
          <w:sz w:val="28"/>
          <w:szCs w:val="28"/>
        </w:rPr>
        <w:tab/>
      </w:r>
    </w:p>
    <w:p w:rsidR="00994117" w:rsidRDefault="00396A03">
      <w:pPr>
        <w:pStyle w:val="af7"/>
        <w:rPr>
          <w:sz w:val="28"/>
          <w:szCs w:val="28"/>
        </w:rPr>
      </w:pPr>
      <w:r>
        <w:rPr>
          <w:sz w:val="28"/>
          <w:szCs w:val="28"/>
        </w:rPr>
        <w:t>Учащиеся получат возможность научиться:</w:t>
      </w:r>
    </w:p>
    <w:p w:rsidR="00994117" w:rsidRDefault="00396A03" w:rsidP="00B83EAB">
      <w:pPr>
        <w:pStyle w:val="af7"/>
        <w:numPr>
          <w:ilvl w:val="1"/>
          <w:numId w:val="31"/>
        </w:numPr>
        <w:tabs>
          <w:tab w:val="num" w:pos="1080"/>
        </w:tabs>
        <w:spacing w:after="0"/>
        <w:ind w:left="1080"/>
        <w:jc w:val="both"/>
        <w:rPr>
          <w:sz w:val="28"/>
          <w:szCs w:val="28"/>
        </w:rPr>
      </w:pPr>
      <w:r>
        <w:rPr>
          <w:sz w:val="28"/>
          <w:szCs w:val="28"/>
        </w:rPr>
        <w:t xml:space="preserve">формулировать  учебную  задачу  урока  коллективно, в  мини-группе  или  паре; </w:t>
      </w:r>
    </w:p>
    <w:p w:rsidR="00994117" w:rsidRDefault="00396A03" w:rsidP="00B83EAB">
      <w:pPr>
        <w:pStyle w:val="af7"/>
        <w:numPr>
          <w:ilvl w:val="1"/>
          <w:numId w:val="31"/>
        </w:numPr>
        <w:tabs>
          <w:tab w:val="num" w:pos="1080"/>
        </w:tabs>
        <w:spacing w:after="0"/>
        <w:ind w:left="1080"/>
        <w:jc w:val="both"/>
        <w:rPr>
          <w:sz w:val="28"/>
          <w:szCs w:val="28"/>
        </w:rPr>
      </w:pPr>
      <w:r>
        <w:rPr>
          <w:sz w:val="28"/>
          <w:szCs w:val="28"/>
        </w:rPr>
        <w:t xml:space="preserve">формулировать  свои  задачи  урока  в  соответствии с темой урока и индивидуальными учебными потребностями и интересами;  </w:t>
      </w:r>
    </w:p>
    <w:p w:rsidR="00994117" w:rsidRDefault="00396A03" w:rsidP="00B83EAB">
      <w:pPr>
        <w:pStyle w:val="af7"/>
        <w:numPr>
          <w:ilvl w:val="1"/>
          <w:numId w:val="31"/>
        </w:numPr>
        <w:tabs>
          <w:tab w:val="num" w:pos="1080"/>
        </w:tabs>
        <w:spacing w:after="0"/>
        <w:ind w:left="1080"/>
        <w:jc w:val="both"/>
        <w:rPr>
          <w:sz w:val="28"/>
          <w:szCs w:val="28"/>
        </w:rPr>
      </w:pPr>
      <w:r>
        <w:rPr>
          <w:sz w:val="28"/>
          <w:szCs w:val="28"/>
        </w:rPr>
        <w:t xml:space="preserve">читать в соответствии с целью чтения (в темпе разговорной   речи,   без искажений, выразительно,   выборочно и пр.); </w:t>
      </w:r>
    </w:p>
    <w:p w:rsidR="00994117" w:rsidRDefault="00396A03" w:rsidP="00B83EAB">
      <w:pPr>
        <w:pStyle w:val="af7"/>
        <w:numPr>
          <w:ilvl w:val="1"/>
          <w:numId w:val="31"/>
        </w:numPr>
        <w:tabs>
          <w:tab w:val="num" w:pos="1080"/>
        </w:tabs>
        <w:spacing w:after="0"/>
        <w:ind w:left="1080"/>
        <w:jc w:val="both"/>
        <w:rPr>
          <w:sz w:val="28"/>
          <w:szCs w:val="28"/>
        </w:rPr>
      </w:pPr>
      <w:r>
        <w:rPr>
          <w:sz w:val="28"/>
          <w:szCs w:val="28"/>
        </w:rPr>
        <w:t xml:space="preserve"> осмысливать коллективно составленный план работы на уроке и план, выработанный группой сверстников (парой), предлагать  свой  индивидуальный  план работы  (возможно, альтернативный) или некоторые пункты плана, приводить аргументы в пользу своего плана работы;  принимать замечания, конструктивно обсуждать недостатки предложенного плана;</w:t>
      </w:r>
    </w:p>
    <w:p w:rsidR="00994117" w:rsidRDefault="00396A03" w:rsidP="00B83EAB">
      <w:pPr>
        <w:pStyle w:val="af7"/>
        <w:numPr>
          <w:ilvl w:val="1"/>
          <w:numId w:val="31"/>
        </w:numPr>
        <w:tabs>
          <w:tab w:val="num" w:pos="1080"/>
        </w:tabs>
        <w:spacing w:after="0"/>
        <w:ind w:left="1080"/>
        <w:jc w:val="both"/>
        <w:rPr>
          <w:sz w:val="28"/>
          <w:szCs w:val="28"/>
        </w:rPr>
      </w:pPr>
      <w:r>
        <w:rPr>
          <w:sz w:val="28"/>
          <w:szCs w:val="28"/>
        </w:rPr>
        <w:t xml:space="preserve"> выбирать наиболее эффективный вариант плана для достижения  результатов  изучения темы урока.  Если  план одобрен, следовать его пунктам, проверять и контролировать их выполнение; оценивать свою работу в соответствии с заранее выработанными критериями и выбранными формами оценивания; </w:t>
      </w:r>
    </w:p>
    <w:p w:rsidR="00994117" w:rsidRDefault="00396A03" w:rsidP="00B83EAB">
      <w:pPr>
        <w:pStyle w:val="af7"/>
        <w:numPr>
          <w:ilvl w:val="1"/>
          <w:numId w:val="31"/>
        </w:numPr>
        <w:tabs>
          <w:tab w:val="num" w:pos="1080"/>
        </w:tabs>
        <w:spacing w:after="0"/>
        <w:ind w:left="1080"/>
        <w:jc w:val="both"/>
        <w:rPr>
          <w:sz w:val="28"/>
          <w:szCs w:val="28"/>
        </w:rPr>
      </w:pPr>
      <w:r>
        <w:rPr>
          <w:sz w:val="28"/>
          <w:szCs w:val="28"/>
        </w:rPr>
        <w:t xml:space="preserve"> определять границы собственного знания и незнания по теме самостоятельно (Что я уже знаю по данной теме? Что я уже умею?), связывать с индивидуальной учебной задачей; фиксировать по ходу урока и в конце урока удовлетворённость/неудовлетворённость  своей работой  на  уроке (с помощью  шкал,  значков  «+»  и  «−»,  «?»,  накопительной системы баллов);   анализировать причины </w:t>
      </w:r>
      <w:r>
        <w:rPr>
          <w:sz w:val="28"/>
          <w:szCs w:val="28"/>
        </w:rPr>
        <w:lastRenderedPageBreak/>
        <w:t xml:space="preserve">успеха/неуспеха с помощью оценочных шкал и знаковой системы («+» и «−», «?», накопительной системы баллов);  </w:t>
      </w:r>
    </w:p>
    <w:p w:rsidR="00994117" w:rsidRDefault="00396A03" w:rsidP="00B83EAB">
      <w:pPr>
        <w:pStyle w:val="af7"/>
        <w:numPr>
          <w:ilvl w:val="1"/>
          <w:numId w:val="31"/>
        </w:numPr>
        <w:tabs>
          <w:tab w:val="num" w:pos="1080"/>
        </w:tabs>
        <w:spacing w:after="0"/>
        <w:ind w:left="1080"/>
        <w:jc w:val="both"/>
        <w:rPr>
          <w:b/>
          <w:bCs/>
          <w:sz w:val="28"/>
          <w:szCs w:val="28"/>
        </w:rPr>
      </w:pPr>
      <w:r>
        <w:rPr>
          <w:sz w:val="28"/>
          <w:szCs w:val="28"/>
        </w:rPr>
        <w:t xml:space="preserve">фиксировать индивидуальные причины неудач в письменной форме в рабочей тетради или в пособии «Портфель достижений»;  записывать варианты устранения причин неудач, намечать краткий план действий по их устранению; предлагать свои варианты позитивных установок или способов успешного достижения цели из собственного опыта, делиться со сверстниками. </w:t>
      </w:r>
    </w:p>
    <w:p w:rsidR="00994117" w:rsidRDefault="00396A03">
      <w:pPr>
        <w:pStyle w:val="af7"/>
        <w:jc w:val="center"/>
        <w:rPr>
          <w:sz w:val="28"/>
          <w:szCs w:val="28"/>
        </w:rPr>
      </w:pPr>
      <w:r>
        <w:rPr>
          <w:b/>
          <w:bCs/>
          <w:sz w:val="28"/>
          <w:szCs w:val="28"/>
        </w:rPr>
        <w:t xml:space="preserve"> Познавательные УУД</w:t>
      </w:r>
    </w:p>
    <w:p w:rsidR="00994117" w:rsidRDefault="00396A03">
      <w:pPr>
        <w:pStyle w:val="af7"/>
        <w:rPr>
          <w:sz w:val="28"/>
          <w:szCs w:val="28"/>
        </w:rPr>
      </w:pPr>
      <w:r>
        <w:rPr>
          <w:sz w:val="28"/>
          <w:szCs w:val="28"/>
        </w:rPr>
        <w:t xml:space="preserve">Учащиеся научатся: </w:t>
      </w:r>
    </w:p>
    <w:p w:rsidR="00994117" w:rsidRDefault="00396A03" w:rsidP="00B83EAB">
      <w:pPr>
        <w:pStyle w:val="af7"/>
        <w:numPr>
          <w:ilvl w:val="1"/>
          <w:numId w:val="31"/>
        </w:numPr>
        <w:tabs>
          <w:tab w:val="num" w:pos="1080"/>
        </w:tabs>
        <w:spacing w:after="0"/>
        <w:ind w:left="1080"/>
        <w:jc w:val="both"/>
        <w:rPr>
          <w:sz w:val="28"/>
          <w:szCs w:val="28"/>
        </w:rPr>
      </w:pPr>
      <w:r>
        <w:rPr>
          <w:sz w:val="28"/>
          <w:szCs w:val="28"/>
        </w:rPr>
        <w:t xml:space="preserve"> определять информацию на основе различных художественных объектов, например, литературного произведения, иллюстрации, репродукции картины, музыкального текста, таблицы, схемы и т. д.;  </w:t>
      </w:r>
    </w:p>
    <w:p w:rsidR="00994117" w:rsidRDefault="00396A03" w:rsidP="00B83EAB">
      <w:pPr>
        <w:pStyle w:val="af7"/>
        <w:numPr>
          <w:ilvl w:val="1"/>
          <w:numId w:val="31"/>
        </w:numPr>
        <w:tabs>
          <w:tab w:val="num" w:pos="1080"/>
        </w:tabs>
        <w:spacing w:after="0"/>
        <w:ind w:left="1080"/>
        <w:jc w:val="both"/>
        <w:rPr>
          <w:sz w:val="28"/>
          <w:szCs w:val="28"/>
        </w:rPr>
      </w:pPr>
      <w:r>
        <w:rPr>
          <w:sz w:val="28"/>
          <w:szCs w:val="28"/>
        </w:rPr>
        <w:t xml:space="preserve">анализировать литературный текст с опорой на систему вопросов учителя (учебника), выявлять основную мысль произведения;  </w:t>
      </w:r>
    </w:p>
    <w:p w:rsidR="00994117" w:rsidRDefault="00396A03" w:rsidP="00B83EAB">
      <w:pPr>
        <w:pStyle w:val="af7"/>
        <w:numPr>
          <w:ilvl w:val="1"/>
          <w:numId w:val="31"/>
        </w:numPr>
        <w:tabs>
          <w:tab w:val="num" w:pos="1080"/>
        </w:tabs>
        <w:spacing w:after="0"/>
        <w:ind w:left="1080"/>
        <w:jc w:val="both"/>
        <w:rPr>
          <w:sz w:val="28"/>
          <w:szCs w:val="28"/>
        </w:rPr>
      </w:pPr>
      <w:r>
        <w:rPr>
          <w:sz w:val="28"/>
          <w:szCs w:val="28"/>
        </w:rPr>
        <w:t>сравнивать мотивы поступков героев из одного литературного произведения, выявлять особенности их поведения в зависимости от мотива;</w:t>
      </w:r>
    </w:p>
    <w:p w:rsidR="00994117" w:rsidRDefault="00396A03" w:rsidP="00B83EAB">
      <w:pPr>
        <w:pStyle w:val="af7"/>
        <w:numPr>
          <w:ilvl w:val="1"/>
          <w:numId w:val="31"/>
        </w:numPr>
        <w:tabs>
          <w:tab w:val="num" w:pos="1080"/>
        </w:tabs>
        <w:spacing w:after="0"/>
        <w:ind w:left="1080"/>
        <w:jc w:val="both"/>
        <w:rPr>
          <w:sz w:val="28"/>
          <w:szCs w:val="28"/>
        </w:rPr>
      </w:pPr>
      <w:r>
        <w:rPr>
          <w:sz w:val="28"/>
          <w:szCs w:val="28"/>
        </w:rPr>
        <w:t xml:space="preserve"> находить в литературных текстах сравнения и эпитеты, использовать их в своих творческих работах;  </w:t>
      </w:r>
    </w:p>
    <w:p w:rsidR="00994117" w:rsidRDefault="00396A03" w:rsidP="00B83EAB">
      <w:pPr>
        <w:pStyle w:val="af7"/>
        <w:numPr>
          <w:ilvl w:val="1"/>
          <w:numId w:val="31"/>
        </w:numPr>
        <w:tabs>
          <w:tab w:val="num" w:pos="1080"/>
        </w:tabs>
        <w:spacing w:after="0"/>
        <w:ind w:left="1080"/>
        <w:jc w:val="both"/>
        <w:rPr>
          <w:sz w:val="28"/>
          <w:szCs w:val="28"/>
        </w:rPr>
      </w:pPr>
      <w:r>
        <w:rPr>
          <w:sz w:val="28"/>
          <w:szCs w:val="28"/>
        </w:rPr>
        <w:t xml:space="preserve">самостоятельно определять с помощью пословиц (поговорок) смысл читаемого произведения;  </w:t>
      </w:r>
    </w:p>
    <w:p w:rsidR="00994117" w:rsidRDefault="00396A03" w:rsidP="00B83EAB">
      <w:pPr>
        <w:pStyle w:val="af7"/>
        <w:numPr>
          <w:ilvl w:val="1"/>
          <w:numId w:val="31"/>
        </w:numPr>
        <w:tabs>
          <w:tab w:val="num" w:pos="1080"/>
        </w:tabs>
        <w:spacing w:after="0"/>
        <w:ind w:left="1080"/>
        <w:jc w:val="both"/>
        <w:rPr>
          <w:sz w:val="28"/>
          <w:szCs w:val="28"/>
        </w:rPr>
      </w:pPr>
      <w:r>
        <w:rPr>
          <w:sz w:val="28"/>
          <w:szCs w:val="28"/>
        </w:rPr>
        <w:t xml:space="preserve">понимать смысл русских народных и литературных сказок, рассказов и стихов великих классиков литературы (Пушкина, Лермонтова, Чехова, Толстого, Крылова и др.); </w:t>
      </w:r>
    </w:p>
    <w:p w:rsidR="00994117" w:rsidRDefault="00396A03" w:rsidP="00B83EAB">
      <w:pPr>
        <w:pStyle w:val="af7"/>
        <w:numPr>
          <w:ilvl w:val="1"/>
          <w:numId w:val="31"/>
        </w:numPr>
        <w:tabs>
          <w:tab w:val="num" w:pos="1080"/>
        </w:tabs>
        <w:spacing w:after="0"/>
        <w:ind w:left="1080"/>
        <w:jc w:val="both"/>
        <w:rPr>
          <w:sz w:val="28"/>
          <w:szCs w:val="28"/>
        </w:rPr>
      </w:pPr>
      <w:r>
        <w:rPr>
          <w:sz w:val="28"/>
          <w:szCs w:val="28"/>
        </w:rPr>
        <w:t xml:space="preserve">понимать значение этих произведения для русской и мировой литературы;  </w:t>
      </w:r>
    </w:p>
    <w:p w:rsidR="00994117" w:rsidRDefault="00396A03" w:rsidP="00B83EAB">
      <w:pPr>
        <w:pStyle w:val="af7"/>
        <w:numPr>
          <w:ilvl w:val="1"/>
          <w:numId w:val="31"/>
        </w:numPr>
        <w:tabs>
          <w:tab w:val="num" w:pos="1080"/>
        </w:tabs>
        <w:spacing w:after="0"/>
        <w:ind w:left="1080"/>
        <w:jc w:val="both"/>
        <w:rPr>
          <w:sz w:val="28"/>
          <w:szCs w:val="28"/>
        </w:rPr>
      </w:pPr>
      <w:r>
        <w:rPr>
          <w:sz w:val="28"/>
          <w:szCs w:val="28"/>
        </w:rPr>
        <w:t xml:space="preserve"> проявлять индивидуальные творческие способности при составлении рассказов, небольших стихотворений, басен, в процессе чтения по ролям, при инсценировании и выполнении проектных  заданий;  </w:t>
      </w:r>
    </w:p>
    <w:p w:rsidR="00994117" w:rsidRDefault="00396A03" w:rsidP="00B83EAB">
      <w:pPr>
        <w:pStyle w:val="af7"/>
        <w:numPr>
          <w:ilvl w:val="1"/>
          <w:numId w:val="31"/>
        </w:numPr>
        <w:tabs>
          <w:tab w:val="num" w:pos="1080"/>
        </w:tabs>
        <w:spacing w:after="0"/>
        <w:ind w:left="1080"/>
        <w:jc w:val="both"/>
        <w:rPr>
          <w:sz w:val="28"/>
          <w:szCs w:val="28"/>
        </w:rPr>
      </w:pPr>
      <w:r>
        <w:rPr>
          <w:sz w:val="28"/>
          <w:szCs w:val="28"/>
        </w:rPr>
        <w:t xml:space="preserve">предлагать вариант решения нравственной проблемы, исходя из своих нравственных установок и ценностей;  </w:t>
      </w:r>
    </w:p>
    <w:p w:rsidR="00994117" w:rsidRDefault="00396A03" w:rsidP="00B83EAB">
      <w:pPr>
        <w:pStyle w:val="af7"/>
        <w:numPr>
          <w:ilvl w:val="1"/>
          <w:numId w:val="31"/>
        </w:numPr>
        <w:tabs>
          <w:tab w:val="num" w:pos="1080"/>
        </w:tabs>
        <w:spacing w:after="0"/>
        <w:ind w:left="1080"/>
        <w:jc w:val="both"/>
        <w:rPr>
          <w:sz w:val="28"/>
          <w:szCs w:val="28"/>
        </w:rPr>
      </w:pPr>
      <w:r>
        <w:rPr>
          <w:sz w:val="28"/>
          <w:szCs w:val="28"/>
        </w:rPr>
        <w:t>определять основную идею произведения (эпического и лирического), объяснять смысл образных слов и выражений, выявлять отношение автора к описываемым событиям и героям произведения;  создавать высказывание (или доказательство своей точки зрения) по теме урока из 7—8 предложений;</w:t>
      </w:r>
    </w:p>
    <w:p w:rsidR="00994117" w:rsidRDefault="00396A03" w:rsidP="00B83EAB">
      <w:pPr>
        <w:pStyle w:val="af7"/>
        <w:numPr>
          <w:ilvl w:val="1"/>
          <w:numId w:val="31"/>
        </w:numPr>
        <w:tabs>
          <w:tab w:val="num" w:pos="1080"/>
        </w:tabs>
        <w:spacing w:after="0"/>
        <w:ind w:left="1080"/>
        <w:jc w:val="both"/>
        <w:rPr>
          <w:sz w:val="28"/>
          <w:szCs w:val="28"/>
        </w:rPr>
      </w:pPr>
      <w:r>
        <w:rPr>
          <w:sz w:val="28"/>
          <w:szCs w:val="28"/>
        </w:rPr>
        <w:t xml:space="preserve"> сравнивать сказку бытовую и волшебную, сказку бытовую и басню, басню и рассказ; находить сходства и различия;  соотносить литературное произведение или эпизод из него с фрагментом музыкального произведения, репродукцией картины художника; -самостоятельно подбирать к тексту произведения репродукции картин художника или фрагменты музыкальных  произведений.  </w:t>
      </w:r>
    </w:p>
    <w:p w:rsidR="00994117" w:rsidRDefault="00396A03">
      <w:pPr>
        <w:pStyle w:val="af7"/>
        <w:rPr>
          <w:sz w:val="28"/>
          <w:szCs w:val="28"/>
        </w:rPr>
      </w:pPr>
      <w:r>
        <w:rPr>
          <w:sz w:val="28"/>
          <w:szCs w:val="28"/>
        </w:rPr>
        <w:t xml:space="preserve">Учащиеся получат возможность научиться: </w:t>
      </w:r>
    </w:p>
    <w:p w:rsidR="00994117" w:rsidRDefault="00396A03" w:rsidP="00B83EAB">
      <w:pPr>
        <w:pStyle w:val="af7"/>
        <w:numPr>
          <w:ilvl w:val="1"/>
          <w:numId w:val="41"/>
        </w:numPr>
        <w:tabs>
          <w:tab w:val="num" w:pos="1080"/>
        </w:tabs>
        <w:spacing w:after="0"/>
        <w:ind w:left="1080"/>
        <w:jc w:val="both"/>
        <w:rPr>
          <w:sz w:val="28"/>
          <w:szCs w:val="28"/>
        </w:rPr>
      </w:pPr>
      <w:r>
        <w:rPr>
          <w:sz w:val="28"/>
          <w:szCs w:val="28"/>
        </w:rPr>
        <w:lastRenderedPageBreak/>
        <w:t>находить необходимую информацию в тексте литературного  произведения,  фиксировать полученную  информацию с помощью рисунков, схем, таблиц;</w:t>
      </w:r>
    </w:p>
    <w:p w:rsidR="00994117" w:rsidRDefault="00396A03" w:rsidP="00B83EAB">
      <w:pPr>
        <w:pStyle w:val="af7"/>
        <w:numPr>
          <w:ilvl w:val="1"/>
          <w:numId w:val="41"/>
        </w:numPr>
        <w:tabs>
          <w:tab w:val="num" w:pos="1080"/>
        </w:tabs>
        <w:spacing w:after="0"/>
        <w:ind w:left="1080"/>
        <w:jc w:val="both"/>
        <w:rPr>
          <w:sz w:val="28"/>
          <w:szCs w:val="28"/>
        </w:rPr>
      </w:pPr>
      <w:r>
        <w:rPr>
          <w:sz w:val="28"/>
          <w:szCs w:val="28"/>
        </w:rPr>
        <w:t xml:space="preserve"> анализировать литературный текст с опорой на систему  вопросов  учителя  (учебника), выявлять  основную мысль  произведения,  обсуждать  её  в  парной  и  групповой работе; </w:t>
      </w:r>
    </w:p>
    <w:p w:rsidR="00994117" w:rsidRDefault="00396A03" w:rsidP="00B83EAB">
      <w:pPr>
        <w:pStyle w:val="af7"/>
        <w:numPr>
          <w:ilvl w:val="1"/>
          <w:numId w:val="41"/>
        </w:numPr>
        <w:tabs>
          <w:tab w:val="num" w:pos="1080"/>
        </w:tabs>
        <w:spacing w:after="0"/>
        <w:ind w:left="1080"/>
        <w:jc w:val="both"/>
        <w:rPr>
          <w:sz w:val="28"/>
          <w:szCs w:val="28"/>
        </w:rPr>
      </w:pPr>
      <w:r>
        <w:rPr>
          <w:sz w:val="28"/>
          <w:szCs w:val="28"/>
        </w:rPr>
        <w:t xml:space="preserve"> находить в литературных текстах сравнения и эпитеты,  олицетворения,  использовать  их в  своих  творческих работах; </w:t>
      </w:r>
    </w:p>
    <w:p w:rsidR="00994117" w:rsidRDefault="00396A03" w:rsidP="00B83EAB">
      <w:pPr>
        <w:pStyle w:val="af7"/>
        <w:numPr>
          <w:ilvl w:val="1"/>
          <w:numId w:val="41"/>
        </w:numPr>
        <w:tabs>
          <w:tab w:val="num" w:pos="1080"/>
        </w:tabs>
        <w:spacing w:after="0"/>
        <w:ind w:left="1080"/>
        <w:jc w:val="both"/>
        <w:rPr>
          <w:sz w:val="28"/>
          <w:szCs w:val="28"/>
        </w:rPr>
      </w:pPr>
      <w:r>
        <w:rPr>
          <w:sz w:val="28"/>
          <w:szCs w:val="28"/>
        </w:rPr>
        <w:t xml:space="preserve"> сравнивать летопись и былину, сказку волшебную и былину, житие и рассказ, волшебную сказку и фантастическое произведение; находить в них сходства и различия; </w:t>
      </w:r>
    </w:p>
    <w:p w:rsidR="00994117" w:rsidRDefault="00396A03" w:rsidP="00B83EAB">
      <w:pPr>
        <w:pStyle w:val="af7"/>
        <w:numPr>
          <w:ilvl w:val="1"/>
          <w:numId w:val="41"/>
        </w:numPr>
        <w:tabs>
          <w:tab w:val="num" w:pos="1080"/>
        </w:tabs>
        <w:spacing w:after="0"/>
        <w:ind w:left="1080"/>
        <w:jc w:val="both"/>
        <w:rPr>
          <w:sz w:val="28"/>
          <w:szCs w:val="28"/>
        </w:rPr>
      </w:pPr>
      <w:r>
        <w:rPr>
          <w:sz w:val="28"/>
          <w:szCs w:val="28"/>
        </w:rPr>
        <w:t xml:space="preserve"> сравнивать литературное произведение со сценарием театральной  постановки, кинофильмом,  диафильмом  или мультфильмом; </w:t>
      </w:r>
    </w:p>
    <w:p w:rsidR="00994117" w:rsidRDefault="00396A03" w:rsidP="00B83EAB">
      <w:pPr>
        <w:pStyle w:val="af7"/>
        <w:numPr>
          <w:ilvl w:val="1"/>
          <w:numId w:val="41"/>
        </w:numPr>
        <w:tabs>
          <w:tab w:val="num" w:pos="1080"/>
        </w:tabs>
        <w:spacing w:after="0"/>
        <w:ind w:left="1080"/>
        <w:jc w:val="both"/>
        <w:rPr>
          <w:sz w:val="28"/>
          <w:szCs w:val="28"/>
        </w:rPr>
      </w:pPr>
      <w:r>
        <w:rPr>
          <w:sz w:val="28"/>
          <w:szCs w:val="28"/>
        </w:rPr>
        <w:t xml:space="preserve"> находить пословицы и поговорки с целью озаглавливания темы  раздела,  темы  урока  или давать  название  выставке книг; </w:t>
      </w:r>
    </w:p>
    <w:p w:rsidR="00994117" w:rsidRDefault="00396A03" w:rsidP="00B83EAB">
      <w:pPr>
        <w:pStyle w:val="af7"/>
        <w:numPr>
          <w:ilvl w:val="1"/>
          <w:numId w:val="41"/>
        </w:numPr>
        <w:tabs>
          <w:tab w:val="num" w:pos="1080"/>
        </w:tabs>
        <w:spacing w:after="0"/>
        <w:ind w:left="1080"/>
        <w:jc w:val="both"/>
        <w:rPr>
          <w:sz w:val="28"/>
          <w:szCs w:val="28"/>
        </w:rPr>
      </w:pPr>
      <w:r>
        <w:rPr>
          <w:sz w:val="28"/>
          <w:szCs w:val="28"/>
        </w:rPr>
        <w:t xml:space="preserve"> сравнивать мотивы героев поступков из разных литературных  произведений,  выявлять особенности  их  поведения в зависимости от мотива; </w:t>
      </w:r>
    </w:p>
    <w:p w:rsidR="00994117" w:rsidRDefault="00396A03" w:rsidP="00B83EAB">
      <w:pPr>
        <w:pStyle w:val="af7"/>
        <w:numPr>
          <w:ilvl w:val="1"/>
          <w:numId w:val="41"/>
        </w:numPr>
        <w:tabs>
          <w:tab w:val="num" w:pos="1080"/>
        </w:tabs>
        <w:spacing w:after="0"/>
        <w:ind w:left="1080"/>
        <w:jc w:val="both"/>
        <w:rPr>
          <w:sz w:val="28"/>
          <w:szCs w:val="28"/>
        </w:rPr>
      </w:pPr>
      <w:r>
        <w:rPr>
          <w:sz w:val="28"/>
          <w:szCs w:val="28"/>
        </w:rPr>
        <w:t xml:space="preserve"> создавать высказывание (или доказательство своей точки зрения) по теме урока из 9—10 предложений; </w:t>
      </w:r>
    </w:p>
    <w:p w:rsidR="00994117" w:rsidRDefault="00396A03" w:rsidP="00B83EAB">
      <w:pPr>
        <w:pStyle w:val="af7"/>
        <w:numPr>
          <w:ilvl w:val="1"/>
          <w:numId w:val="41"/>
        </w:numPr>
        <w:tabs>
          <w:tab w:val="num" w:pos="1080"/>
        </w:tabs>
        <w:spacing w:after="0"/>
        <w:ind w:left="1080"/>
        <w:jc w:val="both"/>
        <w:rPr>
          <w:sz w:val="28"/>
          <w:szCs w:val="28"/>
        </w:rPr>
      </w:pPr>
      <w:r>
        <w:rPr>
          <w:sz w:val="28"/>
          <w:szCs w:val="28"/>
        </w:rPr>
        <w:t xml:space="preserve"> понимать смысл и значение создания летописей, былин, житийных рассказов, рассказов и стихотворений великих классиков   литературы   (Пушкина,   Лермонтова,   Чехова, Толстого,  Горького  и  др.)  для  русской  и  мировой  литературы; </w:t>
      </w:r>
    </w:p>
    <w:p w:rsidR="00994117" w:rsidRDefault="00396A03" w:rsidP="00B83EAB">
      <w:pPr>
        <w:pStyle w:val="af7"/>
        <w:numPr>
          <w:ilvl w:val="1"/>
          <w:numId w:val="41"/>
        </w:numPr>
        <w:tabs>
          <w:tab w:val="num" w:pos="1080"/>
        </w:tabs>
        <w:spacing w:after="0"/>
        <w:ind w:left="1080"/>
        <w:jc w:val="both"/>
        <w:rPr>
          <w:sz w:val="28"/>
          <w:szCs w:val="28"/>
        </w:rPr>
      </w:pPr>
      <w:r>
        <w:rPr>
          <w:sz w:val="28"/>
          <w:szCs w:val="28"/>
        </w:rPr>
        <w:t xml:space="preserve"> проявлять индивидуальные творческие способности при сочинении  эпизодов,  небольших стихотворений,  в  процессе чтения по ролям и инсценировании, при выполнении про- ектных заданий; </w:t>
      </w:r>
    </w:p>
    <w:p w:rsidR="00994117" w:rsidRDefault="00396A03" w:rsidP="00B83EAB">
      <w:pPr>
        <w:pStyle w:val="af7"/>
        <w:numPr>
          <w:ilvl w:val="1"/>
          <w:numId w:val="41"/>
        </w:numPr>
        <w:tabs>
          <w:tab w:val="num" w:pos="1080"/>
        </w:tabs>
        <w:spacing w:after="0"/>
        <w:ind w:left="1080"/>
        <w:jc w:val="both"/>
        <w:rPr>
          <w:sz w:val="28"/>
          <w:szCs w:val="28"/>
        </w:rPr>
      </w:pPr>
      <w:r>
        <w:rPr>
          <w:sz w:val="28"/>
          <w:szCs w:val="28"/>
        </w:rPr>
        <w:t xml:space="preserve">    предлагать вариант решения нравственной проблемы исходя из своих нравственных установок и ценностей и учитывая условия,  в  которых  действовал  герой произведения, его мотивы и замысел автора; </w:t>
      </w:r>
    </w:p>
    <w:p w:rsidR="00994117" w:rsidRDefault="00396A03" w:rsidP="00B83EAB">
      <w:pPr>
        <w:pStyle w:val="af7"/>
        <w:numPr>
          <w:ilvl w:val="1"/>
          <w:numId w:val="41"/>
        </w:numPr>
        <w:tabs>
          <w:tab w:val="num" w:pos="1080"/>
        </w:tabs>
        <w:spacing w:after="0"/>
        <w:ind w:left="1080"/>
        <w:jc w:val="both"/>
        <w:rPr>
          <w:sz w:val="28"/>
          <w:szCs w:val="28"/>
        </w:rPr>
      </w:pPr>
      <w:r>
        <w:rPr>
          <w:sz w:val="28"/>
          <w:szCs w:val="28"/>
        </w:rPr>
        <w:t>определять основную идею произведений разнообразных  жанров  (летописи,  былины, жития,  сказки,  рассказа, фантастического   рассказа,   лирического   стихотворения),</w:t>
      </w:r>
    </w:p>
    <w:p w:rsidR="00994117" w:rsidRDefault="00396A03" w:rsidP="00B83EAB">
      <w:pPr>
        <w:pStyle w:val="af7"/>
        <w:numPr>
          <w:ilvl w:val="1"/>
          <w:numId w:val="41"/>
        </w:numPr>
        <w:tabs>
          <w:tab w:val="num" w:pos="1080"/>
        </w:tabs>
        <w:spacing w:after="0"/>
        <w:ind w:left="1080"/>
        <w:jc w:val="both"/>
        <w:rPr>
          <w:sz w:val="28"/>
          <w:szCs w:val="28"/>
        </w:rPr>
      </w:pPr>
      <w:r>
        <w:rPr>
          <w:sz w:val="28"/>
          <w:szCs w:val="28"/>
        </w:rPr>
        <w:t xml:space="preserve"> осознавать  смысл  изобразительно-выразительных  средств языка произведения, выявлять отношение автора к описываемым событиям и героям произведения. </w:t>
      </w:r>
    </w:p>
    <w:p w:rsidR="00994117" w:rsidRDefault="00396A03">
      <w:pPr>
        <w:pStyle w:val="af7"/>
        <w:jc w:val="center"/>
        <w:rPr>
          <w:sz w:val="28"/>
          <w:szCs w:val="28"/>
        </w:rPr>
      </w:pPr>
      <w:r>
        <w:rPr>
          <w:b/>
          <w:bCs/>
          <w:sz w:val="28"/>
          <w:szCs w:val="28"/>
        </w:rPr>
        <w:t>Коммуникативные  УУД</w:t>
      </w:r>
    </w:p>
    <w:p w:rsidR="00994117" w:rsidRDefault="00396A03">
      <w:pPr>
        <w:pStyle w:val="af7"/>
        <w:rPr>
          <w:sz w:val="28"/>
          <w:szCs w:val="28"/>
        </w:rPr>
      </w:pPr>
      <w:r>
        <w:rPr>
          <w:sz w:val="28"/>
          <w:szCs w:val="28"/>
        </w:rPr>
        <w:t xml:space="preserve">Учащиеся научатся: </w:t>
      </w:r>
    </w:p>
    <w:p w:rsidR="00994117" w:rsidRDefault="00396A03">
      <w:pPr>
        <w:pStyle w:val="af7"/>
        <w:rPr>
          <w:sz w:val="28"/>
          <w:szCs w:val="28"/>
        </w:rPr>
      </w:pPr>
      <w:r>
        <w:rPr>
          <w:sz w:val="28"/>
          <w:szCs w:val="28"/>
        </w:rPr>
        <w:tab/>
        <w:t xml:space="preserve">-высказывать свою точку зрения (7—8 предложений) на прочитанное  или  прослушанное  произведение,  проявлять  активность и стремление высказываться, задавать вопросы; </w:t>
      </w:r>
    </w:p>
    <w:p w:rsidR="00994117" w:rsidRDefault="00396A03">
      <w:pPr>
        <w:pStyle w:val="af7"/>
        <w:rPr>
          <w:sz w:val="28"/>
          <w:szCs w:val="28"/>
        </w:rPr>
      </w:pPr>
      <w:r>
        <w:rPr>
          <w:sz w:val="28"/>
          <w:szCs w:val="28"/>
        </w:rPr>
        <w:tab/>
        <w:t xml:space="preserve">-понимать цель своего высказывания; </w:t>
      </w:r>
    </w:p>
    <w:p w:rsidR="00994117" w:rsidRDefault="00396A03">
      <w:pPr>
        <w:pStyle w:val="af7"/>
        <w:rPr>
          <w:sz w:val="28"/>
          <w:szCs w:val="28"/>
        </w:rPr>
      </w:pPr>
      <w:r>
        <w:rPr>
          <w:sz w:val="28"/>
          <w:szCs w:val="28"/>
        </w:rPr>
        <w:lastRenderedPageBreak/>
        <w:tab/>
        <w:t xml:space="preserve">- пользоваться элементарными приёмами убеждения, мимикой и жестикуляцией; </w:t>
      </w:r>
    </w:p>
    <w:p w:rsidR="00994117" w:rsidRDefault="00396A03">
      <w:pPr>
        <w:pStyle w:val="af7"/>
        <w:rPr>
          <w:sz w:val="28"/>
          <w:szCs w:val="28"/>
        </w:rPr>
      </w:pPr>
      <w:r>
        <w:rPr>
          <w:sz w:val="28"/>
          <w:szCs w:val="28"/>
        </w:rPr>
        <w:tab/>
        <w:t xml:space="preserve">-участвовать в диалоге в паре или группе, задавать вопросы на осмысление нравственной проблемы; </w:t>
      </w:r>
    </w:p>
    <w:p w:rsidR="00994117" w:rsidRDefault="00396A03" w:rsidP="00B83EAB">
      <w:pPr>
        <w:pStyle w:val="af7"/>
        <w:numPr>
          <w:ilvl w:val="1"/>
          <w:numId w:val="42"/>
        </w:numPr>
        <w:tabs>
          <w:tab w:val="num" w:pos="1080"/>
        </w:tabs>
        <w:spacing w:after="0"/>
        <w:ind w:left="1080"/>
        <w:jc w:val="both"/>
        <w:rPr>
          <w:sz w:val="28"/>
          <w:szCs w:val="28"/>
        </w:rPr>
      </w:pPr>
      <w:r>
        <w:rPr>
          <w:sz w:val="28"/>
          <w:szCs w:val="28"/>
        </w:rPr>
        <w:t>создавать 3—4 слайда к проекту, письменно фиксируя основные положения устного высказывания;</w:t>
      </w:r>
    </w:p>
    <w:p w:rsidR="00994117" w:rsidRDefault="00396A03" w:rsidP="00B83EAB">
      <w:pPr>
        <w:pStyle w:val="af7"/>
        <w:numPr>
          <w:ilvl w:val="1"/>
          <w:numId w:val="42"/>
        </w:numPr>
        <w:tabs>
          <w:tab w:val="num" w:pos="1080"/>
        </w:tabs>
        <w:spacing w:after="0"/>
        <w:ind w:left="1080"/>
        <w:jc w:val="both"/>
        <w:rPr>
          <w:sz w:val="28"/>
          <w:szCs w:val="28"/>
        </w:rPr>
      </w:pPr>
      <w:r>
        <w:rPr>
          <w:sz w:val="28"/>
          <w:szCs w:val="28"/>
        </w:rPr>
        <w:t xml:space="preserve"> проявлять терпимость к другому мнению, не допускать агрессивного  поведения, предлагать  компромиссы,  способы примирения в случае несогласия с точкой зрения другого; </w:t>
      </w:r>
    </w:p>
    <w:p w:rsidR="00994117" w:rsidRDefault="00396A03" w:rsidP="00B83EAB">
      <w:pPr>
        <w:pStyle w:val="af7"/>
        <w:numPr>
          <w:ilvl w:val="1"/>
          <w:numId w:val="42"/>
        </w:numPr>
        <w:tabs>
          <w:tab w:val="num" w:pos="1080"/>
        </w:tabs>
        <w:spacing w:after="0"/>
        <w:ind w:left="1080"/>
        <w:jc w:val="both"/>
        <w:rPr>
          <w:sz w:val="28"/>
          <w:szCs w:val="28"/>
        </w:rPr>
      </w:pPr>
      <w:r>
        <w:rPr>
          <w:sz w:val="28"/>
          <w:szCs w:val="28"/>
        </w:rPr>
        <w:t xml:space="preserve"> объяснять сверстникам способы бесконфликтной деятельности; отбирать аргументы и факты для доказательства своей точки зрения; опираться на собственный нравственный опыт в ходе доказательства и оценивании событий; </w:t>
      </w:r>
    </w:p>
    <w:p w:rsidR="00994117" w:rsidRDefault="00396A03" w:rsidP="00B83EAB">
      <w:pPr>
        <w:pStyle w:val="af7"/>
        <w:numPr>
          <w:ilvl w:val="1"/>
          <w:numId w:val="42"/>
        </w:numPr>
        <w:tabs>
          <w:tab w:val="num" w:pos="1080"/>
        </w:tabs>
        <w:spacing w:after="0"/>
        <w:ind w:left="1080"/>
        <w:jc w:val="both"/>
        <w:rPr>
          <w:sz w:val="28"/>
          <w:szCs w:val="28"/>
        </w:rPr>
      </w:pPr>
      <w:r>
        <w:rPr>
          <w:sz w:val="28"/>
          <w:szCs w:val="28"/>
        </w:rPr>
        <w:t xml:space="preserve">формулировать цель работы группы, принимать и сохранять на  протяжении  всей  работы в  группе,  соотносить  с  планом работы, выбирать для себя подходящие роли и функции; определять в группе или паре критерии оценивания выполнения того или иного задания (упражнения); </w:t>
      </w:r>
    </w:p>
    <w:p w:rsidR="00994117" w:rsidRDefault="00396A03" w:rsidP="00B83EAB">
      <w:pPr>
        <w:pStyle w:val="af7"/>
        <w:numPr>
          <w:ilvl w:val="1"/>
          <w:numId w:val="42"/>
        </w:numPr>
        <w:tabs>
          <w:tab w:val="num" w:pos="1080"/>
        </w:tabs>
        <w:spacing w:after="0"/>
        <w:ind w:left="1080"/>
        <w:jc w:val="both"/>
        <w:rPr>
          <w:sz w:val="28"/>
          <w:szCs w:val="28"/>
        </w:rPr>
      </w:pPr>
      <w:r>
        <w:rPr>
          <w:sz w:val="28"/>
          <w:szCs w:val="28"/>
        </w:rPr>
        <w:t>оценивать достижения участников групповой или парной работы по выработанным критериям; определять критерии оценивания поведения людей в различных жизненных ситуациях на основе нравственных норм;   руководствоваться выработанными критериями при оценке поступков  литературных  героев  и  своего  собственного  поведения; объяснять причины конфликта, возникшего в группе, находить пути выхода из создавшейся ситуации;</w:t>
      </w:r>
    </w:p>
    <w:p w:rsidR="00994117" w:rsidRDefault="00396A03" w:rsidP="00B83EAB">
      <w:pPr>
        <w:pStyle w:val="af7"/>
        <w:numPr>
          <w:ilvl w:val="1"/>
          <w:numId w:val="42"/>
        </w:numPr>
        <w:tabs>
          <w:tab w:val="num" w:pos="1080"/>
        </w:tabs>
        <w:spacing w:after="0"/>
        <w:ind w:left="1080"/>
        <w:jc w:val="both"/>
        <w:rPr>
          <w:sz w:val="28"/>
          <w:szCs w:val="28"/>
        </w:rPr>
      </w:pPr>
      <w:r>
        <w:rPr>
          <w:sz w:val="28"/>
          <w:szCs w:val="28"/>
        </w:rPr>
        <w:t xml:space="preserve"> приводить примеры похожих ситуаций из литературных произведений; </w:t>
      </w:r>
    </w:p>
    <w:p w:rsidR="00994117" w:rsidRDefault="00396A03" w:rsidP="00B83EAB">
      <w:pPr>
        <w:pStyle w:val="af7"/>
        <w:numPr>
          <w:ilvl w:val="1"/>
          <w:numId w:val="42"/>
        </w:numPr>
        <w:tabs>
          <w:tab w:val="num" w:pos="1080"/>
        </w:tabs>
        <w:spacing w:after="0"/>
        <w:ind w:left="1080"/>
        <w:jc w:val="both"/>
        <w:rPr>
          <w:sz w:val="28"/>
          <w:szCs w:val="28"/>
        </w:rPr>
      </w:pPr>
      <w:r>
        <w:rPr>
          <w:sz w:val="28"/>
          <w:szCs w:val="28"/>
        </w:rPr>
        <w:t xml:space="preserve">находить нужную информацию через беседу со взрослыми, через учебные книги, словари, справочники, энциклопедии для детей, через Интернет, периодику (детские журналы и газеты); </w:t>
      </w:r>
    </w:p>
    <w:p w:rsidR="00994117" w:rsidRDefault="00396A03" w:rsidP="00B83EAB">
      <w:pPr>
        <w:pStyle w:val="af7"/>
        <w:numPr>
          <w:ilvl w:val="1"/>
          <w:numId w:val="42"/>
        </w:numPr>
        <w:tabs>
          <w:tab w:val="num" w:pos="1080"/>
        </w:tabs>
        <w:spacing w:after="0"/>
        <w:ind w:left="1080"/>
        <w:jc w:val="both"/>
        <w:rPr>
          <w:sz w:val="28"/>
          <w:szCs w:val="28"/>
        </w:rPr>
      </w:pPr>
      <w:r>
        <w:rPr>
          <w:sz w:val="28"/>
          <w:szCs w:val="28"/>
        </w:rPr>
        <w:t xml:space="preserve">   готовить небольшую презентацию (6—7 слайдов), обращаясь за помощью к взрослым только в случае затруднений. Использовать в презентации не только текст, но и изображения (картины художников, иллюстрации, графические схемы, модели и пр.);  озвучивать презентацию с опорой на слайды, выстраивать монолог по продуманному плану. </w:t>
      </w:r>
    </w:p>
    <w:p w:rsidR="00994117" w:rsidRDefault="00396A03">
      <w:pPr>
        <w:pStyle w:val="af7"/>
        <w:rPr>
          <w:sz w:val="28"/>
          <w:szCs w:val="28"/>
        </w:rPr>
      </w:pPr>
      <w:r>
        <w:rPr>
          <w:sz w:val="28"/>
          <w:szCs w:val="28"/>
        </w:rPr>
        <w:t xml:space="preserve">    Учащиеся получат возможность научиться: </w:t>
      </w:r>
    </w:p>
    <w:p w:rsidR="00994117" w:rsidRDefault="00396A03" w:rsidP="00B83EAB">
      <w:pPr>
        <w:pStyle w:val="af7"/>
        <w:numPr>
          <w:ilvl w:val="1"/>
          <w:numId w:val="43"/>
        </w:numPr>
        <w:spacing w:after="0"/>
        <w:jc w:val="both"/>
        <w:rPr>
          <w:sz w:val="28"/>
          <w:szCs w:val="28"/>
        </w:rPr>
      </w:pPr>
      <w:r>
        <w:rPr>
          <w:sz w:val="28"/>
          <w:szCs w:val="28"/>
        </w:rPr>
        <w:t>высказывать свою точку зрения (9—10 предложений) на прочитанное произведение, проявлять активность и стремление высказываться, задавать вопросы;</w:t>
      </w:r>
    </w:p>
    <w:p w:rsidR="00994117" w:rsidRDefault="00396A03" w:rsidP="00B83EAB">
      <w:pPr>
        <w:pStyle w:val="af7"/>
        <w:numPr>
          <w:ilvl w:val="1"/>
          <w:numId w:val="43"/>
        </w:numPr>
        <w:spacing w:after="0"/>
        <w:jc w:val="both"/>
        <w:rPr>
          <w:sz w:val="28"/>
          <w:szCs w:val="28"/>
        </w:rPr>
      </w:pPr>
      <w:r>
        <w:rPr>
          <w:sz w:val="28"/>
          <w:szCs w:val="28"/>
        </w:rPr>
        <w:t xml:space="preserve">формулировать цель своего высказывания вслух, используя речевые клише: «Мне хотелось бы сказать...», «Мне хотелось бы уточнить...», «Мне хотелось бы объяснить, привести пример...» и пр.; </w:t>
      </w:r>
    </w:p>
    <w:p w:rsidR="00994117" w:rsidRDefault="00396A03" w:rsidP="00B83EAB">
      <w:pPr>
        <w:pStyle w:val="af7"/>
        <w:numPr>
          <w:ilvl w:val="1"/>
          <w:numId w:val="43"/>
        </w:numPr>
        <w:spacing w:after="0"/>
        <w:jc w:val="both"/>
        <w:rPr>
          <w:sz w:val="28"/>
          <w:szCs w:val="28"/>
        </w:rPr>
      </w:pPr>
      <w:r>
        <w:rPr>
          <w:sz w:val="28"/>
          <w:szCs w:val="28"/>
        </w:rPr>
        <w:lastRenderedPageBreak/>
        <w:t xml:space="preserve"> пользоваться элементарными приёмами убеждения, приёмами воздействия на эмоциональную сферу слушателей;  участвовать в полилоге, самостоятельно формулировать вопросы, в том числе неожиданные и оригинальные, по прочитанному произведению; </w:t>
      </w:r>
    </w:p>
    <w:p w:rsidR="00994117" w:rsidRDefault="00396A03" w:rsidP="00B83EAB">
      <w:pPr>
        <w:pStyle w:val="af7"/>
        <w:numPr>
          <w:ilvl w:val="1"/>
          <w:numId w:val="43"/>
        </w:numPr>
        <w:spacing w:after="0"/>
        <w:jc w:val="both"/>
        <w:rPr>
          <w:sz w:val="28"/>
          <w:szCs w:val="28"/>
        </w:rPr>
      </w:pPr>
      <w:r>
        <w:rPr>
          <w:sz w:val="28"/>
          <w:szCs w:val="28"/>
        </w:rPr>
        <w:t xml:space="preserve">создавать 5—10 слайдов к проекту, письменно фиксируя основные положения устного высказывания; способствовать созданию бесконфликтного взаимодействия между участниками диалога (полилога); </w:t>
      </w:r>
    </w:p>
    <w:p w:rsidR="00994117" w:rsidRDefault="00396A03" w:rsidP="00B83EAB">
      <w:pPr>
        <w:pStyle w:val="af7"/>
        <w:numPr>
          <w:ilvl w:val="1"/>
          <w:numId w:val="43"/>
        </w:numPr>
        <w:spacing w:after="0"/>
        <w:jc w:val="both"/>
        <w:rPr>
          <w:sz w:val="28"/>
          <w:szCs w:val="28"/>
        </w:rPr>
      </w:pPr>
      <w:r>
        <w:rPr>
          <w:sz w:val="28"/>
          <w:szCs w:val="28"/>
        </w:rPr>
        <w:t xml:space="preserve"> демонстрировать образец правильного ведения диалога (полилога); </w:t>
      </w:r>
    </w:p>
    <w:p w:rsidR="00994117" w:rsidRDefault="00396A03" w:rsidP="00B83EAB">
      <w:pPr>
        <w:pStyle w:val="af7"/>
        <w:numPr>
          <w:ilvl w:val="1"/>
          <w:numId w:val="43"/>
        </w:numPr>
        <w:spacing w:after="0"/>
        <w:jc w:val="both"/>
        <w:rPr>
          <w:sz w:val="28"/>
          <w:szCs w:val="28"/>
        </w:rPr>
      </w:pPr>
      <w:r>
        <w:rPr>
          <w:sz w:val="28"/>
          <w:szCs w:val="28"/>
        </w:rPr>
        <w:t xml:space="preserve"> предлагать способы саморегуляции в сложившейся конфликтной ситуации; </w:t>
      </w:r>
    </w:p>
    <w:p w:rsidR="00994117" w:rsidRDefault="00396A03" w:rsidP="00B83EAB">
      <w:pPr>
        <w:pStyle w:val="af7"/>
        <w:numPr>
          <w:ilvl w:val="1"/>
          <w:numId w:val="43"/>
        </w:numPr>
        <w:spacing w:after="0"/>
        <w:jc w:val="both"/>
        <w:rPr>
          <w:sz w:val="28"/>
          <w:szCs w:val="28"/>
        </w:rPr>
      </w:pPr>
      <w:r>
        <w:rPr>
          <w:sz w:val="28"/>
          <w:szCs w:val="28"/>
        </w:rPr>
        <w:t xml:space="preserve">определять цитаты из текста литературного произведения, выдержки из диалогов героев, фразы и целые абзацы рассуждений автора, доказывающие его отношение к описываемым событиям; </w:t>
      </w:r>
    </w:p>
    <w:p w:rsidR="00994117" w:rsidRDefault="00396A03" w:rsidP="00B83EAB">
      <w:pPr>
        <w:pStyle w:val="af7"/>
        <w:numPr>
          <w:ilvl w:val="1"/>
          <w:numId w:val="43"/>
        </w:numPr>
        <w:spacing w:after="0"/>
        <w:jc w:val="both"/>
        <w:rPr>
          <w:sz w:val="28"/>
          <w:szCs w:val="28"/>
        </w:rPr>
      </w:pPr>
      <w:r>
        <w:rPr>
          <w:sz w:val="28"/>
          <w:szCs w:val="28"/>
        </w:rPr>
        <w:t xml:space="preserve"> использовать найденный текстовый материал в своих устных и письменных высказываниях и рассуждениях;  отвечать письменно на вопросы, в том числе и проблемного  характера, по  прочитанному  произведению; </w:t>
      </w:r>
    </w:p>
    <w:p w:rsidR="00994117" w:rsidRDefault="00396A03" w:rsidP="00B83EAB">
      <w:pPr>
        <w:pStyle w:val="af7"/>
        <w:numPr>
          <w:ilvl w:val="1"/>
          <w:numId w:val="43"/>
        </w:numPr>
        <w:spacing w:after="0"/>
        <w:jc w:val="both"/>
        <w:rPr>
          <w:sz w:val="28"/>
          <w:szCs w:val="28"/>
        </w:rPr>
      </w:pPr>
      <w:r>
        <w:rPr>
          <w:sz w:val="28"/>
          <w:szCs w:val="28"/>
        </w:rPr>
        <w:t xml:space="preserve">  определять совместно со сверстниками задачу групповой работы  (работы  в  паре), распределять  функции  в  группе (паре) при выполнении заданий, при чтении по ролям, при подготовке  инсценировки,  проекта,  выполнении  исследовательских и творческих заданий; </w:t>
      </w:r>
    </w:p>
    <w:p w:rsidR="00994117" w:rsidRDefault="00396A03" w:rsidP="00B83EAB">
      <w:pPr>
        <w:pStyle w:val="af7"/>
        <w:numPr>
          <w:ilvl w:val="1"/>
          <w:numId w:val="43"/>
        </w:numPr>
        <w:spacing w:after="0"/>
        <w:jc w:val="both"/>
        <w:rPr>
          <w:sz w:val="28"/>
          <w:szCs w:val="28"/>
        </w:rPr>
      </w:pPr>
      <w:r>
        <w:rPr>
          <w:sz w:val="28"/>
          <w:szCs w:val="28"/>
        </w:rPr>
        <w:t xml:space="preserve"> определять самостоятельно критерии оценивания выполнения  того  или  иного  задания (упражнения);  оценивать свои достижения по выработанным критериям;  оценивать своё поведение по критериям, выработанным на основе нравственных норм, принятых в обществе; искать причины конфликта в себе, анализировать причины конфликта, самостоятельно разрешать конфликтные ситуации; </w:t>
      </w:r>
    </w:p>
    <w:p w:rsidR="00994117" w:rsidRDefault="00396A03" w:rsidP="00B83EAB">
      <w:pPr>
        <w:pStyle w:val="af7"/>
        <w:numPr>
          <w:ilvl w:val="1"/>
          <w:numId w:val="43"/>
        </w:numPr>
        <w:spacing w:after="0"/>
        <w:jc w:val="both"/>
        <w:rPr>
          <w:sz w:val="28"/>
          <w:szCs w:val="28"/>
        </w:rPr>
      </w:pPr>
      <w:r>
        <w:rPr>
          <w:sz w:val="28"/>
          <w:szCs w:val="28"/>
        </w:rPr>
        <w:t xml:space="preserve">обращаться к перечитыванию тех литературных произведений, в которых отражены схожие конфликтные ситуации;  </w:t>
      </w:r>
    </w:p>
    <w:p w:rsidR="00994117" w:rsidRDefault="00396A03" w:rsidP="00B83EAB">
      <w:pPr>
        <w:pStyle w:val="af7"/>
        <w:numPr>
          <w:ilvl w:val="1"/>
          <w:numId w:val="43"/>
        </w:numPr>
        <w:spacing w:after="0"/>
        <w:jc w:val="both"/>
        <w:rPr>
          <w:sz w:val="28"/>
          <w:szCs w:val="28"/>
        </w:rPr>
      </w:pPr>
      <w:r>
        <w:rPr>
          <w:sz w:val="28"/>
          <w:szCs w:val="28"/>
        </w:rPr>
        <w:t xml:space="preserve">находить в библиотеке книги, раскрывающие на художественном  материале  способы  разрешения  конфликтных ситуаций; </w:t>
      </w:r>
    </w:p>
    <w:p w:rsidR="00994117" w:rsidRDefault="00396A03" w:rsidP="00B83EAB">
      <w:pPr>
        <w:pStyle w:val="af7"/>
        <w:numPr>
          <w:ilvl w:val="2"/>
          <w:numId w:val="44"/>
        </w:numPr>
        <w:spacing w:after="0"/>
        <w:jc w:val="both"/>
        <w:rPr>
          <w:sz w:val="28"/>
          <w:szCs w:val="28"/>
        </w:rPr>
      </w:pPr>
      <w:r>
        <w:rPr>
          <w:sz w:val="28"/>
          <w:szCs w:val="28"/>
        </w:rPr>
        <w:t>находить различные источники информации, отбирать из них нужный материал, перерабатывать, систематизировать, выстраивать в логике, соответствующей цели;</w:t>
      </w:r>
    </w:p>
    <w:p w:rsidR="00994117" w:rsidRDefault="00396A03" w:rsidP="00B83EAB">
      <w:pPr>
        <w:pStyle w:val="af7"/>
        <w:numPr>
          <w:ilvl w:val="2"/>
          <w:numId w:val="44"/>
        </w:numPr>
        <w:spacing w:after="0"/>
        <w:jc w:val="both"/>
        <w:rPr>
          <w:sz w:val="28"/>
          <w:szCs w:val="28"/>
        </w:rPr>
      </w:pPr>
      <w:r>
        <w:rPr>
          <w:sz w:val="28"/>
          <w:szCs w:val="28"/>
        </w:rPr>
        <w:t xml:space="preserve">представлять информацию разными способами; </w:t>
      </w:r>
    </w:p>
    <w:p w:rsidR="00994117" w:rsidRDefault="00396A03" w:rsidP="00B83EAB">
      <w:pPr>
        <w:pStyle w:val="af7"/>
        <w:numPr>
          <w:ilvl w:val="2"/>
          <w:numId w:val="44"/>
        </w:numPr>
        <w:spacing w:after="0"/>
        <w:jc w:val="both"/>
        <w:rPr>
          <w:b/>
          <w:bCs/>
          <w:sz w:val="28"/>
          <w:szCs w:val="28"/>
        </w:rPr>
      </w:pPr>
      <w:r>
        <w:rPr>
          <w:sz w:val="28"/>
          <w:szCs w:val="28"/>
        </w:rPr>
        <w:t xml:space="preserve"> самостоятельно готовить презентацию из 9—10 слайдов, обращаясь за помощью к взрослым только в случае серьёзных затруднений;  использовать в презентации не только текст, но и изображения, видеофайлы; озвучивать презентацию с опорой на слайды, на которых представлены цель и план выступления.  </w:t>
      </w:r>
    </w:p>
    <w:p w:rsidR="00994117" w:rsidRDefault="00396A03">
      <w:pPr>
        <w:pStyle w:val="af7"/>
        <w:jc w:val="center"/>
        <w:rPr>
          <w:b/>
          <w:bCs/>
          <w:sz w:val="28"/>
          <w:szCs w:val="28"/>
        </w:rPr>
      </w:pPr>
      <w:r>
        <w:rPr>
          <w:b/>
          <w:bCs/>
          <w:sz w:val="28"/>
          <w:szCs w:val="28"/>
        </w:rPr>
        <w:t>Предметные результаты</w:t>
      </w:r>
    </w:p>
    <w:p w:rsidR="00994117" w:rsidRDefault="00396A03">
      <w:pPr>
        <w:pStyle w:val="af7"/>
        <w:jc w:val="center"/>
        <w:rPr>
          <w:sz w:val="28"/>
          <w:szCs w:val="28"/>
        </w:rPr>
      </w:pPr>
      <w:r>
        <w:rPr>
          <w:b/>
          <w:bCs/>
          <w:sz w:val="28"/>
          <w:szCs w:val="28"/>
        </w:rPr>
        <w:t xml:space="preserve">Виды речевой и читательской деятельности </w:t>
      </w:r>
    </w:p>
    <w:p w:rsidR="00994117" w:rsidRDefault="00396A03">
      <w:pPr>
        <w:pStyle w:val="af7"/>
        <w:rPr>
          <w:sz w:val="28"/>
          <w:szCs w:val="28"/>
        </w:rPr>
      </w:pPr>
      <w:r>
        <w:rPr>
          <w:sz w:val="28"/>
          <w:szCs w:val="28"/>
        </w:rPr>
        <w:lastRenderedPageBreak/>
        <w:t>Учащиеся научатся:</w:t>
      </w:r>
    </w:p>
    <w:p w:rsidR="00994117" w:rsidRDefault="00396A03" w:rsidP="00B83EAB">
      <w:pPr>
        <w:pStyle w:val="af7"/>
        <w:numPr>
          <w:ilvl w:val="1"/>
          <w:numId w:val="45"/>
        </w:numPr>
        <w:spacing w:after="0"/>
        <w:jc w:val="both"/>
        <w:rPr>
          <w:sz w:val="28"/>
          <w:szCs w:val="28"/>
        </w:rPr>
      </w:pPr>
      <w:r>
        <w:rPr>
          <w:sz w:val="28"/>
          <w:szCs w:val="28"/>
        </w:rPr>
        <w:t>читать вслух бегло, осознанно, без искажений, выразительно, передавая своё отношение к прочитанному, выделяя при чтении важные по смыслу слова, соблюдая паузы между предложениями и частями текста;</w:t>
      </w:r>
    </w:p>
    <w:p w:rsidR="00994117" w:rsidRDefault="00396A03" w:rsidP="00B83EAB">
      <w:pPr>
        <w:pStyle w:val="af7"/>
        <w:numPr>
          <w:ilvl w:val="1"/>
          <w:numId w:val="45"/>
        </w:numPr>
        <w:spacing w:after="0"/>
        <w:jc w:val="both"/>
        <w:rPr>
          <w:sz w:val="28"/>
          <w:szCs w:val="28"/>
        </w:rPr>
      </w:pPr>
      <w:r>
        <w:rPr>
          <w:sz w:val="28"/>
          <w:szCs w:val="28"/>
        </w:rPr>
        <w:t xml:space="preserve"> осознанно выбирать виды чтения (ознакомительное, выборочное, изучающее, поисковое) в зависимости от цели чтения;   понимать смысл традиций и праздников русского народа, сохранять  традиции  семьи  и  школы,  осмысленно  готовиться к национальным праздникам; составлять высказывания о самых  ярких  и  впечатляющих  событиях, происходящих  в  дни семейных  праздников,  делиться  впечатлениями  о  праздниках с друзьями и товарищами по классу;</w:t>
      </w:r>
    </w:p>
    <w:p w:rsidR="00994117" w:rsidRDefault="00396A03">
      <w:pPr>
        <w:pStyle w:val="af7"/>
        <w:rPr>
          <w:sz w:val="28"/>
          <w:szCs w:val="28"/>
        </w:rPr>
      </w:pPr>
      <w:r>
        <w:rPr>
          <w:sz w:val="28"/>
          <w:szCs w:val="28"/>
        </w:rPr>
        <w:t xml:space="preserve"> употреблять пословицы и поговорки в диалогах и высказываниях на заданную тему; наблюдать, как поэт воспевает родную природу, какие чувства при этом испытывает;</w:t>
      </w:r>
    </w:p>
    <w:p w:rsidR="00994117" w:rsidRDefault="00396A03" w:rsidP="00B83EAB">
      <w:pPr>
        <w:pStyle w:val="af7"/>
        <w:numPr>
          <w:ilvl w:val="1"/>
          <w:numId w:val="45"/>
        </w:numPr>
        <w:spacing w:after="0"/>
        <w:jc w:val="both"/>
        <w:rPr>
          <w:sz w:val="28"/>
          <w:szCs w:val="28"/>
        </w:rPr>
      </w:pPr>
      <w:r>
        <w:rPr>
          <w:sz w:val="28"/>
          <w:szCs w:val="28"/>
        </w:rPr>
        <w:t xml:space="preserve">рассуждать о категориях добро и зло, красиво и некрасиво, употреблять данные понятия и их смысловые оттенки в своих оценочных  высказываниях;  предлагать  свои  варианты разрешения конфликтных ситуаций; </w:t>
      </w:r>
    </w:p>
    <w:p w:rsidR="00994117" w:rsidRDefault="00396A03" w:rsidP="00B83EAB">
      <w:pPr>
        <w:pStyle w:val="af7"/>
        <w:numPr>
          <w:ilvl w:val="1"/>
          <w:numId w:val="45"/>
        </w:numPr>
        <w:spacing w:after="0"/>
        <w:jc w:val="both"/>
        <w:rPr>
          <w:sz w:val="28"/>
          <w:szCs w:val="28"/>
        </w:rPr>
      </w:pPr>
      <w:r>
        <w:rPr>
          <w:sz w:val="28"/>
          <w:szCs w:val="28"/>
        </w:rPr>
        <w:t xml:space="preserve"> пользоваться элементарными приёмами анализа текста; составлять краткую аннотацию (автор, название, тема книги, рекомендации к чтению) на художественное произведение по образцу; </w:t>
      </w:r>
    </w:p>
    <w:p w:rsidR="00994117" w:rsidRDefault="00396A03" w:rsidP="00B83EAB">
      <w:pPr>
        <w:pStyle w:val="af7"/>
        <w:numPr>
          <w:ilvl w:val="1"/>
          <w:numId w:val="45"/>
        </w:numPr>
        <w:spacing w:after="0"/>
        <w:jc w:val="both"/>
        <w:rPr>
          <w:sz w:val="28"/>
          <w:szCs w:val="28"/>
        </w:rPr>
      </w:pPr>
      <w:r>
        <w:rPr>
          <w:sz w:val="28"/>
          <w:szCs w:val="28"/>
        </w:rPr>
        <w:t xml:space="preserve">самостоятельно читать произведение, понимать главную мысль; </w:t>
      </w:r>
    </w:p>
    <w:p w:rsidR="00994117" w:rsidRDefault="00396A03" w:rsidP="00B83EAB">
      <w:pPr>
        <w:pStyle w:val="af7"/>
        <w:numPr>
          <w:ilvl w:val="1"/>
          <w:numId w:val="45"/>
        </w:numPr>
        <w:spacing w:after="0"/>
        <w:jc w:val="both"/>
        <w:rPr>
          <w:sz w:val="28"/>
          <w:szCs w:val="28"/>
        </w:rPr>
      </w:pPr>
      <w:r>
        <w:rPr>
          <w:sz w:val="28"/>
          <w:szCs w:val="28"/>
        </w:rPr>
        <w:t xml:space="preserve">соотносить главную мысль произведения с пословицей или поговоркой; </w:t>
      </w:r>
    </w:p>
    <w:p w:rsidR="00994117" w:rsidRDefault="00396A03" w:rsidP="00B83EAB">
      <w:pPr>
        <w:pStyle w:val="af7"/>
        <w:numPr>
          <w:ilvl w:val="1"/>
          <w:numId w:val="45"/>
        </w:numPr>
        <w:spacing w:after="0"/>
        <w:jc w:val="both"/>
        <w:rPr>
          <w:sz w:val="28"/>
          <w:szCs w:val="28"/>
        </w:rPr>
      </w:pPr>
      <w:r>
        <w:rPr>
          <w:sz w:val="28"/>
          <w:szCs w:val="28"/>
        </w:rPr>
        <w:t xml:space="preserve">понимать, позицию какого героя произведения поддерживает автор, находить этому доказательства в тексте; </w:t>
      </w:r>
    </w:p>
    <w:p w:rsidR="00994117" w:rsidRDefault="00396A03" w:rsidP="00B83EAB">
      <w:pPr>
        <w:pStyle w:val="af7"/>
        <w:numPr>
          <w:ilvl w:val="1"/>
          <w:numId w:val="45"/>
        </w:numPr>
        <w:spacing w:after="0"/>
        <w:jc w:val="both"/>
        <w:rPr>
          <w:sz w:val="28"/>
          <w:szCs w:val="28"/>
        </w:rPr>
      </w:pPr>
      <w:r>
        <w:rPr>
          <w:sz w:val="28"/>
          <w:szCs w:val="28"/>
        </w:rPr>
        <w:t xml:space="preserve"> задавать вопросы по прочитанному произведению, находить на них ответы в тексте; находить эпизод из прочитанного произведения для ответа на вопрос или подтверждения собствен- ного  мнения; </w:t>
      </w:r>
    </w:p>
    <w:p w:rsidR="00994117" w:rsidRDefault="00396A03" w:rsidP="00B83EAB">
      <w:pPr>
        <w:pStyle w:val="af7"/>
        <w:numPr>
          <w:ilvl w:val="1"/>
          <w:numId w:val="45"/>
        </w:numPr>
        <w:spacing w:after="0"/>
        <w:jc w:val="both"/>
        <w:rPr>
          <w:sz w:val="28"/>
          <w:szCs w:val="28"/>
        </w:rPr>
      </w:pPr>
      <w:r>
        <w:rPr>
          <w:sz w:val="28"/>
          <w:szCs w:val="28"/>
        </w:rPr>
        <w:t xml:space="preserve"> делить текст на части; озаглавливать части, подробно пересказывать, опираясь на составленный под руководством учителя план; </w:t>
      </w:r>
    </w:p>
    <w:p w:rsidR="00994117" w:rsidRDefault="00396A03" w:rsidP="00B83EAB">
      <w:pPr>
        <w:pStyle w:val="af7"/>
        <w:numPr>
          <w:ilvl w:val="1"/>
          <w:numId w:val="45"/>
        </w:numPr>
        <w:spacing w:after="0"/>
        <w:jc w:val="both"/>
        <w:rPr>
          <w:sz w:val="28"/>
          <w:szCs w:val="28"/>
        </w:rPr>
      </w:pPr>
      <w:r>
        <w:rPr>
          <w:sz w:val="28"/>
          <w:szCs w:val="28"/>
        </w:rPr>
        <w:t xml:space="preserve">находить книги для самостоятельного чтения в библиотеках (школьной, домашней, городской, виртуальной и др.); при выборе книг и поиске информации опираться на аппарат книги, её элементы; </w:t>
      </w:r>
    </w:p>
    <w:p w:rsidR="00994117" w:rsidRDefault="00396A03" w:rsidP="00B83EAB">
      <w:pPr>
        <w:pStyle w:val="af7"/>
        <w:numPr>
          <w:ilvl w:val="1"/>
          <w:numId w:val="45"/>
        </w:numPr>
        <w:spacing w:after="0"/>
        <w:jc w:val="both"/>
        <w:rPr>
          <w:sz w:val="28"/>
          <w:szCs w:val="28"/>
        </w:rPr>
      </w:pPr>
      <w:r>
        <w:rPr>
          <w:sz w:val="28"/>
          <w:szCs w:val="28"/>
        </w:rPr>
        <w:t xml:space="preserve">делиться своими впечатлениями о прочитанных книгах, участвовать в диалогах и дискуссиях о них;  пользоваться тематическим каталогом в школьной библиотеке.  </w:t>
      </w:r>
    </w:p>
    <w:p w:rsidR="00994117" w:rsidRDefault="00396A03">
      <w:pPr>
        <w:pStyle w:val="af7"/>
        <w:rPr>
          <w:sz w:val="28"/>
          <w:szCs w:val="28"/>
        </w:rPr>
      </w:pPr>
      <w:r>
        <w:rPr>
          <w:sz w:val="28"/>
          <w:szCs w:val="28"/>
        </w:rPr>
        <w:t xml:space="preserve">Учащиеся получат возможность научиться: </w:t>
      </w:r>
    </w:p>
    <w:p w:rsidR="00994117" w:rsidRDefault="00396A03" w:rsidP="00B83EAB">
      <w:pPr>
        <w:pStyle w:val="af7"/>
        <w:numPr>
          <w:ilvl w:val="1"/>
          <w:numId w:val="46"/>
        </w:numPr>
        <w:spacing w:after="0"/>
        <w:jc w:val="both"/>
        <w:rPr>
          <w:sz w:val="28"/>
          <w:szCs w:val="28"/>
        </w:rPr>
      </w:pPr>
      <w:r>
        <w:rPr>
          <w:sz w:val="28"/>
          <w:szCs w:val="28"/>
        </w:rPr>
        <w:t>понимать значимость произведений великих русских писателей и поэтов (Пушкина, Толстого, Чехова, Тютчева, Фета, Некрасова и др.) для русской культуры;</w:t>
      </w:r>
    </w:p>
    <w:p w:rsidR="00994117" w:rsidRDefault="00396A03" w:rsidP="00B83EAB">
      <w:pPr>
        <w:pStyle w:val="af7"/>
        <w:numPr>
          <w:ilvl w:val="1"/>
          <w:numId w:val="46"/>
        </w:numPr>
        <w:spacing w:after="0"/>
        <w:jc w:val="both"/>
        <w:rPr>
          <w:sz w:val="28"/>
          <w:szCs w:val="28"/>
        </w:rPr>
      </w:pPr>
      <w:r>
        <w:rPr>
          <w:sz w:val="28"/>
          <w:szCs w:val="28"/>
        </w:rPr>
        <w:lastRenderedPageBreak/>
        <w:t xml:space="preserve">выбирать при выразительном чтении интонацию, темп, логическое  ударение,  паузы, особенности  жанра  (сказка сказывается,  стихотворение  читается  с  чувством,  басня читается с сатирическими нотками и пр.); </w:t>
      </w:r>
    </w:p>
    <w:p w:rsidR="00994117" w:rsidRDefault="00396A03" w:rsidP="00B83EAB">
      <w:pPr>
        <w:pStyle w:val="af7"/>
        <w:numPr>
          <w:ilvl w:val="1"/>
          <w:numId w:val="46"/>
        </w:numPr>
        <w:spacing w:after="0"/>
        <w:jc w:val="both"/>
        <w:rPr>
          <w:sz w:val="28"/>
          <w:szCs w:val="28"/>
        </w:rPr>
      </w:pPr>
      <w:r>
        <w:rPr>
          <w:sz w:val="28"/>
          <w:szCs w:val="28"/>
        </w:rPr>
        <w:t xml:space="preserve">читать вслух бегло, осознанно, без искажений, интонационно объединять слова в предложении и предложения в тексте, выражая своё отношение к содержанию и героям произведения; </w:t>
      </w:r>
    </w:p>
    <w:p w:rsidR="00994117" w:rsidRDefault="00396A03" w:rsidP="00B83EAB">
      <w:pPr>
        <w:pStyle w:val="af7"/>
        <w:numPr>
          <w:ilvl w:val="1"/>
          <w:numId w:val="46"/>
        </w:numPr>
        <w:spacing w:after="0"/>
        <w:jc w:val="both"/>
        <w:rPr>
          <w:sz w:val="28"/>
          <w:szCs w:val="28"/>
        </w:rPr>
      </w:pPr>
      <w:r>
        <w:rPr>
          <w:sz w:val="28"/>
          <w:szCs w:val="28"/>
        </w:rPr>
        <w:t xml:space="preserve"> пользоваться элементарными приёмами анализа текста с целью его изучения и осмысления; осознавать через произведения великих мастеров слова их нравственные и эстетические ценности  (добра,  мира,  терпения,  справедливости, трудолюбия); эстетически воспринимать произведения литературы,  </w:t>
      </w:r>
    </w:p>
    <w:p w:rsidR="00994117" w:rsidRDefault="00396A03" w:rsidP="00B83EAB">
      <w:pPr>
        <w:pStyle w:val="af7"/>
        <w:numPr>
          <w:ilvl w:val="1"/>
          <w:numId w:val="46"/>
        </w:numPr>
        <w:spacing w:after="0"/>
        <w:jc w:val="both"/>
        <w:rPr>
          <w:sz w:val="28"/>
          <w:szCs w:val="28"/>
        </w:rPr>
      </w:pPr>
      <w:r>
        <w:rPr>
          <w:sz w:val="28"/>
          <w:szCs w:val="28"/>
        </w:rPr>
        <w:t xml:space="preserve">замечать  образные  выражения  в  поэтическом тексте, понимать, что точно подобранное автором слово способно создавать яркий образ; </w:t>
      </w:r>
    </w:p>
    <w:p w:rsidR="00994117" w:rsidRDefault="00396A03" w:rsidP="00B83EAB">
      <w:pPr>
        <w:pStyle w:val="af7"/>
        <w:numPr>
          <w:ilvl w:val="1"/>
          <w:numId w:val="46"/>
        </w:numPr>
        <w:spacing w:after="0"/>
        <w:jc w:val="both"/>
        <w:rPr>
          <w:sz w:val="28"/>
          <w:szCs w:val="28"/>
        </w:rPr>
      </w:pPr>
      <w:r>
        <w:rPr>
          <w:sz w:val="28"/>
          <w:szCs w:val="28"/>
        </w:rPr>
        <w:t xml:space="preserve"> участвовать в дискуссиях на нравственные темы; подбирать  примеры  из  прочитанных произведений,  доказывая свою точку зрения; </w:t>
      </w:r>
    </w:p>
    <w:p w:rsidR="00994117" w:rsidRDefault="00396A03" w:rsidP="00B83EAB">
      <w:pPr>
        <w:pStyle w:val="af7"/>
        <w:numPr>
          <w:ilvl w:val="1"/>
          <w:numId w:val="46"/>
        </w:numPr>
        <w:spacing w:after="0"/>
        <w:jc w:val="both"/>
        <w:rPr>
          <w:sz w:val="28"/>
          <w:szCs w:val="28"/>
        </w:rPr>
      </w:pPr>
      <w:r>
        <w:rPr>
          <w:sz w:val="28"/>
          <w:szCs w:val="28"/>
        </w:rPr>
        <w:t xml:space="preserve"> формулировать один вопрос проблемного характера к изучаемому тексту; находить эпизоды из разных частей прочитанного произведения, доказывающие собственное мнение о проблеме; </w:t>
      </w:r>
    </w:p>
    <w:p w:rsidR="00994117" w:rsidRDefault="00396A03" w:rsidP="00B83EAB">
      <w:pPr>
        <w:pStyle w:val="af7"/>
        <w:numPr>
          <w:ilvl w:val="1"/>
          <w:numId w:val="46"/>
        </w:numPr>
        <w:spacing w:after="0"/>
        <w:jc w:val="both"/>
        <w:rPr>
          <w:sz w:val="28"/>
          <w:szCs w:val="28"/>
        </w:rPr>
      </w:pPr>
      <w:r>
        <w:rPr>
          <w:sz w:val="28"/>
          <w:szCs w:val="28"/>
        </w:rPr>
        <w:t xml:space="preserve"> делить текст на части, подбирать заголовки к ним, составлять  самостоятельно  план пересказа,  продумывать связки для соединения частей; </w:t>
      </w:r>
    </w:p>
    <w:p w:rsidR="00994117" w:rsidRDefault="00396A03" w:rsidP="00B83EAB">
      <w:pPr>
        <w:pStyle w:val="af7"/>
        <w:numPr>
          <w:ilvl w:val="1"/>
          <w:numId w:val="46"/>
        </w:numPr>
        <w:spacing w:after="0"/>
        <w:jc w:val="both"/>
        <w:rPr>
          <w:sz w:val="28"/>
          <w:szCs w:val="28"/>
        </w:rPr>
      </w:pPr>
      <w:r>
        <w:rPr>
          <w:sz w:val="28"/>
          <w:szCs w:val="28"/>
        </w:rPr>
        <w:t xml:space="preserve">находить в произведениях средства художественной выразительности; </w:t>
      </w:r>
    </w:p>
    <w:p w:rsidR="00994117" w:rsidRDefault="00396A03" w:rsidP="00B83EAB">
      <w:pPr>
        <w:pStyle w:val="af7"/>
        <w:numPr>
          <w:ilvl w:val="1"/>
          <w:numId w:val="46"/>
        </w:numPr>
        <w:spacing w:after="0"/>
        <w:jc w:val="both"/>
        <w:rPr>
          <w:sz w:val="28"/>
          <w:szCs w:val="28"/>
        </w:rPr>
      </w:pPr>
      <w:r>
        <w:rPr>
          <w:sz w:val="28"/>
          <w:szCs w:val="28"/>
        </w:rPr>
        <w:t xml:space="preserve">готовить проекты о книгах и библиотеке; </w:t>
      </w:r>
    </w:p>
    <w:p w:rsidR="00994117" w:rsidRDefault="00396A03" w:rsidP="00B83EAB">
      <w:pPr>
        <w:pStyle w:val="af7"/>
        <w:numPr>
          <w:ilvl w:val="1"/>
          <w:numId w:val="46"/>
        </w:numPr>
        <w:spacing w:after="0"/>
        <w:jc w:val="both"/>
        <w:rPr>
          <w:sz w:val="28"/>
          <w:szCs w:val="28"/>
        </w:rPr>
      </w:pPr>
      <w:r>
        <w:rPr>
          <w:sz w:val="28"/>
          <w:szCs w:val="28"/>
        </w:rPr>
        <w:t xml:space="preserve">участвовать в  книжных  конференциях  и  выставках;  пользоваться  алфавитным и тематическим каталогом в библиотеке;   </w:t>
      </w:r>
    </w:p>
    <w:p w:rsidR="00994117" w:rsidRDefault="00396A03" w:rsidP="00B83EAB">
      <w:pPr>
        <w:pStyle w:val="af7"/>
        <w:numPr>
          <w:ilvl w:val="1"/>
          <w:numId w:val="46"/>
        </w:numPr>
        <w:spacing w:after="0"/>
        <w:jc w:val="both"/>
        <w:rPr>
          <w:sz w:val="28"/>
          <w:szCs w:val="28"/>
        </w:rPr>
      </w:pPr>
      <w:r>
        <w:rPr>
          <w:sz w:val="28"/>
          <w:szCs w:val="28"/>
        </w:rPr>
        <w:t xml:space="preserve"> пересказывать содержание произведения подробно, выборочно и кратко, опираясь на самостоятельно составленный план; </w:t>
      </w:r>
    </w:p>
    <w:p w:rsidR="00994117" w:rsidRDefault="00396A03" w:rsidP="00B83EAB">
      <w:pPr>
        <w:pStyle w:val="af7"/>
        <w:numPr>
          <w:ilvl w:val="1"/>
          <w:numId w:val="46"/>
        </w:numPr>
        <w:spacing w:after="0"/>
        <w:jc w:val="both"/>
        <w:rPr>
          <w:sz w:val="28"/>
          <w:szCs w:val="28"/>
        </w:rPr>
      </w:pPr>
      <w:r>
        <w:rPr>
          <w:sz w:val="28"/>
          <w:szCs w:val="28"/>
        </w:rPr>
        <w:t>соблюдать при пересказе логическую последовательность и точность изложения событий;</w:t>
      </w:r>
    </w:p>
    <w:p w:rsidR="00994117" w:rsidRDefault="00396A03" w:rsidP="00B83EAB">
      <w:pPr>
        <w:pStyle w:val="af7"/>
        <w:numPr>
          <w:ilvl w:val="1"/>
          <w:numId w:val="46"/>
        </w:numPr>
        <w:spacing w:after="0"/>
        <w:jc w:val="both"/>
        <w:rPr>
          <w:b/>
          <w:bCs/>
          <w:sz w:val="28"/>
          <w:szCs w:val="28"/>
        </w:rPr>
      </w:pPr>
      <w:r>
        <w:rPr>
          <w:sz w:val="28"/>
          <w:szCs w:val="28"/>
        </w:rPr>
        <w:t xml:space="preserve"> составлять план, озаглавливать текст; пересказывать текст, включающий элементы описания (природы, внешнего вида героя, обстановки) или рассуждения.  </w:t>
      </w:r>
    </w:p>
    <w:p w:rsidR="00994117" w:rsidRDefault="00396A03">
      <w:pPr>
        <w:pStyle w:val="af7"/>
        <w:jc w:val="center"/>
        <w:rPr>
          <w:sz w:val="28"/>
          <w:szCs w:val="28"/>
        </w:rPr>
      </w:pPr>
      <w:r>
        <w:rPr>
          <w:b/>
          <w:bCs/>
          <w:sz w:val="28"/>
          <w:szCs w:val="28"/>
        </w:rPr>
        <w:t xml:space="preserve">Творческая деятельность </w:t>
      </w:r>
    </w:p>
    <w:p w:rsidR="00994117" w:rsidRDefault="00396A03">
      <w:pPr>
        <w:pStyle w:val="af7"/>
        <w:rPr>
          <w:sz w:val="28"/>
          <w:szCs w:val="28"/>
        </w:rPr>
      </w:pPr>
      <w:r>
        <w:rPr>
          <w:sz w:val="28"/>
          <w:szCs w:val="28"/>
        </w:rPr>
        <w:t xml:space="preserve">Учащиеся научатся: </w:t>
      </w:r>
    </w:p>
    <w:p w:rsidR="00994117" w:rsidRDefault="00396A03" w:rsidP="00B83EAB">
      <w:pPr>
        <w:pStyle w:val="af7"/>
        <w:numPr>
          <w:ilvl w:val="1"/>
          <w:numId w:val="46"/>
        </w:numPr>
        <w:spacing w:after="0"/>
        <w:jc w:val="both"/>
        <w:rPr>
          <w:sz w:val="28"/>
          <w:szCs w:val="28"/>
        </w:rPr>
      </w:pPr>
      <w:r>
        <w:rPr>
          <w:sz w:val="28"/>
          <w:szCs w:val="28"/>
        </w:rPr>
        <w:t xml:space="preserve"> сочинять самостоятельно произведения малых жанров устного народного творчества в соответствии с жанровыми особенностями и индивидуальной задумкой; </w:t>
      </w:r>
    </w:p>
    <w:p w:rsidR="00994117" w:rsidRDefault="00396A03" w:rsidP="00B83EAB">
      <w:pPr>
        <w:pStyle w:val="af7"/>
        <w:numPr>
          <w:ilvl w:val="1"/>
          <w:numId w:val="46"/>
        </w:numPr>
        <w:spacing w:after="0"/>
        <w:jc w:val="both"/>
        <w:rPr>
          <w:sz w:val="28"/>
          <w:szCs w:val="28"/>
        </w:rPr>
      </w:pPr>
      <w:r>
        <w:rPr>
          <w:sz w:val="28"/>
          <w:szCs w:val="28"/>
        </w:rPr>
        <w:t xml:space="preserve"> писать небольшие по объёму сочинения и изложения о значимости чтения в жизни человека по пословице, по аналогии с прочитанным текстом — повествованием; </w:t>
      </w:r>
    </w:p>
    <w:p w:rsidR="00994117" w:rsidRDefault="00396A03" w:rsidP="00B83EAB">
      <w:pPr>
        <w:pStyle w:val="af7"/>
        <w:numPr>
          <w:ilvl w:val="1"/>
          <w:numId w:val="46"/>
        </w:numPr>
        <w:spacing w:after="0"/>
        <w:jc w:val="both"/>
        <w:rPr>
          <w:sz w:val="28"/>
          <w:szCs w:val="28"/>
        </w:rPr>
      </w:pPr>
      <w:r>
        <w:rPr>
          <w:sz w:val="28"/>
          <w:szCs w:val="28"/>
        </w:rPr>
        <w:t xml:space="preserve">   пересказывать содержание произведения от автора, от лица героя; </w:t>
      </w:r>
    </w:p>
    <w:p w:rsidR="00994117" w:rsidRDefault="00396A03" w:rsidP="00B83EAB">
      <w:pPr>
        <w:pStyle w:val="af7"/>
        <w:numPr>
          <w:ilvl w:val="1"/>
          <w:numId w:val="46"/>
        </w:numPr>
        <w:spacing w:after="0"/>
        <w:jc w:val="both"/>
        <w:rPr>
          <w:sz w:val="28"/>
          <w:szCs w:val="28"/>
        </w:rPr>
      </w:pPr>
      <w:r>
        <w:rPr>
          <w:sz w:val="28"/>
          <w:szCs w:val="28"/>
        </w:rPr>
        <w:lastRenderedPageBreak/>
        <w:t xml:space="preserve"> сказывать русские народные сказки, находить в них непреходящие  нравственные ценности,  осознавать  русские  национальные традиции и праздники, описываемые в народных сказках. </w:t>
      </w:r>
    </w:p>
    <w:p w:rsidR="00994117" w:rsidRDefault="00396A03">
      <w:pPr>
        <w:pStyle w:val="af7"/>
        <w:rPr>
          <w:sz w:val="28"/>
          <w:szCs w:val="28"/>
        </w:rPr>
      </w:pPr>
      <w:r>
        <w:rPr>
          <w:sz w:val="28"/>
          <w:szCs w:val="28"/>
        </w:rPr>
        <w:t xml:space="preserve">Учащиеся получат возможность научиться: </w:t>
      </w:r>
    </w:p>
    <w:p w:rsidR="00994117" w:rsidRDefault="00396A03" w:rsidP="00B83EAB">
      <w:pPr>
        <w:pStyle w:val="af7"/>
        <w:numPr>
          <w:ilvl w:val="1"/>
          <w:numId w:val="46"/>
        </w:numPr>
        <w:spacing w:after="0"/>
        <w:jc w:val="both"/>
        <w:rPr>
          <w:sz w:val="28"/>
          <w:szCs w:val="28"/>
        </w:rPr>
      </w:pPr>
      <w:r>
        <w:rPr>
          <w:sz w:val="28"/>
          <w:szCs w:val="28"/>
        </w:rPr>
        <w:t xml:space="preserve">составлять рассказы об особенностях национальных праздников и традиций на основе прочитанных произведений (фольклора, летописей, былин, житийных рассказов); </w:t>
      </w:r>
    </w:p>
    <w:p w:rsidR="00994117" w:rsidRDefault="00396A03" w:rsidP="00B83EAB">
      <w:pPr>
        <w:pStyle w:val="af7"/>
        <w:numPr>
          <w:ilvl w:val="1"/>
          <w:numId w:val="46"/>
        </w:numPr>
        <w:spacing w:after="0"/>
        <w:jc w:val="both"/>
        <w:rPr>
          <w:sz w:val="28"/>
          <w:szCs w:val="28"/>
        </w:rPr>
      </w:pPr>
      <w:r>
        <w:rPr>
          <w:sz w:val="28"/>
          <w:szCs w:val="28"/>
        </w:rPr>
        <w:t xml:space="preserve">   подбирать материалы для проекта, записывать пословицы, поговорки, мудрые мысли известных писателей, учёных по  данной  теме,  делать  подборку  наиболее  понравивших- ся, осмысливать их, возводить в принципы жизни; </w:t>
      </w:r>
    </w:p>
    <w:p w:rsidR="00994117" w:rsidRDefault="00396A03" w:rsidP="00B83EAB">
      <w:pPr>
        <w:pStyle w:val="af7"/>
        <w:numPr>
          <w:ilvl w:val="1"/>
          <w:numId w:val="46"/>
        </w:numPr>
        <w:spacing w:after="0"/>
        <w:jc w:val="both"/>
        <w:rPr>
          <w:sz w:val="28"/>
          <w:szCs w:val="28"/>
        </w:rPr>
      </w:pPr>
      <w:r>
        <w:rPr>
          <w:sz w:val="28"/>
          <w:szCs w:val="28"/>
        </w:rPr>
        <w:t xml:space="preserve">готовить  проекты  на  тему  праздника  («Русские  национальные праздники», «Русские традиции и обряды», «Православные праздники  на  Руси»  и  др.);  </w:t>
      </w:r>
    </w:p>
    <w:p w:rsidR="00994117" w:rsidRDefault="00396A03" w:rsidP="00B83EAB">
      <w:pPr>
        <w:pStyle w:val="af7"/>
        <w:numPr>
          <w:ilvl w:val="1"/>
          <w:numId w:val="46"/>
        </w:numPr>
        <w:spacing w:after="0"/>
        <w:jc w:val="both"/>
        <w:rPr>
          <w:sz w:val="28"/>
          <w:szCs w:val="28"/>
        </w:rPr>
      </w:pPr>
      <w:r>
        <w:rPr>
          <w:sz w:val="28"/>
          <w:szCs w:val="28"/>
        </w:rPr>
        <w:t xml:space="preserve">участвовать  в  литературных викторинах, конкурсах чтецов, литературных праздниках, посвящённых  великим  русским  поэтам;  </w:t>
      </w:r>
    </w:p>
    <w:p w:rsidR="00994117" w:rsidRDefault="00396A03" w:rsidP="00B83EAB">
      <w:pPr>
        <w:pStyle w:val="af7"/>
        <w:numPr>
          <w:ilvl w:val="1"/>
          <w:numId w:val="46"/>
        </w:numPr>
        <w:spacing w:after="0"/>
        <w:rPr>
          <w:sz w:val="28"/>
          <w:szCs w:val="28"/>
        </w:rPr>
      </w:pPr>
      <w:r>
        <w:rPr>
          <w:sz w:val="28"/>
          <w:szCs w:val="28"/>
        </w:rPr>
        <w:t xml:space="preserve">участвовать  в  читательских  конференциях. </w:t>
      </w:r>
    </w:p>
    <w:p w:rsidR="00994117" w:rsidRDefault="00396A03" w:rsidP="00B83EAB">
      <w:pPr>
        <w:pStyle w:val="af7"/>
        <w:numPr>
          <w:ilvl w:val="1"/>
          <w:numId w:val="46"/>
        </w:numPr>
        <w:spacing w:after="0"/>
        <w:rPr>
          <w:b/>
          <w:bCs/>
          <w:sz w:val="28"/>
          <w:szCs w:val="28"/>
        </w:rPr>
      </w:pPr>
      <w:r>
        <w:rPr>
          <w:sz w:val="28"/>
          <w:szCs w:val="28"/>
        </w:rPr>
        <w:t xml:space="preserve">писать отзыв на прочитанную книгу. </w:t>
      </w:r>
    </w:p>
    <w:p w:rsidR="00994117" w:rsidRDefault="00396A03">
      <w:pPr>
        <w:pStyle w:val="af7"/>
        <w:jc w:val="center"/>
        <w:rPr>
          <w:sz w:val="28"/>
          <w:szCs w:val="28"/>
        </w:rPr>
      </w:pPr>
      <w:r>
        <w:rPr>
          <w:b/>
          <w:bCs/>
          <w:sz w:val="28"/>
          <w:szCs w:val="28"/>
        </w:rPr>
        <w:t xml:space="preserve">Литературоведческая  пропедевтика </w:t>
      </w:r>
    </w:p>
    <w:p w:rsidR="00994117" w:rsidRDefault="00396A03" w:rsidP="00B83EAB">
      <w:pPr>
        <w:pStyle w:val="af7"/>
        <w:numPr>
          <w:ilvl w:val="1"/>
          <w:numId w:val="46"/>
        </w:numPr>
        <w:spacing w:after="0"/>
        <w:jc w:val="both"/>
        <w:rPr>
          <w:sz w:val="28"/>
          <w:szCs w:val="28"/>
        </w:rPr>
      </w:pPr>
      <w:r>
        <w:rPr>
          <w:sz w:val="28"/>
          <w:szCs w:val="28"/>
        </w:rPr>
        <w:t xml:space="preserve">Учащиеся научатся: </w:t>
      </w:r>
    </w:p>
    <w:p w:rsidR="00994117" w:rsidRDefault="00396A03" w:rsidP="00B83EAB">
      <w:pPr>
        <w:pStyle w:val="af7"/>
        <w:numPr>
          <w:ilvl w:val="1"/>
          <w:numId w:val="46"/>
        </w:numPr>
        <w:spacing w:after="0"/>
        <w:jc w:val="both"/>
        <w:rPr>
          <w:sz w:val="28"/>
          <w:szCs w:val="28"/>
        </w:rPr>
      </w:pPr>
      <w:r>
        <w:rPr>
          <w:sz w:val="28"/>
          <w:szCs w:val="28"/>
        </w:rPr>
        <w:t xml:space="preserve">  понимать особенности стихотворения: расположение строк, рифму, ритм; </w:t>
      </w:r>
    </w:p>
    <w:p w:rsidR="00994117" w:rsidRDefault="00396A03" w:rsidP="00B83EAB">
      <w:pPr>
        <w:pStyle w:val="af7"/>
        <w:numPr>
          <w:ilvl w:val="1"/>
          <w:numId w:val="46"/>
        </w:numPr>
        <w:spacing w:after="0"/>
        <w:jc w:val="both"/>
        <w:rPr>
          <w:sz w:val="28"/>
          <w:szCs w:val="28"/>
        </w:rPr>
      </w:pPr>
      <w:r>
        <w:rPr>
          <w:sz w:val="28"/>
          <w:szCs w:val="28"/>
        </w:rPr>
        <w:t xml:space="preserve">  определять героев басни, характеризовать их, понимать мораль и разъяснять её своими словами; соотносить с пословицами и поговорками; </w:t>
      </w:r>
    </w:p>
    <w:p w:rsidR="00994117" w:rsidRDefault="00396A03" w:rsidP="00B83EAB">
      <w:pPr>
        <w:pStyle w:val="af7"/>
        <w:numPr>
          <w:ilvl w:val="1"/>
          <w:numId w:val="46"/>
        </w:numPr>
        <w:spacing w:after="0"/>
        <w:jc w:val="both"/>
        <w:rPr>
          <w:sz w:val="28"/>
          <w:szCs w:val="28"/>
        </w:rPr>
      </w:pPr>
      <w:r>
        <w:rPr>
          <w:sz w:val="28"/>
          <w:szCs w:val="28"/>
        </w:rPr>
        <w:t xml:space="preserve"> понимать, позицию какого героя произведения поддерживает автор, находить доказательства этому в тексте; </w:t>
      </w:r>
    </w:p>
    <w:p w:rsidR="00994117" w:rsidRDefault="00994117">
      <w:pPr>
        <w:pStyle w:val="af7"/>
        <w:rPr>
          <w:sz w:val="28"/>
          <w:szCs w:val="28"/>
        </w:rPr>
      </w:pPr>
    </w:p>
    <w:p w:rsidR="00994117" w:rsidRDefault="00396A03" w:rsidP="00B83EAB">
      <w:pPr>
        <w:pStyle w:val="af7"/>
        <w:numPr>
          <w:ilvl w:val="1"/>
          <w:numId w:val="47"/>
        </w:numPr>
        <w:spacing w:after="0"/>
        <w:jc w:val="both"/>
        <w:rPr>
          <w:sz w:val="28"/>
          <w:szCs w:val="28"/>
        </w:rPr>
      </w:pPr>
      <w:r>
        <w:rPr>
          <w:sz w:val="28"/>
          <w:szCs w:val="28"/>
        </w:rPr>
        <w:t>осмысливать специфику народной и литературной сказки, рассказа и басни, лирического стихотворения;</w:t>
      </w:r>
    </w:p>
    <w:p w:rsidR="00994117" w:rsidRDefault="00396A03" w:rsidP="00B83EAB">
      <w:pPr>
        <w:pStyle w:val="af7"/>
        <w:numPr>
          <w:ilvl w:val="1"/>
          <w:numId w:val="47"/>
        </w:numPr>
        <w:spacing w:after="0"/>
        <w:jc w:val="both"/>
        <w:rPr>
          <w:sz w:val="28"/>
          <w:szCs w:val="28"/>
        </w:rPr>
      </w:pPr>
      <w:r>
        <w:rPr>
          <w:sz w:val="28"/>
          <w:szCs w:val="28"/>
        </w:rPr>
        <w:t xml:space="preserve">различать народную и литературную сказки, находить в тексте доказательства сходства и различия; </w:t>
      </w:r>
    </w:p>
    <w:p w:rsidR="00994117" w:rsidRDefault="00396A03" w:rsidP="00B83EAB">
      <w:pPr>
        <w:pStyle w:val="af7"/>
        <w:numPr>
          <w:ilvl w:val="1"/>
          <w:numId w:val="47"/>
        </w:numPr>
        <w:spacing w:after="0"/>
        <w:jc w:val="both"/>
        <w:rPr>
          <w:sz w:val="28"/>
          <w:szCs w:val="28"/>
        </w:rPr>
      </w:pPr>
      <w:r>
        <w:rPr>
          <w:sz w:val="28"/>
          <w:szCs w:val="28"/>
        </w:rPr>
        <w:t xml:space="preserve">находить в произведении средства художественной выразительности. </w:t>
      </w:r>
    </w:p>
    <w:p w:rsidR="00994117" w:rsidRDefault="00396A03">
      <w:pPr>
        <w:pStyle w:val="af7"/>
        <w:rPr>
          <w:sz w:val="28"/>
          <w:szCs w:val="28"/>
        </w:rPr>
      </w:pPr>
      <w:r>
        <w:rPr>
          <w:sz w:val="28"/>
          <w:szCs w:val="28"/>
        </w:rPr>
        <w:t xml:space="preserve">Учащиеся получат возможность научиться: </w:t>
      </w:r>
    </w:p>
    <w:p w:rsidR="00994117" w:rsidRDefault="00396A03" w:rsidP="00B83EAB">
      <w:pPr>
        <w:pStyle w:val="af7"/>
        <w:numPr>
          <w:ilvl w:val="1"/>
          <w:numId w:val="47"/>
        </w:numPr>
        <w:spacing w:after="0"/>
        <w:jc w:val="both"/>
        <w:rPr>
          <w:sz w:val="28"/>
          <w:szCs w:val="28"/>
        </w:rPr>
      </w:pPr>
      <w:r>
        <w:rPr>
          <w:sz w:val="28"/>
          <w:szCs w:val="28"/>
        </w:rPr>
        <w:t xml:space="preserve">сравнивать, сопоставлять, делать элементарный анализ различных текстов, используя ряд литературоведческих понятий (фольклорная и авторская литература, структура текста, герой, автор) и средств художественной выразительности (сравнение, олицетворение, метафора); </w:t>
      </w:r>
    </w:p>
    <w:p w:rsidR="00994117" w:rsidRDefault="00396A03" w:rsidP="00B83EAB">
      <w:pPr>
        <w:pStyle w:val="af7"/>
        <w:numPr>
          <w:ilvl w:val="1"/>
          <w:numId w:val="47"/>
        </w:numPr>
        <w:spacing w:after="0"/>
        <w:jc w:val="both"/>
        <w:rPr>
          <w:sz w:val="28"/>
          <w:szCs w:val="28"/>
        </w:rPr>
      </w:pPr>
      <w:r>
        <w:rPr>
          <w:sz w:val="28"/>
          <w:szCs w:val="28"/>
        </w:rPr>
        <w:t xml:space="preserve">определять позиции героев и позицию автора художественного текста; </w:t>
      </w:r>
    </w:p>
    <w:p w:rsidR="00994117" w:rsidRDefault="00396A03" w:rsidP="00B83EAB">
      <w:pPr>
        <w:pStyle w:val="af7"/>
        <w:numPr>
          <w:ilvl w:val="1"/>
          <w:numId w:val="47"/>
        </w:numPr>
        <w:spacing w:after="0"/>
        <w:jc w:val="both"/>
        <w:rPr>
          <w:sz w:val="28"/>
          <w:szCs w:val="28"/>
        </w:rPr>
      </w:pPr>
      <w:r>
        <w:rPr>
          <w:sz w:val="28"/>
          <w:szCs w:val="28"/>
        </w:rPr>
        <w:t xml:space="preserve"> создавать прозаический или поэтический текст по аналогии на основе авторского текста, используя средства художественной  выразительности.      </w:t>
      </w:r>
    </w:p>
    <w:p w:rsidR="00994117" w:rsidRDefault="00396A03">
      <w:pPr>
        <w:pStyle w:val="af7"/>
        <w:jc w:val="center"/>
        <w:rPr>
          <w:b/>
          <w:bCs/>
          <w:sz w:val="28"/>
          <w:szCs w:val="28"/>
        </w:rPr>
      </w:pPr>
      <w:r>
        <w:rPr>
          <w:b/>
          <w:bCs/>
          <w:sz w:val="28"/>
          <w:szCs w:val="28"/>
        </w:rPr>
        <w:lastRenderedPageBreak/>
        <w:t xml:space="preserve">4 класс </w:t>
      </w:r>
    </w:p>
    <w:p w:rsidR="00994117" w:rsidRDefault="00396A03">
      <w:pPr>
        <w:pStyle w:val="af7"/>
        <w:jc w:val="center"/>
        <w:rPr>
          <w:sz w:val="28"/>
          <w:szCs w:val="28"/>
        </w:rPr>
      </w:pPr>
      <w:r>
        <w:rPr>
          <w:b/>
          <w:bCs/>
          <w:sz w:val="28"/>
          <w:szCs w:val="28"/>
        </w:rPr>
        <w:t>Личностные результаты</w:t>
      </w:r>
    </w:p>
    <w:p w:rsidR="00994117" w:rsidRDefault="00396A03">
      <w:pPr>
        <w:pStyle w:val="af7"/>
        <w:rPr>
          <w:sz w:val="28"/>
          <w:szCs w:val="28"/>
        </w:rPr>
      </w:pPr>
      <w:r>
        <w:rPr>
          <w:sz w:val="28"/>
          <w:szCs w:val="28"/>
        </w:rPr>
        <w:tab/>
        <w:t xml:space="preserve">Учащиеся научатся: </w:t>
      </w:r>
    </w:p>
    <w:p w:rsidR="00994117" w:rsidRDefault="00396A03">
      <w:pPr>
        <w:pStyle w:val="af7"/>
        <w:rPr>
          <w:sz w:val="28"/>
          <w:szCs w:val="28"/>
        </w:rPr>
      </w:pPr>
      <w:r>
        <w:rPr>
          <w:sz w:val="28"/>
          <w:szCs w:val="28"/>
        </w:rPr>
        <w:tab/>
        <w:t xml:space="preserve">-понимать, что отношение к Родине начинается с отношений к семье и к малой родине, находить примеры самоотверженной любви к малой родине среди героев прочитанных произведений; </w:t>
      </w:r>
    </w:p>
    <w:p w:rsidR="00994117" w:rsidRDefault="00396A03" w:rsidP="00B83EAB">
      <w:pPr>
        <w:pStyle w:val="af7"/>
        <w:numPr>
          <w:ilvl w:val="1"/>
          <w:numId w:val="48"/>
        </w:numPr>
        <w:spacing w:after="0"/>
        <w:jc w:val="both"/>
        <w:rPr>
          <w:sz w:val="28"/>
          <w:szCs w:val="28"/>
        </w:rPr>
      </w:pPr>
      <w:r>
        <w:rPr>
          <w:sz w:val="28"/>
          <w:szCs w:val="28"/>
        </w:rPr>
        <w:t>собирать материал для проведения заочных экскурсий по любимым местам своей Родины, местам, воспетым в произведениях писателей и поэтов, доносить эту информацию до слушателей, используя художественные формы изложения (литературный журнал, уроки-концерты, уроки-праздники, уроки-конкурсы и пр.);</w:t>
      </w:r>
    </w:p>
    <w:p w:rsidR="00994117" w:rsidRDefault="00396A03" w:rsidP="00B83EAB">
      <w:pPr>
        <w:pStyle w:val="af7"/>
        <w:numPr>
          <w:ilvl w:val="1"/>
          <w:numId w:val="48"/>
        </w:numPr>
        <w:spacing w:after="0"/>
        <w:jc w:val="both"/>
        <w:rPr>
          <w:sz w:val="28"/>
          <w:szCs w:val="28"/>
        </w:rPr>
      </w:pPr>
      <w:r>
        <w:rPr>
          <w:sz w:val="28"/>
          <w:szCs w:val="28"/>
        </w:rPr>
        <w:t xml:space="preserve"> составлять сборники стихов и рассказов о Родине, включать в них и произведения собственного сочинения;  принимать участие в проекте на тему «Моя Родина в произведениях великих художников, поэтов и музыкантов». </w:t>
      </w:r>
    </w:p>
    <w:p w:rsidR="00994117" w:rsidRDefault="00396A03">
      <w:pPr>
        <w:pStyle w:val="af7"/>
        <w:rPr>
          <w:sz w:val="28"/>
          <w:szCs w:val="28"/>
        </w:rPr>
      </w:pPr>
      <w:r>
        <w:rPr>
          <w:sz w:val="28"/>
          <w:szCs w:val="28"/>
        </w:rPr>
        <w:t xml:space="preserve">Учащиеся получат возможность научиться: </w:t>
      </w:r>
    </w:p>
    <w:p w:rsidR="00994117" w:rsidRDefault="00396A03" w:rsidP="00B83EAB">
      <w:pPr>
        <w:pStyle w:val="af7"/>
        <w:numPr>
          <w:ilvl w:val="1"/>
          <w:numId w:val="48"/>
        </w:numPr>
        <w:spacing w:after="0"/>
        <w:jc w:val="both"/>
        <w:rPr>
          <w:sz w:val="28"/>
          <w:szCs w:val="28"/>
        </w:rPr>
      </w:pPr>
      <w:r>
        <w:rPr>
          <w:sz w:val="28"/>
          <w:szCs w:val="28"/>
        </w:rPr>
        <w:t xml:space="preserve">познавать национальные традиции своего народа, сохранять их; рассказывать о своей Родине, об авторах и их произведениях о Родине, о памятных местах своей малой родины;  находить в Интернете, в библиотеке произведения о Родине, о людях, совершивших подвиг во имя своей Родины;  создавать свои собственные проекты о Родине, писать собственные произведения о Родине. </w:t>
      </w:r>
    </w:p>
    <w:p w:rsidR="00994117" w:rsidRDefault="00396A03">
      <w:pPr>
        <w:pStyle w:val="af7"/>
        <w:jc w:val="center"/>
        <w:rPr>
          <w:b/>
          <w:bCs/>
          <w:sz w:val="28"/>
          <w:szCs w:val="28"/>
        </w:rPr>
      </w:pPr>
      <w:r>
        <w:rPr>
          <w:b/>
          <w:bCs/>
          <w:sz w:val="28"/>
          <w:szCs w:val="28"/>
        </w:rPr>
        <w:t>Метапредметные результаты</w:t>
      </w:r>
    </w:p>
    <w:p w:rsidR="00994117" w:rsidRDefault="00396A03">
      <w:pPr>
        <w:pStyle w:val="af7"/>
        <w:jc w:val="center"/>
        <w:rPr>
          <w:sz w:val="28"/>
          <w:szCs w:val="28"/>
        </w:rPr>
      </w:pPr>
      <w:r>
        <w:rPr>
          <w:b/>
          <w:bCs/>
          <w:sz w:val="28"/>
          <w:szCs w:val="28"/>
        </w:rPr>
        <w:t xml:space="preserve">Регулятивные УУД </w:t>
      </w:r>
    </w:p>
    <w:p w:rsidR="00994117" w:rsidRDefault="00396A03">
      <w:pPr>
        <w:pStyle w:val="af7"/>
        <w:rPr>
          <w:sz w:val="28"/>
          <w:szCs w:val="28"/>
        </w:rPr>
      </w:pPr>
      <w:r>
        <w:rPr>
          <w:sz w:val="28"/>
          <w:szCs w:val="28"/>
        </w:rPr>
        <w:t xml:space="preserve">Учащиеся научатся: </w:t>
      </w:r>
    </w:p>
    <w:p w:rsidR="00994117" w:rsidRDefault="00396A03" w:rsidP="00B83EAB">
      <w:pPr>
        <w:pStyle w:val="af7"/>
        <w:numPr>
          <w:ilvl w:val="1"/>
          <w:numId w:val="49"/>
        </w:numPr>
        <w:spacing w:after="0"/>
        <w:jc w:val="both"/>
        <w:rPr>
          <w:sz w:val="28"/>
          <w:szCs w:val="28"/>
        </w:rPr>
      </w:pPr>
      <w:r>
        <w:rPr>
          <w:sz w:val="28"/>
          <w:szCs w:val="28"/>
        </w:rPr>
        <w:t>формулировать учебную задачу урока коллективно, в мини- группе или паре;</w:t>
      </w:r>
    </w:p>
    <w:p w:rsidR="00994117" w:rsidRDefault="00396A03" w:rsidP="00B83EAB">
      <w:pPr>
        <w:pStyle w:val="af7"/>
        <w:numPr>
          <w:ilvl w:val="1"/>
          <w:numId w:val="49"/>
        </w:numPr>
        <w:spacing w:after="0"/>
        <w:jc w:val="both"/>
        <w:rPr>
          <w:sz w:val="28"/>
          <w:szCs w:val="28"/>
        </w:rPr>
      </w:pPr>
      <w:r>
        <w:rPr>
          <w:sz w:val="28"/>
          <w:szCs w:val="28"/>
        </w:rPr>
        <w:t xml:space="preserve"> читать в соответствии с целью чтения (в темпе разговорной речи, без искажений, выразительно, выборочно и пр.); </w:t>
      </w:r>
    </w:p>
    <w:p w:rsidR="00994117" w:rsidRDefault="00396A03" w:rsidP="00B83EAB">
      <w:pPr>
        <w:pStyle w:val="af7"/>
        <w:numPr>
          <w:ilvl w:val="1"/>
          <w:numId w:val="49"/>
        </w:numPr>
        <w:spacing w:after="0"/>
        <w:jc w:val="both"/>
        <w:rPr>
          <w:sz w:val="28"/>
          <w:szCs w:val="28"/>
        </w:rPr>
      </w:pPr>
      <w:r>
        <w:rPr>
          <w:sz w:val="28"/>
          <w:szCs w:val="28"/>
        </w:rPr>
        <w:t xml:space="preserve">  осмыслять коллективно составленный план работы на уроке и  план,  выработанный группой  сверстников  (парой),  предлагать свой индивидуальный план работы (возможно, альтернативный)  или  некоторые  пункты  плана,  приводить  аргументы в пользу своего плана работы; </w:t>
      </w:r>
    </w:p>
    <w:p w:rsidR="00994117" w:rsidRDefault="00396A03" w:rsidP="00B83EAB">
      <w:pPr>
        <w:pStyle w:val="af7"/>
        <w:numPr>
          <w:ilvl w:val="1"/>
          <w:numId w:val="49"/>
        </w:numPr>
        <w:spacing w:after="0"/>
        <w:jc w:val="both"/>
        <w:rPr>
          <w:sz w:val="28"/>
          <w:szCs w:val="28"/>
        </w:rPr>
      </w:pPr>
      <w:r>
        <w:rPr>
          <w:sz w:val="28"/>
          <w:szCs w:val="28"/>
        </w:rPr>
        <w:t xml:space="preserve">  принимать замечания, конструктивно обсуждать недостатки предложенного плана; </w:t>
      </w:r>
    </w:p>
    <w:p w:rsidR="00994117" w:rsidRDefault="00396A03" w:rsidP="00B83EAB">
      <w:pPr>
        <w:pStyle w:val="af7"/>
        <w:numPr>
          <w:ilvl w:val="1"/>
          <w:numId w:val="49"/>
        </w:numPr>
        <w:spacing w:after="0"/>
        <w:jc w:val="both"/>
        <w:rPr>
          <w:sz w:val="28"/>
          <w:szCs w:val="28"/>
        </w:rPr>
      </w:pPr>
      <w:r>
        <w:rPr>
          <w:sz w:val="28"/>
          <w:szCs w:val="28"/>
        </w:rPr>
        <w:t xml:space="preserve"> выбирать наиболее эффективный вариант плана для достижения результатов изучения темы урока; если план одобрен, следовать его пунктам, проверять и контролировать их выполнение; </w:t>
      </w:r>
    </w:p>
    <w:p w:rsidR="00994117" w:rsidRDefault="00396A03" w:rsidP="00B83EAB">
      <w:pPr>
        <w:pStyle w:val="af7"/>
        <w:numPr>
          <w:ilvl w:val="1"/>
          <w:numId w:val="49"/>
        </w:numPr>
        <w:spacing w:after="0"/>
        <w:jc w:val="both"/>
        <w:rPr>
          <w:sz w:val="28"/>
          <w:szCs w:val="28"/>
        </w:rPr>
      </w:pPr>
      <w:r>
        <w:rPr>
          <w:sz w:val="28"/>
          <w:szCs w:val="28"/>
        </w:rPr>
        <w:t xml:space="preserve">оценивать свою работу в соответствии с заранее выработанными критериями и выбранными формами оценивания; </w:t>
      </w:r>
    </w:p>
    <w:p w:rsidR="00994117" w:rsidRDefault="00396A03" w:rsidP="00B83EAB">
      <w:pPr>
        <w:pStyle w:val="af7"/>
        <w:numPr>
          <w:ilvl w:val="1"/>
          <w:numId w:val="49"/>
        </w:numPr>
        <w:spacing w:after="0"/>
        <w:jc w:val="both"/>
        <w:rPr>
          <w:sz w:val="28"/>
          <w:szCs w:val="28"/>
        </w:rPr>
      </w:pPr>
      <w:r>
        <w:rPr>
          <w:sz w:val="28"/>
          <w:szCs w:val="28"/>
        </w:rPr>
        <w:lastRenderedPageBreak/>
        <w:t xml:space="preserve"> определять границы собственного знания и незнания по теме  самостоятельно;  </w:t>
      </w:r>
    </w:p>
    <w:p w:rsidR="00994117" w:rsidRDefault="00396A03" w:rsidP="00B83EAB">
      <w:pPr>
        <w:pStyle w:val="af7"/>
        <w:numPr>
          <w:ilvl w:val="1"/>
          <w:numId w:val="49"/>
        </w:numPr>
        <w:spacing w:after="0"/>
        <w:jc w:val="both"/>
        <w:rPr>
          <w:sz w:val="28"/>
          <w:szCs w:val="28"/>
        </w:rPr>
      </w:pPr>
      <w:r>
        <w:rPr>
          <w:sz w:val="28"/>
          <w:szCs w:val="28"/>
        </w:rPr>
        <w:t xml:space="preserve">фиксировать по ходу урока и в конце урока удовлетворённость/неудовлетворённость  своей работой  на  уроке  (с  помощью шкал, значков «+» и «−», «?», накопительной системы баллов); </w:t>
      </w:r>
    </w:p>
    <w:p w:rsidR="00994117" w:rsidRDefault="00396A03" w:rsidP="00B83EAB">
      <w:pPr>
        <w:pStyle w:val="af7"/>
        <w:numPr>
          <w:ilvl w:val="1"/>
          <w:numId w:val="49"/>
        </w:numPr>
        <w:spacing w:after="0"/>
        <w:jc w:val="both"/>
        <w:rPr>
          <w:sz w:val="28"/>
          <w:szCs w:val="28"/>
        </w:rPr>
      </w:pPr>
      <w:r>
        <w:rPr>
          <w:sz w:val="28"/>
          <w:szCs w:val="28"/>
        </w:rPr>
        <w:t xml:space="preserve"> фиксировать индивидуальные причины неудач в письменной форме в рабочей тетради или в пособии «Портфель достижений». </w:t>
      </w:r>
    </w:p>
    <w:p w:rsidR="00994117" w:rsidRDefault="00396A03">
      <w:pPr>
        <w:pStyle w:val="af7"/>
        <w:rPr>
          <w:sz w:val="28"/>
          <w:szCs w:val="28"/>
        </w:rPr>
      </w:pPr>
      <w:r>
        <w:rPr>
          <w:sz w:val="28"/>
          <w:szCs w:val="28"/>
        </w:rPr>
        <w:t xml:space="preserve">Учащиеся получат возможность научиться: </w:t>
      </w:r>
    </w:p>
    <w:p w:rsidR="00994117" w:rsidRDefault="00396A03" w:rsidP="00B83EAB">
      <w:pPr>
        <w:pStyle w:val="af7"/>
        <w:numPr>
          <w:ilvl w:val="1"/>
          <w:numId w:val="49"/>
        </w:numPr>
        <w:spacing w:after="0"/>
        <w:jc w:val="both"/>
        <w:rPr>
          <w:sz w:val="28"/>
          <w:szCs w:val="28"/>
        </w:rPr>
      </w:pPr>
      <w:r>
        <w:rPr>
          <w:sz w:val="28"/>
          <w:szCs w:val="28"/>
        </w:rPr>
        <w:t xml:space="preserve"> самостоятельно обнаруживать и формулировать учебную задачу, понимать конечный результат, выбирать возможный  путь  для  достижения  данного  результата; </w:t>
      </w:r>
    </w:p>
    <w:p w:rsidR="00994117" w:rsidRDefault="00396A03" w:rsidP="00B83EAB">
      <w:pPr>
        <w:pStyle w:val="af7"/>
        <w:numPr>
          <w:ilvl w:val="1"/>
          <w:numId w:val="49"/>
        </w:numPr>
        <w:spacing w:after="0"/>
        <w:jc w:val="both"/>
        <w:rPr>
          <w:sz w:val="28"/>
          <w:szCs w:val="28"/>
        </w:rPr>
      </w:pPr>
      <w:r>
        <w:rPr>
          <w:sz w:val="28"/>
          <w:szCs w:val="28"/>
        </w:rPr>
        <w:t xml:space="preserve"> свободно пользоваться выбранными критериями для оценки своих достижений; самостоятельно интерпретировать полученную информацию в процессе работы на уроке и преобразовывать её из одного вида в другой; </w:t>
      </w:r>
    </w:p>
    <w:p w:rsidR="00994117" w:rsidRDefault="00396A03" w:rsidP="00B83EAB">
      <w:pPr>
        <w:pStyle w:val="af7"/>
        <w:numPr>
          <w:ilvl w:val="1"/>
          <w:numId w:val="49"/>
        </w:numPr>
        <w:spacing w:after="0"/>
        <w:jc w:val="both"/>
        <w:rPr>
          <w:sz w:val="28"/>
          <w:szCs w:val="28"/>
        </w:rPr>
      </w:pPr>
      <w:r>
        <w:rPr>
          <w:sz w:val="28"/>
          <w:szCs w:val="28"/>
        </w:rPr>
        <w:t xml:space="preserve">владеть приёмами осмысленного чтения, использовать различные виды чтения; </w:t>
      </w:r>
    </w:p>
    <w:p w:rsidR="00994117" w:rsidRDefault="00396A03" w:rsidP="00B83EAB">
      <w:pPr>
        <w:pStyle w:val="af7"/>
        <w:numPr>
          <w:ilvl w:val="1"/>
          <w:numId w:val="49"/>
        </w:numPr>
        <w:spacing w:after="0"/>
        <w:jc w:val="both"/>
        <w:rPr>
          <w:b/>
          <w:bCs/>
          <w:sz w:val="28"/>
          <w:szCs w:val="28"/>
        </w:rPr>
      </w:pPr>
      <w:r>
        <w:rPr>
          <w:sz w:val="28"/>
          <w:szCs w:val="28"/>
        </w:rPr>
        <w:t xml:space="preserve">    пользоваться компьютерными технологиями как инструментом для достижения своих учебных целей.  </w:t>
      </w:r>
    </w:p>
    <w:p w:rsidR="00994117" w:rsidRDefault="00396A03">
      <w:pPr>
        <w:pStyle w:val="af7"/>
        <w:jc w:val="center"/>
        <w:rPr>
          <w:sz w:val="28"/>
          <w:szCs w:val="28"/>
        </w:rPr>
      </w:pPr>
      <w:r>
        <w:rPr>
          <w:b/>
          <w:bCs/>
          <w:sz w:val="28"/>
          <w:szCs w:val="28"/>
        </w:rPr>
        <w:t xml:space="preserve">Познавательные УУД </w:t>
      </w:r>
    </w:p>
    <w:p w:rsidR="00994117" w:rsidRDefault="00396A03">
      <w:pPr>
        <w:pStyle w:val="af7"/>
        <w:rPr>
          <w:sz w:val="28"/>
          <w:szCs w:val="28"/>
        </w:rPr>
      </w:pPr>
      <w:r>
        <w:rPr>
          <w:sz w:val="28"/>
          <w:szCs w:val="28"/>
        </w:rPr>
        <w:t>Учащиеся научатся</w:t>
      </w:r>
    </w:p>
    <w:p w:rsidR="00994117" w:rsidRDefault="00396A03" w:rsidP="00B83EAB">
      <w:pPr>
        <w:pStyle w:val="af7"/>
        <w:numPr>
          <w:ilvl w:val="1"/>
          <w:numId w:val="49"/>
        </w:numPr>
        <w:spacing w:after="0"/>
        <w:jc w:val="both"/>
        <w:rPr>
          <w:sz w:val="28"/>
          <w:szCs w:val="28"/>
        </w:rPr>
      </w:pPr>
      <w:r>
        <w:rPr>
          <w:sz w:val="28"/>
          <w:szCs w:val="28"/>
        </w:rPr>
        <w:t xml:space="preserve">   находить необходимую информацию в тексте литературного произведения, фиксировать полученную информацию с помощью рисунков, схем, таблиц; </w:t>
      </w:r>
    </w:p>
    <w:p w:rsidR="00994117" w:rsidRDefault="00396A03" w:rsidP="00B83EAB">
      <w:pPr>
        <w:pStyle w:val="af7"/>
        <w:numPr>
          <w:ilvl w:val="1"/>
          <w:numId w:val="49"/>
        </w:numPr>
        <w:spacing w:after="0"/>
        <w:jc w:val="both"/>
        <w:rPr>
          <w:sz w:val="28"/>
          <w:szCs w:val="28"/>
        </w:rPr>
      </w:pPr>
      <w:r>
        <w:rPr>
          <w:sz w:val="28"/>
          <w:szCs w:val="28"/>
        </w:rPr>
        <w:t xml:space="preserve">анализировать литературный текст с опорой на систему вопросов учителя (учебника), выявлять основную мысль произведения, обсуждать её в парной и групповой работе; </w:t>
      </w:r>
    </w:p>
    <w:p w:rsidR="00994117" w:rsidRDefault="00396A03" w:rsidP="00B83EAB">
      <w:pPr>
        <w:pStyle w:val="af7"/>
        <w:numPr>
          <w:ilvl w:val="1"/>
          <w:numId w:val="49"/>
        </w:numPr>
        <w:spacing w:after="0"/>
        <w:jc w:val="both"/>
        <w:rPr>
          <w:sz w:val="28"/>
          <w:szCs w:val="28"/>
        </w:rPr>
      </w:pPr>
      <w:r>
        <w:rPr>
          <w:sz w:val="28"/>
          <w:szCs w:val="28"/>
        </w:rPr>
        <w:t xml:space="preserve"> находить в литературных текстах сравнения и эпитеты, олицетворения, использовать авторские сравнения, эпитеты и олицетворения в своих творческих работах; </w:t>
      </w:r>
    </w:p>
    <w:p w:rsidR="00994117" w:rsidRDefault="00396A03" w:rsidP="00B83EAB">
      <w:pPr>
        <w:pStyle w:val="af7"/>
        <w:numPr>
          <w:ilvl w:val="1"/>
          <w:numId w:val="49"/>
        </w:numPr>
        <w:spacing w:after="0"/>
        <w:jc w:val="both"/>
        <w:rPr>
          <w:sz w:val="28"/>
          <w:szCs w:val="28"/>
        </w:rPr>
      </w:pPr>
      <w:r>
        <w:rPr>
          <w:sz w:val="28"/>
          <w:szCs w:val="28"/>
        </w:rPr>
        <w:t xml:space="preserve">сравнивать летопись и былину, сказку волшебную и былину, житие и рассказ, волшебную сказку и фантастическое произведение; находить в них сходства и различия; </w:t>
      </w:r>
    </w:p>
    <w:p w:rsidR="00994117" w:rsidRDefault="00396A03" w:rsidP="00B83EAB">
      <w:pPr>
        <w:pStyle w:val="af7"/>
        <w:numPr>
          <w:ilvl w:val="1"/>
          <w:numId w:val="49"/>
        </w:numPr>
        <w:spacing w:after="0"/>
        <w:jc w:val="both"/>
        <w:rPr>
          <w:sz w:val="28"/>
          <w:szCs w:val="28"/>
        </w:rPr>
      </w:pPr>
      <w:r>
        <w:rPr>
          <w:sz w:val="28"/>
          <w:szCs w:val="28"/>
        </w:rPr>
        <w:t xml:space="preserve">сравнивать литературное произведение со сценарием театральной постановки, кинофильмом, диафильмом или мультфильмом; </w:t>
      </w:r>
    </w:p>
    <w:p w:rsidR="00994117" w:rsidRDefault="00396A03" w:rsidP="00B83EAB">
      <w:pPr>
        <w:pStyle w:val="af7"/>
        <w:numPr>
          <w:ilvl w:val="1"/>
          <w:numId w:val="49"/>
        </w:numPr>
        <w:spacing w:after="0"/>
        <w:jc w:val="both"/>
        <w:rPr>
          <w:sz w:val="28"/>
          <w:szCs w:val="28"/>
        </w:rPr>
      </w:pPr>
      <w:r>
        <w:rPr>
          <w:sz w:val="28"/>
          <w:szCs w:val="28"/>
        </w:rPr>
        <w:t xml:space="preserve">находить пословицы и поговорки, озаглавливать темы раздела, темы урока или давать название выставке книг; </w:t>
      </w:r>
    </w:p>
    <w:p w:rsidR="00994117" w:rsidRDefault="00396A03" w:rsidP="00B83EAB">
      <w:pPr>
        <w:pStyle w:val="af7"/>
        <w:numPr>
          <w:ilvl w:val="1"/>
          <w:numId w:val="49"/>
        </w:numPr>
        <w:spacing w:after="0"/>
        <w:jc w:val="both"/>
        <w:rPr>
          <w:sz w:val="28"/>
          <w:szCs w:val="28"/>
        </w:rPr>
      </w:pPr>
      <w:r>
        <w:rPr>
          <w:sz w:val="28"/>
          <w:szCs w:val="28"/>
        </w:rPr>
        <w:t>сравнивать мотивы поступков героев из разных литературных произведений, выявлять особенности их поведения в зависимости от мотива;</w:t>
      </w:r>
    </w:p>
    <w:p w:rsidR="00994117" w:rsidRDefault="00396A03" w:rsidP="00B83EAB">
      <w:pPr>
        <w:pStyle w:val="af7"/>
        <w:numPr>
          <w:ilvl w:val="1"/>
          <w:numId w:val="49"/>
        </w:numPr>
        <w:spacing w:after="0"/>
        <w:jc w:val="both"/>
        <w:rPr>
          <w:sz w:val="28"/>
          <w:szCs w:val="28"/>
        </w:rPr>
      </w:pPr>
      <w:r>
        <w:rPr>
          <w:sz w:val="28"/>
          <w:szCs w:val="28"/>
        </w:rPr>
        <w:t xml:space="preserve">создавать высказывание (или доказательство своей точки зрения) по теме урока из 9—10 предложений; </w:t>
      </w:r>
    </w:p>
    <w:p w:rsidR="00994117" w:rsidRDefault="00396A03" w:rsidP="00B83EAB">
      <w:pPr>
        <w:pStyle w:val="af7"/>
        <w:numPr>
          <w:ilvl w:val="1"/>
          <w:numId w:val="49"/>
        </w:numPr>
        <w:spacing w:after="0"/>
        <w:jc w:val="both"/>
        <w:rPr>
          <w:sz w:val="28"/>
          <w:szCs w:val="28"/>
        </w:rPr>
      </w:pPr>
      <w:r>
        <w:rPr>
          <w:sz w:val="28"/>
          <w:szCs w:val="28"/>
        </w:rPr>
        <w:lastRenderedPageBreak/>
        <w:t xml:space="preserve">понимать смысл и значение создания летописей, былин, житийных рассказов, рассказов и стихотворений великих классиков литературы (Пушкина, Лермонтова, Чехова, Толстого, Горького и др.) для русской и мировой литературы; </w:t>
      </w:r>
    </w:p>
    <w:p w:rsidR="00994117" w:rsidRDefault="00396A03" w:rsidP="00B83EAB">
      <w:pPr>
        <w:pStyle w:val="af7"/>
        <w:numPr>
          <w:ilvl w:val="1"/>
          <w:numId w:val="49"/>
        </w:numPr>
        <w:spacing w:after="0"/>
        <w:jc w:val="both"/>
        <w:rPr>
          <w:sz w:val="28"/>
          <w:szCs w:val="28"/>
        </w:rPr>
      </w:pPr>
      <w:r>
        <w:rPr>
          <w:sz w:val="28"/>
          <w:szCs w:val="28"/>
        </w:rPr>
        <w:t xml:space="preserve">  проявлять индивидуальные творческие способности при сочинении эпизодов, небольших стихотворений, в процессе чтения по ролям, при инсценировании и выполнении проектных заданий;   </w:t>
      </w:r>
    </w:p>
    <w:p w:rsidR="00994117" w:rsidRDefault="00396A03" w:rsidP="00B83EAB">
      <w:pPr>
        <w:pStyle w:val="af7"/>
        <w:numPr>
          <w:ilvl w:val="1"/>
          <w:numId w:val="49"/>
        </w:numPr>
        <w:spacing w:after="0"/>
        <w:jc w:val="both"/>
        <w:rPr>
          <w:sz w:val="28"/>
          <w:szCs w:val="28"/>
        </w:rPr>
      </w:pPr>
      <w:r>
        <w:rPr>
          <w:sz w:val="28"/>
          <w:szCs w:val="28"/>
        </w:rPr>
        <w:t xml:space="preserve"> предлагать вариант решения нравственной проблемы исходя из своих нравственных установок и ценностей и учитывая условия, в которых действовал герой произведения, его моти- вы и замысел автора; </w:t>
      </w:r>
    </w:p>
    <w:p w:rsidR="00994117" w:rsidRDefault="00396A03" w:rsidP="00B83EAB">
      <w:pPr>
        <w:pStyle w:val="af7"/>
        <w:numPr>
          <w:ilvl w:val="1"/>
          <w:numId w:val="49"/>
        </w:numPr>
        <w:spacing w:after="0"/>
        <w:jc w:val="both"/>
        <w:rPr>
          <w:sz w:val="28"/>
          <w:szCs w:val="28"/>
        </w:rPr>
      </w:pPr>
      <w:r>
        <w:rPr>
          <w:sz w:val="28"/>
          <w:szCs w:val="28"/>
        </w:rPr>
        <w:t xml:space="preserve">определять основную идею произведений разнообразных жанров (летописи, былины, жития, сказки, рассказа, фантастического рассказа, лирического стихотворения), </w:t>
      </w:r>
    </w:p>
    <w:p w:rsidR="00994117" w:rsidRDefault="00396A03" w:rsidP="00B83EAB">
      <w:pPr>
        <w:pStyle w:val="af7"/>
        <w:numPr>
          <w:ilvl w:val="1"/>
          <w:numId w:val="49"/>
        </w:numPr>
        <w:spacing w:after="0"/>
        <w:jc w:val="both"/>
        <w:rPr>
          <w:sz w:val="28"/>
          <w:szCs w:val="28"/>
        </w:rPr>
      </w:pPr>
      <w:r>
        <w:rPr>
          <w:sz w:val="28"/>
          <w:szCs w:val="28"/>
        </w:rPr>
        <w:t xml:space="preserve">осознавать смысл изобразительно-выразительных средств языка произведения, выявлять отношение автора к описываемым событиям и героям произведения. </w:t>
      </w:r>
    </w:p>
    <w:p w:rsidR="00994117" w:rsidRDefault="00396A03">
      <w:pPr>
        <w:pStyle w:val="af7"/>
        <w:rPr>
          <w:sz w:val="28"/>
          <w:szCs w:val="28"/>
        </w:rPr>
      </w:pPr>
      <w:r>
        <w:rPr>
          <w:sz w:val="28"/>
          <w:szCs w:val="28"/>
        </w:rPr>
        <w:t>Учащиеся получат возможность научиться</w:t>
      </w:r>
    </w:p>
    <w:p w:rsidR="00994117" w:rsidRDefault="00396A03" w:rsidP="00B83EAB">
      <w:pPr>
        <w:pStyle w:val="af7"/>
        <w:numPr>
          <w:ilvl w:val="1"/>
          <w:numId w:val="49"/>
        </w:numPr>
        <w:spacing w:after="0"/>
        <w:jc w:val="both"/>
        <w:rPr>
          <w:sz w:val="28"/>
          <w:szCs w:val="28"/>
        </w:rPr>
      </w:pPr>
      <w:r>
        <w:rPr>
          <w:sz w:val="28"/>
          <w:szCs w:val="28"/>
        </w:rPr>
        <w:t xml:space="preserve">    самостоятельно анализировать художественные произведения  разных  жанров, определять  мотивы  поведения  героя и смысл его поступков; соотносить их с нравственными нормами; </w:t>
      </w:r>
    </w:p>
    <w:p w:rsidR="00994117" w:rsidRDefault="00396A03" w:rsidP="00B83EAB">
      <w:pPr>
        <w:pStyle w:val="af7"/>
        <w:numPr>
          <w:ilvl w:val="1"/>
          <w:numId w:val="49"/>
        </w:numPr>
        <w:spacing w:after="0"/>
        <w:jc w:val="both"/>
        <w:rPr>
          <w:sz w:val="28"/>
          <w:szCs w:val="28"/>
        </w:rPr>
      </w:pPr>
      <w:r>
        <w:rPr>
          <w:sz w:val="28"/>
          <w:szCs w:val="28"/>
        </w:rPr>
        <w:t xml:space="preserve">делать свой осознанный выбор поведения в такой же ситуации;   определять развитие настроения; </w:t>
      </w:r>
    </w:p>
    <w:p w:rsidR="00994117" w:rsidRDefault="00396A03" w:rsidP="00B83EAB">
      <w:pPr>
        <w:pStyle w:val="af7"/>
        <w:numPr>
          <w:ilvl w:val="1"/>
          <w:numId w:val="49"/>
        </w:numPr>
        <w:spacing w:after="0"/>
        <w:jc w:val="both"/>
        <w:rPr>
          <w:sz w:val="28"/>
          <w:szCs w:val="28"/>
        </w:rPr>
      </w:pPr>
      <w:r>
        <w:rPr>
          <w:sz w:val="28"/>
          <w:szCs w:val="28"/>
        </w:rPr>
        <w:t xml:space="preserve">выразительно читать, отражая при чтении развитие чувств; </w:t>
      </w:r>
    </w:p>
    <w:p w:rsidR="00994117" w:rsidRDefault="00396A03" w:rsidP="00B83EAB">
      <w:pPr>
        <w:pStyle w:val="af7"/>
        <w:numPr>
          <w:ilvl w:val="1"/>
          <w:numId w:val="49"/>
        </w:numPr>
        <w:spacing w:after="0"/>
        <w:jc w:val="both"/>
        <w:rPr>
          <w:sz w:val="28"/>
          <w:szCs w:val="28"/>
        </w:rPr>
      </w:pPr>
      <w:r>
        <w:rPr>
          <w:sz w:val="28"/>
          <w:szCs w:val="28"/>
        </w:rPr>
        <w:t xml:space="preserve"> создавать свои собственные произведения с учётом специфики жанра и с возможностью использования различных выразительных средств. </w:t>
      </w:r>
    </w:p>
    <w:p w:rsidR="00994117" w:rsidRDefault="00396A03">
      <w:pPr>
        <w:pStyle w:val="af7"/>
        <w:jc w:val="center"/>
        <w:rPr>
          <w:sz w:val="28"/>
          <w:szCs w:val="28"/>
        </w:rPr>
      </w:pPr>
      <w:r>
        <w:rPr>
          <w:b/>
          <w:bCs/>
          <w:sz w:val="28"/>
          <w:szCs w:val="28"/>
        </w:rPr>
        <w:t>Коммуникативные  УУД</w:t>
      </w:r>
    </w:p>
    <w:p w:rsidR="00994117" w:rsidRDefault="00396A03">
      <w:pPr>
        <w:pStyle w:val="af7"/>
        <w:rPr>
          <w:sz w:val="28"/>
          <w:szCs w:val="28"/>
        </w:rPr>
      </w:pPr>
      <w:r>
        <w:rPr>
          <w:sz w:val="28"/>
          <w:szCs w:val="28"/>
        </w:rPr>
        <w:t>Учащиеся научатся:</w:t>
      </w:r>
    </w:p>
    <w:p w:rsidR="00994117" w:rsidRDefault="00396A03" w:rsidP="00B83EAB">
      <w:pPr>
        <w:pStyle w:val="af7"/>
        <w:numPr>
          <w:ilvl w:val="1"/>
          <w:numId w:val="50"/>
        </w:numPr>
        <w:spacing w:after="0"/>
        <w:jc w:val="both"/>
        <w:rPr>
          <w:sz w:val="28"/>
          <w:szCs w:val="28"/>
        </w:rPr>
      </w:pPr>
      <w:r>
        <w:rPr>
          <w:sz w:val="28"/>
          <w:szCs w:val="28"/>
        </w:rPr>
        <w:t>высказывать свою точку зрения (9—10 предложений) на прочитанное произведение, проявлять активность и стремление высказываться, задавать вопросы;</w:t>
      </w:r>
    </w:p>
    <w:p w:rsidR="00994117" w:rsidRDefault="00396A03" w:rsidP="00B83EAB">
      <w:pPr>
        <w:pStyle w:val="af7"/>
        <w:numPr>
          <w:ilvl w:val="1"/>
          <w:numId w:val="50"/>
        </w:numPr>
        <w:spacing w:after="0"/>
        <w:jc w:val="both"/>
        <w:rPr>
          <w:sz w:val="28"/>
          <w:szCs w:val="28"/>
        </w:rPr>
      </w:pPr>
      <w:r>
        <w:rPr>
          <w:sz w:val="28"/>
          <w:szCs w:val="28"/>
        </w:rPr>
        <w:t xml:space="preserve"> формулировать цель своего высказывания вслух, используя речевые клише: «Мне хотелось бы сказать...», «Мне хотелось бы уточнить...», «Мне хотелось бы объяснить, привести при- мер...» и пр.; </w:t>
      </w:r>
    </w:p>
    <w:p w:rsidR="00994117" w:rsidRDefault="00396A03" w:rsidP="00B83EAB">
      <w:pPr>
        <w:pStyle w:val="af7"/>
        <w:numPr>
          <w:ilvl w:val="1"/>
          <w:numId w:val="50"/>
        </w:numPr>
        <w:spacing w:after="0"/>
        <w:jc w:val="both"/>
        <w:rPr>
          <w:sz w:val="28"/>
          <w:szCs w:val="28"/>
        </w:rPr>
      </w:pPr>
      <w:r>
        <w:rPr>
          <w:sz w:val="28"/>
          <w:szCs w:val="28"/>
        </w:rPr>
        <w:t xml:space="preserve"> пользоваться элементарными приёмами убеждения, приёмами воздействия на эмоциональную сферу слушателей; </w:t>
      </w:r>
    </w:p>
    <w:p w:rsidR="00994117" w:rsidRDefault="00396A03" w:rsidP="00B83EAB">
      <w:pPr>
        <w:pStyle w:val="af7"/>
        <w:numPr>
          <w:ilvl w:val="1"/>
          <w:numId w:val="50"/>
        </w:numPr>
        <w:spacing w:after="0"/>
        <w:jc w:val="both"/>
        <w:rPr>
          <w:sz w:val="28"/>
          <w:szCs w:val="28"/>
        </w:rPr>
      </w:pPr>
      <w:r>
        <w:rPr>
          <w:sz w:val="28"/>
          <w:szCs w:val="28"/>
        </w:rPr>
        <w:t>Участвовать в полилоге, самостоятельно формулировать вопросы, в том числе неожиданные и оригинальные, по прочитанному  произведению;</w:t>
      </w:r>
    </w:p>
    <w:p w:rsidR="00994117" w:rsidRDefault="00396A03" w:rsidP="00B83EAB">
      <w:pPr>
        <w:pStyle w:val="af7"/>
        <w:numPr>
          <w:ilvl w:val="1"/>
          <w:numId w:val="50"/>
        </w:numPr>
        <w:spacing w:after="0"/>
        <w:jc w:val="both"/>
        <w:rPr>
          <w:sz w:val="28"/>
          <w:szCs w:val="28"/>
        </w:rPr>
      </w:pPr>
      <w:r>
        <w:rPr>
          <w:sz w:val="28"/>
          <w:szCs w:val="28"/>
        </w:rPr>
        <w:t xml:space="preserve"> создавать 5—10 слайдов к проекту, письменно фиксируя основные положения устного высказывания; </w:t>
      </w:r>
    </w:p>
    <w:p w:rsidR="00994117" w:rsidRDefault="00396A03" w:rsidP="00B83EAB">
      <w:pPr>
        <w:pStyle w:val="af7"/>
        <w:numPr>
          <w:ilvl w:val="1"/>
          <w:numId w:val="50"/>
        </w:numPr>
        <w:spacing w:after="0"/>
        <w:jc w:val="both"/>
        <w:rPr>
          <w:sz w:val="28"/>
          <w:szCs w:val="28"/>
        </w:rPr>
      </w:pPr>
      <w:r>
        <w:rPr>
          <w:sz w:val="28"/>
          <w:szCs w:val="28"/>
        </w:rPr>
        <w:t xml:space="preserve">  способствовать созданию бесконфликтного взаимодействия между участниками диалога (полилога); </w:t>
      </w:r>
    </w:p>
    <w:p w:rsidR="00994117" w:rsidRDefault="00396A03" w:rsidP="00B83EAB">
      <w:pPr>
        <w:pStyle w:val="af7"/>
        <w:numPr>
          <w:ilvl w:val="1"/>
          <w:numId w:val="50"/>
        </w:numPr>
        <w:spacing w:after="0"/>
        <w:jc w:val="both"/>
        <w:rPr>
          <w:sz w:val="28"/>
          <w:szCs w:val="28"/>
        </w:rPr>
      </w:pPr>
      <w:r>
        <w:rPr>
          <w:sz w:val="28"/>
          <w:szCs w:val="28"/>
        </w:rPr>
        <w:lastRenderedPageBreak/>
        <w:t xml:space="preserve">демонстрировать образец правильного ведения диалога (полилога); предлагать способы саморегуляции в сложившейся конфликтной ситуации; </w:t>
      </w:r>
    </w:p>
    <w:p w:rsidR="00994117" w:rsidRDefault="00396A03" w:rsidP="00B83EAB">
      <w:pPr>
        <w:pStyle w:val="af7"/>
        <w:numPr>
          <w:ilvl w:val="1"/>
          <w:numId w:val="50"/>
        </w:numPr>
        <w:spacing w:after="0"/>
        <w:jc w:val="both"/>
        <w:rPr>
          <w:sz w:val="28"/>
          <w:szCs w:val="28"/>
        </w:rPr>
      </w:pPr>
      <w:r>
        <w:rPr>
          <w:sz w:val="28"/>
          <w:szCs w:val="28"/>
        </w:rPr>
        <w:t xml:space="preserve"> определять цитаты из текста литературного произведения, выдержки из диалогов героев, фразы и целые абзацы рассуждений автора, доказывающие его отношение к описываемым событиям; </w:t>
      </w:r>
    </w:p>
    <w:p w:rsidR="00994117" w:rsidRDefault="00396A03" w:rsidP="00B83EAB">
      <w:pPr>
        <w:pStyle w:val="af7"/>
        <w:numPr>
          <w:ilvl w:val="1"/>
          <w:numId w:val="50"/>
        </w:numPr>
        <w:spacing w:after="0"/>
        <w:jc w:val="both"/>
        <w:rPr>
          <w:sz w:val="28"/>
          <w:szCs w:val="28"/>
        </w:rPr>
      </w:pPr>
      <w:r>
        <w:rPr>
          <w:sz w:val="28"/>
          <w:szCs w:val="28"/>
        </w:rPr>
        <w:t xml:space="preserve"> использовать найденный текстовый материал в своих устных и письменных высказываниях и рассуждениях; </w:t>
      </w:r>
    </w:p>
    <w:p w:rsidR="00994117" w:rsidRDefault="00396A03" w:rsidP="00B83EAB">
      <w:pPr>
        <w:pStyle w:val="af7"/>
        <w:numPr>
          <w:ilvl w:val="1"/>
          <w:numId w:val="50"/>
        </w:numPr>
        <w:spacing w:after="0"/>
        <w:jc w:val="both"/>
        <w:rPr>
          <w:sz w:val="28"/>
          <w:szCs w:val="28"/>
        </w:rPr>
      </w:pPr>
      <w:r>
        <w:rPr>
          <w:sz w:val="28"/>
          <w:szCs w:val="28"/>
        </w:rPr>
        <w:t xml:space="preserve"> отвечать письменно на вопросы, в том числе и проблемного характера, по прочитанному произведению; </w:t>
      </w:r>
    </w:p>
    <w:p w:rsidR="00994117" w:rsidRDefault="00396A03" w:rsidP="00B83EAB">
      <w:pPr>
        <w:pStyle w:val="af7"/>
        <w:numPr>
          <w:ilvl w:val="1"/>
          <w:numId w:val="50"/>
        </w:numPr>
        <w:spacing w:after="0"/>
        <w:jc w:val="both"/>
        <w:rPr>
          <w:sz w:val="28"/>
          <w:szCs w:val="28"/>
        </w:rPr>
      </w:pPr>
      <w:r>
        <w:rPr>
          <w:sz w:val="28"/>
          <w:szCs w:val="28"/>
        </w:rPr>
        <w:t xml:space="preserve"> определять совместно со сверстниками задачу групповой работы (работы в паре), распределять функции в группе (паре) при выполнении заданий, при чтении по ролям, при подготовке инсценировки, проекта, выполнении исследовательских и творческих заданий; </w:t>
      </w:r>
    </w:p>
    <w:p w:rsidR="00994117" w:rsidRDefault="00396A03" w:rsidP="00B83EAB">
      <w:pPr>
        <w:pStyle w:val="af7"/>
        <w:numPr>
          <w:ilvl w:val="1"/>
          <w:numId w:val="50"/>
        </w:numPr>
        <w:spacing w:after="0"/>
        <w:jc w:val="both"/>
        <w:rPr>
          <w:sz w:val="28"/>
          <w:szCs w:val="28"/>
        </w:rPr>
      </w:pPr>
      <w:r>
        <w:rPr>
          <w:sz w:val="28"/>
          <w:szCs w:val="28"/>
        </w:rPr>
        <w:t xml:space="preserve">  определять самостоятельно критерии оценивания выполнения того или иного задания (упражнения); оценивать свои достижения по выработанным критериям; </w:t>
      </w:r>
    </w:p>
    <w:p w:rsidR="00994117" w:rsidRDefault="00396A03" w:rsidP="00B83EAB">
      <w:pPr>
        <w:pStyle w:val="af7"/>
        <w:numPr>
          <w:ilvl w:val="1"/>
          <w:numId w:val="50"/>
        </w:numPr>
        <w:spacing w:after="0"/>
        <w:jc w:val="both"/>
        <w:rPr>
          <w:sz w:val="28"/>
          <w:szCs w:val="28"/>
        </w:rPr>
      </w:pPr>
      <w:r>
        <w:rPr>
          <w:sz w:val="28"/>
          <w:szCs w:val="28"/>
        </w:rPr>
        <w:t xml:space="preserve">  оценивать своё поведение по критериям, выработанным на основе нравственных норм, принятых в обществе;  искать причины конфликта в себе, анализировать причины конфликта, самостоятельно разрешать конфликтные ситуации; </w:t>
      </w:r>
    </w:p>
    <w:p w:rsidR="00994117" w:rsidRDefault="00396A03" w:rsidP="00B83EAB">
      <w:pPr>
        <w:pStyle w:val="af7"/>
        <w:numPr>
          <w:ilvl w:val="1"/>
          <w:numId w:val="50"/>
        </w:numPr>
        <w:spacing w:after="0"/>
        <w:jc w:val="both"/>
        <w:rPr>
          <w:sz w:val="28"/>
          <w:szCs w:val="28"/>
        </w:rPr>
      </w:pPr>
      <w:r>
        <w:rPr>
          <w:sz w:val="28"/>
          <w:szCs w:val="28"/>
        </w:rPr>
        <w:t xml:space="preserve"> обращаться к перечитыванию тех литературных произведений, в которых отражены схожие конфликтные ситуации; </w:t>
      </w:r>
    </w:p>
    <w:p w:rsidR="00994117" w:rsidRDefault="00396A03" w:rsidP="00B83EAB">
      <w:pPr>
        <w:pStyle w:val="af7"/>
        <w:numPr>
          <w:ilvl w:val="1"/>
          <w:numId w:val="50"/>
        </w:numPr>
        <w:spacing w:after="0"/>
        <w:jc w:val="both"/>
        <w:rPr>
          <w:sz w:val="28"/>
          <w:szCs w:val="28"/>
        </w:rPr>
      </w:pPr>
      <w:r>
        <w:rPr>
          <w:sz w:val="28"/>
          <w:szCs w:val="28"/>
        </w:rPr>
        <w:t xml:space="preserve">находить в библиотеке книги, раскрывающие на художествен- ном материале способы разрешения конфликтных ситуаций; </w:t>
      </w:r>
    </w:p>
    <w:p w:rsidR="00994117" w:rsidRDefault="00396A03" w:rsidP="00B83EAB">
      <w:pPr>
        <w:pStyle w:val="af7"/>
        <w:numPr>
          <w:ilvl w:val="2"/>
          <w:numId w:val="51"/>
        </w:numPr>
        <w:spacing w:after="0"/>
        <w:jc w:val="both"/>
        <w:rPr>
          <w:sz w:val="28"/>
          <w:szCs w:val="28"/>
        </w:rPr>
      </w:pPr>
      <w:r>
        <w:rPr>
          <w:sz w:val="28"/>
          <w:szCs w:val="28"/>
        </w:rPr>
        <w:t>находить все источники информации, отбирать из них нужный материал, перерабатывать, систематизировать, выстраивать в логике, соответствующей цели;</w:t>
      </w:r>
    </w:p>
    <w:p w:rsidR="00994117" w:rsidRDefault="00396A03" w:rsidP="00B83EAB">
      <w:pPr>
        <w:pStyle w:val="af7"/>
        <w:numPr>
          <w:ilvl w:val="2"/>
          <w:numId w:val="51"/>
        </w:numPr>
        <w:spacing w:after="0"/>
        <w:jc w:val="both"/>
        <w:rPr>
          <w:sz w:val="28"/>
          <w:szCs w:val="28"/>
        </w:rPr>
      </w:pPr>
      <w:r>
        <w:rPr>
          <w:sz w:val="28"/>
          <w:szCs w:val="28"/>
        </w:rPr>
        <w:t xml:space="preserve"> самостоятельно готовить презентацию из 9—10 слайдов, обращаясь за помощью к взрослым только в случае серьёзных затруднений; использовать в презентации не только текст, но и изображения, видеофайлы; озвучивать презентацию с опорой на слайды, на которых представлены цель и план выступления.  </w:t>
      </w:r>
    </w:p>
    <w:p w:rsidR="00994117" w:rsidRDefault="00396A03">
      <w:pPr>
        <w:pStyle w:val="af7"/>
        <w:rPr>
          <w:sz w:val="28"/>
          <w:szCs w:val="28"/>
        </w:rPr>
      </w:pPr>
      <w:r>
        <w:rPr>
          <w:sz w:val="28"/>
          <w:szCs w:val="28"/>
        </w:rPr>
        <w:t xml:space="preserve">Учащиеся получат возможность научиться: </w:t>
      </w:r>
    </w:p>
    <w:p w:rsidR="00994117" w:rsidRDefault="00396A03">
      <w:pPr>
        <w:pStyle w:val="af7"/>
        <w:rPr>
          <w:sz w:val="28"/>
          <w:szCs w:val="28"/>
        </w:rPr>
      </w:pPr>
      <w:r>
        <w:rPr>
          <w:sz w:val="28"/>
          <w:szCs w:val="28"/>
        </w:rPr>
        <w:tab/>
        <w:t xml:space="preserve">-участвовать в диалоге, полилоге, свободно высказывать свою точку зрения, не обижая других; </w:t>
      </w:r>
    </w:p>
    <w:p w:rsidR="00994117" w:rsidRDefault="00396A03" w:rsidP="00B83EAB">
      <w:pPr>
        <w:pStyle w:val="af7"/>
        <w:numPr>
          <w:ilvl w:val="1"/>
          <w:numId w:val="52"/>
        </w:numPr>
        <w:spacing w:after="0"/>
        <w:jc w:val="both"/>
        <w:rPr>
          <w:sz w:val="28"/>
          <w:szCs w:val="28"/>
        </w:rPr>
      </w:pPr>
      <w:r>
        <w:rPr>
          <w:sz w:val="28"/>
          <w:szCs w:val="28"/>
        </w:rPr>
        <w:t>договариваться друг с другом, аргументировать свою позицию  с  помощью  собственного жизненного  и  учебного опыта, на основе прочитанных литературных произведений;</w:t>
      </w:r>
    </w:p>
    <w:p w:rsidR="00994117" w:rsidRDefault="00396A03" w:rsidP="00B83EAB">
      <w:pPr>
        <w:pStyle w:val="af7"/>
        <w:numPr>
          <w:ilvl w:val="1"/>
          <w:numId w:val="52"/>
        </w:numPr>
        <w:spacing w:after="0"/>
        <w:jc w:val="both"/>
        <w:rPr>
          <w:b/>
          <w:bCs/>
          <w:sz w:val="28"/>
          <w:szCs w:val="28"/>
        </w:rPr>
      </w:pPr>
      <w:r>
        <w:rPr>
          <w:sz w:val="28"/>
          <w:szCs w:val="28"/>
        </w:rPr>
        <w:t xml:space="preserve">   интерпретировать литературное произведение в соответствии  с  поставленными  задачами,  оценивать  самостоятельно по созданным критериям уровень выполненной ра- боты.   </w:t>
      </w:r>
    </w:p>
    <w:p w:rsidR="00994117" w:rsidRDefault="00396A03">
      <w:pPr>
        <w:pStyle w:val="af7"/>
        <w:jc w:val="center"/>
        <w:rPr>
          <w:b/>
          <w:bCs/>
          <w:sz w:val="28"/>
          <w:szCs w:val="28"/>
        </w:rPr>
      </w:pPr>
      <w:r>
        <w:rPr>
          <w:b/>
          <w:bCs/>
          <w:sz w:val="28"/>
          <w:szCs w:val="28"/>
        </w:rPr>
        <w:t>Предметные  результаты</w:t>
      </w:r>
    </w:p>
    <w:p w:rsidR="00994117" w:rsidRDefault="00396A03">
      <w:pPr>
        <w:pStyle w:val="af7"/>
        <w:jc w:val="center"/>
        <w:rPr>
          <w:sz w:val="28"/>
          <w:szCs w:val="28"/>
        </w:rPr>
      </w:pPr>
      <w:r>
        <w:rPr>
          <w:b/>
          <w:bCs/>
          <w:sz w:val="28"/>
          <w:szCs w:val="28"/>
        </w:rPr>
        <w:lastRenderedPageBreak/>
        <w:t>Виды речевой и читательской деятельности</w:t>
      </w:r>
    </w:p>
    <w:p w:rsidR="00994117" w:rsidRDefault="00396A03">
      <w:pPr>
        <w:pStyle w:val="af7"/>
        <w:rPr>
          <w:sz w:val="28"/>
          <w:szCs w:val="28"/>
        </w:rPr>
      </w:pPr>
      <w:r>
        <w:rPr>
          <w:sz w:val="28"/>
          <w:szCs w:val="28"/>
        </w:rPr>
        <w:t xml:space="preserve"> Учащиеся научатся: </w:t>
      </w:r>
    </w:p>
    <w:p w:rsidR="00994117" w:rsidRDefault="00396A03">
      <w:pPr>
        <w:pStyle w:val="af7"/>
        <w:rPr>
          <w:sz w:val="28"/>
          <w:szCs w:val="28"/>
        </w:rPr>
      </w:pPr>
      <w:r>
        <w:rPr>
          <w:sz w:val="28"/>
          <w:szCs w:val="28"/>
        </w:rPr>
        <w:tab/>
        <w:t xml:space="preserve">-понимать значимость произведений великих русских писателей  и  поэтов  (Пушкина,  Толстого,  Чехова,  Тютчева,  Фета, Некрасова и др.) для русской культуры; </w:t>
      </w:r>
    </w:p>
    <w:p w:rsidR="00994117" w:rsidRDefault="00396A03" w:rsidP="00B83EAB">
      <w:pPr>
        <w:pStyle w:val="af7"/>
        <w:numPr>
          <w:ilvl w:val="1"/>
          <w:numId w:val="53"/>
        </w:numPr>
        <w:spacing w:after="0"/>
        <w:jc w:val="both"/>
        <w:rPr>
          <w:sz w:val="28"/>
          <w:szCs w:val="28"/>
        </w:rPr>
      </w:pPr>
      <w:r>
        <w:rPr>
          <w:sz w:val="28"/>
          <w:szCs w:val="28"/>
        </w:rPr>
        <w:t>читать вслух бегло, осознанно, без искажений, интонационно объединять слова в предложении и предложения в тексте, выражая своё отношение к содержанию и героям произведения;</w:t>
      </w:r>
    </w:p>
    <w:p w:rsidR="00994117" w:rsidRDefault="00396A03" w:rsidP="00B83EAB">
      <w:pPr>
        <w:pStyle w:val="af7"/>
        <w:numPr>
          <w:ilvl w:val="1"/>
          <w:numId w:val="53"/>
        </w:numPr>
        <w:spacing w:after="0"/>
        <w:jc w:val="both"/>
        <w:rPr>
          <w:sz w:val="28"/>
          <w:szCs w:val="28"/>
        </w:rPr>
      </w:pPr>
      <w:r>
        <w:rPr>
          <w:sz w:val="28"/>
          <w:szCs w:val="28"/>
        </w:rPr>
        <w:t xml:space="preserve">выбирать при выразительном чтении интонацию, темп, логическое ударение, паузы, особенности жанра (сказка сказывается, стихотворение читается с чувством, басня читается с са- тирическими нотками и пр.); </w:t>
      </w:r>
    </w:p>
    <w:p w:rsidR="00994117" w:rsidRDefault="00396A03" w:rsidP="00B83EAB">
      <w:pPr>
        <w:pStyle w:val="af7"/>
        <w:numPr>
          <w:ilvl w:val="1"/>
          <w:numId w:val="53"/>
        </w:numPr>
        <w:spacing w:after="0"/>
        <w:jc w:val="both"/>
        <w:rPr>
          <w:sz w:val="28"/>
          <w:szCs w:val="28"/>
        </w:rPr>
      </w:pPr>
      <w:r>
        <w:rPr>
          <w:sz w:val="28"/>
          <w:szCs w:val="28"/>
        </w:rPr>
        <w:t xml:space="preserve"> пользоваться элементарными приёмами анализа текста с целью его изучения и осмысливания; </w:t>
      </w:r>
    </w:p>
    <w:p w:rsidR="00994117" w:rsidRDefault="00396A03" w:rsidP="00B83EAB">
      <w:pPr>
        <w:pStyle w:val="af7"/>
        <w:numPr>
          <w:ilvl w:val="1"/>
          <w:numId w:val="53"/>
        </w:numPr>
        <w:spacing w:after="0"/>
        <w:jc w:val="both"/>
        <w:rPr>
          <w:sz w:val="28"/>
          <w:szCs w:val="28"/>
        </w:rPr>
      </w:pPr>
      <w:r>
        <w:rPr>
          <w:sz w:val="28"/>
          <w:szCs w:val="28"/>
        </w:rPr>
        <w:t xml:space="preserve">осознавать через произведения великих мастеров слова нравственные и эстетические ценности  (добра,  мира,  терпения,  справедливости,  трудолюбия); </w:t>
      </w:r>
    </w:p>
    <w:p w:rsidR="00994117" w:rsidRDefault="00396A03" w:rsidP="00B83EAB">
      <w:pPr>
        <w:pStyle w:val="af7"/>
        <w:numPr>
          <w:ilvl w:val="1"/>
          <w:numId w:val="53"/>
        </w:numPr>
        <w:spacing w:after="0"/>
        <w:jc w:val="both"/>
        <w:rPr>
          <w:sz w:val="28"/>
          <w:szCs w:val="28"/>
        </w:rPr>
      </w:pPr>
      <w:r>
        <w:rPr>
          <w:sz w:val="28"/>
          <w:szCs w:val="28"/>
        </w:rPr>
        <w:t xml:space="preserve">эстетически воспринимать произведения литературы, замечать образные выражения в поэтическом тексте, понимать, что точно подобранное автором слово способно создавать яркий образ; </w:t>
      </w:r>
    </w:p>
    <w:p w:rsidR="00994117" w:rsidRDefault="00396A03" w:rsidP="00B83EAB">
      <w:pPr>
        <w:pStyle w:val="af7"/>
        <w:numPr>
          <w:ilvl w:val="1"/>
          <w:numId w:val="53"/>
        </w:numPr>
        <w:spacing w:after="0"/>
        <w:jc w:val="both"/>
        <w:rPr>
          <w:sz w:val="28"/>
          <w:szCs w:val="28"/>
        </w:rPr>
      </w:pPr>
      <w:r>
        <w:rPr>
          <w:sz w:val="28"/>
          <w:szCs w:val="28"/>
        </w:rPr>
        <w:t xml:space="preserve"> участвовать в дискуссиях на нравственные темы; подбирать примеры из прочитанных произведений; </w:t>
      </w:r>
    </w:p>
    <w:p w:rsidR="00994117" w:rsidRDefault="00396A03" w:rsidP="00B83EAB">
      <w:pPr>
        <w:pStyle w:val="af7"/>
        <w:numPr>
          <w:ilvl w:val="2"/>
          <w:numId w:val="54"/>
        </w:numPr>
        <w:spacing w:after="0"/>
        <w:jc w:val="both"/>
        <w:rPr>
          <w:sz w:val="28"/>
          <w:szCs w:val="28"/>
        </w:rPr>
      </w:pPr>
      <w:r>
        <w:rPr>
          <w:sz w:val="28"/>
          <w:szCs w:val="28"/>
        </w:rPr>
        <w:t>формулировать вопросы (один-два) проблемного характера к изучаемому тексту;</w:t>
      </w:r>
    </w:p>
    <w:p w:rsidR="00994117" w:rsidRDefault="00396A03" w:rsidP="00B83EAB">
      <w:pPr>
        <w:pStyle w:val="af7"/>
        <w:numPr>
          <w:ilvl w:val="2"/>
          <w:numId w:val="54"/>
        </w:numPr>
        <w:spacing w:after="0"/>
        <w:jc w:val="both"/>
        <w:rPr>
          <w:sz w:val="28"/>
          <w:szCs w:val="28"/>
        </w:rPr>
      </w:pPr>
      <w:r>
        <w:rPr>
          <w:sz w:val="28"/>
          <w:szCs w:val="28"/>
        </w:rPr>
        <w:t xml:space="preserve">находить эпизоды из разных частей прочитанного произведения, доказывающие собственный взгляд на проблему; </w:t>
      </w:r>
    </w:p>
    <w:p w:rsidR="00994117" w:rsidRDefault="00396A03" w:rsidP="00B83EAB">
      <w:pPr>
        <w:pStyle w:val="af7"/>
        <w:numPr>
          <w:ilvl w:val="2"/>
          <w:numId w:val="54"/>
        </w:numPr>
        <w:spacing w:after="0"/>
        <w:jc w:val="both"/>
        <w:rPr>
          <w:sz w:val="28"/>
          <w:szCs w:val="28"/>
        </w:rPr>
      </w:pPr>
      <w:r>
        <w:rPr>
          <w:sz w:val="28"/>
          <w:szCs w:val="28"/>
        </w:rPr>
        <w:t xml:space="preserve"> делить текст на части, подбирать заглавия к ним, </w:t>
      </w:r>
    </w:p>
    <w:p w:rsidR="00994117" w:rsidRDefault="00396A03" w:rsidP="00B83EAB">
      <w:pPr>
        <w:pStyle w:val="af7"/>
        <w:numPr>
          <w:ilvl w:val="2"/>
          <w:numId w:val="54"/>
        </w:numPr>
        <w:spacing w:after="0"/>
        <w:jc w:val="both"/>
        <w:rPr>
          <w:sz w:val="28"/>
          <w:szCs w:val="28"/>
        </w:rPr>
      </w:pPr>
      <w:r>
        <w:rPr>
          <w:sz w:val="28"/>
          <w:szCs w:val="28"/>
        </w:rPr>
        <w:t xml:space="preserve">составлять самостоятельно план пересказа, продумывать связки для соединения частей; </w:t>
      </w:r>
    </w:p>
    <w:p w:rsidR="00994117" w:rsidRDefault="00396A03" w:rsidP="00B83EAB">
      <w:pPr>
        <w:pStyle w:val="af7"/>
        <w:numPr>
          <w:ilvl w:val="2"/>
          <w:numId w:val="54"/>
        </w:numPr>
        <w:spacing w:after="0"/>
        <w:jc w:val="both"/>
        <w:rPr>
          <w:sz w:val="28"/>
          <w:szCs w:val="28"/>
        </w:rPr>
      </w:pPr>
      <w:r>
        <w:rPr>
          <w:sz w:val="28"/>
          <w:szCs w:val="28"/>
        </w:rPr>
        <w:t xml:space="preserve">находить в произведениях средства художественной выразительности; </w:t>
      </w:r>
    </w:p>
    <w:p w:rsidR="00994117" w:rsidRDefault="00396A03" w:rsidP="00B83EAB">
      <w:pPr>
        <w:pStyle w:val="af7"/>
        <w:numPr>
          <w:ilvl w:val="2"/>
          <w:numId w:val="54"/>
        </w:numPr>
        <w:spacing w:after="0"/>
        <w:jc w:val="both"/>
        <w:rPr>
          <w:sz w:val="28"/>
          <w:szCs w:val="28"/>
        </w:rPr>
      </w:pPr>
      <w:r>
        <w:rPr>
          <w:sz w:val="28"/>
          <w:szCs w:val="28"/>
        </w:rPr>
        <w:t xml:space="preserve">готовить проекты  о  книгах  и  библиотеке;  участвовать в книжных конференциях и выставках; пользоваться алфавитным и тематическим каталогом в городской библиотеке. </w:t>
      </w:r>
    </w:p>
    <w:p w:rsidR="00994117" w:rsidRDefault="00396A03">
      <w:pPr>
        <w:pStyle w:val="af7"/>
        <w:rPr>
          <w:sz w:val="28"/>
          <w:szCs w:val="28"/>
        </w:rPr>
      </w:pPr>
      <w:r>
        <w:rPr>
          <w:sz w:val="28"/>
          <w:szCs w:val="28"/>
        </w:rPr>
        <w:t>Учащиеся получат возможность научиться:</w:t>
      </w:r>
    </w:p>
    <w:p w:rsidR="00994117" w:rsidRDefault="00396A03" w:rsidP="00B83EAB">
      <w:pPr>
        <w:pStyle w:val="af7"/>
        <w:numPr>
          <w:ilvl w:val="2"/>
          <w:numId w:val="54"/>
        </w:numPr>
        <w:spacing w:after="0"/>
        <w:jc w:val="both"/>
        <w:rPr>
          <w:sz w:val="28"/>
          <w:szCs w:val="28"/>
        </w:rPr>
      </w:pPr>
      <w:r>
        <w:rPr>
          <w:sz w:val="28"/>
          <w:szCs w:val="28"/>
        </w:rPr>
        <w:t xml:space="preserve">    осознавать значимость чтения для дальнейшего успешного обучения по другим предметам; </w:t>
      </w:r>
    </w:p>
    <w:p w:rsidR="00994117" w:rsidRDefault="00396A03" w:rsidP="00B83EAB">
      <w:pPr>
        <w:pStyle w:val="af7"/>
        <w:numPr>
          <w:ilvl w:val="2"/>
          <w:numId w:val="54"/>
        </w:numPr>
        <w:spacing w:after="0"/>
        <w:jc w:val="both"/>
        <w:rPr>
          <w:sz w:val="28"/>
          <w:szCs w:val="28"/>
        </w:rPr>
      </w:pPr>
      <w:r>
        <w:rPr>
          <w:sz w:val="28"/>
          <w:szCs w:val="28"/>
        </w:rPr>
        <w:t xml:space="preserve">приобрести потребность в систематическом просматривании, чтении и изучении справочной, научно-познавательной, учебной и художественной литературы; воспринимать художественную литературу как вид искусства; </w:t>
      </w:r>
    </w:p>
    <w:p w:rsidR="00994117" w:rsidRDefault="00396A03" w:rsidP="00B83EAB">
      <w:pPr>
        <w:pStyle w:val="af7"/>
        <w:numPr>
          <w:ilvl w:val="2"/>
          <w:numId w:val="54"/>
        </w:numPr>
        <w:spacing w:after="0"/>
        <w:jc w:val="both"/>
        <w:rPr>
          <w:sz w:val="28"/>
          <w:szCs w:val="28"/>
        </w:rPr>
      </w:pPr>
      <w:r>
        <w:rPr>
          <w:sz w:val="28"/>
          <w:szCs w:val="28"/>
        </w:rPr>
        <w:lastRenderedPageBreak/>
        <w:t xml:space="preserve">  осмысливать нравственное преображение героя, раскрываемое  автором  в произведении,  давать  ему  нравственно- эстетическую оценку. </w:t>
      </w:r>
    </w:p>
    <w:p w:rsidR="00994117" w:rsidRDefault="00396A03" w:rsidP="00B83EAB">
      <w:pPr>
        <w:pStyle w:val="af7"/>
        <w:numPr>
          <w:ilvl w:val="2"/>
          <w:numId w:val="54"/>
        </w:numPr>
        <w:spacing w:after="0"/>
        <w:jc w:val="both"/>
        <w:rPr>
          <w:sz w:val="28"/>
          <w:szCs w:val="28"/>
        </w:rPr>
      </w:pPr>
      <w:r>
        <w:rPr>
          <w:sz w:val="28"/>
          <w:szCs w:val="28"/>
        </w:rPr>
        <w:t xml:space="preserve"> соотносить нравственно-эстетические идеалы автора, раскрытые в произведении, со своими эстетическими представлениями и представлениями о добре и зле; </w:t>
      </w:r>
    </w:p>
    <w:p w:rsidR="00994117" w:rsidRDefault="00396A03" w:rsidP="00B83EAB">
      <w:pPr>
        <w:pStyle w:val="af7"/>
        <w:numPr>
          <w:ilvl w:val="2"/>
          <w:numId w:val="54"/>
        </w:numPr>
        <w:spacing w:after="0"/>
        <w:jc w:val="both"/>
        <w:rPr>
          <w:sz w:val="28"/>
          <w:szCs w:val="28"/>
        </w:rPr>
      </w:pPr>
      <w:r>
        <w:rPr>
          <w:sz w:val="28"/>
          <w:szCs w:val="28"/>
        </w:rPr>
        <w:t xml:space="preserve"> на практическом уровне овладеть некоторыми видами письменной речи (повествование — создание текста по аналогии, рассуждение — письменный ответ на вопрос, описа- ние — характеристика  героя); </w:t>
      </w:r>
    </w:p>
    <w:p w:rsidR="00994117" w:rsidRDefault="00396A03" w:rsidP="00B83EAB">
      <w:pPr>
        <w:pStyle w:val="af7"/>
        <w:numPr>
          <w:ilvl w:val="2"/>
          <w:numId w:val="54"/>
        </w:numPr>
        <w:spacing w:after="0"/>
        <w:jc w:val="both"/>
        <w:rPr>
          <w:b/>
          <w:bCs/>
          <w:sz w:val="28"/>
          <w:szCs w:val="28"/>
        </w:rPr>
      </w:pPr>
      <w:r>
        <w:rPr>
          <w:sz w:val="28"/>
          <w:szCs w:val="28"/>
        </w:rPr>
        <w:t xml:space="preserve"> работать с детской периодикой.  </w:t>
      </w:r>
    </w:p>
    <w:p w:rsidR="00994117" w:rsidRDefault="00396A03">
      <w:pPr>
        <w:pStyle w:val="af7"/>
        <w:jc w:val="center"/>
        <w:rPr>
          <w:sz w:val="28"/>
          <w:szCs w:val="28"/>
        </w:rPr>
      </w:pPr>
      <w:r>
        <w:rPr>
          <w:b/>
          <w:bCs/>
          <w:sz w:val="28"/>
          <w:szCs w:val="28"/>
        </w:rPr>
        <w:t xml:space="preserve">Творческая деятельность </w:t>
      </w:r>
    </w:p>
    <w:p w:rsidR="00994117" w:rsidRDefault="00396A03">
      <w:pPr>
        <w:pStyle w:val="af7"/>
        <w:rPr>
          <w:sz w:val="28"/>
          <w:szCs w:val="28"/>
        </w:rPr>
      </w:pPr>
      <w:r>
        <w:rPr>
          <w:sz w:val="28"/>
          <w:szCs w:val="28"/>
        </w:rPr>
        <w:t xml:space="preserve">Учащиеся научатся: </w:t>
      </w:r>
    </w:p>
    <w:p w:rsidR="00994117" w:rsidRDefault="00396A03" w:rsidP="00B83EAB">
      <w:pPr>
        <w:pStyle w:val="af7"/>
        <w:numPr>
          <w:ilvl w:val="1"/>
          <w:numId w:val="55"/>
        </w:numPr>
        <w:spacing w:after="0"/>
        <w:jc w:val="both"/>
        <w:rPr>
          <w:sz w:val="28"/>
          <w:szCs w:val="28"/>
        </w:rPr>
      </w:pPr>
      <w:r>
        <w:rPr>
          <w:sz w:val="28"/>
          <w:szCs w:val="28"/>
        </w:rPr>
        <w:t>пересказывать содержание произведения подробно, выборочно  и  кратко,  опираясь  на самостоятельно  составленный план;</w:t>
      </w:r>
    </w:p>
    <w:p w:rsidR="00994117" w:rsidRDefault="00396A03" w:rsidP="00B83EAB">
      <w:pPr>
        <w:pStyle w:val="af7"/>
        <w:numPr>
          <w:ilvl w:val="1"/>
          <w:numId w:val="55"/>
        </w:numPr>
        <w:spacing w:after="0"/>
        <w:jc w:val="both"/>
        <w:rPr>
          <w:sz w:val="28"/>
          <w:szCs w:val="28"/>
        </w:rPr>
      </w:pPr>
      <w:r>
        <w:rPr>
          <w:sz w:val="28"/>
          <w:szCs w:val="28"/>
        </w:rPr>
        <w:t xml:space="preserve">соблюдать при пересказе логическую последовательность и точность изложения событий; </w:t>
      </w:r>
    </w:p>
    <w:p w:rsidR="00994117" w:rsidRDefault="00396A03" w:rsidP="00B83EAB">
      <w:pPr>
        <w:pStyle w:val="af7"/>
        <w:numPr>
          <w:ilvl w:val="1"/>
          <w:numId w:val="55"/>
        </w:numPr>
        <w:spacing w:after="0"/>
        <w:jc w:val="both"/>
        <w:rPr>
          <w:sz w:val="28"/>
          <w:szCs w:val="28"/>
        </w:rPr>
      </w:pPr>
      <w:r>
        <w:rPr>
          <w:sz w:val="28"/>
          <w:szCs w:val="28"/>
        </w:rPr>
        <w:t xml:space="preserve">составлять план, озаглавливать текст;  пересказывать  текст,  включающий  элементы описания (природы, внешнего вида героя, обстановки) или рассуждения; </w:t>
      </w:r>
    </w:p>
    <w:p w:rsidR="00994117" w:rsidRDefault="00396A03" w:rsidP="00B83EAB">
      <w:pPr>
        <w:pStyle w:val="af7"/>
        <w:numPr>
          <w:ilvl w:val="1"/>
          <w:numId w:val="55"/>
        </w:numPr>
        <w:spacing w:after="0"/>
        <w:jc w:val="both"/>
        <w:rPr>
          <w:sz w:val="28"/>
          <w:szCs w:val="28"/>
        </w:rPr>
      </w:pPr>
      <w:r>
        <w:rPr>
          <w:sz w:val="28"/>
          <w:szCs w:val="28"/>
        </w:rPr>
        <w:t xml:space="preserve">пересказывать текст от 3-го лица; </w:t>
      </w:r>
    </w:p>
    <w:p w:rsidR="00994117" w:rsidRDefault="00396A03" w:rsidP="00B83EAB">
      <w:pPr>
        <w:pStyle w:val="af7"/>
        <w:numPr>
          <w:ilvl w:val="1"/>
          <w:numId w:val="55"/>
        </w:numPr>
        <w:spacing w:after="0"/>
        <w:jc w:val="both"/>
        <w:rPr>
          <w:sz w:val="28"/>
          <w:szCs w:val="28"/>
        </w:rPr>
      </w:pPr>
      <w:r>
        <w:rPr>
          <w:sz w:val="28"/>
          <w:szCs w:val="28"/>
        </w:rPr>
        <w:t xml:space="preserve">  составлять рассказы об особенностях национальных праздников  и  традиций  на  основе прочитанных  произведений (фольклора, летописей, былин, житийных рассказов); </w:t>
      </w:r>
    </w:p>
    <w:p w:rsidR="00994117" w:rsidRDefault="00396A03" w:rsidP="00B83EAB">
      <w:pPr>
        <w:pStyle w:val="af7"/>
        <w:numPr>
          <w:ilvl w:val="1"/>
          <w:numId w:val="55"/>
        </w:numPr>
        <w:spacing w:after="0"/>
        <w:jc w:val="both"/>
        <w:rPr>
          <w:sz w:val="28"/>
          <w:szCs w:val="28"/>
        </w:rPr>
      </w:pPr>
      <w:r>
        <w:rPr>
          <w:sz w:val="28"/>
          <w:szCs w:val="28"/>
        </w:rPr>
        <w:t xml:space="preserve">    подбирать материалы для проекта, записывать пословицы, поговорки,  мудрые  мысли известных  писателей,  учёных  по данной  теме,  делать  подборку  наиболее понравившихся,  осмыслять их, переводить в принципы жизни; </w:t>
      </w:r>
    </w:p>
    <w:p w:rsidR="00994117" w:rsidRDefault="00396A03" w:rsidP="00B83EAB">
      <w:pPr>
        <w:pStyle w:val="af7"/>
        <w:numPr>
          <w:ilvl w:val="1"/>
          <w:numId w:val="55"/>
        </w:numPr>
        <w:spacing w:after="0"/>
        <w:jc w:val="both"/>
        <w:rPr>
          <w:sz w:val="28"/>
          <w:szCs w:val="28"/>
        </w:rPr>
      </w:pPr>
      <w:r>
        <w:rPr>
          <w:sz w:val="28"/>
          <w:szCs w:val="28"/>
        </w:rPr>
        <w:t xml:space="preserve">готовить проекты на тему праздника («Русские национальные праздники», «Русские традиции и обряды», «Православные праздники на Руси» и др.); </w:t>
      </w:r>
    </w:p>
    <w:p w:rsidR="00994117" w:rsidRDefault="00396A03" w:rsidP="00B83EAB">
      <w:pPr>
        <w:pStyle w:val="af7"/>
        <w:numPr>
          <w:ilvl w:val="1"/>
          <w:numId w:val="55"/>
        </w:numPr>
        <w:spacing w:after="0"/>
        <w:jc w:val="both"/>
        <w:rPr>
          <w:sz w:val="28"/>
          <w:szCs w:val="28"/>
        </w:rPr>
      </w:pPr>
      <w:r>
        <w:rPr>
          <w:sz w:val="28"/>
          <w:szCs w:val="28"/>
        </w:rPr>
        <w:t xml:space="preserve">участвовать в литературных викторинах, конкурсах чтецов, литературных праздниках, посвящённых великим русским поэтам; участвовать в читательских конференциях;  писать отзыв на прочитанную книгу. </w:t>
      </w:r>
    </w:p>
    <w:p w:rsidR="00994117" w:rsidRDefault="00396A03">
      <w:pPr>
        <w:pStyle w:val="af7"/>
        <w:rPr>
          <w:sz w:val="28"/>
          <w:szCs w:val="28"/>
        </w:rPr>
      </w:pPr>
      <w:r>
        <w:rPr>
          <w:sz w:val="28"/>
          <w:szCs w:val="28"/>
        </w:rPr>
        <w:t xml:space="preserve">Учащиеся получат возможность научиться: </w:t>
      </w:r>
    </w:p>
    <w:p w:rsidR="00994117" w:rsidRDefault="00396A03" w:rsidP="00B83EAB">
      <w:pPr>
        <w:pStyle w:val="af7"/>
        <w:numPr>
          <w:ilvl w:val="1"/>
          <w:numId w:val="55"/>
        </w:numPr>
        <w:spacing w:after="0"/>
        <w:jc w:val="both"/>
        <w:rPr>
          <w:b/>
          <w:bCs/>
          <w:sz w:val="28"/>
          <w:szCs w:val="28"/>
        </w:rPr>
      </w:pPr>
      <w:r>
        <w:rPr>
          <w:sz w:val="28"/>
          <w:szCs w:val="28"/>
        </w:rPr>
        <w:t xml:space="preserve">создавать собственные произведения, интерпретируя возможными  способами  произведения  авторские  (создание кинофильма, диафильма, драматизация, постановка живых картин и т. д.).  </w:t>
      </w:r>
    </w:p>
    <w:p w:rsidR="00994117" w:rsidRDefault="00396A03">
      <w:pPr>
        <w:pStyle w:val="af7"/>
        <w:jc w:val="center"/>
        <w:rPr>
          <w:sz w:val="28"/>
          <w:szCs w:val="28"/>
        </w:rPr>
      </w:pPr>
      <w:r>
        <w:rPr>
          <w:b/>
          <w:bCs/>
          <w:sz w:val="28"/>
          <w:szCs w:val="28"/>
        </w:rPr>
        <w:t xml:space="preserve">Литературоведческая  пропедевтика </w:t>
      </w:r>
    </w:p>
    <w:p w:rsidR="00994117" w:rsidRDefault="00396A03">
      <w:pPr>
        <w:pStyle w:val="af7"/>
        <w:rPr>
          <w:sz w:val="28"/>
          <w:szCs w:val="28"/>
        </w:rPr>
      </w:pPr>
      <w:r>
        <w:rPr>
          <w:sz w:val="28"/>
          <w:szCs w:val="28"/>
        </w:rPr>
        <w:t>Учащиеся научатся:</w:t>
      </w:r>
    </w:p>
    <w:p w:rsidR="00994117" w:rsidRDefault="00396A03" w:rsidP="00B83EAB">
      <w:pPr>
        <w:pStyle w:val="af7"/>
        <w:numPr>
          <w:ilvl w:val="1"/>
          <w:numId w:val="56"/>
        </w:numPr>
        <w:spacing w:after="0"/>
        <w:jc w:val="both"/>
        <w:rPr>
          <w:sz w:val="28"/>
          <w:szCs w:val="28"/>
        </w:rPr>
      </w:pPr>
      <w:r>
        <w:rPr>
          <w:sz w:val="28"/>
          <w:szCs w:val="28"/>
        </w:rPr>
        <w:t xml:space="preserve">сравнивать, сопоставлять, делать элементарный анализ различных  текстов,  используя  ряд литературоведческих  понятий (фольклорная и </w:t>
      </w:r>
      <w:r>
        <w:rPr>
          <w:sz w:val="28"/>
          <w:szCs w:val="28"/>
        </w:rPr>
        <w:lastRenderedPageBreak/>
        <w:t>авторская литература, структура текста, герой, автор) и средств художественной выразительности (сравнение, олицетворение, метафора).</w:t>
      </w:r>
    </w:p>
    <w:p w:rsidR="00994117" w:rsidRDefault="00396A03">
      <w:pPr>
        <w:pStyle w:val="af7"/>
        <w:rPr>
          <w:sz w:val="28"/>
          <w:szCs w:val="28"/>
        </w:rPr>
      </w:pPr>
      <w:r>
        <w:rPr>
          <w:sz w:val="28"/>
          <w:szCs w:val="28"/>
        </w:rPr>
        <w:t xml:space="preserve">Учащиеся получат возможность научиться: </w:t>
      </w:r>
    </w:p>
    <w:p w:rsidR="00994117" w:rsidRDefault="00396A03" w:rsidP="00B83EAB">
      <w:pPr>
        <w:pStyle w:val="af7"/>
        <w:numPr>
          <w:ilvl w:val="1"/>
          <w:numId w:val="56"/>
        </w:numPr>
        <w:spacing w:after="0"/>
        <w:jc w:val="both"/>
        <w:rPr>
          <w:sz w:val="28"/>
          <w:szCs w:val="28"/>
        </w:rPr>
      </w:pPr>
      <w:r>
        <w:rPr>
          <w:sz w:val="28"/>
          <w:szCs w:val="28"/>
        </w:rPr>
        <w:t xml:space="preserve">определять позиции героев и позицию автора художественного текста; </w:t>
      </w:r>
    </w:p>
    <w:p w:rsidR="00994117" w:rsidRDefault="00396A03" w:rsidP="00B83EAB">
      <w:pPr>
        <w:pStyle w:val="af7"/>
        <w:numPr>
          <w:ilvl w:val="1"/>
          <w:numId w:val="56"/>
        </w:numPr>
        <w:spacing w:after="0"/>
        <w:jc w:val="both"/>
        <w:rPr>
          <w:b/>
          <w:bCs/>
          <w:sz w:val="28"/>
          <w:szCs w:val="28"/>
        </w:rPr>
      </w:pPr>
      <w:r>
        <w:rPr>
          <w:sz w:val="28"/>
          <w:szCs w:val="28"/>
        </w:rPr>
        <w:t xml:space="preserve">создавать прозаический или поэтический текст по аналогии  на  основе  авторского  текста,  используя  средства художественной  выразительности. </w:t>
      </w:r>
    </w:p>
    <w:p w:rsidR="00994117" w:rsidRDefault="00396A03">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 xml:space="preserve">СОДЕРЖАНИЕ КУРСА  </w:t>
      </w:r>
    </w:p>
    <w:p w:rsidR="00994117" w:rsidRDefault="00396A03">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 xml:space="preserve">ВИДЫ  РЕЧЕВОЙ  И  ЧИТАТЕЛЬСКОЙ  ДЕЯТЕЛЬНОСТИ  </w:t>
      </w:r>
    </w:p>
    <w:p w:rsidR="00994117" w:rsidRDefault="00396A03">
      <w:pPr>
        <w:spacing w:after="0" w:line="240" w:lineRule="auto"/>
        <w:jc w:val="center"/>
        <w:rPr>
          <w:rFonts w:ascii="Times New Roman" w:hAnsi="Times New Roman" w:cs="Times New Roman"/>
          <w:sz w:val="28"/>
          <w:szCs w:val="28"/>
        </w:rPr>
      </w:pPr>
      <w:r>
        <w:rPr>
          <w:rFonts w:ascii="Times New Roman" w:hAnsi="Times New Roman" w:cs="Times New Roman"/>
          <w:b/>
          <w:bCs/>
          <w:sz w:val="28"/>
          <w:szCs w:val="28"/>
        </w:rPr>
        <w:t xml:space="preserve">Умение слушать (аудирование) </w:t>
      </w:r>
    </w:p>
    <w:p w:rsidR="00994117" w:rsidRDefault="00396A03">
      <w:pPr>
        <w:spacing w:after="0" w:line="240" w:lineRule="auto"/>
        <w:jc w:val="both"/>
        <w:rPr>
          <w:rFonts w:ascii="Times New Roman" w:hAnsi="Times New Roman" w:cs="Times New Roman"/>
          <w:b/>
          <w:bCs/>
          <w:sz w:val="28"/>
          <w:szCs w:val="28"/>
        </w:rPr>
      </w:pPr>
      <w:r>
        <w:rPr>
          <w:rFonts w:ascii="Times New Roman" w:hAnsi="Times New Roman" w:cs="Times New Roman"/>
          <w:sz w:val="28"/>
          <w:szCs w:val="28"/>
        </w:rPr>
        <w:t xml:space="preserve">Восприятие на слух звучащей речи (высказывание собеседника, слушание различных текстов). Адекватное понимание содержания  звучащей  речи,  умение  отвечать  на  вопросы  по содержанию прослушанного произведения, определение последовательности событий, осознание цели речевого высказывания, умение задавать вопросы по прослушанному учебному, научно-познавательному и художественному произведениям. Развитие умения наблюдать за выразительностью речи, особенностью авторского стиля.    </w:t>
      </w:r>
    </w:p>
    <w:p w:rsidR="00994117" w:rsidRDefault="00396A03">
      <w:pPr>
        <w:spacing w:after="0" w:line="240" w:lineRule="auto"/>
        <w:jc w:val="center"/>
        <w:rPr>
          <w:rFonts w:ascii="Times New Roman" w:hAnsi="Times New Roman" w:cs="Times New Roman"/>
          <w:sz w:val="28"/>
          <w:szCs w:val="28"/>
        </w:rPr>
      </w:pPr>
      <w:r>
        <w:rPr>
          <w:rFonts w:ascii="Times New Roman" w:hAnsi="Times New Roman" w:cs="Times New Roman"/>
          <w:b/>
          <w:bCs/>
          <w:sz w:val="28"/>
          <w:szCs w:val="28"/>
        </w:rPr>
        <w:t xml:space="preserve">Чтение </w:t>
      </w:r>
    </w:p>
    <w:p w:rsidR="00CA292F" w:rsidRDefault="00396A0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Чтение  вслух.  Ориентация на развитие речевой культуры учащихся и формирование у них коммуникативно-речевых умений и навыков. Постепенный переход от слогового к плавному, осмысленному, правильному чтению целыми словами вслух. Темп чтения,  позволяющий  осознать  текст.  Постепенное  увеличение скорости  чтения.  Соблюдение  орфоэпических  и  интонационных норм чтения. Чтение предложений с интонационным выделением знаков препинания. Понимание смысловых особенностей разных по виду и типу текстов, передача их с помощью интонирования. Развитие поэтического слуха. Воспитание эстетической отзывчивости на произведение. Умение самостоятельно подготовиться к выразительному чтению небольшого текста (выбрать тон и темп чтения, определить логические ударения и паузы). </w:t>
      </w:r>
    </w:p>
    <w:p w:rsidR="00CA292F" w:rsidRDefault="00396A0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Развитие умения переходить от чтения вслух к чтению про себя. </w:t>
      </w:r>
    </w:p>
    <w:p w:rsidR="00994117" w:rsidRDefault="00396A03">
      <w:pPr>
        <w:spacing w:after="0" w:line="240" w:lineRule="auto"/>
        <w:jc w:val="both"/>
        <w:rPr>
          <w:rFonts w:ascii="Times New Roman" w:hAnsi="Times New Roman" w:cs="Times New Roman"/>
          <w:b/>
          <w:bCs/>
          <w:sz w:val="28"/>
          <w:szCs w:val="28"/>
        </w:rPr>
      </w:pPr>
      <w:r w:rsidRPr="00CA292F">
        <w:rPr>
          <w:rFonts w:ascii="Times New Roman" w:hAnsi="Times New Roman" w:cs="Times New Roman"/>
          <w:b/>
          <w:sz w:val="28"/>
          <w:szCs w:val="28"/>
        </w:rPr>
        <w:t>Чтение про себя</w:t>
      </w:r>
      <w:r>
        <w:rPr>
          <w:rFonts w:ascii="Times New Roman" w:hAnsi="Times New Roman" w:cs="Times New Roman"/>
          <w:sz w:val="28"/>
          <w:szCs w:val="28"/>
        </w:rPr>
        <w:t xml:space="preserve">. Осознание смысла произведения при чтении про себя (доступных по объёму и жанру произведений). Определение вида чтения (изучающее, ознакомительное, выборочное), умение находить </w:t>
      </w:r>
      <w:r w:rsidR="00CA292F">
        <w:rPr>
          <w:rFonts w:ascii="Times New Roman" w:hAnsi="Times New Roman" w:cs="Times New Roman"/>
          <w:sz w:val="28"/>
          <w:szCs w:val="28"/>
        </w:rPr>
        <w:t>в тексте необходимую информацию. П</w:t>
      </w:r>
      <w:r>
        <w:rPr>
          <w:rFonts w:ascii="Times New Roman" w:hAnsi="Times New Roman" w:cs="Times New Roman"/>
          <w:sz w:val="28"/>
          <w:szCs w:val="28"/>
        </w:rPr>
        <w:t>онимание её особенностей</w:t>
      </w:r>
      <w:r w:rsidR="00CA292F">
        <w:rPr>
          <w:rFonts w:ascii="Times New Roman" w:hAnsi="Times New Roman" w:cs="Times New Roman"/>
          <w:sz w:val="28"/>
          <w:szCs w:val="28"/>
        </w:rPr>
        <w:t xml:space="preserve"> различных видов чтения:факта, описания, дополнения и др</w:t>
      </w:r>
      <w:r>
        <w:rPr>
          <w:rFonts w:ascii="Times New Roman" w:hAnsi="Times New Roman" w:cs="Times New Roman"/>
          <w:sz w:val="28"/>
          <w:szCs w:val="28"/>
        </w:rPr>
        <w:t xml:space="preserve">.  </w:t>
      </w:r>
    </w:p>
    <w:p w:rsidR="00994117" w:rsidRDefault="00396A03">
      <w:pPr>
        <w:spacing w:after="0" w:line="240" w:lineRule="auto"/>
        <w:jc w:val="center"/>
        <w:rPr>
          <w:rFonts w:ascii="Times New Roman" w:hAnsi="Times New Roman" w:cs="Times New Roman"/>
          <w:sz w:val="28"/>
          <w:szCs w:val="28"/>
        </w:rPr>
      </w:pPr>
      <w:r>
        <w:rPr>
          <w:rFonts w:ascii="Times New Roman" w:hAnsi="Times New Roman" w:cs="Times New Roman"/>
          <w:b/>
          <w:bCs/>
          <w:sz w:val="28"/>
          <w:szCs w:val="28"/>
        </w:rPr>
        <w:t xml:space="preserve">Работа с различными видами текста </w:t>
      </w:r>
    </w:p>
    <w:p w:rsidR="00994117" w:rsidRDefault="00396A03">
      <w:pPr>
        <w:spacing w:after="0" w:line="240" w:lineRule="auto"/>
        <w:jc w:val="both"/>
        <w:rPr>
          <w:rFonts w:ascii="Times New Roman" w:hAnsi="Times New Roman" w:cs="Times New Roman"/>
          <w:b/>
          <w:bCs/>
          <w:sz w:val="28"/>
          <w:szCs w:val="28"/>
        </w:rPr>
      </w:pPr>
      <w:r>
        <w:rPr>
          <w:rFonts w:ascii="Times New Roman" w:hAnsi="Times New Roman" w:cs="Times New Roman"/>
          <w:sz w:val="28"/>
          <w:szCs w:val="28"/>
        </w:rPr>
        <w:t xml:space="preserve">Общее представление о разных видах текста: художествен- ном, учебном, научно-популярном — и их сравнение. Определение целей создания этих видов текста. Умение ориентировать- ся в нравственном содержании художественных произведений, осознавать сущность поведения героев. Практическое  освоение  умения  отличать  текст  от  набора предложений. Прогнозирование содержания книги по её названию и оформлению. Самостоятельное определение темы и главной мысли произведения по вопросам и самостоятельное деление текста на смысловые части, их озаглавливание. Умение работать с разными видами </w:t>
      </w:r>
      <w:r>
        <w:rPr>
          <w:rFonts w:ascii="Times New Roman" w:hAnsi="Times New Roman" w:cs="Times New Roman"/>
          <w:sz w:val="28"/>
          <w:szCs w:val="28"/>
        </w:rPr>
        <w:lastRenderedPageBreak/>
        <w:t xml:space="preserve">информации. 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Привлечение  справочных  и  иллюстративно-изобразительных  материалов. </w:t>
      </w:r>
    </w:p>
    <w:p w:rsidR="00994117" w:rsidRDefault="00396A03">
      <w:pPr>
        <w:spacing w:after="0" w:line="240" w:lineRule="auto"/>
        <w:jc w:val="center"/>
        <w:rPr>
          <w:rFonts w:ascii="Times New Roman" w:hAnsi="Times New Roman" w:cs="Times New Roman"/>
          <w:sz w:val="28"/>
          <w:szCs w:val="28"/>
        </w:rPr>
      </w:pPr>
      <w:r>
        <w:rPr>
          <w:rFonts w:ascii="Times New Roman" w:hAnsi="Times New Roman" w:cs="Times New Roman"/>
          <w:b/>
          <w:bCs/>
          <w:sz w:val="28"/>
          <w:szCs w:val="28"/>
        </w:rPr>
        <w:t xml:space="preserve">Библиографическая   культура </w:t>
      </w:r>
    </w:p>
    <w:p w:rsidR="00994117" w:rsidRDefault="00396A03">
      <w:pPr>
        <w:spacing w:after="0" w:line="240" w:lineRule="auto"/>
        <w:jc w:val="both"/>
        <w:rPr>
          <w:rFonts w:ascii="Times New Roman" w:hAnsi="Times New Roman" w:cs="Times New Roman"/>
          <w:b/>
          <w:bCs/>
          <w:sz w:val="28"/>
          <w:szCs w:val="28"/>
        </w:rPr>
      </w:pPr>
      <w:r>
        <w:rPr>
          <w:rFonts w:ascii="Times New Roman" w:hAnsi="Times New Roman" w:cs="Times New Roman"/>
          <w:sz w:val="28"/>
          <w:szCs w:val="28"/>
        </w:rPr>
        <w:t xml:space="preserve">Книга как особый вид искусства. Книга как источник необходимых знаний. Общее представление о первых книгах на Руси и начало книгопечатания. Книга учебная, художественная, справочная. Элементы книги: содержание или оглавление, титульный лист, аннотация, иллюстрации. Умение самостоятельно составить аннотацию. Виды информации в книге: научная, художественная (с опорой  на  внешние  показатели  книги),  её  справочно-иллюстративный материал. Типы книг (изданий): книга-произведение, книга-сборник, собрание  сочинений,  периодическая  печать,  справочные  из- дания (справочники, словари, энциклопедии). Самостоятельный выбор книг на основе рекомендательного списка, алфавитного и тематического каталога. Самостоятельное пользование соответствующими возрасту словарями и другой справочной литературой.   </w:t>
      </w:r>
    </w:p>
    <w:p w:rsidR="00994117" w:rsidRDefault="00396A03">
      <w:pPr>
        <w:spacing w:after="0" w:line="240" w:lineRule="auto"/>
        <w:jc w:val="center"/>
        <w:rPr>
          <w:rFonts w:ascii="Times New Roman" w:hAnsi="Times New Roman" w:cs="Times New Roman"/>
          <w:sz w:val="28"/>
          <w:szCs w:val="28"/>
        </w:rPr>
      </w:pPr>
      <w:r>
        <w:rPr>
          <w:rFonts w:ascii="Times New Roman" w:hAnsi="Times New Roman" w:cs="Times New Roman"/>
          <w:b/>
          <w:bCs/>
          <w:sz w:val="28"/>
          <w:szCs w:val="28"/>
        </w:rPr>
        <w:t xml:space="preserve">Работа  с  текстом  художественного  произведения </w:t>
      </w:r>
    </w:p>
    <w:p w:rsidR="00994117" w:rsidRDefault="00396A0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Определение  (с  помощью  учителя)  особенностей  художественного текста: своеобразие выразительных средств языка. Понимание заглавия произведения, его адекватное соотношение с содержанием. Понимание нравственно-эстетического содержания прочитанного  произведения,  осознание  мотивов  поведения  героев, анализ  поступков  героев  с  точки  зрения  нравственно-эти- ческих  норм.  Осмысление  понятия  «Родина»,  представления о проявлении любви к Родине в литературе разных народов (на примере народов России). Схожесть тем и героев в фольклоре разных народов. Самостоятельное воспроизведение текста  с  использованием  выразительных  средств  языка  (синонимов,  антонимов,  сравнений,  эпитетов),  последовательное воcпроизведение  (по  вопросам  учителя)  эпизодов  с  использованием  специфической  для  данного  произведения  лексики, рассказ по иллюстрациям, пересказ. Характеристика героя произведения с использованием художественно-выразительных средств данного текста. Нахождение в тексте слов и выражений, характеризующих героя и события. Анализ (с помощью учителя) поступка персонажа и его мотивов. Сопоставление поступков героев по аналогии или по контрасту. Характеристика героя произведения: портрет, характер, выраженные через поступки и речь. Выявление авторского отношения к герою на основе анализа текста, авторских помет, имён героев. Освоение разных видов пересказа художественного текста: подробный, выборочный и краткий (передача основных мыслей). </w:t>
      </w:r>
    </w:p>
    <w:p w:rsidR="00994117" w:rsidRDefault="00396A03">
      <w:pPr>
        <w:spacing w:after="0" w:line="240" w:lineRule="auto"/>
        <w:jc w:val="both"/>
        <w:rPr>
          <w:rFonts w:ascii="Times New Roman" w:hAnsi="Times New Roman" w:cs="Times New Roman"/>
          <w:b/>
          <w:bCs/>
          <w:sz w:val="28"/>
          <w:szCs w:val="28"/>
        </w:rPr>
      </w:pPr>
      <w:r>
        <w:rPr>
          <w:rFonts w:ascii="Times New Roman" w:hAnsi="Times New Roman" w:cs="Times New Roman"/>
          <w:sz w:val="28"/>
          <w:szCs w:val="28"/>
        </w:rPr>
        <w:t xml:space="preserve">    Подробный пересказ текста (деление текста на части, определение главной мысли каждой части и всего текста, озаглавливание каждой части и всего текста): определение главной мысли фрагмента, выделение опорных или ключевых слов, озаглавливание; план (в виде назывных предложений из тек- ста, в виде вопросов, в виде самостоятельно сформулированного высказывания) и на его основе подробный пересказ всего текста. Самостоятельный выборочный пересказ по заданному фрагменту: характеристика героя </w:t>
      </w:r>
      <w:r>
        <w:rPr>
          <w:rFonts w:ascii="Times New Roman" w:hAnsi="Times New Roman" w:cs="Times New Roman"/>
          <w:sz w:val="28"/>
          <w:szCs w:val="28"/>
        </w:rPr>
        <w:lastRenderedPageBreak/>
        <w:t xml:space="preserve">произведения (выбор слов, выражений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 Вычленение и сопоставление эпизодов из разных произведений по общности ситуаций, эмоциональной окраске, характеру поступков героев. Развитие наблюдательности при чтении поэтических текстов. Развитие умения предвосхищать (предвидеть) ход развития сюжета, последовательность событий.  </w:t>
      </w:r>
    </w:p>
    <w:p w:rsidR="00994117" w:rsidRDefault="00396A03">
      <w:pPr>
        <w:spacing w:after="0" w:line="240" w:lineRule="auto"/>
        <w:jc w:val="center"/>
        <w:rPr>
          <w:rFonts w:ascii="Times New Roman" w:hAnsi="Times New Roman" w:cs="Times New Roman"/>
          <w:sz w:val="28"/>
          <w:szCs w:val="28"/>
        </w:rPr>
      </w:pPr>
      <w:r>
        <w:rPr>
          <w:rFonts w:ascii="Times New Roman" w:hAnsi="Times New Roman" w:cs="Times New Roman"/>
          <w:b/>
          <w:bCs/>
          <w:sz w:val="28"/>
          <w:szCs w:val="28"/>
        </w:rPr>
        <w:t xml:space="preserve">Работа с научно-популярным, учебным и другими текстами </w:t>
      </w:r>
    </w:p>
    <w:p w:rsidR="00994117" w:rsidRDefault="00396A03">
      <w:pPr>
        <w:spacing w:after="0" w:line="240" w:lineRule="auto"/>
        <w:jc w:val="both"/>
        <w:rPr>
          <w:rFonts w:ascii="Times New Roman" w:hAnsi="Times New Roman" w:cs="Times New Roman"/>
          <w:b/>
          <w:bCs/>
          <w:sz w:val="28"/>
          <w:szCs w:val="28"/>
        </w:rPr>
      </w:pPr>
      <w:r>
        <w:rPr>
          <w:rFonts w:ascii="Times New Roman" w:hAnsi="Times New Roman" w:cs="Times New Roman"/>
          <w:sz w:val="28"/>
          <w:szCs w:val="28"/>
        </w:rPr>
        <w:t xml:space="preserve">Понимание заглавия произведения, адекватное соотношение с его содержанием. Определение особенностей учебного и научно-популярного текстов (передача информации). Знакомство с простейшими приёмами анализа различных видов текста: установление причинно-следственных связей, определение главной мысли текста. Деление текста на части. Определение микротем. Ключевые или опорные слова. Построение алгоритма деятельности по воспроизведению текста. Воспроизве- дение текста с опорой на ключевые слова, модель, схему. Подробный пересказ текста. Краткий пересказ текста (выделение главного в содержании текста). Умение работать с учебными заданиями, обобщающими вопросами и справочным материалом.  </w:t>
      </w:r>
    </w:p>
    <w:p w:rsidR="00994117" w:rsidRPr="00CA292F" w:rsidRDefault="00396A03" w:rsidP="00CA292F">
      <w:pPr>
        <w:spacing w:after="0" w:line="240" w:lineRule="auto"/>
        <w:rPr>
          <w:rFonts w:ascii="Times New Roman" w:hAnsi="Times New Roman" w:cs="Times New Roman"/>
          <w:sz w:val="28"/>
          <w:szCs w:val="28"/>
        </w:rPr>
      </w:pPr>
      <w:r w:rsidRPr="00CA292F">
        <w:rPr>
          <w:rFonts w:ascii="Times New Roman" w:hAnsi="Times New Roman" w:cs="Times New Roman"/>
          <w:bCs/>
          <w:sz w:val="28"/>
          <w:szCs w:val="28"/>
        </w:rPr>
        <w:t xml:space="preserve">Умение говорить (культура речевого общения) </w:t>
      </w:r>
    </w:p>
    <w:p w:rsidR="00994117" w:rsidRDefault="00396A03" w:rsidP="00CA292F">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Осознание диалога как вида речи. Особенности диалогического общения: умение понимать вопросы, отвечать на них и самостоятельно задавать вопросы по тексту; внимательно выслушивать,  не  перебивая,  собеседника  и  в  вежливой  форме высказывать свою точку зрения по обсуждаемому произведению   (художественному,   учебному,   научно-познавательному). Умение проявлять доброжелательность к собеседнику. Доказательство собственной точки зрения с опорой на текст или личный опыт. Использование норм речевого этикета в процессе общения. Знакомство с особенностями национального этикета на основе литературных произведений. </w:t>
      </w:r>
    </w:p>
    <w:p w:rsidR="00994117" w:rsidRDefault="00396A03">
      <w:pPr>
        <w:spacing w:after="0" w:line="240" w:lineRule="auto"/>
        <w:jc w:val="both"/>
        <w:rPr>
          <w:rFonts w:ascii="Times New Roman" w:hAnsi="Times New Roman" w:cs="Times New Roman"/>
          <w:b/>
          <w:bCs/>
          <w:sz w:val="28"/>
          <w:szCs w:val="28"/>
        </w:rPr>
      </w:pPr>
      <w:r>
        <w:rPr>
          <w:rFonts w:ascii="Times New Roman" w:hAnsi="Times New Roman" w:cs="Times New Roman"/>
          <w:sz w:val="28"/>
          <w:szCs w:val="28"/>
        </w:rPr>
        <w:t xml:space="preserve">Работа со словом (распознавать прямое и переносное значение слов, их многозначность), целенаправленное пополнение активного словарного запаса. Работа со словарями. Умение построить монологическое речевое высказывание небольшого объёма с опорой на авторский текст, по пред- ложенной теме или в форме ответа  на  вопрос.  Формирование грамматически правильной речи, эмоциональной выразительности и содержательности. Отражение основной мысли текста в высказывании. Передача содержания прочитанного или прослушанного с учётом  специфики  научно-популярного, учебного и художественного текстов. Передача впечатлений (из повседневной жизни, художественного произведения, изобразительного искусства) в рассказе (описание, рассуждение, повествование). Самостоятельное построение плана собственного высказывания. Отбор и использование выразительных средств (синонимы, антонимы, сравнения) с учётом особенностей  монологического  высказывания. Устное сочинение как продолжение прочитанного произведения, отдельных его сюжетных линий, короткий рассказ по рисункам либо на заданную тему.  </w:t>
      </w:r>
    </w:p>
    <w:p w:rsidR="00994117" w:rsidRPr="00CA292F" w:rsidRDefault="00396A03" w:rsidP="00CA292F">
      <w:pPr>
        <w:spacing w:after="0" w:line="240" w:lineRule="auto"/>
        <w:rPr>
          <w:rFonts w:ascii="Times New Roman" w:hAnsi="Times New Roman" w:cs="Times New Roman"/>
          <w:sz w:val="28"/>
          <w:szCs w:val="28"/>
        </w:rPr>
      </w:pPr>
      <w:r w:rsidRPr="00CA292F">
        <w:rPr>
          <w:rFonts w:ascii="Times New Roman" w:hAnsi="Times New Roman" w:cs="Times New Roman"/>
          <w:bCs/>
          <w:sz w:val="28"/>
          <w:szCs w:val="28"/>
        </w:rPr>
        <w:t>Письмо (культура письменной речи)</w:t>
      </w:r>
    </w:p>
    <w:p w:rsidR="00994117" w:rsidRDefault="00396A03" w:rsidP="00CA292F">
      <w:pPr>
        <w:spacing w:after="0" w:line="240" w:lineRule="auto"/>
        <w:ind w:firstLine="567"/>
        <w:jc w:val="both"/>
        <w:rPr>
          <w:rFonts w:ascii="Times New Roman" w:hAnsi="Times New Roman" w:cs="Times New Roman"/>
          <w:b/>
          <w:bCs/>
          <w:sz w:val="28"/>
          <w:szCs w:val="28"/>
        </w:rPr>
      </w:pPr>
      <w:r>
        <w:rPr>
          <w:rFonts w:ascii="Times New Roman" w:hAnsi="Times New Roman" w:cs="Times New Roman"/>
          <w:sz w:val="28"/>
          <w:szCs w:val="28"/>
        </w:rPr>
        <w:lastRenderedPageBreak/>
        <w:t xml:space="preserve"> Нормы письменной речи: соответствие содержания заголовку (отражение темы, места действия, характеров героев), использование в письменной речи выразительных средств языка (синонимы, антонимы, сравнения) в мини-сочинениях (повествование, описание, рассуждение), рассказ на заданную тему, отзыв о прочитанной книге.   </w:t>
      </w:r>
    </w:p>
    <w:p w:rsidR="00994117" w:rsidRPr="00CA292F" w:rsidRDefault="00396A03" w:rsidP="00CA292F">
      <w:pPr>
        <w:spacing w:after="0" w:line="240" w:lineRule="auto"/>
        <w:rPr>
          <w:rFonts w:ascii="Times New Roman" w:hAnsi="Times New Roman" w:cs="Times New Roman"/>
          <w:sz w:val="28"/>
          <w:szCs w:val="28"/>
        </w:rPr>
      </w:pPr>
      <w:r w:rsidRPr="00CA292F">
        <w:rPr>
          <w:rFonts w:ascii="Times New Roman" w:hAnsi="Times New Roman" w:cs="Times New Roman"/>
          <w:bCs/>
          <w:sz w:val="28"/>
          <w:szCs w:val="28"/>
        </w:rPr>
        <w:t xml:space="preserve">КРУГ ДЕТСКОГО ЧТЕНИЯ  </w:t>
      </w:r>
    </w:p>
    <w:p w:rsidR="00994117" w:rsidRDefault="00396A03" w:rsidP="00CA292F">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Знакомство  с  культурно-историческим  наследием  России, с общечеловеческими ценностями. Произведения устного народного творчества разных народов (малые фольклорные жанры, народные сказки о животных, бытовые и волшебные сказки народов России и зарубежных стран). Знакомство с поэзией А. С. Пушкина, М. Ю. Лермонтова, прозой Л. Н. Толстого, А. П. Чехова и других классиков отечественной литературы XIX—XX вв., классиков детской литературы, произведениями современной  отечественной (с учётом многонационального характера России) и зарубежной литературы, доступными для восприятия младших школьников. Тематика чтения обогащена введением в круг чтения младших школьников мифов Древней Греции, житийной литературы и произведений о защитниках и подвижниках Отечества. </w:t>
      </w:r>
    </w:p>
    <w:p w:rsidR="00994117" w:rsidRDefault="00396A03">
      <w:pPr>
        <w:spacing w:after="0" w:line="240" w:lineRule="auto"/>
        <w:jc w:val="both"/>
        <w:rPr>
          <w:rFonts w:ascii="Times New Roman" w:hAnsi="Times New Roman" w:cs="Times New Roman"/>
          <w:b/>
          <w:bCs/>
          <w:sz w:val="28"/>
          <w:szCs w:val="28"/>
        </w:rPr>
      </w:pPr>
      <w:r>
        <w:rPr>
          <w:rFonts w:ascii="Times New Roman" w:hAnsi="Times New Roman" w:cs="Times New Roman"/>
          <w:sz w:val="28"/>
          <w:szCs w:val="28"/>
        </w:rPr>
        <w:t xml:space="preserve">Книги разных видов: художественная, историческая, приключенческая, фантастическая, научно-популярная, справочно- энциклопедические, детские периодические издания. Основные темы детского чтения: фольклор разных народов, произведения о Родине, природе, детях, братьях наших меньших, добре, дружбе, честности, юмористические произведения.   </w:t>
      </w:r>
    </w:p>
    <w:p w:rsidR="00994117" w:rsidRPr="00CA292F" w:rsidRDefault="00396A03" w:rsidP="00CA292F">
      <w:pPr>
        <w:spacing w:after="0" w:line="240" w:lineRule="auto"/>
        <w:rPr>
          <w:rFonts w:ascii="Times New Roman" w:hAnsi="Times New Roman" w:cs="Times New Roman"/>
          <w:sz w:val="28"/>
          <w:szCs w:val="28"/>
        </w:rPr>
      </w:pPr>
      <w:r w:rsidRPr="00CA292F">
        <w:rPr>
          <w:rFonts w:ascii="Times New Roman" w:hAnsi="Times New Roman" w:cs="Times New Roman"/>
          <w:bCs/>
          <w:sz w:val="28"/>
          <w:szCs w:val="28"/>
        </w:rPr>
        <w:t xml:space="preserve">ЛИТЕРАТУРОВЕДЧЕСКАЯ ПРОПЕДЕВТИКА (ПРАКТИЧЕСКОЕ ОСВОЕНИЕ) </w:t>
      </w:r>
    </w:p>
    <w:p w:rsidR="00994117" w:rsidRDefault="00396A03" w:rsidP="00CA292F">
      <w:pPr>
        <w:spacing w:after="0" w:line="240" w:lineRule="auto"/>
        <w:ind w:firstLine="567"/>
        <w:jc w:val="both"/>
        <w:rPr>
          <w:rFonts w:ascii="Times New Roman" w:hAnsi="Times New Roman" w:cs="Times New Roman"/>
          <w:b/>
          <w:bCs/>
          <w:sz w:val="28"/>
          <w:szCs w:val="28"/>
        </w:rPr>
      </w:pPr>
      <w:r>
        <w:rPr>
          <w:rFonts w:ascii="Times New Roman" w:hAnsi="Times New Roman" w:cs="Times New Roman"/>
          <w:sz w:val="28"/>
          <w:szCs w:val="28"/>
        </w:rPr>
        <w:t xml:space="preserve"> Нахождение в тексте художественного произведения (с помощью учителя) средств художественной выразительности: синонимов, антонимов, эпитетов, сравнений, метафор и осмысление их значения. Первоначальная ориентировка в литературных понятиях: художественное произведение, искусство слова, автор (рассказчик), сюжет (последовательность событий), тема. Герой произведения: его портрет, речь, поступки, мысли, отношение автора к герою. Общее представление об особенностях построения разных видов рассказывания: повествования (рассказ), описания (пейзаж, портрет, интерьер), рассуждения (монолог героя, диалог героев). Сравнение прозаической и стихотворной речи (узнавание, различение), выделение особенностей стихотворного произведения (ритм, рифма). Фольклорные и авторские художественные произведения (их различие). Жанровое разнообразие произведений. Малые фольклорные формы (колыбельные песни, потешки, пословицы,  поговорки, загадки): узнавание, различение, определение основного смысла. Сказки о животных, бытовые, волшебные. Художественные особенности сказок: лексика, построение (композиция). Литературная (авторская) сказка. Рассказ, стихотворение, басня: общее представление о жанре, наблюдение за особенностями построения и выразительными средствами.   </w:t>
      </w:r>
    </w:p>
    <w:p w:rsidR="00994117" w:rsidRPr="00CA292F" w:rsidRDefault="00396A03" w:rsidP="00CA292F">
      <w:pPr>
        <w:spacing w:after="0" w:line="240" w:lineRule="auto"/>
        <w:rPr>
          <w:rFonts w:ascii="Times New Roman" w:hAnsi="Times New Roman" w:cs="Times New Roman"/>
          <w:sz w:val="28"/>
          <w:szCs w:val="28"/>
        </w:rPr>
      </w:pPr>
      <w:r w:rsidRPr="00CA292F">
        <w:rPr>
          <w:rFonts w:ascii="Times New Roman" w:hAnsi="Times New Roman" w:cs="Times New Roman"/>
          <w:bCs/>
          <w:sz w:val="28"/>
          <w:szCs w:val="28"/>
        </w:rPr>
        <w:t xml:space="preserve">ТВОРЧЕСКАЯ ДЕЯТЕЛЬНОСТЬ ОБУЧАЮЩИХСЯ (НА ОСНОВЕ ЛИТЕРАТУРНЫХ ПРОИЗВЕДЕНИЙ) </w:t>
      </w:r>
    </w:p>
    <w:p w:rsidR="00801E61" w:rsidRPr="00801E61" w:rsidRDefault="00396A03" w:rsidP="00CA292F">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Интерпретация текста литературного произведения в твор- ческой деятельности учащихся: чтение по ролям, инсценирование, драматизация, </w:t>
      </w:r>
      <w:r>
        <w:rPr>
          <w:rFonts w:ascii="Times New Roman" w:hAnsi="Times New Roman" w:cs="Times New Roman"/>
          <w:sz w:val="28"/>
          <w:szCs w:val="28"/>
        </w:rPr>
        <w:lastRenderedPageBreak/>
        <w:t xml:space="preserve">устное словесное рисование, знакомство с различными способами работы с деформированным текстом и   использование   их   (установление   причинно-следственных связей, последовательности событий, изложение с элементами сочинения, создание собственного текста на основе художественного произведения (текст по аналогии), репродукций картин художников, по серии иллюстраций к  произведению или на основе личного опыта). Развитие умения различать состояние природы в различные времена года, настроение людей, оформлять свои впечатления в устной  или  письменной речи. Сравнивать свои тексты с художественными текстами-описаниями, находить литературные произведения, созвучные своему эмоциональному настрою, объяснять свой выбор. </w:t>
      </w:r>
    </w:p>
    <w:p w:rsidR="00801E61" w:rsidRDefault="00801E61">
      <w:pPr>
        <w:spacing w:after="0" w:line="240" w:lineRule="auto"/>
        <w:jc w:val="center"/>
        <w:rPr>
          <w:rFonts w:ascii="Times New Roman" w:hAnsi="Times New Roman" w:cs="Times New Roman"/>
          <w:b/>
          <w:sz w:val="28"/>
          <w:szCs w:val="28"/>
        </w:rPr>
      </w:pPr>
    </w:p>
    <w:p w:rsidR="00801E61" w:rsidRPr="00C27A97" w:rsidRDefault="00801E61" w:rsidP="00801E61">
      <w:pPr>
        <w:pStyle w:val="Style64"/>
        <w:widowControl/>
        <w:spacing w:before="77" w:line="240" w:lineRule="auto"/>
        <w:ind w:left="2554"/>
        <w:jc w:val="left"/>
        <w:rPr>
          <w:sz w:val="28"/>
          <w:szCs w:val="28"/>
        </w:rPr>
      </w:pPr>
      <w:r w:rsidRPr="00C27A97">
        <w:rPr>
          <w:rStyle w:val="FontStyle366"/>
          <w:sz w:val="28"/>
          <w:szCs w:val="28"/>
        </w:rPr>
        <w:t>ТЕМАТИЧЕСКОЕ ПЛАНИРОВАНИЕ</w:t>
      </w:r>
    </w:p>
    <w:p w:rsidR="00801E61" w:rsidRPr="00C27A97" w:rsidRDefault="00801E61" w:rsidP="00801E61">
      <w:pPr>
        <w:pStyle w:val="Style240"/>
        <w:widowControl/>
        <w:spacing w:before="86"/>
        <w:ind w:left="4426"/>
        <w:rPr>
          <w:b/>
          <w:bCs/>
          <w:sz w:val="28"/>
          <w:szCs w:val="28"/>
        </w:rPr>
      </w:pPr>
      <w:r w:rsidRPr="00C27A97">
        <w:rPr>
          <w:rStyle w:val="FontStyle365"/>
          <w:sz w:val="28"/>
          <w:szCs w:val="28"/>
        </w:rPr>
        <w:t>1 класс</w:t>
      </w:r>
    </w:p>
    <w:tbl>
      <w:tblPr>
        <w:tblW w:w="0" w:type="auto"/>
        <w:tblInd w:w="40" w:type="dxa"/>
        <w:tblLayout w:type="fixed"/>
        <w:tblCellMar>
          <w:left w:w="40" w:type="dxa"/>
          <w:right w:w="40" w:type="dxa"/>
        </w:tblCellMar>
        <w:tblLook w:val="0000" w:firstRow="0" w:lastRow="0" w:firstColumn="0" w:lastColumn="0" w:noHBand="0" w:noVBand="0"/>
      </w:tblPr>
      <w:tblGrid>
        <w:gridCol w:w="907"/>
        <w:gridCol w:w="6557"/>
        <w:gridCol w:w="1915"/>
      </w:tblGrid>
      <w:tr w:rsidR="00801E61" w:rsidRPr="00C27A97" w:rsidTr="00D81204">
        <w:tc>
          <w:tcPr>
            <w:tcW w:w="907" w:type="dxa"/>
            <w:tcBorders>
              <w:top w:val="single" w:sz="6" w:space="0" w:color="auto"/>
              <w:left w:val="single" w:sz="6" w:space="0" w:color="auto"/>
              <w:bottom w:val="single" w:sz="6" w:space="0" w:color="auto"/>
              <w:right w:val="single" w:sz="6" w:space="0" w:color="auto"/>
            </w:tcBorders>
          </w:tcPr>
          <w:p w:rsidR="00801E61" w:rsidRPr="00C27A97" w:rsidRDefault="00801E61" w:rsidP="00D81204">
            <w:pPr>
              <w:pStyle w:val="Style97"/>
              <w:widowControl/>
              <w:spacing w:line="274" w:lineRule="exact"/>
              <w:ind w:left="269" w:firstLine="173"/>
              <w:rPr>
                <w:rStyle w:val="FontStyle365"/>
                <w:sz w:val="28"/>
                <w:szCs w:val="28"/>
              </w:rPr>
            </w:pPr>
            <w:r w:rsidRPr="00C27A97">
              <w:rPr>
                <w:rStyle w:val="FontStyle365"/>
                <w:sz w:val="28"/>
                <w:szCs w:val="28"/>
              </w:rPr>
              <w:t>№ п/ п</w:t>
            </w:r>
          </w:p>
        </w:tc>
        <w:tc>
          <w:tcPr>
            <w:tcW w:w="6557" w:type="dxa"/>
            <w:tcBorders>
              <w:top w:val="single" w:sz="6" w:space="0" w:color="auto"/>
              <w:left w:val="single" w:sz="6" w:space="0" w:color="auto"/>
              <w:bottom w:val="single" w:sz="6" w:space="0" w:color="auto"/>
              <w:right w:val="single" w:sz="6" w:space="0" w:color="auto"/>
            </w:tcBorders>
          </w:tcPr>
          <w:p w:rsidR="00801E61" w:rsidRPr="00C27A97" w:rsidRDefault="00801E61" w:rsidP="00D81204">
            <w:pPr>
              <w:pStyle w:val="Style97"/>
              <w:widowControl/>
              <w:spacing w:line="240" w:lineRule="auto"/>
              <w:ind w:left="1814" w:firstLine="0"/>
              <w:rPr>
                <w:rStyle w:val="FontStyle365"/>
                <w:sz w:val="28"/>
                <w:szCs w:val="28"/>
              </w:rPr>
            </w:pPr>
            <w:r w:rsidRPr="00C27A97">
              <w:rPr>
                <w:rStyle w:val="FontStyle365"/>
                <w:sz w:val="28"/>
                <w:szCs w:val="28"/>
              </w:rPr>
              <w:t>Название раздела, темы</w:t>
            </w:r>
          </w:p>
        </w:tc>
        <w:tc>
          <w:tcPr>
            <w:tcW w:w="1915" w:type="dxa"/>
            <w:tcBorders>
              <w:top w:val="single" w:sz="6" w:space="0" w:color="auto"/>
              <w:left w:val="single" w:sz="6" w:space="0" w:color="auto"/>
              <w:bottom w:val="single" w:sz="6" w:space="0" w:color="auto"/>
              <w:right w:val="single" w:sz="6" w:space="0" w:color="auto"/>
            </w:tcBorders>
          </w:tcPr>
          <w:p w:rsidR="00801E61" w:rsidRPr="00C27A97" w:rsidRDefault="00801E61" w:rsidP="00D81204">
            <w:pPr>
              <w:pStyle w:val="Style41"/>
              <w:widowControl/>
              <w:spacing w:line="274" w:lineRule="exact"/>
              <w:ind w:left="518"/>
              <w:rPr>
                <w:rStyle w:val="FontStyle365"/>
                <w:sz w:val="28"/>
                <w:szCs w:val="28"/>
              </w:rPr>
            </w:pPr>
            <w:r w:rsidRPr="00C27A97">
              <w:rPr>
                <w:rStyle w:val="FontStyle365"/>
                <w:sz w:val="28"/>
                <w:szCs w:val="28"/>
              </w:rPr>
              <w:t>Количест во</w:t>
            </w:r>
          </w:p>
          <w:p w:rsidR="00801E61" w:rsidRPr="00C27A97" w:rsidRDefault="00801E61" w:rsidP="00D81204">
            <w:pPr>
              <w:pStyle w:val="Style97"/>
              <w:widowControl/>
              <w:spacing w:line="274" w:lineRule="exact"/>
              <w:ind w:left="518" w:firstLine="0"/>
              <w:rPr>
                <w:rStyle w:val="FontStyle365"/>
                <w:sz w:val="28"/>
                <w:szCs w:val="28"/>
              </w:rPr>
            </w:pPr>
            <w:r w:rsidRPr="00C27A97">
              <w:rPr>
                <w:rStyle w:val="FontStyle365"/>
                <w:sz w:val="28"/>
                <w:szCs w:val="28"/>
              </w:rPr>
              <w:t>часов</w:t>
            </w:r>
          </w:p>
        </w:tc>
      </w:tr>
      <w:tr w:rsidR="00801E61" w:rsidRPr="00C27A97" w:rsidTr="00D81204">
        <w:tc>
          <w:tcPr>
            <w:tcW w:w="907" w:type="dxa"/>
            <w:tcBorders>
              <w:top w:val="single" w:sz="6" w:space="0" w:color="auto"/>
              <w:left w:val="single" w:sz="6" w:space="0" w:color="auto"/>
              <w:bottom w:val="single" w:sz="6" w:space="0" w:color="auto"/>
              <w:right w:val="single" w:sz="6" w:space="0" w:color="auto"/>
            </w:tcBorders>
          </w:tcPr>
          <w:p w:rsidR="00801E61" w:rsidRPr="00C27A97" w:rsidRDefault="00801E61" w:rsidP="00D81204">
            <w:pPr>
              <w:pStyle w:val="Style53"/>
              <w:widowControl/>
              <w:spacing w:line="240" w:lineRule="auto"/>
              <w:ind w:left="346"/>
              <w:rPr>
                <w:rStyle w:val="FontStyle366"/>
                <w:sz w:val="28"/>
                <w:szCs w:val="28"/>
              </w:rPr>
            </w:pPr>
            <w:r w:rsidRPr="00C27A97">
              <w:rPr>
                <w:rStyle w:val="FontStyle366"/>
                <w:sz w:val="28"/>
                <w:szCs w:val="28"/>
              </w:rPr>
              <w:t>1</w:t>
            </w:r>
          </w:p>
        </w:tc>
        <w:tc>
          <w:tcPr>
            <w:tcW w:w="6557" w:type="dxa"/>
            <w:tcBorders>
              <w:top w:val="single" w:sz="6" w:space="0" w:color="auto"/>
              <w:left w:val="single" w:sz="6" w:space="0" w:color="auto"/>
              <w:bottom w:val="single" w:sz="6" w:space="0" w:color="auto"/>
              <w:right w:val="single" w:sz="6" w:space="0" w:color="auto"/>
            </w:tcBorders>
          </w:tcPr>
          <w:p w:rsidR="00801E61" w:rsidRPr="00C27A97" w:rsidRDefault="00801E61" w:rsidP="00D81204">
            <w:pPr>
              <w:pStyle w:val="Style53"/>
              <w:widowControl/>
              <w:spacing w:line="240" w:lineRule="auto"/>
              <w:ind w:left="470"/>
              <w:rPr>
                <w:rStyle w:val="FontStyle366"/>
                <w:sz w:val="28"/>
                <w:szCs w:val="28"/>
              </w:rPr>
            </w:pPr>
            <w:r w:rsidRPr="00C27A97">
              <w:rPr>
                <w:rStyle w:val="FontStyle366"/>
                <w:sz w:val="28"/>
                <w:szCs w:val="28"/>
              </w:rPr>
              <w:t>Добукварный период . Обучение чтению</w:t>
            </w:r>
          </w:p>
        </w:tc>
        <w:tc>
          <w:tcPr>
            <w:tcW w:w="1915" w:type="dxa"/>
            <w:tcBorders>
              <w:top w:val="single" w:sz="6" w:space="0" w:color="auto"/>
              <w:left w:val="single" w:sz="6" w:space="0" w:color="auto"/>
              <w:bottom w:val="single" w:sz="6" w:space="0" w:color="auto"/>
              <w:right w:val="single" w:sz="6" w:space="0" w:color="auto"/>
            </w:tcBorders>
          </w:tcPr>
          <w:p w:rsidR="00801E61" w:rsidRPr="00C27A97" w:rsidRDefault="00801E61" w:rsidP="00D81204">
            <w:pPr>
              <w:pStyle w:val="Style53"/>
              <w:widowControl/>
              <w:spacing w:line="240" w:lineRule="auto"/>
              <w:ind w:left="494"/>
              <w:rPr>
                <w:rStyle w:val="FontStyle366"/>
                <w:sz w:val="28"/>
                <w:szCs w:val="28"/>
              </w:rPr>
            </w:pPr>
            <w:r w:rsidRPr="00C27A97">
              <w:rPr>
                <w:rStyle w:val="FontStyle366"/>
                <w:sz w:val="28"/>
                <w:szCs w:val="28"/>
              </w:rPr>
              <w:t>14</w:t>
            </w:r>
          </w:p>
        </w:tc>
      </w:tr>
      <w:tr w:rsidR="00801E61" w:rsidRPr="00C27A97" w:rsidTr="00D81204">
        <w:tc>
          <w:tcPr>
            <w:tcW w:w="907" w:type="dxa"/>
            <w:tcBorders>
              <w:top w:val="single" w:sz="6" w:space="0" w:color="auto"/>
              <w:left w:val="single" w:sz="6" w:space="0" w:color="auto"/>
              <w:bottom w:val="single" w:sz="6" w:space="0" w:color="auto"/>
              <w:right w:val="single" w:sz="6" w:space="0" w:color="auto"/>
            </w:tcBorders>
          </w:tcPr>
          <w:p w:rsidR="00801E61" w:rsidRPr="00C27A97" w:rsidRDefault="00801E61" w:rsidP="00D81204">
            <w:pPr>
              <w:pStyle w:val="Style53"/>
              <w:widowControl/>
              <w:spacing w:line="240" w:lineRule="auto"/>
              <w:ind w:left="322"/>
              <w:rPr>
                <w:rStyle w:val="FontStyle366"/>
                <w:sz w:val="28"/>
                <w:szCs w:val="28"/>
              </w:rPr>
            </w:pPr>
            <w:r w:rsidRPr="00C27A97">
              <w:rPr>
                <w:rStyle w:val="FontStyle366"/>
                <w:sz w:val="28"/>
                <w:szCs w:val="28"/>
              </w:rPr>
              <w:t>2</w:t>
            </w:r>
          </w:p>
        </w:tc>
        <w:tc>
          <w:tcPr>
            <w:tcW w:w="6557" w:type="dxa"/>
            <w:tcBorders>
              <w:top w:val="single" w:sz="6" w:space="0" w:color="auto"/>
              <w:left w:val="single" w:sz="6" w:space="0" w:color="auto"/>
              <w:bottom w:val="single" w:sz="6" w:space="0" w:color="auto"/>
              <w:right w:val="single" w:sz="6" w:space="0" w:color="auto"/>
            </w:tcBorders>
          </w:tcPr>
          <w:p w:rsidR="00801E61" w:rsidRPr="00C27A97" w:rsidRDefault="00801E61" w:rsidP="00D81204">
            <w:pPr>
              <w:pStyle w:val="Style53"/>
              <w:widowControl/>
              <w:spacing w:line="240" w:lineRule="auto"/>
              <w:rPr>
                <w:rStyle w:val="FontStyle366"/>
                <w:sz w:val="28"/>
                <w:szCs w:val="28"/>
              </w:rPr>
            </w:pPr>
            <w:r w:rsidRPr="00C27A97">
              <w:rPr>
                <w:rStyle w:val="FontStyle366"/>
                <w:sz w:val="28"/>
                <w:szCs w:val="28"/>
              </w:rPr>
              <w:t>Букварный период. Обучение чтению</w:t>
            </w:r>
          </w:p>
        </w:tc>
        <w:tc>
          <w:tcPr>
            <w:tcW w:w="1915" w:type="dxa"/>
            <w:tcBorders>
              <w:top w:val="single" w:sz="6" w:space="0" w:color="auto"/>
              <w:left w:val="single" w:sz="6" w:space="0" w:color="auto"/>
              <w:bottom w:val="single" w:sz="6" w:space="0" w:color="auto"/>
              <w:right w:val="single" w:sz="6" w:space="0" w:color="auto"/>
            </w:tcBorders>
          </w:tcPr>
          <w:p w:rsidR="00801E61" w:rsidRPr="00C27A97" w:rsidRDefault="00801E61" w:rsidP="00D81204">
            <w:pPr>
              <w:pStyle w:val="Style53"/>
              <w:widowControl/>
              <w:spacing w:line="240" w:lineRule="auto"/>
              <w:ind w:left="480"/>
              <w:rPr>
                <w:rStyle w:val="FontStyle366"/>
                <w:sz w:val="28"/>
                <w:szCs w:val="28"/>
              </w:rPr>
            </w:pPr>
            <w:r w:rsidRPr="00C27A97">
              <w:rPr>
                <w:rStyle w:val="FontStyle366"/>
                <w:sz w:val="28"/>
                <w:szCs w:val="28"/>
              </w:rPr>
              <w:t>53</w:t>
            </w:r>
          </w:p>
        </w:tc>
      </w:tr>
      <w:tr w:rsidR="00801E61" w:rsidRPr="00C27A97" w:rsidTr="00D81204">
        <w:tc>
          <w:tcPr>
            <w:tcW w:w="907" w:type="dxa"/>
            <w:tcBorders>
              <w:top w:val="single" w:sz="6" w:space="0" w:color="auto"/>
              <w:left w:val="single" w:sz="6" w:space="0" w:color="auto"/>
              <w:bottom w:val="single" w:sz="6" w:space="0" w:color="auto"/>
              <w:right w:val="single" w:sz="6" w:space="0" w:color="auto"/>
            </w:tcBorders>
          </w:tcPr>
          <w:p w:rsidR="00801E61" w:rsidRPr="00C27A97" w:rsidRDefault="00801E61" w:rsidP="00D81204">
            <w:pPr>
              <w:pStyle w:val="Style53"/>
              <w:widowControl/>
              <w:spacing w:line="240" w:lineRule="auto"/>
              <w:ind w:left="326"/>
              <w:rPr>
                <w:rStyle w:val="FontStyle366"/>
                <w:sz w:val="28"/>
                <w:szCs w:val="28"/>
              </w:rPr>
            </w:pPr>
            <w:r w:rsidRPr="00C27A97">
              <w:rPr>
                <w:rStyle w:val="FontStyle366"/>
                <w:sz w:val="28"/>
                <w:szCs w:val="28"/>
              </w:rPr>
              <w:t>3</w:t>
            </w:r>
          </w:p>
        </w:tc>
        <w:tc>
          <w:tcPr>
            <w:tcW w:w="6557" w:type="dxa"/>
            <w:tcBorders>
              <w:top w:val="single" w:sz="6" w:space="0" w:color="auto"/>
              <w:left w:val="single" w:sz="6" w:space="0" w:color="auto"/>
              <w:bottom w:val="single" w:sz="6" w:space="0" w:color="auto"/>
              <w:right w:val="single" w:sz="6" w:space="0" w:color="auto"/>
            </w:tcBorders>
          </w:tcPr>
          <w:p w:rsidR="00801E61" w:rsidRPr="00C27A97" w:rsidRDefault="00801E61" w:rsidP="00D81204">
            <w:pPr>
              <w:pStyle w:val="Style53"/>
              <w:widowControl/>
              <w:spacing w:line="240" w:lineRule="auto"/>
              <w:rPr>
                <w:rStyle w:val="FontStyle366"/>
                <w:sz w:val="28"/>
                <w:szCs w:val="28"/>
              </w:rPr>
            </w:pPr>
            <w:r w:rsidRPr="00C27A97">
              <w:rPr>
                <w:rStyle w:val="FontStyle366"/>
                <w:sz w:val="28"/>
                <w:szCs w:val="28"/>
              </w:rPr>
              <w:t>Послебукварный период. Обучение чтению</w:t>
            </w:r>
          </w:p>
        </w:tc>
        <w:tc>
          <w:tcPr>
            <w:tcW w:w="1915" w:type="dxa"/>
            <w:tcBorders>
              <w:top w:val="single" w:sz="6" w:space="0" w:color="auto"/>
              <w:left w:val="single" w:sz="6" w:space="0" w:color="auto"/>
              <w:bottom w:val="single" w:sz="6" w:space="0" w:color="auto"/>
              <w:right w:val="single" w:sz="6" w:space="0" w:color="auto"/>
            </w:tcBorders>
          </w:tcPr>
          <w:p w:rsidR="00801E61" w:rsidRPr="00C27A97" w:rsidRDefault="00801E61" w:rsidP="00D81204">
            <w:pPr>
              <w:pStyle w:val="Style53"/>
              <w:widowControl/>
              <w:spacing w:line="240" w:lineRule="auto"/>
              <w:ind w:left="840"/>
              <w:rPr>
                <w:rStyle w:val="FontStyle366"/>
                <w:sz w:val="28"/>
                <w:szCs w:val="28"/>
              </w:rPr>
            </w:pPr>
            <w:r w:rsidRPr="00C27A97">
              <w:rPr>
                <w:rStyle w:val="FontStyle366"/>
                <w:sz w:val="28"/>
                <w:szCs w:val="28"/>
              </w:rPr>
              <w:t>16</w:t>
            </w:r>
          </w:p>
        </w:tc>
      </w:tr>
      <w:tr w:rsidR="00801E61" w:rsidRPr="00C27A97" w:rsidTr="00D81204">
        <w:tc>
          <w:tcPr>
            <w:tcW w:w="907" w:type="dxa"/>
            <w:tcBorders>
              <w:top w:val="single" w:sz="6" w:space="0" w:color="auto"/>
              <w:left w:val="single" w:sz="6" w:space="0" w:color="auto"/>
              <w:bottom w:val="single" w:sz="6" w:space="0" w:color="auto"/>
              <w:right w:val="single" w:sz="6" w:space="0" w:color="auto"/>
            </w:tcBorders>
          </w:tcPr>
          <w:p w:rsidR="00801E61" w:rsidRPr="00C27A97" w:rsidRDefault="00801E61" w:rsidP="00D81204">
            <w:pPr>
              <w:pStyle w:val="Style53"/>
              <w:widowControl/>
              <w:spacing w:line="240" w:lineRule="auto"/>
              <w:ind w:left="322"/>
              <w:rPr>
                <w:rStyle w:val="FontStyle366"/>
                <w:sz w:val="28"/>
                <w:szCs w:val="28"/>
              </w:rPr>
            </w:pPr>
            <w:r w:rsidRPr="00C27A97">
              <w:rPr>
                <w:rStyle w:val="FontStyle366"/>
                <w:sz w:val="28"/>
                <w:szCs w:val="28"/>
              </w:rPr>
              <w:t>4</w:t>
            </w:r>
          </w:p>
        </w:tc>
        <w:tc>
          <w:tcPr>
            <w:tcW w:w="6557" w:type="dxa"/>
            <w:tcBorders>
              <w:top w:val="single" w:sz="6" w:space="0" w:color="auto"/>
              <w:left w:val="single" w:sz="6" w:space="0" w:color="auto"/>
              <w:bottom w:val="single" w:sz="6" w:space="0" w:color="auto"/>
              <w:right w:val="single" w:sz="6" w:space="0" w:color="auto"/>
            </w:tcBorders>
          </w:tcPr>
          <w:p w:rsidR="00801E61" w:rsidRPr="00C27A97" w:rsidRDefault="00801E61" w:rsidP="00D81204">
            <w:pPr>
              <w:pStyle w:val="Style53"/>
              <w:widowControl/>
              <w:spacing w:line="240" w:lineRule="auto"/>
              <w:ind w:left="466"/>
              <w:rPr>
                <w:rStyle w:val="FontStyle366"/>
                <w:sz w:val="28"/>
                <w:szCs w:val="28"/>
              </w:rPr>
            </w:pPr>
            <w:r w:rsidRPr="00C27A97">
              <w:rPr>
                <w:rStyle w:val="FontStyle366"/>
                <w:sz w:val="28"/>
                <w:szCs w:val="28"/>
              </w:rPr>
              <w:t>Вводный урок</w:t>
            </w:r>
          </w:p>
        </w:tc>
        <w:tc>
          <w:tcPr>
            <w:tcW w:w="1915" w:type="dxa"/>
            <w:tcBorders>
              <w:top w:val="single" w:sz="6" w:space="0" w:color="auto"/>
              <w:left w:val="single" w:sz="6" w:space="0" w:color="auto"/>
              <w:bottom w:val="single" w:sz="6" w:space="0" w:color="auto"/>
              <w:right w:val="single" w:sz="6" w:space="0" w:color="auto"/>
            </w:tcBorders>
          </w:tcPr>
          <w:p w:rsidR="00801E61" w:rsidRPr="00C27A97" w:rsidRDefault="00801E61" w:rsidP="00D81204">
            <w:pPr>
              <w:pStyle w:val="Style53"/>
              <w:widowControl/>
              <w:spacing w:line="240" w:lineRule="auto"/>
              <w:ind w:left="840"/>
              <w:rPr>
                <w:rStyle w:val="FontStyle366"/>
                <w:sz w:val="28"/>
                <w:szCs w:val="28"/>
              </w:rPr>
            </w:pPr>
            <w:r w:rsidRPr="00C27A97">
              <w:rPr>
                <w:rStyle w:val="FontStyle366"/>
                <w:sz w:val="28"/>
                <w:szCs w:val="28"/>
              </w:rPr>
              <w:t>1</w:t>
            </w:r>
          </w:p>
        </w:tc>
      </w:tr>
      <w:tr w:rsidR="00801E61" w:rsidRPr="00C27A97" w:rsidTr="00D81204">
        <w:tc>
          <w:tcPr>
            <w:tcW w:w="907" w:type="dxa"/>
            <w:tcBorders>
              <w:top w:val="single" w:sz="6" w:space="0" w:color="auto"/>
              <w:left w:val="single" w:sz="6" w:space="0" w:color="auto"/>
              <w:bottom w:val="single" w:sz="6" w:space="0" w:color="auto"/>
              <w:right w:val="single" w:sz="6" w:space="0" w:color="auto"/>
            </w:tcBorders>
          </w:tcPr>
          <w:p w:rsidR="00801E61" w:rsidRPr="00C27A97" w:rsidRDefault="00801E61" w:rsidP="00D81204">
            <w:pPr>
              <w:pStyle w:val="Style53"/>
              <w:widowControl/>
              <w:spacing w:line="240" w:lineRule="auto"/>
              <w:ind w:left="331"/>
              <w:rPr>
                <w:rStyle w:val="FontStyle366"/>
                <w:sz w:val="28"/>
                <w:szCs w:val="28"/>
              </w:rPr>
            </w:pPr>
            <w:r w:rsidRPr="00C27A97">
              <w:rPr>
                <w:rStyle w:val="FontStyle366"/>
                <w:sz w:val="28"/>
                <w:szCs w:val="28"/>
              </w:rPr>
              <w:t>5</w:t>
            </w:r>
          </w:p>
        </w:tc>
        <w:tc>
          <w:tcPr>
            <w:tcW w:w="6557" w:type="dxa"/>
            <w:tcBorders>
              <w:top w:val="single" w:sz="6" w:space="0" w:color="auto"/>
              <w:left w:val="single" w:sz="6" w:space="0" w:color="auto"/>
              <w:bottom w:val="single" w:sz="6" w:space="0" w:color="auto"/>
              <w:right w:val="single" w:sz="6" w:space="0" w:color="auto"/>
            </w:tcBorders>
          </w:tcPr>
          <w:p w:rsidR="00801E61" w:rsidRPr="00C27A97" w:rsidRDefault="00801E61" w:rsidP="00D81204">
            <w:pPr>
              <w:pStyle w:val="Style53"/>
              <w:widowControl/>
              <w:spacing w:line="240" w:lineRule="auto"/>
              <w:ind w:left="466"/>
              <w:rPr>
                <w:rStyle w:val="FontStyle366"/>
                <w:sz w:val="28"/>
                <w:szCs w:val="28"/>
              </w:rPr>
            </w:pPr>
            <w:r w:rsidRPr="00C27A97">
              <w:rPr>
                <w:rStyle w:val="FontStyle366"/>
                <w:sz w:val="28"/>
                <w:szCs w:val="28"/>
              </w:rPr>
              <w:t>Жили - были буквы</w:t>
            </w:r>
          </w:p>
        </w:tc>
        <w:tc>
          <w:tcPr>
            <w:tcW w:w="1915" w:type="dxa"/>
            <w:tcBorders>
              <w:top w:val="single" w:sz="6" w:space="0" w:color="auto"/>
              <w:left w:val="single" w:sz="6" w:space="0" w:color="auto"/>
              <w:bottom w:val="single" w:sz="6" w:space="0" w:color="auto"/>
              <w:right w:val="single" w:sz="6" w:space="0" w:color="auto"/>
            </w:tcBorders>
          </w:tcPr>
          <w:p w:rsidR="00801E61" w:rsidRPr="00C27A97" w:rsidRDefault="00801E61" w:rsidP="00D81204">
            <w:pPr>
              <w:pStyle w:val="Style53"/>
              <w:widowControl/>
              <w:spacing w:line="240" w:lineRule="auto"/>
              <w:ind w:left="821"/>
              <w:rPr>
                <w:rStyle w:val="FontStyle366"/>
                <w:sz w:val="28"/>
                <w:szCs w:val="28"/>
              </w:rPr>
            </w:pPr>
            <w:r w:rsidRPr="00C27A97">
              <w:rPr>
                <w:rStyle w:val="FontStyle366"/>
                <w:sz w:val="28"/>
                <w:szCs w:val="28"/>
              </w:rPr>
              <w:t>7</w:t>
            </w:r>
          </w:p>
        </w:tc>
      </w:tr>
      <w:tr w:rsidR="00801E61" w:rsidRPr="00C27A97" w:rsidTr="00D81204">
        <w:tc>
          <w:tcPr>
            <w:tcW w:w="907" w:type="dxa"/>
            <w:tcBorders>
              <w:top w:val="single" w:sz="6" w:space="0" w:color="auto"/>
              <w:left w:val="single" w:sz="6" w:space="0" w:color="auto"/>
              <w:bottom w:val="single" w:sz="6" w:space="0" w:color="auto"/>
              <w:right w:val="single" w:sz="6" w:space="0" w:color="auto"/>
            </w:tcBorders>
          </w:tcPr>
          <w:p w:rsidR="00801E61" w:rsidRPr="00C27A97" w:rsidRDefault="00801E61" w:rsidP="00D81204">
            <w:pPr>
              <w:pStyle w:val="Style53"/>
              <w:widowControl/>
              <w:spacing w:line="240" w:lineRule="auto"/>
              <w:ind w:left="326"/>
              <w:rPr>
                <w:rStyle w:val="FontStyle366"/>
                <w:sz w:val="28"/>
                <w:szCs w:val="28"/>
              </w:rPr>
            </w:pPr>
            <w:r w:rsidRPr="00C27A97">
              <w:rPr>
                <w:rStyle w:val="FontStyle366"/>
                <w:sz w:val="28"/>
                <w:szCs w:val="28"/>
              </w:rPr>
              <w:t>6</w:t>
            </w:r>
          </w:p>
        </w:tc>
        <w:tc>
          <w:tcPr>
            <w:tcW w:w="6557" w:type="dxa"/>
            <w:tcBorders>
              <w:top w:val="single" w:sz="6" w:space="0" w:color="auto"/>
              <w:left w:val="single" w:sz="6" w:space="0" w:color="auto"/>
              <w:bottom w:val="single" w:sz="6" w:space="0" w:color="auto"/>
              <w:right w:val="single" w:sz="6" w:space="0" w:color="auto"/>
            </w:tcBorders>
          </w:tcPr>
          <w:p w:rsidR="00801E61" w:rsidRPr="00C27A97" w:rsidRDefault="00801E61" w:rsidP="00D81204">
            <w:pPr>
              <w:pStyle w:val="Style53"/>
              <w:widowControl/>
              <w:spacing w:line="240" w:lineRule="auto"/>
              <w:ind w:left="475"/>
              <w:rPr>
                <w:rStyle w:val="FontStyle366"/>
                <w:sz w:val="28"/>
                <w:szCs w:val="28"/>
              </w:rPr>
            </w:pPr>
            <w:r w:rsidRPr="00C27A97">
              <w:rPr>
                <w:rStyle w:val="FontStyle366"/>
                <w:sz w:val="28"/>
                <w:szCs w:val="28"/>
              </w:rPr>
              <w:t>Сказки, загадки, небылицы</w:t>
            </w:r>
          </w:p>
        </w:tc>
        <w:tc>
          <w:tcPr>
            <w:tcW w:w="1915" w:type="dxa"/>
            <w:tcBorders>
              <w:top w:val="single" w:sz="6" w:space="0" w:color="auto"/>
              <w:left w:val="single" w:sz="6" w:space="0" w:color="auto"/>
              <w:bottom w:val="single" w:sz="6" w:space="0" w:color="auto"/>
              <w:right w:val="single" w:sz="6" w:space="0" w:color="auto"/>
            </w:tcBorders>
          </w:tcPr>
          <w:p w:rsidR="00801E61" w:rsidRPr="00C27A97" w:rsidRDefault="00801E61" w:rsidP="00D81204">
            <w:pPr>
              <w:pStyle w:val="Style53"/>
              <w:widowControl/>
              <w:spacing w:line="240" w:lineRule="auto"/>
              <w:ind w:left="821"/>
              <w:rPr>
                <w:rStyle w:val="FontStyle366"/>
                <w:sz w:val="28"/>
                <w:szCs w:val="28"/>
              </w:rPr>
            </w:pPr>
            <w:r w:rsidRPr="00C27A97">
              <w:rPr>
                <w:rStyle w:val="FontStyle366"/>
                <w:sz w:val="28"/>
                <w:szCs w:val="28"/>
              </w:rPr>
              <w:t>7</w:t>
            </w:r>
          </w:p>
        </w:tc>
      </w:tr>
      <w:tr w:rsidR="00801E61" w:rsidRPr="00C27A97" w:rsidTr="00D81204">
        <w:tc>
          <w:tcPr>
            <w:tcW w:w="907" w:type="dxa"/>
            <w:tcBorders>
              <w:top w:val="single" w:sz="6" w:space="0" w:color="auto"/>
              <w:left w:val="single" w:sz="6" w:space="0" w:color="auto"/>
              <w:bottom w:val="single" w:sz="6" w:space="0" w:color="auto"/>
              <w:right w:val="single" w:sz="6" w:space="0" w:color="auto"/>
            </w:tcBorders>
          </w:tcPr>
          <w:p w:rsidR="00801E61" w:rsidRPr="00C27A97" w:rsidRDefault="00801E61" w:rsidP="00D81204">
            <w:pPr>
              <w:pStyle w:val="Style53"/>
              <w:widowControl/>
              <w:spacing w:line="240" w:lineRule="auto"/>
              <w:ind w:left="326"/>
              <w:rPr>
                <w:rStyle w:val="FontStyle366"/>
                <w:sz w:val="28"/>
                <w:szCs w:val="28"/>
              </w:rPr>
            </w:pPr>
            <w:r w:rsidRPr="00C27A97">
              <w:rPr>
                <w:rStyle w:val="FontStyle366"/>
                <w:sz w:val="28"/>
                <w:szCs w:val="28"/>
              </w:rPr>
              <w:t>7</w:t>
            </w:r>
          </w:p>
        </w:tc>
        <w:tc>
          <w:tcPr>
            <w:tcW w:w="6557" w:type="dxa"/>
            <w:tcBorders>
              <w:top w:val="single" w:sz="6" w:space="0" w:color="auto"/>
              <w:left w:val="single" w:sz="6" w:space="0" w:color="auto"/>
              <w:bottom w:val="single" w:sz="6" w:space="0" w:color="auto"/>
              <w:right w:val="single" w:sz="6" w:space="0" w:color="auto"/>
            </w:tcBorders>
          </w:tcPr>
          <w:p w:rsidR="00801E61" w:rsidRPr="00C27A97" w:rsidRDefault="00801E61" w:rsidP="00D81204">
            <w:pPr>
              <w:pStyle w:val="Style53"/>
              <w:widowControl/>
              <w:spacing w:line="240" w:lineRule="auto"/>
              <w:ind w:left="470"/>
              <w:rPr>
                <w:rStyle w:val="FontStyle366"/>
                <w:sz w:val="28"/>
                <w:szCs w:val="28"/>
              </w:rPr>
            </w:pPr>
            <w:r w:rsidRPr="00C27A97">
              <w:rPr>
                <w:rStyle w:val="FontStyle366"/>
                <w:sz w:val="28"/>
                <w:szCs w:val="28"/>
              </w:rPr>
              <w:t>Апрель, апрель. Звенит капель!</w:t>
            </w:r>
          </w:p>
        </w:tc>
        <w:tc>
          <w:tcPr>
            <w:tcW w:w="1915" w:type="dxa"/>
            <w:tcBorders>
              <w:top w:val="single" w:sz="6" w:space="0" w:color="auto"/>
              <w:left w:val="single" w:sz="6" w:space="0" w:color="auto"/>
              <w:bottom w:val="single" w:sz="6" w:space="0" w:color="auto"/>
              <w:right w:val="single" w:sz="6" w:space="0" w:color="auto"/>
            </w:tcBorders>
          </w:tcPr>
          <w:p w:rsidR="00801E61" w:rsidRPr="00C27A97" w:rsidRDefault="00801E61" w:rsidP="00D81204">
            <w:pPr>
              <w:pStyle w:val="Style53"/>
              <w:widowControl/>
              <w:spacing w:line="240" w:lineRule="auto"/>
              <w:ind w:left="826"/>
              <w:rPr>
                <w:rStyle w:val="FontStyle366"/>
                <w:sz w:val="28"/>
                <w:szCs w:val="28"/>
              </w:rPr>
            </w:pPr>
            <w:r w:rsidRPr="00C27A97">
              <w:rPr>
                <w:rStyle w:val="FontStyle366"/>
                <w:sz w:val="28"/>
                <w:szCs w:val="28"/>
              </w:rPr>
              <w:t>5</w:t>
            </w:r>
          </w:p>
        </w:tc>
      </w:tr>
      <w:tr w:rsidR="00801E61" w:rsidRPr="00C27A97" w:rsidTr="00D81204">
        <w:tc>
          <w:tcPr>
            <w:tcW w:w="907" w:type="dxa"/>
            <w:tcBorders>
              <w:top w:val="single" w:sz="6" w:space="0" w:color="auto"/>
              <w:left w:val="single" w:sz="6" w:space="0" w:color="auto"/>
              <w:bottom w:val="single" w:sz="6" w:space="0" w:color="auto"/>
              <w:right w:val="single" w:sz="6" w:space="0" w:color="auto"/>
            </w:tcBorders>
          </w:tcPr>
          <w:p w:rsidR="00801E61" w:rsidRPr="00C27A97" w:rsidRDefault="00801E61" w:rsidP="00D81204">
            <w:pPr>
              <w:pStyle w:val="Style53"/>
              <w:widowControl/>
              <w:spacing w:line="240" w:lineRule="auto"/>
              <w:ind w:left="331"/>
              <w:rPr>
                <w:rStyle w:val="FontStyle366"/>
                <w:sz w:val="28"/>
                <w:szCs w:val="28"/>
              </w:rPr>
            </w:pPr>
            <w:r w:rsidRPr="00C27A97">
              <w:rPr>
                <w:rStyle w:val="FontStyle366"/>
                <w:sz w:val="28"/>
                <w:szCs w:val="28"/>
              </w:rPr>
              <w:t>8</w:t>
            </w:r>
          </w:p>
        </w:tc>
        <w:tc>
          <w:tcPr>
            <w:tcW w:w="6557" w:type="dxa"/>
            <w:tcBorders>
              <w:top w:val="single" w:sz="6" w:space="0" w:color="auto"/>
              <w:left w:val="single" w:sz="6" w:space="0" w:color="auto"/>
              <w:bottom w:val="single" w:sz="6" w:space="0" w:color="auto"/>
              <w:right w:val="single" w:sz="6" w:space="0" w:color="auto"/>
            </w:tcBorders>
          </w:tcPr>
          <w:p w:rsidR="00801E61" w:rsidRPr="00C27A97" w:rsidRDefault="00801E61" w:rsidP="00D81204">
            <w:pPr>
              <w:pStyle w:val="Style53"/>
              <w:widowControl/>
              <w:spacing w:line="240" w:lineRule="auto"/>
              <w:ind w:left="466"/>
              <w:rPr>
                <w:rStyle w:val="FontStyle366"/>
                <w:sz w:val="28"/>
                <w:szCs w:val="28"/>
              </w:rPr>
            </w:pPr>
            <w:r w:rsidRPr="00C27A97">
              <w:rPr>
                <w:rStyle w:val="FontStyle366"/>
                <w:sz w:val="28"/>
                <w:szCs w:val="28"/>
              </w:rPr>
              <w:t>И в шутку и всерьёз</w:t>
            </w:r>
          </w:p>
        </w:tc>
        <w:tc>
          <w:tcPr>
            <w:tcW w:w="1915" w:type="dxa"/>
            <w:tcBorders>
              <w:top w:val="single" w:sz="6" w:space="0" w:color="auto"/>
              <w:left w:val="single" w:sz="6" w:space="0" w:color="auto"/>
              <w:bottom w:val="single" w:sz="6" w:space="0" w:color="auto"/>
              <w:right w:val="single" w:sz="6" w:space="0" w:color="auto"/>
            </w:tcBorders>
          </w:tcPr>
          <w:p w:rsidR="00801E61" w:rsidRPr="00C27A97" w:rsidRDefault="00801E61" w:rsidP="00D81204">
            <w:pPr>
              <w:pStyle w:val="Style53"/>
              <w:widowControl/>
              <w:spacing w:line="240" w:lineRule="auto"/>
              <w:ind w:left="821"/>
              <w:rPr>
                <w:rStyle w:val="FontStyle366"/>
                <w:sz w:val="28"/>
                <w:szCs w:val="28"/>
              </w:rPr>
            </w:pPr>
            <w:r w:rsidRPr="00C27A97">
              <w:rPr>
                <w:rStyle w:val="FontStyle366"/>
                <w:sz w:val="28"/>
                <w:szCs w:val="28"/>
              </w:rPr>
              <w:t>6</w:t>
            </w:r>
          </w:p>
        </w:tc>
      </w:tr>
      <w:tr w:rsidR="00801E61" w:rsidRPr="00C27A97" w:rsidTr="00D81204">
        <w:tc>
          <w:tcPr>
            <w:tcW w:w="907" w:type="dxa"/>
            <w:tcBorders>
              <w:top w:val="single" w:sz="6" w:space="0" w:color="auto"/>
              <w:left w:val="single" w:sz="6" w:space="0" w:color="auto"/>
              <w:bottom w:val="single" w:sz="6" w:space="0" w:color="auto"/>
              <w:right w:val="single" w:sz="6" w:space="0" w:color="auto"/>
            </w:tcBorders>
          </w:tcPr>
          <w:p w:rsidR="00801E61" w:rsidRPr="00C27A97" w:rsidRDefault="00801E61" w:rsidP="00D81204">
            <w:pPr>
              <w:pStyle w:val="Style53"/>
              <w:widowControl/>
              <w:spacing w:line="240" w:lineRule="auto"/>
              <w:ind w:left="326"/>
              <w:rPr>
                <w:rStyle w:val="FontStyle366"/>
                <w:sz w:val="28"/>
                <w:szCs w:val="28"/>
              </w:rPr>
            </w:pPr>
            <w:r w:rsidRPr="00C27A97">
              <w:rPr>
                <w:rStyle w:val="FontStyle366"/>
                <w:sz w:val="28"/>
                <w:szCs w:val="28"/>
              </w:rPr>
              <w:t>9</w:t>
            </w:r>
          </w:p>
        </w:tc>
        <w:tc>
          <w:tcPr>
            <w:tcW w:w="6557" w:type="dxa"/>
            <w:tcBorders>
              <w:top w:val="single" w:sz="6" w:space="0" w:color="auto"/>
              <w:left w:val="single" w:sz="6" w:space="0" w:color="auto"/>
              <w:bottom w:val="single" w:sz="6" w:space="0" w:color="auto"/>
              <w:right w:val="single" w:sz="6" w:space="0" w:color="auto"/>
            </w:tcBorders>
          </w:tcPr>
          <w:p w:rsidR="00801E61" w:rsidRPr="00C27A97" w:rsidRDefault="00801E61" w:rsidP="00D81204">
            <w:pPr>
              <w:pStyle w:val="Style53"/>
              <w:widowControl/>
              <w:spacing w:line="240" w:lineRule="auto"/>
              <w:ind w:left="461"/>
              <w:rPr>
                <w:rStyle w:val="FontStyle366"/>
                <w:sz w:val="28"/>
                <w:szCs w:val="28"/>
              </w:rPr>
            </w:pPr>
            <w:r w:rsidRPr="00C27A97">
              <w:rPr>
                <w:rStyle w:val="FontStyle366"/>
                <w:sz w:val="28"/>
                <w:szCs w:val="28"/>
              </w:rPr>
              <w:t>Я и мои друзья</w:t>
            </w:r>
          </w:p>
        </w:tc>
        <w:tc>
          <w:tcPr>
            <w:tcW w:w="1915" w:type="dxa"/>
            <w:tcBorders>
              <w:top w:val="single" w:sz="6" w:space="0" w:color="auto"/>
              <w:left w:val="single" w:sz="6" w:space="0" w:color="auto"/>
              <w:bottom w:val="single" w:sz="6" w:space="0" w:color="auto"/>
              <w:right w:val="single" w:sz="6" w:space="0" w:color="auto"/>
            </w:tcBorders>
          </w:tcPr>
          <w:p w:rsidR="00801E61" w:rsidRPr="00C27A97" w:rsidRDefault="00801E61" w:rsidP="00D81204">
            <w:pPr>
              <w:pStyle w:val="Style53"/>
              <w:widowControl/>
              <w:spacing w:line="240" w:lineRule="auto"/>
              <w:ind w:left="826"/>
              <w:rPr>
                <w:rStyle w:val="FontStyle366"/>
                <w:sz w:val="28"/>
                <w:szCs w:val="28"/>
              </w:rPr>
            </w:pPr>
            <w:r w:rsidRPr="00C27A97">
              <w:rPr>
                <w:rStyle w:val="FontStyle366"/>
                <w:sz w:val="28"/>
                <w:szCs w:val="28"/>
              </w:rPr>
              <w:t>5</w:t>
            </w:r>
          </w:p>
        </w:tc>
      </w:tr>
      <w:tr w:rsidR="00801E61" w:rsidRPr="00C27A97" w:rsidTr="00D81204">
        <w:tc>
          <w:tcPr>
            <w:tcW w:w="907" w:type="dxa"/>
            <w:tcBorders>
              <w:top w:val="single" w:sz="6" w:space="0" w:color="auto"/>
              <w:left w:val="single" w:sz="6" w:space="0" w:color="auto"/>
              <w:bottom w:val="single" w:sz="6" w:space="0" w:color="auto"/>
              <w:right w:val="single" w:sz="6" w:space="0" w:color="auto"/>
            </w:tcBorders>
          </w:tcPr>
          <w:p w:rsidR="00801E61" w:rsidRPr="00C27A97" w:rsidRDefault="00801E61" w:rsidP="00D81204">
            <w:pPr>
              <w:pStyle w:val="Style53"/>
              <w:widowControl/>
              <w:spacing w:line="240" w:lineRule="auto"/>
              <w:ind w:left="288"/>
              <w:rPr>
                <w:rStyle w:val="FontStyle366"/>
                <w:sz w:val="28"/>
                <w:szCs w:val="28"/>
              </w:rPr>
            </w:pPr>
            <w:r w:rsidRPr="00C27A97">
              <w:rPr>
                <w:rStyle w:val="FontStyle366"/>
                <w:sz w:val="28"/>
                <w:szCs w:val="28"/>
              </w:rPr>
              <w:t>10</w:t>
            </w:r>
          </w:p>
        </w:tc>
        <w:tc>
          <w:tcPr>
            <w:tcW w:w="6557" w:type="dxa"/>
            <w:tcBorders>
              <w:top w:val="single" w:sz="6" w:space="0" w:color="auto"/>
              <w:left w:val="single" w:sz="6" w:space="0" w:color="auto"/>
              <w:bottom w:val="single" w:sz="6" w:space="0" w:color="auto"/>
              <w:right w:val="single" w:sz="6" w:space="0" w:color="auto"/>
            </w:tcBorders>
          </w:tcPr>
          <w:p w:rsidR="00801E61" w:rsidRPr="00C27A97" w:rsidRDefault="00801E61" w:rsidP="00D81204">
            <w:pPr>
              <w:pStyle w:val="Style53"/>
              <w:widowControl/>
              <w:spacing w:line="240" w:lineRule="auto"/>
              <w:ind w:left="475"/>
              <w:rPr>
                <w:rStyle w:val="FontStyle366"/>
                <w:sz w:val="28"/>
                <w:szCs w:val="28"/>
              </w:rPr>
            </w:pPr>
            <w:r w:rsidRPr="00C27A97">
              <w:rPr>
                <w:rStyle w:val="FontStyle366"/>
                <w:sz w:val="28"/>
                <w:szCs w:val="28"/>
              </w:rPr>
              <w:t>О братьях наших меньших</w:t>
            </w:r>
          </w:p>
        </w:tc>
        <w:tc>
          <w:tcPr>
            <w:tcW w:w="1915" w:type="dxa"/>
            <w:tcBorders>
              <w:top w:val="single" w:sz="6" w:space="0" w:color="auto"/>
              <w:left w:val="single" w:sz="6" w:space="0" w:color="auto"/>
              <w:bottom w:val="single" w:sz="6" w:space="0" w:color="auto"/>
              <w:right w:val="single" w:sz="6" w:space="0" w:color="auto"/>
            </w:tcBorders>
          </w:tcPr>
          <w:p w:rsidR="00801E61" w:rsidRPr="00C27A97" w:rsidRDefault="00801E61" w:rsidP="00D81204">
            <w:pPr>
              <w:pStyle w:val="Style53"/>
              <w:widowControl/>
              <w:spacing w:line="240" w:lineRule="auto"/>
              <w:ind w:left="826"/>
              <w:rPr>
                <w:rStyle w:val="FontStyle366"/>
                <w:sz w:val="28"/>
                <w:szCs w:val="28"/>
              </w:rPr>
            </w:pPr>
            <w:r w:rsidRPr="00C27A97">
              <w:rPr>
                <w:rStyle w:val="FontStyle366"/>
                <w:sz w:val="28"/>
                <w:szCs w:val="28"/>
              </w:rPr>
              <w:t>5</w:t>
            </w:r>
          </w:p>
        </w:tc>
      </w:tr>
      <w:tr w:rsidR="00801E61" w:rsidRPr="00C27A97" w:rsidTr="00D81204">
        <w:tc>
          <w:tcPr>
            <w:tcW w:w="907" w:type="dxa"/>
            <w:tcBorders>
              <w:top w:val="single" w:sz="6" w:space="0" w:color="auto"/>
              <w:left w:val="single" w:sz="6" w:space="0" w:color="auto"/>
              <w:bottom w:val="single" w:sz="6" w:space="0" w:color="auto"/>
              <w:right w:val="single" w:sz="6" w:space="0" w:color="auto"/>
            </w:tcBorders>
          </w:tcPr>
          <w:p w:rsidR="00801E61" w:rsidRPr="00C27A97" w:rsidRDefault="00801E61" w:rsidP="00D81204">
            <w:pPr>
              <w:pStyle w:val="Style53"/>
              <w:widowControl/>
              <w:spacing w:line="240" w:lineRule="auto"/>
              <w:ind w:left="288"/>
              <w:rPr>
                <w:rStyle w:val="FontStyle366"/>
                <w:sz w:val="28"/>
                <w:szCs w:val="28"/>
              </w:rPr>
            </w:pPr>
            <w:r w:rsidRPr="00C27A97">
              <w:rPr>
                <w:rStyle w:val="FontStyle366"/>
                <w:sz w:val="28"/>
                <w:szCs w:val="28"/>
              </w:rPr>
              <w:t>11</w:t>
            </w:r>
          </w:p>
        </w:tc>
        <w:tc>
          <w:tcPr>
            <w:tcW w:w="6557" w:type="dxa"/>
            <w:tcBorders>
              <w:top w:val="single" w:sz="6" w:space="0" w:color="auto"/>
              <w:left w:val="single" w:sz="6" w:space="0" w:color="auto"/>
              <w:bottom w:val="single" w:sz="6" w:space="0" w:color="auto"/>
              <w:right w:val="single" w:sz="6" w:space="0" w:color="auto"/>
            </w:tcBorders>
          </w:tcPr>
          <w:p w:rsidR="00801E61" w:rsidRPr="00C27A97" w:rsidRDefault="00801E61" w:rsidP="00D81204">
            <w:pPr>
              <w:pStyle w:val="Style53"/>
              <w:widowControl/>
              <w:spacing w:line="240" w:lineRule="auto"/>
              <w:ind w:left="466"/>
              <w:rPr>
                <w:rStyle w:val="FontStyle366"/>
                <w:sz w:val="28"/>
                <w:szCs w:val="28"/>
              </w:rPr>
            </w:pPr>
            <w:r w:rsidRPr="00C27A97">
              <w:rPr>
                <w:rStyle w:val="FontStyle366"/>
                <w:sz w:val="28"/>
                <w:szCs w:val="28"/>
              </w:rPr>
              <w:t>Резерв</w:t>
            </w:r>
          </w:p>
        </w:tc>
        <w:tc>
          <w:tcPr>
            <w:tcW w:w="1915" w:type="dxa"/>
            <w:tcBorders>
              <w:top w:val="single" w:sz="6" w:space="0" w:color="auto"/>
              <w:left w:val="single" w:sz="6" w:space="0" w:color="auto"/>
              <w:bottom w:val="single" w:sz="6" w:space="0" w:color="auto"/>
              <w:right w:val="single" w:sz="6" w:space="0" w:color="auto"/>
            </w:tcBorders>
          </w:tcPr>
          <w:p w:rsidR="00801E61" w:rsidRPr="00C27A97" w:rsidRDefault="00801E61" w:rsidP="00D81204">
            <w:pPr>
              <w:pStyle w:val="Style53"/>
              <w:widowControl/>
              <w:spacing w:line="240" w:lineRule="auto"/>
              <w:ind w:left="840"/>
              <w:rPr>
                <w:rStyle w:val="FontStyle366"/>
                <w:sz w:val="28"/>
                <w:szCs w:val="28"/>
              </w:rPr>
            </w:pPr>
            <w:r w:rsidRPr="00C27A97">
              <w:rPr>
                <w:rStyle w:val="FontStyle366"/>
                <w:sz w:val="28"/>
                <w:szCs w:val="28"/>
              </w:rPr>
              <w:t>13</w:t>
            </w:r>
          </w:p>
        </w:tc>
      </w:tr>
      <w:tr w:rsidR="00801E61" w:rsidRPr="00C27A97" w:rsidTr="00D81204">
        <w:tc>
          <w:tcPr>
            <w:tcW w:w="907" w:type="dxa"/>
            <w:tcBorders>
              <w:top w:val="single" w:sz="6" w:space="0" w:color="auto"/>
              <w:left w:val="single" w:sz="6" w:space="0" w:color="auto"/>
              <w:bottom w:val="single" w:sz="6" w:space="0" w:color="auto"/>
              <w:right w:val="single" w:sz="6" w:space="0" w:color="auto"/>
            </w:tcBorders>
          </w:tcPr>
          <w:p w:rsidR="00801E61" w:rsidRPr="00C27A97" w:rsidRDefault="00801E61" w:rsidP="00D81204">
            <w:pPr>
              <w:pStyle w:val="Style65"/>
              <w:widowControl/>
              <w:rPr>
                <w:sz w:val="28"/>
                <w:szCs w:val="28"/>
              </w:rPr>
            </w:pPr>
          </w:p>
        </w:tc>
        <w:tc>
          <w:tcPr>
            <w:tcW w:w="6557" w:type="dxa"/>
            <w:tcBorders>
              <w:top w:val="single" w:sz="6" w:space="0" w:color="auto"/>
              <w:left w:val="single" w:sz="6" w:space="0" w:color="auto"/>
              <w:bottom w:val="single" w:sz="6" w:space="0" w:color="auto"/>
              <w:right w:val="single" w:sz="6" w:space="0" w:color="auto"/>
            </w:tcBorders>
          </w:tcPr>
          <w:p w:rsidR="00801E61" w:rsidRPr="00C27A97" w:rsidRDefault="00801E61" w:rsidP="00D81204">
            <w:pPr>
              <w:pStyle w:val="Style97"/>
              <w:widowControl/>
              <w:spacing w:line="240" w:lineRule="auto"/>
              <w:ind w:left="470" w:firstLine="0"/>
              <w:rPr>
                <w:rStyle w:val="FontStyle365"/>
                <w:sz w:val="28"/>
                <w:szCs w:val="28"/>
              </w:rPr>
            </w:pPr>
            <w:r w:rsidRPr="00C27A97">
              <w:rPr>
                <w:rStyle w:val="FontStyle365"/>
                <w:sz w:val="28"/>
                <w:szCs w:val="28"/>
              </w:rPr>
              <w:t>Итого</w:t>
            </w:r>
          </w:p>
        </w:tc>
        <w:tc>
          <w:tcPr>
            <w:tcW w:w="1915" w:type="dxa"/>
            <w:tcBorders>
              <w:top w:val="single" w:sz="6" w:space="0" w:color="auto"/>
              <w:left w:val="single" w:sz="6" w:space="0" w:color="auto"/>
              <w:bottom w:val="single" w:sz="6" w:space="0" w:color="auto"/>
              <w:right w:val="single" w:sz="6" w:space="0" w:color="auto"/>
            </w:tcBorders>
          </w:tcPr>
          <w:p w:rsidR="00801E61" w:rsidRPr="00C27A97" w:rsidRDefault="00801E61" w:rsidP="00D81204">
            <w:pPr>
              <w:pStyle w:val="Style97"/>
              <w:widowControl/>
              <w:spacing w:line="240" w:lineRule="auto"/>
              <w:ind w:left="835" w:firstLine="0"/>
              <w:rPr>
                <w:rStyle w:val="FontStyle365"/>
                <w:sz w:val="28"/>
                <w:szCs w:val="28"/>
              </w:rPr>
            </w:pPr>
            <w:r w:rsidRPr="00C27A97">
              <w:rPr>
                <w:rStyle w:val="FontStyle365"/>
                <w:sz w:val="28"/>
                <w:szCs w:val="28"/>
              </w:rPr>
              <w:t>132</w:t>
            </w:r>
          </w:p>
        </w:tc>
      </w:tr>
    </w:tbl>
    <w:p w:rsidR="00801E61" w:rsidRPr="00C27A97" w:rsidRDefault="00801E61" w:rsidP="00801E61">
      <w:pPr>
        <w:rPr>
          <w:rStyle w:val="FontStyle365"/>
          <w:sz w:val="28"/>
          <w:szCs w:val="28"/>
        </w:rPr>
        <w:sectPr w:rsidR="00801E61" w:rsidRPr="00C27A97" w:rsidSect="00A87E96">
          <w:pgSz w:w="11905" w:h="16837"/>
          <w:pgMar w:top="571" w:right="934" w:bottom="1440" w:left="1276" w:header="720" w:footer="720" w:gutter="0"/>
          <w:cols w:space="60"/>
          <w:noEndnote/>
        </w:sectPr>
      </w:pPr>
    </w:p>
    <w:p w:rsidR="00801E61" w:rsidRPr="00C27A97" w:rsidRDefault="00801E61">
      <w:pPr>
        <w:spacing w:after="0" w:line="240" w:lineRule="auto"/>
        <w:jc w:val="center"/>
        <w:rPr>
          <w:rFonts w:ascii="Times New Roman" w:hAnsi="Times New Roman" w:cs="Times New Roman"/>
          <w:b/>
          <w:sz w:val="28"/>
          <w:szCs w:val="28"/>
        </w:rPr>
      </w:pPr>
    </w:p>
    <w:p w:rsidR="00801E61" w:rsidRPr="00801E61" w:rsidRDefault="00801E61" w:rsidP="00801E61">
      <w:pPr>
        <w:pStyle w:val="Style240"/>
        <w:widowControl/>
        <w:spacing w:before="86"/>
        <w:ind w:left="4426"/>
        <w:rPr>
          <w:b/>
          <w:bCs/>
          <w:sz w:val="20"/>
          <w:szCs w:val="20"/>
        </w:rPr>
      </w:pPr>
    </w:p>
    <w:p w:rsidR="00C27A97" w:rsidRPr="00C27A97" w:rsidRDefault="00C27A97" w:rsidP="00C27A97">
      <w:pPr>
        <w:pStyle w:val="Style64"/>
        <w:widowControl/>
        <w:spacing w:before="77" w:line="240" w:lineRule="auto"/>
        <w:ind w:left="2554"/>
        <w:jc w:val="left"/>
        <w:rPr>
          <w:sz w:val="28"/>
          <w:szCs w:val="28"/>
        </w:rPr>
      </w:pPr>
      <w:r w:rsidRPr="00C27A97">
        <w:rPr>
          <w:rStyle w:val="FontStyle366"/>
          <w:sz w:val="28"/>
          <w:szCs w:val="28"/>
        </w:rPr>
        <w:t>ТЕМАТИЧЕСКОЕ ПЛАНИРОВАНИЕ</w:t>
      </w:r>
    </w:p>
    <w:p w:rsidR="00C27A97" w:rsidRPr="00C27A97" w:rsidRDefault="00C27A97" w:rsidP="00C27A97">
      <w:pPr>
        <w:pStyle w:val="Style240"/>
        <w:widowControl/>
        <w:spacing w:before="86"/>
        <w:ind w:left="4426"/>
        <w:rPr>
          <w:b/>
          <w:bCs/>
          <w:sz w:val="28"/>
          <w:szCs w:val="28"/>
        </w:rPr>
      </w:pPr>
      <w:r>
        <w:rPr>
          <w:rStyle w:val="FontStyle365"/>
          <w:sz w:val="28"/>
          <w:szCs w:val="28"/>
        </w:rPr>
        <w:t xml:space="preserve">2 </w:t>
      </w:r>
      <w:r w:rsidRPr="00C27A97">
        <w:rPr>
          <w:rStyle w:val="FontStyle365"/>
          <w:sz w:val="28"/>
          <w:szCs w:val="28"/>
        </w:rPr>
        <w:t>класс</w:t>
      </w:r>
    </w:p>
    <w:tbl>
      <w:tblPr>
        <w:tblW w:w="0" w:type="auto"/>
        <w:tblInd w:w="40" w:type="dxa"/>
        <w:tblLayout w:type="fixed"/>
        <w:tblCellMar>
          <w:left w:w="40" w:type="dxa"/>
          <w:right w:w="40" w:type="dxa"/>
        </w:tblCellMar>
        <w:tblLook w:val="0000" w:firstRow="0" w:lastRow="0" w:firstColumn="0" w:lastColumn="0" w:noHBand="0" w:noVBand="0"/>
      </w:tblPr>
      <w:tblGrid>
        <w:gridCol w:w="907"/>
        <w:gridCol w:w="6557"/>
        <w:gridCol w:w="1915"/>
      </w:tblGrid>
      <w:tr w:rsidR="00C27A97" w:rsidRPr="00C27A97" w:rsidTr="009C6E65">
        <w:tc>
          <w:tcPr>
            <w:tcW w:w="907" w:type="dxa"/>
            <w:tcBorders>
              <w:top w:val="single" w:sz="6" w:space="0" w:color="auto"/>
              <w:left w:val="single" w:sz="6" w:space="0" w:color="auto"/>
              <w:bottom w:val="single" w:sz="6" w:space="0" w:color="auto"/>
              <w:right w:val="single" w:sz="6" w:space="0" w:color="auto"/>
            </w:tcBorders>
          </w:tcPr>
          <w:p w:rsidR="00C27A97" w:rsidRPr="00C27A97" w:rsidRDefault="00C27A97" w:rsidP="009C6E65">
            <w:pPr>
              <w:pStyle w:val="Style97"/>
              <w:widowControl/>
              <w:spacing w:line="274" w:lineRule="exact"/>
              <w:ind w:left="269" w:firstLine="173"/>
              <w:rPr>
                <w:rStyle w:val="FontStyle365"/>
                <w:sz w:val="28"/>
                <w:szCs w:val="28"/>
              </w:rPr>
            </w:pPr>
            <w:r w:rsidRPr="00C27A97">
              <w:rPr>
                <w:rStyle w:val="FontStyle365"/>
                <w:sz w:val="28"/>
                <w:szCs w:val="28"/>
              </w:rPr>
              <w:t>№ п/ п</w:t>
            </w:r>
          </w:p>
        </w:tc>
        <w:tc>
          <w:tcPr>
            <w:tcW w:w="6557" w:type="dxa"/>
            <w:tcBorders>
              <w:top w:val="single" w:sz="6" w:space="0" w:color="auto"/>
              <w:left w:val="single" w:sz="6" w:space="0" w:color="auto"/>
              <w:bottom w:val="single" w:sz="6" w:space="0" w:color="auto"/>
              <w:right w:val="single" w:sz="6" w:space="0" w:color="auto"/>
            </w:tcBorders>
          </w:tcPr>
          <w:p w:rsidR="00C27A97" w:rsidRPr="00C27A97" w:rsidRDefault="00C27A97" w:rsidP="009C6E65">
            <w:pPr>
              <w:pStyle w:val="Style97"/>
              <w:widowControl/>
              <w:spacing w:line="240" w:lineRule="auto"/>
              <w:ind w:left="1814" w:firstLine="0"/>
              <w:rPr>
                <w:rStyle w:val="FontStyle365"/>
                <w:sz w:val="28"/>
                <w:szCs w:val="28"/>
              </w:rPr>
            </w:pPr>
            <w:r w:rsidRPr="00C27A97">
              <w:rPr>
                <w:rStyle w:val="FontStyle365"/>
                <w:sz w:val="28"/>
                <w:szCs w:val="28"/>
              </w:rPr>
              <w:t>Название раздела, темы</w:t>
            </w:r>
          </w:p>
        </w:tc>
        <w:tc>
          <w:tcPr>
            <w:tcW w:w="1915" w:type="dxa"/>
            <w:tcBorders>
              <w:top w:val="single" w:sz="6" w:space="0" w:color="auto"/>
              <w:left w:val="single" w:sz="6" w:space="0" w:color="auto"/>
              <w:bottom w:val="single" w:sz="6" w:space="0" w:color="auto"/>
              <w:right w:val="single" w:sz="6" w:space="0" w:color="auto"/>
            </w:tcBorders>
          </w:tcPr>
          <w:p w:rsidR="00C27A97" w:rsidRPr="00C27A97" w:rsidRDefault="00C27A97" w:rsidP="009C6E65">
            <w:pPr>
              <w:pStyle w:val="Style41"/>
              <w:widowControl/>
              <w:spacing w:line="274" w:lineRule="exact"/>
              <w:ind w:left="518"/>
              <w:rPr>
                <w:rStyle w:val="FontStyle365"/>
                <w:sz w:val="28"/>
                <w:szCs w:val="28"/>
              </w:rPr>
            </w:pPr>
            <w:r w:rsidRPr="00C27A97">
              <w:rPr>
                <w:rStyle w:val="FontStyle365"/>
                <w:sz w:val="28"/>
                <w:szCs w:val="28"/>
              </w:rPr>
              <w:t>Количест во</w:t>
            </w:r>
          </w:p>
          <w:p w:rsidR="00C27A97" w:rsidRPr="00C27A97" w:rsidRDefault="00C27A97" w:rsidP="009C6E65">
            <w:pPr>
              <w:pStyle w:val="Style97"/>
              <w:widowControl/>
              <w:spacing w:line="274" w:lineRule="exact"/>
              <w:ind w:left="518" w:firstLine="0"/>
              <w:rPr>
                <w:rStyle w:val="FontStyle365"/>
                <w:sz w:val="28"/>
                <w:szCs w:val="28"/>
              </w:rPr>
            </w:pPr>
            <w:r w:rsidRPr="00C27A97">
              <w:rPr>
                <w:rStyle w:val="FontStyle365"/>
                <w:sz w:val="28"/>
                <w:szCs w:val="28"/>
              </w:rPr>
              <w:t>часов</w:t>
            </w:r>
          </w:p>
        </w:tc>
      </w:tr>
      <w:tr w:rsidR="00C27A97" w:rsidRPr="00C27A97" w:rsidTr="009C6E65">
        <w:tc>
          <w:tcPr>
            <w:tcW w:w="907" w:type="dxa"/>
            <w:tcBorders>
              <w:top w:val="single" w:sz="6" w:space="0" w:color="auto"/>
              <w:left w:val="single" w:sz="6" w:space="0" w:color="auto"/>
              <w:bottom w:val="single" w:sz="6" w:space="0" w:color="auto"/>
              <w:right w:val="single" w:sz="6" w:space="0" w:color="auto"/>
            </w:tcBorders>
          </w:tcPr>
          <w:p w:rsidR="00C27A97" w:rsidRPr="00C27A97" w:rsidRDefault="00C27A97" w:rsidP="009C6E65">
            <w:pPr>
              <w:pStyle w:val="Style53"/>
              <w:widowControl/>
              <w:spacing w:line="240" w:lineRule="auto"/>
              <w:ind w:left="346"/>
              <w:rPr>
                <w:rStyle w:val="FontStyle366"/>
                <w:sz w:val="28"/>
                <w:szCs w:val="28"/>
              </w:rPr>
            </w:pPr>
            <w:r>
              <w:rPr>
                <w:rStyle w:val="FontStyle366"/>
                <w:sz w:val="28"/>
                <w:szCs w:val="28"/>
              </w:rPr>
              <w:t>1</w:t>
            </w:r>
          </w:p>
        </w:tc>
        <w:tc>
          <w:tcPr>
            <w:tcW w:w="6557" w:type="dxa"/>
            <w:tcBorders>
              <w:top w:val="single" w:sz="6" w:space="0" w:color="auto"/>
              <w:left w:val="single" w:sz="6" w:space="0" w:color="auto"/>
              <w:bottom w:val="single" w:sz="6" w:space="0" w:color="auto"/>
              <w:right w:val="single" w:sz="6" w:space="0" w:color="auto"/>
            </w:tcBorders>
          </w:tcPr>
          <w:p w:rsidR="00C27A97" w:rsidRPr="00C27A97" w:rsidRDefault="00C27A97" w:rsidP="009C6E65">
            <w:pPr>
              <w:pStyle w:val="Style53"/>
              <w:widowControl/>
              <w:spacing w:line="240" w:lineRule="auto"/>
              <w:ind w:left="470"/>
              <w:rPr>
                <w:rStyle w:val="FontStyle366"/>
                <w:sz w:val="28"/>
                <w:szCs w:val="28"/>
              </w:rPr>
            </w:pPr>
            <w:r>
              <w:rPr>
                <w:rStyle w:val="FontStyle366"/>
                <w:sz w:val="28"/>
                <w:szCs w:val="28"/>
              </w:rPr>
              <w:t xml:space="preserve">Вводный урок по курсу литературного чтения </w:t>
            </w:r>
          </w:p>
        </w:tc>
        <w:tc>
          <w:tcPr>
            <w:tcW w:w="1915" w:type="dxa"/>
            <w:tcBorders>
              <w:top w:val="single" w:sz="6" w:space="0" w:color="auto"/>
              <w:left w:val="single" w:sz="6" w:space="0" w:color="auto"/>
              <w:bottom w:val="single" w:sz="6" w:space="0" w:color="auto"/>
              <w:right w:val="single" w:sz="6" w:space="0" w:color="auto"/>
            </w:tcBorders>
          </w:tcPr>
          <w:p w:rsidR="00C27A97" w:rsidRPr="00C27A97" w:rsidRDefault="00C27A97" w:rsidP="00CA292F">
            <w:pPr>
              <w:pStyle w:val="Style53"/>
              <w:widowControl/>
              <w:spacing w:line="240" w:lineRule="auto"/>
              <w:ind w:left="494"/>
              <w:jc w:val="center"/>
              <w:rPr>
                <w:rStyle w:val="FontStyle366"/>
                <w:sz w:val="28"/>
                <w:szCs w:val="28"/>
              </w:rPr>
            </w:pPr>
            <w:r>
              <w:rPr>
                <w:rStyle w:val="FontStyle366"/>
                <w:sz w:val="28"/>
                <w:szCs w:val="28"/>
              </w:rPr>
              <w:t>1</w:t>
            </w:r>
          </w:p>
        </w:tc>
      </w:tr>
      <w:tr w:rsidR="00C27A97" w:rsidRPr="00C27A97" w:rsidTr="009C6E65">
        <w:tc>
          <w:tcPr>
            <w:tcW w:w="907" w:type="dxa"/>
            <w:tcBorders>
              <w:top w:val="single" w:sz="6" w:space="0" w:color="auto"/>
              <w:left w:val="single" w:sz="6" w:space="0" w:color="auto"/>
              <w:bottom w:val="single" w:sz="6" w:space="0" w:color="auto"/>
              <w:right w:val="single" w:sz="6" w:space="0" w:color="auto"/>
            </w:tcBorders>
          </w:tcPr>
          <w:p w:rsidR="00C27A97" w:rsidRPr="00C27A97" w:rsidRDefault="00C27A97" w:rsidP="009C6E65">
            <w:pPr>
              <w:pStyle w:val="Style53"/>
              <w:widowControl/>
              <w:spacing w:line="240" w:lineRule="auto"/>
              <w:ind w:left="322"/>
              <w:rPr>
                <w:rStyle w:val="FontStyle366"/>
                <w:sz w:val="28"/>
                <w:szCs w:val="28"/>
              </w:rPr>
            </w:pPr>
            <w:r>
              <w:rPr>
                <w:rStyle w:val="FontStyle366"/>
                <w:sz w:val="28"/>
                <w:szCs w:val="28"/>
              </w:rPr>
              <w:t>2</w:t>
            </w:r>
          </w:p>
        </w:tc>
        <w:tc>
          <w:tcPr>
            <w:tcW w:w="6557" w:type="dxa"/>
            <w:tcBorders>
              <w:top w:val="single" w:sz="6" w:space="0" w:color="auto"/>
              <w:left w:val="single" w:sz="6" w:space="0" w:color="auto"/>
              <w:bottom w:val="single" w:sz="6" w:space="0" w:color="auto"/>
              <w:right w:val="single" w:sz="6" w:space="0" w:color="auto"/>
            </w:tcBorders>
          </w:tcPr>
          <w:p w:rsidR="00C27A97" w:rsidRPr="00C27A97" w:rsidRDefault="00953C7F" w:rsidP="009C6E65">
            <w:pPr>
              <w:pStyle w:val="Style53"/>
              <w:widowControl/>
              <w:spacing w:line="240" w:lineRule="auto"/>
              <w:rPr>
                <w:rStyle w:val="FontStyle366"/>
                <w:sz w:val="28"/>
                <w:szCs w:val="28"/>
              </w:rPr>
            </w:pPr>
            <w:r>
              <w:rPr>
                <w:rStyle w:val="FontStyle366"/>
                <w:sz w:val="28"/>
                <w:szCs w:val="28"/>
              </w:rPr>
              <w:t>Самое великое чудо на свете</w:t>
            </w:r>
          </w:p>
        </w:tc>
        <w:tc>
          <w:tcPr>
            <w:tcW w:w="1915" w:type="dxa"/>
            <w:tcBorders>
              <w:top w:val="single" w:sz="6" w:space="0" w:color="auto"/>
              <w:left w:val="single" w:sz="6" w:space="0" w:color="auto"/>
              <w:bottom w:val="single" w:sz="6" w:space="0" w:color="auto"/>
              <w:right w:val="single" w:sz="6" w:space="0" w:color="auto"/>
            </w:tcBorders>
          </w:tcPr>
          <w:p w:rsidR="00C27A97" w:rsidRPr="00C27A97" w:rsidRDefault="00953C7F" w:rsidP="00CA292F">
            <w:pPr>
              <w:pStyle w:val="Style53"/>
              <w:widowControl/>
              <w:spacing w:line="240" w:lineRule="auto"/>
              <w:ind w:left="480"/>
              <w:jc w:val="center"/>
              <w:rPr>
                <w:rStyle w:val="FontStyle366"/>
                <w:sz w:val="28"/>
                <w:szCs w:val="28"/>
              </w:rPr>
            </w:pPr>
            <w:r>
              <w:rPr>
                <w:rStyle w:val="FontStyle366"/>
                <w:sz w:val="28"/>
                <w:szCs w:val="28"/>
              </w:rPr>
              <w:t>4</w:t>
            </w:r>
          </w:p>
        </w:tc>
      </w:tr>
      <w:tr w:rsidR="00C27A97" w:rsidRPr="00C27A97" w:rsidTr="009C6E65">
        <w:tc>
          <w:tcPr>
            <w:tcW w:w="907" w:type="dxa"/>
            <w:tcBorders>
              <w:top w:val="single" w:sz="6" w:space="0" w:color="auto"/>
              <w:left w:val="single" w:sz="6" w:space="0" w:color="auto"/>
              <w:bottom w:val="single" w:sz="6" w:space="0" w:color="auto"/>
              <w:right w:val="single" w:sz="6" w:space="0" w:color="auto"/>
            </w:tcBorders>
          </w:tcPr>
          <w:p w:rsidR="00C27A97" w:rsidRPr="00C27A97" w:rsidRDefault="00C27A97" w:rsidP="009C6E65">
            <w:pPr>
              <w:pStyle w:val="Style53"/>
              <w:widowControl/>
              <w:spacing w:line="240" w:lineRule="auto"/>
              <w:ind w:left="326"/>
              <w:rPr>
                <w:rStyle w:val="FontStyle366"/>
                <w:sz w:val="28"/>
                <w:szCs w:val="28"/>
              </w:rPr>
            </w:pPr>
            <w:r>
              <w:rPr>
                <w:rStyle w:val="FontStyle366"/>
                <w:sz w:val="28"/>
                <w:szCs w:val="28"/>
              </w:rPr>
              <w:t>3</w:t>
            </w:r>
          </w:p>
        </w:tc>
        <w:tc>
          <w:tcPr>
            <w:tcW w:w="6557" w:type="dxa"/>
            <w:tcBorders>
              <w:top w:val="single" w:sz="6" w:space="0" w:color="auto"/>
              <w:left w:val="single" w:sz="6" w:space="0" w:color="auto"/>
              <w:bottom w:val="single" w:sz="6" w:space="0" w:color="auto"/>
              <w:right w:val="single" w:sz="6" w:space="0" w:color="auto"/>
            </w:tcBorders>
          </w:tcPr>
          <w:p w:rsidR="00C27A97" w:rsidRPr="00C27A97" w:rsidRDefault="00953C7F" w:rsidP="009C6E65">
            <w:pPr>
              <w:pStyle w:val="Style53"/>
              <w:widowControl/>
              <w:spacing w:line="240" w:lineRule="auto"/>
              <w:rPr>
                <w:rStyle w:val="FontStyle366"/>
                <w:sz w:val="28"/>
                <w:szCs w:val="28"/>
              </w:rPr>
            </w:pPr>
            <w:r>
              <w:rPr>
                <w:rStyle w:val="FontStyle366"/>
                <w:sz w:val="28"/>
                <w:szCs w:val="28"/>
              </w:rPr>
              <w:t>Устное народное творчество</w:t>
            </w:r>
          </w:p>
        </w:tc>
        <w:tc>
          <w:tcPr>
            <w:tcW w:w="1915" w:type="dxa"/>
            <w:tcBorders>
              <w:top w:val="single" w:sz="6" w:space="0" w:color="auto"/>
              <w:left w:val="single" w:sz="6" w:space="0" w:color="auto"/>
              <w:bottom w:val="single" w:sz="6" w:space="0" w:color="auto"/>
              <w:right w:val="single" w:sz="6" w:space="0" w:color="auto"/>
            </w:tcBorders>
          </w:tcPr>
          <w:p w:rsidR="00C27A97" w:rsidRPr="00C27A97" w:rsidRDefault="00953C7F" w:rsidP="00CA292F">
            <w:pPr>
              <w:pStyle w:val="Style53"/>
              <w:widowControl/>
              <w:spacing w:line="240" w:lineRule="auto"/>
              <w:ind w:left="840"/>
              <w:jc w:val="center"/>
              <w:rPr>
                <w:rStyle w:val="FontStyle366"/>
                <w:sz w:val="28"/>
                <w:szCs w:val="28"/>
              </w:rPr>
            </w:pPr>
            <w:r>
              <w:rPr>
                <w:rStyle w:val="FontStyle366"/>
                <w:sz w:val="28"/>
                <w:szCs w:val="28"/>
              </w:rPr>
              <w:t>15</w:t>
            </w:r>
          </w:p>
        </w:tc>
      </w:tr>
      <w:tr w:rsidR="00C27A97" w:rsidRPr="00C27A97" w:rsidTr="009C6E65">
        <w:tc>
          <w:tcPr>
            <w:tcW w:w="907" w:type="dxa"/>
            <w:tcBorders>
              <w:top w:val="single" w:sz="6" w:space="0" w:color="auto"/>
              <w:left w:val="single" w:sz="6" w:space="0" w:color="auto"/>
              <w:bottom w:val="single" w:sz="6" w:space="0" w:color="auto"/>
              <w:right w:val="single" w:sz="6" w:space="0" w:color="auto"/>
            </w:tcBorders>
          </w:tcPr>
          <w:p w:rsidR="00C27A97" w:rsidRPr="00C27A97" w:rsidRDefault="00C27A97" w:rsidP="009C6E65">
            <w:pPr>
              <w:pStyle w:val="Style53"/>
              <w:widowControl/>
              <w:spacing w:line="240" w:lineRule="auto"/>
              <w:ind w:left="322"/>
              <w:rPr>
                <w:rStyle w:val="FontStyle366"/>
                <w:sz w:val="28"/>
                <w:szCs w:val="28"/>
              </w:rPr>
            </w:pPr>
            <w:r>
              <w:rPr>
                <w:rStyle w:val="FontStyle366"/>
                <w:sz w:val="28"/>
                <w:szCs w:val="28"/>
              </w:rPr>
              <w:t>4</w:t>
            </w:r>
          </w:p>
        </w:tc>
        <w:tc>
          <w:tcPr>
            <w:tcW w:w="6557" w:type="dxa"/>
            <w:tcBorders>
              <w:top w:val="single" w:sz="6" w:space="0" w:color="auto"/>
              <w:left w:val="single" w:sz="6" w:space="0" w:color="auto"/>
              <w:bottom w:val="single" w:sz="6" w:space="0" w:color="auto"/>
              <w:right w:val="single" w:sz="6" w:space="0" w:color="auto"/>
            </w:tcBorders>
          </w:tcPr>
          <w:p w:rsidR="00C27A97" w:rsidRPr="00C27A97" w:rsidRDefault="00953C7F" w:rsidP="009C6E65">
            <w:pPr>
              <w:pStyle w:val="Style53"/>
              <w:widowControl/>
              <w:spacing w:line="240" w:lineRule="auto"/>
              <w:ind w:left="466"/>
              <w:rPr>
                <w:rStyle w:val="FontStyle366"/>
                <w:sz w:val="28"/>
                <w:szCs w:val="28"/>
              </w:rPr>
            </w:pPr>
            <w:r>
              <w:rPr>
                <w:rStyle w:val="FontStyle366"/>
                <w:sz w:val="28"/>
                <w:szCs w:val="28"/>
              </w:rPr>
              <w:t>Люблю природу русскую</w:t>
            </w:r>
          </w:p>
        </w:tc>
        <w:tc>
          <w:tcPr>
            <w:tcW w:w="1915" w:type="dxa"/>
            <w:tcBorders>
              <w:top w:val="single" w:sz="6" w:space="0" w:color="auto"/>
              <w:left w:val="single" w:sz="6" w:space="0" w:color="auto"/>
              <w:bottom w:val="single" w:sz="6" w:space="0" w:color="auto"/>
              <w:right w:val="single" w:sz="6" w:space="0" w:color="auto"/>
            </w:tcBorders>
          </w:tcPr>
          <w:p w:rsidR="00C27A97" w:rsidRPr="00C27A97" w:rsidRDefault="00953C7F" w:rsidP="00CA292F">
            <w:pPr>
              <w:pStyle w:val="Style53"/>
              <w:widowControl/>
              <w:spacing w:line="240" w:lineRule="auto"/>
              <w:ind w:left="840"/>
              <w:jc w:val="center"/>
              <w:rPr>
                <w:rStyle w:val="FontStyle366"/>
                <w:sz w:val="28"/>
                <w:szCs w:val="28"/>
              </w:rPr>
            </w:pPr>
            <w:r>
              <w:rPr>
                <w:rStyle w:val="FontStyle366"/>
                <w:sz w:val="28"/>
                <w:szCs w:val="28"/>
              </w:rPr>
              <w:t>8</w:t>
            </w:r>
          </w:p>
        </w:tc>
      </w:tr>
      <w:tr w:rsidR="00C27A97" w:rsidRPr="00C27A97" w:rsidTr="009C6E65">
        <w:tc>
          <w:tcPr>
            <w:tcW w:w="907" w:type="dxa"/>
            <w:tcBorders>
              <w:top w:val="single" w:sz="6" w:space="0" w:color="auto"/>
              <w:left w:val="single" w:sz="6" w:space="0" w:color="auto"/>
              <w:bottom w:val="single" w:sz="6" w:space="0" w:color="auto"/>
              <w:right w:val="single" w:sz="6" w:space="0" w:color="auto"/>
            </w:tcBorders>
          </w:tcPr>
          <w:p w:rsidR="00C27A97" w:rsidRPr="00C27A97" w:rsidRDefault="00C27A97" w:rsidP="009C6E65">
            <w:pPr>
              <w:pStyle w:val="Style53"/>
              <w:widowControl/>
              <w:spacing w:line="240" w:lineRule="auto"/>
              <w:ind w:left="331"/>
              <w:rPr>
                <w:rStyle w:val="FontStyle366"/>
                <w:sz w:val="28"/>
                <w:szCs w:val="28"/>
              </w:rPr>
            </w:pPr>
            <w:r>
              <w:rPr>
                <w:rStyle w:val="FontStyle366"/>
                <w:sz w:val="28"/>
                <w:szCs w:val="28"/>
              </w:rPr>
              <w:t>5</w:t>
            </w:r>
          </w:p>
        </w:tc>
        <w:tc>
          <w:tcPr>
            <w:tcW w:w="6557" w:type="dxa"/>
            <w:tcBorders>
              <w:top w:val="single" w:sz="6" w:space="0" w:color="auto"/>
              <w:left w:val="single" w:sz="6" w:space="0" w:color="auto"/>
              <w:bottom w:val="single" w:sz="6" w:space="0" w:color="auto"/>
              <w:right w:val="single" w:sz="6" w:space="0" w:color="auto"/>
            </w:tcBorders>
          </w:tcPr>
          <w:p w:rsidR="00C27A97" w:rsidRPr="00C27A97" w:rsidRDefault="00953C7F" w:rsidP="009C6E65">
            <w:pPr>
              <w:pStyle w:val="Style53"/>
              <w:widowControl/>
              <w:spacing w:line="240" w:lineRule="auto"/>
              <w:ind w:left="466"/>
              <w:rPr>
                <w:rStyle w:val="FontStyle366"/>
                <w:sz w:val="28"/>
                <w:szCs w:val="28"/>
              </w:rPr>
            </w:pPr>
            <w:r>
              <w:rPr>
                <w:rStyle w:val="FontStyle366"/>
                <w:sz w:val="28"/>
                <w:szCs w:val="28"/>
              </w:rPr>
              <w:t>Русские писатели</w:t>
            </w:r>
          </w:p>
        </w:tc>
        <w:tc>
          <w:tcPr>
            <w:tcW w:w="1915" w:type="dxa"/>
            <w:tcBorders>
              <w:top w:val="single" w:sz="6" w:space="0" w:color="auto"/>
              <w:left w:val="single" w:sz="6" w:space="0" w:color="auto"/>
              <w:bottom w:val="single" w:sz="6" w:space="0" w:color="auto"/>
              <w:right w:val="single" w:sz="6" w:space="0" w:color="auto"/>
            </w:tcBorders>
          </w:tcPr>
          <w:p w:rsidR="00C27A97" w:rsidRPr="00C27A97" w:rsidRDefault="00953C7F" w:rsidP="00CA292F">
            <w:pPr>
              <w:pStyle w:val="Style53"/>
              <w:widowControl/>
              <w:spacing w:line="240" w:lineRule="auto"/>
              <w:ind w:left="821"/>
              <w:jc w:val="center"/>
              <w:rPr>
                <w:rStyle w:val="FontStyle366"/>
                <w:sz w:val="28"/>
                <w:szCs w:val="28"/>
              </w:rPr>
            </w:pPr>
            <w:r>
              <w:rPr>
                <w:rStyle w:val="FontStyle366"/>
                <w:sz w:val="28"/>
                <w:szCs w:val="28"/>
              </w:rPr>
              <w:t>14</w:t>
            </w:r>
          </w:p>
        </w:tc>
      </w:tr>
      <w:tr w:rsidR="00C27A97" w:rsidRPr="00C27A97" w:rsidTr="009C6E65">
        <w:tc>
          <w:tcPr>
            <w:tcW w:w="907" w:type="dxa"/>
            <w:tcBorders>
              <w:top w:val="single" w:sz="6" w:space="0" w:color="auto"/>
              <w:left w:val="single" w:sz="6" w:space="0" w:color="auto"/>
              <w:bottom w:val="single" w:sz="6" w:space="0" w:color="auto"/>
              <w:right w:val="single" w:sz="6" w:space="0" w:color="auto"/>
            </w:tcBorders>
          </w:tcPr>
          <w:p w:rsidR="00C27A97" w:rsidRPr="00C27A97" w:rsidRDefault="00C27A97" w:rsidP="009C6E65">
            <w:pPr>
              <w:pStyle w:val="Style53"/>
              <w:widowControl/>
              <w:spacing w:line="240" w:lineRule="auto"/>
              <w:ind w:left="326"/>
              <w:rPr>
                <w:rStyle w:val="FontStyle366"/>
                <w:sz w:val="28"/>
                <w:szCs w:val="28"/>
              </w:rPr>
            </w:pPr>
            <w:r>
              <w:rPr>
                <w:rStyle w:val="FontStyle366"/>
                <w:sz w:val="28"/>
                <w:szCs w:val="28"/>
              </w:rPr>
              <w:t>6</w:t>
            </w:r>
          </w:p>
        </w:tc>
        <w:tc>
          <w:tcPr>
            <w:tcW w:w="6557" w:type="dxa"/>
            <w:tcBorders>
              <w:top w:val="single" w:sz="6" w:space="0" w:color="auto"/>
              <w:left w:val="single" w:sz="6" w:space="0" w:color="auto"/>
              <w:bottom w:val="single" w:sz="6" w:space="0" w:color="auto"/>
              <w:right w:val="single" w:sz="6" w:space="0" w:color="auto"/>
            </w:tcBorders>
          </w:tcPr>
          <w:p w:rsidR="00C27A97" w:rsidRPr="00C27A97" w:rsidRDefault="00953C7F" w:rsidP="009C6E65">
            <w:pPr>
              <w:pStyle w:val="Style53"/>
              <w:widowControl/>
              <w:spacing w:line="240" w:lineRule="auto"/>
              <w:ind w:left="475"/>
              <w:rPr>
                <w:rStyle w:val="FontStyle366"/>
                <w:sz w:val="28"/>
                <w:szCs w:val="28"/>
              </w:rPr>
            </w:pPr>
            <w:r>
              <w:rPr>
                <w:rStyle w:val="FontStyle366"/>
                <w:sz w:val="28"/>
                <w:szCs w:val="28"/>
              </w:rPr>
              <w:t>О братьях наших меньших</w:t>
            </w:r>
          </w:p>
        </w:tc>
        <w:tc>
          <w:tcPr>
            <w:tcW w:w="1915" w:type="dxa"/>
            <w:tcBorders>
              <w:top w:val="single" w:sz="6" w:space="0" w:color="auto"/>
              <w:left w:val="single" w:sz="6" w:space="0" w:color="auto"/>
              <w:bottom w:val="single" w:sz="6" w:space="0" w:color="auto"/>
              <w:right w:val="single" w:sz="6" w:space="0" w:color="auto"/>
            </w:tcBorders>
          </w:tcPr>
          <w:p w:rsidR="00C27A97" w:rsidRPr="00C27A97" w:rsidRDefault="00953C7F" w:rsidP="00CA292F">
            <w:pPr>
              <w:pStyle w:val="Style53"/>
              <w:widowControl/>
              <w:spacing w:line="240" w:lineRule="auto"/>
              <w:ind w:left="821"/>
              <w:jc w:val="center"/>
              <w:rPr>
                <w:rStyle w:val="FontStyle366"/>
                <w:sz w:val="28"/>
                <w:szCs w:val="28"/>
              </w:rPr>
            </w:pPr>
            <w:r>
              <w:rPr>
                <w:rStyle w:val="FontStyle366"/>
                <w:sz w:val="28"/>
                <w:szCs w:val="28"/>
              </w:rPr>
              <w:t>12</w:t>
            </w:r>
          </w:p>
        </w:tc>
      </w:tr>
      <w:tr w:rsidR="00C27A97" w:rsidRPr="00C27A97" w:rsidTr="009C6E65">
        <w:tc>
          <w:tcPr>
            <w:tcW w:w="907" w:type="dxa"/>
            <w:tcBorders>
              <w:top w:val="single" w:sz="6" w:space="0" w:color="auto"/>
              <w:left w:val="single" w:sz="6" w:space="0" w:color="auto"/>
              <w:bottom w:val="single" w:sz="6" w:space="0" w:color="auto"/>
              <w:right w:val="single" w:sz="6" w:space="0" w:color="auto"/>
            </w:tcBorders>
          </w:tcPr>
          <w:p w:rsidR="00C27A97" w:rsidRPr="00C27A97" w:rsidRDefault="00C27A97" w:rsidP="009C6E65">
            <w:pPr>
              <w:pStyle w:val="Style53"/>
              <w:widowControl/>
              <w:spacing w:line="240" w:lineRule="auto"/>
              <w:ind w:left="326"/>
              <w:rPr>
                <w:rStyle w:val="FontStyle366"/>
                <w:sz w:val="28"/>
                <w:szCs w:val="28"/>
              </w:rPr>
            </w:pPr>
            <w:r>
              <w:rPr>
                <w:rStyle w:val="FontStyle366"/>
                <w:sz w:val="28"/>
                <w:szCs w:val="28"/>
              </w:rPr>
              <w:t>7</w:t>
            </w:r>
          </w:p>
        </w:tc>
        <w:tc>
          <w:tcPr>
            <w:tcW w:w="6557" w:type="dxa"/>
            <w:tcBorders>
              <w:top w:val="single" w:sz="6" w:space="0" w:color="auto"/>
              <w:left w:val="single" w:sz="6" w:space="0" w:color="auto"/>
              <w:bottom w:val="single" w:sz="6" w:space="0" w:color="auto"/>
              <w:right w:val="single" w:sz="6" w:space="0" w:color="auto"/>
            </w:tcBorders>
          </w:tcPr>
          <w:p w:rsidR="00C27A97" w:rsidRPr="00C27A97" w:rsidRDefault="00953C7F" w:rsidP="009C6E65">
            <w:pPr>
              <w:pStyle w:val="Style53"/>
              <w:widowControl/>
              <w:spacing w:line="240" w:lineRule="auto"/>
              <w:ind w:left="470"/>
              <w:rPr>
                <w:rStyle w:val="FontStyle366"/>
                <w:sz w:val="28"/>
                <w:szCs w:val="28"/>
              </w:rPr>
            </w:pPr>
            <w:r>
              <w:rPr>
                <w:rStyle w:val="FontStyle366"/>
                <w:sz w:val="28"/>
                <w:szCs w:val="28"/>
              </w:rPr>
              <w:t>Из детских журналов</w:t>
            </w:r>
          </w:p>
        </w:tc>
        <w:tc>
          <w:tcPr>
            <w:tcW w:w="1915" w:type="dxa"/>
            <w:tcBorders>
              <w:top w:val="single" w:sz="6" w:space="0" w:color="auto"/>
              <w:left w:val="single" w:sz="6" w:space="0" w:color="auto"/>
              <w:bottom w:val="single" w:sz="6" w:space="0" w:color="auto"/>
              <w:right w:val="single" w:sz="6" w:space="0" w:color="auto"/>
            </w:tcBorders>
          </w:tcPr>
          <w:p w:rsidR="00C27A97" w:rsidRPr="00C27A97" w:rsidRDefault="00953C7F" w:rsidP="00CA292F">
            <w:pPr>
              <w:pStyle w:val="Style53"/>
              <w:widowControl/>
              <w:spacing w:line="240" w:lineRule="auto"/>
              <w:ind w:left="826"/>
              <w:jc w:val="center"/>
              <w:rPr>
                <w:rStyle w:val="FontStyle366"/>
                <w:sz w:val="28"/>
                <w:szCs w:val="28"/>
              </w:rPr>
            </w:pPr>
            <w:r>
              <w:rPr>
                <w:rStyle w:val="FontStyle366"/>
                <w:sz w:val="28"/>
                <w:szCs w:val="28"/>
              </w:rPr>
              <w:t>9</w:t>
            </w:r>
          </w:p>
        </w:tc>
      </w:tr>
      <w:tr w:rsidR="00C27A97" w:rsidRPr="00C27A97" w:rsidTr="009C6E65">
        <w:tc>
          <w:tcPr>
            <w:tcW w:w="907" w:type="dxa"/>
            <w:tcBorders>
              <w:top w:val="single" w:sz="6" w:space="0" w:color="auto"/>
              <w:left w:val="single" w:sz="6" w:space="0" w:color="auto"/>
              <w:bottom w:val="single" w:sz="6" w:space="0" w:color="auto"/>
              <w:right w:val="single" w:sz="6" w:space="0" w:color="auto"/>
            </w:tcBorders>
          </w:tcPr>
          <w:p w:rsidR="00C27A97" w:rsidRPr="00C27A97" w:rsidRDefault="00C27A97" w:rsidP="009C6E65">
            <w:pPr>
              <w:pStyle w:val="Style53"/>
              <w:widowControl/>
              <w:spacing w:line="240" w:lineRule="auto"/>
              <w:ind w:left="331"/>
              <w:rPr>
                <w:rStyle w:val="FontStyle366"/>
                <w:sz w:val="28"/>
                <w:szCs w:val="28"/>
              </w:rPr>
            </w:pPr>
            <w:r>
              <w:rPr>
                <w:rStyle w:val="FontStyle366"/>
                <w:sz w:val="28"/>
                <w:szCs w:val="28"/>
              </w:rPr>
              <w:t>8</w:t>
            </w:r>
          </w:p>
        </w:tc>
        <w:tc>
          <w:tcPr>
            <w:tcW w:w="6557" w:type="dxa"/>
            <w:tcBorders>
              <w:top w:val="single" w:sz="6" w:space="0" w:color="auto"/>
              <w:left w:val="single" w:sz="6" w:space="0" w:color="auto"/>
              <w:bottom w:val="single" w:sz="6" w:space="0" w:color="auto"/>
              <w:right w:val="single" w:sz="6" w:space="0" w:color="auto"/>
            </w:tcBorders>
          </w:tcPr>
          <w:p w:rsidR="00C27A97" w:rsidRPr="00C27A97" w:rsidRDefault="00953C7F" w:rsidP="009C6E65">
            <w:pPr>
              <w:pStyle w:val="Style53"/>
              <w:widowControl/>
              <w:spacing w:line="240" w:lineRule="auto"/>
              <w:ind w:left="466"/>
              <w:rPr>
                <w:rStyle w:val="FontStyle366"/>
                <w:sz w:val="28"/>
                <w:szCs w:val="28"/>
              </w:rPr>
            </w:pPr>
            <w:r>
              <w:rPr>
                <w:rStyle w:val="FontStyle366"/>
                <w:sz w:val="28"/>
                <w:szCs w:val="28"/>
              </w:rPr>
              <w:t>Люблю природу русскую</w:t>
            </w:r>
          </w:p>
        </w:tc>
        <w:tc>
          <w:tcPr>
            <w:tcW w:w="1915" w:type="dxa"/>
            <w:tcBorders>
              <w:top w:val="single" w:sz="6" w:space="0" w:color="auto"/>
              <w:left w:val="single" w:sz="6" w:space="0" w:color="auto"/>
              <w:bottom w:val="single" w:sz="6" w:space="0" w:color="auto"/>
              <w:right w:val="single" w:sz="6" w:space="0" w:color="auto"/>
            </w:tcBorders>
          </w:tcPr>
          <w:p w:rsidR="00C27A97" w:rsidRPr="00C27A97" w:rsidRDefault="00953C7F" w:rsidP="00CA292F">
            <w:pPr>
              <w:pStyle w:val="Style53"/>
              <w:widowControl/>
              <w:spacing w:line="240" w:lineRule="auto"/>
              <w:ind w:left="821"/>
              <w:jc w:val="center"/>
              <w:rPr>
                <w:rStyle w:val="FontStyle366"/>
                <w:sz w:val="28"/>
                <w:szCs w:val="28"/>
              </w:rPr>
            </w:pPr>
            <w:r>
              <w:rPr>
                <w:rStyle w:val="FontStyle366"/>
                <w:sz w:val="28"/>
                <w:szCs w:val="28"/>
              </w:rPr>
              <w:t>9</w:t>
            </w:r>
          </w:p>
        </w:tc>
      </w:tr>
      <w:tr w:rsidR="00C27A97" w:rsidRPr="00C27A97" w:rsidTr="009C6E65">
        <w:tc>
          <w:tcPr>
            <w:tcW w:w="907" w:type="dxa"/>
            <w:tcBorders>
              <w:top w:val="single" w:sz="6" w:space="0" w:color="auto"/>
              <w:left w:val="single" w:sz="6" w:space="0" w:color="auto"/>
              <w:bottom w:val="single" w:sz="6" w:space="0" w:color="auto"/>
              <w:right w:val="single" w:sz="6" w:space="0" w:color="auto"/>
            </w:tcBorders>
          </w:tcPr>
          <w:p w:rsidR="00C27A97" w:rsidRPr="00C27A97" w:rsidRDefault="00953C7F" w:rsidP="009C6E65">
            <w:pPr>
              <w:pStyle w:val="Style53"/>
              <w:widowControl/>
              <w:spacing w:line="240" w:lineRule="auto"/>
              <w:ind w:left="326"/>
              <w:rPr>
                <w:rStyle w:val="FontStyle366"/>
                <w:sz w:val="28"/>
                <w:szCs w:val="28"/>
              </w:rPr>
            </w:pPr>
            <w:r>
              <w:rPr>
                <w:rStyle w:val="FontStyle366"/>
                <w:sz w:val="28"/>
                <w:szCs w:val="28"/>
              </w:rPr>
              <w:t>9</w:t>
            </w:r>
          </w:p>
        </w:tc>
        <w:tc>
          <w:tcPr>
            <w:tcW w:w="6557" w:type="dxa"/>
            <w:tcBorders>
              <w:top w:val="single" w:sz="6" w:space="0" w:color="auto"/>
              <w:left w:val="single" w:sz="6" w:space="0" w:color="auto"/>
              <w:bottom w:val="single" w:sz="6" w:space="0" w:color="auto"/>
              <w:right w:val="single" w:sz="6" w:space="0" w:color="auto"/>
            </w:tcBorders>
          </w:tcPr>
          <w:p w:rsidR="00C27A97" w:rsidRPr="00C27A97" w:rsidRDefault="00953C7F" w:rsidP="009C6E65">
            <w:pPr>
              <w:pStyle w:val="Style53"/>
              <w:widowControl/>
              <w:spacing w:line="240" w:lineRule="auto"/>
              <w:ind w:left="461"/>
              <w:rPr>
                <w:rStyle w:val="FontStyle366"/>
                <w:sz w:val="28"/>
                <w:szCs w:val="28"/>
              </w:rPr>
            </w:pPr>
            <w:r>
              <w:rPr>
                <w:rStyle w:val="FontStyle366"/>
                <w:sz w:val="28"/>
                <w:szCs w:val="28"/>
              </w:rPr>
              <w:t>Писатели детям</w:t>
            </w:r>
          </w:p>
        </w:tc>
        <w:tc>
          <w:tcPr>
            <w:tcW w:w="1915" w:type="dxa"/>
            <w:tcBorders>
              <w:top w:val="single" w:sz="6" w:space="0" w:color="auto"/>
              <w:left w:val="single" w:sz="6" w:space="0" w:color="auto"/>
              <w:bottom w:val="single" w:sz="6" w:space="0" w:color="auto"/>
              <w:right w:val="single" w:sz="6" w:space="0" w:color="auto"/>
            </w:tcBorders>
          </w:tcPr>
          <w:p w:rsidR="00C27A97" w:rsidRPr="00C27A97" w:rsidRDefault="00953C7F" w:rsidP="00CA292F">
            <w:pPr>
              <w:pStyle w:val="Style53"/>
              <w:widowControl/>
              <w:spacing w:line="240" w:lineRule="auto"/>
              <w:ind w:left="826"/>
              <w:jc w:val="center"/>
              <w:rPr>
                <w:rStyle w:val="FontStyle366"/>
                <w:sz w:val="28"/>
                <w:szCs w:val="28"/>
              </w:rPr>
            </w:pPr>
            <w:r>
              <w:rPr>
                <w:rStyle w:val="FontStyle366"/>
                <w:sz w:val="28"/>
                <w:szCs w:val="28"/>
              </w:rPr>
              <w:t>17</w:t>
            </w:r>
          </w:p>
        </w:tc>
      </w:tr>
      <w:tr w:rsidR="00C27A97" w:rsidRPr="00C27A97" w:rsidTr="009C6E65">
        <w:tc>
          <w:tcPr>
            <w:tcW w:w="907" w:type="dxa"/>
            <w:tcBorders>
              <w:top w:val="single" w:sz="6" w:space="0" w:color="auto"/>
              <w:left w:val="single" w:sz="6" w:space="0" w:color="auto"/>
              <w:bottom w:val="single" w:sz="6" w:space="0" w:color="auto"/>
              <w:right w:val="single" w:sz="6" w:space="0" w:color="auto"/>
            </w:tcBorders>
          </w:tcPr>
          <w:p w:rsidR="00C27A97" w:rsidRPr="00C27A97" w:rsidRDefault="00953C7F" w:rsidP="009C6E65">
            <w:pPr>
              <w:pStyle w:val="Style53"/>
              <w:widowControl/>
              <w:spacing w:line="240" w:lineRule="auto"/>
              <w:ind w:left="288"/>
              <w:rPr>
                <w:rStyle w:val="FontStyle366"/>
                <w:sz w:val="28"/>
                <w:szCs w:val="28"/>
              </w:rPr>
            </w:pPr>
            <w:r>
              <w:rPr>
                <w:rStyle w:val="FontStyle366"/>
                <w:sz w:val="28"/>
                <w:szCs w:val="28"/>
              </w:rPr>
              <w:t>10</w:t>
            </w:r>
          </w:p>
        </w:tc>
        <w:tc>
          <w:tcPr>
            <w:tcW w:w="6557" w:type="dxa"/>
            <w:tcBorders>
              <w:top w:val="single" w:sz="6" w:space="0" w:color="auto"/>
              <w:left w:val="single" w:sz="6" w:space="0" w:color="auto"/>
              <w:bottom w:val="single" w:sz="6" w:space="0" w:color="auto"/>
              <w:right w:val="single" w:sz="6" w:space="0" w:color="auto"/>
            </w:tcBorders>
          </w:tcPr>
          <w:p w:rsidR="00C27A97" w:rsidRPr="00C27A97" w:rsidRDefault="00953C7F" w:rsidP="009C6E65">
            <w:pPr>
              <w:pStyle w:val="Style53"/>
              <w:widowControl/>
              <w:spacing w:line="240" w:lineRule="auto"/>
              <w:ind w:left="475"/>
              <w:rPr>
                <w:rStyle w:val="FontStyle366"/>
                <w:sz w:val="28"/>
                <w:szCs w:val="28"/>
              </w:rPr>
            </w:pPr>
            <w:r>
              <w:rPr>
                <w:rStyle w:val="FontStyle366"/>
                <w:sz w:val="28"/>
                <w:szCs w:val="28"/>
              </w:rPr>
              <w:t>Я и мои друзья</w:t>
            </w:r>
          </w:p>
        </w:tc>
        <w:tc>
          <w:tcPr>
            <w:tcW w:w="1915" w:type="dxa"/>
            <w:tcBorders>
              <w:top w:val="single" w:sz="6" w:space="0" w:color="auto"/>
              <w:left w:val="single" w:sz="6" w:space="0" w:color="auto"/>
              <w:bottom w:val="single" w:sz="6" w:space="0" w:color="auto"/>
              <w:right w:val="single" w:sz="6" w:space="0" w:color="auto"/>
            </w:tcBorders>
          </w:tcPr>
          <w:p w:rsidR="00C27A97" w:rsidRPr="00C27A97" w:rsidRDefault="00953C7F" w:rsidP="00CA292F">
            <w:pPr>
              <w:pStyle w:val="Style53"/>
              <w:widowControl/>
              <w:spacing w:line="240" w:lineRule="auto"/>
              <w:ind w:left="826"/>
              <w:jc w:val="center"/>
              <w:rPr>
                <w:rStyle w:val="FontStyle366"/>
                <w:sz w:val="28"/>
                <w:szCs w:val="28"/>
              </w:rPr>
            </w:pPr>
            <w:r>
              <w:rPr>
                <w:rStyle w:val="FontStyle366"/>
                <w:sz w:val="28"/>
                <w:szCs w:val="28"/>
              </w:rPr>
              <w:t>10</w:t>
            </w:r>
          </w:p>
        </w:tc>
      </w:tr>
      <w:tr w:rsidR="00C27A97" w:rsidRPr="00C27A97" w:rsidTr="009C6E65">
        <w:tc>
          <w:tcPr>
            <w:tcW w:w="907" w:type="dxa"/>
            <w:tcBorders>
              <w:top w:val="single" w:sz="6" w:space="0" w:color="auto"/>
              <w:left w:val="single" w:sz="6" w:space="0" w:color="auto"/>
              <w:bottom w:val="single" w:sz="6" w:space="0" w:color="auto"/>
              <w:right w:val="single" w:sz="6" w:space="0" w:color="auto"/>
            </w:tcBorders>
          </w:tcPr>
          <w:p w:rsidR="00C27A97" w:rsidRPr="00C27A97" w:rsidRDefault="00953C7F" w:rsidP="009C6E65">
            <w:pPr>
              <w:pStyle w:val="Style53"/>
              <w:widowControl/>
              <w:spacing w:line="240" w:lineRule="auto"/>
              <w:ind w:left="288"/>
              <w:rPr>
                <w:rStyle w:val="FontStyle366"/>
                <w:sz w:val="28"/>
                <w:szCs w:val="28"/>
              </w:rPr>
            </w:pPr>
            <w:r>
              <w:rPr>
                <w:rStyle w:val="FontStyle366"/>
                <w:sz w:val="28"/>
                <w:szCs w:val="28"/>
              </w:rPr>
              <w:t>11</w:t>
            </w:r>
          </w:p>
        </w:tc>
        <w:tc>
          <w:tcPr>
            <w:tcW w:w="6557" w:type="dxa"/>
            <w:tcBorders>
              <w:top w:val="single" w:sz="6" w:space="0" w:color="auto"/>
              <w:left w:val="single" w:sz="6" w:space="0" w:color="auto"/>
              <w:bottom w:val="single" w:sz="6" w:space="0" w:color="auto"/>
              <w:right w:val="single" w:sz="6" w:space="0" w:color="auto"/>
            </w:tcBorders>
          </w:tcPr>
          <w:p w:rsidR="00C27A97" w:rsidRPr="00C27A97" w:rsidRDefault="00953C7F" w:rsidP="009C6E65">
            <w:pPr>
              <w:pStyle w:val="Style53"/>
              <w:widowControl/>
              <w:spacing w:line="240" w:lineRule="auto"/>
              <w:ind w:left="466"/>
              <w:rPr>
                <w:rStyle w:val="FontStyle366"/>
                <w:sz w:val="28"/>
                <w:szCs w:val="28"/>
              </w:rPr>
            </w:pPr>
            <w:r>
              <w:rPr>
                <w:rStyle w:val="FontStyle366"/>
                <w:sz w:val="28"/>
                <w:szCs w:val="28"/>
              </w:rPr>
              <w:t>Люблю природу русскую. Весна</w:t>
            </w:r>
          </w:p>
        </w:tc>
        <w:tc>
          <w:tcPr>
            <w:tcW w:w="1915" w:type="dxa"/>
            <w:tcBorders>
              <w:top w:val="single" w:sz="6" w:space="0" w:color="auto"/>
              <w:left w:val="single" w:sz="6" w:space="0" w:color="auto"/>
              <w:bottom w:val="single" w:sz="6" w:space="0" w:color="auto"/>
              <w:right w:val="single" w:sz="6" w:space="0" w:color="auto"/>
            </w:tcBorders>
          </w:tcPr>
          <w:p w:rsidR="00C27A97" w:rsidRPr="00C27A97" w:rsidRDefault="00953C7F" w:rsidP="00CA292F">
            <w:pPr>
              <w:pStyle w:val="Style53"/>
              <w:widowControl/>
              <w:spacing w:line="240" w:lineRule="auto"/>
              <w:ind w:left="840"/>
              <w:jc w:val="center"/>
              <w:rPr>
                <w:rStyle w:val="FontStyle366"/>
                <w:sz w:val="28"/>
                <w:szCs w:val="28"/>
              </w:rPr>
            </w:pPr>
            <w:r>
              <w:rPr>
                <w:rStyle w:val="FontStyle366"/>
                <w:sz w:val="28"/>
                <w:szCs w:val="28"/>
              </w:rPr>
              <w:t>9</w:t>
            </w:r>
          </w:p>
        </w:tc>
      </w:tr>
      <w:tr w:rsidR="00953C7F" w:rsidRPr="00C27A97" w:rsidTr="009C6E65">
        <w:tc>
          <w:tcPr>
            <w:tcW w:w="907" w:type="dxa"/>
            <w:tcBorders>
              <w:top w:val="single" w:sz="6" w:space="0" w:color="auto"/>
              <w:left w:val="single" w:sz="6" w:space="0" w:color="auto"/>
              <w:bottom w:val="single" w:sz="6" w:space="0" w:color="auto"/>
              <w:right w:val="single" w:sz="6" w:space="0" w:color="auto"/>
            </w:tcBorders>
          </w:tcPr>
          <w:p w:rsidR="00953C7F" w:rsidRPr="00C27A97" w:rsidRDefault="00953C7F" w:rsidP="009C6E65">
            <w:pPr>
              <w:pStyle w:val="Style53"/>
              <w:widowControl/>
              <w:spacing w:line="240" w:lineRule="auto"/>
              <w:ind w:left="288"/>
              <w:rPr>
                <w:rStyle w:val="FontStyle366"/>
                <w:sz w:val="28"/>
                <w:szCs w:val="28"/>
              </w:rPr>
            </w:pPr>
            <w:r>
              <w:rPr>
                <w:rStyle w:val="FontStyle366"/>
                <w:sz w:val="28"/>
                <w:szCs w:val="28"/>
              </w:rPr>
              <w:t>12</w:t>
            </w:r>
          </w:p>
        </w:tc>
        <w:tc>
          <w:tcPr>
            <w:tcW w:w="6557" w:type="dxa"/>
            <w:tcBorders>
              <w:top w:val="single" w:sz="6" w:space="0" w:color="auto"/>
              <w:left w:val="single" w:sz="6" w:space="0" w:color="auto"/>
              <w:bottom w:val="single" w:sz="6" w:space="0" w:color="auto"/>
              <w:right w:val="single" w:sz="6" w:space="0" w:color="auto"/>
            </w:tcBorders>
          </w:tcPr>
          <w:p w:rsidR="00953C7F" w:rsidRDefault="00953C7F" w:rsidP="009C6E65">
            <w:pPr>
              <w:pStyle w:val="Style53"/>
              <w:widowControl/>
              <w:spacing w:line="240" w:lineRule="auto"/>
              <w:ind w:left="466"/>
              <w:rPr>
                <w:rStyle w:val="FontStyle366"/>
                <w:sz w:val="28"/>
                <w:szCs w:val="28"/>
              </w:rPr>
            </w:pPr>
            <w:r>
              <w:rPr>
                <w:rStyle w:val="FontStyle366"/>
                <w:sz w:val="28"/>
                <w:szCs w:val="28"/>
              </w:rPr>
              <w:t>И в шуткуи всерьез</w:t>
            </w:r>
          </w:p>
        </w:tc>
        <w:tc>
          <w:tcPr>
            <w:tcW w:w="1915" w:type="dxa"/>
            <w:tcBorders>
              <w:top w:val="single" w:sz="6" w:space="0" w:color="auto"/>
              <w:left w:val="single" w:sz="6" w:space="0" w:color="auto"/>
              <w:bottom w:val="single" w:sz="6" w:space="0" w:color="auto"/>
              <w:right w:val="single" w:sz="6" w:space="0" w:color="auto"/>
            </w:tcBorders>
          </w:tcPr>
          <w:p w:rsidR="00953C7F" w:rsidRDefault="00953C7F" w:rsidP="00CA292F">
            <w:pPr>
              <w:pStyle w:val="Style53"/>
              <w:widowControl/>
              <w:spacing w:line="240" w:lineRule="auto"/>
              <w:ind w:left="840"/>
              <w:jc w:val="center"/>
              <w:rPr>
                <w:rStyle w:val="FontStyle366"/>
                <w:sz w:val="28"/>
                <w:szCs w:val="28"/>
              </w:rPr>
            </w:pPr>
            <w:r>
              <w:rPr>
                <w:rStyle w:val="FontStyle366"/>
                <w:sz w:val="28"/>
                <w:szCs w:val="28"/>
              </w:rPr>
              <w:t>14</w:t>
            </w:r>
          </w:p>
        </w:tc>
      </w:tr>
      <w:tr w:rsidR="00953C7F" w:rsidRPr="00C27A97" w:rsidTr="009C6E65">
        <w:tc>
          <w:tcPr>
            <w:tcW w:w="907" w:type="dxa"/>
            <w:tcBorders>
              <w:top w:val="single" w:sz="6" w:space="0" w:color="auto"/>
              <w:left w:val="single" w:sz="6" w:space="0" w:color="auto"/>
              <w:bottom w:val="single" w:sz="6" w:space="0" w:color="auto"/>
              <w:right w:val="single" w:sz="6" w:space="0" w:color="auto"/>
            </w:tcBorders>
          </w:tcPr>
          <w:p w:rsidR="00953C7F" w:rsidRPr="00C27A97" w:rsidRDefault="00953C7F" w:rsidP="009C6E65">
            <w:pPr>
              <w:pStyle w:val="Style53"/>
              <w:widowControl/>
              <w:spacing w:line="240" w:lineRule="auto"/>
              <w:ind w:left="288"/>
              <w:rPr>
                <w:rStyle w:val="FontStyle366"/>
                <w:sz w:val="28"/>
                <w:szCs w:val="28"/>
              </w:rPr>
            </w:pPr>
            <w:r>
              <w:rPr>
                <w:rStyle w:val="FontStyle366"/>
                <w:sz w:val="28"/>
                <w:szCs w:val="28"/>
              </w:rPr>
              <w:t>13</w:t>
            </w:r>
          </w:p>
        </w:tc>
        <w:tc>
          <w:tcPr>
            <w:tcW w:w="6557" w:type="dxa"/>
            <w:tcBorders>
              <w:top w:val="single" w:sz="6" w:space="0" w:color="auto"/>
              <w:left w:val="single" w:sz="6" w:space="0" w:color="auto"/>
              <w:bottom w:val="single" w:sz="6" w:space="0" w:color="auto"/>
              <w:right w:val="single" w:sz="6" w:space="0" w:color="auto"/>
            </w:tcBorders>
          </w:tcPr>
          <w:p w:rsidR="00953C7F" w:rsidRDefault="00953C7F" w:rsidP="009C6E65">
            <w:pPr>
              <w:pStyle w:val="Style53"/>
              <w:widowControl/>
              <w:spacing w:line="240" w:lineRule="auto"/>
              <w:ind w:left="466"/>
              <w:rPr>
                <w:rStyle w:val="FontStyle366"/>
                <w:sz w:val="28"/>
                <w:szCs w:val="28"/>
              </w:rPr>
            </w:pPr>
            <w:r>
              <w:rPr>
                <w:rStyle w:val="FontStyle366"/>
                <w:sz w:val="28"/>
                <w:szCs w:val="28"/>
              </w:rPr>
              <w:t>Литература зарубежных стран</w:t>
            </w:r>
          </w:p>
        </w:tc>
        <w:tc>
          <w:tcPr>
            <w:tcW w:w="1915" w:type="dxa"/>
            <w:tcBorders>
              <w:top w:val="single" w:sz="6" w:space="0" w:color="auto"/>
              <w:left w:val="single" w:sz="6" w:space="0" w:color="auto"/>
              <w:bottom w:val="single" w:sz="6" w:space="0" w:color="auto"/>
              <w:right w:val="single" w:sz="6" w:space="0" w:color="auto"/>
            </w:tcBorders>
          </w:tcPr>
          <w:p w:rsidR="00953C7F" w:rsidRDefault="00953C7F" w:rsidP="00CA292F">
            <w:pPr>
              <w:pStyle w:val="Style53"/>
              <w:widowControl/>
              <w:spacing w:line="240" w:lineRule="auto"/>
              <w:ind w:left="840"/>
              <w:jc w:val="center"/>
              <w:rPr>
                <w:rStyle w:val="FontStyle366"/>
                <w:sz w:val="28"/>
                <w:szCs w:val="28"/>
              </w:rPr>
            </w:pPr>
            <w:r>
              <w:rPr>
                <w:rStyle w:val="FontStyle366"/>
                <w:sz w:val="28"/>
                <w:szCs w:val="28"/>
              </w:rPr>
              <w:t>12</w:t>
            </w:r>
          </w:p>
        </w:tc>
      </w:tr>
      <w:tr w:rsidR="00BB446A" w:rsidRPr="00C27A97" w:rsidTr="009C6E65">
        <w:tc>
          <w:tcPr>
            <w:tcW w:w="907" w:type="dxa"/>
            <w:tcBorders>
              <w:top w:val="single" w:sz="6" w:space="0" w:color="auto"/>
              <w:left w:val="single" w:sz="6" w:space="0" w:color="auto"/>
              <w:bottom w:val="single" w:sz="6" w:space="0" w:color="auto"/>
              <w:right w:val="single" w:sz="6" w:space="0" w:color="auto"/>
            </w:tcBorders>
          </w:tcPr>
          <w:p w:rsidR="00BB446A" w:rsidRDefault="00BB446A" w:rsidP="009C6E65">
            <w:pPr>
              <w:pStyle w:val="Style53"/>
              <w:widowControl/>
              <w:spacing w:line="240" w:lineRule="auto"/>
              <w:ind w:left="288"/>
              <w:rPr>
                <w:rStyle w:val="FontStyle366"/>
                <w:sz w:val="28"/>
                <w:szCs w:val="28"/>
              </w:rPr>
            </w:pPr>
            <w:r>
              <w:rPr>
                <w:rStyle w:val="FontStyle366"/>
                <w:sz w:val="28"/>
                <w:szCs w:val="28"/>
              </w:rPr>
              <w:t>14</w:t>
            </w:r>
          </w:p>
        </w:tc>
        <w:tc>
          <w:tcPr>
            <w:tcW w:w="6557" w:type="dxa"/>
            <w:tcBorders>
              <w:top w:val="single" w:sz="6" w:space="0" w:color="auto"/>
              <w:left w:val="single" w:sz="6" w:space="0" w:color="auto"/>
              <w:bottom w:val="single" w:sz="6" w:space="0" w:color="auto"/>
              <w:right w:val="single" w:sz="6" w:space="0" w:color="auto"/>
            </w:tcBorders>
          </w:tcPr>
          <w:p w:rsidR="00BB446A" w:rsidRDefault="00BB446A" w:rsidP="009C6E65">
            <w:pPr>
              <w:pStyle w:val="Style53"/>
              <w:widowControl/>
              <w:spacing w:line="240" w:lineRule="auto"/>
              <w:ind w:left="466"/>
              <w:rPr>
                <w:rStyle w:val="FontStyle366"/>
                <w:sz w:val="28"/>
                <w:szCs w:val="28"/>
              </w:rPr>
            </w:pPr>
            <w:r>
              <w:rPr>
                <w:rStyle w:val="FontStyle366"/>
                <w:sz w:val="28"/>
                <w:szCs w:val="28"/>
              </w:rPr>
              <w:t xml:space="preserve">Резерв </w:t>
            </w:r>
          </w:p>
        </w:tc>
        <w:tc>
          <w:tcPr>
            <w:tcW w:w="1915" w:type="dxa"/>
            <w:tcBorders>
              <w:top w:val="single" w:sz="6" w:space="0" w:color="auto"/>
              <w:left w:val="single" w:sz="6" w:space="0" w:color="auto"/>
              <w:bottom w:val="single" w:sz="6" w:space="0" w:color="auto"/>
              <w:right w:val="single" w:sz="6" w:space="0" w:color="auto"/>
            </w:tcBorders>
          </w:tcPr>
          <w:p w:rsidR="00BB446A" w:rsidRDefault="00BB446A" w:rsidP="00CA292F">
            <w:pPr>
              <w:pStyle w:val="Style53"/>
              <w:widowControl/>
              <w:spacing w:line="240" w:lineRule="auto"/>
              <w:ind w:left="840"/>
              <w:jc w:val="center"/>
              <w:rPr>
                <w:rStyle w:val="FontStyle366"/>
                <w:sz w:val="28"/>
                <w:szCs w:val="28"/>
              </w:rPr>
            </w:pPr>
            <w:r>
              <w:rPr>
                <w:rStyle w:val="FontStyle366"/>
                <w:sz w:val="28"/>
                <w:szCs w:val="28"/>
              </w:rPr>
              <w:t>2</w:t>
            </w:r>
          </w:p>
        </w:tc>
      </w:tr>
      <w:tr w:rsidR="00C27A97" w:rsidRPr="00C27A97" w:rsidTr="009C6E65">
        <w:tc>
          <w:tcPr>
            <w:tcW w:w="907" w:type="dxa"/>
            <w:tcBorders>
              <w:top w:val="single" w:sz="6" w:space="0" w:color="auto"/>
              <w:left w:val="single" w:sz="6" w:space="0" w:color="auto"/>
              <w:bottom w:val="single" w:sz="6" w:space="0" w:color="auto"/>
              <w:right w:val="single" w:sz="6" w:space="0" w:color="auto"/>
            </w:tcBorders>
          </w:tcPr>
          <w:p w:rsidR="00C27A97" w:rsidRPr="00C27A97" w:rsidRDefault="00C27A97" w:rsidP="009C6E65">
            <w:pPr>
              <w:pStyle w:val="Style65"/>
              <w:widowControl/>
              <w:rPr>
                <w:sz w:val="28"/>
                <w:szCs w:val="28"/>
              </w:rPr>
            </w:pPr>
          </w:p>
        </w:tc>
        <w:tc>
          <w:tcPr>
            <w:tcW w:w="6557" w:type="dxa"/>
            <w:tcBorders>
              <w:top w:val="single" w:sz="6" w:space="0" w:color="auto"/>
              <w:left w:val="single" w:sz="6" w:space="0" w:color="auto"/>
              <w:bottom w:val="single" w:sz="6" w:space="0" w:color="auto"/>
              <w:right w:val="single" w:sz="6" w:space="0" w:color="auto"/>
            </w:tcBorders>
          </w:tcPr>
          <w:p w:rsidR="00C27A97" w:rsidRPr="00C27A97" w:rsidRDefault="00C27A97" w:rsidP="00BB446A">
            <w:pPr>
              <w:pStyle w:val="Style97"/>
              <w:widowControl/>
              <w:spacing w:line="240" w:lineRule="auto"/>
              <w:ind w:left="187" w:firstLine="0"/>
              <w:rPr>
                <w:rStyle w:val="FontStyle365"/>
                <w:sz w:val="28"/>
                <w:szCs w:val="28"/>
              </w:rPr>
            </w:pPr>
            <w:r w:rsidRPr="00C27A97">
              <w:rPr>
                <w:rStyle w:val="FontStyle365"/>
                <w:sz w:val="28"/>
                <w:szCs w:val="28"/>
              </w:rPr>
              <w:t>Итого</w:t>
            </w:r>
          </w:p>
        </w:tc>
        <w:tc>
          <w:tcPr>
            <w:tcW w:w="1915" w:type="dxa"/>
            <w:tcBorders>
              <w:top w:val="single" w:sz="6" w:space="0" w:color="auto"/>
              <w:left w:val="single" w:sz="6" w:space="0" w:color="auto"/>
              <w:bottom w:val="single" w:sz="6" w:space="0" w:color="auto"/>
              <w:right w:val="single" w:sz="6" w:space="0" w:color="auto"/>
            </w:tcBorders>
          </w:tcPr>
          <w:p w:rsidR="00C27A97" w:rsidRPr="00C27A97" w:rsidRDefault="00BB446A" w:rsidP="00CA292F">
            <w:pPr>
              <w:pStyle w:val="Style97"/>
              <w:widowControl/>
              <w:spacing w:line="240" w:lineRule="auto"/>
              <w:ind w:left="835" w:firstLine="0"/>
              <w:jc w:val="center"/>
              <w:rPr>
                <w:rStyle w:val="FontStyle365"/>
                <w:sz w:val="28"/>
                <w:szCs w:val="28"/>
              </w:rPr>
            </w:pPr>
            <w:r>
              <w:rPr>
                <w:rStyle w:val="FontStyle365"/>
                <w:sz w:val="28"/>
                <w:szCs w:val="28"/>
              </w:rPr>
              <w:t>136</w:t>
            </w:r>
          </w:p>
        </w:tc>
      </w:tr>
    </w:tbl>
    <w:p w:rsidR="00C27A97" w:rsidRPr="00C27A97" w:rsidRDefault="00C27A97" w:rsidP="00C27A97">
      <w:pPr>
        <w:rPr>
          <w:rStyle w:val="FontStyle365"/>
          <w:sz w:val="28"/>
          <w:szCs w:val="28"/>
        </w:rPr>
        <w:sectPr w:rsidR="00C27A97" w:rsidRPr="00C27A97" w:rsidSect="00801E61">
          <w:pgSz w:w="11905" w:h="16837"/>
          <w:pgMar w:top="571" w:right="934" w:bottom="1440" w:left="934" w:header="720" w:footer="720" w:gutter="0"/>
          <w:cols w:space="60"/>
          <w:noEndnote/>
        </w:sectPr>
      </w:pPr>
    </w:p>
    <w:p w:rsidR="00C27A97" w:rsidRPr="00C27A97" w:rsidRDefault="00C27A97" w:rsidP="00C27A97">
      <w:pPr>
        <w:spacing w:after="0" w:line="240" w:lineRule="auto"/>
        <w:jc w:val="center"/>
        <w:rPr>
          <w:rFonts w:ascii="Times New Roman" w:hAnsi="Times New Roman" w:cs="Times New Roman"/>
          <w:b/>
          <w:sz w:val="28"/>
          <w:szCs w:val="28"/>
        </w:rPr>
      </w:pPr>
    </w:p>
    <w:p w:rsidR="00BB446A" w:rsidRPr="00C27A97" w:rsidRDefault="00BB446A" w:rsidP="00BB446A">
      <w:pPr>
        <w:pStyle w:val="Style64"/>
        <w:widowControl/>
        <w:spacing w:before="77" w:line="240" w:lineRule="auto"/>
        <w:ind w:left="2554"/>
        <w:jc w:val="left"/>
        <w:rPr>
          <w:sz w:val="28"/>
          <w:szCs w:val="28"/>
        </w:rPr>
      </w:pPr>
      <w:r w:rsidRPr="00C27A97">
        <w:rPr>
          <w:rStyle w:val="FontStyle366"/>
          <w:sz w:val="28"/>
          <w:szCs w:val="28"/>
        </w:rPr>
        <w:t>ТЕМАТИЧЕСКОЕ ПЛАНИРОВАНИЕ</w:t>
      </w:r>
    </w:p>
    <w:p w:rsidR="00BB446A" w:rsidRPr="00C27A97" w:rsidRDefault="00BB446A" w:rsidP="00BB446A">
      <w:pPr>
        <w:pStyle w:val="Style240"/>
        <w:widowControl/>
        <w:spacing w:before="86"/>
        <w:ind w:left="4426"/>
        <w:rPr>
          <w:b/>
          <w:bCs/>
          <w:sz w:val="28"/>
          <w:szCs w:val="28"/>
        </w:rPr>
      </w:pPr>
      <w:r>
        <w:rPr>
          <w:rStyle w:val="FontStyle365"/>
          <w:sz w:val="28"/>
          <w:szCs w:val="28"/>
        </w:rPr>
        <w:t xml:space="preserve">3 </w:t>
      </w:r>
      <w:r w:rsidRPr="00C27A97">
        <w:rPr>
          <w:rStyle w:val="FontStyle365"/>
          <w:sz w:val="28"/>
          <w:szCs w:val="28"/>
        </w:rPr>
        <w:t>класс</w:t>
      </w:r>
    </w:p>
    <w:tbl>
      <w:tblPr>
        <w:tblW w:w="0" w:type="auto"/>
        <w:tblInd w:w="40" w:type="dxa"/>
        <w:tblLayout w:type="fixed"/>
        <w:tblCellMar>
          <w:left w:w="40" w:type="dxa"/>
          <w:right w:w="40" w:type="dxa"/>
        </w:tblCellMar>
        <w:tblLook w:val="0000" w:firstRow="0" w:lastRow="0" w:firstColumn="0" w:lastColumn="0" w:noHBand="0" w:noVBand="0"/>
      </w:tblPr>
      <w:tblGrid>
        <w:gridCol w:w="907"/>
        <w:gridCol w:w="6557"/>
        <w:gridCol w:w="1915"/>
      </w:tblGrid>
      <w:tr w:rsidR="00BB446A" w:rsidRPr="00C27A97" w:rsidTr="009C6E65">
        <w:tc>
          <w:tcPr>
            <w:tcW w:w="907" w:type="dxa"/>
            <w:tcBorders>
              <w:top w:val="single" w:sz="6" w:space="0" w:color="auto"/>
              <w:left w:val="single" w:sz="6" w:space="0" w:color="auto"/>
              <w:bottom w:val="single" w:sz="6" w:space="0" w:color="auto"/>
              <w:right w:val="single" w:sz="6" w:space="0" w:color="auto"/>
            </w:tcBorders>
          </w:tcPr>
          <w:p w:rsidR="00BB446A" w:rsidRPr="00C27A97" w:rsidRDefault="00BB446A" w:rsidP="009C6E65">
            <w:pPr>
              <w:pStyle w:val="Style97"/>
              <w:widowControl/>
              <w:spacing w:line="274" w:lineRule="exact"/>
              <w:ind w:left="269" w:firstLine="173"/>
              <w:rPr>
                <w:rStyle w:val="FontStyle365"/>
                <w:sz w:val="28"/>
                <w:szCs w:val="28"/>
              </w:rPr>
            </w:pPr>
            <w:r w:rsidRPr="00C27A97">
              <w:rPr>
                <w:rStyle w:val="FontStyle365"/>
                <w:sz w:val="28"/>
                <w:szCs w:val="28"/>
              </w:rPr>
              <w:t>№ п/ п</w:t>
            </w:r>
          </w:p>
        </w:tc>
        <w:tc>
          <w:tcPr>
            <w:tcW w:w="6557" w:type="dxa"/>
            <w:tcBorders>
              <w:top w:val="single" w:sz="6" w:space="0" w:color="auto"/>
              <w:left w:val="single" w:sz="6" w:space="0" w:color="auto"/>
              <w:bottom w:val="single" w:sz="6" w:space="0" w:color="auto"/>
              <w:right w:val="single" w:sz="6" w:space="0" w:color="auto"/>
            </w:tcBorders>
          </w:tcPr>
          <w:p w:rsidR="00BB446A" w:rsidRPr="00C27A97" w:rsidRDefault="00BB446A" w:rsidP="009C6E65">
            <w:pPr>
              <w:pStyle w:val="Style97"/>
              <w:widowControl/>
              <w:spacing w:line="240" w:lineRule="auto"/>
              <w:ind w:left="1814" w:firstLine="0"/>
              <w:rPr>
                <w:rStyle w:val="FontStyle365"/>
                <w:sz w:val="28"/>
                <w:szCs w:val="28"/>
              </w:rPr>
            </w:pPr>
            <w:r w:rsidRPr="00C27A97">
              <w:rPr>
                <w:rStyle w:val="FontStyle365"/>
                <w:sz w:val="28"/>
                <w:szCs w:val="28"/>
              </w:rPr>
              <w:t>Название раздела, темы</w:t>
            </w:r>
          </w:p>
        </w:tc>
        <w:tc>
          <w:tcPr>
            <w:tcW w:w="1915" w:type="dxa"/>
            <w:tcBorders>
              <w:top w:val="single" w:sz="6" w:space="0" w:color="auto"/>
              <w:left w:val="single" w:sz="6" w:space="0" w:color="auto"/>
              <w:bottom w:val="single" w:sz="6" w:space="0" w:color="auto"/>
              <w:right w:val="single" w:sz="6" w:space="0" w:color="auto"/>
            </w:tcBorders>
          </w:tcPr>
          <w:p w:rsidR="00BB446A" w:rsidRPr="00C27A97" w:rsidRDefault="00BB446A" w:rsidP="009C6E65">
            <w:pPr>
              <w:pStyle w:val="Style41"/>
              <w:widowControl/>
              <w:spacing w:line="274" w:lineRule="exact"/>
              <w:ind w:left="518"/>
              <w:rPr>
                <w:rStyle w:val="FontStyle365"/>
                <w:sz w:val="28"/>
                <w:szCs w:val="28"/>
              </w:rPr>
            </w:pPr>
            <w:r w:rsidRPr="00C27A97">
              <w:rPr>
                <w:rStyle w:val="FontStyle365"/>
                <w:sz w:val="28"/>
                <w:szCs w:val="28"/>
              </w:rPr>
              <w:t>Количест во</w:t>
            </w:r>
          </w:p>
          <w:p w:rsidR="00BB446A" w:rsidRPr="00C27A97" w:rsidRDefault="00BB446A" w:rsidP="009C6E65">
            <w:pPr>
              <w:pStyle w:val="Style97"/>
              <w:widowControl/>
              <w:spacing w:line="274" w:lineRule="exact"/>
              <w:ind w:left="518" w:firstLine="0"/>
              <w:rPr>
                <w:rStyle w:val="FontStyle365"/>
                <w:sz w:val="28"/>
                <w:szCs w:val="28"/>
              </w:rPr>
            </w:pPr>
            <w:r w:rsidRPr="00C27A97">
              <w:rPr>
                <w:rStyle w:val="FontStyle365"/>
                <w:sz w:val="28"/>
                <w:szCs w:val="28"/>
              </w:rPr>
              <w:t>часов</w:t>
            </w:r>
          </w:p>
        </w:tc>
      </w:tr>
      <w:tr w:rsidR="00BB446A" w:rsidRPr="00C27A97" w:rsidTr="009C6E65">
        <w:tc>
          <w:tcPr>
            <w:tcW w:w="907" w:type="dxa"/>
            <w:tcBorders>
              <w:top w:val="single" w:sz="6" w:space="0" w:color="auto"/>
              <w:left w:val="single" w:sz="6" w:space="0" w:color="auto"/>
              <w:bottom w:val="single" w:sz="6" w:space="0" w:color="auto"/>
              <w:right w:val="single" w:sz="6" w:space="0" w:color="auto"/>
            </w:tcBorders>
          </w:tcPr>
          <w:p w:rsidR="00BB446A" w:rsidRPr="00C27A97" w:rsidRDefault="00BB446A" w:rsidP="009C6E65">
            <w:pPr>
              <w:pStyle w:val="Style53"/>
              <w:widowControl/>
              <w:spacing w:line="240" w:lineRule="auto"/>
              <w:ind w:left="346"/>
              <w:rPr>
                <w:rStyle w:val="FontStyle366"/>
                <w:sz w:val="28"/>
                <w:szCs w:val="28"/>
              </w:rPr>
            </w:pPr>
            <w:r>
              <w:rPr>
                <w:rStyle w:val="FontStyle366"/>
                <w:sz w:val="28"/>
                <w:szCs w:val="28"/>
              </w:rPr>
              <w:t>1</w:t>
            </w:r>
          </w:p>
        </w:tc>
        <w:tc>
          <w:tcPr>
            <w:tcW w:w="6557" w:type="dxa"/>
            <w:tcBorders>
              <w:top w:val="single" w:sz="6" w:space="0" w:color="auto"/>
              <w:left w:val="single" w:sz="6" w:space="0" w:color="auto"/>
              <w:bottom w:val="single" w:sz="6" w:space="0" w:color="auto"/>
              <w:right w:val="single" w:sz="6" w:space="0" w:color="auto"/>
            </w:tcBorders>
          </w:tcPr>
          <w:p w:rsidR="00BB446A" w:rsidRPr="00C27A97" w:rsidRDefault="00BB446A" w:rsidP="00BB446A">
            <w:pPr>
              <w:pStyle w:val="Style53"/>
              <w:widowControl/>
              <w:spacing w:line="240" w:lineRule="auto"/>
              <w:rPr>
                <w:rStyle w:val="FontStyle366"/>
                <w:sz w:val="28"/>
                <w:szCs w:val="28"/>
              </w:rPr>
            </w:pPr>
            <w:r>
              <w:rPr>
                <w:rStyle w:val="FontStyle366"/>
                <w:sz w:val="28"/>
                <w:szCs w:val="28"/>
              </w:rPr>
              <w:t>Самое великое чудо на свете</w:t>
            </w:r>
          </w:p>
        </w:tc>
        <w:tc>
          <w:tcPr>
            <w:tcW w:w="1915" w:type="dxa"/>
            <w:tcBorders>
              <w:top w:val="single" w:sz="6" w:space="0" w:color="auto"/>
              <w:left w:val="single" w:sz="6" w:space="0" w:color="auto"/>
              <w:bottom w:val="single" w:sz="6" w:space="0" w:color="auto"/>
              <w:right w:val="single" w:sz="6" w:space="0" w:color="auto"/>
            </w:tcBorders>
          </w:tcPr>
          <w:p w:rsidR="00BB446A" w:rsidRPr="00C27A97" w:rsidRDefault="00BB446A" w:rsidP="009C6E65">
            <w:pPr>
              <w:pStyle w:val="Style53"/>
              <w:widowControl/>
              <w:spacing w:line="240" w:lineRule="auto"/>
              <w:ind w:left="494"/>
              <w:rPr>
                <w:rStyle w:val="FontStyle366"/>
                <w:sz w:val="28"/>
                <w:szCs w:val="28"/>
              </w:rPr>
            </w:pPr>
            <w:r>
              <w:rPr>
                <w:rStyle w:val="FontStyle366"/>
                <w:sz w:val="28"/>
                <w:szCs w:val="28"/>
              </w:rPr>
              <w:t>2</w:t>
            </w:r>
          </w:p>
        </w:tc>
      </w:tr>
      <w:tr w:rsidR="00BB446A" w:rsidRPr="00C27A97" w:rsidTr="009C6E65">
        <w:tc>
          <w:tcPr>
            <w:tcW w:w="907" w:type="dxa"/>
            <w:tcBorders>
              <w:top w:val="single" w:sz="6" w:space="0" w:color="auto"/>
              <w:left w:val="single" w:sz="6" w:space="0" w:color="auto"/>
              <w:bottom w:val="single" w:sz="6" w:space="0" w:color="auto"/>
              <w:right w:val="single" w:sz="6" w:space="0" w:color="auto"/>
            </w:tcBorders>
          </w:tcPr>
          <w:p w:rsidR="00BB446A" w:rsidRPr="00C27A97" w:rsidRDefault="00BB446A" w:rsidP="009C6E65">
            <w:pPr>
              <w:pStyle w:val="Style53"/>
              <w:widowControl/>
              <w:spacing w:line="240" w:lineRule="auto"/>
              <w:ind w:left="322"/>
              <w:rPr>
                <w:rStyle w:val="FontStyle366"/>
                <w:sz w:val="28"/>
                <w:szCs w:val="28"/>
              </w:rPr>
            </w:pPr>
            <w:r>
              <w:rPr>
                <w:rStyle w:val="FontStyle366"/>
                <w:sz w:val="28"/>
                <w:szCs w:val="28"/>
              </w:rPr>
              <w:t>2</w:t>
            </w:r>
          </w:p>
        </w:tc>
        <w:tc>
          <w:tcPr>
            <w:tcW w:w="6557" w:type="dxa"/>
            <w:tcBorders>
              <w:top w:val="single" w:sz="6" w:space="0" w:color="auto"/>
              <w:left w:val="single" w:sz="6" w:space="0" w:color="auto"/>
              <w:bottom w:val="single" w:sz="6" w:space="0" w:color="auto"/>
              <w:right w:val="single" w:sz="6" w:space="0" w:color="auto"/>
            </w:tcBorders>
          </w:tcPr>
          <w:p w:rsidR="00BB446A" w:rsidRPr="00C27A97" w:rsidRDefault="00BB446A" w:rsidP="009C6E65">
            <w:pPr>
              <w:pStyle w:val="Style53"/>
              <w:widowControl/>
              <w:spacing w:line="240" w:lineRule="auto"/>
              <w:rPr>
                <w:rStyle w:val="FontStyle366"/>
                <w:sz w:val="28"/>
                <w:szCs w:val="28"/>
              </w:rPr>
            </w:pPr>
            <w:r>
              <w:rPr>
                <w:rStyle w:val="FontStyle366"/>
                <w:sz w:val="28"/>
                <w:szCs w:val="28"/>
              </w:rPr>
              <w:t>Устное народное творчество</w:t>
            </w:r>
          </w:p>
        </w:tc>
        <w:tc>
          <w:tcPr>
            <w:tcW w:w="1915" w:type="dxa"/>
            <w:tcBorders>
              <w:top w:val="single" w:sz="6" w:space="0" w:color="auto"/>
              <w:left w:val="single" w:sz="6" w:space="0" w:color="auto"/>
              <w:bottom w:val="single" w:sz="6" w:space="0" w:color="auto"/>
              <w:right w:val="single" w:sz="6" w:space="0" w:color="auto"/>
            </w:tcBorders>
          </w:tcPr>
          <w:p w:rsidR="00BB446A" w:rsidRPr="00C27A97" w:rsidRDefault="00BB446A" w:rsidP="009C6E65">
            <w:pPr>
              <w:pStyle w:val="Style53"/>
              <w:widowControl/>
              <w:spacing w:line="240" w:lineRule="auto"/>
              <w:ind w:left="480"/>
              <w:rPr>
                <w:rStyle w:val="FontStyle366"/>
                <w:sz w:val="28"/>
                <w:szCs w:val="28"/>
              </w:rPr>
            </w:pPr>
            <w:r>
              <w:rPr>
                <w:rStyle w:val="FontStyle366"/>
                <w:sz w:val="28"/>
                <w:szCs w:val="28"/>
              </w:rPr>
              <w:t>14</w:t>
            </w:r>
          </w:p>
        </w:tc>
      </w:tr>
      <w:tr w:rsidR="00BB446A" w:rsidRPr="00C27A97" w:rsidTr="009C6E65">
        <w:tc>
          <w:tcPr>
            <w:tcW w:w="907" w:type="dxa"/>
            <w:tcBorders>
              <w:top w:val="single" w:sz="6" w:space="0" w:color="auto"/>
              <w:left w:val="single" w:sz="6" w:space="0" w:color="auto"/>
              <w:bottom w:val="single" w:sz="6" w:space="0" w:color="auto"/>
              <w:right w:val="single" w:sz="6" w:space="0" w:color="auto"/>
            </w:tcBorders>
          </w:tcPr>
          <w:p w:rsidR="00BB446A" w:rsidRPr="00C27A97" w:rsidRDefault="00BB446A" w:rsidP="009C6E65">
            <w:pPr>
              <w:pStyle w:val="Style53"/>
              <w:widowControl/>
              <w:spacing w:line="240" w:lineRule="auto"/>
              <w:ind w:left="326"/>
              <w:rPr>
                <w:rStyle w:val="FontStyle366"/>
                <w:sz w:val="28"/>
                <w:szCs w:val="28"/>
              </w:rPr>
            </w:pPr>
            <w:r>
              <w:rPr>
                <w:rStyle w:val="FontStyle366"/>
                <w:sz w:val="28"/>
                <w:szCs w:val="28"/>
              </w:rPr>
              <w:t>3</w:t>
            </w:r>
          </w:p>
        </w:tc>
        <w:tc>
          <w:tcPr>
            <w:tcW w:w="6557" w:type="dxa"/>
            <w:tcBorders>
              <w:top w:val="single" w:sz="6" w:space="0" w:color="auto"/>
              <w:left w:val="single" w:sz="6" w:space="0" w:color="auto"/>
              <w:bottom w:val="single" w:sz="6" w:space="0" w:color="auto"/>
              <w:right w:val="single" w:sz="6" w:space="0" w:color="auto"/>
            </w:tcBorders>
          </w:tcPr>
          <w:p w:rsidR="00BB446A" w:rsidRPr="00C27A97" w:rsidRDefault="00BB446A" w:rsidP="009C6E65">
            <w:pPr>
              <w:pStyle w:val="Style53"/>
              <w:widowControl/>
              <w:spacing w:line="240" w:lineRule="auto"/>
              <w:rPr>
                <w:rStyle w:val="FontStyle366"/>
                <w:sz w:val="28"/>
                <w:szCs w:val="28"/>
              </w:rPr>
            </w:pPr>
            <w:r>
              <w:rPr>
                <w:rStyle w:val="FontStyle366"/>
                <w:sz w:val="28"/>
                <w:szCs w:val="28"/>
              </w:rPr>
              <w:t>Поэтическая тетрадь 1</w:t>
            </w:r>
          </w:p>
        </w:tc>
        <w:tc>
          <w:tcPr>
            <w:tcW w:w="1915" w:type="dxa"/>
            <w:tcBorders>
              <w:top w:val="single" w:sz="6" w:space="0" w:color="auto"/>
              <w:left w:val="single" w:sz="6" w:space="0" w:color="auto"/>
              <w:bottom w:val="single" w:sz="6" w:space="0" w:color="auto"/>
              <w:right w:val="single" w:sz="6" w:space="0" w:color="auto"/>
            </w:tcBorders>
          </w:tcPr>
          <w:p w:rsidR="00BB446A" w:rsidRPr="00C27A97" w:rsidRDefault="00BB446A" w:rsidP="009C6E65">
            <w:pPr>
              <w:pStyle w:val="Style53"/>
              <w:widowControl/>
              <w:spacing w:line="240" w:lineRule="auto"/>
              <w:ind w:left="840"/>
              <w:rPr>
                <w:rStyle w:val="FontStyle366"/>
                <w:sz w:val="28"/>
                <w:szCs w:val="28"/>
              </w:rPr>
            </w:pPr>
            <w:r>
              <w:rPr>
                <w:rStyle w:val="FontStyle366"/>
                <w:sz w:val="28"/>
                <w:szCs w:val="28"/>
              </w:rPr>
              <w:t>11</w:t>
            </w:r>
          </w:p>
        </w:tc>
      </w:tr>
      <w:tr w:rsidR="00BB446A" w:rsidRPr="00C27A97" w:rsidTr="009C6E65">
        <w:tc>
          <w:tcPr>
            <w:tcW w:w="907" w:type="dxa"/>
            <w:tcBorders>
              <w:top w:val="single" w:sz="6" w:space="0" w:color="auto"/>
              <w:left w:val="single" w:sz="6" w:space="0" w:color="auto"/>
              <w:bottom w:val="single" w:sz="6" w:space="0" w:color="auto"/>
              <w:right w:val="single" w:sz="6" w:space="0" w:color="auto"/>
            </w:tcBorders>
          </w:tcPr>
          <w:p w:rsidR="00BB446A" w:rsidRPr="00C27A97" w:rsidRDefault="00BB446A" w:rsidP="009C6E65">
            <w:pPr>
              <w:pStyle w:val="Style53"/>
              <w:widowControl/>
              <w:spacing w:line="240" w:lineRule="auto"/>
              <w:ind w:left="322"/>
              <w:rPr>
                <w:rStyle w:val="FontStyle366"/>
                <w:sz w:val="28"/>
                <w:szCs w:val="28"/>
              </w:rPr>
            </w:pPr>
            <w:r>
              <w:rPr>
                <w:rStyle w:val="FontStyle366"/>
                <w:sz w:val="28"/>
                <w:szCs w:val="28"/>
              </w:rPr>
              <w:t>4</w:t>
            </w:r>
          </w:p>
        </w:tc>
        <w:tc>
          <w:tcPr>
            <w:tcW w:w="6557" w:type="dxa"/>
            <w:tcBorders>
              <w:top w:val="single" w:sz="6" w:space="0" w:color="auto"/>
              <w:left w:val="single" w:sz="6" w:space="0" w:color="auto"/>
              <w:bottom w:val="single" w:sz="6" w:space="0" w:color="auto"/>
              <w:right w:val="single" w:sz="6" w:space="0" w:color="auto"/>
            </w:tcBorders>
          </w:tcPr>
          <w:p w:rsidR="00BB446A" w:rsidRPr="00C27A97" w:rsidRDefault="00BB446A" w:rsidP="00BB446A">
            <w:pPr>
              <w:pStyle w:val="Style53"/>
              <w:widowControl/>
              <w:spacing w:line="240" w:lineRule="auto"/>
              <w:rPr>
                <w:rStyle w:val="FontStyle366"/>
                <w:sz w:val="28"/>
                <w:szCs w:val="28"/>
              </w:rPr>
            </w:pPr>
            <w:r>
              <w:rPr>
                <w:rStyle w:val="FontStyle366"/>
                <w:sz w:val="28"/>
                <w:szCs w:val="28"/>
              </w:rPr>
              <w:t>Великие русские писатели</w:t>
            </w:r>
          </w:p>
        </w:tc>
        <w:tc>
          <w:tcPr>
            <w:tcW w:w="1915" w:type="dxa"/>
            <w:tcBorders>
              <w:top w:val="single" w:sz="6" w:space="0" w:color="auto"/>
              <w:left w:val="single" w:sz="6" w:space="0" w:color="auto"/>
              <w:bottom w:val="single" w:sz="6" w:space="0" w:color="auto"/>
              <w:right w:val="single" w:sz="6" w:space="0" w:color="auto"/>
            </w:tcBorders>
          </w:tcPr>
          <w:p w:rsidR="00BB446A" w:rsidRPr="00C27A97" w:rsidRDefault="00BB446A" w:rsidP="009C6E65">
            <w:pPr>
              <w:pStyle w:val="Style53"/>
              <w:widowControl/>
              <w:spacing w:line="240" w:lineRule="auto"/>
              <w:ind w:left="840"/>
              <w:rPr>
                <w:rStyle w:val="FontStyle366"/>
                <w:sz w:val="28"/>
                <w:szCs w:val="28"/>
              </w:rPr>
            </w:pPr>
            <w:r>
              <w:rPr>
                <w:rStyle w:val="FontStyle366"/>
                <w:sz w:val="28"/>
                <w:szCs w:val="28"/>
              </w:rPr>
              <w:t>26</w:t>
            </w:r>
          </w:p>
        </w:tc>
      </w:tr>
      <w:tr w:rsidR="00BB446A" w:rsidRPr="00C27A97" w:rsidTr="009C6E65">
        <w:tc>
          <w:tcPr>
            <w:tcW w:w="907" w:type="dxa"/>
            <w:tcBorders>
              <w:top w:val="single" w:sz="6" w:space="0" w:color="auto"/>
              <w:left w:val="single" w:sz="6" w:space="0" w:color="auto"/>
              <w:bottom w:val="single" w:sz="6" w:space="0" w:color="auto"/>
              <w:right w:val="single" w:sz="6" w:space="0" w:color="auto"/>
            </w:tcBorders>
          </w:tcPr>
          <w:p w:rsidR="00BB446A" w:rsidRPr="00C27A97" w:rsidRDefault="00BB446A" w:rsidP="009C6E65">
            <w:pPr>
              <w:pStyle w:val="Style53"/>
              <w:widowControl/>
              <w:spacing w:line="240" w:lineRule="auto"/>
              <w:ind w:left="331"/>
              <w:rPr>
                <w:rStyle w:val="FontStyle366"/>
                <w:sz w:val="28"/>
                <w:szCs w:val="28"/>
              </w:rPr>
            </w:pPr>
            <w:r>
              <w:rPr>
                <w:rStyle w:val="FontStyle366"/>
                <w:sz w:val="28"/>
                <w:szCs w:val="28"/>
              </w:rPr>
              <w:t>5</w:t>
            </w:r>
          </w:p>
        </w:tc>
        <w:tc>
          <w:tcPr>
            <w:tcW w:w="6557" w:type="dxa"/>
            <w:tcBorders>
              <w:top w:val="single" w:sz="6" w:space="0" w:color="auto"/>
              <w:left w:val="single" w:sz="6" w:space="0" w:color="auto"/>
              <w:bottom w:val="single" w:sz="6" w:space="0" w:color="auto"/>
              <w:right w:val="single" w:sz="6" w:space="0" w:color="auto"/>
            </w:tcBorders>
          </w:tcPr>
          <w:p w:rsidR="00BB446A" w:rsidRPr="00C27A97" w:rsidRDefault="00BB446A" w:rsidP="00BB446A">
            <w:pPr>
              <w:pStyle w:val="Style53"/>
              <w:widowControl/>
              <w:spacing w:line="240" w:lineRule="auto"/>
              <w:ind w:left="46"/>
              <w:jc w:val="both"/>
              <w:rPr>
                <w:rStyle w:val="FontStyle366"/>
                <w:sz w:val="28"/>
                <w:szCs w:val="28"/>
              </w:rPr>
            </w:pPr>
            <w:r>
              <w:rPr>
                <w:rStyle w:val="FontStyle366"/>
                <w:sz w:val="28"/>
                <w:szCs w:val="28"/>
              </w:rPr>
              <w:t>Поэтическая тетрадь 2</w:t>
            </w:r>
          </w:p>
        </w:tc>
        <w:tc>
          <w:tcPr>
            <w:tcW w:w="1915" w:type="dxa"/>
            <w:tcBorders>
              <w:top w:val="single" w:sz="6" w:space="0" w:color="auto"/>
              <w:left w:val="single" w:sz="6" w:space="0" w:color="auto"/>
              <w:bottom w:val="single" w:sz="6" w:space="0" w:color="auto"/>
              <w:right w:val="single" w:sz="6" w:space="0" w:color="auto"/>
            </w:tcBorders>
          </w:tcPr>
          <w:p w:rsidR="00BB446A" w:rsidRPr="00C27A97" w:rsidRDefault="00BB446A" w:rsidP="009C6E65">
            <w:pPr>
              <w:pStyle w:val="Style53"/>
              <w:widowControl/>
              <w:spacing w:line="240" w:lineRule="auto"/>
              <w:ind w:left="821"/>
              <w:rPr>
                <w:rStyle w:val="FontStyle366"/>
                <w:sz w:val="28"/>
                <w:szCs w:val="28"/>
              </w:rPr>
            </w:pPr>
            <w:r>
              <w:rPr>
                <w:rStyle w:val="FontStyle366"/>
                <w:sz w:val="28"/>
                <w:szCs w:val="28"/>
              </w:rPr>
              <w:t>6</w:t>
            </w:r>
          </w:p>
        </w:tc>
      </w:tr>
      <w:tr w:rsidR="00BB446A" w:rsidRPr="00C27A97" w:rsidTr="009C6E65">
        <w:tc>
          <w:tcPr>
            <w:tcW w:w="907" w:type="dxa"/>
            <w:tcBorders>
              <w:top w:val="single" w:sz="6" w:space="0" w:color="auto"/>
              <w:left w:val="single" w:sz="6" w:space="0" w:color="auto"/>
              <w:bottom w:val="single" w:sz="6" w:space="0" w:color="auto"/>
              <w:right w:val="single" w:sz="6" w:space="0" w:color="auto"/>
            </w:tcBorders>
          </w:tcPr>
          <w:p w:rsidR="00BB446A" w:rsidRPr="00C27A97" w:rsidRDefault="00BB446A" w:rsidP="009C6E65">
            <w:pPr>
              <w:pStyle w:val="Style53"/>
              <w:widowControl/>
              <w:spacing w:line="240" w:lineRule="auto"/>
              <w:ind w:left="326"/>
              <w:rPr>
                <w:rStyle w:val="FontStyle366"/>
                <w:sz w:val="28"/>
                <w:szCs w:val="28"/>
              </w:rPr>
            </w:pPr>
            <w:r>
              <w:rPr>
                <w:rStyle w:val="FontStyle366"/>
                <w:sz w:val="28"/>
                <w:szCs w:val="28"/>
              </w:rPr>
              <w:t>6</w:t>
            </w:r>
          </w:p>
        </w:tc>
        <w:tc>
          <w:tcPr>
            <w:tcW w:w="6557" w:type="dxa"/>
            <w:tcBorders>
              <w:top w:val="single" w:sz="6" w:space="0" w:color="auto"/>
              <w:left w:val="single" w:sz="6" w:space="0" w:color="auto"/>
              <w:bottom w:val="single" w:sz="6" w:space="0" w:color="auto"/>
              <w:right w:val="single" w:sz="6" w:space="0" w:color="auto"/>
            </w:tcBorders>
          </w:tcPr>
          <w:p w:rsidR="00BB446A" w:rsidRPr="00C27A97" w:rsidRDefault="00BB446A" w:rsidP="00BB446A">
            <w:pPr>
              <w:pStyle w:val="Style53"/>
              <w:widowControl/>
              <w:spacing w:line="240" w:lineRule="auto"/>
              <w:ind w:left="46"/>
              <w:jc w:val="both"/>
              <w:rPr>
                <w:rStyle w:val="FontStyle366"/>
                <w:sz w:val="28"/>
                <w:szCs w:val="28"/>
              </w:rPr>
            </w:pPr>
            <w:r>
              <w:rPr>
                <w:rStyle w:val="FontStyle366"/>
                <w:sz w:val="28"/>
                <w:szCs w:val="28"/>
              </w:rPr>
              <w:t xml:space="preserve">Литературные сказки </w:t>
            </w:r>
          </w:p>
        </w:tc>
        <w:tc>
          <w:tcPr>
            <w:tcW w:w="1915" w:type="dxa"/>
            <w:tcBorders>
              <w:top w:val="single" w:sz="6" w:space="0" w:color="auto"/>
              <w:left w:val="single" w:sz="6" w:space="0" w:color="auto"/>
              <w:bottom w:val="single" w:sz="6" w:space="0" w:color="auto"/>
              <w:right w:val="single" w:sz="6" w:space="0" w:color="auto"/>
            </w:tcBorders>
          </w:tcPr>
          <w:p w:rsidR="00BB446A" w:rsidRPr="00C27A97" w:rsidRDefault="00BB446A" w:rsidP="009C6E65">
            <w:pPr>
              <w:pStyle w:val="Style53"/>
              <w:widowControl/>
              <w:spacing w:line="240" w:lineRule="auto"/>
              <w:ind w:left="821"/>
              <w:rPr>
                <w:rStyle w:val="FontStyle366"/>
                <w:sz w:val="28"/>
                <w:szCs w:val="28"/>
              </w:rPr>
            </w:pPr>
            <w:r>
              <w:rPr>
                <w:rStyle w:val="FontStyle366"/>
                <w:sz w:val="28"/>
                <w:szCs w:val="28"/>
              </w:rPr>
              <w:t>9</w:t>
            </w:r>
          </w:p>
        </w:tc>
      </w:tr>
      <w:tr w:rsidR="00BB446A" w:rsidRPr="00C27A97" w:rsidTr="009C6E65">
        <w:tc>
          <w:tcPr>
            <w:tcW w:w="907" w:type="dxa"/>
            <w:tcBorders>
              <w:top w:val="single" w:sz="6" w:space="0" w:color="auto"/>
              <w:left w:val="single" w:sz="6" w:space="0" w:color="auto"/>
              <w:bottom w:val="single" w:sz="6" w:space="0" w:color="auto"/>
              <w:right w:val="single" w:sz="6" w:space="0" w:color="auto"/>
            </w:tcBorders>
          </w:tcPr>
          <w:p w:rsidR="00BB446A" w:rsidRPr="00C27A97" w:rsidRDefault="00BB446A" w:rsidP="009C6E65">
            <w:pPr>
              <w:pStyle w:val="Style53"/>
              <w:widowControl/>
              <w:spacing w:line="240" w:lineRule="auto"/>
              <w:ind w:left="326"/>
              <w:rPr>
                <w:rStyle w:val="FontStyle366"/>
                <w:sz w:val="28"/>
                <w:szCs w:val="28"/>
              </w:rPr>
            </w:pPr>
            <w:r>
              <w:rPr>
                <w:rStyle w:val="FontStyle366"/>
                <w:sz w:val="28"/>
                <w:szCs w:val="28"/>
              </w:rPr>
              <w:t>7</w:t>
            </w:r>
          </w:p>
        </w:tc>
        <w:tc>
          <w:tcPr>
            <w:tcW w:w="6557" w:type="dxa"/>
            <w:tcBorders>
              <w:top w:val="single" w:sz="6" w:space="0" w:color="auto"/>
              <w:left w:val="single" w:sz="6" w:space="0" w:color="auto"/>
              <w:bottom w:val="single" w:sz="6" w:space="0" w:color="auto"/>
              <w:right w:val="single" w:sz="6" w:space="0" w:color="auto"/>
            </w:tcBorders>
          </w:tcPr>
          <w:p w:rsidR="00BB446A" w:rsidRPr="00C27A97" w:rsidRDefault="00BB446A" w:rsidP="00BB446A">
            <w:pPr>
              <w:pStyle w:val="Style53"/>
              <w:widowControl/>
              <w:spacing w:line="240" w:lineRule="auto"/>
              <w:jc w:val="both"/>
              <w:rPr>
                <w:rStyle w:val="FontStyle366"/>
                <w:sz w:val="28"/>
                <w:szCs w:val="28"/>
              </w:rPr>
            </w:pPr>
            <w:r>
              <w:rPr>
                <w:rStyle w:val="FontStyle366"/>
                <w:sz w:val="28"/>
                <w:szCs w:val="28"/>
              </w:rPr>
              <w:t>Были -небылицы</w:t>
            </w:r>
          </w:p>
        </w:tc>
        <w:tc>
          <w:tcPr>
            <w:tcW w:w="1915" w:type="dxa"/>
            <w:tcBorders>
              <w:top w:val="single" w:sz="6" w:space="0" w:color="auto"/>
              <w:left w:val="single" w:sz="6" w:space="0" w:color="auto"/>
              <w:bottom w:val="single" w:sz="6" w:space="0" w:color="auto"/>
              <w:right w:val="single" w:sz="6" w:space="0" w:color="auto"/>
            </w:tcBorders>
          </w:tcPr>
          <w:p w:rsidR="00BB446A" w:rsidRPr="00C27A97" w:rsidRDefault="00BB446A" w:rsidP="009C6E65">
            <w:pPr>
              <w:pStyle w:val="Style53"/>
              <w:widowControl/>
              <w:spacing w:line="240" w:lineRule="auto"/>
              <w:ind w:left="826"/>
              <w:rPr>
                <w:rStyle w:val="FontStyle366"/>
                <w:sz w:val="28"/>
                <w:szCs w:val="28"/>
              </w:rPr>
            </w:pPr>
            <w:r>
              <w:rPr>
                <w:rStyle w:val="FontStyle366"/>
                <w:sz w:val="28"/>
                <w:szCs w:val="28"/>
              </w:rPr>
              <w:t>10</w:t>
            </w:r>
          </w:p>
        </w:tc>
      </w:tr>
      <w:tr w:rsidR="00BB446A" w:rsidRPr="00C27A97" w:rsidTr="009C6E65">
        <w:tc>
          <w:tcPr>
            <w:tcW w:w="907" w:type="dxa"/>
            <w:tcBorders>
              <w:top w:val="single" w:sz="6" w:space="0" w:color="auto"/>
              <w:left w:val="single" w:sz="6" w:space="0" w:color="auto"/>
              <w:bottom w:val="single" w:sz="6" w:space="0" w:color="auto"/>
              <w:right w:val="single" w:sz="6" w:space="0" w:color="auto"/>
            </w:tcBorders>
          </w:tcPr>
          <w:p w:rsidR="00BB446A" w:rsidRPr="00C27A97" w:rsidRDefault="00BB446A" w:rsidP="009C6E65">
            <w:pPr>
              <w:pStyle w:val="Style53"/>
              <w:widowControl/>
              <w:spacing w:line="240" w:lineRule="auto"/>
              <w:ind w:left="331"/>
              <w:rPr>
                <w:rStyle w:val="FontStyle366"/>
                <w:sz w:val="28"/>
                <w:szCs w:val="28"/>
              </w:rPr>
            </w:pPr>
            <w:r>
              <w:rPr>
                <w:rStyle w:val="FontStyle366"/>
                <w:sz w:val="28"/>
                <w:szCs w:val="28"/>
              </w:rPr>
              <w:t>8</w:t>
            </w:r>
          </w:p>
        </w:tc>
        <w:tc>
          <w:tcPr>
            <w:tcW w:w="6557" w:type="dxa"/>
            <w:tcBorders>
              <w:top w:val="single" w:sz="6" w:space="0" w:color="auto"/>
              <w:left w:val="single" w:sz="6" w:space="0" w:color="auto"/>
              <w:bottom w:val="single" w:sz="6" w:space="0" w:color="auto"/>
              <w:right w:val="single" w:sz="6" w:space="0" w:color="auto"/>
            </w:tcBorders>
          </w:tcPr>
          <w:p w:rsidR="00BB446A" w:rsidRPr="00C27A97" w:rsidRDefault="00BB446A" w:rsidP="00BB446A">
            <w:pPr>
              <w:pStyle w:val="Style53"/>
              <w:widowControl/>
              <w:spacing w:line="240" w:lineRule="auto"/>
              <w:ind w:left="46"/>
              <w:jc w:val="both"/>
              <w:rPr>
                <w:rStyle w:val="FontStyle366"/>
                <w:sz w:val="28"/>
                <w:szCs w:val="28"/>
              </w:rPr>
            </w:pPr>
            <w:r>
              <w:rPr>
                <w:rStyle w:val="FontStyle366"/>
                <w:sz w:val="28"/>
                <w:szCs w:val="28"/>
              </w:rPr>
              <w:t xml:space="preserve">Поэтическая тетрадь 1 </w:t>
            </w:r>
          </w:p>
        </w:tc>
        <w:tc>
          <w:tcPr>
            <w:tcW w:w="1915" w:type="dxa"/>
            <w:tcBorders>
              <w:top w:val="single" w:sz="6" w:space="0" w:color="auto"/>
              <w:left w:val="single" w:sz="6" w:space="0" w:color="auto"/>
              <w:bottom w:val="single" w:sz="6" w:space="0" w:color="auto"/>
              <w:right w:val="single" w:sz="6" w:space="0" w:color="auto"/>
            </w:tcBorders>
          </w:tcPr>
          <w:p w:rsidR="00BB446A" w:rsidRPr="00C27A97" w:rsidRDefault="00BB446A" w:rsidP="009C6E65">
            <w:pPr>
              <w:pStyle w:val="Style53"/>
              <w:widowControl/>
              <w:spacing w:line="240" w:lineRule="auto"/>
              <w:ind w:left="821"/>
              <w:rPr>
                <w:rStyle w:val="FontStyle366"/>
                <w:sz w:val="28"/>
                <w:szCs w:val="28"/>
              </w:rPr>
            </w:pPr>
            <w:r>
              <w:rPr>
                <w:rStyle w:val="FontStyle366"/>
                <w:sz w:val="28"/>
                <w:szCs w:val="28"/>
              </w:rPr>
              <w:t>6</w:t>
            </w:r>
          </w:p>
        </w:tc>
      </w:tr>
      <w:tr w:rsidR="00BB446A" w:rsidRPr="00C27A97" w:rsidTr="009C6E65">
        <w:tc>
          <w:tcPr>
            <w:tcW w:w="907" w:type="dxa"/>
            <w:tcBorders>
              <w:top w:val="single" w:sz="6" w:space="0" w:color="auto"/>
              <w:left w:val="single" w:sz="6" w:space="0" w:color="auto"/>
              <w:bottom w:val="single" w:sz="6" w:space="0" w:color="auto"/>
              <w:right w:val="single" w:sz="6" w:space="0" w:color="auto"/>
            </w:tcBorders>
          </w:tcPr>
          <w:p w:rsidR="00BB446A" w:rsidRPr="00C27A97" w:rsidRDefault="00BB446A" w:rsidP="009C6E65">
            <w:pPr>
              <w:pStyle w:val="Style53"/>
              <w:widowControl/>
              <w:spacing w:line="240" w:lineRule="auto"/>
              <w:ind w:left="326"/>
              <w:rPr>
                <w:rStyle w:val="FontStyle366"/>
                <w:sz w:val="28"/>
                <w:szCs w:val="28"/>
              </w:rPr>
            </w:pPr>
            <w:r>
              <w:rPr>
                <w:rStyle w:val="FontStyle366"/>
                <w:sz w:val="28"/>
                <w:szCs w:val="28"/>
              </w:rPr>
              <w:t>9</w:t>
            </w:r>
          </w:p>
        </w:tc>
        <w:tc>
          <w:tcPr>
            <w:tcW w:w="6557" w:type="dxa"/>
            <w:tcBorders>
              <w:top w:val="single" w:sz="6" w:space="0" w:color="auto"/>
              <w:left w:val="single" w:sz="6" w:space="0" w:color="auto"/>
              <w:bottom w:val="single" w:sz="6" w:space="0" w:color="auto"/>
              <w:right w:val="single" w:sz="6" w:space="0" w:color="auto"/>
            </w:tcBorders>
          </w:tcPr>
          <w:p w:rsidR="00BB446A" w:rsidRPr="00C27A97" w:rsidRDefault="00BB446A" w:rsidP="00BB446A">
            <w:pPr>
              <w:pStyle w:val="Style53"/>
              <w:widowControl/>
              <w:spacing w:line="240" w:lineRule="auto"/>
              <w:ind w:left="46" w:hanging="10"/>
              <w:jc w:val="both"/>
              <w:rPr>
                <w:rStyle w:val="FontStyle366"/>
                <w:sz w:val="28"/>
                <w:szCs w:val="28"/>
              </w:rPr>
            </w:pPr>
            <w:r>
              <w:rPr>
                <w:rStyle w:val="FontStyle366"/>
                <w:sz w:val="28"/>
                <w:szCs w:val="28"/>
              </w:rPr>
              <w:t>Люби живое</w:t>
            </w:r>
          </w:p>
        </w:tc>
        <w:tc>
          <w:tcPr>
            <w:tcW w:w="1915" w:type="dxa"/>
            <w:tcBorders>
              <w:top w:val="single" w:sz="6" w:space="0" w:color="auto"/>
              <w:left w:val="single" w:sz="6" w:space="0" w:color="auto"/>
              <w:bottom w:val="single" w:sz="6" w:space="0" w:color="auto"/>
              <w:right w:val="single" w:sz="6" w:space="0" w:color="auto"/>
            </w:tcBorders>
          </w:tcPr>
          <w:p w:rsidR="00BB446A" w:rsidRPr="00C27A97" w:rsidRDefault="00BB446A" w:rsidP="009C6E65">
            <w:pPr>
              <w:pStyle w:val="Style53"/>
              <w:widowControl/>
              <w:spacing w:line="240" w:lineRule="auto"/>
              <w:ind w:left="826"/>
              <w:rPr>
                <w:rStyle w:val="FontStyle366"/>
                <w:sz w:val="28"/>
                <w:szCs w:val="28"/>
              </w:rPr>
            </w:pPr>
            <w:r>
              <w:rPr>
                <w:rStyle w:val="FontStyle366"/>
                <w:sz w:val="28"/>
                <w:szCs w:val="28"/>
              </w:rPr>
              <w:t>16</w:t>
            </w:r>
          </w:p>
        </w:tc>
      </w:tr>
      <w:tr w:rsidR="00BB446A" w:rsidRPr="00C27A97" w:rsidTr="009C6E65">
        <w:tc>
          <w:tcPr>
            <w:tcW w:w="907" w:type="dxa"/>
            <w:tcBorders>
              <w:top w:val="single" w:sz="6" w:space="0" w:color="auto"/>
              <w:left w:val="single" w:sz="6" w:space="0" w:color="auto"/>
              <w:bottom w:val="single" w:sz="6" w:space="0" w:color="auto"/>
              <w:right w:val="single" w:sz="6" w:space="0" w:color="auto"/>
            </w:tcBorders>
          </w:tcPr>
          <w:p w:rsidR="00BB446A" w:rsidRPr="00C27A97" w:rsidRDefault="00BB446A" w:rsidP="009C6E65">
            <w:pPr>
              <w:pStyle w:val="Style53"/>
              <w:widowControl/>
              <w:spacing w:line="240" w:lineRule="auto"/>
              <w:ind w:left="288"/>
              <w:rPr>
                <w:rStyle w:val="FontStyle366"/>
                <w:sz w:val="28"/>
                <w:szCs w:val="28"/>
              </w:rPr>
            </w:pPr>
            <w:r>
              <w:rPr>
                <w:rStyle w:val="FontStyle366"/>
                <w:sz w:val="28"/>
                <w:szCs w:val="28"/>
              </w:rPr>
              <w:t>10</w:t>
            </w:r>
          </w:p>
        </w:tc>
        <w:tc>
          <w:tcPr>
            <w:tcW w:w="6557" w:type="dxa"/>
            <w:tcBorders>
              <w:top w:val="single" w:sz="6" w:space="0" w:color="auto"/>
              <w:left w:val="single" w:sz="6" w:space="0" w:color="auto"/>
              <w:bottom w:val="single" w:sz="6" w:space="0" w:color="auto"/>
              <w:right w:val="single" w:sz="6" w:space="0" w:color="auto"/>
            </w:tcBorders>
          </w:tcPr>
          <w:p w:rsidR="00BB446A" w:rsidRPr="00C27A97" w:rsidRDefault="00BB446A" w:rsidP="00BB446A">
            <w:pPr>
              <w:pStyle w:val="Style53"/>
              <w:widowControl/>
              <w:spacing w:line="240" w:lineRule="auto"/>
              <w:ind w:left="46"/>
              <w:jc w:val="both"/>
              <w:rPr>
                <w:rStyle w:val="FontStyle366"/>
                <w:sz w:val="28"/>
                <w:szCs w:val="28"/>
              </w:rPr>
            </w:pPr>
            <w:r>
              <w:rPr>
                <w:rStyle w:val="FontStyle366"/>
                <w:sz w:val="28"/>
                <w:szCs w:val="28"/>
              </w:rPr>
              <w:t>Поэтическая тетрадь 2</w:t>
            </w:r>
          </w:p>
        </w:tc>
        <w:tc>
          <w:tcPr>
            <w:tcW w:w="1915" w:type="dxa"/>
            <w:tcBorders>
              <w:top w:val="single" w:sz="6" w:space="0" w:color="auto"/>
              <w:left w:val="single" w:sz="6" w:space="0" w:color="auto"/>
              <w:bottom w:val="single" w:sz="6" w:space="0" w:color="auto"/>
              <w:right w:val="single" w:sz="6" w:space="0" w:color="auto"/>
            </w:tcBorders>
          </w:tcPr>
          <w:p w:rsidR="00BB446A" w:rsidRPr="00C27A97" w:rsidRDefault="00BB446A" w:rsidP="009C6E65">
            <w:pPr>
              <w:pStyle w:val="Style53"/>
              <w:widowControl/>
              <w:spacing w:line="240" w:lineRule="auto"/>
              <w:ind w:left="826"/>
              <w:rPr>
                <w:rStyle w:val="FontStyle366"/>
                <w:sz w:val="28"/>
                <w:szCs w:val="28"/>
              </w:rPr>
            </w:pPr>
            <w:r>
              <w:rPr>
                <w:rStyle w:val="FontStyle366"/>
                <w:sz w:val="28"/>
                <w:szCs w:val="28"/>
              </w:rPr>
              <w:t>8</w:t>
            </w:r>
          </w:p>
        </w:tc>
      </w:tr>
      <w:tr w:rsidR="00BB446A" w:rsidRPr="00C27A97" w:rsidTr="009C6E65">
        <w:tc>
          <w:tcPr>
            <w:tcW w:w="907" w:type="dxa"/>
            <w:tcBorders>
              <w:top w:val="single" w:sz="6" w:space="0" w:color="auto"/>
              <w:left w:val="single" w:sz="6" w:space="0" w:color="auto"/>
              <w:bottom w:val="single" w:sz="6" w:space="0" w:color="auto"/>
              <w:right w:val="single" w:sz="6" w:space="0" w:color="auto"/>
            </w:tcBorders>
          </w:tcPr>
          <w:p w:rsidR="00BB446A" w:rsidRPr="00C27A97" w:rsidRDefault="00BB446A" w:rsidP="009C6E65">
            <w:pPr>
              <w:pStyle w:val="Style53"/>
              <w:widowControl/>
              <w:spacing w:line="240" w:lineRule="auto"/>
              <w:ind w:left="288"/>
              <w:rPr>
                <w:rStyle w:val="FontStyle366"/>
                <w:sz w:val="28"/>
                <w:szCs w:val="28"/>
              </w:rPr>
            </w:pPr>
            <w:r>
              <w:rPr>
                <w:rStyle w:val="FontStyle366"/>
                <w:sz w:val="28"/>
                <w:szCs w:val="28"/>
              </w:rPr>
              <w:t>11</w:t>
            </w:r>
          </w:p>
        </w:tc>
        <w:tc>
          <w:tcPr>
            <w:tcW w:w="6557" w:type="dxa"/>
            <w:tcBorders>
              <w:top w:val="single" w:sz="6" w:space="0" w:color="auto"/>
              <w:left w:val="single" w:sz="6" w:space="0" w:color="auto"/>
              <w:bottom w:val="single" w:sz="6" w:space="0" w:color="auto"/>
              <w:right w:val="single" w:sz="6" w:space="0" w:color="auto"/>
            </w:tcBorders>
          </w:tcPr>
          <w:p w:rsidR="00BB446A" w:rsidRPr="00C27A97" w:rsidRDefault="00BB446A" w:rsidP="00BB446A">
            <w:pPr>
              <w:pStyle w:val="Style53"/>
              <w:widowControl/>
              <w:spacing w:line="240" w:lineRule="auto"/>
              <w:ind w:left="46"/>
              <w:jc w:val="both"/>
              <w:rPr>
                <w:rStyle w:val="FontStyle366"/>
                <w:sz w:val="28"/>
                <w:szCs w:val="28"/>
              </w:rPr>
            </w:pPr>
            <w:r>
              <w:rPr>
                <w:rStyle w:val="FontStyle366"/>
                <w:sz w:val="28"/>
                <w:szCs w:val="28"/>
              </w:rPr>
              <w:t>Собирай по ягодке – наберешь кузовок</w:t>
            </w:r>
          </w:p>
        </w:tc>
        <w:tc>
          <w:tcPr>
            <w:tcW w:w="1915" w:type="dxa"/>
            <w:tcBorders>
              <w:top w:val="single" w:sz="6" w:space="0" w:color="auto"/>
              <w:left w:val="single" w:sz="6" w:space="0" w:color="auto"/>
              <w:bottom w:val="single" w:sz="6" w:space="0" w:color="auto"/>
              <w:right w:val="single" w:sz="6" w:space="0" w:color="auto"/>
            </w:tcBorders>
          </w:tcPr>
          <w:p w:rsidR="00BB446A" w:rsidRPr="00C27A97" w:rsidRDefault="00BB446A" w:rsidP="009C6E65">
            <w:pPr>
              <w:pStyle w:val="Style53"/>
              <w:widowControl/>
              <w:spacing w:line="240" w:lineRule="auto"/>
              <w:ind w:left="840"/>
              <w:rPr>
                <w:rStyle w:val="FontStyle366"/>
                <w:sz w:val="28"/>
                <w:szCs w:val="28"/>
              </w:rPr>
            </w:pPr>
            <w:r>
              <w:rPr>
                <w:rStyle w:val="FontStyle366"/>
                <w:sz w:val="28"/>
                <w:szCs w:val="28"/>
              </w:rPr>
              <w:t>12</w:t>
            </w:r>
          </w:p>
        </w:tc>
      </w:tr>
      <w:tr w:rsidR="00BB446A" w:rsidRPr="00C27A97" w:rsidTr="009C6E65">
        <w:tc>
          <w:tcPr>
            <w:tcW w:w="907" w:type="dxa"/>
            <w:tcBorders>
              <w:top w:val="single" w:sz="6" w:space="0" w:color="auto"/>
              <w:left w:val="single" w:sz="6" w:space="0" w:color="auto"/>
              <w:bottom w:val="single" w:sz="6" w:space="0" w:color="auto"/>
              <w:right w:val="single" w:sz="6" w:space="0" w:color="auto"/>
            </w:tcBorders>
          </w:tcPr>
          <w:p w:rsidR="00BB446A" w:rsidRPr="00C27A97" w:rsidRDefault="00BB446A" w:rsidP="009C6E65">
            <w:pPr>
              <w:pStyle w:val="Style53"/>
              <w:widowControl/>
              <w:spacing w:line="240" w:lineRule="auto"/>
              <w:ind w:left="288"/>
              <w:rPr>
                <w:rStyle w:val="FontStyle366"/>
                <w:sz w:val="28"/>
                <w:szCs w:val="28"/>
              </w:rPr>
            </w:pPr>
            <w:r>
              <w:rPr>
                <w:rStyle w:val="FontStyle366"/>
                <w:sz w:val="28"/>
                <w:szCs w:val="28"/>
              </w:rPr>
              <w:t>12</w:t>
            </w:r>
          </w:p>
        </w:tc>
        <w:tc>
          <w:tcPr>
            <w:tcW w:w="6557" w:type="dxa"/>
            <w:tcBorders>
              <w:top w:val="single" w:sz="6" w:space="0" w:color="auto"/>
              <w:left w:val="single" w:sz="6" w:space="0" w:color="auto"/>
              <w:bottom w:val="single" w:sz="6" w:space="0" w:color="auto"/>
              <w:right w:val="single" w:sz="6" w:space="0" w:color="auto"/>
            </w:tcBorders>
          </w:tcPr>
          <w:p w:rsidR="00BB446A" w:rsidRDefault="008D42B8" w:rsidP="00BB446A">
            <w:pPr>
              <w:pStyle w:val="Style53"/>
              <w:widowControl/>
              <w:spacing w:line="240" w:lineRule="auto"/>
              <w:ind w:left="46"/>
              <w:jc w:val="both"/>
              <w:rPr>
                <w:rStyle w:val="FontStyle366"/>
                <w:sz w:val="28"/>
                <w:szCs w:val="28"/>
              </w:rPr>
            </w:pPr>
            <w:r>
              <w:rPr>
                <w:rStyle w:val="FontStyle366"/>
                <w:sz w:val="28"/>
                <w:szCs w:val="28"/>
              </w:rPr>
              <w:t>По страницам детских журналов</w:t>
            </w:r>
          </w:p>
        </w:tc>
        <w:tc>
          <w:tcPr>
            <w:tcW w:w="1915" w:type="dxa"/>
            <w:tcBorders>
              <w:top w:val="single" w:sz="6" w:space="0" w:color="auto"/>
              <w:left w:val="single" w:sz="6" w:space="0" w:color="auto"/>
              <w:bottom w:val="single" w:sz="6" w:space="0" w:color="auto"/>
              <w:right w:val="single" w:sz="6" w:space="0" w:color="auto"/>
            </w:tcBorders>
          </w:tcPr>
          <w:p w:rsidR="00BB446A" w:rsidRDefault="008D42B8" w:rsidP="009C6E65">
            <w:pPr>
              <w:pStyle w:val="Style53"/>
              <w:widowControl/>
              <w:spacing w:line="240" w:lineRule="auto"/>
              <w:ind w:left="840"/>
              <w:rPr>
                <w:rStyle w:val="FontStyle366"/>
                <w:sz w:val="28"/>
                <w:szCs w:val="28"/>
              </w:rPr>
            </w:pPr>
            <w:r>
              <w:rPr>
                <w:rStyle w:val="FontStyle366"/>
                <w:sz w:val="28"/>
                <w:szCs w:val="28"/>
              </w:rPr>
              <w:t>8</w:t>
            </w:r>
          </w:p>
        </w:tc>
      </w:tr>
      <w:tr w:rsidR="00BB446A" w:rsidRPr="00C27A97" w:rsidTr="009C6E65">
        <w:tc>
          <w:tcPr>
            <w:tcW w:w="907" w:type="dxa"/>
            <w:tcBorders>
              <w:top w:val="single" w:sz="6" w:space="0" w:color="auto"/>
              <w:left w:val="single" w:sz="6" w:space="0" w:color="auto"/>
              <w:bottom w:val="single" w:sz="6" w:space="0" w:color="auto"/>
              <w:right w:val="single" w:sz="6" w:space="0" w:color="auto"/>
            </w:tcBorders>
          </w:tcPr>
          <w:p w:rsidR="00BB446A" w:rsidRPr="00C27A97" w:rsidRDefault="00BB446A" w:rsidP="009C6E65">
            <w:pPr>
              <w:pStyle w:val="Style53"/>
              <w:widowControl/>
              <w:spacing w:line="240" w:lineRule="auto"/>
              <w:ind w:left="288"/>
              <w:rPr>
                <w:rStyle w:val="FontStyle366"/>
                <w:sz w:val="28"/>
                <w:szCs w:val="28"/>
              </w:rPr>
            </w:pPr>
            <w:r>
              <w:rPr>
                <w:rStyle w:val="FontStyle366"/>
                <w:sz w:val="28"/>
                <w:szCs w:val="28"/>
              </w:rPr>
              <w:t>13</w:t>
            </w:r>
          </w:p>
        </w:tc>
        <w:tc>
          <w:tcPr>
            <w:tcW w:w="6557" w:type="dxa"/>
            <w:tcBorders>
              <w:top w:val="single" w:sz="6" w:space="0" w:color="auto"/>
              <w:left w:val="single" w:sz="6" w:space="0" w:color="auto"/>
              <w:bottom w:val="single" w:sz="6" w:space="0" w:color="auto"/>
              <w:right w:val="single" w:sz="6" w:space="0" w:color="auto"/>
            </w:tcBorders>
          </w:tcPr>
          <w:p w:rsidR="00BB446A" w:rsidRDefault="008D42B8" w:rsidP="008D42B8">
            <w:pPr>
              <w:pStyle w:val="Style53"/>
              <w:widowControl/>
              <w:spacing w:line="240" w:lineRule="auto"/>
              <w:ind w:left="46"/>
              <w:jc w:val="both"/>
              <w:rPr>
                <w:rStyle w:val="FontStyle366"/>
                <w:sz w:val="28"/>
                <w:szCs w:val="28"/>
              </w:rPr>
            </w:pPr>
            <w:r>
              <w:rPr>
                <w:rStyle w:val="FontStyle366"/>
                <w:sz w:val="28"/>
                <w:szCs w:val="28"/>
              </w:rPr>
              <w:t>Зарубежная литература</w:t>
            </w:r>
          </w:p>
        </w:tc>
        <w:tc>
          <w:tcPr>
            <w:tcW w:w="1915" w:type="dxa"/>
            <w:tcBorders>
              <w:top w:val="single" w:sz="6" w:space="0" w:color="auto"/>
              <w:left w:val="single" w:sz="6" w:space="0" w:color="auto"/>
              <w:bottom w:val="single" w:sz="6" w:space="0" w:color="auto"/>
              <w:right w:val="single" w:sz="6" w:space="0" w:color="auto"/>
            </w:tcBorders>
          </w:tcPr>
          <w:p w:rsidR="00BB446A" w:rsidRDefault="008D42B8" w:rsidP="009C6E65">
            <w:pPr>
              <w:pStyle w:val="Style53"/>
              <w:widowControl/>
              <w:spacing w:line="240" w:lineRule="auto"/>
              <w:ind w:left="840"/>
              <w:rPr>
                <w:rStyle w:val="FontStyle366"/>
                <w:sz w:val="28"/>
                <w:szCs w:val="28"/>
              </w:rPr>
            </w:pPr>
            <w:r>
              <w:rPr>
                <w:rStyle w:val="FontStyle366"/>
                <w:sz w:val="28"/>
                <w:szCs w:val="28"/>
              </w:rPr>
              <w:t>8</w:t>
            </w:r>
          </w:p>
        </w:tc>
      </w:tr>
      <w:tr w:rsidR="00BB446A" w:rsidRPr="00C27A97" w:rsidTr="009C6E65">
        <w:tc>
          <w:tcPr>
            <w:tcW w:w="907" w:type="dxa"/>
            <w:tcBorders>
              <w:top w:val="single" w:sz="6" w:space="0" w:color="auto"/>
              <w:left w:val="single" w:sz="6" w:space="0" w:color="auto"/>
              <w:bottom w:val="single" w:sz="6" w:space="0" w:color="auto"/>
              <w:right w:val="single" w:sz="6" w:space="0" w:color="auto"/>
            </w:tcBorders>
          </w:tcPr>
          <w:p w:rsidR="00BB446A" w:rsidRPr="00C27A97" w:rsidRDefault="00BB446A" w:rsidP="009C6E65">
            <w:pPr>
              <w:pStyle w:val="Style65"/>
              <w:widowControl/>
              <w:rPr>
                <w:sz w:val="28"/>
                <w:szCs w:val="28"/>
              </w:rPr>
            </w:pPr>
          </w:p>
        </w:tc>
        <w:tc>
          <w:tcPr>
            <w:tcW w:w="6557" w:type="dxa"/>
            <w:tcBorders>
              <w:top w:val="single" w:sz="6" w:space="0" w:color="auto"/>
              <w:left w:val="single" w:sz="6" w:space="0" w:color="auto"/>
              <w:bottom w:val="single" w:sz="6" w:space="0" w:color="auto"/>
              <w:right w:val="single" w:sz="6" w:space="0" w:color="auto"/>
            </w:tcBorders>
          </w:tcPr>
          <w:p w:rsidR="00BB446A" w:rsidRPr="00C27A97" w:rsidRDefault="00BB446A" w:rsidP="009C6E65">
            <w:pPr>
              <w:pStyle w:val="Style97"/>
              <w:widowControl/>
              <w:spacing w:line="240" w:lineRule="auto"/>
              <w:ind w:left="470" w:firstLine="0"/>
              <w:rPr>
                <w:rStyle w:val="FontStyle365"/>
                <w:sz w:val="28"/>
                <w:szCs w:val="28"/>
              </w:rPr>
            </w:pPr>
            <w:r w:rsidRPr="00C27A97">
              <w:rPr>
                <w:rStyle w:val="FontStyle365"/>
                <w:sz w:val="28"/>
                <w:szCs w:val="28"/>
              </w:rPr>
              <w:t>Итого</w:t>
            </w:r>
          </w:p>
        </w:tc>
        <w:tc>
          <w:tcPr>
            <w:tcW w:w="1915" w:type="dxa"/>
            <w:tcBorders>
              <w:top w:val="single" w:sz="6" w:space="0" w:color="auto"/>
              <w:left w:val="single" w:sz="6" w:space="0" w:color="auto"/>
              <w:bottom w:val="single" w:sz="6" w:space="0" w:color="auto"/>
              <w:right w:val="single" w:sz="6" w:space="0" w:color="auto"/>
            </w:tcBorders>
          </w:tcPr>
          <w:p w:rsidR="00BB446A" w:rsidRPr="00C27A97" w:rsidRDefault="00BB446A" w:rsidP="009C6E65">
            <w:pPr>
              <w:pStyle w:val="Style97"/>
              <w:widowControl/>
              <w:spacing w:line="240" w:lineRule="auto"/>
              <w:ind w:left="835" w:firstLine="0"/>
              <w:rPr>
                <w:rStyle w:val="FontStyle365"/>
                <w:sz w:val="28"/>
                <w:szCs w:val="28"/>
              </w:rPr>
            </w:pPr>
            <w:r>
              <w:rPr>
                <w:rStyle w:val="FontStyle365"/>
                <w:sz w:val="28"/>
                <w:szCs w:val="28"/>
              </w:rPr>
              <w:t>136</w:t>
            </w:r>
          </w:p>
        </w:tc>
      </w:tr>
    </w:tbl>
    <w:p w:rsidR="008D42B8" w:rsidRPr="00C27A97" w:rsidRDefault="008D42B8" w:rsidP="008D42B8">
      <w:pPr>
        <w:pStyle w:val="Style64"/>
        <w:widowControl/>
        <w:spacing w:before="77" w:line="240" w:lineRule="auto"/>
        <w:ind w:left="2554"/>
        <w:jc w:val="left"/>
        <w:rPr>
          <w:sz w:val="28"/>
          <w:szCs w:val="28"/>
        </w:rPr>
      </w:pPr>
      <w:r w:rsidRPr="00C27A97">
        <w:rPr>
          <w:rStyle w:val="FontStyle366"/>
          <w:sz w:val="28"/>
          <w:szCs w:val="28"/>
        </w:rPr>
        <w:t>ТЕМАТИЧЕСКОЕ ПЛАНИРОВАНИЕ</w:t>
      </w:r>
    </w:p>
    <w:p w:rsidR="008D42B8" w:rsidRPr="00C27A97" w:rsidRDefault="008D42B8" w:rsidP="008D42B8">
      <w:pPr>
        <w:pStyle w:val="Style240"/>
        <w:widowControl/>
        <w:spacing w:before="86"/>
        <w:ind w:left="4426"/>
        <w:rPr>
          <w:b/>
          <w:bCs/>
          <w:sz w:val="28"/>
          <w:szCs w:val="28"/>
        </w:rPr>
      </w:pPr>
      <w:r>
        <w:rPr>
          <w:rStyle w:val="FontStyle365"/>
          <w:sz w:val="28"/>
          <w:szCs w:val="28"/>
        </w:rPr>
        <w:t xml:space="preserve">4 </w:t>
      </w:r>
      <w:r w:rsidRPr="00C27A97">
        <w:rPr>
          <w:rStyle w:val="FontStyle365"/>
          <w:sz w:val="28"/>
          <w:szCs w:val="28"/>
        </w:rPr>
        <w:t>класс</w:t>
      </w:r>
    </w:p>
    <w:tbl>
      <w:tblPr>
        <w:tblW w:w="0" w:type="auto"/>
        <w:tblInd w:w="40" w:type="dxa"/>
        <w:tblLayout w:type="fixed"/>
        <w:tblCellMar>
          <w:left w:w="40" w:type="dxa"/>
          <w:right w:w="40" w:type="dxa"/>
        </w:tblCellMar>
        <w:tblLook w:val="0000" w:firstRow="0" w:lastRow="0" w:firstColumn="0" w:lastColumn="0" w:noHBand="0" w:noVBand="0"/>
      </w:tblPr>
      <w:tblGrid>
        <w:gridCol w:w="907"/>
        <w:gridCol w:w="6557"/>
        <w:gridCol w:w="1915"/>
      </w:tblGrid>
      <w:tr w:rsidR="008D42B8" w:rsidRPr="00C27A97" w:rsidTr="009C6E65">
        <w:tc>
          <w:tcPr>
            <w:tcW w:w="907" w:type="dxa"/>
            <w:tcBorders>
              <w:top w:val="single" w:sz="6" w:space="0" w:color="auto"/>
              <w:left w:val="single" w:sz="6" w:space="0" w:color="auto"/>
              <w:bottom w:val="single" w:sz="6" w:space="0" w:color="auto"/>
              <w:right w:val="single" w:sz="6" w:space="0" w:color="auto"/>
            </w:tcBorders>
          </w:tcPr>
          <w:p w:rsidR="008D42B8" w:rsidRPr="00C27A97" w:rsidRDefault="008D42B8" w:rsidP="009C6E65">
            <w:pPr>
              <w:pStyle w:val="Style97"/>
              <w:widowControl/>
              <w:spacing w:line="274" w:lineRule="exact"/>
              <w:ind w:left="269" w:firstLine="173"/>
              <w:rPr>
                <w:rStyle w:val="FontStyle365"/>
                <w:sz w:val="28"/>
                <w:szCs w:val="28"/>
              </w:rPr>
            </w:pPr>
            <w:r w:rsidRPr="00C27A97">
              <w:rPr>
                <w:rStyle w:val="FontStyle365"/>
                <w:sz w:val="28"/>
                <w:szCs w:val="28"/>
              </w:rPr>
              <w:t>№ п/ п</w:t>
            </w:r>
          </w:p>
        </w:tc>
        <w:tc>
          <w:tcPr>
            <w:tcW w:w="6557" w:type="dxa"/>
            <w:tcBorders>
              <w:top w:val="single" w:sz="6" w:space="0" w:color="auto"/>
              <w:left w:val="single" w:sz="6" w:space="0" w:color="auto"/>
              <w:bottom w:val="single" w:sz="6" w:space="0" w:color="auto"/>
              <w:right w:val="single" w:sz="6" w:space="0" w:color="auto"/>
            </w:tcBorders>
          </w:tcPr>
          <w:p w:rsidR="008D42B8" w:rsidRPr="00C27A97" w:rsidRDefault="008D42B8" w:rsidP="009C6E65">
            <w:pPr>
              <w:pStyle w:val="Style97"/>
              <w:widowControl/>
              <w:spacing w:line="240" w:lineRule="auto"/>
              <w:ind w:left="1814" w:firstLine="0"/>
              <w:rPr>
                <w:rStyle w:val="FontStyle365"/>
                <w:sz w:val="28"/>
                <w:szCs w:val="28"/>
              </w:rPr>
            </w:pPr>
            <w:r w:rsidRPr="00C27A97">
              <w:rPr>
                <w:rStyle w:val="FontStyle365"/>
                <w:sz w:val="28"/>
                <w:szCs w:val="28"/>
              </w:rPr>
              <w:t>Название раздела, темы</w:t>
            </w:r>
          </w:p>
        </w:tc>
        <w:tc>
          <w:tcPr>
            <w:tcW w:w="1915" w:type="dxa"/>
            <w:tcBorders>
              <w:top w:val="single" w:sz="6" w:space="0" w:color="auto"/>
              <w:left w:val="single" w:sz="6" w:space="0" w:color="auto"/>
              <w:bottom w:val="single" w:sz="6" w:space="0" w:color="auto"/>
              <w:right w:val="single" w:sz="6" w:space="0" w:color="auto"/>
            </w:tcBorders>
          </w:tcPr>
          <w:p w:rsidR="008D42B8" w:rsidRPr="00C27A97" w:rsidRDefault="008D42B8" w:rsidP="009C6E65">
            <w:pPr>
              <w:pStyle w:val="Style41"/>
              <w:widowControl/>
              <w:spacing w:line="274" w:lineRule="exact"/>
              <w:ind w:left="518"/>
              <w:rPr>
                <w:rStyle w:val="FontStyle365"/>
                <w:sz w:val="28"/>
                <w:szCs w:val="28"/>
              </w:rPr>
            </w:pPr>
            <w:r w:rsidRPr="00C27A97">
              <w:rPr>
                <w:rStyle w:val="FontStyle365"/>
                <w:sz w:val="28"/>
                <w:szCs w:val="28"/>
              </w:rPr>
              <w:t>Количест во</w:t>
            </w:r>
          </w:p>
          <w:p w:rsidR="008D42B8" w:rsidRPr="00C27A97" w:rsidRDefault="008D42B8" w:rsidP="009C6E65">
            <w:pPr>
              <w:pStyle w:val="Style97"/>
              <w:widowControl/>
              <w:spacing w:line="274" w:lineRule="exact"/>
              <w:ind w:left="518" w:firstLine="0"/>
              <w:rPr>
                <w:rStyle w:val="FontStyle365"/>
                <w:sz w:val="28"/>
                <w:szCs w:val="28"/>
              </w:rPr>
            </w:pPr>
            <w:r w:rsidRPr="00C27A97">
              <w:rPr>
                <w:rStyle w:val="FontStyle365"/>
                <w:sz w:val="28"/>
                <w:szCs w:val="28"/>
              </w:rPr>
              <w:t>часов</w:t>
            </w:r>
          </w:p>
        </w:tc>
      </w:tr>
      <w:tr w:rsidR="008D42B8" w:rsidRPr="00C27A97" w:rsidTr="009C6E65">
        <w:tc>
          <w:tcPr>
            <w:tcW w:w="907" w:type="dxa"/>
            <w:tcBorders>
              <w:top w:val="single" w:sz="6" w:space="0" w:color="auto"/>
              <w:left w:val="single" w:sz="6" w:space="0" w:color="auto"/>
              <w:bottom w:val="single" w:sz="6" w:space="0" w:color="auto"/>
              <w:right w:val="single" w:sz="6" w:space="0" w:color="auto"/>
            </w:tcBorders>
          </w:tcPr>
          <w:p w:rsidR="008D42B8" w:rsidRPr="00C27A97" w:rsidRDefault="008D42B8" w:rsidP="009C6E65">
            <w:pPr>
              <w:pStyle w:val="Style53"/>
              <w:widowControl/>
              <w:spacing w:line="240" w:lineRule="auto"/>
              <w:ind w:left="346"/>
              <w:rPr>
                <w:rStyle w:val="FontStyle366"/>
                <w:sz w:val="28"/>
                <w:szCs w:val="28"/>
              </w:rPr>
            </w:pPr>
            <w:r>
              <w:rPr>
                <w:rStyle w:val="FontStyle366"/>
                <w:sz w:val="28"/>
                <w:szCs w:val="28"/>
              </w:rPr>
              <w:t>1</w:t>
            </w:r>
          </w:p>
        </w:tc>
        <w:tc>
          <w:tcPr>
            <w:tcW w:w="6557" w:type="dxa"/>
            <w:tcBorders>
              <w:top w:val="single" w:sz="6" w:space="0" w:color="auto"/>
              <w:left w:val="single" w:sz="6" w:space="0" w:color="auto"/>
              <w:bottom w:val="single" w:sz="6" w:space="0" w:color="auto"/>
              <w:right w:val="single" w:sz="6" w:space="0" w:color="auto"/>
            </w:tcBorders>
          </w:tcPr>
          <w:p w:rsidR="008D42B8" w:rsidRPr="00C27A97" w:rsidRDefault="00330123" w:rsidP="009C6E65">
            <w:pPr>
              <w:pStyle w:val="Style53"/>
              <w:widowControl/>
              <w:spacing w:line="240" w:lineRule="auto"/>
              <w:rPr>
                <w:rStyle w:val="FontStyle366"/>
                <w:sz w:val="28"/>
                <w:szCs w:val="28"/>
              </w:rPr>
            </w:pPr>
            <w:r>
              <w:rPr>
                <w:rStyle w:val="FontStyle366"/>
                <w:sz w:val="28"/>
                <w:szCs w:val="28"/>
              </w:rPr>
              <w:t>Вводный урок  по курсу литературного чтения</w:t>
            </w:r>
          </w:p>
        </w:tc>
        <w:tc>
          <w:tcPr>
            <w:tcW w:w="1915" w:type="dxa"/>
            <w:tcBorders>
              <w:top w:val="single" w:sz="6" w:space="0" w:color="auto"/>
              <w:left w:val="single" w:sz="6" w:space="0" w:color="auto"/>
              <w:bottom w:val="single" w:sz="6" w:space="0" w:color="auto"/>
              <w:right w:val="single" w:sz="6" w:space="0" w:color="auto"/>
            </w:tcBorders>
          </w:tcPr>
          <w:p w:rsidR="008D42B8" w:rsidRPr="00C27A97" w:rsidRDefault="00330123" w:rsidP="009C6E65">
            <w:pPr>
              <w:pStyle w:val="Style53"/>
              <w:widowControl/>
              <w:spacing w:line="240" w:lineRule="auto"/>
              <w:ind w:left="494"/>
              <w:rPr>
                <w:rStyle w:val="FontStyle366"/>
                <w:sz w:val="28"/>
                <w:szCs w:val="28"/>
              </w:rPr>
            </w:pPr>
            <w:r>
              <w:rPr>
                <w:rStyle w:val="FontStyle366"/>
                <w:sz w:val="28"/>
                <w:szCs w:val="28"/>
              </w:rPr>
              <w:t>1</w:t>
            </w:r>
          </w:p>
        </w:tc>
      </w:tr>
      <w:tr w:rsidR="008D42B8" w:rsidRPr="00C27A97" w:rsidTr="009C6E65">
        <w:tc>
          <w:tcPr>
            <w:tcW w:w="907" w:type="dxa"/>
            <w:tcBorders>
              <w:top w:val="single" w:sz="6" w:space="0" w:color="auto"/>
              <w:left w:val="single" w:sz="6" w:space="0" w:color="auto"/>
              <w:bottom w:val="single" w:sz="6" w:space="0" w:color="auto"/>
              <w:right w:val="single" w:sz="6" w:space="0" w:color="auto"/>
            </w:tcBorders>
          </w:tcPr>
          <w:p w:rsidR="008D42B8" w:rsidRPr="00C27A97" w:rsidRDefault="008D42B8" w:rsidP="009C6E65">
            <w:pPr>
              <w:pStyle w:val="Style53"/>
              <w:widowControl/>
              <w:spacing w:line="240" w:lineRule="auto"/>
              <w:ind w:left="322"/>
              <w:rPr>
                <w:rStyle w:val="FontStyle366"/>
                <w:sz w:val="28"/>
                <w:szCs w:val="28"/>
              </w:rPr>
            </w:pPr>
            <w:r>
              <w:rPr>
                <w:rStyle w:val="FontStyle366"/>
                <w:sz w:val="28"/>
                <w:szCs w:val="28"/>
              </w:rPr>
              <w:t>2</w:t>
            </w:r>
          </w:p>
        </w:tc>
        <w:tc>
          <w:tcPr>
            <w:tcW w:w="6557" w:type="dxa"/>
            <w:tcBorders>
              <w:top w:val="single" w:sz="6" w:space="0" w:color="auto"/>
              <w:left w:val="single" w:sz="6" w:space="0" w:color="auto"/>
              <w:bottom w:val="single" w:sz="6" w:space="0" w:color="auto"/>
              <w:right w:val="single" w:sz="6" w:space="0" w:color="auto"/>
            </w:tcBorders>
          </w:tcPr>
          <w:p w:rsidR="008D42B8" w:rsidRPr="00C27A97" w:rsidRDefault="00330123" w:rsidP="009C6E65">
            <w:pPr>
              <w:pStyle w:val="Style53"/>
              <w:widowControl/>
              <w:spacing w:line="240" w:lineRule="auto"/>
              <w:rPr>
                <w:rStyle w:val="FontStyle366"/>
                <w:sz w:val="28"/>
                <w:szCs w:val="28"/>
              </w:rPr>
            </w:pPr>
            <w:r>
              <w:rPr>
                <w:rStyle w:val="FontStyle366"/>
                <w:sz w:val="28"/>
                <w:szCs w:val="28"/>
              </w:rPr>
              <w:t>Летописи, былины, жития</w:t>
            </w:r>
          </w:p>
        </w:tc>
        <w:tc>
          <w:tcPr>
            <w:tcW w:w="1915" w:type="dxa"/>
            <w:tcBorders>
              <w:top w:val="single" w:sz="6" w:space="0" w:color="auto"/>
              <w:left w:val="single" w:sz="6" w:space="0" w:color="auto"/>
              <w:bottom w:val="single" w:sz="6" w:space="0" w:color="auto"/>
              <w:right w:val="single" w:sz="6" w:space="0" w:color="auto"/>
            </w:tcBorders>
          </w:tcPr>
          <w:p w:rsidR="008D42B8" w:rsidRPr="00C27A97" w:rsidRDefault="00330123" w:rsidP="009C6E65">
            <w:pPr>
              <w:pStyle w:val="Style53"/>
              <w:widowControl/>
              <w:spacing w:line="240" w:lineRule="auto"/>
              <w:ind w:left="480"/>
              <w:rPr>
                <w:rStyle w:val="FontStyle366"/>
                <w:sz w:val="28"/>
                <w:szCs w:val="28"/>
              </w:rPr>
            </w:pPr>
            <w:r>
              <w:rPr>
                <w:rStyle w:val="FontStyle366"/>
                <w:sz w:val="28"/>
                <w:szCs w:val="28"/>
              </w:rPr>
              <w:t>7</w:t>
            </w:r>
          </w:p>
        </w:tc>
      </w:tr>
      <w:tr w:rsidR="008D42B8" w:rsidRPr="00C27A97" w:rsidTr="009C6E65">
        <w:tc>
          <w:tcPr>
            <w:tcW w:w="907" w:type="dxa"/>
            <w:tcBorders>
              <w:top w:val="single" w:sz="6" w:space="0" w:color="auto"/>
              <w:left w:val="single" w:sz="6" w:space="0" w:color="auto"/>
              <w:bottom w:val="single" w:sz="6" w:space="0" w:color="auto"/>
              <w:right w:val="single" w:sz="6" w:space="0" w:color="auto"/>
            </w:tcBorders>
          </w:tcPr>
          <w:p w:rsidR="008D42B8" w:rsidRPr="00C27A97" w:rsidRDefault="008D42B8" w:rsidP="009C6E65">
            <w:pPr>
              <w:pStyle w:val="Style53"/>
              <w:widowControl/>
              <w:spacing w:line="240" w:lineRule="auto"/>
              <w:ind w:left="326"/>
              <w:rPr>
                <w:rStyle w:val="FontStyle366"/>
                <w:sz w:val="28"/>
                <w:szCs w:val="28"/>
              </w:rPr>
            </w:pPr>
            <w:r>
              <w:rPr>
                <w:rStyle w:val="FontStyle366"/>
                <w:sz w:val="28"/>
                <w:szCs w:val="28"/>
              </w:rPr>
              <w:t>3</w:t>
            </w:r>
          </w:p>
        </w:tc>
        <w:tc>
          <w:tcPr>
            <w:tcW w:w="6557" w:type="dxa"/>
            <w:tcBorders>
              <w:top w:val="single" w:sz="6" w:space="0" w:color="auto"/>
              <w:left w:val="single" w:sz="6" w:space="0" w:color="auto"/>
              <w:bottom w:val="single" w:sz="6" w:space="0" w:color="auto"/>
              <w:right w:val="single" w:sz="6" w:space="0" w:color="auto"/>
            </w:tcBorders>
          </w:tcPr>
          <w:p w:rsidR="008D42B8" w:rsidRPr="00C27A97" w:rsidRDefault="00330123" w:rsidP="009C6E65">
            <w:pPr>
              <w:pStyle w:val="Style53"/>
              <w:widowControl/>
              <w:spacing w:line="240" w:lineRule="auto"/>
              <w:rPr>
                <w:rStyle w:val="FontStyle366"/>
                <w:sz w:val="28"/>
                <w:szCs w:val="28"/>
              </w:rPr>
            </w:pPr>
            <w:r>
              <w:rPr>
                <w:rStyle w:val="FontStyle366"/>
                <w:sz w:val="28"/>
                <w:szCs w:val="28"/>
              </w:rPr>
              <w:t>Чудесный мир классики</w:t>
            </w:r>
          </w:p>
        </w:tc>
        <w:tc>
          <w:tcPr>
            <w:tcW w:w="1915" w:type="dxa"/>
            <w:tcBorders>
              <w:top w:val="single" w:sz="6" w:space="0" w:color="auto"/>
              <w:left w:val="single" w:sz="6" w:space="0" w:color="auto"/>
              <w:bottom w:val="single" w:sz="6" w:space="0" w:color="auto"/>
              <w:right w:val="single" w:sz="6" w:space="0" w:color="auto"/>
            </w:tcBorders>
          </w:tcPr>
          <w:p w:rsidR="008D42B8" w:rsidRPr="00C27A97" w:rsidRDefault="00330123" w:rsidP="009C6E65">
            <w:pPr>
              <w:pStyle w:val="Style53"/>
              <w:widowControl/>
              <w:spacing w:line="240" w:lineRule="auto"/>
              <w:ind w:left="840"/>
              <w:rPr>
                <w:rStyle w:val="FontStyle366"/>
                <w:sz w:val="28"/>
                <w:szCs w:val="28"/>
              </w:rPr>
            </w:pPr>
            <w:r>
              <w:rPr>
                <w:rStyle w:val="FontStyle366"/>
                <w:sz w:val="28"/>
                <w:szCs w:val="28"/>
              </w:rPr>
              <w:t>16</w:t>
            </w:r>
          </w:p>
        </w:tc>
      </w:tr>
      <w:tr w:rsidR="008D42B8" w:rsidRPr="00C27A97" w:rsidTr="009C6E65">
        <w:tc>
          <w:tcPr>
            <w:tcW w:w="907" w:type="dxa"/>
            <w:tcBorders>
              <w:top w:val="single" w:sz="6" w:space="0" w:color="auto"/>
              <w:left w:val="single" w:sz="6" w:space="0" w:color="auto"/>
              <w:bottom w:val="single" w:sz="6" w:space="0" w:color="auto"/>
              <w:right w:val="single" w:sz="6" w:space="0" w:color="auto"/>
            </w:tcBorders>
          </w:tcPr>
          <w:p w:rsidR="008D42B8" w:rsidRPr="00C27A97" w:rsidRDefault="008D42B8" w:rsidP="009C6E65">
            <w:pPr>
              <w:pStyle w:val="Style53"/>
              <w:widowControl/>
              <w:spacing w:line="240" w:lineRule="auto"/>
              <w:ind w:left="322"/>
              <w:rPr>
                <w:rStyle w:val="FontStyle366"/>
                <w:sz w:val="28"/>
                <w:szCs w:val="28"/>
              </w:rPr>
            </w:pPr>
            <w:r>
              <w:rPr>
                <w:rStyle w:val="FontStyle366"/>
                <w:sz w:val="28"/>
                <w:szCs w:val="28"/>
              </w:rPr>
              <w:t>4</w:t>
            </w:r>
          </w:p>
        </w:tc>
        <w:tc>
          <w:tcPr>
            <w:tcW w:w="6557" w:type="dxa"/>
            <w:tcBorders>
              <w:top w:val="single" w:sz="6" w:space="0" w:color="auto"/>
              <w:left w:val="single" w:sz="6" w:space="0" w:color="auto"/>
              <w:bottom w:val="single" w:sz="6" w:space="0" w:color="auto"/>
              <w:right w:val="single" w:sz="6" w:space="0" w:color="auto"/>
            </w:tcBorders>
          </w:tcPr>
          <w:p w:rsidR="008D42B8" w:rsidRPr="00C27A97" w:rsidRDefault="00330123" w:rsidP="009C6E65">
            <w:pPr>
              <w:pStyle w:val="Style53"/>
              <w:widowControl/>
              <w:spacing w:line="240" w:lineRule="auto"/>
              <w:rPr>
                <w:rStyle w:val="FontStyle366"/>
                <w:sz w:val="28"/>
                <w:szCs w:val="28"/>
              </w:rPr>
            </w:pPr>
            <w:r>
              <w:rPr>
                <w:rStyle w:val="FontStyle366"/>
                <w:sz w:val="28"/>
                <w:szCs w:val="28"/>
              </w:rPr>
              <w:t xml:space="preserve">Поэтическая тетрадь </w:t>
            </w:r>
          </w:p>
        </w:tc>
        <w:tc>
          <w:tcPr>
            <w:tcW w:w="1915" w:type="dxa"/>
            <w:tcBorders>
              <w:top w:val="single" w:sz="6" w:space="0" w:color="auto"/>
              <w:left w:val="single" w:sz="6" w:space="0" w:color="auto"/>
              <w:bottom w:val="single" w:sz="6" w:space="0" w:color="auto"/>
              <w:right w:val="single" w:sz="6" w:space="0" w:color="auto"/>
            </w:tcBorders>
          </w:tcPr>
          <w:p w:rsidR="008D42B8" w:rsidRPr="00C27A97" w:rsidRDefault="00330123" w:rsidP="009C6E65">
            <w:pPr>
              <w:pStyle w:val="Style53"/>
              <w:widowControl/>
              <w:spacing w:line="240" w:lineRule="auto"/>
              <w:ind w:left="840"/>
              <w:rPr>
                <w:rStyle w:val="FontStyle366"/>
                <w:sz w:val="28"/>
                <w:szCs w:val="28"/>
              </w:rPr>
            </w:pPr>
            <w:r>
              <w:rPr>
                <w:rStyle w:val="FontStyle366"/>
                <w:sz w:val="28"/>
                <w:szCs w:val="28"/>
              </w:rPr>
              <w:t>8</w:t>
            </w:r>
          </w:p>
        </w:tc>
      </w:tr>
      <w:tr w:rsidR="008D42B8" w:rsidRPr="00C27A97" w:rsidTr="009C6E65">
        <w:tc>
          <w:tcPr>
            <w:tcW w:w="907" w:type="dxa"/>
            <w:tcBorders>
              <w:top w:val="single" w:sz="6" w:space="0" w:color="auto"/>
              <w:left w:val="single" w:sz="6" w:space="0" w:color="auto"/>
              <w:bottom w:val="single" w:sz="6" w:space="0" w:color="auto"/>
              <w:right w:val="single" w:sz="6" w:space="0" w:color="auto"/>
            </w:tcBorders>
          </w:tcPr>
          <w:p w:rsidR="008D42B8" w:rsidRPr="00C27A97" w:rsidRDefault="008D42B8" w:rsidP="009C6E65">
            <w:pPr>
              <w:pStyle w:val="Style53"/>
              <w:widowControl/>
              <w:spacing w:line="240" w:lineRule="auto"/>
              <w:ind w:left="331"/>
              <w:rPr>
                <w:rStyle w:val="FontStyle366"/>
                <w:sz w:val="28"/>
                <w:szCs w:val="28"/>
              </w:rPr>
            </w:pPr>
            <w:r>
              <w:rPr>
                <w:rStyle w:val="FontStyle366"/>
                <w:sz w:val="28"/>
                <w:szCs w:val="28"/>
              </w:rPr>
              <w:t>5</w:t>
            </w:r>
          </w:p>
        </w:tc>
        <w:tc>
          <w:tcPr>
            <w:tcW w:w="6557" w:type="dxa"/>
            <w:tcBorders>
              <w:top w:val="single" w:sz="6" w:space="0" w:color="auto"/>
              <w:left w:val="single" w:sz="6" w:space="0" w:color="auto"/>
              <w:bottom w:val="single" w:sz="6" w:space="0" w:color="auto"/>
              <w:right w:val="single" w:sz="6" w:space="0" w:color="auto"/>
            </w:tcBorders>
          </w:tcPr>
          <w:p w:rsidR="008D42B8" w:rsidRPr="00C27A97" w:rsidRDefault="00DA5220" w:rsidP="009C6E65">
            <w:pPr>
              <w:pStyle w:val="Style53"/>
              <w:widowControl/>
              <w:spacing w:line="240" w:lineRule="auto"/>
              <w:ind w:left="46"/>
              <w:jc w:val="both"/>
              <w:rPr>
                <w:rStyle w:val="FontStyle366"/>
                <w:sz w:val="28"/>
                <w:szCs w:val="28"/>
              </w:rPr>
            </w:pPr>
            <w:r>
              <w:rPr>
                <w:rStyle w:val="FontStyle366"/>
                <w:sz w:val="28"/>
                <w:szCs w:val="28"/>
              </w:rPr>
              <w:t>Литературные сказки</w:t>
            </w:r>
          </w:p>
        </w:tc>
        <w:tc>
          <w:tcPr>
            <w:tcW w:w="1915" w:type="dxa"/>
            <w:tcBorders>
              <w:top w:val="single" w:sz="6" w:space="0" w:color="auto"/>
              <w:left w:val="single" w:sz="6" w:space="0" w:color="auto"/>
              <w:bottom w:val="single" w:sz="6" w:space="0" w:color="auto"/>
              <w:right w:val="single" w:sz="6" w:space="0" w:color="auto"/>
            </w:tcBorders>
          </w:tcPr>
          <w:p w:rsidR="008D42B8" w:rsidRPr="00C27A97" w:rsidRDefault="00DA5220" w:rsidP="009C6E65">
            <w:pPr>
              <w:pStyle w:val="Style53"/>
              <w:widowControl/>
              <w:spacing w:line="240" w:lineRule="auto"/>
              <w:ind w:left="821"/>
              <w:rPr>
                <w:rStyle w:val="FontStyle366"/>
                <w:sz w:val="28"/>
                <w:szCs w:val="28"/>
              </w:rPr>
            </w:pPr>
            <w:r>
              <w:rPr>
                <w:rStyle w:val="FontStyle366"/>
                <w:sz w:val="28"/>
                <w:szCs w:val="28"/>
              </w:rPr>
              <w:t>12</w:t>
            </w:r>
          </w:p>
        </w:tc>
      </w:tr>
      <w:tr w:rsidR="008D42B8" w:rsidRPr="00C27A97" w:rsidTr="009C6E65">
        <w:tc>
          <w:tcPr>
            <w:tcW w:w="907" w:type="dxa"/>
            <w:tcBorders>
              <w:top w:val="single" w:sz="6" w:space="0" w:color="auto"/>
              <w:left w:val="single" w:sz="6" w:space="0" w:color="auto"/>
              <w:bottom w:val="single" w:sz="6" w:space="0" w:color="auto"/>
              <w:right w:val="single" w:sz="6" w:space="0" w:color="auto"/>
            </w:tcBorders>
          </w:tcPr>
          <w:p w:rsidR="008D42B8" w:rsidRPr="00C27A97" w:rsidRDefault="008D42B8" w:rsidP="009C6E65">
            <w:pPr>
              <w:pStyle w:val="Style53"/>
              <w:widowControl/>
              <w:spacing w:line="240" w:lineRule="auto"/>
              <w:ind w:left="326"/>
              <w:rPr>
                <w:rStyle w:val="FontStyle366"/>
                <w:sz w:val="28"/>
                <w:szCs w:val="28"/>
              </w:rPr>
            </w:pPr>
            <w:r>
              <w:rPr>
                <w:rStyle w:val="FontStyle366"/>
                <w:sz w:val="28"/>
                <w:szCs w:val="28"/>
              </w:rPr>
              <w:t>6</w:t>
            </w:r>
          </w:p>
        </w:tc>
        <w:tc>
          <w:tcPr>
            <w:tcW w:w="6557" w:type="dxa"/>
            <w:tcBorders>
              <w:top w:val="single" w:sz="6" w:space="0" w:color="auto"/>
              <w:left w:val="single" w:sz="6" w:space="0" w:color="auto"/>
              <w:bottom w:val="single" w:sz="6" w:space="0" w:color="auto"/>
              <w:right w:val="single" w:sz="6" w:space="0" w:color="auto"/>
            </w:tcBorders>
          </w:tcPr>
          <w:p w:rsidR="008D42B8" w:rsidRPr="00C27A97" w:rsidRDefault="00DA5220" w:rsidP="009C6E65">
            <w:pPr>
              <w:pStyle w:val="Style53"/>
              <w:widowControl/>
              <w:spacing w:line="240" w:lineRule="auto"/>
              <w:ind w:left="46"/>
              <w:jc w:val="both"/>
              <w:rPr>
                <w:rStyle w:val="FontStyle366"/>
                <w:sz w:val="28"/>
                <w:szCs w:val="28"/>
              </w:rPr>
            </w:pPr>
            <w:r>
              <w:rPr>
                <w:rStyle w:val="FontStyle366"/>
                <w:sz w:val="28"/>
                <w:szCs w:val="28"/>
              </w:rPr>
              <w:t>Делу время – потехе час</w:t>
            </w:r>
          </w:p>
        </w:tc>
        <w:tc>
          <w:tcPr>
            <w:tcW w:w="1915" w:type="dxa"/>
            <w:tcBorders>
              <w:top w:val="single" w:sz="6" w:space="0" w:color="auto"/>
              <w:left w:val="single" w:sz="6" w:space="0" w:color="auto"/>
              <w:bottom w:val="single" w:sz="6" w:space="0" w:color="auto"/>
              <w:right w:val="single" w:sz="6" w:space="0" w:color="auto"/>
            </w:tcBorders>
          </w:tcPr>
          <w:p w:rsidR="008D42B8" w:rsidRPr="00C27A97" w:rsidRDefault="00DA5220" w:rsidP="009C6E65">
            <w:pPr>
              <w:pStyle w:val="Style53"/>
              <w:widowControl/>
              <w:spacing w:line="240" w:lineRule="auto"/>
              <w:ind w:left="821"/>
              <w:rPr>
                <w:rStyle w:val="FontStyle366"/>
                <w:sz w:val="28"/>
                <w:szCs w:val="28"/>
              </w:rPr>
            </w:pPr>
            <w:r>
              <w:rPr>
                <w:rStyle w:val="FontStyle366"/>
                <w:sz w:val="28"/>
                <w:szCs w:val="28"/>
              </w:rPr>
              <w:t>9</w:t>
            </w:r>
          </w:p>
        </w:tc>
      </w:tr>
      <w:tr w:rsidR="008D42B8" w:rsidRPr="00C27A97" w:rsidTr="009C6E65">
        <w:tc>
          <w:tcPr>
            <w:tcW w:w="907" w:type="dxa"/>
            <w:tcBorders>
              <w:top w:val="single" w:sz="6" w:space="0" w:color="auto"/>
              <w:left w:val="single" w:sz="6" w:space="0" w:color="auto"/>
              <w:bottom w:val="single" w:sz="6" w:space="0" w:color="auto"/>
              <w:right w:val="single" w:sz="6" w:space="0" w:color="auto"/>
            </w:tcBorders>
          </w:tcPr>
          <w:p w:rsidR="008D42B8" w:rsidRPr="00C27A97" w:rsidRDefault="008D42B8" w:rsidP="009C6E65">
            <w:pPr>
              <w:pStyle w:val="Style53"/>
              <w:widowControl/>
              <w:spacing w:line="240" w:lineRule="auto"/>
              <w:ind w:left="326"/>
              <w:rPr>
                <w:rStyle w:val="FontStyle366"/>
                <w:sz w:val="28"/>
                <w:szCs w:val="28"/>
              </w:rPr>
            </w:pPr>
            <w:r>
              <w:rPr>
                <w:rStyle w:val="FontStyle366"/>
                <w:sz w:val="28"/>
                <w:szCs w:val="28"/>
              </w:rPr>
              <w:t>7</w:t>
            </w:r>
          </w:p>
        </w:tc>
        <w:tc>
          <w:tcPr>
            <w:tcW w:w="6557" w:type="dxa"/>
            <w:tcBorders>
              <w:top w:val="single" w:sz="6" w:space="0" w:color="auto"/>
              <w:left w:val="single" w:sz="6" w:space="0" w:color="auto"/>
              <w:bottom w:val="single" w:sz="6" w:space="0" w:color="auto"/>
              <w:right w:val="single" w:sz="6" w:space="0" w:color="auto"/>
            </w:tcBorders>
          </w:tcPr>
          <w:p w:rsidR="008D42B8" w:rsidRPr="00C27A97" w:rsidRDefault="00DA5220" w:rsidP="009C6E65">
            <w:pPr>
              <w:pStyle w:val="Style53"/>
              <w:widowControl/>
              <w:spacing w:line="240" w:lineRule="auto"/>
              <w:jc w:val="both"/>
              <w:rPr>
                <w:rStyle w:val="FontStyle366"/>
                <w:sz w:val="28"/>
                <w:szCs w:val="28"/>
              </w:rPr>
            </w:pPr>
            <w:r>
              <w:rPr>
                <w:rStyle w:val="FontStyle366"/>
                <w:sz w:val="28"/>
                <w:szCs w:val="28"/>
              </w:rPr>
              <w:t>Страна детства</w:t>
            </w:r>
          </w:p>
        </w:tc>
        <w:tc>
          <w:tcPr>
            <w:tcW w:w="1915" w:type="dxa"/>
            <w:tcBorders>
              <w:top w:val="single" w:sz="6" w:space="0" w:color="auto"/>
              <w:left w:val="single" w:sz="6" w:space="0" w:color="auto"/>
              <w:bottom w:val="single" w:sz="6" w:space="0" w:color="auto"/>
              <w:right w:val="single" w:sz="6" w:space="0" w:color="auto"/>
            </w:tcBorders>
          </w:tcPr>
          <w:p w:rsidR="008D42B8" w:rsidRPr="00C27A97" w:rsidRDefault="00DA5220" w:rsidP="009C6E65">
            <w:pPr>
              <w:pStyle w:val="Style53"/>
              <w:widowControl/>
              <w:spacing w:line="240" w:lineRule="auto"/>
              <w:ind w:left="826"/>
              <w:rPr>
                <w:rStyle w:val="FontStyle366"/>
                <w:sz w:val="28"/>
                <w:szCs w:val="28"/>
              </w:rPr>
            </w:pPr>
            <w:r>
              <w:rPr>
                <w:rStyle w:val="FontStyle366"/>
                <w:sz w:val="28"/>
                <w:szCs w:val="28"/>
              </w:rPr>
              <w:t>7</w:t>
            </w:r>
          </w:p>
        </w:tc>
      </w:tr>
      <w:tr w:rsidR="008D42B8" w:rsidRPr="00C27A97" w:rsidTr="009C6E65">
        <w:tc>
          <w:tcPr>
            <w:tcW w:w="907" w:type="dxa"/>
            <w:tcBorders>
              <w:top w:val="single" w:sz="6" w:space="0" w:color="auto"/>
              <w:left w:val="single" w:sz="6" w:space="0" w:color="auto"/>
              <w:bottom w:val="single" w:sz="6" w:space="0" w:color="auto"/>
              <w:right w:val="single" w:sz="6" w:space="0" w:color="auto"/>
            </w:tcBorders>
          </w:tcPr>
          <w:p w:rsidR="008D42B8" w:rsidRPr="00C27A97" w:rsidRDefault="008D42B8" w:rsidP="009C6E65">
            <w:pPr>
              <w:pStyle w:val="Style53"/>
              <w:widowControl/>
              <w:spacing w:line="240" w:lineRule="auto"/>
              <w:ind w:left="331"/>
              <w:rPr>
                <w:rStyle w:val="FontStyle366"/>
                <w:sz w:val="28"/>
                <w:szCs w:val="28"/>
              </w:rPr>
            </w:pPr>
            <w:r>
              <w:rPr>
                <w:rStyle w:val="FontStyle366"/>
                <w:sz w:val="28"/>
                <w:szCs w:val="28"/>
              </w:rPr>
              <w:t>8</w:t>
            </w:r>
          </w:p>
        </w:tc>
        <w:tc>
          <w:tcPr>
            <w:tcW w:w="6557" w:type="dxa"/>
            <w:tcBorders>
              <w:top w:val="single" w:sz="6" w:space="0" w:color="auto"/>
              <w:left w:val="single" w:sz="6" w:space="0" w:color="auto"/>
              <w:bottom w:val="single" w:sz="6" w:space="0" w:color="auto"/>
              <w:right w:val="single" w:sz="6" w:space="0" w:color="auto"/>
            </w:tcBorders>
          </w:tcPr>
          <w:p w:rsidR="008D42B8" w:rsidRPr="00C27A97" w:rsidRDefault="00DA5220" w:rsidP="009C6E65">
            <w:pPr>
              <w:pStyle w:val="Style53"/>
              <w:widowControl/>
              <w:spacing w:line="240" w:lineRule="auto"/>
              <w:ind w:left="46"/>
              <w:jc w:val="both"/>
              <w:rPr>
                <w:rStyle w:val="FontStyle366"/>
                <w:sz w:val="28"/>
                <w:szCs w:val="28"/>
              </w:rPr>
            </w:pPr>
            <w:r>
              <w:rPr>
                <w:rStyle w:val="FontStyle366"/>
                <w:sz w:val="28"/>
                <w:szCs w:val="28"/>
              </w:rPr>
              <w:t xml:space="preserve">Поэтическая тетрадь </w:t>
            </w:r>
          </w:p>
        </w:tc>
        <w:tc>
          <w:tcPr>
            <w:tcW w:w="1915" w:type="dxa"/>
            <w:tcBorders>
              <w:top w:val="single" w:sz="6" w:space="0" w:color="auto"/>
              <w:left w:val="single" w:sz="6" w:space="0" w:color="auto"/>
              <w:bottom w:val="single" w:sz="6" w:space="0" w:color="auto"/>
              <w:right w:val="single" w:sz="6" w:space="0" w:color="auto"/>
            </w:tcBorders>
          </w:tcPr>
          <w:p w:rsidR="008D42B8" w:rsidRPr="00C27A97" w:rsidRDefault="00DA5220" w:rsidP="009C6E65">
            <w:pPr>
              <w:pStyle w:val="Style53"/>
              <w:widowControl/>
              <w:spacing w:line="240" w:lineRule="auto"/>
              <w:ind w:left="821"/>
              <w:rPr>
                <w:rStyle w:val="FontStyle366"/>
                <w:sz w:val="28"/>
                <w:szCs w:val="28"/>
              </w:rPr>
            </w:pPr>
            <w:r>
              <w:rPr>
                <w:rStyle w:val="FontStyle366"/>
                <w:sz w:val="28"/>
                <w:szCs w:val="28"/>
              </w:rPr>
              <w:t>5</w:t>
            </w:r>
          </w:p>
        </w:tc>
      </w:tr>
      <w:tr w:rsidR="008D42B8" w:rsidRPr="00C27A97" w:rsidTr="009C6E65">
        <w:tc>
          <w:tcPr>
            <w:tcW w:w="907" w:type="dxa"/>
            <w:tcBorders>
              <w:top w:val="single" w:sz="6" w:space="0" w:color="auto"/>
              <w:left w:val="single" w:sz="6" w:space="0" w:color="auto"/>
              <w:bottom w:val="single" w:sz="6" w:space="0" w:color="auto"/>
              <w:right w:val="single" w:sz="6" w:space="0" w:color="auto"/>
            </w:tcBorders>
          </w:tcPr>
          <w:p w:rsidR="008D42B8" w:rsidRPr="00C27A97" w:rsidRDefault="008D42B8" w:rsidP="009C6E65">
            <w:pPr>
              <w:pStyle w:val="Style53"/>
              <w:widowControl/>
              <w:spacing w:line="240" w:lineRule="auto"/>
              <w:ind w:left="326"/>
              <w:rPr>
                <w:rStyle w:val="FontStyle366"/>
                <w:sz w:val="28"/>
                <w:szCs w:val="28"/>
              </w:rPr>
            </w:pPr>
            <w:r>
              <w:rPr>
                <w:rStyle w:val="FontStyle366"/>
                <w:sz w:val="28"/>
                <w:szCs w:val="28"/>
              </w:rPr>
              <w:t>9</w:t>
            </w:r>
          </w:p>
        </w:tc>
        <w:tc>
          <w:tcPr>
            <w:tcW w:w="6557" w:type="dxa"/>
            <w:tcBorders>
              <w:top w:val="single" w:sz="6" w:space="0" w:color="auto"/>
              <w:left w:val="single" w:sz="6" w:space="0" w:color="auto"/>
              <w:bottom w:val="single" w:sz="6" w:space="0" w:color="auto"/>
              <w:right w:val="single" w:sz="6" w:space="0" w:color="auto"/>
            </w:tcBorders>
          </w:tcPr>
          <w:p w:rsidR="008D42B8" w:rsidRPr="00C27A97" w:rsidRDefault="00DA5220" w:rsidP="009C6E65">
            <w:pPr>
              <w:pStyle w:val="Style53"/>
              <w:widowControl/>
              <w:spacing w:line="240" w:lineRule="auto"/>
              <w:ind w:left="46" w:hanging="10"/>
              <w:jc w:val="both"/>
              <w:rPr>
                <w:rStyle w:val="FontStyle366"/>
                <w:sz w:val="28"/>
                <w:szCs w:val="28"/>
              </w:rPr>
            </w:pPr>
            <w:r>
              <w:rPr>
                <w:rStyle w:val="FontStyle366"/>
                <w:sz w:val="28"/>
                <w:szCs w:val="28"/>
              </w:rPr>
              <w:t>Природа и мы</w:t>
            </w:r>
          </w:p>
        </w:tc>
        <w:tc>
          <w:tcPr>
            <w:tcW w:w="1915" w:type="dxa"/>
            <w:tcBorders>
              <w:top w:val="single" w:sz="6" w:space="0" w:color="auto"/>
              <w:left w:val="single" w:sz="6" w:space="0" w:color="auto"/>
              <w:bottom w:val="single" w:sz="6" w:space="0" w:color="auto"/>
              <w:right w:val="single" w:sz="6" w:space="0" w:color="auto"/>
            </w:tcBorders>
          </w:tcPr>
          <w:p w:rsidR="008D42B8" w:rsidRPr="00C27A97" w:rsidRDefault="00DA5220" w:rsidP="009C6E65">
            <w:pPr>
              <w:pStyle w:val="Style53"/>
              <w:widowControl/>
              <w:spacing w:line="240" w:lineRule="auto"/>
              <w:ind w:left="826"/>
              <w:rPr>
                <w:rStyle w:val="FontStyle366"/>
                <w:sz w:val="28"/>
                <w:szCs w:val="28"/>
              </w:rPr>
            </w:pPr>
            <w:r>
              <w:rPr>
                <w:rStyle w:val="FontStyle366"/>
                <w:sz w:val="28"/>
                <w:szCs w:val="28"/>
              </w:rPr>
              <w:t>9</w:t>
            </w:r>
          </w:p>
        </w:tc>
      </w:tr>
      <w:tr w:rsidR="008D42B8" w:rsidRPr="00C27A97" w:rsidTr="009C6E65">
        <w:tc>
          <w:tcPr>
            <w:tcW w:w="907" w:type="dxa"/>
            <w:tcBorders>
              <w:top w:val="single" w:sz="6" w:space="0" w:color="auto"/>
              <w:left w:val="single" w:sz="6" w:space="0" w:color="auto"/>
              <w:bottom w:val="single" w:sz="6" w:space="0" w:color="auto"/>
              <w:right w:val="single" w:sz="6" w:space="0" w:color="auto"/>
            </w:tcBorders>
          </w:tcPr>
          <w:p w:rsidR="008D42B8" w:rsidRPr="00C27A97" w:rsidRDefault="008D42B8" w:rsidP="009C6E65">
            <w:pPr>
              <w:pStyle w:val="Style53"/>
              <w:widowControl/>
              <w:spacing w:line="240" w:lineRule="auto"/>
              <w:ind w:left="288"/>
              <w:rPr>
                <w:rStyle w:val="FontStyle366"/>
                <w:sz w:val="28"/>
                <w:szCs w:val="28"/>
              </w:rPr>
            </w:pPr>
            <w:r>
              <w:rPr>
                <w:rStyle w:val="FontStyle366"/>
                <w:sz w:val="28"/>
                <w:szCs w:val="28"/>
              </w:rPr>
              <w:t>10</w:t>
            </w:r>
          </w:p>
        </w:tc>
        <w:tc>
          <w:tcPr>
            <w:tcW w:w="6557" w:type="dxa"/>
            <w:tcBorders>
              <w:top w:val="single" w:sz="6" w:space="0" w:color="auto"/>
              <w:left w:val="single" w:sz="6" w:space="0" w:color="auto"/>
              <w:bottom w:val="single" w:sz="6" w:space="0" w:color="auto"/>
              <w:right w:val="single" w:sz="6" w:space="0" w:color="auto"/>
            </w:tcBorders>
          </w:tcPr>
          <w:p w:rsidR="008D42B8" w:rsidRPr="00C27A97" w:rsidRDefault="00DA5220" w:rsidP="009C6E65">
            <w:pPr>
              <w:pStyle w:val="Style53"/>
              <w:widowControl/>
              <w:spacing w:line="240" w:lineRule="auto"/>
              <w:ind w:left="46"/>
              <w:jc w:val="both"/>
              <w:rPr>
                <w:rStyle w:val="FontStyle366"/>
                <w:sz w:val="28"/>
                <w:szCs w:val="28"/>
              </w:rPr>
            </w:pPr>
            <w:r>
              <w:rPr>
                <w:rStyle w:val="FontStyle366"/>
                <w:sz w:val="28"/>
                <w:szCs w:val="28"/>
              </w:rPr>
              <w:t>Поэтическая тетрадь</w:t>
            </w:r>
          </w:p>
        </w:tc>
        <w:tc>
          <w:tcPr>
            <w:tcW w:w="1915" w:type="dxa"/>
            <w:tcBorders>
              <w:top w:val="single" w:sz="6" w:space="0" w:color="auto"/>
              <w:left w:val="single" w:sz="6" w:space="0" w:color="auto"/>
              <w:bottom w:val="single" w:sz="6" w:space="0" w:color="auto"/>
              <w:right w:val="single" w:sz="6" w:space="0" w:color="auto"/>
            </w:tcBorders>
          </w:tcPr>
          <w:p w:rsidR="008D42B8" w:rsidRPr="00C27A97" w:rsidRDefault="00DA5220" w:rsidP="009C6E65">
            <w:pPr>
              <w:pStyle w:val="Style53"/>
              <w:widowControl/>
              <w:spacing w:line="240" w:lineRule="auto"/>
              <w:ind w:left="826"/>
              <w:rPr>
                <w:rStyle w:val="FontStyle366"/>
                <w:sz w:val="28"/>
                <w:szCs w:val="28"/>
              </w:rPr>
            </w:pPr>
            <w:r>
              <w:rPr>
                <w:rStyle w:val="FontStyle366"/>
                <w:sz w:val="28"/>
                <w:szCs w:val="28"/>
              </w:rPr>
              <w:t>4</w:t>
            </w:r>
          </w:p>
        </w:tc>
      </w:tr>
      <w:tr w:rsidR="008D42B8" w:rsidRPr="00C27A97" w:rsidTr="009C6E65">
        <w:tc>
          <w:tcPr>
            <w:tcW w:w="907" w:type="dxa"/>
            <w:tcBorders>
              <w:top w:val="single" w:sz="6" w:space="0" w:color="auto"/>
              <w:left w:val="single" w:sz="6" w:space="0" w:color="auto"/>
              <w:bottom w:val="single" w:sz="6" w:space="0" w:color="auto"/>
              <w:right w:val="single" w:sz="6" w:space="0" w:color="auto"/>
            </w:tcBorders>
          </w:tcPr>
          <w:p w:rsidR="008D42B8" w:rsidRPr="00C27A97" w:rsidRDefault="008D42B8" w:rsidP="009C6E65">
            <w:pPr>
              <w:pStyle w:val="Style53"/>
              <w:widowControl/>
              <w:spacing w:line="240" w:lineRule="auto"/>
              <w:ind w:left="288"/>
              <w:rPr>
                <w:rStyle w:val="FontStyle366"/>
                <w:sz w:val="28"/>
                <w:szCs w:val="28"/>
              </w:rPr>
            </w:pPr>
            <w:r>
              <w:rPr>
                <w:rStyle w:val="FontStyle366"/>
                <w:sz w:val="28"/>
                <w:szCs w:val="28"/>
              </w:rPr>
              <w:t>11</w:t>
            </w:r>
          </w:p>
        </w:tc>
        <w:tc>
          <w:tcPr>
            <w:tcW w:w="6557" w:type="dxa"/>
            <w:tcBorders>
              <w:top w:val="single" w:sz="6" w:space="0" w:color="auto"/>
              <w:left w:val="single" w:sz="6" w:space="0" w:color="auto"/>
              <w:bottom w:val="single" w:sz="6" w:space="0" w:color="auto"/>
              <w:right w:val="single" w:sz="6" w:space="0" w:color="auto"/>
            </w:tcBorders>
          </w:tcPr>
          <w:p w:rsidR="008D42B8" w:rsidRPr="00C27A97" w:rsidRDefault="00DA5220" w:rsidP="009C6E65">
            <w:pPr>
              <w:pStyle w:val="Style53"/>
              <w:widowControl/>
              <w:spacing w:line="240" w:lineRule="auto"/>
              <w:ind w:left="46"/>
              <w:jc w:val="both"/>
              <w:rPr>
                <w:rStyle w:val="FontStyle366"/>
                <w:sz w:val="28"/>
                <w:szCs w:val="28"/>
              </w:rPr>
            </w:pPr>
            <w:r>
              <w:rPr>
                <w:rStyle w:val="FontStyle366"/>
                <w:sz w:val="28"/>
                <w:szCs w:val="28"/>
              </w:rPr>
              <w:t>Родина</w:t>
            </w:r>
          </w:p>
        </w:tc>
        <w:tc>
          <w:tcPr>
            <w:tcW w:w="1915" w:type="dxa"/>
            <w:tcBorders>
              <w:top w:val="single" w:sz="6" w:space="0" w:color="auto"/>
              <w:left w:val="single" w:sz="6" w:space="0" w:color="auto"/>
              <w:bottom w:val="single" w:sz="6" w:space="0" w:color="auto"/>
              <w:right w:val="single" w:sz="6" w:space="0" w:color="auto"/>
            </w:tcBorders>
          </w:tcPr>
          <w:p w:rsidR="008D42B8" w:rsidRPr="00C27A97" w:rsidRDefault="00DA5220" w:rsidP="009C6E65">
            <w:pPr>
              <w:pStyle w:val="Style53"/>
              <w:widowControl/>
              <w:spacing w:line="240" w:lineRule="auto"/>
              <w:ind w:left="840"/>
              <w:rPr>
                <w:rStyle w:val="FontStyle366"/>
                <w:sz w:val="28"/>
                <w:szCs w:val="28"/>
              </w:rPr>
            </w:pPr>
            <w:r>
              <w:rPr>
                <w:rStyle w:val="FontStyle366"/>
                <w:sz w:val="28"/>
                <w:szCs w:val="28"/>
              </w:rPr>
              <w:t>8</w:t>
            </w:r>
          </w:p>
        </w:tc>
      </w:tr>
      <w:tr w:rsidR="008D42B8" w:rsidRPr="00C27A97" w:rsidTr="009C6E65">
        <w:tc>
          <w:tcPr>
            <w:tcW w:w="907" w:type="dxa"/>
            <w:tcBorders>
              <w:top w:val="single" w:sz="6" w:space="0" w:color="auto"/>
              <w:left w:val="single" w:sz="6" w:space="0" w:color="auto"/>
              <w:bottom w:val="single" w:sz="6" w:space="0" w:color="auto"/>
              <w:right w:val="single" w:sz="6" w:space="0" w:color="auto"/>
            </w:tcBorders>
          </w:tcPr>
          <w:p w:rsidR="008D42B8" w:rsidRPr="00C27A97" w:rsidRDefault="008D42B8" w:rsidP="009C6E65">
            <w:pPr>
              <w:pStyle w:val="Style53"/>
              <w:widowControl/>
              <w:spacing w:line="240" w:lineRule="auto"/>
              <w:ind w:left="288"/>
              <w:rPr>
                <w:rStyle w:val="FontStyle366"/>
                <w:sz w:val="28"/>
                <w:szCs w:val="28"/>
              </w:rPr>
            </w:pPr>
            <w:r>
              <w:rPr>
                <w:rStyle w:val="FontStyle366"/>
                <w:sz w:val="28"/>
                <w:szCs w:val="28"/>
              </w:rPr>
              <w:t>12</w:t>
            </w:r>
          </w:p>
        </w:tc>
        <w:tc>
          <w:tcPr>
            <w:tcW w:w="6557" w:type="dxa"/>
            <w:tcBorders>
              <w:top w:val="single" w:sz="6" w:space="0" w:color="auto"/>
              <w:left w:val="single" w:sz="6" w:space="0" w:color="auto"/>
              <w:bottom w:val="single" w:sz="6" w:space="0" w:color="auto"/>
              <w:right w:val="single" w:sz="6" w:space="0" w:color="auto"/>
            </w:tcBorders>
          </w:tcPr>
          <w:p w:rsidR="008D42B8" w:rsidRDefault="00DA5220" w:rsidP="009C6E65">
            <w:pPr>
              <w:pStyle w:val="Style53"/>
              <w:widowControl/>
              <w:spacing w:line="240" w:lineRule="auto"/>
              <w:ind w:left="46"/>
              <w:jc w:val="both"/>
              <w:rPr>
                <w:rStyle w:val="FontStyle366"/>
                <w:sz w:val="28"/>
                <w:szCs w:val="28"/>
              </w:rPr>
            </w:pPr>
            <w:r>
              <w:rPr>
                <w:rStyle w:val="FontStyle366"/>
                <w:sz w:val="28"/>
                <w:szCs w:val="28"/>
              </w:rPr>
              <w:t>Страна Фантазия</w:t>
            </w:r>
          </w:p>
        </w:tc>
        <w:tc>
          <w:tcPr>
            <w:tcW w:w="1915" w:type="dxa"/>
            <w:tcBorders>
              <w:top w:val="single" w:sz="6" w:space="0" w:color="auto"/>
              <w:left w:val="single" w:sz="6" w:space="0" w:color="auto"/>
              <w:bottom w:val="single" w:sz="6" w:space="0" w:color="auto"/>
              <w:right w:val="single" w:sz="6" w:space="0" w:color="auto"/>
            </w:tcBorders>
          </w:tcPr>
          <w:p w:rsidR="008D42B8" w:rsidRDefault="00DA5220" w:rsidP="009C6E65">
            <w:pPr>
              <w:pStyle w:val="Style53"/>
              <w:widowControl/>
              <w:spacing w:line="240" w:lineRule="auto"/>
              <w:ind w:left="840"/>
              <w:rPr>
                <w:rStyle w:val="FontStyle366"/>
                <w:sz w:val="28"/>
                <w:szCs w:val="28"/>
              </w:rPr>
            </w:pPr>
            <w:r>
              <w:rPr>
                <w:rStyle w:val="FontStyle366"/>
                <w:sz w:val="28"/>
                <w:szCs w:val="28"/>
              </w:rPr>
              <w:t>6</w:t>
            </w:r>
          </w:p>
        </w:tc>
      </w:tr>
      <w:tr w:rsidR="008D42B8" w:rsidRPr="00C27A97" w:rsidTr="009C6E65">
        <w:tc>
          <w:tcPr>
            <w:tcW w:w="907" w:type="dxa"/>
            <w:tcBorders>
              <w:top w:val="single" w:sz="6" w:space="0" w:color="auto"/>
              <w:left w:val="single" w:sz="6" w:space="0" w:color="auto"/>
              <w:bottom w:val="single" w:sz="6" w:space="0" w:color="auto"/>
              <w:right w:val="single" w:sz="6" w:space="0" w:color="auto"/>
            </w:tcBorders>
          </w:tcPr>
          <w:p w:rsidR="008D42B8" w:rsidRPr="00C27A97" w:rsidRDefault="008D42B8" w:rsidP="009C6E65">
            <w:pPr>
              <w:pStyle w:val="Style53"/>
              <w:widowControl/>
              <w:spacing w:line="240" w:lineRule="auto"/>
              <w:ind w:left="288"/>
              <w:rPr>
                <w:rStyle w:val="FontStyle366"/>
                <w:sz w:val="28"/>
                <w:szCs w:val="28"/>
              </w:rPr>
            </w:pPr>
            <w:r>
              <w:rPr>
                <w:rStyle w:val="FontStyle366"/>
                <w:sz w:val="28"/>
                <w:szCs w:val="28"/>
              </w:rPr>
              <w:t>13</w:t>
            </w:r>
          </w:p>
        </w:tc>
        <w:tc>
          <w:tcPr>
            <w:tcW w:w="6557" w:type="dxa"/>
            <w:tcBorders>
              <w:top w:val="single" w:sz="6" w:space="0" w:color="auto"/>
              <w:left w:val="single" w:sz="6" w:space="0" w:color="auto"/>
              <w:bottom w:val="single" w:sz="6" w:space="0" w:color="auto"/>
              <w:right w:val="single" w:sz="6" w:space="0" w:color="auto"/>
            </w:tcBorders>
          </w:tcPr>
          <w:p w:rsidR="008D42B8" w:rsidRDefault="00DA5220" w:rsidP="009C6E65">
            <w:pPr>
              <w:pStyle w:val="Style53"/>
              <w:widowControl/>
              <w:spacing w:line="240" w:lineRule="auto"/>
              <w:ind w:left="46"/>
              <w:jc w:val="both"/>
              <w:rPr>
                <w:rStyle w:val="FontStyle366"/>
                <w:sz w:val="28"/>
                <w:szCs w:val="28"/>
              </w:rPr>
            </w:pPr>
            <w:r>
              <w:rPr>
                <w:rStyle w:val="FontStyle366"/>
                <w:sz w:val="28"/>
                <w:szCs w:val="28"/>
              </w:rPr>
              <w:t xml:space="preserve">Зарубежная литература </w:t>
            </w:r>
          </w:p>
        </w:tc>
        <w:tc>
          <w:tcPr>
            <w:tcW w:w="1915" w:type="dxa"/>
            <w:tcBorders>
              <w:top w:val="single" w:sz="6" w:space="0" w:color="auto"/>
              <w:left w:val="single" w:sz="6" w:space="0" w:color="auto"/>
              <w:bottom w:val="single" w:sz="6" w:space="0" w:color="auto"/>
              <w:right w:val="single" w:sz="6" w:space="0" w:color="auto"/>
            </w:tcBorders>
          </w:tcPr>
          <w:p w:rsidR="008D42B8" w:rsidRDefault="00DA5220" w:rsidP="009C6E65">
            <w:pPr>
              <w:pStyle w:val="Style53"/>
              <w:widowControl/>
              <w:spacing w:line="240" w:lineRule="auto"/>
              <w:ind w:left="840"/>
              <w:rPr>
                <w:rStyle w:val="FontStyle366"/>
                <w:sz w:val="28"/>
                <w:szCs w:val="28"/>
              </w:rPr>
            </w:pPr>
            <w:r>
              <w:rPr>
                <w:rStyle w:val="FontStyle366"/>
                <w:sz w:val="28"/>
                <w:szCs w:val="28"/>
              </w:rPr>
              <w:t>10</w:t>
            </w:r>
          </w:p>
        </w:tc>
      </w:tr>
      <w:tr w:rsidR="008D42B8" w:rsidRPr="00C27A97" w:rsidTr="009C6E65">
        <w:tc>
          <w:tcPr>
            <w:tcW w:w="907" w:type="dxa"/>
            <w:tcBorders>
              <w:top w:val="single" w:sz="6" w:space="0" w:color="auto"/>
              <w:left w:val="single" w:sz="6" w:space="0" w:color="auto"/>
              <w:bottom w:val="single" w:sz="6" w:space="0" w:color="auto"/>
              <w:right w:val="single" w:sz="6" w:space="0" w:color="auto"/>
            </w:tcBorders>
          </w:tcPr>
          <w:p w:rsidR="008D42B8" w:rsidRPr="00C27A97" w:rsidRDefault="008D42B8" w:rsidP="009C6E65">
            <w:pPr>
              <w:pStyle w:val="Style65"/>
              <w:widowControl/>
              <w:rPr>
                <w:sz w:val="28"/>
                <w:szCs w:val="28"/>
              </w:rPr>
            </w:pPr>
          </w:p>
        </w:tc>
        <w:tc>
          <w:tcPr>
            <w:tcW w:w="6557" w:type="dxa"/>
            <w:tcBorders>
              <w:top w:val="single" w:sz="6" w:space="0" w:color="auto"/>
              <w:left w:val="single" w:sz="6" w:space="0" w:color="auto"/>
              <w:bottom w:val="single" w:sz="6" w:space="0" w:color="auto"/>
              <w:right w:val="single" w:sz="6" w:space="0" w:color="auto"/>
            </w:tcBorders>
          </w:tcPr>
          <w:p w:rsidR="008D42B8" w:rsidRPr="00C27A97" w:rsidRDefault="008D42B8" w:rsidP="009C6E65">
            <w:pPr>
              <w:pStyle w:val="Style97"/>
              <w:widowControl/>
              <w:spacing w:line="240" w:lineRule="auto"/>
              <w:ind w:left="470" w:firstLine="0"/>
              <w:rPr>
                <w:rStyle w:val="FontStyle365"/>
                <w:sz w:val="28"/>
                <w:szCs w:val="28"/>
              </w:rPr>
            </w:pPr>
            <w:r w:rsidRPr="00C27A97">
              <w:rPr>
                <w:rStyle w:val="FontStyle365"/>
                <w:sz w:val="28"/>
                <w:szCs w:val="28"/>
              </w:rPr>
              <w:t>Итого</w:t>
            </w:r>
          </w:p>
        </w:tc>
        <w:tc>
          <w:tcPr>
            <w:tcW w:w="1915" w:type="dxa"/>
            <w:tcBorders>
              <w:top w:val="single" w:sz="6" w:space="0" w:color="auto"/>
              <w:left w:val="single" w:sz="6" w:space="0" w:color="auto"/>
              <w:bottom w:val="single" w:sz="6" w:space="0" w:color="auto"/>
              <w:right w:val="single" w:sz="6" w:space="0" w:color="auto"/>
            </w:tcBorders>
          </w:tcPr>
          <w:p w:rsidR="008D42B8" w:rsidRPr="00C27A97" w:rsidRDefault="008D42B8" w:rsidP="009C6E65">
            <w:pPr>
              <w:pStyle w:val="Style97"/>
              <w:widowControl/>
              <w:spacing w:line="240" w:lineRule="auto"/>
              <w:ind w:left="835" w:firstLine="0"/>
              <w:rPr>
                <w:rStyle w:val="FontStyle365"/>
                <w:sz w:val="28"/>
                <w:szCs w:val="28"/>
              </w:rPr>
            </w:pPr>
            <w:r>
              <w:rPr>
                <w:rStyle w:val="FontStyle365"/>
                <w:sz w:val="28"/>
                <w:szCs w:val="28"/>
              </w:rPr>
              <w:t>102</w:t>
            </w:r>
          </w:p>
        </w:tc>
      </w:tr>
    </w:tbl>
    <w:p w:rsidR="00801E61" w:rsidRDefault="00801E61" w:rsidP="00DA5220">
      <w:pPr>
        <w:spacing w:after="0" w:line="240" w:lineRule="auto"/>
        <w:rPr>
          <w:rFonts w:ascii="Times New Roman" w:hAnsi="Times New Roman" w:cs="Times New Roman"/>
          <w:b/>
          <w:sz w:val="28"/>
          <w:szCs w:val="28"/>
        </w:rPr>
      </w:pPr>
    </w:p>
    <w:p w:rsidR="00994117" w:rsidRDefault="00396A03">
      <w:pPr>
        <w:pStyle w:val="a7"/>
        <w:rPr>
          <w:b/>
        </w:rPr>
      </w:pPr>
      <w:bookmarkStart w:id="22" w:name="_Toc288394087"/>
      <w:bookmarkStart w:id="23" w:name="_Toc288410554"/>
      <w:bookmarkStart w:id="24" w:name="_Toc288410683"/>
      <w:bookmarkStart w:id="25" w:name="_Toc424564331"/>
      <w:r>
        <w:rPr>
          <w:b/>
        </w:rPr>
        <w:t xml:space="preserve">Предметная область «Родной </w:t>
      </w:r>
      <w:r w:rsidR="00A1201A">
        <w:rPr>
          <w:b/>
        </w:rPr>
        <w:t xml:space="preserve">(русский) </w:t>
      </w:r>
      <w:r>
        <w:rPr>
          <w:b/>
        </w:rPr>
        <w:t>язык и литературное чтение на родном языке"</w:t>
      </w:r>
    </w:p>
    <w:p w:rsidR="00994117" w:rsidRDefault="00396A03">
      <w:pPr>
        <w:pStyle w:val="a7"/>
        <w:rPr>
          <w:b/>
        </w:rPr>
      </w:pPr>
      <w:r>
        <w:rPr>
          <w:b/>
        </w:rPr>
        <w:t>2.2.2.3. Рабочая программа учебного предмета «Родной (русский) язык».</w:t>
      </w:r>
    </w:p>
    <w:p w:rsidR="00994117" w:rsidRDefault="00396A03">
      <w:pPr>
        <w:pStyle w:val="a7"/>
        <w:jc w:val="both"/>
      </w:pPr>
      <w:r>
        <w:rPr>
          <w:b/>
        </w:rPr>
        <w:tab/>
      </w:r>
      <w:r>
        <w:t>Программа по «Родному (русскому)  языку» для начального общего образования составлена на основе требований к предметным резуьтатм освоения ООП, представленной во ФГОС НОО.</w:t>
      </w:r>
    </w:p>
    <w:p w:rsidR="00994117" w:rsidRDefault="00396A03">
      <w:pPr>
        <w:pStyle w:val="a7"/>
        <w:ind w:firstLine="708"/>
        <w:jc w:val="both"/>
      </w:pPr>
      <w:r>
        <w:lastRenderedPageBreak/>
        <w:t>В Федеральный перечень учебников включен УМК под редакцией О.М. Александровой, который раситан на общую учебную нагрузку  в объеме 203 часа за уровень начального общего образования  (1 класс  - 33 часа/1 час в неделю, 2 класс – 68 часов/2 часа в неделю, 3 класс – 68 часов/2 часа в неделю, 4 класс – 34 часа/1 час в неделю). Таким образом, с  2020-2021 учебном году обучающиеся 1-х классов реализуют программу по предмету в соответсвие с данным УМК, обучающиеся 2-4  классов этого года продолжают обучение в соответстие с программами, разработанными    КАУ ДПО АИРО  имени А.М. Топорова.</w:t>
      </w:r>
    </w:p>
    <w:p w:rsidR="00994117" w:rsidRDefault="00396A03">
      <w:pPr>
        <w:rPr>
          <w:rFonts w:ascii="Times New Roman" w:hAnsi="Times New Roman"/>
          <w:b/>
          <w:sz w:val="28"/>
          <w:szCs w:val="28"/>
        </w:rPr>
      </w:pPr>
      <w:r>
        <w:rPr>
          <w:rFonts w:ascii="Times New Roman" w:hAnsi="Times New Roman"/>
          <w:b/>
          <w:sz w:val="28"/>
          <w:szCs w:val="28"/>
        </w:rPr>
        <w:t>Планируемые результаты освоения учебного предмета</w:t>
      </w:r>
    </w:p>
    <w:p w:rsidR="00A1201A" w:rsidRPr="00A1201A" w:rsidRDefault="00A1201A" w:rsidP="00A1201A">
      <w:pPr>
        <w:spacing w:line="240" w:lineRule="auto"/>
        <w:jc w:val="both"/>
        <w:rPr>
          <w:rFonts w:ascii="Times New Roman" w:hAnsi="Times New Roman"/>
          <w:sz w:val="28"/>
          <w:szCs w:val="28"/>
        </w:rPr>
      </w:pPr>
      <w:r w:rsidRPr="00A1201A">
        <w:rPr>
          <w:rFonts w:ascii="Times New Roman" w:hAnsi="Times New Roman"/>
          <w:sz w:val="28"/>
          <w:szCs w:val="28"/>
        </w:rPr>
        <w:t>Планируемые результаты Личностные результаты:</w:t>
      </w:r>
    </w:p>
    <w:p w:rsidR="00A1201A" w:rsidRPr="00A1201A" w:rsidRDefault="00A1201A" w:rsidP="00A1201A">
      <w:pPr>
        <w:spacing w:line="240" w:lineRule="auto"/>
        <w:jc w:val="both"/>
        <w:rPr>
          <w:rFonts w:ascii="Times New Roman" w:hAnsi="Times New Roman"/>
          <w:sz w:val="28"/>
          <w:szCs w:val="28"/>
        </w:rPr>
      </w:pPr>
      <w:r w:rsidRPr="00A1201A">
        <w:rPr>
          <w:rFonts w:ascii="Times New Roman" w:hAnsi="Times New Roman"/>
          <w:sz w:val="28"/>
          <w:szCs w:val="28"/>
        </w:rPr>
        <w:t>1) Основы российской гражданской идентичности; чувство горд</w:t>
      </w:r>
      <w:r>
        <w:rPr>
          <w:rFonts w:ascii="Times New Roman" w:hAnsi="Times New Roman"/>
          <w:sz w:val="28"/>
          <w:szCs w:val="28"/>
        </w:rPr>
        <w:t xml:space="preserve">ости за свою Родину, российский </w:t>
      </w:r>
      <w:r w:rsidRPr="00A1201A">
        <w:rPr>
          <w:rFonts w:ascii="Times New Roman" w:hAnsi="Times New Roman"/>
          <w:sz w:val="28"/>
          <w:szCs w:val="28"/>
        </w:rPr>
        <w:t>народ  и  историю  России;  осознание  своей  этнической  и  национал</w:t>
      </w:r>
      <w:r>
        <w:rPr>
          <w:rFonts w:ascii="Times New Roman" w:hAnsi="Times New Roman"/>
          <w:sz w:val="28"/>
          <w:szCs w:val="28"/>
        </w:rPr>
        <w:t xml:space="preserve">ьной  принадлежности,  ценности </w:t>
      </w:r>
      <w:r w:rsidRPr="00A1201A">
        <w:rPr>
          <w:rFonts w:ascii="Times New Roman" w:hAnsi="Times New Roman"/>
          <w:sz w:val="28"/>
          <w:szCs w:val="28"/>
        </w:rPr>
        <w:t xml:space="preserve">многонационального  российского  общества;  гуманистические </w:t>
      </w:r>
      <w:r>
        <w:rPr>
          <w:rFonts w:ascii="Times New Roman" w:hAnsi="Times New Roman"/>
          <w:sz w:val="28"/>
          <w:szCs w:val="28"/>
        </w:rPr>
        <w:t xml:space="preserve"> и  демократические  ценностные </w:t>
      </w:r>
      <w:r w:rsidRPr="00A1201A">
        <w:rPr>
          <w:rFonts w:ascii="Times New Roman" w:hAnsi="Times New Roman"/>
          <w:sz w:val="28"/>
          <w:szCs w:val="28"/>
        </w:rPr>
        <w:t>ориентации.</w:t>
      </w:r>
    </w:p>
    <w:p w:rsidR="00A1201A" w:rsidRPr="00A1201A" w:rsidRDefault="00A1201A" w:rsidP="00A1201A">
      <w:pPr>
        <w:spacing w:line="240" w:lineRule="auto"/>
        <w:jc w:val="both"/>
        <w:rPr>
          <w:rFonts w:ascii="Times New Roman" w:hAnsi="Times New Roman"/>
          <w:sz w:val="28"/>
          <w:szCs w:val="28"/>
        </w:rPr>
      </w:pPr>
      <w:r w:rsidRPr="00A1201A">
        <w:rPr>
          <w:rFonts w:ascii="Times New Roman" w:hAnsi="Times New Roman"/>
          <w:sz w:val="28"/>
          <w:szCs w:val="28"/>
        </w:rPr>
        <w:t>2) Целостный,  социально  ориентированный  взгляд  на  мир  в  его  органично</w:t>
      </w:r>
      <w:r>
        <w:rPr>
          <w:rFonts w:ascii="Times New Roman" w:hAnsi="Times New Roman"/>
          <w:sz w:val="28"/>
          <w:szCs w:val="28"/>
        </w:rPr>
        <w:t xml:space="preserve">м  единстве  и </w:t>
      </w:r>
      <w:r w:rsidRPr="00A1201A">
        <w:rPr>
          <w:rFonts w:ascii="Times New Roman" w:hAnsi="Times New Roman"/>
          <w:sz w:val="28"/>
          <w:szCs w:val="28"/>
        </w:rPr>
        <w:t>разнообразии природы, народов, культур и религий.</w:t>
      </w:r>
    </w:p>
    <w:p w:rsidR="00A1201A" w:rsidRPr="00A1201A" w:rsidRDefault="00A1201A" w:rsidP="00A1201A">
      <w:pPr>
        <w:spacing w:line="240" w:lineRule="auto"/>
        <w:jc w:val="both"/>
        <w:rPr>
          <w:rFonts w:ascii="Times New Roman" w:hAnsi="Times New Roman"/>
          <w:sz w:val="28"/>
          <w:szCs w:val="28"/>
        </w:rPr>
      </w:pPr>
      <w:r w:rsidRPr="00A1201A">
        <w:rPr>
          <w:rFonts w:ascii="Times New Roman" w:hAnsi="Times New Roman"/>
          <w:sz w:val="28"/>
          <w:szCs w:val="28"/>
        </w:rPr>
        <w:t>3) формирование уважительного отношения к иному мнению, истории и культуре других народов.</w:t>
      </w:r>
    </w:p>
    <w:p w:rsidR="00A1201A" w:rsidRPr="00A1201A" w:rsidRDefault="00A1201A" w:rsidP="00A1201A">
      <w:pPr>
        <w:spacing w:line="240" w:lineRule="auto"/>
        <w:jc w:val="both"/>
        <w:rPr>
          <w:rFonts w:ascii="Times New Roman" w:hAnsi="Times New Roman"/>
          <w:sz w:val="28"/>
          <w:szCs w:val="28"/>
        </w:rPr>
      </w:pPr>
      <w:r w:rsidRPr="00A1201A">
        <w:rPr>
          <w:rFonts w:ascii="Times New Roman" w:hAnsi="Times New Roman"/>
          <w:sz w:val="28"/>
          <w:szCs w:val="28"/>
        </w:rPr>
        <w:t>4) начальные навыки адаптации в динамично изменяющемся и развивающемся мире.</w:t>
      </w:r>
    </w:p>
    <w:p w:rsidR="00A1201A" w:rsidRPr="00A1201A" w:rsidRDefault="00A1201A" w:rsidP="00A1201A">
      <w:pPr>
        <w:spacing w:line="240" w:lineRule="auto"/>
        <w:jc w:val="both"/>
        <w:rPr>
          <w:rFonts w:ascii="Times New Roman" w:hAnsi="Times New Roman"/>
          <w:sz w:val="28"/>
          <w:szCs w:val="28"/>
        </w:rPr>
      </w:pPr>
      <w:r w:rsidRPr="00A1201A">
        <w:rPr>
          <w:rFonts w:ascii="Times New Roman" w:hAnsi="Times New Roman"/>
          <w:sz w:val="28"/>
          <w:szCs w:val="28"/>
        </w:rPr>
        <w:t>5) принятие и освоение социальной роли обучающегося, развитие</w:t>
      </w:r>
      <w:r>
        <w:rPr>
          <w:rFonts w:ascii="Times New Roman" w:hAnsi="Times New Roman"/>
          <w:sz w:val="28"/>
          <w:szCs w:val="28"/>
        </w:rPr>
        <w:t xml:space="preserve"> мотивов учебной деятельности и </w:t>
      </w:r>
      <w:r w:rsidRPr="00A1201A">
        <w:rPr>
          <w:rFonts w:ascii="Times New Roman" w:hAnsi="Times New Roman"/>
          <w:sz w:val="28"/>
          <w:szCs w:val="28"/>
        </w:rPr>
        <w:t>формирование личностного смысла учения.</w:t>
      </w:r>
    </w:p>
    <w:p w:rsidR="00A1201A" w:rsidRPr="00A1201A" w:rsidRDefault="00A1201A" w:rsidP="00A1201A">
      <w:pPr>
        <w:spacing w:line="240" w:lineRule="auto"/>
        <w:jc w:val="both"/>
        <w:rPr>
          <w:rFonts w:ascii="Times New Roman" w:hAnsi="Times New Roman"/>
          <w:sz w:val="28"/>
          <w:szCs w:val="28"/>
        </w:rPr>
      </w:pPr>
      <w:r w:rsidRPr="00A1201A">
        <w:rPr>
          <w:rFonts w:ascii="Times New Roman" w:hAnsi="Times New Roman"/>
          <w:sz w:val="28"/>
          <w:szCs w:val="28"/>
        </w:rPr>
        <w:t>6) развитие  самостоятельности  и  личной  ответственности  за  св</w:t>
      </w:r>
      <w:r>
        <w:rPr>
          <w:rFonts w:ascii="Times New Roman" w:hAnsi="Times New Roman"/>
          <w:sz w:val="28"/>
          <w:szCs w:val="28"/>
        </w:rPr>
        <w:t xml:space="preserve">ои  поступки,  в  том  числе  в </w:t>
      </w:r>
      <w:r w:rsidRPr="00A1201A">
        <w:rPr>
          <w:rFonts w:ascii="Times New Roman" w:hAnsi="Times New Roman"/>
          <w:sz w:val="28"/>
          <w:szCs w:val="28"/>
        </w:rPr>
        <w:t>информационной  деятельности,  на  основе  представлений  о  нр</w:t>
      </w:r>
      <w:r>
        <w:rPr>
          <w:rFonts w:ascii="Times New Roman" w:hAnsi="Times New Roman"/>
          <w:sz w:val="28"/>
          <w:szCs w:val="28"/>
        </w:rPr>
        <w:t xml:space="preserve">авственных  нормах,  социальной </w:t>
      </w:r>
      <w:r w:rsidRPr="00A1201A">
        <w:rPr>
          <w:rFonts w:ascii="Times New Roman" w:hAnsi="Times New Roman"/>
          <w:sz w:val="28"/>
          <w:szCs w:val="28"/>
        </w:rPr>
        <w:t>справедливости и свободе.</w:t>
      </w:r>
    </w:p>
    <w:p w:rsidR="00A1201A" w:rsidRPr="00A1201A" w:rsidRDefault="00A1201A" w:rsidP="00A1201A">
      <w:pPr>
        <w:spacing w:line="240" w:lineRule="auto"/>
        <w:jc w:val="both"/>
        <w:rPr>
          <w:rFonts w:ascii="Times New Roman" w:hAnsi="Times New Roman"/>
          <w:sz w:val="28"/>
          <w:szCs w:val="28"/>
        </w:rPr>
      </w:pPr>
      <w:r w:rsidRPr="00A1201A">
        <w:rPr>
          <w:rFonts w:ascii="Times New Roman" w:hAnsi="Times New Roman"/>
          <w:sz w:val="28"/>
          <w:szCs w:val="28"/>
        </w:rPr>
        <w:t>7) эстетические потребности, ценности и чувства.</w:t>
      </w:r>
    </w:p>
    <w:p w:rsidR="00A1201A" w:rsidRPr="00A1201A" w:rsidRDefault="00A1201A" w:rsidP="00A1201A">
      <w:pPr>
        <w:spacing w:line="240" w:lineRule="auto"/>
        <w:jc w:val="both"/>
        <w:rPr>
          <w:rFonts w:ascii="Times New Roman" w:hAnsi="Times New Roman"/>
          <w:sz w:val="28"/>
          <w:szCs w:val="28"/>
        </w:rPr>
      </w:pPr>
      <w:r w:rsidRPr="00A1201A">
        <w:rPr>
          <w:rFonts w:ascii="Times New Roman" w:hAnsi="Times New Roman"/>
          <w:sz w:val="28"/>
          <w:szCs w:val="28"/>
        </w:rPr>
        <w:t>8) этические чувства, доброжелательность и эмоционально-нравс</w:t>
      </w:r>
      <w:r>
        <w:rPr>
          <w:rFonts w:ascii="Times New Roman" w:hAnsi="Times New Roman"/>
          <w:sz w:val="28"/>
          <w:szCs w:val="28"/>
        </w:rPr>
        <w:t xml:space="preserve">твенная отзывчивость, понимание </w:t>
      </w:r>
      <w:r w:rsidRPr="00A1201A">
        <w:rPr>
          <w:rFonts w:ascii="Times New Roman" w:hAnsi="Times New Roman"/>
          <w:sz w:val="28"/>
          <w:szCs w:val="28"/>
        </w:rPr>
        <w:t>и сопереживание чувствам других людей.</w:t>
      </w:r>
    </w:p>
    <w:p w:rsidR="00A1201A" w:rsidRPr="00A1201A" w:rsidRDefault="00A1201A" w:rsidP="00A1201A">
      <w:pPr>
        <w:spacing w:line="240" w:lineRule="auto"/>
        <w:jc w:val="both"/>
        <w:rPr>
          <w:rFonts w:ascii="Times New Roman" w:hAnsi="Times New Roman"/>
          <w:sz w:val="28"/>
          <w:szCs w:val="28"/>
        </w:rPr>
      </w:pPr>
      <w:r w:rsidRPr="00A1201A">
        <w:rPr>
          <w:rFonts w:ascii="Times New Roman" w:hAnsi="Times New Roman"/>
          <w:sz w:val="28"/>
          <w:szCs w:val="28"/>
        </w:rPr>
        <w:t>9) навыки  сотрудничества  со  взрослыми  и  сверстниками  в  ра</w:t>
      </w:r>
      <w:r>
        <w:rPr>
          <w:rFonts w:ascii="Times New Roman" w:hAnsi="Times New Roman"/>
          <w:sz w:val="28"/>
          <w:szCs w:val="28"/>
        </w:rPr>
        <w:t xml:space="preserve">зличных  социальных  ситуациях, </w:t>
      </w:r>
      <w:r w:rsidRPr="00A1201A">
        <w:rPr>
          <w:rFonts w:ascii="Times New Roman" w:hAnsi="Times New Roman"/>
          <w:sz w:val="28"/>
          <w:szCs w:val="28"/>
        </w:rPr>
        <w:t>умение не создавать конфликтов и находить выходы из спорных ситуаций.</w:t>
      </w:r>
    </w:p>
    <w:p w:rsidR="00A1201A" w:rsidRPr="00A1201A" w:rsidRDefault="00A1201A" w:rsidP="00A1201A">
      <w:pPr>
        <w:spacing w:line="240" w:lineRule="auto"/>
        <w:jc w:val="both"/>
        <w:rPr>
          <w:rFonts w:ascii="Times New Roman" w:hAnsi="Times New Roman"/>
          <w:sz w:val="28"/>
          <w:szCs w:val="28"/>
        </w:rPr>
      </w:pPr>
      <w:r w:rsidRPr="00A1201A">
        <w:rPr>
          <w:rFonts w:ascii="Times New Roman" w:hAnsi="Times New Roman"/>
          <w:sz w:val="28"/>
          <w:szCs w:val="28"/>
        </w:rPr>
        <w:t>10)установка на безопасный, здоровый образ жизни, мотивация к творческому труду, к р</w:t>
      </w:r>
      <w:r>
        <w:rPr>
          <w:rFonts w:ascii="Times New Roman" w:hAnsi="Times New Roman"/>
          <w:sz w:val="28"/>
          <w:szCs w:val="28"/>
        </w:rPr>
        <w:t xml:space="preserve">аботе на </w:t>
      </w:r>
      <w:r w:rsidRPr="00A1201A">
        <w:rPr>
          <w:rFonts w:ascii="Times New Roman" w:hAnsi="Times New Roman"/>
          <w:sz w:val="28"/>
          <w:szCs w:val="28"/>
        </w:rPr>
        <w:t>результат, бережное отношению к материальным и духовным ценност</w:t>
      </w:r>
      <w:r>
        <w:rPr>
          <w:rFonts w:ascii="Times New Roman" w:hAnsi="Times New Roman"/>
          <w:sz w:val="28"/>
          <w:szCs w:val="28"/>
        </w:rPr>
        <w:t xml:space="preserve">ям. При изучении курса «Русский </w:t>
      </w:r>
      <w:r w:rsidRPr="00A1201A">
        <w:rPr>
          <w:rFonts w:ascii="Times New Roman" w:hAnsi="Times New Roman"/>
          <w:sz w:val="28"/>
          <w:szCs w:val="28"/>
        </w:rPr>
        <w:t>язык» в соответствии с требованиями ФГОС формируются следующие метапредметные результаты</w:t>
      </w:r>
      <w:r>
        <w:rPr>
          <w:rFonts w:ascii="Times New Roman" w:hAnsi="Times New Roman"/>
          <w:sz w:val="28"/>
          <w:szCs w:val="28"/>
        </w:rPr>
        <w:t>:</w:t>
      </w:r>
      <w:r w:rsidRPr="00A1201A">
        <w:t xml:space="preserve"> </w:t>
      </w:r>
      <w:r w:rsidRPr="00A1201A">
        <w:rPr>
          <w:rFonts w:ascii="Times New Roman" w:hAnsi="Times New Roman"/>
          <w:b/>
          <w:sz w:val="28"/>
          <w:szCs w:val="28"/>
        </w:rPr>
        <w:t>Метапредметныерезультаты:</w:t>
      </w:r>
      <w:r w:rsidRPr="00A1201A">
        <w:rPr>
          <w:rFonts w:ascii="Times New Roman" w:hAnsi="Times New Roman"/>
          <w:sz w:val="28"/>
          <w:szCs w:val="28"/>
        </w:rPr>
        <w:t xml:space="preserve"> </w:t>
      </w:r>
    </w:p>
    <w:p w:rsidR="00A1201A" w:rsidRPr="00A1201A" w:rsidRDefault="00A1201A" w:rsidP="00A1201A">
      <w:pPr>
        <w:spacing w:line="240" w:lineRule="auto"/>
        <w:jc w:val="both"/>
        <w:rPr>
          <w:rFonts w:ascii="Times New Roman" w:hAnsi="Times New Roman"/>
          <w:sz w:val="28"/>
          <w:szCs w:val="28"/>
        </w:rPr>
      </w:pPr>
      <w:r w:rsidRPr="00A1201A">
        <w:rPr>
          <w:rFonts w:ascii="Times New Roman" w:hAnsi="Times New Roman"/>
          <w:sz w:val="28"/>
          <w:szCs w:val="28"/>
        </w:rPr>
        <w:t>1) Овладение способностью принимать и сохранять цели и зада</w:t>
      </w:r>
      <w:r>
        <w:rPr>
          <w:rFonts w:ascii="Times New Roman" w:hAnsi="Times New Roman"/>
          <w:sz w:val="28"/>
          <w:szCs w:val="28"/>
        </w:rPr>
        <w:t xml:space="preserve">чи учебной деятельности, поиска </w:t>
      </w:r>
      <w:r w:rsidRPr="00A1201A">
        <w:rPr>
          <w:rFonts w:ascii="Times New Roman" w:hAnsi="Times New Roman"/>
          <w:sz w:val="28"/>
          <w:szCs w:val="28"/>
        </w:rPr>
        <w:t xml:space="preserve">средств ее осуществления. </w:t>
      </w:r>
    </w:p>
    <w:p w:rsidR="00A1201A" w:rsidRPr="00A1201A" w:rsidRDefault="00A1201A" w:rsidP="00A1201A">
      <w:pPr>
        <w:spacing w:line="240" w:lineRule="auto"/>
        <w:jc w:val="both"/>
        <w:rPr>
          <w:rFonts w:ascii="Times New Roman" w:hAnsi="Times New Roman"/>
          <w:sz w:val="28"/>
          <w:szCs w:val="28"/>
        </w:rPr>
      </w:pPr>
      <w:r w:rsidRPr="00A1201A">
        <w:rPr>
          <w:rFonts w:ascii="Times New Roman" w:hAnsi="Times New Roman"/>
          <w:sz w:val="28"/>
          <w:szCs w:val="28"/>
        </w:rPr>
        <w:lastRenderedPageBreak/>
        <w:t>2) способы решения проблем творческого и поискового характера. 3—4)  умение  планировать,  контролировать  и  оценивать  учебные  действия  в  соответствии  с</w:t>
      </w:r>
    </w:p>
    <w:p w:rsidR="00A1201A" w:rsidRPr="00A1201A" w:rsidRDefault="00A1201A" w:rsidP="00A1201A">
      <w:pPr>
        <w:spacing w:line="240" w:lineRule="auto"/>
        <w:jc w:val="both"/>
        <w:rPr>
          <w:rFonts w:ascii="Times New Roman" w:hAnsi="Times New Roman"/>
          <w:sz w:val="28"/>
          <w:szCs w:val="28"/>
        </w:rPr>
      </w:pPr>
      <w:r w:rsidRPr="00A1201A">
        <w:rPr>
          <w:rFonts w:ascii="Times New Roman" w:hAnsi="Times New Roman"/>
          <w:sz w:val="28"/>
          <w:szCs w:val="28"/>
        </w:rPr>
        <w:t xml:space="preserve">поставленной  задачей  и  условиями  её  реализации;  определять </w:t>
      </w:r>
      <w:r>
        <w:rPr>
          <w:rFonts w:ascii="Times New Roman" w:hAnsi="Times New Roman"/>
          <w:sz w:val="28"/>
          <w:szCs w:val="28"/>
        </w:rPr>
        <w:t xml:space="preserve"> наиболее  эффективные  способы </w:t>
      </w:r>
      <w:r w:rsidRPr="00A1201A">
        <w:rPr>
          <w:rFonts w:ascii="Times New Roman" w:hAnsi="Times New Roman"/>
          <w:sz w:val="28"/>
          <w:szCs w:val="28"/>
        </w:rPr>
        <w:t>достижения  результата.  Формирование  умения  понимать  пр</w:t>
      </w:r>
      <w:r>
        <w:rPr>
          <w:rFonts w:ascii="Times New Roman" w:hAnsi="Times New Roman"/>
          <w:sz w:val="28"/>
          <w:szCs w:val="28"/>
        </w:rPr>
        <w:t xml:space="preserve">ичины  успеха/неуспеха  учебной </w:t>
      </w:r>
      <w:r w:rsidRPr="00A1201A">
        <w:rPr>
          <w:rFonts w:ascii="Times New Roman" w:hAnsi="Times New Roman"/>
          <w:sz w:val="28"/>
          <w:szCs w:val="28"/>
        </w:rPr>
        <w:t xml:space="preserve">деятельности и способности конструктивно действовать даже в ситуации неуспеха. </w:t>
      </w:r>
    </w:p>
    <w:p w:rsidR="00A1201A" w:rsidRPr="00A1201A" w:rsidRDefault="00A1201A" w:rsidP="00A1201A">
      <w:pPr>
        <w:spacing w:line="240" w:lineRule="auto"/>
        <w:jc w:val="both"/>
        <w:rPr>
          <w:rFonts w:ascii="Times New Roman" w:hAnsi="Times New Roman"/>
          <w:sz w:val="28"/>
          <w:szCs w:val="28"/>
        </w:rPr>
      </w:pPr>
      <w:r w:rsidRPr="00A1201A">
        <w:rPr>
          <w:rFonts w:ascii="Times New Roman" w:hAnsi="Times New Roman"/>
          <w:sz w:val="28"/>
          <w:szCs w:val="28"/>
        </w:rPr>
        <w:t xml:space="preserve">5) освоение начальных форм познавательной и личностной рефлексии. </w:t>
      </w:r>
    </w:p>
    <w:p w:rsidR="00A1201A" w:rsidRPr="00A1201A" w:rsidRDefault="00A1201A" w:rsidP="00A1201A">
      <w:pPr>
        <w:spacing w:line="240" w:lineRule="auto"/>
        <w:jc w:val="both"/>
        <w:rPr>
          <w:rFonts w:ascii="Times New Roman" w:hAnsi="Times New Roman"/>
          <w:sz w:val="28"/>
          <w:szCs w:val="28"/>
        </w:rPr>
      </w:pPr>
      <w:r w:rsidRPr="00A1201A">
        <w:rPr>
          <w:rFonts w:ascii="Times New Roman" w:hAnsi="Times New Roman"/>
          <w:sz w:val="28"/>
          <w:szCs w:val="28"/>
        </w:rPr>
        <w:t>6) использование  знаково-символических  средств  представл</w:t>
      </w:r>
      <w:r>
        <w:rPr>
          <w:rFonts w:ascii="Times New Roman" w:hAnsi="Times New Roman"/>
          <w:sz w:val="28"/>
          <w:szCs w:val="28"/>
        </w:rPr>
        <w:t xml:space="preserve">ения  информации  для  создания </w:t>
      </w:r>
      <w:r w:rsidRPr="00A1201A">
        <w:rPr>
          <w:rFonts w:ascii="Times New Roman" w:hAnsi="Times New Roman"/>
          <w:sz w:val="28"/>
          <w:szCs w:val="28"/>
        </w:rPr>
        <w:t xml:space="preserve">моделей изучаемых объектов и процессов, схем решения учебных и практических задач. </w:t>
      </w:r>
    </w:p>
    <w:p w:rsidR="00A1201A" w:rsidRPr="00A1201A" w:rsidRDefault="00A1201A" w:rsidP="00A1201A">
      <w:pPr>
        <w:spacing w:line="240" w:lineRule="auto"/>
        <w:jc w:val="both"/>
        <w:rPr>
          <w:rFonts w:ascii="Times New Roman" w:hAnsi="Times New Roman"/>
          <w:sz w:val="28"/>
          <w:szCs w:val="28"/>
        </w:rPr>
      </w:pPr>
      <w:r w:rsidRPr="00A1201A">
        <w:rPr>
          <w:rFonts w:ascii="Times New Roman" w:hAnsi="Times New Roman"/>
          <w:sz w:val="28"/>
          <w:szCs w:val="28"/>
        </w:rPr>
        <w:t>7) Активное использование речевых средств и средств ИК</w:t>
      </w:r>
      <w:r>
        <w:rPr>
          <w:rFonts w:ascii="Times New Roman" w:hAnsi="Times New Roman"/>
          <w:sz w:val="28"/>
          <w:szCs w:val="28"/>
        </w:rPr>
        <w:t xml:space="preserve">Т для решения коммуникативных и </w:t>
      </w:r>
      <w:r w:rsidRPr="00A1201A">
        <w:rPr>
          <w:rFonts w:ascii="Times New Roman" w:hAnsi="Times New Roman"/>
          <w:sz w:val="28"/>
          <w:szCs w:val="28"/>
        </w:rPr>
        <w:t xml:space="preserve">познавательных задач. </w:t>
      </w:r>
    </w:p>
    <w:p w:rsidR="00A1201A" w:rsidRPr="00A1201A" w:rsidRDefault="00A1201A" w:rsidP="00A1201A">
      <w:pPr>
        <w:spacing w:line="240" w:lineRule="auto"/>
        <w:jc w:val="both"/>
        <w:rPr>
          <w:rFonts w:ascii="Times New Roman" w:hAnsi="Times New Roman"/>
          <w:sz w:val="28"/>
          <w:szCs w:val="28"/>
        </w:rPr>
      </w:pPr>
      <w:r w:rsidRPr="00A1201A">
        <w:rPr>
          <w:rFonts w:ascii="Times New Roman" w:hAnsi="Times New Roman"/>
          <w:sz w:val="28"/>
          <w:szCs w:val="28"/>
        </w:rPr>
        <w:t>8) Использование  различных  способов  поиска  (в  справочных  и</w:t>
      </w:r>
      <w:r>
        <w:rPr>
          <w:rFonts w:ascii="Times New Roman" w:hAnsi="Times New Roman"/>
          <w:sz w:val="28"/>
          <w:szCs w:val="28"/>
        </w:rPr>
        <w:t xml:space="preserve">сточниках),  сбора,  обработки, </w:t>
      </w:r>
      <w:r w:rsidRPr="00A1201A">
        <w:rPr>
          <w:rFonts w:ascii="Times New Roman" w:hAnsi="Times New Roman"/>
          <w:sz w:val="28"/>
          <w:szCs w:val="28"/>
        </w:rPr>
        <w:t>анализа, организации, передачи и интерпретации информации в соответствии с коммуникативным</w:t>
      </w:r>
      <w:r w:rsidRPr="00A1201A">
        <w:t xml:space="preserve"> </w:t>
      </w:r>
      <w:r w:rsidRPr="00A1201A">
        <w:rPr>
          <w:rFonts w:ascii="Times New Roman" w:hAnsi="Times New Roman"/>
          <w:sz w:val="28"/>
          <w:szCs w:val="28"/>
        </w:rPr>
        <w:t xml:space="preserve">познавательными задачами  и  технологиями учебного предмета,  в </w:t>
      </w:r>
      <w:r>
        <w:rPr>
          <w:rFonts w:ascii="Times New Roman" w:hAnsi="Times New Roman"/>
          <w:sz w:val="28"/>
          <w:szCs w:val="28"/>
        </w:rPr>
        <w:t xml:space="preserve"> том числе умение анализировать </w:t>
      </w:r>
      <w:r w:rsidRPr="00A1201A">
        <w:rPr>
          <w:rFonts w:ascii="Times New Roman" w:hAnsi="Times New Roman"/>
          <w:sz w:val="28"/>
          <w:szCs w:val="28"/>
        </w:rPr>
        <w:t xml:space="preserve">изображения, звуки, готовить своё выступление и выступать с графическим сопровождением. </w:t>
      </w:r>
    </w:p>
    <w:p w:rsidR="00A1201A" w:rsidRPr="00A1201A" w:rsidRDefault="00A1201A" w:rsidP="00A1201A">
      <w:pPr>
        <w:spacing w:line="240" w:lineRule="auto"/>
        <w:jc w:val="both"/>
        <w:rPr>
          <w:rFonts w:ascii="Times New Roman" w:hAnsi="Times New Roman"/>
          <w:sz w:val="28"/>
          <w:szCs w:val="28"/>
        </w:rPr>
      </w:pPr>
      <w:r w:rsidRPr="00A1201A">
        <w:rPr>
          <w:rFonts w:ascii="Times New Roman" w:hAnsi="Times New Roman"/>
          <w:sz w:val="28"/>
          <w:szCs w:val="28"/>
        </w:rPr>
        <w:t>9) овладение навыками смыслового чтения текстов различных с</w:t>
      </w:r>
      <w:r>
        <w:rPr>
          <w:rFonts w:ascii="Times New Roman" w:hAnsi="Times New Roman"/>
          <w:sz w:val="28"/>
          <w:szCs w:val="28"/>
        </w:rPr>
        <w:t xml:space="preserve">тилей и жанров в соответствии с </w:t>
      </w:r>
      <w:r w:rsidRPr="00A1201A">
        <w:rPr>
          <w:rFonts w:ascii="Times New Roman" w:hAnsi="Times New Roman"/>
          <w:sz w:val="28"/>
          <w:szCs w:val="28"/>
        </w:rPr>
        <w:t>целями и задачами; осознанно строить речевое высказывание в соотв</w:t>
      </w:r>
      <w:r>
        <w:rPr>
          <w:rFonts w:ascii="Times New Roman" w:hAnsi="Times New Roman"/>
          <w:sz w:val="28"/>
          <w:szCs w:val="28"/>
        </w:rPr>
        <w:t xml:space="preserve">етствии с задачами коммуникации </w:t>
      </w:r>
      <w:r w:rsidRPr="00A1201A">
        <w:rPr>
          <w:rFonts w:ascii="Times New Roman" w:hAnsi="Times New Roman"/>
          <w:sz w:val="28"/>
          <w:szCs w:val="28"/>
        </w:rPr>
        <w:t xml:space="preserve">и составлять тексты в устной и письменной формах. </w:t>
      </w:r>
    </w:p>
    <w:p w:rsidR="00A1201A" w:rsidRPr="00A1201A" w:rsidRDefault="00A1201A" w:rsidP="00A1201A">
      <w:pPr>
        <w:spacing w:line="240" w:lineRule="auto"/>
        <w:jc w:val="both"/>
        <w:rPr>
          <w:rFonts w:ascii="Times New Roman" w:hAnsi="Times New Roman"/>
          <w:sz w:val="28"/>
          <w:szCs w:val="28"/>
        </w:rPr>
      </w:pPr>
      <w:r w:rsidRPr="00A1201A">
        <w:rPr>
          <w:rFonts w:ascii="Times New Roman" w:hAnsi="Times New Roman"/>
          <w:sz w:val="28"/>
          <w:szCs w:val="28"/>
        </w:rPr>
        <w:t>10)логические действия сравнения, анализа, синтеза, обобщени</w:t>
      </w:r>
      <w:r>
        <w:rPr>
          <w:rFonts w:ascii="Times New Roman" w:hAnsi="Times New Roman"/>
          <w:sz w:val="28"/>
          <w:szCs w:val="28"/>
        </w:rPr>
        <w:t xml:space="preserve">я, классификации по родовидовым </w:t>
      </w:r>
      <w:r w:rsidRPr="00A1201A">
        <w:rPr>
          <w:rFonts w:ascii="Times New Roman" w:hAnsi="Times New Roman"/>
          <w:sz w:val="28"/>
          <w:szCs w:val="28"/>
        </w:rPr>
        <w:t>признакам,  установление  аналогий  и  причинно-следственных  св</w:t>
      </w:r>
      <w:r>
        <w:rPr>
          <w:rFonts w:ascii="Times New Roman" w:hAnsi="Times New Roman"/>
          <w:sz w:val="28"/>
          <w:szCs w:val="28"/>
        </w:rPr>
        <w:t xml:space="preserve">язей,  построения  рассуждений, </w:t>
      </w:r>
      <w:r w:rsidRPr="00A1201A">
        <w:rPr>
          <w:rFonts w:ascii="Times New Roman" w:hAnsi="Times New Roman"/>
          <w:sz w:val="28"/>
          <w:szCs w:val="28"/>
        </w:rPr>
        <w:t xml:space="preserve">отнесения к известным понятиям. </w:t>
      </w:r>
    </w:p>
    <w:p w:rsidR="00A1201A" w:rsidRPr="00A1201A" w:rsidRDefault="00A1201A" w:rsidP="00A1201A">
      <w:pPr>
        <w:spacing w:line="240" w:lineRule="auto"/>
        <w:jc w:val="both"/>
        <w:rPr>
          <w:rFonts w:ascii="Times New Roman" w:hAnsi="Times New Roman"/>
          <w:sz w:val="28"/>
          <w:szCs w:val="28"/>
        </w:rPr>
      </w:pPr>
      <w:r w:rsidRPr="00A1201A">
        <w:rPr>
          <w:rFonts w:ascii="Times New Roman" w:hAnsi="Times New Roman"/>
          <w:sz w:val="28"/>
          <w:szCs w:val="28"/>
        </w:rPr>
        <w:t>11)готовность  слушать  собеседника  и  вести  диалог;  гото</w:t>
      </w:r>
      <w:r>
        <w:rPr>
          <w:rFonts w:ascii="Times New Roman" w:hAnsi="Times New Roman"/>
          <w:sz w:val="28"/>
          <w:szCs w:val="28"/>
        </w:rPr>
        <w:t xml:space="preserve">вность  признавать  возможность </w:t>
      </w:r>
      <w:r w:rsidRPr="00A1201A">
        <w:rPr>
          <w:rFonts w:ascii="Times New Roman" w:hAnsi="Times New Roman"/>
          <w:sz w:val="28"/>
          <w:szCs w:val="28"/>
        </w:rPr>
        <w:t>существования  различных  точек  зрения  и  права  каждого  иметь  с</w:t>
      </w:r>
      <w:r>
        <w:rPr>
          <w:rFonts w:ascii="Times New Roman" w:hAnsi="Times New Roman"/>
          <w:sz w:val="28"/>
          <w:szCs w:val="28"/>
        </w:rPr>
        <w:t xml:space="preserve">вою;  излагать  своё  мнение  и </w:t>
      </w:r>
      <w:r w:rsidRPr="00A1201A">
        <w:rPr>
          <w:rFonts w:ascii="Times New Roman" w:hAnsi="Times New Roman"/>
          <w:sz w:val="28"/>
          <w:szCs w:val="28"/>
        </w:rPr>
        <w:t xml:space="preserve">аргументировать свою точку зрения. </w:t>
      </w:r>
    </w:p>
    <w:p w:rsidR="00A1201A" w:rsidRPr="00A1201A" w:rsidRDefault="00A1201A" w:rsidP="00A1201A">
      <w:pPr>
        <w:spacing w:line="240" w:lineRule="auto"/>
        <w:jc w:val="both"/>
        <w:rPr>
          <w:rFonts w:ascii="Times New Roman" w:hAnsi="Times New Roman"/>
          <w:sz w:val="28"/>
          <w:szCs w:val="28"/>
        </w:rPr>
      </w:pPr>
      <w:r w:rsidRPr="00A1201A">
        <w:rPr>
          <w:rFonts w:ascii="Times New Roman" w:hAnsi="Times New Roman"/>
          <w:sz w:val="28"/>
          <w:szCs w:val="28"/>
        </w:rPr>
        <w:t>12)определение  общей  цели  и  путей  её  достижения;  умение  договариваться  о  р</w:t>
      </w:r>
      <w:r>
        <w:rPr>
          <w:rFonts w:ascii="Times New Roman" w:hAnsi="Times New Roman"/>
          <w:sz w:val="28"/>
          <w:szCs w:val="28"/>
        </w:rPr>
        <w:t xml:space="preserve">аспределении </w:t>
      </w:r>
      <w:r w:rsidRPr="00A1201A">
        <w:rPr>
          <w:rFonts w:ascii="Times New Roman" w:hAnsi="Times New Roman"/>
          <w:sz w:val="28"/>
          <w:szCs w:val="28"/>
        </w:rPr>
        <w:t>функций  и  ролей  в  совместной  деятельности;  осуществлять  вз</w:t>
      </w:r>
      <w:r>
        <w:rPr>
          <w:rFonts w:ascii="Times New Roman" w:hAnsi="Times New Roman"/>
          <w:sz w:val="28"/>
          <w:szCs w:val="28"/>
        </w:rPr>
        <w:t xml:space="preserve">аимный  контроль  в  совместной </w:t>
      </w:r>
      <w:r w:rsidRPr="00A1201A">
        <w:rPr>
          <w:rFonts w:ascii="Times New Roman" w:hAnsi="Times New Roman"/>
          <w:sz w:val="28"/>
          <w:szCs w:val="28"/>
        </w:rPr>
        <w:t xml:space="preserve">деятельности, адекватно оценивать собственное поведение и поведение окружающих. </w:t>
      </w:r>
    </w:p>
    <w:p w:rsidR="00A1201A" w:rsidRPr="00A1201A" w:rsidRDefault="00A1201A" w:rsidP="00A1201A">
      <w:pPr>
        <w:spacing w:line="240" w:lineRule="auto"/>
        <w:jc w:val="both"/>
        <w:rPr>
          <w:rFonts w:ascii="Times New Roman" w:hAnsi="Times New Roman"/>
          <w:sz w:val="28"/>
          <w:szCs w:val="28"/>
        </w:rPr>
      </w:pPr>
      <w:r w:rsidRPr="00A1201A">
        <w:rPr>
          <w:rFonts w:ascii="Times New Roman" w:hAnsi="Times New Roman"/>
          <w:sz w:val="28"/>
          <w:szCs w:val="28"/>
        </w:rPr>
        <w:t xml:space="preserve">13)готовность  конструктивно  разрешать  конфликты  посредством  </w:t>
      </w:r>
      <w:r>
        <w:rPr>
          <w:rFonts w:ascii="Times New Roman" w:hAnsi="Times New Roman"/>
          <w:sz w:val="28"/>
          <w:szCs w:val="28"/>
        </w:rPr>
        <w:t xml:space="preserve">учёта  интересов  сторон  и </w:t>
      </w:r>
      <w:r w:rsidRPr="00A1201A">
        <w:rPr>
          <w:rFonts w:ascii="Times New Roman" w:hAnsi="Times New Roman"/>
          <w:sz w:val="28"/>
          <w:szCs w:val="28"/>
        </w:rPr>
        <w:t xml:space="preserve">сотрудничества. </w:t>
      </w:r>
    </w:p>
    <w:p w:rsidR="00A1201A" w:rsidRPr="00A1201A" w:rsidRDefault="00A1201A" w:rsidP="00A1201A">
      <w:pPr>
        <w:spacing w:line="240" w:lineRule="auto"/>
        <w:jc w:val="both"/>
        <w:rPr>
          <w:rFonts w:ascii="Times New Roman" w:hAnsi="Times New Roman"/>
          <w:sz w:val="28"/>
          <w:szCs w:val="28"/>
        </w:rPr>
      </w:pPr>
      <w:r w:rsidRPr="00A1201A">
        <w:rPr>
          <w:rFonts w:ascii="Times New Roman" w:hAnsi="Times New Roman"/>
          <w:sz w:val="28"/>
          <w:szCs w:val="28"/>
        </w:rPr>
        <w:t>14)овладение начальными сведениями о сущности и особенностя</w:t>
      </w:r>
      <w:r>
        <w:rPr>
          <w:rFonts w:ascii="Times New Roman" w:hAnsi="Times New Roman"/>
          <w:sz w:val="28"/>
          <w:szCs w:val="28"/>
        </w:rPr>
        <w:t xml:space="preserve">х объектов, процессов и явлений </w:t>
      </w:r>
      <w:r w:rsidRPr="00A1201A">
        <w:rPr>
          <w:rFonts w:ascii="Times New Roman" w:hAnsi="Times New Roman"/>
          <w:sz w:val="28"/>
          <w:szCs w:val="28"/>
        </w:rPr>
        <w:t>действительности  в  соответствии  с  содержанием  конкретного  учеб</w:t>
      </w:r>
      <w:r>
        <w:rPr>
          <w:rFonts w:ascii="Times New Roman" w:hAnsi="Times New Roman"/>
          <w:sz w:val="28"/>
          <w:szCs w:val="28"/>
        </w:rPr>
        <w:t xml:space="preserve">ного  предмета.  15)  овладение </w:t>
      </w:r>
      <w:r w:rsidRPr="00A1201A">
        <w:rPr>
          <w:rFonts w:ascii="Times New Roman" w:hAnsi="Times New Roman"/>
          <w:sz w:val="28"/>
          <w:szCs w:val="28"/>
        </w:rPr>
        <w:t>базовыми  предметными  и  межпредметными  понятиями,  отра</w:t>
      </w:r>
      <w:r>
        <w:rPr>
          <w:rFonts w:ascii="Times New Roman" w:hAnsi="Times New Roman"/>
          <w:sz w:val="28"/>
          <w:szCs w:val="28"/>
        </w:rPr>
        <w:t xml:space="preserve">жающими  существенные  связи  и </w:t>
      </w:r>
      <w:r w:rsidRPr="00A1201A">
        <w:rPr>
          <w:rFonts w:ascii="Times New Roman" w:hAnsi="Times New Roman"/>
          <w:sz w:val="28"/>
          <w:szCs w:val="28"/>
        </w:rPr>
        <w:t xml:space="preserve">отношения между объектами и процессами. </w:t>
      </w:r>
    </w:p>
    <w:p w:rsidR="00A1201A" w:rsidRPr="00A1201A" w:rsidRDefault="00A1201A" w:rsidP="00A1201A">
      <w:pPr>
        <w:spacing w:line="240" w:lineRule="auto"/>
        <w:jc w:val="both"/>
        <w:rPr>
          <w:rFonts w:ascii="Times New Roman" w:hAnsi="Times New Roman"/>
          <w:sz w:val="28"/>
          <w:szCs w:val="28"/>
        </w:rPr>
      </w:pPr>
      <w:r w:rsidRPr="00A1201A">
        <w:rPr>
          <w:rFonts w:ascii="Times New Roman" w:hAnsi="Times New Roman"/>
          <w:sz w:val="28"/>
          <w:szCs w:val="28"/>
        </w:rPr>
        <w:lastRenderedPageBreak/>
        <w:t>16) умение работать в материальной и информационной среде начального общего образования (в</w:t>
      </w:r>
      <w:r>
        <w:rPr>
          <w:rFonts w:ascii="Times New Roman" w:hAnsi="Times New Roman"/>
          <w:sz w:val="28"/>
          <w:szCs w:val="28"/>
        </w:rPr>
        <w:t xml:space="preserve"> </w:t>
      </w:r>
      <w:r w:rsidRPr="00A1201A">
        <w:rPr>
          <w:rFonts w:ascii="Times New Roman" w:hAnsi="Times New Roman"/>
          <w:sz w:val="28"/>
          <w:szCs w:val="28"/>
        </w:rPr>
        <w:t xml:space="preserve">том числе с учебными моделями) в соответствии с содержанием конкретного учебного предмета. </w:t>
      </w:r>
    </w:p>
    <w:p w:rsidR="00A1201A" w:rsidRPr="00A1201A" w:rsidRDefault="00A1201A" w:rsidP="00A1201A">
      <w:pPr>
        <w:spacing w:line="240" w:lineRule="auto"/>
        <w:jc w:val="both"/>
        <w:rPr>
          <w:rFonts w:ascii="Times New Roman" w:hAnsi="Times New Roman"/>
          <w:b/>
          <w:sz w:val="28"/>
          <w:szCs w:val="28"/>
        </w:rPr>
      </w:pPr>
      <w:r w:rsidRPr="00A1201A">
        <w:rPr>
          <w:rFonts w:ascii="Times New Roman" w:hAnsi="Times New Roman"/>
          <w:b/>
          <w:sz w:val="28"/>
          <w:szCs w:val="28"/>
        </w:rPr>
        <w:t>Предметныерезультаты:</w:t>
      </w:r>
    </w:p>
    <w:p w:rsidR="00A1201A" w:rsidRPr="00A1201A" w:rsidRDefault="00A1201A" w:rsidP="00A1201A">
      <w:pPr>
        <w:spacing w:line="240" w:lineRule="auto"/>
        <w:jc w:val="both"/>
        <w:rPr>
          <w:rFonts w:ascii="Times New Roman" w:hAnsi="Times New Roman"/>
          <w:sz w:val="28"/>
          <w:szCs w:val="28"/>
        </w:rPr>
      </w:pPr>
      <w:r w:rsidRPr="00A1201A">
        <w:rPr>
          <w:rFonts w:ascii="Times New Roman" w:hAnsi="Times New Roman"/>
          <w:sz w:val="28"/>
          <w:szCs w:val="28"/>
        </w:rPr>
        <w:t>1) формирование  первоначальных  представлений  о  единстве</w:t>
      </w:r>
      <w:r>
        <w:rPr>
          <w:rFonts w:ascii="Times New Roman" w:hAnsi="Times New Roman"/>
          <w:sz w:val="28"/>
          <w:szCs w:val="28"/>
        </w:rPr>
        <w:t xml:space="preserve">  и  многообразии  языкового  и </w:t>
      </w:r>
      <w:r w:rsidRPr="00A1201A">
        <w:rPr>
          <w:rFonts w:ascii="Times New Roman" w:hAnsi="Times New Roman"/>
          <w:sz w:val="28"/>
          <w:szCs w:val="28"/>
        </w:rPr>
        <w:t xml:space="preserve">культурного пространства России, о языке как основе национального самосознания. </w:t>
      </w:r>
    </w:p>
    <w:p w:rsidR="00A1201A" w:rsidRPr="00A1201A" w:rsidRDefault="00A1201A" w:rsidP="00A1201A">
      <w:pPr>
        <w:spacing w:line="240" w:lineRule="auto"/>
        <w:jc w:val="both"/>
        <w:rPr>
          <w:rFonts w:ascii="Times New Roman" w:hAnsi="Times New Roman"/>
          <w:sz w:val="28"/>
          <w:szCs w:val="28"/>
        </w:rPr>
      </w:pPr>
      <w:r w:rsidRPr="00A1201A">
        <w:rPr>
          <w:rFonts w:ascii="Times New Roman" w:hAnsi="Times New Roman"/>
          <w:sz w:val="28"/>
          <w:szCs w:val="28"/>
        </w:rPr>
        <w:t xml:space="preserve">2) понимание обучающимися того, что язык представляет собой </w:t>
      </w:r>
      <w:r>
        <w:rPr>
          <w:rFonts w:ascii="Times New Roman" w:hAnsi="Times New Roman"/>
          <w:sz w:val="28"/>
          <w:szCs w:val="28"/>
        </w:rPr>
        <w:t>явление национальной культуры и</w:t>
      </w:r>
      <w:r w:rsidRPr="00A1201A">
        <w:rPr>
          <w:rFonts w:ascii="Times New Roman" w:hAnsi="Times New Roman"/>
          <w:sz w:val="28"/>
          <w:szCs w:val="28"/>
        </w:rPr>
        <w:t>основное средство человеческого общения, осознание значения русс</w:t>
      </w:r>
      <w:r>
        <w:rPr>
          <w:rFonts w:ascii="Times New Roman" w:hAnsi="Times New Roman"/>
          <w:sz w:val="28"/>
          <w:szCs w:val="28"/>
        </w:rPr>
        <w:t xml:space="preserve">кого языка как государственного </w:t>
      </w:r>
      <w:r w:rsidRPr="00A1201A">
        <w:rPr>
          <w:rFonts w:ascii="Times New Roman" w:hAnsi="Times New Roman"/>
          <w:sz w:val="28"/>
          <w:szCs w:val="28"/>
        </w:rPr>
        <w:t xml:space="preserve">языка Российской Федерации, языка межнационального общения; </w:t>
      </w:r>
    </w:p>
    <w:p w:rsidR="00A1201A" w:rsidRPr="00A1201A" w:rsidRDefault="00A1201A" w:rsidP="00A1201A">
      <w:pPr>
        <w:spacing w:line="240" w:lineRule="auto"/>
        <w:jc w:val="both"/>
        <w:rPr>
          <w:rFonts w:ascii="Times New Roman" w:hAnsi="Times New Roman"/>
          <w:sz w:val="28"/>
          <w:szCs w:val="28"/>
        </w:rPr>
      </w:pPr>
      <w:r w:rsidRPr="00A1201A">
        <w:rPr>
          <w:rFonts w:ascii="Times New Roman" w:hAnsi="Times New Roman"/>
          <w:sz w:val="28"/>
          <w:szCs w:val="28"/>
        </w:rPr>
        <w:t>3) сформированность  позитивного  отношения  к  правильной  у</w:t>
      </w:r>
      <w:r>
        <w:rPr>
          <w:rFonts w:ascii="Times New Roman" w:hAnsi="Times New Roman"/>
          <w:sz w:val="28"/>
          <w:szCs w:val="28"/>
        </w:rPr>
        <w:t xml:space="preserve">стной  и  письменной  речи  как </w:t>
      </w:r>
      <w:r w:rsidRPr="00A1201A">
        <w:rPr>
          <w:rFonts w:ascii="Times New Roman" w:hAnsi="Times New Roman"/>
          <w:sz w:val="28"/>
          <w:szCs w:val="28"/>
        </w:rPr>
        <w:t xml:space="preserve">показателям общей культуры и гражданской позиции человека; </w:t>
      </w:r>
    </w:p>
    <w:p w:rsidR="00A1201A" w:rsidRPr="00A1201A" w:rsidRDefault="00A1201A" w:rsidP="00A1201A">
      <w:pPr>
        <w:spacing w:line="240" w:lineRule="auto"/>
        <w:jc w:val="both"/>
        <w:rPr>
          <w:rFonts w:ascii="Times New Roman" w:hAnsi="Times New Roman"/>
          <w:sz w:val="28"/>
          <w:szCs w:val="28"/>
        </w:rPr>
      </w:pPr>
      <w:r w:rsidRPr="00A1201A">
        <w:rPr>
          <w:rFonts w:ascii="Times New Roman" w:hAnsi="Times New Roman"/>
          <w:sz w:val="28"/>
          <w:szCs w:val="28"/>
        </w:rPr>
        <w:t>4) овладение  первоначальными  представлениями  о  нормах  русс</w:t>
      </w:r>
      <w:r>
        <w:rPr>
          <w:rFonts w:ascii="Times New Roman" w:hAnsi="Times New Roman"/>
          <w:sz w:val="28"/>
          <w:szCs w:val="28"/>
        </w:rPr>
        <w:t xml:space="preserve">кого  и  родного  литературного </w:t>
      </w:r>
      <w:r w:rsidRPr="00A1201A">
        <w:rPr>
          <w:rFonts w:ascii="Times New Roman" w:hAnsi="Times New Roman"/>
          <w:sz w:val="28"/>
          <w:szCs w:val="28"/>
        </w:rPr>
        <w:t>языка  (орфоэпических,  лексических,  грамматических)  и  прави</w:t>
      </w:r>
      <w:r>
        <w:rPr>
          <w:rFonts w:ascii="Times New Roman" w:hAnsi="Times New Roman"/>
          <w:sz w:val="28"/>
          <w:szCs w:val="28"/>
        </w:rPr>
        <w:t xml:space="preserve">лах  речевого  этикета;  умение </w:t>
      </w:r>
      <w:r w:rsidRPr="00A1201A">
        <w:rPr>
          <w:rFonts w:ascii="Times New Roman" w:hAnsi="Times New Roman"/>
          <w:sz w:val="28"/>
          <w:szCs w:val="28"/>
        </w:rPr>
        <w:t xml:space="preserve">ориентироваться  в  целях,  задачах,  средствах  и  условиях  общения, </w:t>
      </w:r>
      <w:r>
        <w:rPr>
          <w:rFonts w:ascii="Times New Roman" w:hAnsi="Times New Roman"/>
          <w:sz w:val="28"/>
          <w:szCs w:val="28"/>
        </w:rPr>
        <w:t xml:space="preserve"> выбирать  адекватные  языковые </w:t>
      </w:r>
      <w:r w:rsidRPr="00A1201A">
        <w:rPr>
          <w:rFonts w:ascii="Times New Roman" w:hAnsi="Times New Roman"/>
          <w:sz w:val="28"/>
          <w:szCs w:val="28"/>
        </w:rPr>
        <w:t xml:space="preserve">средства для успешного решения коммуникативных задач; </w:t>
      </w:r>
    </w:p>
    <w:p w:rsidR="00A1201A" w:rsidRPr="00A1201A" w:rsidRDefault="00A1201A" w:rsidP="00A1201A">
      <w:pPr>
        <w:spacing w:line="240" w:lineRule="auto"/>
        <w:jc w:val="both"/>
        <w:rPr>
          <w:rFonts w:ascii="Times New Roman" w:hAnsi="Times New Roman"/>
          <w:sz w:val="28"/>
          <w:szCs w:val="28"/>
        </w:rPr>
      </w:pPr>
      <w:r w:rsidRPr="00A1201A">
        <w:rPr>
          <w:rFonts w:ascii="Times New Roman" w:hAnsi="Times New Roman"/>
          <w:sz w:val="28"/>
          <w:szCs w:val="28"/>
        </w:rPr>
        <w:t xml:space="preserve">5) овладение учебными действиями с языковыми единицами и </w:t>
      </w:r>
      <w:r>
        <w:rPr>
          <w:rFonts w:ascii="Times New Roman" w:hAnsi="Times New Roman"/>
          <w:sz w:val="28"/>
          <w:szCs w:val="28"/>
        </w:rPr>
        <w:t xml:space="preserve">умением использовать знания для </w:t>
      </w:r>
      <w:r w:rsidRPr="00A1201A">
        <w:rPr>
          <w:rFonts w:ascii="Times New Roman" w:hAnsi="Times New Roman"/>
          <w:sz w:val="28"/>
          <w:szCs w:val="28"/>
        </w:rPr>
        <w:t xml:space="preserve">решения познавательных, практических и коммуникативных задач. </w:t>
      </w:r>
    </w:p>
    <w:p w:rsidR="00A1201A" w:rsidRPr="00715E1E" w:rsidRDefault="00A1201A" w:rsidP="00A1201A">
      <w:pPr>
        <w:spacing w:line="240" w:lineRule="auto"/>
        <w:jc w:val="both"/>
        <w:rPr>
          <w:rFonts w:ascii="Times New Roman" w:hAnsi="Times New Roman"/>
          <w:b/>
          <w:sz w:val="28"/>
          <w:szCs w:val="28"/>
        </w:rPr>
      </w:pPr>
      <w:r w:rsidRPr="00715E1E">
        <w:rPr>
          <w:rFonts w:ascii="Times New Roman" w:hAnsi="Times New Roman"/>
          <w:b/>
          <w:sz w:val="28"/>
          <w:szCs w:val="28"/>
        </w:rPr>
        <w:t>К концу обучения во втором классе учащиеся должны знать:</w:t>
      </w:r>
    </w:p>
    <w:p w:rsidR="00A1201A" w:rsidRPr="00A1201A" w:rsidRDefault="00A1201A" w:rsidP="00A1201A">
      <w:pPr>
        <w:spacing w:line="240" w:lineRule="auto"/>
        <w:jc w:val="both"/>
        <w:rPr>
          <w:rFonts w:ascii="Times New Roman" w:hAnsi="Times New Roman"/>
          <w:sz w:val="28"/>
          <w:szCs w:val="28"/>
        </w:rPr>
      </w:pPr>
      <w:r w:rsidRPr="00A1201A">
        <w:rPr>
          <w:rFonts w:ascii="Times New Roman" w:hAnsi="Times New Roman"/>
          <w:sz w:val="28"/>
          <w:szCs w:val="28"/>
        </w:rPr>
        <w:t xml:space="preserve">- слова, обозначающие предметы, признаки предметов, действия предметов; </w:t>
      </w:r>
    </w:p>
    <w:p w:rsidR="00A1201A" w:rsidRPr="00A1201A" w:rsidRDefault="00A1201A" w:rsidP="00A1201A">
      <w:pPr>
        <w:spacing w:line="240" w:lineRule="auto"/>
        <w:jc w:val="both"/>
        <w:rPr>
          <w:rFonts w:ascii="Times New Roman" w:hAnsi="Times New Roman"/>
          <w:sz w:val="28"/>
          <w:szCs w:val="28"/>
        </w:rPr>
      </w:pPr>
      <w:r w:rsidRPr="00A1201A">
        <w:rPr>
          <w:rFonts w:ascii="Times New Roman" w:hAnsi="Times New Roman"/>
          <w:sz w:val="28"/>
          <w:szCs w:val="28"/>
        </w:rPr>
        <w:t xml:space="preserve">- обозначение мягкости согласных на письме с помощью букв е,ё,ю,я,и,ь; </w:t>
      </w:r>
    </w:p>
    <w:p w:rsidR="00A1201A" w:rsidRPr="00A1201A" w:rsidRDefault="00A1201A" w:rsidP="00A1201A">
      <w:pPr>
        <w:spacing w:line="240" w:lineRule="auto"/>
        <w:jc w:val="both"/>
        <w:rPr>
          <w:rFonts w:ascii="Times New Roman" w:hAnsi="Times New Roman"/>
          <w:sz w:val="28"/>
          <w:szCs w:val="28"/>
        </w:rPr>
      </w:pPr>
      <w:r w:rsidRPr="00A1201A">
        <w:rPr>
          <w:rFonts w:ascii="Times New Roman" w:hAnsi="Times New Roman"/>
          <w:sz w:val="28"/>
          <w:szCs w:val="28"/>
        </w:rPr>
        <w:t xml:space="preserve">- названия, порядок букв русского алфавита; </w:t>
      </w:r>
    </w:p>
    <w:p w:rsidR="00A1201A" w:rsidRPr="00A1201A" w:rsidRDefault="00A1201A" w:rsidP="00A1201A">
      <w:pPr>
        <w:spacing w:line="240" w:lineRule="auto"/>
        <w:jc w:val="both"/>
        <w:rPr>
          <w:rFonts w:ascii="Times New Roman" w:hAnsi="Times New Roman"/>
          <w:sz w:val="28"/>
          <w:szCs w:val="28"/>
        </w:rPr>
      </w:pPr>
      <w:r w:rsidRPr="00A1201A">
        <w:rPr>
          <w:rFonts w:ascii="Times New Roman" w:hAnsi="Times New Roman"/>
          <w:sz w:val="28"/>
          <w:szCs w:val="28"/>
        </w:rPr>
        <w:t xml:space="preserve">- правила переноса слов; </w:t>
      </w:r>
    </w:p>
    <w:p w:rsidR="00A1201A" w:rsidRPr="00A1201A" w:rsidRDefault="00A1201A" w:rsidP="00A1201A">
      <w:pPr>
        <w:spacing w:line="240" w:lineRule="auto"/>
        <w:jc w:val="both"/>
        <w:rPr>
          <w:rFonts w:ascii="Times New Roman" w:hAnsi="Times New Roman"/>
          <w:sz w:val="28"/>
          <w:szCs w:val="28"/>
        </w:rPr>
      </w:pPr>
      <w:r w:rsidRPr="00A1201A">
        <w:rPr>
          <w:rFonts w:ascii="Times New Roman" w:hAnsi="Times New Roman"/>
          <w:sz w:val="28"/>
          <w:szCs w:val="28"/>
        </w:rPr>
        <w:t xml:space="preserve">- названия частей слова; </w:t>
      </w:r>
    </w:p>
    <w:p w:rsidR="00A1201A" w:rsidRPr="00A1201A" w:rsidRDefault="00A1201A" w:rsidP="00A1201A">
      <w:pPr>
        <w:spacing w:line="240" w:lineRule="auto"/>
        <w:jc w:val="both"/>
        <w:rPr>
          <w:rFonts w:ascii="Times New Roman" w:hAnsi="Times New Roman"/>
          <w:sz w:val="28"/>
          <w:szCs w:val="28"/>
        </w:rPr>
      </w:pPr>
      <w:r w:rsidRPr="00A1201A">
        <w:rPr>
          <w:rFonts w:ascii="Times New Roman" w:hAnsi="Times New Roman"/>
          <w:sz w:val="28"/>
          <w:szCs w:val="28"/>
        </w:rPr>
        <w:t xml:space="preserve">- признаки предложения и текста; - изученные орфограммы. </w:t>
      </w:r>
    </w:p>
    <w:p w:rsidR="00A1201A" w:rsidRPr="00A1201A" w:rsidRDefault="00A1201A" w:rsidP="00A1201A">
      <w:pPr>
        <w:spacing w:line="240" w:lineRule="auto"/>
        <w:jc w:val="both"/>
        <w:rPr>
          <w:rFonts w:ascii="Times New Roman" w:hAnsi="Times New Roman"/>
          <w:sz w:val="28"/>
          <w:szCs w:val="28"/>
        </w:rPr>
      </w:pPr>
      <w:r w:rsidRPr="00A1201A">
        <w:rPr>
          <w:rFonts w:ascii="Times New Roman" w:hAnsi="Times New Roman"/>
          <w:sz w:val="28"/>
          <w:szCs w:val="28"/>
        </w:rPr>
        <w:t>Учащиеся должны    уметь:</w:t>
      </w:r>
    </w:p>
    <w:p w:rsidR="00A1201A" w:rsidRPr="00A1201A" w:rsidRDefault="00A1201A" w:rsidP="00A1201A">
      <w:pPr>
        <w:spacing w:line="240" w:lineRule="auto"/>
        <w:jc w:val="both"/>
        <w:rPr>
          <w:rFonts w:ascii="Times New Roman" w:hAnsi="Times New Roman"/>
          <w:sz w:val="28"/>
          <w:szCs w:val="28"/>
        </w:rPr>
      </w:pPr>
      <w:r w:rsidRPr="00A1201A">
        <w:rPr>
          <w:rFonts w:ascii="Times New Roman" w:hAnsi="Times New Roman"/>
          <w:sz w:val="28"/>
          <w:szCs w:val="28"/>
        </w:rPr>
        <w:t xml:space="preserve">- составлять текст по опорным словам; работать с деформированным текстом; </w:t>
      </w:r>
    </w:p>
    <w:p w:rsidR="00A1201A" w:rsidRPr="00A1201A" w:rsidRDefault="00A1201A" w:rsidP="00A1201A">
      <w:pPr>
        <w:spacing w:line="240" w:lineRule="auto"/>
        <w:jc w:val="both"/>
        <w:rPr>
          <w:rFonts w:ascii="Times New Roman" w:hAnsi="Times New Roman"/>
          <w:sz w:val="28"/>
          <w:szCs w:val="28"/>
        </w:rPr>
      </w:pPr>
      <w:r w:rsidRPr="00A1201A">
        <w:rPr>
          <w:rFonts w:ascii="Times New Roman" w:hAnsi="Times New Roman"/>
          <w:sz w:val="28"/>
          <w:szCs w:val="28"/>
        </w:rPr>
        <w:t xml:space="preserve">- самостоятельно списывать текст, выполнять грамматическое задание к нему; </w:t>
      </w:r>
    </w:p>
    <w:p w:rsidR="00A1201A" w:rsidRPr="00A1201A" w:rsidRDefault="00A1201A" w:rsidP="00A1201A">
      <w:pPr>
        <w:spacing w:line="240" w:lineRule="auto"/>
        <w:jc w:val="both"/>
        <w:rPr>
          <w:rFonts w:ascii="Times New Roman" w:hAnsi="Times New Roman"/>
          <w:sz w:val="28"/>
          <w:szCs w:val="28"/>
        </w:rPr>
      </w:pPr>
      <w:r w:rsidRPr="00A1201A">
        <w:rPr>
          <w:rFonts w:ascii="Times New Roman" w:hAnsi="Times New Roman"/>
          <w:sz w:val="28"/>
          <w:szCs w:val="28"/>
        </w:rPr>
        <w:t>- производить звуко-буквенный анализ слов и соотносить количество звуков и букв в дос</w:t>
      </w:r>
      <w:r>
        <w:rPr>
          <w:rFonts w:ascii="Times New Roman" w:hAnsi="Times New Roman"/>
          <w:sz w:val="28"/>
          <w:szCs w:val="28"/>
        </w:rPr>
        <w:t xml:space="preserve">тупных </w:t>
      </w:r>
      <w:r w:rsidRPr="00A1201A">
        <w:rPr>
          <w:rFonts w:ascii="Times New Roman" w:hAnsi="Times New Roman"/>
          <w:sz w:val="28"/>
          <w:szCs w:val="28"/>
        </w:rPr>
        <w:t xml:space="preserve">двусложных словах; </w:t>
      </w:r>
    </w:p>
    <w:p w:rsidR="00A1201A" w:rsidRPr="00A1201A" w:rsidRDefault="00A1201A" w:rsidP="00A1201A">
      <w:pPr>
        <w:spacing w:line="240" w:lineRule="auto"/>
        <w:jc w:val="both"/>
        <w:rPr>
          <w:rFonts w:ascii="Times New Roman" w:hAnsi="Times New Roman"/>
          <w:sz w:val="28"/>
          <w:szCs w:val="28"/>
        </w:rPr>
      </w:pPr>
      <w:r w:rsidRPr="00A1201A">
        <w:rPr>
          <w:rFonts w:ascii="Times New Roman" w:hAnsi="Times New Roman"/>
          <w:sz w:val="28"/>
          <w:szCs w:val="28"/>
        </w:rPr>
        <w:t xml:space="preserve">- правильно списывать предложения, текст, проверять написанное, сравнивая с образцом; </w:t>
      </w:r>
    </w:p>
    <w:p w:rsidR="00A1201A" w:rsidRPr="00A1201A" w:rsidRDefault="00A1201A" w:rsidP="00A1201A">
      <w:pPr>
        <w:spacing w:line="240" w:lineRule="auto"/>
        <w:jc w:val="both"/>
        <w:rPr>
          <w:rFonts w:ascii="Times New Roman" w:hAnsi="Times New Roman"/>
          <w:sz w:val="28"/>
          <w:szCs w:val="28"/>
        </w:rPr>
      </w:pPr>
      <w:r w:rsidRPr="00A1201A">
        <w:rPr>
          <w:rFonts w:ascii="Times New Roman" w:hAnsi="Times New Roman"/>
          <w:sz w:val="28"/>
          <w:szCs w:val="28"/>
        </w:rPr>
        <w:lastRenderedPageBreak/>
        <w:t xml:space="preserve">- правильно оформлять предложение на письме; </w:t>
      </w:r>
    </w:p>
    <w:p w:rsidR="00A1201A" w:rsidRPr="00A1201A" w:rsidRDefault="00A1201A" w:rsidP="00A1201A">
      <w:pPr>
        <w:spacing w:line="240" w:lineRule="auto"/>
        <w:jc w:val="both"/>
        <w:rPr>
          <w:rFonts w:ascii="Times New Roman" w:hAnsi="Times New Roman"/>
          <w:sz w:val="28"/>
          <w:szCs w:val="28"/>
        </w:rPr>
      </w:pPr>
      <w:r w:rsidRPr="00A1201A">
        <w:rPr>
          <w:rFonts w:ascii="Times New Roman" w:hAnsi="Times New Roman"/>
          <w:sz w:val="28"/>
          <w:szCs w:val="28"/>
        </w:rPr>
        <w:t xml:space="preserve">- писать под диктовку слова, предложения, текст их 30 - 40 </w:t>
      </w:r>
      <w:r>
        <w:rPr>
          <w:rFonts w:ascii="Times New Roman" w:hAnsi="Times New Roman"/>
          <w:sz w:val="28"/>
          <w:szCs w:val="28"/>
        </w:rPr>
        <w:t xml:space="preserve">слов, писать на слух без ошибок </w:t>
      </w:r>
      <w:r w:rsidRPr="00A1201A">
        <w:rPr>
          <w:rFonts w:ascii="Times New Roman" w:hAnsi="Times New Roman"/>
          <w:sz w:val="28"/>
          <w:szCs w:val="28"/>
        </w:rPr>
        <w:t>слова, где произ</w:t>
      </w:r>
      <w:r>
        <w:rPr>
          <w:rFonts w:ascii="Times New Roman" w:hAnsi="Times New Roman"/>
          <w:sz w:val="28"/>
          <w:szCs w:val="28"/>
        </w:rPr>
        <w:t xml:space="preserve">ношение и написание совпадают; </w:t>
      </w:r>
    </w:p>
    <w:p w:rsidR="00A1201A" w:rsidRPr="00A1201A" w:rsidRDefault="00A1201A" w:rsidP="00A1201A">
      <w:pPr>
        <w:spacing w:line="240" w:lineRule="auto"/>
        <w:jc w:val="both"/>
        <w:rPr>
          <w:rFonts w:ascii="Times New Roman" w:hAnsi="Times New Roman"/>
          <w:sz w:val="28"/>
          <w:szCs w:val="28"/>
        </w:rPr>
      </w:pPr>
      <w:r w:rsidRPr="00A1201A">
        <w:rPr>
          <w:rFonts w:ascii="Times New Roman" w:hAnsi="Times New Roman"/>
          <w:sz w:val="28"/>
          <w:szCs w:val="28"/>
        </w:rPr>
        <w:t xml:space="preserve">- видеть опасные места в словах, видеть в словах изученные орфограммы; </w:t>
      </w:r>
    </w:p>
    <w:p w:rsidR="00A1201A" w:rsidRPr="00A1201A" w:rsidRDefault="00A1201A" w:rsidP="00A1201A">
      <w:pPr>
        <w:spacing w:line="240" w:lineRule="auto"/>
        <w:jc w:val="both"/>
        <w:rPr>
          <w:rFonts w:ascii="Times New Roman" w:hAnsi="Times New Roman"/>
          <w:sz w:val="28"/>
          <w:szCs w:val="28"/>
        </w:rPr>
      </w:pPr>
      <w:r w:rsidRPr="00A1201A">
        <w:rPr>
          <w:rFonts w:ascii="Times New Roman" w:hAnsi="Times New Roman"/>
          <w:sz w:val="28"/>
          <w:szCs w:val="28"/>
        </w:rPr>
        <w:t xml:space="preserve">- ставить  вопросы  к  словам  в  предложении;  видеть  слова,  </w:t>
      </w:r>
      <w:r>
        <w:rPr>
          <w:rFonts w:ascii="Times New Roman" w:hAnsi="Times New Roman"/>
          <w:sz w:val="28"/>
          <w:szCs w:val="28"/>
        </w:rPr>
        <w:t xml:space="preserve">называющие  о  ком  или  о  чем </w:t>
      </w:r>
      <w:r w:rsidRPr="00A1201A">
        <w:rPr>
          <w:rFonts w:ascii="Times New Roman" w:hAnsi="Times New Roman"/>
          <w:sz w:val="28"/>
          <w:szCs w:val="28"/>
        </w:rPr>
        <w:t>говориться в предложении и что говорится; составлять предложения н</w:t>
      </w:r>
      <w:r>
        <w:rPr>
          <w:rFonts w:ascii="Times New Roman" w:hAnsi="Times New Roman"/>
          <w:sz w:val="28"/>
          <w:szCs w:val="28"/>
        </w:rPr>
        <w:t xml:space="preserve">а заданную тему; - предполагать </w:t>
      </w:r>
      <w:r w:rsidRPr="00A1201A">
        <w:rPr>
          <w:rFonts w:ascii="Times New Roman" w:hAnsi="Times New Roman"/>
          <w:sz w:val="28"/>
          <w:szCs w:val="28"/>
        </w:rPr>
        <w:t>по заглавию, иллюстрации и ключевым словам содержание текста;</w:t>
      </w:r>
      <w:r>
        <w:rPr>
          <w:rFonts w:ascii="Times New Roman" w:hAnsi="Times New Roman"/>
          <w:sz w:val="28"/>
          <w:szCs w:val="28"/>
        </w:rPr>
        <w:t xml:space="preserve"> отвечать на вопросы учителя по </w:t>
      </w:r>
      <w:r w:rsidRPr="00A1201A">
        <w:rPr>
          <w:rFonts w:ascii="Times New Roman" w:hAnsi="Times New Roman"/>
          <w:sz w:val="28"/>
          <w:szCs w:val="28"/>
        </w:rPr>
        <w:t>ходу чтения и на вопросы ко всему тексту после чтения текста; выбира</w:t>
      </w:r>
      <w:r>
        <w:rPr>
          <w:rFonts w:ascii="Times New Roman" w:hAnsi="Times New Roman"/>
          <w:sz w:val="28"/>
          <w:szCs w:val="28"/>
        </w:rPr>
        <w:t>ть подходящее заглавие к тексту</w:t>
      </w:r>
      <w:r w:rsidRPr="00A1201A">
        <w:rPr>
          <w:rFonts w:ascii="Times New Roman" w:hAnsi="Times New Roman"/>
          <w:sz w:val="28"/>
          <w:szCs w:val="28"/>
        </w:rPr>
        <w:t xml:space="preserve">из ряда данных; </w:t>
      </w:r>
    </w:p>
    <w:p w:rsidR="00A1201A" w:rsidRPr="00A1201A" w:rsidRDefault="00A1201A" w:rsidP="00A1201A">
      <w:pPr>
        <w:spacing w:line="240" w:lineRule="auto"/>
        <w:jc w:val="both"/>
        <w:rPr>
          <w:rFonts w:ascii="Times New Roman" w:hAnsi="Times New Roman"/>
          <w:sz w:val="28"/>
          <w:szCs w:val="28"/>
        </w:rPr>
      </w:pPr>
      <w:r w:rsidRPr="00A1201A">
        <w:rPr>
          <w:rFonts w:ascii="Times New Roman" w:hAnsi="Times New Roman"/>
          <w:sz w:val="28"/>
          <w:szCs w:val="28"/>
        </w:rPr>
        <w:t>- составлять  небольшой  текст  (4  –  5  предложений)  по  карти</w:t>
      </w:r>
      <w:r>
        <w:rPr>
          <w:rFonts w:ascii="Times New Roman" w:hAnsi="Times New Roman"/>
          <w:sz w:val="28"/>
          <w:szCs w:val="28"/>
        </w:rPr>
        <w:t xml:space="preserve">нке  или  на  заданную  тему  и </w:t>
      </w:r>
      <w:r w:rsidRPr="00A1201A">
        <w:rPr>
          <w:rFonts w:ascii="Times New Roman" w:hAnsi="Times New Roman"/>
          <w:sz w:val="28"/>
          <w:szCs w:val="28"/>
        </w:rPr>
        <w:t xml:space="preserve">записывать его с помощью учителя. </w:t>
      </w:r>
    </w:p>
    <w:p w:rsidR="00A1201A" w:rsidRPr="00A1201A" w:rsidRDefault="00A1201A" w:rsidP="00A1201A">
      <w:pPr>
        <w:spacing w:line="240" w:lineRule="auto"/>
        <w:jc w:val="both"/>
        <w:rPr>
          <w:rFonts w:ascii="Times New Roman" w:hAnsi="Times New Roman"/>
          <w:sz w:val="28"/>
          <w:szCs w:val="28"/>
        </w:rPr>
      </w:pPr>
      <w:r w:rsidRPr="00A1201A">
        <w:rPr>
          <w:rFonts w:ascii="Times New Roman" w:hAnsi="Times New Roman"/>
          <w:sz w:val="28"/>
          <w:szCs w:val="28"/>
        </w:rPr>
        <w:t>Обучающиеся должны    научиться:</w:t>
      </w:r>
    </w:p>
    <w:p w:rsidR="00A1201A" w:rsidRPr="00A1201A" w:rsidRDefault="00A1201A" w:rsidP="00A1201A">
      <w:pPr>
        <w:spacing w:line="240" w:lineRule="auto"/>
        <w:jc w:val="both"/>
        <w:rPr>
          <w:rFonts w:ascii="Times New Roman" w:hAnsi="Times New Roman"/>
          <w:sz w:val="28"/>
          <w:szCs w:val="28"/>
        </w:rPr>
      </w:pPr>
      <w:r w:rsidRPr="00A1201A">
        <w:rPr>
          <w:rFonts w:ascii="Times New Roman" w:hAnsi="Times New Roman"/>
          <w:sz w:val="28"/>
          <w:szCs w:val="28"/>
        </w:rPr>
        <w:t>- воспринимать на слух художественный текст (рассказ, стихотворение) в исп</w:t>
      </w:r>
      <w:r>
        <w:rPr>
          <w:rFonts w:ascii="Times New Roman" w:hAnsi="Times New Roman"/>
          <w:sz w:val="28"/>
          <w:szCs w:val="28"/>
        </w:rPr>
        <w:t xml:space="preserve">олнении учителя, </w:t>
      </w:r>
      <w:r w:rsidRPr="00A1201A">
        <w:rPr>
          <w:rFonts w:ascii="Times New Roman" w:hAnsi="Times New Roman"/>
          <w:sz w:val="28"/>
          <w:szCs w:val="28"/>
        </w:rPr>
        <w:t xml:space="preserve">учащихся; </w:t>
      </w:r>
    </w:p>
    <w:p w:rsidR="00A1201A" w:rsidRPr="00A1201A" w:rsidRDefault="00A1201A" w:rsidP="00A1201A">
      <w:pPr>
        <w:spacing w:line="240" w:lineRule="auto"/>
        <w:jc w:val="both"/>
        <w:rPr>
          <w:rFonts w:ascii="Times New Roman" w:hAnsi="Times New Roman"/>
          <w:sz w:val="28"/>
          <w:szCs w:val="28"/>
        </w:rPr>
      </w:pPr>
      <w:r w:rsidRPr="00A1201A">
        <w:rPr>
          <w:rFonts w:ascii="Times New Roman" w:hAnsi="Times New Roman"/>
          <w:sz w:val="28"/>
          <w:szCs w:val="28"/>
        </w:rPr>
        <w:t xml:space="preserve">- осмысленно, правильно читать целыми словами; </w:t>
      </w:r>
    </w:p>
    <w:p w:rsidR="00A1201A" w:rsidRPr="00A1201A" w:rsidRDefault="00A1201A" w:rsidP="00A1201A">
      <w:pPr>
        <w:spacing w:line="240" w:lineRule="auto"/>
        <w:jc w:val="both"/>
        <w:rPr>
          <w:rFonts w:ascii="Times New Roman" w:hAnsi="Times New Roman"/>
          <w:sz w:val="28"/>
          <w:szCs w:val="28"/>
        </w:rPr>
      </w:pPr>
      <w:r w:rsidRPr="00A1201A">
        <w:rPr>
          <w:rFonts w:ascii="Times New Roman" w:hAnsi="Times New Roman"/>
          <w:sz w:val="28"/>
          <w:szCs w:val="28"/>
        </w:rPr>
        <w:t xml:space="preserve">- подробно пересказывать текст; </w:t>
      </w:r>
    </w:p>
    <w:p w:rsidR="00A1201A" w:rsidRPr="00A1201A" w:rsidRDefault="00A1201A" w:rsidP="00A1201A">
      <w:pPr>
        <w:spacing w:line="240" w:lineRule="auto"/>
        <w:jc w:val="both"/>
        <w:rPr>
          <w:rFonts w:ascii="Times New Roman" w:hAnsi="Times New Roman"/>
          <w:sz w:val="28"/>
          <w:szCs w:val="28"/>
        </w:rPr>
      </w:pPr>
      <w:r w:rsidRPr="00A1201A">
        <w:rPr>
          <w:rFonts w:ascii="Times New Roman" w:hAnsi="Times New Roman"/>
          <w:sz w:val="28"/>
          <w:szCs w:val="28"/>
        </w:rPr>
        <w:t xml:space="preserve">- составлять устный рассказ по картинке; </w:t>
      </w:r>
    </w:p>
    <w:p w:rsidR="00A1201A" w:rsidRPr="00A1201A" w:rsidRDefault="00A1201A" w:rsidP="00A1201A">
      <w:pPr>
        <w:spacing w:line="240" w:lineRule="auto"/>
        <w:jc w:val="both"/>
        <w:rPr>
          <w:rFonts w:ascii="Times New Roman" w:hAnsi="Times New Roman"/>
          <w:sz w:val="28"/>
          <w:szCs w:val="28"/>
        </w:rPr>
      </w:pPr>
      <w:r w:rsidRPr="00A1201A">
        <w:rPr>
          <w:rFonts w:ascii="Times New Roman" w:hAnsi="Times New Roman"/>
          <w:sz w:val="28"/>
          <w:szCs w:val="28"/>
        </w:rPr>
        <w:t xml:space="preserve">- заучивать наизусть небольшие стихотворения; </w:t>
      </w:r>
    </w:p>
    <w:p w:rsidR="00A1201A" w:rsidRPr="00A1201A" w:rsidRDefault="00A1201A" w:rsidP="00A1201A">
      <w:pPr>
        <w:spacing w:line="240" w:lineRule="auto"/>
        <w:jc w:val="both"/>
        <w:rPr>
          <w:rFonts w:ascii="Times New Roman" w:hAnsi="Times New Roman"/>
          <w:sz w:val="28"/>
          <w:szCs w:val="28"/>
        </w:rPr>
      </w:pPr>
      <w:r w:rsidRPr="00A1201A">
        <w:rPr>
          <w:rFonts w:ascii="Times New Roman" w:hAnsi="Times New Roman"/>
          <w:sz w:val="28"/>
          <w:szCs w:val="28"/>
        </w:rPr>
        <w:t xml:space="preserve">- соотносить автора, название и героев прочитанных произведений; </w:t>
      </w:r>
    </w:p>
    <w:p w:rsidR="00A1201A" w:rsidRPr="00A1201A" w:rsidRDefault="00A1201A" w:rsidP="00A1201A">
      <w:pPr>
        <w:spacing w:line="240" w:lineRule="auto"/>
        <w:jc w:val="both"/>
        <w:rPr>
          <w:rFonts w:ascii="Times New Roman" w:hAnsi="Times New Roman"/>
          <w:sz w:val="28"/>
          <w:szCs w:val="28"/>
        </w:rPr>
      </w:pPr>
      <w:r w:rsidRPr="00A1201A">
        <w:rPr>
          <w:rFonts w:ascii="Times New Roman" w:hAnsi="Times New Roman"/>
          <w:sz w:val="28"/>
          <w:szCs w:val="28"/>
        </w:rPr>
        <w:t>- ра</w:t>
      </w:r>
      <w:r>
        <w:rPr>
          <w:rFonts w:ascii="Times New Roman" w:hAnsi="Times New Roman"/>
          <w:sz w:val="28"/>
          <w:szCs w:val="28"/>
        </w:rPr>
        <w:t>зличать рассказ и стихотворение;</w:t>
      </w:r>
    </w:p>
    <w:p w:rsidR="00A1201A" w:rsidRPr="00A1201A" w:rsidRDefault="00A1201A" w:rsidP="00A1201A">
      <w:pPr>
        <w:spacing w:line="240" w:lineRule="auto"/>
        <w:jc w:val="both"/>
        <w:rPr>
          <w:rFonts w:ascii="Times New Roman" w:hAnsi="Times New Roman"/>
          <w:sz w:val="28"/>
          <w:szCs w:val="28"/>
        </w:rPr>
      </w:pPr>
      <w:r w:rsidRPr="00A1201A">
        <w:rPr>
          <w:rFonts w:ascii="Times New Roman" w:hAnsi="Times New Roman"/>
          <w:sz w:val="28"/>
          <w:szCs w:val="28"/>
        </w:rPr>
        <w:t xml:space="preserve">– отличать текст от набора предложений, записанных как текст; </w:t>
      </w:r>
    </w:p>
    <w:p w:rsidR="00A1201A" w:rsidRPr="00A1201A" w:rsidRDefault="00A1201A" w:rsidP="00A1201A">
      <w:pPr>
        <w:spacing w:line="240" w:lineRule="auto"/>
        <w:jc w:val="both"/>
        <w:rPr>
          <w:rFonts w:ascii="Times New Roman" w:hAnsi="Times New Roman"/>
          <w:sz w:val="28"/>
          <w:szCs w:val="28"/>
        </w:rPr>
      </w:pPr>
      <w:r w:rsidRPr="00A1201A">
        <w:rPr>
          <w:rFonts w:ascii="Times New Roman" w:hAnsi="Times New Roman"/>
          <w:sz w:val="28"/>
          <w:szCs w:val="28"/>
        </w:rPr>
        <w:t xml:space="preserve">– осмысленно, правильно читать целыми словами; </w:t>
      </w:r>
    </w:p>
    <w:p w:rsidR="00A1201A" w:rsidRPr="00A1201A" w:rsidRDefault="00A1201A" w:rsidP="00A1201A">
      <w:pPr>
        <w:spacing w:line="240" w:lineRule="auto"/>
        <w:jc w:val="both"/>
        <w:rPr>
          <w:rFonts w:ascii="Times New Roman" w:hAnsi="Times New Roman"/>
          <w:sz w:val="28"/>
          <w:szCs w:val="28"/>
        </w:rPr>
      </w:pPr>
      <w:r w:rsidRPr="00A1201A">
        <w:rPr>
          <w:rFonts w:ascii="Times New Roman" w:hAnsi="Times New Roman"/>
          <w:sz w:val="28"/>
          <w:szCs w:val="28"/>
        </w:rPr>
        <w:t xml:space="preserve">– отвечать на вопросы учителя по содержанию прочитанного. </w:t>
      </w:r>
    </w:p>
    <w:p w:rsidR="00A1201A" w:rsidRPr="00715E1E" w:rsidRDefault="00A1201A" w:rsidP="00A1201A">
      <w:pPr>
        <w:spacing w:line="240" w:lineRule="auto"/>
        <w:jc w:val="both"/>
        <w:rPr>
          <w:rFonts w:ascii="Times New Roman" w:hAnsi="Times New Roman"/>
          <w:b/>
          <w:sz w:val="28"/>
          <w:szCs w:val="28"/>
        </w:rPr>
      </w:pPr>
      <w:r w:rsidRPr="00715E1E">
        <w:rPr>
          <w:rFonts w:ascii="Times New Roman" w:hAnsi="Times New Roman"/>
          <w:b/>
          <w:sz w:val="28"/>
          <w:szCs w:val="28"/>
        </w:rPr>
        <w:t xml:space="preserve">3класс </w:t>
      </w:r>
    </w:p>
    <w:p w:rsidR="00A1201A" w:rsidRPr="00715E1E" w:rsidRDefault="00A1201A" w:rsidP="00A1201A">
      <w:pPr>
        <w:spacing w:line="240" w:lineRule="auto"/>
        <w:jc w:val="both"/>
        <w:rPr>
          <w:rFonts w:ascii="Times New Roman" w:hAnsi="Times New Roman"/>
          <w:b/>
          <w:sz w:val="28"/>
          <w:szCs w:val="28"/>
        </w:rPr>
      </w:pPr>
      <w:r w:rsidRPr="00715E1E">
        <w:rPr>
          <w:rFonts w:ascii="Times New Roman" w:hAnsi="Times New Roman"/>
          <w:b/>
          <w:sz w:val="28"/>
          <w:szCs w:val="28"/>
        </w:rPr>
        <w:t xml:space="preserve">Личностные результаты: </w:t>
      </w:r>
    </w:p>
    <w:p w:rsidR="00A1201A" w:rsidRPr="00A1201A" w:rsidRDefault="00A1201A" w:rsidP="00A1201A">
      <w:pPr>
        <w:spacing w:line="240" w:lineRule="auto"/>
        <w:jc w:val="both"/>
        <w:rPr>
          <w:rFonts w:ascii="Times New Roman" w:hAnsi="Times New Roman"/>
          <w:sz w:val="28"/>
          <w:szCs w:val="28"/>
        </w:rPr>
      </w:pPr>
      <w:r w:rsidRPr="00A1201A">
        <w:rPr>
          <w:rFonts w:ascii="Times New Roman" w:hAnsi="Times New Roman"/>
          <w:sz w:val="28"/>
          <w:szCs w:val="28"/>
        </w:rPr>
        <w:t>1) понимание русского языка как одной из основных национальн</w:t>
      </w:r>
      <w:r>
        <w:rPr>
          <w:rFonts w:ascii="Times New Roman" w:hAnsi="Times New Roman"/>
          <w:sz w:val="28"/>
          <w:szCs w:val="28"/>
        </w:rPr>
        <w:t xml:space="preserve">о-культурных ценностей русского </w:t>
      </w:r>
      <w:r w:rsidRPr="00A1201A">
        <w:rPr>
          <w:rFonts w:ascii="Times New Roman" w:hAnsi="Times New Roman"/>
          <w:sz w:val="28"/>
          <w:szCs w:val="28"/>
        </w:rPr>
        <w:t>народа, определяющей роли родного языка в развитии интеллектуал</w:t>
      </w:r>
      <w:r>
        <w:rPr>
          <w:rFonts w:ascii="Times New Roman" w:hAnsi="Times New Roman"/>
          <w:sz w:val="28"/>
          <w:szCs w:val="28"/>
        </w:rPr>
        <w:t xml:space="preserve">ьных, творческих способностей и </w:t>
      </w:r>
      <w:r w:rsidRPr="00A1201A">
        <w:rPr>
          <w:rFonts w:ascii="Times New Roman" w:hAnsi="Times New Roman"/>
          <w:sz w:val="28"/>
          <w:szCs w:val="28"/>
        </w:rPr>
        <w:t xml:space="preserve">моральных качеств личности, его значения в процессе получения школьного образования; </w:t>
      </w:r>
    </w:p>
    <w:p w:rsidR="00A1201A" w:rsidRPr="00A1201A" w:rsidRDefault="00A1201A" w:rsidP="00A1201A">
      <w:pPr>
        <w:spacing w:line="240" w:lineRule="auto"/>
        <w:jc w:val="both"/>
        <w:rPr>
          <w:rFonts w:ascii="Times New Roman" w:hAnsi="Times New Roman"/>
          <w:sz w:val="28"/>
          <w:szCs w:val="28"/>
        </w:rPr>
      </w:pPr>
      <w:r w:rsidRPr="00A1201A">
        <w:rPr>
          <w:rFonts w:ascii="Times New Roman" w:hAnsi="Times New Roman"/>
          <w:sz w:val="28"/>
          <w:szCs w:val="28"/>
        </w:rPr>
        <w:t>2) осознание эстетической ценности русского языка; уважител</w:t>
      </w:r>
      <w:r>
        <w:rPr>
          <w:rFonts w:ascii="Times New Roman" w:hAnsi="Times New Roman"/>
          <w:sz w:val="28"/>
          <w:szCs w:val="28"/>
        </w:rPr>
        <w:t xml:space="preserve">ьное отношение к родному языку, </w:t>
      </w:r>
      <w:r w:rsidRPr="00A1201A">
        <w:rPr>
          <w:rFonts w:ascii="Times New Roman" w:hAnsi="Times New Roman"/>
          <w:sz w:val="28"/>
          <w:szCs w:val="28"/>
        </w:rPr>
        <w:t>гордость за него; потребность сохранить чистоту русского языка как</w:t>
      </w:r>
      <w:r>
        <w:rPr>
          <w:rFonts w:ascii="Times New Roman" w:hAnsi="Times New Roman"/>
          <w:sz w:val="28"/>
          <w:szCs w:val="28"/>
        </w:rPr>
        <w:t xml:space="preserve"> явления национальной культуры; </w:t>
      </w:r>
      <w:r w:rsidRPr="00A1201A">
        <w:rPr>
          <w:rFonts w:ascii="Times New Roman" w:hAnsi="Times New Roman"/>
          <w:sz w:val="28"/>
          <w:szCs w:val="28"/>
        </w:rPr>
        <w:t xml:space="preserve">стремление к речевому самосовершенствованию; </w:t>
      </w:r>
    </w:p>
    <w:p w:rsidR="00A1201A" w:rsidRPr="00A1201A" w:rsidRDefault="00A1201A" w:rsidP="00A1201A">
      <w:pPr>
        <w:spacing w:line="240" w:lineRule="auto"/>
        <w:jc w:val="both"/>
        <w:rPr>
          <w:rFonts w:ascii="Times New Roman" w:hAnsi="Times New Roman"/>
          <w:sz w:val="28"/>
          <w:szCs w:val="28"/>
        </w:rPr>
      </w:pPr>
      <w:r w:rsidRPr="00A1201A">
        <w:rPr>
          <w:rFonts w:ascii="Times New Roman" w:hAnsi="Times New Roman"/>
          <w:sz w:val="28"/>
          <w:szCs w:val="28"/>
        </w:rPr>
        <w:lastRenderedPageBreak/>
        <w:t>3) достаточный объём словарного запаса и усвоенных раммма</w:t>
      </w:r>
      <w:r>
        <w:rPr>
          <w:rFonts w:ascii="Times New Roman" w:hAnsi="Times New Roman"/>
          <w:sz w:val="28"/>
          <w:szCs w:val="28"/>
        </w:rPr>
        <w:t xml:space="preserve">тических средств для свободного </w:t>
      </w:r>
      <w:r w:rsidRPr="00A1201A">
        <w:rPr>
          <w:rFonts w:ascii="Times New Roman" w:hAnsi="Times New Roman"/>
          <w:sz w:val="28"/>
          <w:szCs w:val="28"/>
        </w:rPr>
        <w:t>выражения  мыслей  и  чувств  в  процессе  речевого  общения;  способн</w:t>
      </w:r>
      <w:r>
        <w:rPr>
          <w:rFonts w:ascii="Times New Roman" w:hAnsi="Times New Roman"/>
          <w:sz w:val="28"/>
          <w:szCs w:val="28"/>
        </w:rPr>
        <w:t xml:space="preserve">ость  к  самооценке  на  основе </w:t>
      </w:r>
      <w:r w:rsidRPr="00A1201A">
        <w:rPr>
          <w:rFonts w:ascii="Times New Roman" w:hAnsi="Times New Roman"/>
          <w:sz w:val="28"/>
          <w:szCs w:val="28"/>
        </w:rPr>
        <w:t xml:space="preserve">наблюдения за собственной речью. </w:t>
      </w:r>
    </w:p>
    <w:p w:rsidR="00A1201A" w:rsidRPr="00FA3731" w:rsidRDefault="00A1201A" w:rsidP="00FA3731">
      <w:pPr>
        <w:pStyle w:val="a5"/>
        <w:spacing w:line="240" w:lineRule="auto"/>
        <w:jc w:val="both"/>
        <w:rPr>
          <w:rFonts w:ascii="Times New Roman" w:hAnsi="Times New Roman"/>
          <w:sz w:val="28"/>
          <w:szCs w:val="28"/>
        </w:rPr>
      </w:pPr>
      <w:r w:rsidRPr="00715E1E">
        <w:rPr>
          <w:rFonts w:ascii="Times New Roman" w:hAnsi="Times New Roman"/>
          <w:b/>
          <w:sz w:val="28"/>
          <w:szCs w:val="28"/>
        </w:rPr>
        <w:t>Метапредметные результаты</w:t>
      </w:r>
      <w:r w:rsidRPr="00FA3731">
        <w:rPr>
          <w:rFonts w:ascii="Times New Roman" w:hAnsi="Times New Roman"/>
          <w:sz w:val="28"/>
          <w:szCs w:val="28"/>
        </w:rPr>
        <w:t xml:space="preserve">: </w:t>
      </w:r>
    </w:p>
    <w:p w:rsidR="00A1201A" w:rsidRPr="00FA3731" w:rsidRDefault="00A1201A" w:rsidP="00B83EAB">
      <w:pPr>
        <w:pStyle w:val="a5"/>
        <w:numPr>
          <w:ilvl w:val="0"/>
          <w:numId w:val="181"/>
        </w:numPr>
        <w:spacing w:line="240" w:lineRule="auto"/>
        <w:jc w:val="both"/>
        <w:rPr>
          <w:rFonts w:ascii="Times New Roman" w:hAnsi="Times New Roman"/>
          <w:sz w:val="28"/>
          <w:szCs w:val="28"/>
        </w:rPr>
      </w:pPr>
      <w:r w:rsidRPr="00FA3731">
        <w:rPr>
          <w:rFonts w:ascii="Times New Roman" w:hAnsi="Times New Roman"/>
          <w:sz w:val="28"/>
          <w:szCs w:val="28"/>
        </w:rPr>
        <w:t xml:space="preserve">владение всеми видами речевой деятельности: аудирование и чтение: адекватное  понимание  информации  устного  и  письменного  сообщения (коммуникативной установки, темы текста, основной мысли; основной и дополнительной информации); </w:t>
      </w:r>
    </w:p>
    <w:p w:rsidR="00A1201A" w:rsidRPr="00FA3731" w:rsidRDefault="00A1201A" w:rsidP="00B83EAB">
      <w:pPr>
        <w:pStyle w:val="a5"/>
        <w:numPr>
          <w:ilvl w:val="0"/>
          <w:numId w:val="181"/>
        </w:numPr>
        <w:spacing w:line="240" w:lineRule="auto"/>
        <w:jc w:val="both"/>
        <w:rPr>
          <w:rFonts w:ascii="Times New Roman" w:hAnsi="Times New Roman"/>
          <w:sz w:val="28"/>
          <w:szCs w:val="28"/>
        </w:rPr>
      </w:pPr>
      <w:r w:rsidRPr="00FA3731">
        <w:rPr>
          <w:rFonts w:ascii="Times New Roman" w:hAnsi="Times New Roman"/>
          <w:sz w:val="28"/>
          <w:szCs w:val="28"/>
        </w:rPr>
        <w:t xml:space="preserve">владение разными видами чтения (поисковым, просмотровым, ознакомительным, изучающим) текстов разных стилей и жанров; </w:t>
      </w:r>
    </w:p>
    <w:p w:rsidR="00FA3731" w:rsidRDefault="00A1201A" w:rsidP="00B83EAB">
      <w:pPr>
        <w:pStyle w:val="a5"/>
        <w:numPr>
          <w:ilvl w:val="0"/>
          <w:numId w:val="181"/>
        </w:numPr>
        <w:spacing w:line="240" w:lineRule="auto"/>
        <w:jc w:val="both"/>
        <w:rPr>
          <w:rFonts w:ascii="Times New Roman" w:hAnsi="Times New Roman"/>
          <w:sz w:val="28"/>
          <w:szCs w:val="28"/>
        </w:rPr>
      </w:pPr>
      <w:r w:rsidRPr="00FA3731">
        <w:rPr>
          <w:rFonts w:ascii="Times New Roman" w:hAnsi="Times New Roman"/>
          <w:sz w:val="28"/>
          <w:szCs w:val="28"/>
        </w:rPr>
        <w:t xml:space="preserve">адекватное восприятие на слух текстов разных стилей и жанров; </w:t>
      </w:r>
    </w:p>
    <w:p w:rsidR="00A1201A" w:rsidRPr="00FA3731" w:rsidRDefault="00A1201A" w:rsidP="00B83EAB">
      <w:pPr>
        <w:pStyle w:val="a5"/>
        <w:numPr>
          <w:ilvl w:val="0"/>
          <w:numId w:val="181"/>
        </w:numPr>
        <w:spacing w:line="240" w:lineRule="auto"/>
        <w:jc w:val="both"/>
        <w:rPr>
          <w:rFonts w:ascii="Times New Roman" w:hAnsi="Times New Roman"/>
          <w:sz w:val="28"/>
          <w:szCs w:val="28"/>
        </w:rPr>
      </w:pPr>
      <w:r w:rsidRPr="00FA3731">
        <w:rPr>
          <w:rFonts w:ascii="Times New Roman" w:hAnsi="Times New Roman"/>
          <w:sz w:val="28"/>
          <w:szCs w:val="28"/>
        </w:rPr>
        <w:t xml:space="preserve">владение разными видами аудирования (выборочным, ознакомительным, детальным); </w:t>
      </w:r>
    </w:p>
    <w:p w:rsidR="00FA3731" w:rsidRDefault="00A1201A" w:rsidP="00B83EAB">
      <w:pPr>
        <w:pStyle w:val="a5"/>
        <w:numPr>
          <w:ilvl w:val="0"/>
          <w:numId w:val="181"/>
        </w:numPr>
        <w:spacing w:line="240" w:lineRule="auto"/>
        <w:jc w:val="both"/>
        <w:rPr>
          <w:rFonts w:ascii="Times New Roman" w:hAnsi="Times New Roman"/>
          <w:sz w:val="28"/>
          <w:szCs w:val="28"/>
        </w:rPr>
      </w:pPr>
      <w:r w:rsidRPr="00FA3731">
        <w:rPr>
          <w:rFonts w:ascii="Times New Roman" w:hAnsi="Times New Roman"/>
          <w:sz w:val="28"/>
          <w:szCs w:val="28"/>
        </w:rPr>
        <w:t>способность  извлекать  информацию  из  различных  источников,  включая  средства  массовой информации,  компакт-диски  учебного  назначения,  ресурсы  Интернета;</w:t>
      </w:r>
    </w:p>
    <w:p w:rsidR="00A1201A" w:rsidRPr="00FA3731" w:rsidRDefault="00A1201A" w:rsidP="00B83EAB">
      <w:pPr>
        <w:pStyle w:val="a5"/>
        <w:numPr>
          <w:ilvl w:val="0"/>
          <w:numId w:val="181"/>
        </w:numPr>
        <w:spacing w:line="240" w:lineRule="auto"/>
        <w:jc w:val="both"/>
        <w:rPr>
          <w:rFonts w:ascii="Times New Roman" w:hAnsi="Times New Roman"/>
          <w:sz w:val="28"/>
          <w:szCs w:val="28"/>
        </w:rPr>
      </w:pPr>
      <w:r w:rsidRPr="00FA3731">
        <w:rPr>
          <w:rFonts w:ascii="Times New Roman" w:hAnsi="Times New Roman"/>
          <w:sz w:val="28"/>
          <w:szCs w:val="28"/>
        </w:rPr>
        <w:t xml:space="preserve">  свободно  пользоваться словарями различных типов, справочной литературой, в том числе и на электронных носителях; </w:t>
      </w:r>
    </w:p>
    <w:p w:rsidR="00FA3731" w:rsidRDefault="00A1201A" w:rsidP="00B83EAB">
      <w:pPr>
        <w:pStyle w:val="a5"/>
        <w:numPr>
          <w:ilvl w:val="0"/>
          <w:numId w:val="181"/>
        </w:numPr>
        <w:spacing w:line="240" w:lineRule="auto"/>
        <w:jc w:val="both"/>
        <w:rPr>
          <w:rFonts w:ascii="Times New Roman" w:hAnsi="Times New Roman"/>
          <w:sz w:val="28"/>
          <w:szCs w:val="28"/>
        </w:rPr>
      </w:pPr>
      <w:r w:rsidRPr="00FA3731">
        <w:rPr>
          <w:rFonts w:ascii="Times New Roman" w:hAnsi="Times New Roman"/>
          <w:sz w:val="28"/>
          <w:szCs w:val="28"/>
        </w:rPr>
        <w:t xml:space="preserve">овладение приёмами отбора и систематизации материала на определенную тему; </w:t>
      </w:r>
    </w:p>
    <w:p w:rsidR="00A1201A" w:rsidRPr="00FA3731" w:rsidRDefault="00A1201A" w:rsidP="00B83EAB">
      <w:pPr>
        <w:pStyle w:val="a5"/>
        <w:numPr>
          <w:ilvl w:val="0"/>
          <w:numId w:val="181"/>
        </w:numPr>
        <w:spacing w:line="240" w:lineRule="auto"/>
        <w:jc w:val="both"/>
        <w:rPr>
          <w:rFonts w:ascii="Times New Roman" w:hAnsi="Times New Roman"/>
          <w:sz w:val="28"/>
          <w:szCs w:val="28"/>
        </w:rPr>
      </w:pPr>
      <w:r w:rsidRPr="00FA3731">
        <w:rPr>
          <w:rFonts w:ascii="Times New Roman" w:hAnsi="Times New Roman"/>
          <w:sz w:val="28"/>
          <w:szCs w:val="28"/>
        </w:rPr>
        <w:t xml:space="preserve">умение вести самостоятельный  поиск  информации;  способность  к  преобразованию,  сохранению  и  передаче информации, полученной в результате чтения или аудирования; </w:t>
      </w:r>
    </w:p>
    <w:p w:rsidR="00FA3731" w:rsidRDefault="00A1201A" w:rsidP="00B83EAB">
      <w:pPr>
        <w:pStyle w:val="a5"/>
        <w:numPr>
          <w:ilvl w:val="0"/>
          <w:numId w:val="181"/>
        </w:numPr>
        <w:spacing w:line="240" w:lineRule="auto"/>
        <w:jc w:val="both"/>
        <w:rPr>
          <w:rFonts w:ascii="Times New Roman" w:hAnsi="Times New Roman"/>
          <w:sz w:val="28"/>
          <w:szCs w:val="28"/>
        </w:rPr>
      </w:pPr>
      <w:r w:rsidRPr="00FA3731">
        <w:rPr>
          <w:rFonts w:ascii="Times New Roman" w:hAnsi="Times New Roman"/>
          <w:sz w:val="28"/>
          <w:szCs w:val="28"/>
        </w:rPr>
        <w:t xml:space="preserve">умение  сопоставлять  и  сравнивать  речевые  высказывания  с  точки  зрения  их  содержания, стилистических особенностей и использованных языковых средств; </w:t>
      </w:r>
    </w:p>
    <w:p w:rsidR="00A1201A" w:rsidRPr="00FA3731" w:rsidRDefault="00A1201A" w:rsidP="00FA3731">
      <w:pPr>
        <w:pStyle w:val="a5"/>
        <w:spacing w:line="240" w:lineRule="auto"/>
        <w:jc w:val="both"/>
        <w:rPr>
          <w:rFonts w:ascii="Times New Roman" w:hAnsi="Times New Roman"/>
          <w:b/>
          <w:sz w:val="28"/>
          <w:szCs w:val="28"/>
        </w:rPr>
      </w:pPr>
      <w:r w:rsidRPr="00FA3731">
        <w:rPr>
          <w:rFonts w:ascii="Times New Roman" w:hAnsi="Times New Roman"/>
          <w:b/>
          <w:sz w:val="28"/>
          <w:szCs w:val="28"/>
        </w:rPr>
        <w:t xml:space="preserve">говорение и письмо: </w:t>
      </w:r>
    </w:p>
    <w:p w:rsidR="00A1201A" w:rsidRPr="00FA3731" w:rsidRDefault="00A1201A" w:rsidP="00B83EAB">
      <w:pPr>
        <w:pStyle w:val="a5"/>
        <w:numPr>
          <w:ilvl w:val="0"/>
          <w:numId w:val="182"/>
        </w:numPr>
        <w:spacing w:line="240" w:lineRule="auto"/>
        <w:jc w:val="both"/>
        <w:rPr>
          <w:rFonts w:ascii="Times New Roman" w:hAnsi="Times New Roman"/>
          <w:sz w:val="28"/>
          <w:szCs w:val="28"/>
        </w:rPr>
      </w:pPr>
      <w:r w:rsidRPr="00FA3731">
        <w:rPr>
          <w:rFonts w:ascii="Times New Roman" w:hAnsi="Times New Roman"/>
          <w:sz w:val="28"/>
          <w:szCs w:val="28"/>
        </w:rPr>
        <w:t xml:space="preserve">способность  определять  цели  предстоящей  учебной  деятельности  (индивидуальной  и коллективной),  последовательность  действий,  оценивать  достигнутые  результаты  и  адекватно формулировать их в устной и письменной форме; </w:t>
      </w:r>
    </w:p>
    <w:p w:rsidR="00A1201A" w:rsidRPr="00FA3731" w:rsidRDefault="00A1201A" w:rsidP="00B83EAB">
      <w:pPr>
        <w:pStyle w:val="a5"/>
        <w:numPr>
          <w:ilvl w:val="0"/>
          <w:numId w:val="182"/>
        </w:numPr>
        <w:spacing w:line="240" w:lineRule="auto"/>
        <w:jc w:val="both"/>
        <w:rPr>
          <w:rFonts w:ascii="Times New Roman" w:hAnsi="Times New Roman"/>
          <w:sz w:val="28"/>
          <w:szCs w:val="28"/>
        </w:rPr>
      </w:pPr>
      <w:r w:rsidRPr="00FA3731">
        <w:rPr>
          <w:rFonts w:ascii="Times New Roman" w:hAnsi="Times New Roman"/>
          <w:sz w:val="28"/>
          <w:szCs w:val="28"/>
        </w:rPr>
        <w:t>умение  воспроизводить  прослушанный  или  прочитанный  текст  с  заданной</w:t>
      </w:r>
      <w:r w:rsidR="00FA3731" w:rsidRPr="00FA3731">
        <w:rPr>
          <w:rFonts w:ascii="Times New Roman" w:hAnsi="Times New Roman"/>
          <w:sz w:val="28"/>
          <w:szCs w:val="28"/>
        </w:rPr>
        <w:t xml:space="preserve">  степенью </w:t>
      </w:r>
      <w:r w:rsidRPr="00FA3731">
        <w:rPr>
          <w:rFonts w:ascii="Times New Roman" w:hAnsi="Times New Roman"/>
          <w:sz w:val="28"/>
          <w:szCs w:val="28"/>
        </w:rPr>
        <w:t xml:space="preserve">свернутости (план, пересказ, конспект, аннотация); </w:t>
      </w:r>
    </w:p>
    <w:p w:rsidR="00A1201A" w:rsidRPr="00FA3731" w:rsidRDefault="00A1201A" w:rsidP="00B83EAB">
      <w:pPr>
        <w:pStyle w:val="a5"/>
        <w:numPr>
          <w:ilvl w:val="0"/>
          <w:numId w:val="182"/>
        </w:numPr>
        <w:spacing w:line="240" w:lineRule="auto"/>
        <w:jc w:val="both"/>
        <w:rPr>
          <w:rFonts w:ascii="Times New Roman" w:hAnsi="Times New Roman"/>
          <w:sz w:val="28"/>
          <w:szCs w:val="28"/>
        </w:rPr>
      </w:pPr>
      <w:r w:rsidRPr="00FA3731">
        <w:rPr>
          <w:rFonts w:ascii="Times New Roman" w:hAnsi="Times New Roman"/>
          <w:sz w:val="28"/>
          <w:szCs w:val="28"/>
        </w:rPr>
        <w:t>умение создавать устные и письменные тексты разных типов</w:t>
      </w:r>
      <w:r w:rsidR="00FA3731" w:rsidRPr="00FA3731">
        <w:rPr>
          <w:rFonts w:ascii="Times New Roman" w:hAnsi="Times New Roman"/>
          <w:sz w:val="28"/>
          <w:szCs w:val="28"/>
        </w:rPr>
        <w:t xml:space="preserve">, стилей речи и жанров с учетом </w:t>
      </w:r>
      <w:r w:rsidRPr="00FA3731">
        <w:rPr>
          <w:rFonts w:ascii="Times New Roman" w:hAnsi="Times New Roman"/>
          <w:sz w:val="28"/>
          <w:szCs w:val="28"/>
        </w:rPr>
        <w:t xml:space="preserve">замысла, адресата и ситуации общения; </w:t>
      </w:r>
    </w:p>
    <w:p w:rsidR="00FA3731" w:rsidRDefault="00A1201A" w:rsidP="00B83EAB">
      <w:pPr>
        <w:pStyle w:val="a5"/>
        <w:numPr>
          <w:ilvl w:val="0"/>
          <w:numId w:val="182"/>
        </w:numPr>
        <w:spacing w:line="240" w:lineRule="auto"/>
        <w:jc w:val="both"/>
        <w:rPr>
          <w:rFonts w:ascii="Times New Roman" w:hAnsi="Times New Roman"/>
          <w:sz w:val="28"/>
          <w:szCs w:val="28"/>
        </w:rPr>
      </w:pPr>
      <w:r w:rsidRPr="00FA3731">
        <w:rPr>
          <w:rFonts w:ascii="Times New Roman" w:hAnsi="Times New Roman"/>
          <w:sz w:val="28"/>
          <w:szCs w:val="28"/>
        </w:rPr>
        <w:t>способность  свободно,  правильно  излагать  свои  мысли  в  у</w:t>
      </w:r>
      <w:r w:rsidR="00FA3731" w:rsidRPr="00FA3731">
        <w:rPr>
          <w:rFonts w:ascii="Times New Roman" w:hAnsi="Times New Roman"/>
          <w:sz w:val="28"/>
          <w:szCs w:val="28"/>
        </w:rPr>
        <w:t xml:space="preserve">стной  и  письменной  форме, </w:t>
      </w:r>
      <w:r w:rsidRPr="00FA3731">
        <w:rPr>
          <w:rFonts w:ascii="Times New Roman" w:hAnsi="Times New Roman"/>
          <w:sz w:val="28"/>
          <w:szCs w:val="28"/>
        </w:rPr>
        <w:t>соблюдать нормы построения текста (логичность, последовательность,</w:t>
      </w:r>
      <w:r w:rsidR="00FA3731" w:rsidRPr="00FA3731">
        <w:rPr>
          <w:rFonts w:ascii="Times New Roman" w:hAnsi="Times New Roman"/>
          <w:sz w:val="28"/>
          <w:szCs w:val="28"/>
        </w:rPr>
        <w:t xml:space="preserve"> связность, соответствие теме и </w:t>
      </w:r>
      <w:r w:rsidRPr="00FA3731">
        <w:rPr>
          <w:rFonts w:ascii="Times New Roman" w:hAnsi="Times New Roman"/>
          <w:sz w:val="28"/>
          <w:szCs w:val="28"/>
        </w:rPr>
        <w:t xml:space="preserve">др.); </w:t>
      </w:r>
    </w:p>
    <w:p w:rsidR="00A1201A" w:rsidRPr="00FA3731" w:rsidRDefault="00A1201A" w:rsidP="00B83EAB">
      <w:pPr>
        <w:pStyle w:val="a5"/>
        <w:numPr>
          <w:ilvl w:val="0"/>
          <w:numId w:val="182"/>
        </w:numPr>
        <w:spacing w:line="240" w:lineRule="auto"/>
        <w:jc w:val="both"/>
        <w:rPr>
          <w:rFonts w:ascii="Times New Roman" w:hAnsi="Times New Roman"/>
          <w:sz w:val="28"/>
          <w:szCs w:val="28"/>
        </w:rPr>
      </w:pPr>
      <w:r w:rsidRPr="00FA3731">
        <w:rPr>
          <w:rFonts w:ascii="Times New Roman" w:hAnsi="Times New Roman"/>
          <w:sz w:val="28"/>
          <w:szCs w:val="28"/>
        </w:rPr>
        <w:t xml:space="preserve"> адекватно  выражать  свое  отношение  к  фактам  и  явлениям  о</w:t>
      </w:r>
      <w:r w:rsidR="00FA3731" w:rsidRPr="00FA3731">
        <w:rPr>
          <w:rFonts w:ascii="Times New Roman" w:hAnsi="Times New Roman"/>
          <w:sz w:val="28"/>
          <w:szCs w:val="28"/>
        </w:rPr>
        <w:t xml:space="preserve">кружающей  действительности,  к </w:t>
      </w:r>
      <w:r w:rsidRPr="00FA3731">
        <w:rPr>
          <w:rFonts w:ascii="Times New Roman" w:hAnsi="Times New Roman"/>
          <w:sz w:val="28"/>
          <w:szCs w:val="28"/>
        </w:rPr>
        <w:t xml:space="preserve">прочитанному, услышанному, увиденному; </w:t>
      </w:r>
    </w:p>
    <w:p w:rsidR="00A1201A" w:rsidRPr="00FA3731" w:rsidRDefault="00A1201A" w:rsidP="00B83EAB">
      <w:pPr>
        <w:pStyle w:val="a5"/>
        <w:numPr>
          <w:ilvl w:val="0"/>
          <w:numId w:val="182"/>
        </w:numPr>
        <w:spacing w:line="240" w:lineRule="auto"/>
        <w:jc w:val="both"/>
        <w:rPr>
          <w:rFonts w:ascii="Times New Roman" w:hAnsi="Times New Roman"/>
          <w:sz w:val="28"/>
          <w:szCs w:val="28"/>
        </w:rPr>
      </w:pPr>
      <w:r w:rsidRPr="00FA3731">
        <w:rPr>
          <w:rFonts w:ascii="Times New Roman" w:hAnsi="Times New Roman"/>
          <w:sz w:val="28"/>
          <w:szCs w:val="28"/>
        </w:rPr>
        <w:t>владение  различными  видами  монолога  (повествование,  описание,  рассуждение;  сочетание</w:t>
      </w:r>
      <w:r w:rsidR="00FA3731" w:rsidRPr="00FA3731">
        <w:rPr>
          <w:rFonts w:ascii="Times New Roman" w:hAnsi="Times New Roman"/>
          <w:sz w:val="28"/>
          <w:szCs w:val="28"/>
        </w:rPr>
        <w:t xml:space="preserve"> </w:t>
      </w:r>
      <w:r w:rsidRPr="00FA3731">
        <w:rPr>
          <w:rFonts w:ascii="Times New Roman" w:hAnsi="Times New Roman"/>
          <w:sz w:val="28"/>
          <w:szCs w:val="28"/>
        </w:rPr>
        <w:t xml:space="preserve">разных  видов  монолога)  и  диалога  (этикетный,  диалог-расспрос,  </w:t>
      </w:r>
      <w:r w:rsidR="00FA3731" w:rsidRPr="00FA3731">
        <w:rPr>
          <w:rFonts w:ascii="Times New Roman" w:hAnsi="Times New Roman"/>
          <w:sz w:val="28"/>
          <w:szCs w:val="28"/>
        </w:rPr>
        <w:t xml:space="preserve">диалогпобуждение,  диалог-обмен </w:t>
      </w:r>
      <w:r w:rsidRPr="00FA3731">
        <w:rPr>
          <w:rFonts w:ascii="Times New Roman" w:hAnsi="Times New Roman"/>
          <w:sz w:val="28"/>
          <w:szCs w:val="28"/>
        </w:rPr>
        <w:t xml:space="preserve">мнениями и др.; сочетание разных видов диалога); </w:t>
      </w:r>
    </w:p>
    <w:p w:rsidR="00FA3731" w:rsidRDefault="00A1201A" w:rsidP="00B83EAB">
      <w:pPr>
        <w:pStyle w:val="a5"/>
        <w:numPr>
          <w:ilvl w:val="0"/>
          <w:numId w:val="182"/>
        </w:numPr>
        <w:spacing w:line="240" w:lineRule="auto"/>
        <w:jc w:val="both"/>
        <w:rPr>
          <w:rFonts w:ascii="Times New Roman" w:hAnsi="Times New Roman"/>
          <w:sz w:val="28"/>
          <w:szCs w:val="28"/>
        </w:rPr>
      </w:pPr>
      <w:r w:rsidRPr="00FA3731">
        <w:rPr>
          <w:rFonts w:ascii="Times New Roman" w:hAnsi="Times New Roman"/>
          <w:sz w:val="28"/>
          <w:szCs w:val="28"/>
        </w:rPr>
        <w:lastRenderedPageBreak/>
        <w:t>соблюдение  в  практике  речевого  общения  основны</w:t>
      </w:r>
      <w:r w:rsidR="00FA3731" w:rsidRPr="00FA3731">
        <w:rPr>
          <w:rFonts w:ascii="Times New Roman" w:hAnsi="Times New Roman"/>
          <w:sz w:val="28"/>
          <w:szCs w:val="28"/>
        </w:rPr>
        <w:t xml:space="preserve">х  орфоэпических,  лексических, </w:t>
      </w:r>
      <w:r w:rsidRPr="00FA3731">
        <w:rPr>
          <w:rFonts w:ascii="Times New Roman" w:hAnsi="Times New Roman"/>
          <w:sz w:val="28"/>
          <w:szCs w:val="28"/>
        </w:rPr>
        <w:t>грамматических,  стилистических  норм  современного  русского  ли</w:t>
      </w:r>
      <w:r w:rsidR="00FA3731" w:rsidRPr="00FA3731">
        <w:rPr>
          <w:rFonts w:ascii="Times New Roman" w:hAnsi="Times New Roman"/>
          <w:sz w:val="28"/>
          <w:szCs w:val="28"/>
        </w:rPr>
        <w:t xml:space="preserve">тературного  языка;  </w:t>
      </w:r>
    </w:p>
    <w:p w:rsidR="00A1201A" w:rsidRPr="00FA3731" w:rsidRDefault="00FA3731" w:rsidP="00B83EAB">
      <w:pPr>
        <w:pStyle w:val="a5"/>
        <w:numPr>
          <w:ilvl w:val="0"/>
          <w:numId w:val="182"/>
        </w:numPr>
        <w:spacing w:line="240" w:lineRule="auto"/>
        <w:jc w:val="both"/>
        <w:rPr>
          <w:rFonts w:ascii="Times New Roman" w:hAnsi="Times New Roman"/>
          <w:sz w:val="28"/>
          <w:szCs w:val="28"/>
        </w:rPr>
      </w:pPr>
      <w:r w:rsidRPr="00FA3731">
        <w:rPr>
          <w:rFonts w:ascii="Times New Roman" w:hAnsi="Times New Roman"/>
          <w:sz w:val="28"/>
          <w:szCs w:val="28"/>
        </w:rPr>
        <w:t xml:space="preserve">соблюдение </w:t>
      </w:r>
      <w:r w:rsidR="00A1201A" w:rsidRPr="00FA3731">
        <w:rPr>
          <w:rFonts w:ascii="Times New Roman" w:hAnsi="Times New Roman"/>
          <w:sz w:val="28"/>
          <w:szCs w:val="28"/>
        </w:rPr>
        <w:t xml:space="preserve">основных правил орфографии и пунктуации в процессе письменного общения; </w:t>
      </w:r>
    </w:p>
    <w:p w:rsidR="00A1201A" w:rsidRPr="00FA3731" w:rsidRDefault="00A1201A" w:rsidP="00B83EAB">
      <w:pPr>
        <w:pStyle w:val="a5"/>
        <w:numPr>
          <w:ilvl w:val="0"/>
          <w:numId w:val="182"/>
        </w:numPr>
        <w:spacing w:line="240" w:lineRule="auto"/>
        <w:jc w:val="both"/>
        <w:rPr>
          <w:rFonts w:ascii="Times New Roman" w:hAnsi="Times New Roman"/>
          <w:sz w:val="28"/>
          <w:szCs w:val="28"/>
        </w:rPr>
      </w:pPr>
      <w:r w:rsidRPr="00FA3731">
        <w:rPr>
          <w:rFonts w:ascii="Times New Roman" w:hAnsi="Times New Roman"/>
          <w:sz w:val="28"/>
          <w:szCs w:val="28"/>
        </w:rPr>
        <w:t>способность  участвовать  в  речевом  общении,  соблюдая  нормы</w:t>
      </w:r>
      <w:r w:rsidR="00FA3731" w:rsidRPr="00FA3731">
        <w:rPr>
          <w:rFonts w:ascii="Times New Roman" w:hAnsi="Times New Roman"/>
          <w:sz w:val="28"/>
          <w:szCs w:val="28"/>
        </w:rPr>
        <w:t xml:space="preserve">  речевого  этикета;  адекватно </w:t>
      </w:r>
      <w:r w:rsidRPr="00FA3731">
        <w:rPr>
          <w:rFonts w:ascii="Times New Roman" w:hAnsi="Times New Roman"/>
          <w:sz w:val="28"/>
          <w:szCs w:val="28"/>
        </w:rPr>
        <w:t xml:space="preserve">использовать жесты, мимику в процессе речевого общения; </w:t>
      </w:r>
    </w:p>
    <w:p w:rsidR="00FA3731" w:rsidRDefault="00A1201A" w:rsidP="00B83EAB">
      <w:pPr>
        <w:pStyle w:val="a5"/>
        <w:numPr>
          <w:ilvl w:val="0"/>
          <w:numId w:val="182"/>
        </w:numPr>
        <w:spacing w:line="240" w:lineRule="auto"/>
        <w:jc w:val="both"/>
        <w:rPr>
          <w:rFonts w:ascii="Times New Roman" w:hAnsi="Times New Roman"/>
          <w:sz w:val="28"/>
          <w:szCs w:val="28"/>
        </w:rPr>
      </w:pPr>
      <w:r w:rsidRPr="00FA3731">
        <w:rPr>
          <w:rFonts w:ascii="Times New Roman" w:hAnsi="Times New Roman"/>
          <w:sz w:val="28"/>
          <w:szCs w:val="28"/>
        </w:rPr>
        <w:t>осуществление  речевого  самоконтроля  в  процессе  учебой  д</w:t>
      </w:r>
      <w:r w:rsidR="00FA3731" w:rsidRPr="00FA3731">
        <w:rPr>
          <w:rFonts w:ascii="Times New Roman" w:hAnsi="Times New Roman"/>
          <w:sz w:val="28"/>
          <w:szCs w:val="28"/>
        </w:rPr>
        <w:t xml:space="preserve">еятельности  и  в  повседневной </w:t>
      </w:r>
      <w:r w:rsidRPr="00FA3731">
        <w:rPr>
          <w:rFonts w:ascii="Times New Roman" w:hAnsi="Times New Roman"/>
          <w:sz w:val="28"/>
          <w:szCs w:val="28"/>
        </w:rPr>
        <w:t>практике речевого общения;</w:t>
      </w:r>
    </w:p>
    <w:p w:rsidR="00FA3731" w:rsidRDefault="00A1201A" w:rsidP="00B83EAB">
      <w:pPr>
        <w:pStyle w:val="a5"/>
        <w:numPr>
          <w:ilvl w:val="0"/>
          <w:numId w:val="182"/>
        </w:numPr>
        <w:spacing w:line="240" w:lineRule="auto"/>
        <w:jc w:val="both"/>
        <w:rPr>
          <w:rFonts w:ascii="Times New Roman" w:hAnsi="Times New Roman"/>
          <w:sz w:val="28"/>
          <w:szCs w:val="28"/>
        </w:rPr>
      </w:pPr>
      <w:r w:rsidRPr="00FA3731">
        <w:rPr>
          <w:rFonts w:ascii="Times New Roman" w:hAnsi="Times New Roman"/>
          <w:sz w:val="28"/>
          <w:szCs w:val="28"/>
        </w:rPr>
        <w:t xml:space="preserve"> способность оценивать свою речь с точки </w:t>
      </w:r>
      <w:r w:rsidR="00FA3731" w:rsidRPr="00FA3731">
        <w:rPr>
          <w:rFonts w:ascii="Times New Roman" w:hAnsi="Times New Roman"/>
          <w:sz w:val="28"/>
          <w:szCs w:val="28"/>
        </w:rPr>
        <w:t xml:space="preserve">зрения её содержания, языкового </w:t>
      </w:r>
      <w:r w:rsidRPr="00FA3731">
        <w:rPr>
          <w:rFonts w:ascii="Times New Roman" w:hAnsi="Times New Roman"/>
          <w:sz w:val="28"/>
          <w:szCs w:val="28"/>
        </w:rPr>
        <w:t xml:space="preserve">оформления; </w:t>
      </w:r>
    </w:p>
    <w:p w:rsidR="00FA3731" w:rsidRDefault="00A1201A" w:rsidP="00B83EAB">
      <w:pPr>
        <w:pStyle w:val="a5"/>
        <w:numPr>
          <w:ilvl w:val="0"/>
          <w:numId w:val="182"/>
        </w:numPr>
        <w:spacing w:line="240" w:lineRule="auto"/>
        <w:jc w:val="both"/>
        <w:rPr>
          <w:rFonts w:ascii="Times New Roman" w:hAnsi="Times New Roman"/>
          <w:sz w:val="28"/>
          <w:szCs w:val="28"/>
        </w:rPr>
      </w:pPr>
      <w:r w:rsidRPr="00FA3731">
        <w:rPr>
          <w:rFonts w:ascii="Times New Roman" w:hAnsi="Times New Roman"/>
          <w:sz w:val="28"/>
          <w:szCs w:val="28"/>
        </w:rPr>
        <w:t xml:space="preserve"> умение  находить  грамматические  и  речевые  ошиб</w:t>
      </w:r>
      <w:r w:rsidR="00FA3731" w:rsidRPr="00FA3731">
        <w:rPr>
          <w:rFonts w:ascii="Times New Roman" w:hAnsi="Times New Roman"/>
          <w:sz w:val="28"/>
          <w:szCs w:val="28"/>
        </w:rPr>
        <w:t xml:space="preserve">ки,  недочеты,  исправлять  их; </w:t>
      </w:r>
    </w:p>
    <w:p w:rsidR="00A1201A" w:rsidRPr="00FA3731" w:rsidRDefault="00A1201A" w:rsidP="00B83EAB">
      <w:pPr>
        <w:pStyle w:val="a5"/>
        <w:numPr>
          <w:ilvl w:val="0"/>
          <w:numId w:val="182"/>
        </w:numPr>
        <w:spacing w:line="240" w:lineRule="auto"/>
        <w:jc w:val="both"/>
        <w:rPr>
          <w:rFonts w:ascii="Times New Roman" w:hAnsi="Times New Roman"/>
          <w:sz w:val="28"/>
          <w:szCs w:val="28"/>
        </w:rPr>
      </w:pPr>
      <w:r w:rsidRPr="00FA3731">
        <w:rPr>
          <w:rFonts w:ascii="Times New Roman" w:hAnsi="Times New Roman"/>
          <w:sz w:val="28"/>
          <w:szCs w:val="28"/>
        </w:rPr>
        <w:t xml:space="preserve">совершенствовать и редактировать собственные тексты; </w:t>
      </w:r>
    </w:p>
    <w:p w:rsidR="00FA3731" w:rsidRDefault="00A1201A" w:rsidP="00B83EAB">
      <w:pPr>
        <w:pStyle w:val="a5"/>
        <w:numPr>
          <w:ilvl w:val="0"/>
          <w:numId w:val="182"/>
        </w:numPr>
        <w:spacing w:line="240" w:lineRule="auto"/>
        <w:jc w:val="both"/>
        <w:rPr>
          <w:rFonts w:ascii="Times New Roman" w:hAnsi="Times New Roman"/>
          <w:sz w:val="28"/>
          <w:szCs w:val="28"/>
        </w:rPr>
      </w:pPr>
      <w:r w:rsidRPr="00FA3731">
        <w:rPr>
          <w:rFonts w:ascii="Times New Roman" w:hAnsi="Times New Roman"/>
          <w:sz w:val="28"/>
          <w:szCs w:val="28"/>
        </w:rPr>
        <w:t>выступление перед аудиторией сверстников с небольшими со</w:t>
      </w:r>
      <w:r w:rsidR="00FA3731" w:rsidRPr="00FA3731">
        <w:rPr>
          <w:rFonts w:ascii="Times New Roman" w:hAnsi="Times New Roman"/>
          <w:sz w:val="28"/>
          <w:szCs w:val="28"/>
        </w:rPr>
        <w:t>общениями, докладом, рефератом;</w:t>
      </w:r>
    </w:p>
    <w:p w:rsidR="00A1201A" w:rsidRPr="00FA3731" w:rsidRDefault="00FA3731" w:rsidP="00B83EAB">
      <w:pPr>
        <w:pStyle w:val="a5"/>
        <w:numPr>
          <w:ilvl w:val="0"/>
          <w:numId w:val="182"/>
        </w:numPr>
        <w:spacing w:line="240" w:lineRule="auto"/>
        <w:jc w:val="both"/>
        <w:rPr>
          <w:rFonts w:ascii="Times New Roman" w:hAnsi="Times New Roman"/>
          <w:sz w:val="28"/>
          <w:szCs w:val="28"/>
        </w:rPr>
      </w:pPr>
      <w:r w:rsidRPr="00FA3731">
        <w:rPr>
          <w:rFonts w:ascii="Times New Roman" w:hAnsi="Times New Roman"/>
          <w:sz w:val="28"/>
          <w:szCs w:val="28"/>
        </w:rPr>
        <w:t xml:space="preserve"> </w:t>
      </w:r>
      <w:r w:rsidR="00A1201A" w:rsidRPr="00FA3731">
        <w:rPr>
          <w:rFonts w:ascii="Times New Roman" w:hAnsi="Times New Roman"/>
          <w:sz w:val="28"/>
          <w:szCs w:val="28"/>
        </w:rPr>
        <w:t xml:space="preserve">участие в спорах, обсуждениях актуальных тем с использованием различных средств аргументации; </w:t>
      </w:r>
    </w:p>
    <w:p w:rsidR="00FA3731" w:rsidRDefault="00A1201A" w:rsidP="00B83EAB">
      <w:pPr>
        <w:pStyle w:val="a5"/>
        <w:numPr>
          <w:ilvl w:val="0"/>
          <w:numId w:val="182"/>
        </w:numPr>
        <w:spacing w:line="240" w:lineRule="auto"/>
        <w:jc w:val="both"/>
        <w:rPr>
          <w:rFonts w:ascii="Times New Roman" w:hAnsi="Times New Roman"/>
          <w:sz w:val="28"/>
          <w:szCs w:val="28"/>
        </w:rPr>
      </w:pPr>
      <w:r w:rsidRPr="00FA3731">
        <w:rPr>
          <w:rFonts w:ascii="Times New Roman" w:hAnsi="Times New Roman"/>
          <w:sz w:val="28"/>
          <w:szCs w:val="28"/>
        </w:rPr>
        <w:t>применение  приобретенных  знаний,  умений  и  навыков  в  по</w:t>
      </w:r>
      <w:r w:rsidR="00FA3731" w:rsidRPr="00FA3731">
        <w:rPr>
          <w:rFonts w:ascii="Times New Roman" w:hAnsi="Times New Roman"/>
          <w:sz w:val="28"/>
          <w:szCs w:val="28"/>
        </w:rPr>
        <w:t xml:space="preserve">вседневной  жизни;  </w:t>
      </w:r>
    </w:p>
    <w:p w:rsidR="00FA3731" w:rsidRDefault="00FA3731" w:rsidP="00B83EAB">
      <w:pPr>
        <w:pStyle w:val="a5"/>
        <w:numPr>
          <w:ilvl w:val="0"/>
          <w:numId w:val="182"/>
        </w:numPr>
        <w:spacing w:line="240" w:lineRule="auto"/>
        <w:jc w:val="both"/>
        <w:rPr>
          <w:rFonts w:ascii="Times New Roman" w:hAnsi="Times New Roman"/>
          <w:sz w:val="28"/>
          <w:szCs w:val="28"/>
        </w:rPr>
      </w:pPr>
      <w:r w:rsidRPr="00FA3731">
        <w:rPr>
          <w:rFonts w:ascii="Times New Roman" w:hAnsi="Times New Roman"/>
          <w:sz w:val="28"/>
          <w:szCs w:val="28"/>
        </w:rPr>
        <w:t xml:space="preserve">способность </w:t>
      </w:r>
      <w:r w:rsidR="00A1201A" w:rsidRPr="00FA3731">
        <w:rPr>
          <w:rFonts w:ascii="Times New Roman" w:hAnsi="Times New Roman"/>
          <w:sz w:val="28"/>
          <w:szCs w:val="28"/>
        </w:rPr>
        <w:t>использовать родной язык как средство получения знаний по друг</w:t>
      </w:r>
      <w:r w:rsidRPr="00FA3731">
        <w:rPr>
          <w:rFonts w:ascii="Times New Roman" w:hAnsi="Times New Roman"/>
          <w:sz w:val="28"/>
          <w:szCs w:val="28"/>
        </w:rPr>
        <w:t>им учебным предметам;</w:t>
      </w:r>
    </w:p>
    <w:p w:rsidR="00FA3731" w:rsidRPr="00FA3731" w:rsidRDefault="00FA3731" w:rsidP="00B83EAB">
      <w:pPr>
        <w:pStyle w:val="a5"/>
        <w:numPr>
          <w:ilvl w:val="0"/>
          <w:numId w:val="182"/>
        </w:numPr>
        <w:spacing w:line="240" w:lineRule="auto"/>
        <w:jc w:val="both"/>
        <w:rPr>
          <w:rFonts w:ascii="Times New Roman" w:hAnsi="Times New Roman"/>
          <w:sz w:val="28"/>
          <w:szCs w:val="28"/>
        </w:rPr>
      </w:pPr>
      <w:r w:rsidRPr="00FA3731">
        <w:rPr>
          <w:rFonts w:ascii="Times New Roman" w:hAnsi="Times New Roman"/>
          <w:sz w:val="28"/>
          <w:szCs w:val="28"/>
        </w:rPr>
        <w:t xml:space="preserve"> применять </w:t>
      </w:r>
      <w:r w:rsidR="00A1201A" w:rsidRPr="00FA3731">
        <w:rPr>
          <w:rFonts w:ascii="Times New Roman" w:hAnsi="Times New Roman"/>
          <w:sz w:val="28"/>
          <w:szCs w:val="28"/>
        </w:rPr>
        <w:t xml:space="preserve">полученные знания, умения и навыки анализа языковых явлений на </w:t>
      </w:r>
      <w:r w:rsidRPr="00FA3731">
        <w:rPr>
          <w:rFonts w:ascii="Times New Roman" w:hAnsi="Times New Roman"/>
          <w:sz w:val="28"/>
          <w:szCs w:val="28"/>
        </w:rPr>
        <w:t xml:space="preserve">межпредметном уровне (на уроках </w:t>
      </w:r>
      <w:r w:rsidR="00A1201A" w:rsidRPr="00FA3731">
        <w:rPr>
          <w:rFonts w:ascii="Times New Roman" w:hAnsi="Times New Roman"/>
          <w:sz w:val="28"/>
          <w:szCs w:val="28"/>
        </w:rPr>
        <w:t xml:space="preserve">иностранного  языка,  литературы  и  др.);   </w:t>
      </w:r>
    </w:p>
    <w:p w:rsidR="00FA3731" w:rsidRDefault="00A1201A" w:rsidP="00B83EAB">
      <w:pPr>
        <w:pStyle w:val="a5"/>
        <w:numPr>
          <w:ilvl w:val="0"/>
          <w:numId w:val="182"/>
        </w:numPr>
        <w:spacing w:line="240" w:lineRule="auto"/>
        <w:jc w:val="both"/>
        <w:rPr>
          <w:rFonts w:ascii="Times New Roman" w:hAnsi="Times New Roman"/>
          <w:sz w:val="28"/>
          <w:szCs w:val="28"/>
        </w:rPr>
      </w:pPr>
      <w:r w:rsidRPr="00FA3731">
        <w:rPr>
          <w:rFonts w:ascii="Times New Roman" w:hAnsi="Times New Roman"/>
          <w:sz w:val="28"/>
          <w:szCs w:val="28"/>
        </w:rPr>
        <w:t>коммуникативно  целесообразное  взаимодействие  с</w:t>
      </w:r>
      <w:r w:rsidR="00FA3731">
        <w:rPr>
          <w:rFonts w:ascii="Times New Roman" w:hAnsi="Times New Roman"/>
          <w:sz w:val="28"/>
          <w:szCs w:val="28"/>
        </w:rPr>
        <w:t xml:space="preserve"> </w:t>
      </w:r>
      <w:r w:rsidRPr="00FA3731">
        <w:rPr>
          <w:rFonts w:ascii="Times New Roman" w:hAnsi="Times New Roman"/>
          <w:sz w:val="28"/>
          <w:szCs w:val="28"/>
        </w:rPr>
        <w:t>окружающими  людьми  в  процессе  речевого  общения,  совместного  выполнения  какой-либо  задачи,</w:t>
      </w:r>
      <w:r w:rsidR="00FA3731">
        <w:rPr>
          <w:rFonts w:ascii="Times New Roman" w:hAnsi="Times New Roman"/>
          <w:sz w:val="28"/>
          <w:szCs w:val="28"/>
        </w:rPr>
        <w:t xml:space="preserve"> </w:t>
      </w:r>
      <w:r w:rsidRPr="00FA3731">
        <w:rPr>
          <w:rFonts w:ascii="Times New Roman" w:hAnsi="Times New Roman"/>
          <w:sz w:val="28"/>
          <w:szCs w:val="28"/>
        </w:rPr>
        <w:t>участия в спорах, обсуждениях актуальных тем;</w:t>
      </w:r>
    </w:p>
    <w:p w:rsidR="00A1201A" w:rsidRPr="00FA3731" w:rsidRDefault="00A1201A" w:rsidP="00B83EAB">
      <w:pPr>
        <w:pStyle w:val="a5"/>
        <w:numPr>
          <w:ilvl w:val="0"/>
          <w:numId w:val="182"/>
        </w:numPr>
        <w:spacing w:line="240" w:lineRule="auto"/>
        <w:jc w:val="both"/>
        <w:rPr>
          <w:rFonts w:ascii="Times New Roman" w:hAnsi="Times New Roman"/>
          <w:sz w:val="28"/>
          <w:szCs w:val="28"/>
        </w:rPr>
      </w:pPr>
      <w:r w:rsidRPr="00FA3731">
        <w:rPr>
          <w:rFonts w:ascii="Times New Roman" w:hAnsi="Times New Roman"/>
          <w:sz w:val="28"/>
          <w:szCs w:val="28"/>
        </w:rPr>
        <w:t xml:space="preserve"> овладение национально-культурными нормами речевого</w:t>
      </w:r>
      <w:r w:rsidR="00FA3731">
        <w:rPr>
          <w:rFonts w:ascii="Times New Roman" w:hAnsi="Times New Roman"/>
          <w:sz w:val="28"/>
          <w:szCs w:val="28"/>
        </w:rPr>
        <w:t xml:space="preserve"> </w:t>
      </w:r>
      <w:r w:rsidRPr="00FA3731">
        <w:rPr>
          <w:rFonts w:ascii="Times New Roman" w:hAnsi="Times New Roman"/>
          <w:sz w:val="28"/>
          <w:szCs w:val="28"/>
        </w:rPr>
        <w:t>поведения в различных ситуациях формального и неформального межличностного и межкультурного</w:t>
      </w:r>
      <w:r w:rsidR="00FA3731">
        <w:rPr>
          <w:rFonts w:ascii="Times New Roman" w:hAnsi="Times New Roman"/>
          <w:sz w:val="28"/>
          <w:szCs w:val="28"/>
        </w:rPr>
        <w:t xml:space="preserve"> </w:t>
      </w:r>
      <w:r w:rsidRPr="00FA3731">
        <w:rPr>
          <w:rFonts w:ascii="Times New Roman" w:hAnsi="Times New Roman"/>
          <w:sz w:val="28"/>
          <w:szCs w:val="28"/>
        </w:rPr>
        <w:t xml:space="preserve">общения. </w:t>
      </w:r>
    </w:p>
    <w:p w:rsidR="00A1201A" w:rsidRPr="00A1201A" w:rsidRDefault="00A1201A" w:rsidP="00A1201A">
      <w:pPr>
        <w:spacing w:line="240" w:lineRule="auto"/>
        <w:jc w:val="both"/>
        <w:rPr>
          <w:rFonts w:ascii="Times New Roman" w:hAnsi="Times New Roman"/>
          <w:sz w:val="28"/>
          <w:szCs w:val="28"/>
        </w:rPr>
      </w:pPr>
      <w:r w:rsidRPr="00715E1E">
        <w:rPr>
          <w:rFonts w:ascii="Times New Roman" w:hAnsi="Times New Roman"/>
          <w:b/>
          <w:sz w:val="28"/>
          <w:szCs w:val="28"/>
        </w:rPr>
        <w:t>Предметные результаты</w:t>
      </w:r>
      <w:r w:rsidRPr="00A1201A">
        <w:rPr>
          <w:rFonts w:ascii="Times New Roman" w:hAnsi="Times New Roman"/>
          <w:sz w:val="28"/>
          <w:szCs w:val="28"/>
        </w:rPr>
        <w:t xml:space="preserve">: </w:t>
      </w:r>
    </w:p>
    <w:p w:rsidR="00FA3731" w:rsidRPr="00FA3731" w:rsidRDefault="00A1201A" w:rsidP="00B83EAB">
      <w:pPr>
        <w:pStyle w:val="a5"/>
        <w:numPr>
          <w:ilvl w:val="0"/>
          <w:numId w:val="183"/>
        </w:numPr>
        <w:spacing w:line="240" w:lineRule="auto"/>
        <w:jc w:val="both"/>
        <w:rPr>
          <w:rFonts w:ascii="Times New Roman" w:hAnsi="Times New Roman"/>
          <w:sz w:val="28"/>
          <w:szCs w:val="28"/>
        </w:rPr>
      </w:pPr>
      <w:r w:rsidRPr="00FA3731">
        <w:rPr>
          <w:rFonts w:ascii="Times New Roman" w:hAnsi="Times New Roman"/>
          <w:sz w:val="28"/>
          <w:szCs w:val="28"/>
        </w:rPr>
        <w:t>представление об основных функциях языка; о роли русског</w:t>
      </w:r>
      <w:r w:rsidR="00FA3731" w:rsidRPr="00FA3731">
        <w:rPr>
          <w:rFonts w:ascii="Times New Roman" w:hAnsi="Times New Roman"/>
          <w:sz w:val="28"/>
          <w:szCs w:val="28"/>
        </w:rPr>
        <w:t xml:space="preserve">о языка как национального языка </w:t>
      </w:r>
      <w:r w:rsidRPr="00FA3731">
        <w:rPr>
          <w:rFonts w:ascii="Times New Roman" w:hAnsi="Times New Roman"/>
          <w:sz w:val="28"/>
          <w:szCs w:val="28"/>
        </w:rPr>
        <w:t>русского  народа,  как  государственного  языка  Российской  Федера</w:t>
      </w:r>
      <w:r w:rsidR="00FA3731" w:rsidRPr="00FA3731">
        <w:rPr>
          <w:rFonts w:ascii="Times New Roman" w:hAnsi="Times New Roman"/>
          <w:sz w:val="28"/>
          <w:szCs w:val="28"/>
        </w:rPr>
        <w:t xml:space="preserve">ции  и  языка  межнационального </w:t>
      </w:r>
      <w:r w:rsidRPr="00FA3731">
        <w:rPr>
          <w:rFonts w:ascii="Times New Roman" w:hAnsi="Times New Roman"/>
          <w:sz w:val="28"/>
          <w:szCs w:val="28"/>
        </w:rPr>
        <w:t xml:space="preserve">общения; </w:t>
      </w:r>
    </w:p>
    <w:p w:rsidR="00A1201A" w:rsidRDefault="00A1201A" w:rsidP="00B83EAB">
      <w:pPr>
        <w:pStyle w:val="a5"/>
        <w:numPr>
          <w:ilvl w:val="0"/>
          <w:numId w:val="183"/>
        </w:numPr>
        <w:spacing w:line="240" w:lineRule="auto"/>
        <w:jc w:val="both"/>
        <w:rPr>
          <w:rFonts w:ascii="Times New Roman" w:hAnsi="Times New Roman"/>
          <w:sz w:val="28"/>
          <w:szCs w:val="28"/>
        </w:rPr>
      </w:pPr>
      <w:r w:rsidRPr="00FA3731">
        <w:rPr>
          <w:rFonts w:ascii="Times New Roman" w:hAnsi="Times New Roman"/>
          <w:sz w:val="28"/>
          <w:szCs w:val="28"/>
        </w:rPr>
        <w:t xml:space="preserve">о связи языка и культуры народа; роли родного языка в жизни человека и общества; </w:t>
      </w:r>
    </w:p>
    <w:p w:rsidR="00FA3731" w:rsidRDefault="00A1201A" w:rsidP="00B83EAB">
      <w:pPr>
        <w:pStyle w:val="a5"/>
        <w:numPr>
          <w:ilvl w:val="0"/>
          <w:numId w:val="183"/>
        </w:numPr>
        <w:spacing w:line="240" w:lineRule="auto"/>
        <w:jc w:val="both"/>
        <w:rPr>
          <w:rFonts w:ascii="Times New Roman" w:hAnsi="Times New Roman"/>
          <w:sz w:val="28"/>
          <w:szCs w:val="28"/>
        </w:rPr>
      </w:pPr>
      <w:r w:rsidRPr="00FA3731">
        <w:rPr>
          <w:rFonts w:ascii="Times New Roman" w:hAnsi="Times New Roman"/>
          <w:sz w:val="28"/>
          <w:szCs w:val="28"/>
        </w:rPr>
        <w:t>понимание места родного языка в системе гуманитарных наук и его роли в образовании в</w:t>
      </w:r>
      <w:r w:rsidR="00FA3731">
        <w:rPr>
          <w:rFonts w:ascii="Times New Roman" w:hAnsi="Times New Roman"/>
          <w:sz w:val="28"/>
          <w:szCs w:val="28"/>
        </w:rPr>
        <w:t xml:space="preserve"> </w:t>
      </w:r>
      <w:r w:rsidRPr="00FA3731">
        <w:rPr>
          <w:rFonts w:ascii="Times New Roman" w:hAnsi="Times New Roman"/>
          <w:sz w:val="28"/>
          <w:szCs w:val="28"/>
        </w:rPr>
        <w:t xml:space="preserve">целом; </w:t>
      </w:r>
    </w:p>
    <w:p w:rsidR="00FA3731" w:rsidRDefault="00A1201A" w:rsidP="00B83EAB">
      <w:pPr>
        <w:pStyle w:val="a5"/>
        <w:numPr>
          <w:ilvl w:val="0"/>
          <w:numId w:val="183"/>
        </w:numPr>
        <w:spacing w:line="240" w:lineRule="auto"/>
        <w:jc w:val="both"/>
        <w:rPr>
          <w:rFonts w:ascii="Times New Roman" w:hAnsi="Times New Roman"/>
          <w:sz w:val="28"/>
          <w:szCs w:val="28"/>
        </w:rPr>
      </w:pPr>
      <w:r w:rsidRPr="00FA3731">
        <w:rPr>
          <w:rFonts w:ascii="Times New Roman" w:hAnsi="Times New Roman"/>
          <w:sz w:val="28"/>
          <w:szCs w:val="28"/>
        </w:rPr>
        <w:t xml:space="preserve"> усвоение основ научных знаний о родном языке; понимание взаимосвязи его уровней и единиц;</w:t>
      </w:r>
    </w:p>
    <w:p w:rsidR="00C00505" w:rsidRDefault="00A1201A" w:rsidP="00B83EAB">
      <w:pPr>
        <w:pStyle w:val="a5"/>
        <w:numPr>
          <w:ilvl w:val="0"/>
          <w:numId w:val="183"/>
        </w:numPr>
        <w:spacing w:line="240" w:lineRule="auto"/>
        <w:jc w:val="both"/>
        <w:rPr>
          <w:rFonts w:ascii="Times New Roman" w:hAnsi="Times New Roman"/>
          <w:sz w:val="28"/>
          <w:szCs w:val="28"/>
        </w:rPr>
      </w:pPr>
      <w:r w:rsidRPr="00FA3731">
        <w:rPr>
          <w:rFonts w:ascii="Times New Roman" w:hAnsi="Times New Roman"/>
          <w:sz w:val="28"/>
          <w:szCs w:val="28"/>
        </w:rPr>
        <w:t xml:space="preserve"> освоение  базовых  понятий  лингвистики:  лингвистика  и  ее  основные  разделы;  </w:t>
      </w:r>
    </w:p>
    <w:p w:rsidR="00A1201A" w:rsidRDefault="00A1201A" w:rsidP="00B83EAB">
      <w:pPr>
        <w:pStyle w:val="a5"/>
        <w:numPr>
          <w:ilvl w:val="0"/>
          <w:numId w:val="183"/>
        </w:numPr>
        <w:spacing w:line="240" w:lineRule="auto"/>
        <w:jc w:val="both"/>
        <w:rPr>
          <w:rFonts w:ascii="Times New Roman" w:hAnsi="Times New Roman"/>
          <w:sz w:val="28"/>
          <w:szCs w:val="28"/>
        </w:rPr>
      </w:pPr>
      <w:r w:rsidRPr="00FA3731">
        <w:rPr>
          <w:rFonts w:ascii="Times New Roman" w:hAnsi="Times New Roman"/>
          <w:sz w:val="28"/>
          <w:szCs w:val="28"/>
        </w:rPr>
        <w:t>язык  и  речь,</w:t>
      </w:r>
      <w:r w:rsidR="00FA3731">
        <w:rPr>
          <w:rFonts w:ascii="Times New Roman" w:hAnsi="Times New Roman"/>
          <w:sz w:val="28"/>
          <w:szCs w:val="28"/>
        </w:rPr>
        <w:t xml:space="preserve"> </w:t>
      </w:r>
      <w:r w:rsidRPr="00FA3731">
        <w:rPr>
          <w:rFonts w:ascii="Times New Roman" w:hAnsi="Times New Roman"/>
          <w:sz w:val="28"/>
          <w:szCs w:val="28"/>
        </w:rPr>
        <w:t>речевое общение, речь устная и письменна</w:t>
      </w:r>
      <w:r w:rsidR="00FA3731">
        <w:rPr>
          <w:rFonts w:ascii="Times New Roman" w:hAnsi="Times New Roman"/>
          <w:sz w:val="28"/>
          <w:szCs w:val="28"/>
        </w:rPr>
        <w:t>я; монолог, диалог и их виды,</w:t>
      </w:r>
      <w:r w:rsidRPr="00FA3731">
        <w:rPr>
          <w:rFonts w:ascii="Times New Roman" w:hAnsi="Times New Roman"/>
          <w:sz w:val="28"/>
          <w:szCs w:val="28"/>
        </w:rPr>
        <w:t xml:space="preserve"> ситуация речевого общения;</w:t>
      </w:r>
    </w:p>
    <w:p w:rsidR="00FA3731" w:rsidRDefault="00A1201A" w:rsidP="00B83EAB">
      <w:pPr>
        <w:pStyle w:val="a5"/>
        <w:numPr>
          <w:ilvl w:val="0"/>
          <w:numId w:val="183"/>
        </w:numPr>
        <w:spacing w:line="240" w:lineRule="auto"/>
        <w:jc w:val="both"/>
        <w:rPr>
          <w:rFonts w:ascii="Times New Roman" w:hAnsi="Times New Roman"/>
          <w:sz w:val="28"/>
          <w:szCs w:val="28"/>
        </w:rPr>
      </w:pPr>
      <w:r w:rsidRPr="00FA3731">
        <w:rPr>
          <w:rFonts w:ascii="Times New Roman" w:hAnsi="Times New Roman"/>
          <w:sz w:val="28"/>
          <w:szCs w:val="28"/>
        </w:rPr>
        <w:lastRenderedPageBreak/>
        <w:t>разговорная  речь,  научный,  публицистический,  официально-деловой  стили,  язык  художественной</w:t>
      </w:r>
      <w:r w:rsidR="00FA3731">
        <w:rPr>
          <w:rFonts w:ascii="Times New Roman" w:hAnsi="Times New Roman"/>
          <w:sz w:val="28"/>
          <w:szCs w:val="28"/>
        </w:rPr>
        <w:t xml:space="preserve"> </w:t>
      </w:r>
      <w:r w:rsidRPr="00FA3731">
        <w:rPr>
          <w:rFonts w:ascii="Times New Roman" w:hAnsi="Times New Roman"/>
          <w:sz w:val="28"/>
          <w:szCs w:val="28"/>
        </w:rPr>
        <w:t xml:space="preserve">литературы; </w:t>
      </w:r>
    </w:p>
    <w:p w:rsidR="00FA3731" w:rsidRDefault="00A1201A" w:rsidP="00B83EAB">
      <w:pPr>
        <w:pStyle w:val="a5"/>
        <w:numPr>
          <w:ilvl w:val="0"/>
          <w:numId w:val="183"/>
        </w:numPr>
        <w:spacing w:line="240" w:lineRule="auto"/>
        <w:jc w:val="both"/>
        <w:rPr>
          <w:rFonts w:ascii="Times New Roman" w:hAnsi="Times New Roman"/>
          <w:sz w:val="28"/>
          <w:szCs w:val="28"/>
        </w:rPr>
      </w:pPr>
      <w:r w:rsidRPr="00FA3731">
        <w:rPr>
          <w:rFonts w:ascii="Times New Roman" w:hAnsi="Times New Roman"/>
          <w:sz w:val="28"/>
          <w:szCs w:val="28"/>
        </w:rPr>
        <w:t>жанры научного, публицистического, официально-делового стилей и разговорной речи;</w:t>
      </w:r>
    </w:p>
    <w:p w:rsidR="00FA3731" w:rsidRDefault="00A1201A" w:rsidP="00B83EAB">
      <w:pPr>
        <w:pStyle w:val="a5"/>
        <w:numPr>
          <w:ilvl w:val="0"/>
          <w:numId w:val="183"/>
        </w:numPr>
        <w:spacing w:line="240" w:lineRule="auto"/>
        <w:jc w:val="both"/>
        <w:rPr>
          <w:rFonts w:ascii="Times New Roman" w:hAnsi="Times New Roman"/>
          <w:sz w:val="28"/>
          <w:szCs w:val="28"/>
        </w:rPr>
      </w:pPr>
      <w:r w:rsidRPr="00FA3731">
        <w:rPr>
          <w:rFonts w:ascii="Times New Roman" w:hAnsi="Times New Roman"/>
          <w:sz w:val="28"/>
          <w:szCs w:val="28"/>
        </w:rPr>
        <w:t>функционально-смысловые  типы  речи  (повествов</w:t>
      </w:r>
      <w:r w:rsidR="00C00505">
        <w:rPr>
          <w:rFonts w:ascii="Times New Roman" w:hAnsi="Times New Roman"/>
          <w:sz w:val="28"/>
          <w:szCs w:val="28"/>
        </w:rPr>
        <w:t xml:space="preserve">ание,  описание,  рассуждение), </w:t>
      </w:r>
      <w:r w:rsidRPr="00FA3731">
        <w:rPr>
          <w:rFonts w:ascii="Times New Roman" w:hAnsi="Times New Roman"/>
          <w:sz w:val="28"/>
          <w:szCs w:val="28"/>
        </w:rPr>
        <w:t xml:space="preserve"> текст,  типы  текста;</w:t>
      </w:r>
    </w:p>
    <w:p w:rsidR="00FA3731" w:rsidRDefault="00C00505" w:rsidP="00B83EAB">
      <w:pPr>
        <w:pStyle w:val="a5"/>
        <w:numPr>
          <w:ilvl w:val="0"/>
          <w:numId w:val="183"/>
        </w:numPr>
        <w:spacing w:line="240" w:lineRule="auto"/>
        <w:jc w:val="both"/>
        <w:rPr>
          <w:rFonts w:ascii="Times New Roman" w:hAnsi="Times New Roman"/>
          <w:sz w:val="28"/>
          <w:szCs w:val="28"/>
        </w:rPr>
      </w:pPr>
      <w:r>
        <w:rPr>
          <w:rFonts w:ascii="Times New Roman" w:hAnsi="Times New Roman"/>
          <w:sz w:val="28"/>
          <w:szCs w:val="28"/>
        </w:rPr>
        <w:t xml:space="preserve"> </w:t>
      </w:r>
      <w:r w:rsidR="00A1201A" w:rsidRPr="00FA3731">
        <w:rPr>
          <w:rFonts w:ascii="Times New Roman" w:hAnsi="Times New Roman"/>
          <w:sz w:val="28"/>
          <w:szCs w:val="28"/>
        </w:rPr>
        <w:t xml:space="preserve">основные единицы языка, их признаки и особенности употребления в речи; </w:t>
      </w:r>
    </w:p>
    <w:p w:rsidR="00FA3731" w:rsidRDefault="00A1201A" w:rsidP="00B83EAB">
      <w:pPr>
        <w:pStyle w:val="a5"/>
        <w:numPr>
          <w:ilvl w:val="0"/>
          <w:numId w:val="183"/>
        </w:numPr>
        <w:spacing w:line="240" w:lineRule="auto"/>
        <w:jc w:val="both"/>
        <w:rPr>
          <w:rFonts w:ascii="Times New Roman" w:hAnsi="Times New Roman"/>
          <w:sz w:val="28"/>
          <w:szCs w:val="28"/>
        </w:rPr>
      </w:pPr>
      <w:r w:rsidRPr="00FA3731">
        <w:rPr>
          <w:rFonts w:ascii="Times New Roman" w:hAnsi="Times New Roman"/>
          <w:sz w:val="28"/>
          <w:szCs w:val="28"/>
        </w:rPr>
        <w:t xml:space="preserve"> овладение  основными  стилистическими  ресурсами  лексики  и  фразеологии  русского  языка;</w:t>
      </w:r>
    </w:p>
    <w:p w:rsidR="00FA3731" w:rsidRDefault="00C00505" w:rsidP="00B83EAB">
      <w:pPr>
        <w:pStyle w:val="a5"/>
        <w:numPr>
          <w:ilvl w:val="0"/>
          <w:numId w:val="183"/>
        </w:numPr>
        <w:spacing w:line="240" w:lineRule="auto"/>
        <w:jc w:val="both"/>
        <w:rPr>
          <w:rFonts w:ascii="Times New Roman" w:hAnsi="Times New Roman"/>
          <w:sz w:val="28"/>
          <w:szCs w:val="28"/>
        </w:rPr>
      </w:pPr>
      <w:r>
        <w:rPr>
          <w:rFonts w:ascii="Times New Roman" w:hAnsi="Times New Roman"/>
          <w:sz w:val="28"/>
          <w:szCs w:val="28"/>
        </w:rPr>
        <w:t xml:space="preserve"> </w:t>
      </w:r>
      <w:r w:rsidR="00A1201A" w:rsidRPr="00FA3731">
        <w:rPr>
          <w:rFonts w:ascii="Times New Roman" w:hAnsi="Times New Roman"/>
          <w:sz w:val="28"/>
          <w:szCs w:val="28"/>
        </w:rPr>
        <w:t>основными нормами русского литературного языка (орфоэпическими, лексическими, грамматическими,</w:t>
      </w:r>
      <w:r w:rsidR="00FA3731">
        <w:rPr>
          <w:rFonts w:ascii="Times New Roman" w:hAnsi="Times New Roman"/>
          <w:sz w:val="28"/>
          <w:szCs w:val="28"/>
        </w:rPr>
        <w:t xml:space="preserve"> </w:t>
      </w:r>
      <w:r w:rsidR="00A1201A" w:rsidRPr="00FA3731">
        <w:rPr>
          <w:rFonts w:ascii="Times New Roman" w:hAnsi="Times New Roman"/>
          <w:sz w:val="28"/>
          <w:szCs w:val="28"/>
        </w:rPr>
        <w:t>орфографическими, пунктуационными), нормами речевого этикета и использование их в своей речевой</w:t>
      </w:r>
      <w:r w:rsidR="00FA3731">
        <w:rPr>
          <w:rFonts w:ascii="Times New Roman" w:hAnsi="Times New Roman"/>
          <w:sz w:val="28"/>
          <w:szCs w:val="28"/>
        </w:rPr>
        <w:t xml:space="preserve"> </w:t>
      </w:r>
      <w:r w:rsidR="00A1201A" w:rsidRPr="00FA3731">
        <w:rPr>
          <w:rFonts w:ascii="Times New Roman" w:hAnsi="Times New Roman"/>
          <w:sz w:val="28"/>
          <w:szCs w:val="28"/>
        </w:rPr>
        <w:t xml:space="preserve">практике при создании устных и письменных высказываний; </w:t>
      </w:r>
    </w:p>
    <w:p w:rsidR="00FA3731" w:rsidRDefault="00A1201A" w:rsidP="00B83EAB">
      <w:pPr>
        <w:pStyle w:val="a5"/>
        <w:numPr>
          <w:ilvl w:val="0"/>
          <w:numId w:val="183"/>
        </w:numPr>
        <w:spacing w:line="240" w:lineRule="auto"/>
        <w:jc w:val="both"/>
        <w:rPr>
          <w:rFonts w:ascii="Times New Roman" w:hAnsi="Times New Roman"/>
          <w:sz w:val="28"/>
          <w:szCs w:val="28"/>
        </w:rPr>
      </w:pPr>
      <w:r w:rsidRPr="00FA3731">
        <w:rPr>
          <w:rFonts w:ascii="Times New Roman" w:hAnsi="Times New Roman"/>
          <w:sz w:val="28"/>
          <w:szCs w:val="28"/>
        </w:rPr>
        <w:t xml:space="preserve"> опознавание  и  анализ  основных  единиц  языка,  грамматических  категорий  языка,  уместное</w:t>
      </w:r>
      <w:r w:rsidR="00FA3731">
        <w:rPr>
          <w:rFonts w:ascii="Times New Roman" w:hAnsi="Times New Roman"/>
          <w:sz w:val="28"/>
          <w:szCs w:val="28"/>
        </w:rPr>
        <w:t xml:space="preserve"> </w:t>
      </w:r>
      <w:r w:rsidRPr="00FA3731">
        <w:rPr>
          <w:rFonts w:ascii="Times New Roman" w:hAnsi="Times New Roman"/>
          <w:sz w:val="28"/>
          <w:szCs w:val="28"/>
        </w:rPr>
        <w:t xml:space="preserve">употребление языковых единиц адекватно ситуации речевого общения; </w:t>
      </w:r>
    </w:p>
    <w:p w:rsidR="00FA3731" w:rsidRDefault="00C00505" w:rsidP="00B83EAB">
      <w:pPr>
        <w:pStyle w:val="a5"/>
        <w:numPr>
          <w:ilvl w:val="0"/>
          <w:numId w:val="183"/>
        </w:numPr>
        <w:spacing w:line="240" w:lineRule="auto"/>
        <w:jc w:val="both"/>
        <w:rPr>
          <w:rFonts w:ascii="Times New Roman" w:hAnsi="Times New Roman"/>
          <w:sz w:val="28"/>
          <w:szCs w:val="28"/>
        </w:rPr>
      </w:pPr>
      <w:r>
        <w:rPr>
          <w:rFonts w:ascii="Times New Roman" w:hAnsi="Times New Roman"/>
          <w:sz w:val="28"/>
          <w:szCs w:val="28"/>
        </w:rPr>
        <w:t xml:space="preserve"> </w:t>
      </w:r>
      <w:r w:rsidR="00A1201A" w:rsidRPr="00FA3731">
        <w:rPr>
          <w:rFonts w:ascii="Times New Roman" w:hAnsi="Times New Roman"/>
          <w:sz w:val="28"/>
          <w:szCs w:val="28"/>
        </w:rPr>
        <w:t>проведение различных видов анализа слова (фонетический, морфемный, словообразовательный,</w:t>
      </w:r>
      <w:r w:rsidR="00FA3731">
        <w:rPr>
          <w:rFonts w:ascii="Times New Roman" w:hAnsi="Times New Roman"/>
          <w:sz w:val="28"/>
          <w:szCs w:val="28"/>
        </w:rPr>
        <w:t xml:space="preserve"> </w:t>
      </w:r>
      <w:r w:rsidR="00A1201A" w:rsidRPr="00FA3731">
        <w:rPr>
          <w:rFonts w:ascii="Times New Roman" w:hAnsi="Times New Roman"/>
          <w:sz w:val="28"/>
          <w:szCs w:val="28"/>
        </w:rPr>
        <w:t>лексический,  морфологический),  синтаксического  анализа  словосочетания  и  предложения;</w:t>
      </w:r>
    </w:p>
    <w:p w:rsidR="00C00505" w:rsidRDefault="00C00505" w:rsidP="00B83EAB">
      <w:pPr>
        <w:pStyle w:val="a5"/>
        <w:numPr>
          <w:ilvl w:val="0"/>
          <w:numId w:val="183"/>
        </w:numPr>
        <w:spacing w:line="240" w:lineRule="auto"/>
        <w:jc w:val="both"/>
        <w:rPr>
          <w:rFonts w:ascii="Times New Roman" w:hAnsi="Times New Roman"/>
          <w:sz w:val="28"/>
          <w:szCs w:val="28"/>
        </w:rPr>
      </w:pPr>
      <w:r>
        <w:rPr>
          <w:rFonts w:ascii="Times New Roman" w:hAnsi="Times New Roman"/>
          <w:sz w:val="28"/>
          <w:szCs w:val="28"/>
        </w:rPr>
        <w:t xml:space="preserve"> </w:t>
      </w:r>
      <w:r w:rsidR="00A1201A" w:rsidRPr="00FA3731">
        <w:rPr>
          <w:rFonts w:ascii="Times New Roman" w:hAnsi="Times New Roman"/>
          <w:sz w:val="28"/>
          <w:szCs w:val="28"/>
        </w:rPr>
        <w:t>многоаспектный анализ текста с точки зрения его основных признаков и структуры, принадлежности к</w:t>
      </w:r>
      <w:r>
        <w:rPr>
          <w:rFonts w:ascii="Times New Roman" w:hAnsi="Times New Roman"/>
          <w:sz w:val="28"/>
          <w:szCs w:val="28"/>
        </w:rPr>
        <w:t xml:space="preserve"> </w:t>
      </w:r>
      <w:r w:rsidR="00A1201A" w:rsidRPr="00C00505">
        <w:rPr>
          <w:rFonts w:ascii="Times New Roman" w:hAnsi="Times New Roman"/>
          <w:sz w:val="28"/>
          <w:szCs w:val="28"/>
        </w:rPr>
        <w:t>определенным  функциональным  разновидностям  языка,  особенностей  языкового  оформления,</w:t>
      </w:r>
      <w:r>
        <w:rPr>
          <w:rFonts w:ascii="Times New Roman" w:hAnsi="Times New Roman"/>
          <w:sz w:val="28"/>
          <w:szCs w:val="28"/>
        </w:rPr>
        <w:t xml:space="preserve"> </w:t>
      </w:r>
      <w:r w:rsidR="00A1201A" w:rsidRPr="00C00505">
        <w:rPr>
          <w:rFonts w:ascii="Times New Roman" w:hAnsi="Times New Roman"/>
          <w:sz w:val="28"/>
          <w:szCs w:val="28"/>
        </w:rPr>
        <w:t xml:space="preserve">использования выразительных средств языка; </w:t>
      </w:r>
    </w:p>
    <w:p w:rsidR="00C00505" w:rsidRDefault="00A1201A" w:rsidP="00B83EAB">
      <w:pPr>
        <w:pStyle w:val="a5"/>
        <w:numPr>
          <w:ilvl w:val="0"/>
          <w:numId w:val="183"/>
        </w:numPr>
        <w:spacing w:line="240" w:lineRule="auto"/>
        <w:jc w:val="both"/>
        <w:rPr>
          <w:rFonts w:ascii="Times New Roman" w:hAnsi="Times New Roman"/>
          <w:sz w:val="28"/>
          <w:szCs w:val="28"/>
        </w:rPr>
      </w:pPr>
      <w:r w:rsidRPr="00C00505">
        <w:rPr>
          <w:rFonts w:ascii="Times New Roman" w:hAnsi="Times New Roman"/>
          <w:sz w:val="28"/>
          <w:szCs w:val="28"/>
        </w:rPr>
        <w:t xml:space="preserve"> понимание  коммуникативно-эстетических  возможностей  лексической  и</w:t>
      </w:r>
      <w:r w:rsidR="00C00505">
        <w:rPr>
          <w:rFonts w:ascii="Times New Roman" w:hAnsi="Times New Roman"/>
          <w:sz w:val="28"/>
          <w:szCs w:val="28"/>
        </w:rPr>
        <w:t xml:space="preserve"> </w:t>
      </w:r>
      <w:r w:rsidRPr="00C00505">
        <w:rPr>
          <w:rFonts w:ascii="Times New Roman" w:hAnsi="Times New Roman"/>
          <w:sz w:val="28"/>
          <w:szCs w:val="28"/>
        </w:rPr>
        <w:t>грамматической синонимии и использование их в</w:t>
      </w:r>
      <w:r w:rsidR="00C00505" w:rsidRPr="00C00505">
        <w:rPr>
          <w:rFonts w:ascii="Times New Roman" w:hAnsi="Times New Roman"/>
          <w:sz w:val="28"/>
          <w:szCs w:val="28"/>
        </w:rPr>
        <w:t xml:space="preserve"> собственной речевой практике;</w:t>
      </w:r>
    </w:p>
    <w:p w:rsidR="00A1201A" w:rsidRDefault="00C00505" w:rsidP="00B83EAB">
      <w:pPr>
        <w:pStyle w:val="a5"/>
        <w:numPr>
          <w:ilvl w:val="0"/>
          <w:numId w:val="183"/>
        </w:numPr>
        <w:spacing w:line="240" w:lineRule="auto"/>
        <w:jc w:val="both"/>
        <w:rPr>
          <w:rFonts w:ascii="Times New Roman" w:hAnsi="Times New Roman"/>
          <w:sz w:val="28"/>
          <w:szCs w:val="28"/>
        </w:rPr>
      </w:pPr>
      <w:r>
        <w:rPr>
          <w:rFonts w:ascii="Times New Roman" w:hAnsi="Times New Roman"/>
          <w:sz w:val="28"/>
          <w:szCs w:val="28"/>
        </w:rPr>
        <w:t xml:space="preserve"> </w:t>
      </w:r>
      <w:r w:rsidR="00A1201A" w:rsidRPr="00C00505">
        <w:rPr>
          <w:rFonts w:ascii="Times New Roman" w:hAnsi="Times New Roman"/>
          <w:sz w:val="28"/>
          <w:szCs w:val="28"/>
        </w:rPr>
        <w:t>осознание  эстетической  функции  родного  языка,  способность  оценивать  эстетическую  сторону</w:t>
      </w:r>
      <w:r>
        <w:rPr>
          <w:rFonts w:ascii="Times New Roman" w:hAnsi="Times New Roman"/>
          <w:sz w:val="28"/>
          <w:szCs w:val="28"/>
        </w:rPr>
        <w:t xml:space="preserve"> </w:t>
      </w:r>
      <w:r w:rsidR="00A1201A" w:rsidRPr="00C00505">
        <w:rPr>
          <w:rFonts w:ascii="Times New Roman" w:hAnsi="Times New Roman"/>
          <w:sz w:val="28"/>
          <w:szCs w:val="28"/>
        </w:rPr>
        <w:t>речевого высказывания при анализе текстов художественной литературы</w:t>
      </w:r>
      <w:r>
        <w:rPr>
          <w:rFonts w:ascii="Times New Roman" w:hAnsi="Times New Roman"/>
          <w:sz w:val="28"/>
          <w:szCs w:val="28"/>
        </w:rPr>
        <w:t>.</w:t>
      </w:r>
    </w:p>
    <w:p w:rsidR="00C00505" w:rsidRPr="00C00505" w:rsidRDefault="00C00505" w:rsidP="00C00505">
      <w:pPr>
        <w:pStyle w:val="a5"/>
        <w:spacing w:line="240" w:lineRule="auto"/>
        <w:ind w:left="750"/>
        <w:jc w:val="center"/>
        <w:rPr>
          <w:rFonts w:ascii="Times New Roman" w:hAnsi="Times New Roman"/>
          <w:b/>
          <w:sz w:val="28"/>
          <w:szCs w:val="28"/>
        </w:rPr>
      </w:pPr>
      <w:r w:rsidRPr="00C00505">
        <w:rPr>
          <w:rFonts w:ascii="Times New Roman" w:hAnsi="Times New Roman"/>
          <w:b/>
          <w:sz w:val="28"/>
          <w:szCs w:val="28"/>
        </w:rPr>
        <w:t>Содержание учебного курса</w:t>
      </w:r>
    </w:p>
    <w:p w:rsidR="00C00505" w:rsidRPr="00C00505" w:rsidRDefault="00C00505" w:rsidP="00C00505">
      <w:pPr>
        <w:pStyle w:val="a5"/>
        <w:spacing w:line="240" w:lineRule="auto"/>
        <w:ind w:left="750"/>
        <w:jc w:val="both"/>
        <w:rPr>
          <w:rFonts w:ascii="Times New Roman" w:hAnsi="Times New Roman"/>
          <w:b/>
          <w:sz w:val="28"/>
          <w:szCs w:val="28"/>
        </w:rPr>
      </w:pPr>
      <w:r w:rsidRPr="00C00505">
        <w:rPr>
          <w:rFonts w:ascii="Times New Roman" w:hAnsi="Times New Roman"/>
          <w:b/>
          <w:sz w:val="28"/>
          <w:szCs w:val="28"/>
        </w:rPr>
        <w:t xml:space="preserve">Первый год обучения (17 ч) – 2 класс </w:t>
      </w:r>
    </w:p>
    <w:p w:rsidR="00C00505" w:rsidRPr="00C00505" w:rsidRDefault="00C00505" w:rsidP="00C00505">
      <w:pPr>
        <w:pStyle w:val="a5"/>
        <w:spacing w:line="240" w:lineRule="auto"/>
        <w:ind w:left="750"/>
        <w:jc w:val="both"/>
        <w:rPr>
          <w:rFonts w:ascii="Times New Roman" w:hAnsi="Times New Roman"/>
          <w:sz w:val="28"/>
          <w:szCs w:val="28"/>
        </w:rPr>
      </w:pPr>
      <w:r w:rsidRPr="00C00505">
        <w:rPr>
          <w:rFonts w:ascii="Times New Roman" w:hAnsi="Times New Roman"/>
          <w:sz w:val="28"/>
          <w:szCs w:val="28"/>
        </w:rPr>
        <w:t>Раздел 1. Русский язы</w:t>
      </w:r>
      <w:r>
        <w:rPr>
          <w:rFonts w:ascii="Times New Roman" w:hAnsi="Times New Roman"/>
          <w:sz w:val="28"/>
          <w:szCs w:val="28"/>
        </w:rPr>
        <w:t xml:space="preserve">к: прошлое и настоящее </w:t>
      </w:r>
      <w:r w:rsidRPr="00C00505">
        <w:rPr>
          <w:rFonts w:ascii="Times New Roman" w:hAnsi="Times New Roman"/>
          <w:sz w:val="28"/>
          <w:szCs w:val="28"/>
        </w:rPr>
        <w:t xml:space="preserve"> </w:t>
      </w:r>
      <w:r w:rsidR="00715E1E">
        <w:rPr>
          <w:rFonts w:ascii="Times New Roman" w:hAnsi="Times New Roman"/>
          <w:sz w:val="28"/>
          <w:szCs w:val="28"/>
        </w:rPr>
        <w:t>(5 ч)</w:t>
      </w:r>
    </w:p>
    <w:p w:rsidR="00C00505" w:rsidRPr="00C00505" w:rsidRDefault="00C00505" w:rsidP="00C00505">
      <w:pPr>
        <w:pStyle w:val="a5"/>
        <w:spacing w:line="240" w:lineRule="auto"/>
        <w:ind w:left="750"/>
        <w:jc w:val="both"/>
        <w:rPr>
          <w:rFonts w:ascii="Times New Roman" w:hAnsi="Times New Roman"/>
          <w:sz w:val="28"/>
          <w:szCs w:val="28"/>
        </w:rPr>
      </w:pPr>
      <w:r w:rsidRPr="00C00505">
        <w:rPr>
          <w:rFonts w:ascii="Times New Roman" w:hAnsi="Times New Roman"/>
          <w:sz w:val="28"/>
          <w:szCs w:val="28"/>
        </w:rPr>
        <w:t>Слова, называющие игры, забавы, игрушки (например,  городки, с</w:t>
      </w:r>
      <w:r>
        <w:rPr>
          <w:rFonts w:ascii="Times New Roman" w:hAnsi="Times New Roman"/>
          <w:sz w:val="28"/>
          <w:szCs w:val="28"/>
        </w:rPr>
        <w:t xml:space="preserve">алочки, салазки, санки, волчок, </w:t>
      </w:r>
      <w:r w:rsidRPr="00C00505">
        <w:rPr>
          <w:rFonts w:ascii="Times New Roman" w:hAnsi="Times New Roman"/>
          <w:sz w:val="28"/>
          <w:szCs w:val="28"/>
        </w:rPr>
        <w:t xml:space="preserve">свистулька). </w:t>
      </w:r>
    </w:p>
    <w:p w:rsidR="00C00505" w:rsidRPr="00C00505" w:rsidRDefault="00C00505" w:rsidP="00C00505">
      <w:pPr>
        <w:pStyle w:val="a5"/>
        <w:spacing w:line="240" w:lineRule="auto"/>
        <w:ind w:left="750"/>
        <w:jc w:val="both"/>
        <w:rPr>
          <w:rFonts w:ascii="Times New Roman" w:hAnsi="Times New Roman"/>
          <w:sz w:val="28"/>
          <w:szCs w:val="28"/>
        </w:rPr>
      </w:pPr>
      <w:r w:rsidRPr="00C00505">
        <w:rPr>
          <w:rFonts w:ascii="Times New Roman" w:hAnsi="Times New Roman"/>
          <w:sz w:val="28"/>
          <w:szCs w:val="28"/>
        </w:rPr>
        <w:t>Слова, называющие предметы традиционного русского быта</w:t>
      </w:r>
      <w:r>
        <w:rPr>
          <w:rFonts w:ascii="Times New Roman" w:hAnsi="Times New Roman"/>
          <w:sz w:val="28"/>
          <w:szCs w:val="28"/>
        </w:rPr>
        <w:t xml:space="preserve">: 1) слова, называющие домашнюю </w:t>
      </w:r>
      <w:r w:rsidRPr="00C00505">
        <w:rPr>
          <w:rFonts w:ascii="Times New Roman" w:hAnsi="Times New Roman"/>
          <w:sz w:val="28"/>
          <w:szCs w:val="28"/>
        </w:rPr>
        <w:t>утварь и орудия труда (например, ухват, ушат, ступа, плошка, крынка, ковш, решето, веретено, серп,</w:t>
      </w:r>
      <w:r>
        <w:rPr>
          <w:rFonts w:ascii="Times New Roman" w:hAnsi="Times New Roman"/>
          <w:sz w:val="28"/>
          <w:szCs w:val="28"/>
        </w:rPr>
        <w:t xml:space="preserve"> </w:t>
      </w:r>
      <w:r w:rsidRPr="00C00505">
        <w:rPr>
          <w:rFonts w:ascii="Times New Roman" w:hAnsi="Times New Roman"/>
          <w:sz w:val="28"/>
          <w:szCs w:val="28"/>
        </w:rPr>
        <w:t>коса, плуг); 2) слова, называющие то, что ели в старину (например,  тюря, полба, каша, щи, похлёбка,</w:t>
      </w:r>
      <w:r>
        <w:rPr>
          <w:rFonts w:ascii="Times New Roman" w:hAnsi="Times New Roman"/>
          <w:sz w:val="28"/>
          <w:szCs w:val="28"/>
        </w:rPr>
        <w:t xml:space="preserve"> </w:t>
      </w:r>
      <w:r w:rsidRPr="00C00505">
        <w:rPr>
          <w:rFonts w:ascii="Times New Roman" w:hAnsi="Times New Roman"/>
          <w:sz w:val="28"/>
          <w:szCs w:val="28"/>
        </w:rPr>
        <w:t>бублик,  ватрушка  калач,  коврижки):  какие  из  них  сохранились  до  нашего  времени;  3)  слова,</w:t>
      </w:r>
      <w:r>
        <w:rPr>
          <w:rFonts w:ascii="Times New Roman" w:hAnsi="Times New Roman"/>
          <w:sz w:val="28"/>
          <w:szCs w:val="28"/>
        </w:rPr>
        <w:t xml:space="preserve"> </w:t>
      </w:r>
      <w:r w:rsidRPr="00C00505">
        <w:rPr>
          <w:rFonts w:ascii="Times New Roman" w:hAnsi="Times New Roman"/>
          <w:sz w:val="28"/>
          <w:szCs w:val="28"/>
        </w:rPr>
        <w:t>называющие то, во что раньше одевались дети (например,  шубейка, тулуп, шапка, валенки, сарафан,</w:t>
      </w:r>
      <w:r>
        <w:rPr>
          <w:rFonts w:ascii="Times New Roman" w:hAnsi="Times New Roman"/>
          <w:sz w:val="28"/>
          <w:szCs w:val="28"/>
        </w:rPr>
        <w:t xml:space="preserve"> </w:t>
      </w:r>
      <w:r w:rsidRPr="00C00505">
        <w:rPr>
          <w:rFonts w:ascii="Times New Roman" w:hAnsi="Times New Roman"/>
          <w:sz w:val="28"/>
          <w:szCs w:val="28"/>
        </w:rPr>
        <w:t xml:space="preserve">рубаха, лапти). </w:t>
      </w:r>
    </w:p>
    <w:p w:rsidR="00C00505" w:rsidRPr="00C00505" w:rsidRDefault="00C00505" w:rsidP="00C00505">
      <w:pPr>
        <w:pStyle w:val="a5"/>
        <w:spacing w:line="240" w:lineRule="auto"/>
        <w:ind w:left="750"/>
        <w:jc w:val="both"/>
        <w:rPr>
          <w:rFonts w:ascii="Times New Roman" w:hAnsi="Times New Roman"/>
          <w:b/>
          <w:sz w:val="28"/>
          <w:szCs w:val="28"/>
        </w:rPr>
      </w:pPr>
      <w:r w:rsidRPr="00C00505">
        <w:rPr>
          <w:rFonts w:ascii="Times New Roman" w:hAnsi="Times New Roman"/>
          <w:sz w:val="28"/>
          <w:szCs w:val="28"/>
        </w:rPr>
        <w:t>Пословицы, поговорки, фразеологизмы, возникновение которых с</w:t>
      </w:r>
      <w:r>
        <w:rPr>
          <w:rFonts w:ascii="Times New Roman" w:hAnsi="Times New Roman"/>
          <w:sz w:val="28"/>
          <w:szCs w:val="28"/>
        </w:rPr>
        <w:t xml:space="preserve">вязано с предметами и явлениями </w:t>
      </w:r>
      <w:r w:rsidRPr="00C00505">
        <w:rPr>
          <w:rFonts w:ascii="Times New Roman" w:hAnsi="Times New Roman"/>
          <w:sz w:val="28"/>
          <w:szCs w:val="28"/>
        </w:rPr>
        <w:t>традиционного русского быта: игры, утварь, орудия труда, еда, одежда (например,  каши не сваришь, ни</w:t>
      </w:r>
      <w:r>
        <w:rPr>
          <w:rFonts w:ascii="Times New Roman" w:hAnsi="Times New Roman"/>
          <w:sz w:val="28"/>
          <w:szCs w:val="28"/>
        </w:rPr>
        <w:t xml:space="preserve"> </w:t>
      </w:r>
      <w:r w:rsidRPr="00C00505">
        <w:rPr>
          <w:rFonts w:ascii="Times New Roman" w:hAnsi="Times New Roman"/>
          <w:sz w:val="28"/>
          <w:szCs w:val="28"/>
        </w:rPr>
        <w:t>за какие коврижки). Сравнение русских пословиц и поговорок с пословицами и поговорками других</w:t>
      </w:r>
      <w:r>
        <w:rPr>
          <w:rFonts w:ascii="Times New Roman" w:hAnsi="Times New Roman"/>
          <w:sz w:val="28"/>
          <w:szCs w:val="28"/>
        </w:rPr>
        <w:t xml:space="preserve"> </w:t>
      </w:r>
      <w:r w:rsidRPr="00C00505">
        <w:rPr>
          <w:rFonts w:ascii="Times New Roman" w:hAnsi="Times New Roman"/>
          <w:sz w:val="28"/>
          <w:szCs w:val="28"/>
        </w:rPr>
        <w:t xml:space="preserve">народов. Сравнение фразеологизмов, имеющих в </w:t>
      </w:r>
      <w:r w:rsidRPr="00C00505">
        <w:rPr>
          <w:rFonts w:ascii="Times New Roman" w:hAnsi="Times New Roman"/>
          <w:sz w:val="28"/>
          <w:szCs w:val="28"/>
        </w:rPr>
        <w:lastRenderedPageBreak/>
        <w:t>разных языках общий смысл, но различную образную</w:t>
      </w:r>
      <w:r>
        <w:rPr>
          <w:rFonts w:ascii="Times New Roman" w:hAnsi="Times New Roman"/>
          <w:sz w:val="28"/>
          <w:szCs w:val="28"/>
        </w:rPr>
        <w:t xml:space="preserve"> </w:t>
      </w:r>
      <w:r w:rsidRPr="00C00505">
        <w:rPr>
          <w:rFonts w:ascii="Times New Roman" w:hAnsi="Times New Roman"/>
          <w:sz w:val="28"/>
          <w:szCs w:val="28"/>
        </w:rPr>
        <w:t xml:space="preserve">форму (например, ехать в Тулу со своим самоваром(рус.); ехать в лес с дровами (тат.). </w:t>
      </w:r>
      <w:r>
        <w:rPr>
          <w:rFonts w:ascii="Times New Roman" w:hAnsi="Times New Roman"/>
          <w:sz w:val="28"/>
          <w:szCs w:val="28"/>
        </w:rPr>
        <w:t xml:space="preserve"> </w:t>
      </w:r>
      <w:r w:rsidRPr="00C00505">
        <w:rPr>
          <w:rFonts w:ascii="Times New Roman" w:hAnsi="Times New Roman"/>
          <w:b/>
          <w:sz w:val="28"/>
          <w:szCs w:val="28"/>
        </w:rPr>
        <w:t>Проектное задание: «Почему это так называется?».</w:t>
      </w:r>
    </w:p>
    <w:p w:rsidR="00C00505" w:rsidRPr="00715E1E" w:rsidRDefault="00C00505" w:rsidP="00C00505">
      <w:pPr>
        <w:pStyle w:val="a5"/>
        <w:spacing w:line="240" w:lineRule="auto"/>
        <w:ind w:left="750"/>
        <w:jc w:val="both"/>
        <w:rPr>
          <w:rFonts w:ascii="Times New Roman" w:hAnsi="Times New Roman"/>
          <w:b/>
          <w:sz w:val="28"/>
          <w:szCs w:val="28"/>
        </w:rPr>
      </w:pPr>
      <w:r w:rsidRPr="00715E1E">
        <w:rPr>
          <w:rFonts w:ascii="Times New Roman" w:hAnsi="Times New Roman"/>
          <w:b/>
          <w:sz w:val="28"/>
          <w:szCs w:val="28"/>
        </w:rPr>
        <w:t xml:space="preserve">Раздел 2. Язык в действии </w:t>
      </w:r>
      <w:r w:rsidR="00715E1E" w:rsidRPr="00715E1E">
        <w:rPr>
          <w:rFonts w:ascii="Times New Roman" w:hAnsi="Times New Roman"/>
          <w:b/>
          <w:sz w:val="28"/>
          <w:szCs w:val="28"/>
        </w:rPr>
        <w:t xml:space="preserve"> </w:t>
      </w:r>
      <w:r w:rsidR="00715E1E">
        <w:rPr>
          <w:rFonts w:ascii="Times New Roman" w:hAnsi="Times New Roman"/>
          <w:b/>
          <w:sz w:val="28"/>
          <w:szCs w:val="28"/>
        </w:rPr>
        <w:t>(5 ч)</w:t>
      </w:r>
    </w:p>
    <w:p w:rsidR="00C00505" w:rsidRPr="00C00505" w:rsidRDefault="00C00505" w:rsidP="00C00505">
      <w:pPr>
        <w:pStyle w:val="a5"/>
        <w:spacing w:line="240" w:lineRule="auto"/>
        <w:ind w:left="750"/>
        <w:jc w:val="both"/>
        <w:rPr>
          <w:rFonts w:ascii="Times New Roman" w:hAnsi="Times New Roman"/>
          <w:sz w:val="28"/>
          <w:szCs w:val="28"/>
        </w:rPr>
      </w:pPr>
      <w:r w:rsidRPr="00C00505">
        <w:rPr>
          <w:rFonts w:ascii="Times New Roman" w:hAnsi="Times New Roman"/>
          <w:sz w:val="28"/>
          <w:szCs w:val="28"/>
        </w:rPr>
        <w:t>Как  правильно  произносить  слова  (пропедевтическая  работа</w:t>
      </w:r>
      <w:r>
        <w:rPr>
          <w:rFonts w:ascii="Times New Roman" w:hAnsi="Times New Roman"/>
          <w:sz w:val="28"/>
          <w:szCs w:val="28"/>
        </w:rPr>
        <w:t xml:space="preserve">  по  предупреждению  ошибок  в </w:t>
      </w:r>
      <w:r w:rsidRPr="00C00505">
        <w:rPr>
          <w:rFonts w:ascii="Times New Roman" w:hAnsi="Times New Roman"/>
          <w:sz w:val="28"/>
          <w:szCs w:val="28"/>
        </w:rPr>
        <w:t xml:space="preserve">произношении слов в речи). </w:t>
      </w:r>
    </w:p>
    <w:p w:rsidR="00C00505" w:rsidRPr="00C00505" w:rsidRDefault="00C00505" w:rsidP="00C00505">
      <w:pPr>
        <w:pStyle w:val="a5"/>
        <w:spacing w:line="240" w:lineRule="auto"/>
        <w:ind w:left="750"/>
        <w:jc w:val="both"/>
        <w:rPr>
          <w:rFonts w:ascii="Times New Roman" w:hAnsi="Times New Roman"/>
          <w:sz w:val="28"/>
          <w:szCs w:val="28"/>
        </w:rPr>
      </w:pPr>
      <w:r w:rsidRPr="00C00505">
        <w:rPr>
          <w:rFonts w:ascii="Times New Roman" w:hAnsi="Times New Roman"/>
          <w:sz w:val="28"/>
          <w:szCs w:val="28"/>
        </w:rPr>
        <w:t>Смыслоразличительная  роль  ударени</w:t>
      </w:r>
      <w:r>
        <w:rPr>
          <w:rFonts w:ascii="Times New Roman" w:hAnsi="Times New Roman"/>
          <w:sz w:val="28"/>
          <w:szCs w:val="28"/>
        </w:rPr>
        <w:t xml:space="preserve">я.  Наблюдение  за  изменением места  ударения  в  поэтическом </w:t>
      </w:r>
      <w:r w:rsidRPr="00C00505">
        <w:rPr>
          <w:rFonts w:ascii="Times New Roman" w:hAnsi="Times New Roman"/>
          <w:sz w:val="28"/>
          <w:szCs w:val="28"/>
        </w:rPr>
        <w:t xml:space="preserve">тексте. Работа со словарем ударений. </w:t>
      </w:r>
    </w:p>
    <w:p w:rsidR="00C00505" w:rsidRPr="00C00505" w:rsidRDefault="00C00505" w:rsidP="00C00505">
      <w:pPr>
        <w:pStyle w:val="a5"/>
        <w:spacing w:line="240" w:lineRule="auto"/>
        <w:ind w:left="750"/>
        <w:jc w:val="both"/>
        <w:rPr>
          <w:rFonts w:ascii="Times New Roman" w:hAnsi="Times New Roman"/>
          <w:sz w:val="28"/>
          <w:szCs w:val="28"/>
        </w:rPr>
      </w:pPr>
      <w:r w:rsidRPr="00C00505">
        <w:rPr>
          <w:rFonts w:ascii="Times New Roman" w:hAnsi="Times New Roman"/>
          <w:sz w:val="28"/>
          <w:szCs w:val="28"/>
        </w:rPr>
        <w:t>Практическая работа: «Слушаем и у</w:t>
      </w:r>
      <w:r>
        <w:rPr>
          <w:rFonts w:ascii="Times New Roman" w:hAnsi="Times New Roman"/>
          <w:sz w:val="28"/>
          <w:szCs w:val="28"/>
        </w:rPr>
        <w:t xml:space="preserve">чимся читать фрагменты стихов и сказок, в которых есть слова с </w:t>
      </w:r>
      <w:r w:rsidRPr="00C00505">
        <w:rPr>
          <w:rFonts w:ascii="Times New Roman" w:hAnsi="Times New Roman"/>
          <w:sz w:val="28"/>
          <w:szCs w:val="28"/>
        </w:rPr>
        <w:t xml:space="preserve">необычным произношением и ударением». </w:t>
      </w:r>
    </w:p>
    <w:p w:rsidR="00C00505" w:rsidRPr="00C00505" w:rsidRDefault="00C00505" w:rsidP="00C00505">
      <w:pPr>
        <w:pStyle w:val="a5"/>
        <w:spacing w:line="240" w:lineRule="auto"/>
        <w:ind w:left="750"/>
        <w:jc w:val="both"/>
        <w:rPr>
          <w:rFonts w:ascii="Times New Roman" w:hAnsi="Times New Roman"/>
          <w:sz w:val="28"/>
          <w:szCs w:val="28"/>
        </w:rPr>
      </w:pPr>
      <w:r w:rsidRPr="00C00505">
        <w:rPr>
          <w:rFonts w:ascii="Times New Roman" w:hAnsi="Times New Roman"/>
          <w:sz w:val="28"/>
          <w:szCs w:val="28"/>
        </w:rPr>
        <w:t>Разные способы толкования значения слов. Наб</w:t>
      </w:r>
      <w:r>
        <w:rPr>
          <w:rFonts w:ascii="Times New Roman" w:hAnsi="Times New Roman"/>
          <w:sz w:val="28"/>
          <w:szCs w:val="28"/>
        </w:rPr>
        <w:t xml:space="preserve">людение за сочетаемостью слов.  </w:t>
      </w:r>
      <w:r w:rsidRPr="00C00505">
        <w:rPr>
          <w:rFonts w:ascii="Times New Roman" w:hAnsi="Times New Roman"/>
          <w:sz w:val="28"/>
          <w:szCs w:val="28"/>
        </w:rPr>
        <w:t xml:space="preserve">Совершенствование орфографических навыков. </w:t>
      </w:r>
    </w:p>
    <w:p w:rsidR="00C00505" w:rsidRPr="00715E1E" w:rsidRDefault="00C00505" w:rsidP="00C00505">
      <w:pPr>
        <w:pStyle w:val="a5"/>
        <w:spacing w:line="240" w:lineRule="auto"/>
        <w:ind w:left="750"/>
        <w:jc w:val="both"/>
        <w:rPr>
          <w:rFonts w:ascii="Times New Roman" w:hAnsi="Times New Roman"/>
          <w:sz w:val="28"/>
          <w:szCs w:val="28"/>
        </w:rPr>
      </w:pPr>
      <w:r w:rsidRPr="00715E1E">
        <w:rPr>
          <w:rFonts w:ascii="Times New Roman" w:hAnsi="Times New Roman"/>
          <w:b/>
          <w:sz w:val="28"/>
          <w:szCs w:val="28"/>
        </w:rPr>
        <w:t>Раздел 3. Секреты речи и текста</w:t>
      </w:r>
      <w:r w:rsidR="00715E1E">
        <w:rPr>
          <w:rFonts w:ascii="Times New Roman" w:hAnsi="Times New Roman"/>
          <w:sz w:val="28"/>
          <w:szCs w:val="28"/>
        </w:rPr>
        <w:t xml:space="preserve"> (6 ч)</w:t>
      </w:r>
      <w:r w:rsidRPr="00715E1E">
        <w:rPr>
          <w:rFonts w:ascii="Times New Roman" w:hAnsi="Times New Roman"/>
          <w:sz w:val="28"/>
          <w:szCs w:val="28"/>
        </w:rPr>
        <w:t xml:space="preserve">  </w:t>
      </w:r>
    </w:p>
    <w:p w:rsidR="00C00505" w:rsidRPr="00C00505" w:rsidRDefault="00C00505" w:rsidP="00C00505">
      <w:pPr>
        <w:pStyle w:val="a5"/>
        <w:spacing w:line="240" w:lineRule="auto"/>
        <w:ind w:left="750"/>
        <w:jc w:val="both"/>
        <w:rPr>
          <w:rFonts w:ascii="Times New Roman" w:hAnsi="Times New Roman"/>
          <w:sz w:val="28"/>
          <w:szCs w:val="28"/>
        </w:rPr>
      </w:pPr>
      <w:r w:rsidRPr="00C00505">
        <w:rPr>
          <w:rFonts w:ascii="Times New Roman" w:hAnsi="Times New Roman"/>
          <w:sz w:val="28"/>
          <w:szCs w:val="28"/>
        </w:rPr>
        <w:t xml:space="preserve">Приемы общения: убеждение, уговаривание, просьба, похвала </w:t>
      </w:r>
      <w:r>
        <w:rPr>
          <w:rFonts w:ascii="Times New Roman" w:hAnsi="Times New Roman"/>
          <w:sz w:val="28"/>
          <w:szCs w:val="28"/>
        </w:rPr>
        <w:t xml:space="preserve">и др., сохранение инициативы в </w:t>
      </w:r>
      <w:r w:rsidRPr="00C00505">
        <w:rPr>
          <w:rFonts w:ascii="Times New Roman" w:hAnsi="Times New Roman"/>
          <w:sz w:val="28"/>
          <w:szCs w:val="28"/>
        </w:rPr>
        <w:t xml:space="preserve">диалоге, уклонение от инициативы, завершение диалога и др. (например, как правильно выразить </w:t>
      </w:r>
      <w:r>
        <w:rPr>
          <w:rFonts w:ascii="Times New Roman" w:hAnsi="Times New Roman"/>
          <w:sz w:val="28"/>
          <w:szCs w:val="28"/>
        </w:rPr>
        <w:t xml:space="preserve"> </w:t>
      </w:r>
      <w:r w:rsidRPr="00C00505">
        <w:rPr>
          <w:rFonts w:ascii="Times New Roman" w:hAnsi="Times New Roman"/>
          <w:sz w:val="28"/>
          <w:szCs w:val="28"/>
        </w:rPr>
        <w:t>несогласие; как убедить товарища). Особенности  русского  речевого  этикета.  Устойчивые  этикетные  выражения  в  учебно-научной</w:t>
      </w:r>
      <w:r>
        <w:rPr>
          <w:rFonts w:ascii="Times New Roman" w:hAnsi="Times New Roman"/>
          <w:sz w:val="28"/>
          <w:szCs w:val="28"/>
        </w:rPr>
        <w:t xml:space="preserve"> </w:t>
      </w:r>
      <w:r w:rsidRPr="00C00505">
        <w:rPr>
          <w:rFonts w:ascii="Times New Roman" w:hAnsi="Times New Roman"/>
          <w:sz w:val="28"/>
          <w:szCs w:val="28"/>
        </w:rPr>
        <w:t>коммуникации: формы обращения; использование обращения ты и</w:t>
      </w:r>
      <w:r>
        <w:rPr>
          <w:rFonts w:ascii="Times New Roman" w:hAnsi="Times New Roman"/>
          <w:sz w:val="28"/>
          <w:szCs w:val="28"/>
        </w:rPr>
        <w:t xml:space="preserve"> </w:t>
      </w:r>
      <w:r w:rsidRPr="00C00505">
        <w:rPr>
          <w:rFonts w:ascii="Times New Roman" w:hAnsi="Times New Roman"/>
          <w:sz w:val="28"/>
          <w:szCs w:val="28"/>
        </w:rPr>
        <w:t xml:space="preserve">вы. </w:t>
      </w:r>
    </w:p>
    <w:p w:rsidR="00C00505" w:rsidRPr="00C00505" w:rsidRDefault="00C00505" w:rsidP="00C00505">
      <w:pPr>
        <w:pStyle w:val="a5"/>
        <w:spacing w:line="240" w:lineRule="auto"/>
        <w:ind w:left="750"/>
        <w:jc w:val="both"/>
        <w:rPr>
          <w:rFonts w:ascii="Times New Roman" w:hAnsi="Times New Roman"/>
          <w:sz w:val="28"/>
          <w:szCs w:val="28"/>
        </w:rPr>
      </w:pPr>
      <w:r w:rsidRPr="00C00505">
        <w:rPr>
          <w:rFonts w:ascii="Times New Roman" w:hAnsi="Times New Roman"/>
          <w:sz w:val="28"/>
          <w:szCs w:val="28"/>
        </w:rPr>
        <w:t>Устный ответ как жанр монологической устной учебно-научно</w:t>
      </w:r>
      <w:r>
        <w:rPr>
          <w:rFonts w:ascii="Times New Roman" w:hAnsi="Times New Roman"/>
          <w:sz w:val="28"/>
          <w:szCs w:val="28"/>
        </w:rPr>
        <w:t xml:space="preserve">й речи. Различные виды ответов: </w:t>
      </w:r>
      <w:r w:rsidRPr="00C00505">
        <w:rPr>
          <w:rFonts w:ascii="Times New Roman" w:hAnsi="Times New Roman"/>
          <w:sz w:val="28"/>
          <w:szCs w:val="28"/>
        </w:rPr>
        <w:t xml:space="preserve">развернутый ответ, ответ-добавление (на практическом уровне). Связь предложений в тексте. Практическое овладение средствами связи: лексический повтор, местоименный повтор. </w:t>
      </w:r>
    </w:p>
    <w:p w:rsidR="00C00505" w:rsidRPr="00C00505" w:rsidRDefault="00C00505" w:rsidP="00C00505">
      <w:pPr>
        <w:pStyle w:val="a5"/>
        <w:spacing w:line="240" w:lineRule="auto"/>
        <w:ind w:left="750"/>
        <w:jc w:val="both"/>
        <w:rPr>
          <w:rFonts w:ascii="Times New Roman" w:hAnsi="Times New Roman"/>
          <w:sz w:val="28"/>
          <w:szCs w:val="28"/>
        </w:rPr>
      </w:pPr>
      <w:r w:rsidRPr="00C00505">
        <w:rPr>
          <w:rFonts w:ascii="Times New Roman" w:hAnsi="Times New Roman"/>
          <w:sz w:val="28"/>
          <w:szCs w:val="28"/>
        </w:rPr>
        <w:t xml:space="preserve">Создание  текстов-повествований:  заметки  о  посещении  музеев;  повествование  </w:t>
      </w:r>
      <w:r>
        <w:rPr>
          <w:rFonts w:ascii="Times New Roman" w:hAnsi="Times New Roman"/>
          <w:sz w:val="28"/>
          <w:szCs w:val="28"/>
        </w:rPr>
        <w:t xml:space="preserve">об  участии  в </w:t>
      </w:r>
      <w:r w:rsidRPr="00C00505">
        <w:rPr>
          <w:rFonts w:ascii="Times New Roman" w:hAnsi="Times New Roman"/>
          <w:sz w:val="28"/>
          <w:szCs w:val="28"/>
        </w:rPr>
        <w:t xml:space="preserve">народных праздниках. </w:t>
      </w:r>
      <w:r>
        <w:rPr>
          <w:rFonts w:ascii="Times New Roman" w:hAnsi="Times New Roman"/>
          <w:sz w:val="28"/>
          <w:szCs w:val="28"/>
        </w:rPr>
        <w:t xml:space="preserve"> </w:t>
      </w:r>
      <w:r w:rsidRPr="00C00505">
        <w:rPr>
          <w:rFonts w:ascii="Times New Roman" w:hAnsi="Times New Roman"/>
          <w:sz w:val="28"/>
          <w:szCs w:val="28"/>
        </w:rPr>
        <w:t xml:space="preserve">Создание текста: развёрнутое толкование значения слова. </w:t>
      </w:r>
    </w:p>
    <w:p w:rsidR="00C00505" w:rsidRPr="00C00505" w:rsidRDefault="00C00505" w:rsidP="00C00505">
      <w:pPr>
        <w:pStyle w:val="a5"/>
        <w:spacing w:line="240" w:lineRule="auto"/>
        <w:ind w:left="750"/>
        <w:jc w:val="both"/>
        <w:rPr>
          <w:rFonts w:ascii="Times New Roman" w:hAnsi="Times New Roman"/>
          <w:b/>
          <w:sz w:val="28"/>
          <w:szCs w:val="28"/>
        </w:rPr>
      </w:pPr>
      <w:r w:rsidRPr="00C00505">
        <w:rPr>
          <w:rFonts w:ascii="Times New Roman" w:hAnsi="Times New Roman"/>
          <w:b/>
          <w:sz w:val="28"/>
          <w:szCs w:val="28"/>
        </w:rPr>
        <w:t xml:space="preserve">Резерв учебного времени – 1 ч. </w:t>
      </w:r>
    </w:p>
    <w:p w:rsidR="00C00505" w:rsidRPr="00C00505" w:rsidRDefault="00C00505" w:rsidP="00C00505">
      <w:pPr>
        <w:pStyle w:val="a5"/>
        <w:spacing w:line="240" w:lineRule="auto"/>
        <w:ind w:left="750"/>
        <w:jc w:val="both"/>
        <w:rPr>
          <w:rFonts w:ascii="Times New Roman" w:hAnsi="Times New Roman"/>
          <w:b/>
          <w:sz w:val="28"/>
          <w:szCs w:val="28"/>
        </w:rPr>
      </w:pPr>
      <w:r w:rsidRPr="00C00505">
        <w:rPr>
          <w:rFonts w:ascii="Times New Roman" w:hAnsi="Times New Roman"/>
          <w:b/>
          <w:sz w:val="28"/>
          <w:szCs w:val="28"/>
        </w:rPr>
        <w:t xml:space="preserve">Второй год обучения (17 ч) – 3 класс </w:t>
      </w:r>
    </w:p>
    <w:p w:rsidR="00C00505" w:rsidRPr="00715E1E" w:rsidRDefault="00C00505" w:rsidP="00C00505">
      <w:pPr>
        <w:pStyle w:val="a5"/>
        <w:spacing w:line="240" w:lineRule="auto"/>
        <w:ind w:left="750"/>
        <w:jc w:val="both"/>
        <w:rPr>
          <w:rFonts w:ascii="Times New Roman" w:hAnsi="Times New Roman"/>
          <w:b/>
          <w:sz w:val="28"/>
          <w:szCs w:val="28"/>
        </w:rPr>
      </w:pPr>
      <w:r w:rsidRPr="00715E1E">
        <w:rPr>
          <w:rFonts w:ascii="Times New Roman" w:hAnsi="Times New Roman"/>
          <w:b/>
          <w:sz w:val="28"/>
          <w:szCs w:val="28"/>
        </w:rPr>
        <w:t xml:space="preserve">Раздел 1. Русский язык: прошлое и настоящее </w:t>
      </w:r>
      <w:r w:rsidR="00715E1E">
        <w:rPr>
          <w:rFonts w:ascii="Times New Roman" w:hAnsi="Times New Roman"/>
          <w:b/>
          <w:sz w:val="28"/>
          <w:szCs w:val="28"/>
        </w:rPr>
        <w:t>(6 ч)</w:t>
      </w:r>
    </w:p>
    <w:p w:rsidR="00C00505" w:rsidRPr="00C00505" w:rsidRDefault="00C00505" w:rsidP="00C00505">
      <w:pPr>
        <w:pStyle w:val="a5"/>
        <w:spacing w:line="240" w:lineRule="auto"/>
        <w:ind w:left="750"/>
        <w:jc w:val="both"/>
        <w:rPr>
          <w:rFonts w:ascii="Times New Roman" w:hAnsi="Times New Roman"/>
          <w:sz w:val="28"/>
          <w:szCs w:val="28"/>
        </w:rPr>
      </w:pPr>
      <w:r w:rsidRPr="00C00505">
        <w:rPr>
          <w:rFonts w:ascii="Times New Roman" w:hAnsi="Times New Roman"/>
          <w:sz w:val="28"/>
          <w:szCs w:val="28"/>
        </w:rPr>
        <w:t>Слова, связанные с особенностями мировосприятия и отношений ме</w:t>
      </w:r>
      <w:r>
        <w:rPr>
          <w:rFonts w:ascii="Times New Roman" w:hAnsi="Times New Roman"/>
          <w:sz w:val="28"/>
          <w:szCs w:val="28"/>
        </w:rPr>
        <w:t>жду людьми (например,  правда –</w:t>
      </w:r>
      <w:r w:rsidRPr="00C00505">
        <w:rPr>
          <w:rFonts w:ascii="Times New Roman" w:hAnsi="Times New Roman"/>
          <w:sz w:val="28"/>
          <w:szCs w:val="28"/>
        </w:rPr>
        <w:t>ложь, друг – недруг, брат – братство – побратим). Слова, называющие предметы и явления традиционной русской культуры: слова, называющие занятия</w:t>
      </w:r>
      <w:r>
        <w:rPr>
          <w:rFonts w:ascii="Times New Roman" w:hAnsi="Times New Roman"/>
          <w:sz w:val="28"/>
          <w:szCs w:val="28"/>
        </w:rPr>
        <w:t xml:space="preserve"> </w:t>
      </w:r>
      <w:r w:rsidRPr="00C00505">
        <w:rPr>
          <w:rFonts w:ascii="Times New Roman" w:hAnsi="Times New Roman"/>
          <w:sz w:val="28"/>
          <w:szCs w:val="28"/>
        </w:rPr>
        <w:t xml:space="preserve">людей (например, ямщик, извозчик, коробейник, лавочник). </w:t>
      </w:r>
    </w:p>
    <w:p w:rsidR="00C00505" w:rsidRPr="00D50B42" w:rsidRDefault="00C00505" w:rsidP="00D50B42">
      <w:pPr>
        <w:pStyle w:val="a5"/>
        <w:spacing w:line="240" w:lineRule="auto"/>
        <w:ind w:left="750"/>
        <w:jc w:val="both"/>
        <w:rPr>
          <w:rFonts w:ascii="Times New Roman" w:hAnsi="Times New Roman"/>
          <w:sz w:val="28"/>
          <w:szCs w:val="28"/>
        </w:rPr>
      </w:pPr>
      <w:r w:rsidRPr="00C00505">
        <w:rPr>
          <w:rFonts w:ascii="Times New Roman" w:hAnsi="Times New Roman"/>
          <w:sz w:val="28"/>
          <w:szCs w:val="28"/>
        </w:rPr>
        <w:t>Слова, обозначающие предметы традиционной русской культуры</w:t>
      </w:r>
      <w:r w:rsidR="00D50B42">
        <w:rPr>
          <w:rFonts w:ascii="Times New Roman" w:hAnsi="Times New Roman"/>
          <w:sz w:val="28"/>
          <w:szCs w:val="28"/>
        </w:rPr>
        <w:t xml:space="preserve">: слова, называющие музыкальны </w:t>
      </w:r>
      <w:r w:rsidRPr="00D50B42">
        <w:rPr>
          <w:rFonts w:ascii="Times New Roman" w:hAnsi="Times New Roman"/>
          <w:sz w:val="28"/>
          <w:szCs w:val="28"/>
        </w:rPr>
        <w:t>инструменты (например, балалайка, гусли, гармонь). Русские традиционные сказочные образы, эпитеты и сравнения (например,  Снегурочка, дубрава, сокол,</w:t>
      </w:r>
      <w:r w:rsidR="00D50B42">
        <w:rPr>
          <w:rFonts w:ascii="Times New Roman" w:hAnsi="Times New Roman"/>
          <w:sz w:val="28"/>
          <w:szCs w:val="28"/>
        </w:rPr>
        <w:t xml:space="preserve"> </w:t>
      </w:r>
      <w:r w:rsidRPr="00D50B42">
        <w:rPr>
          <w:rFonts w:ascii="Times New Roman" w:hAnsi="Times New Roman"/>
          <w:sz w:val="28"/>
          <w:szCs w:val="28"/>
        </w:rPr>
        <w:t>соловей,  зорька,  солнце и  т.п.):  уточнение  значений,  наблюдение  за  использованием  в  произведениях</w:t>
      </w:r>
    </w:p>
    <w:p w:rsidR="00C00505" w:rsidRPr="00D50B42" w:rsidRDefault="00C00505" w:rsidP="00D50B42">
      <w:pPr>
        <w:pStyle w:val="a5"/>
        <w:spacing w:line="240" w:lineRule="auto"/>
        <w:ind w:left="750"/>
        <w:jc w:val="both"/>
        <w:rPr>
          <w:rFonts w:ascii="Times New Roman" w:hAnsi="Times New Roman"/>
          <w:sz w:val="28"/>
          <w:szCs w:val="28"/>
        </w:rPr>
      </w:pPr>
      <w:r w:rsidRPr="00C00505">
        <w:rPr>
          <w:rFonts w:ascii="Times New Roman" w:hAnsi="Times New Roman"/>
          <w:sz w:val="28"/>
          <w:szCs w:val="28"/>
        </w:rPr>
        <w:t>фольклор</w:t>
      </w:r>
      <w:r w:rsidR="00D50B42">
        <w:rPr>
          <w:rFonts w:ascii="Times New Roman" w:hAnsi="Times New Roman"/>
          <w:sz w:val="28"/>
          <w:szCs w:val="28"/>
        </w:rPr>
        <w:t xml:space="preserve">а и художественной литературы. </w:t>
      </w:r>
      <w:r w:rsidRPr="00D50B42">
        <w:rPr>
          <w:rFonts w:ascii="Times New Roman" w:hAnsi="Times New Roman"/>
          <w:sz w:val="28"/>
          <w:szCs w:val="28"/>
        </w:rPr>
        <w:t xml:space="preserve">Названия старинных русских городов, сведения о происхождении этих названий. </w:t>
      </w:r>
    </w:p>
    <w:p w:rsidR="00C00505" w:rsidRPr="00D50B42" w:rsidRDefault="00C00505" w:rsidP="00D50B42">
      <w:pPr>
        <w:pStyle w:val="a5"/>
        <w:spacing w:line="240" w:lineRule="auto"/>
        <w:ind w:left="750"/>
        <w:jc w:val="both"/>
        <w:rPr>
          <w:rFonts w:ascii="Times New Roman" w:hAnsi="Times New Roman"/>
          <w:sz w:val="28"/>
          <w:szCs w:val="28"/>
        </w:rPr>
      </w:pPr>
      <w:r w:rsidRPr="00C00505">
        <w:rPr>
          <w:rFonts w:ascii="Times New Roman" w:hAnsi="Times New Roman"/>
          <w:sz w:val="28"/>
          <w:szCs w:val="28"/>
        </w:rPr>
        <w:t>Проектные  задания:  «Откуда  в  русском  языке  эта  фамилия»;  «Ист</w:t>
      </w:r>
      <w:r w:rsidR="00D50B42">
        <w:rPr>
          <w:rFonts w:ascii="Times New Roman" w:hAnsi="Times New Roman"/>
          <w:sz w:val="28"/>
          <w:szCs w:val="28"/>
        </w:rPr>
        <w:t xml:space="preserve">ория  моего  имени  и  фамилии» </w:t>
      </w:r>
      <w:r w:rsidRPr="00D50B42">
        <w:rPr>
          <w:rFonts w:ascii="Times New Roman" w:hAnsi="Times New Roman"/>
          <w:sz w:val="28"/>
          <w:szCs w:val="28"/>
        </w:rPr>
        <w:t xml:space="preserve">(приобретение опыта поиска информации о происхождении слов). </w:t>
      </w:r>
    </w:p>
    <w:p w:rsidR="00C00505" w:rsidRPr="00715E1E" w:rsidRDefault="00C00505" w:rsidP="00C00505">
      <w:pPr>
        <w:pStyle w:val="a5"/>
        <w:spacing w:line="240" w:lineRule="auto"/>
        <w:ind w:left="750"/>
        <w:jc w:val="both"/>
        <w:rPr>
          <w:rFonts w:ascii="Times New Roman" w:hAnsi="Times New Roman"/>
          <w:b/>
          <w:sz w:val="28"/>
          <w:szCs w:val="28"/>
        </w:rPr>
      </w:pPr>
      <w:r w:rsidRPr="00715E1E">
        <w:rPr>
          <w:rFonts w:ascii="Times New Roman" w:hAnsi="Times New Roman"/>
          <w:b/>
          <w:sz w:val="28"/>
          <w:szCs w:val="28"/>
        </w:rPr>
        <w:t>Разд</w:t>
      </w:r>
      <w:r w:rsidR="00D50B42" w:rsidRPr="00715E1E">
        <w:rPr>
          <w:rFonts w:ascii="Times New Roman" w:hAnsi="Times New Roman"/>
          <w:b/>
          <w:sz w:val="28"/>
          <w:szCs w:val="28"/>
        </w:rPr>
        <w:t xml:space="preserve">ел 2. Язык в действии </w:t>
      </w:r>
      <w:r w:rsidR="00715E1E">
        <w:rPr>
          <w:rFonts w:ascii="Times New Roman" w:hAnsi="Times New Roman"/>
          <w:b/>
          <w:sz w:val="28"/>
          <w:szCs w:val="28"/>
        </w:rPr>
        <w:t>( 6 ч)</w:t>
      </w:r>
    </w:p>
    <w:p w:rsidR="00C00505" w:rsidRPr="00D50B42" w:rsidRDefault="00C00505" w:rsidP="00D50B42">
      <w:pPr>
        <w:pStyle w:val="a5"/>
        <w:spacing w:line="240" w:lineRule="auto"/>
        <w:ind w:left="750"/>
        <w:jc w:val="both"/>
        <w:rPr>
          <w:rFonts w:ascii="Times New Roman" w:hAnsi="Times New Roman"/>
          <w:sz w:val="28"/>
          <w:szCs w:val="28"/>
        </w:rPr>
      </w:pPr>
      <w:r w:rsidRPr="00C00505">
        <w:rPr>
          <w:rFonts w:ascii="Times New Roman" w:hAnsi="Times New Roman"/>
          <w:sz w:val="28"/>
          <w:szCs w:val="28"/>
        </w:rPr>
        <w:t xml:space="preserve">Как правильно произносить слова (пропедевтическая работа по предупреждению ошибок в </w:t>
      </w:r>
      <w:r w:rsidRPr="00D50B42">
        <w:rPr>
          <w:rFonts w:ascii="Times New Roman" w:hAnsi="Times New Roman"/>
          <w:sz w:val="28"/>
          <w:szCs w:val="28"/>
        </w:rPr>
        <w:t xml:space="preserve">произношении слов в речи). </w:t>
      </w:r>
    </w:p>
    <w:p w:rsidR="00C00505" w:rsidRPr="00D50B42" w:rsidRDefault="00C00505" w:rsidP="00D50B42">
      <w:pPr>
        <w:pStyle w:val="a5"/>
        <w:spacing w:line="240" w:lineRule="auto"/>
        <w:ind w:left="750"/>
        <w:jc w:val="both"/>
        <w:rPr>
          <w:rFonts w:ascii="Times New Roman" w:hAnsi="Times New Roman"/>
          <w:sz w:val="28"/>
          <w:szCs w:val="28"/>
        </w:rPr>
      </w:pPr>
      <w:r w:rsidRPr="00C00505">
        <w:rPr>
          <w:rFonts w:ascii="Times New Roman" w:hAnsi="Times New Roman"/>
          <w:sz w:val="28"/>
          <w:szCs w:val="28"/>
        </w:rPr>
        <w:lastRenderedPageBreak/>
        <w:t>Многообразие суффиксов, позволяющих выразить различные оттенк</w:t>
      </w:r>
      <w:r w:rsidR="00D50B42">
        <w:rPr>
          <w:rFonts w:ascii="Times New Roman" w:hAnsi="Times New Roman"/>
          <w:sz w:val="28"/>
          <w:szCs w:val="28"/>
        </w:rPr>
        <w:t xml:space="preserve">и значения и различную оценку, </w:t>
      </w:r>
      <w:r w:rsidRPr="00D50B42">
        <w:rPr>
          <w:rFonts w:ascii="Times New Roman" w:hAnsi="Times New Roman"/>
          <w:sz w:val="28"/>
          <w:szCs w:val="28"/>
        </w:rPr>
        <w:t xml:space="preserve">как специфика русского языка (например, книга, книжка, книжечка, книжица, книжонка, книжища; заяц, зайчик, зайчонок, зайчишка, заинькаи т. п.) (на практическом уровне). </w:t>
      </w:r>
    </w:p>
    <w:p w:rsidR="00C00505" w:rsidRPr="00D50B42" w:rsidRDefault="00C00505" w:rsidP="00D50B42">
      <w:pPr>
        <w:pStyle w:val="a5"/>
        <w:spacing w:line="240" w:lineRule="auto"/>
        <w:ind w:left="750"/>
        <w:jc w:val="both"/>
        <w:rPr>
          <w:rFonts w:ascii="Times New Roman" w:hAnsi="Times New Roman"/>
          <w:sz w:val="28"/>
          <w:szCs w:val="28"/>
        </w:rPr>
      </w:pPr>
      <w:r w:rsidRPr="00C00505">
        <w:rPr>
          <w:rFonts w:ascii="Times New Roman" w:hAnsi="Times New Roman"/>
          <w:sz w:val="28"/>
          <w:szCs w:val="28"/>
        </w:rPr>
        <w:t xml:space="preserve">Специфика  грамматических  категорий  русского  языка  (например, </w:t>
      </w:r>
      <w:r w:rsidR="00D50B42">
        <w:rPr>
          <w:rFonts w:ascii="Times New Roman" w:hAnsi="Times New Roman"/>
          <w:sz w:val="28"/>
          <w:szCs w:val="28"/>
        </w:rPr>
        <w:t xml:space="preserve"> категории  рода,  падежа  имён </w:t>
      </w:r>
      <w:r w:rsidRPr="00D50B42">
        <w:rPr>
          <w:rFonts w:ascii="Times New Roman" w:hAnsi="Times New Roman"/>
          <w:sz w:val="28"/>
          <w:szCs w:val="28"/>
        </w:rPr>
        <w:t>существительных). Практическое овладение нормами употребления отдельных грамматических форм</w:t>
      </w:r>
      <w:r w:rsidR="00D50B42">
        <w:rPr>
          <w:rFonts w:ascii="Times New Roman" w:hAnsi="Times New Roman"/>
          <w:sz w:val="28"/>
          <w:szCs w:val="28"/>
        </w:rPr>
        <w:t xml:space="preserve"> </w:t>
      </w:r>
      <w:r w:rsidRPr="00D50B42">
        <w:rPr>
          <w:rFonts w:ascii="Times New Roman" w:hAnsi="Times New Roman"/>
          <w:sz w:val="28"/>
          <w:szCs w:val="28"/>
        </w:rPr>
        <w:t>имен существительных. Словоизменение отдельных форм множественного числа имен существительных</w:t>
      </w:r>
      <w:r w:rsidR="00D50B42">
        <w:rPr>
          <w:rFonts w:ascii="Times New Roman" w:hAnsi="Times New Roman"/>
          <w:sz w:val="28"/>
          <w:szCs w:val="28"/>
        </w:rPr>
        <w:t xml:space="preserve"> </w:t>
      </w:r>
      <w:r w:rsidRPr="00D50B42">
        <w:rPr>
          <w:rFonts w:ascii="Times New Roman" w:hAnsi="Times New Roman"/>
          <w:sz w:val="28"/>
          <w:szCs w:val="28"/>
        </w:rPr>
        <w:t>(например, родительный падеж множественного числа слов) (на практическом уровне). Практическое</w:t>
      </w:r>
      <w:r w:rsidR="00D50B42">
        <w:rPr>
          <w:rFonts w:ascii="Times New Roman" w:hAnsi="Times New Roman"/>
          <w:sz w:val="28"/>
          <w:szCs w:val="28"/>
        </w:rPr>
        <w:t xml:space="preserve"> </w:t>
      </w:r>
      <w:r w:rsidRPr="00D50B42">
        <w:rPr>
          <w:rFonts w:ascii="Times New Roman" w:hAnsi="Times New Roman"/>
          <w:sz w:val="28"/>
          <w:szCs w:val="28"/>
        </w:rPr>
        <w:t>овладение нормами правильного и точного употребления предлогов, образования предложно-падежных</w:t>
      </w:r>
      <w:r w:rsidR="00D50B42">
        <w:rPr>
          <w:rFonts w:ascii="Times New Roman" w:hAnsi="Times New Roman"/>
          <w:sz w:val="28"/>
          <w:szCs w:val="28"/>
        </w:rPr>
        <w:t xml:space="preserve"> </w:t>
      </w:r>
      <w:r w:rsidRPr="00D50B42">
        <w:rPr>
          <w:rFonts w:ascii="Times New Roman" w:hAnsi="Times New Roman"/>
          <w:sz w:val="28"/>
          <w:szCs w:val="28"/>
        </w:rPr>
        <w:t>форм  существительных  (предлоги  с  пространственным  значением)  (на  практическом  уровне).</w:t>
      </w:r>
      <w:r w:rsidR="00D50B42">
        <w:rPr>
          <w:rFonts w:ascii="Times New Roman" w:hAnsi="Times New Roman"/>
          <w:sz w:val="28"/>
          <w:szCs w:val="28"/>
        </w:rPr>
        <w:t xml:space="preserve"> </w:t>
      </w:r>
      <w:r w:rsidRPr="00D50B42">
        <w:rPr>
          <w:rFonts w:ascii="Times New Roman" w:hAnsi="Times New Roman"/>
          <w:sz w:val="28"/>
          <w:szCs w:val="28"/>
        </w:rPr>
        <w:t>Существительные, имеющие только форму единственного или только форму множественного числа (в</w:t>
      </w:r>
    </w:p>
    <w:p w:rsidR="00C00505" w:rsidRPr="00D50B42" w:rsidRDefault="00D50B42" w:rsidP="00D50B42">
      <w:pPr>
        <w:pStyle w:val="a5"/>
        <w:spacing w:line="240" w:lineRule="auto"/>
        <w:ind w:left="750"/>
        <w:jc w:val="both"/>
        <w:rPr>
          <w:rFonts w:ascii="Times New Roman" w:hAnsi="Times New Roman"/>
          <w:sz w:val="28"/>
          <w:szCs w:val="28"/>
        </w:rPr>
      </w:pPr>
      <w:r>
        <w:rPr>
          <w:rFonts w:ascii="Times New Roman" w:hAnsi="Times New Roman"/>
          <w:sz w:val="28"/>
          <w:szCs w:val="28"/>
        </w:rPr>
        <w:t xml:space="preserve">рамках изученного). </w:t>
      </w:r>
      <w:r w:rsidR="00C00505" w:rsidRPr="00D50B42">
        <w:rPr>
          <w:rFonts w:ascii="Times New Roman" w:hAnsi="Times New Roman"/>
          <w:sz w:val="28"/>
          <w:szCs w:val="28"/>
        </w:rPr>
        <w:t xml:space="preserve">Совершенствование навыков орфографического оформления текста. </w:t>
      </w:r>
    </w:p>
    <w:p w:rsidR="00C00505" w:rsidRPr="00D50B42" w:rsidRDefault="00C00505" w:rsidP="00C00505">
      <w:pPr>
        <w:pStyle w:val="a5"/>
        <w:spacing w:line="240" w:lineRule="auto"/>
        <w:ind w:left="750"/>
        <w:jc w:val="both"/>
        <w:rPr>
          <w:rFonts w:ascii="Times New Roman" w:hAnsi="Times New Roman"/>
          <w:sz w:val="28"/>
          <w:szCs w:val="28"/>
        </w:rPr>
      </w:pPr>
      <w:r w:rsidRPr="00D50B42">
        <w:rPr>
          <w:rFonts w:ascii="Times New Roman" w:hAnsi="Times New Roman"/>
          <w:b/>
          <w:sz w:val="28"/>
          <w:szCs w:val="28"/>
        </w:rPr>
        <w:t>Раздел 3</w:t>
      </w:r>
      <w:r w:rsidR="00D50B42">
        <w:rPr>
          <w:rFonts w:ascii="Times New Roman" w:hAnsi="Times New Roman"/>
          <w:b/>
          <w:sz w:val="28"/>
          <w:szCs w:val="28"/>
        </w:rPr>
        <w:t>. Секреты речи и текста</w:t>
      </w:r>
      <w:r w:rsidRPr="00D50B42">
        <w:rPr>
          <w:rFonts w:ascii="Times New Roman" w:hAnsi="Times New Roman"/>
          <w:sz w:val="28"/>
          <w:szCs w:val="28"/>
        </w:rPr>
        <w:t xml:space="preserve"> </w:t>
      </w:r>
      <w:r w:rsidR="00715E1E">
        <w:rPr>
          <w:rFonts w:ascii="Times New Roman" w:hAnsi="Times New Roman"/>
          <w:sz w:val="28"/>
          <w:szCs w:val="28"/>
        </w:rPr>
        <w:t>(4 ч)</w:t>
      </w:r>
    </w:p>
    <w:p w:rsidR="00C00505" w:rsidRPr="00C00505" w:rsidRDefault="00C00505" w:rsidP="00C00505">
      <w:pPr>
        <w:pStyle w:val="a5"/>
        <w:spacing w:line="240" w:lineRule="auto"/>
        <w:ind w:left="750"/>
        <w:jc w:val="both"/>
        <w:rPr>
          <w:rFonts w:ascii="Times New Roman" w:hAnsi="Times New Roman"/>
          <w:sz w:val="28"/>
          <w:szCs w:val="28"/>
        </w:rPr>
      </w:pPr>
      <w:r w:rsidRPr="00C00505">
        <w:rPr>
          <w:rFonts w:ascii="Times New Roman" w:hAnsi="Times New Roman"/>
          <w:sz w:val="28"/>
          <w:szCs w:val="28"/>
        </w:rPr>
        <w:t xml:space="preserve">Особенности устного выступления. </w:t>
      </w:r>
    </w:p>
    <w:p w:rsidR="00C00505" w:rsidRPr="00D50B42" w:rsidRDefault="00C00505" w:rsidP="00D50B42">
      <w:pPr>
        <w:pStyle w:val="a5"/>
        <w:spacing w:line="240" w:lineRule="auto"/>
        <w:ind w:left="750"/>
        <w:jc w:val="both"/>
        <w:rPr>
          <w:rFonts w:ascii="Times New Roman" w:hAnsi="Times New Roman"/>
          <w:sz w:val="28"/>
          <w:szCs w:val="28"/>
        </w:rPr>
      </w:pPr>
      <w:r w:rsidRPr="00C00505">
        <w:rPr>
          <w:rFonts w:ascii="Times New Roman" w:hAnsi="Times New Roman"/>
          <w:sz w:val="28"/>
          <w:szCs w:val="28"/>
        </w:rPr>
        <w:t>Создание текстов-повествований: о путешествии по городам; об участи</w:t>
      </w:r>
      <w:r w:rsidR="00D50B42">
        <w:rPr>
          <w:rFonts w:ascii="Times New Roman" w:hAnsi="Times New Roman"/>
          <w:sz w:val="28"/>
          <w:szCs w:val="28"/>
        </w:rPr>
        <w:t xml:space="preserve">и в мастерклассах, связанных с </w:t>
      </w:r>
      <w:r w:rsidRPr="00D50B42">
        <w:rPr>
          <w:rFonts w:ascii="Times New Roman" w:hAnsi="Times New Roman"/>
          <w:sz w:val="28"/>
          <w:szCs w:val="28"/>
        </w:rPr>
        <w:t xml:space="preserve">народными промыслами. Создание текстов-рассуждений с использованием различных способов аргументации (в рамках изученного). Редактирование предложенных текстов с целью совершенствования их содержания и формы (в пределах изученного в основном курсе). Языковые особенности текстов фольклора и художественных текстов или их фрагментов (народных и литературных сказок, рассказов, загадок, пословиц, притч и т.п.). </w:t>
      </w:r>
    </w:p>
    <w:p w:rsidR="00C00505" w:rsidRDefault="00C00505" w:rsidP="00C00505">
      <w:pPr>
        <w:pStyle w:val="a5"/>
        <w:spacing w:line="240" w:lineRule="auto"/>
        <w:ind w:left="750"/>
        <w:jc w:val="both"/>
        <w:rPr>
          <w:rFonts w:ascii="Times New Roman" w:hAnsi="Times New Roman"/>
          <w:b/>
          <w:sz w:val="28"/>
          <w:szCs w:val="28"/>
        </w:rPr>
      </w:pPr>
      <w:r w:rsidRPr="00D50B42">
        <w:rPr>
          <w:rFonts w:ascii="Times New Roman" w:hAnsi="Times New Roman"/>
          <w:b/>
          <w:sz w:val="28"/>
          <w:szCs w:val="28"/>
        </w:rPr>
        <w:t>Резерв учебного времени – 1 ч.</w:t>
      </w:r>
    </w:p>
    <w:p w:rsidR="00D50B42" w:rsidRDefault="00D50B42" w:rsidP="00D50B42">
      <w:pPr>
        <w:pStyle w:val="a5"/>
        <w:spacing w:line="240" w:lineRule="auto"/>
        <w:ind w:left="750"/>
        <w:jc w:val="center"/>
        <w:rPr>
          <w:rFonts w:ascii="Times New Roman" w:hAnsi="Times New Roman"/>
          <w:b/>
          <w:sz w:val="28"/>
          <w:szCs w:val="28"/>
        </w:rPr>
      </w:pPr>
      <w:r>
        <w:rPr>
          <w:rFonts w:ascii="Times New Roman" w:hAnsi="Times New Roman"/>
          <w:b/>
          <w:sz w:val="28"/>
          <w:szCs w:val="28"/>
        </w:rPr>
        <w:t>Тематическое планирование</w:t>
      </w:r>
    </w:p>
    <w:p w:rsidR="00D50B42" w:rsidRDefault="00D50B42" w:rsidP="00D50B42">
      <w:pPr>
        <w:pStyle w:val="a5"/>
        <w:spacing w:line="240" w:lineRule="auto"/>
        <w:ind w:left="750"/>
        <w:jc w:val="center"/>
        <w:rPr>
          <w:rFonts w:ascii="Times New Roman" w:hAnsi="Times New Roman"/>
          <w:b/>
          <w:sz w:val="28"/>
          <w:szCs w:val="28"/>
        </w:rPr>
      </w:pPr>
      <w:r>
        <w:rPr>
          <w:rFonts w:ascii="Times New Roman" w:hAnsi="Times New Roman"/>
          <w:b/>
          <w:sz w:val="28"/>
          <w:szCs w:val="28"/>
        </w:rPr>
        <w:t>Первый год обучения -17 часов (2 класс)</w:t>
      </w:r>
    </w:p>
    <w:tbl>
      <w:tblPr>
        <w:tblStyle w:val="aff"/>
        <w:tblW w:w="0" w:type="auto"/>
        <w:tblInd w:w="750" w:type="dxa"/>
        <w:tblLook w:val="04A0" w:firstRow="1" w:lastRow="0" w:firstColumn="1" w:lastColumn="0" w:noHBand="0" w:noVBand="1"/>
      </w:tblPr>
      <w:tblGrid>
        <w:gridCol w:w="990"/>
        <w:gridCol w:w="6525"/>
        <w:gridCol w:w="1872"/>
      </w:tblGrid>
      <w:tr w:rsidR="00D50B42" w:rsidTr="00D50B42">
        <w:tc>
          <w:tcPr>
            <w:tcW w:w="990" w:type="dxa"/>
            <w:tcBorders>
              <w:right w:val="single" w:sz="4" w:space="0" w:color="auto"/>
            </w:tcBorders>
          </w:tcPr>
          <w:p w:rsidR="00D50B42" w:rsidRDefault="00D50B42" w:rsidP="00C00505">
            <w:pPr>
              <w:pStyle w:val="a5"/>
              <w:pBdr>
                <w:top w:val="none" w:sz="0" w:space="0" w:color="auto"/>
                <w:left w:val="none" w:sz="0" w:space="0" w:color="auto"/>
                <w:bottom w:val="none" w:sz="0" w:space="0" w:color="auto"/>
                <w:right w:val="none" w:sz="0" w:space="0" w:color="auto"/>
                <w:between w:val="none" w:sz="0" w:space="0" w:color="auto"/>
              </w:pBdr>
              <w:ind w:left="0"/>
              <w:jc w:val="both"/>
              <w:rPr>
                <w:b/>
                <w:sz w:val="28"/>
                <w:szCs w:val="28"/>
              </w:rPr>
            </w:pPr>
            <w:r>
              <w:rPr>
                <w:b/>
                <w:sz w:val="28"/>
                <w:szCs w:val="28"/>
              </w:rPr>
              <w:t>№ п/п</w:t>
            </w:r>
          </w:p>
        </w:tc>
        <w:tc>
          <w:tcPr>
            <w:tcW w:w="6525" w:type="dxa"/>
            <w:tcBorders>
              <w:left w:val="single" w:sz="4" w:space="0" w:color="auto"/>
              <w:right w:val="single" w:sz="4" w:space="0" w:color="auto"/>
            </w:tcBorders>
          </w:tcPr>
          <w:p w:rsidR="00D50B42" w:rsidRDefault="00D50B42" w:rsidP="00C00505">
            <w:pPr>
              <w:pStyle w:val="a5"/>
              <w:pBdr>
                <w:top w:val="none" w:sz="0" w:space="0" w:color="auto"/>
                <w:left w:val="none" w:sz="0" w:space="0" w:color="auto"/>
                <w:bottom w:val="none" w:sz="0" w:space="0" w:color="auto"/>
                <w:right w:val="none" w:sz="0" w:space="0" w:color="auto"/>
                <w:between w:val="none" w:sz="0" w:space="0" w:color="auto"/>
              </w:pBdr>
              <w:ind w:left="0"/>
              <w:jc w:val="both"/>
              <w:rPr>
                <w:b/>
                <w:sz w:val="28"/>
                <w:szCs w:val="28"/>
              </w:rPr>
            </w:pPr>
            <w:r>
              <w:rPr>
                <w:b/>
                <w:sz w:val="28"/>
                <w:szCs w:val="28"/>
              </w:rPr>
              <w:t xml:space="preserve">Тема </w:t>
            </w:r>
          </w:p>
        </w:tc>
        <w:tc>
          <w:tcPr>
            <w:tcW w:w="1872" w:type="dxa"/>
            <w:tcBorders>
              <w:left w:val="single" w:sz="4" w:space="0" w:color="auto"/>
            </w:tcBorders>
          </w:tcPr>
          <w:p w:rsidR="00D50B42" w:rsidRDefault="00D50B42" w:rsidP="00C00505">
            <w:pPr>
              <w:pStyle w:val="a5"/>
              <w:pBdr>
                <w:top w:val="none" w:sz="0" w:space="0" w:color="auto"/>
                <w:left w:val="none" w:sz="0" w:space="0" w:color="auto"/>
                <w:bottom w:val="none" w:sz="0" w:space="0" w:color="auto"/>
                <w:right w:val="none" w:sz="0" w:space="0" w:color="auto"/>
                <w:between w:val="none" w:sz="0" w:space="0" w:color="auto"/>
              </w:pBdr>
              <w:ind w:left="0"/>
              <w:jc w:val="both"/>
              <w:rPr>
                <w:b/>
                <w:sz w:val="28"/>
                <w:szCs w:val="28"/>
              </w:rPr>
            </w:pPr>
            <w:r>
              <w:rPr>
                <w:b/>
                <w:sz w:val="28"/>
                <w:szCs w:val="28"/>
              </w:rPr>
              <w:t>Количество часов</w:t>
            </w:r>
          </w:p>
        </w:tc>
      </w:tr>
      <w:tr w:rsidR="00D50B42" w:rsidTr="00D50B42">
        <w:tc>
          <w:tcPr>
            <w:tcW w:w="990" w:type="dxa"/>
            <w:tcBorders>
              <w:right w:val="single" w:sz="4" w:space="0" w:color="auto"/>
            </w:tcBorders>
          </w:tcPr>
          <w:p w:rsidR="00D50B42" w:rsidRPr="00D50B42" w:rsidRDefault="00D50B42" w:rsidP="00C00505">
            <w:pPr>
              <w:pStyle w:val="a5"/>
              <w:pBdr>
                <w:top w:val="none" w:sz="0" w:space="0" w:color="auto"/>
                <w:left w:val="none" w:sz="0" w:space="0" w:color="auto"/>
                <w:bottom w:val="none" w:sz="0" w:space="0" w:color="auto"/>
                <w:right w:val="none" w:sz="0" w:space="0" w:color="auto"/>
                <w:between w:val="none" w:sz="0" w:space="0" w:color="auto"/>
              </w:pBdr>
              <w:ind w:left="0"/>
              <w:jc w:val="both"/>
              <w:rPr>
                <w:sz w:val="28"/>
                <w:szCs w:val="28"/>
              </w:rPr>
            </w:pPr>
            <w:r w:rsidRPr="00D50B42">
              <w:rPr>
                <w:sz w:val="28"/>
                <w:szCs w:val="28"/>
              </w:rPr>
              <w:t>1</w:t>
            </w:r>
          </w:p>
        </w:tc>
        <w:tc>
          <w:tcPr>
            <w:tcW w:w="6525" w:type="dxa"/>
            <w:tcBorders>
              <w:left w:val="single" w:sz="4" w:space="0" w:color="auto"/>
              <w:right w:val="single" w:sz="4" w:space="0" w:color="auto"/>
            </w:tcBorders>
          </w:tcPr>
          <w:p w:rsidR="00D50B42" w:rsidRPr="00D50B42" w:rsidRDefault="00D50B42" w:rsidP="00C00505">
            <w:pPr>
              <w:pStyle w:val="a5"/>
              <w:pBdr>
                <w:top w:val="none" w:sz="0" w:space="0" w:color="auto"/>
                <w:left w:val="none" w:sz="0" w:space="0" w:color="auto"/>
                <w:bottom w:val="none" w:sz="0" w:space="0" w:color="auto"/>
                <w:right w:val="none" w:sz="0" w:space="0" w:color="auto"/>
                <w:between w:val="none" w:sz="0" w:space="0" w:color="auto"/>
              </w:pBdr>
              <w:ind w:left="0"/>
              <w:jc w:val="both"/>
              <w:rPr>
                <w:sz w:val="28"/>
                <w:szCs w:val="28"/>
              </w:rPr>
            </w:pPr>
            <w:r w:rsidRPr="00D50B42">
              <w:rPr>
                <w:sz w:val="28"/>
                <w:szCs w:val="28"/>
              </w:rPr>
              <w:t>Раздел 1. Русский язык: прошлое и настоящее</w:t>
            </w:r>
          </w:p>
        </w:tc>
        <w:tc>
          <w:tcPr>
            <w:tcW w:w="1872" w:type="dxa"/>
            <w:tcBorders>
              <w:left w:val="single" w:sz="4" w:space="0" w:color="auto"/>
            </w:tcBorders>
          </w:tcPr>
          <w:p w:rsidR="00D50B42" w:rsidRPr="00D50B42" w:rsidRDefault="00D50B42" w:rsidP="00C00505">
            <w:pPr>
              <w:pStyle w:val="a5"/>
              <w:pBdr>
                <w:top w:val="none" w:sz="0" w:space="0" w:color="auto"/>
                <w:left w:val="none" w:sz="0" w:space="0" w:color="auto"/>
                <w:bottom w:val="none" w:sz="0" w:space="0" w:color="auto"/>
                <w:right w:val="none" w:sz="0" w:space="0" w:color="auto"/>
                <w:between w:val="none" w:sz="0" w:space="0" w:color="auto"/>
              </w:pBdr>
              <w:ind w:left="0"/>
              <w:jc w:val="both"/>
              <w:rPr>
                <w:sz w:val="28"/>
                <w:szCs w:val="28"/>
              </w:rPr>
            </w:pPr>
            <w:r w:rsidRPr="00D50B42">
              <w:rPr>
                <w:sz w:val="28"/>
                <w:szCs w:val="28"/>
              </w:rPr>
              <w:t>5</w:t>
            </w:r>
          </w:p>
        </w:tc>
      </w:tr>
      <w:tr w:rsidR="00D50B42" w:rsidTr="00D50B42">
        <w:tc>
          <w:tcPr>
            <w:tcW w:w="990" w:type="dxa"/>
            <w:tcBorders>
              <w:right w:val="single" w:sz="4" w:space="0" w:color="auto"/>
            </w:tcBorders>
          </w:tcPr>
          <w:p w:rsidR="00D50B42" w:rsidRPr="00D50B42" w:rsidRDefault="00D50B42" w:rsidP="00C00505">
            <w:pPr>
              <w:pStyle w:val="a5"/>
              <w:pBdr>
                <w:top w:val="none" w:sz="0" w:space="0" w:color="auto"/>
                <w:left w:val="none" w:sz="0" w:space="0" w:color="auto"/>
                <w:bottom w:val="none" w:sz="0" w:space="0" w:color="auto"/>
                <w:right w:val="none" w:sz="0" w:space="0" w:color="auto"/>
                <w:between w:val="none" w:sz="0" w:space="0" w:color="auto"/>
              </w:pBdr>
              <w:ind w:left="0"/>
              <w:jc w:val="both"/>
              <w:rPr>
                <w:sz w:val="28"/>
                <w:szCs w:val="28"/>
              </w:rPr>
            </w:pPr>
            <w:r w:rsidRPr="00D50B42">
              <w:rPr>
                <w:sz w:val="28"/>
                <w:szCs w:val="28"/>
              </w:rPr>
              <w:t>2</w:t>
            </w:r>
          </w:p>
        </w:tc>
        <w:tc>
          <w:tcPr>
            <w:tcW w:w="6525" w:type="dxa"/>
            <w:tcBorders>
              <w:left w:val="single" w:sz="4" w:space="0" w:color="auto"/>
              <w:right w:val="single" w:sz="4" w:space="0" w:color="auto"/>
            </w:tcBorders>
          </w:tcPr>
          <w:p w:rsidR="00D50B42" w:rsidRPr="00D50B42" w:rsidRDefault="00D50B42" w:rsidP="00C00505">
            <w:pPr>
              <w:pStyle w:val="a5"/>
              <w:pBdr>
                <w:top w:val="none" w:sz="0" w:space="0" w:color="auto"/>
                <w:left w:val="none" w:sz="0" w:space="0" w:color="auto"/>
                <w:bottom w:val="none" w:sz="0" w:space="0" w:color="auto"/>
                <w:right w:val="none" w:sz="0" w:space="0" w:color="auto"/>
                <w:between w:val="none" w:sz="0" w:space="0" w:color="auto"/>
              </w:pBdr>
              <w:ind w:left="0"/>
              <w:jc w:val="both"/>
              <w:rPr>
                <w:sz w:val="28"/>
                <w:szCs w:val="28"/>
              </w:rPr>
            </w:pPr>
            <w:r w:rsidRPr="00D50B42">
              <w:rPr>
                <w:sz w:val="28"/>
                <w:szCs w:val="28"/>
              </w:rPr>
              <w:t>Раздел 2. Язык в действии</w:t>
            </w:r>
          </w:p>
        </w:tc>
        <w:tc>
          <w:tcPr>
            <w:tcW w:w="1872" w:type="dxa"/>
            <w:tcBorders>
              <w:left w:val="single" w:sz="4" w:space="0" w:color="auto"/>
            </w:tcBorders>
          </w:tcPr>
          <w:p w:rsidR="00D50B42" w:rsidRPr="00D50B42" w:rsidRDefault="00D50B42" w:rsidP="00C00505">
            <w:pPr>
              <w:pStyle w:val="a5"/>
              <w:pBdr>
                <w:top w:val="none" w:sz="0" w:space="0" w:color="auto"/>
                <w:left w:val="none" w:sz="0" w:space="0" w:color="auto"/>
                <w:bottom w:val="none" w:sz="0" w:space="0" w:color="auto"/>
                <w:right w:val="none" w:sz="0" w:space="0" w:color="auto"/>
                <w:between w:val="none" w:sz="0" w:space="0" w:color="auto"/>
              </w:pBdr>
              <w:ind w:left="0"/>
              <w:jc w:val="both"/>
              <w:rPr>
                <w:sz w:val="28"/>
                <w:szCs w:val="28"/>
              </w:rPr>
            </w:pPr>
            <w:r w:rsidRPr="00D50B42">
              <w:rPr>
                <w:sz w:val="28"/>
                <w:szCs w:val="28"/>
              </w:rPr>
              <w:t>5</w:t>
            </w:r>
          </w:p>
        </w:tc>
      </w:tr>
      <w:tr w:rsidR="00D50B42" w:rsidTr="00D50B42">
        <w:tc>
          <w:tcPr>
            <w:tcW w:w="990" w:type="dxa"/>
            <w:tcBorders>
              <w:right w:val="single" w:sz="4" w:space="0" w:color="auto"/>
            </w:tcBorders>
          </w:tcPr>
          <w:p w:rsidR="00D50B42" w:rsidRPr="00D50B42" w:rsidRDefault="00D50B42" w:rsidP="00C00505">
            <w:pPr>
              <w:pStyle w:val="a5"/>
              <w:pBdr>
                <w:top w:val="none" w:sz="0" w:space="0" w:color="auto"/>
                <w:left w:val="none" w:sz="0" w:space="0" w:color="auto"/>
                <w:bottom w:val="none" w:sz="0" w:space="0" w:color="auto"/>
                <w:right w:val="none" w:sz="0" w:space="0" w:color="auto"/>
                <w:between w:val="none" w:sz="0" w:space="0" w:color="auto"/>
              </w:pBdr>
              <w:ind w:left="0"/>
              <w:jc w:val="both"/>
              <w:rPr>
                <w:sz w:val="28"/>
                <w:szCs w:val="28"/>
              </w:rPr>
            </w:pPr>
            <w:r w:rsidRPr="00D50B42">
              <w:rPr>
                <w:sz w:val="28"/>
                <w:szCs w:val="28"/>
              </w:rPr>
              <w:t>3</w:t>
            </w:r>
          </w:p>
        </w:tc>
        <w:tc>
          <w:tcPr>
            <w:tcW w:w="6525" w:type="dxa"/>
            <w:tcBorders>
              <w:left w:val="single" w:sz="4" w:space="0" w:color="auto"/>
              <w:right w:val="single" w:sz="4" w:space="0" w:color="auto"/>
            </w:tcBorders>
          </w:tcPr>
          <w:p w:rsidR="00D50B42" w:rsidRPr="00D50B42" w:rsidRDefault="00D50B42" w:rsidP="00C00505">
            <w:pPr>
              <w:pStyle w:val="a5"/>
              <w:pBdr>
                <w:top w:val="none" w:sz="0" w:space="0" w:color="auto"/>
                <w:left w:val="none" w:sz="0" w:space="0" w:color="auto"/>
                <w:bottom w:val="none" w:sz="0" w:space="0" w:color="auto"/>
                <w:right w:val="none" w:sz="0" w:space="0" w:color="auto"/>
                <w:between w:val="none" w:sz="0" w:space="0" w:color="auto"/>
              </w:pBdr>
              <w:ind w:left="0"/>
              <w:jc w:val="both"/>
              <w:rPr>
                <w:sz w:val="28"/>
                <w:szCs w:val="28"/>
              </w:rPr>
            </w:pPr>
            <w:r w:rsidRPr="00D50B42">
              <w:rPr>
                <w:sz w:val="28"/>
                <w:szCs w:val="28"/>
              </w:rPr>
              <w:t xml:space="preserve">Раздел 3. Секреты речи и текста </w:t>
            </w:r>
          </w:p>
        </w:tc>
        <w:tc>
          <w:tcPr>
            <w:tcW w:w="1872" w:type="dxa"/>
            <w:tcBorders>
              <w:left w:val="single" w:sz="4" w:space="0" w:color="auto"/>
            </w:tcBorders>
          </w:tcPr>
          <w:p w:rsidR="00D50B42" w:rsidRPr="00D50B42" w:rsidRDefault="00D50B42" w:rsidP="00C00505">
            <w:pPr>
              <w:pStyle w:val="a5"/>
              <w:pBdr>
                <w:top w:val="none" w:sz="0" w:space="0" w:color="auto"/>
                <w:left w:val="none" w:sz="0" w:space="0" w:color="auto"/>
                <w:bottom w:val="none" w:sz="0" w:space="0" w:color="auto"/>
                <w:right w:val="none" w:sz="0" w:space="0" w:color="auto"/>
                <w:between w:val="none" w:sz="0" w:space="0" w:color="auto"/>
              </w:pBdr>
              <w:ind w:left="0"/>
              <w:jc w:val="both"/>
              <w:rPr>
                <w:sz w:val="28"/>
                <w:szCs w:val="28"/>
              </w:rPr>
            </w:pPr>
            <w:r>
              <w:rPr>
                <w:sz w:val="28"/>
                <w:szCs w:val="28"/>
              </w:rPr>
              <w:t>5</w:t>
            </w:r>
          </w:p>
        </w:tc>
      </w:tr>
      <w:tr w:rsidR="00D50B42" w:rsidTr="00D50B42">
        <w:tc>
          <w:tcPr>
            <w:tcW w:w="990" w:type="dxa"/>
            <w:tcBorders>
              <w:right w:val="single" w:sz="4" w:space="0" w:color="auto"/>
            </w:tcBorders>
          </w:tcPr>
          <w:p w:rsidR="00D50B42" w:rsidRPr="00D50B42" w:rsidRDefault="00D50B42" w:rsidP="00C00505">
            <w:pPr>
              <w:pStyle w:val="a5"/>
              <w:pBdr>
                <w:top w:val="none" w:sz="0" w:space="0" w:color="auto"/>
                <w:left w:val="none" w:sz="0" w:space="0" w:color="auto"/>
                <w:bottom w:val="none" w:sz="0" w:space="0" w:color="auto"/>
                <w:right w:val="none" w:sz="0" w:space="0" w:color="auto"/>
                <w:between w:val="none" w:sz="0" w:space="0" w:color="auto"/>
              </w:pBdr>
              <w:ind w:left="0"/>
              <w:jc w:val="both"/>
              <w:rPr>
                <w:sz w:val="28"/>
                <w:szCs w:val="28"/>
              </w:rPr>
            </w:pPr>
          </w:p>
        </w:tc>
        <w:tc>
          <w:tcPr>
            <w:tcW w:w="6525" w:type="dxa"/>
            <w:tcBorders>
              <w:left w:val="single" w:sz="4" w:space="0" w:color="auto"/>
              <w:right w:val="single" w:sz="4" w:space="0" w:color="auto"/>
            </w:tcBorders>
          </w:tcPr>
          <w:p w:rsidR="00D50B42" w:rsidRPr="00D50B42" w:rsidRDefault="00D50B42" w:rsidP="00C00505">
            <w:pPr>
              <w:pStyle w:val="a5"/>
              <w:pBdr>
                <w:top w:val="none" w:sz="0" w:space="0" w:color="auto"/>
                <w:left w:val="none" w:sz="0" w:space="0" w:color="auto"/>
                <w:bottom w:val="none" w:sz="0" w:space="0" w:color="auto"/>
                <w:right w:val="none" w:sz="0" w:space="0" w:color="auto"/>
                <w:between w:val="none" w:sz="0" w:space="0" w:color="auto"/>
              </w:pBdr>
              <w:ind w:left="0"/>
              <w:jc w:val="both"/>
              <w:rPr>
                <w:sz w:val="28"/>
                <w:szCs w:val="28"/>
              </w:rPr>
            </w:pPr>
            <w:r>
              <w:rPr>
                <w:sz w:val="28"/>
                <w:szCs w:val="28"/>
              </w:rPr>
              <w:t>Резерв</w:t>
            </w:r>
          </w:p>
        </w:tc>
        <w:tc>
          <w:tcPr>
            <w:tcW w:w="1872" w:type="dxa"/>
            <w:tcBorders>
              <w:left w:val="single" w:sz="4" w:space="0" w:color="auto"/>
            </w:tcBorders>
          </w:tcPr>
          <w:p w:rsidR="00D50B42" w:rsidRPr="00D50B42" w:rsidRDefault="00D50B42" w:rsidP="00C00505">
            <w:pPr>
              <w:pStyle w:val="a5"/>
              <w:pBdr>
                <w:top w:val="none" w:sz="0" w:space="0" w:color="auto"/>
                <w:left w:val="none" w:sz="0" w:space="0" w:color="auto"/>
                <w:bottom w:val="none" w:sz="0" w:space="0" w:color="auto"/>
                <w:right w:val="none" w:sz="0" w:space="0" w:color="auto"/>
                <w:between w:val="none" w:sz="0" w:space="0" w:color="auto"/>
              </w:pBdr>
              <w:ind w:left="0"/>
              <w:jc w:val="both"/>
              <w:rPr>
                <w:sz w:val="28"/>
                <w:szCs w:val="28"/>
              </w:rPr>
            </w:pPr>
            <w:r>
              <w:rPr>
                <w:sz w:val="28"/>
                <w:szCs w:val="28"/>
              </w:rPr>
              <w:t>1</w:t>
            </w:r>
          </w:p>
        </w:tc>
      </w:tr>
      <w:tr w:rsidR="00D50B42" w:rsidTr="00D50B42">
        <w:tc>
          <w:tcPr>
            <w:tcW w:w="990" w:type="dxa"/>
            <w:tcBorders>
              <w:right w:val="single" w:sz="4" w:space="0" w:color="auto"/>
            </w:tcBorders>
          </w:tcPr>
          <w:p w:rsidR="00D50B42" w:rsidRPr="00D50B42" w:rsidRDefault="00D50B42" w:rsidP="00C00505">
            <w:pPr>
              <w:pStyle w:val="a5"/>
              <w:pBdr>
                <w:top w:val="none" w:sz="0" w:space="0" w:color="auto"/>
                <w:left w:val="none" w:sz="0" w:space="0" w:color="auto"/>
                <w:bottom w:val="none" w:sz="0" w:space="0" w:color="auto"/>
                <w:right w:val="none" w:sz="0" w:space="0" w:color="auto"/>
                <w:between w:val="none" w:sz="0" w:space="0" w:color="auto"/>
              </w:pBdr>
              <w:ind w:left="0"/>
              <w:jc w:val="both"/>
              <w:rPr>
                <w:sz w:val="28"/>
                <w:szCs w:val="28"/>
              </w:rPr>
            </w:pPr>
          </w:p>
        </w:tc>
        <w:tc>
          <w:tcPr>
            <w:tcW w:w="6525" w:type="dxa"/>
            <w:tcBorders>
              <w:left w:val="single" w:sz="4" w:space="0" w:color="auto"/>
              <w:right w:val="single" w:sz="4" w:space="0" w:color="auto"/>
            </w:tcBorders>
          </w:tcPr>
          <w:p w:rsidR="00D50B42" w:rsidRPr="00D50B42" w:rsidRDefault="00D50B42" w:rsidP="00C00505">
            <w:pPr>
              <w:pStyle w:val="a5"/>
              <w:pBdr>
                <w:top w:val="none" w:sz="0" w:space="0" w:color="auto"/>
                <w:left w:val="none" w:sz="0" w:space="0" w:color="auto"/>
                <w:bottom w:val="none" w:sz="0" w:space="0" w:color="auto"/>
                <w:right w:val="none" w:sz="0" w:space="0" w:color="auto"/>
                <w:between w:val="none" w:sz="0" w:space="0" w:color="auto"/>
              </w:pBdr>
              <w:ind w:left="0"/>
              <w:jc w:val="both"/>
              <w:rPr>
                <w:b/>
                <w:sz w:val="28"/>
                <w:szCs w:val="28"/>
              </w:rPr>
            </w:pPr>
            <w:r w:rsidRPr="00D50B42">
              <w:rPr>
                <w:b/>
                <w:sz w:val="28"/>
                <w:szCs w:val="28"/>
              </w:rPr>
              <w:t>Второй год обучения  - 17 часов (3 класс)</w:t>
            </w:r>
          </w:p>
        </w:tc>
        <w:tc>
          <w:tcPr>
            <w:tcW w:w="1872" w:type="dxa"/>
            <w:tcBorders>
              <w:left w:val="single" w:sz="4" w:space="0" w:color="auto"/>
            </w:tcBorders>
          </w:tcPr>
          <w:p w:rsidR="00D50B42" w:rsidRPr="00D50B42" w:rsidRDefault="00D50B42" w:rsidP="00C00505">
            <w:pPr>
              <w:pStyle w:val="a5"/>
              <w:pBdr>
                <w:top w:val="none" w:sz="0" w:space="0" w:color="auto"/>
                <w:left w:val="none" w:sz="0" w:space="0" w:color="auto"/>
                <w:bottom w:val="none" w:sz="0" w:space="0" w:color="auto"/>
                <w:right w:val="none" w:sz="0" w:space="0" w:color="auto"/>
                <w:between w:val="none" w:sz="0" w:space="0" w:color="auto"/>
              </w:pBdr>
              <w:ind w:left="0"/>
              <w:jc w:val="both"/>
              <w:rPr>
                <w:sz w:val="28"/>
                <w:szCs w:val="28"/>
              </w:rPr>
            </w:pPr>
          </w:p>
        </w:tc>
      </w:tr>
      <w:tr w:rsidR="00D50B42" w:rsidTr="00D50B42">
        <w:tc>
          <w:tcPr>
            <w:tcW w:w="990" w:type="dxa"/>
            <w:tcBorders>
              <w:right w:val="single" w:sz="4" w:space="0" w:color="auto"/>
            </w:tcBorders>
          </w:tcPr>
          <w:p w:rsidR="00D50B42" w:rsidRPr="00D50B42" w:rsidRDefault="00D50B42" w:rsidP="00C00505">
            <w:pPr>
              <w:pStyle w:val="a5"/>
              <w:pBdr>
                <w:top w:val="none" w:sz="0" w:space="0" w:color="auto"/>
                <w:left w:val="none" w:sz="0" w:space="0" w:color="auto"/>
                <w:bottom w:val="none" w:sz="0" w:space="0" w:color="auto"/>
                <w:right w:val="none" w:sz="0" w:space="0" w:color="auto"/>
                <w:between w:val="none" w:sz="0" w:space="0" w:color="auto"/>
              </w:pBdr>
              <w:ind w:left="0"/>
              <w:jc w:val="both"/>
              <w:rPr>
                <w:sz w:val="28"/>
                <w:szCs w:val="28"/>
              </w:rPr>
            </w:pPr>
            <w:r>
              <w:rPr>
                <w:sz w:val="28"/>
                <w:szCs w:val="28"/>
              </w:rPr>
              <w:t>1</w:t>
            </w:r>
          </w:p>
        </w:tc>
        <w:tc>
          <w:tcPr>
            <w:tcW w:w="6525" w:type="dxa"/>
            <w:tcBorders>
              <w:left w:val="single" w:sz="4" w:space="0" w:color="auto"/>
              <w:right w:val="single" w:sz="4" w:space="0" w:color="auto"/>
            </w:tcBorders>
          </w:tcPr>
          <w:p w:rsidR="00D50B42" w:rsidRPr="00D50B42" w:rsidRDefault="00D50B42" w:rsidP="00C00505">
            <w:pPr>
              <w:pStyle w:val="a5"/>
              <w:pBdr>
                <w:top w:val="none" w:sz="0" w:space="0" w:color="auto"/>
                <w:left w:val="none" w:sz="0" w:space="0" w:color="auto"/>
                <w:bottom w:val="none" w:sz="0" w:space="0" w:color="auto"/>
                <w:right w:val="none" w:sz="0" w:space="0" w:color="auto"/>
                <w:between w:val="none" w:sz="0" w:space="0" w:color="auto"/>
              </w:pBdr>
              <w:ind w:left="0"/>
              <w:jc w:val="both"/>
              <w:rPr>
                <w:sz w:val="28"/>
                <w:szCs w:val="28"/>
              </w:rPr>
            </w:pPr>
            <w:r>
              <w:rPr>
                <w:sz w:val="28"/>
                <w:szCs w:val="28"/>
              </w:rPr>
              <w:t xml:space="preserve">Раздел 1. Русский язык: прошлое и настоящее </w:t>
            </w:r>
          </w:p>
        </w:tc>
        <w:tc>
          <w:tcPr>
            <w:tcW w:w="1872" w:type="dxa"/>
            <w:tcBorders>
              <w:left w:val="single" w:sz="4" w:space="0" w:color="auto"/>
            </w:tcBorders>
          </w:tcPr>
          <w:p w:rsidR="00D50B42" w:rsidRPr="00D50B42" w:rsidRDefault="00D50B42" w:rsidP="00C00505">
            <w:pPr>
              <w:pStyle w:val="a5"/>
              <w:pBdr>
                <w:top w:val="none" w:sz="0" w:space="0" w:color="auto"/>
                <w:left w:val="none" w:sz="0" w:space="0" w:color="auto"/>
                <w:bottom w:val="none" w:sz="0" w:space="0" w:color="auto"/>
                <w:right w:val="none" w:sz="0" w:space="0" w:color="auto"/>
                <w:between w:val="none" w:sz="0" w:space="0" w:color="auto"/>
              </w:pBdr>
              <w:ind w:left="0"/>
              <w:jc w:val="both"/>
              <w:rPr>
                <w:sz w:val="28"/>
                <w:szCs w:val="28"/>
              </w:rPr>
            </w:pPr>
            <w:r>
              <w:rPr>
                <w:sz w:val="28"/>
                <w:szCs w:val="28"/>
              </w:rPr>
              <w:t>6</w:t>
            </w:r>
          </w:p>
        </w:tc>
      </w:tr>
      <w:tr w:rsidR="00D50B42" w:rsidTr="00D50B42">
        <w:tc>
          <w:tcPr>
            <w:tcW w:w="990" w:type="dxa"/>
            <w:tcBorders>
              <w:right w:val="single" w:sz="4" w:space="0" w:color="auto"/>
            </w:tcBorders>
          </w:tcPr>
          <w:p w:rsidR="00D50B42" w:rsidRPr="00D50B42" w:rsidRDefault="00D50B42" w:rsidP="00C00505">
            <w:pPr>
              <w:pStyle w:val="a5"/>
              <w:pBdr>
                <w:top w:val="none" w:sz="0" w:space="0" w:color="auto"/>
                <w:left w:val="none" w:sz="0" w:space="0" w:color="auto"/>
                <w:bottom w:val="none" w:sz="0" w:space="0" w:color="auto"/>
                <w:right w:val="none" w:sz="0" w:space="0" w:color="auto"/>
                <w:between w:val="none" w:sz="0" w:space="0" w:color="auto"/>
              </w:pBdr>
              <w:ind w:left="0"/>
              <w:jc w:val="both"/>
              <w:rPr>
                <w:sz w:val="28"/>
                <w:szCs w:val="28"/>
              </w:rPr>
            </w:pPr>
            <w:r>
              <w:rPr>
                <w:sz w:val="28"/>
                <w:szCs w:val="28"/>
              </w:rPr>
              <w:t>2</w:t>
            </w:r>
          </w:p>
        </w:tc>
        <w:tc>
          <w:tcPr>
            <w:tcW w:w="6525" w:type="dxa"/>
            <w:tcBorders>
              <w:left w:val="single" w:sz="4" w:space="0" w:color="auto"/>
              <w:right w:val="single" w:sz="4" w:space="0" w:color="auto"/>
            </w:tcBorders>
          </w:tcPr>
          <w:p w:rsidR="00D50B42" w:rsidRPr="00D50B42" w:rsidRDefault="00D50B42" w:rsidP="00C00505">
            <w:pPr>
              <w:pStyle w:val="a5"/>
              <w:pBdr>
                <w:top w:val="none" w:sz="0" w:space="0" w:color="auto"/>
                <w:left w:val="none" w:sz="0" w:space="0" w:color="auto"/>
                <w:bottom w:val="none" w:sz="0" w:space="0" w:color="auto"/>
                <w:right w:val="none" w:sz="0" w:space="0" w:color="auto"/>
                <w:between w:val="none" w:sz="0" w:space="0" w:color="auto"/>
              </w:pBdr>
              <w:ind w:left="0"/>
              <w:jc w:val="both"/>
              <w:rPr>
                <w:sz w:val="28"/>
                <w:szCs w:val="28"/>
              </w:rPr>
            </w:pPr>
            <w:r>
              <w:rPr>
                <w:sz w:val="28"/>
                <w:szCs w:val="28"/>
              </w:rPr>
              <w:t xml:space="preserve">Раздел 2. Язык в действии </w:t>
            </w:r>
          </w:p>
        </w:tc>
        <w:tc>
          <w:tcPr>
            <w:tcW w:w="1872" w:type="dxa"/>
            <w:tcBorders>
              <w:left w:val="single" w:sz="4" w:space="0" w:color="auto"/>
            </w:tcBorders>
          </w:tcPr>
          <w:p w:rsidR="00D50B42" w:rsidRPr="00D50B42" w:rsidRDefault="00D50B42" w:rsidP="00C00505">
            <w:pPr>
              <w:pStyle w:val="a5"/>
              <w:pBdr>
                <w:top w:val="none" w:sz="0" w:space="0" w:color="auto"/>
                <w:left w:val="none" w:sz="0" w:space="0" w:color="auto"/>
                <w:bottom w:val="none" w:sz="0" w:space="0" w:color="auto"/>
                <w:right w:val="none" w:sz="0" w:space="0" w:color="auto"/>
                <w:between w:val="none" w:sz="0" w:space="0" w:color="auto"/>
              </w:pBdr>
              <w:ind w:left="0"/>
              <w:jc w:val="both"/>
              <w:rPr>
                <w:sz w:val="28"/>
                <w:szCs w:val="28"/>
              </w:rPr>
            </w:pPr>
            <w:r>
              <w:rPr>
                <w:sz w:val="28"/>
                <w:szCs w:val="28"/>
              </w:rPr>
              <w:t>6</w:t>
            </w:r>
          </w:p>
        </w:tc>
      </w:tr>
      <w:tr w:rsidR="00D50B42" w:rsidTr="00D50B42">
        <w:tc>
          <w:tcPr>
            <w:tcW w:w="990" w:type="dxa"/>
            <w:tcBorders>
              <w:right w:val="single" w:sz="4" w:space="0" w:color="auto"/>
            </w:tcBorders>
          </w:tcPr>
          <w:p w:rsidR="00D50B42" w:rsidRPr="00D50B42" w:rsidRDefault="007A08C7" w:rsidP="00C00505">
            <w:pPr>
              <w:pStyle w:val="a5"/>
              <w:pBdr>
                <w:top w:val="none" w:sz="0" w:space="0" w:color="auto"/>
                <w:left w:val="none" w:sz="0" w:space="0" w:color="auto"/>
                <w:bottom w:val="none" w:sz="0" w:space="0" w:color="auto"/>
                <w:right w:val="none" w:sz="0" w:space="0" w:color="auto"/>
                <w:between w:val="none" w:sz="0" w:space="0" w:color="auto"/>
              </w:pBdr>
              <w:ind w:left="0"/>
              <w:jc w:val="both"/>
              <w:rPr>
                <w:sz w:val="28"/>
                <w:szCs w:val="28"/>
              </w:rPr>
            </w:pPr>
            <w:r>
              <w:rPr>
                <w:sz w:val="28"/>
                <w:szCs w:val="28"/>
              </w:rPr>
              <w:t>3</w:t>
            </w:r>
          </w:p>
        </w:tc>
        <w:tc>
          <w:tcPr>
            <w:tcW w:w="6525" w:type="dxa"/>
            <w:tcBorders>
              <w:left w:val="single" w:sz="4" w:space="0" w:color="auto"/>
              <w:right w:val="single" w:sz="4" w:space="0" w:color="auto"/>
            </w:tcBorders>
          </w:tcPr>
          <w:p w:rsidR="00D50B42" w:rsidRPr="00D50B42" w:rsidRDefault="007A08C7" w:rsidP="00C00505">
            <w:pPr>
              <w:pStyle w:val="a5"/>
              <w:pBdr>
                <w:top w:val="none" w:sz="0" w:space="0" w:color="auto"/>
                <w:left w:val="none" w:sz="0" w:space="0" w:color="auto"/>
                <w:bottom w:val="none" w:sz="0" w:space="0" w:color="auto"/>
                <w:right w:val="none" w:sz="0" w:space="0" w:color="auto"/>
                <w:between w:val="none" w:sz="0" w:space="0" w:color="auto"/>
              </w:pBdr>
              <w:ind w:left="0"/>
              <w:jc w:val="both"/>
              <w:rPr>
                <w:sz w:val="28"/>
                <w:szCs w:val="28"/>
              </w:rPr>
            </w:pPr>
            <w:r>
              <w:rPr>
                <w:sz w:val="28"/>
                <w:szCs w:val="28"/>
              </w:rPr>
              <w:t xml:space="preserve">Раздел 3. Секреты речи и текста  </w:t>
            </w:r>
          </w:p>
        </w:tc>
        <w:tc>
          <w:tcPr>
            <w:tcW w:w="1872" w:type="dxa"/>
            <w:tcBorders>
              <w:left w:val="single" w:sz="4" w:space="0" w:color="auto"/>
            </w:tcBorders>
          </w:tcPr>
          <w:p w:rsidR="00D50B42" w:rsidRPr="00D50B42" w:rsidRDefault="007A08C7" w:rsidP="00C00505">
            <w:pPr>
              <w:pStyle w:val="a5"/>
              <w:pBdr>
                <w:top w:val="none" w:sz="0" w:space="0" w:color="auto"/>
                <w:left w:val="none" w:sz="0" w:space="0" w:color="auto"/>
                <w:bottom w:val="none" w:sz="0" w:space="0" w:color="auto"/>
                <w:right w:val="none" w:sz="0" w:space="0" w:color="auto"/>
                <w:between w:val="none" w:sz="0" w:space="0" w:color="auto"/>
              </w:pBdr>
              <w:ind w:left="0"/>
              <w:jc w:val="both"/>
              <w:rPr>
                <w:sz w:val="28"/>
                <w:szCs w:val="28"/>
              </w:rPr>
            </w:pPr>
            <w:r>
              <w:rPr>
                <w:sz w:val="28"/>
                <w:szCs w:val="28"/>
              </w:rPr>
              <w:t>4</w:t>
            </w:r>
          </w:p>
        </w:tc>
      </w:tr>
      <w:tr w:rsidR="00D50B42" w:rsidTr="00D50B42">
        <w:tc>
          <w:tcPr>
            <w:tcW w:w="990" w:type="dxa"/>
            <w:tcBorders>
              <w:right w:val="single" w:sz="4" w:space="0" w:color="auto"/>
            </w:tcBorders>
          </w:tcPr>
          <w:p w:rsidR="00D50B42" w:rsidRPr="00D50B42" w:rsidRDefault="00D50B42" w:rsidP="00C00505">
            <w:pPr>
              <w:pStyle w:val="a5"/>
              <w:pBdr>
                <w:top w:val="none" w:sz="0" w:space="0" w:color="auto"/>
                <w:left w:val="none" w:sz="0" w:space="0" w:color="auto"/>
                <w:bottom w:val="none" w:sz="0" w:space="0" w:color="auto"/>
                <w:right w:val="none" w:sz="0" w:space="0" w:color="auto"/>
                <w:between w:val="none" w:sz="0" w:space="0" w:color="auto"/>
              </w:pBdr>
              <w:ind w:left="0"/>
              <w:jc w:val="both"/>
              <w:rPr>
                <w:sz w:val="28"/>
                <w:szCs w:val="28"/>
              </w:rPr>
            </w:pPr>
          </w:p>
        </w:tc>
        <w:tc>
          <w:tcPr>
            <w:tcW w:w="6525" w:type="dxa"/>
            <w:tcBorders>
              <w:left w:val="single" w:sz="4" w:space="0" w:color="auto"/>
              <w:right w:val="single" w:sz="4" w:space="0" w:color="auto"/>
            </w:tcBorders>
          </w:tcPr>
          <w:p w:rsidR="00D50B42" w:rsidRPr="00D50B42" w:rsidRDefault="007A08C7" w:rsidP="00C00505">
            <w:pPr>
              <w:pStyle w:val="a5"/>
              <w:pBdr>
                <w:top w:val="none" w:sz="0" w:space="0" w:color="auto"/>
                <w:left w:val="none" w:sz="0" w:space="0" w:color="auto"/>
                <w:bottom w:val="none" w:sz="0" w:space="0" w:color="auto"/>
                <w:right w:val="none" w:sz="0" w:space="0" w:color="auto"/>
                <w:between w:val="none" w:sz="0" w:space="0" w:color="auto"/>
              </w:pBdr>
              <w:ind w:left="0"/>
              <w:jc w:val="both"/>
              <w:rPr>
                <w:sz w:val="28"/>
                <w:szCs w:val="28"/>
              </w:rPr>
            </w:pPr>
            <w:r>
              <w:rPr>
                <w:sz w:val="28"/>
                <w:szCs w:val="28"/>
              </w:rPr>
              <w:t xml:space="preserve">Резерв </w:t>
            </w:r>
          </w:p>
        </w:tc>
        <w:tc>
          <w:tcPr>
            <w:tcW w:w="1872" w:type="dxa"/>
            <w:tcBorders>
              <w:left w:val="single" w:sz="4" w:space="0" w:color="auto"/>
            </w:tcBorders>
          </w:tcPr>
          <w:p w:rsidR="00D50B42" w:rsidRPr="00D50B42" w:rsidRDefault="007A08C7" w:rsidP="00C00505">
            <w:pPr>
              <w:pStyle w:val="a5"/>
              <w:pBdr>
                <w:top w:val="none" w:sz="0" w:space="0" w:color="auto"/>
                <w:left w:val="none" w:sz="0" w:space="0" w:color="auto"/>
                <w:bottom w:val="none" w:sz="0" w:space="0" w:color="auto"/>
                <w:right w:val="none" w:sz="0" w:space="0" w:color="auto"/>
                <w:between w:val="none" w:sz="0" w:space="0" w:color="auto"/>
              </w:pBdr>
              <w:ind w:left="0"/>
              <w:jc w:val="both"/>
              <w:rPr>
                <w:sz w:val="28"/>
                <w:szCs w:val="28"/>
              </w:rPr>
            </w:pPr>
            <w:r>
              <w:rPr>
                <w:sz w:val="28"/>
                <w:szCs w:val="28"/>
              </w:rPr>
              <w:t>1</w:t>
            </w:r>
          </w:p>
        </w:tc>
      </w:tr>
    </w:tbl>
    <w:p w:rsidR="00D50B42" w:rsidRPr="007A08C7" w:rsidRDefault="00D50B42" w:rsidP="00C00505">
      <w:pPr>
        <w:pStyle w:val="a5"/>
        <w:spacing w:line="240" w:lineRule="auto"/>
        <w:ind w:left="750"/>
        <w:jc w:val="both"/>
        <w:rPr>
          <w:rFonts w:ascii="Times New Roman" w:hAnsi="Times New Roman"/>
          <w:sz w:val="28"/>
          <w:szCs w:val="28"/>
        </w:rPr>
      </w:pPr>
    </w:p>
    <w:p w:rsidR="007A08C7" w:rsidRDefault="007A08C7" w:rsidP="007A08C7">
      <w:pPr>
        <w:pStyle w:val="a5"/>
        <w:spacing w:line="240" w:lineRule="auto"/>
        <w:ind w:left="750"/>
        <w:jc w:val="both"/>
        <w:rPr>
          <w:rFonts w:ascii="Times New Roman" w:hAnsi="Times New Roman"/>
          <w:b/>
          <w:sz w:val="28"/>
          <w:szCs w:val="28"/>
        </w:rPr>
      </w:pPr>
      <w:r w:rsidRPr="007A08C7">
        <w:rPr>
          <w:rFonts w:ascii="Times New Roman" w:hAnsi="Times New Roman"/>
          <w:b/>
          <w:sz w:val="28"/>
          <w:szCs w:val="28"/>
        </w:rPr>
        <w:t>Литературное  чтение  на  родном  языке  (2,  3  классы)</w:t>
      </w:r>
    </w:p>
    <w:p w:rsidR="007A08C7" w:rsidRPr="00A100F4" w:rsidRDefault="00A100F4" w:rsidP="00A100F4">
      <w:pPr>
        <w:pStyle w:val="a5"/>
        <w:spacing w:line="240" w:lineRule="auto"/>
        <w:ind w:left="750"/>
        <w:jc w:val="both"/>
        <w:rPr>
          <w:rFonts w:ascii="Times New Roman" w:hAnsi="Times New Roman"/>
          <w:b/>
          <w:sz w:val="28"/>
          <w:szCs w:val="28"/>
        </w:rPr>
      </w:pPr>
      <w:r>
        <w:rPr>
          <w:rFonts w:ascii="Times New Roman" w:hAnsi="Times New Roman"/>
          <w:b/>
          <w:sz w:val="28"/>
          <w:szCs w:val="28"/>
        </w:rPr>
        <w:t xml:space="preserve">  Планируемые </w:t>
      </w:r>
      <w:r w:rsidR="007A08C7" w:rsidRPr="00A100F4">
        <w:rPr>
          <w:rFonts w:ascii="Times New Roman" w:hAnsi="Times New Roman"/>
          <w:b/>
          <w:sz w:val="28"/>
          <w:szCs w:val="28"/>
        </w:rPr>
        <w:t xml:space="preserve">результаты </w:t>
      </w:r>
    </w:p>
    <w:p w:rsidR="007A08C7" w:rsidRDefault="007A08C7" w:rsidP="007A08C7">
      <w:pPr>
        <w:pStyle w:val="a5"/>
        <w:spacing w:line="240" w:lineRule="auto"/>
        <w:ind w:left="750"/>
        <w:jc w:val="both"/>
        <w:rPr>
          <w:rFonts w:ascii="Times New Roman" w:hAnsi="Times New Roman"/>
          <w:b/>
          <w:sz w:val="28"/>
          <w:szCs w:val="28"/>
        </w:rPr>
      </w:pPr>
      <w:r w:rsidRPr="007A08C7">
        <w:rPr>
          <w:rFonts w:ascii="Times New Roman" w:hAnsi="Times New Roman"/>
          <w:b/>
          <w:sz w:val="28"/>
          <w:szCs w:val="28"/>
        </w:rPr>
        <w:t>Личностные</w:t>
      </w:r>
    </w:p>
    <w:p w:rsidR="007A08C7" w:rsidRPr="007A08C7" w:rsidRDefault="007A08C7" w:rsidP="007A08C7">
      <w:pPr>
        <w:pStyle w:val="a5"/>
        <w:spacing w:line="240" w:lineRule="auto"/>
        <w:ind w:left="750"/>
        <w:jc w:val="both"/>
        <w:rPr>
          <w:rFonts w:ascii="Times New Roman" w:hAnsi="Times New Roman"/>
          <w:sz w:val="28"/>
          <w:szCs w:val="28"/>
        </w:rPr>
      </w:pPr>
      <w:r w:rsidRPr="007A08C7">
        <w:rPr>
          <w:rFonts w:ascii="Times New Roman" w:hAnsi="Times New Roman"/>
          <w:b/>
          <w:sz w:val="28"/>
          <w:szCs w:val="28"/>
        </w:rPr>
        <w:t>качества</w:t>
      </w:r>
      <w:r w:rsidRPr="007A08C7">
        <w:rPr>
          <w:rFonts w:ascii="Times New Roman" w:hAnsi="Times New Roman"/>
          <w:sz w:val="28"/>
          <w:szCs w:val="28"/>
        </w:rPr>
        <w:t>: положительная мотивация к урокам литературного чтения на русском родном</w:t>
      </w:r>
      <w:r>
        <w:rPr>
          <w:rFonts w:ascii="Times New Roman" w:hAnsi="Times New Roman"/>
          <w:sz w:val="28"/>
          <w:szCs w:val="28"/>
        </w:rPr>
        <w:t xml:space="preserve"> </w:t>
      </w:r>
      <w:r w:rsidRPr="007A08C7">
        <w:rPr>
          <w:rFonts w:ascii="Times New Roman" w:hAnsi="Times New Roman"/>
          <w:sz w:val="28"/>
          <w:szCs w:val="28"/>
        </w:rPr>
        <w:t>языке  и  к  чтению  книг;  основы  смыслообразования  и  самоопределения;  гражданская  идентичность;</w:t>
      </w:r>
      <w:r>
        <w:rPr>
          <w:rFonts w:ascii="Times New Roman" w:hAnsi="Times New Roman"/>
          <w:sz w:val="28"/>
          <w:szCs w:val="28"/>
        </w:rPr>
        <w:t xml:space="preserve"> </w:t>
      </w:r>
      <w:r w:rsidRPr="007A08C7">
        <w:rPr>
          <w:rFonts w:ascii="Times New Roman" w:hAnsi="Times New Roman"/>
          <w:sz w:val="28"/>
          <w:szCs w:val="28"/>
        </w:rPr>
        <w:t xml:space="preserve">нравственно-этическая </w:t>
      </w:r>
      <w:r w:rsidRPr="007A08C7">
        <w:rPr>
          <w:rFonts w:ascii="Times New Roman" w:hAnsi="Times New Roman"/>
          <w:sz w:val="28"/>
          <w:szCs w:val="28"/>
        </w:rPr>
        <w:lastRenderedPageBreak/>
        <w:t>ориентация в читаемом; развитие дружеского отношения к другим детям; базовые</w:t>
      </w:r>
      <w:r>
        <w:rPr>
          <w:rFonts w:ascii="Times New Roman" w:hAnsi="Times New Roman"/>
          <w:sz w:val="28"/>
          <w:szCs w:val="28"/>
        </w:rPr>
        <w:t xml:space="preserve"> </w:t>
      </w:r>
      <w:r w:rsidRPr="007A08C7">
        <w:rPr>
          <w:rFonts w:ascii="Times New Roman" w:hAnsi="Times New Roman"/>
          <w:sz w:val="28"/>
          <w:szCs w:val="28"/>
        </w:rPr>
        <w:t xml:space="preserve">эстетические чувства; рефлексия; эмоционально-личностная децентрация; способность к самооценке. </w:t>
      </w:r>
    </w:p>
    <w:p w:rsidR="007A08C7" w:rsidRPr="007A08C7" w:rsidRDefault="007A08C7" w:rsidP="007A08C7">
      <w:pPr>
        <w:pStyle w:val="a5"/>
        <w:spacing w:line="240" w:lineRule="auto"/>
        <w:ind w:left="750"/>
        <w:jc w:val="both"/>
        <w:rPr>
          <w:rFonts w:ascii="Times New Roman" w:hAnsi="Times New Roman"/>
          <w:sz w:val="28"/>
          <w:szCs w:val="28"/>
        </w:rPr>
      </w:pPr>
      <w:r w:rsidRPr="007A08C7">
        <w:rPr>
          <w:rFonts w:ascii="Times New Roman" w:hAnsi="Times New Roman"/>
          <w:b/>
          <w:sz w:val="28"/>
          <w:szCs w:val="28"/>
        </w:rPr>
        <w:t>Регулятивные УУД:</w:t>
      </w:r>
      <w:r w:rsidRPr="007A08C7">
        <w:rPr>
          <w:rFonts w:ascii="Times New Roman" w:hAnsi="Times New Roman"/>
          <w:sz w:val="28"/>
          <w:szCs w:val="28"/>
        </w:rPr>
        <w:t xml:space="preserve">  понимать  и  принимать  учебную  задачу;</w:t>
      </w:r>
      <w:r>
        <w:rPr>
          <w:rFonts w:ascii="Times New Roman" w:hAnsi="Times New Roman"/>
          <w:sz w:val="28"/>
          <w:szCs w:val="28"/>
        </w:rPr>
        <w:t xml:space="preserve">  прогнозировать;  использовать </w:t>
      </w:r>
      <w:r w:rsidRPr="007A08C7">
        <w:rPr>
          <w:rFonts w:ascii="Times New Roman" w:hAnsi="Times New Roman"/>
          <w:sz w:val="28"/>
          <w:szCs w:val="28"/>
        </w:rPr>
        <w:t>определенные учителем ориентиры действия; осуществлять последовательность действий в соответствии с</w:t>
      </w:r>
    </w:p>
    <w:p w:rsidR="007A08C7" w:rsidRPr="007A08C7" w:rsidRDefault="007A08C7" w:rsidP="007A08C7">
      <w:pPr>
        <w:pStyle w:val="a5"/>
        <w:spacing w:line="240" w:lineRule="auto"/>
        <w:ind w:left="750"/>
        <w:jc w:val="both"/>
        <w:rPr>
          <w:rFonts w:ascii="Times New Roman" w:hAnsi="Times New Roman"/>
          <w:sz w:val="28"/>
          <w:szCs w:val="28"/>
        </w:rPr>
      </w:pPr>
      <w:r w:rsidRPr="007A08C7">
        <w:rPr>
          <w:rFonts w:ascii="Times New Roman" w:hAnsi="Times New Roman"/>
          <w:sz w:val="28"/>
          <w:szCs w:val="28"/>
        </w:rPr>
        <w:t xml:space="preserve">инструкцией, устной или письменной; осуществлять самоконтроль и элементарный контроль. </w:t>
      </w:r>
    </w:p>
    <w:p w:rsidR="007A08C7" w:rsidRPr="007A08C7" w:rsidRDefault="007A08C7" w:rsidP="007A08C7">
      <w:pPr>
        <w:pStyle w:val="a5"/>
        <w:spacing w:line="240" w:lineRule="auto"/>
        <w:ind w:left="750"/>
        <w:jc w:val="both"/>
        <w:rPr>
          <w:rFonts w:ascii="Times New Roman" w:hAnsi="Times New Roman"/>
          <w:sz w:val="28"/>
          <w:szCs w:val="28"/>
        </w:rPr>
      </w:pPr>
      <w:r w:rsidRPr="007A08C7">
        <w:rPr>
          <w:rFonts w:ascii="Times New Roman" w:hAnsi="Times New Roman"/>
          <w:b/>
          <w:sz w:val="28"/>
          <w:szCs w:val="28"/>
        </w:rPr>
        <w:t>Познавательные УУД:</w:t>
      </w:r>
      <w:r w:rsidRPr="007A08C7">
        <w:rPr>
          <w:rFonts w:ascii="Times New Roman" w:hAnsi="Times New Roman"/>
          <w:sz w:val="28"/>
          <w:szCs w:val="28"/>
        </w:rPr>
        <w:t xml:space="preserve">  понимать  прочитанное,  находить  в  тексте</w:t>
      </w:r>
      <w:r>
        <w:rPr>
          <w:rFonts w:ascii="Times New Roman" w:hAnsi="Times New Roman"/>
          <w:sz w:val="28"/>
          <w:szCs w:val="28"/>
        </w:rPr>
        <w:t xml:space="preserve">  нужные  сведения  (выборочное </w:t>
      </w:r>
      <w:r w:rsidRPr="007A08C7">
        <w:rPr>
          <w:rFonts w:ascii="Times New Roman" w:hAnsi="Times New Roman"/>
          <w:sz w:val="28"/>
          <w:szCs w:val="28"/>
        </w:rPr>
        <w:t>чтение); выявлять непонятные слова, интересоваться их значением; выделять главное; составлять план;ориентироваться в одной книге и в группе книг, в Интернете; устанавливать элементарную логическую</w:t>
      </w:r>
      <w:r>
        <w:rPr>
          <w:rFonts w:ascii="Times New Roman" w:hAnsi="Times New Roman"/>
          <w:sz w:val="28"/>
          <w:szCs w:val="28"/>
        </w:rPr>
        <w:t xml:space="preserve"> </w:t>
      </w:r>
      <w:r w:rsidRPr="007A08C7">
        <w:rPr>
          <w:rFonts w:ascii="Times New Roman" w:hAnsi="Times New Roman"/>
          <w:sz w:val="28"/>
          <w:szCs w:val="28"/>
        </w:rPr>
        <w:t>причинно-следственную  связь  событий  и  действий  героев  произведения;  выполнять  действия  анализа,</w:t>
      </w:r>
    </w:p>
    <w:p w:rsidR="007A08C7" w:rsidRPr="00B37C7E" w:rsidRDefault="007A08C7" w:rsidP="00B37C7E">
      <w:pPr>
        <w:pStyle w:val="a5"/>
        <w:spacing w:line="240" w:lineRule="auto"/>
        <w:ind w:left="750"/>
        <w:jc w:val="both"/>
        <w:rPr>
          <w:rFonts w:ascii="Times New Roman" w:hAnsi="Times New Roman"/>
          <w:sz w:val="28"/>
          <w:szCs w:val="28"/>
        </w:rPr>
      </w:pPr>
      <w:r w:rsidRPr="007A08C7">
        <w:rPr>
          <w:rFonts w:ascii="Times New Roman" w:hAnsi="Times New Roman"/>
          <w:sz w:val="28"/>
          <w:szCs w:val="28"/>
        </w:rPr>
        <w:t xml:space="preserve">выявляя  подтекст  и  идею  произведения;  сравнивать  персонажей  </w:t>
      </w:r>
      <w:r w:rsidR="00B37C7E">
        <w:rPr>
          <w:rFonts w:ascii="Times New Roman" w:hAnsi="Times New Roman"/>
          <w:sz w:val="28"/>
          <w:szCs w:val="28"/>
        </w:rPr>
        <w:t xml:space="preserve">одного  произведения  и  разных </w:t>
      </w:r>
      <w:r w:rsidRPr="00B37C7E">
        <w:rPr>
          <w:rFonts w:ascii="Times New Roman" w:hAnsi="Times New Roman"/>
          <w:sz w:val="28"/>
          <w:szCs w:val="28"/>
        </w:rPr>
        <w:t>произведений  по  заданным  критериям;  выдвигать  гипотезы  в  процессе  прогнозирования  читаемого;</w:t>
      </w:r>
      <w:r w:rsidR="00B37C7E">
        <w:rPr>
          <w:rFonts w:ascii="Times New Roman" w:hAnsi="Times New Roman"/>
          <w:sz w:val="28"/>
          <w:szCs w:val="28"/>
        </w:rPr>
        <w:t xml:space="preserve"> </w:t>
      </w:r>
      <w:r w:rsidRPr="00B37C7E">
        <w:rPr>
          <w:rFonts w:ascii="Times New Roman" w:hAnsi="Times New Roman"/>
          <w:sz w:val="28"/>
          <w:szCs w:val="28"/>
        </w:rPr>
        <w:t xml:space="preserve">обосновывать свои утверждения; обобщать; классифицировать. </w:t>
      </w:r>
    </w:p>
    <w:p w:rsidR="007A08C7" w:rsidRPr="00B37C7E" w:rsidRDefault="007A08C7" w:rsidP="00B37C7E">
      <w:pPr>
        <w:pStyle w:val="a5"/>
        <w:spacing w:line="240" w:lineRule="auto"/>
        <w:ind w:left="750"/>
        <w:jc w:val="both"/>
        <w:rPr>
          <w:rFonts w:ascii="Times New Roman" w:hAnsi="Times New Roman"/>
          <w:sz w:val="28"/>
          <w:szCs w:val="28"/>
        </w:rPr>
      </w:pPr>
      <w:r w:rsidRPr="00B37C7E">
        <w:rPr>
          <w:rFonts w:ascii="Times New Roman" w:hAnsi="Times New Roman"/>
          <w:b/>
          <w:sz w:val="28"/>
          <w:szCs w:val="28"/>
        </w:rPr>
        <w:t>Коммуникативные УУД</w:t>
      </w:r>
      <w:r w:rsidRPr="007A08C7">
        <w:rPr>
          <w:rFonts w:ascii="Times New Roman" w:hAnsi="Times New Roman"/>
          <w:sz w:val="28"/>
          <w:szCs w:val="28"/>
        </w:rPr>
        <w:t>: уметь и желать участвовать в коллективной бе</w:t>
      </w:r>
      <w:r w:rsidR="00B37C7E">
        <w:rPr>
          <w:rFonts w:ascii="Times New Roman" w:hAnsi="Times New Roman"/>
          <w:sz w:val="28"/>
          <w:szCs w:val="28"/>
        </w:rPr>
        <w:t xml:space="preserve">седе, соблюдая основные правила </w:t>
      </w:r>
      <w:r w:rsidRPr="00B37C7E">
        <w:rPr>
          <w:rFonts w:ascii="Times New Roman" w:hAnsi="Times New Roman"/>
          <w:sz w:val="28"/>
          <w:szCs w:val="28"/>
        </w:rPr>
        <w:t>общения на уроке; готовность оказать помощь товарищу; планировать учебное  сотрудничество; согласовывать  действия  с  партнером;  пересказывать  прочитанное;  создавать  текст  по</w:t>
      </w:r>
    </w:p>
    <w:p w:rsidR="007A08C7" w:rsidRPr="007A08C7" w:rsidRDefault="007A08C7" w:rsidP="007A08C7">
      <w:pPr>
        <w:pStyle w:val="a5"/>
        <w:spacing w:line="240" w:lineRule="auto"/>
        <w:ind w:left="750"/>
        <w:jc w:val="both"/>
        <w:rPr>
          <w:rFonts w:ascii="Times New Roman" w:hAnsi="Times New Roman"/>
          <w:sz w:val="28"/>
          <w:szCs w:val="28"/>
        </w:rPr>
      </w:pPr>
      <w:r w:rsidRPr="007A08C7">
        <w:rPr>
          <w:rFonts w:ascii="Times New Roman" w:hAnsi="Times New Roman"/>
          <w:sz w:val="28"/>
          <w:szCs w:val="28"/>
        </w:rPr>
        <w:t xml:space="preserve">образцу, по иллюстрации, по заданной теме (повествование, описание, рассуждение). </w:t>
      </w:r>
    </w:p>
    <w:p w:rsidR="007A08C7" w:rsidRPr="00B37C7E" w:rsidRDefault="007A08C7" w:rsidP="00B37C7E">
      <w:pPr>
        <w:pStyle w:val="a5"/>
        <w:spacing w:line="240" w:lineRule="auto"/>
        <w:ind w:left="750"/>
        <w:jc w:val="center"/>
        <w:rPr>
          <w:rFonts w:ascii="Times New Roman" w:hAnsi="Times New Roman"/>
          <w:b/>
          <w:sz w:val="28"/>
          <w:szCs w:val="28"/>
        </w:rPr>
      </w:pPr>
      <w:r w:rsidRPr="00B37C7E">
        <w:rPr>
          <w:rFonts w:ascii="Times New Roman" w:hAnsi="Times New Roman"/>
          <w:b/>
          <w:sz w:val="28"/>
          <w:szCs w:val="28"/>
        </w:rPr>
        <w:t>СОДЕРЖАНИЕ ПРОГРАММЫ</w:t>
      </w:r>
    </w:p>
    <w:p w:rsidR="007A08C7" w:rsidRPr="007A08C7" w:rsidRDefault="007A08C7" w:rsidP="00B37C7E">
      <w:pPr>
        <w:pStyle w:val="a5"/>
        <w:spacing w:line="240" w:lineRule="auto"/>
        <w:ind w:left="750"/>
        <w:jc w:val="center"/>
        <w:rPr>
          <w:rFonts w:ascii="Times New Roman" w:hAnsi="Times New Roman"/>
          <w:sz w:val="28"/>
          <w:szCs w:val="28"/>
        </w:rPr>
      </w:pPr>
      <w:r w:rsidRPr="007A08C7">
        <w:rPr>
          <w:rFonts w:ascii="Times New Roman" w:hAnsi="Times New Roman"/>
          <w:sz w:val="28"/>
          <w:szCs w:val="28"/>
        </w:rPr>
        <w:t>Круг чтения.</w:t>
      </w:r>
    </w:p>
    <w:p w:rsidR="007A08C7" w:rsidRPr="007A08C7" w:rsidRDefault="007A08C7" w:rsidP="007A08C7">
      <w:pPr>
        <w:pStyle w:val="a5"/>
        <w:spacing w:line="240" w:lineRule="auto"/>
        <w:ind w:left="750"/>
        <w:jc w:val="both"/>
        <w:rPr>
          <w:rFonts w:ascii="Times New Roman" w:hAnsi="Times New Roman"/>
          <w:sz w:val="28"/>
          <w:szCs w:val="28"/>
        </w:rPr>
      </w:pPr>
      <w:r w:rsidRPr="007A08C7">
        <w:rPr>
          <w:rFonts w:ascii="Times New Roman" w:hAnsi="Times New Roman"/>
          <w:sz w:val="28"/>
          <w:szCs w:val="28"/>
        </w:rPr>
        <w:t xml:space="preserve">Во 2-3 классах дети читают произведения Алтайских писателей и поэтов. </w:t>
      </w:r>
    </w:p>
    <w:p w:rsidR="00A100F4" w:rsidRDefault="007A08C7" w:rsidP="00B37C7E">
      <w:pPr>
        <w:pStyle w:val="a5"/>
        <w:spacing w:line="240" w:lineRule="auto"/>
        <w:ind w:left="750"/>
        <w:jc w:val="both"/>
        <w:rPr>
          <w:rFonts w:ascii="Times New Roman" w:hAnsi="Times New Roman"/>
          <w:b/>
          <w:sz w:val="28"/>
          <w:szCs w:val="28"/>
        </w:rPr>
      </w:pPr>
      <w:r w:rsidRPr="00B37C7E">
        <w:rPr>
          <w:rFonts w:ascii="Times New Roman" w:hAnsi="Times New Roman"/>
          <w:b/>
          <w:sz w:val="28"/>
          <w:szCs w:val="28"/>
        </w:rPr>
        <w:t>Список</w:t>
      </w:r>
      <w:r w:rsidR="00A100F4">
        <w:rPr>
          <w:rFonts w:ascii="Times New Roman" w:hAnsi="Times New Roman"/>
          <w:b/>
          <w:sz w:val="28"/>
          <w:szCs w:val="28"/>
        </w:rPr>
        <w:t xml:space="preserve"> рекомендуемых произведений (1 год обучения)</w:t>
      </w:r>
    </w:p>
    <w:p w:rsidR="007A08C7" w:rsidRPr="00B37C7E" w:rsidRDefault="00B37C7E" w:rsidP="00B37C7E">
      <w:pPr>
        <w:pStyle w:val="a5"/>
        <w:spacing w:line="240" w:lineRule="auto"/>
        <w:ind w:left="750"/>
        <w:jc w:val="both"/>
        <w:rPr>
          <w:rFonts w:ascii="Times New Roman" w:hAnsi="Times New Roman"/>
          <w:b/>
          <w:sz w:val="28"/>
          <w:szCs w:val="28"/>
        </w:rPr>
      </w:pPr>
      <w:r>
        <w:rPr>
          <w:rFonts w:ascii="Times New Roman" w:hAnsi="Times New Roman"/>
          <w:b/>
          <w:sz w:val="28"/>
          <w:szCs w:val="28"/>
        </w:rPr>
        <w:t xml:space="preserve"> Атаманов Иван </w:t>
      </w:r>
      <w:r w:rsidR="007A08C7" w:rsidRPr="00B37C7E">
        <w:rPr>
          <w:rFonts w:ascii="Times New Roman" w:hAnsi="Times New Roman"/>
          <w:b/>
          <w:sz w:val="28"/>
          <w:szCs w:val="28"/>
        </w:rPr>
        <w:t xml:space="preserve">Алексеевич </w:t>
      </w:r>
    </w:p>
    <w:p w:rsidR="007A08C7" w:rsidRPr="007A08C7" w:rsidRDefault="007A08C7" w:rsidP="007A08C7">
      <w:pPr>
        <w:pStyle w:val="a5"/>
        <w:spacing w:line="240" w:lineRule="auto"/>
        <w:ind w:left="750"/>
        <w:jc w:val="both"/>
        <w:rPr>
          <w:rFonts w:ascii="Times New Roman" w:hAnsi="Times New Roman"/>
          <w:sz w:val="28"/>
          <w:szCs w:val="28"/>
        </w:rPr>
      </w:pPr>
      <w:r w:rsidRPr="007A08C7">
        <w:rPr>
          <w:rFonts w:ascii="Times New Roman" w:hAnsi="Times New Roman"/>
          <w:sz w:val="28"/>
          <w:szCs w:val="28"/>
        </w:rPr>
        <w:t xml:space="preserve">Заяц-путешественник </w:t>
      </w:r>
    </w:p>
    <w:p w:rsidR="007A08C7" w:rsidRPr="007A08C7" w:rsidRDefault="007A08C7" w:rsidP="007A08C7">
      <w:pPr>
        <w:pStyle w:val="a5"/>
        <w:spacing w:line="240" w:lineRule="auto"/>
        <w:ind w:left="750"/>
        <w:jc w:val="both"/>
        <w:rPr>
          <w:rFonts w:ascii="Times New Roman" w:hAnsi="Times New Roman"/>
          <w:sz w:val="28"/>
          <w:szCs w:val="28"/>
        </w:rPr>
      </w:pPr>
      <w:r w:rsidRPr="007A08C7">
        <w:rPr>
          <w:rFonts w:ascii="Times New Roman" w:hAnsi="Times New Roman"/>
          <w:sz w:val="28"/>
          <w:szCs w:val="28"/>
        </w:rPr>
        <w:t xml:space="preserve">Лягушка и Барбос </w:t>
      </w:r>
    </w:p>
    <w:p w:rsidR="007A08C7" w:rsidRPr="007A08C7" w:rsidRDefault="007A08C7" w:rsidP="007A08C7">
      <w:pPr>
        <w:pStyle w:val="a5"/>
        <w:spacing w:line="240" w:lineRule="auto"/>
        <w:ind w:left="750"/>
        <w:jc w:val="both"/>
        <w:rPr>
          <w:rFonts w:ascii="Times New Roman" w:hAnsi="Times New Roman"/>
          <w:sz w:val="28"/>
          <w:szCs w:val="28"/>
        </w:rPr>
      </w:pPr>
      <w:r w:rsidRPr="007A08C7">
        <w:rPr>
          <w:rFonts w:ascii="Times New Roman" w:hAnsi="Times New Roman"/>
          <w:sz w:val="28"/>
          <w:szCs w:val="28"/>
        </w:rPr>
        <w:t xml:space="preserve">Ленивый воробей </w:t>
      </w:r>
    </w:p>
    <w:p w:rsidR="007A08C7" w:rsidRPr="00B37C7E" w:rsidRDefault="007A08C7" w:rsidP="007A08C7">
      <w:pPr>
        <w:pStyle w:val="a5"/>
        <w:spacing w:line="240" w:lineRule="auto"/>
        <w:ind w:left="750"/>
        <w:jc w:val="both"/>
        <w:rPr>
          <w:rFonts w:ascii="Times New Roman" w:hAnsi="Times New Roman"/>
          <w:b/>
          <w:sz w:val="28"/>
          <w:szCs w:val="28"/>
        </w:rPr>
      </w:pPr>
      <w:r w:rsidRPr="00B37C7E">
        <w:rPr>
          <w:rFonts w:ascii="Times New Roman" w:hAnsi="Times New Roman"/>
          <w:b/>
          <w:sz w:val="28"/>
          <w:szCs w:val="28"/>
        </w:rPr>
        <w:t xml:space="preserve">Бианки Виталий Валентинович </w:t>
      </w:r>
    </w:p>
    <w:p w:rsidR="007A08C7" w:rsidRPr="007A08C7" w:rsidRDefault="007A08C7" w:rsidP="007A08C7">
      <w:pPr>
        <w:pStyle w:val="a5"/>
        <w:spacing w:line="240" w:lineRule="auto"/>
        <w:ind w:left="750"/>
        <w:jc w:val="both"/>
        <w:rPr>
          <w:rFonts w:ascii="Times New Roman" w:hAnsi="Times New Roman"/>
          <w:sz w:val="28"/>
          <w:szCs w:val="28"/>
        </w:rPr>
      </w:pPr>
      <w:r w:rsidRPr="007A08C7">
        <w:rPr>
          <w:rFonts w:ascii="Times New Roman" w:hAnsi="Times New Roman"/>
          <w:sz w:val="28"/>
          <w:szCs w:val="28"/>
        </w:rPr>
        <w:t>Хитрый лис и умная уточкаи другие</w:t>
      </w:r>
    </w:p>
    <w:p w:rsidR="007A08C7" w:rsidRPr="00B37C7E" w:rsidRDefault="007A08C7" w:rsidP="007A08C7">
      <w:pPr>
        <w:pStyle w:val="a5"/>
        <w:spacing w:line="240" w:lineRule="auto"/>
        <w:ind w:left="750"/>
        <w:jc w:val="both"/>
        <w:rPr>
          <w:rFonts w:ascii="Times New Roman" w:hAnsi="Times New Roman"/>
          <w:b/>
          <w:sz w:val="28"/>
          <w:szCs w:val="28"/>
        </w:rPr>
      </w:pPr>
      <w:r w:rsidRPr="00B37C7E">
        <w:rPr>
          <w:rFonts w:ascii="Times New Roman" w:hAnsi="Times New Roman"/>
          <w:b/>
          <w:sz w:val="28"/>
          <w:szCs w:val="28"/>
        </w:rPr>
        <w:t xml:space="preserve">Власов Алексей Валентинович </w:t>
      </w:r>
    </w:p>
    <w:p w:rsidR="007A08C7" w:rsidRPr="007A08C7" w:rsidRDefault="007A08C7" w:rsidP="007A08C7">
      <w:pPr>
        <w:pStyle w:val="a5"/>
        <w:spacing w:line="240" w:lineRule="auto"/>
        <w:ind w:left="750"/>
        <w:jc w:val="both"/>
        <w:rPr>
          <w:rFonts w:ascii="Times New Roman" w:hAnsi="Times New Roman"/>
          <w:sz w:val="28"/>
          <w:szCs w:val="28"/>
        </w:rPr>
      </w:pPr>
      <w:r w:rsidRPr="007A08C7">
        <w:rPr>
          <w:rFonts w:ascii="Times New Roman" w:hAnsi="Times New Roman"/>
          <w:sz w:val="28"/>
          <w:szCs w:val="28"/>
        </w:rPr>
        <w:t xml:space="preserve">Мама </w:t>
      </w:r>
    </w:p>
    <w:p w:rsidR="007A08C7" w:rsidRPr="007A08C7" w:rsidRDefault="007A08C7" w:rsidP="007A08C7">
      <w:pPr>
        <w:pStyle w:val="a5"/>
        <w:spacing w:line="240" w:lineRule="auto"/>
        <w:ind w:left="750"/>
        <w:jc w:val="both"/>
        <w:rPr>
          <w:rFonts w:ascii="Times New Roman" w:hAnsi="Times New Roman"/>
          <w:sz w:val="28"/>
          <w:szCs w:val="28"/>
        </w:rPr>
      </w:pPr>
      <w:r w:rsidRPr="007A08C7">
        <w:rPr>
          <w:rFonts w:ascii="Times New Roman" w:hAnsi="Times New Roman"/>
          <w:sz w:val="28"/>
          <w:szCs w:val="28"/>
        </w:rPr>
        <w:t xml:space="preserve">Доброта </w:t>
      </w:r>
    </w:p>
    <w:p w:rsidR="007A08C7" w:rsidRPr="007A08C7" w:rsidRDefault="007A08C7" w:rsidP="007A08C7">
      <w:pPr>
        <w:pStyle w:val="a5"/>
        <w:spacing w:line="240" w:lineRule="auto"/>
        <w:ind w:left="750"/>
        <w:jc w:val="both"/>
        <w:rPr>
          <w:rFonts w:ascii="Times New Roman" w:hAnsi="Times New Roman"/>
          <w:sz w:val="28"/>
          <w:szCs w:val="28"/>
        </w:rPr>
      </w:pPr>
      <w:r w:rsidRPr="007A08C7">
        <w:rPr>
          <w:rFonts w:ascii="Times New Roman" w:hAnsi="Times New Roman"/>
          <w:sz w:val="28"/>
          <w:szCs w:val="28"/>
        </w:rPr>
        <w:t xml:space="preserve">Я – солдат! </w:t>
      </w:r>
    </w:p>
    <w:p w:rsidR="007A08C7" w:rsidRPr="007A08C7" w:rsidRDefault="007A08C7" w:rsidP="007A08C7">
      <w:pPr>
        <w:pStyle w:val="a5"/>
        <w:spacing w:line="240" w:lineRule="auto"/>
        <w:ind w:left="750"/>
        <w:jc w:val="both"/>
        <w:rPr>
          <w:rFonts w:ascii="Times New Roman" w:hAnsi="Times New Roman"/>
          <w:sz w:val="28"/>
          <w:szCs w:val="28"/>
        </w:rPr>
      </w:pPr>
      <w:r w:rsidRPr="007A08C7">
        <w:rPr>
          <w:rFonts w:ascii="Times New Roman" w:hAnsi="Times New Roman"/>
          <w:sz w:val="28"/>
          <w:szCs w:val="28"/>
        </w:rPr>
        <w:t>Дождик в лесу и другие</w:t>
      </w:r>
    </w:p>
    <w:p w:rsidR="007A08C7" w:rsidRPr="00B37C7E" w:rsidRDefault="007A08C7" w:rsidP="007A08C7">
      <w:pPr>
        <w:pStyle w:val="a5"/>
        <w:spacing w:line="240" w:lineRule="auto"/>
        <w:ind w:left="750"/>
        <w:jc w:val="both"/>
        <w:rPr>
          <w:rFonts w:ascii="Times New Roman" w:hAnsi="Times New Roman"/>
          <w:b/>
          <w:sz w:val="28"/>
          <w:szCs w:val="28"/>
        </w:rPr>
      </w:pPr>
      <w:r w:rsidRPr="00B37C7E">
        <w:rPr>
          <w:rFonts w:ascii="Times New Roman" w:hAnsi="Times New Roman"/>
          <w:b/>
          <w:sz w:val="28"/>
          <w:szCs w:val="28"/>
        </w:rPr>
        <w:t xml:space="preserve">Кан Ольга Викторовна </w:t>
      </w:r>
    </w:p>
    <w:p w:rsidR="007A08C7" w:rsidRPr="007A08C7" w:rsidRDefault="007A08C7" w:rsidP="007A08C7">
      <w:pPr>
        <w:pStyle w:val="a5"/>
        <w:spacing w:line="240" w:lineRule="auto"/>
        <w:ind w:left="750"/>
        <w:jc w:val="both"/>
        <w:rPr>
          <w:rFonts w:ascii="Times New Roman" w:hAnsi="Times New Roman"/>
          <w:sz w:val="28"/>
          <w:szCs w:val="28"/>
        </w:rPr>
      </w:pPr>
      <w:r w:rsidRPr="007A08C7">
        <w:rPr>
          <w:rFonts w:ascii="Times New Roman" w:hAnsi="Times New Roman"/>
          <w:sz w:val="28"/>
          <w:szCs w:val="28"/>
        </w:rPr>
        <w:t xml:space="preserve">Трудное слово СОБАКА </w:t>
      </w:r>
    </w:p>
    <w:p w:rsidR="007A08C7" w:rsidRPr="007A08C7" w:rsidRDefault="007A08C7" w:rsidP="007A08C7">
      <w:pPr>
        <w:pStyle w:val="a5"/>
        <w:spacing w:line="240" w:lineRule="auto"/>
        <w:ind w:left="750"/>
        <w:jc w:val="both"/>
        <w:rPr>
          <w:rFonts w:ascii="Times New Roman" w:hAnsi="Times New Roman"/>
          <w:sz w:val="28"/>
          <w:szCs w:val="28"/>
        </w:rPr>
      </w:pPr>
      <w:r w:rsidRPr="007A08C7">
        <w:rPr>
          <w:rFonts w:ascii="Times New Roman" w:hAnsi="Times New Roman"/>
          <w:sz w:val="28"/>
          <w:szCs w:val="28"/>
        </w:rPr>
        <w:t xml:space="preserve">Покупайте облака </w:t>
      </w:r>
    </w:p>
    <w:p w:rsidR="007A08C7" w:rsidRPr="00B37C7E" w:rsidRDefault="007A08C7" w:rsidP="007A08C7">
      <w:pPr>
        <w:pStyle w:val="a5"/>
        <w:spacing w:line="240" w:lineRule="auto"/>
        <w:ind w:left="750"/>
        <w:jc w:val="both"/>
        <w:rPr>
          <w:rFonts w:ascii="Times New Roman" w:hAnsi="Times New Roman"/>
          <w:b/>
          <w:sz w:val="28"/>
          <w:szCs w:val="28"/>
        </w:rPr>
      </w:pPr>
      <w:r w:rsidRPr="00B37C7E">
        <w:rPr>
          <w:rFonts w:ascii="Times New Roman" w:hAnsi="Times New Roman"/>
          <w:b/>
          <w:sz w:val="28"/>
          <w:szCs w:val="28"/>
        </w:rPr>
        <w:t xml:space="preserve">Мокшин Михаил Михайлович </w:t>
      </w:r>
    </w:p>
    <w:p w:rsidR="007A08C7" w:rsidRPr="007A08C7" w:rsidRDefault="007A08C7" w:rsidP="007A08C7">
      <w:pPr>
        <w:pStyle w:val="a5"/>
        <w:spacing w:line="240" w:lineRule="auto"/>
        <w:ind w:left="750"/>
        <w:jc w:val="both"/>
        <w:rPr>
          <w:rFonts w:ascii="Times New Roman" w:hAnsi="Times New Roman"/>
          <w:sz w:val="28"/>
          <w:szCs w:val="28"/>
        </w:rPr>
      </w:pPr>
      <w:r w:rsidRPr="007A08C7">
        <w:rPr>
          <w:rFonts w:ascii="Times New Roman" w:hAnsi="Times New Roman"/>
          <w:sz w:val="28"/>
          <w:szCs w:val="28"/>
        </w:rPr>
        <w:t xml:space="preserve">Мы живём на Алтае </w:t>
      </w:r>
    </w:p>
    <w:p w:rsidR="007A08C7" w:rsidRPr="007A08C7" w:rsidRDefault="007A08C7" w:rsidP="007A08C7">
      <w:pPr>
        <w:pStyle w:val="a5"/>
        <w:spacing w:line="240" w:lineRule="auto"/>
        <w:ind w:left="750"/>
        <w:jc w:val="both"/>
        <w:rPr>
          <w:rFonts w:ascii="Times New Roman" w:hAnsi="Times New Roman"/>
          <w:sz w:val="28"/>
          <w:szCs w:val="28"/>
        </w:rPr>
      </w:pPr>
      <w:r w:rsidRPr="007A08C7">
        <w:rPr>
          <w:rFonts w:ascii="Times New Roman" w:hAnsi="Times New Roman"/>
          <w:sz w:val="28"/>
          <w:szCs w:val="28"/>
        </w:rPr>
        <w:t xml:space="preserve">Лето </w:t>
      </w:r>
    </w:p>
    <w:p w:rsidR="007A08C7" w:rsidRPr="007A08C7" w:rsidRDefault="007A08C7" w:rsidP="007A08C7">
      <w:pPr>
        <w:pStyle w:val="a5"/>
        <w:spacing w:line="240" w:lineRule="auto"/>
        <w:ind w:left="750"/>
        <w:jc w:val="both"/>
        <w:rPr>
          <w:rFonts w:ascii="Times New Roman" w:hAnsi="Times New Roman"/>
          <w:sz w:val="28"/>
          <w:szCs w:val="28"/>
        </w:rPr>
      </w:pPr>
      <w:r w:rsidRPr="007A08C7">
        <w:rPr>
          <w:rFonts w:ascii="Times New Roman" w:hAnsi="Times New Roman"/>
          <w:sz w:val="28"/>
          <w:szCs w:val="28"/>
        </w:rPr>
        <w:t>Бывшему воину и другие</w:t>
      </w:r>
    </w:p>
    <w:p w:rsidR="007A08C7" w:rsidRPr="00B37C7E" w:rsidRDefault="007A08C7" w:rsidP="007A08C7">
      <w:pPr>
        <w:pStyle w:val="a5"/>
        <w:spacing w:line="240" w:lineRule="auto"/>
        <w:ind w:left="750"/>
        <w:jc w:val="both"/>
        <w:rPr>
          <w:rFonts w:ascii="Times New Roman" w:hAnsi="Times New Roman"/>
          <w:b/>
          <w:sz w:val="28"/>
          <w:szCs w:val="28"/>
        </w:rPr>
      </w:pPr>
      <w:r w:rsidRPr="00B37C7E">
        <w:rPr>
          <w:rFonts w:ascii="Times New Roman" w:hAnsi="Times New Roman"/>
          <w:b/>
          <w:sz w:val="28"/>
          <w:szCs w:val="28"/>
        </w:rPr>
        <w:t xml:space="preserve">Нечунаев Василий Маркович </w:t>
      </w:r>
    </w:p>
    <w:p w:rsidR="007A08C7" w:rsidRPr="007A08C7" w:rsidRDefault="007A08C7" w:rsidP="007A08C7">
      <w:pPr>
        <w:pStyle w:val="a5"/>
        <w:spacing w:line="240" w:lineRule="auto"/>
        <w:ind w:left="750"/>
        <w:jc w:val="both"/>
        <w:rPr>
          <w:rFonts w:ascii="Times New Roman" w:hAnsi="Times New Roman"/>
          <w:sz w:val="28"/>
          <w:szCs w:val="28"/>
        </w:rPr>
      </w:pPr>
      <w:r w:rsidRPr="007A08C7">
        <w:rPr>
          <w:rFonts w:ascii="Times New Roman" w:hAnsi="Times New Roman"/>
          <w:sz w:val="28"/>
          <w:szCs w:val="28"/>
        </w:rPr>
        <w:lastRenderedPageBreak/>
        <w:t xml:space="preserve">Грамотей среди детей </w:t>
      </w:r>
    </w:p>
    <w:p w:rsidR="007A08C7" w:rsidRPr="007A08C7" w:rsidRDefault="007A08C7" w:rsidP="007A08C7">
      <w:pPr>
        <w:pStyle w:val="a5"/>
        <w:spacing w:line="240" w:lineRule="auto"/>
        <w:ind w:left="750"/>
        <w:jc w:val="both"/>
        <w:rPr>
          <w:rFonts w:ascii="Times New Roman" w:hAnsi="Times New Roman"/>
          <w:sz w:val="28"/>
          <w:szCs w:val="28"/>
        </w:rPr>
      </w:pPr>
      <w:r w:rsidRPr="007A08C7">
        <w:rPr>
          <w:rFonts w:ascii="Times New Roman" w:hAnsi="Times New Roman"/>
          <w:sz w:val="28"/>
          <w:szCs w:val="28"/>
        </w:rPr>
        <w:t xml:space="preserve">Маленькие радости </w:t>
      </w:r>
    </w:p>
    <w:p w:rsidR="007A08C7" w:rsidRPr="007A08C7" w:rsidRDefault="007A08C7" w:rsidP="007A08C7">
      <w:pPr>
        <w:pStyle w:val="a5"/>
        <w:spacing w:line="240" w:lineRule="auto"/>
        <w:ind w:left="750"/>
        <w:jc w:val="both"/>
        <w:rPr>
          <w:rFonts w:ascii="Times New Roman" w:hAnsi="Times New Roman"/>
          <w:sz w:val="28"/>
          <w:szCs w:val="28"/>
        </w:rPr>
      </w:pPr>
      <w:r w:rsidRPr="007A08C7">
        <w:rPr>
          <w:rFonts w:ascii="Times New Roman" w:hAnsi="Times New Roman"/>
          <w:sz w:val="28"/>
          <w:szCs w:val="28"/>
        </w:rPr>
        <w:t xml:space="preserve">Зимняя байка и другие </w:t>
      </w:r>
    </w:p>
    <w:p w:rsidR="007A08C7" w:rsidRPr="00B37C7E" w:rsidRDefault="007A08C7" w:rsidP="007A08C7">
      <w:pPr>
        <w:pStyle w:val="a5"/>
        <w:spacing w:line="240" w:lineRule="auto"/>
        <w:ind w:left="750"/>
        <w:jc w:val="both"/>
        <w:rPr>
          <w:rFonts w:ascii="Times New Roman" w:hAnsi="Times New Roman"/>
          <w:b/>
          <w:sz w:val="28"/>
          <w:szCs w:val="28"/>
        </w:rPr>
      </w:pPr>
      <w:r w:rsidRPr="00B37C7E">
        <w:rPr>
          <w:rFonts w:ascii="Times New Roman" w:hAnsi="Times New Roman"/>
          <w:b/>
          <w:sz w:val="28"/>
          <w:szCs w:val="28"/>
        </w:rPr>
        <w:t xml:space="preserve">Новичихина Валентина Александровна </w:t>
      </w:r>
    </w:p>
    <w:p w:rsidR="007A08C7" w:rsidRPr="007A08C7" w:rsidRDefault="007A08C7" w:rsidP="007A08C7">
      <w:pPr>
        <w:pStyle w:val="a5"/>
        <w:spacing w:line="240" w:lineRule="auto"/>
        <w:ind w:left="750"/>
        <w:jc w:val="both"/>
        <w:rPr>
          <w:rFonts w:ascii="Times New Roman" w:hAnsi="Times New Roman"/>
          <w:sz w:val="28"/>
          <w:szCs w:val="28"/>
        </w:rPr>
      </w:pPr>
      <w:r w:rsidRPr="007A08C7">
        <w:rPr>
          <w:rFonts w:ascii="Times New Roman" w:hAnsi="Times New Roman"/>
          <w:sz w:val="28"/>
          <w:szCs w:val="28"/>
        </w:rPr>
        <w:t xml:space="preserve">Страна Играния </w:t>
      </w:r>
    </w:p>
    <w:p w:rsidR="007A08C7" w:rsidRPr="007A08C7" w:rsidRDefault="007A08C7" w:rsidP="007A08C7">
      <w:pPr>
        <w:pStyle w:val="a5"/>
        <w:spacing w:line="240" w:lineRule="auto"/>
        <w:ind w:left="750"/>
        <w:jc w:val="both"/>
        <w:rPr>
          <w:rFonts w:ascii="Times New Roman" w:hAnsi="Times New Roman"/>
          <w:sz w:val="28"/>
          <w:szCs w:val="28"/>
        </w:rPr>
      </w:pPr>
      <w:r w:rsidRPr="007A08C7">
        <w:rPr>
          <w:rFonts w:ascii="Times New Roman" w:hAnsi="Times New Roman"/>
          <w:sz w:val="28"/>
          <w:szCs w:val="28"/>
        </w:rPr>
        <w:t>Откуда берутся дети и другие</w:t>
      </w:r>
    </w:p>
    <w:p w:rsidR="007A08C7" w:rsidRPr="00B37C7E" w:rsidRDefault="00B37C7E" w:rsidP="00B37C7E">
      <w:pPr>
        <w:pStyle w:val="a5"/>
        <w:spacing w:line="240" w:lineRule="auto"/>
        <w:ind w:left="750"/>
        <w:jc w:val="both"/>
        <w:rPr>
          <w:rFonts w:ascii="Times New Roman" w:hAnsi="Times New Roman"/>
          <w:b/>
          <w:sz w:val="28"/>
          <w:szCs w:val="28"/>
        </w:rPr>
      </w:pPr>
      <w:r>
        <w:rPr>
          <w:rFonts w:ascii="Times New Roman" w:hAnsi="Times New Roman"/>
          <w:b/>
          <w:sz w:val="28"/>
          <w:szCs w:val="28"/>
        </w:rPr>
        <w:t xml:space="preserve">Свинцов Владимир Борисович </w:t>
      </w:r>
    </w:p>
    <w:p w:rsidR="007A08C7" w:rsidRPr="007A08C7" w:rsidRDefault="007A08C7" w:rsidP="007A08C7">
      <w:pPr>
        <w:pStyle w:val="a5"/>
        <w:spacing w:line="240" w:lineRule="auto"/>
        <w:ind w:left="750"/>
        <w:jc w:val="both"/>
        <w:rPr>
          <w:rFonts w:ascii="Times New Roman" w:hAnsi="Times New Roman"/>
          <w:sz w:val="28"/>
          <w:szCs w:val="28"/>
        </w:rPr>
      </w:pPr>
      <w:r w:rsidRPr="007A08C7">
        <w:rPr>
          <w:rFonts w:ascii="Times New Roman" w:hAnsi="Times New Roman"/>
          <w:sz w:val="28"/>
          <w:szCs w:val="28"/>
        </w:rPr>
        <w:t xml:space="preserve">Сказка про яблоньку </w:t>
      </w:r>
    </w:p>
    <w:p w:rsidR="007A08C7" w:rsidRPr="007A08C7" w:rsidRDefault="007A08C7" w:rsidP="007A08C7">
      <w:pPr>
        <w:pStyle w:val="a5"/>
        <w:spacing w:line="240" w:lineRule="auto"/>
        <w:ind w:left="750"/>
        <w:jc w:val="both"/>
        <w:rPr>
          <w:rFonts w:ascii="Times New Roman" w:hAnsi="Times New Roman"/>
          <w:sz w:val="28"/>
          <w:szCs w:val="28"/>
        </w:rPr>
      </w:pPr>
      <w:r w:rsidRPr="007A08C7">
        <w:rPr>
          <w:rFonts w:ascii="Times New Roman" w:hAnsi="Times New Roman"/>
          <w:sz w:val="28"/>
          <w:szCs w:val="28"/>
        </w:rPr>
        <w:t xml:space="preserve">Первый снег </w:t>
      </w:r>
    </w:p>
    <w:p w:rsidR="007A08C7" w:rsidRPr="007A08C7" w:rsidRDefault="007A08C7" w:rsidP="007A08C7">
      <w:pPr>
        <w:pStyle w:val="a5"/>
        <w:spacing w:line="240" w:lineRule="auto"/>
        <w:ind w:left="750"/>
        <w:jc w:val="both"/>
        <w:rPr>
          <w:rFonts w:ascii="Times New Roman" w:hAnsi="Times New Roman"/>
          <w:sz w:val="28"/>
          <w:szCs w:val="28"/>
        </w:rPr>
      </w:pPr>
      <w:r w:rsidRPr="007A08C7">
        <w:rPr>
          <w:rFonts w:ascii="Times New Roman" w:hAnsi="Times New Roman"/>
          <w:sz w:val="28"/>
          <w:szCs w:val="28"/>
        </w:rPr>
        <w:t xml:space="preserve">Нахальный лягушонок </w:t>
      </w:r>
    </w:p>
    <w:p w:rsidR="007A08C7" w:rsidRPr="00B37C7E" w:rsidRDefault="007A08C7" w:rsidP="007A08C7">
      <w:pPr>
        <w:pStyle w:val="a5"/>
        <w:spacing w:line="240" w:lineRule="auto"/>
        <w:ind w:left="750"/>
        <w:jc w:val="both"/>
        <w:rPr>
          <w:rFonts w:ascii="Times New Roman" w:hAnsi="Times New Roman"/>
          <w:b/>
          <w:sz w:val="28"/>
          <w:szCs w:val="28"/>
        </w:rPr>
      </w:pPr>
      <w:r w:rsidRPr="00B37C7E">
        <w:rPr>
          <w:rFonts w:ascii="Times New Roman" w:hAnsi="Times New Roman"/>
          <w:b/>
          <w:sz w:val="28"/>
          <w:szCs w:val="28"/>
        </w:rPr>
        <w:t xml:space="preserve">Такмакова Ольга Владимировна </w:t>
      </w:r>
    </w:p>
    <w:p w:rsidR="007A08C7" w:rsidRPr="007A08C7" w:rsidRDefault="007A08C7" w:rsidP="007A08C7">
      <w:pPr>
        <w:pStyle w:val="a5"/>
        <w:spacing w:line="240" w:lineRule="auto"/>
        <w:ind w:left="750"/>
        <w:jc w:val="both"/>
        <w:rPr>
          <w:rFonts w:ascii="Times New Roman" w:hAnsi="Times New Roman"/>
          <w:sz w:val="28"/>
          <w:szCs w:val="28"/>
        </w:rPr>
      </w:pPr>
      <w:r w:rsidRPr="007A08C7">
        <w:rPr>
          <w:rFonts w:ascii="Times New Roman" w:hAnsi="Times New Roman"/>
          <w:sz w:val="28"/>
          <w:szCs w:val="28"/>
        </w:rPr>
        <w:t xml:space="preserve">Стихи для мамочки </w:t>
      </w:r>
    </w:p>
    <w:p w:rsidR="007A08C7" w:rsidRPr="007A08C7" w:rsidRDefault="007A08C7" w:rsidP="007A08C7">
      <w:pPr>
        <w:pStyle w:val="a5"/>
        <w:spacing w:line="240" w:lineRule="auto"/>
        <w:ind w:left="750"/>
        <w:jc w:val="both"/>
        <w:rPr>
          <w:rFonts w:ascii="Times New Roman" w:hAnsi="Times New Roman"/>
          <w:sz w:val="28"/>
          <w:szCs w:val="28"/>
        </w:rPr>
      </w:pPr>
      <w:r w:rsidRPr="007A08C7">
        <w:rPr>
          <w:rFonts w:ascii="Times New Roman" w:hAnsi="Times New Roman"/>
          <w:sz w:val="28"/>
          <w:szCs w:val="28"/>
        </w:rPr>
        <w:t>Летняя метель и другие</w:t>
      </w:r>
    </w:p>
    <w:p w:rsidR="007A08C7" w:rsidRPr="00B37C7E" w:rsidRDefault="007A08C7" w:rsidP="007A08C7">
      <w:pPr>
        <w:pStyle w:val="a5"/>
        <w:spacing w:line="240" w:lineRule="auto"/>
        <w:ind w:left="750"/>
        <w:jc w:val="both"/>
        <w:rPr>
          <w:rFonts w:ascii="Times New Roman" w:hAnsi="Times New Roman"/>
          <w:b/>
          <w:sz w:val="28"/>
          <w:szCs w:val="28"/>
        </w:rPr>
      </w:pPr>
      <w:r w:rsidRPr="00B37C7E">
        <w:rPr>
          <w:rFonts w:ascii="Times New Roman" w:hAnsi="Times New Roman"/>
          <w:b/>
          <w:sz w:val="28"/>
          <w:szCs w:val="28"/>
        </w:rPr>
        <w:t xml:space="preserve">Цхай (Сорокина) Ирина Викторовна </w:t>
      </w:r>
    </w:p>
    <w:p w:rsidR="007A08C7" w:rsidRPr="007A08C7" w:rsidRDefault="007A08C7" w:rsidP="007A08C7">
      <w:pPr>
        <w:pStyle w:val="a5"/>
        <w:spacing w:line="240" w:lineRule="auto"/>
        <w:ind w:left="750"/>
        <w:jc w:val="both"/>
        <w:rPr>
          <w:rFonts w:ascii="Times New Roman" w:hAnsi="Times New Roman"/>
          <w:sz w:val="28"/>
          <w:szCs w:val="28"/>
        </w:rPr>
      </w:pPr>
      <w:r w:rsidRPr="007A08C7">
        <w:rPr>
          <w:rFonts w:ascii="Times New Roman" w:hAnsi="Times New Roman"/>
          <w:sz w:val="28"/>
          <w:szCs w:val="28"/>
        </w:rPr>
        <w:t xml:space="preserve">Новогодняя сказка </w:t>
      </w:r>
    </w:p>
    <w:p w:rsidR="007A08C7" w:rsidRPr="007A08C7" w:rsidRDefault="007A08C7" w:rsidP="007A08C7">
      <w:pPr>
        <w:pStyle w:val="a5"/>
        <w:spacing w:line="240" w:lineRule="auto"/>
        <w:ind w:left="750"/>
        <w:jc w:val="both"/>
        <w:rPr>
          <w:rFonts w:ascii="Times New Roman" w:hAnsi="Times New Roman"/>
          <w:sz w:val="28"/>
          <w:szCs w:val="28"/>
        </w:rPr>
      </w:pPr>
      <w:r w:rsidRPr="007A08C7">
        <w:rPr>
          <w:rFonts w:ascii="Times New Roman" w:hAnsi="Times New Roman"/>
          <w:sz w:val="28"/>
          <w:szCs w:val="28"/>
        </w:rPr>
        <w:t xml:space="preserve">История знаменитого мышонка </w:t>
      </w:r>
    </w:p>
    <w:p w:rsidR="007A08C7" w:rsidRPr="007A08C7" w:rsidRDefault="007A08C7" w:rsidP="007A08C7">
      <w:pPr>
        <w:pStyle w:val="a5"/>
        <w:spacing w:line="240" w:lineRule="auto"/>
        <w:ind w:left="750"/>
        <w:jc w:val="both"/>
        <w:rPr>
          <w:rFonts w:ascii="Times New Roman" w:hAnsi="Times New Roman"/>
          <w:sz w:val="28"/>
          <w:szCs w:val="28"/>
        </w:rPr>
      </w:pPr>
      <w:r w:rsidRPr="007A08C7">
        <w:rPr>
          <w:rFonts w:ascii="Times New Roman" w:hAnsi="Times New Roman"/>
          <w:sz w:val="28"/>
          <w:szCs w:val="28"/>
        </w:rPr>
        <w:t xml:space="preserve">Гордая слива </w:t>
      </w:r>
    </w:p>
    <w:p w:rsidR="007A08C7" w:rsidRPr="00B37C7E" w:rsidRDefault="007A08C7" w:rsidP="007A08C7">
      <w:pPr>
        <w:pStyle w:val="a5"/>
        <w:spacing w:line="240" w:lineRule="auto"/>
        <w:ind w:left="750"/>
        <w:jc w:val="both"/>
        <w:rPr>
          <w:rFonts w:ascii="Times New Roman" w:hAnsi="Times New Roman"/>
          <w:b/>
          <w:sz w:val="28"/>
          <w:szCs w:val="28"/>
        </w:rPr>
      </w:pPr>
      <w:r w:rsidRPr="00B37C7E">
        <w:rPr>
          <w:rFonts w:ascii="Times New Roman" w:hAnsi="Times New Roman"/>
          <w:b/>
          <w:sz w:val="28"/>
          <w:szCs w:val="28"/>
        </w:rPr>
        <w:t>Чебаевский Николай Николаевич</w:t>
      </w:r>
    </w:p>
    <w:p w:rsidR="007A08C7" w:rsidRPr="007A08C7" w:rsidRDefault="007A08C7" w:rsidP="007A08C7">
      <w:pPr>
        <w:pStyle w:val="a5"/>
        <w:spacing w:line="240" w:lineRule="auto"/>
        <w:ind w:left="750"/>
        <w:jc w:val="both"/>
        <w:rPr>
          <w:rFonts w:ascii="Times New Roman" w:hAnsi="Times New Roman"/>
          <w:sz w:val="28"/>
          <w:szCs w:val="28"/>
        </w:rPr>
      </w:pPr>
      <w:r w:rsidRPr="007A08C7">
        <w:rPr>
          <w:rFonts w:ascii="Times New Roman" w:hAnsi="Times New Roman"/>
          <w:sz w:val="28"/>
          <w:szCs w:val="28"/>
        </w:rPr>
        <w:t xml:space="preserve">Мальчишки </w:t>
      </w:r>
    </w:p>
    <w:p w:rsidR="007A08C7" w:rsidRPr="00B37C7E" w:rsidRDefault="007A08C7" w:rsidP="007A08C7">
      <w:pPr>
        <w:pStyle w:val="a5"/>
        <w:spacing w:line="240" w:lineRule="auto"/>
        <w:ind w:left="750"/>
        <w:jc w:val="both"/>
        <w:rPr>
          <w:rFonts w:ascii="Times New Roman" w:hAnsi="Times New Roman"/>
          <w:b/>
          <w:sz w:val="28"/>
          <w:szCs w:val="28"/>
        </w:rPr>
      </w:pPr>
      <w:r w:rsidRPr="00B37C7E">
        <w:rPr>
          <w:rFonts w:ascii="Times New Roman" w:hAnsi="Times New Roman"/>
          <w:b/>
          <w:sz w:val="28"/>
          <w:szCs w:val="28"/>
        </w:rPr>
        <w:t xml:space="preserve">Юдалевич Марк Иосифович </w:t>
      </w:r>
    </w:p>
    <w:p w:rsidR="007A08C7" w:rsidRPr="007A08C7" w:rsidRDefault="007A08C7" w:rsidP="007A08C7">
      <w:pPr>
        <w:pStyle w:val="a5"/>
        <w:spacing w:line="240" w:lineRule="auto"/>
        <w:ind w:left="750"/>
        <w:jc w:val="both"/>
        <w:rPr>
          <w:rFonts w:ascii="Times New Roman" w:hAnsi="Times New Roman"/>
          <w:sz w:val="28"/>
          <w:szCs w:val="28"/>
        </w:rPr>
      </w:pPr>
      <w:r w:rsidRPr="007A08C7">
        <w:rPr>
          <w:rFonts w:ascii="Times New Roman" w:hAnsi="Times New Roman"/>
          <w:sz w:val="28"/>
          <w:szCs w:val="28"/>
        </w:rPr>
        <w:t xml:space="preserve">Алтай </w:t>
      </w:r>
    </w:p>
    <w:p w:rsidR="007A08C7" w:rsidRPr="007A08C7" w:rsidRDefault="007A08C7" w:rsidP="007A08C7">
      <w:pPr>
        <w:pStyle w:val="a5"/>
        <w:spacing w:line="240" w:lineRule="auto"/>
        <w:ind w:left="750"/>
        <w:jc w:val="both"/>
        <w:rPr>
          <w:rFonts w:ascii="Times New Roman" w:hAnsi="Times New Roman"/>
          <w:sz w:val="28"/>
          <w:szCs w:val="28"/>
        </w:rPr>
      </w:pPr>
      <w:r w:rsidRPr="007A08C7">
        <w:rPr>
          <w:rFonts w:ascii="Times New Roman" w:hAnsi="Times New Roman"/>
          <w:sz w:val="28"/>
          <w:szCs w:val="28"/>
        </w:rPr>
        <w:t xml:space="preserve">Кто же съел конфеты? </w:t>
      </w:r>
    </w:p>
    <w:p w:rsidR="007A08C7" w:rsidRPr="007A08C7" w:rsidRDefault="007A08C7" w:rsidP="007A08C7">
      <w:pPr>
        <w:pStyle w:val="a5"/>
        <w:spacing w:line="240" w:lineRule="auto"/>
        <w:ind w:left="750"/>
        <w:jc w:val="both"/>
        <w:rPr>
          <w:rFonts w:ascii="Times New Roman" w:hAnsi="Times New Roman"/>
          <w:sz w:val="28"/>
          <w:szCs w:val="28"/>
        </w:rPr>
      </w:pPr>
      <w:r w:rsidRPr="007A08C7">
        <w:rPr>
          <w:rFonts w:ascii="Times New Roman" w:hAnsi="Times New Roman"/>
          <w:sz w:val="28"/>
          <w:szCs w:val="28"/>
        </w:rPr>
        <w:t>Костик-хвостики другие</w:t>
      </w:r>
    </w:p>
    <w:p w:rsidR="007A08C7" w:rsidRPr="00A100F4" w:rsidRDefault="007A08C7" w:rsidP="007A08C7">
      <w:pPr>
        <w:pStyle w:val="a5"/>
        <w:spacing w:line="240" w:lineRule="auto"/>
        <w:ind w:left="750"/>
        <w:jc w:val="both"/>
        <w:rPr>
          <w:rFonts w:ascii="Times New Roman" w:hAnsi="Times New Roman"/>
          <w:b/>
          <w:sz w:val="28"/>
          <w:szCs w:val="28"/>
        </w:rPr>
      </w:pPr>
      <w:r w:rsidRPr="00A100F4">
        <w:rPr>
          <w:rFonts w:ascii="Times New Roman" w:hAnsi="Times New Roman"/>
          <w:b/>
          <w:sz w:val="28"/>
          <w:szCs w:val="28"/>
        </w:rPr>
        <w:t>Список рекомендуемых пр</w:t>
      </w:r>
      <w:r w:rsidR="00A100F4">
        <w:rPr>
          <w:rFonts w:ascii="Times New Roman" w:hAnsi="Times New Roman"/>
          <w:b/>
          <w:sz w:val="28"/>
          <w:szCs w:val="28"/>
        </w:rPr>
        <w:t>оизведений для учащихся (2 год обучения)</w:t>
      </w:r>
      <w:r w:rsidRPr="00A100F4">
        <w:rPr>
          <w:rFonts w:ascii="Times New Roman" w:hAnsi="Times New Roman"/>
          <w:b/>
          <w:sz w:val="28"/>
          <w:szCs w:val="28"/>
        </w:rPr>
        <w:t xml:space="preserve"> </w:t>
      </w:r>
    </w:p>
    <w:p w:rsidR="007A08C7" w:rsidRPr="00B37C7E" w:rsidRDefault="007A08C7" w:rsidP="007A08C7">
      <w:pPr>
        <w:pStyle w:val="a5"/>
        <w:spacing w:line="240" w:lineRule="auto"/>
        <w:ind w:left="750"/>
        <w:jc w:val="both"/>
        <w:rPr>
          <w:rFonts w:ascii="Times New Roman" w:hAnsi="Times New Roman"/>
          <w:b/>
          <w:sz w:val="28"/>
          <w:szCs w:val="28"/>
        </w:rPr>
      </w:pPr>
      <w:r w:rsidRPr="00B37C7E">
        <w:rPr>
          <w:rFonts w:ascii="Times New Roman" w:hAnsi="Times New Roman"/>
          <w:b/>
          <w:sz w:val="28"/>
          <w:szCs w:val="28"/>
        </w:rPr>
        <w:t xml:space="preserve">Квин Лев Израилевич </w:t>
      </w:r>
    </w:p>
    <w:p w:rsidR="007A08C7" w:rsidRPr="007A08C7" w:rsidRDefault="007A08C7" w:rsidP="007A08C7">
      <w:pPr>
        <w:pStyle w:val="a5"/>
        <w:spacing w:line="240" w:lineRule="auto"/>
        <w:ind w:left="750"/>
        <w:jc w:val="both"/>
        <w:rPr>
          <w:rFonts w:ascii="Times New Roman" w:hAnsi="Times New Roman"/>
          <w:sz w:val="28"/>
          <w:szCs w:val="28"/>
        </w:rPr>
      </w:pPr>
      <w:r w:rsidRPr="007A08C7">
        <w:rPr>
          <w:rFonts w:ascii="Times New Roman" w:hAnsi="Times New Roman"/>
          <w:sz w:val="28"/>
          <w:szCs w:val="28"/>
        </w:rPr>
        <w:t xml:space="preserve">Трусишка </w:t>
      </w:r>
    </w:p>
    <w:p w:rsidR="007A08C7" w:rsidRPr="00B37C7E" w:rsidRDefault="007A08C7" w:rsidP="007A08C7">
      <w:pPr>
        <w:pStyle w:val="a5"/>
        <w:spacing w:line="240" w:lineRule="auto"/>
        <w:ind w:left="750"/>
        <w:jc w:val="both"/>
        <w:rPr>
          <w:rFonts w:ascii="Times New Roman" w:hAnsi="Times New Roman"/>
          <w:b/>
          <w:sz w:val="28"/>
          <w:szCs w:val="28"/>
        </w:rPr>
      </w:pPr>
      <w:r w:rsidRPr="00B37C7E">
        <w:rPr>
          <w:rFonts w:ascii="Times New Roman" w:hAnsi="Times New Roman"/>
          <w:b/>
          <w:sz w:val="28"/>
          <w:szCs w:val="28"/>
        </w:rPr>
        <w:t xml:space="preserve">Мерзликин Леонид Семёнович </w:t>
      </w:r>
    </w:p>
    <w:p w:rsidR="007A08C7" w:rsidRPr="007A08C7" w:rsidRDefault="007A08C7" w:rsidP="007A08C7">
      <w:pPr>
        <w:pStyle w:val="a5"/>
        <w:spacing w:line="240" w:lineRule="auto"/>
        <w:ind w:left="750"/>
        <w:jc w:val="both"/>
        <w:rPr>
          <w:rFonts w:ascii="Times New Roman" w:hAnsi="Times New Roman"/>
          <w:sz w:val="28"/>
          <w:szCs w:val="28"/>
        </w:rPr>
      </w:pPr>
      <w:r w:rsidRPr="007A08C7">
        <w:rPr>
          <w:rFonts w:ascii="Times New Roman" w:hAnsi="Times New Roman"/>
          <w:sz w:val="28"/>
          <w:szCs w:val="28"/>
        </w:rPr>
        <w:t xml:space="preserve">Драчуны </w:t>
      </w:r>
    </w:p>
    <w:p w:rsidR="007A08C7" w:rsidRPr="00B37C7E" w:rsidRDefault="007A08C7" w:rsidP="007A08C7">
      <w:pPr>
        <w:pStyle w:val="a5"/>
        <w:spacing w:line="240" w:lineRule="auto"/>
        <w:ind w:left="750"/>
        <w:jc w:val="both"/>
        <w:rPr>
          <w:rFonts w:ascii="Times New Roman" w:hAnsi="Times New Roman"/>
          <w:b/>
          <w:sz w:val="28"/>
          <w:szCs w:val="28"/>
        </w:rPr>
      </w:pPr>
      <w:r w:rsidRPr="00B37C7E">
        <w:rPr>
          <w:rFonts w:ascii="Times New Roman" w:hAnsi="Times New Roman"/>
          <w:b/>
          <w:sz w:val="28"/>
          <w:szCs w:val="28"/>
        </w:rPr>
        <w:t xml:space="preserve">Мокшин Михаил Михайлович </w:t>
      </w:r>
    </w:p>
    <w:p w:rsidR="007A08C7" w:rsidRPr="007A08C7" w:rsidRDefault="007A08C7" w:rsidP="007A08C7">
      <w:pPr>
        <w:pStyle w:val="a5"/>
        <w:spacing w:line="240" w:lineRule="auto"/>
        <w:ind w:left="750"/>
        <w:jc w:val="both"/>
        <w:rPr>
          <w:rFonts w:ascii="Times New Roman" w:hAnsi="Times New Roman"/>
          <w:sz w:val="28"/>
          <w:szCs w:val="28"/>
        </w:rPr>
      </w:pPr>
      <w:r w:rsidRPr="007A08C7">
        <w:rPr>
          <w:rFonts w:ascii="Times New Roman" w:hAnsi="Times New Roman"/>
          <w:sz w:val="28"/>
          <w:szCs w:val="28"/>
        </w:rPr>
        <w:t xml:space="preserve">Причуды осени </w:t>
      </w:r>
    </w:p>
    <w:p w:rsidR="007A08C7" w:rsidRPr="007A08C7" w:rsidRDefault="007A08C7" w:rsidP="007A08C7">
      <w:pPr>
        <w:pStyle w:val="a5"/>
        <w:spacing w:line="240" w:lineRule="auto"/>
        <w:ind w:left="750"/>
        <w:jc w:val="both"/>
        <w:rPr>
          <w:rFonts w:ascii="Times New Roman" w:hAnsi="Times New Roman"/>
          <w:sz w:val="28"/>
          <w:szCs w:val="28"/>
        </w:rPr>
      </w:pPr>
      <w:r w:rsidRPr="007A08C7">
        <w:rPr>
          <w:rFonts w:ascii="Times New Roman" w:hAnsi="Times New Roman"/>
          <w:sz w:val="28"/>
          <w:szCs w:val="28"/>
        </w:rPr>
        <w:t xml:space="preserve">Осень </w:t>
      </w:r>
    </w:p>
    <w:p w:rsidR="007A08C7" w:rsidRPr="007A08C7" w:rsidRDefault="007A08C7" w:rsidP="007A08C7">
      <w:pPr>
        <w:pStyle w:val="a5"/>
        <w:spacing w:line="240" w:lineRule="auto"/>
        <w:ind w:left="750"/>
        <w:jc w:val="both"/>
        <w:rPr>
          <w:rFonts w:ascii="Times New Roman" w:hAnsi="Times New Roman"/>
          <w:sz w:val="28"/>
          <w:szCs w:val="28"/>
        </w:rPr>
      </w:pPr>
      <w:r w:rsidRPr="007A08C7">
        <w:rPr>
          <w:rFonts w:ascii="Times New Roman" w:hAnsi="Times New Roman"/>
          <w:sz w:val="28"/>
          <w:szCs w:val="28"/>
        </w:rPr>
        <w:t xml:space="preserve">Библиотека </w:t>
      </w:r>
    </w:p>
    <w:p w:rsidR="007A08C7" w:rsidRPr="007A08C7" w:rsidRDefault="007A08C7" w:rsidP="007A08C7">
      <w:pPr>
        <w:pStyle w:val="a5"/>
        <w:spacing w:line="240" w:lineRule="auto"/>
        <w:ind w:left="750"/>
        <w:jc w:val="both"/>
        <w:rPr>
          <w:rFonts w:ascii="Times New Roman" w:hAnsi="Times New Roman"/>
          <w:sz w:val="28"/>
          <w:szCs w:val="28"/>
        </w:rPr>
      </w:pPr>
      <w:r w:rsidRPr="007A08C7">
        <w:rPr>
          <w:rFonts w:ascii="Times New Roman" w:hAnsi="Times New Roman"/>
          <w:sz w:val="28"/>
          <w:szCs w:val="28"/>
        </w:rPr>
        <w:t xml:space="preserve">Птичья столовая </w:t>
      </w:r>
    </w:p>
    <w:p w:rsidR="007A08C7" w:rsidRPr="007A08C7" w:rsidRDefault="007A08C7" w:rsidP="007A08C7">
      <w:pPr>
        <w:pStyle w:val="a5"/>
        <w:spacing w:line="240" w:lineRule="auto"/>
        <w:ind w:left="750"/>
        <w:jc w:val="both"/>
        <w:rPr>
          <w:rFonts w:ascii="Times New Roman" w:hAnsi="Times New Roman"/>
          <w:sz w:val="28"/>
          <w:szCs w:val="28"/>
        </w:rPr>
      </w:pPr>
      <w:r w:rsidRPr="007A08C7">
        <w:rPr>
          <w:rFonts w:ascii="Times New Roman" w:hAnsi="Times New Roman"/>
          <w:sz w:val="28"/>
          <w:szCs w:val="28"/>
        </w:rPr>
        <w:t xml:space="preserve">Метелица </w:t>
      </w:r>
    </w:p>
    <w:p w:rsidR="007A08C7" w:rsidRPr="007A08C7" w:rsidRDefault="007A08C7" w:rsidP="007A08C7">
      <w:pPr>
        <w:pStyle w:val="a5"/>
        <w:spacing w:line="240" w:lineRule="auto"/>
        <w:ind w:left="750"/>
        <w:jc w:val="both"/>
        <w:rPr>
          <w:rFonts w:ascii="Times New Roman" w:hAnsi="Times New Roman"/>
          <w:sz w:val="28"/>
          <w:szCs w:val="28"/>
        </w:rPr>
      </w:pPr>
      <w:r w:rsidRPr="007A08C7">
        <w:rPr>
          <w:rFonts w:ascii="Times New Roman" w:hAnsi="Times New Roman"/>
          <w:sz w:val="28"/>
          <w:szCs w:val="28"/>
        </w:rPr>
        <w:t xml:space="preserve">Московка (Матушкина) Ольга Сергеевна </w:t>
      </w:r>
    </w:p>
    <w:p w:rsidR="007A08C7" w:rsidRPr="007A08C7" w:rsidRDefault="007A08C7" w:rsidP="007A08C7">
      <w:pPr>
        <w:pStyle w:val="a5"/>
        <w:spacing w:line="240" w:lineRule="auto"/>
        <w:ind w:left="750"/>
        <w:jc w:val="both"/>
        <w:rPr>
          <w:rFonts w:ascii="Times New Roman" w:hAnsi="Times New Roman"/>
          <w:sz w:val="28"/>
          <w:szCs w:val="28"/>
        </w:rPr>
      </w:pPr>
      <w:r w:rsidRPr="007A08C7">
        <w:rPr>
          <w:rFonts w:ascii="Times New Roman" w:hAnsi="Times New Roman"/>
          <w:sz w:val="28"/>
          <w:szCs w:val="28"/>
        </w:rPr>
        <w:t xml:space="preserve">Волшебная книга </w:t>
      </w:r>
    </w:p>
    <w:p w:rsidR="007A08C7" w:rsidRPr="00B37C7E" w:rsidRDefault="007A08C7" w:rsidP="007A08C7">
      <w:pPr>
        <w:pStyle w:val="a5"/>
        <w:spacing w:line="240" w:lineRule="auto"/>
        <w:ind w:left="750"/>
        <w:jc w:val="both"/>
        <w:rPr>
          <w:rFonts w:ascii="Times New Roman" w:hAnsi="Times New Roman"/>
          <w:b/>
          <w:sz w:val="28"/>
          <w:szCs w:val="28"/>
        </w:rPr>
      </w:pPr>
      <w:r w:rsidRPr="00B37C7E">
        <w:rPr>
          <w:rFonts w:ascii="Times New Roman" w:hAnsi="Times New Roman"/>
          <w:b/>
          <w:sz w:val="28"/>
          <w:szCs w:val="28"/>
        </w:rPr>
        <w:t xml:space="preserve">Новичихина Валентина Александровна </w:t>
      </w:r>
    </w:p>
    <w:p w:rsidR="007A08C7" w:rsidRPr="007A08C7" w:rsidRDefault="007A08C7" w:rsidP="007A08C7">
      <w:pPr>
        <w:pStyle w:val="a5"/>
        <w:spacing w:line="240" w:lineRule="auto"/>
        <w:ind w:left="750"/>
        <w:jc w:val="both"/>
        <w:rPr>
          <w:rFonts w:ascii="Times New Roman" w:hAnsi="Times New Roman"/>
          <w:sz w:val="28"/>
          <w:szCs w:val="28"/>
        </w:rPr>
      </w:pPr>
      <w:r w:rsidRPr="007A08C7">
        <w:rPr>
          <w:rFonts w:ascii="Times New Roman" w:hAnsi="Times New Roman"/>
          <w:sz w:val="28"/>
          <w:szCs w:val="28"/>
        </w:rPr>
        <w:t xml:space="preserve">В бабушкином огороде </w:t>
      </w:r>
    </w:p>
    <w:p w:rsidR="007A08C7" w:rsidRPr="007A08C7" w:rsidRDefault="007A08C7" w:rsidP="007A08C7">
      <w:pPr>
        <w:pStyle w:val="a5"/>
        <w:spacing w:line="240" w:lineRule="auto"/>
        <w:ind w:left="750"/>
        <w:jc w:val="both"/>
        <w:rPr>
          <w:rFonts w:ascii="Times New Roman" w:hAnsi="Times New Roman"/>
          <w:sz w:val="28"/>
          <w:szCs w:val="28"/>
        </w:rPr>
      </w:pPr>
      <w:r w:rsidRPr="007A08C7">
        <w:rPr>
          <w:rFonts w:ascii="Times New Roman" w:hAnsi="Times New Roman"/>
          <w:sz w:val="28"/>
          <w:szCs w:val="28"/>
        </w:rPr>
        <w:t>Лесной проказники другие</w:t>
      </w:r>
    </w:p>
    <w:p w:rsidR="007A08C7" w:rsidRPr="00B37C7E" w:rsidRDefault="007A08C7" w:rsidP="007A08C7">
      <w:pPr>
        <w:pStyle w:val="a5"/>
        <w:spacing w:line="240" w:lineRule="auto"/>
        <w:ind w:left="750"/>
        <w:jc w:val="both"/>
        <w:rPr>
          <w:rFonts w:ascii="Times New Roman" w:hAnsi="Times New Roman"/>
          <w:b/>
          <w:sz w:val="28"/>
          <w:szCs w:val="28"/>
        </w:rPr>
      </w:pPr>
      <w:r w:rsidRPr="00B37C7E">
        <w:rPr>
          <w:rFonts w:ascii="Times New Roman" w:hAnsi="Times New Roman"/>
          <w:b/>
          <w:sz w:val="28"/>
          <w:szCs w:val="28"/>
        </w:rPr>
        <w:t xml:space="preserve">Ожич (Клишина) Елена Михайловна </w:t>
      </w:r>
    </w:p>
    <w:p w:rsidR="007A08C7" w:rsidRPr="007A08C7" w:rsidRDefault="007A08C7" w:rsidP="007A08C7">
      <w:pPr>
        <w:pStyle w:val="a5"/>
        <w:spacing w:line="240" w:lineRule="auto"/>
        <w:ind w:left="750"/>
        <w:jc w:val="both"/>
        <w:rPr>
          <w:rFonts w:ascii="Times New Roman" w:hAnsi="Times New Roman"/>
          <w:sz w:val="28"/>
          <w:szCs w:val="28"/>
        </w:rPr>
      </w:pPr>
      <w:r w:rsidRPr="007A08C7">
        <w:rPr>
          <w:rFonts w:ascii="Times New Roman" w:hAnsi="Times New Roman"/>
          <w:sz w:val="28"/>
          <w:szCs w:val="28"/>
        </w:rPr>
        <w:t xml:space="preserve">Ради любви к искусству </w:t>
      </w:r>
    </w:p>
    <w:p w:rsidR="007A08C7" w:rsidRPr="00B37C7E" w:rsidRDefault="007A08C7" w:rsidP="007A08C7">
      <w:pPr>
        <w:pStyle w:val="a5"/>
        <w:spacing w:line="240" w:lineRule="auto"/>
        <w:ind w:left="750"/>
        <w:jc w:val="both"/>
        <w:rPr>
          <w:rFonts w:ascii="Times New Roman" w:hAnsi="Times New Roman"/>
          <w:b/>
          <w:sz w:val="28"/>
          <w:szCs w:val="28"/>
        </w:rPr>
      </w:pPr>
      <w:r w:rsidRPr="00B37C7E">
        <w:rPr>
          <w:rFonts w:ascii="Times New Roman" w:hAnsi="Times New Roman"/>
          <w:b/>
          <w:sz w:val="28"/>
          <w:szCs w:val="28"/>
        </w:rPr>
        <w:t xml:space="preserve">Озолин Вильям Янович </w:t>
      </w:r>
    </w:p>
    <w:p w:rsidR="007A08C7" w:rsidRPr="007A08C7" w:rsidRDefault="007A08C7" w:rsidP="007A08C7">
      <w:pPr>
        <w:pStyle w:val="a5"/>
        <w:spacing w:line="240" w:lineRule="auto"/>
        <w:ind w:left="750"/>
        <w:jc w:val="both"/>
        <w:rPr>
          <w:rFonts w:ascii="Times New Roman" w:hAnsi="Times New Roman"/>
          <w:sz w:val="28"/>
          <w:szCs w:val="28"/>
        </w:rPr>
      </w:pPr>
      <w:r w:rsidRPr="007A08C7">
        <w:rPr>
          <w:rFonts w:ascii="Times New Roman" w:hAnsi="Times New Roman"/>
          <w:sz w:val="28"/>
          <w:szCs w:val="28"/>
        </w:rPr>
        <w:t xml:space="preserve">О дворнике, который решил стать… дворником </w:t>
      </w:r>
    </w:p>
    <w:p w:rsidR="007A08C7" w:rsidRPr="007A08C7" w:rsidRDefault="007A08C7" w:rsidP="007A08C7">
      <w:pPr>
        <w:pStyle w:val="a5"/>
        <w:spacing w:line="240" w:lineRule="auto"/>
        <w:ind w:left="750"/>
        <w:jc w:val="both"/>
        <w:rPr>
          <w:rFonts w:ascii="Times New Roman" w:hAnsi="Times New Roman"/>
          <w:sz w:val="28"/>
          <w:szCs w:val="28"/>
        </w:rPr>
      </w:pPr>
      <w:r w:rsidRPr="007A08C7">
        <w:rPr>
          <w:rFonts w:ascii="Times New Roman" w:hAnsi="Times New Roman"/>
          <w:sz w:val="28"/>
          <w:szCs w:val="28"/>
        </w:rPr>
        <w:t xml:space="preserve">Чулан </w:t>
      </w:r>
    </w:p>
    <w:p w:rsidR="007A08C7" w:rsidRPr="007A08C7" w:rsidRDefault="007A08C7" w:rsidP="007A08C7">
      <w:pPr>
        <w:pStyle w:val="a5"/>
        <w:spacing w:line="240" w:lineRule="auto"/>
        <w:ind w:left="750"/>
        <w:jc w:val="both"/>
        <w:rPr>
          <w:rFonts w:ascii="Times New Roman" w:hAnsi="Times New Roman"/>
          <w:sz w:val="28"/>
          <w:szCs w:val="28"/>
        </w:rPr>
      </w:pPr>
      <w:r w:rsidRPr="007A08C7">
        <w:rPr>
          <w:rFonts w:ascii="Times New Roman" w:hAnsi="Times New Roman"/>
          <w:sz w:val="28"/>
          <w:szCs w:val="28"/>
        </w:rPr>
        <w:t xml:space="preserve">Ученик Коровкин </w:t>
      </w:r>
    </w:p>
    <w:p w:rsidR="007A08C7" w:rsidRPr="007A08C7" w:rsidRDefault="007A08C7" w:rsidP="007A08C7">
      <w:pPr>
        <w:pStyle w:val="a5"/>
        <w:spacing w:line="240" w:lineRule="auto"/>
        <w:ind w:left="750"/>
        <w:jc w:val="both"/>
        <w:rPr>
          <w:rFonts w:ascii="Times New Roman" w:hAnsi="Times New Roman"/>
          <w:sz w:val="28"/>
          <w:szCs w:val="28"/>
        </w:rPr>
      </w:pPr>
      <w:r w:rsidRPr="007A08C7">
        <w:rPr>
          <w:rFonts w:ascii="Times New Roman" w:hAnsi="Times New Roman"/>
          <w:sz w:val="28"/>
          <w:szCs w:val="28"/>
        </w:rPr>
        <w:t xml:space="preserve">Как я стал для детей писать </w:t>
      </w:r>
    </w:p>
    <w:p w:rsidR="007A08C7" w:rsidRPr="00B37C7E" w:rsidRDefault="007A08C7" w:rsidP="007A08C7">
      <w:pPr>
        <w:pStyle w:val="a5"/>
        <w:spacing w:line="240" w:lineRule="auto"/>
        <w:ind w:left="750"/>
        <w:jc w:val="both"/>
        <w:rPr>
          <w:rFonts w:ascii="Times New Roman" w:hAnsi="Times New Roman"/>
          <w:b/>
          <w:sz w:val="28"/>
          <w:szCs w:val="28"/>
        </w:rPr>
      </w:pPr>
      <w:r w:rsidRPr="00B37C7E">
        <w:rPr>
          <w:rFonts w:ascii="Times New Roman" w:hAnsi="Times New Roman"/>
          <w:b/>
          <w:sz w:val="28"/>
          <w:szCs w:val="28"/>
        </w:rPr>
        <w:t xml:space="preserve">Рождественский Роберт Иванович </w:t>
      </w:r>
    </w:p>
    <w:p w:rsidR="007A08C7" w:rsidRPr="007A08C7" w:rsidRDefault="007A08C7" w:rsidP="007A08C7">
      <w:pPr>
        <w:pStyle w:val="a5"/>
        <w:spacing w:line="240" w:lineRule="auto"/>
        <w:ind w:left="750"/>
        <w:jc w:val="both"/>
        <w:rPr>
          <w:rFonts w:ascii="Times New Roman" w:hAnsi="Times New Roman"/>
          <w:sz w:val="28"/>
          <w:szCs w:val="28"/>
        </w:rPr>
      </w:pPr>
      <w:r w:rsidRPr="007A08C7">
        <w:rPr>
          <w:rFonts w:ascii="Times New Roman" w:hAnsi="Times New Roman"/>
          <w:sz w:val="28"/>
          <w:szCs w:val="28"/>
        </w:rPr>
        <w:lastRenderedPageBreak/>
        <w:t xml:space="preserve">Алёшкины мысли </w:t>
      </w:r>
    </w:p>
    <w:p w:rsidR="007A08C7" w:rsidRPr="007A08C7" w:rsidRDefault="007A08C7" w:rsidP="007A08C7">
      <w:pPr>
        <w:pStyle w:val="a5"/>
        <w:spacing w:line="240" w:lineRule="auto"/>
        <w:ind w:left="750"/>
        <w:jc w:val="both"/>
        <w:rPr>
          <w:rFonts w:ascii="Times New Roman" w:hAnsi="Times New Roman"/>
          <w:sz w:val="28"/>
          <w:szCs w:val="28"/>
        </w:rPr>
      </w:pPr>
      <w:r w:rsidRPr="007A08C7">
        <w:rPr>
          <w:rFonts w:ascii="Times New Roman" w:hAnsi="Times New Roman"/>
          <w:sz w:val="28"/>
          <w:szCs w:val="28"/>
        </w:rPr>
        <w:t xml:space="preserve">Огромное небо </w:t>
      </w:r>
    </w:p>
    <w:p w:rsidR="007A08C7" w:rsidRPr="00B37C7E" w:rsidRDefault="007A08C7" w:rsidP="007A08C7">
      <w:pPr>
        <w:pStyle w:val="a5"/>
        <w:spacing w:line="240" w:lineRule="auto"/>
        <w:ind w:left="750"/>
        <w:jc w:val="both"/>
        <w:rPr>
          <w:rFonts w:ascii="Times New Roman" w:hAnsi="Times New Roman"/>
          <w:b/>
          <w:sz w:val="28"/>
          <w:szCs w:val="28"/>
        </w:rPr>
      </w:pPr>
      <w:r w:rsidRPr="00B37C7E">
        <w:rPr>
          <w:rFonts w:ascii="Times New Roman" w:hAnsi="Times New Roman"/>
          <w:b/>
          <w:sz w:val="28"/>
          <w:szCs w:val="28"/>
        </w:rPr>
        <w:t xml:space="preserve">Свинцов Владимир Борисович </w:t>
      </w:r>
    </w:p>
    <w:p w:rsidR="007A08C7" w:rsidRPr="007A08C7" w:rsidRDefault="007A08C7" w:rsidP="007A08C7">
      <w:pPr>
        <w:pStyle w:val="a5"/>
        <w:spacing w:line="240" w:lineRule="auto"/>
        <w:ind w:left="750"/>
        <w:jc w:val="both"/>
        <w:rPr>
          <w:rFonts w:ascii="Times New Roman" w:hAnsi="Times New Roman"/>
          <w:sz w:val="28"/>
          <w:szCs w:val="28"/>
        </w:rPr>
      </w:pPr>
      <w:r w:rsidRPr="007A08C7">
        <w:rPr>
          <w:rFonts w:ascii="Times New Roman" w:hAnsi="Times New Roman"/>
          <w:sz w:val="28"/>
          <w:szCs w:val="28"/>
        </w:rPr>
        <w:t xml:space="preserve">Усыновление; Сенька растёт (отрывки из повести «Мой друг Сенька») </w:t>
      </w:r>
    </w:p>
    <w:p w:rsidR="007A08C7" w:rsidRPr="007A08C7" w:rsidRDefault="007A08C7" w:rsidP="007A08C7">
      <w:pPr>
        <w:pStyle w:val="a5"/>
        <w:spacing w:line="240" w:lineRule="auto"/>
        <w:ind w:left="750"/>
        <w:jc w:val="both"/>
        <w:rPr>
          <w:rFonts w:ascii="Times New Roman" w:hAnsi="Times New Roman"/>
          <w:sz w:val="28"/>
          <w:szCs w:val="28"/>
        </w:rPr>
      </w:pPr>
      <w:r w:rsidRPr="007A08C7">
        <w:rPr>
          <w:rFonts w:ascii="Times New Roman" w:hAnsi="Times New Roman"/>
          <w:sz w:val="28"/>
          <w:szCs w:val="28"/>
        </w:rPr>
        <w:t xml:space="preserve">Цветок шиповника </w:t>
      </w:r>
    </w:p>
    <w:p w:rsidR="007A08C7" w:rsidRPr="007A08C7" w:rsidRDefault="007A08C7" w:rsidP="007A08C7">
      <w:pPr>
        <w:pStyle w:val="a5"/>
        <w:spacing w:line="240" w:lineRule="auto"/>
        <w:ind w:left="750"/>
        <w:jc w:val="both"/>
        <w:rPr>
          <w:rFonts w:ascii="Times New Roman" w:hAnsi="Times New Roman"/>
          <w:sz w:val="28"/>
          <w:szCs w:val="28"/>
        </w:rPr>
      </w:pPr>
      <w:r w:rsidRPr="007A08C7">
        <w:rPr>
          <w:rFonts w:ascii="Times New Roman" w:hAnsi="Times New Roman"/>
          <w:sz w:val="28"/>
          <w:szCs w:val="28"/>
        </w:rPr>
        <w:t xml:space="preserve">Ласточка </w:t>
      </w:r>
    </w:p>
    <w:p w:rsidR="007A08C7" w:rsidRPr="00B37C7E" w:rsidRDefault="007A08C7" w:rsidP="007A08C7">
      <w:pPr>
        <w:pStyle w:val="a5"/>
        <w:spacing w:line="240" w:lineRule="auto"/>
        <w:ind w:left="750"/>
        <w:jc w:val="both"/>
        <w:rPr>
          <w:rFonts w:ascii="Times New Roman" w:hAnsi="Times New Roman"/>
          <w:b/>
          <w:sz w:val="28"/>
          <w:szCs w:val="28"/>
        </w:rPr>
      </w:pPr>
      <w:r w:rsidRPr="00B37C7E">
        <w:rPr>
          <w:rFonts w:ascii="Times New Roman" w:hAnsi="Times New Roman"/>
          <w:b/>
          <w:sz w:val="28"/>
          <w:szCs w:val="28"/>
        </w:rPr>
        <w:t xml:space="preserve">Сидоров Виктор Степанович </w:t>
      </w:r>
    </w:p>
    <w:p w:rsidR="007A08C7" w:rsidRPr="007A08C7" w:rsidRDefault="007A08C7" w:rsidP="007A08C7">
      <w:pPr>
        <w:pStyle w:val="a5"/>
        <w:spacing w:line="240" w:lineRule="auto"/>
        <w:ind w:left="750"/>
        <w:jc w:val="both"/>
        <w:rPr>
          <w:rFonts w:ascii="Times New Roman" w:hAnsi="Times New Roman"/>
          <w:sz w:val="28"/>
          <w:szCs w:val="28"/>
        </w:rPr>
      </w:pPr>
      <w:r w:rsidRPr="007A08C7">
        <w:rPr>
          <w:rFonts w:ascii="Times New Roman" w:hAnsi="Times New Roman"/>
          <w:sz w:val="28"/>
          <w:szCs w:val="28"/>
        </w:rPr>
        <w:t xml:space="preserve">Димка-буксир </w:t>
      </w:r>
    </w:p>
    <w:p w:rsidR="007A08C7" w:rsidRPr="00B37C7E" w:rsidRDefault="007A08C7" w:rsidP="007A08C7">
      <w:pPr>
        <w:pStyle w:val="a5"/>
        <w:spacing w:line="240" w:lineRule="auto"/>
        <w:ind w:left="750"/>
        <w:jc w:val="both"/>
        <w:rPr>
          <w:rFonts w:ascii="Times New Roman" w:hAnsi="Times New Roman"/>
          <w:b/>
          <w:sz w:val="28"/>
          <w:szCs w:val="28"/>
        </w:rPr>
      </w:pPr>
      <w:r w:rsidRPr="00B37C7E">
        <w:rPr>
          <w:rFonts w:ascii="Times New Roman" w:hAnsi="Times New Roman"/>
          <w:b/>
          <w:sz w:val="28"/>
          <w:szCs w:val="28"/>
        </w:rPr>
        <w:t xml:space="preserve">Тихонов Валерий Евгеньевич </w:t>
      </w:r>
    </w:p>
    <w:p w:rsidR="007A08C7" w:rsidRPr="007A08C7" w:rsidRDefault="007A08C7" w:rsidP="007A08C7">
      <w:pPr>
        <w:pStyle w:val="a5"/>
        <w:spacing w:line="240" w:lineRule="auto"/>
        <w:ind w:left="750"/>
        <w:jc w:val="both"/>
        <w:rPr>
          <w:rFonts w:ascii="Times New Roman" w:hAnsi="Times New Roman"/>
          <w:sz w:val="28"/>
          <w:szCs w:val="28"/>
        </w:rPr>
      </w:pPr>
      <w:r w:rsidRPr="007A08C7">
        <w:rPr>
          <w:rFonts w:ascii="Times New Roman" w:hAnsi="Times New Roman"/>
          <w:sz w:val="28"/>
          <w:szCs w:val="28"/>
        </w:rPr>
        <w:t xml:space="preserve">Будущий форвард </w:t>
      </w:r>
    </w:p>
    <w:p w:rsidR="007A08C7" w:rsidRPr="00B37C7E" w:rsidRDefault="007A08C7" w:rsidP="007A08C7">
      <w:pPr>
        <w:pStyle w:val="a5"/>
        <w:spacing w:line="240" w:lineRule="auto"/>
        <w:ind w:left="750"/>
        <w:jc w:val="both"/>
        <w:rPr>
          <w:rFonts w:ascii="Times New Roman" w:hAnsi="Times New Roman"/>
          <w:b/>
          <w:sz w:val="28"/>
          <w:szCs w:val="28"/>
        </w:rPr>
      </w:pPr>
      <w:r w:rsidRPr="00B37C7E">
        <w:rPr>
          <w:rFonts w:ascii="Times New Roman" w:hAnsi="Times New Roman"/>
          <w:b/>
          <w:sz w:val="28"/>
          <w:szCs w:val="28"/>
        </w:rPr>
        <w:t xml:space="preserve">Юдалевич Марк Иосифович </w:t>
      </w:r>
    </w:p>
    <w:p w:rsidR="007A08C7" w:rsidRPr="007A08C7" w:rsidRDefault="007A08C7" w:rsidP="007A08C7">
      <w:pPr>
        <w:pStyle w:val="a5"/>
        <w:spacing w:line="240" w:lineRule="auto"/>
        <w:ind w:left="750"/>
        <w:jc w:val="both"/>
        <w:rPr>
          <w:rFonts w:ascii="Times New Roman" w:hAnsi="Times New Roman"/>
          <w:sz w:val="28"/>
          <w:szCs w:val="28"/>
        </w:rPr>
      </w:pPr>
      <w:r w:rsidRPr="007A08C7">
        <w:rPr>
          <w:rFonts w:ascii="Times New Roman" w:hAnsi="Times New Roman"/>
          <w:sz w:val="28"/>
          <w:szCs w:val="28"/>
        </w:rPr>
        <w:t xml:space="preserve">Если б вдруг исчезли книжки </w:t>
      </w:r>
    </w:p>
    <w:p w:rsidR="007A08C7" w:rsidRPr="007A08C7" w:rsidRDefault="007A08C7" w:rsidP="007A08C7">
      <w:pPr>
        <w:pStyle w:val="a5"/>
        <w:spacing w:line="240" w:lineRule="auto"/>
        <w:ind w:left="750"/>
        <w:jc w:val="both"/>
        <w:rPr>
          <w:rFonts w:ascii="Times New Roman" w:hAnsi="Times New Roman"/>
          <w:sz w:val="28"/>
          <w:szCs w:val="28"/>
        </w:rPr>
      </w:pPr>
      <w:r w:rsidRPr="007A08C7">
        <w:rPr>
          <w:rFonts w:ascii="Times New Roman" w:hAnsi="Times New Roman"/>
          <w:sz w:val="28"/>
          <w:szCs w:val="28"/>
        </w:rPr>
        <w:t xml:space="preserve">Волшебное слово </w:t>
      </w:r>
    </w:p>
    <w:p w:rsidR="007A08C7" w:rsidRDefault="007A08C7" w:rsidP="00B37C7E">
      <w:pPr>
        <w:pStyle w:val="a5"/>
        <w:spacing w:line="240" w:lineRule="auto"/>
        <w:ind w:left="750"/>
        <w:jc w:val="center"/>
        <w:rPr>
          <w:rFonts w:ascii="Times New Roman" w:hAnsi="Times New Roman"/>
          <w:b/>
          <w:sz w:val="28"/>
          <w:szCs w:val="28"/>
        </w:rPr>
      </w:pPr>
      <w:r w:rsidRPr="00B37C7E">
        <w:rPr>
          <w:rFonts w:ascii="Times New Roman" w:hAnsi="Times New Roman"/>
          <w:b/>
          <w:sz w:val="28"/>
          <w:szCs w:val="28"/>
        </w:rPr>
        <w:t>Тематическое планирование. 2 класс (17 часов)</w:t>
      </w:r>
    </w:p>
    <w:tbl>
      <w:tblPr>
        <w:tblStyle w:val="aff"/>
        <w:tblW w:w="0" w:type="auto"/>
        <w:tblInd w:w="750" w:type="dxa"/>
        <w:tblLook w:val="04A0" w:firstRow="1" w:lastRow="0" w:firstColumn="1" w:lastColumn="0" w:noHBand="0" w:noVBand="1"/>
      </w:tblPr>
      <w:tblGrid>
        <w:gridCol w:w="840"/>
        <w:gridCol w:w="6825"/>
        <w:gridCol w:w="1722"/>
      </w:tblGrid>
      <w:tr w:rsidR="00B37C7E" w:rsidTr="00B37C7E">
        <w:tc>
          <w:tcPr>
            <w:tcW w:w="840" w:type="dxa"/>
            <w:tcBorders>
              <w:right w:val="single" w:sz="4" w:space="0" w:color="auto"/>
            </w:tcBorders>
          </w:tcPr>
          <w:p w:rsidR="00B37C7E" w:rsidRDefault="00B37C7E" w:rsidP="00B37C7E">
            <w:pPr>
              <w:pStyle w:val="a5"/>
              <w:pBdr>
                <w:top w:val="none" w:sz="0" w:space="0" w:color="auto"/>
                <w:left w:val="none" w:sz="0" w:space="0" w:color="auto"/>
                <w:bottom w:val="none" w:sz="0" w:space="0" w:color="auto"/>
                <w:right w:val="none" w:sz="0" w:space="0" w:color="auto"/>
                <w:between w:val="none" w:sz="0" w:space="0" w:color="auto"/>
              </w:pBdr>
              <w:ind w:left="0"/>
              <w:rPr>
                <w:b/>
                <w:sz w:val="28"/>
                <w:szCs w:val="28"/>
              </w:rPr>
            </w:pPr>
            <w:r>
              <w:rPr>
                <w:b/>
                <w:sz w:val="28"/>
                <w:szCs w:val="28"/>
              </w:rPr>
              <w:t>№ п/п</w:t>
            </w:r>
          </w:p>
        </w:tc>
        <w:tc>
          <w:tcPr>
            <w:tcW w:w="6825" w:type="dxa"/>
            <w:tcBorders>
              <w:left w:val="single" w:sz="4" w:space="0" w:color="auto"/>
              <w:right w:val="single" w:sz="4" w:space="0" w:color="auto"/>
            </w:tcBorders>
          </w:tcPr>
          <w:p w:rsidR="00B37C7E" w:rsidRDefault="00B37C7E" w:rsidP="00B37C7E">
            <w:pPr>
              <w:pStyle w:val="a5"/>
              <w:pBdr>
                <w:top w:val="none" w:sz="0" w:space="0" w:color="auto"/>
                <w:left w:val="none" w:sz="0" w:space="0" w:color="auto"/>
                <w:bottom w:val="none" w:sz="0" w:space="0" w:color="auto"/>
                <w:right w:val="none" w:sz="0" w:space="0" w:color="auto"/>
                <w:between w:val="none" w:sz="0" w:space="0" w:color="auto"/>
              </w:pBdr>
              <w:ind w:left="0"/>
              <w:rPr>
                <w:b/>
                <w:sz w:val="28"/>
                <w:szCs w:val="28"/>
              </w:rPr>
            </w:pPr>
            <w:r>
              <w:rPr>
                <w:b/>
                <w:sz w:val="28"/>
                <w:szCs w:val="28"/>
              </w:rPr>
              <w:t xml:space="preserve">Тема </w:t>
            </w:r>
          </w:p>
        </w:tc>
        <w:tc>
          <w:tcPr>
            <w:tcW w:w="1722" w:type="dxa"/>
            <w:tcBorders>
              <w:left w:val="single" w:sz="4" w:space="0" w:color="auto"/>
            </w:tcBorders>
          </w:tcPr>
          <w:p w:rsidR="00B37C7E" w:rsidRDefault="00B37C7E" w:rsidP="00B37C7E">
            <w:pPr>
              <w:pStyle w:val="a5"/>
              <w:pBdr>
                <w:top w:val="none" w:sz="0" w:space="0" w:color="auto"/>
                <w:left w:val="none" w:sz="0" w:space="0" w:color="auto"/>
                <w:bottom w:val="none" w:sz="0" w:space="0" w:color="auto"/>
                <w:right w:val="none" w:sz="0" w:space="0" w:color="auto"/>
                <w:between w:val="none" w:sz="0" w:space="0" w:color="auto"/>
              </w:pBdr>
              <w:ind w:left="0"/>
              <w:rPr>
                <w:b/>
                <w:sz w:val="28"/>
                <w:szCs w:val="28"/>
              </w:rPr>
            </w:pPr>
            <w:r>
              <w:rPr>
                <w:b/>
                <w:sz w:val="28"/>
                <w:szCs w:val="28"/>
              </w:rPr>
              <w:t xml:space="preserve">Кол-во часов </w:t>
            </w:r>
          </w:p>
        </w:tc>
      </w:tr>
      <w:tr w:rsidR="00B37C7E" w:rsidTr="00B37C7E">
        <w:tc>
          <w:tcPr>
            <w:tcW w:w="840" w:type="dxa"/>
            <w:tcBorders>
              <w:right w:val="single" w:sz="4" w:space="0" w:color="auto"/>
            </w:tcBorders>
          </w:tcPr>
          <w:p w:rsidR="00B37C7E" w:rsidRPr="00B37C7E" w:rsidRDefault="00B37C7E" w:rsidP="00B37C7E">
            <w:pPr>
              <w:pStyle w:val="a5"/>
              <w:pBdr>
                <w:top w:val="none" w:sz="0" w:space="0" w:color="auto"/>
                <w:left w:val="none" w:sz="0" w:space="0" w:color="auto"/>
                <w:bottom w:val="none" w:sz="0" w:space="0" w:color="auto"/>
                <w:right w:val="none" w:sz="0" w:space="0" w:color="auto"/>
                <w:between w:val="none" w:sz="0" w:space="0" w:color="auto"/>
              </w:pBdr>
              <w:ind w:left="0"/>
              <w:rPr>
                <w:sz w:val="28"/>
                <w:szCs w:val="28"/>
              </w:rPr>
            </w:pPr>
            <w:r w:rsidRPr="00B37C7E">
              <w:rPr>
                <w:sz w:val="28"/>
                <w:szCs w:val="28"/>
              </w:rPr>
              <w:t>1</w:t>
            </w:r>
          </w:p>
        </w:tc>
        <w:tc>
          <w:tcPr>
            <w:tcW w:w="6825" w:type="dxa"/>
            <w:tcBorders>
              <w:left w:val="single" w:sz="4" w:space="0" w:color="auto"/>
              <w:right w:val="single" w:sz="4" w:space="0" w:color="auto"/>
            </w:tcBorders>
          </w:tcPr>
          <w:p w:rsidR="00B37C7E" w:rsidRPr="00B37C7E" w:rsidRDefault="00B37C7E" w:rsidP="00B37C7E">
            <w:pPr>
              <w:pStyle w:val="a5"/>
              <w:pBdr>
                <w:top w:val="none" w:sz="0" w:space="0" w:color="auto"/>
                <w:left w:val="none" w:sz="0" w:space="0" w:color="auto"/>
                <w:bottom w:val="none" w:sz="0" w:space="0" w:color="auto"/>
                <w:right w:val="none" w:sz="0" w:space="0" w:color="auto"/>
                <w:between w:val="none" w:sz="0" w:space="0" w:color="auto"/>
              </w:pBdr>
              <w:ind w:left="0"/>
              <w:rPr>
                <w:sz w:val="28"/>
                <w:szCs w:val="28"/>
              </w:rPr>
            </w:pPr>
            <w:r w:rsidRPr="00B37C7E">
              <w:rPr>
                <w:sz w:val="28"/>
                <w:szCs w:val="28"/>
              </w:rPr>
              <w:t xml:space="preserve">М.М. Мокшин «Мой Алтай»; </w:t>
            </w:r>
          </w:p>
          <w:p w:rsidR="00B37C7E" w:rsidRPr="00B37C7E" w:rsidRDefault="00B37C7E" w:rsidP="00B37C7E">
            <w:pPr>
              <w:pStyle w:val="a5"/>
              <w:pBdr>
                <w:top w:val="none" w:sz="0" w:space="0" w:color="auto"/>
                <w:left w:val="none" w:sz="0" w:space="0" w:color="auto"/>
                <w:bottom w:val="none" w:sz="0" w:space="0" w:color="auto"/>
                <w:right w:val="none" w:sz="0" w:space="0" w:color="auto"/>
                <w:between w:val="none" w:sz="0" w:space="0" w:color="auto"/>
              </w:pBdr>
              <w:ind w:left="0"/>
              <w:rPr>
                <w:sz w:val="28"/>
                <w:szCs w:val="28"/>
              </w:rPr>
            </w:pPr>
            <w:r w:rsidRPr="00B37C7E">
              <w:rPr>
                <w:sz w:val="28"/>
                <w:szCs w:val="28"/>
              </w:rPr>
              <w:t>М.И. Юдалевич «Алтай»</w:t>
            </w:r>
          </w:p>
        </w:tc>
        <w:tc>
          <w:tcPr>
            <w:tcW w:w="1722" w:type="dxa"/>
            <w:tcBorders>
              <w:left w:val="single" w:sz="4" w:space="0" w:color="auto"/>
            </w:tcBorders>
          </w:tcPr>
          <w:p w:rsidR="00B37C7E" w:rsidRPr="00B37C7E" w:rsidRDefault="008D3582" w:rsidP="00B37C7E">
            <w:pPr>
              <w:pStyle w:val="a5"/>
              <w:pBdr>
                <w:top w:val="none" w:sz="0" w:space="0" w:color="auto"/>
                <w:left w:val="none" w:sz="0" w:space="0" w:color="auto"/>
                <w:bottom w:val="none" w:sz="0" w:space="0" w:color="auto"/>
                <w:right w:val="none" w:sz="0" w:space="0" w:color="auto"/>
                <w:between w:val="none" w:sz="0" w:space="0" w:color="auto"/>
              </w:pBdr>
              <w:ind w:left="0"/>
              <w:rPr>
                <w:sz w:val="28"/>
                <w:szCs w:val="28"/>
              </w:rPr>
            </w:pPr>
            <w:r>
              <w:rPr>
                <w:sz w:val="28"/>
                <w:szCs w:val="28"/>
              </w:rPr>
              <w:t>1</w:t>
            </w:r>
          </w:p>
        </w:tc>
      </w:tr>
      <w:tr w:rsidR="00B37C7E" w:rsidTr="00B37C7E">
        <w:tc>
          <w:tcPr>
            <w:tcW w:w="840" w:type="dxa"/>
            <w:tcBorders>
              <w:right w:val="single" w:sz="4" w:space="0" w:color="auto"/>
            </w:tcBorders>
          </w:tcPr>
          <w:p w:rsidR="00B37C7E" w:rsidRPr="00B37C7E" w:rsidRDefault="00B37C7E" w:rsidP="00B37C7E">
            <w:pPr>
              <w:pStyle w:val="a5"/>
              <w:pBdr>
                <w:top w:val="none" w:sz="0" w:space="0" w:color="auto"/>
                <w:left w:val="none" w:sz="0" w:space="0" w:color="auto"/>
                <w:bottom w:val="none" w:sz="0" w:space="0" w:color="auto"/>
                <w:right w:val="none" w:sz="0" w:space="0" w:color="auto"/>
                <w:between w:val="none" w:sz="0" w:space="0" w:color="auto"/>
              </w:pBdr>
              <w:ind w:left="0"/>
              <w:rPr>
                <w:sz w:val="28"/>
                <w:szCs w:val="28"/>
              </w:rPr>
            </w:pPr>
            <w:r w:rsidRPr="00B37C7E">
              <w:rPr>
                <w:sz w:val="28"/>
                <w:szCs w:val="28"/>
              </w:rPr>
              <w:t>2</w:t>
            </w:r>
          </w:p>
        </w:tc>
        <w:tc>
          <w:tcPr>
            <w:tcW w:w="6825" w:type="dxa"/>
            <w:tcBorders>
              <w:left w:val="single" w:sz="4" w:space="0" w:color="auto"/>
              <w:right w:val="single" w:sz="4" w:space="0" w:color="auto"/>
            </w:tcBorders>
          </w:tcPr>
          <w:p w:rsidR="00B37C7E" w:rsidRPr="00B37C7E" w:rsidRDefault="00B37C7E" w:rsidP="00B37C7E">
            <w:pPr>
              <w:pStyle w:val="a5"/>
              <w:pBdr>
                <w:top w:val="none" w:sz="0" w:space="0" w:color="auto"/>
                <w:left w:val="none" w:sz="0" w:space="0" w:color="auto"/>
                <w:bottom w:val="none" w:sz="0" w:space="0" w:color="auto"/>
                <w:right w:val="none" w:sz="0" w:space="0" w:color="auto"/>
                <w:between w:val="none" w:sz="0" w:space="0" w:color="auto"/>
              </w:pBdr>
              <w:ind w:left="0"/>
              <w:rPr>
                <w:sz w:val="28"/>
                <w:szCs w:val="28"/>
              </w:rPr>
            </w:pPr>
            <w:r w:rsidRPr="00B37C7E">
              <w:rPr>
                <w:sz w:val="28"/>
                <w:szCs w:val="28"/>
              </w:rPr>
              <w:t>А.И. Атаманов «Заяц-путешественник»</w:t>
            </w:r>
          </w:p>
        </w:tc>
        <w:tc>
          <w:tcPr>
            <w:tcW w:w="1722" w:type="dxa"/>
            <w:tcBorders>
              <w:left w:val="single" w:sz="4" w:space="0" w:color="auto"/>
            </w:tcBorders>
          </w:tcPr>
          <w:p w:rsidR="00B37C7E" w:rsidRPr="00B37C7E" w:rsidRDefault="008D3582" w:rsidP="00B37C7E">
            <w:pPr>
              <w:pStyle w:val="a5"/>
              <w:pBdr>
                <w:top w:val="none" w:sz="0" w:space="0" w:color="auto"/>
                <w:left w:val="none" w:sz="0" w:space="0" w:color="auto"/>
                <w:bottom w:val="none" w:sz="0" w:space="0" w:color="auto"/>
                <w:right w:val="none" w:sz="0" w:space="0" w:color="auto"/>
                <w:between w:val="none" w:sz="0" w:space="0" w:color="auto"/>
              </w:pBdr>
              <w:ind w:left="0"/>
              <w:rPr>
                <w:sz w:val="28"/>
                <w:szCs w:val="28"/>
              </w:rPr>
            </w:pPr>
            <w:r>
              <w:rPr>
                <w:sz w:val="28"/>
                <w:szCs w:val="28"/>
              </w:rPr>
              <w:t>1</w:t>
            </w:r>
          </w:p>
        </w:tc>
      </w:tr>
      <w:tr w:rsidR="00B37C7E" w:rsidTr="00B37C7E">
        <w:tc>
          <w:tcPr>
            <w:tcW w:w="840" w:type="dxa"/>
            <w:tcBorders>
              <w:right w:val="single" w:sz="4" w:space="0" w:color="auto"/>
            </w:tcBorders>
          </w:tcPr>
          <w:p w:rsidR="00B37C7E" w:rsidRPr="00B37C7E" w:rsidRDefault="00B37C7E" w:rsidP="00B37C7E">
            <w:pPr>
              <w:pStyle w:val="a5"/>
              <w:pBdr>
                <w:top w:val="none" w:sz="0" w:space="0" w:color="auto"/>
                <w:left w:val="none" w:sz="0" w:space="0" w:color="auto"/>
                <w:bottom w:val="none" w:sz="0" w:space="0" w:color="auto"/>
                <w:right w:val="none" w:sz="0" w:space="0" w:color="auto"/>
                <w:between w:val="none" w:sz="0" w:space="0" w:color="auto"/>
              </w:pBdr>
              <w:ind w:left="0"/>
              <w:rPr>
                <w:sz w:val="28"/>
                <w:szCs w:val="28"/>
              </w:rPr>
            </w:pPr>
            <w:r>
              <w:rPr>
                <w:sz w:val="28"/>
                <w:szCs w:val="28"/>
              </w:rPr>
              <w:t>3</w:t>
            </w:r>
          </w:p>
        </w:tc>
        <w:tc>
          <w:tcPr>
            <w:tcW w:w="6825" w:type="dxa"/>
            <w:tcBorders>
              <w:left w:val="single" w:sz="4" w:space="0" w:color="auto"/>
              <w:right w:val="single" w:sz="4" w:space="0" w:color="auto"/>
            </w:tcBorders>
          </w:tcPr>
          <w:p w:rsidR="00B37C7E" w:rsidRPr="00B37C7E" w:rsidRDefault="00B37C7E" w:rsidP="00B37C7E">
            <w:pPr>
              <w:pStyle w:val="a5"/>
              <w:pBdr>
                <w:top w:val="none" w:sz="0" w:space="0" w:color="auto"/>
                <w:left w:val="none" w:sz="0" w:space="0" w:color="auto"/>
                <w:bottom w:val="none" w:sz="0" w:space="0" w:color="auto"/>
                <w:right w:val="none" w:sz="0" w:space="0" w:color="auto"/>
                <w:between w:val="none" w:sz="0" w:space="0" w:color="auto"/>
              </w:pBdr>
              <w:ind w:left="0"/>
              <w:rPr>
                <w:sz w:val="28"/>
                <w:szCs w:val="28"/>
              </w:rPr>
            </w:pPr>
            <w:r w:rsidRPr="00B37C7E">
              <w:rPr>
                <w:sz w:val="28"/>
                <w:szCs w:val="28"/>
              </w:rPr>
              <w:t>А.И. Атаманов «Лягушка и Барбос», «Ленивый воробей»</w:t>
            </w:r>
          </w:p>
        </w:tc>
        <w:tc>
          <w:tcPr>
            <w:tcW w:w="1722" w:type="dxa"/>
            <w:tcBorders>
              <w:left w:val="single" w:sz="4" w:space="0" w:color="auto"/>
            </w:tcBorders>
          </w:tcPr>
          <w:p w:rsidR="00B37C7E" w:rsidRPr="00B37C7E" w:rsidRDefault="008D3582" w:rsidP="00B37C7E">
            <w:pPr>
              <w:pStyle w:val="a5"/>
              <w:pBdr>
                <w:top w:val="none" w:sz="0" w:space="0" w:color="auto"/>
                <w:left w:val="none" w:sz="0" w:space="0" w:color="auto"/>
                <w:bottom w:val="none" w:sz="0" w:space="0" w:color="auto"/>
                <w:right w:val="none" w:sz="0" w:space="0" w:color="auto"/>
                <w:between w:val="none" w:sz="0" w:space="0" w:color="auto"/>
              </w:pBdr>
              <w:ind w:left="0"/>
              <w:rPr>
                <w:sz w:val="28"/>
                <w:szCs w:val="28"/>
              </w:rPr>
            </w:pPr>
            <w:r>
              <w:rPr>
                <w:sz w:val="28"/>
                <w:szCs w:val="28"/>
              </w:rPr>
              <w:t>1</w:t>
            </w:r>
          </w:p>
        </w:tc>
      </w:tr>
      <w:tr w:rsidR="00B37C7E" w:rsidTr="00B37C7E">
        <w:tc>
          <w:tcPr>
            <w:tcW w:w="840" w:type="dxa"/>
            <w:tcBorders>
              <w:right w:val="single" w:sz="4" w:space="0" w:color="auto"/>
            </w:tcBorders>
          </w:tcPr>
          <w:p w:rsidR="00B37C7E" w:rsidRPr="00B37C7E" w:rsidRDefault="00B37C7E" w:rsidP="00B37C7E">
            <w:pPr>
              <w:pStyle w:val="a5"/>
              <w:pBdr>
                <w:top w:val="none" w:sz="0" w:space="0" w:color="auto"/>
                <w:left w:val="none" w:sz="0" w:space="0" w:color="auto"/>
                <w:bottom w:val="none" w:sz="0" w:space="0" w:color="auto"/>
                <w:right w:val="none" w:sz="0" w:space="0" w:color="auto"/>
                <w:between w:val="none" w:sz="0" w:space="0" w:color="auto"/>
              </w:pBdr>
              <w:ind w:left="0"/>
              <w:rPr>
                <w:sz w:val="28"/>
                <w:szCs w:val="28"/>
              </w:rPr>
            </w:pPr>
            <w:r>
              <w:rPr>
                <w:sz w:val="28"/>
                <w:szCs w:val="28"/>
              </w:rPr>
              <w:t>4</w:t>
            </w:r>
          </w:p>
        </w:tc>
        <w:tc>
          <w:tcPr>
            <w:tcW w:w="6825" w:type="dxa"/>
            <w:tcBorders>
              <w:left w:val="single" w:sz="4" w:space="0" w:color="auto"/>
              <w:right w:val="single" w:sz="4" w:space="0" w:color="auto"/>
            </w:tcBorders>
          </w:tcPr>
          <w:p w:rsidR="00B37C7E" w:rsidRPr="00B37C7E" w:rsidRDefault="00B37C7E" w:rsidP="00B37C7E">
            <w:pPr>
              <w:pStyle w:val="a5"/>
              <w:pBdr>
                <w:top w:val="none" w:sz="0" w:space="0" w:color="auto"/>
                <w:left w:val="none" w:sz="0" w:space="0" w:color="auto"/>
                <w:bottom w:val="none" w:sz="0" w:space="0" w:color="auto"/>
                <w:right w:val="none" w:sz="0" w:space="0" w:color="auto"/>
                <w:between w:val="none" w:sz="0" w:space="0" w:color="auto"/>
              </w:pBdr>
              <w:ind w:left="0"/>
              <w:rPr>
                <w:sz w:val="28"/>
                <w:szCs w:val="28"/>
              </w:rPr>
            </w:pPr>
            <w:r w:rsidRPr="00B37C7E">
              <w:rPr>
                <w:sz w:val="28"/>
                <w:szCs w:val="28"/>
              </w:rPr>
              <w:t xml:space="preserve">А.В. Власов «Доброта»; </w:t>
            </w:r>
          </w:p>
          <w:p w:rsidR="00B37C7E" w:rsidRPr="00B37C7E" w:rsidRDefault="00B37C7E" w:rsidP="00B37C7E">
            <w:pPr>
              <w:pStyle w:val="a5"/>
              <w:pBdr>
                <w:top w:val="none" w:sz="0" w:space="0" w:color="auto"/>
                <w:left w:val="none" w:sz="0" w:space="0" w:color="auto"/>
                <w:bottom w:val="none" w:sz="0" w:space="0" w:color="auto"/>
                <w:right w:val="none" w:sz="0" w:space="0" w:color="auto"/>
                <w:between w:val="none" w:sz="0" w:space="0" w:color="auto"/>
              </w:pBdr>
              <w:ind w:left="0"/>
              <w:rPr>
                <w:sz w:val="28"/>
                <w:szCs w:val="28"/>
              </w:rPr>
            </w:pPr>
            <w:r w:rsidRPr="00B37C7E">
              <w:rPr>
                <w:sz w:val="28"/>
                <w:szCs w:val="28"/>
              </w:rPr>
              <w:t>В.М. Нечунаев «Маленькие радости»</w:t>
            </w:r>
          </w:p>
        </w:tc>
        <w:tc>
          <w:tcPr>
            <w:tcW w:w="1722" w:type="dxa"/>
            <w:tcBorders>
              <w:left w:val="single" w:sz="4" w:space="0" w:color="auto"/>
            </w:tcBorders>
          </w:tcPr>
          <w:p w:rsidR="00B37C7E" w:rsidRPr="00B37C7E" w:rsidRDefault="008D3582" w:rsidP="00B37C7E">
            <w:pPr>
              <w:pStyle w:val="a5"/>
              <w:pBdr>
                <w:top w:val="none" w:sz="0" w:space="0" w:color="auto"/>
                <w:left w:val="none" w:sz="0" w:space="0" w:color="auto"/>
                <w:bottom w:val="none" w:sz="0" w:space="0" w:color="auto"/>
                <w:right w:val="none" w:sz="0" w:space="0" w:color="auto"/>
                <w:between w:val="none" w:sz="0" w:space="0" w:color="auto"/>
              </w:pBdr>
              <w:ind w:left="0"/>
              <w:rPr>
                <w:sz w:val="28"/>
                <w:szCs w:val="28"/>
              </w:rPr>
            </w:pPr>
            <w:r>
              <w:rPr>
                <w:sz w:val="28"/>
                <w:szCs w:val="28"/>
              </w:rPr>
              <w:t>1</w:t>
            </w:r>
          </w:p>
        </w:tc>
      </w:tr>
      <w:tr w:rsidR="00B37C7E" w:rsidTr="00B37C7E">
        <w:tc>
          <w:tcPr>
            <w:tcW w:w="840" w:type="dxa"/>
            <w:tcBorders>
              <w:right w:val="single" w:sz="4" w:space="0" w:color="auto"/>
            </w:tcBorders>
          </w:tcPr>
          <w:p w:rsidR="00B37C7E" w:rsidRPr="00B37C7E" w:rsidRDefault="00B37C7E" w:rsidP="00B37C7E">
            <w:pPr>
              <w:pStyle w:val="a5"/>
              <w:pBdr>
                <w:top w:val="none" w:sz="0" w:space="0" w:color="auto"/>
                <w:left w:val="none" w:sz="0" w:space="0" w:color="auto"/>
                <w:bottom w:val="none" w:sz="0" w:space="0" w:color="auto"/>
                <w:right w:val="none" w:sz="0" w:space="0" w:color="auto"/>
                <w:between w:val="none" w:sz="0" w:space="0" w:color="auto"/>
              </w:pBdr>
              <w:ind w:left="0"/>
              <w:rPr>
                <w:sz w:val="28"/>
                <w:szCs w:val="28"/>
              </w:rPr>
            </w:pPr>
            <w:r>
              <w:rPr>
                <w:sz w:val="28"/>
                <w:szCs w:val="28"/>
              </w:rPr>
              <w:t>5</w:t>
            </w:r>
          </w:p>
        </w:tc>
        <w:tc>
          <w:tcPr>
            <w:tcW w:w="6825" w:type="dxa"/>
            <w:tcBorders>
              <w:left w:val="single" w:sz="4" w:space="0" w:color="auto"/>
              <w:right w:val="single" w:sz="4" w:space="0" w:color="auto"/>
            </w:tcBorders>
          </w:tcPr>
          <w:p w:rsidR="00B37C7E" w:rsidRPr="00B37C7E" w:rsidRDefault="00B37C7E" w:rsidP="00B37C7E">
            <w:pPr>
              <w:pStyle w:val="a5"/>
              <w:pBdr>
                <w:top w:val="none" w:sz="0" w:space="0" w:color="auto"/>
                <w:left w:val="none" w:sz="0" w:space="0" w:color="auto"/>
                <w:bottom w:val="none" w:sz="0" w:space="0" w:color="auto"/>
                <w:right w:val="none" w:sz="0" w:space="0" w:color="auto"/>
                <w:between w:val="none" w:sz="0" w:space="0" w:color="auto"/>
              </w:pBdr>
              <w:ind w:left="0"/>
              <w:rPr>
                <w:sz w:val="28"/>
                <w:szCs w:val="28"/>
              </w:rPr>
            </w:pPr>
            <w:r w:rsidRPr="00B37C7E">
              <w:rPr>
                <w:sz w:val="28"/>
                <w:szCs w:val="28"/>
              </w:rPr>
              <w:t>В.Б. Свинцов «Первый снег»</w:t>
            </w:r>
          </w:p>
        </w:tc>
        <w:tc>
          <w:tcPr>
            <w:tcW w:w="1722" w:type="dxa"/>
            <w:tcBorders>
              <w:left w:val="single" w:sz="4" w:space="0" w:color="auto"/>
            </w:tcBorders>
          </w:tcPr>
          <w:p w:rsidR="00B37C7E" w:rsidRPr="00B37C7E" w:rsidRDefault="008D3582" w:rsidP="00B37C7E">
            <w:pPr>
              <w:pStyle w:val="a5"/>
              <w:pBdr>
                <w:top w:val="none" w:sz="0" w:space="0" w:color="auto"/>
                <w:left w:val="none" w:sz="0" w:space="0" w:color="auto"/>
                <w:bottom w:val="none" w:sz="0" w:space="0" w:color="auto"/>
                <w:right w:val="none" w:sz="0" w:space="0" w:color="auto"/>
                <w:between w:val="none" w:sz="0" w:space="0" w:color="auto"/>
              </w:pBdr>
              <w:ind w:left="0"/>
              <w:rPr>
                <w:sz w:val="28"/>
                <w:szCs w:val="28"/>
              </w:rPr>
            </w:pPr>
            <w:r>
              <w:rPr>
                <w:sz w:val="28"/>
                <w:szCs w:val="28"/>
              </w:rPr>
              <w:t>1</w:t>
            </w:r>
          </w:p>
        </w:tc>
      </w:tr>
      <w:tr w:rsidR="00B37C7E" w:rsidTr="00B37C7E">
        <w:tc>
          <w:tcPr>
            <w:tcW w:w="840" w:type="dxa"/>
            <w:tcBorders>
              <w:right w:val="single" w:sz="4" w:space="0" w:color="auto"/>
            </w:tcBorders>
          </w:tcPr>
          <w:p w:rsidR="00B37C7E" w:rsidRPr="00B37C7E" w:rsidRDefault="00B37C7E" w:rsidP="00B37C7E">
            <w:pPr>
              <w:pStyle w:val="a5"/>
              <w:pBdr>
                <w:top w:val="none" w:sz="0" w:space="0" w:color="auto"/>
                <w:left w:val="none" w:sz="0" w:space="0" w:color="auto"/>
                <w:bottom w:val="none" w:sz="0" w:space="0" w:color="auto"/>
                <w:right w:val="none" w:sz="0" w:space="0" w:color="auto"/>
                <w:between w:val="none" w:sz="0" w:space="0" w:color="auto"/>
              </w:pBdr>
              <w:ind w:left="0"/>
              <w:rPr>
                <w:sz w:val="28"/>
                <w:szCs w:val="28"/>
              </w:rPr>
            </w:pPr>
            <w:r>
              <w:rPr>
                <w:sz w:val="28"/>
                <w:szCs w:val="28"/>
              </w:rPr>
              <w:t>6</w:t>
            </w:r>
          </w:p>
        </w:tc>
        <w:tc>
          <w:tcPr>
            <w:tcW w:w="6825" w:type="dxa"/>
            <w:tcBorders>
              <w:left w:val="single" w:sz="4" w:space="0" w:color="auto"/>
              <w:right w:val="single" w:sz="4" w:space="0" w:color="auto"/>
            </w:tcBorders>
          </w:tcPr>
          <w:p w:rsidR="00B37C7E" w:rsidRPr="00B37C7E" w:rsidRDefault="00B37C7E" w:rsidP="00B37C7E">
            <w:pPr>
              <w:pStyle w:val="a5"/>
              <w:pBdr>
                <w:top w:val="none" w:sz="0" w:space="0" w:color="auto"/>
                <w:left w:val="none" w:sz="0" w:space="0" w:color="auto"/>
                <w:bottom w:val="none" w:sz="0" w:space="0" w:color="auto"/>
                <w:right w:val="none" w:sz="0" w:space="0" w:color="auto"/>
                <w:between w:val="none" w:sz="0" w:space="0" w:color="auto"/>
              </w:pBdr>
              <w:ind w:left="0"/>
              <w:rPr>
                <w:sz w:val="28"/>
                <w:szCs w:val="28"/>
              </w:rPr>
            </w:pPr>
            <w:r w:rsidRPr="00B37C7E">
              <w:rPr>
                <w:sz w:val="28"/>
                <w:szCs w:val="28"/>
              </w:rPr>
              <w:t xml:space="preserve">В.Б. Свинцов «Нахальный лягушонок», «Сказка про </w:t>
            </w:r>
          </w:p>
          <w:p w:rsidR="00B37C7E" w:rsidRPr="00B37C7E" w:rsidRDefault="00B37C7E" w:rsidP="00B37C7E">
            <w:pPr>
              <w:pStyle w:val="a5"/>
              <w:pBdr>
                <w:top w:val="none" w:sz="0" w:space="0" w:color="auto"/>
                <w:left w:val="none" w:sz="0" w:space="0" w:color="auto"/>
                <w:bottom w:val="none" w:sz="0" w:space="0" w:color="auto"/>
                <w:right w:val="none" w:sz="0" w:space="0" w:color="auto"/>
                <w:between w:val="none" w:sz="0" w:space="0" w:color="auto"/>
              </w:pBdr>
              <w:ind w:left="0"/>
              <w:rPr>
                <w:sz w:val="28"/>
                <w:szCs w:val="28"/>
              </w:rPr>
            </w:pPr>
            <w:r w:rsidRPr="00B37C7E">
              <w:rPr>
                <w:sz w:val="28"/>
                <w:szCs w:val="28"/>
              </w:rPr>
              <w:t>яблоньку»</w:t>
            </w:r>
          </w:p>
        </w:tc>
        <w:tc>
          <w:tcPr>
            <w:tcW w:w="1722" w:type="dxa"/>
            <w:tcBorders>
              <w:left w:val="single" w:sz="4" w:space="0" w:color="auto"/>
            </w:tcBorders>
          </w:tcPr>
          <w:p w:rsidR="00B37C7E" w:rsidRPr="00B37C7E" w:rsidRDefault="008D3582" w:rsidP="00B37C7E">
            <w:pPr>
              <w:pStyle w:val="a5"/>
              <w:pBdr>
                <w:top w:val="none" w:sz="0" w:space="0" w:color="auto"/>
                <w:left w:val="none" w:sz="0" w:space="0" w:color="auto"/>
                <w:bottom w:val="none" w:sz="0" w:space="0" w:color="auto"/>
                <w:right w:val="none" w:sz="0" w:space="0" w:color="auto"/>
                <w:between w:val="none" w:sz="0" w:space="0" w:color="auto"/>
              </w:pBdr>
              <w:ind w:left="0"/>
              <w:rPr>
                <w:sz w:val="28"/>
                <w:szCs w:val="28"/>
              </w:rPr>
            </w:pPr>
            <w:r>
              <w:rPr>
                <w:sz w:val="28"/>
                <w:szCs w:val="28"/>
              </w:rPr>
              <w:t>1</w:t>
            </w:r>
          </w:p>
        </w:tc>
      </w:tr>
      <w:tr w:rsidR="00B37C7E" w:rsidTr="00B37C7E">
        <w:tc>
          <w:tcPr>
            <w:tcW w:w="840" w:type="dxa"/>
            <w:tcBorders>
              <w:right w:val="single" w:sz="4" w:space="0" w:color="auto"/>
            </w:tcBorders>
          </w:tcPr>
          <w:p w:rsidR="00B37C7E" w:rsidRPr="00B37C7E" w:rsidRDefault="00B37C7E" w:rsidP="00B37C7E">
            <w:pPr>
              <w:pStyle w:val="a5"/>
              <w:pBdr>
                <w:top w:val="none" w:sz="0" w:space="0" w:color="auto"/>
                <w:left w:val="none" w:sz="0" w:space="0" w:color="auto"/>
                <w:bottom w:val="none" w:sz="0" w:space="0" w:color="auto"/>
                <w:right w:val="none" w:sz="0" w:space="0" w:color="auto"/>
                <w:between w:val="none" w:sz="0" w:space="0" w:color="auto"/>
              </w:pBdr>
              <w:ind w:left="0"/>
              <w:rPr>
                <w:sz w:val="28"/>
                <w:szCs w:val="28"/>
              </w:rPr>
            </w:pPr>
            <w:r>
              <w:rPr>
                <w:sz w:val="28"/>
                <w:szCs w:val="28"/>
              </w:rPr>
              <w:t>7</w:t>
            </w:r>
          </w:p>
        </w:tc>
        <w:tc>
          <w:tcPr>
            <w:tcW w:w="6825" w:type="dxa"/>
            <w:tcBorders>
              <w:left w:val="single" w:sz="4" w:space="0" w:color="auto"/>
              <w:right w:val="single" w:sz="4" w:space="0" w:color="auto"/>
            </w:tcBorders>
          </w:tcPr>
          <w:p w:rsidR="00B37C7E" w:rsidRPr="00B37C7E" w:rsidRDefault="00B37C7E" w:rsidP="00B37C7E">
            <w:pPr>
              <w:pStyle w:val="a5"/>
              <w:pBdr>
                <w:top w:val="none" w:sz="0" w:space="0" w:color="auto"/>
                <w:left w:val="none" w:sz="0" w:space="0" w:color="auto"/>
                <w:bottom w:val="none" w:sz="0" w:space="0" w:color="auto"/>
                <w:right w:val="none" w:sz="0" w:space="0" w:color="auto"/>
                <w:between w:val="none" w:sz="0" w:space="0" w:color="auto"/>
              </w:pBdr>
              <w:ind w:left="111"/>
              <w:rPr>
                <w:sz w:val="28"/>
                <w:szCs w:val="28"/>
              </w:rPr>
            </w:pPr>
            <w:r w:rsidRPr="00B37C7E">
              <w:rPr>
                <w:sz w:val="28"/>
                <w:szCs w:val="28"/>
              </w:rPr>
              <w:t xml:space="preserve">А.В. Власов «Мама»; </w:t>
            </w:r>
          </w:p>
          <w:p w:rsidR="00B37C7E" w:rsidRPr="00B37C7E" w:rsidRDefault="00B37C7E" w:rsidP="00B37C7E">
            <w:pPr>
              <w:pStyle w:val="a5"/>
              <w:pBdr>
                <w:top w:val="none" w:sz="0" w:space="0" w:color="auto"/>
                <w:left w:val="none" w:sz="0" w:space="0" w:color="auto"/>
                <w:bottom w:val="none" w:sz="0" w:space="0" w:color="auto"/>
                <w:right w:val="none" w:sz="0" w:space="0" w:color="auto"/>
                <w:between w:val="none" w:sz="0" w:space="0" w:color="auto"/>
              </w:pBdr>
              <w:ind w:left="0"/>
              <w:rPr>
                <w:sz w:val="28"/>
                <w:szCs w:val="28"/>
              </w:rPr>
            </w:pPr>
            <w:r w:rsidRPr="00B37C7E">
              <w:rPr>
                <w:sz w:val="28"/>
                <w:szCs w:val="28"/>
              </w:rPr>
              <w:t>О.В. Такмакова «Стихи для мамочки»</w:t>
            </w:r>
          </w:p>
        </w:tc>
        <w:tc>
          <w:tcPr>
            <w:tcW w:w="1722" w:type="dxa"/>
            <w:tcBorders>
              <w:left w:val="single" w:sz="4" w:space="0" w:color="auto"/>
            </w:tcBorders>
          </w:tcPr>
          <w:p w:rsidR="00B37C7E" w:rsidRPr="00B37C7E" w:rsidRDefault="008D3582" w:rsidP="00B37C7E">
            <w:pPr>
              <w:pStyle w:val="a5"/>
              <w:pBdr>
                <w:top w:val="none" w:sz="0" w:space="0" w:color="auto"/>
                <w:left w:val="none" w:sz="0" w:space="0" w:color="auto"/>
                <w:bottom w:val="none" w:sz="0" w:space="0" w:color="auto"/>
                <w:right w:val="none" w:sz="0" w:space="0" w:color="auto"/>
                <w:between w:val="none" w:sz="0" w:space="0" w:color="auto"/>
              </w:pBdr>
              <w:ind w:left="0"/>
              <w:rPr>
                <w:sz w:val="28"/>
                <w:szCs w:val="28"/>
              </w:rPr>
            </w:pPr>
            <w:r>
              <w:rPr>
                <w:sz w:val="28"/>
                <w:szCs w:val="28"/>
              </w:rPr>
              <w:t>1</w:t>
            </w:r>
          </w:p>
        </w:tc>
      </w:tr>
      <w:tr w:rsidR="00B37C7E" w:rsidTr="00B37C7E">
        <w:tc>
          <w:tcPr>
            <w:tcW w:w="840" w:type="dxa"/>
            <w:tcBorders>
              <w:right w:val="single" w:sz="4" w:space="0" w:color="auto"/>
            </w:tcBorders>
          </w:tcPr>
          <w:p w:rsidR="00B37C7E" w:rsidRPr="00B37C7E" w:rsidRDefault="00B37C7E" w:rsidP="00B37C7E">
            <w:pPr>
              <w:pStyle w:val="a5"/>
              <w:pBdr>
                <w:top w:val="none" w:sz="0" w:space="0" w:color="auto"/>
                <w:left w:val="none" w:sz="0" w:space="0" w:color="auto"/>
                <w:bottom w:val="none" w:sz="0" w:space="0" w:color="auto"/>
                <w:right w:val="none" w:sz="0" w:space="0" w:color="auto"/>
                <w:between w:val="none" w:sz="0" w:space="0" w:color="auto"/>
              </w:pBdr>
              <w:ind w:left="0"/>
              <w:rPr>
                <w:sz w:val="28"/>
                <w:szCs w:val="28"/>
              </w:rPr>
            </w:pPr>
            <w:r>
              <w:rPr>
                <w:sz w:val="28"/>
                <w:szCs w:val="28"/>
              </w:rPr>
              <w:t>8</w:t>
            </w:r>
          </w:p>
        </w:tc>
        <w:tc>
          <w:tcPr>
            <w:tcW w:w="6825" w:type="dxa"/>
            <w:tcBorders>
              <w:left w:val="single" w:sz="4" w:space="0" w:color="auto"/>
              <w:right w:val="single" w:sz="4" w:space="0" w:color="auto"/>
            </w:tcBorders>
          </w:tcPr>
          <w:p w:rsidR="00B37C7E" w:rsidRPr="00B37C7E" w:rsidRDefault="00B37C7E" w:rsidP="00B37C7E">
            <w:pPr>
              <w:pStyle w:val="a5"/>
              <w:pBdr>
                <w:top w:val="none" w:sz="0" w:space="0" w:color="auto"/>
                <w:left w:val="none" w:sz="0" w:space="0" w:color="auto"/>
                <w:bottom w:val="none" w:sz="0" w:space="0" w:color="auto"/>
                <w:right w:val="none" w:sz="0" w:space="0" w:color="auto"/>
                <w:between w:val="none" w:sz="0" w:space="0" w:color="auto"/>
              </w:pBdr>
              <w:ind w:left="0"/>
              <w:rPr>
                <w:sz w:val="28"/>
                <w:szCs w:val="28"/>
              </w:rPr>
            </w:pPr>
            <w:r w:rsidRPr="00B37C7E">
              <w:rPr>
                <w:sz w:val="28"/>
                <w:szCs w:val="28"/>
              </w:rPr>
              <w:t>В.В. Бианки «Хитрый Лис и умная Уточка»</w:t>
            </w:r>
          </w:p>
        </w:tc>
        <w:tc>
          <w:tcPr>
            <w:tcW w:w="1722" w:type="dxa"/>
            <w:tcBorders>
              <w:left w:val="single" w:sz="4" w:space="0" w:color="auto"/>
            </w:tcBorders>
          </w:tcPr>
          <w:p w:rsidR="00B37C7E" w:rsidRPr="00B37C7E" w:rsidRDefault="008D3582" w:rsidP="00B37C7E">
            <w:pPr>
              <w:pStyle w:val="a5"/>
              <w:pBdr>
                <w:top w:val="none" w:sz="0" w:space="0" w:color="auto"/>
                <w:left w:val="none" w:sz="0" w:space="0" w:color="auto"/>
                <w:bottom w:val="none" w:sz="0" w:space="0" w:color="auto"/>
                <w:right w:val="none" w:sz="0" w:space="0" w:color="auto"/>
                <w:between w:val="none" w:sz="0" w:space="0" w:color="auto"/>
              </w:pBdr>
              <w:ind w:left="0"/>
              <w:rPr>
                <w:sz w:val="28"/>
                <w:szCs w:val="28"/>
              </w:rPr>
            </w:pPr>
            <w:r>
              <w:rPr>
                <w:sz w:val="28"/>
                <w:szCs w:val="28"/>
              </w:rPr>
              <w:t>1</w:t>
            </w:r>
          </w:p>
        </w:tc>
      </w:tr>
      <w:tr w:rsidR="00B37C7E" w:rsidTr="00B37C7E">
        <w:tc>
          <w:tcPr>
            <w:tcW w:w="840" w:type="dxa"/>
            <w:tcBorders>
              <w:right w:val="single" w:sz="4" w:space="0" w:color="auto"/>
            </w:tcBorders>
          </w:tcPr>
          <w:p w:rsidR="00B37C7E" w:rsidRPr="00B37C7E" w:rsidRDefault="00B37C7E" w:rsidP="00B37C7E">
            <w:pPr>
              <w:pStyle w:val="a5"/>
              <w:pBdr>
                <w:top w:val="none" w:sz="0" w:space="0" w:color="auto"/>
                <w:left w:val="none" w:sz="0" w:space="0" w:color="auto"/>
                <w:bottom w:val="none" w:sz="0" w:space="0" w:color="auto"/>
                <w:right w:val="none" w:sz="0" w:space="0" w:color="auto"/>
                <w:between w:val="none" w:sz="0" w:space="0" w:color="auto"/>
              </w:pBdr>
              <w:ind w:left="0"/>
              <w:rPr>
                <w:sz w:val="28"/>
                <w:szCs w:val="28"/>
              </w:rPr>
            </w:pPr>
            <w:r>
              <w:rPr>
                <w:sz w:val="28"/>
                <w:szCs w:val="28"/>
              </w:rPr>
              <w:t>9</w:t>
            </w:r>
          </w:p>
        </w:tc>
        <w:tc>
          <w:tcPr>
            <w:tcW w:w="6825" w:type="dxa"/>
            <w:tcBorders>
              <w:left w:val="single" w:sz="4" w:space="0" w:color="auto"/>
              <w:right w:val="single" w:sz="4" w:space="0" w:color="auto"/>
            </w:tcBorders>
          </w:tcPr>
          <w:p w:rsidR="00B37C7E" w:rsidRPr="00B37C7E" w:rsidRDefault="00B37C7E" w:rsidP="00B37C7E">
            <w:pPr>
              <w:pStyle w:val="a5"/>
              <w:pBdr>
                <w:top w:val="none" w:sz="0" w:space="0" w:color="auto"/>
                <w:left w:val="none" w:sz="0" w:space="0" w:color="auto"/>
                <w:bottom w:val="none" w:sz="0" w:space="0" w:color="auto"/>
                <w:right w:val="none" w:sz="0" w:space="0" w:color="auto"/>
                <w:between w:val="none" w:sz="0" w:space="0" w:color="auto"/>
              </w:pBdr>
              <w:ind w:left="0"/>
              <w:rPr>
                <w:sz w:val="28"/>
                <w:szCs w:val="28"/>
              </w:rPr>
            </w:pPr>
            <w:r w:rsidRPr="00B37C7E">
              <w:rPr>
                <w:sz w:val="28"/>
                <w:szCs w:val="28"/>
              </w:rPr>
              <w:t>И.В. Цхай (Сорокина) «Новогодняя сказка»</w:t>
            </w:r>
          </w:p>
        </w:tc>
        <w:tc>
          <w:tcPr>
            <w:tcW w:w="1722" w:type="dxa"/>
            <w:tcBorders>
              <w:left w:val="single" w:sz="4" w:space="0" w:color="auto"/>
            </w:tcBorders>
          </w:tcPr>
          <w:p w:rsidR="00B37C7E" w:rsidRPr="00B37C7E" w:rsidRDefault="008D3582" w:rsidP="00B37C7E">
            <w:pPr>
              <w:pStyle w:val="a5"/>
              <w:pBdr>
                <w:top w:val="none" w:sz="0" w:space="0" w:color="auto"/>
                <w:left w:val="none" w:sz="0" w:space="0" w:color="auto"/>
                <w:bottom w:val="none" w:sz="0" w:space="0" w:color="auto"/>
                <w:right w:val="none" w:sz="0" w:space="0" w:color="auto"/>
                <w:between w:val="none" w:sz="0" w:space="0" w:color="auto"/>
              </w:pBdr>
              <w:ind w:left="0"/>
              <w:rPr>
                <w:sz w:val="28"/>
                <w:szCs w:val="28"/>
              </w:rPr>
            </w:pPr>
            <w:r>
              <w:rPr>
                <w:sz w:val="28"/>
                <w:szCs w:val="28"/>
              </w:rPr>
              <w:t>1</w:t>
            </w:r>
          </w:p>
        </w:tc>
      </w:tr>
      <w:tr w:rsidR="00B37C7E" w:rsidTr="00B37C7E">
        <w:tc>
          <w:tcPr>
            <w:tcW w:w="840" w:type="dxa"/>
            <w:tcBorders>
              <w:right w:val="single" w:sz="4" w:space="0" w:color="auto"/>
            </w:tcBorders>
          </w:tcPr>
          <w:p w:rsidR="00B37C7E" w:rsidRPr="00B37C7E" w:rsidRDefault="00B37C7E" w:rsidP="00B37C7E">
            <w:pPr>
              <w:pStyle w:val="a5"/>
              <w:pBdr>
                <w:top w:val="none" w:sz="0" w:space="0" w:color="auto"/>
                <w:left w:val="none" w:sz="0" w:space="0" w:color="auto"/>
                <w:bottom w:val="none" w:sz="0" w:space="0" w:color="auto"/>
                <w:right w:val="none" w:sz="0" w:space="0" w:color="auto"/>
                <w:between w:val="none" w:sz="0" w:space="0" w:color="auto"/>
              </w:pBdr>
              <w:ind w:left="0"/>
              <w:rPr>
                <w:sz w:val="28"/>
                <w:szCs w:val="28"/>
              </w:rPr>
            </w:pPr>
            <w:r>
              <w:rPr>
                <w:sz w:val="28"/>
                <w:szCs w:val="28"/>
              </w:rPr>
              <w:t>10</w:t>
            </w:r>
          </w:p>
        </w:tc>
        <w:tc>
          <w:tcPr>
            <w:tcW w:w="6825" w:type="dxa"/>
            <w:tcBorders>
              <w:left w:val="single" w:sz="4" w:space="0" w:color="auto"/>
              <w:right w:val="single" w:sz="4" w:space="0" w:color="auto"/>
            </w:tcBorders>
          </w:tcPr>
          <w:p w:rsidR="00B37C7E" w:rsidRPr="00B37C7E" w:rsidRDefault="00B37C7E" w:rsidP="00B37C7E">
            <w:pPr>
              <w:pStyle w:val="a5"/>
              <w:pBdr>
                <w:top w:val="none" w:sz="0" w:space="0" w:color="auto"/>
                <w:left w:val="none" w:sz="0" w:space="0" w:color="auto"/>
                <w:bottom w:val="none" w:sz="0" w:space="0" w:color="auto"/>
                <w:right w:val="none" w:sz="0" w:space="0" w:color="auto"/>
                <w:between w:val="none" w:sz="0" w:space="0" w:color="auto"/>
              </w:pBdr>
              <w:ind w:left="111"/>
              <w:rPr>
                <w:sz w:val="28"/>
                <w:szCs w:val="28"/>
              </w:rPr>
            </w:pPr>
            <w:r w:rsidRPr="00B37C7E">
              <w:rPr>
                <w:sz w:val="28"/>
                <w:szCs w:val="28"/>
              </w:rPr>
              <w:t>И.В. Цхай (Сорокина) «История знаменитого мышонка», «Гордая слива»</w:t>
            </w:r>
          </w:p>
        </w:tc>
        <w:tc>
          <w:tcPr>
            <w:tcW w:w="1722" w:type="dxa"/>
            <w:tcBorders>
              <w:left w:val="single" w:sz="4" w:space="0" w:color="auto"/>
            </w:tcBorders>
          </w:tcPr>
          <w:p w:rsidR="00B37C7E" w:rsidRPr="00B37C7E" w:rsidRDefault="008D3582" w:rsidP="00B37C7E">
            <w:pPr>
              <w:pStyle w:val="a5"/>
              <w:pBdr>
                <w:top w:val="none" w:sz="0" w:space="0" w:color="auto"/>
                <w:left w:val="none" w:sz="0" w:space="0" w:color="auto"/>
                <w:bottom w:val="none" w:sz="0" w:space="0" w:color="auto"/>
                <w:right w:val="none" w:sz="0" w:space="0" w:color="auto"/>
                <w:between w:val="none" w:sz="0" w:space="0" w:color="auto"/>
              </w:pBdr>
              <w:ind w:left="0"/>
              <w:rPr>
                <w:sz w:val="28"/>
                <w:szCs w:val="28"/>
              </w:rPr>
            </w:pPr>
            <w:r>
              <w:rPr>
                <w:sz w:val="28"/>
                <w:szCs w:val="28"/>
              </w:rPr>
              <w:t>1</w:t>
            </w:r>
          </w:p>
        </w:tc>
      </w:tr>
      <w:tr w:rsidR="00B37C7E" w:rsidTr="00B37C7E">
        <w:tc>
          <w:tcPr>
            <w:tcW w:w="840" w:type="dxa"/>
            <w:tcBorders>
              <w:right w:val="single" w:sz="4" w:space="0" w:color="auto"/>
            </w:tcBorders>
          </w:tcPr>
          <w:p w:rsidR="00B37C7E" w:rsidRPr="00B37C7E" w:rsidRDefault="00B37C7E" w:rsidP="00B37C7E">
            <w:pPr>
              <w:pStyle w:val="a5"/>
              <w:pBdr>
                <w:top w:val="none" w:sz="0" w:space="0" w:color="auto"/>
                <w:left w:val="none" w:sz="0" w:space="0" w:color="auto"/>
                <w:bottom w:val="none" w:sz="0" w:space="0" w:color="auto"/>
                <w:right w:val="none" w:sz="0" w:space="0" w:color="auto"/>
                <w:between w:val="none" w:sz="0" w:space="0" w:color="auto"/>
              </w:pBdr>
              <w:ind w:left="0"/>
              <w:rPr>
                <w:sz w:val="28"/>
                <w:szCs w:val="28"/>
              </w:rPr>
            </w:pPr>
            <w:r>
              <w:rPr>
                <w:sz w:val="28"/>
                <w:szCs w:val="28"/>
              </w:rPr>
              <w:t>11</w:t>
            </w:r>
          </w:p>
        </w:tc>
        <w:tc>
          <w:tcPr>
            <w:tcW w:w="6825" w:type="dxa"/>
            <w:tcBorders>
              <w:left w:val="single" w:sz="4" w:space="0" w:color="auto"/>
              <w:right w:val="single" w:sz="4" w:space="0" w:color="auto"/>
            </w:tcBorders>
          </w:tcPr>
          <w:p w:rsidR="00B37C7E" w:rsidRPr="00B37C7E" w:rsidRDefault="00B37C7E" w:rsidP="00B37C7E">
            <w:pPr>
              <w:pStyle w:val="a5"/>
              <w:pBdr>
                <w:top w:val="none" w:sz="0" w:space="0" w:color="auto"/>
                <w:left w:val="none" w:sz="0" w:space="0" w:color="auto"/>
                <w:bottom w:val="none" w:sz="0" w:space="0" w:color="auto"/>
                <w:right w:val="none" w:sz="0" w:space="0" w:color="auto"/>
                <w:between w:val="none" w:sz="0" w:space="0" w:color="auto"/>
              </w:pBdr>
              <w:ind w:left="0"/>
              <w:rPr>
                <w:sz w:val="28"/>
                <w:szCs w:val="28"/>
              </w:rPr>
            </w:pPr>
            <w:r w:rsidRPr="00B37C7E">
              <w:rPr>
                <w:sz w:val="28"/>
                <w:szCs w:val="28"/>
              </w:rPr>
              <w:t xml:space="preserve">В.М. Нечунаев «Зимняя байка»; </w:t>
            </w:r>
          </w:p>
          <w:p w:rsidR="00B37C7E" w:rsidRPr="00B37C7E" w:rsidRDefault="00B37C7E" w:rsidP="00B37C7E">
            <w:pPr>
              <w:pStyle w:val="a5"/>
              <w:pBdr>
                <w:top w:val="none" w:sz="0" w:space="0" w:color="auto"/>
                <w:left w:val="none" w:sz="0" w:space="0" w:color="auto"/>
                <w:bottom w:val="none" w:sz="0" w:space="0" w:color="auto"/>
                <w:right w:val="none" w:sz="0" w:space="0" w:color="auto"/>
                <w:between w:val="none" w:sz="0" w:space="0" w:color="auto"/>
              </w:pBdr>
              <w:ind w:left="0"/>
              <w:rPr>
                <w:sz w:val="28"/>
                <w:szCs w:val="28"/>
              </w:rPr>
            </w:pPr>
            <w:r w:rsidRPr="00B37C7E">
              <w:rPr>
                <w:sz w:val="28"/>
                <w:szCs w:val="28"/>
              </w:rPr>
              <w:t>О.В. Кан «Покупайте облака»</w:t>
            </w:r>
          </w:p>
        </w:tc>
        <w:tc>
          <w:tcPr>
            <w:tcW w:w="1722" w:type="dxa"/>
            <w:tcBorders>
              <w:left w:val="single" w:sz="4" w:space="0" w:color="auto"/>
            </w:tcBorders>
          </w:tcPr>
          <w:p w:rsidR="00B37C7E" w:rsidRPr="00B37C7E" w:rsidRDefault="008D3582" w:rsidP="00B37C7E">
            <w:pPr>
              <w:pStyle w:val="a5"/>
              <w:pBdr>
                <w:top w:val="none" w:sz="0" w:space="0" w:color="auto"/>
                <w:left w:val="none" w:sz="0" w:space="0" w:color="auto"/>
                <w:bottom w:val="none" w:sz="0" w:space="0" w:color="auto"/>
                <w:right w:val="none" w:sz="0" w:space="0" w:color="auto"/>
                <w:between w:val="none" w:sz="0" w:space="0" w:color="auto"/>
              </w:pBdr>
              <w:ind w:left="0"/>
              <w:rPr>
                <w:sz w:val="28"/>
                <w:szCs w:val="28"/>
              </w:rPr>
            </w:pPr>
            <w:r>
              <w:rPr>
                <w:sz w:val="28"/>
                <w:szCs w:val="28"/>
              </w:rPr>
              <w:t>1</w:t>
            </w:r>
          </w:p>
        </w:tc>
      </w:tr>
      <w:tr w:rsidR="00B37C7E" w:rsidTr="00B37C7E">
        <w:tc>
          <w:tcPr>
            <w:tcW w:w="840" w:type="dxa"/>
            <w:tcBorders>
              <w:right w:val="single" w:sz="4" w:space="0" w:color="auto"/>
            </w:tcBorders>
          </w:tcPr>
          <w:p w:rsidR="00B37C7E" w:rsidRPr="00B37C7E" w:rsidRDefault="008D3582" w:rsidP="00B37C7E">
            <w:pPr>
              <w:pStyle w:val="a5"/>
              <w:pBdr>
                <w:top w:val="none" w:sz="0" w:space="0" w:color="auto"/>
                <w:left w:val="none" w:sz="0" w:space="0" w:color="auto"/>
                <w:bottom w:val="none" w:sz="0" w:space="0" w:color="auto"/>
                <w:right w:val="none" w:sz="0" w:space="0" w:color="auto"/>
                <w:between w:val="none" w:sz="0" w:space="0" w:color="auto"/>
              </w:pBdr>
              <w:ind w:left="0"/>
              <w:rPr>
                <w:sz w:val="28"/>
                <w:szCs w:val="28"/>
              </w:rPr>
            </w:pPr>
            <w:r>
              <w:rPr>
                <w:sz w:val="28"/>
                <w:szCs w:val="28"/>
              </w:rPr>
              <w:t>12</w:t>
            </w:r>
          </w:p>
        </w:tc>
        <w:tc>
          <w:tcPr>
            <w:tcW w:w="6825" w:type="dxa"/>
            <w:tcBorders>
              <w:left w:val="single" w:sz="4" w:space="0" w:color="auto"/>
              <w:right w:val="single" w:sz="4" w:space="0" w:color="auto"/>
            </w:tcBorders>
          </w:tcPr>
          <w:p w:rsidR="008D3582" w:rsidRPr="008D3582" w:rsidRDefault="008D3582" w:rsidP="008D3582">
            <w:pPr>
              <w:pStyle w:val="a5"/>
              <w:pBdr>
                <w:top w:val="none" w:sz="0" w:space="0" w:color="auto"/>
                <w:left w:val="none" w:sz="0" w:space="0" w:color="auto"/>
                <w:bottom w:val="none" w:sz="0" w:space="0" w:color="auto"/>
                <w:right w:val="none" w:sz="0" w:space="0" w:color="auto"/>
                <w:between w:val="none" w:sz="0" w:space="0" w:color="auto"/>
              </w:pBdr>
              <w:ind w:left="0"/>
              <w:rPr>
                <w:sz w:val="28"/>
                <w:szCs w:val="28"/>
              </w:rPr>
            </w:pPr>
            <w:r w:rsidRPr="008D3582">
              <w:rPr>
                <w:sz w:val="28"/>
                <w:szCs w:val="28"/>
              </w:rPr>
              <w:t xml:space="preserve">В.М. Нечунаев «Грамотей среди детей»; </w:t>
            </w:r>
          </w:p>
          <w:p w:rsidR="00B37C7E" w:rsidRPr="00B37C7E" w:rsidRDefault="008D3582" w:rsidP="008D3582">
            <w:pPr>
              <w:pStyle w:val="a5"/>
              <w:pBdr>
                <w:top w:val="none" w:sz="0" w:space="0" w:color="auto"/>
                <w:left w:val="none" w:sz="0" w:space="0" w:color="auto"/>
                <w:bottom w:val="none" w:sz="0" w:space="0" w:color="auto"/>
                <w:right w:val="none" w:sz="0" w:space="0" w:color="auto"/>
                <w:between w:val="none" w:sz="0" w:space="0" w:color="auto"/>
              </w:pBdr>
              <w:ind w:left="0"/>
              <w:rPr>
                <w:sz w:val="28"/>
                <w:szCs w:val="28"/>
              </w:rPr>
            </w:pPr>
            <w:r w:rsidRPr="008D3582">
              <w:rPr>
                <w:sz w:val="28"/>
                <w:szCs w:val="28"/>
              </w:rPr>
              <w:t>О.В. Кан «Трудное слово СОБАКА»</w:t>
            </w:r>
          </w:p>
        </w:tc>
        <w:tc>
          <w:tcPr>
            <w:tcW w:w="1722" w:type="dxa"/>
            <w:tcBorders>
              <w:left w:val="single" w:sz="4" w:space="0" w:color="auto"/>
            </w:tcBorders>
          </w:tcPr>
          <w:p w:rsidR="00B37C7E" w:rsidRPr="00B37C7E" w:rsidRDefault="008D3582" w:rsidP="00B37C7E">
            <w:pPr>
              <w:pStyle w:val="a5"/>
              <w:pBdr>
                <w:top w:val="none" w:sz="0" w:space="0" w:color="auto"/>
                <w:left w:val="none" w:sz="0" w:space="0" w:color="auto"/>
                <w:bottom w:val="none" w:sz="0" w:space="0" w:color="auto"/>
                <w:right w:val="none" w:sz="0" w:space="0" w:color="auto"/>
                <w:between w:val="none" w:sz="0" w:space="0" w:color="auto"/>
              </w:pBdr>
              <w:ind w:left="0"/>
              <w:rPr>
                <w:sz w:val="28"/>
                <w:szCs w:val="28"/>
              </w:rPr>
            </w:pPr>
            <w:r>
              <w:rPr>
                <w:sz w:val="28"/>
                <w:szCs w:val="28"/>
              </w:rPr>
              <w:t>1</w:t>
            </w:r>
          </w:p>
        </w:tc>
      </w:tr>
      <w:tr w:rsidR="00B37C7E" w:rsidTr="00B37C7E">
        <w:tc>
          <w:tcPr>
            <w:tcW w:w="840" w:type="dxa"/>
            <w:tcBorders>
              <w:right w:val="single" w:sz="4" w:space="0" w:color="auto"/>
            </w:tcBorders>
          </w:tcPr>
          <w:p w:rsidR="00B37C7E" w:rsidRPr="00B37C7E" w:rsidRDefault="008D3582" w:rsidP="00B37C7E">
            <w:pPr>
              <w:pStyle w:val="a5"/>
              <w:pBdr>
                <w:top w:val="none" w:sz="0" w:space="0" w:color="auto"/>
                <w:left w:val="none" w:sz="0" w:space="0" w:color="auto"/>
                <w:bottom w:val="none" w:sz="0" w:space="0" w:color="auto"/>
                <w:right w:val="none" w:sz="0" w:space="0" w:color="auto"/>
                <w:between w:val="none" w:sz="0" w:space="0" w:color="auto"/>
              </w:pBdr>
              <w:ind w:left="0"/>
              <w:rPr>
                <w:sz w:val="28"/>
                <w:szCs w:val="28"/>
              </w:rPr>
            </w:pPr>
            <w:r>
              <w:rPr>
                <w:sz w:val="28"/>
                <w:szCs w:val="28"/>
              </w:rPr>
              <w:t>13</w:t>
            </w:r>
          </w:p>
        </w:tc>
        <w:tc>
          <w:tcPr>
            <w:tcW w:w="6825" w:type="dxa"/>
            <w:tcBorders>
              <w:left w:val="single" w:sz="4" w:space="0" w:color="auto"/>
              <w:right w:val="single" w:sz="4" w:space="0" w:color="auto"/>
            </w:tcBorders>
          </w:tcPr>
          <w:p w:rsidR="008D3582" w:rsidRPr="008D3582" w:rsidRDefault="008D3582" w:rsidP="008D3582">
            <w:pPr>
              <w:pStyle w:val="a5"/>
              <w:pBdr>
                <w:top w:val="none" w:sz="0" w:space="0" w:color="auto"/>
                <w:left w:val="none" w:sz="0" w:space="0" w:color="auto"/>
                <w:bottom w:val="none" w:sz="0" w:space="0" w:color="auto"/>
                <w:right w:val="none" w:sz="0" w:space="0" w:color="auto"/>
                <w:between w:val="none" w:sz="0" w:space="0" w:color="auto"/>
              </w:pBdr>
              <w:ind w:left="0"/>
              <w:rPr>
                <w:sz w:val="28"/>
                <w:szCs w:val="28"/>
              </w:rPr>
            </w:pPr>
            <w:r w:rsidRPr="008D3582">
              <w:rPr>
                <w:sz w:val="28"/>
                <w:szCs w:val="28"/>
              </w:rPr>
              <w:t xml:space="preserve">А.В. Власов «Я - солдат»; </w:t>
            </w:r>
          </w:p>
          <w:p w:rsidR="00B37C7E" w:rsidRPr="00B37C7E" w:rsidRDefault="008D3582" w:rsidP="008D3582">
            <w:pPr>
              <w:pStyle w:val="a5"/>
              <w:pBdr>
                <w:top w:val="none" w:sz="0" w:space="0" w:color="auto"/>
                <w:left w:val="none" w:sz="0" w:space="0" w:color="auto"/>
                <w:bottom w:val="none" w:sz="0" w:space="0" w:color="auto"/>
                <w:right w:val="none" w:sz="0" w:space="0" w:color="auto"/>
                <w:between w:val="none" w:sz="0" w:space="0" w:color="auto"/>
              </w:pBdr>
              <w:ind w:left="0"/>
              <w:rPr>
                <w:sz w:val="28"/>
                <w:szCs w:val="28"/>
              </w:rPr>
            </w:pPr>
            <w:r w:rsidRPr="008D3582">
              <w:rPr>
                <w:sz w:val="28"/>
                <w:szCs w:val="28"/>
              </w:rPr>
              <w:t>М.М. Мокшин «Бывшему воину»</w:t>
            </w:r>
          </w:p>
        </w:tc>
        <w:tc>
          <w:tcPr>
            <w:tcW w:w="1722" w:type="dxa"/>
            <w:tcBorders>
              <w:left w:val="single" w:sz="4" w:space="0" w:color="auto"/>
            </w:tcBorders>
          </w:tcPr>
          <w:p w:rsidR="00B37C7E" w:rsidRPr="00B37C7E" w:rsidRDefault="008D3582" w:rsidP="00B37C7E">
            <w:pPr>
              <w:pStyle w:val="a5"/>
              <w:pBdr>
                <w:top w:val="none" w:sz="0" w:space="0" w:color="auto"/>
                <w:left w:val="none" w:sz="0" w:space="0" w:color="auto"/>
                <w:bottom w:val="none" w:sz="0" w:space="0" w:color="auto"/>
                <w:right w:val="none" w:sz="0" w:space="0" w:color="auto"/>
                <w:between w:val="none" w:sz="0" w:space="0" w:color="auto"/>
              </w:pBdr>
              <w:ind w:left="0"/>
              <w:rPr>
                <w:sz w:val="28"/>
                <w:szCs w:val="28"/>
              </w:rPr>
            </w:pPr>
            <w:r>
              <w:rPr>
                <w:sz w:val="28"/>
                <w:szCs w:val="28"/>
              </w:rPr>
              <w:t>1</w:t>
            </w:r>
          </w:p>
        </w:tc>
      </w:tr>
      <w:tr w:rsidR="00B37C7E" w:rsidTr="00B37C7E">
        <w:tc>
          <w:tcPr>
            <w:tcW w:w="840" w:type="dxa"/>
            <w:tcBorders>
              <w:right w:val="single" w:sz="4" w:space="0" w:color="auto"/>
            </w:tcBorders>
          </w:tcPr>
          <w:p w:rsidR="00B37C7E" w:rsidRPr="00B37C7E" w:rsidRDefault="008D3582" w:rsidP="00B37C7E">
            <w:pPr>
              <w:pStyle w:val="a5"/>
              <w:pBdr>
                <w:top w:val="none" w:sz="0" w:space="0" w:color="auto"/>
                <w:left w:val="none" w:sz="0" w:space="0" w:color="auto"/>
                <w:bottom w:val="none" w:sz="0" w:space="0" w:color="auto"/>
                <w:right w:val="none" w:sz="0" w:space="0" w:color="auto"/>
                <w:between w:val="none" w:sz="0" w:space="0" w:color="auto"/>
              </w:pBdr>
              <w:ind w:left="0"/>
              <w:rPr>
                <w:sz w:val="28"/>
                <w:szCs w:val="28"/>
              </w:rPr>
            </w:pPr>
            <w:r>
              <w:rPr>
                <w:sz w:val="28"/>
                <w:szCs w:val="28"/>
              </w:rPr>
              <w:t>14</w:t>
            </w:r>
          </w:p>
        </w:tc>
        <w:tc>
          <w:tcPr>
            <w:tcW w:w="6825" w:type="dxa"/>
            <w:tcBorders>
              <w:left w:val="single" w:sz="4" w:space="0" w:color="auto"/>
              <w:right w:val="single" w:sz="4" w:space="0" w:color="auto"/>
            </w:tcBorders>
          </w:tcPr>
          <w:p w:rsidR="008D3582" w:rsidRPr="008D3582" w:rsidRDefault="008D3582" w:rsidP="008D3582">
            <w:pPr>
              <w:pStyle w:val="a5"/>
              <w:pBdr>
                <w:top w:val="none" w:sz="0" w:space="0" w:color="auto"/>
                <w:left w:val="none" w:sz="0" w:space="0" w:color="auto"/>
                <w:bottom w:val="none" w:sz="0" w:space="0" w:color="auto"/>
                <w:right w:val="none" w:sz="0" w:space="0" w:color="auto"/>
                <w:between w:val="none" w:sz="0" w:space="0" w:color="auto"/>
              </w:pBdr>
              <w:ind w:left="0"/>
              <w:rPr>
                <w:sz w:val="28"/>
                <w:szCs w:val="28"/>
              </w:rPr>
            </w:pPr>
            <w:r w:rsidRPr="008D3582">
              <w:rPr>
                <w:sz w:val="28"/>
                <w:szCs w:val="28"/>
              </w:rPr>
              <w:t xml:space="preserve">А.В. Власов «Дождик в лесу»; </w:t>
            </w:r>
          </w:p>
          <w:p w:rsidR="008D3582" w:rsidRPr="008D3582" w:rsidRDefault="008D3582" w:rsidP="008D3582">
            <w:pPr>
              <w:pStyle w:val="a5"/>
              <w:pBdr>
                <w:top w:val="none" w:sz="0" w:space="0" w:color="auto"/>
                <w:left w:val="none" w:sz="0" w:space="0" w:color="auto"/>
                <w:bottom w:val="none" w:sz="0" w:space="0" w:color="auto"/>
                <w:right w:val="none" w:sz="0" w:space="0" w:color="auto"/>
                <w:between w:val="none" w:sz="0" w:space="0" w:color="auto"/>
              </w:pBdr>
              <w:ind w:left="111"/>
              <w:rPr>
                <w:sz w:val="28"/>
                <w:szCs w:val="28"/>
              </w:rPr>
            </w:pPr>
            <w:r w:rsidRPr="008D3582">
              <w:rPr>
                <w:sz w:val="28"/>
                <w:szCs w:val="28"/>
              </w:rPr>
              <w:t xml:space="preserve">О.В. Такмакова «Летняя метель»; </w:t>
            </w:r>
          </w:p>
          <w:p w:rsidR="00B37C7E" w:rsidRPr="00B37C7E" w:rsidRDefault="008D3582" w:rsidP="008D3582">
            <w:pPr>
              <w:pStyle w:val="a5"/>
              <w:pBdr>
                <w:top w:val="none" w:sz="0" w:space="0" w:color="auto"/>
                <w:left w:val="none" w:sz="0" w:space="0" w:color="auto"/>
                <w:bottom w:val="none" w:sz="0" w:space="0" w:color="auto"/>
                <w:right w:val="none" w:sz="0" w:space="0" w:color="auto"/>
                <w:between w:val="none" w:sz="0" w:space="0" w:color="auto"/>
              </w:pBdr>
              <w:ind w:left="0"/>
              <w:rPr>
                <w:sz w:val="28"/>
                <w:szCs w:val="28"/>
              </w:rPr>
            </w:pPr>
            <w:r w:rsidRPr="008D3582">
              <w:rPr>
                <w:sz w:val="28"/>
                <w:szCs w:val="28"/>
              </w:rPr>
              <w:t>М.М. Мокшин «Лето»</w:t>
            </w:r>
          </w:p>
        </w:tc>
        <w:tc>
          <w:tcPr>
            <w:tcW w:w="1722" w:type="dxa"/>
            <w:tcBorders>
              <w:left w:val="single" w:sz="4" w:space="0" w:color="auto"/>
            </w:tcBorders>
          </w:tcPr>
          <w:p w:rsidR="00B37C7E" w:rsidRPr="00B37C7E" w:rsidRDefault="008D3582" w:rsidP="00B37C7E">
            <w:pPr>
              <w:pStyle w:val="a5"/>
              <w:pBdr>
                <w:top w:val="none" w:sz="0" w:space="0" w:color="auto"/>
                <w:left w:val="none" w:sz="0" w:space="0" w:color="auto"/>
                <w:bottom w:val="none" w:sz="0" w:space="0" w:color="auto"/>
                <w:right w:val="none" w:sz="0" w:space="0" w:color="auto"/>
                <w:between w:val="none" w:sz="0" w:space="0" w:color="auto"/>
              </w:pBdr>
              <w:ind w:left="0"/>
              <w:rPr>
                <w:sz w:val="28"/>
                <w:szCs w:val="28"/>
              </w:rPr>
            </w:pPr>
            <w:r>
              <w:rPr>
                <w:sz w:val="28"/>
                <w:szCs w:val="28"/>
              </w:rPr>
              <w:t>1</w:t>
            </w:r>
          </w:p>
        </w:tc>
      </w:tr>
      <w:tr w:rsidR="00B37C7E" w:rsidTr="00B37C7E">
        <w:tc>
          <w:tcPr>
            <w:tcW w:w="840" w:type="dxa"/>
            <w:tcBorders>
              <w:right w:val="single" w:sz="4" w:space="0" w:color="auto"/>
            </w:tcBorders>
          </w:tcPr>
          <w:p w:rsidR="00B37C7E" w:rsidRPr="00B37C7E" w:rsidRDefault="008D3582" w:rsidP="00B37C7E">
            <w:pPr>
              <w:pStyle w:val="a5"/>
              <w:pBdr>
                <w:top w:val="none" w:sz="0" w:space="0" w:color="auto"/>
                <w:left w:val="none" w:sz="0" w:space="0" w:color="auto"/>
                <w:bottom w:val="none" w:sz="0" w:space="0" w:color="auto"/>
                <w:right w:val="none" w:sz="0" w:space="0" w:color="auto"/>
                <w:between w:val="none" w:sz="0" w:space="0" w:color="auto"/>
              </w:pBdr>
              <w:ind w:left="0"/>
              <w:rPr>
                <w:sz w:val="28"/>
                <w:szCs w:val="28"/>
              </w:rPr>
            </w:pPr>
            <w:r>
              <w:rPr>
                <w:sz w:val="28"/>
                <w:szCs w:val="28"/>
              </w:rPr>
              <w:t>15</w:t>
            </w:r>
          </w:p>
        </w:tc>
        <w:tc>
          <w:tcPr>
            <w:tcW w:w="6825" w:type="dxa"/>
            <w:tcBorders>
              <w:left w:val="single" w:sz="4" w:space="0" w:color="auto"/>
              <w:right w:val="single" w:sz="4" w:space="0" w:color="auto"/>
            </w:tcBorders>
          </w:tcPr>
          <w:p w:rsidR="00B37C7E" w:rsidRPr="00B37C7E" w:rsidRDefault="008D3582" w:rsidP="00B37C7E">
            <w:pPr>
              <w:pStyle w:val="a5"/>
              <w:pBdr>
                <w:top w:val="none" w:sz="0" w:space="0" w:color="auto"/>
                <w:left w:val="none" w:sz="0" w:space="0" w:color="auto"/>
                <w:bottom w:val="none" w:sz="0" w:space="0" w:color="auto"/>
                <w:right w:val="none" w:sz="0" w:space="0" w:color="auto"/>
                <w:between w:val="none" w:sz="0" w:space="0" w:color="auto"/>
              </w:pBdr>
              <w:ind w:left="0"/>
              <w:rPr>
                <w:sz w:val="28"/>
                <w:szCs w:val="28"/>
              </w:rPr>
            </w:pPr>
            <w:r w:rsidRPr="008D3582">
              <w:rPr>
                <w:sz w:val="28"/>
                <w:szCs w:val="28"/>
              </w:rPr>
              <w:t>М.И. Юдалевич «Кто же съел конфеты», «Костик-хвостик»</w:t>
            </w:r>
          </w:p>
        </w:tc>
        <w:tc>
          <w:tcPr>
            <w:tcW w:w="1722" w:type="dxa"/>
            <w:tcBorders>
              <w:left w:val="single" w:sz="4" w:space="0" w:color="auto"/>
            </w:tcBorders>
          </w:tcPr>
          <w:p w:rsidR="00B37C7E" w:rsidRPr="00B37C7E" w:rsidRDefault="008D3582" w:rsidP="00B37C7E">
            <w:pPr>
              <w:pStyle w:val="a5"/>
              <w:pBdr>
                <w:top w:val="none" w:sz="0" w:space="0" w:color="auto"/>
                <w:left w:val="none" w:sz="0" w:space="0" w:color="auto"/>
                <w:bottom w:val="none" w:sz="0" w:space="0" w:color="auto"/>
                <w:right w:val="none" w:sz="0" w:space="0" w:color="auto"/>
                <w:between w:val="none" w:sz="0" w:space="0" w:color="auto"/>
              </w:pBdr>
              <w:ind w:left="0"/>
              <w:rPr>
                <w:sz w:val="28"/>
                <w:szCs w:val="28"/>
              </w:rPr>
            </w:pPr>
            <w:r>
              <w:rPr>
                <w:sz w:val="28"/>
                <w:szCs w:val="28"/>
              </w:rPr>
              <w:t>1</w:t>
            </w:r>
          </w:p>
        </w:tc>
      </w:tr>
      <w:tr w:rsidR="008D3582" w:rsidTr="00B37C7E">
        <w:tc>
          <w:tcPr>
            <w:tcW w:w="840" w:type="dxa"/>
            <w:tcBorders>
              <w:right w:val="single" w:sz="4" w:space="0" w:color="auto"/>
            </w:tcBorders>
          </w:tcPr>
          <w:p w:rsidR="008D3582" w:rsidRPr="00B37C7E" w:rsidRDefault="008D3582" w:rsidP="00B37C7E">
            <w:pPr>
              <w:pStyle w:val="a5"/>
              <w:pBdr>
                <w:top w:val="none" w:sz="0" w:space="0" w:color="auto"/>
                <w:left w:val="none" w:sz="0" w:space="0" w:color="auto"/>
                <w:bottom w:val="none" w:sz="0" w:space="0" w:color="auto"/>
                <w:right w:val="none" w:sz="0" w:space="0" w:color="auto"/>
                <w:between w:val="none" w:sz="0" w:space="0" w:color="auto"/>
              </w:pBdr>
              <w:ind w:left="0"/>
              <w:rPr>
                <w:sz w:val="28"/>
                <w:szCs w:val="28"/>
              </w:rPr>
            </w:pPr>
            <w:r>
              <w:rPr>
                <w:sz w:val="28"/>
                <w:szCs w:val="28"/>
              </w:rPr>
              <w:t>16</w:t>
            </w:r>
          </w:p>
        </w:tc>
        <w:tc>
          <w:tcPr>
            <w:tcW w:w="6825" w:type="dxa"/>
            <w:tcBorders>
              <w:left w:val="single" w:sz="4" w:space="0" w:color="auto"/>
              <w:right w:val="single" w:sz="4" w:space="0" w:color="auto"/>
            </w:tcBorders>
          </w:tcPr>
          <w:p w:rsidR="008D3582" w:rsidRPr="008D3582" w:rsidRDefault="008D3582" w:rsidP="00B37C7E">
            <w:pPr>
              <w:pStyle w:val="a5"/>
              <w:pBdr>
                <w:top w:val="none" w:sz="0" w:space="0" w:color="auto"/>
                <w:left w:val="none" w:sz="0" w:space="0" w:color="auto"/>
                <w:bottom w:val="none" w:sz="0" w:space="0" w:color="auto"/>
                <w:right w:val="none" w:sz="0" w:space="0" w:color="auto"/>
                <w:between w:val="none" w:sz="0" w:space="0" w:color="auto"/>
              </w:pBdr>
              <w:ind w:left="0"/>
              <w:rPr>
                <w:sz w:val="28"/>
                <w:szCs w:val="28"/>
              </w:rPr>
            </w:pPr>
            <w:r w:rsidRPr="008D3582">
              <w:rPr>
                <w:sz w:val="28"/>
                <w:szCs w:val="28"/>
              </w:rPr>
              <w:t>В.А. Новичихина «Откуда берутся дети», «Страна Играния»</w:t>
            </w:r>
          </w:p>
        </w:tc>
        <w:tc>
          <w:tcPr>
            <w:tcW w:w="1722" w:type="dxa"/>
            <w:tcBorders>
              <w:left w:val="single" w:sz="4" w:space="0" w:color="auto"/>
            </w:tcBorders>
          </w:tcPr>
          <w:p w:rsidR="008D3582" w:rsidRPr="00B37C7E" w:rsidRDefault="008D3582" w:rsidP="00B37C7E">
            <w:pPr>
              <w:pStyle w:val="a5"/>
              <w:pBdr>
                <w:top w:val="none" w:sz="0" w:space="0" w:color="auto"/>
                <w:left w:val="none" w:sz="0" w:space="0" w:color="auto"/>
                <w:bottom w:val="none" w:sz="0" w:space="0" w:color="auto"/>
                <w:right w:val="none" w:sz="0" w:space="0" w:color="auto"/>
                <w:between w:val="none" w:sz="0" w:space="0" w:color="auto"/>
              </w:pBdr>
              <w:ind w:left="0"/>
              <w:rPr>
                <w:sz w:val="28"/>
                <w:szCs w:val="28"/>
              </w:rPr>
            </w:pPr>
            <w:r>
              <w:rPr>
                <w:sz w:val="28"/>
                <w:szCs w:val="28"/>
              </w:rPr>
              <w:t>1</w:t>
            </w:r>
          </w:p>
        </w:tc>
      </w:tr>
      <w:tr w:rsidR="008D3582" w:rsidTr="00B37C7E">
        <w:tc>
          <w:tcPr>
            <w:tcW w:w="840" w:type="dxa"/>
            <w:tcBorders>
              <w:right w:val="single" w:sz="4" w:space="0" w:color="auto"/>
            </w:tcBorders>
          </w:tcPr>
          <w:p w:rsidR="008D3582" w:rsidRPr="00B37C7E" w:rsidRDefault="008D3582" w:rsidP="00B37C7E">
            <w:pPr>
              <w:pStyle w:val="a5"/>
              <w:pBdr>
                <w:top w:val="none" w:sz="0" w:space="0" w:color="auto"/>
                <w:left w:val="none" w:sz="0" w:space="0" w:color="auto"/>
                <w:bottom w:val="none" w:sz="0" w:space="0" w:color="auto"/>
                <w:right w:val="none" w:sz="0" w:space="0" w:color="auto"/>
                <w:between w:val="none" w:sz="0" w:space="0" w:color="auto"/>
              </w:pBdr>
              <w:ind w:left="0"/>
              <w:rPr>
                <w:sz w:val="28"/>
                <w:szCs w:val="28"/>
              </w:rPr>
            </w:pPr>
            <w:r>
              <w:rPr>
                <w:sz w:val="28"/>
                <w:szCs w:val="28"/>
              </w:rPr>
              <w:t>17</w:t>
            </w:r>
          </w:p>
        </w:tc>
        <w:tc>
          <w:tcPr>
            <w:tcW w:w="6825" w:type="dxa"/>
            <w:tcBorders>
              <w:left w:val="single" w:sz="4" w:space="0" w:color="auto"/>
              <w:right w:val="single" w:sz="4" w:space="0" w:color="auto"/>
            </w:tcBorders>
          </w:tcPr>
          <w:p w:rsidR="008D3582" w:rsidRPr="008D3582" w:rsidRDefault="008D3582" w:rsidP="00B37C7E">
            <w:pPr>
              <w:pStyle w:val="a5"/>
              <w:pBdr>
                <w:top w:val="none" w:sz="0" w:space="0" w:color="auto"/>
                <w:left w:val="none" w:sz="0" w:space="0" w:color="auto"/>
                <w:bottom w:val="none" w:sz="0" w:space="0" w:color="auto"/>
                <w:right w:val="none" w:sz="0" w:space="0" w:color="auto"/>
                <w:between w:val="none" w:sz="0" w:space="0" w:color="auto"/>
              </w:pBdr>
              <w:ind w:left="0"/>
              <w:rPr>
                <w:sz w:val="28"/>
                <w:szCs w:val="28"/>
              </w:rPr>
            </w:pPr>
            <w:r w:rsidRPr="008D3582">
              <w:rPr>
                <w:sz w:val="28"/>
                <w:szCs w:val="28"/>
              </w:rPr>
              <w:t>Н.Н. Чебаевский «Мальчишки»</w:t>
            </w:r>
          </w:p>
        </w:tc>
        <w:tc>
          <w:tcPr>
            <w:tcW w:w="1722" w:type="dxa"/>
            <w:tcBorders>
              <w:left w:val="single" w:sz="4" w:space="0" w:color="auto"/>
            </w:tcBorders>
          </w:tcPr>
          <w:p w:rsidR="008D3582" w:rsidRPr="00B37C7E" w:rsidRDefault="008D3582" w:rsidP="00B37C7E">
            <w:pPr>
              <w:pStyle w:val="a5"/>
              <w:pBdr>
                <w:top w:val="none" w:sz="0" w:space="0" w:color="auto"/>
                <w:left w:val="none" w:sz="0" w:space="0" w:color="auto"/>
                <w:bottom w:val="none" w:sz="0" w:space="0" w:color="auto"/>
                <w:right w:val="none" w:sz="0" w:space="0" w:color="auto"/>
                <w:between w:val="none" w:sz="0" w:space="0" w:color="auto"/>
              </w:pBdr>
              <w:ind w:left="0"/>
              <w:rPr>
                <w:sz w:val="28"/>
                <w:szCs w:val="28"/>
              </w:rPr>
            </w:pPr>
            <w:r>
              <w:rPr>
                <w:sz w:val="28"/>
                <w:szCs w:val="28"/>
              </w:rPr>
              <w:t>1</w:t>
            </w:r>
          </w:p>
        </w:tc>
      </w:tr>
    </w:tbl>
    <w:p w:rsidR="00B37C7E" w:rsidRPr="00B37C7E" w:rsidRDefault="00B37C7E" w:rsidP="00B37C7E">
      <w:pPr>
        <w:pStyle w:val="a5"/>
        <w:spacing w:line="240" w:lineRule="auto"/>
        <w:ind w:left="750"/>
        <w:rPr>
          <w:rFonts w:ascii="Times New Roman" w:hAnsi="Times New Roman"/>
          <w:b/>
          <w:sz w:val="28"/>
          <w:szCs w:val="28"/>
        </w:rPr>
      </w:pPr>
    </w:p>
    <w:p w:rsidR="008D3582" w:rsidRDefault="008D3582" w:rsidP="008D3582">
      <w:pPr>
        <w:pStyle w:val="a5"/>
        <w:spacing w:line="240" w:lineRule="auto"/>
        <w:ind w:left="750"/>
        <w:jc w:val="center"/>
        <w:rPr>
          <w:rFonts w:ascii="Times New Roman" w:hAnsi="Times New Roman"/>
          <w:b/>
          <w:sz w:val="28"/>
          <w:szCs w:val="28"/>
        </w:rPr>
      </w:pPr>
      <w:r>
        <w:rPr>
          <w:rFonts w:ascii="Times New Roman" w:hAnsi="Times New Roman"/>
          <w:b/>
          <w:sz w:val="28"/>
          <w:szCs w:val="28"/>
        </w:rPr>
        <w:lastRenderedPageBreak/>
        <w:t>Тематическое планирование. 3</w:t>
      </w:r>
      <w:r w:rsidRPr="00B37C7E">
        <w:rPr>
          <w:rFonts w:ascii="Times New Roman" w:hAnsi="Times New Roman"/>
          <w:b/>
          <w:sz w:val="28"/>
          <w:szCs w:val="28"/>
        </w:rPr>
        <w:t xml:space="preserve"> класс (17 часов)</w:t>
      </w:r>
    </w:p>
    <w:tbl>
      <w:tblPr>
        <w:tblStyle w:val="aff"/>
        <w:tblW w:w="0" w:type="auto"/>
        <w:tblInd w:w="750" w:type="dxa"/>
        <w:tblLook w:val="04A0" w:firstRow="1" w:lastRow="0" w:firstColumn="1" w:lastColumn="0" w:noHBand="0" w:noVBand="1"/>
      </w:tblPr>
      <w:tblGrid>
        <w:gridCol w:w="840"/>
        <w:gridCol w:w="6825"/>
        <w:gridCol w:w="1722"/>
      </w:tblGrid>
      <w:tr w:rsidR="008D3582" w:rsidTr="00E205E4">
        <w:tc>
          <w:tcPr>
            <w:tcW w:w="840" w:type="dxa"/>
            <w:tcBorders>
              <w:right w:val="single" w:sz="4" w:space="0" w:color="auto"/>
            </w:tcBorders>
          </w:tcPr>
          <w:p w:rsidR="008D3582" w:rsidRDefault="008D3582" w:rsidP="00E205E4">
            <w:pPr>
              <w:pStyle w:val="a5"/>
              <w:pBdr>
                <w:top w:val="none" w:sz="0" w:space="0" w:color="auto"/>
                <w:left w:val="none" w:sz="0" w:space="0" w:color="auto"/>
                <w:bottom w:val="none" w:sz="0" w:space="0" w:color="auto"/>
                <w:right w:val="none" w:sz="0" w:space="0" w:color="auto"/>
                <w:between w:val="none" w:sz="0" w:space="0" w:color="auto"/>
              </w:pBdr>
              <w:ind w:left="0"/>
              <w:rPr>
                <w:b/>
                <w:sz w:val="28"/>
                <w:szCs w:val="28"/>
              </w:rPr>
            </w:pPr>
            <w:r>
              <w:rPr>
                <w:b/>
                <w:sz w:val="28"/>
                <w:szCs w:val="28"/>
              </w:rPr>
              <w:t>№ п/п</w:t>
            </w:r>
          </w:p>
        </w:tc>
        <w:tc>
          <w:tcPr>
            <w:tcW w:w="6825" w:type="dxa"/>
            <w:tcBorders>
              <w:left w:val="single" w:sz="4" w:space="0" w:color="auto"/>
              <w:right w:val="single" w:sz="4" w:space="0" w:color="auto"/>
            </w:tcBorders>
          </w:tcPr>
          <w:p w:rsidR="008D3582" w:rsidRDefault="008D3582" w:rsidP="00E205E4">
            <w:pPr>
              <w:pStyle w:val="a5"/>
              <w:pBdr>
                <w:top w:val="none" w:sz="0" w:space="0" w:color="auto"/>
                <w:left w:val="none" w:sz="0" w:space="0" w:color="auto"/>
                <w:bottom w:val="none" w:sz="0" w:space="0" w:color="auto"/>
                <w:right w:val="none" w:sz="0" w:space="0" w:color="auto"/>
                <w:between w:val="none" w:sz="0" w:space="0" w:color="auto"/>
              </w:pBdr>
              <w:ind w:left="0"/>
              <w:rPr>
                <w:b/>
                <w:sz w:val="28"/>
                <w:szCs w:val="28"/>
              </w:rPr>
            </w:pPr>
            <w:r>
              <w:rPr>
                <w:b/>
                <w:sz w:val="28"/>
                <w:szCs w:val="28"/>
              </w:rPr>
              <w:t xml:space="preserve">Тема </w:t>
            </w:r>
          </w:p>
        </w:tc>
        <w:tc>
          <w:tcPr>
            <w:tcW w:w="1722" w:type="dxa"/>
            <w:tcBorders>
              <w:left w:val="single" w:sz="4" w:space="0" w:color="auto"/>
            </w:tcBorders>
          </w:tcPr>
          <w:p w:rsidR="008D3582" w:rsidRDefault="008D3582" w:rsidP="00E205E4">
            <w:pPr>
              <w:pStyle w:val="a5"/>
              <w:pBdr>
                <w:top w:val="none" w:sz="0" w:space="0" w:color="auto"/>
                <w:left w:val="none" w:sz="0" w:space="0" w:color="auto"/>
                <w:bottom w:val="none" w:sz="0" w:space="0" w:color="auto"/>
                <w:right w:val="none" w:sz="0" w:space="0" w:color="auto"/>
                <w:between w:val="none" w:sz="0" w:space="0" w:color="auto"/>
              </w:pBdr>
              <w:ind w:left="0"/>
              <w:rPr>
                <w:b/>
                <w:sz w:val="28"/>
                <w:szCs w:val="28"/>
              </w:rPr>
            </w:pPr>
            <w:r>
              <w:rPr>
                <w:b/>
                <w:sz w:val="28"/>
                <w:szCs w:val="28"/>
              </w:rPr>
              <w:t xml:space="preserve">Кол-во часов </w:t>
            </w:r>
          </w:p>
        </w:tc>
      </w:tr>
      <w:tr w:rsidR="008D3582" w:rsidTr="00E205E4">
        <w:tc>
          <w:tcPr>
            <w:tcW w:w="840" w:type="dxa"/>
            <w:tcBorders>
              <w:right w:val="single" w:sz="4" w:space="0" w:color="auto"/>
            </w:tcBorders>
          </w:tcPr>
          <w:p w:rsidR="008D3582" w:rsidRPr="00B37C7E" w:rsidRDefault="008D3582" w:rsidP="00E205E4">
            <w:pPr>
              <w:pStyle w:val="a5"/>
              <w:pBdr>
                <w:top w:val="none" w:sz="0" w:space="0" w:color="auto"/>
                <w:left w:val="none" w:sz="0" w:space="0" w:color="auto"/>
                <w:bottom w:val="none" w:sz="0" w:space="0" w:color="auto"/>
                <w:right w:val="none" w:sz="0" w:space="0" w:color="auto"/>
                <w:between w:val="none" w:sz="0" w:space="0" w:color="auto"/>
              </w:pBdr>
              <w:ind w:left="0"/>
              <w:rPr>
                <w:sz w:val="28"/>
                <w:szCs w:val="28"/>
              </w:rPr>
            </w:pPr>
            <w:r w:rsidRPr="00B37C7E">
              <w:rPr>
                <w:sz w:val="28"/>
                <w:szCs w:val="28"/>
              </w:rPr>
              <w:t>1</w:t>
            </w:r>
          </w:p>
        </w:tc>
        <w:tc>
          <w:tcPr>
            <w:tcW w:w="6825" w:type="dxa"/>
            <w:tcBorders>
              <w:left w:val="single" w:sz="4" w:space="0" w:color="auto"/>
              <w:right w:val="single" w:sz="4" w:space="0" w:color="auto"/>
            </w:tcBorders>
          </w:tcPr>
          <w:p w:rsidR="008D3582" w:rsidRPr="00B37C7E" w:rsidRDefault="008D3582" w:rsidP="00E205E4">
            <w:pPr>
              <w:pStyle w:val="a5"/>
              <w:pBdr>
                <w:top w:val="none" w:sz="0" w:space="0" w:color="auto"/>
                <w:left w:val="none" w:sz="0" w:space="0" w:color="auto"/>
                <w:bottom w:val="none" w:sz="0" w:space="0" w:color="auto"/>
                <w:right w:val="none" w:sz="0" w:space="0" w:color="auto"/>
                <w:between w:val="none" w:sz="0" w:space="0" w:color="auto"/>
              </w:pBdr>
              <w:ind w:left="0"/>
              <w:rPr>
                <w:sz w:val="28"/>
                <w:szCs w:val="28"/>
              </w:rPr>
            </w:pPr>
            <w:r w:rsidRPr="008D3582">
              <w:rPr>
                <w:sz w:val="28"/>
                <w:szCs w:val="28"/>
              </w:rPr>
              <w:t>М.М. Мокшин «Библиотека»</w:t>
            </w:r>
          </w:p>
        </w:tc>
        <w:tc>
          <w:tcPr>
            <w:tcW w:w="1722" w:type="dxa"/>
            <w:tcBorders>
              <w:left w:val="single" w:sz="4" w:space="0" w:color="auto"/>
            </w:tcBorders>
          </w:tcPr>
          <w:p w:rsidR="008D3582" w:rsidRPr="00B37C7E" w:rsidRDefault="008D3582" w:rsidP="00E205E4">
            <w:pPr>
              <w:pStyle w:val="a5"/>
              <w:pBdr>
                <w:top w:val="none" w:sz="0" w:space="0" w:color="auto"/>
                <w:left w:val="none" w:sz="0" w:space="0" w:color="auto"/>
                <w:bottom w:val="none" w:sz="0" w:space="0" w:color="auto"/>
                <w:right w:val="none" w:sz="0" w:space="0" w:color="auto"/>
                <w:between w:val="none" w:sz="0" w:space="0" w:color="auto"/>
              </w:pBdr>
              <w:ind w:left="0"/>
              <w:rPr>
                <w:sz w:val="28"/>
                <w:szCs w:val="28"/>
              </w:rPr>
            </w:pPr>
            <w:r>
              <w:rPr>
                <w:sz w:val="28"/>
                <w:szCs w:val="28"/>
              </w:rPr>
              <w:t>1</w:t>
            </w:r>
          </w:p>
        </w:tc>
      </w:tr>
      <w:tr w:rsidR="008D3582" w:rsidTr="00E205E4">
        <w:tc>
          <w:tcPr>
            <w:tcW w:w="840" w:type="dxa"/>
            <w:tcBorders>
              <w:right w:val="single" w:sz="4" w:space="0" w:color="auto"/>
            </w:tcBorders>
          </w:tcPr>
          <w:p w:rsidR="008D3582" w:rsidRPr="00B37C7E" w:rsidRDefault="008D3582" w:rsidP="00E205E4">
            <w:pPr>
              <w:pStyle w:val="a5"/>
              <w:pBdr>
                <w:top w:val="none" w:sz="0" w:space="0" w:color="auto"/>
                <w:left w:val="none" w:sz="0" w:space="0" w:color="auto"/>
                <w:bottom w:val="none" w:sz="0" w:space="0" w:color="auto"/>
                <w:right w:val="none" w:sz="0" w:space="0" w:color="auto"/>
                <w:between w:val="none" w:sz="0" w:space="0" w:color="auto"/>
              </w:pBdr>
              <w:ind w:left="0"/>
              <w:rPr>
                <w:sz w:val="28"/>
                <w:szCs w:val="28"/>
              </w:rPr>
            </w:pPr>
            <w:r w:rsidRPr="00B37C7E">
              <w:rPr>
                <w:sz w:val="28"/>
                <w:szCs w:val="28"/>
              </w:rPr>
              <w:t>2</w:t>
            </w:r>
          </w:p>
        </w:tc>
        <w:tc>
          <w:tcPr>
            <w:tcW w:w="6825" w:type="dxa"/>
            <w:tcBorders>
              <w:left w:val="single" w:sz="4" w:space="0" w:color="auto"/>
              <w:right w:val="single" w:sz="4" w:space="0" w:color="auto"/>
            </w:tcBorders>
          </w:tcPr>
          <w:p w:rsidR="008D3582" w:rsidRPr="00B37C7E" w:rsidRDefault="008D3582" w:rsidP="00E205E4">
            <w:pPr>
              <w:pStyle w:val="a5"/>
              <w:pBdr>
                <w:top w:val="none" w:sz="0" w:space="0" w:color="auto"/>
                <w:left w:val="none" w:sz="0" w:space="0" w:color="auto"/>
                <w:bottom w:val="none" w:sz="0" w:space="0" w:color="auto"/>
                <w:right w:val="none" w:sz="0" w:space="0" w:color="auto"/>
                <w:between w:val="none" w:sz="0" w:space="0" w:color="auto"/>
              </w:pBdr>
              <w:ind w:left="0"/>
              <w:rPr>
                <w:sz w:val="28"/>
                <w:szCs w:val="28"/>
              </w:rPr>
            </w:pPr>
            <w:r w:rsidRPr="008D3582">
              <w:rPr>
                <w:sz w:val="28"/>
                <w:szCs w:val="28"/>
              </w:rPr>
              <w:t>М.М. Мокшин «Осень», «Причуды осени»</w:t>
            </w:r>
          </w:p>
        </w:tc>
        <w:tc>
          <w:tcPr>
            <w:tcW w:w="1722" w:type="dxa"/>
            <w:tcBorders>
              <w:left w:val="single" w:sz="4" w:space="0" w:color="auto"/>
            </w:tcBorders>
          </w:tcPr>
          <w:p w:rsidR="008D3582" w:rsidRPr="00B37C7E" w:rsidRDefault="008D3582" w:rsidP="00E205E4">
            <w:pPr>
              <w:pStyle w:val="a5"/>
              <w:pBdr>
                <w:top w:val="none" w:sz="0" w:space="0" w:color="auto"/>
                <w:left w:val="none" w:sz="0" w:space="0" w:color="auto"/>
                <w:bottom w:val="none" w:sz="0" w:space="0" w:color="auto"/>
                <w:right w:val="none" w:sz="0" w:space="0" w:color="auto"/>
                <w:between w:val="none" w:sz="0" w:space="0" w:color="auto"/>
              </w:pBdr>
              <w:ind w:left="0"/>
              <w:rPr>
                <w:sz w:val="28"/>
                <w:szCs w:val="28"/>
              </w:rPr>
            </w:pPr>
            <w:r>
              <w:rPr>
                <w:sz w:val="28"/>
                <w:szCs w:val="28"/>
              </w:rPr>
              <w:t>1</w:t>
            </w:r>
          </w:p>
        </w:tc>
      </w:tr>
      <w:tr w:rsidR="008D3582" w:rsidTr="00E205E4">
        <w:tc>
          <w:tcPr>
            <w:tcW w:w="840" w:type="dxa"/>
            <w:tcBorders>
              <w:right w:val="single" w:sz="4" w:space="0" w:color="auto"/>
            </w:tcBorders>
          </w:tcPr>
          <w:p w:rsidR="008D3582" w:rsidRPr="00B37C7E" w:rsidRDefault="008D3582" w:rsidP="00E205E4">
            <w:pPr>
              <w:pStyle w:val="a5"/>
              <w:pBdr>
                <w:top w:val="none" w:sz="0" w:space="0" w:color="auto"/>
                <w:left w:val="none" w:sz="0" w:space="0" w:color="auto"/>
                <w:bottom w:val="none" w:sz="0" w:space="0" w:color="auto"/>
                <w:right w:val="none" w:sz="0" w:space="0" w:color="auto"/>
                <w:between w:val="none" w:sz="0" w:space="0" w:color="auto"/>
              </w:pBdr>
              <w:ind w:left="0"/>
              <w:rPr>
                <w:sz w:val="28"/>
                <w:szCs w:val="28"/>
              </w:rPr>
            </w:pPr>
            <w:r>
              <w:rPr>
                <w:sz w:val="28"/>
                <w:szCs w:val="28"/>
              </w:rPr>
              <w:t>3</w:t>
            </w:r>
          </w:p>
        </w:tc>
        <w:tc>
          <w:tcPr>
            <w:tcW w:w="6825" w:type="dxa"/>
            <w:tcBorders>
              <w:left w:val="single" w:sz="4" w:space="0" w:color="auto"/>
              <w:right w:val="single" w:sz="4" w:space="0" w:color="auto"/>
            </w:tcBorders>
          </w:tcPr>
          <w:p w:rsidR="008D3582" w:rsidRPr="00B37C7E" w:rsidRDefault="008D3582" w:rsidP="00E205E4">
            <w:pPr>
              <w:pStyle w:val="a5"/>
              <w:pBdr>
                <w:top w:val="none" w:sz="0" w:space="0" w:color="auto"/>
                <w:left w:val="none" w:sz="0" w:space="0" w:color="auto"/>
                <w:bottom w:val="none" w:sz="0" w:space="0" w:color="auto"/>
                <w:right w:val="none" w:sz="0" w:space="0" w:color="auto"/>
                <w:between w:val="none" w:sz="0" w:space="0" w:color="auto"/>
              </w:pBdr>
              <w:ind w:left="0"/>
              <w:rPr>
                <w:sz w:val="28"/>
                <w:szCs w:val="28"/>
              </w:rPr>
            </w:pPr>
            <w:r w:rsidRPr="008D3582">
              <w:rPr>
                <w:sz w:val="28"/>
                <w:szCs w:val="28"/>
              </w:rPr>
              <w:t>О.С. Московка (Матушкина) «Волшебная книга»</w:t>
            </w:r>
          </w:p>
        </w:tc>
        <w:tc>
          <w:tcPr>
            <w:tcW w:w="1722" w:type="dxa"/>
            <w:tcBorders>
              <w:left w:val="single" w:sz="4" w:space="0" w:color="auto"/>
            </w:tcBorders>
          </w:tcPr>
          <w:p w:rsidR="008D3582" w:rsidRPr="00B37C7E" w:rsidRDefault="008D3582" w:rsidP="00E205E4">
            <w:pPr>
              <w:pStyle w:val="a5"/>
              <w:pBdr>
                <w:top w:val="none" w:sz="0" w:space="0" w:color="auto"/>
                <w:left w:val="none" w:sz="0" w:space="0" w:color="auto"/>
                <w:bottom w:val="none" w:sz="0" w:space="0" w:color="auto"/>
                <w:right w:val="none" w:sz="0" w:space="0" w:color="auto"/>
                <w:between w:val="none" w:sz="0" w:space="0" w:color="auto"/>
              </w:pBdr>
              <w:ind w:left="0"/>
              <w:rPr>
                <w:sz w:val="28"/>
                <w:szCs w:val="28"/>
              </w:rPr>
            </w:pPr>
            <w:r>
              <w:rPr>
                <w:sz w:val="28"/>
                <w:szCs w:val="28"/>
              </w:rPr>
              <w:t>1</w:t>
            </w:r>
          </w:p>
        </w:tc>
      </w:tr>
      <w:tr w:rsidR="008D3582" w:rsidTr="00E205E4">
        <w:tc>
          <w:tcPr>
            <w:tcW w:w="840" w:type="dxa"/>
            <w:tcBorders>
              <w:right w:val="single" w:sz="4" w:space="0" w:color="auto"/>
            </w:tcBorders>
          </w:tcPr>
          <w:p w:rsidR="008D3582" w:rsidRPr="00B37C7E" w:rsidRDefault="008D3582" w:rsidP="00E205E4">
            <w:pPr>
              <w:pStyle w:val="a5"/>
              <w:pBdr>
                <w:top w:val="none" w:sz="0" w:space="0" w:color="auto"/>
                <w:left w:val="none" w:sz="0" w:space="0" w:color="auto"/>
                <w:bottom w:val="none" w:sz="0" w:space="0" w:color="auto"/>
                <w:right w:val="none" w:sz="0" w:space="0" w:color="auto"/>
                <w:between w:val="none" w:sz="0" w:space="0" w:color="auto"/>
              </w:pBdr>
              <w:ind w:left="0"/>
              <w:rPr>
                <w:sz w:val="28"/>
                <w:szCs w:val="28"/>
              </w:rPr>
            </w:pPr>
            <w:r>
              <w:rPr>
                <w:sz w:val="28"/>
                <w:szCs w:val="28"/>
              </w:rPr>
              <w:t>4</w:t>
            </w:r>
          </w:p>
        </w:tc>
        <w:tc>
          <w:tcPr>
            <w:tcW w:w="6825" w:type="dxa"/>
            <w:tcBorders>
              <w:left w:val="single" w:sz="4" w:space="0" w:color="auto"/>
              <w:right w:val="single" w:sz="4" w:space="0" w:color="auto"/>
            </w:tcBorders>
          </w:tcPr>
          <w:p w:rsidR="008D3582" w:rsidRPr="00B37C7E" w:rsidRDefault="008D3582" w:rsidP="00E205E4">
            <w:pPr>
              <w:pStyle w:val="a5"/>
              <w:pBdr>
                <w:top w:val="none" w:sz="0" w:space="0" w:color="auto"/>
                <w:left w:val="none" w:sz="0" w:space="0" w:color="auto"/>
                <w:bottom w:val="none" w:sz="0" w:space="0" w:color="auto"/>
                <w:right w:val="none" w:sz="0" w:space="0" w:color="auto"/>
                <w:between w:val="none" w:sz="0" w:space="0" w:color="auto"/>
              </w:pBdr>
              <w:ind w:left="0"/>
              <w:rPr>
                <w:sz w:val="28"/>
                <w:szCs w:val="28"/>
              </w:rPr>
            </w:pPr>
            <w:r w:rsidRPr="008D3582">
              <w:rPr>
                <w:sz w:val="28"/>
                <w:szCs w:val="28"/>
              </w:rPr>
              <w:t>Л.С. Мерзликин «Драчуны»</w:t>
            </w:r>
          </w:p>
        </w:tc>
        <w:tc>
          <w:tcPr>
            <w:tcW w:w="1722" w:type="dxa"/>
            <w:tcBorders>
              <w:left w:val="single" w:sz="4" w:space="0" w:color="auto"/>
            </w:tcBorders>
          </w:tcPr>
          <w:p w:rsidR="008D3582" w:rsidRPr="00B37C7E" w:rsidRDefault="008D3582" w:rsidP="00E205E4">
            <w:pPr>
              <w:pStyle w:val="a5"/>
              <w:pBdr>
                <w:top w:val="none" w:sz="0" w:space="0" w:color="auto"/>
                <w:left w:val="none" w:sz="0" w:space="0" w:color="auto"/>
                <w:bottom w:val="none" w:sz="0" w:space="0" w:color="auto"/>
                <w:right w:val="none" w:sz="0" w:space="0" w:color="auto"/>
                <w:between w:val="none" w:sz="0" w:space="0" w:color="auto"/>
              </w:pBdr>
              <w:ind w:left="0"/>
              <w:rPr>
                <w:sz w:val="28"/>
                <w:szCs w:val="28"/>
              </w:rPr>
            </w:pPr>
            <w:r>
              <w:rPr>
                <w:sz w:val="28"/>
                <w:szCs w:val="28"/>
              </w:rPr>
              <w:t>1</w:t>
            </w:r>
          </w:p>
        </w:tc>
      </w:tr>
      <w:tr w:rsidR="008D3582" w:rsidTr="00E205E4">
        <w:tc>
          <w:tcPr>
            <w:tcW w:w="840" w:type="dxa"/>
            <w:tcBorders>
              <w:right w:val="single" w:sz="4" w:space="0" w:color="auto"/>
            </w:tcBorders>
          </w:tcPr>
          <w:p w:rsidR="008D3582" w:rsidRPr="00B37C7E" w:rsidRDefault="008D3582" w:rsidP="00E205E4">
            <w:pPr>
              <w:pStyle w:val="a5"/>
              <w:pBdr>
                <w:top w:val="none" w:sz="0" w:space="0" w:color="auto"/>
                <w:left w:val="none" w:sz="0" w:space="0" w:color="auto"/>
                <w:bottom w:val="none" w:sz="0" w:space="0" w:color="auto"/>
                <w:right w:val="none" w:sz="0" w:space="0" w:color="auto"/>
                <w:between w:val="none" w:sz="0" w:space="0" w:color="auto"/>
              </w:pBdr>
              <w:ind w:left="0"/>
              <w:rPr>
                <w:sz w:val="28"/>
                <w:szCs w:val="28"/>
              </w:rPr>
            </w:pPr>
            <w:r>
              <w:rPr>
                <w:sz w:val="28"/>
                <w:szCs w:val="28"/>
              </w:rPr>
              <w:t>5</w:t>
            </w:r>
          </w:p>
        </w:tc>
        <w:tc>
          <w:tcPr>
            <w:tcW w:w="6825" w:type="dxa"/>
            <w:tcBorders>
              <w:left w:val="single" w:sz="4" w:space="0" w:color="auto"/>
              <w:right w:val="single" w:sz="4" w:space="0" w:color="auto"/>
            </w:tcBorders>
          </w:tcPr>
          <w:p w:rsidR="008D3582" w:rsidRPr="00B37C7E" w:rsidRDefault="008D3582" w:rsidP="00E205E4">
            <w:pPr>
              <w:pStyle w:val="a5"/>
              <w:pBdr>
                <w:top w:val="none" w:sz="0" w:space="0" w:color="auto"/>
                <w:left w:val="none" w:sz="0" w:space="0" w:color="auto"/>
                <w:bottom w:val="none" w:sz="0" w:space="0" w:color="auto"/>
                <w:right w:val="none" w:sz="0" w:space="0" w:color="auto"/>
                <w:between w:val="none" w:sz="0" w:space="0" w:color="auto"/>
              </w:pBdr>
              <w:ind w:left="0"/>
              <w:rPr>
                <w:sz w:val="28"/>
                <w:szCs w:val="28"/>
              </w:rPr>
            </w:pPr>
            <w:r w:rsidRPr="008D3582">
              <w:rPr>
                <w:sz w:val="28"/>
                <w:szCs w:val="28"/>
              </w:rPr>
              <w:t>В.Я. Озолин «О дворнике, который решил стать…дворником»</w:t>
            </w:r>
          </w:p>
        </w:tc>
        <w:tc>
          <w:tcPr>
            <w:tcW w:w="1722" w:type="dxa"/>
            <w:tcBorders>
              <w:left w:val="single" w:sz="4" w:space="0" w:color="auto"/>
            </w:tcBorders>
          </w:tcPr>
          <w:p w:rsidR="008D3582" w:rsidRPr="00B37C7E" w:rsidRDefault="008D3582" w:rsidP="00E205E4">
            <w:pPr>
              <w:pStyle w:val="a5"/>
              <w:pBdr>
                <w:top w:val="none" w:sz="0" w:space="0" w:color="auto"/>
                <w:left w:val="none" w:sz="0" w:space="0" w:color="auto"/>
                <w:bottom w:val="none" w:sz="0" w:space="0" w:color="auto"/>
                <w:right w:val="none" w:sz="0" w:space="0" w:color="auto"/>
                <w:between w:val="none" w:sz="0" w:space="0" w:color="auto"/>
              </w:pBdr>
              <w:ind w:left="0"/>
              <w:rPr>
                <w:sz w:val="28"/>
                <w:szCs w:val="28"/>
              </w:rPr>
            </w:pPr>
            <w:r>
              <w:rPr>
                <w:sz w:val="28"/>
                <w:szCs w:val="28"/>
              </w:rPr>
              <w:t>1</w:t>
            </w:r>
          </w:p>
        </w:tc>
      </w:tr>
      <w:tr w:rsidR="008D3582" w:rsidTr="00E205E4">
        <w:tc>
          <w:tcPr>
            <w:tcW w:w="840" w:type="dxa"/>
            <w:tcBorders>
              <w:right w:val="single" w:sz="4" w:space="0" w:color="auto"/>
            </w:tcBorders>
          </w:tcPr>
          <w:p w:rsidR="008D3582" w:rsidRPr="00B37C7E" w:rsidRDefault="008D3582" w:rsidP="00E205E4">
            <w:pPr>
              <w:pStyle w:val="a5"/>
              <w:pBdr>
                <w:top w:val="none" w:sz="0" w:space="0" w:color="auto"/>
                <w:left w:val="none" w:sz="0" w:space="0" w:color="auto"/>
                <w:bottom w:val="none" w:sz="0" w:space="0" w:color="auto"/>
                <w:right w:val="none" w:sz="0" w:space="0" w:color="auto"/>
                <w:between w:val="none" w:sz="0" w:space="0" w:color="auto"/>
              </w:pBdr>
              <w:ind w:left="0"/>
              <w:rPr>
                <w:sz w:val="28"/>
                <w:szCs w:val="28"/>
              </w:rPr>
            </w:pPr>
            <w:r>
              <w:rPr>
                <w:sz w:val="28"/>
                <w:szCs w:val="28"/>
              </w:rPr>
              <w:t>6</w:t>
            </w:r>
          </w:p>
        </w:tc>
        <w:tc>
          <w:tcPr>
            <w:tcW w:w="6825" w:type="dxa"/>
            <w:tcBorders>
              <w:left w:val="single" w:sz="4" w:space="0" w:color="auto"/>
              <w:right w:val="single" w:sz="4" w:space="0" w:color="auto"/>
            </w:tcBorders>
          </w:tcPr>
          <w:p w:rsidR="008D3582" w:rsidRPr="008D3582" w:rsidRDefault="008D3582" w:rsidP="008D3582">
            <w:pPr>
              <w:pStyle w:val="a5"/>
              <w:pBdr>
                <w:top w:val="none" w:sz="0" w:space="0" w:color="auto"/>
                <w:left w:val="none" w:sz="0" w:space="0" w:color="auto"/>
                <w:bottom w:val="none" w:sz="0" w:space="0" w:color="auto"/>
                <w:right w:val="none" w:sz="0" w:space="0" w:color="auto"/>
                <w:between w:val="none" w:sz="0" w:space="0" w:color="auto"/>
              </w:pBdr>
              <w:ind w:left="0"/>
              <w:rPr>
                <w:sz w:val="28"/>
                <w:szCs w:val="28"/>
              </w:rPr>
            </w:pPr>
            <w:r w:rsidRPr="008D3582">
              <w:rPr>
                <w:sz w:val="28"/>
                <w:szCs w:val="28"/>
              </w:rPr>
              <w:t xml:space="preserve">В.Я. Озолин «Ученик Коровкин»; В.Е. Тихонов «Будущий </w:t>
            </w:r>
          </w:p>
          <w:p w:rsidR="008D3582" w:rsidRPr="00B37C7E" w:rsidRDefault="008D3582" w:rsidP="008D3582">
            <w:pPr>
              <w:pStyle w:val="a5"/>
              <w:pBdr>
                <w:top w:val="none" w:sz="0" w:space="0" w:color="auto"/>
                <w:left w:val="none" w:sz="0" w:space="0" w:color="auto"/>
                <w:bottom w:val="none" w:sz="0" w:space="0" w:color="auto"/>
                <w:right w:val="none" w:sz="0" w:space="0" w:color="auto"/>
                <w:between w:val="none" w:sz="0" w:space="0" w:color="auto"/>
              </w:pBdr>
              <w:ind w:left="0"/>
              <w:rPr>
                <w:sz w:val="28"/>
                <w:szCs w:val="28"/>
              </w:rPr>
            </w:pPr>
            <w:r w:rsidRPr="008D3582">
              <w:rPr>
                <w:sz w:val="28"/>
                <w:szCs w:val="28"/>
              </w:rPr>
              <w:t>форвард»</w:t>
            </w:r>
          </w:p>
        </w:tc>
        <w:tc>
          <w:tcPr>
            <w:tcW w:w="1722" w:type="dxa"/>
            <w:tcBorders>
              <w:left w:val="single" w:sz="4" w:space="0" w:color="auto"/>
            </w:tcBorders>
          </w:tcPr>
          <w:p w:rsidR="008D3582" w:rsidRPr="00B37C7E" w:rsidRDefault="008D3582" w:rsidP="00E205E4">
            <w:pPr>
              <w:pStyle w:val="a5"/>
              <w:pBdr>
                <w:top w:val="none" w:sz="0" w:space="0" w:color="auto"/>
                <w:left w:val="none" w:sz="0" w:space="0" w:color="auto"/>
                <w:bottom w:val="none" w:sz="0" w:space="0" w:color="auto"/>
                <w:right w:val="none" w:sz="0" w:space="0" w:color="auto"/>
                <w:between w:val="none" w:sz="0" w:space="0" w:color="auto"/>
              </w:pBdr>
              <w:ind w:left="0"/>
              <w:rPr>
                <w:sz w:val="28"/>
                <w:szCs w:val="28"/>
              </w:rPr>
            </w:pPr>
            <w:r>
              <w:rPr>
                <w:sz w:val="28"/>
                <w:szCs w:val="28"/>
              </w:rPr>
              <w:t>1</w:t>
            </w:r>
          </w:p>
        </w:tc>
      </w:tr>
      <w:tr w:rsidR="008D3582" w:rsidTr="00E205E4">
        <w:tc>
          <w:tcPr>
            <w:tcW w:w="840" w:type="dxa"/>
            <w:tcBorders>
              <w:right w:val="single" w:sz="4" w:space="0" w:color="auto"/>
            </w:tcBorders>
          </w:tcPr>
          <w:p w:rsidR="008D3582" w:rsidRPr="00B37C7E" w:rsidRDefault="008D3582" w:rsidP="00E205E4">
            <w:pPr>
              <w:pStyle w:val="a5"/>
              <w:pBdr>
                <w:top w:val="none" w:sz="0" w:space="0" w:color="auto"/>
                <w:left w:val="none" w:sz="0" w:space="0" w:color="auto"/>
                <w:bottom w:val="none" w:sz="0" w:space="0" w:color="auto"/>
                <w:right w:val="none" w:sz="0" w:space="0" w:color="auto"/>
                <w:between w:val="none" w:sz="0" w:space="0" w:color="auto"/>
              </w:pBdr>
              <w:ind w:left="0"/>
              <w:rPr>
                <w:sz w:val="28"/>
                <w:szCs w:val="28"/>
              </w:rPr>
            </w:pPr>
            <w:r>
              <w:rPr>
                <w:sz w:val="28"/>
                <w:szCs w:val="28"/>
              </w:rPr>
              <w:t>7</w:t>
            </w:r>
          </w:p>
        </w:tc>
        <w:tc>
          <w:tcPr>
            <w:tcW w:w="6825" w:type="dxa"/>
            <w:tcBorders>
              <w:left w:val="single" w:sz="4" w:space="0" w:color="auto"/>
              <w:right w:val="single" w:sz="4" w:space="0" w:color="auto"/>
            </w:tcBorders>
          </w:tcPr>
          <w:p w:rsidR="008D3582" w:rsidRPr="00B37C7E" w:rsidRDefault="008D3582" w:rsidP="008D3582">
            <w:pPr>
              <w:pStyle w:val="a5"/>
              <w:pBdr>
                <w:top w:val="none" w:sz="0" w:space="0" w:color="auto"/>
                <w:left w:val="none" w:sz="0" w:space="0" w:color="auto"/>
                <w:bottom w:val="none" w:sz="0" w:space="0" w:color="auto"/>
                <w:right w:val="none" w:sz="0" w:space="0" w:color="auto"/>
                <w:between w:val="none" w:sz="0" w:space="0" w:color="auto"/>
              </w:pBdr>
              <w:ind w:left="0"/>
              <w:rPr>
                <w:sz w:val="28"/>
                <w:szCs w:val="28"/>
              </w:rPr>
            </w:pPr>
            <w:r w:rsidRPr="008D3582">
              <w:rPr>
                <w:sz w:val="28"/>
                <w:szCs w:val="28"/>
              </w:rPr>
              <w:t>В.Я. Озолин «Как я стал для детей писать», «Чулан»</w:t>
            </w:r>
          </w:p>
        </w:tc>
        <w:tc>
          <w:tcPr>
            <w:tcW w:w="1722" w:type="dxa"/>
            <w:tcBorders>
              <w:left w:val="single" w:sz="4" w:space="0" w:color="auto"/>
            </w:tcBorders>
          </w:tcPr>
          <w:p w:rsidR="008D3582" w:rsidRPr="00B37C7E" w:rsidRDefault="008D3582" w:rsidP="00E205E4">
            <w:pPr>
              <w:pStyle w:val="a5"/>
              <w:pBdr>
                <w:top w:val="none" w:sz="0" w:space="0" w:color="auto"/>
                <w:left w:val="none" w:sz="0" w:space="0" w:color="auto"/>
                <w:bottom w:val="none" w:sz="0" w:space="0" w:color="auto"/>
                <w:right w:val="none" w:sz="0" w:space="0" w:color="auto"/>
                <w:between w:val="none" w:sz="0" w:space="0" w:color="auto"/>
              </w:pBdr>
              <w:ind w:left="0"/>
              <w:rPr>
                <w:sz w:val="28"/>
                <w:szCs w:val="28"/>
              </w:rPr>
            </w:pPr>
            <w:r>
              <w:rPr>
                <w:sz w:val="28"/>
                <w:szCs w:val="28"/>
              </w:rPr>
              <w:t>1</w:t>
            </w:r>
          </w:p>
        </w:tc>
      </w:tr>
      <w:tr w:rsidR="008D3582" w:rsidTr="00E205E4">
        <w:tc>
          <w:tcPr>
            <w:tcW w:w="840" w:type="dxa"/>
            <w:tcBorders>
              <w:right w:val="single" w:sz="4" w:space="0" w:color="auto"/>
            </w:tcBorders>
          </w:tcPr>
          <w:p w:rsidR="008D3582" w:rsidRPr="00B37C7E" w:rsidRDefault="008D3582" w:rsidP="00E205E4">
            <w:pPr>
              <w:pStyle w:val="a5"/>
              <w:pBdr>
                <w:top w:val="none" w:sz="0" w:space="0" w:color="auto"/>
                <w:left w:val="none" w:sz="0" w:space="0" w:color="auto"/>
                <w:bottom w:val="none" w:sz="0" w:space="0" w:color="auto"/>
                <w:right w:val="none" w:sz="0" w:space="0" w:color="auto"/>
                <w:between w:val="none" w:sz="0" w:space="0" w:color="auto"/>
              </w:pBdr>
              <w:ind w:left="0"/>
              <w:rPr>
                <w:sz w:val="28"/>
                <w:szCs w:val="28"/>
              </w:rPr>
            </w:pPr>
            <w:r>
              <w:rPr>
                <w:sz w:val="28"/>
                <w:szCs w:val="28"/>
              </w:rPr>
              <w:t>8</w:t>
            </w:r>
          </w:p>
        </w:tc>
        <w:tc>
          <w:tcPr>
            <w:tcW w:w="6825" w:type="dxa"/>
            <w:tcBorders>
              <w:left w:val="single" w:sz="4" w:space="0" w:color="auto"/>
              <w:right w:val="single" w:sz="4" w:space="0" w:color="auto"/>
            </w:tcBorders>
          </w:tcPr>
          <w:p w:rsidR="008D3582" w:rsidRPr="008D3582" w:rsidRDefault="008D3582" w:rsidP="008D3582">
            <w:pPr>
              <w:pStyle w:val="a5"/>
              <w:pBdr>
                <w:top w:val="none" w:sz="0" w:space="0" w:color="auto"/>
                <w:left w:val="none" w:sz="0" w:space="0" w:color="auto"/>
                <w:bottom w:val="none" w:sz="0" w:space="0" w:color="auto"/>
                <w:right w:val="none" w:sz="0" w:space="0" w:color="auto"/>
                <w:between w:val="none" w:sz="0" w:space="0" w:color="auto"/>
              </w:pBdr>
              <w:ind w:left="0"/>
              <w:rPr>
                <w:sz w:val="28"/>
                <w:szCs w:val="28"/>
              </w:rPr>
            </w:pPr>
            <w:r w:rsidRPr="008D3582">
              <w:rPr>
                <w:sz w:val="28"/>
                <w:szCs w:val="28"/>
              </w:rPr>
              <w:t xml:space="preserve">В.А. Новичихина «В бабушкином огороде», «Лесной </w:t>
            </w:r>
          </w:p>
          <w:p w:rsidR="008D3582" w:rsidRPr="00B37C7E" w:rsidRDefault="008D3582" w:rsidP="008D3582">
            <w:pPr>
              <w:pStyle w:val="a5"/>
              <w:pBdr>
                <w:top w:val="none" w:sz="0" w:space="0" w:color="auto"/>
                <w:left w:val="none" w:sz="0" w:space="0" w:color="auto"/>
                <w:bottom w:val="none" w:sz="0" w:space="0" w:color="auto"/>
                <w:right w:val="none" w:sz="0" w:space="0" w:color="auto"/>
                <w:between w:val="none" w:sz="0" w:space="0" w:color="auto"/>
              </w:pBdr>
              <w:ind w:left="0"/>
              <w:rPr>
                <w:sz w:val="28"/>
                <w:szCs w:val="28"/>
              </w:rPr>
            </w:pPr>
            <w:r w:rsidRPr="008D3582">
              <w:rPr>
                <w:sz w:val="28"/>
                <w:szCs w:val="28"/>
              </w:rPr>
              <w:t>проказник» и другие стихотворения</w:t>
            </w:r>
          </w:p>
        </w:tc>
        <w:tc>
          <w:tcPr>
            <w:tcW w:w="1722" w:type="dxa"/>
            <w:tcBorders>
              <w:left w:val="single" w:sz="4" w:space="0" w:color="auto"/>
            </w:tcBorders>
          </w:tcPr>
          <w:p w:rsidR="008D3582" w:rsidRPr="00B37C7E" w:rsidRDefault="008D3582" w:rsidP="00E205E4">
            <w:pPr>
              <w:pStyle w:val="a5"/>
              <w:pBdr>
                <w:top w:val="none" w:sz="0" w:space="0" w:color="auto"/>
                <w:left w:val="none" w:sz="0" w:space="0" w:color="auto"/>
                <w:bottom w:val="none" w:sz="0" w:space="0" w:color="auto"/>
                <w:right w:val="none" w:sz="0" w:space="0" w:color="auto"/>
                <w:between w:val="none" w:sz="0" w:space="0" w:color="auto"/>
              </w:pBdr>
              <w:ind w:left="0"/>
              <w:rPr>
                <w:sz w:val="28"/>
                <w:szCs w:val="28"/>
              </w:rPr>
            </w:pPr>
            <w:r>
              <w:rPr>
                <w:sz w:val="28"/>
                <w:szCs w:val="28"/>
              </w:rPr>
              <w:t>1</w:t>
            </w:r>
          </w:p>
        </w:tc>
      </w:tr>
      <w:tr w:rsidR="008D3582" w:rsidTr="00E205E4">
        <w:tc>
          <w:tcPr>
            <w:tcW w:w="840" w:type="dxa"/>
            <w:tcBorders>
              <w:right w:val="single" w:sz="4" w:space="0" w:color="auto"/>
            </w:tcBorders>
          </w:tcPr>
          <w:p w:rsidR="008D3582" w:rsidRPr="00B37C7E" w:rsidRDefault="008D3582" w:rsidP="00E205E4">
            <w:pPr>
              <w:pStyle w:val="a5"/>
              <w:pBdr>
                <w:top w:val="none" w:sz="0" w:space="0" w:color="auto"/>
                <w:left w:val="none" w:sz="0" w:space="0" w:color="auto"/>
                <w:bottom w:val="none" w:sz="0" w:space="0" w:color="auto"/>
                <w:right w:val="none" w:sz="0" w:space="0" w:color="auto"/>
                <w:between w:val="none" w:sz="0" w:space="0" w:color="auto"/>
              </w:pBdr>
              <w:ind w:left="0"/>
              <w:rPr>
                <w:sz w:val="28"/>
                <w:szCs w:val="28"/>
              </w:rPr>
            </w:pPr>
            <w:r>
              <w:rPr>
                <w:sz w:val="28"/>
                <w:szCs w:val="28"/>
              </w:rPr>
              <w:t>9</w:t>
            </w:r>
          </w:p>
        </w:tc>
        <w:tc>
          <w:tcPr>
            <w:tcW w:w="6825" w:type="dxa"/>
            <w:tcBorders>
              <w:left w:val="single" w:sz="4" w:space="0" w:color="auto"/>
              <w:right w:val="single" w:sz="4" w:space="0" w:color="auto"/>
            </w:tcBorders>
          </w:tcPr>
          <w:p w:rsidR="008D3582" w:rsidRPr="00B37C7E" w:rsidRDefault="008D3582" w:rsidP="008D3582">
            <w:pPr>
              <w:pStyle w:val="a5"/>
              <w:pBdr>
                <w:top w:val="none" w:sz="0" w:space="0" w:color="auto"/>
                <w:left w:val="none" w:sz="0" w:space="0" w:color="auto"/>
                <w:bottom w:val="none" w:sz="0" w:space="0" w:color="auto"/>
                <w:right w:val="none" w:sz="0" w:space="0" w:color="auto"/>
                <w:between w:val="none" w:sz="0" w:space="0" w:color="auto"/>
              </w:pBdr>
              <w:ind w:left="0"/>
              <w:rPr>
                <w:sz w:val="28"/>
                <w:szCs w:val="28"/>
              </w:rPr>
            </w:pPr>
            <w:r w:rsidRPr="008D3582">
              <w:rPr>
                <w:sz w:val="28"/>
                <w:szCs w:val="28"/>
              </w:rPr>
              <w:t>В.С. Сидоров «Димка-буксир»</w:t>
            </w:r>
          </w:p>
        </w:tc>
        <w:tc>
          <w:tcPr>
            <w:tcW w:w="1722" w:type="dxa"/>
            <w:tcBorders>
              <w:left w:val="single" w:sz="4" w:space="0" w:color="auto"/>
            </w:tcBorders>
          </w:tcPr>
          <w:p w:rsidR="008D3582" w:rsidRPr="00B37C7E" w:rsidRDefault="008D3582" w:rsidP="00E205E4">
            <w:pPr>
              <w:pStyle w:val="a5"/>
              <w:pBdr>
                <w:top w:val="none" w:sz="0" w:space="0" w:color="auto"/>
                <w:left w:val="none" w:sz="0" w:space="0" w:color="auto"/>
                <w:bottom w:val="none" w:sz="0" w:space="0" w:color="auto"/>
                <w:right w:val="none" w:sz="0" w:space="0" w:color="auto"/>
                <w:between w:val="none" w:sz="0" w:space="0" w:color="auto"/>
              </w:pBdr>
              <w:ind w:left="0"/>
              <w:rPr>
                <w:sz w:val="28"/>
                <w:szCs w:val="28"/>
              </w:rPr>
            </w:pPr>
            <w:r>
              <w:rPr>
                <w:sz w:val="28"/>
                <w:szCs w:val="28"/>
              </w:rPr>
              <w:t>1</w:t>
            </w:r>
          </w:p>
        </w:tc>
      </w:tr>
      <w:tr w:rsidR="008D3582" w:rsidTr="00E205E4">
        <w:tc>
          <w:tcPr>
            <w:tcW w:w="840" w:type="dxa"/>
            <w:tcBorders>
              <w:right w:val="single" w:sz="4" w:space="0" w:color="auto"/>
            </w:tcBorders>
          </w:tcPr>
          <w:p w:rsidR="008D3582" w:rsidRPr="00B37C7E" w:rsidRDefault="008D3582" w:rsidP="00E205E4">
            <w:pPr>
              <w:pStyle w:val="a5"/>
              <w:pBdr>
                <w:top w:val="none" w:sz="0" w:space="0" w:color="auto"/>
                <w:left w:val="none" w:sz="0" w:space="0" w:color="auto"/>
                <w:bottom w:val="none" w:sz="0" w:space="0" w:color="auto"/>
                <w:right w:val="none" w:sz="0" w:space="0" w:color="auto"/>
                <w:between w:val="none" w:sz="0" w:space="0" w:color="auto"/>
              </w:pBdr>
              <w:ind w:left="0"/>
              <w:rPr>
                <w:sz w:val="28"/>
                <w:szCs w:val="28"/>
              </w:rPr>
            </w:pPr>
            <w:r>
              <w:rPr>
                <w:sz w:val="28"/>
                <w:szCs w:val="28"/>
              </w:rPr>
              <w:t>10</w:t>
            </w:r>
          </w:p>
        </w:tc>
        <w:tc>
          <w:tcPr>
            <w:tcW w:w="6825" w:type="dxa"/>
            <w:tcBorders>
              <w:left w:val="single" w:sz="4" w:space="0" w:color="auto"/>
              <w:right w:val="single" w:sz="4" w:space="0" w:color="auto"/>
            </w:tcBorders>
          </w:tcPr>
          <w:p w:rsidR="008D3582" w:rsidRPr="008D3582" w:rsidRDefault="008D3582" w:rsidP="008D3582">
            <w:pPr>
              <w:pStyle w:val="a5"/>
              <w:pBdr>
                <w:top w:val="none" w:sz="0" w:space="0" w:color="auto"/>
                <w:left w:val="none" w:sz="0" w:space="0" w:color="auto"/>
                <w:bottom w:val="none" w:sz="0" w:space="0" w:color="auto"/>
                <w:right w:val="none" w:sz="0" w:space="0" w:color="auto"/>
                <w:between w:val="none" w:sz="0" w:space="0" w:color="auto"/>
              </w:pBdr>
              <w:ind w:left="0"/>
              <w:rPr>
                <w:sz w:val="28"/>
                <w:szCs w:val="28"/>
              </w:rPr>
            </w:pPr>
            <w:r w:rsidRPr="008D3582">
              <w:rPr>
                <w:sz w:val="28"/>
                <w:szCs w:val="28"/>
              </w:rPr>
              <w:t xml:space="preserve">М.М. Мокшин «Метелица», «Птичья столовая», «Снежное </w:t>
            </w:r>
          </w:p>
          <w:p w:rsidR="008D3582" w:rsidRPr="00B37C7E" w:rsidRDefault="008D3582" w:rsidP="008D3582">
            <w:pPr>
              <w:pStyle w:val="a5"/>
              <w:pBdr>
                <w:top w:val="none" w:sz="0" w:space="0" w:color="auto"/>
                <w:left w:val="none" w:sz="0" w:space="0" w:color="auto"/>
                <w:bottom w:val="none" w:sz="0" w:space="0" w:color="auto"/>
                <w:right w:val="none" w:sz="0" w:space="0" w:color="auto"/>
                <w:between w:val="none" w:sz="0" w:space="0" w:color="auto"/>
              </w:pBdr>
              <w:ind w:left="0"/>
              <w:rPr>
                <w:sz w:val="28"/>
                <w:szCs w:val="28"/>
              </w:rPr>
            </w:pPr>
            <w:r w:rsidRPr="008D3582">
              <w:rPr>
                <w:sz w:val="28"/>
                <w:szCs w:val="28"/>
              </w:rPr>
              <w:t>царство»</w:t>
            </w:r>
          </w:p>
        </w:tc>
        <w:tc>
          <w:tcPr>
            <w:tcW w:w="1722" w:type="dxa"/>
            <w:tcBorders>
              <w:left w:val="single" w:sz="4" w:space="0" w:color="auto"/>
            </w:tcBorders>
          </w:tcPr>
          <w:p w:rsidR="008D3582" w:rsidRPr="00B37C7E" w:rsidRDefault="008D3582" w:rsidP="00E205E4">
            <w:pPr>
              <w:pStyle w:val="a5"/>
              <w:pBdr>
                <w:top w:val="none" w:sz="0" w:space="0" w:color="auto"/>
                <w:left w:val="none" w:sz="0" w:space="0" w:color="auto"/>
                <w:bottom w:val="none" w:sz="0" w:space="0" w:color="auto"/>
                <w:right w:val="none" w:sz="0" w:space="0" w:color="auto"/>
                <w:between w:val="none" w:sz="0" w:space="0" w:color="auto"/>
              </w:pBdr>
              <w:ind w:left="0"/>
              <w:rPr>
                <w:sz w:val="28"/>
                <w:szCs w:val="28"/>
              </w:rPr>
            </w:pPr>
            <w:r>
              <w:rPr>
                <w:sz w:val="28"/>
                <w:szCs w:val="28"/>
              </w:rPr>
              <w:t>1</w:t>
            </w:r>
          </w:p>
        </w:tc>
      </w:tr>
      <w:tr w:rsidR="008D3582" w:rsidTr="00E205E4">
        <w:tc>
          <w:tcPr>
            <w:tcW w:w="840" w:type="dxa"/>
            <w:tcBorders>
              <w:right w:val="single" w:sz="4" w:space="0" w:color="auto"/>
            </w:tcBorders>
          </w:tcPr>
          <w:p w:rsidR="008D3582" w:rsidRPr="00B37C7E" w:rsidRDefault="008D3582" w:rsidP="00E205E4">
            <w:pPr>
              <w:pStyle w:val="a5"/>
              <w:pBdr>
                <w:top w:val="none" w:sz="0" w:space="0" w:color="auto"/>
                <w:left w:val="none" w:sz="0" w:space="0" w:color="auto"/>
                <w:bottom w:val="none" w:sz="0" w:space="0" w:color="auto"/>
                <w:right w:val="none" w:sz="0" w:space="0" w:color="auto"/>
                <w:between w:val="none" w:sz="0" w:space="0" w:color="auto"/>
              </w:pBdr>
              <w:ind w:left="0"/>
              <w:rPr>
                <w:sz w:val="28"/>
                <w:szCs w:val="28"/>
              </w:rPr>
            </w:pPr>
            <w:r>
              <w:rPr>
                <w:sz w:val="28"/>
                <w:szCs w:val="28"/>
              </w:rPr>
              <w:t>11</w:t>
            </w:r>
          </w:p>
        </w:tc>
        <w:tc>
          <w:tcPr>
            <w:tcW w:w="6825" w:type="dxa"/>
            <w:tcBorders>
              <w:left w:val="single" w:sz="4" w:space="0" w:color="auto"/>
              <w:right w:val="single" w:sz="4" w:space="0" w:color="auto"/>
            </w:tcBorders>
          </w:tcPr>
          <w:p w:rsidR="008D3582" w:rsidRPr="008D3582" w:rsidRDefault="008D3582" w:rsidP="008D3582">
            <w:pPr>
              <w:pStyle w:val="a5"/>
              <w:pBdr>
                <w:top w:val="none" w:sz="0" w:space="0" w:color="auto"/>
                <w:left w:val="none" w:sz="0" w:space="0" w:color="auto"/>
                <w:bottom w:val="none" w:sz="0" w:space="0" w:color="auto"/>
                <w:right w:val="none" w:sz="0" w:space="0" w:color="auto"/>
                <w:between w:val="none" w:sz="0" w:space="0" w:color="auto"/>
              </w:pBdr>
              <w:ind w:left="0"/>
              <w:rPr>
                <w:sz w:val="28"/>
                <w:szCs w:val="28"/>
              </w:rPr>
            </w:pPr>
            <w:r w:rsidRPr="008D3582">
              <w:rPr>
                <w:sz w:val="28"/>
                <w:szCs w:val="28"/>
              </w:rPr>
              <w:t xml:space="preserve">В.Б. Свинцов «Усыновление» (отрывок из повести «Мой друг </w:t>
            </w:r>
          </w:p>
          <w:p w:rsidR="008D3582" w:rsidRPr="00B37C7E" w:rsidRDefault="008D3582" w:rsidP="008D3582">
            <w:pPr>
              <w:pStyle w:val="a5"/>
              <w:pBdr>
                <w:top w:val="none" w:sz="0" w:space="0" w:color="auto"/>
                <w:left w:val="none" w:sz="0" w:space="0" w:color="auto"/>
                <w:bottom w:val="none" w:sz="0" w:space="0" w:color="auto"/>
                <w:right w:val="none" w:sz="0" w:space="0" w:color="auto"/>
                <w:between w:val="none" w:sz="0" w:space="0" w:color="auto"/>
              </w:pBdr>
              <w:ind w:left="0"/>
              <w:rPr>
                <w:sz w:val="28"/>
                <w:szCs w:val="28"/>
              </w:rPr>
            </w:pPr>
            <w:r w:rsidRPr="008D3582">
              <w:rPr>
                <w:sz w:val="28"/>
                <w:szCs w:val="28"/>
              </w:rPr>
              <w:t>Сенька»)</w:t>
            </w:r>
          </w:p>
        </w:tc>
        <w:tc>
          <w:tcPr>
            <w:tcW w:w="1722" w:type="dxa"/>
            <w:tcBorders>
              <w:left w:val="single" w:sz="4" w:space="0" w:color="auto"/>
            </w:tcBorders>
          </w:tcPr>
          <w:p w:rsidR="008D3582" w:rsidRPr="00B37C7E" w:rsidRDefault="008D3582" w:rsidP="00E205E4">
            <w:pPr>
              <w:pStyle w:val="a5"/>
              <w:pBdr>
                <w:top w:val="none" w:sz="0" w:space="0" w:color="auto"/>
                <w:left w:val="none" w:sz="0" w:space="0" w:color="auto"/>
                <w:bottom w:val="none" w:sz="0" w:space="0" w:color="auto"/>
                <w:right w:val="none" w:sz="0" w:space="0" w:color="auto"/>
                <w:between w:val="none" w:sz="0" w:space="0" w:color="auto"/>
              </w:pBdr>
              <w:ind w:left="0"/>
              <w:rPr>
                <w:sz w:val="28"/>
                <w:szCs w:val="28"/>
              </w:rPr>
            </w:pPr>
            <w:r>
              <w:rPr>
                <w:sz w:val="28"/>
                <w:szCs w:val="28"/>
              </w:rPr>
              <w:t>1</w:t>
            </w:r>
          </w:p>
        </w:tc>
      </w:tr>
      <w:tr w:rsidR="008D3582" w:rsidTr="00E205E4">
        <w:tc>
          <w:tcPr>
            <w:tcW w:w="840" w:type="dxa"/>
            <w:tcBorders>
              <w:right w:val="single" w:sz="4" w:space="0" w:color="auto"/>
            </w:tcBorders>
          </w:tcPr>
          <w:p w:rsidR="008D3582" w:rsidRPr="00B37C7E" w:rsidRDefault="008D3582" w:rsidP="00E205E4">
            <w:pPr>
              <w:pStyle w:val="a5"/>
              <w:pBdr>
                <w:top w:val="none" w:sz="0" w:space="0" w:color="auto"/>
                <w:left w:val="none" w:sz="0" w:space="0" w:color="auto"/>
                <w:bottom w:val="none" w:sz="0" w:space="0" w:color="auto"/>
                <w:right w:val="none" w:sz="0" w:space="0" w:color="auto"/>
                <w:between w:val="none" w:sz="0" w:space="0" w:color="auto"/>
              </w:pBdr>
              <w:ind w:left="0"/>
              <w:rPr>
                <w:sz w:val="28"/>
                <w:szCs w:val="28"/>
              </w:rPr>
            </w:pPr>
            <w:r>
              <w:rPr>
                <w:sz w:val="28"/>
                <w:szCs w:val="28"/>
              </w:rPr>
              <w:t>12</w:t>
            </w:r>
          </w:p>
        </w:tc>
        <w:tc>
          <w:tcPr>
            <w:tcW w:w="6825" w:type="dxa"/>
            <w:tcBorders>
              <w:left w:val="single" w:sz="4" w:space="0" w:color="auto"/>
              <w:right w:val="single" w:sz="4" w:space="0" w:color="auto"/>
            </w:tcBorders>
          </w:tcPr>
          <w:p w:rsidR="008D3582" w:rsidRPr="008D3582" w:rsidRDefault="008D3582" w:rsidP="008D3582">
            <w:pPr>
              <w:pStyle w:val="a5"/>
              <w:pBdr>
                <w:top w:val="none" w:sz="0" w:space="0" w:color="auto"/>
                <w:left w:val="none" w:sz="0" w:space="0" w:color="auto"/>
                <w:bottom w:val="none" w:sz="0" w:space="0" w:color="auto"/>
                <w:right w:val="none" w:sz="0" w:space="0" w:color="auto"/>
                <w:between w:val="none" w:sz="0" w:space="0" w:color="auto"/>
              </w:pBdr>
              <w:ind w:left="0"/>
              <w:rPr>
                <w:sz w:val="28"/>
                <w:szCs w:val="28"/>
              </w:rPr>
            </w:pPr>
            <w:r w:rsidRPr="008D3582">
              <w:rPr>
                <w:sz w:val="28"/>
                <w:szCs w:val="28"/>
              </w:rPr>
              <w:t xml:space="preserve">В.Б. Свинцов «Сенька растет» (Отрывок из повести «Мой </w:t>
            </w:r>
          </w:p>
          <w:p w:rsidR="008D3582" w:rsidRPr="00B37C7E" w:rsidRDefault="008D3582" w:rsidP="008D3582">
            <w:pPr>
              <w:pStyle w:val="a5"/>
              <w:pBdr>
                <w:top w:val="none" w:sz="0" w:space="0" w:color="auto"/>
                <w:left w:val="none" w:sz="0" w:space="0" w:color="auto"/>
                <w:bottom w:val="none" w:sz="0" w:space="0" w:color="auto"/>
                <w:right w:val="none" w:sz="0" w:space="0" w:color="auto"/>
                <w:between w:val="none" w:sz="0" w:space="0" w:color="auto"/>
              </w:pBdr>
              <w:ind w:left="0"/>
              <w:rPr>
                <w:sz w:val="28"/>
                <w:szCs w:val="28"/>
              </w:rPr>
            </w:pPr>
            <w:r w:rsidRPr="008D3582">
              <w:rPr>
                <w:sz w:val="28"/>
                <w:szCs w:val="28"/>
              </w:rPr>
              <w:t>друг Сенька»)</w:t>
            </w:r>
          </w:p>
        </w:tc>
        <w:tc>
          <w:tcPr>
            <w:tcW w:w="1722" w:type="dxa"/>
            <w:tcBorders>
              <w:left w:val="single" w:sz="4" w:space="0" w:color="auto"/>
            </w:tcBorders>
          </w:tcPr>
          <w:p w:rsidR="008D3582" w:rsidRPr="00B37C7E" w:rsidRDefault="008D3582" w:rsidP="00E205E4">
            <w:pPr>
              <w:pStyle w:val="a5"/>
              <w:pBdr>
                <w:top w:val="none" w:sz="0" w:space="0" w:color="auto"/>
                <w:left w:val="none" w:sz="0" w:space="0" w:color="auto"/>
                <w:bottom w:val="none" w:sz="0" w:space="0" w:color="auto"/>
                <w:right w:val="none" w:sz="0" w:space="0" w:color="auto"/>
                <w:between w:val="none" w:sz="0" w:space="0" w:color="auto"/>
              </w:pBdr>
              <w:ind w:left="0"/>
              <w:rPr>
                <w:sz w:val="28"/>
                <w:szCs w:val="28"/>
              </w:rPr>
            </w:pPr>
            <w:r>
              <w:rPr>
                <w:sz w:val="28"/>
                <w:szCs w:val="28"/>
              </w:rPr>
              <w:t>1</w:t>
            </w:r>
          </w:p>
        </w:tc>
      </w:tr>
      <w:tr w:rsidR="008D3582" w:rsidTr="00E205E4">
        <w:tc>
          <w:tcPr>
            <w:tcW w:w="840" w:type="dxa"/>
            <w:tcBorders>
              <w:right w:val="single" w:sz="4" w:space="0" w:color="auto"/>
            </w:tcBorders>
          </w:tcPr>
          <w:p w:rsidR="008D3582" w:rsidRPr="00B37C7E" w:rsidRDefault="008D3582" w:rsidP="00E205E4">
            <w:pPr>
              <w:pStyle w:val="a5"/>
              <w:pBdr>
                <w:top w:val="none" w:sz="0" w:space="0" w:color="auto"/>
                <w:left w:val="none" w:sz="0" w:space="0" w:color="auto"/>
                <w:bottom w:val="none" w:sz="0" w:space="0" w:color="auto"/>
                <w:right w:val="none" w:sz="0" w:space="0" w:color="auto"/>
                <w:between w:val="none" w:sz="0" w:space="0" w:color="auto"/>
              </w:pBdr>
              <w:ind w:left="0"/>
              <w:rPr>
                <w:sz w:val="28"/>
                <w:szCs w:val="28"/>
              </w:rPr>
            </w:pPr>
            <w:r>
              <w:rPr>
                <w:sz w:val="28"/>
                <w:szCs w:val="28"/>
              </w:rPr>
              <w:t>13</w:t>
            </w:r>
          </w:p>
        </w:tc>
        <w:tc>
          <w:tcPr>
            <w:tcW w:w="6825" w:type="dxa"/>
            <w:tcBorders>
              <w:left w:val="single" w:sz="4" w:space="0" w:color="auto"/>
              <w:right w:val="single" w:sz="4" w:space="0" w:color="auto"/>
            </w:tcBorders>
          </w:tcPr>
          <w:p w:rsidR="008D3582" w:rsidRPr="00B37C7E" w:rsidRDefault="008D3582" w:rsidP="008D3582">
            <w:pPr>
              <w:pStyle w:val="a5"/>
              <w:pBdr>
                <w:top w:val="none" w:sz="0" w:space="0" w:color="auto"/>
                <w:left w:val="none" w:sz="0" w:space="0" w:color="auto"/>
                <w:bottom w:val="none" w:sz="0" w:space="0" w:color="auto"/>
                <w:right w:val="none" w:sz="0" w:space="0" w:color="auto"/>
                <w:between w:val="none" w:sz="0" w:space="0" w:color="auto"/>
              </w:pBdr>
              <w:ind w:left="0"/>
              <w:rPr>
                <w:sz w:val="28"/>
                <w:szCs w:val="28"/>
              </w:rPr>
            </w:pPr>
            <w:r w:rsidRPr="008D3582">
              <w:rPr>
                <w:sz w:val="28"/>
                <w:szCs w:val="28"/>
              </w:rPr>
              <w:t>В.Б. Свинцов «Цветок шиповника», «Ласточка»</w:t>
            </w:r>
          </w:p>
        </w:tc>
        <w:tc>
          <w:tcPr>
            <w:tcW w:w="1722" w:type="dxa"/>
            <w:tcBorders>
              <w:left w:val="single" w:sz="4" w:space="0" w:color="auto"/>
            </w:tcBorders>
          </w:tcPr>
          <w:p w:rsidR="008D3582" w:rsidRPr="00B37C7E" w:rsidRDefault="008D3582" w:rsidP="00E205E4">
            <w:pPr>
              <w:pStyle w:val="a5"/>
              <w:pBdr>
                <w:top w:val="none" w:sz="0" w:space="0" w:color="auto"/>
                <w:left w:val="none" w:sz="0" w:space="0" w:color="auto"/>
                <w:bottom w:val="none" w:sz="0" w:space="0" w:color="auto"/>
                <w:right w:val="none" w:sz="0" w:space="0" w:color="auto"/>
                <w:between w:val="none" w:sz="0" w:space="0" w:color="auto"/>
              </w:pBdr>
              <w:ind w:left="0"/>
              <w:rPr>
                <w:sz w:val="28"/>
                <w:szCs w:val="28"/>
              </w:rPr>
            </w:pPr>
            <w:r>
              <w:rPr>
                <w:sz w:val="28"/>
                <w:szCs w:val="28"/>
              </w:rPr>
              <w:t>1</w:t>
            </w:r>
          </w:p>
        </w:tc>
      </w:tr>
      <w:tr w:rsidR="008D3582" w:rsidTr="00E205E4">
        <w:tc>
          <w:tcPr>
            <w:tcW w:w="840" w:type="dxa"/>
            <w:tcBorders>
              <w:right w:val="single" w:sz="4" w:space="0" w:color="auto"/>
            </w:tcBorders>
          </w:tcPr>
          <w:p w:rsidR="008D3582" w:rsidRPr="00B37C7E" w:rsidRDefault="008D3582" w:rsidP="00E205E4">
            <w:pPr>
              <w:pStyle w:val="a5"/>
              <w:pBdr>
                <w:top w:val="none" w:sz="0" w:space="0" w:color="auto"/>
                <w:left w:val="none" w:sz="0" w:space="0" w:color="auto"/>
                <w:bottom w:val="none" w:sz="0" w:space="0" w:color="auto"/>
                <w:right w:val="none" w:sz="0" w:space="0" w:color="auto"/>
                <w:between w:val="none" w:sz="0" w:space="0" w:color="auto"/>
              </w:pBdr>
              <w:ind w:left="0"/>
              <w:rPr>
                <w:sz w:val="28"/>
                <w:szCs w:val="28"/>
              </w:rPr>
            </w:pPr>
            <w:r>
              <w:rPr>
                <w:sz w:val="28"/>
                <w:szCs w:val="28"/>
              </w:rPr>
              <w:t>14</w:t>
            </w:r>
          </w:p>
        </w:tc>
        <w:tc>
          <w:tcPr>
            <w:tcW w:w="6825" w:type="dxa"/>
            <w:tcBorders>
              <w:left w:val="single" w:sz="4" w:space="0" w:color="auto"/>
              <w:right w:val="single" w:sz="4" w:space="0" w:color="auto"/>
            </w:tcBorders>
          </w:tcPr>
          <w:p w:rsidR="008D3582" w:rsidRPr="00B37C7E" w:rsidRDefault="008D3582" w:rsidP="008D3582">
            <w:pPr>
              <w:pStyle w:val="a5"/>
              <w:pBdr>
                <w:top w:val="none" w:sz="0" w:space="0" w:color="auto"/>
                <w:left w:val="none" w:sz="0" w:space="0" w:color="auto"/>
                <w:bottom w:val="none" w:sz="0" w:space="0" w:color="auto"/>
                <w:right w:val="none" w:sz="0" w:space="0" w:color="auto"/>
                <w:between w:val="none" w:sz="0" w:space="0" w:color="auto"/>
              </w:pBdr>
              <w:ind w:left="0"/>
              <w:rPr>
                <w:sz w:val="28"/>
                <w:szCs w:val="28"/>
              </w:rPr>
            </w:pPr>
            <w:r w:rsidRPr="008D3582">
              <w:rPr>
                <w:sz w:val="28"/>
                <w:szCs w:val="28"/>
              </w:rPr>
              <w:t>Е.М. Ожич (Клишина) «Ради любви к искусству»</w:t>
            </w:r>
          </w:p>
        </w:tc>
        <w:tc>
          <w:tcPr>
            <w:tcW w:w="1722" w:type="dxa"/>
            <w:tcBorders>
              <w:left w:val="single" w:sz="4" w:space="0" w:color="auto"/>
            </w:tcBorders>
          </w:tcPr>
          <w:p w:rsidR="008D3582" w:rsidRPr="00B37C7E" w:rsidRDefault="008D3582" w:rsidP="00E205E4">
            <w:pPr>
              <w:pStyle w:val="a5"/>
              <w:pBdr>
                <w:top w:val="none" w:sz="0" w:space="0" w:color="auto"/>
                <w:left w:val="none" w:sz="0" w:space="0" w:color="auto"/>
                <w:bottom w:val="none" w:sz="0" w:space="0" w:color="auto"/>
                <w:right w:val="none" w:sz="0" w:space="0" w:color="auto"/>
                <w:between w:val="none" w:sz="0" w:space="0" w:color="auto"/>
              </w:pBdr>
              <w:ind w:left="0"/>
              <w:rPr>
                <w:sz w:val="28"/>
                <w:szCs w:val="28"/>
              </w:rPr>
            </w:pPr>
            <w:r>
              <w:rPr>
                <w:sz w:val="28"/>
                <w:szCs w:val="28"/>
              </w:rPr>
              <w:t>1</w:t>
            </w:r>
          </w:p>
        </w:tc>
      </w:tr>
      <w:tr w:rsidR="008D3582" w:rsidTr="00E205E4">
        <w:tc>
          <w:tcPr>
            <w:tcW w:w="840" w:type="dxa"/>
            <w:tcBorders>
              <w:right w:val="single" w:sz="4" w:space="0" w:color="auto"/>
            </w:tcBorders>
          </w:tcPr>
          <w:p w:rsidR="008D3582" w:rsidRPr="00B37C7E" w:rsidRDefault="008D3582" w:rsidP="00E205E4">
            <w:pPr>
              <w:pStyle w:val="a5"/>
              <w:pBdr>
                <w:top w:val="none" w:sz="0" w:space="0" w:color="auto"/>
                <w:left w:val="none" w:sz="0" w:space="0" w:color="auto"/>
                <w:bottom w:val="none" w:sz="0" w:space="0" w:color="auto"/>
                <w:right w:val="none" w:sz="0" w:space="0" w:color="auto"/>
                <w:between w:val="none" w:sz="0" w:space="0" w:color="auto"/>
              </w:pBdr>
              <w:ind w:left="0"/>
              <w:rPr>
                <w:sz w:val="28"/>
                <w:szCs w:val="28"/>
              </w:rPr>
            </w:pPr>
            <w:r>
              <w:rPr>
                <w:sz w:val="28"/>
                <w:szCs w:val="28"/>
              </w:rPr>
              <w:t>15</w:t>
            </w:r>
          </w:p>
        </w:tc>
        <w:tc>
          <w:tcPr>
            <w:tcW w:w="6825" w:type="dxa"/>
            <w:tcBorders>
              <w:left w:val="single" w:sz="4" w:space="0" w:color="auto"/>
              <w:right w:val="single" w:sz="4" w:space="0" w:color="auto"/>
            </w:tcBorders>
          </w:tcPr>
          <w:p w:rsidR="008D3582" w:rsidRPr="00B37C7E" w:rsidRDefault="008D3582" w:rsidP="008D3582">
            <w:pPr>
              <w:pStyle w:val="a5"/>
              <w:pBdr>
                <w:top w:val="none" w:sz="0" w:space="0" w:color="auto"/>
                <w:left w:val="none" w:sz="0" w:space="0" w:color="auto"/>
                <w:bottom w:val="none" w:sz="0" w:space="0" w:color="auto"/>
                <w:right w:val="none" w:sz="0" w:space="0" w:color="auto"/>
                <w:between w:val="none" w:sz="0" w:space="0" w:color="auto"/>
              </w:pBdr>
              <w:ind w:left="0"/>
              <w:rPr>
                <w:sz w:val="28"/>
                <w:szCs w:val="28"/>
              </w:rPr>
            </w:pPr>
            <w:r w:rsidRPr="008D3582">
              <w:rPr>
                <w:sz w:val="28"/>
                <w:szCs w:val="28"/>
              </w:rPr>
              <w:t>Р.И. Рождественский «Алешкины мысли», «Огромное небо»</w:t>
            </w:r>
          </w:p>
        </w:tc>
        <w:tc>
          <w:tcPr>
            <w:tcW w:w="1722" w:type="dxa"/>
            <w:tcBorders>
              <w:left w:val="single" w:sz="4" w:space="0" w:color="auto"/>
            </w:tcBorders>
          </w:tcPr>
          <w:p w:rsidR="008D3582" w:rsidRPr="00B37C7E" w:rsidRDefault="008D3582" w:rsidP="00E205E4">
            <w:pPr>
              <w:pStyle w:val="a5"/>
              <w:pBdr>
                <w:top w:val="none" w:sz="0" w:space="0" w:color="auto"/>
                <w:left w:val="none" w:sz="0" w:space="0" w:color="auto"/>
                <w:bottom w:val="none" w:sz="0" w:space="0" w:color="auto"/>
                <w:right w:val="none" w:sz="0" w:space="0" w:color="auto"/>
                <w:between w:val="none" w:sz="0" w:space="0" w:color="auto"/>
              </w:pBdr>
              <w:ind w:left="0"/>
              <w:rPr>
                <w:sz w:val="28"/>
                <w:szCs w:val="28"/>
              </w:rPr>
            </w:pPr>
            <w:r>
              <w:rPr>
                <w:sz w:val="28"/>
                <w:szCs w:val="28"/>
              </w:rPr>
              <w:t>1</w:t>
            </w:r>
          </w:p>
        </w:tc>
      </w:tr>
      <w:tr w:rsidR="008D3582" w:rsidTr="00E205E4">
        <w:tc>
          <w:tcPr>
            <w:tcW w:w="840" w:type="dxa"/>
            <w:tcBorders>
              <w:right w:val="single" w:sz="4" w:space="0" w:color="auto"/>
            </w:tcBorders>
          </w:tcPr>
          <w:p w:rsidR="008D3582" w:rsidRPr="00B37C7E" w:rsidRDefault="008D3582" w:rsidP="00E205E4">
            <w:pPr>
              <w:pStyle w:val="a5"/>
              <w:pBdr>
                <w:top w:val="none" w:sz="0" w:space="0" w:color="auto"/>
                <w:left w:val="none" w:sz="0" w:space="0" w:color="auto"/>
                <w:bottom w:val="none" w:sz="0" w:space="0" w:color="auto"/>
                <w:right w:val="none" w:sz="0" w:space="0" w:color="auto"/>
                <w:between w:val="none" w:sz="0" w:space="0" w:color="auto"/>
              </w:pBdr>
              <w:ind w:left="0"/>
              <w:rPr>
                <w:sz w:val="28"/>
                <w:szCs w:val="28"/>
              </w:rPr>
            </w:pPr>
            <w:r>
              <w:rPr>
                <w:sz w:val="28"/>
                <w:szCs w:val="28"/>
              </w:rPr>
              <w:t>16</w:t>
            </w:r>
          </w:p>
        </w:tc>
        <w:tc>
          <w:tcPr>
            <w:tcW w:w="6825" w:type="dxa"/>
            <w:tcBorders>
              <w:left w:val="single" w:sz="4" w:space="0" w:color="auto"/>
              <w:right w:val="single" w:sz="4" w:space="0" w:color="auto"/>
            </w:tcBorders>
          </w:tcPr>
          <w:p w:rsidR="008D3582" w:rsidRPr="008D3582" w:rsidRDefault="008D3582" w:rsidP="008D3582">
            <w:pPr>
              <w:pStyle w:val="a5"/>
              <w:pBdr>
                <w:top w:val="none" w:sz="0" w:space="0" w:color="auto"/>
                <w:left w:val="none" w:sz="0" w:space="0" w:color="auto"/>
                <w:bottom w:val="none" w:sz="0" w:space="0" w:color="auto"/>
                <w:right w:val="none" w:sz="0" w:space="0" w:color="auto"/>
                <w:between w:val="none" w:sz="0" w:space="0" w:color="auto"/>
              </w:pBdr>
              <w:ind w:left="0"/>
              <w:rPr>
                <w:sz w:val="28"/>
                <w:szCs w:val="28"/>
              </w:rPr>
            </w:pPr>
            <w:r w:rsidRPr="008D3582">
              <w:rPr>
                <w:sz w:val="28"/>
                <w:szCs w:val="28"/>
              </w:rPr>
              <w:t>Л.И. Квин «Трусишка»</w:t>
            </w:r>
          </w:p>
        </w:tc>
        <w:tc>
          <w:tcPr>
            <w:tcW w:w="1722" w:type="dxa"/>
            <w:tcBorders>
              <w:left w:val="single" w:sz="4" w:space="0" w:color="auto"/>
            </w:tcBorders>
          </w:tcPr>
          <w:p w:rsidR="008D3582" w:rsidRPr="00B37C7E" w:rsidRDefault="008D3582" w:rsidP="00E205E4">
            <w:pPr>
              <w:pStyle w:val="a5"/>
              <w:pBdr>
                <w:top w:val="none" w:sz="0" w:space="0" w:color="auto"/>
                <w:left w:val="none" w:sz="0" w:space="0" w:color="auto"/>
                <w:bottom w:val="none" w:sz="0" w:space="0" w:color="auto"/>
                <w:right w:val="none" w:sz="0" w:space="0" w:color="auto"/>
                <w:between w:val="none" w:sz="0" w:space="0" w:color="auto"/>
              </w:pBdr>
              <w:ind w:left="0"/>
              <w:rPr>
                <w:sz w:val="28"/>
                <w:szCs w:val="28"/>
              </w:rPr>
            </w:pPr>
            <w:r>
              <w:rPr>
                <w:sz w:val="28"/>
                <w:szCs w:val="28"/>
              </w:rPr>
              <w:t>1</w:t>
            </w:r>
          </w:p>
        </w:tc>
      </w:tr>
      <w:tr w:rsidR="008D3582" w:rsidTr="00E205E4">
        <w:tc>
          <w:tcPr>
            <w:tcW w:w="840" w:type="dxa"/>
            <w:tcBorders>
              <w:right w:val="single" w:sz="4" w:space="0" w:color="auto"/>
            </w:tcBorders>
          </w:tcPr>
          <w:p w:rsidR="008D3582" w:rsidRPr="00B37C7E" w:rsidRDefault="008D3582" w:rsidP="00E205E4">
            <w:pPr>
              <w:pStyle w:val="a5"/>
              <w:pBdr>
                <w:top w:val="none" w:sz="0" w:space="0" w:color="auto"/>
                <w:left w:val="none" w:sz="0" w:space="0" w:color="auto"/>
                <w:bottom w:val="none" w:sz="0" w:space="0" w:color="auto"/>
                <w:right w:val="none" w:sz="0" w:space="0" w:color="auto"/>
                <w:between w:val="none" w:sz="0" w:space="0" w:color="auto"/>
              </w:pBdr>
              <w:ind w:left="0"/>
              <w:rPr>
                <w:sz w:val="28"/>
                <w:szCs w:val="28"/>
              </w:rPr>
            </w:pPr>
            <w:r>
              <w:rPr>
                <w:sz w:val="28"/>
                <w:szCs w:val="28"/>
              </w:rPr>
              <w:t>17</w:t>
            </w:r>
          </w:p>
        </w:tc>
        <w:tc>
          <w:tcPr>
            <w:tcW w:w="6825" w:type="dxa"/>
            <w:tcBorders>
              <w:left w:val="single" w:sz="4" w:space="0" w:color="auto"/>
              <w:right w:val="single" w:sz="4" w:space="0" w:color="auto"/>
            </w:tcBorders>
          </w:tcPr>
          <w:p w:rsidR="008D3582" w:rsidRPr="008D3582" w:rsidRDefault="008D3582" w:rsidP="008D3582">
            <w:pPr>
              <w:pStyle w:val="a5"/>
              <w:pBdr>
                <w:top w:val="none" w:sz="0" w:space="0" w:color="auto"/>
                <w:left w:val="none" w:sz="0" w:space="0" w:color="auto"/>
                <w:bottom w:val="none" w:sz="0" w:space="0" w:color="auto"/>
                <w:right w:val="none" w:sz="0" w:space="0" w:color="auto"/>
                <w:between w:val="none" w:sz="0" w:space="0" w:color="auto"/>
              </w:pBdr>
              <w:ind w:left="0"/>
              <w:rPr>
                <w:sz w:val="28"/>
                <w:szCs w:val="28"/>
              </w:rPr>
            </w:pPr>
            <w:r w:rsidRPr="008D3582">
              <w:rPr>
                <w:sz w:val="28"/>
                <w:szCs w:val="28"/>
              </w:rPr>
              <w:t xml:space="preserve">М.И. Юдалевич «Если б вдруг исчезли книжки», «Волшебное </w:t>
            </w:r>
          </w:p>
          <w:p w:rsidR="008D3582" w:rsidRPr="008D3582" w:rsidRDefault="008D3582" w:rsidP="008D3582">
            <w:pPr>
              <w:pStyle w:val="a5"/>
              <w:pBdr>
                <w:top w:val="none" w:sz="0" w:space="0" w:color="auto"/>
                <w:left w:val="none" w:sz="0" w:space="0" w:color="auto"/>
                <w:bottom w:val="none" w:sz="0" w:space="0" w:color="auto"/>
                <w:right w:val="none" w:sz="0" w:space="0" w:color="auto"/>
                <w:between w:val="none" w:sz="0" w:space="0" w:color="auto"/>
              </w:pBdr>
              <w:ind w:left="0"/>
              <w:rPr>
                <w:sz w:val="28"/>
                <w:szCs w:val="28"/>
              </w:rPr>
            </w:pPr>
            <w:r w:rsidRPr="008D3582">
              <w:rPr>
                <w:sz w:val="28"/>
                <w:szCs w:val="28"/>
              </w:rPr>
              <w:t>слово»</w:t>
            </w:r>
          </w:p>
        </w:tc>
        <w:tc>
          <w:tcPr>
            <w:tcW w:w="1722" w:type="dxa"/>
            <w:tcBorders>
              <w:left w:val="single" w:sz="4" w:space="0" w:color="auto"/>
            </w:tcBorders>
          </w:tcPr>
          <w:p w:rsidR="008D3582" w:rsidRPr="00B37C7E" w:rsidRDefault="008D3582" w:rsidP="00E205E4">
            <w:pPr>
              <w:pStyle w:val="a5"/>
              <w:pBdr>
                <w:top w:val="none" w:sz="0" w:space="0" w:color="auto"/>
                <w:left w:val="none" w:sz="0" w:space="0" w:color="auto"/>
                <w:bottom w:val="none" w:sz="0" w:space="0" w:color="auto"/>
                <w:right w:val="none" w:sz="0" w:space="0" w:color="auto"/>
                <w:between w:val="none" w:sz="0" w:space="0" w:color="auto"/>
              </w:pBdr>
              <w:ind w:left="0"/>
              <w:rPr>
                <w:sz w:val="28"/>
                <w:szCs w:val="28"/>
              </w:rPr>
            </w:pPr>
            <w:r>
              <w:rPr>
                <w:sz w:val="28"/>
                <w:szCs w:val="28"/>
              </w:rPr>
              <w:t>1</w:t>
            </w:r>
          </w:p>
        </w:tc>
      </w:tr>
    </w:tbl>
    <w:p w:rsidR="008D3582" w:rsidRDefault="008D3582" w:rsidP="008D3582">
      <w:pPr>
        <w:spacing w:line="240" w:lineRule="auto"/>
        <w:jc w:val="both"/>
        <w:rPr>
          <w:rFonts w:ascii="Times New Roman" w:hAnsi="Times New Roman"/>
          <w:sz w:val="28"/>
          <w:szCs w:val="28"/>
        </w:rPr>
      </w:pPr>
    </w:p>
    <w:p w:rsidR="008D3582" w:rsidRPr="008D3582" w:rsidRDefault="008D3582" w:rsidP="008D3582">
      <w:pPr>
        <w:spacing w:line="240" w:lineRule="auto"/>
        <w:jc w:val="both"/>
        <w:rPr>
          <w:rFonts w:ascii="Times New Roman" w:hAnsi="Times New Roman"/>
          <w:sz w:val="28"/>
          <w:szCs w:val="28"/>
        </w:rPr>
      </w:pPr>
      <w:r w:rsidRPr="008D3582">
        <w:rPr>
          <w:rFonts w:ascii="Times New Roman" w:hAnsi="Times New Roman"/>
          <w:b/>
          <w:sz w:val="28"/>
          <w:szCs w:val="28"/>
        </w:rPr>
        <w:t>Личностны</w:t>
      </w:r>
      <w:r w:rsidRPr="008D3582">
        <w:rPr>
          <w:rFonts w:ascii="Times New Roman" w:hAnsi="Times New Roman"/>
          <w:sz w:val="28"/>
          <w:szCs w:val="28"/>
        </w:rPr>
        <w:t>е качества:  положительная  мотивация  к  урокам  лит</w:t>
      </w:r>
      <w:r>
        <w:rPr>
          <w:rFonts w:ascii="Times New Roman" w:hAnsi="Times New Roman"/>
          <w:sz w:val="28"/>
          <w:szCs w:val="28"/>
        </w:rPr>
        <w:t xml:space="preserve">ературного  чтения  на  русском </w:t>
      </w:r>
      <w:r w:rsidRPr="008D3582">
        <w:rPr>
          <w:rFonts w:ascii="Times New Roman" w:hAnsi="Times New Roman"/>
          <w:sz w:val="28"/>
          <w:szCs w:val="28"/>
        </w:rPr>
        <w:t>родном языке и к чтению книг; основы смыслообразования и самоопредел</w:t>
      </w:r>
      <w:r>
        <w:rPr>
          <w:rFonts w:ascii="Times New Roman" w:hAnsi="Times New Roman"/>
          <w:sz w:val="28"/>
          <w:szCs w:val="28"/>
        </w:rPr>
        <w:t xml:space="preserve">ения; гражданская идентичность; </w:t>
      </w:r>
      <w:r w:rsidRPr="008D3582">
        <w:rPr>
          <w:rFonts w:ascii="Times New Roman" w:hAnsi="Times New Roman"/>
          <w:sz w:val="28"/>
          <w:szCs w:val="28"/>
        </w:rPr>
        <w:t>нравственно-этическая ориентация в читаемом; развитие дружеского от</w:t>
      </w:r>
      <w:r>
        <w:rPr>
          <w:rFonts w:ascii="Times New Roman" w:hAnsi="Times New Roman"/>
          <w:sz w:val="28"/>
          <w:szCs w:val="28"/>
        </w:rPr>
        <w:t xml:space="preserve">ношения к другим детям; базовые </w:t>
      </w:r>
      <w:r w:rsidRPr="008D3582">
        <w:rPr>
          <w:rFonts w:ascii="Times New Roman" w:hAnsi="Times New Roman"/>
          <w:sz w:val="28"/>
          <w:szCs w:val="28"/>
        </w:rPr>
        <w:t xml:space="preserve">эстетические чувства; рефлексия; эмоционально-личностная децентрация; способность к самооценке. </w:t>
      </w:r>
    </w:p>
    <w:p w:rsidR="008D3582" w:rsidRPr="008D3582" w:rsidRDefault="008D3582" w:rsidP="008D3582">
      <w:pPr>
        <w:spacing w:line="240" w:lineRule="auto"/>
        <w:jc w:val="both"/>
        <w:rPr>
          <w:rFonts w:ascii="Times New Roman" w:hAnsi="Times New Roman"/>
          <w:sz w:val="28"/>
          <w:szCs w:val="28"/>
        </w:rPr>
      </w:pPr>
      <w:r w:rsidRPr="008D3582">
        <w:rPr>
          <w:rFonts w:ascii="Times New Roman" w:hAnsi="Times New Roman"/>
          <w:b/>
          <w:sz w:val="28"/>
          <w:szCs w:val="28"/>
        </w:rPr>
        <w:t>Регулятивные УУД</w:t>
      </w:r>
      <w:r w:rsidRPr="008D3582">
        <w:rPr>
          <w:rFonts w:ascii="Times New Roman" w:hAnsi="Times New Roman"/>
          <w:sz w:val="28"/>
          <w:szCs w:val="28"/>
        </w:rPr>
        <w:t>:  понимать  и  принимать  учебную  задачу;</w:t>
      </w:r>
      <w:r>
        <w:rPr>
          <w:rFonts w:ascii="Times New Roman" w:hAnsi="Times New Roman"/>
          <w:sz w:val="28"/>
          <w:szCs w:val="28"/>
        </w:rPr>
        <w:t xml:space="preserve">  прогнозировать;  использовать </w:t>
      </w:r>
      <w:r w:rsidRPr="008D3582">
        <w:rPr>
          <w:rFonts w:ascii="Times New Roman" w:hAnsi="Times New Roman"/>
          <w:sz w:val="28"/>
          <w:szCs w:val="28"/>
        </w:rPr>
        <w:t>определенные учителем ориентиры действия; осуществлять последовательность действий в соответствии с</w:t>
      </w:r>
      <w:r>
        <w:rPr>
          <w:rFonts w:ascii="Times New Roman" w:hAnsi="Times New Roman"/>
          <w:sz w:val="28"/>
          <w:szCs w:val="28"/>
        </w:rPr>
        <w:t xml:space="preserve"> </w:t>
      </w:r>
      <w:r w:rsidRPr="008D3582">
        <w:rPr>
          <w:rFonts w:ascii="Times New Roman" w:hAnsi="Times New Roman"/>
          <w:sz w:val="28"/>
          <w:szCs w:val="28"/>
        </w:rPr>
        <w:t>инструкцией, устной или письменной; осуществлять самоконтроль и элементарный контроль.</w:t>
      </w:r>
    </w:p>
    <w:p w:rsidR="008D3582" w:rsidRPr="008D3582" w:rsidRDefault="008D3582" w:rsidP="008D3582">
      <w:pPr>
        <w:spacing w:line="240" w:lineRule="auto"/>
        <w:jc w:val="both"/>
        <w:rPr>
          <w:rFonts w:ascii="Times New Roman" w:hAnsi="Times New Roman"/>
          <w:sz w:val="28"/>
          <w:szCs w:val="28"/>
        </w:rPr>
      </w:pPr>
      <w:r w:rsidRPr="008D3582">
        <w:rPr>
          <w:rFonts w:ascii="Times New Roman" w:hAnsi="Times New Roman"/>
          <w:b/>
          <w:sz w:val="28"/>
          <w:szCs w:val="28"/>
        </w:rPr>
        <w:lastRenderedPageBreak/>
        <w:t>Познавательные УУД</w:t>
      </w:r>
      <w:r w:rsidRPr="008D3582">
        <w:rPr>
          <w:rFonts w:ascii="Times New Roman" w:hAnsi="Times New Roman"/>
          <w:sz w:val="28"/>
          <w:szCs w:val="28"/>
        </w:rPr>
        <w:t>: понимать прочитанное, находить в тек</w:t>
      </w:r>
      <w:r>
        <w:rPr>
          <w:rFonts w:ascii="Times New Roman" w:hAnsi="Times New Roman"/>
          <w:sz w:val="28"/>
          <w:szCs w:val="28"/>
        </w:rPr>
        <w:t xml:space="preserve">сте нужные сведения (выборочное </w:t>
      </w:r>
      <w:r w:rsidRPr="008D3582">
        <w:rPr>
          <w:rFonts w:ascii="Times New Roman" w:hAnsi="Times New Roman"/>
          <w:sz w:val="28"/>
          <w:szCs w:val="28"/>
        </w:rPr>
        <w:t>чтение); выявлять непонятные слова, интересоваться их значением; выд</w:t>
      </w:r>
      <w:r>
        <w:rPr>
          <w:rFonts w:ascii="Times New Roman" w:hAnsi="Times New Roman"/>
          <w:sz w:val="28"/>
          <w:szCs w:val="28"/>
        </w:rPr>
        <w:t xml:space="preserve">елять главное; составлять план; </w:t>
      </w:r>
      <w:r w:rsidRPr="008D3582">
        <w:rPr>
          <w:rFonts w:ascii="Times New Roman" w:hAnsi="Times New Roman"/>
          <w:sz w:val="28"/>
          <w:szCs w:val="28"/>
        </w:rPr>
        <w:t>ориентироваться в одной книге и в группе книг, в Интернете; устана</w:t>
      </w:r>
      <w:r>
        <w:rPr>
          <w:rFonts w:ascii="Times New Roman" w:hAnsi="Times New Roman"/>
          <w:sz w:val="28"/>
          <w:szCs w:val="28"/>
        </w:rPr>
        <w:t xml:space="preserve">вливать элементарную логическую </w:t>
      </w:r>
      <w:r w:rsidRPr="008D3582">
        <w:rPr>
          <w:rFonts w:ascii="Times New Roman" w:hAnsi="Times New Roman"/>
          <w:sz w:val="28"/>
          <w:szCs w:val="28"/>
        </w:rPr>
        <w:t>причинно-следственную  связь  событий  и  действий  героев  произведения;</w:t>
      </w:r>
      <w:r>
        <w:rPr>
          <w:rFonts w:ascii="Times New Roman" w:hAnsi="Times New Roman"/>
          <w:sz w:val="28"/>
          <w:szCs w:val="28"/>
        </w:rPr>
        <w:t xml:space="preserve">  выполнять  действия  анализа, </w:t>
      </w:r>
      <w:r w:rsidRPr="008D3582">
        <w:rPr>
          <w:rFonts w:ascii="Times New Roman" w:hAnsi="Times New Roman"/>
          <w:sz w:val="28"/>
          <w:szCs w:val="28"/>
        </w:rPr>
        <w:t xml:space="preserve">выявляя  подтекст  и  идею  произведения;  сравнивать  персонажей  </w:t>
      </w:r>
      <w:r>
        <w:rPr>
          <w:rFonts w:ascii="Times New Roman" w:hAnsi="Times New Roman"/>
          <w:sz w:val="28"/>
          <w:szCs w:val="28"/>
        </w:rPr>
        <w:t xml:space="preserve">одного  произведения  и  разных </w:t>
      </w:r>
      <w:r w:rsidRPr="008D3582">
        <w:rPr>
          <w:rFonts w:ascii="Times New Roman" w:hAnsi="Times New Roman"/>
          <w:sz w:val="28"/>
          <w:szCs w:val="28"/>
        </w:rPr>
        <w:t>произведений  по  заданным  критериям;  выдвигать  гипотезы  в  процес</w:t>
      </w:r>
      <w:r>
        <w:rPr>
          <w:rFonts w:ascii="Times New Roman" w:hAnsi="Times New Roman"/>
          <w:sz w:val="28"/>
          <w:szCs w:val="28"/>
        </w:rPr>
        <w:t xml:space="preserve">се  прогнозирования  читаемого; </w:t>
      </w:r>
      <w:r w:rsidRPr="008D3582">
        <w:rPr>
          <w:rFonts w:ascii="Times New Roman" w:hAnsi="Times New Roman"/>
          <w:sz w:val="28"/>
          <w:szCs w:val="28"/>
        </w:rPr>
        <w:t>обосновывать свои утверждения; обобщать; классифицировать.</w:t>
      </w:r>
    </w:p>
    <w:p w:rsidR="008D3582" w:rsidRPr="008D3582" w:rsidRDefault="008D3582" w:rsidP="008D3582">
      <w:pPr>
        <w:spacing w:line="240" w:lineRule="auto"/>
        <w:jc w:val="both"/>
        <w:rPr>
          <w:rFonts w:ascii="Times New Roman" w:hAnsi="Times New Roman"/>
          <w:sz w:val="28"/>
          <w:szCs w:val="28"/>
        </w:rPr>
      </w:pPr>
      <w:r w:rsidRPr="008D3582">
        <w:rPr>
          <w:rFonts w:ascii="Times New Roman" w:hAnsi="Times New Roman"/>
          <w:b/>
          <w:sz w:val="28"/>
          <w:szCs w:val="28"/>
        </w:rPr>
        <w:t>Коммуникативные УУД</w:t>
      </w:r>
      <w:r w:rsidRPr="008D3582">
        <w:rPr>
          <w:rFonts w:ascii="Times New Roman" w:hAnsi="Times New Roman"/>
          <w:sz w:val="28"/>
          <w:szCs w:val="28"/>
        </w:rPr>
        <w:t>: уметь и желать участвовать в коллект</w:t>
      </w:r>
      <w:r>
        <w:rPr>
          <w:rFonts w:ascii="Times New Roman" w:hAnsi="Times New Roman"/>
          <w:sz w:val="28"/>
          <w:szCs w:val="28"/>
        </w:rPr>
        <w:t xml:space="preserve">ивной беседе, соблюдая основные </w:t>
      </w:r>
      <w:r w:rsidRPr="008D3582">
        <w:rPr>
          <w:rFonts w:ascii="Times New Roman" w:hAnsi="Times New Roman"/>
          <w:sz w:val="28"/>
          <w:szCs w:val="28"/>
        </w:rPr>
        <w:t>правила общения на уроке; готовность оказать помощь товарищу; план</w:t>
      </w:r>
      <w:r>
        <w:rPr>
          <w:rFonts w:ascii="Times New Roman" w:hAnsi="Times New Roman"/>
          <w:sz w:val="28"/>
          <w:szCs w:val="28"/>
        </w:rPr>
        <w:t xml:space="preserve">ировать учебное сотрудничество; </w:t>
      </w:r>
      <w:r w:rsidRPr="008D3582">
        <w:rPr>
          <w:rFonts w:ascii="Times New Roman" w:hAnsi="Times New Roman"/>
          <w:sz w:val="28"/>
          <w:szCs w:val="28"/>
        </w:rPr>
        <w:t>согласовывать  действия  с  партнером;  пересказывать  прочитанное;  соз</w:t>
      </w:r>
      <w:r>
        <w:rPr>
          <w:rFonts w:ascii="Times New Roman" w:hAnsi="Times New Roman"/>
          <w:sz w:val="28"/>
          <w:szCs w:val="28"/>
        </w:rPr>
        <w:t xml:space="preserve">давать  текст  по  образцу,  по </w:t>
      </w:r>
      <w:r w:rsidRPr="008D3582">
        <w:rPr>
          <w:rFonts w:ascii="Times New Roman" w:hAnsi="Times New Roman"/>
          <w:sz w:val="28"/>
          <w:szCs w:val="28"/>
        </w:rPr>
        <w:t>иллюстрации, по заданной теме (повествование, описание, рассуждение).</w:t>
      </w:r>
    </w:p>
    <w:p w:rsidR="007A35C4" w:rsidRDefault="007A35C4" w:rsidP="007A35C4">
      <w:pPr>
        <w:pStyle w:val="a5"/>
        <w:spacing w:line="240" w:lineRule="auto"/>
        <w:ind w:left="750"/>
        <w:jc w:val="center"/>
        <w:rPr>
          <w:rFonts w:ascii="Times New Roman" w:hAnsi="Times New Roman"/>
          <w:b/>
          <w:sz w:val="28"/>
          <w:szCs w:val="28"/>
        </w:rPr>
      </w:pPr>
      <w:r>
        <w:rPr>
          <w:rFonts w:ascii="Times New Roman" w:hAnsi="Times New Roman"/>
          <w:b/>
          <w:sz w:val="28"/>
          <w:szCs w:val="28"/>
        </w:rPr>
        <w:t>Тематическое планирование. 4</w:t>
      </w:r>
      <w:r w:rsidRPr="00B37C7E">
        <w:rPr>
          <w:rFonts w:ascii="Times New Roman" w:hAnsi="Times New Roman"/>
          <w:b/>
          <w:sz w:val="28"/>
          <w:szCs w:val="28"/>
        </w:rPr>
        <w:t xml:space="preserve"> класс (17 часов)</w:t>
      </w:r>
    </w:p>
    <w:tbl>
      <w:tblPr>
        <w:tblStyle w:val="aff"/>
        <w:tblW w:w="0" w:type="auto"/>
        <w:tblInd w:w="750" w:type="dxa"/>
        <w:tblLook w:val="04A0" w:firstRow="1" w:lastRow="0" w:firstColumn="1" w:lastColumn="0" w:noHBand="0" w:noVBand="1"/>
      </w:tblPr>
      <w:tblGrid>
        <w:gridCol w:w="840"/>
        <w:gridCol w:w="6825"/>
        <w:gridCol w:w="1722"/>
      </w:tblGrid>
      <w:tr w:rsidR="007A35C4" w:rsidTr="00E205E4">
        <w:tc>
          <w:tcPr>
            <w:tcW w:w="840" w:type="dxa"/>
            <w:tcBorders>
              <w:right w:val="single" w:sz="4" w:space="0" w:color="auto"/>
            </w:tcBorders>
          </w:tcPr>
          <w:p w:rsidR="007A35C4" w:rsidRDefault="007A35C4" w:rsidP="00E205E4">
            <w:pPr>
              <w:pStyle w:val="a5"/>
              <w:pBdr>
                <w:top w:val="none" w:sz="0" w:space="0" w:color="auto"/>
                <w:left w:val="none" w:sz="0" w:space="0" w:color="auto"/>
                <w:bottom w:val="none" w:sz="0" w:space="0" w:color="auto"/>
                <w:right w:val="none" w:sz="0" w:space="0" w:color="auto"/>
                <w:between w:val="none" w:sz="0" w:space="0" w:color="auto"/>
              </w:pBdr>
              <w:ind w:left="0"/>
              <w:rPr>
                <w:b/>
                <w:sz w:val="28"/>
                <w:szCs w:val="28"/>
              </w:rPr>
            </w:pPr>
            <w:r>
              <w:rPr>
                <w:b/>
                <w:sz w:val="28"/>
                <w:szCs w:val="28"/>
              </w:rPr>
              <w:t>№ п/п</w:t>
            </w:r>
          </w:p>
        </w:tc>
        <w:tc>
          <w:tcPr>
            <w:tcW w:w="6825" w:type="dxa"/>
            <w:tcBorders>
              <w:left w:val="single" w:sz="4" w:space="0" w:color="auto"/>
              <w:right w:val="single" w:sz="4" w:space="0" w:color="auto"/>
            </w:tcBorders>
          </w:tcPr>
          <w:p w:rsidR="007A35C4" w:rsidRDefault="007A35C4" w:rsidP="00E205E4">
            <w:pPr>
              <w:pStyle w:val="a5"/>
              <w:pBdr>
                <w:top w:val="none" w:sz="0" w:space="0" w:color="auto"/>
                <w:left w:val="none" w:sz="0" w:space="0" w:color="auto"/>
                <w:bottom w:val="none" w:sz="0" w:space="0" w:color="auto"/>
                <w:right w:val="none" w:sz="0" w:space="0" w:color="auto"/>
                <w:between w:val="none" w:sz="0" w:space="0" w:color="auto"/>
              </w:pBdr>
              <w:ind w:left="0"/>
              <w:rPr>
                <w:b/>
                <w:sz w:val="28"/>
                <w:szCs w:val="28"/>
              </w:rPr>
            </w:pPr>
            <w:r>
              <w:rPr>
                <w:b/>
                <w:sz w:val="28"/>
                <w:szCs w:val="28"/>
              </w:rPr>
              <w:t xml:space="preserve">Тема </w:t>
            </w:r>
          </w:p>
        </w:tc>
        <w:tc>
          <w:tcPr>
            <w:tcW w:w="1722" w:type="dxa"/>
            <w:tcBorders>
              <w:left w:val="single" w:sz="4" w:space="0" w:color="auto"/>
            </w:tcBorders>
          </w:tcPr>
          <w:p w:rsidR="007A35C4" w:rsidRDefault="007A35C4" w:rsidP="00E205E4">
            <w:pPr>
              <w:pStyle w:val="a5"/>
              <w:pBdr>
                <w:top w:val="none" w:sz="0" w:space="0" w:color="auto"/>
                <w:left w:val="none" w:sz="0" w:space="0" w:color="auto"/>
                <w:bottom w:val="none" w:sz="0" w:space="0" w:color="auto"/>
                <w:right w:val="none" w:sz="0" w:space="0" w:color="auto"/>
                <w:between w:val="none" w:sz="0" w:space="0" w:color="auto"/>
              </w:pBdr>
              <w:ind w:left="0"/>
              <w:rPr>
                <w:b/>
                <w:sz w:val="28"/>
                <w:szCs w:val="28"/>
              </w:rPr>
            </w:pPr>
            <w:r>
              <w:rPr>
                <w:b/>
                <w:sz w:val="28"/>
                <w:szCs w:val="28"/>
              </w:rPr>
              <w:t xml:space="preserve">Кол-во часов </w:t>
            </w:r>
          </w:p>
        </w:tc>
      </w:tr>
      <w:tr w:rsidR="007A35C4" w:rsidTr="00E205E4">
        <w:tc>
          <w:tcPr>
            <w:tcW w:w="840" w:type="dxa"/>
            <w:tcBorders>
              <w:right w:val="single" w:sz="4" w:space="0" w:color="auto"/>
            </w:tcBorders>
          </w:tcPr>
          <w:p w:rsidR="007A35C4" w:rsidRPr="00B37C7E" w:rsidRDefault="007A35C4" w:rsidP="00E205E4">
            <w:pPr>
              <w:pStyle w:val="a5"/>
              <w:pBdr>
                <w:top w:val="none" w:sz="0" w:space="0" w:color="auto"/>
                <w:left w:val="none" w:sz="0" w:space="0" w:color="auto"/>
                <w:bottom w:val="none" w:sz="0" w:space="0" w:color="auto"/>
                <w:right w:val="none" w:sz="0" w:space="0" w:color="auto"/>
                <w:between w:val="none" w:sz="0" w:space="0" w:color="auto"/>
              </w:pBdr>
              <w:ind w:left="0"/>
              <w:rPr>
                <w:sz w:val="28"/>
                <w:szCs w:val="28"/>
              </w:rPr>
            </w:pPr>
            <w:r w:rsidRPr="00B37C7E">
              <w:rPr>
                <w:sz w:val="28"/>
                <w:szCs w:val="28"/>
              </w:rPr>
              <w:t>1</w:t>
            </w:r>
          </w:p>
        </w:tc>
        <w:tc>
          <w:tcPr>
            <w:tcW w:w="6825" w:type="dxa"/>
            <w:tcBorders>
              <w:left w:val="single" w:sz="4" w:space="0" w:color="auto"/>
              <w:right w:val="single" w:sz="4" w:space="0" w:color="auto"/>
            </w:tcBorders>
          </w:tcPr>
          <w:p w:rsidR="007A35C4" w:rsidRPr="007A35C4" w:rsidRDefault="007A35C4" w:rsidP="007A35C4">
            <w:pPr>
              <w:pStyle w:val="a5"/>
              <w:pBdr>
                <w:top w:val="none" w:sz="0" w:space="0" w:color="auto"/>
                <w:left w:val="none" w:sz="0" w:space="0" w:color="auto"/>
                <w:bottom w:val="none" w:sz="0" w:space="0" w:color="auto"/>
                <w:right w:val="none" w:sz="0" w:space="0" w:color="auto"/>
                <w:between w:val="none" w:sz="0" w:space="0" w:color="auto"/>
              </w:pBdr>
              <w:ind w:left="0"/>
              <w:rPr>
                <w:sz w:val="28"/>
                <w:szCs w:val="28"/>
              </w:rPr>
            </w:pPr>
            <w:r w:rsidRPr="007A35C4">
              <w:rPr>
                <w:sz w:val="28"/>
                <w:szCs w:val="28"/>
              </w:rPr>
              <w:t>М.М. Мокшин «Мой Алтай»;</w:t>
            </w:r>
          </w:p>
          <w:p w:rsidR="007A35C4" w:rsidRPr="00B37C7E" w:rsidRDefault="007A35C4" w:rsidP="007A35C4">
            <w:pPr>
              <w:pStyle w:val="a5"/>
              <w:pBdr>
                <w:top w:val="none" w:sz="0" w:space="0" w:color="auto"/>
                <w:left w:val="none" w:sz="0" w:space="0" w:color="auto"/>
                <w:bottom w:val="none" w:sz="0" w:space="0" w:color="auto"/>
                <w:right w:val="none" w:sz="0" w:space="0" w:color="auto"/>
                <w:between w:val="none" w:sz="0" w:space="0" w:color="auto"/>
              </w:pBdr>
              <w:ind w:left="0"/>
              <w:rPr>
                <w:sz w:val="28"/>
                <w:szCs w:val="28"/>
              </w:rPr>
            </w:pPr>
            <w:r w:rsidRPr="007A35C4">
              <w:rPr>
                <w:sz w:val="28"/>
                <w:szCs w:val="28"/>
              </w:rPr>
              <w:t>М.И. Юдалевич «Алтай</w:t>
            </w:r>
          </w:p>
        </w:tc>
        <w:tc>
          <w:tcPr>
            <w:tcW w:w="1722" w:type="dxa"/>
            <w:tcBorders>
              <w:left w:val="single" w:sz="4" w:space="0" w:color="auto"/>
            </w:tcBorders>
          </w:tcPr>
          <w:p w:rsidR="007A35C4" w:rsidRPr="00B37C7E" w:rsidRDefault="007A35C4" w:rsidP="00E205E4">
            <w:pPr>
              <w:pStyle w:val="a5"/>
              <w:pBdr>
                <w:top w:val="none" w:sz="0" w:space="0" w:color="auto"/>
                <w:left w:val="none" w:sz="0" w:space="0" w:color="auto"/>
                <w:bottom w:val="none" w:sz="0" w:space="0" w:color="auto"/>
                <w:right w:val="none" w:sz="0" w:space="0" w:color="auto"/>
                <w:between w:val="none" w:sz="0" w:space="0" w:color="auto"/>
              </w:pBdr>
              <w:ind w:left="0"/>
              <w:rPr>
                <w:sz w:val="28"/>
                <w:szCs w:val="28"/>
              </w:rPr>
            </w:pPr>
            <w:r>
              <w:rPr>
                <w:sz w:val="28"/>
                <w:szCs w:val="28"/>
              </w:rPr>
              <w:t>1</w:t>
            </w:r>
          </w:p>
        </w:tc>
      </w:tr>
      <w:tr w:rsidR="007A35C4" w:rsidTr="00E205E4">
        <w:tc>
          <w:tcPr>
            <w:tcW w:w="840" w:type="dxa"/>
            <w:tcBorders>
              <w:right w:val="single" w:sz="4" w:space="0" w:color="auto"/>
            </w:tcBorders>
          </w:tcPr>
          <w:p w:rsidR="007A35C4" w:rsidRPr="00B37C7E" w:rsidRDefault="007A35C4" w:rsidP="00E205E4">
            <w:pPr>
              <w:pStyle w:val="a5"/>
              <w:pBdr>
                <w:top w:val="none" w:sz="0" w:space="0" w:color="auto"/>
                <w:left w:val="none" w:sz="0" w:space="0" w:color="auto"/>
                <w:bottom w:val="none" w:sz="0" w:space="0" w:color="auto"/>
                <w:right w:val="none" w:sz="0" w:space="0" w:color="auto"/>
                <w:between w:val="none" w:sz="0" w:space="0" w:color="auto"/>
              </w:pBdr>
              <w:ind w:left="0"/>
              <w:rPr>
                <w:sz w:val="28"/>
                <w:szCs w:val="28"/>
              </w:rPr>
            </w:pPr>
            <w:r w:rsidRPr="00B37C7E">
              <w:rPr>
                <w:sz w:val="28"/>
                <w:szCs w:val="28"/>
              </w:rPr>
              <w:t>2</w:t>
            </w:r>
          </w:p>
        </w:tc>
        <w:tc>
          <w:tcPr>
            <w:tcW w:w="6825" w:type="dxa"/>
            <w:tcBorders>
              <w:left w:val="single" w:sz="4" w:space="0" w:color="auto"/>
              <w:right w:val="single" w:sz="4" w:space="0" w:color="auto"/>
            </w:tcBorders>
          </w:tcPr>
          <w:p w:rsidR="007A35C4" w:rsidRPr="007A35C4" w:rsidRDefault="007A35C4" w:rsidP="007A35C4">
            <w:pPr>
              <w:pStyle w:val="a5"/>
              <w:pBdr>
                <w:top w:val="none" w:sz="0" w:space="0" w:color="auto"/>
                <w:left w:val="none" w:sz="0" w:space="0" w:color="auto"/>
                <w:bottom w:val="none" w:sz="0" w:space="0" w:color="auto"/>
                <w:right w:val="none" w:sz="0" w:space="0" w:color="auto"/>
                <w:between w:val="none" w:sz="0" w:space="0" w:color="auto"/>
              </w:pBdr>
              <w:ind w:left="0"/>
              <w:rPr>
                <w:sz w:val="28"/>
                <w:szCs w:val="28"/>
              </w:rPr>
            </w:pPr>
            <w:r w:rsidRPr="007A35C4">
              <w:rPr>
                <w:sz w:val="28"/>
                <w:szCs w:val="28"/>
              </w:rPr>
              <w:t>А.И. Атаманов «Заяц-путешественник»</w:t>
            </w:r>
          </w:p>
          <w:p w:rsidR="007A35C4" w:rsidRPr="00B37C7E" w:rsidRDefault="007A35C4" w:rsidP="007A35C4">
            <w:pPr>
              <w:pStyle w:val="a5"/>
              <w:pBdr>
                <w:top w:val="none" w:sz="0" w:space="0" w:color="auto"/>
                <w:left w:val="none" w:sz="0" w:space="0" w:color="auto"/>
                <w:bottom w:val="none" w:sz="0" w:space="0" w:color="auto"/>
                <w:right w:val="none" w:sz="0" w:space="0" w:color="auto"/>
                <w:between w:val="none" w:sz="0" w:space="0" w:color="auto"/>
              </w:pBdr>
              <w:ind w:left="0"/>
              <w:rPr>
                <w:sz w:val="28"/>
                <w:szCs w:val="28"/>
              </w:rPr>
            </w:pPr>
            <w:r w:rsidRPr="007A35C4">
              <w:rPr>
                <w:sz w:val="28"/>
                <w:szCs w:val="28"/>
              </w:rPr>
              <w:t>А.И. Атаманов «Лягушка и Барбос», «Ленивый воробей</w:t>
            </w:r>
          </w:p>
        </w:tc>
        <w:tc>
          <w:tcPr>
            <w:tcW w:w="1722" w:type="dxa"/>
            <w:tcBorders>
              <w:left w:val="single" w:sz="4" w:space="0" w:color="auto"/>
            </w:tcBorders>
          </w:tcPr>
          <w:p w:rsidR="007A35C4" w:rsidRPr="00B37C7E" w:rsidRDefault="007A35C4" w:rsidP="00E205E4">
            <w:pPr>
              <w:pStyle w:val="a5"/>
              <w:pBdr>
                <w:top w:val="none" w:sz="0" w:space="0" w:color="auto"/>
                <w:left w:val="none" w:sz="0" w:space="0" w:color="auto"/>
                <w:bottom w:val="none" w:sz="0" w:space="0" w:color="auto"/>
                <w:right w:val="none" w:sz="0" w:space="0" w:color="auto"/>
                <w:between w:val="none" w:sz="0" w:space="0" w:color="auto"/>
              </w:pBdr>
              <w:ind w:left="0"/>
              <w:rPr>
                <w:sz w:val="28"/>
                <w:szCs w:val="28"/>
              </w:rPr>
            </w:pPr>
            <w:r>
              <w:rPr>
                <w:sz w:val="28"/>
                <w:szCs w:val="28"/>
              </w:rPr>
              <w:t>1</w:t>
            </w:r>
          </w:p>
        </w:tc>
      </w:tr>
      <w:tr w:rsidR="007A35C4" w:rsidTr="00E205E4">
        <w:tc>
          <w:tcPr>
            <w:tcW w:w="840" w:type="dxa"/>
            <w:tcBorders>
              <w:right w:val="single" w:sz="4" w:space="0" w:color="auto"/>
            </w:tcBorders>
          </w:tcPr>
          <w:p w:rsidR="007A35C4" w:rsidRPr="00B37C7E" w:rsidRDefault="007A35C4" w:rsidP="00E205E4">
            <w:pPr>
              <w:pStyle w:val="a5"/>
              <w:pBdr>
                <w:top w:val="none" w:sz="0" w:space="0" w:color="auto"/>
                <w:left w:val="none" w:sz="0" w:space="0" w:color="auto"/>
                <w:bottom w:val="none" w:sz="0" w:space="0" w:color="auto"/>
                <w:right w:val="none" w:sz="0" w:space="0" w:color="auto"/>
                <w:between w:val="none" w:sz="0" w:space="0" w:color="auto"/>
              </w:pBdr>
              <w:ind w:left="0"/>
              <w:rPr>
                <w:sz w:val="28"/>
                <w:szCs w:val="28"/>
              </w:rPr>
            </w:pPr>
            <w:r>
              <w:rPr>
                <w:sz w:val="28"/>
                <w:szCs w:val="28"/>
              </w:rPr>
              <w:t>3</w:t>
            </w:r>
          </w:p>
        </w:tc>
        <w:tc>
          <w:tcPr>
            <w:tcW w:w="6825" w:type="dxa"/>
            <w:tcBorders>
              <w:left w:val="single" w:sz="4" w:space="0" w:color="auto"/>
              <w:right w:val="single" w:sz="4" w:space="0" w:color="auto"/>
            </w:tcBorders>
          </w:tcPr>
          <w:p w:rsidR="007A35C4" w:rsidRPr="007A35C4" w:rsidRDefault="007A35C4" w:rsidP="007A35C4">
            <w:pPr>
              <w:pStyle w:val="a5"/>
              <w:pBdr>
                <w:top w:val="none" w:sz="0" w:space="0" w:color="auto"/>
                <w:left w:val="none" w:sz="0" w:space="0" w:color="auto"/>
                <w:bottom w:val="none" w:sz="0" w:space="0" w:color="auto"/>
                <w:right w:val="none" w:sz="0" w:space="0" w:color="auto"/>
                <w:between w:val="none" w:sz="0" w:space="0" w:color="auto"/>
              </w:pBdr>
              <w:ind w:left="0"/>
              <w:rPr>
                <w:sz w:val="28"/>
                <w:szCs w:val="28"/>
              </w:rPr>
            </w:pPr>
            <w:r w:rsidRPr="007A35C4">
              <w:rPr>
                <w:sz w:val="28"/>
                <w:szCs w:val="28"/>
              </w:rPr>
              <w:t>А.В. Власов «Доброта»;</w:t>
            </w:r>
          </w:p>
          <w:p w:rsidR="007A35C4" w:rsidRPr="00B37C7E" w:rsidRDefault="007A35C4" w:rsidP="007A35C4">
            <w:pPr>
              <w:pStyle w:val="a5"/>
              <w:pBdr>
                <w:top w:val="none" w:sz="0" w:space="0" w:color="auto"/>
                <w:left w:val="none" w:sz="0" w:space="0" w:color="auto"/>
                <w:bottom w:val="none" w:sz="0" w:space="0" w:color="auto"/>
                <w:right w:val="none" w:sz="0" w:space="0" w:color="auto"/>
                <w:between w:val="none" w:sz="0" w:space="0" w:color="auto"/>
              </w:pBdr>
              <w:ind w:left="0"/>
              <w:rPr>
                <w:sz w:val="28"/>
                <w:szCs w:val="28"/>
              </w:rPr>
            </w:pPr>
            <w:r w:rsidRPr="007A35C4">
              <w:rPr>
                <w:sz w:val="28"/>
                <w:szCs w:val="28"/>
              </w:rPr>
              <w:t>В.М. Нечунаев «Маленькие радости»</w:t>
            </w:r>
          </w:p>
        </w:tc>
        <w:tc>
          <w:tcPr>
            <w:tcW w:w="1722" w:type="dxa"/>
            <w:tcBorders>
              <w:left w:val="single" w:sz="4" w:space="0" w:color="auto"/>
            </w:tcBorders>
          </w:tcPr>
          <w:p w:rsidR="007A35C4" w:rsidRPr="00B37C7E" w:rsidRDefault="007A35C4" w:rsidP="00E205E4">
            <w:pPr>
              <w:pStyle w:val="a5"/>
              <w:pBdr>
                <w:top w:val="none" w:sz="0" w:space="0" w:color="auto"/>
                <w:left w:val="none" w:sz="0" w:space="0" w:color="auto"/>
                <w:bottom w:val="none" w:sz="0" w:space="0" w:color="auto"/>
                <w:right w:val="none" w:sz="0" w:space="0" w:color="auto"/>
                <w:between w:val="none" w:sz="0" w:space="0" w:color="auto"/>
              </w:pBdr>
              <w:ind w:left="0"/>
              <w:rPr>
                <w:sz w:val="28"/>
                <w:szCs w:val="28"/>
              </w:rPr>
            </w:pPr>
            <w:r>
              <w:rPr>
                <w:sz w:val="28"/>
                <w:szCs w:val="28"/>
              </w:rPr>
              <w:t>1</w:t>
            </w:r>
          </w:p>
        </w:tc>
      </w:tr>
      <w:tr w:rsidR="007A35C4" w:rsidTr="00E205E4">
        <w:tc>
          <w:tcPr>
            <w:tcW w:w="840" w:type="dxa"/>
            <w:tcBorders>
              <w:right w:val="single" w:sz="4" w:space="0" w:color="auto"/>
            </w:tcBorders>
          </w:tcPr>
          <w:p w:rsidR="007A35C4" w:rsidRPr="00B37C7E" w:rsidRDefault="007A35C4" w:rsidP="00E205E4">
            <w:pPr>
              <w:pStyle w:val="a5"/>
              <w:pBdr>
                <w:top w:val="none" w:sz="0" w:space="0" w:color="auto"/>
                <w:left w:val="none" w:sz="0" w:space="0" w:color="auto"/>
                <w:bottom w:val="none" w:sz="0" w:space="0" w:color="auto"/>
                <w:right w:val="none" w:sz="0" w:space="0" w:color="auto"/>
                <w:between w:val="none" w:sz="0" w:space="0" w:color="auto"/>
              </w:pBdr>
              <w:ind w:left="0"/>
              <w:rPr>
                <w:sz w:val="28"/>
                <w:szCs w:val="28"/>
              </w:rPr>
            </w:pPr>
            <w:r>
              <w:rPr>
                <w:sz w:val="28"/>
                <w:szCs w:val="28"/>
              </w:rPr>
              <w:t>4</w:t>
            </w:r>
          </w:p>
        </w:tc>
        <w:tc>
          <w:tcPr>
            <w:tcW w:w="6825" w:type="dxa"/>
            <w:tcBorders>
              <w:left w:val="single" w:sz="4" w:space="0" w:color="auto"/>
              <w:right w:val="single" w:sz="4" w:space="0" w:color="auto"/>
            </w:tcBorders>
          </w:tcPr>
          <w:p w:rsidR="007A35C4" w:rsidRPr="007A35C4" w:rsidRDefault="007A35C4" w:rsidP="007A35C4">
            <w:pPr>
              <w:pStyle w:val="a5"/>
              <w:pBdr>
                <w:top w:val="none" w:sz="0" w:space="0" w:color="auto"/>
                <w:left w:val="none" w:sz="0" w:space="0" w:color="auto"/>
                <w:bottom w:val="none" w:sz="0" w:space="0" w:color="auto"/>
                <w:right w:val="none" w:sz="0" w:space="0" w:color="auto"/>
                <w:between w:val="none" w:sz="0" w:space="0" w:color="auto"/>
              </w:pBdr>
              <w:ind w:left="0"/>
              <w:rPr>
                <w:sz w:val="28"/>
                <w:szCs w:val="28"/>
              </w:rPr>
            </w:pPr>
            <w:r w:rsidRPr="007A35C4">
              <w:rPr>
                <w:sz w:val="28"/>
                <w:szCs w:val="28"/>
              </w:rPr>
              <w:t>В.Б. Свинцов «Первый снег»</w:t>
            </w:r>
          </w:p>
          <w:p w:rsidR="007A35C4" w:rsidRPr="00B37C7E" w:rsidRDefault="007A35C4" w:rsidP="007A35C4">
            <w:pPr>
              <w:pStyle w:val="a5"/>
              <w:pBdr>
                <w:top w:val="none" w:sz="0" w:space="0" w:color="auto"/>
                <w:left w:val="none" w:sz="0" w:space="0" w:color="auto"/>
                <w:bottom w:val="none" w:sz="0" w:space="0" w:color="auto"/>
                <w:right w:val="none" w:sz="0" w:space="0" w:color="auto"/>
                <w:between w:val="none" w:sz="0" w:space="0" w:color="auto"/>
              </w:pBdr>
              <w:ind w:left="0"/>
              <w:rPr>
                <w:sz w:val="28"/>
                <w:szCs w:val="28"/>
              </w:rPr>
            </w:pPr>
            <w:r w:rsidRPr="007A35C4">
              <w:rPr>
                <w:sz w:val="28"/>
                <w:szCs w:val="28"/>
              </w:rPr>
              <w:t>В.Б.  Свинцов  «Нахал</w:t>
            </w:r>
            <w:r>
              <w:rPr>
                <w:sz w:val="28"/>
                <w:szCs w:val="28"/>
              </w:rPr>
              <w:t xml:space="preserve">ьный  лягушонок»,  «Сказка  про </w:t>
            </w:r>
            <w:r w:rsidRPr="007A35C4">
              <w:rPr>
                <w:sz w:val="28"/>
                <w:szCs w:val="28"/>
              </w:rPr>
              <w:t>яблоньку»</w:t>
            </w:r>
          </w:p>
        </w:tc>
        <w:tc>
          <w:tcPr>
            <w:tcW w:w="1722" w:type="dxa"/>
            <w:tcBorders>
              <w:left w:val="single" w:sz="4" w:space="0" w:color="auto"/>
            </w:tcBorders>
          </w:tcPr>
          <w:p w:rsidR="007A35C4" w:rsidRPr="00B37C7E" w:rsidRDefault="007A35C4" w:rsidP="00E205E4">
            <w:pPr>
              <w:pStyle w:val="a5"/>
              <w:pBdr>
                <w:top w:val="none" w:sz="0" w:space="0" w:color="auto"/>
                <w:left w:val="none" w:sz="0" w:space="0" w:color="auto"/>
                <w:bottom w:val="none" w:sz="0" w:space="0" w:color="auto"/>
                <w:right w:val="none" w:sz="0" w:space="0" w:color="auto"/>
                <w:between w:val="none" w:sz="0" w:space="0" w:color="auto"/>
              </w:pBdr>
              <w:ind w:left="0"/>
              <w:rPr>
                <w:sz w:val="28"/>
                <w:szCs w:val="28"/>
              </w:rPr>
            </w:pPr>
            <w:r>
              <w:rPr>
                <w:sz w:val="28"/>
                <w:szCs w:val="28"/>
              </w:rPr>
              <w:t>1</w:t>
            </w:r>
          </w:p>
        </w:tc>
      </w:tr>
      <w:tr w:rsidR="007A35C4" w:rsidTr="00E205E4">
        <w:tc>
          <w:tcPr>
            <w:tcW w:w="840" w:type="dxa"/>
            <w:tcBorders>
              <w:right w:val="single" w:sz="4" w:space="0" w:color="auto"/>
            </w:tcBorders>
          </w:tcPr>
          <w:p w:rsidR="007A35C4" w:rsidRPr="00B37C7E" w:rsidRDefault="007A35C4" w:rsidP="00E205E4">
            <w:pPr>
              <w:pStyle w:val="a5"/>
              <w:pBdr>
                <w:top w:val="none" w:sz="0" w:space="0" w:color="auto"/>
                <w:left w:val="none" w:sz="0" w:space="0" w:color="auto"/>
                <w:bottom w:val="none" w:sz="0" w:space="0" w:color="auto"/>
                <w:right w:val="none" w:sz="0" w:space="0" w:color="auto"/>
                <w:between w:val="none" w:sz="0" w:space="0" w:color="auto"/>
              </w:pBdr>
              <w:ind w:left="0"/>
              <w:rPr>
                <w:sz w:val="28"/>
                <w:szCs w:val="28"/>
              </w:rPr>
            </w:pPr>
            <w:r>
              <w:rPr>
                <w:sz w:val="28"/>
                <w:szCs w:val="28"/>
              </w:rPr>
              <w:t>5</w:t>
            </w:r>
          </w:p>
        </w:tc>
        <w:tc>
          <w:tcPr>
            <w:tcW w:w="6825" w:type="dxa"/>
            <w:tcBorders>
              <w:left w:val="single" w:sz="4" w:space="0" w:color="auto"/>
              <w:right w:val="single" w:sz="4" w:space="0" w:color="auto"/>
            </w:tcBorders>
          </w:tcPr>
          <w:p w:rsidR="007A35C4" w:rsidRPr="007A35C4" w:rsidRDefault="007A35C4" w:rsidP="007A35C4">
            <w:pPr>
              <w:pStyle w:val="a5"/>
              <w:pBdr>
                <w:top w:val="none" w:sz="0" w:space="0" w:color="auto"/>
                <w:left w:val="none" w:sz="0" w:space="0" w:color="auto"/>
                <w:bottom w:val="none" w:sz="0" w:space="0" w:color="auto"/>
                <w:right w:val="none" w:sz="0" w:space="0" w:color="auto"/>
                <w:between w:val="none" w:sz="0" w:space="0" w:color="auto"/>
              </w:pBdr>
              <w:ind w:left="0"/>
              <w:rPr>
                <w:sz w:val="28"/>
                <w:szCs w:val="28"/>
              </w:rPr>
            </w:pPr>
            <w:r w:rsidRPr="007A35C4">
              <w:rPr>
                <w:sz w:val="28"/>
                <w:szCs w:val="28"/>
              </w:rPr>
              <w:t>А.В. Власов «Мама»;</w:t>
            </w:r>
          </w:p>
          <w:p w:rsidR="007A35C4" w:rsidRPr="00B37C7E" w:rsidRDefault="007A35C4" w:rsidP="007A35C4">
            <w:pPr>
              <w:pStyle w:val="a5"/>
              <w:pBdr>
                <w:top w:val="none" w:sz="0" w:space="0" w:color="auto"/>
                <w:left w:val="none" w:sz="0" w:space="0" w:color="auto"/>
                <w:bottom w:val="none" w:sz="0" w:space="0" w:color="auto"/>
                <w:right w:val="none" w:sz="0" w:space="0" w:color="auto"/>
                <w:between w:val="none" w:sz="0" w:space="0" w:color="auto"/>
              </w:pBdr>
              <w:ind w:left="0"/>
              <w:rPr>
                <w:sz w:val="28"/>
                <w:szCs w:val="28"/>
              </w:rPr>
            </w:pPr>
            <w:r w:rsidRPr="007A35C4">
              <w:rPr>
                <w:sz w:val="28"/>
                <w:szCs w:val="28"/>
              </w:rPr>
              <w:t>О.В. Такмакова «Стихи для мамочки»</w:t>
            </w:r>
          </w:p>
        </w:tc>
        <w:tc>
          <w:tcPr>
            <w:tcW w:w="1722" w:type="dxa"/>
            <w:tcBorders>
              <w:left w:val="single" w:sz="4" w:space="0" w:color="auto"/>
            </w:tcBorders>
          </w:tcPr>
          <w:p w:rsidR="007A35C4" w:rsidRPr="00B37C7E" w:rsidRDefault="007A35C4" w:rsidP="00E205E4">
            <w:pPr>
              <w:pStyle w:val="a5"/>
              <w:pBdr>
                <w:top w:val="none" w:sz="0" w:space="0" w:color="auto"/>
                <w:left w:val="none" w:sz="0" w:space="0" w:color="auto"/>
                <w:bottom w:val="none" w:sz="0" w:space="0" w:color="auto"/>
                <w:right w:val="none" w:sz="0" w:space="0" w:color="auto"/>
                <w:between w:val="none" w:sz="0" w:space="0" w:color="auto"/>
              </w:pBdr>
              <w:ind w:left="0"/>
              <w:rPr>
                <w:sz w:val="28"/>
                <w:szCs w:val="28"/>
              </w:rPr>
            </w:pPr>
            <w:r>
              <w:rPr>
                <w:sz w:val="28"/>
                <w:szCs w:val="28"/>
              </w:rPr>
              <w:t>1</w:t>
            </w:r>
          </w:p>
        </w:tc>
      </w:tr>
      <w:tr w:rsidR="007A35C4" w:rsidTr="00E205E4">
        <w:tc>
          <w:tcPr>
            <w:tcW w:w="840" w:type="dxa"/>
            <w:tcBorders>
              <w:right w:val="single" w:sz="4" w:space="0" w:color="auto"/>
            </w:tcBorders>
          </w:tcPr>
          <w:p w:rsidR="007A35C4" w:rsidRPr="00B37C7E" w:rsidRDefault="007A35C4" w:rsidP="00E205E4">
            <w:pPr>
              <w:pStyle w:val="a5"/>
              <w:pBdr>
                <w:top w:val="none" w:sz="0" w:space="0" w:color="auto"/>
                <w:left w:val="none" w:sz="0" w:space="0" w:color="auto"/>
                <w:bottom w:val="none" w:sz="0" w:space="0" w:color="auto"/>
                <w:right w:val="none" w:sz="0" w:space="0" w:color="auto"/>
                <w:between w:val="none" w:sz="0" w:space="0" w:color="auto"/>
              </w:pBdr>
              <w:ind w:left="0"/>
              <w:rPr>
                <w:sz w:val="28"/>
                <w:szCs w:val="28"/>
              </w:rPr>
            </w:pPr>
            <w:r>
              <w:rPr>
                <w:sz w:val="28"/>
                <w:szCs w:val="28"/>
              </w:rPr>
              <w:t>6</w:t>
            </w:r>
          </w:p>
        </w:tc>
        <w:tc>
          <w:tcPr>
            <w:tcW w:w="6825" w:type="dxa"/>
            <w:tcBorders>
              <w:left w:val="single" w:sz="4" w:space="0" w:color="auto"/>
              <w:right w:val="single" w:sz="4" w:space="0" w:color="auto"/>
            </w:tcBorders>
          </w:tcPr>
          <w:p w:rsidR="007A35C4" w:rsidRPr="00B37C7E" w:rsidRDefault="007A35C4" w:rsidP="007A35C4">
            <w:pPr>
              <w:pStyle w:val="a5"/>
              <w:pBdr>
                <w:top w:val="none" w:sz="0" w:space="0" w:color="auto"/>
                <w:left w:val="none" w:sz="0" w:space="0" w:color="auto"/>
                <w:bottom w:val="none" w:sz="0" w:space="0" w:color="auto"/>
                <w:right w:val="none" w:sz="0" w:space="0" w:color="auto"/>
                <w:between w:val="none" w:sz="0" w:space="0" w:color="auto"/>
              </w:pBdr>
              <w:ind w:left="0"/>
              <w:rPr>
                <w:sz w:val="28"/>
                <w:szCs w:val="28"/>
              </w:rPr>
            </w:pPr>
            <w:r w:rsidRPr="007A35C4">
              <w:rPr>
                <w:sz w:val="28"/>
                <w:szCs w:val="28"/>
              </w:rPr>
              <w:t>В.В. Бианки «Хитрый Лис и умная Уточка»</w:t>
            </w:r>
          </w:p>
        </w:tc>
        <w:tc>
          <w:tcPr>
            <w:tcW w:w="1722" w:type="dxa"/>
            <w:tcBorders>
              <w:left w:val="single" w:sz="4" w:space="0" w:color="auto"/>
            </w:tcBorders>
          </w:tcPr>
          <w:p w:rsidR="007A35C4" w:rsidRPr="00B37C7E" w:rsidRDefault="007A35C4" w:rsidP="00E205E4">
            <w:pPr>
              <w:pStyle w:val="a5"/>
              <w:pBdr>
                <w:top w:val="none" w:sz="0" w:space="0" w:color="auto"/>
                <w:left w:val="none" w:sz="0" w:space="0" w:color="auto"/>
                <w:bottom w:val="none" w:sz="0" w:space="0" w:color="auto"/>
                <w:right w:val="none" w:sz="0" w:space="0" w:color="auto"/>
                <w:between w:val="none" w:sz="0" w:space="0" w:color="auto"/>
              </w:pBdr>
              <w:ind w:left="0"/>
              <w:rPr>
                <w:sz w:val="28"/>
                <w:szCs w:val="28"/>
              </w:rPr>
            </w:pPr>
            <w:r>
              <w:rPr>
                <w:sz w:val="28"/>
                <w:szCs w:val="28"/>
              </w:rPr>
              <w:t>1</w:t>
            </w:r>
          </w:p>
        </w:tc>
      </w:tr>
      <w:tr w:rsidR="007A35C4" w:rsidTr="00E205E4">
        <w:tc>
          <w:tcPr>
            <w:tcW w:w="840" w:type="dxa"/>
            <w:tcBorders>
              <w:right w:val="single" w:sz="4" w:space="0" w:color="auto"/>
            </w:tcBorders>
          </w:tcPr>
          <w:p w:rsidR="007A35C4" w:rsidRPr="00B37C7E" w:rsidRDefault="007A35C4" w:rsidP="00E205E4">
            <w:pPr>
              <w:pStyle w:val="a5"/>
              <w:pBdr>
                <w:top w:val="none" w:sz="0" w:space="0" w:color="auto"/>
                <w:left w:val="none" w:sz="0" w:space="0" w:color="auto"/>
                <w:bottom w:val="none" w:sz="0" w:space="0" w:color="auto"/>
                <w:right w:val="none" w:sz="0" w:space="0" w:color="auto"/>
                <w:between w:val="none" w:sz="0" w:space="0" w:color="auto"/>
              </w:pBdr>
              <w:ind w:left="0"/>
              <w:rPr>
                <w:sz w:val="28"/>
                <w:szCs w:val="28"/>
              </w:rPr>
            </w:pPr>
            <w:r>
              <w:rPr>
                <w:sz w:val="28"/>
                <w:szCs w:val="28"/>
              </w:rPr>
              <w:t>7</w:t>
            </w:r>
          </w:p>
        </w:tc>
        <w:tc>
          <w:tcPr>
            <w:tcW w:w="6825" w:type="dxa"/>
            <w:tcBorders>
              <w:left w:val="single" w:sz="4" w:space="0" w:color="auto"/>
              <w:right w:val="single" w:sz="4" w:space="0" w:color="auto"/>
            </w:tcBorders>
          </w:tcPr>
          <w:p w:rsidR="007A35C4" w:rsidRPr="007A35C4" w:rsidRDefault="007A35C4" w:rsidP="007A35C4">
            <w:pPr>
              <w:pStyle w:val="a5"/>
              <w:pBdr>
                <w:top w:val="none" w:sz="0" w:space="0" w:color="auto"/>
                <w:left w:val="none" w:sz="0" w:space="0" w:color="auto"/>
                <w:bottom w:val="none" w:sz="0" w:space="0" w:color="auto"/>
                <w:right w:val="none" w:sz="0" w:space="0" w:color="auto"/>
                <w:between w:val="none" w:sz="0" w:space="0" w:color="auto"/>
              </w:pBdr>
              <w:ind w:left="0"/>
              <w:rPr>
                <w:sz w:val="28"/>
                <w:szCs w:val="28"/>
              </w:rPr>
            </w:pPr>
            <w:r w:rsidRPr="007A35C4">
              <w:rPr>
                <w:sz w:val="28"/>
                <w:szCs w:val="28"/>
              </w:rPr>
              <w:t>И.В. Цхай (Сорокина) «Новогодняя сказка»</w:t>
            </w:r>
          </w:p>
          <w:p w:rsidR="007A35C4" w:rsidRPr="00B37C7E" w:rsidRDefault="007A35C4" w:rsidP="007A35C4">
            <w:pPr>
              <w:pStyle w:val="a5"/>
              <w:pBdr>
                <w:top w:val="none" w:sz="0" w:space="0" w:color="auto"/>
                <w:left w:val="none" w:sz="0" w:space="0" w:color="auto"/>
                <w:bottom w:val="none" w:sz="0" w:space="0" w:color="auto"/>
                <w:right w:val="none" w:sz="0" w:space="0" w:color="auto"/>
                <w:between w:val="none" w:sz="0" w:space="0" w:color="auto"/>
              </w:pBdr>
              <w:ind w:left="0"/>
              <w:rPr>
                <w:sz w:val="28"/>
                <w:szCs w:val="28"/>
              </w:rPr>
            </w:pPr>
            <w:r w:rsidRPr="007A35C4">
              <w:rPr>
                <w:sz w:val="28"/>
                <w:szCs w:val="28"/>
              </w:rPr>
              <w:t>И.В.  Цхай  (Сорокина)  «</w:t>
            </w:r>
            <w:r>
              <w:rPr>
                <w:sz w:val="28"/>
                <w:szCs w:val="28"/>
              </w:rPr>
              <w:t>История  знаменитого  мышонка»,</w:t>
            </w:r>
            <w:r w:rsidRPr="007A35C4">
              <w:rPr>
                <w:sz w:val="28"/>
                <w:szCs w:val="28"/>
              </w:rPr>
              <w:t>«Гордая слива</w:t>
            </w:r>
          </w:p>
        </w:tc>
        <w:tc>
          <w:tcPr>
            <w:tcW w:w="1722" w:type="dxa"/>
            <w:tcBorders>
              <w:left w:val="single" w:sz="4" w:space="0" w:color="auto"/>
            </w:tcBorders>
          </w:tcPr>
          <w:p w:rsidR="007A35C4" w:rsidRPr="00B37C7E" w:rsidRDefault="007A35C4" w:rsidP="00E205E4">
            <w:pPr>
              <w:pStyle w:val="a5"/>
              <w:pBdr>
                <w:top w:val="none" w:sz="0" w:space="0" w:color="auto"/>
                <w:left w:val="none" w:sz="0" w:space="0" w:color="auto"/>
                <w:bottom w:val="none" w:sz="0" w:space="0" w:color="auto"/>
                <w:right w:val="none" w:sz="0" w:space="0" w:color="auto"/>
                <w:between w:val="none" w:sz="0" w:space="0" w:color="auto"/>
              </w:pBdr>
              <w:ind w:left="0"/>
              <w:rPr>
                <w:sz w:val="28"/>
                <w:szCs w:val="28"/>
              </w:rPr>
            </w:pPr>
            <w:r>
              <w:rPr>
                <w:sz w:val="28"/>
                <w:szCs w:val="28"/>
              </w:rPr>
              <w:t>1</w:t>
            </w:r>
          </w:p>
        </w:tc>
      </w:tr>
      <w:tr w:rsidR="007A35C4" w:rsidTr="00E205E4">
        <w:tc>
          <w:tcPr>
            <w:tcW w:w="840" w:type="dxa"/>
            <w:tcBorders>
              <w:right w:val="single" w:sz="4" w:space="0" w:color="auto"/>
            </w:tcBorders>
          </w:tcPr>
          <w:p w:rsidR="007A35C4" w:rsidRPr="00B37C7E" w:rsidRDefault="007A35C4" w:rsidP="00E205E4">
            <w:pPr>
              <w:pStyle w:val="a5"/>
              <w:pBdr>
                <w:top w:val="none" w:sz="0" w:space="0" w:color="auto"/>
                <w:left w:val="none" w:sz="0" w:space="0" w:color="auto"/>
                <w:bottom w:val="none" w:sz="0" w:space="0" w:color="auto"/>
                <w:right w:val="none" w:sz="0" w:space="0" w:color="auto"/>
                <w:between w:val="none" w:sz="0" w:space="0" w:color="auto"/>
              </w:pBdr>
              <w:ind w:left="0"/>
              <w:rPr>
                <w:sz w:val="28"/>
                <w:szCs w:val="28"/>
              </w:rPr>
            </w:pPr>
            <w:r>
              <w:rPr>
                <w:sz w:val="28"/>
                <w:szCs w:val="28"/>
              </w:rPr>
              <w:t>8</w:t>
            </w:r>
          </w:p>
        </w:tc>
        <w:tc>
          <w:tcPr>
            <w:tcW w:w="6825" w:type="dxa"/>
            <w:tcBorders>
              <w:left w:val="single" w:sz="4" w:space="0" w:color="auto"/>
              <w:right w:val="single" w:sz="4" w:space="0" w:color="auto"/>
            </w:tcBorders>
          </w:tcPr>
          <w:p w:rsidR="007A35C4" w:rsidRPr="007A35C4" w:rsidRDefault="007A35C4" w:rsidP="007A35C4">
            <w:pPr>
              <w:pStyle w:val="a5"/>
              <w:pBdr>
                <w:top w:val="none" w:sz="0" w:space="0" w:color="auto"/>
                <w:left w:val="none" w:sz="0" w:space="0" w:color="auto"/>
                <w:bottom w:val="none" w:sz="0" w:space="0" w:color="auto"/>
                <w:right w:val="none" w:sz="0" w:space="0" w:color="auto"/>
                <w:between w:val="none" w:sz="0" w:space="0" w:color="auto"/>
              </w:pBdr>
              <w:ind w:left="0"/>
              <w:rPr>
                <w:sz w:val="28"/>
                <w:szCs w:val="28"/>
              </w:rPr>
            </w:pPr>
            <w:r w:rsidRPr="007A35C4">
              <w:rPr>
                <w:sz w:val="28"/>
                <w:szCs w:val="28"/>
              </w:rPr>
              <w:t>В.М. Нечунаев «Зимняя байка»;</w:t>
            </w:r>
          </w:p>
          <w:p w:rsidR="007A35C4" w:rsidRPr="007A35C4" w:rsidRDefault="007A35C4" w:rsidP="007A35C4">
            <w:pPr>
              <w:pStyle w:val="a5"/>
              <w:pBdr>
                <w:top w:val="none" w:sz="0" w:space="0" w:color="auto"/>
                <w:left w:val="none" w:sz="0" w:space="0" w:color="auto"/>
                <w:bottom w:val="none" w:sz="0" w:space="0" w:color="auto"/>
                <w:right w:val="none" w:sz="0" w:space="0" w:color="auto"/>
                <w:between w:val="none" w:sz="0" w:space="0" w:color="auto"/>
              </w:pBdr>
              <w:ind w:left="0"/>
              <w:rPr>
                <w:sz w:val="28"/>
                <w:szCs w:val="28"/>
              </w:rPr>
            </w:pPr>
            <w:r w:rsidRPr="007A35C4">
              <w:rPr>
                <w:sz w:val="28"/>
                <w:szCs w:val="28"/>
              </w:rPr>
              <w:t>О.В. Кан «Покупайте облака»</w:t>
            </w:r>
          </w:p>
          <w:p w:rsidR="007A35C4" w:rsidRPr="007A35C4" w:rsidRDefault="007A35C4" w:rsidP="007A35C4">
            <w:pPr>
              <w:pStyle w:val="a5"/>
              <w:pBdr>
                <w:top w:val="none" w:sz="0" w:space="0" w:color="auto"/>
                <w:left w:val="none" w:sz="0" w:space="0" w:color="auto"/>
                <w:bottom w:val="none" w:sz="0" w:space="0" w:color="auto"/>
                <w:right w:val="none" w:sz="0" w:space="0" w:color="auto"/>
                <w:between w:val="none" w:sz="0" w:space="0" w:color="auto"/>
              </w:pBdr>
              <w:ind w:left="0"/>
              <w:rPr>
                <w:sz w:val="28"/>
                <w:szCs w:val="28"/>
              </w:rPr>
            </w:pPr>
            <w:r w:rsidRPr="007A35C4">
              <w:rPr>
                <w:sz w:val="28"/>
                <w:szCs w:val="28"/>
              </w:rPr>
              <w:t>В.М. Нечунаев «Грамотей среди детей»;</w:t>
            </w:r>
          </w:p>
          <w:p w:rsidR="007A35C4" w:rsidRPr="00B37C7E" w:rsidRDefault="007A35C4" w:rsidP="007A35C4">
            <w:pPr>
              <w:pStyle w:val="a5"/>
              <w:pBdr>
                <w:top w:val="none" w:sz="0" w:space="0" w:color="auto"/>
                <w:left w:val="none" w:sz="0" w:space="0" w:color="auto"/>
                <w:bottom w:val="none" w:sz="0" w:space="0" w:color="auto"/>
                <w:right w:val="none" w:sz="0" w:space="0" w:color="auto"/>
                <w:between w:val="none" w:sz="0" w:space="0" w:color="auto"/>
              </w:pBdr>
              <w:ind w:left="0"/>
              <w:rPr>
                <w:sz w:val="28"/>
                <w:szCs w:val="28"/>
              </w:rPr>
            </w:pPr>
            <w:r w:rsidRPr="007A35C4">
              <w:rPr>
                <w:sz w:val="28"/>
                <w:szCs w:val="28"/>
              </w:rPr>
              <w:t>О.В. Кан «Трудное слово СОБАКА</w:t>
            </w:r>
          </w:p>
        </w:tc>
        <w:tc>
          <w:tcPr>
            <w:tcW w:w="1722" w:type="dxa"/>
            <w:tcBorders>
              <w:left w:val="single" w:sz="4" w:space="0" w:color="auto"/>
            </w:tcBorders>
          </w:tcPr>
          <w:p w:rsidR="007A35C4" w:rsidRPr="00B37C7E" w:rsidRDefault="007A35C4" w:rsidP="00E205E4">
            <w:pPr>
              <w:pStyle w:val="a5"/>
              <w:pBdr>
                <w:top w:val="none" w:sz="0" w:space="0" w:color="auto"/>
                <w:left w:val="none" w:sz="0" w:space="0" w:color="auto"/>
                <w:bottom w:val="none" w:sz="0" w:space="0" w:color="auto"/>
                <w:right w:val="none" w:sz="0" w:space="0" w:color="auto"/>
                <w:between w:val="none" w:sz="0" w:space="0" w:color="auto"/>
              </w:pBdr>
              <w:ind w:left="0"/>
              <w:rPr>
                <w:sz w:val="28"/>
                <w:szCs w:val="28"/>
              </w:rPr>
            </w:pPr>
            <w:r>
              <w:rPr>
                <w:sz w:val="28"/>
                <w:szCs w:val="28"/>
              </w:rPr>
              <w:t>1</w:t>
            </w:r>
          </w:p>
        </w:tc>
      </w:tr>
      <w:tr w:rsidR="007A35C4" w:rsidTr="00E205E4">
        <w:tc>
          <w:tcPr>
            <w:tcW w:w="840" w:type="dxa"/>
            <w:tcBorders>
              <w:right w:val="single" w:sz="4" w:space="0" w:color="auto"/>
            </w:tcBorders>
          </w:tcPr>
          <w:p w:rsidR="007A35C4" w:rsidRPr="00B37C7E" w:rsidRDefault="007A35C4" w:rsidP="00E205E4">
            <w:pPr>
              <w:pStyle w:val="a5"/>
              <w:pBdr>
                <w:top w:val="none" w:sz="0" w:space="0" w:color="auto"/>
                <w:left w:val="none" w:sz="0" w:space="0" w:color="auto"/>
                <w:bottom w:val="none" w:sz="0" w:space="0" w:color="auto"/>
                <w:right w:val="none" w:sz="0" w:space="0" w:color="auto"/>
                <w:between w:val="none" w:sz="0" w:space="0" w:color="auto"/>
              </w:pBdr>
              <w:ind w:left="0"/>
              <w:rPr>
                <w:sz w:val="28"/>
                <w:szCs w:val="28"/>
              </w:rPr>
            </w:pPr>
            <w:r>
              <w:rPr>
                <w:sz w:val="28"/>
                <w:szCs w:val="28"/>
              </w:rPr>
              <w:t>9</w:t>
            </w:r>
          </w:p>
        </w:tc>
        <w:tc>
          <w:tcPr>
            <w:tcW w:w="6825" w:type="dxa"/>
            <w:tcBorders>
              <w:left w:val="single" w:sz="4" w:space="0" w:color="auto"/>
              <w:right w:val="single" w:sz="4" w:space="0" w:color="auto"/>
            </w:tcBorders>
          </w:tcPr>
          <w:p w:rsidR="007A35C4" w:rsidRPr="007A35C4" w:rsidRDefault="007A35C4" w:rsidP="007A35C4">
            <w:pPr>
              <w:pStyle w:val="a5"/>
              <w:pBdr>
                <w:top w:val="none" w:sz="0" w:space="0" w:color="auto"/>
                <w:left w:val="none" w:sz="0" w:space="0" w:color="auto"/>
                <w:bottom w:val="none" w:sz="0" w:space="0" w:color="auto"/>
                <w:right w:val="none" w:sz="0" w:space="0" w:color="auto"/>
                <w:between w:val="none" w:sz="0" w:space="0" w:color="auto"/>
              </w:pBdr>
              <w:ind w:left="0"/>
              <w:rPr>
                <w:sz w:val="28"/>
                <w:szCs w:val="28"/>
              </w:rPr>
            </w:pPr>
            <w:r w:rsidRPr="007A35C4">
              <w:rPr>
                <w:sz w:val="28"/>
                <w:szCs w:val="28"/>
              </w:rPr>
              <w:t>А.В. Власов «Я - солдат»;</w:t>
            </w:r>
          </w:p>
          <w:p w:rsidR="007A35C4" w:rsidRPr="007A35C4" w:rsidRDefault="007A35C4" w:rsidP="007A35C4">
            <w:pPr>
              <w:pStyle w:val="a5"/>
              <w:pBdr>
                <w:top w:val="none" w:sz="0" w:space="0" w:color="auto"/>
                <w:left w:val="none" w:sz="0" w:space="0" w:color="auto"/>
                <w:bottom w:val="none" w:sz="0" w:space="0" w:color="auto"/>
                <w:right w:val="none" w:sz="0" w:space="0" w:color="auto"/>
                <w:between w:val="none" w:sz="0" w:space="0" w:color="auto"/>
              </w:pBdr>
              <w:ind w:left="0"/>
              <w:rPr>
                <w:sz w:val="28"/>
                <w:szCs w:val="28"/>
              </w:rPr>
            </w:pPr>
            <w:r w:rsidRPr="007A35C4">
              <w:rPr>
                <w:sz w:val="28"/>
                <w:szCs w:val="28"/>
              </w:rPr>
              <w:t>М.М. Мокшин «Бывшему воину»</w:t>
            </w:r>
          </w:p>
          <w:p w:rsidR="007A35C4" w:rsidRPr="007A35C4" w:rsidRDefault="007A35C4" w:rsidP="007A35C4">
            <w:pPr>
              <w:pStyle w:val="a5"/>
              <w:pBdr>
                <w:top w:val="none" w:sz="0" w:space="0" w:color="auto"/>
                <w:left w:val="none" w:sz="0" w:space="0" w:color="auto"/>
                <w:bottom w:val="none" w:sz="0" w:space="0" w:color="auto"/>
                <w:right w:val="none" w:sz="0" w:space="0" w:color="auto"/>
                <w:between w:val="none" w:sz="0" w:space="0" w:color="auto"/>
              </w:pBdr>
              <w:ind w:left="0"/>
              <w:rPr>
                <w:sz w:val="28"/>
                <w:szCs w:val="28"/>
              </w:rPr>
            </w:pPr>
            <w:r w:rsidRPr="007A35C4">
              <w:rPr>
                <w:sz w:val="28"/>
                <w:szCs w:val="28"/>
              </w:rPr>
              <w:t>А.В. Власов «Дождик в лесу»;</w:t>
            </w:r>
          </w:p>
          <w:p w:rsidR="007A35C4" w:rsidRPr="007A35C4" w:rsidRDefault="007A35C4" w:rsidP="007A35C4">
            <w:pPr>
              <w:pStyle w:val="a5"/>
              <w:pBdr>
                <w:top w:val="none" w:sz="0" w:space="0" w:color="auto"/>
                <w:left w:val="none" w:sz="0" w:space="0" w:color="auto"/>
                <w:bottom w:val="none" w:sz="0" w:space="0" w:color="auto"/>
                <w:right w:val="none" w:sz="0" w:space="0" w:color="auto"/>
                <w:between w:val="none" w:sz="0" w:space="0" w:color="auto"/>
              </w:pBdr>
              <w:ind w:left="0"/>
              <w:rPr>
                <w:sz w:val="28"/>
                <w:szCs w:val="28"/>
              </w:rPr>
            </w:pPr>
            <w:r w:rsidRPr="007A35C4">
              <w:rPr>
                <w:sz w:val="28"/>
                <w:szCs w:val="28"/>
              </w:rPr>
              <w:t>О.В. Такмакова «Летняя метель»;</w:t>
            </w:r>
          </w:p>
          <w:p w:rsidR="007A35C4" w:rsidRPr="00B37C7E" w:rsidRDefault="007A35C4" w:rsidP="007A35C4">
            <w:pPr>
              <w:pStyle w:val="a5"/>
              <w:pBdr>
                <w:top w:val="none" w:sz="0" w:space="0" w:color="auto"/>
                <w:left w:val="none" w:sz="0" w:space="0" w:color="auto"/>
                <w:bottom w:val="none" w:sz="0" w:space="0" w:color="auto"/>
                <w:right w:val="none" w:sz="0" w:space="0" w:color="auto"/>
                <w:between w:val="none" w:sz="0" w:space="0" w:color="auto"/>
              </w:pBdr>
              <w:ind w:left="0"/>
              <w:rPr>
                <w:sz w:val="28"/>
                <w:szCs w:val="28"/>
              </w:rPr>
            </w:pPr>
            <w:r w:rsidRPr="007A35C4">
              <w:rPr>
                <w:sz w:val="28"/>
                <w:szCs w:val="28"/>
              </w:rPr>
              <w:t>М.М. Мокшин «Лето»</w:t>
            </w:r>
          </w:p>
        </w:tc>
        <w:tc>
          <w:tcPr>
            <w:tcW w:w="1722" w:type="dxa"/>
            <w:tcBorders>
              <w:left w:val="single" w:sz="4" w:space="0" w:color="auto"/>
            </w:tcBorders>
          </w:tcPr>
          <w:p w:rsidR="007A35C4" w:rsidRPr="00B37C7E" w:rsidRDefault="007A35C4" w:rsidP="00E205E4">
            <w:pPr>
              <w:pStyle w:val="a5"/>
              <w:pBdr>
                <w:top w:val="none" w:sz="0" w:space="0" w:color="auto"/>
                <w:left w:val="none" w:sz="0" w:space="0" w:color="auto"/>
                <w:bottom w:val="none" w:sz="0" w:space="0" w:color="auto"/>
                <w:right w:val="none" w:sz="0" w:space="0" w:color="auto"/>
                <w:between w:val="none" w:sz="0" w:space="0" w:color="auto"/>
              </w:pBdr>
              <w:ind w:left="0"/>
              <w:rPr>
                <w:sz w:val="28"/>
                <w:szCs w:val="28"/>
              </w:rPr>
            </w:pPr>
            <w:r>
              <w:rPr>
                <w:sz w:val="28"/>
                <w:szCs w:val="28"/>
              </w:rPr>
              <w:t>1</w:t>
            </w:r>
          </w:p>
        </w:tc>
      </w:tr>
      <w:tr w:rsidR="007A35C4" w:rsidTr="00E205E4">
        <w:tc>
          <w:tcPr>
            <w:tcW w:w="840" w:type="dxa"/>
            <w:tcBorders>
              <w:right w:val="single" w:sz="4" w:space="0" w:color="auto"/>
            </w:tcBorders>
          </w:tcPr>
          <w:p w:rsidR="007A35C4" w:rsidRPr="00B37C7E" w:rsidRDefault="007A35C4" w:rsidP="00E205E4">
            <w:pPr>
              <w:pStyle w:val="a5"/>
              <w:pBdr>
                <w:top w:val="none" w:sz="0" w:space="0" w:color="auto"/>
                <w:left w:val="none" w:sz="0" w:space="0" w:color="auto"/>
                <w:bottom w:val="none" w:sz="0" w:space="0" w:color="auto"/>
                <w:right w:val="none" w:sz="0" w:space="0" w:color="auto"/>
                <w:between w:val="none" w:sz="0" w:space="0" w:color="auto"/>
              </w:pBdr>
              <w:ind w:left="0"/>
              <w:rPr>
                <w:sz w:val="28"/>
                <w:szCs w:val="28"/>
              </w:rPr>
            </w:pPr>
            <w:r>
              <w:rPr>
                <w:sz w:val="28"/>
                <w:szCs w:val="28"/>
              </w:rPr>
              <w:t>10</w:t>
            </w:r>
          </w:p>
        </w:tc>
        <w:tc>
          <w:tcPr>
            <w:tcW w:w="6825" w:type="dxa"/>
            <w:tcBorders>
              <w:left w:val="single" w:sz="4" w:space="0" w:color="auto"/>
              <w:right w:val="single" w:sz="4" w:space="0" w:color="auto"/>
            </w:tcBorders>
          </w:tcPr>
          <w:p w:rsidR="007A35C4" w:rsidRPr="007A35C4" w:rsidRDefault="007A35C4" w:rsidP="007A35C4">
            <w:pPr>
              <w:pStyle w:val="a5"/>
              <w:pBdr>
                <w:top w:val="none" w:sz="0" w:space="0" w:color="auto"/>
                <w:left w:val="none" w:sz="0" w:space="0" w:color="auto"/>
                <w:bottom w:val="none" w:sz="0" w:space="0" w:color="auto"/>
                <w:right w:val="none" w:sz="0" w:space="0" w:color="auto"/>
                <w:between w:val="none" w:sz="0" w:space="0" w:color="auto"/>
              </w:pBdr>
              <w:ind w:left="0"/>
              <w:rPr>
                <w:sz w:val="28"/>
                <w:szCs w:val="28"/>
              </w:rPr>
            </w:pPr>
            <w:r w:rsidRPr="007A35C4">
              <w:rPr>
                <w:sz w:val="28"/>
                <w:szCs w:val="28"/>
              </w:rPr>
              <w:t>М.И. Юдалевич «Кто же съел конфеты», «Костик-хвостик»</w:t>
            </w:r>
          </w:p>
          <w:p w:rsidR="007A35C4" w:rsidRPr="007A35C4" w:rsidRDefault="007A35C4" w:rsidP="007A35C4">
            <w:pPr>
              <w:pStyle w:val="a5"/>
              <w:pBdr>
                <w:top w:val="none" w:sz="0" w:space="0" w:color="auto"/>
                <w:left w:val="none" w:sz="0" w:space="0" w:color="auto"/>
                <w:bottom w:val="none" w:sz="0" w:space="0" w:color="auto"/>
                <w:right w:val="none" w:sz="0" w:space="0" w:color="auto"/>
                <w:between w:val="none" w:sz="0" w:space="0" w:color="auto"/>
              </w:pBdr>
              <w:ind w:left="0"/>
              <w:rPr>
                <w:sz w:val="28"/>
                <w:szCs w:val="28"/>
              </w:rPr>
            </w:pPr>
            <w:r w:rsidRPr="007A35C4">
              <w:rPr>
                <w:sz w:val="28"/>
                <w:szCs w:val="28"/>
              </w:rPr>
              <w:t>В.А. Новичихина «Откуда берутся дети», «Страна Играния»</w:t>
            </w:r>
          </w:p>
          <w:p w:rsidR="007A35C4" w:rsidRPr="00B37C7E" w:rsidRDefault="007A35C4" w:rsidP="007A35C4">
            <w:pPr>
              <w:pStyle w:val="a5"/>
              <w:pBdr>
                <w:top w:val="none" w:sz="0" w:space="0" w:color="auto"/>
                <w:left w:val="none" w:sz="0" w:space="0" w:color="auto"/>
                <w:bottom w:val="none" w:sz="0" w:space="0" w:color="auto"/>
                <w:right w:val="none" w:sz="0" w:space="0" w:color="auto"/>
                <w:between w:val="none" w:sz="0" w:space="0" w:color="auto"/>
              </w:pBdr>
              <w:ind w:left="0"/>
              <w:rPr>
                <w:sz w:val="28"/>
                <w:szCs w:val="28"/>
              </w:rPr>
            </w:pPr>
            <w:r w:rsidRPr="007A35C4">
              <w:rPr>
                <w:sz w:val="28"/>
                <w:szCs w:val="28"/>
              </w:rPr>
              <w:lastRenderedPageBreak/>
              <w:t>Н.Н. Чебаевский «Мальчишки»</w:t>
            </w:r>
          </w:p>
        </w:tc>
        <w:tc>
          <w:tcPr>
            <w:tcW w:w="1722" w:type="dxa"/>
            <w:tcBorders>
              <w:left w:val="single" w:sz="4" w:space="0" w:color="auto"/>
            </w:tcBorders>
          </w:tcPr>
          <w:p w:rsidR="007A35C4" w:rsidRPr="00B37C7E" w:rsidRDefault="007A35C4" w:rsidP="00E205E4">
            <w:pPr>
              <w:pStyle w:val="a5"/>
              <w:pBdr>
                <w:top w:val="none" w:sz="0" w:space="0" w:color="auto"/>
                <w:left w:val="none" w:sz="0" w:space="0" w:color="auto"/>
                <w:bottom w:val="none" w:sz="0" w:space="0" w:color="auto"/>
                <w:right w:val="none" w:sz="0" w:space="0" w:color="auto"/>
                <w:between w:val="none" w:sz="0" w:space="0" w:color="auto"/>
              </w:pBdr>
              <w:ind w:left="0"/>
              <w:rPr>
                <w:sz w:val="28"/>
                <w:szCs w:val="28"/>
              </w:rPr>
            </w:pPr>
            <w:r>
              <w:rPr>
                <w:sz w:val="28"/>
                <w:szCs w:val="28"/>
              </w:rPr>
              <w:lastRenderedPageBreak/>
              <w:t>1</w:t>
            </w:r>
          </w:p>
        </w:tc>
      </w:tr>
      <w:tr w:rsidR="007A35C4" w:rsidTr="00E205E4">
        <w:tc>
          <w:tcPr>
            <w:tcW w:w="840" w:type="dxa"/>
            <w:tcBorders>
              <w:right w:val="single" w:sz="4" w:space="0" w:color="auto"/>
            </w:tcBorders>
          </w:tcPr>
          <w:p w:rsidR="007A35C4" w:rsidRPr="00B37C7E" w:rsidRDefault="007A35C4" w:rsidP="00E205E4">
            <w:pPr>
              <w:pStyle w:val="a5"/>
              <w:pBdr>
                <w:top w:val="none" w:sz="0" w:space="0" w:color="auto"/>
                <w:left w:val="none" w:sz="0" w:space="0" w:color="auto"/>
                <w:bottom w:val="none" w:sz="0" w:space="0" w:color="auto"/>
                <w:right w:val="none" w:sz="0" w:space="0" w:color="auto"/>
                <w:between w:val="none" w:sz="0" w:space="0" w:color="auto"/>
              </w:pBdr>
              <w:ind w:left="0"/>
              <w:rPr>
                <w:sz w:val="28"/>
                <w:szCs w:val="28"/>
              </w:rPr>
            </w:pPr>
            <w:r>
              <w:rPr>
                <w:sz w:val="28"/>
                <w:szCs w:val="28"/>
              </w:rPr>
              <w:lastRenderedPageBreak/>
              <w:t>11</w:t>
            </w:r>
          </w:p>
        </w:tc>
        <w:tc>
          <w:tcPr>
            <w:tcW w:w="6825" w:type="dxa"/>
            <w:tcBorders>
              <w:left w:val="single" w:sz="4" w:space="0" w:color="auto"/>
              <w:right w:val="single" w:sz="4" w:space="0" w:color="auto"/>
            </w:tcBorders>
          </w:tcPr>
          <w:p w:rsidR="007A35C4" w:rsidRPr="007A35C4" w:rsidRDefault="007A35C4" w:rsidP="007A35C4">
            <w:pPr>
              <w:pStyle w:val="a5"/>
              <w:pBdr>
                <w:top w:val="none" w:sz="0" w:space="0" w:color="auto"/>
                <w:left w:val="none" w:sz="0" w:space="0" w:color="auto"/>
                <w:bottom w:val="none" w:sz="0" w:space="0" w:color="auto"/>
                <w:right w:val="none" w:sz="0" w:space="0" w:color="auto"/>
                <w:between w:val="none" w:sz="0" w:space="0" w:color="auto"/>
              </w:pBdr>
              <w:ind w:left="0"/>
              <w:rPr>
                <w:sz w:val="28"/>
                <w:szCs w:val="28"/>
              </w:rPr>
            </w:pPr>
            <w:r w:rsidRPr="007A35C4">
              <w:rPr>
                <w:sz w:val="28"/>
                <w:szCs w:val="28"/>
              </w:rPr>
              <w:t>М.М. Мокшин «Библиотека»</w:t>
            </w:r>
          </w:p>
          <w:p w:rsidR="007A35C4" w:rsidRPr="00B37C7E" w:rsidRDefault="007A35C4" w:rsidP="007A35C4">
            <w:pPr>
              <w:pStyle w:val="a5"/>
              <w:pBdr>
                <w:top w:val="none" w:sz="0" w:space="0" w:color="auto"/>
                <w:left w:val="none" w:sz="0" w:space="0" w:color="auto"/>
                <w:bottom w:val="none" w:sz="0" w:space="0" w:color="auto"/>
                <w:right w:val="none" w:sz="0" w:space="0" w:color="auto"/>
                <w:between w:val="none" w:sz="0" w:space="0" w:color="auto"/>
              </w:pBdr>
              <w:ind w:left="0"/>
              <w:rPr>
                <w:sz w:val="28"/>
                <w:szCs w:val="28"/>
              </w:rPr>
            </w:pPr>
            <w:r w:rsidRPr="007A35C4">
              <w:rPr>
                <w:sz w:val="28"/>
                <w:szCs w:val="28"/>
              </w:rPr>
              <w:t>М.М. Мокшин «Осень», «Причуды осени</w:t>
            </w:r>
          </w:p>
        </w:tc>
        <w:tc>
          <w:tcPr>
            <w:tcW w:w="1722" w:type="dxa"/>
            <w:tcBorders>
              <w:left w:val="single" w:sz="4" w:space="0" w:color="auto"/>
            </w:tcBorders>
          </w:tcPr>
          <w:p w:rsidR="007A35C4" w:rsidRPr="00B37C7E" w:rsidRDefault="007A35C4" w:rsidP="00E205E4">
            <w:pPr>
              <w:pStyle w:val="a5"/>
              <w:pBdr>
                <w:top w:val="none" w:sz="0" w:space="0" w:color="auto"/>
                <w:left w:val="none" w:sz="0" w:space="0" w:color="auto"/>
                <w:bottom w:val="none" w:sz="0" w:space="0" w:color="auto"/>
                <w:right w:val="none" w:sz="0" w:space="0" w:color="auto"/>
                <w:between w:val="none" w:sz="0" w:space="0" w:color="auto"/>
              </w:pBdr>
              <w:ind w:left="0"/>
              <w:rPr>
                <w:sz w:val="28"/>
                <w:szCs w:val="28"/>
              </w:rPr>
            </w:pPr>
            <w:r>
              <w:rPr>
                <w:sz w:val="28"/>
                <w:szCs w:val="28"/>
              </w:rPr>
              <w:t>1</w:t>
            </w:r>
          </w:p>
        </w:tc>
      </w:tr>
      <w:tr w:rsidR="007A35C4" w:rsidTr="00E205E4">
        <w:tc>
          <w:tcPr>
            <w:tcW w:w="840" w:type="dxa"/>
            <w:tcBorders>
              <w:right w:val="single" w:sz="4" w:space="0" w:color="auto"/>
            </w:tcBorders>
          </w:tcPr>
          <w:p w:rsidR="007A35C4" w:rsidRPr="00B37C7E" w:rsidRDefault="007A35C4" w:rsidP="00E205E4">
            <w:pPr>
              <w:pStyle w:val="a5"/>
              <w:pBdr>
                <w:top w:val="none" w:sz="0" w:space="0" w:color="auto"/>
                <w:left w:val="none" w:sz="0" w:space="0" w:color="auto"/>
                <w:bottom w:val="none" w:sz="0" w:space="0" w:color="auto"/>
                <w:right w:val="none" w:sz="0" w:space="0" w:color="auto"/>
                <w:between w:val="none" w:sz="0" w:space="0" w:color="auto"/>
              </w:pBdr>
              <w:ind w:left="0"/>
              <w:rPr>
                <w:sz w:val="28"/>
                <w:szCs w:val="28"/>
              </w:rPr>
            </w:pPr>
            <w:r>
              <w:rPr>
                <w:sz w:val="28"/>
                <w:szCs w:val="28"/>
              </w:rPr>
              <w:t>12</w:t>
            </w:r>
          </w:p>
        </w:tc>
        <w:tc>
          <w:tcPr>
            <w:tcW w:w="6825" w:type="dxa"/>
            <w:tcBorders>
              <w:left w:val="single" w:sz="4" w:space="0" w:color="auto"/>
              <w:right w:val="single" w:sz="4" w:space="0" w:color="auto"/>
            </w:tcBorders>
          </w:tcPr>
          <w:p w:rsidR="007A35C4" w:rsidRPr="007A35C4" w:rsidRDefault="007A35C4" w:rsidP="007A35C4">
            <w:pPr>
              <w:pStyle w:val="a5"/>
              <w:pBdr>
                <w:top w:val="none" w:sz="0" w:space="0" w:color="auto"/>
                <w:left w:val="none" w:sz="0" w:space="0" w:color="auto"/>
                <w:bottom w:val="none" w:sz="0" w:space="0" w:color="auto"/>
                <w:right w:val="none" w:sz="0" w:space="0" w:color="auto"/>
                <w:between w:val="none" w:sz="0" w:space="0" w:color="auto"/>
              </w:pBdr>
              <w:ind w:left="0"/>
              <w:rPr>
                <w:sz w:val="28"/>
                <w:szCs w:val="28"/>
              </w:rPr>
            </w:pPr>
            <w:r w:rsidRPr="007A35C4">
              <w:rPr>
                <w:sz w:val="28"/>
                <w:szCs w:val="28"/>
              </w:rPr>
              <w:t>О.С. Московка (Матушкина) «Волшебная книга»</w:t>
            </w:r>
          </w:p>
          <w:p w:rsidR="007A35C4" w:rsidRPr="00B37C7E" w:rsidRDefault="007A35C4" w:rsidP="007A35C4">
            <w:pPr>
              <w:pStyle w:val="a5"/>
              <w:pBdr>
                <w:top w:val="none" w:sz="0" w:space="0" w:color="auto"/>
                <w:left w:val="none" w:sz="0" w:space="0" w:color="auto"/>
                <w:bottom w:val="none" w:sz="0" w:space="0" w:color="auto"/>
                <w:right w:val="none" w:sz="0" w:space="0" w:color="auto"/>
                <w:between w:val="none" w:sz="0" w:space="0" w:color="auto"/>
              </w:pBdr>
              <w:ind w:left="0"/>
              <w:rPr>
                <w:sz w:val="28"/>
                <w:szCs w:val="28"/>
              </w:rPr>
            </w:pPr>
            <w:r w:rsidRPr="007A35C4">
              <w:rPr>
                <w:sz w:val="28"/>
                <w:szCs w:val="28"/>
              </w:rPr>
              <w:t>Л.С. Мерзликин «Драчуны»</w:t>
            </w:r>
          </w:p>
        </w:tc>
        <w:tc>
          <w:tcPr>
            <w:tcW w:w="1722" w:type="dxa"/>
            <w:tcBorders>
              <w:left w:val="single" w:sz="4" w:space="0" w:color="auto"/>
            </w:tcBorders>
          </w:tcPr>
          <w:p w:rsidR="007A35C4" w:rsidRPr="00B37C7E" w:rsidRDefault="007A35C4" w:rsidP="00E205E4">
            <w:pPr>
              <w:pStyle w:val="a5"/>
              <w:pBdr>
                <w:top w:val="none" w:sz="0" w:space="0" w:color="auto"/>
                <w:left w:val="none" w:sz="0" w:space="0" w:color="auto"/>
                <w:bottom w:val="none" w:sz="0" w:space="0" w:color="auto"/>
                <w:right w:val="none" w:sz="0" w:space="0" w:color="auto"/>
                <w:between w:val="none" w:sz="0" w:space="0" w:color="auto"/>
              </w:pBdr>
              <w:ind w:left="0"/>
              <w:rPr>
                <w:sz w:val="28"/>
                <w:szCs w:val="28"/>
              </w:rPr>
            </w:pPr>
            <w:r>
              <w:rPr>
                <w:sz w:val="28"/>
                <w:szCs w:val="28"/>
              </w:rPr>
              <w:t>1</w:t>
            </w:r>
          </w:p>
        </w:tc>
      </w:tr>
      <w:tr w:rsidR="007A35C4" w:rsidTr="00E205E4">
        <w:tc>
          <w:tcPr>
            <w:tcW w:w="840" w:type="dxa"/>
            <w:tcBorders>
              <w:right w:val="single" w:sz="4" w:space="0" w:color="auto"/>
            </w:tcBorders>
          </w:tcPr>
          <w:p w:rsidR="007A35C4" w:rsidRPr="00B37C7E" w:rsidRDefault="007A35C4" w:rsidP="00E205E4">
            <w:pPr>
              <w:pStyle w:val="a5"/>
              <w:pBdr>
                <w:top w:val="none" w:sz="0" w:space="0" w:color="auto"/>
                <w:left w:val="none" w:sz="0" w:space="0" w:color="auto"/>
                <w:bottom w:val="none" w:sz="0" w:space="0" w:color="auto"/>
                <w:right w:val="none" w:sz="0" w:space="0" w:color="auto"/>
                <w:between w:val="none" w:sz="0" w:space="0" w:color="auto"/>
              </w:pBdr>
              <w:ind w:left="0"/>
              <w:rPr>
                <w:sz w:val="28"/>
                <w:szCs w:val="28"/>
              </w:rPr>
            </w:pPr>
            <w:r>
              <w:rPr>
                <w:sz w:val="28"/>
                <w:szCs w:val="28"/>
              </w:rPr>
              <w:t>13</w:t>
            </w:r>
          </w:p>
        </w:tc>
        <w:tc>
          <w:tcPr>
            <w:tcW w:w="6825" w:type="dxa"/>
            <w:tcBorders>
              <w:left w:val="single" w:sz="4" w:space="0" w:color="auto"/>
              <w:right w:val="single" w:sz="4" w:space="0" w:color="auto"/>
            </w:tcBorders>
          </w:tcPr>
          <w:p w:rsidR="007A35C4" w:rsidRPr="007A35C4" w:rsidRDefault="007A35C4" w:rsidP="007A35C4">
            <w:pPr>
              <w:pStyle w:val="a5"/>
              <w:pBdr>
                <w:top w:val="none" w:sz="0" w:space="0" w:color="auto"/>
                <w:left w:val="none" w:sz="0" w:space="0" w:color="auto"/>
                <w:bottom w:val="none" w:sz="0" w:space="0" w:color="auto"/>
                <w:right w:val="none" w:sz="0" w:space="0" w:color="auto"/>
                <w:between w:val="none" w:sz="0" w:space="0" w:color="auto"/>
              </w:pBdr>
              <w:ind w:left="0"/>
              <w:rPr>
                <w:sz w:val="28"/>
                <w:szCs w:val="28"/>
              </w:rPr>
            </w:pPr>
            <w:r w:rsidRPr="007A35C4">
              <w:rPr>
                <w:sz w:val="28"/>
                <w:szCs w:val="28"/>
              </w:rPr>
              <w:t>В.Я.  Озолин  «О  дворнике,  который  решил  стать…</w:t>
            </w:r>
          </w:p>
          <w:p w:rsidR="007A35C4" w:rsidRPr="007A35C4" w:rsidRDefault="007A35C4" w:rsidP="007A35C4">
            <w:pPr>
              <w:pStyle w:val="a5"/>
              <w:pBdr>
                <w:top w:val="none" w:sz="0" w:space="0" w:color="auto"/>
                <w:left w:val="none" w:sz="0" w:space="0" w:color="auto"/>
                <w:bottom w:val="none" w:sz="0" w:space="0" w:color="auto"/>
                <w:right w:val="none" w:sz="0" w:space="0" w:color="auto"/>
                <w:between w:val="none" w:sz="0" w:space="0" w:color="auto"/>
              </w:pBdr>
              <w:ind w:left="0"/>
              <w:rPr>
                <w:sz w:val="28"/>
                <w:szCs w:val="28"/>
              </w:rPr>
            </w:pPr>
            <w:r w:rsidRPr="007A35C4">
              <w:rPr>
                <w:sz w:val="28"/>
                <w:szCs w:val="28"/>
              </w:rPr>
              <w:t>дворником»</w:t>
            </w:r>
          </w:p>
          <w:p w:rsidR="007A35C4" w:rsidRPr="007A35C4" w:rsidRDefault="007A35C4" w:rsidP="007A35C4">
            <w:pPr>
              <w:pStyle w:val="a5"/>
              <w:pBdr>
                <w:top w:val="none" w:sz="0" w:space="0" w:color="auto"/>
                <w:left w:val="none" w:sz="0" w:space="0" w:color="auto"/>
                <w:bottom w:val="none" w:sz="0" w:space="0" w:color="auto"/>
                <w:right w:val="none" w:sz="0" w:space="0" w:color="auto"/>
                <w:between w:val="none" w:sz="0" w:space="0" w:color="auto"/>
              </w:pBdr>
              <w:ind w:left="0"/>
              <w:rPr>
                <w:sz w:val="28"/>
                <w:szCs w:val="28"/>
              </w:rPr>
            </w:pPr>
            <w:r w:rsidRPr="007A35C4">
              <w:rPr>
                <w:sz w:val="28"/>
                <w:szCs w:val="28"/>
              </w:rPr>
              <w:t>В.Я. Озолин «Ученик К</w:t>
            </w:r>
            <w:r>
              <w:rPr>
                <w:sz w:val="28"/>
                <w:szCs w:val="28"/>
              </w:rPr>
              <w:t xml:space="preserve">оровкин»; В.Е. Тихонов «Будущий </w:t>
            </w:r>
            <w:r w:rsidRPr="007A35C4">
              <w:rPr>
                <w:sz w:val="28"/>
                <w:szCs w:val="28"/>
              </w:rPr>
              <w:t>форвард»</w:t>
            </w:r>
          </w:p>
          <w:p w:rsidR="007A35C4" w:rsidRPr="00B37C7E" w:rsidRDefault="007A35C4" w:rsidP="007A35C4">
            <w:pPr>
              <w:pStyle w:val="a5"/>
              <w:pBdr>
                <w:top w:val="none" w:sz="0" w:space="0" w:color="auto"/>
                <w:left w:val="none" w:sz="0" w:space="0" w:color="auto"/>
                <w:bottom w:val="none" w:sz="0" w:space="0" w:color="auto"/>
                <w:right w:val="none" w:sz="0" w:space="0" w:color="auto"/>
                <w:between w:val="none" w:sz="0" w:space="0" w:color="auto"/>
              </w:pBdr>
              <w:ind w:left="0"/>
              <w:rPr>
                <w:sz w:val="28"/>
                <w:szCs w:val="28"/>
              </w:rPr>
            </w:pPr>
            <w:r w:rsidRPr="007A35C4">
              <w:rPr>
                <w:sz w:val="28"/>
                <w:szCs w:val="28"/>
              </w:rPr>
              <w:t>В.Я. Озолин «Как я стал для детей писать», «Чулан</w:t>
            </w:r>
          </w:p>
        </w:tc>
        <w:tc>
          <w:tcPr>
            <w:tcW w:w="1722" w:type="dxa"/>
            <w:tcBorders>
              <w:left w:val="single" w:sz="4" w:space="0" w:color="auto"/>
            </w:tcBorders>
          </w:tcPr>
          <w:p w:rsidR="007A35C4" w:rsidRPr="00B37C7E" w:rsidRDefault="007A35C4" w:rsidP="00E205E4">
            <w:pPr>
              <w:pStyle w:val="a5"/>
              <w:pBdr>
                <w:top w:val="none" w:sz="0" w:space="0" w:color="auto"/>
                <w:left w:val="none" w:sz="0" w:space="0" w:color="auto"/>
                <w:bottom w:val="none" w:sz="0" w:space="0" w:color="auto"/>
                <w:right w:val="none" w:sz="0" w:space="0" w:color="auto"/>
                <w:between w:val="none" w:sz="0" w:space="0" w:color="auto"/>
              </w:pBdr>
              <w:ind w:left="0"/>
              <w:rPr>
                <w:sz w:val="28"/>
                <w:szCs w:val="28"/>
              </w:rPr>
            </w:pPr>
            <w:r>
              <w:rPr>
                <w:sz w:val="28"/>
                <w:szCs w:val="28"/>
              </w:rPr>
              <w:t>1</w:t>
            </w:r>
          </w:p>
        </w:tc>
      </w:tr>
      <w:tr w:rsidR="007A35C4" w:rsidTr="00E205E4">
        <w:tc>
          <w:tcPr>
            <w:tcW w:w="840" w:type="dxa"/>
            <w:tcBorders>
              <w:right w:val="single" w:sz="4" w:space="0" w:color="auto"/>
            </w:tcBorders>
          </w:tcPr>
          <w:p w:rsidR="007A35C4" w:rsidRPr="00B37C7E" w:rsidRDefault="007A35C4" w:rsidP="00E205E4">
            <w:pPr>
              <w:pStyle w:val="a5"/>
              <w:pBdr>
                <w:top w:val="none" w:sz="0" w:space="0" w:color="auto"/>
                <w:left w:val="none" w:sz="0" w:space="0" w:color="auto"/>
                <w:bottom w:val="none" w:sz="0" w:space="0" w:color="auto"/>
                <w:right w:val="none" w:sz="0" w:space="0" w:color="auto"/>
                <w:between w:val="none" w:sz="0" w:space="0" w:color="auto"/>
              </w:pBdr>
              <w:ind w:left="0"/>
              <w:rPr>
                <w:sz w:val="28"/>
                <w:szCs w:val="28"/>
              </w:rPr>
            </w:pPr>
            <w:r>
              <w:rPr>
                <w:sz w:val="28"/>
                <w:szCs w:val="28"/>
              </w:rPr>
              <w:t>14</w:t>
            </w:r>
          </w:p>
        </w:tc>
        <w:tc>
          <w:tcPr>
            <w:tcW w:w="6825" w:type="dxa"/>
            <w:tcBorders>
              <w:left w:val="single" w:sz="4" w:space="0" w:color="auto"/>
              <w:right w:val="single" w:sz="4" w:space="0" w:color="auto"/>
            </w:tcBorders>
          </w:tcPr>
          <w:p w:rsidR="007A35C4" w:rsidRPr="007A35C4" w:rsidRDefault="007A35C4" w:rsidP="007A35C4">
            <w:pPr>
              <w:pStyle w:val="a5"/>
              <w:pBdr>
                <w:top w:val="none" w:sz="0" w:space="0" w:color="auto"/>
                <w:left w:val="none" w:sz="0" w:space="0" w:color="auto"/>
                <w:bottom w:val="none" w:sz="0" w:space="0" w:color="auto"/>
                <w:right w:val="none" w:sz="0" w:space="0" w:color="auto"/>
                <w:between w:val="none" w:sz="0" w:space="0" w:color="auto"/>
              </w:pBdr>
              <w:ind w:left="0"/>
              <w:rPr>
                <w:sz w:val="28"/>
                <w:szCs w:val="28"/>
              </w:rPr>
            </w:pPr>
            <w:r w:rsidRPr="007A35C4">
              <w:rPr>
                <w:sz w:val="28"/>
                <w:szCs w:val="28"/>
              </w:rPr>
              <w:t>В.А.  Новичихина  «В  бабушкином  огороде»,  «Лесной</w:t>
            </w:r>
            <w:r>
              <w:rPr>
                <w:sz w:val="28"/>
                <w:szCs w:val="28"/>
              </w:rPr>
              <w:t xml:space="preserve"> </w:t>
            </w:r>
            <w:r w:rsidRPr="007A35C4">
              <w:rPr>
                <w:sz w:val="28"/>
                <w:szCs w:val="28"/>
              </w:rPr>
              <w:t>проказник» и другие стихотворения</w:t>
            </w:r>
          </w:p>
          <w:p w:rsidR="007A35C4" w:rsidRPr="007A35C4" w:rsidRDefault="007A35C4" w:rsidP="007A35C4">
            <w:pPr>
              <w:pStyle w:val="a5"/>
              <w:pBdr>
                <w:top w:val="none" w:sz="0" w:space="0" w:color="auto"/>
                <w:left w:val="none" w:sz="0" w:space="0" w:color="auto"/>
                <w:bottom w:val="none" w:sz="0" w:space="0" w:color="auto"/>
                <w:right w:val="none" w:sz="0" w:space="0" w:color="auto"/>
                <w:between w:val="none" w:sz="0" w:space="0" w:color="auto"/>
              </w:pBdr>
              <w:ind w:left="0"/>
              <w:rPr>
                <w:sz w:val="28"/>
                <w:szCs w:val="28"/>
              </w:rPr>
            </w:pPr>
            <w:r w:rsidRPr="007A35C4">
              <w:rPr>
                <w:sz w:val="28"/>
                <w:szCs w:val="28"/>
              </w:rPr>
              <w:t>В.С. Сидоров «Димка-буксир»</w:t>
            </w:r>
          </w:p>
          <w:p w:rsidR="007A35C4" w:rsidRPr="00B37C7E" w:rsidRDefault="007A35C4" w:rsidP="007A35C4">
            <w:pPr>
              <w:pStyle w:val="a5"/>
              <w:pBdr>
                <w:top w:val="none" w:sz="0" w:space="0" w:color="auto"/>
                <w:left w:val="none" w:sz="0" w:space="0" w:color="auto"/>
                <w:bottom w:val="none" w:sz="0" w:space="0" w:color="auto"/>
                <w:right w:val="none" w:sz="0" w:space="0" w:color="auto"/>
                <w:between w:val="none" w:sz="0" w:space="0" w:color="auto"/>
              </w:pBdr>
              <w:ind w:left="0"/>
              <w:rPr>
                <w:sz w:val="28"/>
                <w:szCs w:val="28"/>
              </w:rPr>
            </w:pPr>
            <w:r w:rsidRPr="007A35C4">
              <w:rPr>
                <w:sz w:val="28"/>
                <w:szCs w:val="28"/>
              </w:rPr>
              <w:t>М.М. Мокшин «Метелиц</w:t>
            </w:r>
            <w:r>
              <w:rPr>
                <w:sz w:val="28"/>
                <w:szCs w:val="28"/>
              </w:rPr>
              <w:t xml:space="preserve">а», «Птичья столовая», «Снежное </w:t>
            </w:r>
            <w:r w:rsidRPr="007A35C4">
              <w:rPr>
                <w:sz w:val="28"/>
                <w:szCs w:val="28"/>
              </w:rPr>
              <w:t>царство»</w:t>
            </w:r>
          </w:p>
        </w:tc>
        <w:tc>
          <w:tcPr>
            <w:tcW w:w="1722" w:type="dxa"/>
            <w:tcBorders>
              <w:left w:val="single" w:sz="4" w:space="0" w:color="auto"/>
            </w:tcBorders>
          </w:tcPr>
          <w:p w:rsidR="007A35C4" w:rsidRPr="00B37C7E" w:rsidRDefault="007A35C4" w:rsidP="00E205E4">
            <w:pPr>
              <w:pStyle w:val="a5"/>
              <w:pBdr>
                <w:top w:val="none" w:sz="0" w:space="0" w:color="auto"/>
                <w:left w:val="none" w:sz="0" w:space="0" w:color="auto"/>
                <w:bottom w:val="none" w:sz="0" w:space="0" w:color="auto"/>
                <w:right w:val="none" w:sz="0" w:space="0" w:color="auto"/>
                <w:between w:val="none" w:sz="0" w:space="0" w:color="auto"/>
              </w:pBdr>
              <w:ind w:left="0"/>
              <w:rPr>
                <w:sz w:val="28"/>
                <w:szCs w:val="28"/>
              </w:rPr>
            </w:pPr>
            <w:r>
              <w:rPr>
                <w:sz w:val="28"/>
                <w:szCs w:val="28"/>
              </w:rPr>
              <w:t>1</w:t>
            </w:r>
          </w:p>
        </w:tc>
      </w:tr>
      <w:tr w:rsidR="007A35C4" w:rsidTr="00E205E4">
        <w:tc>
          <w:tcPr>
            <w:tcW w:w="840" w:type="dxa"/>
            <w:tcBorders>
              <w:right w:val="single" w:sz="4" w:space="0" w:color="auto"/>
            </w:tcBorders>
          </w:tcPr>
          <w:p w:rsidR="007A35C4" w:rsidRPr="00B37C7E" w:rsidRDefault="007A35C4" w:rsidP="00E205E4">
            <w:pPr>
              <w:pStyle w:val="a5"/>
              <w:pBdr>
                <w:top w:val="none" w:sz="0" w:space="0" w:color="auto"/>
                <w:left w:val="none" w:sz="0" w:space="0" w:color="auto"/>
                <w:bottom w:val="none" w:sz="0" w:space="0" w:color="auto"/>
                <w:right w:val="none" w:sz="0" w:space="0" w:color="auto"/>
                <w:between w:val="none" w:sz="0" w:space="0" w:color="auto"/>
              </w:pBdr>
              <w:ind w:left="0"/>
              <w:rPr>
                <w:sz w:val="28"/>
                <w:szCs w:val="28"/>
              </w:rPr>
            </w:pPr>
            <w:r>
              <w:rPr>
                <w:sz w:val="28"/>
                <w:szCs w:val="28"/>
              </w:rPr>
              <w:t>15</w:t>
            </w:r>
          </w:p>
        </w:tc>
        <w:tc>
          <w:tcPr>
            <w:tcW w:w="6825" w:type="dxa"/>
            <w:tcBorders>
              <w:left w:val="single" w:sz="4" w:space="0" w:color="auto"/>
              <w:right w:val="single" w:sz="4" w:space="0" w:color="auto"/>
            </w:tcBorders>
          </w:tcPr>
          <w:p w:rsidR="007A35C4" w:rsidRPr="007A35C4" w:rsidRDefault="007A35C4" w:rsidP="007A35C4">
            <w:pPr>
              <w:pStyle w:val="a5"/>
              <w:pBdr>
                <w:top w:val="none" w:sz="0" w:space="0" w:color="auto"/>
                <w:left w:val="none" w:sz="0" w:space="0" w:color="auto"/>
                <w:bottom w:val="none" w:sz="0" w:space="0" w:color="auto"/>
                <w:right w:val="none" w:sz="0" w:space="0" w:color="auto"/>
                <w:between w:val="none" w:sz="0" w:space="0" w:color="auto"/>
              </w:pBdr>
              <w:ind w:left="0"/>
              <w:rPr>
                <w:sz w:val="28"/>
                <w:szCs w:val="28"/>
              </w:rPr>
            </w:pPr>
            <w:r w:rsidRPr="007A35C4">
              <w:rPr>
                <w:sz w:val="28"/>
                <w:szCs w:val="28"/>
              </w:rPr>
              <w:t>В.Б.  Свинцов  «Усыновление»  (отрывок  из  повести  «Мой</w:t>
            </w:r>
            <w:r>
              <w:rPr>
                <w:sz w:val="28"/>
                <w:szCs w:val="28"/>
              </w:rPr>
              <w:t xml:space="preserve"> </w:t>
            </w:r>
            <w:r w:rsidRPr="007A35C4">
              <w:rPr>
                <w:sz w:val="28"/>
                <w:szCs w:val="28"/>
              </w:rPr>
              <w:t>друг Сенька»)</w:t>
            </w:r>
          </w:p>
          <w:p w:rsidR="007A35C4" w:rsidRPr="007A35C4" w:rsidRDefault="007A35C4" w:rsidP="007A35C4">
            <w:pPr>
              <w:pStyle w:val="a5"/>
              <w:pBdr>
                <w:top w:val="none" w:sz="0" w:space="0" w:color="auto"/>
                <w:left w:val="none" w:sz="0" w:space="0" w:color="auto"/>
                <w:bottom w:val="none" w:sz="0" w:space="0" w:color="auto"/>
                <w:right w:val="none" w:sz="0" w:space="0" w:color="auto"/>
                <w:between w:val="none" w:sz="0" w:space="0" w:color="auto"/>
              </w:pBdr>
              <w:ind w:left="0"/>
              <w:rPr>
                <w:sz w:val="28"/>
                <w:szCs w:val="28"/>
              </w:rPr>
            </w:pPr>
            <w:r w:rsidRPr="007A35C4">
              <w:rPr>
                <w:sz w:val="28"/>
                <w:szCs w:val="28"/>
              </w:rPr>
              <w:t>В.Б. Свинцов «Сенька р</w:t>
            </w:r>
            <w:r>
              <w:rPr>
                <w:sz w:val="28"/>
                <w:szCs w:val="28"/>
              </w:rPr>
              <w:t xml:space="preserve">астет» (Отрывок из повести «Мой </w:t>
            </w:r>
            <w:r w:rsidRPr="007A35C4">
              <w:rPr>
                <w:sz w:val="28"/>
                <w:szCs w:val="28"/>
              </w:rPr>
              <w:t>друг Сенька»)</w:t>
            </w:r>
          </w:p>
          <w:p w:rsidR="007A35C4" w:rsidRPr="00B37C7E" w:rsidRDefault="007A35C4" w:rsidP="007A35C4">
            <w:pPr>
              <w:pStyle w:val="a5"/>
              <w:pBdr>
                <w:top w:val="none" w:sz="0" w:space="0" w:color="auto"/>
                <w:left w:val="none" w:sz="0" w:space="0" w:color="auto"/>
                <w:bottom w:val="none" w:sz="0" w:space="0" w:color="auto"/>
                <w:right w:val="none" w:sz="0" w:space="0" w:color="auto"/>
                <w:between w:val="none" w:sz="0" w:space="0" w:color="auto"/>
              </w:pBdr>
              <w:ind w:left="0"/>
              <w:rPr>
                <w:sz w:val="28"/>
                <w:szCs w:val="28"/>
              </w:rPr>
            </w:pPr>
            <w:r w:rsidRPr="007A35C4">
              <w:rPr>
                <w:sz w:val="28"/>
                <w:szCs w:val="28"/>
              </w:rPr>
              <w:t>В.Б. Свинцов «Цветок шиповника», «Ласточка»</w:t>
            </w:r>
          </w:p>
        </w:tc>
        <w:tc>
          <w:tcPr>
            <w:tcW w:w="1722" w:type="dxa"/>
            <w:tcBorders>
              <w:left w:val="single" w:sz="4" w:space="0" w:color="auto"/>
            </w:tcBorders>
          </w:tcPr>
          <w:p w:rsidR="007A35C4" w:rsidRPr="00B37C7E" w:rsidRDefault="007A35C4" w:rsidP="00E205E4">
            <w:pPr>
              <w:pStyle w:val="a5"/>
              <w:pBdr>
                <w:top w:val="none" w:sz="0" w:space="0" w:color="auto"/>
                <w:left w:val="none" w:sz="0" w:space="0" w:color="auto"/>
                <w:bottom w:val="none" w:sz="0" w:space="0" w:color="auto"/>
                <w:right w:val="none" w:sz="0" w:space="0" w:color="auto"/>
                <w:between w:val="none" w:sz="0" w:space="0" w:color="auto"/>
              </w:pBdr>
              <w:ind w:left="0"/>
              <w:rPr>
                <w:sz w:val="28"/>
                <w:szCs w:val="28"/>
              </w:rPr>
            </w:pPr>
            <w:r>
              <w:rPr>
                <w:sz w:val="28"/>
                <w:szCs w:val="28"/>
              </w:rPr>
              <w:t>1</w:t>
            </w:r>
          </w:p>
        </w:tc>
      </w:tr>
      <w:tr w:rsidR="007A35C4" w:rsidTr="00E205E4">
        <w:tc>
          <w:tcPr>
            <w:tcW w:w="840" w:type="dxa"/>
            <w:tcBorders>
              <w:right w:val="single" w:sz="4" w:space="0" w:color="auto"/>
            </w:tcBorders>
          </w:tcPr>
          <w:p w:rsidR="007A35C4" w:rsidRPr="00B37C7E" w:rsidRDefault="007A35C4" w:rsidP="00E205E4">
            <w:pPr>
              <w:pStyle w:val="a5"/>
              <w:pBdr>
                <w:top w:val="none" w:sz="0" w:space="0" w:color="auto"/>
                <w:left w:val="none" w:sz="0" w:space="0" w:color="auto"/>
                <w:bottom w:val="none" w:sz="0" w:space="0" w:color="auto"/>
                <w:right w:val="none" w:sz="0" w:space="0" w:color="auto"/>
                <w:between w:val="none" w:sz="0" w:space="0" w:color="auto"/>
              </w:pBdr>
              <w:ind w:left="0"/>
              <w:rPr>
                <w:sz w:val="28"/>
                <w:szCs w:val="28"/>
              </w:rPr>
            </w:pPr>
            <w:r>
              <w:rPr>
                <w:sz w:val="28"/>
                <w:szCs w:val="28"/>
              </w:rPr>
              <w:t>16</w:t>
            </w:r>
          </w:p>
        </w:tc>
        <w:tc>
          <w:tcPr>
            <w:tcW w:w="6825" w:type="dxa"/>
            <w:tcBorders>
              <w:left w:val="single" w:sz="4" w:space="0" w:color="auto"/>
              <w:right w:val="single" w:sz="4" w:space="0" w:color="auto"/>
            </w:tcBorders>
          </w:tcPr>
          <w:p w:rsidR="007A35C4" w:rsidRPr="007A35C4" w:rsidRDefault="007A35C4" w:rsidP="007A35C4">
            <w:pPr>
              <w:pStyle w:val="a5"/>
              <w:pBdr>
                <w:top w:val="none" w:sz="0" w:space="0" w:color="auto"/>
                <w:left w:val="none" w:sz="0" w:space="0" w:color="auto"/>
                <w:bottom w:val="none" w:sz="0" w:space="0" w:color="auto"/>
                <w:right w:val="none" w:sz="0" w:space="0" w:color="auto"/>
                <w:between w:val="none" w:sz="0" w:space="0" w:color="auto"/>
              </w:pBdr>
              <w:tabs>
                <w:tab w:val="left" w:pos="0"/>
              </w:tabs>
              <w:ind w:left="0"/>
              <w:rPr>
                <w:sz w:val="28"/>
                <w:szCs w:val="28"/>
              </w:rPr>
            </w:pPr>
            <w:r w:rsidRPr="007A35C4">
              <w:rPr>
                <w:sz w:val="28"/>
                <w:szCs w:val="28"/>
              </w:rPr>
              <w:t>Е.М. Ожич (Клишина) «Ради любви к искусству»</w:t>
            </w:r>
          </w:p>
          <w:p w:rsidR="007A35C4" w:rsidRPr="008D3582" w:rsidRDefault="007A35C4" w:rsidP="007A35C4">
            <w:pPr>
              <w:pStyle w:val="a5"/>
              <w:pBdr>
                <w:top w:val="none" w:sz="0" w:space="0" w:color="auto"/>
                <w:left w:val="none" w:sz="0" w:space="0" w:color="auto"/>
                <w:bottom w:val="none" w:sz="0" w:space="0" w:color="auto"/>
                <w:right w:val="none" w:sz="0" w:space="0" w:color="auto"/>
                <w:between w:val="none" w:sz="0" w:space="0" w:color="auto"/>
              </w:pBdr>
              <w:tabs>
                <w:tab w:val="left" w:pos="0"/>
              </w:tabs>
              <w:ind w:left="0"/>
              <w:rPr>
                <w:sz w:val="28"/>
                <w:szCs w:val="28"/>
              </w:rPr>
            </w:pPr>
            <w:r w:rsidRPr="007A35C4">
              <w:rPr>
                <w:sz w:val="28"/>
                <w:szCs w:val="28"/>
              </w:rPr>
              <w:t>Р.И. Рождественский «Алешкины мысли», «Огромное небо»</w:t>
            </w:r>
          </w:p>
        </w:tc>
        <w:tc>
          <w:tcPr>
            <w:tcW w:w="1722" w:type="dxa"/>
            <w:tcBorders>
              <w:left w:val="single" w:sz="4" w:space="0" w:color="auto"/>
            </w:tcBorders>
          </w:tcPr>
          <w:p w:rsidR="007A35C4" w:rsidRPr="00B37C7E" w:rsidRDefault="007A35C4" w:rsidP="00E205E4">
            <w:pPr>
              <w:pStyle w:val="a5"/>
              <w:pBdr>
                <w:top w:val="none" w:sz="0" w:space="0" w:color="auto"/>
                <w:left w:val="none" w:sz="0" w:space="0" w:color="auto"/>
                <w:bottom w:val="none" w:sz="0" w:space="0" w:color="auto"/>
                <w:right w:val="none" w:sz="0" w:space="0" w:color="auto"/>
                <w:between w:val="none" w:sz="0" w:space="0" w:color="auto"/>
              </w:pBdr>
              <w:ind w:left="0"/>
              <w:rPr>
                <w:sz w:val="28"/>
                <w:szCs w:val="28"/>
              </w:rPr>
            </w:pPr>
            <w:r>
              <w:rPr>
                <w:sz w:val="28"/>
                <w:szCs w:val="28"/>
              </w:rPr>
              <w:t>1</w:t>
            </w:r>
          </w:p>
        </w:tc>
      </w:tr>
      <w:tr w:rsidR="007A35C4" w:rsidTr="00E205E4">
        <w:tc>
          <w:tcPr>
            <w:tcW w:w="840" w:type="dxa"/>
            <w:tcBorders>
              <w:right w:val="single" w:sz="4" w:space="0" w:color="auto"/>
            </w:tcBorders>
          </w:tcPr>
          <w:p w:rsidR="007A35C4" w:rsidRPr="00B37C7E" w:rsidRDefault="007A35C4" w:rsidP="00E205E4">
            <w:pPr>
              <w:pStyle w:val="a5"/>
              <w:pBdr>
                <w:top w:val="none" w:sz="0" w:space="0" w:color="auto"/>
                <w:left w:val="none" w:sz="0" w:space="0" w:color="auto"/>
                <w:bottom w:val="none" w:sz="0" w:space="0" w:color="auto"/>
                <w:right w:val="none" w:sz="0" w:space="0" w:color="auto"/>
                <w:between w:val="none" w:sz="0" w:space="0" w:color="auto"/>
              </w:pBdr>
              <w:ind w:left="0"/>
              <w:rPr>
                <w:sz w:val="28"/>
                <w:szCs w:val="28"/>
              </w:rPr>
            </w:pPr>
            <w:r>
              <w:rPr>
                <w:sz w:val="28"/>
                <w:szCs w:val="28"/>
              </w:rPr>
              <w:t>17</w:t>
            </w:r>
          </w:p>
        </w:tc>
        <w:tc>
          <w:tcPr>
            <w:tcW w:w="6825" w:type="dxa"/>
            <w:tcBorders>
              <w:left w:val="single" w:sz="4" w:space="0" w:color="auto"/>
              <w:right w:val="single" w:sz="4" w:space="0" w:color="auto"/>
            </w:tcBorders>
          </w:tcPr>
          <w:p w:rsidR="007A35C4" w:rsidRPr="007A35C4" w:rsidRDefault="007A35C4" w:rsidP="007A35C4">
            <w:pPr>
              <w:pStyle w:val="a5"/>
              <w:pBdr>
                <w:top w:val="none" w:sz="0" w:space="0" w:color="auto"/>
                <w:left w:val="none" w:sz="0" w:space="0" w:color="auto"/>
                <w:bottom w:val="none" w:sz="0" w:space="0" w:color="auto"/>
                <w:right w:val="none" w:sz="0" w:space="0" w:color="auto"/>
                <w:between w:val="none" w:sz="0" w:space="0" w:color="auto"/>
              </w:pBdr>
              <w:ind w:left="0"/>
              <w:rPr>
                <w:sz w:val="28"/>
                <w:szCs w:val="28"/>
              </w:rPr>
            </w:pPr>
            <w:r w:rsidRPr="007A35C4">
              <w:rPr>
                <w:sz w:val="28"/>
                <w:szCs w:val="28"/>
              </w:rPr>
              <w:t>Л.И. Квин «Трусишка»</w:t>
            </w:r>
          </w:p>
          <w:p w:rsidR="007A35C4" w:rsidRPr="007A35C4" w:rsidRDefault="007A35C4" w:rsidP="007A35C4">
            <w:pPr>
              <w:pStyle w:val="a5"/>
              <w:pBdr>
                <w:top w:val="none" w:sz="0" w:space="0" w:color="auto"/>
                <w:left w:val="none" w:sz="0" w:space="0" w:color="auto"/>
                <w:bottom w:val="none" w:sz="0" w:space="0" w:color="auto"/>
                <w:right w:val="none" w:sz="0" w:space="0" w:color="auto"/>
                <w:between w:val="none" w:sz="0" w:space="0" w:color="auto"/>
              </w:pBdr>
              <w:ind w:left="0"/>
              <w:rPr>
                <w:sz w:val="28"/>
                <w:szCs w:val="28"/>
              </w:rPr>
            </w:pPr>
            <w:r w:rsidRPr="007A35C4">
              <w:rPr>
                <w:sz w:val="28"/>
                <w:szCs w:val="28"/>
              </w:rPr>
              <w:t>М.И.  Юдалевич  «Если  б  вдруг  исчезли  книжки»,</w:t>
            </w:r>
          </w:p>
          <w:p w:rsidR="007A35C4" w:rsidRPr="008D3582" w:rsidRDefault="007A35C4" w:rsidP="007A35C4">
            <w:pPr>
              <w:pStyle w:val="a5"/>
              <w:pBdr>
                <w:top w:val="none" w:sz="0" w:space="0" w:color="auto"/>
                <w:left w:val="none" w:sz="0" w:space="0" w:color="auto"/>
                <w:bottom w:val="none" w:sz="0" w:space="0" w:color="auto"/>
                <w:right w:val="none" w:sz="0" w:space="0" w:color="auto"/>
                <w:between w:val="none" w:sz="0" w:space="0" w:color="auto"/>
              </w:pBdr>
              <w:ind w:left="0"/>
              <w:rPr>
                <w:sz w:val="28"/>
                <w:szCs w:val="28"/>
              </w:rPr>
            </w:pPr>
            <w:r w:rsidRPr="007A35C4">
              <w:rPr>
                <w:sz w:val="28"/>
                <w:szCs w:val="28"/>
              </w:rPr>
              <w:t>«Волшебное слово»</w:t>
            </w:r>
          </w:p>
        </w:tc>
        <w:tc>
          <w:tcPr>
            <w:tcW w:w="1722" w:type="dxa"/>
            <w:tcBorders>
              <w:left w:val="single" w:sz="4" w:space="0" w:color="auto"/>
            </w:tcBorders>
          </w:tcPr>
          <w:p w:rsidR="007A35C4" w:rsidRPr="00B37C7E" w:rsidRDefault="007A35C4" w:rsidP="00E205E4">
            <w:pPr>
              <w:pStyle w:val="a5"/>
              <w:pBdr>
                <w:top w:val="none" w:sz="0" w:space="0" w:color="auto"/>
                <w:left w:val="none" w:sz="0" w:space="0" w:color="auto"/>
                <w:bottom w:val="none" w:sz="0" w:space="0" w:color="auto"/>
                <w:right w:val="none" w:sz="0" w:space="0" w:color="auto"/>
                <w:between w:val="none" w:sz="0" w:space="0" w:color="auto"/>
              </w:pBdr>
              <w:ind w:left="0"/>
              <w:rPr>
                <w:sz w:val="28"/>
                <w:szCs w:val="28"/>
              </w:rPr>
            </w:pPr>
            <w:r>
              <w:rPr>
                <w:sz w:val="28"/>
                <w:szCs w:val="28"/>
              </w:rPr>
              <w:t>1</w:t>
            </w:r>
          </w:p>
        </w:tc>
      </w:tr>
    </w:tbl>
    <w:p w:rsidR="00801C73" w:rsidRPr="008D3582" w:rsidRDefault="00801C73" w:rsidP="00801C73">
      <w:pPr>
        <w:spacing w:line="240" w:lineRule="auto"/>
        <w:rPr>
          <w:rFonts w:ascii="Times New Roman" w:hAnsi="Times New Roman"/>
          <w:sz w:val="28"/>
          <w:szCs w:val="28"/>
        </w:rPr>
      </w:pPr>
    </w:p>
    <w:p w:rsidR="00994117" w:rsidRDefault="00396A03">
      <w:pPr>
        <w:pStyle w:val="a5"/>
        <w:tabs>
          <w:tab w:val="left" w:pos="1390"/>
        </w:tabs>
        <w:spacing w:after="0" w:line="240" w:lineRule="auto"/>
        <w:ind w:right="409"/>
        <w:jc w:val="center"/>
        <w:rPr>
          <w:rFonts w:ascii="Times New Roman" w:hAnsi="Times New Roman" w:cs="Times New Roman"/>
          <w:b/>
          <w:sz w:val="28"/>
          <w:szCs w:val="28"/>
        </w:rPr>
      </w:pPr>
      <w:r>
        <w:rPr>
          <w:rFonts w:ascii="Times New Roman" w:hAnsi="Times New Roman" w:cs="Times New Roman"/>
          <w:b/>
          <w:sz w:val="28"/>
          <w:szCs w:val="28"/>
        </w:rPr>
        <w:t>Содержание.</w:t>
      </w:r>
    </w:p>
    <w:p w:rsidR="00994117" w:rsidRDefault="00396A03">
      <w:pPr>
        <w:pStyle w:val="a5"/>
        <w:tabs>
          <w:tab w:val="left" w:pos="1390"/>
        </w:tabs>
        <w:spacing w:after="0" w:line="240" w:lineRule="auto"/>
        <w:ind w:right="409"/>
        <w:jc w:val="center"/>
        <w:rPr>
          <w:rFonts w:ascii="Times New Roman" w:hAnsi="Times New Roman" w:cs="Times New Roman"/>
          <w:b/>
          <w:sz w:val="28"/>
          <w:szCs w:val="28"/>
        </w:rPr>
      </w:pPr>
      <w:r>
        <w:rPr>
          <w:rFonts w:ascii="Times New Roman" w:hAnsi="Times New Roman" w:cs="Times New Roman"/>
          <w:b/>
          <w:sz w:val="28"/>
          <w:szCs w:val="28"/>
        </w:rPr>
        <w:t>(УМК  под редакцией О.М. Александровой )</w:t>
      </w:r>
    </w:p>
    <w:p w:rsidR="00994117" w:rsidRDefault="00396A03">
      <w:pPr>
        <w:pStyle w:val="a5"/>
        <w:widowControl w:val="0"/>
        <w:spacing w:after="0" w:line="240" w:lineRule="auto"/>
        <w:ind w:right="402"/>
        <w:jc w:val="both"/>
        <w:rPr>
          <w:rFonts w:ascii="Times New Roman" w:eastAsia="Times New Roman" w:hAnsi="Times New Roman" w:cs="Times New Roman"/>
          <w:sz w:val="28"/>
          <w:szCs w:val="28"/>
          <w:lang w:eastAsia="en-US"/>
        </w:rPr>
      </w:pPr>
      <w:r>
        <w:rPr>
          <w:rFonts w:ascii="Times New Roman" w:eastAsia="Times New Roman" w:hAnsi="Times New Roman" w:cs="Times New Roman"/>
          <w:b/>
          <w:sz w:val="28"/>
          <w:szCs w:val="28"/>
          <w:lang w:eastAsia="en-US"/>
        </w:rPr>
        <w:t xml:space="preserve">Первый блок – «Русский язык: прошлое и настоящее» </w:t>
      </w:r>
      <w:r>
        <w:rPr>
          <w:rFonts w:ascii="Times New Roman" w:eastAsia="Times New Roman" w:hAnsi="Times New Roman" w:cs="Times New Roman"/>
          <w:sz w:val="28"/>
          <w:szCs w:val="28"/>
          <w:lang w:eastAsia="en-US"/>
        </w:rPr>
        <w:t>– включает содержание, обеспечивающее расширение знаний об истории русского языка, о происхождении слов, об изменениях значений общеупотребительных слов. Данный блок содержит сведения о взаимосвязи языка и истории, языка и культуры народа, сведения о национально-культурной специфике русского языка, об общем и специфическом в языках и культурах русского и других народов России и мира.</w:t>
      </w:r>
    </w:p>
    <w:p w:rsidR="00994117" w:rsidRDefault="00396A03">
      <w:pPr>
        <w:pStyle w:val="a5"/>
        <w:widowControl w:val="0"/>
        <w:spacing w:after="0" w:line="240" w:lineRule="auto"/>
        <w:ind w:right="404"/>
        <w:jc w:val="both"/>
        <w:rPr>
          <w:rFonts w:ascii="Times New Roman" w:eastAsia="Times New Roman" w:hAnsi="Times New Roman" w:cs="Times New Roman"/>
          <w:sz w:val="28"/>
          <w:szCs w:val="28"/>
          <w:lang w:eastAsia="en-US"/>
        </w:rPr>
      </w:pPr>
      <w:r>
        <w:rPr>
          <w:rFonts w:ascii="Times New Roman" w:eastAsia="Times New Roman" w:hAnsi="Times New Roman" w:cs="Times New Roman"/>
          <w:b/>
          <w:sz w:val="28"/>
          <w:szCs w:val="28"/>
          <w:lang w:eastAsia="en-US"/>
        </w:rPr>
        <w:t xml:space="preserve">Второй блок – «Язык в действии» </w:t>
      </w:r>
      <w:r>
        <w:rPr>
          <w:rFonts w:ascii="Times New Roman" w:eastAsia="Times New Roman" w:hAnsi="Times New Roman" w:cs="Times New Roman"/>
          <w:sz w:val="28"/>
          <w:szCs w:val="28"/>
          <w:lang w:eastAsia="en-US"/>
        </w:rPr>
        <w:t xml:space="preserve">– включает содержание, обеспечивающее наблюдение за употреблением языковых единиц, развитие базовых умений и навыков использования языковых единиц в учебных и практических ситуациях; формирование первоначальных представлений о нормах современного русского литературного языка, развитие потребности обращаться к нормативным словарям современного русского литературного языка и совершенствование умений пользоваться словарями. Данный блок ориентирован на практическое овладение культурой речи: практическое освоение норм </w:t>
      </w:r>
      <w:r>
        <w:rPr>
          <w:rFonts w:ascii="Times New Roman" w:eastAsia="Times New Roman" w:hAnsi="Times New Roman" w:cs="Times New Roman"/>
          <w:sz w:val="28"/>
          <w:szCs w:val="28"/>
          <w:lang w:eastAsia="en-US"/>
        </w:rPr>
        <w:lastRenderedPageBreak/>
        <w:t>современного русского литературного языка (в рамках изученного); развитие ответственного и осознанного отношения к использованию русского языка во всех сферах жизни.</w:t>
      </w:r>
    </w:p>
    <w:p w:rsidR="00994117" w:rsidRDefault="00396A03">
      <w:pPr>
        <w:pStyle w:val="a5"/>
        <w:widowControl w:val="0"/>
        <w:spacing w:after="0" w:line="240" w:lineRule="auto"/>
        <w:ind w:right="403"/>
        <w:jc w:val="both"/>
        <w:rPr>
          <w:rFonts w:ascii="Times New Roman" w:eastAsia="Times New Roman" w:hAnsi="Times New Roman" w:cs="Times New Roman"/>
          <w:sz w:val="28"/>
          <w:szCs w:val="28"/>
          <w:lang w:eastAsia="en-US"/>
        </w:rPr>
      </w:pPr>
      <w:r>
        <w:rPr>
          <w:rFonts w:ascii="Times New Roman" w:eastAsia="Times New Roman" w:hAnsi="Times New Roman" w:cs="Times New Roman"/>
          <w:b/>
          <w:sz w:val="28"/>
          <w:szCs w:val="28"/>
          <w:lang w:eastAsia="en-US"/>
        </w:rPr>
        <w:t xml:space="preserve">Третий блок – «Секреты речи и текста» </w:t>
      </w:r>
      <w:r>
        <w:rPr>
          <w:rFonts w:ascii="Times New Roman" w:eastAsia="Times New Roman" w:hAnsi="Times New Roman" w:cs="Times New Roman"/>
          <w:sz w:val="28"/>
          <w:szCs w:val="28"/>
          <w:lang w:eastAsia="en-US"/>
        </w:rPr>
        <w:t>– связан с совершенствованием четырёх видов речевой деятельности в их взаимосвязи, развитием коммуникативных навыков младших школьников (умениями определять цели общения, адекватно участвовать в речевом общении); расширением практики применения правил речевого этикета. Одним из ведущих содержательных центров данного блока является работа с текстами: развитие умений понимать, анализировать предлагаемые тексты и создавать</w:t>
      </w:r>
    </w:p>
    <w:p w:rsidR="00994117" w:rsidRDefault="00396A03">
      <w:pPr>
        <w:jc w:val="center"/>
        <w:rPr>
          <w:rFonts w:ascii="Times New Roman" w:hAnsi="Times New Roman" w:cs="Times New Roman"/>
          <w:b/>
          <w:sz w:val="28"/>
          <w:szCs w:val="28"/>
        </w:rPr>
      </w:pPr>
      <w:r>
        <w:rPr>
          <w:rFonts w:ascii="Times New Roman" w:hAnsi="Times New Roman" w:cs="Times New Roman"/>
          <w:b/>
          <w:sz w:val="28"/>
          <w:szCs w:val="28"/>
        </w:rPr>
        <w:t xml:space="preserve">Тематическое планирование </w:t>
      </w:r>
    </w:p>
    <w:tbl>
      <w:tblPr>
        <w:tblStyle w:val="aff"/>
        <w:tblW w:w="9750" w:type="dxa"/>
        <w:tblLayout w:type="fixed"/>
        <w:tblLook w:val="04A0" w:firstRow="1" w:lastRow="0" w:firstColumn="1" w:lastColumn="0" w:noHBand="0" w:noVBand="1"/>
      </w:tblPr>
      <w:tblGrid>
        <w:gridCol w:w="535"/>
        <w:gridCol w:w="1275"/>
        <w:gridCol w:w="6948"/>
        <w:gridCol w:w="992"/>
      </w:tblGrid>
      <w:tr w:rsidR="00994117">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tcPr>
          <w:p w:rsidR="00994117" w:rsidRPr="007A35C4" w:rsidRDefault="00396A03">
            <w:pPr>
              <w:widowControl w:val="0"/>
              <w:rPr>
                <w:sz w:val="24"/>
                <w:szCs w:val="24"/>
              </w:rPr>
            </w:pPr>
            <w:r w:rsidRPr="007A35C4">
              <w:rPr>
                <w:sz w:val="24"/>
                <w:szCs w:val="24"/>
              </w:rPr>
              <w:t>№П/П</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tcPr>
          <w:p w:rsidR="00994117" w:rsidRPr="007A35C4" w:rsidRDefault="00396A03">
            <w:pPr>
              <w:widowControl w:val="0"/>
              <w:rPr>
                <w:sz w:val="24"/>
                <w:szCs w:val="24"/>
              </w:rPr>
            </w:pPr>
            <w:r w:rsidRPr="007A35C4">
              <w:rPr>
                <w:sz w:val="24"/>
                <w:szCs w:val="24"/>
              </w:rPr>
              <w:t>класс</w:t>
            </w:r>
          </w:p>
        </w:tc>
        <w:tc>
          <w:tcPr>
            <w:tcW w:w="6946"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tcPr>
          <w:p w:rsidR="00994117" w:rsidRPr="007A35C4" w:rsidRDefault="00396A03">
            <w:pPr>
              <w:widowControl w:val="0"/>
              <w:rPr>
                <w:sz w:val="24"/>
                <w:szCs w:val="24"/>
              </w:rPr>
            </w:pPr>
            <w:r w:rsidRPr="007A35C4">
              <w:rPr>
                <w:sz w:val="24"/>
                <w:szCs w:val="24"/>
              </w:rPr>
              <w:t xml:space="preserve">Раздел </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tcPr>
          <w:p w:rsidR="00994117" w:rsidRPr="007A35C4" w:rsidRDefault="00396A03">
            <w:pPr>
              <w:widowControl w:val="0"/>
              <w:rPr>
                <w:sz w:val="24"/>
                <w:szCs w:val="24"/>
              </w:rPr>
            </w:pPr>
            <w:r w:rsidRPr="007A35C4">
              <w:rPr>
                <w:sz w:val="24"/>
                <w:szCs w:val="24"/>
              </w:rPr>
              <w:t>Количество часов</w:t>
            </w:r>
          </w:p>
        </w:tc>
      </w:tr>
      <w:tr w:rsidR="00994117">
        <w:trPr>
          <w:trHeight w:val="394"/>
        </w:trPr>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tcPr>
          <w:p w:rsidR="00994117" w:rsidRPr="007A35C4" w:rsidRDefault="00396A03">
            <w:pPr>
              <w:widowControl w:val="0"/>
              <w:rPr>
                <w:sz w:val="24"/>
                <w:szCs w:val="24"/>
              </w:rPr>
            </w:pPr>
            <w:r w:rsidRPr="007A35C4">
              <w:rPr>
                <w:sz w:val="24"/>
                <w:szCs w:val="24"/>
              </w:rPr>
              <w:t>1</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tcPr>
          <w:p w:rsidR="00994117" w:rsidRPr="007A35C4" w:rsidRDefault="00396A03">
            <w:pPr>
              <w:widowControl w:val="0"/>
              <w:rPr>
                <w:sz w:val="24"/>
                <w:szCs w:val="24"/>
              </w:rPr>
            </w:pPr>
            <w:r w:rsidRPr="007A35C4">
              <w:rPr>
                <w:sz w:val="24"/>
                <w:szCs w:val="24"/>
              </w:rPr>
              <w:t>1класс</w:t>
            </w:r>
          </w:p>
        </w:tc>
        <w:tc>
          <w:tcPr>
            <w:tcW w:w="6946"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tcPr>
          <w:p w:rsidR="00994117" w:rsidRPr="007A35C4" w:rsidRDefault="00396A03">
            <w:pPr>
              <w:pStyle w:val="2110"/>
              <w:ind w:left="0"/>
              <w:jc w:val="left"/>
              <w:rPr>
                <w:b w:val="0"/>
                <w:sz w:val="24"/>
                <w:szCs w:val="24"/>
              </w:rPr>
            </w:pPr>
            <w:r w:rsidRPr="007A35C4">
              <w:rPr>
                <w:b w:val="0"/>
                <w:sz w:val="24"/>
                <w:szCs w:val="24"/>
              </w:rPr>
              <w:t xml:space="preserve">Раздел 1. Русский язык: прошлое и настоящее </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tcPr>
          <w:p w:rsidR="00994117" w:rsidRPr="007A35C4" w:rsidRDefault="007A35C4">
            <w:pPr>
              <w:widowControl w:val="0"/>
              <w:rPr>
                <w:sz w:val="24"/>
                <w:szCs w:val="24"/>
              </w:rPr>
            </w:pPr>
            <w:r w:rsidRPr="007A35C4">
              <w:rPr>
                <w:sz w:val="24"/>
                <w:szCs w:val="24"/>
              </w:rPr>
              <w:t>12 ч</w:t>
            </w:r>
          </w:p>
        </w:tc>
      </w:tr>
      <w:tr w:rsidR="00994117">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tcPr>
          <w:p w:rsidR="00994117" w:rsidRPr="007A35C4" w:rsidRDefault="00994117">
            <w:pPr>
              <w:widowControl w:val="0"/>
              <w:rPr>
                <w:sz w:val="24"/>
                <w:szCs w:val="24"/>
              </w:rPr>
            </w:pP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tcPr>
          <w:p w:rsidR="00994117" w:rsidRPr="007A35C4" w:rsidRDefault="00994117">
            <w:pPr>
              <w:widowControl w:val="0"/>
              <w:rPr>
                <w:sz w:val="24"/>
                <w:szCs w:val="24"/>
              </w:rPr>
            </w:pPr>
          </w:p>
        </w:tc>
        <w:tc>
          <w:tcPr>
            <w:tcW w:w="6946"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tcPr>
          <w:p w:rsidR="00994117" w:rsidRPr="007A35C4" w:rsidRDefault="00396A03">
            <w:pPr>
              <w:pStyle w:val="2110"/>
              <w:ind w:left="0"/>
              <w:rPr>
                <w:b w:val="0"/>
                <w:sz w:val="24"/>
                <w:szCs w:val="24"/>
              </w:rPr>
            </w:pPr>
            <w:r w:rsidRPr="007A35C4">
              <w:rPr>
                <w:b w:val="0"/>
                <w:sz w:val="24"/>
                <w:szCs w:val="24"/>
              </w:rPr>
              <w:t xml:space="preserve">Раздел 2. Язык в действии </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tcPr>
          <w:p w:rsidR="00994117" w:rsidRPr="007A35C4" w:rsidRDefault="007A35C4">
            <w:pPr>
              <w:widowControl w:val="0"/>
              <w:rPr>
                <w:sz w:val="24"/>
                <w:szCs w:val="24"/>
              </w:rPr>
            </w:pPr>
            <w:r w:rsidRPr="007A35C4">
              <w:rPr>
                <w:sz w:val="24"/>
                <w:szCs w:val="24"/>
              </w:rPr>
              <w:t>10 ч</w:t>
            </w:r>
          </w:p>
        </w:tc>
      </w:tr>
      <w:tr w:rsidR="00994117">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tcPr>
          <w:p w:rsidR="00994117" w:rsidRPr="007A35C4" w:rsidRDefault="00994117">
            <w:pPr>
              <w:widowControl w:val="0"/>
              <w:rPr>
                <w:sz w:val="24"/>
                <w:szCs w:val="24"/>
              </w:rPr>
            </w:pP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tcPr>
          <w:p w:rsidR="00994117" w:rsidRPr="007A35C4" w:rsidRDefault="00994117">
            <w:pPr>
              <w:widowControl w:val="0"/>
              <w:rPr>
                <w:sz w:val="24"/>
                <w:szCs w:val="24"/>
              </w:rPr>
            </w:pPr>
          </w:p>
        </w:tc>
        <w:tc>
          <w:tcPr>
            <w:tcW w:w="6946"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tcPr>
          <w:p w:rsidR="00994117" w:rsidRPr="007A35C4" w:rsidRDefault="00396A03">
            <w:pPr>
              <w:pStyle w:val="2110"/>
              <w:ind w:left="0"/>
              <w:rPr>
                <w:b w:val="0"/>
                <w:sz w:val="24"/>
                <w:szCs w:val="24"/>
              </w:rPr>
            </w:pPr>
            <w:r w:rsidRPr="007A35C4">
              <w:rPr>
                <w:b w:val="0"/>
                <w:sz w:val="24"/>
                <w:szCs w:val="24"/>
              </w:rPr>
              <w:t xml:space="preserve">Раздел 3. Секреты речи и текста </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tcPr>
          <w:p w:rsidR="00994117" w:rsidRPr="007A35C4" w:rsidRDefault="007A35C4">
            <w:pPr>
              <w:widowControl w:val="0"/>
              <w:rPr>
                <w:sz w:val="24"/>
                <w:szCs w:val="24"/>
              </w:rPr>
            </w:pPr>
            <w:r w:rsidRPr="007A35C4">
              <w:rPr>
                <w:sz w:val="24"/>
                <w:szCs w:val="24"/>
              </w:rPr>
              <w:t>9 ч</w:t>
            </w:r>
          </w:p>
        </w:tc>
      </w:tr>
      <w:tr w:rsidR="00994117">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tcPr>
          <w:p w:rsidR="00994117" w:rsidRPr="007A35C4" w:rsidRDefault="00994117">
            <w:pPr>
              <w:widowControl w:val="0"/>
              <w:rPr>
                <w:sz w:val="24"/>
                <w:szCs w:val="24"/>
              </w:rPr>
            </w:pP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tcPr>
          <w:p w:rsidR="00994117" w:rsidRPr="007A35C4" w:rsidRDefault="00994117">
            <w:pPr>
              <w:widowControl w:val="0"/>
              <w:rPr>
                <w:sz w:val="24"/>
                <w:szCs w:val="24"/>
              </w:rPr>
            </w:pPr>
          </w:p>
        </w:tc>
        <w:tc>
          <w:tcPr>
            <w:tcW w:w="6946"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tcPr>
          <w:p w:rsidR="00994117" w:rsidRPr="007A35C4" w:rsidRDefault="00396A03">
            <w:pPr>
              <w:pStyle w:val="2110"/>
              <w:ind w:left="0"/>
              <w:rPr>
                <w:b w:val="0"/>
                <w:sz w:val="24"/>
                <w:szCs w:val="24"/>
              </w:rPr>
            </w:pPr>
            <w:r w:rsidRPr="007A35C4">
              <w:rPr>
                <w:b w:val="0"/>
                <w:sz w:val="24"/>
                <w:szCs w:val="24"/>
              </w:rPr>
              <w:t xml:space="preserve">Резерв учебного времени  </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tcPr>
          <w:p w:rsidR="00994117" w:rsidRPr="007A35C4" w:rsidRDefault="00396A03">
            <w:pPr>
              <w:widowControl w:val="0"/>
              <w:rPr>
                <w:sz w:val="24"/>
                <w:szCs w:val="24"/>
              </w:rPr>
            </w:pPr>
            <w:r w:rsidRPr="007A35C4">
              <w:rPr>
                <w:sz w:val="24"/>
                <w:szCs w:val="24"/>
              </w:rPr>
              <w:t>2 ч.</w:t>
            </w:r>
          </w:p>
        </w:tc>
      </w:tr>
      <w:tr w:rsidR="00994117">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tcPr>
          <w:p w:rsidR="00994117" w:rsidRPr="007A35C4" w:rsidRDefault="00994117">
            <w:pPr>
              <w:widowControl w:val="0"/>
              <w:rPr>
                <w:sz w:val="24"/>
                <w:szCs w:val="24"/>
              </w:rPr>
            </w:pP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tcPr>
          <w:p w:rsidR="00994117" w:rsidRPr="007A35C4" w:rsidRDefault="00994117">
            <w:pPr>
              <w:widowControl w:val="0"/>
              <w:rPr>
                <w:sz w:val="24"/>
                <w:szCs w:val="24"/>
              </w:rPr>
            </w:pPr>
          </w:p>
        </w:tc>
        <w:tc>
          <w:tcPr>
            <w:tcW w:w="6946"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tcPr>
          <w:p w:rsidR="00994117" w:rsidRPr="007A35C4" w:rsidRDefault="00994117">
            <w:pPr>
              <w:widowControl w:val="0"/>
              <w:rPr>
                <w:sz w:val="24"/>
                <w:szCs w:val="24"/>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tcPr>
          <w:p w:rsidR="00994117" w:rsidRPr="007A35C4" w:rsidRDefault="00396A03">
            <w:pPr>
              <w:widowControl w:val="0"/>
              <w:rPr>
                <w:sz w:val="24"/>
                <w:szCs w:val="24"/>
              </w:rPr>
            </w:pPr>
            <w:r w:rsidRPr="007A35C4">
              <w:rPr>
                <w:sz w:val="24"/>
                <w:szCs w:val="24"/>
              </w:rPr>
              <w:t>33ч</w:t>
            </w:r>
          </w:p>
        </w:tc>
      </w:tr>
      <w:tr w:rsidR="00994117">
        <w:trPr>
          <w:trHeight w:val="265"/>
        </w:trPr>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tcPr>
          <w:p w:rsidR="00994117" w:rsidRPr="007A35C4" w:rsidRDefault="00396A03">
            <w:pPr>
              <w:widowControl w:val="0"/>
              <w:rPr>
                <w:sz w:val="24"/>
                <w:szCs w:val="24"/>
              </w:rPr>
            </w:pPr>
            <w:r w:rsidRPr="007A35C4">
              <w:rPr>
                <w:sz w:val="24"/>
                <w:szCs w:val="24"/>
              </w:rPr>
              <w:t>2</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tcPr>
          <w:p w:rsidR="00994117" w:rsidRPr="007A35C4" w:rsidRDefault="00396A03">
            <w:pPr>
              <w:widowControl w:val="0"/>
              <w:rPr>
                <w:sz w:val="24"/>
                <w:szCs w:val="24"/>
              </w:rPr>
            </w:pPr>
            <w:r w:rsidRPr="007A35C4">
              <w:rPr>
                <w:sz w:val="24"/>
                <w:szCs w:val="24"/>
              </w:rPr>
              <w:t>2класс</w:t>
            </w:r>
          </w:p>
        </w:tc>
        <w:tc>
          <w:tcPr>
            <w:tcW w:w="6946"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tcPr>
          <w:p w:rsidR="00994117" w:rsidRPr="007A35C4" w:rsidRDefault="00396A03">
            <w:pPr>
              <w:widowControl w:val="0"/>
              <w:rPr>
                <w:sz w:val="24"/>
                <w:szCs w:val="24"/>
              </w:rPr>
            </w:pPr>
            <w:r w:rsidRPr="007A35C4">
              <w:rPr>
                <w:sz w:val="24"/>
                <w:szCs w:val="24"/>
              </w:rPr>
              <w:t xml:space="preserve">Раздел 1. Русский язык: прошлое и настоящее </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tcPr>
          <w:p w:rsidR="00994117" w:rsidRPr="007A35C4" w:rsidRDefault="007A35C4">
            <w:pPr>
              <w:widowControl w:val="0"/>
              <w:rPr>
                <w:sz w:val="24"/>
                <w:szCs w:val="24"/>
              </w:rPr>
            </w:pPr>
            <w:r w:rsidRPr="007A35C4">
              <w:rPr>
                <w:sz w:val="24"/>
                <w:szCs w:val="24"/>
              </w:rPr>
              <w:t>25 ч</w:t>
            </w:r>
          </w:p>
        </w:tc>
      </w:tr>
      <w:tr w:rsidR="00994117">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tcPr>
          <w:p w:rsidR="00994117" w:rsidRPr="007A35C4" w:rsidRDefault="00994117">
            <w:pPr>
              <w:widowControl w:val="0"/>
              <w:rPr>
                <w:sz w:val="24"/>
                <w:szCs w:val="24"/>
              </w:rPr>
            </w:pP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tcPr>
          <w:p w:rsidR="00994117" w:rsidRPr="007A35C4" w:rsidRDefault="00994117">
            <w:pPr>
              <w:widowControl w:val="0"/>
              <w:rPr>
                <w:sz w:val="24"/>
                <w:szCs w:val="24"/>
              </w:rPr>
            </w:pPr>
          </w:p>
        </w:tc>
        <w:tc>
          <w:tcPr>
            <w:tcW w:w="6946"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tcPr>
          <w:p w:rsidR="00994117" w:rsidRPr="007A35C4" w:rsidRDefault="00396A03">
            <w:pPr>
              <w:pStyle w:val="2110"/>
              <w:ind w:left="0"/>
              <w:jc w:val="left"/>
              <w:rPr>
                <w:b w:val="0"/>
                <w:sz w:val="24"/>
                <w:szCs w:val="24"/>
              </w:rPr>
            </w:pPr>
            <w:r w:rsidRPr="007A35C4">
              <w:rPr>
                <w:b w:val="0"/>
                <w:sz w:val="24"/>
                <w:szCs w:val="24"/>
              </w:rPr>
              <w:t xml:space="preserve">Раздел 2. Язык в действии </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tcPr>
          <w:p w:rsidR="00994117" w:rsidRPr="007A35C4" w:rsidRDefault="007A35C4">
            <w:pPr>
              <w:widowControl w:val="0"/>
              <w:rPr>
                <w:sz w:val="24"/>
                <w:szCs w:val="24"/>
              </w:rPr>
            </w:pPr>
            <w:r w:rsidRPr="007A35C4">
              <w:rPr>
                <w:sz w:val="24"/>
                <w:szCs w:val="24"/>
              </w:rPr>
              <w:t>15 ч</w:t>
            </w:r>
          </w:p>
        </w:tc>
      </w:tr>
      <w:tr w:rsidR="00994117">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tcPr>
          <w:p w:rsidR="00994117" w:rsidRPr="007A35C4" w:rsidRDefault="00994117">
            <w:pPr>
              <w:widowControl w:val="0"/>
              <w:rPr>
                <w:sz w:val="24"/>
                <w:szCs w:val="24"/>
              </w:rPr>
            </w:pP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tcPr>
          <w:p w:rsidR="00994117" w:rsidRPr="007A35C4" w:rsidRDefault="00994117">
            <w:pPr>
              <w:widowControl w:val="0"/>
              <w:rPr>
                <w:sz w:val="24"/>
                <w:szCs w:val="24"/>
              </w:rPr>
            </w:pPr>
          </w:p>
        </w:tc>
        <w:tc>
          <w:tcPr>
            <w:tcW w:w="6946"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tcPr>
          <w:p w:rsidR="00994117" w:rsidRPr="007A35C4" w:rsidRDefault="00396A03">
            <w:pPr>
              <w:pStyle w:val="2110"/>
              <w:ind w:left="0"/>
              <w:jc w:val="left"/>
              <w:rPr>
                <w:b w:val="0"/>
                <w:sz w:val="24"/>
                <w:szCs w:val="24"/>
              </w:rPr>
            </w:pPr>
            <w:r w:rsidRPr="007A35C4">
              <w:rPr>
                <w:b w:val="0"/>
                <w:sz w:val="24"/>
                <w:szCs w:val="24"/>
              </w:rPr>
              <w:t xml:space="preserve">Раздел 3. Секреты речи и текста </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tcPr>
          <w:p w:rsidR="00994117" w:rsidRPr="007A35C4" w:rsidRDefault="007A35C4">
            <w:pPr>
              <w:widowControl w:val="0"/>
              <w:rPr>
                <w:sz w:val="24"/>
                <w:szCs w:val="24"/>
              </w:rPr>
            </w:pPr>
            <w:r w:rsidRPr="007A35C4">
              <w:rPr>
                <w:sz w:val="24"/>
                <w:szCs w:val="24"/>
              </w:rPr>
              <w:t>25 ч</w:t>
            </w:r>
          </w:p>
        </w:tc>
      </w:tr>
      <w:tr w:rsidR="00994117">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tcPr>
          <w:p w:rsidR="00994117" w:rsidRPr="007A35C4" w:rsidRDefault="00994117">
            <w:pPr>
              <w:widowControl w:val="0"/>
              <w:rPr>
                <w:sz w:val="24"/>
                <w:szCs w:val="24"/>
              </w:rPr>
            </w:pP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tcPr>
          <w:p w:rsidR="00994117" w:rsidRPr="007A35C4" w:rsidRDefault="00994117">
            <w:pPr>
              <w:widowControl w:val="0"/>
              <w:rPr>
                <w:sz w:val="24"/>
                <w:szCs w:val="24"/>
              </w:rPr>
            </w:pPr>
          </w:p>
        </w:tc>
        <w:tc>
          <w:tcPr>
            <w:tcW w:w="6946"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tcPr>
          <w:p w:rsidR="00994117" w:rsidRPr="007A35C4" w:rsidRDefault="00396A03">
            <w:pPr>
              <w:pStyle w:val="2110"/>
              <w:ind w:left="0"/>
              <w:rPr>
                <w:b w:val="0"/>
                <w:sz w:val="24"/>
                <w:szCs w:val="24"/>
              </w:rPr>
            </w:pPr>
            <w:r w:rsidRPr="007A35C4">
              <w:rPr>
                <w:b w:val="0"/>
                <w:sz w:val="24"/>
                <w:szCs w:val="24"/>
              </w:rPr>
              <w:t xml:space="preserve">Резерв учебного времени </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tcPr>
          <w:p w:rsidR="00994117" w:rsidRPr="007A35C4" w:rsidRDefault="00396A03">
            <w:pPr>
              <w:widowControl w:val="0"/>
              <w:rPr>
                <w:sz w:val="24"/>
                <w:szCs w:val="24"/>
              </w:rPr>
            </w:pPr>
            <w:r w:rsidRPr="007A35C4">
              <w:rPr>
                <w:sz w:val="24"/>
                <w:szCs w:val="24"/>
              </w:rPr>
              <w:t>3 ч.</w:t>
            </w:r>
          </w:p>
        </w:tc>
      </w:tr>
      <w:tr w:rsidR="00994117">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tcPr>
          <w:p w:rsidR="00994117" w:rsidRPr="007A35C4" w:rsidRDefault="00994117">
            <w:pPr>
              <w:widowControl w:val="0"/>
              <w:rPr>
                <w:sz w:val="24"/>
                <w:szCs w:val="24"/>
              </w:rPr>
            </w:pP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tcPr>
          <w:p w:rsidR="00994117" w:rsidRPr="007A35C4" w:rsidRDefault="00994117">
            <w:pPr>
              <w:widowControl w:val="0"/>
              <w:rPr>
                <w:sz w:val="24"/>
                <w:szCs w:val="24"/>
              </w:rPr>
            </w:pPr>
          </w:p>
        </w:tc>
        <w:tc>
          <w:tcPr>
            <w:tcW w:w="6946"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tcPr>
          <w:p w:rsidR="00994117" w:rsidRPr="007A35C4" w:rsidRDefault="00994117">
            <w:pPr>
              <w:widowControl w:val="0"/>
              <w:rPr>
                <w:sz w:val="24"/>
                <w:szCs w:val="24"/>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tcPr>
          <w:p w:rsidR="00994117" w:rsidRPr="007A35C4" w:rsidRDefault="00396A03">
            <w:pPr>
              <w:widowControl w:val="0"/>
              <w:rPr>
                <w:sz w:val="24"/>
                <w:szCs w:val="24"/>
              </w:rPr>
            </w:pPr>
            <w:r w:rsidRPr="007A35C4">
              <w:rPr>
                <w:sz w:val="24"/>
                <w:szCs w:val="24"/>
              </w:rPr>
              <w:t>68</w:t>
            </w:r>
          </w:p>
        </w:tc>
      </w:tr>
      <w:tr w:rsidR="00994117">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tcPr>
          <w:p w:rsidR="00994117" w:rsidRPr="007A35C4" w:rsidRDefault="00396A03">
            <w:pPr>
              <w:widowControl w:val="0"/>
              <w:rPr>
                <w:sz w:val="24"/>
                <w:szCs w:val="24"/>
              </w:rPr>
            </w:pPr>
            <w:r w:rsidRPr="007A35C4">
              <w:rPr>
                <w:sz w:val="24"/>
                <w:szCs w:val="24"/>
              </w:rPr>
              <w:t>3</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tcPr>
          <w:p w:rsidR="00994117" w:rsidRPr="007A35C4" w:rsidRDefault="00396A03">
            <w:pPr>
              <w:widowControl w:val="0"/>
              <w:rPr>
                <w:sz w:val="24"/>
                <w:szCs w:val="24"/>
              </w:rPr>
            </w:pPr>
            <w:r w:rsidRPr="007A35C4">
              <w:rPr>
                <w:sz w:val="24"/>
                <w:szCs w:val="24"/>
              </w:rPr>
              <w:t>3класс</w:t>
            </w:r>
          </w:p>
        </w:tc>
        <w:tc>
          <w:tcPr>
            <w:tcW w:w="6946"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tcPr>
          <w:p w:rsidR="00994117" w:rsidRPr="007A35C4" w:rsidRDefault="00396A03">
            <w:pPr>
              <w:widowControl w:val="0"/>
              <w:jc w:val="both"/>
              <w:rPr>
                <w:sz w:val="24"/>
                <w:szCs w:val="24"/>
              </w:rPr>
            </w:pPr>
            <w:r w:rsidRPr="007A35C4">
              <w:rPr>
                <w:sz w:val="24"/>
                <w:szCs w:val="24"/>
              </w:rPr>
              <w:t xml:space="preserve">Раздел 1. Русский язык: прошлое и настоящее </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tcPr>
          <w:p w:rsidR="00994117" w:rsidRPr="007A35C4" w:rsidRDefault="007A35C4">
            <w:pPr>
              <w:widowControl w:val="0"/>
              <w:rPr>
                <w:sz w:val="24"/>
                <w:szCs w:val="24"/>
              </w:rPr>
            </w:pPr>
            <w:r w:rsidRPr="007A35C4">
              <w:rPr>
                <w:sz w:val="24"/>
                <w:szCs w:val="24"/>
              </w:rPr>
              <w:t>25 ч</w:t>
            </w:r>
          </w:p>
        </w:tc>
      </w:tr>
      <w:tr w:rsidR="00994117">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tcPr>
          <w:p w:rsidR="00994117" w:rsidRPr="007A35C4" w:rsidRDefault="00994117">
            <w:pPr>
              <w:widowControl w:val="0"/>
              <w:rPr>
                <w:sz w:val="24"/>
                <w:szCs w:val="24"/>
              </w:rPr>
            </w:pP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tcPr>
          <w:p w:rsidR="00994117" w:rsidRPr="007A35C4" w:rsidRDefault="00994117">
            <w:pPr>
              <w:widowControl w:val="0"/>
              <w:rPr>
                <w:sz w:val="24"/>
                <w:szCs w:val="24"/>
              </w:rPr>
            </w:pPr>
          </w:p>
        </w:tc>
        <w:tc>
          <w:tcPr>
            <w:tcW w:w="6946"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tcPr>
          <w:p w:rsidR="00994117" w:rsidRPr="007A35C4" w:rsidRDefault="00396A03">
            <w:pPr>
              <w:pStyle w:val="2110"/>
              <w:ind w:left="0"/>
              <w:rPr>
                <w:b w:val="0"/>
                <w:sz w:val="24"/>
                <w:szCs w:val="24"/>
              </w:rPr>
            </w:pPr>
            <w:r w:rsidRPr="007A35C4">
              <w:rPr>
                <w:b w:val="0"/>
                <w:sz w:val="24"/>
                <w:szCs w:val="24"/>
              </w:rPr>
              <w:t xml:space="preserve">Раздел 2. Язык в действии </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tcPr>
          <w:p w:rsidR="00994117" w:rsidRPr="007A35C4" w:rsidRDefault="007A35C4">
            <w:pPr>
              <w:widowControl w:val="0"/>
              <w:rPr>
                <w:sz w:val="24"/>
                <w:szCs w:val="24"/>
              </w:rPr>
            </w:pPr>
            <w:r w:rsidRPr="007A35C4">
              <w:rPr>
                <w:sz w:val="24"/>
                <w:szCs w:val="24"/>
              </w:rPr>
              <w:t>15 ч</w:t>
            </w:r>
          </w:p>
        </w:tc>
      </w:tr>
      <w:tr w:rsidR="00994117">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tcPr>
          <w:p w:rsidR="00994117" w:rsidRPr="007A35C4" w:rsidRDefault="00994117">
            <w:pPr>
              <w:widowControl w:val="0"/>
              <w:rPr>
                <w:sz w:val="24"/>
                <w:szCs w:val="24"/>
              </w:rPr>
            </w:pP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tcPr>
          <w:p w:rsidR="00994117" w:rsidRPr="007A35C4" w:rsidRDefault="00994117">
            <w:pPr>
              <w:widowControl w:val="0"/>
              <w:rPr>
                <w:sz w:val="24"/>
                <w:szCs w:val="24"/>
              </w:rPr>
            </w:pPr>
          </w:p>
        </w:tc>
        <w:tc>
          <w:tcPr>
            <w:tcW w:w="6946"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tcPr>
          <w:p w:rsidR="00994117" w:rsidRPr="007A35C4" w:rsidRDefault="00396A03">
            <w:pPr>
              <w:pStyle w:val="2110"/>
              <w:ind w:left="0"/>
              <w:jc w:val="left"/>
              <w:rPr>
                <w:b w:val="0"/>
                <w:sz w:val="24"/>
                <w:szCs w:val="24"/>
              </w:rPr>
            </w:pPr>
            <w:r w:rsidRPr="007A35C4">
              <w:rPr>
                <w:b w:val="0"/>
                <w:sz w:val="24"/>
                <w:szCs w:val="24"/>
              </w:rPr>
              <w:t xml:space="preserve">Раздел 3. Секреты речи и текста </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tcPr>
          <w:p w:rsidR="00994117" w:rsidRPr="007A35C4" w:rsidRDefault="007A35C4">
            <w:pPr>
              <w:widowControl w:val="0"/>
              <w:rPr>
                <w:sz w:val="24"/>
                <w:szCs w:val="24"/>
              </w:rPr>
            </w:pPr>
            <w:r w:rsidRPr="007A35C4">
              <w:rPr>
                <w:sz w:val="24"/>
                <w:szCs w:val="24"/>
              </w:rPr>
              <w:t>25 ч</w:t>
            </w:r>
          </w:p>
        </w:tc>
      </w:tr>
      <w:tr w:rsidR="00994117">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tcPr>
          <w:p w:rsidR="00994117" w:rsidRPr="007A35C4" w:rsidRDefault="00994117">
            <w:pPr>
              <w:widowControl w:val="0"/>
              <w:rPr>
                <w:sz w:val="24"/>
                <w:szCs w:val="24"/>
              </w:rPr>
            </w:pP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tcPr>
          <w:p w:rsidR="00994117" w:rsidRPr="007A35C4" w:rsidRDefault="00994117">
            <w:pPr>
              <w:widowControl w:val="0"/>
              <w:rPr>
                <w:sz w:val="24"/>
                <w:szCs w:val="24"/>
              </w:rPr>
            </w:pPr>
          </w:p>
        </w:tc>
        <w:tc>
          <w:tcPr>
            <w:tcW w:w="6946"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tcPr>
          <w:p w:rsidR="00994117" w:rsidRPr="007A35C4" w:rsidRDefault="00396A03">
            <w:pPr>
              <w:pStyle w:val="2110"/>
              <w:ind w:left="0"/>
              <w:rPr>
                <w:b w:val="0"/>
                <w:sz w:val="24"/>
                <w:szCs w:val="24"/>
              </w:rPr>
            </w:pPr>
            <w:r w:rsidRPr="007A35C4">
              <w:rPr>
                <w:b w:val="0"/>
                <w:sz w:val="24"/>
                <w:szCs w:val="24"/>
              </w:rPr>
              <w:t xml:space="preserve">Резерв учебного времени </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tcPr>
          <w:p w:rsidR="00994117" w:rsidRPr="007A35C4" w:rsidRDefault="00396A03">
            <w:pPr>
              <w:widowControl w:val="0"/>
              <w:rPr>
                <w:sz w:val="24"/>
                <w:szCs w:val="24"/>
              </w:rPr>
            </w:pPr>
            <w:r w:rsidRPr="007A35C4">
              <w:rPr>
                <w:sz w:val="24"/>
                <w:szCs w:val="24"/>
              </w:rPr>
              <w:t>3 ч.</w:t>
            </w:r>
          </w:p>
        </w:tc>
      </w:tr>
      <w:tr w:rsidR="00994117">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tcPr>
          <w:p w:rsidR="00994117" w:rsidRPr="007A35C4" w:rsidRDefault="00994117">
            <w:pPr>
              <w:widowControl w:val="0"/>
              <w:rPr>
                <w:sz w:val="24"/>
                <w:szCs w:val="24"/>
              </w:rPr>
            </w:pP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tcPr>
          <w:p w:rsidR="00994117" w:rsidRPr="007A35C4" w:rsidRDefault="00994117">
            <w:pPr>
              <w:widowControl w:val="0"/>
              <w:rPr>
                <w:sz w:val="24"/>
                <w:szCs w:val="24"/>
              </w:rPr>
            </w:pPr>
          </w:p>
        </w:tc>
        <w:tc>
          <w:tcPr>
            <w:tcW w:w="6946"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tcPr>
          <w:p w:rsidR="00994117" w:rsidRPr="007A35C4" w:rsidRDefault="00994117">
            <w:pPr>
              <w:widowControl w:val="0"/>
              <w:rPr>
                <w:sz w:val="24"/>
                <w:szCs w:val="24"/>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tcPr>
          <w:p w:rsidR="00994117" w:rsidRPr="007A35C4" w:rsidRDefault="00396A03">
            <w:pPr>
              <w:widowControl w:val="0"/>
              <w:rPr>
                <w:sz w:val="24"/>
                <w:szCs w:val="24"/>
              </w:rPr>
            </w:pPr>
            <w:r w:rsidRPr="007A35C4">
              <w:rPr>
                <w:sz w:val="24"/>
                <w:szCs w:val="24"/>
              </w:rPr>
              <w:t>68</w:t>
            </w:r>
          </w:p>
        </w:tc>
      </w:tr>
      <w:tr w:rsidR="00994117">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tcPr>
          <w:p w:rsidR="00994117" w:rsidRPr="007A35C4" w:rsidRDefault="00396A03">
            <w:pPr>
              <w:widowControl w:val="0"/>
              <w:rPr>
                <w:sz w:val="24"/>
                <w:szCs w:val="24"/>
              </w:rPr>
            </w:pPr>
            <w:r w:rsidRPr="007A35C4">
              <w:rPr>
                <w:sz w:val="24"/>
                <w:szCs w:val="24"/>
              </w:rPr>
              <w:t>4</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tcPr>
          <w:p w:rsidR="00994117" w:rsidRPr="007A35C4" w:rsidRDefault="00396A03">
            <w:pPr>
              <w:widowControl w:val="0"/>
              <w:rPr>
                <w:sz w:val="24"/>
                <w:szCs w:val="24"/>
              </w:rPr>
            </w:pPr>
            <w:r w:rsidRPr="007A35C4">
              <w:rPr>
                <w:sz w:val="24"/>
                <w:szCs w:val="24"/>
              </w:rPr>
              <w:t>4 класс</w:t>
            </w:r>
          </w:p>
        </w:tc>
        <w:tc>
          <w:tcPr>
            <w:tcW w:w="6946"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tcPr>
          <w:p w:rsidR="00994117" w:rsidRPr="007A35C4" w:rsidRDefault="00396A03">
            <w:pPr>
              <w:widowControl w:val="0"/>
              <w:jc w:val="both"/>
              <w:rPr>
                <w:sz w:val="24"/>
                <w:szCs w:val="24"/>
              </w:rPr>
            </w:pPr>
            <w:r w:rsidRPr="007A35C4">
              <w:rPr>
                <w:sz w:val="24"/>
                <w:szCs w:val="24"/>
              </w:rPr>
              <w:t xml:space="preserve">Раздел 1. Русский язык: прошлое и настоящее </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tcPr>
          <w:p w:rsidR="00994117" w:rsidRPr="007A35C4" w:rsidRDefault="007A35C4">
            <w:pPr>
              <w:widowControl w:val="0"/>
              <w:rPr>
                <w:sz w:val="24"/>
                <w:szCs w:val="24"/>
              </w:rPr>
            </w:pPr>
            <w:r w:rsidRPr="007A35C4">
              <w:rPr>
                <w:sz w:val="24"/>
                <w:szCs w:val="24"/>
              </w:rPr>
              <w:t>12 ч</w:t>
            </w:r>
          </w:p>
        </w:tc>
      </w:tr>
      <w:tr w:rsidR="00994117">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tcPr>
          <w:p w:rsidR="00994117" w:rsidRPr="007A35C4" w:rsidRDefault="00994117">
            <w:pPr>
              <w:widowControl w:val="0"/>
              <w:rPr>
                <w:sz w:val="24"/>
                <w:szCs w:val="24"/>
              </w:rPr>
            </w:pP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tcPr>
          <w:p w:rsidR="00994117" w:rsidRPr="007A35C4" w:rsidRDefault="00994117">
            <w:pPr>
              <w:widowControl w:val="0"/>
              <w:rPr>
                <w:sz w:val="24"/>
                <w:szCs w:val="24"/>
              </w:rPr>
            </w:pPr>
          </w:p>
        </w:tc>
        <w:tc>
          <w:tcPr>
            <w:tcW w:w="6946"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tcPr>
          <w:p w:rsidR="00994117" w:rsidRPr="007A35C4" w:rsidRDefault="00396A03">
            <w:pPr>
              <w:pStyle w:val="2110"/>
              <w:ind w:left="0"/>
              <w:rPr>
                <w:b w:val="0"/>
                <w:sz w:val="24"/>
                <w:szCs w:val="24"/>
              </w:rPr>
            </w:pPr>
            <w:r w:rsidRPr="007A35C4">
              <w:rPr>
                <w:b w:val="0"/>
                <w:sz w:val="24"/>
                <w:szCs w:val="24"/>
              </w:rPr>
              <w:t xml:space="preserve">Раздел 2. Язык в действии </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tcPr>
          <w:p w:rsidR="00994117" w:rsidRPr="007A35C4" w:rsidRDefault="007A35C4">
            <w:pPr>
              <w:widowControl w:val="0"/>
              <w:rPr>
                <w:sz w:val="24"/>
                <w:szCs w:val="24"/>
              </w:rPr>
            </w:pPr>
            <w:r w:rsidRPr="007A35C4">
              <w:rPr>
                <w:sz w:val="24"/>
                <w:szCs w:val="24"/>
              </w:rPr>
              <w:t>6 ч</w:t>
            </w:r>
          </w:p>
        </w:tc>
      </w:tr>
      <w:tr w:rsidR="00994117">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tcPr>
          <w:p w:rsidR="00994117" w:rsidRPr="007A35C4" w:rsidRDefault="00994117">
            <w:pPr>
              <w:widowControl w:val="0"/>
              <w:rPr>
                <w:sz w:val="24"/>
                <w:szCs w:val="24"/>
              </w:rPr>
            </w:pP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tcPr>
          <w:p w:rsidR="00994117" w:rsidRPr="007A35C4" w:rsidRDefault="00994117">
            <w:pPr>
              <w:widowControl w:val="0"/>
              <w:rPr>
                <w:sz w:val="24"/>
                <w:szCs w:val="24"/>
              </w:rPr>
            </w:pPr>
          </w:p>
        </w:tc>
        <w:tc>
          <w:tcPr>
            <w:tcW w:w="6946"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tcPr>
          <w:p w:rsidR="00994117" w:rsidRPr="007A35C4" w:rsidRDefault="00396A03">
            <w:pPr>
              <w:pStyle w:val="2110"/>
              <w:ind w:left="0"/>
              <w:rPr>
                <w:b w:val="0"/>
                <w:sz w:val="24"/>
                <w:szCs w:val="24"/>
              </w:rPr>
            </w:pPr>
            <w:r w:rsidRPr="007A35C4">
              <w:rPr>
                <w:b w:val="0"/>
                <w:sz w:val="24"/>
                <w:szCs w:val="24"/>
              </w:rPr>
              <w:t xml:space="preserve">Раздел 3. Секреты речи и текста </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tcPr>
          <w:p w:rsidR="00994117" w:rsidRPr="007A35C4" w:rsidRDefault="007A35C4">
            <w:pPr>
              <w:widowControl w:val="0"/>
              <w:rPr>
                <w:sz w:val="24"/>
                <w:szCs w:val="24"/>
              </w:rPr>
            </w:pPr>
            <w:r w:rsidRPr="007A35C4">
              <w:rPr>
                <w:sz w:val="24"/>
                <w:szCs w:val="24"/>
              </w:rPr>
              <w:t>12 ч</w:t>
            </w:r>
          </w:p>
        </w:tc>
      </w:tr>
      <w:tr w:rsidR="00994117">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tcPr>
          <w:p w:rsidR="00994117" w:rsidRPr="007A35C4" w:rsidRDefault="00994117">
            <w:pPr>
              <w:widowControl w:val="0"/>
              <w:rPr>
                <w:sz w:val="24"/>
                <w:szCs w:val="24"/>
              </w:rPr>
            </w:pP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tcPr>
          <w:p w:rsidR="00994117" w:rsidRPr="007A35C4" w:rsidRDefault="00994117">
            <w:pPr>
              <w:widowControl w:val="0"/>
              <w:rPr>
                <w:sz w:val="24"/>
                <w:szCs w:val="24"/>
              </w:rPr>
            </w:pPr>
          </w:p>
        </w:tc>
        <w:tc>
          <w:tcPr>
            <w:tcW w:w="6946"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tcPr>
          <w:p w:rsidR="00994117" w:rsidRPr="007A35C4" w:rsidRDefault="00396A03">
            <w:pPr>
              <w:pStyle w:val="2110"/>
              <w:ind w:left="0"/>
              <w:rPr>
                <w:b w:val="0"/>
                <w:sz w:val="24"/>
                <w:szCs w:val="24"/>
              </w:rPr>
            </w:pPr>
            <w:r w:rsidRPr="007A35C4">
              <w:rPr>
                <w:b w:val="0"/>
                <w:sz w:val="24"/>
                <w:szCs w:val="24"/>
              </w:rPr>
              <w:t xml:space="preserve">Резерв учебного времени </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tcPr>
          <w:p w:rsidR="00994117" w:rsidRPr="007A35C4" w:rsidRDefault="00396A03">
            <w:pPr>
              <w:widowControl w:val="0"/>
              <w:rPr>
                <w:sz w:val="24"/>
                <w:szCs w:val="24"/>
              </w:rPr>
            </w:pPr>
            <w:r w:rsidRPr="007A35C4">
              <w:rPr>
                <w:sz w:val="24"/>
                <w:szCs w:val="24"/>
              </w:rPr>
              <w:t>4 ч.</w:t>
            </w:r>
          </w:p>
        </w:tc>
      </w:tr>
      <w:tr w:rsidR="00994117">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tcPr>
          <w:p w:rsidR="00994117" w:rsidRPr="007A35C4" w:rsidRDefault="00994117">
            <w:pPr>
              <w:widowControl w:val="0"/>
              <w:rPr>
                <w:sz w:val="24"/>
                <w:szCs w:val="24"/>
              </w:rPr>
            </w:pP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tcPr>
          <w:p w:rsidR="00994117" w:rsidRPr="007A35C4" w:rsidRDefault="00994117">
            <w:pPr>
              <w:widowControl w:val="0"/>
              <w:rPr>
                <w:sz w:val="24"/>
                <w:szCs w:val="24"/>
              </w:rPr>
            </w:pPr>
          </w:p>
        </w:tc>
        <w:tc>
          <w:tcPr>
            <w:tcW w:w="6946"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tcPr>
          <w:p w:rsidR="00994117" w:rsidRPr="007A35C4" w:rsidRDefault="00994117">
            <w:pPr>
              <w:widowControl w:val="0"/>
              <w:rPr>
                <w:sz w:val="24"/>
                <w:szCs w:val="24"/>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tcPr>
          <w:p w:rsidR="00994117" w:rsidRPr="007A35C4" w:rsidRDefault="00396A03">
            <w:pPr>
              <w:widowControl w:val="0"/>
              <w:rPr>
                <w:sz w:val="24"/>
                <w:szCs w:val="24"/>
              </w:rPr>
            </w:pPr>
            <w:r w:rsidRPr="007A35C4">
              <w:rPr>
                <w:sz w:val="24"/>
                <w:szCs w:val="24"/>
              </w:rPr>
              <w:t>34</w:t>
            </w:r>
          </w:p>
        </w:tc>
      </w:tr>
      <w:tr w:rsidR="00994117">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tcPr>
          <w:p w:rsidR="00994117" w:rsidRDefault="00994117">
            <w:pPr>
              <w:widowControl w:val="0"/>
              <w:rPr>
                <w:sz w:val="24"/>
                <w:szCs w:val="24"/>
              </w:rPr>
            </w:pP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tcPr>
          <w:p w:rsidR="00994117" w:rsidRDefault="00994117">
            <w:pPr>
              <w:widowControl w:val="0"/>
              <w:rPr>
                <w:sz w:val="24"/>
                <w:szCs w:val="24"/>
              </w:rPr>
            </w:pPr>
          </w:p>
        </w:tc>
        <w:tc>
          <w:tcPr>
            <w:tcW w:w="6946"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tcPr>
          <w:p w:rsidR="00994117" w:rsidRDefault="00396A03">
            <w:pPr>
              <w:widowControl w:val="0"/>
              <w:rPr>
                <w:sz w:val="24"/>
                <w:szCs w:val="24"/>
              </w:rPr>
            </w:pPr>
            <w:r>
              <w:rPr>
                <w:sz w:val="24"/>
                <w:szCs w:val="24"/>
              </w:rPr>
              <w:t xml:space="preserve">Итог </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tcPr>
          <w:p w:rsidR="00994117" w:rsidRDefault="00396A03">
            <w:pPr>
              <w:widowControl w:val="0"/>
              <w:rPr>
                <w:sz w:val="24"/>
                <w:szCs w:val="24"/>
              </w:rPr>
            </w:pPr>
            <w:r>
              <w:rPr>
                <w:sz w:val="24"/>
                <w:szCs w:val="24"/>
              </w:rPr>
              <w:t>203</w:t>
            </w:r>
          </w:p>
        </w:tc>
      </w:tr>
    </w:tbl>
    <w:p w:rsidR="00994117" w:rsidRDefault="00994117">
      <w:pPr>
        <w:pStyle w:val="71"/>
        <w:jc w:val="left"/>
        <w:rPr>
          <w:b w:val="0"/>
          <w:color w:val="191919"/>
          <w:sz w:val="28"/>
          <w:szCs w:val="28"/>
        </w:rPr>
      </w:pPr>
    </w:p>
    <w:p w:rsidR="00994117" w:rsidRPr="007A35C4" w:rsidRDefault="00396A03">
      <w:pPr>
        <w:pStyle w:val="a7"/>
        <w:rPr>
          <w:b/>
        </w:rPr>
      </w:pPr>
      <w:r w:rsidRPr="007A35C4">
        <w:rPr>
          <w:b/>
        </w:rPr>
        <w:t>2.2.2.5. Рабочая программа учебного предмета «Иностранный язык</w:t>
      </w:r>
      <w:bookmarkEnd w:id="22"/>
      <w:bookmarkEnd w:id="23"/>
      <w:bookmarkEnd w:id="24"/>
      <w:bookmarkEnd w:id="25"/>
      <w:r w:rsidRPr="007A35C4">
        <w:rPr>
          <w:b/>
        </w:rPr>
        <w:t>» (английский язык)</w:t>
      </w:r>
      <w:r w:rsidR="00E205E4">
        <w:rPr>
          <w:b/>
        </w:rPr>
        <w:t xml:space="preserve"> </w:t>
      </w:r>
    </w:p>
    <w:p w:rsidR="00671BC3" w:rsidRPr="00E205E4" w:rsidRDefault="007A35C4" w:rsidP="00E205E4">
      <w:pPr>
        <w:pStyle w:val="a7"/>
        <w:rPr>
          <w:b/>
        </w:rPr>
      </w:pPr>
      <w:bookmarkStart w:id="26" w:name="_Toc288394088"/>
      <w:bookmarkStart w:id="27" w:name="_Toc288410555"/>
      <w:bookmarkStart w:id="28" w:name="_Toc288410684"/>
      <w:bookmarkStart w:id="29" w:name="_Toc424564332"/>
      <w:r w:rsidRPr="00E205E4">
        <w:rPr>
          <w:b/>
        </w:rPr>
        <w:t>(</w:t>
      </w:r>
      <w:r w:rsidR="00E205E4">
        <w:rPr>
          <w:b/>
        </w:rPr>
        <w:t xml:space="preserve">2 </w:t>
      </w:r>
      <w:r w:rsidR="006A3D9A">
        <w:rPr>
          <w:b/>
        </w:rPr>
        <w:t>-4 класс М.З Биболетова)</w:t>
      </w:r>
    </w:p>
    <w:p w:rsidR="00671BC3" w:rsidRDefault="00671BC3" w:rsidP="00671BC3">
      <w:pPr>
        <w:pStyle w:val="a7"/>
        <w:jc w:val="center"/>
        <w:rPr>
          <w:b/>
          <w:color w:val="FF0000"/>
        </w:rPr>
      </w:pPr>
    </w:p>
    <w:p w:rsidR="006A3D9A" w:rsidRPr="006A3D9A" w:rsidRDefault="006A3D9A" w:rsidP="006A3D9A">
      <w:pPr>
        <w:spacing w:after="0" w:line="240" w:lineRule="auto"/>
        <w:rPr>
          <w:rFonts w:ascii="Times New Roman" w:hAnsi="Times New Roman" w:cs="Times New Roman"/>
          <w:sz w:val="28"/>
          <w:szCs w:val="28"/>
        </w:rPr>
      </w:pPr>
      <w:r w:rsidRPr="006A3D9A">
        <w:rPr>
          <w:rFonts w:ascii="Times New Roman" w:hAnsi="Times New Roman" w:cs="Times New Roman"/>
          <w:b/>
          <w:sz w:val="28"/>
          <w:szCs w:val="28"/>
        </w:rPr>
        <w:t xml:space="preserve">Планируемые результаты освоения учебного </w:t>
      </w:r>
      <w:r w:rsidRPr="006A3D9A">
        <w:rPr>
          <w:rFonts w:ascii="Times New Roman" w:hAnsi="Times New Roman" w:cs="Times New Roman"/>
          <w:sz w:val="28"/>
          <w:szCs w:val="28"/>
        </w:rPr>
        <w:t xml:space="preserve">предмета </w:t>
      </w:r>
    </w:p>
    <w:p w:rsidR="006A3D9A" w:rsidRPr="006A3D9A" w:rsidRDefault="006A3D9A" w:rsidP="006A3D9A">
      <w:pPr>
        <w:spacing w:after="0" w:line="240" w:lineRule="auto"/>
        <w:rPr>
          <w:rFonts w:ascii="Times New Roman" w:hAnsi="Times New Roman" w:cs="Times New Roman"/>
          <w:b/>
          <w:sz w:val="28"/>
          <w:szCs w:val="28"/>
        </w:rPr>
      </w:pPr>
      <w:r w:rsidRPr="006A3D9A">
        <w:rPr>
          <w:rFonts w:ascii="Times New Roman" w:hAnsi="Times New Roman" w:cs="Times New Roman"/>
          <w:b/>
          <w:sz w:val="28"/>
          <w:szCs w:val="28"/>
        </w:rPr>
        <w:t>Личностные результаты</w:t>
      </w:r>
    </w:p>
    <w:p w:rsidR="006A3D9A" w:rsidRPr="006A3D9A" w:rsidRDefault="006A3D9A" w:rsidP="006A3D9A">
      <w:pPr>
        <w:spacing w:after="0" w:line="240" w:lineRule="auto"/>
        <w:rPr>
          <w:rFonts w:ascii="Times New Roman" w:hAnsi="Times New Roman" w:cs="Times New Roman"/>
          <w:sz w:val="28"/>
          <w:szCs w:val="28"/>
        </w:rPr>
      </w:pPr>
      <w:r w:rsidRPr="006A3D9A">
        <w:rPr>
          <w:rFonts w:ascii="Times New Roman" w:hAnsi="Times New Roman" w:cs="Times New Roman"/>
          <w:sz w:val="28"/>
          <w:szCs w:val="28"/>
        </w:rPr>
        <w:t>Курс “Enjoy English” позволяет достичь в полном объеме все определенные во ФГОС результаты для данного уровня обуче-ния. При этом наиболее отчетливо вклад предмета «Английский язык» в достижение личностных результатовв процессе обучения в начальной школе по курсу “Enjoy English” может  выразиться в следующем:</w:t>
      </w:r>
    </w:p>
    <w:p w:rsidR="006A3D9A" w:rsidRPr="006A3D9A" w:rsidRDefault="006A3D9A" w:rsidP="006A3D9A">
      <w:pPr>
        <w:spacing w:after="0" w:line="240" w:lineRule="auto"/>
        <w:rPr>
          <w:rFonts w:ascii="Times New Roman" w:hAnsi="Times New Roman" w:cs="Times New Roman"/>
          <w:sz w:val="28"/>
          <w:szCs w:val="28"/>
        </w:rPr>
      </w:pPr>
      <w:r w:rsidRPr="006A3D9A">
        <w:rPr>
          <w:rFonts w:ascii="Times New Roman" w:hAnsi="Times New Roman" w:cs="Times New Roman"/>
          <w:sz w:val="28"/>
          <w:szCs w:val="28"/>
        </w:rPr>
        <w:lastRenderedPageBreak/>
        <w:t>- понимании важности изучения иностранного языка как  средства общения с людьми, говорящими на английском язы-ке, в том числе со своими сверстниками в англоязычных странах;</w:t>
      </w:r>
    </w:p>
    <w:p w:rsidR="006A3D9A" w:rsidRPr="006A3D9A" w:rsidRDefault="006A3D9A" w:rsidP="006A3D9A">
      <w:pPr>
        <w:spacing w:after="0" w:line="240" w:lineRule="auto"/>
        <w:rPr>
          <w:rFonts w:ascii="Times New Roman" w:hAnsi="Times New Roman" w:cs="Times New Roman"/>
          <w:sz w:val="28"/>
          <w:szCs w:val="28"/>
        </w:rPr>
      </w:pPr>
      <w:r w:rsidRPr="006A3D9A">
        <w:rPr>
          <w:rFonts w:ascii="Times New Roman" w:hAnsi="Times New Roman" w:cs="Times New Roman"/>
          <w:sz w:val="28"/>
          <w:szCs w:val="28"/>
        </w:rPr>
        <w:t xml:space="preserve">- развитии личности обучающегося, его речевых способностей, внимания, мышления, памяти и воображения; </w:t>
      </w:r>
    </w:p>
    <w:p w:rsidR="006A3D9A" w:rsidRPr="006A3D9A" w:rsidRDefault="006A3D9A" w:rsidP="006A3D9A">
      <w:pPr>
        <w:spacing w:after="0" w:line="240" w:lineRule="auto"/>
        <w:rPr>
          <w:rFonts w:ascii="Times New Roman" w:hAnsi="Times New Roman" w:cs="Times New Roman"/>
          <w:sz w:val="28"/>
          <w:szCs w:val="28"/>
        </w:rPr>
      </w:pPr>
      <w:r w:rsidRPr="006A3D9A">
        <w:rPr>
          <w:rFonts w:ascii="Times New Roman" w:hAnsi="Times New Roman" w:cs="Times New Roman"/>
          <w:sz w:val="28"/>
          <w:szCs w:val="28"/>
        </w:rPr>
        <w:t>- уважительном отношении к иному мнению, к членам своей семьи, учителю, сверстникам и к другим партнерам по обще-нию;</w:t>
      </w:r>
    </w:p>
    <w:p w:rsidR="006A3D9A" w:rsidRPr="006A3D9A" w:rsidRDefault="006A3D9A" w:rsidP="006A3D9A">
      <w:pPr>
        <w:spacing w:after="0" w:line="240" w:lineRule="auto"/>
        <w:rPr>
          <w:rFonts w:ascii="Times New Roman" w:hAnsi="Times New Roman" w:cs="Times New Roman"/>
          <w:sz w:val="28"/>
          <w:szCs w:val="28"/>
        </w:rPr>
      </w:pPr>
      <w:r w:rsidRPr="006A3D9A">
        <w:rPr>
          <w:rFonts w:ascii="Times New Roman" w:hAnsi="Times New Roman" w:cs="Times New Roman"/>
          <w:sz w:val="28"/>
          <w:szCs w:val="28"/>
        </w:rPr>
        <w:t>- осознании себя гражданином своей страны, любви и уваже-нии к своей родине, к своим традициям и культурным ценно-стям; стремлении к лучшему пониманию культуры своего народа и желанию знакомить с ней представителей других стран;</w:t>
      </w:r>
    </w:p>
    <w:p w:rsidR="006A3D9A" w:rsidRPr="006A3D9A" w:rsidRDefault="006A3D9A" w:rsidP="006A3D9A">
      <w:pPr>
        <w:spacing w:after="0" w:line="240" w:lineRule="auto"/>
        <w:rPr>
          <w:rFonts w:ascii="Times New Roman" w:hAnsi="Times New Roman" w:cs="Times New Roman"/>
          <w:sz w:val="28"/>
          <w:szCs w:val="28"/>
        </w:rPr>
      </w:pPr>
      <w:r w:rsidRPr="006A3D9A">
        <w:rPr>
          <w:rFonts w:ascii="Times New Roman" w:hAnsi="Times New Roman" w:cs="Times New Roman"/>
          <w:sz w:val="28"/>
          <w:szCs w:val="28"/>
        </w:rPr>
        <w:t>- приобщении к новому социальному опыту, уважительном и дружелюбном отношения к культуре других народов, позво-ляющем участвовать в диалоге культур;</w:t>
      </w:r>
    </w:p>
    <w:p w:rsidR="006A3D9A" w:rsidRPr="006A3D9A" w:rsidRDefault="006A3D9A" w:rsidP="006A3D9A">
      <w:pPr>
        <w:spacing w:after="0" w:line="240" w:lineRule="auto"/>
        <w:rPr>
          <w:rFonts w:ascii="Times New Roman" w:hAnsi="Times New Roman" w:cs="Times New Roman"/>
          <w:sz w:val="28"/>
          <w:szCs w:val="28"/>
        </w:rPr>
      </w:pPr>
      <w:r w:rsidRPr="006A3D9A">
        <w:rPr>
          <w:rFonts w:ascii="Times New Roman" w:hAnsi="Times New Roman" w:cs="Times New Roman"/>
          <w:sz w:val="28"/>
          <w:szCs w:val="28"/>
        </w:rPr>
        <w:t>- самостоятельности, эмоционально-нравственной отзывчиво-сти, соблюдении норм речевого и неречевого поведения;</w:t>
      </w:r>
    </w:p>
    <w:p w:rsidR="006A3D9A" w:rsidRPr="006A3D9A" w:rsidRDefault="006A3D9A" w:rsidP="006A3D9A">
      <w:pPr>
        <w:spacing w:after="0" w:line="240" w:lineRule="auto"/>
        <w:rPr>
          <w:rFonts w:ascii="Times New Roman" w:hAnsi="Times New Roman" w:cs="Times New Roman"/>
          <w:sz w:val="28"/>
          <w:szCs w:val="28"/>
        </w:rPr>
      </w:pPr>
      <w:r w:rsidRPr="006A3D9A">
        <w:rPr>
          <w:rFonts w:ascii="Times New Roman" w:hAnsi="Times New Roman" w:cs="Times New Roman"/>
          <w:sz w:val="28"/>
          <w:szCs w:val="28"/>
        </w:rPr>
        <w:t>- умении планировать свой учебный труд, в частности свое ре-чевое высказывание на английском языке;</w:t>
      </w:r>
    </w:p>
    <w:p w:rsidR="006A3D9A" w:rsidRPr="006A3D9A" w:rsidRDefault="006A3D9A" w:rsidP="006A3D9A">
      <w:pPr>
        <w:spacing w:after="0" w:line="240" w:lineRule="auto"/>
        <w:rPr>
          <w:rFonts w:ascii="Times New Roman" w:hAnsi="Times New Roman" w:cs="Times New Roman"/>
          <w:sz w:val="28"/>
          <w:szCs w:val="28"/>
        </w:rPr>
      </w:pPr>
      <w:r w:rsidRPr="006A3D9A">
        <w:rPr>
          <w:rFonts w:ascii="Times New Roman" w:hAnsi="Times New Roman" w:cs="Times New Roman"/>
          <w:sz w:val="28"/>
          <w:szCs w:val="28"/>
        </w:rPr>
        <w:t>- владении навыками сотрудничества со сверстниками в про-цессе речевого общения;</w:t>
      </w:r>
    </w:p>
    <w:p w:rsidR="006A3D9A" w:rsidRPr="006A3D9A" w:rsidRDefault="006A3D9A" w:rsidP="006A3D9A">
      <w:pPr>
        <w:spacing w:after="0" w:line="240" w:lineRule="auto"/>
        <w:rPr>
          <w:rFonts w:ascii="Times New Roman" w:hAnsi="Times New Roman" w:cs="Times New Roman"/>
          <w:sz w:val="28"/>
          <w:szCs w:val="28"/>
        </w:rPr>
      </w:pPr>
      <w:r w:rsidRPr="006A3D9A">
        <w:rPr>
          <w:rFonts w:ascii="Times New Roman" w:hAnsi="Times New Roman" w:cs="Times New Roman"/>
          <w:sz w:val="28"/>
          <w:szCs w:val="28"/>
        </w:rPr>
        <w:t>- стремлении развивать в себе такие качества, как воля, це-леустремленность, креативность, инициативность, трудолюбие, дисциплинированность, а также умения принимать самостоятельные решения и нести за них ответственность</w:t>
      </w:r>
    </w:p>
    <w:p w:rsidR="006A3D9A" w:rsidRPr="006A3D9A" w:rsidRDefault="006A3D9A" w:rsidP="006A3D9A">
      <w:pPr>
        <w:spacing w:after="0" w:line="240" w:lineRule="auto"/>
        <w:rPr>
          <w:rFonts w:ascii="Times New Roman" w:hAnsi="Times New Roman" w:cs="Times New Roman"/>
          <w:sz w:val="28"/>
          <w:szCs w:val="28"/>
        </w:rPr>
      </w:pPr>
      <w:r w:rsidRPr="006A3D9A">
        <w:rPr>
          <w:rFonts w:ascii="Times New Roman" w:hAnsi="Times New Roman" w:cs="Times New Roman"/>
          <w:b/>
          <w:sz w:val="28"/>
          <w:szCs w:val="28"/>
        </w:rPr>
        <w:t xml:space="preserve">Метапредметные </w:t>
      </w:r>
      <w:r w:rsidRPr="006A3D9A">
        <w:rPr>
          <w:rFonts w:ascii="Times New Roman" w:hAnsi="Times New Roman" w:cs="Times New Roman"/>
          <w:sz w:val="28"/>
          <w:szCs w:val="28"/>
        </w:rPr>
        <w:t>результаты</w:t>
      </w:r>
    </w:p>
    <w:p w:rsidR="006A3D9A" w:rsidRPr="006A3D9A" w:rsidRDefault="006A3D9A" w:rsidP="006A3D9A">
      <w:pPr>
        <w:spacing w:after="0" w:line="240" w:lineRule="auto"/>
        <w:ind w:firstLine="567"/>
        <w:rPr>
          <w:rFonts w:ascii="Times New Roman" w:hAnsi="Times New Roman" w:cs="Times New Roman"/>
          <w:sz w:val="28"/>
          <w:szCs w:val="28"/>
        </w:rPr>
      </w:pPr>
      <w:r w:rsidRPr="006A3D9A">
        <w:rPr>
          <w:rFonts w:ascii="Times New Roman" w:hAnsi="Times New Roman" w:cs="Times New Roman"/>
          <w:sz w:val="28"/>
          <w:szCs w:val="28"/>
        </w:rPr>
        <w:t>В плане достижения метапредметных умений,  составляющих основу умения учиться, обучение по курсу “Enjoy English” способствует формированию умений:</w:t>
      </w:r>
    </w:p>
    <w:p w:rsidR="006A3D9A" w:rsidRPr="006A3D9A" w:rsidRDefault="006A3D9A" w:rsidP="006A3D9A">
      <w:pPr>
        <w:spacing w:after="0" w:line="240" w:lineRule="auto"/>
        <w:ind w:firstLine="567"/>
        <w:rPr>
          <w:rFonts w:ascii="Times New Roman" w:hAnsi="Times New Roman" w:cs="Times New Roman"/>
          <w:sz w:val="28"/>
          <w:szCs w:val="28"/>
        </w:rPr>
      </w:pPr>
      <w:r w:rsidRPr="006A3D9A">
        <w:rPr>
          <w:rFonts w:ascii="Times New Roman" w:hAnsi="Times New Roman" w:cs="Times New Roman"/>
          <w:sz w:val="28"/>
          <w:szCs w:val="28"/>
        </w:rPr>
        <w:t>- принимать задачи учебной деятельности, осуществлять по-иск средств решения задач, например, подбирать адекватные языковые средства английского языка в процессе общения в моделируемых ситуациях;</w:t>
      </w:r>
    </w:p>
    <w:p w:rsidR="006A3D9A" w:rsidRPr="006A3D9A" w:rsidRDefault="006A3D9A" w:rsidP="006A3D9A">
      <w:pPr>
        <w:spacing w:after="0" w:line="240" w:lineRule="auto"/>
        <w:ind w:firstLine="567"/>
        <w:rPr>
          <w:rFonts w:ascii="Times New Roman" w:hAnsi="Times New Roman" w:cs="Times New Roman"/>
          <w:sz w:val="28"/>
          <w:szCs w:val="28"/>
        </w:rPr>
      </w:pPr>
      <w:r w:rsidRPr="006A3D9A">
        <w:rPr>
          <w:rFonts w:ascii="Times New Roman" w:hAnsi="Times New Roman" w:cs="Times New Roman"/>
          <w:sz w:val="28"/>
          <w:szCs w:val="28"/>
        </w:rPr>
        <w:t>- овладевать умениями самонаблюдения и самооценки в процессе подготовки и осуществления высказываний на англий-ском языке;</w:t>
      </w:r>
    </w:p>
    <w:p w:rsidR="006A3D9A" w:rsidRPr="006A3D9A" w:rsidRDefault="006A3D9A" w:rsidP="006A3D9A">
      <w:pPr>
        <w:spacing w:after="0" w:line="240" w:lineRule="auto"/>
        <w:ind w:firstLine="567"/>
        <w:rPr>
          <w:rFonts w:ascii="Times New Roman" w:hAnsi="Times New Roman" w:cs="Times New Roman"/>
          <w:sz w:val="28"/>
          <w:szCs w:val="28"/>
        </w:rPr>
      </w:pPr>
      <w:r w:rsidRPr="006A3D9A">
        <w:rPr>
          <w:rFonts w:ascii="Times New Roman" w:hAnsi="Times New Roman" w:cs="Times New Roman"/>
          <w:sz w:val="28"/>
          <w:szCs w:val="28"/>
        </w:rPr>
        <w:t>- действовать с опорой на изученное правило / образец при со ставлении элементарных самостоятельных устных и пись-менных высказываний;</w:t>
      </w:r>
    </w:p>
    <w:p w:rsidR="006A3D9A" w:rsidRPr="006A3D9A" w:rsidRDefault="006A3D9A" w:rsidP="006A3D9A">
      <w:pPr>
        <w:spacing w:after="0" w:line="240" w:lineRule="auto"/>
        <w:ind w:firstLine="567"/>
        <w:rPr>
          <w:rFonts w:ascii="Times New Roman" w:hAnsi="Times New Roman" w:cs="Times New Roman"/>
          <w:sz w:val="28"/>
          <w:szCs w:val="28"/>
        </w:rPr>
      </w:pPr>
      <w:r w:rsidRPr="006A3D9A">
        <w:rPr>
          <w:rFonts w:ascii="Times New Roman" w:hAnsi="Times New Roman" w:cs="Times New Roman"/>
          <w:sz w:val="28"/>
          <w:szCs w:val="28"/>
        </w:rPr>
        <w:t>- прибегать к доступным способам поиска информации (например, в приложениях и учебника, двуязычном англо-русском словаре учебника и т. д.) в соответствии с решаемой познава-тельной или коммуникативной задачей;</w:t>
      </w:r>
    </w:p>
    <w:p w:rsidR="006A3D9A" w:rsidRPr="006A3D9A" w:rsidRDefault="006A3D9A" w:rsidP="006A3D9A">
      <w:pPr>
        <w:spacing w:after="0" w:line="240" w:lineRule="auto"/>
        <w:ind w:firstLine="567"/>
        <w:rPr>
          <w:rFonts w:ascii="Times New Roman" w:hAnsi="Times New Roman" w:cs="Times New Roman"/>
          <w:sz w:val="28"/>
          <w:szCs w:val="28"/>
        </w:rPr>
      </w:pPr>
      <w:r w:rsidRPr="006A3D9A">
        <w:rPr>
          <w:rFonts w:ascii="Times New Roman" w:hAnsi="Times New Roman" w:cs="Times New Roman"/>
          <w:sz w:val="28"/>
          <w:szCs w:val="28"/>
        </w:rPr>
        <w:t>- анализировать, сравнивать, группировать по отдельным признакам лингвистическую информацию на уровне звука, бук-вы / буквосочетания, слова / словосочетания, предложения при овладении лексическими и грамматическими явлениями английского языка;</w:t>
      </w:r>
    </w:p>
    <w:p w:rsidR="006A3D9A" w:rsidRPr="006A3D9A" w:rsidRDefault="006A3D9A" w:rsidP="006A3D9A">
      <w:pPr>
        <w:spacing w:after="0" w:line="240" w:lineRule="auto"/>
        <w:ind w:firstLine="567"/>
        <w:rPr>
          <w:rFonts w:ascii="Times New Roman" w:hAnsi="Times New Roman" w:cs="Times New Roman"/>
          <w:sz w:val="28"/>
          <w:szCs w:val="28"/>
        </w:rPr>
      </w:pPr>
      <w:r w:rsidRPr="006A3D9A">
        <w:rPr>
          <w:rFonts w:ascii="Times New Roman" w:hAnsi="Times New Roman" w:cs="Times New Roman"/>
          <w:sz w:val="28"/>
          <w:szCs w:val="28"/>
        </w:rPr>
        <w:t>- работать с информацией в тексте на английском языке: ис-кать, находить и выделять нужную информацию, представ-ленную в явном (даты, факты и т. д.) и неявном виде;</w:t>
      </w:r>
    </w:p>
    <w:p w:rsidR="006A3D9A" w:rsidRPr="006A3D9A" w:rsidRDefault="006A3D9A" w:rsidP="006A3D9A">
      <w:pPr>
        <w:spacing w:after="0" w:line="240" w:lineRule="auto"/>
        <w:ind w:firstLine="567"/>
        <w:rPr>
          <w:rFonts w:ascii="Times New Roman" w:hAnsi="Times New Roman" w:cs="Times New Roman"/>
          <w:sz w:val="28"/>
          <w:szCs w:val="28"/>
        </w:rPr>
      </w:pPr>
      <w:r w:rsidRPr="006A3D9A">
        <w:rPr>
          <w:rFonts w:ascii="Times New Roman" w:hAnsi="Times New Roman" w:cs="Times New Roman"/>
          <w:sz w:val="28"/>
          <w:szCs w:val="28"/>
        </w:rPr>
        <w:t>-  определять тему, выделять основную мысль, выделять главные факты, устанавливать логическую последовательность фактов, событий;</w:t>
      </w:r>
    </w:p>
    <w:p w:rsidR="006A3D9A" w:rsidRPr="006A3D9A" w:rsidRDefault="006A3D9A" w:rsidP="006A3D9A">
      <w:pPr>
        <w:spacing w:after="0" w:line="240" w:lineRule="auto"/>
        <w:ind w:firstLine="567"/>
        <w:rPr>
          <w:rFonts w:ascii="Times New Roman" w:hAnsi="Times New Roman" w:cs="Times New Roman"/>
          <w:sz w:val="28"/>
          <w:szCs w:val="28"/>
        </w:rPr>
      </w:pPr>
      <w:r w:rsidRPr="006A3D9A">
        <w:rPr>
          <w:rFonts w:ascii="Times New Roman" w:hAnsi="Times New Roman" w:cs="Times New Roman"/>
          <w:sz w:val="28"/>
          <w:szCs w:val="28"/>
        </w:rPr>
        <w:t>-  прогнозировать содержание текста по его названию;</w:t>
      </w:r>
    </w:p>
    <w:p w:rsidR="006A3D9A" w:rsidRPr="006A3D9A" w:rsidRDefault="006A3D9A" w:rsidP="006A3D9A">
      <w:pPr>
        <w:spacing w:after="0" w:line="240" w:lineRule="auto"/>
        <w:ind w:firstLine="567"/>
        <w:rPr>
          <w:rFonts w:ascii="Times New Roman" w:hAnsi="Times New Roman" w:cs="Times New Roman"/>
          <w:sz w:val="28"/>
          <w:szCs w:val="28"/>
        </w:rPr>
      </w:pPr>
      <w:r w:rsidRPr="006A3D9A">
        <w:rPr>
          <w:rFonts w:ascii="Times New Roman" w:hAnsi="Times New Roman" w:cs="Times New Roman"/>
          <w:sz w:val="28"/>
          <w:szCs w:val="28"/>
        </w:rPr>
        <w:t>- работать с информацией, представленной в разных форматах: тексте, рисунке, таблице, грамматических моделях и т. д.;</w:t>
      </w:r>
    </w:p>
    <w:p w:rsidR="006A3D9A" w:rsidRPr="006A3D9A" w:rsidRDefault="006A3D9A" w:rsidP="006A3D9A">
      <w:pPr>
        <w:spacing w:after="0" w:line="240" w:lineRule="auto"/>
        <w:ind w:firstLine="567"/>
        <w:rPr>
          <w:rFonts w:ascii="Times New Roman" w:hAnsi="Times New Roman" w:cs="Times New Roman"/>
          <w:sz w:val="28"/>
          <w:szCs w:val="28"/>
        </w:rPr>
      </w:pPr>
      <w:r w:rsidRPr="006A3D9A">
        <w:rPr>
          <w:rFonts w:ascii="Times New Roman" w:hAnsi="Times New Roman" w:cs="Times New Roman"/>
          <w:sz w:val="28"/>
          <w:szCs w:val="28"/>
        </w:rPr>
        <w:lastRenderedPageBreak/>
        <w:t>- фиксировать элементарную информацию, например выписы-вать слова и предложения из прочитанного текста в связи с полученным заданием;</w:t>
      </w:r>
    </w:p>
    <w:p w:rsidR="006A3D9A" w:rsidRPr="006A3D9A" w:rsidRDefault="006A3D9A" w:rsidP="006A3D9A">
      <w:pPr>
        <w:spacing w:after="0" w:line="240" w:lineRule="auto"/>
        <w:ind w:firstLine="567"/>
        <w:rPr>
          <w:rFonts w:ascii="Times New Roman" w:hAnsi="Times New Roman" w:cs="Times New Roman"/>
          <w:sz w:val="28"/>
          <w:szCs w:val="28"/>
        </w:rPr>
      </w:pPr>
      <w:r w:rsidRPr="006A3D9A">
        <w:rPr>
          <w:rFonts w:ascii="Times New Roman" w:hAnsi="Times New Roman" w:cs="Times New Roman"/>
          <w:sz w:val="28"/>
          <w:szCs w:val="28"/>
        </w:rPr>
        <w:t>- опираться на языковую догадку в процессе чтения / восприя-тия на слух текстов, содержащих отдельные незнакомые сло-ва;</w:t>
      </w:r>
    </w:p>
    <w:p w:rsidR="006A3D9A" w:rsidRPr="006A3D9A" w:rsidRDefault="006A3D9A" w:rsidP="006A3D9A">
      <w:pPr>
        <w:spacing w:after="0" w:line="240" w:lineRule="auto"/>
        <w:ind w:firstLine="567"/>
        <w:rPr>
          <w:rFonts w:ascii="Times New Roman" w:hAnsi="Times New Roman" w:cs="Times New Roman"/>
          <w:sz w:val="28"/>
          <w:szCs w:val="28"/>
        </w:rPr>
      </w:pPr>
      <w:r w:rsidRPr="006A3D9A">
        <w:rPr>
          <w:rFonts w:ascii="Times New Roman" w:hAnsi="Times New Roman" w:cs="Times New Roman"/>
          <w:sz w:val="28"/>
          <w:szCs w:val="28"/>
        </w:rPr>
        <w:t>- владеть стратегиями, необходимыми для чтения / понимания на слух текстов уровня трудности, предусмотренного про-граммой для начальной школы: с пониманием основного со-держания, с пониманием запрашиваемой информации;</w:t>
      </w:r>
    </w:p>
    <w:p w:rsidR="006A3D9A" w:rsidRPr="006A3D9A" w:rsidRDefault="006A3D9A" w:rsidP="006A3D9A">
      <w:pPr>
        <w:spacing w:after="0" w:line="240" w:lineRule="auto"/>
        <w:ind w:firstLine="567"/>
        <w:rPr>
          <w:rFonts w:ascii="Times New Roman" w:hAnsi="Times New Roman" w:cs="Times New Roman"/>
          <w:sz w:val="28"/>
          <w:szCs w:val="28"/>
        </w:rPr>
      </w:pPr>
      <w:r w:rsidRPr="006A3D9A">
        <w:rPr>
          <w:rFonts w:ascii="Times New Roman" w:hAnsi="Times New Roman" w:cs="Times New Roman"/>
          <w:sz w:val="28"/>
          <w:szCs w:val="28"/>
        </w:rPr>
        <w:t>- слушать и слышать собеседника, вести диалог;</w:t>
      </w:r>
    </w:p>
    <w:p w:rsidR="006A3D9A" w:rsidRPr="006A3D9A" w:rsidRDefault="006A3D9A" w:rsidP="006A3D9A">
      <w:pPr>
        <w:spacing w:after="0" w:line="240" w:lineRule="auto"/>
        <w:ind w:firstLine="567"/>
        <w:rPr>
          <w:rFonts w:ascii="Times New Roman" w:hAnsi="Times New Roman" w:cs="Times New Roman"/>
          <w:sz w:val="28"/>
          <w:szCs w:val="28"/>
        </w:rPr>
      </w:pPr>
      <w:r w:rsidRPr="006A3D9A">
        <w:rPr>
          <w:rFonts w:ascii="Times New Roman" w:hAnsi="Times New Roman" w:cs="Times New Roman"/>
          <w:sz w:val="28"/>
          <w:szCs w:val="28"/>
        </w:rPr>
        <w:t>- пользоваться справочным материалом учебника, например двуязычным словарем, грамматическим справочником, сно-сками;</w:t>
      </w:r>
    </w:p>
    <w:p w:rsidR="006A3D9A" w:rsidRPr="006A3D9A" w:rsidRDefault="006A3D9A" w:rsidP="006A3D9A">
      <w:pPr>
        <w:spacing w:after="0" w:line="240" w:lineRule="auto"/>
        <w:ind w:firstLine="567"/>
        <w:rPr>
          <w:rFonts w:ascii="Times New Roman" w:hAnsi="Times New Roman" w:cs="Times New Roman"/>
          <w:sz w:val="28"/>
          <w:szCs w:val="28"/>
        </w:rPr>
      </w:pPr>
      <w:r w:rsidRPr="006A3D9A">
        <w:rPr>
          <w:rFonts w:ascii="Times New Roman" w:hAnsi="Times New Roman" w:cs="Times New Roman"/>
          <w:sz w:val="28"/>
          <w:szCs w:val="28"/>
        </w:rPr>
        <w:t>- работать индивидуально, в паре и группе;</w:t>
      </w:r>
    </w:p>
    <w:p w:rsidR="006A3D9A" w:rsidRPr="006A3D9A" w:rsidRDefault="006A3D9A" w:rsidP="006A3D9A">
      <w:pPr>
        <w:spacing w:after="0" w:line="240" w:lineRule="auto"/>
        <w:ind w:firstLine="567"/>
        <w:rPr>
          <w:rFonts w:ascii="Times New Roman" w:hAnsi="Times New Roman" w:cs="Times New Roman"/>
          <w:sz w:val="28"/>
          <w:szCs w:val="28"/>
        </w:rPr>
      </w:pPr>
      <w:r w:rsidRPr="006A3D9A">
        <w:rPr>
          <w:rFonts w:ascii="Times New Roman" w:hAnsi="Times New Roman" w:cs="Times New Roman"/>
          <w:sz w:val="28"/>
          <w:szCs w:val="28"/>
        </w:rPr>
        <w:t>- комплексно использовать разные компоненты УМК (учебник, рабочую тетрадь, аудиоприложение, ЭФУ), информацию из других печатных источников и Интернета.</w:t>
      </w:r>
    </w:p>
    <w:p w:rsidR="006A3D9A" w:rsidRPr="006A3D9A" w:rsidRDefault="006A3D9A" w:rsidP="006A3D9A">
      <w:pPr>
        <w:spacing w:after="0" w:line="240" w:lineRule="auto"/>
        <w:rPr>
          <w:rFonts w:ascii="Times New Roman" w:hAnsi="Times New Roman" w:cs="Times New Roman"/>
          <w:b/>
          <w:sz w:val="28"/>
          <w:szCs w:val="28"/>
        </w:rPr>
      </w:pPr>
      <w:r w:rsidRPr="006A3D9A">
        <w:rPr>
          <w:rFonts w:ascii="Times New Roman" w:hAnsi="Times New Roman" w:cs="Times New Roman"/>
          <w:b/>
          <w:sz w:val="28"/>
          <w:szCs w:val="28"/>
        </w:rPr>
        <w:t>Предметные результаты</w:t>
      </w:r>
    </w:p>
    <w:p w:rsidR="006A3D9A" w:rsidRPr="006A3D9A" w:rsidRDefault="006A3D9A" w:rsidP="006A3D9A">
      <w:pPr>
        <w:spacing w:after="0" w:line="240" w:lineRule="auto"/>
        <w:rPr>
          <w:rFonts w:ascii="Times New Roman" w:hAnsi="Times New Roman" w:cs="Times New Roman"/>
          <w:sz w:val="28"/>
          <w:szCs w:val="28"/>
        </w:rPr>
      </w:pPr>
      <w:r w:rsidRPr="006A3D9A">
        <w:rPr>
          <w:rFonts w:ascii="Times New Roman" w:hAnsi="Times New Roman" w:cs="Times New Roman"/>
          <w:sz w:val="28"/>
          <w:szCs w:val="28"/>
        </w:rPr>
        <w:t xml:space="preserve">Предметные результаты освоения английского языка в процессе обучения по курсу  “Enjoy English” для начальной школы состоят в овладении умениями общения с носителями иностранного языка в устной и письменной формах на основе своих речевых возможностей и потребностей. То есть формирование коммуникативной компетенции в четырех видах речевой деятельности (аудировании, говорении, чтении и письме), предусматривающей также развитие языковых навыков и социокультурной компетенции на уровне, обозначенном в ФГОС и Примерной основной образовательной программе начального </w:t>
      </w:r>
    </w:p>
    <w:p w:rsidR="006A3D9A" w:rsidRPr="006A3D9A" w:rsidRDefault="006A3D9A" w:rsidP="006A3D9A">
      <w:pPr>
        <w:spacing w:after="0" w:line="240" w:lineRule="auto"/>
        <w:rPr>
          <w:rFonts w:ascii="Times New Roman" w:hAnsi="Times New Roman" w:cs="Times New Roman"/>
          <w:sz w:val="28"/>
          <w:szCs w:val="28"/>
        </w:rPr>
      </w:pPr>
      <w:r w:rsidRPr="006A3D9A">
        <w:rPr>
          <w:rFonts w:ascii="Times New Roman" w:hAnsi="Times New Roman" w:cs="Times New Roman"/>
          <w:sz w:val="28"/>
          <w:szCs w:val="28"/>
        </w:rPr>
        <w:t>общего образования (ПООП НОО).</w:t>
      </w:r>
    </w:p>
    <w:p w:rsidR="006A3D9A" w:rsidRPr="006A3D9A" w:rsidRDefault="006A3D9A" w:rsidP="006A3D9A">
      <w:pPr>
        <w:spacing w:after="0" w:line="240" w:lineRule="auto"/>
        <w:ind w:firstLine="567"/>
        <w:rPr>
          <w:rFonts w:ascii="Times New Roman" w:hAnsi="Times New Roman" w:cs="Times New Roman"/>
          <w:sz w:val="28"/>
          <w:szCs w:val="28"/>
        </w:rPr>
      </w:pPr>
      <w:r w:rsidRPr="006A3D9A">
        <w:rPr>
          <w:rFonts w:ascii="Times New Roman" w:hAnsi="Times New Roman" w:cs="Times New Roman"/>
          <w:sz w:val="28"/>
          <w:szCs w:val="28"/>
        </w:rPr>
        <w:t>В результате изучения иностранного языка на уровне начального общего образования у обучающихся:</w:t>
      </w:r>
    </w:p>
    <w:p w:rsidR="006A3D9A" w:rsidRPr="006A3D9A" w:rsidRDefault="006A3D9A" w:rsidP="006A3D9A">
      <w:pPr>
        <w:spacing w:after="0" w:line="240" w:lineRule="auto"/>
        <w:rPr>
          <w:rFonts w:ascii="Times New Roman" w:hAnsi="Times New Roman" w:cs="Times New Roman"/>
          <w:sz w:val="28"/>
          <w:szCs w:val="28"/>
        </w:rPr>
      </w:pPr>
      <w:r w:rsidRPr="006A3D9A">
        <w:rPr>
          <w:rFonts w:ascii="Times New Roman" w:hAnsi="Times New Roman" w:cs="Times New Roman"/>
          <w:sz w:val="28"/>
          <w:szCs w:val="28"/>
        </w:rPr>
        <w:t xml:space="preserve">- сформируется элементарная иноязычная коммуникативная компетенция, т. е. способность и готовность общаться с носи-телями изучаемого иностранного языка в устной (говорение и аудирование) и письменной (чтение и письмо) формах общения с учетом речевых возможностей и потребностей младшего школьника; </w:t>
      </w:r>
    </w:p>
    <w:p w:rsidR="006A3D9A" w:rsidRPr="006A3D9A" w:rsidRDefault="006A3D9A" w:rsidP="006A3D9A">
      <w:pPr>
        <w:spacing w:after="0" w:line="240" w:lineRule="auto"/>
        <w:rPr>
          <w:rFonts w:ascii="Times New Roman" w:hAnsi="Times New Roman" w:cs="Times New Roman"/>
          <w:sz w:val="28"/>
          <w:szCs w:val="28"/>
        </w:rPr>
      </w:pPr>
      <w:r w:rsidRPr="006A3D9A">
        <w:rPr>
          <w:rFonts w:ascii="Times New Roman" w:hAnsi="Times New Roman" w:cs="Times New Roman"/>
          <w:sz w:val="28"/>
          <w:szCs w:val="28"/>
        </w:rPr>
        <w:t xml:space="preserve">- расширится лингвистический кругозор; </w:t>
      </w:r>
    </w:p>
    <w:p w:rsidR="006A3D9A" w:rsidRPr="006A3D9A" w:rsidRDefault="006A3D9A" w:rsidP="006A3D9A">
      <w:pPr>
        <w:spacing w:after="0" w:line="240" w:lineRule="auto"/>
        <w:rPr>
          <w:rFonts w:ascii="Times New Roman" w:hAnsi="Times New Roman" w:cs="Times New Roman"/>
          <w:sz w:val="28"/>
          <w:szCs w:val="28"/>
        </w:rPr>
      </w:pPr>
      <w:r w:rsidRPr="006A3D9A">
        <w:rPr>
          <w:rFonts w:ascii="Times New Roman" w:hAnsi="Times New Roman" w:cs="Times New Roman"/>
          <w:sz w:val="28"/>
          <w:szCs w:val="28"/>
        </w:rPr>
        <w:t>- будет получено общее представление о строе изучаемого языка и его некоторых отличиях от родного языка;</w:t>
      </w:r>
    </w:p>
    <w:p w:rsidR="006A3D9A" w:rsidRPr="006A3D9A" w:rsidRDefault="006A3D9A" w:rsidP="006A3D9A">
      <w:pPr>
        <w:spacing w:after="0" w:line="240" w:lineRule="auto"/>
        <w:rPr>
          <w:rFonts w:ascii="Times New Roman" w:hAnsi="Times New Roman" w:cs="Times New Roman"/>
          <w:sz w:val="28"/>
          <w:szCs w:val="28"/>
        </w:rPr>
      </w:pPr>
      <w:r w:rsidRPr="006A3D9A">
        <w:rPr>
          <w:rFonts w:ascii="Times New Roman" w:hAnsi="Times New Roman" w:cs="Times New Roman"/>
          <w:sz w:val="28"/>
          <w:szCs w:val="28"/>
        </w:rPr>
        <w:t>- будут заложены основы коммуникативной культуры, т. е. способность ставить и решать посильные коммуникативные задачи, адекватно использовать имеющиеся речевые и неречевые средства общения, соблюдать речевой этикет, быть вежливыми и доброжелательными речевыми партнерами;</w:t>
      </w:r>
    </w:p>
    <w:p w:rsidR="006A3D9A" w:rsidRPr="006A3D9A" w:rsidRDefault="006A3D9A" w:rsidP="006A3D9A">
      <w:pPr>
        <w:spacing w:after="0" w:line="240" w:lineRule="auto"/>
        <w:rPr>
          <w:rFonts w:ascii="Times New Roman" w:hAnsi="Times New Roman" w:cs="Times New Roman"/>
          <w:sz w:val="28"/>
          <w:szCs w:val="28"/>
        </w:rPr>
      </w:pPr>
      <w:r w:rsidRPr="006A3D9A">
        <w:rPr>
          <w:rFonts w:ascii="Times New Roman" w:hAnsi="Times New Roman" w:cs="Times New Roman"/>
          <w:sz w:val="28"/>
          <w:szCs w:val="28"/>
        </w:rPr>
        <w:t>- сформируются положительная мотивация и устойчивый учебно-познавательный интерес к предмету «Английский язык», а также необходимые универсальные учебные действия и специальные учебные умения, что заложит основу успешной учебной деятельности по овладению иностранным языком на следующем уровне образования.</w:t>
      </w:r>
    </w:p>
    <w:p w:rsidR="006A3D9A" w:rsidRPr="006A3D9A" w:rsidRDefault="006A3D9A" w:rsidP="006A3D9A">
      <w:pPr>
        <w:spacing w:after="0" w:line="240" w:lineRule="auto"/>
        <w:rPr>
          <w:rFonts w:ascii="Times New Roman" w:hAnsi="Times New Roman" w:cs="Times New Roman"/>
          <w:sz w:val="28"/>
          <w:szCs w:val="28"/>
        </w:rPr>
      </w:pPr>
      <w:r w:rsidRPr="006A3D9A">
        <w:rPr>
          <w:rFonts w:ascii="Times New Roman" w:hAnsi="Times New Roman" w:cs="Times New Roman"/>
          <w:sz w:val="28"/>
          <w:szCs w:val="28"/>
        </w:rPr>
        <w:t>Коммуникативные умения</w:t>
      </w:r>
    </w:p>
    <w:p w:rsidR="006A3D9A" w:rsidRPr="006A3D9A" w:rsidRDefault="006A3D9A" w:rsidP="006A3D9A">
      <w:pPr>
        <w:spacing w:after="0" w:line="240" w:lineRule="auto"/>
        <w:rPr>
          <w:rFonts w:ascii="Times New Roman" w:hAnsi="Times New Roman" w:cs="Times New Roman"/>
          <w:sz w:val="28"/>
          <w:szCs w:val="28"/>
        </w:rPr>
      </w:pPr>
      <w:r w:rsidRPr="006A3D9A">
        <w:rPr>
          <w:rFonts w:ascii="Times New Roman" w:hAnsi="Times New Roman" w:cs="Times New Roman"/>
          <w:sz w:val="28"/>
          <w:szCs w:val="28"/>
        </w:rPr>
        <w:t>Говорение</w:t>
      </w:r>
    </w:p>
    <w:p w:rsidR="006A3D9A" w:rsidRPr="006A3D9A" w:rsidRDefault="006A3D9A" w:rsidP="006A3D9A">
      <w:pPr>
        <w:spacing w:after="0" w:line="240" w:lineRule="auto"/>
        <w:rPr>
          <w:rFonts w:ascii="Times New Roman" w:hAnsi="Times New Roman" w:cs="Times New Roman"/>
          <w:sz w:val="28"/>
          <w:szCs w:val="28"/>
        </w:rPr>
      </w:pPr>
      <w:r w:rsidRPr="006A3D9A">
        <w:rPr>
          <w:rFonts w:ascii="Times New Roman" w:hAnsi="Times New Roman" w:cs="Times New Roman"/>
          <w:sz w:val="28"/>
          <w:szCs w:val="28"/>
        </w:rPr>
        <w:t>Выпускник научится:</w:t>
      </w:r>
    </w:p>
    <w:p w:rsidR="006A3D9A" w:rsidRPr="006A3D9A" w:rsidRDefault="006A3D9A" w:rsidP="006A3D9A">
      <w:pPr>
        <w:spacing w:after="0" w:line="240" w:lineRule="auto"/>
        <w:rPr>
          <w:rFonts w:ascii="Times New Roman" w:hAnsi="Times New Roman" w:cs="Times New Roman"/>
          <w:sz w:val="28"/>
          <w:szCs w:val="28"/>
        </w:rPr>
      </w:pPr>
      <w:r w:rsidRPr="006A3D9A">
        <w:rPr>
          <w:rFonts w:ascii="Times New Roman" w:hAnsi="Times New Roman" w:cs="Times New Roman"/>
          <w:sz w:val="28"/>
          <w:szCs w:val="28"/>
        </w:rPr>
        <w:lastRenderedPageBreak/>
        <w:t>—  участвовать в элементарных диалогах, соблюдая нормы речевого этикета, принятые в англоязычных странах;</w:t>
      </w:r>
    </w:p>
    <w:p w:rsidR="006A3D9A" w:rsidRPr="006A3D9A" w:rsidRDefault="006A3D9A" w:rsidP="006A3D9A">
      <w:pPr>
        <w:spacing w:after="0" w:line="240" w:lineRule="auto"/>
        <w:rPr>
          <w:rFonts w:ascii="Times New Roman" w:hAnsi="Times New Roman" w:cs="Times New Roman"/>
          <w:sz w:val="28"/>
          <w:szCs w:val="28"/>
        </w:rPr>
      </w:pPr>
      <w:r w:rsidRPr="006A3D9A">
        <w:rPr>
          <w:rFonts w:ascii="Times New Roman" w:hAnsi="Times New Roman" w:cs="Times New Roman"/>
          <w:sz w:val="28"/>
          <w:szCs w:val="28"/>
        </w:rPr>
        <w:t>— составлять небольшое описание предмета, картинки, персонажа;</w:t>
      </w:r>
    </w:p>
    <w:p w:rsidR="006A3D9A" w:rsidRPr="006A3D9A" w:rsidRDefault="006A3D9A" w:rsidP="006A3D9A">
      <w:pPr>
        <w:spacing w:after="0" w:line="240" w:lineRule="auto"/>
        <w:rPr>
          <w:rFonts w:ascii="Times New Roman" w:hAnsi="Times New Roman" w:cs="Times New Roman"/>
          <w:sz w:val="28"/>
          <w:szCs w:val="28"/>
        </w:rPr>
      </w:pPr>
      <w:r w:rsidRPr="006A3D9A">
        <w:rPr>
          <w:rFonts w:ascii="Times New Roman" w:hAnsi="Times New Roman" w:cs="Times New Roman"/>
          <w:sz w:val="28"/>
          <w:szCs w:val="28"/>
        </w:rPr>
        <w:t>— рассказывать о себе, своей семье, друге.</w:t>
      </w:r>
    </w:p>
    <w:p w:rsidR="006A3D9A" w:rsidRPr="006A3D9A" w:rsidRDefault="006A3D9A" w:rsidP="006A3D9A">
      <w:pPr>
        <w:spacing w:after="0" w:line="240" w:lineRule="auto"/>
        <w:rPr>
          <w:rFonts w:ascii="Times New Roman" w:hAnsi="Times New Roman" w:cs="Times New Roman"/>
          <w:sz w:val="28"/>
          <w:szCs w:val="28"/>
        </w:rPr>
      </w:pPr>
      <w:r w:rsidRPr="006A3D9A">
        <w:rPr>
          <w:rFonts w:ascii="Times New Roman" w:hAnsi="Times New Roman" w:cs="Times New Roman"/>
          <w:sz w:val="28"/>
          <w:szCs w:val="28"/>
        </w:rPr>
        <w:t>Выпускник получит возможность научиться:</w:t>
      </w:r>
    </w:p>
    <w:p w:rsidR="006A3D9A" w:rsidRPr="006A3D9A" w:rsidRDefault="006A3D9A" w:rsidP="006A3D9A">
      <w:pPr>
        <w:spacing w:after="0" w:line="240" w:lineRule="auto"/>
        <w:rPr>
          <w:rFonts w:ascii="Times New Roman" w:hAnsi="Times New Roman" w:cs="Times New Roman"/>
          <w:sz w:val="28"/>
          <w:szCs w:val="28"/>
        </w:rPr>
      </w:pPr>
      <w:r w:rsidRPr="006A3D9A">
        <w:rPr>
          <w:rFonts w:ascii="Times New Roman" w:hAnsi="Times New Roman" w:cs="Times New Roman"/>
          <w:sz w:val="28"/>
          <w:szCs w:val="28"/>
        </w:rPr>
        <w:t>— воспроизводить наизусть небольшие произведения детского фольклора;</w:t>
      </w:r>
    </w:p>
    <w:p w:rsidR="006A3D9A" w:rsidRPr="006A3D9A" w:rsidRDefault="006A3D9A" w:rsidP="006A3D9A">
      <w:pPr>
        <w:spacing w:after="0" w:line="240" w:lineRule="auto"/>
        <w:rPr>
          <w:rFonts w:ascii="Times New Roman" w:hAnsi="Times New Roman" w:cs="Times New Roman"/>
          <w:sz w:val="28"/>
          <w:szCs w:val="28"/>
        </w:rPr>
      </w:pPr>
      <w:r w:rsidRPr="006A3D9A">
        <w:rPr>
          <w:rFonts w:ascii="Times New Roman" w:hAnsi="Times New Roman" w:cs="Times New Roman"/>
          <w:sz w:val="28"/>
          <w:szCs w:val="28"/>
        </w:rPr>
        <w:t>— составлять краткую характеристику персонажа;</w:t>
      </w:r>
    </w:p>
    <w:p w:rsidR="006A3D9A" w:rsidRPr="006A3D9A" w:rsidRDefault="006A3D9A" w:rsidP="006A3D9A">
      <w:pPr>
        <w:spacing w:after="0" w:line="240" w:lineRule="auto"/>
        <w:rPr>
          <w:rFonts w:ascii="Times New Roman" w:hAnsi="Times New Roman" w:cs="Times New Roman"/>
          <w:sz w:val="28"/>
          <w:szCs w:val="28"/>
        </w:rPr>
      </w:pPr>
      <w:r w:rsidRPr="006A3D9A">
        <w:rPr>
          <w:rFonts w:ascii="Times New Roman" w:hAnsi="Times New Roman" w:cs="Times New Roman"/>
          <w:sz w:val="28"/>
          <w:szCs w:val="28"/>
        </w:rPr>
        <w:t>— кратко излагать содержание прочитанного текста.</w:t>
      </w:r>
    </w:p>
    <w:p w:rsidR="006A3D9A" w:rsidRPr="006A3D9A" w:rsidRDefault="006A3D9A" w:rsidP="006A3D9A">
      <w:pPr>
        <w:spacing w:after="0" w:line="240" w:lineRule="auto"/>
        <w:rPr>
          <w:rFonts w:ascii="Times New Roman" w:hAnsi="Times New Roman" w:cs="Times New Roman"/>
          <w:sz w:val="28"/>
          <w:szCs w:val="28"/>
        </w:rPr>
      </w:pPr>
      <w:r w:rsidRPr="006A3D9A">
        <w:rPr>
          <w:rFonts w:ascii="Times New Roman" w:hAnsi="Times New Roman" w:cs="Times New Roman"/>
          <w:sz w:val="28"/>
          <w:szCs w:val="28"/>
        </w:rPr>
        <w:t>Аудирование</w:t>
      </w:r>
    </w:p>
    <w:p w:rsidR="006A3D9A" w:rsidRPr="006A3D9A" w:rsidRDefault="006A3D9A" w:rsidP="006A3D9A">
      <w:pPr>
        <w:spacing w:after="0" w:line="240" w:lineRule="auto"/>
        <w:rPr>
          <w:rFonts w:ascii="Times New Roman" w:hAnsi="Times New Roman" w:cs="Times New Roman"/>
          <w:sz w:val="28"/>
          <w:szCs w:val="28"/>
        </w:rPr>
      </w:pPr>
      <w:r w:rsidRPr="006A3D9A">
        <w:rPr>
          <w:rFonts w:ascii="Times New Roman" w:hAnsi="Times New Roman" w:cs="Times New Roman"/>
          <w:sz w:val="28"/>
          <w:szCs w:val="28"/>
        </w:rPr>
        <w:t>Выпускник научится:</w:t>
      </w:r>
    </w:p>
    <w:p w:rsidR="006A3D9A" w:rsidRPr="006A3D9A" w:rsidRDefault="006A3D9A" w:rsidP="006A3D9A">
      <w:pPr>
        <w:spacing w:after="0" w:line="240" w:lineRule="auto"/>
        <w:rPr>
          <w:rFonts w:ascii="Times New Roman" w:hAnsi="Times New Roman" w:cs="Times New Roman"/>
          <w:sz w:val="28"/>
          <w:szCs w:val="28"/>
        </w:rPr>
      </w:pPr>
      <w:r w:rsidRPr="006A3D9A">
        <w:rPr>
          <w:rFonts w:ascii="Times New Roman" w:hAnsi="Times New Roman" w:cs="Times New Roman"/>
          <w:sz w:val="28"/>
          <w:szCs w:val="28"/>
        </w:rPr>
        <w:t>— понимать на слух речь учителя и одноклассников при не-посредственном общении и вербально / невербально реагиро-вать на услышанное;</w:t>
      </w:r>
    </w:p>
    <w:p w:rsidR="006A3D9A" w:rsidRPr="006A3D9A" w:rsidRDefault="006A3D9A" w:rsidP="006A3D9A">
      <w:pPr>
        <w:spacing w:after="0" w:line="240" w:lineRule="auto"/>
        <w:rPr>
          <w:rFonts w:ascii="Times New Roman" w:hAnsi="Times New Roman" w:cs="Times New Roman"/>
          <w:sz w:val="28"/>
          <w:szCs w:val="28"/>
        </w:rPr>
      </w:pPr>
      <w:r w:rsidRPr="006A3D9A">
        <w:rPr>
          <w:rFonts w:ascii="Times New Roman" w:hAnsi="Times New Roman" w:cs="Times New Roman"/>
          <w:sz w:val="28"/>
          <w:szCs w:val="28"/>
        </w:rPr>
        <w:t>— воспринимать на слух в аудиозаписи и понимать основное содержание небольших сообщений, рассказов, сказок, постро-енных в основном на знакомом языковом материале.</w:t>
      </w:r>
    </w:p>
    <w:p w:rsidR="006A3D9A" w:rsidRPr="006A3D9A" w:rsidRDefault="006A3D9A" w:rsidP="006A3D9A">
      <w:pPr>
        <w:spacing w:after="0" w:line="240" w:lineRule="auto"/>
        <w:rPr>
          <w:rFonts w:ascii="Times New Roman" w:hAnsi="Times New Roman" w:cs="Times New Roman"/>
          <w:sz w:val="28"/>
          <w:szCs w:val="28"/>
        </w:rPr>
      </w:pPr>
      <w:r w:rsidRPr="006A3D9A">
        <w:rPr>
          <w:rFonts w:ascii="Times New Roman" w:hAnsi="Times New Roman" w:cs="Times New Roman"/>
          <w:sz w:val="28"/>
          <w:szCs w:val="28"/>
        </w:rPr>
        <w:t>Выпускник получит возможность научиться:</w:t>
      </w:r>
    </w:p>
    <w:p w:rsidR="006A3D9A" w:rsidRPr="006A3D9A" w:rsidRDefault="006A3D9A" w:rsidP="006A3D9A">
      <w:pPr>
        <w:spacing w:after="0" w:line="240" w:lineRule="auto"/>
        <w:rPr>
          <w:rFonts w:ascii="Times New Roman" w:hAnsi="Times New Roman" w:cs="Times New Roman"/>
          <w:sz w:val="28"/>
          <w:szCs w:val="28"/>
        </w:rPr>
      </w:pPr>
      <w:r w:rsidRPr="006A3D9A">
        <w:rPr>
          <w:rFonts w:ascii="Times New Roman" w:hAnsi="Times New Roman" w:cs="Times New Roman"/>
          <w:sz w:val="28"/>
          <w:szCs w:val="28"/>
        </w:rPr>
        <w:t>— воспринимать на слух аудиотекст и полностью пони-мать содержащуюся в нем информацию;</w:t>
      </w:r>
    </w:p>
    <w:p w:rsidR="006A3D9A" w:rsidRPr="006A3D9A" w:rsidRDefault="006A3D9A" w:rsidP="006A3D9A">
      <w:pPr>
        <w:spacing w:after="0" w:line="240" w:lineRule="auto"/>
        <w:rPr>
          <w:rFonts w:ascii="Times New Roman" w:hAnsi="Times New Roman" w:cs="Times New Roman"/>
          <w:sz w:val="28"/>
          <w:szCs w:val="28"/>
        </w:rPr>
      </w:pPr>
      <w:r w:rsidRPr="006A3D9A">
        <w:rPr>
          <w:rFonts w:ascii="Times New Roman" w:hAnsi="Times New Roman" w:cs="Times New Roman"/>
          <w:sz w:val="28"/>
          <w:szCs w:val="28"/>
        </w:rPr>
        <w:t>— использовать контекстуальную или языковую догадку при восприятии на слух текстов, содержащих некоторые не-знакомые слова.</w:t>
      </w:r>
    </w:p>
    <w:p w:rsidR="006A3D9A" w:rsidRPr="006A3D9A" w:rsidRDefault="006A3D9A" w:rsidP="006A3D9A">
      <w:pPr>
        <w:spacing w:after="0" w:line="240" w:lineRule="auto"/>
        <w:rPr>
          <w:rFonts w:ascii="Times New Roman" w:hAnsi="Times New Roman" w:cs="Times New Roman"/>
          <w:sz w:val="28"/>
          <w:szCs w:val="28"/>
        </w:rPr>
      </w:pPr>
      <w:r w:rsidRPr="006A3D9A">
        <w:rPr>
          <w:rFonts w:ascii="Times New Roman" w:hAnsi="Times New Roman" w:cs="Times New Roman"/>
          <w:sz w:val="28"/>
          <w:szCs w:val="28"/>
        </w:rPr>
        <w:t>Чтение</w:t>
      </w:r>
    </w:p>
    <w:p w:rsidR="006A3D9A" w:rsidRPr="006A3D9A" w:rsidRDefault="006A3D9A" w:rsidP="006A3D9A">
      <w:pPr>
        <w:spacing w:after="0" w:line="240" w:lineRule="auto"/>
        <w:rPr>
          <w:rFonts w:ascii="Times New Roman" w:hAnsi="Times New Roman" w:cs="Times New Roman"/>
          <w:sz w:val="28"/>
          <w:szCs w:val="28"/>
        </w:rPr>
      </w:pPr>
      <w:r w:rsidRPr="006A3D9A">
        <w:rPr>
          <w:rFonts w:ascii="Times New Roman" w:hAnsi="Times New Roman" w:cs="Times New Roman"/>
          <w:sz w:val="28"/>
          <w:szCs w:val="28"/>
        </w:rPr>
        <w:t>Выпускник научится:</w:t>
      </w:r>
    </w:p>
    <w:p w:rsidR="006A3D9A" w:rsidRPr="006A3D9A" w:rsidRDefault="006A3D9A" w:rsidP="006A3D9A">
      <w:pPr>
        <w:spacing w:after="0" w:line="240" w:lineRule="auto"/>
        <w:rPr>
          <w:rFonts w:ascii="Times New Roman" w:hAnsi="Times New Roman" w:cs="Times New Roman"/>
          <w:sz w:val="28"/>
          <w:szCs w:val="28"/>
        </w:rPr>
      </w:pPr>
      <w:r w:rsidRPr="006A3D9A">
        <w:rPr>
          <w:rFonts w:ascii="Times New Roman" w:hAnsi="Times New Roman" w:cs="Times New Roman"/>
          <w:sz w:val="28"/>
          <w:szCs w:val="28"/>
        </w:rPr>
        <w:t>— соотносить графический образ английского слова с его звуковым образом;</w:t>
      </w:r>
    </w:p>
    <w:p w:rsidR="006A3D9A" w:rsidRPr="006A3D9A" w:rsidRDefault="006A3D9A" w:rsidP="006A3D9A">
      <w:pPr>
        <w:spacing w:after="0" w:line="240" w:lineRule="auto"/>
        <w:rPr>
          <w:rFonts w:ascii="Times New Roman" w:hAnsi="Times New Roman" w:cs="Times New Roman"/>
          <w:sz w:val="28"/>
          <w:szCs w:val="28"/>
        </w:rPr>
      </w:pPr>
      <w:r w:rsidRPr="006A3D9A">
        <w:rPr>
          <w:rFonts w:ascii="Times New Roman" w:hAnsi="Times New Roman" w:cs="Times New Roman"/>
          <w:sz w:val="28"/>
          <w:szCs w:val="28"/>
        </w:rPr>
        <w:t>— читать вслух небольшой текст, построенный на изученном языковом материале, соблюдая правила произношения и соответствующую интонацию;</w:t>
      </w:r>
    </w:p>
    <w:p w:rsidR="006A3D9A" w:rsidRPr="006A3D9A" w:rsidRDefault="006A3D9A" w:rsidP="006A3D9A">
      <w:pPr>
        <w:spacing w:after="0" w:line="240" w:lineRule="auto"/>
        <w:rPr>
          <w:rFonts w:ascii="Times New Roman" w:hAnsi="Times New Roman" w:cs="Times New Roman"/>
          <w:sz w:val="28"/>
          <w:szCs w:val="28"/>
        </w:rPr>
      </w:pPr>
      <w:r w:rsidRPr="006A3D9A">
        <w:rPr>
          <w:rFonts w:ascii="Times New Roman" w:hAnsi="Times New Roman" w:cs="Times New Roman"/>
          <w:sz w:val="28"/>
          <w:szCs w:val="28"/>
        </w:rPr>
        <w:t>— читать про себя и понимать содержание небольшого текста, построенного в основном на изученном языковом материале;</w:t>
      </w:r>
    </w:p>
    <w:p w:rsidR="006A3D9A" w:rsidRPr="006A3D9A" w:rsidRDefault="006A3D9A" w:rsidP="006A3D9A">
      <w:pPr>
        <w:spacing w:after="0" w:line="240" w:lineRule="auto"/>
        <w:rPr>
          <w:rFonts w:ascii="Times New Roman" w:hAnsi="Times New Roman" w:cs="Times New Roman"/>
          <w:sz w:val="28"/>
          <w:szCs w:val="28"/>
        </w:rPr>
      </w:pPr>
      <w:r w:rsidRPr="006A3D9A">
        <w:rPr>
          <w:rFonts w:ascii="Times New Roman" w:hAnsi="Times New Roman" w:cs="Times New Roman"/>
          <w:sz w:val="28"/>
          <w:szCs w:val="28"/>
        </w:rPr>
        <w:t>— читать про себя и находить в тексте необходимую информацию.</w:t>
      </w:r>
    </w:p>
    <w:p w:rsidR="006A3D9A" w:rsidRPr="006A3D9A" w:rsidRDefault="006A3D9A" w:rsidP="006A3D9A">
      <w:pPr>
        <w:spacing w:after="0" w:line="240" w:lineRule="auto"/>
        <w:rPr>
          <w:rFonts w:ascii="Times New Roman" w:hAnsi="Times New Roman" w:cs="Times New Roman"/>
          <w:sz w:val="28"/>
          <w:szCs w:val="28"/>
        </w:rPr>
      </w:pPr>
      <w:r w:rsidRPr="006A3D9A">
        <w:rPr>
          <w:rFonts w:ascii="Times New Roman" w:hAnsi="Times New Roman" w:cs="Times New Roman"/>
          <w:sz w:val="28"/>
          <w:szCs w:val="28"/>
        </w:rPr>
        <w:t>Выпускник получит возможность научиться:</w:t>
      </w:r>
    </w:p>
    <w:p w:rsidR="006A3D9A" w:rsidRPr="006A3D9A" w:rsidRDefault="006A3D9A" w:rsidP="006A3D9A">
      <w:pPr>
        <w:spacing w:after="0" w:line="240" w:lineRule="auto"/>
        <w:rPr>
          <w:rFonts w:ascii="Times New Roman" w:hAnsi="Times New Roman" w:cs="Times New Roman"/>
          <w:sz w:val="28"/>
          <w:szCs w:val="28"/>
        </w:rPr>
      </w:pPr>
      <w:r w:rsidRPr="006A3D9A">
        <w:rPr>
          <w:rFonts w:ascii="Times New Roman" w:hAnsi="Times New Roman" w:cs="Times New Roman"/>
          <w:sz w:val="28"/>
          <w:szCs w:val="28"/>
        </w:rPr>
        <w:t>— догадываться о значении незнакомых слов по контексту;</w:t>
      </w:r>
    </w:p>
    <w:p w:rsidR="006A3D9A" w:rsidRPr="006A3D9A" w:rsidRDefault="006A3D9A" w:rsidP="006A3D9A">
      <w:pPr>
        <w:spacing w:after="0" w:line="240" w:lineRule="auto"/>
        <w:rPr>
          <w:rFonts w:ascii="Times New Roman" w:hAnsi="Times New Roman" w:cs="Times New Roman"/>
          <w:sz w:val="28"/>
          <w:szCs w:val="28"/>
        </w:rPr>
      </w:pPr>
      <w:r w:rsidRPr="006A3D9A">
        <w:rPr>
          <w:rFonts w:ascii="Times New Roman" w:hAnsi="Times New Roman" w:cs="Times New Roman"/>
          <w:sz w:val="28"/>
          <w:szCs w:val="28"/>
        </w:rPr>
        <w:t>— не обращать внимания на незнакомые слова, не мешаю-щие понимать основное содержание текста.</w:t>
      </w:r>
    </w:p>
    <w:p w:rsidR="006A3D9A" w:rsidRPr="006A3D9A" w:rsidRDefault="006A3D9A" w:rsidP="006A3D9A">
      <w:pPr>
        <w:spacing w:after="0" w:line="240" w:lineRule="auto"/>
        <w:rPr>
          <w:rFonts w:ascii="Times New Roman" w:hAnsi="Times New Roman" w:cs="Times New Roman"/>
          <w:sz w:val="28"/>
          <w:szCs w:val="28"/>
        </w:rPr>
      </w:pPr>
      <w:r w:rsidRPr="006A3D9A">
        <w:rPr>
          <w:rFonts w:ascii="Times New Roman" w:hAnsi="Times New Roman" w:cs="Times New Roman"/>
          <w:sz w:val="28"/>
          <w:szCs w:val="28"/>
        </w:rPr>
        <w:t>Письменная речь</w:t>
      </w:r>
    </w:p>
    <w:p w:rsidR="006A3D9A" w:rsidRPr="006A3D9A" w:rsidRDefault="006A3D9A" w:rsidP="006A3D9A">
      <w:pPr>
        <w:spacing w:after="0" w:line="240" w:lineRule="auto"/>
        <w:rPr>
          <w:rFonts w:ascii="Times New Roman" w:hAnsi="Times New Roman" w:cs="Times New Roman"/>
          <w:sz w:val="28"/>
          <w:szCs w:val="28"/>
        </w:rPr>
      </w:pPr>
      <w:r w:rsidRPr="006A3D9A">
        <w:rPr>
          <w:rFonts w:ascii="Times New Roman" w:hAnsi="Times New Roman" w:cs="Times New Roman"/>
          <w:sz w:val="28"/>
          <w:szCs w:val="28"/>
        </w:rPr>
        <w:t>Выпускник научится:</w:t>
      </w:r>
    </w:p>
    <w:p w:rsidR="006A3D9A" w:rsidRPr="006A3D9A" w:rsidRDefault="006A3D9A" w:rsidP="006A3D9A">
      <w:pPr>
        <w:spacing w:after="0" w:line="240" w:lineRule="auto"/>
        <w:rPr>
          <w:rFonts w:ascii="Times New Roman" w:hAnsi="Times New Roman" w:cs="Times New Roman"/>
          <w:sz w:val="28"/>
          <w:szCs w:val="28"/>
        </w:rPr>
      </w:pPr>
      <w:r w:rsidRPr="006A3D9A">
        <w:rPr>
          <w:rFonts w:ascii="Times New Roman" w:hAnsi="Times New Roman" w:cs="Times New Roman"/>
          <w:sz w:val="28"/>
          <w:szCs w:val="28"/>
        </w:rPr>
        <w:t>— выписывать из текста слова, словосочетания и предложения;</w:t>
      </w:r>
    </w:p>
    <w:p w:rsidR="006A3D9A" w:rsidRPr="006A3D9A" w:rsidRDefault="006A3D9A" w:rsidP="006A3D9A">
      <w:pPr>
        <w:spacing w:after="0" w:line="240" w:lineRule="auto"/>
        <w:rPr>
          <w:rFonts w:ascii="Times New Roman" w:hAnsi="Times New Roman" w:cs="Times New Roman"/>
          <w:sz w:val="28"/>
          <w:szCs w:val="28"/>
        </w:rPr>
      </w:pPr>
      <w:r w:rsidRPr="006A3D9A">
        <w:rPr>
          <w:rFonts w:ascii="Times New Roman" w:hAnsi="Times New Roman" w:cs="Times New Roman"/>
          <w:sz w:val="28"/>
          <w:szCs w:val="28"/>
        </w:rPr>
        <w:t>— писать поздравительную открытку с Новым годом, Рождеством, днем рождения (с опорой на образец);</w:t>
      </w:r>
    </w:p>
    <w:p w:rsidR="006A3D9A" w:rsidRPr="006A3D9A" w:rsidRDefault="006A3D9A" w:rsidP="006A3D9A">
      <w:pPr>
        <w:spacing w:after="0" w:line="240" w:lineRule="auto"/>
        <w:rPr>
          <w:rFonts w:ascii="Times New Roman" w:hAnsi="Times New Roman" w:cs="Times New Roman"/>
          <w:sz w:val="28"/>
          <w:szCs w:val="28"/>
        </w:rPr>
      </w:pPr>
      <w:r w:rsidRPr="006A3D9A">
        <w:rPr>
          <w:rFonts w:ascii="Times New Roman" w:hAnsi="Times New Roman" w:cs="Times New Roman"/>
          <w:sz w:val="28"/>
          <w:szCs w:val="28"/>
        </w:rPr>
        <w:t>— писать по образцу краткое письмо зарубежному другу.</w:t>
      </w:r>
    </w:p>
    <w:p w:rsidR="006A3D9A" w:rsidRPr="006A3D9A" w:rsidRDefault="006A3D9A" w:rsidP="006A3D9A">
      <w:pPr>
        <w:spacing w:after="0" w:line="240" w:lineRule="auto"/>
        <w:rPr>
          <w:rFonts w:ascii="Times New Roman" w:hAnsi="Times New Roman" w:cs="Times New Roman"/>
          <w:sz w:val="28"/>
          <w:szCs w:val="28"/>
        </w:rPr>
      </w:pPr>
      <w:r w:rsidRPr="006A3D9A">
        <w:rPr>
          <w:rFonts w:ascii="Times New Roman" w:hAnsi="Times New Roman" w:cs="Times New Roman"/>
          <w:sz w:val="28"/>
          <w:szCs w:val="28"/>
        </w:rPr>
        <w:t>Выпускник получит возможность научиться:</w:t>
      </w:r>
    </w:p>
    <w:p w:rsidR="006A3D9A" w:rsidRPr="006A3D9A" w:rsidRDefault="006A3D9A" w:rsidP="006A3D9A">
      <w:pPr>
        <w:spacing w:after="0" w:line="240" w:lineRule="auto"/>
        <w:rPr>
          <w:rFonts w:ascii="Times New Roman" w:hAnsi="Times New Roman" w:cs="Times New Roman"/>
          <w:sz w:val="28"/>
          <w:szCs w:val="28"/>
        </w:rPr>
      </w:pPr>
      <w:r w:rsidRPr="006A3D9A">
        <w:rPr>
          <w:rFonts w:ascii="Times New Roman" w:hAnsi="Times New Roman" w:cs="Times New Roman"/>
          <w:sz w:val="28"/>
          <w:szCs w:val="28"/>
        </w:rPr>
        <w:t>— в письменной форме кратко отвечать на вопросы к тексту;</w:t>
      </w:r>
    </w:p>
    <w:p w:rsidR="006A3D9A" w:rsidRPr="006A3D9A" w:rsidRDefault="006A3D9A" w:rsidP="006A3D9A">
      <w:pPr>
        <w:spacing w:after="0" w:line="240" w:lineRule="auto"/>
        <w:rPr>
          <w:rFonts w:ascii="Times New Roman" w:hAnsi="Times New Roman" w:cs="Times New Roman"/>
          <w:sz w:val="28"/>
          <w:szCs w:val="28"/>
        </w:rPr>
      </w:pPr>
      <w:r w:rsidRPr="006A3D9A">
        <w:rPr>
          <w:rFonts w:ascii="Times New Roman" w:hAnsi="Times New Roman" w:cs="Times New Roman"/>
          <w:sz w:val="28"/>
          <w:szCs w:val="28"/>
        </w:rPr>
        <w:t>— составлять рассказ в письменной форме по плану / ключевым словам;</w:t>
      </w:r>
    </w:p>
    <w:p w:rsidR="006A3D9A" w:rsidRPr="006A3D9A" w:rsidRDefault="006A3D9A" w:rsidP="006A3D9A">
      <w:pPr>
        <w:spacing w:after="0" w:line="240" w:lineRule="auto"/>
        <w:rPr>
          <w:rFonts w:ascii="Times New Roman" w:hAnsi="Times New Roman" w:cs="Times New Roman"/>
          <w:sz w:val="28"/>
          <w:szCs w:val="28"/>
        </w:rPr>
      </w:pPr>
      <w:r w:rsidRPr="006A3D9A">
        <w:rPr>
          <w:rFonts w:ascii="Times New Roman" w:hAnsi="Times New Roman" w:cs="Times New Roman"/>
          <w:sz w:val="28"/>
          <w:szCs w:val="28"/>
        </w:rPr>
        <w:t>— заполнять простую анкету;</w:t>
      </w:r>
    </w:p>
    <w:p w:rsidR="006A3D9A" w:rsidRPr="006A3D9A" w:rsidRDefault="006A3D9A" w:rsidP="006A3D9A">
      <w:pPr>
        <w:spacing w:after="0" w:line="240" w:lineRule="auto"/>
        <w:rPr>
          <w:rFonts w:ascii="Times New Roman" w:hAnsi="Times New Roman" w:cs="Times New Roman"/>
          <w:sz w:val="28"/>
          <w:szCs w:val="28"/>
        </w:rPr>
      </w:pPr>
      <w:r w:rsidRPr="006A3D9A">
        <w:rPr>
          <w:rFonts w:ascii="Times New Roman" w:hAnsi="Times New Roman" w:cs="Times New Roman"/>
          <w:sz w:val="28"/>
          <w:szCs w:val="28"/>
        </w:rPr>
        <w:t>— правильно оформлять конверт.</w:t>
      </w:r>
    </w:p>
    <w:p w:rsidR="006A3D9A" w:rsidRPr="006A3D9A" w:rsidRDefault="006A3D9A" w:rsidP="006A3D9A">
      <w:pPr>
        <w:spacing w:after="0" w:line="240" w:lineRule="auto"/>
        <w:rPr>
          <w:rFonts w:ascii="Times New Roman" w:hAnsi="Times New Roman" w:cs="Times New Roman"/>
          <w:sz w:val="28"/>
          <w:szCs w:val="28"/>
        </w:rPr>
      </w:pPr>
      <w:r w:rsidRPr="006A3D9A">
        <w:rPr>
          <w:rFonts w:ascii="Times New Roman" w:hAnsi="Times New Roman" w:cs="Times New Roman"/>
          <w:sz w:val="28"/>
          <w:szCs w:val="28"/>
        </w:rPr>
        <w:t>Языковые навыки</w:t>
      </w:r>
    </w:p>
    <w:p w:rsidR="006A3D9A" w:rsidRPr="006A3D9A" w:rsidRDefault="006A3D9A" w:rsidP="006A3D9A">
      <w:pPr>
        <w:spacing w:after="0" w:line="240" w:lineRule="auto"/>
        <w:rPr>
          <w:rFonts w:ascii="Times New Roman" w:hAnsi="Times New Roman" w:cs="Times New Roman"/>
          <w:sz w:val="28"/>
          <w:szCs w:val="28"/>
        </w:rPr>
      </w:pPr>
      <w:r w:rsidRPr="006A3D9A">
        <w:rPr>
          <w:rFonts w:ascii="Times New Roman" w:hAnsi="Times New Roman" w:cs="Times New Roman"/>
          <w:sz w:val="28"/>
          <w:szCs w:val="28"/>
        </w:rPr>
        <w:t>Графика, каллиграфия, орфография</w:t>
      </w:r>
    </w:p>
    <w:p w:rsidR="006A3D9A" w:rsidRPr="006A3D9A" w:rsidRDefault="006A3D9A" w:rsidP="006A3D9A">
      <w:pPr>
        <w:spacing w:after="0" w:line="240" w:lineRule="auto"/>
        <w:rPr>
          <w:rFonts w:ascii="Times New Roman" w:hAnsi="Times New Roman" w:cs="Times New Roman"/>
          <w:sz w:val="28"/>
          <w:szCs w:val="28"/>
        </w:rPr>
      </w:pPr>
      <w:r w:rsidRPr="006A3D9A">
        <w:rPr>
          <w:rFonts w:ascii="Times New Roman" w:hAnsi="Times New Roman" w:cs="Times New Roman"/>
          <w:sz w:val="28"/>
          <w:szCs w:val="28"/>
        </w:rPr>
        <w:t>Выпускник научится:</w:t>
      </w:r>
    </w:p>
    <w:p w:rsidR="006A3D9A" w:rsidRPr="006A3D9A" w:rsidRDefault="006A3D9A" w:rsidP="006A3D9A">
      <w:pPr>
        <w:spacing w:after="0" w:line="240" w:lineRule="auto"/>
        <w:rPr>
          <w:rFonts w:ascii="Times New Roman" w:hAnsi="Times New Roman" w:cs="Times New Roman"/>
          <w:sz w:val="28"/>
          <w:szCs w:val="28"/>
        </w:rPr>
      </w:pPr>
      <w:r w:rsidRPr="006A3D9A">
        <w:rPr>
          <w:rFonts w:ascii="Times New Roman" w:hAnsi="Times New Roman" w:cs="Times New Roman"/>
          <w:sz w:val="28"/>
          <w:szCs w:val="28"/>
        </w:rPr>
        <w:t xml:space="preserve">— воспроизводить графически и каллиграфически корректно </w:t>
      </w:r>
    </w:p>
    <w:p w:rsidR="006A3D9A" w:rsidRPr="006A3D9A" w:rsidRDefault="006A3D9A" w:rsidP="006A3D9A">
      <w:pPr>
        <w:spacing w:after="0" w:line="240" w:lineRule="auto"/>
        <w:rPr>
          <w:rFonts w:ascii="Times New Roman" w:hAnsi="Times New Roman" w:cs="Times New Roman"/>
          <w:sz w:val="28"/>
          <w:szCs w:val="28"/>
        </w:rPr>
      </w:pPr>
      <w:r w:rsidRPr="006A3D9A">
        <w:rPr>
          <w:rFonts w:ascii="Times New Roman" w:hAnsi="Times New Roman" w:cs="Times New Roman"/>
          <w:sz w:val="28"/>
          <w:szCs w:val="28"/>
        </w:rPr>
        <w:lastRenderedPageBreak/>
        <w:t xml:space="preserve">все буквы английского алфавита (полупечатное написание </w:t>
      </w:r>
    </w:p>
    <w:p w:rsidR="006A3D9A" w:rsidRPr="006A3D9A" w:rsidRDefault="006A3D9A" w:rsidP="006A3D9A">
      <w:pPr>
        <w:spacing w:after="0" w:line="240" w:lineRule="auto"/>
        <w:rPr>
          <w:rFonts w:ascii="Times New Roman" w:hAnsi="Times New Roman" w:cs="Times New Roman"/>
          <w:sz w:val="28"/>
          <w:szCs w:val="28"/>
        </w:rPr>
      </w:pPr>
      <w:r w:rsidRPr="006A3D9A">
        <w:rPr>
          <w:rFonts w:ascii="Times New Roman" w:hAnsi="Times New Roman" w:cs="Times New Roman"/>
          <w:sz w:val="28"/>
          <w:szCs w:val="28"/>
        </w:rPr>
        <w:t>букв, буквосочетаний, слов);</w:t>
      </w:r>
    </w:p>
    <w:p w:rsidR="006A3D9A" w:rsidRPr="006A3D9A" w:rsidRDefault="006A3D9A" w:rsidP="006A3D9A">
      <w:pPr>
        <w:spacing w:after="0" w:line="240" w:lineRule="auto"/>
        <w:rPr>
          <w:rFonts w:ascii="Times New Roman" w:hAnsi="Times New Roman" w:cs="Times New Roman"/>
          <w:sz w:val="28"/>
          <w:szCs w:val="28"/>
        </w:rPr>
      </w:pPr>
      <w:r w:rsidRPr="006A3D9A">
        <w:rPr>
          <w:rFonts w:ascii="Times New Roman" w:hAnsi="Times New Roman" w:cs="Times New Roman"/>
          <w:sz w:val="28"/>
          <w:szCs w:val="28"/>
        </w:rPr>
        <w:t>—  пользоваться английским алфавитом, знать последова-тельность букв в нем;</w:t>
      </w:r>
    </w:p>
    <w:p w:rsidR="006A3D9A" w:rsidRPr="006A3D9A" w:rsidRDefault="006A3D9A" w:rsidP="006A3D9A">
      <w:pPr>
        <w:spacing w:after="0" w:line="240" w:lineRule="auto"/>
        <w:rPr>
          <w:rFonts w:ascii="Times New Roman" w:hAnsi="Times New Roman" w:cs="Times New Roman"/>
          <w:sz w:val="28"/>
          <w:szCs w:val="28"/>
        </w:rPr>
      </w:pPr>
      <w:r w:rsidRPr="006A3D9A">
        <w:rPr>
          <w:rFonts w:ascii="Times New Roman" w:hAnsi="Times New Roman" w:cs="Times New Roman"/>
          <w:sz w:val="28"/>
          <w:szCs w:val="28"/>
        </w:rPr>
        <w:t>— списывать текст;</w:t>
      </w:r>
    </w:p>
    <w:p w:rsidR="006A3D9A" w:rsidRPr="006A3D9A" w:rsidRDefault="006A3D9A" w:rsidP="006A3D9A">
      <w:pPr>
        <w:spacing w:after="0" w:line="240" w:lineRule="auto"/>
        <w:rPr>
          <w:rFonts w:ascii="Times New Roman" w:hAnsi="Times New Roman" w:cs="Times New Roman"/>
          <w:sz w:val="28"/>
          <w:szCs w:val="28"/>
        </w:rPr>
      </w:pPr>
      <w:r w:rsidRPr="006A3D9A">
        <w:rPr>
          <w:rFonts w:ascii="Times New Roman" w:hAnsi="Times New Roman" w:cs="Times New Roman"/>
          <w:sz w:val="28"/>
          <w:szCs w:val="28"/>
        </w:rPr>
        <w:t>— восстанавливать слово в соответствии с решаемой учебной задачей;</w:t>
      </w:r>
    </w:p>
    <w:p w:rsidR="006A3D9A" w:rsidRPr="006A3D9A" w:rsidRDefault="006A3D9A" w:rsidP="006A3D9A">
      <w:pPr>
        <w:spacing w:after="0" w:line="240" w:lineRule="auto"/>
        <w:rPr>
          <w:rFonts w:ascii="Times New Roman" w:hAnsi="Times New Roman" w:cs="Times New Roman"/>
          <w:sz w:val="28"/>
          <w:szCs w:val="28"/>
        </w:rPr>
      </w:pPr>
      <w:r w:rsidRPr="006A3D9A">
        <w:rPr>
          <w:rFonts w:ascii="Times New Roman" w:hAnsi="Times New Roman" w:cs="Times New Roman"/>
          <w:sz w:val="28"/>
          <w:szCs w:val="28"/>
        </w:rPr>
        <w:t>— отличать буквы от знаков транскрипции.</w:t>
      </w:r>
    </w:p>
    <w:p w:rsidR="006A3D9A" w:rsidRPr="006A3D9A" w:rsidRDefault="006A3D9A" w:rsidP="006A3D9A">
      <w:pPr>
        <w:spacing w:after="0" w:line="240" w:lineRule="auto"/>
        <w:rPr>
          <w:rFonts w:ascii="Times New Roman" w:hAnsi="Times New Roman" w:cs="Times New Roman"/>
          <w:sz w:val="28"/>
          <w:szCs w:val="28"/>
        </w:rPr>
      </w:pPr>
      <w:r w:rsidRPr="006A3D9A">
        <w:rPr>
          <w:rFonts w:ascii="Times New Roman" w:hAnsi="Times New Roman" w:cs="Times New Roman"/>
          <w:sz w:val="28"/>
          <w:szCs w:val="28"/>
        </w:rPr>
        <w:t>Выпускник получит возможность научиться:</w:t>
      </w:r>
    </w:p>
    <w:p w:rsidR="006A3D9A" w:rsidRPr="006A3D9A" w:rsidRDefault="006A3D9A" w:rsidP="006A3D9A">
      <w:pPr>
        <w:spacing w:after="0" w:line="240" w:lineRule="auto"/>
        <w:rPr>
          <w:rFonts w:ascii="Times New Roman" w:hAnsi="Times New Roman" w:cs="Times New Roman"/>
          <w:sz w:val="28"/>
          <w:szCs w:val="28"/>
        </w:rPr>
      </w:pPr>
      <w:r w:rsidRPr="006A3D9A">
        <w:rPr>
          <w:rFonts w:ascii="Times New Roman" w:hAnsi="Times New Roman" w:cs="Times New Roman"/>
          <w:sz w:val="28"/>
          <w:szCs w:val="28"/>
        </w:rPr>
        <w:t>— сравнивать и анализировать буквосочетания английского языка и их транскрипцию;</w:t>
      </w:r>
    </w:p>
    <w:p w:rsidR="006A3D9A" w:rsidRPr="006A3D9A" w:rsidRDefault="006A3D9A" w:rsidP="006A3D9A">
      <w:pPr>
        <w:spacing w:after="0" w:line="240" w:lineRule="auto"/>
        <w:rPr>
          <w:rFonts w:ascii="Times New Roman" w:hAnsi="Times New Roman" w:cs="Times New Roman"/>
          <w:sz w:val="28"/>
          <w:szCs w:val="28"/>
        </w:rPr>
      </w:pPr>
      <w:r w:rsidRPr="006A3D9A">
        <w:rPr>
          <w:rFonts w:ascii="Times New Roman" w:hAnsi="Times New Roman" w:cs="Times New Roman"/>
          <w:sz w:val="28"/>
          <w:szCs w:val="28"/>
        </w:rPr>
        <w:t>— группировать слова в соответствии с изученными пра-вилами чтения;</w:t>
      </w:r>
    </w:p>
    <w:p w:rsidR="006A3D9A" w:rsidRPr="006A3D9A" w:rsidRDefault="006A3D9A" w:rsidP="006A3D9A">
      <w:pPr>
        <w:spacing w:after="0" w:line="240" w:lineRule="auto"/>
        <w:rPr>
          <w:rFonts w:ascii="Times New Roman" w:hAnsi="Times New Roman" w:cs="Times New Roman"/>
          <w:sz w:val="28"/>
          <w:szCs w:val="28"/>
        </w:rPr>
      </w:pPr>
      <w:r w:rsidRPr="006A3D9A">
        <w:rPr>
          <w:rFonts w:ascii="Times New Roman" w:hAnsi="Times New Roman" w:cs="Times New Roman"/>
          <w:sz w:val="28"/>
          <w:szCs w:val="28"/>
        </w:rPr>
        <w:t>— уточнять написание слова по словарю;</w:t>
      </w:r>
    </w:p>
    <w:p w:rsidR="006A3D9A" w:rsidRPr="006A3D9A" w:rsidRDefault="006A3D9A" w:rsidP="006A3D9A">
      <w:pPr>
        <w:spacing w:after="0" w:line="240" w:lineRule="auto"/>
        <w:rPr>
          <w:rFonts w:ascii="Times New Roman" w:hAnsi="Times New Roman" w:cs="Times New Roman"/>
          <w:sz w:val="28"/>
          <w:szCs w:val="28"/>
        </w:rPr>
      </w:pPr>
      <w:r w:rsidRPr="006A3D9A">
        <w:rPr>
          <w:rFonts w:ascii="Times New Roman" w:hAnsi="Times New Roman" w:cs="Times New Roman"/>
          <w:sz w:val="28"/>
          <w:szCs w:val="28"/>
        </w:rPr>
        <w:t>— использовать экранный перевод отдельных слов (с русского языка на английский и обратно).</w:t>
      </w:r>
    </w:p>
    <w:p w:rsidR="006A3D9A" w:rsidRPr="006A3D9A" w:rsidRDefault="006A3D9A" w:rsidP="006A3D9A">
      <w:pPr>
        <w:spacing w:after="0" w:line="240" w:lineRule="auto"/>
        <w:rPr>
          <w:rFonts w:ascii="Times New Roman" w:hAnsi="Times New Roman" w:cs="Times New Roman"/>
          <w:sz w:val="28"/>
          <w:szCs w:val="28"/>
        </w:rPr>
      </w:pPr>
      <w:r w:rsidRPr="006A3D9A">
        <w:rPr>
          <w:rFonts w:ascii="Times New Roman" w:hAnsi="Times New Roman" w:cs="Times New Roman"/>
          <w:sz w:val="28"/>
          <w:szCs w:val="28"/>
        </w:rPr>
        <w:t>Фонетическая сторона речи</w:t>
      </w:r>
    </w:p>
    <w:p w:rsidR="006A3D9A" w:rsidRPr="006A3D9A" w:rsidRDefault="006A3D9A" w:rsidP="006A3D9A">
      <w:pPr>
        <w:spacing w:after="0" w:line="240" w:lineRule="auto"/>
        <w:rPr>
          <w:rFonts w:ascii="Times New Roman" w:hAnsi="Times New Roman" w:cs="Times New Roman"/>
          <w:sz w:val="28"/>
          <w:szCs w:val="28"/>
        </w:rPr>
      </w:pPr>
      <w:r w:rsidRPr="006A3D9A">
        <w:rPr>
          <w:rFonts w:ascii="Times New Roman" w:hAnsi="Times New Roman" w:cs="Times New Roman"/>
          <w:sz w:val="28"/>
          <w:szCs w:val="28"/>
        </w:rPr>
        <w:t>Выпускник научится:</w:t>
      </w:r>
    </w:p>
    <w:p w:rsidR="006A3D9A" w:rsidRPr="006A3D9A" w:rsidRDefault="006A3D9A" w:rsidP="006A3D9A">
      <w:pPr>
        <w:spacing w:after="0" w:line="240" w:lineRule="auto"/>
        <w:rPr>
          <w:rFonts w:ascii="Times New Roman" w:hAnsi="Times New Roman" w:cs="Times New Roman"/>
          <w:sz w:val="28"/>
          <w:szCs w:val="28"/>
        </w:rPr>
      </w:pPr>
      <w:r w:rsidRPr="006A3D9A">
        <w:rPr>
          <w:rFonts w:ascii="Times New Roman" w:hAnsi="Times New Roman" w:cs="Times New Roman"/>
          <w:sz w:val="28"/>
          <w:szCs w:val="28"/>
        </w:rPr>
        <w:t>— различать на слух и адекватно произносить все звуки английского языка, соблюдая нормы произношения звуков;</w:t>
      </w:r>
    </w:p>
    <w:p w:rsidR="006A3D9A" w:rsidRPr="006A3D9A" w:rsidRDefault="006A3D9A" w:rsidP="006A3D9A">
      <w:pPr>
        <w:spacing w:after="0" w:line="240" w:lineRule="auto"/>
        <w:rPr>
          <w:rFonts w:ascii="Times New Roman" w:hAnsi="Times New Roman" w:cs="Times New Roman"/>
          <w:sz w:val="28"/>
          <w:szCs w:val="28"/>
        </w:rPr>
      </w:pPr>
      <w:r w:rsidRPr="006A3D9A">
        <w:rPr>
          <w:rFonts w:ascii="Times New Roman" w:hAnsi="Times New Roman" w:cs="Times New Roman"/>
          <w:sz w:val="28"/>
          <w:szCs w:val="28"/>
        </w:rPr>
        <w:t>—  соблюдать правильное ударение в изолированном слове, фразе;</w:t>
      </w:r>
    </w:p>
    <w:p w:rsidR="006A3D9A" w:rsidRPr="006A3D9A" w:rsidRDefault="006A3D9A" w:rsidP="006A3D9A">
      <w:pPr>
        <w:spacing w:after="0" w:line="240" w:lineRule="auto"/>
        <w:rPr>
          <w:rFonts w:ascii="Times New Roman" w:hAnsi="Times New Roman" w:cs="Times New Roman"/>
          <w:sz w:val="28"/>
          <w:szCs w:val="28"/>
        </w:rPr>
      </w:pPr>
      <w:r w:rsidRPr="006A3D9A">
        <w:rPr>
          <w:rFonts w:ascii="Times New Roman" w:hAnsi="Times New Roman" w:cs="Times New Roman"/>
          <w:sz w:val="28"/>
          <w:szCs w:val="28"/>
        </w:rPr>
        <w:t>— различать коммуникативные типы предложений по интонации;</w:t>
      </w:r>
    </w:p>
    <w:p w:rsidR="006A3D9A" w:rsidRPr="006A3D9A" w:rsidRDefault="006A3D9A" w:rsidP="006A3D9A">
      <w:pPr>
        <w:spacing w:after="0" w:line="240" w:lineRule="auto"/>
        <w:rPr>
          <w:rFonts w:ascii="Times New Roman" w:hAnsi="Times New Roman" w:cs="Times New Roman"/>
          <w:sz w:val="28"/>
          <w:szCs w:val="28"/>
        </w:rPr>
      </w:pPr>
      <w:r w:rsidRPr="006A3D9A">
        <w:rPr>
          <w:rFonts w:ascii="Times New Roman" w:hAnsi="Times New Roman" w:cs="Times New Roman"/>
          <w:sz w:val="28"/>
          <w:szCs w:val="28"/>
        </w:rPr>
        <w:t>—  корректно произносить предложения с точки зрения их ритмико-интонационных особенностей.</w:t>
      </w:r>
    </w:p>
    <w:p w:rsidR="006A3D9A" w:rsidRPr="006A3D9A" w:rsidRDefault="006A3D9A" w:rsidP="006A3D9A">
      <w:pPr>
        <w:spacing w:after="0" w:line="240" w:lineRule="auto"/>
        <w:rPr>
          <w:rFonts w:ascii="Times New Roman" w:hAnsi="Times New Roman" w:cs="Times New Roman"/>
          <w:sz w:val="28"/>
          <w:szCs w:val="28"/>
        </w:rPr>
      </w:pPr>
      <w:r w:rsidRPr="006A3D9A">
        <w:rPr>
          <w:rFonts w:ascii="Times New Roman" w:hAnsi="Times New Roman" w:cs="Times New Roman"/>
          <w:sz w:val="28"/>
          <w:szCs w:val="28"/>
        </w:rPr>
        <w:t>Выпускник получит возможность научиться:</w:t>
      </w:r>
    </w:p>
    <w:p w:rsidR="006A3D9A" w:rsidRPr="006A3D9A" w:rsidRDefault="006A3D9A" w:rsidP="006A3D9A">
      <w:pPr>
        <w:spacing w:after="0" w:line="240" w:lineRule="auto"/>
        <w:rPr>
          <w:rFonts w:ascii="Times New Roman" w:hAnsi="Times New Roman" w:cs="Times New Roman"/>
          <w:sz w:val="28"/>
          <w:szCs w:val="28"/>
        </w:rPr>
      </w:pPr>
      <w:r w:rsidRPr="006A3D9A">
        <w:rPr>
          <w:rFonts w:ascii="Times New Roman" w:hAnsi="Times New Roman" w:cs="Times New Roman"/>
          <w:sz w:val="28"/>
          <w:szCs w:val="28"/>
        </w:rPr>
        <w:t>— распознавать связующее “r” в речи и уметь его использовать;</w:t>
      </w:r>
    </w:p>
    <w:p w:rsidR="006A3D9A" w:rsidRPr="006A3D9A" w:rsidRDefault="006A3D9A" w:rsidP="006A3D9A">
      <w:pPr>
        <w:spacing w:after="0" w:line="240" w:lineRule="auto"/>
        <w:rPr>
          <w:rFonts w:ascii="Times New Roman" w:hAnsi="Times New Roman" w:cs="Times New Roman"/>
          <w:sz w:val="28"/>
          <w:szCs w:val="28"/>
        </w:rPr>
      </w:pPr>
      <w:r w:rsidRPr="006A3D9A">
        <w:rPr>
          <w:rFonts w:ascii="Times New Roman" w:hAnsi="Times New Roman" w:cs="Times New Roman"/>
          <w:sz w:val="28"/>
          <w:szCs w:val="28"/>
        </w:rPr>
        <w:t>— соблюдать интонацию перечисления;</w:t>
      </w:r>
    </w:p>
    <w:p w:rsidR="006A3D9A" w:rsidRPr="006A3D9A" w:rsidRDefault="006A3D9A" w:rsidP="006A3D9A">
      <w:pPr>
        <w:spacing w:after="0" w:line="240" w:lineRule="auto"/>
        <w:rPr>
          <w:rFonts w:ascii="Times New Roman" w:hAnsi="Times New Roman" w:cs="Times New Roman"/>
          <w:sz w:val="28"/>
          <w:szCs w:val="28"/>
        </w:rPr>
      </w:pPr>
      <w:r w:rsidRPr="006A3D9A">
        <w:rPr>
          <w:rFonts w:ascii="Times New Roman" w:hAnsi="Times New Roman" w:cs="Times New Roman"/>
          <w:sz w:val="28"/>
          <w:szCs w:val="28"/>
        </w:rPr>
        <w:t>— соблюдать правило отсутствия ударения на служебных словах (артиклях, союзах, предлогах);</w:t>
      </w:r>
    </w:p>
    <w:p w:rsidR="006A3D9A" w:rsidRPr="006A3D9A" w:rsidRDefault="006A3D9A" w:rsidP="006A3D9A">
      <w:pPr>
        <w:spacing w:after="0" w:line="240" w:lineRule="auto"/>
        <w:rPr>
          <w:rFonts w:ascii="Times New Roman" w:hAnsi="Times New Roman" w:cs="Times New Roman"/>
          <w:sz w:val="28"/>
          <w:szCs w:val="28"/>
        </w:rPr>
      </w:pPr>
      <w:r w:rsidRPr="006A3D9A">
        <w:rPr>
          <w:rFonts w:ascii="Times New Roman" w:hAnsi="Times New Roman" w:cs="Times New Roman"/>
          <w:sz w:val="28"/>
          <w:szCs w:val="28"/>
        </w:rPr>
        <w:t>— читать изучаемые слова по транскрипции.</w:t>
      </w:r>
    </w:p>
    <w:p w:rsidR="006A3D9A" w:rsidRPr="006A3D9A" w:rsidRDefault="006A3D9A" w:rsidP="006A3D9A">
      <w:pPr>
        <w:spacing w:after="0" w:line="240" w:lineRule="auto"/>
        <w:rPr>
          <w:rFonts w:ascii="Times New Roman" w:hAnsi="Times New Roman" w:cs="Times New Roman"/>
          <w:sz w:val="28"/>
          <w:szCs w:val="28"/>
        </w:rPr>
      </w:pPr>
      <w:r w:rsidRPr="006A3D9A">
        <w:rPr>
          <w:rFonts w:ascii="Times New Roman" w:hAnsi="Times New Roman" w:cs="Times New Roman"/>
          <w:sz w:val="28"/>
          <w:szCs w:val="28"/>
        </w:rPr>
        <w:t>Лексическая сторона речи</w:t>
      </w:r>
    </w:p>
    <w:p w:rsidR="006A3D9A" w:rsidRPr="006A3D9A" w:rsidRDefault="006A3D9A" w:rsidP="006A3D9A">
      <w:pPr>
        <w:spacing w:after="0" w:line="240" w:lineRule="auto"/>
        <w:rPr>
          <w:rFonts w:ascii="Times New Roman" w:hAnsi="Times New Roman" w:cs="Times New Roman"/>
          <w:sz w:val="28"/>
          <w:szCs w:val="28"/>
        </w:rPr>
      </w:pPr>
      <w:r w:rsidRPr="006A3D9A">
        <w:rPr>
          <w:rFonts w:ascii="Times New Roman" w:hAnsi="Times New Roman" w:cs="Times New Roman"/>
          <w:sz w:val="28"/>
          <w:szCs w:val="28"/>
        </w:rPr>
        <w:t>Выпускник научится:</w:t>
      </w:r>
    </w:p>
    <w:p w:rsidR="006A3D9A" w:rsidRPr="006A3D9A" w:rsidRDefault="006A3D9A" w:rsidP="006A3D9A">
      <w:pPr>
        <w:spacing w:after="0" w:line="240" w:lineRule="auto"/>
        <w:rPr>
          <w:rFonts w:ascii="Times New Roman" w:hAnsi="Times New Roman" w:cs="Times New Roman"/>
          <w:sz w:val="28"/>
          <w:szCs w:val="28"/>
        </w:rPr>
      </w:pPr>
      <w:r w:rsidRPr="006A3D9A">
        <w:rPr>
          <w:rFonts w:ascii="Times New Roman" w:hAnsi="Times New Roman" w:cs="Times New Roman"/>
          <w:sz w:val="28"/>
          <w:szCs w:val="28"/>
        </w:rPr>
        <w:t>— узнавать в письменном и устном тексте изученные лекси-ческие единицы, в том числе словосочетания, в пределах тема-тики на уровне начального образования;</w:t>
      </w:r>
    </w:p>
    <w:p w:rsidR="006A3D9A" w:rsidRPr="006A3D9A" w:rsidRDefault="006A3D9A" w:rsidP="006A3D9A">
      <w:pPr>
        <w:spacing w:after="0" w:line="240" w:lineRule="auto"/>
        <w:rPr>
          <w:rFonts w:ascii="Times New Roman" w:hAnsi="Times New Roman" w:cs="Times New Roman"/>
          <w:sz w:val="28"/>
          <w:szCs w:val="28"/>
        </w:rPr>
      </w:pPr>
      <w:r w:rsidRPr="006A3D9A">
        <w:rPr>
          <w:rFonts w:ascii="Times New Roman" w:hAnsi="Times New Roman" w:cs="Times New Roman"/>
          <w:sz w:val="28"/>
          <w:szCs w:val="28"/>
        </w:rPr>
        <w:t>— оперировать в процессе общения активной лексикой в соответствии с коммуникативной задачей;</w:t>
      </w:r>
    </w:p>
    <w:p w:rsidR="006A3D9A" w:rsidRPr="006A3D9A" w:rsidRDefault="006A3D9A" w:rsidP="006A3D9A">
      <w:pPr>
        <w:spacing w:after="0" w:line="240" w:lineRule="auto"/>
        <w:rPr>
          <w:rFonts w:ascii="Times New Roman" w:hAnsi="Times New Roman" w:cs="Times New Roman"/>
          <w:sz w:val="28"/>
          <w:szCs w:val="28"/>
        </w:rPr>
      </w:pPr>
      <w:r w:rsidRPr="006A3D9A">
        <w:rPr>
          <w:rFonts w:ascii="Times New Roman" w:hAnsi="Times New Roman" w:cs="Times New Roman"/>
          <w:sz w:val="28"/>
          <w:szCs w:val="28"/>
        </w:rPr>
        <w:t>— восстанавливать текст в соответствии с решаемой учебной задачей.</w:t>
      </w:r>
    </w:p>
    <w:p w:rsidR="006A3D9A" w:rsidRPr="006A3D9A" w:rsidRDefault="006A3D9A" w:rsidP="006A3D9A">
      <w:pPr>
        <w:spacing w:after="0" w:line="240" w:lineRule="auto"/>
        <w:rPr>
          <w:rFonts w:ascii="Times New Roman" w:hAnsi="Times New Roman" w:cs="Times New Roman"/>
          <w:sz w:val="28"/>
          <w:szCs w:val="28"/>
        </w:rPr>
      </w:pPr>
      <w:r w:rsidRPr="006A3D9A">
        <w:rPr>
          <w:rFonts w:ascii="Times New Roman" w:hAnsi="Times New Roman" w:cs="Times New Roman"/>
          <w:sz w:val="28"/>
          <w:szCs w:val="28"/>
        </w:rPr>
        <w:t>Выпускник получит возможность научиться:</w:t>
      </w:r>
    </w:p>
    <w:p w:rsidR="006A3D9A" w:rsidRPr="006A3D9A" w:rsidRDefault="006A3D9A" w:rsidP="006A3D9A">
      <w:pPr>
        <w:spacing w:after="0" w:line="240" w:lineRule="auto"/>
        <w:rPr>
          <w:rFonts w:ascii="Times New Roman" w:hAnsi="Times New Roman" w:cs="Times New Roman"/>
          <w:sz w:val="28"/>
          <w:szCs w:val="28"/>
        </w:rPr>
      </w:pPr>
      <w:r w:rsidRPr="006A3D9A">
        <w:rPr>
          <w:rFonts w:ascii="Times New Roman" w:hAnsi="Times New Roman" w:cs="Times New Roman"/>
          <w:sz w:val="28"/>
          <w:szCs w:val="28"/>
        </w:rPr>
        <w:t>— узнавать простые словообразовательные элементы;</w:t>
      </w:r>
    </w:p>
    <w:p w:rsidR="006A3D9A" w:rsidRPr="006A3D9A" w:rsidRDefault="006A3D9A" w:rsidP="006A3D9A">
      <w:pPr>
        <w:spacing w:after="0" w:line="240" w:lineRule="auto"/>
        <w:rPr>
          <w:rFonts w:ascii="Times New Roman" w:hAnsi="Times New Roman" w:cs="Times New Roman"/>
          <w:sz w:val="28"/>
          <w:szCs w:val="28"/>
        </w:rPr>
      </w:pPr>
      <w:r w:rsidRPr="006A3D9A">
        <w:rPr>
          <w:rFonts w:ascii="Times New Roman" w:hAnsi="Times New Roman" w:cs="Times New Roman"/>
          <w:sz w:val="28"/>
          <w:szCs w:val="28"/>
        </w:rPr>
        <w:t>— опираться на языковую догадку в процессе чтения и аудирования (интернациональные и сложные слова).</w:t>
      </w:r>
    </w:p>
    <w:p w:rsidR="006A3D9A" w:rsidRPr="006A3D9A" w:rsidRDefault="006A3D9A" w:rsidP="006A3D9A">
      <w:pPr>
        <w:spacing w:after="0" w:line="240" w:lineRule="auto"/>
        <w:rPr>
          <w:rFonts w:ascii="Times New Roman" w:hAnsi="Times New Roman" w:cs="Times New Roman"/>
          <w:sz w:val="28"/>
          <w:szCs w:val="28"/>
        </w:rPr>
      </w:pPr>
      <w:r w:rsidRPr="006A3D9A">
        <w:rPr>
          <w:rFonts w:ascii="Times New Roman" w:hAnsi="Times New Roman" w:cs="Times New Roman"/>
          <w:sz w:val="28"/>
          <w:szCs w:val="28"/>
        </w:rPr>
        <w:t>Грамматическая сторона речи</w:t>
      </w:r>
    </w:p>
    <w:p w:rsidR="006A3D9A" w:rsidRPr="006A3D9A" w:rsidRDefault="006A3D9A" w:rsidP="006A3D9A">
      <w:pPr>
        <w:spacing w:after="0" w:line="240" w:lineRule="auto"/>
        <w:rPr>
          <w:rFonts w:ascii="Times New Roman" w:hAnsi="Times New Roman" w:cs="Times New Roman"/>
          <w:sz w:val="28"/>
          <w:szCs w:val="28"/>
        </w:rPr>
      </w:pPr>
      <w:r w:rsidRPr="006A3D9A">
        <w:rPr>
          <w:rFonts w:ascii="Times New Roman" w:hAnsi="Times New Roman" w:cs="Times New Roman"/>
          <w:sz w:val="28"/>
          <w:szCs w:val="28"/>
        </w:rPr>
        <w:t>Выпускник научится:</w:t>
      </w:r>
    </w:p>
    <w:p w:rsidR="006A3D9A" w:rsidRPr="006A3D9A" w:rsidRDefault="006A3D9A" w:rsidP="006A3D9A">
      <w:pPr>
        <w:spacing w:after="0" w:line="240" w:lineRule="auto"/>
        <w:rPr>
          <w:rFonts w:ascii="Times New Roman" w:hAnsi="Times New Roman" w:cs="Times New Roman"/>
          <w:sz w:val="28"/>
          <w:szCs w:val="28"/>
        </w:rPr>
      </w:pPr>
      <w:r w:rsidRPr="006A3D9A">
        <w:rPr>
          <w:rFonts w:ascii="Times New Roman" w:hAnsi="Times New Roman" w:cs="Times New Roman"/>
          <w:sz w:val="28"/>
          <w:szCs w:val="28"/>
        </w:rPr>
        <w:t>— распознавать и употреблять в речи основные коммуника-тивные типы предложений;</w:t>
      </w:r>
    </w:p>
    <w:p w:rsidR="006A3D9A" w:rsidRPr="006A3D9A" w:rsidRDefault="006A3D9A" w:rsidP="006A3D9A">
      <w:pPr>
        <w:spacing w:after="0" w:line="240" w:lineRule="auto"/>
        <w:rPr>
          <w:rFonts w:ascii="Times New Roman" w:hAnsi="Times New Roman" w:cs="Times New Roman"/>
          <w:sz w:val="28"/>
          <w:szCs w:val="28"/>
        </w:rPr>
      </w:pPr>
      <w:r w:rsidRPr="006A3D9A">
        <w:rPr>
          <w:rFonts w:ascii="Times New Roman" w:hAnsi="Times New Roman" w:cs="Times New Roman"/>
          <w:sz w:val="28"/>
          <w:szCs w:val="28"/>
        </w:rPr>
        <w:t xml:space="preserve">—  распознавать в тексте и употреблять в речи изученные части речи: существительные с определенным / неопределен-ным / нулевым артиклем; существительные в единственном и множественном числе; глагол-связку to be; глаголы в Present, Past, Future Simple; модальные глаголы can, may, must; лич-ные, </w:t>
      </w:r>
      <w:r w:rsidRPr="006A3D9A">
        <w:rPr>
          <w:rFonts w:ascii="Times New Roman" w:hAnsi="Times New Roman" w:cs="Times New Roman"/>
          <w:sz w:val="28"/>
          <w:szCs w:val="28"/>
        </w:rPr>
        <w:lastRenderedPageBreak/>
        <w:t xml:space="preserve">притяжательные и указательные местоимения; прилага-тельные в положительной, сравнительной и превосходной сте-пени; количественные (до 100) и порядковые (до 30) числитель-ные; наиболее употребительные предлоги для выражения </w:t>
      </w:r>
    </w:p>
    <w:p w:rsidR="006A3D9A" w:rsidRPr="006A3D9A" w:rsidRDefault="006A3D9A" w:rsidP="006A3D9A">
      <w:pPr>
        <w:spacing w:after="0" w:line="240" w:lineRule="auto"/>
        <w:rPr>
          <w:rFonts w:ascii="Times New Roman" w:hAnsi="Times New Roman" w:cs="Times New Roman"/>
          <w:sz w:val="28"/>
          <w:szCs w:val="28"/>
        </w:rPr>
      </w:pPr>
      <w:r w:rsidRPr="006A3D9A">
        <w:rPr>
          <w:rFonts w:ascii="Times New Roman" w:hAnsi="Times New Roman" w:cs="Times New Roman"/>
          <w:sz w:val="28"/>
          <w:szCs w:val="28"/>
        </w:rPr>
        <w:t>временны́х и пространственных отношений.</w:t>
      </w:r>
    </w:p>
    <w:p w:rsidR="006A3D9A" w:rsidRPr="006A3D9A" w:rsidRDefault="006A3D9A" w:rsidP="006A3D9A">
      <w:pPr>
        <w:spacing w:after="0" w:line="240" w:lineRule="auto"/>
        <w:rPr>
          <w:rFonts w:ascii="Times New Roman" w:hAnsi="Times New Roman" w:cs="Times New Roman"/>
          <w:sz w:val="28"/>
          <w:szCs w:val="28"/>
        </w:rPr>
      </w:pPr>
      <w:r w:rsidRPr="006A3D9A">
        <w:rPr>
          <w:rFonts w:ascii="Times New Roman" w:hAnsi="Times New Roman" w:cs="Times New Roman"/>
          <w:sz w:val="28"/>
          <w:szCs w:val="28"/>
        </w:rPr>
        <w:t>Выпускник получит возможность научиться:</w:t>
      </w:r>
    </w:p>
    <w:p w:rsidR="006A3D9A" w:rsidRPr="006A3D9A" w:rsidRDefault="006A3D9A" w:rsidP="006A3D9A">
      <w:pPr>
        <w:spacing w:after="0" w:line="240" w:lineRule="auto"/>
        <w:rPr>
          <w:rFonts w:ascii="Times New Roman" w:hAnsi="Times New Roman" w:cs="Times New Roman"/>
          <w:sz w:val="28"/>
          <w:szCs w:val="28"/>
        </w:rPr>
      </w:pPr>
      <w:r w:rsidRPr="006A3D9A">
        <w:rPr>
          <w:rFonts w:ascii="Times New Roman" w:hAnsi="Times New Roman" w:cs="Times New Roman"/>
          <w:sz w:val="28"/>
          <w:szCs w:val="28"/>
        </w:rPr>
        <w:t>— узнавать сложносочиненные предложения с союзами and и but;</w:t>
      </w:r>
    </w:p>
    <w:p w:rsidR="006A3D9A" w:rsidRPr="006A3D9A" w:rsidRDefault="006A3D9A" w:rsidP="006A3D9A">
      <w:pPr>
        <w:spacing w:after="0" w:line="240" w:lineRule="auto"/>
        <w:rPr>
          <w:rFonts w:ascii="Times New Roman" w:hAnsi="Times New Roman" w:cs="Times New Roman"/>
          <w:sz w:val="28"/>
          <w:szCs w:val="28"/>
          <w:lang w:val="en-US"/>
        </w:rPr>
      </w:pPr>
      <w:r w:rsidRPr="006A3D9A">
        <w:rPr>
          <w:rFonts w:ascii="Times New Roman" w:hAnsi="Times New Roman" w:cs="Times New Roman"/>
          <w:sz w:val="28"/>
          <w:szCs w:val="28"/>
        </w:rPr>
        <w:t xml:space="preserve">— использовать в речи безличные предложения (It’s cold. </w:t>
      </w:r>
      <w:r w:rsidRPr="006A3D9A">
        <w:rPr>
          <w:rFonts w:ascii="Times New Roman" w:hAnsi="Times New Roman" w:cs="Times New Roman"/>
          <w:sz w:val="28"/>
          <w:szCs w:val="28"/>
          <w:lang w:val="en-US"/>
        </w:rPr>
        <w:t xml:space="preserve">It’s 5 o’clock. It’s interesting), </w:t>
      </w:r>
      <w:r w:rsidRPr="006A3D9A">
        <w:rPr>
          <w:rFonts w:ascii="Times New Roman" w:hAnsi="Times New Roman" w:cs="Times New Roman"/>
          <w:sz w:val="28"/>
          <w:szCs w:val="28"/>
        </w:rPr>
        <w:t>предложения</w:t>
      </w:r>
      <w:r w:rsidRPr="006A3D9A">
        <w:rPr>
          <w:rFonts w:ascii="Times New Roman" w:hAnsi="Times New Roman" w:cs="Times New Roman"/>
          <w:sz w:val="28"/>
          <w:szCs w:val="28"/>
          <w:lang w:val="en-US"/>
        </w:rPr>
        <w:t xml:space="preserve"> </w:t>
      </w:r>
      <w:r w:rsidRPr="006A3D9A">
        <w:rPr>
          <w:rFonts w:ascii="Times New Roman" w:hAnsi="Times New Roman" w:cs="Times New Roman"/>
          <w:sz w:val="28"/>
          <w:szCs w:val="28"/>
        </w:rPr>
        <w:t>с</w:t>
      </w:r>
      <w:r w:rsidRPr="006A3D9A">
        <w:rPr>
          <w:rFonts w:ascii="Times New Roman" w:hAnsi="Times New Roman" w:cs="Times New Roman"/>
          <w:sz w:val="28"/>
          <w:szCs w:val="28"/>
          <w:lang w:val="en-US"/>
        </w:rPr>
        <w:t xml:space="preserve"> </w:t>
      </w:r>
      <w:r w:rsidRPr="006A3D9A">
        <w:rPr>
          <w:rFonts w:ascii="Times New Roman" w:hAnsi="Times New Roman" w:cs="Times New Roman"/>
          <w:sz w:val="28"/>
          <w:szCs w:val="28"/>
        </w:rPr>
        <w:t>конструкцией</w:t>
      </w:r>
      <w:r w:rsidRPr="006A3D9A">
        <w:rPr>
          <w:rFonts w:ascii="Times New Roman" w:hAnsi="Times New Roman" w:cs="Times New Roman"/>
          <w:sz w:val="28"/>
          <w:szCs w:val="28"/>
          <w:lang w:val="en-US"/>
        </w:rPr>
        <w:t xml:space="preserve"> there is/there are;</w:t>
      </w:r>
    </w:p>
    <w:p w:rsidR="006A3D9A" w:rsidRPr="006A3D9A" w:rsidRDefault="006A3D9A" w:rsidP="006A3D9A">
      <w:pPr>
        <w:spacing w:after="0" w:line="240" w:lineRule="auto"/>
        <w:rPr>
          <w:rFonts w:ascii="Times New Roman" w:hAnsi="Times New Roman" w:cs="Times New Roman"/>
          <w:sz w:val="28"/>
          <w:szCs w:val="28"/>
          <w:lang w:val="en-US"/>
        </w:rPr>
      </w:pPr>
      <w:r w:rsidRPr="006A3D9A">
        <w:rPr>
          <w:rFonts w:ascii="Times New Roman" w:hAnsi="Times New Roman" w:cs="Times New Roman"/>
          <w:sz w:val="28"/>
          <w:szCs w:val="28"/>
        </w:rPr>
        <w:t xml:space="preserve">— оперировать в речи неопределенными местоимениями </w:t>
      </w:r>
      <w:r w:rsidRPr="006A3D9A">
        <w:rPr>
          <w:rFonts w:ascii="Times New Roman" w:hAnsi="Times New Roman" w:cs="Times New Roman"/>
          <w:sz w:val="28"/>
          <w:szCs w:val="28"/>
          <w:lang w:val="en-US"/>
        </w:rPr>
        <w:t>some</w:t>
      </w:r>
      <w:r w:rsidRPr="006A3D9A">
        <w:rPr>
          <w:rFonts w:ascii="Times New Roman" w:hAnsi="Times New Roman" w:cs="Times New Roman"/>
          <w:sz w:val="28"/>
          <w:szCs w:val="28"/>
        </w:rPr>
        <w:t xml:space="preserve">, </w:t>
      </w:r>
      <w:r w:rsidRPr="006A3D9A">
        <w:rPr>
          <w:rFonts w:ascii="Times New Roman" w:hAnsi="Times New Roman" w:cs="Times New Roman"/>
          <w:sz w:val="28"/>
          <w:szCs w:val="28"/>
          <w:lang w:val="en-US"/>
        </w:rPr>
        <w:t>any</w:t>
      </w:r>
      <w:r w:rsidRPr="006A3D9A">
        <w:rPr>
          <w:rFonts w:ascii="Times New Roman" w:hAnsi="Times New Roman" w:cs="Times New Roman"/>
          <w:sz w:val="28"/>
          <w:szCs w:val="28"/>
        </w:rPr>
        <w:t xml:space="preserve"> (некоторые случаи употребления: </w:t>
      </w:r>
      <w:r w:rsidRPr="006A3D9A">
        <w:rPr>
          <w:rFonts w:ascii="Times New Roman" w:hAnsi="Times New Roman" w:cs="Times New Roman"/>
          <w:sz w:val="28"/>
          <w:szCs w:val="28"/>
          <w:lang w:val="en-US"/>
        </w:rPr>
        <w:t>Can</w:t>
      </w:r>
      <w:r w:rsidRPr="006A3D9A">
        <w:rPr>
          <w:rFonts w:ascii="Times New Roman" w:hAnsi="Times New Roman" w:cs="Times New Roman"/>
          <w:sz w:val="28"/>
          <w:szCs w:val="28"/>
        </w:rPr>
        <w:t xml:space="preserve"> </w:t>
      </w:r>
      <w:r w:rsidRPr="006A3D9A">
        <w:rPr>
          <w:rFonts w:ascii="Times New Roman" w:hAnsi="Times New Roman" w:cs="Times New Roman"/>
          <w:sz w:val="28"/>
          <w:szCs w:val="28"/>
          <w:lang w:val="en-US"/>
        </w:rPr>
        <w:t>I</w:t>
      </w:r>
      <w:r w:rsidRPr="006A3D9A">
        <w:rPr>
          <w:rFonts w:ascii="Times New Roman" w:hAnsi="Times New Roman" w:cs="Times New Roman"/>
          <w:sz w:val="28"/>
          <w:szCs w:val="28"/>
        </w:rPr>
        <w:t xml:space="preserve"> </w:t>
      </w:r>
      <w:r w:rsidRPr="006A3D9A">
        <w:rPr>
          <w:rFonts w:ascii="Times New Roman" w:hAnsi="Times New Roman" w:cs="Times New Roman"/>
          <w:sz w:val="28"/>
          <w:szCs w:val="28"/>
          <w:lang w:val="en-US"/>
        </w:rPr>
        <w:t>have</w:t>
      </w:r>
      <w:r w:rsidRPr="006A3D9A">
        <w:rPr>
          <w:rFonts w:ascii="Times New Roman" w:hAnsi="Times New Roman" w:cs="Times New Roman"/>
          <w:sz w:val="28"/>
          <w:szCs w:val="28"/>
        </w:rPr>
        <w:t xml:space="preserve"> </w:t>
      </w:r>
      <w:r w:rsidRPr="006A3D9A">
        <w:rPr>
          <w:rFonts w:ascii="Times New Roman" w:hAnsi="Times New Roman" w:cs="Times New Roman"/>
          <w:sz w:val="28"/>
          <w:szCs w:val="28"/>
          <w:lang w:val="en-US"/>
        </w:rPr>
        <w:t>some</w:t>
      </w:r>
      <w:r w:rsidRPr="006A3D9A">
        <w:rPr>
          <w:rFonts w:ascii="Times New Roman" w:hAnsi="Times New Roman" w:cs="Times New Roman"/>
          <w:sz w:val="28"/>
          <w:szCs w:val="28"/>
        </w:rPr>
        <w:t xml:space="preserve"> </w:t>
      </w:r>
      <w:r w:rsidRPr="006A3D9A">
        <w:rPr>
          <w:rFonts w:ascii="Times New Roman" w:hAnsi="Times New Roman" w:cs="Times New Roman"/>
          <w:sz w:val="28"/>
          <w:szCs w:val="28"/>
          <w:lang w:val="en-US"/>
        </w:rPr>
        <w:t>tea</w:t>
      </w:r>
      <w:r w:rsidRPr="006A3D9A">
        <w:rPr>
          <w:rFonts w:ascii="Times New Roman" w:hAnsi="Times New Roman" w:cs="Times New Roman"/>
          <w:sz w:val="28"/>
          <w:szCs w:val="28"/>
        </w:rPr>
        <w:t xml:space="preserve">? </w:t>
      </w:r>
      <w:r w:rsidRPr="006A3D9A">
        <w:rPr>
          <w:rFonts w:ascii="Times New Roman" w:hAnsi="Times New Roman" w:cs="Times New Roman"/>
          <w:sz w:val="28"/>
          <w:szCs w:val="28"/>
          <w:lang w:val="en-US"/>
        </w:rPr>
        <w:t>Is there any milk in the fridge? — No, there isn’t any);</w:t>
      </w:r>
    </w:p>
    <w:p w:rsidR="006A3D9A" w:rsidRPr="006A3D9A" w:rsidRDefault="006A3D9A" w:rsidP="006A3D9A">
      <w:pPr>
        <w:spacing w:after="0" w:line="240" w:lineRule="auto"/>
        <w:rPr>
          <w:rFonts w:ascii="Times New Roman" w:hAnsi="Times New Roman" w:cs="Times New Roman"/>
          <w:sz w:val="28"/>
          <w:szCs w:val="28"/>
          <w:lang w:val="en-US"/>
        </w:rPr>
      </w:pPr>
      <w:r w:rsidRPr="006A3D9A">
        <w:rPr>
          <w:rFonts w:ascii="Times New Roman" w:hAnsi="Times New Roman" w:cs="Times New Roman"/>
          <w:sz w:val="28"/>
          <w:szCs w:val="28"/>
          <w:lang w:val="en-US"/>
        </w:rPr>
        <w:t xml:space="preserve">— </w:t>
      </w:r>
      <w:r w:rsidRPr="006A3D9A">
        <w:rPr>
          <w:rFonts w:ascii="Times New Roman" w:hAnsi="Times New Roman" w:cs="Times New Roman"/>
          <w:sz w:val="28"/>
          <w:szCs w:val="28"/>
        </w:rPr>
        <w:t>оперировать</w:t>
      </w:r>
      <w:r w:rsidRPr="006A3D9A">
        <w:rPr>
          <w:rFonts w:ascii="Times New Roman" w:hAnsi="Times New Roman" w:cs="Times New Roman"/>
          <w:sz w:val="28"/>
          <w:szCs w:val="28"/>
          <w:lang w:val="en-US"/>
        </w:rPr>
        <w:t xml:space="preserve"> </w:t>
      </w:r>
      <w:r w:rsidRPr="006A3D9A">
        <w:rPr>
          <w:rFonts w:ascii="Times New Roman" w:hAnsi="Times New Roman" w:cs="Times New Roman"/>
          <w:sz w:val="28"/>
          <w:szCs w:val="28"/>
        </w:rPr>
        <w:t>в</w:t>
      </w:r>
      <w:r w:rsidRPr="006A3D9A">
        <w:rPr>
          <w:rFonts w:ascii="Times New Roman" w:hAnsi="Times New Roman" w:cs="Times New Roman"/>
          <w:sz w:val="28"/>
          <w:szCs w:val="28"/>
          <w:lang w:val="en-US"/>
        </w:rPr>
        <w:t xml:space="preserve"> </w:t>
      </w:r>
      <w:r w:rsidRPr="006A3D9A">
        <w:rPr>
          <w:rFonts w:ascii="Times New Roman" w:hAnsi="Times New Roman" w:cs="Times New Roman"/>
          <w:sz w:val="28"/>
          <w:szCs w:val="28"/>
        </w:rPr>
        <w:t>речи</w:t>
      </w:r>
      <w:r w:rsidRPr="006A3D9A">
        <w:rPr>
          <w:rFonts w:ascii="Times New Roman" w:hAnsi="Times New Roman" w:cs="Times New Roman"/>
          <w:sz w:val="28"/>
          <w:szCs w:val="28"/>
          <w:lang w:val="en-US"/>
        </w:rPr>
        <w:t xml:space="preserve"> </w:t>
      </w:r>
      <w:r w:rsidRPr="006A3D9A">
        <w:rPr>
          <w:rFonts w:ascii="Times New Roman" w:hAnsi="Times New Roman" w:cs="Times New Roman"/>
          <w:sz w:val="28"/>
          <w:szCs w:val="28"/>
        </w:rPr>
        <w:t>наречиями</w:t>
      </w:r>
      <w:r w:rsidRPr="006A3D9A">
        <w:rPr>
          <w:rFonts w:ascii="Times New Roman" w:hAnsi="Times New Roman" w:cs="Times New Roman"/>
          <w:sz w:val="28"/>
          <w:szCs w:val="28"/>
          <w:lang w:val="en-US"/>
        </w:rPr>
        <w:t xml:space="preserve"> </w:t>
      </w:r>
      <w:r w:rsidRPr="006A3D9A">
        <w:rPr>
          <w:rFonts w:ascii="Times New Roman" w:hAnsi="Times New Roman" w:cs="Times New Roman"/>
          <w:sz w:val="28"/>
          <w:szCs w:val="28"/>
        </w:rPr>
        <w:t>времени</w:t>
      </w:r>
      <w:r w:rsidRPr="006A3D9A">
        <w:rPr>
          <w:rFonts w:ascii="Times New Roman" w:hAnsi="Times New Roman" w:cs="Times New Roman"/>
          <w:sz w:val="28"/>
          <w:szCs w:val="28"/>
          <w:lang w:val="en-US"/>
        </w:rPr>
        <w:t xml:space="preserve">  (yesterday, tomorrow, never, usually, often, sometimes);</w:t>
      </w:r>
      <w:r w:rsidRPr="006A3D9A">
        <w:rPr>
          <w:rFonts w:ascii="Times New Roman" w:hAnsi="Times New Roman" w:cs="Times New Roman"/>
          <w:sz w:val="28"/>
          <w:szCs w:val="28"/>
        </w:rPr>
        <w:t>наречиями</w:t>
      </w:r>
      <w:r w:rsidRPr="006A3D9A">
        <w:rPr>
          <w:rFonts w:ascii="Times New Roman" w:hAnsi="Times New Roman" w:cs="Times New Roman"/>
          <w:sz w:val="28"/>
          <w:szCs w:val="28"/>
          <w:lang w:val="en-US"/>
        </w:rPr>
        <w:t xml:space="preserve"> </w:t>
      </w:r>
      <w:r w:rsidRPr="006A3D9A">
        <w:rPr>
          <w:rFonts w:ascii="Times New Roman" w:hAnsi="Times New Roman" w:cs="Times New Roman"/>
          <w:sz w:val="28"/>
          <w:szCs w:val="28"/>
        </w:rPr>
        <w:t>степени</w:t>
      </w:r>
      <w:r w:rsidRPr="006A3D9A">
        <w:rPr>
          <w:rFonts w:ascii="Times New Roman" w:hAnsi="Times New Roman" w:cs="Times New Roman"/>
          <w:sz w:val="28"/>
          <w:szCs w:val="28"/>
          <w:lang w:val="en-US"/>
        </w:rPr>
        <w:t xml:space="preserve"> (much, little, very);</w:t>
      </w:r>
    </w:p>
    <w:p w:rsidR="006A3D9A" w:rsidRPr="006A3D9A" w:rsidRDefault="006A3D9A" w:rsidP="006A3D9A">
      <w:pPr>
        <w:spacing w:after="0" w:line="240" w:lineRule="auto"/>
        <w:rPr>
          <w:rFonts w:ascii="Times New Roman" w:hAnsi="Times New Roman" w:cs="Times New Roman"/>
          <w:sz w:val="28"/>
          <w:szCs w:val="28"/>
        </w:rPr>
      </w:pPr>
      <w:r w:rsidRPr="006A3D9A">
        <w:rPr>
          <w:rFonts w:ascii="Times New Roman" w:hAnsi="Times New Roman" w:cs="Times New Roman"/>
          <w:sz w:val="28"/>
          <w:szCs w:val="28"/>
        </w:rPr>
        <w:t>— распознавать в тексте и дифференцировать слова по определенным признакам (существительные, прилагатель-ные, модальные / смысловые глаголы).</w:t>
      </w:r>
    </w:p>
    <w:p w:rsidR="006A3D9A" w:rsidRPr="006A3D9A" w:rsidRDefault="006A3D9A" w:rsidP="006A3D9A">
      <w:pPr>
        <w:spacing w:after="0" w:line="240" w:lineRule="auto"/>
        <w:jc w:val="center"/>
        <w:rPr>
          <w:rFonts w:ascii="Times New Roman" w:hAnsi="Times New Roman" w:cs="Times New Roman"/>
          <w:sz w:val="28"/>
          <w:szCs w:val="28"/>
        </w:rPr>
      </w:pPr>
      <w:r w:rsidRPr="006A3D9A">
        <w:rPr>
          <w:rFonts w:ascii="Times New Roman" w:hAnsi="Times New Roman" w:cs="Times New Roman"/>
          <w:sz w:val="28"/>
          <w:szCs w:val="28"/>
        </w:rPr>
        <w:t>Содержание учебного предмета</w:t>
      </w:r>
    </w:p>
    <w:p w:rsidR="006A3D9A" w:rsidRPr="006A3D9A" w:rsidRDefault="006A3D9A" w:rsidP="006A3D9A">
      <w:pPr>
        <w:spacing w:after="0" w:line="240" w:lineRule="auto"/>
        <w:rPr>
          <w:rFonts w:ascii="Times New Roman" w:hAnsi="Times New Roman" w:cs="Times New Roman"/>
          <w:sz w:val="28"/>
          <w:szCs w:val="28"/>
        </w:rPr>
      </w:pPr>
      <w:r w:rsidRPr="006A3D9A">
        <w:rPr>
          <w:rFonts w:ascii="Times New Roman" w:hAnsi="Times New Roman" w:cs="Times New Roman"/>
          <w:sz w:val="28"/>
          <w:szCs w:val="28"/>
        </w:rPr>
        <w:t>ПРЕДМЕТНОЕ СОДЕРЖАНИЕ РЕЧИ</w:t>
      </w:r>
    </w:p>
    <w:p w:rsidR="006A3D9A" w:rsidRPr="006A3D9A" w:rsidRDefault="006A3D9A" w:rsidP="006A3D9A">
      <w:pPr>
        <w:spacing w:after="0" w:line="240" w:lineRule="auto"/>
        <w:rPr>
          <w:rFonts w:ascii="Times New Roman" w:hAnsi="Times New Roman" w:cs="Times New Roman"/>
          <w:sz w:val="28"/>
          <w:szCs w:val="28"/>
        </w:rPr>
      </w:pPr>
      <w:r w:rsidRPr="006A3D9A">
        <w:rPr>
          <w:rFonts w:ascii="Times New Roman" w:hAnsi="Times New Roman" w:cs="Times New Roman"/>
          <w:sz w:val="28"/>
          <w:szCs w:val="28"/>
        </w:rPr>
        <w:t>Знакомство</w:t>
      </w:r>
    </w:p>
    <w:p w:rsidR="006A3D9A" w:rsidRPr="006A3D9A" w:rsidRDefault="006A3D9A" w:rsidP="006A3D9A">
      <w:pPr>
        <w:spacing w:after="0" w:line="240" w:lineRule="auto"/>
        <w:rPr>
          <w:rFonts w:ascii="Times New Roman" w:hAnsi="Times New Roman" w:cs="Times New Roman"/>
          <w:sz w:val="28"/>
          <w:szCs w:val="28"/>
        </w:rPr>
      </w:pPr>
      <w:r w:rsidRPr="006A3D9A">
        <w:rPr>
          <w:rFonts w:ascii="Times New Roman" w:hAnsi="Times New Roman" w:cs="Times New Roman"/>
          <w:sz w:val="28"/>
          <w:szCs w:val="28"/>
        </w:rPr>
        <w:t>Знакомство с одноклассниками, учителем, персонажами дет-ских произведений: имя, возраст. Приветствие, прощание (с использованием типичных фраз речевого этикета).</w:t>
      </w:r>
    </w:p>
    <w:p w:rsidR="006A3D9A" w:rsidRPr="006A3D9A" w:rsidRDefault="006A3D9A" w:rsidP="006A3D9A">
      <w:pPr>
        <w:spacing w:after="0" w:line="240" w:lineRule="auto"/>
        <w:rPr>
          <w:rFonts w:ascii="Times New Roman" w:hAnsi="Times New Roman" w:cs="Times New Roman"/>
          <w:sz w:val="28"/>
          <w:szCs w:val="28"/>
        </w:rPr>
      </w:pPr>
      <w:r w:rsidRPr="006A3D9A">
        <w:rPr>
          <w:rFonts w:ascii="Times New Roman" w:hAnsi="Times New Roman" w:cs="Times New Roman"/>
          <w:sz w:val="28"/>
          <w:szCs w:val="28"/>
        </w:rPr>
        <w:t>Я и моя семья</w:t>
      </w:r>
    </w:p>
    <w:p w:rsidR="006A3D9A" w:rsidRPr="006A3D9A" w:rsidRDefault="006A3D9A" w:rsidP="006A3D9A">
      <w:pPr>
        <w:spacing w:after="0" w:line="240" w:lineRule="auto"/>
        <w:rPr>
          <w:rFonts w:ascii="Times New Roman" w:hAnsi="Times New Roman" w:cs="Times New Roman"/>
          <w:sz w:val="28"/>
          <w:szCs w:val="28"/>
        </w:rPr>
      </w:pPr>
      <w:r w:rsidRPr="006A3D9A">
        <w:rPr>
          <w:rFonts w:ascii="Times New Roman" w:hAnsi="Times New Roman" w:cs="Times New Roman"/>
          <w:sz w:val="28"/>
          <w:szCs w:val="28"/>
        </w:rPr>
        <w:t xml:space="preserve">Члены семьи, их имена, возраст, внешность, черты характе-ра, увлечения / хобби. Мой день (распорядок дня, домашние обязанности).  Покупки в магазине: одежда, обувь, основные продукты питания. Моя одежда. Любимая еда. Семейные </w:t>
      </w:r>
    </w:p>
    <w:p w:rsidR="006A3D9A" w:rsidRPr="006A3D9A" w:rsidRDefault="006A3D9A" w:rsidP="006A3D9A">
      <w:pPr>
        <w:spacing w:after="0" w:line="240" w:lineRule="auto"/>
        <w:rPr>
          <w:rFonts w:ascii="Times New Roman" w:hAnsi="Times New Roman" w:cs="Times New Roman"/>
          <w:sz w:val="28"/>
          <w:szCs w:val="28"/>
        </w:rPr>
      </w:pPr>
      <w:r w:rsidRPr="006A3D9A">
        <w:rPr>
          <w:rFonts w:ascii="Times New Roman" w:hAnsi="Times New Roman" w:cs="Times New Roman"/>
          <w:sz w:val="28"/>
          <w:szCs w:val="28"/>
        </w:rPr>
        <w:t xml:space="preserve">праздники: день рождения, Новый год / Рождество. Подарки. </w:t>
      </w:r>
    </w:p>
    <w:p w:rsidR="006A3D9A" w:rsidRPr="006A3D9A" w:rsidRDefault="006A3D9A" w:rsidP="006A3D9A">
      <w:pPr>
        <w:spacing w:after="0" w:line="240" w:lineRule="auto"/>
        <w:rPr>
          <w:rFonts w:ascii="Times New Roman" w:hAnsi="Times New Roman" w:cs="Times New Roman"/>
          <w:sz w:val="28"/>
          <w:szCs w:val="28"/>
        </w:rPr>
      </w:pPr>
      <w:r w:rsidRPr="006A3D9A">
        <w:rPr>
          <w:rFonts w:ascii="Times New Roman" w:hAnsi="Times New Roman" w:cs="Times New Roman"/>
          <w:sz w:val="28"/>
          <w:szCs w:val="28"/>
        </w:rPr>
        <w:t>Прием и угощение гостей.</w:t>
      </w:r>
    </w:p>
    <w:p w:rsidR="006A3D9A" w:rsidRPr="006A3D9A" w:rsidRDefault="006A3D9A" w:rsidP="006A3D9A">
      <w:pPr>
        <w:spacing w:after="0" w:line="240" w:lineRule="auto"/>
        <w:rPr>
          <w:rFonts w:ascii="Times New Roman" w:hAnsi="Times New Roman" w:cs="Times New Roman"/>
          <w:sz w:val="28"/>
          <w:szCs w:val="28"/>
        </w:rPr>
      </w:pPr>
      <w:r w:rsidRPr="006A3D9A">
        <w:rPr>
          <w:rFonts w:ascii="Times New Roman" w:hAnsi="Times New Roman" w:cs="Times New Roman"/>
          <w:sz w:val="28"/>
          <w:szCs w:val="28"/>
        </w:rPr>
        <w:t>Мир моих увлечений</w:t>
      </w:r>
    </w:p>
    <w:p w:rsidR="006A3D9A" w:rsidRPr="006A3D9A" w:rsidRDefault="006A3D9A" w:rsidP="006A3D9A">
      <w:pPr>
        <w:spacing w:after="0" w:line="240" w:lineRule="auto"/>
        <w:rPr>
          <w:rFonts w:ascii="Times New Roman" w:hAnsi="Times New Roman" w:cs="Times New Roman"/>
          <w:sz w:val="28"/>
          <w:szCs w:val="28"/>
        </w:rPr>
      </w:pPr>
      <w:r w:rsidRPr="006A3D9A">
        <w:rPr>
          <w:rFonts w:ascii="Times New Roman" w:hAnsi="Times New Roman" w:cs="Times New Roman"/>
          <w:sz w:val="28"/>
          <w:szCs w:val="28"/>
        </w:rPr>
        <w:t xml:space="preserve">Любимые игрушки. Мои любимые занятия. Виды спорта и спортивные игры. Мои любимые сказки. Любимые сказки моих зарубежных сверстников.Выходной день (в зоопарке, цирке). </w:t>
      </w:r>
    </w:p>
    <w:p w:rsidR="006A3D9A" w:rsidRPr="006A3D9A" w:rsidRDefault="006A3D9A" w:rsidP="006A3D9A">
      <w:pPr>
        <w:spacing w:after="0" w:line="240" w:lineRule="auto"/>
        <w:rPr>
          <w:rFonts w:ascii="Times New Roman" w:hAnsi="Times New Roman" w:cs="Times New Roman"/>
          <w:sz w:val="28"/>
          <w:szCs w:val="28"/>
        </w:rPr>
      </w:pPr>
      <w:r w:rsidRPr="006A3D9A">
        <w:rPr>
          <w:rFonts w:ascii="Times New Roman" w:hAnsi="Times New Roman" w:cs="Times New Roman"/>
          <w:sz w:val="28"/>
          <w:szCs w:val="28"/>
        </w:rPr>
        <w:t>Каникулы.</w:t>
      </w:r>
    </w:p>
    <w:p w:rsidR="006A3D9A" w:rsidRPr="006A3D9A" w:rsidRDefault="006A3D9A" w:rsidP="006A3D9A">
      <w:pPr>
        <w:spacing w:after="0" w:line="240" w:lineRule="auto"/>
        <w:rPr>
          <w:rFonts w:ascii="Times New Roman" w:hAnsi="Times New Roman" w:cs="Times New Roman"/>
          <w:sz w:val="28"/>
          <w:szCs w:val="28"/>
        </w:rPr>
      </w:pPr>
      <w:r w:rsidRPr="006A3D9A">
        <w:rPr>
          <w:rFonts w:ascii="Times New Roman" w:hAnsi="Times New Roman" w:cs="Times New Roman"/>
          <w:sz w:val="28"/>
          <w:szCs w:val="28"/>
        </w:rPr>
        <w:t>Я и мои друзья</w:t>
      </w:r>
    </w:p>
    <w:p w:rsidR="006A3D9A" w:rsidRPr="006A3D9A" w:rsidRDefault="006A3D9A" w:rsidP="006A3D9A">
      <w:pPr>
        <w:spacing w:after="0" w:line="240" w:lineRule="auto"/>
        <w:rPr>
          <w:rFonts w:ascii="Times New Roman" w:hAnsi="Times New Roman" w:cs="Times New Roman"/>
          <w:sz w:val="28"/>
          <w:szCs w:val="28"/>
        </w:rPr>
      </w:pPr>
      <w:r w:rsidRPr="006A3D9A">
        <w:rPr>
          <w:rFonts w:ascii="Times New Roman" w:hAnsi="Times New Roman" w:cs="Times New Roman"/>
          <w:sz w:val="28"/>
          <w:szCs w:val="28"/>
        </w:rPr>
        <w:t>Имя, возраст, внешность, характер, увлечения / хобби. По-мощь другу и помощь друга.Совместные занятия. Письмо зару-бежному другу. Любимое домашнее животное: имя, возраст, цвет, размер, характер, что умеет делать Моя школа Школа.  Классная комната, учебные предметы, школьные принадлежности. Учебные занятия на уроках. Школьные праздники.</w:t>
      </w:r>
    </w:p>
    <w:p w:rsidR="006A3D9A" w:rsidRPr="006A3D9A" w:rsidRDefault="006A3D9A" w:rsidP="006A3D9A">
      <w:pPr>
        <w:spacing w:after="0" w:line="240" w:lineRule="auto"/>
        <w:rPr>
          <w:rFonts w:ascii="Times New Roman" w:hAnsi="Times New Roman" w:cs="Times New Roman"/>
          <w:sz w:val="28"/>
          <w:szCs w:val="28"/>
        </w:rPr>
      </w:pPr>
      <w:r w:rsidRPr="006A3D9A">
        <w:rPr>
          <w:rFonts w:ascii="Times New Roman" w:hAnsi="Times New Roman" w:cs="Times New Roman"/>
          <w:sz w:val="28"/>
          <w:szCs w:val="28"/>
        </w:rPr>
        <w:t>Мир вокруг меня</w:t>
      </w:r>
    </w:p>
    <w:p w:rsidR="006A3D9A" w:rsidRPr="006A3D9A" w:rsidRDefault="006A3D9A" w:rsidP="006A3D9A">
      <w:pPr>
        <w:spacing w:after="0" w:line="240" w:lineRule="auto"/>
        <w:rPr>
          <w:rFonts w:ascii="Times New Roman" w:hAnsi="Times New Roman" w:cs="Times New Roman"/>
          <w:sz w:val="28"/>
          <w:szCs w:val="28"/>
        </w:rPr>
      </w:pPr>
      <w:r w:rsidRPr="006A3D9A">
        <w:rPr>
          <w:rFonts w:ascii="Times New Roman" w:hAnsi="Times New Roman" w:cs="Times New Roman"/>
          <w:sz w:val="28"/>
          <w:szCs w:val="28"/>
        </w:rPr>
        <w:t>Мой дом / квартира / комната: названия комнат, их раз-мер, предметы мебели и интерьера. Мой город / мое село.При-рода. Дикие и домашние животные. Любимое время года. По-года.</w:t>
      </w:r>
    </w:p>
    <w:p w:rsidR="006A3D9A" w:rsidRPr="006A3D9A" w:rsidRDefault="006A3D9A" w:rsidP="006A3D9A">
      <w:pPr>
        <w:spacing w:after="0" w:line="240" w:lineRule="auto"/>
        <w:rPr>
          <w:rFonts w:ascii="Times New Roman" w:hAnsi="Times New Roman" w:cs="Times New Roman"/>
          <w:sz w:val="28"/>
          <w:szCs w:val="28"/>
        </w:rPr>
      </w:pPr>
      <w:r w:rsidRPr="006A3D9A">
        <w:rPr>
          <w:rFonts w:ascii="Times New Roman" w:hAnsi="Times New Roman" w:cs="Times New Roman"/>
          <w:sz w:val="28"/>
          <w:szCs w:val="28"/>
        </w:rPr>
        <w:t>Страна / страны изучаемого языка и родная страна. Общие сведения: название, столица. Литературные персона-жи популярных книг моих сверстников (имена героев книг, черты характера). Небольшие произведения детского фолькло-ра на изучаемом иностранном языке (рифмовки, стихи, песни, сказки).</w:t>
      </w:r>
    </w:p>
    <w:p w:rsidR="006A3D9A" w:rsidRPr="006A3D9A" w:rsidRDefault="006A3D9A" w:rsidP="006A3D9A">
      <w:pPr>
        <w:spacing w:after="0" w:line="240" w:lineRule="auto"/>
        <w:rPr>
          <w:rFonts w:ascii="Times New Roman" w:hAnsi="Times New Roman" w:cs="Times New Roman"/>
          <w:sz w:val="28"/>
          <w:szCs w:val="28"/>
        </w:rPr>
      </w:pPr>
      <w:r w:rsidRPr="006A3D9A">
        <w:rPr>
          <w:rFonts w:ascii="Times New Roman" w:hAnsi="Times New Roman" w:cs="Times New Roman"/>
          <w:sz w:val="28"/>
          <w:szCs w:val="28"/>
        </w:rPr>
        <w:lastRenderedPageBreak/>
        <w:t>Некоторые формы речевого и неречевого этикета стран изуча-емого языка в ряде ситуаций общения (в школе, во время со-вместной игры, в магазине)</w:t>
      </w:r>
    </w:p>
    <w:p w:rsidR="006A3D9A" w:rsidRPr="006A3D9A" w:rsidRDefault="006A3D9A" w:rsidP="006A3D9A">
      <w:pPr>
        <w:spacing w:after="0" w:line="240" w:lineRule="auto"/>
        <w:rPr>
          <w:rFonts w:ascii="Times New Roman" w:hAnsi="Times New Roman" w:cs="Times New Roman"/>
          <w:sz w:val="28"/>
          <w:szCs w:val="28"/>
        </w:rPr>
      </w:pPr>
      <w:r w:rsidRPr="006A3D9A">
        <w:rPr>
          <w:rFonts w:ascii="Times New Roman" w:hAnsi="Times New Roman" w:cs="Times New Roman"/>
          <w:sz w:val="28"/>
          <w:szCs w:val="28"/>
        </w:rPr>
        <w:t>ПРЕДМЕТНОЕ СОДЕРЖАНИЕ РЕЧИ</w:t>
      </w:r>
    </w:p>
    <w:p w:rsidR="006A3D9A" w:rsidRPr="006A3D9A" w:rsidRDefault="006A3D9A" w:rsidP="006A3D9A">
      <w:pPr>
        <w:spacing w:after="0" w:line="240" w:lineRule="auto"/>
        <w:rPr>
          <w:rFonts w:ascii="Times New Roman" w:hAnsi="Times New Roman" w:cs="Times New Roman"/>
          <w:sz w:val="28"/>
          <w:szCs w:val="28"/>
        </w:rPr>
      </w:pPr>
      <w:r w:rsidRPr="006A3D9A">
        <w:rPr>
          <w:rFonts w:ascii="Times New Roman" w:hAnsi="Times New Roman" w:cs="Times New Roman"/>
          <w:sz w:val="28"/>
          <w:szCs w:val="28"/>
        </w:rPr>
        <w:t>Знакомство</w:t>
      </w:r>
    </w:p>
    <w:p w:rsidR="006A3D9A" w:rsidRPr="006A3D9A" w:rsidRDefault="006A3D9A" w:rsidP="006A3D9A">
      <w:pPr>
        <w:spacing w:after="0" w:line="240" w:lineRule="auto"/>
        <w:rPr>
          <w:rFonts w:ascii="Times New Roman" w:hAnsi="Times New Roman" w:cs="Times New Roman"/>
          <w:sz w:val="28"/>
          <w:szCs w:val="28"/>
        </w:rPr>
      </w:pPr>
      <w:r w:rsidRPr="006A3D9A">
        <w:rPr>
          <w:rFonts w:ascii="Times New Roman" w:hAnsi="Times New Roman" w:cs="Times New Roman"/>
          <w:sz w:val="28"/>
          <w:szCs w:val="28"/>
        </w:rPr>
        <w:t>Знакомство с одноклассниками, учителем, персонажами дет-ских произведений: имя, возраст. Приветствие, прощание (с использованием типичных фраз речевого этикета).</w:t>
      </w:r>
    </w:p>
    <w:p w:rsidR="006A3D9A" w:rsidRPr="006A3D9A" w:rsidRDefault="006A3D9A" w:rsidP="006A3D9A">
      <w:pPr>
        <w:spacing w:after="0" w:line="240" w:lineRule="auto"/>
        <w:rPr>
          <w:rFonts w:ascii="Times New Roman" w:hAnsi="Times New Roman" w:cs="Times New Roman"/>
          <w:sz w:val="28"/>
          <w:szCs w:val="28"/>
        </w:rPr>
      </w:pPr>
      <w:r w:rsidRPr="006A3D9A">
        <w:rPr>
          <w:rFonts w:ascii="Times New Roman" w:hAnsi="Times New Roman" w:cs="Times New Roman"/>
          <w:sz w:val="28"/>
          <w:szCs w:val="28"/>
        </w:rPr>
        <w:t>Я и моя семья</w:t>
      </w:r>
    </w:p>
    <w:p w:rsidR="006A3D9A" w:rsidRPr="006A3D9A" w:rsidRDefault="006A3D9A" w:rsidP="006A3D9A">
      <w:pPr>
        <w:spacing w:after="0" w:line="240" w:lineRule="auto"/>
        <w:rPr>
          <w:rFonts w:ascii="Times New Roman" w:hAnsi="Times New Roman" w:cs="Times New Roman"/>
          <w:sz w:val="28"/>
          <w:szCs w:val="28"/>
        </w:rPr>
      </w:pPr>
      <w:r w:rsidRPr="006A3D9A">
        <w:rPr>
          <w:rFonts w:ascii="Times New Roman" w:hAnsi="Times New Roman" w:cs="Times New Roman"/>
          <w:sz w:val="28"/>
          <w:szCs w:val="28"/>
        </w:rPr>
        <w:t xml:space="preserve">Члены семьи, их имена, возраст, внешность, черты характе-ра, увлечения / хобби. Мой день (распорядок дня, домашние обязанности).  Покупки в магазине: одежда, обувь, основные продукты питания. Моя одежда. Любимая еда. Семейные </w:t>
      </w:r>
    </w:p>
    <w:p w:rsidR="006A3D9A" w:rsidRPr="006A3D9A" w:rsidRDefault="006A3D9A" w:rsidP="006A3D9A">
      <w:pPr>
        <w:spacing w:after="0" w:line="240" w:lineRule="auto"/>
        <w:rPr>
          <w:rFonts w:ascii="Times New Roman" w:hAnsi="Times New Roman" w:cs="Times New Roman"/>
          <w:sz w:val="28"/>
          <w:szCs w:val="28"/>
        </w:rPr>
      </w:pPr>
      <w:r w:rsidRPr="006A3D9A">
        <w:rPr>
          <w:rFonts w:ascii="Times New Roman" w:hAnsi="Times New Roman" w:cs="Times New Roman"/>
          <w:sz w:val="28"/>
          <w:szCs w:val="28"/>
        </w:rPr>
        <w:t>праздники: день рождения, Новый год / Рождество. Подарки. Прием и угощение гостей.Мир моих увлеченийЛюбимые игрушки. Мои любимые занятия. Виды спорта и спортивные игры. Мои любимые сказки. Любимые сказки моих зарубежных сверстников.Выходной день (в зоопарке, цирке). Каникулы.</w:t>
      </w:r>
    </w:p>
    <w:p w:rsidR="006A3D9A" w:rsidRPr="006A3D9A" w:rsidRDefault="006A3D9A" w:rsidP="006A3D9A">
      <w:pPr>
        <w:spacing w:after="0" w:line="240" w:lineRule="auto"/>
        <w:rPr>
          <w:rFonts w:ascii="Times New Roman" w:hAnsi="Times New Roman" w:cs="Times New Roman"/>
          <w:sz w:val="28"/>
          <w:szCs w:val="28"/>
        </w:rPr>
      </w:pPr>
      <w:r w:rsidRPr="006A3D9A">
        <w:rPr>
          <w:rFonts w:ascii="Times New Roman" w:hAnsi="Times New Roman" w:cs="Times New Roman"/>
          <w:sz w:val="28"/>
          <w:szCs w:val="28"/>
        </w:rPr>
        <w:t>Я и мои друзьяИмя, возраст, внешность, характер, увлечения / хобби. По-мощь другу и помощь друга.Совместные занятия. Письмо зару-бежному другу. Любимое домашнее животное: имя, возраст, цвет, раз</w:t>
      </w:r>
      <w:r>
        <w:rPr>
          <w:rFonts w:ascii="Times New Roman" w:hAnsi="Times New Roman" w:cs="Times New Roman"/>
          <w:sz w:val="28"/>
          <w:szCs w:val="28"/>
        </w:rPr>
        <w:t>мер, характер, что умеет делать</w:t>
      </w:r>
    </w:p>
    <w:p w:rsidR="006A3D9A" w:rsidRPr="006A3D9A" w:rsidRDefault="006A3D9A" w:rsidP="006A3D9A">
      <w:pPr>
        <w:spacing w:after="0" w:line="240" w:lineRule="auto"/>
        <w:jc w:val="center"/>
        <w:rPr>
          <w:rFonts w:ascii="Times New Roman" w:hAnsi="Times New Roman" w:cs="Times New Roman"/>
          <w:sz w:val="28"/>
          <w:szCs w:val="28"/>
        </w:rPr>
      </w:pPr>
      <w:r w:rsidRPr="006A3D9A">
        <w:rPr>
          <w:rFonts w:ascii="Times New Roman" w:hAnsi="Times New Roman" w:cs="Times New Roman"/>
          <w:sz w:val="28"/>
          <w:szCs w:val="28"/>
        </w:rPr>
        <w:t>Распределение предметного содержание учебного предмета</w:t>
      </w:r>
    </w:p>
    <w:p w:rsidR="006A3D9A" w:rsidRPr="006A3D9A" w:rsidRDefault="006A3D9A" w:rsidP="006A3D9A">
      <w:pPr>
        <w:spacing w:after="0" w:line="240" w:lineRule="auto"/>
        <w:rPr>
          <w:rFonts w:ascii="Times New Roman" w:hAnsi="Times New Roman" w:cs="Times New Roman"/>
          <w:sz w:val="28"/>
          <w:szCs w:val="28"/>
        </w:rPr>
      </w:pPr>
      <w:r w:rsidRPr="006A3D9A">
        <w:rPr>
          <w:rFonts w:ascii="Times New Roman" w:hAnsi="Times New Roman" w:cs="Times New Roman"/>
          <w:sz w:val="28"/>
          <w:szCs w:val="28"/>
        </w:rPr>
        <w:t>2 класс</w:t>
      </w:r>
    </w:p>
    <w:p w:rsidR="006A3D9A" w:rsidRPr="006A3D9A" w:rsidRDefault="006A3D9A" w:rsidP="006A3D9A">
      <w:pPr>
        <w:spacing w:after="0" w:line="240" w:lineRule="auto"/>
        <w:rPr>
          <w:rFonts w:ascii="Times New Roman" w:hAnsi="Times New Roman" w:cs="Times New Roman"/>
          <w:color w:val="FF0000"/>
          <w:sz w:val="28"/>
          <w:szCs w:val="28"/>
        </w:rPr>
      </w:pPr>
    </w:p>
    <w:p w:rsidR="006A3D9A" w:rsidRPr="006A3D9A" w:rsidRDefault="006A3D9A" w:rsidP="006A3D9A">
      <w:pPr>
        <w:pBdr>
          <w:top w:val="single" w:sz="4" w:space="1" w:color="auto"/>
          <w:left w:val="single" w:sz="4" w:space="4" w:color="auto"/>
          <w:bottom w:val="single" w:sz="4" w:space="1" w:color="auto"/>
          <w:right w:val="single" w:sz="4" w:space="4" w:color="auto"/>
          <w:between w:val="single" w:sz="4" w:space="1" w:color="auto"/>
        </w:pBdr>
        <w:spacing w:after="0" w:line="240" w:lineRule="auto"/>
        <w:rPr>
          <w:rFonts w:ascii="Times New Roman" w:hAnsi="Times New Roman" w:cs="Times New Roman"/>
          <w:sz w:val="28"/>
          <w:szCs w:val="28"/>
        </w:rPr>
      </w:pPr>
      <w:r w:rsidRPr="006A3D9A">
        <w:rPr>
          <w:rFonts w:ascii="Times New Roman" w:hAnsi="Times New Roman" w:cs="Times New Roman"/>
          <w:sz w:val="28"/>
          <w:szCs w:val="28"/>
        </w:rPr>
        <w:t xml:space="preserve">Тематика устного и письменного общения                           </w:t>
      </w:r>
      <w:r>
        <w:rPr>
          <w:rFonts w:ascii="Times New Roman" w:hAnsi="Times New Roman" w:cs="Times New Roman"/>
          <w:sz w:val="28"/>
          <w:szCs w:val="28"/>
        </w:rPr>
        <w:t xml:space="preserve">                 Кол-</w:t>
      </w:r>
      <w:r w:rsidRPr="006A3D9A">
        <w:rPr>
          <w:rFonts w:ascii="Times New Roman" w:hAnsi="Times New Roman" w:cs="Times New Roman"/>
          <w:sz w:val="28"/>
          <w:szCs w:val="28"/>
        </w:rPr>
        <w:t>во  часов</w:t>
      </w:r>
    </w:p>
    <w:p w:rsidR="006A3D9A" w:rsidRPr="006A3D9A" w:rsidRDefault="006A3D9A" w:rsidP="006A3D9A">
      <w:pPr>
        <w:pBdr>
          <w:top w:val="single" w:sz="4" w:space="1" w:color="auto"/>
          <w:left w:val="single" w:sz="4" w:space="4" w:color="auto"/>
          <w:bottom w:val="single" w:sz="4" w:space="1" w:color="auto"/>
          <w:right w:val="single" w:sz="4" w:space="4" w:color="auto"/>
          <w:between w:val="single" w:sz="4" w:space="1" w:color="auto"/>
        </w:pBdr>
        <w:spacing w:after="0" w:line="240" w:lineRule="auto"/>
        <w:rPr>
          <w:rFonts w:ascii="Times New Roman" w:hAnsi="Times New Roman" w:cs="Times New Roman"/>
          <w:sz w:val="28"/>
          <w:szCs w:val="28"/>
        </w:rPr>
      </w:pPr>
      <w:r w:rsidRPr="006A3D9A">
        <w:rPr>
          <w:rFonts w:ascii="Times New Roman" w:hAnsi="Times New Roman" w:cs="Times New Roman"/>
          <w:sz w:val="28"/>
          <w:szCs w:val="28"/>
        </w:rPr>
        <w:t>1        Приветствие: знакомство с одноклассниками, учителем,                     11</w:t>
      </w:r>
    </w:p>
    <w:p w:rsidR="006A3D9A" w:rsidRPr="006A3D9A" w:rsidRDefault="006A3D9A" w:rsidP="006A3D9A">
      <w:pPr>
        <w:pBdr>
          <w:top w:val="single" w:sz="4" w:space="1" w:color="auto"/>
          <w:left w:val="single" w:sz="4" w:space="4" w:color="auto"/>
          <w:bottom w:val="single" w:sz="4" w:space="1" w:color="auto"/>
          <w:right w:val="single" w:sz="4" w:space="4" w:color="auto"/>
          <w:between w:val="single" w:sz="4" w:space="1" w:color="auto"/>
        </w:pBdr>
        <w:spacing w:after="0" w:line="240" w:lineRule="auto"/>
        <w:rPr>
          <w:rFonts w:ascii="Times New Roman" w:hAnsi="Times New Roman" w:cs="Times New Roman"/>
          <w:sz w:val="28"/>
          <w:szCs w:val="28"/>
        </w:rPr>
      </w:pPr>
      <w:r w:rsidRPr="006A3D9A">
        <w:rPr>
          <w:rFonts w:ascii="Times New Roman" w:hAnsi="Times New Roman" w:cs="Times New Roman"/>
          <w:sz w:val="28"/>
          <w:szCs w:val="28"/>
        </w:rPr>
        <w:t xml:space="preserve">          актерами кукольного театра. Информация о себе: моё имя, </w:t>
      </w:r>
    </w:p>
    <w:p w:rsidR="006A3D9A" w:rsidRPr="006A3D9A" w:rsidRDefault="006A3D9A" w:rsidP="006A3D9A">
      <w:pPr>
        <w:pBdr>
          <w:top w:val="single" w:sz="4" w:space="1" w:color="auto"/>
          <w:left w:val="single" w:sz="4" w:space="4" w:color="auto"/>
          <w:bottom w:val="single" w:sz="4" w:space="1" w:color="auto"/>
          <w:right w:val="single" w:sz="4" w:space="4" w:color="auto"/>
          <w:between w:val="single" w:sz="4" w:space="1" w:color="auto"/>
        </w:pBdr>
        <w:spacing w:after="0" w:line="240" w:lineRule="auto"/>
        <w:rPr>
          <w:rFonts w:ascii="Times New Roman" w:hAnsi="Times New Roman" w:cs="Times New Roman"/>
          <w:sz w:val="28"/>
          <w:szCs w:val="28"/>
        </w:rPr>
      </w:pPr>
      <w:r w:rsidRPr="006A3D9A">
        <w:rPr>
          <w:rFonts w:ascii="Times New Roman" w:hAnsi="Times New Roman" w:cs="Times New Roman"/>
          <w:sz w:val="28"/>
          <w:szCs w:val="28"/>
        </w:rPr>
        <w:t xml:space="preserve">         возраст, что умею / не умею делать. Фразы речевого этикета.      </w:t>
      </w:r>
    </w:p>
    <w:p w:rsidR="006A3D9A" w:rsidRPr="006A3D9A" w:rsidRDefault="006A3D9A" w:rsidP="006A3D9A">
      <w:pPr>
        <w:pBdr>
          <w:top w:val="single" w:sz="4" w:space="1" w:color="auto"/>
          <w:left w:val="single" w:sz="4" w:space="4" w:color="auto"/>
          <w:bottom w:val="single" w:sz="4" w:space="1" w:color="auto"/>
          <w:right w:val="single" w:sz="4" w:space="4" w:color="auto"/>
          <w:between w:val="single" w:sz="4" w:space="1" w:color="auto"/>
        </w:pBdr>
        <w:spacing w:after="0" w:line="240" w:lineRule="auto"/>
        <w:rPr>
          <w:rFonts w:ascii="Times New Roman" w:hAnsi="Times New Roman" w:cs="Times New Roman"/>
          <w:sz w:val="28"/>
          <w:szCs w:val="28"/>
        </w:rPr>
      </w:pPr>
      <w:r w:rsidRPr="006A3D9A">
        <w:rPr>
          <w:rFonts w:ascii="Times New Roman" w:hAnsi="Times New Roman" w:cs="Times New Roman"/>
          <w:sz w:val="28"/>
          <w:szCs w:val="28"/>
        </w:rPr>
        <w:t>2       Я и моя семья. Члены моей семьи. Мой питомец (любимое                  10</w:t>
      </w:r>
    </w:p>
    <w:p w:rsidR="006A3D9A" w:rsidRPr="006A3D9A" w:rsidRDefault="006A3D9A" w:rsidP="006A3D9A">
      <w:pPr>
        <w:pBdr>
          <w:top w:val="single" w:sz="4" w:space="1" w:color="auto"/>
          <w:left w:val="single" w:sz="4" w:space="4" w:color="auto"/>
          <w:bottom w:val="single" w:sz="4" w:space="1" w:color="auto"/>
          <w:right w:val="single" w:sz="4" w:space="4" w:color="auto"/>
          <w:between w:val="single" w:sz="4" w:space="1" w:color="auto"/>
        </w:pBdr>
        <w:spacing w:after="0" w:line="240" w:lineRule="auto"/>
        <w:rPr>
          <w:rFonts w:ascii="Times New Roman" w:hAnsi="Times New Roman" w:cs="Times New Roman"/>
          <w:sz w:val="28"/>
          <w:szCs w:val="28"/>
        </w:rPr>
      </w:pPr>
      <w:r w:rsidRPr="006A3D9A">
        <w:rPr>
          <w:rFonts w:ascii="Times New Roman" w:hAnsi="Times New Roman" w:cs="Times New Roman"/>
          <w:sz w:val="28"/>
          <w:szCs w:val="28"/>
        </w:rPr>
        <w:t xml:space="preserve">         животное): имя, возраст, характер, что умеет делать. Цвета.</w:t>
      </w:r>
    </w:p>
    <w:p w:rsidR="006A3D9A" w:rsidRPr="006A3D9A" w:rsidRDefault="006A3D9A" w:rsidP="006A3D9A">
      <w:pPr>
        <w:pBdr>
          <w:top w:val="single" w:sz="4" w:space="1" w:color="auto"/>
          <w:left w:val="single" w:sz="4" w:space="4" w:color="auto"/>
          <w:bottom w:val="single" w:sz="4" w:space="1" w:color="auto"/>
          <w:right w:val="single" w:sz="4" w:space="4" w:color="auto"/>
          <w:between w:val="single" w:sz="4" w:space="1" w:color="auto"/>
        </w:pBdr>
        <w:spacing w:after="0" w:line="240" w:lineRule="auto"/>
        <w:rPr>
          <w:rFonts w:ascii="Times New Roman" w:hAnsi="Times New Roman" w:cs="Times New Roman"/>
          <w:sz w:val="28"/>
          <w:szCs w:val="28"/>
        </w:rPr>
      </w:pPr>
      <w:r w:rsidRPr="006A3D9A">
        <w:rPr>
          <w:rFonts w:ascii="Times New Roman" w:hAnsi="Times New Roman" w:cs="Times New Roman"/>
          <w:sz w:val="28"/>
          <w:szCs w:val="28"/>
        </w:rPr>
        <w:t>3       Мои любимые занятия: что я умею / не умею делать                              10</w:t>
      </w:r>
    </w:p>
    <w:p w:rsidR="006A3D9A" w:rsidRPr="006A3D9A" w:rsidRDefault="006A3D9A" w:rsidP="006A3D9A">
      <w:pPr>
        <w:pBdr>
          <w:top w:val="single" w:sz="4" w:space="1" w:color="auto"/>
          <w:left w:val="single" w:sz="4" w:space="4" w:color="auto"/>
          <w:bottom w:val="single" w:sz="4" w:space="1" w:color="auto"/>
          <w:right w:val="single" w:sz="4" w:space="4" w:color="auto"/>
          <w:between w:val="single" w:sz="4" w:space="1" w:color="auto"/>
        </w:pBdr>
        <w:spacing w:after="0" w:line="240" w:lineRule="auto"/>
        <w:rPr>
          <w:rFonts w:ascii="Times New Roman" w:hAnsi="Times New Roman" w:cs="Times New Roman"/>
          <w:sz w:val="28"/>
          <w:szCs w:val="28"/>
        </w:rPr>
      </w:pPr>
      <w:r w:rsidRPr="006A3D9A">
        <w:rPr>
          <w:rFonts w:ascii="Times New Roman" w:hAnsi="Times New Roman" w:cs="Times New Roman"/>
          <w:sz w:val="28"/>
          <w:szCs w:val="28"/>
        </w:rPr>
        <w:t xml:space="preserve">          (спортивные занятия и игры). Школьно-письменные </w:t>
      </w:r>
    </w:p>
    <w:p w:rsidR="006A3D9A" w:rsidRPr="006A3D9A" w:rsidRDefault="006A3D9A" w:rsidP="006A3D9A">
      <w:pPr>
        <w:pBdr>
          <w:top w:val="single" w:sz="4" w:space="1" w:color="auto"/>
          <w:left w:val="single" w:sz="4" w:space="4" w:color="auto"/>
          <w:bottom w:val="single" w:sz="4" w:space="1" w:color="auto"/>
          <w:right w:val="single" w:sz="4" w:space="4" w:color="auto"/>
          <w:between w:val="single" w:sz="4" w:space="1" w:color="auto"/>
        </w:pBdr>
        <w:spacing w:after="0" w:line="240" w:lineRule="auto"/>
        <w:rPr>
          <w:rFonts w:ascii="Times New Roman" w:hAnsi="Times New Roman" w:cs="Times New Roman"/>
          <w:sz w:val="28"/>
          <w:szCs w:val="28"/>
        </w:rPr>
      </w:pPr>
      <w:r w:rsidRPr="006A3D9A">
        <w:rPr>
          <w:rFonts w:ascii="Times New Roman" w:hAnsi="Times New Roman" w:cs="Times New Roman"/>
          <w:sz w:val="28"/>
          <w:szCs w:val="28"/>
        </w:rPr>
        <w:t xml:space="preserve">         принадлежности.</w:t>
      </w:r>
    </w:p>
    <w:p w:rsidR="006A3D9A" w:rsidRPr="006A3D9A" w:rsidRDefault="006A3D9A" w:rsidP="006A3D9A">
      <w:pPr>
        <w:pBdr>
          <w:top w:val="single" w:sz="4" w:space="1" w:color="auto"/>
          <w:left w:val="single" w:sz="4" w:space="4" w:color="auto"/>
          <w:bottom w:val="single" w:sz="4" w:space="1" w:color="auto"/>
          <w:right w:val="single" w:sz="4" w:space="4" w:color="auto"/>
          <w:between w:val="single" w:sz="4" w:space="1" w:color="auto"/>
        </w:pBdr>
        <w:spacing w:after="0" w:line="240" w:lineRule="auto"/>
        <w:rPr>
          <w:rFonts w:ascii="Times New Roman" w:hAnsi="Times New Roman" w:cs="Times New Roman"/>
          <w:sz w:val="28"/>
          <w:szCs w:val="28"/>
        </w:rPr>
      </w:pPr>
      <w:r w:rsidRPr="006A3D9A">
        <w:rPr>
          <w:rFonts w:ascii="Times New Roman" w:hAnsi="Times New Roman" w:cs="Times New Roman"/>
          <w:sz w:val="28"/>
          <w:szCs w:val="28"/>
        </w:rPr>
        <w:t>4       Проект “The ABC”                                                                                         1</w:t>
      </w:r>
    </w:p>
    <w:p w:rsidR="006A3D9A" w:rsidRPr="006A3D9A" w:rsidRDefault="006A3D9A" w:rsidP="006A3D9A">
      <w:pPr>
        <w:pBdr>
          <w:top w:val="single" w:sz="4" w:space="1" w:color="auto"/>
          <w:left w:val="single" w:sz="4" w:space="4" w:color="auto"/>
          <w:bottom w:val="single" w:sz="4" w:space="1" w:color="auto"/>
          <w:right w:val="single" w:sz="4" w:space="4" w:color="auto"/>
          <w:between w:val="single" w:sz="4" w:space="1" w:color="auto"/>
        </w:pBdr>
        <w:spacing w:after="0" w:line="240" w:lineRule="auto"/>
        <w:rPr>
          <w:rFonts w:ascii="Times New Roman" w:hAnsi="Times New Roman" w:cs="Times New Roman"/>
          <w:sz w:val="28"/>
          <w:szCs w:val="28"/>
        </w:rPr>
      </w:pPr>
      <w:r w:rsidRPr="006A3D9A">
        <w:rPr>
          <w:rFonts w:ascii="Times New Roman" w:hAnsi="Times New Roman" w:cs="Times New Roman"/>
          <w:sz w:val="28"/>
          <w:szCs w:val="28"/>
        </w:rPr>
        <w:t>5       Выходной день (в цирке, зоопарке, на ферме)                                           5</w:t>
      </w:r>
    </w:p>
    <w:p w:rsidR="006A3D9A" w:rsidRPr="006A3D9A" w:rsidRDefault="006A3D9A" w:rsidP="006A3D9A">
      <w:pPr>
        <w:pBdr>
          <w:top w:val="single" w:sz="4" w:space="1" w:color="auto"/>
          <w:left w:val="single" w:sz="4" w:space="4" w:color="auto"/>
          <w:bottom w:val="single" w:sz="4" w:space="1" w:color="auto"/>
          <w:right w:val="single" w:sz="4" w:space="4" w:color="auto"/>
          <w:between w:val="single" w:sz="4" w:space="1" w:color="auto"/>
        </w:pBdr>
        <w:spacing w:after="0" w:line="240" w:lineRule="auto"/>
        <w:rPr>
          <w:rFonts w:ascii="Times New Roman" w:hAnsi="Times New Roman" w:cs="Times New Roman"/>
          <w:sz w:val="28"/>
          <w:szCs w:val="28"/>
        </w:rPr>
      </w:pPr>
      <w:r w:rsidRPr="006A3D9A">
        <w:rPr>
          <w:rFonts w:ascii="Times New Roman" w:hAnsi="Times New Roman" w:cs="Times New Roman"/>
          <w:sz w:val="28"/>
          <w:szCs w:val="28"/>
        </w:rPr>
        <w:t>6       Мои друзья: внешность, характер, что они умеют / не умеют                14</w:t>
      </w:r>
    </w:p>
    <w:p w:rsidR="006A3D9A" w:rsidRPr="006A3D9A" w:rsidRDefault="006A3D9A" w:rsidP="006A3D9A">
      <w:pPr>
        <w:pBdr>
          <w:top w:val="single" w:sz="4" w:space="1" w:color="auto"/>
          <w:left w:val="single" w:sz="4" w:space="4" w:color="auto"/>
          <w:bottom w:val="single" w:sz="4" w:space="1" w:color="auto"/>
          <w:right w:val="single" w:sz="4" w:space="4" w:color="auto"/>
          <w:between w:val="single" w:sz="4" w:space="1" w:color="auto"/>
        </w:pBdr>
        <w:spacing w:after="0" w:line="240" w:lineRule="auto"/>
        <w:rPr>
          <w:rFonts w:ascii="Times New Roman" w:hAnsi="Times New Roman" w:cs="Times New Roman"/>
          <w:sz w:val="28"/>
          <w:szCs w:val="28"/>
        </w:rPr>
      </w:pPr>
      <w:r w:rsidRPr="006A3D9A">
        <w:rPr>
          <w:rFonts w:ascii="Times New Roman" w:hAnsi="Times New Roman" w:cs="Times New Roman"/>
          <w:sz w:val="28"/>
          <w:szCs w:val="28"/>
        </w:rPr>
        <w:t xml:space="preserve">         делать, их увлечения. Любимые животные. </w:t>
      </w:r>
    </w:p>
    <w:p w:rsidR="006A3D9A" w:rsidRPr="006A3D9A" w:rsidRDefault="006A3D9A" w:rsidP="006A3D9A">
      <w:pPr>
        <w:pBdr>
          <w:top w:val="single" w:sz="4" w:space="1" w:color="auto"/>
          <w:left w:val="single" w:sz="4" w:space="4" w:color="auto"/>
          <w:bottom w:val="single" w:sz="4" w:space="1" w:color="auto"/>
          <w:right w:val="single" w:sz="4" w:space="4" w:color="auto"/>
          <w:between w:val="single" w:sz="4" w:space="1" w:color="auto"/>
        </w:pBdr>
        <w:spacing w:after="0" w:line="240" w:lineRule="auto"/>
        <w:rPr>
          <w:rFonts w:ascii="Times New Roman" w:hAnsi="Times New Roman" w:cs="Times New Roman"/>
          <w:sz w:val="28"/>
          <w:szCs w:val="28"/>
        </w:rPr>
      </w:pPr>
      <w:r w:rsidRPr="006A3D9A">
        <w:rPr>
          <w:rFonts w:ascii="Times New Roman" w:hAnsi="Times New Roman" w:cs="Times New Roman"/>
          <w:sz w:val="28"/>
          <w:szCs w:val="28"/>
        </w:rPr>
        <w:t>7       Проект «Funny Riddle”                                                                                   1</w:t>
      </w:r>
    </w:p>
    <w:p w:rsidR="006A3D9A" w:rsidRPr="006A3D9A" w:rsidRDefault="006A3D9A" w:rsidP="006A3D9A">
      <w:pPr>
        <w:pBdr>
          <w:top w:val="single" w:sz="4" w:space="1" w:color="auto"/>
          <w:left w:val="single" w:sz="4" w:space="4" w:color="auto"/>
          <w:bottom w:val="single" w:sz="4" w:space="1" w:color="auto"/>
          <w:right w:val="single" w:sz="4" w:space="4" w:color="auto"/>
          <w:between w:val="single" w:sz="4" w:space="1" w:color="auto"/>
        </w:pBdr>
        <w:spacing w:after="0" w:line="240" w:lineRule="auto"/>
        <w:rPr>
          <w:rFonts w:ascii="Times New Roman" w:hAnsi="Times New Roman" w:cs="Times New Roman"/>
          <w:sz w:val="28"/>
          <w:szCs w:val="28"/>
        </w:rPr>
      </w:pPr>
      <w:r w:rsidRPr="006A3D9A">
        <w:rPr>
          <w:rFonts w:ascii="Times New Roman" w:hAnsi="Times New Roman" w:cs="Times New Roman"/>
          <w:sz w:val="28"/>
          <w:szCs w:val="28"/>
        </w:rPr>
        <w:t xml:space="preserve">8      Мои друзья: Рассказ о друзьях. Совместные занятия. Виды </w:t>
      </w:r>
    </w:p>
    <w:p w:rsidR="006A3D9A" w:rsidRPr="006A3D9A" w:rsidRDefault="006A3D9A" w:rsidP="006A3D9A">
      <w:pPr>
        <w:pBdr>
          <w:top w:val="single" w:sz="4" w:space="1" w:color="auto"/>
          <w:left w:val="single" w:sz="4" w:space="4" w:color="auto"/>
          <w:bottom w:val="single" w:sz="4" w:space="1" w:color="auto"/>
          <w:right w:val="single" w:sz="4" w:space="4" w:color="auto"/>
          <w:between w:val="single" w:sz="4" w:space="1" w:color="auto"/>
        </w:pBdr>
        <w:spacing w:after="0" w:line="240" w:lineRule="auto"/>
        <w:rPr>
          <w:rFonts w:ascii="Times New Roman" w:hAnsi="Times New Roman" w:cs="Times New Roman"/>
          <w:sz w:val="28"/>
          <w:szCs w:val="28"/>
        </w:rPr>
      </w:pPr>
      <w:r w:rsidRPr="006A3D9A">
        <w:rPr>
          <w:rFonts w:ascii="Times New Roman" w:hAnsi="Times New Roman" w:cs="Times New Roman"/>
          <w:sz w:val="28"/>
          <w:szCs w:val="28"/>
        </w:rPr>
        <w:t xml:space="preserve">        спорта и спортивные игры. Любимое животное. Викторина «Mypet”      11</w:t>
      </w:r>
    </w:p>
    <w:p w:rsidR="006A3D9A" w:rsidRPr="006A3D9A" w:rsidRDefault="006A3D9A" w:rsidP="006A3D9A">
      <w:pPr>
        <w:pBdr>
          <w:top w:val="single" w:sz="4" w:space="1" w:color="auto"/>
          <w:left w:val="single" w:sz="4" w:space="4" w:color="auto"/>
          <w:bottom w:val="single" w:sz="4" w:space="1" w:color="auto"/>
          <w:right w:val="single" w:sz="4" w:space="4" w:color="auto"/>
          <w:between w:val="single" w:sz="4" w:space="1" w:color="auto"/>
        </w:pBdr>
        <w:spacing w:after="0" w:line="240" w:lineRule="auto"/>
        <w:rPr>
          <w:rFonts w:ascii="Times New Roman" w:hAnsi="Times New Roman" w:cs="Times New Roman"/>
          <w:sz w:val="28"/>
          <w:szCs w:val="28"/>
        </w:rPr>
      </w:pPr>
      <w:r w:rsidRPr="006A3D9A">
        <w:rPr>
          <w:rFonts w:ascii="Times New Roman" w:hAnsi="Times New Roman" w:cs="Times New Roman"/>
          <w:sz w:val="28"/>
          <w:szCs w:val="28"/>
        </w:rPr>
        <w:t>9       Проект “MyFriend”                                                                                          1</w:t>
      </w:r>
    </w:p>
    <w:p w:rsidR="006A3D9A" w:rsidRPr="006A3D9A" w:rsidRDefault="006A3D9A" w:rsidP="006A3D9A">
      <w:pPr>
        <w:pBdr>
          <w:top w:val="single" w:sz="4" w:space="1" w:color="auto"/>
          <w:left w:val="single" w:sz="4" w:space="4" w:color="auto"/>
          <w:bottom w:val="single" w:sz="4" w:space="1" w:color="auto"/>
          <w:right w:val="single" w:sz="4" w:space="4" w:color="auto"/>
          <w:between w:val="single" w:sz="4" w:space="1" w:color="auto"/>
        </w:pBdr>
        <w:spacing w:after="0" w:line="240" w:lineRule="auto"/>
        <w:rPr>
          <w:rFonts w:ascii="Times New Roman" w:hAnsi="Times New Roman" w:cs="Times New Roman"/>
          <w:sz w:val="28"/>
          <w:szCs w:val="28"/>
        </w:rPr>
      </w:pPr>
    </w:p>
    <w:p w:rsidR="006A3D9A" w:rsidRPr="006A3D9A" w:rsidRDefault="006A3D9A" w:rsidP="006A3D9A">
      <w:pPr>
        <w:spacing w:after="0" w:line="240" w:lineRule="auto"/>
        <w:rPr>
          <w:rFonts w:ascii="Times New Roman" w:hAnsi="Times New Roman" w:cs="Times New Roman"/>
          <w:sz w:val="28"/>
          <w:szCs w:val="28"/>
        </w:rPr>
      </w:pPr>
      <w:r w:rsidRPr="006A3D9A">
        <w:rPr>
          <w:rFonts w:ascii="Times New Roman" w:hAnsi="Times New Roman" w:cs="Times New Roman"/>
          <w:sz w:val="28"/>
          <w:szCs w:val="28"/>
        </w:rPr>
        <w:t xml:space="preserve">   </w:t>
      </w:r>
      <w:r>
        <w:rPr>
          <w:rFonts w:ascii="Times New Roman" w:hAnsi="Times New Roman" w:cs="Times New Roman"/>
          <w:sz w:val="28"/>
          <w:szCs w:val="28"/>
        </w:rPr>
        <w:t xml:space="preserve">3 класс </w:t>
      </w:r>
      <w:r w:rsidRPr="006A3D9A">
        <w:rPr>
          <w:rFonts w:ascii="Times New Roman" w:hAnsi="Times New Roman" w:cs="Times New Roman"/>
          <w:sz w:val="28"/>
          <w:szCs w:val="28"/>
        </w:rPr>
        <w:t xml:space="preserve">                                                                                 </w:t>
      </w:r>
    </w:p>
    <w:p w:rsidR="006A3D9A" w:rsidRPr="006A3D9A" w:rsidRDefault="006A3D9A" w:rsidP="006A3D9A">
      <w:pPr>
        <w:pBdr>
          <w:top w:val="single" w:sz="4" w:space="0" w:color="auto"/>
          <w:left w:val="single" w:sz="4" w:space="0" w:color="auto"/>
          <w:bottom w:val="single" w:sz="4" w:space="0" w:color="auto"/>
          <w:right w:val="single" w:sz="4" w:space="0" w:color="auto"/>
          <w:between w:val="single" w:sz="4" w:space="0" w:color="auto"/>
          <w:bar w:val="single" w:sz="4" w:color="auto"/>
        </w:pBdr>
        <w:spacing w:after="0" w:line="240" w:lineRule="auto"/>
        <w:jc w:val="center"/>
        <w:rPr>
          <w:rFonts w:ascii="Times New Roman" w:hAnsi="Times New Roman" w:cs="Times New Roman"/>
          <w:sz w:val="28"/>
          <w:szCs w:val="28"/>
        </w:rPr>
      </w:pPr>
      <w:r w:rsidRPr="006A3D9A">
        <w:rPr>
          <w:rFonts w:ascii="Times New Roman" w:hAnsi="Times New Roman" w:cs="Times New Roman"/>
          <w:sz w:val="28"/>
          <w:szCs w:val="28"/>
        </w:rPr>
        <w:t>Тематика устного и письменного общения                                      Коли-чество</w:t>
      </w:r>
    </w:p>
    <w:p w:rsidR="006A3D9A" w:rsidRPr="006A3D9A" w:rsidRDefault="006A3D9A" w:rsidP="006A3D9A">
      <w:pPr>
        <w:pBdr>
          <w:top w:val="single" w:sz="4" w:space="0" w:color="auto"/>
          <w:left w:val="single" w:sz="4" w:space="0" w:color="auto"/>
          <w:bottom w:val="single" w:sz="4" w:space="0" w:color="auto"/>
          <w:right w:val="single" w:sz="4" w:space="0" w:color="auto"/>
          <w:between w:val="single" w:sz="4" w:space="0" w:color="auto"/>
          <w:bar w:val="single" w:sz="4" w:color="auto"/>
        </w:pBdr>
        <w:spacing w:after="0" w:line="240" w:lineRule="auto"/>
        <w:rPr>
          <w:rFonts w:ascii="Times New Roman" w:hAnsi="Times New Roman" w:cs="Times New Roman"/>
          <w:sz w:val="28"/>
          <w:szCs w:val="28"/>
        </w:rPr>
      </w:pPr>
      <w:r w:rsidRPr="006A3D9A">
        <w:rPr>
          <w:rFonts w:ascii="Times New Roman" w:hAnsi="Times New Roman" w:cs="Times New Roman"/>
          <w:sz w:val="28"/>
          <w:szCs w:val="28"/>
        </w:rPr>
        <w:t>1         Знакомство: имя, возраст, что умеет делать, члены семьи                      4</w:t>
      </w:r>
    </w:p>
    <w:p w:rsidR="006A3D9A" w:rsidRPr="006A3D9A" w:rsidRDefault="006A3D9A" w:rsidP="006A3D9A">
      <w:pPr>
        <w:pBdr>
          <w:top w:val="single" w:sz="4" w:space="0" w:color="auto"/>
          <w:left w:val="single" w:sz="4" w:space="0" w:color="auto"/>
          <w:bottom w:val="single" w:sz="4" w:space="0" w:color="auto"/>
          <w:right w:val="single" w:sz="4" w:space="0" w:color="auto"/>
          <w:between w:val="single" w:sz="4" w:space="0" w:color="auto"/>
          <w:bar w:val="single" w:sz="4" w:color="auto"/>
        </w:pBdr>
        <w:spacing w:after="0" w:line="240" w:lineRule="auto"/>
        <w:rPr>
          <w:rFonts w:ascii="Times New Roman" w:hAnsi="Times New Roman" w:cs="Times New Roman"/>
          <w:sz w:val="28"/>
          <w:szCs w:val="28"/>
        </w:rPr>
      </w:pPr>
      <w:r w:rsidRPr="006A3D9A">
        <w:rPr>
          <w:rFonts w:ascii="Times New Roman" w:hAnsi="Times New Roman" w:cs="Times New Roman"/>
          <w:sz w:val="28"/>
          <w:szCs w:val="28"/>
        </w:rPr>
        <w:t>2     Любимое животное: название, описание внешнего                                     5</w:t>
      </w:r>
    </w:p>
    <w:p w:rsidR="006A3D9A" w:rsidRPr="006A3D9A" w:rsidRDefault="006A3D9A" w:rsidP="006A3D9A">
      <w:pPr>
        <w:pBdr>
          <w:top w:val="single" w:sz="4" w:space="0" w:color="auto"/>
          <w:left w:val="single" w:sz="4" w:space="0" w:color="auto"/>
          <w:bottom w:val="single" w:sz="4" w:space="0" w:color="auto"/>
          <w:right w:val="single" w:sz="4" w:space="0" w:color="auto"/>
          <w:between w:val="single" w:sz="4" w:space="0" w:color="auto"/>
          <w:bar w:val="single" w:sz="4" w:color="auto"/>
        </w:pBdr>
        <w:spacing w:after="0" w:line="240" w:lineRule="auto"/>
        <w:rPr>
          <w:rFonts w:ascii="Times New Roman" w:hAnsi="Times New Roman" w:cs="Times New Roman"/>
          <w:sz w:val="28"/>
          <w:szCs w:val="28"/>
        </w:rPr>
      </w:pPr>
      <w:r w:rsidRPr="006A3D9A">
        <w:rPr>
          <w:rFonts w:ascii="Times New Roman" w:hAnsi="Times New Roman" w:cs="Times New Roman"/>
          <w:sz w:val="28"/>
          <w:szCs w:val="28"/>
        </w:rPr>
        <w:lastRenderedPageBreak/>
        <w:t>вида (цвет, размер и т. д.), характер, что умеет делать</w:t>
      </w:r>
    </w:p>
    <w:p w:rsidR="006A3D9A" w:rsidRPr="006A3D9A" w:rsidRDefault="006A3D9A" w:rsidP="006A3D9A">
      <w:pPr>
        <w:pBdr>
          <w:top w:val="single" w:sz="4" w:space="0" w:color="auto"/>
          <w:left w:val="single" w:sz="4" w:space="0" w:color="auto"/>
          <w:bottom w:val="single" w:sz="4" w:space="0" w:color="auto"/>
          <w:right w:val="single" w:sz="4" w:space="0" w:color="auto"/>
          <w:between w:val="single" w:sz="4" w:space="0" w:color="auto"/>
          <w:bar w:val="single" w:sz="4" w:color="auto"/>
        </w:pBdr>
        <w:spacing w:after="0" w:line="240" w:lineRule="auto"/>
        <w:rPr>
          <w:rFonts w:ascii="Times New Roman" w:hAnsi="Times New Roman" w:cs="Times New Roman"/>
          <w:sz w:val="28"/>
          <w:szCs w:val="28"/>
        </w:rPr>
      </w:pPr>
      <w:r w:rsidRPr="006A3D9A">
        <w:rPr>
          <w:rFonts w:ascii="Times New Roman" w:hAnsi="Times New Roman" w:cs="Times New Roman"/>
          <w:sz w:val="28"/>
          <w:szCs w:val="28"/>
        </w:rPr>
        <w:t>3     Прием и угощение гостей. Поведение за столом.                                          8</w:t>
      </w:r>
    </w:p>
    <w:p w:rsidR="006A3D9A" w:rsidRPr="006A3D9A" w:rsidRDefault="006A3D9A" w:rsidP="006A3D9A">
      <w:pPr>
        <w:pBdr>
          <w:top w:val="single" w:sz="4" w:space="0" w:color="auto"/>
          <w:left w:val="single" w:sz="4" w:space="0" w:color="auto"/>
          <w:bottom w:val="single" w:sz="4" w:space="0" w:color="auto"/>
          <w:right w:val="single" w:sz="4" w:space="0" w:color="auto"/>
          <w:between w:val="single" w:sz="4" w:space="0" w:color="auto"/>
          <w:bar w:val="single" w:sz="4" w:color="auto"/>
        </w:pBdr>
        <w:spacing w:after="0" w:line="240" w:lineRule="auto"/>
        <w:rPr>
          <w:rFonts w:ascii="Times New Roman" w:hAnsi="Times New Roman" w:cs="Times New Roman"/>
          <w:sz w:val="28"/>
          <w:szCs w:val="28"/>
        </w:rPr>
      </w:pPr>
      <w:r w:rsidRPr="006A3D9A">
        <w:rPr>
          <w:rFonts w:ascii="Times New Roman" w:hAnsi="Times New Roman" w:cs="Times New Roman"/>
          <w:sz w:val="28"/>
          <w:szCs w:val="28"/>
        </w:rPr>
        <w:t xml:space="preserve">         Любимая еда.</w:t>
      </w:r>
    </w:p>
    <w:p w:rsidR="006A3D9A" w:rsidRPr="006A3D9A" w:rsidRDefault="006A3D9A" w:rsidP="006A3D9A">
      <w:pPr>
        <w:pBdr>
          <w:top w:val="single" w:sz="4" w:space="0" w:color="auto"/>
          <w:left w:val="single" w:sz="4" w:space="0" w:color="auto"/>
          <w:bottom w:val="single" w:sz="4" w:space="0" w:color="auto"/>
          <w:right w:val="single" w:sz="4" w:space="0" w:color="auto"/>
          <w:between w:val="single" w:sz="4" w:space="0" w:color="auto"/>
          <w:bar w:val="single" w:sz="4" w:color="auto"/>
        </w:pBdr>
        <w:spacing w:after="0" w:line="240" w:lineRule="auto"/>
        <w:rPr>
          <w:rFonts w:ascii="Times New Roman" w:hAnsi="Times New Roman" w:cs="Times New Roman"/>
          <w:sz w:val="28"/>
          <w:szCs w:val="28"/>
        </w:rPr>
      </w:pPr>
      <w:r w:rsidRPr="006A3D9A">
        <w:rPr>
          <w:rFonts w:ascii="Times New Roman" w:hAnsi="Times New Roman" w:cs="Times New Roman"/>
          <w:sz w:val="28"/>
          <w:szCs w:val="28"/>
        </w:rPr>
        <w:t xml:space="preserve">         Покупка продуктов в магазине</w:t>
      </w:r>
    </w:p>
    <w:p w:rsidR="006A3D9A" w:rsidRPr="006A3D9A" w:rsidRDefault="006A3D9A" w:rsidP="006A3D9A">
      <w:pPr>
        <w:pBdr>
          <w:top w:val="single" w:sz="4" w:space="0" w:color="auto"/>
          <w:left w:val="single" w:sz="4" w:space="0" w:color="auto"/>
          <w:bottom w:val="single" w:sz="4" w:space="0" w:color="auto"/>
          <w:right w:val="single" w:sz="4" w:space="0" w:color="auto"/>
          <w:between w:val="single" w:sz="4" w:space="0" w:color="auto"/>
          <w:bar w:val="single" w:sz="4" w:color="auto"/>
        </w:pBdr>
        <w:spacing w:after="0" w:line="240" w:lineRule="auto"/>
        <w:rPr>
          <w:rFonts w:ascii="Times New Roman" w:hAnsi="Times New Roman" w:cs="Times New Roman"/>
          <w:sz w:val="28"/>
          <w:szCs w:val="28"/>
        </w:rPr>
      </w:pPr>
      <w:r w:rsidRPr="006A3D9A">
        <w:rPr>
          <w:rFonts w:ascii="Times New Roman" w:hAnsi="Times New Roman" w:cs="Times New Roman"/>
          <w:sz w:val="28"/>
          <w:szCs w:val="28"/>
        </w:rPr>
        <w:t>4     Проект “Menu”                                                                                                   1</w:t>
      </w:r>
    </w:p>
    <w:p w:rsidR="006A3D9A" w:rsidRPr="006A3D9A" w:rsidRDefault="006A3D9A" w:rsidP="006A3D9A">
      <w:pPr>
        <w:pBdr>
          <w:top w:val="single" w:sz="4" w:space="0" w:color="auto"/>
          <w:left w:val="single" w:sz="4" w:space="0" w:color="auto"/>
          <w:bottom w:val="single" w:sz="4" w:space="0" w:color="auto"/>
          <w:right w:val="single" w:sz="4" w:space="0" w:color="auto"/>
          <w:between w:val="single" w:sz="4" w:space="0" w:color="auto"/>
          <w:bar w:val="single" w:sz="4" w:color="auto"/>
        </w:pBdr>
        <w:spacing w:after="0" w:line="240" w:lineRule="auto"/>
        <w:rPr>
          <w:rFonts w:ascii="Times New Roman" w:hAnsi="Times New Roman" w:cs="Times New Roman"/>
          <w:sz w:val="28"/>
          <w:szCs w:val="28"/>
        </w:rPr>
      </w:pPr>
      <w:r w:rsidRPr="006A3D9A">
        <w:rPr>
          <w:rFonts w:ascii="Times New Roman" w:hAnsi="Times New Roman" w:cs="Times New Roman"/>
          <w:sz w:val="28"/>
          <w:szCs w:val="28"/>
        </w:rPr>
        <w:t>5    Мои друзья:внешность, характер, что умеют /                                                 8</w:t>
      </w:r>
    </w:p>
    <w:p w:rsidR="006A3D9A" w:rsidRPr="006A3D9A" w:rsidRDefault="006A3D9A" w:rsidP="006A3D9A">
      <w:pPr>
        <w:pBdr>
          <w:top w:val="single" w:sz="4" w:space="0" w:color="auto"/>
          <w:left w:val="single" w:sz="4" w:space="0" w:color="auto"/>
          <w:bottom w:val="single" w:sz="4" w:space="0" w:color="auto"/>
          <w:right w:val="single" w:sz="4" w:space="0" w:color="auto"/>
          <w:between w:val="single" w:sz="4" w:space="0" w:color="auto"/>
          <w:bar w:val="single" w:sz="4" w:color="auto"/>
        </w:pBdr>
        <w:spacing w:after="0" w:line="240" w:lineRule="auto"/>
        <w:rPr>
          <w:rFonts w:ascii="Times New Roman" w:hAnsi="Times New Roman" w:cs="Times New Roman"/>
          <w:sz w:val="28"/>
          <w:szCs w:val="28"/>
          <w:lang w:val="en-US"/>
        </w:rPr>
      </w:pPr>
      <w:r w:rsidRPr="006A3D9A">
        <w:rPr>
          <w:rFonts w:ascii="Times New Roman" w:hAnsi="Times New Roman" w:cs="Times New Roman"/>
          <w:sz w:val="28"/>
          <w:szCs w:val="28"/>
        </w:rPr>
        <w:t xml:space="preserve">       не умеют делать, любимые занятия. Любимое</w:t>
      </w:r>
      <w:r w:rsidRPr="006A3D9A">
        <w:rPr>
          <w:rFonts w:ascii="Times New Roman" w:hAnsi="Times New Roman" w:cs="Times New Roman"/>
          <w:sz w:val="28"/>
          <w:szCs w:val="28"/>
          <w:lang w:val="en-US"/>
        </w:rPr>
        <w:t xml:space="preserve"> </w:t>
      </w:r>
      <w:r w:rsidRPr="006A3D9A">
        <w:rPr>
          <w:rFonts w:ascii="Times New Roman" w:hAnsi="Times New Roman" w:cs="Times New Roman"/>
          <w:sz w:val="28"/>
          <w:szCs w:val="28"/>
        </w:rPr>
        <w:t>животное</w:t>
      </w:r>
      <w:r w:rsidRPr="006A3D9A">
        <w:rPr>
          <w:rFonts w:ascii="Times New Roman" w:hAnsi="Times New Roman" w:cs="Times New Roman"/>
          <w:sz w:val="28"/>
          <w:szCs w:val="28"/>
          <w:lang w:val="en-US"/>
        </w:rPr>
        <w:t>.</w:t>
      </w:r>
    </w:p>
    <w:p w:rsidR="006A3D9A" w:rsidRPr="006A3D9A" w:rsidRDefault="006A3D9A" w:rsidP="006A3D9A">
      <w:pPr>
        <w:pBdr>
          <w:top w:val="single" w:sz="4" w:space="0" w:color="auto"/>
          <w:left w:val="single" w:sz="4" w:space="0" w:color="auto"/>
          <w:bottom w:val="single" w:sz="4" w:space="0" w:color="auto"/>
          <w:right w:val="single" w:sz="4" w:space="0" w:color="auto"/>
          <w:between w:val="single" w:sz="4" w:space="0" w:color="auto"/>
          <w:bar w:val="single" w:sz="4" w:color="auto"/>
        </w:pBdr>
        <w:spacing w:after="0" w:line="240" w:lineRule="auto"/>
        <w:rPr>
          <w:rFonts w:ascii="Times New Roman" w:hAnsi="Times New Roman" w:cs="Times New Roman"/>
          <w:sz w:val="28"/>
          <w:szCs w:val="28"/>
          <w:lang w:val="en-US"/>
        </w:rPr>
      </w:pPr>
      <w:r w:rsidRPr="006A3D9A">
        <w:rPr>
          <w:rFonts w:ascii="Times New Roman" w:hAnsi="Times New Roman" w:cs="Times New Roman"/>
          <w:sz w:val="28"/>
          <w:szCs w:val="28"/>
          <w:lang w:val="en-US"/>
        </w:rPr>
        <w:t xml:space="preserve">        </w:t>
      </w:r>
      <w:r w:rsidRPr="006A3D9A">
        <w:rPr>
          <w:rFonts w:ascii="Times New Roman" w:hAnsi="Times New Roman" w:cs="Times New Roman"/>
          <w:sz w:val="28"/>
          <w:szCs w:val="28"/>
        </w:rPr>
        <w:t>Сказки</w:t>
      </w:r>
      <w:r w:rsidRPr="006A3D9A">
        <w:rPr>
          <w:rFonts w:ascii="Times New Roman" w:hAnsi="Times New Roman" w:cs="Times New Roman"/>
          <w:sz w:val="28"/>
          <w:szCs w:val="28"/>
          <w:lang w:val="en-US"/>
        </w:rPr>
        <w:t xml:space="preserve"> “One Busy Morning”, “Eight Friends”</w:t>
      </w:r>
    </w:p>
    <w:p w:rsidR="006A3D9A" w:rsidRPr="006A3D9A" w:rsidRDefault="006A3D9A" w:rsidP="006A3D9A">
      <w:pPr>
        <w:pBdr>
          <w:top w:val="single" w:sz="4" w:space="0" w:color="auto"/>
          <w:left w:val="single" w:sz="4" w:space="0" w:color="auto"/>
          <w:bottom w:val="single" w:sz="4" w:space="0" w:color="auto"/>
          <w:right w:val="single" w:sz="4" w:space="0" w:color="auto"/>
          <w:between w:val="single" w:sz="4" w:space="0" w:color="auto"/>
          <w:bar w:val="single" w:sz="4" w:color="auto"/>
        </w:pBdr>
        <w:spacing w:after="0" w:line="240" w:lineRule="auto"/>
        <w:rPr>
          <w:rFonts w:ascii="Times New Roman" w:hAnsi="Times New Roman" w:cs="Times New Roman"/>
          <w:sz w:val="28"/>
          <w:szCs w:val="28"/>
        </w:rPr>
      </w:pPr>
      <w:r w:rsidRPr="006A3D9A">
        <w:rPr>
          <w:rFonts w:ascii="Times New Roman" w:hAnsi="Times New Roman" w:cs="Times New Roman"/>
          <w:sz w:val="28"/>
          <w:szCs w:val="28"/>
        </w:rPr>
        <w:t>6            Здоровый образ жизни: правильное питание,                                             3</w:t>
      </w:r>
    </w:p>
    <w:p w:rsidR="006A3D9A" w:rsidRPr="006A3D9A" w:rsidRDefault="006A3D9A" w:rsidP="006A3D9A">
      <w:pPr>
        <w:pBdr>
          <w:top w:val="single" w:sz="4" w:space="0" w:color="auto"/>
          <w:left w:val="single" w:sz="4" w:space="0" w:color="auto"/>
          <w:bottom w:val="single" w:sz="4" w:space="0" w:color="auto"/>
          <w:right w:val="single" w:sz="4" w:space="0" w:color="auto"/>
          <w:between w:val="single" w:sz="4" w:space="0" w:color="auto"/>
          <w:bar w:val="single" w:sz="4" w:color="auto"/>
        </w:pBdr>
        <w:spacing w:after="0" w:line="240" w:lineRule="auto"/>
        <w:rPr>
          <w:rFonts w:ascii="Times New Roman" w:hAnsi="Times New Roman" w:cs="Times New Roman"/>
          <w:sz w:val="28"/>
          <w:szCs w:val="28"/>
        </w:rPr>
      </w:pPr>
      <w:r w:rsidRPr="006A3D9A">
        <w:rPr>
          <w:rFonts w:ascii="Times New Roman" w:hAnsi="Times New Roman" w:cs="Times New Roman"/>
          <w:sz w:val="28"/>
          <w:szCs w:val="28"/>
        </w:rPr>
        <w:t xml:space="preserve">           необходимость занятий физкультурой</w:t>
      </w:r>
    </w:p>
    <w:p w:rsidR="006A3D9A" w:rsidRPr="006A3D9A" w:rsidRDefault="006A3D9A" w:rsidP="006A3D9A">
      <w:pPr>
        <w:pBdr>
          <w:top w:val="single" w:sz="4" w:space="0" w:color="auto"/>
          <w:left w:val="single" w:sz="4" w:space="0" w:color="auto"/>
          <w:bottom w:val="single" w:sz="4" w:space="0" w:color="auto"/>
          <w:right w:val="single" w:sz="4" w:space="0" w:color="auto"/>
          <w:between w:val="single" w:sz="4" w:space="0" w:color="auto"/>
          <w:bar w:val="single" w:sz="4" w:color="auto"/>
        </w:pBdr>
        <w:spacing w:after="0" w:line="240" w:lineRule="auto"/>
        <w:rPr>
          <w:rFonts w:ascii="Times New Roman" w:hAnsi="Times New Roman" w:cs="Times New Roman"/>
          <w:sz w:val="28"/>
          <w:szCs w:val="28"/>
        </w:rPr>
      </w:pPr>
      <w:r w:rsidRPr="006A3D9A">
        <w:rPr>
          <w:rFonts w:ascii="Times New Roman" w:hAnsi="Times New Roman" w:cs="Times New Roman"/>
          <w:sz w:val="28"/>
          <w:szCs w:val="28"/>
        </w:rPr>
        <w:t>7        Семейные праздники: Рождество, Новый год                                               2</w:t>
      </w:r>
    </w:p>
    <w:p w:rsidR="006A3D9A" w:rsidRPr="006A3D9A" w:rsidRDefault="006A3D9A" w:rsidP="006A3D9A">
      <w:pPr>
        <w:pBdr>
          <w:top w:val="single" w:sz="4" w:space="0" w:color="auto"/>
          <w:left w:val="single" w:sz="4" w:space="0" w:color="auto"/>
          <w:bottom w:val="single" w:sz="4" w:space="0" w:color="auto"/>
          <w:right w:val="single" w:sz="4" w:space="0" w:color="auto"/>
          <w:between w:val="single" w:sz="4" w:space="0" w:color="auto"/>
          <w:bar w:val="single" w:sz="4" w:color="auto"/>
        </w:pBdr>
        <w:spacing w:after="0" w:line="240" w:lineRule="auto"/>
        <w:rPr>
          <w:rFonts w:ascii="Times New Roman" w:hAnsi="Times New Roman" w:cs="Times New Roman"/>
          <w:sz w:val="28"/>
          <w:szCs w:val="28"/>
        </w:rPr>
      </w:pPr>
      <w:r w:rsidRPr="006A3D9A">
        <w:rPr>
          <w:rFonts w:ascii="Times New Roman" w:hAnsi="Times New Roman" w:cs="Times New Roman"/>
          <w:sz w:val="28"/>
          <w:szCs w:val="28"/>
          <w:lang w:val="en-US"/>
        </w:rPr>
        <w:t xml:space="preserve">8        </w:t>
      </w:r>
      <w:r w:rsidRPr="006A3D9A">
        <w:rPr>
          <w:rFonts w:ascii="Times New Roman" w:hAnsi="Times New Roman" w:cs="Times New Roman"/>
          <w:sz w:val="28"/>
          <w:szCs w:val="28"/>
        </w:rPr>
        <w:t>Проект</w:t>
      </w:r>
      <w:r w:rsidRPr="006A3D9A">
        <w:rPr>
          <w:rFonts w:ascii="Times New Roman" w:hAnsi="Times New Roman" w:cs="Times New Roman"/>
          <w:sz w:val="28"/>
          <w:szCs w:val="28"/>
          <w:lang w:val="en-US"/>
        </w:rPr>
        <w:t xml:space="preserve"> “A Happy New Year! </w:t>
      </w:r>
      <w:r w:rsidRPr="006A3D9A">
        <w:rPr>
          <w:rFonts w:ascii="Times New Roman" w:hAnsi="Times New Roman" w:cs="Times New Roman"/>
          <w:sz w:val="28"/>
          <w:szCs w:val="28"/>
        </w:rPr>
        <w:t>Merry Christmas!”                                            1</w:t>
      </w:r>
    </w:p>
    <w:p w:rsidR="006A3D9A" w:rsidRPr="006A3D9A" w:rsidRDefault="006A3D9A" w:rsidP="006A3D9A">
      <w:pPr>
        <w:pBdr>
          <w:top w:val="single" w:sz="4" w:space="0" w:color="auto"/>
          <w:left w:val="single" w:sz="4" w:space="0" w:color="auto"/>
          <w:bottom w:val="single" w:sz="4" w:space="0" w:color="auto"/>
          <w:right w:val="single" w:sz="4" w:space="0" w:color="auto"/>
          <w:between w:val="single" w:sz="4" w:space="0" w:color="auto"/>
          <w:bar w:val="single" w:sz="4" w:color="auto"/>
        </w:pBdr>
        <w:spacing w:after="0" w:line="240" w:lineRule="auto"/>
        <w:rPr>
          <w:rFonts w:ascii="Times New Roman" w:hAnsi="Times New Roman" w:cs="Times New Roman"/>
          <w:sz w:val="28"/>
          <w:szCs w:val="28"/>
        </w:rPr>
      </w:pPr>
      <w:r w:rsidRPr="006A3D9A">
        <w:rPr>
          <w:rFonts w:ascii="Times New Roman" w:hAnsi="Times New Roman" w:cs="Times New Roman"/>
          <w:sz w:val="28"/>
          <w:szCs w:val="28"/>
        </w:rPr>
        <w:t>9                Любимое время года. Занятия в разное время                                         3</w:t>
      </w:r>
    </w:p>
    <w:p w:rsidR="006A3D9A" w:rsidRPr="006A3D9A" w:rsidRDefault="006A3D9A" w:rsidP="006A3D9A">
      <w:pPr>
        <w:pBdr>
          <w:top w:val="single" w:sz="4" w:space="0" w:color="auto"/>
          <w:left w:val="single" w:sz="4" w:space="0" w:color="auto"/>
          <w:bottom w:val="single" w:sz="4" w:space="0" w:color="auto"/>
          <w:right w:val="single" w:sz="4" w:space="0" w:color="auto"/>
          <w:between w:val="single" w:sz="4" w:space="0" w:color="auto"/>
          <w:bar w:val="single" w:sz="4" w:color="auto"/>
        </w:pBdr>
        <w:spacing w:after="0" w:line="240" w:lineRule="auto"/>
        <w:rPr>
          <w:rFonts w:ascii="Times New Roman" w:hAnsi="Times New Roman" w:cs="Times New Roman"/>
          <w:sz w:val="28"/>
          <w:szCs w:val="28"/>
        </w:rPr>
      </w:pPr>
      <w:r w:rsidRPr="006A3D9A">
        <w:rPr>
          <w:rFonts w:ascii="Times New Roman" w:hAnsi="Times New Roman" w:cs="Times New Roman"/>
          <w:sz w:val="28"/>
          <w:szCs w:val="28"/>
        </w:rPr>
        <w:t xml:space="preserve">                   года</w:t>
      </w:r>
    </w:p>
    <w:p w:rsidR="006A3D9A" w:rsidRPr="006A3D9A" w:rsidRDefault="006A3D9A" w:rsidP="006A3D9A">
      <w:pPr>
        <w:pBdr>
          <w:top w:val="single" w:sz="4" w:space="0" w:color="auto"/>
          <w:left w:val="single" w:sz="4" w:space="0" w:color="auto"/>
          <w:bottom w:val="single" w:sz="4" w:space="0" w:color="auto"/>
          <w:right w:val="single" w:sz="4" w:space="0" w:color="auto"/>
          <w:between w:val="single" w:sz="4" w:space="0" w:color="auto"/>
          <w:bar w:val="single" w:sz="4" w:color="auto"/>
        </w:pBdr>
        <w:spacing w:after="0" w:line="240" w:lineRule="auto"/>
        <w:rPr>
          <w:rFonts w:ascii="Times New Roman" w:hAnsi="Times New Roman" w:cs="Times New Roman"/>
          <w:sz w:val="28"/>
          <w:szCs w:val="28"/>
        </w:rPr>
      </w:pPr>
      <w:r w:rsidRPr="006A3D9A">
        <w:rPr>
          <w:rFonts w:ascii="Times New Roman" w:hAnsi="Times New Roman" w:cs="Times New Roman"/>
          <w:sz w:val="28"/>
          <w:szCs w:val="28"/>
        </w:rPr>
        <w:t>10    Мои друзья и я.День рождения друга (день, месяц).                                        8</w:t>
      </w:r>
    </w:p>
    <w:p w:rsidR="006A3D9A" w:rsidRPr="006A3D9A" w:rsidRDefault="006A3D9A" w:rsidP="006A3D9A">
      <w:pPr>
        <w:pBdr>
          <w:top w:val="single" w:sz="4" w:space="0" w:color="auto"/>
          <w:left w:val="single" w:sz="4" w:space="0" w:color="auto"/>
          <w:bottom w:val="single" w:sz="4" w:space="0" w:color="auto"/>
          <w:right w:val="single" w:sz="4" w:space="0" w:color="auto"/>
          <w:between w:val="single" w:sz="4" w:space="0" w:color="auto"/>
          <w:bar w:val="single" w:sz="4" w:color="auto"/>
        </w:pBdr>
        <w:spacing w:after="0" w:line="240" w:lineRule="auto"/>
        <w:rPr>
          <w:rFonts w:ascii="Times New Roman" w:hAnsi="Times New Roman" w:cs="Times New Roman"/>
          <w:sz w:val="28"/>
          <w:szCs w:val="28"/>
        </w:rPr>
      </w:pPr>
      <w:r w:rsidRPr="006A3D9A">
        <w:rPr>
          <w:rFonts w:ascii="Times New Roman" w:hAnsi="Times New Roman" w:cs="Times New Roman"/>
          <w:sz w:val="28"/>
          <w:szCs w:val="28"/>
        </w:rPr>
        <w:t xml:space="preserve">        Подарок и поздравления для друга.</w:t>
      </w:r>
    </w:p>
    <w:p w:rsidR="006A3D9A" w:rsidRPr="006A3D9A" w:rsidRDefault="006A3D9A" w:rsidP="006A3D9A">
      <w:pPr>
        <w:pBdr>
          <w:top w:val="single" w:sz="4" w:space="0" w:color="auto"/>
          <w:left w:val="single" w:sz="4" w:space="0" w:color="auto"/>
          <w:bottom w:val="single" w:sz="4" w:space="0" w:color="auto"/>
          <w:right w:val="single" w:sz="4" w:space="0" w:color="auto"/>
          <w:between w:val="single" w:sz="4" w:space="0" w:color="auto"/>
          <w:bar w:val="single" w:sz="4" w:color="auto"/>
        </w:pBdr>
        <w:spacing w:after="0" w:line="240" w:lineRule="auto"/>
        <w:rPr>
          <w:rFonts w:ascii="Times New Roman" w:hAnsi="Times New Roman" w:cs="Times New Roman"/>
          <w:sz w:val="28"/>
          <w:szCs w:val="28"/>
        </w:rPr>
      </w:pPr>
      <w:r w:rsidRPr="006A3D9A">
        <w:rPr>
          <w:rFonts w:ascii="Times New Roman" w:hAnsi="Times New Roman" w:cs="Times New Roman"/>
          <w:sz w:val="28"/>
          <w:szCs w:val="28"/>
        </w:rPr>
        <w:t xml:space="preserve">        Английская сказка о двух подругах “The Country </w:t>
      </w:r>
    </w:p>
    <w:p w:rsidR="006A3D9A" w:rsidRPr="006A3D9A" w:rsidRDefault="006A3D9A" w:rsidP="006A3D9A">
      <w:pPr>
        <w:pBdr>
          <w:top w:val="single" w:sz="4" w:space="0" w:color="auto"/>
          <w:left w:val="single" w:sz="4" w:space="0" w:color="auto"/>
          <w:bottom w:val="single" w:sz="4" w:space="0" w:color="auto"/>
          <w:right w:val="single" w:sz="4" w:space="0" w:color="auto"/>
          <w:between w:val="single" w:sz="4" w:space="0" w:color="auto"/>
          <w:bar w:val="single" w:sz="4" w:color="auto"/>
        </w:pBdr>
        <w:spacing w:after="0" w:line="240" w:lineRule="auto"/>
        <w:rPr>
          <w:rFonts w:ascii="Times New Roman" w:hAnsi="Times New Roman" w:cs="Times New Roman"/>
          <w:sz w:val="28"/>
          <w:szCs w:val="28"/>
          <w:lang w:val="en-US"/>
        </w:rPr>
      </w:pPr>
      <w:r w:rsidRPr="006A3D9A">
        <w:rPr>
          <w:rFonts w:ascii="Times New Roman" w:hAnsi="Times New Roman" w:cs="Times New Roman"/>
          <w:sz w:val="28"/>
          <w:szCs w:val="28"/>
        </w:rPr>
        <w:t xml:space="preserve">        </w:t>
      </w:r>
      <w:r w:rsidRPr="006A3D9A">
        <w:rPr>
          <w:rFonts w:ascii="Times New Roman" w:hAnsi="Times New Roman" w:cs="Times New Roman"/>
          <w:sz w:val="28"/>
          <w:szCs w:val="28"/>
          <w:lang w:val="en-US"/>
        </w:rPr>
        <w:t>Mouse and the Town Mouse”</w:t>
      </w:r>
    </w:p>
    <w:p w:rsidR="006A3D9A" w:rsidRPr="006A3D9A" w:rsidRDefault="006A3D9A" w:rsidP="006A3D9A">
      <w:pPr>
        <w:pBdr>
          <w:top w:val="single" w:sz="4" w:space="0" w:color="auto"/>
          <w:left w:val="single" w:sz="4" w:space="0" w:color="auto"/>
          <w:bottom w:val="single" w:sz="4" w:space="0" w:color="auto"/>
          <w:right w:val="single" w:sz="4" w:space="0" w:color="auto"/>
          <w:between w:val="single" w:sz="4" w:space="0" w:color="auto"/>
          <w:bar w:val="single" w:sz="4" w:color="auto"/>
        </w:pBdr>
        <w:spacing w:after="0" w:line="240" w:lineRule="auto"/>
        <w:rPr>
          <w:rFonts w:ascii="Times New Roman" w:hAnsi="Times New Roman" w:cs="Times New Roman"/>
          <w:sz w:val="28"/>
          <w:szCs w:val="28"/>
        </w:rPr>
      </w:pPr>
      <w:r w:rsidRPr="006A3D9A">
        <w:rPr>
          <w:rFonts w:ascii="Times New Roman" w:hAnsi="Times New Roman" w:cs="Times New Roman"/>
          <w:sz w:val="28"/>
          <w:szCs w:val="28"/>
        </w:rPr>
        <w:t>11    Письмо зарубежному другу: обращение, прощание,                                        8</w:t>
      </w:r>
    </w:p>
    <w:p w:rsidR="006A3D9A" w:rsidRPr="006A3D9A" w:rsidRDefault="006A3D9A" w:rsidP="006A3D9A">
      <w:pPr>
        <w:pBdr>
          <w:top w:val="single" w:sz="4" w:space="0" w:color="auto"/>
          <w:left w:val="single" w:sz="4" w:space="0" w:color="auto"/>
          <w:bottom w:val="single" w:sz="4" w:space="0" w:color="auto"/>
          <w:right w:val="single" w:sz="4" w:space="0" w:color="auto"/>
          <w:between w:val="single" w:sz="4" w:space="0" w:color="auto"/>
          <w:bar w:val="single" w:sz="4" w:color="auto"/>
        </w:pBdr>
        <w:spacing w:after="0" w:line="240" w:lineRule="auto"/>
        <w:rPr>
          <w:rFonts w:ascii="Times New Roman" w:hAnsi="Times New Roman" w:cs="Times New Roman"/>
          <w:sz w:val="28"/>
          <w:szCs w:val="28"/>
        </w:rPr>
      </w:pPr>
      <w:r w:rsidRPr="006A3D9A">
        <w:rPr>
          <w:rFonts w:ascii="Times New Roman" w:hAnsi="Times New Roman" w:cs="Times New Roman"/>
          <w:sz w:val="28"/>
          <w:szCs w:val="28"/>
        </w:rPr>
        <w:t xml:space="preserve">        оформление конверта.</w:t>
      </w:r>
    </w:p>
    <w:p w:rsidR="006A3D9A" w:rsidRPr="006A3D9A" w:rsidRDefault="006A3D9A" w:rsidP="006A3D9A">
      <w:pPr>
        <w:pBdr>
          <w:top w:val="single" w:sz="4" w:space="0" w:color="auto"/>
          <w:left w:val="single" w:sz="4" w:space="0" w:color="auto"/>
          <w:bottom w:val="single" w:sz="4" w:space="0" w:color="auto"/>
          <w:right w:val="single" w:sz="4" w:space="0" w:color="auto"/>
          <w:between w:val="single" w:sz="4" w:space="0" w:color="auto"/>
          <w:bar w:val="single" w:sz="4" w:color="auto"/>
        </w:pBdr>
        <w:spacing w:after="0" w:line="240" w:lineRule="auto"/>
        <w:rPr>
          <w:rFonts w:ascii="Times New Roman" w:hAnsi="Times New Roman" w:cs="Times New Roman"/>
          <w:sz w:val="28"/>
          <w:szCs w:val="28"/>
        </w:rPr>
      </w:pPr>
      <w:r w:rsidRPr="006A3D9A">
        <w:rPr>
          <w:rFonts w:ascii="Times New Roman" w:hAnsi="Times New Roman" w:cs="Times New Roman"/>
          <w:sz w:val="28"/>
          <w:szCs w:val="28"/>
        </w:rPr>
        <w:t xml:space="preserve">       Сказка о волшебном почтовом ящике “Clever </w:t>
      </w:r>
    </w:p>
    <w:p w:rsidR="006A3D9A" w:rsidRPr="006A3D9A" w:rsidRDefault="006A3D9A" w:rsidP="006A3D9A">
      <w:pPr>
        <w:pBdr>
          <w:top w:val="single" w:sz="4" w:space="0" w:color="auto"/>
          <w:left w:val="single" w:sz="4" w:space="0" w:color="auto"/>
          <w:bottom w:val="single" w:sz="4" w:space="0" w:color="auto"/>
          <w:right w:val="single" w:sz="4" w:space="0" w:color="auto"/>
          <w:between w:val="single" w:sz="4" w:space="0" w:color="auto"/>
          <w:bar w:val="single" w:sz="4" w:color="auto"/>
        </w:pBdr>
        <w:spacing w:after="0" w:line="240" w:lineRule="auto"/>
        <w:rPr>
          <w:rFonts w:ascii="Times New Roman" w:hAnsi="Times New Roman" w:cs="Times New Roman"/>
          <w:sz w:val="28"/>
          <w:szCs w:val="28"/>
        </w:rPr>
      </w:pPr>
      <w:r w:rsidRPr="006A3D9A">
        <w:rPr>
          <w:rFonts w:ascii="Times New Roman" w:hAnsi="Times New Roman" w:cs="Times New Roman"/>
          <w:sz w:val="28"/>
          <w:szCs w:val="28"/>
        </w:rPr>
        <w:t xml:space="preserve">       Miranda”.</w:t>
      </w:r>
    </w:p>
    <w:p w:rsidR="006A3D9A" w:rsidRPr="006A3D9A" w:rsidRDefault="006A3D9A" w:rsidP="006A3D9A">
      <w:pPr>
        <w:pBdr>
          <w:top w:val="single" w:sz="4" w:space="0" w:color="auto"/>
          <w:left w:val="single" w:sz="4" w:space="0" w:color="auto"/>
          <w:bottom w:val="single" w:sz="4" w:space="0" w:color="auto"/>
          <w:right w:val="single" w:sz="4" w:space="0" w:color="auto"/>
          <w:between w:val="single" w:sz="4" w:space="0" w:color="auto"/>
          <w:bar w:val="single" w:sz="4" w:color="auto"/>
        </w:pBdr>
        <w:spacing w:after="0" w:line="240" w:lineRule="auto"/>
        <w:rPr>
          <w:rFonts w:ascii="Times New Roman" w:hAnsi="Times New Roman" w:cs="Times New Roman"/>
          <w:sz w:val="28"/>
          <w:szCs w:val="28"/>
        </w:rPr>
      </w:pPr>
      <w:r w:rsidRPr="006A3D9A">
        <w:rPr>
          <w:rFonts w:ascii="Times New Roman" w:hAnsi="Times New Roman" w:cs="Times New Roman"/>
          <w:sz w:val="28"/>
          <w:szCs w:val="28"/>
        </w:rPr>
        <w:t xml:space="preserve">      Праздники Великобритании и России (Christmas, </w:t>
      </w:r>
    </w:p>
    <w:p w:rsidR="006A3D9A" w:rsidRPr="006A3D9A" w:rsidRDefault="006A3D9A" w:rsidP="006A3D9A">
      <w:pPr>
        <w:pBdr>
          <w:top w:val="single" w:sz="4" w:space="0" w:color="auto"/>
          <w:left w:val="single" w:sz="4" w:space="0" w:color="auto"/>
          <w:bottom w:val="single" w:sz="4" w:space="0" w:color="auto"/>
          <w:right w:val="single" w:sz="4" w:space="0" w:color="auto"/>
          <w:between w:val="single" w:sz="4" w:space="0" w:color="auto"/>
          <w:bar w:val="single" w:sz="4" w:color="auto"/>
        </w:pBdr>
        <w:spacing w:after="0" w:line="240" w:lineRule="auto"/>
        <w:rPr>
          <w:rFonts w:ascii="Times New Roman" w:hAnsi="Times New Roman" w:cs="Times New Roman"/>
          <w:sz w:val="28"/>
          <w:szCs w:val="28"/>
          <w:lang w:val="en-US"/>
        </w:rPr>
      </w:pPr>
      <w:r w:rsidRPr="006A3D9A">
        <w:rPr>
          <w:rFonts w:ascii="Times New Roman" w:hAnsi="Times New Roman" w:cs="Times New Roman"/>
          <w:sz w:val="28"/>
          <w:szCs w:val="28"/>
        </w:rPr>
        <w:t xml:space="preserve">      </w:t>
      </w:r>
      <w:r w:rsidRPr="006A3D9A">
        <w:rPr>
          <w:rFonts w:ascii="Times New Roman" w:hAnsi="Times New Roman" w:cs="Times New Roman"/>
          <w:sz w:val="28"/>
          <w:szCs w:val="28"/>
          <w:lang w:val="en-US"/>
        </w:rPr>
        <w:t xml:space="preserve">New Year, St Valentine’s Day, May Day, Children’s </w:t>
      </w:r>
    </w:p>
    <w:p w:rsidR="006A3D9A" w:rsidRPr="006A3D9A" w:rsidRDefault="006A3D9A" w:rsidP="006A3D9A">
      <w:pPr>
        <w:pBdr>
          <w:top w:val="single" w:sz="4" w:space="0" w:color="auto"/>
          <w:left w:val="single" w:sz="4" w:space="0" w:color="auto"/>
          <w:bottom w:val="single" w:sz="4" w:space="0" w:color="auto"/>
          <w:right w:val="single" w:sz="4" w:space="0" w:color="auto"/>
          <w:between w:val="single" w:sz="4" w:space="0" w:color="auto"/>
          <w:bar w:val="single" w:sz="4" w:color="auto"/>
        </w:pBdr>
        <w:spacing w:after="0" w:line="240" w:lineRule="auto"/>
        <w:rPr>
          <w:rFonts w:ascii="Times New Roman" w:hAnsi="Times New Roman" w:cs="Times New Roman"/>
          <w:sz w:val="28"/>
          <w:szCs w:val="28"/>
          <w:lang w:val="en-US"/>
        </w:rPr>
      </w:pPr>
      <w:r w:rsidRPr="006A3D9A">
        <w:rPr>
          <w:rFonts w:ascii="Times New Roman" w:hAnsi="Times New Roman" w:cs="Times New Roman"/>
          <w:sz w:val="28"/>
          <w:szCs w:val="28"/>
          <w:lang w:val="en-US"/>
        </w:rPr>
        <w:t xml:space="preserve">      Day)</w:t>
      </w:r>
    </w:p>
    <w:p w:rsidR="006A3D9A" w:rsidRPr="006A3D9A" w:rsidRDefault="006A3D9A" w:rsidP="006A3D9A">
      <w:pPr>
        <w:pBdr>
          <w:top w:val="single" w:sz="4" w:space="0" w:color="auto"/>
          <w:left w:val="single" w:sz="4" w:space="0" w:color="auto"/>
          <w:bottom w:val="single" w:sz="4" w:space="0" w:color="auto"/>
          <w:right w:val="single" w:sz="4" w:space="0" w:color="auto"/>
          <w:between w:val="single" w:sz="4" w:space="0" w:color="auto"/>
          <w:bar w:val="single" w:sz="4" w:color="auto"/>
        </w:pBdr>
        <w:spacing w:after="0" w:line="240" w:lineRule="auto"/>
        <w:rPr>
          <w:rFonts w:ascii="Times New Roman" w:hAnsi="Times New Roman" w:cs="Times New Roman"/>
          <w:sz w:val="28"/>
          <w:szCs w:val="28"/>
        </w:rPr>
      </w:pPr>
      <w:r w:rsidRPr="006A3D9A">
        <w:rPr>
          <w:rFonts w:ascii="Times New Roman" w:hAnsi="Times New Roman" w:cs="Times New Roman"/>
          <w:sz w:val="28"/>
          <w:szCs w:val="28"/>
          <w:lang w:val="en-US"/>
        </w:rPr>
        <w:t xml:space="preserve">12   </w:t>
      </w:r>
      <w:r w:rsidRPr="006A3D9A">
        <w:rPr>
          <w:rFonts w:ascii="Times New Roman" w:hAnsi="Times New Roman" w:cs="Times New Roman"/>
          <w:sz w:val="28"/>
          <w:szCs w:val="28"/>
        </w:rPr>
        <w:t>Проект</w:t>
      </w:r>
      <w:r w:rsidRPr="006A3D9A">
        <w:rPr>
          <w:rFonts w:ascii="Times New Roman" w:hAnsi="Times New Roman" w:cs="Times New Roman"/>
          <w:sz w:val="28"/>
          <w:szCs w:val="28"/>
          <w:lang w:val="en-US"/>
        </w:rPr>
        <w:t xml:space="preserve"> “Happy Birthday to You!”                                                                          </w:t>
      </w:r>
      <w:r w:rsidRPr="006A3D9A">
        <w:rPr>
          <w:rFonts w:ascii="Times New Roman" w:hAnsi="Times New Roman" w:cs="Times New Roman"/>
          <w:sz w:val="28"/>
          <w:szCs w:val="28"/>
        </w:rPr>
        <w:t>1</w:t>
      </w:r>
    </w:p>
    <w:p w:rsidR="006A3D9A" w:rsidRPr="006A3D9A" w:rsidRDefault="006A3D9A" w:rsidP="006A3D9A">
      <w:pPr>
        <w:pBdr>
          <w:top w:val="single" w:sz="4" w:space="0" w:color="auto"/>
          <w:left w:val="single" w:sz="4" w:space="0" w:color="auto"/>
          <w:bottom w:val="single" w:sz="4" w:space="0" w:color="auto"/>
          <w:right w:val="single" w:sz="4" w:space="0" w:color="auto"/>
          <w:between w:val="single" w:sz="4" w:space="0" w:color="auto"/>
          <w:bar w:val="single" w:sz="4" w:color="auto"/>
        </w:pBdr>
        <w:spacing w:after="0" w:line="240" w:lineRule="auto"/>
        <w:rPr>
          <w:rFonts w:ascii="Times New Roman" w:hAnsi="Times New Roman" w:cs="Times New Roman"/>
          <w:sz w:val="28"/>
          <w:szCs w:val="28"/>
        </w:rPr>
      </w:pPr>
      <w:r w:rsidRPr="006A3D9A">
        <w:rPr>
          <w:rFonts w:ascii="Times New Roman" w:hAnsi="Times New Roman" w:cs="Times New Roman"/>
          <w:sz w:val="28"/>
          <w:szCs w:val="28"/>
        </w:rPr>
        <w:t>13  Конструирование робота. Описание сказочных                                                     4</w:t>
      </w:r>
    </w:p>
    <w:p w:rsidR="006A3D9A" w:rsidRPr="006A3D9A" w:rsidRDefault="006A3D9A" w:rsidP="006A3D9A">
      <w:pPr>
        <w:pBdr>
          <w:top w:val="single" w:sz="4" w:space="0" w:color="auto"/>
          <w:left w:val="single" w:sz="4" w:space="0" w:color="auto"/>
          <w:bottom w:val="single" w:sz="4" w:space="0" w:color="auto"/>
          <w:right w:val="single" w:sz="4" w:space="0" w:color="auto"/>
          <w:between w:val="single" w:sz="4" w:space="0" w:color="auto"/>
          <w:bar w:val="single" w:sz="4" w:color="auto"/>
        </w:pBdr>
        <w:spacing w:after="0" w:line="240" w:lineRule="auto"/>
        <w:rPr>
          <w:rFonts w:ascii="Times New Roman" w:hAnsi="Times New Roman" w:cs="Times New Roman"/>
          <w:sz w:val="28"/>
          <w:szCs w:val="28"/>
        </w:rPr>
      </w:pPr>
      <w:r w:rsidRPr="006A3D9A">
        <w:rPr>
          <w:rFonts w:ascii="Times New Roman" w:hAnsi="Times New Roman" w:cs="Times New Roman"/>
          <w:sz w:val="28"/>
          <w:szCs w:val="28"/>
        </w:rPr>
        <w:t xml:space="preserve">       героев</w:t>
      </w:r>
    </w:p>
    <w:p w:rsidR="006A3D9A" w:rsidRPr="006A3D9A" w:rsidRDefault="006A3D9A" w:rsidP="006A3D9A">
      <w:pPr>
        <w:pBdr>
          <w:top w:val="single" w:sz="4" w:space="0" w:color="auto"/>
          <w:left w:val="single" w:sz="4" w:space="0" w:color="auto"/>
          <w:bottom w:val="single" w:sz="4" w:space="0" w:color="auto"/>
          <w:right w:val="single" w:sz="4" w:space="0" w:color="auto"/>
          <w:between w:val="single" w:sz="4" w:space="0" w:color="auto"/>
          <w:bar w:val="single" w:sz="4" w:color="auto"/>
        </w:pBdr>
        <w:spacing w:after="0" w:line="240" w:lineRule="auto"/>
        <w:rPr>
          <w:rFonts w:ascii="Times New Roman" w:hAnsi="Times New Roman" w:cs="Times New Roman"/>
          <w:sz w:val="28"/>
          <w:szCs w:val="28"/>
        </w:rPr>
      </w:pPr>
      <w:r w:rsidRPr="006A3D9A">
        <w:rPr>
          <w:rFonts w:ascii="Times New Roman" w:hAnsi="Times New Roman" w:cs="Times New Roman"/>
          <w:sz w:val="28"/>
          <w:szCs w:val="28"/>
        </w:rPr>
        <w:t>14  Мой день. Распорядок дня. Как Тайни проводит                                                11</w:t>
      </w:r>
    </w:p>
    <w:p w:rsidR="006A3D9A" w:rsidRPr="006A3D9A" w:rsidRDefault="006A3D9A" w:rsidP="006A3D9A">
      <w:pPr>
        <w:pBdr>
          <w:top w:val="single" w:sz="4" w:space="0" w:color="auto"/>
          <w:left w:val="single" w:sz="4" w:space="0" w:color="auto"/>
          <w:bottom w:val="single" w:sz="4" w:space="0" w:color="auto"/>
          <w:right w:val="single" w:sz="4" w:space="0" w:color="auto"/>
          <w:between w:val="single" w:sz="4" w:space="0" w:color="auto"/>
          <w:bar w:val="single" w:sz="4" w:color="auto"/>
        </w:pBdr>
        <w:spacing w:after="0" w:line="240" w:lineRule="auto"/>
        <w:rPr>
          <w:rFonts w:ascii="Times New Roman" w:hAnsi="Times New Roman" w:cs="Times New Roman"/>
          <w:sz w:val="28"/>
          <w:szCs w:val="28"/>
          <w:lang w:val="en-US"/>
        </w:rPr>
      </w:pPr>
      <w:r w:rsidRPr="006A3D9A">
        <w:rPr>
          <w:rFonts w:ascii="Times New Roman" w:hAnsi="Times New Roman" w:cs="Times New Roman"/>
          <w:sz w:val="28"/>
          <w:szCs w:val="28"/>
        </w:rPr>
        <w:t xml:space="preserve">       свой</w:t>
      </w:r>
      <w:r w:rsidRPr="006A3D9A">
        <w:rPr>
          <w:rFonts w:ascii="Times New Roman" w:hAnsi="Times New Roman" w:cs="Times New Roman"/>
          <w:sz w:val="28"/>
          <w:szCs w:val="28"/>
          <w:lang w:val="en-US"/>
        </w:rPr>
        <w:t xml:space="preserve"> </w:t>
      </w:r>
      <w:r w:rsidRPr="006A3D9A">
        <w:rPr>
          <w:rFonts w:ascii="Times New Roman" w:hAnsi="Times New Roman" w:cs="Times New Roman"/>
          <w:sz w:val="28"/>
          <w:szCs w:val="28"/>
        </w:rPr>
        <w:t>день</w:t>
      </w:r>
      <w:r w:rsidRPr="006A3D9A">
        <w:rPr>
          <w:rFonts w:ascii="Times New Roman" w:hAnsi="Times New Roman" w:cs="Times New Roman"/>
          <w:sz w:val="28"/>
          <w:szCs w:val="28"/>
          <w:lang w:val="en-US"/>
        </w:rPr>
        <w:t>.</w:t>
      </w:r>
      <w:r w:rsidRPr="006A3D9A">
        <w:rPr>
          <w:rFonts w:ascii="Times New Roman" w:hAnsi="Times New Roman" w:cs="Times New Roman"/>
          <w:sz w:val="28"/>
          <w:szCs w:val="28"/>
        </w:rPr>
        <w:t>Английская</w:t>
      </w:r>
      <w:r w:rsidRPr="006A3D9A">
        <w:rPr>
          <w:rFonts w:ascii="Times New Roman" w:hAnsi="Times New Roman" w:cs="Times New Roman"/>
          <w:sz w:val="28"/>
          <w:szCs w:val="28"/>
          <w:lang w:val="en-US"/>
        </w:rPr>
        <w:t xml:space="preserve"> </w:t>
      </w:r>
      <w:r w:rsidRPr="006A3D9A">
        <w:rPr>
          <w:rFonts w:ascii="Times New Roman" w:hAnsi="Times New Roman" w:cs="Times New Roman"/>
          <w:sz w:val="28"/>
          <w:szCs w:val="28"/>
        </w:rPr>
        <w:t>сказка</w:t>
      </w:r>
      <w:r w:rsidRPr="006A3D9A">
        <w:rPr>
          <w:rFonts w:ascii="Times New Roman" w:hAnsi="Times New Roman" w:cs="Times New Roman"/>
          <w:sz w:val="28"/>
          <w:szCs w:val="28"/>
          <w:lang w:val="en-US"/>
        </w:rPr>
        <w:t xml:space="preserve"> “Ufo and His Friends</w:t>
      </w:r>
    </w:p>
    <w:p w:rsidR="006A3D9A" w:rsidRPr="006A3D9A" w:rsidRDefault="006A3D9A" w:rsidP="006A3D9A">
      <w:pPr>
        <w:pBdr>
          <w:top w:val="single" w:sz="4" w:space="0" w:color="auto"/>
          <w:left w:val="single" w:sz="4" w:space="0" w:color="auto"/>
          <w:bottom w:val="single" w:sz="4" w:space="0" w:color="auto"/>
          <w:right w:val="single" w:sz="4" w:space="0" w:color="auto"/>
          <w:between w:val="single" w:sz="4" w:space="0" w:color="auto"/>
          <w:bar w:val="single" w:sz="4" w:color="auto"/>
        </w:pBdr>
        <w:spacing w:after="0" w:line="240" w:lineRule="auto"/>
        <w:rPr>
          <w:rFonts w:ascii="Times New Roman" w:hAnsi="Times New Roman" w:cs="Times New Roman"/>
          <w:sz w:val="28"/>
          <w:szCs w:val="28"/>
        </w:rPr>
      </w:pPr>
      <w:r w:rsidRPr="006A3D9A">
        <w:rPr>
          <w:rFonts w:ascii="Times New Roman" w:hAnsi="Times New Roman" w:cs="Times New Roman"/>
          <w:sz w:val="28"/>
          <w:szCs w:val="28"/>
          <w:lang w:val="en-US"/>
        </w:rPr>
        <w:t xml:space="preserve">15  </w:t>
      </w:r>
      <w:r w:rsidRPr="006A3D9A">
        <w:rPr>
          <w:rFonts w:ascii="Times New Roman" w:hAnsi="Times New Roman" w:cs="Times New Roman"/>
          <w:sz w:val="28"/>
          <w:szCs w:val="28"/>
        </w:rPr>
        <w:t>Проект</w:t>
      </w:r>
      <w:r w:rsidRPr="006A3D9A">
        <w:rPr>
          <w:rFonts w:ascii="Times New Roman" w:hAnsi="Times New Roman" w:cs="Times New Roman"/>
          <w:sz w:val="28"/>
          <w:szCs w:val="28"/>
          <w:lang w:val="en-US"/>
        </w:rPr>
        <w:t xml:space="preserve"> “Let’s Write a Letter!”                                                                                   </w:t>
      </w:r>
      <w:r w:rsidRPr="006A3D9A">
        <w:rPr>
          <w:rFonts w:ascii="Times New Roman" w:hAnsi="Times New Roman" w:cs="Times New Roman"/>
          <w:sz w:val="28"/>
          <w:szCs w:val="28"/>
        </w:rPr>
        <w:t>1</w:t>
      </w:r>
    </w:p>
    <w:p w:rsidR="006A3D9A" w:rsidRPr="006A3D9A" w:rsidRDefault="006A3D9A" w:rsidP="006A3D9A">
      <w:pPr>
        <w:pBdr>
          <w:top w:val="single" w:sz="4" w:space="0" w:color="auto"/>
          <w:left w:val="single" w:sz="4" w:space="0" w:color="auto"/>
          <w:bottom w:val="single" w:sz="4" w:space="0" w:color="auto"/>
          <w:right w:val="single" w:sz="4" w:space="0" w:color="auto"/>
          <w:between w:val="single" w:sz="4" w:space="0" w:color="auto"/>
          <w:bar w:val="single" w:sz="4" w:color="auto"/>
        </w:pBdr>
        <w:spacing w:after="0" w:line="240" w:lineRule="auto"/>
        <w:rPr>
          <w:rFonts w:ascii="Times New Roman" w:hAnsi="Times New Roman" w:cs="Times New Roman"/>
          <w:sz w:val="28"/>
          <w:szCs w:val="28"/>
        </w:rPr>
      </w:pPr>
    </w:p>
    <w:p w:rsidR="006A3D9A" w:rsidRPr="006A3D9A" w:rsidRDefault="006A3D9A" w:rsidP="006A3D9A">
      <w:pPr>
        <w:spacing w:after="0" w:line="240" w:lineRule="auto"/>
        <w:jc w:val="center"/>
        <w:rPr>
          <w:rFonts w:ascii="Times New Roman" w:hAnsi="Times New Roman" w:cs="Times New Roman"/>
          <w:sz w:val="28"/>
          <w:szCs w:val="28"/>
        </w:rPr>
      </w:pPr>
      <w:r w:rsidRPr="006A3D9A">
        <w:rPr>
          <w:rFonts w:ascii="Times New Roman" w:hAnsi="Times New Roman" w:cs="Times New Roman"/>
          <w:sz w:val="28"/>
          <w:szCs w:val="28"/>
        </w:rPr>
        <w:t>4 класс</w:t>
      </w:r>
    </w:p>
    <w:p w:rsidR="006A3D9A" w:rsidRPr="006A3D9A" w:rsidRDefault="006A3D9A" w:rsidP="006A3D9A">
      <w:pPr>
        <w:pBdr>
          <w:top w:val="single" w:sz="4" w:space="0" w:color="auto"/>
          <w:left w:val="single" w:sz="4" w:space="0" w:color="auto"/>
          <w:bottom w:val="single" w:sz="4" w:space="0" w:color="auto"/>
          <w:right w:val="single" w:sz="4" w:space="0" w:color="auto"/>
          <w:between w:val="single" w:sz="4" w:space="0" w:color="auto"/>
          <w:bar w:val="single" w:sz="4" w:color="auto"/>
        </w:pBdr>
        <w:spacing w:after="0" w:line="240" w:lineRule="auto"/>
        <w:rPr>
          <w:rFonts w:ascii="Times New Roman" w:hAnsi="Times New Roman" w:cs="Times New Roman"/>
          <w:sz w:val="28"/>
          <w:szCs w:val="28"/>
        </w:rPr>
      </w:pPr>
      <w:r w:rsidRPr="006A3D9A">
        <w:rPr>
          <w:rFonts w:ascii="Times New Roman" w:hAnsi="Times New Roman" w:cs="Times New Roman"/>
          <w:sz w:val="28"/>
          <w:szCs w:val="28"/>
        </w:rPr>
        <w:t>Тематика устного и письменного общения                                    Количество часов</w:t>
      </w:r>
    </w:p>
    <w:p w:rsidR="006A3D9A" w:rsidRPr="006A3D9A" w:rsidRDefault="006A3D9A" w:rsidP="006A3D9A">
      <w:pPr>
        <w:pBdr>
          <w:top w:val="single" w:sz="4" w:space="0" w:color="auto"/>
          <w:left w:val="single" w:sz="4" w:space="0" w:color="auto"/>
          <w:bottom w:val="single" w:sz="4" w:space="0" w:color="auto"/>
          <w:right w:val="single" w:sz="4" w:space="0" w:color="auto"/>
          <w:between w:val="single" w:sz="4" w:space="0" w:color="auto"/>
          <w:bar w:val="single" w:sz="4" w:color="auto"/>
        </w:pBdr>
        <w:spacing w:after="0" w:line="240" w:lineRule="auto"/>
        <w:rPr>
          <w:rFonts w:ascii="Times New Roman" w:hAnsi="Times New Roman" w:cs="Times New Roman"/>
          <w:sz w:val="28"/>
          <w:szCs w:val="28"/>
        </w:rPr>
      </w:pPr>
      <w:r w:rsidRPr="006A3D9A">
        <w:rPr>
          <w:rFonts w:ascii="Times New Roman" w:hAnsi="Times New Roman" w:cs="Times New Roman"/>
          <w:sz w:val="28"/>
          <w:szCs w:val="28"/>
        </w:rPr>
        <w:t>1   Любимое время года. Погода. Занятия в разное                                       9</w:t>
      </w:r>
    </w:p>
    <w:p w:rsidR="006A3D9A" w:rsidRPr="006A3D9A" w:rsidRDefault="006A3D9A" w:rsidP="006A3D9A">
      <w:pPr>
        <w:pBdr>
          <w:top w:val="single" w:sz="4" w:space="0" w:color="auto"/>
          <w:left w:val="single" w:sz="4" w:space="0" w:color="auto"/>
          <w:bottom w:val="single" w:sz="4" w:space="0" w:color="auto"/>
          <w:right w:val="single" w:sz="4" w:space="0" w:color="auto"/>
          <w:between w:val="single" w:sz="4" w:space="0" w:color="auto"/>
          <w:bar w:val="single" w:sz="4" w:color="auto"/>
        </w:pBdr>
        <w:spacing w:after="0" w:line="240" w:lineRule="auto"/>
        <w:rPr>
          <w:rFonts w:ascii="Times New Roman" w:hAnsi="Times New Roman" w:cs="Times New Roman"/>
          <w:sz w:val="28"/>
          <w:szCs w:val="28"/>
        </w:rPr>
      </w:pPr>
      <w:r w:rsidRPr="006A3D9A">
        <w:rPr>
          <w:rFonts w:ascii="Times New Roman" w:hAnsi="Times New Roman" w:cs="Times New Roman"/>
          <w:sz w:val="28"/>
          <w:szCs w:val="28"/>
        </w:rPr>
        <w:t xml:space="preserve">     время года. Сказка о лягушке-путешественнице </w:t>
      </w:r>
    </w:p>
    <w:p w:rsidR="006A3D9A" w:rsidRPr="006A3D9A" w:rsidRDefault="006A3D9A" w:rsidP="006A3D9A">
      <w:pPr>
        <w:pBdr>
          <w:top w:val="single" w:sz="4" w:space="0" w:color="auto"/>
          <w:left w:val="single" w:sz="4" w:space="0" w:color="auto"/>
          <w:bottom w:val="single" w:sz="4" w:space="0" w:color="auto"/>
          <w:right w:val="single" w:sz="4" w:space="0" w:color="auto"/>
          <w:between w:val="single" w:sz="4" w:space="0" w:color="auto"/>
          <w:bar w:val="single" w:sz="4" w:color="auto"/>
        </w:pBdr>
        <w:spacing w:after="0" w:line="240" w:lineRule="auto"/>
        <w:rPr>
          <w:rFonts w:ascii="Times New Roman" w:hAnsi="Times New Roman" w:cs="Times New Roman"/>
          <w:sz w:val="28"/>
          <w:szCs w:val="28"/>
        </w:rPr>
      </w:pPr>
      <w:r w:rsidRPr="006A3D9A">
        <w:rPr>
          <w:rFonts w:ascii="Times New Roman" w:hAnsi="Times New Roman" w:cs="Times New Roman"/>
          <w:sz w:val="28"/>
          <w:szCs w:val="28"/>
        </w:rPr>
        <w:t xml:space="preserve">    “</w:t>
      </w:r>
      <w:r w:rsidRPr="006A3D9A">
        <w:rPr>
          <w:rFonts w:ascii="Times New Roman" w:hAnsi="Times New Roman" w:cs="Times New Roman"/>
          <w:sz w:val="28"/>
          <w:szCs w:val="28"/>
          <w:lang w:val="en-US"/>
        </w:rPr>
        <w:t>Two</w:t>
      </w:r>
      <w:r w:rsidRPr="006A3D9A">
        <w:rPr>
          <w:rFonts w:ascii="Times New Roman" w:hAnsi="Times New Roman" w:cs="Times New Roman"/>
          <w:sz w:val="28"/>
          <w:szCs w:val="28"/>
        </w:rPr>
        <w:t xml:space="preserve"> </w:t>
      </w:r>
      <w:r w:rsidRPr="006A3D9A">
        <w:rPr>
          <w:rFonts w:ascii="Times New Roman" w:hAnsi="Times New Roman" w:cs="Times New Roman"/>
          <w:sz w:val="28"/>
          <w:szCs w:val="28"/>
          <w:lang w:val="en-US"/>
        </w:rPr>
        <w:t>Ducks</w:t>
      </w:r>
      <w:r w:rsidRPr="006A3D9A">
        <w:rPr>
          <w:rFonts w:ascii="Times New Roman" w:hAnsi="Times New Roman" w:cs="Times New Roman"/>
          <w:sz w:val="28"/>
          <w:szCs w:val="28"/>
        </w:rPr>
        <w:t xml:space="preserve"> </w:t>
      </w:r>
      <w:r w:rsidRPr="006A3D9A">
        <w:rPr>
          <w:rFonts w:ascii="Times New Roman" w:hAnsi="Times New Roman" w:cs="Times New Roman"/>
          <w:sz w:val="28"/>
          <w:szCs w:val="28"/>
          <w:lang w:val="en-US"/>
        </w:rPr>
        <w:t>and</w:t>
      </w:r>
      <w:r w:rsidRPr="006A3D9A">
        <w:rPr>
          <w:rFonts w:ascii="Times New Roman" w:hAnsi="Times New Roman" w:cs="Times New Roman"/>
          <w:sz w:val="28"/>
          <w:szCs w:val="28"/>
        </w:rPr>
        <w:t xml:space="preserve"> </w:t>
      </w:r>
      <w:r w:rsidRPr="006A3D9A">
        <w:rPr>
          <w:rFonts w:ascii="Times New Roman" w:hAnsi="Times New Roman" w:cs="Times New Roman"/>
          <w:sz w:val="28"/>
          <w:szCs w:val="28"/>
          <w:lang w:val="en-US"/>
        </w:rPr>
        <w:t>the</w:t>
      </w:r>
      <w:r w:rsidRPr="006A3D9A">
        <w:rPr>
          <w:rFonts w:ascii="Times New Roman" w:hAnsi="Times New Roman" w:cs="Times New Roman"/>
          <w:sz w:val="28"/>
          <w:szCs w:val="28"/>
        </w:rPr>
        <w:t xml:space="preserve"> </w:t>
      </w:r>
      <w:r w:rsidRPr="006A3D9A">
        <w:rPr>
          <w:rFonts w:ascii="Times New Roman" w:hAnsi="Times New Roman" w:cs="Times New Roman"/>
          <w:sz w:val="28"/>
          <w:szCs w:val="28"/>
          <w:lang w:val="en-US"/>
        </w:rPr>
        <w:t>Frog</w:t>
      </w:r>
      <w:r w:rsidRPr="006A3D9A">
        <w:rPr>
          <w:rFonts w:ascii="Times New Roman" w:hAnsi="Times New Roman" w:cs="Times New Roman"/>
          <w:sz w:val="28"/>
          <w:szCs w:val="28"/>
        </w:rPr>
        <w:t xml:space="preserve">”. Сказка о временах года </w:t>
      </w:r>
    </w:p>
    <w:p w:rsidR="006A3D9A" w:rsidRPr="006A3D9A" w:rsidRDefault="006A3D9A" w:rsidP="006A3D9A">
      <w:pPr>
        <w:pBdr>
          <w:top w:val="single" w:sz="4" w:space="0" w:color="auto"/>
          <w:left w:val="single" w:sz="4" w:space="0" w:color="auto"/>
          <w:bottom w:val="single" w:sz="4" w:space="0" w:color="auto"/>
          <w:right w:val="single" w:sz="4" w:space="0" w:color="auto"/>
          <w:between w:val="single" w:sz="4" w:space="0" w:color="auto"/>
          <w:bar w:val="single" w:sz="4" w:color="auto"/>
        </w:pBdr>
        <w:spacing w:after="0" w:line="240" w:lineRule="auto"/>
        <w:rPr>
          <w:rFonts w:ascii="Times New Roman" w:hAnsi="Times New Roman" w:cs="Times New Roman"/>
          <w:sz w:val="28"/>
          <w:szCs w:val="28"/>
          <w:lang w:val="en-US"/>
        </w:rPr>
      </w:pPr>
      <w:r w:rsidRPr="006A3D9A">
        <w:rPr>
          <w:rFonts w:ascii="Times New Roman" w:hAnsi="Times New Roman" w:cs="Times New Roman"/>
          <w:sz w:val="28"/>
          <w:szCs w:val="28"/>
        </w:rPr>
        <w:t xml:space="preserve">   </w:t>
      </w:r>
      <w:r w:rsidRPr="006A3D9A">
        <w:rPr>
          <w:rFonts w:ascii="Times New Roman" w:hAnsi="Times New Roman" w:cs="Times New Roman"/>
          <w:sz w:val="28"/>
          <w:szCs w:val="28"/>
          <w:lang w:val="en-US"/>
        </w:rPr>
        <w:t xml:space="preserve">“The Donkey’s Favourite Season”. </w:t>
      </w:r>
      <w:r w:rsidRPr="006A3D9A">
        <w:rPr>
          <w:rFonts w:ascii="Times New Roman" w:hAnsi="Times New Roman" w:cs="Times New Roman"/>
          <w:sz w:val="28"/>
          <w:szCs w:val="28"/>
        </w:rPr>
        <w:t>Выходной</w:t>
      </w:r>
      <w:r w:rsidRPr="006A3D9A">
        <w:rPr>
          <w:rFonts w:ascii="Times New Roman" w:hAnsi="Times New Roman" w:cs="Times New Roman"/>
          <w:sz w:val="28"/>
          <w:szCs w:val="28"/>
          <w:lang w:val="en-US"/>
        </w:rPr>
        <w:t xml:space="preserve"> </w:t>
      </w:r>
      <w:r w:rsidRPr="006A3D9A">
        <w:rPr>
          <w:rFonts w:ascii="Times New Roman" w:hAnsi="Times New Roman" w:cs="Times New Roman"/>
          <w:sz w:val="28"/>
          <w:szCs w:val="28"/>
        </w:rPr>
        <w:t>день</w:t>
      </w:r>
      <w:r w:rsidRPr="006A3D9A">
        <w:rPr>
          <w:rFonts w:ascii="Times New Roman" w:hAnsi="Times New Roman" w:cs="Times New Roman"/>
          <w:sz w:val="28"/>
          <w:szCs w:val="28"/>
          <w:lang w:val="en-US"/>
        </w:rPr>
        <w:t xml:space="preserve">. </w:t>
      </w:r>
    </w:p>
    <w:p w:rsidR="006A3D9A" w:rsidRPr="006A3D9A" w:rsidRDefault="006A3D9A" w:rsidP="006A3D9A">
      <w:pPr>
        <w:pBdr>
          <w:top w:val="single" w:sz="4" w:space="0" w:color="auto"/>
          <w:left w:val="single" w:sz="4" w:space="0" w:color="auto"/>
          <w:bottom w:val="single" w:sz="4" w:space="0" w:color="auto"/>
          <w:right w:val="single" w:sz="4" w:space="0" w:color="auto"/>
          <w:between w:val="single" w:sz="4" w:space="0" w:color="auto"/>
          <w:bar w:val="single" w:sz="4" w:color="auto"/>
        </w:pBdr>
        <w:spacing w:after="0" w:line="240" w:lineRule="auto"/>
        <w:rPr>
          <w:rFonts w:ascii="Times New Roman" w:hAnsi="Times New Roman" w:cs="Times New Roman"/>
          <w:sz w:val="28"/>
          <w:szCs w:val="28"/>
        </w:rPr>
      </w:pPr>
      <w:r w:rsidRPr="006A3D9A">
        <w:rPr>
          <w:rFonts w:ascii="Times New Roman" w:hAnsi="Times New Roman" w:cs="Times New Roman"/>
          <w:sz w:val="28"/>
          <w:szCs w:val="28"/>
          <w:lang w:val="en-US"/>
        </w:rPr>
        <w:t xml:space="preserve">    </w:t>
      </w:r>
      <w:r w:rsidRPr="006A3D9A">
        <w:rPr>
          <w:rFonts w:ascii="Times New Roman" w:hAnsi="Times New Roman" w:cs="Times New Roman"/>
          <w:sz w:val="28"/>
          <w:szCs w:val="28"/>
        </w:rPr>
        <w:t>Пикник</w:t>
      </w:r>
    </w:p>
    <w:p w:rsidR="006A3D9A" w:rsidRPr="006A3D9A" w:rsidRDefault="006A3D9A" w:rsidP="006A3D9A">
      <w:pPr>
        <w:pBdr>
          <w:top w:val="single" w:sz="4" w:space="0" w:color="auto"/>
          <w:left w:val="single" w:sz="4" w:space="0" w:color="auto"/>
          <w:bottom w:val="single" w:sz="4" w:space="0" w:color="auto"/>
          <w:right w:val="single" w:sz="4" w:space="0" w:color="auto"/>
          <w:between w:val="single" w:sz="4" w:space="0" w:color="auto"/>
          <w:bar w:val="single" w:sz="4" w:color="auto"/>
        </w:pBdr>
        <w:spacing w:after="0" w:line="240" w:lineRule="auto"/>
        <w:rPr>
          <w:rFonts w:ascii="Times New Roman" w:hAnsi="Times New Roman" w:cs="Times New Roman"/>
          <w:sz w:val="28"/>
          <w:szCs w:val="28"/>
        </w:rPr>
      </w:pPr>
      <w:r w:rsidRPr="006A3D9A">
        <w:rPr>
          <w:rFonts w:ascii="Times New Roman" w:hAnsi="Times New Roman" w:cs="Times New Roman"/>
          <w:sz w:val="28"/>
          <w:szCs w:val="28"/>
        </w:rPr>
        <w:t>2  Английский дом. Мой дом, моя квартира, моя                                          8</w:t>
      </w:r>
    </w:p>
    <w:p w:rsidR="006A3D9A" w:rsidRPr="006A3D9A" w:rsidRDefault="006A3D9A" w:rsidP="006A3D9A">
      <w:pPr>
        <w:pBdr>
          <w:top w:val="single" w:sz="4" w:space="0" w:color="auto"/>
          <w:left w:val="single" w:sz="4" w:space="0" w:color="auto"/>
          <w:bottom w:val="single" w:sz="4" w:space="0" w:color="auto"/>
          <w:right w:val="single" w:sz="4" w:space="0" w:color="auto"/>
          <w:between w:val="single" w:sz="4" w:space="0" w:color="auto"/>
          <w:bar w:val="single" w:sz="4" w:color="auto"/>
        </w:pBdr>
        <w:spacing w:after="0" w:line="240" w:lineRule="auto"/>
        <w:rPr>
          <w:rFonts w:ascii="Times New Roman" w:hAnsi="Times New Roman" w:cs="Times New Roman"/>
          <w:sz w:val="28"/>
          <w:szCs w:val="28"/>
        </w:rPr>
      </w:pPr>
      <w:r w:rsidRPr="006A3D9A">
        <w:rPr>
          <w:rFonts w:ascii="Times New Roman" w:hAnsi="Times New Roman" w:cs="Times New Roman"/>
          <w:sz w:val="28"/>
          <w:szCs w:val="28"/>
        </w:rPr>
        <w:t xml:space="preserve">    комната. Сказка о приключениях английского </w:t>
      </w:r>
    </w:p>
    <w:p w:rsidR="006A3D9A" w:rsidRPr="006A3D9A" w:rsidRDefault="006A3D9A" w:rsidP="006A3D9A">
      <w:pPr>
        <w:pBdr>
          <w:top w:val="single" w:sz="4" w:space="0" w:color="auto"/>
          <w:left w:val="single" w:sz="4" w:space="0" w:color="auto"/>
          <w:bottom w:val="single" w:sz="4" w:space="0" w:color="auto"/>
          <w:right w:val="single" w:sz="4" w:space="0" w:color="auto"/>
          <w:between w:val="single" w:sz="4" w:space="0" w:color="auto"/>
          <w:bar w:val="single" w:sz="4" w:color="auto"/>
        </w:pBdr>
        <w:spacing w:after="0" w:line="240" w:lineRule="auto"/>
        <w:rPr>
          <w:rFonts w:ascii="Times New Roman" w:hAnsi="Times New Roman" w:cs="Times New Roman"/>
          <w:sz w:val="28"/>
          <w:szCs w:val="28"/>
        </w:rPr>
      </w:pPr>
      <w:r w:rsidRPr="006A3D9A">
        <w:rPr>
          <w:rFonts w:ascii="Times New Roman" w:hAnsi="Times New Roman" w:cs="Times New Roman"/>
          <w:sz w:val="28"/>
          <w:szCs w:val="28"/>
        </w:rPr>
        <w:t xml:space="preserve">     мальчика “</w:t>
      </w:r>
      <w:r w:rsidRPr="006A3D9A">
        <w:rPr>
          <w:rFonts w:ascii="Times New Roman" w:hAnsi="Times New Roman" w:cs="Times New Roman"/>
          <w:sz w:val="28"/>
          <w:szCs w:val="28"/>
          <w:lang w:val="en-US"/>
        </w:rPr>
        <w:t>The</w:t>
      </w:r>
      <w:r w:rsidRPr="006A3D9A">
        <w:rPr>
          <w:rFonts w:ascii="Times New Roman" w:hAnsi="Times New Roman" w:cs="Times New Roman"/>
          <w:sz w:val="28"/>
          <w:szCs w:val="28"/>
        </w:rPr>
        <w:t xml:space="preserve"> </w:t>
      </w:r>
      <w:r w:rsidRPr="006A3D9A">
        <w:rPr>
          <w:rFonts w:ascii="Times New Roman" w:hAnsi="Times New Roman" w:cs="Times New Roman"/>
          <w:sz w:val="28"/>
          <w:szCs w:val="28"/>
          <w:lang w:val="en-US"/>
        </w:rPr>
        <w:t>Big</w:t>
      </w:r>
      <w:r w:rsidRPr="006A3D9A">
        <w:rPr>
          <w:rFonts w:ascii="Times New Roman" w:hAnsi="Times New Roman" w:cs="Times New Roman"/>
          <w:sz w:val="28"/>
          <w:szCs w:val="28"/>
        </w:rPr>
        <w:t xml:space="preserve"> </w:t>
      </w:r>
      <w:r w:rsidRPr="006A3D9A">
        <w:rPr>
          <w:rFonts w:ascii="Times New Roman" w:hAnsi="Times New Roman" w:cs="Times New Roman"/>
          <w:sz w:val="28"/>
          <w:szCs w:val="28"/>
          <w:lang w:val="en-US"/>
        </w:rPr>
        <w:t>Secret</w:t>
      </w:r>
      <w:r w:rsidRPr="006A3D9A">
        <w:rPr>
          <w:rFonts w:ascii="Times New Roman" w:hAnsi="Times New Roman" w:cs="Times New Roman"/>
          <w:sz w:val="28"/>
          <w:szCs w:val="28"/>
        </w:rPr>
        <w:t>”</w:t>
      </w:r>
    </w:p>
    <w:p w:rsidR="006A3D9A" w:rsidRPr="006A3D9A" w:rsidRDefault="006A3D9A" w:rsidP="006A3D9A">
      <w:pPr>
        <w:pBdr>
          <w:top w:val="single" w:sz="4" w:space="0" w:color="auto"/>
          <w:left w:val="single" w:sz="4" w:space="0" w:color="auto"/>
          <w:bottom w:val="single" w:sz="4" w:space="0" w:color="auto"/>
          <w:right w:val="single" w:sz="4" w:space="0" w:color="auto"/>
          <w:between w:val="single" w:sz="4" w:space="0" w:color="auto"/>
          <w:bar w:val="single" w:sz="4" w:color="auto"/>
        </w:pBdr>
        <w:spacing w:after="0" w:line="240" w:lineRule="auto"/>
        <w:rPr>
          <w:rFonts w:ascii="Times New Roman" w:hAnsi="Times New Roman" w:cs="Times New Roman"/>
          <w:sz w:val="28"/>
          <w:szCs w:val="28"/>
          <w:lang w:val="en-US"/>
        </w:rPr>
      </w:pPr>
      <w:r w:rsidRPr="006A3D9A">
        <w:rPr>
          <w:rFonts w:ascii="Times New Roman" w:hAnsi="Times New Roman" w:cs="Times New Roman"/>
          <w:sz w:val="28"/>
          <w:szCs w:val="28"/>
          <w:lang w:val="en-US"/>
        </w:rPr>
        <w:t xml:space="preserve">3  </w:t>
      </w:r>
      <w:r w:rsidRPr="006A3D9A">
        <w:rPr>
          <w:rFonts w:ascii="Times New Roman" w:hAnsi="Times New Roman" w:cs="Times New Roman"/>
          <w:sz w:val="28"/>
          <w:szCs w:val="28"/>
        </w:rPr>
        <w:t>Проект</w:t>
      </w:r>
      <w:r w:rsidRPr="006A3D9A">
        <w:rPr>
          <w:rFonts w:ascii="Times New Roman" w:hAnsi="Times New Roman" w:cs="Times New Roman"/>
          <w:sz w:val="28"/>
          <w:szCs w:val="28"/>
          <w:lang w:val="en-US"/>
        </w:rPr>
        <w:t xml:space="preserve"> “We’ll Visit Fairy Land Next Holidays”                                           1</w:t>
      </w:r>
    </w:p>
    <w:p w:rsidR="006A3D9A" w:rsidRPr="006A3D9A" w:rsidRDefault="006A3D9A" w:rsidP="006A3D9A">
      <w:pPr>
        <w:pBdr>
          <w:top w:val="single" w:sz="4" w:space="0" w:color="auto"/>
          <w:left w:val="single" w:sz="4" w:space="0" w:color="auto"/>
          <w:bottom w:val="single" w:sz="4" w:space="0" w:color="auto"/>
          <w:right w:val="single" w:sz="4" w:space="0" w:color="auto"/>
          <w:between w:val="single" w:sz="4" w:space="0" w:color="auto"/>
          <w:bar w:val="single" w:sz="4" w:color="auto"/>
        </w:pBdr>
        <w:spacing w:after="0" w:line="240" w:lineRule="auto"/>
        <w:rPr>
          <w:rFonts w:ascii="Times New Roman" w:hAnsi="Times New Roman" w:cs="Times New Roman"/>
          <w:sz w:val="28"/>
          <w:szCs w:val="28"/>
        </w:rPr>
      </w:pPr>
      <w:r w:rsidRPr="006A3D9A">
        <w:rPr>
          <w:rFonts w:ascii="Times New Roman" w:hAnsi="Times New Roman" w:cs="Times New Roman"/>
          <w:sz w:val="28"/>
          <w:szCs w:val="28"/>
        </w:rPr>
        <w:t>4  Жизнь в городе и селе. Сказка о превращении                                           7</w:t>
      </w:r>
    </w:p>
    <w:p w:rsidR="006A3D9A" w:rsidRPr="006A3D9A" w:rsidRDefault="006A3D9A" w:rsidP="006A3D9A">
      <w:pPr>
        <w:pBdr>
          <w:top w:val="single" w:sz="4" w:space="0" w:color="auto"/>
          <w:left w:val="single" w:sz="4" w:space="0" w:color="auto"/>
          <w:bottom w:val="single" w:sz="4" w:space="0" w:color="auto"/>
          <w:right w:val="single" w:sz="4" w:space="0" w:color="auto"/>
          <w:between w:val="single" w:sz="4" w:space="0" w:color="auto"/>
          <w:bar w:val="single" w:sz="4" w:color="auto"/>
        </w:pBdr>
        <w:spacing w:after="0" w:line="240" w:lineRule="auto"/>
        <w:rPr>
          <w:rFonts w:ascii="Times New Roman" w:hAnsi="Times New Roman" w:cs="Times New Roman"/>
          <w:sz w:val="28"/>
          <w:szCs w:val="28"/>
        </w:rPr>
      </w:pPr>
      <w:r w:rsidRPr="006A3D9A">
        <w:rPr>
          <w:rFonts w:ascii="Times New Roman" w:hAnsi="Times New Roman" w:cs="Times New Roman"/>
          <w:sz w:val="28"/>
          <w:szCs w:val="28"/>
        </w:rPr>
        <w:t xml:space="preserve">   серого города в цветущий сад “The Green Garden”.</w:t>
      </w:r>
    </w:p>
    <w:p w:rsidR="006A3D9A" w:rsidRPr="006A3D9A" w:rsidRDefault="006A3D9A" w:rsidP="006A3D9A">
      <w:pPr>
        <w:pBdr>
          <w:top w:val="single" w:sz="4" w:space="0" w:color="auto"/>
          <w:left w:val="single" w:sz="4" w:space="0" w:color="auto"/>
          <w:bottom w:val="single" w:sz="4" w:space="0" w:color="auto"/>
          <w:right w:val="single" w:sz="4" w:space="0" w:color="auto"/>
          <w:between w:val="single" w:sz="4" w:space="0" w:color="auto"/>
          <w:bar w:val="single" w:sz="4" w:color="auto"/>
        </w:pBdr>
        <w:spacing w:after="0" w:line="240" w:lineRule="auto"/>
        <w:rPr>
          <w:rFonts w:ascii="Times New Roman" w:hAnsi="Times New Roman" w:cs="Times New Roman"/>
          <w:sz w:val="28"/>
          <w:szCs w:val="28"/>
        </w:rPr>
      </w:pPr>
      <w:r w:rsidRPr="006A3D9A">
        <w:rPr>
          <w:rFonts w:ascii="Times New Roman" w:hAnsi="Times New Roman" w:cs="Times New Roman"/>
          <w:sz w:val="28"/>
          <w:szCs w:val="28"/>
        </w:rPr>
        <w:t xml:space="preserve">   Дикие и домашние животные. Как люди </w:t>
      </w:r>
    </w:p>
    <w:p w:rsidR="006A3D9A" w:rsidRPr="006A3D9A" w:rsidRDefault="006A3D9A" w:rsidP="006A3D9A">
      <w:pPr>
        <w:pBdr>
          <w:top w:val="single" w:sz="4" w:space="0" w:color="auto"/>
          <w:left w:val="single" w:sz="4" w:space="0" w:color="auto"/>
          <w:bottom w:val="single" w:sz="4" w:space="0" w:color="auto"/>
          <w:right w:val="single" w:sz="4" w:space="0" w:color="auto"/>
          <w:between w:val="single" w:sz="4" w:space="0" w:color="auto"/>
          <w:bar w:val="single" w:sz="4" w:color="auto"/>
        </w:pBdr>
        <w:spacing w:after="0" w:line="240" w:lineRule="auto"/>
        <w:rPr>
          <w:rFonts w:ascii="Times New Roman" w:hAnsi="Times New Roman" w:cs="Times New Roman"/>
          <w:sz w:val="28"/>
          <w:szCs w:val="28"/>
        </w:rPr>
      </w:pPr>
      <w:r w:rsidRPr="006A3D9A">
        <w:rPr>
          <w:rFonts w:ascii="Times New Roman" w:hAnsi="Times New Roman" w:cs="Times New Roman"/>
          <w:sz w:val="28"/>
          <w:szCs w:val="28"/>
        </w:rPr>
        <w:lastRenderedPageBreak/>
        <w:t xml:space="preserve">    и животные помогают друг другу</w:t>
      </w:r>
    </w:p>
    <w:p w:rsidR="006A3D9A" w:rsidRPr="006A3D9A" w:rsidRDefault="006A3D9A" w:rsidP="006A3D9A">
      <w:pPr>
        <w:pBdr>
          <w:top w:val="single" w:sz="4" w:space="0" w:color="auto"/>
          <w:left w:val="single" w:sz="4" w:space="0" w:color="auto"/>
          <w:bottom w:val="single" w:sz="4" w:space="0" w:color="auto"/>
          <w:right w:val="single" w:sz="4" w:space="0" w:color="auto"/>
          <w:between w:val="single" w:sz="4" w:space="0" w:color="auto"/>
          <w:bar w:val="single" w:sz="4" w:color="auto"/>
        </w:pBdr>
        <w:spacing w:after="0" w:line="240" w:lineRule="auto"/>
        <w:rPr>
          <w:rFonts w:ascii="Times New Roman" w:hAnsi="Times New Roman" w:cs="Times New Roman"/>
          <w:sz w:val="28"/>
          <w:szCs w:val="28"/>
          <w:lang w:val="en-US"/>
        </w:rPr>
      </w:pPr>
      <w:r w:rsidRPr="006A3D9A">
        <w:rPr>
          <w:rFonts w:ascii="Times New Roman" w:hAnsi="Times New Roman" w:cs="Times New Roman"/>
          <w:sz w:val="28"/>
          <w:szCs w:val="28"/>
        </w:rPr>
        <w:t xml:space="preserve">5  Мир моих фантазий: сочиняем истории и сказки.                                     </w:t>
      </w:r>
      <w:r w:rsidRPr="006A3D9A">
        <w:rPr>
          <w:rFonts w:ascii="Times New Roman" w:hAnsi="Times New Roman" w:cs="Times New Roman"/>
          <w:sz w:val="28"/>
          <w:szCs w:val="28"/>
          <w:lang w:val="en-US"/>
        </w:rPr>
        <w:t>7</w:t>
      </w:r>
    </w:p>
    <w:p w:rsidR="006A3D9A" w:rsidRPr="006A3D9A" w:rsidRDefault="006A3D9A" w:rsidP="006A3D9A">
      <w:pPr>
        <w:pBdr>
          <w:top w:val="single" w:sz="4" w:space="0" w:color="auto"/>
          <w:left w:val="single" w:sz="4" w:space="0" w:color="auto"/>
          <w:bottom w:val="single" w:sz="4" w:space="0" w:color="auto"/>
          <w:right w:val="single" w:sz="4" w:space="0" w:color="auto"/>
          <w:between w:val="single" w:sz="4" w:space="0" w:color="auto"/>
          <w:bar w:val="single" w:sz="4" w:color="auto"/>
        </w:pBdr>
        <w:spacing w:after="0" w:line="240" w:lineRule="auto"/>
        <w:rPr>
          <w:rFonts w:ascii="Times New Roman" w:hAnsi="Times New Roman" w:cs="Times New Roman"/>
          <w:sz w:val="28"/>
          <w:szCs w:val="28"/>
          <w:lang w:val="en-US"/>
        </w:rPr>
      </w:pPr>
      <w:r w:rsidRPr="006A3D9A">
        <w:rPr>
          <w:rFonts w:ascii="Times New Roman" w:hAnsi="Times New Roman" w:cs="Times New Roman"/>
          <w:sz w:val="28"/>
          <w:szCs w:val="28"/>
          <w:lang w:val="en-US"/>
        </w:rPr>
        <w:t xml:space="preserve">     </w:t>
      </w:r>
      <w:r w:rsidRPr="006A3D9A">
        <w:rPr>
          <w:rFonts w:ascii="Times New Roman" w:hAnsi="Times New Roman" w:cs="Times New Roman"/>
          <w:sz w:val="28"/>
          <w:szCs w:val="28"/>
        </w:rPr>
        <w:t>Английские</w:t>
      </w:r>
      <w:r w:rsidRPr="006A3D9A">
        <w:rPr>
          <w:rFonts w:ascii="Times New Roman" w:hAnsi="Times New Roman" w:cs="Times New Roman"/>
          <w:sz w:val="28"/>
          <w:szCs w:val="28"/>
          <w:lang w:val="en-US"/>
        </w:rPr>
        <w:t xml:space="preserve"> </w:t>
      </w:r>
      <w:r w:rsidRPr="006A3D9A">
        <w:rPr>
          <w:rFonts w:ascii="Times New Roman" w:hAnsi="Times New Roman" w:cs="Times New Roman"/>
          <w:sz w:val="28"/>
          <w:szCs w:val="28"/>
        </w:rPr>
        <w:t>сказки</w:t>
      </w:r>
      <w:r w:rsidRPr="006A3D9A">
        <w:rPr>
          <w:rFonts w:ascii="Times New Roman" w:hAnsi="Times New Roman" w:cs="Times New Roman"/>
          <w:sz w:val="28"/>
          <w:szCs w:val="28"/>
          <w:lang w:val="en-US"/>
        </w:rPr>
        <w:t xml:space="preserve">: “The Smart Little Bird”, </w:t>
      </w:r>
    </w:p>
    <w:p w:rsidR="006A3D9A" w:rsidRPr="006A3D9A" w:rsidRDefault="006A3D9A" w:rsidP="006A3D9A">
      <w:pPr>
        <w:pBdr>
          <w:top w:val="single" w:sz="4" w:space="0" w:color="auto"/>
          <w:left w:val="single" w:sz="4" w:space="0" w:color="auto"/>
          <w:bottom w:val="single" w:sz="4" w:space="0" w:color="auto"/>
          <w:right w:val="single" w:sz="4" w:space="0" w:color="auto"/>
          <w:between w:val="single" w:sz="4" w:space="0" w:color="auto"/>
          <w:bar w:val="single" w:sz="4" w:color="auto"/>
        </w:pBdr>
        <w:spacing w:after="0" w:line="240" w:lineRule="auto"/>
        <w:rPr>
          <w:rFonts w:ascii="Times New Roman" w:hAnsi="Times New Roman" w:cs="Times New Roman"/>
          <w:sz w:val="28"/>
          <w:szCs w:val="28"/>
          <w:lang w:val="en-US"/>
        </w:rPr>
      </w:pPr>
      <w:r w:rsidRPr="006A3D9A">
        <w:rPr>
          <w:rFonts w:ascii="Times New Roman" w:hAnsi="Times New Roman" w:cs="Times New Roman"/>
          <w:sz w:val="28"/>
          <w:szCs w:val="28"/>
          <w:lang w:val="en-US"/>
        </w:rPr>
        <w:t xml:space="preserve">    “The Wolf and the Sheep</w:t>
      </w:r>
    </w:p>
    <w:p w:rsidR="006A3D9A" w:rsidRPr="006A3D9A" w:rsidRDefault="006A3D9A" w:rsidP="006A3D9A">
      <w:pPr>
        <w:pBdr>
          <w:top w:val="single" w:sz="4" w:space="0" w:color="auto"/>
          <w:left w:val="single" w:sz="4" w:space="0" w:color="auto"/>
          <w:bottom w:val="single" w:sz="4" w:space="0" w:color="auto"/>
          <w:right w:val="single" w:sz="4" w:space="0" w:color="auto"/>
          <w:between w:val="single" w:sz="4" w:space="0" w:color="auto"/>
          <w:bar w:val="single" w:sz="4" w:color="auto"/>
        </w:pBdr>
        <w:spacing w:after="0" w:line="240" w:lineRule="auto"/>
        <w:rPr>
          <w:rFonts w:ascii="Times New Roman" w:hAnsi="Times New Roman" w:cs="Times New Roman"/>
          <w:sz w:val="28"/>
          <w:szCs w:val="28"/>
        </w:rPr>
      </w:pPr>
      <w:r w:rsidRPr="006A3D9A">
        <w:rPr>
          <w:rFonts w:ascii="Times New Roman" w:hAnsi="Times New Roman" w:cs="Times New Roman"/>
          <w:sz w:val="28"/>
          <w:szCs w:val="28"/>
          <w:lang w:val="en-US"/>
        </w:rPr>
        <w:t xml:space="preserve">6   </w:t>
      </w:r>
      <w:r w:rsidRPr="006A3D9A">
        <w:rPr>
          <w:rFonts w:ascii="Times New Roman" w:hAnsi="Times New Roman" w:cs="Times New Roman"/>
          <w:sz w:val="28"/>
          <w:szCs w:val="28"/>
        </w:rPr>
        <w:t>Проект</w:t>
      </w:r>
      <w:r w:rsidRPr="006A3D9A">
        <w:rPr>
          <w:rFonts w:ascii="Times New Roman" w:hAnsi="Times New Roman" w:cs="Times New Roman"/>
          <w:sz w:val="28"/>
          <w:szCs w:val="28"/>
          <w:lang w:val="en-US"/>
        </w:rPr>
        <w:t xml:space="preserve"> “Let’s write a Fairy Tale!”                                                               </w:t>
      </w:r>
      <w:r w:rsidRPr="006A3D9A">
        <w:rPr>
          <w:rFonts w:ascii="Times New Roman" w:hAnsi="Times New Roman" w:cs="Times New Roman"/>
          <w:sz w:val="28"/>
          <w:szCs w:val="28"/>
        </w:rPr>
        <w:t>1</w:t>
      </w:r>
    </w:p>
    <w:p w:rsidR="006A3D9A" w:rsidRPr="006A3D9A" w:rsidRDefault="006A3D9A" w:rsidP="006A3D9A">
      <w:pPr>
        <w:pBdr>
          <w:top w:val="single" w:sz="4" w:space="0" w:color="auto"/>
          <w:left w:val="single" w:sz="4" w:space="0" w:color="auto"/>
          <w:bottom w:val="single" w:sz="4" w:space="0" w:color="auto"/>
          <w:right w:val="single" w:sz="4" w:space="0" w:color="auto"/>
          <w:between w:val="single" w:sz="4" w:space="0" w:color="auto"/>
          <w:bar w:val="single" w:sz="4" w:color="auto"/>
        </w:pBdr>
        <w:spacing w:after="0" w:line="240" w:lineRule="auto"/>
        <w:rPr>
          <w:rFonts w:ascii="Times New Roman" w:hAnsi="Times New Roman" w:cs="Times New Roman"/>
          <w:sz w:val="28"/>
          <w:szCs w:val="28"/>
        </w:rPr>
      </w:pPr>
      <w:r w:rsidRPr="006A3D9A">
        <w:rPr>
          <w:rFonts w:ascii="Times New Roman" w:hAnsi="Times New Roman" w:cs="Times New Roman"/>
          <w:sz w:val="28"/>
          <w:szCs w:val="28"/>
        </w:rPr>
        <w:t>7  Выходные в кругу семьи: любимые занятия членов                                 10</w:t>
      </w:r>
    </w:p>
    <w:p w:rsidR="006A3D9A" w:rsidRPr="006A3D9A" w:rsidRDefault="006A3D9A" w:rsidP="006A3D9A">
      <w:pPr>
        <w:pBdr>
          <w:top w:val="single" w:sz="4" w:space="0" w:color="auto"/>
          <w:left w:val="single" w:sz="4" w:space="0" w:color="auto"/>
          <w:bottom w:val="single" w:sz="4" w:space="0" w:color="auto"/>
          <w:right w:val="single" w:sz="4" w:space="0" w:color="auto"/>
          <w:between w:val="single" w:sz="4" w:space="0" w:color="auto"/>
          <w:bar w:val="single" w:sz="4" w:color="auto"/>
        </w:pBdr>
        <w:spacing w:after="0" w:line="240" w:lineRule="auto"/>
        <w:rPr>
          <w:rFonts w:ascii="Times New Roman" w:hAnsi="Times New Roman" w:cs="Times New Roman"/>
          <w:sz w:val="28"/>
          <w:szCs w:val="28"/>
        </w:rPr>
      </w:pPr>
      <w:r w:rsidRPr="006A3D9A">
        <w:rPr>
          <w:rFonts w:ascii="Times New Roman" w:hAnsi="Times New Roman" w:cs="Times New Roman"/>
          <w:sz w:val="28"/>
          <w:szCs w:val="28"/>
        </w:rPr>
        <w:t xml:space="preserve">    семьи. Мои любимые занятия. Помощь родителям </w:t>
      </w:r>
    </w:p>
    <w:p w:rsidR="006A3D9A" w:rsidRPr="006A3D9A" w:rsidRDefault="006A3D9A" w:rsidP="006A3D9A">
      <w:pPr>
        <w:pBdr>
          <w:top w:val="single" w:sz="4" w:space="0" w:color="auto"/>
          <w:left w:val="single" w:sz="4" w:space="0" w:color="auto"/>
          <w:bottom w:val="single" w:sz="4" w:space="0" w:color="auto"/>
          <w:right w:val="single" w:sz="4" w:space="0" w:color="auto"/>
          <w:between w:val="single" w:sz="4" w:space="0" w:color="auto"/>
          <w:bar w:val="single" w:sz="4" w:color="auto"/>
        </w:pBdr>
        <w:spacing w:after="0" w:line="240" w:lineRule="auto"/>
        <w:rPr>
          <w:rFonts w:ascii="Times New Roman" w:hAnsi="Times New Roman" w:cs="Times New Roman"/>
          <w:sz w:val="28"/>
          <w:szCs w:val="28"/>
        </w:rPr>
      </w:pPr>
      <w:r w:rsidRPr="006A3D9A">
        <w:rPr>
          <w:rFonts w:ascii="Times New Roman" w:hAnsi="Times New Roman" w:cs="Times New Roman"/>
          <w:sz w:val="28"/>
          <w:szCs w:val="28"/>
        </w:rPr>
        <w:t xml:space="preserve">     по дому. Английские сказки: “I Don’t Want to”, </w:t>
      </w:r>
    </w:p>
    <w:p w:rsidR="006A3D9A" w:rsidRPr="006A3D9A" w:rsidRDefault="006A3D9A" w:rsidP="006A3D9A">
      <w:pPr>
        <w:pBdr>
          <w:top w:val="single" w:sz="4" w:space="0" w:color="auto"/>
          <w:left w:val="single" w:sz="4" w:space="0" w:color="auto"/>
          <w:bottom w:val="single" w:sz="4" w:space="0" w:color="auto"/>
          <w:right w:val="single" w:sz="4" w:space="0" w:color="auto"/>
          <w:between w:val="single" w:sz="4" w:space="0" w:color="auto"/>
          <w:bar w:val="single" w:sz="4" w:color="auto"/>
        </w:pBdr>
        <w:spacing w:after="0" w:line="240" w:lineRule="auto"/>
        <w:rPr>
          <w:rFonts w:ascii="Times New Roman" w:hAnsi="Times New Roman" w:cs="Times New Roman"/>
          <w:sz w:val="28"/>
          <w:szCs w:val="28"/>
          <w:lang w:val="en-US"/>
        </w:rPr>
      </w:pPr>
      <w:r w:rsidRPr="006A3D9A">
        <w:rPr>
          <w:rFonts w:ascii="Times New Roman" w:hAnsi="Times New Roman" w:cs="Times New Roman"/>
          <w:sz w:val="28"/>
          <w:szCs w:val="28"/>
        </w:rPr>
        <w:t xml:space="preserve">      </w:t>
      </w:r>
      <w:r w:rsidRPr="006A3D9A">
        <w:rPr>
          <w:rFonts w:ascii="Times New Roman" w:hAnsi="Times New Roman" w:cs="Times New Roman"/>
          <w:sz w:val="28"/>
          <w:szCs w:val="28"/>
          <w:lang w:val="en-US"/>
        </w:rPr>
        <w:t>“Why Do Cats Wash After Dinner?”</w:t>
      </w:r>
    </w:p>
    <w:p w:rsidR="006A3D9A" w:rsidRPr="006A3D9A" w:rsidRDefault="006A3D9A" w:rsidP="006A3D9A">
      <w:pPr>
        <w:pBdr>
          <w:top w:val="single" w:sz="4" w:space="0" w:color="auto"/>
          <w:left w:val="single" w:sz="4" w:space="0" w:color="auto"/>
          <w:bottom w:val="single" w:sz="4" w:space="0" w:color="auto"/>
          <w:right w:val="single" w:sz="4" w:space="0" w:color="auto"/>
          <w:between w:val="single" w:sz="4" w:space="0" w:color="auto"/>
          <w:bar w:val="single" w:sz="4" w:color="auto"/>
        </w:pBdr>
        <w:spacing w:after="0" w:line="240" w:lineRule="auto"/>
        <w:rPr>
          <w:rFonts w:ascii="Times New Roman" w:hAnsi="Times New Roman" w:cs="Times New Roman"/>
          <w:sz w:val="28"/>
          <w:szCs w:val="28"/>
        </w:rPr>
      </w:pPr>
      <w:r w:rsidRPr="006A3D9A">
        <w:rPr>
          <w:rFonts w:ascii="Times New Roman" w:hAnsi="Times New Roman" w:cs="Times New Roman"/>
          <w:sz w:val="28"/>
          <w:szCs w:val="28"/>
          <w:lang w:val="en-US"/>
        </w:rPr>
        <w:t xml:space="preserve">      </w:t>
      </w:r>
      <w:r w:rsidRPr="006A3D9A">
        <w:rPr>
          <w:rFonts w:ascii="Times New Roman" w:hAnsi="Times New Roman" w:cs="Times New Roman"/>
          <w:sz w:val="28"/>
          <w:szCs w:val="28"/>
        </w:rPr>
        <w:t>Вежливый телефонный разговор.</w:t>
      </w:r>
    </w:p>
    <w:p w:rsidR="006A3D9A" w:rsidRPr="006A3D9A" w:rsidRDefault="006A3D9A" w:rsidP="006A3D9A">
      <w:pPr>
        <w:pBdr>
          <w:top w:val="single" w:sz="4" w:space="0" w:color="auto"/>
          <w:left w:val="single" w:sz="4" w:space="0" w:color="auto"/>
          <w:bottom w:val="single" w:sz="4" w:space="0" w:color="auto"/>
          <w:right w:val="single" w:sz="4" w:space="0" w:color="auto"/>
          <w:between w:val="single" w:sz="4" w:space="0" w:color="auto"/>
          <w:bar w:val="single" w:sz="4" w:color="auto"/>
        </w:pBdr>
        <w:spacing w:after="0" w:line="240" w:lineRule="auto"/>
        <w:rPr>
          <w:rFonts w:ascii="Times New Roman" w:hAnsi="Times New Roman" w:cs="Times New Roman"/>
          <w:sz w:val="28"/>
          <w:szCs w:val="28"/>
        </w:rPr>
      </w:pPr>
      <w:r w:rsidRPr="006A3D9A">
        <w:rPr>
          <w:rFonts w:ascii="Times New Roman" w:hAnsi="Times New Roman" w:cs="Times New Roman"/>
          <w:sz w:val="28"/>
          <w:szCs w:val="28"/>
        </w:rPr>
        <w:t xml:space="preserve">     Поведение в семье и гостях</w:t>
      </w:r>
    </w:p>
    <w:p w:rsidR="006A3D9A" w:rsidRPr="006A3D9A" w:rsidRDefault="006A3D9A" w:rsidP="006A3D9A">
      <w:pPr>
        <w:pBdr>
          <w:top w:val="single" w:sz="4" w:space="0" w:color="auto"/>
          <w:left w:val="single" w:sz="4" w:space="0" w:color="auto"/>
          <w:bottom w:val="single" w:sz="4" w:space="0" w:color="auto"/>
          <w:right w:val="single" w:sz="4" w:space="0" w:color="auto"/>
          <w:between w:val="single" w:sz="4" w:space="0" w:color="auto"/>
          <w:bar w:val="single" w:sz="4" w:color="auto"/>
        </w:pBdr>
        <w:spacing w:after="0" w:line="240" w:lineRule="auto"/>
        <w:rPr>
          <w:rFonts w:ascii="Times New Roman" w:hAnsi="Times New Roman" w:cs="Times New Roman"/>
          <w:sz w:val="28"/>
          <w:szCs w:val="28"/>
        </w:rPr>
      </w:pPr>
      <w:r w:rsidRPr="006A3D9A">
        <w:rPr>
          <w:rFonts w:ascii="Times New Roman" w:hAnsi="Times New Roman" w:cs="Times New Roman"/>
          <w:sz w:val="28"/>
          <w:szCs w:val="28"/>
        </w:rPr>
        <w:t xml:space="preserve">8     В магазине: одежда, обувь. Вежливый разговор с                                    8                                   </w:t>
      </w:r>
    </w:p>
    <w:p w:rsidR="006A3D9A" w:rsidRPr="006A3D9A" w:rsidRDefault="006A3D9A" w:rsidP="006A3D9A">
      <w:pPr>
        <w:pBdr>
          <w:top w:val="single" w:sz="4" w:space="0" w:color="auto"/>
          <w:left w:val="single" w:sz="4" w:space="0" w:color="auto"/>
          <w:bottom w:val="single" w:sz="4" w:space="0" w:color="auto"/>
          <w:right w:val="single" w:sz="4" w:space="0" w:color="auto"/>
          <w:between w:val="single" w:sz="4" w:space="0" w:color="auto"/>
          <w:bar w:val="single" w:sz="4" w:color="auto"/>
        </w:pBdr>
        <w:spacing w:after="0" w:line="240" w:lineRule="auto"/>
        <w:rPr>
          <w:rFonts w:ascii="Times New Roman" w:hAnsi="Times New Roman" w:cs="Times New Roman"/>
          <w:sz w:val="28"/>
          <w:szCs w:val="28"/>
        </w:rPr>
      </w:pPr>
      <w:r w:rsidRPr="006A3D9A">
        <w:rPr>
          <w:rFonts w:ascii="Times New Roman" w:hAnsi="Times New Roman" w:cs="Times New Roman"/>
          <w:sz w:val="28"/>
          <w:szCs w:val="28"/>
        </w:rPr>
        <w:t xml:space="preserve">       продавцом. Что купить для путешествия. </w:t>
      </w:r>
    </w:p>
    <w:p w:rsidR="006A3D9A" w:rsidRPr="006A3D9A" w:rsidRDefault="006A3D9A" w:rsidP="006A3D9A">
      <w:pPr>
        <w:pBdr>
          <w:top w:val="single" w:sz="4" w:space="0" w:color="auto"/>
          <w:left w:val="single" w:sz="4" w:space="0" w:color="auto"/>
          <w:bottom w:val="single" w:sz="4" w:space="0" w:color="auto"/>
          <w:right w:val="single" w:sz="4" w:space="0" w:color="auto"/>
          <w:between w:val="single" w:sz="4" w:space="0" w:color="auto"/>
          <w:bar w:val="single" w:sz="4" w:color="auto"/>
        </w:pBdr>
        <w:spacing w:after="0" w:line="240" w:lineRule="auto"/>
        <w:rPr>
          <w:rFonts w:ascii="Times New Roman" w:hAnsi="Times New Roman" w:cs="Times New Roman"/>
          <w:sz w:val="28"/>
          <w:szCs w:val="28"/>
          <w:lang w:val="en-US"/>
        </w:rPr>
      </w:pPr>
      <w:r w:rsidRPr="006A3D9A">
        <w:rPr>
          <w:rFonts w:ascii="Times New Roman" w:hAnsi="Times New Roman" w:cs="Times New Roman"/>
          <w:sz w:val="28"/>
          <w:szCs w:val="28"/>
        </w:rPr>
        <w:t xml:space="preserve">    Англий</w:t>
      </w:r>
      <w:r w:rsidRPr="006A3D9A">
        <w:rPr>
          <w:rFonts w:ascii="Times New Roman" w:hAnsi="Times New Roman" w:cs="Times New Roman"/>
          <w:sz w:val="28"/>
          <w:szCs w:val="28"/>
          <w:lang w:val="en-US"/>
        </w:rPr>
        <w:t>-</w:t>
      </w:r>
      <w:r w:rsidRPr="006A3D9A">
        <w:rPr>
          <w:rFonts w:ascii="Times New Roman" w:hAnsi="Times New Roman" w:cs="Times New Roman"/>
          <w:sz w:val="28"/>
          <w:szCs w:val="28"/>
        </w:rPr>
        <w:t>ская</w:t>
      </w:r>
      <w:r w:rsidRPr="006A3D9A">
        <w:rPr>
          <w:rFonts w:ascii="Times New Roman" w:hAnsi="Times New Roman" w:cs="Times New Roman"/>
          <w:sz w:val="28"/>
          <w:szCs w:val="28"/>
          <w:lang w:val="en-US"/>
        </w:rPr>
        <w:t xml:space="preserve"> </w:t>
      </w:r>
      <w:r w:rsidRPr="006A3D9A">
        <w:rPr>
          <w:rFonts w:ascii="Times New Roman" w:hAnsi="Times New Roman" w:cs="Times New Roman"/>
          <w:sz w:val="28"/>
          <w:szCs w:val="28"/>
        </w:rPr>
        <w:t>сказка</w:t>
      </w:r>
      <w:r w:rsidRPr="006A3D9A">
        <w:rPr>
          <w:rFonts w:ascii="Times New Roman" w:hAnsi="Times New Roman" w:cs="Times New Roman"/>
          <w:sz w:val="28"/>
          <w:szCs w:val="28"/>
          <w:lang w:val="en-US"/>
        </w:rPr>
        <w:t xml:space="preserve"> “Baby Elephant and His New Clothes”.</w:t>
      </w:r>
    </w:p>
    <w:p w:rsidR="006A3D9A" w:rsidRPr="006A3D9A" w:rsidRDefault="006A3D9A" w:rsidP="006A3D9A">
      <w:pPr>
        <w:pBdr>
          <w:top w:val="single" w:sz="4" w:space="0" w:color="auto"/>
          <w:left w:val="single" w:sz="4" w:space="0" w:color="auto"/>
          <w:bottom w:val="single" w:sz="4" w:space="0" w:color="auto"/>
          <w:right w:val="single" w:sz="4" w:space="0" w:color="auto"/>
          <w:between w:val="single" w:sz="4" w:space="0" w:color="auto"/>
          <w:bar w:val="single" w:sz="4" w:color="auto"/>
        </w:pBdr>
        <w:spacing w:after="0" w:line="240" w:lineRule="auto"/>
        <w:rPr>
          <w:rFonts w:ascii="Times New Roman" w:hAnsi="Times New Roman" w:cs="Times New Roman"/>
          <w:sz w:val="28"/>
          <w:szCs w:val="28"/>
        </w:rPr>
      </w:pPr>
      <w:r w:rsidRPr="006A3D9A">
        <w:rPr>
          <w:rFonts w:ascii="Times New Roman" w:hAnsi="Times New Roman" w:cs="Times New Roman"/>
          <w:sz w:val="28"/>
          <w:szCs w:val="28"/>
          <w:lang w:val="en-US"/>
        </w:rPr>
        <w:t xml:space="preserve">    </w:t>
      </w:r>
      <w:r w:rsidRPr="006A3D9A">
        <w:rPr>
          <w:rFonts w:ascii="Times New Roman" w:hAnsi="Times New Roman" w:cs="Times New Roman"/>
          <w:sz w:val="28"/>
          <w:szCs w:val="28"/>
        </w:rPr>
        <w:t>Покупка продуктов в разных упаковках.</w:t>
      </w:r>
    </w:p>
    <w:p w:rsidR="006A3D9A" w:rsidRPr="006A3D9A" w:rsidRDefault="006A3D9A" w:rsidP="006A3D9A">
      <w:pPr>
        <w:pBdr>
          <w:top w:val="single" w:sz="4" w:space="0" w:color="auto"/>
          <w:left w:val="single" w:sz="4" w:space="0" w:color="auto"/>
          <w:bottom w:val="single" w:sz="4" w:space="0" w:color="auto"/>
          <w:right w:val="single" w:sz="4" w:space="0" w:color="auto"/>
          <w:between w:val="single" w:sz="4" w:space="0" w:color="auto"/>
          <w:bar w:val="single" w:sz="4" w:color="auto"/>
        </w:pBdr>
        <w:spacing w:after="0" w:line="240" w:lineRule="auto"/>
        <w:rPr>
          <w:rFonts w:ascii="Times New Roman" w:hAnsi="Times New Roman" w:cs="Times New Roman"/>
          <w:sz w:val="28"/>
          <w:szCs w:val="28"/>
        </w:rPr>
      </w:pPr>
      <w:r w:rsidRPr="006A3D9A">
        <w:rPr>
          <w:rFonts w:ascii="Times New Roman" w:hAnsi="Times New Roman" w:cs="Times New Roman"/>
          <w:sz w:val="28"/>
          <w:szCs w:val="28"/>
        </w:rPr>
        <w:t xml:space="preserve">    Вежливый разговор за столом. Типичный </w:t>
      </w:r>
    </w:p>
    <w:p w:rsidR="006A3D9A" w:rsidRPr="006A3D9A" w:rsidRDefault="006A3D9A" w:rsidP="006A3D9A">
      <w:pPr>
        <w:pBdr>
          <w:top w:val="single" w:sz="4" w:space="0" w:color="auto"/>
          <w:left w:val="single" w:sz="4" w:space="0" w:color="auto"/>
          <w:bottom w:val="single" w:sz="4" w:space="0" w:color="auto"/>
          <w:right w:val="single" w:sz="4" w:space="0" w:color="auto"/>
          <w:between w:val="single" w:sz="4" w:space="0" w:color="auto"/>
          <w:bar w:val="single" w:sz="4" w:color="auto"/>
        </w:pBdr>
        <w:spacing w:after="0" w:line="240" w:lineRule="auto"/>
        <w:rPr>
          <w:rFonts w:ascii="Times New Roman" w:hAnsi="Times New Roman" w:cs="Times New Roman"/>
          <w:sz w:val="28"/>
          <w:szCs w:val="28"/>
        </w:rPr>
      </w:pPr>
      <w:r w:rsidRPr="006A3D9A">
        <w:rPr>
          <w:rFonts w:ascii="Times New Roman" w:hAnsi="Times New Roman" w:cs="Times New Roman"/>
          <w:sz w:val="28"/>
          <w:szCs w:val="28"/>
        </w:rPr>
        <w:t xml:space="preserve">     английский завтрак</w:t>
      </w:r>
    </w:p>
    <w:p w:rsidR="006A3D9A" w:rsidRPr="006A3D9A" w:rsidRDefault="006A3D9A" w:rsidP="006A3D9A">
      <w:pPr>
        <w:pBdr>
          <w:top w:val="single" w:sz="4" w:space="0" w:color="auto"/>
          <w:left w:val="single" w:sz="4" w:space="0" w:color="auto"/>
          <w:bottom w:val="single" w:sz="4" w:space="0" w:color="auto"/>
          <w:right w:val="single" w:sz="4" w:space="0" w:color="auto"/>
          <w:between w:val="single" w:sz="4" w:space="0" w:color="auto"/>
          <w:bar w:val="single" w:sz="4" w:color="auto"/>
        </w:pBdr>
        <w:spacing w:after="0" w:line="240" w:lineRule="auto"/>
        <w:rPr>
          <w:rFonts w:ascii="Times New Roman" w:hAnsi="Times New Roman" w:cs="Times New Roman"/>
          <w:sz w:val="28"/>
          <w:szCs w:val="28"/>
          <w:lang w:val="en-US"/>
        </w:rPr>
      </w:pPr>
      <w:r w:rsidRPr="006A3D9A">
        <w:rPr>
          <w:rFonts w:ascii="Times New Roman" w:hAnsi="Times New Roman" w:cs="Times New Roman"/>
          <w:sz w:val="28"/>
          <w:szCs w:val="28"/>
          <w:lang w:val="en-US"/>
        </w:rPr>
        <w:t xml:space="preserve">9  </w:t>
      </w:r>
      <w:r w:rsidRPr="006A3D9A">
        <w:rPr>
          <w:rFonts w:ascii="Times New Roman" w:hAnsi="Times New Roman" w:cs="Times New Roman"/>
          <w:sz w:val="28"/>
          <w:szCs w:val="28"/>
        </w:rPr>
        <w:t>Проект</w:t>
      </w:r>
      <w:r w:rsidRPr="006A3D9A">
        <w:rPr>
          <w:rFonts w:ascii="Times New Roman" w:hAnsi="Times New Roman" w:cs="Times New Roman"/>
          <w:sz w:val="28"/>
          <w:szCs w:val="28"/>
          <w:lang w:val="en-US"/>
        </w:rPr>
        <w:t xml:space="preserve"> “MFM (Modern Fashion Magazine)for Stars”                                         1</w:t>
      </w:r>
    </w:p>
    <w:p w:rsidR="006A3D9A" w:rsidRPr="006A3D9A" w:rsidRDefault="006A3D9A" w:rsidP="006A3D9A">
      <w:pPr>
        <w:pBdr>
          <w:top w:val="single" w:sz="4" w:space="0" w:color="auto"/>
          <w:left w:val="single" w:sz="4" w:space="0" w:color="auto"/>
          <w:bottom w:val="single" w:sz="4" w:space="0" w:color="auto"/>
          <w:right w:val="single" w:sz="4" w:space="0" w:color="auto"/>
          <w:between w:val="single" w:sz="4" w:space="0" w:color="auto"/>
          <w:bar w:val="single" w:sz="4" w:color="auto"/>
        </w:pBdr>
        <w:spacing w:after="0" w:line="240" w:lineRule="auto"/>
        <w:rPr>
          <w:rFonts w:ascii="Times New Roman" w:hAnsi="Times New Roman" w:cs="Times New Roman"/>
          <w:sz w:val="28"/>
          <w:szCs w:val="28"/>
        </w:rPr>
      </w:pPr>
      <w:r w:rsidRPr="006A3D9A">
        <w:rPr>
          <w:rFonts w:ascii="Times New Roman" w:hAnsi="Times New Roman" w:cs="Times New Roman"/>
          <w:sz w:val="28"/>
          <w:szCs w:val="28"/>
        </w:rPr>
        <w:t>10  Моя школа. Моя классная комната. Занятия                                                    10</w:t>
      </w:r>
    </w:p>
    <w:p w:rsidR="006A3D9A" w:rsidRPr="006A3D9A" w:rsidRDefault="006A3D9A" w:rsidP="006A3D9A">
      <w:pPr>
        <w:pBdr>
          <w:top w:val="single" w:sz="4" w:space="0" w:color="auto"/>
          <w:left w:val="single" w:sz="4" w:space="0" w:color="auto"/>
          <w:bottom w:val="single" w:sz="4" w:space="0" w:color="auto"/>
          <w:right w:val="single" w:sz="4" w:space="0" w:color="auto"/>
          <w:between w:val="single" w:sz="4" w:space="0" w:color="auto"/>
          <w:bar w:val="single" w:sz="4" w:color="auto"/>
        </w:pBdr>
        <w:spacing w:after="0" w:line="240" w:lineRule="auto"/>
        <w:rPr>
          <w:rFonts w:ascii="Times New Roman" w:hAnsi="Times New Roman" w:cs="Times New Roman"/>
          <w:sz w:val="28"/>
          <w:szCs w:val="28"/>
          <w:lang w:val="en-US"/>
        </w:rPr>
      </w:pPr>
      <w:r w:rsidRPr="006A3D9A">
        <w:rPr>
          <w:rFonts w:ascii="Times New Roman" w:hAnsi="Times New Roman" w:cs="Times New Roman"/>
          <w:sz w:val="28"/>
          <w:szCs w:val="28"/>
        </w:rPr>
        <w:t xml:space="preserve">     в школе. Школьные принадлежности. Учебные</w:t>
      </w:r>
      <w:r w:rsidRPr="006A3D9A">
        <w:rPr>
          <w:rFonts w:ascii="Times New Roman" w:hAnsi="Times New Roman" w:cs="Times New Roman"/>
          <w:sz w:val="28"/>
          <w:szCs w:val="28"/>
          <w:lang w:val="en-US"/>
        </w:rPr>
        <w:t xml:space="preserve"> </w:t>
      </w:r>
    </w:p>
    <w:p w:rsidR="006A3D9A" w:rsidRPr="006A3D9A" w:rsidRDefault="006A3D9A" w:rsidP="006A3D9A">
      <w:pPr>
        <w:pBdr>
          <w:top w:val="single" w:sz="4" w:space="0" w:color="auto"/>
          <w:left w:val="single" w:sz="4" w:space="0" w:color="auto"/>
          <w:bottom w:val="single" w:sz="4" w:space="0" w:color="auto"/>
          <w:right w:val="single" w:sz="4" w:space="0" w:color="auto"/>
          <w:between w:val="single" w:sz="4" w:space="0" w:color="auto"/>
          <w:bar w:val="single" w:sz="4" w:color="auto"/>
        </w:pBdr>
        <w:spacing w:after="0" w:line="240" w:lineRule="auto"/>
        <w:rPr>
          <w:rFonts w:ascii="Times New Roman" w:hAnsi="Times New Roman" w:cs="Times New Roman"/>
          <w:sz w:val="28"/>
          <w:szCs w:val="28"/>
          <w:lang w:val="en-US"/>
        </w:rPr>
      </w:pPr>
      <w:r w:rsidRPr="006A3D9A">
        <w:rPr>
          <w:rFonts w:ascii="Times New Roman" w:hAnsi="Times New Roman" w:cs="Times New Roman"/>
          <w:sz w:val="28"/>
          <w:szCs w:val="28"/>
          <w:lang w:val="en-US"/>
        </w:rPr>
        <w:t xml:space="preserve">    </w:t>
      </w:r>
      <w:r w:rsidRPr="006A3D9A">
        <w:rPr>
          <w:rFonts w:ascii="Times New Roman" w:hAnsi="Times New Roman" w:cs="Times New Roman"/>
          <w:sz w:val="28"/>
          <w:szCs w:val="28"/>
        </w:rPr>
        <w:t>предметы</w:t>
      </w:r>
      <w:r w:rsidRPr="006A3D9A">
        <w:rPr>
          <w:rFonts w:ascii="Times New Roman" w:hAnsi="Times New Roman" w:cs="Times New Roman"/>
          <w:sz w:val="28"/>
          <w:szCs w:val="28"/>
          <w:lang w:val="en-US"/>
        </w:rPr>
        <w:t xml:space="preserve">. </w:t>
      </w:r>
      <w:r w:rsidRPr="006A3D9A">
        <w:rPr>
          <w:rFonts w:ascii="Times New Roman" w:hAnsi="Times New Roman" w:cs="Times New Roman"/>
          <w:sz w:val="28"/>
          <w:szCs w:val="28"/>
        </w:rPr>
        <w:t>Рассказы</w:t>
      </w:r>
      <w:r w:rsidRPr="006A3D9A">
        <w:rPr>
          <w:rFonts w:ascii="Times New Roman" w:hAnsi="Times New Roman" w:cs="Times New Roman"/>
          <w:sz w:val="28"/>
          <w:szCs w:val="28"/>
          <w:lang w:val="en-US"/>
        </w:rPr>
        <w:t xml:space="preserve">: “Jason and Becky at School”, </w:t>
      </w:r>
    </w:p>
    <w:p w:rsidR="006A3D9A" w:rsidRPr="006A3D9A" w:rsidRDefault="006A3D9A" w:rsidP="006A3D9A">
      <w:pPr>
        <w:pBdr>
          <w:top w:val="single" w:sz="4" w:space="0" w:color="auto"/>
          <w:left w:val="single" w:sz="4" w:space="0" w:color="auto"/>
          <w:bottom w:val="single" w:sz="4" w:space="0" w:color="auto"/>
          <w:right w:val="single" w:sz="4" w:space="0" w:color="auto"/>
          <w:between w:val="single" w:sz="4" w:space="0" w:color="auto"/>
          <w:bar w:val="single" w:sz="4" w:color="auto"/>
        </w:pBdr>
        <w:spacing w:after="0" w:line="240" w:lineRule="auto"/>
        <w:rPr>
          <w:rFonts w:ascii="Times New Roman" w:hAnsi="Times New Roman" w:cs="Times New Roman"/>
          <w:sz w:val="28"/>
          <w:szCs w:val="28"/>
          <w:lang w:val="en-US"/>
        </w:rPr>
      </w:pPr>
      <w:r w:rsidRPr="006A3D9A">
        <w:rPr>
          <w:rFonts w:ascii="Times New Roman" w:hAnsi="Times New Roman" w:cs="Times New Roman"/>
          <w:sz w:val="28"/>
          <w:szCs w:val="28"/>
          <w:lang w:val="en-US"/>
        </w:rPr>
        <w:t xml:space="preserve">   “The Best Time for Apples”.</w:t>
      </w:r>
    </w:p>
    <w:p w:rsidR="006A3D9A" w:rsidRPr="006A3D9A" w:rsidRDefault="006A3D9A" w:rsidP="006A3D9A">
      <w:pPr>
        <w:pBdr>
          <w:top w:val="single" w:sz="4" w:space="0" w:color="auto"/>
          <w:left w:val="single" w:sz="4" w:space="0" w:color="auto"/>
          <w:bottom w:val="single" w:sz="4" w:space="0" w:color="auto"/>
          <w:right w:val="single" w:sz="4" w:space="0" w:color="auto"/>
          <w:between w:val="single" w:sz="4" w:space="0" w:color="auto"/>
          <w:bar w:val="single" w:sz="4" w:color="auto"/>
        </w:pBdr>
        <w:spacing w:after="0" w:line="240" w:lineRule="auto"/>
        <w:rPr>
          <w:rFonts w:ascii="Times New Roman" w:hAnsi="Times New Roman" w:cs="Times New Roman"/>
          <w:sz w:val="28"/>
          <w:szCs w:val="28"/>
          <w:lang w:val="en-US"/>
        </w:rPr>
      </w:pPr>
      <w:r w:rsidRPr="006A3D9A">
        <w:rPr>
          <w:rFonts w:ascii="Times New Roman" w:hAnsi="Times New Roman" w:cs="Times New Roman"/>
          <w:sz w:val="28"/>
          <w:szCs w:val="28"/>
          <w:lang w:val="en-US"/>
        </w:rPr>
        <w:t xml:space="preserve">     </w:t>
      </w:r>
      <w:r w:rsidRPr="006A3D9A">
        <w:rPr>
          <w:rFonts w:ascii="Times New Roman" w:hAnsi="Times New Roman" w:cs="Times New Roman"/>
          <w:sz w:val="28"/>
          <w:szCs w:val="28"/>
        </w:rPr>
        <w:t>Английская</w:t>
      </w:r>
      <w:r w:rsidRPr="006A3D9A">
        <w:rPr>
          <w:rFonts w:ascii="Times New Roman" w:hAnsi="Times New Roman" w:cs="Times New Roman"/>
          <w:sz w:val="28"/>
          <w:szCs w:val="28"/>
          <w:lang w:val="en-US"/>
        </w:rPr>
        <w:t xml:space="preserve"> </w:t>
      </w:r>
      <w:r w:rsidRPr="006A3D9A">
        <w:rPr>
          <w:rFonts w:ascii="Times New Roman" w:hAnsi="Times New Roman" w:cs="Times New Roman"/>
          <w:sz w:val="28"/>
          <w:szCs w:val="28"/>
        </w:rPr>
        <w:t>сказка</w:t>
      </w:r>
      <w:r w:rsidRPr="006A3D9A">
        <w:rPr>
          <w:rFonts w:ascii="Times New Roman" w:hAnsi="Times New Roman" w:cs="Times New Roman"/>
          <w:sz w:val="28"/>
          <w:szCs w:val="28"/>
          <w:lang w:val="en-US"/>
        </w:rPr>
        <w:t xml:space="preserve"> “The King and the Cheese”</w:t>
      </w:r>
    </w:p>
    <w:p w:rsidR="006A3D9A" w:rsidRPr="006A3D9A" w:rsidRDefault="006A3D9A" w:rsidP="006A3D9A">
      <w:pPr>
        <w:pBdr>
          <w:top w:val="single" w:sz="4" w:space="0" w:color="auto"/>
          <w:left w:val="single" w:sz="4" w:space="0" w:color="auto"/>
          <w:bottom w:val="single" w:sz="4" w:space="0" w:color="auto"/>
          <w:right w:val="single" w:sz="4" w:space="0" w:color="auto"/>
          <w:between w:val="single" w:sz="4" w:space="0" w:color="auto"/>
          <w:bar w:val="single" w:sz="4" w:color="auto"/>
        </w:pBdr>
        <w:spacing w:after="0" w:line="240" w:lineRule="auto"/>
        <w:rPr>
          <w:rFonts w:ascii="Times New Roman" w:hAnsi="Times New Roman" w:cs="Times New Roman"/>
          <w:sz w:val="28"/>
          <w:szCs w:val="28"/>
        </w:rPr>
      </w:pPr>
      <w:r w:rsidRPr="006A3D9A">
        <w:rPr>
          <w:rFonts w:ascii="Times New Roman" w:hAnsi="Times New Roman" w:cs="Times New Roman"/>
          <w:sz w:val="28"/>
          <w:szCs w:val="28"/>
        </w:rPr>
        <w:t>11 Проект “Diploma”                                                                                                    1</w:t>
      </w:r>
    </w:p>
    <w:p w:rsidR="006A3D9A" w:rsidRPr="006A3D9A" w:rsidRDefault="006A3D9A" w:rsidP="006A3D9A">
      <w:pPr>
        <w:spacing w:after="0" w:line="240" w:lineRule="auto"/>
        <w:rPr>
          <w:rFonts w:ascii="Times New Roman" w:hAnsi="Times New Roman" w:cs="Times New Roman"/>
          <w:sz w:val="28"/>
          <w:szCs w:val="28"/>
        </w:rPr>
      </w:pPr>
    </w:p>
    <w:p w:rsidR="006A3D9A" w:rsidRPr="006A3D9A" w:rsidRDefault="006A3D9A" w:rsidP="006A3D9A">
      <w:pPr>
        <w:spacing w:after="0" w:line="240" w:lineRule="auto"/>
        <w:rPr>
          <w:rFonts w:ascii="Times New Roman" w:hAnsi="Times New Roman" w:cs="Times New Roman"/>
          <w:sz w:val="28"/>
          <w:szCs w:val="28"/>
        </w:rPr>
      </w:pPr>
      <w:r w:rsidRPr="006A3D9A">
        <w:rPr>
          <w:rFonts w:ascii="Times New Roman" w:hAnsi="Times New Roman" w:cs="Times New Roman"/>
          <w:sz w:val="28"/>
          <w:szCs w:val="28"/>
        </w:rPr>
        <w:t>Количество часов указано без учета проверочных работ и резервных уроков.</w:t>
      </w:r>
    </w:p>
    <w:p w:rsidR="00251636" w:rsidRPr="00E205E4" w:rsidRDefault="00251636" w:rsidP="00251636">
      <w:pPr>
        <w:pStyle w:val="a7"/>
      </w:pPr>
    </w:p>
    <w:p w:rsidR="00994117" w:rsidRDefault="00396A03" w:rsidP="00671BC3">
      <w:pPr>
        <w:pStyle w:val="a7"/>
        <w:jc w:val="center"/>
        <w:rPr>
          <w:b/>
        </w:rPr>
      </w:pPr>
      <w:r>
        <w:rPr>
          <w:b/>
        </w:rPr>
        <w:t xml:space="preserve">2.2.2.6. </w:t>
      </w:r>
      <w:bookmarkEnd w:id="26"/>
      <w:bookmarkEnd w:id="27"/>
      <w:bookmarkEnd w:id="28"/>
      <w:bookmarkEnd w:id="29"/>
      <w:r>
        <w:rPr>
          <w:b/>
        </w:rPr>
        <w:t xml:space="preserve">Рабочая программа учебного предмета «Математика» </w:t>
      </w:r>
    </w:p>
    <w:p w:rsidR="00994117" w:rsidRDefault="00396A03">
      <w:pPr>
        <w:pStyle w:val="71"/>
        <w:rPr>
          <w:sz w:val="28"/>
          <w:szCs w:val="28"/>
        </w:rPr>
      </w:pPr>
      <w:r>
        <w:rPr>
          <w:sz w:val="28"/>
          <w:szCs w:val="28"/>
        </w:rPr>
        <w:t>Образовательная система «Школа России»</w:t>
      </w:r>
    </w:p>
    <w:p w:rsidR="00994117" w:rsidRDefault="00396A03">
      <w:pPr>
        <w:jc w:val="center"/>
        <w:rPr>
          <w:rFonts w:ascii="Times New Roman" w:hAnsi="Times New Roman" w:cs="Times New Roman"/>
          <w:b/>
          <w:sz w:val="28"/>
          <w:szCs w:val="28"/>
        </w:rPr>
      </w:pPr>
      <w:r>
        <w:rPr>
          <w:rFonts w:ascii="Times New Roman" w:hAnsi="Times New Roman" w:cs="Times New Roman"/>
          <w:b/>
          <w:sz w:val="28"/>
          <w:szCs w:val="28"/>
        </w:rPr>
        <w:t>(предметная линия учебников под редакцией</w:t>
      </w:r>
      <w:r w:rsidR="00CA04E2">
        <w:rPr>
          <w:rFonts w:ascii="Times New Roman" w:hAnsi="Times New Roman" w:cs="Times New Roman"/>
          <w:b/>
          <w:sz w:val="28"/>
          <w:szCs w:val="28"/>
        </w:rPr>
        <w:t xml:space="preserve"> </w:t>
      </w:r>
      <w:r>
        <w:rPr>
          <w:rFonts w:ascii="Times New Roman" w:hAnsi="Times New Roman" w:cs="Times New Roman"/>
          <w:b/>
          <w:color w:val="000000"/>
          <w:sz w:val="28"/>
          <w:szCs w:val="28"/>
        </w:rPr>
        <w:t>М.И. Мо</w:t>
      </w:r>
      <w:r w:rsidR="00CA04E2">
        <w:rPr>
          <w:rFonts w:ascii="Times New Roman" w:hAnsi="Times New Roman" w:cs="Times New Roman"/>
          <w:b/>
          <w:color w:val="000000"/>
          <w:sz w:val="28"/>
          <w:szCs w:val="28"/>
        </w:rPr>
        <w:t>ро и др.</w:t>
      </w:r>
      <w:r>
        <w:rPr>
          <w:rFonts w:ascii="Times New Roman" w:hAnsi="Times New Roman" w:cs="Times New Roman"/>
          <w:b/>
          <w:sz w:val="28"/>
          <w:szCs w:val="28"/>
        </w:rPr>
        <w:t>)</w:t>
      </w:r>
    </w:p>
    <w:p w:rsidR="00994117" w:rsidRDefault="00396A03">
      <w:pPr>
        <w:jc w:val="center"/>
        <w:rPr>
          <w:rFonts w:ascii="Times New Roman" w:hAnsi="Times New Roman" w:cs="Times New Roman"/>
          <w:b/>
          <w:bCs/>
          <w:sz w:val="28"/>
          <w:szCs w:val="28"/>
        </w:rPr>
      </w:pPr>
      <w:r>
        <w:rPr>
          <w:rFonts w:ascii="Times New Roman" w:hAnsi="Times New Roman" w:cs="Times New Roman"/>
          <w:b/>
          <w:bCs/>
          <w:sz w:val="28"/>
          <w:szCs w:val="28"/>
        </w:rPr>
        <w:t>Планируемые результаты освоения учебного предмета</w:t>
      </w:r>
    </w:p>
    <w:p w:rsidR="00994117" w:rsidRDefault="00396A03">
      <w:pPr>
        <w:pStyle w:val="a7"/>
        <w:jc w:val="center"/>
        <w:rPr>
          <w:b/>
          <w:bCs/>
          <w:i/>
          <w:u w:val="single"/>
        </w:rPr>
      </w:pPr>
      <w:r>
        <w:rPr>
          <w:b/>
          <w:bCs/>
          <w:i/>
          <w:u w:val="single"/>
        </w:rPr>
        <w:t>Личностные результаты</w:t>
      </w:r>
    </w:p>
    <w:p w:rsidR="00994117" w:rsidRDefault="00396A03" w:rsidP="00B83EAB">
      <w:pPr>
        <w:pStyle w:val="a5"/>
        <w:numPr>
          <w:ilvl w:val="0"/>
          <w:numId w:val="58"/>
        </w:numPr>
        <w:spacing w:after="0" w:line="240" w:lineRule="auto"/>
        <w:contextualSpacing w:val="0"/>
        <w:jc w:val="both"/>
        <w:rPr>
          <w:rFonts w:ascii="Times New Roman" w:hAnsi="Times New Roman" w:cs="Times New Roman"/>
          <w:color w:val="000000"/>
          <w:sz w:val="28"/>
          <w:szCs w:val="28"/>
        </w:rPr>
      </w:pPr>
      <w:r>
        <w:rPr>
          <w:rFonts w:ascii="Times New Roman" w:hAnsi="Times New Roman" w:cs="Times New Roman"/>
          <w:color w:val="000000"/>
          <w:sz w:val="28"/>
          <w:szCs w:val="28"/>
        </w:rPr>
        <w:t>Чувство гордости за свою Родину, российский народ и историю России;</w:t>
      </w:r>
    </w:p>
    <w:p w:rsidR="00994117" w:rsidRDefault="00396A03" w:rsidP="00B83EAB">
      <w:pPr>
        <w:pStyle w:val="a5"/>
        <w:numPr>
          <w:ilvl w:val="0"/>
          <w:numId w:val="58"/>
        </w:numPr>
        <w:spacing w:after="0" w:line="240" w:lineRule="auto"/>
        <w:contextualSpacing w:val="0"/>
        <w:jc w:val="both"/>
        <w:rPr>
          <w:rFonts w:ascii="Times New Roman" w:hAnsi="Times New Roman" w:cs="Times New Roman"/>
          <w:color w:val="000000"/>
          <w:sz w:val="28"/>
          <w:szCs w:val="28"/>
        </w:rPr>
      </w:pPr>
      <w:r>
        <w:rPr>
          <w:rFonts w:ascii="Times New Roman" w:hAnsi="Times New Roman" w:cs="Times New Roman"/>
          <w:color w:val="000000"/>
          <w:sz w:val="28"/>
          <w:szCs w:val="28"/>
        </w:rPr>
        <w:t>Осознание роли своей страны в мировом развитии, уважительное отношение к семейным ценностям, бережное отношение к окружающему миру.</w:t>
      </w:r>
    </w:p>
    <w:p w:rsidR="00994117" w:rsidRDefault="00396A03" w:rsidP="00B83EAB">
      <w:pPr>
        <w:pStyle w:val="a5"/>
        <w:numPr>
          <w:ilvl w:val="0"/>
          <w:numId w:val="58"/>
        </w:numPr>
        <w:spacing w:after="0" w:line="240" w:lineRule="auto"/>
        <w:contextualSpacing w:val="0"/>
        <w:jc w:val="both"/>
        <w:rPr>
          <w:rFonts w:ascii="Times New Roman" w:hAnsi="Times New Roman" w:cs="Times New Roman"/>
          <w:color w:val="000000"/>
          <w:sz w:val="28"/>
          <w:szCs w:val="28"/>
        </w:rPr>
      </w:pPr>
      <w:r>
        <w:rPr>
          <w:rFonts w:ascii="Times New Roman" w:hAnsi="Times New Roman" w:cs="Times New Roman"/>
          <w:color w:val="000000"/>
          <w:sz w:val="28"/>
          <w:szCs w:val="28"/>
        </w:rPr>
        <w:t>Целостное восприятие окружающего мира.</w:t>
      </w:r>
    </w:p>
    <w:p w:rsidR="00994117" w:rsidRDefault="00396A03" w:rsidP="00B83EAB">
      <w:pPr>
        <w:pStyle w:val="a5"/>
        <w:numPr>
          <w:ilvl w:val="0"/>
          <w:numId w:val="58"/>
        </w:numPr>
        <w:spacing w:after="0" w:line="240" w:lineRule="auto"/>
        <w:contextualSpacing w:val="0"/>
        <w:jc w:val="both"/>
        <w:rPr>
          <w:rFonts w:ascii="Times New Roman" w:hAnsi="Times New Roman" w:cs="Times New Roman"/>
          <w:color w:val="000000"/>
          <w:sz w:val="28"/>
          <w:szCs w:val="28"/>
        </w:rPr>
      </w:pPr>
      <w:r>
        <w:rPr>
          <w:rFonts w:ascii="Times New Roman" w:hAnsi="Times New Roman" w:cs="Times New Roman"/>
          <w:color w:val="000000"/>
          <w:sz w:val="28"/>
          <w:szCs w:val="28"/>
        </w:rPr>
        <w:t>Развитую мотивацию учебной деятельности и личностного смысла учения, заинтересованность в приобретении и расширении знаний и способов действий, творческий подход к выполнению заданий.</w:t>
      </w:r>
    </w:p>
    <w:p w:rsidR="00994117" w:rsidRDefault="00396A03" w:rsidP="00B83EAB">
      <w:pPr>
        <w:pStyle w:val="a5"/>
        <w:numPr>
          <w:ilvl w:val="0"/>
          <w:numId w:val="58"/>
        </w:numPr>
        <w:spacing w:after="0" w:line="240" w:lineRule="auto"/>
        <w:contextualSpacing w:val="0"/>
        <w:jc w:val="both"/>
        <w:rPr>
          <w:rFonts w:ascii="Times New Roman" w:hAnsi="Times New Roman" w:cs="Times New Roman"/>
          <w:color w:val="000000"/>
          <w:sz w:val="28"/>
          <w:szCs w:val="28"/>
        </w:rPr>
      </w:pPr>
      <w:r>
        <w:rPr>
          <w:rFonts w:ascii="Times New Roman" w:hAnsi="Times New Roman" w:cs="Times New Roman"/>
          <w:color w:val="000000"/>
          <w:sz w:val="28"/>
          <w:szCs w:val="28"/>
        </w:rPr>
        <w:t>Рефлексивную самооценку, умение анализировать свои действия и управлять ими.</w:t>
      </w:r>
    </w:p>
    <w:p w:rsidR="00994117" w:rsidRDefault="00396A03" w:rsidP="00B83EAB">
      <w:pPr>
        <w:pStyle w:val="a5"/>
        <w:numPr>
          <w:ilvl w:val="0"/>
          <w:numId w:val="58"/>
        </w:numPr>
        <w:spacing w:after="0" w:line="240" w:lineRule="auto"/>
        <w:contextualSpacing w:val="0"/>
        <w:jc w:val="both"/>
        <w:rPr>
          <w:rFonts w:ascii="Times New Roman" w:hAnsi="Times New Roman" w:cs="Times New Roman"/>
          <w:color w:val="000000"/>
          <w:sz w:val="28"/>
          <w:szCs w:val="28"/>
        </w:rPr>
      </w:pPr>
      <w:r>
        <w:rPr>
          <w:rFonts w:ascii="Times New Roman" w:hAnsi="Times New Roman" w:cs="Times New Roman"/>
          <w:color w:val="000000"/>
          <w:sz w:val="28"/>
          <w:szCs w:val="28"/>
        </w:rPr>
        <w:t>Навыки сотрудничества со взрослыми и сверстниками.</w:t>
      </w:r>
    </w:p>
    <w:p w:rsidR="00994117" w:rsidRDefault="00396A03" w:rsidP="00B83EAB">
      <w:pPr>
        <w:pStyle w:val="a5"/>
        <w:numPr>
          <w:ilvl w:val="0"/>
          <w:numId w:val="58"/>
        </w:numPr>
        <w:spacing w:after="0" w:line="240" w:lineRule="auto"/>
        <w:contextualSpacing w:val="0"/>
        <w:jc w:val="both"/>
        <w:rPr>
          <w:rFonts w:ascii="Times New Roman" w:hAnsi="Times New Roman" w:cs="Times New Roman"/>
          <w:color w:val="000000"/>
          <w:sz w:val="28"/>
          <w:szCs w:val="28"/>
        </w:rPr>
      </w:pPr>
      <w:r>
        <w:rPr>
          <w:rFonts w:ascii="Times New Roman" w:hAnsi="Times New Roman" w:cs="Times New Roman"/>
          <w:color w:val="000000"/>
          <w:sz w:val="28"/>
          <w:szCs w:val="28"/>
        </w:rPr>
        <w:t>Установку на</w:t>
      </w:r>
      <w:r>
        <w:rPr>
          <w:rFonts w:ascii="Times New Roman" w:hAnsi="Times New Roman" w:cs="Times New Roman"/>
          <w:color w:val="FF0000"/>
          <w:sz w:val="28"/>
          <w:szCs w:val="28"/>
        </w:rPr>
        <w:t> </w:t>
      </w:r>
      <w:r>
        <w:rPr>
          <w:rFonts w:ascii="Times New Roman" w:hAnsi="Times New Roman" w:cs="Times New Roman"/>
          <w:color w:val="000000"/>
          <w:sz w:val="28"/>
          <w:szCs w:val="28"/>
        </w:rPr>
        <w:t>здоровый образ жизни, наличие мотивации к творческому труду, к работе на результат.</w:t>
      </w:r>
    </w:p>
    <w:p w:rsidR="00994117" w:rsidRDefault="00396A03">
      <w:pPr>
        <w:pStyle w:val="a7"/>
        <w:ind w:left="720"/>
        <w:jc w:val="center"/>
        <w:rPr>
          <w:b/>
          <w:bCs/>
          <w:i/>
          <w:u w:val="single"/>
        </w:rPr>
      </w:pPr>
      <w:r>
        <w:rPr>
          <w:b/>
          <w:bCs/>
          <w:i/>
          <w:u w:val="single"/>
        </w:rPr>
        <w:t>Метапредметные результаты</w:t>
      </w:r>
    </w:p>
    <w:p w:rsidR="00994117" w:rsidRDefault="00396A03" w:rsidP="00B83EAB">
      <w:pPr>
        <w:numPr>
          <w:ilvl w:val="0"/>
          <w:numId w:val="59"/>
        </w:num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Способность принимать и сохранять цели и задачи учебной деятельности, находить</w:t>
      </w:r>
      <w:r>
        <w:rPr>
          <w:rFonts w:ascii="Times New Roman" w:hAnsi="Times New Roman" w:cs="Times New Roman"/>
          <w:color w:val="FF0000"/>
          <w:sz w:val="28"/>
          <w:szCs w:val="28"/>
        </w:rPr>
        <w:t> </w:t>
      </w:r>
      <w:r>
        <w:rPr>
          <w:rFonts w:ascii="Times New Roman" w:hAnsi="Times New Roman" w:cs="Times New Roman"/>
          <w:color w:val="000000"/>
          <w:sz w:val="28"/>
          <w:szCs w:val="28"/>
        </w:rPr>
        <w:t>средства и способы её осуществления.</w:t>
      </w:r>
    </w:p>
    <w:p w:rsidR="00994117" w:rsidRDefault="00396A03" w:rsidP="00B83EAB">
      <w:pPr>
        <w:numPr>
          <w:ilvl w:val="0"/>
          <w:numId w:val="59"/>
        </w:num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Овладение</w:t>
      </w:r>
      <w:r>
        <w:rPr>
          <w:rFonts w:ascii="Times New Roman" w:hAnsi="Times New Roman" w:cs="Times New Roman"/>
          <w:color w:val="FF0000"/>
          <w:sz w:val="28"/>
          <w:szCs w:val="28"/>
        </w:rPr>
        <w:t> </w:t>
      </w:r>
      <w:r>
        <w:rPr>
          <w:rFonts w:ascii="Times New Roman" w:hAnsi="Times New Roman" w:cs="Times New Roman"/>
          <w:color w:val="000000"/>
          <w:sz w:val="28"/>
          <w:szCs w:val="28"/>
        </w:rPr>
        <w:t>способами выполнения заданий творческого и поискового характера.</w:t>
      </w:r>
    </w:p>
    <w:p w:rsidR="00994117" w:rsidRDefault="00396A03" w:rsidP="00B83EAB">
      <w:pPr>
        <w:numPr>
          <w:ilvl w:val="0"/>
          <w:numId w:val="59"/>
        </w:num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Умения планировать, контролировать и оценивать учебные действия в соответствии с поставленной задачей и условиями её выполнения, определять наиболее эффективные способы достижения результата.</w:t>
      </w:r>
    </w:p>
    <w:p w:rsidR="00994117" w:rsidRDefault="00396A03" w:rsidP="00B83EAB">
      <w:pPr>
        <w:numPr>
          <w:ilvl w:val="0"/>
          <w:numId w:val="59"/>
        </w:num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Способность использовать знаково-символические средства представления информации для создания моделей изучаемых объектов и процессов, схем решения учебно-познавательных и практических задач.</w:t>
      </w:r>
    </w:p>
    <w:p w:rsidR="00994117" w:rsidRDefault="00396A03" w:rsidP="00B83EAB">
      <w:pPr>
        <w:numPr>
          <w:ilvl w:val="0"/>
          <w:numId w:val="59"/>
        </w:num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Использование речевых средств и средств информационных и коммуникационных технологий для решения коммуникативных и познавательных задач.</w:t>
      </w:r>
    </w:p>
    <w:p w:rsidR="00994117" w:rsidRDefault="00396A03" w:rsidP="00B83EAB">
      <w:pPr>
        <w:numPr>
          <w:ilvl w:val="0"/>
          <w:numId w:val="59"/>
        </w:num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Использование различных способов поиска (в справочных источниках и открытом учебном информационном пространстве Интернета), сбора, обработки, анализа, организации и передачи информации в соответствии с коммуникативными и познавательными задачами и технологиями учебного предмета, в том числе умение вводить текст с помощью клавиатуры компьютера, фиксировать (записывать) результаты измерения величин и анализировать изображения, звуки, готовить своё выступление и выступать с аудио-, видео- и графическим сопровождением.</w:t>
      </w:r>
    </w:p>
    <w:p w:rsidR="00994117" w:rsidRDefault="00396A03" w:rsidP="00B83EAB">
      <w:pPr>
        <w:numPr>
          <w:ilvl w:val="0"/>
          <w:numId w:val="59"/>
        </w:num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w:t>
      </w:r>
    </w:p>
    <w:p w:rsidR="00994117" w:rsidRDefault="00396A03" w:rsidP="00B83EAB">
      <w:pPr>
        <w:numPr>
          <w:ilvl w:val="0"/>
          <w:numId w:val="59"/>
        </w:num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Готовность слушать собеседника и вести диалог; готовность признать возможность существования различных точек зрения и права каждого иметь свою; излагать своё мнение и аргументировать свою точку зрения.</w:t>
      </w:r>
    </w:p>
    <w:p w:rsidR="00994117" w:rsidRDefault="00396A03" w:rsidP="00B83EAB">
      <w:pPr>
        <w:numPr>
          <w:ilvl w:val="0"/>
          <w:numId w:val="59"/>
        </w:num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Определение общей цели и путей её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994117" w:rsidRDefault="00396A03" w:rsidP="00B83EAB">
      <w:pPr>
        <w:numPr>
          <w:ilvl w:val="0"/>
          <w:numId w:val="59"/>
        </w:num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Овладение начальными сведениями о сущности и особенностях объектов и процессов в соответствии с содержанием учебного предмета «математика».</w:t>
      </w:r>
    </w:p>
    <w:p w:rsidR="00994117" w:rsidRDefault="00396A03" w:rsidP="00B83EAB">
      <w:pPr>
        <w:numPr>
          <w:ilvl w:val="0"/>
          <w:numId w:val="59"/>
        </w:num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Овладение базовыми предметными и межпредметными понятиями, отражающими существенные связи и отношения между объектами и процессами.</w:t>
      </w:r>
    </w:p>
    <w:p w:rsidR="00994117" w:rsidRDefault="00396A03" w:rsidP="00B83EAB">
      <w:pPr>
        <w:numPr>
          <w:ilvl w:val="0"/>
          <w:numId w:val="59"/>
        </w:num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Умение работать в материальной и информационной среде начального общего образования (в том числе с учебными моделями) в соответствии с содержанием учебного предмета «Математика».</w:t>
      </w:r>
    </w:p>
    <w:p w:rsidR="00994117" w:rsidRDefault="00396A03">
      <w:pPr>
        <w:pStyle w:val="a7"/>
        <w:ind w:left="720"/>
        <w:jc w:val="center"/>
        <w:rPr>
          <w:b/>
          <w:bCs/>
          <w:i/>
          <w:u w:val="single"/>
        </w:rPr>
      </w:pPr>
      <w:r>
        <w:rPr>
          <w:b/>
          <w:bCs/>
          <w:i/>
          <w:u w:val="single"/>
        </w:rPr>
        <w:t>Предметные результаты</w:t>
      </w:r>
    </w:p>
    <w:p w:rsidR="00994117" w:rsidRDefault="00396A03" w:rsidP="00B83EAB">
      <w:pPr>
        <w:numPr>
          <w:ilvl w:val="0"/>
          <w:numId w:val="60"/>
        </w:num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Использование приобретённых математических знаний для описания и объяснения окружающих предметов, процессов, явлений, а также для оценки их количественных и пространственных отношений.</w:t>
      </w:r>
    </w:p>
    <w:p w:rsidR="00994117" w:rsidRDefault="00396A03" w:rsidP="00B83EAB">
      <w:pPr>
        <w:numPr>
          <w:ilvl w:val="0"/>
          <w:numId w:val="60"/>
        </w:num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Овладение основами логического и алгоритмического мышления, пространственного воображения и математической речи, основами счёта, измерения, прикидки результата</w:t>
      </w:r>
      <w:r>
        <w:rPr>
          <w:rFonts w:ascii="Times New Roman" w:hAnsi="Times New Roman" w:cs="Times New Roman"/>
          <w:color w:val="FF0000"/>
          <w:sz w:val="28"/>
          <w:szCs w:val="28"/>
        </w:rPr>
        <w:t> </w:t>
      </w:r>
      <w:r>
        <w:rPr>
          <w:rFonts w:ascii="Times New Roman" w:hAnsi="Times New Roman" w:cs="Times New Roman"/>
          <w:color w:val="000000"/>
          <w:sz w:val="28"/>
          <w:szCs w:val="28"/>
        </w:rPr>
        <w:t xml:space="preserve">и его оценки, наглядного представления </w:t>
      </w:r>
      <w:r>
        <w:rPr>
          <w:rFonts w:ascii="Times New Roman" w:hAnsi="Times New Roman" w:cs="Times New Roman"/>
          <w:color w:val="000000"/>
          <w:sz w:val="28"/>
          <w:szCs w:val="28"/>
        </w:rPr>
        <w:lastRenderedPageBreak/>
        <w:t>данных в разной форме (таблицы, схемы, диаграммы),</w:t>
      </w:r>
      <w:r>
        <w:rPr>
          <w:rFonts w:ascii="Times New Roman" w:hAnsi="Times New Roman" w:cs="Times New Roman"/>
          <w:color w:val="548DD4"/>
          <w:sz w:val="28"/>
          <w:szCs w:val="28"/>
        </w:rPr>
        <w:t> </w:t>
      </w:r>
      <w:r>
        <w:rPr>
          <w:rFonts w:ascii="Times New Roman" w:hAnsi="Times New Roman" w:cs="Times New Roman"/>
          <w:color w:val="000000"/>
          <w:sz w:val="28"/>
          <w:szCs w:val="28"/>
        </w:rPr>
        <w:t>записи и выполнения алгоритмов.</w:t>
      </w:r>
    </w:p>
    <w:p w:rsidR="00994117" w:rsidRDefault="00396A03" w:rsidP="00B83EAB">
      <w:pPr>
        <w:numPr>
          <w:ilvl w:val="0"/>
          <w:numId w:val="60"/>
        </w:num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Приобретение начального опыта применения математических знаний для решения учебно-познавательных и учебно-практических задач.</w:t>
      </w:r>
    </w:p>
    <w:p w:rsidR="00994117" w:rsidRDefault="00396A03" w:rsidP="00B83EAB">
      <w:pPr>
        <w:numPr>
          <w:ilvl w:val="0"/>
          <w:numId w:val="60"/>
        </w:num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Умения выполнять устно и письменно арифметические действия с числами и числовыми выражениями, решать текстовые задачи, выполнять и строить алгоритмы и стратегии в игре, исследовать, распознавать и изображать геометрические фигуры, работать с таблицами, схемами, графиками и диаграммами, цепочками, представлять, анализировать и интерпретировать данные.</w:t>
      </w:r>
    </w:p>
    <w:p w:rsidR="00994117" w:rsidRDefault="00396A03">
      <w:pPr>
        <w:pStyle w:val="112"/>
        <w:shd w:val="clear" w:color="auto" w:fill="auto"/>
        <w:tabs>
          <w:tab w:val="left" w:pos="278"/>
        </w:tabs>
        <w:spacing w:before="0" w:after="42" w:line="300" w:lineRule="exact"/>
        <w:ind w:right="200"/>
        <w:jc w:val="both"/>
        <w:rPr>
          <w:b/>
          <w:sz w:val="28"/>
          <w:szCs w:val="28"/>
        </w:rPr>
      </w:pPr>
      <w:r>
        <w:rPr>
          <w:b/>
          <w:sz w:val="28"/>
          <w:szCs w:val="28"/>
        </w:rPr>
        <w:t>1 класс</w:t>
      </w:r>
      <w:bookmarkStart w:id="30" w:name="bookmark4"/>
      <w:bookmarkEnd w:id="30"/>
    </w:p>
    <w:p w:rsidR="00994117" w:rsidRDefault="00396A03">
      <w:pPr>
        <w:pStyle w:val="213"/>
        <w:shd w:val="clear" w:color="auto" w:fill="auto"/>
        <w:spacing w:before="0" w:after="55" w:line="250" w:lineRule="exact"/>
        <w:ind w:right="200"/>
        <w:jc w:val="both"/>
        <w:rPr>
          <w:sz w:val="28"/>
          <w:szCs w:val="28"/>
        </w:rPr>
      </w:pPr>
      <w:bookmarkStart w:id="31" w:name="bookmark5"/>
      <w:r>
        <w:rPr>
          <w:bCs w:val="0"/>
          <w:i w:val="0"/>
          <w:iCs w:val="0"/>
          <w:color w:val="000000"/>
          <w:sz w:val="28"/>
          <w:szCs w:val="28"/>
        </w:rPr>
        <w:t>Личностные результаты</w:t>
      </w:r>
      <w:bookmarkEnd w:id="31"/>
    </w:p>
    <w:p w:rsidR="00994117" w:rsidRDefault="00396A03" w:rsidP="00B83EAB">
      <w:pPr>
        <w:pStyle w:val="a7"/>
        <w:numPr>
          <w:ilvl w:val="0"/>
          <w:numId w:val="64"/>
        </w:numPr>
        <w:jc w:val="both"/>
      </w:pPr>
      <w:r>
        <w:t>У учащегося будут сформированы:</w:t>
      </w:r>
    </w:p>
    <w:p w:rsidR="00994117" w:rsidRDefault="00396A03" w:rsidP="00B83EAB">
      <w:pPr>
        <w:pStyle w:val="a7"/>
        <w:numPr>
          <w:ilvl w:val="0"/>
          <w:numId w:val="64"/>
        </w:numPr>
        <w:jc w:val="both"/>
      </w:pPr>
      <w:r>
        <w:t>начальные (элементарные) представления о самостоятельности и личной ответственности в процессе обучения математике;</w:t>
      </w:r>
    </w:p>
    <w:p w:rsidR="00994117" w:rsidRDefault="00396A03" w:rsidP="00B83EAB">
      <w:pPr>
        <w:pStyle w:val="a7"/>
        <w:numPr>
          <w:ilvl w:val="0"/>
          <w:numId w:val="64"/>
        </w:numPr>
        <w:jc w:val="both"/>
      </w:pPr>
      <w:r>
        <w:t>начальные представления о математических способах познания мира;</w:t>
      </w:r>
    </w:p>
    <w:p w:rsidR="00994117" w:rsidRDefault="00396A03" w:rsidP="00B83EAB">
      <w:pPr>
        <w:pStyle w:val="a7"/>
        <w:numPr>
          <w:ilvl w:val="0"/>
          <w:numId w:val="64"/>
        </w:numPr>
        <w:jc w:val="both"/>
      </w:pPr>
      <w:r>
        <w:t>начальные представления о целостности окружающего мира;</w:t>
      </w:r>
    </w:p>
    <w:p w:rsidR="00994117" w:rsidRDefault="00396A03" w:rsidP="00B83EAB">
      <w:pPr>
        <w:pStyle w:val="a7"/>
        <w:numPr>
          <w:ilvl w:val="0"/>
          <w:numId w:val="64"/>
        </w:numPr>
        <w:jc w:val="both"/>
      </w:pPr>
      <w:r>
        <w:t>понимание смысла выполнения самоконтроля и самооценки результатов своей учебной деятельности (начальный этап) и того, что успех в учебной деятельности в значительной мере зависит от самого учащегося;</w:t>
      </w:r>
    </w:p>
    <w:p w:rsidR="00994117" w:rsidRDefault="00396A03" w:rsidP="00B83EAB">
      <w:pPr>
        <w:pStyle w:val="a7"/>
        <w:numPr>
          <w:ilvl w:val="0"/>
          <w:numId w:val="64"/>
        </w:numPr>
        <w:jc w:val="both"/>
      </w:pPr>
      <w:r>
        <w:t>проявление мотивации учебно-познавательной деятельности и личностного смысла учения, которые базируются на необходимости постоянного расширения знаний для решения новых учебных задач и на интересе к учебному предмету «Математика»;</w:t>
      </w:r>
    </w:p>
    <w:p w:rsidR="00994117" w:rsidRDefault="00396A03" w:rsidP="00B83EAB">
      <w:pPr>
        <w:pStyle w:val="a7"/>
        <w:numPr>
          <w:ilvl w:val="0"/>
          <w:numId w:val="64"/>
        </w:numPr>
        <w:jc w:val="both"/>
      </w:pPr>
      <w:r>
        <w:t>освоение положительного и позитивного стиля общения со сверстниками и взрослыми в школе и дома;</w:t>
      </w:r>
    </w:p>
    <w:p w:rsidR="00994117" w:rsidRDefault="00396A03" w:rsidP="00B83EAB">
      <w:pPr>
        <w:pStyle w:val="a7"/>
        <w:numPr>
          <w:ilvl w:val="0"/>
          <w:numId w:val="64"/>
        </w:numPr>
        <w:jc w:val="both"/>
      </w:pPr>
      <w:r>
        <w:t>*понимание и принятие элементарных правил работы в группе: проявление доброжелательного отношения к сверстникам, стремления прислушиваться к мнению одноклассников и пр.;</w:t>
      </w:r>
    </w:p>
    <w:p w:rsidR="00994117" w:rsidRDefault="00396A03" w:rsidP="00B83EAB">
      <w:pPr>
        <w:pStyle w:val="a7"/>
        <w:numPr>
          <w:ilvl w:val="0"/>
          <w:numId w:val="64"/>
        </w:numPr>
        <w:jc w:val="both"/>
      </w:pPr>
      <w:r>
        <w:t>**начальные представления об основах гражданской идентичности (через систему определённых заданий и упражнений);</w:t>
      </w:r>
    </w:p>
    <w:p w:rsidR="00994117" w:rsidRDefault="00396A03" w:rsidP="00B83EAB">
      <w:pPr>
        <w:pStyle w:val="a7"/>
        <w:numPr>
          <w:ilvl w:val="0"/>
          <w:numId w:val="64"/>
        </w:numPr>
        <w:jc w:val="both"/>
      </w:pPr>
      <w:r>
        <w:t>**приобщение к семейным ценностям, понимание необходимости бережного отношения к природе, к своему здоровью и здоровью других людей.</w:t>
      </w:r>
    </w:p>
    <w:p w:rsidR="00994117" w:rsidRDefault="00396A03">
      <w:pPr>
        <w:pStyle w:val="a7"/>
        <w:ind w:left="720"/>
        <w:jc w:val="both"/>
      </w:pPr>
      <w:r>
        <w:rPr>
          <w:color w:val="000000"/>
        </w:rPr>
        <w:t>Учащийся получит возможность для формирования:</w:t>
      </w:r>
    </w:p>
    <w:p w:rsidR="00994117" w:rsidRDefault="00396A03" w:rsidP="00B83EAB">
      <w:pPr>
        <w:pStyle w:val="a7"/>
        <w:numPr>
          <w:ilvl w:val="0"/>
          <w:numId w:val="64"/>
        </w:numPr>
        <w:jc w:val="both"/>
      </w:pPr>
      <w:r>
        <w:rPr>
          <w:color w:val="000000"/>
        </w:rPr>
        <w:t>основ внутренней позиции ученика с положительным отношением к школе, к учебной деятельности, а именно: проявления положительного отношения к учебному предмету «Математика», умения отвечать на вопросы учителя (учебника), участвовать в беседах и дискуссиях, различных видах деятельности; осознания сути новой социальной роли ученика, принятия норм и правил школьной жизни, ответственного отношения к урокам математики (ежедневно быть готовым к уроку, бережно относиться к учебнику и рабочей тетради);</w:t>
      </w:r>
    </w:p>
    <w:p w:rsidR="00994117" w:rsidRDefault="00396A03" w:rsidP="00B83EAB">
      <w:pPr>
        <w:pStyle w:val="a7"/>
        <w:numPr>
          <w:ilvl w:val="0"/>
          <w:numId w:val="64"/>
        </w:numPr>
        <w:jc w:val="both"/>
      </w:pPr>
      <w:r>
        <w:rPr>
          <w:color w:val="000000"/>
        </w:rPr>
        <w:t>учебно-познавательного интереса к новому учебному материалу и способам решения новых учебных и практических задач;</w:t>
      </w:r>
    </w:p>
    <w:p w:rsidR="00994117" w:rsidRDefault="00396A03" w:rsidP="00B83EAB">
      <w:pPr>
        <w:pStyle w:val="a7"/>
        <w:numPr>
          <w:ilvl w:val="0"/>
          <w:numId w:val="64"/>
        </w:numPr>
        <w:jc w:val="both"/>
      </w:pPr>
      <w:r>
        <w:rPr>
          <w:color w:val="000000"/>
        </w:rPr>
        <w:t>способности к самооценке результатов своей учебной деятельности.</w:t>
      </w:r>
    </w:p>
    <w:p w:rsidR="00994117" w:rsidRDefault="00396A03">
      <w:pPr>
        <w:pStyle w:val="213"/>
        <w:shd w:val="clear" w:color="auto" w:fill="auto"/>
        <w:spacing w:before="0" w:after="84" w:line="250" w:lineRule="exact"/>
        <w:ind w:right="60"/>
        <w:jc w:val="both"/>
        <w:rPr>
          <w:sz w:val="28"/>
          <w:szCs w:val="28"/>
        </w:rPr>
      </w:pPr>
      <w:bookmarkStart w:id="32" w:name="bookmark6"/>
      <w:r>
        <w:rPr>
          <w:bCs w:val="0"/>
          <w:i w:val="0"/>
          <w:iCs w:val="0"/>
          <w:color w:val="000000"/>
          <w:sz w:val="28"/>
          <w:szCs w:val="28"/>
        </w:rPr>
        <w:t>Метапредметные результаты</w:t>
      </w:r>
      <w:bookmarkEnd w:id="32"/>
    </w:p>
    <w:p w:rsidR="00994117" w:rsidRDefault="00396A03">
      <w:pPr>
        <w:pStyle w:val="af7"/>
        <w:spacing w:after="58" w:line="210" w:lineRule="exact"/>
        <w:ind w:left="920"/>
        <w:rPr>
          <w:b/>
          <w:sz w:val="28"/>
          <w:szCs w:val="28"/>
        </w:rPr>
      </w:pPr>
      <w:r>
        <w:rPr>
          <w:rStyle w:val="320"/>
          <w:color w:val="000000"/>
          <w:sz w:val="28"/>
          <w:szCs w:val="28"/>
        </w:rPr>
        <w:lastRenderedPageBreak/>
        <w:t>Регулятивные</w:t>
      </w:r>
    </w:p>
    <w:p w:rsidR="00994117" w:rsidRDefault="00396A03">
      <w:pPr>
        <w:pStyle w:val="a7"/>
        <w:ind w:left="720"/>
        <w:jc w:val="both"/>
      </w:pPr>
      <w:r>
        <w:t>Учащийся научится:</w:t>
      </w:r>
    </w:p>
    <w:p w:rsidR="00994117" w:rsidRDefault="00396A03" w:rsidP="00B83EAB">
      <w:pPr>
        <w:pStyle w:val="a7"/>
        <w:numPr>
          <w:ilvl w:val="0"/>
          <w:numId w:val="65"/>
        </w:numPr>
        <w:jc w:val="both"/>
      </w:pPr>
      <w:r>
        <w:t>понимать и принимать учебную задачу, поставленную учителем, на разных этапах обучения;</w:t>
      </w:r>
    </w:p>
    <w:p w:rsidR="00994117" w:rsidRDefault="00396A03" w:rsidP="00B83EAB">
      <w:pPr>
        <w:pStyle w:val="a7"/>
        <w:numPr>
          <w:ilvl w:val="0"/>
          <w:numId w:val="65"/>
        </w:numPr>
        <w:jc w:val="both"/>
      </w:pPr>
      <w:r>
        <w:t>понимать и применять предложенные учителем способы решения учебной задачи;</w:t>
      </w:r>
    </w:p>
    <w:p w:rsidR="00994117" w:rsidRDefault="00396A03" w:rsidP="00B83EAB">
      <w:pPr>
        <w:pStyle w:val="a7"/>
        <w:numPr>
          <w:ilvl w:val="0"/>
          <w:numId w:val="65"/>
        </w:numPr>
        <w:jc w:val="both"/>
      </w:pPr>
      <w:r>
        <w:t>принимать план действий для решения несложных учебных задач и следовать ему;</w:t>
      </w:r>
    </w:p>
    <w:p w:rsidR="00994117" w:rsidRDefault="00396A03" w:rsidP="00B83EAB">
      <w:pPr>
        <w:pStyle w:val="a7"/>
        <w:numPr>
          <w:ilvl w:val="0"/>
          <w:numId w:val="65"/>
        </w:numPr>
        <w:jc w:val="both"/>
      </w:pPr>
      <w:r>
        <w:t>выполнять под руководством учителя учебные действия в практической и мыслительной форме;</w:t>
      </w:r>
    </w:p>
    <w:p w:rsidR="00994117" w:rsidRDefault="00396A03" w:rsidP="00B83EAB">
      <w:pPr>
        <w:pStyle w:val="a7"/>
        <w:numPr>
          <w:ilvl w:val="0"/>
          <w:numId w:val="65"/>
        </w:numPr>
        <w:jc w:val="both"/>
      </w:pPr>
      <w:r>
        <w:t>осознавать результат учебных действий, описывать результаты действий, используя математическую терминологию;</w:t>
      </w:r>
    </w:p>
    <w:p w:rsidR="00994117" w:rsidRDefault="00396A03" w:rsidP="00B83EAB">
      <w:pPr>
        <w:pStyle w:val="a7"/>
        <w:numPr>
          <w:ilvl w:val="0"/>
          <w:numId w:val="65"/>
        </w:numPr>
        <w:jc w:val="both"/>
      </w:pPr>
      <w:r>
        <w:t>осуществлять пошаговый контроль своих действий под руководством учителя.</w:t>
      </w:r>
    </w:p>
    <w:p w:rsidR="00994117" w:rsidRDefault="00396A03">
      <w:pPr>
        <w:pStyle w:val="a7"/>
        <w:ind w:left="720"/>
        <w:jc w:val="both"/>
      </w:pPr>
      <w:r>
        <w:rPr>
          <w:color w:val="000000"/>
        </w:rPr>
        <w:t>Учащийся получит возможность научиться:</w:t>
      </w:r>
    </w:p>
    <w:p w:rsidR="00994117" w:rsidRDefault="00396A03" w:rsidP="00B83EAB">
      <w:pPr>
        <w:pStyle w:val="a7"/>
        <w:numPr>
          <w:ilvl w:val="0"/>
          <w:numId w:val="65"/>
        </w:numPr>
        <w:jc w:val="both"/>
      </w:pPr>
      <w:r>
        <w:rPr>
          <w:color w:val="000000"/>
        </w:rPr>
        <w:t>понимать, принимать и сохранять различные учебно-познавательные задачи; составлять план действий для решения несложных учебных задач, проговаривая последовательность выполнения действий;</w:t>
      </w:r>
    </w:p>
    <w:p w:rsidR="00994117" w:rsidRDefault="00396A03" w:rsidP="00B83EAB">
      <w:pPr>
        <w:pStyle w:val="a7"/>
        <w:numPr>
          <w:ilvl w:val="0"/>
          <w:numId w:val="65"/>
        </w:numPr>
        <w:jc w:val="both"/>
      </w:pPr>
      <w:r>
        <w:rPr>
          <w:color w:val="000000"/>
        </w:rPr>
        <w:t>выделять из темы урока известные знания и умения, определять круг неизвестного по изучаемой теме;</w:t>
      </w:r>
    </w:p>
    <w:p w:rsidR="00994117" w:rsidRDefault="00396A03" w:rsidP="00B83EAB">
      <w:pPr>
        <w:pStyle w:val="a7"/>
        <w:numPr>
          <w:ilvl w:val="0"/>
          <w:numId w:val="65"/>
        </w:numPr>
        <w:jc w:val="both"/>
      </w:pPr>
      <w:r>
        <w:rPr>
          <w:color w:val="000000"/>
        </w:rPr>
        <w:t>фиксировать по ходу урока и в конце его удовлетворённость/неудовлетворённость своей работой на уроке (с помощью смайликов, разноцветных фишек и прочих средств, предложенных учителем), адекватно относиться к своим успехам и неуспехам, стремиться к улучшению результата на основе познавательной и личностной рефлексии.</w:t>
      </w:r>
    </w:p>
    <w:p w:rsidR="00994117" w:rsidRDefault="00396A03">
      <w:pPr>
        <w:pStyle w:val="af7"/>
        <w:ind w:left="200"/>
        <w:rPr>
          <w:b/>
          <w:sz w:val="28"/>
          <w:szCs w:val="28"/>
        </w:rPr>
      </w:pPr>
      <w:r>
        <w:rPr>
          <w:rStyle w:val="320"/>
          <w:color w:val="000000"/>
          <w:sz w:val="28"/>
          <w:szCs w:val="28"/>
        </w:rPr>
        <w:t xml:space="preserve">     Познавательные</w:t>
      </w:r>
    </w:p>
    <w:p w:rsidR="00994117" w:rsidRDefault="00396A03">
      <w:pPr>
        <w:pStyle w:val="af7"/>
        <w:ind w:left="200"/>
        <w:rPr>
          <w:color w:val="000000"/>
          <w:sz w:val="28"/>
          <w:szCs w:val="28"/>
        </w:rPr>
      </w:pPr>
      <w:r>
        <w:rPr>
          <w:color w:val="000000"/>
          <w:sz w:val="28"/>
          <w:szCs w:val="28"/>
        </w:rPr>
        <w:t>Учащийся научится:</w:t>
      </w:r>
    </w:p>
    <w:p w:rsidR="00994117" w:rsidRDefault="00396A03" w:rsidP="00B83EAB">
      <w:pPr>
        <w:pStyle w:val="a7"/>
        <w:numPr>
          <w:ilvl w:val="0"/>
          <w:numId w:val="66"/>
        </w:numPr>
        <w:jc w:val="both"/>
      </w:pPr>
      <w:r>
        <w:t>понимать и строить простые модели (в форме схематических рисунков) математических понятий и использовать их при решении текстовых задач;</w:t>
      </w:r>
    </w:p>
    <w:p w:rsidR="00994117" w:rsidRDefault="00396A03" w:rsidP="00B83EAB">
      <w:pPr>
        <w:pStyle w:val="a7"/>
        <w:numPr>
          <w:ilvl w:val="0"/>
          <w:numId w:val="66"/>
        </w:numPr>
        <w:jc w:val="both"/>
      </w:pPr>
      <w:r>
        <w:t>понимать и толковать условные знаки и символы, используемые в учебнике для передачи информации (условные обозначения, выделения цветом, оформление в рамки и пр.);</w:t>
      </w:r>
    </w:p>
    <w:p w:rsidR="00994117" w:rsidRDefault="00396A03" w:rsidP="00B83EAB">
      <w:pPr>
        <w:pStyle w:val="a7"/>
        <w:numPr>
          <w:ilvl w:val="0"/>
          <w:numId w:val="66"/>
        </w:numPr>
        <w:jc w:val="both"/>
      </w:pPr>
      <w:r>
        <w:t>проводить сравнение объектов с целью выделения их различий, различать существенные и несущественные признаки;</w:t>
      </w:r>
    </w:p>
    <w:p w:rsidR="00994117" w:rsidRDefault="00396A03" w:rsidP="00B83EAB">
      <w:pPr>
        <w:pStyle w:val="a7"/>
        <w:numPr>
          <w:ilvl w:val="0"/>
          <w:numId w:val="66"/>
        </w:numPr>
        <w:jc w:val="both"/>
      </w:pPr>
      <w:r>
        <w:t>определять закономерность следования объектов и использовать её для выполнения задания;</w:t>
      </w:r>
    </w:p>
    <w:p w:rsidR="00994117" w:rsidRDefault="00396A03" w:rsidP="00B83EAB">
      <w:pPr>
        <w:pStyle w:val="a7"/>
        <w:numPr>
          <w:ilvl w:val="0"/>
          <w:numId w:val="66"/>
        </w:numPr>
        <w:jc w:val="both"/>
      </w:pPr>
      <w:r>
        <w:t>выбирать основания для классификации объектов и проводить их классификацию (разбиение объектов на группы) по заданному или установленному признаку;</w:t>
      </w:r>
    </w:p>
    <w:p w:rsidR="00994117" w:rsidRDefault="00396A03" w:rsidP="00B83EAB">
      <w:pPr>
        <w:pStyle w:val="a7"/>
        <w:numPr>
          <w:ilvl w:val="0"/>
          <w:numId w:val="66"/>
        </w:numPr>
        <w:jc w:val="both"/>
      </w:pPr>
      <w:r>
        <w:t>осуществлять синтез как составление целого из частей;</w:t>
      </w:r>
    </w:p>
    <w:p w:rsidR="00994117" w:rsidRDefault="00396A03" w:rsidP="00B83EAB">
      <w:pPr>
        <w:pStyle w:val="a7"/>
        <w:numPr>
          <w:ilvl w:val="0"/>
          <w:numId w:val="66"/>
        </w:numPr>
        <w:jc w:val="both"/>
      </w:pPr>
      <w:r>
        <w:t>иметь начальное представление о базовых межпредметных понятиях: числе, величине, геометрической фигуре;</w:t>
      </w:r>
    </w:p>
    <w:p w:rsidR="00994117" w:rsidRDefault="00396A03" w:rsidP="00B83EAB">
      <w:pPr>
        <w:pStyle w:val="a7"/>
        <w:numPr>
          <w:ilvl w:val="0"/>
          <w:numId w:val="66"/>
        </w:numPr>
        <w:jc w:val="both"/>
      </w:pPr>
      <w:r>
        <w:t>находить и читать информацию, представленную разными способами (учебник, справочник, аудио- и видеоматериалы и др.);</w:t>
      </w:r>
    </w:p>
    <w:p w:rsidR="00994117" w:rsidRDefault="00396A03" w:rsidP="00B83EAB">
      <w:pPr>
        <w:pStyle w:val="a7"/>
        <w:numPr>
          <w:ilvl w:val="0"/>
          <w:numId w:val="66"/>
        </w:numPr>
        <w:jc w:val="both"/>
      </w:pPr>
      <w:r>
        <w:lastRenderedPageBreak/>
        <w:t>выделять из предложенного текста (рисунка) информацию по заданному условию, дополнять ею текст задачи с недостающими данными, составлять по ней текстовые задачи с разными вопросами и решать их;</w:t>
      </w:r>
    </w:p>
    <w:p w:rsidR="00994117" w:rsidRDefault="00396A03" w:rsidP="00B83EAB">
      <w:pPr>
        <w:pStyle w:val="a7"/>
        <w:numPr>
          <w:ilvl w:val="0"/>
          <w:numId w:val="66"/>
        </w:numPr>
        <w:jc w:val="both"/>
      </w:pPr>
      <w:r>
        <w:rPr>
          <w:color w:val="000000"/>
        </w:rPr>
        <w:t>находить и отбирать из разных источников информацию по заданной теме.</w:t>
      </w:r>
    </w:p>
    <w:p w:rsidR="00994117" w:rsidRDefault="00396A03">
      <w:pPr>
        <w:pStyle w:val="a7"/>
        <w:ind w:left="720"/>
        <w:jc w:val="both"/>
      </w:pPr>
      <w:r>
        <w:rPr>
          <w:color w:val="000000"/>
        </w:rPr>
        <w:t>Учащийся получит возможность научиться:</w:t>
      </w:r>
    </w:p>
    <w:p w:rsidR="00994117" w:rsidRDefault="00396A03" w:rsidP="00B83EAB">
      <w:pPr>
        <w:pStyle w:val="a7"/>
        <w:numPr>
          <w:ilvl w:val="0"/>
          <w:numId w:val="66"/>
        </w:numPr>
        <w:jc w:val="both"/>
      </w:pPr>
      <w:r>
        <w:rPr>
          <w:color w:val="000000"/>
        </w:rPr>
        <w:t>понимать и выполнять несложные обобщения и использовать их для получения новых знаний;</w:t>
      </w:r>
    </w:p>
    <w:p w:rsidR="00994117" w:rsidRDefault="00396A03" w:rsidP="00B83EAB">
      <w:pPr>
        <w:pStyle w:val="a7"/>
        <w:numPr>
          <w:ilvl w:val="0"/>
          <w:numId w:val="66"/>
        </w:numPr>
        <w:jc w:val="both"/>
      </w:pPr>
      <w:r>
        <w:rPr>
          <w:color w:val="000000"/>
        </w:rPr>
        <w:t>устанавливать математические отношения между объектами и группами объектов (практически и мысленно), фиксировать это в устной форме, используя особенности математической речи (точность и краткость), и на построенных моделях;</w:t>
      </w:r>
    </w:p>
    <w:p w:rsidR="00994117" w:rsidRDefault="00396A03" w:rsidP="00B83EAB">
      <w:pPr>
        <w:pStyle w:val="a7"/>
        <w:numPr>
          <w:ilvl w:val="0"/>
          <w:numId w:val="66"/>
        </w:numPr>
        <w:jc w:val="both"/>
      </w:pPr>
      <w:r>
        <w:rPr>
          <w:color w:val="000000"/>
        </w:rPr>
        <w:t>применять полученные знания в изменённых условиях;</w:t>
      </w:r>
    </w:p>
    <w:p w:rsidR="00994117" w:rsidRDefault="00396A03" w:rsidP="00B83EAB">
      <w:pPr>
        <w:pStyle w:val="a7"/>
        <w:numPr>
          <w:ilvl w:val="0"/>
          <w:numId w:val="66"/>
        </w:numPr>
        <w:jc w:val="both"/>
      </w:pPr>
      <w:r>
        <w:rPr>
          <w:color w:val="000000"/>
        </w:rPr>
        <w:t>объяснять найденные способы действий при решении новых учебных задач и находить способы их решения (в простейших случаях);</w:t>
      </w:r>
    </w:p>
    <w:p w:rsidR="00994117" w:rsidRDefault="00396A03" w:rsidP="00B83EAB">
      <w:pPr>
        <w:pStyle w:val="a7"/>
        <w:numPr>
          <w:ilvl w:val="0"/>
          <w:numId w:val="66"/>
        </w:numPr>
        <w:jc w:val="both"/>
      </w:pPr>
      <w:r>
        <w:rPr>
          <w:color w:val="000000"/>
        </w:rPr>
        <w:t>выделять из предложенного текста информацию по заданному условию;</w:t>
      </w:r>
    </w:p>
    <w:p w:rsidR="00994117" w:rsidRDefault="00396A03" w:rsidP="00B83EAB">
      <w:pPr>
        <w:pStyle w:val="a7"/>
        <w:numPr>
          <w:ilvl w:val="0"/>
          <w:numId w:val="66"/>
        </w:numPr>
        <w:jc w:val="both"/>
      </w:pPr>
      <w:r>
        <w:rPr>
          <w:color w:val="000000"/>
        </w:rPr>
        <w:t>систематизировать собранную в результате расширенного поиска информацию и представлять её в предложенной форме.</w:t>
      </w:r>
    </w:p>
    <w:p w:rsidR="00994117" w:rsidRDefault="00396A03">
      <w:pPr>
        <w:pStyle w:val="af7"/>
        <w:spacing w:after="101" w:line="210" w:lineRule="exact"/>
        <w:rPr>
          <w:b/>
          <w:sz w:val="28"/>
          <w:szCs w:val="28"/>
        </w:rPr>
      </w:pPr>
      <w:r>
        <w:rPr>
          <w:rStyle w:val="320"/>
          <w:color w:val="000000"/>
          <w:sz w:val="28"/>
          <w:szCs w:val="28"/>
        </w:rPr>
        <w:t>Коммуникативные</w:t>
      </w:r>
    </w:p>
    <w:p w:rsidR="00994117" w:rsidRDefault="00396A03">
      <w:pPr>
        <w:pStyle w:val="a7"/>
        <w:ind w:left="720"/>
        <w:jc w:val="both"/>
      </w:pPr>
      <w:r>
        <w:t>Учащийся научится:</w:t>
      </w:r>
    </w:p>
    <w:p w:rsidR="00994117" w:rsidRDefault="00396A03" w:rsidP="00B83EAB">
      <w:pPr>
        <w:pStyle w:val="a7"/>
        <w:numPr>
          <w:ilvl w:val="0"/>
          <w:numId w:val="67"/>
        </w:numPr>
        <w:jc w:val="both"/>
      </w:pPr>
      <w:r>
        <w:t>задавать вопросы и отвечать на вопросы партнёра;</w:t>
      </w:r>
    </w:p>
    <w:p w:rsidR="00994117" w:rsidRDefault="00396A03" w:rsidP="00B83EAB">
      <w:pPr>
        <w:pStyle w:val="a7"/>
        <w:numPr>
          <w:ilvl w:val="0"/>
          <w:numId w:val="67"/>
        </w:numPr>
        <w:jc w:val="both"/>
      </w:pPr>
      <w:r>
        <w:t>воспринимать и обсуждать различные точки зрения и подходы к выполнению задания, оценивать их;</w:t>
      </w:r>
    </w:p>
    <w:p w:rsidR="00994117" w:rsidRDefault="00396A03" w:rsidP="00B83EAB">
      <w:pPr>
        <w:pStyle w:val="a7"/>
        <w:numPr>
          <w:ilvl w:val="0"/>
          <w:numId w:val="67"/>
        </w:numPr>
        <w:jc w:val="both"/>
      </w:pPr>
      <w:r>
        <w:t>уважительно вести диалог с товарищами;</w:t>
      </w:r>
    </w:p>
    <w:p w:rsidR="00994117" w:rsidRDefault="00396A03" w:rsidP="00B83EAB">
      <w:pPr>
        <w:pStyle w:val="a7"/>
        <w:numPr>
          <w:ilvl w:val="0"/>
          <w:numId w:val="67"/>
        </w:numPr>
        <w:jc w:val="both"/>
      </w:pPr>
      <w:r>
        <w:t>принимать участие в работе в паре и в группе с одноклассниками: определять общие цели работы, намечать способы их достижения, распределять роли в совместной деятельности, анализировать ход и результаты проделанной работы под руководством учителя;</w:t>
      </w:r>
    </w:p>
    <w:p w:rsidR="00994117" w:rsidRDefault="00396A03" w:rsidP="00B83EAB">
      <w:pPr>
        <w:pStyle w:val="a7"/>
        <w:numPr>
          <w:ilvl w:val="0"/>
          <w:numId w:val="67"/>
        </w:numPr>
        <w:jc w:val="both"/>
      </w:pPr>
      <w:r>
        <w:t>понимать и принимать элементарные правила работы в группе: проявлять доброжелательное отношение к сверстникам, прислушиваться к мнению одноклассников и пр.;</w:t>
      </w:r>
    </w:p>
    <w:p w:rsidR="00994117" w:rsidRDefault="00396A03" w:rsidP="00B83EAB">
      <w:pPr>
        <w:pStyle w:val="a7"/>
        <w:numPr>
          <w:ilvl w:val="0"/>
          <w:numId w:val="67"/>
        </w:numPr>
        <w:jc w:val="both"/>
      </w:pPr>
      <w:r>
        <w:t>осуществлять взаимный контроль и оказывать необходимую взаимную помощь.</w:t>
      </w:r>
    </w:p>
    <w:p w:rsidR="00994117" w:rsidRDefault="00396A03">
      <w:pPr>
        <w:pStyle w:val="a7"/>
        <w:ind w:left="720"/>
        <w:jc w:val="both"/>
      </w:pPr>
      <w:r>
        <w:rPr>
          <w:color w:val="000000"/>
        </w:rPr>
        <w:t>Учащийся получит возможность научиться:</w:t>
      </w:r>
    </w:p>
    <w:p w:rsidR="00994117" w:rsidRDefault="00396A03" w:rsidP="00B83EAB">
      <w:pPr>
        <w:pStyle w:val="a7"/>
        <w:numPr>
          <w:ilvl w:val="0"/>
          <w:numId w:val="67"/>
        </w:numPr>
        <w:jc w:val="both"/>
      </w:pPr>
      <w:r>
        <w:rPr>
          <w:color w:val="000000"/>
        </w:rPr>
        <w:t>применять математические знания и математическую терминологию при изложении своего мнения и предлагаемых способов действий;</w:t>
      </w:r>
    </w:p>
    <w:p w:rsidR="00994117" w:rsidRDefault="00396A03" w:rsidP="00B83EAB">
      <w:pPr>
        <w:pStyle w:val="a7"/>
        <w:numPr>
          <w:ilvl w:val="0"/>
          <w:numId w:val="67"/>
        </w:numPr>
        <w:jc w:val="both"/>
      </w:pPr>
      <w:r>
        <w:rPr>
          <w:color w:val="000000"/>
        </w:rPr>
        <w:t>включаться в диалог с учителем и сверстниками, в коллективное обсуждение проблем, проявлять инициативу и активность в стремлении высказываться;</w:t>
      </w:r>
    </w:p>
    <w:p w:rsidR="00994117" w:rsidRDefault="00396A03" w:rsidP="00B83EAB">
      <w:pPr>
        <w:pStyle w:val="a7"/>
        <w:numPr>
          <w:ilvl w:val="0"/>
          <w:numId w:val="67"/>
        </w:numPr>
        <w:jc w:val="both"/>
      </w:pPr>
      <w:r>
        <w:rPr>
          <w:color w:val="000000"/>
        </w:rPr>
        <w:t>слушать партнёра по общению (деятельности), не перебивать, не обрывать на полуслове, вникать в смысл того,о</w:t>
      </w:r>
      <w:r>
        <w:rPr>
          <w:color w:val="000000"/>
        </w:rPr>
        <w:tab/>
        <w:t>чём говорит собеседник;</w:t>
      </w:r>
    </w:p>
    <w:p w:rsidR="00994117" w:rsidRDefault="00396A03" w:rsidP="00B83EAB">
      <w:pPr>
        <w:pStyle w:val="a7"/>
        <w:numPr>
          <w:ilvl w:val="0"/>
          <w:numId w:val="68"/>
        </w:numPr>
        <w:jc w:val="both"/>
      </w:pPr>
      <w:r>
        <w:rPr>
          <w:color w:val="000000"/>
        </w:rPr>
        <w:t>интегрироваться в группу сверстников, проявлять стремление ладить с собеседниками, не демонстрировать превосходство над другими, вежливо общаться;аргументированно выражать своё мнение;</w:t>
      </w:r>
    </w:p>
    <w:p w:rsidR="00994117" w:rsidRDefault="00396A03" w:rsidP="00B83EAB">
      <w:pPr>
        <w:pStyle w:val="a7"/>
        <w:numPr>
          <w:ilvl w:val="0"/>
          <w:numId w:val="68"/>
        </w:numPr>
        <w:jc w:val="both"/>
      </w:pPr>
      <w:r>
        <w:rPr>
          <w:color w:val="000000"/>
        </w:rPr>
        <w:t>совместно со сверстниками решать задачу групповой работы (работы в паре), распределять функции в группе (паре) при выполнении заданий, проекта;</w:t>
      </w:r>
    </w:p>
    <w:p w:rsidR="00994117" w:rsidRDefault="00396A03" w:rsidP="00B83EAB">
      <w:pPr>
        <w:pStyle w:val="a7"/>
        <w:numPr>
          <w:ilvl w:val="0"/>
          <w:numId w:val="68"/>
        </w:numPr>
        <w:jc w:val="both"/>
      </w:pPr>
      <w:r>
        <w:rPr>
          <w:color w:val="000000"/>
        </w:rPr>
        <w:lastRenderedPageBreak/>
        <w:t>оказывать помощь товарищу в случаях затруднения;</w:t>
      </w:r>
    </w:p>
    <w:p w:rsidR="00994117" w:rsidRDefault="00396A03" w:rsidP="00B83EAB">
      <w:pPr>
        <w:pStyle w:val="a7"/>
        <w:numPr>
          <w:ilvl w:val="0"/>
          <w:numId w:val="68"/>
        </w:numPr>
        <w:jc w:val="both"/>
      </w:pPr>
      <w:r>
        <w:rPr>
          <w:color w:val="000000"/>
        </w:rPr>
        <w:t>признавать свои ошибки, озвучивать их, соглашаться, если на ошибки указывают другие;</w:t>
      </w:r>
    </w:p>
    <w:p w:rsidR="00994117" w:rsidRDefault="00396A03" w:rsidP="00B83EAB">
      <w:pPr>
        <w:pStyle w:val="a7"/>
        <w:numPr>
          <w:ilvl w:val="0"/>
          <w:numId w:val="68"/>
        </w:numPr>
        <w:jc w:val="both"/>
        <w:rPr>
          <w:iCs/>
        </w:rPr>
      </w:pPr>
      <w:r>
        <w:rPr>
          <w:color w:val="000000"/>
        </w:rPr>
        <w:t>употреблять вежливые слова в случае неправоты: «Извини, пожалуйста», «Прости, я не хотел тебя обидеть», «Спасибо за замечание, я его обязательно учту» и др.</w:t>
      </w:r>
    </w:p>
    <w:p w:rsidR="00994117" w:rsidRDefault="00396A03">
      <w:pPr>
        <w:pStyle w:val="213"/>
        <w:shd w:val="clear" w:color="auto" w:fill="auto"/>
        <w:spacing w:before="0" w:after="144" w:line="250" w:lineRule="exact"/>
        <w:ind w:right="140"/>
        <w:jc w:val="both"/>
        <w:rPr>
          <w:sz w:val="28"/>
          <w:szCs w:val="28"/>
        </w:rPr>
      </w:pPr>
      <w:bookmarkStart w:id="33" w:name="bookmark7"/>
      <w:r>
        <w:rPr>
          <w:bCs w:val="0"/>
          <w:i w:val="0"/>
          <w:iCs w:val="0"/>
          <w:color w:val="000000"/>
          <w:sz w:val="28"/>
          <w:szCs w:val="28"/>
        </w:rPr>
        <w:t>Предметные результаты</w:t>
      </w:r>
      <w:bookmarkEnd w:id="33"/>
    </w:p>
    <w:p w:rsidR="00994117" w:rsidRDefault="00396A03">
      <w:pPr>
        <w:pStyle w:val="af7"/>
        <w:spacing w:after="28" w:line="210" w:lineRule="exact"/>
        <w:ind w:left="200"/>
        <w:rPr>
          <w:b/>
          <w:sz w:val="28"/>
          <w:szCs w:val="28"/>
        </w:rPr>
      </w:pPr>
      <w:r>
        <w:rPr>
          <w:rStyle w:val="320"/>
          <w:color w:val="000000"/>
          <w:sz w:val="28"/>
          <w:szCs w:val="28"/>
        </w:rPr>
        <w:t>Числа и величины</w:t>
      </w:r>
    </w:p>
    <w:p w:rsidR="00994117" w:rsidRDefault="00396A03">
      <w:pPr>
        <w:pStyle w:val="af7"/>
        <w:spacing w:line="221" w:lineRule="exact"/>
        <w:ind w:left="200"/>
        <w:rPr>
          <w:sz w:val="28"/>
          <w:szCs w:val="28"/>
        </w:rPr>
      </w:pPr>
      <w:r>
        <w:rPr>
          <w:color w:val="000000"/>
          <w:sz w:val="28"/>
          <w:szCs w:val="28"/>
        </w:rPr>
        <w:t>Учащийся научится:</w:t>
      </w:r>
    </w:p>
    <w:p w:rsidR="00994117" w:rsidRDefault="00396A03" w:rsidP="00B83EAB">
      <w:pPr>
        <w:pStyle w:val="a7"/>
        <w:numPr>
          <w:ilvl w:val="0"/>
          <w:numId w:val="68"/>
        </w:numPr>
        <w:jc w:val="both"/>
        <w:rPr>
          <w:color w:val="000000"/>
        </w:rPr>
      </w:pPr>
      <w:r>
        <w:rPr>
          <w:color w:val="000000"/>
        </w:rPr>
        <w:t>считать различные объекты (предметы, группы предметов, звуки, движения, слоги, слова и т. п.) и устанавливать порядковый номер того или иного предмета при указанном порядке счёта;</w:t>
      </w:r>
    </w:p>
    <w:p w:rsidR="00994117" w:rsidRDefault="00396A03" w:rsidP="00B83EAB">
      <w:pPr>
        <w:pStyle w:val="a7"/>
        <w:numPr>
          <w:ilvl w:val="0"/>
          <w:numId w:val="68"/>
        </w:numPr>
        <w:jc w:val="both"/>
        <w:rPr>
          <w:color w:val="000000"/>
        </w:rPr>
      </w:pPr>
      <w:r>
        <w:rPr>
          <w:color w:val="000000"/>
        </w:rPr>
        <w:t xml:space="preserve">читать, записывать, сравнивать (используя знаки сравнения </w:t>
      </w:r>
      <w:r>
        <w:t>«&gt;», «&lt;», «=»,</w:t>
      </w:r>
      <w:r>
        <w:rPr>
          <w:color w:val="000000"/>
        </w:rPr>
        <w:t xml:space="preserve"> термины </w:t>
      </w:r>
      <w:r>
        <w:rPr>
          <w:i/>
          <w:iCs/>
        </w:rPr>
        <w:t>равенство</w:t>
      </w:r>
      <w:r>
        <w:rPr>
          <w:color w:val="000000"/>
        </w:rPr>
        <w:t xml:space="preserve"> и </w:t>
      </w:r>
      <w:r>
        <w:rPr>
          <w:i/>
          <w:iCs/>
        </w:rPr>
        <w:t>неравенство)</w:t>
      </w:r>
      <w:r>
        <w:rPr>
          <w:color w:val="000000"/>
        </w:rPr>
        <w:t xml:space="preserve"> и упорядочивать числа в пределах 20;</w:t>
      </w:r>
    </w:p>
    <w:p w:rsidR="00994117" w:rsidRDefault="00396A03" w:rsidP="00B83EAB">
      <w:pPr>
        <w:pStyle w:val="a7"/>
        <w:numPr>
          <w:ilvl w:val="0"/>
          <w:numId w:val="68"/>
        </w:numPr>
        <w:jc w:val="both"/>
      </w:pPr>
      <w:r>
        <w:rPr>
          <w:color w:val="000000"/>
        </w:rPr>
        <w:t>объяснять, как образуются числа в числовом ряду, знать место числа</w:t>
      </w:r>
      <w:r>
        <w:t xml:space="preserve"> 0; объяснять, как образуются числа второго десятка из одного десятка и нескольких единиц и что обозначает каждая цифра в их записи;</w:t>
      </w:r>
    </w:p>
    <w:p w:rsidR="00994117" w:rsidRDefault="00396A03" w:rsidP="00B83EAB">
      <w:pPr>
        <w:pStyle w:val="a7"/>
        <w:numPr>
          <w:ilvl w:val="0"/>
          <w:numId w:val="69"/>
        </w:numPr>
        <w:jc w:val="both"/>
      </w:pPr>
      <w:r>
        <w:t>выполнять действия нумерационного характера: 15 + 1, 18 - 1, 10 + 6, 12 - 10, 14 - 4;</w:t>
      </w:r>
    </w:p>
    <w:p w:rsidR="00994117" w:rsidRDefault="00396A03" w:rsidP="00B83EAB">
      <w:pPr>
        <w:pStyle w:val="a7"/>
        <w:numPr>
          <w:ilvl w:val="0"/>
          <w:numId w:val="69"/>
        </w:numPr>
        <w:jc w:val="both"/>
      </w:pPr>
      <w:r>
        <w:t>распознавать последовательность чисел, составленную по заданному правилу, устанавливать правило, по которому составлена заданная последовательность чисел (увеличение или уменьшение числа на несколько единиц в пределах 20), и продолжать её;</w:t>
      </w:r>
    </w:p>
    <w:p w:rsidR="00994117" w:rsidRDefault="00396A03" w:rsidP="00B83EAB">
      <w:pPr>
        <w:pStyle w:val="a7"/>
        <w:numPr>
          <w:ilvl w:val="0"/>
          <w:numId w:val="69"/>
        </w:numPr>
        <w:jc w:val="both"/>
      </w:pPr>
      <w:r>
        <w:t>выполнять классификацию чисел по заданному или самостоятельно установленному признаку;</w:t>
      </w:r>
    </w:p>
    <w:p w:rsidR="00994117" w:rsidRDefault="00396A03" w:rsidP="00B83EAB">
      <w:pPr>
        <w:pStyle w:val="a7"/>
        <w:numPr>
          <w:ilvl w:val="0"/>
          <w:numId w:val="69"/>
        </w:numPr>
        <w:jc w:val="both"/>
      </w:pPr>
      <w:r>
        <w:t>читать и записывать значения величины длины, используя изученные единицы измерения этой величины (сантиметр, дециметр) и соотношение между ними: 1 дм = 10 см.</w:t>
      </w:r>
    </w:p>
    <w:p w:rsidR="00994117" w:rsidRDefault="00396A03">
      <w:pPr>
        <w:pStyle w:val="a7"/>
        <w:ind w:left="720"/>
        <w:jc w:val="both"/>
      </w:pPr>
      <w:r>
        <w:rPr>
          <w:color w:val="000000"/>
        </w:rPr>
        <w:t>Учащийся получит возможность научиться:</w:t>
      </w:r>
    </w:p>
    <w:p w:rsidR="00994117" w:rsidRDefault="00396A03" w:rsidP="00B83EAB">
      <w:pPr>
        <w:pStyle w:val="a7"/>
        <w:numPr>
          <w:ilvl w:val="0"/>
          <w:numId w:val="69"/>
        </w:numPr>
        <w:jc w:val="both"/>
      </w:pPr>
      <w:r>
        <w:rPr>
          <w:color w:val="000000"/>
        </w:rPr>
        <w:t>вести счёт десятками;</w:t>
      </w:r>
    </w:p>
    <w:p w:rsidR="00994117" w:rsidRDefault="00396A03" w:rsidP="00B83EAB">
      <w:pPr>
        <w:pStyle w:val="a7"/>
        <w:numPr>
          <w:ilvl w:val="0"/>
          <w:numId w:val="69"/>
        </w:numPr>
        <w:jc w:val="both"/>
      </w:pPr>
      <w:r>
        <w:rPr>
          <w:color w:val="000000"/>
        </w:rPr>
        <w:t>обобщать и распространять свойства натурального ряда чисел на числа, большие 20.</w:t>
      </w:r>
    </w:p>
    <w:p w:rsidR="00994117" w:rsidRDefault="00396A03">
      <w:pPr>
        <w:pStyle w:val="af7"/>
        <w:spacing w:after="54" w:line="210" w:lineRule="exact"/>
        <w:rPr>
          <w:b/>
          <w:sz w:val="28"/>
          <w:szCs w:val="28"/>
        </w:rPr>
      </w:pPr>
      <w:r>
        <w:rPr>
          <w:rStyle w:val="320"/>
          <w:color w:val="000000"/>
          <w:sz w:val="28"/>
          <w:szCs w:val="28"/>
        </w:rPr>
        <w:t>Арифметические действия. сложение и вычитание</w:t>
      </w:r>
    </w:p>
    <w:p w:rsidR="00994117" w:rsidRDefault="00396A03" w:rsidP="00B83EAB">
      <w:pPr>
        <w:pStyle w:val="a7"/>
        <w:numPr>
          <w:ilvl w:val="0"/>
          <w:numId w:val="70"/>
        </w:numPr>
        <w:jc w:val="both"/>
      </w:pPr>
      <w:r>
        <w:rPr>
          <w:color w:val="000000"/>
        </w:rPr>
        <w:t>Учащийся научится:</w:t>
      </w:r>
    </w:p>
    <w:p w:rsidR="00994117" w:rsidRDefault="00396A03" w:rsidP="00B83EAB">
      <w:pPr>
        <w:pStyle w:val="a7"/>
        <w:numPr>
          <w:ilvl w:val="0"/>
          <w:numId w:val="70"/>
        </w:numPr>
        <w:jc w:val="both"/>
      </w:pPr>
      <w:r>
        <w:t xml:space="preserve">понимать смысл арифметических действий </w:t>
      </w:r>
      <w:r>
        <w:rPr>
          <w:i/>
          <w:iCs/>
        </w:rPr>
        <w:t>сложение</w:t>
      </w:r>
      <w:r>
        <w:t xml:space="preserve"> и </w:t>
      </w:r>
      <w:r>
        <w:rPr>
          <w:i/>
          <w:iCs/>
        </w:rPr>
        <w:t>вычитание</w:t>
      </w:r>
      <w:r>
        <w:t>, отражать это на схемах и в математических записях с использованием знаков действий и знака равенства;</w:t>
      </w:r>
    </w:p>
    <w:p w:rsidR="00994117" w:rsidRDefault="00396A03" w:rsidP="00B83EAB">
      <w:pPr>
        <w:pStyle w:val="a7"/>
        <w:numPr>
          <w:ilvl w:val="0"/>
          <w:numId w:val="70"/>
        </w:numPr>
        <w:jc w:val="both"/>
      </w:pPr>
      <w:r>
        <w:t>выполнять сложение и вычитание, используя общий приём прибавления (вычитания) по частям; выполнять сложение с применением переместительного свойства сложения;</w:t>
      </w:r>
    </w:p>
    <w:p w:rsidR="00994117" w:rsidRDefault="00396A03" w:rsidP="00B83EAB">
      <w:pPr>
        <w:pStyle w:val="a7"/>
        <w:numPr>
          <w:ilvl w:val="0"/>
          <w:numId w:val="70"/>
        </w:numPr>
        <w:jc w:val="both"/>
      </w:pPr>
      <w:r>
        <w:t>выполнять вычитание с использованием знания состава чисел из двух слагаемых и взаимосвязи между сложением и вычитанием (в пределах 10);</w:t>
      </w:r>
    </w:p>
    <w:p w:rsidR="00994117" w:rsidRDefault="00396A03" w:rsidP="00B83EAB">
      <w:pPr>
        <w:pStyle w:val="a7"/>
        <w:numPr>
          <w:ilvl w:val="0"/>
          <w:numId w:val="70"/>
        </w:numPr>
        <w:jc w:val="both"/>
      </w:pPr>
      <w:r>
        <w:t>объяснять приём сложения (вычитания) с переходом через разряд в пределах 20.</w:t>
      </w:r>
    </w:p>
    <w:p w:rsidR="00994117" w:rsidRDefault="00396A03" w:rsidP="00B83EAB">
      <w:pPr>
        <w:pStyle w:val="a7"/>
        <w:numPr>
          <w:ilvl w:val="0"/>
          <w:numId w:val="70"/>
        </w:numPr>
        <w:jc w:val="both"/>
      </w:pPr>
      <w:r>
        <w:t>Учащийся получит возможность научиться:</w:t>
      </w:r>
    </w:p>
    <w:p w:rsidR="00994117" w:rsidRDefault="00396A03" w:rsidP="00B83EAB">
      <w:pPr>
        <w:pStyle w:val="a7"/>
        <w:numPr>
          <w:ilvl w:val="0"/>
          <w:numId w:val="70"/>
        </w:numPr>
        <w:jc w:val="both"/>
      </w:pPr>
      <w:r>
        <w:t>выполнять сложение и вычитание с переходом через десяток в пределах 20;</w:t>
      </w:r>
    </w:p>
    <w:p w:rsidR="00994117" w:rsidRDefault="00396A03" w:rsidP="00B83EAB">
      <w:pPr>
        <w:pStyle w:val="a7"/>
        <w:numPr>
          <w:ilvl w:val="0"/>
          <w:numId w:val="70"/>
        </w:numPr>
        <w:jc w:val="both"/>
      </w:pPr>
      <w:r>
        <w:lastRenderedPageBreak/>
        <w:t>называть числа и результат при сложении и вычитании, находить в записи сложения и вычитания значение неизвестного компонента;</w:t>
      </w:r>
    </w:p>
    <w:p w:rsidR="00994117" w:rsidRDefault="00396A03" w:rsidP="00B83EAB">
      <w:pPr>
        <w:pStyle w:val="a7"/>
        <w:numPr>
          <w:ilvl w:val="0"/>
          <w:numId w:val="70"/>
        </w:numPr>
        <w:jc w:val="both"/>
      </w:pPr>
      <w:r>
        <w:t>проверять и исправлять выполненные действия.</w:t>
      </w:r>
    </w:p>
    <w:p w:rsidR="00994117" w:rsidRDefault="00396A03">
      <w:pPr>
        <w:pStyle w:val="af7"/>
        <w:spacing w:after="54" w:line="210" w:lineRule="exact"/>
        <w:rPr>
          <w:b/>
          <w:sz w:val="28"/>
          <w:szCs w:val="28"/>
        </w:rPr>
      </w:pPr>
      <w:r>
        <w:rPr>
          <w:rStyle w:val="2fb"/>
          <w:color w:val="000000"/>
          <w:sz w:val="28"/>
          <w:szCs w:val="28"/>
        </w:rPr>
        <w:t xml:space="preserve">Работа с </w:t>
      </w:r>
      <w:r>
        <w:rPr>
          <w:rStyle w:val="320"/>
          <w:color w:val="000000"/>
          <w:sz w:val="28"/>
          <w:szCs w:val="28"/>
        </w:rPr>
        <w:t>текстовыми задачами</w:t>
      </w:r>
    </w:p>
    <w:p w:rsidR="00994117" w:rsidRDefault="00396A03">
      <w:pPr>
        <w:pStyle w:val="a7"/>
        <w:ind w:left="720"/>
        <w:jc w:val="both"/>
      </w:pPr>
      <w:r>
        <w:t>Учащийся научится:</w:t>
      </w:r>
    </w:p>
    <w:p w:rsidR="00994117" w:rsidRDefault="00396A03" w:rsidP="00B83EAB">
      <w:pPr>
        <w:pStyle w:val="a7"/>
        <w:numPr>
          <w:ilvl w:val="0"/>
          <w:numId w:val="71"/>
        </w:numPr>
        <w:jc w:val="both"/>
      </w:pPr>
      <w:r>
        <w:t>решать задачи (в 1 действие), в том числе и задачи практического содержания;</w:t>
      </w:r>
    </w:p>
    <w:p w:rsidR="00994117" w:rsidRDefault="00396A03" w:rsidP="00B83EAB">
      <w:pPr>
        <w:pStyle w:val="a7"/>
        <w:numPr>
          <w:ilvl w:val="0"/>
          <w:numId w:val="71"/>
        </w:numPr>
        <w:jc w:val="both"/>
      </w:pPr>
      <w:r>
        <w:t>составлять по серии рисунков рассказ с использованием математических терминов;</w:t>
      </w:r>
    </w:p>
    <w:p w:rsidR="00994117" w:rsidRDefault="00396A03" w:rsidP="00B83EAB">
      <w:pPr>
        <w:pStyle w:val="a7"/>
        <w:numPr>
          <w:ilvl w:val="0"/>
          <w:numId w:val="71"/>
        </w:numPr>
        <w:jc w:val="both"/>
      </w:pPr>
      <w:r>
        <w:t>отличать текстовую задачу от рассказа; дополнять текст до задачи, вносить нужные изменения;</w:t>
      </w:r>
    </w:p>
    <w:p w:rsidR="00994117" w:rsidRDefault="00396A03" w:rsidP="00B83EAB">
      <w:pPr>
        <w:pStyle w:val="a7"/>
        <w:numPr>
          <w:ilvl w:val="0"/>
          <w:numId w:val="71"/>
        </w:numPr>
        <w:jc w:val="both"/>
      </w:pPr>
      <w:r>
        <w:t>устанавливать зависимость между данными, представленными в задаче, и искомым, отражать её на моделях, выбирать и объяснять арифметическое действие для решения задачи;</w:t>
      </w:r>
    </w:p>
    <w:p w:rsidR="00994117" w:rsidRDefault="00396A03" w:rsidP="00B83EAB">
      <w:pPr>
        <w:pStyle w:val="a7"/>
        <w:numPr>
          <w:ilvl w:val="0"/>
          <w:numId w:val="71"/>
        </w:numPr>
        <w:jc w:val="both"/>
      </w:pPr>
      <w:r>
        <w:t>составлять задачу по рисунку, по схеме, по решению.</w:t>
      </w:r>
    </w:p>
    <w:p w:rsidR="00994117" w:rsidRDefault="00396A03">
      <w:pPr>
        <w:pStyle w:val="a7"/>
        <w:ind w:left="720"/>
        <w:jc w:val="both"/>
      </w:pPr>
      <w:r>
        <w:rPr>
          <w:color w:val="000000"/>
        </w:rPr>
        <w:t>Учащийся получит возможность научиться:</w:t>
      </w:r>
    </w:p>
    <w:p w:rsidR="00994117" w:rsidRDefault="00396A03" w:rsidP="00B83EAB">
      <w:pPr>
        <w:pStyle w:val="a7"/>
        <w:numPr>
          <w:ilvl w:val="0"/>
          <w:numId w:val="71"/>
        </w:numPr>
        <w:jc w:val="both"/>
      </w:pPr>
      <w:r>
        <w:rPr>
          <w:color w:val="000000"/>
        </w:rPr>
        <w:t>составлять различные задачи по предлагаемым схемам и записям решения;</w:t>
      </w:r>
    </w:p>
    <w:p w:rsidR="00994117" w:rsidRDefault="00396A03" w:rsidP="00B83EAB">
      <w:pPr>
        <w:pStyle w:val="a7"/>
        <w:numPr>
          <w:ilvl w:val="0"/>
          <w:numId w:val="71"/>
        </w:numPr>
        <w:jc w:val="both"/>
      </w:pPr>
      <w:r>
        <w:rPr>
          <w:color w:val="000000"/>
        </w:rPr>
        <w:t>находить несколько способов решения одной и той же задачи и объяснять их;</w:t>
      </w:r>
    </w:p>
    <w:p w:rsidR="00994117" w:rsidRDefault="00396A03" w:rsidP="00B83EAB">
      <w:pPr>
        <w:pStyle w:val="a7"/>
        <w:numPr>
          <w:ilvl w:val="0"/>
          <w:numId w:val="71"/>
        </w:numPr>
        <w:jc w:val="both"/>
      </w:pPr>
      <w:r>
        <w:rPr>
          <w:color w:val="000000"/>
        </w:rPr>
        <w:t>отмечать изменения в решении при изменении вопроса задачи или её условия и отмечать изменения в задаче при изменении её решения;</w:t>
      </w:r>
    </w:p>
    <w:p w:rsidR="00994117" w:rsidRDefault="00396A03" w:rsidP="00B83EAB">
      <w:pPr>
        <w:pStyle w:val="a7"/>
        <w:numPr>
          <w:ilvl w:val="0"/>
          <w:numId w:val="71"/>
        </w:numPr>
        <w:jc w:val="both"/>
        <w:rPr>
          <w:rStyle w:val="320"/>
          <w:b w:val="0"/>
          <w:bCs w:val="0"/>
          <w:i w:val="0"/>
          <w:iCs w:val="0"/>
          <w:sz w:val="28"/>
          <w:szCs w:val="28"/>
        </w:rPr>
      </w:pPr>
      <w:r>
        <w:rPr>
          <w:color w:val="000000"/>
        </w:rPr>
        <w:t>решать задачи в 2 действия;</w:t>
      </w:r>
    </w:p>
    <w:p w:rsidR="00994117" w:rsidRDefault="00396A03">
      <w:pPr>
        <w:pStyle w:val="a7"/>
        <w:ind w:left="720"/>
        <w:jc w:val="both"/>
        <w:rPr>
          <w:color w:val="000000"/>
        </w:rPr>
      </w:pPr>
      <w:r>
        <w:rPr>
          <w:bCs/>
          <w:i/>
          <w:iCs/>
        </w:rPr>
        <w:t>Пространственные отношения. Геометрические фигуры.</w:t>
      </w:r>
    </w:p>
    <w:p w:rsidR="00994117" w:rsidRDefault="00396A03">
      <w:pPr>
        <w:pStyle w:val="a7"/>
        <w:ind w:left="720"/>
        <w:jc w:val="both"/>
      </w:pPr>
      <w:r>
        <w:rPr>
          <w:color w:val="000000"/>
        </w:rPr>
        <w:t>Учащийся научится:</w:t>
      </w:r>
    </w:p>
    <w:p w:rsidR="00994117" w:rsidRDefault="00396A03" w:rsidP="00B83EAB">
      <w:pPr>
        <w:pStyle w:val="a7"/>
        <w:numPr>
          <w:ilvl w:val="0"/>
          <w:numId w:val="71"/>
        </w:numPr>
        <w:jc w:val="both"/>
        <w:rPr>
          <w:color w:val="000000"/>
        </w:rPr>
      </w:pPr>
      <w:r>
        <w:rPr>
          <w:color w:val="000000"/>
        </w:rPr>
        <w:t xml:space="preserve">понимать смысл слов </w:t>
      </w:r>
      <w:r>
        <w:rPr>
          <w:i/>
          <w:iCs/>
        </w:rPr>
        <w:t>(слева, справа, вверху, внизу</w:t>
      </w:r>
      <w:r>
        <w:rPr>
          <w:color w:val="000000"/>
        </w:rPr>
        <w:t xml:space="preserve"> и др.), описывающих положение предмета на плоскости и в пространстве, следовать инструкции, описывающей положение предмета на плоскости;</w:t>
      </w:r>
    </w:p>
    <w:p w:rsidR="00994117" w:rsidRDefault="00396A03" w:rsidP="00B83EAB">
      <w:pPr>
        <w:pStyle w:val="a7"/>
        <w:numPr>
          <w:ilvl w:val="0"/>
          <w:numId w:val="71"/>
        </w:numPr>
        <w:jc w:val="both"/>
        <w:rPr>
          <w:color w:val="000000"/>
        </w:rPr>
      </w:pPr>
      <w:r>
        <w:rPr>
          <w:color w:val="000000"/>
        </w:rPr>
        <w:t xml:space="preserve">описывать взаимное расположение предметов на плоскости и в пространстве: </w:t>
      </w:r>
      <w:r>
        <w:rPr>
          <w:i/>
          <w:iCs/>
        </w:rPr>
        <w:t>слева, справа, левее, правее; вверху, внизу, выше, ниже; перед, за, между</w:t>
      </w:r>
      <w:r>
        <w:rPr>
          <w:color w:val="000000"/>
        </w:rPr>
        <w:t xml:space="preserve"> и др.;</w:t>
      </w:r>
    </w:p>
    <w:p w:rsidR="00994117" w:rsidRDefault="00396A03" w:rsidP="00B83EAB">
      <w:pPr>
        <w:pStyle w:val="a7"/>
        <w:numPr>
          <w:ilvl w:val="0"/>
          <w:numId w:val="71"/>
        </w:numPr>
        <w:jc w:val="both"/>
        <w:rPr>
          <w:color w:val="000000"/>
        </w:rPr>
      </w:pPr>
      <w:r>
        <w:rPr>
          <w:color w:val="000000"/>
        </w:rPr>
        <w:t>находить в окружающем мире предметы (части предметов), имеющие форму многоугольника (треугольника, четырёхугольника и т. д.), круга;</w:t>
      </w:r>
    </w:p>
    <w:p w:rsidR="00994117" w:rsidRDefault="00396A03" w:rsidP="00B83EAB">
      <w:pPr>
        <w:pStyle w:val="a7"/>
        <w:numPr>
          <w:ilvl w:val="0"/>
          <w:numId w:val="71"/>
        </w:numPr>
        <w:jc w:val="both"/>
      </w:pPr>
      <w:r>
        <w:rPr>
          <w:color w:val="000000"/>
        </w:rPr>
        <w:t>распознавать, называть, изображать геометрические фигуры (точка, линии, прямая, отрезок, луч, ломаная, многоугольник, круг);</w:t>
      </w:r>
    </w:p>
    <w:p w:rsidR="00994117" w:rsidRDefault="00396A03" w:rsidP="00B83EAB">
      <w:pPr>
        <w:pStyle w:val="a7"/>
        <w:numPr>
          <w:ilvl w:val="0"/>
          <w:numId w:val="72"/>
        </w:numPr>
        <w:jc w:val="both"/>
      </w:pPr>
      <w:r>
        <w:rPr>
          <w:color w:val="000000"/>
        </w:rPr>
        <w:t>находить сходство и различие геометрических фигур (прямая, отрезок, луч).</w:t>
      </w:r>
    </w:p>
    <w:p w:rsidR="00994117" w:rsidRDefault="00396A03">
      <w:pPr>
        <w:pStyle w:val="a7"/>
        <w:jc w:val="both"/>
      </w:pPr>
      <w:r>
        <w:t xml:space="preserve">              Учащийся получит возможность научиться:</w:t>
      </w:r>
    </w:p>
    <w:p w:rsidR="00994117" w:rsidRDefault="00396A03" w:rsidP="00B83EAB">
      <w:pPr>
        <w:pStyle w:val="a7"/>
        <w:numPr>
          <w:ilvl w:val="0"/>
          <w:numId w:val="73"/>
        </w:numPr>
        <w:jc w:val="both"/>
        <w:rPr>
          <w:iCs/>
        </w:rPr>
      </w:pPr>
      <w:r>
        <w:t>выделять изученные фигуры в более сложных фигурах (количество отрезков, которые образуются, если на отрезке поставить одну точку (две точки), не совпадающие с его концами).</w:t>
      </w:r>
    </w:p>
    <w:p w:rsidR="00994117" w:rsidRDefault="00396A03">
      <w:pPr>
        <w:pStyle w:val="af7"/>
        <w:spacing w:after="54" w:line="210" w:lineRule="exact"/>
        <w:rPr>
          <w:b/>
          <w:sz w:val="28"/>
          <w:szCs w:val="28"/>
        </w:rPr>
      </w:pPr>
      <w:r>
        <w:rPr>
          <w:rStyle w:val="320"/>
          <w:color w:val="000000"/>
          <w:sz w:val="28"/>
          <w:szCs w:val="28"/>
        </w:rPr>
        <w:t>Геометрические величины</w:t>
      </w:r>
    </w:p>
    <w:p w:rsidR="00994117" w:rsidRDefault="00396A03">
      <w:pPr>
        <w:pStyle w:val="a7"/>
        <w:ind w:left="720"/>
        <w:jc w:val="both"/>
      </w:pPr>
      <w:r>
        <w:t>Учащийся научится:</w:t>
      </w:r>
    </w:p>
    <w:p w:rsidR="00994117" w:rsidRDefault="00396A03" w:rsidP="00B83EAB">
      <w:pPr>
        <w:pStyle w:val="a7"/>
        <w:numPr>
          <w:ilvl w:val="0"/>
          <w:numId w:val="74"/>
        </w:numPr>
        <w:jc w:val="both"/>
      </w:pPr>
      <w:r>
        <w:t>измерять (с помощью линейки) и записывать длину (предмета, отрезка), используя изученные единицы длины (сантиметр и дециметр) и соотношения между ними;</w:t>
      </w:r>
    </w:p>
    <w:p w:rsidR="00994117" w:rsidRDefault="00396A03" w:rsidP="00B83EAB">
      <w:pPr>
        <w:pStyle w:val="a7"/>
        <w:numPr>
          <w:ilvl w:val="0"/>
          <w:numId w:val="74"/>
        </w:numPr>
        <w:jc w:val="both"/>
      </w:pPr>
      <w:r>
        <w:t>чертить отрезки заданной длины с помощью оцифрованной линейки;</w:t>
      </w:r>
    </w:p>
    <w:p w:rsidR="00994117" w:rsidRDefault="00396A03" w:rsidP="00B83EAB">
      <w:pPr>
        <w:pStyle w:val="a7"/>
        <w:numPr>
          <w:ilvl w:val="0"/>
          <w:numId w:val="74"/>
        </w:numPr>
        <w:jc w:val="both"/>
      </w:pPr>
      <w:r>
        <w:t>выбирать единицу длины, соответствующую измеряемому предмету.</w:t>
      </w:r>
    </w:p>
    <w:p w:rsidR="00994117" w:rsidRDefault="00396A03" w:rsidP="00B83EAB">
      <w:pPr>
        <w:pStyle w:val="a7"/>
        <w:numPr>
          <w:ilvl w:val="0"/>
          <w:numId w:val="74"/>
        </w:numPr>
        <w:jc w:val="both"/>
      </w:pPr>
      <w:r>
        <w:rPr>
          <w:color w:val="000000"/>
        </w:rPr>
        <w:lastRenderedPageBreak/>
        <w:t>Учащийся получит возможность научиться:</w:t>
      </w:r>
    </w:p>
    <w:p w:rsidR="00994117" w:rsidRDefault="00396A03" w:rsidP="00B83EAB">
      <w:pPr>
        <w:pStyle w:val="a7"/>
        <w:numPr>
          <w:ilvl w:val="0"/>
          <w:numId w:val="74"/>
        </w:numPr>
        <w:jc w:val="both"/>
        <w:rPr>
          <w:i/>
          <w:iCs/>
        </w:rPr>
      </w:pPr>
      <w:r>
        <w:rPr>
          <w:color w:val="000000"/>
        </w:rPr>
        <w:t>соотносить и сравнивать величины (например, располагать в порядке убывания (возрастания) длины: 1 дм, 8 см, 13 см).</w:t>
      </w:r>
    </w:p>
    <w:p w:rsidR="00994117" w:rsidRDefault="00396A03">
      <w:pPr>
        <w:pStyle w:val="af7"/>
        <w:ind w:left="720"/>
        <w:rPr>
          <w:b/>
          <w:sz w:val="28"/>
          <w:szCs w:val="28"/>
        </w:rPr>
      </w:pPr>
      <w:r>
        <w:rPr>
          <w:rStyle w:val="2fb"/>
          <w:color w:val="000000"/>
          <w:sz w:val="28"/>
          <w:szCs w:val="28"/>
        </w:rPr>
        <w:t xml:space="preserve">Работа с </w:t>
      </w:r>
      <w:r>
        <w:rPr>
          <w:rStyle w:val="320"/>
          <w:color w:val="000000"/>
          <w:sz w:val="28"/>
          <w:szCs w:val="28"/>
        </w:rPr>
        <w:t>информацией</w:t>
      </w:r>
    </w:p>
    <w:p w:rsidR="00994117" w:rsidRDefault="00396A03">
      <w:pPr>
        <w:pStyle w:val="a7"/>
        <w:ind w:left="720"/>
        <w:jc w:val="both"/>
      </w:pPr>
      <w:r>
        <w:t>Учащийся научится:</w:t>
      </w:r>
    </w:p>
    <w:p w:rsidR="00994117" w:rsidRDefault="00396A03" w:rsidP="00B83EAB">
      <w:pPr>
        <w:pStyle w:val="a7"/>
        <w:numPr>
          <w:ilvl w:val="0"/>
          <w:numId w:val="75"/>
        </w:numPr>
        <w:jc w:val="both"/>
        <w:rPr>
          <w:i/>
          <w:iCs/>
          <w:color w:val="000000"/>
        </w:rPr>
      </w:pPr>
      <w:r>
        <w:t>читать небольшие готовые таблицы</w:t>
      </w:r>
    </w:p>
    <w:p w:rsidR="00994117" w:rsidRDefault="00396A03" w:rsidP="00B83EAB">
      <w:pPr>
        <w:pStyle w:val="a7"/>
        <w:numPr>
          <w:ilvl w:val="0"/>
          <w:numId w:val="75"/>
        </w:numPr>
        <w:jc w:val="both"/>
      </w:pPr>
      <w:r>
        <w:t>строить несложные цепочки логических рассуждений;</w:t>
      </w:r>
    </w:p>
    <w:p w:rsidR="00994117" w:rsidRDefault="00396A03" w:rsidP="00B83EAB">
      <w:pPr>
        <w:pStyle w:val="a7"/>
        <w:numPr>
          <w:ilvl w:val="0"/>
          <w:numId w:val="75"/>
        </w:numPr>
        <w:jc w:val="both"/>
      </w:pPr>
      <w:r>
        <w:t>определять верные логические высказывания по отношению по отношению к конкретному рисунку.</w:t>
      </w:r>
    </w:p>
    <w:p w:rsidR="00994117" w:rsidRDefault="00396A03">
      <w:pPr>
        <w:pStyle w:val="312"/>
        <w:shd w:val="clear" w:color="auto" w:fill="auto"/>
        <w:spacing w:line="240" w:lineRule="auto"/>
        <w:ind w:left="120"/>
        <w:rPr>
          <w:sz w:val="28"/>
          <w:szCs w:val="28"/>
        </w:rPr>
      </w:pPr>
      <w:r>
        <w:rPr>
          <w:color w:val="000000"/>
          <w:sz w:val="28"/>
          <w:szCs w:val="28"/>
        </w:rPr>
        <w:t xml:space="preserve">              Учащийся получит возможность научиться:</w:t>
      </w:r>
    </w:p>
    <w:p w:rsidR="00994117" w:rsidRDefault="00396A03" w:rsidP="00B83EAB">
      <w:pPr>
        <w:pStyle w:val="a7"/>
        <w:numPr>
          <w:ilvl w:val="0"/>
          <w:numId w:val="76"/>
        </w:numPr>
        <w:jc w:val="both"/>
      </w:pPr>
      <w:r>
        <w:rPr>
          <w:color w:val="000000"/>
        </w:rPr>
        <w:t>определять правило составления несложных таблиц и дополнять их недостающими элементами;</w:t>
      </w:r>
    </w:p>
    <w:p w:rsidR="00994117" w:rsidRDefault="00396A03" w:rsidP="00B83EAB">
      <w:pPr>
        <w:pStyle w:val="a7"/>
        <w:numPr>
          <w:ilvl w:val="0"/>
          <w:numId w:val="76"/>
        </w:numPr>
        <w:jc w:val="both"/>
      </w:pPr>
      <w:r>
        <w:rPr>
          <w:color w:val="000000"/>
        </w:rPr>
        <w:t>проводить логические рассуждения, устанавливая отношения между объектами и формулируя выводы.</w:t>
      </w:r>
    </w:p>
    <w:p w:rsidR="00994117" w:rsidRPr="00F46BB0" w:rsidRDefault="00396A03" w:rsidP="00B83EAB">
      <w:pPr>
        <w:pStyle w:val="112"/>
        <w:numPr>
          <w:ilvl w:val="0"/>
          <w:numId w:val="77"/>
        </w:numPr>
        <w:shd w:val="clear" w:color="auto" w:fill="auto"/>
        <w:tabs>
          <w:tab w:val="left" w:pos="293"/>
        </w:tabs>
        <w:spacing w:before="0" w:line="240" w:lineRule="auto"/>
        <w:ind w:right="60"/>
        <w:jc w:val="both"/>
        <w:rPr>
          <w:b/>
          <w:sz w:val="28"/>
          <w:szCs w:val="28"/>
        </w:rPr>
      </w:pPr>
      <w:bookmarkStart w:id="34" w:name="bookmark8"/>
      <w:r w:rsidRPr="00F46BB0">
        <w:rPr>
          <w:b/>
          <w:color w:val="000000"/>
          <w:sz w:val="28"/>
          <w:szCs w:val="28"/>
        </w:rPr>
        <w:t>класс</w:t>
      </w:r>
      <w:bookmarkEnd w:id="34"/>
    </w:p>
    <w:p w:rsidR="00994117" w:rsidRDefault="00396A03">
      <w:pPr>
        <w:pStyle w:val="213"/>
        <w:shd w:val="clear" w:color="auto" w:fill="auto"/>
        <w:spacing w:before="0" w:after="0" w:line="240" w:lineRule="auto"/>
        <w:ind w:left="720" w:right="200"/>
        <w:jc w:val="both"/>
        <w:rPr>
          <w:color w:val="000000"/>
          <w:sz w:val="28"/>
          <w:szCs w:val="28"/>
        </w:rPr>
      </w:pPr>
      <w:r>
        <w:rPr>
          <w:bCs w:val="0"/>
          <w:i w:val="0"/>
          <w:iCs w:val="0"/>
          <w:color w:val="000000"/>
          <w:sz w:val="28"/>
          <w:szCs w:val="28"/>
        </w:rPr>
        <w:t>Личностные результаты</w:t>
      </w:r>
    </w:p>
    <w:p w:rsidR="00994117" w:rsidRDefault="00396A03">
      <w:pPr>
        <w:pStyle w:val="a7"/>
        <w:ind w:left="720"/>
        <w:jc w:val="both"/>
      </w:pPr>
      <w:r>
        <w:t>У учащегося будут сформированы:</w:t>
      </w:r>
    </w:p>
    <w:p w:rsidR="00994117" w:rsidRDefault="00396A03" w:rsidP="00B83EAB">
      <w:pPr>
        <w:pStyle w:val="a7"/>
        <w:numPr>
          <w:ilvl w:val="0"/>
          <w:numId w:val="78"/>
        </w:numPr>
        <w:jc w:val="both"/>
      </w:pPr>
      <w:r>
        <w:t>понимание того, что одна и та же математическая модель отражает одни и те же отношения между различными объектами;</w:t>
      </w:r>
    </w:p>
    <w:p w:rsidR="00994117" w:rsidRDefault="00396A03" w:rsidP="00B83EAB">
      <w:pPr>
        <w:pStyle w:val="a7"/>
        <w:numPr>
          <w:ilvl w:val="0"/>
          <w:numId w:val="78"/>
        </w:numPr>
        <w:jc w:val="both"/>
      </w:pPr>
      <w:r>
        <w:t>элементарные умения в проведении самоконтроля и самооценки результатов своей учебной деятельности (поурочно и по результатам изучения темы);</w:t>
      </w:r>
    </w:p>
    <w:p w:rsidR="00994117" w:rsidRDefault="00396A03" w:rsidP="00B83EAB">
      <w:pPr>
        <w:pStyle w:val="a7"/>
        <w:numPr>
          <w:ilvl w:val="0"/>
          <w:numId w:val="78"/>
        </w:numPr>
        <w:jc w:val="both"/>
      </w:pPr>
      <w:r>
        <w:t>элементарные умения самостоятельного выполнения работ и осознание личной ответственности за проделанную работу;</w:t>
      </w:r>
    </w:p>
    <w:p w:rsidR="00994117" w:rsidRDefault="00396A03" w:rsidP="00B83EAB">
      <w:pPr>
        <w:pStyle w:val="a7"/>
        <w:numPr>
          <w:ilvl w:val="0"/>
          <w:numId w:val="78"/>
        </w:numPr>
        <w:jc w:val="both"/>
      </w:pPr>
      <w:r>
        <w:t>элементарные правила общения (знание правил общения и их применение);</w:t>
      </w:r>
    </w:p>
    <w:p w:rsidR="00994117" w:rsidRDefault="00396A03" w:rsidP="00B83EAB">
      <w:pPr>
        <w:pStyle w:val="a7"/>
        <w:numPr>
          <w:ilvl w:val="0"/>
          <w:numId w:val="79"/>
        </w:numPr>
        <w:jc w:val="both"/>
      </w:pPr>
      <w:r>
        <w:t>начальные представления об основах гражданской идентичности (через систему определённых заданий и упражнений);</w:t>
      </w:r>
    </w:p>
    <w:p w:rsidR="00994117" w:rsidRDefault="00396A03" w:rsidP="00B83EAB">
      <w:pPr>
        <w:pStyle w:val="a7"/>
        <w:numPr>
          <w:ilvl w:val="0"/>
          <w:numId w:val="79"/>
        </w:numPr>
        <w:jc w:val="both"/>
      </w:pPr>
      <w:r>
        <w:t>**уважение семейных ценностей, понимание необходимости бережного отношения к природе, к своему здоровью и здоровью других людей;</w:t>
      </w:r>
    </w:p>
    <w:p w:rsidR="00994117" w:rsidRDefault="00396A03" w:rsidP="00B83EAB">
      <w:pPr>
        <w:pStyle w:val="a7"/>
        <w:numPr>
          <w:ilvl w:val="0"/>
          <w:numId w:val="79"/>
        </w:numPr>
        <w:jc w:val="both"/>
      </w:pPr>
      <w:r>
        <w:t>основы мотивации учебной деятельности и личностного смысла учения, понимание необходимости расширения знаний, интерес к освоению новых знаний и способов действий; положительное отношение к обучению математике;</w:t>
      </w:r>
    </w:p>
    <w:p w:rsidR="00994117" w:rsidRDefault="00396A03" w:rsidP="00B83EAB">
      <w:pPr>
        <w:pStyle w:val="a7"/>
        <w:numPr>
          <w:ilvl w:val="0"/>
          <w:numId w:val="79"/>
        </w:numPr>
        <w:jc w:val="both"/>
      </w:pPr>
      <w:r>
        <w:t>понимание причин успеха в учебной деятельности;</w:t>
      </w:r>
    </w:p>
    <w:p w:rsidR="00994117" w:rsidRDefault="00396A03" w:rsidP="00B83EAB">
      <w:pPr>
        <w:pStyle w:val="a7"/>
        <w:numPr>
          <w:ilvl w:val="0"/>
          <w:numId w:val="79"/>
        </w:numPr>
        <w:jc w:val="both"/>
      </w:pPr>
      <w:r>
        <w:t>умение использовать освоенные математические способы познания для решения несложных учебных задач.</w:t>
      </w:r>
    </w:p>
    <w:p w:rsidR="00994117" w:rsidRDefault="00396A03">
      <w:pPr>
        <w:pStyle w:val="a7"/>
        <w:jc w:val="both"/>
      </w:pPr>
      <w:r>
        <w:rPr>
          <w:color w:val="000000"/>
        </w:rPr>
        <w:t>Учащийся получит возможность для формирования:</w:t>
      </w:r>
    </w:p>
    <w:p w:rsidR="00994117" w:rsidRDefault="00396A03" w:rsidP="00B83EAB">
      <w:pPr>
        <w:pStyle w:val="a7"/>
        <w:numPr>
          <w:ilvl w:val="0"/>
          <w:numId w:val="80"/>
        </w:numPr>
        <w:jc w:val="both"/>
      </w:pPr>
      <w:r>
        <w:rPr>
          <w:color w:val="000000"/>
        </w:rPr>
        <w:t>интереса к отражению математическими способами отношений между различными объектами окружающего мира;</w:t>
      </w:r>
    </w:p>
    <w:p w:rsidR="00994117" w:rsidRDefault="00396A03" w:rsidP="00B83EAB">
      <w:pPr>
        <w:pStyle w:val="a7"/>
        <w:numPr>
          <w:ilvl w:val="0"/>
          <w:numId w:val="80"/>
        </w:numPr>
        <w:jc w:val="both"/>
        <w:rPr>
          <w:i/>
          <w:iCs/>
        </w:rPr>
      </w:pPr>
      <w:r>
        <w:rPr>
          <w:color w:val="000000"/>
        </w:rPr>
        <w:t>первичного (на практическом уровне) понимания значения математических знаний в жизни человека и первоначальных умений решать практические задачи с использованием математических знаний;</w:t>
      </w:r>
    </w:p>
    <w:p w:rsidR="00994117" w:rsidRDefault="00396A03" w:rsidP="00B83EAB">
      <w:pPr>
        <w:pStyle w:val="a7"/>
        <w:numPr>
          <w:ilvl w:val="0"/>
          <w:numId w:val="80"/>
        </w:numPr>
        <w:jc w:val="both"/>
      </w:pPr>
      <w:r>
        <w:rPr>
          <w:color w:val="000000"/>
        </w:rPr>
        <w:t>потребности в проведении самоконтроля и в оценке результатов учебной деятельности.</w:t>
      </w:r>
    </w:p>
    <w:p w:rsidR="00994117" w:rsidRDefault="00396A03">
      <w:pPr>
        <w:pStyle w:val="1ff5"/>
        <w:shd w:val="clear" w:color="auto" w:fill="auto"/>
        <w:spacing w:line="250" w:lineRule="exact"/>
        <w:ind w:right="220"/>
        <w:jc w:val="both"/>
        <w:rPr>
          <w:sz w:val="28"/>
          <w:szCs w:val="28"/>
        </w:rPr>
      </w:pPr>
      <w:r>
        <w:rPr>
          <w:rStyle w:val="affffff0"/>
          <w:color w:val="000000"/>
          <w:sz w:val="28"/>
          <w:szCs w:val="28"/>
        </w:rPr>
        <w:t>Метапредметные результаты</w:t>
      </w:r>
    </w:p>
    <w:p w:rsidR="00994117" w:rsidRDefault="00396A03">
      <w:pPr>
        <w:pStyle w:val="a7"/>
        <w:jc w:val="both"/>
      </w:pPr>
      <w:r>
        <w:rPr>
          <w:bCs/>
          <w:i/>
          <w:iCs/>
        </w:rPr>
        <w:t>Регулятивные</w:t>
      </w:r>
    </w:p>
    <w:p w:rsidR="00994117" w:rsidRDefault="00396A03">
      <w:pPr>
        <w:pStyle w:val="a7"/>
        <w:jc w:val="both"/>
      </w:pPr>
      <w:r>
        <w:lastRenderedPageBreak/>
        <w:t>Учащийся научится:</w:t>
      </w:r>
    </w:p>
    <w:p w:rsidR="00994117" w:rsidRDefault="00396A03" w:rsidP="00B83EAB">
      <w:pPr>
        <w:pStyle w:val="a7"/>
        <w:numPr>
          <w:ilvl w:val="0"/>
          <w:numId w:val="81"/>
        </w:numPr>
        <w:jc w:val="both"/>
      </w:pPr>
      <w:r>
        <w:t>понимать, принимать и сохранять учебную задачу и решать её в сотрудничестве с учителем в коллективной деятельности;</w:t>
      </w:r>
    </w:p>
    <w:p w:rsidR="00994117" w:rsidRDefault="00396A03" w:rsidP="00B83EAB">
      <w:pPr>
        <w:pStyle w:val="a7"/>
        <w:numPr>
          <w:ilvl w:val="0"/>
          <w:numId w:val="81"/>
        </w:numPr>
        <w:jc w:val="both"/>
      </w:pPr>
      <w:r>
        <w:t>составлять под руководством учителя план действий для решения учебных задач;</w:t>
      </w:r>
    </w:p>
    <w:p w:rsidR="00994117" w:rsidRDefault="00396A03" w:rsidP="00B83EAB">
      <w:pPr>
        <w:pStyle w:val="a7"/>
        <w:numPr>
          <w:ilvl w:val="0"/>
          <w:numId w:val="81"/>
        </w:numPr>
        <w:jc w:val="both"/>
      </w:pPr>
      <w:r>
        <w:t>выполнять план действий и проводить пошаговый контроль его выполнения в сотрудничестве с учителем и одноклассниками;</w:t>
      </w:r>
    </w:p>
    <w:p w:rsidR="00994117" w:rsidRDefault="00396A03" w:rsidP="00B83EAB">
      <w:pPr>
        <w:pStyle w:val="a7"/>
        <w:numPr>
          <w:ilvl w:val="0"/>
          <w:numId w:val="81"/>
        </w:numPr>
        <w:jc w:val="both"/>
      </w:pPr>
      <w:r>
        <w:t>в сотрудничестве с учителем находить несколько способов решения учебной задачи, выбирать наиболее рациональный.</w:t>
      </w:r>
    </w:p>
    <w:p w:rsidR="00994117" w:rsidRDefault="00396A03">
      <w:pPr>
        <w:pStyle w:val="a7"/>
        <w:jc w:val="both"/>
      </w:pPr>
      <w:r>
        <w:rPr>
          <w:color w:val="000000"/>
        </w:rPr>
        <w:t>Учащийся получит возможность научиться:</w:t>
      </w:r>
    </w:p>
    <w:p w:rsidR="00994117" w:rsidRDefault="00396A03" w:rsidP="00B83EAB">
      <w:pPr>
        <w:pStyle w:val="a7"/>
        <w:numPr>
          <w:ilvl w:val="0"/>
          <w:numId w:val="82"/>
        </w:numPr>
        <w:jc w:val="both"/>
        <w:rPr>
          <w:i/>
          <w:iCs/>
        </w:rPr>
      </w:pPr>
      <w:r>
        <w:rPr>
          <w:color w:val="000000"/>
        </w:rPr>
        <w:t>принимать учебную задачу, предлагать возможные способы её решения, воспринимать и оценивать предложения других учеников по её решению;</w:t>
      </w:r>
    </w:p>
    <w:p w:rsidR="00994117" w:rsidRDefault="00396A03" w:rsidP="00B83EAB">
      <w:pPr>
        <w:pStyle w:val="a7"/>
        <w:numPr>
          <w:ilvl w:val="0"/>
          <w:numId w:val="82"/>
        </w:numPr>
        <w:jc w:val="both"/>
      </w:pPr>
      <w:r>
        <w:rPr>
          <w:color w:val="000000"/>
        </w:rPr>
        <w:t>оценивать правильность выполнения действий по решению учебной задачи и вносить необходимые исправления;</w:t>
      </w:r>
    </w:p>
    <w:p w:rsidR="00994117" w:rsidRDefault="00396A03" w:rsidP="00B83EAB">
      <w:pPr>
        <w:pStyle w:val="a7"/>
        <w:numPr>
          <w:ilvl w:val="0"/>
          <w:numId w:val="82"/>
        </w:numPr>
        <w:jc w:val="both"/>
        <w:rPr>
          <w:i/>
          <w:iCs/>
        </w:rPr>
      </w:pPr>
      <w:r>
        <w:rPr>
          <w:color w:val="000000"/>
        </w:rPr>
        <w:t>выполнять учебные действия в устной и письменной форме, использовать математические термины, символы и знаки;</w:t>
      </w:r>
    </w:p>
    <w:p w:rsidR="00994117" w:rsidRDefault="00396A03" w:rsidP="00B83EAB">
      <w:pPr>
        <w:pStyle w:val="a7"/>
        <w:numPr>
          <w:ilvl w:val="0"/>
          <w:numId w:val="83"/>
        </w:numPr>
        <w:jc w:val="both"/>
        <w:rPr>
          <w:i/>
          <w:iCs/>
          <w:color w:val="000000"/>
        </w:rPr>
      </w:pPr>
      <w:r>
        <w:rPr>
          <w:color w:val="000000"/>
        </w:rPr>
        <w:t>контролировать ход совместной работы и оказывать помощь товарищу в случаях затруднений</w:t>
      </w:r>
    </w:p>
    <w:p w:rsidR="00994117" w:rsidRDefault="00396A03">
      <w:pPr>
        <w:pStyle w:val="af7"/>
        <w:spacing w:after="54" w:line="210" w:lineRule="exact"/>
        <w:ind w:left="260" w:hanging="80"/>
        <w:rPr>
          <w:b/>
          <w:sz w:val="28"/>
          <w:szCs w:val="28"/>
        </w:rPr>
      </w:pPr>
      <w:r>
        <w:rPr>
          <w:rStyle w:val="320"/>
          <w:color w:val="000000"/>
          <w:sz w:val="28"/>
          <w:szCs w:val="28"/>
        </w:rPr>
        <w:t>Познавательные</w:t>
      </w:r>
    </w:p>
    <w:p w:rsidR="00994117" w:rsidRDefault="00396A03">
      <w:pPr>
        <w:pStyle w:val="a7"/>
        <w:jc w:val="both"/>
      </w:pPr>
      <w:r>
        <w:t>Учащийся научится:</w:t>
      </w:r>
    </w:p>
    <w:p w:rsidR="00994117" w:rsidRDefault="00396A03" w:rsidP="00B83EAB">
      <w:pPr>
        <w:pStyle w:val="a7"/>
        <w:numPr>
          <w:ilvl w:val="0"/>
          <w:numId w:val="84"/>
        </w:numPr>
        <w:jc w:val="both"/>
      </w:pPr>
      <w:r>
        <w:t>строить несложные модели математических понятий и отношений, ситуаций, описанных в задачах;</w:t>
      </w:r>
    </w:p>
    <w:p w:rsidR="00994117" w:rsidRDefault="00396A03" w:rsidP="00B83EAB">
      <w:pPr>
        <w:pStyle w:val="a7"/>
        <w:numPr>
          <w:ilvl w:val="0"/>
          <w:numId w:val="84"/>
        </w:numPr>
        <w:jc w:val="both"/>
      </w:pPr>
      <w:r>
        <w:t>описывать результаты учебных действий, используя математические термины и записи;</w:t>
      </w:r>
    </w:p>
    <w:p w:rsidR="00994117" w:rsidRDefault="00396A03" w:rsidP="00B83EAB">
      <w:pPr>
        <w:pStyle w:val="a7"/>
        <w:numPr>
          <w:ilvl w:val="0"/>
          <w:numId w:val="84"/>
        </w:numPr>
        <w:jc w:val="both"/>
      </w:pPr>
      <w:r>
        <w:t>понимать, что одна и та же математическая модель отражает одни и те же отношения между различными объектами;</w:t>
      </w:r>
    </w:p>
    <w:p w:rsidR="00994117" w:rsidRDefault="00396A03" w:rsidP="00B83EAB">
      <w:pPr>
        <w:pStyle w:val="a7"/>
        <w:numPr>
          <w:ilvl w:val="0"/>
          <w:numId w:val="84"/>
        </w:numPr>
        <w:jc w:val="both"/>
      </w:pPr>
      <w:r>
        <w:t>иметь общее представление о базовых межпредметных понятиях: числе, величине, геометрической фигуре;</w:t>
      </w:r>
    </w:p>
    <w:p w:rsidR="00994117" w:rsidRDefault="00396A03" w:rsidP="00B83EAB">
      <w:pPr>
        <w:pStyle w:val="a7"/>
        <w:numPr>
          <w:ilvl w:val="0"/>
          <w:numId w:val="84"/>
        </w:numPr>
        <w:jc w:val="both"/>
      </w:pPr>
      <w:r>
        <w:t>применять полученные знания в изменённых условиях;</w:t>
      </w:r>
    </w:p>
    <w:p w:rsidR="00994117" w:rsidRDefault="00396A03" w:rsidP="00B83EAB">
      <w:pPr>
        <w:pStyle w:val="a7"/>
        <w:numPr>
          <w:ilvl w:val="0"/>
          <w:numId w:val="84"/>
        </w:numPr>
        <w:jc w:val="both"/>
      </w:pPr>
      <w:r>
        <w:t>осваивать способы решения задач творческого и поискового характера;</w:t>
      </w:r>
    </w:p>
    <w:p w:rsidR="00994117" w:rsidRDefault="00396A03" w:rsidP="00B83EAB">
      <w:pPr>
        <w:pStyle w:val="a7"/>
        <w:numPr>
          <w:ilvl w:val="0"/>
          <w:numId w:val="84"/>
        </w:numPr>
        <w:jc w:val="both"/>
      </w:pPr>
      <w:r>
        <w:t>выделять из предложенного текста информацию по заданному условию, дополнять ею текст задачи с недостающими данными, составлять по ней текстовые задачи с разными вопросами и решать их;</w:t>
      </w:r>
    </w:p>
    <w:p w:rsidR="00994117" w:rsidRDefault="00396A03" w:rsidP="00B83EAB">
      <w:pPr>
        <w:pStyle w:val="a7"/>
        <w:numPr>
          <w:ilvl w:val="0"/>
          <w:numId w:val="85"/>
        </w:numPr>
        <w:jc w:val="both"/>
      </w:pPr>
      <w:r>
        <w:t>осуществлять поиск нужной информации в материале учебника и в других источниках (книги, аудио- и видеоносители, а также Интернет с помощью взрослых);</w:t>
      </w:r>
    </w:p>
    <w:p w:rsidR="00994117" w:rsidRDefault="00396A03" w:rsidP="00B83EAB">
      <w:pPr>
        <w:pStyle w:val="a7"/>
        <w:numPr>
          <w:ilvl w:val="0"/>
          <w:numId w:val="85"/>
        </w:numPr>
        <w:jc w:val="both"/>
      </w:pPr>
      <w:r>
        <w:t>представлять собранную в результате расширенного поиска информацию в разной форме (пересказ, текст, таблица);</w:t>
      </w:r>
    </w:p>
    <w:p w:rsidR="00994117" w:rsidRDefault="00396A03" w:rsidP="00B83EAB">
      <w:pPr>
        <w:pStyle w:val="a7"/>
        <w:numPr>
          <w:ilvl w:val="0"/>
          <w:numId w:val="85"/>
        </w:numPr>
        <w:jc w:val="both"/>
      </w:pPr>
      <w:r>
        <w:t>устанавливать математические отношения между объектами и группами объектов (практически и мысленно), фиксировать это в устной форме, используя особенности математической речи (точность и краткость).</w:t>
      </w:r>
    </w:p>
    <w:p w:rsidR="00994117" w:rsidRDefault="00396A03">
      <w:pPr>
        <w:pStyle w:val="a7"/>
        <w:jc w:val="both"/>
      </w:pPr>
      <w:r>
        <w:rPr>
          <w:color w:val="000000"/>
        </w:rPr>
        <w:t>Учащийся получит возможность научиться:</w:t>
      </w:r>
    </w:p>
    <w:p w:rsidR="00994117" w:rsidRDefault="00396A03" w:rsidP="00B83EAB">
      <w:pPr>
        <w:pStyle w:val="a7"/>
        <w:numPr>
          <w:ilvl w:val="0"/>
          <w:numId w:val="86"/>
        </w:numPr>
        <w:jc w:val="both"/>
      </w:pPr>
      <w:r>
        <w:rPr>
          <w:color w:val="000000"/>
        </w:rPr>
        <w:t>фиксировать математические отношения между объектами и группами объектов в знаково-символической форме (на моделях);</w:t>
      </w:r>
    </w:p>
    <w:p w:rsidR="00994117" w:rsidRDefault="00396A03" w:rsidP="00B83EAB">
      <w:pPr>
        <w:pStyle w:val="a7"/>
        <w:numPr>
          <w:ilvl w:val="0"/>
          <w:numId w:val="86"/>
        </w:numPr>
        <w:jc w:val="both"/>
      </w:pPr>
      <w:r>
        <w:rPr>
          <w:color w:val="000000"/>
        </w:rPr>
        <w:t xml:space="preserve">осуществлять расширенный поиск нужной информации в различных источниках, использовать её для решения задач, математических </w:t>
      </w:r>
      <w:r>
        <w:rPr>
          <w:color w:val="000000"/>
        </w:rPr>
        <w:lastRenderedPageBreak/>
        <w:t>сообщений, изготовления объектов с использованием свойств геометрических фигур;</w:t>
      </w:r>
    </w:p>
    <w:p w:rsidR="00994117" w:rsidRDefault="00396A03" w:rsidP="00B83EAB">
      <w:pPr>
        <w:pStyle w:val="a7"/>
        <w:numPr>
          <w:ilvl w:val="0"/>
          <w:numId w:val="86"/>
        </w:numPr>
        <w:jc w:val="both"/>
      </w:pPr>
      <w:r>
        <w:rPr>
          <w:color w:val="000000"/>
        </w:rPr>
        <w:t>анализировать и систематизировать собранную информацию в предложенной форме (пересказ, текст, таблица);</w:t>
      </w:r>
    </w:p>
    <w:p w:rsidR="00994117" w:rsidRDefault="00396A03" w:rsidP="00B83EAB">
      <w:pPr>
        <w:pStyle w:val="a7"/>
        <w:numPr>
          <w:ilvl w:val="0"/>
          <w:numId w:val="86"/>
        </w:numPr>
        <w:jc w:val="both"/>
      </w:pPr>
      <w:r>
        <w:rPr>
          <w:color w:val="000000"/>
        </w:rPr>
        <w:t>устанавливать правило, по которому составлена последовательность объектов, продолжать её или восстанавливать в ней пропущенные объекты;</w:t>
      </w:r>
    </w:p>
    <w:p w:rsidR="00994117" w:rsidRDefault="00396A03" w:rsidP="00B83EAB">
      <w:pPr>
        <w:pStyle w:val="a7"/>
        <w:numPr>
          <w:ilvl w:val="0"/>
          <w:numId w:val="86"/>
        </w:numPr>
        <w:jc w:val="both"/>
      </w:pPr>
      <w:r>
        <w:rPr>
          <w:color w:val="000000"/>
        </w:rPr>
        <w:t>проводить классификацию объектов по заданному или самостоятельно найденному признаку;</w:t>
      </w:r>
    </w:p>
    <w:p w:rsidR="00994117" w:rsidRDefault="00396A03" w:rsidP="00B83EAB">
      <w:pPr>
        <w:pStyle w:val="a7"/>
        <w:numPr>
          <w:ilvl w:val="0"/>
          <w:numId w:val="86"/>
        </w:numPr>
        <w:jc w:val="both"/>
      </w:pPr>
      <w:r>
        <w:rPr>
          <w:color w:val="000000"/>
        </w:rPr>
        <w:t>обосновывать свои суждения, проводить аналогии и делать несложные обобщения.</w:t>
      </w:r>
    </w:p>
    <w:p w:rsidR="00994117" w:rsidRDefault="00396A03">
      <w:pPr>
        <w:pStyle w:val="af7"/>
        <w:spacing w:after="54" w:line="210" w:lineRule="exact"/>
        <w:ind w:left="200"/>
        <w:rPr>
          <w:b/>
          <w:sz w:val="28"/>
          <w:szCs w:val="28"/>
        </w:rPr>
      </w:pPr>
      <w:r>
        <w:rPr>
          <w:rStyle w:val="320"/>
          <w:color w:val="000000"/>
          <w:sz w:val="28"/>
          <w:szCs w:val="28"/>
        </w:rPr>
        <w:t>Коммуникативные</w:t>
      </w:r>
    </w:p>
    <w:p w:rsidR="00994117" w:rsidRDefault="00396A03">
      <w:pPr>
        <w:pStyle w:val="a7"/>
        <w:ind w:left="720"/>
        <w:jc w:val="both"/>
      </w:pPr>
      <w:r>
        <w:t>Учащийся научится:</w:t>
      </w:r>
    </w:p>
    <w:p w:rsidR="00994117" w:rsidRDefault="00396A03" w:rsidP="00B83EAB">
      <w:pPr>
        <w:pStyle w:val="a7"/>
        <w:numPr>
          <w:ilvl w:val="0"/>
          <w:numId w:val="87"/>
        </w:numPr>
        <w:jc w:val="both"/>
      </w:pPr>
      <w:r>
        <w:t>строить речевое высказывание в устной форме, использовать математическую терминологию;</w:t>
      </w:r>
    </w:p>
    <w:p w:rsidR="00994117" w:rsidRDefault="00396A03" w:rsidP="00B83EAB">
      <w:pPr>
        <w:pStyle w:val="a7"/>
        <w:numPr>
          <w:ilvl w:val="0"/>
          <w:numId w:val="87"/>
        </w:numPr>
        <w:jc w:val="both"/>
      </w:pPr>
      <w:r>
        <w:t>оценивать различные подходы и точки зрения на обсуждаемый вопрос;</w:t>
      </w:r>
    </w:p>
    <w:p w:rsidR="00994117" w:rsidRDefault="00396A03" w:rsidP="00B83EAB">
      <w:pPr>
        <w:pStyle w:val="a7"/>
        <w:numPr>
          <w:ilvl w:val="0"/>
          <w:numId w:val="87"/>
        </w:numPr>
        <w:jc w:val="both"/>
      </w:pPr>
      <w:r>
        <w:t>уважительно вести диалог с товарищами, стремиться к тому, чтобы учитывать разные мнения;</w:t>
      </w:r>
    </w:p>
    <w:p w:rsidR="00994117" w:rsidRDefault="00396A03" w:rsidP="00B83EAB">
      <w:pPr>
        <w:pStyle w:val="a7"/>
        <w:numPr>
          <w:ilvl w:val="0"/>
          <w:numId w:val="87"/>
        </w:numPr>
        <w:jc w:val="both"/>
      </w:pPr>
      <w:r>
        <w:t>принимать активное участие в работе в паре и в группе с одноклассниками: определять общие цели работы, намечать способы их достижения, распределять роли в совместной деятельности, анализировать ход и результаты проделанной работы;</w:t>
      </w:r>
    </w:p>
    <w:p w:rsidR="00994117" w:rsidRDefault="00396A03" w:rsidP="00B83EAB">
      <w:pPr>
        <w:pStyle w:val="a7"/>
        <w:numPr>
          <w:ilvl w:val="0"/>
          <w:numId w:val="87"/>
        </w:numPr>
        <w:jc w:val="both"/>
      </w:pPr>
      <w:r>
        <w:t>вносить и отстаивать свои предложения по организации совместной работы, понятные для партнёра по обсуждаемому вопросу;</w:t>
      </w:r>
    </w:p>
    <w:p w:rsidR="00994117" w:rsidRDefault="00396A03" w:rsidP="00B83EAB">
      <w:pPr>
        <w:pStyle w:val="a7"/>
        <w:numPr>
          <w:ilvl w:val="0"/>
          <w:numId w:val="87"/>
        </w:numPr>
        <w:jc w:val="both"/>
      </w:pPr>
      <w:r>
        <w:t>осуществлять взаимный контроль и оказывать в сотрудничестве необходимую взаимную помощь.</w:t>
      </w:r>
    </w:p>
    <w:p w:rsidR="00994117" w:rsidRDefault="00396A03">
      <w:pPr>
        <w:pStyle w:val="a7"/>
        <w:jc w:val="both"/>
      </w:pPr>
      <w:r>
        <w:rPr>
          <w:color w:val="000000"/>
        </w:rPr>
        <w:t>Учащийся получит возможность научиться:</w:t>
      </w:r>
    </w:p>
    <w:p w:rsidR="00994117" w:rsidRDefault="00396A03" w:rsidP="00B83EAB">
      <w:pPr>
        <w:pStyle w:val="a7"/>
        <w:numPr>
          <w:ilvl w:val="0"/>
          <w:numId w:val="88"/>
        </w:numPr>
        <w:jc w:val="both"/>
      </w:pPr>
      <w:r>
        <w:rPr>
          <w:color w:val="000000"/>
        </w:rPr>
        <w:t>самостоятельно оценивать различные подходы и точки зрения, высказывать своё мнение, аргументированно его обосновывать;</w:t>
      </w:r>
    </w:p>
    <w:p w:rsidR="00994117" w:rsidRDefault="00396A03" w:rsidP="00B83EAB">
      <w:pPr>
        <w:pStyle w:val="a7"/>
        <w:numPr>
          <w:ilvl w:val="0"/>
          <w:numId w:val="88"/>
        </w:numPr>
        <w:jc w:val="both"/>
      </w:pPr>
      <w:r>
        <w:rPr>
          <w:color w:val="000000"/>
        </w:rPr>
        <w:t>*контролировать ход совместной работы и оказывать помощь товарищу в случаях затруднения;</w:t>
      </w:r>
    </w:p>
    <w:p w:rsidR="00994117" w:rsidRDefault="00396A03" w:rsidP="00B83EAB">
      <w:pPr>
        <w:pStyle w:val="a7"/>
        <w:numPr>
          <w:ilvl w:val="0"/>
          <w:numId w:val="88"/>
        </w:numPr>
        <w:jc w:val="both"/>
      </w:pPr>
      <w:r>
        <w:rPr>
          <w:color w:val="000000"/>
        </w:rPr>
        <w:t>конструктивно разрешать конфликты посредством учёта интересов сторон и сотрудничества.</w:t>
      </w:r>
    </w:p>
    <w:p w:rsidR="00994117" w:rsidRDefault="00396A03">
      <w:pPr>
        <w:pStyle w:val="213"/>
        <w:shd w:val="clear" w:color="auto" w:fill="auto"/>
        <w:spacing w:before="0" w:after="84" w:line="250" w:lineRule="exact"/>
        <w:ind w:right="140"/>
        <w:jc w:val="both"/>
        <w:rPr>
          <w:sz w:val="28"/>
          <w:szCs w:val="28"/>
        </w:rPr>
      </w:pPr>
      <w:bookmarkStart w:id="35" w:name="bookmark9"/>
      <w:r>
        <w:rPr>
          <w:bCs w:val="0"/>
          <w:i w:val="0"/>
          <w:iCs w:val="0"/>
          <w:color w:val="000000"/>
          <w:sz w:val="28"/>
          <w:szCs w:val="28"/>
        </w:rPr>
        <w:t>Предметные результаты</w:t>
      </w:r>
      <w:bookmarkEnd w:id="35"/>
    </w:p>
    <w:p w:rsidR="00994117" w:rsidRDefault="00396A03">
      <w:pPr>
        <w:pStyle w:val="a7"/>
        <w:ind w:left="720"/>
        <w:jc w:val="both"/>
      </w:pPr>
      <w:r>
        <w:rPr>
          <w:bCs/>
          <w:i/>
          <w:iCs/>
        </w:rPr>
        <w:t>Числа и величины</w:t>
      </w:r>
    </w:p>
    <w:p w:rsidR="00994117" w:rsidRDefault="00396A03">
      <w:pPr>
        <w:pStyle w:val="a7"/>
        <w:ind w:left="720"/>
        <w:jc w:val="both"/>
      </w:pPr>
      <w:r>
        <w:t>Учащийся научится:</w:t>
      </w:r>
    </w:p>
    <w:p w:rsidR="00994117" w:rsidRDefault="00396A03" w:rsidP="00B83EAB">
      <w:pPr>
        <w:pStyle w:val="a7"/>
        <w:numPr>
          <w:ilvl w:val="0"/>
          <w:numId w:val="89"/>
        </w:numPr>
        <w:jc w:val="both"/>
      </w:pPr>
      <w:r>
        <w:t>образовывать, называть, читать, записывать числа от 0 до 100;</w:t>
      </w:r>
    </w:p>
    <w:p w:rsidR="00994117" w:rsidRDefault="00396A03" w:rsidP="00B83EAB">
      <w:pPr>
        <w:pStyle w:val="a7"/>
        <w:numPr>
          <w:ilvl w:val="0"/>
          <w:numId w:val="89"/>
        </w:numPr>
        <w:jc w:val="both"/>
      </w:pPr>
      <w:r>
        <w:t>сравнивать числа и записывать результат сравнения;</w:t>
      </w:r>
    </w:p>
    <w:p w:rsidR="00994117" w:rsidRDefault="00396A03" w:rsidP="00B83EAB">
      <w:pPr>
        <w:pStyle w:val="a7"/>
        <w:numPr>
          <w:ilvl w:val="0"/>
          <w:numId w:val="89"/>
        </w:numPr>
        <w:jc w:val="both"/>
      </w:pPr>
      <w:r>
        <w:t>упорядочивать заданные числа;</w:t>
      </w:r>
    </w:p>
    <w:p w:rsidR="00994117" w:rsidRDefault="00396A03" w:rsidP="00B83EAB">
      <w:pPr>
        <w:pStyle w:val="a7"/>
        <w:numPr>
          <w:ilvl w:val="0"/>
          <w:numId w:val="89"/>
        </w:numPr>
        <w:jc w:val="both"/>
      </w:pPr>
      <w:r>
        <w:t>заменять двузначное число суммой разрядных слагаемых;</w:t>
      </w:r>
    </w:p>
    <w:p w:rsidR="00994117" w:rsidRDefault="00396A03" w:rsidP="00B83EAB">
      <w:pPr>
        <w:pStyle w:val="a7"/>
        <w:numPr>
          <w:ilvl w:val="0"/>
          <w:numId w:val="89"/>
        </w:numPr>
        <w:jc w:val="both"/>
      </w:pPr>
      <w:r>
        <w:t>выполнять сложение и вычитание вида 30 + 5, 35 - 5, 35 - 30;</w:t>
      </w:r>
    </w:p>
    <w:p w:rsidR="00994117" w:rsidRDefault="00396A03" w:rsidP="00B83EAB">
      <w:pPr>
        <w:pStyle w:val="a7"/>
        <w:numPr>
          <w:ilvl w:val="0"/>
          <w:numId w:val="89"/>
        </w:numPr>
        <w:jc w:val="both"/>
      </w:pPr>
      <w:r>
        <w:t>устанавливать закономерность — правило, по которому составлена числовая последовательность (увеличение/уменьшение числа на несколько единиц); продолжать её или восстанавливать пропущенные в ней числа;</w:t>
      </w:r>
    </w:p>
    <w:p w:rsidR="00994117" w:rsidRDefault="00396A03" w:rsidP="00B83EAB">
      <w:pPr>
        <w:pStyle w:val="a7"/>
        <w:numPr>
          <w:ilvl w:val="0"/>
          <w:numId w:val="89"/>
        </w:numPr>
        <w:jc w:val="both"/>
      </w:pPr>
      <w:r>
        <w:t>группировать числа по заданному или самостоятельно установленному признаку;</w:t>
      </w:r>
    </w:p>
    <w:p w:rsidR="00994117" w:rsidRDefault="00396A03" w:rsidP="00B83EAB">
      <w:pPr>
        <w:pStyle w:val="a7"/>
        <w:numPr>
          <w:ilvl w:val="0"/>
          <w:numId w:val="89"/>
        </w:numPr>
        <w:jc w:val="both"/>
      </w:pPr>
      <w:r>
        <w:lastRenderedPageBreak/>
        <w:t xml:space="preserve">читать и записывать значения величины </w:t>
      </w:r>
      <w:r>
        <w:rPr>
          <w:i/>
          <w:iCs/>
        </w:rPr>
        <w:t>длины</w:t>
      </w:r>
      <w:r>
        <w:t>, используя изученные единицы измерения этой величины (сантиметр, дециметр, метр) и соотношения между ними: 1 м = 100 см;</w:t>
      </w:r>
    </w:p>
    <w:p w:rsidR="00994117" w:rsidRDefault="00396A03" w:rsidP="00B83EAB">
      <w:pPr>
        <w:pStyle w:val="a7"/>
        <w:numPr>
          <w:ilvl w:val="0"/>
          <w:numId w:val="89"/>
        </w:numPr>
        <w:jc w:val="both"/>
      </w:pPr>
      <w:r>
        <w:t>м = 10 дм; 1 дм = 10 см;</w:t>
      </w:r>
    </w:p>
    <w:p w:rsidR="00994117" w:rsidRDefault="00396A03" w:rsidP="00B83EAB">
      <w:pPr>
        <w:pStyle w:val="a7"/>
        <w:numPr>
          <w:ilvl w:val="0"/>
          <w:numId w:val="89"/>
        </w:numPr>
        <w:jc w:val="both"/>
      </w:pPr>
      <w:r>
        <w:t xml:space="preserve">читать и записывать значение величины </w:t>
      </w:r>
      <w:r>
        <w:rPr>
          <w:rStyle w:val="afffffd"/>
          <w:sz w:val="28"/>
          <w:szCs w:val="28"/>
        </w:rPr>
        <w:t>время</w:t>
      </w:r>
      <w:r>
        <w:t>, используя изученные единицы измерения этой величины (час, минута) и соотношение между ними: 1 ч = 60 мин; определять по часам время с точностью до минуты;</w:t>
      </w:r>
    </w:p>
    <w:p w:rsidR="00994117" w:rsidRDefault="00396A03" w:rsidP="00B83EAB">
      <w:pPr>
        <w:pStyle w:val="a7"/>
        <w:numPr>
          <w:ilvl w:val="0"/>
          <w:numId w:val="89"/>
        </w:numPr>
        <w:jc w:val="both"/>
      </w:pPr>
      <w:r>
        <w:t>записывать и использовать соотношение между рублём и копейкой: 1 р. = 100 к.</w:t>
      </w:r>
    </w:p>
    <w:p w:rsidR="00994117" w:rsidRDefault="00396A03">
      <w:pPr>
        <w:pStyle w:val="a7"/>
        <w:ind w:left="720"/>
        <w:jc w:val="both"/>
      </w:pPr>
      <w:r>
        <w:rPr>
          <w:color w:val="000000"/>
        </w:rPr>
        <w:t>Учащийся получит возможность научиться:</w:t>
      </w:r>
    </w:p>
    <w:p w:rsidR="00994117" w:rsidRDefault="00396A03" w:rsidP="00B83EAB">
      <w:pPr>
        <w:pStyle w:val="a7"/>
        <w:numPr>
          <w:ilvl w:val="0"/>
          <w:numId w:val="89"/>
        </w:numPr>
        <w:jc w:val="both"/>
      </w:pPr>
      <w:r>
        <w:rPr>
          <w:color w:val="000000"/>
        </w:rPr>
        <w:t>группировать объекты по разным признакам;</w:t>
      </w:r>
    </w:p>
    <w:p w:rsidR="00994117" w:rsidRDefault="00396A03" w:rsidP="00B83EAB">
      <w:pPr>
        <w:pStyle w:val="a7"/>
        <w:numPr>
          <w:ilvl w:val="0"/>
          <w:numId w:val="89"/>
        </w:numPr>
        <w:jc w:val="both"/>
      </w:pPr>
      <w:r>
        <w:rPr>
          <w:color w:val="000000"/>
        </w:rPr>
        <w:t>самостоятельно выбирать единицу для измерения таких величин, как длина, время, в конкретных условиях и объяснять свой выбор.</w:t>
      </w:r>
    </w:p>
    <w:p w:rsidR="00994117" w:rsidRDefault="00396A03">
      <w:pPr>
        <w:pStyle w:val="af7"/>
        <w:ind w:left="200"/>
        <w:rPr>
          <w:b/>
          <w:sz w:val="28"/>
          <w:szCs w:val="28"/>
        </w:rPr>
      </w:pPr>
      <w:r>
        <w:rPr>
          <w:rStyle w:val="320"/>
          <w:color w:val="000000"/>
          <w:sz w:val="28"/>
          <w:szCs w:val="28"/>
        </w:rPr>
        <w:t>Арифметические действия</w:t>
      </w:r>
    </w:p>
    <w:p w:rsidR="00994117" w:rsidRDefault="00396A03">
      <w:pPr>
        <w:pStyle w:val="af7"/>
        <w:ind w:left="200"/>
        <w:rPr>
          <w:sz w:val="28"/>
          <w:szCs w:val="28"/>
        </w:rPr>
      </w:pPr>
      <w:r>
        <w:rPr>
          <w:color w:val="000000"/>
          <w:sz w:val="28"/>
          <w:szCs w:val="28"/>
        </w:rPr>
        <w:t>Учащийся научится:</w:t>
      </w:r>
    </w:p>
    <w:p w:rsidR="00994117" w:rsidRDefault="00396A03" w:rsidP="00B83EAB">
      <w:pPr>
        <w:pStyle w:val="a7"/>
        <w:numPr>
          <w:ilvl w:val="0"/>
          <w:numId w:val="90"/>
        </w:numPr>
        <w:jc w:val="both"/>
        <w:rPr>
          <w:rFonts w:eastAsia="SimSun"/>
          <w:color w:val="000000"/>
          <w:lang w:eastAsia="ar-SA"/>
        </w:rPr>
      </w:pPr>
      <w:r>
        <w:t xml:space="preserve">воспроизводить по памяти таблицу сложения чисел в пределах 20 и использовать её при выполнении действий </w:t>
      </w:r>
      <w:r>
        <w:rPr>
          <w:rFonts w:eastAsia="SimSun"/>
          <w:i/>
          <w:iCs/>
          <w:lang w:eastAsia="ar-SA"/>
        </w:rPr>
        <w:t>сложение</w:t>
      </w:r>
      <w:r>
        <w:rPr>
          <w:rFonts w:eastAsia="SimSun"/>
          <w:color w:val="000000"/>
          <w:lang w:eastAsia="ar-SA"/>
        </w:rPr>
        <w:t xml:space="preserve"> и </w:t>
      </w:r>
      <w:r>
        <w:rPr>
          <w:rFonts w:eastAsia="SimSun"/>
          <w:i/>
          <w:iCs/>
          <w:lang w:eastAsia="ar-SA"/>
        </w:rPr>
        <w:t>вычитание</w:t>
      </w:r>
      <w:r>
        <w:rPr>
          <w:rFonts w:eastAsia="SimSun"/>
          <w:color w:val="000000"/>
          <w:lang w:eastAsia="ar-SA"/>
        </w:rPr>
        <w:t>;</w:t>
      </w:r>
    </w:p>
    <w:p w:rsidR="00994117" w:rsidRDefault="00396A03" w:rsidP="00B83EAB">
      <w:pPr>
        <w:pStyle w:val="a7"/>
        <w:numPr>
          <w:ilvl w:val="0"/>
          <w:numId w:val="90"/>
        </w:numPr>
        <w:jc w:val="both"/>
      </w:pPr>
      <w:r>
        <w:t>выполнять сложение и вычитание в пределах 100: в более</w:t>
      </w:r>
    </w:p>
    <w:p w:rsidR="00994117" w:rsidRDefault="00396A03" w:rsidP="00B83EAB">
      <w:pPr>
        <w:pStyle w:val="a7"/>
        <w:numPr>
          <w:ilvl w:val="0"/>
          <w:numId w:val="90"/>
        </w:numPr>
        <w:jc w:val="both"/>
      </w:pPr>
      <w:r>
        <w:t>лёгких случаях устно, в более сложных — письменно (столбиком);</w:t>
      </w:r>
    </w:p>
    <w:p w:rsidR="00994117" w:rsidRDefault="00396A03" w:rsidP="00B83EAB">
      <w:pPr>
        <w:pStyle w:val="a7"/>
        <w:numPr>
          <w:ilvl w:val="0"/>
          <w:numId w:val="90"/>
        </w:numPr>
        <w:jc w:val="both"/>
      </w:pPr>
      <w:r>
        <w:t>выполнять проверку сложения и вычитания;</w:t>
      </w:r>
    </w:p>
    <w:p w:rsidR="00994117" w:rsidRDefault="00396A03" w:rsidP="00B83EAB">
      <w:pPr>
        <w:pStyle w:val="a7"/>
        <w:numPr>
          <w:ilvl w:val="0"/>
          <w:numId w:val="90"/>
        </w:numPr>
        <w:jc w:val="both"/>
      </w:pPr>
      <w:r>
        <w:t xml:space="preserve">называть и обозначать действия </w:t>
      </w:r>
      <w:r>
        <w:rPr>
          <w:i/>
          <w:iCs/>
        </w:rPr>
        <w:t>умножение</w:t>
      </w:r>
      <w:r>
        <w:t xml:space="preserve"> и </w:t>
      </w:r>
      <w:r>
        <w:rPr>
          <w:i/>
          <w:iCs/>
        </w:rPr>
        <w:t>деление</w:t>
      </w:r>
      <w:r>
        <w:t>;</w:t>
      </w:r>
    </w:p>
    <w:p w:rsidR="00994117" w:rsidRDefault="00396A03" w:rsidP="00B83EAB">
      <w:pPr>
        <w:pStyle w:val="a7"/>
        <w:numPr>
          <w:ilvl w:val="0"/>
          <w:numId w:val="90"/>
        </w:numPr>
        <w:jc w:val="both"/>
      </w:pPr>
      <w:r>
        <w:t>использовать термины: уравнение, буквенное выражение;</w:t>
      </w:r>
    </w:p>
    <w:p w:rsidR="00994117" w:rsidRDefault="00396A03" w:rsidP="00B83EAB">
      <w:pPr>
        <w:pStyle w:val="a7"/>
        <w:numPr>
          <w:ilvl w:val="0"/>
          <w:numId w:val="90"/>
        </w:numPr>
        <w:jc w:val="both"/>
      </w:pPr>
      <w:r>
        <w:t>заменять сумму одинаковых слагаемых произведением и произведение — суммой одинаковых слагаемых;</w:t>
      </w:r>
    </w:p>
    <w:p w:rsidR="00994117" w:rsidRDefault="00396A03" w:rsidP="00B83EAB">
      <w:pPr>
        <w:pStyle w:val="a7"/>
        <w:numPr>
          <w:ilvl w:val="0"/>
          <w:numId w:val="90"/>
        </w:numPr>
        <w:jc w:val="both"/>
      </w:pPr>
      <w:r>
        <w:t>умножать 1 и 0 на число; умножать и делить на 10;</w:t>
      </w:r>
    </w:p>
    <w:p w:rsidR="00994117" w:rsidRDefault="00396A03" w:rsidP="00B83EAB">
      <w:pPr>
        <w:pStyle w:val="a7"/>
        <w:numPr>
          <w:ilvl w:val="0"/>
          <w:numId w:val="90"/>
        </w:numPr>
        <w:jc w:val="both"/>
      </w:pPr>
      <w:r>
        <w:t>читать и записывать числовые выражения в 2 действия;</w:t>
      </w:r>
    </w:p>
    <w:p w:rsidR="00994117" w:rsidRDefault="00396A03" w:rsidP="00B83EAB">
      <w:pPr>
        <w:pStyle w:val="a7"/>
        <w:numPr>
          <w:ilvl w:val="0"/>
          <w:numId w:val="90"/>
        </w:numPr>
        <w:jc w:val="both"/>
      </w:pPr>
      <w:r>
        <w:t>находить значения числовых выражений в 2 действия, содержащих сложение и вычитание (со скобками и без скобок);</w:t>
      </w:r>
    </w:p>
    <w:p w:rsidR="00994117" w:rsidRDefault="00396A03" w:rsidP="00B83EAB">
      <w:pPr>
        <w:pStyle w:val="a7"/>
        <w:numPr>
          <w:ilvl w:val="0"/>
          <w:numId w:val="90"/>
        </w:numPr>
        <w:jc w:val="both"/>
      </w:pPr>
      <w:r>
        <w:t>применять переместительное и сочетательное свойства сложения при вычислениях.</w:t>
      </w:r>
    </w:p>
    <w:p w:rsidR="00994117" w:rsidRDefault="00396A03" w:rsidP="00B83EAB">
      <w:pPr>
        <w:pStyle w:val="a7"/>
        <w:numPr>
          <w:ilvl w:val="0"/>
          <w:numId w:val="90"/>
        </w:numPr>
        <w:jc w:val="both"/>
      </w:pPr>
      <w:r>
        <w:rPr>
          <w:color w:val="000000"/>
        </w:rPr>
        <w:t>Учащийся получит возможность научиться:</w:t>
      </w:r>
    </w:p>
    <w:p w:rsidR="00994117" w:rsidRDefault="00396A03" w:rsidP="00B83EAB">
      <w:pPr>
        <w:pStyle w:val="a7"/>
        <w:numPr>
          <w:ilvl w:val="0"/>
          <w:numId w:val="90"/>
        </w:numPr>
        <w:jc w:val="both"/>
      </w:pPr>
      <w:r>
        <w:rPr>
          <w:color w:val="000000"/>
        </w:rPr>
        <w:t>вычислять значение буквенного выражения, содержащего одну букву при заданном её значении;</w:t>
      </w:r>
    </w:p>
    <w:p w:rsidR="00994117" w:rsidRDefault="00396A03" w:rsidP="00B83EAB">
      <w:pPr>
        <w:pStyle w:val="a7"/>
        <w:numPr>
          <w:ilvl w:val="0"/>
          <w:numId w:val="90"/>
        </w:numPr>
        <w:jc w:val="both"/>
      </w:pPr>
      <w:r>
        <w:rPr>
          <w:color w:val="000000"/>
        </w:rPr>
        <w:t>решать простые уравнения подбором неизвестного числа;</w:t>
      </w:r>
    </w:p>
    <w:p w:rsidR="00994117" w:rsidRDefault="00396A03" w:rsidP="00B83EAB">
      <w:pPr>
        <w:pStyle w:val="a7"/>
        <w:numPr>
          <w:ilvl w:val="0"/>
          <w:numId w:val="90"/>
        </w:numPr>
        <w:jc w:val="both"/>
      </w:pPr>
      <w:r>
        <w:rPr>
          <w:color w:val="000000"/>
        </w:rPr>
        <w:t>моделировать действия «умножение» и «деление» с использованием предметов, схематических рисунков и схематических чертежей;</w:t>
      </w:r>
    </w:p>
    <w:p w:rsidR="00994117" w:rsidRDefault="00396A03" w:rsidP="00B83EAB">
      <w:pPr>
        <w:pStyle w:val="a7"/>
        <w:numPr>
          <w:ilvl w:val="0"/>
          <w:numId w:val="90"/>
        </w:numPr>
        <w:jc w:val="both"/>
      </w:pPr>
      <w:r>
        <w:rPr>
          <w:color w:val="000000"/>
        </w:rPr>
        <w:t>раскрывать конкретный смысл действий «умножение» и «деление»;</w:t>
      </w:r>
    </w:p>
    <w:p w:rsidR="00994117" w:rsidRDefault="00396A03" w:rsidP="00B83EAB">
      <w:pPr>
        <w:pStyle w:val="a7"/>
        <w:numPr>
          <w:ilvl w:val="0"/>
          <w:numId w:val="90"/>
        </w:numPr>
        <w:jc w:val="both"/>
      </w:pPr>
      <w:r>
        <w:rPr>
          <w:color w:val="000000"/>
        </w:rPr>
        <w:t>применять переместительное свойство умножения при вычислениях;</w:t>
      </w:r>
    </w:p>
    <w:p w:rsidR="00994117" w:rsidRDefault="00396A03" w:rsidP="00B83EAB">
      <w:pPr>
        <w:pStyle w:val="a7"/>
        <w:numPr>
          <w:ilvl w:val="0"/>
          <w:numId w:val="90"/>
        </w:numPr>
        <w:jc w:val="both"/>
      </w:pPr>
      <w:r>
        <w:rPr>
          <w:color w:val="000000"/>
        </w:rPr>
        <w:t>называть компоненты и результаты умножения и деления;</w:t>
      </w:r>
    </w:p>
    <w:p w:rsidR="00994117" w:rsidRDefault="00396A03" w:rsidP="00B83EAB">
      <w:pPr>
        <w:pStyle w:val="a7"/>
        <w:numPr>
          <w:ilvl w:val="0"/>
          <w:numId w:val="90"/>
        </w:numPr>
        <w:jc w:val="both"/>
      </w:pPr>
      <w:r>
        <w:rPr>
          <w:color w:val="000000"/>
        </w:rPr>
        <w:t>устанавливать взаимосвязи между компонентами и результатом умножения;</w:t>
      </w:r>
    </w:p>
    <w:p w:rsidR="00994117" w:rsidRDefault="00396A03" w:rsidP="00B83EAB">
      <w:pPr>
        <w:pStyle w:val="a7"/>
        <w:numPr>
          <w:ilvl w:val="0"/>
          <w:numId w:val="90"/>
        </w:numPr>
        <w:jc w:val="both"/>
      </w:pPr>
      <w:r>
        <w:rPr>
          <w:color w:val="000000"/>
        </w:rPr>
        <w:t>выполнять умножение и деление с числами 2 и 3.</w:t>
      </w:r>
    </w:p>
    <w:p w:rsidR="00994117" w:rsidRDefault="00396A03">
      <w:pPr>
        <w:pStyle w:val="af7"/>
        <w:spacing w:after="54" w:line="210" w:lineRule="exact"/>
        <w:ind w:left="1100"/>
        <w:rPr>
          <w:b/>
          <w:sz w:val="28"/>
          <w:szCs w:val="28"/>
        </w:rPr>
      </w:pPr>
      <w:r>
        <w:rPr>
          <w:rStyle w:val="2fb"/>
          <w:color w:val="000000"/>
          <w:sz w:val="28"/>
          <w:szCs w:val="28"/>
        </w:rPr>
        <w:t xml:space="preserve">Работа с </w:t>
      </w:r>
      <w:r>
        <w:rPr>
          <w:rStyle w:val="320"/>
          <w:color w:val="000000"/>
          <w:sz w:val="28"/>
          <w:szCs w:val="28"/>
        </w:rPr>
        <w:t>текстовыми задачами</w:t>
      </w:r>
    </w:p>
    <w:p w:rsidR="00994117" w:rsidRDefault="00396A03">
      <w:pPr>
        <w:pStyle w:val="a7"/>
        <w:jc w:val="both"/>
      </w:pPr>
      <w:r>
        <w:t>Учащийся научится:</w:t>
      </w:r>
    </w:p>
    <w:p w:rsidR="00994117" w:rsidRDefault="00396A03" w:rsidP="00B83EAB">
      <w:pPr>
        <w:pStyle w:val="a7"/>
        <w:numPr>
          <w:ilvl w:val="0"/>
          <w:numId w:val="91"/>
        </w:numPr>
        <w:jc w:val="both"/>
        <w:rPr>
          <w:i/>
          <w:iCs/>
        </w:rPr>
      </w:pPr>
      <w:r>
        <w:lastRenderedPageBreak/>
        <w:t xml:space="preserve">решать задачи в 1—2 действия на сложение и вычитание, на разностное сравнение чисел и задачи в 1 действие, раскрывающие конкретный смысл действий </w:t>
      </w:r>
      <w:r>
        <w:rPr>
          <w:i/>
          <w:iCs/>
        </w:rPr>
        <w:t xml:space="preserve">умножениеи </w:t>
      </w:r>
      <w:r>
        <w:t>деление</w:t>
      </w:r>
      <w:r>
        <w:rPr>
          <w:i/>
          <w:iCs/>
        </w:rPr>
        <w:t>;</w:t>
      </w:r>
    </w:p>
    <w:p w:rsidR="00994117" w:rsidRDefault="00396A03" w:rsidP="00B83EAB">
      <w:pPr>
        <w:pStyle w:val="a7"/>
        <w:numPr>
          <w:ilvl w:val="0"/>
          <w:numId w:val="91"/>
        </w:numPr>
        <w:jc w:val="both"/>
      </w:pPr>
      <w:r>
        <w:t>выполнять краткую запись задачи, схематический рисунок;</w:t>
      </w:r>
    </w:p>
    <w:p w:rsidR="00994117" w:rsidRDefault="00396A03" w:rsidP="00B83EAB">
      <w:pPr>
        <w:pStyle w:val="a7"/>
        <w:numPr>
          <w:ilvl w:val="0"/>
          <w:numId w:val="91"/>
        </w:numPr>
        <w:jc w:val="both"/>
      </w:pPr>
      <w:r>
        <w:t>составлять текстовую задачу по схематическому рисунку, по краткой записи, по числовому выражению, по решению задачи.</w:t>
      </w:r>
    </w:p>
    <w:p w:rsidR="00994117" w:rsidRDefault="00396A03">
      <w:pPr>
        <w:pStyle w:val="312"/>
        <w:shd w:val="clear" w:color="auto" w:fill="auto"/>
        <w:spacing w:line="240" w:lineRule="auto"/>
        <w:ind w:left="720"/>
        <w:rPr>
          <w:sz w:val="28"/>
          <w:szCs w:val="28"/>
        </w:rPr>
      </w:pPr>
      <w:r>
        <w:rPr>
          <w:color w:val="000000"/>
          <w:sz w:val="28"/>
          <w:szCs w:val="28"/>
        </w:rPr>
        <w:t>Учащийся получит возможность научиться:</w:t>
      </w:r>
    </w:p>
    <w:p w:rsidR="00994117" w:rsidRDefault="00396A03" w:rsidP="00B83EAB">
      <w:pPr>
        <w:pStyle w:val="a7"/>
        <w:numPr>
          <w:ilvl w:val="0"/>
          <w:numId w:val="91"/>
        </w:numPr>
        <w:jc w:val="both"/>
        <w:rPr>
          <w:b/>
          <w:i/>
          <w:iCs/>
        </w:rPr>
      </w:pPr>
      <w:r>
        <w:rPr>
          <w:color w:val="000000"/>
        </w:rPr>
        <w:t>решать задачи с величинами: цена, количество, стоимость</w:t>
      </w:r>
    </w:p>
    <w:p w:rsidR="00994117" w:rsidRDefault="00396A03">
      <w:pPr>
        <w:pStyle w:val="312"/>
        <w:shd w:val="clear" w:color="auto" w:fill="auto"/>
        <w:spacing w:line="240" w:lineRule="auto"/>
        <w:ind w:left="720"/>
        <w:rPr>
          <w:color w:val="000000"/>
          <w:sz w:val="28"/>
          <w:szCs w:val="28"/>
        </w:rPr>
      </w:pPr>
      <w:r>
        <w:rPr>
          <w:color w:val="000000"/>
          <w:sz w:val="28"/>
          <w:szCs w:val="28"/>
        </w:rPr>
        <w:t>Пространственные отношения. Геометрические фигуры.</w:t>
      </w:r>
    </w:p>
    <w:p w:rsidR="00994117" w:rsidRDefault="00396A03">
      <w:pPr>
        <w:pStyle w:val="312"/>
        <w:shd w:val="clear" w:color="auto" w:fill="auto"/>
        <w:spacing w:line="240" w:lineRule="auto"/>
        <w:ind w:left="720"/>
        <w:rPr>
          <w:color w:val="000000"/>
          <w:sz w:val="28"/>
          <w:szCs w:val="28"/>
        </w:rPr>
      </w:pPr>
      <w:r>
        <w:rPr>
          <w:color w:val="000000"/>
          <w:sz w:val="28"/>
          <w:szCs w:val="28"/>
        </w:rPr>
        <w:t>Учащийся научится:</w:t>
      </w:r>
    </w:p>
    <w:p w:rsidR="00994117" w:rsidRDefault="00396A03" w:rsidP="00B83EAB">
      <w:pPr>
        <w:pStyle w:val="a7"/>
        <w:numPr>
          <w:ilvl w:val="0"/>
          <w:numId w:val="92"/>
        </w:numPr>
        <w:jc w:val="both"/>
      </w:pPr>
      <w:r>
        <w:t>распознавать и называть углы разных видов: прямой, острый, тупой;</w:t>
      </w:r>
    </w:p>
    <w:p w:rsidR="00994117" w:rsidRDefault="00396A03" w:rsidP="00B83EAB">
      <w:pPr>
        <w:pStyle w:val="a7"/>
        <w:numPr>
          <w:ilvl w:val="0"/>
          <w:numId w:val="92"/>
        </w:numPr>
        <w:jc w:val="both"/>
      </w:pPr>
      <w:r>
        <w:t>распознавать и называть геометрические фигуры: треугольник, четырёхугольник и др., выделять среди четырёхугольников прямоугольник (квадрат);</w:t>
      </w:r>
    </w:p>
    <w:p w:rsidR="00994117" w:rsidRDefault="00396A03" w:rsidP="00B83EAB">
      <w:pPr>
        <w:pStyle w:val="a7"/>
        <w:numPr>
          <w:ilvl w:val="0"/>
          <w:numId w:val="92"/>
        </w:numPr>
        <w:jc w:val="both"/>
      </w:pPr>
      <w:r>
        <w:t>выполнять построение прямоугольника (квадрата) с заданными длинами сторон на клетчатой разлиновке с использованием линейки;</w:t>
      </w:r>
    </w:p>
    <w:p w:rsidR="00994117" w:rsidRDefault="00396A03" w:rsidP="00B83EAB">
      <w:pPr>
        <w:pStyle w:val="a7"/>
        <w:numPr>
          <w:ilvl w:val="0"/>
          <w:numId w:val="92"/>
        </w:numPr>
        <w:jc w:val="both"/>
      </w:pPr>
      <w:r>
        <w:t>соотносить реальные объекты с моделями и чертежами треугольника, прямоугольника (квадрата).</w:t>
      </w:r>
    </w:p>
    <w:p w:rsidR="00994117" w:rsidRDefault="00396A03" w:rsidP="00B83EAB">
      <w:pPr>
        <w:pStyle w:val="a7"/>
        <w:numPr>
          <w:ilvl w:val="0"/>
          <w:numId w:val="92"/>
        </w:numPr>
        <w:jc w:val="both"/>
      </w:pPr>
      <w:r>
        <w:rPr>
          <w:color w:val="000000"/>
        </w:rPr>
        <w:t>Учащийся получит возможность научиться:</w:t>
      </w:r>
    </w:p>
    <w:p w:rsidR="00994117" w:rsidRDefault="00396A03" w:rsidP="00B83EAB">
      <w:pPr>
        <w:pStyle w:val="a7"/>
        <w:numPr>
          <w:ilvl w:val="0"/>
          <w:numId w:val="92"/>
        </w:numPr>
        <w:jc w:val="both"/>
      </w:pPr>
      <w:r>
        <w:rPr>
          <w:color w:val="000000"/>
        </w:rPr>
        <w:t>изображать прямоугольник (квадрат) на нелинованной бумаге с использованием линейки и угольника.</w:t>
      </w:r>
    </w:p>
    <w:p w:rsidR="00994117" w:rsidRDefault="00396A03">
      <w:pPr>
        <w:pStyle w:val="a7"/>
        <w:jc w:val="both"/>
      </w:pPr>
      <w:r>
        <w:rPr>
          <w:bCs/>
          <w:i/>
          <w:iCs/>
        </w:rPr>
        <w:t>Геометрические величины</w:t>
      </w:r>
    </w:p>
    <w:p w:rsidR="00994117" w:rsidRDefault="00396A03">
      <w:pPr>
        <w:pStyle w:val="a7"/>
        <w:ind w:left="720"/>
        <w:jc w:val="both"/>
      </w:pPr>
      <w:r>
        <w:t>Учащийся научится:</w:t>
      </w:r>
    </w:p>
    <w:p w:rsidR="00994117" w:rsidRDefault="00396A03" w:rsidP="00B83EAB">
      <w:pPr>
        <w:pStyle w:val="a7"/>
        <w:numPr>
          <w:ilvl w:val="0"/>
          <w:numId w:val="93"/>
        </w:numPr>
        <w:jc w:val="both"/>
      </w:pPr>
      <w:r>
        <w:t xml:space="preserve">читать и записывать значение величины </w:t>
      </w:r>
      <w:r>
        <w:rPr>
          <w:i/>
          <w:iCs/>
        </w:rPr>
        <w:t>длина</w:t>
      </w:r>
      <w:r>
        <w:t>, используя изученные единицы длины и соотношения между ними (миллиметр, сантиметр, дециметр, метр);</w:t>
      </w:r>
    </w:p>
    <w:p w:rsidR="00994117" w:rsidRDefault="00396A03" w:rsidP="00B83EAB">
      <w:pPr>
        <w:pStyle w:val="a7"/>
        <w:numPr>
          <w:ilvl w:val="0"/>
          <w:numId w:val="93"/>
        </w:numPr>
        <w:jc w:val="both"/>
      </w:pPr>
      <w:r>
        <w:t>вычислять длину ломаной, состоящей из 3—4 звеньев, и периметр многоугольника (треугольника, четырёхугольника, пятиугольника).</w:t>
      </w:r>
    </w:p>
    <w:p w:rsidR="00994117" w:rsidRDefault="00396A03" w:rsidP="00B83EAB">
      <w:pPr>
        <w:pStyle w:val="a7"/>
        <w:numPr>
          <w:ilvl w:val="0"/>
          <w:numId w:val="93"/>
        </w:numPr>
        <w:jc w:val="both"/>
      </w:pPr>
      <w:r>
        <w:rPr>
          <w:color w:val="000000"/>
        </w:rPr>
        <w:t>Учащийся получит возможность научиться:</w:t>
      </w:r>
    </w:p>
    <w:p w:rsidR="00994117" w:rsidRDefault="00396A03" w:rsidP="00B83EAB">
      <w:pPr>
        <w:pStyle w:val="a7"/>
        <w:numPr>
          <w:ilvl w:val="0"/>
          <w:numId w:val="93"/>
        </w:numPr>
        <w:jc w:val="both"/>
      </w:pPr>
      <w:r>
        <w:rPr>
          <w:color w:val="000000"/>
        </w:rPr>
        <w:t>выбирать наиболее подходящие единицы длины в конкретной ситуации;</w:t>
      </w:r>
    </w:p>
    <w:p w:rsidR="00994117" w:rsidRDefault="00396A03" w:rsidP="00B83EAB">
      <w:pPr>
        <w:pStyle w:val="a7"/>
        <w:numPr>
          <w:ilvl w:val="0"/>
          <w:numId w:val="93"/>
        </w:numPr>
        <w:jc w:val="both"/>
      </w:pPr>
      <w:r>
        <w:rPr>
          <w:color w:val="000000"/>
        </w:rPr>
        <w:t>вычислять периметр прямоугольника (квадрата).</w:t>
      </w:r>
    </w:p>
    <w:p w:rsidR="00994117" w:rsidRDefault="00396A03">
      <w:pPr>
        <w:pStyle w:val="a7"/>
        <w:ind w:left="720"/>
        <w:jc w:val="both"/>
      </w:pPr>
      <w:r>
        <w:rPr>
          <w:smallCaps/>
        </w:rPr>
        <w:t xml:space="preserve">Работа с </w:t>
      </w:r>
      <w:r>
        <w:rPr>
          <w:bCs/>
          <w:i/>
          <w:iCs/>
        </w:rPr>
        <w:t>информацией</w:t>
      </w:r>
    </w:p>
    <w:p w:rsidR="00994117" w:rsidRDefault="00396A03">
      <w:pPr>
        <w:pStyle w:val="a7"/>
        <w:ind w:left="720"/>
        <w:jc w:val="both"/>
      </w:pPr>
      <w:r>
        <w:t>Учащийся научится:</w:t>
      </w:r>
    </w:p>
    <w:p w:rsidR="00994117" w:rsidRDefault="00396A03" w:rsidP="00B83EAB">
      <w:pPr>
        <w:pStyle w:val="a7"/>
        <w:numPr>
          <w:ilvl w:val="0"/>
          <w:numId w:val="94"/>
        </w:numPr>
        <w:jc w:val="both"/>
      </w:pPr>
      <w:r>
        <w:t>читать и заполнять таблицы по результатам выполнения задания;</w:t>
      </w:r>
    </w:p>
    <w:p w:rsidR="00994117" w:rsidRDefault="00396A03" w:rsidP="00B83EAB">
      <w:pPr>
        <w:pStyle w:val="a7"/>
        <w:numPr>
          <w:ilvl w:val="0"/>
          <w:numId w:val="94"/>
        </w:numPr>
        <w:jc w:val="both"/>
      </w:pPr>
      <w:r>
        <w:t>заполнять свободные клетки в несложных таблицах, определяя правило составления таблиц;</w:t>
      </w:r>
    </w:p>
    <w:p w:rsidR="00994117" w:rsidRDefault="00396A03" w:rsidP="00B83EAB">
      <w:pPr>
        <w:pStyle w:val="a7"/>
        <w:numPr>
          <w:ilvl w:val="0"/>
          <w:numId w:val="94"/>
        </w:numPr>
        <w:jc w:val="both"/>
      </w:pPr>
      <w:r>
        <w:t>проводить логические рассуждения и делать выводы;</w:t>
      </w:r>
    </w:p>
    <w:p w:rsidR="00994117" w:rsidRDefault="00396A03" w:rsidP="00B83EAB">
      <w:pPr>
        <w:pStyle w:val="a7"/>
        <w:numPr>
          <w:ilvl w:val="0"/>
          <w:numId w:val="94"/>
        </w:numPr>
        <w:jc w:val="both"/>
      </w:pPr>
      <w:r>
        <w:t xml:space="preserve">понимать простейшие высказывания с логическими связками: </w:t>
      </w:r>
      <w:r>
        <w:rPr>
          <w:rStyle w:val="afffffd"/>
          <w:sz w:val="28"/>
          <w:szCs w:val="28"/>
        </w:rPr>
        <w:t>если..., то...; все; каждый</w:t>
      </w:r>
      <w:r>
        <w:t xml:space="preserve"> и др., выделяя верные и неверные высказывания.</w:t>
      </w:r>
    </w:p>
    <w:p w:rsidR="00994117" w:rsidRDefault="00396A03">
      <w:pPr>
        <w:pStyle w:val="a7"/>
        <w:jc w:val="both"/>
      </w:pPr>
      <w:r>
        <w:rPr>
          <w:color w:val="000000"/>
        </w:rPr>
        <w:t>Учащийся получит возможность:</w:t>
      </w:r>
    </w:p>
    <w:p w:rsidR="00994117" w:rsidRDefault="00396A03" w:rsidP="00B83EAB">
      <w:pPr>
        <w:pStyle w:val="a7"/>
        <w:numPr>
          <w:ilvl w:val="0"/>
          <w:numId w:val="95"/>
        </w:numPr>
        <w:jc w:val="both"/>
      </w:pPr>
      <w:r>
        <w:rPr>
          <w:color w:val="000000"/>
        </w:rPr>
        <w:t>самостоятельно оформлять в виде таблицы зависимости между величинами: цена, количество, стоимость;</w:t>
      </w:r>
    </w:p>
    <w:p w:rsidR="00994117" w:rsidRDefault="00396A03" w:rsidP="00B83EAB">
      <w:pPr>
        <w:pStyle w:val="a7"/>
        <w:numPr>
          <w:ilvl w:val="0"/>
          <w:numId w:val="95"/>
        </w:numPr>
        <w:jc w:val="both"/>
      </w:pPr>
      <w:r>
        <w:rPr>
          <w:color w:val="000000"/>
        </w:rPr>
        <w:t>для формирования общих представлений о построении последовательности логических рассуждений.</w:t>
      </w:r>
    </w:p>
    <w:p w:rsidR="00994117" w:rsidRPr="00F46BB0" w:rsidRDefault="00396A03" w:rsidP="00B83EAB">
      <w:pPr>
        <w:pStyle w:val="112"/>
        <w:numPr>
          <w:ilvl w:val="0"/>
          <w:numId w:val="77"/>
        </w:numPr>
        <w:shd w:val="clear" w:color="auto" w:fill="auto"/>
        <w:tabs>
          <w:tab w:val="left" w:pos="288"/>
        </w:tabs>
        <w:spacing w:before="0" w:line="300" w:lineRule="exact"/>
        <w:ind w:right="20"/>
        <w:jc w:val="both"/>
        <w:rPr>
          <w:b/>
          <w:color w:val="000000"/>
          <w:sz w:val="28"/>
          <w:szCs w:val="28"/>
        </w:rPr>
      </w:pPr>
      <w:bookmarkStart w:id="36" w:name="bookmark10"/>
      <w:r w:rsidRPr="00F46BB0">
        <w:rPr>
          <w:b/>
          <w:color w:val="000000"/>
          <w:sz w:val="28"/>
          <w:szCs w:val="28"/>
        </w:rPr>
        <w:t>класс</w:t>
      </w:r>
      <w:bookmarkEnd w:id="36"/>
    </w:p>
    <w:p w:rsidR="00994117" w:rsidRDefault="00396A03">
      <w:pPr>
        <w:pStyle w:val="1ff5"/>
        <w:shd w:val="clear" w:color="auto" w:fill="auto"/>
        <w:spacing w:line="250" w:lineRule="exact"/>
        <w:ind w:left="720"/>
        <w:jc w:val="both"/>
        <w:rPr>
          <w:sz w:val="28"/>
          <w:szCs w:val="28"/>
        </w:rPr>
      </w:pPr>
      <w:r>
        <w:rPr>
          <w:rStyle w:val="affffff0"/>
          <w:color w:val="000000"/>
          <w:sz w:val="28"/>
          <w:szCs w:val="28"/>
        </w:rPr>
        <w:t>Личностные результаты</w:t>
      </w:r>
    </w:p>
    <w:p w:rsidR="00994117" w:rsidRDefault="00396A03">
      <w:pPr>
        <w:pStyle w:val="a7"/>
        <w:jc w:val="both"/>
      </w:pPr>
      <w:r>
        <w:lastRenderedPageBreak/>
        <w:t>У учащегося будут сформированы:</w:t>
      </w:r>
    </w:p>
    <w:p w:rsidR="00994117" w:rsidRDefault="00396A03" w:rsidP="00B83EAB">
      <w:pPr>
        <w:pStyle w:val="a7"/>
        <w:numPr>
          <w:ilvl w:val="0"/>
          <w:numId w:val="96"/>
        </w:numPr>
        <w:jc w:val="both"/>
      </w:pPr>
      <w:r>
        <w:t>навыки в проведении самоконтроля и самооценки результатов своей учебной деятельности;</w:t>
      </w:r>
    </w:p>
    <w:p w:rsidR="00994117" w:rsidRDefault="00396A03" w:rsidP="00B83EAB">
      <w:pPr>
        <w:pStyle w:val="a7"/>
        <w:numPr>
          <w:ilvl w:val="0"/>
          <w:numId w:val="96"/>
        </w:numPr>
        <w:jc w:val="both"/>
      </w:pPr>
      <w:r>
        <w:t>основы мотивации учебной деятельности и личностного смысла изучения математики, интерес, переходящий в потребность к расширению знаний, к применению поисковых и творческих подходов к выполнению заданий и пр., предложенных в учебнике или учителем;</w:t>
      </w:r>
    </w:p>
    <w:p w:rsidR="00994117" w:rsidRDefault="00396A03" w:rsidP="00B83EAB">
      <w:pPr>
        <w:pStyle w:val="a7"/>
        <w:numPr>
          <w:ilvl w:val="0"/>
          <w:numId w:val="96"/>
        </w:numPr>
        <w:jc w:val="both"/>
      </w:pPr>
      <w:r>
        <w:t>положительное отношение к урокам математики, к учёбе, к школе;</w:t>
      </w:r>
    </w:p>
    <w:p w:rsidR="00994117" w:rsidRDefault="00396A03" w:rsidP="00B83EAB">
      <w:pPr>
        <w:pStyle w:val="a7"/>
        <w:numPr>
          <w:ilvl w:val="0"/>
          <w:numId w:val="96"/>
        </w:numPr>
        <w:jc w:val="both"/>
      </w:pPr>
      <w:r>
        <w:t>понимание значения математических знаний в собственной жизни;</w:t>
      </w:r>
    </w:p>
    <w:p w:rsidR="00994117" w:rsidRDefault="00396A03" w:rsidP="00B83EAB">
      <w:pPr>
        <w:pStyle w:val="a7"/>
        <w:numPr>
          <w:ilvl w:val="0"/>
          <w:numId w:val="96"/>
        </w:numPr>
        <w:jc w:val="both"/>
      </w:pPr>
      <w:r>
        <w:t>понимание значения математики в жизни и деятельности человека;</w:t>
      </w:r>
    </w:p>
    <w:p w:rsidR="00994117" w:rsidRDefault="00396A03" w:rsidP="00B83EAB">
      <w:pPr>
        <w:pStyle w:val="a7"/>
        <w:numPr>
          <w:ilvl w:val="0"/>
          <w:numId w:val="96"/>
        </w:numPr>
        <w:jc w:val="both"/>
      </w:pPr>
      <w:r>
        <w:t>восприятие критериев оценки учебной деятельности и понимание учительских оценок успешности учебной деятельности;</w:t>
      </w:r>
    </w:p>
    <w:p w:rsidR="00994117" w:rsidRDefault="00396A03" w:rsidP="00B83EAB">
      <w:pPr>
        <w:pStyle w:val="a7"/>
        <w:numPr>
          <w:ilvl w:val="0"/>
          <w:numId w:val="96"/>
        </w:numPr>
        <w:jc w:val="both"/>
      </w:pPr>
      <w:r>
        <w:t>умение самостоятельно выполнять определённые учителем виды работ (деятельности), понимая личную ответственность за результат;</w:t>
      </w:r>
    </w:p>
    <w:p w:rsidR="00994117" w:rsidRDefault="00396A03" w:rsidP="00B83EAB">
      <w:pPr>
        <w:pStyle w:val="a7"/>
        <w:numPr>
          <w:ilvl w:val="0"/>
          <w:numId w:val="96"/>
        </w:numPr>
        <w:jc w:val="both"/>
      </w:pPr>
      <w:r>
        <w:t>правила общения, навыки сотрудничества в учебной деятельности;</w:t>
      </w:r>
    </w:p>
    <w:p w:rsidR="00994117" w:rsidRDefault="00396A03" w:rsidP="00B83EAB">
      <w:pPr>
        <w:pStyle w:val="a7"/>
        <w:numPr>
          <w:ilvl w:val="0"/>
          <w:numId w:val="96"/>
        </w:numPr>
        <w:jc w:val="both"/>
      </w:pPr>
      <w:r>
        <w:t>** начальные представления об основах гражданской идентичности (через систему определённых заданий и упражнений);</w:t>
      </w:r>
    </w:p>
    <w:p w:rsidR="00994117" w:rsidRDefault="00396A03" w:rsidP="00B83EAB">
      <w:pPr>
        <w:pStyle w:val="a7"/>
        <w:numPr>
          <w:ilvl w:val="0"/>
          <w:numId w:val="96"/>
        </w:numPr>
        <w:jc w:val="both"/>
      </w:pPr>
      <w:r>
        <w:t>** уважение и принятие семейных ценностей, понимание необходимости бережного отношения к природе, к своему здоровью и здоровью других людей.</w:t>
      </w:r>
    </w:p>
    <w:p w:rsidR="00994117" w:rsidRDefault="00396A03">
      <w:pPr>
        <w:pStyle w:val="a7"/>
        <w:ind w:left="720"/>
        <w:jc w:val="both"/>
      </w:pPr>
      <w:r>
        <w:rPr>
          <w:color w:val="000000"/>
        </w:rPr>
        <w:t>Учащийся получит возможность для формирования:</w:t>
      </w:r>
    </w:p>
    <w:p w:rsidR="00994117" w:rsidRDefault="00396A03" w:rsidP="00B83EAB">
      <w:pPr>
        <w:pStyle w:val="a7"/>
        <w:numPr>
          <w:ilvl w:val="0"/>
          <w:numId w:val="97"/>
        </w:numPr>
        <w:jc w:val="both"/>
      </w:pPr>
      <w:r>
        <w:rPr>
          <w:color w:val="000000"/>
        </w:rPr>
        <w:t>начальных представлений об универсальности математических способов познания окружающего мира;</w:t>
      </w:r>
    </w:p>
    <w:p w:rsidR="00994117" w:rsidRDefault="00396A03" w:rsidP="00B83EAB">
      <w:pPr>
        <w:pStyle w:val="a7"/>
        <w:numPr>
          <w:ilvl w:val="0"/>
          <w:numId w:val="97"/>
        </w:numPr>
        <w:jc w:val="both"/>
      </w:pPr>
      <w:r>
        <w:rPr>
          <w:color w:val="000000"/>
        </w:rPr>
        <w:t>понимания важности математических знаний в жизни человека, при изучении других школьных дисциплин;</w:t>
      </w:r>
    </w:p>
    <w:p w:rsidR="00994117" w:rsidRDefault="00396A03" w:rsidP="00B83EAB">
      <w:pPr>
        <w:pStyle w:val="a7"/>
        <w:numPr>
          <w:ilvl w:val="0"/>
          <w:numId w:val="97"/>
        </w:numPr>
        <w:jc w:val="both"/>
      </w:pPr>
      <w:r>
        <w:rPr>
          <w:color w:val="000000"/>
        </w:rPr>
        <w:t>навыков проведения самоконтроля и адекватной самооценки результатов своей учебной деятельности;</w:t>
      </w:r>
    </w:p>
    <w:p w:rsidR="00994117" w:rsidRDefault="00396A03" w:rsidP="00B83EAB">
      <w:pPr>
        <w:pStyle w:val="a7"/>
        <w:numPr>
          <w:ilvl w:val="0"/>
          <w:numId w:val="97"/>
        </w:numPr>
        <w:jc w:val="both"/>
        <w:rPr>
          <w:i/>
          <w:iCs/>
        </w:rPr>
      </w:pPr>
      <w:r>
        <w:rPr>
          <w:color w:val="000000"/>
        </w:rPr>
        <w:t>интереса к изучению учебного предмета «Математика»: количественных и пространственных отношений, зависимостей между объектами, процессами и явлениями окружающего мира и способами их описания на языке математики, к освоению математических способов решения познавательных задач.</w:t>
      </w:r>
    </w:p>
    <w:p w:rsidR="00994117" w:rsidRDefault="00396A03">
      <w:pPr>
        <w:pStyle w:val="1ff5"/>
        <w:shd w:val="clear" w:color="auto" w:fill="auto"/>
        <w:spacing w:line="250" w:lineRule="exact"/>
        <w:ind w:right="220"/>
        <w:jc w:val="both"/>
        <w:rPr>
          <w:sz w:val="28"/>
          <w:szCs w:val="28"/>
        </w:rPr>
      </w:pPr>
      <w:r>
        <w:rPr>
          <w:rStyle w:val="affffff0"/>
          <w:color w:val="000000"/>
          <w:sz w:val="28"/>
          <w:szCs w:val="28"/>
        </w:rPr>
        <w:t>Метапредметные результаты</w:t>
      </w:r>
    </w:p>
    <w:p w:rsidR="00994117" w:rsidRDefault="00396A03">
      <w:pPr>
        <w:pStyle w:val="a7"/>
        <w:jc w:val="both"/>
        <w:rPr>
          <w:b/>
        </w:rPr>
      </w:pPr>
      <w:r>
        <w:rPr>
          <w:rStyle w:val="320"/>
          <w:color w:val="000000"/>
          <w:sz w:val="28"/>
          <w:szCs w:val="28"/>
        </w:rPr>
        <w:t>Регулятивные</w:t>
      </w:r>
    </w:p>
    <w:p w:rsidR="00994117" w:rsidRDefault="00396A03">
      <w:pPr>
        <w:pStyle w:val="a7"/>
        <w:jc w:val="both"/>
      </w:pPr>
      <w:r>
        <w:t>Учащийся научится:</w:t>
      </w:r>
    </w:p>
    <w:p w:rsidR="00994117" w:rsidRDefault="00396A03" w:rsidP="00B83EAB">
      <w:pPr>
        <w:pStyle w:val="a7"/>
        <w:numPr>
          <w:ilvl w:val="0"/>
          <w:numId w:val="98"/>
        </w:numPr>
        <w:jc w:val="both"/>
      </w:pPr>
      <w:r>
        <w:t>понимать, принимать и сохранять различные учебные задачи; осуществлять поиск средств для достижения учебной задачи;</w:t>
      </w:r>
    </w:p>
    <w:p w:rsidR="00994117" w:rsidRDefault="00396A03" w:rsidP="00B83EAB">
      <w:pPr>
        <w:pStyle w:val="a7"/>
        <w:numPr>
          <w:ilvl w:val="0"/>
          <w:numId w:val="98"/>
        </w:numPr>
        <w:jc w:val="both"/>
      </w:pPr>
      <w:r>
        <w:t>находить способ решения учебной задачи и выполнять учебные действия в устной и письменной форме, использовать математические термины, символы и знаки;</w:t>
      </w:r>
    </w:p>
    <w:p w:rsidR="00994117" w:rsidRDefault="00396A03" w:rsidP="00B83EAB">
      <w:pPr>
        <w:pStyle w:val="a7"/>
        <w:numPr>
          <w:ilvl w:val="0"/>
          <w:numId w:val="98"/>
        </w:numPr>
        <w:jc w:val="both"/>
      </w:pPr>
      <w:r>
        <w:t>планировать свои действия в соответствии с поставленной учебной задачей для её решения;</w:t>
      </w:r>
    </w:p>
    <w:p w:rsidR="00994117" w:rsidRDefault="00396A03" w:rsidP="00B83EAB">
      <w:pPr>
        <w:pStyle w:val="a7"/>
        <w:numPr>
          <w:ilvl w:val="0"/>
          <w:numId w:val="98"/>
        </w:numPr>
        <w:jc w:val="both"/>
      </w:pPr>
      <w:r>
        <w:t>проводить пошаговый контроль под руководством учителя, а в некоторых случаях самостоятельно;</w:t>
      </w:r>
    </w:p>
    <w:p w:rsidR="00994117" w:rsidRDefault="00396A03" w:rsidP="00B83EAB">
      <w:pPr>
        <w:pStyle w:val="a7"/>
        <w:numPr>
          <w:ilvl w:val="0"/>
          <w:numId w:val="98"/>
        </w:numPr>
        <w:jc w:val="both"/>
      </w:pPr>
      <w:r>
        <w:t>выполнять самоконтроль и самооценку результатов своей учебной деятельности на уроке и по результатам изучения отдельных тем.</w:t>
      </w:r>
    </w:p>
    <w:p w:rsidR="00994117" w:rsidRDefault="00396A03">
      <w:pPr>
        <w:pStyle w:val="a7"/>
        <w:jc w:val="both"/>
        <w:rPr>
          <w:i/>
        </w:rPr>
      </w:pPr>
      <w:r>
        <w:rPr>
          <w:color w:val="000000"/>
        </w:rPr>
        <w:lastRenderedPageBreak/>
        <w:t>Учащийся получит возможность научиться:</w:t>
      </w:r>
    </w:p>
    <w:p w:rsidR="00994117" w:rsidRDefault="00396A03" w:rsidP="00B83EAB">
      <w:pPr>
        <w:pStyle w:val="a7"/>
        <w:numPr>
          <w:ilvl w:val="0"/>
          <w:numId w:val="99"/>
        </w:numPr>
        <w:jc w:val="both"/>
        <w:rPr>
          <w:i/>
        </w:rPr>
      </w:pPr>
      <w:r>
        <w:rPr>
          <w:color w:val="000000"/>
        </w:rPr>
        <w:t>самостоятельно планировать и контролировать учебные действия в соответствии с поставленной целью; находить способ решения учебной задачи;</w:t>
      </w:r>
    </w:p>
    <w:p w:rsidR="00994117" w:rsidRDefault="00396A03" w:rsidP="00B83EAB">
      <w:pPr>
        <w:pStyle w:val="a7"/>
        <w:numPr>
          <w:ilvl w:val="0"/>
          <w:numId w:val="99"/>
        </w:numPr>
        <w:jc w:val="both"/>
        <w:rPr>
          <w:i/>
        </w:rPr>
      </w:pPr>
      <w:r>
        <w:rPr>
          <w:color w:val="000000"/>
        </w:rPr>
        <w:t>адекватно проводить самооценку результатов своей учебной деятельности, понимать причины неуспеха на том или ином этапе;</w:t>
      </w:r>
    </w:p>
    <w:p w:rsidR="00994117" w:rsidRDefault="00396A03" w:rsidP="00B83EAB">
      <w:pPr>
        <w:pStyle w:val="a7"/>
        <w:numPr>
          <w:ilvl w:val="0"/>
          <w:numId w:val="99"/>
        </w:numPr>
        <w:jc w:val="both"/>
        <w:rPr>
          <w:i/>
        </w:rPr>
      </w:pPr>
      <w:r>
        <w:rPr>
          <w:color w:val="000000"/>
        </w:rPr>
        <w:t>самостоятельно делать несложные выводы о математических объектах и их свойствах;</w:t>
      </w:r>
    </w:p>
    <w:p w:rsidR="00994117" w:rsidRDefault="00396A03" w:rsidP="00B83EAB">
      <w:pPr>
        <w:pStyle w:val="a7"/>
        <w:numPr>
          <w:ilvl w:val="0"/>
          <w:numId w:val="99"/>
        </w:numPr>
        <w:jc w:val="both"/>
        <w:rPr>
          <w:i/>
        </w:rPr>
      </w:pPr>
      <w:r>
        <w:rPr>
          <w:color w:val="000000"/>
        </w:rPr>
        <w:t>контролировать свои действия и соотносить их с поставленными целями и действиями других участников, работающих в паре, в группе.</w:t>
      </w:r>
    </w:p>
    <w:p w:rsidR="00994117" w:rsidRDefault="00396A03">
      <w:pPr>
        <w:pStyle w:val="af7"/>
        <w:spacing w:after="50" w:line="210" w:lineRule="exact"/>
        <w:ind w:left="1300" w:hanging="60"/>
        <w:rPr>
          <w:b/>
          <w:sz w:val="28"/>
          <w:szCs w:val="28"/>
        </w:rPr>
      </w:pPr>
      <w:r>
        <w:rPr>
          <w:rStyle w:val="320"/>
          <w:color w:val="000000"/>
          <w:sz w:val="28"/>
          <w:szCs w:val="28"/>
        </w:rPr>
        <w:t>Познавательные</w:t>
      </w:r>
    </w:p>
    <w:p w:rsidR="00994117" w:rsidRDefault="00396A03">
      <w:pPr>
        <w:pStyle w:val="a7"/>
        <w:jc w:val="both"/>
      </w:pPr>
      <w:r>
        <w:t>Учащийся научится:</w:t>
      </w:r>
    </w:p>
    <w:p w:rsidR="00994117" w:rsidRDefault="00396A03" w:rsidP="00B83EAB">
      <w:pPr>
        <w:pStyle w:val="a7"/>
        <w:numPr>
          <w:ilvl w:val="0"/>
          <w:numId w:val="100"/>
        </w:numPr>
        <w:jc w:val="both"/>
      </w:pPr>
      <w:r>
        <w:t>устанавливать математические отношения между объектами, взаимосвязи в явлениях и процессах и представлять информацию в знаково-символической и графической форме, строить модели, отражающие различные отношения между объектами;</w:t>
      </w:r>
    </w:p>
    <w:p w:rsidR="00994117" w:rsidRDefault="00396A03" w:rsidP="00B83EAB">
      <w:pPr>
        <w:pStyle w:val="a7"/>
        <w:numPr>
          <w:ilvl w:val="0"/>
          <w:numId w:val="100"/>
        </w:numPr>
        <w:jc w:val="both"/>
      </w:pPr>
      <w:r>
        <w:t>проводить сравнение по одному или нескольким признакам и на этой основе делать выводы;</w:t>
      </w:r>
    </w:p>
    <w:p w:rsidR="00994117" w:rsidRDefault="00396A03" w:rsidP="00B83EAB">
      <w:pPr>
        <w:pStyle w:val="a7"/>
        <w:numPr>
          <w:ilvl w:val="0"/>
          <w:numId w:val="100"/>
        </w:numPr>
        <w:jc w:val="both"/>
      </w:pPr>
      <w:r>
        <w:t>устанавливать закономерность следования объектов (чисел, числовых выражений, равенств, геометрических фигур и др.) и определять недостающие в ней элементы;</w:t>
      </w:r>
    </w:p>
    <w:p w:rsidR="00994117" w:rsidRDefault="00396A03" w:rsidP="00B83EAB">
      <w:pPr>
        <w:pStyle w:val="a7"/>
        <w:numPr>
          <w:ilvl w:val="0"/>
          <w:numId w:val="100"/>
        </w:numPr>
        <w:jc w:val="both"/>
      </w:pPr>
      <w:r>
        <w:t>выполнять классификацию по нескольким предложенным или самостоятельно найденным основаниям;</w:t>
      </w:r>
    </w:p>
    <w:p w:rsidR="00994117" w:rsidRDefault="00396A03" w:rsidP="00B83EAB">
      <w:pPr>
        <w:pStyle w:val="a7"/>
        <w:numPr>
          <w:ilvl w:val="0"/>
          <w:numId w:val="100"/>
        </w:numPr>
        <w:jc w:val="both"/>
      </w:pPr>
      <w:r>
        <w:t>делать выводы по аналогии и проверять эти выводы;</w:t>
      </w:r>
    </w:p>
    <w:p w:rsidR="00994117" w:rsidRDefault="00396A03" w:rsidP="00B83EAB">
      <w:pPr>
        <w:pStyle w:val="a7"/>
        <w:numPr>
          <w:ilvl w:val="0"/>
          <w:numId w:val="100"/>
        </w:numPr>
        <w:jc w:val="both"/>
      </w:pPr>
      <w:r>
        <w:t>проводить несложные обобщения и использовать математические знания в расширенной области применения;</w:t>
      </w:r>
    </w:p>
    <w:p w:rsidR="00994117" w:rsidRDefault="00396A03" w:rsidP="00B83EAB">
      <w:pPr>
        <w:pStyle w:val="a7"/>
        <w:numPr>
          <w:ilvl w:val="0"/>
          <w:numId w:val="100"/>
        </w:numPr>
        <w:jc w:val="both"/>
      </w:pPr>
      <w:r>
        <w:t>понимать базовые межпредметные понятия (число, величина, геометрическая фигура);</w:t>
      </w:r>
    </w:p>
    <w:p w:rsidR="00994117" w:rsidRDefault="00396A03" w:rsidP="00B83EAB">
      <w:pPr>
        <w:pStyle w:val="a7"/>
        <w:numPr>
          <w:ilvl w:val="0"/>
          <w:numId w:val="100"/>
        </w:numPr>
        <w:jc w:val="both"/>
      </w:pPr>
      <w:r>
        <w:t>фиксировать математические отношения между объектами и группами объектов в знаково-символической форме (на моделях);</w:t>
      </w:r>
    </w:p>
    <w:p w:rsidR="00994117" w:rsidRDefault="00396A03" w:rsidP="00B83EAB">
      <w:pPr>
        <w:pStyle w:val="a7"/>
        <w:numPr>
          <w:ilvl w:val="0"/>
          <w:numId w:val="100"/>
        </w:numPr>
        <w:jc w:val="both"/>
      </w:pPr>
      <w:r>
        <w:t>полнее использовать свои творческие возможности;</w:t>
      </w:r>
    </w:p>
    <w:p w:rsidR="00994117" w:rsidRDefault="00396A03" w:rsidP="00B83EAB">
      <w:pPr>
        <w:pStyle w:val="a7"/>
        <w:numPr>
          <w:ilvl w:val="0"/>
          <w:numId w:val="100"/>
        </w:numPr>
        <w:jc w:val="both"/>
      </w:pPr>
      <w:r>
        <w:t>смысловому чтению текстов математического содержания (общие умения) в соответствии с поставленными целями и задачами;</w:t>
      </w:r>
    </w:p>
    <w:p w:rsidR="00994117" w:rsidRDefault="00396A03" w:rsidP="00B83EAB">
      <w:pPr>
        <w:pStyle w:val="a7"/>
        <w:numPr>
          <w:ilvl w:val="0"/>
          <w:numId w:val="100"/>
        </w:numPr>
        <w:jc w:val="both"/>
      </w:pPr>
      <w:r>
        <w:t>самостоятельно осуществлять расширенный поиск необходимой информации в учебнике, в справочнике и в других источниках;</w:t>
      </w:r>
    </w:p>
    <w:p w:rsidR="00994117" w:rsidRDefault="00396A03" w:rsidP="00B83EAB">
      <w:pPr>
        <w:pStyle w:val="a7"/>
        <w:numPr>
          <w:ilvl w:val="0"/>
          <w:numId w:val="100"/>
        </w:numPr>
        <w:jc w:val="both"/>
      </w:pPr>
      <w:r>
        <w:t>осуществлять расширенный поиск информации и представлять информацию в предложенной форме.</w:t>
      </w:r>
    </w:p>
    <w:p w:rsidR="00994117" w:rsidRDefault="00396A03">
      <w:pPr>
        <w:pStyle w:val="a7"/>
        <w:jc w:val="both"/>
      </w:pPr>
      <w:r>
        <w:rPr>
          <w:color w:val="000000"/>
        </w:rPr>
        <w:t>Учащийся получит возможность научиться:</w:t>
      </w:r>
    </w:p>
    <w:p w:rsidR="00994117" w:rsidRDefault="00396A03" w:rsidP="00B83EAB">
      <w:pPr>
        <w:pStyle w:val="a7"/>
        <w:numPr>
          <w:ilvl w:val="0"/>
          <w:numId w:val="101"/>
        </w:numPr>
        <w:jc w:val="both"/>
      </w:pPr>
      <w:r>
        <w:rPr>
          <w:color w:val="000000"/>
        </w:rPr>
        <w:t>самостоятельно находить необходимую информацию и использовать знаково-символические средства для её представления, для построения моделей изучаемых объектов и процессов;</w:t>
      </w:r>
    </w:p>
    <w:p w:rsidR="00994117" w:rsidRDefault="00396A03" w:rsidP="00B83EAB">
      <w:pPr>
        <w:pStyle w:val="a7"/>
        <w:numPr>
          <w:ilvl w:val="0"/>
          <w:numId w:val="101"/>
        </w:numPr>
        <w:jc w:val="both"/>
        <w:rPr>
          <w:i/>
          <w:iCs/>
        </w:rPr>
      </w:pPr>
      <w:r>
        <w:rPr>
          <w:color w:val="000000"/>
        </w:rPr>
        <w:t>осуществлять поиск и выделять необходимую информацию для выполнения учебных и поисково-творческих заданий.</w:t>
      </w:r>
    </w:p>
    <w:p w:rsidR="00994117" w:rsidRDefault="00396A03">
      <w:pPr>
        <w:pStyle w:val="af7"/>
        <w:spacing w:after="58" w:line="210" w:lineRule="exact"/>
        <w:ind w:left="1120"/>
        <w:rPr>
          <w:b/>
          <w:sz w:val="28"/>
          <w:szCs w:val="28"/>
        </w:rPr>
      </w:pPr>
      <w:r>
        <w:rPr>
          <w:rStyle w:val="1pt"/>
          <w:b/>
          <w:color w:val="000000"/>
          <w:sz w:val="28"/>
          <w:szCs w:val="28"/>
        </w:rPr>
        <w:t>КОММУНИКАТИВНЫЕ</w:t>
      </w:r>
    </w:p>
    <w:p w:rsidR="00994117" w:rsidRDefault="00396A03">
      <w:pPr>
        <w:pStyle w:val="a7"/>
        <w:jc w:val="both"/>
      </w:pPr>
      <w:r>
        <w:t>Учащийся научится:</w:t>
      </w:r>
    </w:p>
    <w:p w:rsidR="00994117" w:rsidRDefault="00396A03" w:rsidP="00B83EAB">
      <w:pPr>
        <w:pStyle w:val="a7"/>
        <w:numPr>
          <w:ilvl w:val="0"/>
          <w:numId w:val="102"/>
        </w:numPr>
        <w:jc w:val="both"/>
      </w:pPr>
      <w:r>
        <w:lastRenderedPageBreak/>
        <w:t>строить речевое высказывание в устной форме, использовать математическую терминологию;</w:t>
      </w:r>
    </w:p>
    <w:p w:rsidR="00994117" w:rsidRDefault="00396A03" w:rsidP="00B83EAB">
      <w:pPr>
        <w:pStyle w:val="a7"/>
        <w:numPr>
          <w:ilvl w:val="0"/>
          <w:numId w:val="103"/>
        </w:numPr>
        <w:jc w:val="both"/>
      </w:pPr>
      <w:r>
        <w:t>понимать различные позиции в подходе к решению учебной задачи, задавать вопросы для их уточнения, чётко и аргументированно высказывать свои оценки и предложения;</w:t>
      </w:r>
    </w:p>
    <w:p w:rsidR="00994117" w:rsidRDefault="00396A03" w:rsidP="00B83EAB">
      <w:pPr>
        <w:pStyle w:val="a7"/>
        <w:numPr>
          <w:ilvl w:val="0"/>
          <w:numId w:val="103"/>
        </w:numPr>
        <w:jc w:val="both"/>
      </w:pPr>
      <w:r>
        <w:t>принимать активное участие в работе в паре и в группе, использовать умение вести диалог, речевые коммуникативные средства;</w:t>
      </w:r>
    </w:p>
    <w:p w:rsidR="00994117" w:rsidRDefault="00396A03" w:rsidP="00B83EAB">
      <w:pPr>
        <w:pStyle w:val="a7"/>
        <w:numPr>
          <w:ilvl w:val="0"/>
          <w:numId w:val="103"/>
        </w:numPr>
        <w:jc w:val="both"/>
      </w:pPr>
      <w:r>
        <w:t>принимать участие в обсуждении математических фактов, стратегии успешной математической игры, высказывать свою позицию;</w:t>
      </w:r>
    </w:p>
    <w:p w:rsidR="00994117" w:rsidRDefault="00396A03" w:rsidP="00B83EAB">
      <w:pPr>
        <w:pStyle w:val="a7"/>
        <w:numPr>
          <w:ilvl w:val="0"/>
          <w:numId w:val="103"/>
        </w:numPr>
        <w:jc w:val="both"/>
      </w:pPr>
      <w:r>
        <w:t>знать и применять правила общения, осваивать навыки сотрудничества в учебной деятельности;</w:t>
      </w:r>
    </w:p>
    <w:p w:rsidR="00994117" w:rsidRDefault="00396A03" w:rsidP="00B83EAB">
      <w:pPr>
        <w:pStyle w:val="a7"/>
        <w:numPr>
          <w:ilvl w:val="0"/>
          <w:numId w:val="103"/>
        </w:numPr>
        <w:jc w:val="both"/>
      </w:pPr>
      <w:r>
        <w:t>контролировать свои действия при работе в группе и осознавать важность своевременного и качественного выполнения взятого на себя обязательства для общего дела.</w:t>
      </w:r>
    </w:p>
    <w:p w:rsidR="00994117" w:rsidRDefault="00396A03">
      <w:pPr>
        <w:pStyle w:val="a7"/>
        <w:ind w:left="720"/>
        <w:jc w:val="both"/>
      </w:pPr>
      <w:r>
        <w:rPr>
          <w:color w:val="000000"/>
        </w:rPr>
        <w:t>Учащийся получит возможность научиться:</w:t>
      </w:r>
    </w:p>
    <w:p w:rsidR="00994117" w:rsidRDefault="00396A03" w:rsidP="00B83EAB">
      <w:pPr>
        <w:pStyle w:val="a7"/>
        <w:numPr>
          <w:ilvl w:val="0"/>
          <w:numId w:val="103"/>
        </w:numPr>
        <w:jc w:val="both"/>
        <w:rPr>
          <w:i/>
          <w:iCs/>
        </w:rPr>
      </w:pPr>
      <w:r>
        <w:rPr>
          <w:color w:val="000000"/>
        </w:rPr>
        <w:t>использовать речевые средства и средства информационных и коммуникационных технологий при работе в паре.</w:t>
      </w:r>
    </w:p>
    <w:p w:rsidR="00994117" w:rsidRDefault="00396A03" w:rsidP="00B83EAB">
      <w:pPr>
        <w:pStyle w:val="a7"/>
        <w:numPr>
          <w:ilvl w:val="0"/>
          <w:numId w:val="104"/>
        </w:numPr>
        <w:jc w:val="both"/>
      </w:pPr>
      <w:r>
        <w:rPr>
          <w:color w:val="000000"/>
        </w:rPr>
        <w:t>в группе в ходе решения учебно-познавательных задач, во время участия в проектной деятельности;</w:t>
      </w:r>
    </w:p>
    <w:p w:rsidR="00994117" w:rsidRDefault="00396A03" w:rsidP="00B83EAB">
      <w:pPr>
        <w:pStyle w:val="a7"/>
        <w:numPr>
          <w:ilvl w:val="0"/>
          <w:numId w:val="104"/>
        </w:numPr>
        <w:jc w:val="both"/>
      </w:pPr>
      <w:r>
        <w:rPr>
          <w:color w:val="000000"/>
        </w:rPr>
        <w:t>согласовывать свою позицию с позицией участников по работе в группе, в паре, признавать возможность существования различных точек зрения, корректно отстаивать свою позицию;</w:t>
      </w:r>
    </w:p>
    <w:p w:rsidR="00994117" w:rsidRDefault="00396A03" w:rsidP="00B83EAB">
      <w:pPr>
        <w:pStyle w:val="a7"/>
        <w:numPr>
          <w:ilvl w:val="0"/>
          <w:numId w:val="104"/>
        </w:numPr>
        <w:jc w:val="both"/>
      </w:pPr>
      <w:r>
        <w:rPr>
          <w:color w:val="000000"/>
        </w:rPr>
        <w:t>контролировать свои действия и соотносить их с поставленными целями и действиями других участников, работающих в паре, в группе;</w:t>
      </w:r>
    </w:p>
    <w:p w:rsidR="00994117" w:rsidRDefault="00396A03" w:rsidP="00B83EAB">
      <w:pPr>
        <w:pStyle w:val="a7"/>
        <w:numPr>
          <w:ilvl w:val="0"/>
          <w:numId w:val="104"/>
        </w:numPr>
        <w:jc w:val="both"/>
      </w:pPr>
      <w:r>
        <w:rPr>
          <w:color w:val="000000"/>
        </w:rPr>
        <w:t>конструктивно разрешать конфликты посредством учёта интересов сторон.</w:t>
      </w:r>
    </w:p>
    <w:p w:rsidR="00994117" w:rsidRDefault="00396A03">
      <w:pPr>
        <w:pStyle w:val="213"/>
        <w:shd w:val="clear" w:color="auto" w:fill="auto"/>
        <w:spacing w:before="0" w:after="0" w:line="240" w:lineRule="auto"/>
        <w:ind w:right="300"/>
        <w:jc w:val="both"/>
        <w:rPr>
          <w:sz w:val="28"/>
          <w:szCs w:val="28"/>
        </w:rPr>
      </w:pPr>
      <w:r>
        <w:rPr>
          <w:bCs w:val="0"/>
          <w:i w:val="0"/>
          <w:iCs w:val="0"/>
          <w:color w:val="000000"/>
          <w:sz w:val="28"/>
          <w:szCs w:val="28"/>
        </w:rPr>
        <w:t>Предметные результаты</w:t>
      </w:r>
    </w:p>
    <w:p w:rsidR="00994117" w:rsidRDefault="00396A03">
      <w:pPr>
        <w:pStyle w:val="af7"/>
        <w:ind w:left="1080"/>
        <w:rPr>
          <w:b/>
          <w:sz w:val="28"/>
          <w:szCs w:val="28"/>
        </w:rPr>
      </w:pPr>
      <w:r>
        <w:rPr>
          <w:rStyle w:val="320"/>
          <w:color w:val="000000"/>
          <w:sz w:val="28"/>
          <w:szCs w:val="28"/>
        </w:rPr>
        <w:t>Числа и величины</w:t>
      </w:r>
    </w:p>
    <w:p w:rsidR="00994117" w:rsidRDefault="00396A03">
      <w:pPr>
        <w:pStyle w:val="af7"/>
        <w:ind w:left="1260"/>
        <w:rPr>
          <w:sz w:val="28"/>
          <w:szCs w:val="28"/>
        </w:rPr>
      </w:pPr>
      <w:r>
        <w:rPr>
          <w:color w:val="000000"/>
          <w:sz w:val="28"/>
          <w:szCs w:val="28"/>
        </w:rPr>
        <w:t>Учащийся научится:</w:t>
      </w:r>
    </w:p>
    <w:p w:rsidR="00994117" w:rsidRDefault="00396A03" w:rsidP="00B83EAB">
      <w:pPr>
        <w:pStyle w:val="a7"/>
        <w:numPr>
          <w:ilvl w:val="0"/>
          <w:numId w:val="105"/>
        </w:numPr>
        <w:jc w:val="both"/>
      </w:pPr>
      <w:r>
        <w:t>образовывать, называть, читать, записывать числа от 0 до 1000;</w:t>
      </w:r>
    </w:p>
    <w:p w:rsidR="00994117" w:rsidRDefault="00396A03" w:rsidP="00B83EAB">
      <w:pPr>
        <w:pStyle w:val="a7"/>
        <w:numPr>
          <w:ilvl w:val="0"/>
          <w:numId w:val="105"/>
        </w:numPr>
        <w:jc w:val="both"/>
      </w:pPr>
      <w:r>
        <w:t>сравнивать трёхзначные числа и записывать результат сравнения, упорядочивать заданные числа, заменять трёхзначное число суммой разрядных слагаемых, заменять мелкие единицы счёта крупными и наоборот;</w:t>
      </w:r>
    </w:p>
    <w:p w:rsidR="00994117" w:rsidRDefault="00396A03" w:rsidP="00B83EAB">
      <w:pPr>
        <w:pStyle w:val="a7"/>
        <w:numPr>
          <w:ilvl w:val="0"/>
          <w:numId w:val="105"/>
        </w:numPr>
        <w:jc w:val="both"/>
      </w:pPr>
      <w:r>
        <w:t>устанавливать закономерность — правило, по которому составлена числовая последовательность (увеличение/уменьшение числа на несколько единиц, увеличение/уменьшение числа в несколько раз); продолжать её или восстанавливать пропущенные в ней числа;</w:t>
      </w:r>
    </w:p>
    <w:p w:rsidR="00994117" w:rsidRDefault="00396A03" w:rsidP="00B83EAB">
      <w:pPr>
        <w:pStyle w:val="a7"/>
        <w:numPr>
          <w:ilvl w:val="0"/>
          <w:numId w:val="105"/>
        </w:numPr>
        <w:jc w:val="both"/>
      </w:pPr>
      <w:r>
        <w:t>группировать числа по заданному или самостоятельно установленному одному или нескольким признакам;</w:t>
      </w:r>
    </w:p>
    <w:p w:rsidR="00994117" w:rsidRDefault="00396A03" w:rsidP="00B83EAB">
      <w:pPr>
        <w:pStyle w:val="a7"/>
        <w:numPr>
          <w:ilvl w:val="0"/>
          <w:numId w:val="105"/>
        </w:numPr>
        <w:jc w:val="both"/>
      </w:pPr>
      <w:r>
        <w:t>читать, записывать и сравнивать значения величины площади, используя изученные единицы измерения этой величины (квадратный сантиметр, квадратный дециметр, квадратный метр) и соотношения между ними: 1 дм</w:t>
      </w:r>
      <w:r>
        <w:rPr>
          <w:vertAlign w:val="superscript"/>
        </w:rPr>
        <w:t>2</w:t>
      </w:r>
      <w:r>
        <w:t xml:space="preserve"> = = 100 см</w:t>
      </w:r>
      <w:r>
        <w:rPr>
          <w:vertAlign w:val="superscript"/>
        </w:rPr>
        <w:t>2</w:t>
      </w:r>
      <w:r>
        <w:t>, 1 м</w:t>
      </w:r>
      <w:r>
        <w:rPr>
          <w:vertAlign w:val="superscript"/>
        </w:rPr>
        <w:t>2</w:t>
      </w:r>
      <w:r>
        <w:t xml:space="preserve"> = 100 дм</w:t>
      </w:r>
      <w:r>
        <w:rPr>
          <w:vertAlign w:val="superscript"/>
        </w:rPr>
        <w:t>2</w:t>
      </w:r>
      <w:r>
        <w:t>; переводить одни единицы площади в другие;</w:t>
      </w:r>
    </w:p>
    <w:p w:rsidR="00994117" w:rsidRDefault="00396A03" w:rsidP="00B83EAB">
      <w:pPr>
        <w:pStyle w:val="a7"/>
        <w:numPr>
          <w:ilvl w:val="0"/>
          <w:numId w:val="105"/>
        </w:numPr>
        <w:jc w:val="both"/>
      </w:pPr>
      <w:r>
        <w:t xml:space="preserve">читать, записывать и сравнивать значения величины </w:t>
      </w:r>
      <w:r>
        <w:rPr>
          <w:rStyle w:val="afffffd"/>
          <w:sz w:val="28"/>
          <w:szCs w:val="28"/>
        </w:rPr>
        <w:t>массы</w:t>
      </w:r>
      <w:r>
        <w:t xml:space="preserve">, используя изученные единицы измерения этой величины (килограмм, грамм) и </w:t>
      </w:r>
      <w:r>
        <w:lastRenderedPageBreak/>
        <w:t>соотношение между ними: 1 кг = 1000 г; переводить мелкие единицы массы в более крупные, сравнивать и упорядочивать объекты по массе.</w:t>
      </w:r>
    </w:p>
    <w:p w:rsidR="00994117" w:rsidRDefault="00396A03">
      <w:pPr>
        <w:pStyle w:val="a7"/>
        <w:jc w:val="both"/>
      </w:pPr>
      <w:r>
        <w:rPr>
          <w:color w:val="000000"/>
        </w:rPr>
        <w:t>Учащийся получит возможность научиться:</w:t>
      </w:r>
    </w:p>
    <w:p w:rsidR="00994117" w:rsidRDefault="00396A03" w:rsidP="00B83EAB">
      <w:pPr>
        <w:pStyle w:val="a7"/>
        <w:numPr>
          <w:ilvl w:val="0"/>
          <w:numId w:val="106"/>
        </w:numPr>
        <w:jc w:val="both"/>
      </w:pPr>
      <w:r>
        <w:rPr>
          <w:color w:val="000000"/>
        </w:rPr>
        <w:t>классифицировать числа по нескольким основаниям (в более сложных случаях) и объяснять свои действия;</w:t>
      </w:r>
    </w:p>
    <w:p w:rsidR="00994117" w:rsidRDefault="00396A03" w:rsidP="00B83EAB">
      <w:pPr>
        <w:pStyle w:val="a7"/>
        <w:numPr>
          <w:ilvl w:val="0"/>
          <w:numId w:val="106"/>
        </w:numPr>
        <w:jc w:val="both"/>
        <w:rPr>
          <w:i/>
          <w:iCs/>
        </w:rPr>
      </w:pPr>
      <w:r>
        <w:rPr>
          <w:color w:val="000000"/>
        </w:rPr>
        <w:t>самостоятельно выбирать единицу для измерения таких величин, как площадь, масса, в конкретных условиях и объяснять свой выбор.</w:t>
      </w:r>
    </w:p>
    <w:p w:rsidR="00994117" w:rsidRDefault="00396A03">
      <w:pPr>
        <w:pStyle w:val="a7"/>
        <w:jc w:val="both"/>
        <w:rPr>
          <w:b/>
        </w:rPr>
      </w:pPr>
      <w:r>
        <w:rPr>
          <w:rStyle w:val="320"/>
          <w:color w:val="000000"/>
          <w:sz w:val="28"/>
          <w:szCs w:val="28"/>
        </w:rPr>
        <w:t>Арифметические действия</w:t>
      </w:r>
    </w:p>
    <w:p w:rsidR="00994117" w:rsidRDefault="00396A03">
      <w:pPr>
        <w:pStyle w:val="a7"/>
        <w:jc w:val="both"/>
      </w:pPr>
      <w:r>
        <w:t>Учащийся научится:</w:t>
      </w:r>
    </w:p>
    <w:p w:rsidR="00994117" w:rsidRDefault="00396A03" w:rsidP="00B83EAB">
      <w:pPr>
        <w:pStyle w:val="a7"/>
        <w:numPr>
          <w:ilvl w:val="0"/>
          <w:numId w:val="106"/>
        </w:numPr>
        <w:jc w:val="both"/>
        <w:rPr>
          <w:color w:val="000000"/>
        </w:rPr>
      </w:pPr>
      <w:r>
        <w:rPr>
          <w:color w:val="000000"/>
        </w:rPr>
        <w:t xml:space="preserve">выполнять табличное умножение и деление чисел; выполнять умножение на 1 и на 0, выполнять деление вида </w:t>
      </w:r>
      <w:r>
        <w:rPr>
          <w:i/>
          <w:iCs/>
        </w:rPr>
        <w:t>a</w:t>
      </w:r>
      <w:r>
        <w:rPr>
          <w:color w:val="000000"/>
        </w:rPr>
        <w:t xml:space="preserve"> : </w:t>
      </w:r>
      <w:r>
        <w:rPr>
          <w:i/>
          <w:iCs/>
        </w:rPr>
        <w:t xml:space="preserve">a, </w:t>
      </w:r>
      <w:r>
        <w:rPr>
          <w:color w:val="000000"/>
        </w:rPr>
        <w:t xml:space="preserve">0 : </w:t>
      </w:r>
      <w:r>
        <w:rPr>
          <w:i/>
          <w:iCs/>
        </w:rPr>
        <w:t>a;</w:t>
      </w:r>
    </w:p>
    <w:p w:rsidR="00994117" w:rsidRDefault="00396A03" w:rsidP="00B83EAB">
      <w:pPr>
        <w:pStyle w:val="a7"/>
        <w:numPr>
          <w:ilvl w:val="0"/>
          <w:numId w:val="106"/>
        </w:numPr>
        <w:jc w:val="both"/>
        <w:rPr>
          <w:color w:val="000000"/>
        </w:rPr>
      </w:pPr>
      <w:r>
        <w:rPr>
          <w:color w:val="000000"/>
        </w:rPr>
        <w:t xml:space="preserve">выполнять внетабличное умножение и деление, в том числе деление с остатком; выполнять проверку арифметических действий </w:t>
      </w:r>
      <w:r>
        <w:rPr>
          <w:i/>
          <w:iCs/>
        </w:rPr>
        <w:t>умножение</w:t>
      </w:r>
      <w:r>
        <w:rPr>
          <w:color w:val="000000"/>
        </w:rPr>
        <w:t xml:space="preserve"> и </w:t>
      </w:r>
      <w:r>
        <w:rPr>
          <w:i/>
          <w:iCs/>
        </w:rPr>
        <w:t>деление</w:t>
      </w:r>
      <w:r>
        <w:rPr>
          <w:color w:val="000000"/>
        </w:rPr>
        <w:t>;</w:t>
      </w:r>
    </w:p>
    <w:p w:rsidR="00994117" w:rsidRDefault="00396A03" w:rsidP="00B83EAB">
      <w:pPr>
        <w:pStyle w:val="a7"/>
        <w:numPr>
          <w:ilvl w:val="0"/>
          <w:numId w:val="106"/>
        </w:numPr>
        <w:jc w:val="both"/>
        <w:rPr>
          <w:color w:val="000000"/>
        </w:rPr>
      </w:pPr>
      <w:r>
        <w:rPr>
          <w:color w:val="000000"/>
        </w:rPr>
        <w:t xml:space="preserve">выполнять письменно действия </w:t>
      </w:r>
      <w:r>
        <w:rPr>
          <w:i/>
          <w:iCs/>
        </w:rPr>
        <w:t>сложение, вычитание, умножение</w:t>
      </w:r>
      <w:r>
        <w:rPr>
          <w:color w:val="000000"/>
        </w:rPr>
        <w:t xml:space="preserve"> и </w:t>
      </w:r>
      <w:r>
        <w:rPr>
          <w:i/>
          <w:iCs/>
        </w:rPr>
        <w:t>деление</w:t>
      </w:r>
      <w:r>
        <w:rPr>
          <w:color w:val="000000"/>
        </w:rPr>
        <w:t xml:space="preserve"> на однозначное число в пределах 1000;</w:t>
      </w:r>
    </w:p>
    <w:p w:rsidR="00994117" w:rsidRDefault="00396A03" w:rsidP="00B83EAB">
      <w:pPr>
        <w:pStyle w:val="a7"/>
        <w:numPr>
          <w:ilvl w:val="0"/>
          <w:numId w:val="106"/>
        </w:numPr>
        <w:jc w:val="both"/>
        <w:rPr>
          <w:color w:val="000000"/>
        </w:rPr>
      </w:pPr>
      <w:r>
        <w:rPr>
          <w:color w:val="000000"/>
        </w:rPr>
        <w:t>вычислять значение числового выражения, содержащего 2—3 действия (со скобками и без скобок).</w:t>
      </w:r>
    </w:p>
    <w:p w:rsidR="00994117" w:rsidRDefault="00396A03" w:rsidP="00B83EAB">
      <w:pPr>
        <w:pStyle w:val="a7"/>
        <w:numPr>
          <w:ilvl w:val="0"/>
          <w:numId w:val="106"/>
        </w:numPr>
        <w:jc w:val="both"/>
        <w:rPr>
          <w:color w:val="000000"/>
        </w:rPr>
      </w:pPr>
      <w:r>
        <w:rPr>
          <w:color w:val="000000"/>
        </w:rPr>
        <w:t>Учащийся получит возможность научиться:</w:t>
      </w:r>
    </w:p>
    <w:p w:rsidR="00994117" w:rsidRDefault="00396A03" w:rsidP="00B83EAB">
      <w:pPr>
        <w:pStyle w:val="a7"/>
        <w:numPr>
          <w:ilvl w:val="0"/>
          <w:numId w:val="106"/>
        </w:numPr>
        <w:jc w:val="both"/>
        <w:rPr>
          <w:color w:val="000000"/>
        </w:rPr>
      </w:pPr>
      <w:r>
        <w:rPr>
          <w:color w:val="000000"/>
        </w:rPr>
        <w:t>использовать свойства арифметических действий для удобства вычислений;</w:t>
      </w:r>
    </w:p>
    <w:p w:rsidR="00994117" w:rsidRDefault="00396A03" w:rsidP="00B83EAB">
      <w:pPr>
        <w:pStyle w:val="a7"/>
        <w:numPr>
          <w:ilvl w:val="0"/>
          <w:numId w:val="106"/>
        </w:numPr>
        <w:jc w:val="both"/>
        <w:rPr>
          <w:color w:val="000000"/>
        </w:rPr>
      </w:pPr>
      <w:r>
        <w:rPr>
          <w:color w:val="000000"/>
        </w:rPr>
        <w:t>вычислять значение буквенного выражения при заданных значениях входящих в него букв;</w:t>
      </w:r>
    </w:p>
    <w:p w:rsidR="00994117" w:rsidRDefault="00396A03" w:rsidP="00B83EAB">
      <w:pPr>
        <w:pStyle w:val="a7"/>
        <w:numPr>
          <w:ilvl w:val="0"/>
          <w:numId w:val="106"/>
        </w:numPr>
        <w:jc w:val="both"/>
        <w:rPr>
          <w:color w:val="000000"/>
        </w:rPr>
      </w:pPr>
      <w:r>
        <w:rPr>
          <w:color w:val="000000"/>
        </w:rPr>
        <w:t>решать уравнения на основе связи между компонентами и результатами умножения и деления.</w:t>
      </w:r>
    </w:p>
    <w:p w:rsidR="00994117" w:rsidRDefault="00396A03">
      <w:pPr>
        <w:pStyle w:val="a7"/>
        <w:jc w:val="both"/>
      </w:pPr>
      <w:r>
        <w:rPr>
          <w:rStyle w:val="2fb"/>
          <w:color w:val="000000"/>
          <w:sz w:val="28"/>
          <w:szCs w:val="28"/>
        </w:rPr>
        <w:t xml:space="preserve">Работа с </w:t>
      </w:r>
      <w:r>
        <w:rPr>
          <w:rStyle w:val="320"/>
          <w:color w:val="000000"/>
          <w:sz w:val="28"/>
          <w:szCs w:val="28"/>
        </w:rPr>
        <w:t>текстовыми задачами</w:t>
      </w:r>
    </w:p>
    <w:p w:rsidR="00994117" w:rsidRDefault="00396A03">
      <w:pPr>
        <w:pStyle w:val="a7"/>
        <w:jc w:val="both"/>
      </w:pPr>
      <w:r>
        <w:t xml:space="preserve">                 Учащийся научится:</w:t>
      </w:r>
    </w:p>
    <w:p w:rsidR="00994117" w:rsidRDefault="00396A03" w:rsidP="00B83EAB">
      <w:pPr>
        <w:pStyle w:val="a7"/>
        <w:numPr>
          <w:ilvl w:val="0"/>
          <w:numId w:val="107"/>
        </w:numPr>
        <w:jc w:val="both"/>
      </w:pPr>
      <w:r>
        <w:t>анализировать задачу, выполнять краткую запись задачи в различных видах: в таблице, на схематическом рисунке, на схематическом чертеже;</w:t>
      </w:r>
    </w:p>
    <w:p w:rsidR="00994117" w:rsidRDefault="00396A03" w:rsidP="00B83EAB">
      <w:pPr>
        <w:pStyle w:val="a7"/>
        <w:numPr>
          <w:ilvl w:val="0"/>
          <w:numId w:val="107"/>
        </w:numPr>
        <w:jc w:val="both"/>
      </w:pPr>
      <w:r>
        <w:t>составлять план решения задачи в 2—3 действия, объяснять его и следовать ему при записи решения задачи;</w:t>
      </w:r>
    </w:p>
    <w:p w:rsidR="00994117" w:rsidRDefault="00396A03" w:rsidP="00B83EAB">
      <w:pPr>
        <w:pStyle w:val="a7"/>
        <w:numPr>
          <w:ilvl w:val="0"/>
          <w:numId w:val="107"/>
        </w:numPr>
        <w:jc w:val="both"/>
      </w:pPr>
      <w:r>
        <w:t>преобразовывать задачу в новую, изменяя её условие или вопрос;</w:t>
      </w:r>
    </w:p>
    <w:p w:rsidR="00994117" w:rsidRDefault="00396A03" w:rsidP="00B83EAB">
      <w:pPr>
        <w:pStyle w:val="a7"/>
        <w:numPr>
          <w:ilvl w:val="0"/>
          <w:numId w:val="107"/>
        </w:numPr>
        <w:jc w:val="both"/>
      </w:pPr>
      <w:r>
        <w:t>составлять задачу по краткой записи, по схеме, по её решению;</w:t>
      </w:r>
    </w:p>
    <w:p w:rsidR="00994117" w:rsidRDefault="00396A03" w:rsidP="00B83EAB">
      <w:pPr>
        <w:pStyle w:val="a7"/>
        <w:numPr>
          <w:ilvl w:val="0"/>
          <w:numId w:val="107"/>
        </w:numPr>
        <w:jc w:val="both"/>
      </w:pPr>
      <w:r>
        <w:t>решать задачи, рассматривающие взаимосвязи: цена, количество, стоимость; расход материала на 1 предмет, количество предметов, общий расход материала на все указанные предметы и др.; задачи на увеличение/уменьшение числа в несколько раз.</w:t>
      </w:r>
    </w:p>
    <w:p w:rsidR="00994117" w:rsidRDefault="00396A03">
      <w:pPr>
        <w:pStyle w:val="a7"/>
        <w:ind w:left="720"/>
        <w:jc w:val="both"/>
      </w:pPr>
      <w:r>
        <w:rPr>
          <w:color w:val="000000"/>
        </w:rPr>
        <w:t>Учащийся получит возможность научиться:</w:t>
      </w:r>
    </w:p>
    <w:p w:rsidR="00994117" w:rsidRDefault="00396A03" w:rsidP="00B83EAB">
      <w:pPr>
        <w:pStyle w:val="a7"/>
        <w:numPr>
          <w:ilvl w:val="0"/>
          <w:numId w:val="107"/>
        </w:numPr>
        <w:jc w:val="both"/>
      </w:pPr>
      <w:r>
        <w:rPr>
          <w:color w:val="000000"/>
        </w:rPr>
        <w:t>сравнивать задачи по сходству и различию отношений между объектами, рассматриваемых в задачах;</w:t>
      </w:r>
    </w:p>
    <w:p w:rsidR="00994117" w:rsidRDefault="00396A03" w:rsidP="00B83EAB">
      <w:pPr>
        <w:pStyle w:val="a7"/>
        <w:numPr>
          <w:ilvl w:val="0"/>
          <w:numId w:val="107"/>
        </w:numPr>
        <w:jc w:val="both"/>
        <w:rPr>
          <w:iCs/>
        </w:rPr>
      </w:pPr>
      <w:r>
        <w:rPr>
          <w:color w:val="000000"/>
        </w:rPr>
        <w:t>дополнять задачу с недостающими данными возможными числами;</w:t>
      </w:r>
    </w:p>
    <w:p w:rsidR="00994117" w:rsidRDefault="00396A03" w:rsidP="00B83EAB">
      <w:pPr>
        <w:pStyle w:val="312"/>
        <w:widowControl w:val="0"/>
        <w:numPr>
          <w:ilvl w:val="0"/>
          <w:numId w:val="107"/>
        </w:numPr>
        <w:shd w:val="clear" w:color="auto" w:fill="auto"/>
        <w:tabs>
          <w:tab w:val="left" w:pos="304"/>
        </w:tabs>
        <w:spacing w:line="240" w:lineRule="auto"/>
        <w:ind w:right="20"/>
        <w:rPr>
          <w:sz w:val="28"/>
          <w:szCs w:val="28"/>
        </w:rPr>
      </w:pPr>
      <w:r>
        <w:rPr>
          <w:color w:val="000000"/>
          <w:sz w:val="28"/>
          <w:szCs w:val="28"/>
        </w:rPr>
        <w:t>решать задачи на нахождение доли числа и числа по его доле;</w:t>
      </w:r>
    </w:p>
    <w:p w:rsidR="00994117" w:rsidRDefault="00396A03" w:rsidP="00B83EAB">
      <w:pPr>
        <w:pStyle w:val="312"/>
        <w:widowControl w:val="0"/>
        <w:numPr>
          <w:ilvl w:val="0"/>
          <w:numId w:val="107"/>
        </w:numPr>
        <w:shd w:val="clear" w:color="auto" w:fill="auto"/>
        <w:tabs>
          <w:tab w:val="left" w:pos="304"/>
        </w:tabs>
        <w:spacing w:line="240" w:lineRule="auto"/>
        <w:ind w:right="20"/>
        <w:rPr>
          <w:sz w:val="28"/>
          <w:szCs w:val="28"/>
        </w:rPr>
      </w:pPr>
      <w:r>
        <w:rPr>
          <w:color w:val="000000"/>
          <w:sz w:val="28"/>
          <w:szCs w:val="28"/>
        </w:rPr>
        <w:t>решать задачи практического содержания, в том числе задачи-расчёты.</w:t>
      </w:r>
    </w:p>
    <w:p w:rsidR="00994117" w:rsidRPr="00CA04E2" w:rsidRDefault="00396A03">
      <w:pPr>
        <w:pStyle w:val="af7"/>
        <w:ind w:left="159"/>
        <w:rPr>
          <w:b/>
          <w:sz w:val="28"/>
          <w:szCs w:val="28"/>
        </w:rPr>
      </w:pPr>
      <w:r w:rsidRPr="00CA04E2">
        <w:rPr>
          <w:rStyle w:val="320"/>
          <w:i w:val="0"/>
          <w:color w:val="000000"/>
          <w:sz w:val="28"/>
          <w:szCs w:val="28"/>
        </w:rPr>
        <w:t>Пространственные отношения.</w:t>
      </w:r>
    </w:p>
    <w:p w:rsidR="00994117" w:rsidRPr="00CA04E2" w:rsidRDefault="00396A03">
      <w:pPr>
        <w:pStyle w:val="af7"/>
        <w:ind w:left="159"/>
        <w:rPr>
          <w:b/>
          <w:sz w:val="28"/>
          <w:szCs w:val="28"/>
        </w:rPr>
      </w:pPr>
      <w:r w:rsidRPr="00CA04E2">
        <w:rPr>
          <w:rStyle w:val="320"/>
          <w:i w:val="0"/>
          <w:color w:val="000000"/>
          <w:sz w:val="28"/>
          <w:szCs w:val="28"/>
        </w:rPr>
        <w:t>Геометрические фигуры</w:t>
      </w:r>
    </w:p>
    <w:p w:rsidR="00994117" w:rsidRDefault="00396A03">
      <w:pPr>
        <w:pStyle w:val="af7"/>
        <w:ind w:left="159"/>
        <w:rPr>
          <w:color w:val="000000"/>
          <w:sz w:val="28"/>
          <w:szCs w:val="28"/>
        </w:rPr>
      </w:pPr>
      <w:r w:rsidRPr="00CA04E2">
        <w:rPr>
          <w:color w:val="000000"/>
          <w:sz w:val="28"/>
          <w:szCs w:val="28"/>
        </w:rPr>
        <w:t>Учащийся научится:</w:t>
      </w:r>
    </w:p>
    <w:p w:rsidR="00E46F7B" w:rsidRPr="00CA04E2" w:rsidRDefault="00E46F7B">
      <w:pPr>
        <w:pStyle w:val="af7"/>
        <w:ind w:left="159"/>
        <w:rPr>
          <w:sz w:val="28"/>
          <w:szCs w:val="28"/>
        </w:rPr>
      </w:pPr>
    </w:p>
    <w:p w:rsidR="00994117" w:rsidRPr="00CA04E2" w:rsidRDefault="00396A03" w:rsidP="00B83EAB">
      <w:pPr>
        <w:pStyle w:val="af7"/>
        <w:widowControl w:val="0"/>
        <w:numPr>
          <w:ilvl w:val="0"/>
          <w:numId w:val="14"/>
        </w:numPr>
        <w:tabs>
          <w:tab w:val="clear" w:pos="1059"/>
          <w:tab w:val="left" w:pos="338"/>
        </w:tabs>
        <w:spacing w:after="0" w:line="211" w:lineRule="exact"/>
        <w:ind w:left="160" w:firstLine="0"/>
        <w:jc w:val="both"/>
        <w:rPr>
          <w:sz w:val="28"/>
          <w:szCs w:val="28"/>
        </w:rPr>
      </w:pPr>
      <w:r w:rsidRPr="00CA04E2">
        <w:rPr>
          <w:color w:val="000000"/>
          <w:sz w:val="28"/>
          <w:szCs w:val="28"/>
        </w:rPr>
        <w:t>обозначать геометрические фигуры буквами;</w:t>
      </w:r>
    </w:p>
    <w:p w:rsidR="00994117" w:rsidRPr="00CA04E2" w:rsidRDefault="00396A03" w:rsidP="00B83EAB">
      <w:pPr>
        <w:pStyle w:val="af7"/>
        <w:widowControl w:val="0"/>
        <w:numPr>
          <w:ilvl w:val="0"/>
          <w:numId w:val="14"/>
        </w:numPr>
        <w:tabs>
          <w:tab w:val="clear" w:pos="1059"/>
          <w:tab w:val="left" w:pos="328"/>
        </w:tabs>
        <w:spacing w:after="0" w:line="211" w:lineRule="exact"/>
        <w:ind w:left="160" w:firstLine="0"/>
        <w:jc w:val="both"/>
        <w:rPr>
          <w:sz w:val="28"/>
          <w:szCs w:val="28"/>
        </w:rPr>
      </w:pPr>
      <w:r w:rsidRPr="00CA04E2">
        <w:rPr>
          <w:color w:val="000000"/>
          <w:sz w:val="28"/>
          <w:szCs w:val="28"/>
        </w:rPr>
        <w:t>различать круг и окружность;</w:t>
      </w:r>
    </w:p>
    <w:p w:rsidR="00994117" w:rsidRPr="00CA04E2" w:rsidRDefault="00396A03" w:rsidP="00B83EAB">
      <w:pPr>
        <w:pStyle w:val="af7"/>
        <w:widowControl w:val="0"/>
        <w:numPr>
          <w:ilvl w:val="0"/>
          <w:numId w:val="14"/>
        </w:numPr>
        <w:tabs>
          <w:tab w:val="clear" w:pos="1059"/>
          <w:tab w:val="left" w:pos="323"/>
        </w:tabs>
        <w:spacing w:after="180" w:line="211" w:lineRule="exact"/>
        <w:ind w:left="160" w:right="20" w:firstLine="0"/>
        <w:jc w:val="both"/>
        <w:rPr>
          <w:sz w:val="28"/>
          <w:szCs w:val="28"/>
        </w:rPr>
      </w:pPr>
      <w:r w:rsidRPr="00CA04E2">
        <w:rPr>
          <w:color w:val="000000"/>
          <w:sz w:val="28"/>
          <w:szCs w:val="28"/>
        </w:rPr>
        <w:t>чертить окружность заданного радиуса с использованием циркуля.</w:t>
      </w:r>
    </w:p>
    <w:p w:rsidR="00994117" w:rsidRPr="00CA04E2" w:rsidRDefault="00396A03">
      <w:pPr>
        <w:pStyle w:val="312"/>
        <w:shd w:val="clear" w:color="auto" w:fill="auto"/>
        <w:ind w:left="160"/>
        <w:rPr>
          <w:sz w:val="28"/>
          <w:szCs w:val="28"/>
        </w:rPr>
      </w:pPr>
      <w:r w:rsidRPr="00CA04E2">
        <w:rPr>
          <w:color w:val="000000"/>
          <w:sz w:val="28"/>
          <w:szCs w:val="28"/>
        </w:rPr>
        <w:t>Учащийся получит возможность научиться:</w:t>
      </w:r>
    </w:p>
    <w:p w:rsidR="00994117" w:rsidRPr="00CA04E2" w:rsidRDefault="00396A03" w:rsidP="00B83EAB">
      <w:pPr>
        <w:pStyle w:val="312"/>
        <w:widowControl w:val="0"/>
        <w:numPr>
          <w:ilvl w:val="0"/>
          <w:numId w:val="14"/>
        </w:numPr>
        <w:shd w:val="clear" w:color="auto" w:fill="auto"/>
        <w:tabs>
          <w:tab w:val="clear" w:pos="1059"/>
          <w:tab w:val="left" w:pos="304"/>
        </w:tabs>
        <w:spacing w:line="240" w:lineRule="auto"/>
        <w:ind w:left="159" w:right="20" w:firstLine="0"/>
        <w:rPr>
          <w:sz w:val="28"/>
          <w:szCs w:val="28"/>
        </w:rPr>
      </w:pPr>
      <w:r w:rsidRPr="00CA04E2">
        <w:rPr>
          <w:color w:val="000000"/>
          <w:sz w:val="28"/>
          <w:szCs w:val="28"/>
        </w:rPr>
        <w:t>различать треугольники по соотношению длин сторон; по видам углов;</w:t>
      </w:r>
    </w:p>
    <w:p w:rsidR="00994117" w:rsidRPr="00CA04E2" w:rsidRDefault="00396A03" w:rsidP="00B83EAB">
      <w:pPr>
        <w:pStyle w:val="312"/>
        <w:widowControl w:val="0"/>
        <w:numPr>
          <w:ilvl w:val="0"/>
          <w:numId w:val="14"/>
        </w:numPr>
        <w:shd w:val="clear" w:color="auto" w:fill="auto"/>
        <w:tabs>
          <w:tab w:val="clear" w:pos="1059"/>
          <w:tab w:val="left" w:pos="338"/>
        </w:tabs>
        <w:spacing w:line="240" w:lineRule="auto"/>
        <w:ind w:left="159" w:right="20" w:firstLine="0"/>
        <w:rPr>
          <w:sz w:val="28"/>
          <w:szCs w:val="28"/>
        </w:rPr>
      </w:pPr>
      <w:r w:rsidRPr="00CA04E2">
        <w:rPr>
          <w:color w:val="000000"/>
          <w:sz w:val="28"/>
          <w:szCs w:val="28"/>
        </w:rPr>
        <w:t>изображать геометрические фигуры (отрезок, прямоугольник) в заданном масштабе;</w:t>
      </w:r>
    </w:p>
    <w:p w:rsidR="00994117" w:rsidRPr="00CA04E2" w:rsidRDefault="00396A03" w:rsidP="00B83EAB">
      <w:pPr>
        <w:pStyle w:val="312"/>
        <w:widowControl w:val="0"/>
        <w:numPr>
          <w:ilvl w:val="0"/>
          <w:numId w:val="14"/>
        </w:numPr>
        <w:shd w:val="clear" w:color="auto" w:fill="auto"/>
        <w:tabs>
          <w:tab w:val="clear" w:pos="1059"/>
          <w:tab w:val="left" w:pos="338"/>
        </w:tabs>
        <w:spacing w:line="240" w:lineRule="auto"/>
        <w:ind w:left="159" w:firstLine="0"/>
        <w:rPr>
          <w:sz w:val="28"/>
          <w:szCs w:val="28"/>
        </w:rPr>
      </w:pPr>
      <w:r w:rsidRPr="00CA04E2">
        <w:rPr>
          <w:color w:val="000000"/>
          <w:sz w:val="28"/>
          <w:szCs w:val="28"/>
        </w:rPr>
        <w:t>читать план участка (комнаты, сада и др.).</w:t>
      </w:r>
    </w:p>
    <w:p w:rsidR="00994117" w:rsidRPr="00CA04E2" w:rsidRDefault="00396A03">
      <w:pPr>
        <w:pStyle w:val="af7"/>
        <w:ind w:left="159"/>
        <w:rPr>
          <w:b/>
          <w:sz w:val="28"/>
          <w:szCs w:val="28"/>
        </w:rPr>
      </w:pPr>
      <w:r w:rsidRPr="00CA04E2">
        <w:rPr>
          <w:rStyle w:val="320"/>
          <w:i w:val="0"/>
          <w:color w:val="000000"/>
          <w:sz w:val="28"/>
          <w:szCs w:val="28"/>
        </w:rPr>
        <w:t xml:space="preserve">Геометрические </w:t>
      </w:r>
      <w:r w:rsidRPr="00CA04E2">
        <w:rPr>
          <w:rStyle w:val="4a"/>
          <w:color w:val="000000"/>
          <w:sz w:val="28"/>
          <w:szCs w:val="28"/>
        </w:rPr>
        <w:t>величины</w:t>
      </w:r>
    </w:p>
    <w:p w:rsidR="00994117" w:rsidRPr="00CA04E2" w:rsidRDefault="00396A03">
      <w:pPr>
        <w:pStyle w:val="af7"/>
        <w:ind w:left="159"/>
        <w:rPr>
          <w:sz w:val="28"/>
          <w:szCs w:val="28"/>
        </w:rPr>
      </w:pPr>
      <w:r w:rsidRPr="00CA04E2">
        <w:rPr>
          <w:color w:val="000000"/>
          <w:sz w:val="28"/>
          <w:szCs w:val="28"/>
        </w:rPr>
        <w:t>Учащийся научится:</w:t>
      </w:r>
    </w:p>
    <w:p w:rsidR="00994117" w:rsidRPr="00CA04E2" w:rsidRDefault="00396A03" w:rsidP="00B83EAB">
      <w:pPr>
        <w:pStyle w:val="af7"/>
        <w:widowControl w:val="0"/>
        <w:numPr>
          <w:ilvl w:val="0"/>
          <w:numId w:val="14"/>
        </w:numPr>
        <w:tabs>
          <w:tab w:val="clear" w:pos="1059"/>
          <w:tab w:val="left" w:pos="333"/>
        </w:tabs>
        <w:spacing w:after="0"/>
        <w:ind w:left="159" w:firstLine="0"/>
        <w:jc w:val="both"/>
        <w:rPr>
          <w:sz w:val="28"/>
          <w:szCs w:val="28"/>
        </w:rPr>
      </w:pPr>
      <w:r w:rsidRPr="00CA04E2">
        <w:rPr>
          <w:color w:val="000000"/>
          <w:sz w:val="28"/>
          <w:szCs w:val="28"/>
        </w:rPr>
        <w:t>измерять длину отрезка;</w:t>
      </w:r>
    </w:p>
    <w:p w:rsidR="00994117" w:rsidRPr="00CA04E2" w:rsidRDefault="00396A03" w:rsidP="00B83EAB">
      <w:pPr>
        <w:pStyle w:val="af7"/>
        <w:widowControl w:val="0"/>
        <w:numPr>
          <w:ilvl w:val="0"/>
          <w:numId w:val="14"/>
        </w:numPr>
        <w:tabs>
          <w:tab w:val="clear" w:pos="1059"/>
          <w:tab w:val="left" w:pos="333"/>
        </w:tabs>
        <w:spacing w:after="0"/>
        <w:ind w:left="159" w:right="20" w:firstLine="0"/>
        <w:jc w:val="both"/>
        <w:rPr>
          <w:sz w:val="28"/>
          <w:szCs w:val="28"/>
        </w:rPr>
      </w:pPr>
      <w:r w:rsidRPr="00CA04E2">
        <w:rPr>
          <w:color w:val="000000"/>
          <w:sz w:val="28"/>
          <w:szCs w:val="28"/>
        </w:rPr>
        <w:t>вычислять площадь прямоугольника (квадрата) по заданным длинам его сторон;</w:t>
      </w:r>
    </w:p>
    <w:p w:rsidR="00994117" w:rsidRPr="00CA04E2" w:rsidRDefault="00396A03" w:rsidP="00B83EAB">
      <w:pPr>
        <w:pStyle w:val="af7"/>
        <w:widowControl w:val="0"/>
        <w:numPr>
          <w:ilvl w:val="0"/>
          <w:numId w:val="14"/>
        </w:numPr>
        <w:tabs>
          <w:tab w:val="clear" w:pos="1059"/>
          <w:tab w:val="left" w:pos="333"/>
        </w:tabs>
        <w:spacing w:after="0"/>
        <w:ind w:left="159" w:right="20" w:firstLine="0"/>
        <w:jc w:val="both"/>
        <w:rPr>
          <w:sz w:val="28"/>
          <w:szCs w:val="28"/>
        </w:rPr>
      </w:pPr>
      <w:r w:rsidRPr="00CA04E2">
        <w:rPr>
          <w:color w:val="000000"/>
          <w:sz w:val="28"/>
          <w:szCs w:val="28"/>
        </w:rPr>
        <w:t>выражать площадь объектов в разных единицах площади (квадратный сантиметр, квадратный дециметр, квадратный метр), используя соотношения между ними.</w:t>
      </w:r>
    </w:p>
    <w:p w:rsidR="00994117" w:rsidRDefault="00396A03">
      <w:pPr>
        <w:pStyle w:val="312"/>
        <w:shd w:val="clear" w:color="auto" w:fill="auto"/>
        <w:spacing w:line="240" w:lineRule="auto"/>
        <w:ind w:left="159"/>
        <w:rPr>
          <w:sz w:val="28"/>
          <w:szCs w:val="28"/>
        </w:rPr>
      </w:pPr>
      <w:r>
        <w:rPr>
          <w:color w:val="000000"/>
          <w:sz w:val="28"/>
          <w:szCs w:val="28"/>
        </w:rPr>
        <w:t>Учащийся получит возможность научиться:</w:t>
      </w:r>
    </w:p>
    <w:p w:rsidR="00994117" w:rsidRDefault="00396A03" w:rsidP="00B83EAB">
      <w:pPr>
        <w:pStyle w:val="312"/>
        <w:widowControl w:val="0"/>
        <w:numPr>
          <w:ilvl w:val="0"/>
          <w:numId w:val="14"/>
        </w:numPr>
        <w:shd w:val="clear" w:color="auto" w:fill="auto"/>
        <w:tabs>
          <w:tab w:val="clear" w:pos="1059"/>
          <w:tab w:val="left" w:pos="338"/>
        </w:tabs>
        <w:spacing w:line="240" w:lineRule="auto"/>
        <w:ind w:left="159" w:right="20" w:firstLine="0"/>
        <w:rPr>
          <w:sz w:val="28"/>
          <w:szCs w:val="28"/>
        </w:rPr>
      </w:pPr>
      <w:r>
        <w:rPr>
          <w:color w:val="000000"/>
          <w:sz w:val="28"/>
          <w:szCs w:val="28"/>
        </w:rPr>
        <w:t>выбирать наиболее подходящие единицы площади для конкретной ситуации;</w:t>
      </w:r>
    </w:p>
    <w:p w:rsidR="00994117" w:rsidRDefault="00396A03" w:rsidP="00B83EAB">
      <w:pPr>
        <w:pStyle w:val="312"/>
        <w:widowControl w:val="0"/>
        <w:numPr>
          <w:ilvl w:val="0"/>
          <w:numId w:val="14"/>
        </w:numPr>
        <w:shd w:val="clear" w:color="auto" w:fill="auto"/>
        <w:tabs>
          <w:tab w:val="clear" w:pos="1059"/>
          <w:tab w:val="left" w:pos="338"/>
        </w:tabs>
        <w:spacing w:line="240" w:lineRule="auto"/>
        <w:ind w:left="159" w:right="20" w:firstLine="0"/>
        <w:rPr>
          <w:sz w:val="28"/>
          <w:szCs w:val="28"/>
        </w:rPr>
      </w:pPr>
      <w:r>
        <w:rPr>
          <w:color w:val="000000"/>
          <w:sz w:val="28"/>
          <w:szCs w:val="28"/>
        </w:rPr>
        <w:t>вычислять площадь прямоугольного треугольника, достраивая его до прямоугольника.</w:t>
      </w:r>
    </w:p>
    <w:p w:rsidR="00994117" w:rsidRDefault="00396A03">
      <w:pPr>
        <w:pStyle w:val="af7"/>
        <w:ind w:left="159"/>
        <w:rPr>
          <w:b/>
          <w:sz w:val="28"/>
          <w:szCs w:val="28"/>
        </w:rPr>
      </w:pPr>
      <w:r>
        <w:rPr>
          <w:b/>
          <w:color w:val="000000"/>
          <w:sz w:val="28"/>
          <w:szCs w:val="28"/>
        </w:rPr>
        <w:t xml:space="preserve">РАБОТА С </w:t>
      </w:r>
      <w:r>
        <w:rPr>
          <w:rStyle w:val="1pt1"/>
          <w:b/>
          <w:color w:val="000000"/>
          <w:sz w:val="28"/>
          <w:szCs w:val="28"/>
        </w:rPr>
        <w:t>ИНФОРМАЦИЕЙ</w:t>
      </w:r>
    </w:p>
    <w:p w:rsidR="00994117" w:rsidRDefault="00396A03">
      <w:pPr>
        <w:pStyle w:val="af7"/>
        <w:ind w:left="159"/>
        <w:rPr>
          <w:sz w:val="28"/>
          <w:szCs w:val="28"/>
        </w:rPr>
      </w:pPr>
      <w:r>
        <w:rPr>
          <w:color w:val="000000"/>
          <w:sz w:val="28"/>
          <w:szCs w:val="28"/>
        </w:rPr>
        <w:t>Учащийся научится:</w:t>
      </w:r>
    </w:p>
    <w:p w:rsidR="00994117" w:rsidRPr="009C6E65" w:rsidRDefault="00396A03" w:rsidP="00B83EAB">
      <w:pPr>
        <w:pStyle w:val="af7"/>
        <w:widowControl w:val="0"/>
        <w:numPr>
          <w:ilvl w:val="0"/>
          <w:numId w:val="14"/>
        </w:numPr>
        <w:tabs>
          <w:tab w:val="clear" w:pos="1059"/>
          <w:tab w:val="left" w:pos="333"/>
        </w:tabs>
        <w:spacing w:after="0"/>
        <w:ind w:left="159" w:right="20" w:firstLine="0"/>
        <w:jc w:val="both"/>
        <w:rPr>
          <w:sz w:val="28"/>
          <w:szCs w:val="28"/>
        </w:rPr>
      </w:pPr>
      <w:r w:rsidRPr="009C6E65">
        <w:rPr>
          <w:color w:val="000000"/>
          <w:sz w:val="28"/>
          <w:szCs w:val="28"/>
        </w:rPr>
        <w:t>анализировать готовые таблицы, использовать их для выполнения заданных действий, для построения вывода;</w:t>
      </w:r>
    </w:p>
    <w:p w:rsidR="00994117" w:rsidRPr="009C6E65" w:rsidRDefault="00396A03" w:rsidP="00B83EAB">
      <w:pPr>
        <w:pStyle w:val="af7"/>
        <w:widowControl w:val="0"/>
        <w:numPr>
          <w:ilvl w:val="0"/>
          <w:numId w:val="14"/>
        </w:numPr>
        <w:tabs>
          <w:tab w:val="clear" w:pos="1059"/>
          <w:tab w:val="left" w:pos="328"/>
        </w:tabs>
        <w:spacing w:after="0"/>
        <w:ind w:left="159" w:right="20" w:firstLine="0"/>
        <w:jc w:val="both"/>
        <w:rPr>
          <w:sz w:val="28"/>
          <w:szCs w:val="28"/>
        </w:rPr>
      </w:pPr>
      <w:r w:rsidRPr="009C6E65">
        <w:rPr>
          <w:color w:val="000000"/>
          <w:sz w:val="28"/>
          <w:szCs w:val="28"/>
        </w:rPr>
        <w:t>устанавливать правило, по которому составлена таблица, заполнять таблицу по установленному правилу недостающими элементами;</w:t>
      </w:r>
    </w:p>
    <w:p w:rsidR="00994117" w:rsidRPr="009C6E65" w:rsidRDefault="00396A03" w:rsidP="00B83EAB">
      <w:pPr>
        <w:pStyle w:val="af7"/>
        <w:widowControl w:val="0"/>
        <w:numPr>
          <w:ilvl w:val="0"/>
          <w:numId w:val="14"/>
        </w:numPr>
        <w:tabs>
          <w:tab w:val="clear" w:pos="1059"/>
          <w:tab w:val="left" w:pos="333"/>
        </w:tabs>
        <w:spacing w:after="0" w:line="211" w:lineRule="exact"/>
        <w:ind w:left="160" w:right="20" w:firstLine="0"/>
        <w:jc w:val="both"/>
        <w:rPr>
          <w:sz w:val="28"/>
          <w:szCs w:val="28"/>
        </w:rPr>
      </w:pPr>
      <w:r w:rsidRPr="009C6E65">
        <w:rPr>
          <w:color w:val="000000"/>
          <w:sz w:val="28"/>
          <w:szCs w:val="28"/>
        </w:rPr>
        <w:t>самостоятельно оформлять в таблице зависимости между пропорциональными величинами;</w:t>
      </w:r>
    </w:p>
    <w:p w:rsidR="00994117" w:rsidRPr="009C6E65" w:rsidRDefault="00396A03" w:rsidP="00B83EAB">
      <w:pPr>
        <w:pStyle w:val="af7"/>
        <w:widowControl w:val="0"/>
        <w:numPr>
          <w:ilvl w:val="0"/>
          <w:numId w:val="14"/>
        </w:numPr>
        <w:tabs>
          <w:tab w:val="clear" w:pos="1059"/>
          <w:tab w:val="left" w:pos="333"/>
        </w:tabs>
        <w:spacing w:after="0" w:line="211" w:lineRule="exact"/>
        <w:ind w:left="160" w:right="20" w:firstLine="0"/>
        <w:jc w:val="both"/>
        <w:rPr>
          <w:sz w:val="28"/>
          <w:szCs w:val="28"/>
        </w:rPr>
      </w:pPr>
      <w:r w:rsidRPr="009C6E65">
        <w:rPr>
          <w:color w:val="000000"/>
          <w:sz w:val="28"/>
          <w:szCs w:val="28"/>
        </w:rPr>
        <w:t>выстраивать цепочку логических рассуждений, делать выводы.</w:t>
      </w:r>
    </w:p>
    <w:p w:rsidR="00994117" w:rsidRPr="009C6E65" w:rsidRDefault="00396A03">
      <w:pPr>
        <w:pStyle w:val="312"/>
        <w:shd w:val="clear" w:color="auto" w:fill="auto"/>
        <w:ind w:left="120"/>
        <w:rPr>
          <w:sz w:val="28"/>
          <w:szCs w:val="28"/>
        </w:rPr>
      </w:pPr>
      <w:r w:rsidRPr="009C6E65">
        <w:rPr>
          <w:color w:val="000000"/>
          <w:sz w:val="28"/>
          <w:szCs w:val="28"/>
        </w:rPr>
        <w:t>Учащийся получит возможность научиться:</w:t>
      </w:r>
    </w:p>
    <w:p w:rsidR="00994117" w:rsidRPr="009C6E65" w:rsidRDefault="00396A03" w:rsidP="00B83EAB">
      <w:pPr>
        <w:pStyle w:val="312"/>
        <w:widowControl w:val="0"/>
        <w:numPr>
          <w:ilvl w:val="0"/>
          <w:numId w:val="14"/>
        </w:numPr>
        <w:shd w:val="clear" w:color="auto" w:fill="auto"/>
        <w:tabs>
          <w:tab w:val="clear" w:pos="1059"/>
          <w:tab w:val="left" w:pos="298"/>
        </w:tabs>
        <w:spacing w:line="211" w:lineRule="exact"/>
        <w:ind w:left="120" w:firstLine="0"/>
        <w:rPr>
          <w:sz w:val="28"/>
          <w:szCs w:val="28"/>
        </w:rPr>
      </w:pPr>
      <w:r w:rsidRPr="009C6E65">
        <w:rPr>
          <w:color w:val="000000"/>
          <w:sz w:val="28"/>
          <w:szCs w:val="28"/>
        </w:rPr>
        <w:t>читать несложные готовые таблицы;</w:t>
      </w:r>
    </w:p>
    <w:p w:rsidR="00994117" w:rsidRPr="009C6E65" w:rsidRDefault="00396A03" w:rsidP="00B83EAB">
      <w:pPr>
        <w:pStyle w:val="312"/>
        <w:widowControl w:val="0"/>
        <w:numPr>
          <w:ilvl w:val="0"/>
          <w:numId w:val="14"/>
        </w:numPr>
        <w:shd w:val="clear" w:color="auto" w:fill="auto"/>
        <w:tabs>
          <w:tab w:val="clear" w:pos="1059"/>
          <w:tab w:val="left" w:pos="293"/>
        </w:tabs>
        <w:spacing w:line="211" w:lineRule="exact"/>
        <w:ind w:left="120" w:right="20" w:firstLine="0"/>
        <w:rPr>
          <w:sz w:val="28"/>
          <w:szCs w:val="28"/>
        </w:rPr>
      </w:pPr>
      <w:r w:rsidRPr="009C6E65">
        <w:rPr>
          <w:color w:val="000000"/>
          <w:sz w:val="28"/>
          <w:szCs w:val="28"/>
        </w:rPr>
        <w:t>понимать высказывания, содержащие логические связки (... и ...; если..., то...; каждый; все и др.), определять, верно или неверно приведённое высказывание о числах, результатах действиях, геометрических фигурах.</w:t>
      </w:r>
    </w:p>
    <w:p w:rsidR="00994117" w:rsidRDefault="00396A03" w:rsidP="00B83EAB">
      <w:pPr>
        <w:pStyle w:val="a7"/>
        <w:numPr>
          <w:ilvl w:val="0"/>
          <w:numId w:val="77"/>
        </w:numPr>
        <w:jc w:val="both"/>
        <w:rPr>
          <w:b/>
        </w:rPr>
      </w:pPr>
      <w:r>
        <w:rPr>
          <w:b/>
        </w:rPr>
        <w:t>класс</w:t>
      </w:r>
    </w:p>
    <w:p w:rsidR="00994117" w:rsidRDefault="00396A03">
      <w:pPr>
        <w:pStyle w:val="a5"/>
        <w:spacing w:after="0" w:line="240" w:lineRule="auto"/>
        <w:ind w:left="360"/>
        <w:jc w:val="both"/>
        <w:rPr>
          <w:rFonts w:ascii="Times New Roman" w:hAnsi="Times New Roman" w:cs="Times New Roman"/>
          <w:b/>
          <w:color w:val="000000"/>
          <w:sz w:val="28"/>
          <w:szCs w:val="28"/>
        </w:rPr>
      </w:pPr>
      <w:r>
        <w:rPr>
          <w:rFonts w:ascii="Times New Roman" w:hAnsi="Times New Roman" w:cs="Times New Roman"/>
          <w:b/>
          <w:color w:val="000000"/>
          <w:sz w:val="28"/>
          <w:szCs w:val="28"/>
        </w:rPr>
        <w:t>Личностные результаты:</w:t>
      </w:r>
    </w:p>
    <w:p w:rsidR="00994117" w:rsidRDefault="00396A03">
      <w:pPr>
        <w:pStyle w:val="a7"/>
        <w:jc w:val="both"/>
        <w:rPr>
          <w:bCs/>
        </w:rPr>
      </w:pPr>
      <w:r>
        <w:rPr>
          <w:bCs/>
        </w:rPr>
        <w:t>У учащегося будут сформированы:</w:t>
      </w:r>
    </w:p>
    <w:p w:rsidR="00994117" w:rsidRDefault="00396A03" w:rsidP="00B83EAB">
      <w:pPr>
        <w:pStyle w:val="a7"/>
        <w:numPr>
          <w:ilvl w:val="0"/>
          <w:numId w:val="108"/>
        </w:numPr>
        <w:jc w:val="both"/>
        <w:rPr>
          <w:bCs/>
        </w:rPr>
      </w:pPr>
      <w:r>
        <w:rPr>
          <w:bCs/>
        </w:rPr>
        <w:t>основы целостного восприятия окружающего мира и универсальности математических способов его познания;</w:t>
      </w:r>
    </w:p>
    <w:p w:rsidR="00994117" w:rsidRDefault="00396A03" w:rsidP="00B83EAB">
      <w:pPr>
        <w:pStyle w:val="a7"/>
        <w:numPr>
          <w:ilvl w:val="0"/>
          <w:numId w:val="108"/>
        </w:numPr>
        <w:jc w:val="both"/>
        <w:rPr>
          <w:bCs/>
        </w:rPr>
      </w:pPr>
      <w:r>
        <w:rPr>
          <w:bCs/>
        </w:rPr>
        <w:t>уважительное отношение к иному мнению и культуре;</w:t>
      </w:r>
    </w:p>
    <w:p w:rsidR="00994117" w:rsidRDefault="00396A03" w:rsidP="00B83EAB">
      <w:pPr>
        <w:pStyle w:val="a7"/>
        <w:numPr>
          <w:ilvl w:val="0"/>
          <w:numId w:val="108"/>
        </w:numPr>
        <w:jc w:val="both"/>
        <w:rPr>
          <w:bCs/>
        </w:rPr>
      </w:pPr>
      <w:r>
        <w:rPr>
          <w:bCs/>
        </w:rPr>
        <w:t>навыки самоконтроля и самооценки результатов учебной деятельности на основе выделенных критериев ее успешности;</w:t>
      </w:r>
    </w:p>
    <w:p w:rsidR="00994117" w:rsidRDefault="00396A03" w:rsidP="00B83EAB">
      <w:pPr>
        <w:pStyle w:val="a7"/>
        <w:numPr>
          <w:ilvl w:val="0"/>
          <w:numId w:val="108"/>
        </w:numPr>
        <w:jc w:val="both"/>
        <w:rPr>
          <w:bCs/>
        </w:rPr>
      </w:pPr>
      <w:r>
        <w:rPr>
          <w:bCs/>
        </w:rPr>
        <w:t>навыки определения наиболее эффективных способов достижения результата, освоение начальных форм познавательной и личностной рефлексии;</w:t>
      </w:r>
    </w:p>
    <w:p w:rsidR="00994117" w:rsidRDefault="00396A03" w:rsidP="00B83EAB">
      <w:pPr>
        <w:pStyle w:val="a7"/>
        <w:numPr>
          <w:ilvl w:val="0"/>
          <w:numId w:val="108"/>
        </w:numPr>
        <w:jc w:val="both"/>
        <w:rPr>
          <w:bCs/>
        </w:rPr>
      </w:pPr>
      <w:r>
        <w:rPr>
          <w:bCs/>
        </w:rPr>
        <w:t>положительное отношение к урокам математики, к обучению, к школе;</w:t>
      </w:r>
    </w:p>
    <w:p w:rsidR="00994117" w:rsidRDefault="00396A03" w:rsidP="00B83EAB">
      <w:pPr>
        <w:pStyle w:val="a7"/>
        <w:numPr>
          <w:ilvl w:val="0"/>
          <w:numId w:val="108"/>
        </w:numPr>
        <w:jc w:val="both"/>
        <w:rPr>
          <w:bCs/>
        </w:rPr>
      </w:pPr>
      <w:r>
        <w:rPr>
          <w:bCs/>
        </w:rPr>
        <w:lastRenderedPageBreak/>
        <w:t>мотивы учебной деятельности и личностного смысла учения;</w:t>
      </w:r>
    </w:p>
    <w:p w:rsidR="00994117" w:rsidRDefault="00396A03" w:rsidP="00B83EAB">
      <w:pPr>
        <w:pStyle w:val="a7"/>
        <w:numPr>
          <w:ilvl w:val="0"/>
          <w:numId w:val="108"/>
        </w:numPr>
        <w:jc w:val="both"/>
        <w:rPr>
          <w:bCs/>
        </w:rPr>
      </w:pPr>
      <w:r>
        <w:rPr>
          <w:bCs/>
        </w:rPr>
        <w:t>интерес к познанию, к новому учебному материалу, к овладению новыми способами познания, к исследовательской и поисковой деятельности в области математики;</w:t>
      </w:r>
    </w:p>
    <w:p w:rsidR="00994117" w:rsidRDefault="00396A03" w:rsidP="00B83EAB">
      <w:pPr>
        <w:pStyle w:val="a7"/>
        <w:numPr>
          <w:ilvl w:val="0"/>
          <w:numId w:val="108"/>
        </w:numPr>
        <w:jc w:val="both"/>
        <w:rPr>
          <w:bCs/>
        </w:rPr>
      </w:pPr>
      <w:r>
        <w:rPr>
          <w:bCs/>
        </w:rPr>
        <w:t>умение и навыки самостоятельной деятельности, осознание личной ответственности за ее результат;</w:t>
      </w:r>
    </w:p>
    <w:p w:rsidR="00994117" w:rsidRDefault="00396A03" w:rsidP="00B83EAB">
      <w:pPr>
        <w:pStyle w:val="a7"/>
        <w:numPr>
          <w:ilvl w:val="0"/>
          <w:numId w:val="108"/>
        </w:numPr>
        <w:jc w:val="both"/>
        <w:rPr>
          <w:bCs/>
        </w:rPr>
      </w:pPr>
      <w:r>
        <w:rPr>
          <w:bCs/>
        </w:rPr>
        <w:t>навыки сотрудничества со взрослыми и сверстниками в разных ситуациях, умения не создавать конфликтов и находить выходы из спорных ситуаций;</w:t>
      </w:r>
    </w:p>
    <w:p w:rsidR="00994117" w:rsidRDefault="00396A03" w:rsidP="00B83EAB">
      <w:pPr>
        <w:pStyle w:val="a7"/>
        <w:numPr>
          <w:ilvl w:val="0"/>
          <w:numId w:val="108"/>
        </w:numPr>
        <w:jc w:val="both"/>
        <w:rPr>
          <w:bCs/>
        </w:rPr>
      </w:pPr>
      <w:r>
        <w:rPr>
          <w:bCs/>
        </w:rPr>
        <w:t>начальные представления об основах гражданской идентичности (через систему определенных заданий и упражнений);</w:t>
      </w:r>
    </w:p>
    <w:p w:rsidR="00994117" w:rsidRDefault="00396A03" w:rsidP="00B83EAB">
      <w:pPr>
        <w:pStyle w:val="a7"/>
        <w:numPr>
          <w:ilvl w:val="0"/>
          <w:numId w:val="108"/>
        </w:numPr>
        <w:jc w:val="both"/>
        <w:rPr>
          <w:bCs/>
        </w:rPr>
      </w:pPr>
      <w:r>
        <w:rPr>
          <w:bCs/>
        </w:rPr>
        <w:t>уважительное отношение к семейным ценностям, к истории страны, бережное отношение к природе, к культурным ценностям, ориентация на здоровый образ жизни, наличие мотивации к творческому труду.</w:t>
      </w:r>
    </w:p>
    <w:p w:rsidR="00994117" w:rsidRPr="00CA04E2" w:rsidRDefault="00396A03">
      <w:pPr>
        <w:pStyle w:val="a7"/>
        <w:jc w:val="both"/>
        <w:rPr>
          <w:bCs/>
        </w:rPr>
      </w:pPr>
      <w:r w:rsidRPr="00CA04E2">
        <w:rPr>
          <w:bCs/>
        </w:rPr>
        <w:t>Учащийся получит возможность для формирования:</w:t>
      </w:r>
    </w:p>
    <w:p w:rsidR="00994117" w:rsidRPr="00CA04E2" w:rsidRDefault="00396A03" w:rsidP="00B83EAB">
      <w:pPr>
        <w:pStyle w:val="a7"/>
        <w:numPr>
          <w:ilvl w:val="0"/>
          <w:numId w:val="109"/>
        </w:numPr>
        <w:jc w:val="both"/>
        <w:rPr>
          <w:bCs/>
        </w:rPr>
      </w:pPr>
      <w:r w:rsidRPr="00CA04E2">
        <w:rPr>
          <w:bCs/>
        </w:rPr>
        <w:t>понимания универсальности математических способов познания закономерностей окружающего мира, умения строить и преобразовывать модели его отдельных процессов и явлений;</w:t>
      </w:r>
    </w:p>
    <w:p w:rsidR="00994117" w:rsidRPr="00CA04E2" w:rsidRDefault="00396A03" w:rsidP="00B83EAB">
      <w:pPr>
        <w:pStyle w:val="a7"/>
        <w:numPr>
          <w:ilvl w:val="0"/>
          <w:numId w:val="109"/>
        </w:numPr>
        <w:jc w:val="both"/>
        <w:rPr>
          <w:bCs/>
        </w:rPr>
      </w:pPr>
      <w:r w:rsidRPr="00CA04E2">
        <w:rPr>
          <w:bCs/>
        </w:rPr>
        <w:t>адекватной оценки результатов своей учебной деятельности на основе заданных критериев ее успешности;</w:t>
      </w:r>
    </w:p>
    <w:p w:rsidR="00994117" w:rsidRPr="00CA04E2" w:rsidRDefault="00396A03" w:rsidP="00B83EAB">
      <w:pPr>
        <w:pStyle w:val="a7"/>
        <w:numPr>
          <w:ilvl w:val="0"/>
          <w:numId w:val="109"/>
        </w:numPr>
        <w:jc w:val="both"/>
        <w:rPr>
          <w:bCs/>
        </w:rPr>
      </w:pPr>
      <w:r w:rsidRPr="00CA04E2">
        <w:rPr>
          <w:bCs/>
        </w:rPr>
        <w:t>устойчивого интереса к продолжению математического образования, к расширению возможностей использования математических способов познания и описания зависимостей в явлениях и процессах окружающего мира, к решению прикладных задач.</w:t>
      </w:r>
    </w:p>
    <w:p w:rsidR="00994117" w:rsidRDefault="00396A03">
      <w:pPr>
        <w:pStyle w:val="a5"/>
        <w:spacing w:after="0" w:line="240" w:lineRule="auto"/>
        <w:ind w:left="360"/>
        <w:jc w:val="both"/>
        <w:rPr>
          <w:rFonts w:ascii="Times New Roman" w:hAnsi="Times New Roman" w:cs="Times New Roman"/>
          <w:b/>
          <w:color w:val="000000"/>
          <w:sz w:val="28"/>
          <w:szCs w:val="28"/>
        </w:rPr>
      </w:pPr>
      <w:r>
        <w:rPr>
          <w:rFonts w:ascii="Times New Roman" w:hAnsi="Times New Roman" w:cs="Times New Roman"/>
          <w:b/>
          <w:color w:val="000000"/>
          <w:sz w:val="28"/>
          <w:szCs w:val="28"/>
        </w:rPr>
        <w:t>Метапредметные  результаты:</w:t>
      </w:r>
    </w:p>
    <w:p w:rsidR="00994117" w:rsidRDefault="00396A03">
      <w:pPr>
        <w:pStyle w:val="a7"/>
        <w:ind w:left="720"/>
        <w:jc w:val="both"/>
        <w:rPr>
          <w:b/>
          <w:bCs/>
          <w:i/>
        </w:rPr>
      </w:pPr>
      <w:r>
        <w:rPr>
          <w:b/>
          <w:bCs/>
          <w:i/>
        </w:rPr>
        <w:t>Регулятивные</w:t>
      </w:r>
    </w:p>
    <w:p w:rsidR="00994117" w:rsidRDefault="00396A03">
      <w:pPr>
        <w:pStyle w:val="a7"/>
        <w:jc w:val="both"/>
        <w:rPr>
          <w:bCs/>
        </w:rPr>
      </w:pPr>
      <w:r>
        <w:rPr>
          <w:bCs/>
        </w:rPr>
        <w:t>Учащийся научится:</w:t>
      </w:r>
    </w:p>
    <w:p w:rsidR="00994117" w:rsidRDefault="00396A03" w:rsidP="00B83EAB">
      <w:pPr>
        <w:pStyle w:val="a7"/>
        <w:numPr>
          <w:ilvl w:val="0"/>
          <w:numId w:val="110"/>
        </w:numPr>
        <w:jc w:val="both"/>
        <w:rPr>
          <w:bCs/>
        </w:rPr>
      </w:pPr>
      <w:r>
        <w:rPr>
          <w:bCs/>
        </w:rPr>
        <w:t>принимать и сохранять цели и задачи учебной деятельности, искать и находить средства их достижения;</w:t>
      </w:r>
    </w:p>
    <w:p w:rsidR="00994117" w:rsidRDefault="00396A03" w:rsidP="00B83EAB">
      <w:pPr>
        <w:pStyle w:val="a7"/>
        <w:numPr>
          <w:ilvl w:val="0"/>
          <w:numId w:val="110"/>
        </w:numPr>
        <w:jc w:val="both"/>
        <w:rPr>
          <w:bCs/>
        </w:rPr>
      </w:pPr>
      <w:r>
        <w:rPr>
          <w:bCs/>
        </w:rPr>
        <w:t>определять наиболее эффективные способы достижения результата, осваивать начальные формы познавательной и личностной рефлексии;</w:t>
      </w:r>
    </w:p>
    <w:p w:rsidR="00994117" w:rsidRDefault="00396A03" w:rsidP="00B83EAB">
      <w:pPr>
        <w:pStyle w:val="a7"/>
        <w:numPr>
          <w:ilvl w:val="0"/>
          <w:numId w:val="110"/>
        </w:numPr>
        <w:jc w:val="both"/>
        <w:rPr>
          <w:bCs/>
        </w:rPr>
      </w:pPr>
      <w:r>
        <w:rPr>
          <w:bCs/>
        </w:rPr>
        <w:t>планировать, контролировать и оценивать учебные действия в соответствии с поставленной задачей и условиями ее реализации;</w:t>
      </w:r>
    </w:p>
    <w:p w:rsidR="00994117" w:rsidRDefault="00396A03" w:rsidP="00B83EAB">
      <w:pPr>
        <w:pStyle w:val="a7"/>
        <w:numPr>
          <w:ilvl w:val="0"/>
          <w:numId w:val="110"/>
        </w:numPr>
        <w:jc w:val="both"/>
        <w:rPr>
          <w:bCs/>
        </w:rPr>
      </w:pPr>
      <w:r>
        <w:rPr>
          <w:bCs/>
        </w:rPr>
        <w:t>воспринимать и понимать причины успеха/неуспеха в учебной деятельности, конструктивно действовать даже в ситуациях неуспеха.</w:t>
      </w:r>
    </w:p>
    <w:p w:rsidR="00994117" w:rsidRPr="00CA04E2" w:rsidRDefault="00396A03">
      <w:pPr>
        <w:pStyle w:val="a7"/>
        <w:jc w:val="both"/>
        <w:rPr>
          <w:bCs/>
        </w:rPr>
      </w:pPr>
      <w:r w:rsidRPr="00CA04E2">
        <w:rPr>
          <w:bCs/>
        </w:rPr>
        <w:t>Учащийся получит возможность научиться:</w:t>
      </w:r>
    </w:p>
    <w:p w:rsidR="00994117" w:rsidRPr="00CA04E2" w:rsidRDefault="00396A03" w:rsidP="00B83EAB">
      <w:pPr>
        <w:pStyle w:val="a7"/>
        <w:numPr>
          <w:ilvl w:val="0"/>
          <w:numId w:val="111"/>
        </w:numPr>
        <w:jc w:val="both"/>
        <w:rPr>
          <w:bCs/>
        </w:rPr>
      </w:pPr>
      <w:r w:rsidRPr="00CA04E2">
        <w:rPr>
          <w:bCs/>
        </w:rPr>
        <w:t>ставить новые учебные задачи под руководством учителя;</w:t>
      </w:r>
    </w:p>
    <w:p w:rsidR="00994117" w:rsidRPr="00CA04E2" w:rsidRDefault="00396A03" w:rsidP="00B83EAB">
      <w:pPr>
        <w:pStyle w:val="a7"/>
        <w:numPr>
          <w:ilvl w:val="0"/>
          <w:numId w:val="111"/>
        </w:numPr>
        <w:jc w:val="both"/>
        <w:rPr>
          <w:bCs/>
        </w:rPr>
      </w:pPr>
      <w:r w:rsidRPr="00CA04E2">
        <w:rPr>
          <w:bCs/>
        </w:rPr>
        <w:t>находить несколько способов действия при решении учебной задачи, оценивать их и выбирать наиболее рациональный.</w:t>
      </w:r>
    </w:p>
    <w:p w:rsidR="00994117" w:rsidRPr="00CA04E2" w:rsidRDefault="00396A03">
      <w:pPr>
        <w:pStyle w:val="a7"/>
        <w:ind w:left="720"/>
        <w:jc w:val="both"/>
        <w:rPr>
          <w:b/>
          <w:bCs/>
        </w:rPr>
      </w:pPr>
      <w:r w:rsidRPr="00CA04E2">
        <w:rPr>
          <w:b/>
          <w:bCs/>
        </w:rPr>
        <w:t>Познавательные</w:t>
      </w:r>
    </w:p>
    <w:p w:rsidR="00994117" w:rsidRDefault="00396A03">
      <w:pPr>
        <w:pStyle w:val="a7"/>
        <w:jc w:val="both"/>
        <w:rPr>
          <w:bCs/>
        </w:rPr>
      </w:pPr>
      <w:r>
        <w:rPr>
          <w:bCs/>
        </w:rPr>
        <w:t>Учащийся научится:</w:t>
      </w:r>
    </w:p>
    <w:p w:rsidR="00994117" w:rsidRDefault="00396A03" w:rsidP="00B83EAB">
      <w:pPr>
        <w:pStyle w:val="a7"/>
        <w:numPr>
          <w:ilvl w:val="0"/>
          <w:numId w:val="112"/>
        </w:numPr>
        <w:jc w:val="both"/>
        <w:rPr>
          <w:bCs/>
        </w:rPr>
      </w:pPr>
      <w:r>
        <w:rPr>
          <w:bCs/>
        </w:rPr>
        <w:t>использовать знаково-символические средства представления информации для создания моделей изучаемых объектов и процессов, схем решения учебных и практических задач;</w:t>
      </w:r>
    </w:p>
    <w:p w:rsidR="00994117" w:rsidRDefault="00396A03" w:rsidP="00B83EAB">
      <w:pPr>
        <w:pStyle w:val="a7"/>
        <w:numPr>
          <w:ilvl w:val="0"/>
          <w:numId w:val="112"/>
        </w:numPr>
        <w:jc w:val="both"/>
        <w:rPr>
          <w:bCs/>
        </w:rPr>
      </w:pPr>
      <w:r>
        <w:rPr>
          <w:bCs/>
        </w:rPr>
        <w:t xml:space="preserve">представлять информацию в знаково-символической или графической форме: самостоятельно выстраивать модели математических понятий, отношений, взаимосвязей и взаимозависимостей изучаемых объектов и </w:t>
      </w:r>
      <w:r>
        <w:rPr>
          <w:bCs/>
        </w:rPr>
        <w:lastRenderedPageBreak/>
        <w:t>процессов, схемы решения учебных и практических задач; выделять существенные характеристики объекта с целью выявления общих признаков для объектов рассматриваемого вида;</w:t>
      </w:r>
    </w:p>
    <w:p w:rsidR="00994117" w:rsidRDefault="00396A03" w:rsidP="00B83EAB">
      <w:pPr>
        <w:pStyle w:val="a7"/>
        <w:numPr>
          <w:ilvl w:val="0"/>
          <w:numId w:val="112"/>
        </w:numPr>
        <w:jc w:val="both"/>
        <w:rPr>
          <w:bCs/>
        </w:rPr>
      </w:pPr>
      <w:r>
        <w:rPr>
          <w:bCs/>
        </w:rPr>
        <w:t>владеть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w:t>
      </w:r>
    </w:p>
    <w:p w:rsidR="00994117" w:rsidRDefault="00396A03" w:rsidP="00B83EAB">
      <w:pPr>
        <w:pStyle w:val="a7"/>
        <w:numPr>
          <w:ilvl w:val="0"/>
          <w:numId w:val="112"/>
        </w:numPr>
        <w:jc w:val="both"/>
        <w:rPr>
          <w:bCs/>
        </w:rPr>
      </w:pPr>
      <w:r>
        <w:rPr>
          <w:bCs/>
        </w:rPr>
        <w:t>владеть базовыми предметными понятиями (число, величина, геометрическая фигура) и межпредметными понятиями, отражающими существенные связи и отношения между объектами и процессами;</w:t>
      </w:r>
    </w:p>
    <w:p w:rsidR="00994117" w:rsidRDefault="00396A03" w:rsidP="00B83EAB">
      <w:pPr>
        <w:pStyle w:val="a7"/>
        <w:numPr>
          <w:ilvl w:val="0"/>
          <w:numId w:val="112"/>
        </w:numPr>
        <w:jc w:val="both"/>
        <w:rPr>
          <w:bCs/>
        </w:rPr>
      </w:pPr>
      <w:r>
        <w:rPr>
          <w:bCs/>
        </w:rPr>
        <w:t>работать в материальной и информационной среде начального общего образования (в том числе с учебными моделями) в соответствии с содержанием учебного предмета «Математика», используя абстрактный язык математики;</w:t>
      </w:r>
    </w:p>
    <w:p w:rsidR="00994117" w:rsidRDefault="00396A03" w:rsidP="00B83EAB">
      <w:pPr>
        <w:pStyle w:val="a7"/>
        <w:numPr>
          <w:ilvl w:val="0"/>
          <w:numId w:val="112"/>
        </w:numPr>
        <w:jc w:val="both"/>
        <w:rPr>
          <w:bCs/>
        </w:rPr>
      </w:pPr>
      <w:r>
        <w:rPr>
          <w:bCs/>
        </w:rPr>
        <w:t>использовать способы решения проблем творческого и поискового характера;</w:t>
      </w:r>
    </w:p>
    <w:p w:rsidR="00994117" w:rsidRDefault="00396A03" w:rsidP="00B83EAB">
      <w:pPr>
        <w:pStyle w:val="a7"/>
        <w:numPr>
          <w:ilvl w:val="0"/>
          <w:numId w:val="112"/>
        </w:numPr>
        <w:jc w:val="both"/>
        <w:rPr>
          <w:bCs/>
        </w:rPr>
      </w:pPr>
      <w:r>
        <w:rPr>
          <w:bCs/>
        </w:rPr>
        <w:t>владеть навыками смыслового чтения текстов математического содержания в соответствии с поставленными целями и задачами;</w:t>
      </w:r>
    </w:p>
    <w:p w:rsidR="00994117" w:rsidRDefault="00396A03" w:rsidP="00B83EAB">
      <w:pPr>
        <w:pStyle w:val="a7"/>
        <w:numPr>
          <w:ilvl w:val="0"/>
          <w:numId w:val="112"/>
        </w:numPr>
        <w:jc w:val="both"/>
        <w:rPr>
          <w:bCs/>
        </w:rPr>
      </w:pPr>
      <w:r>
        <w:rPr>
          <w:bCs/>
        </w:rPr>
        <w:t>осуществлять поиск и выделять необходимую информацию для выполнения учебных и поисково-творческих заданий (в том числе с помощью компьютерных средств);</w:t>
      </w:r>
    </w:p>
    <w:p w:rsidR="00994117" w:rsidRDefault="00396A03" w:rsidP="00B83EAB">
      <w:pPr>
        <w:pStyle w:val="a7"/>
        <w:numPr>
          <w:ilvl w:val="0"/>
          <w:numId w:val="112"/>
        </w:numPr>
        <w:jc w:val="both"/>
        <w:rPr>
          <w:bCs/>
        </w:rPr>
      </w:pPr>
      <w:r>
        <w:rPr>
          <w:bCs/>
        </w:rPr>
        <w:t>читать информацию, представленную в знаково-символической или графической форме, и осознанно строить математическое сообщение;</w:t>
      </w:r>
    </w:p>
    <w:p w:rsidR="00994117" w:rsidRDefault="00396A03" w:rsidP="00B83EAB">
      <w:pPr>
        <w:pStyle w:val="a7"/>
        <w:numPr>
          <w:ilvl w:val="0"/>
          <w:numId w:val="112"/>
        </w:numPr>
        <w:jc w:val="both"/>
        <w:rPr>
          <w:bCs/>
        </w:rPr>
      </w:pPr>
      <w:r>
        <w:rPr>
          <w:bCs/>
        </w:rPr>
        <w:t xml:space="preserve">использовать различные способы поиска (в справочных источниках и открытом учебном информационном пространстве Интернет), сбора, обработки, анализа, организации, передачи информации в соответствии с коммуникативными и познавательными задачами учебного предмета «Математика»: представлять информацию в таблице, на столбчатой диаграмме, как видео- и графические изображения, модели геометрических фигур, готовить свое выступление и выступать с аудио- и видеосопровождением. </w:t>
      </w:r>
    </w:p>
    <w:p w:rsidR="00994117" w:rsidRPr="00CA04E2" w:rsidRDefault="00396A03">
      <w:pPr>
        <w:pStyle w:val="a7"/>
        <w:jc w:val="both"/>
        <w:rPr>
          <w:bCs/>
        </w:rPr>
      </w:pPr>
      <w:r w:rsidRPr="00CA04E2">
        <w:rPr>
          <w:bCs/>
        </w:rPr>
        <w:t>Учащийся получит возможность научиться:</w:t>
      </w:r>
    </w:p>
    <w:p w:rsidR="00994117" w:rsidRPr="00CA04E2" w:rsidRDefault="00396A03" w:rsidP="00B83EAB">
      <w:pPr>
        <w:pStyle w:val="a7"/>
        <w:numPr>
          <w:ilvl w:val="0"/>
          <w:numId w:val="113"/>
        </w:numPr>
        <w:jc w:val="both"/>
        <w:rPr>
          <w:bCs/>
        </w:rPr>
      </w:pPr>
      <w:r w:rsidRPr="00CA04E2">
        <w:rPr>
          <w:bCs/>
        </w:rPr>
        <w:t>понимать универсальность математических способов познания закономерностей окружающего мира, выстраивать и преобразовывать модели его отдельных процессов и явлений;</w:t>
      </w:r>
    </w:p>
    <w:p w:rsidR="00994117" w:rsidRPr="00CA04E2" w:rsidRDefault="00396A03" w:rsidP="00B83EAB">
      <w:pPr>
        <w:pStyle w:val="a7"/>
        <w:numPr>
          <w:ilvl w:val="0"/>
          <w:numId w:val="113"/>
        </w:numPr>
        <w:jc w:val="both"/>
        <w:rPr>
          <w:bCs/>
        </w:rPr>
      </w:pPr>
      <w:r w:rsidRPr="00CA04E2">
        <w:rPr>
          <w:bCs/>
        </w:rPr>
        <w:t>выполнять логические операции: сравнение, выявление закономерностей, классификацию по самостоятельно найденным основаниям – и делать на этой основе выводы;</w:t>
      </w:r>
    </w:p>
    <w:p w:rsidR="00994117" w:rsidRPr="00CA04E2" w:rsidRDefault="00396A03" w:rsidP="00B83EAB">
      <w:pPr>
        <w:pStyle w:val="a7"/>
        <w:numPr>
          <w:ilvl w:val="0"/>
          <w:numId w:val="113"/>
        </w:numPr>
        <w:jc w:val="both"/>
        <w:rPr>
          <w:bCs/>
        </w:rPr>
      </w:pPr>
      <w:r w:rsidRPr="00CA04E2">
        <w:rPr>
          <w:bCs/>
        </w:rPr>
        <w:t>устанавливать причинно-следственные связи между объектами и явлениями, проводить аналогии, делать обобщения;</w:t>
      </w:r>
    </w:p>
    <w:p w:rsidR="00994117" w:rsidRPr="00CA04E2" w:rsidRDefault="00396A03" w:rsidP="00B83EAB">
      <w:pPr>
        <w:pStyle w:val="a7"/>
        <w:numPr>
          <w:ilvl w:val="0"/>
          <w:numId w:val="113"/>
        </w:numPr>
        <w:jc w:val="both"/>
        <w:rPr>
          <w:bCs/>
        </w:rPr>
      </w:pPr>
      <w:r w:rsidRPr="00CA04E2">
        <w:rPr>
          <w:bCs/>
        </w:rPr>
        <w:t>осуществлять расширенный поиск информации в различных источниках;</w:t>
      </w:r>
    </w:p>
    <w:p w:rsidR="00994117" w:rsidRPr="00CA04E2" w:rsidRDefault="00396A03" w:rsidP="00B83EAB">
      <w:pPr>
        <w:pStyle w:val="a7"/>
        <w:numPr>
          <w:ilvl w:val="0"/>
          <w:numId w:val="113"/>
        </w:numPr>
        <w:jc w:val="both"/>
        <w:rPr>
          <w:bCs/>
        </w:rPr>
      </w:pPr>
      <w:r w:rsidRPr="00CA04E2">
        <w:rPr>
          <w:bCs/>
        </w:rPr>
        <w:t>составлять, записывать и выполнять инструкции (простой алгоритм), план поиска информации;</w:t>
      </w:r>
    </w:p>
    <w:p w:rsidR="00994117" w:rsidRPr="00CA04E2" w:rsidRDefault="00396A03" w:rsidP="00B83EAB">
      <w:pPr>
        <w:pStyle w:val="a7"/>
        <w:numPr>
          <w:ilvl w:val="0"/>
          <w:numId w:val="113"/>
        </w:numPr>
        <w:jc w:val="both"/>
        <w:rPr>
          <w:bCs/>
        </w:rPr>
      </w:pPr>
      <w:r w:rsidRPr="00CA04E2">
        <w:rPr>
          <w:bCs/>
        </w:rPr>
        <w:t>распознавать одну и ту же информацию, представленную в разной форме (таблицы и диаграммы);</w:t>
      </w:r>
    </w:p>
    <w:p w:rsidR="00994117" w:rsidRPr="00CA04E2" w:rsidRDefault="00396A03" w:rsidP="00B83EAB">
      <w:pPr>
        <w:pStyle w:val="a7"/>
        <w:numPr>
          <w:ilvl w:val="0"/>
          <w:numId w:val="113"/>
        </w:numPr>
        <w:jc w:val="both"/>
        <w:rPr>
          <w:bCs/>
        </w:rPr>
      </w:pPr>
      <w:r w:rsidRPr="00CA04E2">
        <w:rPr>
          <w:bCs/>
        </w:rPr>
        <w:t xml:space="preserve">планировать несложные исследования, собирать и представлять полученную информацию с помощью таблиц и диаграмм; </w:t>
      </w:r>
    </w:p>
    <w:p w:rsidR="00994117" w:rsidRPr="00CA04E2" w:rsidRDefault="00396A03" w:rsidP="00B83EAB">
      <w:pPr>
        <w:pStyle w:val="a7"/>
        <w:numPr>
          <w:ilvl w:val="0"/>
          <w:numId w:val="113"/>
        </w:numPr>
        <w:jc w:val="both"/>
        <w:rPr>
          <w:bCs/>
        </w:rPr>
      </w:pPr>
      <w:r w:rsidRPr="00CA04E2">
        <w:rPr>
          <w:bCs/>
        </w:rPr>
        <w:lastRenderedPageBreak/>
        <w:t>интерпретировать информацию, полученную при проведении несложных исследований (объяснять, сравнивать и обобщать данные, делать выводы и прогнозы).</w:t>
      </w:r>
    </w:p>
    <w:p w:rsidR="00994117" w:rsidRDefault="00396A03">
      <w:pPr>
        <w:pStyle w:val="a7"/>
        <w:ind w:firstLine="360"/>
        <w:jc w:val="both"/>
        <w:rPr>
          <w:b/>
          <w:bCs/>
          <w:i/>
        </w:rPr>
      </w:pPr>
      <w:r>
        <w:rPr>
          <w:b/>
          <w:bCs/>
          <w:i/>
        </w:rPr>
        <w:t>Коммуникативные</w:t>
      </w:r>
    </w:p>
    <w:p w:rsidR="00994117" w:rsidRDefault="00396A03">
      <w:pPr>
        <w:pStyle w:val="a7"/>
        <w:jc w:val="both"/>
        <w:rPr>
          <w:bCs/>
        </w:rPr>
      </w:pPr>
      <w:r>
        <w:rPr>
          <w:bCs/>
        </w:rPr>
        <w:t>Учащийся научится:</w:t>
      </w:r>
    </w:p>
    <w:p w:rsidR="00994117" w:rsidRDefault="00396A03" w:rsidP="00B83EAB">
      <w:pPr>
        <w:pStyle w:val="a7"/>
        <w:numPr>
          <w:ilvl w:val="0"/>
          <w:numId w:val="114"/>
        </w:numPr>
        <w:jc w:val="both"/>
        <w:rPr>
          <w:bCs/>
        </w:rPr>
      </w:pPr>
      <w:r>
        <w:rPr>
          <w:bCs/>
        </w:rPr>
        <w:t>строить речевое высказывание в устной форме, использовать математическую терминологию;</w:t>
      </w:r>
    </w:p>
    <w:p w:rsidR="00994117" w:rsidRDefault="00396A03" w:rsidP="00B83EAB">
      <w:pPr>
        <w:pStyle w:val="a7"/>
        <w:numPr>
          <w:ilvl w:val="0"/>
          <w:numId w:val="114"/>
        </w:numPr>
        <w:jc w:val="both"/>
        <w:rPr>
          <w:bCs/>
        </w:rPr>
      </w:pPr>
      <w:r>
        <w:rPr>
          <w:bCs/>
        </w:rPr>
        <w:t>признавать возможность существования различных точек зрения, согласовывать свою точку зрения с позицией участников, работающих в группе, в паре, корректно и аргументированно, с использованием математической терминологии и математических знаний отстаивать свою позицию;</w:t>
      </w:r>
    </w:p>
    <w:p w:rsidR="00994117" w:rsidRDefault="00396A03" w:rsidP="00B83EAB">
      <w:pPr>
        <w:pStyle w:val="a7"/>
        <w:numPr>
          <w:ilvl w:val="0"/>
          <w:numId w:val="114"/>
        </w:numPr>
        <w:jc w:val="both"/>
        <w:rPr>
          <w:bCs/>
        </w:rPr>
      </w:pPr>
      <w:r>
        <w:rPr>
          <w:bCs/>
        </w:rPr>
        <w:t>принимать участие в работе в паре, в группе, использовать речевые средства, в том числе математическую терминологию, и средства информационных и коммуникационных технологий для решения коммуникативных и познавательных задач, в ходе решения учебных задач, проектной деятельности;</w:t>
      </w:r>
    </w:p>
    <w:p w:rsidR="00994117" w:rsidRDefault="00396A03" w:rsidP="00B83EAB">
      <w:pPr>
        <w:pStyle w:val="a7"/>
        <w:numPr>
          <w:ilvl w:val="0"/>
          <w:numId w:val="114"/>
        </w:numPr>
        <w:jc w:val="both"/>
        <w:rPr>
          <w:bCs/>
        </w:rPr>
      </w:pPr>
      <w:r>
        <w:rPr>
          <w:bCs/>
        </w:rPr>
        <w:t>принимать участие в определении общей цели и путей ее достижения; уметь договариваться о распределении функций и ролей в совместной деятельности;</w:t>
      </w:r>
    </w:p>
    <w:p w:rsidR="00994117" w:rsidRDefault="00396A03" w:rsidP="00B83EAB">
      <w:pPr>
        <w:pStyle w:val="a7"/>
        <w:numPr>
          <w:ilvl w:val="0"/>
          <w:numId w:val="114"/>
        </w:numPr>
        <w:jc w:val="both"/>
        <w:rPr>
          <w:bCs/>
        </w:rPr>
      </w:pPr>
      <w:r>
        <w:rPr>
          <w:bCs/>
        </w:rPr>
        <w:t>сотрудничать со взрослыми и сверстниками в разных ситуациях, не создавать конфликтов и находить выходы из спорных ситуаций;</w:t>
      </w:r>
    </w:p>
    <w:p w:rsidR="00994117" w:rsidRDefault="00396A03" w:rsidP="00B83EAB">
      <w:pPr>
        <w:pStyle w:val="a7"/>
        <w:numPr>
          <w:ilvl w:val="0"/>
          <w:numId w:val="114"/>
        </w:numPr>
        <w:jc w:val="both"/>
        <w:rPr>
          <w:bCs/>
        </w:rPr>
      </w:pPr>
      <w:r>
        <w:rPr>
          <w:bCs/>
        </w:rPr>
        <w:t>конструктивно разрешать конфликты посредством учета интересов сторон и сотрудничества.</w:t>
      </w:r>
    </w:p>
    <w:p w:rsidR="00994117" w:rsidRPr="00CA04E2" w:rsidRDefault="00396A03">
      <w:pPr>
        <w:pStyle w:val="a7"/>
        <w:jc w:val="both"/>
        <w:rPr>
          <w:bCs/>
        </w:rPr>
      </w:pPr>
      <w:r w:rsidRPr="00CA04E2">
        <w:rPr>
          <w:bCs/>
        </w:rPr>
        <w:t>Учащийся получит возможность научиться:</w:t>
      </w:r>
    </w:p>
    <w:p w:rsidR="00994117" w:rsidRPr="00CA04E2" w:rsidRDefault="00396A03" w:rsidP="00B83EAB">
      <w:pPr>
        <w:pStyle w:val="a7"/>
        <w:numPr>
          <w:ilvl w:val="0"/>
          <w:numId w:val="115"/>
        </w:numPr>
        <w:jc w:val="both"/>
        <w:rPr>
          <w:bCs/>
        </w:rPr>
      </w:pPr>
      <w:r w:rsidRPr="00CA04E2">
        <w:rPr>
          <w:bCs/>
        </w:rPr>
        <w:t>обмениваться информацией с одноклассниками, работающими в одной группе;</w:t>
      </w:r>
    </w:p>
    <w:p w:rsidR="00994117" w:rsidRPr="00CA04E2" w:rsidRDefault="00396A03" w:rsidP="00B83EAB">
      <w:pPr>
        <w:pStyle w:val="a7"/>
        <w:numPr>
          <w:ilvl w:val="0"/>
          <w:numId w:val="115"/>
        </w:numPr>
        <w:jc w:val="both"/>
        <w:rPr>
          <w:bCs/>
        </w:rPr>
      </w:pPr>
      <w:r w:rsidRPr="00CA04E2">
        <w:rPr>
          <w:bCs/>
        </w:rPr>
        <w:t>обосновывать свою позицию и соотносить ее с позицией одноклассников, работающих в одной группе.</w:t>
      </w:r>
    </w:p>
    <w:p w:rsidR="00994117" w:rsidRDefault="00396A03">
      <w:pPr>
        <w:pStyle w:val="a5"/>
        <w:spacing w:after="0" w:line="24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Предметные результаты :</w:t>
      </w:r>
    </w:p>
    <w:p w:rsidR="00994117" w:rsidRDefault="00396A03">
      <w:pPr>
        <w:pStyle w:val="a7"/>
        <w:ind w:left="720"/>
        <w:jc w:val="both"/>
        <w:rPr>
          <w:bCs/>
        </w:rPr>
      </w:pPr>
      <w:r>
        <w:rPr>
          <w:bCs/>
        </w:rPr>
        <w:t>ЧИСЛА И ВЕЛИЧИНЫ</w:t>
      </w:r>
    </w:p>
    <w:p w:rsidR="00994117" w:rsidRDefault="00396A03">
      <w:pPr>
        <w:pStyle w:val="a7"/>
        <w:jc w:val="both"/>
        <w:rPr>
          <w:bCs/>
        </w:rPr>
      </w:pPr>
      <w:r>
        <w:rPr>
          <w:bCs/>
        </w:rPr>
        <w:t>Учащийся научится:</w:t>
      </w:r>
    </w:p>
    <w:p w:rsidR="00994117" w:rsidRDefault="00396A03" w:rsidP="00B83EAB">
      <w:pPr>
        <w:pStyle w:val="a7"/>
        <w:numPr>
          <w:ilvl w:val="0"/>
          <w:numId w:val="116"/>
        </w:numPr>
        <w:jc w:val="both"/>
        <w:rPr>
          <w:bCs/>
        </w:rPr>
      </w:pPr>
      <w:r>
        <w:rPr>
          <w:bCs/>
        </w:rPr>
        <w:t>образовывать, называть, читать, записывать, сравнивать, упорядочивать числа от 0 до 1000000;</w:t>
      </w:r>
    </w:p>
    <w:p w:rsidR="00994117" w:rsidRDefault="00396A03" w:rsidP="00B83EAB">
      <w:pPr>
        <w:pStyle w:val="a7"/>
        <w:numPr>
          <w:ilvl w:val="0"/>
          <w:numId w:val="116"/>
        </w:numPr>
        <w:jc w:val="both"/>
        <w:rPr>
          <w:bCs/>
        </w:rPr>
      </w:pPr>
      <w:r>
        <w:rPr>
          <w:bCs/>
        </w:rPr>
        <w:t>заменять мелкие единицы счета крупными и наоборот;</w:t>
      </w:r>
    </w:p>
    <w:p w:rsidR="00994117" w:rsidRDefault="00396A03" w:rsidP="00B83EAB">
      <w:pPr>
        <w:pStyle w:val="a7"/>
        <w:numPr>
          <w:ilvl w:val="0"/>
          <w:numId w:val="116"/>
        </w:numPr>
        <w:jc w:val="both"/>
        <w:rPr>
          <w:bCs/>
        </w:rPr>
      </w:pPr>
      <w:r>
        <w:rPr>
          <w:bCs/>
        </w:rPr>
        <w:t>устанавливать закономерность – правило, по которому составлена числовая последовательность (увеличение/уменьшение числа на несколько единиц, увеличение/уменьшение числа в несколько раз); продолжать ее или восстанавливать пропущенные в ней числа;</w:t>
      </w:r>
    </w:p>
    <w:p w:rsidR="00994117" w:rsidRDefault="00396A03" w:rsidP="00B83EAB">
      <w:pPr>
        <w:pStyle w:val="a7"/>
        <w:numPr>
          <w:ilvl w:val="0"/>
          <w:numId w:val="116"/>
        </w:numPr>
        <w:jc w:val="both"/>
        <w:rPr>
          <w:bCs/>
        </w:rPr>
      </w:pPr>
      <w:r>
        <w:rPr>
          <w:bCs/>
        </w:rPr>
        <w:t>группировать числа по заданному или самостоятельно установленному одному или нескольким признакам;</w:t>
      </w:r>
    </w:p>
    <w:p w:rsidR="00994117" w:rsidRDefault="00396A03" w:rsidP="00B83EAB">
      <w:pPr>
        <w:pStyle w:val="a7"/>
        <w:numPr>
          <w:ilvl w:val="0"/>
          <w:numId w:val="116"/>
        </w:numPr>
        <w:jc w:val="both"/>
        <w:rPr>
          <w:bCs/>
        </w:rPr>
      </w:pPr>
      <w:r>
        <w:rPr>
          <w:bCs/>
        </w:rPr>
        <w:t xml:space="preserve">читать, записывать и сравнивать величины (длину, площадь, массу, время, скорость), используя основные единицы измерения величин (километр, метр, дециметр, сантиметр, миллиметр; квадратный километр, квадратный метр, квадратный дециметр, квадратный сантиметр, квадратный миллиметр; </w:t>
      </w:r>
      <w:r>
        <w:rPr>
          <w:bCs/>
        </w:rPr>
        <w:lastRenderedPageBreak/>
        <w:t>тонна, центнер, килограмм, грамм; сутки, час, минута, секунда; километров в час, метров в минуту и др.), и соотношения между ними.</w:t>
      </w:r>
    </w:p>
    <w:p w:rsidR="00994117" w:rsidRPr="00CA04E2" w:rsidRDefault="00396A03">
      <w:pPr>
        <w:pStyle w:val="a7"/>
        <w:jc w:val="both"/>
        <w:rPr>
          <w:bCs/>
        </w:rPr>
      </w:pPr>
      <w:r w:rsidRPr="00CA04E2">
        <w:rPr>
          <w:bCs/>
        </w:rPr>
        <w:t>Учащийся получит возможность научиться:</w:t>
      </w:r>
    </w:p>
    <w:p w:rsidR="00994117" w:rsidRPr="00CA04E2" w:rsidRDefault="00396A03" w:rsidP="00B83EAB">
      <w:pPr>
        <w:pStyle w:val="a7"/>
        <w:numPr>
          <w:ilvl w:val="0"/>
          <w:numId w:val="117"/>
        </w:numPr>
        <w:jc w:val="both"/>
        <w:rPr>
          <w:bCs/>
        </w:rPr>
      </w:pPr>
      <w:r w:rsidRPr="00CA04E2">
        <w:rPr>
          <w:bCs/>
        </w:rPr>
        <w:t>классифицировать числа по нескольким основаниям (в более сложных случаях) и объяснять свои действия;</w:t>
      </w:r>
    </w:p>
    <w:p w:rsidR="00994117" w:rsidRPr="00CA04E2" w:rsidRDefault="00396A03" w:rsidP="00B83EAB">
      <w:pPr>
        <w:pStyle w:val="a7"/>
        <w:numPr>
          <w:ilvl w:val="0"/>
          <w:numId w:val="117"/>
        </w:numPr>
        <w:jc w:val="both"/>
        <w:rPr>
          <w:bCs/>
        </w:rPr>
      </w:pPr>
      <w:r w:rsidRPr="00CA04E2">
        <w:rPr>
          <w:bCs/>
        </w:rPr>
        <w:t>самостоятельно выбирать единицу для измерения таких величин, как площадь, масса, в конкретных условиях и объяснять свой выбор.</w:t>
      </w:r>
    </w:p>
    <w:p w:rsidR="00994117" w:rsidRDefault="00396A03">
      <w:pPr>
        <w:pStyle w:val="a7"/>
        <w:jc w:val="both"/>
        <w:rPr>
          <w:bCs/>
        </w:rPr>
      </w:pPr>
      <w:r>
        <w:rPr>
          <w:bCs/>
        </w:rPr>
        <w:t>АРИФМЕТИЧЕСКИЕ ДЕЙСТВИЯ</w:t>
      </w:r>
    </w:p>
    <w:p w:rsidR="00994117" w:rsidRDefault="00396A03">
      <w:pPr>
        <w:pStyle w:val="a7"/>
        <w:jc w:val="both"/>
        <w:rPr>
          <w:bCs/>
        </w:rPr>
      </w:pPr>
      <w:r>
        <w:rPr>
          <w:bCs/>
        </w:rPr>
        <w:t>Учащийся научится:</w:t>
      </w:r>
    </w:p>
    <w:p w:rsidR="00994117" w:rsidRPr="00E46F7B" w:rsidRDefault="00396A03" w:rsidP="00B83EAB">
      <w:pPr>
        <w:pStyle w:val="a7"/>
        <w:numPr>
          <w:ilvl w:val="0"/>
          <w:numId w:val="118"/>
        </w:numPr>
        <w:jc w:val="both"/>
        <w:rPr>
          <w:bCs/>
        </w:rPr>
      </w:pPr>
      <w:r>
        <w:rPr>
          <w:bCs/>
        </w:rPr>
        <w:t>выполнять письменно действия с многозначными числами (сложение, вычитание, умножение и деление на однозначное, двузначное число в пределах 1000000), опираясь на знание таблиц сложения и умножения чисел, алгоритмов письменных арифметических действий (в том числе деления с остатком);</w:t>
      </w:r>
      <w:r w:rsidR="00E46F7B">
        <w:rPr>
          <w:bCs/>
        </w:rPr>
        <w:t xml:space="preserve"> </w:t>
      </w:r>
      <w:r w:rsidRPr="00E46F7B">
        <w:rPr>
          <w:bCs/>
        </w:rPr>
        <w:t>выполнять устно сложение, вычитание, умножение и деление однозначных, двузначных и трехзначных чисел в случаях, сводимых к действиям в пределах 100 (в том числе с нулем и числом 1);</w:t>
      </w:r>
      <w:r w:rsidR="00E46F7B">
        <w:rPr>
          <w:bCs/>
        </w:rPr>
        <w:t xml:space="preserve"> </w:t>
      </w:r>
      <w:r w:rsidRPr="00E46F7B">
        <w:rPr>
          <w:bCs/>
        </w:rPr>
        <w:t>выделять неизвестный компонент арифметического действия и находить его значение;</w:t>
      </w:r>
      <w:r w:rsidR="00E46F7B">
        <w:rPr>
          <w:bCs/>
        </w:rPr>
        <w:t xml:space="preserve"> </w:t>
      </w:r>
      <w:r w:rsidRPr="00E46F7B">
        <w:rPr>
          <w:bCs/>
        </w:rPr>
        <w:t>вычислять значение число</w:t>
      </w:r>
      <w:r w:rsidR="00E46F7B">
        <w:rPr>
          <w:bCs/>
        </w:rPr>
        <w:t>вого выражения, содержащего 2-</w:t>
      </w:r>
      <w:r w:rsidRPr="00E46F7B">
        <w:rPr>
          <w:bCs/>
        </w:rPr>
        <w:t>арифметических действия (со скобками и без скобок).</w:t>
      </w:r>
    </w:p>
    <w:p w:rsidR="00994117" w:rsidRPr="00CA04E2" w:rsidRDefault="00396A03">
      <w:pPr>
        <w:pStyle w:val="a7"/>
        <w:jc w:val="both"/>
        <w:rPr>
          <w:bCs/>
        </w:rPr>
      </w:pPr>
      <w:r w:rsidRPr="00CA04E2">
        <w:rPr>
          <w:bCs/>
        </w:rPr>
        <w:t>Учащийся получит возможность научиться:</w:t>
      </w:r>
    </w:p>
    <w:p w:rsidR="00994117" w:rsidRPr="00E46F7B" w:rsidRDefault="00396A03" w:rsidP="00B83EAB">
      <w:pPr>
        <w:pStyle w:val="a7"/>
        <w:numPr>
          <w:ilvl w:val="0"/>
          <w:numId w:val="119"/>
        </w:numPr>
        <w:jc w:val="both"/>
        <w:rPr>
          <w:bCs/>
        </w:rPr>
      </w:pPr>
      <w:r w:rsidRPr="00CA04E2">
        <w:rPr>
          <w:bCs/>
        </w:rPr>
        <w:t>выполнять действия с величинами;</w:t>
      </w:r>
      <w:r w:rsidRPr="00E46F7B">
        <w:rPr>
          <w:bCs/>
        </w:rPr>
        <w:t>выполнять проверку правильности вычислений разными способами (с помощью прикидки и оценки результата действия, на основе связи между компонентами и результатом действия);</w:t>
      </w:r>
    </w:p>
    <w:p w:rsidR="00994117" w:rsidRPr="00CA04E2" w:rsidRDefault="00396A03" w:rsidP="00B83EAB">
      <w:pPr>
        <w:pStyle w:val="a7"/>
        <w:numPr>
          <w:ilvl w:val="0"/>
          <w:numId w:val="119"/>
        </w:numPr>
        <w:jc w:val="both"/>
        <w:rPr>
          <w:bCs/>
        </w:rPr>
      </w:pPr>
      <w:r w:rsidRPr="00CA04E2">
        <w:rPr>
          <w:bCs/>
        </w:rPr>
        <w:t>использовать свойства арифметических действий для удобства вычислений;</w:t>
      </w:r>
    </w:p>
    <w:p w:rsidR="00994117" w:rsidRPr="00E46F7B" w:rsidRDefault="00396A03" w:rsidP="00B83EAB">
      <w:pPr>
        <w:pStyle w:val="a7"/>
        <w:numPr>
          <w:ilvl w:val="0"/>
          <w:numId w:val="119"/>
        </w:numPr>
        <w:jc w:val="both"/>
        <w:rPr>
          <w:bCs/>
        </w:rPr>
      </w:pPr>
      <w:r w:rsidRPr="00CA04E2">
        <w:rPr>
          <w:bCs/>
        </w:rPr>
        <w:t>решать уравнения на основе знания связей между компонентами и результатами действий «сложения» и «вычитание», «умножение» и «деление»;</w:t>
      </w:r>
      <w:r w:rsidR="00E46F7B">
        <w:rPr>
          <w:bCs/>
        </w:rPr>
        <w:t xml:space="preserve"> </w:t>
      </w:r>
      <w:r w:rsidRPr="00E46F7B">
        <w:rPr>
          <w:bCs/>
        </w:rPr>
        <w:t>находить значение буквенного выражения при заданных значениях входящих в него букв.</w:t>
      </w:r>
    </w:p>
    <w:p w:rsidR="00994117" w:rsidRDefault="00396A03">
      <w:pPr>
        <w:pStyle w:val="a7"/>
        <w:jc w:val="both"/>
        <w:rPr>
          <w:bCs/>
        </w:rPr>
      </w:pPr>
      <w:r>
        <w:rPr>
          <w:bCs/>
        </w:rPr>
        <w:t>РАБОТА С ТЕКСТОВЫМИ ЗАДАЧАМИ</w:t>
      </w:r>
    </w:p>
    <w:p w:rsidR="00994117" w:rsidRDefault="00396A03">
      <w:pPr>
        <w:pStyle w:val="a7"/>
        <w:jc w:val="both"/>
        <w:rPr>
          <w:bCs/>
        </w:rPr>
      </w:pPr>
      <w:r>
        <w:rPr>
          <w:bCs/>
        </w:rPr>
        <w:t>Учащийся научится:</w:t>
      </w:r>
    </w:p>
    <w:p w:rsidR="00994117" w:rsidRPr="00E46F7B" w:rsidRDefault="00396A03" w:rsidP="00B83EAB">
      <w:pPr>
        <w:pStyle w:val="a7"/>
        <w:numPr>
          <w:ilvl w:val="0"/>
          <w:numId w:val="120"/>
        </w:numPr>
        <w:jc w:val="both"/>
        <w:rPr>
          <w:bCs/>
        </w:rPr>
      </w:pPr>
      <w:r>
        <w:rPr>
          <w:bCs/>
        </w:rPr>
        <w:t>устанавливать зависимости между  объектами и величинами, представленными в задаче,  составлять план решения задачи, выбирать и объяснять выбор действий;</w:t>
      </w:r>
      <w:r w:rsidR="00E46F7B">
        <w:rPr>
          <w:bCs/>
        </w:rPr>
        <w:t xml:space="preserve"> </w:t>
      </w:r>
      <w:r w:rsidRPr="00E46F7B">
        <w:rPr>
          <w:bCs/>
        </w:rPr>
        <w:t>решать арифметическим способом текстовые задачи (в 1-3 действия) и задачи, связанные с повседневной жизнью;</w:t>
      </w:r>
      <w:r w:rsidR="00E46F7B">
        <w:rPr>
          <w:bCs/>
        </w:rPr>
        <w:t xml:space="preserve"> </w:t>
      </w:r>
      <w:r w:rsidRPr="00E46F7B">
        <w:rPr>
          <w:bCs/>
        </w:rPr>
        <w:t>оценивать правильность хода решения задачи, вносить исправления, оценивать реальность ответа на вопрос задачи.</w:t>
      </w:r>
    </w:p>
    <w:p w:rsidR="00994117" w:rsidRDefault="00396A03">
      <w:pPr>
        <w:pStyle w:val="a7"/>
        <w:jc w:val="both"/>
        <w:rPr>
          <w:bCs/>
          <w:i/>
        </w:rPr>
      </w:pPr>
      <w:r>
        <w:rPr>
          <w:bCs/>
          <w:i/>
        </w:rPr>
        <w:t>Учащийся получит возможность научиться:</w:t>
      </w:r>
    </w:p>
    <w:p w:rsidR="00994117" w:rsidRPr="00E46F7B" w:rsidRDefault="00396A03" w:rsidP="00B83EAB">
      <w:pPr>
        <w:pStyle w:val="a7"/>
        <w:numPr>
          <w:ilvl w:val="0"/>
          <w:numId w:val="121"/>
        </w:numPr>
        <w:jc w:val="both"/>
        <w:rPr>
          <w:bCs/>
          <w:i/>
        </w:rPr>
      </w:pPr>
      <w:r>
        <w:rPr>
          <w:bCs/>
          <w:i/>
        </w:rPr>
        <w:t>составлять задачу по краткой запаси, по заданной схеме, по решению;</w:t>
      </w:r>
      <w:r w:rsidR="00E46F7B">
        <w:rPr>
          <w:bCs/>
          <w:i/>
        </w:rPr>
        <w:t xml:space="preserve"> </w:t>
      </w:r>
      <w:r w:rsidRPr="00E46F7B">
        <w:rPr>
          <w:bCs/>
          <w:i/>
        </w:rPr>
        <w:t>решать задачи на нахождение: доли величины и величины по значению ее доли (половина, треть, четверть, пятая, десятая часть); начала, продолжительность и конца события; задачи, отражающие процесс одновременного встречного движения двух объектов и движения в противоположных направлениях; задачи с величинами, связанными пропорциональной зависимостью: цена, количество, стоимость; масса одного предмета, количество предметов, масса всех заданных предметов и др.;</w:t>
      </w:r>
      <w:r w:rsidR="00E46F7B">
        <w:rPr>
          <w:bCs/>
          <w:i/>
        </w:rPr>
        <w:t xml:space="preserve"> </w:t>
      </w:r>
      <w:r w:rsidRPr="00E46F7B">
        <w:rPr>
          <w:bCs/>
          <w:i/>
        </w:rPr>
        <w:t>решать задачи в 3 – 4 действия;</w:t>
      </w:r>
      <w:r w:rsidR="00E46F7B">
        <w:rPr>
          <w:bCs/>
          <w:i/>
        </w:rPr>
        <w:t xml:space="preserve"> </w:t>
      </w:r>
      <w:r w:rsidRPr="00E46F7B">
        <w:rPr>
          <w:bCs/>
          <w:i/>
        </w:rPr>
        <w:t>находить разные способы решения задачи.</w:t>
      </w:r>
    </w:p>
    <w:p w:rsidR="00994117" w:rsidRDefault="00396A03">
      <w:pPr>
        <w:pStyle w:val="a7"/>
        <w:jc w:val="both"/>
        <w:rPr>
          <w:bCs/>
        </w:rPr>
      </w:pPr>
      <w:r>
        <w:rPr>
          <w:bCs/>
        </w:rPr>
        <w:lastRenderedPageBreak/>
        <w:t>ПРОСТРАНСТВЕННЫЕ ОТНОШЕНИЯ. ГЕОМЕТРИЧЕСКИЕ ФИГУРЫ</w:t>
      </w:r>
    </w:p>
    <w:p w:rsidR="00994117" w:rsidRDefault="00396A03">
      <w:pPr>
        <w:pStyle w:val="a7"/>
        <w:jc w:val="both"/>
        <w:rPr>
          <w:bCs/>
        </w:rPr>
      </w:pPr>
      <w:r>
        <w:rPr>
          <w:bCs/>
        </w:rPr>
        <w:t>Учащийся научится:</w:t>
      </w:r>
    </w:p>
    <w:p w:rsidR="00994117" w:rsidRPr="00E46F7B" w:rsidRDefault="00396A03" w:rsidP="00B83EAB">
      <w:pPr>
        <w:pStyle w:val="a7"/>
        <w:numPr>
          <w:ilvl w:val="0"/>
          <w:numId w:val="122"/>
        </w:numPr>
        <w:jc w:val="both"/>
        <w:rPr>
          <w:bCs/>
        </w:rPr>
      </w:pPr>
      <w:r>
        <w:rPr>
          <w:bCs/>
        </w:rPr>
        <w:t>описывать взаимное расположение предметов на плоскости и в пространстве;</w:t>
      </w:r>
      <w:r w:rsidR="00E46F7B">
        <w:rPr>
          <w:bCs/>
        </w:rPr>
        <w:t xml:space="preserve"> </w:t>
      </w:r>
      <w:r w:rsidRPr="00E46F7B">
        <w:rPr>
          <w:bCs/>
        </w:rPr>
        <w:t>распознавать, называть, изображать геометрические фигуры (точка, отрезок, ломаная, прямой угол, многоугольник, в том числе треугольник, прямоугольник, квадрат; окружность, круг);</w:t>
      </w:r>
      <w:r w:rsidR="00E46F7B">
        <w:rPr>
          <w:bCs/>
        </w:rPr>
        <w:t xml:space="preserve"> </w:t>
      </w:r>
      <w:r w:rsidRPr="00E46F7B">
        <w:rPr>
          <w:bCs/>
        </w:rPr>
        <w:t>выполнять построение геометрических фигур (отрезок, квадрат, прямоугольник) по указанным данным с помощью линейки, угольника;</w:t>
      </w:r>
      <w:r w:rsidR="00E46F7B">
        <w:rPr>
          <w:bCs/>
        </w:rPr>
        <w:t xml:space="preserve"> </w:t>
      </w:r>
      <w:r w:rsidRPr="00E46F7B">
        <w:rPr>
          <w:bCs/>
        </w:rPr>
        <w:t>использовать свойства прямоугольника и квадрата для решения задач;</w:t>
      </w:r>
      <w:r w:rsidR="00E46F7B">
        <w:rPr>
          <w:bCs/>
        </w:rPr>
        <w:t xml:space="preserve"> </w:t>
      </w:r>
      <w:r w:rsidRPr="00E46F7B">
        <w:rPr>
          <w:bCs/>
        </w:rPr>
        <w:t>распознавать и называть</w:t>
      </w:r>
      <w:r w:rsidR="00E46F7B">
        <w:rPr>
          <w:bCs/>
        </w:rPr>
        <w:t xml:space="preserve"> геометрические тела (куб, шар); </w:t>
      </w:r>
      <w:r w:rsidRPr="00E46F7B">
        <w:rPr>
          <w:bCs/>
        </w:rPr>
        <w:t>соотносить реальные объекты с моделями геометрических фигур.</w:t>
      </w:r>
    </w:p>
    <w:p w:rsidR="00994117" w:rsidRDefault="00396A03">
      <w:pPr>
        <w:pStyle w:val="a7"/>
        <w:jc w:val="both"/>
        <w:rPr>
          <w:bCs/>
        </w:rPr>
      </w:pPr>
      <w:r>
        <w:rPr>
          <w:bCs/>
        </w:rPr>
        <w:t>ГЕОМЕТРИЧЕСКИЕ ВЕЛИЧИНЫ</w:t>
      </w:r>
    </w:p>
    <w:p w:rsidR="00994117" w:rsidRDefault="00396A03">
      <w:pPr>
        <w:pStyle w:val="a7"/>
        <w:jc w:val="both"/>
        <w:rPr>
          <w:bCs/>
        </w:rPr>
      </w:pPr>
      <w:r>
        <w:rPr>
          <w:bCs/>
        </w:rPr>
        <w:t>Учащийся научится:</w:t>
      </w:r>
    </w:p>
    <w:p w:rsidR="00994117" w:rsidRPr="00E46F7B" w:rsidRDefault="00396A03" w:rsidP="00B83EAB">
      <w:pPr>
        <w:pStyle w:val="a7"/>
        <w:numPr>
          <w:ilvl w:val="0"/>
          <w:numId w:val="123"/>
        </w:numPr>
        <w:jc w:val="both"/>
        <w:rPr>
          <w:bCs/>
        </w:rPr>
      </w:pPr>
      <w:r>
        <w:rPr>
          <w:bCs/>
        </w:rPr>
        <w:t>измерять длину отрезка;</w:t>
      </w:r>
      <w:r w:rsidR="00E46F7B">
        <w:rPr>
          <w:bCs/>
        </w:rPr>
        <w:t xml:space="preserve"> </w:t>
      </w:r>
      <w:r w:rsidRPr="00E46F7B">
        <w:rPr>
          <w:bCs/>
        </w:rPr>
        <w:t>вычислять периметр треугольника, прямоугольника и квадрата, площадь прямоугольника и квадрата;</w:t>
      </w:r>
      <w:r w:rsidR="00E46F7B">
        <w:rPr>
          <w:bCs/>
        </w:rPr>
        <w:t xml:space="preserve"> </w:t>
      </w:r>
      <w:r w:rsidRPr="00E46F7B">
        <w:rPr>
          <w:bCs/>
        </w:rPr>
        <w:t>оценивать размеры геометрических объектов, расстояния приближенно (на глаз).</w:t>
      </w:r>
    </w:p>
    <w:p w:rsidR="00994117" w:rsidRDefault="00396A03">
      <w:pPr>
        <w:pStyle w:val="a7"/>
        <w:jc w:val="both"/>
        <w:rPr>
          <w:bCs/>
          <w:i/>
        </w:rPr>
      </w:pPr>
      <w:r>
        <w:rPr>
          <w:bCs/>
          <w:i/>
        </w:rPr>
        <w:t>Учащийся получит возможность научиться:</w:t>
      </w:r>
    </w:p>
    <w:p w:rsidR="00994117" w:rsidRPr="00E46F7B" w:rsidRDefault="00396A03" w:rsidP="00B83EAB">
      <w:pPr>
        <w:pStyle w:val="a7"/>
        <w:numPr>
          <w:ilvl w:val="0"/>
          <w:numId w:val="124"/>
        </w:numPr>
        <w:jc w:val="both"/>
        <w:rPr>
          <w:bCs/>
          <w:i/>
        </w:rPr>
      </w:pPr>
      <w:r>
        <w:rPr>
          <w:bCs/>
          <w:i/>
        </w:rPr>
        <w:t>распознавать, различать и называть геометрические тела: прямоугольный параллелепипед, пирамиду, цилиндр, конус;</w:t>
      </w:r>
      <w:r w:rsidRPr="00E46F7B">
        <w:rPr>
          <w:bCs/>
          <w:i/>
        </w:rPr>
        <w:t>вычислять периметр многоугольника;</w:t>
      </w:r>
      <w:r w:rsidR="00E46F7B">
        <w:rPr>
          <w:bCs/>
          <w:i/>
        </w:rPr>
        <w:t xml:space="preserve"> </w:t>
      </w:r>
      <w:r w:rsidRPr="00E46F7B">
        <w:rPr>
          <w:bCs/>
          <w:i/>
        </w:rPr>
        <w:t>находить площадь прямоугольного треугольника;</w:t>
      </w:r>
      <w:r w:rsidR="00E46F7B">
        <w:rPr>
          <w:bCs/>
          <w:i/>
        </w:rPr>
        <w:t xml:space="preserve"> </w:t>
      </w:r>
      <w:r w:rsidRPr="00E46F7B">
        <w:rPr>
          <w:bCs/>
          <w:i/>
        </w:rPr>
        <w:t>находить площади фигур путем их разбиения на прямоугольники (квадраты) и прямоугольные треугольники.</w:t>
      </w:r>
    </w:p>
    <w:p w:rsidR="00994117" w:rsidRDefault="00396A03">
      <w:pPr>
        <w:pStyle w:val="a7"/>
        <w:jc w:val="both"/>
        <w:rPr>
          <w:bCs/>
        </w:rPr>
      </w:pPr>
      <w:r>
        <w:rPr>
          <w:bCs/>
        </w:rPr>
        <w:t>РАБОТА С ИНФОРМАЦИЕЙ</w:t>
      </w:r>
    </w:p>
    <w:p w:rsidR="00994117" w:rsidRDefault="00396A03">
      <w:pPr>
        <w:pStyle w:val="a7"/>
        <w:jc w:val="both"/>
        <w:rPr>
          <w:bCs/>
        </w:rPr>
      </w:pPr>
      <w:r>
        <w:rPr>
          <w:bCs/>
        </w:rPr>
        <w:t>Учащийся научится:</w:t>
      </w:r>
    </w:p>
    <w:p w:rsidR="00994117" w:rsidRPr="00E46F7B" w:rsidRDefault="00396A03" w:rsidP="00B83EAB">
      <w:pPr>
        <w:pStyle w:val="a7"/>
        <w:numPr>
          <w:ilvl w:val="0"/>
          <w:numId w:val="125"/>
        </w:numPr>
        <w:jc w:val="both"/>
        <w:rPr>
          <w:bCs/>
        </w:rPr>
      </w:pPr>
      <w:r>
        <w:rPr>
          <w:bCs/>
        </w:rPr>
        <w:t>читать несложные готовые таблицы;</w:t>
      </w:r>
      <w:r w:rsidR="00E46F7B">
        <w:rPr>
          <w:bCs/>
        </w:rPr>
        <w:t xml:space="preserve"> </w:t>
      </w:r>
      <w:r w:rsidRPr="00E46F7B">
        <w:rPr>
          <w:bCs/>
        </w:rPr>
        <w:t>заполнять несложные готовые таблицы;</w:t>
      </w:r>
      <w:r w:rsidR="00E46F7B">
        <w:rPr>
          <w:bCs/>
        </w:rPr>
        <w:t xml:space="preserve"> </w:t>
      </w:r>
      <w:r w:rsidRPr="00E46F7B">
        <w:rPr>
          <w:bCs/>
        </w:rPr>
        <w:t>читать несложные готовые столбчатые диаграммы.</w:t>
      </w:r>
    </w:p>
    <w:p w:rsidR="00994117" w:rsidRDefault="00396A03">
      <w:pPr>
        <w:pStyle w:val="a7"/>
        <w:jc w:val="both"/>
        <w:rPr>
          <w:bCs/>
          <w:i/>
        </w:rPr>
      </w:pPr>
      <w:r>
        <w:rPr>
          <w:bCs/>
          <w:i/>
        </w:rPr>
        <w:t>Учащийся получит возможность научиться:</w:t>
      </w:r>
    </w:p>
    <w:p w:rsidR="00994117" w:rsidRPr="00E46F7B" w:rsidRDefault="00396A03" w:rsidP="00B83EAB">
      <w:pPr>
        <w:pStyle w:val="a7"/>
        <w:numPr>
          <w:ilvl w:val="0"/>
          <w:numId w:val="126"/>
        </w:numPr>
        <w:jc w:val="both"/>
        <w:rPr>
          <w:bCs/>
          <w:i/>
        </w:rPr>
      </w:pPr>
      <w:r>
        <w:rPr>
          <w:bCs/>
          <w:i/>
        </w:rPr>
        <w:t>достраивать несложную готовую столбчатую диаграмму;</w:t>
      </w:r>
      <w:r w:rsidR="00E46F7B">
        <w:rPr>
          <w:bCs/>
          <w:i/>
        </w:rPr>
        <w:t xml:space="preserve"> </w:t>
      </w:r>
      <w:r w:rsidRPr="00E46F7B">
        <w:rPr>
          <w:bCs/>
          <w:i/>
        </w:rPr>
        <w:t>сравнивать и обобщать информацию, представленную в строках и столбцах несложных таблиц и диаграмм;</w:t>
      </w:r>
      <w:r w:rsidR="00E46F7B">
        <w:rPr>
          <w:bCs/>
          <w:i/>
        </w:rPr>
        <w:t xml:space="preserve"> </w:t>
      </w:r>
      <w:r w:rsidRPr="00E46F7B">
        <w:rPr>
          <w:bCs/>
          <w:i/>
        </w:rPr>
        <w:t>понимать простейшие выражения, содержащие логические связки и слова («… и …», «если…, то …», «верно/неверно, что …», «каждый», «все», «некоторые», «не»).</w:t>
      </w:r>
    </w:p>
    <w:p w:rsidR="00994117" w:rsidRDefault="00396A03">
      <w:pPr>
        <w:pStyle w:val="a7"/>
        <w:ind w:left="720"/>
        <w:jc w:val="center"/>
        <w:rPr>
          <w:b/>
          <w:bCs/>
        </w:rPr>
      </w:pPr>
      <w:r>
        <w:rPr>
          <w:b/>
          <w:bCs/>
        </w:rPr>
        <w:t>Содержание учебного предмета</w:t>
      </w:r>
    </w:p>
    <w:p w:rsidR="00994117" w:rsidRDefault="00396A03">
      <w:pPr>
        <w:pStyle w:val="a7"/>
        <w:jc w:val="center"/>
        <w:rPr>
          <w:b/>
          <w:bCs/>
        </w:rPr>
      </w:pPr>
      <w:r>
        <w:rPr>
          <w:b/>
          <w:bCs/>
        </w:rPr>
        <w:t>Числа и величины</w:t>
      </w:r>
    </w:p>
    <w:p w:rsidR="00994117" w:rsidRDefault="00396A03">
      <w:pPr>
        <w:pStyle w:val="a7"/>
        <w:jc w:val="both"/>
      </w:pPr>
      <w:r>
        <w:rPr>
          <w:bCs/>
        </w:rPr>
        <w:tab/>
        <w:t xml:space="preserve">Счет предметов. Образование, название и запись чисел от 0 до 1000000. Десятичные единицы счета. Разряды и классы. Представление многозначных чисел в виде суммы разрядных слагаемых. Сравнение </w:t>
      </w:r>
      <w:r>
        <w:t>и упорядочение чисел, знаки сравнения.</w:t>
      </w:r>
    </w:p>
    <w:p w:rsidR="00994117" w:rsidRDefault="00396A03">
      <w:pPr>
        <w:pStyle w:val="a7"/>
        <w:ind w:firstLine="708"/>
        <w:jc w:val="both"/>
      </w:pPr>
      <w:r>
        <w:t xml:space="preserve">Измерение величин. Единицы измерения величин: массы (грамм, килограмм, центнер, тонна); вместимости (литр), времени (секунда, минута, час, сутки, неделя, месяц, год, век). Соотношения между единицами измерения однородных величин. Сравнение и упорядочение однородных величин. Доля величины (половина, треть, четверть, десятая, сотая, тысячная). </w:t>
      </w:r>
    </w:p>
    <w:p w:rsidR="00994117" w:rsidRDefault="00396A03">
      <w:pPr>
        <w:pStyle w:val="a7"/>
        <w:jc w:val="center"/>
      </w:pPr>
      <w:r>
        <w:rPr>
          <w:b/>
          <w:bCs/>
        </w:rPr>
        <w:t>Арифметические действия</w:t>
      </w:r>
    </w:p>
    <w:p w:rsidR="00994117" w:rsidRDefault="00396A03">
      <w:pPr>
        <w:pStyle w:val="a7"/>
        <w:ind w:firstLine="708"/>
        <w:jc w:val="both"/>
      </w:pPr>
      <w:r>
        <w:t xml:space="preserve">Сложение, вычитание, умножение и деление. Знаки действий. Названия компонентов и результатов арифметических действий. Таблица сложения. </w:t>
      </w:r>
      <w:r>
        <w:lastRenderedPageBreak/>
        <w:t xml:space="preserve">Таблица умножения. Взаимосвязь арифметических действий (сложения и вычитания, сложения и умножения, умножения и деления). Нахождение неизвестного компонента арифметического действия. Деление с остатком. Свойства сложения, вычитания и умножения: переместительное и сочетательное свойства сложения и умножения, распределительное свойство умножения относительно сложения и вычитания. Числовые выражения. Порядок выполнения действий в числовых выражениях со скобками и без скобок. Нахождение значения числового выражения. Использование свойств арифметических действий и правил о порядке выполнения действий в числовых выражениях. Алгоритмы письменного сложения и вычитания многозначных чисел, умножения и деления многозначных чисел на однозначное, двузначное и трёхзначное число. Способы проверки правильности вычислений (обратные действия, взаимосвязь компонентов и результатов действий, прикидка результата, проверка вычислений на калькуляторе). </w:t>
      </w:r>
    </w:p>
    <w:p w:rsidR="00994117" w:rsidRDefault="00396A03">
      <w:pPr>
        <w:pStyle w:val="a7"/>
        <w:ind w:firstLine="708"/>
        <w:jc w:val="both"/>
      </w:pPr>
      <w:r>
        <w:t xml:space="preserve">Элементы алгебраической пропедевтики. Выражения с одной переменной вида </w:t>
      </w:r>
      <w:r>
        <w:rPr>
          <w:i/>
          <w:iCs/>
          <w:lang w:val="en-US"/>
        </w:rPr>
        <w:t>a</w:t>
      </w:r>
      <w:r>
        <w:rPr>
          <w:i/>
          <w:iCs/>
        </w:rPr>
        <w:t xml:space="preserve"> ±</w:t>
      </w:r>
      <w:r>
        <w:t xml:space="preserve"> 28, 8 ∙</w:t>
      </w:r>
      <w:r>
        <w:rPr>
          <w:i/>
          <w:iCs/>
          <w:lang w:val="en-US"/>
        </w:rPr>
        <w:t>b</w:t>
      </w:r>
      <w:r>
        <w:rPr>
          <w:i/>
          <w:iCs/>
        </w:rPr>
        <w:t xml:space="preserve">, </w:t>
      </w:r>
      <w:r>
        <w:rPr>
          <w:i/>
          <w:iCs/>
          <w:lang w:val="en-US"/>
        </w:rPr>
        <w:t>c</w:t>
      </w:r>
      <w:r>
        <w:t xml:space="preserve"> : 2; с двумя переменными вида: </w:t>
      </w:r>
      <w:r>
        <w:rPr>
          <w:i/>
          <w:iCs/>
          <w:lang w:val="en-US"/>
        </w:rPr>
        <w:t>a</w:t>
      </w:r>
      <w:r>
        <w:t xml:space="preserve">+ </w:t>
      </w:r>
      <w:r>
        <w:rPr>
          <w:i/>
          <w:iCs/>
          <w:lang w:val="en-US"/>
        </w:rPr>
        <w:t>b</w:t>
      </w:r>
      <w:r>
        <w:rPr>
          <w:i/>
          <w:iCs/>
        </w:rPr>
        <w:t>, а – </w:t>
      </w:r>
      <w:r>
        <w:rPr>
          <w:i/>
          <w:iCs/>
          <w:lang w:val="en-US"/>
        </w:rPr>
        <w:t>b</w:t>
      </w:r>
      <w:r>
        <w:rPr>
          <w:i/>
          <w:iCs/>
        </w:rPr>
        <w:t xml:space="preserve">, </w:t>
      </w:r>
      <w:r>
        <w:rPr>
          <w:i/>
          <w:iCs/>
          <w:lang w:val="en-US"/>
        </w:rPr>
        <w:t>a</w:t>
      </w:r>
      <w:r>
        <w:rPr>
          <w:i/>
          <w:iCs/>
        </w:rPr>
        <w:t xml:space="preserve"> ∙ </w:t>
      </w:r>
      <w:r>
        <w:rPr>
          <w:i/>
          <w:iCs/>
          <w:lang w:val="en-US"/>
        </w:rPr>
        <w:t>b</w:t>
      </w:r>
      <w:r>
        <w:rPr>
          <w:i/>
          <w:iCs/>
        </w:rPr>
        <w:t xml:space="preserve">, </w:t>
      </w:r>
      <w:r>
        <w:rPr>
          <w:i/>
          <w:iCs/>
          <w:lang w:val="en-US"/>
        </w:rPr>
        <w:t>c</w:t>
      </w:r>
      <w:r>
        <w:t xml:space="preserve">: </w:t>
      </w:r>
      <w:r>
        <w:rPr>
          <w:i/>
          <w:iCs/>
          <w:lang w:val="en-US"/>
        </w:rPr>
        <w:t>d</w:t>
      </w:r>
      <w:r>
        <w:t>(</w:t>
      </w:r>
      <w:r>
        <w:rPr>
          <w:i/>
          <w:iCs/>
          <w:lang w:val="en-US"/>
        </w:rPr>
        <w:t>d</w:t>
      </w:r>
      <w:r>
        <w:rPr>
          <w:i/>
          <w:iCs/>
        </w:rPr>
        <w:t xml:space="preserve"> ≠ </w:t>
      </w:r>
      <w:r>
        <w:t>0), вычисление их значений при заданных значениях входящих в них букв. Использование буквенных выражений при формировании обобщений, при рассмотрении умножения 1 и 0 (1 ∙</w:t>
      </w:r>
      <w:r>
        <w:rPr>
          <w:i/>
          <w:iCs/>
        </w:rPr>
        <w:t xml:space="preserve"> а = а, </w:t>
      </w:r>
      <w:r>
        <w:t xml:space="preserve">0 ∙ </w:t>
      </w:r>
      <w:r>
        <w:rPr>
          <w:i/>
          <w:iCs/>
        </w:rPr>
        <w:t>с</w:t>
      </w:r>
      <w:r>
        <w:t xml:space="preserve"> = 0 и др.). Уравнение. Решение уравнений (подбором значения неизвестного, на основе соотношений между целым и частью, на основе взаимосвязей между компонентами и результатами арифметических действий).</w:t>
      </w:r>
    </w:p>
    <w:p w:rsidR="00994117" w:rsidRDefault="00396A03">
      <w:pPr>
        <w:pStyle w:val="a7"/>
        <w:jc w:val="center"/>
        <w:rPr>
          <w:b/>
          <w:bCs/>
        </w:rPr>
      </w:pPr>
      <w:r>
        <w:rPr>
          <w:b/>
          <w:bCs/>
        </w:rPr>
        <w:t>Работас текстовыми задачами</w:t>
      </w:r>
    </w:p>
    <w:p w:rsidR="00994117" w:rsidRDefault="00396A03">
      <w:pPr>
        <w:pStyle w:val="a7"/>
        <w:ind w:firstLine="708"/>
        <w:jc w:val="both"/>
      </w:pPr>
      <w:r>
        <w:t>Задача. Структура задачи. Решение текстовых задач арифметическим способом. Планирование хода решения задач.</w:t>
      </w:r>
    </w:p>
    <w:p w:rsidR="00994117" w:rsidRDefault="00396A03">
      <w:pPr>
        <w:pStyle w:val="a7"/>
        <w:ind w:firstLine="708"/>
        <w:jc w:val="both"/>
      </w:pPr>
      <w:r>
        <w:t>Текстовые задачи, раскрывающие смысл арифметических действий (сложение, вычитание, умножение и деление). Текстовые задачи, содержащие отношения «больше на (в) …», «меньше на (в) …». Текстовые задачи, содержащие зависимости, характеризующие процесс движения (скорость, время, пройденный путь), расчёт стоимости товара (цена, количество, общая стоимость товара), расход материала при изготовлении предметов (расход на один предмет, количество предметов, общий расход) и др. Задачи на определение начала, конца и продолжительности события. Задачи на нахождение доли целого и целого по его доле.</w:t>
      </w:r>
    </w:p>
    <w:p w:rsidR="00994117" w:rsidRDefault="00396A03">
      <w:pPr>
        <w:pStyle w:val="a7"/>
        <w:ind w:firstLine="708"/>
        <w:jc w:val="both"/>
      </w:pPr>
      <w:r>
        <w:t>Решение задач разными способами.</w:t>
      </w:r>
    </w:p>
    <w:p w:rsidR="00994117" w:rsidRDefault="00396A03">
      <w:pPr>
        <w:pStyle w:val="a7"/>
        <w:ind w:firstLine="708"/>
        <w:jc w:val="both"/>
      </w:pPr>
      <w:r>
        <w:t>Представление текста задачи в виде рисунка, схематического рисунка, схематического чертежа, краткой записи, в таблице, на диаграмме.</w:t>
      </w:r>
    </w:p>
    <w:p w:rsidR="00994117" w:rsidRDefault="00396A03">
      <w:pPr>
        <w:pStyle w:val="a7"/>
        <w:jc w:val="center"/>
        <w:rPr>
          <w:b/>
          <w:bCs/>
        </w:rPr>
      </w:pPr>
      <w:r>
        <w:rPr>
          <w:b/>
          <w:bCs/>
        </w:rPr>
        <w:t>Пространственные отношения. Геометрические фигуры</w:t>
      </w:r>
    </w:p>
    <w:p w:rsidR="00994117" w:rsidRDefault="00396A03" w:rsidP="00E46F7B">
      <w:pPr>
        <w:pStyle w:val="a7"/>
        <w:ind w:firstLine="708"/>
        <w:jc w:val="both"/>
      </w:pPr>
      <w:r>
        <w:t>Взаимное расположение предметов в пространстве и на плоскости (выше — ниже, слева — справа, за — перед, между, вверху </w:t>
      </w:r>
      <w:r w:rsidR="00E46F7B">
        <w:t xml:space="preserve">— внизу, ближе — дальше и др.). </w:t>
      </w:r>
      <w:r>
        <w:t>Распознавание и изображение геометрических фигур: точка, линия (прямая, кривая), отрезок, луч, угол, ломаная; многоугольник (треугольник, четырёхугольник, прямоугольник, квадрат, пятиугольник и т. д.).</w:t>
      </w:r>
    </w:p>
    <w:p w:rsidR="00994117" w:rsidRDefault="00396A03">
      <w:pPr>
        <w:pStyle w:val="a7"/>
        <w:ind w:firstLine="708"/>
        <w:jc w:val="both"/>
      </w:pPr>
      <w:r>
        <w:t xml:space="preserve">Свойства сторон прямоугольника. </w:t>
      </w:r>
    </w:p>
    <w:p w:rsidR="00994117" w:rsidRDefault="00396A03">
      <w:pPr>
        <w:pStyle w:val="a7"/>
        <w:ind w:firstLine="708"/>
        <w:jc w:val="both"/>
      </w:pPr>
      <w:r>
        <w:t xml:space="preserve">Виды треугольников по углам: прямоугольный, тупоугольный, остроугольный. Виды треугольников по соотношению длин сторон: разносторонний, равнобедренный (равносторонний). </w:t>
      </w:r>
    </w:p>
    <w:p w:rsidR="00994117" w:rsidRDefault="00396A03">
      <w:pPr>
        <w:pStyle w:val="a7"/>
        <w:ind w:firstLine="708"/>
        <w:jc w:val="both"/>
      </w:pPr>
      <w:r>
        <w:lastRenderedPageBreak/>
        <w:t xml:space="preserve">Окружность (круг). Центр, радиус окружности (круга). </w:t>
      </w:r>
    </w:p>
    <w:p w:rsidR="00994117" w:rsidRDefault="00396A03" w:rsidP="00E46F7B">
      <w:pPr>
        <w:pStyle w:val="a7"/>
        <w:ind w:firstLine="708"/>
        <w:jc w:val="both"/>
      </w:pPr>
      <w:r>
        <w:t>Использование чертёжных инструментов (линейка, угольник, циркуль) для выполнения построений.</w:t>
      </w:r>
      <w:r w:rsidR="00E46F7B">
        <w:t xml:space="preserve"> </w:t>
      </w:r>
      <w:r>
        <w:t xml:space="preserve">Геометрические формы в окружающем мире. Распознавание и называние геометрических тел: куб, пирамида, шар. </w:t>
      </w:r>
    </w:p>
    <w:p w:rsidR="00994117" w:rsidRDefault="00396A03">
      <w:pPr>
        <w:pStyle w:val="a7"/>
        <w:jc w:val="center"/>
        <w:rPr>
          <w:b/>
          <w:bCs/>
        </w:rPr>
      </w:pPr>
      <w:r>
        <w:rPr>
          <w:b/>
          <w:bCs/>
        </w:rPr>
        <w:t>Геометрические величины</w:t>
      </w:r>
    </w:p>
    <w:p w:rsidR="00994117" w:rsidRDefault="00396A03">
      <w:pPr>
        <w:pStyle w:val="a7"/>
        <w:ind w:firstLine="708"/>
        <w:jc w:val="both"/>
      </w:pPr>
      <w:r>
        <w:t xml:space="preserve">Геометрические величины и их измерение. Длина. Единицы длины (миллиметр, сантиметр, дециметр, метр, километр). Соотношения между единицами длины. Перевод одних единиц длины в другие. Измерение длины отрезка и построение отрезка заданной длины. Периметр. Вычисление периметра многоугольника, в том числе периметра прямоугольника (квадрата). </w:t>
      </w:r>
    </w:p>
    <w:p w:rsidR="00994117" w:rsidRDefault="00396A03">
      <w:pPr>
        <w:pStyle w:val="a7"/>
        <w:ind w:firstLine="708"/>
        <w:jc w:val="both"/>
      </w:pPr>
      <w:r>
        <w:t>Площадь. Площадь геометрической фигуры. Единицы площади (квадратный миллиметр, квадратный сантиметр, квадратный дециметр, квадратный метр, квадратный километр). Точное и приближённое (с помощью палетки) измерение площади геометрической фигуры. Вычисление площади прямоугольника (квадрата).</w:t>
      </w:r>
    </w:p>
    <w:p w:rsidR="00994117" w:rsidRDefault="00396A03">
      <w:pPr>
        <w:pStyle w:val="a7"/>
        <w:jc w:val="center"/>
        <w:rPr>
          <w:b/>
          <w:bCs/>
        </w:rPr>
      </w:pPr>
      <w:r>
        <w:rPr>
          <w:b/>
          <w:bCs/>
        </w:rPr>
        <w:t>Работа с информацией</w:t>
      </w:r>
    </w:p>
    <w:p w:rsidR="00994117" w:rsidRDefault="00396A03" w:rsidP="00E46F7B">
      <w:pPr>
        <w:pStyle w:val="a7"/>
        <w:ind w:firstLine="708"/>
        <w:jc w:val="both"/>
      </w:pPr>
      <w:r>
        <w:t>Сбор и представление информации, связанной со счётом (пересчётом), измерением величин; анализ и представление информации в разных формах: таблицы, столбчатой диаграммы. Чтение и заполнение таблиц, чтение и построение столбчатых диаграмм.</w:t>
      </w:r>
      <w:r w:rsidR="00E46F7B">
        <w:t xml:space="preserve"> </w:t>
      </w:r>
      <w:r>
        <w:t>Интерпретация данных таблицы и столбчатой диаграммы.</w:t>
      </w:r>
    </w:p>
    <w:p w:rsidR="00994117" w:rsidRDefault="00396A03" w:rsidP="00E46F7B">
      <w:pPr>
        <w:pStyle w:val="a7"/>
        <w:ind w:firstLine="708"/>
        <w:jc w:val="both"/>
      </w:pPr>
      <w:r>
        <w:t>Составление конечной последовательности (цепочки) предметов, чисел, числовых выражений, геометрических фигур и др. по заданному правилу. Составление, запись и выполнение простого алгоритма (плана) поиска информации.</w:t>
      </w:r>
      <w:r w:rsidR="00E46F7B">
        <w:t xml:space="preserve"> </w:t>
      </w:r>
      <w:r>
        <w:t>Построение простейших логических высказываний с помощью логических связок и слов («верно/неверно, что …», «если …, то …», «все», «каждый» и др.).</w:t>
      </w:r>
    </w:p>
    <w:p w:rsidR="00994117" w:rsidRDefault="00994117">
      <w:pPr>
        <w:pStyle w:val="a7"/>
        <w:ind w:firstLine="708"/>
        <w:jc w:val="both"/>
      </w:pPr>
    </w:p>
    <w:p w:rsidR="00994117" w:rsidRDefault="00396A03">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ТЕМАТИЧЕСКОЕ ПЛАНИРОВАНИЕ</w:t>
      </w:r>
    </w:p>
    <w:p w:rsidR="00FA7CB6" w:rsidRDefault="00FA7CB6">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1 класс </w:t>
      </w:r>
    </w:p>
    <w:tbl>
      <w:tblPr>
        <w:tblStyle w:val="aff"/>
        <w:tblW w:w="10031" w:type="dxa"/>
        <w:tblLayout w:type="fixed"/>
        <w:tblLook w:val="04A0" w:firstRow="1" w:lastRow="0" w:firstColumn="1" w:lastColumn="0" w:noHBand="0" w:noVBand="1"/>
      </w:tblPr>
      <w:tblGrid>
        <w:gridCol w:w="1101"/>
        <w:gridCol w:w="7087"/>
        <w:gridCol w:w="1843"/>
      </w:tblGrid>
      <w:tr w:rsidR="00994117" w:rsidTr="007F725C">
        <w:tc>
          <w:tcPr>
            <w:tcW w:w="1101" w:type="dxa"/>
            <w:noWrap/>
          </w:tcPr>
          <w:p w:rsidR="00994117" w:rsidRDefault="00396A03">
            <w:pPr>
              <w:pStyle w:val="aa"/>
              <w:spacing w:before="0" w:beforeAutospacing="0" w:after="0" w:afterAutospacing="0"/>
              <w:jc w:val="center"/>
              <w:rPr>
                <w:rFonts w:eastAsia="sans-serif"/>
                <w:color w:val="000000"/>
                <w:sz w:val="28"/>
                <w:szCs w:val="28"/>
              </w:rPr>
            </w:pPr>
            <w:r>
              <w:rPr>
                <w:rFonts w:eastAsia="sans-serif"/>
                <w:color w:val="000000"/>
                <w:sz w:val="28"/>
                <w:szCs w:val="28"/>
              </w:rPr>
              <w:t>№п\п</w:t>
            </w:r>
          </w:p>
        </w:tc>
        <w:tc>
          <w:tcPr>
            <w:tcW w:w="7087" w:type="dxa"/>
            <w:noWrap/>
          </w:tcPr>
          <w:p w:rsidR="00994117" w:rsidRDefault="00396A03">
            <w:pPr>
              <w:pStyle w:val="aa"/>
              <w:spacing w:before="0" w:beforeAutospacing="0" w:after="0" w:afterAutospacing="0"/>
              <w:jc w:val="center"/>
              <w:rPr>
                <w:rFonts w:eastAsia="sans-serif"/>
                <w:color w:val="000000"/>
                <w:sz w:val="28"/>
                <w:szCs w:val="28"/>
              </w:rPr>
            </w:pPr>
            <w:r>
              <w:rPr>
                <w:rFonts w:eastAsia="sans-serif"/>
                <w:color w:val="000000"/>
                <w:sz w:val="28"/>
                <w:szCs w:val="28"/>
              </w:rPr>
              <w:t>Разделы</w:t>
            </w:r>
          </w:p>
        </w:tc>
        <w:tc>
          <w:tcPr>
            <w:tcW w:w="1843" w:type="dxa"/>
            <w:noWrap/>
          </w:tcPr>
          <w:p w:rsidR="00994117" w:rsidRDefault="00396A03">
            <w:pPr>
              <w:pStyle w:val="aa"/>
              <w:spacing w:before="0" w:beforeAutospacing="0" w:after="0" w:afterAutospacing="0"/>
              <w:jc w:val="center"/>
              <w:rPr>
                <w:rFonts w:eastAsia="sans-serif"/>
                <w:color w:val="000000"/>
                <w:sz w:val="28"/>
                <w:szCs w:val="28"/>
              </w:rPr>
            </w:pPr>
            <w:r>
              <w:rPr>
                <w:rFonts w:eastAsia="sans-serif"/>
                <w:color w:val="000000"/>
                <w:sz w:val="28"/>
                <w:szCs w:val="28"/>
              </w:rPr>
              <w:t>часы</w:t>
            </w:r>
          </w:p>
        </w:tc>
      </w:tr>
      <w:tr w:rsidR="00994117" w:rsidTr="007F725C">
        <w:tc>
          <w:tcPr>
            <w:tcW w:w="1101" w:type="dxa"/>
            <w:noWrap/>
          </w:tcPr>
          <w:p w:rsidR="00994117" w:rsidRDefault="00396A03">
            <w:pPr>
              <w:pStyle w:val="aa"/>
              <w:spacing w:before="0" w:beforeAutospacing="0" w:after="0" w:afterAutospacing="0"/>
              <w:jc w:val="center"/>
              <w:rPr>
                <w:rFonts w:eastAsia="sans-serif"/>
                <w:color w:val="000000"/>
                <w:sz w:val="28"/>
                <w:szCs w:val="28"/>
              </w:rPr>
            </w:pPr>
            <w:r>
              <w:rPr>
                <w:rFonts w:eastAsia="sans-serif"/>
                <w:color w:val="000000"/>
                <w:sz w:val="28"/>
                <w:szCs w:val="28"/>
              </w:rPr>
              <w:t>1</w:t>
            </w:r>
          </w:p>
        </w:tc>
        <w:tc>
          <w:tcPr>
            <w:tcW w:w="7087" w:type="dxa"/>
            <w:noWrap/>
          </w:tcPr>
          <w:p w:rsidR="00994117" w:rsidRDefault="00396A03">
            <w:pPr>
              <w:pStyle w:val="aa"/>
              <w:spacing w:before="0" w:beforeAutospacing="0" w:after="0" w:afterAutospacing="0" w:line="15" w:lineRule="atLeast"/>
              <w:jc w:val="both"/>
              <w:rPr>
                <w:color w:val="000000"/>
                <w:sz w:val="28"/>
                <w:szCs w:val="28"/>
              </w:rPr>
            </w:pPr>
            <w:r>
              <w:rPr>
                <w:color w:val="000000"/>
                <w:sz w:val="28"/>
                <w:szCs w:val="28"/>
              </w:rPr>
              <w:t>Подготовка к изучению чисел. Пространственные и временные представления</w:t>
            </w:r>
          </w:p>
        </w:tc>
        <w:tc>
          <w:tcPr>
            <w:tcW w:w="1843" w:type="dxa"/>
            <w:noWrap/>
          </w:tcPr>
          <w:p w:rsidR="00994117" w:rsidRDefault="00396A03">
            <w:pPr>
              <w:pStyle w:val="aa"/>
              <w:spacing w:before="0" w:beforeAutospacing="0" w:after="0" w:afterAutospacing="0"/>
              <w:jc w:val="center"/>
              <w:rPr>
                <w:rFonts w:eastAsia="sans-serif"/>
                <w:color w:val="000000"/>
                <w:sz w:val="28"/>
                <w:szCs w:val="28"/>
              </w:rPr>
            </w:pPr>
            <w:r>
              <w:rPr>
                <w:rFonts w:eastAsia="sans-serif"/>
                <w:color w:val="000000"/>
                <w:sz w:val="28"/>
                <w:szCs w:val="28"/>
              </w:rPr>
              <w:t>8</w:t>
            </w:r>
            <w:r w:rsidR="007F725C">
              <w:rPr>
                <w:rFonts w:eastAsia="sans-serif"/>
                <w:color w:val="000000"/>
                <w:sz w:val="28"/>
                <w:szCs w:val="28"/>
              </w:rPr>
              <w:t xml:space="preserve"> </w:t>
            </w:r>
          </w:p>
        </w:tc>
      </w:tr>
      <w:tr w:rsidR="00994117" w:rsidTr="007F725C">
        <w:tc>
          <w:tcPr>
            <w:tcW w:w="1101" w:type="dxa"/>
            <w:noWrap/>
          </w:tcPr>
          <w:p w:rsidR="00994117" w:rsidRDefault="00396A03">
            <w:pPr>
              <w:pStyle w:val="aa"/>
              <w:spacing w:before="0" w:beforeAutospacing="0" w:after="0" w:afterAutospacing="0"/>
              <w:jc w:val="center"/>
              <w:rPr>
                <w:rFonts w:eastAsia="sans-serif"/>
                <w:color w:val="000000"/>
                <w:sz w:val="28"/>
                <w:szCs w:val="28"/>
              </w:rPr>
            </w:pPr>
            <w:r>
              <w:rPr>
                <w:rFonts w:eastAsia="sans-serif"/>
                <w:color w:val="000000"/>
                <w:sz w:val="28"/>
                <w:szCs w:val="28"/>
              </w:rPr>
              <w:t>2</w:t>
            </w:r>
          </w:p>
        </w:tc>
        <w:tc>
          <w:tcPr>
            <w:tcW w:w="7087" w:type="dxa"/>
            <w:noWrap/>
          </w:tcPr>
          <w:p w:rsidR="007F725C" w:rsidRDefault="00396A03">
            <w:pPr>
              <w:pStyle w:val="aa"/>
              <w:spacing w:before="0" w:beforeAutospacing="0" w:after="0" w:afterAutospacing="0"/>
              <w:rPr>
                <w:color w:val="000000"/>
                <w:sz w:val="28"/>
                <w:szCs w:val="28"/>
              </w:rPr>
            </w:pPr>
            <w:r>
              <w:rPr>
                <w:color w:val="000000"/>
                <w:sz w:val="28"/>
                <w:szCs w:val="28"/>
              </w:rPr>
              <w:t>Чис</w:t>
            </w:r>
            <w:r w:rsidR="007F725C">
              <w:rPr>
                <w:color w:val="000000"/>
                <w:sz w:val="28"/>
                <w:szCs w:val="28"/>
              </w:rPr>
              <w:t xml:space="preserve">ла от 1 до 10. </w:t>
            </w:r>
            <w:r>
              <w:rPr>
                <w:color w:val="000000"/>
                <w:sz w:val="28"/>
                <w:szCs w:val="28"/>
              </w:rPr>
              <w:t>Число 0</w:t>
            </w:r>
            <w:r w:rsidR="007F725C">
              <w:rPr>
                <w:color w:val="000000"/>
                <w:sz w:val="28"/>
                <w:szCs w:val="28"/>
              </w:rPr>
              <w:t xml:space="preserve">. </w:t>
            </w:r>
          </w:p>
          <w:p w:rsidR="00994117" w:rsidRDefault="007F725C">
            <w:pPr>
              <w:pStyle w:val="aa"/>
              <w:spacing w:before="0" w:beforeAutospacing="0" w:after="0" w:afterAutospacing="0"/>
              <w:rPr>
                <w:sz w:val="28"/>
                <w:szCs w:val="28"/>
              </w:rPr>
            </w:pPr>
            <w:r>
              <w:rPr>
                <w:color w:val="000000"/>
                <w:sz w:val="28"/>
                <w:szCs w:val="28"/>
              </w:rPr>
              <w:t xml:space="preserve">Нумерация </w:t>
            </w:r>
          </w:p>
        </w:tc>
        <w:tc>
          <w:tcPr>
            <w:tcW w:w="1843" w:type="dxa"/>
            <w:noWrap/>
          </w:tcPr>
          <w:p w:rsidR="00994117" w:rsidRDefault="00396A03">
            <w:pPr>
              <w:pStyle w:val="aa"/>
              <w:spacing w:before="0" w:beforeAutospacing="0" w:after="0" w:afterAutospacing="0"/>
              <w:jc w:val="center"/>
              <w:rPr>
                <w:rFonts w:eastAsia="sans-serif"/>
                <w:color w:val="000000"/>
                <w:sz w:val="28"/>
                <w:szCs w:val="28"/>
              </w:rPr>
            </w:pPr>
            <w:r>
              <w:rPr>
                <w:rFonts w:eastAsia="sans-serif"/>
                <w:color w:val="000000"/>
                <w:sz w:val="28"/>
                <w:szCs w:val="28"/>
              </w:rPr>
              <w:t>28</w:t>
            </w:r>
          </w:p>
        </w:tc>
      </w:tr>
      <w:tr w:rsidR="00994117" w:rsidTr="007F725C">
        <w:tc>
          <w:tcPr>
            <w:tcW w:w="1101" w:type="dxa"/>
            <w:noWrap/>
          </w:tcPr>
          <w:p w:rsidR="00994117" w:rsidRDefault="00396A03">
            <w:pPr>
              <w:pStyle w:val="aa"/>
              <w:spacing w:before="0" w:beforeAutospacing="0" w:after="0" w:afterAutospacing="0"/>
              <w:jc w:val="center"/>
              <w:rPr>
                <w:rFonts w:eastAsia="sans-serif"/>
                <w:color w:val="000000"/>
                <w:sz w:val="28"/>
                <w:szCs w:val="28"/>
              </w:rPr>
            </w:pPr>
            <w:r>
              <w:rPr>
                <w:rFonts w:eastAsia="sans-serif"/>
                <w:color w:val="000000"/>
                <w:sz w:val="28"/>
                <w:szCs w:val="28"/>
              </w:rPr>
              <w:t>3</w:t>
            </w:r>
          </w:p>
        </w:tc>
        <w:tc>
          <w:tcPr>
            <w:tcW w:w="7087" w:type="dxa"/>
            <w:noWrap/>
          </w:tcPr>
          <w:p w:rsidR="00994117" w:rsidRDefault="00396A03">
            <w:pPr>
              <w:pStyle w:val="aa"/>
              <w:spacing w:before="0" w:beforeAutospacing="0" w:after="0" w:afterAutospacing="0"/>
              <w:rPr>
                <w:rFonts w:eastAsia="sans-serif"/>
                <w:color w:val="000000"/>
                <w:sz w:val="28"/>
                <w:szCs w:val="28"/>
              </w:rPr>
            </w:pPr>
            <w:r>
              <w:rPr>
                <w:color w:val="000000"/>
                <w:sz w:val="28"/>
                <w:szCs w:val="28"/>
              </w:rPr>
              <w:t>Числа от 1 до 10. Сложение и вычитание</w:t>
            </w:r>
          </w:p>
        </w:tc>
        <w:tc>
          <w:tcPr>
            <w:tcW w:w="1843" w:type="dxa"/>
            <w:noWrap/>
          </w:tcPr>
          <w:p w:rsidR="00994117" w:rsidRDefault="00FA7CB6">
            <w:pPr>
              <w:pStyle w:val="aa"/>
              <w:spacing w:before="0" w:beforeAutospacing="0" w:after="0" w:afterAutospacing="0"/>
              <w:jc w:val="center"/>
              <w:rPr>
                <w:rFonts w:eastAsia="sans-serif"/>
                <w:color w:val="000000"/>
                <w:sz w:val="28"/>
                <w:szCs w:val="28"/>
              </w:rPr>
            </w:pPr>
            <w:r>
              <w:rPr>
                <w:rFonts w:eastAsia="sans-serif"/>
                <w:color w:val="000000"/>
                <w:sz w:val="28"/>
                <w:szCs w:val="28"/>
              </w:rPr>
              <w:t>28</w:t>
            </w:r>
          </w:p>
        </w:tc>
      </w:tr>
      <w:tr w:rsidR="00994117" w:rsidTr="007F725C">
        <w:tc>
          <w:tcPr>
            <w:tcW w:w="1101" w:type="dxa"/>
            <w:noWrap/>
          </w:tcPr>
          <w:p w:rsidR="00994117" w:rsidRDefault="00396A03">
            <w:pPr>
              <w:pStyle w:val="aa"/>
              <w:spacing w:before="0" w:beforeAutospacing="0" w:after="0" w:afterAutospacing="0"/>
              <w:jc w:val="center"/>
              <w:rPr>
                <w:rFonts w:eastAsia="sans-serif"/>
                <w:color w:val="000000"/>
                <w:sz w:val="28"/>
                <w:szCs w:val="28"/>
              </w:rPr>
            </w:pPr>
            <w:r>
              <w:rPr>
                <w:rFonts w:eastAsia="sans-serif"/>
                <w:color w:val="000000"/>
                <w:sz w:val="28"/>
                <w:szCs w:val="28"/>
              </w:rPr>
              <w:t>4</w:t>
            </w:r>
          </w:p>
        </w:tc>
        <w:tc>
          <w:tcPr>
            <w:tcW w:w="7087" w:type="dxa"/>
            <w:noWrap/>
          </w:tcPr>
          <w:p w:rsidR="00994117" w:rsidRDefault="00396A03">
            <w:pPr>
              <w:pStyle w:val="aa"/>
              <w:spacing w:before="0" w:beforeAutospacing="0" w:after="0" w:afterAutospacing="0"/>
              <w:rPr>
                <w:rFonts w:eastAsia="sans-serif"/>
                <w:color w:val="000000"/>
                <w:sz w:val="28"/>
                <w:szCs w:val="28"/>
              </w:rPr>
            </w:pPr>
            <w:r>
              <w:rPr>
                <w:color w:val="000000"/>
                <w:sz w:val="28"/>
                <w:szCs w:val="28"/>
              </w:rPr>
              <w:t>Числа от 1</w:t>
            </w:r>
            <w:r w:rsidR="00416080">
              <w:rPr>
                <w:color w:val="000000"/>
                <w:sz w:val="28"/>
                <w:szCs w:val="28"/>
              </w:rPr>
              <w:t xml:space="preserve"> до 10Сложение и вычитание (продолжение). </w:t>
            </w:r>
          </w:p>
        </w:tc>
        <w:tc>
          <w:tcPr>
            <w:tcW w:w="1843" w:type="dxa"/>
            <w:noWrap/>
          </w:tcPr>
          <w:p w:rsidR="00994117" w:rsidRDefault="00416080">
            <w:pPr>
              <w:pStyle w:val="aa"/>
              <w:spacing w:before="0" w:beforeAutospacing="0" w:after="0" w:afterAutospacing="0"/>
              <w:jc w:val="center"/>
              <w:rPr>
                <w:rFonts w:eastAsia="sans-serif"/>
                <w:color w:val="000000"/>
                <w:sz w:val="28"/>
                <w:szCs w:val="28"/>
              </w:rPr>
            </w:pPr>
            <w:r>
              <w:rPr>
                <w:rFonts w:eastAsia="sans-serif"/>
                <w:color w:val="000000"/>
                <w:sz w:val="28"/>
                <w:szCs w:val="28"/>
              </w:rPr>
              <w:t>28</w:t>
            </w:r>
          </w:p>
        </w:tc>
      </w:tr>
      <w:tr w:rsidR="00994117" w:rsidTr="007F725C">
        <w:tc>
          <w:tcPr>
            <w:tcW w:w="1101" w:type="dxa"/>
            <w:noWrap/>
          </w:tcPr>
          <w:p w:rsidR="00994117" w:rsidRDefault="00396A03">
            <w:pPr>
              <w:pStyle w:val="aa"/>
              <w:spacing w:before="0" w:beforeAutospacing="0" w:after="0" w:afterAutospacing="0"/>
              <w:jc w:val="center"/>
              <w:rPr>
                <w:rFonts w:eastAsia="sans-serif"/>
                <w:color w:val="000000"/>
                <w:sz w:val="28"/>
                <w:szCs w:val="28"/>
              </w:rPr>
            </w:pPr>
            <w:r>
              <w:rPr>
                <w:rFonts w:eastAsia="sans-serif"/>
                <w:color w:val="000000"/>
                <w:sz w:val="28"/>
                <w:szCs w:val="28"/>
              </w:rPr>
              <w:t>5</w:t>
            </w:r>
          </w:p>
        </w:tc>
        <w:tc>
          <w:tcPr>
            <w:tcW w:w="7087" w:type="dxa"/>
            <w:noWrap/>
          </w:tcPr>
          <w:p w:rsidR="00994117" w:rsidRDefault="00396A03">
            <w:pPr>
              <w:pStyle w:val="aa"/>
              <w:spacing w:before="0" w:beforeAutospacing="0" w:after="0" w:afterAutospacing="0"/>
              <w:rPr>
                <w:rFonts w:eastAsia="sans-serif"/>
                <w:color w:val="000000"/>
                <w:sz w:val="28"/>
                <w:szCs w:val="28"/>
              </w:rPr>
            </w:pPr>
            <w:r>
              <w:rPr>
                <w:color w:val="000000"/>
                <w:sz w:val="28"/>
                <w:szCs w:val="28"/>
              </w:rPr>
              <w:t>Числа от 1</w:t>
            </w:r>
            <w:r w:rsidR="007F725C">
              <w:rPr>
                <w:color w:val="000000"/>
                <w:sz w:val="28"/>
                <w:szCs w:val="28"/>
              </w:rPr>
              <w:t>1</w:t>
            </w:r>
            <w:r>
              <w:rPr>
                <w:color w:val="000000"/>
                <w:sz w:val="28"/>
                <w:szCs w:val="28"/>
              </w:rPr>
              <w:t xml:space="preserve"> до 20. </w:t>
            </w:r>
            <w:r w:rsidR="007F725C">
              <w:rPr>
                <w:color w:val="000000"/>
                <w:sz w:val="28"/>
                <w:szCs w:val="28"/>
              </w:rPr>
              <w:t xml:space="preserve"> </w:t>
            </w:r>
            <w:r w:rsidR="00416080">
              <w:rPr>
                <w:color w:val="000000"/>
                <w:sz w:val="28"/>
                <w:szCs w:val="28"/>
              </w:rPr>
              <w:t xml:space="preserve">Нумерация </w:t>
            </w:r>
          </w:p>
        </w:tc>
        <w:tc>
          <w:tcPr>
            <w:tcW w:w="1843" w:type="dxa"/>
            <w:noWrap/>
          </w:tcPr>
          <w:p w:rsidR="00994117" w:rsidRDefault="00416080">
            <w:pPr>
              <w:pStyle w:val="aa"/>
              <w:spacing w:before="0" w:beforeAutospacing="0" w:after="0" w:afterAutospacing="0"/>
              <w:jc w:val="center"/>
              <w:rPr>
                <w:rFonts w:eastAsia="sans-serif"/>
                <w:color w:val="000000"/>
                <w:sz w:val="28"/>
                <w:szCs w:val="28"/>
              </w:rPr>
            </w:pPr>
            <w:r>
              <w:rPr>
                <w:rFonts w:eastAsia="sans-serif"/>
                <w:color w:val="000000"/>
                <w:sz w:val="28"/>
                <w:szCs w:val="28"/>
              </w:rPr>
              <w:t>12</w:t>
            </w:r>
          </w:p>
        </w:tc>
      </w:tr>
      <w:tr w:rsidR="00416080" w:rsidTr="007F725C">
        <w:tc>
          <w:tcPr>
            <w:tcW w:w="1101" w:type="dxa"/>
            <w:noWrap/>
          </w:tcPr>
          <w:p w:rsidR="00416080" w:rsidRDefault="00416080">
            <w:pPr>
              <w:pStyle w:val="aa"/>
              <w:spacing w:before="0" w:beforeAutospacing="0" w:after="0" w:afterAutospacing="0"/>
              <w:jc w:val="center"/>
              <w:rPr>
                <w:rFonts w:eastAsia="sans-serif"/>
                <w:color w:val="000000"/>
                <w:sz w:val="28"/>
                <w:szCs w:val="28"/>
              </w:rPr>
            </w:pPr>
            <w:r>
              <w:rPr>
                <w:rFonts w:eastAsia="sans-serif"/>
                <w:color w:val="000000"/>
                <w:sz w:val="28"/>
                <w:szCs w:val="28"/>
              </w:rPr>
              <w:t>6</w:t>
            </w:r>
          </w:p>
        </w:tc>
        <w:tc>
          <w:tcPr>
            <w:tcW w:w="7087" w:type="dxa"/>
            <w:noWrap/>
          </w:tcPr>
          <w:p w:rsidR="00416080" w:rsidRDefault="00416080">
            <w:pPr>
              <w:pStyle w:val="aa"/>
              <w:spacing w:before="0" w:beforeAutospacing="0" w:after="0" w:afterAutospacing="0"/>
              <w:rPr>
                <w:color w:val="000000"/>
                <w:sz w:val="28"/>
                <w:szCs w:val="28"/>
              </w:rPr>
            </w:pPr>
            <w:r>
              <w:rPr>
                <w:color w:val="000000"/>
                <w:sz w:val="28"/>
                <w:szCs w:val="28"/>
              </w:rPr>
              <w:t>Числа от 11 до 20.Сложение и вычитание (продолжение)</w:t>
            </w:r>
          </w:p>
        </w:tc>
        <w:tc>
          <w:tcPr>
            <w:tcW w:w="1843" w:type="dxa"/>
            <w:noWrap/>
          </w:tcPr>
          <w:p w:rsidR="00416080" w:rsidRDefault="00416080">
            <w:pPr>
              <w:pStyle w:val="aa"/>
              <w:spacing w:before="0" w:beforeAutospacing="0" w:after="0" w:afterAutospacing="0"/>
              <w:jc w:val="center"/>
              <w:rPr>
                <w:rFonts w:eastAsia="sans-serif"/>
                <w:color w:val="000000"/>
                <w:sz w:val="28"/>
                <w:szCs w:val="28"/>
              </w:rPr>
            </w:pPr>
            <w:r>
              <w:rPr>
                <w:rFonts w:eastAsia="sans-serif"/>
                <w:color w:val="000000"/>
                <w:sz w:val="28"/>
                <w:szCs w:val="28"/>
              </w:rPr>
              <w:t>21</w:t>
            </w:r>
          </w:p>
        </w:tc>
      </w:tr>
      <w:tr w:rsidR="00994117" w:rsidTr="007F725C">
        <w:tc>
          <w:tcPr>
            <w:tcW w:w="1101" w:type="dxa"/>
            <w:noWrap/>
          </w:tcPr>
          <w:p w:rsidR="00994117" w:rsidRDefault="00416080">
            <w:pPr>
              <w:pStyle w:val="aa"/>
              <w:spacing w:before="0" w:beforeAutospacing="0" w:after="0" w:afterAutospacing="0"/>
              <w:jc w:val="center"/>
              <w:rPr>
                <w:rFonts w:eastAsia="sans-serif"/>
                <w:color w:val="000000"/>
                <w:sz w:val="28"/>
                <w:szCs w:val="28"/>
              </w:rPr>
            </w:pPr>
            <w:r>
              <w:rPr>
                <w:rFonts w:eastAsia="sans-serif"/>
                <w:color w:val="000000"/>
                <w:sz w:val="28"/>
                <w:szCs w:val="28"/>
              </w:rPr>
              <w:t>7</w:t>
            </w:r>
          </w:p>
        </w:tc>
        <w:tc>
          <w:tcPr>
            <w:tcW w:w="7087" w:type="dxa"/>
            <w:noWrap/>
          </w:tcPr>
          <w:p w:rsidR="00994117" w:rsidRDefault="00396A03">
            <w:pPr>
              <w:pStyle w:val="aa"/>
              <w:spacing w:before="0" w:beforeAutospacing="0" w:after="0" w:afterAutospacing="0"/>
              <w:rPr>
                <w:rFonts w:eastAsia="sans-serif"/>
                <w:color w:val="000000"/>
                <w:sz w:val="28"/>
                <w:szCs w:val="28"/>
              </w:rPr>
            </w:pPr>
            <w:r>
              <w:rPr>
                <w:color w:val="000000"/>
                <w:sz w:val="28"/>
                <w:szCs w:val="28"/>
              </w:rPr>
              <w:t>Итоговое повторение «Что узнали, чему научились в 1 классе»</w:t>
            </w:r>
          </w:p>
        </w:tc>
        <w:tc>
          <w:tcPr>
            <w:tcW w:w="1843" w:type="dxa"/>
            <w:noWrap/>
          </w:tcPr>
          <w:p w:rsidR="00994117" w:rsidRDefault="007F725C">
            <w:pPr>
              <w:pStyle w:val="aa"/>
              <w:spacing w:before="0" w:beforeAutospacing="0" w:after="0" w:afterAutospacing="0"/>
              <w:jc w:val="center"/>
              <w:rPr>
                <w:rFonts w:eastAsia="sans-serif"/>
                <w:color w:val="000000"/>
                <w:sz w:val="28"/>
                <w:szCs w:val="28"/>
              </w:rPr>
            </w:pPr>
            <w:r>
              <w:rPr>
                <w:rFonts w:eastAsia="sans-serif"/>
                <w:color w:val="000000"/>
                <w:sz w:val="28"/>
                <w:szCs w:val="28"/>
              </w:rPr>
              <w:t>6</w:t>
            </w:r>
          </w:p>
        </w:tc>
      </w:tr>
      <w:tr w:rsidR="00416080" w:rsidTr="007F725C">
        <w:tc>
          <w:tcPr>
            <w:tcW w:w="1101" w:type="dxa"/>
            <w:noWrap/>
          </w:tcPr>
          <w:p w:rsidR="00416080" w:rsidRDefault="00416080">
            <w:pPr>
              <w:pStyle w:val="aa"/>
              <w:spacing w:before="0" w:beforeAutospacing="0" w:after="0" w:afterAutospacing="0"/>
              <w:jc w:val="center"/>
              <w:rPr>
                <w:rFonts w:eastAsia="sans-serif"/>
                <w:color w:val="000000"/>
                <w:sz w:val="28"/>
                <w:szCs w:val="28"/>
              </w:rPr>
            </w:pPr>
            <w:r>
              <w:rPr>
                <w:rFonts w:eastAsia="sans-serif"/>
                <w:color w:val="000000"/>
                <w:sz w:val="28"/>
                <w:szCs w:val="28"/>
              </w:rPr>
              <w:t>8</w:t>
            </w:r>
          </w:p>
        </w:tc>
        <w:tc>
          <w:tcPr>
            <w:tcW w:w="7087" w:type="dxa"/>
            <w:noWrap/>
          </w:tcPr>
          <w:p w:rsidR="00416080" w:rsidRDefault="00416080">
            <w:pPr>
              <w:pStyle w:val="aa"/>
              <w:spacing w:before="0" w:beforeAutospacing="0" w:after="0" w:afterAutospacing="0"/>
              <w:rPr>
                <w:color w:val="000000"/>
                <w:sz w:val="28"/>
                <w:szCs w:val="28"/>
              </w:rPr>
            </w:pPr>
            <w:r>
              <w:rPr>
                <w:color w:val="000000"/>
                <w:sz w:val="28"/>
                <w:szCs w:val="28"/>
              </w:rPr>
              <w:t>Проверка знаний</w:t>
            </w:r>
          </w:p>
        </w:tc>
        <w:tc>
          <w:tcPr>
            <w:tcW w:w="1843" w:type="dxa"/>
            <w:noWrap/>
          </w:tcPr>
          <w:p w:rsidR="00416080" w:rsidRDefault="00416080">
            <w:pPr>
              <w:pStyle w:val="aa"/>
              <w:spacing w:before="0" w:beforeAutospacing="0" w:after="0" w:afterAutospacing="0"/>
              <w:jc w:val="center"/>
              <w:rPr>
                <w:rFonts w:eastAsia="sans-serif"/>
                <w:color w:val="000000"/>
                <w:sz w:val="28"/>
                <w:szCs w:val="28"/>
              </w:rPr>
            </w:pPr>
            <w:r>
              <w:rPr>
                <w:rFonts w:eastAsia="sans-serif"/>
                <w:color w:val="000000"/>
                <w:sz w:val="28"/>
                <w:szCs w:val="28"/>
              </w:rPr>
              <w:t>1</w:t>
            </w:r>
          </w:p>
        </w:tc>
      </w:tr>
      <w:tr w:rsidR="007F725C" w:rsidTr="007F725C">
        <w:trPr>
          <w:trHeight w:val="284"/>
        </w:trPr>
        <w:tc>
          <w:tcPr>
            <w:tcW w:w="1101" w:type="dxa"/>
            <w:tcBorders>
              <w:top w:val="single" w:sz="4" w:space="0" w:color="auto"/>
              <w:bottom w:val="single" w:sz="4" w:space="0" w:color="auto"/>
            </w:tcBorders>
            <w:noWrap/>
          </w:tcPr>
          <w:p w:rsidR="007F725C" w:rsidRPr="00416080" w:rsidRDefault="007F725C" w:rsidP="007F725C">
            <w:pPr>
              <w:pStyle w:val="aa"/>
              <w:spacing w:before="0" w:after="0"/>
              <w:jc w:val="center"/>
              <w:rPr>
                <w:rFonts w:eastAsia="sans-serif"/>
                <w:b/>
                <w:color w:val="000000"/>
                <w:sz w:val="28"/>
                <w:szCs w:val="28"/>
              </w:rPr>
            </w:pPr>
            <w:r w:rsidRPr="00416080">
              <w:rPr>
                <w:rFonts w:eastAsia="sans-serif"/>
                <w:b/>
                <w:color w:val="000000"/>
                <w:sz w:val="28"/>
                <w:szCs w:val="28"/>
              </w:rPr>
              <w:t>Итого</w:t>
            </w:r>
          </w:p>
        </w:tc>
        <w:tc>
          <w:tcPr>
            <w:tcW w:w="7087" w:type="dxa"/>
            <w:tcBorders>
              <w:top w:val="single" w:sz="4" w:space="0" w:color="auto"/>
              <w:bottom w:val="single" w:sz="4" w:space="0" w:color="auto"/>
            </w:tcBorders>
            <w:noWrap/>
          </w:tcPr>
          <w:p w:rsidR="007F725C" w:rsidRPr="00416080" w:rsidRDefault="007F725C" w:rsidP="007F725C">
            <w:pPr>
              <w:pStyle w:val="aa"/>
              <w:spacing w:before="0" w:after="0"/>
              <w:rPr>
                <w:b/>
                <w:color w:val="000000"/>
                <w:sz w:val="28"/>
                <w:szCs w:val="28"/>
              </w:rPr>
            </w:pPr>
          </w:p>
        </w:tc>
        <w:tc>
          <w:tcPr>
            <w:tcW w:w="1843" w:type="dxa"/>
            <w:tcBorders>
              <w:top w:val="single" w:sz="4" w:space="0" w:color="auto"/>
              <w:bottom w:val="single" w:sz="4" w:space="0" w:color="auto"/>
            </w:tcBorders>
            <w:noWrap/>
          </w:tcPr>
          <w:p w:rsidR="007F725C" w:rsidRPr="00416080" w:rsidRDefault="007F725C" w:rsidP="007F725C">
            <w:pPr>
              <w:pStyle w:val="aa"/>
              <w:spacing w:before="0" w:after="0"/>
              <w:jc w:val="center"/>
              <w:rPr>
                <w:b/>
                <w:color w:val="000000"/>
                <w:sz w:val="28"/>
                <w:szCs w:val="28"/>
              </w:rPr>
            </w:pPr>
            <w:r w:rsidRPr="00416080">
              <w:rPr>
                <w:b/>
                <w:color w:val="000000"/>
                <w:sz w:val="28"/>
                <w:szCs w:val="28"/>
              </w:rPr>
              <w:t>132</w:t>
            </w:r>
          </w:p>
        </w:tc>
      </w:tr>
      <w:tr w:rsidR="009C6E65" w:rsidTr="009C6E65">
        <w:trPr>
          <w:trHeight w:val="984"/>
        </w:trPr>
        <w:tc>
          <w:tcPr>
            <w:tcW w:w="10031" w:type="dxa"/>
            <w:gridSpan w:val="3"/>
            <w:tcBorders>
              <w:top w:val="single" w:sz="4" w:space="0" w:color="auto"/>
              <w:left w:val="nil"/>
              <w:right w:val="nil"/>
            </w:tcBorders>
            <w:noWrap/>
          </w:tcPr>
          <w:p w:rsidR="009C6E65" w:rsidRDefault="009C6E65" w:rsidP="00416080">
            <w:pPr>
              <w:jc w:val="center"/>
              <w:rPr>
                <w:b/>
                <w:sz w:val="24"/>
                <w:szCs w:val="24"/>
              </w:rPr>
            </w:pPr>
          </w:p>
          <w:p w:rsidR="009C6E65" w:rsidRDefault="009C6E65" w:rsidP="00416080">
            <w:pPr>
              <w:jc w:val="center"/>
              <w:rPr>
                <w:b/>
                <w:sz w:val="24"/>
                <w:szCs w:val="24"/>
              </w:rPr>
            </w:pPr>
            <w:r>
              <w:rPr>
                <w:b/>
                <w:sz w:val="24"/>
                <w:szCs w:val="24"/>
              </w:rPr>
              <w:t>ТЕМАТИЧЕСКОЕ ПЛАНИРОВАНИЕ</w:t>
            </w:r>
          </w:p>
          <w:p w:rsidR="009C6E65" w:rsidRPr="009C6E65" w:rsidRDefault="009C6E65" w:rsidP="009C6E65">
            <w:pPr>
              <w:jc w:val="center"/>
              <w:rPr>
                <w:b/>
                <w:sz w:val="24"/>
                <w:szCs w:val="24"/>
              </w:rPr>
            </w:pPr>
            <w:r>
              <w:rPr>
                <w:b/>
                <w:sz w:val="24"/>
                <w:szCs w:val="24"/>
              </w:rPr>
              <w:t>2 класс  136 ч</w:t>
            </w:r>
          </w:p>
        </w:tc>
      </w:tr>
      <w:tr w:rsidR="00994117" w:rsidTr="007F725C">
        <w:tc>
          <w:tcPr>
            <w:tcW w:w="1101" w:type="dxa"/>
            <w:noWrap/>
          </w:tcPr>
          <w:p w:rsidR="00994117" w:rsidRDefault="009C6E65">
            <w:pPr>
              <w:pStyle w:val="aa"/>
              <w:spacing w:before="0" w:beforeAutospacing="0" w:after="0" w:afterAutospacing="0"/>
              <w:jc w:val="center"/>
              <w:rPr>
                <w:rFonts w:eastAsia="sans-serif"/>
                <w:color w:val="000000"/>
                <w:sz w:val="28"/>
                <w:szCs w:val="28"/>
              </w:rPr>
            </w:pPr>
            <w:r>
              <w:rPr>
                <w:rFonts w:eastAsia="sans-serif"/>
                <w:color w:val="000000"/>
                <w:sz w:val="28"/>
                <w:szCs w:val="28"/>
              </w:rPr>
              <w:t>1</w:t>
            </w:r>
          </w:p>
        </w:tc>
        <w:tc>
          <w:tcPr>
            <w:tcW w:w="7087" w:type="dxa"/>
            <w:noWrap/>
          </w:tcPr>
          <w:p w:rsidR="00994117" w:rsidRDefault="00396A03">
            <w:pPr>
              <w:pStyle w:val="aa"/>
              <w:spacing w:before="0" w:beforeAutospacing="0" w:after="0" w:afterAutospacing="0"/>
              <w:rPr>
                <w:rFonts w:eastAsia="sans-serif"/>
                <w:color w:val="000000"/>
                <w:sz w:val="28"/>
                <w:szCs w:val="28"/>
              </w:rPr>
            </w:pPr>
            <w:r>
              <w:rPr>
                <w:color w:val="000000"/>
                <w:sz w:val="28"/>
                <w:szCs w:val="28"/>
              </w:rPr>
              <w:t>Числа от 1 до 100. Нумерация</w:t>
            </w:r>
          </w:p>
        </w:tc>
        <w:tc>
          <w:tcPr>
            <w:tcW w:w="1843" w:type="dxa"/>
            <w:noWrap/>
          </w:tcPr>
          <w:p w:rsidR="00994117" w:rsidRDefault="009C6E65">
            <w:pPr>
              <w:pStyle w:val="aa"/>
              <w:spacing w:before="0" w:beforeAutospacing="0" w:after="0" w:afterAutospacing="0"/>
              <w:jc w:val="center"/>
              <w:rPr>
                <w:rFonts w:eastAsia="sans-serif"/>
                <w:color w:val="000000"/>
                <w:sz w:val="28"/>
                <w:szCs w:val="28"/>
              </w:rPr>
            </w:pPr>
            <w:r>
              <w:rPr>
                <w:rFonts w:eastAsia="sans-serif"/>
                <w:color w:val="000000"/>
                <w:sz w:val="28"/>
                <w:szCs w:val="28"/>
              </w:rPr>
              <w:t>16</w:t>
            </w:r>
          </w:p>
        </w:tc>
      </w:tr>
      <w:tr w:rsidR="00994117" w:rsidTr="007F725C">
        <w:tc>
          <w:tcPr>
            <w:tcW w:w="1101" w:type="dxa"/>
            <w:noWrap/>
          </w:tcPr>
          <w:p w:rsidR="00994117" w:rsidRDefault="009C6E65">
            <w:pPr>
              <w:pStyle w:val="aa"/>
              <w:spacing w:before="0" w:beforeAutospacing="0" w:after="0" w:afterAutospacing="0"/>
              <w:jc w:val="center"/>
              <w:rPr>
                <w:rFonts w:eastAsia="sans-serif"/>
                <w:color w:val="000000"/>
                <w:sz w:val="28"/>
                <w:szCs w:val="28"/>
              </w:rPr>
            </w:pPr>
            <w:r>
              <w:rPr>
                <w:rFonts w:eastAsia="sans-serif"/>
                <w:color w:val="000000"/>
                <w:sz w:val="28"/>
                <w:szCs w:val="28"/>
              </w:rPr>
              <w:lastRenderedPageBreak/>
              <w:t>2</w:t>
            </w:r>
          </w:p>
        </w:tc>
        <w:tc>
          <w:tcPr>
            <w:tcW w:w="7087" w:type="dxa"/>
            <w:noWrap/>
          </w:tcPr>
          <w:p w:rsidR="00994117" w:rsidRDefault="00396A03">
            <w:pPr>
              <w:pStyle w:val="aa"/>
              <w:spacing w:before="0" w:beforeAutospacing="0" w:after="0" w:afterAutospacing="0"/>
              <w:rPr>
                <w:rFonts w:eastAsia="sans-serif"/>
                <w:color w:val="000000"/>
                <w:sz w:val="28"/>
                <w:szCs w:val="28"/>
              </w:rPr>
            </w:pPr>
            <w:r>
              <w:rPr>
                <w:color w:val="000000"/>
                <w:sz w:val="28"/>
                <w:szCs w:val="28"/>
              </w:rPr>
              <w:t xml:space="preserve">Числа от 1 до 100. Сложение и вычитание  </w:t>
            </w:r>
          </w:p>
        </w:tc>
        <w:tc>
          <w:tcPr>
            <w:tcW w:w="1843" w:type="dxa"/>
            <w:noWrap/>
          </w:tcPr>
          <w:p w:rsidR="00994117" w:rsidRDefault="009C6E65">
            <w:pPr>
              <w:pStyle w:val="aa"/>
              <w:spacing w:before="0" w:beforeAutospacing="0" w:after="0" w:afterAutospacing="0"/>
              <w:jc w:val="center"/>
              <w:rPr>
                <w:rFonts w:eastAsia="sans-serif"/>
                <w:color w:val="000000"/>
                <w:sz w:val="28"/>
                <w:szCs w:val="28"/>
              </w:rPr>
            </w:pPr>
            <w:r>
              <w:rPr>
                <w:rFonts w:eastAsia="sans-serif"/>
                <w:color w:val="000000"/>
                <w:sz w:val="28"/>
                <w:szCs w:val="28"/>
              </w:rPr>
              <w:t>20</w:t>
            </w:r>
          </w:p>
        </w:tc>
      </w:tr>
      <w:tr w:rsidR="00AF7741" w:rsidTr="007F725C">
        <w:tc>
          <w:tcPr>
            <w:tcW w:w="1101" w:type="dxa"/>
            <w:noWrap/>
          </w:tcPr>
          <w:p w:rsidR="00AF7741" w:rsidRDefault="009C6E65">
            <w:pPr>
              <w:pStyle w:val="aa"/>
              <w:spacing w:before="0" w:beforeAutospacing="0" w:after="0" w:afterAutospacing="0"/>
              <w:jc w:val="center"/>
              <w:rPr>
                <w:rFonts w:eastAsia="sans-serif"/>
                <w:color w:val="000000"/>
                <w:sz w:val="28"/>
                <w:szCs w:val="28"/>
              </w:rPr>
            </w:pPr>
            <w:r>
              <w:rPr>
                <w:rFonts w:eastAsia="sans-serif"/>
                <w:color w:val="000000"/>
                <w:sz w:val="28"/>
                <w:szCs w:val="28"/>
              </w:rPr>
              <w:t>3</w:t>
            </w:r>
          </w:p>
        </w:tc>
        <w:tc>
          <w:tcPr>
            <w:tcW w:w="7087" w:type="dxa"/>
            <w:noWrap/>
          </w:tcPr>
          <w:p w:rsidR="00AF7741" w:rsidRDefault="00AF7741">
            <w:pPr>
              <w:pStyle w:val="aa"/>
              <w:spacing w:before="0" w:beforeAutospacing="0" w:after="0" w:afterAutospacing="0"/>
              <w:rPr>
                <w:color w:val="000000"/>
                <w:sz w:val="28"/>
                <w:szCs w:val="28"/>
              </w:rPr>
            </w:pPr>
            <w:r>
              <w:rPr>
                <w:color w:val="000000"/>
                <w:sz w:val="28"/>
                <w:szCs w:val="28"/>
              </w:rPr>
              <w:t xml:space="preserve">Числа от 1 до 100. Сложение и вычитание  </w:t>
            </w:r>
          </w:p>
        </w:tc>
        <w:tc>
          <w:tcPr>
            <w:tcW w:w="1843" w:type="dxa"/>
            <w:noWrap/>
          </w:tcPr>
          <w:p w:rsidR="00AF7741" w:rsidRDefault="009C6E65">
            <w:pPr>
              <w:pStyle w:val="aa"/>
              <w:spacing w:before="0" w:beforeAutospacing="0" w:after="0" w:afterAutospacing="0"/>
              <w:jc w:val="center"/>
              <w:rPr>
                <w:rFonts w:eastAsia="sans-serif"/>
                <w:color w:val="000000"/>
                <w:sz w:val="28"/>
                <w:szCs w:val="28"/>
              </w:rPr>
            </w:pPr>
            <w:r>
              <w:rPr>
                <w:rFonts w:eastAsia="sans-serif"/>
                <w:color w:val="000000"/>
                <w:sz w:val="28"/>
                <w:szCs w:val="28"/>
              </w:rPr>
              <w:t>28</w:t>
            </w:r>
          </w:p>
        </w:tc>
      </w:tr>
      <w:tr w:rsidR="009C6E65" w:rsidTr="007F725C">
        <w:tc>
          <w:tcPr>
            <w:tcW w:w="1101" w:type="dxa"/>
            <w:noWrap/>
          </w:tcPr>
          <w:p w:rsidR="009C6E65" w:rsidRDefault="009C6E65">
            <w:pPr>
              <w:pStyle w:val="aa"/>
              <w:spacing w:before="0" w:beforeAutospacing="0" w:after="0" w:afterAutospacing="0"/>
              <w:jc w:val="center"/>
              <w:rPr>
                <w:rFonts w:eastAsia="sans-serif"/>
                <w:color w:val="000000"/>
                <w:sz w:val="28"/>
                <w:szCs w:val="28"/>
              </w:rPr>
            </w:pPr>
            <w:r>
              <w:rPr>
                <w:rFonts w:eastAsia="sans-serif"/>
                <w:color w:val="000000"/>
                <w:sz w:val="28"/>
                <w:szCs w:val="28"/>
              </w:rPr>
              <w:t>4</w:t>
            </w:r>
          </w:p>
        </w:tc>
        <w:tc>
          <w:tcPr>
            <w:tcW w:w="7087" w:type="dxa"/>
            <w:noWrap/>
          </w:tcPr>
          <w:p w:rsidR="009C6E65" w:rsidRDefault="009C6E65">
            <w:pPr>
              <w:pStyle w:val="aa"/>
              <w:spacing w:before="0" w:beforeAutospacing="0" w:after="0" w:afterAutospacing="0"/>
              <w:rPr>
                <w:color w:val="000000"/>
                <w:sz w:val="28"/>
                <w:szCs w:val="28"/>
              </w:rPr>
            </w:pPr>
            <w:r>
              <w:rPr>
                <w:color w:val="000000"/>
                <w:sz w:val="28"/>
                <w:szCs w:val="28"/>
              </w:rPr>
              <w:t xml:space="preserve">Числа от 1 до 100. Сложение и вычитание  </w:t>
            </w:r>
          </w:p>
        </w:tc>
        <w:tc>
          <w:tcPr>
            <w:tcW w:w="1843" w:type="dxa"/>
            <w:noWrap/>
          </w:tcPr>
          <w:p w:rsidR="009C6E65" w:rsidRDefault="009C6E65">
            <w:pPr>
              <w:pStyle w:val="aa"/>
              <w:spacing w:before="0" w:beforeAutospacing="0" w:after="0" w:afterAutospacing="0"/>
              <w:jc w:val="center"/>
              <w:rPr>
                <w:rFonts w:eastAsia="sans-serif"/>
                <w:color w:val="000000"/>
                <w:sz w:val="28"/>
                <w:szCs w:val="28"/>
              </w:rPr>
            </w:pPr>
            <w:r>
              <w:rPr>
                <w:rFonts w:eastAsia="sans-serif"/>
                <w:color w:val="000000"/>
                <w:sz w:val="28"/>
                <w:szCs w:val="28"/>
              </w:rPr>
              <w:t>23</w:t>
            </w:r>
          </w:p>
        </w:tc>
      </w:tr>
      <w:tr w:rsidR="00994117" w:rsidTr="007F725C">
        <w:tc>
          <w:tcPr>
            <w:tcW w:w="1101" w:type="dxa"/>
            <w:noWrap/>
          </w:tcPr>
          <w:p w:rsidR="00994117" w:rsidRDefault="009C6E65">
            <w:pPr>
              <w:pStyle w:val="aa"/>
              <w:spacing w:before="0" w:beforeAutospacing="0" w:after="0" w:afterAutospacing="0"/>
              <w:jc w:val="center"/>
              <w:rPr>
                <w:rFonts w:eastAsia="sans-serif"/>
                <w:color w:val="000000"/>
                <w:sz w:val="28"/>
                <w:szCs w:val="28"/>
              </w:rPr>
            </w:pPr>
            <w:r>
              <w:rPr>
                <w:rFonts w:eastAsia="sans-serif"/>
                <w:color w:val="000000"/>
                <w:sz w:val="28"/>
                <w:szCs w:val="28"/>
              </w:rPr>
              <w:t>5</w:t>
            </w:r>
          </w:p>
        </w:tc>
        <w:tc>
          <w:tcPr>
            <w:tcW w:w="7087" w:type="dxa"/>
            <w:noWrap/>
          </w:tcPr>
          <w:p w:rsidR="00994117" w:rsidRDefault="00396A03">
            <w:pPr>
              <w:pStyle w:val="aa"/>
              <w:spacing w:before="0" w:beforeAutospacing="0" w:after="0" w:afterAutospacing="0"/>
              <w:rPr>
                <w:rFonts w:eastAsia="sans-serif"/>
                <w:color w:val="000000"/>
                <w:sz w:val="28"/>
                <w:szCs w:val="28"/>
              </w:rPr>
            </w:pPr>
            <w:r>
              <w:rPr>
                <w:color w:val="000000"/>
                <w:sz w:val="28"/>
                <w:szCs w:val="28"/>
              </w:rPr>
              <w:t>Числа от 1 до 100. Умножение и деление</w:t>
            </w:r>
          </w:p>
        </w:tc>
        <w:tc>
          <w:tcPr>
            <w:tcW w:w="1843" w:type="dxa"/>
            <w:noWrap/>
          </w:tcPr>
          <w:p w:rsidR="00994117" w:rsidRDefault="009C6E65">
            <w:pPr>
              <w:pStyle w:val="aa"/>
              <w:spacing w:before="0" w:beforeAutospacing="0" w:after="0" w:afterAutospacing="0"/>
              <w:jc w:val="center"/>
              <w:rPr>
                <w:rFonts w:eastAsia="sans-serif"/>
                <w:color w:val="000000"/>
                <w:sz w:val="28"/>
                <w:szCs w:val="28"/>
              </w:rPr>
            </w:pPr>
            <w:r>
              <w:rPr>
                <w:rFonts w:eastAsia="sans-serif"/>
                <w:color w:val="000000"/>
                <w:sz w:val="28"/>
                <w:szCs w:val="28"/>
              </w:rPr>
              <w:t>17</w:t>
            </w:r>
          </w:p>
        </w:tc>
      </w:tr>
      <w:tr w:rsidR="00994117" w:rsidTr="007F725C">
        <w:tc>
          <w:tcPr>
            <w:tcW w:w="1101" w:type="dxa"/>
            <w:noWrap/>
          </w:tcPr>
          <w:p w:rsidR="00994117" w:rsidRDefault="009C6E65">
            <w:pPr>
              <w:pStyle w:val="aa"/>
              <w:spacing w:before="0" w:beforeAutospacing="0" w:after="0" w:afterAutospacing="0"/>
              <w:jc w:val="center"/>
              <w:rPr>
                <w:rFonts w:eastAsia="sans-serif"/>
                <w:color w:val="000000"/>
                <w:sz w:val="28"/>
                <w:szCs w:val="28"/>
              </w:rPr>
            </w:pPr>
            <w:r>
              <w:rPr>
                <w:rFonts w:eastAsia="sans-serif"/>
                <w:color w:val="000000"/>
                <w:sz w:val="28"/>
                <w:szCs w:val="28"/>
              </w:rPr>
              <w:t>6</w:t>
            </w:r>
          </w:p>
        </w:tc>
        <w:tc>
          <w:tcPr>
            <w:tcW w:w="7087" w:type="dxa"/>
            <w:noWrap/>
          </w:tcPr>
          <w:p w:rsidR="00994117" w:rsidRDefault="00396A03">
            <w:pPr>
              <w:pStyle w:val="aa"/>
              <w:spacing w:before="0" w:beforeAutospacing="0" w:after="0" w:afterAutospacing="0"/>
              <w:rPr>
                <w:rFonts w:eastAsia="sans-serif"/>
                <w:color w:val="000000"/>
                <w:sz w:val="28"/>
                <w:szCs w:val="28"/>
              </w:rPr>
            </w:pPr>
            <w:r>
              <w:rPr>
                <w:color w:val="000000"/>
                <w:sz w:val="28"/>
                <w:szCs w:val="28"/>
              </w:rPr>
              <w:t>Числа от 1 до 100. Умножение и деление. Табличное умножение и деление</w:t>
            </w:r>
          </w:p>
        </w:tc>
        <w:tc>
          <w:tcPr>
            <w:tcW w:w="1843" w:type="dxa"/>
            <w:noWrap/>
          </w:tcPr>
          <w:p w:rsidR="00994117" w:rsidRDefault="009C6E65">
            <w:pPr>
              <w:pStyle w:val="aa"/>
              <w:spacing w:before="0" w:beforeAutospacing="0" w:after="0" w:afterAutospacing="0"/>
              <w:jc w:val="center"/>
              <w:rPr>
                <w:rFonts w:eastAsia="sans-serif"/>
                <w:color w:val="000000"/>
                <w:sz w:val="28"/>
                <w:szCs w:val="28"/>
              </w:rPr>
            </w:pPr>
            <w:r>
              <w:rPr>
                <w:rFonts w:eastAsia="sans-serif"/>
                <w:color w:val="000000"/>
                <w:sz w:val="28"/>
                <w:szCs w:val="28"/>
              </w:rPr>
              <w:t>21</w:t>
            </w:r>
          </w:p>
        </w:tc>
      </w:tr>
      <w:tr w:rsidR="00994117" w:rsidTr="007F725C">
        <w:tc>
          <w:tcPr>
            <w:tcW w:w="1101" w:type="dxa"/>
            <w:noWrap/>
          </w:tcPr>
          <w:p w:rsidR="00994117" w:rsidRDefault="009C6E65">
            <w:pPr>
              <w:pStyle w:val="aa"/>
              <w:spacing w:before="0" w:beforeAutospacing="0" w:after="0" w:afterAutospacing="0"/>
              <w:jc w:val="center"/>
              <w:rPr>
                <w:rFonts w:eastAsia="sans-serif"/>
                <w:color w:val="000000"/>
                <w:sz w:val="28"/>
                <w:szCs w:val="28"/>
              </w:rPr>
            </w:pPr>
            <w:r>
              <w:rPr>
                <w:rFonts w:eastAsia="sans-serif"/>
                <w:color w:val="000000"/>
                <w:sz w:val="28"/>
                <w:szCs w:val="28"/>
              </w:rPr>
              <w:t>7</w:t>
            </w:r>
          </w:p>
        </w:tc>
        <w:tc>
          <w:tcPr>
            <w:tcW w:w="7087" w:type="dxa"/>
            <w:noWrap/>
          </w:tcPr>
          <w:p w:rsidR="00994117" w:rsidRDefault="00396A03">
            <w:pPr>
              <w:pStyle w:val="aa"/>
              <w:spacing w:before="0" w:beforeAutospacing="0" w:after="0" w:afterAutospacing="0"/>
              <w:rPr>
                <w:rFonts w:eastAsia="sans-serif"/>
                <w:color w:val="000000"/>
                <w:sz w:val="28"/>
                <w:szCs w:val="28"/>
              </w:rPr>
            </w:pPr>
            <w:r>
              <w:rPr>
                <w:color w:val="000000"/>
                <w:sz w:val="28"/>
                <w:szCs w:val="28"/>
              </w:rPr>
              <w:t>Итоговое повторение «Что узнали, чему научились во 2 классе»</w:t>
            </w:r>
          </w:p>
        </w:tc>
        <w:tc>
          <w:tcPr>
            <w:tcW w:w="1843" w:type="dxa"/>
            <w:noWrap/>
          </w:tcPr>
          <w:p w:rsidR="00994117" w:rsidRDefault="009C6E65">
            <w:pPr>
              <w:pStyle w:val="aa"/>
              <w:spacing w:before="0" w:beforeAutospacing="0" w:after="0" w:afterAutospacing="0"/>
              <w:jc w:val="center"/>
              <w:rPr>
                <w:rFonts w:eastAsia="sans-serif"/>
                <w:color w:val="000000"/>
                <w:sz w:val="28"/>
                <w:szCs w:val="28"/>
              </w:rPr>
            </w:pPr>
            <w:r>
              <w:rPr>
                <w:rFonts w:eastAsia="sans-serif"/>
                <w:color w:val="000000"/>
                <w:sz w:val="28"/>
                <w:szCs w:val="28"/>
              </w:rPr>
              <w:t>10</w:t>
            </w:r>
          </w:p>
        </w:tc>
      </w:tr>
      <w:tr w:rsidR="00994117" w:rsidTr="007F725C">
        <w:tc>
          <w:tcPr>
            <w:tcW w:w="1101" w:type="dxa"/>
            <w:noWrap/>
          </w:tcPr>
          <w:p w:rsidR="00994117" w:rsidRDefault="009C6E65">
            <w:pPr>
              <w:pStyle w:val="aa"/>
              <w:spacing w:before="0" w:beforeAutospacing="0" w:after="0" w:afterAutospacing="0"/>
              <w:jc w:val="center"/>
              <w:rPr>
                <w:rFonts w:eastAsia="sans-serif"/>
                <w:color w:val="000000"/>
                <w:sz w:val="28"/>
                <w:szCs w:val="28"/>
              </w:rPr>
            </w:pPr>
            <w:r>
              <w:rPr>
                <w:rFonts w:eastAsia="sans-serif"/>
                <w:color w:val="000000"/>
                <w:sz w:val="28"/>
                <w:szCs w:val="28"/>
              </w:rPr>
              <w:t>8</w:t>
            </w:r>
          </w:p>
        </w:tc>
        <w:tc>
          <w:tcPr>
            <w:tcW w:w="7087" w:type="dxa"/>
            <w:noWrap/>
          </w:tcPr>
          <w:p w:rsidR="00994117" w:rsidRDefault="00396A03">
            <w:pPr>
              <w:pStyle w:val="aa"/>
              <w:spacing w:before="0" w:beforeAutospacing="0" w:after="0" w:afterAutospacing="0"/>
              <w:rPr>
                <w:rFonts w:eastAsia="sans-serif"/>
                <w:color w:val="000000"/>
                <w:sz w:val="28"/>
                <w:szCs w:val="28"/>
              </w:rPr>
            </w:pPr>
            <w:r>
              <w:rPr>
                <w:color w:val="000000"/>
                <w:sz w:val="28"/>
                <w:szCs w:val="28"/>
              </w:rPr>
              <w:t>Проверка знаний</w:t>
            </w:r>
          </w:p>
        </w:tc>
        <w:tc>
          <w:tcPr>
            <w:tcW w:w="1843" w:type="dxa"/>
            <w:noWrap/>
          </w:tcPr>
          <w:p w:rsidR="00994117" w:rsidRDefault="009C6E65">
            <w:pPr>
              <w:pStyle w:val="aa"/>
              <w:spacing w:before="0" w:beforeAutospacing="0" w:after="0" w:afterAutospacing="0"/>
              <w:jc w:val="center"/>
              <w:rPr>
                <w:rFonts w:eastAsia="sans-serif"/>
                <w:color w:val="000000"/>
                <w:sz w:val="28"/>
                <w:szCs w:val="28"/>
              </w:rPr>
            </w:pPr>
            <w:r>
              <w:rPr>
                <w:rFonts w:eastAsia="sans-serif"/>
                <w:color w:val="000000"/>
                <w:sz w:val="28"/>
                <w:szCs w:val="28"/>
              </w:rPr>
              <w:t>1</w:t>
            </w:r>
          </w:p>
        </w:tc>
      </w:tr>
      <w:tr w:rsidR="009C6E65" w:rsidTr="007F725C">
        <w:tc>
          <w:tcPr>
            <w:tcW w:w="1101" w:type="dxa"/>
            <w:noWrap/>
          </w:tcPr>
          <w:p w:rsidR="009C6E65" w:rsidRPr="009C6E65" w:rsidRDefault="009C6E65">
            <w:pPr>
              <w:pStyle w:val="aa"/>
              <w:spacing w:before="0" w:beforeAutospacing="0" w:after="0" w:afterAutospacing="0"/>
              <w:jc w:val="center"/>
              <w:rPr>
                <w:rFonts w:eastAsia="sans-serif"/>
                <w:b/>
                <w:color w:val="000000"/>
                <w:sz w:val="28"/>
                <w:szCs w:val="28"/>
              </w:rPr>
            </w:pPr>
            <w:r>
              <w:rPr>
                <w:rFonts w:eastAsia="sans-serif"/>
                <w:b/>
                <w:color w:val="000000"/>
                <w:sz w:val="28"/>
                <w:szCs w:val="28"/>
              </w:rPr>
              <w:t>Итого</w:t>
            </w:r>
          </w:p>
        </w:tc>
        <w:tc>
          <w:tcPr>
            <w:tcW w:w="7087" w:type="dxa"/>
            <w:noWrap/>
          </w:tcPr>
          <w:p w:rsidR="009C6E65" w:rsidRDefault="009C6E65">
            <w:pPr>
              <w:pStyle w:val="aa"/>
              <w:spacing w:before="0" w:beforeAutospacing="0" w:after="0" w:afterAutospacing="0"/>
              <w:rPr>
                <w:color w:val="000000"/>
                <w:sz w:val="28"/>
                <w:szCs w:val="28"/>
              </w:rPr>
            </w:pPr>
          </w:p>
        </w:tc>
        <w:tc>
          <w:tcPr>
            <w:tcW w:w="1843" w:type="dxa"/>
            <w:noWrap/>
          </w:tcPr>
          <w:p w:rsidR="009C6E65" w:rsidRPr="009C6E65" w:rsidRDefault="009C6E65">
            <w:pPr>
              <w:pStyle w:val="aa"/>
              <w:spacing w:before="0" w:beforeAutospacing="0" w:after="0" w:afterAutospacing="0"/>
              <w:jc w:val="center"/>
              <w:rPr>
                <w:rFonts w:eastAsia="sans-serif"/>
                <w:b/>
                <w:color w:val="000000"/>
                <w:sz w:val="28"/>
                <w:szCs w:val="28"/>
              </w:rPr>
            </w:pPr>
            <w:r w:rsidRPr="009C6E65">
              <w:rPr>
                <w:rFonts w:eastAsia="sans-serif"/>
                <w:b/>
                <w:color w:val="000000"/>
                <w:sz w:val="28"/>
                <w:szCs w:val="28"/>
              </w:rPr>
              <w:t>136</w:t>
            </w:r>
          </w:p>
        </w:tc>
      </w:tr>
      <w:tr w:rsidR="009C6E65" w:rsidTr="009C6E65">
        <w:tc>
          <w:tcPr>
            <w:tcW w:w="10031" w:type="dxa"/>
            <w:gridSpan w:val="3"/>
            <w:tcBorders>
              <w:top w:val="nil"/>
              <w:left w:val="nil"/>
              <w:right w:val="nil"/>
            </w:tcBorders>
            <w:noWrap/>
          </w:tcPr>
          <w:p w:rsidR="009C6E65" w:rsidRDefault="009C6E65">
            <w:pPr>
              <w:pStyle w:val="aa"/>
              <w:spacing w:before="0" w:beforeAutospacing="0" w:after="0" w:afterAutospacing="0"/>
              <w:rPr>
                <w:color w:val="000000"/>
                <w:sz w:val="28"/>
                <w:szCs w:val="28"/>
              </w:rPr>
            </w:pPr>
          </w:p>
          <w:p w:rsidR="009C6E65" w:rsidRDefault="009C6E65" w:rsidP="009C6E65">
            <w:pPr>
              <w:jc w:val="center"/>
              <w:rPr>
                <w:b/>
                <w:sz w:val="24"/>
                <w:szCs w:val="24"/>
              </w:rPr>
            </w:pPr>
            <w:r>
              <w:rPr>
                <w:b/>
                <w:sz w:val="24"/>
                <w:szCs w:val="24"/>
              </w:rPr>
              <w:t>ТЕМАТИЧЕСКОЕ ПЛАНИРОВАНИЕ</w:t>
            </w:r>
          </w:p>
          <w:p w:rsidR="009C6E65" w:rsidRPr="00F46BB0" w:rsidRDefault="00F46BB0" w:rsidP="00F46BB0">
            <w:pPr>
              <w:jc w:val="center"/>
              <w:rPr>
                <w:b/>
                <w:sz w:val="24"/>
                <w:szCs w:val="24"/>
              </w:rPr>
            </w:pPr>
            <w:r>
              <w:rPr>
                <w:b/>
                <w:sz w:val="24"/>
                <w:szCs w:val="24"/>
              </w:rPr>
              <w:t>3 класс 136 ч</w:t>
            </w:r>
          </w:p>
        </w:tc>
      </w:tr>
      <w:tr w:rsidR="00994117" w:rsidTr="007F725C">
        <w:tc>
          <w:tcPr>
            <w:tcW w:w="1101" w:type="dxa"/>
            <w:noWrap/>
          </w:tcPr>
          <w:p w:rsidR="00994117" w:rsidRDefault="009C6E65">
            <w:pPr>
              <w:pStyle w:val="aa"/>
              <w:spacing w:before="0" w:beforeAutospacing="0" w:after="0" w:afterAutospacing="0"/>
              <w:jc w:val="center"/>
              <w:rPr>
                <w:rFonts w:eastAsia="sans-serif"/>
                <w:color w:val="000000"/>
                <w:sz w:val="28"/>
                <w:szCs w:val="28"/>
              </w:rPr>
            </w:pPr>
            <w:r>
              <w:rPr>
                <w:rFonts w:eastAsia="sans-serif"/>
                <w:color w:val="000000"/>
                <w:sz w:val="28"/>
                <w:szCs w:val="28"/>
              </w:rPr>
              <w:t>1</w:t>
            </w:r>
          </w:p>
        </w:tc>
        <w:tc>
          <w:tcPr>
            <w:tcW w:w="7087" w:type="dxa"/>
            <w:noWrap/>
          </w:tcPr>
          <w:p w:rsidR="00994117" w:rsidRDefault="00396A03">
            <w:pPr>
              <w:pStyle w:val="aa"/>
              <w:spacing w:before="0" w:beforeAutospacing="0" w:after="0" w:afterAutospacing="0"/>
              <w:rPr>
                <w:rFonts w:eastAsia="sans-serif"/>
                <w:color w:val="000000"/>
                <w:sz w:val="28"/>
                <w:szCs w:val="28"/>
              </w:rPr>
            </w:pPr>
            <w:r>
              <w:rPr>
                <w:color w:val="000000"/>
                <w:sz w:val="28"/>
                <w:szCs w:val="28"/>
              </w:rPr>
              <w:t>Числа от 1 до 100. Сложение и вычитание</w:t>
            </w:r>
            <w:r w:rsidR="009C6E65">
              <w:rPr>
                <w:color w:val="000000"/>
                <w:sz w:val="28"/>
                <w:szCs w:val="28"/>
              </w:rPr>
              <w:t>(продолжение)</w:t>
            </w:r>
          </w:p>
        </w:tc>
        <w:tc>
          <w:tcPr>
            <w:tcW w:w="1843" w:type="dxa"/>
            <w:noWrap/>
          </w:tcPr>
          <w:p w:rsidR="00994117" w:rsidRDefault="009C6E65">
            <w:pPr>
              <w:pStyle w:val="aa"/>
              <w:spacing w:before="0" w:beforeAutospacing="0" w:after="0" w:afterAutospacing="0"/>
              <w:jc w:val="center"/>
              <w:rPr>
                <w:rFonts w:eastAsia="sans-serif"/>
                <w:color w:val="000000"/>
                <w:sz w:val="28"/>
                <w:szCs w:val="28"/>
              </w:rPr>
            </w:pPr>
            <w:r>
              <w:rPr>
                <w:rFonts w:eastAsia="sans-serif"/>
                <w:color w:val="000000"/>
                <w:sz w:val="28"/>
                <w:szCs w:val="28"/>
              </w:rPr>
              <w:t>8</w:t>
            </w:r>
          </w:p>
        </w:tc>
      </w:tr>
      <w:tr w:rsidR="00994117" w:rsidTr="007F725C">
        <w:tc>
          <w:tcPr>
            <w:tcW w:w="1101" w:type="dxa"/>
            <w:noWrap/>
          </w:tcPr>
          <w:p w:rsidR="00994117" w:rsidRDefault="009C6E65">
            <w:pPr>
              <w:pStyle w:val="aa"/>
              <w:spacing w:before="0" w:beforeAutospacing="0" w:after="0" w:afterAutospacing="0"/>
              <w:jc w:val="center"/>
              <w:rPr>
                <w:rFonts w:eastAsia="sans-serif"/>
                <w:color w:val="000000"/>
                <w:sz w:val="28"/>
                <w:szCs w:val="28"/>
              </w:rPr>
            </w:pPr>
            <w:r>
              <w:rPr>
                <w:rFonts w:eastAsia="sans-serif"/>
                <w:color w:val="000000"/>
                <w:sz w:val="28"/>
                <w:szCs w:val="28"/>
              </w:rPr>
              <w:t>2</w:t>
            </w:r>
          </w:p>
        </w:tc>
        <w:tc>
          <w:tcPr>
            <w:tcW w:w="7087" w:type="dxa"/>
            <w:noWrap/>
          </w:tcPr>
          <w:p w:rsidR="00994117" w:rsidRDefault="00B710BA">
            <w:pPr>
              <w:pStyle w:val="aa"/>
              <w:spacing w:before="0" w:beforeAutospacing="0" w:after="0" w:afterAutospacing="0"/>
              <w:rPr>
                <w:rFonts w:eastAsia="sans-serif"/>
                <w:color w:val="000000"/>
                <w:sz w:val="28"/>
                <w:szCs w:val="28"/>
              </w:rPr>
            </w:pPr>
            <w:r>
              <w:rPr>
                <w:color w:val="000000"/>
                <w:sz w:val="28"/>
                <w:szCs w:val="28"/>
              </w:rPr>
              <w:t>Табличное умножение  и деление</w:t>
            </w:r>
          </w:p>
        </w:tc>
        <w:tc>
          <w:tcPr>
            <w:tcW w:w="1843" w:type="dxa"/>
            <w:noWrap/>
          </w:tcPr>
          <w:p w:rsidR="00994117" w:rsidRDefault="00B710BA">
            <w:pPr>
              <w:pStyle w:val="aa"/>
              <w:spacing w:before="0" w:beforeAutospacing="0" w:after="0" w:afterAutospacing="0"/>
              <w:jc w:val="center"/>
              <w:rPr>
                <w:rFonts w:eastAsia="sans-serif"/>
                <w:color w:val="000000"/>
                <w:sz w:val="28"/>
                <w:szCs w:val="28"/>
              </w:rPr>
            </w:pPr>
            <w:r>
              <w:rPr>
                <w:rFonts w:eastAsia="sans-serif"/>
                <w:color w:val="000000"/>
                <w:sz w:val="28"/>
                <w:szCs w:val="28"/>
              </w:rPr>
              <w:t>28</w:t>
            </w:r>
          </w:p>
        </w:tc>
      </w:tr>
      <w:tr w:rsidR="00994117" w:rsidTr="007F725C">
        <w:tc>
          <w:tcPr>
            <w:tcW w:w="1101" w:type="dxa"/>
            <w:noWrap/>
          </w:tcPr>
          <w:p w:rsidR="00994117" w:rsidRDefault="00B710BA">
            <w:pPr>
              <w:pStyle w:val="aa"/>
              <w:spacing w:before="0" w:beforeAutospacing="0" w:after="0" w:afterAutospacing="0"/>
              <w:jc w:val="center"/>
              <w:rPr>
                <w:rFonts w:eastAsia="sans-serif"/>
                <w:color w:val="000000"/>
                <w:sz w:val="28"/>
                <w:szCs w:val="28"/>
              </w:rPr>
            </w:pPr>
            <w:r>
              <w:rPr>
                <w:rFonts w:eastAsia="sans-serif"/>
                <w:color w:val="000000"/>
                <w:sz w:val="28"/>
                <w:szCs w:val="28"/>
              </w:rPr>
              <w:t>3</w:t>
            </w:r>
          </w:p>
        </w:tc>
        <w:tc>
          <w:tcPr>
            <w:tcW w:w="7087" w:type="dxa"/>
            <w:noWrap/>
          </w:tcPr>
          <w:p w:rsidR="00994117" w:rsidRDefault="00B710BA">
            <w:pPr>
              <w:pStyle w:val="aa"/>
              <w:spacing w:before="0" w:beforeAutospacing="0" w:after="0" w:afterAutospacing="0"/>
              <w:rPr>
                <w:rFonts w:eastAsia="sans-serif"/>
                <w:color w:val="000000"/>
                <w:sz w:val="28"/>
                <w:szCs w:val="28"/>
              </w:rPr>
            </w:pPr>
            <w:r>
              <w:rPr>
                <w:color w:val="000000"/>
                <w:sz w:val="28"/>
                <w:szCs w:val="28"/>
              </w:rPr>
              <w:t xml:space="preserve">Числа от 1 до 1000. Табличное умножение  и деление (продолжение) </w:t>
            </w:r>
          </w:p>
        </w:tc>
        <w:tc>
          <w:tcPr>
            <w:tcW w:w="1843" w:type="dxa"/>
            <w:noWrap/>
          </w:tcPr>
          <w:p w:rsidR="00994117" w:rsidRDefault="00B710BA">
            <w:pPr>
              <w:pStyle w:val="aa"/>
              <w:spacing w:before="0" w:beforeAutospacing="0" w:after="0" w:afterAutospacing="0"/>
              <w:jc w:val="center"/>
              <w:rPr>
                <w:rFonts w:eastAsia="sans-serif"/>
                <w:color w:val="000000"/>
                <w:sz w:val="28"/>
                <w:szCs w:val="28"/>
              </w:rPr>
            </w:pPr>
            <w:r>
              <w:rPr>
                <w:rFonts w:eastAsia="sans-serif"/>
                <w:color w:val="000000"/>
                <w:sz w:val="28"/>
                <w:szCs w:val="28"/>
              </w:rPr>
              <w:t>28</w:t>
            </w:r>
          </w:p>
        </w:tc>
      </w:tr>
      <w:tr w:rsidR="00994117" w:rsidTr="007F725C">
        <w:tc>
          <w:tcPr>
            <w:tcW w:w="1101" w:type="dxa"/>
            <w:noWrap/>
          </w:tcPr>
          <w:p w:rsidR="00994117" w:rsidRDefault="00B710BA">
            <w:pPr>
              <w:pStyle w:val="aa"/>
              <w:spacing w:before="0" w:beforeAutospacing="0" w:after="0" w:afterAutospacing="0"/>
              <w:jc w:val="center"/>
              <w:rPr>
                <w:rFonts w:eastAsia="sans-serif"/>
                <w:color w:val="000000"/>
                <w:sz w:val="28"/>
                <w:szCs w:val="28"/>
              </w:rPr>
            </w:pPr>
            <w:r>
              <w:rPr>
                <w:rFonts w:eastAsia="sans-serif"/>
                <w:color w:val="000000"/>
                <w:sz w:val="28"/>
                <w:szCs w:val="28"/>
              </w:rPr>
              <w:t>4</w:t>
            </w:r>
          </w:p>
        </w:tc>
        <w:tc>
          <w:tcPr>
            <w:tcW w:w="7087" w:type="dxa"/>
            <w:noWrap/>
          </w:tcPr>
          <w:p w:rsidR="00994117" w:rsidRDefault="00396A03">
            <w:pPr>
              <w:pStyle w:val="aa"/>
              <w:spacing w:before="0" w:beforeAutospacing="0" w:after="0" w:afterAutospacing="0"/>
              <w:rPr>
                <w:rFonts w:eastAsia="sans-serif"/>
                <w:color w:val="000000"/>
                <w:sz w:val="28"/>
                <w:szCs w:val="28"/>
              </w:rPr>
            </w:pPr>
            <w:r>
              <w:rPr>
                <w:color w:val="000000"/>
                <w:sz w:val="28"/>
                <w:szCs w:val="28"/>
              </w:rPr>
              <w:t>Числа от</w:t>
            </w:r>
            <w:r w:rsidR="00B710BA">
              <w:rPr>
                <w:color w:val="000000"/>
                <w:sz w:val="28"/>
                <w:szCs w:val="28"/>
              </w:rPr>
              <w:t xml:space="preserve"> 1 до 100. Внетабличное умножение и деление </w:t>
            </w:r>
          </w:p>
        </w:tc>
        <w:tc>
          <w:tcPr>
            <w:tcW w:w="1843" w:type="dxa"/>
            <w:noWrap/>
          </w:tcPr>
          <w:p w:rsidR="00994117" w:rsidRDefault="00B710BA">
            <w:pPr>
              <w:pStyle w:val="aa"/>
              <w:spacing w:before="0" w:beforeAutospacing="0" w:after="0" w:afterAutospacing="0"/>
              <w:jc w:val="center"/>
              <w:rPr>
                <w:rFonts w:eastAsia="sans-serif"/>
                <w:color w:val="000000"/>
                <w:sz w:val="28"/>
                <w:szCs w:val="28"/>
              </w:rPr>
            </w:pPr>
            <w:r>
              <w:rPr>
                <w:rFonts w:eastAsia="sans-serif"/>
                <w:color w:val="000000"/>
                <w:sz w:val="28"/>
                <w:szCs w:val="28"/>
              </w:rPr>
              <w:t>28</w:t>
            </w:r>
          </w:p>
        </w:tc>
      </w:tr>
      <w:tr w:rsidR="00994117" w:rsidTr="007F725C">
        <w:tc>
          <w:tcPr>
            <w:tcW w:w="1101" w:type="dxa"/>
            <w:noWrap/>
          </w:tcPr>
          <w:p w:rsidR="00994117" w:rsidRDefault="00B710BA">
            <w:pPr>
              <w:pStyle w:val="aa"/>
              <w:spacing w:before="0" w:beforeAutospacing="0" w:after="0" w:afterAutospacing="0"/>
              <w:jc w:val="center"/>
              <w:rPr>
                <w:rFonts w:eastAsia="sans-serif"/>
                <w:color w:val="000000"/>
                <w:sz w:val="28"/>
                <w:szCs w:val="28"/>
              </w:rPr>
            </w:pPr>
            <w:r>
              <w:rPr>
                <w:rFonts w:eastAsia="sans-serif"/>
                <w:color w:val="000000"/>
                <w:sz w:val="28"/>
                <w:szCs w:val="28"/>
              </w:rPr>
              <w:t>5</w:t>
            </w:r>
          </w:p>
        </w:tc>
        <w:tc>
          <w:tcPr>
            <w:tcW w:w="7087" w:type="dxa"/>
            <w:noWrap/>
          </w:tcPr>
          <w:p w:rsidR="00994117" w:rsidRDefault="00B710BA">
            <w:pPr>
              <w:pStyle w:val="aa"/>
              <w:spacing w:before="0" w:beforeAutospacing="0" w:after="0" w:afterAutospacing="0"/>
              <w:rPr>
                <w:rFonts w:eastAsia="sans-serif"/>
                <w:color w:val="000000"/>
                <w:sz w:val="28"/>
                <w:szCs w:val="28"/>
              </w:rPr>
            </w:pPr>
            <w:r>
              <w:rPr>
                <w:color w:val="000000"/>
                <w:sz w:val="28"/>
                <w:szCs w:val="28"/>
              </w:rPr>
              <w:t xml:space="preserve">Числа от 1 до 1000.Нумерация </w:t>
            </w:r>
          </w:p>
        </w:tc>
        <w:tc>
          <w:tcPr>
            <w:tcW w:w="1843" w:type="dxa"/>
            <w:noWrap/>
          </w:tcPr>
          <w:p w:rsidR="00994117" w:rsidRDefault="00B710BA">
            <w:pPr>
              <w:pStyle w:val="aa"/>
              <w:spacing w:before="0" w:beforeAutospacing="0" w:after="0" w:afterAutospacing="0"/>
              <w:jc w:val="center"/>
              <w:rPr>
                <w:rFonts w:eastAsia="sans-serif"/>
                <w:color w:val="000000"/>
                <w:sz w:val="28"/>
                <w:szCs w:val="28"/>
              </w:rPr>
            </w:pPr>
            <w:r>
              <w:rPr>
                <w:rFonts w:eastAsia="sans-serif"/>
                <w:color w:val="000000"/>
                <w:sz w:val="28"/>
                <w:szCs w:val="28"/>
              </w:rPr>
              <w:t>12</w:t>
            </w:r>
          </w:p>
        </w:tc>
      </w:tr>
      <w:tr w:rsidR="00B710BA" w:rsidTr="007F725C">
        <w:tc>
          <w:tcPr>
            <w:tcW w:w="1101" w:type="dxa"/>
            <w:noWrap/>
          </w:tcPr>
          <w:p w:rsidR="00B710BA" w:rsidRDefault="00B710BA">
            <w:pPr>
              <w:pStyle w:val="aa"/>
              <w:spacing w:before="0" w:beforeAutospacing="0" w:after="0" w:afterAutospacing="0"/>
              <w:jc w:val="center"/>
              <w:rPr>
                <w:rFonts w:eastAsia="sans-serif"/>
                <w:color w:val="000000"/>
                <w:sz w:val="28"/>
                <w:szCs w:val="28"/>
              </w:rPr>
            </w:pPr>
            <w:r>
              <w:rPr>
                <w:rFonts w:eastAsia="sans-serif"/>
                <w:color w:val="000000"/>
                <w:sz w:val="28"/>
                <w:szCs w:val="28"/>
              </w:rPr>
              <w:t>6</w:t>
            </w:r>
          </w:p>
        </w:tc>
        <w:tc>
          <w:tcPr>
            <w:tcW w:w="7087" w:type="dxa"/>
            <w:noWrap/>
          </w:tcPr>
          <w:p w:rsidR="00B710BA" w:rsidRDefault="00B710BA">
            <w:pPr>
              <w:pStyle w:val="aa"/>
              <w:spacing w:before="0" w:beforeAutospacing="0" w:after="0" w:afterAutospacing="0"/>
              <w:rPr>
                <w:color w:val="000000"/>
                <w:sz w:val="28"/>
                <w:szCs w:val="28"/>
              </w:rPr>
            </w:pPr>
            <w:r>
              <w:rPr>
                <w:color w:val="000000"/>
                <w:sz w:val="28"/>
                <w:szCs w:val="28"/>
              </w:rPr>
              <w:t xml:space="preserve">Числа от 1 до 1000. Сложение и вычитание </w:t>
            </w:r>
          </w:p>
        </w:tc>
        <w:tc>
          <w:tcPr>
            <w:tcW w:w="1843" w:type="dxa"/>
            <w:noWrap/>
          </w:tcPr>
          <w:p w:rsidR="00B710BA" w:rsidRDefault="00B710BA">
            <w:pPr>
              <w:pStyle w:val="aa"/>
              <w:spacing w:before="0" w:beforeAutospacing="0" w:after="0" w:afterAutospacing="0"/>
              <w:jc w:val="center"/>
              <w:rPr>
                <w:rFonts w:eastAsia="sans-serif"/>
                <w:color w:val="000000"/>
                <w:sz w:val="28"/>
                <w:szCs w:val="28"/>
              </w:rPr>
            </w:pPr>
            <w:r>
              <w:rPr>
                <w:rFonts w:eastAsia="sans-serif"/>
                <w:color w:val="000000"/>
                <w:sz w:val="28"/>
                <w:szCs w:val="28"/>
              </w:rPr>
              <w:t>11</w:t>
            </w:r>
          </w:p>
        </w:tc>
      </w:tr>
      <w:tr w:rsidR="00B710BA" w:rsidTr="007F725C">
        <w:tc>
          <w:tcPr>
            <w:tcW w:w="1101" w:type="dxa"/>
            <w:noWrap/>
          </w:tcPr>
          <w:p w:rsidR="00B710BA" w:rsidRDefault="00B710BA">
            <w:pPr>
              <w:pStyle w:val="aa"/>
              <w:spacing w:before="0" w:beforeAutospacing="0" w:after="0" w:afterAutospacing="0"/>
              <w:jc w:val="center"/>
              <w:rPr>
                <w:rFonts w:eastAsia="sans-serif"/>
                <w:color w:val="000000"/>
                <w:sz w:val="28"/>
                <w:szCs w:val="28"/>
              </w:rPr>
            </w:pPr>
            <w:r>
              <w:rPr>
                <w:rFonts w:eastAsia="sans-serif"/>
                <w:color w:val="000000"/>
                <w:sz w:val="28"/>
                <w:szCs w:val="28"/>
              </w:rPr>
              <w:t>7</w:t>
            </w:r>
          </w:p>
        </w:tc>
        <w:tc>
          <w:tcPr>
            <w:tcW w:w="7087" w:type="dxa"/>
            <w:noWrap/>
          </w:tcPr>
          <w:p w:rsidR="00B710BA" w:rsidRDefault="00B710BA">
            <w:pPr>
              <w:pStyle w:val="aa"/>
              <w:spacing w:before="0" w:beforeAutospacing="0" w:after="0" w:afterAutospacing="0"/>
              <w:rPr>
                <w:color w:val="000000"/>
                <w:sz w:val="28"/>
                <w:szCs w:val="28"/>
              </w:rPr>
            </w:pPr>
            <w:r>
              <w:rPr>
                <w:color w:val="000000"/>
                <w:sz w:val="28"/>
                <w:szCs w:val="28"/>
              </w:rPr>
              <w:t xml:space="preserve">Умножение и деление </w:t>
            </w:r>
          </w:p>
        </w:tc>
        <w:tc>
          <w:tcPr>
            <w:tcW w:w="1843" w:type="dxa"/>
            <w:noWrap/>
          </w:tcPr>
          <w:p w:rsidR="00B710BA" w:rsidRDefault="00B710BA">
            <w:pPr>
              <w:pStyle w:val="aa"/>
              <w:spacing w:before="0" w:beforeAutospacing="0" w:after="0" w:afterAutospacing="0"/>
              <w:jc w:val="center"/>
              <w:rPr>
                <w:rFonts w:eastAsia="sans-serif"/>
                <w:color w:val="000000"/>
                <w:sz w:val="28"/>
                <w:szCs w:val="28"/>
              </w:rPr>
            </w:pPr>
            <w:r>
              <w:rPr>
                <w:rFonts w:eastAsia="sans-serif"/>
                <w:color w:val="000000"/>
                <w:sz w:val="28"/>
                <w:szCs w:val="28"/>
              </w:rPr>
              <w:t>15</w:t>
            </w:r>
          </w:p>
        </w:tc>
      </w:tr>
      <w:tr w:rsidR="00994117" w:rsidTr="007F725C">
        <w:tc>
          <w:tcPr>
            <w:tcW w:w="1101" w:type="dxa"/>
            <w:noWrap/>
          </w:tcPr>
          <w:p w:rsidR="00994117" w:rsidRDefault="00B710BA">
            <w:pPr>
              <w:pStyle w:val="aa"/>
              <w:spacing w:before="0" w:beforeAutospacing="0" w:after="0" w:afterAutospacing="0"/>
              <w:jc w:val="center"/>
              <w:rPr>
                <w:rFonts w:eastAsia="sans-serif"/>
                <w:color w:val="000000"/>
                <w:sz w:val="28"/>
                <w:szCs w:val="28"/>
              </w:rPr>
            </w:pPr>
            <w:r>
              <w:rPr>
                <w:rFonts w:eastAsia="sans-serif"/>
                <w:color w:val="000000"/>
                <w:sz w:val="28"/>
                <w:szCs w:val="28"/>
              </w:rPr>
              <w:t>8</w:t>
            </w:r>
          </w:p>
        </w:tc>
        <w:tc>
          <w:tcPr>
            <w:tcW w:w="7087" w:type="dxa"/>
            <w:noWrap/>
          </w:tcPr>
          <w:p w:rsidR="00994117" w:rsidRDefault="00396A03">
            <w:pPr>
              <w:pStyle w:val="aa"/>
              <w:spacing w:before="0" w:beforeAutospacing="0" w:after="0" w:afterAutospacing="0"/>
              <w:rPr>
                <w:rFonts w:eastAsia="sans-serif"/>
                <w:color w:val="000000"/>
                <w:sz w:val="28"/>
                <w:szCs w:val="28"/>
              </w:rPr>
            </w:pPr>
            <w:r>
              <w:rPr>
                <w:color w:val="000000"/>
                <w:sz w:val="28"/>
                <w:szCs w:val="28"/>
              </w:rPr>
              <w:t>Итоговое повторени</w:t>
            </w:r>
            <w:r w:rsidR="00B710BA">
              <w:rPr>
                <w:color w:val="000000"/>
                <w:sz w:val="28"/>
                <w:szCs w:val="28"/>
              </w:rPr>
              <w:t>е «Что узнали, чему научились в</w:t>
            </w:r>
            <w:r>
              <w:rPr>
                <w:color w:val="000000"/>
                <w:sz w:val="28"/>
                <w:szCs w:val="28"/>
              </w:rPr>
              <w:t xml:space="preserve"> 3 классе»</w:t>
            </w:r>
          </w:p>
        </w:tc>
        <w:tc>
          <w:tcPr>
            <w:tcW w:w="1843" w:type="dxa"/>
            <w:noWrap/>
          </w:tcPr>
          <w:p w:rsidR="00994117" w:rsidRDefault="00B710BA">
            <w:pPr>
              <w:pStyle w:val="aa"/>
              <w:spacing w:before="0" w:beforeAutospacing="0" w:after="0" w:afterAutospacing="0"/>
              <w:jc w:val="center"/>
              <w:rPr>
                <w:rFonts w:eastAsia="sans-serif"/>
                <w:color w:val="000000"/>
                <w:sz w:val="28"/>
                <w:szCs w:val="28"/>
              </w:rPr>
            </w:pPr>
            <w:r>
              <w:rPr>
                <w:rFonts w:eastAsia="sans-serif"/>
                <w:color w:val="000000"/>
                <w:sz w:val="28"/>
                <w:szCs w:val="28"/>
              </w:rPr>
              <w:t>5</w:t>
            </w:r>
          </w:p>
        </w:tc>
      </w:tr>
      <w:tr w:rsidR="00994117" w:rsidTr="007F725C">
        <w:tc>
          <w:tcPr>
            <w:tcW w:w="1101" w:type="dxa"/>
            <w:noWrap/>
          </w:tcPr>
          <w:p w:rsidR="00994117" w:rsidRDefault="00B710BA">
            <w:pPr>
              <w:pStyle w:val="aa"/>
              <w:spacing w:before="0" w:beforeAutospacing="0" w:after="0" w:afterAutospacing="0"/>
              <w:jc w:val="center"/>
              <w:rPr>
                <w:rFonts w:eastAsia="sans-serif"/>
                <w:color w:val="000000"/>
                <w:sz w:val="28"/>
                <w:szCs w:val="28"/>
              </w:rPr>
            </w:pPr>
            <w:r>
              <w:rPr>
                <w:rFonts w:eastAsia="sans-serif"/>
                <w:color w:val="000000"/>
                <w:sz w:val="28"/>
                <w:szCs w:val="28"/>
              </w:rPr>
              <w:t>9</w:t>
            </w:r>
          </w:p>
        </w:tc>
        <w:tc>
          <w:tcPr>
            <w:tcW w:w="7087" w:type="dxa"/>
            <w:noWrap/>
          </w:tcPr>
          <w:p w:rsidR="00994117" w:rsidRDefault="00396A03">
            <w:pPr>
              <w:pStyle w:val="aa"/>
              <w:spacing w:before="0" w:beforeAutospacing="0" w:after="0" w:afterAutospacing="0"/>
              <w:rPr>
                <w:rFonts w:eastAsia="sans-serif"/>
                <w:color w:val="000000"/>
                <w:sz w:val="28"/>
                <w:szCs w:val="28"/>
              </w:rPr>
            </w:pPr>
            <w:r>
              <w:rPr>
                <w:color w:val="000000"/>
                <w:sz w:val="28"/>
                <w:szCs w:val="28"/>
              </w:rPr>
              <w:t>Проверка знаний</w:t>
            </w:r>
          </w:p>
        </w:tc>
        <w:tc>
          <w:tcPr>
            <w:tcW w:w="1843" w:type="dxa"/>
            <w:noWrap/>
          </w:tcPr>
          <w:p w:rsidR="00994117" w:rsidRDefault="00B710BA">
            <w:pPr>
              <w:pStyle w:val="aa"/>
              <w:spacing w:before="0" w:beforeAutospacing="0" w:after="0" w:afterAutospacing="0"/>
              <w:jc w:val="center"/>
              <w:rPr>
                <w:rFonts w:eastAsia="sans-serif"/>
                <w:color w:val="000000"/>
                <w:sz w:val="28"/>
                <w:szCs w:val="28"/>
              </w:rPr>
            </w:pPr>
            <w:r>
              <w:rPr>
                <w:rFonts w:eastAsia="sans-serif"/>
                <w:color w:val="000000"/>
                <w:sz w:val="28"/>
                <w:szCs w:val="28"/>
              </w:rPr>
              <w:t>1</w:t>
            </w:r>
          </w:p>
        </w:tc>
      </w:tr>
      <w:tr w:rsidR="00B710BA" w:rsidTr="007F725C">
        <w:tc>
          <w:tcPr>
            <w:tcW w:w="1101" w:type="dxa"/>
            <w:noWrap/>
          </w:tcPr>
          <w:p w:rsidR="00B710BA" w:rsidRPr="00B710BA" w:rsidRDefault="00B710BA">
            <w:pPr>
              <w:pStyle w:val="aa"/>
              <w:spacing w:before="0" w:beforeAutospacing="0" w:after="0" w:afterAutospacing="0"/>
              <w:jc w:val="center"/>
              <w:rPr>
                <w:rFonts w:eastAsia="sans-serif"/>
                <w:b/>
                <w:color w:val="000000"/>
                <w:sz w:val="28"/>
                <w:szCs w:val="28"/>
              </w:rPr>
            </w:pPr>
            <w:r w:rsidRPr="00B710BA">
              <w:rPr>
                <w:rFonts w:eastAsia="sans-serif"/>
                <w:b/>
                <w:color w:val="000000"/>
                <w:sz w:val="28"/>
                <w:szCs w:val="28"/>
              </w:rPr>
              <w:t>Итого</w:t>
            </w:r>
          </w:p>
        </w:tc>
        <w:tc>
          <w:tcPr>
            <w:tcW w:w="7087" w:type="dxa"/>
            <w:noWrap/>
          </w:tcPr>
          <w:p w:rsidR="00B710BA" w:rsidRDefault="00B710BA">
            <w:pPr>
              <w:pStyle w:val="aa"/>
              <w:spacing w:before="0" w:beforeAutospacing="0" w:after="0" w:afterAutospacing="0"/>
              <w:rPr>
                <w:color w:val="000000"/>
                <w:sz w:val="28"/>
                <w:szCs w:val="28"/>
              </w:rPr>
            </w:pPr>
          </w:p>
        </w:tc>
        <w:tc>
          <w:tcPr>
            <w:tcW w:w="1843" w:type="dxa"/>
            <w:noWrap/>
          </w:tcPr>
          <w:p w:rsidR="00B710BA" w:rsidRPr="00B710BA" w:rsidRDefault="00B710BA">
            <w:pPr>
              <w:pStyle w:val="aa"/>
              <w:spacing w:before="0" w:beforeAutospacing="0" w:after="0" w:afterAutospacing="0"/>
              <w:jc w:val="center"/>
              <w:rPr>
                <w:rFonts w:eastAsia="sans-serif"/>
                <w:b/>
                <w:color w:val="000000"/>
                <w:sz w:val="28"/>
                <w:szCs w:val="28"/>
              </w:rPr>
            </w:pPr>
            <w:r w:rsidRPr="00B710BA">
              <w:rPr>
                <w:rFonts w:eastAsia="sans-serif"/>
                <w:b/>
                <w:color w:val="000000"/>
                <w:sz w:val="28"/>
                <w:szCs w:val="28"/>
              </w:rPr>
              <w:t>136</w:t>
            </w:r>
          </w:p>
        </w:tc>
      </w:tr>
      <w:tr w:rsidR="00B710BA" w:rsidTr="00B710BA">
        <w:tc>
          <w:tcPr>
            <w:tcW w:w="10031" w:type="dxa"/>
            <w:gridSpan w:val="3"/>
            <w:tcBorders>
              <w:left w:val="nil"/>
              <w:right w:val="nil"/>
            </w:tcBorders>
            <w:noWrap/>
          </w:tcPr>
          <w:p w:rsidR="00B710BA" w:rsidRDefault="00B710BA" w:rsidP="00F46BB0">
            <w:pPr>
              <w:pStyle w:val="aa"/>
              <w:spacing w:before="0" w:beforeAutospacing="0" w:after="0" w:afterAutospacing="0"/>
              <w:rPr>
                <w:rFonts w:eastAsia="sans-serif"/>
                <w:b/>
                <w:color w:val="000000"/>
                <w:sz w:val="28"/>
                <w:szCs w:val="28"/>
              </w:rPr>
            </w:pPr>
          </w:p>
          <w:p w:rsidR="00B710BA" w:rsidRDefault="00B710BA" w:rsidP="00B710BA">
            <w:pPr>
              <w:jc w:val="center"/>
              <w:rPr>
                <w:b/>
                <w:sz w:val="24"/>
                <w:szCs w:val="24"/>
              </w:rPr>
            </w:pPr>
            <w:r>
              <w:rPr>
                <w:b/>
                <w:sz w:val="24"/>
                <w:szCs w:val="24"/>
              </w:rPr>
              <w:t>ТЕМАТИЧЕСКОЕ ПЛАНИРОВАНИЕ</w:t>
            </w:r>
          </w:p>
          <w:p w:rsidR="00B710BA" w:rsidRPr="00F46BB0" w:rsidRDefault="00B710BA" w:rsidP="00F46BB0">
            <w:pPr>
              <w:jc w:val="center"/>
              <w:rPr>
                <w:b/>
                <w:sz w:val="24"/>
                <w:szCs w:val="24"/>
              </w:rPr>
            </w:pPr>
            <w:r>
              <w:rPr>
                <w:b/>
                <w:sz w:val="24"/>
                <w:szCs w:val="24"/>
              </w:rPr>
              <w:t>4</w:t>
            </w:r>
            <w:r w:rsidR="00F46BB0">
              <w:rPr>
                <w:b/>
                <w:sz w:val="24"/>
                <w:szCs w:val="24"/>
              </w:rPr>
              <w:t xml:space="preserve"> класс 136 ч</w:t>
            </w:r>
          </w:p>
        </w:tc>
      </w:tr>
      <w:tr w:rsidR="00994117" w:rsidTr="007F725C">
        <w:tc>
          <w:tcPr>
            <w:tcW w:w="1101" w:type="dxa"/>
            <w:noWrap/>
          </w:tcPr>
          <w:p w:rsidR="00994117" w:rsidRDefault="00B710BA">
            <w:pPr>
              <w:pStyle w:val="aa"/>
              <w:spacing w:before="0" w:beforeAutospacing="0" w:after="0" w:afterAutospacing="0"/>
              <w:jc w:val="center"/>
              <w:rPr>
                <w:rFonts w:eastAsia="sans-serif"/>
                <w:color w:val="000000"/>
                <w:sz w:val="28"/>
                <w:szCs w:val="28"/>
              </w:rPr>
            </w:pPr>
            <w:r>
              <w:rPr>
                <w:rFonts w:eastAsia="sans-serif"/>
                <w:color w:val="000000"/>
                <w:sz w:val="28"/>
                <w:szCs w:val="28"/>
              </w:rPr>
              <w:t>1</w:t>
            </w:r>
          </w:p>
        </w:tc>
        <w:tc>
          <w:tcPr>
            <w:tcW w:w="7087" w:type="dxa"/>
            <w:noWrap/>
          </w:tcPr>
          <w:p w:rsidR="00994117" w:rsidRDefault="00396A03">
            <w:pPr>
              <w:pStyle w:val="aa"/>
              <w:spacing w:before="0" w:beforeAutospacing="0" w:after="0" w:afterAutospacing="0"/>
              <w:rPr>
                <w:rFonts w:eastAsia="sans-serif"/>
                <w:color w:val="000000"/>
                <w:sz w:val="28"/>
                <w:szCs w:val="28"/>
              </w:rPr>
            </w:pPr>
            <w:r>
              <w:rPr>
                <w:color w:val="000000"/>
                <w:sz w:val="28"/>
                <w:szCs w:val="28"/>
              </w:rPr>
              <w:t>Числа от 1 до 1000. Повторение</w:t>
            </w:r>
          </w:p>
        </w:tc>
        <w:tc>
          <w:tcPr>
            <w:tcW w:w="1843" w:type="dxa"/>
            <w:noWrap/>
          </w:tcPr>
          <w:p w:rsidR="00994117" w:rsidRDefault="00B710BA">
            <w:pPr>
              <w:pStyle w:val="aa"/>
              <w:spacing w:before="0" w:beforeAutospacing="0" w:after="0" w:afterAutospacing="0"/>
              <w:jc w:val="center"/>
              <w:rPr>
                <w:rFonts w:eastAsia="sans-serif"/>
                <w:color w:val="000000"/>
                <w:sz w:val="28"/>
                <w:szCs w:val="28"/>
              </w:rPr>
            </w:pPr>
            <w:r>
              <w:rPr>
                <w:rFonts w:eastAsia="sans-serif"/>
                <w:color w:val="000000"/>
                <w:sz w:val="28"/>
                <w:szCs w:val="28"/>
              </w:rPr>
              <w:t>12</w:t>
            </w:r>
          </w:p>
        </w:tc>
      </w:tr>
      <w:tr w:rsidR="00994117" w:rsidTr="007F725C">
        <w:tc>
          <w:tcPr>
            <w:tcW w:w="1101" w:type="dxa"/>
            <w:noWrap/>
          </w:tcPr>
          <w:p w:rsidR="00994117" w:rsidRDefault="00B710BA">
            <w:pPr>
              <w:pStyle w:val="aa"/>
              <w:spacing w:before="0" w:beforeAutospacing="0" w:after="0" w:afterAutospacing="0"/>
              <w:jc w:val="center"/>
              <w:rPr>
                <w:rFonts w:eastAsia="sans-serif"/>
                <w:color w:val="000000"/>
                <w:sz w:val="28"/>
                <w:szCs w:val="28"/>
              </w:rPr>
            </w:pPr>
            <w:r>
              <w:rPr>
                <w:rFonts w:eastAsia="sans-serif"/>
                <w:color w:val="000000"/>
                <w:sz w:val="28"/>
                <w:szCs w:val="28"/>
              </w:rPr>
              <w:t>2</w:t>
            </w:r>
          </w:p>
        </w:tc>
        <w:tc>
          <w:tcPr>
            <w:tcW w:w="7087" w:type="dxa"/>
            <w:noWrap/>
          </w:tcPr>
          <w:p w:rsidR="00994117" w:rsidRDefault="00396A03">
            <w:pPr>
              <w:pStyle w:val="aa"/>
              <w:spacing w:before="0" w:beforeAutospacing="0" w:after="0" w:afterAutospacing="0"/>
              <w:rPr>
                <w:rFonts w:eastAsia="sans-serif"/>
                <w:color w:val="000000"/>
                <w:sz w:val="28"/>
                <w:szCs w:val="28"/>
              </w:rPr>
            </w:pPr>
            <w:r>
              <w:rPr>
                <w:color w:val="000000"/>
                <w:sz w:val="28"/>
                <w:szCs w:val="28"/>
              </w:rPr>
              <w:t>Числа, которые не больше 1000. Нумерация</w:t>
            </w:r>
          </w:p>
        </w:tc>
        <w:tc>
          <w:tcPr>
            <w:tcW w:w="1843" w:type="dxa"/>
            <w:noWrap/>
          </w:tcPr>
          <w:p w:rsidR="00994117" w:rsidRDefault="00B710BA">
            <w:pPr>
              <w:pStyle w:val="aa"/>
              <w:spacing w:before="0" w:beforeAutospacing="0" w:after="0" w:afterAutospacing="0"/>
              <w:jc w:val="center"/>
              <w:rPr>
                <w:rFonts w:eastAsia="sans-serif"/>
                <w:color w:val="000000"/>
                <w:sz w:val="28"/>
                <w:szCs w:val="28"/>
              </w:rPr>
            </w:pPr>
            <w:r>
              <w:rPr>
                <w:rFonts w:eastAsia="sans-serif"/>
                <w:color w:val="000000"/>
                <w:sz w:val="28"/>
                <w:szCs w:val="28"/>
              </w:rPr>
              <w:t>10</w:t>
            </w:r>
          </w:p>
        </w:tc>
      </w:tr>
      <w:tr w:rsidR="00994117" w:rsidTr="007F725C">
        <w:tc>
          <w:tcPr>
            <w:tcW w:w="1101" w:type="dxa"/>
            <w:noWrap/>
          </w:tcPr>
          <w:p w:rsidR="00994117" w:rsidRDefault="00B710BA">
            <w:pPr>
              <w:pStyle w:val="aa"/>
              <w:spacing w:before="0" w:beforeAutospacing="0" w:after="0" w:afterAutospacing="0"/>
              <w:jc w:val="center"/>
              <w:rPr>
                <w:rFonts w:eastAsia="sans-serif"/>
                <w:color w:val="000000"/>
                <w:sz w:val="28"/>
                <w:szCs w:val="28"/>
              </w:rPr>
            </w:pPr>
            <w:r>
              <w:rPr>
                <w:rFonts w:eastAsia="sans-serif"/>
                <w:color w:val="000000"/>
                <w:sz w:val="28"/>
                <w:szCs w:val="28"/>
              </w:rPr>
              <w:t>3</w:t>
            </w:r>
          </w:p>
        </w:tc>
        <w:tc>
          <w:tcPr>
            <w:tcW w:w="7087" w:type="dxa"/>
            <w:noWrap/>
          </w:tcPr>
          <w:p w:rsidR="00994117" w:rsidRDefault="00396A03">
            <w:pPr>
              <w:pStyle w:val="aa"/>
              <w:spacing w:before="0" w:beforeAutospacing="0" w:after="0" w:afterAutospacing="0"/>
              <w:rPr>
                <w:rFonts w:eastAsia="sans-serif"/>
                <w:color w:val="000000"/>
                <w:sz w:val="28"/>
                <w:szCs w:val="28"/>
              </w:rPr>
            </w:pPr>
            <w:r>
              <w:rPr>
                <w:color w:val="000000"/>
                <w:sz w:val="28"/>
                <w:szCs w:val="28"/>
              </w:rPr>
              <w:t>Величины</w:t>
            </w:r>
          </w:p>
        </w:tc>
        <w:tc>
          <w:tcPr>
            <w:tcW w:w="1843" w:type="dxa"/>
            <w:noWrap/>
          </w:tcPr>
          <w:p w:rsidR="00994117" w:rsidRDefault="00B710BA">
            <w:pPr>
              <w:pStyle w:val="aa"/>
              <w:spacing w:before="0" w:beforeAutospacing="0" w:after="0" w:afterAutospacing="0"/>
              <w:jc w:val="center"/>
              <w:rPr>
                <w:rFonts w:eastAsia="sans-serif"/>
                <w:color w:val="000000"/>
                <w:sz w:val="28"/>
                <w:szCs w:val="28"/>
              </w:rPr>
            </w:pPr>
            <w:r>
              <w:rPr>
                <w:rFonts w:eastAsia="sans-serif"/>
                <w:color w:val="000000"/>
                <w:sz w:val="28"/>
                <w:szCs w:val="28"/>
              </w:rPr>
              <w:t>14</w:t>
            </w:r>
          </w:p>
        </w:tc>
      </w:tr>
      <w:tr w:rsidR="00994117" w:rsidTr="007F725C">
        <w:tc>
          <w:tcPr>
            <w:tcW w:w="1101" w:type="dxa"/>
            <w:noWrap/>
          </w:tcPr>
          <w:p w:rsidR="00994117" w:rsidRDefault="00B710BA">
            <w:pPr>
              <w:pStyle w:val="aa"/>
              <w:spacing w:before="0" w:beforeAutospacing="0" w:after="0" w:afterAutospacing="0"/>
              <w:jc w:val="center"/>
              <w:rPr>
                <w:rFonts w:eastAsia="sans-serif"/>
                <w:color w:val="000000"/>
                <w:sz w:val="28"/>
                <w:szCs w:val="28"/>
              </w:rPr>
            </w:pPr>
            <w:r>
              <w:rPr>
                <w:rFonts w:eastAsia="sans-serif"/>
                <w:color w:val="000000"/>
                <w:sz w:val="28"/>
                <w:szCs w:val="28"/>
              </w:rPr>
              <w:t>4</w:t>
            </w:r>
          </w:p>
        </w:tc>
        <w:tc>
          <w:tcPr>
            <w:tcW w:w="7087" w:type="dxa"/>
            <w:noWrap/>
          </w:tcPr>
          <w:p w:rsidR="00994117" w:rsidRDefault="00396A03">
            <w:pPr>
              <w:pStyle w:val="aa"/>
              <w:spacing w:before="0" w:beforeAutospacing="0" w:after="0" w:afterAutospacing="0"/>
              <w:rPr>
                <w:rFonts w:eastAsia="sans-serif"/>
                <w:color w:val="000000"/>
                <w:sz w:val="28"/>
                <w:szCs w:val="28"/>
              </w:rPr>
            </w:pPr>
            <w:r>
              <w:rPr>
                <w:color w:val="000000"/>
                <w:sz w:val="28"/>
                <w:szCs w:val="28"/>
              </w:rPr>
              <w:t>Числа, которые больше 1000. Сложение и вычитание</w:t>
            </w:r>
          </w:p>
        </w:tc>
        <w:tc>
          <w:tcPr>
            <w:tcW w:w="1843" w:type="dxa"/>
            <w:noWrap/>
          </w:tcPr>
          <w:p w:rsidR="00994117" w:rsidRDefault="00B710BA">
            <w:pPr>
              <w:pStyle w:val="aa"/>
              <w:spacing w:before="0" w:beforeAutospacing="0" w:after="0" w:afterAutospacing="0"/>
              <w:jc w:val="center"/>
              <w:rPr>
                <w:rFonts w:eastAsia="sans-serif"/>
                <w:color w:val="000000"/>
                <w:sz w:val="28"/>
                <w:szCs w:val="28"/>
              </w:rPr>
            </w:pPr>
            <w:r>
              <w:rPr>
                <w:rFonts w:eastAsia="sans-serif"/>
                <w:color w:val="000000"/>
                <w:sz w:val="28"/>
                <w:szCs w:val="28"/>
              </w:rPr>
              <w:t>11</w:t>
            </w:r>
          </w:p>
        </w:tc>
      </w:tr>
      <w:tr w:rsidR="00994117" w:rsidTr="007F725C">
        <w:tc>
          <w:tcPr>
            <w:tcW w:w="1101" w:type="dxa"/>
            <w:noWrap/>
          </w:tcPr>
          <w:p w:rsidR="00994117" w:rsidRDefault="00B710BA">
            <w:pPr>
              <w:pStyle w:val="aa"/>
              <w:spacing w:before="0" w:beforeAutospacing="0" w:after="0" w:afterAutospacing="0"/>
              <w:jc w:val="center"/>
              <w:rPr>
                <w:rFonts w:eastAsia="sans-serif"/>
                <w:color w:val="000000"/>
                <w:sz w:val="28"/>
                <w:szCs w:val="28"/>
              </w:rPr>
            </w:pPr>
            <w:r>
              <w:rPr>
                <w:rFonts w:eastAsia="sans-serif"/>
                <w:color w:val="000000"/>
                <w:sz w:val="28"/>
                <w:szCs w:val="28"/>
              </w:rPr>
              <w:t>5</w:t>
            </w:r>
          </w:p>
        </w:tc>
        <w:tc>
          <w:tcPr>
            <w:tcW w:w="7087" w:type="dxa"/>
            <w:noWrap/>
          </w:tcPr>
          <w:p w:rsidR="00994117" w:rsidRDefault="00396A03">
            <w:pPr>
              <w:pStyle w:val="aa"/>
              <w:spacing w:before="0" w:beforeAutospacing="0" w:after="0" w:afterAutospacing="0"/>
              <w:rPr>
                <w:rFonts w:eastAsia="sans-serif"/>
                <w:color w:val="000000"/>
                <w:sz w:val="28"/>
                <w:szCs w:val="28"/>
              </w:rPr>
            </w:pPr>
            <w:r>
              <w:rPr>
                <w:color w:val="000000"/>
                <w:sz w:val="28"/>
                <w:szCs w:val="28"/>
              </w:rPr>
              <w:t>Умножение и деление</w:t>
            </w:r>
          </w:p>
        </w:tc>
        <w:tc>
          <w:tcPr>
            <w:tcW w:w="1843" w:type="dxa"/>
            <w:noWrap/>
          </w:tcPr>
          <w:p w:rsidR="00994117" w:rsidRDefault="00B710BA">
            <w:pPr>
              <w:pStyle w:val="aa"/>
              <w:spacing w:before="0" w:beforeAutospacing="0" w:after="0" w:afterAutospacing="0"/>
              <w:jc w:val="center"/>
              <w:rPr>
                <w:rFonts w:eastAsia="sans-serif"/>
                <w:color w:val="000000"/>
                <w:sz w:val="28"/>
                <w:szCs w:val="28"/>
              </w:rPr>
            </w:pPr>
            <w:r>
              <w:rPr>
                <w:rFonts w:eastAsia="sans-serif"/>
                <w:color w:val="000000"/>
                <w:sz w:val="28"/>
                <w:szCs w:val="28"/>
              </w:rPr>
              <w:t>17</w:t>
            </w:r>
          </w:p>
        </w:tc>
      </w:tr>
      <w:tr w:rsidR="00B710BA" w:rsidTr="007F725C">
        <w:tc>
          <w:tcPr>
            <w:tcW w:w="1101" w:type="dxa"/>
            <w:noWrap/>
          </w:tcPr>
          <w:p w:rsidR="00B710BA" w:rsidRDefault="00B710BA">
            <w:pPr>
              <w:pStyle w:val="aa"/>
              <w:spacing w:before="0" w:beforeAutospacing="0" w:after="0" w:afterAutospacing="0"/>
              <w:jc w:val="center"/>
              <w:rPr>
                <w:rFonts w:eastAsia="sans-serif"/>
                <w:color w:val="000000"/>
                <w:sz w:val="28"/>
                <w:szCs w:val="28"/>
              </w:rPr>
            </w:pPr>
            <w:r>
              <w:rPr>
                <w:rFonts w:eastAsia="sans-serif"/>
                <w:color w:val="000000"/>
                <w:sz w:val="28"/>
                <w:szCs w:val="28"/>
              </w:rPr>
              <w:t>6</w:t>
            </w:r>
          </w:p>
        </w:tc>
        <w:tc>
          <w:tcPr>
            <w:tcW w:w="7087" w:type="dxa"/>
            <w:noWrap/>
          </w:tcPr>
          <w:p w:rsidR="00B710BA" w:rsidRDefault="00B710BA">
            <w:pPr>
              <w:pStyle w:val="aa"/>
              <w:spacing w:before="0" w:beforeAutospacing="0" w:after="0" w:afterAutospacing="0"/>
              <w:rPr>
                <w:color w:val="000000"/>
                <w:sz w:val="28"/>
                <w:szCs w:val="28"/>
              </w:rPr>
            </w:pPr>
            <w:r>
              <w:rPr>
                <w:color w:val="000000"/>
                <w:sz w:val="28"/>
                <w:szCs w:val="28"/>
              </w:rPr>
              <w:t>Числа, которые больше 1000. Умножение и деление (продолжение )</w:t>
            </w:r>
          </w:p>
        </w:tc>
        <w:tc>
          <w:tcPr>
            <w:tcW w:w="1843" w:type="dxa"/>
            <w:noWrap/>
          </w:tcPr>
          <w:p w:rsidR="00B710BA" w:rsidRDefault="00B710BA">
            <w:pPr>
              <w:pStyle w:val="aa"/>
              <w:spacing w:before="0" w:beforeAutospacing="0" w:after="0" w:afterAutospacing="0"/>
              <w:jc w:val="center"/>
              <w:rPr>
                <w:rFonts w:eastAsia="sans-serif"/>
                <w:color w:val="000000"/>
                <w:sz w:val="28"/>
                <w:szCs w:val="28"/>
              </w:rPr>
            </w:pPr>
            <w:r>
              <w:rPr>
                <w:rFonts w:eastAsia="sans-serif"/>
                <w:color w:val="000000"/>
                <w:sz w:val="28"/>
                <w:szCs w:val="28"/>
              </w:rPr>
              <w:t>40</w:t>
            </w:r>
          </w:p>
        </w:tc>
      </w:tr>
      <w:tr w:rsidR="00B710BA" w:rsidTr="007F725C">
        <w:tc>
          <w:tcPr>
            <w:tcW w:w="1101" w:type="dxa"/>
            <w:noWrap/>
          </w:tcPr>
          <w:p w:rsidR="00B710BA" w:rsidRDefault="00B710BA">
            <w:pPr>
              <w:pStyle w:val="aa"/>
              <w:spacing w:before="0" w:beforeAutospacing="0" w:after="0" w:afterAutospacing="0"/>
              <w:jc w:val="center"/>
              <w:rPr>
                <w:rFonts w:eastAsia="sans-serif"/>
                <w:color w:val="000000"/>
                <w:sz w:val="28"/>
                <w:szCs w:val="28"/>
              </w:rPr>
            </w:pPr>
            <w:r>
              <w:rPr>
                <w:rFonts w:eastAsia="sans-serif"/>
                <w:color w:val="000000"/>
                <w:sz w:val="28"/>
                <w:szCs w:val="28"/>
              </w:rPr>
              <w:t>7</w:t>
            </w:r>
          </w:p>
        </w:tc>
        <w:tc>
          <w:tcPr>
            <w:tcW w:w="7087" w:type="dxa"/>
            <w:noWrap/>
          </w:tcPr>
          <w:p w:rsidR="00B710BA" w:rsidRDefault="00B710BA">
            <w:pPr>
              <w:pStyle w:val="aa"/>
              <w:spacing w:before="0" w:beforeAutospacing="0" w:after="0" w:afterAutospacing="0"/>
              <w:rPr>
                <w:color w:val="000000"/>
                <w:sz w:val="28"/>
                <w:szCs w:val="28"/>
              </w:rPr>
            </w:pPr>
            <w:r>
              <w:rPr>
                <w:color w:val="000000"/>
                <w:sz w:val="28"/>
                <w:szCs w:val="28"/>
              </w:rPr>
              <w:t>Числа, которые больше 1000. Умножение и деление (продолжение )</w:t>
            </w:r>
          </w:p>
        </w:tc>
        <w:tc>
          <w:tcPr>
            <w:tcW w:w="1843" w:type="dxa"/>
            <w:noWrap/>
          </w:tcPr>
          <w:p w:rsidR="00B710BA" w:rsidRDefault="00B710BA">
            <w:pPr>
              <w:pStyle w:val="aa"/>
              <w:spacing w:before="0" w:beforeAutospacing="0" w:after="0" w:afterAutospacing="0"/>
              <w:jc w:val="center"/>
              <w:rPr>
                <w:rFonts w:eastAsia="sans-serif"/>
                <w:color w:val="000000"/>
                <w:sz w:val="28"/>
                <w:szCs w:val="28"/>
              </w:rPr>
            </w:pPr>
            <w:r>
              <w:rPr>
                <w:rFonts w:eastAsia="sans-serif"/>
                <w:color w:val="000000"/>
                <w:sz w:val="28"/>
                <w:szCs w:val="28"/>
              </w:rPr>
              <w:t>22</w:t>
            </w:r>
          </w:p>
        </w:tc>
      </w:tr>
      <w:tr w:rsidR="00994117" w:rsidTr="007F725C">
        <w:tc>
          <w:tcPr>
            <w:tcW w:w="1101" w:type="dxa"/>
            <w:noWrap/>
          </w:tcPr>
          <w:p w:rsidR="00994117" w:rsidRDefault="00994117">
            <w:pPr>
              <w:pStyle w:val="aa"/>
              <w:spacing w:before="0" w:beforeAutospacing="0" w:after="0" w:afterAutospacing="0"/>
              <w:jc w:val="center"/>
              <w:rPr>
                <w:rFonts w:eastAsia="sans-serif"/>
                <w:color w:val="000000"/>
                <w:sz w:val="28"/>
                <w:szCs w:val="28"/>
              </w:rPr>
            </w:pPr>
          </w:p>
        </w:tc>
        <w:tc>
          <w:tcPr>
            <w:tcW w:w="7087" w:type="dxa"/>
            <w:noWrap/>
          </w:tcPr>
          <w:p w:rsidR="00994117" w:rsidRDefault="00396A03">
            <w:pPr>
              <w:pStyle w:val="aa"/>
              <w:spacing w:before="0" w:beforeAutospacing="0" w:after="0" w:afterAutospacing="0"/>
              <w:rPr>
                <w:rFonts w:eastAsia="sans-serif"/>
                <w:color w:val="000000"/>
                <w:sz w:val="28"/>
                <w:szCs w:val="28"/>
              </w:rPr>
            </w:pPr>
            <w:r>
              <w:rPr>
                <w:color w:val="000000"/>
                <w:sz w:val="28"/>
                <w:szCs w:val="28"/>
              </w:rPr>
              <w:t>Итоговое повторение</w:t>
            </w:r>
          </w:p>
        </w:tc>
        <w:tc>
          <w:tcPr>
            <w:tcW w:w="1843" w:type="dxa"/>
            <w:noWrap/>
          </w:tcPr>
          <w:p w:rsidR="00994117" w:rsidRDefault="00B710BA">
            <w:pPr>
              <w:pStyle w:val="aa"/>
              <w:spacing w:before="0" w:beforeAutospacing="0" w:after="0" w:afterAutospacing="0"/>
              <w:jc w:val="center"/>
              <w:rPr>
                <w:rFonts w:eastAsia="sans-serif"/>
                <w:color w:val="000000"/>
                <w:sz w:val="28"/>
                <w:szCs w:val="28"/>
              </w:rPr>
            </w:pPr>
            <w:r>
              <w:rPr>
                <w:rFonts w:eastAsia="sans-serif"/>
                <w:color w:val="000000"/>
                <w:sz w:val="28"/>
                <w:szCs w:val="28"/>
              </w:rPr>
              <w:t>8</w:t>
            </w:r>
          </w:p>
        </w:tc>
      </w:tr>
      <w:tr w:rsidR="00994117" w:rsidTr="007F725C">
        <w:tc>
          <w:tcPr>
            <w:tcW w:w="1101" w:type="dxa"/>
            <w:noWrap/>
          </w:tcPr>
          <w:p w:rsidR="00994117" w:rsidRDefault="00994117">
            <w:pPr>
              <w:pStyle w:val="aa"/>
              <w:spacing w:before="0" w:beforeAutospacing="0" w:after="0" w:afterAutospacing="0"/>
              <w:jc w:val="center"/>
              <w:rPr>
                <w:rFonts w:eastAsia="sans-serif"/>
                <w:color w:val="000000"/>
                <w:sz w:val="28"/>
                <w:szCs w:val="28"/>
              </w:rPr>
            </w:pPr>
          </w:p>
        </w:tc>
        <w:tc>
          <w:tcPr>
            <w:tcW w:w="7087" w:type="dxa"/>
            <w:noWrap/>
          </w:tcPr>
          <w:p w:rsidR="00994117" w:rsidRDefault="00396A03">
            <w:pPr>
              <w:pStyle w:val="aa"/>
              <w:spacing w:before="0" w:beforeAutospacing="0" w:after="0" w:afterAutospacing="0"/>
              <w:rPr>
                <w:rFonts w:eastAsia="sans-serif"/>
                <w:color w:val="000000"/>
                <w:sz w:val="28"/>
                <w:szCs w:val="28"/>
              </w:rPr>
            </w:pPr>
            <w:r>
              <w:rPr>
                <w:color w:val="000000"/>
                <w:sz w:val="28"/>
                <w:szCs w:val="28"/>
              </w:rPr>
              <w:t>Контроль и учет знаний</w:t>
            </w:r>
          </w:p>
        </w:tc>
        <w:tc>
          <w:tcPr>
            <w:tcW w:w="1843" w:type="dxa"/>
            <w:noWrap/>
          </w:tcPr>
          <w:p w:rsidR="00994117" w:rsidRDefault="00B710BA">
            <w:pPr>
              <w:pStyle w:val="aa"/>
              <w:spacing w:before="0" w:beforeAutospacing="0" w:after="0" w:afterAutospacing="0"/>
              <w:jc w:val="center"/>
              <w:rPr>
                <w:rFonts w:eastAsia="sans-serif"/>
                <w:color w:val="000000"/>
                <w:sz w:val="28"/>
                <w:szCs w:val="28"/>
              </w:rPr>
            </w:pPr>
            <w:r>
              <w:rPr>
                <w:rFonts w:eastAsia="sans-serif"/>
                <w:color w:val="000000"/>
                <w:sz w:val="28"/>
                <w:szCs w:val="28"/>
              </w:rPr>
              <w:t>2</w:t>
            </w:r>
          </w:p>
        </w:tc>
      </w:tr>
      <w:tr w:rsidR="00D12EB9" w:rsidTr="007F725C">
        <w:tc>
          <w:tcPr>
            <w:tcW w:w="1101" w:type="dxa"/>
            <w:noWrap/>
          </w:tcPr>
          <w:p w:rsidR="00D12EB9" w:rsidRPr="00D12EB9" w:rsidRDefault="00D12EB9">
            <w:pPr>
              <w:pStyle w:val="aa"/>
              <w:spacing w:before="0" w:beforeAutospacing="0" w:after="0" w:afterAutospacing="0"/>
              <w:jc w:val="center"/>
              <w:rPr>
                <w:rFonts w:eastAsia="sans-serif"/>
                <w:b/>
                <w:color w:val="000000"/>
                <w:sz w:val="28"/>
                <w:szCs w:val="28"/>
              </w:rPr>
            </w:pPr>
            <w:r w:rsidRPr="00D12EB9">
              <w:rPr>
                <w:rFonts w:eastAsia="sans-serif"/>
                <w:b/>
                <w:color w:val="000000"/>
                <w:sz w:val="28"/>
                <w:szCs w:val="28"/>
              </w:rPr>
              <w:t>Итого</w:t>
            </w:r>
          </w:p>
        </w:tc>
        <w:tc>
          <w:tcPr>
            <w:tcW w:w="7087" w:type="dxa"/>
            <w:noWrap/>
          </w:tcPr>
          <w:p w:rsidR="00D12EB9" w:rsidRDefault="00D12EB9">
            <w:pPr>
              <w:pStyle w:val="aa"/>
              <w:spacing w:before="0" w:beforeAutospacing="0" w:after="0" w:afterAutospacing="0"/>
              <w:rPr>
                <w:color w:val="000000"/>
                <w:sz w:val="28"/>
                <w:szCs w:val="28"/>
              </w:rPr>
            </w:pPr>
          </w:p>
        </w:tc>
        <w:tc>
          <w:tcPr>
            <w:tcW w:w="1843" w:type="dxa"/>
            <w:noWrap/>
          </w:tcPr>
          <w:p w:rsidR="00D12EB9" w:rsidRPr="00D12EB9" w:rsidRDefault="00D12EB9">
            <w:pPr>
              <w:pStyle w:val="aa"/>
              <w:spacing w:before="0" w:beforeAutospacing="0" w:after="0" w:afterAutospacing="0"/>
              <w:jc w:val="center"/>
              <w:rPr>
                <w:rFonts w:eastAsia="sans-serif"/>
                <w:b/>
                <w:color w:val="000000"/>
                <w:sz w:val="28"/>
                <w:szCs w:val="28"/>
              </w:rPr>
            </w:pPr>
            <w:r w:rsidRPr="00D12EB9">
              <w:rPr>
                <w:rFonts w:eastAsia="sans-serif"/>
                <w:b/>
                <w:color w:val="000000"/>
                <w:sz w:val="28"/>
                <w:szCs w:val="28"/>
              </w:rPr>
              <w:t>136</w:t>
            </w:r>
          </w:p>
        </w:tc>
      </w:tr>
    </w:tbl>
    <w:p w:rsidR="00994117" w:rsidRDefault="00396A03">
      <w:pPr>
        <w:pStyle w:val="a7"/>
        <w:rPr>
          <w:b/>
        </w:rPr>
      </w:pPr>
      <w:bookmarkStart w:id="37" w:name="_Toc288394089"/>
      <w:bookmarkStart w:id="38" w:name="_Toc288410556"/>
      <w:bookmarkStart w:id="39" w:name="_Toc288410685"/>
      <w:bookmarkStart w:id="40" w:name="_Toc424564333"/>
      <w:r>
        <w:rPr>
          <w:b/>
        </w:rPr>
        <w:t>2.2.2.7. Рабочая программа учебного предмета «Окружающий мир</w:t>
      </w:r>
      <w:bookmarkEnd w:id="37"/>
      <w:bookmarkEnd w:id="38"/>
      <w:bookmarkEnd w:id="39"/>
      <w:bookmarkEnd w:id="40"/>
      <w:r>
        <w:rPr>
          <w:b/>
        </w:rPr>
        <w:t>»</w:t>
      </w:r>
    </w:p>
    <w:p w:rsidR="00994117" w:rsidRDefault="00396A03">
      <w:pPr>
        <w:pStyle w:val="a7"/>
        <w:jc w:val="center"/>
        <w:rPr>
          <w:b/>
        </w:rPr>
      </w:pPr>
      <w:r>
        <w:rPr>
          <w:b/>
        </w:rPr>
        <w:t>Образовательная система «Школа Росии»</w:t>
      </w:r>
    </w:p>
    <w:p w:rsidR="00994117" w:rsidRDefault="00396A03">
      <w:pPr>
        <w:pStyle w:val="a7"/>
        <w:jc w:val="center"/>
        <w:rPr>
          <w:b/>
          <w:lang w:eastAsia="en-US"/>
        </w:rPr>
      </w:pPr>
      <w:r>
        <w:rPr>
          <w:b/>
        </w:rPr>
        <w:t xml:space="preserve">(предметная линия учебников </w:t>
      </w:r>
      <w:r>
        <w:rPr>
          <w:rFonts w:eastAsia="Times New Roman"/>
          <w:b/>
        </w:rPr>
        <w:t>под редакцией</w:t>
      </w:r>
      <w:r>
        <w:rPr>
          <w:rFonts w:eastAsia="Times New Roman"/>
          <w:b/>
          <w:lang w:eastAsia="en-US"/>
        </w:rPr>
        <w:t xml:space="preserve"> А. А. Плешакова</w:t>
      </w:r>
      <w:r>
        <w:rPr>
          <w:b/>
          <w:lang w:eastAsia="en-US"/>
        </w:rPr>
        <w:t>)</w:t>
      </w:r>
    </w:p>
    <w:p w:rsidR="00994117" w:rsidRDefault="00396A03">
      <w:pPr>
        <w:pStyle w:val="a7"/>
        <w:jc w:val="center"/>
        <w:rPr>
          <w:b/>
          <w:lang w:eastAsia="en-US"/>
        </w:rPr>
      </w:pPr>
      <w:r>
        <w:rPr>
          <w:b/>
          <w:lang w:eastAsia="en-US"/>
        </w:rPr>
        <w:t>Планируемые результаты освоения учебного предмета.</w:t>
      </w:r>
    </w:p>
    <w:p w:rsidR="00994117" w:rsidRDefault="00396A03">
      <w:pPr>
        <w:pStyle w:val="a7"/>
        <w:jc w:val="both"/>
      </w:pPr>
      <w:r>
        <w:t xml:space="preserve">Освоение курса «Окружающий мир» вносит существенный вклад в достижение </w:t>
      </w:r>
      <w:r>
        <w:rPr>
          <w:b/>
          <w:bCs/>
        </w:rPr>
        <w:t xml:space="preserve">личностных результатов </w:t>
      </w:r>
      <w:r>
        <w:t>начального образования, а именно:</w:t>
      </w:r>
    </w:p>
    <w:p w:rsidR="00994117" w:rsidRDefault="00396A03">
      <w:pPr>
        <w:pStyle w:val="a7"/>
        <w:jc w:val="both"/>
      </w:pPr>
      <w:r>
        <w:lastRenderedPageBreak/>
        <w:t>1) 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 становление гуманистических и демократических ценностных ориентации;</w:t>
      </w:r>
    </w:p>
    <w:p w:rsidR="00994117" w:rsidRDefault="00396A03">
      <w:pPr>
        <w:pStyle w:val="a7"/>
        <w:jc w:val="both"/>
      </w:pPr>
      <w:r>
        <w:t>2) формирование целостного, социально ориентированного взгляда на мир в его органичном единстве и разнообразии природы, народов, культур и религий;</w:t>
      </w:r>
    </w:p>
    <w:p w:rsidR="00994117" w:rsidRDefault="00396A03">
      <w:pPr>
        <w:pStyle w:val="a7"/>
        <w:jc w:val="both"/>
      </w:pPr>
      <w:r>
        <w:t>3) формирование уважительного отношения к иному мнению, истории и культуре других народов;</w:t>
      </w:r>
    </w:p>
    <w:p w:rsidR="00994117" w:rsidRDefault="00396A03">
      <w:pPr>
        <w:pStyle w:val="a7"/>
        <w:jc w:val="both"/>
      </w:pPr>
      <w:r>
        <w:t>4) овладение начальными навыками адаптации в динамично изменяющемся и развивающемся мире;</w:t>
      </w:r>
    </w:p>
    <w:p w:rsidR="00994117" w:rsidRDefault="00396A03">
      <w:pPr>
        <w:pStyle w:val="a7"/>
        <w:jc w:val="both"/>
      </w:pPr>
      <w:r>
        <w:t>5) принятие и освоение социальной роли обучающегося, развитие мотивов учебной деятельности и формирование личностного смысла учения;</w:t>
      </w:r>
    </w:p>
    <w:p w:rsidR="00994117" w:rsidRDefault="00396A03">
      <w:pPr>
        <w:pStyle w:val="a7"/>
        <w:jc w:val="both"/>
      </w:pPr>
      <w:r>
        <w:t>6) развитие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994117" w:rsidRDefault="00396A03">
      <w:pPr>
        <w:pStyle w:val="a7"/>
        <w:jc w:val="both"/>
      </w:pPr>
      <w:r>
        <w:t>7) формирование эстетических потребностей, ценностей и чувств;</w:t>
      </w:r>
    </w:p>
    <w:p w:rsidR="00994117" w:rsidRDefault="00396A03">
      <w:pPr>
        <w:pStyle w:val="a7"/>
        <w:jc w:val="both"/>
      </w:pPr>
      <w:r>
        <w:t>8) развитие этических чувств, доброжелательности и эмоционально-нравственной отзывчивости, понимания и сопереживания чувствам других людей;</w:t>
      </w:r>
    </w:p>
    <w:p w:rsidR="00994117" w:rsidRDefault="00396A03">
      <w:pPr>
        <w:pStyle w:val="a7"/>
        <w:jc w:val="both"/>
      </w:pPr>
      <w:r>
        <w:t>9) развитие навыков сотрудничества со взрослыми и сверстниками в разных социальных ситуациях, умения не создавать конфликтов и находить выходы из спорных ситуаций;</w:t>
      </w:r>
    </w:p>
    <w:p w:rsidR="00994117" w:rsidRDefault="00396A03">
      <w:pPr>
        <w:pStyle w:val="a7"/>
        <w:jc w:val="both"/>
      </w:pPr>
      <w:r>
        <w:t>10) 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994117" w:rsidRDefault="00396A03">
      <w:pPr>
        <w:pStyle w:val="a7"/>
        <w:jc w:val="both"/>
      </w:pPr>
      <w:r>
        <w:t xml:space="preserve">          Изучение курса «Окружающий мир» играет значительную роль в достижении </w:t>
      </w:r>
      <w:r>
        <w:rPr>
          <w:b/>
          <w:bCs/>
        </w:rPr>
        <w:t xml:space="preserve">метапредметных результатов </w:t>
      </w:r>
      <w:r>
        <w:t xml:space="preserve">начального образования, таких как: </w:t>
      </w:r>
    </w:p>
    <w:p w:rsidR="00994117" w:rsidRDefault="00396A03">
      <w:pPr>
        <w:pStyle w:val="a7"/>
        <w:jc w:val="both"/>
      </w:pPr>
      <w:r>
        <w:t>1) овладение способностью принимать и сохранять цели и задачи учебной деятельности, поиска средств её осуществления;</w:t>
      </w:r>
    </w:p>
    <w:p w:rsidR="00994117" w:rsidRDefault="00396A03">
      <w:pPr>
        <w:pStyle w:val="a7"/>
        <w:jc w:val="both"/>
      </w:pPr>
      <w:r>
        <w:t>2) освоение способов решения проблем творческого и поискового характера;</w:t>
      </w:r>
    </w:p>
    <w:p w:rsidR="00994117" w:rsidRDefault="00396A03">
      <w:pPr>
        <w:pStyle w:val="a7"/>
        <w:jc w:val="both"/>
      </w:pPr>
      <w:r>
        <w:t>3) формирование умения планировать, контролировать и оценивать учебные действия в соответствии с поставленной задачей и условиями её реализации; определять наиболее эффективные способы достижения результата;</w:t>
      </w:r>
    </w:p>
    <w:p w:rsidR="00994117" w:rsidRDefault="00396A03">
      <w:pPr>
        <w:pStyle w:val="a7"/>
        <w:jc w:val="both"/>
      </w:pPr>
      <w:r>
        <w:t>4) формирование умения понимать причины успеха/неуспеха учебной деятельности и способности конструктивно действовать даже в ситуациях неуспеха;</w:t>
      </w:r>
    </w:p>
    <w:p w:rsidR="00994117" w:rsidRDefault="00396A03">
      <w:pPr>
        <w:pStyle w:val="a7"/>
        <w:jc w:val="both"/>
      </w:pPr>
      <w:r>
        <w:t xml:space="preserve">5) освоение начальных форм познавательной и личностной рефлексии; </w:t>
      </w:r>
    </w:p>
    <w:p w:rsidR="00994117" w:rsidRDefault="00396A03">
      <w:pPr>
        <w:pStyle w:val="a7"/>
        <w:jc w:val="both"/>
      </w:pPr>
      <w:r>
        <w:t>6) использование знаково-символических средств представления информации для создания моделей изучаемых объектов и процессов, схем решения учебных и практических задач;</w:t>
      </w:r>
    </w:p>
    <w:p w:rsidR="00994117" w:rsidRDefault="00396A03">
      <w:pPr>
        <w:pStyle w:val="a7"/>
        <w:jc w:val="both"/>
      </w:pPr>
      <w:r>
        <w:t>7) активное использование речевых средств и средств информационных и коммуникационных технологий (ИКТ) для решения коммуникативных и познавательных задач;</w:t>
      </w:r>
    </w:p>
    <w:p w:rsidR="00994117" w:rsidRDefault="00396A03">
      <w:pPr>
        <w:pStyle w:val="a7"/>
        <w:jc w:val="both"/>
      </w:pPr>
      <w:r>
        <w:t xml:space="preserve">8) 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w:t>
      </w:r>
      <w:r>
        <w:lastRenderedPageBreak/>
        <w:t>соответствии с коммуникативными и познавательными задачами и технологиями учебного предмета «Окружающий мир»;</w:t>
      </w:r>
    </w:p>
    <w:p w:rsidR="00994117" w:rsidRDefault="00396A03">
      <w:pPr>
        <w:pStyle w:val="a7"/>
        <w:jc w:val="both"/>
      </w:pPr>
      <w:r>
        <w:t>9) 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w:t>
      </w:r>
    </w:p>
    <w:p w:rsidR="00994117" w:rsidRDefault="00396A03">
      <w:pPr>
        <w:pStyle w:val="a7"/>
        <w:jc w:val="both"/>
      </w:pPr>
      <w:r>
        <w:t>10) 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своё мнение и аргументировать свою точку зрения и оценку событий;</w:t>
      </w:r>
    </w:p>
    <w:p w:rsidR="00994117" w:rsidRDefault="00396A03">
      <w:pPr>
        <w:pStyle w:val="a7"/>
        <w:jc w:val="both"/>
      </w:pPr>
      <w:r>
        <w:t>11) определение общей цели и путей её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994117" w:rsidRDefault="00396A03">
      <w:pPr>
        <w:pStyle w:val="a7"/>
        <w:jc w:val="both"/>
      </w:pPr>
      <w:r>
        <w:t xml:space="preserve">12) овладение начальными сведениями о сущности и особенностях объектов, процессов и явлений действительности (природных, социальных, культурных, технических и др.) в соответствии с содержанием учебного предмета «Окружающий мир»; </w:t>
      </w:r>
    </w:p>
    <w:p w:rsidR="00994117" w:rsidRDefault="00396A03">
      <w:pPr>
        <w:pStyle w:val="a7"/>
        <w:jc w:val="both"/>
      </w:pPr>
      <w:r>
        <w:t>13) овладение базовыми предметными и межпредметными понятиями, отражающими существенные связи и отношения между объектами и процессами;</w:t>
      </w:r>
    </w:p>
    <w:p w:rsidR="00994117" w:rsidRDefault="00396A03">
      <w:pPr>
        <w:pStyle w:val="a7"/>
        <w:jc w:val="both"/>
      </w:pPr>
      <w:r>
        <w:t>14) умение работать в материальной и информационной среде начального общего образования (в том числе с учебными моделями) в соответствии с содержанием учебного предмета «Окружающий мир».</w:t>
      </w:r>
    </w:p>
    <w:p w:rsidR="00994117" w:rsidRDefault="00396A03">
      <w:pPr>
        <w:pStyle w:val="a7"/>
        <w:jc w:val="both"/>
      </w:pPr>
      <w:r>
        <w:t xml:space="preserve">           При изучении курса «Окружающий мир» достигаются следующие </w:t>
      </w:r>
      <w:r>
        <w:rPr>
          <w:b/>
          <w:bCs/>
        </w:rPr>
        <w:t>предметные результаты:</w:t>
      </w:r>
    </w:p>
    <w:p w:rsidR="00994117" w:rsidRDefault="00396A03">
      <w:pPr>
        <w:pStyle w:val="a7"/>
        <w:jc w:val="both"/>
      </w:pPr>
      <w:r>
        <w:t>1) понимание особой роли России в мировой истории, воспитание чувства гордости за национальные свершения, открытия, победы;</w:t>
      </w:r>
    </w:p>
    <w:p w:rsidR="00994117" w:rsidRDefault="00396A03">
      <w:pPr>
        <w:pStyle w:val="a7"/>
        <w:jc w:val="both"/>
      </w:pPr>
      <w:r>
        <w:t>2) сформированность уважительного отношения к России, родному краю, своей семье, истории, культуре, природе нашей страны, её современной жизни;</w:t>
      </w:r>
    </w:p>
    <w:p w:rsidR="00994117" w:rsidRDefault="00396A03">
      <w:pPr>
        <w:pStyle w:val="a7"/>
        <w:jc w:val="both"/>
      </w:pPr>
      <w:r>
        <w:t>3) осознание целостности окружающего мира, освоение основ экологической грамотности, элементарных правил нравственного поведения в мире природы и людей, норм здоровьесберегающего поведения в природной и социальной среде;</w:t>
      </w:r>
    </w:p>
    <w:p w:rsidR="00994117" w:rsidRDefault="00396A03">
      <w:pPr>
        <w:pStyle w:val="a7"/>
        <w:jc w:val="both"/>
      </w:pPr>
      <w:r>
        <w:t>4) освоение доступных способов изучения природы и общества (наблюдение, запись, измерение, опыт, сравнение, классификация и др. с получением информации из семейных архивов, от окружающих людей, в открытом информационном пространстве);</w:t>
      </w:r>
    </w:p>
    <w:p w:rsidR="00994117" w:rsidRDefault="00396A03">
      <w:pPr>
        <w:pStyle w:val="a7"/>
        <w:jc w:val="both"/>
      </w:pPr>
      <w:r>
        <w:t xml:space="preserve">  5) развитие навыков устанавливать и выявлять причинно-следственные связи в       окружающем мире.</w:t>
      </w:r>
    </w:p>
    <w:p w:rsidR="00994117" w:rsidRDefault="00396A03" w:rsidP="00D12EB9">
      <w:pPr>
        <w:spacing w:after="0" w:line="240" w:lineRule="auto"/>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ПЛАНИРУЕМЫЕ РЕЗУЛЬТАТЫ. 1 КЛАСС</w:t>
      </w:r>
    </w:p>
    <w:p w:rsidR="00994117" w:rsidRDefault="00396A03">
      <w:pPr>
        <w:spacing w:after="0" w:line="240" w:lineRule="auto"/>
        <w:jc w:val="both"/>
        <w:rPr>
          <w:rFonts w:ascii="Times New Roman" w:hAnsi="Times New Roman" w:cs="Times New Roman"/>
          <w:b/>
          <w:bCs/>
          <w:color w:val="000000"/>
          <w:sz w:val="28"/>
          <w:szCs w:val="28"/>
        </w:rPr>
      </w:pPr>
      <w:r>
        <w:rPr>
          <w:rFonts w:ascii="Times New Roman" w:hAnsi="Times New Roman" w:cs="Times New Roman"/>
          <w:b/>
          <w:bCs/>
          <w:color w:val="000000"/>
          <w:sz w:val="28"/>
          <w:szCs w:val="28"/>
        </w:rPr>
        <w:t>ЛИЧНОСТНЫЕ РЕЗУЛЬТАТЫ</w:t>
      </w:r>
    </w:p>
    <w:p w:rsidR="00994117" w:rsidRDefault="00396A03">
      <w:pPr>
        <w:spacing w:after="0" w:line="240" w:lineRule="auto"/>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t>У обучающегося будут сформированы:</w:t>
      </w:r>
    </w:p>
    <w:p w:rsidR="00994117" w:rsidRDefault="00396A03">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первичное представление о гражданской идентичности в форме осознания «Я» как юного гражданина России, одновременно осознающего свою принадлежность к определённому этносу*;</w:t>
      </w:r>
      <w:r w:rsidR="00E46F7B">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умение использовать позитивную лексику, передающую положительные чувства в отношении своей Родины;</w:t>
      </w:r>
      <w:r w:rsidR="00E46F7B">
        <w:rPr>
          <w:rFonts w:ascii="Times New Roman" w:hAnsi="Times New Roman" w:cs="Times New Roman"/>
          <w:color w:val="000000"/>
          <w:sz w:val="28"/>
          <w:szCs w:val="28"/>
        </w:rPr>
        <w:t xml:space="preserve"> </w:t>
      </w:r>
      <w:r>
        <w:rPr>
          <w:rFonts w:ascii="Times New Roman" w:hAnsi="Times New Roman" w:cs="Times New Roman"/>
          <w:color w:val="000000"/>
          <w:sz w:val="28"/>
          <w:szCs w:val="28"/>
        </w:rPr>
        <w:t>первичное представление о ценностях многонационального российского общества (образ Родины как семьи разных народов, образ Москвы как духовной ценности, важной для разных народов)*;</w:t>
      </w: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 xml:space="preserve">ценностные представления о своей семье и своей малой </w:t>
      </w:r>
      <w:r>
        <w:rPr>
          <w:rFonts w:ascii="Times New Roman" w:hAnsi="Times New Roman" w:cs="Times New Roman"/>
          <w:color w:val="000000"/>
          <w:sz w:val="28"/>
          <w:szCs w:val="28"/>
        </w:rPr>
        <w:lastRenderedPageBreak/>
        <w:t>родине;</w:t>
      </w:r>
      <w:r w:rsidR="00E46F7B">
        <w:rPr>
          <w:rFonts w:ascii="Times New Roman" w:hAnsi="Times New Roman" w:cs="Times New Roman"/>
          <w:color w:val="000000"/>
          <w:sz w:val="28"/>
          <w:szCs w:val="28"/>
        </w:rPr>
        <w:t xml:space="preserve"> </w:t>
      </w: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первичные представления об изменении человека и окружающего мира с течением времени, овладение первоначальными навыками адаптации в изменяющемся мире на основе представлений о развитии техники, в том числе электронной;</w:t>
      </w:r>
      <w:r w:rsidR="00E46F7B">
        <w:rPr>
          <w:rFonts w:ascii="Times New Roman" w:hAnsi="Times New Roman" w:cs="Times New Roman"/>
          <w:color w:val="000000"/>
          <w:sz w:val="28"/>
          <w:szCs w:val="28"/>
        </w:rPr>
        <w:t xml:space="preserve"> </w:t>
      </w: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представление о новой социальной роли ученика, правилах школьной жизни (быть готовым к уроку, бережно относиться к школьным принадлежностям — учебнику, рабочей тетради и др.);</w:t>
      </w:r>
      <w:r w:rsidR="00E46F7B">
        <w:rPr>
          <w:rFonts w:ascii="Times New Roman" w:hAnsi="Times New Roman" w:cs="Times New Roman"/>
          <w:color w:val="000000"/>
          <w:sz w:val="28"/>
          <w:szCs w:val="28"/>
        </w:rPr>
        <w:t xml:space="preserve"> </w:t>
      </w:r>
      <w:r>
        <w:rPr>
          <w:rFonts w:ascii="Times New Roman" w:hAnsi="Times New Roman" w:cs="Times New Roman"/>
          <w:color w:val="000000"/>
          <w:sz w:val="28"/>
          <w:szCs w:val="28"/>
        </w:rPr>
        <w:t>положительное отношение к школе и учебной деятельности;</w:t>
      </w:r>
      <w:r w:rsidR="00E46F7B">
        <w:rPr>
          <w:rFonts w:ascii="Times New Roman" w:hAnsi="Times New Roman" w:cs="Times New Roman"/>
          <w:color w:val="000000"/>
          <w:sz w:val="28"/>
          <w:szCs w:val="28"/>
        </w:rPr>
        <w:t xml:space="preserve"> </w:t>
      </w:r>
      <w:r>
        <w:rPr>
          <w:rFonts w:ascii="Times New Roman" w:hAnsi="Times New Roman" w:cs="Times New Roman"/>
          <w:color w:val="000000"/>
          <w:sz w:val="28"/>
          <w:szCs w:val="28"/>
        </w:rPr>
        <w:t>первичное представление о личной ответственности за свои поступки через бережное отношение к природе и окружающему миру в целом*;</w:t>
      </w:r>
      <w:r w:rsidR="00E46F7B">
        <w:rPr>
          <w:rFonts w:ascii="Times New Roman" w:hAnsi="Times New Roman" w:cs="Times New Roman"/>
          <w:color w:val="000000"/>
          <w:sz w:val="28"/>
          <w:szCs w:val="28"/>
        </w:rPr>
        <w:t xml:space="preserve"> </w:t>
      </w:r>
      <w:r>
        <w:rPr>
          <w:rFonts w:ascii="Times New Roman" w:hAnsi="Times New Roman" w:cs="Times New Roman"/>
          <w:color w:val="000000"/>
          <w:sz w:val="28"/>
          <w:szCs w:val="28"/>
        </w:rPr>
        <w:t>эстетические чувства, впечатления от восприятия предметов и явлений окружающего мира;</w:t>
      </w:r>
      <w:r w:rsidR="00E46F7B">
        <w:rPr>
          <w:rFonts w:ascii="Times New Roman" w:hAnsi="Times New Roman" w:cs="Times New Roman"/>
          <w:color w:val="000000"/>
          <w:sz w:val="28"/>
          <w:szCs w:val="28"/>
        </w:rPr>
        <w:t xml:space="preserve"> </w:t>
      </w:r>
      <w:r>
        <w:rPr>
          <w:rFonts w:ascii="Times New Roman" w:hAnsi="Times New Roman" w:cs="Times New Roman"/>
          <w:color w:val="000000"/>
          <w:sz w:val="28"/>
          <w:szCs w:val="28"/>
        </w:rPr>
        <w:t>этические чувства, эмоционально-нравственная отзывчивость на основе взаимодействия с другими людьми и с природой, доброжелательное отношение к сверстникам, стремление прислушиваться к мнению одноклассников*;</w:t>
      </w:r>
      <w:r w:rsidR="00E46F7B">
        <w:rPr>
          <w:rFonts w:ascii="Times New Roman" w:hAnsi="Times New Roman" w:cs="Times New Roman"/>
          <w:color w:val="000000"/>
          <w:sz w:val="28"/>
          <w:szCs w:val="28"/>
        </w:rPr>
        <w:t xml:space="preserve"> </w:t>
      </w: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потребность сотрудничества со взрослыми и сверстниками на основе взаимодействия при выполнении совместных заданий*;</w:t>
      </w:r>
      <w:r w:rsidR="00E46F7B">
        <w:rPr>
          <w:rFonts w:ascii="Times New Roman" w:hAnsi="Times New Roman" w:cs="Times New Roman"/>
          <w:color w:val="000000"/>
          <w:sz w:val="28"/>
          <w:szCs w:val="28"/>
        </w:rPr>
        <w:t xml:space="preserve"> </w:t>
      </w: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первоначальная установка на безопасный, здоровый образ жизни через выявление потенциальной опасности окружающих предметов, знакомство с правилами безопасности в быту, при переходе улицы, в транспорте,   осознание важности правильной подготовки ко сну, правильного питания, выполнения гигиенических процедур;</w:t>
      </w:r>
      <w:r w:rsidR="00E46F7B">
        <w:rPr>
          <w:rFonts w:ascii="Times New Roman" w:hAnsi="Times New Roman" w:cs="Times New Roman"/>
          <w:color w:val="000000"/>
          <w:sz w:val="28"/>
          <w:szCs w:val="28"/>
        </w:rPr>
        <w:t xml:space="preserve"> </w:t>
      </w:r>
      <w:r>
        <w:rPr>
          <w:rFonts w:ascii="Times New Roman" w:hAnsi="Times New Roman" w:cs="Times New Roman"/>
          <w:color w:val="000000"/>
          <w:sz w:val="28"/>
          <w:szCs w:val="28"/>
        </w:rPr>
        <w:t>бережное отношение к материальным и духовным ценностям через знакомство с трудом людей разных профессий.</w:t>
      </w:r>
    </w:p>
    <w:p w:rsidR="00994117" w:rsidRDefault="00396A03" w:rsidP="00D12EB9">
      <w:pPr>
        <w:spacing w:after="0" w:line="240" w:lineRule="auto"/>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МЕТАПРЕДМЕТНЫЕ РЕЗУЛЬТАТЫ</w:t>
      </w:r>
    </w:p>
    <w:p w:rsidR="00994117" w:rsidRDefault="00396A03">
      <w:pPr>
        <w:spacing w:after="0" w:line="240" w:lineRule="auto"/>
        <w:jc w:val="both"/>
        <w:rPr>
          <w:rFonts w:ascii="Times New Roman" w:hAnsi="Times New Roman" w:cs="Times New Roman"/>
          <w:b/>
          <w:bCs/>
          <w:color w:val="000000"/>
          <w:sz w:val="28"/>
          <w:szCs w:val="28"/>
        </w:rPr>
      </w:pPr>
      <w:r>
        <w:rPr>
          <w:rFonts w:ascii="Times New Roman" w:hAnsi="Times New Roman" w:cs="Times New Roman"/>
          <w:b/>
          <w:bCs/>
          <w:color w:val="000000"/>
          <w:sz w:val="28"/>
          <w:szCs w:val="28"/>
        </w:rPr>
        <w:t>Регулятивные</w:t>
      </w:r>
    </w:p>
    <w:p w:rsidR="00994117" w:rsidRDefault="00396A03">
      <w:pPr>
        <w:spacing w:after="0" w:line="240" w:lineRule="auto"/>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t>Обучающийся научится:</w:t>
      </w:r>
    </w:p>
    <w:p w:rsidR="00994117" w:rsidRDefault="00396A03">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понимать и принимать учебную задачу, сформулированную учителем;</w:t>
      </w:r>
      <w:r w:rsidR="00E46F7B">
        <w:rPr>
          <w:rFonts w:ascii="Times New Roman" w:hAnsi="Times New Roman" w:cs="Times New Roman"/>
          <w:color w:val="000000"/>
          <w:sz w:val="28"/>
          <w:szCs w:val="28"/>
        </w:rPr>
        <w:t xml:space="preserve"> </w:t>
      </w: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сохранять учебную задачу урока (воспроизводить её в ходе урока по просьбе учителя);</w:t>
      </w:r>
      <w:r w:rsidR="00E46F7B">
        <w:rPr>
          <w:rFonts w:ascii="Times New Roman" w:hAnsi="Times New Roman" w:cs="Times New Roman"/>
          <w:color w:val="000000"/>
          <w:sz w:val="28"/>
          <w:szCs w:val="28"/>
        </w:rPr>
        <w:t xml:space="preserve"> </w:t>
      </w:r>
      <w:r>
        <w:rPr>
          <w:rFonts w:ascii="Times New Roman" w:hAnsi="Times New Roman" w:cs="Times New Roman"/>
          <w:color w:val="000000"/>
          <w:sz w:val="28"/>
          <w:szCs w:val="28"/>
        </w:rPr>
        <w:t>выделять из темы урока известные знания и умения;</w:t>
      </w:r>
      <w:r w:rsidR="00E46F7B">
        <w:rPr>
          <w:rFonts w:ascii="Times New Roman" w:hAnsi="Times New Roman" w:cs="Times New Roman"/>
          <w:color w:val="000000"/>
          <w:sz w:val="28"/>
          <w:szCs w:val="28"/>
        </w:rPr>
        <w:t xml:space="preserve"> </w:t>
      </w:r>
      <w:r>
        <w:rPr>
          <w:rFonts w:ascii="Times New Roman" w:hAnsi="Times New Roman" w:cs="Times New Roman"/>
          <w:color w:val="000000"/>
          <w:sz w:val="28"/>
          <w:szCs w:val="28"/>
        </w:rPr>
        <w:t>планировать своё высказывание (продумывать, что сказать вначале, а что — потом);</w:t>
      </w:r>
      <w:r w:rsidR="00E46F7B">
        <w:rPr>
          <w:rFonts w:ascii="Times New Roman" w:hAnsi="Times New Roman" w:cs="Times New Roman"/>
          <w:color w:val="000000"/>
          <w:sz w:val="28"/>
          <w:szCs w:val="28"/>
        </w:rPr>
        <w:t xml:space="preserve"> </w:t>
      </w:r>
      <w:r>
        <w:rPr>
          <w:rFonts w:ascii="Times New Roman" w:hAnsi="Times New Roman" w:cs="Times New Roman"/>
          <w:color w:val="000000"/>
          <w:sz w:val="28"/>
          <w:szCs w:val="28"/>
        </w:rPr>
        <w:t>планировать свои действия на отдельных этапах урока (целеполагание, проблемная ситуация, работа с информацией и пр. по усмотрению учителя);</w:t>
      </w: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сверять выполнение работы по алгоритму, данному в учебнике или рабочей тетради;</w:t>
      </w: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осуществлять контроль, коррекцию и оценку результатов своей деятельности, используя «Стран</w:t>
      </w:r>
      <w:r w:rsidR="00E46F7B">
        <w:rPr>
          <w:rFonts w:ascii="Times New Roman" w:hAnsi="Times New Roman" w:cs="Times New Roman"/>
          <w:color w:val="000000"/>
          <w:sz w:val="28"/>
          <w:szCs w:val="28"/>
        </w:rPr>
        <w:t>ички для самопроверки»</w:t>
      </w:r>
      <w:r w:rsidR="00E46F7B">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фиксировать в конце урока удовлетворённость/неудовлетворённость своей работой на уроке (с помощью средств, предложенных учителем), позитивно относиться к своим успехам/неуспехам.</w:t>
      </w:r>
    </w:p>
    <w:p w:rsidR="00994117" w:rsidRDefault="00396A03">
      <w:pPr>
        <w:spacing w:after="0" w:line="240" w:lineRule="auto"/>
        <w:jc w:val="both"/>
        <w:rPr>
          <w:rFonts w:ascii="Times New Roman" w:hAnsi="Times New Roman" w:cs="Times New Roman"/>
          <w:b/>
          <w:bCs/>
          <w:color w:val="000000"/>
          <w:sz w:val="28"/>
          <w:szCs w:val="28"/>
        </w:rPr>
      </w:pPr>
      <w:r>
        <w:rPr>
          <w:rFonts w:ascii="Times New Roman" w:hAnsi="Times New Roman" w:cs="Times New Roman"/>
          <w:b/>
          <w:bCs/>
          <w:color w:val="000000"/>
          <w:sz w:val="28"/>
          <w:szCs w:val="28"/>
        </w:rPr>
        <w:t>Познавательные</w:t>
      </w:r>
    </w:p>
    <w:p w:rsidR="00994117" w:rsidRDefault="00396A03">
      <w:pPr>
        <w:spacing w:after="0" w:line="240" w:lineRule="auto"/>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t>Обучающийся научится:</w:t>
      </w:r>
    </w:p>
    <w:p w:rsidR="00994117" w:rsidRDefault="00396A03">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понимать и толковать условные знаки и символы, используемые в учебнике для передачи информации (</w:t>
      </w:r>
      <w:r>
        <w:rPr>
          <w:rFonts w:ascii="Times New Roman" w:hAnsi="Times New Roman" w:cs="Times New Roman"/>
          <w:i/>
          <w:iCs/>
          <w:color w:val="000000"/>
          <w:sz w:val="28"/>
          <w:szCs w:val="28"/>
        </w:rPr>
        <w:t>условные обозначения, выделения цветом, оформление в рамки и пр.</w:t>
      </w:r>
      <w:r>
        <w:rPr>
          <w:rFonts w:ascii="Times New Roman" w:hAnsi="Times New Roman" w:cs="Times New Roman"/>
          <w:color w:val="000000"/>
          <w:sz w:val="28"/>
          <w:szCs w:val="28"/>
        </w:rPr>
        <w:t>);</w:t>
      </w:r>
      <w:r w:rsidR="00E46F7B">
        <w:rPr>
          <w:rFonts w:ascii="Times New Roman" w:hAnsi="Times New Roman" w:cs="Times New Roman"/>
          <w:color w:val="000000"/>
          <w:sz w:val="28"/>
          <w:szCs w:val="28"/>
        </w:rPr>
        <w:t xml:space="preserve"> </w:t>
      </w:r>
      <w:r>
        <w:rPr>
          <w:rFonts w:ascii="Times New Roman" w:hAnsi="Times New Roman" w:cs="Times New Roman"/>
          <w:color w:val="000000"/>
          <w:sz w:val="28"/>
          <w:szCs w:val="28"/>
        </w:rPr>
        <w:t>находить и выделять под руководством учителя необходимую информацию из текстов, иллюстраций, в учебных пособиях и пр.;</w:t>
      </w: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понимать схемы учебника, передавая содержание схемы в словесной форме;</w:t>
      </w:r>
      <w:r w:rsidR="00E46F7B">
        <w:rPr>
          <w:rFonts w:ascii="Times New Roman" w:hAnsi="Times New Roman" w:cs="Times New Roman"/>
          <w:color w:val="000000"/>
          <w:sz w:val="28"/>
          <w:szCs w:val="28"/>
        </w:rPr>
        <w:t xml:space="preserve"> </w:t>
      </w:r>
      <w:r>
        <w:rPr>
          <w:rFonts w:ascii="Times New Roman" w:hAnsi="Times New Roman" w:cs="Times New Roman"/>
          <w:color w:val="000000"/>
          <w:sz w:val="28"/>
          <w:szCs w:val="28"/>
        </w:rPr>
        <w:t>понимать содержание текста, интерпретировать смысл, применять полученную информацию при выполнении заданий учебника, рабочей тетради или предложенных учителем;</w:t>
      </w: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анализировать объекты окружающего мира с выделением отличительных признаков;</w:t>
      </w: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проводить сравнение и классификацию объектов по заданным критериям;</w:t>
      </w: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устанавливать элементарные причинно-</w:t>
      </w:r>
      <w:r>
        <w:rPr>
          <w:rFonts w:ascii="Times New Roman" w:hAnsi="Times New Roman" w:cs="Times New Roman"/>
          <w:color w:val="000000"/>
          <w:sz w:val="28"/>
          <w:szCs w:val="28"/>
        </w:rPr>
        <w:lastRenderedPageBreak/>
        <w:t>следственные связи;строить рассуждение (или доказательство своей точки зрения) по теме урока в соответствии с возрастными нормами;проявлять индивидуальные творческие способности при выполнении рисунков, схем, подготовке сообщений и пр.;</w:t>
      </w: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располагать рассматриваемые объекты, события и явления на шкале относительного времени «раньше — теперь».</w:t>
      </w:r>
    </w:p>
    <w:p w:rsidR="00994117" w:rsidRDefault="00396A03">
      <w:pPr>
        <w:spacing w:after="0" w:line="240" w:lineRule="auto"/>
        <w:jc w:val="both"/>
        <w:rPr>
          <w:rFonts w:ascii="Times New Roman" w:hAnsi="Times New Roman" w:cs="Times New Roman"/>
          <w:b/>
          <w:bCs/>
          <w:color w:val="000000"/>
          <w:sz w:val="28"/>
          <w:szCs w:val="28"/>
        </w:rPr>
      </w:pPr>
      <w:r>
        <w:rPr>
          <w:rFonts w:ascii="Times New Roman" w:hAnsi="Times New Roman" w:cs="Times New Roman"/>
          <w:b/>
          <w:bCs/>
          <w:color w:val="000000"/>
          <w:sz w:val="28"/>
          <w:szCs w:val="28"/>
        </w:rPr>
        <w:t>Коммуникативные</w:t>
      </w:r>
    </w:p>
    <w:p w:rsidR="00994117" w:rsidRDefault="00396A03">
      <w:pPr>
        <w:spacing w:after="0" w:line="240" w:lineRule="auto"/>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t>Обучающийся научится:</w:t>
      </w:r>
    </w:p>
    <w:p w:rsidR="00994117" w:rsidRDefault="00396A03">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включаться в диалог с учителем и сверстниками;</w:t>
      </w: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формулировать ответы на вопросы;</w:t>
      </w: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слушать партнёра по общению (деятельности), не перебивать, не обрывать на полуслове, вникать в смысл того, о чём говорит собеседник;</w:t>
      </w:r>
      <w:r w:rsidR="00E46F7B">
        <w:rPr>
          <w:rFonts w:ascii="Times New Roman" w:hAnsi="Times New Roman" w:cs="Times New Roman"/>
          <w:color w:val="000000"/>
          <w:sz w:val="28"/>
          <w:szCs w:val="28"/>
        </w:rPr>
        <w:t xml:space="preserve"> </w:t>
      </w:r>
      <w:r>
        <w:rPr>
          <w:rFonts w:ascii="Times New Roman" w:hAnsi="Times New Roman" w:cs="Times New Roman"/>
          <w:color w:val="000000"/>
          <w:sz w:val="28"/>
          <w:szCs w:val="28"/>
        </w:rPr>
        <w:t>договариваться и приходить к общему решению;</w:t>
      </w:r>
      <w:r w:rsidR="00E46F7B">
        <w:rPr>
          <w:rFonts w:ascii="Times New Roman" w:hAnsi="Times New Roman" w:cs="Times New Roman"/>
          <w:color w:val="000000"/>
          <w:sz w:val="28"/>
          <w:szCs w:val="28"/>
        </w:rPr>
        <w:t xml:space="preserve"> </w:t>
      </w:r>
      <w:r>
        <w:rPr>
          <w:rFonts w:ascii="Times New Roman" w:hAnsi="Times New Roman" w:cs="Times New Roman"/>
          <w:color w:val="000000"/>
          <w:sz w:val="28"/>
          <w:szCs w:val="28"/>
        </w:rPr>
        <w:t>излагать своё мнение и аргументировать свою точку зрения;</w:t>
      </w: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интегрироваться в группу сверстников, проявлять стремление ладить с собеседниками, не демонстрировать превосходство над другими, вежливо общаться;</w:t>
      </w: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признавать свои ошибки, озвучивать их, соглашаться, если на ошибки указывают другие;</w:t>
      </w: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употреблять вежливые слова в случае неправоты «Извини, пожалуйста», «Прости, я не хотел тебя обидеть», «Спасибо за замечание, я его обязательно учту» и др.;понимать и принимать совместно со сверстниками задачу групповой работы (работы в паре), распределять функции в группе (паре) при выполнении заданий;</w:t>
      </w: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строить монологическое высказывание, владеть диалогической формой речи (с учётом возрастных особенностей,</w:t>
      </w:r>
    </w:p>
    <w:p w:rsidR="00994117" w:rsidRDefault="00396A0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норм);</w:t>
      </w: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готовить небольшие сообщения с помощью взрослых (родителей, воспитателя ГПД и пр.) по теме проекта.</w:t>
      </w:r>
    </w:p>
    <w:p w:rsidR="00994117" w:rsidRDefault="00396A03" w:rsidP="00D12EB9">
      <w:pPr>
        <w:spacing w:after="0" w:line="240" w:lineRule="auto"/>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ПРЕДМЕТНЫЕ РЕЗУЛЬТАТЫ</w:t>
      </w:r>
    </w:p>
    <w:p w:rsidR="00994117" w:rsidRDefault="00396A03">
      <w:pPr>
        <w:spacing w:after="0" w:line="240" w:lineRule="auto"/>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t>Обучающийся научится:</w:t>
      </w:r>
    </w:p>
    <w:p w:rsidR="00994117" w:rsidRDefault="00396A03">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правильно называть родную страну, родной город, село (малую родину);</w:t>
      </w: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различать флаг и герб России;</w:t>
      </w: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узнавать некоторые достопримечательности столицы;</w:t>
      </w: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называть по именам, отчествам и фамилиям членов своей семьи;</w:t>
      </w: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проводить наблюдения в окружающем мире с помощью взрослого;</w:t>
      </w: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проводить опыты с водой, снегом и льдом;</w:t>
      </w: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различать изученные объекты природы (камни, растения, животных, созвездия);</w:t>
      </w: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различать овощи и фрукты;</w:t>
      </w: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определять с помощью атласа-определителя растения и животных;</w:t>
      </w: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описывать по плану дерево, рыбу, птицу, своего домашнего питомца (кошку, собаку);сравнивать растения, животных, относить их к определённым группам;</w:t>
      </w: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сравнивать реку и море;</w:t>
      </w: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использовать глобус для знакомства с формой нашей планеты;</w:t>
      </w: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находить на глобусе холодные и жаркие районы;различать животных холодных и жарких районов;изготавливать модели Солнца, звёзд, созвездий, Луны;</w:t>
      </w: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различать прошлое, настоящее и будущее;</w:t>
      </w:r>
      <w:r w:rsidR="00E46F7B">
        <w:rPr>
          <w:rFonts w:ascii="Times New Roman" w:hAnsi="Times New Roman" w:cs="Times New Roman"/>
          <w:color w:val="000000"/>
          <w:sz w:val="28"/>
          <w:szCs w:val="28"/>
        </w:rPr>
        <w:t xml:space="preserve"> </w:t>
      </w:r>
      <w:r>
        <w:rPr>
          <w:rFonts w:ascii="Times New Roman" w:hAnsi="Times New Roman" w:cs="Times New Roman"/>
          <w:color w:val="000000"/>
          <w:sz w:val="28"/>
          <w:szCs w:val="28"/>
        </w:rPr>
        <w:t>называть дни недели и времена года в правильной последовательности;соотносить времена года и месяцы;</w:t>
      </w: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находить некоторые взаимосвязи в окружающем мире;объяснять причины возникновения дождя и ветра;перечислять цвета радуги в правильной последовательности;</w:t>
      </w:r>
      <w:r w:rsidR="00E46F7B">
        <w:rPr>
          <w:rFonts w:ascii="Times New Roman" w:hAnsi="Times New Roman" w:cs="Times New Roman"/>
          <w:color w:val="000000"/>
          <w:sz w:val="28"/>
          <w:szCs w:val="28"/>
        </w:rPr>
        <w:t xml:space="preserve"> </w:t>
      </w:r>
      <w:r>
        <w:rPr>
          <w:rFonts w:ascii="Times New Roman" w:hAnsi="Times New Roman" w:cs="Times New Roman"/>
          <w:color w:val="000000"/>
          <w:sz w:val="28"/>
          <w:szCs w:val="28"/>
        </w:rPr>
        <w:t>ухаживать за комнатными растениями, животными живого уголка;</w:t>
      </w:r>
      <w:r w:rsidR="00E46F7B">
        <w:rPr>
          <w:rFonts w:ascii="Times New Roman" w:hAnsi="Times New Roman" w:cs="Times New Roman"/>
          <w:color w:val="000000"/>
          <w:sz w:val="28"/>
          <w:szCs w:val="28"/>
        </w:rPr>
        <w:t xml:space="preserve"> </w:t>
      </w:r>
      <w:r>
        <w:rPr>
          <w:rFonts w:ascii="Times New Roman" w:hAnsi="Times New Roman" w:cs="Times New Roman"/>
          <w:color w:val="000000"/>
          <w:sz w:val="28"/>
          <w:szCs w:val="28"/>
        </w:rPr>
        <w:t>мастерить простейшие кормушки и подкармливать птиц;</w:t>
      </w:r>
      <w:r w:rsidR="00E46F7B">
        <w:rPr>
          <w:rFonts w:ascii="Times New Roman" w:hAnsi="Times New Roman" w:cs="Times New Roman"/>
          <w:color w:val="000000"/>
          <w:sz w:val="28"/>
          <w:szCs w:val="28"/>
        </w:rPr>
        <w:t xml:space="preserve"> раздельно собирать мусор в быту </w:t>
      </w: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соблюдать правила поведения в природе;</w:t>
      </w:r>
      <w:r w:rsidR="00E46F7B">
        <w:rPr>
          <w:rFonts w:ascii="Times New Roman" w:hAnsi="Times New Roman" w:cs="Times New Roman"/>
          <w:color w:val="000000"/>
          <w:sz w:val="28"/>
          <w:szCs w:val="28"/>
        </w:rPr>
        <w:t xml:space="preserve"> </w:t>
      </w:r>
      <w:r>
        <w:rPr>
          <w:rFonts w:ascii="Times New Roman" w:hAnsi="Times New Roman" w:cs="Times New Roman"/>
          <w:color w:val="000000"/>
          <w:sz w:val="28"/>
          <w:szCs w:val="28"/>
        </w:rPr>
        <w:t>правильно готовиться ко сну, чистить зубы и мыть руки;</w:t>
      </w: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подбирать одежду для разных случаев;</w:t>
      </w: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правильно обращаться с электричеством и электроприборами;</w:t>
      </w:r>
      <w:r w:rsidR="00E46F7B">
        <w:rPr>
          <w:rFonts w:ascii="Times New Roman" w:hAnsi="Times New Roman" w:cs="Times New Roman"/>
          <w:color w:val="000000"/>
          <w:sz w:val="28"/>
          <w:szCs w:val="28"/>
        </w:rPr>
        <w:t xml:space="preserve"> </w:t>
      </w:r>
      <w:r>
        <w:rPr>
          <w:rFonts w:ascii="Times New Roman" w:hAnsi="Times New Roman" w:cs="Times New Roman"/>
          <w:color w:val="000000"/>
          <w:sz w:val="28"/>
          <w:szCs w:val="28"/>
        </w:rPr>
        <w:t>правильно переходить улицу;</w:t>
      </w:r>
      <w:r w:rsidR="00E46F7B">
        <w:rPr>
          <w:rFonts w:ascii="Times New Roman" w:hAnsi="Times New Roman" w:cs="Times New Roman"/>
          <w:color w:val="000000"/>
          <w:sz w:val="28"/>
          <w:szCs w:val="28"/>
        </w:rPr>
        <w:t xml:space="preserve"> </w:t>
      </w: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 xml:space="preserve">соблюдать </w:t>
      </w:r>
      <w:r>
        <w:rPr>
          <w:rFonts w:ascii="Times New Roman" w:hAnsi="Times New Roman" w:cs="Times New Roman"/>
          <w:color w:val="000000"/>
          <w:sz w:val="28"/>
          <w:szCs w:val="28"/>
        </w:rPr>
        <w:lastRenderedPageBreak/>
        <w:t>правила безопасной езды на велосипеде;различать виды транспорта;соблюдать правила безопасности в транспорте.</w:t>
      </w:r>
    </w:p>
    <w:p w:rsidR="00994117" w:rsidRDefault="00396A03" w:rsidP="00D12EB9">
      <w:pPr>
        <w:spacing w:after="0" w:line="240" w:lineRule="auto"/>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ПЛАНИРУЕМЫЕ РЕЗУЛЬТАТЫ. 2 КЛАСС</w:t>
      </w:r>
    </w:p>
    <w:p w:rsidR="00994117" w:rsidRDefault="00396A03">
      <w:pPr>
        <w:spacing w:after="0" w:line="240" w:lineRule="auto"/>
        <w:jc w:val="both"/>
        <w:rPr>
          <w:rFonts w:ascii="Times New Roman" w:hAnsi="Times New Roman" w:cs="Times New Roman"/>
          <w:b/>
          <w:bCs/>
          <w:color w:val="000000"/>
          <w:sz w:val="28"/>
          <w:szCs w:val="28"/>
        </w:rPr>
      </w:pPr>
      <w:r>
        <w:rPr>
          <w:rFonts w:ascii="Times New Roman" w:hAnsi="Times New Roman" w:cs="Times New Roman"/>
          <w:b/>
          <w:bCs/>
          <w:color w:val="000000"/>
          <w:sz w:val="28"/>
          <w:szCs w:val="28"/>
        </w:rPr>
        <w:t>ЛИЧНОСТНЫЕ РЕЗУЛЬТАТЫ</w:t>
      </w:r>
    </w:p>
    <w:p w:rsidR="00994117" w:rsidRDefault="00396A03">
      <w:pPr>
        <w:spacing w:after="0" w:line="240" w:lineRule="auto"/>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t>У обучающегося будут сформированы:</w:t>
      </w:r>
    </w:p>
    <w:p w:rsidR="00994117" w:rsidRDefault="00396A03">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более глубокое представление о гражданской идентичности в форме осознания «Я» как юного гражданина России, обладателя и носителя государственного языка Российской Федерации — русского языка*;</w:t>
      </w: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представления о связях между изучаемыми объектами и явлениями действительности (в природе и обществе);</w:t>
      </w:r>
    </w:p>
    <w:p w:rsidR="00994117" w:rsidRDefault="00396A0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представление о необходимости бережного, уважительного отношения к культуре разных народов России, выступающей в форме национального языка, национальной одежды, традиционных занятий и праздничных обычаев;</w:t>
      </w: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овладение первоначальными навыками адаптации в изменяющемся мире на основе представлений о сезонных изменениях в природе и жизни людей;понимание и принятие норм и правил школьной жизни, внутренняя позиция школьника на уровне положительного отношения к предмету «Окружающий мир»;</w:t>
      </w: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познавательные мотивы учебной деятельности, понимание того, как знания и умения, приобретаемые на уроках окружающего мира, могут быть полезны в жизни;</w:t>
      </w: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представление о личной ответственности за свои поступки на основе понимания их последствий и через практику бережного отношения к растениям, животным, окружающим людям*;</w:t>
      </w: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эстетические чувства, впечатления через восприятие картин природы, архитектурных сооружений и других достопримечательностей Москвы, Санкт-Петербурга, других городов России и разных стран;</w:t>
      </w: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этические чувства и нормы на основе представлений о взаимоотношениях людей в семье, семейных традициях, своей родословной, осознания ценностей дружбы, согласия, взаимопомощи, а также через освоение норм экологической этики;</w:t>
      </w: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способность к сотрудничеству со взрослыми и сверстниками на основе взаимодействия при выполнении совместных заданий, в том числе учебных проектов*;</w:t>
      </w: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установка на безопасный, здоровый образ жизни на основе представлений о строении и работе организма человека, режиме дня, правилах личной гигиены, правилах безопасного поведения в быту, на улице, в природном окружении, при контактах с незнакомыми людьми;бережное отношение к материальным и духовным ценностям через выявление связей между отраслями экономики, построение элементарных производственных цепочек, осмысление вклада труда людей разных профессий в создание материальных и духовых ценностей.</w:t>
      </w:r>
    </w:p>
    <w:p w:rsidR="00994117" w:rsidRDefault="00396A03">
      <w:pPr>
        <w:spacing w:after="0" w:line="240" w:lineRule="auto"/>
        <w:jc w:val="both"/>
        <w:rPr>
          <w:rFonts w:ascii="Times New Roman" w:hAnsi="Times New Roman" w:cs="Times New Roman"/>
          <w:b/>
          <w:bCs/>
          <w:color w:val="000000"/>
          <w:sz w:val="28"/>
          <w:szCs w:val="28"/>
        </w:rPr>
      </w:pPr>
      <w:r>
        <w:rPr>
          <w:rFonts w:ascii="Times New Roman" w:hAnsi="Times New Roman" w:cs="Times New Roman"/>
          <w:b/>
          <w:bCs/>
          <w:color w:val="000000"/>
          <w:sz w:val="28"/>
          <w:szCs w:val="28"/>
        </w:rPr>
        <w:t>МЕТАПРЕДМЕТНЫЕ РЕЗУЛЬТАТЫ</w:t>
      </w:r>
    </w:p>
    <w:p w:rsidR="00994117" w:rsidRDefault="00396A03">
      <w:pPr>
        <w:spacing w:after="0" w:line="240" w:lineRule="auto"/>
        <w:jc w:val="both"/>
        <w:rPr>
          <w:rFonts w:ascii="Times New Roman" w:hAnsi="Times New Roman" w:cs="Times New Roman"/>
          <w:b/>
          <w:bCs/>
          <w:color w:val="000000"/>
          <w:sz w:val="28"/>
          <w:szCs w:val="28"/>
        </w:rPr>
      </w:pPr>
      <w:r>
        <w:rPr>
          <w:rFonts w:ascii="Times New Roman" w:hAnsi="Times New Roman" w:cs="Times New Roman"/>
          <w:b/>
          <w:bCs/>
          <w:color w:val="000000"/>
          <w:sz w:val="28"/>
          <w:szCs w:val="28"/>
        </w:rPr>
        <w:t>Регулятивные</w:t>
      </w:r>
    </w:p>
    <w:p w:rsidR="00994117" w:rsidRDefault="00396A03">
      <w:pPr>
        <w:spacing w:after="0" w:line="240" w:lineRule="auto"/>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t>Обучающийся научится:</w:t>
      </w:r>
    </w:p>
    <w:p w:rsidR="00994117" w:rsidRDefault="00396A03">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понимать и принимать учебную задачу, сформулированную совместно с учителем;</w:t>
      </w: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сохранять учебную задачу урока (воспроизводить её на определённом этапе урока при выполнении задания по просьбе учителя);выделять из темы урока известные и неизвестные знания и умения;планировать своё высказывание (выстраивать последовательность предложений для раскрытия темы);</w:t>
      </w: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планировать последовательность операций на отдельных этапах урока;</w:t>
      </w: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 xml:space="preserve">фиксировать в конце урока удовлетворённость/неудовлетворённость своей работой на уроке (с помощью средств, предложенных учителем), объективно </w:t>
      </w:r>
      <w:r>
        <w:rPr>
          <w:rFonts w:ascii="Times New Roman" w:hAnsi="Times New Roman" w:cs="Times New Roman"/>
          <w:color w:val="000000"/>
          <w:sz w:val="28"/>
          <w:szCs w:val="28"/>
        </w:rPr>
        <w:lastRenderedPageBreak/>
        <w:t>относиться к своим успеха/неуспехам;</w:t>
      </w: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оценивать правильность выполнения заданий, используя «Странички для самопроверки» и шкалы оценивания, предложенные учителем;соотносить выполнение работы с алгоритмом, составленным совместно с учителем;контролировать и корректировать своё поведение по отношению к сверстникам в ходе совместной деятельности.</w:t>
      </w:r>
    </w:p>
    <w:p w:rsidR="00994117" w:rsidRDefault="00396A03">
      <w:pPr>
        <w:spacing w:after="0" w:line="240" w:lineRule="auto"/>
        <w:jc w:val="both"/>
        <w:rPr>
          <w:rFonts w:ascii="Times New Roman" w:hAnsi="Times New Roman" w:cs="Times New Roman"/>
          <w:b/>
          <w:bCs/>
          <w:color w:val="000000"/>
          <w:sz w:val="28"/>
          <w:szCs w:val="28"/>
        </w:rPr>
      </w:pPr>
      <w:r>
        <w:rPr>
          <w:rFonts w:ascii="Times New Roman" w:hAnsi="Times New Roman" w:cs="Times New Roman"/>
          <w:b/>
          <w:bCs/>
          <w:color w:val="000000"/>
          <w:sz w:val="28"/>
          <w:szCs w:val="28"/>
        </w:rPr>
        <w:t>Познавательные</w:t>
      </w:r>
    </w:p>
    <w:p w:rsidR="00994117" w:rsidRDefault="00396A03">
      <w:pPr>
        <w:spacing w:after="0" w:line="240" w:lineRule="auto"/>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t>Обучающийся научится:</w:t>
      </w:r>
    </w:p>
    <w:p w:rsidR="00994117" w:rsidRDefault="00396A03">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понимать и толковать условные знаки и символы, используемые в учебнике и рабочих тетрадях для передачи информации;находить и выделять при помощи взрослых информацию, необходимую для выполнения заданий, из разных источников;</w:t>
      </w: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использовать схемы для выполнения заданий, в том числе схемы-аппликации, схемы-рисунки;</w:t>
      </w: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понимать содержание текста, интерпретировать смысл, фиксировать полученную информацию в виде записей, рисунков, фотографий, таблиц;</w:t>
      </w: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анализировать объекты окружающего мира, схемы, рисунки с выделением отличительных признаков;</w:t>
      </w:r>
      <w:r w:rsidR="00E46F7B">
        <w:rPr>
          <w:rFonts w:ascii="Times New Roman" w:hAnsi="Times New Roman" w:cs="Times New Roman"/>
          <w:color w:val="000000"/>
          <w:sz w:val="28"/>
          <w:szCs w:val="28"/>
        </w:rPr>
        <w:t xml:space="preserve"> </w:t>
      </w: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классифицировать объекты по заданным (главным) критериям;сравнивать объекты по заданным критериям (по эталону, на ощупь, по внешнему виду);осуществлять синтез объектов при работе со схемами-аппликациями;</w:t>
      </w: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устанавливать причинно-следственные связи между явлениями;строить рассуждение (или доказательство своей точки зрения) по теме урока в соответствии с возрастными нормами;проявлять индивидуальные творческие способности при вы-</w:t>
      </w:r>
    </w:p>
    <w:p w:rsidR="00994117" w:rsidRDefault="00396A0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полнении рисунков, рисунков-символов, условных знаков, подготовке сообщений, иллюстрировании рассказов;моделировать объекты, явления и связи в окружающем мире (в том числе связи в природе, между отраслями экономики, производственные цепочки).</w:t>
      </w:r>
    </w:p>
    <w:p w:rsidR="00994117" w:rsidRDefault="00396A03">
      <w:pPr>
        <w:spacing w:after="0" w:line="240" w:lineRule="auto"/>
        <w:jc w:val="both"/>
        <w:rPr>
          <w:rFonts w:ascii="Times New Roman" w:hAnsi="Times New Roman" w:cs="Times New Roman"/>
          <w:b/>
          <w:bCs/>
          <w:color w:val="000000"/>
          <w:sz w:val="28"/>
          <w:szCs w:val="28"/>
        </w:rPr>
      </w:pPr>
      <w:r>
        <w:rPr>
          <w:rFonts w:ascii="Times New Roman" w:hAnsi="Times New Roman" w:cs="Times New Roman"/>
          <w:b/>
          <w:bCs/>
          <w:color w:val="000000"/>
          <w:sz w:val="28"/>
          <w:szCs w:val="28"/>
        </w:rPr>
        <w:t>Коммуникативные</w:t>
      </w:r>
    </w:p>
    <w:p w:rsidR="00994117" w:rsidRDefault="00396A03">
      <w:pPr>
        <w:spacing w:after="0" w:line="240" w:lineRule="auto"/>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t>Обучающийся научится:</w:t>
      </w:r>
    </w:p>
    <w:p w:rsidR="00994117" w:rsidRDefault="00396A03">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включаться в коллективное обсуждение вопросов с учителем и сверстниками;</w:t>
      </w: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формулировать ответы на вопросы;слушать партнёра по общению и деятельности, не перебивать, не обрывать на полуслове, вникать в смысл того, о чём говорит собеседник;</w:t>
      </w:r>
    </w:p>
    <w:p w:rsidR="00994117" w:rsidRDefault="00396A03">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договариваться и приходить к общему решению при выполнении заданий;</w:t>
      </w:r>
    </w:p>
    <w:p w:rsidR="00994117" w:rsidRDefault="00396A03">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высказывать мотивированное суждение по теме урока (на основе своего опыта и в соответствии с возрастными нормами);поддерживать в ходе выполнения задания доброжелательное общение друг с другом;</w:t>
      </w:r>
    </w:p>
    <w:p w:rsidR="00994117" w:rsidRDefault="00396A03">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признавать свои ошибки, озвучивать их, соглашаться, если на ошибки указывают другие;</w:t>
      </w: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употреблять вежливые слова в случае неправоты «Извини, пожалуйста», «Прости, я не хотел тебя обидеть», «Спасибо за замечание, я его обязательно учту» и др.;</w:t>
      </w:r>
    </w:p>
    <w:p w:rsidR="00994117" w:rsidRDefault="00396A03">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понимать и принимать задачу совместной работы (парной, групповой), распределять роли при выполнении заданий;строить монологическое высказывание, владеть диалогической формой речи (с учётом возрастных особенностей, норм);</w:t>
      </w:r>
    </w:p>
    <w:p w:rsidR="00994117" w:rsidRDefault="00396A03">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готовить небольшие сообщения, проектные задания с помощью взрослых;</w:t>
      </w: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составлять небольшие рассказы на заданную тему.</w:t>
      </w:r>
    </w:p>
    <w:p w:rsidR="00994117" w:rsidRDefault="00396A03" w:rsidP="00D12EB9">
      <w:pPr>
        <w:spacing w:after="0" w:line="240" w:lineRule="auto"/>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ПРЕДМЕТНЫЕ РЕЗУЛЬТАТЫ</w:t>
      </w:r>
    </w:p>
    <w:p w:rsidR="00994117" w:rsidRDefault="00396A03">
      <w:pPr>
        <w:spacing w:after="0" w:line="240" w:lineRule="auto"/>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t>Обучающийся научится:</w:t>
      </w:r>
    </w:p>
    <w:p w:rsidR="00994117" w:rsidRDefault="00396A03">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lastRenderedPageBreak/>
        <w:t xml:space="preserve">• </w:t>
      </w:r>
      <w:r>
        <w:rPr>
          <w:rFonts w:ascii="Times New Roman" w:hAnsi="Times New Roman" w:cs="Times New Roman"/>
          <w:color w:val="000000"/>
          <w:sz w:val="28"/>
          <w:szCs w:val="28"/>
        </w:rPr>
        <w:t>находить на карте Российскую Федерацию, Москву — столицу России;</w:t>
      </w:r>
    </w:p>
    <w:p w:rsidR="00994117" w:rsidRDefault="00396A03">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называть субъект Российской Федерации, в котором находится город (село), где живут учащиеся;различать государственные символы России — флаг, герб, гимн;</w:t>
      </w:r>
    </w:p>
    <w:p w:rsidR="00994117" w:rsidRDefault="00396A03">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приводить примеры народов России;сравнивать город и село, городской и сельский дома;</w:t>
      </w: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различать объекты природы и предметы рукотворного мира;</w:t>
      </w:r>
    </w:p>
    <w:p w:rsidR="00994117" w:rsidRDefault="00396A03">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оценивать отношение людей к окружающему миру;</w:t>
      </w:r>
    </w:p>
    <w:p w:rsidR="00994117" w:rsidRDefault="00396A03">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различать объекты и явления неживой и живой природы;</w:t>
      </w: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находить связи в природе, между природой и человеком;</w:t>
      </w: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проводить наблюдения и ставить опыты;</w:t>
      </w:r>
    </w:p>
    <w:p w:rsidR="00994117" w:rsidRDefault="00396A03">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измерять температуру воздуха, воды, тела человека;</w:t>
      </w:r>
      <w:r w:rsidR="00E46F7B">
        <w:rPr>
          <w:rFonts w:ascii="Times New Roman" w:hAnsi="Times New Roman" w:cs="Times New Roman"/>
          <w:color w:val="000000"/>
          <w:sz w:val="28"/>
          <w:szCs w:val="28"/>
        </w:rPr>
        <w:t xml:space="preserve"> </w:t>
      </w:r>
      <w:r>
        <w:rPr>
          <w:rFonts w:ascii="Times New Roman" w:hAnsi="Times New Roman" w:cs="Times New Roman"/>
          <w:color w:val="000000"/>
          <w:sz w:val="28"/>
          <w:szCs w:val="28"/>
        </w:rPr>
        <w:t>определять объекты природы с помощью атласа-определителя;сравнивать объекты природы, делить их на группы;</w:t>
      </w:r>
    </w:p>
    <w:p w:rsidR="00994117" w:rsidRDefault="00396A03">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ухаживать за комнатными растениями и животными живого уголка;</w:t>
      </w: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находить нужную информацию в учебнике и дополнительной литературе;</w:t>
      </w: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соблюдать правила поведения в природе, читать и рисовать экологические знаки;</w:t>
      </w:r>
    </w:p>
    <w:p w:rsidR="00994117" w:rsidRDefault="00396A03">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различать составные части экономики, объяснять их взаимосвязь;</w:t>
      </w:r>
      <w:r w:rsidR="008F7A6D">
        <w:rPr>
          <w:rFonts w:ascii="Times New Roman" w:hAnsi="Times New Roman" w:cs="Times New Roman"/>
          <w:color w:val="000000"/>
          <w:sz w:val="28"/>
          <w:szCs w:val="28"/>
        </w:rPr>
        <w:t xml:space="preserve"> </w:t>
      </w:r>
      <w:r>
        <w:rPr>
          <w:rFonts w:ascii="Times New Roman" w:hAnsi="Times New Roman" w:cs="Times New Roman"/>
          <w:color w:val="000000"/>
          <w:sz w:val="28"/>
          <w:szCs w:val="28"/>
        </w:rPr>
        <w:t>прослеживать производственные цепочки, изображать их с помощью моделей;</w:t>
      </w:r>
    </w:p>
    <w:p w:rsidR="00994117" w:rsidRDefault="00396A03">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узнавать различные строительные машины и материалы, объяснять их назначение;</w:t>
      </w: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различать виды транспорта;</w:t>
      </w: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приводить примеры учреждений культуры и образования;</w:t>
      </w:r>
    </w:p>
    <w:p w:rsidR="00994117" w:rsidRDefault="00396A03">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определять профессии людей по фотографиям и описаниям, находить взаимосвязи между трудом людей различных профессий;</w:t>
      </w:r>
      <w:r w:rsidR="008F7A6D">
        <w:rPr>
          <w:rFonts w:ascii="Times New Roman" w:hAnsi="Times New Roman" w:cs="Times New Roman"/>
          <w:color w:val="000000"/>
          <w:sz w:val="28"/>
          <w:szCs w:val="28"/>
        </w:rPr>
        <w:t xml:space="preserve"> </w:t>
      </w:r>
      <w:r>
        <w:rPr>
          <w:rFonts w:ascii="Times New Roman" w:hAnsi="Times New Roman" w:cs="Times New Roman"/>
          <w:color w:val="000000"/>
          <w:sz w:val="28"/>
          <w:szCs w:val="28"/>
        </w:rPr>
        <w:t>различать внешнее и внутреннее строение тела человека;</w:t>
      </w:r>
    </w:p>
    <w:p w:rsidR="00994117" w:rsidRDefault="00396A03">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правильно строить режим дня, соблюдать правила личной гигиены;</w:t>
      </w:r>
      <w:r w:rsidR="008F7A6D">
        <w:rPr>
          <w:rFonts w:ascii="Times New Roman" w:hAnsi="Times New Roman" w:cs="Times New Roman"/>
          <w:color w:val="000000"/>
          <w:sz w:val="28"/>
          <w:szCs w:val="28"/>
        </w:rPr>
        <w:t xml:space="preserve"> </w:t>
      </w:r>
      <w:r>
        <w:rPr>
          <w:rFonts w:ascii="Times New Roman" w:hAnsi="Times New Roman" w:cs="Times New Roman"/>
          <w:color w:val="000000"/>
          <w:sz w:val="28"/>
          <w:szCs w:val="28"/>
        </w:rPr>
        <w:t>соблюдать правила безопасного поведения на улице и в быту, на воде и в лесу;</w:t>
      </w:r>
    </w:p>
    <w:p w:rsidR="00994117" w:rsidRDefault="00396A03">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различать основные дорожные знаки, необходимые пешеходу;</w:t>
      </w: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соблюдать основные правила противопожарной безопасности;</w:t>
      </w: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правильно вести себя при контактах с незнакомцами;</w:t>
      </w:r>
      <w:r w:rsidR="008F7A6D">
        <w:rPr>
          <w:rFonts w:ascii="Times New Roman" w:hAnsi="Times New Roman" w:cs="Times New Roman"/>
          <w:color w:val="000000"/>
          <w:sz w:val="28"/>
          <w:szCs w:val="28"/>
        </w:rPr>
        <w:t xml:space="preserve"> </w:t>
      </w:r>
      <w:r>
        <w:rPr>
          <w:rFonts w:ascii="Times New Roman" w:hAnsi="Times New Roman" w:cs="Times New Roman"/>
          <w:color w:val="000000"/>
          <w:sz w:val="28"/>
          <w:szCs w:val="28"/>
        </w:rPr>
        <w:t>оценивать характер взаимоотношений людей в семье, в школе, в кругу сверстников;</w:t>
      </w:r>
    </w:p>
    <w:p w:rsidR="00994117" w:rsidRDefault="00396A03">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приводить примеры семейных традиций;</w:t>
      </w: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соблюдать правила вежливости при общении со взрослыми и сверстниками, правила культурного поведения в школе и других общественных местах;</w:t>
      </w: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различать стороны горизонта, обозначать их на схеме;ориентироваться на местности разными способами;различать формы земной поверхности, сравнивать холм и гору;</w:t>
      </w: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различать водные объекты, узнавать их по описанию;читать карту и план, правильно показывать на настенной карте;находить и показывать на глобусе и карте мира материки и океаны;</w:t>
      </w:r>
    </w:p>
    <w:p w:rsidR="00994117" w:rsidRDefault="00396A03">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различать физическую и политическую карты, находить и показывать на политической карте мира разные страны.</w:t>
      </w:r>
    </w:p>
    <w:p w:rsidR="00994117" w:rsidRDefault="00396A03" w:rsidP="00D12EB9">
      <w:pPr>
        <w:spacing w:after="0" w:line="240" w:lineRule="auto"/>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ПЛАНИРУЕМЫЕ РЕЗУЛЬТАТЫ. 3 КЛАСС</w:t>
      </w:r>
    </w:p>
    <w:p w:rsidR="00994117" w:rsidRDefault="00396A03">
      <w:pPr>
        <w:spacing w:after="0" w:line="240" w:lineRule="auto"/>
        <w:jc w:val="both"/>
        <w:rPr>
          <w:rFonts w:ascii="Times New Roman" w:hAnsi="Times New Roman" w:cs="Times New Roman"/>
          <w:b/>
          <w:bCs/>
          <w:color w:val="000000"/>
          <w:sz w:val="28"/>
          <w:szCs w:val="28"/>
        </w:rPr>
      </w:pPr>
      <w:r>
        <w:rPr>
          <w:rFonts w:ascii="Times New Roman" w:hAnsi="Times New Roman" w:cs="Times New Roman"/>
          <w:b/>
          <w:bCs/>
          <w:color w:val="000000"/>
          <w:sz w:val="28"/>
          <w:szCs w:val="28"/>
        </w:rPr>
        <w:t>ЛИЧНОСТНЫЕ РЕЗУЛЬТАТЫ</w:t>
      </w:r>
    </w:p>
    <w:p w:rsidR="00994117" w:rsidRDefault="00396A03">
      <w:pPr>
        <w:spacing w:after="0" w:line="240" w:lineRule="auto"/>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t>У обучающегося будут сформированы:</w:t>
      </w:r>
    </w:p>
    <w:p w:rsidR="00994117" w:rsidRDefault="00396A03">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овладение основами гражданской идентичности личности в форме осознания «Я» как гражданина России, знающего и любящего её природу и культуру;</w:t>
      </w:r>
    </w:p>
    <w:p w:rsidR="00994117" w:rsidRDefault="00396A03">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проявление чувства гордости за свою Родину, в том числе через знакомство с историко-культурным наследием городов Золотого кольца России;</w:t>
      </w: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 xml:space="preserve">формирование гуманистических и демократических ценностных ориентаций на основе знакомства с историко-культурным наследием и современной жизнью разных стран, в том числе стран зарубежной Европы;целостный взгляд на мир в единстве </w:t>
      </w:r>
      <w:r>
        <w:rPr>
          <w:rFonts w:ascii="Times New Roman" w:hAnsi="Times New Roman" w:cs="Times New Roman"/>
          <w:color w:val="000000"/>
          <w:sz w:val="28"/>
          <w:szCs w:val="28"/>
        </w:rPr>
        <w:lastRenderedPageBreak/>
        <w:t>природы, народов и культур через последовательное рассмотрение взаимосвязей в окружающем мире, в том числе в природе, между природой и человеком, между разными странами и народами;уважительное отношение к иному мнению, истории и культуре других народов на основе знакомства с многообразием стран и народов на Земле, выявления общего и различного в политическом устройстве государств;</w:t>
      </w: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формирование начальных навыков адаптации в мире через освоение основ безопасной жизнедеятельности, правил поведения в природной и социальной среде;</w:t>
      </w:r>
    </w:p>
    <w:p w:rsidR="00994117" w:rsidRDefault="00396A03">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внутренняя позиция школьника на уровне осознания и принятия образца ответственного ученика; мотивы учебной деятельности (учебно-познавательные, социальные); осознание личностного смысла учения как условия успешного взаимодействия в природной среде и социуме;осознание личностной ответственности за свои поступки, в том числе по отношению к своему здоровью и здоровью окружающих, к объектам природы и культуры;</w:t>
      </w: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эстетические чувства, впечатления через восприятие природы в ее многообразии, знакомство с архитектурными сооружениями, памятниками истории и культуры городов России и разных стан мира;</w:t>
      </w:r>
    </w:p>
    <w:p w:rsidR="00994117" w:rsidRDefault="00396A03">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этические чувства и нормы на основе представлений о внутреннем мире человека, его душевных богатствах, а также через освоение норм экологической этики;</w:t>
      </w: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способность к сотрудничеству со взрослыми и сверстниками в разных социальных ситуациях (при ведении домашнего хозяйства, пользовании личными деньгами, соблюдении правил экологической безопасности в семье), доброжелательное отношение к окружающим, бесконфликтное поведение, стремление прислушиваться к чужому мнению, в том числе в ходе проектной и внеурочной деятельности;</w:t>
      </w: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установка на безопасный, здоровый образ жизни на основе знаний о системах органов человека, гигиене систем органов, правилах поведения в опасных ситуациях (в квартире, доме, на улице, в окружающей местности, в природе), правил экологической безопасности в повседневной жизни;</w:t>
      </w: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мотивация к творческому труду, работе на результат, бережное отношение к материальным и духовным ценностям в ходе освоения знаний из области экономики.</w:t>
      </w:r>
    </w:p>
    <w:p w:rsidR="00994117" w:rsidRDefault="00396A03" w:rsidP="00D12EB9">
      <w:pPr>
        <w:spacing w:after="0" w:line="240" w:lineRule="auto"/>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МЕТАПРЕДМЕТНЫЕ РЕЗУЛЬТАТЫ</w:t>
      </w:r>
    </w:p>
    <w:p w:rsidR="00994117" w:rsidRDefault="00396A03">
      <w:pPr>
        <w:spacing w:after="0" w:line="240" w:lineRule="auto"/>
        <w:jc w:val="both"/>
        <w:rPr>
          <w:rFonts w:ascii="Times New Roman" w:hAnsi="Times New Roman" w:cs="Times New Roman"/>
          <w:b/>
          <w:bCs/>
          <w:color w:val="000000"/>
          <w:sz w:val="28"/>
          <w:szCs w:val="28"/>
        </w:rPr>
      </w:pPr>
      <w:r>
        <w:rPr>
          <w:rFonts w:ascii="Times New Roman" w:hAnsi="Times New Roman" w:cs="Times New Roman"/>
          <w:b/>
          <w:bCs/>
          <w:color w:val="000000"/>
          <w:sz w:val="28"/>
          <w:szCs w:val="28"/>
        </w:rPr>
        <w:t>Регулятивные</w:t>
      </w:r>
    </w:p>
    <w:p w:rsidR="00994117" w:rsidRDefault="00396A03">
      <w:pPr>
        <w:spacing w:after="0" w:line="240" w:lineRule="auto"/>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t>Обучающийся научится:</w:t>
      </w:r>
    </w:p>
    <w:p w:rsidR="00994117" w:rsidRDefault="00396A03">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понимать учебную задачу, сформулированную самостоятельно и уточнённую учителем;сохранять учебную задачу урока (самостоятельно воспроизводить её в ходе выполнения работы на различных этапах урока);</w:t>
      </w:r>
    </w:p>
    <w:p w:rsidR="00994117" w:rsidRDefault="00396A03">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выделять из темы урока известные и неизвестные знания и умения;</w:t>
      </w: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планировать своё высказывание (выстраивать последовательность предложений для раскрытия темы, приводить примеры);</w:t>
      </w: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планировать свои действия в течение урока;</w:t>
      </w:r>
    </w:p>
    <w:p w:rsidR="00994117" w:rsidRDefault="00396A03">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фиксировать в конце урока удовлетворённость/неудовлетворённость своей работой на уроке (с помощью средств, разработанных совместно с учителем); объективно относиться к своим успехам/неуспехам;оценивать правильность выполнения заданий, используя «Странички для самопроверки» и критерии, заданные учителем;</w:t>
      </w: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соотносить выполнение работы с алгоритмом и результатом;</w:t>
      </w:r>
    </w:p>
    <w:p w:rsidR="00994117" w:rsidRDefault="00396A0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контролировать и корректировать своё поведение с учётом установленных правил;в сотрудничестве с учителем ставить новые учебные задачи.</w:t>
      </w:r>
    </w:p>
    <w:p w:rsidR="00994117" w:rsidRDefault="00396A03">
      <w:pPr>
        <w:spacing w:after="0" w:line="240" w:lineRule="auto"/>
        <w:jc w:val="both"/>
        <w:rPr>
          <w:rFonts w:ascii="Times New Roman" w:hAnsi="Times New Roman" w:cs="Times New Roman"/>
          <w:b/>
          <w:bCs/>
          <w:color w:val="000000"/>
          <w:sz w:val="28"/>
          <w:szCs w:val="28"/>
        </w:rPr>
      </w:pPr>
      <w:r>
        <w:rPr>
          <w:rFonts w:ascii="Times New Roman" w:hAnsi="Times New Roman" w:cs="Times New Roman"/>
          <w:b/>
          <w:bCs/>
          <w:color w:val="000000"/>
          <w:sz w:val="28"/>
          <w:szCs w:val="28"/>
        </w:rPr>
        <w:lastRenderedPageBreak/>
        <w:t>Познавательные</w:t>
      </w:r>
    </w:p>
    <w:p w:rsidR="00994117" w:rsidRDefault="00396A03">
      <w:pPr>
        <w:spacing w:after="0" w:line="240" w:lineRule="auto"/>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t>Обучающийся научится:</w:t>
      </w:r>
    </w:p>
    <w:p w:rsidR="00994117" w:rsidRDefault="00396A03">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понимать и толковать условные знаки и символы, используемые в учебнике, рабочих тетрадях и других компонентах УМК для передачи информации;</w:t>
      </w:r>
    </w:p>
    <w:p w:rsidR="00994117" w:rsidRDefault="00396A03">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выделять существенную информацию из литературы разных типов (справочной и научно-познавательной);использовать знаково-символические средства, в том числе элементарные модели и схемы для решения учебных задач;</w:t>
      </w:r>
    </w:p>
    <w:p w:rsidR="00994117" w:rsidRDefault="00396A03">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понимать содержание текста, интерпретировать смысл, фиксировать полученную информацию в виде схем, рисунков, фотографий, таблиц;анализировать объекты окружающего мира, таблицы, схемы, диаграммы, рисунки с выделением отличительных признаков;классифицировать объекты по заданным (главным) критериям;</w:t>
      </w:r>
    </w:p>
    <w:p w:rsidR="00994117" w:rsidRDefault="00396A03">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сравнивать объекты по различным признакам;</w:t>
      </w: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осуществлять синтез объектов при составлении цепей питания, схемы круговорота воды в природе, схемы круговорота веществ и пр.;</w:t>
      </w: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устанавливать причинно-следственные связи между явлениями, объектами;строить рассуждение (или доказательство своей точки зрения) по теме урока в соответствии с возрастными нормами;проявлять индивидуальные творческие способности при выполнении рисунков, условных знаков, подготовке сообщений, иллюстрировании рассказов и т. д.;моделировать различные ситуации и явления природы (в том числе круговорот воды в природе, круговорот веществ).</w:t>
      </w:r>
    </w:p>
    <w:p w:rsidR="00994117" w:rsidRDefault="00396A03">
      <w:pPr>
        <w:spacing w:after="0" w:line="240" w:lineRule="auto"/>
        <w:jc w:val="both"/>
        <w:rPr>
          <w:rFonts w:ascii="Times New Roman" w:hAnsi="Times New Roman" w:cs="Times New Roman"/>
          <w:b/>
          <w:bCs/>
          <w:color w:val="000000"/>
          <w:sz w:val="28"/>
          <w:szCs w:val="28"/>
        </w:rPr>
      </w:pPr>
      <w:r>
        <w:rPr>
          <w:rFonts w:ascii="Times New Roman" w:hAnsi="Times New Roman" w:cs="Times New Roman"/>
          <w:b/>
          <w:bCs/>
          <w:color w:val="000000"/>
          <w:sz w:val="28"/>
          <w:szCs w:val="28"/>
        </w:rPr>
        <w:t>Коммуникативные</w:t>
      </w:r>
    </w:p>
    <w:p w:rsidR="00994117" w:rsidRDefault="00396A03">
      <w:pPr>
        <w:spacing w:after="0" w:line="240" w:lineRule="auto"/>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t>Обучающийся научится:</w:t>
      </w:r>
    </w:p>
    <w:p w:rsidR="00994117" w:rsidRDefault="00396A03">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включаться в диалог и коллективное обсуждение с учителем и сверстниками, проблем и вопросов;</w:t>
      </w:r>
    </w:p>
    <w:p w:rsidR="00994117" w:rsidRDefault="00396A03" w:rsidP="00A661B7">
      <w:pPr>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формулировать ответы на вопросы;</w:t>
      </w: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слушать партнёра по общению и деятельности, не перебивать, не обрывать на полуслове, вникать в смысл того, о чём говорит собеседник;</w:t>
      </w: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договариваться и приходить к общему решению в совместной деятельности;высказывать мотивированное, аргументированное суждение по теме урока;</w:t>
      </w:r>
    </w:p>
    <w:p w:rsidR="00994117" w:rsidRDefault="00396A03">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проявлять стремление ладить с собеседниками, ориентироваться на позицию партнёра в общении;признавать свои ошибки, озвучивать их;</w:t>
      </w: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употреблять вежливые слова в случае неправоты «Извини, пожалуйста», «Прости, я не хотел тебя обидеть», «Спасибо за замечание, я его обязательно учту» и др.;понимать и принимать задачу совместной работы, распределять роли при выполнении заданий;</w:t>
      </w:r>
    </w:p>
    <w:p w:rsidR="00994117" w:rsidRDefault="00396A03">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строить монологическое высказывание, владеть диалогической формой речи (с учётом возрастных особенностей,норм);</w:t>
      </w: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готовить сообщения, фоторассказы, проекты с помощью взрослых;</w:t>
      </w: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составлять рассказ на заданную тему;</w:t>
      </w:r>
    </w:p>
    <w:p w:rsidR="00994117" w:rsidRDefault="00396A03">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осуществлять взаимный контроль и оказывать в сотрудничестве необходимую взаимопомощь;</w:t>
      </w: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продуктивно разрешать конфликты на основе учёта интересов всех его участников.</w:t>
      </w:r>
    </w:p>
    <w:p w:rsidR="00994117" w:rsidRDefault="00396A03" w:rsidP="00D12EB9">
      <w:pPr>
        <w:spacing w:after="0" w:line="240" w:lineRule="auto"/>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ПРЕДМЕТНЫЕ РЕЗУЛЬТАТЫ</w:t>
      </w:r>
    </w:p>
    <w:p w:rsidR="00994117" w:rsidRDefault="00396A03">
      <w:pPr>
        <w:spacing w:after="0" w:line="240" w:lineRule="auto"/>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t>Обучающийся научится:</w:t>
      </w:r>
    </w:p>
    <w:p w:rsidR="00994117" w:rsidRDefault="00396A03">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находить на карте города Золотого кольца России, привдить примеры достопримечательностей этих городов;</w:t>
      </w:r>
    </w:p>
    <w:p w:rsidR="00994117" w:rsidRDefault="00396A03">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lastRenderedPageBreak/>
        <w:t xml:space="preserve">• </w:t>
      </w:r>
      <w:r>
        <w:rPr>
          <w:rFonts w:ascii="Times New Roman" w:hAnsi="Times New Roman" w:cs="Times New Roman"/>
          <w:color w:val="000000"/>
          <w:sz w:val="28"/>
          <w:szCs w:val="28"/>
        </w:rPr>
        <w:t>осознавать необходимость бережного отношения к памятникам истории и культуры;находить на карте страны — соседи России и их столицы;</w:t>
      </w:r>
    </w:p>
    <w:p w:rsidR="00994117" w:rsidRDefault="00396A03">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определять и кратко характеризовать место человека в окружающем мире;</w:t>
      </w: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осознавать и раскрывать ценность природы для людей, необходимость ответственного отношения к природе;различать внешность человека и его внутренний мир, наблюдать и описывать проявления внутреннего мира человека;</w:t>
      </w:r>
    </w:p>
    <w:p w:rsidR="00994117" w:rsidRDefault="00396A03">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различать тела, вещества, частицы, описывать изученные вещества;</w:t>
      </w:r>
    </w:p>
    <w:p w:rsidR="00994117" w:rsidRDefault="00396A03">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проводить наблюдения и ставить опыты, испо</w:t>
      </w:r>
      <w:r w:rsidR="00A661B7">
        <w:rPr>
          <w:rFonts w:ascii="Times New Roman" w:hAnsi="Times New Roman" w:cs="Times New Roman"/>
          <w:color w:val="000000"/>
          <w:sz w:val="28"/>
          <w:szCs w:val="28"/>
        </w:rPr>
        <w:t>льзуя лабораторное оборудование</w:t>
      </w: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исследовать с помощью опытов свойства воздуха, воды, состав почвы, моделировать круговорот воды в природе;классифицировать объекты живой природы, относя их к определённым царствам и другим изученным группам;пользоваться атласом-определителем для распознавания природных объектов;обнаруживать взаимосвязи в природе, между природой и человеком, изображать их с помощью схем, моделей и использовать для объяснения необходимости бережного отношения к природе;</w:t>
      </w:r>
    </w:p>
    <w:p w:rsidR="00994117" w:rsidRDefault="00396A03">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приводить примеры растений и животных из Красной книги России;использовать тексты и иллюстрации учебника, другие источники информации для поиска ответов на вопросы, объяснений, подготовки собственных сообщений о природе;устанавливать связь между строением и работой различных органов и систем органов человека;</w:t>
      </w:r>
    </w:p>
    <w:p w:rsidR="00994117" w:rsidRDefault="00396A03">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использовать знания о строении и жизнедеятельности организма человека для сохранения и укрепления своего здоровья;оказывать первую помощь при несложных несчастных случаях;</w:t>
      </w:r>
    </w:p>
    <w:p w:rsidR="00994117" w:rsidRDefault="00396A03">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вырабатывать правильную осанку;</w:t>
      </w: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выполнять правила рационального питания, закаливания, предупреждения болезней;</w:t>
      </w:r>
    </w:p>
    <w:p w:rsidR="00994117" w:rsidRDefault="00396A03">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понимать необходимость здорового образа жизни и соблюдать соответствующие правила;</w:t>
      </w: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правильно вести себя при пожаре, аварии водопровода, утечке газа;</w:t>
      </w:r>
    </w:p>
    <w:p w:rsidR="00994117" w:rsidRDefault="00396A03">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соблюдать правила безопасности на улицах и дорогах, различать дорожные знаки разных групп, следовать их указаниям;</w:t>
      </w:r>
    </w:p>
    <w:p w:rsidR="00994117" w:rsidRDefault="00396A03">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понимать, какие места вокруг нас могут быть особенно опасны, предвидеть скрытую опасность и избегать её;</w:t>
      </w:r>
    </w:p>
    <w:p w:rsidR="00994117" w:rsidRDefault="00396A03">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соблюдать правила безопасного поведения в природе;</w:t>
      </w: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понимать, что такое экологическая безопасность, соблюдать правила экологической безопасности в повседневной жизни;</w:t>
      </w: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раскрывать роль экономики в нашей жизни;</w:t>
      </w:r>
    </w:p>
    <w:p w:rsidR="00994117" w:rsidRDefault="00396A03">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осознавать значение природных богатств в хозяйственной деятельности человека, необходимость бережного отношения к природным богатствам;</w:t>
      </w:r>
    </w:p>
    <w:p w:rsidR="00994117" w:rsidRDefault="00396A03">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различать отрасли экономики, обнаруживать взаимосвязи между ними;понимать роль денег в экономике, различать денежные единицы некоторых стран;</w:t>
      </w:r>
    </w:p>
    <w:p w:rsidR="00994117" w:rsidRDefault="00396A03">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объяснять, что такое государственный бюджет, осознавать необходимость уплаты налогов гражданами страны;понимать, как ведётся хозяйство семьи;</w:t>
      </w:r>
    </w:p>
    <w:p w:rsidR="00994117" w:rsidRDefault="00396A03">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обнаруживать связи между экономикой и экологией, строить простейшие экологические прогнозы;</w:t>
      </w: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рассказывать по карте о различных странах, дополнять эти сведения информацией из других источников (таблица, текст и иллюстрации учебника);</w:t>
      </w:r>
    </w:p>
    <w:p w:rsidR="00994117" w:rsidRDefault="00396A03">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приводить примеры достопримечательностей разных стран, ценить уважительные, добрососедские отношения между странами и народами;</w:t>
      </w: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lastRenderedPageBreak/>
        <w:t>использовать различные справочные издания, детскую литературу для поиска информации о человеке и обществе.</w:t>
      </w:r>
    </w:p>
    <w:p w:rsidR="00994117" w:rsidRDefault="00396A03" w:rsidP="00D12EB9">
      <w:pPr>
        <w:spacing w:after="0" w:line="240" w:lineRule="auto"/>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ПЛАНИРУЕМЫЕ РЕЗУЛЬТАТЫ. 4 КЛАСС</w:t>
      </w:r>
    </w:p>
    <w:p w:rsidR="00994117" w:rsidRDefault="00396A03">
      <w:pPr>
        <w:spacing w:after="0" w:line="240" w:lineRule="auto"/>
        <w:jc w:val="both"/>
        <w:rPr>
          <w:rFonts w:ascii="Times New Roman" w:hAnsi="Times New Roman" w:cs="Times New Roman"/>
          <w:b/>
          <w:bCs/>
          <w:color w:val="000000"/>
          <w:sz w:val="28"/>
          <w:szCs w:val="28"/>
        </w:rPr>
      </w:pPr>
      <w:r>
        <w:rPr>
          <w:rFonts w:ascii="Times New Roman" w:hAnsi="Times New Roman" w:cs="Times New Roman"/>
          <w:b/>
          <w:bCs/>
          <w:color w:val="000000"/>
          <w:sz w:val="28"/>
          <w:szCs w:val="28"/>
        </w:rPr>
        <w:t>ЛИЧНОСТНЫЕ РЕЗУЛЬТАТЫ</w:t>
      </w:r>
    </w:p>
    <w:p w:rsidR="00994117" w:rsidRDefault="00396A03">
      <w:pPr>
        <w:spacing w:after="0" w:line="240" w:lineRule="auto"/>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t>У обучающегося будут сформированы:</w:t>
      </w:r>
    </w:p>
    <w:p w:rsidR="00994117" w:rsidRDefault="00396A03">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основы гражданской идентичности личности в форме осознания «Я» как гражданина России, ответственного за сохранение её природного и культурного наследия;</w:t>
      </w: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умение осознанно использовать обществоведческую лексику для выражения своих представлений о правах и обязанностях гражданина России, о правах ребёнка, о государственном устройстве Российской Федерации;</w:t>
      </w: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чувства сопричастности к отечественной истории через историю своей семьи и гордости за свою Родину, российский народ, историю России посредством знакомства с достижениями страны, вкладом соотечественников в её развитие;</w:t>
      </w:r>
    </w:p>
    <w:p w:rsidR="00994117" w:rsidRDefault="00396A03">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осознание своей этнической принадлежности в контексте принципа российской гражданственности «Единство в многообразии»;</w:t>
      </w:r>
    </w:p>
    <w:p w:rsidR="00994117" w:rsidRDefault="00396A03">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понимание себя наследником ценностей многонационального российского общества и всего человечества, в том числе на основе формирования понятий «Всемирное природное наследие» и «Всемирное культурное наследие»*;целостный, социально ориентированный взгляд на мир в его органичном единстве и разнообразии природы, народов, культур и религий, в том числе на основе построения</w:t>
      </w:r>
    </w:p>
    <w:p w:rsidR="00994117" w:rsidRDefault="00396A0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и сопоставления картины мира с точки зрения астронома, географа, историка, эколога;</w:t>
      </w: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уважительное отношение к истории и культуре народов России и мира через понимание их взаимной связи и представление о необходимости исторической преемственности в жизни общества;</w:t>
      </w:r>
    </w:p>
    <w:p w:rsidR="00994117" w:rsidRDefault="00396A03">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начальные навыки адаптации в динамично изменяющемся и развивающемся мире, в том числе на основе представлений об историческом развитии родной страны, изменениях в её современной жизни и возможностях собственного участия в построении её будущего*;</w:t>
      </w: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осознанная готовность к выполнению социальной роли ученика (действовать в соответствии с нормами и правилами школьной жизни), мотивационная основа учебной деятельности и личностный смысл учения;</w:t>
      </w:r>
    </w:p>
    <w:p w:rsidR="00994117" w:rsidRDefault="00396A03">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самостоятельность и личностная ответственность за свои поступки, сохранность объектов природы, будущее России*;</w:t>
      </w: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эстетические потребности, ценности и чувства через восприятие природы России и родного края, знакомство с культурой регионов России, развитием культуры страны и родного края в различные периоды истории;</w:t>
      </w: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этические чувства, доброжелательность и эмоционально-нравственная отзывчивость, понимание и сопереживание чувствам других людей в ходе знакомства с историей Отечества, образами великих соотечественников, картинами жизни людей в разные исторические периоды;</w:t>
      </w:r>
    </w:p>
    <w:p w:rsidR="00994117" w:rsidRDefault="00396A03">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 xml:space="preserve">навыки сотрудничества со взрослыми и сверстниками в разных социальных ситуациях, умение не создавать конфликтов и находить выходы из спорных ситуаций, в том числе при выполнении учебных проектов и в других видах внеурочной деятельности*;установка на безопасный, здоровый образ жизни на оснолюдей от природных условий;мотивация к творческому труду, работе на результат, бережное отношение к материальным и духовным ценностям на основе знакомства с природным и культурным достоянием России, вкладом людей </w:t>
      </w:r>
      <w:r>
        <w:rPr>
          <w:rFonts w:ascii="Times New Roman" w:hAnsi="Times New Roman" w:cs="Times New Roman"/>
          <w:color w:val="000000"/>
          <w:sz w:val="28"/>
          <w:szCs w:val="28"/>
        </w:rPr>
        <w:lastRenderedPageBreak/>
        <w:t>многих поколений в создание материальных и духовых ценностей родной страны и родного края.</w:t>
      </w:r>
    </w:p>
    <w:p w:rsidR="00994117" w:rsidRDefault="00396A03">
      <w:pPr>
        <w:spacing w:after="0" w:line="240" w:lineRule="auto"/>
        <w:jc w:val="both"/>
        <w:rPr>
          <w:rFonts w:ascii="Times New Roman" w:hAnsi="Times New Roman" w:cs="Times New Roman"/>
          <w:b/>
          <w:bCs/>
          <w:color w:val="000000"/>
          <w:sz w:val="28"/>
          <w:szCs w:val="28"/>
        </w:rPr>
      </w:pPr>
      <w:r>
        <w:rPr>
          <w:rFonts w:ascii="Times New Roman" w:hAnsi="Times New Roman" w:cs="Times New Roman"/>
          <w:b/>
          <w:bCs/>
          <w:color w:val="000000"/>
          <w:sz w:val="28"/>
          <w:szCs w:val="28"/>
        </w:rPr>
        <w:t>МЕТАПРЕДМЕТНЫЕ РЕЗУЛЬТАТЫ</w:t>
      </w:r>
    </w:p>
    <w:p w:rsidR="00994117" w:rsidRDefault="00396A03">
      <w:pPr>
        <w:spacing w:after="0" w:line="240" w:lineRule="auto"/>
        <w:jc w:val="both"/>
        <w:rPr>
          <w:rFonts w:ascii="Times New Roman" w:hAnsi="Times New Roman" w:cs="Times New Roman"/>
          <w:b/>
          <w:bCs/>
          <w:color w:val="000000"/>
          <w:sz w:val="28"/>
          <w:szCs w:val="28"/>
        </w:rPr>
      </w:pPr>
      <w:r>
        <w:rPr>
          <w:rFonts w:ascii="Times New Roman" w:hAnsi="Times New Roman" w:cs="Times New Roman"/>
          <w:b/>
          <w:bCs/>
          <w:color w:val="000000"/>
          <w:sz w:val="28"/>
          <w:szCs w:val="28"/>
        </w:rPr>
        <w:t>Регулятивные</w:t>
      </w:r>
    </w:p>
    <w:p w:rsidR="00994117" w:rsidRDefault="00396A03">
      <w:pPr>
        <w:spacing w:after="0" w:line="240" w:lineRule="auto"/>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t>Обучающийся научится:</w:t>
      </w:r>
    </w:p>
    <w:p w:rsidR="00994117" w:rsidRDefault="00396A03">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понимать и самостоятельно формулировать учебную задачу;</w:t>
      </w:r>
    </w:p>
    <w:p w:rsidR="00994117" w:rsidRDefault="00396A03">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сохранять учебную задачу в течение всего урока;ставить цели изучения темы, толковать их в соответствии с изучаемым материалом урока;</w:t>
      </w: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выделять из темы урока известные знания и умения, определять круг неизвестного по изучаемой теме;планировать своё высказывание (выстраивать последовательность предложений для раскрытия темы, приводить примеры, делать обобщение);</w:t>
      </w:r>
    </w:p>
    <w:p w:rsidR="00994117" w:rsidRDefault="00396A03">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планировать свои действия;</w:t>
      </w:r>
    </w:p>
    <w:p w:rsidR="00994117" w:rsidRDefault="00396A03">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фиксировать по ходу урока и в конце его удовлетворённость /неудовлетворённость своей работой на уроке, объективно относиться к своим успехам и неуспехам;самостоятельно оценивать правильность выполнения действия и вносить необходимые коррективы в исполнение как в конце действия, так и по ходу его реализации;осуществлять итоговый и пошаговый контроль по результату;контролировать и корректировать свои действия в учебном сотрудничестве;</w:t>
      </w:r>
    </w:p>
    <w:p w:rsidR="00994117" w:rsidRDefault="00396A03">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в сотрудничестве с учителем ставить новые учебные задачи;</w:t>
      </w: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использовать внешнюю и внутреннюю речь для целеполагания, планирования и регуляции своей деятельности.</w:t>
      </w:r>
    </w:p>
    <w:p w:rsidR="00994117" w:rsidRDefault="00396A03">
      <w:pPr>
        <w:spacing w:after="0" w:line="240" w:lineRule="auto"/>
        <w:jc w:val="both"/>
        <w:rPr>
          <w:rFonts w:ascii="Times New Roman" w:hAnsi="Times New Roman" w:cs="Times New Roman"/>
          <w:b/>
          <w:bCs/>
          <w:color w:val="000000"/>
          <w:sz w:val="28"/>
          <w:szCs w:val="28"/>
        </w:rPr>
      </w:pPr>
      <w:r>
        <w:rPr>
          <w:rFonts w:ascii="Times New Roman" w:hAnsi="Times New Roman" w:cs="Times New Roman"/>
          <w:b/>
          <w:bCs/>
          <w:color w:val="000000"/>
          <w:sz w:val="28"/>
          <w:szCs w:val="28"/>
        </w:rPr>
        <w:t>Познавательные</w:t>
      </w:r>
    </w:p>
    <w:p w:rsidR="00994117" w:rsidRDefault="00396A03">
      <w:pPr>
        <w:spacing w:after="0" w:line="240" w:lineRule="auto"/>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t>Обучающийся научится:</w:t>
      </w:r>
    </w:p>
    <w:p w:rsidR="00994117" w:rsidRDefault="00396A03">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понимать, толковать и организовывать свою деятельность в соответствии с условными знаками и символами, используемыми в учебнике и других образовательных ресурсах для передачи информации;</w:t>
      </w: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осуществлять поиск необходимой информации из различных источников (библиотека, Интернет и пр.)</w:t>
      </w:r>
      <w:r w:rsidR="00A661B7">
        <w:rPr>
          <w:rFonts w:ascii="Times New Roman" w:hAnsi="Times New Roman" w:cs="Times New Roman"/>
          <w:color w:val="000000"/>
          <w:sz w:val="28"/>
          <w:szCs w:val="28"/>
        </w:rPr>
        <w:t xml:space="preserve"> для выполнения учебных заданий</w:t>
      </w: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выделять существенную информацию из текстов и литературы разных типов и видов (художественных и познавательных);</w:t>
      </w:r>
    </w:p>
    <w:p w:rsidR="00994117" w:rsidRDefault="00396A03">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использовать знаково-символические средства, в том числе модели и схемы для решения учебных задач;</w:t>
      </w: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понимать содержание текста, интерпретировать смысл, фиксировать прочитанную информацию в виде таблиц, схем, рисунков, моделей и пр.;</w:t>
      </w:r>
    </w:p>
    <w:p w:rsidR="00994117" w:rsidRDefault="00396A03">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осуществлять анализ объектов с выделением существенных и несущественных признаков;</w:t>
      </w: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осуществлять сравнение и классификацию по заданным критериям;</w:t>
      </w:r>
    </w:p>
    <w:p w:rsidR="00994117" w:rsidRDefault="00396A03">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устанавливать причинно-следственные связи;строить рассуждения об объекте, его строении, свойствах и связях;</w:t>
      </w: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строить доказательство своей точки зрения по теме урока в соответствии с возрастными нормами;</w:t>
      </w: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проявлять творческие способности при выполнении рисунков, схем, составлении рассказов, оформлении итогов проектных работ и пр.;</w:t>
      </w: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ориентироваться на разнообразие способов решения познавательных и практических задач, владеть общими приёмами решения учебных задач;</w:t>
      </w: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моделировать экологические связи в природных сообществах.</w:t>
      </w:r>
    </w:p>
    <w:p w:rsidR="00994117" w:rsidRDefault="00396A03">
      <w:pPr>
        <w:spacing w:after="0" w:line="240" w:lineRule="auto"/>
        <w:jc w:val="both"/>
        <w:rPr>
          <w:rFonts w:ascii="Times New Roman" w:hAnsi="Times New Roman" w:cs="Times New Roman"/>
          <w:b/>
          <w:bCs/>
          <w:color w:val="000000"/>
          <w:sz w:val="28"/>
          <w:szCs w:val="28"/>
        </w:rPr>
      </w:pPr>
      <w:r>
        <w:rPr>
          <w:rFonts w:ascii="Times New Roman" w:hAnsi="Times New Roman" w:cs="Times New Roman"/>
          <w:b/>
          <w:bCs/>
          <w:color w:val="000000"/>
          <w:sz w:val="28"/>
          <w:szCs w:val="28"/>
        </w:rPr>
        <w:t>Коммуникативные</w:t>
      </w:r>
    </w:p>
    <w:p w:rsidR="00994117" w:rsidRDefault="00396A03">
      <w:pPr>
        <w:spacing w:after="0" w:line="240" w:lineRule="auto"/>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t>Обучающийся научится:</w:t>
      </w:r>
    </w:p>
    <w:p w:rsidR="00994117" w:rsidRDefault="00396A03">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lastRenderedPageBreak/>
        <w:t xml:space="preserve">• </w:t>
      </w:r>
      <w:r>
        <w:rPr>
          <w:rFonts w:ascii="Times New Roman" w:hAnsi="Times New Roman" w:cs="Times New Roman"/>
          <w:color w:val="000000"/>
          <w:sz w:val="28"/>
          <w:szCs w:val="28"/>
        </w:rPr>
        <w:t>включаться в диалог с учителем и сверстниками, в коллективное обсуждение проблем и вопросов, проявлять инициативу и активность в стремлении высказываться, задавать вопросы;</w:t>
      </w:r>
    </w:p>
    <w:p w:rsidR="00994117" w:rsidRDefault="00396A03">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формулировать ответы на вопросы;</w:t>
      </w: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слушать партнёра по общению (деятельности), не перебивать, не обрывать на полуслове, вникать в смысл того, о чём говорит собеседник;</w:t>
      </w: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договариваться и приходить к общему решению в совместной деятельности, в том числе в ситуации столкновения интересов;</w:t>
      </w:r>
    </w:p>
    <w:p w:rsidR="00994117" w:rsidRDefault="00396A03">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формулировать собственное мнение и позицию в устной и письменной форме;</w:t>
      </w: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аргументировать свою позицию;</w:t>
      </w:r>
    </w:p>
    <w:p w:rsidR="00994117" w:rsidRDefault="00396A03">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понимать различные позиции других людей, отличные от собственной и ориентироваться на позицию партнера в общении;</w:t>
      </w: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признавать свои ошибки, озвучивать их;</w:t>
      </w:r>
    </w:p>
    <w:p w:rsidR="00994117" w:rsidRDefault="00396A03">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употреблять вежливые слова в случае неправоты «Извини, пожалуйста», «Прости, я не хотел тебя обидеть», «Спасибо за замечание, я его обязательно учту» и др.;</w:t>
      </w: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понимать и принимать задачу совместной работы, распределять роли при выполнении заданий;</w:t>
      </w:r>
    </w:p>
    <w:p w:rsidR="00994117" w:rsidRDefault="00396A03">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строить монологическое высказывание, владеть диалогической формой речи (с учётом возрастных особенностей, норм);</w:t>
      </w: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готовить сообщения, выполнять проекты по теме;</w:t>
      </w: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составлять рассказ на заданную тему;</w:t>
      </w: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осуществлять взаимный контроль и оказывать в сотрудничестве необходимую взаимопомощь;</w:t>
      </w:r>
    </w:p>
    <w:p w:rsidR="00994117" w:rsidRDefault="00396A03">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продуктивно разрешать конфликты на основе учёта интересов и позиций всех его участников;</w:t>
      </w: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строить понятные для партнёра высказывания, учитывающие, что он знает и видит, а что нет;</w:t>
      </w:r>
    </w:p>
    <w:p w:rsidR="00994117" w:rsidRDefault="00396A03">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использовать речь для регуляции своего действия;</w:t>
      </w: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адекватно использовать речевые средства для решения различных  коммуникативных задач;</w:t>
      </w: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достаточно точно, последовательно и полно передавать информацию, необходимую партнёру.</w:t>
      </w:r>
    </w:p>
    <w:p w:rsidR="00994117" w:rsidRDefault="00396A03" w:rsidP="00D12EB9">
      <w:pPr>
        <w:spacing w:after="0" w:line="240" w:lineRule="auto"/>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ПРЕДМЕТНЫЕ РЕЗУЛЬТАТЫ</w:t>
      </w:r>
    </w:p>
    <w:p w:rsidR="00994117" w:rsidRDefault="00396A03">
      <w:pPr>
        <w:spacing w:after="0" w:line="240" w:lineRule="auto"/>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t>Обучающийся научится:</w:t>
      </w:r>
    </w:p>
    <w:p w:rsidR="00994117" w:rsidRDefault="00396A03">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понимать особую роль России в мировой истории; рассказывать о национальных свершениях, открытиях, победах, вызывающих чувство гордости за свою страну;</w:t>
      </w: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находить и показывать на карте России государственную границу, субъекты Российской Федерации, свой регион, его главный город, другие города современной России, узнавать по фотографиям и описывать достопримечательности регионов и городов России;</w:t>
      </w: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называть элементы государственного устройства России, объяснять их роль в жизни страны;</w:t>
      </w:r>
    </w:p>
    <w:p w:rsidR="00994117" w:rsidRDefault="00396A03">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называть имя действующего Президента Российской Федерации и его полномочия как главы государства;</w:t>
      </w:r>
    </w:p>
    <w:p w:rsidR="00994117" w:rsidRDefault="00396A03">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понимать, в чём различия между государственным устройством современной России и государственным устройством нашей страны в другие периоды её истории;</w:t>
      </w:r>
    </w:p>
    <w:p w:rsidR="00994117" w:rsidRDefault="00396A03">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объяснять, что такое права человека, как законы страны и самый главный из них — Конституция Российской Федерации — защищают наши права, приводить конкретные примеры прав ребёнка;</w:t>
      </w: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раскрывать значение государственных символов России, находить их среди государственных символов других стран;</w:t>
      </w:r>
    </w:p>
    <w:p w:rsidR="00994117" w:rsidRDefault="00396A03">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называть главные праздники России, объяснять их значение в жизни страны, рассказывать о традициях и праздниках народов России;</w:t>
      </w: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рассказывать о мире с точки зрения астронома, географа, историка, эколога;</w:t>
      </w:r>
    </w:p>
    <w:p w:rsidR="00994117" w:rsidRDefault="00396A03">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lastRenderedPageBreak/>
        <w:t xml:space="preserve">• </w:t>
      </w:r>
      <w:r>
        <w:rPr>
          <w:rFonts w:ascii="Times New Roman" w:hAnsi="Times New Roman" w:cs="Times New Roman"/>
          <w:color w:val="000000"/>
          <w:sz w:val="28"/>
          <w:szCs w:val="28"/>
        </w:rPr>
        <w:t>проводить несложные астрономические наблюдения;</w:t>
      </w:r>
    </w:p>
    <w:p w:rsidR="00994117" w:rsidRDefault="00396A03">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изготавливать модели планет и созвездий;</w:t>
      </w:r>
    </w:p>
    <w:p w:rsidR="00994117" w:rsidRDefault="00396A03">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использовать глобус и карту мира для получения информации о Земле;</w:t>
      </w:r>
    </w:p>
    <w:p w:rsidR="00994117" w:rsidRDefault="00396A03">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анализировать экологические проблемы планеты и предлагать способы их решения;</w:t>
      </w:r>
    </w:p>
    <w:p w:rsidR="00994117" w:rsidRDefault="00396A03">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приводить примеры объектов Всемирного наследия и животных из международной Красной книги;</w:t>
      </w: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находить и показывать на физической карте России различные географические объекты, на карте природных зон России — основные природные зоны;</w:t>
      </w: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объяснять, почему происходит смена природных зон в нашей стране, давать характеристику природной зоны по плану, сравнивать различные природные зоны;</w:t>
      </w: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приводить примеры растений и животных разных природных зон, в том числе внесённых в Красную книгу России;</w:t>
      </w:r>
    </w:p>
    <w:p w:rsidR="00994117" w:rsidRDefault="00396A03">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выявлять экологические связи в разных природных зонах, изображать эти связи с помощью моделей;</w:t>
      </w: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оценивать деятельность людей в разных природных зонах, раскрывать возникающие экологические проблемы и способы их решения, приводить примеры заповедников и национальных парков России;</w:t>
      </w: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давать краткую характеристику своего края;</w:t>
      </w:r>
    </w:p>
    <w:p w:rsidR="00994117" w:rsidRDefault="00396A03">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различать и описывать изученные природные объекты своего края, пользоваться атласом-определителем для распознавания (определения) объектов неживой и живой природы;</w:t>
      </w: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давать краткую характеристику природных сообществ своего края;</w:t>
      </w:r>
    </w:p>
    <w:p w:rsidR="00994117" w:rsidRDefault="00396A03">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выявлять экологические связи в природных сообществах, изображать эти связи с помощью моделей;</w:t>
      </w: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оценивать своё поведение в природе, правильно вести себя в разных природных сообществах;</w:t>
      </w: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рассказывать об охране природы в своём крае;</w:t>
      </w:r>
    </w:p>
    <w:p w:rsidR="00994117" w:rsidRDefault="00396A03">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различать отрасли растениеводства и животноводства, представленные в экономике своего края;</w:t>
      </w: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приводить примеры исторических источников, различать и сравнивать источники информации о прошлом;</w:t>
      </w:r>
    </w:p>
    <w:p w:rsidR="00994117" w:rsidRDefault="00396A03" w:rsidP="00A661B7">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соотносить дату исторического события с веком, находить место события на «ленте времени»;</w:t>
      </w: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читать историческую карту;</w:t>
      </w:r>
    </w:p>
    <w:p w:rsidR="00994117" w:rsidRDefault="00396A03">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перечислять эпохи истории человечества в правильной последовательности, кратко характеризовать каждую эпоху, узнавать историческую эпоху по знаменитым сооружениям прошлого, сохранившимся до наших дней;</w:t>
      </w: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с помощью глобуса рассказывать, как человек открывал планету Земля;</w:t>
      </w:r>
    </w:p>
    <w:p w:rsidR="00994117" w:rsidRDefault="00396A03">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описывать некоторые выдающиеся достижения и изобретения людей прошлого по иллюстрациям, высказывать суждения об их значении в истории человечества;</w:t>
      </w: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показывать на карте границы, территорию, столицу, другие города России в разные периоды истории, места некоторых важных исторических событий;</w:t>
      </w: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рассказывать по исторической карте, иллюстрациям учебника об изученных событиях истории России;</w:t>
      </w:r>
    </w:p>
    <w:p w:rsidR="00994117" w:rsidRDefault="00396A03">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соотносить даты и события, определять последовательность и значение некоторых важных событий в истории России;</w:t>
      </w: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составлять исторические портреты выдающихся людей прошлого, высказывать суждения о них;</w:t>
      </w:r>
    </w:p>
    <w:p w:rsidR="00994117" w:rsidRDefault="00396A03">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описывать облик Москвы и Санкт-Петербурга в разные века, узнавать их достопримечательности;</w:t>
      </w: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называть и описывать некоторые выдающиеся памятники истории и культуры России;</w:t>
      </w:r>
    </w:p>
    <w:p w:rsidR="00994117" w:rsidRDefault="00396A03">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находить в домашнем архиве исторические свидетельства;</w:t>
      </w: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раскрывать связь современной России с её историей;</w:t>
      </w:r>
      <w:r>
        <w:rPr>
          <w:rFonts w:ascii="Times New Roman" w:hAnsi="Times New Roman" w:cs="Times New Roman"/>
          <w:b/>
          <w:bCs/>
          <w:color w:val="666666"/>
          <w:sz w:val="28"/>
          <w:szCs w:val="28"/>
        </w:rPr>
        <w:t xml:space="preserve">• </w:t>
      </w:r>
      <w:r>
        <w:rPr>
          <w:rFonts w:ascii="Times New Roman" w:hAnsi="Times New Roman" w:cs="Times New Roman"/>
          <w:color w:val="000000"/>
          <w:sz w:val="28"/>
          <w:szCs w:val="28"/>
        </w:rPr>
        <w:t xml:space="preserve">использовать дополнительную литературу, </w:t>
      </w:r>
      <w:r>
        <w:rPr>
          <w:rFonts w:ascii="Times New Roman" w:hAnsi="Times New Roman" w:cs="Times New Roman"/>
          <w:color w:val="000000"/>
          <w:sz w:val="28"/>
          <w:szCs w:val="28"/>
        </w:rPr>
        <w:lastRenderedPageBreak/>
        <w:t>Интернет для получения информации и подготовки собственных сообщений о природе Земли, России и родного края, о жизни общества в прошлом и настоящем.</w:t>
      </w:r>
    </w:p>
    <w:p w:rsidR="00994117" w:rsidRDefault="00396A03">
      <w:pPr>
        <w:pStyle w:val="a7"/>
        <w:jc w:val="center"/>
        <w:rPr>
          <w:b/>
        </w:rPr>
      </w:pPr>
      <w:r>
        <w:rPr>
          <w:b/>
        </w:rPr>
        <w:t>Содержание курса (270 ч)</w:t>
      </w:r>
    </w:p>
    <w:p w:rsidR="00994117" w:rsidRDefault="00396A03">
      <w:pPr>
        <w:pStyle w:val="a7"/>
        <w:ind w:left="720"/>
        <w:jc w:val="center"/>
        <w:rPr>
          <w:b/>
        </w:rPr>
      </w:pPr>
      <w:r>
        <w:rPr>
          <w:b/>
        </w:rPr>
        <w:t>Человек и природа</w:t>
      </w:r>
    </w:p>
    <w:p w:rsidR="00994117" w:rsidRDefault="00396A03">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Природа — это то, что нас окружает, но не создано человеком. Природные объекты и предметы, созданные человеком. Неживая и живая природа. Признаки предметов (цвет, форма, сравнительные размеры и др.) Примеры природных явлений: смена времён года, снегопад, листопад, перелёты птиц, смена времени суток, рассвет, закат, ветер, дождь, гроза.</w:t>
      </w:r>
    </w:p>
    <w:p w:rsidR="00994117" w:rsidRDefault="00396A03">
      <w:pPr>
        <w:pStyle w:val="a7"/>
        <w:ind w:firstLine="360"/>
        <w:jc w:val="both"/>
      </w:pPr>
      <w:r>
        <w:t>Вещество — это то, из чего состоят все природные объекты и предметы. Разнообразие веществ в окружающем мире. Примеры веществ: соль, сахар, вода, природный газ. Твёрдые тела, жидкости, газы. Простейшие практические работы с веществами, жидкостями, газами.</w:t>
      </w:r>
    </w:p>
    <w:p w:rsidR="00994117" w:rsidRDefault="00396A03">
      <w:pPr>
        <w:shd w:val="clear" w:color="auto" w:fill="FFFFFF"/>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Звёзды и планеты. Солнце — ближайшая к нам звезда, источник света и тепла для всего живого на Земле. Земля — планета, общее представление о форме и размерах Земли. Глобус как модель Земли. Географическая карта и план. Материки и океаны, их название, расположение на глобусе и карте. Важнейшие природные объекты своей страны, района. Ориентирование на местности. Компас.</w:t>
      </w:r>
    </w:p>
    <w:p w:rsidR="00994117" w:rsidRDefault="00396A03">
      <w:pPr>
        <w:shd w:val="clear" w:color="auto" w:fill="FFFFFF"/>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Смена дня и ночи на Земле. Вращение Земли как причина смены дня и ночи. Времена года, их особенности (на основе наблюдений). Обращение Земли вокруг солнца как причина смены времен года. Смена времен года в родном крае на основе наблюдений. </w:t>
      </w:r>
    </w:p>
    <w:p w:rsidR="00994117" w:rsidRDefault="00396A03">
      <w:pPr>
        <w:pStyle w:val="a7"/>
        <w:ind w:firstLine="360"/>
        <w:jc w:val="both"/>
      </w:pPr>
      <w:r>
        <w:t xml:space="preserve">Погода, её составляющие (температура воздуха, облачность, осадки, ветер). Наблюдение за погодой своего края. Предсказание погоды и его значение в жизни людей. </w:t>
      </w:r>
    </w:p>
    <w:p w:rsidR="00994117" w:rsidRDefault="00396A03">
      <w:pPr>
        <w:pStyle w:val="a7"/>
        <w:ind w:firstLine="360"/>
        <w:jc w:val="both"/>
      </w:pPr>
      <w:r>
        <w:t xml:space="preserve">Формы земной поверхности: равнины, горы, холмы, овраги (общее представление, условное обозначение равнин и гор на карте). Особенности поверхности родного края (краткая характеристика на основе наблюдений). </w:t>
      </w:r>
    </w:p>
    <w:p w:rsidR="00994117" w:rsidRDefault="00396A03">
      <w:pPr>
        <w:pStyle w:val="a7"/>
        <w:ind w:firstLine="360"/>
        <w:jc w:val="both"/>
      </w:pPr>
      <w:r>
        <w:t xml:space="preserve">Водные богатства, их разнообразие (океан, море, река, озеро, пруд); использование человеком.  Водные богатства родного края (названия, краткая характеристика на основе наблюдений). </w:t>
      </w:r>
    </w:p>
    <w:p w:rsidR="00994117" w:rsidRDefault="00396A03">
      <w:pPr>
        <w:pStyle w:val="a7"/>
        <w:ind w:firstLine="360"/>
        <w:jc w:val="both"/>
      </w:pPr>
      <w:r>
        <w:t xml:space="preserve">Воздух — смесь газов. Свойства воздуха. Значение воздуха для растений, животных, человека. </w:t>
      </w:r>
    </w:p>
    <w:p w:rsidR="00994117" w:rsidRDefault="00396A03">
      <w:pPr>
        <w:pStyle w:val="a7"/>
        <w:ind w:firstLine="360"/>
        <w:jc w:val="both"/>
      </w:pPr>
      <w:r>
        <w:t xml:space="preserve">Вода. Свойства воды. Состояния воды, её распространение в природе, значение для живых организмов и хозяйственной жизни человека. Круговорот воды в природе. </w:t>
      </w:r>
    </w:p>
    <w:p w:rsidR="00994117" w:rsidRDefault="00396A03">
      <w:pPr>
        <w:pStyle w:val="a7"/>
        <w:ind w:firstLine="360"/>
        <w:jc w:val="both"/>
      </w:pPr>
      <w:r>
        <w:t xml:space="preserve">Горные породы и минералы. Полезные ископаемые, их значение в хозяйстве человека, бережное отношение людей к полезным ископаемым. Полезные ископаемые родного края (2—3 примера). </w:t>
      </w:r>
    </w:p>
    <w:p w:rsidR="00994117" w:rsidRDefault="00396A03">
      <w:pPr>
        <w:pStyle w:val="a7"/>
        <w:ind w:firstLine="360"/>
        <w:jc w:val="both"/>
      </w:pPr>
      <w:r>
        <w:t xml:space="preserve">Почва, её состав, значение для живой природы и хозяйственной жизни человека. </w:t>
      </w:r>
    </w:p>
    <w:p w:rsidR="00994117" w:rsidRDefault="00396A03">
      <w:pPr>
        <w:pStyle w:val="a7"/>
        <w:ind w:firstLine="360"/>
        <w:jc w:val="both"/>
      </w:pPr>
      <w:r>
        <w:t xml:space="preserve">Растения, их разнообразие. Части растения (корень, стебель, лист, цветок, плод, семя). Условия, необходимые для жизни растения (свет, тепло, воздух, вода). Наблюдение роста растений, фиксации изменений. Деревья, кустарники, травы. Дикорастущие и культурные растения. Роль растений в природе и жизни </w:t>
      </w:r>
      <w:r>
        <w:lastRenderedPageBreak/>
        <w:t xml:space="preserve">людей, бережное отношение человека к растениям. Растения родного края, названия и краткая характеристика на основе наблюдений. </w:t>
      </w:r>
    </w:p>
    <w:p w:rsidR="00994117" w:rsidRDefault="00396A03">
      <w:pPr>
        <w:pStyle w:val="a7"/>
        <w:ind w:firstLine="360"/>
        <w:jc w:val="both"/>
      </w:pPr>
      <w:r>
        <w:t>Грибы, их разнообразие, значение в природе и жизни людей; съедобные и несъедобные грибы. Правила сбора грибов.</w:t>
      </w:r>
    </w:p>
    <w:p w:rsidR="00994117" w:rsidRDefault="00396A03">
      <w:pPr>
        <w:pStyle w:val="a7"/>
        <w:ind w:firstLine="360"/>
        <w:jc w:val="both"/>
      </w:pPr>
      <w:r>
        <w:t>Животные, их разнообразие. Условия, необходимые для жизни животных (воздух, вода, тепло, пища). Насекомые, рыбы, птицы, звери, их различия. Особенности питания разных животных (хищные, растительноядные, всеядные). Размножение и развитие животных (на примере насекомых, рыб, птиц, зверей). Дикие и домашние животные. Роль животных в природе и жизни людей, бережное отношение человека к животным. Животные родного края, названия, краткая характеристика на основе наблюдений.</w:t>
      </w:r>
    </w:p>
    <w:p w:rsidR="00994117" w:rsidRDefault="00396A03">
      <w:pPr>
        <w:pStyle w:val="a7"/>
        <w:ind w:firstLine="360"/>
        <w:jc w:val="both"/>
      </w:pPr>
      <w:r>
        <w:t>Лес, луг, водоём — единство живой и неживой природы (солнечный свет, воздух, вода, почва, растения, животные). Круговорот веществ.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w:t>
      </w:r>
    </w:p>
    <w:p w:rsidR="00994117" w:rsidRDefault="00396A03">
      <w:pPr>
        <w:pStyle w:val="a7"/>
        <w:ind w:firstLine="360"/>
        <w:jc w:val="both"/>
      </w:pPr>
      <w:r>
        <w:t>Природные зоны России: общее представление, основные природные зоны (природные условия, растительный и животный мир, особенности труда и быта людей, влияние человека на природу изучаемых зон, охрана природы).</w:t>
      </w:r>
    </w:p>
    <w:p w:rsidR="00994117" w:rsidRDefault="00396A03">
      <w:pPr>
        <w:pStyle w:val="a7"/>
        <w:ind w:firstLine="360"/>
        <w:jc w:val="both"/>
      </w:pPr>
      <w:r>
        <w:t>Человек — часть природы. Зависимость жизни человека от природы. Этическое и эстетическое значение природы в жизни человека. Положительное и отрицательное влияние деятельности человека на природу (в том числе на примере окружающей местности). Экологические проблемы и способы их решения. Правила поведения в природе. Охрана природных богатств: воды, воздуха, полезных ископаемых, растительного и животного мира. Заповедники, национальные парки, их роль в охране природы. Красная книга России, её значение, отдельные представители растений и животных Красной книги. Посильное участие в охране природы. Личная ответственность каждого человека за сохранность природы.</w:t>
      </w:r>
    </w:p>
    <w:p w:rsidR="00994117" w:rsidRDefault="00396A03">
      <w:pPr>
        <w:pStyle w:val="a7"/>
        <w:ind w:firstLine="360"/>
        <w:jc w:val="both"/>
      </w:pPr>
      <w:r>
        <w:t xml:space="preserve">Всемирное наследие. Международная Красная книга. Международные экологические организации (2—3 примера). Международные экологические дни, их значение, участие детей в их проведении. </w:t>
      </w:r>
    </w:p>
    <w:p w:rsidR="00994117" w:rsidRDefault="00396A03">
      <w:pPr>
        <w:pStyle w:val="a7"/>
        <w:ind w:firstLine="360"/>
        <w:jc w:val="both"/>
      </w:pPr>
      <w:r>
        <w:t xml:space="preserve">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Гигиена систем органов. Измерение температуры тела человека, частоты пульса. Личная ответственность каждого человека за состояние своего здоровья и здоровья окружающих его людей. Внимание, забота, уважительное от- ношение к людям с ограниченными возможностями здоровья. </w:t>
      </w:r>
    </w:p>
    <w:p w:rsidR="00994117" w:rsidRDefault="00396A03">
      <w:pPr>
        <w:pStyle w:val="a7"/>
        <w:ind w:firstLine="360"/>
        <w:jc w:val="center"/>
        <w:rPr>
          <w:b/>
        </w:rPr>
      </w:pPr>
      <w:r>
        <w:rPr>
          <w:b/>
        </w:rPr>
        <w:t>ЧЕЛОВЕК И ОБЩЕСТВО</w:t>
      </w:r>
    </w:p>
    <w:p w:rsidR="00994117" w:rsidRDefault="00396A03">
      <w:pPr>
        <w:pStyle w:val="a7"/>
        <w:ind w:firstLine="360"/>
        <w:jc w:val="both"/>
      </w:pPr>
      <w:r>
        <w:t xml:space="preserve">Общество — совокупность людей, которые объединены общей культурой и связаны друг с другом совместной деятельностью во имя общей цели. Духовно-нравственные и культурные ценности — основа жизнеспособности общества. </w:t>
      </w:r>
    </w:p>
    <w:p w:rsidR="00994117" w:rsidRDefault="00396A03">
      <w:pPr>
        <w:pStyle w:val="a7"/>
        <w:ind w:firstLine="360"/>
        <w:jc w:val="both"/>
      </w:pPr>
      <w:r>
        <w:t xml:space="preserve">Человек — член общества, носитель и создатель культуры. Понимание того, как складывается и развивается культура общества и каждого его члена. Общее представление о вкладе в культуру человечества традиций и религиозных </w:t>
      </w:r>
      <w:r>
        <w:lastRenderedPageBreak/>
        <w:t xml:space="preserve">воззрений разных народов. Взаимоотношения человека с другими людьми. Культура общения с представителями разных национальностей, социальных групп: проявление уважения, взаимопомощи, умения прислушиваться к чужому мнению. Внутренний мир человека: общее представление о человеческих свойствах и качествах. </w:t>
      </w:r>
    </w:p>
    <w:p w:rsidR="00994117" w:rsidRDefault="00396A03">
      <w:pPr>
        <w:pStyle w:val="a7"/>
        <w:ind w:firstLine="360"/>
        <w:jc w:val="both"/>
      </w:pPr>
      <w:r>
        <w:t>Семья — самое близкое окружение человека. Семейные традиции. Взаимоотношения в семье и взаимопомощь членов семьи. Оказание посильной помощи взрослым. Забота о детях, престарелых, больных — долг каждого человека. Родословная. Хозяйство семьи. Имена, отчества и фамилии членов семьи. Составление схемы родословного древа, истории семьи. Духовно-нравственные ценности в семейной культуре народов России и мира.</w:t>
      </w:r>
    </w:p>
    <w:p w:rsidR="00994117" w:rsidRDefault="00396A03">
      <w:pPr>
        <w:pStyle w:val="a7"/>
        <w:ind w:firstLine="360"/>
        <w:jc w:val="both"/>
      </w:pPr>
      <w:r>
        <w:t>Младший школьник. Правила поведения в школе, на уроке. Обращение к учителю. Классный, школьный коллектив, совместная учёба, игры, отдых. Составление режима дня школьника.</w:t>
      </w:r>
    </w:p>
    <w:p w:rsidR="00994117" w:rsidRDefault="00396A03">
      <w:pPr>
        <w:pStyle w:val="a7"/>
        <w:ind w:firstLine="360"/>
        <w:jc w:val="both"/>
      </w:pPr>
      <w:r>
        <w:t xml:space="preserve">Друзья, взаимоотношения между ними; ценность дружбы, согласия, взаимной помощи. Правила взаимоотношений со взрослыми, сверстниками, культура поведения в школе и других общественных местах. Внимание к сверстникам, одноклассникам, плохо владеющим русским языком, помощь им в ориентации в учебной среде и окружающей обстановке. </w:t>
      </w:r>
    </w:p>
    <w:p w:rsidR="00994117" w:rsidRDefault="00396A03">
      <w:pPr>
        <w:pStyle w:val="a7"/>
        <w:ind w:firstLine="360"/>
        <w:jc w:val="both"/>
      </w:pPr>
      <w:r>
        <w:t xml:space="preserve">Экономика, её составные части: промышленность, сельское хозяйство, строительство, транспорт, торговля. Товары и услуги. Роль денег в экономике. Государственный и семейный бюджет. Экологические последствия хозяйственной деятельности людей. Простейшие экологические прогнозы. Построение безопасной экономики — одна из важнейших задач общества. </w:t>
      </w:r>
    </w:p>
    <w:p w:rsidR="00994117" w:rsidRDefault="00396A03">
      <w:pPr>
        <w:pStyle w:val="a7"/>
        <w:ind w:firstLine="360"/>
        <w:jc w:val="both"/>
      </w:pPr>
      <w:r>
        <w:t xml:space="preserve">Природные богатства и труд людей — основа экономики. Значение труда в жизни человека и общества. Трудолюбие как общественно значимая ценность в культуре народов России и мира. Профессии людей. Личная ответственность человека за результаты своего труда и профессиональное мастерство. </w:t>
      </w:r>
    </w:p>
    <w:p w:rsidR="00994117" w:rsidRDefault="00396A03">
      <w:pPr>
        <w:pStyle w:val="a7"/>
        <w:ind w:firstLine="360"/>
        <w:jc w:val="both"/>
      </w:pPr>
      <w:r>
        <w:t>Общественный транспорт. Транспорт города или села. Наземный, воздушный и водный транспорт. Правила пользования транспортом. Средства связи: почта, телеграф, телефон, электронная почта.</w:t>
      </w:r>
    </w:p>
    <w:p w:rsidR="00994117" w:rsidRDefault="00396A03">
      <w:pPr>
        <w:pStyle w:val="a7"/>
        <w:ind w:firstLine="360"/>
        <w:jc w:val="both"/>
      </w:pPr>
      <w:r>
        <w:t>Средства массовой информации: радио, телевидение, пресса, Интернет. Избирательность при пользовании средствами массовой информации в целях сохранения духовно-нравственного здоровья.</w:t>
      </w:r>
    </w:p>
    <w:p w:rsidR="00994117" w:rsidRDefault="00396A03">
      <w:pPr>
        <w:pStyle w:val="a7"/>
        <w:ind w:firstLine="360"/>
        <w:jc w:val="both"/>
      </w:pPr>
      <w:r>
        <w:t>Наша Родина — Россия, Российская Федерация. Ценностно-смысловое содержание понятий: Родина, Отечество, Отчизна. Государственная символика России: Государственный герб России, Государственный флаг России, Государственный гимн России; правила поведения при прослушивании гимна. Конституция — Основной закон Российской Федерации. Права ребёнка.</w:t>
      </w:r>
    </w:p>
    <w:p w:rsidR="00994117" w:rsidRDefault="00396A03">
      <w:pPr>
        <w:pStyle w:val="a7"/>
        <w:ind w:firstLine="360"/>
        <w:jc w:val="both"/>
      </w:pPr>
      <w:r>
        <w:t xml:space="preserve">Президент Российской Федерации — глава государства. Ответственность главы государства за социальное и духовно-нравственное благополучие граждан. </w:t>
      </w:r>
    </w:p>
    <w:p w:rsidR="00994117" w:rsidRDefault="00396A03">
      <w:pPr>
        <w:pStyle w:val="a7"/>
        <w:ind w:firstLine="360"/>
        <w:jc w:val="both"/>
      </w:pPr>
      <w:r>
        <w:t xml:space="preserve">Праздник в жизни общества как средство укрепления общественной солидарности и упрочения духовно-нравственных связей между соотечественниками. Новый год, Рождество, День защитника Отечества, 8 Марта, День весны и труда, День Победы, День России, День защиты детей, День народного единства, День Конституции. Оформление плаката или стенной газеты к общественному празднику. </w:t>
      </w:r>
    </w:p>
    <w:p w:rsidR="00994117" w:rsidRDefault="00396A03">
      <w:pPr>
        <w:pStyle w:val="a7"/>
        <w:ind w:firstLine="360"/>
        <w:jc w:val="both"/>
      </w:pPr>
      <w:r>
        <w:lastRenderedPageBreak/>
        <w:t xml:space="preserve">Россия на карте, государственная граница России. </w:t>
      </w:r>
    </w:p>
    <w:p w:rsidR="00994117" w:rsidRDefault="00396A03">
      <w:pPr>
        <w:pStyle w:val="a7"/>
        <w:ind w:firstLine="360"/>
        <w:jc w:val="both"/>
      </w:pPr>
      <w:r>
        <w:t xml:space="preserve">Москва — столица России. Святыни Москвы – святыни России. Достопримечательности Москвы: Кремль, Красная площадь, Большой театр и др. Характеристика отдельных исторических событий, связанных с Москвой (основание Москвы, строительство Кремля и др.). Герб Москвы. Расположение Москвы на карте. </w:t>
      </w:r>
    </w:p>
    <w:p w:rsidR="00994117" w:rsidRDefault="00396A03">
      <w:pPr>
        <w:pStyle w:val="a7"/>
        <w:ind w:firstLine="360"/>
        <w:jc w:val="both"/>
      </w:pPr>
      <w:r>
        <w:t>Города России. Санкт-Петербург: достопримечательности (Зимний дворец, памятник Петру I — Медный всадник, разводные мосты через Неву и др.). Города Золотого кольца России (по выбору). Святыни городов России.</w:t>
      </w:r>
    </w:p>
    <w:p w:rsidR="00994117" w:rsidRDefault="00396A03">
      <w:pPr>
        <w:pStyle w:val="a7"/>
        <w:ind w:firstLine="360"/>
        <w:jc w:val="both"/>
      </w:pPr>
      <w:r>
        <w:t>Россия — многонациональная страна. Народы, населяющие Россию, их обычаи, характерные особенности быта (по выбору). Основные религии народов России: православие, ислам, иудаизм, буддизм. Уважительное отношение к своему и другим народам, их религии, культуре, истории. Проведение спортивного праздника на основе традиционных детских игр народов своего края.</w:t>
      </w:r>
    </w:p>
    <w:p w:rsidR="00994117" w:rsidRDefault="00396A03">
      <w:pPr>
        <w:pStyle w:val="a7"/>
        <w:ind w:firstLine="360"/>
        <w:jc w:val="both"/>
      </w:pPr>
      <w:r>
        <w:t>Родной край — частица России. Родной город (село), регион (область, край, республика): название, основные достопримечательности; музеи, театры, спортивные комплексы и пр. Особенности труда людей родного края, их профессии. Названия разных народов, проживающих в данной местности, их обычаи, характерные особенности быта. Важные сведения из истории родного края. Святыни родного края. Проведение дня памяти выдающегося земляка.</w:t>
      </w:r>
    </w:p>
    <w:p w:rsidR="00994117" w:rsidRDefault="00396A03">
      <w:pPr>
        <w:pStyle w:val="a7"/>
        <w:ind w:firstLine="360"/>
        <w:jc w:val="both"/>
      </w:pPr>
      <w:r>
        <w:t xml:space="preserve">История Отечества. Счет лет в истории. Наиболее важные и яркие события общественной и культурной жизни страны в разные исторические периоды: Древняя Русь, Московское государство, Российская империя, СССР, Российская Федерация. Картины быта, труда, духовно-нравственных и культурных традиций людей в разные исторические времена. Выдающиеся люди разных эпох как носители базовых национальных ценностей. Охрана памятников истории и культуры. Посильное участие в охране памятников истории и культуры своего края. Личная ответственность каждого человека за сохранность историко-культурного наследия своего края. </w:t>
      </w:r>
    </w:p>
    <w:p w:rsidR="00994117" w:rsidRDefault="00396A03">
      <w:pPr>
        <w:pStyle w:val="a7"/>
        <w:ind w:firstLine="360"/>
        <w:jc w:val="both"/>
      </w:pPr>
      <w:r>
        <w:t>Страны и народы мира. Общее представление о многообразии стран и народов на Земле. Знакомство с несколькими странами: название, расположение на политической карте, столица, главные достопримечательности. Бережное отношение к культурному наследию человечества – долг всего общества и каждого человека.</w:t>
      </w:r>
    </w:p>
    <w:p w:rsidR="00994117" w:rsidRDefault="00396A03">
      <w:pPr>
        <w:pStyle w:val="a7"/>
        <w:rPr>
          <w:b/>
        </w:rPr>
      </w:pPr>
      <w:r>
        <w:rPr>
          <w:b/>
        </w:rPr>
        <w:t>ПРАВИЛА БЕЗОПАСНОЙ ЖИЗНИ</w:t>
      </w:r>
    </w:p>
    <w:p w:rsidR="00994117" w:rsidRDefault="00396A03">
      <w:pPr>
        <w:pStyle w:val="a7"/>
        <w:ind w:firstLine="360"/>
        <w:jc w:val="both"/>
      </w:pPr>
      <w:r>
        <w:t xml:space="preserve">Ценность здоровья и здорового образа жизни. </w:t>
      </w:r>
    </w:p>
    <w:p w:rsidR="00994117" w:rsidRDefault="00396A03">
      <w:pPr>
        <w:pStyle w:val="a7"/>
        <w:ind w:firstLine="360"/>
        <w:jc w:val="both"/>
      </w:pPr>
      <w:r>
        <w:t xml:space="preserve">Режим дня школьника, чередование труда и отдыха в режиме дня; личная гигиена. Физическая культура, закаливание, игры на воздухе как условие сохранения и укрепления здоровья. </w:t>
      </w:r>
    </w:p>
    <w:p w:rsidR="00994117" w:rsidRDefault="00396A03">
      <w:pPr>
        <w:pStyle w:val="a7"/>
        <w:ind w:firstLine="360"/>
        <w:jc w:val="both"/>
      </w:pPr>
      <w:r>
        <w:t xml:space="preserve">Личная ответственность каждого человека за сохранение и укрепление своего  физического и нравственного здоровья. Номера телефонов экстренной помощи. Первая помощь при лёгких травмах (ушиб, порез, ожог), обмораживании, перегреве. </w:t>
      </w:r>
    </w:p>
    <w:p w:rsidR="00994117" w:rsidRDefault="00396A03">
      <w:pPr>
        <w:pStyle w:val="a7"/>
        <w:ind w:firstLine="360"/>
        <w:jc w:val="both"/>
      </w:pPr>
      <w:r>
        <w:t>Дорога от дома до школы, правила безопасного поведения на дорогах, в лесу, на водоеме в разное время года. Правила противопожарной безопасности, основные правила обращения с газом, электричеством и электроприборами, водой.</w:t>
      </w:r>
    </w:p>
    <w:p w:rsidR="00994117" w:rsidRDefault="00396A03">
      <w:pPr>
        <w:pStyle w:val="a7"/>
        <w:ind w:firstLine="360"/>
        <w:jc w:val="both"/>
      </w:pPr>
      <w:r>
        <w:lastRenderedPageBreak/>
        <w:t xml:space="preserve">Опасные места в квартире, доме и его окрестностях (балкон, подоконник, лифт, стройплощадка, пустырь и т. д.). Правила безопасности при контактах с незнакомыми людьми. </w:t>
      </w:r>
    </w:p>
    <w:p w:rsidR="00994117" w:rsidRDefault="00396A03">
      <w:pPr>
        <w:pStyle w:val="a7"/>
        <w:ind w:firstLine="360"/>
        <w:jc w:val="both"/>
      </w:pPr>
      <w:r>
        <w:t>Правила безопасного поведения в природе. Правила безопасности при общении с кошкой и собакой.</w:t>
      </w:r>
    </w:p>
    <w:p w:rsidR="00994117" w:rsidRDefault="00396A03">
      <w:pPr>
        <w:pStyle w:val="a7"/>
        <w:ind w:firstLine="360"/>
        <w:jc w:val="both"/>
      </w:pPr>
      <w:r>
        <w:t>Экологическая безопасность. Бытовой фильтр для очистки воды, его устройство и использование.</w:t>
      </w:r>
    </w:p>
    <w:p w:rsidR="00994117" w:rsidRDefault="00396A03">
      <w:pPr>
        <w:pStyle w:val="a7"/>
        <w:ind w:firstLine="360"/>
        <w:jc w:val="both"/>
      </w:pPr>
      <w:r>
        <w:t>Забота о здоровье и безопасности окружающих людей – нравственный долг каждого человека.</w:t>
      </w:r>
    </w:p>
    <w:p w:rsidR="00994117" w:rsidRDefault="00396A03">
      <w:pPr>
        <w:pStyle w:val="a7"/>
        <w:jc w:val="center"/>
        <w:rPr>
          <w:b/>
        </w:rPr>
      </w:pPr>
      <w:r>
        <w:rPr>
          <w:b/>
        </w:rPr>
        <w:t>Тематическое планирование.</w:t>
      </w:r>
    </w:p>
    <w:p w:rsidR="00D12EB9" w:rsidRDefault="00D12EB9">
      <w:pPr>
        <w:pStyle w:val="a7"/>
        <w:jc w:val="center"/>
        <w:rPr>
          <w:b/>
        </w:rPr>
      </w:pPr>
      <w:r>
        <w:rPr>
          <w:b/>
        </w:rPr>
        <w:t>1 класс,  66 ч</w:t>
      </w:r>
    </w:p>
    <w:p w:rsidR="00D12EB9" w:rsidRDefault="00D12EB9">
      <w:pPr>
        <w:pStyle w:val="a7"/>
        <w:jc w:val="center"/>
        <w:rPr>
          <w:b/>
        </w:rPr>
      </w:pPr>
    </w:p>
    <w:tbl>
      <w:tblPr>
        <w:tblStyle w:val="aff"/>
        <w:tblpPr w:leftFromText="180" w:rightFromText="180" w:vertAnchor="text" w:horzAnchor="margin" w:tblpY="-180"/>
        <w:tblOverlap w:val="never"/>
        <w:tblW w:w="10031" w:type="dxa"/>
        <w:tblLayout w:type="fixed"/>
        <w:tblLook w:val="04A0" w:firstRow="1" w:lastRow="0" w:firstColumn="1" w:lastColumn="0" w:noHBand="0" w:noVBand="1"/>
      </w:tblPr>
      <w:tblGrid>
        <w:gridCol w:w="1384"/>
        <w:gridCol w:w="7115"/>
        <w:gridCol w:w="1532"/>
      </w:tblGrid>
      <w:tr w:rsidR="009B3CAD" w:rsidTr="009B3CAD">
        <w:tc>
          <w:tcPr>
            <w:tcW w:w="1384" w:type="dxa"/>
            <w:tcBorders>
              <w:right w:val="single" w:sz="4" w:space="0" w:color="auto"/>
            </w:tcBorders>
            <w:noWrap/>
          </w:tcPr>
          <w:p w:rsidR="009B3CAD" w:rsidRDefault="009B3CAD" w:rsidP="009B3CAD">
            <w:pPr>
              <w:pStyle w:val="aa"/>
              <w:spacing w:before="0" w:beforeAutospacing="0" w:after="0" w:afterAutospacing="0"/>
              <w:rPr>
                <w:rFonts w:eastAsia="sans-serif"/>
                <w:color w:val="000000"/>
                <w:sz w:val="28"/>
                <w:szCs w:val="28"/>
              </w:rPr>
            </w:pPr>
            <w:r>
              <w:rPr>
                <w:rFonts w:eastAsia="sans-serif"/>
                <w:color w:val="000000"/>
                <w:sz w:val="28"/>
                <w:szCs w:val="28"/>
              </w:rPr>
              <w:t>1</w:t>
            </w:r>
          </w:p>
        </w:tc>
        <w:tc>
          <w:tcPr>
            <w:tcW w:w="7115" w:type="dxa"/>
            <w:tcBorders>
              <w:left w:val="single" w:sz="4" w:space="0" w:color="auto"/>
            </w:tcBorders>
          </w:tcPr>
          <w:p w:rsidR="009B3CAD" w:rsidRDefault="009B3CAD" w:rsidP="009B3CAD">
            <w:pPr>
              <w:pStyle w:val="aa"/>
              <w:spacing w:before="0" w:beforeAutospacing="0" w:after="0" w:afterAutospacing="0"/>
              <w:rPr>
                <w:rFonts w:eastAsia="sans-serif"/>
                <w:color w:val="000000"/>
                <w:sz w:val="28"/>
                <w:szCs w:val="28"/>
              </w:rPr>
            </w:pPr>
            <w:r>
              <w:rPr>
                <w:rFonts w:eastAsia="sans-serif"/>
                <w:color w:val="000000"/>
                <w:sz w:val="28"/>
                <w:szCs w:val="28"/>
              </w:rPr>
              <w:t>Задавайте вопросы!</w:t>
            </w:r>
          </w:p>
        </w:tc>
        <w:tc>
          <w:tcPr>
            <w:tcW w:w="1532" w:type="dxa"/>
            <w:noWrap/>
          </w:tcPr>
          <w:p w:rsidR="009B3CAD" w:rsidRDefault="009B3CAD" w:rsidP="009B3CAD">
            <w:pPr>
              <w:pStyle w:val="aa"/>
              <w:spacing w:before="0" w:beforeAutospacing="0" w:after="0" w:afterAutospacing="0"/>
              <w:jc w:val="center"/>
              <w:rPr>
                <w:rFonts w:eastAsia="sans-serif"/>
                <w:color w:val="000000"/>
                <w:sz w:val="28"/>
                <w:szCs w:val="28"/>
              </w:rPr>
            </w:pPr>
            <w:r>
              <w:rPr>
                <w:rFonts w:eastAsia="sans-serif"/>
                <w:color w:val="000000"/>
                <w:sz w:val="28"/>
                <w:szCs w:val="28"/>
              </w:rPr>
              <w:t>1</w:t>
            </w:r>
          </w:p>
        </w:tc>
      </w:tr>
      <w:tr w:rsidR="009B3CAD" w:rsidTr="009B3CAD">
        <w:tc>
          <w:tcPr>
            <w:tcW w:w="1384" w:type="dxa"/>
            <w:tcBorders>
              <w:right w:val="single" w:sz="4" w:space="0" w:color="auto"/>
            </w:tcBorders>
            <w:noWrap/>
          </w:tcPr>
          <w:p w:rsidR="009B3CAD" w:rsidRDefault="009B3CAD" w:rsidP="009B3CAD">
            <w:pPr>
              <w:pStyle w:val="aa"/>
              <w:spacing w:before="0" w:beforeAutospacing="0" w:after="0" w:afterAutospacing="0"/>
              <w:rPr>
                <w:rFonts w:eastAsia="sans-serif"/>
                <w:color w:val="000000"/>
                <w:sz w:val="28"/>
                <w:szCs w:val="28"/>
              </w:rPr>
            </w:pPr>
            <w:r>
              <w:rPr>
                <w:rFonts w:eastAsia="sans-serif"/>
                <w:color w:val="000000"/>
                <w:sz w:val="28"/>
                <w:szCs w:val="28"/>
              </w:rPr>
              <w:t>2</w:t>
            </w:r>
          </w:p>
        </w:tc>
        <w:tc>
          <w:tcPr>
            <w:tcW w:w="7115" w:type="dxa"/>
            <w:tcBorders>
              <w:left w:val="single" w:sz="4" w:space="0" w:color="auto"/>
            </w:tcBorders>
          </w:tcPr>
          <w:p w:rsidR="009B3CAD" w:rsidRDefault="009B3CAD" w:rsidP="009B3CAD">
            <w:pPr>
              <w:pStyle w:val="aa"/>
              <w:spacing w:before="0" w:beforeAutospacing="0" w:after="0" w:afterAutospacing="0"/>
              <w:rPr>
                <w:rFonts w:eastAsia="sans-serif"/>
                <w:color w:val="000000"/>
                <w:sz w:val="28"/>
                <w:szCs w:val="28"/>
              </w:rPr>
            </w:pPr>
            <w:r>
              <w:rPr>
                <w:rFonts w:eastAsia="sans-serif"/>
                <w:color w:val="000000"/>
                <w:sz w:val="28"/>
                <w:szCs w:val="28"/>
              </w:rPr>
              <w:t>Раздел «Что и кто?»</w:t>
            </w:r>
          </w:p>
        </w:tc>
        <w:tc>
          <w:tcPr>
            <w:tcW w:w="1532" w:type="dxa"/>
            <w:noWrap/>
          </w:tcPr>
          <w:p w:rsidR="009B3CAD" w:rsidRDefault="009B3CAD" w:rsidP="009B3CAD">
            <w:pPr>
              <w:pStyle w:val="aa"/>
              <w:spacing w:before="0" w:beforeAutospacing="0" w:after="0" w:afterAutospacing="0"/>
              <w:jc w:val="center"/>
              <w:rPr>
                <w:rFonts w:eastAsia="sans-serif"/>
                <w:color w:val="000000"/>
                <w:sz w:val="28"/>
                <w:szCs w:val="28"/>
              </w:rPr>
            </w:pPr>
            <w:r>
              <w:rPr>
                <w:rFonts w:eastAsia="sans-serif"/>
                <w:color w:val="000000"/>
                <w:sz w:val="28"/>
                <w:szCs w:val="28"/>
              </w:rPr>
              <w:t>20</w:t>
            </w:r>
          </w:p>
        </w:tc>
      </w:tr>
      <w:tr w:rsidR="009B3CAD" w:rsidTr="009B3CAD">
        <w:tc>
          <w:tcPr>
            <w:tcW w:w="1384" w:type="dxa"/>
            <w:tcBorders>
              <w:right w:val="single" w:sz="4" w:space="0" w:color="auto"/>
            </w:tcBorders>
            <w:noWrap/>
          </w:tcPr>
          <w:p w:rsidR="009B3CAD" w:rsidRDefault="009B3CAD" w:rsidP="009B3CAD">
            <w:pPr>
              <w:pStyle w:val="aa"/>
              <w:spacing w:before="0" w:beforeAutospacing="0" w:after="0" w:afterAutospacing="0"/>
              <w:rPr>
                <w:rFonts w:eastAsia="sans-serif"/>
                <w:color w:val="000000"/>
                <w:sz w:val="28"/>
                <w:szCs w:val="28"/>
              </w:rPr>
            </w:pPr>
            <w:r>
              <w:rPr>
                <w:rFonts w:eastAsia="sans-serif"/>
                <w:color w:val="000000"/>
                <w:sz w:val="28"/>
                <w:szCs w:val="28"/>
              </w:rPr>
              <w:t>3</w:t>
            </w:r>
          </w:p>
        </w:tc>
        <w:tc>
          <w:tcPr>
            <w:tcW w:w="7115" w:type="dxa"/>
            <w:tcBorders>
              <w:left w:val="single" w:sz="4" w:space="0" w:color="auto"/>
            </w:tcBorders>
          </w:tcPr>
          <w:p w:rsidR="009B3CAD" w:rsidRDefault="009B3CAD" w:rsidP="009B3CAD">
            <w:pPr>
              <w:pStyle w:val="aa"/>
              <w:spacing w:before="0" w:beforeAutospacing="0" w:after="0" w:afterAutospacing="0"/>
              <w:rPr>
                <w:rFonts w:eastAsia="sans-serif"/>
                <w:color w:val="000000"/>
                <w:sz w:val="28"/>
                <w:szCs w:val="28"/>
              </w:rPr>
            </w:pPr>
            <w:r>
              <w:rPr>
                <w:rFonts w:eastAsia="sans-serif"/>
                <w:color w:val="000000"/>
                <w:sz w:val="28"/>
                <w:szCs w:val="28"/>
              </w:rPr>
              <w:t>Раздел «Как, откуда и куда?»</w:t>
            </w:r>
          </w:p>
        </w:tc>
        <w:tc>
          <w:tcPr>
            <w:tcW w:w="1532" w:type="dxa"/>
            <w:noWrap/>
          </w:tcPr>
          <w:p w:rsidR="009B3CAD" w:rsidRDefault="009B3CAD" w:rsidP="009B3CAD">
            <w:pPr>
              <w:pStyle w:val="aa"/>
              <w:spacing w:before="0" w:beforeAutospacing="0" w:after="0" w:afterAutospacing="0"/>
              <w:jc w:val="center"/>
              <w:rPr>
                <w:rFonts w:eastAsia="sans-serif"/>
                <w:color w:val="000000"/>
                <w:sz w:val="28"/>
                <w:szCs w:val="28"/>
              </w:rPr>
            </w:pPr>
            <w:r>
              <w:rPr>
                <w:rFonts w:eastAsia="sans-serif"/>
                <w:color w:val="000000"/>
                <w:sz w:val="28"/>
                <w:szCs w:val="28"/>
              </w:rPr>
              <w:t>12</w:t>
            </w:r>
          </w:p>
        </w:tc>
      </w:tr>
      <w:tr w:rsidR="009B3CAD" w:rsidTr="009B3CAD">
        <w:tc>
          <w:tcPr>
            <w:tcW w:w="1384" w:type="dxa"/>
            <w:tcBorders>
              <w:right w:val="single" w:sz="4" w:space="0" w:color="auto"/>
            </w:tcBorders>
            <w:noWrap/>
          </w:tcPr>
          <w:p w:rsidR="009B3CAD" w:rsidRDefault="009B3CAD" w:rsidP="009B3CAD">
            <w:pPr>
              <w:pStyle w:val="aa"/>
              <w:spacing w:before="0" w:beforeAutospacing="0" w:after="0" w:afterAutospacing="0"/>
              <w:rPr>
                <w:rFonts w:eastAsia="sans-serif"/>
                <w:color w:val="000000"/>
                <w:sz w:val="28"/>
                <w:szCs w:val="28"/>
              </w:rPr>
            </w:pPr>
            <w:r>
              <w:rPr>
                <w:rFonts w:eastAsia="sans-serif"/>
                <w:color w:val="000000"/>
                <w:sz w:val="28"/>
                <w:szCs w:val="28"/>
              </w:rPr>
              <w:t>4</w:t>
            </w:r>
          </w:p>
        </w:tc>
        <w:tc>
          <w:tcPr>
            <w:tcW w:w="7115" w:type="dxa"/>
            <w:tcBorders>
              <w:left w:val="single" w:sz="4" w:space="0" w:color="auto"/>
            </w:tcBorders>
          </w:tcPr>
          <w:p w:rsidR="009B3CAD" w:rsidRDefault="009B3CAD" w:rsidP="009B3CAD">
            <w:pPr>
              <w:pStyle w:val="aa"/>
              <w:spacing w:before="0" w:beforeAutospacing="0" w:after="0" w:afterAutospacing="0"/>
              <w:rPr>
                <w:rFonts w:eastAsia="sans-serif"/>
                <w:color w:val="000000"/>
                <w:sz w:val="28"/>
                <w:szCs w:val="28"/>
              </w:rPr>
            </w:pPr>
            <w:r>
              <w:rPr>
                <w:rFonts w:eastAsia="sans-serif"/>
                <w:color w:val="000000"/>
                <w:sz w:val="28"/>
                <w:szCs w:val="28"/>
              </w:rPr>
              <w:t>Раздел «Где и когда?»</w:t>
            </w:r>
          </w:p>
        </w:tc>
        <w:tc>
          <w:tcPr>
            <w:tcW w:w="1532" w:type="dxa"/>
            <w:noWrap/>
          </w:tcPr>
          <w:p w:rsidR="009B3CAD" w:rsidRDefault="009B3CAD" w:rsidP="009B3CAD">
            <w:pPr>
              <w:pStyle w:val="aa"/>
              <w:spacing w:before="0" w:beforeAutospacing="0" w:after="0" w:afterAutospacing="0"/>
              <w:jc w:val="center"/>
              <w:rPr>
                <w:rFonts w:eastAsia="sans-serif"/>
                <w:color w:val="000000"/>
                <w:sz w:val="28"/>
                <w:szCs w:val="28"/>
              </w:rPr>
            </w:pPr>
            <w:r>
              <w:rPr>
                <w:rFonts w:eastAsia="sans-serif"/>
                <w:color w:val="000000"/>
                <w:sz w:val="28"/>
                <w:szCs w:val="28"/>
              </w:rPr>
              <w:t>11</w:t>
            </w:r>
          </w:p>
        </w:tc>
      </w:tr>
      <w:tr w:rsidR="009B3CAD" w:rsidTr="009B3CAD">
        <w:tc>
          <w:tcPr>
            <w:tcW w:w="1384" w:type="dxa"/>
            <w:tcBorders>
              <w:right w:val="single" w:sz="4" w:space="0" w:color="auto"/>
            </w:tcBorders>
            <w:noWrap/>
          </w:tcPr>
          <w:p w:rsidR="009B3CAD" w:rsidRDefault="009B3CAD" w:rsidP="009B3CAD">
            <w:pPr>
              <w:pStyle w:val="aa"/>
              <w:spacing w:before="0" w:beforeAutospacing="0" w:after="0" w:afterAutospacing="0"/>
              <w:rPr>
                <w:rFonts w:eastAsia="sans-serif"/>
                <w:color w:val="000000"/>
                <w:sz w:val="28"/>
                <w:szCs w:val="28"/>
              </w:rPr>
            </w:pPr>
            <w:r>
              <w:rPr>
                <w:rFonts w:eastAsia="sans-serif"/>
                <w:color w:val="000000"/>
                <w:sz w:val="28"/>
                <w:szCs w:val="28"/>
              </w:rPr>
              <w:t>5</w:t>
            </w:r>
          </w:p>
        </w:tc>
        <w:tc>
          <w:tcPr>
            <w:tcW w:w="7115" w:type="dxa"/>
            <w:tcBorders>
              <w:left w:val="single" w:sz="4" w:space="0" w:color="auto"/>
            </w:tcBorders>
          </w:tcPr>
          <w:p w:rsidR="009B3CAD" w:rsidRDefault="009B3CAD" w:rsidP="009B3CAD">
            <w:pPr>
              <w:pStyle w:val="aa"/>
              <w:spacing w:before="0" w:beforeAutospacing="0" w:after="0" w:afterAutospacing="0"/>
              <w:rPr>
                <w:rFonts w:eastAsia="sans-serif"/>
                <w:color w:val="000000"/>
                <w:sz w:val="28"/>
                <w:szCs w:val="28"/>
              </w:rPr>
            </w:pPr>
            <w:r>
              <w:rPr>
                <w:rFonts w:eastAsia="sans-serif"/>
                <w:color w:val="000000"/>
                <w:sz w:val="28"/>
                <w:szCs w:val="28"/>
              </w:rPr>
              <w:t>Раздел «Почему и зачем?»</w:t>
            </w:r>
          </w:p>
        </w:tc>
        <w:tc>
          <w:tcPr>
            <w:tcW w:w="1532" w:type="dxa"/>
            <w:noWrap/>
          </w:tcPr>
          <w:p w:rsidR="009B3CAD" w:rsidRDefault="009B3CAD" w:rsidP="009B3CAD">
            <w:pPr>
              <w:pStyle w:val="aa"/>
              <w:spacing w:before="0" w:beforeAutospacing="0" w:after="0" w:afterAutospacing="0"/>
              <w:jc w:val="center"/>
              <w:rPr>
                <w:rFonts w:eastAsia="sans-serif"/>
                <w:color w:val="000000"/>
                <w:sz w:val="28"/>
                <w:szCs w:val="28"/>
              </w:rPr>
            </w:pPr>
            <w:r>
              <w:rPr>
                <w:rFonts w:eastAsia="sans-serif"/>
                <w:color w:val="000000"/>
                <w:sz w:val="28"/>
                <w:szCs w:val="28"/>
              </w:rPr>
              <w:t>22</w:t>
            </w:r>
          </w:p>
        </w:tc>
      </w:tr>
      <w:tr w:rsidR="009B3CAD" w:rsidTr="009B3CAD">
        <w:tc>
          <w:tcPr>
            <w:tcW w:w="1384" w:type="dxa"/>
            <w:tcBorders>
              <w:right w:val="single" w:sz="4" w:space="0" w:color="auto"/>
            </w:tcBorders>
            <w:noWrap/>
          </w:tcPr>
          <w:p w:rsidR="009B3CAD" w:rsidRDefault="009B3CAD" w:rsidP="009B3CAD">
            <w:pPr>
              <w:pStyle w:val="aa"/>
              <w:spacing w:before="0" w:beforeAutospacing="0" w:after="0" w:afterAutospacing="0"/>
              <w:rPr>
                <w:color w:val="000000"/>
                <w:sz w:val="28"/>
                <w:szCs w:val="28"/>
              </w:rPr>
            </w:pPr>
            <w:r>
              <w:rPr>
                <w:color w:val="000000"/>
                <w:sz w:val="28"/>
                <w:szCs w:val="28"/>
              </w:rPr>
              <w:t>Итого</w:t>
            </w:r>
          </w:p>
        </w:tc>
        <w:tc>
          <w:tcPr>
            <w:tcW w:w="7115" w:type="dxa"/>
            <w:tcBorders>
              <w:left w:val="single" w:sz="4" w:space="0" w:color="auto"/>
            </w:tcBorders>
          </w:tcPr>
          <w:p w:rsidR="009B3CAD" w:rsidRDefault="009B3CAD" w:rsidP="009B3CAD">
            <w:pPr>
              <w:pStyle w:val="aa"/>
              <w:spacing w:before="0" w:beforeAutospacing="0" w:after="0" w:afterAutospacing="0"/>
              <w:rPr>
                <w:color w:val="000000"/>
                <w:sz w:val="28"/>
                <w:szCs w:val="28"/>
              </w:rPr>
            </w:pPr>
          </w:p>
        </w:tc>
        <w:tc>
          <w:tcPr>
            <w:tcW w:w="1532" w:type="dxa"/>
            <w:noWrap/>
          </w:tcPr>
          <w:p w:rsidR="009B3CAD" w:rsidRDefault="009B3CAD" w:rsidP="009B3CAD">
            <w:pPr>
              <w:pStyle w:val="aa"/>
              <w:spacing w:before="0" w:beforeAutospacing="0" w:after="0" w:afterAutospacing="0"/>
              <w:jc w:val="center"/>
              <w:rPr>
                <w:rFonts w:eastAsia="sans-serif"/>
                <w:color w:val="000000"/>
                <w:sz w:val="28"/>
                <w:szCs w:val="28"/>
              </w:rPr>
            </w:pPr>
            <w:r>
              <w:rPr>
                <w:rFonts w:eastAsia="sans-serif"/>
                <w:color w:val="000000"/>
                <w:sz w:val="28"/>
                <w:szCs w:val="28"/>
              </w:rPr>
              <w:t>66</w:t>
            </w:r>
          </w:p>
        </w:tc>
      </w:tr>
    </w:tbl>
    <w:p w:rsidR="00D12EB9" w:rsidRDefault="00D12EB9">
      <w:pPr>
        <w:pStyle w:val="a7"/>
        <w:jc w:val="center"/>
        <w:rPr>
          <w:b/>
        </w:rPr>
      </w:pPr>
    </w:p>
    <w:p w:rsidR="009B3CAD" w:rsidRDefault="009B3CAD" w:rsidP="009B3CAD">
      <w:pPr>
        <w:pStyle w:val="a7"/>
        <w:jc w:val="center"/>
        <w:rPr>
          <w:b/>
        </w:rPr>
      </w:pPr>
      <w:r>
        <w:rPr>
          <w:b/>
        </w:rPr>
        <w:t>Тематическое планирование.</w:t>
      </w:r>
    </w:p>
    <w:p w:rsidR="009B3CAD" w:rsidRDefault="009B3CAD" w:rsidP="009B3CAD">
      <w:pPr>
        <w:pStyle w:val="a7"/>
        <w:jc w:val="center"/>
        <w:rPr>
          <w:b/>
        </w:rPr>
      </w:pPr>
      <w:r>
        <w:rPr>
          <w:b/>
        </w:rPr>
        <w:t>2 класс,  68 ч</w:t>
      </w:r>
    </w:p>
    <w:p w:rsidR="009B3CAD" w:rsidRDefault="009B3CAD" w:rsidP="009B3CAD">
      <w:pPr>
        <w:pStyle w:val="a7"/>
        <w:jc w:val="center"/>
        <w:rPr>
          <w:b/>
        </w:rPr>
      </w:pPr>
    </w:p>
    <w:tbl>
      <w:tblPr>
        <w:tblStyle w:val="aff"/>
        <w:tblpPr w:leftFromText="180" w:rightFromText="180" w:vertAnchor="text" w:horzAnchor="margin" w:tblpY="-180"/>
        <w:tblOverlap w:val="never"/>
        <w:tblW w:w="10031" w:type="dxa"/>
        <w:tblLayout w:type="fixed"/>
        <w:tblLook w:val="04A0" w:firstRow="1" w:lastRow="0" w:firstColumn="1" w:lastColumn="0" w:noHBand="0" w:noVBand="1"/>
      </w:tblPr>
      <w:tblGrid>
        <w:gridCol w:w="1384"/>
        <w:gridCol w:w="7115"/>
        <w:gridCol w:w="1532"/>
      </w:tblGrid>
      <w:tr w:rsidR="009B3CAD" w:rsidTr="002C5325">
        <w:tc>
          <w:tcPr>
            <w:tcW w:w="1384" w:type="dxa"/>
            <w:tcBorders>
              <w:right w:val="single" w:sz="4" w:space="0" w:color="auto"/>
            </w:tcBorders>
            <w:noWrap/>
          </w:tcPr>
          <w:p w:rsidR="009B3CAD" w:rsidRDefault="009B3CAD" w:rsidP="002C5325">
            <w:pPr>
              <w:pStyle w:val="aa"/>
              <w:spacing w:before="0" w:beforeAutospacing="0" w:after="0" w:afterAutospacing="0"/>
              <w:rPr>
                <w:rFonts w:eastAsia="sans-serif"/>
                <w:color w:val="000000"/>
                <w:sz w:val="28"/>
                <w:szCs w:val="28"/>
              </w:rPr>
            </w:pPr>
            <w:r>
              <w:rPr>
                <w:rFonts w:eastAsia="sans-serif"/>
                <w:color w:val="000000"/>
                <w:sz w:val="28"/>
                <w:szCs w:val="28"/>
              </w:rPr>
              <w:t>1</w:t>
            </w:r>
          </w:p>
        </w:tc>
        <w:tc>
          <w:tcPr>
            <w:tcW w:w="7115" w:type="dxa"/>
            <w:tcBorders>
              <w:left w:val="single" w:sz="4" w:space="0" w:color="auto"/>
            </w:tcBorders>
          </w:tcPr>
          <w:p w:rsidR="009B3CAD" w:rsidRDefault="009B3CAD" w:rsidP="002C5325">
            <w:pPr>
              <w:pStyle w:val="aa"/>
              <w:spacing w:before="0" w:beforeAutospacing="0" w:after="0" w:afterAutospacing="0"/>
              <w:rPr>
                <w:rFonts w:eastAsia="sans-serif"/>
                <w:color w:val="000000"/>
                <w:sz w:val="28"/>
                <w:szCs w:val="28"/>
              </w:rPr>
            </w:pPr>
            <w:r>
              <w:rPr>
                <w:rFonts w:eastAsia="sans-serif"/>
                <w:color w:val="000000"/>
                <w:sz w:val="28"/>
                <w:szCs w:val="28"/>
              </w:rPr>
              <w:t>Раздел «Где мы живем»</w:t>
            </w:r>
          </w:p>
        </w:tc>
        <w:tc>
          <w:tcPr>
            <w:tcW w:w="1532" w:type="dxa"/>
            <w:noWrap/>
          </w:tcPr>
          <w:p w:rsidR="009B3CAD" w:rsidRDefault="009B3CAD" w:rsidP="002C5325">
            <w:pPr>
              <w:pStyle w:val="aa"/>
              <w:spacing w:before="0" w:beforeAutospacing="0" w:after="0" w:afterAutospacing="0"/>
              <w:jc w:val="center"/>
              <w:rPr>
                <w:rFonts w:eastAsia="sans-serif"/>
                <w:color w:val="000000"/>
                <w:sz w:val="28"/>
                <w:szCs w:val="28"/>
              </w:rPr>
            </w:pPr>
            <w:r>
              <w:rPr>
                <w:rFonts w:eastAsia="sans-serif"/>
                <w:color w:val="000000"/>
                <w:sz w:val="28"/>
                <w:szCs w:val="28"/>
              </w:rPr>
              <w:t>4</w:t>
            </w:r>
          </w:p>
        </w:tc>
      </w:tr>
      <w:tr w:rsidR="009B3CAD" w:rsidTr="002C5325">
        <w:tc>
          <w:tcPr>
            <w:tcW w:w="1384" w:type="dxa"/>
            <w:tcBorders>
              <w:right w:val="single" w:sz="4" w:space="0" w:color="auto"/>
            </w:tcBorders>
            <w:noWrap/>
          </w:tcPr>
          <w:p w:rsidR="009B3CAD" w:rsidRDefault="009B3CAD" w:rsidP="002C5325">
            <w:pPr>
              <w:pStyle w:val="aa"/>
              <w:spacing w:before="0" w:beforeAutospacing="0" w:after="0" w:afterAutospacing="0"/>
              <w:rPr>
                <w:rFonts w:eastAsia="sans-serif"/>
                <w:color w:val="000000"/>
                <w:sz w:val="28"/>
                <w:szCs w:val="28"/>
              </w:rPr>
            </w:pPr>
            <w:r>
              <w:rPr>
                <w:rFonts w:eastAsia="sans-serif"/>
                <w:color w:val="000000"/>
                <w:sz w:val="28"/>
                <w:szCs w:val="28"/>
              </w:rPr>
              <w:t>2</w:t>
            </w:r>
          </w:p>
        </w:tc>
        <w:tc>
          <w:tcPr>
            <w:tcW w:w="7115" w:type="dxa"/>
            <w:tcBorders>
              <w:left w:val="single" w:sz="4" w:space="0" w:color="auto"/>
            </w:tcBorders>
          </w:tcPr>
          <w:p w:rsidR="009B3CAD" w:rsidRDefault="009B3CAD" w:rsidP="002C5325">
            <w:pPr>
              <w:pStyle w:val="aa"/>
              <w:spacing w:before="0" w:beforeAutospacing="0" w:after="0" w:afterAutospacing="0"/>
              <w:rPr>
                <w:rFonts w:eastAsia="sans-serif"/>
                <w:color w:val="000000"/>
                <w:sz w:val="28"/>
                <w:szCs w:val="28"/>
              </w:rPr>
            </w:pPr>
            <w:r>
              <w:rPr>
                <w:rFonts w:eastAsia="sans-serif"/>
                <w:color w:val="000000"/>
                <w:sz w:val="28"/>
                <w:szCs w:val="28"/>
              </w:rPr>
              <w:t>Раздел «Природа»</w:t>
            </w:r>
          </w:p>
        </w:tc>
        <w:tc>
          <w:tcPr>
            <w:tcW w:w="1532" w:type="dxa"/>
            <w:noWrap/>
          </w:tcPr>
          <w:p w:rsidR="009B3CAD" w:rsidRDefault="009B3CAD" w:rsidP="002C5325">
            <w:pPr>
              <w:pStyle w:val="aa"/>
              <w:spacing w:before="0" w:beforeAutospacing="0" w:after="0" w:afterAutospacing="0"/>
              <w:jc w:val="center"/>
              <w:rPr>
                <w:rFonts w:eastAsia="sans-serif"/>
                <w:color w:val="000000"/>
                <w:sz w:val="28"/>
                <w:szCs w:val="28"/>
              </w:rPr>
            </w:pPr>
            <w:r>
              <w:rPr>
                <w:rFonts w:eastAsia="sans-serif"/>
                <w:color w:val="000000"/>
                <w:sz w:val="28"/>
                <w:szCs w:val="28"/>
              </w:rPr>
              <w:t>20</w:t>
            </w:r>
          </w:p>
        </w:tc>
      </w:tr>
      <w:tr w:rsidR="009B3CAD" w:rsidTr="002C5325">
        <w:tc>
          <w:tcPr>
            <w:tcW w:w="1384" w:type="dxa"/>
            <w:tcBorders>
              <w:right w:val="single" w:sz="4" w:space="0" w:color="auto"/>
            </w:tcBorders>
            <w:noWrap/>
          </w:tcPr>
          <w:p w:rsidR="009B3CAD" w:rsidRDefault="009B3CAD" w:rsidP="002C5325">
            <w:pPr>
              <w:pStyle w:val="aa"/>
              <w:spacing w:before="0" w:beforeAutospacing="0" w:after="0" w:afterAutospacing="0"/>
              <w:rPr>
                <w:rFonts w:eastAsia="sans-serif"/>
                <w:color w:val="000000"/>
                <w:sz w:val="28"/>
                <w:szCs w:val="28"/>
              </w:rPr>
            </w:pPr>
            <w:r>
              <w:rPr>
                <w:rFonts w:eastAsia="sans-serif"/>
                <w:color w:val="000000"/>
                <w:sz w:val="28"/>
                <w:szCs w:val="28"/>
              </w:rPr>
              <w:t>3</w:t>
            </w:r>
          </w:p>
        </w:tc>
        <w:tc>
          <w:tcPr>
            <w:tcW w:w="7115" w:type="dxa"/>
            <w:tcBorders>
              <w:left w:val="single" w:sz="4" w:space="0" w:color="auto"/>
            </w:tcBorders>
          </w:tcPr>
          <w:p w:rsidR="009B3CAD" w:rsidRDefault="009B3CAD" w:rsidP="002C5325">
            <w:pPr>
              <w:pStyle w:val="aa"/>
              <w:spacing w:before="0" w:beforeAutospacing="0" w:after="0" w:afterAutospacing="0"/>
              <w:rPr>
                <w:rFonts w:eastAsia="sans-serif"/>
                <w:color w:val="000000"/>
                <w:sz w:val="28"/>
                <w:szCs w:val="28"/>
              </w:rPr>
            </w:pPr>
            <w:r>
              <w:rPr>
                <w:rFonts w:eastAsia="sans-serif"/>
                <w:color w:val="000000"/>
                <w:sz w:val="28"/>
                <w:szCs w:val="28"/>
              </w:rPr>
              <w:t>Раздел «Жизнь города и села»</w:t>
            </w:r>
          </w:p>
        </w:tc>
        <w:tc>
          <w:tcPr>
            <w:tcW w:w="1532" w:type="dxa"/>
            <w:noWrap/>
          </w:tcPr>
          <w:p w:rsidR="009B3CAD" w:rsidRDefault="009B3CAD" w:rsidP="002C5325">
            <w:pPr>
              <w:pStyle w:val="aa"/>
              <w:spacing w:before="0" w:beforeAutospacing="0" w:after="0" w:afterAutospacing="0"/>
              <w:jc w:val="center"/>
              <w:rPr>
                <w:rFonts w:eastAsia="sans-serif"/>
                <w:color w:val="000000"/>
                <w:sz w:val="28"/>
                <w:szCs w:val="28"/>
              </w:rPr>
            </w:pPr>
            <w:r>
              <w:rPr>
                <w:rFonts w:eastAsia="sans-serif"/>
                <w:color w:val="000000"/>
                <w:sz w:val="28"/>
                <w:szCs w:val="28"/>
              </w:rPr>
              <w:t>10</w:t>
            </w:r>
          </w:p>
        </w:tc>
      </w:tr>
      <w:tr w:rsidR="009B3CAD" w:rsidTr="002C5325">
        <w:tc>
          <w:tcPr>
            <w:tcW w:w="1384" w:type="dxa"/>
            <w:tcBorders>
              <w:right w:val="single" w:sz="4" w:space="0" w:color="auto"/>
            </w:tcBorders>
            <w:noWrap/>
          </w:tcPr>
          <w:p w:rsidR="009B3CAD" w:rsidRDefault="009B3CAD" w:rsidP="002C5325">
            <w:pPr>
              <w:pStyle w:val="aa"/>
              <w:spacing w:before="0" w:beforeAutospacing="0" w:after="0" w:afterAutospacing="0"/>
              <w:rPr>
                <w:rFonts w:eastAsia="sans-serif"/>
                <w:color w:val="000000"/>
                <w:sz w:val="28"/>
                <w:szCs w:val="28"/>
              </w:rPr>
            </w:pPr>
            <w:r>
              <w:rPr>
                <w:rFonts w:eastAsia="sans-serif"/>
                <w:color w:val="000000"/>
                <w:sz w:val="28"/>
                <w:szCs w:val="28"/>
              </w:rPr>
              <w:t>4</w:t>
            </w:r>
          </w:p>
        </w:tc>
        <w:tc>
          <w:tcPr>
            <w:tcW w:w="7115" w:type="dxa"/>
            <w:tcBorders>
              <w:left w:val="single" w:sz="4" w:space="0" w:color="auto"/>
            </w:tcBorders>
          </w:tcPr>
          <w:p w:rsidR="009B3CAD" w:rsidRDefault="009B3CAD" w:rsidP="002C5325">
            <w:pPr>
              <w:pStyle w:val="aa"/>
              <w:spacing w:before="0" w:beforeAutospacing="0" w:after="0" w:afterAutospacing="0"/>
              <w:rPr>
                <w:rFonts w:eastAsia="sans-serif"/>
                <w:color w:val="000000"/>
                <w:sz w:val="28"/>
                <w:szCs w:val="28"/>
              </w:rPr>
            </w:pPr>
            <w:r>
              <w:rPr>
                <w:rFonts w:eastAsia="sans-serif"/>
                <w:color w:val="000000"/>
                <w:sz w:val="28"/>
                <w:szCs w:val="28"/>
              </w:rPr>
              <w:t>Раздел «Здоровье и безопасность»</w:t>
            </w:r>
          </w:p>
        </w:tc>
        <w:tc>
          <w:tcPr>
            <w:tcW w:w="1532" w:type="dxa"/>
            <w:noWrap/>
          </w:tcPr>
          <w:p w:rsidR="009B3CAD" w:rsidRDefault="009B3CAD" w:rsidP="002C5325">
            <w:pPr>
              <w:pStyle w:val="aa"/>
              <w:spacing w:before="0" w:beforeAutospacing="0" w:after="0" w:afterAutospacing="0"/>
              <w:jc w:val="center"/>
              <w:rPr>
                <w:rFonts w:eastAsia="sans-serif"/>
                <w:color w:val="000000"/>
                <w:sz w:val="28"/>
                <w:szCs w:val="28"/>
              </w:rPr>
            </w:pPr>
            <w:r>
              <w:rPr>
                <w:rFonts w:eastAsia="sans-serif"/>
                <w:color w:val="000000"/>
                <w:sz w:val="28"/>
                <w:szCs w:val="28"/>
              </w:rPr>
              <w:t>9</w:t>
            </w:r>
          </w:p>
        </w:tc>
      </w:tr>
      <w:tr w:rsidR="009B3CAD" w:rsidTr="002C5325">
        <w:tc>
          <w:tcPr>
            <w:tcW w:w="1384" w:type="dxa"/>
            <w:tcBorders>
              <w:right w:val="single" w:sz="4" w:space="0" w:color="auto"/>
            </w:tcBorders>
            <w:noWrap/>
          </w:tcPr>
          <w:p w:rsidR="009B3CAD" w:rsidRDefault="009B3CAD" w:rsidP="002C5325">
            <w:pPr>
              <w:pStyle w:val="aa"/>
              <w:spacing w:before="0" w:beforeAutospacing="0" w:after="0" w:afterAutospacing="0"/>
              <w:rPr>
                <w:rFonts w:eastAsia="sans-serif"/>
                <w:color w:val="000000"/>
                <w:sz w:val="28"/>
                <w:szCs w:val="28"/>
              </w:rPr>
            </w:pPr>
            <w:r>
              <w:rPr>
                <w:rFonts w:eastAsia="sans-serif"/>
                <w:color w:val="000000"/>
                <w:sz w:val="28"/>
                <w:szCs w:val="28"/>
              </w:rPr>
              <w:t>5</w:t>
            </w:r>
          </w:p>
        </w:tc>
        <w:tc>
          <w:tcPr>
            <w:tcW w:w="7115" w:type="dxa"/>
            <w:tcBorders>
              <w:left w:val="single" w:sz="4" w:space="0" w:color="auto"/>
            </w:tcBorders>
          </w:tcPr>
          <w:p w:rsidR="009B3CAD" w:rsidRDefault="009B3CAD" w:rsidP="002C5325">
            <w:pPr>
              <w:pStyle w:val="aa"/>
              <w:spacing w:before="0" w:beforeAutospacing="0" w:after="0" w:afterAutospacing="0"/>
              <w:rPr>
                <w:rFonts w:eastAsia="sans-serif"/>
                <w:color w:val="000000"/>
                <w:sz w:val="28"/>
                <w:szCs w:val="28"/>
              </w:rPr>
            </w:pPr>
            <w:r>
              <w:rPr>
                <w:rFonts w:eastAsia="sans-serif"/>
                <w:color w:val="000000"/>
                <w:sz w:val="28"/>
                <w:szCs w:val="28"/>
              </w:rPr>
              <w:t>Раздел « Обобщение»</w:t>
            </w:r>
          </w:p>
        </w:tc>
        <w:tc>
          <w:tcPr>
            <w:tcW w:w="1532" w:type="dxa"/>
            <w:noWrap/>
          </w:tcPr>
          <w:p w:rsidR="009B3CAD" w:rsidRDefault="009B3CAD" w:rsidP="002C5325">
            <w:pPr>
              <w:pStyle w:val="aa"/>
              <w:spacing w:before="0" w:beforeAutospacing="0" w:after="0" w:afterAutospacing="0"/>
              <w:jc w:val="center"/>
              <w:rPr>
                <w:rFonts w:eastAsia="sans-serif"/>
                <w:color w:val="000000"/>
                <w:sz w:val="28"/>
                <w:szCs w:val="28"/>
              </w:rPr>
            </w:pPr>
            <w:r>
              <w:rPr>
                <w:rFonts w:eastAsia="sans-serif"/>
                <w:color w:val="000000"/>
                <w:sz w:val="28"/>
                <w:szCs w:val="28"/>
              </w:rPr>
              <w:t>7</w:t>
            </w:r>
          </w:p>
        </w:tc>
      </w:tr>
      <w:tr w:rsidR="009B3CAD" w:rsidTr="002C5325">
        <w:tc>
          <w:tcPr>
            <w:tcW w:w="1384" w:type="dxa"/>
            <w:tcBorders>
              <w:right w:val="single" w:sz="4" w:space="0" w:color="auto"/>
            </w:tcBorders>
            <w:noWrap/>
          </w:tcPr>
          <w:p w:rsidR="009B3CAD" w:rsidRDefault="009B3CAD" w:rsidP="002C5325">
            <w:pPr>
              <w:pStyle w:val="aa"/>
              <w:spacing w:before="0" w:beforeAutospacing="0" w:after="0" w:afterAutospacing="0"/>
              <w:rPr>
                <w:rFonts w:eastAsia="sans-serif"/>
                <w:color w:val="000000"/>
                <w:sz w:val="28"/>
                <w:szCs w:val="28"/>
              </w:rPr>
            </w:pPr>
            <w:r>
              <w:rPr>
                <w:rFonts w:eastAsia="sans-serif"/>
                <w:color w:val="000000"/>
                <w:sz w:val="28"/>
                <w:szCs w:val="28"/>
              </w:rPr>
              <w:t>6</w:t>
            </w:r>
          </w:p>
        </w:tc>
        <w:tc>
          <w:tcPr>
            <w:tcW w:w="7115" w:type="dxa"/>
            <w:tcBorders>
              <w:left w:val="single" w:sz="4" w:space="0" w:color="auto"/>
            </w:tcBorders>
          </w:tcPr>
          <w:p w:rsidR="009B3CAD" w:rsidRDefault="009B3CAD" w:rsidP="002C5325">
            <w:pPr>
              <w:pStyle w:val="aa"/>
              <w:spacing w:before="0" w:beforeAutospacing="0" w:after="0" w:afterAutospacing="0"/>
              <w:rPr>
                <w:rFonts w:eastAsia="sans-serif"/>
                <w:color w:val="000000"/>
                <w:sz w:val="28"/>
                <w:szCs w:val="28"/>
              </w:rPr>
            </w:pPr>
            <w:r>
              <w:rPr>
                <w:rFonts w:eastAsia="sans-serif"/>
                <w:color w:val="000000"/>
                <w:sz w:val="28"/>
                <w:szCs w:val="28"/>
              </w:rPr>
              <w:t>Раздел «Путешествия»</w:t>
            </w:r>
          </w:p>
        </w:tc>
        <w:tc>
          <w:tcPr>
            <w:tcW w:w="1532" w:type="dxa"/>
            <w:noWrap/>
          </w:tcPr>
          <w:p w:rsidR="009B3CAD" w:rsidRDefault="009B3CAD" w:rsidP="002C5325">
            <w:pPr>
              <w:pStyle w:val="aa"/>
              <w:spacing w:before="0" w:beforeAutospacing="0" w:after="0" w:afterAutospacing="0"/>
              <w:jc w:val="center"/>
              <w:rPr>
                <w:rFonts w:eastAsia="sans-serif"/>
                <w:color w:val="000000"/>
                <w:sz w:val="28"/>
                <w:szCs w:val="28"/>
              </w:rPr>
            </w:pPr>
            <w:r>
              <w:rPr>
                <w:rFonts w:eastAsia="sans-serif"/>
                <w:color w:val="000000"/>
                <w:sz w:val="28"/>
                <w:szCs w:val="28"/>
              </w:rPr>
              <w:t>18</w:t>
            </w:r>
          </w:p>
        </w:tc>
      </w:tr>
      <w:tr w:rsidR="009B3CAD" w:rsidTr="002C5325">
        <w:tc>
          <w:tcPr>
            <w:tcW w:w="1384" w:type="dxa"/>
            <w:tcBorders>
              <w:right w:val="single" w:sz="4" w:space="0" w:color="auto"/>
            </w:tcBorders>
            <w:noWrap/>
          </w:tcPr>
          <w:p w:rsidR="009B3CAD" w:rsidRDefault="009B3CAD" w:rsidP="002C5325">
            <w:pPr>
              <w:pStyle w:val="aa"/>
              <w:spacing w:before="0" w:beforeAutospacing="0" w:after="0" w:afterAutospacing="0"/>
              <w:rPr>
                <w:color w:val="000000"/>
                <w:sz w:val="28"/>
                <w:szCs w:val="28"/>
              </w:rPr>
            </w:pPr>
            <w:r>
              <w:rPr>
                <w:color w:val="000000"/>
                <w:sz w:val="28"/>
                <w:szCs w:val="28"/>
              </w:rPr>
              <w:t>Итого</w:t>
            </w:r>
          </w:p>
        </w:tc>
        <w:tc>
          <w:tcPr>
            <w:tcW w:w="7115" w:type="dxa"/>
            <w:tcBorders>
              <w:left w:val="single" w:sz="4" w:space="0" w:color="auto"/>
            </w:tcBorders>
          </w:tcPr>
          <w:p w:rsidR="009B3CAD" w:rsidRDefault="009B3CAD" w:rsidP="002C5325">
            <w:pPr>
              <w:pStyle w:val="aa"/>
              <w:spacing w:before="0" w:beforeAutospacing="0" w:after="0" w:afterAutospacing="0"/>
              <w:rPr>
                <w:color w:val="000000"/>
                <w:sz w:val="28"/>
                <w:szCs w:val="28"/>
              </w:rPr>
            </w:pPr>
          </w:p>
        </w:tc>
        <w:tc>
          <w:tcPr>
            <w:tcW w:w="1532" w:type="dxa"/>
            <w:noWrap/>
          </w:tcPr>
          <w:p w:rsidR="009B3CAD" w:rsidRDefault="009B3CAD" w:rsidP="002C5325">
            <w:pPr>
              <w:pStyle w:val="aa"/>
              <w:spacing w:before="0" w:beforeAutospacing="0" w:after="0" w:afterAutospacing="0"/>
              <w:jc w:val="center"/>
              <w:rPr>
                <w:rFonts w:eastAsia="sans-serif"/>
                <w:color w:val="000000"/>
                <w:sz w:val="28"/>
                <w:szCs w:val="28"/>
              </w:rPr>
            </w:pPr>
            <w:r>
              <w:rPr>
                <w:rFonts w:eastAsia="sans-serif"/>
                <w:color w:val="000000"/>
                <w:sz w:val="28"/>
                <w:szCs w:val="28"/>
              </w:rPr>
              <w:t>68</w:t>
            </w:r>
          </w:p>
        </w:tc>
      </w:tr>
    </w:tbl>
    <w:p w:rsidR="009B3CAD" w:rsidRDefault="009B3CAD" w:rsidP="00F46BB0">
      <w:pPr>
        <w:pStyle w:val="a7"/>
        <w:rPr>
          <w:b/>
        </w:rPr>
      </w:pPr>
    </w:p>
    <w:p w:rsidR="009B3CAD" w:rsidRDefault="009B3CAD" w:rsidP="009B3CAD">
      <w:pPr>
        <w:pStyle w:val="a7"/>
        <w:jc w:val="center"/>
        <w:rPr>
          <w:b/>
        </w:rPr>
      </w:pPr>
      <w:r>
        <w:rPr>
          <w:b/>
        </w:rPr>
        <w:t>Тематическое планирование.</w:t>
      </w:r>
    </w:p>
    <w:p w:rsidR="009B3CAD" w:rsidRDefault="009B3CAD" w:rsidP="009B3CAD">
      <w:pPr>
        <w:pStyle w:val="a7"/>
        <w:jc w:val="center"/>
        <w:rPr>
          <w:b/>
        </w:rPr>
      </w:pPr>
      <w:r>
        <w:rPr>
          <w:b/>
        </w:rPr>
        <w:t>3 класс,  68 ч</w:t>
      </w:r>
    </w:p>
    <w:p w:rsidR="009B3CAD" w:rsidRDefault="009B3CAD" w:rsidP="009B3CAD">
      <w:pPr>
        <w:pStyle w:val="a7"/>
        <w:jc w:val="center"/>
        <w:rPr>
          <w:b/>
        </w:rPr>
      </w:pPr>
    </w:p>
    <w:tbl>
      <w:tblPr>
        <w:tblStyle w:val="aff"/>
        <w:tblpPr w:leftFromText="180" w:rightFromText="180" w:vertAnchor="text" w:horzAnchor="margin" w:tblpY="-180"/>
        <w:tblOverlap w:val="never"/>
        <w:tblW w:w="10031" w:type="dxa"/>
        <w:tblLayout w:type="fixed"/>
        <w:tblLook w:val="04A0" w:firstRow="1" w:lastRow="0" w:firstColumn="1" w:lastColumn="0" w:noHBand="0" w:noVBand="1"/>
      </w:tblPr>
      <w:tblGrid>
        <w:gridCol w:w="1384"/>
        <w:gridCol w:w="7115"/>
        <w:gridCol w:w="1532"/>
      </w:tblGrid>
      <w:tr w:rsidR="009B3CAD" w:rsidTr="002C5325">
        <w:tc>
          <w:tcPr>
            <w:tcW w:w="1384" w:type="dxa"/>
            <w:tcBorders>
              <w:right w:val="single" w:sz="4" w:space="0" w:color="auto"/>
            </w:tcBorders>
            <w:noWrap/>
          </w:tcPr>
          <w:p w:rsidR="009B3CAD" w:rsidRDefault="009B3CAD" w:rsidP="002C5325">
            <w:pPr>
              <w:pStyle w:val="aa"/>
              <w:spacing w:before="0" w:beforeAutospacing="0" w:after="0" w:afterAutospacing="0"/>
              <w:rPr>
                <w:rFonts w:eastAsia="sans-serif"/>
                <w:color w:val="000000"/>
                <w:sz w:val="28"/>
                <w:szCs w:val="28"/>
              </w:rPr>
            </w:pPr>
            <w:r>
              <w:rPr>
                <w:rFonts w:eastAsia="sans-serif"/>
                <w:color w:val="000000"/>
                <w:sz w:val="28"/>
                <w:szCs w:val="28"/>
              </w:rPr>
              <w:t>1</w:t>
            </w:r>
          </w:p>
        </w:tc>
        <w:tc>
          <w:tcPr>
            <w:tcW w:w="7115" w:type="dxa"/>
            <w:tcBorders>
              <w:left w:val="single" w:sz="4" w:space="0" w:color="auto"/>
            </w:tcBorders>
          </w:tcPr>
          <w:p w:rsidR="009B3CAD" w:rsidRDefault="009B3CAD" w:rsidP="002C5325">
            <w:pPr>
              <w:pStyle w:val="aa"/>
              <w:spacing w:before="0" w:beforeAutospacing="0" w:after="0" w:afterAutospacing="0"/>
              <w:rPr>
                <w:rFonts w:eastAsia="sans-serif"/>
                <w:color w:val="000000"/>
                <w:sz w:val="28"/>
                <w:szCs w:val="28"/>
              </w:rPr>
            </w:pPr>
            <w:r>
              <w:rPr>
                <w:rFonts w:eastAsia="sans-serif"/>
                <w:color w:val="000000"/>
                <w:sz w:val="28"/>
                <w:szCs w:val="28"/>
              </w:rPr>
              <w:t>Раздел «Как устроен мир»</w:t>
            </w:r>
          </w:p>
        </w:tc>
        <w:tc>
          <w:tcPr>
            <w:tcW w:w="1532" w:type="dxa"/>
            <w:noWrap/>
          </w:tcPr>
          <w:p w:rsidR="009B3CAD" w:rsidRDefault="009B3CAD" w:rsidP="002C5325">
            <w:pPr>
              <w:pStyle w:val="aa"/>
              <w:spacing w:before="0" w:beforeAutospacing="0" w:after="0" w:afterAutospacing="0"/>
              <w:jc w:val="center"/>
              <w:rPr>
                <w:rFonts w:eastAsia="sans-serif"/>
                <w:color w:val="000000"/>
                <w:sz w:val="28"/>
                <w:szCs w:val="28"/>
              </w:rPr>
            </w:pPr>
            <w:r>
              <w:rPr>
                <w:rFonts w:eastAsia="sans-serif"/>
                <w:color w:val="000000"/>
                <w:sz w:val="28"/>
                <w:szCs w:val="28"/>
              </w:rPr>
              <w:t>6</w:t>
            </w:r>
          </w:p>
        </w:tc>
      </w:tr>
      <w:tr w:rsidR="009B3CAD" w:rsidTr="002C5325">
        <w:tc>
          <w:tcPr>
            <w:tcW w:w="1384" w:type="dxa"/>
            <w:tcBorders>
              <w:right w:val="single" w:sz="4" w:space="0" w:color="auto"/>
            </w:tcBorders>
            <w:noWrap/>
          </w:tcPr>
          <w:p w:rsidR="009B3CAD" w:rsidRDefault="009B3CAD" w:rsidP="002C5325">
            <w:pPr>
              <w:pStyle w:val="aa"/>
              <w:spacing w:before="0" w:beforeAutospacing="0" w:after="0" w:afterAutospacing="0"/>
              <w:rPr>
                <w:rFonts w:eastAsia="sans-serif"/>
                <w:color w:val="000000"/>
                <w:sz w:val="28"/>
                <w:szCs w:val="28"/>
              </w:rPr>
            </w:pPr>
            <w:r>
              <w:rPr>
                <w:rFonts w:eastAsia="sans-serif"/>
                <w:color w:val="000000"/>
                <w:sz w:val="28"/>
                <w:szCs w:val="28"/>
              </w:rPr>
              <w:t>2</w:t>
            </w:r>
          </w:p>
        </w:tc>
        <w:tc>
          <w:tcPr>
            <w:tcW w:w="7115" w:type="dxa"/>
            <w:tcBorders>
              <w:left w:val="single" w:sz="4" w:space="0" w:color="auto"/>
            </w:tcBorders>
          </w:tcPr>
          <w:p w:rsidR="009B3CAD" w:rsidRDefault="009B3CAD" w:rsidP="002C5325">
            <w:pPr>
              <w:pStyle w:val="aa"/>
              <w:spacing w:before="0" w:beforeAutospacing="0" w:after="0" w:afterAutospacing="0"/>
              <w:rPr>
                <w:rFonts w:eastAsia="sans-serif"/>
                <w:color w:val="000000"/>
                <w:sz w:val="28"/>
                <w:szCs w:val="28"/>
              </w:rPr>
            </w:pPr>
            <w:r>
              <w:rPr>
                <w:rFonts w:eastAsia="sans-serif"/>
                <w:color w:val="000000"/>
                <w:sz w:val="28"/>
                <w:szCs w:val="28"/>
              </w:rPr>
              <w:t>Раздел «Эта удивительная природа»</w:t>
            </w:r>
          </w:p>
        </w:tc>
        <w:tc>
          <w:tcPr>
            <w:tcW w:w="1532" w:type="dxa"/>
            <w:noWrap/>
          </w:tcPr>
          <w:p w:rsidR="009B3CAD" w:rsidRDefault="009B3CAD" w:rsidP="002C5325">
            <w:pPr>
              <w:pStyle w:val="aa"/>
              <w:spacing w:before="0" w:beforeAutospacing="0" w:after="0" w:afterAutospacing="0"/>
              <w:jc w:val="center"/>
              <w:rPr>
                <w:rFonts w:eastAsia="sans-serif"/>
                <w:color w:val="000000"/>
                <w:sz w:val="28"/>
                <w:szCs w:val="28"/>
              </w:rPr>
            </w:pPr>
            <w:r>
              <w:rPr>
                <w:rFonts w:eastAsia="sans-serif"/>
                <w:color w:val="000000"/>
                <w:sz w:val="28"/>
                <w:szCs w:val="28"/>
              </w:rPr>
              <w:t>18</w:t>
            </w:r>
          </w:p>
        </w:tc>
      </w:tr>
      <w:tr w:rsidR="009B3CAD" w:rsidTr="002C5325">
        <w:tc>
          <w:tcPr>
            <w:tcW w:w="1384" w:type="dxa"/>
            <w:tcBorders>
              <w:right w:val="single" w:sz="4" w:space="0" w:color="auto"/>
            </w:tcBorders>
            <w:noWrap/>
          </w:tcPr>
          <w:p w:rsidR="009B3CAD" w:rsidRDefault="009B3CAD" w:rsidP="002C5325">
            <w:pPr>
              <w:pStyle w:val="aa"/>
              <w:spacing w:before="0" w:beforeAutospacing="0" w:after="0" w:afterAutospacing="0"/>
              <w:rPr>
                <w:rFonts w:eastAsia="sans-serif"/>
                <w:color w:val="000000"/>
                <w:sz w:val="28"/>
                <w:szCs w:val="28"/>
              </w:rPr>
            </w:pPr>
            <w:r>
              <w:rPr>
                <w:rFonts w:eastAsia="sans-serif"/>
                <w:color w:val="000000"/>
                <w:sz w:val="28"/>
                <w:szCs w:val="28"/>
              </w:rPr>
              <w:t>3</w:t>
            </w:r>
          </w:p>
        </w:tc>
        <w:tc>
          <w:tcPr>
            <w:tcW w:w="7115" w:type="dxa"/>
            <w:tcBorders>
              <w:left w:val="single" w:sz="4" w:space="0" w:color="auto"/>
            </w:tcBorders>
          </w:tcPr>
          <w:p w:rsidR="009B3CAD" w:rsidRDefault="009B3CAD" w:rsidP="002C5325">
            <w:pPr>
              <w:pStyle w:val="aa"/>
              <w:spacing w:before="0" w:beforeAutospacing="0" w:after="0" w:afterAutospacing="0"/>
              <w:rPr>
                <w:rFonts w:eastAsia="sans-serif"/>
                <w:color w:val="000000"/>
                <w:sz w:val="28"/>
                <w:szCs w:val="28"/>
              </w:rPr>
            </w:pPr>
            <w:r>
              <w:rPr>
                <w:rFonts w:eastAsia="sans-serif"/>
                <w:color w:val="000000"/>
                <w:sz w:val="28"/>
                <w:szCs w:val="28"/>
              </w:rPr>
              <w:t>Раздел «Мы и наше здоровья»</w:t>
            </w:r>
          </w:p>
        </w:tc>
        <w:tc>
          <w:tcPr>
            <w:tcW w:w="1532" w:type="dxa"/>
            <w:noWrap/>
          </w:tcPr>
          <w:p w:rsidR="009B3CAD" w:rsidRDefault="009B3CAD" w:rsidP="002C5325">
            <w:pPr>
              <w:pStyle w:val="aa"/>
              <w:spacing w:before="0" w:beforeAutospacing="0" w:after="0" w:afterAutospacing="0"/>
              <w:jc w:val="center"/>
              <w:rPr>
                <w:rFonts w:eastAsia="sans-serif"/>
                <w:color w:val="000000"/>
                <w:sz w:val="28"/>
                <w:szCs w:val="28"/>
              </w:rPr>
            </w:pPr>
            <w:r>
              <w:rPr>
                <w:rFonts w:eastAsia="sans-serif"/>
                <w:color w:val="000000"/>
                <w:sz w:val="28"/>
                <w:szCs w:val="28"/>
              </w:rPr>
              <w:t>10</w:t>
            </w:r>
          </w:p>
        </w:tc>
      </w:tr>
      <w:tr w:rsidR="009B3CAD" w:rsidTr="002C5325">
        <w:tc>
          <w:tcPr>
            <w:tcW w:w="1384" w:type="dxa"/>
            <w:tcBorders>
              <w:right w:val="single" w:sz="4" w:space="0" w:color="auto"/>
            </w:tcBorders>
            <w:noWrap/>
          </w:tcPr>
          <w:p w:rsidR="009B3CAD" w:rsidRDefault="009B3CAD" w:rsidP="002C5325">
            <w:pPr>
              <w:pStyle w:val="aa"/>
              <w:spacing w:before="0" w:beforeAutospacing="0" w:after="0" w:afterAutospacing="0"/>
              <w:rPr>
                <w:rFonts w:eastAsia="sans-serif"/>
                <w:color w:val="000000"/>
                <w:sz w:val="28"/>
                <w:szCs w:val="28"/>
              </w:rPr>
            </w:pPr>
            <w:r>
              <w:rPr>
                <w:rFonts w:eastAsia="sans-serif"/>
                <w:color w:val="000000"/>
                <w:sz w:val="28"/>
                <w:szCs w:val="28"/>
              </w:rPr>
              <w:t>4</w:t>
            </w:r>
          </w:p>
        </w:tc>
        <w:tc>
          <w:tcPr>
            <w:tcW w:w="7115" w:type="dxa"/>
            <w:tcBorders>
              <w:left w:val="single" w:sz="4" w:space="0" w:color="auto"/>
            </w:tcBorders>
          </w:tcPr>
          <w:p w:rsidR="009B3CAD" w:rsidRDefault="009B3CAD" w:rsidP="002C5325">
            <w:pPr>
              <w:pStyle w:val="aa"/>
              <w:spacing w:before="0" w:beforeAutospacing="0" w:after="0" w:afterAutospacing="0"/>
              <w:rPr>
                <w:rFonts w:eastAsia="sans-serif"/>
                <w:color w:val="000000"/>
                <w:sz w:val="28"/>
                <w:szCs w:val="28"/>
              </w:rPr>
            </w:pPr>
            <w:r>
              <w:rPr>
                <w:rFonts w:eastAsia="sans-serif"/>
                <w:color w:val="000000"/>
                <w:sz w:val="28"/>
                <w:szCs w:val="28"/>
              </w:rPr>
              <w:t>Раздел «</w:t>
            </w:r>
            <w:r w:rsidR="004469DA">
              <w:rPr>
                <w:rFonts w:eastAsia="sans-serif"/>
                <w:color w:val="000000"/>
                <w:sz w:val="28"/>
                <w:szCs w:val="28"/>
              </w:rPr>
              <w:t>Наша безопасность</w:t>
            </w:r>
            <w:r>
              <w:rPr>
                <w:rFonts w:eastAsia="sans-serif"/>
                <w:color w:val="000000"/>
                <w:sz w:val="28"/>
                <w:szCs w:val="28"/>
              </w:rPr>
              <w:t>»</w:t>
            </w:r>
          </w:p>
        </w:tc>
        <w:tc>
          <w:tcPr>
            <w:tcW w:w="1532" w:type="dxa"/>
            <w:noWrap/>
          </w:tcPr>
          <w:p w:rsidR="009B3CAD" w:rsidRDefault="004469DA" w:rsidP="002C5325">
            <w:pPr>
              <w:pStyle w:val="aa"/>
              <w:spacing w:before="0" w:beforeAutospacing="0" w:after="0" w:afterAutospacing="0"/>
              <w:jc w:val="center"/>
              <w:rPr>
                <w:rFonts w:eastAsia="sans-serif"/>
                <w:color w:val="000000"/>
                <w:sz w:val="28"/>
                <w:szCs w:val="28"/>
              </w:rPr>
            </w:pPr>
            <w:r>
              <w:rPr>
                <w:rFonts w:eastAsia="sans-serif"/>
                <w:color w:val="000000"/>
                <w:sz w:val="28"/>
                <w:szCs w:val="28"/>
              </w:rPr>
              <w:t>7</w:t>
            </w:r>
          </w:p>
        </w:tc>
      </w:tr>
      <w:tr w:rsidR="009B3CAD" w:rsidTr="002C5325">
        <w:tc>
          <w:tcPr>
            <w:tcW w:w="1384" w:type="dxa"/>
            <w:tcBorders>
              <w:right w:val="single" w:sz="4" w:space="0" w:color="auto"/>
            </w:tcBorders>
            <w:noWrap/>
          </w:tcPr>
          <w:p w:rsidR="009B3CAD" w:rsidRDefault="009B3CAD" w:rsidP="002C5325">
            <w:pPr>
              <w:pStyle w:val="aa"/>
              <w:spacing w:before="0" w:beforeAutospacing="0" w:after="0" w:afterAutospacing="0"/>
              <w:rPr>
                <w:rFonts w:eastAsia="sans-serif"/>
                <w:color w:val="000000"/>
                <w:sz w:val="28"/>
                <w:szCs w:val="28"/>
              </w:rPr>
            </w:pPr>
            <w:r>
              <w:rPr>
                <w:rFonts w:eastAsia="sans-serif"/>
                <w:color w:val="000000"/>
                <w:sz w:val="28"/>
                <w:szCs w:val="28"/>
              </w:rPr>
              <w:t>5</w:t>
            </w:r>
          </w:p>
        </w:tc>
        <w:tc>
          <w:tcPr>
            <w:tcW w:w="7115" w:type="dxa"/>
            <w:tcBorders>
              <w:left w:val="single" w:sz="4" w:space="0" w:color="auto"/>
            </w:tcBorders>
          </w:tcPr>
          <w:p w:rsidR="009B3CAD" w:rsidRDefault="009B3CAD" w:rsidP="002C5325">
            <w:pPr>
              <w:pStyle w:val="aa"/>
              <w:spacing w:before="0" w:beforeAutospacing="0" w:after="0" w:afterAutospacing="0"/>
              <w:rPr>
                <w:rFonts w:eastAsia="sans-serif"/>
                <w:color w:val="000000"/>
                <w:sz w:val="28"/>
                <w:szCs w:val="28"/>
              </w:rPr>
            </w:pPr>
            <w:r>
              <w:rPr>
                <w:rFonts w:eastAsia="sans-serif"/>
                <w:color w:val="000000"/>
                <w:sz w:val="28"/>
                <w:szCs w:val="28"/>
              </w:rPr>
              <w:t>Раздел «</w:t>
            </w:r>
            <w:r w:rsidR="004469DA">
              <w:rPr>
                <w:rFonts w:eastAsia="sans-serif"/>
                <w:color w:val="000000"/>
                <w:sz w:val="28"/>
                <w:szCs w:val="28"/>
              </w:rPr>
              <w:t xml:space="preserve"> Чему учит экономика</w:t>
            </w:r>
            <w:r>
              <w:rPr>
                <w:rFonts w:eastAsia="sans-serif"/>
                <w:color w:val="000000"/>
                <w:sz w:val="28"/>
                <w:szCs w:val="28"/>
              </w:rPr>
              <w:t>»</w:t>
            </w:r>
          </w:p>
        </w:tc>
        <w:tc>
          <w:tcPr>
            <w:tcW w:w="1532" w:type="dxa"/>
            <w:noWrap/>
          </w:tcPr>
          <w:p w:rsidR="009B3CAD" w:rsidRDefault="004469DA" w:rsidP="002C5325">
            <w:pPr>
              <w:pStyle w:val="aa"/>
              <w:spacing w:before="0" w:beforeAutospacing="0" w:after="0" w:afterAutospacing="0"/>
              <w:jc w:val="center"/>
              <w:rPr>
                <w:rFonts w:eastAsia="sans-serif"/>
                <w:color w:val="000000"/>
                <w:sz w:val="28"/>
                <w:szCs w:val="28"/>
              </w:rPr>
            </w:pPr>
            <w:r>
              <w:rPr>
                <w:rFonts w:eastAsia="sans-serif"/>
                <w:color w:val="000000"/>
                <w:sz w:val="28"/>
                <w:szCs w:val="28"/>
              </w:rPr>
              <w:t>12</w:t>
            </w:r>
          </w:p>
        </w:tc>
      </w:tr>
      <w:tr w:rsidR="009B3CAD" w:rsidTr="002C5325">
        <w:tc>
          <w:tcPr>
            <w:tcW w:w="1384" w:type="dxa"/>
            <w:tcBorders>
              <w:right w:val="single" w:sz="4" w:space="0" w:color="auto"/>
            </w:tcBorders>
            <w:noWrap/>
          </w:tcPr>
          <w:p w:rsidR="009B3CAD" w:rsidRDefault="009B3CAD" w:rsidP="002C5325">
            <w:pPr>
              <w:pStyle w:val="aa"/>
              <w:spacing w:before="0" w:beforeAutospacing="0" w:after="0" w:afterAutospacing="0"/>
              <w:rPr>
                <w:rFonts w:eastAsia="sans-serif"/>
                <w:color w:val="000000"/>
                <w:sz w:val="28"/>
                <w:szCs w:val="28"/>
              </w:rPr>
            </w:pPr>
            <w:r>
              <w:rPr>
                <w:rFonts w:eastAsia="sans-serif"/>
                <w:color w:val="000000"/>
                <w:sz w:val="28"/>
                <w:szCs w:val="28"/>
              </w:rPr>
              <w:t>6</w:t>
            </w:r>
          </w:p>
        </w:tc>
        <w:tc>
          <w:tcPr>
            <w:tcW w:w="7115" w:type="dxa"/>
            <w:tcBorders>
              <w:left w:val="single" w:sz="4" w:space="0" w:color="auto"/>
            </w:tcBorders>
          </w:tcPr>
          <w:p w:rsidR="009B3CAD" w:rsidRDefault="009B3CAD" w:rsidP="002C5325">
            <w:pPr>
              <w:pStyle w:val="aa"/>
              <w:spacing w:before="0" w:beforeAutospacing="0" w:after="0" w:afterAutospacing="0"/>
              <w:rPr>
                <w:rFonts w:eastAsia="sans-serif"/>
                <w:color w:val="000000"/>
                <w:sz w:val="28"/>
                <w:szCs w:val="28"/>
              </w:rPr>
            </w:pPr>
            <w:r>
              <w:rPr>
                <w:rFonts w:eastAsia="sans-serif"/>
                <w:color w:val="000000"/>
                <w:sz w:val="28"/>
                <w:szCs w:val="28"/>
              </w:rPr>
              <w:t>Раздел «Путешествия</w:t>
            </w:r>
            <w:r w:rsidR="004C0DEC">
              <w:rPr>
                <w:rFonts w:eastAsia="sans-serif"/>
                <w:color w:val="000000"/>
                <w:sz w:val="28"/>
                <w:szCs w:val="28"/>
              </w:rPr>
              <w:t xml:space="preserve"> по городам и странам</w:t>
            </w:r>
            <w:r>
              <w:rPr>
                <w:rFonts w:eastAsia="sans-serif"/>
                <w:color w:val="000000"/>
                <w:sz w:val="28"/>
                <w:szCs w:val="28"/>
              </w:rPr>
              <w:t>»</w:t>
            </w:r>
          </w:p>
        </w:tc>
        <w:tc>
          <w:tcPr>
            <w:tcW w:w="1532" w:type="dxa"/>
            <w:noWrap/>
          </w:tcPr>
          <w:p w:rsidR="009B3CAD" w:rsidRDefault="004C0DEC" w:rsidP="002C5325">
            <w:pPr>
              <w:pStyle w:val="aa"/>
              <w:spacing w:before="0" w:beforeAutospacing="0" w:after="0" w:afterAutospacing="0"/>
              <w:jc w:val="center"/>
              <w:rPr>
                <w:rFonts w:eastAsia="sans-serif"/>
                <w:color w:val="000000"/>
                <w:sz w:val="28"/>
                <w:szCs w:val="28"/>
              </w:rPr>
            </w:pPr>
            <w:r>
              <w:rPr>
                <w:rFonts w:eastAsia="sans-serif"/>
                <w:color w:val="000000"/>
                <w:sz w:val="28"/>
                <w:szCs w:val="28"/>
              </w:rPr>
              <w:t>15</w:t>
            </w:r>
          </w:p>
        </w:tc>
      </w:tr>
      <w:tr w:rsidR="009B3CAD" w:rsidTr="002C5325">
        <w:tc>
          <w:tcPr>
            <w:tcW w:w="1384" w:type="dxa"/>
            <w:tcBorders>
              <w:right w:val="single" w:sz="4" w:space="0" w:color="auto"/>
            </w:tcBorders>
            <w:noWrap/>
          </w:tcPr>
          <w:p w:rsidR="009B3CAD" w:rsidRDefault="009B3CAD" w:rsidP="002C5325">
            <w:pPr>
              <w:pStyle w:val="aa"/>
              <w:spacing w:before="0" w:beforeAutospacing="0" w:after="0" w:afterAutospacing="0"/>
              <w:rPr>
                <w:color w:val="000000"/>
                <w:sz w:val="28"/>
                <w:szCs w:val="28"/>
              </w:rPr>
            </w:pPr>
            <w:r>
              <w:rPr>
                <w:color w:val="000000"/>
                <w:sz w:val="28"/>
                <w:szCs w:val="28"/>
              </w:rPr>
              <w:t>Итого</w:t>
            </w:r>
          </w:p>
        </w:tc>
        <w:tc>
          <w:tcPr>
            <w:tcW w:w="7115" w:type="dxa"/>
            <w:tcBorders>
              <w:left w:val="single" w:sz="4" w:space="0" w:color="auto"/>
            </w:tcBorders>
          </w:tcPr>
          <w:p w:rsidR="009B3CAD" w:rsidRDefault="009B3CAD" w:rsidP="002C5325">
            <w:pPr>
              <w:pStyle w:val="aa"/>
              <w:spacing w:before="0" w:beforeAutospacing="0" w:after="0" w:afterAutospacing="0"/>
              <w:rPr>
                <w:color w:val="000000"/>
                <w:sz w:val="28"/>
                <w:szCs w:val="28"/>
              </w:rPr>
            </w:pPr>
          </w:p>
        </w:tc>
        <w:tc>
          <w:tcPr>
            <w:tcW w:w="1532" w:type="dxa"/>
            <w:noWrap/>
          </w:tcPr>
          <w:p w:rsidR="009B3CAD" w:rsidRDefault="009B3CAD" w:rsidP="002C5325">
            <w:pPr>
              <w:pStyle w:val="aa"/>
              <w:spacing w:before="0" w:beforeAutospacing="0" w:after="0" w:afterAutospacing="0"/>
              <w:jc w:val="center"/>
              <w:rPr>
                <w:rFonts w:eastAsia="sans-serif"/>
                <w:color w:val="000000"/>
                <w:sz w:val="28"/>
                <w:szCs w:val="28"/>
              </w:rPr>
            </w:pPr>
            <w:r>
              <w:rPr>
                <w:rFonts w:eastAsia="sans-serif"/>
                <w:color w:val="000000"/>
                <w:sz w:val="28"/>
                <w:szCs w:val="28"/>
              </w:rPr>
              <w:t>68</w:t>
            </w:r>
          </w:p>
        </w:tc>
      </w:tr>
    </w:tbl>
    <w:p w:rsidR="004C0DEC" w:rsidRDefault="004C0DEC" w:rsidP="004C0DEC">
      <w:pPr>
        <w:pStyle w:val="a7"/>
        <w:jc w:val="center"/>
        <w:rPr>
          <w:b/>
        </w:rPr>
      </w:pPr>
      <w:r>
        <w:rPr>
          <w:b/>
        </w:rPr>
        <w:t>Тематическое планирование.</w:t>
      </w:r>
    </w:p>
    <w:p w:rsidR="004C0DEC" w:rsidRDefault="004C0DEC" w:rsidP="004C0DEC">
      <w:pPr>
        <w:pStyle w:val="a7"/>
        <w:jc w:val="center"/>
        <w:rPr>
          <w:b/>
        </w:rPr>
      </w:pPr>
      <w:r>
        <w:rPr>
          <w:b/>
        </w:rPr>
        <w:t>4 класс,  68 ч</w:t>
      </w:r>
    </w:p>
    <w:p w:rsidR="004C0DEC" w:rsidRDefault="004C0DEC" w:rsidP="004C0DEC">
      <w:pPr>
        <w:pStyle w:val="a7"/>
        <w:jc w:val="center"/>
        <w:rPr>
          <w:b/>
        </w:rPr>
      </w:pPr>
    </w:p>
    <w:tbl>
      <w:tblPr>
        <w:tblStyle w:val="aff"/>
        <w:tblpPr w:leftFromText="180" w:rightFromText="180" w:vertAnchor="text" w:horzAnchor="margin" w:tblpY="-180"/>
        <w:tblOverlap w:val="never"/>
        <w:tblW w:w="10031" w:type="dxa"/>
        <w:tblLayout w:type="fixed"/>
        <w:tblLook w:val="04A0" w:firstRow="1" w:lastRow="0" w:firstColumn="1" w:lastColumn="0" w:noHBand="0" w:noVBand="1"/>
      </w:tblPr>
      <w:tblGrid>
        <w:gridCol w:w="1384"/>
        <w:gridCol w:w="7115"/>
        <w:gridCol w:w="1532"/>
      </w:tblGrid>
      <w:tr w:rsidR="004C0DEC" w:rsidTr="002C5325">
        <w:tc>
          <w:tcPr>
            <w:tcW w:w="1384" w:type="dxa"/>
            <w:tcBorders>
              <w:right w:val="single" w:sz="4" w:space="0" w:color="auto"/>
            </w:tcBorders>
            <w:noWrap/>
          </w:tcPr>
          <w:p w:rsidR="004C0DEC" w:rsidRDefault="004C0DEC" w:rsidP="002C5325">
            <w:pPr>
              <w:pStyle w:val="aa"/>
              <w:spacing w:before="0" w:beforeAutospacing="0" w:after="0" w:afterAutospacing="0"/>
              <w:rPr>
                <w:rFonts w:eastAsia="sans-serif"/>
                <w:color w:val="000000"/>
                <w:sz w:val="28"/>
                <w:szCs w:val="28"/>
              </w:rPr>
            </w:pPr>
            <w:r>
              <w:rPr>
                <w:rFonts w:eastAsia="sans-serif"/>
                <w:color w:val="000000"/>
                <w:sz w:val="28"/>
                <w:szCs w:val="28"/>
              </w:rPr>
              <w:lastRenderedPageBreak/>
              <w:t>1</w:t>
            </w:r>
          </w:p>
        </w:tc>
        <w:tc>
          <w:tcPr>
            <w:tcW w:w="7115" w:type="dxa"/>
            <w:tcBorders>
              <w:left w:val="single" w:sz="4" w:space="0" w:color="auto"/>
            </w:tcBorders>
          </w:tcPr>
          <w:p w:rsidR="004C0DEC" w:rsidRDefault="004C0DEC" w:rsidP="002C5325">
            <w:pPr>
              <w:pStyle w:val="aa"/>
              <w:spacing w:before="0" w:beforeAutospacing="0" w:after="0" w:afterAutospacing="0"/>
              <w:rPr>
                <w:rFonts w:eastAsia="sans-serif"/>
                <w:color w:val="000000"/>
                <w:sz w:val="28"/>
                <w:szCs w:val="28"/>
              </w:rPr>
            </w:pPr>
            <w:r>
              <w:rPr>
                <w:rFonts w:eastAsia="sans-serif"/>
                <w:color w:val="000000"/>
                <w:sz w:val="28"/>
                <w:szCs w:val="28"/>
              </w:rPr>
              <w:t>Раздел «Земля и человечество»</w:t>
            </w:r>
          </w:p>
        </w:tc>
        <w:tc>
          <w:tcPr>
            <w:tcW w:w="1532" w:type="dxa"/>
            <w:noWrap/>
          </w:tcPr>
          <w:p w:rsidR="004C0DEC" w:rsidRDefault="004C0DEC" w:rsidP="002C5325">
            <w:pPr>
              <w:pStyle w:val="aa"/>
              <w:spacing w:before="0" w:beforeAutospacing="0" w:after="0" w:afterAutospacing="0"/>
              <w:jc w:val="center"/>
              <w:rPr>
                <w:rFonts w:eastAsia="sans-serif"/>
                <w:color w:val="000000"/>
                <w:sz w:val="28"/>
                <w:szCs w:val="28"/>
              </w:rPr>
            </w:pPr>
            <w:r>
              <w:rPr>
                <w:rFonts w:eastAsia="sans-serif"/>
                <w:color w:val="000000"/>
                <w:sz w:val="28"/>
                <w:szCs w:val="28"/>
              </w:rPr>
              <w:t>9</w:t>
            </w:r>
          </w:p>
        </w:tc>
      </w:tr>
      <w:tr w:rsidR="004C0DEC" w:rsidTr="002C5325">
        <w:tc>
          <w:tcPr>
            <w:tcW w:w="1384" w:type="dxa"/>
            <w:tcBorders>
              <w:right w:val="single" w:sz="4" w:space="0" w:color="auto"/>
            </w:tcBorders>
            <w:noWrap/>
          </w:tcPr>
          <w:p w:rsidR="004C0DEC" w:rsidRDefault="004C0DEC" w:rsidP="002C5325">
            <w:pPr>
              <w:pStyle w:val="aa"/>
              <w:spacing w:before="0" w:beforeAutospacing="0" w:after="0" w:afterAutospacing="0"/>
              <w:rPr>
                <w:rFonts w:eastAsia="sans-serif"/>
                <w:color w:val="000000"/>
                <w:sz w:val="28"/>
                <w:szCs w:val="28"/>
              </w:rPr>
            </w:pPr>
            <w:r>
              <w:rPr>
                <w:rFonts w:eastAsia="sans-serif"/>
                <w:color w:val="000000"/>
                <w:sz w:val="28"/>
                <w:szCs w:val="28"/>
              </w:rPr>
              <w:t>2</w:t>
            </w:r>
          </w:p>
        </w:tc>
        <w:tc>
          <w:tcPr>
            <w:tcW w:w="7115" w:type="dxa"/>
            <w:tcBorders>
              <w:left w:val="single" w:sz="4" w:space="0" w:color="auto"/>
            </w:tcBorders>
          </w:tcPr>
          <w:p w:rsidR="004C0DEC" w:rsidRDefault="004C0DEC" w:rsidP="002C5325">
            <w:pPr>
              <w:pStyle w:val="aa"/>
              <w:spacing w:before="0" w:beforeAutospacing="0" w:after="0" w:afterAutospacing="0"/>
              <w:rPr>
                <w:rFonts w:eastAsia="sans-serif"/>
                <w:color w:val="000000"/>
                <w:sz w:val="28"/>
                <w:szCs w:val="28"/>
              </w:rPr>
            </w:pPr>
            <w:r>
              <w:rPr>
                <w:rFonts w:eastAsia="sans-serif"/>
                <w:color w:val="000000"/>
                <w:sz w:val="28"/>
                <w:szCs w:val="28"/>
              </w:rPr>
              <w:t>Раздел «Природа России»</w:t>
            </w:r>
          </w:p>
        </w:tc>
        <w:tc>
          <w:tcPr>
            <w:tcW w:w="1532" w:type="dxa"/>
            <w:noWrap/>
          </w:tcPr>
          <w:p w:rsidR="004C0DEC" w:rsidRDefault="004C0DEC" w:rsidP="002C5325">
            <w:pPr>
              <w:pStyle w:val="aa"/>
              <w:spacing w:before="0" w:beforeAutospacing="0" w:after="0" w:afterAutospacing="0"/>
              <w:jc w:val="center"/>
              <w:rPr>
                <w:rFonts w:eastAsia="sans-serif"/>
                <w:color w:val="000000"/>
                <w:sz w:val="28"/>
                <w:szCs w:val="28"/>
              </w:rPr>
            </w:pPr>
            <w:r>
              <w:rPr>
                <w:rFonts w:eastAsia="sans-serif"/>
                <w:color w:val="000000"/>
                <w:sz w:val="28"/>
                <w:szCs w:val="28"/>
              </w:rPr>
              <w:t>10</w:t>
            </w:r>
          </w:p>
        </w:tc>
      </w:tr>
      <w:tr w:rsidR="004C0DEC" w:rsidTr="002C5325">
        <w:tc>
          <w:tcPr>
            <w:tcW w:w="1384" w:type="dxa"/>
            <w:tcBorders>
              <w:right w:val="single" w:sz="4" w:space="0" w:color="auto"/>
            </w:tcBorders>
            <w:noWrap/>
          </w:tcPr>
          <w:p w:rsidR="004C0DEC" w:rsidRDefault="004C0DEC" w:rsidP="002C5325">
            <w:pPr>
              <w:pStyle w:val="aa"/>
              <w:spacing w:before="0" w:beforeAutospacing="0" w:after="0" w:afterAutospacing="0"/>
              <w:rPr>
                <w:rFonts w:eastAsia="sans-serif"/>
                <w:color w:val="000000"/>
                <w:sz w:val="28"/>
                <w:szCs w:val="28"/>
              </w:rPr>
            </w:pPr>
            <w:r>
              <w:rPr>
                <w:rFonts w:eastAsia="sans-serif"/>
                <w:color w:val="000000"/>
                <w:sz w:val="28"/>
                <w:szCs w:val="28"/>
              </w:rPr>
              <w:t>3</w:t>
            </w:r>
          </w:p>
        </w:tc>
        <w:tc>
          <w:tcPr>
            <w:tcW w:w="7115" w:type="dxa"/>
            <w:tcBorders>
              <w:left w:val="single" w:sz="4" w:space="0" w:color="auto"/>
            </w:tcBorders>
          </w:tcPr>
          <w:p w:rsidR="004C0DEC" w:rsidRDefault="004C0DEC" w:rsidP="002C5325">
            <w:pPr>
              <w:pStyle w:val="aa"/>
              <w:spacing w:before="0" w:beforeAutospacing="0" w:after="0" w:afterAutospacing="0"/>
              <w:rPr>
                <w:rFonts w:eastAsia="sans-serif"/>
                <w:color w:val="000000"/>
                <w:sz w:val="28"/>
                <w:szCs w:val="28"/>
              </w:rPr>
            </w:pPr>
            <w:r>
              <w:rPr>
                <w:rFonts w:eastAsia="sans-serif"/>
                <w:color w:val="000000"/>
                <w:sz w:val="28"/>
                <w:szCs w:val="28"/>
              </w:rPr>
              <w:t>Раздел «Родной край- часть большой страны»</w:t>
            </w:r>
          </w:p>
        </w:tc>
        <w:tc>
          <w:tcPr>
            <w:tcW w:w="1532" w:type="dxa"/>
            <w:noWrap/>
          </w:tcPr>
          <w:p w:rsidR="004C0DEC" w:rsidRDefault="004C0DEC" w:rsidP="002C5325">
            <w:pPr>
              <w:pStyle w:val="aa"/>
              <w:spacing w:before="0" w:beforeAutospacing="0" w:after="0" w:afterAutospacing="0"/>
              <w:jc w:val="center"/>
              <w:rPr>
                <w:rFonts w:eastAsia="sans-serif"/>
                <w:color w:val="000000"/>
                <w:sz w:val="28"/>
                <w:szCs w:val="28"/>
              </w:rPr>
            </w:pPr>
            <w:r>
              <w:rPr>
                <w:rFonts w:eastAsia="sans-serif"/>
                <w:color w:val="000000"/>
                <w:sz w:val="28"/>
                <w:szCs w:val="28"/>
              </w:rPr>
              <w:t>15</w:t>
            </w:r>
          </w:p>
        </w:tc>
      </w:tr>
      <w:tr w:rsidR="004C0DEC" w:rsidTr="002C5325">
        <w:tc>
          <w:tcPr>
            <w:tcW w:w="1384" w:type="dxa"/>
            <w:tcBorders>
              <w:right w:val="single" w:sz="4" w:space="0" w:color="auto"/>
            </w:tcBorders>
            <w:noWrap/>
          </w:tcPr>
          <w:p w:rsidR="004C0DEC" w:rsidRDefault="004C0DEC" w:rsidP="002C5325">
            <w:pPr>
              <w:pStyle w:val="aa"/>
              <w:spacing w:before="0" w:beforeAutospacing="0" w:after="0" w:afterAutospacing="0"/>
              <w:rPr>
                <w:rFonts w:eastAsia="sans-serif"/>
                <w:color w:val="000000"/>
                <w:sz w:val="28"/>
                <w:szCs w:val="28"/>
              </w:rPr>
            </w:pPr>
            <w:r>
              <w:rPr>
                <w:rFonts w:eastAsia="sans-serif"/>
                <w:color w:val="000000"/>
                <w:sz w:val="28"/>
                <w:szCs w:val="28"/>
              </w:rPr>
              <w:t>4</w:t>
            </w:r>
          </w:p>
        </w:tc>
        <w:tc>
          <w:tcPr>
            <w:tcW w:w="7115" w:type="dxa"/>
            <w:tcBorders>
              <w:left w:val="single" w:sz="4" w:space="0" w:color="auto"/>
            </w:tcBorders>
          </w:tcPr>
          <w:p w:rsidR="004C0DEC" w:rsidRDefault="004C0DEC" w:rsidP="002C5325">
            <w:pPr>
              <w:pStyle w:val="aa"/>
              <w:spacing w:before="0" w:beforeAutospacing="0" w:after="0" w:afterAutospacing="0"/>
              <w:rPr>
                <w:rFonts w:eastAsia="sans-serif"/>
                <w:color w:val="000000"/>
                <w:sz w:val="28"/>
                <w:szCs w:val="28"/>
              </w:rPr>
            </w:pPr>
            <w:r>
              <w:rPr>
                <w:rFonts w:eastAsia="sans-serif"/>
                <w:color w:val="000000"/>
                <w:sz w:val="28"/>
                <w:szCs w:val="28"/>
              </w:rPr>
              <w:t>Раздел «Страницы всемирной истории»</w:t>
            </w:r>
          </w:p>
        </w:tc>
        <w:tc>
          <w:tcPr>
            <w:tcW w:w="1532" w:type="dxa"/>
            <w:noWrap/>
          </w:tcPr>
          <w:p w:rsidR="004C0DEC" w:rsidRDefault="004C0DEC" w:rsidP="002C5325">
            <w:pPr>
              <w:pStyle w:val="aa"/>
              <w:spacing w:before="0" w:beforeAutospacing="0" w:after="0" w:afterAutospacing="0"/>
              <w:jc w:val="center"/>
              <w:rPr>
                <w:rFonts w:eastAsia="sans-serif"/>
                <w:color w:val="000000"/>
                <w:sz w:val="28"/>
                <w:szCs w:val="28"/>
              </w:rPr>
            </w:pPr>
            <w:r>
              <w:rPr>
                <w:rFonts w:eastAsia="sans-serif"/>
                <w:color w:val="000000"/>
                <w:sz w:val="28"/>
                <w:szCs w:val="28"/>
              </w:rPr>
              <w:t>5</w:t>
            </w:r>
          </w:p>
        </w:tc>
      </w:tr>
      <w:tr w:rsidR="004C0DEC" w:rsidTr="002C5325">
        <w:tc>
          <w:tcPr>
            <w:tcW w:w="1384" w:type="dxa"/>
            <w:tcBorders>
              <w:right w:val="single" w:sz="4" w:space="0" w:color="auto"/>
            </w:tcBorders>
            <w:noWrap/>
          </w:tcPr>
          <w:p w:rsidR="004C0DEC" w:rsidRDefault="004C0DEC" w:rsidP="002C5325">
            <w:pPr>
              <w:pStyle w:val="aa"/>
              <w:spacing w:before="0" w:beforeAutospacing="0" w:after="0" w:afterAutospacing="0"/>
              <w:rPr>
                <w:rFonts w:eastAsia="sans-serif"/>
                <w:color w:val="000000"/>
                <w:sz w:val="28"/>
                <w:szCs w:val="28"/>
              </w:rPr>
            </w:pPr>
            <w:r>
              <w:rPr>
                <w:rFonts w:eastAsia="sans-serif"/>
                <w:color w:val="000000"/>
                <w:sz w:val="28"/>
                <w:szCs w:val="28"/>
              </w:rPr>
              <w:t>5</w:t>
            </w:r>
          </w:p>
        </w:tc>
        <w:tc>
          <w:tcPr>
            <w:tcW w:w="7115" w:type="dxa"/>
            <w:tcBorders>
              <w:left w:val="single" w:sz="4" w:space="0" w:color="auto"/>
            </w:tcBorders>
          </w:tcPr>
          <w:p w:rsidR="004C0DEC" w:rsidRDefault="004C0DEC" w:rsidP="002C5325">
            <w:pPr>
              <w:pStyle w:val="aa"/>
              <w:spacing w:before="0" w:beforeAutospacing="0" w:after="0" w:afterAutospacing="0"/>
              <w:rPr>
                <w:rFonts w:eastAsia="sans-serif"/>
                <w:color w:val="000000"/>
                <w:sz w:val="28"/>
                <w:szCs w:val="28"/>
              </w:rPr>
            </w:pPr>
            <w:r>
              <w:rPr>
                <w:rFonts w:eastAsia="sans-serif"/>
                <w:color w:val="000000"/>
                <w:sz w:val="28"/>
                <w:szCs w:val="28"/>
              </w:rPr>
              <w:t>Раздел «Страницы истории России»</w:t>
            </w:r>
          </w:p>
        </w:tc>
        <w:tc>
          <w:tcPr>
            <w:tcW w:w="1532" w:type="dxa"/>
            <w:noWrap/>
          </w:tcPr>
          <w:p w:rsidR="004C0DEC" w:rsidRDefault="004C0DEC" w:rsidP="002C5325">
            <w:pPr>
              <w:pStyle w:val="aa"/>
              <w:spacing w:before="0" w:beforeAutospacing="0" w:after="0" w:afterAutospacing="0"/>
              <w:jc w:val="center"/>
              <w:rPr>
                <w:rFonts w:eastAsia="sans-serif"/>
                <w:color w:val="000000"/>
                <w:sz w:val="28"/>
                <w:szCs w:val="28"/>
              </w:rPr>
            </w:pPr>
            <w:r>
              <w:rPr>
                <w:rFonts w:eastAsia="sans-serif"/>
                <w:color w:val="000000"/>
                <w:sz w:val="28"/>
                <w:szCs w:val="28"/>
              </w:rPr>
              <w:t>20</w:t>
            </w:r>
          </w:p>
        </w:tc>
      </w:tr>
      <w:tr w:rsidR="004C0DEC" w:rsidTr="002C5325">
        <w:tc>
          <w:tcPr>
            <w:tcW w:w="1384" w:type="dxa"/>
            <w:tcBorders>
              <w:right w:val="single" w:sz="4" w:space="0" w:color="auto"/>
            </w:tcBorders>
            <w:noWrap/>
          </w:tcPr>
          <w:p w:rsidR="004C0DEC" w:rsidRDefault="004C0DEC" w:rsidP="002C5325">
            <w:pPr>
              <w:pStyle w:val="aa"/>
              <w:spacing w:before="0" w:beforeAutospacing="0" w:after="0" w:afterAutospacing="0"/>
              <w:rPr>
                <w:rFonts w:eastAsia="sans-serif"/>
                <w:color w:val="000000"/>
                <w:sz w:val="28"/>
                <w:szCs w:val="28"/>
              </w:rPr>
            </w:pPr>
            <w:r>
              <w:rPr>
                <w:rFonts w:eastAsia="sans-serif"/>
                <w:color w:val="000000"/>
                <w:sz w:val="28"/>
                <w:szCs w:val="28"/>
              </w:rPr>
              <w:t>6</w:t>
            </w:r>
          </w:p>
        </w:tc>
        <w:tc>
          <w:tcPr>
            <w:tcW w:w="7115" w:type="dxa"/>
            <w:tcBorders>
              <w:left w:val="single" w:sz="4" w:space="0" w:color="auto"/>
            </w:tcBorders>
          </w:tcPr>
          <w:p w:rsidR="004C0DEC" w:rsidRDefault="004C0DEC" w:rsidP="002C5325">
            <w:pPr>
              <w:pStyle w:val="aa"/>
              <w:spacing w:before="0" w:beforeAutospacing="0" w:after="0" w:afterAutospacing="0"/>
              <w:rPr>
                <w:rFonts w:eastAsia="sans-serif"/>
                <w:color w:val="000000"/>
                <w:sz w:val="28"/>
                <w:szCs w:val="28"/>
              </w:rPr>
            </w:pPr>
            <w:r>
              <w:rPr>
                <w:rFonts w:eastAsia="sans-serif"/>
                <w:color w:val="000000"/>
                <w:sz w:val="28"/>
                <w:szCs w:val="28"/>
              </w:rPr>
              <w:t>Раздел «Современная Россия»</w:t>
            </w:r>
          </w:p>
        </w:tc>
        <w:tc>
          <w:tcPr>
            <w:tcW w:w="1532" w:type="dxa"/>
            <w:noWrap/>
          </w:tcPr>
          <w:p w:rsidR="004C0DEC" w:rsidRDefault="004C0DEC" w:rsidP="002C5325">
            <w:pPr>
              <w:pStyle w:val="aa"/>
              <w:spacing w:before="0" w:beforeAutospacing="0" w:after="0" w:afterAutospacing="0"/>
              <w:jc w:val="center"/>
              <w:rPr>
                <w:rFonts w:eastAsia="sans-serif"/>
                <w:color w:val="000000"/>
                <w:sz w:val="28"/>
                <w:szCs w:val="28"/>
              </w:rPr>
            </w:pPr>
            <w:r>
              <w:rPr>
                <w:rFonts w:eastAsia="sans-serif"/>
                <w:color w:val="000000"/>
                <w:sz w:val="28"/>
                <w:szCs w:val="28"/>
              </w:rPr>
              <w:t>9</w:t>
            </w:r>
          </w:p>
        </w:tc>
      </w:tr>
      <w:tr w:rsidR="004C0DEC" w:rsidTr="002C5325">
        <w:tc>
          <w:tcPr>
            <w:tcW w:w="1384" w:type="dxa"/>
            <w:tcBorders>
              <w:right w:val="single" w:sz="4" w:space="0" w:color="auto"/>
            </w:tcBorders>
            <w:noWrap/>
          </w:tcPr>
          <w:p w:rsidR="004C0DEC" w:rsidRDefault="004C0DEC" w:rsidP="002C5325">
            <w:pPr>
              <w:pStyle w:val="aa"/>
              <w:spacing w:before="0" w:beforeAutospacing="0" w:after="0" w:afterAutospacing="0"/>
              <w:rPr>
                <w:color w:val="000000"/>
                <w:sz w:val="28"/>
                <w:szCs w:val="28"/>
              </w:rPr>
            </w:pPr>
            <w:r>
              <w:rPr>
                <w:color w:val="000000"/>
                <w:sz w:val="28"/>
                <w:szCs w:val="28"/>
              </w:rPr>
              <w:t>Итого</w:t>
            </w:r>
          </w:p>
        </w:tc>
        <w:tc>
          <w:tcPr>
            <w:tcW w:w="7115" w:type="dxa"/>
            <w:tcBorders>
              <w:left w:val="single" w:sz="4" w:space="0" w:color="auto"/>
            </w:tcBorders>
          </w:tcPr>
          <w:p w:rsidR="004C0DEC" w:rsidRDefault="004C0DEC" w:rsidP="002C5325">
            <w:pPr>
              <w:pStyle w:val="aa"/>
              <w:spacing w:before="0" w:beforeAutospacing="0" w:after="0" w:afterAutospacing="0"/>
              <w:rPr>
                <w:color w:val="000000"/>
                <w:sz w:val="28"/>
                <w:szCs w:val="28"/>
              </w:rPr>
            </w:pPr>
          </w:p>
        </w:tc>
        <w:tc>
          <w:tcPr>
            <w:tcW w:w="1532" w:type="dxa"/>
            <w:noWrap/>
          </w:tcPr>
          <w:p w:rsidR="004C0DEC" w:rsidRDefault="004C0DEC" w:rsidP="002C5325">
            <w:pPr>
              <w:pStyle w:val="aa"/>
              <w:spacing w:before="0" w:beforeAutospacing="0" w:after="0" w:afterAutospacing="0"/>
              <w:jc w:val="center"/>
              <w:rPr>
                <w:rFonts w:eastAsia="sans-serif"/>
                <w:color w:val="000000"/>
                <w:sz w:val="28"/>
                <w:szCs w:val="28"/>
              </w:rPr>
            </w:pPr>
            <w:r>
              <w:rPr>
                <w:rFonts w:eastAsia="sans-serif"/>
                <w:color w:val="000000"/>
                <w:sz w:val="28"/>
                <w:szCs w:val="28"/>
              </w:rPr>
              <w:t>68</w:t>
            </w:r>
          </w:p>
        </w:tc>
      </w:tr>
    </w:tbl>
    <w:p w:rsidR="00D12EB9" w:rsidRDefault="00D12EB9" w:rsidP="004C0DEC">
      <w:pPr>
        <w:pStyle w:val="a7"/>
        <w:rPr>
          <w:b/>
        </w:rPr>
      </w:pPr>
    </w:p>
    <w:p w:rsidR="00994117" w:rsidRPr="00504421" w:rsidRDefault="00396A03">
      <w:pPr>
        <w:pStyle w:val="afc"/>
        <w:spacing w:after="0"/>
        <w:jc w:val="left"/>
        <w:rPr>
          <w:rFonts w:ascii="Times New Roman" w:hAnsi="Times New Roman"/>
          <w:b/>
          <w:sz w:val="28"/>
          <w:szCs w:val="28"/>
        </w:rPr>
      </w:pPr>
      <w:bookmarkStart w:id="41" w:name="_Toc288394090"/>
      <w:bookmarkStart w:id="42" w:name="_Toc288410557"/>
      <w:bookmarkStart w:id="43" w:name="_Toc288410686"/>
      <w:bookmarkStart w:id="44" w:name="_Toc424564334"/>
      <w:r>
        <w:rPr>
          <w:rFonts w:ascii="Times New Roman" w:hAnsi="Times New Roman"/>
          <w:b/>
          <w:sz w:val="28"/>
          <w:szCs w:val="28"/>
        </w:rPr>
        <w:t>2.2.2</w:t>
      </w:r>
      <w:r w:rsidRPr="00504421">
        <w:rPr>
          <w:rFonts w:ascii="Times New Roman" w:hAnsi="Times New Roman"/>
          <w:b/>
          <w:sz w:val="28"/>
          <w:szCs w:val="28"/>
        </w:rPr>
        <w:t xml:space="preserve">.8. Рабочая программа  предметной области «Основы </w:t>
      </w:r>
      <w:bookmarkEnd w:id="41"/>
      <w:bookmarkEnd w:id="42"/>
      <w:bookmarkEnd w:id="43"/>
      <w:r w:rsidRPr="00504421">
        <w:rPr>
          <w:rFonts w:ascii="Times New Roman" w:hAnsi="Times New Roman"/>
          <w:b/>
          <w:sz w:val="28"/>
          <w:szCs w:val="28"/>
        </w:rPr>
        <w:t>религиозных культур и светской этики</w:t>
      </w:r>
      <w:bookmarkEnd w:id="44"/>
      <w:r w:rsidRPr="00504421">
        <w:rPr>
          <w:rFonts w:ascii="Times New Roman" w:hAnsi="Times New Roman"/>
          <w:b/>
          <w:sz w:val="28"/>
          <w:szCs w:val="28"/>
        </w:rPr>
        <w:t>»</w:t>
      </w:r>
    </w:p>
    <w:p w:rsidR="00994117" w:rsidRPr="00504421" w:rsidRDefault="00396A03">
      <w:pPr>
        <w:jc w:val="center"/>
        <w:rPr>
          <w:rFonts w:ascii="Times New Roman" w:hAnsi="Times New Roman" w:cs="Times New Roman"/>
          <w:b/>
        </w:rPr>
      </w:pPr>
      <w:r w:rsidRPr="00504421">
        <w:rPr>
          <w:rStyle w:val="Zag11"/>
          <w:rFonts w:ascii="Times New Roman" w:eastAsia="@Arial Unicode MS" w:hAnsi="Times New Roman" w:cs="Times New Roman"/>
          <w:b/>
          <w:sz w:val="28"/>
          <w:szCs w:val="28"/>
        </w:rPr>
        <w:t>Планируемые результаты освоения предметной области</w:t>
      </w:r>
    </w:p>
    <w:p w:rsidR="00994117" w:rsidRPr="00504421" w:rsidRDefault="00396A03">
      <w:pPr>
        <w:pStyle w:val="Zag2"/>
        <w:tabs>
          <w:tab w:val="left" w:pos="142"/>
          <w:tab w:val="left" w:leader="dot" w:pos="624"/>
        </w:tabs>
        <w:spacing w:after="0" w:line="240" w:lineRule="auto"/>
        <w:jc w:val="both"/>
        <w:rPr>
          <w:rStyle w:val="Zag11"/>
          <w:rFonts w:eastAsia="@Arial Unicode MS"/>
          <w:b w:val="0"/>
          <w:bCs w:val="0"/>
          <w:color w:val="auto"/>
          <w:sz w:val="28"/>
          <w:szCs w:val="28"/>
          <w:lang w:val="ru-RU"/>
        </w:rPr>
      </w:pPr>
      <w:r w:rsidRPr="00504421">
        <w:rPr>
          <w:rStyle w:val="Zag11"/>
          <w:rFonts w:eastAsia="@Arial Unicode MS"/>
          <w:b w:val="0"/>
          <w:color w:val="auto"/>
          <w:sz w:val="28"/>
          <w:szCs w:val="28"/>
          <w:lang w:val="ru-RU"/>
        </w:rPr>
        <w:tab/>
        <w:t>Планируемые результаты освоения предметной области «Основы религиозных культур и светской этики» включают общие результаты по предметной области (учебному предмету) и результаты по каждому учебному модулю</w:t>
      </w:r>
      <w:r w:rsidRPr="00504421">
        <w:rPr>
          <w:rStyle w:val="Zag11"/>
          <w:rFonts w:eastAsia="@Arial Unicode MS"/>
          <w:b w:val="0"/>
          <w:bCs w:val="0"/>
          <w:color w:val="auto"/>
          <w:sz w:val="28"/>
          <w:szCs w:val="28"/>
          <w:lang w:val="ru-RU"/>
        </w:rPr>
        <w:t>:</w:t>
      </w:r>
      <w:r w:rsidRPr="00504421">
        <w:rPr>
          <w:rStyle w:val="Zag11"/>
          <w:rFonts w:eastAsia="@Arial Unicode MS"/>
          <w:b w:val="0"/>
          <w:color w:val="auto"/>
          <w:sz w:val="28"/>
          <w:szCs w:val="28"/>
          <w:lang w:val="ru-RU"/>
        </w:rPr>
        <w:t xml:space="preserve"> Основам православной культуры, Основам исламской культуры, Основам буддийской культуры, Основам иудейской культуры, Основам мировых религиозных культур, Основам светской этики.</w:t>
      </w:r>
    </w:p>
    <w:p w:rsidR="00994117" w:rsidRPr="00504421" w:rsidRDefault="00396A03">
      <w:pPr>
        <w:tabs>
          <w:tab w:val="left" w:pos="142"/>
          <w:tab w:val="left" w:leader="dot" w:pos="624"/>
        </w:tabs>
        <w:spacing w:after="0" w:line="240" w:lineRule="auto"/>
        <w:ind w:firstLine="709"/>
        <w:jc w:val="both"/>
        <w:rPr>
          <w:rFonts w:ascii="Times New Roman" w:hAnsi="Times New Roman" w:cs="Times New Roman"/>
          <w:sz w:val="28"/>
          <w:szCs w:val="28"/>
        </w:rPr>
      </w:pPr>
      <w:r w:rsidRPr="00504421">
        <w:rPr>
          <w:rFonts w:ascii="Times New Roman" w:hAnsi="Times New Roman" w:cs="Times New Roman"/>
          <w:bCs/>
          <w:sz w:val="28"/>
          <w:szCs w:val="28"/>
        </w:rPr>
        <w:t>Общие планируемые результаты</w:t>
      </w:r>
      <w:r w:rsidRPr="00504421">
        <w:rPr>
          <w:rFonts w:ascii="Times New Roman" w:hAnsi="Times New Roman" w:cs="Times New Roman"/>
          <w:sz w:val="28"/>
          <w:szCs w:val="28"/>
        </w:rPr>
        <w:t xml:space="preserve">. </w:t>
      </w:r>
    </w:p>
    <w:p w:rsidR="00994117" w:rsidRPr="00504421" w:rsidRDefault="00396A03">
      <w:pPr>
        <w:tabs>
          <w:tab w:val="left" w:pos="142"/>
          <w:tab w:val="left" w:leader="dot" w:pos="624"/>
        </w:tabs>
        <w:spacing w:after="0" w:line="240" w:lineRule="auto"/>
        <w:ind w:firstLine="709"/>
        <w:jc w:val="both"/>
        <w:rPr>
          <w:rFonts w:ascii="Times New Roman" w:eastAsia="@Arial Unicode MS" w:hAnsi="Times New Roman" w:cs="Times New Roman"/>
          <w:sz w:val="28"/>
          <w:szCs w:val="28"/>
        </w:rPr>
      </w:pPr>
      <w:r w:rsidRPr="00504421">
        <w:rPr>
          <w:rStyle w:val="Zag11"/>
          <w:rFonts w:ascii="Times New Roman" w:eastAsia="@Arial Unicode MS" w:hAnsi="Times New Roman" w:cs="Times New Roman"/>
          <w:sz w:val="28"/>
          <w:szCs w:val="28"/>
        </w:rPr>
        <w:t>В результате освоения каждого модуля курса выпускник научится:</w:t>
      </w:r>
    </w:p>
    <w:p w:rsidR="00994117" w:rsidRPr="00504421" w:rsidRDefault="00396A03">
      <w:pPr>
        <w:tabs>
          <w:tab w:val="left" w:pos="1080"/>
        </w:tabs>
        <w:spacing w:after="0" w:line="240" w:lineRule="auto"/>
        <w:ind w:firstLine="709"/>
        <w:jc w:val="both"/>
        <w:rPr>
          <w:rFonts w:ascii="Times New Roman" w:hAnsi="Times New Roman" w:cs="Times New Roman"/>
          <w:sz w:val="28"/>
          <w:szCs w:val="28"/>
        </w:rPr>
      </w:pPr>
      <w:r w:rsidRPr="00504421">
        <w:rPr>
          <w:rFonts w:ascii="Times New Roman" w:hAnsi="Times New Roman" w:cs="Times New Roman"/>
          <w:sz w:val="28"/>
          <w:szCs w:val="28"/>
        </w:rPr>
        <w:t>– понимать значение нравственных норм и ценностей для достойной жизни личности, семьи, общества;</w:t>
      </w:r>
    </w:p>
    <w:p w:rsidR="00994117" w:rsidRPr="00504421" w:rsidRDefault="00396A03">
      <w:pPr>
        <w:tabs>
          <w:tab w:val="left" w:pos="1080"/>
        </w:tabs>
        <w:spacing w:after="0" w:line="240" w:lineRule="auto"/>
        <w:ind w:firstLine="709"/>
        <w:jc w:val="both"/>
        <w:rPr>
          <w:rFonts w:ascii="Times New Roman" w:hAnsi="Times New Roman" w:cs="Times New Roman"/>
          <w:sz w:val="28"/>
          <w:szCs w:val="28"/>
        </w:rPr>
      </w:pPr>
      <w:r w:rsidRPr="00504421">
        <w:rPr>
          <w:rFonts w:ascii="Times New Roman" w:hAnsi="Times New Roman" w:cs="Times New Roman"/>
          <w:sz w:val="28"/>
          <w:szCs w:val="28"/>
        </w:rPr>
        <w:t>– поступать в соответствии с нравственными принципами, основанными на свободе совести и вероисповедания, духовных традициях народов России, общепринятых в российском обществе нравственных нормах и ценностях;</w:t>
      </w:r>
    </w:p>
    <w:p w:rsidR="00994117" w:rsidRPr="00504421" w:rsidRDefault="00396A03">
      <w:pPr>
        <w:tabs>
          <w:tab w:val="left" w:pos="1080"/>
        </w:tabs>
        <w:spacing w:after="0" w:line="240" w:lineRule="auto"/>
        <w:ind w:firstLine="709"/>
        <w:jc w:val="both"/>
        <w:rPr>
          <w:rFonts w:ascii="Times New Roman" w:hAnsi="Times New Roman" w:cs="Times New Roman"/>
          <w:sz w:val="28"/>
          <w:szCs w:val="28"/>
        </w:rPr>
      </w:pPr>
      <w:r w:rsidRPr="00504421">
        <w:rPr>
          <w:rFonts w:ascii="Times New Roman" w:hAnsi="Times New Roman" w:cs="Times New Roman"/>
          <w:sz w:val="28"/>
          <w:szCs w:val="28"/>
        </w:rPr>
        <w:t>– осознавать ценность человеческой жизни, необходимость стремления к нравственному совершенствованию и духовному развитию;</w:t>
      </w:r>
    </w:p>
    <w:p w:rsidR="00994117" w:rsidRPr="00504421" w:rsidRDefault="00396A03">
      <w:pPr>
        <w:tabs>
          <w:tab w:val="left" w:pos="1080"/>
        </w:tabs>
        <w:spacing w:after="0" w:line="240" w:lineRule="auto"/>
        <w:ind w:firstLine="709"/>
        <w:jc w:val="both"/>
        <w:rPr>
          <w:rFonts w:ascii="Times New Roman" w:hAnsi="Times New Roman" w:cs="Times New Roman"/>
          <w:sz w:val="28"/>
          <w:szCs w:val="28"/>
        </w:rPr>
      </w:pPr>
      <w:r w:rsidRPr="00504421">
        <w:rPr>
          <w:rFonts w:ascii="Times New Roman" w:hAnsi="Times New Roman" w:cs="Times New Roman"/>
          <w:sz w:val="28"/>
          <w:szCs w:val="28"/>
        </w:rPr>
        <w:t xml:space="preserve">– развивать первоначальные представления о традиционных религиях народов России (православии, исламе, буддизме, иудаизме), их роли в культуре, истории и современности, становлении российской государственности, российской светской (гражданской) этике, основанной на конституционных обязанностях, правах и свободах человека и гражданина в Российской Федерации; </w:t>
      </w:r>
    </w:p>
    <w:p w:rsidR="00994117" w:rsidRPr="00504421" w:rsidRDefault="00396A03">
      <w:pPr>
        <w:tabs>
          <w:tab w:val="left" w:pos="1080"/>
        </w:tabs>
        <w:spacing w:after="0" w:line="240" w:lineRule="auto"/>
        <w:ind w:firstLine="709"/>
        <w:jc w:val="both"/>
        <w:rPr>
          <w:rFonts w:ascii="Times New Roman" w:hAnsi="Times New Roman" w:cs="Times New Roman"/>
          <w:sz w:val="28"/>
          <w:szCs w:val="28"/>
        </w:rPr>
      </w:pPr>
      <w:r w:rsidRPr="00504421">
        <w:rPr>
          <w:rFonts w:ascii="Times New Roman" w:hAnsi="Times New Roman" w:cs="Times New Roman"/>
          <w:sz w:val="28"/>
          <w:szCs w:val="28"/>
        </w:rPr>
        <w:t>– ориентироваться в вопросах нравственного выбора на внутреннюю установку личности поступать согласно своей совести;</w:t>
      </w:r>
    </w:p>
    <w:p w:rsidR="00994117" w:rsidRPr="00504421" w:rsidRDefault="00396A03">
      <w:pPr>
        <w:spacing w:after="0" w:line="240" w:lineRule="auto"/>
        <w:ind w:firstLine="709"/>
        <w:jc w:val="both"/>
        <w:rPr>
          <w:rFonts w:ascii="Times New Roman" w:hAnsi="Times New Roman" w:cs="Times New Roman"/>
          <w:sz w:val="28"/>
          <w:szCs w:val="28"/>
        </w:rPr>
      </w:pPr>
      <w:r w:rsidRPr="00504421">
        <w:rPr>
          <w:rFonts w:ascii="Times New Roman" w:hAnsi="Times New Roman" w:cs="Times New Roman"/>
          <w:b/>
          <w:bCs/>
          <w:sz w:val="28"/>
          <w:szCs w:val="28"/>
        </w:rPr>
        <w:t>Планируемые результаты по учебным модулям</w:t>
      </w:r>
      <w:r w:rsidRPr="00504421">
        <w:rPr>
          <w:rFonts w:ascii="Times New Roman" w:hAnsi="Times New Roman" w:cs="Times New Roman"/>
          <w:sz w:val="28"/>
          <w:szCs w:val="28"/>
        </w:rPr>
        <w:t>.</w:t>
      </w:r>
    </w:p>
    <w:p w:rsidR="00994117" w:rsidRPr="00504421" w:rsidRDefault="00396A03">
      <w:pPr>
        <w:spacing w:after="0" w:line="240" w:lineRule="auto"/>
        <w:ind w:firstLine="709"/>
        <w:jc w:val="both"/>
        <w:rPr>
          <w:rFonts w:ascii="Times New Roman" w:hAnsi="Times New Roman" w:cs="Times New Roman"/>
          <w:b/>
          <w:bCs/>
          <w:sz w:val="28"/>
          <w:szCs w:val="28"/>
        </w:rPr>
      </w:pPr>
      <w:r w:rsidRPr="00504421">
        <w:rPr>
          <w:rFonts w:ascii="Times New Roman" w:hAnsi="Times New Roman" w:cs="Times New Roman"/>
          <w:b/>
          <w:bCs/>
          <w:sz w:val="28"/>
          <w:szCs w:val="28"/>
        </w:rPr>
        <w:t>Основы православной культуры</w:t>
      </w:r>
    </w:p>
    <w:p w:rsidR="00994117" w:rsidRPr="00504421" w:rsidRDefault="00396A03">
      <w:pPr>
        <w:tabs>
          <w:tab w:val="left" w:pos="142"/>
          <w:tab w:val="left" w:leader="dot" w:pos="624"/>
        </w:tabs>
        <w:spacing w:after="0" w:line="240" w:lineRule="auto"/>
        <w:ind w:firstLine="709"/>
        <w:jc w:val="both"/>
        <w:rPr>
          <w:rStyle w:val="Zag11"/>
          <w:rFonts w:ascii="Times New Roman" w:eastAsia="@Arial Unicode MS" w:hAnsi="Times New Roman" w:cs="Times New Roman"/>
          <w:sz w:val="28"/>
          <w:szCs w:val="28"/>
        </w:rPr>
      </w:pPr>
      <w:r w:rsidRPr="00504421">
        <w:rPr>
          <w:rStyle w:val="Zag11"/>
          <w:rFonts w:ascii="Times New Roman" w:eastAsia="@Arial Unicode MS" w:hAnsi="Times New Roman" w:cs="Times New Roman"/>
          <w:sz w:val="28"/>
          <w:szCs w:val="28"/>
        </w:rPr>
        <w:t>Выпускник научится:</w:t>
      </w:r>
    </w:p>
    <w:p w:rsidR="00994117" w:rsidRPr="00504421" w:rsidRDefault="00396A03" w:rsidP="00A661B7">
      <w:pPr>
        <w:tabs>
          <w:tab w:val="left" w:pos="900"/>
        </w:tabs>
        <w:spacing w:after="0" w:line="240" w:lineRule="auto"/>
        <w:ind w:firstLine="709"/>
        <w:jc w:val="both"/>
        <w:rPr>
          <w:rFonts w:ascii="Times New Roman" w:hAnsi="Times New Roman" w:cs="Times New Roman"/>
          <w:sz w:val="28"/>
          <w:szCs w:val="28"/>
        </w:rPr>
      </w:pPr>
      <w:r w:rsidRPr="00504421">
        <w:rPr>
          <w:rFonts w:ascii="Times New Roman" w:hAnsi="Times New Roman" w:cs="Times New Roman"/>
          <w:sz w:val="28"/>
          <w:szCs w:val="28"/>
        </w:rPr>
        <w:t>– раскрывать содержание основных составляющих православной христианской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w:t>
      </w:r>
      <w:r w:rsidRPr="00504421">
        <w:rPr>
          <w:rFonts w:ascii="Times New Roman" w:hAnsi="Times New Roman" w:cs="Times New Roman"/>
          <w:sz w:val="28"/>
          <w:szCs w:val="28"/>
        </w:rPr>
        <w:tab/>
        <w:t>ориентироваться в истории возникновения православной христианской религиозной традиции, истории её формирования в России; –</w:t>
      </w:r>
      <w:r w:rsidRPr="00504421">
        <w:rPr>
          <w:rFonts w:ascii="Times New Roman" w:hAnsi="Times New Roman" w:cs="Times New Roman"/>
          <w:sz w:val="28"/>
          <w:szCs w:val="28"/>
        </w:rPr>
        <w:tab/>
        <w:t>на примере православной религиозной традиции понимать значение традиционных религий, религиозных культур в жизни людей, семей, народов, российского общества, в истории России; –</w:t>
      </w:r>
      <w:r w:rsidRPr="00504421">
        <w:rPr>
          <w:rFonts w:ascii="Times New Roman" w:hAnsi="Times New Roman" w:cs="Times New Roman"/>
          <w:sz w:val="28"/>
          <w:szCs w:val="28"/>
        </w:rPr>
        <w:tab/>
        <w:t>излагать свое мнение по поводу значения религии, религиозной культуры в жизни людей и общества;–</w:t>
      </w:r>
      <w:r w:rsidRPr="00504421">
        <w:rPr>
          <w:rFonts w:ascii="Times New Roman" w:hAnsi="Times New Roman" w:cs="Times New Roman"/>
          <w:sz w:val="28"/>
          <w:szCs w:val="28"/>
        </w:rPr>
        <w:tab/>
        <w:t xml:space="preserve">соотносить нравственные формы поведения с нормами православной </w:t>
      </w:r>
      <w:r w:rsidRPr="00504421">
        <w:rPr>
          <w:rFonts w:ascii="Times New Roman" w:hAnsi="Times New Roman" w:cs="Times New Roman"/>
          <w:sz w:val="28"/>
          <w:szCs w:val="28"/>
        </w:rPr>
        <w:lastRenderedPageBreak/>
        <w:t>христианской религиозной морали; –</w:t>
      </w:r>
      <w:r w:rsidRPr="00504421">
        <w:rPr>
          <w:rFonts w:ascii="Times New Roman" w:hAnsi="Times New Roman" w:cs="Times New Roman"/>
          <w:sz w:val="28"/>
          <w:szCs w:val="28"/>
        </w:rPr>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994117" w:rsidRPr="00504421" w:rsidRDefault="00396A03">
      <w:pPr>
        <w:tabs>
          <w:tab w:val="left" w:pos="142"/>
          <w:tab w:val="left" w:leader="dot" w:pos="624"/>
        </w:tabs>
        <w:spacing w:after="0" w:line="240" w:lineRule="auto"/>
        <w:ind w:firstLine="709"/>
        <w:jc w:val="both"/>
        <w:rPr>
          <w:rStyle w:val="Zag11"/>
          <w:rFonts w:ascii="Times New Roman" w:eastAsia="@Arial Unicode MS" w:hAnsi="Times New Roman" w:cs="Times New Roman"/>
          <w:b/>
          <w:bCs/>
          <w:sz w:val="28"/>
          <w:szCs w:val="28"/>
        </w:rPr>
      </w:pPr>
      <w:r w:rsidRPr="00504421">
        <w:rPr>
          <w:rStyle w:val="Zag11"/>
          <w:rFonts w:ascii="Times New Roman" w:eastAsia="@Arial Unicode MS" w:hAnsi="Times New Roman" w:cs="Times New Roman"/>
          <w:sz w:val="28"/>
          <w:szCs w:val="28"/>
        </w:rPr>
        <w:t>Выпускник получит возможность научиться:</w:t>
      </w:r>
    </w:p>
    <w:p w:rsidR="00994117" w:rsidRPr="00504421" w:rsidRDefault="00396A03" w:rsidP="00A661B7">
      <w:pPr>
        <w:tabs>
          <w:tab w:val="left" w:pos="900"/>
        </w:tabs>
        <w:spacing w:after="0" w:line="240" w:lineRule="auto"/>
        <w:ind w:firstLine="709"/>
        <w:jc w:val="both"/>
        <w:rPr>
          <w:rFonts w:ascii="Times New Roman" w:hAnsi="Times New Roman" w:cs="Times New Roman"/>
          <w:i/>
          <w:iCs/>
          <w:sz w:val="28"/>
          <w:szCs w:val="28"/>
        </w:rPr>
      </w:pPr>
      <w:r w:rsidRPr="00504421">
        <w:rPr>
          <w:rFonts w:ascii="Times New Roman" w:hAnsi="Times New Roman" w:cs="Times New Roman"/>
          <w:sz w:val="28"/>
          <w:szCs w:val="28"/>
        </w:rPr>
        <w:t>–</w:t>
      </w:r>
      <w:r w:rsidRPr="00504421">
        <w:rPr>
          <w:rFonts w:ascii="Times New Roman" w:hAnsi="Times New Roman" w:cs="Times New Roman"/>
          <w:i/>
          <w:iCs/>
          <w:sz w:val="28"/>
          <w:szCs w:val="28"/>
        </w:rPr>
        <w:tab/>
        <w:t>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r w:rsidRPr="00504421">
        <w:rPr>
          <w:rFonts w:ascii="Times New Roman" w:hAnsi="Times New Roman" w:cs="Times New Roman"/>
          <w:sz w:val="28"/>
          <w:szCs w:val="28"/>
        </w:rPr>
        <w:t>–</w:t>
      </w:r>
      <w:r w:rsidRPr="00504421">
        <w:rPr>
          <w:rFonts w:ascii="Times New Roman" w:hAnsi="Times New Roman" w:cs="Times New Roman"/>
          <w:i/>
          <w:iCs/>
          <w:sz w:val="28"/>
          <w:szCs w:val="28"/>
        </w:rPr>
        <w:tab/>
        <w:t>устанавливать взаимосвязь между содержанием православной культуры и поведением людей, общественными явлениями;</w:t>
      </w:r>
    </w:p>
    <w:p w:rsidR="00994117" w:rsidRPr="00504421" w:rsidRDefault="00396A03" w:rsidP="00A661B7">
      <w:pPr>
        <w:tabs>
          <w:tab w:val="left" w:pos="900"/>
        </w:tabs>
        <w:spacing w:after="0" w:line="240" w:lineRule="auto"/>
        <w:ind w:firstLine="709"/>
        <w:jc w:val="both"/>
        <w:rPr>
          <w:rFonts w:ascii="Times New Roman" w:hAnsi="Times New Roman" w:cs="Times New Roman"/>
          <w:i/>
          <w:iCs/>
          <w:sz w:val="28"/>
          <w:szCs w:val="28"/>
        </w:rPr>
      </w:pPr>
      <w:r w:rsidRPr="00504421">
        <w:rPr>
          <w:rFonts w:ascii="Times New Roman" w:hAnsi="Times New Roman" w:cs="Times New Roman"/>
          <w:sz w:val="28"/>
          <w:szCs w:val="28"/>
        </w:rPr>
        <w:t>–</w:t>
      </w:r>
      <w:r w:rsidRPr="00504421">
        <w:rPr>
          <w:rFonts w:ascii="Times New Roman" w:hAnsi="Times New Roman" w:cs="Times New Roman"/>
          <w:i/>
          <w:iCs/>
          <w:sz w:val="28"/>
          <w:szCs w:val="28"/>
        </w:rPr>
        <w:tab/>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r w:rsidRPr="00504421">
        <w:rPr>
          <w:rFonts w:ascii="Times New Roman" w:hAnsi="Times New Roman" w:cs="Times New Roman"/>
          <w:sz w:val="28"/>
          <w:szCs w:val="28"/>
        </w:rPr>
        <w:t>–</w:t>
      </w:r>
      <w:r w:rsidRPr="00504421">
        <w:rPr>
          <w:rFonts w:ascii="Times New Roman" w:hAnsi="Times New Roman" w:cs="Times New Roman"/>
          <w:i/>
          <w:iCs/>
          <w:sz w:val="28"/>
          <w:szCs w:val="28"/>
        </w:rPr>
        <w:tab/>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994117" w:rsidRPr="00504421" w:rsidRDefault="00396A03">
      <w:pPr>
        <w:spacing w:after="0" w:line="240" w:lineRule="auto"/>
        <w:ind w:firstLine="709"/>
        <w:jc w:val="both"/>
        <w:rPr>
          <w:rFonts w:ascii="Times New Roman" w:hAnsi="Times New Roman" w:cs="Times New Roman"/>
          <w:b/>
          <w:bCs/>
          <w:sz w:val="28"/>
          <w:szCs w:val="28"/>
        </w:rPr>
      </w:pPr>
      <w:r w:rsidRPr="00504421">
        <w:rPr>
          <w:rFonts w:ascii="Times New Roman" w:hAnsi="Times New Roman" w:cs="Times New Roman"/>
          <w:b/>
          <w:bCs/>
          <w:sz w:val="28"/>
          <w:szCs w:val="28"/>
        </w:rPr>
        <w:t>Основы исламской культуры</w:t>
      </w:r>
    </w:p>
    <w:p w:rsidR="00994117" w:rsidRPr="00504421" w:rsidRDefault="00396A03">
      <w:pPr>
        <w:tabs>
          <w:tab w:val="left" w:pos="142"/>
          <w:tab w:val="left" w:leader="dot" w:pos="624"/>
        </w:tabs>
        <w:spacing w:after="0" w:line="240" w:lineRule="auto"/>
        <w:ind w:firstLine="709"/>
        <w:jc w:val="both"/>
        <w:rPr>
          <w:rStyle w:val="Zag11"/>
          <w:rFonts w:ascii="Times New Roman" w:eastAsia="@Arial Unicode MS" w:hAnsi="Times New Roman" w:cs="Times New Roman"/>
          <w:sz w:val="28"/>
          <w:szCs w:val="28"/>
        </w:rPr>
      </w:pPr>
      <w:r w:rsidRPr="00504421">
        <w:rPr>
          <w:rStyle w:val="Zag11"/>
          <w:rFonts w:ascii="Times New Roman" w:eastAsia="@Arial Unicode MS" w:hAnsi="Times New Roman" w:cs="Times New Roman"/>
          <w:sz w:val="28"/>
          <w:szCs w:val="28"/>
        </w:rPr>
        <w:t>Выпускник научится:</w:t>
      </w:r>
    </w:p>
    <w:p w:rsidR="00994117" w:rsidRPr="00504421" w:rsidRDefault="00396A03" w:rsidP="00A661B7">
      <w:pPr>
        <w:tabs>
          <w:tab w:val="left" w:pos="900"/>
        </w:tabs>
        <w:spacing w:after="0" w:line="240" w:lineRule="auto"/>
        <w:ind w:firstLine="709"/>
        <w:jc w:val="both"/>
        <w:rPr>
          <w:rFonts w:ascii="Times New Roman" w:hAnsi="Times New Roman" w:cs="Times New Roman"/>
          <w:sz w:val="28"/>
          <w:szCs w:val="28"/>
        </w:rPr>
      </w:pPr>
      <w:r w:rsidRPr="00504421">
        <w:rPr>
          <w:rFonts w:ascii="Times New Roman" w:hAnsi="Times New Roman" w:cs="Times New Roman"/>
          <w:sz w:val="28"/>
          <w:szCs w:val="28"/>
        </w:rPr>
        <w:t>–</w:t>
      </w:r>
      <w:r w:rsidRPr="00504421">
        <w:rPr>
          <w:rFonts w:ascii="Times New Roman" w:hAnsi="Times New Roman" w:cs="Times New Roman"/>
          <w:sz w:val="28"/>
          <w:szCs w:val="28"/>
        </w:rPr>
        <w:tab/>
        <w:t>раскрывать содержание основных составляющих исламской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w:t>
      </w:r>
      <w:r w:rsidRPr="00504421">
        <w:rPr>
          <w:rFonts w:ascii="Times New Roman" w:hAnsi="Times New Roman" w:cs="Times New Roman"/>
          <w:sz w:val="28"/>
          <w:szCs w:val="28"/>
        </w:rPr>
        <w:tab/>
        <w:t xml:space="preserve">ориентироваться в истории возникновения исламской религиозной традиции, истории её формирования в России; </w:t>
      </w:r>
    </w:p>
    <w:p w:rsidR="00994117" w:rsidRPr="00504421" w:rsidRDefault="00396A03" w:rsidP="00A661B7">
      <w:pPr>
        <w:tabs>
          <w:tab w:val="left" w:pos="900"/>
        </w:tabs>
        <w:spacing w:after="0" w:line="240" w:lineRule="auto"/>
        <w:ind w:firstLine="709"/>
        <w:jc w:val="both"/>
        <w:rPr>
          <w:rFonts w:ascii="Times New Roman" w:hAnsi="Times New Roman" w:cs="Times New Roman"/>
          <w:sz w:val="28"/>
          <w:szCs w:val="28"/>
        </w:rPr>
      </w:pPr>
      <w:r w:rsidRPr="00504421">
        <w:rPr>
          <w:rFonts w:ascii="Times New Roman" w:hAnsi="Times New Roman" w:cs="Times New Roman"/>
          <w:sz w:val="28"/>
          <w:szCs w:val="28"/>
        </w:rPr>
        <w:t>–</w:t>
      </w:r>
      <w:r w:rsidRPr="00504421">
        <w:rPr>
          <w:rFonts w:ascii="Times New Roman" w:hAnsi="Times New Roman" w:cs="Times New Roman"/>
          <w:sz w:val="28"/>
          <w:szCs w:val="28"/>
        </w:rPr>
        <w:tab/>
        <w:t>на примере исламской религиозной традиции понимать значение традиционных религий, религиозных культур в жизни людей, семей, народов, российского общества, в истории России; –</w:t>
      </w:r>
      <w:r w:rsidRPr="00504421">
        <w:rPr>
          <w:rFonts w:ascii="Times New Roman" w:hAnsi="Times New Roman" w:cs="Times New Roman"/>
          <w:sz w:val="28"/>
          <w:szCs w:val="28"/>
        </w:rPr>
        <w:tab/>
        <w:t>излагать свое мнение по поводу значения религии, религиозной культуры в жизни людей и общества;</w:t>
      </w:r>
    </w:p>
    <w:p w:rsidR="00994117" w:rsidRPr="00504421" w:rsidRDefault="00396A03" w:rsidP="00A661B7">
      <w:pPr>
        <w:tabs>
          <w:tab w:val="left" w:pos="900"/>
        </w:tabs>
        <w:spacing w:after="0" w:line="240" w:lineRule="auto"/>
        <w:ind w:firstLine="709"/>
        <w:jc w:val="both"/>
        <w:rPr>
          <w:rFonts w:ascii="Times New Roman" w:hAnsi="Times New Roman" w:cs="Times New Roman"/>
          <w:sz w:val="28"/>
          <w:szCs w:val="28"/>
        </w:rPr>
      </w:pPr>
      <w:r w:rsidRPr="00504421">
        <w:rPr>
          <w:rFonts w:ascii="Times New Roman" w:hAnsi="Times New Roman" w:cs="Times New Roman"/>
          <w:sz w:val="28"/>
          <w:szCs w:val="28"/>
        </w:rPr>
        <w:t>–</w:t>
      </w:r>
      <w:r w:rsidRPr="00504421">
        <w:rPr>
          <w:rFonts w:ascii="Times New Roman" w:hAnsi="Times New Roman" w:cs="Times New Roman"/>
          <w:sz w:val="28"/>
          <w:szCs w:val="28"/>
        </w:rPr>
        <w:tab/>
        <w:t>соотносить нравственные формы поведения с нормами исламской религиозной морали; –</w:t>
      </w:r>
      <w:r w:rsidRPr="00504421">
        <w:rPr>
          <w:rFonts w:ascii="Times New Roman" w:hAnsi="Times New Roman" w:cs="Times New Roman"/>
          <w:sz w:val="28"/>
          <w:szCs w:val="28"/>
        </w:rPr>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994117" w:rsidRPr="00504421" w:rsidRDefault="00396A03">
      <w:pPr>
        <w:tabs>
          <w:tab w:val="left" w:pos="142"/>
          <w:tab w:val="left" w:leader="dot" w:pos="624"/>
        </w:tabs>
        <w:spacing w:after="0" w:line="240" w:lineRule="auto"/>
        <w:ind w:firstLine="709"/>
        <w:jc w:val="both"/>
        <w:rPr>
          <w:rStyle w:val="Zag11"/>
          <w:rFonts w:ascii="Times New Roman" w:eastAsia="@Arial Unicode MS" w:hAnsi="Times New Roman" w:cs="Times New Roman"/>
          <w:b/>
          <w:bCs/>
          <w:sz w:val="28"/>
          <w:szCs w:val="28"/>
        </w:rPr>
      </w:pPr>
      <w:r w:rsidRPr="00504421">
        <w:rPr>
          <w:rStyle w:val="Zag11"/>
          <w:rFonts w:ascii="Times New Roman" w:eastAsia="@Arial Unicode MS" w:hAnsi="Times New Roman" w:cs="Times New Roman"/>
          <w:sz w:val="28"/>
          <w:szCs w:val="28"/>
        </w:rPr>
        <w:t>Выпускник получит возможность научиться:</w:t>
      </w:r>
    </w:p>
    <w:p w:rsidR="00994117" w:rsidRPr="00504421" w:rsidRDefault="00396A03" w:rsidP="00A661B7">
      <w:pPr>
        <w:tabs>
          <w:tab w:val="left" w:pos="900"/>
        </w:tabs>
        <w:spacing w:after="0" w:line="240" w:lineRule="auto"/>
        <w:ind w:firstLine="709"/>
        <w:jc w:val="both"/>
        <w:rPr>
          <w:rFonts w:ascii="Times New Roman" w:hAnsi="Times New Roman" w:cs="Times New Roman"/>
          <w:i/>
          <w:iCs/>
          <w:sz w:val="28"/>
          <w:szCs w:val="28"/>
        </w:rPr>
      </w:pPr>
      <w:r w:rsidRPr="00504421">
        <w:rPr>
          <w:rFonts w:ascii="Times New Roman" w:hAnsi="Times New Roman" w:cs="Times New Roman"/>
          <w:i/>
          <w:iCs/>
          <w:sz w:val="28"/>
          <w:szCs w:val="28"/>
        </w:rPr>
        <w:t>–</w:t>
      </w:r>
      <w:r w:rsidRPr="00504421">
        <w:rPr>
          <w:rFonts w:ascii="Times New Roman" w:hAnsi="Times New Roman" w:cs="Times New Roman"/>
          <w:sz w:val="28"/>
          <w:szCs w:val="28"/>
        </w:rPr>
        <w:tab/>
      </w:r>
      <w:r w:rsidRPr="00504421">
        <w:rPr>
          <w:rFonts w:ascii="Times New Roman" w:hAnsi="Times New Roman" w:cs="Times New Roman"/>
          <w:i/>
          <w:iCs/>
          <w:sz w:val="28"/>
          <w:szCs w:val="28"/>
        </w:rPr>
        <w:t>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r w:rsidRPr="00504421">
        <w:rPr>
          <w:rFonts w:ascii="Times New Roman" w:hAnsi="Times New Roman" w:cs="Times New Roman"/>
          <w:sz w:val="28"/>
          <w:szCs w:val="28"/>
        </w:rPr>
        <w:tab/>
      </w:r>
      <w:r w:rsidRPr="00504421">
        <w:rPr>
          <w:rFonts w:ascii="Times New Roman" w:hAnsi="Times New Roman" w:cs="Times New Roman"/>
          <w:i/>
          <w:iCs/>
          <w:sz w:val="28"/>
          <w:szCs w:val="28"/>
        </w:rPr>
        <w:t>устанавливать взаимосвязь между содержанием исламской культуры и поведением людей, общественными явлениями;</w:t>
      </w:r>
    </w:p>
    <w:p w:rsidR="00994117" w:rsidRPr="00504421" w:rsidRDefault="00396A03" w:rsidP="00A661B7">
      <w:pPr>
        <w:tabs>
          <w:tab w:val="left" w:pos="900"/>
        </w:tabs>
        <w:spacing w:after="0" w:line="240" w:lineRule="auto"/>
        <w:ind w:firstLine="709"/>
        <w:jc w:val="both"/>
        <w:rPr>
          <w:rFonts w:ascii="Times New Roman" w:hAnsi="Times New Roman" w:cs="Times New Roman"/>
          <w:i/>
          <w:iCs/>
          <w:sz w:val="28"/>
          <w:szCs w:val="28"/>
        </w:rPr>
      </w:pPr>
      <w:r w:rsidRPr="00504421">
        <w:rPr>
          <w:rFonts w:ascii="Times New Roman" w:hAnsi="Times New Roman" w:cs="Times New Roman"/>
          <w:i/>
          <w:iCs/>
          <w:sz w:val="28"/>
          <w:szCs w:val="28"/>
        </w:rPr>
        <w:t>–</w:t>
      </w:r>
      <w:r w:rsidRPr="00504421">
        <w:rPr>
          <w:rFonts w:ascii="Times New Roman" w:hAnsi="Times New Roman" w:cs="Times New Roman"/>
          <w:sz w:val="28"/>
          <w:szCs w:val="28"/>
        </w:rPr>
        <w:tab/>
      </w:r>
      <w:r w:rsidRPr="00504421">
        <w:rPr>
          <w:rFonts w:ascii="Times New Roman" w:hAnsi="Times New Roman" w:cs="Times New Roman"/>
          <w:i/>
          <w:iCs/>
          <w:sz w:val="28"/>
          <w:szCs w:val="28"/>
        </w:rPr>
        <w:t>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r w:rsidRPr="00504421">
        <w:rPr>
          <w:rFonts w:ascii="Times New Roman" w:hAnsi="Times New Roman" w:cs="Times New Roman"/>
          <w:sz w:val="28"/>
          <w:szCs w:val="28"/>
        </w:rPr>
        <w:tab/>
      </w:r>
      <w:r w:rsidRPr="00504421">
        <w:rPr>
          <w:rFonts w:ascii="Times New Roman" w:hAnsi="Times New Roman" w:cs="Times New Roman"/>
          <w:i/>
          <w:iCs/>
          <w:sz w:val="28"/>
          <w:szCs w:val="28"/>
        </w:rPr>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994117" w:rsidRPr="00504421" w:rsidRDefault="00396A03">
      <w:pPr>
        <w:spacing w:after="0" w:line="240" w:lineRule="auto"/>
        <w:ind w:firstLine="709"/>
        <w:jc w:val="both"/>
        <w:rPr>
          <w:rFonts w:ascii="Times New Roman" w:hAnsi="Times New Roman" w:cs="Times New Roman"/>
          <w:b/>
          <w:bCs/>
          <w:sz w:val="28"/>
          <w:szCs w:val="28"/>
        </w:rPr>
      </w:pPr>
      <w:r w:rsidRPr="00504421">
        <w:rPr>
          <w:rFonts w:ascii="Times New Roman" w:hAnsi="Times New Roman" w:cs="Times New Roman"/>
          <w:b/>
          <w:bCs/>
          <w:sz w:val="28"/>
          <w:szCs w:val="28"/>
        </w:rPr>
        <w:t>Основы буддийской культуры</w:t>
      </w:r>
    </w:p>
    <w:p w:rsidR="00994117" w:rsidRPr="00504421" w:rsidRDefault="00396A03">
      <w:pPr>
        <w:tabs>
          <w:tab w:val="left" w:pos="142"/>
          <w:tab w:val="left" w:leader="dot" w:pos="624"/>
        </w:tabs>
        <w:spacing w:after="0" w:line="240" w:lineRule="auto"/>
        <w:ind w:firstLine="709"/>
        <w:jc w:val="both"/>
        <w:rPr>
          <w:rStyle w:val="Zag11"/>
          <w:rFonts w:ascii="Times New Roman" w:eastAsia="@Arial Unicode MS" w:hAnsi="Times New Roman" w:cs="Times New Roman"/>
          <w:sz w:val="28"/>
          <w:szCs w:val="28"/>
        </w:rPr>
      </w:pPr>
      <w:r w:rsidRPr="00504421">
        <w:rPr>
          <w:rStyle w:val="Zag11"/>
          <w:rFonts w:ascii="Times New Roman" w:eastAsia="@Arial Unicode MS" w:hAnsi="Times New Roman" w:cs="Times New Roman"/>
          <w:sz w:val="28"/>
          <w:szCs w:val="28"/>
        </w:rPr>
        <w:t>Выпускник научится:</w:t>
      </w:r>
    </w:p>
    <w:p w:rsidR="00994117" w:rsidRPr="00504421" w:rsidRDefault="00396A03" w:rsidP="00A661B7">
      <w:pPr>
        <w:tabs>
          <w:tab w:val="left" w:pos="900"/>
        </w:tabs>
        <w:spacing w:after="0" w:line="240" w:lineRule="auto"/>
        <w:ind w:firstLine="709"/>
        <w:jc w:val="both"/>
        <w:rPr>
          <w:rFonts w:ascii="Times New Roman" w:hAnsi="Times New Roman" w:cs="Times New Roman"/>
          <w:sz w:val="28"/>
          <w:szCs w:val="28"/>
        </w:rPr>
      </w:pPr>
      <w:r w:rsidRPr="00504421">
        <w:rPr>
          <w:rFonts w:ascii="Times New Roman" w:hAnsi="Times New Roman" w:cs="Times New Roman"/>
          <w:i/>
          <w:iCs/>
          <w:sz w:val="28"/>
          <w:szCs w:val="28"/>
        </w:rPr>
        <w:t>–</w:t>
      </w:r>
      <w:r w:rsidRPr="00504421">
        <w:rPr>
          <w:rFonts w:ascii="Times New Roman" w:hAnsi="Times New Roman" w:cs="Times New Roman"/>
          <w:sz w:val="28"/>
          <w:szCs w:val="28"/>
        </w:rPr>
        <w:tab/>
        <w:t xml:space="preserve">раскрывать содержание основных составляющих буддийской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w:t>
      </w:r>
      <w:r w:rsidRPr="00504421">
        <w:rPr>
          <w:rFonts w:ascii="Times New Roman" w:hAnsi="Times New Roman" w:cs="Times New Roman"/>
          <w:sz w:val="28"/>
          <w:szCs w:val="28"/>
        </w:rPr>
        <w:lastRenderedPageBreak/>
        <w:t>труду и др.);</w:t>
      </w:r>
      <w:r w:rsidRPr="00504421">
        <w:rPr>
          <w:rFonts w:ascii="Times New Roman" w:hAnsi="Times New Roman" w:cs="Times New Roman"/>
          <w:i/>
          <w:iCs/>
          <w:sz w:val="28"/>
          <w:szCs w:val="28"/>
        </w:rPr>
        <w:t>–</w:t>
      </w:r>
      <w:r w:rsidRPr="00504421">
        <w:rPr>
          <w:rFonts w:ascii="Times New Roman" w:hAnsi="Times New Roman" w:cs="Times New Roman"/>
          <w:sz w:val="28"/>
          <w:szCs w:val="28"/>
        </w:rPr>
        <w:tab/>
        <w:t xml:space="preserve">ориентироваться в истории возникновения буддийской религиозной традиции, истории её формирования в России; </w:t>
      </w:r>
    </w:p>
    <w:p w:rsidR="00994117" w:rsidRPr="00504421" w:rsidRDefault="00396A03" w:rsidP="00A661B7">
      <w:pPr>
        <w:tabs>
          <w:tab w:val="left" w:pos="900"/>
        </w:tabs>
        <w:spacing w:after="0" w:line="240" w:lineRule="auto"/>
        <w:ind w:firstLine="709"/>
        <w:jc w:val="both"/>
        <w:rPr>
          <w:rFonts w:ascii="Times New Roman" w:hAnsi="Times New Roman" w:cs="Times New Roman"/>
          <w:sz w:val="28"/>
          <w:szCs w:val="28"/>
        </w:rPr>
      </w:pPr>
      <w:r w:rsidRPr="00504421">
        <w:rPr>
          <w:rFonts w:ascii="Times New Roman" w:hAnsi="Times New Roman" w:cs="Times New Roman"/>
          <w:i/>
          <w:iCs/>
          <w:sz w:val="28"/>
          <w:szCs w:val="28"/>
        </w:rPr>
        <w:t>–</w:t>
      </w:r>
      <w:r w:rsidRPr="00504421">
        <w:rPr>
          <w:rFonts w:ascii="Times New Roman" w:hAnsi="Times New Roman" w:cs="Times New Roman"/>
          <w:sz w:val="28"/>
          <w:szCs w:val="28"/>
        </w:rPr>
        <w:tab/>
        <w:t xml:space="preserve">на примере буддийской религиозной традиции понимать значение традиционных религий, религиозных культур в жизни людей, семей, народов, российского общества, в истории России; </w:t>
      </w:r>
      <w:r w:rsidRPr="00504421">
        <w:rPr>
          <w:rFonts w:ascii="Times New Roman" w:hAnsi="Times New Roman" w:cs="Times New Roman"/>
          <w:i/>
          <w:iCs/>
          <w:sz w:val="28"/>
          <w:szCs w:val="28"/>
        </w:rPr>
        <w:t>–</w:t>
      </w:r>
      <w:r w:rsidRPr="00504421">
        <w:rPr>
          <w:rFonts w:ascii="Times New Roman" w:hAnsi="Times New Roman" w:cs="Times New Roman"/>
          <w:sz w:val="28"/>
          <w:szCs w:val="28"/>
        </w:rPr>
        <w:tab/>
        <w:t>излагать свое мнение по поводу значения религии, религиозной культуры в жизни людей и общества;</w:t>
      </w:r>
    </w:p>
    <w:p w:rsidR="00994117" w:rsidRPr="00504421" w:rsidRDefault="00396A03" w:rsidP="00A661B7">
      <w:pPr>
        <w:tabs>
          <w:tab w:val="left" w:pos="900"/>
        </w:tabs>
        <w:spacing w:after="0" w:line="240" w:lineRule="auto"/>
        <w:ind w:firstLine="709"/>
        <w:jc w:val="both"/>
        <w:rPr>
          <w:rFonts w:ascii="Times New Roman" w:hAnsi="Times New Roman" w:cs="Times New Roman"/>
          <w:sz w:val="28"/>
          <w:szCs w:val="28"/>
        </w:rPr>
      </w:pPr>
      <w:r w:rsidRPr="00504421">
        <w:rPr>
          <w:rFonts w:ascii="Times New Roman" w:hAnsi="Times New Roman" w:cs="Times New Roman"/>
          <w:i/>
          <w:iCs/>
          <w:sz w:val="28"/>
          <w:szCs w:val="28"/>
        </w:rPr>
        <w:t>–</w:t>
      </w:r>
      <w:r w:rsidRPr="00504421">
        <w:rPr>
          <w:rFonts w:ascii="Times New Roman" w:hAnsi="Times New Roman" w:cs="Times New Roman"/>
          <w:sz w:val="28"/>
          <w:szCs w:val="28"/>
        </w:rPr>
        <w:tab/>
        <w:t xml:space="preserve">соотносить нравственные формы поведения с нормами буддийской религиозной морали; </w:t>
      </w:r>
      <w:r w:rsidRPr="00504421">
        <w:rPr>
          <w:rFonts w:ascii="Times New Roman" w:hAnsi="Times New Roman" w:cs="Times New Roman"/>
          <w:i/>
          <w:iCs/>
          <w:sz w:val="28"/>
          <w:szCs w:val="28"/>
        </w:rPr>
        <w:t>–</w:t>
      </w:r>
      <w:r w:rsidRPr="00504421">
        <w:rPr>
          <w:rFonts w:ascii="Times New Roman" w:hAnsi="Times New Roman" w:cs="Times New Roman"/>
          <w:sz w:val="28"/>
          <w:szCs w:val="28"/>
        </w:rPr>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994117" w:rsidRPr="00504421" w:rsidRDefault="00396A03">
      <w:pPr>
        <w:tabs>
          <w:tab w:val="left" w:pos="142"/>
          <w:tab w:val="left" w:leader="dot" w:pos="624"/>
        </w:tabs>
        <w:spacing w:after="0" w:line="240" w:lineRule="auto"/>
        <w:ind w:firstLine="709"/>
        <w:jc w:val="both"/>
        <w:rPr>
          <w:rStyle w:val="Zag11"/>
          <w:rFonts w:ascii="Times New Roman" w:eastAsia="@Arial Unicode MS" w:hAnsi="Times New Roman" w:cs="Times New Roman"/>
          <w:b/>
          <w:bCs/>
          <w:sz w:val="28"/>
          <w:szCs w:val="28"/>
        </w:rPr>
      </w:pPr>
      <w:r w:rsidRPr="00504421">
        <w:rPr>
          <w:rStyle w:val="Zag11"/>
          <w:rFonts w:ascii="Times New Roman" w:eastAsia="@Arial Unicode MS" w:hAnsi="Times New Roman" w:cs="Times New Roman"/>
          <w:sz w:val="28"/>
          <w:szCs w:val="28"/>
        </w:rPr>
        <w:t>Выпускник получит возможность научиться:</w:t>
      </w:r>
    </w:p>
    <w:p w:rsidR="00994117" w:rsidRPr="00504421" w:rsidRDefault="00396A03" w:rsidP="00A661B7">
      <w:pPr>
        <w:tabs>
          <w:tab w:val="left" w:pos="900"/>
        </w:tabs>
        <w:spacing w:after="0" w:line="240" w:lineRule="auto"/>
        <w:ind w:firstLine="709"/>
        <w:jc w:val="both"/>
        <w:rPr>
          <w:rFonts w:ascii="Times New Roman" w:hAnsi="Times New Roman" w:cs="Times New Roman"/>
          <w:i/>
          <w:iCs/>
          <w:sz w:val="28"/>
          <w:szCs w:val="28"/>
        </w:rPr>
      </w:pPr>
      <w:r w:rsidRPr="00504421">
        <w:rPr>
          <w:rFonts w:ascii="Times New Roman" w:hAnsi="Times New Roman" w:cs="Times New Roman"/>
          <w:i/>
          <w:iCs/>
          <w:sz w:val="28"/>
          <w:szCs w:val="28"/>
        </w:rPr>
        <w:t>–</w:t>
      </w:r>
      <w:r w:rsidRPr="00504421">
        <w:rPr>
          <w:rFonts w:ascii="Times New Roman" w:hAnsi="Times New Roman" w:cs="Times New Roman"/>
          <w:i/>
          <w:iCs/>
          <w:sz w:val="28"/>
          <w:szCs w:val="28"/>
        </w:rPr>
        <w:tab/>
        <w:t>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r w:rsidRPr="00504421">
        <w:rPr>
          <w:rFonts w:ascii="Times New Roman" w:hAnsi="Times New Roman" w:cs="Times New Roman"/>
          <w:i/>
          <w:iCs/>
          <w:sz w:val="28"/>
          <w:szCs w:val="28"/>
        </w:rPr>
        <w:tab/>
        <w:t>устанавливать взаимосвязь между содержанием буддийской культуры и поведением людей, общественными явлениями;</w:t>
      </w:r>
    </w:p>
    <w:p w:rsidR="00994117" w:rsidRPr="00504421" w:rsidRDefault="00396A03" w:rsidP="00A661B7">
      <w:pPr>
        <w:tabs>
          <w:tab w:val="left" w:pos="900"/>
        </w:tabs>
        <w:spacing w:after="0" w:line="240" w:lineRule="auto"/>
        <w:ind w:firstLine="709"/>
        <w:jc w:val="both"/>
        <w:rPr>
          <w:rFonts w:ascii="Times New Roman" w:hAnsi="Times New Roman" w:cs="Times New Roman"/>
          <w:i/>
          <w:iCs/>
          <w:sz w:val="28"/>
          <w:szCs w:val="28"/>
        </w:rPr>
      </w:pPr>
      <w:r w:rsidRPr="00504421">
        <w:rPr>
          <w:rFonts w:ascii="Times New Roman" w:hAnsi="Times New Roman" w:cs="Times New Roman"/>
          <w:i/>
          <w:iCs/>
          <w:sz w:val="28"/>
          <w:szCs w:val="28"/>
        </w:rPr>
        <w:t>–</w:t>
      </w:r>
      <w:r w:rsidRPr="00504421">
        <w:rPr>
          <w:rFonts w:ascii="Times New Roman" w:hAnsi="Times New Roman" w:cs="Times New Roman"/>
          <w:i/>
          <w:iCs/>
          <w:sz w:val="28"/>
          <w:szCs w:val="28"/>
        </w:rPr>
        <w:tab/>
        <w:t>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r w:rsidRPr="00504421">
        <w:rPr>
          <w:rFonts w:ascii="Times New Roman" w:hAnsi="Times New Roman" w:cs="Times New Roman"/>
          <w:i/>
          <w:iCs/>
          <w:sz w:val="28"/>
          <w:szCs w:val="28"/>
        </w:rPr>
        <w:tab/>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994117" w:rsidRPr="00504421" w:rsidRDefault="00396A03">
      <w:pPr>
        <w:spacing w:after="0" w:line="240" w:lineRule="auto"/>
        <w:ind w:firstLine="709"/>
        <w:jc w:val="both"/>
        <w:rPr>
          <w:rFonts w:ascii="Times New Roman" w:hAnsi="Times New Roman" w:cs="Times New Roman"/>
          <w:b/>
          <w:bCs/>
          <w:sz w:val="28"/>
          <w:szCs w:val="28"/>
        </w:rPr>
      </w:pPr>
      <w:r w:rsidRPr="00504421">
        <w:rPr>
          <w:rFonts w:ascii="Times New Roman" w:hAnsi="Times New Roman" w:cs="Times New Roman"/>
          <w:b/>
          <w:bCs/>
          <w:sz w:val="28"/>
          <w:szCs w:val="28"/>
        </w:rPr>
        <w:t>Основы иудейской культуры</w:t>
      </w:r>
    </w:p>
    <w:p w:rsidR="00994117" w:rsidRPr="00504421" w:rsidRDefault="00396A03">
      <w:pPr>
        <w:tabs>
          <w:tab w:val="left" w:pos="142"/>
          <w:tab w:val="left" w:leader="dot" w:pos="624"/>
        </w:tabs>
        <w:spacing w:after="0" w:line="240" w:lineRule="auto"/>
        <w:ind w:firstLine="709"/>
        <w:jc w:val="both"/>
        <w:rPr>
          <w:rStyle w:val="Zag11"/>
          <w:rFonts w:ascii="Times New Roman" w:eastAsia="@Arial Unicode MS" w:hAnsi="Times New Roman" w:cs="Times New Roman"/>
          <w:b/>
          <w:bCs/>
          <w:sz w:val="28"/>
          <w:szCs w:val="28"/>
        </w:rPr>
      </w:pPr>
      <w:r w:rsidRPr="00504421">
        <w:rPr>
          <w:rStyle w:val="Zag11"/>
          <w:rFonts w:ascii="Times New Roman" w:eastAsia="@Arial Unicode MS" w:hAnsi="Times New Roman" w:cs="Times New Roman"/>
          <w:sz w:val="28"/>
          <w:szCs w:val="28"/>
        </w:rPr>
        <w:t>Выпускник научится:</w:t>
      </w:r>
    </w:p>
    <w:p w:rsidR="00994117" w:rsidRPr="00504421" w:rsidRDefault="00396A03">
      <w:pPr>
        <w:tabs>
          <w:tab w:val="left" w:pos="900"/>
        </w:tabs>
        <w:spacing w:after="0" w:line="240" w:lineRule="auto"/>
        <w:ind w:firstLine="709"/>
        <w:jc w:val="both"/>
        <w:rPr>
          <w:rFonts w:ascii="Times New Roman" w:hAnsi="Times New Roman" w:cs="Times New Roman"/>
          <w:sz w:val="28"/>
          <w:szCs w:val="28"/>
        </w:rPr>
      </w:pPr>
      <w:r w:rsidRPr="00504421">
        <w:rPr>
          <w:rFonts w:ascii="Times New Roman" w:hAnsi="Times New Roman" w:cs="Times New Roman"/>
          <w:sz w:val="28"/>
          <w:szCs w:val="28"/>
        </w:rPr>
        <w:t>– раскрывать содержание основных составляющих иудейской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w:t>
      </w:r>
    </w:p>
    <w:p w:rsidR="00994117" w:rsidRPr="00504421" w:rsidRDefault="00396A03" w:rsidP="00A661B7">
      <w:pPr>
        <w:tabs>
          <w:tab w:val="left" w:pos="900"/>
        </w:tabs>
        <w:spacing w:after="0" w:line="240" w:lineRule="auto"/>
        <w:ind w:firstLine="709"/>
        <w:jc w:val="both"/>
        <w:rPr>
          <w:rFonts w:ascii="Times New Roman" w:hAnsi="Times New Roman" w:cs="Times New Roman"/>
          <w:sz w:val="28"/>
          <w:szCs w:val="28"/>
        </w:rPr>
      </w:pPr>
      <w:r w:rsidRPr="00504421">
        <w:rPr>
          <w:rFonts w:ascii="Times New Roman" w:hAnsi="Times New Roman" w:cs="Times New Roman"/>
          <w:sz w:val="28"/>
          <w:szCs w:val="28"/>
        </w:rPr>
        <w:t>–</w:t>
      </w:r>
      <w:r w:rsidRPr="00504421">
        <w:rPr>
          <w:rFonts w:ascii="Times New Roman" w:hAnsi="Times New Roman" w:cs="Times New Roman"/>
          <w:sz w:val="28"/>
          <w:szCs w:val="28"/>
        </w:rPr>
        <w:tab/>
        <w:t xml:space="preserve">ориентироваться в истории возникновения иудейской религиозной традиции, истории её формирования в России; – на примере иудейской религиозной традиции понимать значение традиционных религий, религиозных культур в жизни людей, семей, народов, российского общества, в истории России; </w:t>
      </w:r>
    </w:p>
    <w:p w:rsidR="00994117" w:rsidRPr="00504421" w:rsidRDefault="00396A03" w:rsidP="00A661B7">
      <w:pPr>
        <w:tabs>
          <w:tab w:val="left" w:pos="900"/>
        </w:tabs>
        <w:spacing w:after="0" w:line="240" w:lineRule="auto"/>
        <w:ind w:firstLine="709"/>
        <w:jc w:val="both"/>
        <w:rPr>
          <w:rFonts w:ascii="Times New Roman" w:hAnsi="Times New Roman" w:cs="Times New Roman"/>
          <w:sz w:val="28"/>
          <w:szCs w:val="28"/>
        </w:rPr>
      </w:pPr>
      <w:r w:rsidRPr="00504421">
        <w:rPr>
          <w:rFonts w:ascii="Times New Roman" w:hAnsi="Times New Roman" w:cs="Times New Roman"/>
          <w:sz w:val="28"/>
          <w:szCs w:val="28"/>
        </w:rPr>
        <w:t>– излагать свое мнение по поводу значения религии, религиозной культуры в жизни людей и общества;–</w:t>
      </w:r>
      <w:r w:rsidRPr="00504421">
        <w:rPr>
          <w:rFonts w:ascii="Times New Roman" w:hAnsi="Times New Roman" w:cs="Times New Roman"/>
          <w:sz w:val="28"/>
          <w:szCs w:val="28"/>
        </w:rPr>
        <w:tab/>
        <w:t>соотносить нравственные формы поведения с нормами иудейской религиозной морали; –</w:t>
      </w:r>
      <w:r w:rsidRPr="00504421">
        <w:rPr>
          <w:rFonts w:ascii="Times New Roman" w:hAnsi="Times New Roman" w:cs="Times New Roman"/>
          <w:sz w:val="28"/>
          <w:szCs w:val="28"/>
        </w:rPr>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994117" w:rsidRPr="00504421" w:rsidRDefault="00396A03">
      <w:pPr>
        <w:tabs>
          <w:tab w:val="left" w:pos="142"/>
          <w:tab w:val="left" w:leader="dot" w:pos="624"/>
        </w:tabs>
        <w:spacing w:after="0" w:line="240" w:lineRule="auto"/>
        <w:ind w:firstLine="709"/>
        <w:jc w:val="both"/>
        <w:rPr>
          <w:rStyle w:val="Zag11"/>
          <w:rFonts w:ascii="Times New Roman" w:eastAsia="@Arial Unicode MS" w:hAnsi="Times New Roman" w:cs="Times New Roman"/>
          <w:b/>
          <w:bCs/>
          <w:sz w:val="28"/>
          <w:szCs w:val="28"/>
        </w:rPr>
      </w:pPr>
      <w:r w:rsidRPr="00504421">
        <w:rPr>
          <w:rStyle w:val="Zag11"/>
          <w:rFonts w:ascii="Times New Roman" w:eastAsia="@Arial Unicode MS" w:hAnsi="Times New Roman" w:cs="Times New Roman"/>
          <w:sz w:val="28"/>
          <w:szCs w:val="28"/>
        </w:rPr>
        <w:t>Выпускник получит возможность научиться:</w:t>
      </w:r>
    </w:p>
    <w:p w:rsidR="00994117" w:rsidRPr="00504421" w:rsidRDefault="00396A03" w:rsidP="00A661B7">
      <w:pPr>
        <w:tabs>
          <w:tab w:val="left" w:pos="900"/>
        </w:tabs>
        <w:spacing w:after="0" w:line="240" w:lineRule="auto"/>
        <w:ind w:firstLine="709"/>
        <w:jc w:val="both"/>
        <w:rPr>
          <w:rFonts w:ascii="Times New Roman" w:hAnsi="Times New Roman" w:cs="Times New Roman"/>
          <w:i/>
          <w:iCs/>
          <w:sz w:val="28"/>
          <w:szCs w:val="28"/>
        </w:rPr>
      </w:pPr>
      <w:r w:rsidRPr="00504421">
        <w:rPr>
          <w:rFonts w:ascii="Times New Roman" w:hAnsi="Times New Roman" w:cs="Times New Roman"/>
          <w:i/>
          <w:iCs/>
          <w:sz w:val="28"/>
          <w:szCs w:val="28"/>
        </w:rPr>
        <w:t>–</w:t>
      </w:r>
      <w:r w:rsidRPr="00504421">
        <w:rPr>
          <w:rFonts w:ascii="Times New Roman" w:hAnsi="Times New Roman" w:cs="Times New Roman"/>
          <w:i/>
          <w:iCs/>
          <w:sz w:val="28"/>
          <w:szCs w:val="28"/>
        </w:rPr>
        <w:tab/>
        <w:t>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r w:rsidRPr="00504421">
        <w:rPr>
          <w:rFonts w:ascii="Times New Roman" w:hAnsi="Times New Roman" w:cs="Times New Roman"/>
          <w:i/>
          <w:iCs/>
          <w:sz w:val="28"/>
          <w:szCs w:val="28"/>
        </w:rPr>
        <w:tab/>
        <w:t>устанавливать взаимосвязь между содержанием иудейской культуры и поведением людей, общественными явлениями;</w:t>
      </w:r>
    </w:p>
    <w:p w:rsidR="00994117" w:rsidRPr="00504421" w:rsidRDefault="00396A03" w:rsidP="00A661B7">
      <w:pPr>
        <w:tabs>
          <w:tab w:val="left" w:pos="900"/>
        </w:tabs>
        <w:spacing w:after="0" w:line="240" w:lineRule="auto"/>
        <w:ind w:firstLine="709"/>
        <w:jc w:val="both"/>
        <w:rPr>
          <w:rFonts w:ascii="Times New Roman" w:hAnsi="Times New Roman" w:cs="Times New Roman"/>
          <w:i/>
          <w:iCs/>
          <w:sz w:val="28"/>
          <w:szCs w:val="28"/>
        </w:rPr>
      </w:pPr>
      <w:r w:rsidRPr="00504421">
        <w:rPr>
          <w:rFonts w:ascii="Times New Roman" w:hAnsi="Times New Roman" w:cs="Times New Roman"/>
          <w:i/>
          <w:iCs/>
          <w:sz w:val="28"/>
          <w:szCs w:val="28"/>
        </w:rPr>
        <w:t>–</w:t>
      </w:r>
      <w:r w:rsidRPr="00504421">
        <w:rPr>
          <w:rFonts w:ascii="Times New Roman" w:hAnsi="Times New Roman" w:cs="Times New Roman"/>
          <w:i/>
          <w:iCs/>
          <w:sz w:val="28"/>
          <w:szCs w:val="28"/>
        </w:rPr>
        <w:tab/>
        <w:t>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r w:rsidRPr="00504421">
        <w:rPr>
          <w:rFonts w:ascii="Times New Roman" w:hAnsi="Times New Roman" w:cs="Times New Roman"/>
          <w:i/>
          <w:iCs/>
          <w:sz w:val="28"/>
          <w:szCs w:val="28"/>
        </w:rPr>
        <w:tab/>
        <w:t>акцентировать внимание на религиозных, духовно-</w:t>
      </w:r>
      <w:r w:rsidRPr="00504421">
        <w:rPr>
          <w:rFonts w:ascii="Times New Roman" w:hAnsi="Times New Roman" w:cs="Times New Roman"/>
          <w:i/>
          <w:iCs/>
          <w:sz w:val="28"/>
          <w:szCs w:val="28"/>
        </w:rPr>
        <w:lastRenderedPageBreak/>
        <w:t>нравственных аспектах человеческого поведения при изучении гуманитарных предметов на последующих уровнях общего образования.</w:t>
      </w:r>
    </w:p>
    <w:p w:rsidR="00994117" w:rsidRPr="00504421" w:rsidRDefault="00396A03">
      <w:pPr>
        <w:spacing w:after="0" w:line="240" w:lineRule="auto"/>
        <w:ind w:firstLine="709"/>
        <w:jc w:val="both"/>
        <w:rPr>
          <w:rFonts w:ascii="Times New Roman" w:hAnsi="Times New Roman" w:cs="Times New Roman"/>
          <w:b/>
          <w:bCs/>
          <w:sz w:val="28"/>
          <w:szCs w:val="28"/>
        </w:rPr>
      </w:pPr>
      <w:r w:rsidRPr="00504421">
        <w:rPr>
          <w:rFonts w:ascii="Times New Roman" w:hAnsi="Times New Roman" w:cs="Times New Roman"/>
          <w:b/>
          <w:bCs/>
          <w:sz w:val="28"/>
          <w:szCs w:val="28"/>
        </w:rPr>
        <w:t>Основы мировых религиозных культур</w:t>
      </w:r>
    </w:p>
    <w:p w:rsidR="00994117" w:rsidRPr="00504421" w:rsidRDefault="00396A03">
      <w:pPr>
        <w:tabs>
          <w:tab w:val="left" w:pos="142"/>
          <w:tab w:val="left" w:leader="dot" w:pos="624"/>
        </w:tabs>
        <w:spacing w:after="0" w:line="240" w:lineRule="auto"/>
        <w:ind w:firstLine="709"/>
        <w:jc w:val="both"/>
        <w:rPr>
          <w:rStyle w:val="Zag11"/>
          <w:rFonts w:ascii="Times New Roman" w:eastAsia="@Arial Unicode MS" w:hAnsi="Times New Roman" w:cs="Times New Roman"/>
          <w:b/>
          <w:bCs/>
          <w:sz w:val="28"/>
          <w:szCs w:val="28"/>
        </w:rPr>
      </w:pPr>
      <w:r w:rsidRPr="00504421">
        <w:rPr>
          <w:rStyle w:val="Zag11"/>
          <w:rFonts w:ascii="Times New Roman" w:eastAsia="@Arial Unicode MS" w:hAnsi="Times New Roman" w:cs="Times New Roman"/>
          <w:sz w:val="28"/>
          <w:szCs w:val="28"/>
        </w:rPr>
        <w:t>Выпускник научится:</w:t>
      </w:r>
    </w:p>
    <w:p w:rsidR="00994117" w:rsidRPr="00504421" w:rsidRDefault="00396A03">
      <w:pPr>
        <w:tabs>
          <w:tab w:val="left" w:pos="900"/>
        </w:tabs>
        <w:spacing w:after="0" w:line="240" w:lineRule="auto"/>
        <w:ind w:firstLine="709"/>
        <w:jc w:val="both"/>
        <w:rPr>
          <w:rFonts w:ascii="Times New Roman" w:hAnsi="Times New Roman" w:cs="Times New Roman"/>
          <w:sz w:val="28"/>
          <w:szCs w:val="28"/>
        </w:rPr>
      </w:pPr>
      <w:r w:rsidRPr="00504421">
        <w:rPr>
          <w:rFonts w:ascii="Times New Roman" w:hAnsi="Times New Roman" w:cs="Times New Roman"/>
          <w:i/>
          <w:iCs/>
          <w:sz w:val="28"/>
          <w:szCs w:val="28"/>
        </w:rPr>
        <w:t>–</w:t>
      </w:r>
      <w:r w:rsidRPr="00504421">
        <w:rPr>
          <w:rFonts w:ascii="Times New Roman" w:hAnsi="Times New Roman" w:cs="Times New Roman"/>
          <w:sz w:val="28"/>
          <w:szCs w:val="28"/>
        </w:rPr>
        <w:tab/>
        <w:t>раскрывать содержание основных составляющих мировых религиозных культур (религиозная вера и мораль, священные книги и места, сооружения, ритуалы, обычаи и обряды, религиозные праздники и календари, нормы отношений людей друг к другу, в семье, религиозное искусство, отношение к труду и др.);</w:t>
      </w:r>
    </w:p>
    <w:p w:rsidR="00994117" w:rsidRPr="00504421" w:rsidRDefault="00396A03" w:rsidP="00A661B7">
      <w:pPr>
        <w:tabs>
          <w:tab w:val="left" w:pos="900"/>
        </w:tabs>
        <w:spacing w:after="0" w:line="240" w:lineRule="auto"/>
        <w:ind w:firstLine="709"/>
        <w:jc w:val="both"/>
        <w:rPr>
          <w:rFonts w:ascii="Times New Roman" w:hAnsi="Times New Roman" w:cs="Times New Roman"/>
          <w:sz w:val="28"/>
          <w:szCs w:val="28"/>
        </w:rPr>
      </w:pPr>
      <w:r w:rsidRPr="00504421">
        <w:rPr>
          <w:rFonts w:ascii="Times New Roman" w:hAnsi="Times New Roman" w:cs="Times New Roman"/>
          <w:i/>
          <w:iCs/>
          <w:sz w:val="28"/>
          <w:szCs w:val="28"/>
        </w:rPr>
        <w:t>–</w:t>
      </w:r>
      <w:r w:rsidRPr="00504421">
        <w:rPr>
          <w:rFonts w:ascii="Times New Roman" w:hAnsi="Times New Roman" w:cs="Times New Roman"/>
          <w:sz w:val="28"/>
          <w:szCs w:val="28"/>
        </w:rPr>
        <w:tab/>
        <w:t xml:space="preserve">ориентироваться в истории возникновения религиозных традиций православия, ислама, буддизма, иудаизма, истории их формирования в России; </w:t>
      </w:r>
      <w:r w:rsidRPr="00504421">
        <w:rPr>
          <w:rFonts w:ascii="Times New Roman" w:hAnsi="Times New Roman" w:cs="Times New Roman"/>
          <w:i/>
          <w:iCs/>
          <w:sz w:val="28"/>
          <w:szCs w:val="28"/>
        </w:rPr>
        <w:t>–</w:t>
      </w:r>
      <w:r w:rsidRPr="00504421">
        <w:rPr>
          <w:rFonts w:ascii="Times New Roman" w:hAnsi="Times New Roman" w:cs="Times New Roman"/>
          <w:sz w:val="28"/>
          <w:szCs w:val="28"/>
        </w:rPr>
        <w:tab/>
        <w:t xml:space="preserve">понимать значение традиционных религий, религиозных культур в жизни людей, семей, народов, российского общества, в истории России; </w:t>
      </w:r>
    </w:p>
    <w:p w:rsidR="00994117" w:rsidRPr="00504421" w:rsidRDefault="00396A03" w:rsidP="00A661B7">
      <w:pPr>
        <w:tabs>
          <w:tab w:val="left" w:pos="900"/>
        </w:tabs>
        <w:spacing w:after="0" w:line="240" w:lineRule="auto"/>
        <w:ind w:firstLine="709"/>
        <w:jc w:val="both"/>
        <w:rPr>
          <w:rFonts w:ascii="Times New Roman" w:hAnsi="Times New Roman" w:cs="Times New Roman"/>
          <w:sz w:val="28"/>
          <w:szCs w:val="28"/>
        </w:rPr>
      </w:pPr>
      <w:r w:rsidRPr="00504421">
        <w:rPr>
          <w:rFonts w:ascii="Times New Roman" w:hAnsi="Times New Roman" w:cs="Times New Roman"/>
          <w:i/>
          <w:iCs/>
          <w:sz w:val="28"/>
          <w:szCs w:val="28"/>
        </w:rPr>
        <w:t>–</w:t>
      </w:r>
      <w:r w:rsidRPr="00504421">
        <w:rPr>
          <w:rFonts w:ascii="Times New Roman" w:hAnsi="Times New Roman" w:cs="Times New Roman"/>
          <w:sz w:val="28"/>
          <w:szCs w:val="28"/>
        </w:rPr>
        <w:tab/>
        <w:t>излагать свое мнение по поводу значения религии, религиозной культуры в жизни людей и общества;</w:t>
      </w:r>
      <w:r w:rsidRPr="00504421">
        <w:rPr>
          <w:rFonts w:ascii="Times New Roman" w:hAnsi="Times New Roman" w:cs="Times New Roman"/>
          <w:i/>
          <w:iCs/>
          <w:sz w:val="28"/>
          <w:szCs w:val="28"/>
        </w:rPr>
        <w:t>–</w:t>
      </w:r>
      <w:r w:rsidRPr="00504421">
        <w:rPr>
          <w:rFonts w:ascii="Times New Roman" w:hAnsi="Times New Roman" w:cs="Times New Roman"/>
          <w:sz w:val="28"/>
          <w:szCs w:val="28"/>
        </w:rPr>
        <w:tab/>
        <w:t xml:space="preserve">соотносить нравственные формы поведения с нормами религиозной морали; </w:t>
      </w:r>
      <w:r w:rsidRPr="00504421">
        <w:rPr>
          <w:rFonts w:ascii="Times New Roman" w:hAnsi="Times New Roman" w:cs="Times New Roman"/>
          <w:i/>
          <w:iCs/>
          <w:sz w:val="28"/>
          <w:szCs w:val="28"/>
        </w:rPr>
        <w:t>–</w:t>
      </w:r>
      <w:r w:rsidRPr="00504421">
        <w:rPr>
          <w:rFonts w:ascii="Times New Roman" w:hAnsi="Times New Roman" w:cs="Times New Roman"/>
          <w:sz w:val="28"/>
          <w:szCs w:val="28"/>
        </w:rPr>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994117" w:rsidRPr="00504421" w:rsidRDefault="00396A03">
      <w:pPr>
        <w:tabs>
          <w:tab w:val="left" w:pos="142"/>
          <w:tab w:val="left" w:leader="dot" w:pos="624"/>
        </w:tabs>
        <w:spacing w:after="0" w:line="240" w:lineRule="auto"/>
        <w:ind w:firstLine="709"/>
        <w:jc w:val="both"/>
        <w:rPr>
          <w:rStyle w:val="Zag11"/>
          <w:rFonts w:ascii="Times New Roman" w:eastAsia="@Arial Unicode MS" w:hAnsi="Times New Roman" w:cs="Times New Roman"/>
          <w:b/>
          <w:bCs/>
          <w:sz w:val="28"/>
          <w:szCs w:val="28"/>
        </w:rPr>
      </w:pPr>
      <w:r w:rsidRPr="00504421">
        <w:rPr>
          <w:rStyle w:val="Zag11"/>
          <w:rFonts w:ascii="Times New Roman" w:eastAsia="@Arial Unicode MS" w:hAnsi="Times New Roman" w:cs="Times New Roman"/>
          <w:sz w:val="28"/>
          <w:szCs w:val="28"/>
        </w:rPr>
        <w:t>Выпускник получит возможность научиться:</w:t>
      </w:r>
    </w:p>
    <w:p w:rsidR="00994117" w:rsidRPr="00504421" w:rsidRDefault="00396A03" w:rsidP="00A661B7">
      <w:pPr>
        <w:tabs>
          <w:tab w:val="left" w:pos="900"/>
        </w:tabs>
        <w:spacing w:after="0" w:line="240" w:lineRule="auto"/>
        <w:ind w:firstLine="709"/>
        <w:jc w:val="both"/>
        <w:rPr>
          <w:rFonts w:ascii="Times New Roman" w:hAnsi="Times New Roman" w:cs="Times New Roman"/>
          <w:i/>
          <w:iCs/>
          <w:sz w:val="28"/>
          <w:szCs w:val="28"/>
        </w:rPr>
      </w:pPr>
      <w:r w:rsidRPr="00504421">
        <w:rPr>
          <w:rFonts w:ascii="Times New Roman" w:hAnsi="Times New Roman" w:cs="Times New Roman"/>
          <w:i/>
          <w:iCs/>
          <w:sz w:val="28"/>
          <w:szCs w:val="28"/>
        </w:rPr>
        <w:t>– 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r w:rsidRPr="00504421">
        <w:rPr>
          <w:rFonts w:ascii="Times New Roman" w:hAnsi="Times New Roman" w:cs="Times New Roman"/>
          <w:i/>
          <w:iCs/>
          <w:sz w:val="28"/>
          <w:szCs w:val="28"/>
        </w:rPr>
        <w:tab/>
        <w:t>устанавливать взаимосвязь между содержанием религиозной культуры и поведением людей, общественными явлениями;</w:t>
      </w:r>
    </w:p>
    <w:p w:rsidR="00994117" w:rsidRPr="00504421" w:rsidRDefault="00396A03" w:rsidP="00A661B7">
      <w:pPr>
        <w:tabs>
          <w:tab w:val="left" w:pos="900"/>
        </w:tabs>
        <w:spacing w:after="0" w:line="240" w:lineRule="auto"/>
        <w:ind w:firstLine="709"/>
        <w:jc w:val="both"/>
        <w:rPr>
          <w:rFonts w:ascii="Times New Roman" w:hAnsi="Times New Roman" w:cs="Times New Roman"/>
          <w:i/>
          <w:iCs/>
          <w:sz w:val="28"/>
          <w:szCs w:val="28"/>
        </w:rPr>
      </w:pPr>
      <w:r w:rsidRPr="00504421">
        <w:rPr>
          <w:rFonts w:ascii="Times New Roman" w:hAnsi="Times New Roman" w:cs="Times New Roman"/>
          <w:i/>
          <w:iCs/>
          <w:sz w:val="28"/>
          <w:szCs w:val="28"/>
        </w:rPr>
        <w:t>–</w:t>
      </w:r>
      <w:r w:rsidRPr="00504421">
        <w:rPr>
          <w:rFonts w:ascii="Times New Roman" w:hAnsi="Times New Roman" w:cs="Times New Roman"/>
          <w:i/>
          <w:iCs/>
          <w:sz w:val="28"/>
          <w:szCs w:val="28"/>
        </w:rPr>
        <w:tab/>
        <w:t>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r w:rsidRPr="00504421">
        <w:rPr>
          <w:rFonts w:ascii="Times New Roman" w:hAnsi="Times New Roman" w:cs="Times New Roman"/>
          <w:i/>
          <w:iCs/>
          <w:sz w:val="28"/>
          <w:szCs w:val="28"/>
        </w:rPr>
        <w:tab/>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994117" w:rsidRPr="00504421" w:rsidRDefault="00396A03">
      <w:pPr>
        <w:spacing w:after="0" w:line="240" w:lineRule="auto"/>
        <w:ind w:firstLine="709"/>
        <w:jc w:val="both"/>
        <w:rPr>
          <w:rFonts w:ascii="Times New Roman" w:hAnsi="Times New Roman" w:cs="Times New Roman"/>
          <w:b/>
          <w:bCs/>
          <w:sz w:val="28"/>
          <w:szCs w:val="28"/>
        </w:rPr>
      </w:pPr>
      <w:r w:rsidRPr="00504421">
        <w:rPr>
          <w:rFonts w:ascii="Times New Roman" w:hAnsi="Times New Roman" w:cs="Times New Roman"/>
          <w:b/>
          <w:bCs/>
          <w:sz w:val="28"/>
          <w:szCs w:val="28"/>
        </w:rPr>
        <w:t>Основы светской этики</w:t>
      </w:r>
    </w:p>
    <w:p w:rsidR="00994117" w:rsidRPr="00504421" w:rsidRDefault="00396A03">
      <w:pPr>
        <w:tabs>
          <w:tab w:val="left" w:pos="142"/>
          <w:tab w:val="left" w:leader="dot" w:pos="624"/>
        </w:tabs>
        <w:spacing w:after="0" w:line="240" w:lineRule="auto"/>
        <w:ind w:firstLine="709"/>
        <w:jc w:val="both"/>
        <w:rPr>
          <w:rStyle w:val="Zag11"/>
          <w:rFonts w:ascii="Times New Roman" w:eastAsia="@Arial Unicode MS" w:hAnsi="Times New Roman" w:cs="Times New Roman"/>
          <w:b/>
          <w:bCs/>
          <w:sz w:val="28"/>
          <w:szCs w:val="28"/>
        </w:rPr>
      </w:pPr>
      <w:r w:rsidRPr="00504421">
        <w:rPr>
          <w:rStyle w:val="Zag11"/>
          <w:rFonts w:ascii="Times New Roman" w:eastAsia="@Arial Unicode MS" w:hAnsi="Times New Roman" w:cs="Times New Roman"/>
          <w:sz w:val="28"/>
          <w:szCs w:val="28"/>
        </w:rPr>
        <w:t>Выпускник научится:</w:t>
      </w:r>
    </w:p>
    <w:p w:rsidR="00994117" w:rsidRPr="00504421" w:rsidRDefault="00396A03" w:rsidP="00A661B7">
      <w:pPr>
        <w:tabs>
          <w:tab w:val="left" w:pos="900"/>
        </w:tabs>
        <w:spacing w:after="0" w:line="240" w:lineRule="auto"/>
        <w:ind w:firstLine="709"/>
        <w:jc w:val="both"/>
        <w:rPr>
          <w:rFonts w:ascii="Times New Roman" w:hAnsi="Times New Roman" w:cs="Times New Roman"/>
          <w:sz w:val="28"/>
          <w:szCs w:val="28"/>
        </w:rPr>
      </w:pPr>
      <w:r w:rsidRPr="00504421">
        <w:rPr>
          <w:rFonts w:ascii="Times New Roman" w:hAnsi="Times New Roman" w:cs="Times New Roman"/>
          <w:i/>
          <w:iCs/>
          <w:sz w:val="28"/>
          <w:szCs w:val="28"/>
        </w:rPr>
        <w:t>–</w:t>
      </w:r>
      <w:r w:rsidRPr="00504421">
        <w:rPr>
          <w:rFonts w:ascii="Times New Roman" w:hAnsi="Times New Roman" w:cs="Times New Roman"/>
          <w:sz w:val="28"/>
          <w:szCs w:val="28"/>
        </w:rPr>
        <w:tab/>
        <w:t>раскрывать содержание основных составляющих российской светской (гражданской) этики, основанной на конституционных обязанностях, правах и свободах человека и гражданина в Российской Федерации (отношение к природе, историческому и культурному наследию народов России, государству, отношения детей и родителей, гражданские и народные праздники, трудовая мораль, этикет и др.);</w:t>
      </w:r>
      <w:r w:rsidRPr="00504421">
        <w:rPr>
          <w:rFonts w:ascii="Times New Roman" w:hAnsi="Times New Roman" w:cs="Times New Roman"/>
          <w:i/>
          <w:iCs/>
          <w:sz w:val="28"/>
          <w:szCs w:val="28"/>
        </w:rPr>
        <w:t>–</w:t>
      </w:r>
      <w:r w:rsidRPr="00504421">
        <w:rPr>
          <w:rFonts w:ascii="Times New Roman" w:hAnsi="Times New Roman" w:cs="Times New Roman"/>
          <w:sz w:val="28"/>
          <w:szCs w:val="28"/>
        </w:rPr>
        <w:tab/>
        <w:t xml:space="preserve">на примере российской светской этики понимать значение нравственных ценностей, идеалов в жизни людей, общества; </w:t>
      </w:r>
    </w:p>
    <w:p w:rsidR="00994117" w:rsidRPr="00504421" w:rsidRDefault="00396A03" w:rsidP="00A661B7">
      <w:pPr>
        <w:tabs>
          <w:tab w:val="left" w:pos="900"/>
        </w:tabs>
        <w:spacing w:after="0" w:line="240" w:lineRule="auto"/>
        <w:ind w:firstLine="709"/>
        <w:jc w:val="both"/>
        <w:rPr>
          <w:rFonts w:ascii="Times New Roman" w:hAnsi="Times New Roman" w:cs="Times New Roman"/>
          <w:sz w:val="28"/>
          <w:szCs w:val="28"/>
        </w:rPr>
      </w:pPr>
      <w:r w:rsidRPr="00504421">
        <w:rPr>
          <w:rFonts w:ascii="Times New Roman" w:hAnsi="Times New Roman" w:cs="Times New Roman"/>
          <w:i/>
          <w:iCs/>
          <w:sz w:val="28"/>
          <w:szCs w:val="28"/>
        </w:rPr>
        <w:t>–</w:t>
      </w:r>
      <w:r w:rsidRPr="00504421">
        <w:rPr>
          <w:rFonts w:ascii="Times New Roman" w:hAnsi="Times New Roman" w:cs="Times New Roman"/>
          <w:sz w:val="28"/>
          <w:szCs w:val="28"/>
        </w:rPr>
        <w:tab/>
        <w:t>излагать свое мнение по поводу значения российской светской этики в жизни людей и общества;</w:t>
      </w:r>
      <w:r w:rsidRPr="00504421">
        <w:rPr>
          <w:rFonts w:ascii="Times New Roman" w:hAnsi="Times New Roman" w:cs="Times New Roman"/>
          <w:i/>
          <w:iCs/>
          <w:sz w:val="28"/>
          <w:szCs w:val="28"/>
        </w:rPr>
        <w:t>–</w:t>
      </w:r>
      <w:r w:rsidRPr="00504421">
        <w:rPr>
          <w:rFonts w:ascii="Times New Roman" w:hAnsi="Times New Roman" w:cs="Times New Roman"/>
          <w:sz w:val="28"/>
          <w:szCs w:val="28"/>
        </w:rPr>
        <w:tab/>
        <w:t xml:space="preserve">соотносить нравственные формы поведения с нормами российской светской (гражданской) этики; </w:t>
      </w:r>
      <w:r w:rsidRPr="00504421">
        <w:rPr>
          <w:rFonts w:ascii="Times New Roman" w:hAnsi="Times New Roman" w:cs="Times New Roman"/>
          <w:i/>
          <w:iCs/>
          <w:sz w:val="28"/>
          <w:szCs w:val="28"/>
        </w:rPr>
        <w:t>–</w:t>
      </w:r>
      <w:r w:rsidRPr="00504421">
        <w:rPr>
          <w:rFonts w:ascii="Times New Roman" w:hAnsi="Times New Roman" w:cs="Times New Roman"/>
          <w:sz w:val="28"/>
          <w:szCs w:val="28"/>
        </w:rPr>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994117" w:rsidRPr="00504421" w:rsidRDefault="00396A03">
      <w:pPr>
        <w:tabs>
          <w:tab w:val="left" w:pos="142"/>
          <w:tab w:val="left" w:leader="dot" w:pos="624"/>
        </w:tabs>
        <w:spacing w:after="0" w:line="240" w:lineRule="auto"/>
        <w:ind w:firstLine="709"/>
        <w:jc w:val="both"/>
        <w:rPr>
          <w:rStyle w:val="Zag11"/>
          <w:rFonts w:ascii="Times New Roman" w:eastAsia="@Arial Unicode MS" w:hAnsi="Times New Roman" w:cs="Times New Roman"/>
          <w:b/>
          <w:bCs/>
          <w:sz w:val="28"/>
          <w:szCs w:val="28"/>
        </w:rPr>
      </w:pPr>
      <w:r w:rsidRPr="00504421">
        <w:rPr>
          <w:rStyle w:val="Zag11"/>
          <w:rFonts w:ascii="Times New Roman" w:eastAsia="@Arial Unicode MS" w:hAnsi="Times New Roman" w:cs="Times New Roman"/>
          <w:sz w:val="28"/>
          <w:szCs w:val="28"/>
        </w:rPr>
        <w:t>Выпускник получит возможность научиться:</w:t>
      </w:r>
    </w:p>
    <w:p w:rsidR="00994117" w:rsidRPr="00504421" w:rsidRDefault="00396A03">
      <w:pPr>
        <w:tabs>
          <w:tab w:val="left" w:pos="900"/>
        </w:tabs>
        <w:spacing w:after="0" w:line="240" w:lineRule="auto"/>
        <w:ind w:firstLine="709"/>
        <w:jc w:val="both"/>
        <w:rPr>
          <w:rFonts w:ascii="Times New Roman" w:hAnsi="Times New Roman" w:cs="Times New Roman"/>
          <w:i/>
          <w:iCs/>
          <w:sz w:val="28"/>
          <w:szCs w:val="28"/>
        </w:rPr>
      </w:pPr>
      <w:r w:rsidRPr="00504421">
        <w:rPr>
          <w:rFonts w:ascii="Times New Roman" w:hAnsi="Times New Roman" w:cs="Times New Roman"/>
          <w:i/>
          <w:iCs/>
          <w:sz w:val="28"/>
          <w:szCs w:val="28"/>
        </w:rPr>
        <w:lastRenderedPageBreak/>
        <w:t>– развивать нравственную рефлексию, совершенствовать морально-нравственное самосознание, регулировать собственное поведение на основе общепринятых в российском обществе норм светской (гражданской) этики;</w:t>
      </w:r>
    </w:p>
    <w:p w:rsidR="00994117" w:rsidRPr="00504421" w:rsidRDefault="00396A03" w:rsidP="00A661B7">
      <w:pPr>
        <w:tabs>
          <w:tab w:val="left" w:pos="900"/>
        </w:tabs>
        <w:spacing w:after="0" w:line="240" w:lineRule="auto"/>
        <w:ind w:firstLine="709"/>
        <w:jc w:val="both"/>
        <w:rPr>
          <w:rFonts w:ascii="Times New Roman" w:hAnsi="Times New Roman" w:cs="Times New Roman"/>
          <w:i/>
          <w:iCs/>
          <w:sz w:val="28"/>
          <w:szCs w:val="28"/>
        </w:rPr>
      </w:pPr>
      <w:r w:rsidRPr="00504421">
        <w:rPr>
          <w:rFonts w:ascii="Times New Roman" w:hAnsi="Times New Roman" w:cs="Times New Roman"/>
          <w:i/>
          <w:iCs/>
          <w:sz w:val="28"/>
          <w:szCs w:val="28"/>
        </w:rPr>
        <w:t>–</w:t>
      </w:r>
      <w:r w:rsidRPr="00504421">
        <w:rPr>
          <w:rFonts w:ascii="Times New Roman" w:hAnsi="Times New Roman" w:cs="Times New Roman"/>
          <w:i/>
          <w:iCs/>
          <w:sz w:val="28"/>
          <w:szCs w:val="28"/>
        </w:rPr>
        <w:tab/>
        <w:t>устанавливать взаимосвязь между содержанием российской светской этики и поведением людей, общественными явлениями;–</w:t>
      </w:r>
      <w:r w:rsidRPr="00504421">
        <w:rPr>
          <w:rFonts w:ascii="Times New Roman" w:hAnsi="Times New Roman" w:cs="Times New Roman"/>
          <w:i/>
          <w:iCs/>
          <w:sz w:val="28"/>
          <w:szCs w:val="28"/>
        </w:rPr>
        <w:tab/>
        <w:t>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r w:rsidRPr="00504421">
        <w:rPr>
          <w:rFonts w:ascii="Times New Roman" w:hAnsi="Times New Roman" w:cs="Times New Roman"/>
          <w:i/>
          <w:iCs/>
          <w:sz w:val="28"/>
          <w:szCs w:val="28"/>
        </w:rPr>
        <w:tab/>
        <w:t>акцентировать внимание на нравственных аспектах человеческого поведения при изучении гуманитарных предметов на последующих уровнях общего образования.</w:t>
      </w:r>
    </w:p>
    <w:p w:rsidR="00994117" w:rsidRPr="00504421" w:rsidRDefault="00396A03">
      <w:pPr>
        <w:pStyle w:val="a7"/>
        <w:ind w:firstLine="284"/>
        <w:jc w:val="both"/>
        <w:rPr>
          <w:b/>
        </w:rPr>
      </w:pPr>
      <w:r w:rsidRPr="00504421">
        <w:rPr>
          <w:b/>
        </w:rPr>
        <w:t>Личностные результаты.</w:t>
      </w:r>
    </w:p>
    <w:p w:rsidR="00994117" w:rsidRPr="00504421" w:rsidRDefault="00396A03">
      <w:pPr>
        <w:pStyle w:val="a7"/>
        <w:ind w:firstLine="284"/>
        <w:jc w:val="both"/>
      </w:pPr>
      <w:r w:rsidRPr="00504421">
        <w:t>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 становление гуманистических и демократических ценностных ориентаций;</w:t>
      </w:r>
    </w:p>
    <w:p w:rsidR="00994117" w:rsidRPr="00504421" w:rsidRDefault="00396A03">
      <w:pPr>
        <w:pStyle w:val="a7"/>
        <w:ind w:firstLine="284"/>
        <w:jc w:val="both"/>
      </w:pPr>
      <w:r w:rsidRPr="00504421">
        <w:t>формирование образа мира как единого и целостного при разнообразии культур, национальностей, религий, отказ от деления на «своих» и «чужих», развитие доверия и уважения к истории и культуре всех народов;</w:t>
      </w:r>
    </w:p>
    <w:p w:rsidR="00994117" w:rsidRPr="00504421" w:rsidRDefault="00396A03" w:rsidP="00A661B7">
      <w:pPr>
        <w:pStyle w:val="a7"/>
        <w:ind w:firstLine="284"/>
        <w:jc w:val="both"/>
      </w:pPr>
      <w:r w:rsidRPr="00504421">
        <w:t>принятие и освоение социальной роли обучающегося, развитие мотивов учебной деятельности и формирование личностного смысла учения;развитие самостоятельности и личной ответственности за свои поступки на основе представлений о нравственных нормах, социальной справедливости и свободе;</w:t>
      </w:r>
    </w:p>
    <w:p w:rsidR="00994117" w:rsidRPr="00504421" w:rsidRDefault="00396A03" w:rsidP="00A661B7">
      <w:pPr>
        <w:pStyle w:val="a7"/>
        <w:ind w:firstLine="284"/>
        <w:jc w:val="both"/>
      </w:pPr>
      <w:r w:rsidRPr="00504421">
        <w:t>развитие этических чувств как регуляторов морального поведения;развитие доброжелательности и эмоционально-нравственной отзывчивости, понимания и сопереживания чувствам других людей; развитие начальных форм регуляции своих эмоциональных состояний;развитие навыков сотрудничества со взрослыми и сверстниками в различных социальных ситуациях, умения избегать конфликтов и находить выходы из спорных ситуаций;</w:t>
      </w:r>
    </w:p>
    <w:p w:rsidR="00994117" w:rsidRPr="00504421" w:rsidRDefault="00396A03">
      <w:pPr>
        <w:pStyle w:val="a7"/>
        <w:ind w:firstLine="284"/>
        <w:jc w:val="both"/>
      </w:pPr>
      <w:r w:rsidRPr="00504421">
        <w:t>наличие мотивации к труду, работе на результат, бережному отношению к материальным и духовным ценностям.</w:t>
      </w:r>
    </w:p>
    <w:p w:rsidR="00994117" w:rsidRPr="00504421" w:rsidRDefault="00396A03">
      <w:pPr>
        <w:shd w:val="clear" w:color="auto" w:fill="FFFFFF"/>
        <w:spacing w:after="0" w:line="240" w:lineRule="auto"/>
        <w:ind w:firstLine="142"/>
        <w:jc w:val="both"/>
        <w:rPr>
          <w:rFonts w:ascii="Times New Roman" w:eastAsia="Times New Roman" w:hAnsi="Times New Roman" w:cs="Times New Roman"/>
          <w:b/>
          <w:bCs/>
          <w:sz w:val="28"/>
          <w:szCs w:val="28"/>
        </w:rPr>
      </w:pPr>
      <w:r w:rsidRPr="00504421">
        <w:rPr>
          <w:rFonts w:ascii="Times New Roman" w:eastAsia="Times New Roman" w:hAnsi="Times New Roman" w:cs="Times New Roman"/>
          <w:b/>
          <w:bCs/>
          <w:sz w:val="28"/>
          <w:szCs w:val="28"/>
        </w:rPr>
        <w:t>Метапредметные результаты</w:t>
      </w:r>
    </w:p>
    <w:p w:rsidR="00994117" w:rsidRPr="00504421" w:rsidRDefault="00396A03">
      <w:pPr>
        <w:shd w:val="clear" w:color="auto" w:fill="FFFFFF"/>
        <w:spacing w:after="0" w:line="240" w:lineRule="auto"/>
        <w:ind w:firstLine="142"/>
        <w:jc w:val="both"/>
        <w:rPr>
          <w:rFonts w:ascii="Times New Roman" w:eastAsia="Times New Roman" w:hAnsi="Times New Roman" w:cs="Times New Roman"/>
          <w:b/>
          <w:bCs/>
          <w:sz w:val="28"/>
          <w:szCs w:val="28"/>
        </w:rPr>
      </w:pPr>
      <w:r w:rsidRPr="00504421">
        <w:rPr>
          <w:rFonts w:ascii="Times New Roman" w:eastAsia="Times New Roman" w:hAnsi="Times New Roman" w:cs="Times New Roman"/>
          <w:b/>
          <w:bCs/>
          <w:sz w:val="28"/>
          <w:szCs w:val="28"/>
        </w:rPr>
        <w:t>Познавательные</w:t>
      </w:r>
    </w:p>
    <w:p w:rsidR="00994117" w:rsidRPr="00A661B7" w:rsidRDefault="00396A03" w:rsidP="00B83EAB">
      <w:pPr>
        <w:numPr>
          <w:ilvl w:val="0"/>
          <w:numId w:val="13"/>
        </w:numPr>
        <w:shd w:val="clear" w:color="auto" w:fill="FFFFFF"/>
        <w:tabs>
          <w:tab w:val="num" w:pos="0"/>
        </w:tabs>
        <w:spacing w:after="0" w:line="240" w:lineRule="auto"/>
        <w:ind w:left="0" w:firstLine="0"/>
        <w:rPr>
          <w:rFonts w:ascii="Times New Roman" w:eastAsia="Times New Roman" w:hAnsi="Times New Roman" w:cs="Times New Roman"/>
          <w:sz w:val="28"/>
          <w:szCs w:val="28"/>
        </w:rPr>
      </w:pPr>
      <w:r w:rsidRPr="00504421">
        <w:rPr>
          <w:rFonts w:ascii="Times New Roman" w:eastAsia="Times New Roman" w:hAnsi="Times New Roman" w:cs="Times New Roman"/>
          <w:sz w:val="28"/>
          <w:szCs w:val="28"/>
        </w:rPr>
        <w:t>принимать и сохранять цели и задачи учебной деятельности по освоению этики;</w:t>
      </w:r>
      <w:r w:rsidRPr="00A661B7">
        <w:rPr>
          <w:rFonts w:ascii="Times New Roman" w:eastAsia="Times New Roman" w:hAnsi="Times New Roman" w:cs="Times New Roman"/>
          <w:sz w:val="28"/>
          <w:szCs w:val="28"/>
        </w:rPr>
        <w:t>понимать причины успеха/неуспеха учебной деятельности в процессе освоения модуля;</w:t>
      </w:r>
    </w:p>
    <w:p w:rsidR="00994117" w:rsidRPr="00A661B7" w:rsidRDefault="00396A03" w:rsidP="00B83EAB">
      <w:pPr>
        <w:numPr>
          <w:ilvl w:val="0"/>
          <w:numId w:val="13"/>
        </w:numPr>
        <w:shd w:val="clear" w:color="auto" w:fill="FFFFFF"/>
        <w:tabs>
          <w:tab w:val="num" w:pos="0"/>
        </w:tabs>
        <w:spacing w:after="0" w:line="240" w:lineRule="auto"/>
        <w:ind w:left="0" w:firstLine="0"/>
        <w:rPr>
          <w:rFonts w:ascii="Times New Roman" w:eastAsia="Times New Roman" w:hAnsi="Times New Roman" w:cs="Times New Roman"/>
          <w:sz w:val="28"/>
          <w:szCs w:val="28"/>
        </w:rPr>
      </w:pPr>
      <w:r w:rsidRPr="00504421">
        <w:rPr>
          <w:rFonts w:ascii="Times New Roman" w:eastAsia="Times New Roman" w:hAnsi="Times New Roman" w:cs="Times New Roman"/>
          <w:sz w:val="28"/>
          <w:szCs w:val="28"/>
        </w:rPr>
        <w:t>осуществлять информационный поиск для выполнения учебных заданий по вопросам этики;</w:t>
      </w:r>
      <w:r w:rsidRPr="00A661B7">
        <w:rPr>
          <w:rFonts w:ascii="Times New Roman" w:eastAsia="Times New Roman" w:hAnsi="Times New Roman" w:cs="Times New Roman"/>
          <w:sz w:val="28"/>
          <w:szCs w:val="28"/>
        </w:rPr>
        <w:t>владеть логическими действиями анализа, синтеза, сравнения, обобщения,  классификации этических понятий, установления аналогий и причинно-следственных связей между этическими феноменами,  строить рассуждения, в соответствии с известным понятиям новых этических категорий.</w:t>
      </w:r>
    </w:p>
    <w:p w:rsidR="00994117" w:rsidRPr="006F5233" w:rsidRDefault="00396A03" w:rsidP="00B83EAB">
      <w:pPr>
        <w:pStyle w:val="a5"/>
        <w:numPr>
          <w:ilvl w:val="0"/>
          <w:numId w:val="13"/>
        </w:numPr>
        <w:shd w:val="clear" w:color="auto" w:fill="FFFFFF"/>
        <w:spacing w:after="0" w:line="240" w:lineRule="auto"/>
        <w:jc w:val="both"/>
        <w:rPr>
          <w:rFonts w:ascii="Times New Roman" w:eastAsia="Times New Roman" w:hAnsi="Times New Roman" w:cs="Times New Roman"/>
          <w:b/>
          <w:bCs/>
          <w:sz w:val="28"/>
          <w:szCs w:val="28"/>
        </w:rPr>
      </w:pPr>
      <w:r w:rsidRPr="006F5233">
        <w:rPr>
          <w:rFonts w:ascii="Times New Roman" w:eastAsia="Times New Roman" w:hAnsi="Times New Roman" w:cs="Times New Roman"/>
          <w:b/>
          <w:bCs/>
          <w:sz w:val="28"/>
          <w:szCs w:val="28"/>
        </w:rPr>
        <w:t>Коммуникативные</w:t>
      </w:r>
    </w:p>
    <w:p w:rsidR="00994117" w:rsidRPr="00A661B7" w:rsidRDefault="00396A03" w:rsidP="00B83EAB">
      <w:pPr>
        <w:numPr>
          <w:ilvl w:val="0"/>
          <w:numId w:val="13"/>
        </w:numPr>
        <w:shd w:val="clear" w:color="auto" w:fill="FFFFFF"/>
        <w:spacing w:after="0" w:line="240" w:lineRule="auto"/>
        <w:jc w:val="both"/>
        <w:rPr>
          <w:rFonts w:ascii="Times New Roman" w:eastAsia="Times New Roman" w:hAnsi="Times New Roman" w:cs="Times New Roman"/>
          <w:sz w:val="28"/>
          <w:szCs w:val="28"/>
        </w:rPr>
      </w:pPr>
      <w:r w:rsidRPr="00504421">
        <w:rPr>
          <w:rFonts w:ascii="Times New Roman" w:eastAsia="Times New Roman" w:hAnsi="Times New Roman" w:cs="Times New Roman"/>
          <w:sz w:val="28"/>
          <w:szCs w:val="28"/>
        </w:rPr>
        <w:t>адекватно использовать речевые средств и средства информационно-коммуникативных технологий для решения этических задач;</w:t>
      </w:r>
      <w:r w:rsidRPr="00A661B7">
        <w:rPr>
          <w:rFonts w:ascii="Times New Roman" w:eastAsia="Times New Roman" w:hAnsi="Times New Roman" w:cs="Times New Roman"/>
          <w:sz w:val="28"/>
          <w:szCs w:val="28"/>
        </w:rPr>
        <w:t xml:space="preserve">владеть навыками смыслового чтения текстов нравственного содержания,  осознанного построения речевых высказываний и высказывания собственного мнения по этическим вопросам;слушать мнение собеседника, воспринимать его </w:t>
      </w:r>
      <w:r w:rsidRPr="00A661B7">
        <w:rPr>
          <w:rFonts w:ascii="Times New Roman" w:eastAsia="Times New Roman" w:hAnsi="Times New Roman" w:cs="Times New Roman"/>
          <w:sz w:val="28"/>
          <w:szCs w:val="28"/>
        </w:rPr>
        <w:lastRenderedPageBreak/>
        <w:t>этическую позицию, вести диалог, признавать возможность  различных точек зрения и права каждого иметь свою собственную нравственную позицию.</w:t>
      </w:r>
    </w:p>
    <w:p w:rsidR="00994117" w:rsidRPr="00504421" w:rsidRDefault="00396A03" w:rsidP="00B83EAB">
      <w:pPr>
        <w:numPr>
          <w:ilvl w:val="0"/>
          <w:numId w:val="13"/>
        </w:numPr>
        <w:shd w:val="clear" w:color="auto" w:fill="FFFFFF"/>
        <w:spacing w:after="0" w:line="240" w:lineRule="auto"/>
        <w:jc w:val="both"/>
        <w:rPr>
          <w:rFonts w:ascii="Times New Roman" w:eastAsia="Times New Roman" w:hAnsi="Times New Roman" w:cs="Times New Roman"/>
          <w:sz w:val="28"/>
          <w:szCs w:val="28"/>
        </w:rPr>
      </w:pPr>
      <w:r w:rsidRPr="00504421">
        <w:rPr>
          <w:rFonts w:ascii="Times New Roman" w:eastAsia="Times New Roman" w:hAnsi="Times New Roman" w:cs="Times New Roman"/>
          <w:sz w:val="28"/>
          <w:szCs w:val="28"/>
        </w:rPr>
        <w:t>излагать свое мнение и аргументировать свою точку зрения и оценку нравственного  поступка;</w:t>
      </w:r>
    </w:p>
    <w:p w:rsidR="00994117" w:rsidRPr="00A661B7" w:rsidRDefault="00396A03" w:rsidP="00B83EAB">
      <w:pPr>
        <w:numPr>
          <w:ilvl w:val="0"/>
          <w:numId w:val="13"/>
        </w:numPr>
        <w:shd w:val="clear" w:color="auto" w:fill="FFFFFF"/>
        <w:spacing w:after="0" w:line="240" w:lineRule="auto"/>
        <w:jc w:val="both"/>
        <w:rPr>
          <w:rFonts w:ascii="Times New Roman" w:eastAsia="Times New Roman" w:hAnsi="Times New Roman" w:cs="Times New Roman"/>
          <w:sz w:val="28"/>
          <w:szCs w:val="28"/>
        </w:rPr>
      </w:pPr>
      <w:r w:rsidRPr="00504421">
        <w:rPr>
          <w:rFonts w:ascii="Times New Roman" w:eastAsia="Times New Roman" w:hAnsi="Times New Roman" w:cs="Times New Roman"/>
          <w:sz w:val="28"/>
          <w:szCs w:val="28"/>
        </w:rPr>
        <w:t>определять общие цели групповой деятельности, и пути ее достижения, уметь договориться о распределении ролей;</w:t>
      </w:r>
      <w:r w:rsidRPr="00A661B7">
        <w:rPr>
          <w:rFonts w:ascii="Times New Roman" w:eastAsia="Times New Roman" w:hAnsi="Times New Roman" w:cs="Times New Roman"/>
          <w:sz w:val="28"/>
          <w:szCs w:val="28"/>
        </w:rPr>
        <w:t>сотрудничать со взрослыми и сверстниками в различных учебных ситуациях,</w:t>
      </w:r>
    </w:p>
    <w:p w:rsidR="00994117" w:rsidRPr="00A661B7" w:rsidRDefault="00396A03" w:rsidP="00B83EAB">
      <w:pPr>
        <w:numPr>
          <w:ilvl w:val="0"/>
          <w:numId w:val="13"/>
        </w:numPr>
        <w:shd w:val="clear" w:color="auto" w:fill="FFFFFF"/>
        <w:spacing w:after="0" w:line="240" w:lineRule="auto"/>
        <w:jc w:val="both"/>
        <w:rPr>
          <w:rFonts w:ascii="Times New Roman" w:eastAsia="Times New Roman" w:hAnsi="Times New Roman" w:cs="Times New Roman"/>
          <w:sz w:val="28"/>
          <w:szCs w:val="28"/>
        </w:rPr>
      </w:pPr>
      <w:r w:rsidRPr="00504421">
        <w:rPr>
          <w:rFonts w:ascii="Times New Roman" w:eastAsia="Times New Roman" w:hAnsi="Times New Roman" w:cs="Times New Roman"/>
          <w:sz w:val="28"/>
          <w:szCs w:val="28"/>
        </w:rPr>
        <w:t>не создавать конфликтов и нахо</w:t>
      </w:r>
      <w:r w:rsidR="00A661B7">
        <w:rPr>
          <w:rFonts w:ascii="Times New Roman" w:eastAsia="Times New Roman" w:hAnsi="Times New Roman" w:cs="Times New Roman"/>
          <w:sz w:val="28"/>
          <w:szCs w:val="28"/>
        </w:rPr>
        <w:t xml:space="preserve">дить выходы из спорных ситуаций , </w:t>
      </w:r>
      <w:r w:rsidRPr="00A661B7">
        <w:rPr>
          <w:rFonts w:ascii="Times New Roman" w:eastAsia="Times New Roman" w:hAnsi="Times New Roman" w:cs="Times New Roman"/>
          <w:sz w:val="28"/>
          <w:szCs w:val="28"/>
        </w:rPr>
        <w:t>понимать и сопереживать чувствам других людей</w:t>
      </w:r>
      <w:r w:rsidRPr="00A661B7">
        <w:rPr>
          <w:rFonts w:ascii="Times New Roman" w:eastAsia="Times New Roman" w:hAnsi="Times New Roman" w:cs="Times New Roman"/>
          <w:b/>
          <w:bCs/>
          <w:sz w:val="28"/>
          <w:szCs w:val="28"/>
        </w:rPr>
        <w:t>.</w:t>
      </w:r>
    </w:p>
    <w:p w:rsidR="00994117" w:rsidRPr="006F5233" w:rsidRDefault="00396A03" w:rsidP="00B83EAB">
      <w:pPr>
        <w:numPr>
          <w:ilvl w:val="0"/>
          <w:numId w:val="13"/>
        </w:numPr>
        <w:shd w:val="clear" w:color="auto" w:fill="FFFFFF"/>
        <w:spacing w:after="0" w:line="240" w:lineRule="auto"/>
        <w:jc w:val="both"/>
        <w:rPr>
          <w:rFonts w:ascii="Times New Roman" w:eastAsia="Times New Roman" w:hAnsi="Times New Roman" w:cs="Times New Roman"/>
          <w:b/>
          <w:bCs/>
          <w:sz w:val="28"/>
          <w:szCs w:val="28"/>
        </w:rPr>
      </w:pPr>
      <w:r w:rsidRPr="006F5233">
        <w:rPr>
          <w:rFonts w:ascii="Times New Roman" w:eastAsia="Times New Roman" w:hAnsi="Times New Roman" w:cs="Times New Roman"/>
          <w:sz w:val="28"/>
          <w:szCs w:val="28"/>
        </w:rPr>
        <w:t>проявлять доброжелательность и эмоционально-нравственную отзывчивость.</w:t>
      </w:r>
    </w:p>
    <w:p w:rsidR="00994117" w:rsidRPr="00504421" w:rsidRDefault="00396A03">
      <w:pPr>
        <w:shd w:val="clear" w:color="auto" w:fill="FFFFFF"/>
        <w:spacing w:after="0" w:line="240" w:lineRule="auto"/>
        <w:ind w:firstLine="142"/>
        <w:jc w:val="both"/>
        <w:rPr>
          <w:rFonts w:ascii="Times New Roman" w:eastAsia="Times New Roman" w:hAnsi="Times New Roman" w:cs="Times New Roman"/>
          <w:b/>
          <w:bCs/>
          <w:sz w:val="28"/>
          <w:szCs w:val="28"/>
        </w:rPr>
      </w:pPr>
      <w:r w:rsidRPr="00504421">
        <w:rPr>
          <w:rFonts w:ascii="Times New Roman" w:eastAsia="Times New Roman" w:hAnsi="Times New Roman" w:cs="Times New Roman"/>
          <w:b/>
          <w:bCs/>
          <w:sz w:val="28"/>
          <w:szCs w:val="28"/>
        </w:rPr>
        <w:t>Регулятивные</w:t>
      </w:r>
    </w:p>
    <w:p w:rsidR="00994117" w:rsidRPr="00A661B7" w:rsidRDefault="00396A03" w:rsidP="00B83EAB">
      <w:pPr>
        <w:numPr>
          <w:ilvl w:val="0"/>
          <w:numId w:val="9"/>
        </w:numPr>
        <w:shd w:val="clear" w:color="auto" w:fill="FFFFFF"/>
        <w:tabs>
          <w:tab w:val="clear" w:pos="765"/>
          <w:tab w:val="num" w:pos="0"/>
        </w:tabs>
        <w:spacing w:after="0" w:line="240" w:lineRule="auto"/>
        <w:ind w:left="0" w:firstLine="0"/>
        <w:jc w:val="both"/>
        <w:rPr>
          <w:rFonts w:ascii="Times New Roman" w:eastAsia="Times New Roman" w:hAnsi="Times New Roman" w:cs="Times New Roman"/>
          <w:sz w:val="28"/>
          <w:szCs w:val="28"/>
        </w:rPr>
      </w:pPr>
      <w:r w:rsidRPr="00504421">
        <w:rPr>
          <w:rFonts w:ascii="Times New Roman" w:eastAsia="Times New Roman" w:hAnsi="Times New Roman" w:cs="Times New Roman"/>
          <w:sz w:val="28"/>
          <w:szCs w:val="28"/>
        </w:rPr>
        <w:t>планировать, контролировать и оценивать учебные действия в соответствии с поставленной задачей освоения этических категорий и  определять   условия ее реализации;</w:t>
      </w:r>
      <w:r w:rsidRPr="00A661B7">
        <w:rPr>
          <w:rFonts w:ascii="Times New Roman" w:eastAsia="Times New Roman" w:hAnsi="Times New Roman" w:cs="Times New Roman"/>
          <w:sz w:val="28"/>
          <w:szCs w:val="28"/>
        </w:rPr>
        <w:t>вносить соответствующие коррективы в процесс  реализации целей на основе оценки и учета характера ошибок</w:t>
      </w:r>
    </w:p>
    <w:p w:rsidR="00994117" w:rsidRPr="00A661B7" w:rsidRDefault="00396A03" w:rsidP="00B83EAB">
      <w:pPr>
        <w:numPr>
          <w:ilvl w:val="0"/>
          <w:numId w:val="9"/>
        </w:numPr>
        <w:shd w:val="clear" w:color="auto" w:fill="FFFFFF"/>
        <w:tabs>
          <w:tab w:val="clear" w:pos="765"/>
          <w:tab w:val="num" w:pos="0"/>
        </w:tabs>
        <w:spacing w:after="0" w:line="240" w:lineRule="auto"/>
        <w:ind w:left="0" w:firstLine="0"/>
        <w:jc w:val="both"/>
        <w:rPr>
          <w:rFonts w:ascii="Times New Roman" w:eastAsia="Times New Roman" w:hAnsi="Times New Roman" w:cs="Times New Roman"/>
          <w:sz w:val="28"/>
          <w:szCs w:val="28"/>
        </w:rPr>
      </w:pPr>
      <w:r w:rsidRPr="00504421">
        <w:rPr>
          <w:rFonts w:ascii="Times New Roman" w:eastAsia="Times New Roman" w:hAnsi="Times New Roman" w:cs="Times New Roman"/>
          <w:sz w:val="28"/>
          <w:szCs w:val="28"/>
        </w:rPr>
        <w:t>определять наиболее эффективные способы достижения результатов в сфере освоения этики; вносить соответствующие коррективы в их выполнение на основе оценки и с учетом характера ошибок;</w:t>
      </w:r>
      <w:r w:rsidRPr="00A661B7">
        <w:rPr>
          <w:rFonts w:ascii="Times New Roman" w:eastAsia="Times New Roman" w:hAnsi="Times New Roman" w:cs="Times New Roman"/>
          <w:sz w:val="28"/>
          <w:szCs w:val="28"/>
        </w:rPr>
        <w:t>осознавать и проявлять  свои эмоциональные состояния, связанные с этическими переживаниями.</w:t>
      </w:r>
    </w:p>
    <w:p w:rsidR="00994117" w:rsidRPr="00504421" w:rsidRDefault="00396A03">
      <w:pPr>
        <w:shd w:val="clear" w:color="auto" w:fill="FFFFFF"/>
        <w:spacing w:after="0" w:line="240" w:lineRule="auto"/>
        <w:ind w:firstLine="142"/>
        <w:jc w:val="both"/>
        <w:rPr>
          <w:rFonts w:ascii="Times New Roman" w:eastAsia="Times New Roman" w:hAnsi="Times New Roman" w:cs="Times New Roman"/>
          <w:b/>
          <w:bCs/>
          <w:sz w:val="28"/>
          <w:szCs w:val="28"/>
        </w:rPr>
      </w:pPr>
      <w:r w:rsidRPr="00504421">
        <w:rPr>
          <w:rFonts w:ascii="Times New Roman" w:eastAsia="Times New Roman" w:hAnsi="Times New Roman" w:cs="Times New Roman"/>
          <w:b/>
          <w:bCs/>
          <w:sz w:val="28"/>
          <w:szCs w:val="28"/>
        </w:rPr>
        <w:t>Предметные результаты:</w:t>
      </w:r>
    </w:p>
    <w:p w:rsidR="00994117" w:rsidRPr="00504421" w:rsidRDefault="00396A03" w:rsidP="00B83EAB">
      <w:pPr>
        <w:numPr>
          <w:ilvl w:val="0"/>
          <w:numId w:val="8"/>
        </w:numPr>
        <w:shd w:val="clear" w:color="auto" w:fill="FFFFFF"/>
        <w:tabs>
          <w:tab w:val="clear" w:pos="795"/>
          <w:tab w:val="num" w:pos="0"/>
        </w:tabs>
        <w:spacing w:after="0" w:line="240" w:lineRule="auto"/>
        <w:ind w:left="0" w:firstLine="0"/>
        <w:jc w:val="both"/>
        <w:rPr>
          <w:rFonts w:ascii="Times New Roman" w:eastAsia="Times New Roman" w:hAnsi="Times New Roman" w:cs="Times New Roman"/>
          <w:sz w:val="28"/>
          <w:szCs w:val="28"/>
        </w:rPr>
      </w:pPr>
      <w:r w:rsidRPr="00504421">
        <w:rPr>
          <w:rFonts w:ascii="Times New Roman" w:eastAsia="Times New Roman" w:hAnsi="Times New Roman" w:cs="Times New Roman"/>
          <w:sz w:val="28"/>
          <w:szCs w:val="28"/>
        </w:rPr>
        <w:t>знать, понимать и принимать ценности: Отечество, семья, религия — как основы религиозно-культурной традиции многонационального народа России;</w:t>
      </w:r>
    </w:p>
    <w:p w:rsidR="00994117" w:rsidRPr="00A661B7" w:rsidRDefault="00396A03" w:rsidP="00B83EAB">
      <w:pPr>
        <w:numPr>
          <w:ilvl w:val="0"/>
          <w:numId w:val="8"/>
        </w:numPr>
        <w:shd w:val="clear" w:color="auto" w:fill="FFFFFF"/>
        <w:tabs>
          <w:tab w:val="clear" w:pos="795"/>
          <w:tab w:val="num" w:pos="0"/>
        </w:tabs>
        <w:spacing w:after="0" w:line="240" w:lineRule="auto"/>
        <w:ind w:left="0" w:firstLine="0"/>
        <w:jc w:val="both"/>
        <w:rPr>
          <w:rFonts w:ascii="Times New Roman" w:eastAsia="Times New Roman" w:hAnsi="Times New Roman" w:cs="Times New Roman"/>
          <w:sz w:val="28"/>
          <w:szCs w:val="28"/>
        </w:rPr>
      </w:pPr>
      <w:r w:rsidRPr="00504421">
        <w:rPr>
          <w:rFonts w:ascii="Times New Roman" w:eastAsia="Times New Roman" w:hAnsi="Times New Roman" w:cs="Times New Roman"/>
          <w:sz w:val="28"/>
          <w:szCs w:val="28"/>
        </w:rPr>
        <w:t>познакомиться с основными нормами светской и религиозной морали, понимать их значения в выстраивании конструктивных отношений в семье и обществе;</w:t>
      </w:r>
      <w:r w:rsidRPr="00A661B7">
        <w:rPr>
          <w:rFonts w:ascii="Times New Roman" w:eastAsia="Times New Roman" w:hAnsi="Times New Roman" w:cs="Times New Roman"/>
          <w:sz w:val="28"/>
          <w:szCs w:val="28"/>
        </w:rPr>
        <w:t>понимать значения нравственности, веры и религии в жизни человека и общества;</w:t>
      </w:r>
    </w:p>
    <w:p w:rsidR="00994117" w:rsidRPr="00A661B7" w:rsidRDefault="00396A03" w:rsidP="00B83EAB">
      <w:pPr>
        <w:numPr>
          <w:ilvl w:val="0"/>
          <w:numId w:val="8"/>
        </w:numPr>
        <w:shd w:val="clear" w:color="auto" w:fill="FFFFFF"/>
        <w:tabs>
          <w:tab w:val="clear" w:pos="795"/>
          <w:tab w:val="num" w:pos="0"/>
        </w:tabs>
        <w:spacing w:after="0" w:line="240" w:lineRule="auto"/>
        <w:ind w:left="0" w:firstLine="0"/>
        <w:jc w:val="both"/>
        <w:rPr>
          <w:rFonts w:ascii="Times New Roman" w:eastAsia="Times New Roman" w:hAnsi="Times New Roman" w:cs="Times New Roman"/>
          <w:sz w:val="28"/>
          <w:szCs w:val="28"/>
        </w:rPr>
      </w:pPr>
      <w:r w:rsidRPr="00504421">
        <w:rPr>
          <w:rFonts w:ascii="Times New Roman" w:eastAsia="Times New Roman" w:hAnsi="Times New Roman" w:cs="Times New Roman"/>
          <w:sz w:val="28"/>
          <w:szCs w:val="28"/>
        </w:rPr>
        <w:t>иметь первоначальные представления о светской этике, о традиционных религиях, их роли в культуре, истории и современности России;</w:t>
      </w:r>
      <w:r w:rsidRPr="00A661B7">
        <w:rPr>
          <w:rFonts w:ascii="Times New Roman" w:eastAsia="Times New Roman" w:hAnsi="Times New Roman" w:cs="Times New Roman"/>
          <w:sz w:val="28"/>
          <w:szCs w:val="28"/>
        </w:rPr>
        <w:t>иметь общие представления об исторической роли традиционных религий в становлении российской государственности;иметь первоначальные представления об отечественной религиозно-культурной традиции как духовной основе многонационального многоконфессионального народа России;осознавать ценности человеческой жизни.</w:t>
      </w:r>
    </w:p>
    <w:p w:rsidR="00994117" w:rsidRPr="00504421" w:rsidRDefault="00396A03">
      <w:pPr>
        <w:shd w:val="clear" w:color="auto" w:fill="FFFFFF"/>
        <w:spacing w:after="0" w:line="240" w:lineRule="auto"/>
        <w:jc w:val="center"/>
        <w:rPr>
          <w:rFonts w:ascii="Times New Roman" w:eastAsia="Times New Roman" w:hAnsi="Times New Roman" w:cs="Times New Roman"/>
          <w:b/>
          <w:sz w:val="28"/>
          <w:szCs w:val="28"/>
        </w:rPr>
      </w:pPr>
      <w:r w:rsidRPr="00504421">
        <w:rPr>
          <w:rFonts w:ascii="Times New Roman" w:eastAsia="Times New Roman" w:hAnsi="Times New Roman" w:cs="Times New Roman"/>
          <w:b/>
          <w:sz w:val="28"/>
          <w:szCs w:val="28"/>
        </w:rPr>
        <w:t>Содержание</w:t>
      </w:r>
    </w:p>
    <w:p w:rsidR="00994117" w:rsidRPr="00504421" w:rsidRDefault="007623E3">
      <w:pPr>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t>Модуль «</w:t>
      </w:r>
      <w:r w:rsidR="00396A03" w:rsidRPr="00504421">
        <w:rPr>
          <w:rFonts w:ascii="Times New Roman" w:hAnsi="Times New Roman" w:cs="Times New Roman"/>
          <w:b/>
          <w:bCs/>
          <w:sz w:val="28"/>
          <w:szCs w:val="28"/>
        </w:rPr>
        <w:t>Основы православной культуры</w:t>
      </w:r>
      <w:r>
        <w:rPr>
          <w:rFonts w:ascii="Times New Roman" w:hAnsi="Times New Roman" w:cs="Times New Roman"/>
          <w:b/>
          <w:bCs/>
          <w:sz w:val="28"/>
          <w:szCs w:val="28"/>
        </w:rPr>
        <w:t>»</w:t>
      </w:r>
      <w:r w:rsidR="00E76124">
        <w:rPr>
          <w:rFonts w:ascii="Times New Roman" w:hAnsi="Times New Roman" w:cs="Times New Roman"/>
          <w:b/>
          <w:bCs/>
          <w:sz w:val="28"/>
          <w:szCs w:val="28"/>
        </w:rPr>
        <w:t xml:space="preserve"> </w:t>
      </w:r>
    </w:p>
    <w:p w:rsidR="00994117" w:rsidRPr="00504421" w:rsidRDefault="00396A03">
      <w:pPr>
        <w:spacing w:after="0" w:line="240" w:lineRule="auto"/>
        <w:jc w:val="both"/>
        <w:rPr>
          <w:rFonts w:ascii="Times New Roman" w:eastAsia="TimesNewRoman" w:hAnsi="Times New Roman" w:cs="Times New Roman"/>
          <w:sz w:val="28"/>
          <w:szCs w:val="28"/>
        </w:rPr>
      </w:pPr>
      <w:r w:rsidRPr="00504421">
        <w:rPr>
          <w:rFonts w:ascii="Times New Roman" w:eastAsia="TimesNewRoman" w:hAnsi="Times New Roman" w:cs="Times New Roman"/>
          <w:sz w:val="28"/>
          <w:szCs w:val="28"/>
        </w:rPr>
        <w:t>Россия – наша Родина.</w:t>
      </w:r>
    </w:p>
    <w:p w:rsidR="007623E3" w:rsidRDefault="00396A03" w:rsidP="00A661B7">
      <w:pPr>
        <w:spacing w:after="0" w:line="240" w:lineRule="auto"/>
        <w:jc w:val="both"/>
        <w:rPr>
          <w:rFonts w:ascii="Times New Roman" w:eastAsia="TimesNewRoman" w:hAnsi="Times New Roman" w:cs="Times New Roman"/>
          <w:sz w:val="28"/>
          <w:szCs w:val="28"/>
        </w:rPr>
      </w:pPr>
      <w:r w:rsidRPr="00504421">
        <w:rPr>
          <w:rFonts w:ascii="Times New Roman" w:eastAsia="TimesNewRoman" w:hAnsi="Times New Roman" w:cs="Times New Roman"/>
          <w:sz w:val="28"/>
          <w:szCs w:val="28"/>
        </w:rPr>
        <w:t>Введение в православную духовную традицию. Культура и религия. Во что верят православные христиане. Добро и зло в православной традиции. Золотое правило нравственности. Любовь к ближнему. Отношение к труду. Долг и ответственность. Милосердие и сострадание. Православие в России. Православный храм и другие святыни. Символический язык православной культуры: христианское искусство (иконы, фрески, церковное пение, прикладное искусство), православный календарь. Праздники. Христианская семья и ее ценности. Любовь и уважение к Отечеству. Патриотизм многонационального и многоконфессионального народа России.</w:t>
      </w:r>
    </w:p>
    <w:p w:rsidR="003D5D49" w:rsidRDefault="003D5D49" w:rsidP="003D5D49">
      <w:pPr>
        <w:spacing w:after="0" w:line="240" w:lineRule="auto"/>
        <w:ind w:firstLine="567"/>
        <w:jc w:val="both"/>
        <w:rPr>
          <w:rFonts w:ascii="Times New Roman" w:eastAsia="TimesNewRoman" w:hAnsi="Times New Roman" w:cs="Times New Roman"/>
          <w:sz w:val="28"/>
          <w:szCs w:val="28"/>
        </w:rPr>
      </w:pPr>
      <w:r>
        <w:rPr>
          <w:rFonts w:ascii="Times New Roman" w:eastAsia="TimesNewRoman" w:hAnsi="Times New Roman" w:cs="Times New Roman"/>
          <w:sz w:val="28"/>
          <w:szCs w:val="28"/>
        </w:rPr>
        <w:t>Россия – наша Родина (1 ч)</w:t>
      </w:r>
    </w:p>
    <w:p w:rsidR="007623E3" w:rsidRDefault="003D5D49">
      <w:pPr>
        <w:spacing w:after="0" w:line="240" w:lineRule="auto"/>
        <w:jc w:val="both"/>
        <w:rPr>
          <w:rFonts w:ascii="Times New Roman" w:eastAsia="TimesNewRoman" w:hAnsi="Times New Roman" w:cs="Times New Roman"/>
          <w:sz w:val="28"/>
          <w:szCs w:val="28"/>
        </w:rPr>
      </w:pPr>
      <w:r w:rsidRPr="003D5D49">
        <w:rPr>
          <w:rFonts w:ascii="Times New Roman" w:eastAsia="TimesNewRoman" w:hAnsi="Times New Roman" w:cs="Times New Roman"/>
          <w:sz w:val="28"/>
          <w:szCs w:val="28"/>
        </w:rPr>
        <w:lastRenderedPageBreak/>
        <w:t>Россия — многонациональное государство. Духовный мир че¬ловека. Культурные традиции и вечные ценности. Семейные ценности. Внеурочная деятель¬ность: экскурсия в историче¬ский или краеведческий музе</w:t>
      </w:r>
      <w:r>
        <w:rPr>
          <w:rFonts w:ascii="Times New Roman" w:eastAsia="TimesNewRoman" w:hAnsi="Times New Roman" w:cs="Times New Roman"/>
          <w:sz w:val="28"/>
          <w:szCs w:val="28"/>
        </w:rPr>
        <w:t>й. Культурное многообразие Росс</w:t>
      </w:r>
      <w:r w:rsidRPr="003D5D49">
        <w:rPr>
          <w:rFonts w:ascii="Times New Roman" w:eastAsia="TimesNewRoman" w:hAnsi="Times New Roman" w:cs="Times New Roman"/>
          <w:sz w:val="28"/>
          <w:szCs w:val="28"/>
        </w:rPr>
        <w:t>ии</w:t>
      </w:r>
      <w:r>
        <w:rPr>
          <w:rFonts w:ascii="Times New Roman" w:eastAsia="TimesNewRoman" w:hAnsi="Times New Roman" w:cs="Times New Roman"/>
          <w:sz w:val="28"/>
          <w:szCs w:val="28"/>
        </w:rPr>
        <w:t>.</w:t>
      </w:r>
    </w:p>
    <w:p w:rsidR="003D5D49" w:rsidRDefault="003D5D49" w:rsidP="003D5D49">
      <w:pPr>
        <w:spacing w:after="0" w:line="240" w:lineRule="auto"/>
        <w:ind w:firstLine="567"/>
        <w:jc w:val="both"/>
        <w:rPr>
          <w:rFonts w:ascii="Times New Roman" w:eastAsia="TimesNewRoman" w:hAnsi="Times New Roman" w:cs="Times New Roman"/>
          <w:sz w:val="28"/>
          <w:szCs w:val="28"/>
        </w:rPr>
      </w:pPr>
      <w:r>
        <w:rPr>
          <w:rFonts w:ascii="Times New Roman" w:eastAsia="TimesNewRoman" w:hAnsi="Times New Roman" w:cs="Times New Roman"/>
          <w:sz w:val="28"/>
          <w:szCs w:val="28"/>
        </w:rPr>
        <w:t>Культура и религия (1ч)</w:t>
      </w:r>
    </w:p>
    <w:p w:rsidR="003D5D49" w:rsidRDefault="003D5D49" w:rsidP="003D5D49">
      <w:pPr>
        <w:spacing w:after="0" w:line="240" w:lineRule="auto"/>
        <w:jc w:val="both"/>
        <w:rPr>
          <w:rFonts w:ascii="Times New Roman" w:eastAsia="TimesNewRoman" w:hAnsi="Times New Roman" w:cs="Times New Roman"/>
          <w:sz w:val="28"/>
          <w:szCs w:val="28"/>
        </w:rPr>
      </w:pPr>
      <w:r>
        <w:rPr>
          <w:rFonts w:ascii="Times New Roman" w:eastAsia="TimesNewRoman" w:hAnsi="Times New Roman" w:cs="Times New Roman"/>
          <w:sz w:val="28"/>
          <w:szCs w:val="28"/>
        </w:rPr>
        <w:t>Особенности восточного хри</w:t>
      </w:r>
      <w:r w:rsidRPr="003D5D49">
        <w:rPr>
          <w:rFonts w:ascii="Times New Roman" w:eastAsia="TimesNewRoman" w:hAnsi="Times New Roman" w:cs="Times New Roman"/>
          <w:sz w:val="28"/>
          <w:szCs w:val="28"/>
        </w:rPr>
        <w:t>стианства. Культура и религия. Что такое культура? Что такое религия? Как человек создаё</w:t>
      </w:r>
      <w:r>
        <w:rPr>
          <w:rFonts w:ascii="Times New Roman" w:eastAsia="TimesNewRoman" w:hAnsi="Times New Roman" w:cs="Times New Roman"/>
          <w:sz w:val="28"/>
          <w:szCs w:val="28"/>
        </w:rPr>
        <w:t>т культуру. Истоки русской культуры в православной рели</w:t>
      </w:r>
      <w:r w:rsidRPr="003D5D49">
        <w:rPr>
          <w:rFonts w:ascii="Times New Roman" w:eastAsia="TimesNewRoman" w:hAnsi="Times New Roman" w:cs="Times New Roman"/>
          <w:sz w:val="28"/>
          <w:szCs w:val="28"/>
        </w:rPr>
        <w:t>гии</w:t>
      </w:r>
      <w:r>
        <w:rPr>
          <w:rFonts w:ascii="Times New Roman" w:eastAsia="TimesNewRoman" w:hAnsi="Times New Roman" w:cs="Times New Roman"/>
          <w:sz w:val="28"/>
          <w:szCs w:val="28"/>
        </w:rPr>
        <w:t>.</w:t>
      </w:r>
    </w:p>
    <w:p w:rsidR="003D5D49" w:rsidRDefault="003D5D49" w:rsidP="003D5D49">
      <w:pPr>
        <w:spacing w:after="0" w:line="240" w:lineRule="auto"/>
        <w:ind w:firstLine="567"/>
        <w:jc w:val="both"/>
        <w:rPr>
          <w:rFonts w:ascii="Times New Roman" w:eastAsia="TimesNewRoman" w:hAnsi="Times New Roman" w:cs="Times New Roman"/>
          <w:sz w:val="28"/>
          <w:szCs w:val="28"/>
        </w:rPr>
      </w:pPr>
      <w:r>
        <w:rPr>
          <w:rFonts w:ascii="Times New Roman" w:eastAsia="TimesNewRoman" w:hAnsi="Times New Roman" w:cs="Times New Roman"/>
          <w:sz w:val="28"/>
          <w:szCs w:val="28"/>
        </w:rPr>
        <w:t>Человек и Бог в православии (1ч)</w:t>
      </w:r>
    </w:p>
    <w:p w:rsidR="003D5D49" w:rsidRDefault="003D5D49" w:rsidP="003D5D49">
      <w:pPr>
        <w:spacing w:after="0" w:line="240" w:lineRule="auto"/>
        <w:jc w:val="both"/>
        <w:rPr>
          <w:rFonts w:ascii="Times New Roman" w:eastAsia="TimesNewRoman" w:hAnsi="Times New Roman" w:cs="Times New Roman"/>
          <w:sz w:val="28"/>
          <w:szCs w:val="28"/>
        </w:rPr>
      </w:pPr>
      <w:r w:rsidRPr="003D5D49">
        <w:rPr>
          <w:rFonts w:ascii="Times New Roman" w:eastAsia="TimesNewRoman" w:hAnsi="Times New Roman" w:cs="Times New Roman"/>
          <w:sz w:val="28"/>
          <w:szCs w:val="28"/>
        </w:rPr>
        <w:t>Бог — Тво</w:t>
      </w:r>
      <w:r>
        <w:rPr>
          <w:rFonts w:ascii="Times New Roman" w:eastAsia="TimesNewRoman" w:hAnsi="Times New Roman" w:cs="Times New Roman"/>
          <w:sz w:val="28"/>
          <w:szCs w:val="28"/>
        </w:rPr>
        <w:t>рец, который соз</w:t>
      </w:r>
      <w:r w:rsidRPr="003D5D49">
        <w:rPr>
          <w:rFonts w:ascii="Times New Roman" w:eastAsia="TimesNewRoman" w:hAnsi="Times New Roman" w:cs="Times New Roman"/>
          <w:sz w:val="28"/>
          <w:szCs w:val="28"/>
        </w:rPr>
        <w:t>дал весь мир и человеческий род. Дары Бога человеку. Вер</w:t>
      </w:r>
      <w:r>
        <w:rPr>
          <w:rFonts w:ascii="Times New Roman" w:eastAsia="TimesNewRoman" w:hAnsi="Times New Roman" w:cs="Times New Roman"/>
          <w:sz w:val="28"/>
          <w:szCs w:val="28"/>
        </w:rPr>
        <w:t>а в Бога и её влияние на поступ</w:t>
      </w:r>
      <w:r w:rsidRPr="003D5D49">
        <w:rPr>
          <w:rFonts w:ascii="Times New Roman" w:eastAsia="TimesNewRoman" w:hAnsi="Times New Roman" w:cs="Times New Roman"/>
          <w:sz w:val="28"/>
          <w:szCs w:val="28"/>
        </w:rPr>
        <w:t>ки людей</w:t>
      </w:r>
    </w:p>
    <w:p w:rsidR="003D5D49" w:rsidRDefault="003D5D49" w:rsidP="003D5D49">
      <w:pPr>
        <w:spacing w:after="0" w:line="240" w:lineRule="auto"/>
        <w:ind w:firstLine="567"/>
        <w:jc w:val="both"/>
        <w:rPr>
          <w:rFonts w:ascii="Times New Roman" w:eastAsia="TimesNewRoman" w:hAnsi="Times New Roman" w:cs="Times New Roman"/>
          <w:sz w:val="28"/>
          <w:szCs w:val="28"/>
        </w:rPr>
      </w:pPr>
      <w:r>
        <w:rPr>
          <w:rFonts w:ascii="Times New Roman" w:eastAsia="TimesNewRoman" w:hAnsi="Times New Roman" w:cs="Times New Roman"/>
          <w:sz w:val="28"/>
          <w:szCs w:val="28"/>
        </w:rPr>
        <w:t>Православная молитва (1ч)</w:t>
      </w:r>
    </w:p>
    <w:p w:rsidR="003D5D49" w:rsidRDefault="003D5D49" w:rsidP="003D5D49">
      <w:pPr>
        <w:spacing w:after="0" w:line="240" w:lineRule="auto"/>
        <w:jc w:val="both"/>
        <w:rPr>
          <w:rFonts w:ascii="Times New Roman" w:eastAsia="TimesNewRoman" w:hAnsi="Times New Roman" w:cs="Times New Roman"/>
          <w:sz w:val="28"/>
          <w:szCs w:val="28"/>
        </w:rPr>
      </w:pPr>
      <w:r w:rsidRPr="003D5D49">
        <w:rPr>
          <w:rFonts w:ascii="Times New Roman" w:eastAsia="TimesNewRoman" w:hAnsi="Times New Roman" w:cs="Times New Roman"/>
          <w:sz w:val="28"/>
          <w:szCs w:val="28"/>
        </w:rPr>
        <w:t xml:space="preserve">Что такое православие. Что значит молиться. Три </w:t>
      </w:r>
      <w:r>
        <w:rPr>
          <w:rFonts w:ascii="Times New Roman" w:eastAsia="TimesNewRoman" w:hAnsi="Times New Roman" w:cs="Times New Roman"/>
          <w:sz w:val="28"/>
          <w:szCs w:val="28"/>
        </w:rPr>
        <w:t>вида православных молитв: молитва-просьба, молитва-благода</w:t>
      </w:r>
      <w:r w:rsidRPr="003D5D49">
        <w:rPr>
          <w:rFonts w:ascii="Times New Roman" w:eastAsia="TimesNewRoman" w:hAnsi="Times New Roman" w:cs="Times New Roman"/>
          <w:sz w:val="28"/>
          <w:szCs w:val="28"/>
        </w:rPr>
        <w:t>рение, молитва-славос</w:t>
      </w:r>
      <w:r>
        <w:rPr>
          <w:rFonts w:ascii="Times New Roman" w:eastAsia="TimesNewRoman" w:hAnsi="Times New Roman" w:cs="Times New Roman"/>
          <w:sz w:val="28"/>
          <w:szCs w:val="28"/>
        </w:rPr>
        <w:t>ловие. Кто такие святые. Священ</w:t>
      </w:r>
      <w:r w:rsidRPr="003D5D49">
        <w:rPr>
          <w:rFonts w:ascii="Times New Roman" w:eastAsia="TimesNewRoman" w:hAnsi="Times New Roman" w:cs="Times New Roman"/>
          <w:sz w:val="28"/>
          <w:szCs w:val="28"/>
        </w:rPr>
        <w:t>ное Предание. Молитва «Отче наш». Искушение, испытания, трудности</w:t>
      </w:r>
      <w:r>
        <w:rPr>
          <w:rFonts w:ascii="Times New Roman" w:eastAsia="TimesNewRoman" w:hAnsi="Times New Roman" w:cs="Times New Roman"/>
          <w:sz w:val="28"/>
          <w:szCs w:val="28"/>
        </w:rPr>
        <w:t>.</w:t>
      </w:r>
    </w:p>
    <w:p w:rsidR="003D5D49" w:rsidRDefault="003D5D49" w:rsidP="003D5D49">
      <w:pPr>
        <w:spacing w:after="0" w:line="240" w:lineRule="auto"/>
        <w:ind w:firstLine="567"/>
        <w:jc w:val="both"/>
        <w:rPr>
          <w:rFonts w:ascii="Times New Roman" w:eastAsia="TimesNewRoman" w:hAnsi="Times New Roman" w:cs="Times New Roman"/>
          <w:sz w:val="28"/>
          <w:szCs w:val="28"/>
        </w:rPr>
      </w:pPr>
      <w:r>
        <w:rPr>
          <w:rFonts w:ascii="Times New Roman" w:eastAsia="TimesNewRoman" w:hAnsi="Times New Roman" w:cs="Times New Roman"/>
          <w:sz w:val="28"/>
          <w:szCs w:val="28"/>
        </w:rPr>
        <w:t>Библия и Евангелие (1ч)</w:t>
      </w:r>
    </w:p>
    <w:p w:rsidR="003D5D49" w:rsidRDefault="003D5D49" w:rsidP="003D5D49">
      <w:pPr>
        <w:spacing w:after="0" w:line="240" w:lineRule="auto"/>
        <w:jc w:val="both"/>
        <w:rPr>
          <w:rFonts w:ascii="Times New Roman" w:eastAsia="TimesNewRoman" w:hAnsi="Times New Roman" w:cs="Times New Roman"/>
          <w:sz w:val="28"/>
          <w:szCs w:val="28"/>
        </w:rPr>
      </w:pPr>
      <w:r>
        <w:rPr>
          <w:rFonts w:ascii="Times New Roman" w:eastAsia="TimesNewRoman" w:hAnsi="Times New Roman" w:cs="Times New Roman"/>
          <w:sz w:val="28"/>
          <w:szCs w:val="28"/>
        </w:rPr>
        <w:t>Кто такие христиане. Христи</w:t>
      </w:r>
      <w:r w:rsidRPr="003D5D49">
        <w:rPr>
          <w:rFonts w:ascii="Times New Roman" w:eastAsia="TimesNewRoman" w:hAnsi="Times New Roman" w:cs="Times New Roman"/>
          <w:sz w:val="28"/>
          <w:szCs w:val="28"/>
        </w:rPr>
        <w:t>анство. Священное Писа</w:t>
      </w:r>
      <w:r>
        <w:rPr>
          <w:rFonts w:ascii="Times New Roman" w:eastAsia="TimesNewRoman" w:hAnsi="Times New Roman" w:cs="Times New Roman"/>
          <w:sz w:val="28"/>
          <w:szCs w:val="28"/>
        </w:rPr>
        <w:t>ние Ветхого Завета. Христос. Библия — книга книг. Части Библии. Священное Писание Но</w:t>
      </w:r>
      <w:r w:rsidRPr="003D5D49">
        <w:rPr>
          <w:rFonts w:ascii="Times New Roman" w:eastAsia="TimesNewRoman" w:hAnsi="Times New Roman" w:cs="Times New Roman"/>
          <w:sz w:val="28"/>
          <w:szCs w:val="28"/>
        </w:rPr>
        <w:t>вого Завета. Апостолы. Притчи. Евангелие</w:t>
      </w:r>
      <w:r>
        <w:rPr>
          <w:rFonts w:ascii="Times New Roman" w:eastAsia="TimesNewRoman" w:hAnsi="Times New Roman" w:cs="Times New Roman"/>
          <w:sz w:val="28"/>
          <w:szCs w:val="28"/>
        </w:rPr>
        <w:t>.</w:t>
      </w:r>
    </w:p>
    <w:p w:rsidR="003D5D49" w:rsidRDefault="003D5D49" w:rsidP="003D5D49">
      <w:pPr>
        <w:spacing w:after="0" w:line="240" w:lineRule="auto"/>
        <w:ind w:firstLine="567"/>
        <w:jc w:val="both"/>
        <w:rPr>
          <w:rFonts w:ascii="Times New Roman" w:eastAsia="TimesNewRoman" w:hAnsi="Times New Roman" w:cs="Times New Roman"/>
          <w:sz w:val="28"/>
          <w:szCs w:val="28"/>
        </w:rPr>
      </w:pPr>
      <w:r>
        <w:rPr>
          <w:rFonts w:ascii="Times New Roman" w:eastAsia="TimesNewRoman" w:hAnsi="Times New Roman" w:cs="Times New Roman"/>
          <w:sz w:val="28"/>
          <w:szCs w:val="28"/>
        </w:rPr>
        <w:t>Проповедь Христа (1 ч)</w:t>
      </w:r>
    </w:p>
    <w:p w:rsidR="00226C09" w:rsidRDefault="00226C09" w:rsidP="00226C09">
      <w:pPr>
        <w:spacing w:after="0" w:line="240" w:lineRule="auto"/>
        <w:jc w:val="both"/>
        <w:rPr>
          <w:rFonts w:ascii="Times New Roman" w:eastAsia="TimesNewRoman" w:hAnsi="Times New Roman" w:cs="Times New Roman"/>
          <w:sz w:val="28"/>
          <w:szCs w:val="28"/>
        </w:rPr>
      </w:pPr>
      <w:r w:rsidRPr="00226C09">
        <w:rPr>
          <w:rFonts w:ascii="Times New Roman" w:eastAsia="TimesNewRoman" w:hAnsi="Times New Roman" w:cs="Times New Roman"/>
          <w:sz w:val="28"/>
          <w:szCs w:val="28"/>
        </w:rPr>
        <w:t>Учение Христа. Нагорная про¬поведь. О мести. О богатстве. Духовные сокровища. «Царствие Божие внутри вас». Завет Христа</w:t>
      </w:r>
    </w:p>
    <w:p w:rsidR="00CF0148" w:rsidRDefault="00CF0148" w:rsidP="00CF0148">
      <w:pPr>
        <w:spacing w:after="0" w:line="240" w:lineRule="auto"/>
        <w:ind w:firstLine="567"/>
        <w:jc w:val="both"/>
        <w:rPr>
          <w:rFonts w:ascii="Times New Roman" w:eastAsia="TimesNewRoman" w:hAnsi="Times New Roman" w:cs="Times New Roman"/>
          <w:sz w:val="28"/>
          <w:szCs w:val="28"/>
        </w:rPr>
      </w:pPr>
      <w:r>
        <w:rPr>
          <w:rFonts w:ascii="Times New Roman" w:eastAsia="TimesNewRoman" w:hAnsi="Times New Roman" w:cs="Times New Roman"/>
          <w:sz w:val="28"/>
          <w:szCs w:val="28"/>
        </w:rPr>
        <w:t>Христос и Его крест (1ч)</w:t>
      </w:r>
    </w:p>
    <w:p w:rsidR="00CF0148" w:rsidRDefault="00E76124" w:rsidP="00CF0148">
      <w:pPr>
        <w:spacing w:after="0" w:line="240" w:lineRule="auto"/>
        <w:jc w:val="both"/>
        <w:rPr>
          <w:rFonts w:ascii="Times New Roman" w:eastAsia="TimesNewRoman" w:hAnsi="Times New Roman" w:cs="Times New Roman"/>
          <w:sz w:val="28"/>
          <w:szCs w:val="28"/>
        </w:rPr>
      </w:pPr>
      <w:r>
        <w:rPr>
          <w:rFonts w:ascii="Times New Roman" w:eastAsia="TimesNewRoman" w:hAnsi="Times New Roman" w:cs="Times New Roman"/>
          <w:sz w:val="28"/>
          <w:szCs w:val="28"/>
        </w:rPr>
        <w:t>Как Бог стал человеком (Бого</w:t>
      </w:r>
      <w:r w:rsidR="00CF0148" w:rsidRPr="00CF0148">
        <w:rPr>
          <w:rFonts w:ascii="Times New Roman" w:eastAsia="TimesNewRoman" w:hAnsi="Times New Roman" w:cs="Times New Roman"/>
          <w:sz w:val="28"/>
          <w:szCs w:val="28"/>
        </w:rPr>
        <w:t>человек Христос). Голгофа. Цар¬ство Божие, Царство Небесно</w:t>
      </w:r>
      <w:r>
        <w:rPr>
          <w:rFonts w:ascii="Times New Roman" w:eastAsia="TimesNewRoman" w:hAnsi="Times New Roman" w:cs="Times New Roman"/>
          <w:sz w:val="28"/>
          <w:szCs w:val="28"/>
        </w:rPr>
        <w:t>е. Жертва Христа. Распятие. Сим</w:t>
      </w:r>
      <w:r w:rsidR="00CF0148" w:rsidRPr="00CF0148">
        <w:rPr>
          <w:rFonts w:ascii="Times New Roman" w:eastAsia="TimesNewRoman" w:hAnsi="Times New Roman" w:cs="Times New Roman"/>
          <w:sz w:val="28"/>
          <w:szCs w:val="28"/>
        </w:rPr>
        <w:t>волика креста. Крест — символ любви к людям</w:t>
      </w:r>
      <w:r w:rsidR="00CF0148">
        <w:rPr>
          <w:rFonts w:ascii="Times New Roman" w:eastAsia="TimesNewRoman" w:hAnsi="Times New Roman" w:cs="Times New Roman"/>
          <w:sz w:val="28"/>
          <w:szCs w:val="28"/>
        </w:rPr>
        <w:t>.</w:t>
      </w:r>
    </w:p>
    <w:p w:rsidR="00CF0148" w:rsidRDefault="00CF0148" w:rsidP="00CF0148">
      <w:pPr>
        <w:spacing w:after="0" w:line="240" w:lineRule="auto"/>
        <w:ind w:firstLine="567"/>
        <w:jc w:val="both"/>
        <w:rPr>
          <w:rFonts w:ascii="Times New Roman" w:eastAsia="TimesNewRoman" w:hAnsi="Times New Roman" w:cs="Times New Roman"/>
          <w:sz w:val="28"/>
          <w:szCs w:val="28"/>
        </w:rPr>
      </w:pPr>
      <w:r>
        <w:rPr>
          <w:rFonts w:ascii="Times New Roman" w:eastAsia="TimesNewRoman" w:hAnsi="Times New Roman" w:cs="Times New Roman"/>
          <w:sz w:val="28"/>
          <w:szCs w:val="28"/>
        </w:rPr>
        <w:t>Пасха (1ч)</w:t>
      </w:r>
    </w:p>
    <w:p w:rsidR="00CF0148" w:rsidRDefault="00CF0148" w:rsidP="00CF0148">
      <w:pPr>
        <w:spacing w:after="0" w:line="240" w:lineRule="auto"/>
        <w:jc w:val="both"/>
        <w:rPr>
          <w:rFonts w:ascii="Times New Roman" w:eastAsia="TimesNewRoman" w:hAnsi="Times New Roman" w:cs="Times New Roman"/>
          <w:sz w:val="28"/>
          <w:szCs w:val="28"/>
        </w:rPr>
      </w:pPr>
      <w:r w:rsidRPr="00CF0148">
        <w:rPr>
          <w:rFonts w:ascii="Times New Roman" w:eastAsia="TimesNewRoman" w:hAnsi="Times New Roman" w:cs="Times New Roman"/>
          <w:sz w:val="28"/>
          <w:szCs w:val="28"/>
        </w:rPr>
        <w:t>Воскресение Христа. Пасха Хр</w:t>
      </w:r>
      <w:r w:rsidR="00E76124">
        <w:rPr>
          <w:rFonts w:ascii="Times New Roman" w:eastAsia="TimesNewRoman" w:hAnsi="Times New Roman" w:cs="Times New Roman"/>
          <w:sz w:val="28"/>
          <w:szCs w:val="28"/>
        </w:rPr>
        <w:t>и</w:t>
      </w:r>
      <w:r>
        <w:rPr>
          <w:rFonts w:ascii="Times New Roman" w:eastAsia="TimesNewRoman" w:hAnsi="Times New Roman" w:cs="Times New Roman"/>
          <w:sz w:val="28"/>
          <w:szCs w:val="28"/>
        </w:rPr>
        <w:t>стова. Встреча Пасхи. Пасхаль</w:t>
      </w:r>
      <w:r w:rsidRPr="00CF0148">
        <w:rPr>
          <w:rFonts w:ascii="Times New Roman" w:eastAsia="TimesNewRoman" w:hAnsi="Times New Roman" w:cs="Times New Roman"/>
          <w:sz w:val="28"/>
          <w:szCs w:val="28"/>
        </w:rPr>
        <w:t>ный гимн. Празднование Пасхи</w:t>
      </w:r>
      <w:r>
        <w:rPr>
          <w:rFonts w:ascii="Times New Roman" w:eastAsia="TimesNewRoman" w:hAnsi="Times New Roman" w:cs="Times New Roman"/>
          <w:sz w:val="28"/>
          <w:szCs w:val="28"/>
        </w:rPr>
        <w:t>.</w:t>
      </w:r>
    </w:p>
    <w:p w:rsidR="00CF0148" w:rsidRDefault="00CF0148" w:rsidP="00CF0148">
      <w:pPr>
        <w:spacing w:after="0" w:line="240" w:lineRule="auto"/>
        <w:ind w:firstLine="567"/>
        <w:jc w:val="both"/>
        <w:rPr>
          <w:rFonts w:ascii="Times New Roman" w:eastAsia="TimesNewRoman" w:hAnsi="Times New Roman" w:cs="Times New Roman"/>
          <w:sz w:val="28"/>
          <w:szCs w:val="28"/>
        </w:rPr>
      </w:pPr>
      <w:r>
        <w:rPr>
          <w:rFonts w:ascii="Times New Roman" w:eastAsia="TimesNewRoman" w:hAnsi="Times New Roman" w:cs="Times New Roman"/>
          <w:sz w:val="28"/>
          <w:szCs w:val="28"/>
        </w:rPr>
        <w:t>Православие учение о человеке (1ч)</w:t>
      </w:r>
    </w:p>
    <w:p w:rsidR="00CF0148" w:rsidRDefault="00CF0148" w:rsidP="00CF0148">
      <w:pPr>
        <w:spacing w:after="0" w:line="240" w:lineRule="auto"/>
        <w:jc w:val="both"/>
        <w:rPr>
          <w:rFonts w:ascii="Times New Roman" w:eastAsia="TimesNewRoman" w:hAnsi="Times New Roman" w:cs="Times New Roman"/>
          <w:sz w:val="28"/>
          <w:szCs w:val="28"/>
        </w:rPr>
      </w:pPr>
      <w:r w:rsidRPr="00CF0148">
        <w:rPr>
          <w:rFonts w:ascii="Times New Roman" w:eastAsia="TimesNewRoman" w:hAnsi="Times New Roman" w:cs="Times New Roman"/>
          <w:sz w:val="28"/>
          <w:szCs w:val="28"/>
        </w:rPr>
        <w:t>Библия о происхождении души. Душа и тело. Внутренний мир человека. Образ Божий в чел</w:t>
      </w:r>
      <w:r>
        <w:rPr>
          <w:rFonts w:ascii="Times New Roman" w:eastAsia="TimesNewRoman" w:hAnsi="Times New Roman" w:cs="Times New Roman"/>
          <w:sz w:val="28"/>
          <w:szCs w:val="28"/>
        </w:rPr>
        <w:t>овеке. «Подумай о душе». Болез</w:t>
      </w:r>
      <w:r w:rsidRPr="00CF0148">
        <w:rPr>
          <w:rFonts w:ascii="Times New Roman" w:eastAsia="TimesNewRoman" w:hAnsi="Times New Roman" w:cs="Times New Roman"/>
          <w:sz w:val="28"/>
          <w:szCs w:val="28"/>
        </w:rPr>
        <w:t>ни души</w:t>
      </w:r>
      <w:r>
        <w:rPr>
          <w:rFonts w:ascii="Times New Roman" w:eastAsia="TimesNewRoman" w:hAnsi="Times New Roman" w:cs="Times New Roman"/>
          <w:sz w:val="28"/>
          <w:szCs w:val="28"/>
        </w:rPr>
        <w:t>.</w:t>
      </w:r>
    </w:p>
    <w:p w:rsidR="00CF0148" w:rsidRDefault="00CF0148" w:rsidP="00CF0148">
      <w:pPr>
        <w:spacing w:after="0" w:line="240" w:lineRule="auto"/>
        <w:ind w:firstLine="567"/>
        <w:jc w:val="both"/>
        <w:rPr>
          <w:rFonts w:ascii="Times New Roman" w:eastAsia="TimesNewRoman" w:hAnsi="Times New Roman" w:cs="Times New Roman"/>
          <w:sz w:val="28"/>
          <w:szCs w:val="28"/>
        </w:rPr>
      </w:pPr>
      <w:r>
        <w:rPr>
          <w:rFonts w:ascii="Times New Roman" w:eastAsia="TimesNewRoman" w:hAnsi="Times New Roman" w:cs="Times New Roman"/>
          <w:sz w:val="28"/>
          <w:szCs w:val="28"/>
        </w:rPr>
        <w:t>Совесть и раскаяние (1ч)</w:t>
      </w:r>
    </w:p>
    <w:p w:rsidR="00CF0148" w:rsidRDefault="00CF0148" w:rsidP="00CF0148">
      <w:pPr>
        <w:spacing w:after="0" w:line="240" w:lineRule="auto"/>
        <w:jc w:val="both"/>
        <w:rPr>
          <w:rFonts w:ascii="Times New Roman" w:eastAsia="TimesNewRoman" w:hAnsi="Times New Roman" w:cs="Times New Roman"/>
          <w:sz w:val="28"/>
          <w:szCs w:val="28"/>
        </w:rPr>
      </w:pPr>
      <w:r>
        <w:rPr>
          <w:rFonts w:ascii="Times New Roman" w:eastAsia="TimesNewRoman" w:hAnsi="Times New Roman" w:cs="Times New Roman"/>
          <w:sz w:val="28"/>
          <w:szCs w:val="28"/>
        </w:rPr>
        <w:t>Добро. Зло. Грех. Работа со</w:t>
      </w:r>
      <w:r w:rsidRPr="00CF0148">
        <w:rPr>
          <w:rFonts w:ascii="Times New Roman" w:eastAsia="TimesNewRoman" w:hAnsi="Times New Roman" w:cs="Times New Roman"/>
          <w:sz w:val="28"/>
          <w:szCs w:val="28"/>
        </w:rPr>
        <w:t>вести. Раскаяние. Три шага в раскаянии</w:t>
      </w:r>
      <w:r>
        <w:rPr>
          <w:rFonts w:ascii="Times New Roman" w:eastAsia="TimesNewRoman" w:hAnsi="Times New Roman" w:cs="Times New Roman"/>
          <w:sz w:val="28"/>
          <w:szCs w:val="28"/>
        </w:rPr>
        <w:t>.</w:t>
      </w:r>
    </w:p>
    <w:p w:rsidR="00CF0148" w:rsidRDefault="00CF0148" w:rsidP="00CF0148">
      <w:pPr>
        <w:spacing w:after="0" w:line="240" w:lineRule="auto"/>
        <w:ind w:firstLine="567"/>
        <w:jc w:val="both"/>
        <w:rPr>
          <w:rFonts w:ascii="Times New Roman" w:eastAsia="TimesNewRoman" w:hAnsi="Times New Roman" w:cs="Times New Roman"/>
          <w:sz w:val="28"/>
          <w:szCs w:val="28"/>
        </w:rPr>
      </w:pPr>
      <w:r>
        <w:rPr>
          <w:rFonts w:ascii="Times New Roman" w:eastAsia="TimesNewRoman" w:hAnsi="Times New Roman" w:cs="Times New Roman"/>
          <w:sz w:val="28"/>
          <w:szCs w:val="28"/>
        </w:rPr>
        <w:t>Заповеди (1ч)</w:t>
      </w:r>
    </w:p>
    <w:p w:rsidR="00CF0148" w:rsidRDefault="00CF0148" w:rsidP="00CF0148">
      <w:pPr>
        <w:spacing w:after="0" w:line="240" w:lineRule="auto"/>
        <w:jc w:val="both"/>
        <w:rPr>
          <w:rFonts w:ascii="Times New Roman" w:eastAsia="TimesNewRoman" w:hAnsi="Times New Roman" w:cs="Times New Roman"/>
          <w:sz w:val="28"/>
          <w:szCs w:val="28"/>
        </w:rPr>
      </w:pPr>
      <w:r>
        <w:rPr>
          <w:rFonts w:ascii="Times New Roman" w:eastAsia="TimesNewRoman" w:hAnsi="Times New Roman" w:cs="Times New Roman"/>
          <w:sz w:val="28"/>
          <w:szCs w:val="28"/>
        </w:rPr>
        <w:t>Десять заповедей, данных Моисею Богом. Почитай отца тво</w:t>
      </w:r>
      <w:r w:rsidRPr="00CF0148">
        <w:rPr>
          <w:rFonts w:ascii="Times New Roman" w:eastAsia="TimesNewRoman" w:hAnsi="Times New Roman" w:cs="Times New Roman"/>
          <w:sz w:val="28"/>
          <w:szCs w:val="28"/>
        </w:rPr>
        <w:t>его и матерь твою. Не убий. Не укради. Не прелюбодействуй. Не лги. Не завидуй (как зависть гасит радость)</w:t>
      </w:r>
      <w:r>
        <w:rPr>
          <w:rFonts w:ascii="Times New Roman" w:eastAsia="TimesNewRoman" w:hAnsi="Times New Roman" w:cs="Times New Roman"/>
          <w:sz w:val="28"/>
          <w:szCs w:val="28"/>
        </w:rPr>
        <w:t>.</w:t>
      </w:r>
    </w:p>
    <w:p w:rsidR="00CF0148" w:rsidRDefault="00CF0148" w:rsidP="00CF0148">
      <w:pPr>
        <w:spacing w:after="0" w:line="240" w:lineRule="auto"/>
        <w:ind w:firstLine="567"/>
        <w:jc w:val="both"/>
        <w:rPr>
          <w:rFonts w:ascii="Times New Roman" w:eastAsia="TimesNewRoman" w:hAnsi="Times New Roman" w:cs="Times New Roman"/>
          <w:sz w:val="28"/>
          <w:szCs w:val="28"/>
        </w:rPr>
      </w:pPr>
      <w:r>
        <w:rPr>
          <w:rFonts w:ascii="Times New Roman" w:eastAsia="TimesNewRoman" w:hAnsi="Times New Roman" w:cs="Times New Roman"/>
          <w:sz w:val="28"/>
          <w:szCs w:val="28"/>
        </w:rPr>
        <w:t>Милосердие и сострадание (1ч)</w:t>
      </w:r>
    </w:p>
    <w:p w:rsidR="00CF0148" w:rsidRDefault="00CF0148" w:rsidP="00CF0148">
      <w:pPr>
        <w:spacing w:after="0" w:line="240" w:lineRule="auto"/>
        <w:jc w:val="both"/>
        <w:rPr>
          <w:rFonts w:ascii="Times New Roman" w:eastAsia="TimesNewRoman" w:hAnsi="Times New Roman" w:cs="Times New Roman"/>
          <w:sz w:val="28"/>
          <w:szCs w:val="28"/>
        </w:rPr>
      </w:pPr>
      <w:r>
        <w:rPr>
          <w:rFonts w:ascii="Times New Roman" w:eastAsia="TimesNewRoman" w:hAnsi="Times New Roman" w:cs="Times New Roman"/>
          <w:sz w:val="28"/>
          <w:szCs w:val="28"/>
        </w:rPr>
        <w:t>Милосердие — забота о слабых, взаимопомощь. Милосер</w:t>
      </w:r>
      <w:r w:rsidRPr="00CF0148">
        <w:rPr>
          <w:rFonts w:ascii="Times New Roman" w:eastAsia="TimesNewRoman" w:hAnsi="Times New Roman" w:cs="Times New Roman"/>
          <w:sz w:val="28"/>
          <w:szCs w:val="28"/>
        </w:rPr>
        <w:t>дие и дружба. Милосердие и плата. Ближний. Милостыня. Учение Христа о милосердии. Благотворительная деятельность христианской церкви</w:t>
      </w:r>
      <w:r>
        <w:rPr>
          <w:rFonts w:ascii="Times New Roman" w:eastAsia="TimesNewRoman" w:hAnsi="Times New Roman" w:cs="Times New Roman"/>
          <w:sz w:val="28"/>
          <w:szCs w:val="28"/>
        </w:rPr>
        <w:t>.</w:t>
      </w:r>
    </w:p>
    <w:p w:rsidR="00CF0148" w:rsidRDefault="00CF0148" w:rsidP="00CF0148">
      <w:pPr>
        <w:spacing w:after="0" w:line="240" w:lineRule="auto"/>
        <w:ind w:firstLine="567"/>
        <w:jc w:val="both"/>
        <w:rPr>
          <w:rFonts w:ascii="Times New Roman" w:eastAsia="TimesNewRoman" w:hAnsi="Times New Roman" w:cs="Times New Roman"/>
          <w:sz w:val="28"/>
          <w:szCs w:val="28"/>
        </w:rPr>
      </w:pPr>
      <w:r>
        <w:rPr>
          <w:rFonts w:ascii="Times New Roman" w:eastAsia="TimesNewRoman" w:hAnsi="Times New Roman" w:cs="Times New Roman"/>
          <w:sz w:val="28"/>
          <w:szCs w:val="28"/>
        </w:rPr>
        <w:t>Золотое правило этики (1ч)</w:t>
      </w:r>
    </w:p>
    <w:p w:rsidR="00CF0148" w:rsidRDefault="00CF0148" w:rsidP="00CF0148">
      <w:pPr>
        <w:spacing w:after="0" w:line="240" w:lineRule="auto"/>
        <w:jc w:val="both"/>
        <w:rPr>
          <w:rFonts w:ascii="Times New Roman" w:eastAsia="TimesNewRoman" w:hAnsi="Times New Roman" w:cs="Times New Roman"/>
          <w:sz w:val="28"/>
          <w:szCs w:val="28"/>
        </w:rPr>
      </w:pPr>
      <w:r w:rsidRPr="00CF0148">
        <w:rPr>
          <w:rFonts w:ascii="Times New Roman" w:eastAsia="TimesNewRoman" w:hAnsi="Times New Roman" w:cs="Times New Roman"/>
          <w:sz w:val="28"/>
          <w:szCs w:val="28"/>
        </w:rPr>
        <w:t>Главное правило челове</w:t>
      </w:r>
      <w:r>
        <w:rPr>
          <w:rFonts w:ascii="Times New Roman" w:eastAsia="TimesNewRoman" w:hAnsi="Times New Roman" w:cs="Times New Roman"/>
          <w:sz w:val="28"/>
          <w:szCs w:val="28"/>
        </w:rPr>
        <w:t>ческих отношений — не делай дру</w:t>
      </w:r>
      <w:r w:rsidRPr="00CF0148">
        <w:rPr>
          <w:rFonts w:ascii="Times New Roman" w:eastAsia="TimesNewRoman" w:hAnsi="Times New Roman" w:cs="Times New Roman"/>
          <w:sz w:val="28"/>
          <w:szCs w:val="28"/>
        </w:rPr>
        <w:t>гим того, чего ты не хотел бы для себя. Неосуждение. Люби грешника и ненавидь грех</w:t>
      </w:r>
      <w:r>
        <w:rPr>
          <w:rFonts w:ascii="Times New Roman" w:eastAsia="TimesNewRoman" w:hAnsi="Times New Roman" w:cs="Times New Roman"/>
          <w:sz w:val="28"/>
          <w:szCs w:val="28"/>
        </w:rPr>
        <w:t>.</w:t>
      </w:r>
    </w:p>
    <w:p w:rsidR="00CF0148" w:rsidRDefault="00CF0148" w:rsidP="00CF0148">
      <w:pPr>
        <w:spacing w:after="0" w:line="240" w:lineRule="auto"/>
        <w:ind w:firstLine="567"/>
        <w:jc w:val="both"/>
        <w:rPr>
          <w:rFonts w:ascii="Times New Roman" w:eastAsia="TimesNewRoman" w:hAnsi="Times New Roman" w:cs="Times New Roman"/>
          <w:sz w:val="28"/>
          <w:szCs w:val="28"/>
        </w:rPr>
      </w:pPr>
      <w:r>
        <w:rPr>
          <w:rFonts w:ascii="Times New Roman" w:eastAsia="TimesNewRoman" w:hAnsi="Times New Roman" w:cs="Times New Roman"/>
          <w:sz w:val="28"/>
          <w:szCs w:val="28"/>
        </w:rPr>
        <w:t>Храм (1ч)</w:t>
      </w:r>
    </w:p>
    <w:p w:rsidR="00CF0148" w:rsidRDefault="00CF0148" w:rsidP="00CF0148">
      <w:pPr>
        <w:spacing w:after="0" w:line="240" w:lineRule="auto"/>
        <w:jc w:val="both"/>
        <w:rPr>
          <w:rFonts w:ascii="Times New Roman" w:eastAsia="TimesNewRoman" w:hAnsi="Times New Roman" w:cs="Times New Roman"/>
          <w:sz w:val="28"/>
          <w:szCs w:val="28"/>
        </w:rPr>
      </w:pPr>
      <w:r w:rsidRPr="00CF0148">
        <w:rPr>
          <w:rFonts w:ascii="Times New Roman" w:eastAsia="TimesNewRoman" w:hAnsi="Times New Roman" w:cs="Times New Roman"/>
          <w:sz w:val="28"/>
          <w:szCs w:val="28"/>
        </w:rPr>
        <w:lastRenderedPageBreak/>
        <w:t xml:space="preserve">Православный храм — его устройство и </w:t>
      </w:r>
      <w:r>
        <w:rPr>
          <w:rFonts w:ascii="Times New Roman" w:eastAsia="TimesNewRoman" w:hAnsi="Times New Roman" w:cs="Times New Roman"/>
          <w:sz w:val="28"/>
          <w:szCs w:val="28"/>
        </w:rPr>
        <w:t>убранство. Иконы. Иконостас. Царские вра</w:t>
      </w:r>
      <w:r w:rsidRPr="00CF0148">
        <w:rPr>
          <w:rFonts w:ascii="Times New Roman" w:eastAsia="TimesNewRoman" w:hAnsi="Times New Roman" w:cs="Times New Roman"/>
          <w:sz w:val="28"/>
          <w:szCs w:val="28"/>
        </w:rPr>
        <w:t>та. Алтарь. Что люди делают в храме. Благословение. Пра</w:t>
      </w:r>
      <w:r>
        <w:rPr>
          <w:rFonts w:ascii="Times New Roman" w:eastAsia="TimesNewRoman" w:hAnsi="Times New Roman" w:cs="Times New Roman"/>
          <w:sz w:val="28"/>
          <w:szCs w:val="28"/>
        </w:rPr>
        <w:t>вила поведения в различных обще</w:t>
      </w:r>
      <w:r w:rsidRPr="00CF0148">
        <w:rPr>
          <w:rFonts w:ascii="Times New Roman" w:eastAsia="TimesNewRoman" w:hAnsi="Times New Roman" w:cs="Times New Roman"/>
          <w:sz w:val="28"/>
          <w:szCs w:val="28"/>
        </w:rPr>
        <w:t>ственных местах</w:t>
      </w:r>
      <w:r>
        <w:rPr>
          <w:rFonts w:ascii="Times New Roman" w:eastAsia="TimesNewRoman" w:hAnsi="Times New Roman" w:cs="Times New Roman"/>
          <w:sz w:val="28"/>
          <w:szCs w:val="28"/>
        </w:rPr>
        <w:t>.</w:t>
      </w:r>
    </w:p>
    <w:p w:rsidR="00CF0148" w:rsidRDefault="00CF0148" w:rsidP="00CF0148">
      <w:pPr>
        <w:spacing w:after="0" w:line="240" w:lineRule="auto"/>
        <w:ind w:firstLine="567"/>
        <w:jc w:val="both"/>
        <w:rPr>
          <w:rFonts w:ascii="Times New Roman" w:eastAsia="TimesNewRoman" w:hAnsi="Times New Roman" w:cs="Times New Roman"/>
          <w:sz w:val="28"/>
          <w:szCs w:val="28"/>
        </w:rPr>
      </w:pPr>
      <w:r>
        <w:rPr>
          <w:rFonts w:ascii="Times New Roman" w:eastAsia="TimesNewRoman" w:hAnsi="Times New Roman" w:cs="Times New Roman"/>
          <w:sz w:val="28"/>
          <w:szCs w:val="28"/>
        </w:rPr>
        <w:t>Икона (1ч)</w:t>
      </w:r>
    </w:p>
    <w:p w:rsidR="00CF0148" w:rsidRDefault="00CF0148" w:rsidP="00CF0148">
      <w:pPr>
        <w:spacing w:after="0" w:line="240" w:lineRule="auto"/>
        <w:jc w:val="both"/>
        <w:rPr>
          <w:rFonts w:ascii="Times New Roman" w:eastAsia="TimesNewRoman" w:hAnsi="Times New Roman" w:cs="Times New Roman"/>
          <w:sz w:val="28"/>
          <w:szCs w:val="28"/>
        </w:rPr>
      </w:pPr>
      <w:r>
        <w:rPr>
          <w:rFonts w:ascii="Times New Roman" w:eastAsia="TimesNewRoman" w:hAnsi="Times New Roman" w:cs="Times New Roman"/>
          <w:sz w:val="28"/>
          <w:szCs w:val="28"/>
        </w:rPr>
        <w:t>Икона. Зачем изображают невидимое. Чем икона отлича</w:t>
      </w:r>
      <w:r w:rsidRPr="00CF0148">
        <w:rPr>
          <w:rFonts w:ascii="Times New Roman" w:eastAsia="TimesNewRoman" w:hAnsi="Times New Roman" w:cs="Times New Roman"/>
          <w:sz w:val="28"/>
          <w:szCs w:val="28"/>
        </w:rPr>
        <w:t>ется от картины. Свет иконы. Нимб. Икона и молитва. О чём м</w:t>
      </w:r>
      <w:r>
        <w:rPr>
          <w:rFonts w:ascii="Times New Roman" w:eastAsia="TimesNewRoman" w:hAnsi="Times New Roman" w:cs="Times New Roman"/>
          <w:sz w:val="28"/>
          <w:szCs w:val="28"/>
        </w:rPr>
        <w:t>олятся православные христиа</w:t>
      </w:r>
      <w:r w:rsidRPr="00CF0148">
        <w:rPr>
          <w:rFonts w:ascii="Times New Roman" w:eastAsia="TimesNewRoman" w:hAnsi="Times New Roman" w:cs="Times New Roman"/>
          <w:sz w:val="28"/>
          <w:szCs w:val="28"/>
        </w:rPr>
        <w:t>не перед иконой</w:t>
      </w:r>
      <w:r>
        <w:rPr>
          <w:rFonts w:ascii="Times New Roman" w:eastAsia="TimesNewRoman" w:hAnsi="Times New Roman" w:cs="Times New Roman"/>
          <w:sz w:val="28"/>
          <w:szCs w:val="28"/>
        </w:rPr>
        <w:t>.</w:t>
      </w:r>
    </w:p>
    <w:p w:rsidR="00CF0148" w:rsidRDefault="00CF0148" w:rsidP="00CF0148">
      <w:pPr>
        <w:spacing w:after="0" w:line="240" w:lineRule="auto"/>
        <w:ind w:firstLine="567"/>
        <w:jc w:val="both"/>
        <w:rPr>
          <w:rFonts w:ascii="Times New Roman" w:eastAsia="TimesNewRoman" w:hAnsi="Times New Roman" w:cs="Times New Roman"/>
          <w:sz w:val="28"/>
          <w:szCs w:val="28"/>
        </w:rPr>
      </w:pPr>
      <w:r>
        <w:rPr>
          <w:rFonts w:ascii="Times New Roman" w:eastAsia="TimesNewRoman" w:hAnsi="Times New Roman" w:cs="Times New Roman"/>
          <w:sz w:val="28"/>
          <w:szCs w:val="28"/>
        </w:rPr>
        <w:t>Творческие работы учащихся (2ч)</w:t>
      </w:r>
    </w:p>
    <w:p w:rsidR="00CF0148" w:rsidRPr="00CF0148" w:rsidRDefault="00CF0148" w:rsidP="00CF0148">
      <w:pPr>
        <w:spacing w:after="0" w:line="240" w:lineRule="auto"/>
        <w:jc w:val="both"/>
        <w:rPr>
          <w:rFonts w:ascii="Times New Roman" w:eastAsia="TimesNewRoman" w:hAnsi="Times New Roman" w:cs="Times New Roman"/>
          <w:sz w:val="28"/>
          <w:szCs w:val="28"/>
        </w:rPr>
      </w:pPr>
      <w:r w:rsidRPr="00CF0148">
        <w:rPr>
          <w:rFonts w:ascii="Times New Roman" w:eastAsia="TimesNewRoman" w:hAnsi="Times New Roman" w:cs="Times New Roman"/>
          <w:sz w:val="28"/>
          <w:szCs w:val="28"/>
        </w:rPr>
        <w:t xml:space="preserve">Содержание деятельности опре-деляется выбранными учащимися темами и выбранными учителем организационными формами и жанрами (проект, сочинение и </w:t>
      </w:r>
      <w:r>
        <w:rPr>
          <w:rFonts w:ascii="Times New Roman" w:eastAsia="TimesNewRoman" w:hAnsi="Times New Roman" w:cs="Times New Roman"/>
          <w:sz w:val="28"/>
          <w:szCs w:val="28"/>
        </w:rPr>
        <w:t>т. д.), форматом итогового меро</w:t>
      </w:r>
      <w:r w:rsidRPr="00CF0148">
        <w:rPr>
          <w:rFonts w:ascii="Times New Roman" w:eastAsia="TimesNewRoman" w:hAnsi="Times New Roman" w:cs="Times New Roman"/>
          <w:sz w:val="28"/>
          <w:szCs w:val="28"/>
        </w:rPr>
        <w:t>приятия.</w:t>
      </w:r>
    </w:p>
    <w:p w:rsidR="00CF0148" w:rsidRDefault="00CF0148" w:rsidP="00CF0148">
      <w:pPr>
        <w:spacing w:after="0" w:line="240" w:lineRule="auto"/>
        <w:jc w:val="both"/>
        <w:rPr>
          <w:rFonts w:ascii="Times New Roman" w:eastAsia="TimesNewRoman" w:hAnsi="Times New Roman" w:cs="Times New Roman"/>
          <w:sz w:val="28"/>
          <w:szCs w:val="28"/>
        </w:rPr>
      </w:pPr>
      <w:r w:rsidRPr="00CF0148">
        <w:rPr>
          <w:rFonts w:ascii="Times New Roman" w:eastAsia="TimesNewRoman" w:hAnsi="Times New Roman" w:cs="Times New Roman"/>
          <w:sz w:val="28"/>
          <w:szCs w:val="28"/>
        </w:rPr>
        <w:t>Подготовка к выполнению праздничного проекта</w:t>
      </w:r>
      <w:r>
        <w:rPr>
          <w:rFonts w:ascii="Times New Roman" w:eastAsia="TimesNewRoman" w:hAnsi="Times New Roman" w:cs="Times New Roman"/>
          <w:sz w:val="28"/>
          <w:szCs w:val="28"/>
        </w:rPr>
        <w:t>.</w:t>
      </w:r>
    </w:p>
    <w:p w:rsidR="00CF0148" w:rsidRDefault="00CF0148" w:rsidP="00CF0148">
      <w:pPr>
        <w:spacing w:after="0" w:line="240" w:lineRule="auto"/>
        <w:ind w:firstLine="567"/>
        <w:jc w:val="both"/>
        <w:rPr>
          <w:rFonts w:ascii="Times New Roman" w:eastAsia="TimesNewRoman" w:hAnsi="Times New Roman" w:cs="Times New Roman"/>
          <w:sz w:val="28"/>
          <w:szCs w:val="28"/>
        </w:rPr>
      </w:pPr>
      <w:r>
        <w:rPr>
          <w:rFonts w:ascii="Times New Roman" w:eastAsia="TimesNewRoman" w:hAnsi="Times New Roman" w:cs="Times New Roman"/>
          <w:sz w:val="28"/>
          <w:szCs w:val="28"/>
        </w:rPr>
        <w:t>Подведение итогов праздничного проекта (1ч)</w:t>
      </w:r>
    </w:p>
    <w:p w:rsidR="00CF0148" w:rsidRPr="00CF0148" w:rsidRDefault="00CF0148" w:rsidP="00CF0148">
      <w:pPr>
        <w:spacing w:after="0" w:line="240" w:lineRule="auto"/>
        <w:jc w:val="both"/>
        <w:rPr>
          <w:rFonts w:ascii="Times New Roman" w:eastAsia="TimesNewRoman" w:hAnsi="Times New Roman" w:cs="Times New Roman"/>
          <w:sz w:val="28"/>
          <w:szCs w:val="28"/>
        </w:rPr>
      </w:pPr>
      <w:r>
        <w:rPr>
          <w:rFonts w:ascii="Times New Roman" w:eastAsia="TimesNewRoman" w:hAnsi="Times New Roman" w:cs="Times New Roman"/>
          <w:sz w:val="28"/>
          <w:szCs w:val="28"/>
        </w:rPr>
        <w:t>Выполнение одного из за</w:t>
      </w:r>
      <w:r w:rsidRPr="00CF0148">
        <w:rPr>
          <w:rFonts w:ascii="Times New Roman" w:eastAsia="TimesNewRoman" w:hAnsi="Times New Roman" w:cs="Times New Roman"/>
          <w:sz w:val="28"/>
          <w:szCs w:val="28"/>
        </w:rPr>
        <w:t>даний в рамках работы над праздничным проектом.</w:t>
      </w:r>
    </w:p>
    <w:p w:rsidR="00CF0148" w:rsidRDefault="00CF0148" w:rsidP="00CF0148">
      <w:pPr>
        <w:spacing w:after="0" w:line="240" w:lineRule="auto"/>
        <w:jc w:val="both"/>
        <w:rPr>
          <w:rFonts w:ascii="Times New Roman" w:eastAsia="TimesNewRoman" w:hAnsi="Times New Roman" w:cs="Times New Roman"/>
          <w:sz w:val="28"/>
          <w:szCs w:val="28"/>
        </w:rPr>
      </w:pPr>
      <w:r>
        <w:rPr>
          <w:rFonts w:ascii="Times New Roman" w:eastAsia="TimesNewRoman" w:hAnsi="Times New Roman" w:cs="Times New Roman"/>
          <w:sz w:val="28"/>
          <w:szCs w:val="28"/>
        </w:rPr>
        <w:t>Презентации результатов ра</w:t>
      </w:r>
      <w:r w:rsidRPr="00CF0148">
        <w:rPr>
          <w:rFonts w:ascii="Times New Roman" w:eastAsia="TimesNewRoman" w:hAnsi="Times New Roman" w:cs="Times New Roman"/>
          <w:sz w:val="28"/>
          <w:szCs w:val="28"/>
        </w:rPr>
        <w:t>боты и их обсуждение</w:t>
      </w:r>
      <w:r>
        <w:rPr>
          <w:rFonts w:ascii="Times New Roman" w:eastAsia="TimesNewRoman" w:hAnsi="Times New Roman" w:cs="Times New Roman"/>
          <w:sz w:val="28"/>
          <w:szCs w:val="28"/>
        </w:rPr>
        <w:t>.</w:t>
      </w:r>
    </w:p>
    <w:p w:rsidR="00CF0148" w:rsidRDefault="00CF0148" w:rsidP="00CF0148">
      <w:pPr>
        <w:spacing w:after="0" w:line="240" w:lineRule="auto"/>
        <w:ind w:firstLine="567"/>
        <w:jc w:val="both"/>
        <w:rPr>
          <w:rFonts w:ascii="Times New Roman" w:eastAsia="TimesNewRoman" w:hAnsi="Times New Roman" w:cs="Times New Roman"/>
          <w:sz w:val="28"/>
          <w:szCs w:val="28"/>
        </w:rPr>
      </w:pPr>
      <w:r>
        <w:rPr>
          <w:rFonts w:ascii="Times New Roman" w:eastAsia="TimesNewRoman" w:hAnsi="Times New Roman" w:cs="Times New Roman"/>
          <w:sz w:val="28"/>
          <w:szCs w:val="28"/>
        </w:rPr>
        <w:t>Как христианство пришло на Русь?(1ч)</w:t>
      </w:r>
    </w:p>
    <w:p w:rsidR="00CF0148" w:rsidRDefault="00CF0148" w:rsidP="00CF0148">
      <w:pPr>
        <w:spacing w:after="0" w:line="240" w:lineRule="auto"/>
        <w:jc w:val="both"/>
        <w:rPr>
          <w:rFonts w:ascii="Times New Roman" w:eastAsia="TimesNewRoman" w:hAnsi="Times New Roman" w:cs="Times New Roman"/>
          <w:sz w:val="28"/>
          <w:szCs w:val="28"/>
        </w:rPr>
      </w:pPr>
      <w:r w:rsidRPr="00CF0148">
        <w:rPr>
          <w:rFonts w:ascii="Times New Roman" w:eastAsia="TimesNewRoman" w:hAnsi="Times New Roman" w:cs="Times New Roman"/>
          <w:sz w:val="28"/>
          <w:szCs w:val="28"/>
        </w:rPr>
        <w:t>Церковь. Крещение Руси. Князь Владимир. Крещение — это присоединение к Церкви. Вера в Единого Бога. Святая Русь. Как изменилась жизнь киевлян после их крещения</w:t>
      </w:r>
      <w:r>
        <w:rPr>
          <w:rFonts w:ascii="Times New Roman" w:eastAsia="TimesNewRoman" w:hAnsi="Times New Roman" w:cs="Times New Roman"/>
          <w:sz w:val="28"/>
          <w:szCs w:val="28"/>
        </w:rPr>
        <w:t>.</w:t>
      </w:r>
    </w:p>
    <w:p w:rsidR="00CF0148" w:rsidRDefault="00CF0148" w:rsidP="00CF0148">
      <w:pPr>
        <w:spacing w:after="0" w:line="240" w:lineRule="auto"/>
        <w:ind w:firstLine="567"/>
        <w:jc w:val="both"/>
        <w:rPr>
          <w:rFonts w:ascii="Times New Roman" w:eastAsia="TimesNewRoman" w:hAnsi="Times New Roman" w:cs="Times New Roman"/>
          <w:sz w:val="28"/>
          <w:szCs w:val="28"/>
        </w:rPr>
      </w:pPr>
      <w:r>
        <w:rPr>
          <w:rFonts w:ascii="Times New Roman" w:eastAsia="TimesNewRoman" w:hAnsi="Times New Roman" w:cs="Times New Roman"/>
          <w:sz w:val="28"/>
          <w:szCs w:val="28"/>
        </w:rPr>
        <w:t>Подвиг (1ч)</w:t>
      </w:r>
    </w:p>
    <w:p w:rsidR="00CF0148" w:rsidRPr="00CF0148" w:rsidRDefault="00CF0148" w:rsidP="00CF0148">
      <w:pPr>
        <w:spacing w:after="0" w:line="240" w:lineRule="auto"/>
        <w:jc w:val="both"/>
        <w:rPr>
          <w:rFonts w:ascii="Times New Roman" w:eastAsia="TimesNewRoman" w:hAnsi="Times New Roman" w:cs="Times New Roman"/>
          <w:sz w:val="28"/>
          <w:szCs w:val="28"/>
        </w:rPr>
      </w:pPr>
      <w:r w:rsidRPr="00CF0148">
        <w:rPr>
          <w:rFonts w:ascii="Times New Roman" w:eastAsia="TimesNewRoman" w:hAnsi="Times New Roman" w:cs="Times New Roman"/>
          <w:sz w:val="28"/>
          <w:szCs w:val="28"/>
        </w:rPr>
        <w:t>Что такое подвиг. Жертва ради другого человека. Жертва Богу. Подвижник.</w:t>
      </w:r>
    </w:p>
    <w:p w:rsidR="00CF0148" w:rsidRDefault="00CF0148" w:rsidP="00CF0148">
      <w:pPr>
        <w:spacing w:after="0" w:line="240" w:lineRule="auto"/>
        <w:jc w:val="both"/>
        <w:rPr>
          <w:rFonts w:ascii="Times New Roman" w:eastAsia="TimesNewRoman" w:hAnsi="Times New Roman" w:cs="Times New Roman"/>
          <w:sz w:val="28"/>
          <w:szCs w:val="28"/>
        </w:rPr>
      </w:pPr>
      <w:r>
        <w:rPr>
          <w:rFonts w:ascii="Times New Roman" w:eastAsia="TimesNewRoman" w:hAnsi="Times New Roman" w:cs="Times New Roman"/>
          <w:sz w:val="28"/>
          <w:szCs w:val="28"/>
        </w:rPr>
        <w:t>Внешний и внутренний мир че</w:t>
      </w:r>
      <w:r w:rsidRPr="00CF0148">
        <w:rPr>
          <w:rFonts w:ascii="Times New Roman" w:eastAsia="TimesNewRoman" w:hAnsi="Times New Roman" w:cs="Times New Roman"/>
          <w:sz w:val="28"/>
          <w:szCs w:val="28"/>
        </w:rPr>
        <w:t>ловека: какой труднее изменить?</w:t>
      </w:r>
    </w:p>
    <w:p w:rsidR="00CF0148" w:rsidRDefault="00CF0148" w:rsidP="00CF0148">
      <w:pPr>
        <w:spacing w:after="0" w:line="240" w:lineRule="auto"/>
        <w:ind w:firstLine="567"/>
        <w:jc w:val="both"/>
        <w:rPr>
          <w:rFonts w:ascii="Times New Roman" w:eastAsia="TimesNewRoman" w:hAnsi="Times New Roman" w:cs="Times New Roman"/>
          <w:sz w:val="28"/>
          <w:szCs w:val="28"/>
        </w:rPr>
      </w:pPr>
      <w:r>
        <w:rPr>
          <w:rFonts w:ascii="Times New Roman" w:eastAsia="TimesNewRoman" w:hAnsi="Times New Roman" w:cs="Times New Roman"/>
          <w:sz w:val="28"/>
          <w:szCs w:val="28"/>
        </w:rPr>
        <w:t>Заповеди блаженств (1ч)</w:t>
      </w:r>
    </w:p>
    <w:p w:rsidR="00CF0148" w:rsidRDefault="00CF0148" w:rsidP="00CF0148">
      <w:pPr>
        <w:spacing w:after="0" w:line="240" w:lineRule="auto"/>
        <w:jc w:val="both"/>
        <w:rPr>
          <w:rFonts w:ascii="Times New Roman" w:eastAsia="TimesNewRoman" w:hAnsi="Times New Roman" w:cs="Times New Roman"/>
          <w:sz w:val="28"/>
          <w:szCs w:val="28"/>
        </w:rPr>
      </w:pPr>
      <w:r w:rsidRPr="00CF0148">
        <w:rPr>
          <w:rFonts w:ascii="Times New Roman" w:eastAsia="TimesNewRoman" w:hAnsi="Times New Roman" w:cs="Times New Roman"/>
          <w:sz w:val="28"/>
          <w:szCs w:val="28"/>
        </w:rPr>
        <w:t>Заповеди блаженств. Нищие духом. Царство Небесное. «Царство Божие внутри нас». «Блаженны плачущие, иб</w:t>
      </w:r>
      <w:r>
        <w:rPr>
          <w:rFonts w:ascii="Times New Roman" w:eastAsia="TimesNewRoman" w:hAnsi="Times New Roman" w:cs="Times New Roman"/>
          <w:sz w:val="28"/>
          <w:szCs w:val="28"/>
        </w:rPr>
        <w:t>о они утешатся». «Блаженны крот</w:t>
      </w:r>
      <w:r w:rsidRPr="00CF0148">
        <w:rPr>
          <w:rFonts w:ascii="Times New Roman" w:eastAsia="TimesNewRoman" w:hAnsi="Times New Roman" w:cs="Times New Roman"/>
          <w:sz w:val="28"/>
          <w:szCs w:val="28"/>
        </w:rPr>
        <w:t>кие». «Блаженны милости</w:t>
      </w:r>
      <w:r>
        <w:rPr>
          <w:rFonts w:ascii="Times New Roman" w:eastAsia="TimesNewRoman" w:hAnsi="Times New Roman" w:cs="Times New Roman"/>
          <w:sz w:val="28"/>
          <w:szCs w:val="28"/>
        </w:rPr>
        <w:t>вые». «Блаженны алчущие и жаждущие правды». «Блаженны чи</w:t>
      </w:r>
      <w:r w:rsidRPr="00CF0148">
        <w:rPr>
          <w:rFonts w:ascii="Times New Roman" w:eastAsia="TimesNewRoman" w:hAnsi="Times New Roman" w:cs="Times New Roman"/>
          <w:sz w:val="28"/>
          <w:szCs w:val="28"/>
        </w:rPr>
        <w:t>стые сердцем»</w:t>
      </w:r>
      <w:r>
        <w:rPr>
          <w:rFonts w:ascii="Times New Roman" w:eastAsia="TimesNewRoman" w:hAnsi="Times New Roman" w:cs="Times New Roman"/>
          <w:sz w:val="28"/>
          <w:szCs w:val="28"/>
        </w:rPr>
        <w:t>.</w:t>
      </w:r>
    </w:p>
    <w:p w:rsidR="00CF0148" w:rsidRDefault="00CF0148" w:rsidP="00CF0148">
      <w:pPr>
        <w:spacing w:after="0" w:line="240" w:lineRule="auto"/>
        <w:ind w:firstLine="567"/>
        <w:jc w:val="both"/>
        <w:rPr>
          <w:rFonts w:ascii="Times New Roman" w:eastAsia="TimesNewRoman" w:hAnsi="Times New Roman" w:cs="Times New Roman"/>
          <w:sz w:val="28"/>
          <w:szCs w:val="28"/>
        </w:rPr>
      </w:pPr>
      <w:r>
        <w:rPr>
          <w:rFonts w:ascii="Times New Roman" w:eastAsia="TimesNewRoman" w:hAnsi="Times New Roman" w:cs="Times New Roman"/>
          <w:sz w:val="28"/>
          <w:szCs w:val="28"/>
        </w:rPr>
        <w:t>Зачем творить добро? (1ч)</w:t>
      </w:r>
    </w:p>
    <w:p w:rsidR="00CF0148" w:rsidRDefault="00CF0148" w:rsidP="00CF0148">
      <w:pPr>
        <w:spacing w:after="0" w:line="240" w:lineRule="auto"/>
        <w:jc w:val="both"/>
        <w:rPr>
          <w:rFonts w:ascii="Times New Roman" w:eastAsia="TimesNewRoman" w:hAnsi="Times New Roman" w:cs="Times New Roman"/>
          <w:sz w:val="28"/>
          <w:szCs w:val="28"/>
        </w:rPr>
      </w:pPr>
      <w:r>
        <w:rPr>
          <w:rFonts w:ascii="Times New Roman" w:eastAsia="TimesNewRoman" w:hAnsi="Times New Roman" w:cs="Times New Roman"/>
          <w:sz w:val="28"/>
          <w:szCs w:val="28"/>
        </w:rPr>
        <w:t>Как подражают Христу. Само</w:t>
      </w:r>
      <w:r w:rsidRPr="00CF0148">
        <w:rPr>
          <w:rFonts w:ascii="Times New Roman" w:eastAsia="TimesNewRoman" w:hAnsi="Times New Roman" w:cs="Times New Roman"/>
          <w:sz w:val="28"/>
          <w:szCs w:val="28"/>
        </w:rPr>
        <w:t>отверженность. Святой. Почему христиане благодарны Христу</w:t>
      </w:r>
      <w:r>
        <w:rPr>
          <w:rFonts w:ascii="Times New Roman" w:eastAsia="TimesNewRoman" w:hAnsi="Times New Roman" w:cs="Times New Roman"/>
          <w:sz w:val="28"/>
          <w:szCs w:val="28"/>
        </w:rPr>
        <w:t>.</w:t>
      </w:r>
    </w:p>
    <w:p w:rsidR="00CF0148" w:rsidRDefault="00C84465" w:rsidP="00C84465">
      <w:pPr>
        <w:spacing w:after="0" w:line="240" w:lineRule="auto"/>
        <w:ind w:firstLine="567"/>
        <w:jc w:val="both"/>
        <w:rPr>
          <w:rFonts w:ascii="Times New Roman" w:eastAsia="TimesNewRoman" w:hAnsi="Times New Roman" w:cs="Times New Roman"/>
          <w:sz w:val="28"/>
          <w:szCs w:val="28"/>
        </w:rPr>
      </w:pPr>
      <w:r>
        <w:rPr>
          <w:rFonts w:ascii="Times New Roman" w:eastAsia="TimesNewRoman" w:hAnsi="Times New Roman" w:cs="Times New Roman"/>
          <w:sz w:val="28"/>
          <w:szCs w:val="28"/>
        </w:rPr>
        <w:t>Чудо в жизни христианина (1ч)</w:t>
      </w:r>
    </w:p>
    <w:p w:rsidR="00C84465" w:rsidRDefault="00C84465" w:rsidP="00C84465">
      <w:pPr>
        <w:spacing w:after="0" w:line="240" w:lineRule="auto"/>
        <w:jc w:val="both"/>
        <w:rPr>
          <w:rFonts w:ascii="Times New Roman" w:eastAsia="TimesNewRoman" w:hAnsi="Times New Roman" w:cs="Times New Roman"/>
          <w:sz w:val="28"/>
          <w:szCs w:val="28"/>
        </w:rPr>
      </w:pPr>
      <w:r w:rsidRPr="00C84465">
        <w:rPr>
          <w:rFonts w:ascii="Times New Roman" w:eastAsia="TimesNewRoman" w:hAnsi="Times New Roman" w:cs="Times New Roman"/>
          <w:sz w:val="28"/>
          <w:szCs w:val="28"/>
        </w:rPr>
        <w:t>Святая Троица. Добродетель. Главные христианские доброде¬тели — вера, надежда, любовь</w:t>
      </w:r>
      <w:r>
        <w:rPr>
          <w:rFonts w:ascii="Times New Roman" w:eastAsia="TimesNewRoman" w:hAnsi="Times New Roman" w:cs="Times New Roman"/>
          <w:sz w:val="28"/>
          <w:szCs w:val="28"/>
        </w:rPr>
        <w:t>.</w:t>
      </w:r>
    </w:p>
    <w:p w:rsidR="00C84465" w:rsidRDefault="00C84465" w:rsidP="00C84465">
      <w:pPr>
        <w:spacing w:after="0" w:line="240" w:lineRule="auto"/>
        <w:ind w:firstLine="567"/>
        <w:jc w:val="both"/>
        <w:rPr>
          <w:rFonts w:ascii="Times New Roman" w:eastAsia="TimesNewRoman" w:hAnsi="Times New Roman" w:cs="Times New Roman"/>
          <w:sz w:val="28"/>
          <w:szCs w:val="28"/>
        </w:rPr>
      </w:pPr>
      <w:r>
        <w:rPr>
          <w:rFonts w:ascii="Times New Roman" w:eastAsia="TimesNewRoman" w:hAnsi="Times New Roman" w:cs="Times New Roman"/>
          <w:sz w:val="28"/>
          <w:szCs w:val="28"/>
        </w:rPr>
        <w:t>Православие о Божем суде (1ч)</w:t>
      </w:r>
    </w:p>
    <w:p w:rsidR="00C84465" w:rsidRDefault="00C84465" w:rsidP="00C84465">
      <w:pPr>
        <w:spacing w:after="0" w:line="240" w:lineRule="auto"/>
        <w:jc w:val="both"/>
        <w:rPr>
          <w:rFonts w:ascii="Times New Roman" w:eastAsia="TimesNewRoman" w:hAnsi="Times New Roman" w:cs="Times New Roman"/>
          <w:sz w:val="28"/>
          <w:szCs w:val="28"/>
        </w:rPr>
      </w:pPr>
      <w:r w:rsidRPr="00C84465">
        <w:rPr>
          <w:rFonts w:ascii="Times New Roman" w:eastAsia="TimesNewRoman" w:hAnsi="Times New Roman" w:cs="Times New Roman"/>
          <w:sz w:val="28"/>
          <w:szCs w:val="28"/>
        </w:rPr>
        <w:t>Как видеть в людях Христа. Легенда о Христофоре. Вера христиан в бессмертие. Как вера</w:t>
      </w:r>
      <w:r w:rsidRPr="00C84465">
        <w:t xml:space="preserve"> </w:t>
      </w:r>
      <w:r>
        <w:rPr>
          <w:rFonts w:ascii="Times New Roman" w:eastAsia="TimesNewRoman" w:hAnsi="Times New Roman" w:cs="Times New Roman"/>
          <w:sz w:val="28"/>
          <w:szCs w:val="28"/>
        </w:rPr>
        <w:t>в Божий суд влияет на поступ</w:t>
      </w:r>
      <w:r w:rsidRPr="00C84465">
        <w:rPr>
          <w:rFonts w:ascii="Times New Roman" w:eastAsia="TimesNewRoman" w:hAnsi="Times New Roman" w:cs="Times New Roman"/>
          <w:sz w:val="28"/>
          <w:szCs w:val="28"/>
        </w:rPr>
        <w:t>ки людей</w:t>
      </w:r>
      <w:r>
        <w:rPr>
          <w:rFonts w:ascii="Times New Roman" w:eastAsia="TimesNewRoman" w:hAnsi="Times New Roman" w:cs="Times New Roman"/>
          <w:sz w:val="28"/>
          <w:szCs w:val="28"/>
        </w:rPr>
        <w:t>.</w:t>
      </w:r>
    </w:p>
    <w:p w:rsidR="00C84465" w:rsidRDefault="00C84465" w:rsidP="00C84465">
      <w:pPr>
        <w:spacing w:after="0" w:line="240" w:lineRule="auto"/>
        <w:ind w:firstLine="426"/>
        <w:jc w:val="both"/>
        <w:rPr>
          <w:rFonts w:ascii="Times New Roman" w:eastAsia="TimesNewRoman" w:hAnsi="Times New Roman" w:cs="Times New Roman"/>
          <w:sz w:val="28"/>
          <w:szCs w:val="28"/>
        </w:rPr>
      </w:pPr>
      <w:r>
        <w:rPr>
          <w:rFonts w:ascii="Times New Roman" w:eastAsia="TimesNewRoman" w:hAnsi="Times New Roman" w:cs="Times New Roman"/>
          <w:sz w:val="28"/>
          <w:szCs w:val="28"/>
        </w:rPr>
        <w:t>Таинство Причастия (1ч)</w:t>
      </w:r>
    </w:p>
    <w:p w:rsidR="00C84465" w:rsidRDefault="00C84465" w:rsidP="00C84465">
      <w:pPr>
        <w:spacing w:after="0" w:line="240" w:lineRule="auto"/>
        <w:jc w:val="both"/>
        <w:rPr>
          <w:rFonts w:ascii="Times New Roman" w:eastAsia="TimesNewRoman" w:hAnsi="Times New Roman" w:cs="Times New Roman"/>
          <w:sz w:val="28"/>
          <w:szCs w:val="28"/>
        </w:rPr>
      </w:pPr>
      <w:r w:rsidRPr="00C84465">
        <w:rPr>
          <w:rFonts w:ascii="Times New Roman" w:eastAsia="TimesNewRoman" w:hAnsi="Times New Roman" w:cs="Times New Roman"/>
          <w:sz w:val="28"/>
          <w:szCs w:val="28"/>
        </w:rPr>
        <w:t>Тайная вечеря. Христиа</w:t>
      </w:r>
      <w:r>
        <w:rPr>
          <w:rFonts w:ascii="Times New Roman" w:eastAsia="TimesNewRoman" w:hAnsi="Times New Roman" w:cs="Times New Roman"/>
          <w:sz w:val="28"/>
          <w:szCs w:val="28"/>
        </w:rPr>
        <w:t>нские таинства — Крещение и Причастие. Литургия. Главное на</w:t>
      </w:r>
      <w:r w:rsidRPr="00C84465">
        <w:rPr>
          <w:rFonts w:ascii="Times New Roman" w:eastAsia="TimesNewRoman" w:hAnsi="Times New Roman" w:cs="Times New Roman"/>
          <w:sz w:val="28"/>
          <w:szCs w:val="28"/>
        </w:rPr>
        <w:t>значение Церкви</w:t>
      </w:r>
      <w:r>
        <w:rPr>
          <w:rFonts w:ascii="Times New Roman" w:eastAsia="TimesNewRoman" w:hAnsi="Times New Roman" w:cs="Times New Roman"/>
          <w:sz w:val="28"/>
          <w:szCs w:val="28"/>
        </w:rPr>
        <w:t>.</w:t>
      </w:r>
    </w:p>
    <w:p w:rsidR="00C84465" w:rsidRDefault="00C84465" w:rsidP="00C84465">
      <w:pPr>
        <w:spacing w:after="0" w:line="240" w:lineRule="auto"/>
        <w:ind w:firstLine="567"/>
        <w:jc w:val="both"/>
        <w:rPr>
          <w:rFonts w:ascii="Times New Roman" w:eastAsia="TimesNewRoman" w:hAnsi="Times New Roman" w:cs="Times New Roman"/>
          <w:sz w:val="28"/>
          <w:szCs w:val="28"/>
        </w:rPr>
      </w:pPr>
      <w:r>
        <w:rPr>
          <w:rFonts w:ascii="Times New Roman" w:eastAsia="TimesNewRoman" w:hAnsi="Times New Roman" w:cs="Times New Roman"/>
          <w:sz w:val="28"/>
          <w:szCs w:val="28"/>
        </w:rPr>
        <w:t>Монастырь (1ч)</w:t>
      </w:r>
    </w:p>
    <w:p w:rsidR="00C84465" w:rsidRPr="00C84465" w:rsidRDefault="00C84465" w:rsidP="00C84465">
      <w:pPr>
        <w:spacing w:after="0" w:line="240" w:lineRule="auto"/>
        <w:jc w:val="both"/>
        <w:rPr>
          <w:rFonts w:ascii="Times New Roman" w:eastAsia="TimesNewRoman" w:hAnsi="Times New Roman" w:cs="Times New Roman"/>
          <w:sz w:val="28"/>
          <w:szCs w:val="28"/>
        </w:rPr>
      </w:pPr>
      <w:r w:rsidRPr="00C84465">
        <w:rPr>
          <w:rFonts w:ascii="Times New Roman" w:eastAsia="TimesNewRoman" w:hAnsi="Times New Roman" w:cs="Times New Roman"/>
          <w:sz w:val="28"/>
          <w:szCs w:val="28"/>
        </w:rPr>
        <w:t>Монастырь — образ Царствия Божия на земле.</w:t>
      </w:r>
    </w:p>
    <w:p w:rsidR="00C84465" w:rsidRDefault="00C84465" w:rsidP="00C84465">
      <w:pPr>
        <w:spacing w:after="0" w:line="240" w:lineRule="auto"/>
        <w:jc w:val="both"/>
        <w:rPr>
          <w:rFonts w:ascii="Times New Roman" w:eastAsia="TimesNewRoman" w:hAnsi="Times New Roman" w:cs="Times New Roman"/>
          <w:sz w:val="28"/>
          <w:szCs w:val="28"/>
        </w:rPr>
      </w:pPr>
      <w:r w:rsidRPr="00C84465">
        <w:rPr>
          <w:rFonts w:ascii="Times New Roman" w:eastAsia="TimesNewRoman" w:hAnsi="Times New Roman" w:cs="Times New Roman"/>
          <w:sz w:val="28"/>
          <w:szCs w:val="28"/>
        </w:rPr>
        <w:t>Кто такие монахи. Кто так</w:t>
      </w:r>
      <w:r>
        <w:rPr>
          <w:rFonts w:ascii="Times New Roman" w:eastAsia="TimesNewRoman" w:hAnsi="Times New Roman" w:cs="Times New Roman"/>
          <w:sz w:val="28"/>
          <w:szCs w:val="28"/>
        </w:rPr>
        <w:t>ие иноки. Почему люди идут в монахи. Главное правило монаше</w:t>
      </w:r>
      <w:r w:rsidRPr="00C84465">
        <w:rPr>
          <w:rFonts w:ascii="Times New Roman" w:eastAsia="TimesNewRoman" w:hAnsi="Times New Roman" w:cs="Times New Roman"/>
          <w:sz w:val="28"/>
          <w:szCs w:val="28"/>
        </w:rPr>
        <w:t>ской жизни: «Трудись и моли</w:t>
      </w:r>
      <w:r>
        <w:rPr>
          <w:rFonts w:ascii="Times New Roman" w:eastAsia="TimesNewRoman" w:hAnsi="Times New Roman" w:cs="Times New Roman"/>
          <w:sz w:val="28"/>
          <w:szCs w:val="28"/>
        </w:rPr>
        <w:t>сь». Послушание. Монашество. Мо</w:t>
      </w:r>
      <w:r w:rsidRPr="00C84465">
        <w:rPr>
          <w:rFonts w:ascii="Times New Roman" w:eastAsia="TimesNewRoman" w:hAnsi="Times New Roman" w:cs="Times New Roman"/>
          <w:sz w:val="28"/>
          <w:szCs w:val="28"/>
        </w:rPr>
        <w:t>нашеские обеты. Постриг монаха</w:t>
      </w:r>
      <w:r>
        <w:rPr>
          <w:rFonts w:ascii="Times New Roman" w:eastAsia="TimesNewRoman" w:hAnsi="Times New Roman" w:cs="Times New Roman"/>
          <w:sz w:val="28"/>
          <w:szCs w:val="28"/>
        </w:rPr>
        <w:t>.</w:t>
      </w:r>
    </w:p>
    <w:p w:rsidR="00C84465" w:rsidRDefault="00C84465" w:rsidP="00C84465">
      <w:pPr>
        <w:spacing w:after="0" w:line="240" w:lineRule="auto"/>
        <w:ind w:firstLine="567"/>
        <w:jc w:val="both"/>
        <w:rPr>
          <w:rFonts w:ascii="Times New Roman" w:eastAsia="TimesNewRoman" w:hAnsi="Times New Roman" w:cs="Times New Roman"/>
          <w:sz w:val="28"/>
          <w:szCs w:val="28"/>
        </w:rPr>
      </w:pPr>
      <w:r>
        <w:rPr>
          <w:rFonts w:ascii="Times New Roman" w:eastAsia="TimesNewRoman" w:hAnsi="Times New Roman" w:cs="Times New Roman"/>
          <w:sz w:val="28"/>
          <w:szCs w:val="28"/>
        </w:rPr>
        <w:t>Отношение христианства к природе (1ч)</w:t>
      </w:r>
    </w:p>
    <w:p w:rsidR="00C84465" w:rsidRDefault="00C84465" w:rsidP="00C84465">
      <w:pPr>
        <w:spacing w:after="0" w:line="240" w:lineRule="auto"/>
        <w:jc w:val="both"/>
        <w:rPr>
          <w:rFonts w:ascii="Times New Roman" w:eastAsia="TimesNewRoman" w:hAnsi="Times New Roman" w:cs="Times New Roman"/>
          <w:sz w:val="28"/>
          <w:szCs w:val="28"/>
        </w:rPr>
      </w:pPr>
      <w:r w:rsidRPr="00C84465">
        <w:rPr>
          <w:rFonts w:ascii="Times New Roman" w:eastAsia="TimesNewRoman" w:hAnsi="Times New Roman" w:cs="Times New Roman"/>
          <w:sz w:val="28"/>
          <w:szCs w:val="28"/>
        </w:rPr>
        <w:t xml:space="preserve">Что делает человека выше природы. Книга </w:t>
      </w:r>
      <w:r>
        <w:rPr>
          <w:rFonts w:ascii="Times New Roman" w:eastAsia="TimesNewRoman" w:hAnsi="Times New Roman" w:cs="Times New Roman"/>
          <w:sz w:val="28"/>
          <w:szCs w:val="28"/>
        </w:rPr>
        <w:t>природы и Би</w:t>
      </w:r>
      <w:r w:rsidRPr="00C84465">
        <w:rPr>
          <w:rFonts w:ascii="Times New Roman" w:eastAsia="TimesNewRoman" w:hAnsi="Times New Roman" w:cs="Times New Roman"/>
          <w:sz w:val="28"/>
          <w:szCs w:val="28"/>
        </w:rPr>
        <w:t>блия. Ответственность за м</w:t>
      </w:r>
      <w:r>
        <w:rPr>
          <w:rFonts w:ascii="Times New Roman" w:eastAsia="TimesNewRoman" w:hAnsi="Times New Roman" w:cs="Times New Roman"/>
          <w:sz w:val="28"/>
          <w:szCs w:val="28"/>
        </w:rPr>
        <w:t>ир. Христианское милосердие. Ми</w:t>
      </w:r>
      <w:r w:rsidRPr="00C84465">
        <w:rPr>
          <w:rFonts w:ascii="Times New Roman" w:eastAsia="TimesNewRoman" w:hAnsi="Times New Roman" w:cs="Times New Roman"/>
          <w:sz w:val="28"/>
          <w:szCs w:val="28"/>
        </w:rPr>
        <w:t>лосердие к животным</w:t>
      </w:r>
      <w:r>
        <w:rPr>
          <w:rFonts w:ascii="Times New Roman" w:eastAsia="TimesNewRoman" w:hAnsi="Times New Roman" w:cs="Times New Roman"/>
          <w:sz w:val="28"/>
          <w:szCs w:val="28"/>
        </w:rPr>
        <w:t>.</w:t>
      </w:r>
    </w:p>
    <w:p w:rsidR="00C84465" w:rsidRDefault="00C84465" w:rsidP="00C84465">
      <w:pPr>
        <w:spacing w:after="0" w:line="240" w:lineRule="auto"/>
        <w:ind w:firstLine="567"/>
        <w:jc w:val="both"/>
        <w:rPr>
          <w:rFonts w:ascii="Times New Roman" w:eastAsia="TimesNewRoman" w:hAnsi="Times New Roman" w:cs="Times New Roman"/>
          <w:sz w:val="28"/>
          <w:szCs w:val="28"/>
        </w:rPr>
      </w:pPr>
      <w:r>
        <w:rPr>
          <w:rFonts w:ascii="Times New Roman" w:eastAsia="TimesNewRoman" w:hAnsi="Times New Roman" w:cs="Times New Roman"/>
          <w:sz w:val="28"/>
          <w:szCs w:val="28"/>
        </w:rPr>
        <w:lastRenderedPageBreak/>
        <w:t>Христианская семья (1ч)</w:t>
      </w:r>
    </w:p>
    <w:p w:rsidR="00C84465" w:rsidRDefault="00C84465" w:rsidP="00C84465">
      <w:pPr>
        <w:spacing w:after="0" w:line="240" w:lineRule="auto"/>
        <w:jc w:val="both"/>
        <w:rPr>
          <w:rFonts w:ascii="Times New Roman" w:eastAsia="TimesNewRoman" w:hAnsi="Times New Roman" w:cs="Times New Roman"/>
          <w:sz w:val="28"/>
          <w:szCs w:val="28"/>
        </w:rPr>
      </w:pPr>
      <w:r>
        <w:rPr>
          <w:rFonts w:ascii="Times New Roman" w:eastAsia="TimesNewRoman" w:hAnsi="Times New Roman" w:cs="Times New Roman"/>
          <w:sz w:val="28"/>
          <w:szCs w:val="28"/>
        </w:rPr>
        <w:t>Семья — это маленький ковчег, призванный ограждать де</w:t>
      </w:r>
      <w:r w:rsidRPr="00C84465">
        <w:rPr>
          <w:rFonts w:ascii="Times New Roman" w:eastAsia="TimesNewRoman" w:hAnsi="Times New Roman" w:cs="Times New Roman"/>
          <w:sz w:val="28"/>
          <w:szCs w:val="28"/>
        </w:rPr>
        <w:t>тей от беды. Венчание в хра</w:t>
      </w:r>
      <w:r>
        <w:rPr>
          <w:rFonts w:ascii="Times New Roman" w:eastAsia="TimesNewRoman" w:hAnsi="Times New Roman" w:cs="Times New Roman"/>
          <w:sz w:val="28"/>
          <w:szCs w:val="28"/>
        </w:rPr>
        <w:t>ме. Тактичность и любовь в отно</w:t>
      </w:r>
      <w:r w:rsidRPr="00C84465">
        <w:rPr>
          <w:rFonts w:ascii="Times New Roman" w:eastAsia="TimesNewRoman" w:hAnsi="Times New Roman" w:cs="Times New Roman"/>
          <w:sz w:val="28"/>
          <w:szCs w:val="28"/>
        </w:rPr>
        <w:t>шениях членов семьи. Взаимное прощение  и терпение членов семьи. Какое поведение назы</w:t>
      </w:r>
      <w:r>
        <w:rPr>
          <w:rFonts w:ascii="Times New Roman" w:eastAsia="TimesNewRoman" w:hAnsi="Times New Roman" w:cs="Times New Roman"/>
          <w:sz w:val="28"/>
          <w:szCs w:val="28"/>
        </w:rPr>
        <w:t>ва¬ется хамским. Семейные празд</w:t>
      </w:r>
      <w:r w:rsidRPr="00C84465">
        <w:rPr>
          <w:rFonts w:ascii="Times New Roman" w:eastAsia="TimesNewRoman" w:hAnsi="Times New Roman" w:cs="Times New Roman"/>
          <w:sz w:val="28"/>
          <w:szCs w:val="28"/>
        </w:rPr>
        <w:t>ники и семейные традиции</w:t>
      </w:r>
      <w:r>
        <w:rPr>
          <w:rFonts w:ascii="Times New Roman" w:eastAsia="TimesNewRoman" w:hAnsi="Times New Roman" w:cs="Times New Roman"/>
          <w:sz w:val="28"/>
          <w:szCs w:val="28"/>
        </w:rPr>
        <w:t>.</w:t>
      </w:r>
    </w:p>
    <w:p w:rsidR="00C84465" w:rsidRDefault="00C84465" w:rsidP="00C84465">
      <w:pPr>
        <w:spacing w:after="0" w:line="240" w:lineRule="auto"/>
        <w:ind w:firstLine="567"/>
        <w:jc w:val="both"/>
        <w:rPr>
          <w:rFonts w:ascii="Times New Roman" w:eastAsia="TimesNewRoman" w:hAnsi="Times New Roman" w:cs="Times New Roman"/>
          <w:sz w:val="28"/>
          <w:szCs w:val="28"/>
        </w:rPr>
      </w:pPr>
      <w:r>
        <w:rPr>
          <w:rFonts w:ascii="Times New Roman" w:eastAsia="TimesNewRoman" w:hAnsi="Times New Roman" w:cs="Times New Roman"/>
          <w:sz w:val="28"/>
          <w:szCs w:val="28"/>
        </w:rPr>
        <w:t>Защита Отечества (1ч)</w:t>
      </w:r>
    </w:p>
    <w:p w:rsidR="00C84465" w:rsidRDefault="00C84465" w:rsidP="00C84465">
      <w:pPr>
        <w:spacing w:after="0" w:line="240" w:lineRule="auto"/>
        <w:jc w:val="both"/>
        <w:rPr>
          <w:rFonts w:ascii="Times New Roman" w:eastAsia="TimesNewRoman" w:hAnsi="Times New Roman" w:cs="Times New Roman"/>
          <w:sz w:val="28"/>
          <w:szCs w:val="28"/>
        </w:rPr>
      </w:pPr>
      <w:r>
        <w:rPr>
          <w:rFonts w:ascii="Times New Roman" w:eastAsia="TimesNewRoman" w:hAnsi="Times New Roman" w:cs="Times New Roman"/>
          <w:sz w:val="28"/>
          <w:szCs w:val="28"/>
        </w:rPr>
        <w:t>Война справедливая — оборо</w:t>
      </w:r>
      <w:r w:rsidRPr="00C84465">
        <w:rPr>
          <w:rFonts w:ascii="Times New Roman" w:eastAsia="TimesNewRoman" w:hAnsi="Times New Roman" w:cs="Times New Roman"/>
          <w:sz w:val="28"/>
          <w:szCs w:val="28"/>
        </w:rPr>
        <w:t>нительная. Святые защитники Отечества. Дмитрий Донской. Александр Невский. Фёдор Ушаков</w:t>
      </w:r>
      <w:r>
        <w:rPr>
          <w:rFonts w:ascii="Times New Roman" w:eastAsia="TimesNewRoman" w:hAnsi="Times New Roman" w:cs="Times New Roman"/>
          <w:sz w:val="28"/>
          <w:szCs w:val="28"/>
        </w:rPr>
        <w:t>.</w:t>
      </w:r>
    </w:p>
    <w:p w:rsidR="00C84465" w:rsidRDefault="00C84465" w:rsidP="00C84465">
      <w:pPr>
        <w:spacing w:after="0" w:line="240" w:lineRule="auto"/>
        <w:ind w:firstLine="567"/>
        <w:jc w:val="both"/>
        <w:rPr>
          <w:rFonts w:ascii="Times New Roman" w:eastAsia="TimesNewRoman" w:hAnsi="Times New Roman" w:cs="Times New Roman"/>
          <w:sz w:val="28"/>
          <w:szCs w:val="28"/>
        </w:rPr>
      </w:pPr>
      <w:r>
        <w:rPr>
          <w:rFonts w:ascii="Times New Roman" w:eastAsia="TimesNewRoman" w:hAnsi="Times New Roman" w:cs="Times New Roman"/>
          <w:sz w:val="28"/>
          <w:szCs w:val="28"/>
        </w:rPr>
        <w:t>Христианин в труде (1ч)</w:t>
      </w:r>
    </w:p>
    <w:p w:rsidR="00C84465" w:rsidRDefault="00C84465" w:rsidP="00C84465">
      <w:pPr>
        <w:spacing w:after="0" w:line="240" w:lineRule="auto"/>
        <w:jc w:val="both"/>
        <w:rPr>
          <w:rFonts w:ascii="Times New Roman" w:eastAsia="TimesNewRoman" w:hAnsi="Times New Roman" w:cs="Times New Roman"/>
          <w:sz w:val="28"/>
          <w:szCs w:val="28"/>
        </w:rPr>
      </w:pPr>
      <w:r>
        <w:rPr>
          <w:rFonts w:ascii="Times New Roman" w:eastAsia="TimesNewRoman" w:hAnsi="Times New Roman" w:cs="Times New Roman"/>
          <w:sz w:val="28"/>
          <w:szCs w:val="28"/>
        </w:rPr>
        <w:t>Заповеди Творца первым лю</w:t>
      </w:r>
      <w:r w:rsidRPr="00C84465">
        <w:rPr>
          <w:rFonts w:ascii="Times New Roman" w:eastAsia="TimesNewRoman" w:hAnsi="Times New Roman" w:cs="Times New Roman"/>
          <w:sz w:val="28"/>
          <w:szCs w:val="28"/>
        </w:rPr>
        <w:t>дям. Нарушение четвёртой заповеди — заповеди о посте. Труд — это лекарство, которое прописано человечеству Богом</w:t>
      </w:r>
      <w:r>
        <w:rPr>
          <w:rFonts w:ascii="Times New Roman" w:eastAsia="TimesNewRoman" w:hAnsi="Times New Roman" w:cs="Times New Roman"/>
          <w:sz w:val="28"/>
          <w:szCs w:val="28"/>
        </w:rPr>
        <w:t>.</w:t>
      </w:r>
    </w:p>
    <w:p w:rsidR="00C84465" w:rsidRDefault="00C84465" w:rsidP="00C84465">
      <w:pPr>
        <w:spacing w:after="0" w:line="240" w:lineRule="auto"/>
        <w:ind w:firstLine="567"/>
        <w:jc w:val="both"/>
        <w:rPr>
          <w:rFonts w:ascii="Times New Roman" w:eastAsia="TimesNewRoman" w:hAnsi="Times New Roman" w:cs="Times New Roman"/>
          <w:sz w:val="28"/>
          <w:szCs w:val="28"/>
        </w:rPr>
      </w:pPr>
      <w:r>
        <w:rPr>
          <w:rFonts w:ascii="Times New Roman" w:eastAsia="TimesNewRoman" w:hAnsi="Times New Roman" w:cs="Times New Roman"/>
          <w:sz w:val="28"/>
          <w:szCs w:val="28"/>
        </w:rPr>
        <w:t>Любовь и уважение к Отечеству (1ч)</w:t>
      </w:r>
    </w:p>
    <w:p w:rsidR="00C84465" w:rsidRDefault="00C84465" w:rsidP="00C84465">
      <w:pPr>
        <w:spacing w:after="0" w:line="240" w:lineRule="auto"/>
        <w:jc w:val="both"/>
        <w:rPr>
          <w:rFonts w:ascii="Times New Roman" w:eastAsia="TimesNewRoman" w:hAnsi="Times New Roman" w:cs="Times New Roman"/>
          <w:sz w:val="28"/>
          <w:szCs w:val="28"/>
        </w:rPr>
      </w:pPr>
      <w:r w:rsidRPr="00C84465">
        <w:rPr>
          <w:rFonts w:ascii="Times New Roman" w:eastAsia="TimesNewRoman" w:hAnsi="Times New Roman" w:cs="Times New Roman"/>
          <w:sz w:val="28"/>
          <w:szCs w:val="28"/>
        </w:rPr>
        <w:t>Этапы становления духовн</w:t>
      </w:r>
      <w:r>
        <w:rPr>
          <w:rFonts w:ascii="Times New Roman" w:eastAsia="TimesNewRoman" w:hAnsi="Times New Roman" w:cs="Times New Roman"/>
          <w:sz w:val="28"/>
          <w:szCs w:val="28"/>
        </w:rPr>
        <w:t>ых традиций России. Любовь — ос</w:t>
      </w:r>
      <w:r w:rsidRPr="00C84465">
        <w:rPr>
          <w:rFonts w:ascii="Times New Roman" w:eastAsia="TimesNewRoman" w:hAnsi="Times New Roman" w:cs="Times New Roman"/>
          <w:sz w:val="28"/>
          <w:szCs w:val="28"/>
        </w:rPr>
        <w:t>но</w:t>
      </w:r>
      <w:r>
        <w:rPr>
          <w:rFonts w:ascii="Times New Roman" w:eastAsia="TimesNewRoman" w:hAnsi="Times New Roman" w:cs="Times New Roman"/>
          <w:sz w:val="28"/>
          <w:szCs w:val="28"/>
        </w:rPr>
        <w:t>ва человеческой жизни. Слу</w:t>
      </w:r>
      <w:r w:rsidRPr="00C84465">
        <w:rPr>
          <w:rFonts w:ascii="Times New Roman" w:eastAsia="TimesNewRoman" w:hAnsi="Times New Roman" w:cs="Times New Roman"/>
          <w:sz w:val="28"/>
          <w:szCs w:val="28"/>
        </w:rPr>
        <w:t>жение человека обществу, Родине. Патриотизм многонациональн</w:t>
      </w:r>
      <w:r>
        <w:rPr>
          <w:rFonts w:ascii="Times New Roman" w:eastAsia="TimesNewRoman" w:hAnsi="Times New Roman" w:cs="Times New Roman"/>
          <w:sz w:val="28"/>
          <w:szCs w:val="28"/>
        </w:rPr>
        <w:t>ого и многоконфессионального народа России. Консультация учи</w:t>
      </w:r>
      <w:r w:rsidRPr="00C84465">
        <w:rPr>
          <w:rFonts w:ascii="Times New Roman" w:eastAsia="TimesNewRoman" w:hAnsi="Times New Roman" w:cs="Times New Roman"/>
          <w:sz w:val="28"/>
          <w:szCs w:val="28"/>
        </w:rPr>
        <w:t>теля, как готовиться к урокам 33, 34. Творческие работы (дома с родителями или законными представителями) на</w:t>
      </w:r>
      <w:r>
        <w:rPr>
          <w:rFonts w:ascii="Times New Roman" w:eastAsia="TimesNewRoman" w:hAnsi="Times New Roman" w:cs="Times New Roman"/>
          <w:sz w:val="28"/>
          <w:szCs w:val="28"/>
        </w:rPr>
        <w:t xml:space="preserve"> тему «Диалог культур во имя гражданско</w:t>
      </w:r>
      <w:r w:rsidRPr="00C84465">
        <w:rPr>
          <w:rFonts w:ascii="Times New Roman" w:eastAsia="TimesNewRoman" w:hAnsi="Times New Roman" w:cs="Times New Roman"/>
          <w:sz w:val="28"/>
          <w:szCs w:val="28"/>
        </w:rPr>
        <w:t>го мира и согласия» (народное творчество, стихи, песни, кухня народов России и т. д.)</w:t>
      </w:r>
    </w:p>
    <w:p w:rsidR="00C84465" w:rsidRDefault="00C84465" w:rsidP="00E66C8E">
      <w:pPr>
        <w:spacing w:after="0" w:line="240" w:lineRule="auto"/>
        <w:ind w:firstLine="567"/>
        <w:jc w:val="both"/>
        <w:rPr>
          <w:rFonts w:ascii="Times New Roman" w:eastAsia="TimesNewRoman" w:hAnsi="Times New Roman" w:cs="Times New Roman"/>
          <w:sz w:val="28"/>
          <w:szCs w:val="28"/>
        </w:rPr>
      </w:pPr>
      <w:r>
        <w:rPr>
          <w:rFonts w:ascii="Times New Roman" w:eastAsia="TimesNewRoman" w:hAnsi="Times New Roman" w:cs="Times New Roman"/>
          <w:sz w:val="28"/>
          <w:szCs w:val="28"/>
        </w:rPr>
        <w:t>Святыни православия, ислама, иудаизма (1ч)</w:t>
      </w:r>
    </w:p>
    <w:p w:rsidR="00C84465" w:rsidRPr="00C84465" w:rsidRDefault="00C84465" w:rsidP="00C84465">
      <w:pPr>
        <w:spacing w:after="0" w:line="240" w:lineRule="auto"/>
        <w:jc w:val="both"/>
        <w:rPr>
          <w:rFonts w:ascii="Times New Roman" w:eastAsia="TimesNewRoman" w:hAnsi="Times New Roman" w:cs="Times New Roman"/>
          <w:sz w:val="28"/>
          <w:szCs w:val="28"/>
        </w:rPr>
      </w:pPr>
      <w:r w:rsidRPr="00C84465">
        <w:rPr>
          <w:rFonts w:ascii="Times New Roman" w:eastAsia="TimesNewRoman" w:hAnsi="Times New Roman" w:cs="Times New Roman"/>
          <w:sz w:val="28"/>
          <w:szCs w:val="28"/>
        </w:rPr>
        <w:t>Традиционные религи</w:t>
      </w:r>
      <w:r>
        <w:rPr>
          <w:rFonts w:ascii="Times New Roman" w:eastAsia="TimesNewRoman" w:hAnsi="Times New Roman" w:cs="Times New Roman"/>
          <w:sz w:val="28"/>
          <w:szCs w:val="28"/>
        </w:rPr>
        <w:t>и России. Понятие святыни в ре</w:t>
      </w:r>
      <w:r w:rsidRPr="00C84465">
        <w:rPr>
          <w:rFonts w:ascii="Times New Roman" w:eastAsia="TimesNewRoman" w:hAnsi="Times New Roman" w:cs="Times New Roman"/>
          <w:sz w:val="28"/>
          <w:szCs w:val="28"/>
        </w:rPr>
        <w:t>лигиозной культуре. Святыни православия, иудаизма, ислама, буддизма:   священные книги</w:t>
      </w:r>
      <w:r w:rsidRPr="00C84465">
        <w:t xml:space="preserve"> </w:t>
      </w:r>
      <w:r>
        <w:rPr>
          <w:rFonts w:ascii="Times New Roman" w:eastAsia="TimesNewRoman" w:hAnsi="Times New Roman" w:cs="Times New Roman"/>
          <w:sz w:val="28"/>
          <w:szCs w:val="28"/>
        </w:rPr>
        <w:t>культовые предметы и соору</w:t>
      </w:r>
      <w:r w:rsidRPr="00C84465">
        <w:rPr>
          <w:rFonts w:ascii="Times New Roman" w:eastAsia="TimesNewRoman" w:hAnsi="Times New Roman" w:cs="Times New Roman"/>
          <w:sz w:val="28"/>
          <w:szCs w:val="28"/>
        </w:rPr>
        <w:t>жения. Культурные и духовные ценности. Общечеловечес</w:t>
      </w:r>
      <w:r>
        <w:rPr>
          <w:rFonts w:ascii="Times New Roman" w:eastAsia="TimesNewRoman" w:hAnsi="Times New Roman" w:cs="Times New Roman"/>
          <w:sz w:val="28"/>
          <w:szCs w:val="28"/>
        </w:rPr>
        <w:t>кое значение культурных и духов</w:t>
      </w:r>
      <w:r w:rsidRPr="00C84465">
        <w:rPr>
          <w:rFonts w:ascii="Times New Roman" w:eastAsia="TimesNewRoman" w:hAnsi="Times New Roman" w:cs="Times New Roman"/>
          <w:sz w:val="28"/>
          <w:szCs w:val="28"/>
        </w:rPr>
        <w:t>ных ценностей традиционных религий.</w:t>
      </w:r>
    </w:p>
    <w:p w:rsidR="00C84465" w:rsidRDefault="00C84465" w:rsidP="00C84465">
      <w:pPr>
        <w:spacing w:after="0" w:line="240" w:lineRule="auto"/>
        <w:jc w:val="both"/>
        <w:rPr>
          <w:rFonts w:ascii="Times New Roman" w:eastAsia="TimesNewRoman" w:hAnsi="Times New Roman" w:cs="Times New Roman"/>
          <w:sz w:val="28"/>
          <w:szCs w:val="28"/>
        </w:rPr>
      </w:pPr>
      <w:r>
        <w:rPr>
          <w:rFonts w:ascii="Times New Roman" w:eastAsia="TimesNewRoman" w:hAnsi="Times New Roman" w:cs="Times New Roman"/>
          <w:sz w:val="28"/>
          <w:szCs w:val="28"/>
        </w:rPr>
        <w:t>Внеурочная деятельность: по</w:t>
      </w:r>
      <w:r w:rsidRPr="00C84465">
        <w:rPr>
          <w:rFonts w:ascii="Times New Roman" w:eastAsia="TimesNewRoman" w:hAnsi="Times New Roman" w:cs="Times New Roman"/>
          <w:sz w:val="28"/>
          <w:szCs w:val="28"/>
        </w:rPr>
        <w:t>сещение культового сооружения других религий (или заочная экскурсия «Религиозные свя</w:t>
      </w:r>
      <w:r>
        <w:rPr>
          <w:rFonts w:ascii="Times New Roman" w:eastAsia="TimesNewRoman" w:hAnsi="Times New Roman" w:cs="Times New Roman"/>
          <w:sz w:val="28"/>
          <w:szCs w:val="28"/>
        </w:rPr>
        <w:t>тыни мира», «Религиозные святы</w:t>
      </w:r>
      <w:r w:rsidRPr="00C84465">
        <w:rPr>
          <w:rFonts w:ascii="Times New Roman" w:eastAsia="TimesNewRoman" w:hAnsi="Times New Roman" w:cs="Times New Roman"/>
          <w:sz w:val="28"/>
          <w:szCs w:val="28"/>
        </w:rPr>
        <w:t>ни России»)</w:t>
      </w:r>
      <w:r>
        <w:rPr>
          <w:rFonts w:ascii="Times New Roman" w:eastAsia="TimesNewRoman" w:hAnsi="Times New Roman" w:cs="Times New Roman"/>
          <w:sz w:val="28"/>
          <w:szCs w:val="28"/>
        </w:rPr>
        <w:t>.</w:t>
      </w:r>
    </w:p>
    <w:p w:rsidR="00C84465" w:rsidRDefault="00C84465" w:rsidP="00E66C8E">
      <w:pPr>
        <w:spacing w:after="0" w:line="240" w:lineRule="auto"/>
        <w:ind w:firstLine="567"/>
        <w:jc w:val="both"/>
        <w:rPr>
          <w:rFonts w:ascii="Times New Roman" w:eastAsia="TimesNewRoman" w:hAnsi="Times New Roman" w:cs="Times New Roman"/>
          <w:sz w:val="28"/>
          <w:szCs w:val="28"/>
        </w:rPr>
      </w:pPr>
      <w:r>
        <w:rPr>
          <w:rFonts w:ascii="Times New Roman" w:eastAsia="TimesNewRoman" w:hAnsi="Times New Roman" w:cs="Times New Roman"/>
          <w:sz w:val="28"/>
          <w:szCs w:val="28"/>
        </w:rPr>
        <w:t>Основные нравственные заповеди православия, ислама, буддизма, иудаизма, светской этики. (1ч)</w:t>
      </w:r>
    </w:p>
    <w:p w:rsidR="00C84465" w:rsidRDefault="00C84465" w:rsidP="00C84465">
      <w:pPr>
        <w:spacing w:after="0" w:line="240" w:lineRule="auto"/>
        <w:jc w:val="both"/>
        <w:rPr>
          <w:rFonts w:ascii="Times New Roman" w:eastAsia="TimesNewRoman" w:hAnsi="Times New Roman" w:cs="Times New Roman"/>
          <w:sz w:val="28"/>
          <w:szCs w:val="28"/>
        </w:rPr>
      </w:pPr>
      <w:r>
        <w:rPr>
          <w:rFonts w:ascii="Times New Roman" w:eastAsia="TimesNewRoman" w:hAnsi="Times New Roman" w:cs="Times New Roman"/>
          <w:sz w:val="28"/>
          <w:szCs w:val="28"/>
        </w:rPr>
        <w:t>Нравственность и мораль. Заповеди иудаизма, заповеди хри</w:t>
      </w:r>
      <w:r w:rsidRPr="00C84465">
        <w:rPr>
          <w:rFonts w:ascii="Times New Roman" w:eastAsia="TimesNewRoman" w:hAnsi="Times New Roman" w:cs="Times New Roman"/>
          <w:sz w:val="28"/>
          <w:szCs w:val="28"/>
        </w:rPr>
        <w:t>стианства, нравственное учение ислама, нравственное уче</w:t>
      </w:r>
      <w:r>
        <w:rPr>
          <w:rFonts w:ascii="Times New Roman" w:eastAsia="TimesNewRoman" w:hAnsi="Times New Roman" w:cs="Times New Roman"/>
          <w:sz w:val="28"/>
          <w:szCs w:val="28"/>
        </w:rPr>
        <w:t>ние буддизма. Этика о нравствен</w:t>
      </w:r>
      <w:r w:rsidRPr="00C84465">
        <w:rPr>
          <w:rFonts w:ascii="Times New Roman" w:eastAsia="TimesNewRoman" w:hAnsi="Times New Roman" w:cs="Times New Roman"/>
          <w:sz w:val="28"/>
          <w:szCs w:val="28"/>
        </w:rPr>
        <w:t>ных правилах жизни. Золотое правило нравственности как общечеловеческий моральный закон</w:t>
      </w:r>
      <w:r>
        <w:rPr>
          <w:rFonts w:ascii="Times New Roman" w:eastAsia="TimesNewRoman" w:hAnsi="Times New Roman" w:cs="Times New Roman"/>
          <w:sz w:val="28"/>
          <w:szCs w:val="28"/>
        </w:rPr>
        <w:t>.</w:t>
      </w:r>
    </w:p>
    <w:p w:rsidR="00E66C8E" w:rsidRDefault="00E66C8E" w:rsidP="00E66C8E">
      <w:pPr>
        <w:spacing w:after="0" w:line="240" w:lineRule="auto"/>
        <w:ind w:firstLine="567"/>
        <w:jc w:val="both"/>
        <w:rPr>
          <w:rFonts w:ascii="Times New Roman" w:eastAsia="TimesNewRoman" w:hAnsi="Times New Roman" w:cs="Times New Roman"/>
          <w:sz w:val="28"/>
          <w:szCs w:val="28"/>
        </w:rPr>
      </w:pPr>
      <w:r w:rsidRPr="00E66C8E">
        <w:rPr>
          <w:rFonts w:ascii="Times New Roman" w:eastAsia="TimesNewRoman" w:hAnsi="Times New Roman" w:cs="Times New Roman"/>
          <w:sz w:val="28"/>
          <w:szCs w:val="28"/>
        </w:rPr>
        <w:t>Российск</w:t>
      </w:r>
      <w:r>
        <w:rPr>
          <w:rFonts w:ascii="Times New Roman" w:eastAsia="TimesNewRoman" w:hAnsi="Times New Roman" w:cs="Times New Roman"/>
          <w:sz w:val="28"/>
          <w:szCs w:val="28"/>
        </w:rPr>
        <w:t>ие православные, исламские, буддийские, иудей</w:t>
      </w:r>
      <w:r w:rsidRPr="00E66C8E">
        <w:rPr>
          <w:rFonts w:ascii="Times New Roman" w:eastAsia="TimesNewRoman" w:hAnsi="Times New Roman" w:cs="Times New Roman"/>
          <w:sz w:val="28"/>
          <w:szCs w:val="28"/>
        </w:rPr>
        <w:t>ские, светские семьи (1ч</w:t>
      </w:r>
      <w:r>
        <w:rPr>
          <w:rFonts w:ascii="Times New Roman" w:eastAsia="TimesNewRoman" w:hAnsi="Times New Roman" w:cs="Times New Roman"/>
          <w:sz w:val="28"/>
          <w:szCs w:val="28"/>
        </w:rPr>
        <w:t>)</w:t>
      </w:r>
    </w:p>
    <w:p w:rsidR="00C84465" w:rsidRDefault="00E66C8E" w:rsidP="00C84465">
      <w:pPr>
        <w:spacing w:after="0" w:line="240" w:lineRule="auto"/>
        <w:jc w:val="both"/>
        <w:rPr>
          <w:rFonts w:ascii="Times New Roman" w:eastAsia="TimesNewRoman" w:hAnsi="Times New Roman" w:cs="Times New Roman"/>
          <w:sz w:val="28"/>
          <w:szCs w:val="28"/>
        </w:rPr>
      </w:pPr>
      <w:r w:rsidRPr="00E66C8E">
        <w:rPr>
          <w:rFonts w:ascii="Times New Roman" w:eastAsia="TimesNewRoman" w:hAnsi="Times New Roman" w:cs="Times New Roman"/>
          <w:sz w:val="28"/>
          <w:szCs w:val="28"/>
        </w:rPr>
        <w:t>Семья как основа жизн</w:t>
      </w:r>
      <w:r>
        <w:rPr>
          <w:rFonts w:ascii="Times New Roman" w:eastAsia="TimesNewRoman" w:hAnsi="Times New Roman" w:cs="Times New Roman"/>
          <w:sz w:val="28"/>
          <w:szCs w:val="28"/>
        </w:rPr>
        <w:t>и че¬ловека. Род и семья — исто</w:t>
      </w:r>
      <w:r w:rsidRPr="00E66C8E">
        <w:rPr>
          <w:rFonts w:ascii="Times New Roman" w:eastAsia="TimesNewRoman" w:hAnsi="Times New Roman" w:cs="Times New Roman"/>
          <w:sz w:val="28"/>
          <w:szCs w:val="28"/>
        </w:rPr>
        <w:t>ки нравственных отношений. Ценности семейной жиз</w:t>
      </w:r>
      <w:r>
        <w:rPr>
          <w:rFonts w:ascii="Times New Roman" w:eastAsia="TimesNewRoman" w:hAnsi="Times New Roman" w:cs="Times New Roman"/>
          <w:sz w:val="28"/>
          <w:szCs w:val="28"/>
        </w:rPr>
        <w:t>ни в иудейской традиции. Христи</w:t>
      </w:r>
      <w:r w:rsidRPr="00E66C8E">
        <w:rPr>
          <w:rFonts w:ascii="Times New Roman" w:eastAsia="TimesNewRoman" w:hAnsi="Times New Roman" w:cs="Times New Roman"/>
          <w:sz w:val="28"/>
          <w:szCs w:val="28"/>
        </w:rPr>
        <w:t>анская семья. Семья в исламе. Семья в буддийской культуре. Семейные традиции. Родовое древо</w:t>
      </w:r>
      <w:r>
        <w:rPr>
          <w:rFonts w:ascii="Times New Roman" w:eastAsia="TimesNewRoman" w:hAnsi="Times New Roman" w:cs="Times New Roman"/>
          <w:sz w:val="28"/>
          <w:szCs w:val="28"/>
        </w:rPr>
        <w:t>.</w:t>
      </w:r>
    </w:p>
    <w:p w:rsidR="00E66C8E" w:rsidRDefault="00E66C8E" w:rsidP="00E66C8E">
      <w:pPr>
        <w:spacing w:after="0" w:line="240" w:lineRule="auto"/>
        <w:ind w:firstLine="567"/>
        <w:jc w:val="both"/>
        <w:rPr>
          <w:rFonts w:ascii="Times New Roman" w:eastAsia="TimesNewRoman" w:hAnsi="Times New Roman" w:cs="Times New Roman"/>
          <w:sz w:val="28"/>
          <w:szCs w:val="28"/>
        </w:rPr>
      </w:pPr>
      <w:r w:rsidRPr="00E66C8E">
        <w:rPr>
          <w:rFonts w:ascii="Times New Roman" w:eastAsia="TimesNewRoman" w:hAnsi="Times New Roman" w:cs="Times New Roman"/>
          <w:sz w:val="28"/>
          <w:szCs w:val="28"/>
        </w:rPr>
        <w:t>Отношение к труду и природ</w:t>
      </w:r>
      <w:r>
        <w:rPr>
          <w:rFonts w:ascii="Times New Roman" w:eastAsia="TimesNewRoman" w:hAnsi="Times New Roman" w:cs="Times New Roman"/>
          <w:sz w:val="28"/>
          <w:szCs w:val="28"/>
        </w:rPr>
        <w:t>е в православии, исламе, буддиз</w:t>
      </w:r>
      <w:r w:rsidRPr="00E66C8E">
        <w:rPr>
          <w:rFonts w:ascii="Times New Roman" w:eastAsia="TimesNewRoman" w:hAnsi="Times New Roman" w:cs="Times New Roman"/>
          <w:sz w:val="28"/>
          <w:szCs w:val="28"/>
        </w:rPr>
        <w:t>ме, иудаизме, светской этике (1 ч</w:t>
      </w:r>
      <w:r>
        <w:rPr>
          <w:rFonts w:ascii="Times New Roman" w:eastAsia="TimesNewRoman" w:hAnsi="Times New Roman" w:cs="Times New Roman"/>
          <w:sz w:val="28"/>
          <w:szCs w:val="28"/>
        </w:rPr>
        <w:t>)</w:t>
      </w:r>
    </w:p>
    <w:p w:rsidR="00E66C8E" w:rsidRDefault="00E66C8E" w:rsidP="00E66C8E">
      <w:pPr>
        <w:spacing w:after="0" w:line="240" w:lineRule="auto"/>
        <w:jc w:val="both"/>
        <w:rPr>
          <w:rFonts w:ascii="Times New Roman" w:eastAsia="TimesNewRoman" w:hAnsi="Times New Roman" w:cs="Times New Roman"/>
          <w:sz w:val="28"/>
          <w:szCs w:val="28"/>
        </w:rPr>
      </w:pPr>
      <w:r>
        <w:rPr>
          <w:rFonts w:ascii="Times New Roman" w:eastAsia="TimesNewRoman" w:hAnsi="Times New Roman" w:cs="Times New Roman"/>
          <w:sz w:val="28"/>
          <w:szCs w:val="28"/>
        </w:rPr>
        <w:t>Труд в жизни человека и об</w:t>
      </w:r>
      <w:r w:rsidRPr="00E66C8E">
        <w:rPr>
          <w:rFonts w:ascii="Times New Roman" w:eastAsia="TimesNewRoman" w:hAnsi="Times New Roman" w:cs="Times New Roman"/>
          <w:sz w:val="28"/>
          <w:szCs w:val="28"/>
        </w:rPr>
        <w:t>щества. Позитивное отношение к труду в религиоз</w:t>
      </w:r>
      <w:r>
        <w:rPr>
          <w:rFonts w:ascii="Times New Roman" w:eastAsia="TimesNewRoman" w:hAnsi="Times New Roman" w:cs="Times New Roman"/>
          <w:sz w:val="28"/>
          <w:szCs w:val="28"/>
        </w:rPr>
        <w:t>ных культу</w:t>
      </w:r>
      <w:r w:rsidRPr="00E66C8E">
        <w:rPr>
          <w:rFonts w:ascii="Times New Roman" w:eastAsia="TimesNewRoman" w:hAnsi="Times New Roman" w:cs="Times New Roman"/>
          <w:sz w:val="28"/>
          <w:szCs w:val="28"/>
        </w:rPr>
        <w:t>рах и светской этике. Береж</w:t>
      </w:r>
      <w:r>
        <w:rPr>
          <w:rFonts w:ascii="Times New Roman" w:eastAsia="TimesNewRoman" w:hAnsi="Times New Roman" w:cs="Times New Roman"/>
          <w:sz w:val="28"/>
          <w:szCs w:val="28"/>
        </w:rPr>
        <w:t>ное отношение к природе и ответственность человека за окружа</w:t>
      </w:r>
      <w:r w:rsidRPr="00E66C8E">
        <w:rPr>
          <w:rFonts w:ascii="Times New Roman" w:eastAsia="TimesNewRoman" w:hAnsi="Times New Roman" w:cs="Times New Roman"/>
          <w:sz w:val="28"/>
          <w:szCs w:val="28"/>
        </w:rPr>
        <w:t>ющий мир</w:t>
      </w:r>
      <w:r>
        <w:rPr>
          <w:rFonts w:ascii="Times New Roman" w:eastAsia="TimesNewRoman" w:hAnsi="Times New Roman" w:cs="Times New Roman"/>
          <w:sz w:val="28"/>
          <w:szCs w:val="28"/>
        </w:rPr>
        <w:t>.</w:t>
      </w:r>
    </w:p>
    <w:p w:rsidR="00E66C8E" w:rsidRPr="00504421" w:rsidRDefault="00E66C8E" w:rsidP="00E66C8E">
      <w:pPr>
        <w:spacing w:after="0" w:line="240" w:lineRule="auto"/>
        <w:jc w:val="both"/>
        <w:rPr>
          <w:rFonts w:ascii="Times New Roman" w:eastAsia="TimesNewRoman" w:hAnsi="Times New Roman" w:cs="Times New Roman"/>
          <w:sz w:val="28"/>
          <w:szCs w:val="28"/>
        </w:rPr>
      </w:pPr>
    </w:p>
    <w:p w:rsidR="00994117" w:rsidRPr="00504421" w:rsidRDefault="00396A03" w:rsidP="00C84465">
      <w:pPr>
        <w:spacing w:after="0" w:line="240" w:lineRule="auto"/>
        <w:ind w:firstLine="567"/>
        <w:rPr>
          <w:rFonts w:ascii="Times New Roman" w:hAnsi="Times New Roman" w:cs="Times New Roman"/>
          <w:b/>
          <w:bCs/>
          <w:sz w:val="28"/>
          <w:szCs w:val="28"/>
        </w:rPr>
      </w:pPr>
      <w:r w:rsidRPr="00504421">
        <w:rPr>
          <w:rFonts w:ascii="Times New Roman" w:hAnsi="Times New Roman" w:cs="Times New Roman"/>
          <w:b/>
          <w:bCs/>
          <w:sz w:val="28"/>
          <w:szCs w:val="28"/>
        </w:rPr>
        <w:t>Основы исламской культуры</w:t>
      </w:r>
    </w:p>
    <w:p w:rsidR="00994117" w:rsidRPr="00504421" w:rsidRDefault="00396A03">
      <w:pPr>
        <w:spacing w:after="0" w:line="240" w:lineRule="auto"/>
        <w:rPr>
          <w:rFonts w:ascii="Times New Roman" w:eastAsia="TimesNewRoman" w:hAnsi="Times New Roman" w:cs="Times New Roman"/>
          <w:sz w:val="28"/>
          <w:szCs w:val="28"/>
        </w:rPr>
      </w:pPr>
      <w:r w:rsidRPr="00504421">
        <w:rPr>
          <w:rFonts w:ascii="Times New Roman" w:eastAsia="TimesNewRoman" w:hAnsi="Times New Roman" w:cs="Times New Roman"/>
          <w:sz w:val="28"/>
          <w:szCs w:val="28"/>
        </w:rPr>
        <w:t>Россия – наша Родина.</w:t>
      </w:r>
    </w:p>
    <w:p w:rsidR="00994117" w:rsidRDefault="00396A03">
      <w:pPr>
        <w:spacing w:after="0" w:line="240" w:lineRule="auto"/>
        <w:jc w:val="both"/>
        <w:rPr>
          <w:rFonts w:ascii="Times New Roman" w:eastAsia="TimesNewRoman" w:hAnsi="Times New Roman" w:cs="Times New Roman"/>
          <w:sz w:val="28"/>
          <w:szCs w:val="28"/>
        </w:rPr>
      </w:pPr>
      <w:r w:rsidRPr="00504421">
        <w:rPr>
          <w:rFonts w:ascii="Times New Roman" w:eastAsia="TimesNewRoman" w:hAnsi="Times New Roman" w:cs="Times New Roman"/>
          <w:sz w:val="28"/>
          <w:szCs w:val="28"/>
        </w:rPr>
        <w:lastRenderedPageBreak/>
        <w:t>Введение в исламскую духовную традицию. Культура и религия. Пророк Мухаммад — образец человека и учитель нравственности в исламской традиции. Во что верят правоверные мусульмане. Добро и зло в исламской традиции. Золотое правило нравственности. Любовь к ближнему. Отношение к труду. Долг и ответственность. Милосердие и сострадание. Столпы ислама и исламской этики. Обязанности мусульман. Для чего построена и как устроена мечеть. Мусульманское летоисчисление и календарь. Ислам в России. Семья в исламе. Нравственные ценности ислама. Праздники исламских народов России: их происхождение и особенности проведения. Искусство ислама. Любовь и уважение к Отечеству. Патриотизм многонационального и многоконфессионального народа России.</w:t>
      </w:r>
    </w:p>
    <w:p w:rsidR="00F67D2D" w:rsidRPr="00E76124" w:rsidRDefault="00471638" w:rsidP="00F67D2D">
      <w:pPr>
        <w:spacing w:after="0" w:line="240" w:lineRule="auto"/>
        <w:ind w:firstLine="567"/>
        <w:jc w:val="both"/>
        <w:rPr>
          <w:rFonts w:ascii="Times New Roman" w:eastAsia="TimesNewRoman" w:hAnsi="Times New Roman" w:cs="Times New Roman"/>
          <w:sz w:val="28"/>
          <w:szCs w:val="28"/>
        </w:rPr>
      </w:pPr>
      <w:r w:rsidRPr="00E76124">
        <w:rPr>
          <w:rFonts w:ascii="Times New Roman" w:eastAsia="TimesNewRoman" w:hAnsi="Times New Roman" w:cs="Times New Roman"/>
          <w:sz w:val="28"/>
          <w:szCs w:val="28"/>
        </w:rPr>
        <w:t>Россия — наша Родина (1ч)</w:t>
      </w:r>
    </w:p>
    <w:p w:rsidR="00471638" w:rsidRDefault="0065269B" w:rsidP="00471638">
      <w:pPr>
        <w:spacing w:after="0" w:line="240" w:lineRule="auto"/>
        <w:jc w:val="both"/>
        <w:rPr>
          <w:rFonts w:ascii="Times New Roman" w:eastAsia="TimesNewRoman" w:hAnsi="Times New Roman" w:cs="Times New Roman"/>
          <w:sz w:val="28"/>
          <w:szCs w:val="28"/>
        </w:rPr>
      </w:pPr>
      <w:r>
        <w:rPr>
          <w:rFonts w:ascii="Times New Roman" w:eastAsia="TimesNewRoman" w:hAnsi="Times New Roman" w:cs="Times New Roman"/>
          <w:sz w:val="28"/>
          <w:szCs w:val="28"/>
        </w:rPr>
        <w:t>Россия — многонациональ</w:t>
      </w:r>
      <w:r w:rsidRPr="0065269B">
        <w:rPr>
          <w:rFonts w:ascii="Times New Roman" w:eastAsia="TimesNewRoman" w:hAnsi="Times New Roman" w:cs="Times New Roman"/>
          <w:sz w:val="28"/>
          <w:szCs w:val="28"/>
        </w:rPr>
        <w:t xml:space="preserve">ное государство. Духовный </w:t>
      </w:r>
      <w:r>
        <w:rPr>
          <w:rFonts w:ascii="Times New Roman" w:eastAsia="TimesNewRoman" w:hAnsi="Times New Roman" w:cs="Times New Roman"/>
          <w:sz w:val="28"/>
          <w:szCs w:val="28"/>
        </w:rPr>
        <w:t>мир человека. Внутренний мир че</w:t>
      </w:r>
      <w:r w:rsidRPr="0065269B">
        <w:rPr>
          <w:rFonts w:ascii="Times New Roman" w:eastAsia="TimesNewRoman" w:hAnsi="Times New Roman" w:cs="Times New Roman"/>
          <w:sz w:val="28"/>
          <w:szCs w:val="28"/>
        </w:rPr>
        <w:t>ловека. Культурные традиции и их значение для человека</w:t>
      </w:r>
      <w:r>
        <w:rPr>
          <w:rFonts w:ascii="Times New Roman" w:eastAsia="TimesNewRoman" w:hAnsi="Times New Roman" w:cs="Times New Roman"/>
          <w:sz w:val="28"/>
          <w:szCs w:val="28"/>
        </w:rPr>
        <w:t xml:space="preserve"> и общества: религиозные культуры и морально-этические нор</w:t>
      </w:r>
      <w:r w:rsidRPr="0065269B">
        <w:rPr>
          <w:rFonts w:ascii="Times New Roman" w:eastAsia="TimesNewRoman" w:hAnsi="Times New Roman" w:cs="Times New Roman"/>
          <w:sz w:val="28"/>
          <w:szCs w:val="28"/>
        </w:rPr>
        <w:t>мы. Вечные ценности: доб</w:t>
      </w:r>
      <w:r>
        <w:rPr>
          <w:rFonts w:ascii="Times New Roman" w:eastAsia="TimesNewRoman" w:hAnsi="Times New Roman" w:cs="Times New Roman"/>
          <w:sz w:val="28"/>
          <w:szCs w:val="28"/>
        </w:rPr>
        <w:t>ро, честь, справедливость, мило</w:t>
      </w:r>
      <w:r w:rsidRPr="0065269B">
        <w:rPr>
          <w:rFonts w:ascii="Times New Roman" w:eastAsia="TimesNewRoman" w:hAnsi="Times New Roman" w:cs="Times New Roman"/>
          <w:sz w:val="28"/>
          <w:szCs w:val="28"/>
        </w:rPr>
        <w:t>сердие. Семейные традиции и ценности</w:t>
      </w:r>
      <w:r>
        <w:rPr>
          <w:rFonts w:ascii="Times New Roman" w:eastAsia="TimesNewRoman" w:hAnsi="Times New Roman" w:cs="Times New Roman"/>
          <w:sz w:val="28"/>
          <w:szCs w:val="28"/>
        </w:rPr>
        <w:t>.</w:t>
      </w:r>
    </w:p>
    <w:p w:rsidR="0065269B" w:rsidRPr="00E76124" w:rsidRDefault="00DA4BAD" w:rsidP="00471638">
      <w:pPr>
        <w:spacing w:after="0" w:line="240" w:lineRule="auto"/>
        <w:jc w:val="both"/>
        <w:rPr>
          <w:rFonts w:ascii="Times New Roman" w:eastAsia="TimesNewRoman" w:hAnsi="Times New Roman" w:cs="Times New Roman"/>
          <w:sz w:val="28"/>
          <w:szCs w:val="28"/>
        </w:rPr>
      </w:pPr>
      <w:r w:rsidRPr="00E76124">
        <w:rPr>
          <w:rFonts w:ascii="Times New Roman" w:eastAsia="TimesNewRoman" w:hAnsi="Times New Roman" w:cs="Times New Roman"/>
          <w:sz w:val="28"/>
          <w:szCs w:val="28"/>
        </w:rPr>
        <w:t xml:space="preserve">         </w:t>
      </w:r>
      <w:r w:rsidR="0065269B" w:rsidRPr="00E76124">
        <w:rPr>
          <w:rFonts w:ascii="Times New Roman" w:eastAsia="TimesNewRoman" w:hAnsi="Times New Roman" w:cs="Times New Roman"/>
          <w:sz w:val="28"/>
          <w:szCs w:val="28"/>
        </w:rPr>
        <w:t>Колыбель ислама (1 ч)</w:t>
      </w:r>
    </w:p>
    <w:p w:rsidR="0065269B" w:rsidRPr="0065269B" w:rsidRDefault="0065269B" w:rsidP="0065269B">
      <w:pPr>
        <w:spacing w:after="0" w:line="240" w:lineRule="auto"/>
        <w:jc w:val="both"/>
        <w:rPr>
          <w:rFonts w:ascii="Times New Roman" w:eastAsia="TimesNewRoman" w:hAnsi="Times New Roman" w:cs="Times New Roman"/>
          <w:sz w:val="28"/>
          <w:szCs w:val="28"/>
        </w:rPr>
      </w:pPr>
      <w:r>
        <w:rPr>
          <w:rFonts w:ascii="Times New Roman" w:eastAsia="TimesNewRoman" w:hAnsi="Times New Roman" w:cs="Times New Roman"/>
          <w:sz w:val="28"/>
          <w:szCs w:val="28"/>
        </w:rPr>
        <w:t>Религия и культура. Место религии в культуре. Мировые религии и их влияние на духов</w:t>
      </w:r>
      <w:r w:rsidRPr="0065269B">
        <w:rPr>
          <w:rFonts w:ascii="Times New Roman" w:eastAsia="TimesNewRoman" w:hAnsi="Times New Roman" w:cs="Times New Roman"/>
          <w:sz w:val="28"/>
          <w:szCs w:val="28"/>
        </w:rPr>
        <w:t>ное развитие человечества.</w:t>
      </w:r>
    </w:p>
    <w:p w:rsidR="0065269B" w:rsidRPr="0065269B" w:rsidRDefault="0065269B" w:rsidP="0065269B">
      <w:pPr>
        <w:spacing w:after="0" w:line="240" w:lineRule="auto"/>
        <w:jc w:val="both"/>
        <w:rPr>
          <w:rFonts w:ascii="Times New Roman" w:eastAsia="TimesNewRoman" w:hAnsi="Times New Roman" w:cs="Times New Roman"/>
          <w:sz w:val="28"/>
          <w:szCs w:val="28"/>
        </w:rPr>
      </w:pPr>
      <w:r w:rsidRPr="0065269B">
        <w:rPr>
          <w:rFonts w:ascii="Times New Roman" w:eastAsia="TimesNewRoman" w:hAnsi="Times New Roman" w:cs="Times New Roman"/>
          <w:sz w:val="28"/>
          <w:szCs w:val="28"/>
        </w:rPr>
        <w:t>Ислам как мировая рел</w:t>
      </w:r>
      <w:r>
        <w:rPr>
          <w:rFonts w:ascii="Times New Roman" w:eastAsia="TimesNewRoman" w:hAnsi="Times New Roman" w:cs="Times New Roman"/>
          <w:sz w:val="28"/>
          <w:szCs w:val="28"/>
        </w:rPr>
        <w:t>игия. Возникновение ислама. Ара</w:t>
      </w:r>
      <w:r w:rsidRPr="0065269B">
        <w:rPr>
          <w:rFonts w:ascii="Times New Roman" w:eastAsia="TimesNewRoman" w:hAnsi="Times New Roman" w:cs="Times New Roman"/>
          <w:sz w:val="28"/>
          <w:szCs w:val="28"/>
        </w:rPr>
        <w:t>вийский полуостров — родина ислама. Суровые природно-климатические условия жизни арабов. Особенности жизни арабов-язычников.</w:t>
      </w:r>
    </w:p>
    <w:p w:rsidR="0065269B" w:rsidRPr="0065269B" w:rsidRDefault="0065269B" w:rsidP="0065269B">
      <w:pPr>
        <w:spacing w:after="0" w:line="240" w:lineRule="auto"/>
        <w:jc w:val="both"/>
        <w:rPr>
          <w:rFonts w:ascii="Times New Roman" w:eastAsia="TimesNewRoman" w:hAnsi="Times New Roman" w:cs="Times New Roman"/>
          <w:sz w:val="28"/>
          <w:szCs w:val="28"/>
        </w:rPr>
      </w:pPr>
      <w:r w:rsidRPr="0065269B">
        <w:rPr>
          <w:rFonts w:ascii="Times New Roman" w:eastAsia="TimesNewRoman" w:hAnsi="Times New Roman" w:cs="Times New Roman"/>
          <w:sz w:val="28"/>
          <w:szCs w:val="28"/>
        </w:rPr>
        <w:t xml:space="preserve">Начальные представления </w:t>
      </w:r>
      <w:r>
        <w:rPr>
          <w:rFonts w:ascii="Times New Roman" w:eastAsia="TimesNewRoman" w:hAnsi="Times New Roman" w:cs="Times New Roman"/>
          <w:sz w:val="28"/>
          <w:szCs w:val="28"/>
        </w:rPr>
        <w:t>о Боге в исламской традиции. На</w:t>
      </w:r>
      <w:r w:rsidRPr="0065269B">
        <w:rPr>
          <w:rFonts w:ascii="Times New Roman" w:eastAsia="TimesNewRoman" w:hAnsi="Times New Roman" w:cs="Times New Roman"/>
          <w:sz w:val="28"/>
          <w:szCs w:val="28"/>
        </w:rPr>
        <w:t>чальные представления о</w:t>
      </w:r>
      <w:r>
        <w:rPr>
          <w:rFonts w:ascii="Times New Roman" w:eastAsia="TimesNewRoman" w:hAnsi="Times New Roman" w:cs="Times New Roman"/>
          <w:sz w:val="28"/>
          <w:szCs w:val="28"/>
        </w:rPr>
        <w:t xml:space="preserve"> главных святынях исламской ре</w:t>
      </w:r>
      <w:r w:rsidRPr="0065269B">
        <w:rPr>
          <w:rFonts w:ascii="Times New Roman" w:eastAsia="TimesNewRoman" w:hAnsi="Times New Roman" w:cs="Times New Roman"/>
          <w:sz w:val="28"/>
          <w:szCs w:val="28"/>
        </w:rPr>
        <w:t>лигии (Коран, Кааба, Чёрный камень Каабы, Мекка). Пророк Мухаммад — основатель ислама.</w:t>
      </w:r>
    </w:p>
    <w:p w:rsidR="0065269B" w:rsidRDefault="0065269B" w:rsidP="0065269B">
      <w:pPr>
        <w:spacing w:after="0" w:line="240" w:lineRule="auto"/>
        <w:jc w:val="both"/>
        <w:rPr>
          <w:rFonts w:ascii="Times New Roman" w:eastAsia="TimesNewRoman" w:hAnsi="Times New Roman" w:cs="Times New Roman"/>
          <w:sz w:val="28"/>
          <w:szCs w:val="28"/>
        </w:rPr>
      </w:pPr>
      <w:r>
        <w:rPr>
          <w:rFonts w:ascii="Times New Roman" w:eastAsia="TimesNewRoman" w:hAnsi="Times New Roman" w:cs="Times New Roman"/>
          <w:sz w:val="28"/>
          <w:szCs w:val="28"/>
        </w:rPr>
        <w:t>Информация о происхожде</w:t>
      </w:r>
      <w:r w:rsidRPr="0065269B">
        <w:rPr>
          <w:rFonts w:ascii="Times New Roman" w:eastAsia="TimesNewRoman" w:hAnsi="Times New Roman" w:cs="Times New Roman"/>
          <w:sz w:val="28"/>
          <w:szCs w:val="28"/>
        </w:rPr>
        <w:t>нии православия, буддизма</w:t>
      </w:r>
      <w:r>
        <w:rPr>
          <w:rFonts w:ascii="Times New Roman" w:eastAsia="TimesNewRoman" w:hAnsi="Times New Roman" w:cs="Times New Roman"/>
          <w:sz w:val="28"/>
          <w:szCs w:val="28"/>
        </w:rPr>
        <w:t xml:space="preserve"> и иудаизма. Основатели традици</w:t>
      </w:r>
      <w:r w:rsidRPr="0065269B">
        <w:rPr>
          <w:rFonts w:ascii="Times New Roman" w:eastAsia="TimesNewRoman" w:hAnsi="Times New Roman" w:cs="Times New Roman"/>
          <w:sz w:val="28"/>
          <w:szCs w:val="28"/>
        </w:rPr>
        <w:t>онных для России религий</w:t>
      </w:r>
      <w:r>
        <w:rPr>
          <w:rFonts w:ascii="Times New Roman" w:eastAsia="TimesNewRoman" w:hAnsi="Times New Roman" w:cs="Times New Roman"/>
          <w:sz w:val="28"/>
          <w:szCs w:val="28"/>
        </w:rPr>
        <w:t>.</w:t>
      </w:r>
    </w:p>
    <w:p w:rsidR="0065269B" w:rsidRPr="00E76124" w:rsidRDefault="00DA4BAD" w:rsidP="0065269B">
      <w:pPr>
        <w:spacing w:after="0" w:line="240" w:lineRule="auto"/>
        <w:jc w:val="both"/>
        <w:rPr>
          <w:rFonts w:ascii="Times New Roman" w:eastAsia="TimesNewRoman" w:hAnsi="Times New Roman" w:cs="Times New Roman"/>
          <w:sz w:val="28"/>
          <w:szCs w:val="28"/>
        </w:rPr>
      </w:pPr>
      <w:r>
        <w:rPr>
          <w:rFonts w:ascii="Times New Roman" w:eastAsia="TimesNewRoman" w:hAnsi="Times New Roman" w:cs="Times New Roman"/>
          <w:b/>
          <w:sz w:val="28"/>
          <w:szCs w:val="28"/>
        </w:rPr>
        <w:t xml:space="preserve">        </w:t>
      </w:r>
      <w:r w:rsidR="0065269B" w:rsidRPr="00E76124">
        <w:rPr>
          <w:rFonts w:ascii="Times New Roman" w:eastAsia="TimesNewRoman" w:hAnsi="Times New Roman" w:cs="Times New Roman"/>
          <w:sz w:val="28"/>
          <w:szCs w:val="28"/>
        </w:rPr>
        <w:t>Пророк Мухаммад (3ч)</w:t>
      </w:r>
    </w:p>
    <w:p w:rsidR="0065269B" w:rsidRPr="0065269B" w:rsidRDefault="0065269B" w:rsidP="0065269B">
      <w:pPr>
        <w:spacing w:after="0" w:line="240" w:lineRule="auto"/>
        <w:jc w:val="both"/>
        <w:rPr>
          <w:rFonts w:ascii="Times New Roman" w:eastAsia="TimesNewRoman" w:hAnsi="Times New Roman" w:cs="Times New Roman"/>
          <w:sz w:val="28"/>
          <w:szCs w:val="28"/>
        </w:rPr>
      </w:pPr>
      <w:r>
        <w:rPr>
          <w:rFonts w:ascii="Times New Roman" w:eastAsia="TimesNewRoman" w:hAnsi="Times New Roman" w:cs="Times New Roman"/>
          <w:sz w:val="28"/>
          <w:szCs w:val="28"/>
        </w:rPr>
        <w:t>Пророк Мухаммад — основа</w:t>
      </w:r>
      <w:r w:rsidRPr="0065269B">
        <w:rPr>
          <w:rFonts w:ascii="Times New Roman" w:eastAsia="TimesNewRoman" w:hAnsi="Times New Roman" w:cs="Times New Roman"/>
          <w:sz w:val="28"/>
          <w:szCs w:val="28"/>
        </w:rPr>
        <w:t>тель ислама, образец человек</w:t>
      </w:r>
      <w:r>
        <w:rPr>
          <w:rFonts w:ascii="Times New Roman" w:eastAsia="TimesNewRoman" w:hAnsi="Times New Roman" w:cs="Times New Roman"/>
          <w:sz w:val="28"/>
          <w:szCs w:val="28"/>
        </w:rPr>
        <w:t>а и учитель нравственности в ис</w:t>
      </w:r>
      <w:r w:rsidRPr="0065269B">
        <w:rPr>
          <w:rFonts w:ascii="Times New Roman" w:eastAsia="TimesNewRoman" w:hAnsi="Times New Roman" w:cs="Times New Roman"/>
          <w:sz w:val="28"/>
          <w:szCs w:val="28"/>
        </w:rPr>
        <w:t>ламской традиции. Детство и ю</w:t>
      </w:r>
      <w:r>
        <w:rPr>
          <w:rFonts w:ascii="Times New Roman" w:eastAsia="TimesNewRoman" w:hAnsi="Times New Roman" w:cs="Times New Roman"/>
          <w:sz w:val="28"/>
          <w:szCs w:val="28"/>
        </w:rPr>
        <w:t>ность пророка Мухаммада. Родители и родственники Мухам</w:t>
      </w:r>
      <w:r w:rsidRPr="0065269B">
        <w:rPr>
          <w:rFonts w:ascii="Times New Roman" w:eastAsia="TimesNewRoman" w:hAnsi="Times New Roman" w:cs="Times New Roman"/>
          <w:sz w:val="28"/>
          <w:szCs w:val="28"/>
        </w:rPr>
        <w:t>мада. Мусульманское предание о чудесном событии в жизни</w:t>
      </w:r>
      <w:r>
        <w:rPr>
          <w:rFonts w:ascii="Times New Roman" w:eastAsia="TimesNewRoman" w:hAnsi="Times New Roman" w:cs="Times New Roman"/>
          <w:sz w:val="28"/>
          <w:szCs w:val="28"/>
        </w:rPr>
        <w:t xml:space="preserve"> </w:t>
      </w:r>
      <w:r w:rsidR="00DA4BAD">
        <w:rPr>
          <w:rFonts w:ascii="Times New Roman" w:eastAsia="TimesNewRoman" w:hAnsi="Times New Roman" w:cs="Times New Roman"/>
          <w:sz w:val="28"/>
          <w:szCs w:val="28"/>
        </w:rPr>
        <w:t>Мухаммада: встрече с анге</w:t>
      </w:r>
      <w:r w:rsidRPr="0065269B">
        <w:rPr>
          <w:rFonts w:ascii="Times New Roman" w:eastAsia="TimesNewRoman" w:hAnsi="Times New Roman" w:cs="Times New Roman"/>
          <w:sz w:val="28"/>
          <w:szCs w:val="28"/>
        </w:rPr>
        <w:t>лами, которые очистили его сердце, встреча с христиан</w:t>
      </w:r>
      <w:r w:rsidR="00DA4BAD">
        <w:rPr>
          <w:rFonts w:ascii="Times New Roman" w:eastAsia="TimesNewRoman" w:hAnsi="Times New Roman" w:cs="Times New Roman"/>
          <w:sz w:val="28"/>
          <w:szCs w:val="28"/>
        </w:rPr>
        <w:t>ским монахом, предсказавшим про</w:t>
      </w:r>
      <w:r w:rsidRPr="0065269B">
        <w:rPr>
          <w:rFonts w:ascii="Times New Roman" w:eastAsia="TimesNewRoman" w:hAnsi="Times New Roman" w:cs="Times New Roman"/>
          <w:sz w:val="28"/>
          <w:szCs w:val="28"/>
        </w:rPr>
        <w:t>рочество Мухаммада.</w:t>
      </w:r>
    </w:p>
    <w:p w:rsidR="0065269B" w:rsidRPr="0065269B" w:rsidRDefault="0065269B" w:rsidP="0065269B">
      <w:pPr>
        <w:spacing w:after="0" w:line="240" w:lineRule="auto"/>
        <w:jc w:val="both"/>
        <w:rPr>
          <w:rFonts w:ascii="Times New Roman" w:eastAsia="TimesNewRoman" w:hAnsi="Times New Roman" w:cs="Times New Roman"/>
          <w:sz w:val="28"/>
          <w:szCs w:val="28"/>
        </w:rPr>
      </w:pPr>
      <w:r w:rsidRPr="0065269B">
        <w:rPr>
          <w:rFonts w:ascii="Times New Roman" w:eastAsia="TimesNewRoman" w:hAnsi="Times New Roman" w:cs="Times New Roman"/>
          <w:sz w:val="28"/>
          <w:szCs w:val="28"/>
        </w:rPr>
        <w:t>Первые посланники Аллаха. Передача ангелом Джиб</w:t>
      </w:r>
      <w:r w:rsidR="00DA4BAD">
        <w:rPr>
          <w:rFonts w:ascii="Times New Roman" w:eastAsia="TimesNewRoman" w:hAnsi="Times New Roman" w:cs="Times New Roman"/>
          <w:sz w:val="28"/>
          <w:szCs w:val="28"/>
        </w:rPr>
        <w:t>рилом Мухаммаду откровения Алла</w:t>
      </w:r>
      <w:r w:rsidRPr="0065269B">
        <w:rPr>
          <w:rFonts w:ascii="Times New Roman" w:eastAsia="TimesNewRoman" w:hAnsi="Times New Roman" w:cs="Times New Roman"/>
          <w:sz w:val="28"/>
          <w:szCs w:val="28"/>
        </w:rPr>
        <w:t>ха. Начало пророчеств</w:t>
      </w:r>
      <w:r w:rsidR="00DA4BAD">
        <w:rPr>
          <w:rFonts w:ascii="Times New Roman" w:eastAsia="TimesNewRoman" w:hAnsi="Times New Roman" w:cs="Times New Roman"/>
          <w:sz w:val="28"/>
          <w:szCs w:val="28"/>
        </w:rPr>
        <w:t>а Му</w:t>
      </w:r>
      <w:r w:rsidRPr="0065269B">
        <w:rPr>
          <w:rFonts w:ascii="Times New Roman" w:eastAsia="TimesNewRoman" w:hAnsi="Times New Roman" w:cs="Times New Roman"/>
          <w:sz w:val="28"/>
          <w:szCs w:val="28"/>
        </w:rPr>
        <w:t>хаммада. Призывы Мухаммада к новой вере.</w:t>
      </w:r>
    </w:p>
    <w:p w:rsidR="0065269B" w:rsidRPr="0065269B" w:rsidRDefault="00DA4BAD" w:rsidP="00DA4BAD">
      <w:pPr>
        <w:pBdr>
          <w:left w:val="none" w:sz="4" w:space="3" w:color="000000"/>
        </w:pBdr>
        <w:spacing w:after="0" w:line="240" w:lineRule="auto"/>
        <w:jc w:val="both"/>
        <w:rPr>
          <w:rFonts w:ascii="Times New Roman" w:eastAsia="TimesNewRoman" w:hAnsi="Times New Roman" w:cs="Times New Roman"/>
          <w:sz w:val="28"/>
          <w:szCs w:val="28"/>
        </w:rPr>
      </w:pPr>
      <w:r>
        <w:rPr>
          <w:rFonts w:ascii="Times New Roman" w:eastAsia="TimesNewRoman" w:hAnsi="Times New Roman" w:cs="Times New Roman"/>
          <w:sz w:val="28"/>
          <w:szCs w:val="28"/>
        </w:rPr>
        <w:t>Чудесное путешествие про</w:t>
      </w:r>
      <w:r w:rsidR="0065269B" w:rsidRPr="0065269B">
        <w:rPr>
          <w:rFonts w:ascii="Times New Roman" w:eastAsia="TimesNewRoman" w:hAnsi="Times New Roman" w:cs="Times New Roman"/>
          <w:sz w:val="28"/>
          <w:szCs w:val="28"/>
        </w:rPr>
        <w:t xml:space="preserve">рока с ангелом Джибрилом на крылатом животном — </w:t>
      </w:r>
      <w:r>
        <w:rPr>
          <w:rFonts w:ascii="Times New Roman" w:eastAsia="TimesNewRoman" w:hAnsi="Times New Roman" w:cs="Times New Roman"/>
          <w:sz w:val="28"/>
          <w:szCs w:val="28"/>
        </w:rPr>
        <w:t>Аль-Бураке на гору Синай и в Ие</w:t>
      </w:r>
      <w:r w:rsidR="0065269B" w:rsidRPr="0065269B">
        <w:rPr>
          <w:rFonts w:ascii="Times New Roman" w:eastAsia="TimesNewRoman" w:hAnsi="Times New Roman" w:cs="Times New Roman"/>
          <w:sz w:val="28"/>
          <w:szCs w:val="28"/>
        </w:rPr>
        <w:t>русалим. Встреча Мухаммад</w:t>
      </w:r>
      <w:r>
        <w:rPr>
          <w:rFonts w:ascii="Times New Roman" w:eastAsia="TimesNewRoman" w:hAnsi="Times New Roman" w:cs="Times New Roman"/>
          <w:sz w:val="28"/>
          <w:szCs w:val="28"/>
        </w:rPr>
        <w:t>а с Аллахом. Наказ Аллаха, который он передал для людей че</w:t>
      </w:r>
      <w:r w:rsidR="0065269B" w:rsidRPr="0065269B">
        <w:rPr>
          <w:rFonts w:ascii="Times New Roman" w:eastAsia="TimesNewRoman" w:hAnsi="Times New Roman" w:cs="Times New Roman"/>
          <w:sz w:val="28"/>
          <w:szCs w:val="28"/>
        </w:rPr>
        <w:t>рез пророка Мухаммада.</w:t>
      </w:r>
    </w:p>
    <w:p w:rsidR="0065269B" w:rsidRDefault="0065269B" w:rsidP="00DA4BAD">
      <w:pPr>
        <w:pBdr>
          <w:left w:val="none" w:sz="4" w:space="3" w:color="000000"/>
        </w:pBdr>
        <w:spacing w:after="0" w:line="240" w:lineRule="auto"/>
        <w:jc w:val="both"/>
        <w:rPr>
          <w:rFonts w:ascii="Times New Roman" w:eastAsia="TimesNewRoman" w:hAnsi="Times New Roman" w:cs="Times New Roman"/>
          <w:sz w:val="28"/>
          <w:szCs w:val="28"/>
        </w:rPr>
      </w:pPr>
      <w:r w:rsidRPr="0065269B">
        <w:rPr>
          <w:rFonts w:ascii="Times New Roman" w:eastAsia="TimesNewRoman" w:hAnsi="Times New Roman" w:cs="Times New Roman"/>
          <w:sz w:val="28"/>
          <w:szCs w:val="28"/>
        </w:rPr>
        <w:t>Информация о пророках в других религиозных культурах народов России</w:t>
      </w:r>
      <w:r w:rsidR="00DA4BAD">
        <w:rPr>
          <w:rFonts w:ascii="Times New Roman" w:eastAsia="TimesNewRoman" w:hAnsi="Times New Roman" w:cs="Times New Roman"/>
          <w:sz w:val="28"/>
          <w:szCs w:val="28"/>
        </w:rPr>
        <w:t>.</w:t>
      </w:r>
    </w:p>
    <w:p w:rsidR="00DA4BAD" w:rsidRPr="00E76124" w:rsidRDefault="00DA4BAD" w:rsidP="00DA4BAD">
      <w:pPr>
        <w:pBdr>
          <w:left w:val="none" w:sz="4" w:space="3" w:color="000000"/>
        </w:pBdr>
        <w:spacing w:after="0" w:line="240" w:lineRule="auto"/>
        <w:jc w:val="both"/>
        <w:rPr>
          <w:rFonts w:ascii="Times New Roman" w:eastAsia="TimesNewRoman" w:hAnsi="Times New Roman" w:cs="Times New Roman"/>
          <w:sz w:val="28"/>
          <w:szCs w:val="28"/>
        </w:rPr>
      </w:pPr>
      <w:r w:rsidRPr="00E76124">
        <w:rPr>
          <w:rFonts w:ascii="Times New Roman" w:eastAsia="TimesNewRoman" w:hAnsi="Times New Roman" w:cs="Times New Roman"/>
          <w:sz w:val="28"/>
          <w:szCs w:val="28"/>
        </w:rPr>
        <w:t xml:space="preserve">      Хиджра (1ч)</w:t>
      </w:r>
    </w:p>
    <w:p w:rsidR="00DA4BAD" w:rsidRPr="00DA4BAD" w:rsidRDefault="00DA4BAD" w:rsidP="00DA4BAD">
      <w:pPr>
        <w:pBdr>
          <w:left w:val="none" w:sz="4" w:space="3" w:color="000000"/>
        </w:pBdr>
        <w:spacing w:after="0" w:line="240" w:lineRule="auto"/>
        <w:jc w:val="both"/>
        <w:rPr>
          <w:rFonts w:ascii="Times New Roman" w:eastAsia="TimesNewRoman" w:hAnsi="Times New Roman" w:cs="Times New Roman"/>
          <w:sz w:val="28"/>
          <w:szCs w:val="28"/>
        </w:rPr>
      </w:pPr>
      <w:r>
        <w:rPr>
          <w:rFonts w:ascii="Times New Roman" w:eastAsia="TimesNewRoman" w:hAnsi="Times New Roman" w:cs="Times New Roman"/>
          <w:sz w:val="28"/>
          <w:szCs w:val="28"/>
        </w:rPr>
        <w:t>Хиджра — переселение пророка Мухаммада и других му</w:t>
      </w:r>
      <w:r w:rsidRPr="00DA4BAD">
        <w:rPr>
          <w:rFonts w:ascii="Times New Roman" w:eastAsia="TimesNewRoman" w:hAnsi="Times New Roman" w:cs="Times New Roman"/>
          <w:sz w:val="28"/>
          <w:szCs w:val="28"/>
        </w:rPr>
        <w:t>сульман из  Мекки в Ясриб.</w:t>
      </w:r>
      <w:r>
        <w:rPr>
          <w:rFonts w:ascii="Times New Roman" w:eastAsia="TimesNewRoman" w:hAnsi="Times New Roman" w:cs="Times New Roman"/>
          <w:sz w:val="28"/>
          <w:szCs w:val="28"/>
        </w:rPr>
        <w:t xml:space="preserve"> </w:t>
      </w:r>
      <w:r w:rsidRPr="00DA4BAD">
        <w:rPr>
          <w:rFonts w:ascii="Times New Roman" w:eastAsia="TimesNewRoman" w:hAnsi="Times New Roman" w:cs="Times New Roman"/>
          <w:sz w:val="28"/>
          <w:szCs w:val="28"/>
        </w:rPr>
        <w:t>Переименование гор</w:t>
      </w:r>
      <w:r>
        <w:rPr>
          <w:rFonts w:ascii="Times New Roman" w:eastAsia="TimesNewRoman" w:hAnsi="Times New Roman" w:cs="Times New Roman"/>
          <w:sz w:val="28"/>
          <w:szCs w:val="28"/>
        </w:rPr>
        <w:t>ода Ясриба в город Медину (город про</w:t>
      </w:r>
      <w:r w:rsidRPr="00DA4BAD">
        <w:rPr>
          <w:rFonts w:ascii="Times New Roman" w:eastAsia="TimesNewRoman" w:hAnsi="Times New Roman" w:cs="Times New Roman"/>
          <w:sz w:val="28"/>
          <w:szCs w:val="28"/>
        </w:rPr>
        <w:t>рока).</w:t>
      </w:r>
    </w:p>
    <w:p w:rsidR="00DA4BAD" w:rsidRDefault="00DA4BAD" w:rsidP="00DA4BAD">
      <w:pPr>
        <w:pBdr>
          <w:left w:val="none" w:sz="4" w:space="3" w:color="000000"/>
        </w:pBdr>
        <w:spacing w:after="0" w:line="240" w:lineRule="auto"/>
        <w:jc w:val="both"/>
        <w:rPr>
          <w:rFonts w:ascii="Times New Roman" w:eastAsia="TimesNewRoman" w:hAnsi="Times New Roman" w:cs="Times New Roman"/>
          <w:sz w:val="28"/>
          <w:szCs w:val="28"/>
        </w:rPr>
      </w:pPr>
      <w:r w:rsidRPr="00DA4BAD">
        <w:rPr>
          <w:rFonts w:ascii="Times New Roman" w:eastAsia="TimesNewRoman" w:hAnsi="Times New Roman" w:cs="Times New Roman"/>
          <w:sz w:val="28"/>
          <w:szCs w:val="28"/>
        </w:rPr>
        <w:t>Мекка — религиозный це</w:t>
      </w:r>
      <w:r>
        <w:rPr>
          <w:rFonts w:ascii="Times New Roman" w:eastAsia="TimesNewRoman" w:hAnsi="Times New Roman" w:cs="Times New Roman"/>
          <w:sz w:val="28"/>
          <w:szCs w:val="28"/>
        </w:rPr>
        <w:t>нтр мусульман. Судьба ислама после смерти пророка Мухамма</w:t>
      </w:r>
      <w:r w:rsidRPr="00DA4BAD">
        <w:rPr>
          <w:rFonts w:ascii="Times New Roman" w:eastAsia="TimesNewRoman" w:hAnsi="Times New Roman" w:cs="Times New Roman"/>
          <w:sz w:val="28"/>
          <w:szCs w:val="28"/>
        </w:rPr>
        <w:t>да. Халифы. Принятие ислама всеми арабскими племенами</w:t>
      </w:r>
      <w:r>
        <w:rPr>
          <w:rFonts w:ascii="Times New Roman" w:eastAsia="TimesNewRoman" w:hAnsi="Times New Roman" w:cs="Times New Roman"/>
          <w:sz w:val="28"/>
          <w:szCs w:val="28"/>
        </w:rPr>
        <w:t>.</w:t>
      </w:r>
    </w:p>
    <w:p w:rsidR="00DA4BAD" w:rsidRPr="00E76124" w:rsidRDefault="00DA4BAD" w:rsidP="00DA4BAD">
      <w:pPr>
        <w:pBdr>
          <w:left w:val="none" w:sz="4" w:space="3" w:color="000000"/>
        </w:pBdr>
        <w:spacing w:after="0" w:line="240" w:lineRule="auto"/>
        <w:jc w:val="both"/>
        <w:rPr>
          <w:rFonts w:ascii="Times New Roman" w:eastAsia="TimesNewRoman" w:hAnsi="Times New Roman" w:cs="Times New Roman"/>
          <w:sz w:val="28"/>
          <w:szCs w:val="28"/>
        </w:rPr>
      </w:pPr>
      <w:r>
        <w:rPr>
          <w:rFonts w:ascii="Times New Roman" w:eastAsia="TimesNewRoman" w:hAnsi="Times New Roman" w:cs="Times New Roman"/>
          <w:b/>
          <w:sz w:val="28"/>
          <w:szCs w:val="28"/>
        </w:rPr>
        <w:t xml:space="preserve">    </w:t>
      </w:r>
      <w:r w:rsidRPr="00E76124">
        <w:rPr>
          <w:rFonts w:ascii="Times New Roman" w:eastAsia="TimesNewRoman" w:hAnsi="Times New Roman" w:cs="Times New Roman"/>
          <w:sz w:val="28"/>
          <w:szCs w:val="28"/>
        </w:rPr>
        <w:t>Коран и Сунна (1 ч)</w:t>
      </w:r>
    </w:p>
    <w:p w:rsidR="00DA4BAD" w:rsidRPr="00DA4BAD" w:rsidRDefault="00DA4BAD" w:rsidP="00DA4BAD">
      <w:pPr>
        <w:pBdr>
          <w:left w:val="none" w:sz="4" w:space="3" w:color="000000"/>
        </w:pBdr>
        <w:spacing w:after="0" w:line="240" w:lineRule="auto"/>
        <w:jc w:val="both"/>
        <w:rPr>
          <w:rFonts w:ascii="Times New Roman" w:eastAsia="TimesNewRoman" w:hAnsi="Times New Roman" w:cs="Times New Roman"/>
          <w:sz w:val="28"/>
          <w:szCs w:val="28"/>
        </w:rPr>
      </w:pPr>
      <w:r w:rsidRPr="00DA4BAD">
        <w:rPr>
          <w:rFonts w:ascii="Times New Roman" w:eastAsia="TimesNewRoman" w:hAnsi="Times New Roman" w:cs="Times New Roman"/>
          <w:sz w:val="28"/>
          <w:szCs w:val="28"/>
        </w:rPr>
        <w:lastRenderedPageBreak/>
        <w:t>Коран — главная священная книга мусульман. Структура Корана: суры (главы) и аяты (наименьшие части — стихи). Общая характеристика со</w:t>
      </w:r>
      <w:r>
        <w:rPr>
          <w:rFonts w:ascii="Times New Roman" w:eastAsia="TimesNewRoman" w:hAnsi="Times New Roman" w:cs="Times New Roman"/>
          <w:sz w:val="28"/>
          <w:szCs w:val="28"/>
        </w:rPr>
        <w:t>дер-жания Корана. Традиции обра</w:t>
      </w:r>
      <w:r w:rsidRPr="00DA4BAD">
        <w:rPr>
          <w:rFonts w:ascii="Times New Roman" w:eastAsia="TimesNewRoman" w:hAnsi="Times New Roman" w:cs="Times New Roman"/>
          <w:sz w:val="28"/>
          <w:szCs w:val="28"/>
        </w:rPr>
        <w:t>щения с Кораном и его чтения, предметы декоративно-при¬кладного искусства, связан</w:t>
      </w:r>
      <w:r>
        <w:rPr>
          <w:rFonts w:ascii="Times New Roman" w:eastAsia="TimesNewRoman" w:hAnsi="Times New Roman" w:cs="Times New Roman"/>
          <w:sz w:val="28"/>
          <w:szCs w:val="28"/>
        </w:rPr>
        <w:t>ные с ними: место хранения Кора</w:t>
      </w:r>
      <w:r w:rsidRPr="00DA4BAD">
        <w:rPr>
          <w:rFonts w:ascii="Times New Roman" w:eastAsia="TimesNewRoman" w:hAnsi="Times New Roman" w:cs="Times New Roman"/>
          <w:sz w:val="28"/>
          <w:szCs w:val="28"/>
        </w:rPr>
        <w:t>на, подставки для священных книг, пеналы для письменных принадле</w:t>
      </w:r>
      <w:r>
        <w:rPr>
          <w:rFonts w:ascii="Times New Roman" w:eastAsia="TimesNewRoman" w:hAnsi="Times New Roman" w:cs="Times New Roman"/>
          <w:sz w:val="28"/>
          <w:szCs w:val="28"/>
        </w:rPr>
        <w:t>жностей, чехлы для Корана и др.</w:t>
      </w:r>
      <w:r w:rsidRPr="00DA4BAD">
        <w:rPr>
          <w:rFonts w:ascii="Times New Roman" w:eastAsia="TimesNewRoman" w:hAnsi="Times New Roman" w:cs="Times New Roman"/>
          <w:sz w:val="28"/>
          <w:szCs w:val="28"/>
        </w:rPr>
        <w:t>Сунна — вторая после Корана священная книга мусульман — священное предание о прор</w:t>
      </w:r>
      <w:r>
        <w:rPr>
          <w:rFonts w:ascii="Times New Roman" w:eastAsia="TimesNewRoman" w:hAnsi="Times New Roman" w:cs="Times New Roman"/>
          <w:sz w:val="28"/>
          <w:szCs w:val="28"/>
        </w:rPr>
        <w:t>оке, его жизни, по</w:t>
      </w:r>
      <w:r w:rsidRPr="00DA4BAD">
        <w:rPr>
          <w:rFonts w:ascii="Times New Roman" w:eastAsia="TimesNewRoman" w:hAnsi="Times New Roman" w:cs="Times New Roman"/>
          <w:sz w:val="28"/>
          <w:szCs w:val="28"/>
        </w:rPr>
        <w:t>пророка и его сподвижников, записанные в Сунне. Ха</w:t>
      </w:r>
      <w:r>
        <w:rPr>
          <w:rFonts w:ascii="Times New Roman" w:eastAsia="TimesNewRoman" w:hAnsi="Times New Roman" w:cs="Times New Roman"/>
          <w:sz w:val="28"/>
          <w:szCs w:val="28"/>
        </w:rPr>
        <w:t>дисы как источник знаний о религиозных обрядах, истории ислама, притч и пословиц мусуль</w:t>
      </w:r>
      <w:r w:rsidRPr="00DA4BAD">
        <w:rPr>
          <w:rFonts w:ascii="Times New Roman" w:eastAsia="TimesNewRoman" w:hAnsi="Times New Roman" w:cs="Times New Roman"/>
          <w:sz w:val="28"/>
          <w:szCs w:val="28"/>
        </w:rPr>
        <w:t>ман. Нравоучительный характер хадисов. Традиции изучения и обращения к Сунне, её хадисам.</w:t>
      </w:r>
    </w:p>
    <w:p w:rsidR="00DA4BAD" w:rsidRDefault="00DA4BAD" w:rsidP="00DA4BAD">
      <w:pPr>
        <w:pBdr>
          <w:left w:val="none" w:sz="4" w:space="3" w:color="000000"/>
        </w:pBdr>
        <w:spacing w:after="0" w:line="240" w:lineRule="auto"/>
        <w:jc w:val="both"/>
        <w:rPr>
          <w:rFonts w:ascii="Times New Roman" w:eastAsia="TimesNewRoman" w:hAnsi="Times New Roman" w:cs="Times New Roman"/>
          <w:sz w:val="28"/>
          <w:szCs w:val="28"/>
        </w:rPr>
      </w:pPr>
      <w:r>
        <w:rPr>
          <w:rFonts w:ascii="Times New Roman" w:eastAsia="TimesNewRoman" w:hAnsi="Times New Roman" w:cs="Times New Roman"/>
          <w:sz w:val="28"/>
          <w:szCs w:val="28"/>
        </w:rPr>
        <w:t>Священные книги других ре</w:t>
      </w:r>
      <w:r w:rsidRPr="00DA4BAD">
        <w:rPr>
          <w:rFonts w:ascii="Times New Roman" w:eastAsia="TimesNewRoman" w:hAnsi="Times New Roman" w:cs="Times New Roman"/>
          <w:sz w:val="28"/>
          <w:szCs w:val="28"/>
        </w:rPr>
        <w:t>лигиозных культур народов России</w:t>
      </w:r>
      <w:r>
        <w:rPr>
          <w:rFonts w:ascii="Times New Roman" w:eastAsia="TimesNewRoman" w:hAnsi="Times New Roman" w:cs="Times New Roman"/>
          <w:sz w:val="28"/>
          <w:szCs w:val="28"/>
        </w:rPr>
        <w:t>ступках, нрав</w:t>
      </w:r>
      <w:r w:rsidRPr="00DA4BAD">
        <w:rPr>
          <w:rFonts w:ascii="Times New Roman" w:eastAsia="TimesNewRoman" w:hAnsi="Times New Roman" w:cs="Times New Roman"/>
          <w:sz w:val="28"/>
          <w:szCs w:val="28"/>
        </w:rPr>
        <w:t>ственных качествах и внешнем виде. Хадисы — высказывания</w:t>
      </w:r>
      <w:r>
        <w:rPr>
          <w:rFonts w:ascii="Times New Roman" w:eastAsia="TimesNewRoman" w:hAnsi="Times New Roman" w:cs="Times New Roman"/>
          <w:sz w:val="28"/>
          <w:szCs w:val="28"/>
        </w:rPr>
        <w:t xml:space="preserve"> </w:t>
      </w:r>
    </w:p>
    <w:p w:rsidR="00DA4BAD" w:rsidRPr="00E76124" w:rsidRDefault="00DA4BAD" w:rsidP="00DA4BAD">
      <w:pPr>
        <w:pBdr>
          <w:left w:val="none" w:sz="4" w:space="3" w:color="000000"/>
        </w:pBdr>
        <w:spacing w:after="0" w:line="240" w:lineRule="auto"/>
        <w:jc w:val="both"/>
        <w:rPr>
          <w:rFonts w:ascii="Times New Roman" w:eastAsia="TimesNewRoman" w:hAnsi="Times New Roman" w:cs="Times New Roman"/>
          <w:sz w:val="28"/>
          <w:szCs w:val="28"/>
        </w:rPr>
      </w:pPr>
      <w:r>
        <w:rPr>
          <w:rFonts w:ascii="Times New Roman" w:eastAsia="TimesNewRoman" w:hAnsi="Times New Roman" w:cs="Times New Roman"/>
          <w:sz w:val="28"/>
          <w:szCs w:val="28"/>
        </w:rPr>
        <w:t xml:space="preserve">      </w:t>
      </w:r>
      <w:r w:rsidRPr="00E76124">
        <w:rPr>
          <w:rFonts w:ascii="Times New Roman" w:eastAsia="TimesNewRoman" w:hAnsi="Times New Roman" w:cs="Times New Roman"/>
          <w:sz w:val="28"/>
          <w:szCs w:val="28"/>
        </w:rPr>
        <w:t>Во что верят мусульмане (вера в Аллаха, в ангелов и посланников Бога, в Божественные Писания, в Судный день, в предопределение) (3 ч)</w:t>
      </w:r>
    </w:p>
    <w:p w:rsidR="00DA4BAD" w:rsidRPr="00DA4BAD" w:rsidRDefault="00DA4BAD" w:rsidP="00DA4BAD">
      <w:pPr>
        <w:pBdr>
          <w:left w:val="none" w:sz="4" w:space="3" w:color="000000"/>
        </w:pBdr>
        <w:spacing w:after="0" w:line="240" w:lineRule="auto"/>
        <w:jc w:val="both"/>
        <w:rPr>
          <w:rFonts w:ascii="Times New Roman" w:eastAsia="TimesNewRoman" w:hAnsi="Times New Roman" w:cs="Times New Roman"/>
          <w:sz w:val="28"/>
          <w:szCs w:val="28"/>
        </w:rPr>
      </w:pPr>
      <w:r w:rsidRPr="00DA4BAD">
        <w:rPr>
          <w:rFonts w:ascii="Times New Roman" w:eastAsia="TimesNewRoman" w:hAnsi="Times New Roman" w:cs="Times New Roman"/>
          <w:sz w:val="28"/>
          <w:szCs w:val="28"/>
        </w:rPr>
        <w:t xml:space="preserve">Основа исламской религии — вера (вера в Аллаха, в ангелов, в Божественные Писания, в по¬сланников Бога, в Судный день, </w:t>
      </w:r>
      <w:r>
        <w:rPr>
          <w:rFonts w:ascii="Times New Roman" w:eastAsia="TimesNewRoman" w:hAnsi="Times New Roman" w:cs="Times New Roman"/>
          <w:sz w:val="28"/>
          <w:szCs w:val="28"/>
        </w:rPr>
        <w:t>в предопределение). Вера мусуль</w:t>
      </w:r>
      <w:r w:rsidRPr="00DA4BAD">
        <w:rPr>
          <w:rFonts w:ascii="Times New Roman" w:eastAsia="TimesNewRoman" w:hAnsi="Times New Roman" w:cs="Times New Roman"/>
          <w:sz w:val="28"/>
          <w:szCs w:val="28"/>
        </w:rPr>
        <w:t>ман в то, что Аллах — творец Вселенной и человека, что Аллах один и един, что Аллах вездесущ, всемогущ и вечен, он творит всё</w:t>
      </w:r>
      <w:r>
        <w:rPr>
          <w:rFonts w:ascii="Times New Roman" w:eastAsia="TimesNewRoman" w:hAnsi="Times New Roman" w:cs="Times New Roman"/>
          <w:sz w:val="28"/>
          <w:szCs w:val="28"/>
        </w:rPr>
        <w:t xml:space="preserve"> самое лучшее. Качества, которы</w:t>
      </w:r>
      <w:r w:rsidRPr="00DA4BAD">
        <w:rPr>
          <w:rFonts w:ascii="Times New Roman" w:eastAsia="TimesNewRoman" w:hAnsi="Times New Roman" w:cs="Times New Roman"/>
          <w:sz w:val="28"/>
          <w:szCs w:val="28"/>
        </w:rPr>
        <w:t>ми наделяют Бога мусульмане. 99 прекрасных имён Аллаха.</w:t>
      </w:r>
    </w:p>
    <w:p w:rsidR="00DA4BAD" w:rsidRPr="00DA4BAD" w:rsidRDefault="00DA4BAD" w:rsidP="00DA4BAD">
      <w:pPr>
        <w:pBdr>
          <w:left w:val="none" w:sz="4" w:space="3" w:color="000000"/>
        </w:pBdr>
        <w:spacing w:after="0" w:line="240" w:lineRule="auto"/>
        <w:jc w:val="both"/>
        <w:rPr>
          <w:rFonts w:ascii="Times New Roman" w:eastAsia="TimesNewRoman" w:hAnsi="Times New Roman" w:cs="Times New Roman"/>
          <w:sz w:val="28"/>
          <w:szCs w:val="28"/>
        </w:rPr>
      </w:pPr>
      <w:r w:rsidRPr="00DA4BAD">
        <w:rPr>
          <w:rFonts w:ascii="Times New Roman" w:eastAsia="TimesNewRoman" w:hAnsi="Times New Roman" w:cs="Times New Roman"/>
          <w:sz w:val="28"/>
          <w:szCs w:val="28"/>
        </w:rPr>
        <w:t>Вера в ангелов, послуш</w:t>
      </w:r>
      <w:r>
        <w:rPr>
          <w:rFonts w:ascii="Times New Roman" w:eastAsia="TimesNewRoman" w:hAnsi="Times New Roman" w:cs="Times New Roman"/>
          <w:sz w:val="28"/>
          <w:szCs w:val="28"/>
        </w:rPr>
        <w:t>ных слуг Бога. Ангелы — бесплот</w:t>
      </w:r>
      <w:r w:rsidRPr="00DA4BAD">
        <w:rPr>
          <w:rFonts w:ascii="Times New Roman" w:eastAsia="TimesNewRoman" w:hAnsi="Times New Roman" w:cs="Times New Roman"/>
          <w:sz w:val="28"/>
          <w:szCs w:val="28"/>
        </w:rPr>
        <w:t>ные существа, подчиняющиеся</w:t>
      </w:r>
      <w:r>
        <w:rPr>
          <w:rFonts w:ascii="Times New Roman" w:eastAsia="TimesNewRoman" w:hAnsi="Times New Roman" w:cs="Times New Roman"/>
          <w:sz w:val="28"/>
          <w:szCs w:val="28"/>
        </w:rPr>
        <w:t xml:space="preserve"> Аллаху, выполняющие его по</w:t>
      </w:r>
      <w:r w:rsidRPr="00DA4BAD">
        <w:rPr>
          <w:rFonts w:ascii="Times New Roman" w:eastAsia="TimesNewRoman" w:hAnsi="Times New Roman" w:cs="Times New Roman"/>
          <w:sz w:val="28"/>
          <w:szCs w:val="28"/>
        </w:rPr>
        <w:t>ручения. Джинны и шайтаны.</w:t>
      </w:r>
    </w:p>
    <w:p w:rsidR="00DA4BAD" w:rsidRPr="00DA4BAD" w:rsidRDefault="00DA4BAD" w:rsidP="00DA4BAD">
      <w:pPr>
        <w:pBdr>
          <w:left w:val="none" w:sz="4" w:space="3" w:color="000000"/>
        </w:pBdr>
        <w:spacing w:after="0" w:line="240" w:lineRule="auto"/>
        <w:jc w:val="both"/>
        <w:rPr>
          <w:rFonts w:ascii="Times New Roman" w:eastAsia="TimesNewRoman" w:hAnsi="Times New Roman" w:cs="Times New Roman"/>
          <w:sz w:val="28"/>
          <w:szCs w:val="28"/>
        </w:rPr>
      </w:pPr>
      <w:r>
        <w:rPr>
          <w:rFonts w:ascii="Times New Roman" w:eastAsia="TimesNewRoman" w:hAnsi="Times New Roman" w:cs="Times New Roman"/>
          <w:sz w:val="28"/>
          <w:szCs w:val="28"/>
        </w:rPr>
        <w:t>Божественные Писания, нис</w:t>
      </w:r>
      <w:r w:rsidRPr="00DA4BAD">
        <w:rPr>
          <w:rFonts w:ascii="Times New Roman" w:eastAsia="TimesNewRoman" w:hAnsi="Times New Roman" w:cs="Times New Roman"/>
          <w:sz w:val="28"/>
          <w:szCs w:val="28"/>
        </w:rPr>
        <w:t>посланные Богом для разных народов: Тора — для иудеев, Евангелие — для христ</w:t>
      </w:r>
      <w:r>
        <w:rPr>
          <w:rFonts w:ascii="Times New Roman" w:eastAsia="TimesNewRoman" w:hAnsi="Times New Roman" w:cs="Times New Roman"/>
          <w:sz w:val="28"/>
          <w:szCs w:val="28"/>
        </w:rPr>
        <w:t>иан, Коран — для мусульман, Трипитака — для буддистов. Отно</w:t>
      </w:r>
      <w:r w:rsidRPr="00DA4BAD">
        <w:rPr>
          <w:rFonts w:ascii="Times New Roman" w:eastAsia="TimesNewRoman" w:hAnsi="Times New Roman" w:cs="Times New Roman"/>
          <w:sz w:val="28"/>
          <w:szCs w:val="28"/>
        </w:rPr>
        <w:t>шение ислама к Божественным Писаниям других религий</w:t>
      </w:r>
      <w:r>
        <w:rPr>
          <w:rFonts w:ascii="Times New Roman" w:eastAsia="TimesNewRoman" w:hAnsi="Times New Roman" w:cs="Times New Roman"/>
          <w:sz w:val="28"/>
          <w:szCs w:val="28"/>
        </w:rPr>
        <w:t>, ос-нованное на уважении и при</w:t>
      </w:r>
      <w:r w:rsidRPr="00DA4BAD">
        <w:rPr>
          <w:rFonts w:ascii="Times New Roman" w:eastAsia="TimesNewRoman" w:hAnsi="Times New Roman" w:cs="Times New Roman"/>
          <w:sz w:val="28"/>
          <w:szCs w:val="28"/>
        </w:rPr>
        <w:t>знании. Посланники Аллаха (Адам — первый посланник, Мухаммад — последний по¬сланник; Ибрахим, Муса, И</w:t>
      </w:r>
      <w:r>
        <w:rPr>
          <w:rFonts w:ascii="Times New Roman" w:eastAsia="TimesNewRoman" w:hAnsi="Times New Roman" w:cs="Times New Roman"/>
          <w:sz w:val="28"/>
          <w:szCs w:val="28"/>
        </w:rPr>
        <w:t xml:space="preserve">са), их роль в жизни мусульман. </w:t>
      </w:r>
      <w:r w:rsidRPr="00DA4BAD">
        <w:rPr>
          <w:rFonts w:ascii="Times New Roman" w:eastAsia="TimesNewRoman" w:hAnsi="Times New Roman" w:cs="Times New Roman"/>
          <w:sz w:val="28"/>
          <w:szCs w:val="28"/>
        </w:rPr>
        <w:t>Вера в Судный день и судьбу. Основные вопросы, связанн</w:t>
      </w:r>
      <w:r>
        <w:rPr>
          <w:rFonts w:ascii="Times New Roman" w:eastAsia="TimesNewRoman" w:hAnsi="Times New Roman" w:cs="Times New Roman"/>
          <w:sz w:val="28"/>
          <w:szCs w:val="28"/>
        </w:rPr>
        <w:t>ые с верой в Судный день и судь</w:t>
      </w:r>
      <w:r w:rsidRPr="00DA4BAD">
        <w:rPr>
          <w:rFonts w:ascii="Times New Roman" w:eastAsia="TimesNewRoman" w:hAnsi="Times New Roman" w:cs="Times New Roman"/>
          <w:sz w:val="28"/>
          <w:szCs w:val="28"/>
        </w:rPr>
        <w:t>бу: что ждёт людей в Судн</w:t>
      </w:r>
      <w:r>
        <w:rPr>
          <w:rFonts w:ascii="Times New Roman" w:eastAsia="TimesNewRoman" w:hAnsi="Times New Roman" w:cs="Times New Roman"/>
          <w:sz w:val="28"/>
          <w:szCs w:val="28"/>
        </w:rPr>
        <w:t>ый день и как нужно жить мусуль</w:t>
      </w:r>
      <w:r w:rsidRPr="00DA4BAD">
        <w:rPr>
          <w:rFonts w:ascii="Times New Roman" w:eastAsia="TimesNewRoman" w:hAnsi="Times New Roman" w:cs="Times New Roman"/>
          <w:sz w:val="28"/>
          <w:szCs w:val="28"/>
        </w:rPr>
        <w:t>манину, чтобы оказаться в раю. Представления о рае и аде</w:t>
      </w:r>
      <w:r>
        <w:rPr>
          <w:rFonts w:ascii="Times New Roman" w:eastAsia="TimesNewRoman" w:hAnsi="Times New Roman" w:cs="Times New Roman"/>
          <w:sz w:val="28"/>
          <w:szCs w:val="28"/>
        </w:rPr>
        <w:t xml:space="preserve"> у мусульман. Сходство представ</w:t>
      </w:r>
      <w:r w:rsidRPr="00DA4BAD">
        <w:rPr>
          <w:rFonts w:ascii="Times New Roman" w:eastAsia="TimesNewRoman" w:hAnsi="Times New Roman" w:cs="Times New Roman"/>
          <w:sz w:val="28"/>
          <w:szCs w:val="28"/>
        </w:rPr>
        <w:t>лений о земной и загробной жизни в разных религиозных культурах: православ</w:t>
      </w:r>
      <w:r>
        <w:rPr>
          <w:rFonts w:ascii="Times New Roman" w:eastAsia="TimesNewRoman" w:hAnsi="Times New Roman" w:cs="Times New Roman"/>
          <w:sz w:val="28"/>
          <w:szCs w:val="28"/>
        </w:rPr>
        <w:t>ии, буд</w:t>
      </w:r>
      <w:r w:rsidRPr="00DA4BAD">
        <w:rPr>
          <w:rFonts w:ascii="Times New Roman" w:eastAsia="TimesNewRoman" w:hAnsi="Times New Roman" w:cs="Times New Roman"/>
          <w:sz w:val="28"/>
          <w:szCs w:val="28"/>
        </w:rPr>
        <w:t>дизме и иудаизме.</w:t>
      </w:r>
    </w:p>
    <w:p w:rsidR="00DA4BAD" w:rsidRDefault="00DA4BAD" w:rsidP="00DA4BAD">
      <w:pPr>
        <w:pBdr>
          <w:left w:val="none" w:sz="4" w:space="3" w:color="000000"/>
        </w:pBdr>
        <w:spacing w:after="0" w:line="240" w:lineRule="auto"/>
        <w:jc w:val="both"/>
        <w:rPr>
          <w:rFonts w:ascii="Times New Roman" w:eastAsia="TimesNewRoman" w:hAnsi="Times New Roman" w:cs="Times New Roman"/>
          <w:sz w:val="28"/>
          <w:szCs w:val="28"/>
        </w:rPr>
      </w:pPr>
      <w:r>
        <w:rPr>
          <w:rFonts w:ascii="Times New Roman" w:eastAsia="TimesNewRoman" w:hAnsi="Times New Roman" w:cs="Times New Roman"/>
          <w:sz w:val="28"/>
          <w:szCs w:val="28"/>
        </w:rPr>
        <w:t>Информация о сходных представлениях, понятиях, существующих в других религиоз</w:t>
      </w:r>
      <w:r w:rsidRPr="00DA4BAD">
        <w:rPr>
          <w:rFonts w:ascii="Times New Roman" w:eastAsia="TimesNewRoman" w:hAnsi="Times New Roman" w:cs="Times New Roman"/>
          <w:sz w:val="28"/>
          <w:szCs w:val="28"/>
        </w:rPr>
        <w:t>ных культурах народов России</w:t>
      </w:r>
    </w:p>
    <w:p w:rsidR="00DA4BAD" w:rsidRPr="00E76124" w:rsidRDefault="00DA4BAD" w:rsidP="00DA4BAD">
      <w:pPr>
        <w:pBdr>
          <w:left w:val="none" w:sz="4" w:space="3" w:color="000000"/>
        </w:pBdr>
        <w:spacing w:after="0" w:line="240" w:lineRule="auto"/>
        <w:jc w:val="both"/>
        <w:rPr>
          <w:rFonts w:ascii="Times New Roman" w:eastAsia="TimesNewRoman" w:hAnsi="Times New Roman" w:cs="Times New Roman"/>
          <w:sz w:val="28"/>
          <w:szCs w:val="28"/>
        </w:rPr>
      </w:pPr>
      <w:r w:rsidRPr="00E76124">
        <w:rPr>
          <w:rFonts w:ascii="Times New Roman" w:eastAsia="TimesNewRoman" w:hAnsi="Times New Roman" w:cs="Times New Roman"/>
          <w:sz w:val="28"/>
          <w:szCs w:val="28"/>
        </w:rPr>
        <w:t xml:space="preserve">         Обязанности мусульман. Пять столпов исламской веры (5 ч)</w:t>
      </w:r>
    </w:p>
    <w:p w:rsidR="00DA4BAD" w:rsidRPr="00DA4BAD" w:rsidRDefault="00DA4BAD" w:rsidP="00DA4BAD">
      <w:pPr>
        <w:pBdr>
          <w:left w:val="none" w:sz="4" w:space="3" w:color="000000"/>
        </w:pBdr>
        <w:spacing w:after="0" w:line="240" w:lineRule="auto"/>
        <w:jc w:val="both"/>
        <w:rPr>
          <w:rFonts w:ascii="Times New Roman" w:eastAsia="TimesNewRoman" w:hAnsi="Times New Roman" w:cs="Times New Roman"/>
          <w:sz w:val="28"/>
          <w:szCs w:val="28"/>
        </w:rPr>
      </w:pPr>
      <w:r>
        <w:rPr>
          <w:rFonts w:ascii="Times New Roman" w:eastAsia="TimesNewRoman" w:hAnsi="Times New Roman" w:cs="Times New Roman"/>
          <w:sz w:val="28"/>
          <w:szCs w:val="28"/>
        </w:rPr>
        <w:t>Обязанности мусульман. Стол</w:t>
      </w:r>
      <w:r w:rsidRPr="00DA4BAD">
        <w:rPr>
          <w:rFonts w:ascii="Times New Roman" w:eastAsia="TimesNewRoman" w:hAnsi="Times New Roman" w:cs="Times New Roman"/>
          <w:sz w:val="28"/>
          <w:szCs w:val="28"/>
        </w:rPr>
        <w:t xml:space="preserve">пы ислама и исламской этики: свидетельство веры (шахада), молитва (намаз), пост (ураза), обязательная милостыня (закят), </w:t>
      </w:r>
      <w:r>
        <w:rPr>
          <w:rFonts w:ascii="Times New Roman" w:eastAsia="TimesNewRoman" w:hAnsi="Times New Roman" w:cs="Times New Roman"/>
          <w:sz w:val="28"/>
          <w:szCs w:val="28"/>
        </w:rPr>
        <w:t xml:space="preserve">паломничество в Мекку (хадж). </w:t>
      </w:r>
      <w:r w:rsidRPr="00DA4BAD">
        <w:rPr>
          <w:rFonts w:ascii="Times New Roman" w:eastAsia="TimesNewRoman" w:hAnsi="Times New Roman" w:cs="Times New Roman"/>
          <w:sz w:val="28"/>
          <w:szCs w:val="28"/>
        </w:rPr>
        <w:t>Свидетельство веры (шахада) и его роль в жизни мусульманина</w:t>
      </w:r>
      <w:r>
        <w:rPr>
          <w:rFonts w:ascii="Times New Roman" w:eastAsia="TimesNewRoman" w:hAnsi="Times New Roman" w:cs="Times New Roman"/>
          <w:sz w:val="28"/>
          <w:szCs w:val="28"/>
        </w:rPr>
        <w:t xml:space="preserve">. Традиции произнесения шахады. </w:t>
      </w:r>
      <w:r w:rsidRPr="00DA4BAD">
        <w:rPr>
          <w:rFonts w:ascii="Times New Roman" w:eastAsia="TimesNewRoman" w:hAnsi="Times New Roman" w:cs="Times New Roman"/>
          <w:sz w:val="28"/>
          <w:szCs w:val="28"/>
        </w:rPr>
        <w:t>Молитва — главная форма поклонения Аллаху. Главная цель намаза — напоминание об Аллахе и стремление</w:t>
      </w:r>
      <w:r>
        <w:rPr>
          <w:rFonts w:ascii="Times New Roman" w:eastAsia="TimesNewRoman" w:hAnsi="Times New Roman" w:cs="Times New Roman"/>
          <w:sz w:val="28"/>
          <w:szCs w:val="28"/>
        </w:rPr>
        <w:t xml:space="preserve"> приблизиться к нему. Пять обя</w:t>
      </w:r>
      <w:r w:rsidRPr="00DA4BAD">
        <w:rPr>
          <w:rFonts w:ascii="Times New Roman" w:eastAsia="TimesNewRoman" w:hAnsi="Times New Roman" w:cs="Times New Roman"/>
          <w:sz w:val="28"/>
          <w:szCs w:val="28"/>
        </w:rPr>
        <w:t>зательных молитв: утренняя, полуденная, послеполуденн</w:t>
      </w:r>
      <w:r>
        <w:rPr>
          <w:rFonts w:ascii="Times New Roman" w:eastAsia="TimesNewRoman" w:hAnsi="Times New Roman" w:cs="Times New Roman"/>
          <w:sz w:val="28"/>
          <w:szCs w:val="28"/>
        </w:rPr>
        <w:t>ая, вечерняя, полуночная. Молит</w:t>
      </w:r>
      <w:r w:rsidRPr="00DA4BAD">
        <w:rPr>
          <w:rFonts w:ascii="Times New Roman" w:eastAsia="TimesNewRoman" w:hAnsi="Times New Roman" w:cs="Times New Roman"/>
          <w:sz w:val="28"/>
          <w:szCs w:val="28"/>
        </w:rPr>
        <w:t>вы, установленные про</w:t>
      </w:r>
      <w:r>
        <w:rPr>
          <w:rFonts w:ascii="Times New Roman" w:eastAsia="TimesNewRoman" w:hAnsi="Times New Roman" w:cs="Times New Roman"/>
          <w:sz w:val="28"/>
          <w:szCs w:val="28"/>
        </w:rPr>
        <w:t>роком Мухаммадом. Время произне</w:t>
      </w:r>
      <w:r w:rsidRPr="00DA4BAD">
        <w:rPr>
          <w:rFonts w:ascii="Times New Roman" w:eastAsia="TimesNewRoman" w:hAnsi="Times New Roman" w:cs="Times New Roman"/>
          <w:sz w:val="28"/>
          <w:szCs w:val="28"/>
        </w:rPr>
        <w:t>сения м</w:t>
      </w:r>
      <w:r>
        <w:rPr>
          <w:rFonts w:ascii="Times New Roman" w:eastAsia="TimesNewRoman" w:hAnsi="Times New Roman" w:cs="Times New Roman"/>
          <w:sz w:val="28"/>
          <w:szCs w:val="28"/>
        </w:rPr>
        <w:t>олитвы, призыв муэд</w:t>
      </w:r>
      <w:r w:rsidRPr="00DA4BAD">
        <w:rPr>
          <w:rFonts w:ascii="Times New Roman" w:eastAsia="TimesNewRoman" w:hAnsi="Times New Roman" w:cs="Times New Roman"/>
          <w:sz w:val="28"/>
          <w:szCs w:val="28"/>
        </w:rPr>
        <w:t>зина к молитве. Подготовка к молитве. Правила совершения молитвы. Омовение и</w:t>
      </w:r>
      <w:r>
        <w:rPr>
          <w:rFonts w:ascii="Times New Roman" w:eastAsia="TimesNewRoman" w:hAnsi="Times New Roman" w:cs="Times New Roman"/>
          <w:sz w:val="28"/>
          <w:szCs w:val="28"/>
        </w:rPr>
        <w:t xml:space="preserve"> его роль в жизни мусульманина. </w:t>
      </w:r>
      <w:r w:rsidRPr="00DA4BAD">
        <w:rPr>
          <w:rFonts w:ascii="Times New Roman" w:eastAsia="TimesNewRoman" w:hAnsi="Times New Roman" w:cs="Times New Roman"/>
          <w:sz w:val="28"/>
          <w:szCs w:val="28"/>
        </w:rPr>
        <w:t>Мечеть и минарет, их ро</w:t>
      </w:r>
      <w:r>
        <w:rPr>
          <w:rFonts w:ascii="Times New Roman" w:eastAsia="TimesNewRoman" w:hAnsi="Times New Roman" w:cs="Times New Roman"/>
          <w:sz w:val="28"/>
          <w:szCs w:val="28"/>
        </w:rPr>
        <w:t>ль в объединении мусульман. Пра</w:t>
      </w:r>
      <w:r w:rsidRPr="00DA4BAD">
        <w:rPr>
          <w:rFonts w:ascii="Times New Roman" w:eastAsia="TimesNewRoman" w:hAnsi="Times New Roman" w:cs="Times New Roman"/>
          <w:sz w:val="28"/>
          <w:szCs w:val="28"/>
        </w:rPr>
        <w:t>вила</w:t>
      </w:r>
      <w:r w:rsidRPr="00DA4BAD">
        <w:t xml:space="preserve"> </w:t>
      </w:r>
      <w:r w:rsidRPr="00DA4BAD">
        <w:rPr>
          <w:rFonts w:ascii="Times New Roman" w:eastAsia="TimesNewRoman" w:hAnsi="Times New Roman" w:cs="Times New Roman"/>
          <w:sz w:val="28"/>
          <w:szCs w:val="28"/>
        </w:rPr>
        <w:t>поведения в мечети</w:t>
      </w:r>
      <w:r>
        <w:rPr>
          <w:rFonts w:ascii="Times New Roman" w:eastAsia="TimesNewRoman" w:hAnsi="Times New Roman" w:cs="Times New Roman"/>
          <w:sz w:val="28"/>
          <w:szCs w:val="28"/>
        </w:rPr>
        <w:t xml:space="preserve">. </w:t>
      </w:r>
      <w:r w:rsidRPr="00DA4BAD">
        <w:rPr>
          <w:rFonts w:ascii="Times New Roman" w:eastAsia="TimesNewRoman" w:hAnsi="Times New Roman" w:cs="Times New Roman"/>
          <w:sz w:val="28"/>
          <w:szCs w:val="28"/>
        </w:rPr>
        <w:t>Пост в месяц Рамадан и его роль в воспитании и самовос¬питании мусульманина. Пост (ураза) — воздержание от</w:t>
      </w:r>
      <w:r w:rsidR="00957EE9">
        <w:rPr>
          <w:rFonts w:ascii="Times New Roman" w:eastAsia="TimesNewRoman" w:hAnsi="Times New Roman" w:cs="Times New Roman"/>
          <w:sz w:val="28"/>
          <w:szCs w:val="28"/>
        </w:rPr>
        <w:t xml:space="preserve"> </w:t>
      </w:r>
      <w:r w:rsidR="00957EE9">
        <w:rPr>
          <w:rFonts w:ascii="Times New Roman" w:eastAsia="TimesNewRoman" w:hAnsi="Times New Roman" w:cs="Times New Roman"/>
          <w:sz w:val="28"/>
          <w:szCs w:val="28"/>
        </w:rPr>
        <w:lastRenderedPageBreak/>
        <w:t>еды и питья в светлое время су</w:t>
      </w:r>
      <w:r w:rsidRPr="00DA4BAD">
        <w:rPr>
          <w:rFonts w:ascii="Times New Roman" w:eastAsia="TimesNewRoman" w:hAnsi="Times New Roman" w:cs="Times New Roman"/>
          <w:sz w:val="28"/>
          <w:szCs w:val="28"/>
        </w:rPr>
        <w:t>ток; от дурных поступков; от лжи, клеветы, брани, сплете</w:t>
      </w:r>
      <w:r w:rsidR="00957EE9">
        <w:rPr>
          <w:rFonts w:ascii="Times New Roman" w:eastAsia="TimesNewRoman" w:hAnsi="Times New Roman" w:cs="Times New Roman"/>
          <w:sz w:val="28"/>
          <w:szCs w:val="28"/>
        </w:rPr>
        <w:t>н. Праздник Ураза-байрам, завер</w:t>
      </w:r>
      <w:r w:rsidRPr="00DA4BAD">
        <w:rPr>
          <w:rFonts w:ascii="Times New Roman" w:eastAsia="TimesNewRoman" w:hAnsi="Times New Roman" w:cs="Times New Roman"/>
          <w:sz w:val="28"/>
          <w:szCs w:val="28"/>
        </w:rPr>
        <w:t>шающий пост.</w:t>
      </w:r>
    </w:p>
    <w:p w:rsidR="00DA4BAD" w:rsidRPr="00DA4BAD" w:rsidRDefault="00957EE9" w:rsidP="00DA4BAD">
      <w:pPr>
        <w:pBdr>
          <w:left w:val="none" w:sz="4" w:space="3" w:color="000000"/>
        </w:pBdr>
        <w:spacing w:after="0" w:line="240" w:lineRule="auto"/>
        <w:jc w:val="both"/>
        <w:rPr>
          <w:rFonts w:ascii="Times New Roman" w:eastAsia="TimesNewRoman" w:hAnsi="Times New Roman" w:cs="Times New Roman"/>
          <w:sz w:val="28"/>
          <w:szCs w:val="28"/>
        </w:rPr>
      </w:pPr>
      <w:r>
        <w:rPr>
          <w:rFonts w:ascii="Times New Roman" w:eastAsia="TimesNewRoman" w:hAnsi="Times New Roman" w:cs="Times New Roman"/>
          <w:sz w:val="28"/>
          <w:szCs w:val="28"/>
        </w:rPr>
        <w:t>Пожертвование во имя Алла</w:t>
      </w:r>
      <w:r w:rsidR="00DA4BAD" w:rsidRPr="00DA4BAD">
        <w:rPr>
          <w:rFonts w:ascii="Times New Roman" w:eastAsia="TimesNewRoman" w:hAnsi="Times New Roman" w:cs="Times New Roman"/>
          <w:sz w:val="28"/>
          <w:szCs w:val="28"/>
        </w:rPr>
        <w:t>ха — обязательная милостыня (закят), очищающая имущество мусульманина. Закят ещё одно свидетельство истинной веры мусульманина. Отношение в</w:t>
      </w:r>
      <w:r>
        <w:rPr>
          <w:rFonts w:ascii="Times New Roman" w:eastAsia="TimesNewRoman" w:hAnsi="Times New Roman" w:cs="Times New Roman"/>
          <w:sz w:val="28"/>
          <w:szCs w:val="28"/>
        </w:rPr>
        <w:t xml:space="preserve"> исламе к богатству. Распределение средств от закята. Осужде</w:t>
      </w:r>
      <w:r w:rsidR="00DA4BAD" w:rsidRPr="00DA4BAD">
        <w:rPr>
          <w:rFonts w:ascii="Times New Roman" w:eastAsia="TimesNewRoman" w:hAnsi="Times New Roman" w:cs="Times New Roman"/>
          <w:sz w:val="28"/>
          <w:szCs w:val="28"/>
        </w:rPr>
        <w:t>ние в исламе нищенствования.</w:t>
      </w:r>
    </w:p>
    <w:p w:rsidR="00DA4BAD" w:rsidRPr="00DA4BAD" w:rsidRDefault="00DA4BAD" w:rsidP="00DA4BAD">
      <w:pPr>
        <w:pBdr>
          <w:left w:val="none" w:sz="4" w:space="3" w:color="000000"/>
        </w:pBdr>
        <w:spacing w:after="0" w:line="240" w:lineRule="auto"/>
        <w:jc w:val="both"/>
        <w:rPr>
          <w:rFonts w:ascii="Times New Roman" w:eastAsia="TimesNewRoman" w:hAnsi="Times New Roman" w:cs="Times New Roman"/>
          <w:sz w:val="28"/>
          <w:szCs w:val="28"/>
        </w:rPr>
      </w:pPr>
      <w:r w:rsidRPr="00DA4BAD">
        <w:rPr>
          <w:rFonts w:ascii="Times New Roman" w:eastAsia="TimesNewRoman" w:hAnsi="Times New Roman" w:cs="Times New Roman"/>
          <w:sz w:val="28"/>
          <w:szCs w:val="28"/>
        </w:rPr>
        <w:t>Паломничество в Мекку (хадж) — обязанность и завет¬ная мечта мусульманина. Обряд и правила проведения х</w:t>
      </w:r>
      <w:r w:rsidR="00957EE9">
        <w:rPr>
          <w:rFonts w:ascii="Times New Roman" w:eastAsia="TimesNewRoman" w:hAnsi="Times New Roman" w:cs="Times New Roman"/>
          <w:sz w:val="28"/>
          <w:szCs w:val="28"/>
        </w:rPr>
        <w:t>аджа. Значение Мекки для мусуль</w:t>
      </w:r>
      <w:r w:rsidRPr="00DA4BAD">
        <w:rPr>
          <w:rFonts w:ascii="Times New Roman" w:eastAsia="TimesNewRoman" w:hAnsi="Times New Roman" w:cs="Times New Roman"/>
          <w:sz w:val="28"/>
          <w:szCs w:val="28"/>
        </w:rPr>
        <w:t>ман. Кааба. Праздник Курбан-байрам, завершающий хадж.</w:t>
      </w:r>
    </w:p>
    <w:p w:rsidR="00DA4BAD" w:rsidRDefault="00DA4BAD" w:rsidP="00DA4BAD">
      <w:pPr>
        <w:pBdr>
          <w:left w:val="none" w:sz="4" w:space="3" w:color="000000"/>
        </w:pBdr>
        <w:spacing w:after="0" w:line="240" w:lineRule="auto"/>
        <w:jc w:val="both"/>
        <w:rPr>
          <w:rFonts w:ascii="Times New Roman" w:eastAsia="TimesNewRoman" w:hAnsi="Times New Roman" w:cs="Times New Roman"/>
          <w:sz w:val="28"/>
          <w:szCs w:val="28"/>
        </w:rPr>
      </w:pPr>
      <w:r w:rsidRPr="00DA4BAD">
        <w:rPr>
          <w:rFonts w:ascii="Times New Roman" w:eastAsia="TimesNewRoman" w:hAnsi="Times New Roman" w:cs="Times New Roman"/>
          <w:sz w:val="28"/>
          <w:szCs w:val="28"/>
        </w:rPr>
        <w:t>Информация о сходных</w:t>
      </w:r>
      <w:r w:rsidR="00957EE9">
        <w:rPr>
          <w:rFonts w:ascii="Times New Roman" w:eastAsia="TimesNewRoman" w:hAnsi="Times New Roman" w:cs="Times New Roman"/>
          <w:sz w:val="28"/>
          <w:szCs w:val="28"/>
        </w:rPr>
        <w:t xml:space="preserve"> явлениях и понятиях, существу</w:t>
      </w:r>
      <w:r w:rsidRPr="00DA4BAD">
        <w:rPr>
          <w:rFonts w:ascii="Times New Roman" w:eastAsia="TimesNewRoman" w:hAnsi="Times New Roman" w:cs="Times New Roman"/>
          <w:sz w:val="28"/>
          <w:szCs w:val="28"/>
        </w:rPr>
        <w:t>ющих в других религиозных культурах народов России</w:t>
      </w:r>
    </w:p>
    <w:p w:rsidR="00957EE9" w:rsidRPr="00E76124" w:rsidRDefault="00957EE9" w:rsidP="00957EE9">
      <w:pPr>
        <w:pBdr>
          <w:left w:val="none" w:sz="4" w:space="3" w:color="000000"/>
        </w:pBdr>
        <w:spacing w:after="0" w:line="240" w:lineRule="auto"/>
        <w:ind w:firstLine="567"/>
        <w:jc w:val="both"/>
        <w:rPr>
          <w:rFonts w:ascii="Times New Roman" w:eastAsia="TimesNewRoman" w:hAnsi="Times New Roman" w:cs="Times New Roman"/>
          <w:sz w:val="28"/>
          <w:szCs w:val="28"/>
        </w:rPr>
      </w:pPr>
      <w:r w:rsidRPr="00E76124">
        <w:rPr>
          <w:rFonts w:ascii="Times New Roman" w:eastAsia="TimesNewRoman" w:hAnsi="Times New Roman" w:cs="Times New Roman"/>
          <w:sz w:val="28"/>
          <w:szCs w:val="28"/>
        </w:rPr>
        <w:t>Творческие работы учащихся. Доработка творческих работ учащихся при участии взрослых и друзей (2 ч)</w:t>
      </w:r>
    </w:p>
    <w:p w:rsidR="00957EE9" w:rsidRDefault="00957EE9" w:rsidP="00957EE9">
      <w:pPr>
        <w:pBdr>
          <w:left w:val="none" w:sz="4" w:space="3" w:color="000000"/>
        </w:pBdr>
        <w:spacing w:after="0" w:line="240" w:lineRule="auto"/>
        <w:jc w:val="both"/>
        <w:rPr>
          <w:rFonts w:ascii="Times New Roman" w:eastAsia="TimesNewRoman" w:hAnsi="Times New Roman" w:cs="Times New Roman"/>
          <w:sz w:val="28"/>
          <w:szCs w:val="28"/>
        </w:rPr>
      </w:pPr>
      <w:r w:rsidRPr="00957EE9">
        <w:rPr>
          <w:rFonts w:ascii="Times New Roman" w:eastAsia="TimesNewRoman" w:hAnsi="Times New Roman" w:cs="Times New Roman"/>
          <w:sz w:val="28"/>
          <w:szCs w:val="28"/>
        </w:rPr>
        <w:t>Содержание деятельно</w:t>
      </w:r>
      <w:r>
        <w:rPr>
          <w:rFonts w:ascii="Times New Roman" w:eastAsia="TimesNewRoman" w:hAnsi="Times New Roman" w:cs="Times New Roman"/>
          <w:sz w:val="28"/>
          <w:szCs w:val="28"/>
        </w:rPr>
        <w:t>сти определяется выбранными уча</w:t>
      </w:r>
      <w:r w:rsidRPr="00957EE9">
        <w:rPr>
          <w:rFonts w:ascii="Times New Roman" w:eastAsia="TimesNewRoman" w:hAnsi="Times New Roman" w:cs="Times New Roman"/>
          <w:sz w:val="28"/>
          <w:szCs w:val="28"/>
        </w:rPr>
        <w:t>щимися темами и выбранными учителем организационными формами и жанрами (проект, сочинение и т. д.), форматом итогового мероприятия</w:t>
      </w:r>
    </w:p>
    <w:p w:rsidR="00957EE9" w:rsidRPr="00E76124" w:rsidRDefault="00957EE9" w:rsidP="00957EE9">
      <w:pPr>
        <w:pBdr>
          <w:left w:val="none" w:sz="4" w:space="3" w:color="000000"/>
        </w:pBdr>
        <w:spacing w:after="0" w:line="240" w:lineRule="auto"/>
        <w:ind w:firstLine="567"/>
        <w:jc w:val="both"/>
        <w:rPr>
          <w:rFonts w:ascii="Times New Roman" w:eastAsia="TimesNewRoman" w:hAnsi="Times New Roman" w:cs="Times New Roman"/>
          <w:sz w:val="28"/>
          <w:szCs w:val="28"/>
        </w:rPr>
      </w:pPr>
      <w:r w:rsidRPr="00E76124">
        <w:rPr>
          <w:rFonts w:ascii="Times New Roman" w:eastAsia="TimesNewRoman" w:hAnsi="Times New Roman" w:cs="Times New Roman"/>
          <w:sz w:val="28"/>
          <w:szCs w:val="28"/>
        </w:rPr>
        <w:t>История ислама в России (1ч)</w:t>
      </w:r>
    </w:p>
    <w:p w:rsidR="00957EE9" w:rsidRPr="00957EE9" w:rsidRDefault="00957EE9" w:rsidP="00957EE9">
      <w:pPr>
        <w:pBdr>
          <w:left w:val="none" w:sz="4" w:space="3" w:color="000000"/>
        </w:pBdr>
        <w:spacing w:after="0" w:line="240" w:lineRule="auto"/>
        <w:jc w:val="both"/>
        <w:rPr>
          <w:rFonts w:ascii="Times New Roman" w:eastAsia="TimesNewRoman" w:hAnsi="Times New Roman" w:cs="Times New Roman"/>
          <w:sz w:val="28"/>
          <w:szCs w:val="28"/>
        </w:rPr>
      </w:pPr>
      <w:r w:rsidRPr="00957EE9">
        <w:rPr>
          <w:rFonts w:ascii="Times New Roman" w:eastAsia="TimesNewRoman" w:hAnsi="Times New Roman" w:cs="Times New Roman"/>
          <w:sz w:val="28"/>
          <w:szCs w:val="28"/>
        </w:rPr>
        <w:t>Распространение ислама в России. Волжская Булгария. Народы России, исповедующие ислам. Принятие ислама на</w:t>
      </w:r>
      <w:r>
        <w:rPr>
          <w:rFonts w:ascii="Times New Roman" w:eastAsia="TimesNewRoman" w:hAnsi="Times New Roman" w:cs="Times New Roman"/>
          <w:sz w:val="28"/>
          <w:szCs w:val="28"/>
        </w:rPr>
        <w:t>родами России. Изменения в жиз</w:t>
      </w:r>
      <w:r w:rsidRPr="00957EE9">
        <w:rPr>
          <w:rFonts w:ascii="Times New Roman" w:eastAsia="TimesNewRoman" w:hAnsi="Times New Roman" w:cs="Times New Roman"/>
          <w:sz w:val="28"/>
          <w:szCs w:val="28"/>
        </w:rPr>
        <w:t>ни людей с принятием ислама.</w:t>
      </w:r>
    </w:p>
    <w:p w:rsidR="00DA4BAD" w:rsidRDefault="00957EE9" w:rsidP="00957EE9">
      <w:pPr>
        <w:pBdr>
          <w:left w:val="none" w:sz="4" w:space="3" w:color="000000"/>
        </w:pBdr>
        <w:spacing w:after="0" w:line="240" w:lineRule="auto"/>
        <w:jc w:val="both"/>
        <w:rPr>
          <w:rFonts w:ascii="Times New Roman" w:eastAsia="TimesNewRoman" w:hAnsi="Times New Roman" w:cs="Times New Roman"/>
          <w:sz w:val="28"/>
          <w:szCs w:val="28"/>
        </w:rPr>
      </w:pPr>
      <w:r>
        <w:rPr>
          <w:rFonts w:ascii="Times New Roman" w:eastAsia="TimesNewRoman" w:hAnsi="Times New Roman" w:cs="Times New Roman"/>
          <w:sz w:val="28"/>
          <w:szCs w:val="28"/>
        </w:rPr>
        <w:t>Информация о распространении других религий на терри</w:t>
      </w:r>
      <w:r w:rsidRPr="00957EE9">
        <w:rPr>
          <w:rFonts w:ascii="Times New Roman" w:eastAsia="TimesNewRoman" w:hAnsi="Times New Roman" w:cs="Times New Roman"/>
          <w:sz w:val="28"/>
          <w:szCs w:val="28"/>
        </w:rPr>
        <w:t>тории России</w:t>
      </w:r>
      <w:r>
        <w:rPr>
          <w:rFonts w:ascii="Times New Roman" w:eastAsia="TimesNewRoman" w:hAnsi="Times New Roman" w:cs="Times New Roman"/>
          <w:sz w:val="28"/>
          <w:szCs w:val="28"/>
        </w:rPr>
        <w:t>.</w:t>
      </w:r>
    </w:p>
    <w:p w:rsidR="00957EE9" w:rsidRPr="00E76124" w:rsidRDefault="00957EE9" w:rsidP="00957EE9">
      <w:pPr>
        <w:ind w:firstLine="567"/>
        <w:rPr>
          <w:rFonts w:ascii="Times New Roman" w:eastAsia="TimesNewRoman" w:hAnsi="Times New Roman" w:cs="Times New Roman"/>
          <w:sz w:val="28"/>
          <w:szCs w:val="28"/>
        </w:rPr>
      </w:pPr>
      <w:r w:rsidRPr="00E76124">
        <w:rPr>
          <w:rFonts w:ascii="Times New Roman" w:eastAsia="TimesNewRoman" w:hAnsi="Times New Roman" w:cs="Times New Roman"/>
          <w:sz w:val="28"/>
          <w:szCs w:val="28"/>
        </w:rPr>
        <w:t>Нравственные ценности ислама: сотворение добра, дружба и взаимопомощь, семья в исламе, родители и дети, отношение к старшим, традиции гостеприимства, ценность и польза образования (7 ч).</w:t>
      </w:r>
    </w:p>
    <w:p w:rsidR="00957EE9" w:rsidRDefault="00957EE9" w:rsidP="00957EE9">
      <w:pPr>
        <w:ind w:firstLine="567"/>
        <w:jc w:val="both"/>
        <w:rPr>
          <w:rFonts w:ascii="Times New Roman" w:eastAsia="TimesNewRoman" w:hAnsi="Times New Roman" w:cs="Times New Roman"/>
          <w:sz w:val="28"/>
          <w:szCs w:val="28"/>
        </w:rPr>
      </w:pPr>
      <w:r w:rsidRPr="00957EE9">
        <w:rPr>
          <w:rFonts w:ascii="Times New Roman" w:eastAsia="TimesNewRoman" w:hAnsi="Times New Roman" w:cs="Times New Roman"/>
          <w:sz w:val="28"/>
          <w:szCs w:val="28"/>
        </w:rPr>
        <w:t>Нравственность и мораль — правила, ре</w:t>
      </w:r>
      <w:r>
        <w:rPr>
          <w:rFonts w:ascii="Times New Roman" w:eastAsia="TimesNewRoman" w:hAnsi="Times New Roman" w:cs="Times New Roman"/>
          <w:sz w:val="28"/>
          <w:szCs w:val="28"/>
        </w:rPr>
        <w:t xml:space="preserve">гулирующие пове-дение человека. </w:t>
      </w:r>
      <w:r w:rsidRPr="00957EE9">
        <w:rPr>
          <w:rFonts w:ascii="Times New Roman" w:eastAsia="TimesNewRoman" w:hAnsi="Times New Roman" w:cs="Times New Roman"/>
          <w:sz w:val="28"/>
          <w:szCs w:val="28"/>
        </w:rPr>
        <w:t>Нравственные ценности и ве-роучение ислама.</w:t>
      </w:r>
      <w:r>
        <w:rPr>
          <w:rFonts w:ascii="Times New Roman" w:eastAsia="TimesNewRoman" w:hAnsi="Times New Roman" w:cs="Times New Roman"/>
          <w:sz w:val="28"/>
          <w:szCs w:val="28"/>
        </w:rPr>
        <w:t xml:space="preserve"> Нравственные ценности исла</w:t>
      </w:r>
      <w:r w:rsidRPr="00957EE9">
        <w:rPr>
          <w:rFonts w:ascii="Times New Roman" w:eastAsia="TimesNewRoman" w:hAnsi="Times New Roman" w:cs="Times New Roman"/>
          <w:sz w:val="28"/>
          <w:szCs w:val="28"/>
        </w:rPr>
        <w:t>ма: сотворение добра, дружба и взаимопомощь, семья в исламе, родители и дети, отношение к старшим, традиц</w:t>
      </w:r>
      <w:r>
        <w:rPr>
          <w:rFonts w:ascii="Times New Roman" w:eastAsia="TimesNewRoman" w:hAnsi="Times New Roman" w:cs="Times New Roman"/>
          <w:sz w:val="28"/>
          <w:szCs w:val="28"/>
        </w:rPr>
        <w:t>ии гостепри</w:t>
      </w:r>
      <w:r w:rsidRPr="00957EE9">
        <w:rPr>
          <w:rFonts w:ascii="Times New Roman" w:eastAsia="TimesNewRoman" w:hAnsi="Times New Roman" w:cs="Times New Roman"/>
          <w:sz w:val="28"/>
          <w:szCs w:val="28"/>
        </w:rPr>
        <w:t>имства, ценность и польза об-разования.</w:t>
      </w:r>
      <w:r>
        <w:rPr>
          <w:rFonts w:ascii="Times New Roman" w:eastAsia="TimesNewRoman" w:hAnsi="Times New Roman" w:cs="Times New Roman"/>
          <w:sz w:val="28"/>
          <w:szCs w:val="28"/>
        </w:rPr>
        <w:t xml:space="preserve"> Нравственные ценности наро</w:t>
      </w:r>
      <w:r w:rsidRPr="00957EE9">
        <w:rPr>
          <w:rFonts w:ascii="Times New Roman" w:eastAsia="TimesNewRoman" w:hAnsi="Times New Roman" w:cs="Times New Roman"/>
          <w:sz w:val="28"/>
          <w:szCs w:val="28"/>
        </w:rPr>
        <w:t xml:space="preserve">дов </w:t>
      </w:r>
      <w:r>
        <w:rPr>
          <w:rFonts w:ascii="Times New Roman" w:eastAsia="TimesNewRoman" w:hAnsi="Times New Roman" w:cs="Times New Roman"/>
          <w:sz w:val="28"/>
          <w:szCs w:val="28"/>
        </w:rPr>
        <w:t xml:space="preserve">России как объединяющее начало. </w:t>
      </w:r>
      <w:r w:rsidRPr="00957EE9">
        <w:rPr>
          <w:rFonts w:ascii="Times New Roman" w:eastAsia="TimesNewRoman" w:hAnsi="Times New Roman" w:cs="Times New Roman"/>
          <w:sz w:val="28"/>
          <w:szCs w:val="28"/>
        </w:rPr>
        <w:t>Важнейшее моральное качес</w:t>
      </w:r>
      <w:r>
        <w:rPr>
          <w:rFonts w:ascii="Times New Roman" w:eastAsia="TimesNewRoman" w:hAnsi="Times New Roman" w:cs="Times New Roman"/>
          <w:sz w:val="28"/>
          <w:szCs w:val="28"/>
        </w:rPr>
        <w:t>тво мусульманина — любовь к род</w:t>
      </w:r>
      <w:r w:rsidRPr="00957EE9">
        <w:rPr>
          <w:rFonts w:ascii="Times New Roman" w:eastAsia="TimesNewRoman" w:hAnsi="Times New Roman" w:cs="Times New Roman"/>
          <w:sz w:val="28"/>
          <w:szCs w:val="28"/>
        </w:rPr>
        <w:t>ной стране. Примеры служения Отечеству. Подвиги мусуль</w:t>
      </w:r>
      <w:r>
        <w:rPr>
          <w:rFonts w:ascii="Times New Roman" w:eastAsia="TimesNewRoman" w:hAnsi="Times New Roman" w:cs="Times New Roman"/>
          <w:sz w:val="28"/>
          <w:szCs w:val="28"/>
        </w:rPr>
        <w:t>ман во время Великой Отечественной войны. Имена героев Ве</w:t>
      </w:r>
      <w:r w:rsidRPr="00957EE9">
        <w:rPr>
          <w:rFonts w:ascii="Times New Roman" w:eastAsia="TimesNewRoman" w:hAnsi="Times New Roman" w:cs="Times New Roman"/>
          <w:sz w:val="28"/>
          <w:szCs w:val="28"/>
        </w:rPr>
        <w:t>ликой Отечественной войны: Абдулхаким Исмаилов, Муса Джалиль и др.</w:t>
      </w:r>
      <w:r>
        <w:rPr>
          <w:rFonts w:ascii="Times New Roman" w:eastAsia="TimesNewRoman" w:hAnsi="Times New Roman" w:cs="Times New Roman"/>
          <w:sz w:val="28"/>
          <w:szCs w:val="28"/>
        </w:rPr>
        <w:t xml:space="preserve"> </w:t>
      </w:r>
      <w:r w:rsidRPr="00957EE9">
        <w:rPr>
          <w:rFonts w:ascii="Times New Roman" w:eastAsia="TimesNewRoman" w:hAnsi="Times New Roman" w:cs="Times New Roman"/>
          <w:sz w:val="28"/>
          <w:szCs w:val="28"/>
        </w:rPr>
        <w:t>Ислам — религия добра</w:t>
      </w:r>
      <w:r>
        <w:rPr>
          <w:rFonts w:ascii="Times New Roman" w:eastAsia="TimesNewRoman" w:hAnsi="Times New Roman" w:cs="Times New Roman"/>
          <w:sz w:val="28"/>
          <w:szCs w:val="28"/>
        </w:rPr>
        <w:t xml:space="preserve"> и любви. Сотворение добра. Уме</w:t>
      </w:r>
      <w:r w:rsidRPr="00957EE9">
        <w:rPr>
          <w:rFonts w:ascii="Times New Roman" w:eastAsia="TimesNewRoman" w:hAnsi="Times New Roman" w:cs="Times New Roman"/>
          <w:sz w:val="28"/>
          <w:szCs w:val="28"/>
        </w:rPr>
        <w:t>ние творить добро и его роль</w:t>
      </w:r>
      <w:r>
        <w:rPr>
          <w:rFonts w:ascii="Times New Roman" w:eastAsia="TimesNewRoman" w:hAnsi="Times New Roman" w:cs="Times New Roman"/>
          <w:sz w:val="28"/>
          <w:szCs w:val="28"/>
        </w:rPr>
        <w:t xml:space="preserve"> в жизни человека. Биографии лю</w:t>
      </w:r>
      <w:r w:rsidRPr="00957EE9">
        <w:rPr>
          <w:rFonts w:ascii="Times New Roman" w:eastAsia="TimesNewRoman" w:hAnsi="Times New Roman" w:cs="Times New Roman"/>
          <w:sz w:val="28"/>
          <w:szCs w:val="28"/>
        </w:rPr>
        <w:t>дей, посвящающих свою жизнь служению стране, людям, как пример сотворения добра.</w:t>
      </w:r>
      <w:r>
        <w:rPr>
          <w:rFonts w:ascii="Times New Roman" w:eastAsia="TimesNewRoman" w:hAnsi="Times New Roman" w:cs="Times New Roman"/>
          <w:sz w:val="28"/>
          <w:szCs w:val="28"/>
        </w:rPr>
        <w:t xml:space="preserve"> </w:t>
      </w:r>
      <w:r w:rsidRPr="00957EE9">
        <w:rPr>
          <w:rFonts w:ascii="Times New Roman" w:eastAsia="TimesNewRoman" w:hAnsi="Times New Roman" w:cs="Times New Roman"/>
          <w:sz w:val="28"/>
          <w:szCs w:val="28"/>
        </w:rPr>
        <w:t xml:space="preserve">Дружба и </w:t>
      </w:r>
      <w:r>
        <w:rPr>
          <w:rFonts w:ascii="Times New Roman" w:eastAsia="TimesNewRoman" w:hAnsi="Times New Roman" w:cs="Times New Roman"/>
          <w:sz w:val="28"/>
          <w:szCs w:val="28"/>
        </w:rPr>
        <w:t>взаимопомощь. Традиции крепкой дружбы. Хадисы о дружелюбии, взаимопо</w:t>
      </w:r>
      <w:r w:rsidRPr="00957EE9">
        <w:rPr>
          <w:rFonts w:ascii="Times New Roman" w:eastAsia="TimesNewRoman" w:hAnsi="Times New Roman" w:cs="Times New Roman"/>
          <w:sz w:val="28"/>
          <w:szCs w:val="28"/>
        </w:rPr>
        <w:t>мощи людей. Аяты Корана об отношении к людям. Обычай куначества, побратимства. П</w:t>
      </w:r>
      <w:r>
        <w:rPr>
          <w:rFonts w:ascii="Times New Roman" w:eastAsia="TimesNewRoman" w:hAnsi="Times New Roman" w:cs="Times New Roman"/>
          <w:sz w:val="28"/>
          <w:szCs w:val="28"/>
        </w:rPr>
        <w:t>о-словицы и поговорки о дружбе.</w:t>
      </w:r>
      <w:r w:rsidRPr="00957EE9">
        <w:rPr>
          <w:rFonts w:ascii="Times New Roman" w:eastAsia="TimesNewRoman" w:hAnsi="Times New Roman" w:cs="Times New Roman"/>
          <w:sz w:val="28"/>
          <w:szCs w:val="28"/>
        </w:rPr>
        <w:t xml:space="preserve">Дружба и взаимопомощь как общечеловеческие ценности, </w:t>
      </w:r>
      <w:r>
        <w:rPr>
          <w:rFonts w:ascii="Times New Roman" w:eastAsia="TimesNewRoman" w:hAnsi="Times New Roman" w:cs="Times New Roman"/>
          <w:sz w:val="28"/>
          <w:szCs w:val="28"/>
        </w:rPr>
        <w:t>их роль в жизни мусульман, в выстраивании прочного союза с на</w:t>
      </w:r>
      <w:r w:rsidRPr="00957EE9">
        <w:rPr>
          <w:rFonts w:ascii="Times New Roman" w:eastAsia="TimesNewRoman" w:hAnsi="Times New Roman" w:cs="Times New Roman"/>
          <w:sz w:val="28"/>
          <w:szCs w:val="28"/>
        </w:rPr>
        <w:t>родами России, исповедующими православие, буддизм и иудаизм.</w:t>
      </w:r>
      <w:r>
        <w:rPr>
          <w:rFonts w:ascii="Times New Roman" w:eastAsia="TimesNewRoman" w:hAnsi="Times New Roman" w:cs="Times New Roman"/>
          <w:sz w:val="28"/>
          <w:szCs w:val="28"/>
        </w:rPr>
        <w:t xml:space="preserve"> </w:t>
      </w:r>
      <w:r w:rsidRPr="00957EE9">
        <w:rPr>
          <w:rFonts w:ascii="Times New Roman" w:eastAsia="TimesNewRoman" w:hAnsi="Times New Roman" w:cs="Times New Roman"/>
          <w:sz w:val="28"/>
          <w:szCs w:val="28"/>
        </w:rPr>
        <w:t>Семья в исламе, её значение для мусульманина. Любовь — главное объединяющее начало в семье мусульманина: любо</w:t>
      </w:r>
      <w:r>
        <w:rPr>
          <w:rFonts w:ascii="Times New Roman" w:eastAsia="TimesNewRoman" w:hAnsi="Times New Roman" w:cs="Times New Roman"/>
          <w:sz w:val="28"/>
          <w:szCs w:val="28"/>
        </w:rPr>
        <w:t>вь родителей друг к другу, к де</w:t>
      </w:r>
      <w:r w:rsidRPr="00957EE9">
        <w:rPr>
          <w:rFonts w:ascii="Times New Roman" w:eastAsia="TimesNewRoman" w:hAnsi="Times New Roman" w:cs="Times New Roman"/>
          <w:sz w:val="28"/>
          <w:szCs w:val="28"/>
        </w:rPr>
        <w:t xml:space="preserve">тям; любовь детей к родителям. Качества человека, необходимые для создания </w:t>
      </w:r>
      <w:r w:rsidRPr="00957EE9">
        <w:rPr>
          <w:rFonts w:ascii="Times New Roman" w:eastAsia="TimesNewRoman" w:hAnsi="Times New Roman" w:cs="Times New Roman"/>
          <w:sz w:val="28"/>
          <w:szCs w:val="28"/>
        </w:rPr>
        <w:lastRenderedPageBreak/>
        <w:t>прочной семьи. Обязанности членов семьи п</w:t>
      </w:r>
      <w:r>
        <w:rPr>
          <w:rFonts w:ascii="Times New Roman" w:eastAsia="TimesNewRoman" w:hAnsi="Times New Roman" w:cs="Times New Roman"/>
          <w:sz w:val="28"/>
          <w:szCs w:val="28"/>
        </w:rPr>
        <w:t>о отношению друг к другу. Семей</w:t>
      </w:r>
      <w:r w:rsidRPr="00957EE9">
        <w:rPr>
          <w:rFonts w:ascii="Times New Roman" w:eastAsia="TimesNewRoman" w:hAnsi="Times New Roman" w:cs="Times New Roman"/>
          <w:sz w:val="28"/>
          <w:szCs w:val="28"/>
        </w:rPr>
        <w:t>ные обязанности мужа и жены.</w:t>
      </w:r>
      <w:r>
        <w:rPr>
          <w:rFonts w:ascii="Times New Roman" w:eastAsia="TimesNewRoman" w:hAnsi="Times New Roman" w:cs="Times New Roman"/>
          <w:sz w:val="28"/>
          <w:szCs w:val="28"/>
        </w:rPr>
        <w:t xml:space="preserve"> Родительская любовь. Обязан</w:t>
      </w:r>
      <w:r w:rsidRPr="00957EE9">
        <w:rPr>
          <w:rFonts w:ascii="Times New Roman" w:eastAsia="TimesNewRoman" w:hAnsi="Times New Roman" w:cs="Times New Roman"/>
          <w:sz w:val="28"/>
          <w:szCs w:val="28"/>
        </w:rPr>
        <w:t>ности родителей по отношению к детям. Отношение детей к родителям.</w:t>
      </w:r>
      <w:r>
        <w:rPr>
          <w:rFonts w:ascii="Times New Roman" w:eastAsia="TimesNewRoman" w:hAnsi="Times New Roman" w:cs="Times New Roman"/>
          <w:sz w:val="28"/>
          <w:szCs w:val="28"/>
        </w:rPr>
        <w:t xml:space="preserve"> </w:t>
      </w:r>
      <w:r w:rsidR="00A44BBC">
        <w:rPr>
          <w:rFonts w:ascii="Times New Roman" w:eastAsia="TimesNewRoman" w:hAnsi="Times New Roman" w:cs="Times New Roman"/>
          <w:sz w:val="28"/>
          <w:szCs w:val="28"/>
        </w:rPr>
        <w:t>Отношение мусульман к стар</w:t>
      </w:r>
      <w:r w:rsidRPr="00957EE9">
        <w:rPr>
          <w:rFonts w:ascii="Times New Roman" w:eastAsia="TimesNewRoman" w:hAnsi="Times New Roman" w:cs="Times New Roman"/>
          <w:sz w:val="28"/>
          <w:szCs w:val="28"/>
        </w:rPr>
        <w:t>шим: постаревшим родителям, пожилым людям.</w:t>
      </w:r>
      <w:r w:rsidR="00A44BBC">
        <w:rPr>
          <w:rFonts w:ascii="Times New Roman" w:eastAsia="TimesNewRoman" w:hAnsi="Times New Roman" w:cs="Times New Roman"/>
          <w:sz w:val="28"/>
          <w:szCs w:val="28"/>
        </w:rPr>
        <w:t xml:space="preserve"> Правила по</w:t>
      </w:r>
      <w:r w:rsidRPr="00957EE9">
        <w:rPr>
          <w:rFonts w:ascii="Times New Roman" w:eastAsia="TimesNewRoman" w:hAnsi="Times New Roman" w:cs="Times New Roman"/>
          <w:sz w:val="28"/>
          <w:szCs w:val="28"/>
        </w:rPr>
        <w:t>ведения молодых в присутствии старших. Почитание старших как общечело</w:t>
      </w:r>
      <w:r>
        <w:rPr>
          <w:rFonts w:ascii="Times New Roman" w:eastAsia="TimesNewRoman" w:hAnsi="Times New Roman" w:cs="Times New Roman"/>
          <w:sz w:val="28"/>
          <w:szCs w:val="28"/>
        </w:rPr>
        <w:t>веческая нравственная ценность. Традиции гостеприимства. Обы</w:t>
      </w:r>
      <w:r w:rsidRPr="00957EE9">
        <w:rPr>
          <w:rFonts w:ascii="Times New Roman" w:eastAsia="TimesNewRoman" w:hAnsi="Times New Roman" w:cs="Times New Roman"/>
          <w:sz w:val="28"/>
          <w:szCs w:val="28"/>
        </w:rPr>
        <w:t>чаи приёма гостей, проведения застолья. Запрет на спиртно</w:t>
      </w:r>
      <w:r>
        <w:rPr>
          <w:rFonts w:ascii="Times New Roman" w:eastAsia="TimesNewRoman" w:hAnsi="Times New Roman" w:cs="Times New Roman"/>
          <w:sz w:val="28"/>
          <w:szCs w:val="28"/>
        </w:rPr>
        <w:t>е. Одаривание подарками и угоще</w:t>
      </w:r>
      <w:r w:rsidRPr="00957EE9">
        <w:rPr>
          <w:rFonts w:ascii="Times New Roman" w:eastAsia="TimesNewRoman" w:hAnsi="Times New Roman" w:cs="Times New Roman"/>
          <w:sz w:val="28"/>
          <w:szCs w:val="28"/>
        </w:rPr>
        <w:t>ниями гостя. Поведение гостя, его подарки детям хозяев дома, обычай приходить в гости не с пустыми руками.</w:t>
      </w:r>
      <w:r>
        <w:rPr>
          <w:rFonts w:ascii="Times New Roman" w:eastAsia="TimesNewRoman" w:hAnsi="Times New Roman" w:cs="Times New Roman"/>
          <w:sz w:val="28"/>
          <w:szCs w:val="28"/>
        </w:rPr>
        <w:t xml:space="preserve"> Информация о сходных явлениях и понятиях, существу</w:t>
      </w:r>
      <w:r w:rsidRPr="00957EE9">
        <w:rPr>
          <w:rFonts w:ascii="Times New Roman" w:eastAsia="TimesNewRoman" w:hAnsi="Times New Roman" w:cs="Times New Roman"/>
          <w:sz w:val="28"/>
          <w:szCs w:val="28"/>
        </w:rPr>
        <w:t>ющих в других религиозных культурах народов России</w:t>
      </w:r>
      <w:r>
        <w:rPr>
          <w:rFonts w:ascii="Times New Roman" w:eastAsia="TimesNewRoman" w:hAnsi="Times New Roman" w:cs="Times New Roman"/>
          <w:sz w:val="28"/>
          <w:szCs w:val="28"/>
        </w:rPr>
        <w:t>.</w:t>
      </w:r>
    </w:p>
    <w:p w:rsidR="00957EE9" w:rsidRPr="00E76124" w:rsidRDefault="00957EE9" w:rsidP="00957EE9">
      <w:pPr>
        <w:ind w:firstLine="567"/>
        <w:rPr>
          <w:rFonts w:ascii="Times New Roman" w:eastAsia="TimesNewRoman" w:hAnsi="Times New Roman" w:cs="Times New Roman"/>
          <w:sz w:val="28"/>
          <w:szCs w:val="28"/>
        </w:rPr>
      </w:pPr>
      <w:r w:rsidRPr="00E76124">
        <w:rPr>
          <w:rFonts w:ascii="Times New Roman" w:eastAsia="TimesNewRoman" w:hAnsi="Times New Roman" w:cs="Times New Roman"/>
          <w:sz w:val="28"/>
          <w:szCs w:val="28"/>
        </w:rPr>
        <w:t>Достижения исламской культуры: наука, искусство (2 ч)</w:t>
      </w:r>
    </w:p>
    <w:p w:rsidR="00A44BBC" w:rsidRPr="00A44BBC" w:rsidRDefault="00A44BBC" w:rsidP="00A44BBC">
      <w:pPr>
        <w:rPr>
          <w:rFonts w:ascii="Times New Roman" w:eastAsia="TimesNewRoman" w:hAnsi="Times New Roman" w:cs="Times New Roman"/>
          <w:sz w:val="28"/>
          <w:szCs w:val="28"/>
        </w:rPr>
      </w:pPr>
      <w:r>
        <w:rPr>
          <w:rFonts w:ascii="Times New Roman" w:eastAsia="TimesNewRoman" w:hAnsi="Times New Roman" w:cs="Times New Roman"/>
          <w:sz w:val="28"/>
          <w:szCs w:val="28"/>
        </w:rPr>
        <w:t>Ценность и польза образова</w:t>
      </w:r>
      <w:r w:rsidR="00957EE9" w:rsidRPr="00957EE9">
        <w:rPr>
          <w:rFonts w:ascii="Times New Roman" w:eastAsia="TimesNewRoman" w:hAnsi="Times New Roman" w:cs="Times New Roman"/>
          <w:sz w:val="28"/>
          <w:szCs w:val="28"/>
        </w:rPr>
        <w:t xml:space="preserve">ния. Отношение мусульман к образованию: выше всего на Земле — человеческий разум и знания. Школы в мусульманской культуре. Мулла </w:t>
      </w:r>
      <w:r>
        <w:rPr>
          <w:rFonts w:ascii="Times New Roman" w:eastAsia="TimesNewRoman" w:hAnsi="Times New Roman" w:cs="Times New Roman"/>
          <w:sz w:val="28"/>
          <w:szCs w:val="28"/>
        </w:rPr>
        <w:t>и его роль в обучении детей. Обучение в шко</w:t>
      </w:r>
      <w:r w:rsidR="00957EE9" w:rsidRPr="00957EE9">
        <w:rPr>
          <w:rFonts w:ascii="Times New Roman" w:eastAsia="TimesNewRoman" w:hAnsi="Times New Roman" w:cs="Times New Roman"/>
          <w:sz w:val="28"/>
          <w:szCs w:val="28"/>
        </w:rPr>
        <w:t>лах для мальчиков — мектеб. Обучение девочек дома. Вы</w:t>
      </w:r>
      <w:r>
        <w:rPr>
          <w:rFonts w:ascii="Times New Roman" w:eastAsia="TimesNewRoman" w:hAnsi="Times New Roman" w:cs="Times New Roman"/>
          <w:sz w:val="28"/>
          <w:szCs w:val="28"/>
        </w:rPr>
        <w:t>сшие исламские школы — медресе. Бухара — древний центр зна</w:t>
      </w:r>
      <w:r w:rsidR="00957EE9" w:rsidRPr="00957EE9">
        <w:rPr>
          <w:rFonts w:ascii="Times New Roman" w:eastAsia="TimesNewRoman" w:hAnsi="Times New Roman" w:cs="Times New Roman"/>
          <w:sz w:val="28"/>
          <w:szCs w:val="28"/>
        </w:rPr>
        <w:t>ний в мусульманской культуре.</w:t>
      </w:r>
      <w:r w:rsidRPr="00A44BBC">
        <w:t xml:space="preserve"> </w:t>
      </w:r>
      <w:r w:rsidRPr="00A44BBC">
        <w:rPr>
          <w:rFonts w:ascii="Times New Roman" w:eastAsia="TimesNewRoman" w:hAnsi="Times New Roman" w:cs="Times New Roman"/>
          <w:sz w:val="28"/>
          <w:szCs w:val="28"/>
        </w:rPr>
        <w:t>Медресе в России.</w:t>
      </w:r>
    </w:p>
    <w:p w:rsidR="00957EE9" w:rsidRDefault="00A44BBC" w:rsidP="00A44BBC">
      <w:pPr>
        <w:rPr>
          <w:rFonts w:ascii="Times New Roman" w:eastAsia="TimesNewRoman" w:hAnsi="Times New Roman" w:cs="Times New Roman"/>
          <w:sz w:val="28"/>
          <w:szCs w:val="28"/>
        </w:rPr>
      </w:pPr>
      <w:r w:rsidRPr="00A44BBC">
        <w:rPr>
          <w:rFonts w:ascii="Times New Roman" w:eastAsia="TimesNewRoman" w:hAnsi="Times New Roman" w:cs="Times New Roman"/>
          <w:sz w:val="28"/>
          <w:szCs w:val="28"/>
        </w:rPr>
        <w:t>Развитие научных знаний в исламской культуре. Вклад</w:t>
      </w:r>
      <w:r>
        <w:rPr>
          <w:rFonts w:ascii="Times New Roman" w:eastAsia="TimesNewRoman" w:hAnsi="Times New Roman" w:cs="Times New Roman"/>
          <w:sz w:val="28"/>
          <w:szCs w:val="28"/>
        </w:rPr>
        <w:t xml:space="preserve"> му</w:t>
      </w:r>
      <w:r w:rsidRPr="00A44BBC">
        <w:rPr>
          <w:rFonts w:ascii="Times New Roman" w:eastAsia="TimesNewRoman" w:hAnsi="Times New Roman" w:cs="Times New Roman"/>
          <w:sz w:val="28"/>
          <w:szCs w:val="28"/>
        </w:rPr>
        <w:t>сульманских учёных в ис</w:t>
      </w:r>
      <w:r>
        <w:rPr>
          <w:rFonts w:ascii="Times New Roman" w:eastAsia="TimesNewRoman" w:hAnsi="Times New Roman" w:cs="Times New Roman"/>
          <w:sz w:val="28"/>
          <w:szCs w:val="28"/>
        </w:rPr>
        <w:t>торию человечества: труды по ма</w:t>
      </w:r>
      <w:r w:rsidRPr="00A44BBC">
        <w:rPr>
          <w:rFonts w:ascii="Times New Roman" w:eastAsia="TimesNewRoman" w:hAnsi="Times New Roman" w:cs="Times New Roman"/>
          <w:sz w:val="28"/>
          <w:szCs w:val="28"/>
        </w:rPr>
        <w:t>тематике, физике, медици</w:t>
      </w:r>
      <w:r>
        <w:rPr>
          <w:rFonts w:ascii="Times New Roman" w:eastAsia="TimesNewRoman" w:hAnsi="Times New Roman" w:cs="Times New Roman"/>
          <w:sz w:val="28"/>
          <w:szCs w:val="28"/>
        </w:rPr>
        <w:t>не, астрономии, географии и дру</w:t>
      </w:r>
      <w:r w:rsidRPr="00A44BBC">
        <w:rPr>
          <w:rFonts w:ascii="Times New Roman" w:eastAsia="TimesNewRoman" w:hAnsi="Times New Roman" w:cs="Times New Roman"/>
          <w:sz w:val="28"/>
          <w:szCs w:val="28"/>
        </w:rPr>
        <w:t>гим наукам. «Д</w:t>
      </w:r>
      <w:r>
        <w:rPr>
          <w:rFonts w:ascii="Times New Roman" w:eastAsia="TimesNewRoman" w:hAnsi="Times New Roman" w:cs="Times New Roman"/>
          <w:sz w:val="28"/>
          <w:szCs w:val="28"/>
        </w:rPr>
        <w:t>ома мудрости» в истории ислама. Абу Али Ибн Сина, или Ави</w:t>
      </w:r>
      <w:r w:rsidRPr="00A44BBC">
        <w:rPr>
          <w:rFonts w:ascii="Times New Roman" w:eastAsia="TimesNewRoman" w:hAnsi="Times New Roman" w:cs="Times New Roman"/>
          <w:sz w:val="28"/>
          <w:szCs w:val="28"/>
        </w:rPr>
        <w:t>ценна, — оди</w:t>
      </w:r>
      <w:r>
        <w:rPr>
          <w:rFonts w:ascii="Times New Roman" w:eastAsia="TimesNewRoman" w:hAnsi="Times New Roman" w:cs="Times New Roman"/>
          <w:sz w:val="28"/>
          <w:szCs w:val="28"/>
        </w:rPr>
        <w:t>н из величайших учёных-медиков. Искусство ислама, его свое</w:t>
      </w:r>
      <w:r w:rsidRPr="00A44BBC">
        <w:rPr>
          <w:rFonts w:ascii="Times New Roman" w:eastAsia="TimesNewRoman" w:hAnsi="Times New Roman" w:cs="Times New Roman"/>
          <w:sz w:val="28"/>
          <w:szCs w:val="28"/>
        </w:rPr>
        <w:t xml:space="preserve">образие, обусловленное </w:t>
      </w:r>
      <w:r>
        <w:rPr>
          <w:rFonts w:ascii="Times New Roman" w:eastAsia="TimesNewRoman" w:hAnsi="Times New Roman" w:cs="Times New Roman"/>
          <w:sz w:val="28"/>
          <w:szCs w:val="28"/>
        </w:rPr>
        <w:t>осно¬вами вероучения мусульман. Изречения Корана, благие пожелания добра и мира в произведениях искусства: архитек</w:t>
      </w:r>
      <w:r w:rsidRPr="00A44BBC">
        <w:rPr>
          <w:rFonts w:ascii="Times New Roman" w:eastAsia="TimesNewRoman" w:hAnsi="Times New Roman" w:cs="Times New Roman"/>
          <w:sz w:val="28"/>
          <w:szCs w:val="28"/>
        </w:rPr>
        <w:t>тура (внутреннее убранство и внешнее украшение мечет</w:t>
      </w:r>
      <w:r>
        <w:rPr>
          <w:rFonts w:ascii="Times New Roman" w:eastAsia="TimesNewRoman" w:hAnsi="Times New Roman" w:cs="Times New Roman"/>
          <w:sz w:val="28"/>
          <w:szCs w:val="28"/>
        </w:rPr>
        <w:t>ей, минаретов, мавзолеев), араб</w:t>
      </w:r>
      <w:r w:rsidRPr="00A44BBC">
        <w:rPr>
          <w:rFonts w:ascii="Times New Roman" w:eastAsia="TimesNewRoman" w:hAnsi="Times New Roman" w:cs="Times New Roman"/>
          <w:sz w:val="28"/>
          <w:szCs w:val="28"/>
        </w:rPr>
        <w:t>ские орнаменты, де</w:t>
      </w:r>
      <w:r>
        <w:rPr>
          <w:rFonts w:ascii="Times New Roman" w:eastAsia="TimesNewRoman" w:hAnsi="Times New Roman" w:cs="Times New Roman"/>
          <w:sz w:val="28"/>
          <w:szCs w:val="28"/>
        </w:rPr>
        <w:t xml:space="preserve">коративно-прикладное искусство. </w:t>
      </w:r>
      <w:r w:rsidRPr="00A44BBC">
        <w:rPr>
          <w:rFonts w:ascii="Times New Roman" w:eastAsia="TimesNewRoman" w:hAnsi="Times New Roman" w:cs="Times New Roman"/>
          <w:sz w:val="28"/>
          <w:szCs w:val="28"/>
        </w:rPr>
        <w:t>Арабская вязь — «музыка для глаз». Искусство ка</w:t>
      </w:r>
      <w:r>
        <w:rPr>
          <w:rFonts w:ascii="Times New Roman" w:eastAsia="TimesNewRoman" w:hAnsi="Times New Roman" w:cs="Times New Roman"/>
          <w:sz w:val="28"/>
          <w:szCs w:val="28"/>
        </w:rPr>
        <w:t>ллиграфии в исламской культуре. Шамаилы — картинки с изре</w:t>
      </w:r>
      <w:r w:rsidRPr="00A44BBC">
        <w:rPr>
          <w:rFonts w:ascii="Times New Roman" w:eastAsia="TimesNewRoman" w:hAnsi="Times New Roman" w:cs="Times New Roman"/>
          <w:sz w:val="28"/>
          <w:szCs w:val="28"/>
        </w:rPr>
        <w:t xml:space="preserve">чениями из Корана, с изобра-жениями мечетей. Необычные сочные сочетания цветов как </w:t>
      </w:r>
      <w:r>
        <w:rPr>
          <w:rFonts w:ascii="Times New Roman" w:eastAsia="TimesNewRoman" w:hAnsi="Times New Roman" w:cs="Times New Roman"/>
          <w:sz w:val="28"/>
          <w:szCs w:val="28"/>
        </w:rPr>
        <w:t xml:space="preserve">во¬площение идеи восхваления Аллаха и мечты об исламском рае. </w:t>
      </w:r>
      <w:r w:rsidRPr="00A44BBC">
        <w:rPr>
          <w:rFonts w:ascii="Times New Roman" w:eastAsia="TimesNewRoman" w:hAnsi="Times New Roman" w:cs="Times New Roman"/>
          <w:sz w:val="28"/>
          <w:szCs w:val="28"/>
        </w:rPr>
        <w:t>Архитектура исламского мира: мечети, минареты, мавзолеи, дворцы, медресе. Внутре</w:t>
      </w:r>
      <w:r>
        <w:rPr>
          <w:rFonts w:ascii="Times New Roman" w:eastAsia="TimesNewRoman" w:hAnsi="Times New Roman" w:cs="Times New Roman"/>
          <w:sz w:val="28"/>
          <w:szCs w:val="28"/>
        </w:rPr>
        <w:t>ннее украшение архитектурных па</w:t>
      </w:r>
      <w:r w:rsidRPr="00A44BBC">
        <w:rPr>
          <w:rFonts w:ascii="Times New Roman" w:eastAsia="TimesNewRoman" w:hAnsi="Times New Roman" w:cs="Times New Roman"/>
          <w:sz w:val="28"/>
          <w:szCs w:val="28"/>
        </w:rPr>
        <w:t>мятников исламской культуры: мозаика, керамическая плитка, изразцы, орнаменты, искусно сделанные люстры, ажурные оконные решётки, ковры и пр.</w:t>
      </w:r>
      <w:r>
        <w:rPr>
          <w:rFonts w:ascii="Times New Roman" w:eastAsia="TimesNewRoman" w:hAnsi="Times New Roman" w:cs="Times New Roman"/>
          <w:sz w:val="28"/>
          <w:szCs w:val="28"/>
        </w:rPr>
        <w:t xml:space="preserve"> </w:t>
      </w:r>
      <w:r w:rsidRPr="00A44BBC">
        <w:rPr>
          <w:rFonts w:ascii="Times New Roman" w:eastAsia="TimesNewRoman" w:hAnsi="Times New Roman" w:cs="Times New Roman"/>
          <w:sz w:val="28"/>
          <w:szCs w:val="28"/>
        </w:rPr>
        <w:t xml:space="preserve">Исламские мотивы в декоратив-но-прикладном </w:t>
      </w:r>
      <w:r>
        <w:rPr>
          <w:rFonts w:ascii="Times New Roman" w:eastAsia="TimesNewRoman" w:hAnsi="Times New Roman" w:cs="Times New Roman"/>
          <w:sz w:val="28"/>
          <w:szCs w:val="28"/>
        </w:rPr>
        <w:t>искусстве. Пред</w:t>
      </w:r>
      <w:r w:rsidRPr="00A44BBC">
        <w:rPr>
          <w:rFonts w:ascii="Times New Roman" w:eastAsia="TimesNewRoman" w:hAnsi="Times New Roman" w:cs="Times New Roman"/>
          <w:sz w:val="28"/>
          <w:szCs w:val="28"/>
        </w:rPr>
        <w:t xml:space="preserve">меты домашнего быта — ковры, одежда, оружие, </w:t>
      </w:r>
      <w:r>
        <w:rPr>
          <w:rFonts w:ascii="Times New Roman" w:eastAsia="TimesNewRoman" w:hAnsi="Times New Roman" w:cs="Times New Roman"/>
          <w:sz w:val="28"/>
          <w:szCs w:val="28"/>
        </w:rPr>
        <w:t>посуда, украшения и другие произведения искусства, созданные в мусульманской культуре с древних времён. Информация о сходных явлениях и понятиях, существу</w:t>
      </w:r>
      <w:r w:rsidRPr="00A44BBC">
        <w:rPr>
          <w:rFonts w:ascii="Times New Roman" w:eastAsia="TimesNewRoman" w:hAnsi="Times New Roman" w:cs="Times New Roman"/>
          <w:sz w:val="28"/>
          <w:szCs w:val="28"/>
        </w:rPr>
        <w:t>ющих в других религиозных культурах народов России</w:t>
      </w:r>
      <w:r>
        <w:rPr>
          <w:rFonts w:ascii="Times New Roman" w:eastAsia="TimesNewRoman" w:hAnsi="Times New Roman" w:cs="Times New Roman"/>
          <w:sz w:val="28"/>
          <w:szCs w:val="28"/>
        </w:rPr>
        <w:t>.</w:t>
      </w:r>
    </w:p>
    <w:p w:rsidR="00A44BBC" w:rsidRPr="00E76124" w:rsidRDefault="00A44BBC" w:rsidP="00A44BBC">
      <w:pPr>
        <w:ind w:firstLine="567"/>
        <w:rPr>
          <w:rFonts w:ascii="Times New Roman" w:eastAsia="TimesNewRoman" w:hAnsi="Times New Roman" w:cs="Times New Roman"/>
          <w:sz w:val="28"/>
          <w:szCs w:val="28"/>
        </w:rPr>
      </w:pPr>
      <w:r w:rsidRPr="00E76124">
        <w:rPr>
          <w:rFonts w:ascii="Times New Roman" w:eastAsia="TimesNewRoman" w:hAnsi="Times New Roman" w:cs="Times New Roman"/>
          <w:sz w:val="28"/>
          <w:szCs w:val="28"/>
        </w:rPr>
        <w:t>Праздники ислама (1 ч)</w:t>
      </w:r>
    </w:p>
    <w:p w:rsidR="00A43FDC" w:rsidRDefault="00A44BBC" w:rsidP="00A43FDC">
      <w:pPr>
        <w:ind w:firstLine="567"/>
        <w:rPr>
          <w:rFonts w:ascii="Times New Roman" w:eastAsia="TimesNewRoman" w:hAnsi="Times New Roman" w:cs="Times New Roman"/>
          <w:sz w:val="28"/>
          <w:szCs w:val="28"/>
        </w:rPr>
      </w:pPr>
      <w:r>
        <w:rPr>
          <w:rFonts w:ascii="Times New Roman" w:eastAsia="TimesNewRoman" w:hAnsi="Times New Roman" w:cs="Times New Roman"/>
          <w:sz w:val="28"/>
          <w:szCs w:val="28"/>
        </w:rPr>
        <w:t>Религиозные и народные празд</w:t>
      </w:r>
      <w:r w:rsidRPr="00A44BBC">
        <w:rPr>
          <w:rFonts w:ascii="Times New Roman" w:eastAsia="TimesNewRoman" w:hAnsi="Times New Roman" w:cs="Times New Roman"/>
          <w:sz w:val="28"/>
          <w:szCs w:val="28"/>
        </w:rPr>
        <w:t>ники мусульман. Подвижнос</w:t>
      </w:r>
      <w:r>
        <w:rPr>
          <w:rFonts w:ascii="Times New Roman" w:eastAsia="TimesNewRoman" w:hAnsi="Times New Roman" w:cs="Times New Roman"/>
          <w:sz w:val="28"/>
          <w:szCs w:val="28"/>
        </w:rPr>
        <w:t>ть дат исламских праздников, обусловленная несовпадением сол</w:t>
      </w:r>
      <w:r w:rsidRPr="00A44BBC">
        <w:rPr>
          <w:rFonts w:ascii="Times New Roman" w:eastAsia="TimesNewRoman" w:hAnsi="Times New Roman" w:cs="Times New Roman"/>
          <w:sz w:val="28"/>
          <w:szCs w:val="28"/>
        </w:rPr>
        <w:t>нечного и лунного календарей.</w:t>
      </w:r>
      <w:r>
        <w:rPr>
          <w:rFonts w:ascii="Times New Roman" w:eastAsia="TimesNewRoman" w:hAnsi="Times New Roman" w:cs="Times New Roman"/>
          <w:b/>
          <w:sz w:val="28"/>
          <w:szCs w:val="28"/>
        </w:rPr>
        <w:t xml:space="preserve"> </w:t>
      </w:r>
      <w:r>
        <w:rPr>
          <w:rFonts w:ascii="Times New Roman" w:eastAsia="TimesNewRoman" w:hAnsi="Times New Roman" w:cs="Times New Roman"/>
          <w:sz w:val="28"/>
          <w:szCs w:val="28"/>
        </w:rPr>
        <w:lastRenderedPageBreak/>
        <w:t>Главный праздник мусуль</w:t>
      </w:r>
      <w:r w:rsidRPr="00A44BBC">
        <w:rPr>
          <w:rFonts w:ascii="Times New Roman" w:eastAsia="TimesNewRoman" w:hAnsi="Times New Roman" w:cs="Times New Roman"/>
          <w:sz w:val="28"/>
          <w:szCs w:val="28"/>
        </w:rPr>
        <w:t>ман — Курбан-байрам (праз</w:t>
      </w:r>
      <w:r>
        <w:rPr>
          <w:rFonts w:ascii="Times New Roman" w:eastAsia="TimesNewRoman" w:hAnsi="Times New Roman" w:cs="Times New Roman"/>
          <w:sz w:val="28"/>
          <w:szCs w:val="28"/>
        </w:rPr>
        <w:t>дник жертвоприношения), завер</w:t>
      </w:r>
      <w:r w:rsidRPr="00A44BBC">
        <w:rPr>
          <w:rFonts w:ascii="Times New Roman" w:eastAsia="TimesNewRoman" w:hAnsi="Times New Roman" w:cs="Times New Roman"/>
          <w:sz w:val="28"/>
          <w:szCs w:val="28"/>
        </w:rPr>
        <w:t>шающий хадж (паломничество в Мекку). История праздника, его ритуалы, последовательность событий и др.</w:t>
      </w:r>
      <w:r w:rsidR="00A43FDC">
        <w:rPr>
          <w:rFonts w:ascii="Times New Roman" w:eastAsia="TimesNewRoman" w:hAnsi="Times New Roman" w:cs="Times New Roman"/>
          <w:b/>
          <w:sz w:val="28"/>
          <w:szCs w:val="28"/>
        </w:rPr>
        <w:t xml:space="preserve"> </w:t>
      </w:r>
      <w:r w:rsidR="00A43FDC">
        <w:rPr>
          <w:rFonts w:ascii="Times New Roman" w:eastAsia="TimesNewRoman" w:hAnsi="Times New Roman" w:cs="Times New Roman"/>
          <w:sz w:val="28"/>
          <w:szCs w:val="28"/>
        </w:rPr>
        <w:t>Второй большой праздник мусульман — Ураза-байрам, завер</w:t>
      </w:r>
      <w:r w:rsidRPr="00A44BBC">
        <w:rPr>
          <w:rFonts w:ascii="Times New Roman" w:eastAsia="TimesNewRoman" w:hAnsi="Times New Roman" w:cs="Times New Roman"/>
          <w:sz w:val="28"/>
          <w:szCs w:val="28"/>
        </w:rPr>
        <w:t>шающий пост в месяц Рамадан; его ритуальные события.</w:t>
      </w:r>
      <w:r w:rsidR="00A43FDC">
        <w:rPr>
          <w:rFonts w:ascii="Times New Roman" w:eastAsia="TimesNewRoman" w:hAnsi="Times New Roman" w:cs="Times New Roman"/>
          <w:b/>
          <w:sz w:val="28"/>
          <w:szCs w:val="28"/>
        </w:rPr>
        <w:t xml:space="preserve"> </w:t>
      </w:r>
      <w:r w:rsidRPr="00A44BBC">
        <w:rPr>
          <w:rFonts w:ascii="Times New Roman" w:eastAsia="TimesNewRoman" w:hAnsi="Times New Roman" w:cs="Times New Roman"/>
          <w:sz w:val="28"/>
          <w:szCs w:val="28"/>
        </w:rPr>
        <w:t>Памятны</w:t>
      </w:r>
      <w:r w:rsidR="00A43FDC">
        <w:rPr>
          <w:rFonts w:ascii="Times New Roman" w:eastAsia="TimesNewRoman" w:hAnsi="Times New Roman" w:cs="Times New Roman"/>
          <w:sz w:val="28"/>
          <w:szCs w:val="28"/>
        </w:rPr>
        <w:t>е    даты мусульман: Лейлят алькадр (ночь ниспослания Корана), Маулид (день рож</w:t>
      </w:r>
      <w:r w:rsidRPr="00A44BBC">
        <w:rPr>
          <w:rFonts w:ascii="Times New Roman" w:eastAsia="TimesNewRoman" w:hAnsi="Times New Roman" w:cs="Times New Roman"/>
          <w:sz w:val="28"/>
          <w:szCs w:val="28"/>
        </w:rPr>
        <w:t>дения пророка Мухаммада) и др.</w:t>
      </w:r>
      <w:r w:rsidR="00A43FDC">
        <w:rPr>
          <w:rFonts w:ascii="Times New Roman" w:eastAsia="TimesNewRoman" w:hAnsi="Times New Roman" w:cs="Times New Roman"/>
          <w:b/>
          <w:sz w:val="28"/>
          <w:szCs w:val="28"/>
        </w:rPr>
        <w:t xml:space="preserve"> </w:t>
      </w:r>
      <w:r w:rsidRPr="00A44BBC">
        <w:rPr>
          <w:rFonts w:ascii="Times New Roman" w:eastAsia="TimesNewRoman" w:hAnsi="Times New Roman" w:cs="Times New Roman"/>
          <w:sz w:val="28"/>
          <w:szCs w:val="28"/>
        </w:rPr>
        <w:t>Народный весенний празд</w:t>
      </w:r>
      <w:r w:rsidR="00A43FDC">
        <w:rPr>
          <w:rFonts w:ascii="Times New Roman" w:eastAsia="TimesNewRoman" w:hAnsi="Times New Roman" w:cs="Times New Roman"/>
          <w:sz w:val="28"/>
          <w:szCs w:val="28"/>
        </w:rPr>
        <w:t>ник плуга у тюркских народов Поволжья — Сабантуй и его осо</w:t>
      </w:r>
      <w:r w:rsidRPr="00A44BBC">
        <w:rPr>
          <w:rFonts w:ascii="Times New Roman" w:eastAsia="TimesNewRoman" w:hAnsi="Times New Roman" w:cs="Times New Roman"/>
          <w:sz w:val="28"/>
          <w:szCs w:val="28"/>
        </w:rPr>
        <w:t>бенности.</w:t>
      </w:r>
      <w:r w:rsidR="00A43FDC">
        <w:rPr>
          <w:rFonts w:ascii="Times New Roman" w:eastAsia="TimesNewRoman" w:hAnsi="Times New Roman" w:cs="Times New Roman"/>
          <w:b/>
          <w:sz w:val="28"/>
          <w:szCs w:val="28"/>
        </w:rPr>
        <w:t xml:space="preserve"> </w:t>
      </w:r>
      <w:r w:rsidRPr="00A44BBC">
        <w:rPr>
          <w:rFonts w:ascii="Times New Roman" w:eastAsia="TimesNewRoman" w:hAnsi="Times New Roman" w:cs="Times New Roman"/>
          <w:sz w:val="28"/>
          <w:szCs w:val="28"/>
        </w:rPr>
        <w:t>Праздник народов Кавказа</w:t>
      </w:r>
      <w:r w:rsidR="00A43FDC">
        <w:rPr>
          <w:rFonts w:ascii="Times New Roman" w:eastAsia="TimesNewRoman" w:hAnsi="Times New Roman" w:cs="Times New Roman"/>
          <w:sz w:val="28"/>
          <w:szCs w:val="28"/>
        </w:rPr>
        <w:t xml:space="preserve"> и Средней Азии — Навруз (встре</w:t>
      </w:r>
      <w:r w:rsidRPr="00A44BBC">
        <w:rPr>
          <w:rFonts w:ascii="Times New Roman" w:eastAsia="TimesNewRoman" w:hAnsi="Times New Roman" w:cs="Times New Roman"/>
          <w:sz w:val="28"/>
          <w:szCs w:val="28"/>
        </w:rPr>
        <w:t>ча    весеннего равноденствия 21 марта).</w:t>
      </w:r>
      <w:r w:rsidR="00A43FDC">
        <w:rPr>
          <w:rFonts w:ascii="Times New Roman" w:eastAsia="TimesNewRoman" w:hAnsi="Times New Roman" w:cs="Times New Roman"/>
          <w:b/>
          <w:sz w:val="28"/>
          <w:szCs w:val="28"/>
        </w:rPr>
        <w:t xml:space="preserve"> </w:t>
      </w:r>
      <w:r w:rsidR="00A43FDC">
        <w:rPr>
          <w:rFonts w:ascii="Times New Roman" w:eastAsia="TimesNewRoman" w:hAnsi="Times New Roman" w:cs="Times New Roman"/>
          <w:sz w:val="28"/>
          <w:szCs w:val="28"/>
        </w:rPr>
        <w:t>Информация о сходных праздни</w:t>
      </w:r>
      <w:r w:rsidRPr="00A44BBC">
        <w:rPr>
          <w:rFonts w:ascii="Times New Roman" w:eastAsia="TimesNewRoman" w:hAnsi="Times New Roman" w:cs="Times New Roman"/>
          <w:sz w:val="28"/>
          <w:szCs w:val="28"/>
        </w:rPr>
        <w:t>к</w:t>
      </w:r>
      <w:r w:rsidR="00A43FDC">
        <w:rPr>
          <w:rFonts w:ascii="Times New Roman" w:eastAsia="TimesNewRoman" w:hAnsi="Times New Roman" w:cs="Times New Roman"/>
          <w:sz w:val="28"/>
          <w:szCs w:val="28"/>
        </w:rPr>
        <w:t>ах, событиях, явлениях и поняти</w:t>
      </w:r>
      <w:r w:rsidRPr="00A44BBC">
        <w:rPr>
          <w:rFonts w:ascii="Times New Roman" w:eastAsia="TimesNewRoman" w:hAnsi="Times New Roman" w:cs="Times New Roman"/>
          <w:sz w:val="28"/>
          <w:szCs w:val="28"/>
        </w:rPr>
        <w:t>ях, существующих</w:t>
      </w:r>
      <w:r w:rsidR="00A43FDC">
        <w:rPr>
          <w:rFonts w:ascii="Times New Roman" w:eastAsia="TimesNewRoman" w:hAnsi="Times New Roman" w:cs="Times New Roman"/>
          <w:sz w:val="28"/>
          <w:szCs w:val="28"/>
        </w:rPr>
        <w:t xml:space="preserve"> в других рели</w:t>
      </w:r>
      <w:r w:rsidRPr="00A44BBC">
        <w:rPr>
          <w:rFonts w:ascii="Times New Roman" w:eastAsia="TimesNewRoman" w:hAnsi="Times New Roman" w:cs="Times New Roman"/>
          <w:sz w:val="28"/>
          <w:szCs w:val="28"/>
        </w:rPr>
        <w:t>гиозных культурах народов России</w:t>
      </w:r>
      <w:r w:rsidR="00A43FDC">
        <w:rPr>
          <w:rFonts w:ascii="Times New Roman" w:eastAsia="TimesNewRoman" w:hAnsi="Times New Roman" w:cs="Times New Roman"/>
          <w:sz w:val="28"/>
          <w:szCs w:val="28"/>
        </w:rPr>
        <w:t>.</w:t>
      </w:r>
    </w:p>
    <w:p w:rsidR="00A43FDC" w:rsidRPr="00E76124" w:rsidRDefault="00A43FDC" w:rsidP="00A43FDC">
      <w:pPr>
        <w:ind w:firstLine="567"/>
        <w:rPr>
          <w:rFonts w:ascii="Times New Roman" w:eastAsia="TimesNewRoman" w:hAnsi="Times New Roman" w:cs="Times New Roman"/>
          <w:sz w:val="28"/>
          <w:szCs w:val="28"/>
        </w:rPr>
      </w:pPr>
      <w:r w:rsidRPr="00E76124">
        <w:rPr>
          <w:rFonts w:ascii="Times New Roman" w:eastAsia="TimesNewRoman" w:hAnsi="Times New Roman" w:cs="Times New Roman"/>
          <w:sz w:val="28"/>
          <w:szCs w:val="28"/>
        </w:rPr>
        <w:t>Любовь и уважение к Отечеству (1 ч)</w:t>
      </w:r>
    </w:p>
    <w:p w:rsidR="00A43FDC" w:rsidRDefault="00A43FDC" w:rsidP="00A43FDC">
      <w:pPr>
        <w:rPr>
          <w:rFonts w:ascii="Times New Roman" w:eastAsia="TimesNewRoman" w:hAnsi="Times New Roman" w:cs="Times New Roman"/>
          <w:sz w:val="28"/>
          <w:szCs w:val="28"/>
        </w:rPr>
      </w:pPr>
      <w:r w:rsidRPr="00A43FDC">
        <w:rPr>
          <w:rFonts w:ascii="Times New Roman" w:eastAsia="TimesNewRoman" w:hAnsi="Times New Roman" w:cs="Times New Roman"/>
          <w:sz w:val="28"/>
          <w:szCs w:val="28"/>
        </w:rPr>
        <w:t>Этапы становления духовных традиций  России.  Любовь</w:t>
      </w:r>
      <w:r>
        <w:rPr>
          <w:rFonts w:ascii="Times New Roman" w:eastAsia="TimesNewRoman" w:hAnsi="Times New Roman" w:cs="Times New Roman"/>
          <w:sz w:val="28"/>
          <w:szCs w:val="28"/>
        </w:rPr>
        <w:t xml:space="preserve"> </w:t>
      </w:r>
      <w:r w:rsidRPr="00A43FDC">
        <w:rPr>
          <w:rFonts w:ascii="Times New Roman" w:eastAsia="TimesNewRoman" w:hAnsi="Times New Roman" w:cs="Times New Roman"/>
          <w:sz w:val="28"/>
          <w:szCs w:val="28"/>
        </w:rPr>
        <w:t>основа человеческой жизни. Служение человека общес</w:t>
      </w:r>
      <w:r>
        <w:rPr>
          <w:rFonts w:ascii="Times New Roman" w:eastAsia="TimesNewRoman" w:hAnsi="Times New Roman" w:cs="Times New Roman"/>
          <w:sz w:val="28"/>
          <w:szCs w:val="28"/>
        </w:rPr>
        <w:t>тву, Родине. Патриотизм многонационального и многоконфессионального народа России. Ду</w:t>
      </w:r>
      <w:r w:rsidRPr="00A43FDC">
        <w:rPr>
          <w:rFonts w:ascii="Times New Roman" w:eastAsia="TimesNewRoman" w:hAnsi="Times New Roman" w:cs="Times New Roman"/>
          <w:sz w:val="28"/>
          <w:szCs w:val="28"/>
        </w:rPr>
        <w:t>ховное наследие и культурные традиции России. Любовь и у</w:t>
      </w:r>
      <w:r>
        <w:rPr>
          <w:rFonts w:ascii="Times New Roman" w:eastAsia="TimesNewRoman" w:hAnsi="Times New Roman" w:cs="Times New Roman"/>
          <w:sz w:val="28"/>
          <w:szCs w:val="28"/>
        </w:rPr>
        <w:t>важение к Отечеству — объединяющее начало народов, прожива</w:t>
      </w:r>
      <w:r w:rsidRPr="00A43FDC">
        <w:rPr>
          <w:rFonts w:ascii="Times New Roman" w:eastAsia="TimesNewRoman" w:hAnsi="Times New Roman" w:cs="Times New Roman"/>
          <w:sz w:val="28"/>
          <w:szCs w:val="28"/>
        </w:rPr>
        <w:t>ю</w:t>
      </w:r>
      <w:r>
        <w:rPr>
          <w:rFonts w:ascii="Times New Roman" w:eastAsia="TimesNewRoman" w:hAnsi="Times New Roman" w:cs="Times New Roman"/>
          <w:sz w:val="28"/>
          <w:szCs w:val="28"/>
        </w:rPr>
        <w:t>щих в Российской Федерации. Внеурочная деятельность: по</w:t>
      </w:r>
      <w:r w:rsidRPr="00A43FDC">
        <w:rPr>
          <w:rFonts w:ascii="Times New Roman" w:eastAsia="TimesNewRoman" w:hAnsi="Times New Roman" w:cs="Times New Roman"/>
          <w:sz w:val="28"/>
          <w:szCs w:val="28"/>
        </w:rPr>
        <w:t>сещение мемориальной</w:t>
      </w:r>
      <w:r>
        <w:rPr>
          <w:rFonts w:ascii="Times New Roman" w:eastAsia="TimesNewRoman" w:hAnsi="Times New Roman" w:cs="Times New Roman"/>
          <w:sz w:val="28"/>
          <w:szCs w:val="28"/>
        </w:rPr>
        <w:t xml:space="preserve"> или музейной экспозиции, посвя</w:t>
      </w:r>
      <w:r w:rsidRPr="00A43FDC">
        <w:rPr>
          <w:rFonts w:ascii="Times New Roman" w:eastAsia="TimesNewRoman" w:hAnsi="Times New Roman" w:cs="Times New Roman"/>
          <w:sz w:val="28"/>
          <w:szCs w:val="28"/>
        </w:rPr>
        <w:t>щенной защитникам Отечества</w:t>
      </w:r>
      <w:r>
        <w:rPr>
          <w:rFonts w:ascii="Times New Roman" w:eastAsia="TimesNewRoman" w:hAnsi="Times New Roman" w:cs="Times New Roman"/>
          <w:sz w:val="28"/>
          <w:szCs w:val="28"/>
        </w:rPr>
        <w:t>.</w:t>
      </w:r>
    </w:p>
    <w:p w:rsidR="00A43FDC" w:rsidRPr="00E76124" w:rsidRDefault="00A43FDC" w:rsidP="00A43FDC">
      <w:pPr>
        <w:ind w:firstLine="567"/>
        <w:rPr>
          <w:rFonts w:ascii="Times New Roman" w:eastAsia="TimesNewRoman" w:hAnsi="Times New Roman" w:cs="Times New Roman"/>
          <w:sz w:val="28"/>
          <w:szCs w:val="28"/>
        </w:rPr>
      </w:pPr>
      <w:r w:rsidRPr="00E76124">
        <w:rPr>
          <w:rFonts w:ascii="Times New Roman" w:eastAsia="TimesNewRoman" w:hAnsi="Times New Roman" w:cs="Times New Roman"/>
          <w:sz w:val="28"/>
          <w:szCs w:val="28"/>
        </w:rPr>
        <w:t>Святыни православия, ислама, буддизма, иудаизма (1ч)</w:t>
      </w:r>
    </w:p>
    <w:p w:rsidR="00A43FDC" w:rsidRDefault="00A43FDC" w:rsidP="00A43FDC">
      <w:pPr>
        <w:rPr>
          <w:rFonts w:ascii="Times New Roman" w:eastAsia="TimesNewRoman" w:hAnsi="Times New Roman" w:cs="Times New Roman"/>
          <w:sz w:val="28"/>
          <w:szCs w:val="28"/>
        </w:rPr>
      </w:pPr>
      <w:r w:rsidRPr="00A43FDC">
        <w:rPr>
          <w:rFonts w:ascii="Times New Roman" w:eastAsia="TimesNewRoman" w:hAnsi="Times New Roman" w:cs="Times New Roman"/>
          <w:sz w:val="28"/>
          <w:szCs w:val="28"/>
        </w:rPr>
        <w:t xml:space="preserve">Традиционные религии России. Понятие святыни в религиозной культуре. Святыни православия, </w:t>
      </w:r>
      <w:r>
        <w:rPr>
          <w:rFonts w:ascii="Times New Roman" w:eastAsia="TimesNewRoman" w:hAnsi="Times New Roman" w:cs="Times New Roman"/>
          <w:sz w:val="28"/>
          <w:szCs w:val="28"/>
        </w:rPr>
        <w:t>иудаизма, ислама, буддизма: священные книги, культовые пред</w:t>
      </w:r>
      <w:r w:rsidRPr="00A43FDC">
        <w:rPr>
          <w:rFonts w:ascii="Times New Roman" w:eastAsia="TimesNewRoman" w:hAnsi="Times New Roman" w:cs="Times New Roman"/>
          <w:sz w:val="28"/>
          <w:szCs w:val="28"/>
        </w:rPr>
        <w:t>меты и сооружения. Культур</w:t>
      </w:r>
      <w:r>
        <w:rPr>
          <w:rFonts w:ascii="Times New Roman" w:eastAsia="TimesNewRoman" w:hAnsi="Times New Roman" w:cs="Times New Roman"/>
          <w:sz w:val="28"/>
          <w:szCs w:val="28"/>
        </w:rPr>
        <w:t>ные и духовные ценности. Общече</w:t>
      </w:r>
      <w:r w:rsidRPr="00A43FDC">
        <w:rPr>
          <w:rFonts w:ascii="Times New Roman" w:eastAsia="TimesNewRoman" w:hAnsi="Times New Roman" w:cs="Times New Roman"/>
          <w:sz w:val="28"/>
          <w:szCs w:val="28"/>
        </w:rPr>
        <w:t>ловеческое значение культурн</w:t>
      </w:r>
      <w:r>
        <w:rPr>
          <w:rFonts w:ascii="Times New Roman" w:eastAsia="TimesNewRoman" w:hAnsi="Times New Roman" w:cs="Times New Roman"/>
          <w:sz w:val="28"/>
          <w:szCs w:val="28"/>
        </w:rPr>
        <w:t>ых и духовных ценностей традиционных религий. Внеурочная деятельность: по</w:t>
      </w:r>
      <w:r w:rsidRPr="00A43FDC">
        <w:rPr>
          <w:rFonts w:ascii="Times New Roman" w:eastAsia="TimesNewRoman" w:hAnsi="Times New Roman" w:cs="Times New Roman"/>
          <w:sz w:val="28"/>
          <w:szCs w:val="28"/>
        </w:rPr>
        <w:t>сещение культового сооружения других религий (или заочн</w:t>
      </w:r>
      <w:r>
        <w:rPr>
          <w:rFonts w:ascii="Times New Roman" w:eastAsia="TimesNewRoman" w:hAnsi="Times New Roman" w:cs="Times New Roman"/>
          <w:sz w:val="28"/>
          <w:szCs w:val="28"/>
        </w:rPr>
        <w:t>ая экскурсия «Религиозные святыни мира», «Религиозные святы</w:t>
      </w:r>
      <w:r w:rsidR="00352982">
        <w:rPr>
          <w:rFonts w:ascii="Times New Roman" w:eastAsia="TimesNewRoman" w:hAnsi="Times New Roman" w:cs="Times New Roman"/>
          <w:sz w:val="28"/>
          <w:szCs w:val="28"/>
        </w:rPr>
        <w:t>ни России».</w:t>
      </w:r>
    </w:p>
    <w:p w:rsidR="00352982" w:rsidRPr="00E76124" w:rsidRDefault="00352982" w:rsidP="00A43FDC">
      <w:pPr>
        <w:rPr>
          <w:rFonts w:ascii="Times New Roman" w:eastAsia="TimesNewRoman" w:hAnsi="Times New Roman" w:cs="Times New Roman"/>
          <w:sz w:val="28"/>
          <w:szCs w:val="28"/>
        </w:rPr>
      </w:pPr>
      <w:r w:rsidRPr="00E76124">
        <w:rPr>
          <w:rFonts w:ascii="Times New Roman" w:eastAsia="TimesNewRoman" w:hAnsi="Times New Roman" w:cs="Times New Roman"/>
          <w:sz w:val="28"/>
          <w:szCs w:val="28"/>
        </w:rPr>
        <w:t>Основные нрав-ственные заповеди православия, ислама, буддизма, иудаизма, светской этики (1 ч)</w:t>
      </w:r>
    </w:p>
    <w:p w:rsidR="00352982" w:rsidRDefault="00352982" w:rsidP="00A43FDC">
      <w:pPr>
        <w:rPr>
          <w:rFonts w:ascii="Times New Roman" w:eastAsia="TimesNewRoman" w:hAnsi="Times New Roman" w:cs="Times New Roman"/>
          <w:sz w:val="28"/>
          <w:szCs w:val="28"/>
        </w:rPr>
      </w:pPr>
      <w:r>
        <w:rPr>
          <w:rFonts w:ascii="Times New Roman" w:eastAsia="TimesNewRoman" w:hAnsi="Times New Roman" w:cs="Times New Roman"/>
          <w:sz w:val="28"/>
          <w:szCs w:val="28"/>
        </w:rPr>
        <w:t>Нравственность и мораль. Заповеди иудаизма, заповеди хри</w:t>
      </w:r>
      <w:r w:rsidRPr="00352982">
        <w:rPr>
          <w:rFonts w:ascii="Times New Roman" w:eastAsia="TimesNewRoman" w:hAnsi="Times New Roman" w:cs="Times New Roman"/>
          <w:sz w:val="28"/>
          <w:szCs w:val="28"/>
        </w:rPr>
        <w:t>стианства, нравственное учение ислама, нравственное уче</w:t>
      </w:r>
      <w:r>
        <w:rPr>
          <w:rFonts w:ascii="Times New Roman" w:eastAsia="TimesNewRoman" w:hAnsi="Times New Roman" w:cs="Times New Roman"/>
          <w:sz w:val="28"/>
          <w:szCs w:val="28"/>
        </w:rPr>
        <w:t>ние буддизма. Этика о нравствен</w:t>
      </w:r>
      <w:r w:rsidRPr="00352982">
        <w:rPr>
          <w:rFonts w:ascii="Times New Roman" w:eastAsia="TimesNewRoman" w:hAnsi="Times New Roman" w:cs="Times New Roman"/>
          <w:sz w:val="28"/>
          <w:szCs w:val="28"/>
        </w:rPr>
        <w:t>ных правилах жизни. Золотое правило нравственности как общечеловеческий моральный закон</w:t>
      </w:r>
      <w:r>
        <w:rPr>
          <w:rFonts w:ascii="Times New Roman" w:eastAsia="TimesNewRoman" w:hAnsi="Times New Roman" w:cs="Times New Roman"/>
          <w:sz w:val="28"/>
          <w:szCs w:val="28"/>
        </w:rPr>
        <w:t>.</w:t>
      </w:r>
    </w:p>
    <w:p w:rsidR="00352982" w:rsidRPr="00E76124" w:rsidRDefault="00352982" w:rsidP="00A43FDC">
      <w:pPr>
        <w:rPr>
          <w:rFonts w:ascii="Times New Roman" w:eastAsia="TimesNewRoman" w:hAnsi="Times New Roman" w:cs="Times New Roman"/>
          <w:sz w:val="28"/>
          <w:szCs w:val="28"/>
        </w:rPr>
      </w:pPr>
      <w:r w:rsidRPr="00E76124">
        <w:rPr>
          <w:rFonts w:ascii="Times New Roman" w:eastAsia="TimesNewRoman" w:hAnsi="Times New Roman" w:cs="Times New Roman"/>
          <w:sz w:val="28"/>
          <w:szCs w:val="28"/>
        </w:rPr>
        <w:t>Российские православные, исламские, буд-дийские,</w:t>
      </w:r>
      <w:r w:rsidR="00A661B7">
        <w:rPr>
          <w:rFonts w:ascii="Times New Roman" w:eastAsia="TimesNewRoman" w:hAnsi="Times New Roman" w:cs="Times New Roman"/>
          <w:sz w:val="28"/>
          <w:szCs w:val="28"/>
        </w:rPr>
        <w:t xml:space="preserve"> иудейские, светские семьи (1 </w:t>
      </w:r>
    </w:p>
    <w:p w:rsidR="00352982" w:rsidRDefault="00352982" w:rsidP="00A43FDC">
      <w:pPr>
        <w:rPr>
          <w:rFonts w:ascii="Times New Roman" w:eastAsia="TimesNewRoman" w:hAnsi="Times New Roman" w:cs="Times New Roman"/>
          <w:sz w:val="28"/>
          <w:szCs w:val="28"/>
        </w:rPr>
      </w:pPr>
      <w:r>
        <w:rPr>
          <w:rFonts w:ascii="Times New Roman" w:eastAsia="TimesNewRoman" w:hAnsi="Times New Roman" w:cs="Times New Roman"/>
          <w:sz w:val="28"/>
          <w:szCs w:val="28"/>
        </w:rPr>
        <w:t>Семья как основа жизни человека. Род и семья — исто</w:t>
      </w:r>
      <w:r w:rsidRPr="00352982">
        <w:rPr>
          <w:rFonts w:ascii="Times New Roman" w:eastAsia="TimesNewRoman" w:hAnsi="Times New Roman" w:cs="Times New Roman"/>
          <w:sz w:val="28"/>
          <w:szCs w:val="28"/>
        </w:rPr>
        <w:t>ки  нравственных отношений</w:t>
      </w:r>
      <w:r>
        <w:rPr>
          <w:rFonts w:ascii="Times New Roman" w:eastAsia="TimesNewRoman" w:hAnsi="Times New Roman" w:cs="Times New Roman"/>
          <w:sz w:val="28"/>
          <w:szCs w:val="28"/>
        </w:rPr>
        <w:t xml:space="preserve"> </w:t>
      </w:r>
      <w:r w:rsidRPr="00352982">
        <w:rPr>
          <w:rFonts w:ascii="Times New Roman" w:eastAsia="TimesNewRoman" w:hAnsi="Times New Roman" w:cs="Times New Roman"/>
          <w:sz w:val="28"/>
          <w:szCs w:val="28"/>
        </w:rPr>
        <w:t>Ценности семейной жиз</w:t>
      </w:r>
      <w:r>
        <w:rPr>
          <w:rFonts w:ascii="Times New Roman" w:eastAsia="TimesNewRoman" w:hAnsi="Times New Roman" w:cs="Times New Roman"/>
          <w:sz w:val="28"/>
          <w:szCs w:val="28"/>
        </w:rPr>
        <w:t>ни в иудейской традиции. Христи</w:t>
      </w:r>
      <w:r w:rsidRPr="00352982">
        <w:rPr>
          <w:rFonts w:ascii="Times New Roman" w:eastAsia="TimesNewRoman" w:hAnsi="Times New Roman" w:cs="Times New Roman"/>
          <w:sz w:val="28"/>
          <w:szCs w:val="28"/>
        </w:rPr>
        <w:t>анская семья. Семья в исламе. Семья в буддийской культуре. Семейные традиции. Родовое древо</w:t>
      </w:r>
      <w:r>
        <w:rPr>
          <w:rFonts w:ascii="Times New Roman" w:eastAsia="TimesNewRoman" w:hAnsi="Times New Roman" w:cs="Times New Roman"/>
          <w:sz w:val="28"/>
          <w:szCs w:val="28"/>
        </w:rPr>
        <w:t>.</w:t>
      </w:r>
    </w:p>
    <w:p w:rsidR="00352982" w:rsidRPr="00E76124" w:rsidRDefault="00352982" w:rsidP="00A43FDC">
      <w:pPr>
        <w:rPr>
          <w:rFonts w:ascii="Times New Roman" w:eastAsia="TimesNewRoman" w:hAnsi="Times New Roman" w:cs="Times New Roman"/>
          <w:sz w:val="28"/>
          <w:szCs w:val="28"/>
        </w:rPr>
      </w:pPr>
      <w:r w:rsidRPr="00E76124">
        <w:rPr>
          <w:rFonts w:ascii="Times New Roman" w:eastAsia="TimesNewRoman" w:hAnsi="Times New Roman" w:cs="Times New Roman"/>
          <w:sz w:val="28"/>
          <w:szCs w:val="28"/>
        </w:rPr>
        <w:lastRenderedPageBreak/>
        <w:t>Отношение к труду и природе в православии, исламе, буддизме, иудаизме, светской этике (1 ч)</w:t>
      </w:r>
    </w:p>
    <w:p w:rsidR="00957EE9" w:rsidRPr="00957EE9" w:rsidRDefault="00352982" w:rsidP="00352982">
      <w:pPr>
        <w:rPr>
          <w:rFonts w:ascii="Times New Roman" w:eastAsia="TimesNewRoman" w:hAnsi="Times New Roman" w:cs="Times New Roman"/>
          <w:sz w:val="28"/>
          <w:szCs w:val="28"/>
        </w:rPr>
      </w:pPr>
      <w:r>
        <w:rPr>
          <w:rFonts w:ascii="Times New Roman" w:eastAsia="TimesNewRoman" w:hAnsi="Times New Roman" w:cs="Times New Roman"/>
          <w:sz w:val="28"/>
          <w:szCs w:val="28"/>
        </w:rPr>
        <w:t>Труд в жизни человека и об</w:t>
      </w:r>
      <w:r w:rsidRPr="00352982">
        <w:rPr>
          <w:rFonts w:ascii="Times New Roman" w:eastAsia="TimesNewRoman" w:hAnsi="Times New Roman" w:cs="Times New Roman"/>
          <w:sz w:val="28"/>
          <w:szCs w:val="28"/>
        </w:rPr>
        <w:t>щества. Позитивное отношен</w:t>
      </w:r>
      <w:r>
        <w:rPr>
          <w:rFonts w:ascii="Times New Roman" w:eastAsia="TimesNewRoman" w:hAnsi="Times New Roman" w:cs="Times New Roman"/>
          <w:sz w:val="28"/>
          <w:szCs w:val="28"/>
        </w:rPr>
        <w:t>ие к труду в религиозных культу</w:t>
      </w:r>
      <w:r w:rsidRPr="00352982">
        <w:rPr>
          <w:rFonts w:ascii="Times New Roman" w:eastAsia="TimesNewRoman" w:hAnsi="Times New Roman" w:cs="Times New Roman"/>
          <w:sz w:val="28"/>
          <w:szCs w:val="28"/>
        </w:rPr>
        <w:t>рах и светской этике. Береж</w:t>
      </w:r>
      <w:r>
        <w:rPr>
          <w:rFonts w:ascii="Times New Roman" w:eastAsia="TimesNewRoman" w:hAnsi="Times New Roman" w:cs="Times New Roman"/>
          <w:sz w:val="28"/>
          <w:szCs w:val="28"/>
        </w:rPr>
        <w:t>ное отношение к природе и ответственность человека за окружа</w:t>
      </w:r>
      <w:r w:rsidRPr="00352982">
        <w:rPr>
          <w:rFonts w:ascii="Times New Roman" w:eastAsia="TimesNewRoman" w:hAnsi="Times New Roman" w:cs="Times New Roman"/>
          <w:sz w:val="28"/>
          <w:szCs w:val="28"/>
        </w:rPr>
        <w:t>ющий мир</w:t>
      </w:r>
      <w:r>
        <w:rPr>
          <w:rFonts w:ascii="Times New Roman" w:eastAsia="TimesNewRoman" w:hAnsi="Times New Roman" w:cs="Times New Roman"/>
          <w:sz w:val="28"/>
          <w:szCs w:val="28"/>
        </w:rPr>
        <w:t>.</w:t>
      </w:r>
    </w:p>
    <w:p w:rsidR="00994117" w:rsidRPr="00504421" w:rsidRDefault="00396A03" w:rsidP="00A661B7">
      <w:pPr>
        <w:pBdr>
          <w:left w:val="none" w:sz="4" w:space="3" w:color="000000"/>
        </w:pBdr>
        <w:spacing w:after="0" w:line="240" w:lineRule="auto"/>
        <w:jc w:val="center"/>
        <w:rPr>
          <w:rFonts w:ascii="Times New Roman" w:eastAsia="TimesNewRoman" w:hAnsi="Times New Roman" w:cs="Times New Roman"/>
          <w:b/>
          <w:bCs/>
          <w:sz w:val="28"/>
          <w:szCs w:val="28"/>
        </w:rPr>
      </w:pPr>
      <w:r w:rsidRPr="00504421">
        <w:rPr>
          <w:rFonts w:ascii="Times New Roman" w:eastAsia="TimesNewRoman" w:hAnsi="Times New Roman" w:cs="Times New Roman"/>
          <w:b/>
          <w:bCs/>
          <w:sz w:val="28"/>
          <w:szCs w:val="28"/>
        </w:rPr>
        <w:t>Основы буддийской культуры</w:t>
      </w:r>
    </w:p>
    <w:p w:rsidR="00994117" w:rsidRPr="00504421" w:rsidRDefault="00396A03" w:rsidP="00DA4BAD">
      <w:pPr>
        <w:pBdr>
          <w:left w:val="none" w:sz="4" w:space="3" w:color="000000"/>
        </w:pBdr>
        <w:spacing w:after="0" w:line="240" w:lineRule="auto"/>
        <w:rPr>
          <w:rFonts w:ascii="Times New Roman" w:eastAsia="TimesNewRoman" w:hAnsi="Times New Roman" w:cs="Times New Roman"/>
          <w:sz w:val="28"/>
          <w:szCs w:val="28"/>
        </w:rPr>
      </w:pPr>
      <w:r w:rsidRPr="00504421">
        <w:rPr>
          <w:rFonts w:ascii="Times New Roman" w:eastAsia="TimesNewRoman" w:hAnsi="Times New Roman" w:cs="Times New Roman"/>
          <w:sz w:val="28"/>
          <w:szCs w:val="28"/>
        </w:rPr>
        <w:t>Россия – наша Родина.</w:t>
      </w:r>
    </w:p>
    <w:p w:rsidR="00994117" w:rsidRDefault="00396A03" w:rsidP="00DA4BAD">
      <w:pPr>
        <w:pBdr>
          <w:left w:val="none" w:sz="4" w:space="3" w:color="000000"/>
        </w:pBdr>
        <w:spacing w:after="0" w:line="240" w:lineRule="auto"/>
        <w:jc w:val="both"/>
        <w:rPr>
          <w:rFonts w:ascii="Times New Roman" w:eastAsia="TimesNewRoman" w:hAnsi="Times New Roman" w:cs="Times New Roman"/>
          <w:sz w:val="28"/>
          <w:szCs w:val="28"/>
        </w:rPr>
      </w:pPr>
      <w:r w:rsidRPr="00504421">
        <w:rPr>
          <w:rFonts w:ascii="Times New Roman" w:eastAsia="TimesNewRoman" w:hAnsi="Times New Roman" w:cs="Times New Roman"/>
          <w:sz w:val="28"/>
          <w:szCs w:val="28"/>
        </w:rPr>
        <w:t>Введение в буддийскую духовную традицию. Культура и религия. Будда и его учение. Буддийские святые. Будды и бодхисаттвы. Семья в буддийской культуре и ее ценности. Буддизм в России. Человек в буддийской картине мира. Буддийские символы. Буддийские ритуалы. Буддийские святыни. Буддийские священные сооружения. Буддийский храм. Буддийский календарь. Праздники в буддийской культуре. Искусство в буддийской культуре. Любовь и уважение к Отечеству. Патриотизм многонационального и многоконфессионального народа России.</w:t>
      </w:r>
    </w:p>
    <w:p w:rsidR="00A21460" w:rsidRDefault="00A21460" w:rsidP="00DA4BAD">
      <w:pPr>
        <w:pBdr>
          <w:left w:val="none" w:sz="4" w:space="3" w:color="000000"/>
        </w:pBdr>
        <w:spacing w:after="0" w:line="240" w:lineRule="auto"/>
        <w:jc w:val="both"/>
        <w:rPr>
          <w:rFonts w:ascii="Times New Roman" w:eastAsia="TimesNewRoman" w:hAnsi="Times New Roman" w:cs="Times New Roman"/>
          <w:sz w:val="28"/>
          <w:szCs w:val="28"/>
        </w:rPr>
      </w:pPr>
      <w:r w:rsidRPr="00A21460">
        <w:rPr>
          <w:rFonts w:ascii="Times New Roman" w:eastAsia="TimesNewRoman" w:hAnsi="Times New Roman" w:cs="Times New Roman"/>
          <w:sz w:val="28"/>
          <w:szCs w:val="28"/>
        </w:rPr>
        <w:t>Россия — наша Родина (1ч)</w:t>
      </w:r>
    </w:p>
    <w:p w:rsidR="00A252A8" w:rsidRDefault="00A21460" w:rsidP="00DA4BAD">
      <w:pPr>
        <w:pBdr>
          <w:left w:val="none" w:sz="4" w:space="3" w:color="000000"/>
        </w:pBdr>
        <w:spacing w:after="0" w:line="240" w:lineRule="auto"/>
        <w:jc w:val="both"/>
        <w:rPr>
          <w:rFonts w:ascii="Times New Roman" w:eastAsia="TimesNewRoman" w:hAnsi="Times New Roman" w:cs="Times New Roman"/>
          <w:sz w:val="28"/>
          <w:szCs w:val="28"/>
        </w:rPr>
      </w:pPr>
      <w:r w:rsidRPr="00A21460">
        <w:rPr>
          <w:rFonts w:ascii="Times New Roman" w:eastAsia="TimesNewRoman" w:hAnsi="Times New Roman" w:cs="Times New Roman"/>
          <w:sz w:val="28"/>
          <w:szCs w:val="28"/>
        </w:rPr>
        <w:tab/>
        <w:t>Россия — многонациональ</w:t>
      </w:r>
      <w:r>
        <w:rPr>
          <w:rFonts w:ascii="Times New Roman" w:eastAsia="TimesNewRoman" w:hAnsi="Times New Roman" w:cs="Times New Roman"/>
          <w:sz w:val="28"/>
          <w:szCs w:val="28"/>
        </w:rPr>
        <w:t>ное государство. Культурные традиции и вечные ценности. Ду</w:t>
      </w:r>
      <w:r w:rsidRPr="00A21460">
        <w:rPr>
          <w:rFonts w:ascii="Times New Roman" w:eastAsia="TimesNewRoman" w:hAnsi="Times New Roman" w:cs="Times New Roman"/>
          <w:sz w:val="28"/>
          <w:szCs w:val="28"/>
        </w:rPr>
        <w:t>ховный мир человека. Значение духовности, нравственности, морали для жизни и деят</w:t>
      </w:r>
      <w:r>
        <w:rPr>
          <w:rFonts w:ascii="Times New Roman" w:eastAsia="TimesNewRoman" w:hAnsi="Times New Roman" w:cs="Times New Roman"/>
          <w:sz w:val="28"/>
          <w:szCs w:val="28"/>
        </w:rPr>
        <w:t>ельности человека, семьи, обще</w:t>
      </w:r>
      <w:r w:rsidRPr="00A21460">
        <w:rPr>
          <w:rFonts w:ascii="Times New Roman" w:eastAsia="TimesNewRoman" w:hAnsi="Times New Roman" w:cs="Times New Roman"/>
          <w:sz w:val="28"/>
          <w:szCs w:val="28"/>
        </w:rPr>
        <w:t>ства. Культурное многообразие России.</w:t>
      </w:r>
    </w:p>
    <w:p w:rsidR="00A21460" w:rsidRPr="00A21460" w:rsidRDefault="00A21460" w:rsidP="00A21460">
      <w:pPr>
        <w:pBdr>
          <w:left w:val="none" w:sz="4" w:space="3" w:color="000000"/>
        </w:pBdr>
        <w:spacing w:after="0" w:line="240" w:lineRule="auto"/>
        <w:jc w:val="both"/>
        <w:rPr>
          <w:rFonts w:ascii="Times New Roman" w:eastAsia="TimesNewRoman" w:hAnsi="Times New Roman" w:cs="Times New Roman"/>
          <w:sz w:val="28"/>
          <w:szCs w:val="28"/>
        </w:rPr>
      </w:pPr>
      <w:r>
        <w:rPr>
          <w:rFonts w:ascii="Times New Roman" w:eastAsia="TimesNewRoman" w:hAnsi="Times New Roman" w:cs="Times New Roman"/>
          <w:sz w:val="28"/>
          <w:szCs w:val="28"/>
        </w:rPr>
        <w:t>Культура и религия. Введение в буддийскую ду</w:t>
      </w:r>
      <w:r w:rsidRPr="00A21460">
        <w:rPr>
          <w:rFonts w:ascii="Times New Roman" w:eastAsia="TimesNewRoman" w:hAnsi="Times New Roman" w:cs="Times New Roman"/>
          <w:sz w:val="28"/>
          <w:szCs w:val="28"/>
        </w:rPr>
        <w:t>ховную традицию (1 ч)</w:t>
      </w:r>
      <w:r w:rsidRPr="00A21460">
        <w:rPr>
          <w:rFonts w:ascii="Times New Roman" w:eastAsia="TimesNewRoman" w:hAnsi="Times New Roman" w:cs="Times New Roman"/>
          <w:sz w:val="28"/>
          <w:szCs w:val="28"/>
        </w:rPr>
        <w:tab/>
        <w:t>Культура и религия. Место религии в культуре. Мировы</w:t>
      </w:r>
      <w:r>
        <w:rPr>
          <w:rFonts w:ascii="Times New Roman" w:eastAsia="TimesNewRoman" w:hAnsi="Times New Roman" w:cs="Times New Roman"/>
          <w:sz w:val="28"/>
          <w:szCs w:val="28"/>
        </w:rPr>
        <w:t>е религии и их влияние на духовное развитие человечества. Буд</w:t>
      </w:r>
      <w:r w:rsidRPr="00A21460">
        <w:rPr>
          <w:rFonts w:ascii="Times New Roman" w:eastAsia="TimesNewRoman" w:hAnsi="Times New Roman" w:cs="Times New Roman"/>
          <w:sz w:val="28"/>
          <w:szCs w:val="28"/>
        </w:rPr>
        <w:t>дизм как мировая религия.</w:t>
      </w:r>
    </w:p>
    <w:p w:rsidR="00A21460" w:rsidRDefault="00A21460" w:rsidP="00A21460">
      <w:pPr>
        <w:pBdr>
          <w:left w:val="none" w:sz="4" w:space="3" w:color="000000"/>
        </w:pBdr>
        <w:spacing w:after="0" w:line="240" w:lineRule="auto"/>
        <w:jc w:val="both"/>
        <w:rPr>
          <w:rFonts w:ascii="Times New Roman" w:eastAsia="TimesNewRoman" w:hAnsi="Times New Roman" w:cs="Times New Roman"/>
          <w:sz w:val="28"/>
          <w:szCs w:val="28"/>
        </w:rPr>
      </w:pPr>
      <w:r>
        <w:rPr>
          <w:rFonts w:ascii="Times New Roman" w:eastAsia="TimesNewRoman" w:hAnsi="Times New Roman" w:cs="Times New Roman"/>
          <w:sz w:val="28"/>
          <w:szCs w:val="28"/>
        </w:rPr>
        <w:t>Возникновение буддизма. Буд</w:t>
      </w:r>
      <w:r w:rsidRPr="00A21460">
        <w:rPr>
          <w:rFonts w:ascii="Times New Roman" w:eastAsia="TimesNewRoman" w:hAnsi="Times New Roman" w:cs="Times New Roman"/>
          <w:sz w:val="28"/>
          <w:szCs w:val="28"/>
        </w:rPr>
        <w:t>да Шакьямуни — основатель буддизма. Основатели традици¬онных для России религий</w:t>
      </w:r>
    </w:p>
    <w:p w:rsidR="00A21460" w:rsidRDefault="00A21460" w:rsidP="00A21460">
      <w:pPr>
        <w:pBdr>
          <w:left w:val="none" w:sz="4" w:space="3" w:color="000000"/>
        </w:pBdr>
        <w:spacing w:after="0" w:line="240" w:lineRule="auto"/>
        <w:jc w:val="both"/>
        <w:rPr>
          <w:rFonts w:ascii="Times New Roman" w:eastAsia="TimesNewRoman" w:hAnsi="Times New Roman" w:cs="Times New Roman"/>
          <w:sz w:val="28"/>
          <w:szCs w:val="28"/>
        </w:rPr>
      </w:pPr>
      <w:r>
        <w:rPr>
          <w:rFonts w:ascii="Times New Roman" w:eastAsia="TimesNewRoman" w:hAnsi="Times New Roman" w:cs="Times New Roman"/>
          <w:sz w:val="28"/>
          <w:szCs w:val="28"/>
        </w:rPr>
        <w:t>Будда и его уче</w:t>
      </w:r>
      <w:r w:rsidRPr="00A21460">
        <w:rPr>
          <w:rFonts w:ascii="Times New Roman" w:eastAsia="TimesNewRoman" w:hAnsi="Times New Roman" w:cs="Times New Roman"/>
          <w:sz w:val="28"/>
          <w:szCs w:val="28"/>
        </w:rPr>
        <w:t>ние (2 ч)</w:t>
      </w:r>
      <w:r w:rsidRPr="00A21460">
        <w:rPr>
          <w:rFonts w:ascii="Times New Roman" w:eastAsia="TimesNewRoman" w:hAnsi="Times New Roman" w:cs="Times New Roman"/>
          <w:sz w:val="28"/>
          <w:szCs w:val="28"/>
        </w:rPr>
        <w:tab/>
      </w:r>
    </w:p>
    <w:p w:rsidR="00A21460" w:rsidRPr="00A21460" w:rsidRDefault="00A21460" w:rsidP="00A21460">
      <w:pPr>
        <w:pBdr>
          <w:left w:val="none" w:sz="4" w:space="3" w:color="000000"/>
        </w:pBdr>
        <w:spacing w:after="0" w:line="240" w:lineRule="auto"/>
        <w:jc w:val="both"/>
        <w:rPr>
          <w:rFonts w:ascii="Times New Roman" w:eastAsia="TimesNewRoman" w:hAnsi="Times New Roman" w:cs="Times New Roman"/>
          <w:sz w:val="28"/>
          <w:szCs w:val="28"/>
        </w:rPr>
      </w:pPr>
      <w:r>
        <w:rPr>
          <w:rFonts w:ascii="Times New Roman" w:eastAsia="TimesNewRoman" w:hAnsi="Times New Roman" w:cs="Times New Roman"/>
          <w:sz w:val="28"/>
          <w:szCs w:val="28"/>
        </w:rPr>
        <w:t>Буддийское предание о Буд</w:t>
      </w:r>
      <w:r w:rsidRPr="00A21460">
        <w:rPr>
          <w:rFonts w:ascii="Times New Roman" w:eastAsia="TimesNewRoman" w:hAnsi="Times New Roman" w:cs="Times New Roman"/>
          <w:sz w:val="28"/>
          <w:szCs w:val="28"/>
        </w:rPr>
        <w:t>де Шакьямуни. Происхожде¬ние и рождение Будды. Детство и юность принца Сиддхартхи. Четыре встречи, изменившие жизнь Сиддхартхи Гаутамы. Уход</w:t>
      </w:r>
      <w:r w:rsidRPr="00A21460">
        <w:t xml:space="preserve"> </w:t>
      </w:r>
      <w:r w:rsidRPr="00A21460">
        <w:rPr>
          <w:rFonts w:ascii="Times New Roman" w:eastAsia="TimesNewRoman" w:hAnsi="Times New Roman" w:cs="Times New Roman"/>
          <w:sz w:val="28"/>
          <w:szCs w:val="28"/>
        </w:rPr>
        <w:t>Сиддхартхи из дворца. Жизнь Сиддхартхи   в   аскезе. Дерево Бодхи   и   просветление Будды Шакьямуни.</w:t>
      </w:r>
    </w:p>
    <w:p w:rsidR="00A21460" w:rsidRDefault="00A21460" w:rsidP="00A21460">
      <w:pPr>
        <w:pBdr>
          <w:left w:val="none" w:sz="4" w:space="3" w:color="000000"/>
        </w:pBdr>
        <w:spacing w:after="0" w:line="240" w:lineRule="auto"/>
        <w:jc w:val="both"/>
        <w:rPr>
          <w:rFonts w:ascii="Times New Roman" w:eastAsia="TimesNewRoman" w:hAnsi="Times New Roman" w:cs="Times New Roman"/>
          <w:sz w:val="28"/>
          <w:szCs w:val="28"/>
        </w:rPr>
      </w:pPr>
      <w:r w:rsidRPr="00A21460">
        <w:rPr>
          <w:rFonts w:ascii="Times New Roman" w:eastAsia="TimesNewRoman" w:hAnsi="Times New Roman" w:cs="Times New Roman"/>
          <w:sz w:val="28"/>
          <w:szCs w:val="28"/>
        </w:rPr>
        <w:t>Четыре  благородные истины буддизма и Восьмеричный путь избавления от страданий</w:t>
      </w:r>
    </w:p>
    <w:p w:rsidR="00A21460" w:rsidRDefault="00A21460" w:rsidP="00A21460">
      <w:pPr>
        <w:pBdr>
          <w:left w:val="none" w:sz="4" w:space="3" w:color="000000"/>
        </w:pBdr>
        <w:spacing w:after="0" w:line="240" w:lineRule="auto"/>
        <w:jc w:val="both"/>
        <w:rPr>
          <w:rFonts w:ascii="Times New Roman" w:eastAsia="TimesNewRoman" w:hAnsi="Times New Roman" w:cs="Times New Roman"/>
          <w:sz w:val="28"/>
          <w:szCs w:val="28"/>
        </w:rPr>
      </w:pPr>
      <w:r>
        <w:rPr>
          <w:rFonts w:ascii="Times New Roman" w:eastAsia="TimesNewRoman" w:hAnsi="Times New Roman" w:cs="Times New Roman"/>
          <w:sz w:val="28"/>
          <w:szCs w:val="28"/>
        </w:rPr>
        <w:t>Буддийский свя</w:t>
      </w:r>
      <w:r w:rsidRPr="00A21460">
        <w:rPr>
          <w:rFonts w:ascii="Times New Roman" w:eastAsia="TimesNewRoman" w:hAnsi="Times New Roman" w:cs="Times New Roman"/>
          <w:sz w:val="28"/>
          <w:szCs w:val="28"/>
        </w:rPr>
        <w:t>щенный канон Трипитака (2 ч)</w:t>
      </w:r>
    </w:p>
    <w:p w:rsidR="00A21460" w:rsidRPr="00A21460" w:rsidRDefault="00A21460" w:rsidP="00A21460">
      <w:pPr>
        <w:pBdr>
          <w:left w:val="none" w:sz="4" w:space="3" w:color="000000"/>
        </w:pBdr>
        <w:spacing w:after="0" w:line="240" w:lineRule="auto"/>
        <w:jc w:val="both"/>
        <w:rPr>
          <w:rFonts w:ascii="Times New Roman" w:eastAsia="TimesNewRoman" w:hAnsi="Times New Roman" w:cs="Times New Roman"/>
          <w:sz w:val="28"/>
          <w:szCs w:val="28"/>
        </w:rPr>
      </w:pPr>
      <w:r>
        <w:rPr>
          <w:rFonts w:ascii="Times New Roman" w:eastAsia="TimesNewRoman" w:hAnsi="Times New Roman" w:cs="Times New Roman"/>
          <w:sz w:val="28"/>
          <w:szCs w:val="28"/>
        </w:rPr>
        <w:tab/>
        <w:t>Буддийский священный ка</w:t>
      </w:r>
      <w:r w:rsidRPr="00A21460">
        <w:rPr>
          <w:rFonts w:ascii="Times New Roman" w:eastAsia="TimesNewRoman" w:hAnsi="Times New Roman" w:cs="Times New Roman"/>
          <w:sz w:val="28"/>
          <w:szCs w:val="28"/>
        </w:rPr>
        <w:t>нон. История возникновения Трипитаки.</w:t>
      </w:r>
    </w:p>
    <w:p w:rsidR="00A21460" w:rsidRPr="00A21460" w:rsidRDefault="00A21460" w:rsidP="00A21460">
      <w:pPr>
        <w:pBdr>
          <w:left w:val="none" w:sz="4" w:space="3" w:color="000000"/>
        </w:pBdr>
        <w:spacing w:after="0" w:line="240" w:lineRule="auto"/>
        <w:jc w:val="both"/>
        <w:rPr>
          <w:rFonts w:ascii="Times New Roman" w:eastAsia="TimesNewRoman" w:hAnsi="Times New Roman" w:cs="Times New Roman"/>
          <w:sz w:val="28"/>
          <w:szCs w:val="28"/>
        </w:rPr>
      </w:pPr>
      <w:r w:rsidRPr="00A21460">
        <w:rPr>
          <w:rFonts w:ascii="Times New Roman" w:eastAsia="TimesNewRoman" w:hAnsi="Times New Roman" w:cs="Times New Roman"/>
          <w:sz w:val="28"/>
          <w:szCs w:val="28"/>
        </w:rPr>
        <w:t>Составные части Трипитаки. Особенности печати, хранени</w:t>
      </w:r>
      <w:r>
        <w:rPr>
          <w:rFonts w:ascii="Times New Roman" w:eastAsia="TimesNewRoman" w:hAnsi="Times New Roman" w:cs="Times New Roman"/>
          <w:sz w:val="28"/>
          <w:szCs w:val="28"/>
        </w:rPr>
        <w:t>я и чтения буддийских книг в ти</w:t>
      </w:r>
      <w:r w:rsidRPr="00A21460">
        <w:rPr>
          <w:rFonts w:ascii="Times New Roman" w:eastAsia="TimesNewRoman" w:hAnsi="Times New Roman" w:cs="Times New Roman"/>
          <w:sz w:val="28"/>
          <w:szCs w:val="28"/>
        </w:rPr>
        <w:t>бетской традиции.</w:t>
      </w:r>
    </w:p>
    <w:p w:rsidR="00A21460" w:rsidRDefault="00A21460" w:rsidP="00A21460">
      <w:pPr>
        <w:pBdr>
          <w:left w:val="none" w:sz="4" w:space="3" w:color="000000"/>
        </w:pBdr>
        <w:spacing w:after="0" w:line="240" w:lineRule="auto"/>
        <w:jc w:val="both"/>
        <w:rPr>
          <w:rFonts w:ascii="Times New Roman" w:eastAsia="TimesNewRoman" w:hAnsi="Times New Roman" w:cs="Times New Roman"/>
          <w:sz w:val="28"/>
          <w:szCs w:val="28"/>
        </w:rPr>
      </w:pPr>
      <w:r w:rsidRPr="00A21460">
        <w:rPr>
          <w:rFonts w:ascii="Times New Roman" w:eastAsia="TimesNewRoman" w:hAnsi="Times New Roman" w:cs="Times New Roman"/>
          <w:sz w:val="28"/>
          <w:szCs w:val="28"/>
        </w:rPr>
        <w:t>Буддийские монахи — знатоки священного канона. История</w:t>
      </w:r>
      <w:r w:rsidRPr="00A21460">
        <w:t xml:space="preserve"> </w:t>
      </w:r>
      <w:r w:rsidRPr="00A21460">
        <w:rPr>
          <w:rFonts w:ascii="Times New Roman" w:eastAsia="TimesNewRoman" w:hAnsi="Times New Roman" w:cs="Times New Roman"/>
          <w:sz w:val="28"/>
          <w:szCs w:val="28"/>
        </w:rPr>
        <w:t>появления «Ганджура». «Ганджур» на территории России. Отношение буддистов к книгам</w:t>
      </w:r>
    </w:p>
    <w:p w:rsidR="00A21460" w:rsidRDefault="00A21460" w:rsidP="00A21460">
      <w:pPr>
        <w:pBdr>
          <w:left w:val="none" w:sz="4" w:space="3" w:color="000000"/>
        </w:pBdr>
        <w:spacing w:after="0" w:line="240" w:lineRule="auto"/>
        <w:jc w:val="both"/>
        <w:rPr>
          <w:rFonts w:ascii="Times New Roman" w:eastAsia="TimesNewRoman" w:hAnsi="Times New Roman" w:cs="Times New Roman"/>
          <w:sz w:val="28"/>
          <w:szCs w:val="28"/>
        </w:rPr>
      </w:pPr>
      <w:r>
        <w:rPr>
          <w:rFonts w:ascii="Times New Roman" w:eastAsia="TimesNewRoman" w:hAnsi="Times New Roman" w:cs="Times New Roman"/>
          <w:sz w:val="28"/>
          <w:szCs w:val="28"/>
        </w:rPr>
        <w:t>Буддийская кар</w:t>
      </w:r>
      <w:r w:rsidRPr="00A21460">
        <w:rPr>
          <w:rFonts w:ascii="Times New Roman" w:eastAsia="TimesNewRoman" w:hAnsi="Times New Roman" w:cs="Times New Roman"/>
          <w:sz w:val="28"/>
          <w:szCs w:val="28"/>
        </w:rPr>
        <w:t>тина мира (2 ч)</w:t>
      </w:r>
      <w:r w:rsidRPr="00A21460">
        <w:rPr>
          <w:rFonts w:ascii="Times New Roman" w:eastAsia="TimesNewRoman" w:hAnsi="Times New Roman" w:cs="Times New Roman"/>
          <w:sz w:val="28"/>
          <w:szCs w:val="28"/>
        </w:rPr>
        <w:tab/>
      </w:r>
    </w:p>
    <w:p w:rsidR="00A21460" w:rsidRDefault="00A21460" w:rsidP="00A21460">
      <w:pPr>
        <w:pBdr>
          <w:left w:val="none" w:sz="4" w:space="3" w:color="000000"/>
        </w:pBdr>
        <w:spacing w:after="0" w:line="240" w:lineRule="auto"/>
        <w:jc w:val="both"/>
        <w:rPr>
          <w:rFonts w:ascii="Times New Roman" w:eastAsia="TimesNewRoman" w:hAnsi="Times New Roman" w:cs="Times New Roman"/>
          <w:sz w:val="28"/>
          <w:szCs w:val="28"/>
        </w:rPr>
      </w:pPr>
      <w:r w:rsidRPr="00A21460">
        <w:rPr>
          <w:rFonts w:ascii="Times New Roman" w:eastAsia="TimesNewRoman" w:hAnsi="Times New Roman" w:cs="Times New Roman"/>
          <w:sz w:val="28"/>
          <w:szCs w:val="28"/>
        </w:rPr>
        <w:t>Устройство мира в буд</w:t>
      </w:r>
      <w:r>
        <w:rPr>
          <w:rFonts w:ascii="Times New Roman" w:eastAsia="TimesNewRoman" w:hAnsi="Times New Roman" w:cs="Times New Roman"/>
          <w:sz w:val="28"/>
          <w:szCs w:val="28"/>
        </w:rPr>
        <w:t>дизме. Закон кармы. Роль осозна</w:t>
      </w:r>
      <w:r w:rsidRPr="00A21460">
        <w:rPr>
          <w:rFonts w:ascii="Times New Roman" w:eastAsia="TimesNewRoman" w:hAnsi="Times New Roman" w:cs="Times New Roman"/>
          <w:sz w:val="28"/>
          <w:szCs w:val="28"/>
        </w:rPr>
        <w:t>ни</w:t>
      </w:r>
      <w:r>
        <w:rPr>
          <w:rFonts w:ascii="Times New Roman" w:eastAsia="TimesNewRoman" w:hAnsi="Times New Roman" w:cs="Times New Roman"/>
          <w:sz w:val="28"/>
          <w:szCs w:val="28"/>
        </w:rPr>
        <w:t>я и раскаяния в очищении кармы.Колесо сансары и его изображение в буддийской традиции. Символические изображе</w:t>
      </w:r>
      <w:r w:rsidRPr="00A21460">
        <w:rPr>
          <w:rFonts w:ascii="Times New Roman" w:eastAsia="TimesNewRoman" w:hAnsi="Times New Roman" w:cs="Times New Roman"/>
          <w:sz w:val="28"/>
          <w:szCs w:val="28"/>
        </w:rPr>
        <w:t>ния добродетельной и грешной жизни</w:t>
      </w:r>
      <w:r>
        <w:rPr>
          <w:rFonts w:ascii="Times New Roman" w:eastAsia="TimesNewRoman" w:hAnsi="Times New Roman" w:cs="Times New Roman"/>
          <w:sz w:val="28"/>
          <w:szCs w:val="28"/>
        </w:rPr>
        <w:t xml:space="preserve"> «Бесконечный узел» — буд</w:t>
      </w:r>
      <w:r w:rsidRPr="00A21460">
        <w:rPr>
          <w:rFonts w:ascii="Times New Roman" w:eastAsia="TimesNewRoman" w:hAnsi="Times New Roman" w:cs="Times New Roman"/>
          <w:sz w:val="28"/>
          <w:szCs w:val="28"/>
        </w:rPr>
        <w:t>дийский символ круговорота бытия. «Омрачения» ума и их символическое изображение в буддизме</w:t>
      </w:r>
    </w:p>
    <w:p w:rsidR="00A21460" w:rsidRDefault="00A21460" w:rsidP="00A21460">
      <w:pPr>
        <w:pBdr>
          <w:left w:val="none" w:sz="4" w:space="3" w:color="000000"/>
        </w:pBdr>
        <w:spacing w:after="0" w:line="240" w:lineRule="auto"/>
        <w:jc w:val="both"/>
        <w:rPr>
          <w:rFonts w:ascii="Times New Roman" w:eastAsia="TimesNewRoman" w:hAnsi="Times New Roman" w:cs="Times New Roman"/>
          <w:sz w:val="28"/>
          <w:szCs w:val="28"/>
        </w:rPr>
      </w:pPr>
      <w:r w:rsidRPr="00A21460">
        <w:t xml:space="preserve"> </w:t>
      </w:r>
      <w:r w:rsidRPr="00A21460">
        <w:rPr>
          <w:rFonts w:ascii="Times New Roman" w:eastAsia="TimesNewRoman" w:hAnsi="Times New Roman" w:cs="Times New Roman"/>
          <w:sz w:val="28"/>
          <w:szCs w:val="28"/>
        </w:rPr>
        <w:t>Добро и зло (1ч)</w:t>
      </w:r>
      <w:r w:rsidRPr="00A21460">
        <w:rPr>
          <w:rFonts w:ascii="Times New Roman" w:eastAsia="TimesNewRoman" w:hAnsi="Times New Roman" w:cs="Times New Roman"/>
          <w:sz w:val="28"/>
          <w:szCs w:val="28"/>
        </w:rPr>
        <w:tab/>
      </w:r>
    </w:p>
    <w:p w:rsidR="00A21460" w:rsidRDefault="00A21460" w:rsidP="00A21460">
      <w:pPr>
        <w:pBdr>
          <w:left w:val="none" w:sz="4" w:space="3" w:color="000000"/>
        </w:pBdr>
        <w:spacing w:after="0" w:line="240" w:lineRule="auto"/>
        <w:jc w:val="both"/>
        <w:rPr>
          <w:rFonts w:ascii="Times New Roman" w:eastAsia="TimesNewRoman" w:hAnsi="Times New Roman" w:cs="Times New Roman"/>
          <w:sz w:val="28"/>
          <w:szCs w:val="28"/>
        </w:rPr>
      </w:pPr>
      <w:r w:rsidRPr="00A21460">
        <w:rPr>
          <w:rFonts w:ascii="Times New Roman" w:eastAsia="TimesNewRoman" w:hAnsi="Times New Roman" w:cs="Times New Roman"/>
          <w:sz w:val="28"/>
          <w:szCs w:val="28"/>
        </w:rPr>
        <w:lastRenderedPageBreak/>
        <w:t>Общечеловеческие представ¬ления о добре и зле. Добро и зло в понимании буддистов. Учение Будды о добре и зле. Благие и неблагие деяния, их значение в жизни человека и общества. Понятие даяния (приношения дара) в буддизме</w:t>
      </w:r>
    </w:p>
    <w:p w:rsidR="00A21460" w:rsidRDefault="00A21460" w:rsidP="00DA4BAD">
      <w:pPr>
        <w:pBdr>
          <w:left w:val="none" w:sz="4" w:space="3" w:color="000000"/>
        </w:pBdr>
        <w:spacing w:after="0" w:line="240" w:lineRule="auto"/>
        <w:jc w:val="both"/>
        <w:rPr>
          <w:rFonts w:ascii="Times New Roman" w:eastAsia="TimesNewRoman" w:hAnsi="Times New Roman" w:cs="Times New Roman"/>
          <w:sz w:val="28"/>
          <w:szCs w:val="28"/>
        </w:rPr>
      </w:pPr>
      <w:r>
        <w:rPr>
          <w:rFonts w:ascii="Times New Roman" w:eastAsia="TimesNewRoman" w:hAnsi="Times New Roman" w:cs="Times New Roman"/>
          <w:sz w:val="28"/>
          <w:szCs w:val="28"/>
        </w:rPr>
        <w:t>Принцип ненаси</w:t>
      </w:r>
      <w:r w:rsidRPr="00A21460">
        <w:rPr>
          <w:rFonts w:ascii="Times New Roman" w:eastAsia="TimesNewRoman" w:hAnsi="Times New Roman" w:cs="Times New Roman"/>
          <w:sz w:val="28"/>
          <w:szCs w:val="28"/>
        </w:rPr>
        <w:t>лия (1ч)</w:t>
      </w:r>
      <w:r w:rsidRPr="00A21460">
        <w:rPr>
          <w:rFonts w:ascii="Times New Roman" w:eastAsia="TimesNewRoman" w:hAnsi="Times New Roman" w:cs="Times New Roman"/>
          <w:sz w:val="28"/>
          <w:szCs w:val="28"/>
        </w:rPr>
        <w:tab/>
      </w:r>
    </w:p>
    <w:p w:rsidR="00A21460" w:rsidRDefault="00A21460" w:rsidP="00DA4BAD">
      <w:pPr>
        <w:pBdr>
          <w:left w:val="none" w:sz="4" w:space="3" w:color="000000"/>
        </w:pBdr>
        <w:spacing w:after="0" w:line="240" w:lineRule="auto"/>
        <w:jc w:val="both"/>
        <w:rPr>
          <w:rFonts w:ascii="Times New Roman" w:eastAsia="TimesNewRoman" w:hAnsi="Times New Roman" w:cs="Times New Roman"/>
          <w:sz w:val="28"/>
          <w:szCs w:val="28"/>
        </w:rPr>
      </w:pPr>
      <w:r>
        <w:rPr>
          <w:rFonts w:ascii="Times New Roman" w:eastAsia="TimesNewRoman" w:hAnsi="Times New Roman" w:cs="Times New Roman"/>
          <w:sz w:val="28"/>
          <w:szCs w:val="28"/>
        </w:rPr>
        <w:t>Принцип ахимсы — ненасилия — основан на любви и до</w:t>
      </w:r>
      <w:r w:rsidRPr="00A21460">
        <w:rPr>
          <w:rFonts w:ascii="Times New Roman" w:eastAsia="TimesNewRoman" w:hAnsi="Times New Roman" w:cs="Times New Roman"/>
          <w:sz w:val="28"/>
          <w:szCs w:val="28"/>
        </w:rPr>
        <w:t>броте. Право на жизнь каждого живого существа. Закон кармы и ответственность человек</w:t>
      </w:r>
      <w:r>
        <w:rPr>
          <w:rFonts w:ascii="Times New Roman" w:eastAsia="TimesNewRoman" w:hAnsi="Times New Roman" w:cs="Times New Roman"/>
          <w:sz w:val="28"/>
          <w:szCs w:val="28"/>
        </w:rPr>
        <w:t>а за свои деяния. Насилие — причина страданий. Любовь, забо</w:t>
      </w:r>
      <w:r w:rsidRPr="00A21460">
        <w:rPr>
          <w:rFonts w:ascii="Times New Roman" w:eastAsia="TimesNewRoman" w:hAnsi="Times New Roman" w:cs="Times New Roman"/>
          <w:sz w:val="28"/>
          <w:szCs w:val="28"/>
        </w:rPr>
        <w:t>та, помощь — основа счастья</w:t>
      </w:r>
    </w:p>
    <w:p w:rsidR="00A21460" w:rsidRDefault="00A21460" w:rsidP="00A21460">
      <w:pPr>
        <w:pBdr>
          <w:left w:val="none" w:sz="4" w:space="3" w:color="000000"/>
        </w:pBdr>
        <w:spacing w:after="0" w:line="240" w:lineRule="auto"/>
        <w:jc w:val="both"/>
        <w:rPr>
          <w:rFonts w:ascii="Times New Roman" w:eastAsia="TimesNewRoman" w:hAnsi="Times New Roman" w:cs="Times New Roman"/>
          <w:sz w:val="28"/>
          <w:szCs w:val="28"/>
        </w:rPr>
      </w:pPr>
      <w:r>
        <w:rPr>
          <w:rFonts w:ascii="Times New Roman" w:eastAsia="TimesNewRoman" w:hAnsi="Times New Roman" w:cs="Times New Roman"/>
          <w:sz w:val="28"/>
          <w:szCs w:val="28"/>
        </w:rPr>
        <w:t>Любовь к чело</w:t>
      </w:r>
      <w:r w:rsidRPr="00A21460">
        <w:rPr>
          <w:rFonts w:ascii="Times New Roman" w:eastAsia="TimesNewRoman" w:hAnsi="Times New Roman" w:cs="Times New Roman"/>
          <w:sz w:val="28"/>
          <w:szCs w:val="28"/>
        </w:rPr>
        <w:t>веку и ценность жизни (1ч)</w:t>
      </w:r>
    </w:p>
    <w:p w:rsidR="00A21460" w:rsidRDefault="00A21460" w:rsidP="00A21460">
      <w:pPr>
        <w:pBdr>
          <w:left w:val="none" w:sz="4" w:space="3" w:color="000000"/>
        </w:pBdr>
        <w:spacing w:after="0" w:line="240" w:lineRule="auto"/>
        <w:jc w:val="both"/>
        <w:rPr>
          <w:rFonts w:ascii="Times New Roman" w:eastAsia="TimesNewRoman" w:hAnsi="Times New Roman" w:cs="Times New Roman"/>
          <w:sz w:val="28"/>
          <w:szCs w:val="28"/>
        </w:rPr>
      </w:pPr>
      <w:r>
        <w:rPr>
          <w:rFonts w:ascii="Times New Roman" w:eastAsia="TimesNewRoman" w:hAnsi="Times New Roman" w:cs="Times New Roman"/>
          <w:sz w:val="28"/>
          <w:szCs w:val="28"/>
        </w:rPr>
        <w:tab/>
        <w:t xml:space="preserve">Планета Земля — общий дом. </w:t>
      </w:r>
      <w:r w:rsidRPr="00A21460">
        <w:rPr>
          <w:rFonts w:ascii="Times New Roman" w:eastAsia="TimesNewRoman" w:hAnsi="Times New Roman" w:cs="Times New Roman"/>
          <w:sz w:val="28"/>
          <w:szCs w:val="28"/>
        </w:rPr>
        <w:t>Ценность жизни как о</w:t>
      </w:r>
      <w:r>
        <w:rPr>
          <w:rFonts w:ascii="Times New Roman" w:eastAsia="TimesNewRoman" w:hAnsi="Times New Roman" w:cs="Times New Roman"/>
          <w:sz w:val="28"/>
          <w:szCs w:val="28"/>
        </w:rPr>
        <w:t>бщечеловеческая ценность. Осознание ценности жизни как ос</w:t>
      </w:r>
      <w:r w:rsidRPr="00A21460">
        <w:rPr>
          <w:rFonts w:ascii="Times New Roman" w:eastAsia="TimesNewRoman" w:hAnsi="Times New Roman" w:cs="Times New Roman"/>
          <w:sz w:val="28"/>
          <w:szCs w:val="28"/>
        </w:rPr>
        <w:t>нова буддийского отношения</w:t>
      </w:r>
      <w:r>
        <w:rPr>
          <w:rFonts w:ascii="Times New Roman" w:eastAsia="TimesNewRoman" w:hAnsi="Times New Roman" w:cs="Times New Roman"/>
          <w:sz w:val="28"/>
          <w:szCs w:val="28"/>
        </w:rPr>
        <w:t xml:space="preserve"> к миру. Ценность рождения человеком в буддийской традиции.</w:t>
      </w:r>
      <w:r w:rsidRPr="00A21460">
        <w:t xml:space="preserve"> </w:t>
      </w:r>
      <w:r w:rsidRPr="00A21460">
        <w:rPr>
          <w:rFonts w:ascii="Times New Roman" w:eastAsia="TimesNewRoman" w:hAnsi="Times New Roman" w:cs="Times New Roman"/>
          <w:sz w:val="28"/>
          <w:szCs w:val="28"/>
        </w:rPr>
        <w:t>Доброта матерей и понятие об истинной любви в буддизме</w:t>
      </w:r>
    </w:p>
    <w:p w:rsidR="00A21460" w:rsidRDefault="00A21460" w:rsidP="00A21460">
      <w:pPr>
        <w:pBdr>
          <w:left w:val="none" w:sz="4" w:space="3" w:color="000000"/>
        </w:pBdr>
        <w:spacing w:after="0" w:line="240" w:lineRule="auto"/>
        <w:jc w:val="both"/>
        <w:rPr>
          <w:rFonts w:ascii="Times New Roman" w:eastAsia="TimesNewRoman" w:hAnsi="Times New Roman" w:cs="Times New Roman"/>
          <w:sz w:val="28"/>
          <w:szCs w:val="28"/>
        </w:rPr>
      </w:pPr>
      <w:r>
        <w:rPr>
          <w:rFonts w:ascii="Times New Roman" w:eastAsia="TimesNewRoman" w:hAnsi="Times New Roman" w:cs="Times New Roman"/>
          <w:sz w:val="28"/>
          <w:szCs w:val="28"/>
        </w:rPr>
        <w:t xml:space="preserve"> </w:t>
      </w:r>
      <w:r w:rsidRPr="00A21460">
        <w:rPr>
          <w:rFonts w:ascii="Times New Roman" w:eastAsia="TimesNewRoman" w:hAnsi="Times New Roman" w:cs="Times New Roman"/>
          <w:sz w:val="28"/>
          <w:szCs w:val="28"/>
        </w:rPr>
        <w:t>Сострадание и милосердие (1 ч)</w:t>
      </w:r>
      <w:r w:rsidRPr="00A21460">
        <w:rPr>
          <w:rFonts w:ascii="Times New Roman" w:eastAsia="TimesNewRoman" w:hAnsi="Times New Roman" w:cs="Times New Roman"/>
          <w:sz w:val="28"/>
          <w:szCs w:val="28"/>
        </w:rPr>
        <w:tab/>
      </w:r>
    </w:p>
    <w:p w:rsidR="00A21460" w:rsidRPr="00A21460" w:rsidRDefault="00A21460" w:rsidP="00A21460">
      <w:pPr>
        <w:pBdr>
          <w:left w:val="none" w:sz="4" w:space="3" w:color="000000"/>
        </w:pBdr>
        <w:spacing w:after="0" w:line="240" w:lineRule="auto"/>
        <w:jc w:val="both"/>
        <w:rPr>
          <w:rFonts w:ascii="Times New Roman" w:eastAsia="TimesNewRoman" w:hAnsi="Times New Roman" w:cs="Times New Roman"/>
          <w:sz w:val="28"/>
          <w:szCs w:val="28"/>
        </w:rPr>
      </w:pPr>
      <w:r>
        <w:rPr>
          <w:rFonts w:ascii="Times New Roman" w:eastAsia="TimesNewRoman" w:hAnsi="Times New Roman" w:cs="Times New Roman"/>
          <w:sz w:val="28"/>
          <w:szCs w:val="28"/>
        </w:rPr>
        <w:t>Обязанности человека по отношению к себе, близким, об</w:t>
      </w:r>
      <w:r w:rsidRPr="00A21460">
        <w:rPr>
          <w:rFonts w:ascii="Times New Roman" w:eastAsia="TimesNewRoman" w:hAnsi="Times New Roman" w:cs="Times New Roman"/>
          <w:sz w:val="28"/>
          <w:szCs w:val="28"/>
        </w:rPr>
        <w:t>ществу, государству.</w:t>
      </w:r>
    </w:p>
    <w:p w:rsidR="00A21460" w:rsidRPr="00A21460" w:rsidRDefault="00A21460" w:rsidP="00A21460">
      <w:pPr>
        <w:pBdr>
          <w:left w:val="none" w:sz="4" w:space="3" w:color="000000"/>
        </w:pBdr>
        <w:spacing w:after="0" w:line="240" w:lineRule="auto"/>
        <w:jc w:val="both"/>
        <w:rPr>
          <w:rFonts w:ascii="Times New Roman" w:eastAsia="TimesNewRoman" w:hAnsi="Times New Roman" w:cs="Times New Roman"/>
          <w:sz w:val="28"/>
          <w:szCs w:val="28"/>
        </w:rPr>
      </w:pPr>
      <w:r>
        <w:rPr>
          <w:rFonts w:ascii="Times New Roman" w:eastAsia="TimesNewRoman" w:hAnsi="Times New Roman" w:cs="Times New Roman"/>
          <w:sz w:val="28"/>
          <w:szCs w:val="28"/>
        </w:rPr>
        <w:t>Понятие об активном состра</w:t>
      </w:r>
      <w:r w:rsidRPr="00A21460">
        <w:rPr>
          <w:rFonts w:ascii="Times New Roman" w:eastAsia="TimesNewRoman" w:hAnsi="Times New Roman" w:cs="Times New Roman"/>
          <w:sz w:val="28"/>
          <w:szCs w:val="28"/>
        </w:rPr>
        <w:t>дании. Бодхисаттва — приме</w:t>
      </w:r>
      <w:r>
        <w:rPr>
          <w:rFonts w:ascii="Times New Roman" w:eastAsia="TimesNewRoman" w:hAnsi="Times New Roman" w:cs="Times New Roman"/>
          <w:sz w:val="28"/>
          <w:szCs w:val="28"/>
        </w:rPr>
        <w:t>р активного сострадания. Сострадание и милосердие в повсед</w:t>
      </w:r>
      <w:r w:rsidRPr="00A21460">
        <w:rPr>
          <w:rFonts w:ascii="Times New Roman" w:eastAsia="TimesNewRoman" w:hAnsi="Times New Roman" w:cs="Times New Roman"/>
          <w:sz w:val="28"/>
          <w:szCs w:val="28"/>
        </w:rPr>
        <w:t>невной жизни буддистов.</w:t>
      </w:r>
    </w:p>
    <w:p w:rsidR="00A252A8" w:rsidRDefault="00A21460" w:rsidP="00A21460">
      <w:pPr>
        <w:pBdr>
          <w:left w:val="none" w:sz="4" w:space="3" w:color="000000"/>
        </w:pBdr>
        <w:spacing w:after="0" w:line="240" w:lineRule="auto"/>
        <w:jc w:val="both"/>
        <w:rPr>
          <w:rFonts w:ascii="Times New Roman" w:eastAsia="TimesNewRoman" w:hAnsi="Times New Roman" w:cs="Times New Roman"/>
          <w:sz w:val="28"/>
          <w:szCs w:val="28"/>
        </w:rPr>
      </w:pPr>
      <w:r w:rsidRPr="00A21460">
        <w:rPr>
          <w:rFonts w:ascii="Times New Roman" w:eastAsia="TimesNewRoman" w:hAnsi="Times New Roman" w:cs="Times New Roman"/>
          <w:sz w:val="28"/>
          <w:szCs w:val="28"/>
        </w:rPr>
        <w:t xml:space="preserve">Четыре безмерных пожелания </w:t>
      </w:r>
    </w:p>
    <w:p w:rsidR="00A21460" w:rsidRDefault="00A21460" w:rsidP="00A21460">
      <w:pPr>
        <w:pBdr>
          <w:left w:val="none" w:sz="4" w:space="3" w:color="000000"/>
        </w:pBdr>
        <w:spacing w:after="0" w:line="240" w:lineRule="auto"/>
        <w:jc w:val="both"/>
        <w:rPr>
          <w:rFonts w:ascii="Times New Roman" w:eastAsia="TimesNewRoman" w:hAnsi="Times New Roman" w:cs="Times New Roman"/>
          <w:sz w:val="28"/>
          <w:szCs w:val="28"/>
        </w:rPr>
      </w:pPr>
      <w:r w:rsidRPr="00A21460">
        <w:rPr>
          <w:rFonts w:ascii="Times New Roman" w:eastAsia="TimesNewRoman" w:hAnsi="Times New Roman" w:cs="Times New Roman"/>
          <w:sz w:val="28"/>
          <w:szCs w:val="28"/>
        </w:rPr>
        <w:t>Отношение к природе (1ч)</w:t>
      </w:r>
      <w:r w:rsidRPr="00A21460">
        <w:rPr>
          <w:rFonts w:ascii="Times New Roman" w:eastAsia="TimesNewRoman" w:hAnsi="Times New Roman" w:cs="Times New Roman"/>
          <w:sz w:val="28"/>
          <w:szCs w:val="28"/>
        </w:rPr>
        <w:tab/>
      </w:r>
    </w:p>
    <w:p w:rsidR="00A21460" w:rsidRDefault="00A21460" w:rsidP="00A21460">
      <w:pPr>
        <w:pBdr>
          <w:left w:val="none" w:sz="4" w:space="3" w:color="000000"/>
        </w:pBdr>
        <w:spacing w:after="0" w:line="240" w:lineRule="auto"/>
        <w:jc w:val="both"/>
        <w:rPr>
          <w:rFonts w:ascii="Times New Roman" w:eastAsia="TimesNewRoman" w:hAnsi="Times New Roman" w:cs="Times New Roman"/>
          <w:sz w:val="28"/>
          <w:szCs w:val="28"/>
        </w:rPr>
      </w:pPr>
      <w:r w:rsidRPr="00A21460">
        <w:rPr>
          <w:rFonts w:ascii="Times New Roman" w:eastAsia="TimesNewRoman" w:hAnsi="Times New Roman" w:cs="Times New Roman"/>
          <w:sz w:val="28"/>
          <w:szCs w:val="28"/>
        </w:rPr>
        <w:t>Принцип взаимосвязи между окружающей средой и людьми в буддийском учении. Положен</w:t>
      </w:r>
      <w:r>
        <w:rPr>
          <w:rFonts w:ascii="Times New Roman" w:eastAsia="TimesNewRoman" w:hAnsi="Times New Roman" w:cs="Times New Roman"/>
          <w:sz w:val="28"/>
          <w:szCs w:val="28"/>
        </w:rPr>
        <w:t>ие о равенстве всего живого. Бе</w:t>
      </w:r>
      <w:r w:rsidRPr="00A21460">
        <w:rPr>
          <w:rFonts w:ascii="Times New Roman" w:eastAsia="TimesNewRoman" w:hAnsi="Times New Roman" w:cs="Times New Roman"/>
          <w:sz w:val="28"/>
          <w:szCs w:val="28"/>
        </w:rPr>
        <w:t xml:space="preserve">режное отношение к природе, запрет на </w:t>
      </w:r>
      <w:r>
        <w:rPr>
          <w:rFonts w:ascii="Times New Roman" w:eastAsia="TimesNewRoman" w:hAnsi="Times New Roman" w:cs="Times New Roman"/>
          <w:sz w:val="28"/>
          <w:szCs w:val="28"/>
        </w:rPr>
        <w:t>убийство, защита жи</w:t>
      </w:r>
      <w:r w:rsidRPr="00A21460">
        <w:rPr>
          <w:rFonts w:ascii="Times New Roman" w:eastAsia="TimesNewRoman" w:hAnsi="Times New Roman" w:cs="Times New Roman"/>
          <w:sz w:val="28"/>
          <w:szCs w:val="28"/>
        </w:rPr>
        <w:t>вых существ. Забота о при</w:t>
      </w:r>
      <w:r>
        <w:rPr>
          <w:rFonts w:ascii="Times New Roman" w:eastAsia="TimesNewRoman" w:hAnsi="Times New Roman" w:cs="Times New Roman"/>
          <w:sz w:val="28"/>
          <w:szCs w:val="28"/>
        </w:rPr>
        <w:t>роде в повседневной жизни будди</w:t>
      </w:r>
      <w:r w:rsidRPr="00A21460">
        <w:rPr>
          <w:rFonts w:ascii="Times New Roman" w:eastAsia="TimesNewRoman" w:hAnsi="Times New Roman" w:cs="Times New Roman"/>
          <w:sz w:val="28"/>
          <w:szCs w:val="28"/>
        </w:rPr>
        <w:t>стов. Свобода и нравственность</w:t>
      </w:r>
    </w:p>
    <w:p w:rsidR="00A21460" w:rsidRDefault="00A21460" w:rsidP="00A21460">
      <w:pPr>
        <w:pBdr>
          <w:left w:val="none" w:sz="4" w:space="3" w:color="000000"/>
        </w:pBdr>
        <w:spacing w:after="0" w:line="240" w:lineRule="auto"/>
        <w:jc w:val="both"/>
        <w:rPr>
          <w:rFonts w:ascii="Times New Roman" w:eastAsia="TimesNewRoman" w:hAnsi="Times New Roman" w:cs="Times New Roman"/>
          <w:sz w:val="28"/>
          <w:szCs w:val="28"/>
        </w:rPr>
      </w:pPr>
      <w:r>
        <w:rPr>
          <w:rFonts w:ascii="Times New Roman" w:eastAsia="TimesNewRoman" w:hAnsi="Times New Roman" w:cs="Times New Roman"/>
          <w:sz w:val="28"/>
          <w:szCs w:val="28"/>
        </w:rPr>
        <w:t>Буддийские учи</w:t>
      </w:r>
      <w:r w:rsidRPr="00A21460">
        <w:rPr>
          <w:rFonts w:ascii="Times New Roman" w:eastAsia="TimesNewRoman" w:hAnsi="Times New Roman" w:cs="Times New Roman"/>
          <w:sz w:val="28"/>
          <w:szCs w:val="28"/>
        </w:rPr>
        <w:t>тели (1ч)</w:t>
      </w:r>
      <w:r w:rsidRPr="00A21460">
        <w:rPr>
          <w:rFonts w:ascii="Times New Roman" w:eastAsia="TimesNewRoman" w:hAnsi="Times New Roman" w:cs="Times New Roman"/>
          <w:sz w:val="28"/>
          <w:szCs w:val="28"/>
        </w:rPr>
        <w:tab/>
      </w:r>
    </w:p>
    <w:p w:rsidR="00A21460" w:rsidRDefault="00A21460" w:rsidP="00A21460">
      <w:pPr>
        <w:pBdr>
          <w:left w:val="none" w:sz="4" w:space="3" w:color="000000"/>
        </w:pBdr>
        <w:spacing w:after="0" w:line="240" w:lineRule="auto"/>
        <w:jc w:val="both"/>
        <w:rPr>
          <w:rFonts w:ascii="Times New Roman" w:eastAsia="TimesNewRoman" w:hAnsi="Times New Roman" w:cs="Times New Roman"/>
          <w:sz w:val="28"/>
          <w:szCs w:val="28"/>
        </w:rPr>
      </w:pPr>
      <w:r w:rsidRPr="00A21460">
        <w:rPr>
          <w:rFonts w:ascii="Times New Roman" w:eastAsia="TimesNewRoman" w:hAnsi="Times New Roman" w:cs="Times New Roman"/>
          <w:sz w:val="28"/>
          <w:szCs w:val="28"/>
        </w:rPr>
        <w:t>Поняти</w:t>
      </w:r>
      <w:r>
        <w:rPr>
          <w:rFonts w:ascii="Times New Roman" w:eastAsia="TimesNewRoman" w:hAnsi="Times New Roman" w:cs="Times New Roman"/>
          <w:sz w:val="28"/>
          <w:szCs w:val="28"/>
        </w:rPr>
        <w:t xml:space="preserve">е духовного учителя в буддизме. </w:t>
      </w:r>
      <w:r w:rsidRPr="00A21460">
        <w:rPr>
          <w:rFonts w:ascii="Times New Roman" w:eastAsia="TimesNewRoman" w:hAnsi="Times New Roman" w:cs="Times New Roman"/>
          <w:sz w:val="28"/>
          <w:szCs w:val="28"/>
        </w:rPr>
        <w:t>Два основных направления</w:t>
      </w:r>
      <w:r>
        <w:rPr>
          <w:rFonts w:ascii="Times New Roman" w:eastAsia="TimesNewRoman" w:hAnsi="Times New Roman" w:cs="Times New Roman"/>
          <w:sz w:val="28"/>
          <w:szCs w:val="28"/>
        </w:rPr>
        <w:t xml:space="preserve"> в буддизме — махаяна и тхерава</w:t>
      </w:r>
      <w:r w:rsidRPr="00A21460">
        <w:rPr>
          <w:rFonts w:ascii="Times New Roman" w:eastAsia="TimesNewRoman" w:hAnsi="Times New Roman" w:cs="Times New Roman"/>
          <w:sz w:val="28"/>
          <w:szCs w:val="28"/>
        </w:rPr>
        <w:t>да. Гелуг — распространё</w:t>
      </w:r>
      <w:r>
        <w:rPr>
          <w:rFonts w:ascii="Times New Roman" w:eastAsia="TimesNewRoman" w:hAnsi="Times New Roman" w:cs="Times New Roman"/>
          <w:sz w:val="28"/>
          <w:szCs w:val="28"/>
        </w:rPr>
        <w:t>нная школа махаяны в России. Ос</w:t>
      </w:r>
      <w:r w:rsidRPr="00A21460">
        <w:rPr>
          <w:rFonts w:ascii="Times New Roman" w:eastAsia="TimesNewRoman" w:hAnsi="Times New Roman" w:cs="Times New Roman"/>
          <w:sz w:val="28"/>
          <w:szCs w:val="28"/>
        </w:rPr>
        <w:t>нова</w:t>
      </w:r>
      <w:r>
        <w:rPr>
          <w:rFonts w:ascii="Times New Roman" w:eastAsia="TimesNewRoman" w:hAnsi="Times New Roman" w:cs="Times New Roman"/>
          <w:sz w:val="28"/>
          <w:szCs w:val="28"/>
        </w:rPr>
        <w:t xml:space="preserve">тель школы гелуг — Чже Цонкапа. </w:t>
      </w:r>
      <w:r w:rsidRPr="00A21460">
        <w:rPr>
          <w:rFonts w:ascii="Times New Roman" w:eastAsia="TimesNewRoman" w:hAnsi="Times New Roman" w:cs="Times New Roman"/>
          <w:sz w:val="28"/>
          <w:szCs w:val="28"/>
        </w:rPr>
        <w:t>Свобода выбора духовного учителя в буддийской традици</w:t>
      </w:r>
      <w:r>
        <w:rPr>
          <w:rFonts w:ascii="Times New Roman" w:eastAsia="TimesNewRoman" w:hAnsi="Times New Roman" w:cs="Times New Roman"/>
          <w:sz w:val="28"/>
          <w:szCs w:val="28"/>
        </w:rPr>
        <w:t>и. Взаимоотношения ученика и ду</w:t>
      </w:r>
      <w:r w:rsidRPr="00A21460">
        <w:rPr>
          <w:rFonts w:ascii="Times New Roman" w:eastAsia="TimesNewRoman" w:hAnsi="Times New Roman" w:cs="Times New Roman"/>
          <w:sz w:val="28"/>
          <w:szCs w:val="28"/>
        </w:rPr>
        <w:t>ховного учителя в буддизме</w:t>
      </w:r>
    </w:p>
    <w:p w:rsidR="00A21460" w:rsidRDefault="00A21460" w:rsidP="00A21460">
      <w:pPr>
        <w:pBdr>
          <w:left w:val="none" w:sz="4" w:space="3" w:color="000000"/>
        </w:pBdr>
        <w:spacing w:after="0" w:line="240" w:lineRule="auto"/>
        <w:jc w:val="both"/>
        <w:rPr>
          <w:rFonts w:ascii="Times New Roman" w:eastAsia="TimesNewRoman" w:hAnsi="Times New Roman" w:cs="Times New Roman"/>
          <w:sz w:val="28"/>
          <w:szCs w:val="28"/>
        </w:rPr>
      </w:pPr>
      <w:r w:rsidRPr="00A21460">
        <w:rPr>
          <w:rFonts w:ascii="Times New Roman" w:eastAsia="TimesNewRoman" w:hAnsi="Times New Roman" w:cs="Times New Roman"/>
          <w:sz w:val="28"/>
          <w:szCs w:val="28"/>
        </w:rPr>
        <w:t>Семья в будди</w:t>
      </w:r>
      <w:r>
        <w:rPr>
          <w:rFonts w:ascii="Times New Roman" w:eastAsia="TimesNewRoman" w:hAnsi="Times New Roman" w:cs="Times New Roman"/>
          <w:sz w:val="28"/>
          <w:szCs w:val="28"/>
        </w:rPr>
        <w:t>й</w:t>
      </w:r>
      <w:r w:rsidRPr="00A21460">
        <w:rPr>
          <w:rFonts w:ascii="Times New Roman" w:eastAsia="TimesNewRoman" w:hAnsi="Times New Roman" w:cs="Times New Roman"/>
          <w:sz w:val="28"/>
          <w:szCs w:val="28"/>
        </w:rPr>
        <w:t>ской культуре и её ценности (1ч)</w:t>
      </w:r>
    </w:p>
    <w:p w:rsidR="00A21460" w:rsidRDefault="00A21460" w:rsidP="00A21460">
      <w:pPr>
        <w:pBdr>
          <w:left w:val="none" w:sz="4" w:space="3" w:color="000000"/>
        </w:pBdr>
        <w:spacing w:after="0" w:line="240" w:lineRule="auto"/>
        <w:jc w:val="both"/>
        <w:rPr>
          <w:rFonts w:ascii="Times New Roman" w:eastAsia="TimesNewRoman" w:hAnsi="Times New Roman" w:cs="Times New Roman"/>
          <w:sz w:val="28"/>
          <w:szCs w:val="28"/>
        </w:rPr>
      </w:pPr>
      <w:r>
        <w:rPr>
          <w:rFonts w:ascii="Times New Roman" w:eastAsia="TimesNewRoman" w:hAnsi="Times New Roman" w:cs="Times New Roman"/>
          <w:sz w:val="28"/>
          <w:szCs w:val="28"/>
        </w:rPr>
        <w:tab/>
        <w:t>Значение семьи в жизни че</w:t>
      </w:r>
      <w:r w:rsidRPr="00A21460">
        <w:rPr>
          <w:rFonts w:ascii="Times New Roman" w:eastAsia="TimesNewRoman" w:hAnsi="Times New Roman" w:cs="Times New Roman"/>
          <w:sz w:val="28"/>
          <w:szCs w:val="28"/>
        </w:rPr>
        <w:t>ловека и общества. Семе</w:t>
      </w:r>
      <w:r>
        <w:rPr>
          <w:rFonts w:ascii="Times New Roman" w:eastAsia="TimesNewRoman" w:hAnsi="Times New Roman" w:cs="Times New Roman"/>
          <w:sz w:val="28"/>
          <w:szCs w:val="28"/>
        </w:rPr>
        <w:t>йные ценности в буддийской куль</w:t>
      </w:r>
      <w:r w:rsidRPr="00A21460">
        <w:rPr>
          <w:rFonts w:ascii="Times New Roman" w:eastAsia="TimesNewRoman" w:hAnsi="Times New Roman" w:cs="Times New Roman"/>
          <w:sz w:val="28"/>
          <w:szCs w:val="28"/>
        </w:rPr>
        <w:t>туре.   Обязанности   детей и обязанности родителей в буд-дийской семье. Обязанности и взаимоотношения мужа и жены в буддийской традиции. Тр</w:t>
      </w:r>
      <w:r>
        <w:rPr>
          <w:rFonts w:ascii="Times New Roman" w:eastAsia="TimesNewRoman" w:hAnsi="Times New Roman" w:cs="Times New Roman"/>
          <w:sz w:val="28"/>
          <w:szCs w:val="28"/>
        </w:rPr>
        <w:t>адиции гостеприимства в буддий</w:t>
      </w:r>
      <w:r w:rsidRPr="00A21460">
        <w:rPr>
          <w:rFonts w:ascii="Times New Roman" w:eastAsia="TimesNewRoman" w:hAnsi="Times New Roman" w:cs="Times New Roman"/>
          <w:sz w:val="28"/>
          <w:szCs w:val="28"/>
        </w:rPr>
        <w:t>ской семье. Правила этикета в буддийской культуре</w:t>
      </w:r>
    </w:p>
    <w:p w:rsidR="00A21460" w:rsidRDefault="00A21460" w:rsidP="00A21460">
      <w:pPr>
        <w:pBdr>
          <w:left w:val="none" w:sz="4" w:space="3" w:color="000000"/>
        </w:pBdr>
        <w:spacing w:after="0" w:line="240" w:lineRule="auto"/>
        <w:jc w:val="both"/>
        <w:rPr>
          <w:rFonts w:ascii="Times New Roman" w:eastAsia="TimesNewRoman" w:hAnsi="Times New Roman" w:cs="Times New Roman"/>
          <w:sz w:val="28"/>
          <w:szCs w:val="28"/>
        </w:rPr>
      </w:pPr>
      <w:r>
        <w:rPr>
          <w:rFonts w:ascii="Times New Roman" w:eastAsia="TimesNewRoman" w:hAnsi="Times New Roman" w:cs="Times New Roman"/>
          <w:sz w:val="28"/>
          <w:szCs w:val="28"/>
        </w:rPr>
        <w:t>Творческие ра</w:t>
      </w:r>
      <w:r w:rsidRPr="00A21460">
        <w:rPr>
          <w:rFonts w:ascii="Times New Roman" w:eastAsia="TimesNewRoman" w:hAnsi="Times New Roman" w:cs="Times New Roman"/>
          <w:sz w:val="28"/>
          <w:szCs w:val="28"/>
        </w:rPr>
        <w:t>боты учащихся (1 ч)</w:t>
      </w:r>
    </w:p>
    <w:p w:rsidR="00A21460" w:rsidRDefault="00A21460" w:rsidP="00A21460">
      <w:pPr>
        <w:pBdr>
          <w:left w:val="none" w:sz="4" w:space="3" w:color="000000"/>
        </w:pBdr>
        <w:spacing w:after="0" w:line="240" w:lineRule="auto"/>
        <w:jc w:val="both"/>
        <w:rPr>
          <w:rFonts w:ascii="Times New Roman" w:eastAsia="TimesNewRoman" w:hAnsi="Times New Roman" w:cs="Times New Roman"/>
          <w:sz w:val="28"/>
          <w:szCs w:val="28"/>
        </w:rPr>
      </w:pPr>
      <w:r w:rsidRPr="00A21460">
        <w:rPr>
          <w:rFonts w:ascii="Times New Roman" w:eastAsia="TimesNewRoman" w:hAnsi="Times New Roman" w:cs="Times New Roman"/>
          <w:sz w:val="28"/>
          <w:szCs w:val="28"/>
        </w:rPr>
        <w:tab/>
        <w:t>Подготовка творческих раб</w:t>
      </w:r>
      <w:r>
        <w:rPr>
          <w:rFonts w:ascii="Times New Roman" w:eastAsia="TimesNewRoman" w:hAnsi="Times New Roman" w:cs="Times New Roman"/>
          <w:sz w:val="28"/>
          <w:szCs w:val="28"/>
        </w:rPr>
        <w:t>от учащихся. Темы творческих ра</w:t>
      </w:r>
      <w:r w:rsidRPr="00A21460">
        <w:rPr>
          <w:rFonts w:ascii="Times New Roman" w:eastAsia="TimesNewRoman" w:hAnsi="Times New Roman" w:cs="Times New Roman"/>
          <w:sz w:val="28"/>
          <w:szCs w:val="28"/>
        </w:rPr>
        <w:t>бот: «Основные принципы бу</w:t>
      </w:r>
      <w:r>
        <w:rPr>
          <w:rFonts w:ascii="Times New Roman" w:eastAsia="TimesNewRoman" w:hAnsi="Times New Roman" w:cs="Times New Roman"/>
          <w:sz w:val="28"/>
          <w:szCs w:val="28"/>
        </w:rPr>
        <w:t>ддийского учения», «Четыре бла</w:t>
      </w:r>
      <w:r w:rsidRPr="00A21460">
        <w:rPr>
          <w:rFonts w:ascii="Times New Roman" w:eastAsia="TimesNewRoman" w:hAnsi="Times New Roman" w:cs="Times New Roman"/>
          <w:sz w:val="28"/>
          <w:szCs w:val="28"/>
        </w:rPr>
        <w:t>городные истины», «Будда и его мудрые изречения». «Буддийский священный канон Трипитака», «Что находится в центре Круг</w:t>
      </w:r>
      <w:r>
        <w:rPr>
          <w:rFonts w:ascii="Times New Roman" w:eastAsia="TimesNewRoman" w:hAnsi="Times New Roman" w:cs="Times New Roman"/>
          <w:sz w:val="28"/>
          <w:szCs w:val="28"/>
        </w:rPr>
        <w:t>а сансары», «В чём смысл буддий</w:t>
      </w:r>
      <w:r w:rsidRPr="00A21460">
        <w:rPr>
          <w:rFonts w:ascii="Times New Roman" w:eastAsia="TimesNewRoman" w:hAnsi="Times New Roman" w:cs="Times New Roman"/>
          <w:sz w:val="28"/>
          <w:szCs w:val="28"/>
        </w:rPr>
        <w:t>ской пословицы «Ищи учителя в</w:t>
      </w:r>
      <w:r>
        <w:rPr>
          <w:rFonts w:ascii="Times New Roman" w:eastAsia="TimesNewRoman" w:hAnsi="Times New Roman" w:cs="Times New Roman"/>
          <w:sz w:val="28"/>
          <w:szCs w:val="28"/>
        </w:rPr>
        <w:t xml:space="preserve"> другом человеке», «Художественные изображения Будды Шакья</w:t>
      </w:r>
      <w:r w:rsidRPr="00A21460">
        <w:rPr>
          <w:rFonts w:ascii="Times New Roman" w:eastAsia="TimesNewRoman" w:hAnsi="Times New Roman" w:cs="Times New Roman"/>
          <w:sz w:val="28"/>
          <w:szCs w:val="28"/>
        </w:rPr>
        <w:t>муни», «Почему человек должен делать добро и избегать зла</w:t>
      </w:r>
      <w:r>
        <w:rPr>
          <w:rFonts w:ascii="Times New Roman" w:eastAsia="TimesNewRoman" w:hAnsi="Times New Roman" w:cs="Times New Roman"/>
          <w:sz w:val="28"/>
          <w:szCs w:val="28"/>
        </w:rPr>
        <w:t>», «Как связаны наши мысли, сло</w:t>
      </w:r>
      <w:r w:rsidRPr="00A21460">
        <w:rPr>
          <w:rFonts w:ascii="Times New Roman" w:eastAsia="TimesNewRoman" w:hAnsi="Times New Roman" w:cs="Times New Roman"/>
          <w:sz w:val="28"/>
          <w:szCs w:val="28"/>
        </w:rPr>
        <w:t>ва, действия и как они влияют на нашу жизнь»</w:t>
      </w:r>
    </w:p>
    <w:p w:rsidR="00A21460" w:rsidRDefault="00A21460" w:rsidP="00A21460">
      <w:pPr>
        <w:pBdr>
          <w:left w:val="none" w:sz="4" w:space="3" w:color="000000"/>
        </w:pBdr>
        <w:spacing w:after="0" w:line="240" w:lineRule="auto"/>
        <w:jc w:val="both"/>
        <w:rPr>
          <w:rFonts w:ascii="Times New Roman" w:eastAsia="TimesNewRoman" w:hAnsi="Times New Roman" w:cs="Times New Roman"/>
          <w:sz w:val="28"/>
          <w:szCs w:val="28"/>
        </w:rPr>
      </w:pPr>
      <w:r w:rsidRPr="00A21460">
        <w:rPr>
          <w:rFonts w:ascii="Times New Roman" w:eastAsia="TimesNewRoman" w:hAnsi="Times New Roman" w:cs="Times New Roman"/>
          <w:sz w:val="28"/>
          <w:szCs w:val="28"/>
        </w:rPr>
        <w:t>Обобщающий уро</w:t>
      </w:r>
      <w:r>
        <w:rPr>
          <w:rFonts w:ascii="Times New Roman" w:eastAsia="TimesNewRoman" w:hAnsi="Times New Roman" w:cs="Times New Roman"/>
          <w:sz w:val="28"/>
          <w:szCs w:val="28"/>
        </w:rPr>
        <w:t>к (1ч)</w:t>
      </w:r>
      <w:r>
        <w:rPr>
          <w:rFonts w:ascii="Times New Roman" w:eastAsia="TimesNewRoman" w:hAnsi="Times New Roman" w:cs="Times New Roman"/>
          <w:sz w:val="28"/>
          <w:szCs w:val="28"/>
        </w:rPr>
        <w:tab/>
      </w:r>
    </w:p>
    <w:p w:rsidR="00A21460" w:rsidRDefault="00A21460" w:rsidP="00A21460">
      <w:pPr>
        <w:pBdr>
          <w:left w:val="none" w:sz="4" w:space="3" w:color="000000"/>
        </w:pBdr>
        <w:spacing w:after="0" w:line="240" w:lineRule="auto"/>
        <w:jc w:val="both"/>
        <w:rPr>
          <w:rFonts w:ascii="Times New Roman" w:eastAsia="TimesNewRoman" w:hAnsi="Times New Roman" w:cs="Times New Roman"/>
          <w:sz w:val="28"/>
          <w:szCs w:val="28"/>
        </w:rPr>
      </w:pPr>
      <w:r>
        <w:rPr>
          <w:rFonts w:ascii="Times New Roman" w:eastAsia="TimesNewRoman" w:hAnsi="Times New Roman" w:cs="Times New Roman"/>
          <w:sz w:val="28"/>
          <w:szCs w:val="28"/>
        </w:rPr>
        <w:t>Предварительные итоги изучения курса «Основы религиоз</w:t>
      </w:r>
      <w:r w:rsidRPr="00A21460">
        <w:rPr>
          <w:rFonts w:ascii="Times New Roman" w:eastAsia="TimesNewRoman" w:hAnsi="Times New Roman" w:cs="Times New Roman"/>
          <w:sz w:val="28"/>
          <w:szCs w:val="28"/>
        </w:rPr>
        <w:t>ных культур и светской этики</w:t>
      </w:r>
      <w:r>
        <w:rPr>
          <w:rFonts w:ascii="Times New Roman" w:eastAsia="TimesNewRoman" w:hAnsi="Times New Roman" w:cs="Times New Roman"/>
          <w:sz w:val="28"/>
          <w:szCs w:val="28"/>
        </w:rPr>
        <w:t>». Культура и религия. Будда Ша</w:t>
      </w:r>
      <w:r w:rsidRPr="00A21460">
        <w:rPr>
          <w:rFonts w:ascii="Times New Roman" w:eastAsia="TimesNewRoman" w:hAnsi="Times New Roman" w:cs="Times New Roman"/>
          <w:sz w:val="28"/>
          <w:szCs w:val="28"/>
        </w:rPr>
        <w:t xml:space="preserve">кьямуни и его учение. Священные книги и их предназначение в культуре. Взаимосвязь деяний человека и кармы. Ценность </w:t>
      </w:r>
      <w:r w:rsidRPr="00A21460">
        <w:rPr>
          <w:rFonts w:ascii="Times New Roman" w:eastAsia="TimesNewRoman" w:hAnsi="Times New Roman" w:cs="Times New Roman"/>
          <w:sz w:val="28"/>
          <w:szCs w:val="28"/>
        </w:rPr>
        <w:lastRenderedPageBreak/>
        <w:t>чел</w:t>
      </w:r>
      <w:r>
        <w:rPr>
          <w:rFonts w:ascii="Times New Roman" w:eastAsia="TimesNewRoman" w:hAnsi="Times New Roman" w:cs="Times New Roman"/>
          <w:sz w:val="28"/>
          <w:szCs w:val="28"/>
        </w:rPr>
        <w:t>овеческой жизни. Буддий</w:t>
      </w:r>
      <w:r w:rsidRPr="00A21460">
        <w:rPr>
          <w:rFonts w:ascii="Times New Roman" w:eastAsia="TimesNewRoman" w:hAnsi="Times New Roman" w:cs="Times New Roman"/>
          <w:sz w:val="28"/>
          <w:szCs w:val="28"/>
        </w:rPr>
        <w:t>ский принцип ненасилия. Суть буддийского учения. Значение милосердия и сострадания в жизни буддистов. Отношение буддистов к природе. Обяза</w:t>
      </w:r>
      <w:r>
        <w:rPr>
          <w:rFonts w:ascii="Times New Roman" w:eastAsia="TimesNewRoman" w:hAnsi="Times New Roman" w:cs="Times New Roman"/>
          <w:sz w:val="28"/>
          <w:szCs w:val="28"/>
        </w:rPr>
        <w:t>н¬ности детей и родителей в буд</w:t>
      </w:r>
      <w:r w:rsidRPr="00A21460">
        <w:rPr>
          <w:rFonts w:ascii="Times New Roman" w:eastAsia="TimesNewRoman" w:hAnsi="Times New Roman" w:cs="Times New Roman"/>
          <w:sz w:val="28"/>
          <w:szCs w:val="28"/>
        </w:rPr>
        <w:t>дийской семье. Понятие меди-тации. Рассказ о буддизме по иллюстрациям</w:t>
      </w:r>
    </w:p>
    <w:p w:rsidR="00A21460" w:rsidRDefault="00A21460" w:rsidP="00A21460">
      <w:pPr>
        <w:pBdr>
          <w:left w:val="none" w:sz="4" w:space="3" w:color="000000"/>
        </w:pBdr>
        <w:spacing w:after="0" w:line="240" w:lineRule="auto"/>
        <w:jc w:val="both"/>
        <w:rPr>
          <w:rFonts w:ascii="Times New Roman" w:eastAsia="TimesNewRoman" w:hAnsi="Times New Roman" w:cs="Times New Roman"/>
          <w:sz w:val="28"/>
          <w:szCs w:val="28"/>
        </w:rPr>
      </w:pPr>
      <w:r>
        <w:rPr>
          <w:rFonts w:ascii="Times New Roman" w:eastAsia="TimesNewRoman" w:hAnsi="Times New Roman" w:cs="Times New Roman"/>
          <w:sz w:val="28"/>
          <w:szCs w:val="28"/>
        </w:rPr>
        <w:t>Буддизм в Рос</w:t>
      </w:r>
      <w:r w:rsidRPr="00A21460">
        <w:rPr>
          <w:rFonts w:ascii="Times New Roman" w:eastAsia="TimesNewRoman" w:hAnsi="Times New Roman" w:cs="Times New Roman"/>
          <w:sz w:val="28"/>
          <w:szCs w:val="28"/>
        </w:rPr>
        <w:t>сии (1ч)</w:t>
      </w:r>
      <w:r w:rsidRPr="00A21460">
        <w:rPr>
          <w:rFonts w:ascii="Times New Roman" w:eastAsia="TimesNewRoman" w:hAnsi="Times New Roman" w:cs="Times New Roman"/>
          <w:sz w:val="28"/>
          <w:szCs w:val="28"/>
        </w:rPr>
        <w:tab/>
      </w:r>
    </w:p>
    <w:p w:rsidR="00A21460" w:rsidRDefault="00A21460" w:rsidP="00A21460">
      <w:pPr>
        <w:pBdr>
          <w:left w:val="none" w:sz="4" w:space="3" w:color="000000"/>
        </w:pBdr>
        <w:spacing w:after="0" w:line="240" w:lineRule="auto"/>
        <w:jc w:val="both"/>
        <w:rPr>
          <w:rFonts w:ascii="Times New Roman" w:eastAsia="TimesNewRoman" w:hAnsi="Times New Roman" w:cs="Times New Roman"/>
          <w:sz w:val="28"/>
          <w:szCs w:val="28"/>
        </w:rPr>
      </w:pPr>
      <w:r w:rsidRPr="00A21460">
        <w:rPr>
          <w:rFonts w:ascii="Times New Roman" w:eastAsia="TimesNewRoman" w:hAnsi="Times New Roman" w:cs="Times New Roman"/>
          <w:sz w:val="28"/>
          <w:szCs w:val="28"/>
        </w:rPr>
        <w:t>История развития буддиз</w:t>
      </w:r>
      <w:r>
        <w:rPr>
          <w:rFonts w:ascii="Times New Roman" w:eastAsia="TimesNewRoman" w:hAnsi="Times New Roman" w:cs="Times New Roman"/>
          <w:sz w:val="28"/>
          <w:szCs w:val="28"/>
        </w:rPr>
        <w:t>ма в России. Традиционно буддий</w:t>
      </w:r>
      <w:r w:rsidRPr="00A21460">
        <w:rPr>
          <w:rFonts w:ascii="Times New Roman" w:eastAsia="TimesNewRoman" w:hAnsi="Times New Roman" w:cs="Times New Roman"/>
          <w:sz w:val="28"/>
          <w:szCs w:val="28"/>
        </w:rPr>
        <w:t>ские регионы в России. Санкт-петербургский дацан Гунзэ-чойнэй — первый буддийский храм в Европе. Современное состояние буддизма в Р</w:t>
      </w:r>
      <w:r>
        <w:rPr>
          <w:rFonts w:ascii="Times New Roman" w:eastAsia="TimesNewRoman" w:hAnsi="Times New Roman" w:cs="Times New Roman"/>
          <w:sz w:val="28"/>
          <w:szCs w:val="28"/>
        </w:rPr>
        <w:t>оссии. Буддийские общины на тер</w:t>
      </w:r>
      <w:r w:rsidRPr="00A21460">
        <w:rPr>
          <w:rFonts w:ascii="Times New Roman" w:eastAsia="TimesNewRoman" w:hAnsi="Times New Roman" w:cs="Times New Roman"/>
          <w:sz w:val="28"/>
          <w:szCs w:val="28"/>
        </w:rPr>
        <w:t>ритории современной России. Традиции буддизма в установ-лении согласия между людьми и взаимопонимания</w:t>
      </w:r>
    </w:p>
    <w:p w:rsidR="00A21460" w:rsidRDefault="00A21460" w:rsidP="00A21460">
      <w:pPr>
        <w:pBdr>
          <w:left w:val="none" w:sz="4" w:space="3" w:color="000000"/>
        </w:pBdr>
        <w:spacing w:after="0" w:line="240" w:lineRule="auto"/>
        <w:jc w:val="both"/>
        <w:rPr>
          <w:rFonts w:ascii="Times New Roman" w:eastAsia="TimesNewRoman" w:hAnsi="Times New Roman" w:cs="Times New Roman"/>
          <w:sz w:val="28"/>
          <w:szCs w:val="28"/>
        </w:rPr>
      </w:pPr>
      <w:r>
        <w:rPr>
          <w:rFonts w:ascii="Times New Roman" w:eastAsia="TimesNewRoman" w:hAnsi="Times New Roman" w:cs="Times New Roman"/>
          <w:sz w:val="28"/>
          <w:szCs w:val="28"/>
        </w:rPr>
        <w:t>Путь духовного совершенствова</w:t>
      </w:r>
      <w:r w:rsidRPr="00A21460">
        <w:rPr>
          <w:rFonts w:ascii="Times New Roman" w:eastAsia="TimesNewRoman" w:hAnsi="Times New Roman" w:cs="Times New Roman"/>
          <w:sz w:val="28"/>
          <w:szCs w:val="28"/>
        </w:rPr>
        <w:t>ния (1ч)</w:t>
      </w:r>
      <w:r w:rsidRPr="00A21460">
        <w:rPr>
          <w:rFonts w:ascii="Times New Roman" w:eastAsia="TimesNewRoman" w:hAnsi="Times New Roman" w:cs="Times New Roman"/>
          <w:sz w:val="28"/>
          <w:szCs w:val="28"/>
        </w:rPr>
        <w:tab/>
      </w:r>
    </w:p>
    <w:p w:rsidR="00A21460" w:rsidRPr="00A21460" w:rsidRDefault="00A21460" w:rsidP="00A21460">
      <w:pPr>
        <w:pBdr>
          <w:left w:val="none" w:sz="4" w:space="3" w:color="000000"/>
        </w:pBdr>
        <w:spacing w:after="0" w:line="240" w:lineRule="auto"/>
        <w:jc w:val="both"/>
        <w:rPr>
          <w:rFonts w:ascii="Times New Roman" w:eastAsia="TimesNewRoman" w:hAnsi="Times New Roman" w:cs="Times New Roman"/>
          <w:sz w:val="28"/>
          <w:szCs w:val="28"/>
        </w:rPr>
      </w:pPr>
      <w:r w:rsidRPr="00A21460">
        <w:rPr>
          <w:rFonts w:ascii="Times New Roman" w:eastAsia="TimesNewRoman" w:hAnsi="Times New Roman" w:cs="Times New Roman"/>
          <w:sz w:val="28"/>
          <w:szCs w:val="28"/>
        </w:rPr>
        <w:t>Восемь принципов правил</w:t>
      </w:r>
      <w:r>
        <w:rPr>
          <w:rFonts w:ascii="Times New Roman" w:eastAsia="TimesNewRoman" w:hAnsi="Times New Roman" w:cs="Times New Roman"/>
          <w:sz w:val="28"/>
          <w:szCs w:val="28"/>
        </w:rPr>
        <w:t>ьной жизни — основа Восьмерично</w:t>
      </w:r>
      <w:r w:rsidRPr="00A21460">
        <w:rPr>
          <w:rFonts w:ascii="Times New Roman" w:eastAsia="TimesNewRoman" w:hAnsi="Times New Roman" w:cs="Times New Roman"/>
          <w:sz w:val="28"/>
          <w:szCs w:val="28"/>
        </w:rPr>
        <w:t>го благородного пути. Понятие Срединного пути в буддизме. Поучение Будды сыну.</w:t>
      </w:r>
    </w:p>
    <w:p w:rsidR="00A21460" w:rsidRDefault="00A21460" w:rsidP="00A21460">
      <w:pPr>
        <w:pBdr>
          <w:left w:val="none" w:sz="4" w:space="3" w:color="000000"/>
        </w:pBdr>
        <w:spacing w:after="0" w:line="240" w:lineRule="auto"/>
        <w:jc w:val="both"/>
        <w:rPr>
          <w:rFonts w:ascii="Times New Roman" w:eastAsia="TimesNewRoman" w:hAnsi="Times New Roman" w:cs="Times New Roman"/>
          <w:sz w:val="28"/>
          <w:szCs w:val="28"/>
        </w:rPr>
      </w:pPr>
      <w:r w:rsidRPr="00A21460">
        <w:rPr>
          <w:rFonts w:ascii="Times New Roman" w:eastAsia="TimesNewRoman" w:hAnsi="Times New Roman" w:cs="Times New Roman"/>
          <w:sz w:val="28"/>
          <w:szCs w:val="28"/>
        </w:rPr>
        <w:t>Символическое изображение этапов очищения ума. Сангха — община последователей Будды и его учения</w:t>
      </w:r>
    </w:p>
    <w:p w:rsidR="00A21460" w:rsidRDefault="00A21460" w:rsidP="00A21460">
      <w:pPr>
        <w:pBdr>
          <w:left w:val="none" w:sz="4" w:space="3" w:color="000000"/>
        </w:pBdr>
        <w:spacing w:after="0" w:line="240" w:lineRule="auto"/>
        <w:jc w:val="both"/>
        <w:rPr>
          <w:rFonts w:ascii="Times New Roman" w:eastAsia="TimesNewRoman" w:hAnsi="Times New Roman" w:cs="Times New Roman"/>
          <w:sz w:val="28"/>
          <w:szCs w:val="28"/>
        </w:rPr>
      </w:pPr>
      <w:r>
        <w:rPr>
          <w:rFonts w:ascii="Times New Roman" w:eastAsia="TimesNewRoman" w:hAnsi="Times New Roman" w:cs="Times New Roman"/>
          <w:sz w:val="28"/>
          <w:szCs w:val="28"/>
        </w:rPr>
        <w:t>Буддийское учение о добродете</w:t>
      </w:r>
      <w:r w:rsidRPr="00A21460">
        <w:rPr>
          <w:rFonts w:ascii="Times New Roman" w:eastAsia="TimesNewRoman" w:hAnsi="Times New Roman" w:cs="Times New Roman"/>
          <w:sz w:val="28"/>
          <w:szCs w:val="28"/>
        </w:rPr>
        <w:t>лях (2 ч)</w:t>
      </w:r>
      <w:r w:rsidRPr="00A21460">
        <w:rPr>
          <w:rFonts w:ascii="Times New Roman" w:eastAsia="TimesNewRoman" w:hAnsi="Times New Roman" w:cs="Times New Roman"/>
          <w:sz w:val="28"/>
          <w:szCs w:val="28"/>
        </w:rPr>
        <w:tab/>
      </w:r>
    </w:p>
    <w:p w:rsidR="00A21460" w:rsidRPr="00A21460" w:rsidRDefault="00A21460" w:rsidP="00A21460">
      <w:pPr>
        <w:pBdr>
          <w:left w:val="none" w:sz="4" w:space="3" w:color="000000"/>
        </w:pBdr>
        <w:spacing w:after="0" w:line="240" w:lineRule="auto"/>
        <w:jc w:val="both"/>
        <w:rPr>
          <w:rFonts w:ascii="Times New Roman" w:eastAsia="TimesNewRoman" w:hAnsi="Times New Roman" w:cs="Times New Roman"/>
          <w:sz w:val="28"/>
          <w:szCs w:val="28"/>
        </w:rPr>
      </w:pPr>
      <w:r w:rsidRPr="00A21460">
        <w:rPr>
          <w:rFonts w:ascii="Times New Roman" w:eastAsia="TimesNewRoman" w:hAnsi="Times New Roman" w:cs="Times New Roman"/>
          <w:sz w:val="28"/>
          <w:szCs w:val="28"/>
        </w:rPr>
        <w:t>Пути совершенствования ум</w:t>
      </w:r>
      <w:r>
        <w:rPr>
          <w:rFonts w:ascii="Times New Roman" w:eastAsia="TimesNewRoman" w:hAnsi="Times New Roman" w:cs="Times New Roman"/>
          <w:sz w:val="28"/>
          <w:szCs w:val="28"/>
        </w:rPr>
        <w:t>а человека через щедрость, нрав</w:t>
      </w:r>
      <w:r w:rsidRPr="00A21460">
        <w:rPr>
          <w:rFonts w:ascii="Times New Roman" w:eastAsia="TimesNewRoman" w:hAnsi="Times New Roman" w:cs="Times New Roman"/>
          <w:sz w:val="28"/>
          <w:szCs w:val="28"/>
        </w:rPr>
        <w:t>ственность, терпение, усердие, медитацию и мудрость.</w:t>
      </w:r>
    </w:p>
    <w:p w:rsidR="00A21460" w:rsidRPr="00A21460" w:rsidRDefault="00A21460" w:rsidP="00A21460">
      <w:pPr>
        <w:pBdr>
          <w:left w:val="none" w:sz="4" w:space="3" w:color="000000"/>
        </w:pBdr>
        <w:spacing w:after="0" w:line="240" w:lineRule="auto"/>
        <w:jc w:val="both"/>
        <w:rPr>
          <w:rFonts w:ascii="Times New Roman" w:eastAsia="TimesNewRoman" w:hAnsi="Times New Roman" w:cs="Times New Roman"/>
          <w:sz w:val="28"/>
          <w:szCs w:val="28"/>
        </w:rPr>
      </w:pPr>
      <w:r>
        <w:rPr>
          <w:rFonts w:ascii="Times New Roman" w:eastAsia="TimesNewRoman" w:hAnsi="Times New Roman" w:cs="Times New Roman"/>
          <w:sz w:val="28"/>
          <w:szCs w:val="28"/>
        </w:rPr>
        <w:t>Мандала — буддийский сим</w:t>
      </w:r>
      <w:r w:rsidRPr="00A21460">
        <w:rPr>
          <w:rFonts w:ascii="Times New Roman" w:eastAsia="TimesNewRoman" w:hAnsi="Times New Roman" w:cs="Times New Roman"/>
          <w:sz w:val="28"/>
          <w:szCs w:val="28"/>
        </w:rPr>
        <w:t>вол круговорота рождений</w:t>
      </w:r>
      <w:r>
        <w:rPr>
          <w:rFonts w:ascii="Times New Roman" w:eastAsia="TimesNewRoman" w:hAnsi="Times New Roman" w:cs="Times New Roman"/>
          <w:sz w:val="28"/>
          <w:szCs w:val="28"/>
        </w:rPr>
        <w:t xml:space="preserve"> и смертей. Буддийский путь сле</w:t>
      </w:r>
      <w:r w:rsidRPr="00A21460">
        <w:rPr>
          <w:rFonts w:ascii="Times New Roman" w:eastAsia="TimesNewRoman" w:hAnsi="Times New Roman" w:cs="Times New Roman"/>
          <w:sz w:val="28"/>
          <w:szCs w:val="28"/>
        </w:rPr>
        <w:t>дования добродетелям.</w:t>
      </w:r>
    </w:p>
    <w:p w:rsidR="00A21460" w:rsidRDefault="00A21460" w:rsidP="00A21460">
      <w:pPr>
        <w:pBdr>
          <w:left w:val="none" w:sz="4" w:space="3" w:color="000000"/>
        </w:pBdr>
        <w:spacing w:after="0" w:line="240" w:lineRule="auto"/>
        <w:jc w:val="both"/>
        <w:rPr>
          <w:rFonts w:ascii="Times New Roman" w:eastAsia="TimesNewRoman" w:hAnsi="Times New Roman" w:cs="Times New Roman"/>
          <w:sz w:val="28"/>
          <w:szCs w:val="28"/>
        </w:rPr>
      </w:pPr>
      <w:r>
        <w:rPr>
          <w:rFonts w:ascii="Times New Roman" w:eastAsia="TimesNewRoman" w:hAnsi="Times New Roman" w:cs="Times New Roman"/>
          <w:sz w:val="28"/>
          <w:szCs w:val="28"/>
        </w:rPr>
        <w:t>Активная жизненная пози</w:t>
      </w:r>
      <w:r w:rsidRPr="00A21460">
        <w:rPr>
          <w:rFonts w:ascii="Times New Roman" w:eastAsia="TimesNewRoman" w:hAnsi="Times New Roman" w:cs="Times New Roman"/>
          <w:sz w:val="28"/>
          <w:szCs w:val="28"/>
        </w:rPr>
        <w:t>ция в понимании буддистов и её проявления в по</w:t>
      </w:r>
      <w:r>
        <w:rPr>
          <w:rFonts w:ascii="Times New Roman" w:eastAsia="TimesNewRoman" w:hAnsi="Times New Roman" w:cs="Times New Roman"/>
          <w:sz w:val="28"/>
          <w:szCs w:val="28"/>
        </w:rPr>
        <w:t>Буддийские сим</w:t>
      </w:r>
      <w:r w:rsidRPr="00A21460">
        <w:rPr>
          <w:rFonts w:ascii="Times New Roman" w:eastAsia="TimesNewRoman" w:hAnsi="Times New Roman" w:cs="Times New Roman"/>
          <w:sz w:val="28"/>
          <w:szCs w:val="28"/>
        </w:rPr>
        <w:t>волы (1ч)</w:t>
      </w:r>
    </w:p>
    <w:p w:rsidR="00A21460" w:rsidRPr="00A21460" w:rsidRDefault="00A21460" w:rsidP="00A21460">
      <w:pPr>
        <w:pBdr>
          <w:left w:val="none" w:sz="4" w:space="3" w:color="000000"/>
        </w:pBdr>
        <w:spacing w:after="0" w:line="240" w:lineRule="auto"/>
        <w:jc w:val="both"/>
        <w:rPr>
          <w:rFonts w:ascii="Times New Roman" w:eastAsia="TimesNewRoman" w:hAnsi="Times New Roman" w:cs="Times New Roman"/>
          <w:sz w:val="28"/>
          <w:szCs w:val="28"/>
        </w:rPr>
      </w:pPr>
      <w:r w:rsidRPr="00A21460">
        <w:rPr>
          <w:rFonts w:ascii="Times New Roman" w:eastAsia="TimesNewRoman" w:hAnsi="Times New Roman" w:cs="Times New Roman"/>
          <w:sz w:val="28"/>
          <w:szCs w:val="28"/>
        </w:rPr>
        <w:tab/>
        <w:t>«Колесо учения» и «три драго-ценности» буддизма.</w:t>
      </w:r>
    </w:p>
    <w:p w:rsidR="00A21460" w:rsidRDefault="00A21460" w:rsidP="00A21460">
      <w:pPr>
        <w:pBdr>
          <w:left w:val="none" w:sz="4" w:space="3" w:color="000000"/>
        </w:pBdr>
        <w:spacing w:after="0" w:line="240" w:lineRule="auto"/>
        <w:jc w:val="both"/>
        <w:rPr>
          <w:rFonts w:ascii="Times New Roman" w:eastAsia="TimesNewRoman" w:hAnsi="Times New Roman" w:cs="Times New Roman"/>
          <w:sz w:val="28"/>
          <w:szCs w:val="28"/>
        </w:rPr>
      </w:pPr>
      <w:r>
        <w:rPr>
          <w:rFonts w:ascii="Times New Roman" w:eastAsia="TimesNewRoman" w:hAnsi="Times New Roman" w:cs="Times New Roman"/>
          <w:sz w:val="28"/>
          <w:szCs w:val="28"/>
        </w:rPr>
        <w:t>Восемь благоприятных симво</w:t>
      </w:r>
      <w:r w:rsidRPr="00A21460">
        <w:rPr>
          <w:rFonts w:ascii="Times New Roman" w:eastAsia="TimesNewRoman" w:hAnsi="Times New Roman" w:cs="Times New Roman"/>
          <w:sz w:val="28"/>
          <w:szCs w:val="28"/>
        </w:rPr>
        <w:t>лов. Лотос как один из основ-вседневной жизни</w:t>
      </w:r>
    </w:p>
    <w:p w:rsidR="00A21460" w:rsidRPr="00A21460" w:rsidRDefault="00A21460" w:rsidP="00A21460">
      <w:pPr>
        <w:pBdr>
          <w:left w:val="none" w:sz="4" w:space="3" w:color="000000"/>
        </w:pBdr>
        <w:spacing w:after="0" w:line="240" w:lineRule="auto"/>
        <w:jc w:val="both"/>
        <w:rPr>
          <w:rFonts w:ascii="Times New Roman" w:eastAsia="TimesNewRoman" w:hAnsi="Times New Roman" w:cs="Times New Roman"/>
          <w:sz w:val="28"/>
          <w:szCs w:val="28"/>
        </w:rPr>
      </w:pPr>
      <w:r w:rsidRPr="00A21460">
        <w:rPr>
          <w:rFonts w:ascii="Times New Roman" w:eastAsia="TimesNewRoman" w:hAnsi="Times New Roman" w:cs="Times New Roman"/>
          <w:sz w:val="28"/>
          <w:szCs w:val="28"/>
        </w:rPr>
        <w:t>ных символов</w:t>
      </w:r>
      <w:r>
        <w:rPr>
          <w:rFonts w:ascii="Times New Roman" w:eastAsia="TimesNewRoman" w:hAnsi="Times New Roman" w:cs="Times New Roman"/>
          <w:sz w:val="28"/>
          <w:szCs w:val="28"/>
        </w:rPr>
        <w:t xml:space="preserve"> буддизма. Сту</w:t>
      </w:r>
      <w:r w:rsidRPr="00A21460">
        <w:rPr>
          <w:rFonts w:ascii="Times New Roman" w:eastAsia="TimesNewRoman" w:hAnsi="Times New Roman" w:cs="Times New Roman"/>
          <w:sz w:val="28"/>
          <w:szCs w:val="28"/>
        </w:rPr>
        <w:t>па — символ Будды Шакьямуни и его учения.</w:t>
      </w:r>
    </w:p>
    <w:p w:rsidR="00A21460" w:rsidRDefault="00A21460" w:rsidP="00A21460">
      <w:pPr>
        <w:pBdr>
          <w:left w:val="none" w:sz="4" w:space="3" w:color="000000"/>
        </w:pBdr>
        <w:spacing w:after="0" w:line="240" w:lineRule="auto"/>
        <w:jc w:val="both"/>
        <w:rPr>
          <w:rFonts w:ascii="Times New Roman" w:eastAsia="TimesNewRoman" w:hAnsi="Times New Roman" w:cs="Times New Roman"/>
          <w:sz w:val="28"/>
          <w:szCs w:val="28"/>
        </w:rPr>
      </w:pPr>
      <w:r w:rsidRPr="00A21460">
        <w:rPr>
          <w:rFonts w:ascii="Times New Roman" w:eastAsia="TimesNewRoman" w:hAnsi="Times New Roman" w:cs="Times New Roman"/>
          <w:sz w:val="28"/>
          <w:szCs w:val="28"/>
        </w:rPr>
        <w:t>Животные-символы в буддиз¬ме. Символические предметы и ритуальная одежда в буддийской духовной традиции</w:t>
      </w:r>
    </w:p>
    <w:p w:rsidR="00A21460" w:rsidRDefault="00A21460" w:rsidP="00A21460">
      <w:pPr>
        <w:pBdr>
          <w:left w:val="none" w:sz="4" w:space="3" w:color="000000"/>
        </w:pBdr>
        <w:spacing w:after="0" w:line="240" w:lineRule="auto"/>
        <w:jc w:val="both"/>
        <w:rPr>
          <w:rFonts w:ascii="Times New Roman" w:eastAsia="TimesNewRoman" w:hAnsi="Times New Roman" w:cs="Times New Roman"/>
          <w:sz w:val="28"/>
          <w:szCs w:val="28"/>
        </w:rPr>
      </w:pPr>
      <w:r>
        <w:rPr>
          <w:rFonts w:ascii="Times New Roman" w:eastAsia="TimesNewRoman" w:hAnsi="Times New Roman" w:cs="Times New Roman"/>
          <w:sz w:val="28"/>
          <w:szCs w:val="28"/>
        </w:rPr>
        <w:t>Буддийские ри</w:t>
      </w:r>
      <w:r w:rsidRPr="00A21460">
        <w:rPr>
          <w:rFonts w:ascii="Times New Roman" w:eastAsia="TimesNewRoman" w:hAnsi="Times New Roman" w:cs="Times New Roman"/>
          <w:sz w:val="28"/>
          <w:szCs w:val="28"/>
        </w:rPr>
        <w:t>туалы и обряды (1 ч)</w:t>
      </w:r>
      <w:r w:rsidRPr="00A21460">
        <w:rPr>
          <w:rFonts w:ascii="Times New Roman" w:eastAsia="TimesNewRoman" w:hAnsi="Times New Roman" w:cs="Times New Roman"/>
          <w:sz w:val="28"/>
          <w:szCs w:val="28"/>
        </w:rPr>
        <w:tab/>
      </w:r>
    </w:p>
    <w:p w:rsidR="00A21460" w:rsidRDefault="00A21460" w:rsidP="00A21460">
      <w:pPr>
        <w:pBdr>
          <w:left w:val="none" w:sz="4" w:space="3" w:color="000000"/>
        </w:pBdr>
        <w:spacing w:after="0" w:line="240" w:lineRule="auto"/>
        <w:jc w:val="both"/>
        <w:rPr>
          <w:rFonts w:ascii="Times New Roman" w:eastAsia="TimesNewRoman" w:hAnsi="Times New Roman" w:cs="Times New Roman"/>
          <w:sz w:val="28"/>
          <w:szCs w:val="28"/>
        </w:rPr>
      </w:pPr>
      <w:r>
        <w:rPr>
          <w:rFonts w:ascii="Times New Roman" w:eastAsia="TimesNewRoman" w:hAnsi="Times New Roman" w:cs="Times New Roman"/>
          <w:sz w:val="28"/>
          <w:szCs w:val="28"/>
        </w:rPr>
        <w:t>Буддизм — одна из традицион</w:t>
      </w:r>
      <w:r w:rsidRPr="00A21460">
        <w:rPr>
          <w:rFonts w:ascii="Times New Roman" w:eastAsia="TimesNewRoman" w:hAnsi="Times New Roman" w:cs="Times New Roman"/>
          <w:sz w:val="28"/>
          <w:szCs w:val="28"/>
        </w:rPr>
        <w:t>ных религий населения России. Связь буддийских ритуалов и</w:t>
      </w:r>
      <w:r w:rsidRPr="00A21460">
        <w:t xml:space="preserve"> </w:t>
      </w:r>
      <w:r>
        <w:rPr>
          <w:rFonts w:ascii="Times New Roman" w:eastAsia="TimesNewRoman" w:hAnsi="Times New Roman" w:cs="Times New Roman"/>
          <w:sz w:val="28"/>
          <w:szCs w:val="28"/>
        </w:rPr>
        <w:t>обрядов с обычаями разных народов. Значение буддийских ри</w:t>
      </w:r>
      <w:r w:rsidRPr="00A21460">
        <w:rPr>
          <w:rFonts w:ascii="Times New Roman" w:eastAsia="TimesNewRoman" w:hAnsi="Times New Roman" w:cs="Times New Roman"/>
          <w:sz w:val="28"/>
          <w:szCs w:val="28"/>
        </w:rPr>
        <w:t>туалов и обрядов в повседневной жизни человека. Традиционные обряды и ритуалы буддистов</w:t>
      </w:r>
    </w:p>
    <w:p w:rsidR="00A21460" w:rsidRDefault="00A21460" w:rsidP="00A21460">
      <w:pPr>
        <w:pBdr>
          <w:left w:val="none" w:sz="4" w:space="3" w:color="000000"/>
        </w:pBdr>
        <w:spacing w:after="0" w:line="240" w:lineRule="auto"/>
        <w:jc w:val="both"/>
        <w:rPr>
          <w:rFonts w:ascii="Times New Roman" w:eastAsia="TimesNewRoman" w:hAnsi="Times New Roman" w:cs="Times New Roman"/>
          <w:sz w:val="28"/>
          <w:szCs w:val="28"/>
        </w:rPr>
      </w:pPr>
      <w:r>
        <w:rPr>
          <w:rFonts w:ascii="Times New Roman" w:eastAsia="TimesNewRoman" w:hAnsi="Times New Roman" w:cs="Times New Roman"/>
          <w:sz w:val="28"/>
          <w:szCs w:val="28"/>
        </w:rPr>
        <w:t>Буддийские свя</w:t>
      </w:r>
      <w:r w:rsidRPr="00A21460">
        <w:rPr>
          <w:rFonts w:ascii="Times New Roman" w:eastAsia="TimesNewRoman" w:hAnsi="Times New Roman" w:cs="Times New Roman"/>
          <w:sz w:val="28"/>
          <w:szCs w:val="28"/>
        </w:rPr>
        <w:t>тыни (1ч)</w:t>
      </w:r>
      <w:r w:rsidRPr="00A21460">
        <w:rPr>
          <w:rFonts w:ascii="Times New Roman" w:eastAsia="TimesNewRoman" w:hAnsi="Times New Roman" w:cs="Times New Roman"/>
          <w:sz w:val="28"/>
          <w:szCs w:val="28"/>
        </w:rPr>
        <w:tab/>
      </w:r>
    </w:p>
    <w:p w:rsidR="00A21460" w:rsidRPr="00A21460" w:rsidRDefault="00A21460" w:rsidP="00A21460">
      <w:pPr>
        <w:pBdr>
          <w:left w:val="none" w:sz="4" w:space="3" w:color="000000"/>
        </w:pBdr>
        <w:spacing w:after="0" w:line="240" w:lineRule="auto"/>
        <w:jc w:val="both"/>
        <w:rPr>
          <w:rFonts w:ascii="Times New Roman" w:eastAsia="TimesNewRoman" w:hAnsi="Times New Roman" w:cs="Times New Roman"/>
          <w:sz w:val="28"/>
          <w:szCs w:val="28"/>
        </w:rPr>
      </w:pPr>
      <w:r>
        <w:rPr>
          <w:rFonts w:ascii="Times New Roman" w:eastAsia="TimesNewRoman" w:hAnsi="Times New Roman" w:cs="Times New Roman"/>
          <w:sz w:val="28"/>
          <w:szCs w:val="28"/>
        </w:rPr>
        <w:t>Буддийский храм, изобра</w:t>
      </w:r>
      <w:r w:rsidRPr="00A21460">
        <w:rPr>
          <w:rFonts w:ascii="Times New Roman" w:eastAsia="TimesNewRoman" w:hAnsi="Times New Roman" w:cs="Times New Roman"/>
          <w:sz w:val="28"/>
          <w:szCs w:val="28"/>
        </w:rPr>
        <w:t>жения и статуи Будды, ступа и места, связанные с ж</w:t>
      </w:r>
      <w:r>
        <w:rPr>
          <w:rFonts w:ascii="Times New Roman" w:eastAsia="TimesNewRoman" w:hAnsi="Times New Roman" w:cs="Times New Roman"/>
          <w:sz w:val="28"/>
          <w:szCs w:val="28"/>
        </w:rPr>
        <w:t>изнью Будды, как буддийские свя</w:t>
      </w:r>
      <w:r w:rsidRPr="00A21460">
        <w:rPr>
          <w:rFonts w:ascii="Times New Roman" w:eastAsia="TimesNewRoman" w:hAnsi="Times New Roman" w:cs="Times New Roman"/>
          <w:sz w:val="28"/>
          <w:szCs w:val="28"/>
        </w:rPr>
        <w:t>тыни. Буддийские святыни в мире и в России.</w:t>
      </w:r>
    </w:p>
    <w:p w:rsidR="00A21460" w:rsidRDefault="00A21460" w:rsidP="00A21460">
      <w:pPr>
        <w:pBdr>
          <w:left w:val="none" w:sz="4" w:space="3" w:color="000000"/>
        </w:pBdr>
        <w:spacing w:after="0" w:line="240" w:lineRule="auto"/>
        <w:jc w:val="both"/>
        <w:rPr>
          <w:rFonts w:ascii="Times New Roman" w:eastAsia="TimesNewRoman" w:hAnsi="Times New Roman" w:cs="Times New Roman"/>
          <w:sz w:val="28"/>
          <w:szCs w:val="28"/>
        </w:rPr>
      </w:pPr>
      <w:r w:rsidRPr="00A21460">
        <w:rPr>
          <w:rFonts w:ascii="Times New Roman" w:eastAsia="TimesNewRoman" w:hAnsi="Times New Roman" w:cs="Times New Roman"/>
          <w:sz w:val="28"/>
          <w:szCs w:val="28"/>
        </w:rPr>
        <w:t>Паломничество к священным местам. Значение паломнич</w:t>
      </w:r>
      <w:r>
        <w:rPr>
          <w:rFonts w:ascii="Times New Roman" w:eastAsia="TimesNewRoman" w:hAnsi="Times New Roman" w:cs="Times New Roman"/>
          <w:sz w:val="28"/>
          <w:szCs w:val="28"/>
        </w:rPr>
        <w:t>ества в жизни буддистов. Бурят</w:t>
      </w:r>
      <w:r w:rsidRPr="00A21460">
        <w:rPr>
          <w:rFonts w:ascii="Times New Roman" w:eastAsia="TimesNewRoman" w:hAnsi="Times New Roman" w:cs="Times New Roman"/>
          <w:sz w:val="28"/>
          <w:szCs w:val="28"/>
        </w:rPr>
        <w:t>ский лама Даша-Джоржо Ити-гэлов — символ безграни</w:t>
      </w:r>
      <w:r>
        <w:rPr>
          <w:rFonts w:ascii="Times New Roman" w:eastAsia="TimesNewRoman" w:hAnsi="Times New Roman" w:cs="Times New Roman"/>
          <w:sz w:val="28"/>
          <w:szCs w:val="28"/>
        </w:rPr>
        <w:t>чных духовных возможностей чело</w:t>
      </w:r>
      <w:r w:rsidRPr="00A21460">
        <w:rPr>
          <w:rFonts w:ascii="Times New Roman" w:eastAsia="TimesNewRoman" w:hAnsi="Times New Roman" w:cs="Times New Roman"/>
          <w:sz w:val="28"/>
          <w:szCs w:val="28"/>
        </w:rPr>
        <w:t>века</w:t>
      </w:r>
    </w:p>
    <w:p w:rsidR="00A21460" w:rsidRDefault="00A21460" w:rsidP="00A21460">
      <w:pPr>
        <w:pBdr>
          <w:left w:val="none" w:sz="4" w:space="3" w:color="000000"/>
        </w:pBdr>
        <w:spacing w:after="0" w:line="240" w:lineRule="auto"/>
        <w:jc w:val="both"/>
        <w:rPr>
          <w:rFonts w:ascii="Times New Roman" w:eastAsia="TimesNewRoman" w:hAnsi="Times New Roman" w:cs="Times New Roman"/>
          <w:sz w:val="28"/>
          <w:szCs w:val="28"/>
        </w:rPr>
      </w:pPr>
      <w:r>
        <w:rPr>
          <w:rFonts w:ascii="Times New Roman" w:eastAsia="TimesNewRoman" w:hAnsi="Times New Roman" w:cs="Times New Roman"/>
          <w:sz w:val="28"/>
          <w:szCs w:val="28"/>
        </w:rPr>
        <w:t>Буддийские свя-щенные сооруже</w:t>
      </w:r>
      <w:r w:rsidRPr="00A21460">
        <w:rPr>
          <w:rFonts w:ascii="Times New Roman" w:eastAsia="TimesNewRoman" w:hAnsi="Times New Roman" w:cs="Times New Roman"/>
          <w:sz w:val="28"/>
          <w:szCs w:val="28"/>
        </w:rPr>
        <w:t>ния (1ч)</w:t>
      </w:r>
      <w:r w:rsidRPr="00A21460">
        <w:rPr>
          <w:rFonts w:ascii="Times New Roman" w:eastAsia="TimesNewRoman" w:hAnsi="Times New Roman" w:cs="Times New Roman"/>
          <w:sz w:val="28"/>
          <w:szCs w:val="28"/>
        </w:rPr>
        <w:tab/>
      </w:r>
    </w:p>
    <w:p w:rsidR="00A21460" w:rsidRPr="00A21460" w:rsidRDefault="00A21460" w:rsidP="00A21460">
      <w:pPr>
        <w:pBdr>
          <w:left w:val="none" w:sz="4" w:space="3" w:color="000000"/>
        </w:pBdr>
        <w:spacing w:after="0" w:line="240" w:lineRule="auto"/>
        <w:jc w:val="both"/>
        <w:rPr>
          <w:rFonts w:ascii="Times New Roman" w:eastAsia="TimesNewRoman" w:hAnsi="Times New Roman" w:cs="Times New Roman"/>
          <w:sz w:val="28"/>
          <w:szCs w:val="28"/>
        </w:rPr>
      </w:pPr>
      <w:r w:rsidRPr="00A21460">
        <w:rPr>
          <w:rFonts w:ascii="Times New Roman" w:eastAsia="TimesNewRoman" w:hAnsi="Times New Roman" w:cs="Times New Roman"/>
          <w:sz w:val="28"/>
          <w:szCs w:val="28"/>
        </w:rPr>
        <w:t>История возникновения ступ. Назначение и архитектурные особенности ступы.</w:t>
      </w:r>
      <w:r w:rsidR="00335BF5">
        <w:rPr>
          <w:rFonts w:ascii="Times New Roman" w:eastAsia="TimesNewRoman" w:hAnsi="Times New Roman" w:cs="Times New Roman"/>
          <w:sz w:val="28"/>
          <w:szCs w:val="28"/>
        </w:rPr>
        <w:t xml:space="preserve"> Символическое значение ступы. Буддийский монастырь — ду</w:t>
      </w:r>
      <w:r w:rsidRPr="00A21460">
        <w:rPr>
          <w:rFonts w:ascii="Times New Roman" w:eastAsia="TimesNewRoman" w:hAnsi="Times New Roman" w:cs="Times New Roman"/>
          <w:sz w:val="28"/>
          <w:szCs w:val="28"/>
        </w:rPr>
        <w:t>ховный центр для буддистов-мирян и монахов. Назначение, архитектурные особенност</w:t>
      </w:r>
      <w:r w:rsidR="00335BF5">
        <w:rPr>
          <w:rFonts w:ascii="Times New Roman" w:eastAsia="TimesNewRoman" w:hAnsi="Times New Roman" w:cs="Times New Roman"/>
          <w:sz w:val="28"/>
          <w:szCs w:val="28"/>
        </w:rPr>
        <w:t>и и внутреннее убранство буддий</w:t>
      </w:r>
      <w:r w:rsidRPr="00A21460">
        <w:rPr>
          <w:rFonts w:ascii="Times New Roman" w:eastAsia="TimesNewRoman" w:hAnsi="Times New Roman" w:cs="Times New Roman"/>
          <w:sz w:val="28"/>
          <w:szCs w:val="28"/>
        </w:rPr>
        <w:t>ского монастыря.</w:t>
      </w:r>
    </w:p>
    <w:p w:rsidR="00A21460" w:rsidRDefault="00335BF5" w:rsidP="00A21460">
      <w:pPr>
        <w:pBdr>
          <w:left w:val="none" w:sz="4" w:space="3" w:color="000000"/>
        </w:pBdr>
        <w:spacing w:after="0" w:line="240" w:lineRule="auto"/>
        <w:jc w:val="both"/>
        <w:rPr>
          <w:rFonts w:ascii="Times New Roman" w:eastAsia="TimesNewRoman" w:hAnsi="Times New Roman" w:cs="Times New Roman"/>
          <w:sz w:val="28"/>
          <w:szCs w:val="28"/>
        </w:rPr>
      </w:pPr>
      <w:r>
        <w:rPr>
          <w:rFonts w:ascii="Times New Roman" w:eastAsia="TimesNewRoman" w:hAnsi="Times New Roman" w:cs="Times New Roman"/>
          <w:sz w:val="28"/>
          <w:szCs w:val="28"/>
        </w:rPr>
        <w:t>Буддийское учение в повседневной жизни буддийских мо</w:t>
      </w:r>
      <w:r w:rsidR="00A21460" w:rsidRPr="00A21460">
        <w:rPr>
          <w:rFonts w:ascii="Times New Roman" w:eastAsia="TimesNewRoman" w:hAnsi="Times New Roman" w:cs="Times New Roman"/>
          <w:sz w:val="28"/>
          <w:szCs w:val="28"/>
        </w:rPr>
        <w:t>нахов. Священные сооружения православия, ислама, иудаизма</w:t>
      </w:r>
    </w:p>
    <w:p w:rsidR="00335BF5" w:rsidRDefault="00335BF5" w:rsidP="00A21460">
      <w:pPr>
        <w:pBdr>
          <w:left w:val="none" w:sz="4" w:space="3" w:color="000000"/>
        </w:pBdr>
        <w:spacing w:after="0" w:line="240" w:lineRule="auto"/>
        <w:jc w:val="both"/>
        <w:rPr>
          <w:rFonts w:ascii="Times New Roman" w:eastAsia="TimesNewRoman" w:hAnsi="Times New Roman" w:cs="Times New Roman"/>
          <w:sz w:val="28"/>
          <w:szCs w:val="28"/>
        </w:rPr>
      </w:pPr>
      <w:r w:rsidRPr="00335BF5">
        <w:rPr>
          <w:rFonts w:ascii="Times New Roman" w:eastAsia="TimesNewRoman" w:hAnsi="Times New Roman" w:cs="Times New Roman"/>
          <w:sz w:val="28"/>
          <w:szCs w:val="28"/>
        </w:rPr>
        <w:t>Буддийский храм (1 ч)</w:t>
      </w:r>
    </w:p>
    <w:p w:rsidR="00335BF5" w:rsidRDefault="00335BF5" w:rsidP="00A21460">
      <w:pPr>
        <w:pBdr>
          <w:left w:val="none" w:sz="4" w:space="3" w:color="000000"/>
        </w:pBdr>
        <w:spacing w:after="0" w:line="240" w:lineRule="auto"/>
        <w:jc w:val="both"/>
        <w:rPr>
          <w:rFonts w:ascii="Times New Roman" w:eastAsia="TimesNewRoman" w:hAnsi="Times New Roman" w:cs="Times New Roman"/>
          <w:sz w:val="28"/>
          <w:szCs w:val="28"/>
        </w:rPr>
      </w:pPr>
      <w:r w:rsidRPr="00335BF5">
        <w:rPr>
          <w:rFonts w:ascii="Times New Roman" w:eastAsia="TimesNewRoman" w:hAnsi="Times New Roman" w:cs="Times New Roman"/>
          <w:sz w:val="28"/>
          <w:szCs w:val="28"/>
        </w:rPr>
        <w:lastRenderedPageBreak/>
        <w:tab/>
        <w:t>Особенности буддийског</w:t>
      </w:r>
      <w:r>
        <w:rPr>
          <w:rFonts w:ascii="Times New Roman" w:eastAsia="TimesNewRoman" w:hAnsi="Times New Roman" w:cs="Times New Roman"/>
          <w:sz w:val="28"/>
          <w:szCs w:val="28"/>
        </w:rPr>
        <w:t>о храма. Назначение, архитектур</w:t>
      </w:r>
      <w:r w:rsidRPr="00335BF5">
        <w:rPr>
          <w:rFonts w:ascii="Times New Roman" w:eastAsia="TimesNewRoman" w:hAnsi="Times New Roman" w:cs="Times New Roman"/>
          <w:sz w:val="28"/>
          <w:szCs w:val="28"/>
        </w:rPr>
        <w:t>ные  особенности, внутреннее устройство буддийского хр</w:t>
      </w:r>
      <w:r>
        <w:rPr>
          <w:rFonts w:ascii="Times New Roman" w:eastAsia="TimesNewRoman" w:hAnsi="Times New Roman" w:cs="Times New Roman"/>
          <w:sz w:val="28"/>
          <w:szCs w:val="28"/>
        </w:rPr>
        <w:t>ама. Алтарь — главное место буд</w:t>
      </w:r>
      <w:r w:rsidRPr="00335BF5">
        <w:rPr>
          <w:rFonts w:ascii="Times New Roman" w:eastAsia="TimesNewRoman" w:hAnsi="Times New Roman" w:cs="Times New Roman"/>
          <w:sz w:val="28"/>
          <w:szCs w:val="28"/>
        </w:rPr>
        <w:t>дийского храма.  Правила по-ведения в общественном месте</w:t>
      </w:r>
    </w:p>
    <w:p w:rsidR="00335BF5" w:rsidRDefault="00335BF5" w:rsidP="00335BF5">
      <w:pPr>
        <w:pBdr>
          <w:left w:val="none" w:sz="4" w:space="3" w:color="000000"/>
        </w:pBdr>
        <w:spacing w:after="0" w:line="240" w:lineRule="auto"/>
        <w:jc w:val="both"/>
        <w:rPr>
          <w:rFonts w:ascii="Times New Roman" w:eastAsia="TimesNewRoman" w:hAnsi="Times New Roman" w:cs="Times New Roman"/>
          <w:sz w:val="28"/>
          <w:szCs w:val="28"/>
        </w:rPr>
      </w:pPr>
      <w:r>
        <w:rPr>
          <w:rFonts w:ascii="Times New Roman" w:eastAsia="TimesNewRoman" w:hAnsi="Times New Roman" w:cs="Times New Roman"/>
          <w:sz w:val="28"/>
          <w:szCs w:val="28"/>
        </w:rPr>
        <w:t>Буддийский ка</w:t>
      </w:r>
      <w:r w:rsidRPr="00335BF5">
        <w:rPr>
          <w:rFonts w:ascii="Times New Roman" w:eastAsia="TimesNewRoman" w:hAnsi="Times New Roman" w:cs="Times New Roman"/>
          <w:sz w:val="28"/>
          <w:szCs w:val="28"/>
        </w:rPr>
        <w:t>лендарь (1ч)</w:t>
      </w:r>
      <w:r w:rsidRPr="00335BF5">
        <w:rPr>
          <w:rFonts w:ascii="Times New Roman" w:eastAsia="TimesNewRoman" w:hAnsi="Times New Roman" w:cs="Times New Roman"/>
          <w:sz w:val="28"/>
          <w:szCs w:val="28"/>
        </w:rPr>
        <w:tab/>
      </w:r>
    </w:p>
    <w:p w:rsidR="00335BF5" w:rsidRDefault="00335BF5" w:rsidP="00335BF5">
      <w:pPr>
        <w:pBdr>
          <w:left w:val="none" w:sz="4" w:space="3" w:color="000000"/>
        </w:pBdr>
        <w:spacing w:after="0" w:line="240" w:lineRule="auto"/>
        <w:jc w:val="both"/>
        <w:rPr>
          <w:rFonts w:ascii="Times New Roman" w:eastAsia="TimesNewRoman" w:hAnsi="Times New Roman" w:cs="Times New Roman"/>
          <w:sz w:val="28"/>
          <w:szCs w:val="28"/>
        </w:rPr>
      </w:pPr>
      <w:r w:rsidRPr="00335BF5">
        <w:rPr>
          <w:rFonts w:ascii="Times New Roman" w:eastAsia="TimesNewRoman" w:hAnsi="Times New Roman" w:cs="Times New Roman"/>
          <w:sz w:val="28"/>
          <w:szCs w:val="28"/>
        </w:rPr>
        <w:t>Летоисчисление по лунн</w:t>
      </w:r>
      <w:r>
        <w:rPr>
          <w:rFonts w:ascii="Times New Roman" w:eastAsia="TimesNewRoman" w:hAnsi="Times New Roman" w:cs="Times New Roman"/>
          <w:sz w:val="28"/>
          <w:szCs w:val="28"/>
        </w:rPr>
        <w:t>ому календарю. Буддийский кален</w:t>
      </w:r>
      <w:r w:rsidRPr="00335BF5">
        <w:rPr>
          <w:rFonts w:ascii="Times New Roman" w:eastAsia="TimesNewRoman" w:hAnsi="Times New Roman" w:cs="Times New Roman"/>
          <w:sz w:val="28"/>
          <w:szCs w:val="28"/>
        </w:rPr>
        <w:t>дарь и его отличие от григ</w:t>
      </w:r>
      <w:r>
        <w:rPr>
          <w:rFonts w:ascii="Times New Roman" w:eastAsia="TimesNewRoman" w:hAnsi="Times New Roman" w:cs="Times New Roman"/>
          <w:sz w:val="28"/>
          <w:szCs w:val="28"/>
        </w:rPr>
        <w:t xml:space="preserve">ори¬анского. Особенности буддийского календаря. </w:t>
      </w:r>
      <w:r w:rsidRPr="00335BF5">
        <w:rPr>
          <w:rFonts w:ascii="Times New Roman" w:eastAsia="TimesNewRoman" w:hAnsi="Times New Roman" w:cs="Times New Roman"/>
          <w:sz w:val="28"/>
          <w:szCs w:val="28"/>
        </w:rPr>
        <w:t>Животные — си</w:t>
      </w:r>
      <w:r>
        <w:rPr>
          <w:rFonts w:ascii="Times New Roman" w:eastAsia="TimesNewRoman" w:hAnsi="Times New Roman" w:cs="Times New Roman"/>
          <w:sz w:val="28"/>
          <w:szCs w:val="28"/>
        </w:rPr>
        <w:t xml:space="preserve">мволы две-надцатилетнего цикла. </w:t>
      </w:r>
      <w:r w:rsidRPr="00335BF5">
        <w:rPr>
          <w:rFonts w:ascii="Times New Roman" w:eastAsia="TimesNewRoman" w:hAnsi="Times New Roman" w:cs="Times New Roman"/>
          <w:sz w:val="28"/>
          <w:szCs w:val="28"/>
        </w:rPr>
        <w:t>Место лунного календаря в жиз¬ни современных буддистов</w:t>
      </w:r>
    </w:p>
    <w:p w:rsidR="00335BF5" w:rsidRDefault="00335BF5" w:rsidP="00335BF5">
      <w:pPr>
        <w:pBdr>
          <w:left w:val="none" w:sz="4" w:space="3" w:color="000000"/>
        </w:pBdr>
        <w:spacing w:after="0" w:line="240" w:lineRule="auto"/>
        <w:jc w:val="both"/>
        <w:rPr>
          <w:rFonts w:ascii="Times New Roman" w:eastAsia="TimesNewRoman" w:hAnsi="Times New Roman" w:cs="Times New Roman"/>
          <w:sz w:val="28"/>
          <w:szCs w:val="28"/>
        </w:rPr>
      </w:pPr>
      <w:r w:rsidRPr="00335BF5">
        <w:rPr>
          <w:rFonts w:ascii="Times New Roman" w:eastAsia="TimesNewRoman" w:hAnsi="Times New Roman" w:cs="Times New Roman"/>
          <w:sz w:val="28"/>
          <w:szCs w:val="28"/>
        </w:rPr>
        <w:t>Буддийские праздники (1ч)</w:t>
      </w:r>
    </w:p>
    <w:p w:rsidR="00335BF5" w:rsidRPr="00335BF5" w:rsidRDefault="00335BF5" w:rsidP="00335BF5">
      <w:pPr>
        <w:pBdr>
          <w:left w:val="none" w:sz="4" w:space="3" w:color="000000"/>
        </w:pBdr>
        <w:spacing w:after="0" w:line="240" w:lineRule="auto"/>
        <w:jc w:val="both"/>
        <w:rPr>
          <w:rFonts w:ascii="Times New Roman" w:eastAsia="TimesNewRoman" w:hAnsi="Times New Roman" w:cs="Times New Roman"/>
          <w:sz w:val="28"/>
          <w:szCs w:val="28"/>
        </w:rPr>
      </w:pPr>
      <w:r w:rsidRPr="00335BF5">
        <w:rPr>
          <w:rFonts w:ascii="Times New Roman" w:eastAsia="TimesNewRoman" w:hAnsi="Times New Roman" w:cs="Times New Roman"/>
          <w:sz w:val="28"/>
          <w:szCs w:val="28"/>
        </w:rPr>
        <w:tab/>
        <w:t>Светские и</w:t>
      </w:r>
      <w:r>
        <w:rPr>
          <w:rFonts w:ascii="Times New Roman" w:eastAsia="TimesNewRoman" w:hAnsi="Times New Roman" w:cs="Times New Roman"/>
          <w:sz w:val="28"/>
          <w:szCs w:val="28"/>
        </w:rPr>
        <w:t xml:space="preserve"> религиозные праздники. Смысл и значение свет</w:t>
      </w:r>
      <w:r w:rsidRPr="00335BF5">
        <w:rPr>
          <w:rFonts w:ascii="Times New Roman" w:eastAsia="TimesNewRoman" w:hAnsi="Times New Roman" w:cs="Times New Roman"/>
          <w:sz w:val="28"/>
          <w:szCs w:val="28"/>
        </w:rPr>
        <w:t>ских и религиозных праздников. Значение праздников в буд</w:t>
      </w:r>
      <w:r>
        <w:rPr>
          <w:rFonts w:ascii="Times New Roman" w:eastAsia="TimesNewRoman" w:hAnsi="Times New Roman" w:cs="Times New Roman"/>
          <w:sz w:val="28"/>
          <w:szCs w:val="28"/>
        </w:rPr>
        <w:t>дий¬ской культуре. Основные буддийские праздники.</w:t>
      </w:r>
      <w:r w:rsidRPr="00335BF5">
        <w:rPr>
          <w:rFonts w:ascii="Times New Roman" w:eastAsia="TimesNewRoman" w:hAnsi="Times New Roman" w:cs="Times New Roman"/>
          <w:sz w:val="28"/>
          <w:szCs w:val="28"/>
        </w:rPr>
        <w:t>История, смысл и значение праз</w:t>
      </w:r>
      <w:r>
        <w:rPr>
          <w:rFonts w:ascii="Times New Roman" w:eastAsia="TimesNewRoman" w:hAnsi="Times New Roman" w:cs="Times New Roman"/>
          <w:sz w:val="28"/>
          <w:szCs w:val="28"/>
        </w:rPr>
        <w:t>дника Весак, обычаи и традиции.Традиции празднования Но</w:t>
      </w:r>
      <w:r w:rsidRPr="00335BF5">
        <w:rPr>
          <w:rFonts w:ascii="Times New Roman" w:eastAsia="TimesNewRoman" w:hAnsi="Times New Roman" w:cs="Times New Roman"/>
          <w:sz w:val="28"/>
          <w:szCs w:val="28"/>
        </w:rPr>
        <w:t>вого года у буддистов в России.</w:t>
      </w:r>
    </w:p>
    <w:p w:rsidR="00335BF5" w:rsidRDefault="00335BF5" w:rsidP="00335BF5">
      <w:pPr>
        <w:pBdr>
          <w:left w:val="none" w:sz="4" w:space="3" w:color="000000"/>
        </w:pBdr>
        <w:spacing w:after="0" w:line="240" w:lineRule="auto"/>
        <w:jc w:val="both"/>
        <w:rPr>
          <w:rFonts w:ascii="Times New Roman" w:eastAsia="TimesNewRoman" w:hAnsi="Times New Roman" w:cs="Times New Roman"/>
          <w:sz w:val="28"/>
          <w:szCs w:val="28"/>
        </w:rPr>
      </w:pPr>
      <w:r w:rsidRPr="00335BF5">
        <w:rPr>
          <w:rFonts w:ascii="Times New Roman" w:eastAsia="TimesNewRoman" w:hAnsi="Times New Roman" w:cs="Times New Roman"/>
          <w:sz w:val="28"/>
          <w:szCs w:val="28"/>
        </w:rPr>
        <w:t>Главные праздники христиан, мусульман, иудеев</w:t>
      </w:r>
    </w:p>
    <w:p w:rsidR="00335BF5" w:rsidRDefault="00335BF5" w:rsidP="00335BF5">
      <w:pPr>
        <w:pBdr>
          <w:left w:val="none" w:sz="4" w:space="3" w:color="000000"/>
        </w:pBdr>
        <w:spacing w:after="0" w:line="240" w:lineRule="auto"/>
        <w:jc w:val="both"/>
        <w:rPr>
          <w:rFonts w:ascii="Times New Roman" w:eastAsia="TimesNewRoman" w:hAnsi="Times New Roman" w:cs="Times New Roman"/>
          <w:sz w:val="28"/>
          <w:szCs w:val="28"/>
        </w:rPr>
      </w:pPr>
      <w:r w:rsidRPr="00335BF5">
        <w:rPr>
          <w:rFonts w:ascii="Times New Roman" w:eastAsia="TimesNewRoman" w:hAnsi="Times New Roman" w:cs="Times New Roman"/>
          <w:sz w:val="28"/>
          <w:szCs w:val="28"/>
        </w:rPr>
        <w:t>Искусство в буддийской культуре (1 ч)</w:t>
      </w:r>
      <w:r w:rsidRPr="00335BF5">
        <w:rPr>
          <w:rFonts w:ascii="Times New Roman" w:eastAsia="TimesNewRoman" w:hAnsi="Times New Roman" w:cs="Times New Roman"/>
          <w:sz w:val="28"/>
          <w:szCs w:val="28"/>
        </w:rPr>
        <w:tab/>
      </w:r>
    </w:p>
    <w:p w:rsidR="00335BF5" w:rsidRPr="00335BF5" w:rsidRDefault="00335BF5" w:rsidP="00335BF5">
      <w:pPr>
        <w:pBdr>
          <w:left w:val="none" w:sz="4" w:space="3" w:color="000000"/>
        </w:pBdr>
        <w:spacing w:after="0" w:line="240" w:lineRule="auto"/>
        <w:jc w:val="both"/>
        <w:rPr>
          <w:rFonts w:ascii="Times New Roman" w:eastAsia="TimesNewRoman" w:hAnsi="Times New Roman" w:cs="Times New Roman"/>
          <w:sz w:val="28"/>
          <w:szCs w:val="28"/>
        </w:rPr>
      </w:pPr>
      <w:r w:rsidRPr="00335BF5">
        <w:rPr>
          <w:rFonts w:ascii="Times New Roman" w:eastAsia="TimesNewRoman" w:hAnsi="Times New Roman" w:cs="Times New Roman"/>
          <w:sz w:val="28"/>
          <w:szCs w:val="28"/>
        </w:rPr>
        <w:t>Художественная ценность пред¬метов и явлений</w:t>
      </w:r>
      <w:r>
        <w:rPr>
          <w:rFonts w:ascii="Times New Roman" w:eastAsia="TimesNewRoman" w:hAnsi="Times New Roman" w:cs="Times New Roman"/>
          <w:sz w:val="28"/>
          <w:szCs w:val="28"/>
        </w:rPr>
        <w:t xml:space="preserve"> буддийской ду¬ховной культуры.Скульптура и живопись. Каноны скульптурных изображений Будды Шакьямуни.</w:t>
      </w:r>
      <w:r w:rsidRPr="00335BF5">
        <w:rPr>
          <w:rFonts w:ascii="Times New Roman" w:eastAsia="TimesNewRoman" w:hAnsi="Times New Roman" w:cs="Times New Roman"/>
          <w:sz w:val="28"/>
          <w:szCs w:val="28"/>
        </w:rPr>
        <w:t>Тре</w:t>
      </w:r>
      <w:r>
        <w:rPr>
          <w:rFonts w:ascii="Times New Roman" w:eastAsia="TimesNewRoman" w:hAnsi="Times New Roman" w:cs="Times New Roman"/>
          <w:sz w:val="28"/>
          <w:szCs w:val="28"/>
        </w:rPr>
        <w:t>бования к буддийским ху</w:t>
      </w:r>
      <w:r w:rsidRPr="00335BF5">
        <w:rPr>
          <w:rFonts w:ascii="Times New Roman" w:eastAsia="TimesNewRoman" w:hAnsi="Times New Roman" w:cs="Times New Roman"/>
          <w:sz w:val="28"/>
          <w:szCs w:val="28"/>
        </w:rPr>
        <w:t>дожникам.</w:t>
      </w:r>
    </w:p>
    <w:p w:rsidR="00335BF5" w:rsidRDefault="00335BF5" w:rsidP="00335BF5">
      <w:pPr>
        <w:pBdr>
          <w:left w:val="none" w:sz="4" w:space="3" w:color="000000"/>
        </w:pBdr>
        <w:spacing w:after="0" w:line="240" w:lineRule="auto"/>
        <w:jc w:val="both"/>
        <w:rPr>
          <w:rFonts w:ascii="Times New Roman" w:eastAsia="TimesNewRoman" w:hAnsi="Times New Roman" w:cs="Times New Roman"/>
          <w:sz w:val="28"/>
          <w:szCs w:val="28"/>
        </w:rPr>
      </w:pPr>
      <w:r w:rsidRPr="00335BF5">
        <w:rPr>
          <w:rFonts w:ascii="Times New Roman" w:eastAsia="TimesNewRoman" w:hAnsi="Times New Roman" w:cs="Times New Roman"/>
          <w:sz w:val="28"/>
          <w:szCs w:val="28"/>
        </w:rPr>
        <w:t>Чже Цонка</w:t>
      </w:r>
      <w:r>
        <w:rPr>
          <w:rFonts w:ascii="Times New Roman" w:eastAsia="TimesNewRoman" w:hAnsi="Times New Roman" w:cs="Times New Roman"/>
          <w:sz w:val="28"/>
          <w:szCs w:val="28"/>
        </w:rPr>
        <w:t xml:space="preserve">па о предназначе¬нии искусства. </w:t>
      </w:r>
      <w:r w:rsidRPr="00335BF5">
        <w:rPr>
          <w:rFonts w:ascii="Times New Roman" w:eastAsia="TimesNewRoman" w:hAnsi="Times New Roman" w:cs="Times New Roman"/>
          <w:sz w:val="28"/>
          <w:szCs w:val="28"/>
        </w:rPr>
        <w:t>Декоративно-прикладное искус¬ство в буддийской культуре</w:t>
      </w:r>
    </w:p>
    <w:p w:rsidR="00335BF5" w:rsidRDefault="00335BF5" w:rsidP="00335BF5">
      <w:pPr>
        <w:pBdr>
          <w:left w:val="none" w:sz="4" w:space="3" w:color="000000"/>
        </w:pBdr>
        <w:spacing w:after="0" w:line="240" w:lineRule="auto"/>
        <w:jc w:val="both"/>
        <w:rPr>
          <w:rFonts w:ascii="Times New Roman" w:eastAsia="TimesNewRoman" w:hAnsi="Times New Roman" w:cs="Times New Roman"/>
          <w:sz w:val="28"/>
          <w:szCs w:val="28"/>
        </w:rPr>
      </w:pPr>
      <w:r>
        <w:rPr>
          <w:rFonts w:ascii="Times New Roman" w:eastAsia="TimesNewRoman" w:hAnsi="Times New Roman" w:cs="Times New Roman"/>
          <w:sz w:val="28"/>
          <w:szCs w:val="28"/>
        </w:rPr>
        <w:t>Любовь и уваже</w:t>
      </w:r>
      <w:r w:rsidRPr="00335BF5">
        <w:rPr>
          <w:rFonts w:ascii="Times New Roman" w:eastAsia="TimesNewRoman" w:hAnsi="Times New Roman" w:cs="Times New Roman"/>
          <w:sz w:val="28"/>
          <w:szCs w:val="28"/>
        </w:rPr>
        <w:t>ние к Отечеству (1 ч)</w:t>
      </w:r>
      <w:r w:rsidRPr="00335BF5">
        <w:rPr>
          <w:rFonts w:ascii="Times New Roman" w:eastAsia="TimesNewRoman" w:hAnsi="Times New Roman" w:cs="Times New Roman"/>
          <w:sz w:val="28"/>
          <w:szCs w:val="28"/>
        </w:rPr>
        <w:tab/>
      </w:r>
    </w:p>
    <w:p w:rsidR="00335BF5" w:rsidRDefault="00335BF5" w:rsidP="00335BF5">
      <w:pPr>
        <w:pBdr>
          <w:left w:val="none" w:sz="4" w:space="3" w:color="000000"/>
        </w:pBdr>
        <w:spacing w:after="0" w:line="240" w:lineRule="auto"/>
        <w:jc w:val="both"/>
        <w:rPr>
          <w:rFonts w:ascii="Times New Roman" w:eastAsia="TimesNewRoman" w:hAnsi="Times New Roman" w:cs="Times New Roman"/>
          <w:sz w:val="28"/>
          <w:szCs w:val="28"/>
        </w:rPr>
      </w:pPr>
      <w:r w:rsidRPr="00335BF5">
        <w:rPr>
          <w:rFonts w:ascii="Times New Roman" w:eastAsia="TimesNewRoman" w:hAnsi="Times New Roman" w:cs="Times New Roman"/>
          <w:sz w:val="28"/>
          <w:szCs w:val="28"/>
        </w:rPr>
        <w:t>Этапы становления духовных традиций  России.  Любовь — основа   человеческой жизни. Служение  человека обществу, Родине. Патриотизм многона¬ционального и многоконфесси¬онального народа России.</w:t>
      </w:r>
      <w:r w:rsidRPr="00335BF5">
        <w:t xml:space="preserve"> </w:t>
      </w:r>
      <w:r>
        <w:rPr>
          <w:rFonts w:ascii="Times New Roman" w:eastAsia="TimesNewRoman" w:hAnsi="Times New Roman" w:cs="Times New Roman"/>
          <w:sz w:val="28"/>
          <w:szCs w:val="28"/>
        </w:rPr>
        <w:t>Темы творческих работ: «Ди</w:t>
      </w:r>
      <w:r w:rsidRPr="00335BF5">
        <w:rPr>
          <w:rFonts w:ascii="Times New Roman" w:eastAsia="TimesNewRoman" w:hAnsi="Times New Roman" w:cs="Times New Roman"/>
          <w:sz w:val="28"/>
          <w:szCs w:val="28"/>
        </w:rPr>
        <w:t>алог культур во имя гражда</w:t>
      </w:r>
      <w:r>
        <w:rPr>
          <w:rFonts w:ascii="Times New Roman" w:eastAsia="TimesNewRoman" w:hAnsi="Times New Roman" w:cs="Times New Roman"/>
          <w:sz w:val="28"/>
          <w:szCs w:val="28"/>
        </w:rPr>
        <w:t>н¬ского мира и согласия» (народ</w:t>
      </w:r>
      <w:r w:rsidRPr="00335BF5">
        <w:rPr>
          <w:rFonts w:ascii="Times New Roman" w:eastAsia="TimesNewRoman" w:hAnsi="Times New Roman" w:cs="Times New Roman"/>
          <w:sz w:val="28"/>
          <w:szCs w:val="28"/>
        </w:rPr>
        <w:t>ное творчество, стихи, песни, кухня народов России и т. д.)</w:t>
      </w:r>
    </w:p>
    <w:p w:rsidR="00335BF5" w:rsidRDefault="00335BF5" w:rsidP="00335BF5">
      <w:pPr>
        <w:pBdr>
          <w:left w:val="none" w:sz="4" w:space="3" w:color="000000"/>
        </w:pBdr>
        <w:spacing w:after="0" w:line="240" w:lineRule="auto"/>
        <w:jc w:val="both"/>
        <w:rPr>
          <w:rFonts w:ascii="Times New Roman" w:eastAsia="TimesNewRoman" w:hAnsi="Times New Roman" w:cs="Times New Roman"/>
          <w:sz w:val="28"/>
          <w:szCs w:val="28"/>
        </w:rPr>
      </w:pPr>
      <w:r>
        <w:rPr>
          <w:rFonts w:ascii="Times New Roman" w:eastAsia="TimesNewRoman" w:hAnsi="Times New Roman" w:cs="Times New Roman"/>
          <w:sz w:val="28"/>
          <w:szCs w:val="28"/>
        </w:rPr>
        <w:t>Святыни буддиз</w:t>
      </w:r>
      <w:r w:rsidRPr="00335BF5">
        <w:rPr>
          <w:rFonts w:ascii="Times New Roman" w:eastAsia="TimesNewRoman" w:hAnsi="Times New Roman" w:cs="Times New Roman"/>
          <w:sz w:val="28"/>
          <w:szCs w:val="28"/>
        </w:rPr>
        <w:t>ма, православия, ислама, иудаизма (1 ч)</w:t>
      </w:r>
      <w:r w:rsidRPr="00335BF5">
        <w:rPr>
          <w:rFonts w:ascii="Times New Roman" w:eastAsia="TimesNewRoman" w:hAnsi="Times New Roman" w:cs="Times New Roman"/>
          <w:sz w:val="28"/>
          <w:szCs w:val="28"/>
        </w:rPr>
        <w:tab/>
      </w:r>
    </w:p>
    <w:p w:rsidR="00335BF5" w:rsidRPr="00335BF5" w:rsidRDefault="00335BF5" w:rsidP="00335BF5">
      <w:pPr>
        <w:pBdr>
          <w:left w:val="none" w:sz="4" w:space="3" w:color="000000"/>
        </w:pBdr>
        <w:spacing w:after="0" w:line="240" w:lineRule="auto"/>
        <w:jc w:val="both"/>
        <w:rPr>
          <w:rFonts w:ascii="Times New Roman" w:eastAsia="TimesNewRoman" w:hAnsi="Times New Roman" w:cs="Times New Roman"/>
          <w:sz w:val="28"/>
          <w:szCs w:val="28"/>
        </w:rPr>
      </w:pPr>
      <w:r w:rsidRPr="00335BF5">
        <w:rPr>
          <w:rFonts w:ascii="Times New Roman" w:eastAsia="TimesNewRoman" w:hAnsi="Times New Roman" w:cs="Times New Roman"/>
          <w:sz w:val="28"/>
          <w:szCs w:val="28"/>
        </w:rPr>
        <w:t>Традиционные религии России. Понятие святыни в религиозной культуре. Святыни православия, иудаизма, ислама, буддизма: свя-щенные книги, культовые пред¬меты и сооружения. Культурные и духовные ценности.</w:t>
      </w:r>
      <w:r>
        <w:rPr>
          <w:rFonts w:ascii="Times New Roman" w:eastAsia="TimesNewRoman" w:hAnsi="Times New Roman" w:cs="Times New Roman"/>
          <w:sz w:val="28"/>
          <w:szCs w:val="28"/>
        </w:rPr>
        <w:t xml:space="preserve"> Общече</w:t>
      </w:r>
      <w:r w:rsidRPr="00335BF5">
        <w:rPr>
          <w:rFonts w:ascii="Times New Roman" w:eastAsia="TimesNewRoman" w:hAnsi="Times New Roman" w:cs="Times New Roman"/>
          <w:sz w:val="28"/>
          <w:szCs w:val="28"/>
        </w:rPr>
        <w:t>ловеческое значение культурн</w:t>
      </w:r>
      <w:r>
        <w:rPr>
          <w:rFonts w:ascii="Times New Roman" w:eastAsia="TimesNewRoman" w:hAnsi="Times New Roman" w:cs="Times New Roman"/>
          <w:sz w:val="28"/>
          <w:szCs w:val="28"/>
        </w:rPr>
        <w:t>ых и духовных ценностей традици</w:t>
      </w:r>
      <w:r w:rsidRPr="00335BF5">
        <w:rPr>
          <w:rFonts w:ascii="Times New Roman" w:eastAsia="TimesNewRoman" w:hAnsi="Times New Roman" w:cs="Times New Roman"/>
          <w:sz w:val="28"/>
          <w:szCs w:val="28"/>
        </w:rPr>
        <w:t>онных религий.</w:t>
      </w:r>
    </w:p>
    <w:p w:rsidR="00335BF5" w:rsidRDefault="00335BF5" w:rsidP="00335BF5">
      <w:pPr>
        <w:pBdr>
          <w:left w:val="none" w:sz="4" w:space="3" w:color="000000"/>
        </w:pBdr>
        <w:spacing w:after="0" w:line="240" w:lineRule="auto"/>
        <w:jc w:val="both"/>
        <w:rPr>
          <w:rFonts w:ascii="Times New Roman" w:eastAsia="TimesNewRoman" w:hAnsi="Times New Roman" w:cs="Times New Roman"/>
          <w:sz w:val="28"/>
          <w:szCs w:val="28"/>
        </w:rPr>
      </w:pPr>
      <w:r w:rsidRPr="00335BF5">
        <w:rPr>
          <w:rFonts w:ascii="Times New Roman" w:eastAsia="TimesNewRoman" w:hAnsi="Times New Roman" w:cs="Times New Roman"/>
          <w:sz w:val="28"/>
          <w:szCs w:val="28"/>
        </w:rPr>
        <w:t>Внеурочная деятельность: по-сещение культового сооружения других религий (или заочн</w:t>
      </w:r>
      <w:r>
        <w:rPr>
          <w:rFonts w:ascii="Times New Roman" w:eastAsia="TimesNewRoman" w:hAnsi="Times New Roman" w:cs="Times New Roman"/>
          <w:sz w:val="28"/>
          <w:szCs w:val="28"/>
        </w:rPr>
        <w:t>ая экскурсия «Религиозные святыни мира», «Религиозные святы</w:t>
      </w:r>
      <w:r w:rsidRPr="00335BF5">
        <w:rPr>
          <w:rFonts w:ascii="Times New Roman" w:eastAsia="TimesNewRoman" w:hAnsi="Times New Roman" w:cs="Times New Roman"/>
          <w:sz w:val="28"/>
          <w:szCs w:val="28"/>
        </w:rPr>
        <w:t>ни России»)</w:t>
      </w:r>
    </w:p>
    <w:p w:rsidR="00335BF5" w:rsidRDefault="00335BF5" w:rsidP="00335BF5">
      <w:pPr>
        <w:pBdr>
          <w:left w:val="none" w:sz="4" w:space="3" w:color="000000"/>
        </w:pBdr>
        <w:spacing w:after="0" w:line="240" w:lineRule="auto"/>
        <w:jc w:val="both"/>
        <w:rPr>
          <w:rFonts w:ascii="Times New Roman" w:eastAsia="TimesNewRoman" w:hAnsi="Times New Roman" w:cs="Times New Roman"/>
          <w:sz w:val="28"/>
          <w:szCs w:val="28"/>
        </w:rPr>
      </w:pPr>
      <w:r>
        <w:rPr>
          <w:rFonts w:ascii="Times New Roman" w:eastAsia="TimesNewRoman" w:hAnsi="Times New Roman" w:cs="Times New Roman"/>
          <w:sz w:val="28"/>
          <w:szCs w:val="28"/>
        </w:rPr>
        <w:t>Основные нрав</w:t>
      </w:r>
      <w:r w:rsidRPr="00335BF5">
        <w:rPr>
          <w:rFonts w:ascii="Times New Roman" w:eastAsia="TimesNewRoman" w:hAnsi="Times New Roman" w:cs="Times New Roman"/>
          <w:sz w:val="28"/>
          <w:szCs w:val="28"/>
        </w:rPr>
        <w:t>ст</w:t>
      </w:r>
      <w:r>
        <w:rPr>
          <w:rFonts w:ascii="Times New Roman" w:eastAsia="TimesNewRoman" w:hAnsi="Times New Roman" w:cs="Times New Roman"/>
          <w:sz w:val="28"/>
          <w:szCs w:val="28"/>
        </w:rPr>
        <w:t>венные запо</w:t>
      </w:r>
      <w:r w:rsidRPr="00335BF5">
        <w:rPr>
          <w:rFonts w:ascii="Times New Roman" w:eastAsia="TimesNewRoman" w:hAnsi="Times New Roman" w:cs="Times New Roman"/>
          <w:sz w:val="28"/>
          <w:szCs w:val="28"/>
        </w:rPr>
        <w:t>веди буддизма, православия, ислама, иудаизма (1</w:t>
      </w:r>
      <w:r>
        <w:rPr>
          <w:rFonts w:ascii="Times New Roman" w:eastAsia="TimesNewRoman" w:hAnsi="Times New Roman" w:cs="Times New Roman"/>
          <w:sz w:val="28"/>
          <w:szCs w:val="28"/>
        </w:rPr>
        <w:t xml:space="preserve"> ч)</w:t>
      </w:r>
      <w:r>
        <w:rPr>
          <w:rFonts w:ascii="Times New Roman" w:eastAsia="TimesNewRoman" w:hAnsi="Times New Roman" w:cs="Times New Roman"/>
          <w:sz w:val="28"/>
          <w:szCs w:val="28"/>
        </w:rPr>
        <w:tab/>
        <w:t>Нравственность и мораль. Заповеди иудаизма, заповеди хри</w:t>
      </w:r>
      <w:r w:rsidRPr="00335BF5">
        <w:rPr>
          <w:rFonts w:ascii="Times New Roman" w:eastAsia="TimesNewRoman" w:hAnsi="Times New Roman" w:cs="Times New Roman"/>
          <w:sz w:val="28"/>
          <w:szCs w:val="28"/>
        </w:rPr>
        <w:t>стианства, нравственное учение ислама, нравственное уче</w:t>
      </w:r>
      <w:r>
        <w:rPr>
          <w:rFonts w:ascii="Times New Roman" w:eastAsia="TimesNewRoman" w:hAnsi="Times New Roman" w:cs="Times New Roman"/>
          <w:sz w:val="28"/>
          <w:szCs w:val="28"/>
        </w:rPr>
        <w:t>ние буддизма. Этика о нравствен</w:t>
      </w:r>
      <w:r w:rsidRPr="00335BF5">
        <w:rPr>
          <w:rFonts w:ascii="Times New Roman" w:eastAsia="TimesNewRoman" w:hAnsi="Times New Roman" w:cs="Times New Roman"/>
          <w:sz w:val="28"/>
          <w:szCs w:val="28"/>
        </w:rPr>
        <w:t>ных правилах жизни. Золотое правило нравственности как общечеловеческий моральный закон</w:t>
      </w:r>
    </w:p>
    <w:p w:rsidR="00335BF5" w:rsidRDefault="00335BF5" w:rsidP="00335BF5">
      <w:pPr>
        <w:pBdr>
          <w:left w:val="none" w:sz="4" w:space="3" w:color="000000"/>
        </w:pBdr>
        <w:spacing w:after="0" w:line="240" w:lineRule="auto"/>
        <w:jc w:val="both"/>
        <w:rPr>
          <w:rFonts w:ascii="Times New Roman" w:eastAsia="TimesNewRoman" w:hAnsi="Times New Roman" w:cs="Times New Roman"/>
          <w:sz w:val="28"/>
          <w:szCs w:val="28"/>
        </w:rPr>
      </w:pPr>
      <w:r>
        <w:rPr>
          <w:rFonts w:ascii="Times New Roman" w:eastAsia="TimesNewRoman" w:hAnsi="Times New Roman" w:cs="Times New Roman"/>
          <w:sz w:val="28"/>
          <w:szCs w:val="28"/>
        </w:rPr>
        <w:t>Российские буддийские, православные, ислам</w:t>
      </w:r>
      <w:r w:rsidRPr="00335BF5">
        <w:rPr>
          <w:rFonts w:ascii="Times New Roman" w:eastAsia="TimesNewRoman" w:hAnsi="Times New Roman" w:cs="Times New Roman"/>
          <w:sz w:val="28"/>
          <w:szCs w:val="28"/>
        </w:rPr>
        <w:t>ские, иудейские, светские семьи (1 ч)</w:t>
      </w:r>
      <w:r w:rsidRPr="00335BF5">
        <w:rPr>
          <w:rFonts w:ascii="Times New Roman" w:eastAsia="TimesNewRoman" w:hAnsi="Times New Roman" w:cs="Times New Roman"/>
          <w:sz w:val="28"/>
          <w:szCs w:val="28"/>
        </w:rPr>
        <w:tab/>
      </w:r>
    </w:p>
    <w:p w:rsidR="00335BF5" w:rsidRDefault="00335BF5" w:rsidP="00335BF5">
      <w:pPr>
        <w:pBdr>
          <w:left w:val="none" w:sz="4" w:space="3" w:color="000000"/>
        </w:pBdr>
        <w:spacing w:after="0" w:line="240" w:lineRule="auto"/>
        <w:jc w:val="both"/>
        <w:rPr>
          <w:rFonts w:ascii="Times New Roman" w:eastAsia="TimesNewRoman" w:hAnsi="Times New Roman" w:cs="Times New Roman"/>
          <w:sz w:val="28"/>
          <w:szCs w:val="28"/>
        </w:rPr>
      </w:pPr>
      <w:r>
        <w:rPr>
          <w:rFonts w:ascii="Times New Roman" w:eastAsia="TimesNewRoman" w:hAnsi="Times New Roman" w:cs="Times New Roman"/>
          <w:sz w:val="28"/>
          <w:szCs w:val="28"/>
        </w:rPr>
        <w:t>Семья как основа жизни человека. Род и семья — исто</w:t>
      </w:r>
      <w:r w:rsidRPr="00335BF5">
        <w:rPr>
          <w:rFonts w:ascii="Times New Roman" w:eastAsia="TimesNewRoman" w:hAnsi="Times New Roman" w:cs="Times New Roman"/>
          <w:sz w:val="28"/>
          <w:szCs w:val="28"/>
        </w:rPr>
        <w:t>ки нравственных отношений. Ценности семейной жизни в иудейской  традиции. Христи-</w:t>
      </w:r>
      <w:r w:rsidRPr="00335BF5">
        <w:t xml:space="preserve"> </w:t>
      </w:r>
      <w:r w:rsidRPr="00335BF5">
        <w:rPr>
          <w:rFonts w:ascii="Times New Roman" w:eastAsia="TimesNewRoman" w:hAnsi="Times New Roman" w:cs="Times New Roman"/>
          <w:sz w:val="28"/>
          <w:szCs w:val="28"/>
        </w:rPr>
        <w:t>анская семья. Семья в исламе. Семья в буддийской культуре. Семейные традиции. Родовое древо</w:t>
      </w:r>
    </w:p>
    <w:p w:rsidR="00335BF5" w:rsidRDefault="00335BF5" w:rsidP="00335BF5">
      <w:pPr>
        <w:pBdr>
          <w:left w:val="none" w:sz="4" w:space="3" w:color="000000"/>
        </w:pBdr>
        <w:spacing w:after="0" w:line="240" w:lineRule="auto"/>
        <w:jc w:val="both"/>
        <w:rPr>
          <w:rFonts w:ascii="Times New Roman" w:eastAsia="TimesNewRoman" w:hAnsi="Times New Roman" w:cs="Times New Roman"/>
          <w:sz w:val="28"/>
          <w:szCs w:val="28"/>
        </w:rPr>
      </w:pPr>
      <w:r>
        <w:rPr>
          <w:rFonts w:ascii="Times New Roman" w:eastAsia="TimesNewRoman" w:hAnsi="Times New Roman" w:cs="Times New Roman"/>
          <w:sz w:val="28"/>
          <w:szCs w:val="28"/>
        </w:rPr>
        <w:t>Отношение к труду и приро</w:t>
      </w:r>
      <w:r w:rsidRPr="00335BF5">
        <w:rPr>
          <w:rFonts w:ascii="Times New Roman" w:eastAsia="TimesNewRoman" w:hAnsi="Times New Roman" w:cs="Times New Roman"/>
          <w:sz w:val="28"/>
          <w:szCs w:val="28"/>
        </w:rPr>
        <w:t>де в буддизме, православии, исламе, иудаизме, светской этике (1 ч)</w:t>
      </w:r>
      <w:r w:rsidRPr="00335BF5">
        <w:rPr>
          <w:rFonts w:ascii="Times New Roman" w:eastAsia="TimesNewRoman" w:hAnsi="Times New Roman" w:cs="Times New Roman"/>
          <w:sz w:val="28"/>
          <w:szCs w:val="28"/>
        </w:rPr>
        <w:tab/>
      </w:r>
    </w:p>
    <w:p w:rsidR="00335BF5" w:rsidRDefault="00335BF5" w:rsidP="00335BF5">
      <w:pPr>
        <w:pBdr>
          <w:left w:val="none" w:sz="4" w:space="3" w:color="000000"/>
        </w:pBdr>
        <w:spacing w:after="0" w:line="240" w:lineRule="auto"/>
        <w:jc w:val="both"/>
        <w:rPr>
          <w:rFonts w:ascii="Times New Roman" w:eastAsia="TimesNewRoman" w:hAnsi="Times New Roman" w:cs="Times New Roman"/>
          <w:sz w:val="28"/>
          <w:szCs w:val="28"/>
        </w:rPr>
      </w:pPr>
      <w:r w:rsidRPr="00335BF5">
        <w:rPr>
          <w:rFonts w:ascii="Times New Roman" w:eastAsia="TimesNewRoman" w:hAnsi="Times New Roman" w:cs="Times New Roman"/>
          <w:sz w:val="28"/>
          <w:szCs w:val="28"/>
        </w:rPr>
        <w:lastRenderedPageBreak/>
        <w:t>Труд в жизни человека и об¬щества. Позитивное отношение к труду в рели</w:t>
      </w:r>
      <w:r>
        <w:rPr>
          <w:rFonts w:ascii="Times New Roman" w:eastAsia="TimesNewRoman" w:hAnsi="Times New Roman" w:cs="Times New Roman"/>
          <w:sz w:val="28"/>
          <w:szCs w:val="28"/>
        </w:rPr>
        <w:t>гиозных культу</w:t>
      </w:r>
      <w:r w:rsidRPr="00335BF5">
        <w:rPr>
          <w:rFonts w:ascii="Times New Roman" w:eastAsia="TimesNewRoman" w:hAnsi="Times New Roman" w:cs="Times New Roman"/>
          <w:sz w:val="28"/>
          <w:szCs w:val="28"/>
        </w:rPr>
        <w:t>рах и светской этике. Бережное отношение к природе и ответ¬ственность человека за окружа-ющий мир</w:t>
      </w:r>
    </w:p>
    <w:p w:rsidR="00335BF5" w:rsidRDefault="00335BF5" w:rsidP="00335BF5">
      <w:pPr>
        <w:pBdr>
          <w:left w:val="none" w:sz="4" w:space="3" w:color="000000"/>
        </w:pBdr>
        <w:spacing w:after="0" w:line="240" w:lineRule="auto"/>
        <w:jc w:val="both"/>
        <w:rPr>
          <w:rFonts w:ascii="Times New Roman" w:eastAsia="TimesNewRoman" w:hAnsi="Times New Roman" w:cs="Times New Roman"/>
          <w:sz w:val="28"/>
          <w:szCs w:val="28"/>
        </w:rPr>
      </w:pPr>
    </w:p>
    <w:p w:rsidR="00994117" w:rsidRPr="00504421" w:rsidRDefault="00396A03" w:rsidP="00335BF5">
      <w:pPr>
        <w:pBdr>
          <w:left w:val="none" w:sz="4" w:space="3" w:color="000000"/>
        </w:pBdr>
        <w:spacing w:after="0" w:line="240" w:lineRule="auto"/>
        <w:jc w:val="both"/>
        <w:rPr>
          <w:rFonts w:ascii="Times New Roman" w:eastAsia="TimesNewRoman" w:hAnsi="Times New Roman" w:cs="Times New Roman"/>
          <w:b/>
          <w:bCs/>
          <w:sz w:val="28"/>
          <w:szCs w:val="28"/>
        </w:rPr>
      </w:pPr>
      <w:r w:rsidRPr="00504421">
        <w:rPr>
          <w:rFonts w:ascii="Times New Roman" w:eastAsia="TimesNewRoman" w:hAnsi="Times New Roman" w:cs="Times New Roman"/>
          <w:b/>
          <w:bCs/>
          <w:sz w:val="28"/>
          <w:szCs w:val="28"/>
        </w:rPr>
        <w:t>Основы иудейской культуры</w:t>
      </w:r>
    </w:p>
    <w:p w:rsidR="00994117" w:rsidRPr="00504421" w:rsidRDefault="00396A03" w:rsidP="00DA4BAD">
      <w:pPr>
        <w:pBdr>
          <w:left w:val="none" w:sz="4" w:space="3" w:color="000000"/>
        </w:pBdr>
        <w:spacing w:after="0" w:line="240" w:lineRule="auto"/>
        <w:rPr>
          <w:rFonts w:ascii="Times New Roman" w:eastAsia="TimesNewRoman" w:hAnsi="Times New Roman" w:cs="Times New Roman"/>
          <w:sz w:val="28"/>
          <w:szCs w:val="28"/>
        </w:rPr>
      </w:pPr>
      <w:r w:rsidRPr="00504421">
        <w:rPr>
          <w:rFonts w:ascii="Times New Roman" w:eastAsia="TimesNewRoman" w:hAnsi="Times New Roman" w:cs="Times New Roman"/>
          <w:sz w:val="28"/>
          <w:szCs w:val="28"/>
        </w:rPr>
        <w:t>Россия – наша Родина.</w:t>
      </w:r>
    </w:p>
    <w:p w:rsidR="00994117" w:rsidRDefault="00396A03" w:rsidP="00DA4BAD">
      <w:pPr>
        <w:pBdr>
          <w:left w:val="none" w:sz="4" w:space="3" w:color="000000"/>
        </w:pBdr>
        <w:spacing w:after="0" w:line="240" w:lineRule="auto"/>
        <w:jc w:val="both"/>
        <w:rPr>
          <w:rFonts w:ascii="Times New Roman" w:eastAsia="TimesNewRoman" w:hAnsi="Times New Roman" w:cs="Times New Roman"/>
          <w:sz w:val="28"/>
          <w:szCs w:val="28"/>
        </w:rPr>
      </w:pPr>
      <w:r w:rsidRPr="00504421">
        <w:rPr>
          <w:rFonts w:ascii="Times New Roman" w:eastAsia="TimesNewRoman" w:hAnsi="Times New Roman" w:cs="Times New Roman"/>
          <w:sz w:val="28"/>
          <w:szCs w:val="28"/>
        </w:rPr>
        <w:t>Введение в иудейскую духовную традицию. Культура и религия. Тора — главная книга иудаизма. Классические тексты иудаизма. Патриархи еврейского народа. Пророки и праведники в иудейской культуре. Храм в жизни иудеев. Назначение синагоги и ее устройство. Суббота (Шабат) в иудейской традиции. Иудаизм в России. Традиции иудаизма в повседневной жизни евреев. Ответственное принятие заповедей. Еврейский дом. Знакомство с еврейским календарем: его устройство и особенности. Еврейские праздники: их история и традиции. Ценности семейной жизни в иудейской традиции. Любовь и уважение к Отечеству. Патриотизм многонационального и многоконфессионального народа России.</w:t>
      </w:r>
    </w:p>
    <w:p w:rsidR="00E76124" w:rsidRDefault="00E76124" w:rsidP="00E76124">
      <w:pPr>
        <w:pBdr>
          <w:left w:val="none" w:sz="4" w:space="3" w:color="000000"/>
        </w:pBdr>
        <w:spacing w:after="0" w:line="240" w:lineRule="auto"/>
        <w:ind w:firstLine="567"/>
        <w:jc w:val="both"/>
        <w:rPr>
          <w:rFonts w:ascii="Times New Roman" w:eastAsia="TimesNewRoman" w:hAnsi="Times New Roman" w:cs="Times New Roman"/>
          <w:sz w:val="28"/>
          <w:szCs w:val="28"/>
        </w:rPr>
      </w:pPr>
      <w:r w:rsidRPr="00E76124">
        <w:rPr>
          <w:rFonts w:ascii="Times New Roman" w:eastAsia="TimesNewRoman" w:hAnsi="Times New Roman" w:cs="Times New Roman"/>
          <w:sz w:val="28"/>
          <w:szCs w:val="28"/>
        </w:rPr>
        <w:t>Россия — наша Родина (1ч)</w:t>
      </w:r>
    </w:p>
    <w:p w:rsidR="00E76124" w:rsidRPr="00E76124" w:rsidRDefault="00E76124" w:rsidP="00E76124">
      <w:pPr>
        <w:pBdr>
          <w:left w:val="none" w:sz="4" w:space="3" w:color="000000"/>
        </w:pBdr>
        <w:spacing w:after="0" w:line="240" w:lineRule="auto"/>
        <w:jc w:val="both"/>
        <w:rPr>
          <w:rFonts w:ascii="Times New Roman" w:eastAsia="TimesNewRoman" w:hAnsi="Times New Roman" w:cs="Times New Roman"/>
          <w:sz w:val="28"/>
          <w:szCs w:val="28"/>
        </w:rPr>
      </w:pPr>
      <w:r w:rsidRPr="00E76124">
        <w:rPr>
          <w:rFonts w:ascii="Times New Roman" w:eastAsia="TimesNewRoman" w:hAnsi="Times New Roman" w:cs="Times New Roman"/>
          <w:sz w:val="28"/>
          <w:szCs w:val="28"/>
        </w:rPr>
        <w:t>Россия — многонациональн</w:t>
      </w:r>
      <w:r>
        <w:rPr>
          <w:rFonts w:ascii="Times New Roman" w:eastAsia="TimesNewRoman" w:hAnsi="Times New Roman" w:cs="Times New Roman"/>
          <w:sz w:val="28"/>
          <w:szCs w:val="28"/>
        </w:rPr>
        <w:t>ое государство. Духовный мир че</w:t>
      </w:r>
      <w:r w:rsidRPr="00E76124">
        <w:rPr>
          <w:rFonts w:ascii="Times New Roman" w:eastAsia="TimesNewRoman" w:hAnsi="Times New Roman" w:cs="Times New Roman"/>
          <w:sz w:val="28"/>
          <w:szCs w:val="28"/>
        </w:rPr>
        <w:t>ловека. Культурные традиции и вечные ценности. Семейные ценности.</w:t>
      </w:r>
    </w:p>
    <w:p w:rsidR="00E76124" w:rsidRDefault="00E76124" w:rsidP="00E76124">
      <w:pPr>
        <w:pBdr>
          <w:left w:val="none" w:sz="4" w:space="3" w:color="000000"/>
        </w:pBdr>
        <w:spacing w:after="0" w:line="240" w:lineRule="auto"/>
        <w:jc w:val="both"/>
        <w:rPr>
          <w:rFonts w:ascii="Times New Roman" w:eastAsia="TimesNewRoman" w:hAnsi="Times New Roman" w:cs="Times New Roman"/>
          <w:sz w:val="28"/>
          <w:szCs w:val="28"/>
        </w:rPr>
      </w:pPr>
      <w:r w:rsidRPr="00E76124">
        <w:rPr>
          <w:rFonts w:ascii="Times New Roman" w:eastAsia="TimesNewRoman" w:hAnsi="Times New Roman" w:cs="Times New Roman"/>
          <w:sz w:val="28"/>
          <w:szCs w:val="28"/>
        </w:rPr>
        <w:t>Внеурочная деятельность: экскурсия в исторический или краеведческий музей</w:t>
      </w:r>
    </w:p>
    <w:p w:rsidR="00E76124" w:rsidRDefault="00E76124" w:rsidP="00E76124">
      <w:pPr>
        <w:pBdr>
          <w:left w:val="none" w:sz="4" w:space="3" w:color="000000"/>
        </w:pBdr>
        <w:spacing w:after="0" w:line="240" w:lineRule="auto"/>
        <w:ind w:firstLine="567"/>
        <w:jc w:val="both"/>
        <w:rPr>
          <w:rFonts w:ascii="Times New Roman" w:eastAsia="TimesNewRoman" w:hAnsi="Times New Roman" w:cs="Times New Roman"/>
          <w:sz w:val="28"/>
          <w:szCs w:val="28"/>
        </w:rPr>
      </w:pPr>
      <w:r>
        <w:rPr>
          <w:rFonts w:ascii="Times New Roman" w:eastAsia="TimesNewRoman" w:hAnsi="Times New Roman" w:cs="Times New Roman"/>
          <w:sz w:val="28"/>
          <w:szCs w:val="28"/>
        </w:rPr>
        <w:t>Введение в иудей</w:t>
      </w:r>
      <w:r w:rsidRPr="00E76124">
        <w:rPr>
          <w:rFonts w:ascii="Times New Roman" w:eastAsia="TimesNewRoman" w:hAnsi="Times New Roman" w:cs="Times New Roman"/>
          <w:sz w:val="28"/>
          <w:szCs w:val="28"/>
        </w:rPr>
        <w:t>скую духовную традици</w:t>
      </w:r>
      <w:r>
        <w:rPr>
          <w:rFonts w:ascii="Times New Roman" w:eastAsia="TimesNewRoman" w:hAnsi="Times New Roman" w:cs="Times New Roman"/>
          <w:sz w:val="28"/>
          <w:szCs w:val="28"/>
        </w:rPr>
        <w:t>ю. Куль</w:t>
      </w:r>
      <w:r w:rsidRPr="00E76124">
        <w:rPr>
          <w:rFonts w:ascii="Times New Roman" w:eastAsia="TimesNewRoman" w:hAnsi="Times New Roman" w:cs="Times New Roman"/>
          <w:sz w:val="28"/>
          <w:szCs w:val="28"/>
        </w:rPr>
        <w:t>тура и религия (1 ч)</w:t>
      </w:r>
    </w:p>
    <w:p w:rsidR="00E76124" w:rsidRDefault="00E76124" w:rsidP="00E76124">
      <w:pPr>
        <w:pBdr>
          <w:left w:val="none" w:sz="4" w:space="3" w:color="000000"/>
        </w:pBdr>
        <w:spacing w:after="0" w:line="240" w:lineRule="auto"/>
        <w:jc w:val="both"/>
        <w:rPr>
          <w:rFonts w:ascii="Times New Roman" w:eastAsia="TimesNewRoman" w:hAnsi="Times New Roman" w:cs="Times New Roman"/>
          <w:sz w:val="28"/>
          <w:szCs w:val="28"/>
        </w:rPr>
      </w:pPr>
      <w:r>
        <w:rPr>
          <w:rFonts w:ascii="Times New Roman" w:eastAsia="TimesNewRoman" w:hAnsi="Times New Roman" w:cs="Times New Roman"/>
          <w:sz w:val="28"/>
          <w:szCs w:val="28"/>
        </w:rPr>
        <w:t>Представление о Боге в иудейской традиции. Иудаизм — на</w:t>
      </w:r>
      <w:r w:rsidRPr="00E76124">
        <w:rPr>
          <w:rFonts w:ascii="Times New Roman" w:eastAsia="TimesNewRoman" w:hAnsi="Times New Roman" w:cs="Times New Roman"/>
          <w:sz w:val="28"/>
          <w:szCs w:val="28"/>
        </w:rPr>
        <w:t>циональная религия еврейского народа. Религия. Религии</w:t>
      </w:r>
      <w:r>
        <w:rPr>
          <w:rFonts w:ascii="Times New Roman" w:eastAsia="TimesNewRoman" w:hAnsi="Times New Roman" w:cs="Times New Roman"/>
          <w:sz w:val="28"/>
          <w:szCs w:val="28"/>
        </w:rPr>
        <w:t xml:space="preserve"> политеистические и монотеисти</w:t>
      </w:r>
      <w:r w:rsidRPr="00E76124">
        <w:rPr>
          <w:rFonts w:ascii="Times New Roman" w:eastAsia="TimesNewRoman" w:hAnsi="Times New Roman" w:cs="Times New Roman"/>
          <w:sz w:val="28"/>
          <w:szCs w:val="28"/>
        </w:rPr>
        <w:t>ческие. Культура</w:t>
      </w:r>
      <w:r w:rsidR="006146D0">
        <w:rPr>
          <w:rFonts w:ascii="Times New Roman" w:eastAsia="TimesNewRoman" w:hAnsi="Times New Roman" w:cs="Times New Roman"/>
          <w:sz w:val="28"/>
          <w:szCs w:val="28"/>
        </w:rPr>
        <w:t>.</w:t>
      </w:r>
    </w:p>
    <w:p w:rsidR="006146D0" w:rsidRDefault="006146D0" w:rsidP="00E76124">
      <w:pPr>
        <w:pBdr>
          <w:left w:val="none" w:sz="4" w:space="3" w:color="000000"/>
        </w:pBdr>
        <w:spacing w:after="0" w:line="240" w:lineRule="auto"/>
        <w:jc w:val="both"/>
        <w:rPr>
          <w:rFonts w:ascii="Times New Roman" w:eastAsia="TimesNewRoman" w:hAnsi="Times New Roman" w:cs="Times New Roman"/>
          <w:sz w:val="28"/>
          <w:szCs w:val="28"/>
        </w:rPr>
      </w:pPr>
    </w:p>
    <w:p w:rsidR="006146D0" w:rsidRDefault="006146D0" w:rsidP="00E76124">
      <w:pPr>
        <w:pBdr>
          <w:left w:val="none" w:sz="4" w:space="3" w:color="000000"/>
        </w:pBdr>
        <w:spacing w:after="0" w:line="240" w:lineRule="auto"/>
        <w:ind w:firstLine="567"/>
        <w:jc w:val="both"/>
      </w:pPr>
      <w:r w:rsidRPr="006146D0">
        <w:rPr>
          <w:rFonts w:ascii="Times New Roman" w:eastAsia="TimesNewRoman" w:hAnsi="Times New Roman" w:cs="Times New Roman"/>
          <w:sz w:val="28"/>
          <w:szCs w:val="28"/>
        </w:rPr>
        <w:t>Тора — главная книга иудаизма. Сущность Торы. «Золотое правило Гилеля» (1ч)</w:t>
      </w:r>
      <w:r w:rsidRPr="006146D0">
        <w:t xml:space="preserve"> </w:t>
      </w:r>
    </w:p>
    <w:p w:rsidR="00E76124" w:rsidRDefault="006146D0" w:rsidP="00E76124">
      <w:pPr>
        <w:pBdr>
          <w:left w:val="none" w:sz="4" w:space="3" w:color="000000"/>
        </w:pBdr>
        <w:spacing w:after="0" w:line="240" w:lineRule="auto"/>
        <w:ind w:firstLine="567"/>
        <w:jc w:val="both"/>
        <w:rPr>
          <w:rFonts w:ascii="Times New Roman" w:eastAsia="TimesNewRoman" w:hAnsi="Times New Roman" w:cs="Times New Roman"/>
          <w:sz w:val="28"/>
          <w:szCs w:val="28"/>
        </w:rPr>
      </w:pPr>
      <w:r w:rsidRPr="006146D0">
        <w:rPr>
          <w:rFonts w:ascii="Times New Roman" w:eastAsia="TimesNewRoman" w:hAnsi="Times New Roman" w:cs="Times New Roman"/>
          <w:sz w:val="28"/>
          <w:szCs w:val="28"/>
        </w:rPr>
        <w:t>Тора и книги Тор</w:t>
      </w:r>
      <w:r>
        <w:rPr>
          <w:rFonts w:ascii="Times New Roman" w:eastAsia="TimesNewRoman" w:hAnsi="Times New Roman" w:cs="Times New Roman"/>
          <w:sz w:val="28"/>
          <w:szCs w:val="28"/>
        </w:rPr>
        <w:t>ы. Содержа</w:t>
      </w:r>
      <w:r w:rsidRPr="006146D0">
        <w:rPr>
          <w:rFonts w:ascii="Times New Roman" w:eastAsia="TimesNewRoman" w:hAnsi="Times New Roman" w:cs="Times New Roman"/>
          <w:sz w:val="28"/>
          <w:szCs w:val="28"/>
        </w:rPr>
        <w:t>ние Торы. Заповеди. Правила написания, хранения и чтения Торы. Праздник Симхат Тора. Значение Торы в религио</w:t>
      </w:r>
      <w:r>
        <w:rPr>
          <w:rFonts w:ascii="Times New Roman" w:eastAsia="TimesNewRoman" w:hAnsi="Times New Roman" w:cs="Times New Roman"/>
          <w:sz w:val="28"/>
          <w:szCs w:val="28"/>
        </w:rPr>
        <w:t>зной и бытовой жизни иудеев. Золотое правило Гилеля — общечеловеческий нравственный за</w:t>
      </w:r>
      <w:r w:rsidRPr="006146D0">
        <w:rPr>
          <w:rFonts w:ascii="Times New Roman" w:eastAsia="TimesNewRoman" w:hAnsi="Times New Roman" w:cs="Times New Roman"/>
          <w:sz w:val="28"/>
          <w:szCs w:val="28"/>
        </w:rPr>
        <w:t>кон</w:t>
      </w:r>
      <w:r>
        <w:rPr>
          <w:rFonts w:ascii="Times New Roman" w:eastAsia="TimesNewRoman" w:hAnsi="Times New Roman" w:cs="Times New Roman"/>
          <w:sz w:val="28"/>
          <w:szCs w:val="28"/>
        </w:rPr>
        <w:t>.</w:t>
      </w:r>
    </w:p>
    <w:p w:rsidR="006146D0" w:rsidRDefault="006146D0" w:rsidP="00E76124">
      <w:pPr>
        <w:pBdr>
          <w:left w:val="none" w:sz="4" w:space="3" w:color="000000"/>
        </w:pBdr>
        <w:spacing w:after="0" w:line="240" w:lineRule="auto"/>
        <w:ind w:firstLine="567"/>
        <w:jc w:val="both"/>
        <w:rPr>
          <w:rFonts w:ascii="Times New Roman" w:eastAsia="TimesNewRoman" w:hAnsi="Times New Roman" w:cs="Times New Roman"/>
          <w:sz w:val="28"/>
          <w:szCs w:val="28"/>
        </w:rPr>
      </w:pPr>
      <w:r w:rsidRPr="006146D0">
        <w:rPr>
          <w:rFonts w:ascii="Times New Roman" w:eastAsia="TimesNewRoman" w:hAnsi="Times New Roman" w:cs="Times New Roman"/>
          <w:sz w:val="28"/>
          <w:szCs w:val="28"/>
        </w:rPr>
        <w:t>Письменная и Устная Тора. Классические тексты иудаизма (1 ч)</w:t>
      </w:r>
    </w:p>
    <w:p w:rsidR="006146D0" w:rsidRDefault="006146D0" w:rsidP="006146D0">
      <w:pPr>
        <w:pBdr>
          <w:left w:val="none" w:sz="4" w:space="3" w:color="000000"/>
        </w:pBdr>
        <w:spacing w:after="0" w:line="240" w:lineRule="auto"/>
        <w:jc w:val="both"/>
        <w:rPr>
          <w:rFonts w:ascii="Times New Roman" w:eastAsia="TimesNewRoman" w:hAnsi="Times New Roman" w:cs="Times New Roman"/>
          <w:sz w:val="28"/>
          <w:szCs w:val="28"/>
        </w:rPr>
      </w:pPr>
      <w:r w:rsidRPr="006146D0">
        <w:rPr>
          <w:rFonts w:ascii="Times New Roman" w:eastAsia="TimesNewRoman" w:hAnsi="Times New Roman" w:cs="Times New Roman"/>
          <w:sz w:val="28"/>
          <w:szCs w:val="28"/>
        </w:rPr>
        <w:t>Тора и Танах. Устная Тора и причины её возникновен</w:t>
      </w:r>
      <w:r>
        <w:rPr>
          <w:rFonts w:ascii="Times New Roman" w:eastAsia="TimesNewRoman" w:hAnsi="Times New Roman" w:cs="Times New Roman"/>
          <w:sz w:val="28"/>
          <w:szCs w:val="28"/>
        </w:rPr>
        <w:t>ия. Талмуд: Мишна и Гемара. Тра</w:t>
      </w:r>
      <w:r w:rsidRPr="006146D0">
        <w:rPr>
          <w:rFonts w:ascii="Times New Roman" w:eastAsia="TimesNewRoman" w:hAnsi="Times New Roman" w:cs="Times New Roman"/>
          <w:sz w:val="28"/>
          <w:szCs w:val="28"/>
        </w:rPr>
        <w:t>диции изучения и толкова</w:t>
      </w:r>
      <w:r>
        <w:rPr>
          <w:rFonts w:ascii="Times New Roman" w:eastAsia="TimesNewRoman" w:hAnsi="Times New Roman" w:cs="Times New Roman"/>
          <w:sz w:val="28"/>
          <w:szCs w:val="28"/>
        </w:rPr>
        <w:t>ния Торы. Изучение Торы и Талмуда — одна из главных обязан</w:t>
      </w:r>
      <w:r w:rsidRPr="006146D0">
        <w:rPr>
          <w:rFonts w:ascii="Times New Roman" w:eastAsia="TimesNewRoman" w:hAnsi="Times New Roman" w:cs="Times New Roman"/>
          <w:sz w:val="28"/>
          <w:szCs w:val="28"/>
        </w:rPr>
        <w:t>ностей иудея</w:t>
      </w:r>
      <w:r>
        <w:rPr>
          <w:rFonts w:ascii="Times New Roman" w:eastAsia="TimesNewRoman" w:hAnsi="Times New Roman" w:cs="Times New Roman"/>
          <w:sz w:val="28"/>
          <w:szCs w:val="28"/>
        </w:rPr>
        <w:t>.</w:t>
      </w:r>
    </w:p>
    <w:p w:rsidR="006146D0" w:rsidRDefault="006146D0" w:rsidP="006146D0">
      <w:pPr>
        <w:pBdr>
          <w:left w:val="none" w:sz="4" w:space="3" w:color="000000"/>
        </w:pBdr>
        <w:spacing w:after="0" w:line="240" w:lineRule="auto"/>
        <w:ind w:firstLine="567"/>
        <w:jc w:val="both"/>
        <w:rPr>
          <w:rFonts w:ascii="Times New Roman" w:eastAsia="TimesNewRoman" w:hAnsi="Times New Roman" w:cs="Times New Roman"/>
          <w:sz w:val="28"/>
          <w:szCs w:val="28"/>
        </w:rPr>
      </w:pPr>
      <w:r>
        <w:rPr>
          <w:rFonts w:ascii="Times New Roman" w:eastAsia="TimesNewRoman" w:hAnsi="Times New Roman" w:cs="Times New Roman"/>
          <w:sz w:val="28"/>
          <w:szCs w:val="28"/>
        </w:rPr>
        <w:t>Патриархи ев</w:t>
      </w:r>
      <w:r w:rsidRPr="006146D0">
        <w:rPr>
          <w:rFonts w:ascii="Times New Roman" w:eastAsia="TimesNewRoman" w:hAnsi="Times New Roman" w:cs="Times New Roman"/>
          <w:sz w:val="28"/>
          <w:szCs w:val="28"/>
        </w:rPr>
        <w:t>рейского народа (1 ч)</w:t>
      </w:r>
    </w:p>
    <w:p w:rsidR="006146D0" w:rsidRDefault="006146D0" w:rsidP="006146D0">
      <w:pPr>
        <w:pBdr>
          <w:left w:val="none" w:sz="4" w:space="3" w:color="000000"/>
        </w:pBdr>
        <w:spacing w:after="0" w:line="240" w:lineRule="auto"/>
        <w:jc w:val="both"/>
        <w:rPr>
          <w:rFonts w:ascii="Times New Roman" w:eastAsia="TimesNewRoman" w:hAnsi="Times New Roman" w:cs="Times New Roman"/>
          <w:sz w:val="28"/>
          <w:szCs w:val="28"/>
        </w:rPr>
      </w:pPr>
      <w:r w:rsidRPr="006146D0">
        <w:rPr>
          <w:rFonts w:ascii="Times New Roman" w:eastAsia="TimesNewRoman" w:hAnsi="Times New Roman" w:cs="Times New Roman"/>
          <w:sz w:val="28"/>
          <w:szCs w:val="28"/>
        </w:rPr>
        <w:t xml:space="preserve">Патриархи еврейского народа: </w:t>
      </w:r>
      <w:r>
        <w:rPr>
          <w:rFonts w:ascii="Times New Roman" w:eastAsia="TimesNewRoman" w:hAnsi="Times New Roman" w:cs="Times New Roman"/>
          <w:sz w:val="28"/>
          <w:szCs w:val="28"/>
        </w:rPr>
        <w:t>Авраам, Ицхак и Яаков. Эпо</w:t>
      </w:r>
      <w:r w:rsidRPr="006146D0">
        <w:rPr>
          <w:rFonts w:ascii="Times New Roman" w:eastAsia="TimesNewRoman" w:hAnsi="Times New Roman" w:cs="Times New Roman"/>
          <w:sz w:val="28"/>
          <w:szCs w:val="28"/>
        </w:rPr>
        <w:t>ха патриархов. Завет Авраа</w:t>
      </w:r>
      <w:r>
        <w:rPr>
          <w:rFonts w:ascii="Times New Roman" w:eastAsia="TimesNewRoman" w:hAnsi="Times New Roman" w:cs="Times New Roman"/>
          <w:sz w:val="28"/>
          <w:szCs w:val="28"/>
        </w:rPr>
        <w:t>ма с Богом. Жертвоприношение Авраама. История Эсава и Яакова. Яаков — Исраэль. Двенад</w:t>
      </w:r>
      <w:r w:rsidRPr="006146D0">
        <w:rPr>
          <w:rFonts w:ascii="Times New Roman" w:eastAsia="TimesNewRoman" w:hAnsi="Times New Roman" w:cs="Times New Roman"/>
          <w:sz w:val="28"/>
          <w:szCs w:val="28"/>
        </w:rPr>
        <w:t>цать колен Израилевых</w:t>
      </w:r>
      <w:r>
        <w:rPr>
          <w:rFonts w:ascii="Times New Roman" w:eastAsia="TimesNewRoman" w:hAnsi="Times New Roman" w:cs="Times New Roman"/>
          <w:sz w:val="28"/>
          <w:szCs w:val="28"/>
        </w:rPr>
        <w:t>.</w:t>
      </w:r>
    </w:p>
    <w:p w:rsidR="006146D0" w:rsidRDefault="006146D0" w:rsidP="00E76124">
      <w:pPr>
        <w:pBdr>
          <w:left w:val="none" w:sz="4" w:space="3" w:color="000000"/>
        </w:pBdr>
        <w:spacing w:after="0" w:line="240" w:lineRule="auto"/>
        <w:ind w:firstLine="567"/>
        <w:jc w:val="both"/>
        <w:rPr>
          <w:rFonts w:ascii="Times New Roman" w:eastAsia="TimesNewRoman" w:hAnsi="Times New Roman" w:cs="Times New Roman"/>
          <w:sz w:val="28"/>
          <w:szCs w:val="28"/>
        </w:rPr>
      </w:pPr>
      <w:r w:rsidRPr="006146D0">
        <w:rPr>
          <w:rFonts w:ascii="Times New Roman" w:eastAsia="TimesNewRoman" w:hAnsi="Times New Roman" w:cs="Times New Roman"/>
          <w:sz w:val="28"/>
          <w:szCs w:val="28"/>
        </w:rPr>
        <w:t>Евреи в Египте: от Йосефа до Моше (1ч)</w:t>
      </w:r>
    </w:p>
    <w:p w:rsidR="006146D0" w:rsidRDefault="006146D0" w:rsidP="006146D0">
      <w:pPr>
        <w:pBdr>
          <w:left w:val="none" w:sz="4" w:space="3" w:color="000000"/>
        </w:pBdr>
        <w:spacing w:after="0" w:line="240" w:lineRule="auto"/>
        <w:jc w:val="both"/>
        <w:rPr>
          <w:rFonts w:ascii="Times New Roman" w:eastAsia="TimesNewRoman" w:hAnsi="Times New Roman" w:cs="Times New Roman"/>
          <w:sz w:val="28"/>
          <w:szCs w:val="28"/>
        </w:rPr>
      </w:pPr>
      <w:r w:rsidRPr="006146D0">
        <w:rPr>
          <w:rFonts w:ascii="Times New Roman" w:eastAsia="TimesNewRoman" w:hAnsi="Times New Roman" w:cs="Times New Roman"/>
          <w:sz w:val="28"/>
          <w:szCs w:val="28"/>
        </w:rPr>
        <w:t>История Йосефа и е</w:t>
      </w:r>
      <w:r>
        <w:rPr>
          <w:rFonts w:ascii="Times New Roman" w:eastAsia="TimesNewRoman" w:hAnsi="Times New Roman" w:cs="Times New Roman"/>
          <w:sz w:val="28"/>
          <w:szCs w:val="28"/>
        </w:rPr>
        <w:t>го братьев. Йосеф в Египте. Переселение двенадцати колен Из</w:t>
      </w:r>
      <w:r w:rsidRPr="006146D0">
        <w:rPr>
          <w:rFonts w:ascii="Times New Roman" w:eastAsia="TimesNewRoman" w:hAnsi="Times New Roman" w:cs="Times New Roman"/>
          <w:sz w:val="28"/>
          <w:szCs w:val="28"/>
        </w:rPr>
        <w:t>раилевых в Египет. Рождение и спасение Моше</w:t>
      </w:r>
    </w:p>
    <w:p w:rsidR="006146D0" w:rsidRDefault="006146D0" w:rsidP="006146D0">
      <w:pPr>
        <w:pBdr>
          <w:left w:val="none" w:sz="4" w:space="3" w:color="000000"/>
        </w:pBdr>
        <w:spacing w:after="0" w:line="240" w:lineRule="auto"/>
        <w:ind w:firstLine="567"/>
        <w:jc w:val="both"/>
        <w:rPr>
          <w:rFonts w:ascii="Times New Roman" w:eastAsia="TimesNewRoman" w:hAnsi="Times New Roman" w:cs="Times New Roman"/>
          <w:sz w:val="28"/>
          <w:szCs w:val="28"/>
        </w:rPr>
      </w:pPr>
      <w:r w:rsidRPr="006146D0">
        <w:rPr>
          <w:rFonts w:ascii="Times New Roman" w:eastAsia="TimesNewRoman" w:hAnsi="Times New Roman" w:cs="Times New Roman"/>
          <w:sz w:val="28"/>
          <w:szCs w:val="28"/>
        </w:rPr>
        <w:t>Исход из Египта (1 ч)</w:t>
      </w:r>
    </w:p>
    <w:p w:rsidR="006146D0" w:rsidRDefault="006146D0" w:rsidP="006146D0">
      <w:pPr>
        <w:pBdr>
          <w:left w:val="none" w:sz="4" w:space="3" w:color="000000"/>
        </w:pBdr>
        <w:spacing w:after="0" w:line="240" w:lineRule="auto"/>
        <w:jc w:val="both"/>
        <w:rPr>
          <w:rFonts w:ascii="Times New Roman" w:eastAsia="TimesNewRoman" w:hAnsi="Times New Roman" w:cs="Times New Roman"/>
          <w:sz w:val="28"/>
          <w:szCs w:val="28"/>
        </w:rPr>
      </w:pPr>
      <w:r>
        <w:rPr>
          <w:rFonts w:ascii="Times New Roman" w:eastAsia="TimesNewRoman" w:hAnsi="Times New Roman" w:cs="Times New Roman"/>
          <w:sz w:val="28"/>
          <w:szCs w:val="28"/>
        </w:rPr>
        <w:t>Явление Моше неопалимой ку</w:t>
      </w:r>
      <w:r w:rsidRPr="006146D0">
        <w:rPr>
          <w:rFonts w:ascii="Times New Roman" w:eastAsia="TimesNewRoman" w:hAnsi="Times New Roman" w:cs="Times New Roman"/>
          <w:sz w:val="28"/>
          <w:szCs w:val="28"/>
        </w:rPr>
        <w:t>пины. Десять казней египетских. Исход евреев из Египта и пе</w:t>
      </w:r>
      <w:r>
        <w:rPr>
          <w:rFonts w:ascii="Times New Roman" w:eastAsia="TimesNewRoman" w:hAnsi="Times New Roman" w:cs="Times New Roman"/>
          <w:sz w:val="28"/>
          <w:szCs w:val="28"/>
        </w:rPr>
        <w:t>реход через Красное море. Исто</w:t>
      </w:r>
      <w:r w:rsidRPr="006146D0">
        <w:rPr>
          <w:rFonts w:ascii="Times New Roman" w:eastAsia="TimesNewRoman" w:hAnsi="Times New Roman" w:cs="Times New Roman"/>
          <w:sz w:val="28"/>
          <w:szCs w:val="28"/>
        </w:rPr>
        <w:t>рия праздника Песах. Скитания иудеев в пустыне</w:t>
      </w:r>
      <w:r>
        <w:rPr>
          <w:rFonts w:ascii="Times New Roman" w:eastAsia="TimesNewRoman" w:hAnsi="Times New Roman" w:cs="Times New Roman"/>
          <w:sz w:val="28"/>
          <w:szCs w:val="28"/>
        </w:rPr>
        <w:t>.</w:t>
      </w:r>
    </w:p>
    <w:p w:rsidR="006146D0" w:rsidRDefault="006146D0" w:rsidP="006146D0">
      <w:pPr>
        <w:pBdr>
          <w:left w:val="none" w:sz="4" w:space="3" w:color="000000"/>
        </w:pBdr>
        <w:spacing w:after="0" w:line="240" w:lineRule="auto"/>
        <w:ind w:firstLine="567"/>
        <w:jc w:val="both"/>
        <w:rPr>
          <w:rFonts w:ascii="Times New Roman" w:eastAsia="TimesNewRoman" w:hAnsi="Times New Roman" w:cs="Times New Roman"/>
          <w:sz w:val="28"/>
          <w:szCs w:val="28"/>
        </w:rPr>
      </w:pPr>
      <w:r w:rsidRPr="006146D0">
        <w:rPr>
          <w:rFonts w:ascii="Times New Roman" w:eastAsia="TimesNewRoman" w:hAnsi="Times New Roman" w:cs="Times New Roman"/>
          <w:sz w:val="28"/>
          <w:szCs w:val="28"/>
        </w:rPr>
        <w:t>Дарование Торы на горе Синай (1 ч)</w:t>
      </w:r>
    </w:p>
    <w:p w:rsidR="006146D0" w:rsidRDefault="006146D0" w:rsidP="006146D0">
      <w:pPr>
        <w:pBdr>
          <w:left w:val="none" w:sz="4" w:space="3" w:color="000000"/>
        </w:pBdr>
        <w:spacing w:after="0" w:line="240" w:lineRule="auto"/>
        <w:jc w:val="both"/>
        <w:rPr>
          <w:rFonts w:ascii="Times New Roman" w:eastAsia="TimesNewRoman" w:hAnsi="Times New Roman" w:cs="Times New Roman"/>
          <w:sz w:val="28"/>
          <w:szCs w:val="28"/>
        </w:rPr>
      </w:pPr>
      <w:r w:rsidRPr="006146D0">
        <w:rPr>
          <w:rFonts w:ascii="Times New Roman" w:eastAsia="TimesNewRoman" w:hAnsi="Times New Roman" w:cs="Times New Roman"/>
          <w:sz w:val="28"/>
          <w:szCs w:val="28"/>
        </w:rPr>
        <w:lastRenderedPageBreak/>
        <w:t>События дарования Тор</w:t>
      </w:r>
      <w:r>
        <w:rPr>
          <w:rFonts w:ascii="Times New Roman" w:eastAsia="TimesNewRoman" w:hAnsi="Times New Roman" w:cs="Times New Roman"/>
          <w:sz w:val="28"/>
          <w:szCs w:val="28"/>
        </w:rPr>
        <w:t>ы. Создание золотого тельца. Де</w:t>
      </w:r>
      <w:r w:rsidRPr="006146D0">
        <w:rPr>
          <w:rFonts w:ascii="Times New Roman" w:eastAsia="TimesNewRoman" w:hAnsi="Times New Roman" w:cs="Times New Roman"/>
          <w:sz w:val="28"/>
          <w:szCs w:val="28"/>
        </w:rPr>
        <w:t>сять заповедей и Скрижали Завета. Возобновление Завета иудеев с Богом. Строительство Ковчега Завета и Мишкана, избрание коэнов. Моше — пророк и законоучитель. Сорок лет в пустыне. Обретение Эрец Исраэль</w:t>
      </w:r>
    </w:p>
    <w:p w:rsidR="006146D0" w:rsidRDefault="006146D0" w:rsidP="00E76124">
      <w:pPr>
        <w:pBdr>
          <w:left w:val="none" w:sz="4" w:space="3" w:color="000000"/>
        </w:pBdr>
        <w:spacing w:after="0" w:line="240" w:lineRule="auto"/>
        <w:ind w:firstLine="567"/>
        <w:jc w:val="both"/>
        <w:rPr>
          <w:rFonts w:ascii="Times New Roman" w:eastAsia="TimesNewRoman" w:hAnsi="Times New Roman" w:cs="Times New Roman"/>
          <w:sz w:val="28"/>
          <w:szCs w:val="28"/>
        </w:rPr>
      </w:pPr>
      <w:r w:rsidRPr="006146D0">
        <w:rPr>
          <w:rFonts w:ascii="Times New Roman" w:eastAsia="TimesNewRoman" w:hAnsi="Times New Roman" w:cs="Times New Roman"/>
          <w:sz w:val="28"/>
          <w:szCs w:val="28"/>
        </w:rPr>
        <w:t>П</w:t>
      </w:r>
      <w:r>
        <w:rPr>
          <w:rFonts w:ascii="Times New Roman" w:eastAsia="TimesNewRoman" w:hAnsi="Times New Roman" w:cs="Times New Roman"/>
          <w:sz w:val="28"/>
          <w:szCs w:val="28"/>
        </w:rPr>
        <w:t>ророки и праведники в иудей</w:t>
      </w:r>
      <w:r w:rsidRPr="006146D0">
        <w:rPr>
          <w:rFonts w:ascii="Times New Roman" w:eastAsia="TimesNewRoman" w:hAnsi="Times New Roman" w:cs="Times New Roman"/>
          <w:sz w:val="28"/>
          <w:szCs w:val="28"/>
        </w:rPr>
        <w:t>ской культуре (2 ч)</w:t>
      </w:r>
    </w:p>
    <w:p w:rsidR="006146D0" w:rsidRDefault="006146D0" w:rsidP="006146D0">
      <w:pPr>
        <w:pBdr>
          <w:left w:val="none" w:sz="4" w:space="3" w:color="000000"/>
        </w:pBdr>
        <w:spacing w:after="0" w:line="240" w:lineRule="auto"/>
        <w:jc w:val="both"/>
        <w:rPr>
          <w:rFonts w:ascii="Times New Roman" w:eastAsia="TimesNewRoman" w:hAnsi="Times New Roman" w:cs="Times New Roman"/>
          <w:sz w:val="28"/>
          <w:szCs w:val="28"/>
        </w:rPr>
      </w:pPr>
      <w:r>
        <w:rPr>
          <w:rFonts w:ascii="Times New Roman" w:eastAsia="TimesNewRoman" w:hAnsi="Times New Roman" w:cs="Times New Roman"/>
          <w:sz w:val="28"/>
          <w:szCs w:val="28"/>
        </w:rPr>
        <w:t>Пророки в иудейской традиции. Эпоха пророков. Пророче</w:t>
      </w:r>
      <w:r w:rsidRPr="006146D0">
        <w:rPr>
          <w:rFonts w:ascii="Times New Roman" w:eastAsia="TimesNewRoman" w:hAnsi="Times New Roman" w:cs="Times New Roman"/>
          <w:sz w:val="28"/>
          <w:szCs w:val="28"/>
        </w:rPr>
        <w:t>ства Шмуэля, Малахи, Ишаяу, Ирмияу, Хавакука. Почитание пророка Элияу. Пророчество о приходе Машиаха и вера в приход Машиаха. Праведники в иудейской традиции. Легенда о тридцати шести праведниках. Хасидизм и центральная роль цадика в учении хасидизма. Семь заповедей сыновей Ноа-ха. Праведники народов мира</w:t>
      </w:r>
      <w:r>
        <w:rPr>
          <w:rFonts w:ascii="Times New Roman" w:eastAsia="TimesNewRoman" w:hAnsi="Times New Roman" w:cs="Times New Roman"/>
          <w:sz w:val="28"/>
          <w:szCs w:val="28"/>
        </w:rPr>
        <w:t>.</w:t>
      </w:r>
    </w:p>
    <w:p w:rsidR="006146D0" w:rsidRDefault="006146D0" w:rsidP="00E76124">
      <w:pPr>
        <w:pBdr>
          <w:left w:val="none" w:sz="4" w:space="3" w:color="000000"/>
        </w:pBdr>
        <w:spacing w:after="0" w:line="240" w:lineRule="auto"/>
        <w:ind w:firstLine="567"/>
        <w:jc w:val="both"/>
        <w:rPr>
          <w:rFonts w:ascii="Times New Roman" w:eastAsia="TimesNewRoman" w:hAnsi="Times New Roman" w:cs="Times New Roman"/>
          <w:sz w:val="28"/>
          <w:szCs w:val="28"/>
        </w:rPr>
      </w:pPr>
      <w:r w:rsidRPr="006146D0">
        <w:rPr>
          <w:rFonts w:ascii="Times New Roman" w:eastAsia="TimesNewRoman" w:hAnsi="Times New Roman" w:cs="Times New Roman"/>
          <w:sz w:val="28"/>
          <w:szCs w:val="28"/>
        </w:rPr>
        <w:t>Храм в жизни иудеев (1ч)</w:t>
      </w:r>
    </w:p>
    <w:p w:rsidR="006146D0" w:rsidRDefault="006146D0" w:rsidP="006146D0">
      <w:pPr>
        <w:pBdr>
          <w:left w:val="none" w:sz="4" w:space="3" w:color="000000"/>
        </w:pBdr>
        <w:spacing w:after="0" w:line="240" w:lineRule="auto"/>
        <w:jc w:val="both"/>
        <w:rPr>
          <w:rFonts w:ascii="Times New Roman" w:eastAsia="TimesNewRoman" w:hAnsi="Times New Roman" w:cs="Times New Roman"/>
          <w:sz w:val="28"/>
          <w:szCs w:val="28"/>
        </w:rPr>
      </w:pPr>
      <w:r w:rsidRPr="006146D0">
        <w:rPr>
          <w:rFonts w:ascii="Times New Roman" w:eastAsia="TimesNewRoman" w:hAnsi="Times New Roman" w:cs="Times New Roman"/>
          <w:sz w:val="28"/>
          <w:szCs w:val="28"/>
        </w:rPr>
        <w:t>Царь Давид и объедин</w:t>
      </w:r>
      <w:r>
        <w:rPr>
          <w:rFonts w:ascii="Times New Roman" w:eastAsia="TimesNewRoman" w:hAnsi="Times New Roman" w:cs="Times New Roman"/>
          <w:sz w:val="28"/>
          <w:szCs w:val="28"/>
        </w:rPr>
        <w:t>ение Царства Израиля. Царь Соло</w:t>
      </w:r>
      <w:r w:rsidRPr="006146D0">
        <w:rPr>
          <w:rFonts w:ascii="Times New Roman" w:eastAsia="TimesNewRoman" w:hAnsi="Times New Roman" w:cs="Times New Roman"/>
          <w:sz w:val="28"/>
          <w:szCs w:val="28"/>
        </w:rPr>
        <w:t>мон и строительство Пе</w:t>
      </w:r>
      <w:r>
        <w:rPr>
          <w:rFonts w:ascii="Times New Roman" w:eastAsia="TimesNewRoman" w:hAnsi="Times New Roman" w:cs="Times New Roman"/>
          <w:sz w:val="28"/>
          <w:szCs w:val="28"/>
        </w:rPr>
        <w:t>рвого Иерусалимского Храма. Сим</w:t>
      </w:r>
      <w:r w:rsidRPr="006146D0">
        <w:rPr>
          <w:rFonts w:ascii="Times New Roman" w:eastAsia="TimesNewRoman" w:hAnsi="Times New Roman" w:cs="Times New Roman"/>
          <w:sz w:val="28"/>
          <w:szCs w:val="28"/>
        </w:rPr>
        <w:t>волы иудаизма: Маге</w:t>
      </w:r>
      <w:r>
        <w:rPr>
          <w:rFonts w:ascii="Times New Roman" w:eastAsia="TimesNewRoman" w:hAnsi="Times New Roman" w:cs="Times New Roman"/>
          <w:sz w:val="28"/>
          <w:szCs w:val="28"/>
        </w:rPr>
        <w:t>н Давид и Менора. Назначение Ие</w:t>
      </w:r>
      <w:r w:rsidRPr="006146D0">
        <w:rPr>
          <w:rFonts w:ascii="Times New Roman" w:eastAsia="TimesNewRoman" w:hAnsi="Times New Roman" w:cs="Times New Roman"/>
          <w:sz w:val="28"/>
          <w:szCs w:val="28"/>
        </w:rPr>
        <w:t>русалимского Храма. Захват Иерусалима вавилонянами и разрушение Первого Храма. Строительство Второго Храма.</w:t>
      </w:r>
      <w:r w:rsidRPr="006146D0">
        <w:t xml:space="preserve"> </w:t>
      </w:r>
      <w:r w:rsidRPr="006146D0">
        <w:rPr>
          <w:rFonts w:ascii="Times New Roman" w:eastAsia="TimesNewRoman" w:hAnsi="Times New Roman" w:cs="Times New Roman"/>
          <w:sz w:val="28"/>
          <w:szCs w:val="28"/>
        </w:rPr>
        <w:t>Борьба иудеев с римлян</w:t>
      </w:r>
      <w:r>
        <w:rPr>
          <w:rFonts w:ascii="Times New Roman" w:eastAsia="TimesNewRoman" w:hAnsi="Times New Roman" w:cs="Times New Roman"/>
          <w:sz w:val="28"/>
          <w:szCs w:val="28"/>
        </w:rPr>
        <w:t>ами, падение Иерусалима и разру</w:t>
      </w:r>
      <w:r w:rsidRPr="006146D0">
        <w:rPr>
          <w:rFonts w:ascii="Times New Roman" w:eastAsia="TimesNewRoman" w:hAnsi="Times New Roman" w:cs="Times New Roman"/>
          <w:sz w:val="28"/>
          <w:szCs w:val="28"/>
        </w:rPr>
        <w:t>шение Второго Храма. Стена Плача — святыня иудаизма. Скорбь о разрушении и вер</w:t>
      </w:r>
      <w:r>
        <w:rPr>
          <w:rFonts w:ascii="Times New Roman" w:eastAsia="TimesNewRoman" w:hAnsi="Times New Roman" w:cs="Times New Roman"/>
          <w:sz w:val="28"/>
          <w:szCs w:val="28"/>
        </w:rPr>
        <w:t>а в восстановление Иерусалимско</w:t>
      </w:r>
      <w:r w:rsidRPr="006146D0">
        <w:rPr>
          <w:rFonts w:ascii="Times New Roman" w:eastAsia="TimesNewRoman" w:hAnsi="Times New Roman" w:cs="Times New Roman"/>
          <w:sz w:val="28"/>
          <w:szCs w:val="28"/>
        </w:rPr>
        <w:t>го Храма</w:t>
      </w:r>
      <w:r>
        <w:rPr>
          <w:rFonts w:ascii="Times New Roman" w:eastAsia="TimesNewRoman" w:hAnsi="Times New Roman" w:cs="Times New Roman"/>
          <w:sz w:val="28"/>
          <w:szCs w:val="28"/>
        </w:rPr>
        <w:t>.</w:t>
      </w:r>
    </w:p>
    <w:p w:rsidR="006146D0" w:rsidRDefault="006146D0" w:rsidP="006146D0">
      <w:pPr>
        <w:pBdr>
          <w:left w:val="none" w:sz="4" w:space="3" w:color="000000"/>
        </w:pBdr>
        <w:spacing w:after="0" w:line="240" w:lineRule="auto"/>
        <w:ind w:firstLine="567"/>
        <w:jc w:val="both"/>
        <w:rPr>
          <w:rFonts w:ascii="Times New Roman" w:eastAsia="TimesNewRoman" w:hAnsi="Times New Roman" w:cs="Times New Roman"/>
          <w:sz w:val="28"/>
          <w:szCs w:val="28"/>
        </w:rPr>
      </w:pPr>
      <w:r>
        <w:rPr>
          <w:rFonts w:ascii="Times New Roman" w:eastAsia="TimesNewRoman" w:hAnsi="Times New Roman" w:cs="Times New Roman"/>
          <w:sz w:val="28"/>
          <w:szCs w:val="28"/>
        </w:rPr>
        <w:t>Назначение синагоги и её устрой</w:t>
      </w:r>
      <w:r w:rsidRPr="006146D0">
        <w:rPr>
          <w:rFonts w:ascii="Times New Roman" w:eastAsia="TimesNewRoman" w:hAnsi="Times New Roman" w:cs="Times New Roman"/>
          <w:sz w:val="28"/>
          <w:szCs w:val="28"/>
        </w:rPr>
        <w:t>ство (1ч)</w:t>
      </w:r>
    </w:p>
    <w:p w:rsidR="006146D0" w:rsidRPr="006146D0" w:rsidRDefault="006146D0" w:rsidP="006146D0">
      <w:pPr>
        <w:pBdr>
          <w:left w:val="none" w:sz="4" w:space="3" w:color="000000"/>
        </w:pBdr>
        <w:tabs>
          <w:tab w:val="left" w:pos="142"/>
        </w:tabs>
        <w:spacing w:after="0" w:line="240" w:lineRule="auto"/>
        <w:jc w:val="both"/>
        <w:rPr>
          <w:rFonts w:ascii="Times New Roman" w:eastAsia="TimesNewRoman" w:hAnsi="Times New Roman" w:cs="Times New Roman"/>
          <w:sz w:val="28"/>
          <w:szCs w:val="28"/>
        </w:rPr>
      </w:pPr>
      <w:r w:rsidRPr="006146D0">
        <w:rPr>
          <w:rFonts w:ascii="Times New Roman" w:eastAsia="TimesNewRoman" w:hAnsi="Times New Roman" w:cs="Times New Roman"/>
          <w:sz w:val="28"/>
          <w:szCs w:val="28"/>
        </w:rPr>
        <w:t>Синагога — центр религиозной жизни иудеев. История возни</w:t>
      </w:r>
      <w:r>
        <w:rPr>
          <w:rFonts w:ascii="Times New Roman" w:eastAsia="TimesNewRoman" w:hAnsi="Times New Roman" w:cs="Times New Roman"/>
          <w:sz w:val="28"/>
          <w:szCs w:val="28"/>
        </w:rPr>
        <w:t>кновения синагог. Отличие сина</w:t>
      </w:r>
      <w:r w:rsidRPr="006146D0">
        <w:rPr>
          <w:rFonts w:ascii="Times New Roman" w:eastAsia="TimesNewRoman" w:hAnsi="Times New Roman" w:cs="Times New Roman"/>
          <w:sz w:val="28"/>
          <w:szCs w:val="28"/>
        </w:rPr>
        <w:t>гоги от Храма. Пр</w:t>
      </w:r>
      <w:r>
        <w:rPr>
          <w:rFonts w:ascii="Times New Roman" w:eastAsia="TimesNewRoman" w:hAnsi="Times New Roman" w:cs="Times New Roman"/>
          <w:sz w:val="28"/>
          <w:szCs w:val="28"/>
        </w:rPr>
        <w:t>авила устрой</w:t>
      </w:r>
      <w:r w:rsidRPr="006146D0">
        <w:rPr>
          <w:rFonts w:ascii="Times New Roman" w:eastAsia="TimesNewRoman" w:hAnsi="Times New Roman" w:cs="Times New Roman"/>
          <w:sz w:val="28"/>
          <w:szCs w:val="28"/>
        </w:rPr>
        <w:t>ства и внутреннего убра</w:t>
      </w:r>
      <w:r>
        <w:rPr>
          <w:rFonts w:ascii="Times New Roman" w:eastAsia="TimesNewRoman" w:hAnsi="Times New Roman" w:cs="Times New Roman"/>
          <w:sz w:val="28"/>
          <w:szCs w:val="28"/>
        </w:rPr>
        <w:t>нства синагоги. Раввин — религи</w:t>
      </w:r>
      <w:r w:rsidRPr="006146D0">
        <w:rPr>
          <w:rFonts w:ascii="Times New Roman" w:eastAsia="TimesNewRoman" w:hAnsi="Times New Roman" w:cs="Times New Roman"/>
          <w:sz w:val="28"/>
          <w:szCs w:val="28"/>
        </w:rPr>
        <w:t>озный руководитель общин</w:t>
      </w:r>
      <w:r>
        <w:rPr>
          <w:rFonts w:ascii="Times New Roman" w:eastAsia="TimesNewRoman" w:hAnsi="Times New Roman" w:cs="Times New Roman"/>
          <w:sz w:val="28"/>
          <w:szCs w:val="28"/>
        </w:rPr>
        <w:t>ы. Значение синагоги в жизни ев</w:t>
      </w:r>
      <w:r w:rsidRPr="006146D0">
        <w:rPr>
          <w:rFonts w:ascii="Times New Roman" w:eastAsia="TimesNewRoman" w:hAnsi="Times New Roman" w:cs="Times New Roman"/>
          <w:sz w:val="28"/>
          <w:szCs w:val="28"/>
        </w:rPr>
        <w:t>рейской общины. Синагоги как памятники архитектуры.</w:t>
      </w:r>
    </w:p>
    <w:p w:rsidR="006146D0" w:rsidRDefault="006146D0" w:rsidP="006146D0">
      <w:pPr>
        <w:pBdr>
          <w:left w:val="none" w:sz="4" w:space="3" w:color="000000"/>
        </w:pBdr>
        <w:tabs>
          <w:tab w:val="left" w:pos="142"/>
        </w:tabs>
        <w:spacing w:after="0" w:line="240" w:lineRule="auto"/>
        <w:jc w:val="both"/>
        <w:rPr>
          <w:rFonts w:ascii="Times New Roman" w:eastAsia="TimesNewRoman" w:hAnsi="Times New Roman" w:cs="Times New Roman"/>
          <w:sz w:val="28"/>
          <w:szCs w:val="28"/>
        </w:rPr>
      </w:pPr>
      <w:r w:rsidRPr="006146D0">
        <w:rPr>
          <w:rFonts w:ascii="Times New Roman" w:eastAsia="TimesNewRoman" w:hAnsi="Times New Roman" w:cs="Times New Roman"/>
          <w:sz w:val="28"/>
          <w:szCs w:val="28"/>
        </w:rPr>
        <w:t>Внеурочная деятельность: посещение синагоги (или</w:t>
      </w:r>
      <w:r>
        <w:rPr>
          <w:rFonts w:ascii="Times New Roman" w:eastAsia="TimesNewRoman" w:hAnsi="Times New Roman" w:cs="Times New Roman"/>
          <w:sz w:val="28"/>
          <w:szCs w:val="28"/>
        </w:rPr>
        <w:t xml:space="preserve"> виртуальная экскурсия «Синаго</w:t>
      </w:r>
      <w:r w:rsidRPr="006146D0">
        <w:rPr>
          <w:rFonts w:ascii="Times New Roman" w:eastAsia="TimesNewRoman" w:hAnsi="Times New Roman" w:cs="Times New Roman"/>
          <w:sz w:val="28"/>
          <w:szCs w:val="28"/>
        </w:rPr>
        <w:t>ги в разных странах и городах России»)</w:t>
      </w:r>
      <w:r>
        <w:rPr>
          <w:rFonts w:ascii="Times New Roman" w:eastAsia="TimesNewRoman" w:hAnsi="Times New Roman" w:cs="Times New Roman"/>
          <w:sz w:val="28"/>
          <w:szCs w:val="28"/>
        </w:rPr>
        <w:t>.</w:t>
      </w:r>
    </w:p>
    <w:p w:rsidR="006146D0" w:rsidRDefault="006146D0" w:rsidP="006146D0">
      <w:pPr>
        <w:pBdr>
          <w:left w:val="none" w:sz="4" w:space="3" w:color="000000"/>
        </w:pBdr>
        <w:tabs>
          <w:tab w:val="left" w:pos="142"/>
        </w:tabs>
        <w:spacing w:after="0" w:line="240" w:lineRule="auto"/>
        <w:ind w:firstLine="567"/>
        <w:jc w:val="both"/>
        <w:rPr>
          <w:rFonts w:ascii="Times New Roman" w:eastAsia="TimesNewRoman" w:hAnsi="Times New Roman" w:cs="Times New Roman"/>
          <w:sz w:val="28"/>
          <w:szCs w:val="28"/>
        </w:rPr>
      </w:pPr>
      <w:r>
        <w:rPr>
          <w:rFonts w:ascii="Times New Roman" w:eastAsia="TimesNewRoman" w:hAnsi="Times New Roman" w:cs="Times New Roman"/>
          <w:sz w:val="28"/>
          <w:szCs w:val="28"/>
        </w:rPr>
        <w:t>Суббота (Шабат) в иудейской традиции. Суббот</w:t>
      </w:r>
      <w:r w:rsidRPr="006146D0">
        <w:rPr>
          <w:rFonts w:ascii="Times New Roman" w:eastAsia="TimesNewRoman" w:hAnsi="Times New Roman" w:cs="Times New Roman"/>
          <w:sz w:val="28"/>
          <w:szCs w:val="28"/>
        </w:rPr>
        <w:t>ний ритуал (1ч)</w:t>
      </w:r>
    </w:p>
    <w:p w:rsidR="006146D0" w:rsidRDefault="00057389" w:rsidP="00057389">
      <w:pPr>
        <w:pBdr>
          <w:left w:val="none" w:sz="4" w:space="3" w:color="000000"/>
        </w:pBdr>
        <w:tabs>
          <w:tab w:val="left" w:pos="142"/>
        </w:tabs>
        <w:spacing w:after="0" w:line="240" w:lineRule="auto"/>
        <w:jc w:val="both"/>
        <w:rPr>
          <w:rFonts w:ascii="Times New Roman" w:eastAsia="TimesNewRoman" w:hAnsi="Times New Roman" w:cs="Times New Roman"/>
          <w:sz w:val="28"/>
          <w:szCs w:val="28"/>
        </w:rPr>
      </w:pPr>
      <w:r w:rsidRPr="00057389">
        <w:rPr>
          <w:rFonts w:ascii="Times New Roman" w:eastAsia="TimesNewRoman" w:hAnsi="Times New Roman" w:cs="Times New Roman"/>
          <w:sz w:val="28"/>
          <w:szCs w:val="28"/>
        </w:rPr>
        <w:t>Суббота (Шабат) в сист</w:t>
      </w:r>
      <w:r>
        <w:rPr>
          <w:rFonts w:ascii="Times New Roman" w:eastAsia="TimesNewRoman" w:hAnsi="Times New Roman" w:cs="Times New Roman"/>
          <w:sz w:val="28"/>
          <w:szCs w:val="28"/>
        </w:rPr>
        <w:t>еме иудейских религиозных праздников. Ритуалы встречи Суб</w:t>
      </w:r>
      <w:r w:rsidRPr="00057389">
        <w:rPr>
          <w:rFonts w:ascii="Times New Roman" w:eastAsia="TimesNewRoman" w:hAnsi="Times New Roman" w:cs="Times New Roman"/>
          <w:sz w:val="28"/>
          <w:szCs w:val="28"/>
        </w:rPr>
        <w:t>боты и субботней трапезы. Субботний запрет на работу. Ритуалы проводов Субботы</w:t>
      </w:r>
      <w:r>
        <w:rPr>
          <w:rFonts w:ascii="Times New Roman" w:eastAsia="TimesNewRoman" w:hAnsi="Times New Roman" w:cs="Times New Roman"/>
          <w:sz w:val="28"/>
          <w:szCs w:val="28"/>
        </w:rPr>
        <w:t>.</w:t>
      </w:r>
    </w:p>
    <w:p w:rsidR="00057389" w:rsidRDefault="00057389" w:rsidP="00057389">
      <w:pPr>
        <w:pBdr>
          <w:left w:val="none" w:sz="4" w:space="3" w:color="000000"/>
        </w:pBdr>
        <w:tabs>
          <w:tab w:val="left" w:pos="142"/>
        </w:tabs>
        <w:spacing w:after="0" w:line="240" w:lineRule="auto"/>
        <w:ind w:firstLine="567"/>
        <w:jc w:val="both"/>
        <w:rPr>
          <w:rFonts w:ascii="Times New Roman" w:eastAsia="TimesNewRoman" w:hAnsi="Times New Roman" w:cs="Times New Roman"/>
          <w:sz w:val="28"/>
          <w:szCs w:val="28"/>
        </w:rPr>
      </w:pPr>
      <w:r>
        <w:rPr>
          <w:rFonts w:ascii="Times New Roman" w:eastAsia="TimesNewRoman" w:hAnsi="Times New Roman" w:cs="Times New Roman"/>
          <w:sz w:val="28"/>
          <w:szCs w:val="28"/>
        </w:rPr>
        <w:t>Молитвы и бла</w:t>
      </w:r>
      <w:r w:rsidRPr="00057389">
        <w:rPr>
          <w:rFonts w:ascii="Times New Roman" w:eastAsia="TimesNewRoman" w:hAnsi="Times New Roman" w:cs="Times New Roman"/>
          <w:sz w:val="28"/>
          <w:szCs w:val="28"/>
        </w:rPr>
        <w:t>гословения в иудаизме (1ч)</w:t>
      </w:r>
    </w:p>
    <w:p w:rsidR="006146D0" w:rsidRDefault="00057389" w:rsidP="00057389">
      <w:pPr>
        <w:pBdr>
          <w:left w:val="none" w:sz="4" w:space="3" w:color="000000"/>
        </w:pBdr>
        <w:spacing w:after="0" w:line="240" w:lineRule="auto"/>
        <w:jc w:val="both"/>
        <w:rPr>
          <w:rFonts w:ascii="Times New Roman" w:eastAsia="TimesNewRoman" w:hAnsi="Times New Roman" w:cs="Times New Roman"/>
          <w:sz w:val="28"/>
          <w:szCs w:val="28"/>
        </w:rPr>
      </w:pPr>
      <w:r w:rsidRPr="00057389">
        <w:rPr>
          <w:rFonts w:ascii="Times New Roman" w:eastAsia="TimesNewRoman" w:hAnsi="Times New Roman" w:cs="Times New Roman"/>
          <w:sz w:val="28"/>
          <w:szCs w:val="28"/>
        </w:rPr>
        <w:t>Тфила и главные иудейские молитвы: «Шма» и «Амида». Традиционные благословения, правила благословений. Личная и общественная молитвы. Глав-ные общественные молитвы: «Шахарит», «Минха» и «Маа-рив». Правило миньяна.</w:t>
      </w:r>
      <w:r>
        <w:rPr>
          <w:rFonts w:ascii="Times New Roman" w:eastAsia="TimesNewRoman" w:hAnsi="Times New Roman" w:cs="Times New Roman"/>
          <w:sz w:val="28"/>
          <w:szCs w:val="28"/>
        </w:rPr>
        <w:t xml:space="preserve"> Кава</w:t>
      </w:r>
      <w:r w:rsidRPr="00057389">
        <w:rPr>
          <w:rFonts w:ascii="Times New Roman" w:eastAsia="TimesNewRoman" w:hAnsi="Times New Roman" w:cs="Times New Roman"/>
          <w:sz w:val="28"/>
          <w:szCs w:val="28"/>
        </w:rPr>
        <w:t>на — заповедь и обязательная составляющая молитвы</w:t>
      </w:r>
      <w:r>
        <w:rPr>
          <w:rFonts w:ascii="Times New Roman" w:eastAsia="TimesNewRoman" w:hAnsi="Times New Roman" w:cs="Times New Roman"/>
          <w:sz w:val="28"/>
          <w:szCs w:val="28"/>
        </w:rPr>
        <w:t>.</w:t>
      </w:r>
    </w:p>
    <w:p w:rsidR="006146D0" w:rsidRDefault="00057389" w:rsidP="00057389">
      <w:pPr>
        <w:pBdr>
          <w:left w:val="none" w:sz="4" w:space="3" w:color="000000"/>
        </w:pBdr>
        <w:spacing w:after="0" w:line="240" w:lineRule="auto"/>
        <w:ind w:firstLine="567"/>
        <w:jc w:val="both"/>
        <w:rPr>
          <w:rFonts w:ascii="Times New Roman" w:eastAsia="TimesNewRoman" w:hAnsi="Times New Roman" w:cs="Times New Roman"/>
          <w:sz w:val="28"/>
          <w:szCs w:val="28"/>
        </w:rPr>
      </w:pPr>
      <w:r w:rsidRPr="00057389">
        <w:rPr>
          <w:rFonts w:ascii="Times New Roman" w:eastAsia="TimesNewRoman" w:hAnsi="Times New Roman" w:cs="Times New Roman"/>
          <w:sz w:val="28"/>
          <w:szCs w:val="28"/>
        </w:rPr>
        <w:t>Добро и зло (1ч)</w:t>
      </w:r>
    </w:p>
    <w:p w:rsidR="00057389" w:rsidRDefault="00057389" w:rsidP="00057389">
      <w:pPr>
        <w:pBdr>
          <w:left w:val="none" w:sz="4" w:space="3" w:color="000000"/>
        </w:pBdr>
        <w:spacing w:after="0" w:line="240" w:lineRule="auto"/>
        <w:jc w:val="both"/>
        <w:rPr>
          <w:rFonts w:ascii="Times New Roman" w:eastAsia="TimesNewRoman" w:hAnsi="Times New Roman" w:cs="Times New Roman"/>
          <w:sz w:val="28"/>
          <w:szCs w:val="28"/>
        </w:rPr>
      </w:pPr>
      <w:r w:rsidRPr="00057389">
        <w:rPr>
          <w:rFonts w:ascii="Times New Roman" w:eastAsia="TimesNewRoman" w:hAnsi="Times New Roman" w:cs="Times New Roman"/>
          <w:sz w:val="28"/>
          <w:szCs w:val="28"/>
        </w:rPr>
        <w:t>Сотворение мира, дерево</w:t>
      </w:r>
      <w:r>
        <w:rPr>
          <w:rFonts w:ascii="Times New Roman" w:eastAsia="TimesNewRoman" w:hAnsi="Times New Roman" w:cs="Times New Roman"/>
          <w:sz w:val="28"/>
          <w:szCs w:val="28"/>
        </w:rPr>
        <w:t xml:space="preserve"> по¬знания добра и зла, грехопа</w:t>
      </w:r>
      <w:r w:rsidRPr="00057389">
        <w:rPr>
          <w:rFonts w:ascii="Times New Roman" w:eastAsia="TimesNewRoman" w:hAnsi="Times New Roman" w:cs="Times New Roman"/>
          <w:sz w:val="28"/>
          <w:szCs w:val="28"/>
        </w:rPr>
        <w:t>дение Адама и Евы. Каин и Авель; запрет на смешение льна и шерсти. Душа животная и божественная. Борьба добр</w:t>
      </w:r>
      <w:r>
        <w:rPr>
          <w:rFonts w:ascii="Times New Roman" w:eastAsia="TimesNewRoman" w:hAnsi="Times New Roman" w:cs="Times New Roman"/>
          <w:sz w:val="28"/>
          <w:szCs w:val="28"/>
        </w:rPr>
        <w:t>ого и злого начал в представле</w:t>
      </w:r>
      <w:r w:rsidRPr="00057389">
        <w:rPr>
          <w:rFonts w:ascii="Times New Roman" w:eastAsia="TimesNewRoman" w:hAnsi="Times New Roman" w:cs="Times New Roman"/>
          <w:sz w:val="28"/>
          <w:szCs w:val="28"/>
        </w:rPr>
        <w:t>нии иудаизма. Свобода вол</w:t>
      </w:r>
      <w:r>
        <w:rPr>
          <w:rFonts w:ascii="Times New Roman" w:eastAsia="TimesNewRoman" w:hAnsi="Times New Roman" w:cs="Times New Roman"/>
          <w:sz w:val="28"/>
          <w:szCs w:val="28"/>
        </w:rPr>
        <w:t>и и свобода выбора. Принцип лич</w:t>
      </w:r>
      <w:r w:rsidRPr="00057389">
        <w:rPr>
          <w:rFonts w:ascii="Times New Roman" w:eastAsia="TimesNewRoman" w:hAnsi="Times New Roman" w:cs="Times New Roman"/>
          <w:sz w:val="28"/>
          <w:szCs w:val="28"/>
        </w:rPr>
        <w:t>ной ответственности человек</w:t>
      </w:r>
      <w:r>
        <w:rPr>
          <w:rFonts w:ascii="Times New Roman" w:eastAsia="TimesNewRoman" w:hAnsi="Times New Roman" w:cs="Times New Roman"/>
          <w:sz w:val="28"/>
          <w:szCs w:val="28"/>
        </w:rPr>
        <w:t>а за свои поступки. Тора и запо</w:t>
      </w:r>
      <w:r w:rsidRPr="00057389">
        <w:rPr>
          <w:rFonts w:ascii="Times New Roman" w:eastAsia="TimesNewRoman" w:hAnsi="Times New Roman" w:cs="Times New Roman"/>
          <w:sz w:val="28"/>
          <w:szCs w:val="28"/>
        </w:rPr>
        <w:t>веди как источник добра</w:t>
      </w:r>
      <w:r>
        <w:rPr>
          <w:rFonts w:ascii="Times New Roman" w:eastAsia="TimesNewRoman" w:hAnsi="Times New Roman" w:cs="Times New Roman"/>
          <w:sz w:val="28"/>
          <w:szCs w:val="28"/>
        </w:rPr>
        <w:t>.</w:t>
      </w:r>
    </w:p>
    <w:p w:rsidR="00057389" w:rsidRDefault="00057389" w:rsidP="00057389">
      <w:pPr>
        <w:pBdr>
          <w:left w:val="none" w:sz="4" w:space="3" w:color="000000"/>
        </w:pBdr>
        <w:spacing w:after="0" w:line="240" w:lineRule="auto"/>
        <w:ind w:firstLine="567"/>
        <w:jc w:val="both"/>
        <w:rPr>
          <w:rFonts w:ascii="Times New Roman" w:eastAsia="TimesNewRoman" w:hAnsi="Times New Roman" w:cs="Times New Roman"/>
          <w:sz w:val="28"/>
          <w:szCs w:val="28"/>
        </w:rPr>
      </w:pPr>
      <w:r>
        <w:rPr>
          <w:rFonts w:ascii="Times New Roman" w:eastAsia="TimesNewRoman" w:hAnsi="Times New Roman" w:cs="Times New Roman"/>
          <w:sz w:val="28"/>
          <w:szCs w:val="28"/>
        </w:rPr>
        <w:t>Творческие ра</w:t>
      </w:r>
      <w:r w:rsidRPr="00057389">
        <w:rPr>
          <w:rFonts w:ascii="Times New Roman" w:eastAsia="TimesNewRoman" w:hAnsi="Times New Roman" w:cs="Times New Roman"/>
          <w:sz w:val="28"/>
          <w:szCs w:val="28"/>
        </w:rPr>
        <w:t>боты учащихся (2 ч)</w:t>
      </w:r>
    </w:p>
    <w:p w:rsidR="00057389" w:rsidRDefault="00057389" w:rsidP="00057389">
      <w:pPr>
        <w:pBdr>
          <w:left w:val="none" w:sz="4" w:space="3" w:color="000000"/>
        </w:pBdr>
        <w:spacing w:after="0" w:line="240" w:lineRule="auto"/>
        <w:jc w:val="both"/>
        <w:rPr>
          <w:rFonts w:ascii="Times New Roman" w:eastAsia="TimesNewRoman" w:hAnsi="Times New Roman" w:cs="Times New Roman"/>
          <w:sz w:val="28"/>
          <w:szCs w:val="28"/>
        </w:rPr>
      </w:pPr>
      <w:r>
        <w:rPr>
          <w:rFonts w:ascii="Times New Roman" w:eastAsia="TimesNewRoman" w:hAnsi="Times New Roman" w:cs="Times New Roman"/>
          <w:sz w:val="28"/>
          <w:szCs w:val="28"/>
        </w:rPr>
        <w:t>Содержание деятельности определяется выбранными учащими</w:t>
      </w:r>
      <w:r w:rsidRPr="00057389">
        <w:rPr>
          <w:rFonts w:ascii="Times New Roman" w:eastAsia="TimesNewRoman" w:hAnsi="Times New Roman" w:cs="Times New Roman"/>
          <w:sz w:val="28"/>
          <w:szCs w:val="28"/>
        </w:rPr>
        <w:t>ся темами и выбранными у</w:t>
      </w:r>
      <w:r>
        <w:rPr>
          <w:rFonts w:ascii="Times New Roman" w:eastAsia="TimesNewRoman" w:hAnsi="Times New Roman" w:cs="Times New Roman"/>
          <w:sz w:val="28"/>
          <w:szCs w:val="28"/>
        </w:rPr>
        <w:t>чителем организационными форма</w:t>
      </w:r>
      <w:r w:rsidRPr="00057389">
        <w:rPr>
          <w:rFonts w:ascii="Times New Roman" w:eastAsia="TimesNewRoman" w:hAnsi="Times New Roman" w:cs="Times New Roman"/>
          <w:sz w:val="28"/>
          <w:szCs w:val="28"/>
        </w:rPr>
        <w:t>ми. Подготовка к выполнению одного из заданий (творческий или учебно-исследовательский про</w:t>
      </w:r>
      <w:r>
        <w:rPr>
          <w:rFonts w:ascii="Times New Roman" w:eastAsia="TimesNewRoman" w:hAnsi="Times New Roman" w:cs="Times New Roman"/>
          <w:sz w:val="28"/>
          <w:szCs w:val="28"/>
        </w:rPr>
        <w:t>ект). Презентации результа</w:t>
      </w:r>
      <w:r w:rsidRPr="00057389">
        <w:rPr>
          <w:rFonts w:ascii="Times New Roman" w:eastAsia="TimesNewRoman" w:hAnsi="Times New Roman" w:cs="Times New Roman"/>
          <w:sz w:val="28"/>
          <w:szCs w:val="28"/>
        </w:rPr>
        <w:t>тов работы и их обсуждение</w:t>
      </w:r>
      <w:r>
        <w:rPr>
          <w:rFonts w:ascii="Times New Roman" w:eastAsia="TimesNewRoman" w:hAnsi="Times New Roman" w:cs="Times New Roman"/>
          <w:sz w:val="28"/>
          <w:szCs w:val="28"/>
        </w:rPr>
        <w:t>\</w:t>
      </w:r>
    </w:p>
    <w:p w:rsidR="00057389" w:rsidRDefault="00057389" w:rsidP="00057389">
      <w:pPr>
        <w:pBdr>
          <w:left w:val="none" w:sz="4" w:space="3" w:color="000000"/>
        </w:pBdr>
        <w:spacing w:after="0" w:line="240" w:lineRule="auto"/>
        <w:ind w:firstLine="567"/>
        <w:jc w:val="both"/>
        <w:rPr>
          <w:rFonts w:ascii="Times New Roman" w:eastAsia="TimesNewRoman" w:hAnsi="Times New Roman" w:cs="Times New Roman"/>
          <w:sz w:val="28"/>
          <w:szCs w:val="28"/>
        </w:rPr>
      </w:pPr>
      <w:r>
        <w:rPr>
          <w:rFonts w:ascii="Times New Roman" w:eastAsia="TimesNewRoman" w:hAnsi="Times New Roman" w:cs="Times New Roman"/>
          <w:sz w:val="28"/>
          <w:szCs w:val="28"/>
        </w:rPr>
        <w:t>Иудаизм в Рос</w:t>
      </w:r>
      <w:r w:rsidRPr="00057389">
        <w:rPr>
          <w:rFonts w:ascii="Times New Roman" w:eastAsia="TimesNewRoman" w:hAnsi="Times New Roman" w:cs="Times New Roman"/>
          <w:sz w:val="28"/>
          <w:szCs w:val="28"/>
        </w:rPr>
        <w:t>сии (1ч)</w:t>
      </w:r>
    </w:p>
    <w:p w:rsidR="00057389" w:rsidRDefault="00057389" w:rsidP="00057389">
      <w:pPr>
        <w:pBdr>
          <w:left w:val="none" w:sz="4" w:space="3" w:color="000000"/>
        </w:pBdr>
        <w:tabs>
          <w:tab w:val="left" w:pos="567"/>
        </w:tabs>
        <w:spacing w:after="0" w:line="240" w:lineRule="auto"/>
        <w:jc w:val="both"/>
        <w:rPr>
          <w:rFonts w:ascii="Times New Roman" w:eastAsia="TimesNewRoman" w:hAnsi="Times New Roman" w:cs="Times New Roman"/>
          <w:sz w:val="28"/>
          <w:szCs w:val="28"/>
        </w:rPr>
      </w:pPr>
      <w:r>
        <w:rPr>
          <w:rFonts w:ascii="Times New Roman" w:eastAsia="TimesNewRoman" w:hAnsi="Times New Roman" w:cs="Times New Roman"/>
          <w:sz w:val="28"/>
          <w:szCs w:val="28"/>
        </w:rPr>
        <w:lastRenderedPageBreak/>
        <w:t>Иудаизм на территории Рос</w:t>
      </w:r>
      <w:r w:rsidRPr="00057389">
        <w:rPr>
          <w:rFonts w:ascii="Times New Roman" w:eastAsia="TimesNewRoman" w:hAnsi="Times New Roman" w:cs="Times New Roman"/>
          <w:sz w:val="28"/>
          <w:szCs w:val="28"/>
        </w:rPr>
        <w:t>сии с древнейших времён до XVII в. Еврейские общ</w:t>
      </w:r>
      <w:r>
        <w:rPr>
          <w:rFonts w:ascii="Times New Roman" w:eastAsia="TimesNewRoman" w:hAnsi="Times New Roman" w:cs="Times New Roman"/>
          <w:sz w:val="28"/>
          <w:szCs w:val="28"/>
        </w:rPr>
        <w:t>ины. Хасидизм: зарождение и раз</w:t>
      </w:r>
      <w:r w:rsidRPr="00057389">
        <w:rPr>
          <w:rFonts w:ascii="Times New Roman" w:eastAsia="TimesNewRoman" w:hAnsi="Times New Roman" w:cs="Times New Roman"/>
          <w:sz w:val="28"/>
          <w:szCs w:val="28"/>
        </w:rPr>
        <w:t>витие. Иудаизм на территории России XVIII — начала XXI в. Великая Отечественная война в судьбе еврейского населения СССР. Возрождение иуда</w:t>
      </w:r>
      <w:r>
        <w:rPr>
          <w:rFonts w:ascii="Times New Roman" w:eastAsia="TimesNewRoman" w:hAnsi="Times New Roman" w:cs="Times New Roman"/>
          <w:sz w:val="28"/>
          <w:szCs w:val="28"/>
        </w:rPr>
        <w:t>изма в современной России. Иуда</w:t>
      </w:r>
      <w:r w:rsidRPr="00057389">
        <w:rPr>
          <w:rFonts w:ascii="Times New Roman" w:eastAsia="TimesNewRoman" w:hAnsi="Times New Roman" w:cs="Times New Roman"/>
          <w:sz w:val="28"/>
          <w:szCs w:val="28"/>
        </w:rPr>
        <w:t>изм — одна из традиционных религий народов России.</w:t>
      </w:r>
      <w:r w:rsidRPr="00057389">
        <w:t xml:space="preserve"> </w:t>
      </w:r>
      <w:r>
        <w:rPr>
          <w:rFonts w:ascii="Times New Roman" w:eastAsia="TimesNewRoman" w:hAnsi="Times New Roman" w:cs="Times New Roman"/>
          <w:sz w:val="28"/>
          <w:szCs w:val="28"/>
        </w:rPr>
        <w:t>Внеурочная деятельность: по</w:t>
      </w:r>
      <w:r w:rsidRPr="00057389">
        <w:rPr>
          <w:rFonts w:ascii="Times New Roman" w:eastAsia="TimesNewRoman" w:hAnsi="Times New Roman" w:cs="Times New Roman"/>
          <w:sz w:val="28"/>
          <w:szCs w:val="28"/>
        </w:rPr>
        <w:t>сещение музея или мемори</w:t>
      </w:r>
      <w:r>
        <w:rPr>
          <w:rFonts w:ascii="Times New Roman" w:eastAsia="TimesNewRoman" w:hAnsi="Times New Roman" w:cs="Times New Roman"/>
          <w:sz w:val="28"/>
          <w:szCs w:val="28"/>
        </w:rPr>
        <w:t>ала, посвященного Великой Отече</w:t>
      </w:r>
      <w:r w:rsidRPr="00057389">
        <w:rPr>
          <w:rFonts w:ascii="Times New Roman" w:eastAsia="TimesNewRoman" w:hAnsi="Times New Roman" w:cs="Times New Roman"/>
          <w:sz w:val="28"/>
          <w:szCs w:val="28"/>
        </w:rPr>
        <w:t>ственной войне</w:t>
      </w:r>
    </w:p>
    <w:p w:rsidR="00057389" w:rsidRDefault="00057389" w:rsidP="00057389">
      <w:pPr>
        <w:pBdr>
          <w:left w:val="none" w:sz="4" w:space="3" w:color="000000"/>
        </w:pBdr>
        <w:tabs>
          <w:tab w:val="left" w:pos="567"/>
        </w:tabs>
        <w:spacing w:after="0" w:line="240" w:lineRule="auto"/>
        <w:ind w:firstLine="567"/>
        <w:jc w:val="both"/>
        <w:rPr>
          <w:rFonts w:ascii="Times New Roman" w:eastAsia="TimesNewRoman" w:hAnsi="Times New Roman" w:cs="Times New Roman"/>
          <w:sz w:val="28"/>
          <w:szCs w:val="28"/>
        </w:rPr>
      </w:pPr>
      <w:r>
        <w:rPr>
          <w:rFonts w:ascii="Times New Roman" w:eastAsia="TimesNewRoman" w:hAnsi="Times New Roman" w:cs="Times New Roman"/>
          <w:sz w:val="28"/>
          <w:szCs w:val="28"/>
        </w:rPr>
        <w:t>Основные прин</w:t>
      </w:r>
      <w:r w:rsidRPr="00057389">
        <w:rPr>
          <w:rFonts w:ascii="Times New Roman" w:eastAsia="TimesNewRoman" w:hAnsi="Times New Roman" w:cs="Times New Roman"/>
          <w:sz w:val="28"/>
          <w:szCs w:val="28"/>
        </w:rPr>
        <w:t>ципы иудаизма (2 ч)</w:t>
      </w:r>
    </w:p>
    <w:p w:rsidR="00057389" w:rsidRDefault="00057389" w:rsidP="00057389">
      <w:pPr>
        <w:rPr>
          <w:rFonts w:ascii="Times New Roman" w:eastAsia="TimesNewRoman" w:hAnsi="Times New Roman" w:cs="Times New Roman"/>
          <w:sz w:val="28"/>
          <w:szCs w:val="28"/>
        </w:rPr>
      </w:pPr>
      <w:r>
        <w:rPr>
          <w:rFonts w:ascii="Times New Roman" w:eastAsia="TimesNewRoman" w:hAnsi="Times New Roman" w:cs="Times New Roman"/>
          <w:sz w:val="28"/>
          <w:szCs w:val="28"/>
        </w:rPr>
        <w:t>Соблюдение заповедей — ос</w:t>
      </w:r>
      <w:r w:rsidRPr="00057389">
        <w:rPr>
          <w:rFonts w:ascii="Times New Roman" w:eastAsia="TimesNewRoman" w:hAnsi="Times New Roman" w:cs="Times New Roman"/>
          <w:sz w:val="28"/>
          <w:szCs w:val="28"/>
        </w:rPr>
        <w:t xml:space="preserve">нова иудаизма. Заповеди Торы. Десять заповедей и их смысл. Толкование заповедей Торы в Мишне и Талмуде. Галаха — религиозное законодательство. Моше Маймонид и тринадцать принципов иудейской веры. Изменения в понимании </w:t>
      </w:r>
      <w:r>
        <w:rPr>
          <w:rFonts w:ascii="Times New Roman" w:eastAsia="TimesNewRoman" w:hAnsi="Times New Roman" w:cs="Times New Roman"/>
          <w:sz w:val="28"/>
          <w:szCs w:val="28"/>
        </w:rPr>
        <w:t>сути иудаизма в XIX XX вв. Орто</w:t>
      </w:r>
      <w:r w:rsidRPr="00057389">
        <w:rPr>
          <w:rFonts w:ascii="Times New Roman" w:eastAsia="TimesNewRoman" w:hAnsi="Times New Roman" w:cs="Times New Roman"/>
          <w:sz w:val="28"/>
          <w:szCs w:val="28"/>
        </w:rPr>
        <w:t>доксальное, консервативное и реформистское направления в современном иудаизме</w:t>
      </w:r>
      <w:r>
        <w:rPr>
          <w:rFonts w:ascii="Times New Roman" w:eastAsia="TimesNewRoman" w:hAnsi="Times New Roman" w:cs="Times New Roman"/>
          <w:sz w:val="28"/>
          <w:szCs w:val="28"/>
        </w:rPr>
        <w:t>.</w:t>
      </w:r>
    </w:p>
    <w:p w:rsidR="00057389" w:rsidRDefault="00057389" w:rsidP="00057389">
      <w:pPr>
        <w:rPr>
          <w:rFonts w:ascii="Times New Roman" w:eastAsia="TimesNewRoman" w:hAnsi="Times New Roman" w:cs="Times New Roman"/>
          <w:sz w:val="28"/>
          <w:szCs w:val="28"/>
        </w:rPr>
      </w:pPr>
      <w:r>
        <w:rPr>
          <w:rFonts w:ascii="Times New Roman" w:eastAsia="TimesNewRoman" w:hAnsi="Times New Roman" w:cs="Times New Roman"/>
          <w:sz w:val="28"/>
          <w:szCs w:val="28"/>
        </w:rPr>
        <w:t>Милосердие, за</w:t>
      </w:r>
      <w:r w:rsidRPr="00057389">
        <w:rPr>
          <w:rFonts w:ascii="Times New Roman" w:eastAsia="TimesNewRoman" w:hAnsi="Times New Roman" w:cs="Times New Roman"/>
          <w:sz w:val="28"/>
          <w:szCs w:val="28"/>
        </w:rPr>
        <w:t>бота о слабых, взаимопомощь (1 ч)</w:t>
      </w:r>
    </w:p>
    <w:p w:rsidR="00057389" w:rsidRDefault="00057389" w:rsidP="00057389">
      <w:pPr>
        <w:rPr>
          <w:rFonts w:ascii="Times New Roman" w:eastAsia="TimesNewRoman" w:hAnsi="Times New Roman" w:cs="Times New Roman"/>
          <w:sz w:val="28"/>
          <w:szCs w:val="28"/>
        </w:rPr>
      </w:pPr>
      <w:r w:rsidRPr="00057389">
        <w:rPr>
          <w:rFonts w:ascii="Times New Roman" w:eastAsia="TimesNewRoman" w:hAnsi="Times New Roman" w:cs="Times New Roman"/>
          <w:sz w:val="28"/>
          <w:szCs w:val="28"/>
        </w:rPr>
        <w:t>Традиции мило</w:t>
      </w:r>
      <w:r>
        <w:rPr>
          <w:rFonts w:ascii="Times New Roman" w:eastAsia="TimesNewRoman" w:hAnsi="Times New Roman" w:cs="Times New Roman"/>
          <w:sz w:val="28"/>
          <w:szCs w:val="28"/>
        </w:rPr>
        <w:t>сердия и бла</w:t>
      </w:r>
      <w:r w:rsidRPr="00057389">
        <w:rPr>
          <w:rFonts w:ascii="Times New Roman" w:eastAsia="TimesNewRoman" w:hAnsi="Times New Roman" w:cs="Times New Roman"/>
          <w:sz w:val="28"/>
          <w:szCs w:val="28"/>
        </w:rPr>
        <w:t>готворительности в иудаизме. Цдака и законы идаки. Благо¬творительность и взаимопомощь в жизни еврейской общины. Благотворительные еврейск</w:t>
      </w:r>
      <w:r>
        <w:rPr>
          <w:rFonts w:ascii="Times New Roman" w:eastAsia="TimesNewRoman" w:hAnsi="Times New Roman" w:cs="Times New Roman"/>
          <w:sz w:val="28"/>
          <w:szCs w:val="28"/>
        </w:rPr>
        <w:t>ие общества и организации в про</w:t>
      </w:r>
      <w:r w:rsidRPr="00057389">
        <w:rPr>
          <w:rFonts w:ascii="Times New Roman" w:eastAsia="TimesNewRoman" w:hAnsi="Times New Roman" w:cs="Times New Roman"/>
          <w:sz w:val="28"/>
          <w:szCs w:val="28"/>
        </w:rPr>
        <w:t>шлом и в современной России</w:t>
      </w:r>
      <w:r>
        <w:rPr>
          <w:rFonts w:ascii="Times New Roman" w:eastAsia="TimesNewRoman" w:hAnsi="Times New Roman" w:cs="Times New Roman"/>
          <w:sz w:val="28"/>
          <w:szCs w:val="28"/>
        </w:rPr>
        <w:t>.</w:t>
      </w:r>
    </w:p>
    <w:p w:rsidR="00057389" w:rsidRDefault="00057389" w:rsidP="00057389">
      <w:pPr>
        <w:ind w:firstLine="567"/>
        <w:rPr>
          <w:rFonts w:ascii="Times New Roman" w:eastAsia="TimesNewRoman" w:hAnsi="Times New Roman" w:cs="Times New Roman"/>
          <w:sz w:val="28"/>
          <w:szCs w:val="28"/>
        </w:rPr>
      </w:pPr>
      <w:r>
        <w:rPr>
          <w:rFonts w:ascii="Times New Roman" w:eastAsia="TimesNewRoman" w:hAnsi="Times New Roman" w:cs="Times New Roman"/>
          <w:sz w:val="28"/>
          <w:szCs w:val="28"/>
        </w:rPr>
        <w:t>Традиции иудаиз</w:t>
      </w:r>
      <w:r w:rsidRPr="00057389">
        <w:rPr>
          <w:rFonts w:ascii="Times New Roman" w:eastAsia="TimesNewRoman" w:hAnsi="Times New Roman" w:cs="Times New Roman"/>
          <w:sz w:val="28"/>
          <w:szCs w:val="28"/>
        </w:rPr>
        <w:t>ма в повседневной жизни евреев (1 ч)</w:t>
      </w:r>
    </w:p>
    <w:p w:rsidR="00057389" w:rsidRDefault="00057389" w:rsidP="00057389">
      <w:pPr>
        <w:rPr>
          <w:rFonts w:ascii="Times New Roman" w:eastAsia="TimesNewRoman" w:hAnsi="Times New Roman" w:cs="Times New Roman"/>
          <w:sz w:val="28"/>
          <w:szCs w:val="28"/>
        </w:rPr>
      </w:pPr>
      <w:r w:rsidRPr="00057389">
        <w:rPr>
          <w:rFonts w:ascii="Times New Roman" w:eastAsia="TimesNewRoman" w:hAnsi="Times New Roman" w:cs="Times New Roman"/>
          <w:sz w:val="28"/>
          <w:szCs w:val="28"/>
        </w:rPr>
        <w:t>Законы капгрута, кошерные и некошерные продукты, правила</w:t>
      </w:r>
      <w:r>
        <w:rPr>
          <w:rFonts w:ascii="Times New Roman" w:eastAsia="TimesNewRoman" w:hAnsi="Times New Roman" w:cs="Times New Roman"/>
          <w:sz w:val="28"/>
          <w:szCs w:val="28"/>
        </w:rPr>
        <w:t xml:space="preserve"> забоя скота, запрет на смешива</w:t>
      </w:r>
      <w:r w:rsidRPr="00057389">
        <w:rPr>
          <w:rFonts w:ascii="Times New Roman" w:eastAsia="TimesNewRoman" w:hAnsi="Times New Roman" w:cs="Times New Roman"/>
          <w:sz w:val="28"/>
          <w:szCs w:val="28"/>
        </w:rPr>
        <w:t>ние молочной и мясной пищ</w:t>
      </w:r>
      <w:r>
        <w:rPr>
          <w:rFonts w:ascii="Times New Roman" w:eastAsia="TimesNewRoman" w:hAnsi="Times New Roman" w:cs="Times New Roman"/>
          <w:sz w:val="28"/>
          <w:szCs w:val="28"/>
        </w:rPr>
        <w:t>и. Правила внешнего вида для ре</w:t>
      </w:r>
      <w:r w:rsidRPr="00057389">
        <w:rPr>
          <w:rFonts w:ascii="Times New Roman" w:eastAsia="TimesNewRoman" w:hAnsi="Times New Roman" w:cs="Times New Roman"/>
          <w:sz w:val="28"/>
          <w:szCs w:val="28"/>
        </w:rPr>
        <w:t>лигиозных евреев. Особенности костюма религиозного еврея</w:t>
      </w:r>
      <w:r>
        <w:rPr>
          <w:rFonts w:ascii="Times New Roman" w:eastAsia="TimesNewRoman" w:hAnsi="Times New Roman" w:cs="Times New Roman"/>
          <w:sz w:val="28"/>
          <w:szCs w:val="28"/>
        </w:rPr>
        <w:t>.</w:t>
      </w:r>
    </w:p>
    <w:p w:rsidR="002F0133" w:rsidRDefault="002F0133" w:rsidP="002F0133">
      <w:pPr>
        <w:ind w:firstLine="567"/>
        <w:rPr>
          <w:rFonts w:ascii="Times New Roman" w:eastAsia="TimesNewRoman" w:hAnsi="Times New Roman" w:cs="Times New Roman"/>
          <w:sz w:val="28"/>
          <w:szCs w:val="28"/>
        </w:rPr>
      </w:pPr>
      <w:r w:rsidRPr="002F0133">
        <w:rPr>
          <w:rFonts w:ascii="Times New Roman" w:eastAsia="TimesNewRoman" w:hAnsi="Times New Roman" w:cs="Times New Roman"/>
          <w:sz w:val="28"/>
          <w:szCs w:val="28"/>
        </w:rPr>
        <w:t>Со</w:t>
      </w:r>
      <w:r>
        <w:rPr>
          <w:rFonts w:ascii="Times New Roman" w:eastAsia="TimesNewRoman" w:hAnsi="Times New Roman" w:cs="Times New Roman"/>
          <w:sz w:val="28"/>
          <w:szCs w:val="28"/>
        </w:rPr>
        <w:t>вершеннолетие в иудаизме. Ответственное при</w:t>
      </w:r>
      <w:r w:rsidRPr="002F0133">
        <w:rPr>
          <w:rFonts w:ascii="Times New Roman" w:eastAsia="TimesNewRoman" w:hAnsi="Times New Roman" w:cs="Times New Roman"/>
          <w:sz w:val="28"/>
          <w:szCs w:val="28"/>
        </w:rPr>
        <w:t>нятие заповедей (1 ч)</w:t>
      </w:r>
    </w:p>
    <w:p w:rsidR="002F0133" w:rsidRDefault="002F0133" w:rsidP="002F0133">
      <w:pPr>
        <w:ind w:firstLine="567"/>
        <w:rPr>
          <w:rFonts w:ascii="Times New Roman" w:eastAsia="TimesNewRoman" w:hAnsi="Times New Roman" w:cs="Times New Roman"/>
          <w:sz w:val="28"/>
          <w:szCs w:val="28"/>
        </w:rPr>
      </w:pPr>
      <w:r w:rsidRPr="002F0133">
        <w:rPr>
          <w:rFonts w:ascii="Times New Roman" w:eastAsia="TimesNewRoman" w:hAnsi="Times New Roman" w:cs="Times New Roman"/>
          <w:sz w:val="28"/>
          <w:szCs w:val="28"/>
        </w:rPr>
        <w:t>Обряды жи</w:t>
      </w:r>
      <w:r>
        <w:rPr>
          <w:rFonts w:ascii="Times New Roman" w:eastAsia="TimesNewRoman" w:hAnsi="Times New Roman" w:cs="Times New Roman"/>
          <w:sz w:val="28"/>
          <w:szCs w:val="28"/>
        </w:rPr>
        <w:t>зненного цикла в иудаизме: бритмила, опшерениш, бармицва и батмицва. Значение бар-мицвы и бат</w:t>
      </w:r>
      <w:r w:rsidRPr="002F0133">
        <w:rPr>
          <w:rFonts w:ascii="Times New Roman" w:eastAsia="TimesNewRoman" w:hAnsi="Times New Roman" w:cs="Times New Roman"/>
          <w:sz w:val="28"/>
          <w:szCs w:val="28"/>
        </w:rPr>
        <w:t>мицвы в жизни религиозных евреев. Права и обязанности совершеннолетнего человека. П</w:t>
      </w:r>
      <w:r>
        <w:rPr>
          <w:rFonts w:ascii="Times New Roman" w:eastAsia="TimesNewRoman" w:hAnsi="Times New Roman" w:cs="Times New Roman"/>
          <w:sz w:val="28"/>
          <w:szCs w:val="28"/>
        </w:rPr>
        <w:t>равила проведения церемонии бар-мицвы и бат</w:t>
      </w:r>
      <w:r w:rsidRPr="002F0133">
        <w:rPr>
          <w:rFonts w:ascii="Times New Roman" w:eastAsia="TimesNewRoman" w:hAnsi="Times New Roman" w:cs="Times New Roman"/>
          <w:sz w:val="28"/>
          <w:szCs w:val="28"/>
        </w:rPr>
        <w:t>мицвы. Гиюр — церемония принятия иудаизма</w:t>
      </w:r>
      <w:r>
        <w:rPr>
          <w:rFonts w:ascii="Times New Roman" w:eastAsia="TimesNewRoman" w:hAnsi="Times New Roman" w:cs="Times New Roman"/>
          <w:sz w:val="28"/>
          <w:szCs w:val="28"/>
        </w:rPr>
        <w:t>.</w:t>
      </w:r>
    </w:p>
    <w:p w:rsidR="002F0133" w:rsidRDefault="002F0133" w:rsidP="002F0133">
      <w:pPr>
        <w:ind w:firstLine="567"/>
        <w:rPr>
          <w:rFonts w:ascii="Times New Roman" w:eastAsia="TimesNewRoman" w:hAnsi="Times New Roman" w:cs="Times New Roman"/>
          <w:sz w:val="28"/>
          <w:szCs w:val="28"/>
        </w:rPr>
      </w:pPr>
      <w:r w:rsidRPr="002F0133">
        <w:rPr>
          <w:rFonts w:ascii="Times New Roman" w:eastAsia="TimesNewRoman" w:hAnsi="Times New Roman" w:cs="Times New Roman"/>
          <w:sz w:val="28"/>
          <w:szCs w:val="28"/>
        </w:rPr>
        <w:t>Еврейский дом — еврейский мир: знакомство с историей и традицией (1ч)</w:t>
      </w:r>
    </w:p>
    <w:p w:rsidR="002F0133" w:rsidRDefault="002F0133" w:rsidP="002F0133">
      <w:pPr>
        <w:rPr>
          <w:rFonts w:ascii="Times New Roman" w:eastAsia="TimesNewRoman" w:hAnsi="Times New Roman" w:cs="Times New Roman"/>
          <w:sz w:val="28"/>
          <w:szCs w:val="28"/>
        </w:rPr>
      </w:pPr>
      <w:r>
        <w:rPr>
          <w:rFonts w:ascii="Times New Roman" w:eastAsia="TimesNewRoman" w:hAnsi="Times New Roman" w:cs="Times New Roman"/>
          <w:sz w:val="28"/>
          <w:szCs w:val="28"/>
        </w:rPr>
        <w:t>Дом и семья в жизни чело</w:t>
      </w:r>
      <w:r w:rsidRPr="002F0133">
        <w:rPr>
          <w:rFonts w:ascii="Times New Roman" w:eastAsia="TimesNewRoman" w:hAnsi="Times New Roman" w:cs="Times New Roman"/>
          <w:sz w:val="28"/>
          <w:szCs w:val="28"/>
        </w:rPr>
        <w:t>века. Понятие «шлом-ба</w:t>
      </w:r>
      <w:r>
        <w:rPr>
          <w:rFonts w:ascii="Times New Roman" w:eastAsia="TimesNewRoman" w:hAnsi="Times New Roman" w:cs="Times New Roman"/>
          <w:sz w:val="28"/>
          <w:szCs w:val="28"/>
        </w:rPr>
        <w:t>ит» в иудейской традиции. Ответ</w:t>
      </w:r>
      <w:r w:rsidRPr="002F0133">
        <w:rPr>
          <w:rFonts w:ascii="Times New Roman" w:eastAsia="TimesNewRoman" w:hAnsi="Times New Roman" w:cs="Times New Roman"/>
          <w:sz w:val="28"/>
          <w:szCs w:val="28"/>
        </w:rPr>
        <w:t>ственность всех членов семьи за благополучие и гармонию в доме. Правила устройства дома в иудаизме, предметы, которые должны быть в еврейском доме</w:t>
      </w:r>
      <w:r>
        <w:rPr>
          <w:rFonts w:ascii="Times New Roman" w:eastAsia="TimesNewRoman" w:hAnsi="Times New Roman" w:cs="Times New Roman"/>
          <w:sz w:val="28"/>
          <w:szCs w:val="28"/>
        </w:rPr>
        <w:t>.</w:t>
      </w:r>
    </w:p>
    <w:p w:rsidR="002F0133" w:rsidRDefault="002F0133" w:rsidP="002F0133">
      <w:pPr>
        <w:ind w:firstLine="567"/>
        <w:rPr>
          <w:rFonts w:ascii="Times New Roman" w:eastAsia="TimesNewRoman" w:hAnsi="Times New Roman" w:cs="Times New Roman"/>
          <w:sz w:val="28"/>
          <w:szCs w:val="28"/>
        </w:rPr>
      </w:pPr>
      <w:r>
        <w:rPr>
          <w:rFonts w:ascii="Times New Roman" w:eastAsia="TimesNewRoman" w:hAnsi="Times New Roman" w:cs="Times New Roman"/>
          <w:sz w:val="28"/>
          <w:szCs w:val="28"/>
        </w:rPr>
        <w:t>Еврейский кален</w:t>
      </w:r>
      <w:r w:rsidRPr="002F0133">
        <w:rPr>
          <w:rFonts w:ascii="Times New Roman" w:eastAsia="TimesNewRoman" w:hAnsi="Times New Roman" w:cs="Times New Roman"/>
          <w:sz w:val="28"/>
          <w:szCs w:val="28"/>
        </w:rPr>
        <w:t>дарь (1 ч)</w:t>
      </w:r>
    </w:p>
    <w:p w:rsidR="002F0133" w:rsidRDefault="002F0133" w:rsidP="002F0133">
      <w:pPr>
        <w:rPr>
          <w:rFonts w:ascii="Times New Roman" w:eastAsia="TimesNewRoman" w:hAnsi="Times New Roman" w:cs="Times New Roman"/>
          <w:sz w:val="28"/>
          <w:szCs w:val="28"/>
        </w:rPr>
      </w:pPr>
      <w:r>
        <w:rPr>
          <w:rFonts w:ascii="Times New Roman" w:eastAsia="TimesNewRoman" w:hAnsi="Times New Roman" w:cs="Times New Roman"/>
          <w:sz w:val="28"/>
          <w:szCs w:val="28"/>
        </w:rPr>
        <w:t>Особенности еврейского ка</w:t>
      </w:r>
      <w:r w:rsidRPr="002F0133">
        <w:rPr>
          <w:rFonts w:ascii="Times New Roman" w:eastAsia="TimesNewRoman" w:hAnsi="Times New Roman" w:cs="Times New Roman"/>
          <w:sz w:val="28"/>
          <w:szCs w:val="28"/>
        </w:rPr>
        <w:t>лендаря и его отличия</w:t>
      </w:r>
      <w:r>
        <w:rPr>
          <w:rFonts w:ascii="Times New Roman" w:eastAsia="TimesNewRoman" w:hAnsi="Times New Roman" w:cs="Times New Roman"/>
          <w:sz w:val="28"/>
          <w:szCs w:val="28"/>
        </w:rPr>
        <w:t xml:space="preserve"> от григорианского. Летоисчисле</w:t>
      </w:r>
      <w:r w:rsidRPr="002F0133">
        <w:rPr>
          <w:rFonts w:ascii="Times New Roman" w:eastAsia="TimesNewRoman" w:hAnsi="Times New Roman" w:cs="Times New Roman"/>
          <w:sz w:val="28"/>
          <w:szCs w:val="28"/>
        </w:rPr>
        <w:t>ние по еврейскому календарю. Месяцы еврейского календаря.</w:t>
      </w:r>
      <w:r w:rsidRPr="002F0133">
        <w:t xml:space="preserve"> </w:t>
      </w:r>
      <w:r>
        <w:rPr>
          <w:rFonts w:ascii="Times New Roman" w:eastAsia="TimesNewRoman" w:hAnsi="Times New Roman" w:cs="Times New Roman"/>
          <w:sz w:val="28"/>
          <w:szCs w:val="28"/>
        </w:rPr>
        <w:t>Начало года по еврейскому ка</w:t>
      </w:r>
      <w:r w:rsidRPr="002F0133">
        <w:rPr>
          <w:rFonts w:ascii="Times New Roman" w:eastAsia="TimesNewRoman" w:hAnsi="Times New Roman" w:cs="Times New Roman"/>
          <w:sz w:val="28"/>
          <w:szCs w:val="28"/>
        </w:rPr>
        <w:t>лендарю. Неделя и сутки по еврейскому календарю</w:t>
      </w:r>
    </w:p>
    <w:p w:rsidR="002F0133" w:rsidRDefault="002F0133" w:rsidP="002F0133">
      <w:pPr>
        <w:ind w:firstLine="567"/>
        <w:rPr>
          <w:rFonts w:ascii="Times New Roman" w:eastAsia="TimesNewRoman" w:hAnsi="Times New Roman" w:cs="Times New Roman"/>
          <w:sz w:val="28"/>
          <w:szCs w:val="28"/>
        </w:rPr>
      </w:pPr>
      <w:r>
        <w:rPr>
          <w:rFonts w:ascii="Times New Roman" w:eastAsia="TimesNewRoman" w:hAnsi="Times New Roman" w:cs="Times New Roman"/>
          <w:sz w:val="28"/>
          <w:szCs w:val="28"/>
        </w:rPr>
        <w:t>Еврейские празд</w:t>
      </w:r>
      <w:r w:rsidRPr="002F0133">
        <w:rPr>
          <w:rFonts w:ascii="Times New Roman" w:eastAsia="TimesNewRoman" w:hAnsi="Times New Roman" w:cs="Times New Roman"/>
          <w:sz w:val="28"/>
          <w:szCs w:val="28"/>
        </w:rPr>
        <w:t>ники: их история и традиции (2 ч)</w:t>
      </w:r>
    </w:p>
    <w:p w:rsidR="002F0133" w:rsidRDefault="002F0133" w:rsidP="002F0133">
      <w:pPr>
        <w:ind w:firstLine="567"/>
        <w:rPr>
          <w:rFonts w:ascii="Times New Roman" w:eastAsia="TimesNewRoman" w:hAnsi="Times New Roman" w:cs="Times New Roman"/>
          <w:sz w:val="28"/>
          <w:szCs w:val="28"/>
        </w:rPr>
      </w:pPr>
      <w:r>
        <w:rPr>
          <w:rFonts w:ascii="Times New Roman" w:eastAsia="TimesNewRoman" w:hAnsi="Times New Roman" w:cs="Times New Roman"/>
          <w:sz w:val="28"/>
          <w:szCs w:val="28"/>
        </w:rPr>
        <w:lastRenderedPageBreak/>
        <w:t>Главные иудейские праздни</w:t>
      </w:r>
      <w:r w:rsidRPr="002F0133">
        <w:rPr>
          <w:rFonts w:ascii="Times New Roman" w:eastAsia="TimesNewRoman" w:hAnsi="Times New Roman" w:cs="Times New Roman"/>
          <w:sz w:val="28"/>
          <w:szCs w:val="28"/>
        </w:rPr>
        <w:t>ки: Рош а-Шана, Й</w:t>
      </w:r>
      <w:r>
        <w:rPr>
          <w:rFonts w:ascii="Times New Roman" w:eastAsia="TimesNewRoman" w:hAnsi="Times New Roman" w:cs="Times New Roman"/>
          <w:sz w:val="28"/>
          <w:szCs w:val="28"/>
        </w:rPr>
        <w:t>ом Кипур, Суккот, Ханука, Ту би</w:t>
      </w:r>
      <w:r w:rsidRPr="002F0133">
        <w:rPr>
          <w:rFonts w:ascii="Times New Roman" w:eastAsia="TimesNewRoman" w:hAnsi="Times New Roman" w:cs="Times New Roman"/>
          <w:sz w:val="28"/>
          <w:szCs w:val="28"/>
        </w:rPr>
        <w:t>шват, Пурим, Песах, Шавуот. Исто-рия возникновения праздников и традиции празднования</w:t>
      </w:r>
    </w:p>
    <w:p w:rsidR="002F0133" w:rsidRDefault="002F0133" w:rsidP="002F0133">
      <w:pPr>
        <w:ind w:firstLine="567"/>
        <w:rPr>
          <w:rFonts w:ascii="Times New Roman" w:eastAsia="TimesNewRoman" w:hAnsi="Times New Roman" w:cs="Times New Roman"/>
          <w:sz w:val="28"/>
          <w:szCs w:val="28"/>
        </w:rPr>
      </w:pPr>
      <w:r>
        <w:rPr>
          <w:rFonts w:ascii="Times New Roman" w:eastAsia="TimesNewRoman" w:hAnsi="Times New Roman" w:cs="Times New Roman"/>
          <w:sz w:val="28"/>
          <w:szCs w:val="28"/>
        </w:rPr>
        <w:t>Ценности семейной жизни в иудейской традиции. Праматери еврейского на</w:t>
      </w:r>
      <w:r w:rsidRPr="002F0133">
        <w:rPr>
          <w:rFonts w:ascii="Times New Roman" w:eastAsia="TimesNewRoman" w:hAnsi="Times New Roman" w:cs="Times New Roman"/>
          <w:sz w:val="28"/>
          <w:szCs w:val="28"/>
        </w:rPr>
        <w:t>рода (1ч)</w:t>
      </w:r>
    </w:p>
    <w:p w:rsidR="002F0133" w:rsidRDefault="002F0133" w:rsidP="002F0133">
      <w:pPr>
        <w:ind w:firstLine="567"/>
        <w:rPr>
          <w:rFonts w:ascii="Times New Roman" w:eastAsia="TimesNewRoman" w:hAnsi="Times New Roman" w:cs="Times New Roman"/>
          <w:sz w:val="28"/>
          <w:szCs w:val="28"/>
        </w:rPr>
      </w:pPr>
      <w:r w:rsidRPr="002F0133">
        <w:rPr>
          <w:rFonts w:ascii="Times New Roman" w:eastAsia="TimesNewRoman" w:hAnsi="Times New Roman" w:cs="Times New Roman"/>
          <w:sz w:val="28"/>
          <w:szCs w:val="28"/>
        </w:rPr>
        <w:t>Патриархи и праматери. Сара, Ривка, Лея и Рахель. Пещера Махпела — гробница патриархов и праматерей. Могила Ра</w:t>
      </w:r>
      <w:r>
        <w:rPr>
          <w:rFonts w:ascii="Times New Roman" w:eastAsia="TimesNewRoman" w:hAnsi="Times New Roman" w:cs="Times New Roman"/>
          <w:sz w:val="28"/>
          <w:szCs w:val="28"/>
        </w:rPr>
        <w:t>хели. Традиции уважения к женщи</w:t>
      </w:r>
      <w:r w:rsidRPr="002F0133">
        <w:rPr>
          <w:rFonts w:ascii="Times New Roman" w:eastAsia="TimesNewRoman" w:hAnsi="Times New Roman" w:cs="Times New Roman"/>
          <w:sz w:val="28"/>
          <w:szCs w:val="28"/>
        </w:rPr>
        <w:t>не в иудаизме, роль женщины в еврейской семье и общине</w:t>
      </w:r>
      <w:r>
        <w:rPr>
          <w:rFonts w:ascii="Times New Roman" w:eastAsia="TimesNewRoman" w:hAnsi="Times New Roman" w:cs="Times New Roman"/>
          <w:sz w:val="28"/>
          <w:szCs w:val="28"/>
        </w:rPr>
        <w:t>.</w:t>
      </w:r>
    </w:p>
    <w:p w:rsidR="002F0133" w:rsidRDefault="002F0133" w:rsidP="002F0133">
      <w:pPr>
        <w:ind w:firstLine="567"/>
        <w:rPr>
          <w:rFonts w:ascii="Times New Roman" w:eastAsia="TimesNewRoman" w:hAnsi="Times New Roman" w:cs="Times New Roman"/>
          <w:sz w:val="28"/>
          <w:szCs w:val="28"/>
        </w:rPr>
      </w:pPr>
      <w:r>
        <w:rPr>
          <w:rFonts w:ascii="Times New Roman" w:eastAsia="TimesNewRoman" w:hAnsi="Times New Roman" w:cs="Times New Roman"/>
          <w:sz w:val="28"/>
          <w:szCs w:val="28"/>
        </w:rPr>
        <w:t>Ценности се</w:t>
      </w:r>
      <w:r w:rsidRPr="002F0133">
        <w:rPr>
          <w:rFonts w:ascii="Times New Roman" w:eastAsia="TimesNewRoman" w:hAnsi="Times New Roman" w:cs="Times New Roman"/>
          <w:sz w:val="28"/>
          <w:szCs w:val="28"/>
        </w:rPr>
        <w:t>мейно</w:t>
      </w:r>
      <w:r>
        <w:rPr>
          <w:rFonts w:ascii="Times New Roman" w:eastAsia="TimesNewRoman" w:hAnsi="Times New Roman" w:cs="Times New Roman"/>
          <w:sz w:val="28"/>
          <w:szCs w:val="28"/>
        </w:rPr>
        <w:t>й жизни в иудейской тради</w:t>
      </w:r>
      <w:r w:rsidRPr="002F0133">
        <w:rPr>
          <w:rFonts w:ascii="Times New Roman" w:eastAsia="TimesNewRoman" w:hAnsi="Times New Roman" w:cs="Times New Roman"/>
          <w:sz w:val="28"/>
          <w:szCs w:val="28"/>
        </w:rPr>
        <w:t>ции (1ч)</w:t>
      </w:r>
    </w:p>
    <w:p w:rsidR="002F0133" w:rsidRDefault="002F0133" w:rsidP="002F0133">
      <w:pPr>
        <w:ind w:firstLine="567"/>
        <w:rPr>
          <w:rFonts w:ascii="Times New Roman" w:eastAsia="TimesNewRoman" w:hAnsi="Times New Roman" w:cs="Times New Roman"/>
          <w:sz w:val="28"/>
          <w:szCs w:val="28"/>
        </w:rPr>
      </w:pPr>
      <w:r>
        <w:rPr>
          <w:rFonts w:ascii="Times New Roman" w:eastAsia="TimesNewRoman" w:hAnsi="Times New Roman" w:cs="Times New Roman"/>
          <w:sz w:val="28"/>
          <w:szCs w:val="28"/>
        </w:rPr>
        <w:t>Заповедь о почитании роди</w:t>
      </w:r>
      <w:r w:rsidRPr="002F0133">
        <w:rPr>
          <w:rFonts w:ascii="Times New Roman" w:eastAsia="TimesNewRoman" w:hAnsi="Times New Roman" w:cs="Times New Roman"/>
          <w:sz w:val="28"/>
          <w:szCs w:val="28"/>
        </w:rPr>
        <w:t>т</w:t>
      </w:r>
      <w:r>
        <w:rPr>
          <w:rFonts w:ascii="Times New Roman" w:eastAsia="TimesNewRoman" w:hAnsi="Times New Roman" w:cs="Times New Roman"/>
          <w:sz w:val="28"/>
          <w:szCs w:val="28"/>
        </w:rPr>
        <w:t>елей, взаимоотношения ро</w:t>
      </w:r>
      <w:r w:rsidRPr="002F0133">
        <w:rPr>
          <w:rFonts w:ascii="Times New Roman" w:eastAsia="TimesNewRoman" w:hAnsi="Times New Roman" w:cs="Times New Roman"/>
          <w:sz w:val="28"/>
          <w:szCs w:val="28"/>
        </w:rPr>
        <w:t>дителей и детей в иудейской традиции. Обряды и ритуалы свадебного цикла в иудаизме. Правила супружеской жизни. Обязанности членов семьи</w:t>
      </w:r>
    </w:p>
    <w:p w:rsidR="002F0133" w:rsidRDefault="002F0133" w:rsidP="002F0133">
      <w:pPr>
        <w:ind w:firstLine="567"/>
        <w:rPr>
          <w:rFonts w:ascii="Times New Roman" w:eastAsia="TimesNewRoman" w:hAnsi="Times New Roman" w:cs="Times New Roman"/>
          <w:sz w:val="28"/>
          <w:szCs w:val="28"/>
        </w:rPr>
      </w:pPr>
      <w:r>
        <w:rPr>
          <w:rFonts w:ascii="Times New Roman" w:eastAsia="TimesNewRoman" w:hAnsi="Times New Roman" w:cs="Times New Roman"/>
          <w:sz w:val="28"/>
          <w:szCs w:val="28"/>
        </w:rPr>
        <w:t>Любовь и уваже</w:t>
      </w:r>
      <w:r w:rsidRPr="002F0133">
        <w:rPr>
          <w:rFonts w:ascii="Times New Roman" w:eastAsia="TimesNewRoman" w:hAnsi="Times New Roman" w:cs="Times New Roman"/>
          <w:sz w:val="28"/>
          <w:szCs w:val="28"/>
        </w:rPr>
        <w:t>ние к Отечеству (1 ч)</w:t>
      </w:r>
    </w:p>
    <w:p w:rsidR="002F0133" w:rsidRDefault="002F0133" w:rsidP="002F0133">
      <w:pPr>
        <w:ind w:firstLine="567"/>
        <w:rPr>
          <w:rFonts w:ascii="Times New Roman" w:eastAsia="TimesNewRoman" w:hAnsi="Times New Roman" w:cs="Times New Roman"/>
          <w:sz w:val="28"/>
          <w:szCs w:val="28"/>
        </w:rPr>
      </w:pPr>
      <w:r w:rsidRPr="002F0133">
        <w:rPr>
          <w:rFonts w:ascii="Times New Roman" w:eastAsia="TimesNewRoman" w:hAnsi="Times New Roman" w:cs="Times New Roman"/>
          <w:sz w:val="28"/>
          <w:szCs w:val="28"/>
        </w:rPr>
        <w:t>Этапы становления духовных традиций России. Любовь — основа человеческой жизни. Служение человека обществу, Родине. Патриотизм мно</w:t>
      </w:r>
      <w:r>
        <w:rPr>
          <w:rFonts w:ascii="Times New Roman" w:eastAsia="TimesNewRoman" w:hAnsi="Times New Roman" w:cs="Times New Roman"/>
          <w:sz w:val="28"/>
          <w:szCs w:val="28"/>
        </w:rPr>
        <w:t>гона¬ционального  и многоконфес</w:t>
      </w:r>
      <w:r w:rsidRPr="002F0133">
        <w:rPr>
          <w:rFonts w:ascii="Times New Roman" w:eastAsia="TimesNewRoman" w:hAnsi="Times New Roman" w:cs="Times New Roman"/>
          <w:sz w:val="28"/>
          <w:szCs w:val="28"/>
        </w:rPr>
        <w:t>сионального   народа России. Консультация учителя, как го-товиться к урокам 33, 34.</w:t>
      </w:r>
      <w:r w:rsidRPr="002F0133">
        <w:t xml:space="preserve"> </w:t>
      </w:r>
      <w:r w:rsidRPr="002F0133">
        <w:rPr>
          <w:rFonts w:ascii="Times New Roman" w:eastAsia="TimesNewRoman" w:hAnsi="Times New Roman" w:cs="Times New Roman"/>
          <w:sz w:val="28"/>
          <w:szCs w:val="28"/>
        </w:rPr>
        <w:t>Темы творческих работ: «Диалог культур во имя граж¬данского мира и согласия» (народное творчество, стихи, песни, кухня народов России и т. д.)</w:t>
      </w:r>
    </w:p>
    <w:p w:rsidR="002F0133" w:rsidRDefault="002F0133" w:rsidP="002F0133">
      <w:pPr>
        <w:ind w:firstLine="567"/>
        <w:rPr>
          <w:rFonts w:ascii="Times New Roman" w:eastAsia="TimesNewRoman" w:hAnsi="Times New Roman" w:cs="Times New Roman"/>
          <w:sz w:val="28"/>
          <w:szCs w:val="28"/>
        </w:rPr>
      </w:pPr>
      <w:r>
        <w:rPr>
          <w:rFonts w:ascii="Times New Roman" w:eastAsia="TimesNewRoman" w:hAnsi="Times New Roman" w:cs="Times New Roman"/>
          <w:sz w:val="28"/>
          <w:szCs w:val="28"/>
        </w:rPr>
        <w:t>Святыни буддиз</w:t>
      </w:r>
      <w:r w:rsidRPr="002F0133">
        <w:rPr>
          <w:rFonts w:ascii="Times New Roman" w:eastAsia="TimesNewRoman" w:hAnsi="Times New Roman" w:cs="Times New Roman"/>
          <w:sz w:val="28"/>
          <w:szCs w:val="28"/>
        </w:rPr>
        <w:t>ма, православия, ислама, иудаизма (1 ч)</w:t>
      </w:r>
    </w:p>
    <w:p w:rsidR="002F0133" w:rsidRDefault="002F0133" w:rsidP="002F0133">
      <w:pPr>
        <w:ind w:firstLine="567"/>
        <w:rPr>
          <w:rFonts w:ascii="Times New Roman" w:eastAsia="TimesNewRoman" w:hAnsi="Times New Roman" w:cs="Times New Roman"/>
          <w:sz w:val="28"/>
          <w:szCs w:val="28"/>
        </w:rPr>
      </w:pPr>
      <w:r>
        <w:rPr>
          <w:rFonts w:ascii="Times New Roman" w:eastAsia="TimesNewRoman" w:hAnsi="Times New Roman" w:cs="Times New Roman"/>
          <w:sz w:val="28"/>
          <w:szCs w:val="28"/>
        </w:rPr>
        <w:t>Традиционные религии России. Понятие святыни в ре</w:t>
      </w:r>
      <w:r w:rsidRPr="002F0133">
        <w:rPr>
          <w:rFonts w:ascii="Times New Roman" w:eastAsia="TimesNewRoman" w:hAnsi="Times New Roman" w:cs="Times New Roman"/>
          <w:sz w:val="28"/>
          <w:szCs w:val="28"/>
        </w:rPr>
        <w:t>лигиозной культуре. Святыни православия, иудаизма, ислама, буддизма: священные кн</w:t>
      </w:r>
      <w:r>
        <w:rPr>
          <w:rFonts w:ascii="Times New Roman" w:eastAsia="TimesNewRoman" w:hAnsi="Times New Roman" w:cs="Times New Roman"/>
          <w:sz w:val="28"/>
          <w:szCs w:val="28"/>
        </w:rPr>
        <w:t>иги, культовые предметы и соору</w:t>
      </w:r>
      <w:r w:rsidRPr="002F0133">
        <w:rPr>
          <w:rFonts w:ascii="Times New Roman" w:eastAsia="TimesNewRoman" w:hAnsi="Times New Roman" w:cs="Times New Roman"/>
          <w:sz w:val="28"/>
          <w:szCs w:val="28"/>
        </w:rPr>
        <w:t>жения. Культурные и духовные ценности. Общечеловечес</w:t>
      </w:r>
      <w:r>
        <w:rPr>
          <w:rFonts w:ascii="Times New Roman" w:eastAsia="TimesNewRoman" w:hAnsi="Times New Roman" w:cs="Times New Roman"/>
          <w:sz w:val="28"/>
          <w:szCs w:val="28"/>
        </w:rPr>
        <w:t>кое значение культурных и духов</w:t>
      </w:r>
      <w:r w:rsidRPr="002F0133">
        <w:rPr>
          <w:rFonts w:ascii="Times New Roman" w:eastAsia="TimesNewRoman" w:hAnsi="Times New Roman" w:cs="Times New Roman"/>
          <w:sz w:val="28"/>
          <w:szCs w:val="28"/>
        </w:rPr>
        <w:t>ных ценн</w:t>
      </w:r>
      <w:r>
        <w:rPr>
          <w:rFonts w:ascii="Times New Roman" w:eastAsia="TimesNewRoman" w:hAnsi="Times New Roman" w:cs="Times New Roman"/>
          <w:sz w:val="28"/>
          <w:szCs w:val="28"/>
        </w:rPr>
        <w:t>остей традиционных религий. Внеурочная деятельность: по</w:t>
      </w:r>
      <w:r w:rsidRPr="002F0133">
        <w:rPr>
          <w:rFonts w:ascii="Times New Roman" w:eastAsia="TimesNewRoman" w:hAnsi="Times New Roman" w:cs="Times New Roman"/>
          <w:sz w:val="28"/>
          <w:szCs w:val="28"/>
        </w:rPr>
        <w:t>сещение культового сооружения других религий (или заочн</w:t>
      </w:r>
      <w:r>
        <w:rPr>
          <w:rFonts w:ascii="Times New Roman" w:eastAsia="TimesNewRoman" w:hAnsi="Times New Roman" w:cs="Times New Roman"/>
          <w:sz w:val="28"/>
          <w:szCs w:val="28"/>
        </w:rPr>
        <w:t>ая экскурсия «Религиозные святыни мира», «Религиозные святы</w:t>
      </w:r>
      <w:r w:rsidRPr="002F0133">
        <w:rPr>
          <w:rFonts w:ascii="Times New Roman" w:eastAsia="TimesNewRoman" w:hAnsi="Times New Roman" w:cs="Times New Roman"/>
          <w:sz w:val="28"/>
          <w:szCs w:val="28"/>
        </w:rPr>
        <w:t>ни России»)</w:t>
      </w:r>
    </w:p>
    <w:p w:rsidR="002F0133" w:rsidRDefault="002F0133" w:rsidP="002F0133">
      <w:pPr>
        <w:ind w:firstLine="567"/>
        <w:rPr>
          <w:rFonts w:ascii="Times New Roman" w:eastAsia="TimesNewRoman" w:hAnsi="Times New Roman" w:cs="Times New Roman"/>
          <w:sz w:val="28"/>
          <w:szCs w:val="28"/>
        </w:rPr>
      </w:pPr>
      <w:r>
        <w:rPr>
          <w:rFonts w:ascii="Times New Roman" w:eastAsia="TimesNewRoman" w:hAnsi="Times New Roman" w:cs="Times New Roman"/>
          <w:sz w:val="28"/>
          <w:szCs w:val="28"/>
        </w:rPr>
        <w:t>Основные нравственные заповеди православия, ислама, буддиз</w:t>
      </w:r>
      <w:r w:rsidRPr="002F0133">
        <w:rPr>
          <w:rFonts w:ascii="Times New Roman" w:eastAsia="TimesNewRoman" w:hAnsi="Times New Roman" w:cs="Times New Roman"/>
          <w:sz w:val="28"/>
          <w:szCs w:val="28"/>
        </w:rPr>
        <w:t>ма, иудаизма, светской этики (1 ч)</w:t>
      </w:r>
    </w:p>
    <w:p w:rsidR="002F0133" w:rsidRDefault="002F0133" w:rsidP="002F0133">
      <w:pPr>
        <w:ind w:firstLine="567"/>
        <w:rPr>
          <w:rFonts w:ascii="Times New Roman" w:eastAsia="TimesNewRoman" w:hAnsi="Times New Roman" w:cs="Times New Roman"/>
          <w:sz w:val="28"/>
          <w:szCs w:val="28"/>
        </w:rPr>
      </w:pPr>
      <w:r>
        <w:rPr>
          <w:rFonts w:ascii="Times New Roman" w:eastAsia="TimesNewRoman" w:hAnsi="Times New Roman" w:cs="Times New Roman"/>
          <w:sz w:val="28"/>
          <w:szCs w:val="28"/>
        </w:rPr>
        <w:t>Нравственность и мораль. Заповеди иудаизма, заповеди хри</w:t>
      </w:r>
      <w:r w:rsidRPr="002F0133">
        <w:rPr>
          <w:rFonts w:ascii="Times New Roman" w:eastAsia="TimesNewRoman" w:hAnsi="Times New Roman" w:cs="Times New Roman"/>
          <w:sz w:val="28"/>
          <w:szCs w:val="28"/>
        </w:rPr>
        <w:t>стианства, нравственное учение ислама, нравственное уче</w:t>
      </w:r>
      <w:r>
        <w:rPr>
          <w:rFonts w:ascii="Times New Roman" w:eastAsia="TimesNewRoman" w:hAnsi="Times New Roman" w:cs="Times New Roman"/>
          <w:sz w:val="28"/>
          <w:szCs w:val="28"/>
        </w:rPr>
        <w:t>ние буддизма. Этика о нравствен</w:t>
      </w:r>
      <w:r w:rsidRPr="002F0133">
        <w:rPr>
          <w:rFonts w:ascii="Times New Roman" w:eastAsia="TimesNewRoman" w:hAnsi="Times New Roman" w:cs="Times New Roman"/>
          <w:sz w:val="28"/>
          <w:szCs w:val="28"/>
        </w:rPr>
        <w:t>ных правилах жизни. Золотое правило нравственности как общечеловеческий моральный закон</w:t>
      </w:r>
      <w:r>
        <w:rPr>
          <w:rFonts w:ascii="Times New Roman" w:eastAsia="TimesNewRoman" w:hAnsi="Times New Roman" w:cs="Times New Roman"/>
          <w:sz w:val="28"/>
          <w:szCs w:val="28"/>
        </w:rPr>
        <w:t>.</w:t>
      </w:r>
    </w:p>
    <w:p w:rsidR="002F0133" w:rsidRDefault="002F0133" w:rsidP="002F0133">
      <w:pPr>
        <w:ind w:firstLine="567"/>
        <w:rPr>
          <w:rFonts w:ascii="Times New Roman" w:eastAsia="TimesNewRoman" w:hAnsi="Times New Roman" w:cs="Times New Roman"/>
          <w:sz w:val="28"/>
          <w:szCs w:val="28"/>
        </w:rPr>
      </w:pPr>
      <w:r w:rsidRPr="002F0133">
        <w:rPr>
          <w:rFonts w:ascii="Times New Roman" w:eastAsia="TimesNewRoman" w:hAnsi="Times New Roman" w:cs="Times New Roman"/>
          <w:sz w:val="28"/>
          <w:szCs w:val="28"/>
        </w:rPr>
        <w:t>Российск</w:t>
      </w:r>
      <w:r>
        <w:rPr>
          <w:rFonts w:ascii="Times New Roman" w:eastAsia="TimesNewRoman" w:hAnsi="Times New Roman" w:cs="Times New Roman"/>
          <w:sz w:val="28"/>
          <w:szCs w:val="28"/>
        </w:rPr>
        <w:t>ие православные, исламские, буддийские, иудей</w:t>
      </w:r>
      <w:r w:rsidRPr="002F0133">
        <w:rPr>
          <w:rFonts w:ascii="Times New Roman" w:eastAsia="TimesNewRoman" w:hAnsi="Times New Roman" w:cs="Times New Roman"/>
          <w:sz w:val="28"/>
          <w:szCs w:val="28"/>
        </w:rPr>
        <w:t>ские, светские семьи (1ч)</w:t>
      </w:r>
    </w:p>
    <w:p w:rsidR="002F0133" w:rsidRDefault="002F0133" w:rsidP="002F0133">
      <w:pPr>
        <w:ind w:firstLine="567"/>
        <w:rPr>
          <w:rFonts w:ascii="Times New Roman" w:eastAsia="TimesNewRoman" w:hAnsi="Times New Roman" w:cs="Times New Roman"/>
          <w:sz w:val="28"/>
          <w:szCs w:val="28"/>
        </w:rPr>
      </w:pPr>
      <w:r>
        <w:rPr>
          <w:rFonts w:ascii="Times New Roman" w:eastAsia="TimesNewRoman" w:hAnsi="Times New Roman" w:cs="Times New Roman"/>
          <w:sz w:val="28"/>
          <w:szCs w:val="28"/>
        </w:rPr>
        <w:lastRenderedPageBreak/>
        <w:t>Семья как основа жизни человека. Род и семья — исто</w:t>
      </w:r>
      <w:r w:rsidRPr="002F0133">
        <w:rPr>
          <w:rFonts w:ascii="Times New Roman" w:eastAsia="TimesNewRoman" w:hAnsi="Times New Roman" w:cs="Times New Roman"/>
          <w:sz w:val="28"/>
          <w:szCs w:val="28"/>
        </w:rPr>
        <w:t>ки нравственных отношений. Ценности семейной жиз</w:t>
      </w:r>
      <w:r>
        <w:rPr>
          <w:rFonts w:ascii="Times New Roman" w:eastAsia="TimesNewRoman" w:hAnsi="Times New Roman" w:cs="Times New Roman"/>
          <w:sz w:val="28"/>
          <w:szCs w:val="28"/>
        </w:rPr>
        <w:t>ни в иудейской традиции. Христи</w:t>
      </w:r>
      <w:r w:rsidRPr="002F0133">
        <w:rPr>
          <w:rFonts w:ascii="Times New Roman" w:eastAsia="TimesNewRoman" w:hAnsi="Times New Roman" w:cs="Times New Roman"/>
          <w:sz w:val="28"/>
          <w:szCs w:val="28"/>
        </w:rPr>
        <w:t>анская семья. Семья в исламе.</w:t>
      </w:r>
      <w:r w:rsidRPr="002F0133">
        <w:t xml:space="preserve"> </w:t>
      </w:r>
      <w:r w:rsidRPr="002F0133">
        <w:rPr>
          <w:rFonts w:ascii="Times New Roman" w:eastAsia="TimesNewRoman" w:hAnsi="Times New Roman" w:cs="Times New Roman"/>
          <w:sz w:val="28"/>
          <w:szCs w:val="28"/>
        </w:rPr>
        <w:t>Семья в буддийской культуре. Семейные традиции. Родовое древо</w:t>
      </w:r>
    </w:p>
    <w:p w:rsidR="00364C13" w:rsidRDefault="002F0133" w:rsidP="00364C13">
      <w:pPr>
        <w:ind w:firstLine="567"/>
        <w:rPr>
          <w:rFonts w:ascii="Times New Roman" w:eastAsia="TimesNewRoman" w:hAnsi="Times New Roman" w:cs="Times New Roman"/>
          <w:sz w:val="28"/>
          <w:szCs w:val="28"/>
        </w:rPr>
      </w:pPr>
      <w:r w:rsidRPr="002F0133">
        <w:rPr>
          <w:rFonts w:ascii="Times New Roman" w:eastAsia="TimesNewRoman" w:hAnsi="Times New Roman" w:cs="Times New Roman"/>
          <w:sz w:val="28"/>
          <w:szCs w:val="28"/>
        </w:rPr>
        <w:t>Отношение к труду и природ</w:t>
      </w:r>
      <w:r>
        <w:rPr>
          <w:rFonts w:ascii="Times New Roman" w:eastAsia="TimesNewRoman" w:hAnsi="Times New Roman" w:cs="Times New Roman"/>
          <w:sz w:val="28"/>
          <w:szCs w:val="28"/>
        </w:rPr>
        <w:t>е в православии, исламе, буддиз</w:t>
      </w:r>
      <w:r w:rsidRPr="002F0133">
        <w:rPr>
          <w:rFonts w:ascii="Times New Roman" w:eastAsia="TimesNewRoman" w:hAnsi="Times New Roman" w:cs="Times New Roman"/>
          <w:sz w:val="28"/>
          <w:szCs w:val="28"/>
        </w:rPr>
        <w:t>ме, иудаизме, светской этике (1 ч)</w:t>
      </w:r>
      <w:r w:rsidR="00364C13">
        <w:rPr>
          <w:rFonts w:ascii="Times New Roman" w:eastAsia="TimesNewRoman" w:hAnsi="Times New Roman" w:cs="Times New Roman"/>
          <w:sz w:val="28"/>
          <w:szCs w:val="28"/>
        </w:rPr>
        <w:t>.</w:t>
      </w:r>
    </w:p>
    <w:p w:rsidR="00057389" w:rsidRPr="00364C13" w:rsidRDefault="002F0133" w:rsidP="00364C13">
      <w:pPr>
        <w:ind w:firstLine="567"/>
      </w:pPr>
      <w:r w:rsidRPr="002F0133">
        <w:t xml:space="preserve"> </w:t>
      </w:r>
      <w:r w:rsidR="000A522D">
        <w:rPr>
          <w:rFonts w:ascii="Times New Roman" w:eastAsia="TimesNewRoman" w:hAnsi="Times New Roman" w:cs="Times New Roman"/>
          <w:sz w:val="28"/>
          <w:szCs w:val="28"/>
        </w:rPr>
        <w:t>Труд в жизни человека и об</w:t>
      </w:r>
      <w:r w:rsidRPr="002F0133">
        <w:rPr>
          <w:rFonts w:ascii="Times New Roman" w:eastAsia="TimesNewRoman" w:hAnsi="Times New Roman" w:cs="Times New Roman"/>
          <w:sz w:val="28"/>
          <w:szCs w:val="28"/>
        </w:rPr>
        <w:t>щества. Позитивное отношен</w:t>
      </w:r>
      <w:r w:rsidR="000A522D">
        <w:rPr>
          <w:rFonts w:ascii="Times New Roman" w:eastAsia="TimesNewRoman" w:hAnsi="Times New Roman" w:cs="Times New Roman"/>
          <w:sz w:val="28"/>
          <w:szCs w:val="28"/>
        </w:rPr>
        <w:t>ие к труду в религиозных культу</w:t>
      </w:r>
      <w:r w:rsidRPr="002F0133">
        <w:rPr>
          <w:rFonts w:ascii="Times New Roman" w:eastAsia="TimesNewRoman" w:hAnsi="Times New Roman" w:cs="Times New Roman"/>
          <w:sz w:val="28"/>
          <w:szCs w:val="28"/>
        </w:rPr>
        <w:t>рах и светской этике. Береж</w:t>
      </w:r>
      <w:r w:rsidR="000A522D">
        <w:rPr>
          <w:rFonts w:ascii="Times New Roman" w:eastAsia="TimesNewRoman" w:hAnsi="Times New Roman" w:cs="Times New Roman"/>
          <w:sz w:val="28"/>
          <w:szCs w:val="28"/>
        </w:rPr>
        <w:t>ное отношение к природе и ответственность человека за окружа</w:t>
      </w:r>
      <w:r w:rsidRPr="002F0133">
        <w:rPr>
          <w:rFonts w:ascii="Times New Roman" w:eastAsia="TimesNewRoman" w:hAnsi="Times New Roman" w:cs="Times New Roman"/>
          <w:sz w:val="28"/>
          <w:szCs w:val="28"/>
        </w:rPr>
        <w:t>ющий мир</w:t>
      </w:r>
      <w:r w:rsidR="000A522D">
        <w:rPr>
          <w:rFonts w:ascii="Times New Roman" w:eastAsia="TimesNewRoman" w:hAnsi="Times New Roman" w:cs="Times New Roman"/>
          <w:sz w:val="28"/>
          <w:szCs w:val="28"/>
        </w:rPr>
        <w:t>.</w:t>
      </w:r>
    </w:p>
    <w:p w:rsidR="00994117" w:rsidRPr="00504421" w:rsidRDefault="00396A03" w:rsidP="00DA4BAD">
      <w:pPr>
        <w:pBdr>
          <w:left w:val="none" w:sz="4" w:space="3" w:color="000000"/>
        </w:pBdr>
        <w:spacing w:after="0" w:line="240" w:lineRule="auto"/>
        <w:rPr>
          <w:rFonts w:ascii="Times New Roman" w:eastAsia="TimesNewRoman" w:hAnsi="Times New Roman" w:cs="Times New Roman"/>
          <w:b/>
          <w:bCs/>
          <w:sz w:val="28"/>
          <w:szCs w:val="28"/>
        </w:rPr>
      </w:pPr>
      <w:r w:rsidRPr="00504421">
        <w:rPr>
          <w:rFonts w:ascii="Times New Roman" w:eastAsia="TimesNewRoman" w:hAnsi="Times New Roman" w:cs="Times New Roman"/>
          <w:b/>
          <w:bCs/>
          <w:sz w:val="28"/>
          <w:szCs w:val="28"/>
        </w:rPr>
        <w:t>Основы мировых религиозных культур</w:t>
      </w:r>
    </w:p>
    <w:p w:rsidR="00994117" w:rsidRPr="00504421" w:rsidRDefault="00396A03" w:rsidP="00DA4BAD">
      <w:pPr>
        <w:pBdr>
          <w:left w:val="none" w:sz="4" w:space="3" w:color="000000"/>
        </w:pBdr>
        <w:spacing w:after="0" w:line="240" w:lineRule="auto"/>
        <w:rPr>
          <w:rFonts w:ascii="Times New Roman" w:eastAsia="TimesNewRoman" w:hAnsi="Times New Roman" w:cs="Times New Roman"/>
          <w:sz w:val="28"/>
          <w:szCs w:val="28"/>
        </w:rPr>
      </w:pPr>
      <w:r w:rsidRPr="00504421">
        <w:rPr>
          <w:rFonts w:ascii="Times New Roman" w:eastAsia="TimesNewRoman" w:hAnsi="Times New Roman" w:cs="Times New Roman"/>
          <w:sz w:val="28"/>
          <w:szCs w:val="28"/>
        </w:rPr>
        <w:t>Россия – наша Родина.</w:t>
      </w:r>
    </w:p>
    <w:p w:rsidR="00994117" w:rsidRDefault="00396A03" w:rsidP="00DA4BAD">
      <w:pPr>
        <w:pBdr>
          <w:left w:val="none" w:sz="4" w:space="3" w:color="000000"/>
        </w:pBdr>
        <w:spacing w:after="0" w:line="240" w:lineRule="auto"/>
        <w:jc w:val="both"/>
        <w:rPr>
          <w:rFonts w:ascii="Times New Roman" w:eastAsia="TimesNewRoman" w:hAnsi="Times New Roman" w:cs="Times New Roman"/>
          <w:sz w:val="28"/>
          <w:szCs w:val="28"/>
        </w:rPr>
      </w:pPr>
      <w:r w:rsidRPr="00504421">
        <w:rPr>
          <w:rFonts w:ascii="Times New Roman" w:eastAsia="TimesNewRoman" w:hAnsi="Times New Roman" w:cs="Times New Roman"/>
          <w:sz w:val="28"/>
          <w:szCs w:val="28"/>
        </w:rPr>
        <w:t>Культура и религия. Религии мира и их основатели. Священные книги религий мира. Хранители предания в религиях мира. Человек в религиозных традициях мира. Священные сооружения. Искусство в религиозной культуре. Религии России. Религия и мораль. Нравственные заповеди в религиях мира. Религиозные ритуалы. Обычаи и обряды. Религиозные ритуалы в искусстве. Календари религий мира. Праздники в религиях мира. Семья, семейные ценности. Долг, свобода, ответственность, учение и труд. Милосердие, забота о слабых, взаимопомощь, социальные проблемы общества и отношение к ним разных религий. Любовь и уважение к Отечеству. Патриотизм многонационального и многоконфессионального народа России.</w:t>
      </w:r>
    </w:p>
    <w:p w:rsidR="000A522D" w:rsidRDefault="000A522D" w:rsidP="00DA4BAD">
      <w:pPr>
        <w:pBdr>
          <w:left w:val="none" w:sz="4" w:space="3" w:color="000000"/>
        </w:pBdr>
        <w:spacing w:after="0" w:line="240" w:lineRule="auto"/>
        <w:jc w:val="both"/>
        <w:rPr>
          <w:rFonts w:ascii="Times New Roman" w:eastAsia="TimesNewRoman" w:hAnsi="Times New Roman" w:cs="Times New Roman"/>
          <w:sz w:val="28"/>
          <w:szCs w:val="28"/>
        </w:rPr>
      </w:pPr>
    </w:p>
    <w:p w:rsidR="000A522D" w:rsidRDefault="000A522D" w:rsidP="00DA4BAD">
      <w:pPr>
        <w:pBdr>
          <w:left w:val="none" w:sz="4" w:space="3" w:color="000000"/>
        </w:pBdr>
        <w:spacing w:after="0" w:line="240" w:lineRule="auto"/>
        <w:jc w:val="both"/>
        <w:rPr>
          <w:rFonts w:ascii="Times New Roman" w:eastAsia="TimesNewRoman" w:hAnsi="Times New Roman" w:cs="Times New Roman"/>
          <w:sz w:val="28"/>
          <w:szCs w:val="28"/>
        </w:rPr>
      </w:pPr>
      <w:r w:rsidRPr="000A522D">
        <w:rPr>
          <w:rFonts w:ascii="Times New Roman" w:eastAsia="TimesNewRoman" w:hAnsi="Times New Roman" w:cs="Times New Roman"/>
          <w:sz w:val="28"/>
          <w:szCs w:val="28"/>
        </w:rPr>
        <w:t>Россия — наша Родина (1ч)</w:t>
      </w:r>
      <w:r w:rsidRPr="000A522D">
        <w:rPr>
          <w:rFonts w:ascii="Times New Roman" w:eastAsia="TimesNewRoman" w:hAnsi="Times New Roman" w:cs="Times New Roman"/>
          <w:sz w:val="28"/>
          <w:szCs w:val="28"/>
        </w:rPr>
        <w:tab/>
      </w:r>
    </w:p>
    <w:p w:rsidR="000A522D" w:rsidRDefault="000A522D" w:rsidP="00DA4BAD">
      <w:pPr>
        <w:pBdr>
          <w:left w:val="none" w:sz="4" w:space="3" w:color="000000"/>
        </w:pBdr>
        <w:spacing w:after="0" w:line="240" w:lineRule="auto"/>
        <w:jc w:val="both"/>
        <w:rPr>
          <w:rFonts w:ascii="Times New Roman" w:eastAsia="TimesNewRoman" w:hAnsi="Times New Roman" w:cs="Times New Roman"/>
          <w:sz w:val="28"/>
          <w:szCs w:val="28"/>
        </w:rPr>
      </w:pPr>
      <w:r w:rsidRPr="000A522D">
        <w:rPr>
          <w:rFonts w:ascii="Times New Roman" w:eastAsia="TimesNewRoman" w:hAnsi="Times New Roman" w:cs="Times New Roman"/>
          <w:sz w:val="28"/>
          <w:szCs w:val="28"/>
        </w:rPr>
        <w:t>Россия — многонациональное государство. Духовный мир че¬ловека. Культурные традиции и вечные ценности. Семейные ценности</w:t>
      </w:r>
      <w:r>
        <w:rPr>
          <w:rFonts w:ascii="Times New Roman" w:eastAsia="TimesNewRoman" w:hAnsi="Times New Roman" w:cs="Times New Roman"/>
          <w:sz w:val="28"/>
          <w:szCs w:val="28"/>
        </w:rPr>
        <w:t>.</w:t>
      </w:r>
    </w:p>
    <w:p w:rsidR="000A522D" w:rsidRDefault="000A522D" w:rsidP="00DA4BAD">
      <w:pPr>
        <w:pBdr>
          <w:left w:val="none" w:sz="4" w:space="3" w:color="000000"/>
        </w:pBdr>
        <w:spacing w:after="0" w:line="240" w:lineRule="auto"/>
        <w:jc w:val="both"/>
        <w:rPr>
          <w:rFonts w:ascii="Times New Roman" w:eastAsia="TimesNewRoman" w:hAnsi="Times New Roman" w:cs="Times New Roman"/>
          <w:sz w:val="28"/>
          <w:szCs w:val="28"/>
        </w:rPr>
      </w:pPr>
      <w:r>
        <w:rPr>
          <w:rFonts w:ascii="Times New Roman" w:eastAsia="TimesNewRoman" w:hAnsi="Times New Roman" w:cs="Times New Roman"/>
          <w:sz w:val="28"/>
          <w:szCs w:val="28"/>
        </w:rPr>
        <w:t>Культура и рели</w:t>
      </w:r>
      <w:r w:rsidRPr="000A522D">
        <w:rPr>
          <w:rFonts w:ascii="Times New Roman" w:eastAsia="TimesNewRoman" w:hAnsi="Times New Roman" w:cs="Times New Roman"/>
          <w:sz w:val="28"/>
          <w:szCs w:val="28"/>
        </w:rPr>
        <w:t>гия (1ч)</w:t>
      </w:r>
      <w:r w:rsidRPr="000A522D">
        <w:rPr>
          <w:rFonts w:ascii="Times New Roman" w:eastAsia="TimesNewRoman" w:hAnsi="Times New Roman" w:cs="Times New Roman"/>
          <w:sz w:val="28"/>
          <w:szCs w:val="28"/>
        </w:rPr>
        <w:tab/>
      </w:r>
    </w:p>
    <w:p w:rsidR="000A522D" w:rsidRDefault="000A522D" w:rsidP="00DA4BAD">
      <w:pPr>
        <w:pBdr>
          <w:left w:val="none" w:sz="4" w:space="3" w:color="000000"/>
        </w:pBdr>
        <w:spacing w:after="0" w:line="240" w:lineRule="auto"/>
        <w:jc w:val="both"/>
        <w:rPr>
          <w:rFonts w:ascii="Times New Roman" w:eastAsia="TimesNewRoman" w:hAnsi="Times New Roman" w:cs="Times New Roman"/>
          <w:sz w:val="28"/>
          <w:szCs w:val="28"/>
        </w:rPr>
      </w:pPr>
      <w:r>
        <w:rPr>
          <w:rFonts w:ascii="Times New Roman" w:eastAsia="TimesNewRoman" w:hAnsi="Times New Roman" w:cs="Times New Roman"/>
          <w:sz w:val="28"/>
          <w:szCs w:val="28"/>
        </w:rPr>
        <w:t>Понятие религии. Первобытные верования. Древние рели</w:t>
      </w:r>
      <w:r w:rsidRPr="000A522D">
        <w:rPr>
          <w:rFonts w:ascii="Times New Roman" w:eastAsia="TimesNewRoman" w:hAnsi="Times New Roman" w:cs="Times New Roman"/>
          <w:sz w:val="28"/>
          <w:szCs w:val="28"/>
        </w:rPr>
        <w:t>гии. Национальные и мир</w:t>
      </w:r>
      <w:r>
        <w:rPr>
          <w:rFonts w:ascii="Times New Roman" w:eastAsia="TimesNewRoman" w:hAnsi="Times New Roman" w:cs="Times New Roman"/>
          <w:sz w:val="28"/>
          <w:szCs w:val="28"/>
        </w:rPr>
        <w:t>овые религии. Традиционные рели</w:t>
      </w:r>
      <w:r w:rsidRPr="000A522D">
        <w:rPr>
          <w:rFonts w:ascii="Times New Roman" w:eastAsia="TimesNewRoman" w:hAnsi="Times New Roman" w:cs="Times New Roman"/>
          <w:sz w:val="28"/>
          <w:szCs w:val="28"/>
        </w:rPr>
        <w:t>гии России. Понятие культур</w:t>
      </w:r>
      <w:r>
        <w:rPr>
          <w:rFonts w:ascii="Times New Roman" w:eastAsia="TimesNewRoman" w:hAnsi="Times New Roman" w:cs="Times New Roman"/>
          <w:sz w:val="28"/>
          <w:szCs w:val="28"/>
        </w:rPr>
        <w:t>ы. Материальная и духовная куль</w:t>
      </w:r>
      <w:r w:rsidRPr="000A522D">
        <w:rPr>
          <w:rFonts w:ascii="Times New Roman" w:eastAsia="TimesNewRoman" w:hAnsi="Times New Roman" w:cs="Times New Roman"/>
          <w:sz w:val="28"/>
          <w:szCs w:val="28"/>
        </w:rPr>
        <w:t>тура. Взаимосвязь культуры и религии. Влияние религии на культуру</w:t>
      </w:r>
    </w:p>
    <w:p w:rsidR="000A522D" w:rsidRDefault="000A522D" w:rsidP="00DA4BAD">
      <w:pPr>
        <w:pBdr>
          <w:left w:val="none" w:sz="4" w:space="3" w:color="000000"/>
        </w:pBdr>
        <w:spacing w:after="0" w:line="240" w:lineRule="auto"/>
        <w:jc w:val="both"/>
        <w:rPr>
          <w:rFonts w:ascii="Times New Roman" w:eastAsia="TimesNewRoman" w:hAnsi="Times New Roman" w:cs="Times New Roman"/>
          <w:sz w:val="28"/>
          <w:szCs w:val="28"/>
        </w:rPr>
      </w:pPr>
      <w:r w:rsidRPr="000A522D">
        <w:rPr>
          <w:rFonts w:ascii="Times New Roman" w:eastAsia="TimesNewRoman" w:hAnsi="Times New Roman" w:cs="Times New Roman"/>
          <w:sz w:val="28"/>
          <w:szCs w:val="28"/>
        </w:rPr>
        <w:t xml:space="preserve">Возникновение </w:t>
      </w:r>
      <w:r>
        <w:rPr>
          <w:rFonts w:ascii="Times New Roman" w:eastAsia="TimesNewRoman" w:hAnsi="Times New Roman" w:cs="Times New Roman"/>
          <w:sz w:val="28"/>
          <w:szCs w:val="28"/>
        </w:rPr>
        <w:t>религий. Религии мира и их осно</w:t>
      </w:r>
      <w:r w:rsidRPr="000A522D">
        <w:rPr>
          <w:rFonts w:ascii="Times New Roman" w:eastAsia="TimesNewRoman" w:hAnsi="Times New Roman" w:cs="Times New Roman"/>
          <w:sz w:val="28"/>
          <w:szCs w:val="28"/>
        </w:rPr>
        <w:t>ватели (2 ч)</w:t>
      </w:r>
      <w:r w:rsidRPr="000A522D">
        <w:rPr>
          <w:rFonts w:ascii="Times New Roman" w:eastAsia="TimesNewRoman" w:hAnsi="Times New Roman" w:cs="Times New Roman"/>
          <w:sz w:val="28"/>
          <w:szCs w:val="28"/>
        </w:rPr>
        <w:tab/>
      </w:r>
    </w:p>
    <w:p w:rsidR="000A522D" w:rsidRDefault="000A522D" w:rsidP="00DA4BAD">
      <w:pPr>
        <w:pBdr>
          <w:left w:val="none" w:sz="4" w:space="3" w:color="000000"/>
        </w:pBdr>
        <w:spacing w:after="0" w:line="240" w:lineRule="auto"/>
        <w:jc w:val="both"/>
        <w:rPr>
          <w:rFonts w:ascii="Times New Roman" w:eastAsia="TimesNewRoman" w:hAnsi="Times New Roman" w:cs="Times New Roman"/>
          <w:sz w:val="28"/>
          <w:szCs w:val="28"/>
        </w:rPr>
      </w:pPr>
      <w:r>
        <w:rPr>
          <w:rFonts w:ascii="Times New Roman" w:eastAsia="TimesNewRoman" w:hAnsi="Times New Roman" w:cs="Times New Roman"/>
          <w:sz w:val="28"/>
          <w:szCs w:val="28"/>
        </w:rPr>
        <w:t>Первые   религии. Многобо</w:t>
      </w:r>
      <w:r w:rsidRPr="000A522D">
        <w:rPr>
          <w:rFonts w:ascii="Times New Roman" w:eastAsia="TimesNewRoman" w:hAnsi="Times New Roman" w:cs="Times New Roman"/>
          <w:sz w:val="28"/>
          <w:szCs w:val="28"/>
        </w:rPr>
        <w:t>жие. Появление иудаизма как первой религии, основанной на вере в Единого Бога. Возн</w:t>
      </w:r>
      <w:r>
        <w:rPr>
          <w:rFonts w:ascii="Times New Roman" w:eastAsia="TimesNewRoman" w:hAnsi="Times New Roman" w:cs="Times New Roman"/>
          <w:sz w:val="28"/>
          <w:szCs w:val="28"/>
        </w:rPr>
        <w:t>ик</w:t>
      </w:r>
      <w:r w:rsidRPr="000A522D">
        <w:rPr>
          <w:rFonts w:ascii="Times New Roman" w:eastAsia="TimesNewRoman" w:hAnsi="Times New Roman" w:cs="Times New Roman"/>
          <w:sz w:val="28"/>
          <w:szCs w:val="28"/>
        </w:rPr>
        <w:t>новение христианства. Осно</w:t>
      </w:r>
      <w:r>
        <w:rPr>
          <w:rFonts w:ascii="Times New Roman" w:eastAsia="TimesNewRoman" w:hAnsi="Times New Roman" w:cs="Times New Roman"/>
          <w:sz w:val="28"/>
          <w:szCs w:val="28"/>
        </w:rPr>
        <w:t>вы учения   Иисуса  Христа. Воз</w:t>
      </w:r>
      <w:r w:rsidRPr="000A522D">
        <w:rPr>
          <w:rFonts w:ascii="Times New Roman" w:eastAsia="TimesNewRoman" w:hAnsi="Times New Roman" w:cs="Times New Roman"/>
          <w:sz w:val="28"/>
          <w:szCs w:val="28"/>
        </w:rPr>
        <w:t>никновение ислама. Возни</w:t>
      </w:r>
      <w:r>
        <w:rPr>
          <w:rFonts w:ascii="Times New Roman" w:eastAsia="TimesNewRoman" w:hAnsi="Times New Roman" w:cs="Times New Roman"/>
          <w:sz w:val="28"/>
          <w:szCs w:val="28"/>
        </w:rPr>
        <w:t>кно¬вение буддизма. Основные ис</w:t>
      </w:r>
      <w:r w:rsidRPr="000A522D">
        <w:rPr>
          <w:rFonts w:ascii="Times New Roman" w:eastAsia="TimesNewRoman" w:hAnsi="Times New Roman" w:cs="Times New Roman"/>
          <w:sz w:val="28"/>
          <w:szCs w:val="28"/>
        </w:rPr>
        <w:t>тины буддизма</w:t>
      </w:r>
    </w:p>
    <w:p w:rsidR="000A522D" w:rsidRDefault="000A522D" w:rsidP="00DA4BAD">
      <w:pPr>
        <w:pBdr>
          <w:left w:val="none" w:sz="4" w:space="3" w:color="000000"/>
        </w:pBdr>
        <w:spacing w:after="0" w:line="240" w:lineRule="auto"/>
        <w:jc w:val="both"/>
        <w:rPr>
          <w:rFonts w:ascii="Times New Roman" w:eastAsia="TimesNewRoman" w:hAnsi="Times New Roman" w:cs="Times New Roman"/>
          <w:sz w:val="28"/>
          <w:szCs w:val="28"/>
        </w:rPr>
      </w:pPr>
      <w:r w:rsidRPr="000A522D">
        <w:rPr>
          <w:rFonts w:ascii="Times New Roman" w:eastAsia="TimesNewRoman" w:hAnsi="Times New Roman" w:cs="Times New Roman"/>
          <w:sz w:val="28"/>
          <w:szCs w:val="28"/>
        </w:rPr>
        <w:t>Священные кни¬ги религий мира (2 ч)</w:t>
      </w:r>
      <w:r w:rsidRPr="000A522D">
        <w:rPr>
          <w:rFonts w:ascii="Times New Roman" w:eastAsia="TimesNewRoman" w:hAnsi="Times New Roman" w:cs="Times New Roman"/>
          <w:sz w:val="28"/>
          <w:szCs w:val="28"/>
        </w:rPr>
        <w:tab/>
      </w:r>
    </w:p>
    <w:p w:rsidR="000A522D" w:rsidRDefault="000A522D" w:rsidP="000A522D">
      <w:pPr>
        <w:pBdr>
          <w:left w:val="none" w:sz="4" w:space="3" w:color="000000"/>
        </w:pBdr>
        <w:spacing w:after="0" w:line="240" w:lineRule="auto"/>
        <w:jc w:val="both"/>
        <w:rPr>
          <w:rFonts w:ascii="Times New Roman" w:eastAsia="TimesNewRoman" w:hAnsi="Times New Roman" w:cs="Times New Roman"/>
          <w:sz w:val="28"/>
          <w:szCs w:val="28"/>
        </w:rPr>
      </w:pPr>
      <w:r>
        <w:rPr>
          <w:rFonts w:ascii="Times New Roman" w:eastAsia="TimesNewRoman" w:hAnsi="Times New Roman" w:cs="Times New Roman"/>
          <w:sz w:val="28"/>
          <w:szCs w:val="28"/>
        </w:rPr>
        <w:t>Что такое священные книги. Священная книга буддиз</w:t>
      </w:r>
      <w:r w:rsidRPr="000A522D">
        <w:rPr>
          <w:rFonts w:ascii="Times New Roman" w:eastAsia="TimesNewRoman" w:hAnsi="Times New Roman" w:cs="Times New Roman"/>
          <w:sz w:val="28"/>
          <w:szCs w:val="28"/>
        </w:rPr>
        <w:t>ма — Трипитака (Три корзины мудрости). Священные кни</w:t>
      </w:r>
      <w:r>
        <w:rPr>
          <w:rFonts w:ascii="Times New Roman" w:eastAsia="TimesNewRoman" w:hAnsi="Times New Roman" w:cs="Times New Roman"/>
          <w:sz w:val="28"/>
          <w:szCs w:val="28"/>
        </w:rPr>
        <w:t>ги иудаизма и христианства. Свя</w:t>
      </w:r>
      <w:r w:rsidRPr="000A522D">
        <w:rPr>
          <w:rFonts w:ascii="Times New Roman" w:eastAsia="TimesNewRoman" w:hAnsi="Times New Roman" w:cs="Times New Roman"/>
          <w:sz w:val="28"/>
          <w:szCs w:val="28"/>
        </w:rPr>
        <w:t>щенная книга ислама — К</w:t>
      </w:r>
      <w:r>
        <w:rPr>
          <w:rFonts w:ascii="Times New Roman" w:eastAsia="TimesNewRoman" w:hAnsi="Times New Roman" w:cs="Times New Roman"/>
          <w:sz w:val="28"/>
          <w:szCs w:val="28"/>
        </w:rPr>
        <w:t>оран. Священные книги как обяза</w:t>
      </w:r>
      <w:r w:rsidRPr="000A522D">
        <w:rPr>
          <w:rFonts w:ascii="Times New Roman" w:eastAsia="TimesNewRoman" w:hAnsi="Times New Roman" w:cs="Times New Roman"/>
          <w:sz w:val="28"/>
          <w:szCs w:val="28"/>
        </w:rPr>
        <w:t>тельная часть любой религии</w:t>
      </w:r>
    </w:p>
    <w:p w:rsidR="000A522D" w:rsidRDefault="000A522D" w:rsidP="000A522D">
      <w:pPr>
        <w:pBdr>
          <w:left w:val="none" w:sz="4" w:space="3" w:color="000000"/>
        </w:pBdr>
        <w:spacing w:after="0" w:line="240" w:lineRule="auto"/>
        <w:jc w:val="both"/>
        <w:rPr>
          <w:rFonts w:ascii="Times New Roman" w:eastAsia="TimesNewRoman" w:hAnsi="Times New Roman" w:cs="Times New Roman"/>
          <w:sz w:val="28"/>
          <w:szCs w:val="28"/>
        </w:rPr>
      </w:pPr>
      <w:r>
        <w:rPr>
          <w:rFonts w:ascii="Times New Roman" w:eastAsia="TimesNewRoman" w:hAnsi="Times New Roman" w:cs="Times New Roman"/>
          <w:sz w:val="28"/>
          <w:szCs w:val="28"/>
        </w:rPr>
        <w:t>Хранители пре</w:t>
      </w:r>
      <w:r w:rsidRPr="000A522D">
        <w:rPr>
          <w:rFonts w:ascii="Times New Roman" w:eastAsia="TimesNewRoman" w:hAnsi="Times New Roman" w:cs="Times New Roman"/>
          <w:sz w:val="28"/>
          <w:szCs w:val="28"/>
        </w:rPr>
        <w:t>дания в религиях мира (1ч)</w:t>
      </w:r>
      <w:r w:rsidRPr="000A522D">
        <w:rPr>
          <w:rFonts w:ascii="Times New Roman" w:eastAsia="TimesNewRoman" w:hAnsi="Times New Roman" w:cs="Times New Roman"/>
          <w:sz w:val="28"/>
          <w:szCs w:val="28"/>
        </w:rPr>
        <w:tab/>
      </w:r>
    </w:p>
    <w:p w:rsidR="000A522D" w:rsidRDefault="000A522D" w:rsidP="000A522D">
      <w:pPr>
        <w:pBdr>
          <w:left w:val="none" w:sz="4" w:space="3" w:color="000000"/>
        </w:pBdr>
        <w:spacing w:after="0" w:line="240" w:lineRule="auto"/>
        <w:jc w:val="both"/>
        <w:rPr>
          <w:rFonts w:ascii="Times New Roman" w:eastAsia="TimesNewRoman" w:hAnsi="Times New Roman" w:cs="Times New Roman"/>
          <w:sz w:val="28"/>
          <w:szCs w:val="28"/>
        </w:rPr>
      </w:pPr>
      <w:r w:rsidRPr="000A522D">
        <w:rPr>
          <w:rFonts w:ascii="Times New Roman" w:eastAsia="TimesNewRoman" w:hAnsi="Times New Roman" w:cs="Times New Roman"/>
          <w:sz w:val="28"/>
          <w:szCs w:val="28"/>
        </w:rPr>
        <w:t>Необходимость хранителя предания для любой религии. Жрецы. Раввины в иудаи</w:t>
      </w:r>
      <w:r>
        <w:rPr>
          <w:rFonts w:ascii="Times New Roman" w:eastAsia="TimesNewRoman" w:hAnsi="Times New Roman" w:cs="Times New Roman"/>
          <w:sz w:val="28"/>
          <w:szCs w:val="28"/>
        </w:rPr>
        <w:t>зме. Христианские священнослужи</w:t>
      </w:r>
      <w:r w:rsidRPr="000A522D">
        <w:rPr>
          <w:rFonts w:ascii="Times New Roman" w:eastAsia="TimesNewRoman" w:hAnsi="Times New Roman" w:cs="Times New Roman"/>
          <w:sz w:val="28"/>
          <w:szCs w:val="28"/>
        </w:rPr>
        <w:t>тели. Мусульманская община. Буддийская община</w:t>
      </w:r>
    </w:p>
    <w:p w:rsidR="000A522D" w:rsidRDefault="000A522D" w:rsidP="000A522D">
      <w:pPr>
        <w:pBdr>
          <w:left w:val="none" w:sz="4" w:space="3" w:color="000000"/>
        </w:pBdr>
        <w:spacing w:after="0" w:line="240" w:lineRule="auto"/>
        <w:jc w:val="both"/>
        <w:rPr>
          <w:rFonts w:ascii="Times New Roman" w:eastAsia="TimesNewRoman" w:hAnsi="Times New Roman" w:cs="Times New Roman"/>
          <w:sz w:val="28"/>
          <w:szCs w:val="28"/>
        </w:rPr>
      </w:pPr>
      <w:r w:rsidRPr="000A522D">
        <w:rPr>
          <w:rFonts w:ascii="Times New Roman" w:eastAsia="TimesNewRoman" w:hAnsi="Times New Roman" w:cs="Times New Roman"/>
          <w:sz w:val="28"/>
          <w:szCs w:val="28"/>
        </w:rPr>
        <w:t>Добро и зло.</w:t>
      </w:r>
      <w:r>
        <w:rPr>
          <w:rFonts w:ascii="Times New Roman" w:eastAsia="TimesNewRoman" w:hAnsi="Times New Roman" w:cs="Times New Roman"/>
          <w:sz w:val="28"/>
          <w:szCs w:val="28"/>
        </w:rPr>
        <w:t xml:space="preserve"> Понятия греха, раскаяния и воз</w:t>
      </w:r>
      <w:r w:rsidRPr="000A522D">
        <w:rPr>
          <w:rFonts w:ascii="Times New Roman" w:eastAsia="TimesNewRoman" w:hAnsi="Times New Roman" w:cs="Times New Roman"/>
          <w:sz w:val="28"/>
          <w:szCs w:val="28"/>
        </w:rPr>
        <w:t>даяния (2 ч)</w:t>
      </w:r>
    </w:p>
    <w:p w:rsidR="000A522D" w:rsidRDefault="000A522D" w:rsidP="000A522D">
      <w:pPr>
        <w:pBdr>
          <w:left w:val="none" w:sz="4" w:space="3" w:color="000000"/>
        </w:pBdr>
        <w:spacing w:after="0" w:line="240" w:lineRule="auto"/>
        <w:jc w:val="both"/>
        <w:rPr>
          <w:rFonts w:ascii="Times New Roman" w:eastAsia="TimesNewRoman" w:hAnsi="Times New Roman" w:cs="Times New Roman"/>
          <w:sz w:val="28"/>
          <w:szCs w:val="28"/>
        </w:rPr>
      </w:pPr>
      <w:r>
        <w:rPr>
          <w:rFonts w:ascii="Times New Roman" w:eastAsia="TimesNewRoman" w:hAnsi="Times New Roman" w:cs="Times New Roman"/>
          <w:sz w:val="28"/>
          <w:szCs w:val="28"/>
        </w:rPr>
        <w:lastRenderedPageBreak/>
        <w:tab/>
        <w:t>Представление о происхож</w:t>
      </w:r>
      <w:r w:rsidRPr="000A522D">
        <w:rPr>
          <w:rFonts w:ascii="Times New Roman" w:eastAsia="TimesNewRoman" w:hAnsi="Times New Roman" w:cs="Times New Roman"/>
          <w:sz w:val="28"/>
          <w:szCs w:val="28"/>
        </w:rPr>
        <w:t>дении добра и зла в разных религиях. Понятия греха и раскаяния в разных религия</w:t>
      </w:r>
      <w:r>
        <w:rPr>
          <w:rFonts w:ascii="Times New Roman" w:eastAsia="TimesNewRoman" w:hAnsi="Times New Roman" w:cs="Times New Roman"/>
          <w:sz w:val="28"/>
          <w:szCs w:val="28"/>
        </w:rPr>
        <w:t>х. Сходство и различия представ</w:t>
      </w:r>
      <w:r w:rsidRPr="000A522D">
        <w:rPr>
          <w:rFonts w:ascii="Times New Roman" w:eastAsia="TimesNewRoman" w:hAnsi="Times New Roman" w:cs="Times New Roman"/>
          <w:sz w:val="28"/>
          <w:szCs w:val="28"/>
        </w:rPr>
        <w:t>лений о добре и зле в разных религиях</w:t>
      </w:r>
    </w:p>
    <w:p w:rsidR="000A522D" w:rsidRDefault="000A522D" w:rsidP="000A522D">
      <w:pPr>
        <w:pBdr>
          <w:left w:val="none" w:sz="4" w:space="3" w:color="000000"/>
        </w:pBdr>
        <w:spacing w:after="0" w:line="240" w:lineRule="auto"/>
        <w:jc w:val="both"/>
        <w:rPr>
          <w:rFonts w:ascii="Times New Roman" w:eastAsia="TimesNewRoman" w:hAnsi="Times New Roman" w:cs="Times New Roman"/>
          <w:sz w:val="28"/>
          <w:szCs w:val="28"/>
        </w:rPr>
      </w:pPr>
      <w:r>
        <w:rPr>
          <w:rFonts w:ascii="Times New Roman" w:eastAsia="TimesNewRoman" w:hAnsi="Times New Roman" w:cs="Times New Roman"/>
          <w:sz w:val="28"/>
          <w:szCs w:val="28"/>
        </w:rPr>
        <w:t>Человек в рели</w:t>
      </w:r>
      <w:r w:rsidRPr="000A522D">
        <w:rPr>
          <w:rFonts w:ascii="Times New Roman" w:eastAsia="TimesNewRoman" w:hAnsi="Times New Roman" w:cs="Times New Roman"/>
          <w:sz w:val="28"/>
          <w:szCs w:val="28"/>
        </w:rPr>
        <w:t>гиозных тра</w:t>
      </w:r>
      <w:r>
        <w:rPr>
          <w:rFonts w:ascii="Times New Roman" w:eastAsia="TimesNewRoman" w:hAnsi="Times New Roman" w:cs="Times New Roman"/>
          <w:sz w:val="28"/>
          <w:szCs w:val="28"/>
        </w:rPr>
        <w:t>дици</w:t>
      </w:r>
      <w:r w:rsidRPr="000A522D">
        <w:rPr>
          <w:rFonts w:ascii="Times New Roman" w:eastAsia="TimesNewRoman" w:hAnsi="Times New Roman" w:cs="Times New Roman"/>
          <w:sz w:val="28"/>
          <w:szCs w:val="28"/>
        </w:rPr>
        <w:t>ях мира (1ч)</w:t>
      </w:r>
      <w:r w:rsidRPr="000A522D">
        <w:rPr>
          <w:rFonts w:ascii="Times New Roman" w:eastAsia="TimesNewRoman" w:hAnsi="Times New Roman" w:cs="Times New Roman"/>
          <w:sz w:val="28"/>
          <w:szCs w:val="28"/>
        </w:rPr>
        <w:tab/>
      </w:r>
    </w:p>
    <w:p w:rsidR="000A522D" w:rsidRDefault="000A522D" w:rsidP="000A522D">
      <w:pPr>
        <w:pBdr>
          <w:left w:val="none" w:sz="4" w:space="3" w:color="000000"/>
        </w:pBdr>
        <w:spacing w:after="0" w:line="240" w:lineRule="auto"/>
        <w:jc w:val="both"/>
        <w:rPr>
          <w:rFonts w:ascii="Times New Roman" w:eastAsia="TimesNewRoman" w:hAnsi="Times New Roman" w:cs="Times New Roman"/>
          <w:sz w:val="28"/>
          <w:szCs w:val="28"/>
        </w:rPr>
      </w:pPr>
      <w:r>
        <w:rPr>
          <w:rFonts w:ascii="Times New Roman" w:eastAsia="TimesNewRoman" w:hAnsi="Times New Roman" w:cs="Times New Roman"/>
          <w:sz w:val="28"/>
          <w:szCs w:val="28"/>
        </w:rPr>
        <w:t>Действия верующего человека для общения с Богом. Христианские таинства. Соблюде</w:t>
      </w:r>
      <w:r w:rsidRPr="000A522D">
        <w:rPr>
          <w:rFonts w:ascii="Times New Roman" w:eastAsia="TimesNewRoman" w:hAnsi="Times New Roman" w:cs="Times New Roman"/>
          <w:sz w:val="28"/>
          <w:szCs w:val="28"/>
        </w:rPr>
        <w:t>ние религиозных предписаний в иудаизме. Формы служения Богу, предписанные в Коране. Традиции буддизма. Молитва в разных религиозных традициях</w:t>
      </w:r>
    </w:p>
    <w:p w:rsidR="000A522D" w:rsidRDefault="000A522D" w:rsidP="000A522D">
      <w:pPr>
        <w:pBdr>
          <w:left w:val="none" w:sz="4" w:space="3" w:color="000000"/>
        </w:pBdr>
        <w:spacing w:after="0" w:line="240" w:lineRule="auto"/>
        <w:jc w:val="both"/>
        <w:rPr>
          <w:rFonts w:ascii="Times New Roman" w:eastAsia="TimesNewRoman" w:hAnsi="Times New Roman" w:cs="Times New Roman"/>
          <w:sz w:val="28"/>
          <w:szCs w:val="28"/>
        </w:rPr>
      </w:pPr>
      <w:r>
        <w:rPr>
          <w:rFonts w:ascii="Times New Roman" w:eastAsia="TimesNewRoman" w:hAnsi="Times New Roman" w:cs="Times New Roman"/>
          <w:sz w:val="28"/>
          <w:szCs w:val="28"/>
        </w:rPr>
        <w:t>Священные со</w:t>
      </w:r>
      <w:r w:rsidRPr="000A522D">
        <w:rPr>
          <w:rFonts w:ascii="Times New Roman" w:eastAsia="TimesNewRoman" w:hAnsi="Times New Roman" w:cs="Times New Roman"/>
          <w:sz w:val="28"/>
          <w:szCs w:val="28"/>
        </w:rPr>
        <w:t>оружения (2 ч)</w:t>
      </w:r>
      <w:r w:rsidRPr="000A522D">
        <w:rPr>
          <w:rFonts w:ascii="Times New Roman" w:eastAsia="TimesNewRoman" w:hAnsi="Times New Roman" w:cs="Times New Roman"/>
          <w:sz w:val="28"/>
          <w:szCs w:val="28"/>
        </w:rPr>
        <w:tab/>
      </w:r>
    </w:p>
    <w:p w:rsidR="000A522D" w:rsidRDefault="000A522D" w:rsidP="000A522D">
      <w:pPr>
        <w:pBdr>
          <w:left w:val="none" w:sz="4" w:space="3" w:color="000000"/>
        </w:pBdr>
        <w:spacing w:after="0" w:line="240" w:lineRule="auto"/>
        <w:jc w:val="both"/>
        <w:rPr>
          <w:rFonts w:ascii="Times New Roman" w:eastAsia="TimesNewRoman" w:hAnsi="Times New Roman" w:cs="Times New Roman"/>
          <w:sz w:val="28"/>
          <w:szCs w:val="28"/>
        </w:rPr>
      </w:pPr>
      <w:r>
        <w:rPr>
          <w:rFonts w:ascii="Times New Roman" w:eastAsia="TimesNewRoman" w:hAnsi="Times New Roman" w:cs="Times New Roman"/>
          <w:sz w:val="28"/>
          <w:szCs w:val="28"/>
        </w:rPr>
        <w:t>Предназначение священных сооружений. Необходимость свя</w:t>
      </w:r>
      <w:r w:rsidRPr="000A522D">
        <w:rPr>
          <w:rFonts w:ascii="Times New Roman" w:eastAsia="TimesNewRoman" w:hAnsi="Times New Roman" w:cs="Times New Roman"/>
          <w:sz w:val="28"/>
          <w:szCs w:val="28"/>
        </w:rPr>
        <w:t>щенных сооружений для люб</w:t>
      </w:r>
      <w:r>
        <w:rPr>
          <w:rFonts w:ascii="Times New Roman" w:eastAsia="TimesNewRoman" w:hAnsi="Times New Roman" w:cs="Times New Roman"/>
          <w:sz w:val="28"/>
          <w:szCs w:val="28"/>
        </w:rPr>
        <w:t>ой религии. Священные здания иу</w:t>
      </w:r>
      <w:r w:rsidRPr="000A522D">
        <w:rPr>
          <w:rFonts w:ascii="Times New Roman" w:eastAsia="TimesNewRoman" w:hAnsi="Times New Roman" w:cs="Times New Roman"/>
          <w:sz w:val="28"/>
          <w:szCs w:val="28"/>
        </w:rPr>
        <w:t>даизма. Христианские храмы. Мечети. Буддийские священные сооружения</w:t>
      </w:r>
    </w:p>
    <w:p w:rsidR="000A522D" w:rsidRDefault="000A522D" w:rsidP="000A522D">
      <w:pPr>
        <w:pBdr>
          <w:left w:val="none" w:sz="4" w:space="3" w:color="000000"/>
        </w:pBdr>
        <w:spacing w:after="0" w:line="240" w:lineRule="auto"/>
        <w:jc w:val="both"/>
        <w:rPr>
          <w:rFonts w:ascii="Times New Roman" w:eastAsia="TimesNewRoman" w:hAnsi="Times New Roman" w:cs="Times New Roman"/>
          <w:sz w:val="28"/>
          <w:szCs w:val="28"/>
        </w:rPr>
      </w:pPr>
      <w:r>
        <w:rPr>
          <w:rFonts w:ascii="Times New Roman" w:eastAsia="TimesNewRoman" w:hAnsi="Times New Roman" w:cs="Times New Roman"/>
          <w:sz w:val="28"/>
          <w:szCs w:val="28"/>
        </w:rPr>
        <w:t>Искусство в религиозной куль</w:t>
      </w:r>
      <w:r w:rsidRPr="000A522D">
        <w:rPr>
          <w:rFonts w:ascii="Times New Roman" w:eastAsia="TimesNewRoman" w:hAnsi="Times New Roman" w:cs="Times New Roman"/>
          <w:sz w:val="28"/>
          <w:szCs w:val="28"/>
        </w:rPr>
        <w:t>туре (2 ч)</w:t>
      </w:r>
    </w:p>
    <w:p w:rsidR="000A522D" w:rsidRDefault="000A522D" w:rsidP="000A522D">
      <w:pPr>
        <w:pBdr>
          <w:left w:val="none" w:sz="4" w:space="3" w:color="000000"/>
        </w:pBdr>
        <w:spacing w:after="0" w:line="240" w:lineRule="auto"/>
        <w:jc w:val="both"/>
        <w:rPr>
          <w:rFonts w:ascii="Times New Roman" w:eastAsia="TimesNewRoman" w:hAnsi="Times New Roman" w:cs="Times New Roman"/>
          <w:sz w:val="28"/>
          <w:szCs w:val="28"/>
        </w:rPr>
      </w:pPr>
      <w:r w:rsidRPr="000A522D">
        <w:rPr>
          <w:rFonts w:ascii="Times New Roman" w:eastAsia="TimesNewRoman" w:hAnsi="Times New Roman" w:cs="Times New Roman"/>
          <w:sz w:val="28"/>
          <w:szCs w:val="28"/>
        </w:rPr>
        <w:tab/>
        <w:t>Связь искусства и религи</w:t>
      </w:r>
      <w:r>
        <w:rPr>
          <w:rFonts w:ascii="Times New Roman" w:eastAsia="TimesNewRoman" w:hAnsi="Times New Roman" w:cs="Times New Roman"/>
          <w:sz w:val="28"/>
          <w:szCs w:val="28"/>
        </w:rPr>
        <w:t>и. Искусство в религиозной куль</w:t>
      </w:r>
      <w:r w:rsidRPr="000A522D">
        <w:rPr>
          <w:rFonts w:ascii="Times New Roman" w:eastAsia="TimesNewRoman" w:hAnsi="Times New Roman" w:cs="Times New Roman"/>
          <w:sz w:val="28"/>
          <w:szCs w:val="28"/>
        </w:rPr>
        <w:t>туре христианства. Искусс</w:t>
      </w:r>
      <w:r>
        <w:rPr>
          <w:rFonts w:ascii="Times New Roman" w:eastAsia="TimesNewRoman" w:hAnsi="Times New Roman" w:cs="Times New Roman"/>
          <w:sz w:val="28"/>
          <w:szCs w:val="28"/>
        </w:rPr>
        <w:t>тво в религиозной культуре исла</w:t>
      </w:r>
      <w:r w:rsidRPr="000A522D">
        <w:rPr>
          <w:rFonts w:ascii="Times New Roman" w:eastAsia="TimesNewRoman" w:hAnsi="Times New Roman" w:cs="Times New Roman"/>
          <w:sz w:val="28"/>
          <w:szCs w:val="28"/>
        </w:rPr>
        <w:t>ма. Искусство в религиозной культуре иудаизма. Искусств</w:t>
      </w:r>
      <w:r>
        <w:rPr>
          <w:rFonts w:ascii="Times New Roman" w:eastAsia="TimesNewRoman" w:hAnsi="Times New Roman" w:cs="Times New Roman"/>
          <w:sz w:val="28"/>
          <w:szCs w:val="28"/>
        </w:rPr>
        <w:t>о в религиозной культуре буддиз</w:t>
      </w:r>
      <w:r w:rsidRPr="000A522D">
        <w:rPr>
          <w:rFonts w:ascii="Times New Roman" w:eastAsia="TimesNewRoman" w:hAnsi="Times New Roman" w:cs="Times New Roman"/>
          <w:sz w:val="28"/>
          <w:szCs w:val="28"/>
        </w:rPr>
        <w:t>ма. Взаимосвязь особенност</w:t>
      </w:r>
      <w:r>
        <w:rPr>
          <w:rFonts w:ascii="Times New Roman" w:eastAsia="TimesNewRoman" w:hAnsi="Times New Roman" w:cs="Times New Roman"/>
          <w:sz w:val="28"/>
          <w:szCs w:val="28"/>
        </w:rPr>
        <w:t>ей религиозного искусства с тра</w:t>
      </w:r>
      <w:r w:rsidRPr="000A522D">
        <w:rPr>
          <w:rFonts w:ascii="Times New Roman" w:eastAsia="TimesNewRoman" w:hAnsi="Times New Roman" w:cs="Times New Roman"/>
          <w:sz w:val="28"/>
          <w:szCs w:val="28"/>
        </w:rPr>
        <w:t>дициями веры</w:t>
      </w:r>
    </w:p>
    <w:p w:rsidR="000A522D" w:rsidRDefault="000A522D" w:rsidP="000A522D">
      <w:pPr>
        <w:pBdr>
          <w:left w:val="none" w:sz="4" w:space="3" w:color="000000"/>
        </w:pBdr>
        <w:spacing w:after="0" w:line="240" w:lineRule="auto"/>
        <w:jc w:val="both"/>
        <w:rPr>
          <w:rFonts w:ascii="Times New Roman" w:eastAsia="TimesNewRoman" w:hAnsi="Times New Roman" w:cs="Times New Roman"/>
          <w:sz w:val="28"/>
          <w:szCs w:val="28"/>
        </w:rPr>
      </w:pPr>
      <w:r>
        <w:rPr>
          <w:rFonts w:ascii="Times New Roman" w:eastAsia="TimesNewRoman" w:hAnsi="Times New Roman" w:cs="Times New Roman"/>
          <w:sz w:val="28"/>
          <w:szCs w:val="28"/>
        </w:rPr>
        <w:t>Творческие ра</w:t>
      </w:r>
      <w:r w:rsidRPr="000A522D">
        <w:rPr>
          <w:rFonts w:ascii="Times New Roman" w:eastAsia="TimesNewRoman" w:hAnsi="Times New Roman" w:cs="Times New Roman"/>
          <w:sz w:val="28"/>
          <w:szCs w:val="28"/>
        </w:rPr>
        <w:t>боты учащихся (2 ч)</w:t>
      </w:r>
      <w:r w:rsidRPr="000A522D">
        <w:rPr>
          <w:rFonts w:ascii="Times New Roman" w:eastAsia="TimesNewRoman" w:hAnsi="Times New Roman" w:cs="Times New Roman"/>
          <w:sz w:val="28"/>
          <w:szCs w:val="28"/>
        </w:rPr>
        <w:tab/>
      </w:r>
    </w:p>
    <w:p w:rsidR="000A522D" w:rsidRPr="000A522D" w:rsidRDefault="000A522D" w:rsidP="000A522D">
      <w:pPr>
        <w:pBdr>
          <w:left w:val="none" w:sz="4" w:space="3" w:color="000000"/>
        </w:pBdr>
        <w:spacing w:after="0" w:line="240" w:lineRule="auto"/>
        <w:jc w:val="both"/>
        <w:rPr>
          <w:rFonts w:ascii="Times New Roman" w:eastAsia="TimesNewRoman" w:hAnsi="Times New Roman" w:cs="Times New Roman"/>
          <w:sz w:val="28"/>
          <w:szCs w:val="28"/>
        </w:rPr>
      </w:pPr>
      <w:r>
        <w:rPr>
          <w:rFonts w:ascii="Times New Roman" w:eastAsia="TimesNewRoman" w:hAnsi="Times New Roman" w:cs="Times New Roman"/>
          <w:sz w:val="28"/>
          <w:szCs w:val="28"/>
        </w:rPr>
        <w:t>Содержание деятельности опре</w:t>
      </w:r>
      <w:r w:rsidRPr="000A522D">
        <w:rPr>
          <w:rFonts w:ascii="Times New Roman" w:eastAsia="TimesNewRoman" w:hAnsi="Times New Roman" w:cs="Times New Roman"/>
          <w:sz w:val="28"/>
          <w:szCs w:val="28"/>
        </w:rPr>
        <w:t xml:space="preserve">деляется выбранными учащимися темами и выбранными учителем организационными формами и жанрами (проект, сочинение и </w:t>
      </w:r>
      <w:r>
        <w:rPr>
          <w:rFonts w:ascii="Times New Roman" w:eastAsia="TimesNewRoman" w:hAnsi="Times New Roman" w:cs="Times New Roman"/>
          <w:sz w:val="28"/>
          <w:szCs w:val="28"/>
        </w:rPr>
        <w:t>т. д.), форматом итогового меро</w:t>
      </w:r>
      <w:r w:rsidRPr="000A522D">
        <w:rPr>
          <w:rFonts w:ascii="Times New Roman" w:eastAsia="TimesNewRoman" w:hAnsi="Times New Roman" w:cs="Times New Roman"/>
          <w:sz w:val="28"/>
          <w:szCs w:val="28"/>
        </w:rPr>
        <w:t>приятия.</w:t>
      </w:r>
    </w:p>
    <w:p w:rsidR="000A522D" w:rsidRPr="000A522D" w:rsidRDefault="000A522D" w:rsidP="000A522D">
      <w:pPr>
        <w:pBdr>
          <w:left w:val="none" w:sz="4" w:space="3" w:color="000000"/>
        </w:pBdr>
        <w:spacing w:after="0" w:line="240" w:lineRule="auto"/>
        <w:jc w:val="both"/>
        <w:rPr>
          <w:rFonts w:ascii="Times New Roman" w:eastAsia="TimesNewRoman" w:hAnsi="Times New Roman" w:cs="Times New Roman"/>
          <w:sz w:val="28"/>
          <w:szCs w:val="28"/>
        </w:rPr>
      </w:pPr>
      <w:r w:rsidRPr="000A522D">
        <w:rPr>
          <w:rFonts w:ascii="Times New Roman" w:eastAsia="TimesNewRoman" w:hAnsi="Times New Roman" w:cs="Times New Roman"/>
          <w:sz w:val="28"/>
          <w:szCs w:val="28"/>
        </w:rPr>
        <w:t>Подготовка к выполнению праздничного проекта.</w:t>
      </w:r>
    </w:p>
    <w:p w:rsidR="000A522D" w:rsidRPr="000A522D" w:rsidRDefault="000A522D" w:rsidP="000A522D">
      <w:pPr>
        <w:pBdr>
          <w:left w:val="none" w:sz="4" w:space="3" w:color="000000"/>
        </w:pBdr>
        <w:spacing w:after="0" w:line="240" w:lineRule="auto"/>
        <w:jc w:val="both"/>
        <w:rPr>
          <w:rFonts w:ascii="Times New Roman" w:eastAsia="TimesNewRoman" w:hAnsi="Times New Roman" w:cs="Times New Roman"/>
          <w:sz w:val="28"/>
          <w:szCs w:val="28"/>
        </w:rPr>
      </w:pPr>
      <w:r>
        <w:rPr>
          <w:rFonts w:ascii="Times New Roman" w:eastAsia="TimesNewRoman" w:hAnsi="Times New Roman" w:cs="Times New Roman"/>
          <w:sz w:val="28"/>
          <w:szCs w:val="28"/>
        </w:rPr>
        <w:t>Выполнение одного из заданий в рамках работы над празд</w:t>
      </w:r>
      <w:r w:rsidRPr="000A522D">
        <w:rPr>
          <w:rFonts w:ascii="Times New Roman" w:eastAsia="TimesNewRoman" w:hAnsi="Times New Roman" w:cs="Times New Roman"/>
          <w:sz w:val="28"/>
          <w:szCs w:val="28"/>
        </w:rPr>
        <w:t>ничным проектом.</w:t>
      </w:r>
    </w:p>
    <w:p w:rsidR="000A522D" w:rsidRDefault="000A522D" w:rsidP="000A522D">
      <w:pPr>
        <w:pBdr>
          <w:left w:val="none" w:sz="4" w:space="3" w:color="000000"/>
        </w:pBdr>
        <w:spacing w:after="0" w:line="240" w:lineRule="auto"/>
        <w:jc w:val="both"/>
        <w:rPr>
          <w:rFonts w:ascii="Times New Roman" w:eastAsia="TimesNewRoman" w:hAnsi="Times New Roman" w:cs="Times New Roman"/>
          <w:sz w:val="28"/>
          <w:szCs w:val="28"/>
        </w:rPr>
      </w:pPr>
      <w:r>
        <w:rPr>
          <w:rFonts w:ascii="Times New Roman" w:eastAsia="TimesNewRoman" w:hAnsi="Times New Roman" w:cs="Times New Roman"/>
          <w:sz w:val="28"/>
          <w:szCs w:val="28"/>
        </w:rPr>
        <w:t>Презентации результатов ра</w:t>
      </w:r>
      <w:r w:rsidRPr="000A522D">
        <w:rPr>
          <w:rFonts w:ascii="Times New Roman" w:eastAsia="TimesNewRoman" w:hAnsi="Times New Roman" w:cs="Times New Roman"/>
          <w:sz w:val="28"/>
          <w:szCs w:val="28"/>
        </w:rPr>
        <w:t>боты и их обсуждение</w:t>
      </w:r>
    </w:p>
    <w:p w:rsidR="000A522D" w:rsidRDefault="000A522D" w:rsidP="000A522D">
      <w:pPr>
        <w:pBdr>
          <w:left w:val="none" w:sz="4" w:space="3" w:color="000000"/>
        </w:pBdr>
        <w:spacing w:after="0" w:line="240" w:lineRule="auto"/>
        <w:jc w:val="both"/>
        <w:rPr>
          <w:rFonts w:ascii="Times New Roman" w:eastAsia="TimesNewRoman" w:hAnsi="Times New Roman" w:cs="Times New Roman"/>
          <w:sz w:val="28"/>
          <w:szCs w:val="28"/>
        </w:rPr>
      </w:pPr>
      <w:r w:rsidRPr="000A522D">
        <w:rPr>
          <w:rFonts w:ascii="Times New Roman" w:eastAsia="TimesNewRoman" w:hAnsi="Times New Roman" w:cs="Times New Roman"/>
          <w:sz w:val="28"/>
          <w:szCs w:val="28"/>
        </w:rPr>
        <w:t>История религий в России (2 ч)</w:t>
      </w:r>
      <w:r w:rsidRPr="000A522D">
        <w:rPr>
          <w:rFonts w:ascii="Times New Roman" w:eastAsia="TimesNewRoman" w:hAnsi="Times New Roman" w:cs="Times New Roman"/>
          <w:sz w:val="28"/>
          <w:szCs w:val="28"/>
        </w:rPr>
        <w:tab/>
      </w:r>
    </w:p>
    <w:p w:rsidR="000A522D" w:rsidRDefault="000A522D" w:rsidP="000A522D">
      <w:pPr>
        <w:pBdr>
          <w:left w:val="none" w:sz="4" w:space="3" w:color="000000"/>
        </w:pBdr>
        <w:spacing w:after="0" w:line="240" w:lineRule="auto"/>
        <w:jc w:val="both"/>
        <w:rPr>
          <w:rFonts w:ascii="Times New Roman" w:eastAsia="TimesNewRoman" w:hAnsi="Times New Roman" w:cs="Times New Roman"/>
          <w:sz w:val="28"/>
          <w:szCs w:val="28"/>
        </w:rPr>
      </w:pPr>
      <w:r>
        <w:rPr>
          <w:rFonts w:ascii="Times New Roman" w:eastAsia="TimesNewRoman" w:hAnsi="Times New Roman" w:cs="Times New Roman"/>
          <w:sz w:val="28"/>
          <w:szCs w:val="28"/>
        </w:rPr>
        <w:t>Выбор веры князем Владимиром. Православное христиан</w:t>
      </w:r>
      <w:r w:rsidRPr="000A522D">
        <w:rPr>
          <w:rFonts w:ascii="Times New Roman" w:eastAsia="TimesNewRoman" w:hAnsi="Times New Roman" w:cs="Times New Roman"/>
          <w:sz w:val="28"/>
          <w:szCs w:val="28"/>
        </w:rPr>
        <w:t>ство в истории России. Другие христиански</w:t>
      </w:r>
      <w:r>
        <w:rPr>
          <w:rFonts w:ascii="Times New Roman" w:eastAsia="TimesNewRoman" w:hAnsi="Times New Roman" w:cs="Times New Roman"/>
          <w:sz w:val="28"/>
          <w:szCs w:val="28"/>
        </w:rPr>
        <w:t>е конфессии в Рос</w:t>
      </w:r>
      <w:r w:rsidRPr="000A522D">
        <w:rPr>
          <w:rFonts w:ascii="Times New Roman" w:eastAsia="TimesNewRoman" w:hAnsi="Times New Roman" w:cs="Times New Roman"/>
          <w:sz w:val="28"/>
          <w:szCs w:val="28"/>
        </w:rPr>
        <w:t>сии. Ислам в России. Иудеи</w:t>
      </w:r>
      <w:r>
        <w:rPr>
          <w:rFonts w:ascii="Times New Roman" w:eastAsia="TimesNewRoman" w:hAnsi="Times New Roman" w:cs="Times New Roman"/>
          <w:sz w:val="28"/>
          <w:szCs w:val="28"/>
        </w:rPr>
        <w:t xml:space="preserve"> в истории России. Распростране</w:t>
      </w:r>
      <w:r w:rsidRPr="000A522D">
        <w:rPr>
          <w:rFonts w:ascii="Times New Roman" w:eastAsia="TimesNewRoman" w:hAnsi="Times New Roman" w:cs="Times New Roman"/>
          <w:sz w:val="28"/>
          <w:szCs w:val="28"/>
        </w:rPr>
        <w:t>ние буддизма в России</w:t>
      </w:r>
    </w:p>
    <w:p w:rsidR="000A522D" w:rsidRDefault="000A522D" w:rsidP="00364C13">
      <w:pPr>
        <w:spacing w:after="0" w:line="240" w:lineRule="auto"/>
        <w:jc w:val="both"/>
        <w:rPr>
          <w:rFonts w:ascii="Times New Roman" w:eastAsia="TimesNewRoman" w:hAnsi="Times New Roman" w:cs="Times New Roman"/>
          <w:sz w:val="28"/>
          <w:szCs w:val="28"/>
        </w:rPr>
      </w:pPr>
      <w:r>
        <w:rPr>
          <w:rFonts w:ascii="Times New Roman" w:eastAsia="TimesNewRoman" w:hAnsi="Times New Roman" w:cs="Times New Roman"/>
          <w:sz w:val="28"/>
          <w:szCs w:val="28"/>
        </w:rPr>
        <w:t>Религиозные ри</w:t>
      </w:r>
      <w:r w:rsidRPr="000A522D">
        <w:rPr>
          <w:rFonts w:ascii="Times New Roman" w:eastAsia="TimesNewRoman" w:hAnsi="Times New Roman" w:cs="Times New Roman"/>
          <w:sz w:val="28"/>
          <w:szCs w:val="28"/>
        </w:rPr>
        <w:t>туалы. Обычаи и обряды (2 ч)</w:t>
      </w:r>
      <w:r w:rsidRPr="000A522D">
        <w:rPr>
          <w:rFonts w:ascii="Times New Roman" w:eastAsia="TimesNewRoman" w:hAnsi="Times New Roman" w:cs="Times New Roman"/>
          <w:sz w:val="28"/>
          <w:szCs w:val="28"/>
        </w:rPr>
        <w:tab/>
      </w:r>
    </w:p>
    <w:p w:rsidR="000A522D" w:rsidRDefault="000A522D" w:rsidP="00364C13">
      <w:pPr>
        <w:spacing w:after="0" w:line="240" w:lineRule="auto"/>
        <w:jc w:val="both"/>
        <w:rPr>
          <w:rFonts w:ascii="Times New Roman" w:eastAsia="TimesNewRoman" w:hAnsi="Times New Roman" w:cs="Times New Roman"/>
          <w:sz w:val="28"/>
          <w:szCs w:val="28"/>
        </w:rPr>
      </w:pPr>
      <w:r>
        <w:rPr>
          <w:rFonts w:ascii="Times New Roman" w:eastAsia="TimesNewRoman" w:hAnsi="Times New Roman" w:cs="Times New Roman"/>
          <w:sz w:val="28"/>
          <w:szCs w:val="28"/>
        </w:rPr>
        <w:t>Понятие ритуала. Возникнове</w:t>
      </w:r>
      <w:r w:rsidRPr="000A522D">
        <w:rPr>
          <w:rFonts w:ascii="Times New Roman" w:eastAsia="TimesNewRoman" w:hAnsi="Times New Roman" w:cs="Times New Roman"/>
          <w:sz w:val="28"/>
          <w:szCs w:val="28"/>
        </w:rPr>
        <w:t>ние обрядов. Виды религиозн</w:t>
      </w:r>
      <w:r>
        <w:rPr>
          <w:rFonts w:ascii="Times New Roman" w:eastAsia="TimesNewRoman" w:hAnsi="Times New Roman" w:cs="Times New Roman"/>
          <w:sz w:val="28"/>
          <w:szCs w:val="28"/>
        </w:rPr>
        <w:t>ых обрядов. Основные обряды хри</w:t>
      </w:r>
      <w:r w:rsidRPr="000A522D">
        <w:rPr>
          <w:rFonts w:ascii="Times New Roman" w:eastAsia="TimesNewRoman" w:hAnsi="Times New Roman" w:cs="Times New Roman"/>
          <w:sz w:val="28"/>
          <w:szCs w:val="28"/>
        </w:rPr>
        <w:t xml:space="preserve">стианства. Основные обряды </w:t>
      </w:r>
      <w:r>
        <w:rPr>
          <w:rFonts w:ascii="Times New Roman" w:eastAsia="TimesNewRoman" w:hAnsi="Times New Roman" w:cs="Times New Roman"/>
          <w:sz w:val="28"/>
          <w:szCs w:val="28"/>
        </w:rPr>
        <w:t>в исламе. Основные обряды иуда</w:t>
      </w:r>
      <w:r w:rsidRPr="000A522D">
        <w:rPr>
          <w:rFonts w:ascii="Times New Roman" w:eastAsia="TimesNewRoman" w:hAnsi="Times New Roman" w:cs="Times New Roman"/>
          <w:sz w:val="28"/>
          <w:szCs w:val="28"/>
        </w:rPr>
        <w:t>изма. Основные обряды буддизма</w:t>
      </w:r>
    </w:p>
    <w:p w:rsidR="000A522D" w:rsidRDefault="000A522D" w:rsidP="00364C13">
      <w:pPr>
        <w:spacing w:after="0" w:line="240" w:lineRule="auto"/>
        <w:jc w:val="both"/>
        <w:rPr>
          <w:rFonts w:ascii="Times New Roman" w:eastAsia="TimesNewRoman" w:hAnsi="Times New Roman" w:cs="Times New Roman"/>
          <w:sz w:val="28"/>
          <w:szCs w:val="28"/>
        </w:rPr>
      </w:pPr>
      <w:r w:rsidRPr="000A522D">
        <w:rPr>
          <w:rFonts w:ascii="Times New Roman" w:eastAsia="TimesNewRoman" w:hAnsi="Times New Roman" w:cs="Times New Roman"/>
          <w:sz w:val="28"/>
          <w:szCs w:val="28"/>
        </w:rPr>
        <w:t>Паломничества и святыни (1ч)</w:t>
      </w:r>
      <w:r w:rsidRPr="000A522D">
        <w:rPr>
          <w:rFonts w:ascii="Times New Roman" w:eastAsia="TimesNewRoman" w:hAnsi="Times New Roman" w:cs="Times New Roman"/>
          <w:sz w:val="28"/>
          <w:szCs w:val="28"/>
        </w:rPr>
        <w:tab/>
      </w:r>
    </w:p>
    <w:p w:rsidR="000A522D" w:rsidRDefault="000A522D" w:rsidP="00364C13">
      <w:pPr>
        <w:spacing w:after="0" w:line="240" w:lineRule="auto"/>
        <w:jc w:val="both"/>
        <w:rPr>
          <w:rFonts w:ascii="Times New Roman" w:eastAsia="TimesNewRoman" w:hAnsi="Times New Roman" w:cs="Times New Roman"/>
          <w:sz w:val="28"/>
          <w:szCs w:val="28"/>
        </w:rPr>
      </w:pPr>
      <w:r>
        <w:rPr>
          <w:rFonts w:ascii="Times New Roman" w:eastAsia="TimesNewRoman" w:hAnsi="Times New Roman" w:cs="Times New Roman"/>
          <w:sz w:val="28"/>
          <w:szCs w:val="28"/>
        </w:rPr>
        <w:t>Что такое паломничество. Па</w:t>
      </w:r>
      <w:r w:rsidRPr="000A522D">
        <w:rPr>
          <w:rFonts w:ascii="Times New Roman" w:eastAsia="TimesNewRoman" w:hAnsi="Times New Roman" w:cs="Times New Roman"/>
          <w:sz w:val="28"/>
          <w:szCs w:val="28"/>
        </w:rPr>
        <w:t>ломничество в христианс</w:t>
      </w:r>
      <w:r>
        <w:rPr>
          <w:rFonts w:ascii="Times New Roman" w:eastAsia="TimesNewRoman" w:hAnsi="Times New Roman" w:cs="Times New Roman"/>
          <w:sz w:val="28"/>
          <w:szCs w:val="28"/>
        </w:rPr>
        <w:t>тве. Паломничество в исламе. Паломничество в иудаизме. Па</w:t>
      </w:r>
      <w:r w:rsidRPr="000A522D">
        <w:rPr>
          <w:rFonts w:ascii="Times New Roman" w:eastAsia="TimesNewRoman" w:hAnsi="Times New Roman" w:cs="Times New Roman"/>
          <w:sz w:val="28"/>
          <w:szCs w:val="28"/>
        </w:rPr>
        <w:t>ломничество в буддизме</w:t>
      </w:r>
    </w:p>
    <w:p w:rsidR="000A522D" w:rsidRDefault="000A522D" w:rsidP="00364C13">
      <w:pPr>
        <w:spacing w:after="0" w:line="240" w:lineRule="auto"/>
        <w:jc w:val="both"/>
        <w:rPr>
          <w:rFonts w:ascii="Times New Roman" w:eastAsia="TimesNewRoman" w:hAnsi="Times New Roman" w:cs="Times New Roman"/>
          <w:sz w:val="28"/>
          <w:szCs w:val="28"/>
        </w:rPr>
      </w:pPr>
      <w:r>
        <w:rPr>
          <w:rFonts w:ascii="Times New Roman" w:eastAsia="TimesNewRoman" w:hAnsi="Times New Roman" w:cs="Times New Roman"/>
          <w:sz w:val="28"/>
          <w:szCs w:val="28"/>
        </w:rPr>
        <w:t>Праздники и ка</w:t>
      </w:r>
      <w:r w:rsidRPr="000A522D">
        <w:rPr>
          <w:rFonts w:ascii="Times New Roman" w:eastAsia="TimesNewRoman" w:hAnsi="Times New Roman" w:cs="Times New Roman"/>
          <w:sz w:val="28"/>
          <w:szCs w:val="28"/>
        </w:rPr>
        <w:t>лендари (2 ч)</w:t>
      </w:r>
      <w:r w:rsidRPr="000A522D">
        <w:rPr>
          <w:rFonts w:ascii="Times New Roman" w:eastAsia="TimesNewRoman" w:hAnsi="Times New Roman" w:cs="Times New Roman"/>
          <w:sz w:val="28"/>
          <w:szCs w:val="28"/>
        </w:rPr>
        <w:tab/>
      </w:r>
    </w:p>
    <w:p w:rsidR="000A522D" w:rsidRDefault="000A522D" w:rsidP="00364C13">
      <w:pPr>
        <w:spacing w:after="0" w:line="240" w:lineRule="auto"/>
        <w:jc w:val="both"/>
        <w:rPr>
          <w:rFonts w:ascii="Times New Roman" w:eastAsia="TimesNewRoman" w:hAnsi="Times New Roman" w:cs="Times New Roman"/>
          <w:sz w:val="28"/>
          <w:szCs w:val="28"/>
        </w:rPr>
      </w:pPr>
      <w:r>
        <w:rPr>
          <w:rFonts w:ascii="Times New Roman" w:eastAsia="TimesNewRoman" w:hAnsi="Times New Roman" w:cs="Times New Roman"/>
          <w:sz w:val="28"/>
          <w:szCs w:val="28"/>
        </w:rPr>
        <w:t>Религиозные праздники. Праздники иудаизма. Праздники хри</w:t>
      </w:r>
      <w:r w:rsidRPr="000A522D">
        <w:rPr>
          <w:rFonts w:ascii="Times New Roman" w:eastAsia="TimesNewRoman" w:hAnsi="Times New Roman" w:cs="Times New Roman"/>
          <w:sz w:val="28"/>
          <w:szCs w:val="28"/>
        </w:rPr>
        <w:t>стианства. Праздники ислама. Праздники буддизма</w:t>
      </w:r>
    </w:p>
    <w:p w:rsidR="000A522D" w:rsidRDefault="000A522D" w:rsidP="00364C13">
      <w:pPr>
        <w:spacing w:after="0" w:line="240" w:lineRule="auto"/>
        <w:jc w:val="both"/>
        <w:rPr>
          <w:rFonts w:ascii="Times New Roman" w:eastAsia="TimesNewRoman" w:hAnsi="Times New Roman" w:cs="Times New Roman"/>
          <w:sz w:val="28"/>
          <w:szCs w:val="28"/>
        </w:rPr>
      </w:pPr>
      <w:r>
        <w:rPr>
          <w:rFonts w:ascii="Times New Roman" w:eastAsia="TimesNewRoman" w:hAnsi="Times New Roman" w:cs="Times New Roman"/>
          <w:sz w:val="28"/>
          <w:szCs w:val="28"/>
        </w:rPr>
        <w:t>Религия и мораль. Нравствен</w:t>
      </w:r>
      <w:r w:rsidRPr="000A522D">
        <w:rPr>
          <w:rFonts w:ascii="Times New Roman" w:eastAsia="TimesNewRoman" w:hAnsi="Times New Roman" w:cs="Times New Roman"/>
          <w:sz w:val="28"/>
          <w:szCs w:val="28"/>
        </w:rPr>
        <w:t>ные заповеди в религиях мира (2 ч)</w:t>
      </w:r>
    </w:p>
    <w:p w:rsidR="000A522D" w:rsidRDefault="000A522D" w:rsidP="00364C13">
      <w:pPr>
        <w:spacing w:after="0" w:line="240" w:lineRule="auto"/>
        <w:jc w:val="both"/>
        <w:rPr>
          <w:rFonts w:ascii="Times New Roman" w:eastAsia="TimesNewRoman" w:hAnsi="Times New Roman" w:cs="Times New Roman"/>
          <w:sz w:val="28"/>
          <w:szCs w:val="28"/>
        </w:rPr>
      </w:pPr>
      <w:r>
        <w:rPr>
          <w:rFonts w:ascii="Times New Roman" w:eastAsia="TimesNewRoman" w:hAnsi="Times New Roman" w:cs="Times New Roman"/>
          <w:sz w:val="28"/>
          <w:szCs w:val="28"/>
        </w:rPr>
        <w:tab/>
        <w:t>Принцип ценности человеческой жизни как основополага</w:t>
      </w:r>
      <w:r w:rsidRPr="000A522D">
        <w:rPr>
          <w:rFonts w:ascii="Times New Roman" w:eastAsia="TimesNewRoman" w:hAnsi="Times New Roman" w:cs="Times New Roman"/>
          <w:sz w:val="28"/>
          <w:szCs w:val="28"/>
        </w:rPr>
        <w:t>ющий принцип всех рели</w:t>
      </w:r>
      <w:r>
        <w:rPr>
          <w:rFonts w:ascii="Times New Roman" w:eastAsia="TimesNewRoman" w:hAnsi="Times New Roman" w:cs="Times New Roman"/>
          <w:sz w:val="28"/>
          <w:szCs w:val="28"/>
        </w:rPr>
        <w:t>гий. Заповеди иудаизма и христи</w:t>
      </w:r>
      <w:r w:rsidRPr="000A522D">
        <w:rPr>
          <w:rFonts w:ascii="Times New Roman" w:eastAsia="TimesNewRoman" w:hAnsi="Times New Roman" w:cs="Times New Roman"/>
          <w:sz w:val="28"/>
          <w:szCs w:val="28"/>
        </w:rPr>
        <w:t>анства. Нравственное учение ислама. Учение о поведении человека в буддизме</w:t>
      </w:r>
    </w:p>
    <w:p w:rsidR="000A522D" w:rsidRDefault="000A522D" w:rsidP="00364C13">
      <w:pPr>
        <w:spacing w:after="0" w:line="240" w:lineRule="auto"/>
        <w:jc w:val="both"/>
        <w:rPr>
          <w:rFonts w:ascii="Times New Roman" w:eastAsia="TimesNewRoman" w:hAnsi="Times New Roman" w:cs="Times New Roman"/>
          <w:sz w:val="28"/>
          <w:szCs w:val="28"/>
        </w:rPr>
      </w:pPr>
      <w:r>
        <w:rPr>
          <w:rFonts w:ascii="Times New Roman" w:eastAsia="TimesNewRoman" w:hAnsi="Times New Roman" w:cs="Times New Roman"/>
          <w:sz w:val="28"/>
          <w:szCs w:val="28"/>
        </w:rPr>
        <w:t>Милосердие, за</w:t>
      </w:r>
      <w:r w:rsidRPr="000A522D">
        <w:rPr>
          <w:rFonts w:ascii="Times New Roman" w:eastAsia="TimesNewRoman" w:hAnsi="Times New Roman" w:cs="Times New Roman"/>
          <w:sz w:val="28"/>
          <w:szCs w:val="28"/>
        </w:rPr>
        <w:t>бота о слабых, взаимопомощь (1 ч)</w:t>
      </w:r>
      <w:r w:rsidRPr="000A522D">
        <w:rPr>
          <w:rFonts w:ascii="Times New Roman" w:eastAsia="TimesNewRoman" w:hAnsi="Times New Roman" w:cs="Times New Roman"/>
          <w:sz w:val="28"/>
          <w:szCs w:val="28"/>
        </w:rPr>
        <w:tab/>
      </w:r>
    </w:p>
    <w:p w:rsidR="000A522D" w:rsidRDefault="000A522D" w:rsidP="00364C13">
      <w:pPr>
        <w:spacing w:after="0" w:line="240" w:lineRule="auto"/>
        <w:jc w:val="both"/>
        <w:rPr>
          <w:rFonts w:ascii="Times New Roman" w:eastAsia="TimesNewRoman" w:hAnsi="Times New Roman" w:cs="Times New Roman"/>
          <w:sz w:val="28"/>
          <w:szCs w:val="28"/>
        </w:rPr>
      </w:pPr>
      <w:r>
        <w:rPr>
          <w:rFonts w:ascii="Times New Roman" w:eastAsia="TimesNewRoman" w:hAnsi="Times New Roman" w:cs="Times New Roman"/>
          <w:sz w:val="28"/>
          <w:szCs w:val="28"/>
        </w:rPr>
        <w:t>Милосердие в различных религиях. Учение Христа о милосердии. Благотворительная дея</w:t>
      </w:r>
      <w:r w:rsidRPr="000A522D">
        <w:rPr>
          <w:rFonts w:ascii="Times New Roman" w:eastAsia="TimesNewRoman" w:hAnsi="Times New Roman" w:cs="Times New Roman"/>
          <w:sz w:val="28"/>
          <w:szCs w:val="28"/>
        </w:rPr>
        <w:t>тельность христианской церкви. Формы выражения милосердия в исламе. Сострадание к живым существам как основа буддизма</w:t>
      </w:r>
    </w:p>
    <w:p w:rsidR="000A522D" w:rsidRDefault="000A522D" w:rsidP="00364C13">
      <w:pPr>
        <w:spacing w:after="0" w:line="240" w:lineRule="auto"/>
        <w:jc w:val="both"/>
        <w:rPr>
          <w:rFonts w:ascii="Times New Roman" w:eastAsia="TimesNewRoman" w:hAnsi="Times New Roman" w:cs="Times New Roman"/>
          <w:sz w:val="28"/>
          <w:szCs w:val="28"/>
        </w:rPr>
      </w:pPr>
      <w:r w:rsidRPr="000A522D">
        <w:rPr>
          <w:rFonts w:ascii="Times New Roman" w:eastAsia="TimesNewRoman" w:hAnsi="Times New Roman" w:cs="Times New Roman"/>
          <w:sz w:val="28"/>
          <w:szCs w:val="28"/>
        </w:rPr>
        <w:t>Семья (1 ч)</w:t>
      </w:r>
      <w:r w:rsidRPr="000A522D">
        <w:rPr>
          <w:rFonts w:ascii="Times New Roman" w:eastAsia="TimesNewRoman" w:hAnsi="Times New Roman" w:cs="Times New Roman"/>
          <w:sz w:val="28"/>
          <w:szCs w:val="28"/>
        </w:rPr>
        <w:tab/>
      </w:r>
    </w:p>
    <w:p w:rsidR="000A522D" w:rsidRDefault="000A522D" w:rsidP="00364C13">
      <w:pPr>
        <w:spacing w:after="0" w:line="240" w:lineRule="auto"/>
        <w:jc w:val="both"/>
        <w:rPr>
          <w:rFonts w:ascii="Times New Roman" w:eastAsia="TimesNewRoman" w:hAnsi="Times New Roman" w:cs="Times New Roman"/>
          <w:sz w:val="28"/>
          <w:szCs w:val="28"/>
        </w:rPr>
      </w:pPr>
      <w:r>
        <w:rPr>
          <w:rFonts w:ascii="Times New Roman" w:eastAsia="TimesNewRoman" w:hAnsi="Times New Roman" w:cs="Times New Roman"/>
          <w:sz w:val="28"/>
          <w:szCs w:val="28"/>
        </w:rPr>
        <w:lastRenderedPageBreak/>
        <w:t>Роль семьи в жизни челове</w:t>
      </w:r>
      <w:r w:rsidRPr="000A522D">
        <w:rPr>
          <w:rFonts w:ascii="Times New Roman" w:eastAsia="TimesNewRoman" w:hAnsi="Times New Roman" w:cs="Times New Roman"/>
          <w:sz w:val="28"/>
          <w:szCs w:val="28"/>
        </w:rPr>
        <w:t>ка. Семья как школа любви в христианстве. Брак как обя¬занность человека в исламе. Назначение семьи в буддиз</w:t>
      </w:r>
      <w:r>
        <w:rPr>
          <w:rFonts w:ascii="Times New Roman" w:eastAsia="TimesNewRoman" w:hAnsi="Times New Roman" w:cs="Times New Roman"/>
          <w:sz w:val="28"/>
          <w:szCs w:val="28"/>
        </w:rPr>
        <w:t>ме. Уважительное отношение к родителям — часть любого рели</w:t>
      </w:r>
      <w:r w:rsidRPr="000A522D">
        <w:rPr>
          <w:rFonts w:ascii="Times New Roman" w:eastAsia="TimesNewRoman" w:hAnsi="Times New Roman" w:cs="Times New Roman"/>
          <w:sz w:val="28"/>
          <w:szCs w:val="28"/>
        </w:rPr>
        <w:t>гиозного вероучения</w:t>
      </w:r>
    </w:p>
    <w:p w:rsidR="000A522D" w:rsidRDefault="000A522D" w:rsidP="00364C13">
      <w:pPr>
        <w:spacing w:after="0" w:line="240" w:lineRule="auto"/>
        <w:jc w:val="both"/>
        <w:rPr>
          <w:rFonts w:ascii="Times New Roman" w:eastAsia="TimesNewRoman" w:hAnsi="Times New Roman" w:cs="Times New Roman"/>
          <w:sz w:val="28"/>
          <w:szCs w:val="28"/>
        </w:rPr>
      </w:pPr>
      <w:r w:rsidRPr="000A522D">
        <w:rPr>
          <w:rFonts w:ascii="Times New Roman" w:eastAsia="TimesNewRoman" w:hAnsi="Times New Roman" w:cs="Times New Roman"/>
          <w:sz w:val="28"/>
          <w:szCs w:val="28"/>
        </w:rPr>
        <w:t>Долг, свобода, ответственность, труд (1 ч)</w:t>
      </w:r>
      <w:r w:rsidRPr="000A522D">
        <w:rPr>
          <w:rFonts w:ascii="Times New Roman" w:eastAsia="TimesNewRoman" w:hAnsi="Times New Roman" w:cs="Times New Roman"/>
          <w:sz w:val="28"/>
          <w:szCs w:val="28"/>
        </w:rPr>
        <w:tab/>
      </w:r>
    </w:p>
    <w:p w:rsidR="000A522D" w:rsidRDefault="000A522D" w:rsidP="00364C13">
      <w:pPr>
        <w:spacing w:after="0" w:line="240" w:lineRule="auto"/>
        <w:jc w:val="both"/>
        <w:rPr>
          <w:rFonts w:ascii="Times New Roman" w:eastAsia="TimesNewRoman" w:hAnsi="Times New Roman" w:cs="Times New Roman"/>
          <w:sz w:val="28"/>
          <w:szCs w:val="28"/>
        </w:rPr>
      </w:pPr>
      <w:r w:rsidRPr="000A522D">
        <w:rPr>
          <w:rFonts w:ascii="Times New Roman" w:eastAsia="TimesNewRoman" w:hAnsi="Times New Roman" w:cs="Times New Roman"/>
          <w:sz w:val="28"/>
          <w:szCs w:val="28"/>
        </w:rPr>
        <w:t>Понимание долга, свобод</w:t>
      </w:r>
      <w:r>
        <w:rPr>
          <w:rFonts w:ascii="Times New Roman" w:eastAsia="TimesNewRoman" w:hAnsi="Times New Roman" w:cs="Times New Roman"/>
          <w:sz w:val="28"/>
          <w:szCs w:val="28"/>
        </w:rPr>
        <w:t>ы, ответственности, труда в раз</w:t>
      </w:r>
      <w:r w:rsidRPr="000A522D">
        <w:rPr>
          <w:rFonts w:ascii="Times New Roman" w:eastAsia="TimesNewRoman" w:hAnsi="Times New Roman" w:cs="Times New Roman"/>
          <w:sz w:val="28"/>
          <w:szCs w:val="28"/>
        </w:rPr>
        <w:t>ных религиях</w:t>
      </w:r>
    </w:p>
    <w:p w:rsidR="000A522D" w:rsidRDefault="000A522D" w:rsidP="00364C13">
      <w:pPr>
        <w:spacing w:after="0" w:line="240" w:lineRule="auto"/>
        <w:jc w:val="both"/>
        <w:rPr>
          <w:rFonts w:ascii="Times New Roman" w:eastAsia="TimesNewRoman" w:hAnsi="Times New Roman" w:cs="Times New Roman"/>
          <w:sz w:val="28"/>
          <w:szCs w:val="28"/>
        </w:rPr>
      </w:pPr>
      <w:r>
        <w:rPr>
          <w:rFonts w:ascii="Times New Roman" w:eastAsia="TimesNewRoman" w:hAnsi="Times New Roman" w:cs="Times New Roman"/>
          <w:sz w:val="28"/>
          <w:szCs w:val="28"/>
        </w:rPr>
        <w:t>Любовь и уваже</w:t>
      </w:r>
      <w:r w:rsidRPr="000A522D">
        <w:rPr>
          <w:rFonts w:ascii="Times New Roman" w:eastAsia="TimesNewRoman" w:hAnsi="Times New Roman" w:cs="Times New Roman"/>
          <w:sz w:val="28"/>
          <w:szCs w:val="28"/>
        </w:rPr>
        <w:t>ние к Отечеству (1 ч)</w:t>
      </w:r>
      <w:r w:rsidRPr="000A522D">
        <w:rPr>
          <w:rFonts w:ascii="Times New Roman" w:eastAsia="TimesNewRoman" w:hAnsi="Times New Roman" w:cs="Times New Roman"/>
          <w:sz w:val="28"/>
          <w:szCs w:val="28"/>
        </w:rPr>
        <w:tab/>
      </w:r>
    </w:p>
    <w:p w:rsidR="000A522D" w:rsidRDefault="000A522D" w:rsidP="00364C13">
      <w:pPr>
        <w:spacing w:after="0" w:line="240" w:lineRule="auto"/>
        <w:jc w:val="both"/>
        <w:rPr>
          <w:rFonts w:ascii="Times New Roman" w:eastAsia="TimesNewRoman" w:hAnsi="Times New Roman" w:cs="Times New Roman"/>
          <w:sz w:val="28"/>
          <w:szCs w:val="28"/>
        </w:rPr>
      </w:pPr>
      <w:r w:rsidRPr="000A522D">
        <w:rPr>
          <w:rFonts w:ascii="Times New Roman" w:eastAsia="TimesNewRoman" w:hAnsi="Times New Roman" w:cs="Times New Roman"/>
          <w:sz w:val="28"/>
          <w:szCs w:val="28"/>
        </w:rPr>
        <w:t>Этапы становления духовных т</w:t>
      </w:r>
      <w:r>
        <w:rPr>
          <w:rFonts w:ascii="Times New Roman" w:eastAsia="TimesNewRoman" w:hAnsi="Times New Roman" w:cs="Times New Roman"/>
          <w:sz w:val="28"/>
          <w:szCs w:val="28"/>
        </w:rPr>
        <w:t>радиций России. Любовь — основа человеческой жизни. Служе</w:t>
      </w:r>
      <w:r w:rsidRPr="000A522D">
        <w:rPr>
          <w:rFonts w:ascii="Times New Roman" w:eastAsia="TimesNewRoman" w:hAnsi="Times New Roman" w:cs="Times New Roman"/>
          <w:sz w:val="28"/>
          <w:szCs w:val="28"/>
        </w:rPr>
        <w:t>ние человека обществу, Родине. Патриотизм многонационально-</w:t>
      </w:r>
      <w:r w:rsidRPr="000A522D">
        <w:t xml:space="preserve"> </w:t>
      </w:r>
      <w:r w:rsidRPr="000A522D">
        <w:rPr>
          <w:rFonts w:ascii="Times New Roman" w:eastAsia="TimesNewRoman" w:hAnsi="Times New Roman" w:cs="Times New Roman"/>
          <w:sz w:val="28"/>
          <w:szCs w:val="28"/>
        </w:rPr>
        <w:t>го и многоконфессионального народа России. Консультаци</w:t>
      </w:r>
      <w:r>
        <w:rPr>
          <w:rFonts w:ascii="Times New Roman" w:eastAsia="TimesNewRoman" w:hAnsi="Times New Roman" w:cs="Times New Roman"/>
          <w:sz w:val="28"/>
          <w:szCs w:val="28"/>
        </w:rPr>
        <w:t>я учителя, как готовиться к уро</w:t>
      </w:r>
      <w:r w:rsidRPr="000A522D">
        <w:rPr>
          <w:rFonts w:ascii="Times New Roman" w:eastAsia="TimesNewRoman" w:hAnsi="Times New Roman" w:cs="Times New Roman"/>
          <w:sz w:val="28"/>
          <w:szCs w:val="28"/>
        </w:rPr>
        <w:t>кам 33, 34. Творческие работы (дома с р</w:t>
      </w:r>
      <w:r>
        <w:rPr>
          <w:rFonts w:ascii="Times New Roman" w:eastAsia="TimesNewRoman" w:hAnsi="Times New Roman" w:cs="Times New Roman"/>
          <w:sz w:val="28"/>
          <w:szCs w:val="28"/>
        </w:rPr>
        <w:t>одителями или закон-ными предст</w:t>
      </w:r>
      <w:r w:rsidRPr="000A522D">
        <w:rPr>
          <w:rFonts w:ascii="Times New Roman" w:eastAsia="TimesNewRoman" w:hAnsi="Times New Roman" w:cs="Times New Roman"/>
          <w:sz w:val="28"/>
          <w:szCs w:val="28"/>
        </w:rPr>
        <w:t>вителями) на т</w:t>
      </w:r>
      <w:r>
        <w:rPr>
          <w:rFonts w:ascii="Times New Roman" w:eastAsia="TimesNewRoman" w:hAnsi="Times New Roman" w:cs="Times New Roman"/>
          <w:sz w:val="28"/>
          <w:szCs w:val="28"/>
        </w:rPr>
        <w:t>ему «Диалог культур во имя гражданского мира и согласия» (на</w:t>
      </w:r>
      <w:r w:rsidRPr="000A522D">
        <w:rPr>
          <w:rFonts w:ascii="Times New Roman" w:eastAsia="TimesNewRoman" w:hAnsi="Times New Roman" w:cs="Times New Roman"/>
          <w:sz w:val="28"/>
          <w:szCs w:val="28"/>
        </w:rPr>
        <w:t>родное творчество, стихи, песни, кухня народов России и т. д.)</w:t>
      </w:r>
    </w:p>
    <w:p w:rsidR="000A522D" w:rsidRDefault="000A522D" w:rsidP="00364C13">
      <w:pPr>
        <w:spacing w:after="0" w:line="240" w:lineRule="auto"/>
        <w:jc w:val="both"/>
        <w:rPr>
          <w:rFonts w:ascii="Times New Roman" w:eastAsia="TimesNewRoman" w:hAnsi="Times New Roman" w:cs="Times New Roman"/>
          <w:sz w:val="28"/>
          <w:szCs w:val="28"/>
        </w:rPr>
      </w:pPr>
      <w:r w:rsidRPr="000A522D">
        <w:rPr>
          <w:rFonts w:ascii="Times New Roman" w:eastAsia="TimesNewRoman" w:hAnsi="Times New Roman" w:cs="Times New Roman"/>
          <w:sz w:val="28"/>
          <w:szCs w:val="28"/>
        </w:rPr>
        <w:t>Святыни право</w:t>
      </w:r>
      <w:r>
        <w:rPr>
          <w:rFonts w:ascii="Times New Roman" w:eastAsia="TimesNewRoman" w:hAnsi="Times New Roman" w:cs="Times New Roman"/>
          <w:sz w:val="28"/>
          <w:szCs w:val="28"/>
        </w:rPr>
        <w:t>-славия, ислама, буддизма, иуда</w:t>
      </w:r>
      <w:r w:rsidRPr="000A522D">
        <w:rPr>
          <w:rFonts w:ascii="Times New Roman" w:eastAsia="TimesNewRoman" w:hAnsi="Times New Roman" w:cs="Times New Roman"/>
          <w:sz w:val="28"/>
          <w:szCs w:val="28"/>
        </w:rPr>
        <w:t>изма (1ч)</w:t>
      </w:r>
    </w:p>
    <w:p w:rsidR="000A522D" w:rsidRPr="000A522D" w:rsidRDefault="000A522D" w:rsidP="00364C13">
      <w:pPr>
        <w:spacing w:after="0" w:line="240" w:lineRule="auto"/>
        <w:jc w:val="both"/>
        <w:rPr>
          <w:rFonts w:ascii="Times New Roman" w:eastAsia="TimesNewRoman" w:hAnsi="Times New Roman" w:cs="Times New Roman"/>
          <w:sz w:val="28"/>
          <w:szCs w:val="28"/>
        </w:rPr>
      </w:pPr>
      <w:r w:rsidRPr="000A522D">
        <w:rPr>
          <w:rFonts w:ascii="Times New Roman" w:eastAsia="TimesNewRoman" w:hAnsi="Times New Roman" w:cs="Times New Roman"/>
          <w:sz w:val="28"/>
          <w:szCs w:val="28"/>
        </w:rPr>
        <w:tab/>
        <w:t>Трад</w:t>
      </w:r>
      <w:r>
        <w:rPr>
          <w:rFonts w:ascii="Times New Roman" w:eastAsia="TimesNewRoman" w:hAnsi="Times New Roman" w:cs="Times New Roman"/>
          <w:sz w:val="28"/>
          <w:szCs w:val="28"/>
        </w:rPr>
        <w:t>иционные религии России. Понятие святыни в ре</w:t>
      </w:r>
      <w:r w:rsidRPr="000A522D">
        <w:rPr>
          <w:rFonts w:ascii="Times New Roman" w:eastAsia="TimesNewRoman" w:hAnsi="Times New Roman" w:cs="Times New Roman"/>
          <w:sz w:val="28"/>
          <w:szCs w:val="28"/>
        </w:rPr>
        <w:t>лигиозной культуре. Святыни православия, иудаизма, ислама, буддизма: священные кн</w:t>
      </w:r>
      <w:r>
        <w:rPr>
          <w:rFonts w:ascii="Times New Roman" w:eastAsia="TimesNewRoman" w:hAnsi="Times New Roman" w:cs="Times New Roman"/>
          <w:sz w:val="28"/>
          <w:szCs w:val="28"/>
        </w:rPr>
        <w:t>иги, культовые предметы и соору</w:t>
      </w:r>
      <w:r w:rsidRPr="000A522D">
        <w:rPr>
          <w:rFonts w:ascii="Times New Roman" w:eastAsia="TimesNewRoman" w:hAnsi="Times New Roman" w:cs="Times New Roman"/>
          <w:sz w:val="28"/>
          <w:szCs w:val="28"/>
        </w:rPr>
        <w:t>жения. Культурные и духовные ценности. Общечеловечес</w:t>
      </w:r>
      <w:r>
        <w:rPr>
          <w:rFonts w:ascii="Times New Roman" w:eastAsia="TimesNewRoman" w:hAnsi="Times New Roman" w:cs="Times New Roman"/>
          <w:sz w:val="28"/>
          <w:szCs w:val="28"/>
        </w:rPr>
        <w:t>кое значение культурных и духов</w:t>
      </w:r>
      <w:r w:rsidRPr="000A522D">
        <w:rPr>
          <w:rFonts w:ascii="Times New Roman" w:eastAsia="TimesNewRoman" w:hAnsi="Times New Roman" w:cs="Times New Roman"/>
          <w:sz w:val="28"/>
          <w:szCs w:val="28"/>
        </w:rPr>
        <w:t>ных ценностей традиционных религий.</w:t>
      </w:r>
    </w:p>
    <w:p w:rsidR="000A522D" w:rsidRDefault="000A522D" w:rsidP="00364C13">
      <w:pPr>
        <w:spacing w:after="0" w:line="240" w:lineRule="auto"/>
        <w:jc w:val="both"/>
        <w:rPr>
          <w:rFonts w:ascii="Times New Roman" w:eastAsia="TimesNewRoman" w:hAnsi="Times New Roman" w:cs="Times New Roman"/>
          <w:sz w:val="28"/>
          <w:szCs w:val="28"/>
        </w:rPr>
      </w:pPr>
      <w:r w:rsidRPr="000A522D">
        <w:rPr>
          <w:rFonts w:ascii="Times New Roman" w:eastAsia="TimesNewRoman" w:hAnsi="Times New Roman" w:cs="Times New Roman"/>
          <w:sz w:val="28"/>
          <w:szCs w:val="28"/>
        </w:rPr>
        <w:t>Внеурочная деятельность: по-сещение культового сооружения других религий (или заочн</w:t>
      </w:r>
      <w:r>
        <w:rPr>
          <w:rFonts w:ascii="Times New Roman" w:eastAsia="TimesNewRoman" w:hAnsi="Times New Roman" w:cs="Times New Roman"/>
          <w:sz w:val="28"/>
          <w:szCs w:val="28"/>
        </w:rPr>
        <w:t>ая экскурсия «Религиозные святыни мира», «Религиозные святы</w:t>
      </w:r>
      <w:r w:rsidRPr="000A522D">
        <w:rPr>
          <w:rFonts w:ascii="Times New Roman" w:eastAsia="TimesNewRoman" w:hAnsi="Times New Roman" w:cs="Times New Roman"/>
          <w:sz w:val="28"/>
          <w:szCs w:val="28"/>
        </w:rPr>
        <w:t>ни России»)</w:t>
      </w:r>
    </w:p>
    <w:p w:rsidR="000A522D" w:rsidRDefault="000A522D" w:rsidP="00364C13">
      <w:pPr>
        <w:spacing w:after="0" w:line="240" w:lineRule="auto"/>
        <w:jc w:val="both"/>
        <w:rPr>
          <w:rFonts w:ascii="Times New Roman" w:eastAsia="TimesNewRoman" w:hAnsi="Times New Roman" w:cs="Times New Roman"/>
          <w:sz w:val="28"/>
          <w:szCs w:val="28"/>
        </w:rPr>
      </w:pPr>
      <w:r>
        <w:rPr>
          <w:rFonts w:ascii="Times New Roman" w:eastAsia="TimesNewRoman" w:hAnsi="Times New Roman" w:cs="Times New Roman"/>
          <w:sz w:val="28"/>
          <w:szCs w:val="28"/>
        </w:rPr>
        <w:t>Основные нрав-ственные заповеди православия, ислама, буддиз</w:t>
      </w:r>
      <w:r w:rsidRPr="000A522D">
        <w:rPr>
          <w:rFonts w:ascii="Times New Roman" w:eastAsia="TimesNewRoman" w:hAnsi="Times New Roman" w:cs="Times New Roman"/>
          <w:sz w:val="28"/>
          <w:szCs w:val="28"/>
        </w:rPr>
        <w:t>ма, иудаизма, светской этики (1 ч)</w:t>
      </w:r>
      <w:r w:rsidRPr="000A522D">
        <w:rPr>
          <w:rFonts w:ascii="Times New Roman" w:eastAsia="TimesNewRoman" w:hAnsi="Times New Roman" w:cs="Times New Roman"/>
          <w:sz w:val="28"/>
          <w:szCs w:val="28"/>
        </w:rPr>
        <w:tab/>
      </w:r>
    </w:p>
    <w:p w:rsidR="000A522D" w:rsidRDefault="000A522D" w:rsidP="00364C13">
      <w:pPr>
        <w:spacing w:after="0" w:line="240" w:lineRule="auto"/>
        <w:jc w:val="both"/>
        <w:rPr>
          <w:rFonts w:ascii="Times New Roman" w:eastAsia="TimesNewRoman" w:hAnsi="Times New Roman" w:cs="Times New Roman"/>
          <w:sz w:val="28"/>
          <w:szCs w:val="28"/>
        </w:rPr>
      </w:pPr>
      <w:r>
        <w:rPr>
          <w:rFonts w:ascii="Times New Roman" w:eastAsia="TimesNewRoman" w:hAnsi="Times New Roman" w:cs="Times New Roman"/>
          <w:sz w:val="28"/>
          <w:szCs w:val="28"/>
        </w:rPr>
        <w:t>Нравственность и мораль. Заповеди иудаизма, заповеди хри</w:t>
      </w:r>
      <w:r w:rsidRPr="000A522D">
        <w:rPr>
          <w:rFonts w:ascii="Times New Roman" w:eastAsia="TimesNewRoman" w:hAnsi="Times New Roman" w:cs="Times New Roman"/>
          <w:sz w:val="28"/>
          <w:szCs w:val="28"/>
        </w:rPr>
        <w:t>стианства, нравственное учение ислама, нравственное уче</w:t>
      </w:r>
      <w:r>
        <w:rPr>
          <w:rFonts w:ascii="Times New Roman" w:eastAsia="TimesNewRoman" w:hAnsi="Times New Roman" w:cs="Times New Roman"/>
          <w:sz w:val="28"/>
          <w:szCs w:val="28"/>
        </w:rPr>
        <w:t>ние буддизма. Этика о нравствен</w:t>
      </w:r>
      <w:r w:rsidRPr="000A522D">
        <w:rPr>
          <w:rFonts w:ascii="Times New Roman" w:eastAsia="TimesNewRoman" w:hAnsi="Times New Roman" w:cs="Times New Roman"/>
          <w:sz w:val="28"/>
          <w:szCs w:val="28"/>
        </w:rPr>
        <w:t>ных правилах жизни. Золотое правило нравственности как общечеловеческий моральный закон</w:t>
      </w:r>
    </w:p>
    <w:p w:rsidR="000A522D" w:rsidRDefault="000A522D" w:rsidP="00364C13">
      <w:pPr>
        <w:spacing w:after="0" w:line="240" w:lineRule="auto"/>
        <w:jc w:val="both"/>
        <w:rPr>
          <w:rFonts w:ascii="Times New Roman" w:eastAsia="TimesNewRoman" w:hAnsi="Times New Roman" w:cs="Times New Roman"/>
          <w:sz w:val="28"/>
          <w:szCs w:val="28"/>
        </w:rPr>
      </w:pPr>
      <w:r w:rsidRPr="000A522D">
        <w:rPr>
          <w:rFonts w:ascii="Times New Roman" w:eastAsia="TimesNewRoman" w:hAnsi="Times New Roman" w:cs="Times New Roman"/>
          <w:sz w:val="28"/>
          <w:szCs w:val="28"/>
        </w:rPr>
        <w:t>Российск</w:t>
      </w:r>
      <w:r>
        <w:rPr>
          <w:rFonts w:ascii="Times New Roman" w:eastAsia="TimesNewRoman" w:hAnsi="Times New Roman" w:cs="Times New Roman"/>
          <w:sz w:val="28"/>
          <w:szCs w:val="28"/>
        </w:rPr>
        <w:t>ие православные, исламские, буддийские, иудей</w:t>
      </w:r>
      <w:r w:rsidRPr="000A522D">
        <w:rPr>
          <w:rFonts w:ascii="Times New Roman" w:eastAsia="TimesNewRoman" w:hAnsi="Times New Roman" w:cs="Times New Roman"/>
          <w:sz w:val="28"/>
          <w:szCs w:val="28"/>
        </w:rPr>
        <w:t>ские, светские семьи</w:t>
      </w:r>
      <w:r>
        <w:rPr>
          <w:rFonts w:ascii="Times New Roman" w:eastAsia="TimesNewRoman" w:hAnsi="Times New Roman" w:cs="Times New Roman"/>
          <w:sz w:val="28"/>
          <w:szCs w:val="28"/>
        </w:rPr>
        <w:t xml:space="preserve"> (1ч)</w:t>
      </w:r>
      <w:r>
        <w:rPr>
          <w:rFonts w:ascii="Times New Roman" w:eastAsia="TimesNewRoman" w:hAnsi="Times New Roman" w:cs="Times New Roman"/>
          <w:sz w:val="28"/>
          <w:szCs w:val="28"/>
        </w:rPr>
        <w:tab/>
        <w:t>Семья как основа жизни человека. Род и семья — исто</w:t>
      </w:r>
      <w:r w:rsidRPr="000A522D">
        <w:rPr>
          <w:rFonts w:ascii="Times New Roman" w:eastAsia="TimesNewRoman" w:hAnsi="Times New Roman" w:cs="Times New Roman"/>
          <w:sz w:val="28"/>
          <w:szCs w:val="28"/>
        </w:rPr>
        <w:t>ки нравственных отношений. Ценности семейной жизн</w:t>
      </w:r>
      <w:r>
        <w:rPr>
          <w:rFonts w:ascii="Times New Roman" w:eastAsia="TimesNewRoman" w:hAnsi="Times New Roman" w:cs="Times New Roman"/>
          <w:sz w:val="28"/>
          <w:szCs w:val="28"/>
        </w:rPr>
        <w:t>и в иудейской традиции. Христи</w:t>
      </w:r>
      <w:r w:rsidRPr="000A522D">
        <w:rPr>
          <w:rFonts w:ascii="Times New Roman" w:eastAsia="TimesNewRoman" w:hAnsi="Times New Roman" w:cs="Times New Roman"/>
          <w:sz w:val="28"/>
          <w:szCs w:val="28"/>
        </w:rPr>
        <w:t>анская семья. Семья в исламе.</w:t>
      </w:r>
      <w:r w:rsidRPr="000A522D">
        <w:t xml:space="preserve"> </w:t>
      </w:r>
      <w:r w:rsidRPr="000A522D">
        <w:rPr>
          <w:rFonts w:ascii="Times New Roman" w:eastAsia="TimesNewRoman" w:hAnsi="Times New Roman" w:cs="Times New Roman"/>
          <w:sz w:val="28"/>
          <w:szCs w:val="28"/>
        </w:rPr>
        <w:t>Семья в буддийской культуре. Семейные традиции. Родовое древо</w:t>
      </w:r>
    </w:p>
    <w:p w:rsidR="000A522D" w:rsidRDefault="000A522D" w:rsidP="00364C13">
      <w:pPr>
        <w:spacing w:after="0" w:line="240" w:lineRule="auto"/>
        <w:jc w:val="both"/>
        <w:rPr>
          <w:rFonts w:ascii="Times New Roman" w:eastAsia="TimesNewRoman" w:hAnsi="Times New Roman" w:cs="Times New Roman"/>
          <w:sz w:val="28"/>
          <w:szCs w:val="28"/>
        </w:rPr>
      </w:pPr>
      <w:r w:rsidRPr="000A522D">
        <w:rPr>
          <w:rFonts w:ascii="Times New Roman" w:eastAsia="TimesNewRoman" w:hAnsi="Times New Roman" w:cs="Times New Roman"/>
          <w:sz w:val="28"/>
          <w:szCs w:val="28"/>
        </w:rPr>
        <w:t>Отношение к труду и природ</w:t>
      </w:r>
      <w:r>
        <w:rPr>
          <w:rFonts w:ascii="Times New Roman" w:eastAsia="TimesNewRoman" w:hAnsi="Times New Roman" w:cs="Times New Roman"/>
          <w:sz w:val="28"/>
          <w:szCs w:val="28"/>
        </w:rPr>
        <w:t>е в православии, исламе, буддиз</w:t>
      </w:r>
      <w:r w:rsidRPr="000A522D">
        <w:rPr>
          <w:rFonts w:ascii="Times New Roman" w:eastAsia="TimesNewRoman" w:hAnsi="Times New Roman" w:cs="Times New Roman"/>
          <w:sz w:val="28"/>
          <w:szCs w:val="28"/>
        </w:rPr>
        <w:t>ме, иудаизме, светской этике (1 ч)</w:t>
      </w:r>
      <w:r w:rsidRPr="000A522D">
        <w:rPr>
          <w:rFonts w:ascii="Times New Roman" w:eastAsia="TimesNewRoman" w:hAnsi="Times New Roman" w:cs="Times New Roman"/>
          <w:sz w:val="28"/>
          <w:szCs w:val="28"/>
        </w:rPr>
        <w:tab/>
      </w:r>
    </w:p>
    <w:p w:rsidR="000A522D" w:rsidRDefault="000A522D" w:rsidP="00364C13">
      <w:pPr>
        <w:spacing w:after="0" w:line="240" w:lineRule="auto"/>
        <w:jc w:val="both"/>
        <w:rPr>
          <w:rFonts w:ascii="Times New Roman" w:eastAsia="TimesNewRoman" w:hAnsi="Times New Roman" w:cs="Times New Roman"/>
          <w:sz w:val="28"/>
          <w:szCs w:val="28"/>
        </w:rPr>
      </w:pPr>
      <w:r>
        <w:rPr>
          <w:rFonts w:ascii="Times New Roman" w:eastAsia="TimesNewRoman" w:hAnsi="Times New Roman" w:cs="Times New Roman"/>
          <w:sz w:val="28"/>
          <w:szCs w:val="28"/>
        </w:rPr>
        <w:t>Труд в жизни человека и об</w:t>
      </w:r>
      <w:r w:rsidRPr="000A522D">
        <w:rPr>
          <w:rFonts w:ascii="Times New Roman" w:eastAsia="TimesNewRoman" w:hAnsi="Times New Roman" w:cs="Times New Roman"/>
          <w:sz w:val="28"/>
          <w:szCs w:val="28"/>
        </w:rPr>
        <w:t>щества. Позитивное отношен</w:t>
      </w:r>
      <w:r>
        <w:rPr>
          <w:rFonts w:ascii="Times New Roman" w:eastAsia="TimesNewRoman" w:hAnsi="Times New Roman" w:cs="Times New Roman"/>
          <w:sz w:val="28"/>
          <w:szCs w:val="28"/>
        </w:rPr>
        <w:t>ие к труду в религиозных культу</w:t>
      </w:r>
      <w:r w:rsidRPr="000A522D">
        <w:rPr>
          <w:rFonts w:ascii="Times New Roman" w:eastAsia="TimesNewRoman" w:hAnsi="Times New Roman" w:cs="Times New Roman"/>
          <w:sz w:val="28"/>
          <w:szCs w:val="28"/>
        </w:rPr>
        <w:t>рах и светской этике. Береж</w:t>
      </w:r>
      <w:r>
        <w:rPr>
          <w:rFonts w:ascii="Times New Roman" w:eastAsia="TimesNewRoman" w:hAnsi="Times New Roman" w:cs="Times New Roman"/>
          <w:sz w:val="28"/>
          <w:szCs w:val="28"/>
        </w:rPr>
        <w:t>ное отношение к природе и ответственность человека за окружа</w:t>
      </w:r>
      <w:r w:rsidRPr="000A522D">
        <w:rPr>
          <w:rFonts w:ascii="Times New Roman" w:eastAsia="TimesNewRoman" w:hAnsi="Times New Roman" w:cs="Times New Roman"/>
          <w:sz w:val="28"/>
          <w:szCs w:val="28"/>
        </w:rPr>
        <w:t>ющий мир</w:t>
      </w:r>
    </w:p>
    <w:p w:rsidR="000A522D" w:rsidRDefault="000A522D" w:rsidP="00364C13">
      <w:pPr>
        <w:spacing w:after="0" w:line="240" w:lineRule="auto"/>
        <w:jc w:val="both"/>
        <w:rPr>
          <w:rFonts w:ascii="Times New Roman" w:eastAsia="TimesNewRoman" w:hAnsi="Times New Roman" w:cs="Times New Roman"/>
          <w:sz w:val="28"/>
          <w:szCs w:val="28"/>
        </w:rPr>
      </w:pPr>
    </w:p>
    <w:p w:rsidR="00994117" w:rsidRPr="00504421" w:rsidRDefault="00396A03" w:rsidP="00364C13">
      <w:pPr>
        <w:spacing w:after="0" w:line="240" w:lineRule="auto"/>
        <w:jc w:val="both"/>
        <w:rPr>
          <w:rFonts w:ascii="Times New Roman" w:eastAsia="TimesNewRoman" w:hAnsi="Times New Roman" w:cs="Times New Roman"/>
          <w:b/>
          <w:bCs/>
          <w:sz w:val="28"/>
          <w:szCs w:val="28"/>
        </w:rPr>
      </w:pPr>
      <w:r w:rsidRPr="00504421">
        <w:rPr>
          <w:rFonts w:ascii="Times New Roman" w:eastAsia="TimesNewRoman" w:hAnsi="Times New Roman" w:cs="Times New Roman"/>
          <w:b/>
          <w:bCs/>
          <w:sz w:val="28"/>
          <w:szCs w:val="28"/>
        </w:rPr>
        <w:t>Основы светской этики</w:t>
      </w:r>
    </w:p>
    <w:p w:rsidR="00994117" w:rsidRPr="00504421" w:rsidRDefault="00396A03" w:rsidP="00364C13">
      <w:pPr>
        <w:spacing w:after="0" w:line="240" w:lineRule="auto"/>
        <w:rPr>
          <w:rFonts w:ascii="Times New Roman" w:eastAsia="TimesNewRoman" w:hAnsi="Times New Roman" w:cs="Times New Roman"/>
          <w:sz w:val="28"/>
          <w:szCs w:val="28"/>
        </w:rPr>
      </w:pPr>
      <w:r w:rsidRPr="00504421">
        <w:rPr>
          <w:rFonts w:ascii="Times New Roman" w:eastAsia="TimesNewRoman" w:hAnsi="Times New Roman" w:cs="Times New Roman"/>
          <w:sz w:val="28"/>
          <w:szCs w:val="28"/>
        </w:rPr>
        <w:t>Россия – наша Родина.</w:t>
      </w:r>
    </w:p>
    <w:p w:rsidR="007623E3" w:rsidRDefault="00396A03" w:rsidP="00364C13">
      <w:pPr>
        <w:spacing w:after="0" w:line="240" w:lineRule="auto"/>
        <w:jc w:val="both"/>
        <w:rPr>
          <w:rFonts w:ascii="Times New Roman" w:eastAsia="TimesNewRoman" w:hAnsi="Times New Roman" w:cs="Times New Roman"/>
          <w:sz w:val="28"/>
          <w:szCs w:val="28"/>
        </w:rPr>
      </w:pPr>
      <w:r w:rsidRPr="00504421">
        <w:rPr>
          <w:rFonts w:ascii="Times New Roman" w:eastAsia="TimesNewRoman" w:hAnsi="Times New Roman" w:cs="Times New Roman"/>
          <w:sz w:val="28"/>
          <w:szCs w:val="28"/>
        </w:rPr>
        <w:t xml:space="preserve">Культура и мораль. Этика и ее значение в жизни человека. Праздники как одна из форм исторической памяти. Образцы нравственности в культурах разных народов. Государство и мораль гражданина. Образцы нравственности в культуре Отечества. Трудовая мораль. Нравственные традиции предпринимательства. Что значит быть нравственным в наше время? Высшие нравственные ценности, идеалы, принципы морали. Методика создания морального кодекса в школе. Нормы морали. Этикет. Образование как нравственная норма. Методы </w:t>
      </w:r>
      <w:r w:rsidRPr="00504421">
        <w:rPr>
          <w:rFonts w:ascii="Times New Roman" w:eastAsia="TimesNewRoman" w:hAnsi="Times New Roman" w:cs="Times New Roman"/>
          <w:sz w:val="28"/>
          <w:szCs w:val="28"/>
        </w:rPr>
        <w:lastRenderedPageBreak/>
        <w:t>нравственного самосовершенствования. Любовь и уважение к Отечеству. Патриотизм многонационального и многоконфессионального народа России.</w:t>
      </w:r>
    </w:p>
    <w:p w:rsidR="00754CE6" w:rsidRDefault="00754CE6" w:rsidP="00364C13">
      <w:pPr>
        <w:spacing w:after="0" w:line="240" w:lineRule="auto"/>
        <w:jc w:val="both"/>
        <w:rPr>
          <w:rFonts w:ascii="Times New Roman" w:eastAsia="TimesNewRoman" w:hAnsi="Times New Roman" w:cs="Times New Roman"/>
          <w:sz w:val="28"/>
          <w:szCs w:val="28"/>
        </w:rPr>
      </w:pPr>
    </w:p>
    <w:p w:rsidR="0059203F" w:rsidRPr="00754CE6" w:rsidRDefault="0059203F" w:rsidP="00364C13">
      <w:pPr>
        <w:spacing w:after="0" w:line="240" w:lineRule="auto"/>
        <w:jc w:val="both"/>
        <w:rPr>
          <w:rFonts w:ascii="Times New Roman" w:eastAsia="TimesNewRoman" w:hAnsi="Times New Roman" w:cs="Times New Roman"/>
          <w:sz w:val="28"/>
          <w:szCs w:val="28"/>
        </w:rPr>
      </w:pPr>
      <w:r w:rsidRPr="00754CE6">
        <w:rPr>
          <w:rFonts w:ascii="Times New Roman" w:eastAsia="TimesNewRoman" w:hAnsi="Times New Roman" w:cs="Times New Roman"/>
          <w:sz w:val="28"/>
          <w:szCs w:val="28"/>
        </w:rPr>
        <w:t>Введениев предмет (1ч)</w:t>
      </w:r>
    </w:p>
    <w:p w:rsidR="00754CE6" w:rsidRDefault="00754CE6" w:rsidP="00364C13">
      <w:pPr>
        <w:spacing w:after="0" w:line="240" w:lineRule="auto"/>
        <w:jc w:val="both"/>
        <w:rPr>
          <w:rFonts w:ascii="Times New Roman" w:eastAsia="TimesNewRoman" w:hAnsi="Times New Roman" w:cs="Times New Roman"/>
          <w:sz w:val="28"/>
          <w:szCs w:val="28"/>
        </w:rPr>
      </w:pPr>
      <w:r w:rsidRPr="00754CE6">
        <w:rPr>
          <w:rFonts w:ascii="Times New Roman" w:eastAsia="TimesNewRoman" w:hAnsi="Times New Roman" w:cs="Times New Roman"/>
          <w:sz w:val="28"/>
          <w:szCs w:val="28"/>
        </w:rPr>
        <w:t>Народы России, их духовно-нравст¬венная культура. Учебник «Основы религиозных культур и светской эти¬ки. Культура и мораль. Основы свет¬ской этики», его структура. Истоки вежливых слов. Значение вежливости</w:t>
      </w:r>
    </w:p>
    <w:p w:rsidR="00364C13" w:rsidRPr="00754CE6" w:rsidRDefault="00754CE6" w:rsidP="00364C13">
      <w:pPr>
        <w:spacing w:after="0" w:line="240" w:lineRule="auto"/>
        <w:jc w:val="both"/>
        <w:rPr>
          <w:rFonts w:ascii="Times New Roman" w:eastAsia="Times New Roman" w:hAnsi="Times New Roman" w:cs="Times New Roman"/>
          <w:bCs/>
          <w:sz w:val="28"/>
          <w:szCs w:val="28"/>
        </w:rPr>
      </w:pPr>
      <w:r w:rsidRPr="00754CE6">
        <w:rPr>
          <w:rFonts w:ascii="Times New Roman" w:eastAsia="Times New Roman" w:hAnsi="Times New Roman" w:cs="Times New Roman"/>
          <w:bCs/>
          <w:sz w:val="28"/>
          <w:szCs w:val="28"/>
        </w:rPr>
        <w:t xml:space="preserve">Россия — </w:t>
      </w:r>
      <w:r w:rsidR="00364C13" w:rsidRPr="00754CE6">
        <w:rPr>
          <w:rFonts w:ascii="Times New Roman" w:eastAsia="Times New Roman" w:hAnsi="Times New Roman" w:cs="Times New Roman"/>
          <w:bCs/>
          <w:sz w:val="28"/>
          <w:szCs w:val="28"/>
        </w:rPr>
        <w:t>Родина</w:t>
      </w:r>
      <w:r w:rsidRPr="00754CE6">
        <w:rPr>
          <w:rFonts w:ascii="Times New Roman" w:eastAsia="Times New Roman" w:hAnsi="Times New Roman" w:cs="Times New Roman"/>
          <w:bCs/>
          <w:sz w:val="28"/>
          <w:szCs w:val="28"/>
        </w:rPr>
        <w:t xml:space="preserve"> моя (2</w:t>
      </w:r>
      <w:r w:rsidR="00364C13" w:rsidRPr="00754CE6">
        <w:rPr>
          <w:rFonts w:ascii="Times New Roman" w:eastAsia="Times New Roman" w:hAnsi="Times New Roman" w:cs="Times New Roman"/>
          <w:bCs/>
          <w:sz w:val="28"/>
          <w:szCs w:val="28"/>
        </w:rPr>
        <w:t xml:space="preserve"> ч)</w:t>
      </w:r>
      <w:r w:rsidR="00364C13" w:rsidRPr="00364C13">
        <w:rPr>
          <w:rFonts w:ascii="Times New Roman" w:eastAsia="Times New Roman" w:hAnsi="Times New Roman" w:cs="Times New Roman"/>
          <w:b/>
          <w:bCs/>
          <w:sz w:val="28"/>
          <w:szCs w:val="28"/>
        </w:rPr>
        <w:tab/>
      </w:r>
    </w:p>
    <w:p w:rsidR="00754CE6" w:rsidRDefault="00754CE6" w:rsidP="00364C13">
      <w:pPr>
        <w:spacing w:after="0" w:line="240" w:lineRule="auto"/>
        <w:jc w:val="both"/>
        <w:rPr>
          <w:rFonts w:ascii="Times New Roman" w:eastAsia="Times New Roman" w:hAnsi="Times New Roman" w:cs="Times New Roman"/>
          <w:bCs/>
          <w:sz w:val="28"/>
          <w:szCs w:val="28"/>
        </w:rPr>
      </w:pPr>
      <w:r w:rsidRPr="00754CE6">
        <w:rPr>
          <w:rFonts w:ascii="Times New Roman" w:eastAsia="Times New Roman" w:hAnsi="Times New Roman" w:cs="Times New Roman"/>
          <w:bCs/>
          <w:sz w:val="28"/>
          <w:szCs w:val="28"/>
        </w:rPr>
        <w:t>Понятие Родины. Древняя Русь. Происхождение названий Русь, рус¬ские. Наша Родина — Россия, е</w:t>
      </w:r>
      <w:r>
        <w:rPr>
          <w:rFonts w:ascii="Times New Roman" w:eastAsia="Times New Roman" w:hAnsi="Times New Roman" w:cs="Times New Roman"/>
          <w:bCs/>
          <w:sz w:val="28"/>
          <w:szCs w:val="28"/>
        </w:rPr>
        <w:t>ё географическое положение, при</w:t>
      </w:r>
      <w:r w:rsidRPr="00754CE6">
        <w:rPr>
          <w:rFonts w:ascii="Times New Roman" w:eastAsia="Times New Roman" w:hAnsi="Times New Roman" w:cs="Times New Roman"/>
          <w:bCs/>
          <w:sz w:val="28"/>
          <w:szCs w:val="28"/>
        </w:rPr>
        <w:t>р</w:t>
      </w:r>
      <w:r>
        <w:rPr>
          <w:rFonts w:ascii="Times New Roman" w:eastAsia="Times New Roman" w:hAnsi="Times New Roman" w:cs="Times New Roman"/>
          <w:bCs/>
          <w:sz w:val="28"/>
          <w:szCs w:val="28"/>
        </w:rPr>
        <w:t>ода, население. Радушие и добро</w:t>
      </w:r>
      <w:r w:rsidRPr="00754CE6">
        <w:rPr>
          <w:rFonts w:ascii="Times New Roman" w:eastAsia="Times New Roman" w:hAnsi="Times New Roman" w:cs="Times New Roman"/>
          <w:bCs/>
          <w:sz w:val="28"/>
          <w:szCs w:val="28"/>
        </w:rPr>
        <w:t>желательность россиян. Россия — многонациональное государство. На</w:t>
      </w:r>
      <w:r>
        <w:rPr>
          <w:rFonts w:ascii="Times New Roman" w:eastAsia="Times New Roman" w:hAnsi="Times New Roman" w:cs="Times New Roman"/>
          <w:bCs/>
          <w:sz w:val="28"/>
          <w:szCs w:val="28"/>
        </w:rPr>
        <w:t>циональность и раса. Древние го</w:t>
      </w:r>
      <w:r w:rsidRPr="00754CE6">
        <w:rPr>
          <w:rFonts w:ascii="Times New Roman" w:eastAsia="Times New Roman" w:hAnsi="Times New Roman" w:cs="Times New Roman"/>
          <w:bCs/>
          <w:sz w:val="28"/>
          <w:szCs w:val="28"/>
        </w:rPr>
        <w:t>р</w:t>
      </w:r>
      <w:r>
        <w:rPr>
          <w:rFonts w:ascii="Times New Roman" w:eastAsia="Times New Roman" w:hAnsi="Times New Roman" w:cs="Times New Roman"/>
          <w:bCs/>
          <w:sz w:val="28"/>
          <w:szCs w:val="28"/>
        </w:rPr>
        <w:t>ода России, их памятники культу</w:t>
      </w:r>
      <w:r w:rsidRPr="00754CE6">
        <w:rPr>
          <w:rFonts w:ascii="Times New Roman" w:eastAsia="Times New Roman" w:hAnsi="Times New Roman" w:cs="Times New Roman"/>
          <w:bCs/>
          <w:sz w:val="28"/>
          <w:szCs w:val="28"/>
        </w:rPr>
        <w:t>ры. Патриотизм</w:t>
      </w:r>
    </w:p>
    <w:p w:rsidR="00754CE6" w:rsidRPr="00754CE6" w:rsidRDefault="00754CE6" w:rsidP="00364C13">
      <w:pPr>
        <w:spacing w:after="0" w:line="240"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Этика и этикет  (2ч)</w:t>
      </w:r>
    </w:p>
    <w:p w:rsidR="00754CE6" w:rsidRDefault="00754CE6" w:rsidP="00364C13">
      <w:pPr>
        <w:spacing w:after="0" w:line="240" w:lineRule="auto"/>
        <w:jc w:val="both"/>
        <w:rPr>
          <w:rFonts w:ascii="Times New Roman" w:eastAsia="Times New Roman" w:hAnsi="Times New Roman" w:cs="Times New Roman"/>
          <w:bCs/>
          <w:sz w:val="28"/>
          <w:szCs w:val="28"/>
        </w:rPr>
      </w:pPr>
      <w:r w:rsidRPr="00754CE6">
        <w:rPr>
          <w:rFonts w:ascii="Times New Roman" w:eastAsia="Times New Roman" w:hAnsi="Times New Roman" w:cs="Times New Roman"/>
          <w:bCs/>
          <w:sz w:val="28"/>
          <w:szCs w:val="28"/>
        </w:rPr>
        <w:t>П</w:t>
      </w:r>
      <w:r>
        <w:rPr>
          <w:rFonts w:ascii="Times New Roman" w:eastAsia="Times New Roman" w:hAnsi="Times New Roman" w:cs="Times New Roman"/>
          <w:bCs/>
          <w:sz w:val="28"/>
          <w:szCs w:val="28"/>
        </w:rPr>
        <w:t>онятия этика, мораль (нравственность). Нормы морали. Назначе</w:t>
      </w:r>
      <w:r w:rsidRPr="00754CE6">
        <w:rPr>
          <w:rFonts w:ascii="Times New Roman" w:eastAsia="Times New Roman" w:hAnsi="Times New Roman" w:cs="Times New Roman"/>
          <w:bCs/>
          <w:sz w:val="28"/>
          <w:szCs w:val="28"/>
        </w:rPr>
        <w:t>ние этики, её категории, значение в жизни человека. Понятие этикет, его происхождение и назначение. Нор</w:t>
      </w:r>
      <w:r>
        <w:rPr>
          <w:rFonts w:ascii="Times New Roman" w:eastAsia="Times New Roman" w:hAnsi="Times New Roman" w:cs="Times New Roman"/>
          <w:bCs/>
          <w:sz w:val="28"/>
          <w:szCs w:val="28"/>
        </w:rPr>
        <w:t>мы этикета, их развитие и совер</w:t>
      </w:r>
      <w:r w:rsidRPr="00754CE6">
        <w:rPr>
          <w:rFonts w:ascii="Times New Roman" w:eastAsia="Times New Roman" w:hAnsi="Times New Roman" w:cs="Times New Roman"/>
          <w:bCs/>
          <w:sz w:val="28"/>
          <w:szCs w:val="28"/>
        </w:rPr>
        <w:t>шенствование. Современные прави¬ла поведения, манеры</w:t>
      </w:r>
      <w:r>
        <w:rPr>
          <w:rFonts w:ascii="Times New Roman" w:eastAsia="Times New Roman" w:hAnsi="Times New Roman" w:cs="Times New Roman"/>
          <w:bCs/>
          <w:sz w:val="28"/>
          <w:szCs w:val="28"/>
        </w:rPr>
        <w:t xml:space="preserve"> поведения че</w:t>
      </w:r>
      <w:r w:rsidRPr="00754CE6">
        <w:rPr>
          <w:rFonts w:ascii="Times New Roman" w:eastAsia="Times New Roman" w:hAnsi="Times New Roman" w:cs="Times New Roman"/>
          <w:bCs/>
          <w:sz w:val="28"/>
          <w:szCs w:val="28"/>
        </w:rPr>
        <w:t>ловека, их характеристика</w:t>
      </w:r>
    </w:p>
    <w:p w:rsidR="00754CE6" w:rsidRDefault="00754CE6" w:rsidP="00364C13">
      <w:pPr>
        <w:spacing w:after="0" w:line="240"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Вежливость (2ч)</w:t>
      </w:r>
    </w:p>
    <w:p w:rsidR="00754CE6" w:rsidRDefault="00754CE6" w:rsidP="00364C13">
      <w:pPr>
        <w:spacing w:after="0" w:line="240" w:lineRule="auto"/>
        <w:jc w:val="both"/>
        <w:rPr>
          <w:rFonts w:ascii="Times New Roman" w:eastAsia="Times New Roman" w:hAnsi="Times New Roman" w:cs="Times New Roman"/>
          <w:bCs/>
          <w:sz w:val="28"/>
          <w:szCs w:val="28"/>
        </w:rPr>
      </w:pPr>
      <w:r w:rsidRPr="00754CE6">
        <w:rPr>
          <w:rFonts w:ascii="Times New Roman" w:eastAsia="Times New Roman" w:hAnsi="Times New Roman" w:cs="Times New Roman"/>
          <w:bCs/>
          <w:sz w:val="28"/>
          <w:szCs w:val="28"/>
        </w:rPr>
        <w:t>Понятия вежливость, уважение. Происхождение слов здравствуйте, спасибо, пожалуйста, их значения.</w:t>
      </w:r>
      <w:r>
        <w:rPr>
          <w:rFonts w:ascii="Times New Roman" w:eastAsia="Times New Roman" w:hAnsi="Times New Roman" w:cs="Times New Roman"/>
          <w:bCs/>
          <w:sz w:val="28"/>
          <w:szCs w:val="28"/>
        </w:rPr>
        <w:t xml:space="preserve"> Обычай рукопожатия, обычай сни</w:t>
      </w:r>
      <w:r w:rsidRPr="00754CE6">
        <w:rPr>
          <w:rFonts w:ascii="Times New Roman" w:eastAsia="Times New Roman" w:hAnsi="Times New Roman" w:cs="Times New Roman"/>
          <w:bCs/>
          <w:sz w:val="28"/>
          <w:szCs w:val="28"/>
        </w:rPr>
        <w:t>ма</w:t>
      </w:r>
      <w:r>
        <w:rPr>
          <w:rFonts w:ascii="Times New Roman" w:eastAsia="Times New Roman" w:hAnsi="Times New Roman" w:cs="Times New Roman"/>
          <w:bCs/>
          <w:sz w:val="28"/>
          <w:szCs w:val="28"/>
        </w:rPr>
        <w:t>ть головной убор. Этикет привет</w:t>
      </w:r>
      <w:r w:rsidRPr="00754CE6">
        <w:rPr>
          <w:rFonts w:ascii="Times New Roman" w:eastAsia="Times New Roman" w:hAnsi="Times New Roman" w:cs="Times New Roman"/>
          <w:bCs/>
          <w:sz w:val="28"/>
          <w:szCs w:val="28"/>
        </w:rPr>
        <w:t>ств</w:t>
      </w:r>
      <w:r>
        <w:rPr>
          <w:rFonts w:ascii="Times New Roman" w:eastAsia="Times New Roman" w:hAnsi="Times New Roman" w:cs="Times New Roman"/>
          <w:bCs/>
          <w:sz w:val="28"/>
          <w:szCs w:val="28"/>
        </w:rPr>
        <w:t>ия в школе и дома, на улице. От</w:t>
      </w:r>
      <w:r w:rsidRPr="00754CE6">
        <w:rPr>
          <w:rFonts w:ascii="Times New Roman" w:eastAsia="Times New Roman" w:hAnsi="Times New Roman" w:cs="Times New Roman"/>
          <w:bCs/>
          <w:sz w:val="28"/>
          <w:szCs w:val="28"/>
        </w:rPr>
        <w:t>ношение к недостаткам и слабостям людей. Обида словом, извинение</w:t>
      </w:r>
    </w:p>
    <w:p w:rsidR="00754CE6" w:rsidRDefault="00754CE6" w:rsidP="00364C13">
      <w:pPr>
        <w:spacing w:after="0" w:line="240"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Зло и добро (2ч)</w:t>
      </w:r>
    </w:p>
    <w:p w:rsidR="00754CE6" w:rsidRDefault="00754CE6" w:rsidP="00364C13">
      <w:pPr>
        <w:spacing w:after="0" w:line="240" w:lineRule="auto"/>
        <w:jc w:val="both"/>
        <w:rPr>
          <w:rFonts w:ascii="Times New Roman" w:eastAsia="Times New Roman" w:hAnsi="Times New Roman" w:cs="Times New Roman"/>
          <w:bCs/>
          <w:sz w:val="28"/>
          <w:szCs w:val="28"/>
        </w:rPr>
      </w:pPr>
      <w:r w:rsidRPr="00754CE6">
        <w:rPr>
          <w:rFonts w:ascii="Times New Roman" w:eastAsia="Times New Roman" w:hAnsi="Times New Roman" w:cs="Times New Roman"/>
          <w:bCs/>
          <w:sz w:val="28"/>
          <w:szCs w:val="28"/>
        </w:rPr>
        <w:t>Понят</w:t>
      </w:r>
      <w:r>
        <w:rPr>
          <w:rFonts w:ascii="Times New Roman" w:eastAsia="Times New Roman" w:hAnsi="Times New Roman" w:cs="Times New Roman"/>
          <w:bCs/>
          <w:sz w:val="28"/>
          <w:szCs w:val="28"/>
        </w:rPr>
        <w:t>ия добро и зло. Слова с корнем добро</w:t>
      </w:r>
      <w:r w:rsidRPr="00754CE6">
        <w:rPr>
          <w:rFonts w:ascii="Times New Roman" w:eastAsia="Times New Roman" w:hAnsi="Times New Roman" w:cs="Times New Roman"/>
          <w:bCs/>
          <w:sz w:val="28"/>
          <w:szCs w:val="28"/>
        </w:rPr>
        <w:t>. Образцы нравственности вкультуре: тема добра и зла в русских</w:t>
      </w:r>
      <w:r>
        <w:rPr>
          <w:rFonts w:ascii="Times New Roman" w:eastAsia="Times New Roman" w:hAnsi="Times New Roman" w:cs="Times New Roman"/>
          <w:bCs/>
          <w:sz w:val="28"/>
          <w:szCs w:val="28"/>
        </w:rPr>
        <w:t xml:space="preserve"> народных сказках, былинах. Пра</w:t>
      </w:r>
      <w:r w:rsidRPr="00754CE6">
        <w:rPr>
          <w:rFonts w:ascii="Times New Roman" w:eastAsia="Times New Roman" w:hAnsi="Times New Roman" w:cs="Times New Roman"/>
          <w:bCs/>
          <w:sz w:val="28"/>
          <w:szCs w:val="28"/>
        </w:rPr>
        <w:t>вила разговорной речи: громкость голоса, интонация, мимика, жесты. Язык жестов. Значение слов. Вли¬яние слова на взаимоотношения людей. Проявление тактичности</w:t>
      </w:r>
      <w:r>
        <w:rPr>
          <w:rFonts w:ascii="Times New Roman" w:eastAsia="Times New Roman" w:hAnsi="Times New Roman" w:cs="Times New Roman"/>
          <w:bCs/>
          <w:sz w:val="28"/>
          <w:szCs w:val="28"/>
        </w:rPr>
        <w:t xml:space="preserve"> и сдержанности в споре. Необду</w:t>
      </w:r>
      <w:r w:rsidRPr="00754CE6">
        <w:rPr>
          <w:rFonts w:ascii="Times New Roman" w:eastAsia="Times New Roman" w:hAnsi="Times New Roman" w:cs="Times New Roman"/>
          <w:bCs/>
          <w:sz w:val="28"/>
          <w:szCs w:val="28"/>
        </w:rPr>
        <w:t>манные поступки и их последствия. Умение прощать — начало добро</w:t>
      </w:r>
      <w:r>
        <w:rPr>
          <w:rFonts w:ascii="Times New Roman" w:eastAsia="Times New Roman" w:hAnsi="Times New Roman" w:cs="Times New Roman"/>
          <w:bCs/>
          <w:sz w:val="28"/>
          <w:szCs w:val="28"/>
        </w:rPr>
        <w:t>го отношения к людям. Благожела</w:t>
      </w:r>
      <w:r w:rsidRPr="00754CE6">
        <w:rPr>
          <w:rFonts w:ascii="Times New Roman" w:eastAsia="Times New Roman" w:hAnsi="Times New Roman" w:cs="Times New Roman"/>
          <w:bCs/>
          <w:sz w:val="28"/>
          <w:szCs w:val="28"/>
        </w:rPr>
        <w:t>те</w:t>
      </w:r>
      <w:r>
        <w:rPr>
          <w:rFonts w:ascii="Times New Roman" w:eastAsia="Times New Roman" w:hAnsi="Times New Roman" w:cs="Times New Roman"/>
          <w:bCs/>
          <w:sz w:val="28"/>
          <w:szCs w:val="28"/>
        </w:rPr>
        <w:t>льность. Забота о родных и близких. Бескорыстная помощь нуждаю</w:t>
      </w:r>
      <w:r w:rsidRPr="00754CE6">
        <w:rPr>
          <w:rFonts w:ascii="Times New Roman" w:eastAsia="Times New Roman" w:hAnsi="Times New Roman" w:cs="Times New Roman"/>
          <w:bCs/>
          <w:sz w:val="28"/>
          <w:szCs w:val="28"/>
        </w:rPr>
        <w:t>щимся в ней людям. Повседневные проявления доброты</w:t>
      </w:r>
    </w:p>
    <w:p w:rsidR="00754CE6" w:rsidRDefault="00754CE6" w:rsidP="00364C13">
      <w:pPr>
        <w:spacing w:after="0" w:line="240"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Дружба и порядочность (2ч)</w:t>
      </w:r>
    </w:p>
    <w:p w:rsidR="00754CE6" w:rsidRDefault="00754CE6" w:rsidP="00364C13">
      <w:pPr>
        <w:spacing w:after="0" w:line="240" w:lineRule="auto"/>
        <w:jc w:val="both"/>
        <w:rPr>
          <w:rFonts w:ascii="Times New Roman" w:eastAsia="Times New Roman" w:hAnsi="Times New Roman" w:cs="Times New Roman"/>
          <w:bCs/>
          <w:sz w:val="28"/>
          <w:szCs w:val="28"/>
        </w:rPr>
      </w:pPr>
      <w:r w:rsidRPr="00754CE6">
        <w:rPr>
          <w:rFonts w:ascii="Times New Roman" w:eastAsia="Times New Roman" w:hAnsi="Times New Roman" w:cs="Times New Roman"/>
          <w:bCs/>
          <w:sz w:val="28"/>
          <w:szCs w:val="28"/>
        </w:rPr>
        <w:t>Понятие и проявление дружбы. Роль д</w:t>
      </w:r>
      <w:r>
        <w:rPr>
          <w:rFonts w:ascii="Times New Roman" w:eastAsia="Times New Roman" w:hAnsi="Times New Roman" w:cs="Times New Roman"/>
          <w:bCs/>
          <w:sz w:val="28"/>
          <w:szCs w:val="28"/>
        </w:rPr>
        <w:t>оверия в укреплении дружбы. Ка</w:t>
      </w:r>
      <w:r w:rsidRPr="00754CE6">
        <w:rPr>
          <w:rFonts w:ascii="Times New Roman" w:eastAsia="Times New Roman" w:hAnsi="Times New Roman" w:cs="Times New Roman"/>
          <w:bCs/>
          <w:sz w:val="28"/>
          <w:szCs w:val="28"/>
        </w:rPr>
        <w:t>чес</w:t>
      </w:r>
      <w:r>
        <w:rPr>
          <w:rFonts w:ascii="Times New Roman" w:eastAsia="Times New Roman" w:hAnsi="Times New Roman" w:cs="Times New Roman"/>
          <w:bCs/>
          <w:sz w:val="28"/>
          <w:szCs w:val="28"/>
        </w:rPr>
        <w:t>тва настоящего друга и их прояв</w:t>
      </w:r>
      <w:r w:rsidRPr="00754CE6">
        <w:rPr>
          <w:rFonts w:ascii="Times New Roman" w:eastAsia="Times New Roman" w:hAnsi="Times New Roman" w:cs="Times New Roman"/>
          <w:bCs/>
          <w:sz w:val="28"/>
          <w:szCs w:val="28"/>
        </w:rPr>
        <w:t xml:space="preserve">ление в повседневных отношениях. Высшие нравственные ценности: честность, доброта, порядочность, </w:t>
      </w:r>
      <w:r>
        <w:rPr>
          <w:rFonts w:ascii="Times New Roman" w:eastAsia="Times New Roman" w:hAnsi="Times New Roman" w:cs="Times New Roman"/>
          <w:bCs/>
          <w:sz w:val="28"/>
          <w:szCs w:val="28"/>
        </w:rPr>
        <w:t>трудолюбие, понимание, бескорыс</w:t>
      </w:r>
      <w:r w:rsidRPr="00754CE6">
        <w:rPr>
          <w:rFonts w:ascii="Times New Roman" w:eastAsia="Times New Roman" w:hAnsi="Times New Roman" w:cs="Times New Roman"/>
          <w:bCs/>
          <w:sz w:val="28"/>
          <w:szCs w:val="28"/>
        </w:rPr>
        <w:t>ти</w:t>
      </w:r>
      <w:r>
        <w:rPr>
          <w:rFonts w:ascii="Times New Roman" w:eastAsia="Times New Roman" w:hAnsi="Times New Roman" w:cs="Times New Roman"/>
          <w:bCs/>
          <w:sz w:val="28"/>
          <w:szCs w:val="28"/>
        </w:rPr>
        <w:t>е, справедливость. Взаимопонима</w:t>
      </w:r>
      <w:r w:rsidRPr="00754CE6">
        <w:rPr>
          <w:rFonts w:ascii="Times New Roman" w:eastAsia="Times New Roman" w:hAnsi="Times New Roman" w:cs="Times New Roman"/>
          <w:bCs/>
          <w:sz w:val="28"/>
          <w:szCs w:val="28"/>
        </w:rPr>
        <w:t>ние, требовательно</w:t>
      </w:r>
      <w:r>
        <w:rPr>
          <w:rFonts w:ascii="Times New Roman" w:eastAsia="Times New Roman" w:hAnsi="Times New Roman" w:cs="Times New Roman"/>
          <w:bCs/>
          <w:sz w:val="28"/>
          <w:szCs w:val="28"/>
        </w:rPr>
        <w:t>сть и ответствен</w:t>
      </w:r>
      <w:r w:rsidRPr="00754CE6">
        <w:rPr>
          <w:rFonts w:ascii="Times New Roman" w:eastAsia="Times New Roman" w:hAnsi="Times New Roman" w:cs="Times New Roman"/>
          <w:bCs/>
          <w:sz w:val="28"/>
          <w:szCs w:val="28"/>
        </w:rPr>
        <w:t xml:space="preserve">ность. Проявление дружбы в сказках, произведениях детской литературы. Понятия-синонимы друг, приятель, </w:t>
      </w:r>
      <w:r>
        <w:rPr>
          <w:rFonts w:ascii="Times New Roman" w:eastAsia="Times New Roman" w:hAnsi="Times New Roman" w:cs="Times New Roman"/>
          <w:bCs/>
          <w:sz w:val="28"/>
          <w:szCs w:val="28"/>
        </w:rPr>
        <w:t>товарищ. Правила дружбы. Отноше</w:t>
      </w:r>
      <w:r w:rsidRPr="00754CE6">
        <w:rPr>
          <w:rFonts w:ascii="Times New Roman" w:eastAsia="Times New Roman" w:hAnsi="Times New Roman" w:cs="Times New Roman"/>
          <w:bCs/>
          <w:sz w:val="28"/>
          <w:szCs w:val="28"/>
        </w:rPr>
        <w:t>ния в классном коллективе</w:t>
      </w:r>
    </w:p>
    <w:p w:rsidR="00754CE6" w:rsidRDefault="00754CE6" w:rsidP="00364C13">
      <w:pPr>
        <w:spacing w:after="0" w:line="240"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Честность и искренность (2ч)</w:t>
      </w:r>
    </w:p>
    <w:p w:rsidR="00754CE6" w:rsidRDefault="00754CE6" w:rsidP="00364C13">
      <w:pPr>
        <w:spacing w:after="0" w:line="240" w:lineRule="auto"/>
        <w:jc w:val="both"/>
        <w:rPr>
          <w:rFonts w:ascii="Times New Roman" w:eastAsia="Times New Roman" w:hAnsi="Times New Roman" w:cs="Times New Roman"/>
          <w:bCs/>
          <w:sz w:val="28"/>
          <w:szCs w:val="28"/>
        </w:rPr>
      </w:pPr>
      <w:r w:rsidRPr="00754CE6">
        <w:rPr>
          <w:rFonts w:ascii="Times New Roman" w:eastAsia="Times New Roman" w:hAnsi="Times New Roman" w:cs="Times New Roman"/>
          <w:bCs/>
          <w:sz w:val="28"/>
          <w:szCs w:val="28"/>
        </w:rPr>
        <w:t>Понятия честность и искренность. Нравственные традиции предприни-мательства: че</w:t>
      </w:r>
      <w:r>
        <w:rPr>
          <w:rFonts w:ascii="Times New Roman" w:eastAsia="Times New Roman" w:hAnsi="Times New Roman" w:cs="Times New Roman"/>
          <w:bCs/>
          <w:sz w:val="28"/>
          <w:szCs w:val="28"/>
        </w:rPr>
        <w:t>стное купеческое сло</w:t>
      </w:r>
      <w:r w:rsidRPr="00754CE6">
        <w:rPr>
          <w:rFonts w:ascii="Times New Roman" w:eastAsia="Times New Roman" w:hAnsi="Times New Roman" w:cs="Times New Roman"/>
          <w:bCs/>
          <w:sz w:val="28"/>
          <w:szCs w:val="28"/>
        </w:rPr>
        <w:t>во. Значение выражений о честности («честное слово», «честно исполнять сво</w:t>
      </w:r>
      <w:r>
        <w:rPr>
          <w:rFonts w:ascii="Times New Roman" w:eastAsia="Times New Roman" w:hAnsi="Times New Roman" w:cs="Times New Roman"/>
          <w:bCs/>
          <w:sz w:val="28"/>
          <w:szCs w:val="28"/>
        </w:rPr>
        <w:t>й долг», «жить по совести, чест</w:t>
      </w:r>
      <w:r w:rsidRPr="00754CE6">
        <w:rPr>
          <w:rFonts w:ascii="Times New Roman" w:eastAsia="Times New Roman" w:hAnsi="Times New Roman" w:cs="Times New Roman"/>
          <w:bCs/>
          <w:sz w:val="28"/>
          <w:szCs w:val="28"/>
        </w:rPr>
        <w:t>но</w:t>
      </w:r>
      <w:r>
        <w:rPr>
          <w:rFonts w:ascii="Times New Roman" w:eastAsia="Times New Roman" w:hAnsi="Times New Roman" w:cs="Times New Roman"/>
          <w:bCs/>
          <w:sz w:val="28"/>
          <w:szCs w:val="28"/>
        </w:rPr>
        <w:t>» и др.). Что значит быть нравс</w:t>
      </w:r>
      <w:r w:rsidRPr="00754CE6">
        <w:rPr>
          <w:rFonts w:ascii="Times New Roman" w:eastAsia="Times New Roman" w:hAnsi="Times New Roman" w:cs="Times New Roman"/>
          <w:bCs/>
          <w:sz w:val="28"/>
          <w:szCs w:val="28"/>
        </w:rPr>
        <w:t>твенным в наше время, честным с с</w:t>
      </w:r>
      <w:r>
        <w:rPr>
          <w:rFonts w:ascii="Times New Roman" w:eastAsia="Times New Roman" w:hAnsi="Times New Roman" w:cs="Times New Roman"/>
          <w:bCs/>
          <w:sz w:val="28"/>
          <w:szCs w:val="28"/>
        </w:rPr>
        <w:t>амим собой, с окружающими. Чест</w:t>
      </w:r>
      <w:r w:rsidRPr="00754CE6">
        <w:rPr>
          <w:rFonts w:ascii="Times New Roman" w:eastAsia="Times New Roman" w:hAnsi="Times New Roman" w:cs="Times New Roman"/>
          <w:bCs/>
          <w:sz w:val="28"/>
          <w:szCs w:val="28"/>
        </w:rPr>
        <w:t xml:space="preserve">ность, правдивость и тактичность. Позитивные   качества </w:t>
      </w:r>
      <w:r w:rsidRPr="00754CE6">
        <w:rPr>
          <w:rFonts w:ascii="Times New Roman" w:eastAsia="Times New Roman" w:hAnsi="Times New Roman" w:cs="Times New Roman"/>
          <w:bCs/>
          <w:sz w:val="28"/>
          <w:szCs w:val="28"/>
        </w:rPr>
        <w:lastRenderedPageBreak/>
        <w:t>честности. Иск</w:t>
      </w:r>
      <w:r>
        <w:rPr>
          <w:rFonts w:ascii="Times New Roman" w:eastAsia="Times New Roman" w:hAnsi="Times New Roman" w:cs="Times New Roman"/>
          <w:bCs/>
          <w:sz w:val="28"/>
          <w:szCs w:val="28"/>
        </w:rPr>
        <w:t>ренность — составная часть чест</w:t>
      </w:r>
      <w:r w:rsidRPr="00754CE6">
        <w:rPr>
          <w:rFonts w:ascii="Times New Roman" w:eastAsia="Times New Roman" w:hAnsi="Times New Roman" w:cs="Times New Roman"/>
          <w:bCs/>
          <w:sz w:val="28"/>
          <w:szCs w:val="28"/>
        </w:rPr>
        <w:t>но</w:t>
      </w:r>
      <w:r>
        <w:rPr>
          <w:rFonts w:ascii="Times New Roman" w:eastAsia="Times New Roman" w:hAnsi="Times New Roman" w:cs="Times New Roman"/>
          <w:bCs/>
          <w:sz w:val="28"/>
          <w:szCs w:val="28"/>
        </w:rPr>
        <w:t>сти. Честность гражданина — соб</w:t>
      </w:r>
      <w:r w:rsidRPr="00754CE6">
        <w:rPr>
          <w:rFonts w:ascii="Times New Roman" w:eastAsia="Times New Roman" w:hAnsi="Times New Roman" w:cs="Times New Roman"/>
          <w:bCs/>
          <w:sz w:val="28"/>
          <w:szCs w:val="28"/>
        </w:rPr>
        <w:t>людение законов</w:t>
      </w:r>
    </w:p>
    <w:p w:rsidR="00754CE6" w:rsidRDefault="00754CE6" w:rsidP="00364C13">
      <w:pPr>
        <w:spacing w:after="0" w:line="240"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Гордость и гордыня (2ч)</w:t>
      </w:r>
    </w:p>
    <w:p w:rsidR="00754CE6" w:rsidRDefault="00754CE6" w:rsidP="00364C13">
      <w:pPr>
        <w:spacing w:after="0" w:line="240" w:lineRule="auto"/>
        <w:jc w:val="both"/>
        <w:rPr>
          <w:rFonts w:ascii="Times New Roman" w:eastAsia="Times New Roman" w:hAnsi="Times New Roman" w:cs="Times New Roman"/>
          <w:bCs/>
          <w:sz w:val="28"/>
          <w:szCs w:val="28"/>
        </w:rPr>
      </w:pPr>
      <w:r w:rsidRPr="00754CE6">
        <w:rPr>
          <w:rFonts w:ascii="Times New Roman" w:eastAsia="Times New Roman" w:hAnsi="Times New Roman" w:cs="Times New Roman"/>
          <w:bCs/>
          <w:sz w:val="28"/>
          <w:szCs w:val="28"/>
        </w:rPr>
        <w:t xml:space="preserve">Понятия гордость и гордыня. Чувство </w:t>
      </w:r>
      <w:r>
        <w:rPr>
          <w:rFonts w:ascii="Times New Roman" w:eastAsia="Times New Roman" w:hAnsi="Times New Roman" w:cs="Times New Roman"/>
          <w:bCs/>
          <w:sz w:val="28"/>
          <w:szCs w:val="28"/>
        </w:rPr>
        <w:t>собственного достоинства челове</w:t>
      </w:r>
      <w:r w:rsidRPr="00754CE6">
        <w:rPr>
          <w:rFonts w:ascii="Times New Roman" w:eastAsia="Times New Roman" w:hAnsi="Times New Roman" w:cs="Times New Roman"/>
          <w:bCs/>
          <w:sz w:val="28"/>
          <w:szCs w:val="28"/>
        </w:rPr>
        <w:t xml:space="preserve">ка, самоуважения. Порядочность и скромность. Зазнайство и гордыня, зависть. Воспитание положительных </w:t>
      </w:r>
      <w:r>
        <w:rPr>
          <w:rFonts w:ascii="Times New Roman" w:eastAsia="Times New Roman" w:hAnsi="Times New Roman" w:cs="Times New Roman"/>
          <w:bCs/>
          <w:sz w:val="28"/>
          <w:szCs w:val="28"/>
        </w:rPr>
        <w:t>качеств личности, тренинги. Гор</w:t>
      </w:r>
      <w:r w:rsidRPr="00754CE6">
        <w:rPr>
          <w:rFonts w:ascii="Times New Roman" w:eastAsia="Times New Roman" w:hAnsi="Times New Roman" w:cs="Times New Roman"/>
          <w:bCs/>
          <w:sz w:val="28"/>
          <w:szCs w:val="28"/>
        </w:rPr>
        <w:t>дост</w:t>
      </w:r>
      <w:r>
        <w:rPr>
          <w:rFonts w:ascii="Times New Roman" w:eastAsia="Times New Roman" w:hAnsi="Times New Roman" w:cs="Times New Roman"/>
          <w:bCs/>
          <w:sz w:val="28"/>
          <w:szCs w:val="28"/>
        </w:rPr>
        <w:t>ь за хорошие дела и поступки ге</w:t>
      </w:r>
      <w:r w:rsidRPr="00754CE6">
        <w:rPr>
          <w:rFonts w:ascii="Times New Roman" w:eastAsia="Times New Roman" w:hAnsi="Times New Roman" w:cs="Times New Roman"/>
          <w:bCs/>
          <w:sz w:val="28"/>
          <w:szCs w:val="28"/>
        </w:rPr>
        <w:t>роев России</w:t>
      </w:r>
    </w:p>
    <w:p w:rsidR="00754CE6" w:rsidRDefault="00754CE6" w:rsidP="00364C13">
      <w:pPr>
        <w:spacing w:after="0" w:line="240"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Обычаи обряды русского народа (2ч)</w:t>
      </w:r>
    </w:p>
    <w:p w:rsidR="00754CE6" w:rsidRPr="00754CE6" w:rsidRDefault="00754CE6" w:rsidP="00364C13">
      <w:pPr>
        <w:spacing w:after="0" w:line="240" w:lineRule="auto"/>
        <w:jc w:val="both"/>
        <w:rPr>
          <w:rFonts w:ascii="Times New Roman" w:eastAsia="Times New Roman" w:hAnsi="Times New Roman" w:cs="Times New Roman"/>
          <w:bCs/>
          <w:sz w:val="28"/>
          <w:szCs w:val="28"/>
        </w:rPr>
      </w:pPr>
      <w:r w:rsidRPr="00754CE6">
        <w:rPr>
          <w:rFonts w:ascii="Times New Roman" w:eastAsia="Times New Roman" w:hAnsi="Times New Roman" w:cs="Times New Roman"/>
          <w:bCs/>
          <w:sz w:val="28"/>
          <w:szCs w:val="28"/>
        </w:rPr>
        <w:t>Образцы нравственности в культурах разных народов. Что такое обычай и о</w:t>
      </w:r>
      <w:r>
        <w:rPr>
          <w:rFonts w:ascii="Times New Roman" w:eastAsia="Times New Roman" w:hAnsi="Times New Roman" w:cs="Times New Roman"/>
          <w:bCs/>
          <w:sz w:val="28"/>
          <w:szCs w:val="28"/>
        </w:rPr>
        <w:t>бряд. Из истории обряда бракосо</w:t>
      </w:r>
      <w:r w:rsidRPr="00754CE6">
        <w:rPr>
          <w:rFonts w:ascii="Times New Roman" w:eastAsia="Times New Roman" w:hAnsi="Times New Roman" w:cs="Times New Roman"/>
          <w:bCs/>
          <w:sz w:val="28"/>
          <w:szCs w:val="28"/>
        </w:rPr>
        <w:t>четания на Руси. Решение вопросов женитьбы и зам</w:t>
      </w:r>
      <w:r>
        <w:rPr>
          <w:rFonts w:ascii="Times New Roman" w:eastAsia="Times New Roman" w:hAnsi="Times New Roman" w:cs="Times New Roman"/>
          <w:bCs/>
          <w:sz w:val="28"/>
          <w:szCs w:val="28"/>
        </w:rPr>
        <w:t>ужества. Сваты. По</w:t>
      </w:r>
      <w:r w:rsidRPr="00754CE6">
        <w:rPr>
          <w:rFonts w:ascii="Times New Roman" w:eastAsia="Times New Roman" w:hAnsi="Times New Roman" w:cs="Times New Roman"/>
          <w:bCs/>
          <w:sz w:val="28"/>
          <w:szCs w:val="28"/>
        </w:rPr>
        <w:t>молвка. Венчание. Обычай встречи м</w:t>
      </w:r>
      <w:r>
        <w:rPr>
          <w:rFonts w:ascii="Times New Roman" w:eastAsia="Times New Roman" w:hAnsi="Times New Roman" w:cs="Times New Roman"/>
          <w:bCs/>
          <w:sz w:val="28"/>
          <w:szCs w:val="28"/>
        </w:rPr>
        <w:t>олодых хлебом-солью. Этикет цар</w:t>
      </w:r>
      <w:r w:rsidRPr="00754CE6">
        <w:rPr>
          <w:rFonts w:ascii="Times New Roman" w:eastAsia="Times New Roman" w:hAnsi="Times New Roman" w:cs="Times New Roman"/>
          <w:bCs/>
          <w:sz w:val="28"/>
          <w:szCs w:val="28"/>
        </w:rPr>
        <w:t>ского обеда. Особенности бракосо-четания в современной России</w:t>
      </w:r>
    </w:p>
    <w:p w:rsidR="00364C13" w:rsidRDefault="00754CE6" w:rsidP="00364C13">
      <w:pPr>
        <w:spacing w:after="0" w:line="240"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Терпение и труд (2ч)</w:t>
      </w:r>
    </w:p>
    <w:p w:rsidR="00754CE6" w:rsidRDefault="00754CE6" w:rsidP="00364C13">
      <w:pPr>
        <w:spacing w:after="0" w:line="240" w:lineRule="auto"/>
        <w:jc w:val="both"/>
        <w:rPr>
          <w:rFonts w:ascii="Times New Roman" w:eastAsia="Times New Roman" w:hAnsi="Times New Roman" w:cs="Times New Roman"/>
          <w:bCs/>
          <w:sz w:val="28"/>
          <w:szCs w:val="28"/>
        </w:rPr>
      </w:pPr>
      <w:r w:rsidRPr="00754CE6">
        <w:rPr>
          <w:rFonts w:ascii="Times New Roman" w:eastAsia="Times New Roman" w:hAnsi="Times New Roman" w:cs="Times New Roman"/>
          <w:bCs/>
          <w:sz w:val="28"/>
          <w:szCs w:val="28"/>
        </w:rPr>
        <w:t>Значения слова терпение. Что такое труд. Трудовые дела в школе и дома, их последовательность и систематич¬ност</w:t>
      </w:r>
      <w:r>
        <w:rPr>
          <w:rFonts w:ascii="Times New Roman" w:eastAsia="Times New Roman" w:hAnsi="Times New Roman" w:cs="Times New Roman"/>
          <w:bCs/>
          <w:sz w:val="28"/>
          <w:szCs w:val="28"/>
        </w:rPr>
        <w:t>ь. Постоянные домашние по</w:t>
      </w:r>
      <w:r w:rsidRPr="00754CE6">
        <w:rPr>
          <w:rFonts w:ascii="Times New Roman" w:eastAsia="Times New Roman" w:hAnsi="Times New Roman" w:cs="Times New Roman"/>
          <w:bCs/>
          <w:sz w:val="28"/>
          <w:szCs w:val="28"/>
        </w:rPr>
        <w:t xml:space="preserve">ручения и их выполнение. Значение труда в жизни человека и общества. </w:t>
      </w:r>
      <w:r>
        <w:rPr>
          <w:rFonts w:ascii="Times New Roman" w:eastAsia="Times New Roman" w:hAnsi="Times New Roman" w:cs="Times New Roman"/>
          <w:bCs/>
          <w:sz w:val="28"/>
          <w:szCs w:val="28"/>
        </w:rPr>
        <w:t>Трудовая мораль. Свободный и по</w:t>
      </w:r>
      <w:r w:rsidRPr="00754CE6">
        <w:rPr>
          <w:rFonts w:ascii="Times New Roman" w:eastAsia="Times New Roman" w:hAnsi="Times New Roman" w:cs="Times New Roman"/>
          <w:bCs/>
          <w:sz w:val="28"/>
          <w:szCs w:val="28"/>
        </w:rPr>
        <w:t>сильный труд. Повседневные дела и техника безопасности</w:t>
      </w:r>
      <w:r w:rsidRPr="00754CE6">
        <w:t xml:space="preserve"> </w:t>
      </w:r>
      <w:r w:rsidRPr="00754CE6">
        <w:rPr>
          <w:rFonts w:ascii="Times New Roman" w:eastAsia="Times New Roman" w:hAnsi="Times New Roman" w:cs="Times New Roman"/>
          <w:bCs/>
          <w:sz w:val="28"/>
          <w:szCs w:val="28"/>
        </w:rPr>
        <w:t>в работе. Твои любимые дела. Потребность в труде. С</w:t>
      </w:r>
      <w:r w:rsidR="00A252A8">
        <w:rPr>
          <w:rFonts w:ascii="Times New Roman" w:eastAsia="Times New Roman" w:hAnsi="Times New Roman" w:cs="Times New Roman"/>
          <w:bCs/>
          <w:sz w:val="28"/>
          <w:szCs w:val="28"/>
        </w:rPr>
        <w:t>очетание труда умственного и фи</w:t>
      </w:r>
      <w:r w:rsidRPr="00754CE6">
        <w:rPr>
          <w:rFonts w:ascii="Times New Roman" w:eastAsia="Times New Roman" w:hAnsi="Times New Roman" w:cs="Times New Roman"/>
          <w:bCs/>
          <w:sz w:val="28"/>
          <w:szCs w:val="28"/>
        </w:rPr>
        <w:t>зического. Учёба — важнейший труд школьника</w:t>
      </w:r>
    </w:p>
    <w:p w:rsidR="00A252A8" w:rsidRDefault="00A252A8" w:rsidP="00364C13">
      <w:pPr>
        <w:spacing w:after="0" w:line="240"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Семья (2ч)</w:t>
      </w:r>
    </w:p>
    <w:p w:rsidR="00A252A8" w:rsidRDefault="00A252A8" w:rsidP="00364C13">
      <w:pPr>
        <w:spacing w:after="0" w:line="240"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Семья — объединение людей разно</w:t>
      </w:r>
      <w:r w:rsidRPr="00A252A8">
        <w:rPr>
          <w:rFonts w:ascii="Times New Roman" w:eastAsia="Times New Roman" w:hAnsi="Times New Roman" w:cs="Times New Roman"/>
          <w:bCs/>
          <w:sz w:val="28"/>
          <w:szCs w:val="28"/>
        </w:rPr>
        <w:t xml:space="preserve">го возраста, основанное на кровно-родственных </w:t>
      </w:r>
      <w:r>
        <w:rPr>
          <w:rFonts w:ascii="Times New Roman" w:eastAsia="Times New Roman" w:hAnsi="Times New Roman" w:cs="Times New Roman"/>
          <w:bCs/>
          <w:sz w:val="28"/>
          <w:szCs w:val="28"/>
        </w:rPr>
        <w:t>связях. Из истории се</w:t>
      </w:r>
      <w:r w:rsidRPr="00A252A8">
        <w:rPr>
          <w:rFonts w:ascii="Times New Roman" w:eastAsia="Times New Roman" w:hAnsi="Times New Roman" w:cs="Times New Roman"/>
          <w:bCs/>
          <w:sz w:val="28"/>
          <w:szCs w:val="28"/>
        </w:rPr>
        <w:t>мьи. Семья на Руси. Имя и фамилия.</w:t>
      </w:r>
      <w:r>
        <w:rPr>
          <w:rFonts w:ascii="Times New Roman" w:eastAsia="Times New Roman" w:hAnsi="Times New Roman" w:cs="Times New Roman"/>
          <w:bCs/>
          <w:sz w:val="28"/>
          <w:szCs w:val="28"/>
        </w:rPr>
        <w:t xml:space="preserve"> Фамилия — наследственное семей</w:t>
      </w:r>
      <w:r w:rsidRPr="00A252A8">
        <w:rPr>
          <w:rFonts w:ascii="Times New Roman" w:eastAsia="Times New Roman" w:hAnsi="Times New Roman" w:cs="Times New Roman"/>
          <w:bCs/>
          <w:sz w:val="28"/>
          <w:szCs w:val="28"/>
        </w:rPr>
        <w:t xml:space="preserve">ное имя. Происхождение фамилии. </w:t>
      </w:r>
      <w:r>
        <w:rPr>
          <w:rFonts w:ascii="Times New Roman" w:eastAsia="Times New Roman" w:hAnsi="Times New Roman" w:cs="Times New Roman"/>
          <w:bCs/>
          <w:sz w:val="28"/>
          <w:szCs w:val="28"/>
        </w:rPr>
        <w:t>Роль родителей в современной се</w:t>
      </w:r>
      <w:r w:rsidRPr="00A252A8">
        <w:rPr>
          <w:rFonts w:ascii="Times New Roman" w:eastAsia="Times New Roman" w:hAnsi="Times New Roman" w:cs="Times New Roman"/>
          <w:bCs/>
          <w:sz w:val="28"/>
          <w:szCs w:val="28"/>
        </w:rPr>
        <w:t>мье. Крепость и стабильность семьи. Родословная семьи</w:t>
      </w:r>
    </w:p>
    <w:p w:rsidR="00A252A8" w:rsidRDefault="00A252A8" w:rsidP="00364C13">
      <w:pPr>
        <w:spacing w:after="0" w:line="240"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Семейные традиции (2ч)</w:t>
      </w:r>
    </w:p>
    <w:p w:rsidR="00A252A8" w:rsidRDefault="00A252A8" w:rsidP="00364C13">
      <w:pPr>
        <w:spacing w:after="0" w:line="240" w:lineRule="auto"/>
        <w:jc w:val="both"/>
        <w:rPr>
          <w:rFonts w:ascii="Times New Roman" w:eastAsia="Times New Roman" w:hAnsi="Times New Roman" w:cs="Times New Roman"/>
          <w:bCs/>
          <w:sz w:val="28"/>
          <w:szCs w:val="28"/>
        </w:rPr>
      </w:pPr>
      <w:r w:rsidRPr="00A252A8">
        <w:rPr>
          <w:rFonts w:ascii="Times New Roman" w:eastAsia="Times New Roman" w:hAnsi="Times New Roman" w:cs="Times New Roman"/>
          <w:bCs/>
          <w:sz w:val="28"/>
          <w:szCs w:val="28"/>
        </w:rPr>
        <w:t>Традиция — передача из поколения в поколение правил</w:t>
      </w:r>
      <w:r>
        <w:rPr>
          <w:rFonts w:ascii="Times New Roman" w:eastAsia="Times New Roman" w:hAnsi="Times New Roman" w:cs="Times New Roman"/>
          <w:bCs/>
          <w:sz w:val="28"/>
          <w:szCs w:val="28"/>
        </w:rPr>
        <w:t xml:space="preserve"> поведения в се</w:t>
      </w:r>
      <w:r w:rsidRPr="00A252A8">
        <w:rPr>
          <w:rFonts w:ascii="Times New Roman" w:eastAsia="Times New Roman" w:hAnsi="Times New Roman" w:cs="Times New Roman"/>
          <w:bCs/>
          <w:sz w:val="28"/>
          <w:szCs w:val="28"/>
        </w:rPr>
        <w:t xml:space="preserve">мье, семейных обычаев и обрядов. </w:t>
      </w:r>
      <w:r>
        <w:rPr>
          <w:rFonts w:ascii="Times New Roman" w:eastAsia="Times New Roman" w:hAnsi="Times New Roman" w:cs="Times New Roman"/>
          <w:bCs/>
          <w:sz w:val="28"/>
          <w:szCs w:val="28"/>
        </w:rPr>
        <w:t>Разнообразие традиций, собствен</w:t>
      </w:r>
      <w:r w:rsidRPr="00A252A8">
        <w:rPr>
          <w:rFonts w:ascii="Times New Roman" w:eastAsia="Times New Roman" w:hAnsi="Times New Roman" w:cs="Times New Roman"/>
          <w:bCs/>
          <w:sz w:val="28"/>
          <w:szCs w:val="28"/>
        </w:rPr>
        <w:t>ные традиции семьи, их создание</w:t>
      </w:r>
    </w:p>
    <w:p w:rsidR="00A252A8" w:rsidRDefault="00A252A8" w:rsidP="00364C13">
      <w:pPr>
        <w:spacing w:after="0" w:line="240"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Сердце матери (2ч)</w:t>
      </w:r>
    </w:p>
    <w:p w:rsidR="00A252A8" w:rsidRDefault="00A252A8" w:rsidP="00364C13">
      <w:pPr>
        <w:spacing w:after="0" w:line="240" w:lineRule="auto"/>
        <w:jc w:val="both"/>
        <w:rPr>
          <w:rFonts w:ascii="Times New Roman" w:eastAsia="Times New Roman" w:hAnsi="Times New Roman" w:cs="Times New Roman"/>
          <w:bCs/>
          <w:sz w:val="28"/>
          <w:szCs w:val="28"/>
        </w:rPr>
      </w:pPr>
      <w:r w:rsidRPr="00A252A8">
        <w:rPr>
          <w:rFonts w:ascii="Times New Roman" w:eastAsia="Times New Roman" w:hAnsi="Times New Roman" w:cs="Times New Roman"/>
          <w:bCs/>
          <w:sz w:val="28"/>
          <w:szCs w:val="28"/>
        </w:rPr>
        <w:t>Роль матери в семье. День матери в России. Традиция празднования Дня</w:t>
      </w:r>
      <w:r>
        <w:rPr>
          <w:rFonts w:ascii="Times New Roman" w:eastAsia="Times New Roman" w:hAnsi="Times New Roman" w:cs="Times New Roman"/>
          <w:bCs/>
          <w:sz w:val="28"/>
          <w:szCs w:val="28"/>
        </w:rPr>
        <w:t xml:space="preserve"> матери у народов мира. Материн</w:t>
      </w:r>
      <w:r w:rsidRPr="00A252A8">
        <w:rPr>
          <w:rFonts w:ascii="Times New Roman" w:eastAsia="Times New Roman" w:hAnsi="Times New Roman" w:cs="Times New Roman"/>
          <w:bCs/>
          <w:sz w:val="28"/>
          <w:szCs w:val="28"/>
        </w:rPr>
        <w:t>с</w:t>
      </w:r>
      <w:r>
        <w:rPr>
          <w:rFonts w:ascii="Times New Roman" w:eastAsia="Times New Roman" w:hAnsi="Times New Roman" w:cs="Times New Roman"/>
          <w:bCs/>
          <w:sz w:val="28"/>
          <w:szCs w:val="28"/>
        </w:rPr>
        <w:t>кая любовь. Мать и счастье — не</w:t>
      </w:r>
      <w:r w:rsidRPr="00A252A8">
        <w:rPr>
          <w:rFonts w:ascii="Times New Roman" w:eastAsia="Times New Roman" w:hAnsi="Times New Roman" w:cs="Times New Roman"/>
          <w:bCs/>
          <w:sz w:val="28"/>
          <w:szCs w:val="28"/>
        </w:rPr>
        <w:t xml:space="preserve">раздельные </w:t>
      </w:r>
      <w:r>
        <w:rPr>
          <w:rFonts w:ascii="Times New Roman" w:eastAsia="Times New Roman" w:hAnsi="Times New Roman" w:cs="Times New Roman"/>
          <w:bCs/>
          <w:sz w:val="28"/>
          <w:szCs w:val="28"/>
        </w:rPr>
        <w:t>понятия. Подарить ра</w:t>
      </w:r>
      <w:r w:rsidRPr="00A252A8">
        <w:rPr>
          <w:rFonts w:ascii="Times New Roman" w:eastAsia="Times New Roman" w:hAnsi="Times New Roman" w:cs="Times New Roman"/>
          <w:bCs/>
          <w:sz w:val="28"/>
          <w:szCs w:val="28"/>
        </w:rPr>
        <w:t>дость маме. Ответственность мамы за своих детей, помощь детей своим р</w:t>
      </w:r>
      <w:r>
        <w:rPr>
          <w:rFonts w:ascii="Times New Roman" w:eastAsia="Times New Roman" w:hAnsi="Times New Roman" w:cs="Times New Roman"/>
          <w:bCs/>
          <w:sz w:val="28"/>
          <w:szCs w:val="28"/>
        </w:rPr>
        <w:t>одителям. Бережное отношение де</w:t>
      </w:r>
      <w:r w:rsidRPr="00A252A8">
        <w:rPr>
          <w:rFonts w:ascii="Times New Roman" w:eastAsia="Times New Roman" w:hAnsi="Times New Roman" w:cs="Times New Roman"/>
          <w:bCs/>
          <w:sz w:val="28"/>
          <w:szCs w:val="28"/>
        </w:rPr>
        <w:t>тей к родителям, родным и близким</w:t>
      </w:r>
    </w:p>
    <w:p w:rsidR="00A252A8" w:rsidRDefault="00A252A8" w:rsidP="00364C13">
      <w:pPr>
        <w:spacing w:after="0" w:line="240"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Правила твоей жизни (2ч)</w:t>
      </w:r>
    </w:p>
    <w:p w:rsidR="00A252A8" w:rsidRDefault="00A252A8" w:rsidP="00364C13">
      <w:pPr>
        <w:spacing w:after="0" w:line="240"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Хорошо учиться, получить образо</w:t>
      </w:r>
      <w:r w:rsidRPr="00A252A8">
        <w:rPr>
          <w:rFonts w:ascii="Times New Roman" w:eastAsia="Times New Roman" w:hAnsi="Times New Roman" w:cs="Times New Roman"/>
          <w:bCs/>
          <w:sz w:val="28"/>
          <w:szCs w:val="28"/>
        </w:rPr>
        <w:t>вание — главная задача школьников.</w:t>
      </w:r>
      <w:r w:rsidRPr="00A252A8">
        <w:t xml:space="preserve"> </w:t>
      </w:r>
      <w:r>
        <w:rPr>
          <w:rFonts w:ascii="Times New Roman" w:eastAsia="Times New Roman" w:hAnsi="Times New Roman" w:cs="Times New Roman"/>
          <w:bCs/>
          <w:sz w:val="28"/>
          <w:szCs w:val="28"/>
        </w:rPr>
        <w:t>Сознательная дисциплина учащих</w:t>
      </w:r>
      <w:r w:rsidRPr="00A252A8">
        <w:rPr>
          <w:rFonts w:ascii="Times New Roman" w:eastAsia="Times New Roman" w:hAnsi="Times New Roman" w:cs="Times New Roman"/>
          <w:bCs/>
          <w:sz w:val="28"/>
          <w:szCs w:val="28"/>
        </w:rPr>
        <w:t>ся в школе. Правила приёма пищи в школе. Этикет школьног</w:t>
      </w:r>
      <w:r>
        <w:rPr>
          <w:rFonts w:ascii="Times New Roman" w:eastAsia="Times New Roman" w:hAnsi="Times New Roman" w:cs="Times New Roman"/>
          <w:bCs/>
          <w:sz w:val="28"/>
          <w:szCs w:val="28"/>
        </w:rPr>
        <w:t>о праздника.  Самообслуживание учащих</w:t>
      </w:r>
      <w:r w:rsidRPr="00A252A8">
        <w:rPr>
          <w:rFonts w:ascii="Times New Roman" w:eastAsia="Times New Roman" w:hAnsi="Times New Roman" w:cs="Times New Roman"/>
          <w:bCs/>
          <w:sz w:val="28"/>
          <w:szCs w:val="28"/>
        </w:rPr>
        <w:t>ся. Поддержание порядка и чистоты в школе и дома, во дворе дома и на улице. Помощь детей родителям. Распорядок дня ученика. Культура</w:t>
      </w:r>
      <w:r>
        <w:rPr>
          <w:rFonts w:ascii="Times New Roman" w:eastAsia="Times New Roman" w:hAnsi="Times New Roman" w:cs="Times New Roman"/>
          <w:bCs/>
          <w:sz w:val="28"/>
          <w:szCs w:val="28"/>
        </w:rPr>
        <w:t xml:space="preserve"> общения  сверстников. Особенно</w:t>
      </w:r>
      <w:r w:rsidRPr="00A252A8">
        <w:rPr>
          <w:rFonts w:ascii="Times New Roman" w:eastAsia="Times New Roman" w:hAnsi="Times New Roman" w:cs="Times New Roman"/>
          <w:bCs/>
          <w:sz w:val="28"/>
          <w:szCs w:val="28"/>
        </w:rPr>
        <w:t>сти общения детей между собой и с посторонними взрослыми людьми, соблюдение правил личной безо¬пасности. Внимательное отношение к маленьким детям, престарелым и инвалидам, помощь им. Правила нравственного самосовер-шенствования</w:t>
      </w:r>
    </w:p>
    <w:p w:rsidR="00A252A8" w:rsidRDefault="00A252A8" w:rsidP="00364C13">
      <w:pPr>
        <w:spacing w:after="0" w:line="240"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Праздники народов России (2ч)</w:t>
      </w:r>
    </w:p>
    <w:p w:rsidR="00A252A8" w:rsidRPr="00A252A8" w:rsidRDefault="00A252A8" w:rsidP="00A252A8">
      <w:pPr>
        <w:spacing w:after="0" w:line="240" w:lineRule="auto"/>
        <w:jc w:val="both"/>
        <w:rPr>
          <w:rFonts w:ascii="Times New Roman" w:eastAsia="Times New Roman" w:hAnsi="Times New Roman" w:cs="Times New Roman"/>
          <w:bCs/>
          <w:sz w:val="28"/>
          <w:szCs w:val="28"/>
        </w:rPr>
      </w:pPr>
      <w:r w:rsidRPr="00A252A8">
        <w:rPr>
          <w:rFonts w:ascii="Times New Roman" w:eastAsia="Times New Roman" w:hAnsi="Times New Roman" w:cs="Times New Roman"/>
          <w:bCs/>
          <w:sz w:val="28"/>
          <w:szCs w:val="28"/>
        </w:rPr>
        <w:t>Пр</w:t>
      </w:r>
      <w:r>
        <w:rPr>
          <w:rFonts w:ascii="Times New Roman" w:eastAsia="Times New Roman" w:hAnsi="Times New Roman" w:cs="Times New Roman"/>
          <w:bCs/>
          <w:sz w:val="28"/>
          <w:szCs w:val="28"/>
        </w:rPr>
        <w:t>аздники как одна из форм истори</w:t>
      </w:r>
      <w:r w:rsidRPr="00A252A8">
        <w:rPr>
          <w:rFonts w:ascii="Times New Roman" w:eastAsia="Times New Roman" w:hAnsi="Times New Roman" w:cs="Times New Roman"/>
          <w:bCs/>
          <w:sz w:val="28"/>
          <w:szCs w:val="28"/>
        </w:rPr>
        <w:t>ческой памяти.</w:t>
      </w:r>
    </w:p>
    <w:p w:rsidR="00A252A8" w:rsidRDefault="00A252A8" w:rsidP="00A252A8">
      <w:pPr>
        <w:spacing w:after="0" w:line="240" w:lineRule="auto"/>
        <w:jc w:val="both"/>
        <w:rPr>
          <w:rFonts w:ascii="Times New Roman" w:eastAsia="Times New Roman" w:hAnsi="Times New Roman" w:cs="Times New Roman"/>
          <w:bCs/>
          <w:sz w:val="28"/>
          <w:szCs w:val="28"/>
        </w:rPr>
      </w:pPr>
      <w:r w:rsidRPr="00A252A8">
        <w:rPr>
          <w:rFonts w:ascii="Times New Roman" w:eastAsia="Times New Roman" w:hAnsi="Times New Roman" w:cs="Times New Roman"/>
          <w:bCs/>
          <w:sz w:val="28"/>
          <w:szCs w:val="28"/>
        </w:rPr>
        <w:lastRenderedPageBreak/>
        <w:t>П</w:t>
      </w:r>
      <w:r>
        <w:rPr>
          <w:rFonts w:ascii="Times New Roman" w:eastAsia="Times New Roman" w:hAnsi="Times New Roman" w:cs="Times New Roman"/>
          <w:bCs/>
          <w:sz w:val="28"/>
          <w:szCs w:val="28"/>
        </w:rPr>
        <w:t>раздники: государственные, светские, религиозные, школьные, се</w:t>
      </w:r>
      <w:r w:rsidRPr="00A252A8">
        <w:rPr>
          <w:rFonts w:ascii="Times New Roman" w:eastAsia="Times New Roman" w:hAnsi="Times New Roman" w:cs="Times New Roman"/>
          <w:bCs/>
          <w:sz w:val="28"/>
          <w:szCs w:val="28"/>
        </w:rPr>
        <w:t>мейные. Происхождение Масленицы. Семь дней Масленицы. Великий пост. Христианские   праздники: Пасха,</w:t>
      </w:r>
      <w:r w:rsidRPr="00A252A8">
        <w:t xml:space="preserve"> </w:t>
      </w:r>
      <w:r w:rsidRPr="00A252A8">
        <w:rPr>
          <w:rFonts w:ascii="Times New Roman" w:eastAsia="Times New Roman" w:hAnsi="Times New Roman" w:cs="Times New Roman"/>
          <w:bCs/>
          <w:sz w:val="28"/>
          <w:szCs w:val="28"/>
        </w:rPr>
        <w:t>Рождество Христо</w:t>
      </w:r>
      <w:r>
        <w:rPr>
          <w:rFonts w:ascii="Times New Roman" w:eastAsia="Times New Roman" w:hAnsi="Times New Roman" w:cs="Times New Roman"/>
          <w:bCs/>
          <w:sz w:val="28"/>
          <w:szCs w:val="28"/>
        </w:rPr>
        <w:t>во, Крещение. Му</w:t>
      </w:r>
      <w:r w:rsidRPr="00A252A8">
        <w:rPr>
          <w:rFonts w:ascii="Times New Roman" w:eastAsia="Times New Roman" w:hAnsi="Times New Roman" w:cs="Times New Roman"/>
          <w:bCs/>
          <w:sz w:val="28"/>
          <w:szCs w:val="28"/>
        </w:rPr>
        <w:t>сульманские праздники: Рамадан-байрам, Курбан-байрам. Буддийские праздники</w:t>
      </w:r>
    </w:p>
    <w:p w:rsidR="00A252A8" w:rsidRDefault="00A252A8" w:rsidP="00364C13">
      <w:pPr>
        <w:spacing w:after="0" w:line="240"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Защитники Отечества (2ч)</w:t>
      </w:r>
    </w:p>
    <w:p w:rsidR="00A252A8" w:rsidRDefault="00A252A8" w:rsidP="00364C13">
      <w:pPr>
        <w:spacing w:after="0" w:line="240" w:lineRule="auto"/>
        <w:jc w:val="both"/>
        <w:rPr>
          <w:rFonts w:ascii="Times New Roman" w:eastAsia="Times New Roman" w:hAnsi="Times New Roman" w:cs="Times New Roman"/>
          <w:bCs/>
          <w:sz w:val="28"/>
          <w:szCs w:val="28"/>
        </w:rPr>
      </w:pPr>
      <w:r w:rsidRPr="00A252A8">
        <w:rPr>
          <w:rFonts w:ascii="Times New Roman" w:eastAsia="Times New Roman" w:hAnsi="Times New Roman" w:cs="Times New Roman"/>
          <w:bCs/>
          <w:sz w:val="28"/>
          <w:szCs w:val="28"/>
        </w:rPr>
        <w:t xml:space="preserve">Любовь и уважение к Отечеству. </w:t>
      </w:r>
      <w:r>
        <w:rPr>
          <w:rFonts w:ascii="Times New Roman" w:eastAsia="Times New Roman" w:hAnsi="Times New Roman" w:cs="Times New Roman"/>
          <w:bCs/>
          <w:sz w:val="28"/>
          <w:szCs w:val="28"/>
        </w:rPr>
        <w:t>23 февраля — День защитника Оте</w:t>
      </w:r>
      <w:r w:rsidRPr="00A252A8">
        <w:rPr>
          <w:rFonts w:ascii="Times New Roman" w:eastAsia="Times New Roman" w:hAnsi="Times New Roman" w:cs="Times New Roman"/>
          <w:bCs/>
          <w:sz w:val="28"/>
          <w:szCs w:val="28"/>
        </w:rPr>
        <w:t>чества. Состав Вооружённьгх сил</w:t>
      </w:r>
      <w:r>
        <w:rPr>
          <w:rFonts w:ascii="Times New Roman" w:eastAsia="Times New Roman" w:hAnsi="Times New Roman" w:cs="Times New Roman"/>
          <w:bCs/>
          <w:sz w:val="28"/>
          <w:szCs w:val="28"/>
        </w:rPr>
        <w:t xml:space="preserve"> РФ. Страницы боевой славы Роди</w:t>
      </w:r>
      <w:r w:rsidRPr="00A252A8">
        <w:rPr>
          <w:rFonts w:ascii="Times New Roman" w:eastAsia="Times New Roman" w:hAnsi="Times New Roman" w:cs="Times New Roman"/>
          <w:bCs/>
          <w:sz w:val="28"/>
          <w:szCs w:val="28"/>
        </w:rPr>
        <w:t>ны с XIII до XX в.: Невская битва</w:t>
      </w:r>
      <w:r>
        <w:rPr>
          <w:rFonts w:ascii="Times New Roman" w:eastAsia="Times New Roman" w:hAnsi="Times New Roman" w:cs="Times New Roman"/>
          <w:bCs/>
          <w:sz w:val="28"/>
          <w:szCs w:val="28"/>
        </w:rPr>
        <w:t>, сражение на Чудском озере, Ку</w:t>
      </w:r>
      <w:r w:rsidRPr="00A252A8">
        <w:rPr>
          <w:rFonts w:ascii="Times New Roman" w:eastAsia="Times New Roman" w:hAnsi="Times New Roman" w:cs="Times New Roman"/>
          <w:bCs/>
          <w:sz w:val="28"/>
          <w:szCs w:val="28"/>
        </w:rPr>
        <w:t>л</w:t>
      </w:r>
      <w:r>
        <w:rPr>
          <w:rFonts w:ascii="Times New Roman" w:eastAsia="Times New Roman" w:hAnsi="Times New Roman" w:cs="Times New Roman"/>
          <w:bCs/>
          <w:sz w:val="28"/>
          <w:szCs w:val="28"/>
        </w:rPr>
        <w:t>иковская битва, борьба с поляка</w:t>
      </w:r>
      <w:r w:rsidRPr="00A252A8">
        <w:rPr>
          <w:rFonts w:ascii="Times New Roman" w:eastAsia="Times New Roman" w:hAnsi="Times New Roman" w:cs="Times New Roman"/>
          <w:bCs/>
          <w:sz w:val="28"/>
          <w:szCs w:val="28"/>
        </w:rPr>
        <w:t>ми в XVII в., подвиги полководца А.В. Суворова, Отечественная вой¬на 1812 г., Великая Отечественная война 1941—1945 гг. Охрана сухопут¬ных, воздушных и водных границ с</w:t>
      </w:r>
      <w:r>
        <w:rPr>
          <w:rFonts w:ascii="Times New Roman" w:eastAsia="Times New Roman" w:hAnsi="Times New Roman" w:cs="Times New Roman"/>
          <w:bCs/>
          <w:sz w:val="28"/>
          <w:szCs w:val="28"/>
        </w:rPr>
        <w:t>траны в наше время. Защита Роди</w:t>
      </w:r>
      <w:r w:rsidRPr="00A252A8">
        <w:rPr>
          <w:rFonts w:ascii="Times New Roman" w:eastAsia="Times New Roman" w:hAnsi="Times New Roman" w:cs="Times New Roman"/>
          <w:bCs/>
          <w:sz w:val="28"/>
          <w:szCs w:val="28"/>
        </w:rPr>
        <w:t>ны — долг каждого гражданина РФ, служба в Вооружённых силах РФ — п</w:t>
      </w:r>
      <w:r>
        <w:rPr>
          <w:rFonts w:ascii="Times New Roman" w:eastAsia="Times New Roman" w:hAnsi="Times New Roman" w:cs="Times New Roman"/>
          <w:bCs/>
          <w:sz w:val="28"/>
          <w:szCs w:val="28"/>
        </w:rPr>
        <w:t>очётная обязанность каждого муж</w:t>
      </w:r>
      <w:r w:rsidRPr="00A252A8">
        <w:rPr>
          <w:rFonts w:ascii="Times New Roman" w:eastAsia="Times New Roman" w:hAnsi="Times New Roman" w:cs="Times New Roman"/>
          <w:bCs/>
          <w:sz w:val="28"/>
          <w:szCs w:val="28"/>
        </w:rPr>
        <w:t>чины. Подарочный этикет</w:t>
      </w:r>
    </w:p>
    <w:p w:rsidR="00A252A8" w:rsidRDefault="00A252A8" w:rsidP="00364C13">
      <w:pPr>
        <w:spacing w:after="0" w:line="240"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Повторительно-обобщающие итоговые уроки (3ч)</w:t>
      </w:r>
    </w:p>
    <w:p w:rsidR="00A252A8" w:rsidRDefault="00A252A8" w:rsidP="00A252A8">
      <w:pPr>
        <w:spacing w:after="0" w:line="240" w:lineRule="auto"/>
        <w:jc w:val="both"/>
        <w:rPr>
          <w:rFonts w:ascii="Times New Roman" w:eastAsia="Times New Roman" w:hAnsi="Times New Roman" w:cs="Times New Roman"/>
          <w:bCs/>
          <w:sz w:val="28"/>
          <w:szCs w:val="28"/>
        </w:rPr>
      </w:pPr>
      <w:r w:rsidRPr="00A252A8">
        <w:rPr>
          <w:rFonts w:ascii="Times New Roman" w:eastAsia="Times New Roman" w:hAnsi="Times New Roman" w:cs="Times New Roman"/>
          <w:bCs/>
          <w:sz w:val="28"/>
          <w:szCs w:val="28"/>
        </w:rPr>
        <w:t>Ос</w:t>
      </w:r>
      <w:r w:rsidR="00335BF5">
        <w:rPr>
          <w:rFonts w:ascii="Times New Roman" w:eastAsia="Times New Roman" w:hAnsi="Times New Roman" w:cs="Times New Roman"/>
          <w:bCs/>
          <w:sz w:val="28"/>
          <w:szCs w:val="28"/>
        </w:rPr>
        <w:t xml:space="preserve">новные знания и умения по этике </w:t>
      </w:r>
      <w:r w:rsidRPr="00A252A8">
        <w:rPr>
          <w:rFonts w:ascii="Times New Roman" w:eastAsia="Times New Roman" w:hAnsi="Times New Roman" w:cs="Times New Roman"/>
          <w:bCs/>
          <w:sz w:val="28"/>
          <w:szCs w:val="28"/>
        </w:rPr>
        <w:t>и этикету</w:t>
      </w:r>
    </w:p>
    <w:p w:rsidR="00335BF5" w:rsidRDefault="00335BF5" w:rsidP="00A252A8">
      <w:pPr>
        <w:spacing w:after="0" w:line="240" w:lineRule="auto"/>
        <w:jc w:val="both"/>
        <w:rPr>
          <w:rFonts w:ascii="Times New Roman" w:eastAsia="Times New Roman" w:hAnsi="Times New Roman" w:cs="Times New Roman"/>
          <w:bCs/>
          <w:sz w:val="28"/>
          <w:szCs w:val="28"/>
        </w:rPr>
      </w:pPr>
    </w:p>
    <w:p w:rsidR="00335BF5" w:rsidRPr="00C27A97" w:rsidRDefault="00335BF5" w:rsidP="00335BF5">
      <w:pPr>
        <w:pStyle w:val="Style64"/>
        <w:widowControl/>
        <w:spacing w:before="77" w:line="240" w:lineRule="auto"/>
        <w:ind w:left="2554"/>
        <w:jc w:val="left"/>
        <w:rPr>
          <w:sz w:val="28"/>
          <w:szCs w:val="28"/>
        </w:rPr>
      </w:pPr>
      <w:r w:rsidRPr="00C27A97">
        <w:rPr>
          <w:rStyle w:val="FontStyle366"/>
          <w:sz w:val="28"/>
          <w:szCs w:val="28"/>
        </w:rPr>
        <w:t>ТЕМАТИЧЕСКОЕ ПЛАНИРОВАНИЕ</w:t>
      </w:r>
    </w:p>
    <w:p w:rsidR="00335BF5" w:rsidRPr="00C27A97" w:rsidRDefault="00335BF5" w:rsidP="00335BF5">
      <w:pPr>
        <w:pStyle w:val="Style240"/>
        <w:widowControl/>
        <w:spacing w:before="86"/>
        <w:jc w:val="center"/>
        <w:rPr>
          <w:b/>
          <w:bCs/>
          <w:sz w:val="28"/>
          <w:szCs w:val="28"/>
        </w:rPr>
      </w:pPr>
      <w:r>
        <w:rPr>
          <w:rStyle w:val="FontStyle365"/>
          <w:sz w:val="28"/>
          <w:szCs w:val="28"/>
        </w:rPr>
        <w:t>«Основы буддийской культуры»</w:t>
      </w:r>
      <w:r w:rsidR="00AE4D8E">
        <w:rPr>
          <w:rStyle w:val="FontStyle365"/>
          <w:sz w:val="28"/>
          <w:szCs w:val="28"/>
        </w:rPr>
        <w:t xml:space="preserve"> 34 ч</w:t>
      </w:r>
    </w:p>
    <w:tbl>
      <w:tblPr>
        <w:tblW w:w="0" w:type="auto"/>
        <w:tblInd w:w="40" w:type="dxa"/>
        <w:tblLayout w:type="fixed"/>
        <w:tblCellMar>
          <w:left w:w="40" w:type="dxa"/>
          <w:right w:w="40" w:type="dxa"/>
        </w:tblCellMar>
        <w:tblLook w:val="0000" w:firstRow="0" w:lastRow="0" w:firstColumn="0" w:lastColumn="0" w:noHBand="0" w:noVBand="0"/>
      </w:tblPr>
      <w:tblGrid>
        <w:gridCol w:w="907"/>
        <w:gridCol w:w="6557"/>
        <w:gridCol w:w="1915"/>
      </w:tblGrid>
      <w:tr w:rsidR="00335BF5" w:rsidRPr="00C27A97" w:rsidTr="008352DE">
        <w:tc>
          <w:tcPr>
            <w:tcW w:w="907" w:type="dxa"/>
            <w:tcBorders>
              <w:top w:val="single" w:sz="6" w:space="0" w:color="auto"/>
              <w:left w:val="single" w:sz="6" w:space="0" w:color="auto"/>
              <w:bottom w:val="single" w:sz="6" w:space="0" w:color="auto"/>
              <w:right w:val="single" w:sz="6" w:space="0" w:color="auto"/>
            </w:tcBorders>
          </w:tcPr>
          <w:p w:rsidR="00335BF5" w:rsidRPr="00C27A97" w:rsidRDefault="00335BF5" w:rsidP="008352DE">
            <w:pPr>
              <w:pStyle w:val="Style97"/>
              <w:widowControl/>
              <w:spacing w:line="274" w:lineRule="exact"/>
              <w:ind w:left="269" w:firstLine="173"/>
              <w:rPr>
                <w:rStyle w:val="FontStyle365"/>
                <w:sz w:val="28"/>
                <w:szCs w:val="28"/>
              </w:rPr>
            </w:pPr>
            <w:r w:rsidRPr="00C27A97">
              <w:rPr>
                <w:rStyle w:val="FontStyle365"/>
                <w:sz w:val="28"/>
                <w:szCs w:val="28"/>
              </w:rPr>
              <w:t>№ п/ п</w:t>
            </w:r>
          </w:p>
        </w:tc>
        <w:tc>
          <w:tcPr>
            <w:tcW w:w="6557" w:type="dxa"/>
            <w:tcBorders>
              <w:top w:val="single" w:sz="6" w:space="0" w:color="auto"/>
              <w:left w:val="single" w:sz="6" w:space="0" w:color="auto"/>
              <w:bottom w:val="single" w:sz="6" w:space="0" w:color="auto"/>
              <w:right w:val="single" w:sz="6" w:space="0" w:color="auto"/>
            </w:tcBorders>
          </w:tcPr>
          <w:p w:rsidR="00335BF5" w:rsidRPr="00C27A97" w:rsidRDefault="00335BF5" w:rsidP="008352DE">
            <w:pPr>
              <w:pStyle w:val="Style97"/>
              <w:widowControl/>
              <w:spacing w:line="240" w:lineRule="auto"/>
              <w:ind w:left="1814" w:firstLine="0"/>
              <w:rPr>
                <w:rStyle w:val="FontStyle365"/>
                <w:sz w:val="28"/>
                <w:szCs w:val="28"/>
              </w:rPr>
            </w:pPr>
            <w:r w:rsidRPr="00C27A97">
              <w:rPr>
                <w:rStyle w:val="FontStyle365"/>
                <w:sz w:val="28"/>
                <w:szCs w:val="28"/>
              </w:rPr>
              <w:t>Название раздела, темы</w:t>
            </w:r>
          </w:p>
        </w:tc>
        <w:tc>
          <w:tcPr>
            <w:tcW w:w="1915" w:type="dxa"/>
            <w:tcBorders>
              <w:top w:val="single" w:sz="6" w:space="0" w:color="auto"/>
              <w:left w:val="single" w:sz="6" w:space="0" w:color="auto"/>
              <w:bottom w:val="single" w:sz="6" w:space="0" w:color="auto"/>
              <w:right w:val="single" w:sz="6" w:space="0" w:color="auto"/>
            </w:tcBorders>
          </w:tcPr>
          <w:p w:rsidR="00335BF5" w:rsidRPr="00C27A97" w:rsidRDefault="00335BF5" w:rsidP="008352DE">
            <w:pPr>
              <w:pStyle w:val="Style41"/>
              <w:widowControl/>
              <w:spacing w:line="274" w:lineRule="exact"/>
              <w:ind w:left="518"/>
              <w:rPr>
                <w:rStyle w:val="FontStyle365"/>
                <w:sz w:val="28"/>
                <w:szCs w:val="28"/>
              </w:rPr>
            </w:pPr>
            <w:r w:rsidRPr="00C27A97">
              <w:rPr>
                <w:rStyle w:val="FontStyle365"/>
                <w:sz w:val="28"/>
                <w:szCs w:val="28"/>
              </w:rPr>
              <w:t>Количест во</w:t>
            </w:r>
          </w:p>
          <w:p w:rsidR="00335BF5" w:rsidRPr="00C27A97" w:rsidRDefault="00335BF5" w:rsidP="008352DE">
            <w:pPr>
              <w:pStyle w:val="Style97"/>
              <w:widowControl/>
              <w:spacing w:line="274" w:lineRule="exact"/>
              <w:ind w:left="518" w:firstLine="0"/>
              <w:rPr>
                <w:rStyle w:val="FontStyle365"/>
                <w:sz w:val="28"/>
                <w:szCs w:val="28"/>
              </w:rPr>
            </w:pPr>
            <w:r w:rsidRPr="00C27A97">
              <w:rPr>
                <w:rStyle w:val="FontStyle365"/>
                <w:sz w:val="28"/>
                <w:szCs w:val="28"/>
              </w:rPr>
              <w:t>часов</w:t>
            </w:r>
          </w:p>
        </w:tc>
      </w:tr>
      <w:tr w:rsidR="00335BF5" w:rsidRPr="00C27A97" w:rsidTr="008352DE">
        <w:tc>
          <w:tcPr>
            <w:tcW w:w="907" w:type="dxa"/>
            <w:tcBorders>
              <w:top w:val="single" w:sz="6" w:space="0" w:color="auto"/>
              <w:left w:val="single" w:sz="6" w:space="0" w:color="auto"/>
              <w:bottom w:val="single" w:sz="6" w:space="0" w:color="auto"/>
              <w:right w:val="single" w:sz="6" w:space="0" w:color="auto"/>
            </w:tcBorders>
          </w:tcPr>
          <w:p w:rsidR="00335BF5" w:rsidRPr="00C27A97" w:rsidRDefault="00335BF5" w:rsidP="008352DE">
            <w:pPr>
              <w:pStyle w:val="Style53"/>
              <w:widowControl/>
              <w:spacing w:line="240" w:lineRule="auto"/>
              <w:ind w:left="346"/>
              <w:rPr>
                <w:rStyle w:val="FontStyle366"/>
                <w:sz w:val="28"/>
                <w:szCs w:val="28"/>
              </w:rPr>
            </w:pPr>
            <w:r w:rsidRPr="00C27A97">
              <w:rPr>
                <w:rStyle w:val="FontStyle366"/>
                <w:sz w:val="28"/>
                <w:szCs w:val="28"/>
              </w:rPr>
              <w:t>1</w:t>
            </w:r>
          </w:p>
        </w:tc>
        <w:tc>
          <w:tcPr>
            <w:tcW w:w="6557" w:type="dxa"/>
            <w:tcBorders>
              <w:top w:val="single" w:sz="6" w:space="0" w:color="auto"/>
              <w:left w:val="single" w:sz="6" w:space="0" w:color="auto"/>
              <w:bottom w:val="single" w:sz="6" w:space="0" w:color="auto"/>
              <w:right w:val="single" w:sz="6" w:space="0" w:color="auto"/>
            </w:tcBorders>
          </w:tcPr>
          <w:p w:rsidR="00335BF5" w:rsidRPr="00C27A97" w:rsidRDefault="00335BF5" w:rsidP="00335BF5">
            <w:pPr>
              <w:pStyle w:val="Style53"/>
              <w:widowControl/>
              <w:spacing w:line="240" w:lineRule="auto"/>
              <w:ind w:left="46"/>
              <w:rPr>
                <w:rStyle w:val="FontStyle366"/>
                <w:sz w:val="28"/>
                <w:szCs w:val="28"/>
              </w:rPr>
            </w:pPr>
            <w:r w:rsidRPr="00335BF5">
              <w:rPr>
                <w:rStyle w:val="FontStyle366"/>
                <w:sz w:val="28"/>
                <w:szCs w:val="28"/>
              </w:rPr>
              <w:t>Россия — наша Родина</w:t>
            </w:r>
          </w:p>
        </w:tc>
        <w:tc>
          <w:tcPr>
            <w:tcW w:w="1915" w:type="dxa"/>
            <w:tcBorders>
              <w:top w:val="single" w:sz="6" w:space="0" w:color="auto"/>
              <w:left w:val="single" w:sz="6" w:space="0" w:color="auto"/>
              <w:bottom w:val="single" w:sz="6" w:space="0" w:color="auto"/>
              <w:right w:val="single" w:sz="6" w:space="0" w:color="auto"/>
            </w:tcBorders>
          </w:tcPr>
          <w:p w:rsidR="00335BF5" w:rsidRPr="00C27A97" w:rsidRDefault="00335BF5" w:rsidP="008352DE">
            <w:pPr>
              <w:pStyle w:val="Style53"/>
              <w:widowControl/>
              <w:spacing w:line="240" w:lineRule="auto"/>
              <w:ind w:left="494"/>
              <w:rPr>
                <w:rStyle w:val="FontStyle366"/>
                <w:sz w:val="28"/>
                <w:szCs w:val="28"/>
              </w:rPr>
            </w:pPr>
            <w:r>
              <w:rPr>
                <w:rStyle w:val="FontStyle366"/>
                <w:sz w:val="28"/>
                <w:szCs w:val="28"/>
              </w:rPr>
              <w:t>1</w:t>
            </w:r>
          </w:p>
        </w:tc>
      </w:tr>
      <w:tr w:rsidR="00335BF5" w:rsidRPr="00C27A97" w:rsidTr="008352DE">
        <w:tc>
          <w:tcPr>
            <w:tcW w:w="907" w:type="dxa"/>
            <w:tcBorders>
              <w:top w:val="single" w:sz="6" w:space="0" w:color="auto"/>
              <w:left w:val="single" w:sz="6" w:space="0" w:color="auto"/>
              <w:bottom w:val="single" w:sz="6" w:space="0" w:color="auto"/>
              <w:right w:val="single" w:sz="6" w:space="0" w:color="auto"/>
            </w:tcBorders>
          </w:tcPr>
          <w:p w:rsidR="00335BF5" w:rsidRPr="00C27A97" w:rsidRDefault="00335BF5" w:rsidP="008352DE">
            <w:pPr>
              <w:pStyle w:val="Style53"/>
              <w:widowControl/>
              <w:spacing w:line="240" w:lineRule="auto"/>
              <w:ind w:left="322"/>
              <w:rPr>
                <w:rStyle w:val="FontStyle366"/>
                <w:sz w:val="28"/>
                <w:szCs w:val="28"/>
              </w:rPr>
            </w:pPr>
            <w:r w:rsidRPr="00C27A97">
              <w:rPr>
                <w:rStyle w:val="FontStyle366"/>
                <w:sz w:val="28"/>
                <w:szCs w:val="28"/>
              </w:rPr>
              <w:t>2</w:t>
            </w:r>
          </w:p>
        </w:tc>
        <w:tc>
          <w:tcPr>
            <w:tcW w:w="6557" w:type="dxa"/>
            <w:tcBorders>
              <w:top w:val="single" w:sz="6" w:space="0" w:color="auto"/>
              <w:left w:val="single" w:sz="6" w:space="0" w:color="auto"/>
              <w:bottom w:val="single" w:sz="6" w:space="0" w:color="auto"/>
              <w:right w:val="single" w:sz="6" w:space="0" w:color="auto"/>
            </w:tcBorders>
          </w:tcPr>
          <w:p w:rsidR="00335BF5" w:rsidRPr="00C27A97" w:rsidRDefault="00335BF5" w:rsidP="008352DE">
            <w:pPr>
              <w:pStyle w:val="Style53"/>
              <w:widowControl/>
              <w:spacing w:line="240" w:lineRule="auto"/>
              <w:rPr>
                <w:rStyle w:val="FontStyle366"/>
                <w:sz w:val="28"/>
                <w:szCs w:val="28"/>
              </w:rPr>
            </w:pPr>
            <w:r w:rsidRPr="00335BF5">
              <w:rPr>
                <w:rStyle w:val="FontStyle366"/>
                <w:sz w:val="28"/>
                <w:szCs w:val="28"/>
              </w:rPr>
              <w:t>Культура и рел</w:t>
            </w:r>
            <w:r>
              <w:rPr>
                <w:rStyle w:val="FontStyle366"/>
                <w:sz w:val="28"/>
                <w:szCs w:val="28"/>
              </w:rPr>
              <w:t>игия. Введение в буддийскую ду</w:t>
            </w:r>
            <w:r w:rsidRPr="00335BF5">
              <w:rPr>
                <w:rStyle w:val="FontStyle366"/>
                <w:sz w:val="28"/>
                <w:szCs w:val="28"/>
              </w:rPr>
              <w:t>ховную традицию</w:t>
            </w:r>
          </w:p>
        </w:tc>
        <w:tc>
          <w:tcPr>
            <w:tcW w:w="1915" w:type="dxa"/>
            <w:tcBorders>
              <w:top w:val="single" w:sz="6" w:space="0" w:color="auto"/>
              <w:left w:val="single" w:sz="6" w:space="0" w:color="auto"/>
              <w:bottom w:val="single" w:sz="6" w:space="0" w:color="auto"/>
              <w:right w:val="single" w:sz="6" w:space="0" w:color="auto"/>
            </w:tcBorders>
          </w:tcPr>
          <w:p w:rsidR="00335BF5" w:rsidRPr="00C27A97" w:rsidRDefault="00335BF5" w:rsidP="008352DE">
            <w:pPr>
              <w:pStyle w:val="Style53"/>
              <w:widowControl/>
              <w:spacing w:line="240" w:lineRule="auto"/>
              <w:ind w:left="480"/>
              <w:rPr>
                <w:rStyle w:val="FontStyle366"/>
                <w:sz w:val="28"/>
                <w:szCs w:val="28"/>
              </w:rPr>
            </w:pPr>
            <w:r>
              <w:rPr>
                <w:rStyle w:val="FontStyle366"/>
                <w:sz w:val="28"/>
                <w:szCs w:val="28"/>
              </w:rPr>
              <w:t>1</w:t>
            </w:r>
          </w:p>
        </w:tc>
      </w:tr>
      <w:tr w:rsidR="00335BF5" w:rsidRPr="00C27A97" w:rsidTr="008352DE">
        <w:tc>
          <w:tcPr>
            <w:tcW w:w="907" w:type="dxa"/>
            <w:tcBorders>
              <w:top w:val="single" w:sz="6" w:space="0" w:color="auto"/>
              <w:left w:val="single" w:sz="6" w:space="0" w:color="auto"/>
              <w:bottom w:val="single" w:sz="6" w:space="0" w:color="auto"/>
              <w:right w:val="single" w:sz="6" w:space="0" w:color="auto"/>
            </w:tcBorders>
          </w:tcPr>
          <w:p w:rsidR="00335BF5" w:rsidRPr="00C27A97" w:rsidRDefault="00335BF5" w:rsidP="008352DE">
            <w:pPr>
              <w:pStyle w:val="Style53"/>
              <w:widowControl/>
              <w:spacing w:line="240" w:lineRule="auto"/>
              <w:ind w:left="326"/>
              <w:rPr>
                <w:rStyle w:val="FontStyle366"/>
                <w:sz w:val="28"/>
                <w:szCs w:val="28"/>
              </w:rPr>
            </w:pPr>
            <w:r w:rsidRPr="00C27A97">
              <w:rPr>
                <w:rStyle w:val="FontStyle366"/>
                <w:sz w:val="28"/>
                <w:szCs w:val="28"/>
              </w:rPr>
              <w:t>3</w:t>
            </w:r>
          </w:p>
        </w:tc>
        <w:tc>
          <w:tcPr>
            <w:tcW w:w="6557" w:type="dxa"/>
            <w:tcBorders>
              <w:top w:val="single" w:sz="6" w:space="0" w:color="auto"/>
              <w:left w:val="single" w:sz="6" w:space="0" w:color="auto"/>
              <w:bottom w:val="single" w:sz="6" w:space="0" w:color="auto"/>
              <w:right w:val="single" w:sz="6" w:space="0" w:color="auto"/>
            </w:tcBorders>
          </w:tcPr>
          <w:p w:rsidR="00335BF5" w:rsidRPr="00C27A97" w:rsidRDefault="00335BF5" w:rsidP="008352DE">
            <w:pPr>
              <w:pStyle w:val="Style53"/>
              <w:widowControl/>
              <w:spacing w:line="240" w:lineRule="auto"/>
              <w:rPr>
                <w:rStyle w:val="FontStyle366"/>
                <w:sz w:val="28"/>
                <w:szCs w:val="28"/>
              </w:rPr>
            </w:pPr>
            <w:r>
              <w:rPr>
                <w:rStyle w:val="FontStyle366"/>
                <w:sz w:val="28"/>
                <w:szCs w:val="28"/>
              </w:rPr>
              <w:t>Будда и его уче</w:t>
            </w:r>
            <w:r w:rsidRPr="00335BF5">
              <w:rPr>
                <w:rStyle w:val="FontStyle366"/>
                <w:sz w:val="28"/>
                <w:szCs w:val="28"/>
              </w:rPr>
              <w:t>ние</w:t>
            </w:r>
          </w:p>
        </w:tc>
        <w:tc>
          <w:tcPr>
            <w:tcW w:w="1915" w:type="dxa"/>
            <w:tcBorders>
              <w:top w:val="single" w:sz="6" w:space="0" w:color="auto"/>
              <w:left w:val="single" w:sz="6" w:space="0" w:color="auto"/>
              <w:bottom w:val="single" w:sz="6" w:space="0" w:color="auto"/>
              <w:right w:val="single" w:sz="6" w:space="0" w:color="auto"/>
            </w:tcBorders>
          </w:tcPr>
          <w:p w:rsidR="00335BF5" w:rsidRPr="00C27A97" w:rsidRDefault="00335BF5" w:rsidP="008352DE">
            <w:pPr>
              <w:pStyle w:val="Style53"/>
              <w:widowControl/>
              <w:spacing w:line="240" w:lineRule="auto"/>
              <w:ind w:left="840"/>
              <w:rPr>
                <w:rStyle w:val="FontStyle366"/>
                <w:sz w:val="28"/>
                <w:szCs w:val="28"/>
              </w:rPr>
            </w:pPr>
            <w:r>
              <w:rPr>
                <w:rStyle w:val="FontStyle366"/>
                <w:sz w:val="28"/>
                <w:szCs w:val="28"/>
              </w:rPr>
              <w:t>2</w:t>
            </w:r>
          </w:p>
        </w:tc>
      </w:tr>
      <w:tr w:rsidR="00335BF5" w:rsidRPr="00C27A97" w:rsidTr="008352DE">
        <w:tc>
          <w:tcPr>
            <w:tcW w:w="907" w:type="dxa"/>
            <w:tcBorders>
              <w:top w:val="single" w:sz="6" w:space="0" w:color="auto"/>
              <w:left w:val="single" w:sz="6" w:space="0" w:color="auto"/>
              <w:bottom w:val="single" w:sz="6" w:space="0" w:color="auto"/>
              <w:right w:val="single" w:sz="6" w:space="0" w:color="auto"/>
            </w:tcBorders>
          </w:tcPr>
          <w:p w:rsidR="00335BF5" w:rsidRPr="00C27A97" w:rsidRDefault="00335BF5" w:rsidP="008352DE">
            <w:pPr>
              <w:pStyle w:val="Style53"/>
              <w:widowControl/>
              <w:spacing w:line="240" w:lineRule="auto"/>
              <w:ind w:left="322"/>
              <w:rPr>
                <w:rStyle w:val="FontStyle366"/>
                <w:sz w:val="28"/>
                <w:szCs w:val="28"/>
              </w:rPr>
            </w:pPr>
            <w:r w:rsidRPr="00C27A97">
              <w:rPr>
                <w:rStyle w:val="FontStyle366"/>
                <w:sz w:val="28"/>
                <w:szCs w:val="28"/>
              </w:rPr>
              <w:t>4</w:t>
            </w:r>
          </w:p>
        </w:tc>
        <w:tc>
          <w:tcPr>
            <w:tcW w:w="6557" w:type="dxa"/>
            <w:tcBorders>
              <w:top w:val="single" w:sz="6" w:space="0" w:color="auto"/>
              <w:left w:val="single" w:sz="6" w:space="0" w:color="auto"/>
              <w:bottom w:val="single" w:sz="6" w:space="0" w:color="auto"/>
              <w:right w:val="single" w:sz="6" w:space="0" w:color="auto"/>
            </w:tcBorders>
          </w:tcPr>
          <w:p w:rsidR="00335BF5" w:rsidRPr="00C27A97" w:rsidRDefault="008352DE" w:rsidP="00335BF5">
            <w:pPr>
              <w:pStyle w:val="Style53"/>
              <w:widowControl/>
              <w:spacing w:line="240" w:lineRule="auto"/>
              <w:ind w:left="46"/>
              <w:rPr>
                <w:rStyle w:val="FontStyle366"/>
                <w:sz w:val="28"/>
                <w:szCs w:val="28"/>
              </w:rPr>
            </w:pPr>
            <w:r>
              <w:rPr>
                <w:rStyle w:val="FontStyle366"/>
                <w:sz w:val="28"/>
                <w:szCs w:val="28"/>
              </w:rPr>
              <w:t>Буддийский свя</w:t>
            </w:r>
            <w:r w:rsidR="00335BF5" w:rsidRPr="00335BF5">
              <w:rPr>
                <w:rStyle w:val="FontStyle366"/>
                <w:sz w:val="28"/>
                <w:szCs w:val="28"/>
              </w:rPr>
              <w:t>щенный канон Трипитака</w:t>
            </w:r>
          </w:p>
        </w:tc>
        <w:tc>
          <w:tcPr>
            <w:tcW w:w="1915" w:type="dxa"/>
            <w:tcBorders>
              <w:top w:val="single" w:sz="6" w:space="0" w:color="auto"/>
              <w:left w:val="single" w:sz="6" w:space="0" w:color="auto"/>
              <w:bottom w:val="single" w:sz="6" w:space="0" w:color="auto"/>
              <w:right w:val="single" w:sz="6" w:space="0" w:color="auto"/>
            </w:tcBorders>
          </w:tcPr>
          <w:p w:rsidR="00335BF5" w:rsidRPr="00C27A97" w:rsidRDefault="008352DE" w:rsidP="008352DE">
            <w:pPr>
              <w:pStyle w:val="Style53"/>
              <w:widowControl/>
              <w:spacing w:line="240" w:lineRule="auto"/>
              <w:ind w:left="840"/>
              <w:rPr>
                <w:rStyle w:val="FontStyle366"/>
                <w:sz w:val="28"/>
                <w:szCs w:val="28"/>
              </w:rPr>
            </w:pPr>
            <w:r>
              <w:rPr>
                <w:rStyle w:val="FontStyle366"/>
                <w:sz w:val="28"/>
                <w:szCs w:val="28"/>
              </w:rPr>
              <w:t>2</w:t>
            </w:r>
          </w:p>
        </w:tc>
      </w:tr>
      <w:tr w:rsidR="00335BF5" w:rsidRPr="00C27A97" w:rsidTr="008352DE">
        <w:tc>
          <w:tcPr>
            <w:tcW w:w="907" w:type="dxa"/>
            <w:tcBorders>
              <w:top w:val="single" w:sz="6" w:space="0" w:color="auto"/>
              <w:left w:val="single" w:sz="6" w:space="0" w:color="auto"/>
              <w:bottom w:val="single" w:sz="6" w:space="0" w:color="auto"/>
              <w:right w:val="single" w:sz="6" w:space="0" w:color="auto"/>
            </w:tcBorders>
          </w:tcPr>
          <w:p w:rsidR="00335BF5" w:rsidRPr="00C27A97" w:rsidRDefault="00335BF5" w:rsidP="008352DE">
            <w:pPr>
              <w:pStyle w:val="Style53"/>
              <w:widowControl/>
              <w:spacing w:line="240" w:lineRule="auto"/>
              <w:ind w:left="331"/>
              <w:rPr>
                <w:rStyle w:val="FontStyle366"/>
                <w:sz w:val="28"/>
                <w:szCs w:val="28"/>
              </w:rPr>
            </w:pPr>
            <w:r w:rsidRPr="00C27A97">
              <w:rPr>
                <w:rStyle w:val="FontStyle366"/>
                <w:sz w:val="28"/>
                <w:szCs w:val="28"/>
              </w:rPr>
              <w:t>5</w:t>
            </w:r>
          </w:p>
        </w:tc>
        <w:tc>
          <w:tcPr>
            <w:tcW w:w="6557" w:type="dxa"/>
            <w:tcBorders>
              <w:top w:val="single" w:sz="6" w:space="0" w:color="auto"/>
              <w:left w:val="single" w:sz="6" w:space="0" w:color="auto"/>
              <w:bottom w:val="single" w:sz="6" w:space="0" w:color="auto"/>
              <w:right w:val="single" w:sz="6" w:space="0" w:color="auto"/>
            </w:tcBorders>
          </w:tcPr>
          <w:p w:rsidR="00335BF5" w:rsidRPr="00C27A97" w:rsidRDefault="008352DE" w:rsidP="008352DE">
            <w:pPr>
              <w:pStyle w:val="Style53"/>
              <w:widowControl/>
              <w:spacing w:line="240" w:lineRule="auto"/>
              <w:rPr>
                <w:rStyle w:val="FontStyle366"/>
                <w:sz w:val="28"/>
                <w:szCs w:val="28"/>
              </w:rPr>
            </w:pPr>
            <w:r>
              <w:rPr>
                <w:rStyle w:val="FontStyle366"/>
                <w:sz w:val="28"/>
                <w:szCs w:val="28"/>
              </w:rPr>
              <w:t>Буддийская кар</w:t>
            </w:r>
            <w:r w:rsidRPr="008352DE">
              <w:rPr>
                <w:rStyle w:val="FontStyle366"/>
                <w:sz w:val="28"/>
                <w:szCs w:val="28"/>
              </w:rPr>
              <w:t>тина мира</w:t>
            </w:r>
          </w:p>
        </w:tc>
        <w:tc>
          <w:tcPr>
            <w:tcW w:w="1915" w:type="dxa"/>
            <w:tcBorders>
              <w:top w:val="single" w:sz="6" w:space="0" w:color="auto"/>
              <w:left w:val="single" w:sz="6" w:space="0" w:color="auto"/>
              <w:bottom w:val="single" w:sz="6" w:space="0" w:color="auto"/>
              <w:right w:val="single" w:sz="6" w:space="0" w:color="auto"/>
            </w:tcBorders>
          </w:tcPr>
          <w:p w:rsidR="00335BF5" w:rsidRPr="00C27A97" w:rsidRDefault="008352DE" w:rsidP="008352DE">
            <w:pPr>
              <w:pStyle w:val="Style53"/>
              <w:widowControl/>
              <w:spacing w:line="240" w:lineRule="auto"/>
              <w:ind w:left="821"/>
              <w:rPr>
                <w:rStyle w:val="FontStyle366"/>
                <w:sz w:val="28"/>
                <w:szCs w:val="28"/>
              </w:rPr>
            </w:pPr>
            <w:r>
              <w:rPr>
                <w:rStyle w:val="FontStyle366"/>
                <w:sz w:val="28"/>
                <w:szCs w:val="28"/>
              </w:rPr>
              <w:t>2</w:t>
            </w:r>
          </w:p>
        </w:tc>
      </w:tr>
      <w:tr w:rsidR="008352DE" w:rsidRPr="00C27A97" w:rsidTr="008352DE">
        <w:tc>
          <w:tcPr>
            <w:tcW w:w="907" w:type="dxa"/>
            <w:tcBorders>
              <w:top w:val="single" w:sz="6" w:space="0" w:color="auto"/>
              <w:left w:val="single" w:sz="6" w:space="0" w:color="auto"/>
              <w:bottom w:val="single" w:sz="6" w:space="0" w:color="auto"/>
              <w:right w:val="single" w:sz="6" w:space="0" w:color="auto"/>
            </w:tcBorders>
          </w:tcPr>
          <w:p w:rsidR="008352DE" w:rsidRPr="00C27A97" w:rsidRDefault="008352DE" w:rsidP="008352DE">
            <w:pPr>
              <w:pStyle w:val="Style53"/>
              <w:widowControl/>
              <w:spacing w:line="240" w:lineRule="auto"/>
              <w:ind w:left="331"/>
              <w:rPr>
                <w:rStyle w:val="FontStyle366"/>
                <w:sz w:val="28"/>
                <w:szCs w:val="28"/>
              </w:rPr>
            </w:pPr>
            <w:r>
              <w:rPr>
                <w:rStyle w:val="FontStyle366"/>
                <w:sz w:val="28"/>
                <w:szCs w:val="28"/>
              </w:rPr>
              <w:t>6</w:t>
            </w:r>
          </w:p>
        </w:tc>
        <w:tc>
          <w:tcPr>
            <w:tcW w:w="6557" w:type="dxa"/>
            <w:tcBorders>
              <w:top w:val="single" w:sz="6" w:space="0" w:color="auto"/>
              <w:left w:val="single" w:sz="6" w:space="0" w:color="auto"/>
              <w:bottom w:val="single" w:sz="6" w:space="0" w:color="auto"/>
              <w:right w:val="single" w:sz="6" w:space="0" w:color="auto"/>
            </w:tcBorders>
          </w:tcPr>
          <w:p w:rsidR="008352DE" w:rsidRPr="00C27A97" w:rsidRDefault="008352DE" w:rsidP="008352DE">
            <w:pPr>
              <w:pStyle w:val="Style53"/>
              <w:widowControl/>
              <w:spacing w:line="240" w:lineRule="auto"/>
              <w:ind w:left="46"/>
              <w:rPr>
                <w:rStyle w:val="FontStyle366"/>
                <w:sz w:val="28"/>
                <w:szCs w:val="28"/>
              </w:rPr>
            </w:pPr>
            <w:r w:rsidRPr="008352DE">
              <w:rPr>
                <w:rStyle w:val="FontStyle366"/>
                <w:sz w:val="28"/>
                <w:szCs w:val="28"/>
              </w:rPr>
              <w:t>Добро и зло</w:t>
            </w:r>
          </w:p>
        </w:tc>
        <w:tc>
          <w:tcPr>
            <w:tcW w:w="1915" w:type="dxa"/>
            <w:tcBorders>
              <w:top w:val="single" w:sz="6" w:space="0" w:color="auto"/>
              <w:left w:val="single" w:sz="6" w:space="0" w:color="auto"/>
              <w:bottom w:val="single" w:sz="6" w:space="0" w:color="auto"/>
              <w:right w:val="single" w:sz="6" w:space="0" w:color="auto"/>
            </w:tcBorders>
          </w:tcPr>
          <w:p w:rsidR="008352DE" w:rsidRPr="00C27A97" w:rsidRDefault="008352DE" w:rsidP="008352DE">
            <w:pPr>
              <w:pStyle w:val="Style53"/>
              <w:widowControl/>
              <w:spacing w:line="240" w:lineRule="auto"/>
              <w:ind w:left="821"/>
              <w:rPr>
                <w:rStyle w:val="FontStyle366"/>
                <w:sz w:val="28"/>
                <w:szCs w:val="28"/>
              </w:rPr>
            </w:pPr>
            <w:r>
              <w:rPr>
                <w:rStyle w:val="FontStyle366"/>
                <w:sz w:val="28"/>
                <w:szCs w:val="28"/>
              </w:rPr>
              <w:t>1</w:t>
            </w:r>
          </w:p>
        </w:tc>
      </w:tr>
      <w:tr w:rsidR="008352DE" w:rsidRPr="00C27A97" w:rsidTr="008352DE">
        <w:tc>
          <w:tcPr>
            <w:tcW w:w="907" w:type="dxa"/>
            <w:tcBorders>
              <w:top w:val="single" w:sz="6" w:space="0" w:color="auto"/>
              <w:left w:val="single" w:sz="6" w:space="0" w:color="auto"/>
              <w:bottom w:val="single" w:sz="6" w:space="0" w:color="auto"/>
              <w:right w:val="single" w:sz="6" w:space="0" w:color="auto"/>
            </w:tcBorders>
          </w:tcPr>
          <w:p w:rsidR="008352DE" w:rsidRPr="00C27A97" w:rsidRDefault="00B96629" w:rsidP="008352DE">
            <w:pPr>
              <w:pStyle w:val="Style53"/>
              <w:widowControl/>
              <w:spacing w:line="240" w:lineRule="auto"/>
              <w:ind w:left="331"/>
              <w:rPr>
                <w:rStyle w:val="FontStyle366"/>
                <w:sz w:val="28"/>
                <w:szCs w:val="28"/>
              </w:rPr>
            </w:pPr>
            <w:r>
              <w:rPr>
                <w:rStyle w:val="FontStyle366"/>
                <w:sz w:val="28"/>
                <w:szCs w:val="28"/>
              </w:rPr>
              <w:t>7</w:t>
            </w:r>
          </w:p>
        </w:tc>
        <w:tc>
          <w:tcPr>
            <w:tcW w:w="6557" w:type="dxa"/>
            <w:tcBorders>
              <w:top w:val="single" w:sz="6" w:space="0" w:color="auto"/>
              <w:left w:val="single" w:sz="6" w:space="0" w:color="auto"/>
              <w:bottom w:val="single" w:sz="6" w:space="0" w:color="auto"/>
              <w:right w:val="single" w:sz="6" w:space="0" w:color="auto"/>
            </w:tcBorders>
          </w:tcPr>
          <w:p w:rsidR="008352DE" w:rsidRPr="00C27A97" w:rsidRDefault="00B96629" w:rsidP="00B96629">
            <w:pPr>
              <w:pStyle w:val="Style53"/>
              <w:widowControl/>
              <w:spacing w:line="240" w:lineRule="auto"/>
              <w:ind w:left="46"/>
              <w:rPr>
                <w:rStyle w:val="FontStyle366"/>
                <w:sz w:val="28"/>
                <w:szCs w:val="28"/>
              </w:rPr>
            </w:pPr>
            <w:r>
              <w:rPr>
                <w:rStyle w:val="FontStyle366"/>
                <w:sz w:val="28"/>
                <w:szCs w:val="28"/>
              </w:rPr>
              <w:t>Принцип ненаси</w:t>
            </w:r>
            <w:r w:rsidRPr="00B96629">
              <w:rPr>
                <w:rStyle w:val="FontStyle366"/>
                <w:sz w:val="28"/>
                <w:szCs w:val="28"/>
              </w:rPr>
              <w:t>лия</w:t>
            </w:r>
          </w:p>
        </w:tc>
        <w:tc>
          <w:tcPr>
            <w:tcW w:w="1915" w:type="dxa"/>
            <w:tcBorders>
              <w:top w:val="single" w:sz="6" w:space="0" w:color="auto"/>
              <w:left w:val="single" w:sz="6" w:space="0" w:color="auto"/>
              <w:bottom w:val="single" w:sz="6" w:space="0" w:color="auto"/>
              <w:right w:val="single" w:sz="6" w:space="0" w:color="auto"/>
            </w:tcBorders>
          </w:tcPr>
          <w:p w:rsidR="008352DE" w:rsidRPr="00C27A97" w:rsidRDefault="00B96629" w:rsidP="008352DE">
            <w:pPr>
              <w:pStyle w:val="Style53"/>
              <w:widowControl/>
              <w:spacing w:line="240" w:lineRule="auto"/>
              <w:ind w:left="821"/>
              <w:rPr>
                <w:rStyle w:val="FontStyle366"/>
                <w:sz w:val="28"/>
                <w:szCs w:val="28"/>
              </w:rPr>
            </w:pPr>
            <w:r>
              <w:rPr>
                <w:rStyle w:val="FontStyle366"/>
                <w:sz w:val="28"/>
                <w:szCs w:val="28"/>
              </w:rPr>
              <w:t>1</w:t>
            </w:r>
          </w:p>
        </w:tc>
      </w:tr>
      <w:tr w:rsidR="008352DE" w:rsidRPr="00C27A97" w:rsidTr="008352DE">
        <w:tc>
          <w:tcPr>
            <w:tcW w:w="907" w:type="dxa"/>
            <w:tcBorders>
              <w:top w:val="single" w:sz="6" w:space="0" w:color="auto"/>
              <w:left w:val="single" w:sz="6" w:space="0" w:color="auto"/>
              <w:bottom w:val="single" w:sz="6" w:space="0" w:color="auto"/>
              <w:right w:val="single" w:sz="6" w:space="0" w:color="auto"/>
            </w:tcBorders>
          </w:tcPr>
          <w:p w:rsidR="008352DE" w:rsidRPr="00C27A97" w:rsidRDefault="00B96629" w:rsidP="008352DE">
            <w:pPr>
              <w:pStyle w:val="Style53"/>
              <w:widowControl/>
              <w:spacing w:line="240" w:lineRule="auto"/>
              <w:ind w:left="331"/>
              <w:rPr>
                <w:rStyle w:val="FontStyle366"/>
                <w:sz w:val="28"/>
                <w:szCs w:val="28"/>
              </w:rPr>
            </w:pPr>
            <w:r>
              <w:rPr>
                <w:rStyle w:val="FontStyle366"/>
                <w:sz w:val="28"/>
                <w:szCs w:val="28"/>
              </w:rPr>
              <w:t>8</w:t>
            </w:r>
          </w:p>
        </w:tc>
        <w:tc>
          <w:tcPr>
            <w:tcW w:w="6557" w:type="dxa"/>
            <w:tcBorders>
              <w:top w:val="single" w:sz="6" w:space="0" w:color="auto"/>
              <w:left w:val="single" w:sz="6" w:space="0" w:color="auto"/>
              <w:bottom w:val="single" w:sz="6" w:space="0" w:color="auto"/>
              <w:right w:val="single" w:sz="6" w:space="0" w:color="auto"/>
            </w:tcBorders>
          </w:tcPr>
          <w:p w:rsidR="008352DE" w:rsidRPr="00C27A97" w:rsidRDefault="00B96629" w:rsidP="00B96629">
            <w:pPr>
              <w:pStyle w:val="Style53"/>
              <w:widowControl/>
              <w:spacing w:line="240" w:lineRule="auto"/>
              <w:rPr>
                <w:rStyle w:val="FontStyle366"/>
                <w:sz w:val="28"/>
                <w:szCs w:val="28"/>
              </w:rPr>
            </w:pPr>
            <w:r>
              <w:rPr>
                <w:rStyle w:val="FontStyle366"/>
                <w:sz w:val="28"/>
                <w:szCs w:val="28"/>
              </w:rPr>
              <w:t>Любовь к чело</w:t>
            </w:r>
            <w:r w:rsidRPr="00B96629">
              <w:rPr>
                <w:rStyle w:val="FontStyle366"/>
                <w:sz w:val="28"/>
                <w:szCs w:val="28"/>
              </w:rPr>
              <w:t>веку и ценность жизни</w:t>
            </w:r>
          </w:p>
        </w:tc>
        <w:tc>
          <w:tcPr>
            <w:tcW w:w="1915" w:type="dxa"/>
            <w:tcBorders>
              <w:top w:val="single" w:sz="6" w:space="0" w:color="auto"/>
              <w:left w:val="single" w:sz="6" w:space="0" w:color="auto"/>
              <w:bottom w:val="single" w:sz="6" w:space="0" w:color="auto"/>
              <w:right w:val="single" w:sz="6" w:space="0" w:color="auto"/>
            </w:tcBorders>
          </w:tcPr>
          <w:p w:rsidR="008352DE" w:rsidRPr="00C27A97" w:rsidRDefault="00B96629" w:rsidP="008352DE">
            <w:pPr>
              <w:pStyle w:val="Style53"/>
              <w:widowControl/>
              <w:spacing w:line="240" w:lineRule="auto"/>
              <w:ind w:left="821"/>
              <w:rPr>
                <w:rStyle w:val="FontStyle366"/>
                <w:sz w:val="28"/>
                <w:szCs w:val="28"/>
              </w:rPr>
            </w:pPr>
            <w:r>
              <w:rPr>
                <w:rStyle w:val="FontStyle366"/>
                <w:sz w:val="28"/>
                <w:szCs w:val="28"/>
              </w:rPr>
              <w:t>1</w:t>
            </w:r>
          </w:p>
        </w:tc>
      </w:tr>
      <w:tr w:rsidR="008352DE" w:rsidRPr="00C27A97" w:rsidTr="008352DE">
        <w:tc>
          <w:tcPr>
            <w:tcW w:w="907" w:type="dxa"/>
            <w:tcBorders>
              <w:top w:val="single" w:sz="6" w:space="0" w:color="auto"/>
              <w:left w:val="single" w:sz="6" w:space="0" w:color="auto"/>
              <w:bottom w:val="single" w:sz="6" w:space="0" w:color="auto"/>
              <w:right w:val="single" w:sz="6" w:space="0" w:color="auto"/>
            </w:tcBorders>
          </w:tcPr>
          <w:p w:rsidR="008352DE" w:rsidRPr="00C27A97" w:rsidRDefault="00B96629" w:rsidP="008352DE">
            <w:pPr>
              <w:pStyle w:val="Style53"/>
              <w:widowControl/>
              <w:spacing w:line="240" w:lineRule="auto"/>
              <w:ind w:left="331"/>
              <w:rPr>
                <w:rStyle w:val="FontStyle366"/>
                <w:sz w:val="28"/>
                <w:szCs w:val="28"/>
              </w:rPr>
            </w:pPr>
            <w:r>
              <w:rPr>
                <w:rStyle w:val="FontStyle366"/>
                <w:sz w:val="28"/>
                <w:szCs w:val="28"/>
              </w:rPr>
              <w:t>9</w:t>
            </w:r>
          </w:p>
        </w:tc>
        <w:tc>
          <w:tcPr>
            <w:tcW w:w="6557" w:type="dxa"/>
            <w:tcBorders>
              <w:top w:val="single" w:sz="6" w:space="0" w:color="auto"/>
              <w:left w:val="single" w:sz="6" w:space="0" w:color="auto"/>
              <w:bottom w:val="single" w:sz="6" w:space="0" w:color="auto"/>
              <w:right w:val="single" w:sz="6" w:space="0" w:color="auto"/>
            </w:tcBorders>
          </w:tcPr>
          <w:p w:rsidR="008352DE" w:rsidRPr="00C27A97" w:rsidRDefault="00B96629" w:rsidP="00B96629">
            <w:pPr>
              <w:pStyle w:val="Style53"/>
              <w:widowControl/>
              <w:spacing w:line="240" w:lineRule="auto"/>
              <w:rPr>
                <w:rStyle w:val="FontStyle366"/>
                <w:sz w:val="28"/>
                <w:szCs w:val="28"/>
              </w:rPr>
            </w:pPr>
            <w:r w:rsidRPr="00B96629">
              <w:rPr>
                <w:rStyle w:val="FontStyle366"/>
                <w:sz w:val="28"/>
                <w:szCs w:val="28"/>
              </w:rPr>
              <w:t>Сострадание и милосердие</w:t>
            </w:r>
          </w:p>
        </w:tc>
        <w:tc>
          <w:tcPr>
            <w:tcW w:w="1915" w:type="dxa"/>
            <w:tcBorders>
              <w:top w:val="single" w:sz="6" w:space="0" w:color="auto"/>
              <w:left w:val="single" w:sz="6" w:space="0" w:color="auto"/>
              <w:bottom w:val="single" w:sz="6" w:space="0" w:color="auto"/>
              <w:right w:val="single" w:sz="6" w:space="0" w:color="auto"/>
            </w:tcBorders>
          </w:tcPr>
          <w:p w:rsidR="008352DE" w:rsidRPr="00C27A97" w:rsidRDefault="00B96629" w:rsidP="008352DE">
            <w:pPr>
              <w:pStyle w:val="Style53"/>
              <w:widowControl/>
              <w:spacing w:line="240" w:lineRule="auto"/>
              <w:ind w:left="821"/>
              <w:rPr>
                <w:rStyle w:val="FontStyle366"/>
                <w:sz w:val="28"/>
                <w:szCs w:val="28"/>
              </w:rPr>
            </w:pPr>
            <w:r>
              <w:rPr>
                <w:rStyle w:val="FontStyle366"/>
                <w:sz w:val="28"/>
                <w:szCs w:val="28"/>
              </w:rPr>
              <w:t>1</w:t>
            </w:r>
          </w:p>
        </w:tc>
      </w:tr>
      <w:tr w:rsidR="008352DE" w:rsidRPr="00C27A97" w:rsidTr="008352DE">
        <w:tc>
          <w:tcPr>
            <w:tcW w:w="907" w:type="dxa"/>
            <w:tcBorders>
              <w:top w:val="single" w:sz="6" w:space="0" w:color="auto"/>
              <w:left w:val="single" w:sz="6" w:space="0" w:color="auto"/>
              <w:bottom w:val="single" w:sz="6" w:space="0" w:color="auto"/>
              <w:right w:val="single" w:sz="6" w:space="0" w:color="auto"/>
            </w:tcBorders>
          </w:tcPr>
          <w:p w:rsidR="008352DE" w:rsidRPr="00C27A97" w:rsidRDefault="00B96629" w:rsidP="008352DE">
            <w:pPr>
              <w:pStyle w:val="Style53"/>
              <w:widowControl/>
              <w:spacing w:line="240" w:lineRule="auto"/>
              <w:ind w:left="331"/>
              <w:rPr>
                <w:rStyle w:val="FontStyle366"/>
                <w:sz w:val="28"/>
                <w:szCs w:val="28"/>
              </w:rPr>
            </w:pPr>
            <w:r>
              <w:rPr>
                <w:rStyle w:val="FontStyle366"/>
                <w:sz w:val="28"/>
                <w:szCs w:val="28"/>
              </w:rPr>
              <w:t>10</w:t>
            </w:r>
          </w:p>
        </w:tc>
        <w:tc>
          <w:tcPr>
            <w:tcW w:w="6557" w:type="dxa"/>
            <w:tcBorders>
              <w:top w:val="single" w:sz="6" w:space="0" w:color="auto"/>
              <w:left w:val="single" w:sz="6" w:space="0" w:color="auto"/>
              <w:bottom w:val="single" w:sz="6" w:space="0" w:color="auto"/>
              <w:right w:val="single" w:sz="6" w:space="0" w:color="auto"/>
            </w:tcBorders>
          </w:tcPr>
          <w:p w:rsidR="008352DE" w:rsidRPr="00C27A97" w:rsidRDefault="00B96629" w:rsidP="00B96629">
            <w:pPr>
              <w:pStyle w:val="Style53"/>
              <w:widowControl/>
              <w:spacing w:line="240" w:lineRule="auto"/>
              <w:rPr>
                <w:rStyle w:val="FontStyle366"/>
                <w:sz w:val="28"/>
                <w:szCs w:val="28"/>
              </w:rPr>
            </w:pPr>
            <w:r w:rsidRPr="00B96629">
              <w:rPr>
                <w:rStyle w:val="FontStyle366"/>
                <w:sz w:val="28"/>
                <w:szCs w:val="28"/>
              </w:rPr>
              <w:t>Отношение к природе</w:t>
            </w:r>
          </w:p>
        </w:tc>
        <w:tc>
          <w:tcPr>
            <w:tcW w:w="1915" w:type="dxa"/>
            <w:tcBorders>
              <w:top w:val="single" w:sz="6" w:space="0" w:color="auto"/>
              <w:left w:val="single" w:sz="6" w:space="0" w:color="auto"/>
              <w:bottom w:val="single" w:sz="6" w:space="0" w:color="auto"/>
              <w:right w:val="single" w:sz="6" w:space="0" w:color="auto"/>
            </w:tcBorders>
          </w:tcPr>
          <w:p w:rsidR="008352DE" w:rsidRPr="00C27A97" w:rsidRDefault="00B96629" w:rsidP="008352DE">
            <w:pPr>
              <w:pStyle w:val="Style53"/>
              <w:widowControl/>
              <w:spacing w:line="240" w:lineRule="auto"/>
              <w:ind w:left="821"/>
              <w:rPr>
                <w:rStyle w:val="FontStyle366"/>
                <w:sz w:val="28"/>
                <w:szCs w:val="28"/>
              </w:rPr>
            </w:pPr>
            <w:r>
              <w:rPr>
                <w:rStyle w:val="FontStyle366"/>
                <w:sz w:val="28"/>
                <w:szCs w:val="28"/>
              </w:rPr>
              <w:t>1</w:t>
            </w:r>
          </w:p>
        </w:tc>
      </w:tr>
      <w:tr w:rsidR="008352DE" w:rsidRPr="00C27A97" w:rsidTr="008352DE">
        <w:tc>
          <w:tcPr>
            <w:tcW w:w="907" w:type="dxa"/>
            <w:tcBorders>
              <w:top w:val="single" w:sz="6" w:space="0" w:color="auto"/>
              <w:left w:val="single" w:sz="6" w:space="0" w:color="auto"/>
              <w:bottom w:val="single" w:sz="6" w:space="0" w:color="auto"/>
              <w:right w:val="single" w:sz="6" w:space="0" w:color="auto"/>
            </w:tcBorders>
          </w:tcPr>
          <w:p w:rsidR="008352DE" w:rsidRPr="00C27A97" w:rsidRDefault="00B96629" w:rsidP="008352DE">
            <w:pPr>
              <w:pStyle w:val="Style53"/>
              <w:widowControl/>
              <w:spacing w:line="240" w:lineRule="auto"/>
              <w:ind w:left="331"/>
              <w:rPr>
                <w:rStyle w:val="FontStyle366"/>
                <w:sz w:val="28"/>
                <w:szCs w:val="28"/>
              </w:rPr>
            </w:pPr>
            <w:r>
              <w:rPr>
                <w:rStyle w:val="FontStyle366"/>
                <w:sz w:val="28"/>
                <w:szCs w:val="28"/>
              </w:rPr>
              <w:t>11</w:t>
            </w:r>
          </w:p>
        </w:tc>
        <w:tc>
          <w:tcPr>
            <w:tcW w:w="6557" w:type="dxa"/>
            <w:tcBorders>
              <w:top w:val="single" w:sz="6" w:space="0" w:color="auto"/>
              <w:left w:val="single" w:sz="6" w:space="0" w:color="auto"/>
              <w:bottom w:val="single" w:sz="6" w:space="0" w:color="auto"/>
              <w:right w:val="single" w:sz="6" w:space="0" w:color="auto"/>
            </w:tcBorders>
          </w:tcPr>
          <w:p w:rsidR="008352DE" w:rsidRPr="00C27A97" w:rsidRDefault="00B96629" w:rsidP="00B96629">
            <w:pPr>
              <w:pStyle w:val="Style53"/>
              <w:widowControl/>
              <w:spacing w:line="240" w:lineRule="auto"/>
              <w:rPr>
                <w:rStyle w:val="FontStyle366"/>
                <w:sz w:val="28"/>
                <w:szCs w:val="28"/>
              </w:rPr>
            </w:pPr>
            <w:r>
              <w:rPr>
                <w:rStyle w:val="FontStyle366"/>
                <w:sz w:val="28"/>
                <w:szCs w:val="28"/>
              </w:rPr>
              <w:t>Буддийские учителя</w:t>
            </w:r>
          </w:p>
        </w:tc>
        <w:tc>
          <w:tcPr>
            <w:tcW w:w="1915" w:type="dxa"/>
            <w:tcBorders>
              <w:top w:val="single" w:sz="6" w:space="0" w:color="auto"/>
              <w:left w:val="single" w:sz="6" w:space="0" w:color="auto"/>
              <w:bottom w:val="single" w:sz="6" w:space="0" w:color="auto"/>
              <w:right w:val="single" w:sz="6" w:space="0" w:color="auto"/>
            </w:tcBorders>
          </w:tcPr>
          <w:p w:rsidR="008352DE" w:rsidRPr="00C27A97" w:rsidRDefault="00B96629" w:rsidP="008352DE">
            <w:pPr>
              <w:pStyle w:val="Style53"/>
              <w:widowControl/>
              <w:spacing w:line="240" w:lineRule="auto"/>
              <w:ind w:left="821"/>
              <w:rPr>
                <w:rStyle w:val="FontStyle366"/>
                <w:sz w:val="28"/>
                <w:szCs w:val="28"/>
              </w:rPr>
            </w:pPr>
            <w:r>
              <w:rPr>
                <w:rStyle w:val="FontStyle366"/>
                <w:sz w:val="28"/>
                <w:szCs w:val="28"/>
              </w:rPr>
              <w:t>1</w:t>
            </w:r>
          </w:p>
        </w:tc>
      </w:tr>
      <w:tr w:rsidR="008352DE" w:rsidRPr="00C27A97" w:rsidTr="008352DE">
        <w:tc>
          <w:tcPr>
            <w:tcW w:w="907" w:type="dxa"/>
            <w:tcBorders>
              <w:top w:val="single" w:sz="6" w:space="0" w:color="auto"/>
              <w:left w:val="single" w:sz="6" w:space="0" w:color="auto"/>
              <w:bottom w:val="single" w:sz="6" w:space="0" w:color="auto"/>
              <w:right w:val="single" w:sz="6" w:space="0" w:color="auto"/>
            </w:tcBorders>
          </w:tcPr>
          <w:p w:rsidR="008352DE" w:rsidRPr="00C27A97" w:rsidRDefault="00B96629" w:rsidP="008352DE">
            <w:pPr>
              <w:pStyle w:val="Style53"/>
              <w:widowControl/>
              <w:spacing w:line="240" w:lineRule="auto"/>
              <w:ind w:left="331"/>
              <w:rPr>
                <w:rStyle w:val="FontStyle366"/>
                <w:sz w:val="28"/>
                <w:szCs w:val="28"/>
              </w:rPr>
            </w:pPr>
            <w:r>
              <w:rPr>
                <w:rStyle w:val="FontStyle366"/>
                <w:sz w:val="28"/>
                <w:szCs w:val="28"/>
              </w:rPr>
              <w:t>12</w:t>
            </w:r>
          </w:p>
        </w:tc>
        <w:tc>
          <w:tcPr>
            <w:tcW w:w="6557" w:type="dxa"/>
            <w:tcBorders>
              <w:top w:val="single" w:sz="6" w:space="0" w:color="auto"/>
              <w:left w:val="single" w:sz="6" w:space="0" w:color="auto"/>
              <w:bottom w:val="single" w:sz="6" w:space="0" w:color="auto"/>
              <w:right w:val="single" w:sz="6" w:space="0" w:color="auto"/>
            </w:tcBorders>
          </w:tcPr>
          <w:p w:rsidR="008352DE" w:rsidRPr="00C27A97" w:rsidRDefault="00B96629" w:rsidP="00B96629">
            <w:pPr>
              <w:pStyle w:val="Style53"/>
              <w:widowControl/>
              <w:spacing w:line="240" w:lineRule="auto"/>
              <w:rPr>
                <w:rStyle w:val="FontStyle366"/>
                <w:sz w:val="28"/>
                <w:szCs w:val="28"/>
              </w:rPr>
            </w:pPr>
            <w:r>
              <w:rPr>
                <w:rStyle w:val="FontStyle366"/>
                <w:sz w:val="28"/>
                <w:szCs w:val="28"/>
              </w:rPr>
              <w:t>Семья в буддий</w:t>
            </w:r>
            <w:r w:rsidRPr="00B96629">
              <w:rPr>
                <w:rStyle w:val="FontStyle366"/>
                <w:sz w:val="28"/>
                <w:szCs w:val="28"/>
              </w:rPr>
              <w:t>ской культуре и её ценности</w:t>
            </w:r>
          </w:p>
        </w:tc>
        <w:tc>
          <w:tcPr>
            <w:tcW w:w="1915" w:type="dxa"/>
            <w:tcBorders>
              <w:top w:val="single" w:sz="6" w:space="0" w:color="auto"/>
              <w:left w:val="single" w:sz="6" w:space="0" w:color="auto"/>
              <w:bottom w:val="single" w:sz="6" w:space="0" w:color="auto"/>
              <w:right w:val="single" w:sz="6" w:space="0" w:color="auto"/>
            </w:tcBorders>
          </w:tcPr>
          <w:p w:rsidR="008352DE" w:rsidRPr="00C27A97" w:rsidRDefault="00B96629" w:rsidP="008352DE">
            <w:pPr>
              <w:pStyle w:val="Style53"/>
              <w:widowControl/>
              <w:spacing w:line="240" w:lineRule="auto"/>
              <w:ind w:left="821"/>
              <w:rPr>
                <w:rStyle w:val="FontStyle366"/>
                <w:sz w:val="28"/>
                <w:szCs w:val="28"/>
              </w:rPr>
            </w:pPr>
            <w:r>
              <w:rPr>
                <w:rStyle w:val="FontStyle366"/>
                <w:sz w:val="28"/>
                <w:szCs w:val="28"/>
              </w:rPr>
              <w:t>1</w:t>
            </w:r>
          </w:p>
        </w:tc>
      </w:tr>
      <w:tr w:rsidR="00335BF5" w:rsidRPr="00C27A97" w:rsidTr="008352DE">
        <w:tc>
          <w:tcPr>
            <w:tcW w:w="907" w:type="dxa"/>
            <w:tcBorders>
              <w:top w:val="single" w:sz="6" w:space="0" w:color="auto"/>
              <w:left w:val="single" w:sz="6" w:space="0" w:color="auto"/>
              <w:bottom w:val="single" w:sz="6" w:space="0" w:color="auto"/>
              <w:right w:val="single" w:sz="6" w:space="0" w:color="auto"/>
            </w:tcBorders>
          </w:tcPr>
          <w:p w:rsidR="00335BF5" w:rsidRPr="00C27A97" w:rsidRDefault="00B96629" w:rsidP="008352DE">
            <w:pPr>
              <w:pStyle w:val="Style53"/>
              <w:widowControl/>
              <w:spacing w:line="240" w:lineRule="auto"/>
              <w:ind w:left="326"/>
              <w:rPr>
                <w:rStyle w:val="FontStyle366"/>
                <w:sz w:val="28"/>
                <w:szCs w:val="28"/>
              </w:rPr>
            </w:pPr>
            <w:r>
              <w:rPr>
                <w:rStyle w:val="FontStyle366"/>
                <w:sz w:val="28"/>
                <w:szCs w:val="28"/>
              </w:rPr>
              <w:t>13</w:t>
            </w:r>
          </w:p>
        </w:tc>
        <w:tc>
          <w:tcPr>
            <w:tcW w:w="6557" w:type="dxa"/>
            <w:tcBorders>
              <w:top w:val="single" w:sz="6" w:space="0" w:color="auto"/>
              <w:left w:val="single" w:sz="6" w:space="0" w:color="auto"/>
              <w:bottom w:val="single" w:sz="6" w:space="0" w:color="auto"/>
              <w:right w:val="single" w:sz="6" w:space="0" w:color="auto"/>
            </w:tcBorders>
          </w:tcPr>
          <w:p w:rsidR="00335BF5" w:rsidRPr="00C27A97" w:rsidRDefault="00B96629" w:rsidP="00B96629">
            <w:pPr>
              <w:pStyle w:val="Style53"/>
              <w:widowControl/>
              <w:spacing w:line="240" w:lineRule="auto"/>
              <w:rPr>
                <w:rStyle w:val="FontStyle366"/>
                <w:sz w:val="28"/>
                <w:szCs w:val="28"/>
              </w:rPr>
            </w:pPr>
            <w:r>
              <w:rPr>
                <w:rStyle w:val="FontStyle366"/>
                <w:sz w:val="28"/>
                <w:szCs w:val="28"/>
              </w:rPr>
              <w:t>Творческие ра</w:t>
            </w:r>
            <w:r w:rsidRPr="00B96629">
              <w:rPr>
                <w:rStyle w:val="FontStyle366"/>
                <w:sz w:val="28"/>
                <w:szCs w:val="28"/>
              </w:rPr>
              <w:t>боты учащихся</w:t>
            </w:r>
          </w:p>
        </w:tc>
        <w:tc>
          <w:tcPr>
            <w:tcW w:w="1915" w:type="dxa"/>
            <w:tcBorders>
              <w:top w:val="single" w:sz="6" w:space="0" w:color="auto"/>
              <w:left w:val="single" w:sz="6" w:space="0" w:color="auto"/>
              <w:bottom w:val="single" w:sz="6" w:space="0" w:color="auto"/>
              <w:right w:val="single" w:sz="6" w:space="0" w:color="auto"/>
            </w:tcBorders>
          </w:tcPr>
          <w:p w:rsidR="00335BF5" w:rsidRPr="00C27A97" w:rsidRDefault="00B96629" w:rsidP="008352DE">
            <w:pPr>
              <w:pStyle w:val="Style53"/>
              <w:widowControl/>
              <w:spacing w:line="240" w:lineRule="auto"/>
              <w:ind w:left="821"/>
              <w:rPr>
                <w:rStyle w:val="FontStyle366"/>
                <w:sz w:val="28"/>
                <w:szCs w:val="28"/>
              </w:rPr>
            </w:pPr>
            <w:r>
              <w:rPr>
                <w:rStyle w:val="FontStyle366"/>
                <w:sz w:val="28"/>
                <w:szCs w:val="28"/>
              </w:rPr>
              <w:t>1</w:t>
            </w:r>
          </w:p>
        </w:tc>
      </w:tr>
      <w:tr w:rsidR="00335BF5" w:rsidRPr="00C27A97" w:rsidTr="008352DE">
        <w:tc>
          <w:tcPr>
            <w:tcW w:w="907" w:type="dxa"/>
            <w:tcBorders>
              <w:top w:val="single" w:sz="6" w:space="0" w:color="auto"/>
              <w:left w:val="single" w:sz="6" w:space="0" w:color="auto"/>
              <w:bottom w:val="single" w:sz="6" w:space="0" w:color="auto"/>
              <w:right w:val="single" w:sz="6" w:space="0" w:color="auto"/>
            </w:tcBorders>
          </w:tcPr>
          <w:p w:rsidR="00335BF5" w:rsidRPr="00C27A97" w:rsidRDefault="00B96629" w:rsidP="008352DE">
            <w:pPr>
              <w:pStyle w:val="Style53"/>
              <w:widowControl/>
              <w:spacing w:line="240" w:lineRule="auto"/>
              <w:ind w:left="326"/>
              <w:rPr>
                <w:rStyle w:val="FontStyle366"/>
                <w:sz w:val="28"/>
                <w:szCs w:val="28"/>
              </w:rPr>
            </w:pPr>
            <w:r>
              <w:rPr>
                <w:rStyle w:val="FontStyle366"/>
                <w:sz w:val="28"/>
                <w:szCs w:val="28"/>
              </w:rPr>
              <w:t>14</w:t>
            </w:r>
          </w:p>
        </w:tc>
        <w:tc>
          <w:tcPr>
            <w:tcW w:w="6557" w:type="dxa"/>
            <w:tcBorders>
              <w:top w:val="single" w:sz="6" w:space="0" w:color="auto"/>
              <w:left w:val="single" w:sz="6" w:space="0" w:color="auto"/>
              <w:bottom w:val="single" w:sz="6" w:space="0" w:color="auto"/>
              <w:right w:val="single" w:sz="6" w:space="0" w:color="auto"/>
            </w:tcBorders>
          </w:tcPr>
          <w:p w:rsidR="00335BF5" w:rsidRPr="00C27A97" w:rsidRDefault="00B96629" w:rsidP="00B96629">
            <w:pPr>
              <w:pStyle w:val="Style53"/>
              <w:widowControl/>
              <w:spacing w:line="240" w:lineRule="auto"/>
              <w:rPr>
                <w:rStyle w:val="FontStyle366"/>
                <w:sz w:val="28"/>
                <w:szCs w:val="28"/>
              </w:rPr>
            </w:pPr>
            <w:r w:rsidRPr="00B96629">
              <w:rPr>
                <w:rStyle w:val="FontStyle366"/>
                <w:sz w:val="28"/>
                <w:szCs w:val="28"/>
              </w:rPr>
              <w:t>Обобщающий урок</w:t>
            </w:r>
          </w:p>
        </w:tc>
        <w:tc>
          <w:tcPr>
            <w:tcW w:w="1915" w:type="dxa"/>
            <w:tcBorders>
              <w:top w:val="single" w:sz="6" w:space="0" w:color="auto"/>
              <w:left w:val="single" w:sz="6" w:space="0" w:color="auto"/>
              <w:bottom w:val="single" w:sz="6" w:space="0" w:color="auto"/>
              <w:right w:val="single" w:sz="6" w:space="0" w:color="auto"/>
            </w:tcBorders>
          </w:tcPr>
          <w:p w:rsidR="00335BF5" w:rsidRPr="00C27A97" w:rsidRDefault="00B96629" w:rsidP="008352DE">
            <w:pPr>
              <w:pStyle w:val="Style53"/>
              <w:widowControl/>
              <w:spacing w:line="240" w:lineRule="auto"/>
              <w:ind w:left="826"/>
              <w:rPr>
                <w:rStyle w:val="FontStyle366"/>
                <w:sz w:val="28"/>
                <w:szCs w:val="28"/>
              </w:rPr>
            </w:pPr>
            <w:r>
              <w:rPr>
                <w:rStyle w:val="FontStyle366"/>
                <w:sz w:val="28"/>
                <w:szCs w:val="28"/>
              </w:rPr>
              <w:t>1</w:t>
            </w:r>
          </w:p>
        </w:tc>
      </w:tr>
      <w:tr w:rsidR="00335BF5" w:rsidRPr="00C27A97" w:rsidTr="008352DE">
        <w:tc>
          <w:tcPr>
            <w:tcW w:w="907" w:type="dxa"/>
            <w:tcBorders>
              <w:top w:val="single" w:sz="6" w:space="0" w:color="auto"/>
              <w:left w:val="single" w:sz="6" w:space="0" w:color="auto"/>
              <w:bottom w:val="single" w:sz="6" w:space="0" w:color="auto"/>
              <w:right w:val="single" w:sz="6" w:space="0" w:color="auto"/>
            </w:tcBorders>
          </w:tcPr>
          <w:p w:rsidR="00335BF5" w:rsidRPr="00C27A97" w:rsidRDefault="00B96629" w:rsidP="008352DE">
            <w:pPr>
              <w:pStyle w:val="Style53"/>
              <w:widowControl/>
              <w:spacing w:line="240" w:lineRule="auto"/>
              <w:ind w:left="331"/>
              <w:rPr>
                <w:rStyle w:val="FontStyle366"/>
                <w:sz w:val="28"/>
                <w:szCs w:val="28"/>
              </w:rPr>
            </w:pPr>
            <w:r>
              <w:rPr>
                <w:rStyle w:val="FontStyle366"/>
                <w:sz w:val="28"/>
                <w:szCs w:val="28"/>
              </w:rPr>
              <w:t>15</w:t>
            </w:r>
          </w:p>
        </w:tc>
        <w:tc>
          <w:tcPr>
            <w:tcW w:w="6557" w:type="dxa"/>
            <w:tcBorders>
              <w:top w:val="single" w:sz="6" w:space="0" w:color="auto"/>
              <w:left w:val="single" w:sz="6" w:space="0" w:color="auto"/>
              <w:bottom w:val="single" w:sz="6" w:space="0" w:color="auto"/>
              <w:right w:val="single" w:sz="6" w:space="0" w:color="auto"/>
            </w:tcBorders>
          </w:tcPr>
          <w:p w:rsidR="00335BF5" w:rsidRPr="00C27A97" w:rsidRDefault="00B96629" w:rsidP="00B96629">
            <w:pPr>
              <w:pStyle w:val="Style53"/>
              <w:widowControl/>
              <w:spacing w:line="240" w:lineRule="auto"/>
              <w:rPr>
                <w:rStyle w:val="FontStyle366"/>
                <w:sz w:val="28"/>
                <w:szCs w:val="28"/>
              </w:rPr>
            </w:pPr>
            <w:r>
              <w:rPr>
                <w:rStyle w:val="FontStyle366"/>
                <w:sz w:val="28"/>
                <w:szCs w:val="28"/>
              </w:rPr>
              <w:t>Буддизм в Рос</w:t>
            </w:r>
            <w:r w:rsidRPr="00B96629">
              <w:rPr>
                <w:rStyle w:val="FontStyle366"/>
                <w:sz w:val="28"/>
                <w:szCs w:val="28"/>
              </w:rPr>
              <w:t>сии</w:t>
            </w:r>
          </w:p>
        </w:tc>
        <w:tc>
          <w:tcPr>
            <w:tcW w:w="1915" w:type="dxa"/>
            <w:tcBorders>
              <w:top w:val="single" w:sz="6" w:space="0" w:color="auto"/>
              <w:left w:val="single" w:sz="6" w:space="0" w:color="auto"/>
              <w:bottom w:val="single" w:sz="6" w:space="0" w:color="auto"/>
              <w:right w:val="single" w:sz="6" w:space="0" w:color="auto"/>
            </w:tcBorders>
          </w:tcPr>
          <w:p w:rsidR="00335BF5" w:rsidRPr="00C27A97" w:rsidRDefault="00B96629" w:rsidP="008352DE">
            <w:pPr>
              <w:pStyle w:val="Style53"/>
              <w:widowControl/>
              <w:spacing w:line="240" w:lineRule="auto"/>
              <w:ind w:left="821"/>
              <w:rPr>
                <w:rStyle w:val="FontStyle366"/>
                <w:sz w:val="28"/>
                <w:szCs w:val="28"/>
              </w:rPr>
            </w:pPr>
            <w:r>
              <w:rPr>
                <w:rStyle w:val="FontStyle366"/>
                <w:sz w:val="28"/>
                <w:szCs w:val="28"/>
              </w:rPr>
              <w:t>1</w:t>
            </w:r>
          </w:p>
        </w:tc>
      </w:tr>
      <w:tr w:rsidR="00335BF5" w:rsidRPr="00C27A97" w:rsidTr="008352DE">
        <w:tc>
          <w:tcPr>
            <w:tcW w:w="907" w:type="dxa"/>
            <w:tcBorders>
              <w:top w:val="single" w:sz="6" w:space="0" w:color="auto"/>
              <w:left w:val="single" w:sz="6" w:space="0" w:color="auto"/>
              <w:bottom w:val="single" w:sz="6" w:space="0" w:color="auto"/>
              <w:right w:val="single" w:sz="6" w:space="0" w:color="auto"/>
            </w:tcBorders>
          </w:tcPr>
          <w:p w:rsidR="00335BF5" w:rsidRPr="00C27A97" w:rsidRDefault="00B96629" w:rsidP="008352DE">
            <w:pPr>
              <w:pStyle w:val="Style53"/>
              <w:widowControl/>
              <w:spacing w:line="240" w:lineRule="auto"/>
              <w:ind w:left="326"/>
              <w:rPr>
                <w:rStyle w:val="FontStyle366"/>
                <w:sz w:val="28"/>
                <w:szCs w:val="28"/>
              </w:rPr>
            </w:pPr>
            <w:r>
              <w:rPr>
                <w:rStyle w:val="FontStyle366"/>
                <w:sz w:val="28"/>
                <w:szCs w:val="28"/>
              </w:rPr>
              <w:t>16</w:t>
            </w:r>
          </w:p>
        </w:tc>
        <w:tc>
          <w:tcPr>
            <w:tcW w:w="6557" w:type="dxa"/>
            <w:tcBorders>
              <w:top w:val="single" w:sz="6" w:space="0" w:color="auto"/>
              <w:left w:val="single" w:sz="6" w:space="0" w:color="auto"/>
              <w:bottom w:val="single" w:sz="6" w:space="0" w:color="auto"/>
              <w:right w:val="single" w:sz="6" w:space="0" w:color="auto"/>
            </w:tcBorders>
          </w:tcPr>
          <w:p w:rsidR="00335BF5" w:rsidRPr="00C27A97" w:rsidRDefault="00B96629" w:rsidP="00B96629">
            <w:pPr>
              <w:pStyle w:val="Style53"/>
              <w:widowControl/>
              <w:spacing w:line="240" w:lineRule="auto"/>
              <w:rPr>
                <w:rStyle w:val="FontStyle366"/>
                <w:sz w:val="28"/>
                <w:szCs w:val="28"/>
              </w:rPr>
            </w:pPr>
            <w:r>
              <w:rPr>
                <w:rStyle w:val="FontStyle366"/>
                <w:sz w:val="28"/>
                <w:szCs w:val="28"/>
              </w:rPr>
              <w:t>Путь духовного совершенствова</w:t>
            </w:r>
            <w:r w:rsidRPr="00B96629">
              <w:rPr>
                <w:rStyle w:val="FontStyle366"/>
                <w:sz w:val="28"/>
                <w:szCs w:val="28"/>
              </w:rPr>
              <w:t>ния</w:t>
            </w:r>
          </w:p>
        </w:tc>
        <w:tc>
          <w:tcPr>
            <w:tcW w:w="1915" w:type="dxa"/>
            <w:tcBorders>
              <w:top w:val="single" w:sz="6" w:space="0" w:color="auto"/>
              <w:left w:val="single" w:sz="6" w:space="0" w:color="auto"/>
              <w:bottom w:val="single" w:sz="6" w:space="0" w:color="auto"/>
              <w:right w:val="single" w:sz="6" w:space="0" w:color="auto"/>
            </w:tcBorders>
          </w:tcPr>
          <w:p w:rsidR="00335BF5" w:rsidRPr="00C27A97" w:rsidRDefault="00B96629" w:rsidP="008352DE">
            <w:pPr>
              <w:pStyle w:val="Style53"/>
              <w:widowControl/>
              <w:spacing w:line="240" w:lineRule="auto"/>
              <w:ind w:left="826"/>
              <w:rPr>
                <w:rStyle w:val="FontStyle366"/>
                <w:sz w:val="28"/>
                <w:szCs w:val="28"/>
              </w:rPr>
            </w:pPr>
            <w:r>
              <w:rPr>
                <w:rStyle w:val="FontStyle366"/>
                <w:sz w:val="28"/>
                <w:szCs w:val="28"/>
              </w:rPr>
              <w:t>1</w:t>
            </w:r>
          </w:p>
        </w:tc>
      </w:tr>
      <w:tr w:rsidR="00335BF5" w:rsidRPr="00C27A97" w:rsidTr="008352DE">
        <w:tc>
          <w:tcPr>
            <w:tcW w:w="907" w:type="dxa"/>
            <w:tcBorders>
              <w:top w:val="single" w:sz="6" w:space="0" w:color="auto"/>
              <w:left w:val="single" w:sz="6" w:space="0" w:color="auto"/>
              <w:bottom w:val="single" w:sz="6" w:space="0" w:color="auto"/>
              <w:right w:val="single" w:sz="6" w:space="0" w:color="auto"/>
            </w:tcBorders>
          </w:tcPr>
          <w:p w:rsidR="00335BF5" w:rsidRPr="00C27A97" w:rsidRDefault="00B96629" w:rsidP="008352DE">
            <w:pPr>
              <w:pStyle w:val="Style53"/>
              <w:widowControl/>
              <w:spacing w:line="240" w:lineRule="auto"/>
              <w:ind w:left="288"/>
              <w:rPr>
                <w:rStyle w:val="FontStyle366"/>
                <w:sz w:val="28"/>
                <w:szCs w:val="28"/>
              </w:rPr>
            </w:pPr>
            <w:r>
              <w:rPr>
                <w:rStyle w:val="FontStyle366"/>
                <w:sz w:val="28"/>
                <w:szCs w:val="28"/>
              </w:rPr>
              <w:t>17</w:t>
            </w:r>
          </w:p>
        </w:tc>
        <w:tc>
          <w:tcPr>
            <w:tcW w:w="6557" w:type="dxa"/>
            <w:tcBorders>
              <w:top w:val="single" w:sz="6" w:space="0" w:color="auto"/>
              <w:left w:val="single" w:sz="6" w:space="0" w:color="auto"/>
              <w:bottom w:val="single" w:sz="6" w:space="0" w:color="auto"/>
              <w:right w:val="single" w:sz="6" w:space="0" w:color="auto"/>
            </w:tcBorders>
          </w:tcPr>
          <w:p w:rsidR="00335BF5" w:rsidRPr="00C27A97" w:rsidRDefault="00B96629" w:rsidP="00B96629">
            <w:pPr>
              <w:pStyle w:val="Style53"/>
              <w:widowControl/>
              <w:spacing w:line="240" w:lineRule="auto"/>
              <w:rPr>
                <w:rStyle w:val="FontStyle366"/>
                <w:sz w:val="28"/>
                <w:szCs w:val="28"/>
              </w:rPr>
            </w:pPr>
            <w:r>
              <w:rPr>
                <w:rStyle w:val="FontStyle366"/>
                <w:sz w:val="28"/>
                <w:szCs w:val="28"/>
              </w:rPr>
              <w:t>Буддийское учение о добродете</w:t>
            </w:r>
            <w:r w:rsidRPr="00B96629">
              <w:rPr>
                <w:rStyle w:val="FontStyle366"/>
                <w:sz w:val="28"/>
                <w:szCs w:val="28"/>
              </w:rPr>
              <w:t>лях</w:t>
            </w:r>
          </w:p>
        </w:tc>
        <w:tc>
          <w:tcPr>
            <w:tcW w:w="1915" w:type="dxa"/>
            <w:tcBorders>
              <w:top w:val="single" w:sz="6" w:space="0" w:color="auto"/>
              <w:left w:val="single" w:sz="6" w:space="0" w:color="auto"/>
              <w:bottom w:val="single" w:sz="6" w:space="0" w:color="auto"/>
              <w:right w:val="single" w:sz="6" w:space="0" w:color="auto"/>
            </w:tcBorders>
          </w:tcPr>
          <w:p w:rsidR="00335BF5" w:rsidRPr="00C27A97" w:rsidRDefault="00AE4D8E" w:rsidP="008352DE">
            <w:pPr>
              <w:pStyle w:val="Style53"/>
              <w:widowControl/>
              <w:spacing w:line="240" w:lineRule="auto"/>
              <w:ind w:left="826"/>
              <w:rPr>
                <w:rStyle w:val="FontStyle366"/>
                <w:sz w:val="28"/>
                <w:szCs w:val="28"/>
              </w:rPr>
            </w:pPr>
            <w:r>
              <w:rPr>
                <w:rStyle w:val="FontStyle366"/>
                <w:sz w:val="28"/>
                <w:szCs w:val="28"/>
              </w:rPr>
              <w:t>1</w:t>
            </w:r>
          </w:p>
        </w:tc>
      </w:tr>
      <w:tr w:rsidR="00335BF5" w:rsidRPr="00C27A97" w:rsidTr="008352DE">
        <w:tc>
          <w:tcPr>
            <w:tcW w:w="907" w:type="dxa"/>
            <w:tcBorders>
              <w:top w:val="single" w:sz="6" w:space="0" w:color="auto"/>
              <w:left w:val="single" w:sz="6" w:space="0" w:color="auto"/>
              <w:bottom w:val="single" w:sz="6" w:space="0" w:color="auto"/>
              <w:right w:val="single" w:sz="6" w:space="0" w:color="auto"/>
            </w:tcBorders>
          </w:tcPr>
          <w:p w:rsidR="00335BF5" w:rsidRPr="00C27A97" w:rsidRDefault="00B96629" w:rsidP="008352DE">
            <w:pPr>
              <w:pStyle w:val="Style53"/>
              <w:widowControl/>
              <w:spacing w:line="240" w:lineRule="auto"/>
              <w:ind w:left="288"/>
              <w:rPr>
                <w:rStyle w:val="FontStyle366"/>
                <w:sz w:val="28"/>
                <w:szCs w:val="28"/>
              </w:rPr>
            </w:pPr>
            <w:r>
              <w:rPr>
                <w:rStyle w:val="FontStyle366"/>
                <w:sz w:val="28"/>
                <w:szCs w:val="28"/>
              </w:rPr>
              <w:t>18</w:t>
            </w:r>
          </w:p>
        </w:tc>
        <w:tc>
          <w:tcPr>
            <w:tcW w:w="6557" w:type="dxa"/>
            <w:tcBorders>
              <w:top w:val="single" w:sz="6" w:space="0" w:color="auto"/>
              <w:left w:val="single" w:sz="6" w:space="0" w:color="auto"/>
              <w:bottom w:val="single" w:sz="6" w:space="0" w:color="auto"/>
              <w:right w:val="single" w:sz="6" w:space="0" w:color="auto"/>
            </w:tcBorders>
          </w:tcPr>
          <w:p w:rsidR="00335BF5" w:rsidRPr="00C27A97" w:rsidRDefault="00B96629" w:rsidP="00B96629">
            <w:pPr>
              <w:pStyle w:val="Style53"/>
              <w:widowControl/>
              <w:spacing w:line="240" w:lineRule="auto"/>
              <w:rPr>
                <w:rStyle w:val="FontStyle366"/>
                <w:sz w:val="28"/>
                <w:szCs w:val="28"/>
              </w:rPr>
            </w:pPr>
            <w:r>
              <w:rPr>
                <w:rStyle w:val="FontStyle366"/>
                <w:sz w:val="28"/>
                <w:szCs w:val="28"/>
              </w:rPr>
              <w:t>Буддийские сим</w:t>
            </w:r>
            <w:r w:rsidRPr="00B96629">
              <w:rPr>
                <w:rStyle w:val="FontStyle366"/>
                <w:sz w:val="28"/>
                <w:szCs w:val="28"/>
              </w:rPr>
              <w:t>волы</w:t>
            </w:r>
          </w:p>
        </w:tc>
        <w:tc>
          <w:tcPr>
            <w:tcW w:w="1915" w:type="dxa"/>
            <w:tcBorders>
              <w:top w:val="single" w:sz="6" w:space="0" w:color="auto"/>
              <w:left w:val="single" w:sz="6" w:space="0" w:color="auto"/>
              <w:bottom w:val="single" w:sz="6" w:space="0" w:color="auto"/>
              <w:right w:val="single" w:sz="6" w:space="0" w:color="auto"/>
            </w:tcBorders>
          </w:tcPr>
          <w:p w:rsidR="00335BF5" w:rsidRPr="00C27A97" w:rsidRDefault="00B96629" w:rsidP="008352DE">
            <w:pPr>
              <w:pStyle w:val="Style53"/>
              <w:widowControl/>
              <w:spacing w:line="240" w:lineRule="auto"/>
              <w:ind w:left="840"/>
              <w:rPr>
                <w:rStyle w:val="FontStyle366"/>
                <w:sz w:val="28"/>
                <w:szCs w:val="28"/>
              </w:rPr>
            </w:pPr>
            <w:r>
              <w:rPr>
                <w:rStyle w:val="FontStyle366"/>
                <w:sz w:val="28"/>
                <w:szCs w:val="28"/>
              </w:rPr>
              <w:t>1</w:t>
            </w:r>
          </w:p>
        </w:tc>
      </w:tr>
      <w:tr w:rsidR="00B96629" w:rsidRPr="00C27A97" w:rsidTr="008352DE">
        <w:tc>
          <w:tcPr>
            <w:tcW w:w="907" w:type="dxa"/>
            <w:tcBorders>
              <w:top w:val="single" w:sz="6" w:space="0" w:color="auto"/>
              <w:left w:val="single" w:sz="6" w:space="0" w:color="auto"/>
              <w:bottom w:val="single" w:sz="6" w:space="0" w:color="auto"/>
              <w:right w:val="single" w:sz="6" w:space="0" w:color="auto"/>
            </w:tcBorders>
          </w:tcPr>
          <w:p w:rsidR="00B96629" w:rsidRPr="00C27A97" w:rsidRDefault="00B96629" w:rsidP="008352DE">
            <w:pPr>
              <w:pStyle w:val="Style53"/>
              <w:widowControl/>
              <w:spacing w:line="240" w:lineRule="auto"/>
              <w:ind w:left="288"/>
              <w:rPr>
                <w:rStyle w:val="FontStyle366"/>
                <w:sz w:val="28"/>
                <w:szCs w:val="28"/>
              </w:rPr>
            </w:pPr>
            <w:r>
              <w:rPr>
                <w:rStyle w:val="FontStyle366"/>
                <w:sz w:val="28"/>
                <w:szCs w:val="28"/>
              </w:rPr>
              <w:t>19</w:t>
            </w:r>
          </w:p>
        </w:tc>
        <w:tc>
          <w:tcPr>
            <w:tcW w:w="6557" w:type="dxa"/>
            <w:tcBorders>
              <w:top w:val="single" w:sz="6" w:space="0" w:color="auto"/>
              <w:left w:val="single" w:sz="6" w:space="0" w:color="auto"/>
              <w:bottom w:val="single" w:sz="6" w:space="0" w:color="auto"/>
              <w:right w:val="single" w:sz="6" w:space="0" w:color="auto"/>
            </w:tcBorders>
          </w:tcPr>
          <w:p w:rsidR="00B96629" w:rsidRPr="00C27A97" w:rsidRDefault="00B96629" w:rsidP="00B96629">
            <w:pPr>
              <w:pStyle w:val="Style53"/>
              <w:widowControl/>
              <w:spacing w:line="240" w:lineRule="auto"/>
              <w:rPr>
                <w:rStyle w:val="FontStyle366"/>
                <w:sz w:val="28"/>
                <w:szCs w:val="28"/>
              </w:rPr>
            </w:pPr>
            <w:r>
              <w:rPr>
                <w:rStyle w:val="FontStyle366"/>
                <w:sz w:val="28"/>
                <w:szCs w:val="28"/>
              </w:rPr>
              <w:t>Буддийские ри</w:t>
            </w:r>
            <w:r w:rsidRPr="00B96629">
              <w:rPr>
                <w:rStyle w:val="FontStyle366"/>
                <w:sz w:val="28"/>
                <w:szCs w:val="28"/>
              </w:rPr>
              <w:t>туалы и обряды</w:t>
            </w:r>
          </w:p>
        </w:tc>
        <w:tc>
          <w:tcPr>
            <w:tcW w:w="1915" w:type="dxa"/>
            <w:tcBorders>
              <w:top w:val="single" w:sz="6" w:space="0" w:color="auto"/>
              <w:left w:val="single" w:sz="6" w:space="0" w:color="auto"/>
              <w:bottom w:val="single" w:sz="6" w:space="0" w:color="auto"/>
              <w:right w:val="single" w:sz="6" w:space="0" w:color="auto"/>
            </w:tcBorders>
          </w:tcPr>
          <w:p w:rsidR="00B96629" w:rsidRPr="00C27A97" w:rsidRDefault="00B96629" w:rsidP="008352DE">
            <w:pPr>
              <w:pStyle w:val="Style53"/>
              <w:widowControl/>
              <w:spacing w:line="240" w:lineRule="auto"/>
              <w:ind w:left="840"/>
              <w:rPr>
                <w:rStyle w:val="FontStyle366"/>
                <w:sz w:val="28"/>
                <w:szCs w:val="28"/>
              </w:rPr>
            </w:pPr>
            <w:r>
              <w:rPr>
                <w:rStyle w:val="FontStyle366"/>
                <w:sz w:val="28"/>
                <w:szCs w:val="28"/>
              </w:rPr>
              <w:t>1</w:t>
            </w:r>
          </w:p>
        </w:tc>
      </w:tr>
      <w:tr w:rsidR="00B96629" w:rsidRPr="00C27A97" w:rsidTr="008352DE">
        <w:tc>
          <w:tcPr>
            <w:tcW w:w="907" w:type="dxa"/>
            <w:tcBorders>
              <w:top w:val="single" w:sz="6" w:space="0" w:color="auto"/>
              <w:left w:val="single" w:sz="6" w:space="0" w:color="auto"/>
              <w:bottom w:val="single" w:sz="6" w:space="0" w:color="auto"/>
              <w:right w:val="single" w:sz="6" w:space="0" w:color="auto"/>
            </w:tcBorders>
          </w:tcPr>
          <w:p w:rsidR="00B96629" w:rsidRPr="00C27A97" w:rsidRDefault="00B96629" w:rsidP="008352DE">
            <w:pPr>
              <w:pStyle w:val="Style53"/>
              <w:widowControl/>
              <w:spacing w:line="240" w:lineRule="auto"/>
              <w:ind w:left="288"/>
              <w:rPr>
                <w:rStyle w:val="FontStyle366"/>
                <w:sz w:val="28"/>
                <w:szCs w:val="28"/>
              </w:rPr>
            </w:pPr>
            <w:r>
              <w:rPr>
                <w:rStyle w:val="FontStyle366"/>
                <w:sz w:val="28"/>
                <w:szCs w:val="28"/>
              </w:rPr>
              <w:t>20</w:t>
            </w:r>
          </w:p>
        </w:tc>
        <w:tc>
          <w:tcPr>
            <w:tcW w:w="6557" w:type="dxa"/>
            <w:tcBorders>
              <w:top w:val="single" w:sz="6" w:space="0" w:color="auto"/>
              <w:left w:val="single" w:sz="6" w:space="0" w:color="auto"/>
              <w:bottom w:val="single" w:sz="6" w:space="0" w:color="auto"/>
              <w:right w:val="single" w:sz="6" w:space="0" w:color="auto"/>
            </w:tcBorders>
          </w:tcPr>
          <w:p w:rsidR="00B96629" w:rsidRPr="00C27A97" w:rsidRDefault="00B96629" w:rsidP="00B96629">
            <w:pPr>
              <w:pStyle w:val="Style53"/>
              <w:widowControl/>
              <w:spacing w:line="240" w:lineRule="auto"/>
              <w:rPr>
                <w:rStyle w:val="FontStyle366"/>
                <w:sz w:val="28"/>
                <w:szCs w:val="28"/>
              </w:rPr>
            </w:pPr>
            <w:r>
              <w:rPr>
                <w:rStyle w:val="FontStyle366"/>
                <w:sz w:val="28"/>
                <w:szCs w:val="28"/>
              </w:rPr>
              <w:t>Буддийские свя</w:t>
            </w:r>
            <w:r w:rsidRPr="00B96629">
              <w:rPr>
                <w:rStyle w:val="FontStyle366"/>
                <w:sz w:val="28"/>
                <w:szCs w:val="28"/>
              </w:rPr>
              <w:t>тыни</w:t>
            </w:r>
          </w:p>
        </w:tc>
        <w:tc>
          <w:tcPr>
            <w:tcW w:w="1915" w:type="dxa"/>
            <w:tcBorders>
              <w:top w:val="single" w:sz="6" w:space="0" w:color="auto"/>
              <w:left w:val="single" w:sz="6" w:space="0" w:color="auto"/>
              <w:bottom w:val="single" w:sz="6" w:space="0" w:color="auto"/>
              <w:right w:val="single" w:sz="6" w:space="0" w:color="auto"/>
            </w:tcBorders>
          </w:tcPr>
          <w:p w:rsidR="00B96629" w:rsidRPr="00C27A97" w:rsidRDefault="00B96629" w:rsidP="008352DE">
            <w:pPr>
              <w:pStyle w:val="Style53"/>
              <w:widowControl/>
              <w:spacing w:line="240" w:lineRule="auto"/>
              <w:ind w:left="840"/>
              <w:rPr>
                <w:rStyle w:val="FontStyle366"/>
                <w:sz w:val="28"/>
                <w:szCs w:val="28"/>
              </w:rPr>
            </w:pPr>
            <w:r>
              <w:rPr>
                <w:rStyle w:val="FontStyle366"/>
                <w:sz w:val="28"/>
                <w:szCs w:val="28"/>
              </w:rPr>
              <w:t>1</w:t>
            </w:r>
          </w:p>
        </w:tc>
      </w:tr>
      <w:tr w:rsidR="00B96629" w:rsidRPr="00C27A97" w:rsidTr="008352DE">
        <w:tc>
          <w:tcPr>
            <w:tcW w:w="907" w:type="dxa"/>
            <w:tcBorders>
              <w:top w:val="single" w:sz="6" w:space="0" w:color="auto"/>
              <w:left w:val="single" w:sz="6" w:space="0" w:color="auto"/>
              <w:bottom w:val="single" w:sz="6" w:space="0" w:color="auto"/>
              <w:right w:val="single" w:sz="6" w:space="0" w:color="auto"/>
            </w:tcBorders>
          </w:tcPr>
          <w:p w:rsidR="00B96629" w:rsidRPr="00C27A97" w:rsidRDefault="00B96629" w:rsidP="008352DE">
            <w:pPr>
              <w:pStyle w:val="Style53"/>
              <w:widowControl/>
              <w:spacing w:line="240" w:lineRule="auto"/>
              <w:ind w:left="288"/>
              <w:rPr>
                <w:rStyle w:val="FontStyle366"/>
                <w:sz w:val="28"/>
                <w:szCs w:val="28"/>
              </w:rPr>
            </w:pPr>
            <w:r>
              <w:rPr>
                <w:rStyle w:val="FontStyle366"/>
                <w:sz w:val="28"/>
                <w:szCs w:val="28"/>
              </w:rPr>
              <w:t>21</w:t>
            </w:r>
          </w:p>
        </w:tc>
        <w:tc>
          <w:tcPr>
            <w:tcW w:w="6557" w:type="dxa"/>
            <w:tcBorders>
              <w:top w:val="single" w:sz="6" w:space="0" w:color="auto"/>
              <w:left w:val="single" w:sz="6" w:space="0" w:color="auto"/>
              <w:bottom w:val="single" w:sz="6" w:space="0" w:color="auto"/>
              <w:right w:val="single" w:sz="6" w:space="0" w:color="auto"/>
            </w:tcBorders>
          </w:tcPr>
          <w:p w:rsidR="00B96629" w:rsidRPr="00C27A97" w:rsidRDefault="00B96629" w:rsidP="00B96629">
            <w:pPr>
              <w:pStyle w:val="Style53"/>
              <w:widowControl/>
              <w:spacing w:line="240" w:lineRule="auto"/>
              <w:rPr>
                <w:rStyle w:val="FontStyle366"/>
                <w:sz w:val="28"/>
                <w:szCs w:val="28"/>
              </w:rPr>
            </w:pPr>
            <w:r>
              <w:rPr>
                <w:rStyle w:val="FontStyle366"/>
                <w:sz w:val="28"/>
                <w:szCs w:val="28"/>
              </w:rPr>
              <w:t>Буддийские священные сооруже</w:t>
            </w:r>
            <w:r w:rsidRPr="00B96629">
              <w:rPr>
                <w:rStyle w:val="FontStyle366"/>
                <w:sz w:val="28"/>
                <w:szCs w:val="28"/>
              </w:rPr>
              <w:t>ния</w:t>
            </w:r>
          </w:p>
        </w:tc>
        <w:tc>
          <w:tcPr>
            <w:tcW w:w="1915" w:type="dxa"/>
            <w:tcBorders>
              <w:top w:val="single" w:sz="6" w:space="0" w:color="auto"/>
              <w:left w:val="single" w:sz="6" w:space="0" w:color="auto"/>
              <w:bottom w:val="single" w:sz="6" w:space="0" w:color="auto"/>
              <w:right w:val="single" w:sz="6" w:space="0" w:color="auto"/>
            </w:tcBorders>
          </w:tcPr>
          <w:p w:rsidR="00B96629" w:rsidRPr="00C27A97" w:rsidRDefault="00B96629" w:rsidP="008352DE">
            <w:pPr>
              <w:pStyle w:val="Style53"/>
              <w:widowControl/>
              <w:spacing w:line="240" w:lineRule="auto"/>
              <w:ind w:left="840"/>
              <w:rPr>
                <w:rStyle w:val="FontStyle366"/>
                <w:sz w:val="28"/>
                <w:szCs w:val="28"/>
              </w:rPr>
            </w:pPr>
            <w:r>
              <w:rPr>
                <w:rStyle w:val="FontStyle366"/>
                <w:sz w:val="28"/>
                <w:szCs w:val="28"/>
              </w:rPr>
              <w:t>1</w:t>
            </w:r>
          </w:p>
        </w:tc>
      </w:tr>
      <w:tr w:rsidR="00B96629" w:rsidRPr="00C27A97" w:rsidTr="008352DE">
        <w:tc>
          <w:tcPr>
            <w:tcW w:w="907" w:type="dxa"/>
            <w:tcBorders>
              <w:top w:val="single" w:sz="6" w:space="0" w:color="auto"/>
              <w:left w:val="single" w:sz="6" w:space="0" w:color="auto"/>
              <w:bottom w:val="single" w:sz="6" w:space="0" w:color="auto"/>
              <w:right w:val="single" w:sz="6" w:space="0" w:color="auto"/>
            </w:tcBorders>
          </w:tcPr>
          <w:p w:rsidR="00B96629" w:rsidRPr="00C27A97" w:rsidRDefault="00B96629" w:rsidP="008352DE">
            <w:pPr>
              <w:pStyle w:val="Style53"/>
              <w:widowControl/>
              <w:spacing w:line="240" w:lineRule="auto"/>
              <w:ind w:left="288"/>
              <w:rPr>
                <w:rStyle w:val="FontStyle366"/>
                <w:sz w:val="28"/>
                <w:szCs w:val="28"/>
              </w:rPr>
            </w:pPr>
            <w:r>
              <w:rPr>
                <w:rStyle w:val="FontStyle366"/>
                <w:sz w:val="28"/>
                <w:szCs w:val="28"/>
              </w:rPr>
              <w:t>22</w:t>
            </w:r>
          </w:p>
        </w:tc>
        <w:tc>
          <w:tcPr>
            <w:tcW w:w="6557" w:type="dxa"/>
            <w:tcBorders>
              <w:top w:val="single" w:sz="6" w:space="0" w:color="auto"/>
              <w:left w:val="single" w:sz="6" w:space="0" w:color="auto"/>
              <w:bottom w:val="single" w:sz="6" w:space="0" w:color="auto"/>
              <w:right w:val="single" w:sz="6" w:space="0" w:color="auto"/>
            </w:tcBorders>
          </w:tcPr>
          <w:p w:rsidR="00B96629" w:rsidRPr="00C27A97" w:rsidRDefault="00B96629" w:rsidP="00B96629">
            <w:pPr>
              <w:pStyle w:val="Style53"/>
              <w:widowControl/>
              <w:spacing w:line="240" w:lineRule="auto"/>
              <w:rPr>
                <w:rStyle w:val="FontStyle366"/>
                <w:sz w:val="28"/>
                <w:szCs w:val="28"/>
              </w:rPr>
            </w:pPr>
            <w:r>
              <w:rPr>
                <w:rStyle w:val="FontStyle366"/>
                <w:sz w:val="28"/>
                <w:szCs w:val="28"/>
              </w:rPr>
              <w:t xml:space="preserve">Буддийский храм </w:t>
            </w:r>
          </w:p>
        </w:tc>
        <w:tc>
          <w:tcPr>
            <w:tcW w:w="1915" w:type="dxa"/>
            <w:tcBorders>
              <w:top w:val="single" w:sz="6" w:space="0" w:color="auto"/>
              <w:left w:val="single" w:sz="6" w:space="0" w:color="auto"/>
              <w:bottom w:val="single" w:sz="6" w:space="0" w:color="auto"/>
              <w:right w:val="single" w:sz="6" w:space="0" w:color="auto"/>
            </w:tcBorders>
          </w:tcPr>
          <w:p w:rsidR="00B96629" w:rsidRPr="00C27A97" w:rsidRDefault="00B96629" w:rsidP="008352DE">
            <w:pPr>
              <w:pStyle w:val="Style53"/>
              <w:widowControl/>
              <w:spacing w:line="240" w:lineRule="auto"/>
              <w:ind w:left="840"/>
              <w:rPr>
                <w:rStyle w:val="FontStyle366"/>
                <w:sz w:val="28"/>
                <w:szCs w:val="28"/>
              </w:rPr>
            </w:pPr>
            <w:r>
              <w:rPr>
                <w:rStyle w:val="FontStyle366"/>
                <w:sz w:val="28"/>
                <w:szCs w:val="28"/>
              </w:rPr>
              <w:t>1</w:t>
            </w:r>
          </w:p>
        </w:tc>
      </w:tr>
      <w:tr w:rsidR="00B96629" w:rsidRPr="00C27A97" w:rsidTr="008352DE">
        <w:tc>
          <w:tcPr>
            <w:tcW w:w="907" w:type="dxa"/>
            <w:tcBorders>
              <w:top w:val="single" w:sz="6" w:space="0" w:color="auto"/>
              <w:left w:val="single" w:sz="6" w:space="0" w:color="auto"/>
              <w:bottom w:val="single" w:sz="6" w:space="0" w:color="auto"/>
              <w:right w:val="single" w:sz="6" w:space="0" w:color="auto"/>
            </w:tcBorders>
          </w:tcPr>
          <w:p w:rsidR="00B96629" w:rsidRPr="00C27A97" w:rsidRDefault="00B96629" w:rsidP="008352DE">
            <w:pPr>
              <w:pStyle w:val="Style53"/>
              <w:widowControl/>
              <w:spacing w:line="240" w:lineRule="auto"/>
              <w:ind w:left="288"/>
              <w:rPr>
                <w:rStyle w:val="FontStyle366"/>
                <w:sz w:val="28"/>
                <w:szCs w:val="28"/>
              </w:rPr>
            </w:pPr>
            <w:r>
              <w:rPr>
                <w:rStyle w:val="FontStyle366"/>
                <w:sz w:val="28"/>
                <w:szCs w:val="28"/>
              </w:rPr>
              <w:t>23</w:t>
            </w:r>
          </w:p>
        </w:tc>
        <w:tc>
          <w:tcPr>
            <w:tcW w:w="6557" w:type="dxa"/>
            <w:tcBorders>
              <w:top w:val="single" w:sz="6" w:space="0" w:color="auto"/>
              <w:left w:val="single" w:sz="6" w:space="0" w:color="auto"/>
              <w:bottom w:val="single" w:sz="6" w:space="0" w:color="auto"/>
              <w:right w:val="single" w:sz="6" w:space="0" w:color="auto"/>
            </w:tcBorders>
          </w:tcPr>
          <w:p w:rsidR="00B96629" w:rsidRPr="00C27A97" w:rsidRDefault="00B96629" w:rsidP="00B96629">
            <w:pPr>
              <w:pStyle w:val="Style53"/>
              <w:widowControl/>
              <w:spacing w:line="240" w:lineRule="auto"/>
              <w:rPr>
                <w:rStyle w:val="FontStyle366"/>
                <w:sz w:val="28"/>
                <w:szCs w:val="28"/>
              </w:rPr>
            </w:pPr>
            <w:r>
              <w:rPr>
                <w:rStyle w:val="FontStyle366"/>
                <w:sz w:val="28"/>
                <w:szCs w:val="28"/>
              </w:rPr>
              <w:t>Буддийский ка</w:t>
            </w:r>
            <w:r w:rsidRPr="00B96629">
              <w:rPr>
                <w:rStyle w:val="FontStyle366"/>
                <w:sz w:val="28"/>
                <w:szCs w:val="28"/>
              </w:rPr>
              <w:t>лендарь</w:t>
            </w:r>
          </w:p>
        </w:tc>
        <w:tc>
          <w:tcPr>
            <w:tcW w:w="1915" w:type="dxa"/>
            <w:tcBorders>
              <w:top w:val="single" w:sz="6" w:space="0" w:color="auto"/>
              <w:left w:val="single" w:sz="6" w:space="0" w:color="auto"/>
              <w:bottom w:val="single" w:sz="6" w:space="0" w:color="auto"/>
              <w:right w:val="single" w:sz="6" w:space="0" w:color="auto"/>
            </w:tcBorders>
          </w:tcPr>
          <w:p w:rsidR="00B96629" w:rsidRPr="00C27A97" w:rsidRDefault="00B96629" w:rsidP="008352DE">
            <w:pPr>
              <w:pStyle w:val="Style53"/>
              <w:widowControl/>
              <w:spacing w:line="240" w:lineRule="auto"/>
              <w:ind w:left="840"/>
              <w:rPr>
                <w:rStyle w:val="FontStyle366"/>
                <w:sz w:val="28"/>
                <w:szCs w:val="28"/>
              </w:rPr>
            </w:pPr>
            <w:r>
              <w:rPr>
                <w:rStyle w:val="FontStyle366"/>
                <w:sz w:val="28"/>
                <w:szCs w:val="28"/>
              </w:rPr>
              <w:t>1</w:t>
            </w:r>
          </w:p>
        </w:tc>
      </w:tr>
      <w:tr w:rsidR="00B96629" w:rsidRPr="00C27A97" w:rsidTr="008352DE">
        <w:tc>
          <w:tcPr>
            <w:tcW w:w="907" w:type="dxa"/>
            <w:tcBorders>
              <w:top w:val="single" w:sz="6" w:space="0" w:color="auto"/>
              <w:left w:val="single" w:sz="6" w:space="0" w:color="auto"/>
              <w:bottom w:val="single" w:sz="6" w:space="0" w:color="auto"/>
              <w:right w:val="single" w:sz="6" w:space="0" w:color="auto"/>
            </w:tcBorders>
          </w:tcPr>
          <w:p w:rsidR="00B96629" w:rsidRPr="00C27A97" w:rsidRDefault="00B96629" w:rsidP="008352DE">
            <w:pPr>
              <w:pStyle w:val="Style53"/>
              <w:widowControl/>
              <w:spacing w:line="240" w:lineRule="auto"/>
              <w:ind w:left="288"/>
              <w:rPr>
                <w:rStyle w:val="FontStyle366"/>
                <w:sz w:val="28"/>
                <w:szCs w:val="28"/>
              </w:rPr>
            </w:pPr>
            <w:r>
              <w:rPr>
                <w:rStyle w:val="FontStyle366"/>
                <w:sz w:val="28"/>
                <w:szCs w:val="28"/>
              </w:rPr>
              <w:t>24</w:t>
            </w:r>
          </w:p>
        </w:tc>
        <w:tc>
          <w:tcPr>
            <w:tcW w:w="6557" w:type="dxa"/>
            <w:tcBorders>
              <w:top w:val="single" w:sz="6" w:space="0" w:color="auto"/>
              <w:left w:val="single" w:sz="6" w:space="0" w:color="auto"/>
              <w:bottom w:val="single" w:sz="6" w:space="0" w:color="auto"/>
              <w:right w:val="single" w:sz="6" w:space="0" w:color="auto"/>
            </w:tcBorders>
          </w:tcPr>
          <w:p w:rsidR="00B96629" w:rsidRPr="00C27A97" w:rsidRDefault="00B96629" w:rsidP="00B96629">
            <w:pPr>
              <w:pStyle w:val="Style53"/>
              <w:widowControl/>
              <w:spacing w:line="240" w:lineRule="auto"/>
              <w:rPr>
                <w:rStyle w:val="FontStyle366"/>
                <w:sz w:val="28"/>
                <w:szCs w:val="28"/>
              </w:rPr>
            </w:pPr>
            <w:r w:rsidRPr="00B96629">
              <w:rPr>
                <w:rStyle w:val="FontStyle366"/>
                <w:sz w:val="28"/>
                <w:szCs w:val="28"/>
              </w:rPr>
              <w:t>Буддийские праздники</w:t>
            </w:r>
          </w:p>
        </w:tc>
        <w:tc>
          <w:tcPr>
            <w:tcW w:w="1915" w:type="dxa"/>
            <w:tcBorders>
              <w:top w:val="single" w:sz="6" w:space="0" w:color="auto"/>
              <w:left w:val="single" w:sz="6" w:space="0" w:color="auto"/>
              <w:bottom w:val="single" w:sz="6" w:space="0" w:color="auto"/>
              <w:right w:val="single" w:sz="6" w:space="0" w:color="auto"/>
            </w:tcBorders>
          </w:tcPr>
          <w:p w:rsidR="00B96629" w:rsidRPr="00C27A97" w:rsidRDefault="00B96629" w:rsidP="008352DE">
            <w:pPr>
              <w:pStyle w:val="Style53"/>
              <w:widowControl/>
              <w:spacing w:line="240" w:lineRule="auto"/>
              <w:ind w:left="840"/>
              <w:rPr>
                <w:rStyle w:val="FontStyle366"/>
                <w:sz w:val="28"/>
                <w:szCs w:val="28"/>
              </w:rPr>
            </w:pPr>
            <w:r>
              <w:rPr>
                <w:rStyle w:val="FontStyle366"/>
                <w:sz w:val="28"/>
                <w:szCs w:val="28"/>
              </w:rPr>
              <w:t>1</w:t>
            </w:r>
          </w:p>
        </w:tc>
      </w:tr>
      <w:tr w:rsidR="00B96629" w:rsidRPr="00C27A97" w:rsidTr="008352DE">
        <w:tc>
          <w:tcPr>
            <w:tcW w:w="907" w:type="dxa"/>
            <w:tcBorders>
              <w:top w:val="single" w:sz="6" w:space="0" w:color="auto"/>
              <w:left w:val="single" w:sz="6" w:space="0" w:color="auto"/>
              <w:bottom w:val="single" w:sz="6" w:space="0" w:color="auto"/>
              <w:right w:val="single" w:sz="6" w:space="0" w:color="auto"/>
            </w:tcBorders>
          </w:tcPr>
          <w:p w:rsidR="00B96629" w:rsidRPr="00C27A97" w:rsidRDefault="00B96629" w:rsidP="008352DE">
            <w:pPr>
              <w:pStyle w:val="Style53"/>
              <w:widowControl/>
              <w:spacing w:line="240" w:lineRule="auto"/>
              <w:ind w:left="288"/>
              <w:rPr>
                <w:rStyle w:val="FontStyle366"/>
                <w:sz w:val="28"/>
                <w:szCs w:val="28"/>
              </w:rPr>
            </w:pPr>
            <w:r>
              <w:rPr>
                <w:rStyle w:val="FontStyle366"/>
                <w:sz w:val="28"/>
                <w:szCs w:val="28"/>
              </w:rPr>
              <w:lastRenderedPageBreak/>
              <w:t>25</w:t>
            </w:r>
          </w:p>
        </w:tc>
        <w:tc>
          <w:tcPr>
            <w:tcW w:w="6557" w:type="dxa"/>
            <w:tcBorders>
              <w:top w:val="single" w:sz="6" w:space="0" w:color="auto"/>
              <w:left w:val="single" w:sz="6" w:space="0" w:color="auto"/>
              <w:bottom w:val="single" w:sz="6" w:space="0" w:color="auto"/>
              <w:right w:val="single" w:sz="6" w:space="0" w:color="auto"/>
            </w:tcBorders>
          </w:tcPr>
          <w:p w:rsidR="00B96629" w:rsidRPr="00C27A97" w:rsidRDefault="00B96629" w:rsidP="00B96629">
            <w:pPr>
              <w:pStyle w:val="Style53"/>
              <w:widowControl/>
              <w:spacing w:line="240" w:lineRule="auto"/>
              <w:rPr>
                <w:rStyle w:val="FontStyle366"/>
                <w:sz w:val="28"/>
                <w:szCs w:val="28"/>
              </w:rPr>
            </w:pPr>
            <w:r>
              <w:rPr>
                <w:rStyle w:val="FontStyle366"/>
                <w:sz w:val="28"/>
                <w:szCs w:val="28"/>
              </w:rPr>
              <w:t>Искусство в буд</w:t>
            </w:r>
            <w:r w:rsidRPr="00B96629">
              <w:rPr>
                <w:rStyle w:val="FontStyle366"/>
                <w:sz w:val="28"/>
                <w:szCs w:val="28"/>
              </w:rPr>
              <w:t>дийской культуре</w:t>
            </w:r>
          </w:p>
        </w:tc>
        <w:tc>
          <w:tcPr>
            <w:tcW w:w="1915" w:type="dxa"/>
            <w:tcBorders>
              <w:top w:val="single" w:sz="6" w:space="0" w:color="auto"/>
              <w:left w:val="single" w:sz="6" w:space="0" w:color="auto"/>
              <w:bottom w:val="single" w:sz="6" w:space="0" w:color="auto"/>
              <w:right w:val="single" w:sz="6" w:space="0" w:color="auto"/>
            </w:tcBorders>
          </w:tcPr>
          <w:p w:rsidR="00B96629" w:rsidRPr="00C27A97" w:rsidRDefault="00B96629" w:rsidP="008352DE">
            <w:pPr>
              <w:pStyle w:val="Style53"/>
              <w:widowControl/>
              <w:spacing w:line="240" w:lineRule="auto"/>
              <w:ind w:left="840"/>
              <w:rPr>
                <w:rStyle w:val="FontStyle366"/>
                <w:sz w:val="28"/>
                <w:szCs w:val="28"/>
              </w:rPr>
            </w:pPr>
            <w:r>
              <w:rPr>
                <w:rStyle w:val="FontStyle366"/>
                <w:sz w:val="28"/>
                <w:szCs w:val="28"/>
              </w:rPr>
              <w:t>1</w:t>
            </w:r>
          </w:p>
        </w:tc>
      </w:tr>
      <w:tr w:rsidR="00B96629" w:rsidRPr="00C27A97" w:rsidTr="008352DE">
        <w:tc>
          <w:tcPr>
            <w:tcW w:w="907" w:type="dxa"/>
            <w:tcBorders>
              <w:top w:val="single" w:sz="6" w:space="0" w:color="auto"/>
              <w:left w:val="single" w:sz="6" w:space="0" w:color="auto"/>
              <w:bottom w:val="single" w:sz="6" w:space="0" w:color="auto"/>
              <w:right w:val="single" w:sz="6" w:space="0" w:color="auto"/>
            </w:tcBorders>
          </w:tcPr>
          <w:p w:rsidR="00B96629" w:rsidRPr="00C27A97" w:rsidRDefault="00B96629" w:rsidP="008352DE">
            <w:pPr>
              <w:pStyle w:val="Style53"/>
              <w:widowControl/>
              <w:spacing w:line="240" w:lineRule="auto"/>
              <w:ind w:left="288"/>
              <w:rPr>
                <w:rStyle w:val="FontStyle366"/>
                <w:sz w:val="28"/>
                <w:szCs w:val="28"/>
              </w:rPr>
            </w:pPr>
            <w:r>
              <w:rPr>
                <w:rStyle w:val="FontStyle366"/>
                <w:sz w:val="28"/>
                <w:szCs w:val="28"/>
              </w:rPr>
              <w:t>26</w:t>
            </w:r>
          </w:p>
        </w:tc>
        <w:tc>
          <w:tcPr>
            <w:tcW w:w="6557" w:type="dxa"/>
            <w:tcBorders>
              <w:top w:val="single" w:sz="6" w:space="0" w:color="auto"/>
              <w:left w:val="single" w:sz="6" w:space="0" w:color="auto"/>
              <w:bottom w:val="single" w:sz="6" w:space="0" w:color="auto"/>
              <w:right w:val="single" w:sz="6" w:space="0" w:color="auto"/>
            </w:tcBorders>
          </w:tcPr>
          <w:p w:rsidR="00B96629" w:rsidRPr="00C27A97" w:rsidRDefault="00B96629" w:rsidP="00B96629">
            <w:pPr>
              <w:pStyle w:val="Style53"/>
              <w:widowControl/>
              <w:spacing w:line="240" w:lineRule="auto"/>
              <w:rPr>
                <w:rStyle w:val="FontStyle366"/>
                <w:sz w:val="28"/>
                <w:szCs w:val="28"/>
              </w:rPr>
            </w:pPr>
            <w:r>
              <w:rPr>
                <w:rStyle w:val="FontStyle366"/>
                <w:sz w:val="28"/>
                <w:szCs w:val="28"/>
              </w:rPr>
              <w:t>Любовь и уваже</w:t>
            </w:r>
            <w:r w:rsidRPr="00B96629">
              <w:rPr>
                <w:rStyle w:val="FontStyle366"/>
                <w:sz w:val="28"/>
                <w:szCs w:val="28"/>
              </w:rPr>
              <w:t>ние к Отечеству</w:t>
            </w:r>
          </w:p>
        </w:tc>
        <w:tc>
          <w:tcPr>
            <w:tcW w:w="1915" w:type="dxa"/>
            <w:tcBorders>
              <w:top w:val="single" w:sz="6" w:space="0" w:color="auto"/>
              <w:left w:val="single" w:sz="6" w:space="0" w:color="auto"/>
              <w:bottom w:val="single" w:sz="6" w:space="0" w:color="auto"/>
              <w:right w:val="single" w:sz="6" w:space="0" w:color="auto"/>
            </w:tcBorders>
          </w:tcPr>
          <w:p w:rsidR="00B96629" w:rsidRPr="00C27A97" w:rsidRDefault="00B96629" w:rsidP="008352DE">
            <w:pPr>
              <w:pStyle w:val="Style53"/>
              <w:widowControl/>
              <w:spacing w:line="240" w:lineRule="auto"/>
              <w:ind w:left="840"/>
              <w:rPr>
                <w:rStyle w:val="FontStyle366"/>
                <w:sz w:val="28"/>
                <w:szCs w:val="28"/>
              </w:rPr>
            </w:pPr>
            <w:r>
              <w:rPr>
                <w:rStyle w:val="FontStyle366"/>
                <w:sz w:val="28"/>
                <w:szCs w:val="28"/>
              </w:rPr>
              <w:t>1</w:t>
            </w:r>
          </w:p>
        </w:tc>
      </w:tr>
      <w:tr w:rsidR="00B96629" w:rsidRPr="00C27A97" w:rsidTr="008352DE">
        <w:tc>
          <w:tcPr>
            <w:tcW w:w="907" w:type="dxa"/>
            <w:tcBorders>
              <w:top w:val="single" w:sz="6" w:space="0" w:color="auto"/>
              <w:left w:val="single" w:sz="6" w:space="0" w:color="auto"/>
              <w:bottom w:val="single" w:sz="6" w:space="0" w:color="auto"/>
              <w:right w:val="single" w:sz="6" w:space="0" w:color="auto"/>
            </w:tcBorders>
          </w:tcPr>
          <w:p w:rsidR="00B96629" w:rsidRPr="00C27A97" w:rsidRDefault="00B96629" w:rsidP="008352DE">
            <w:pPr>
              <w:pStyle w:val="Style53"/>
              <w:widowControl/>
              <w:spacing w:line="240" w:lineRule="auto"/>
              <w:ind w:left="288"/>
              <w:rPr>
                <w:rStyle w:val="FontStyle366"/>
                <w:sz w:val="28"/>
                <w:szCs w:val="28"/>
              </w:rPr>
            </w:pPr>
            <w:r>
              <w:rPr>
                <w:rStyle w:val="FontStyle366"/>
                <w:sz w:val="28"/>
                <w:szCs w:val="28"/>
              </w:rPr>
              <w:t>27</w:t>
            </w:r>
          </w:p>
        </w:tc>
        <w:tc>
          <w:tcPr>
            <w:tcW w:w="6557" w:type="dxa"/>
            <w:tcBorders>
              <w:top w:val="single" w:sz="6" w:space="0" w:color="auto"/>
              <w:left w:val="single" w:sz="6" w:space="0" w:color="auto"/>
              <w:bottom w:val="single" w:sz="6" w:space="0" w:color="auto"/>
              <w:right w:val="single" w:sz="6" w:space="0" w:color="auto"/>
            </w:tcBorders>
          </w:tcPr>
          <w:p w:rsidR="00B96629" w:rsidRPr="00C27A97" w:rsidRDefault="00B96629" w:rsidP="00B96629">
            <w:pPr>
              <w:pStyle w:val="Style53"/>
              <w:widowControl/>
              <w:spacing w:line="240" w:lineRule="auto"/>
              <w:rPr>
                <w:rStyle w:val="FontStyle366"/>
                <w:sz w:val="28"/>
                <w:szCs w:val="28"/>
              </w:rPr>
            </w:pPr>
            <w:r>
              <w:rPr>
                <w:rStyle w:val="FontStyle366"/>
                <w:sz w:val="28"/>
                <w:szCs w:val="28"/>
              </w:rPr>
              <w:t>Святыни буддиз</w:t>
            </w:r>
            <w:r w:rsidRPr="00B96629">
              <w:rPr>
                <w:rStyle w:val="FontStyle366"/>
                <w:sz w:val="28"/>
                <w:szCs w:val="28"/>
              </w:rPr>
              <w:t>ма, православия, ислама, иудаизма</w:t>
            </w:r>
          </w:p>
        </w:tc>
        <w:tc>
          <w:tcPr>
            <w:tcW w:w="1915" w:type="dxa"/>
            <w:tcBorders>
              <w:top w:val="single" w:sz="6" w:space="0" w:color="auto"/>
              <w:left w:val="single" w:sz="6" w:space="0" w:color="auto"/>
              <w:bottom w:val="single" w:sz="6" w:space="0" w:color="auto"/>
              <w:right w:val="single" w:sz="6" w:space="0" w:color="auto"/>
            </w:tcBorders>
          </w:tcPr>
          <w:p w:rsidR="00B96629" w:rsidRPr="00C27A97" w:rsidRDefault="00B96629" w:rsidP="008352DE">
            <w:pPr>
              <w:pStyle w:val="Style53"/>
              <w:widowControl/>
              <w:spacing w:line="240" w:lineRule="auto"/>
              <w:ind w:left="840"/>
              <w:rPr>
                <w:rStyle w:val="FontStyle366"/>
                <w:sz w:val="28"/>
                <w:szCs w:val="28"/>
              </w:rPr>
            </w:pPr>
            <w:r>
              <w:rPr>
                <w:rStyle w:val="FontStyle366"/>
                <w:sz w:val="28"/>
                <w:szCs w:val="28"/>
              </w:rPr>
              <w:t>1</w:t>
            </w:r>
          </w:p>
        </w:tc>
      </w:tr>
      <w:tr w:rsidR="00B96629" w:rsidRPr="00C27A97" w:rsidTr="008352DE">
        <w:tc>
          <w:tcPr>
            <w:tcW w:w="907" w:type="dxa"/>
            <w:tcBorders>
              <w:top w:val="single" w:sz="6" w:space="0" w:color="auto"/>
              <w:left w:val="single" w:sz="6" w:space="0" w:color="auto"/>
              <w:bottom w:val="single" w:sz="6" w:space="0" w:color="auto"/>
              <w:right w:val="single" w:sz="6" w:space="0" w:color="auto"/>
            </w:tcBorders>
          </w:tcPr>
          <w:p w:rsidR="00B96629" w:rsidRDefault="00B96629" w:rsidP="008352DE">
            <w:pPr>
              <w:pStyle w:val="Style53"/>
              <w:widowControl/>
              <w:spacing w:line="240" w:lineRule="auto"/>
              <w:ind w:left="288"/>
              <w:rPr>
                <w:rStyle w:val="FontStyle366"/>
                <w:sz w:val="28"/>
                <w:szCs w:val="28"/>
              </w:rPr>
            </w:pPr>
            <w:r>
              <w:rPr>
                <w:rStyle w:val="FontStyle366"/>
                <w:sz w:val="28"/>
                <w:szCs w:val="28"/>
              </w:rPr>
              <w:t>28</w:t>
            </w:r>
          </w:p>
        </w:tc>
        <w:tc>
          <w:tcPr>
            <w:tcW w:w="6557" w:type="dxa"/>
            <w:tcBorders>
              <w:top w:val="single" w:sz="6" w:space="0" w:color="auto"/>
              <w:left w:val="single" w:sz="6" w:space="0" w:color="auto"/>
              <w:bottom w:val="single" w:sz="6" w:space="0" w:color="auto"/>
              <w:right w:val="single" w:sz="6" w:space="0" w:color="auto"/>
            </w:tcBorders>
          </w:tcPr>
          <w:p w:rsidR="00B96629" w:rsidRDefault="00B96629" w:rsidP="00B96629">
            <w:pPr>
              <w:pStyle w:val="Style53"/>
              <w:widowControl/>
              <w:spacing w:line="240" w:lineRule="auto"/>
              <w:rPr>
                <w:rStyle w:val="FontStyle366"/>
                <w:sz w:val="28"/>
                <w:szCs w:val="28"/>
              </w:rPr>
            </w:pPr>
            <w:r>
              <w:rPr>
                <w:rStyle w:val="FontStyle366"/>
                <w:sz w:val="28"/>
                <w:szCs w:val="28"/>
              </w:rPr>
              <w:t>Основные нравственные запо</w:t>
            </w:r>
            <w:r w:rsidRPr="00B96629">
              <w:rPr>
                <w:rStyle w:val="FontStyle366"/>
                <w:sz w:val="28"/>
                <w:szCs w:val="28"/>
              </w:rPr>
              <w:t>веди буддизма, православия, ислама, иудаизма</w:t>
            </w:r>
          </w:p>
        </w:tc>
        <w:tc>
          <w:tcPr>
            <w:tcW w:w="1915" w:type="dxa"/>
            <w:tcBorders>
              <w:top w:val="single" w:sz="6" w:space="0" w:color="auto"/>
              <w:left w:val="single" w:sz="6" w:space="0" w:color="auto"/>
              <w:bottom w:val="single" w:sz="6" w:space="0" w:color="auto"/>
              <w:right w:val="single" w:sz="6" w:space="0" w:color="auto"/>
            </w:tcBorders>
          </w:tcPr>
          <w:p w:rsidR="00B96629" w:rsidRDefault="00B96629" w:rsidP="008352DE">
            <w:pPr>
              <w:pStyle w:val="Style53"/>
              <w:widowControl/>
              <w:spacing w:line="240" w:lineRule="auto"/>
              <w:ind w:left="840"/>
              <w:rPr>
                <w:rStyle w:val="FontStyle366"/>
                <w:sz w:val="28"/>
                <w:szCs w:val="28"/>
              </w:rPr>
            </w:pPr>
            <w:r>
              <w:rPr>
                <w:rStyle w:val="FontStyle366"/>
                <w:sz w:val="28"/>
                <w:szCs w:val="28"/>
              </w:rPr>
              <w:t>1</w:t>
            </w:r>
          </w:p>
        </w:tc>
      </w:tr>
      <w:tr w:rsidR="00B96629" w:rsidRPr="00C27A97" w:rsidTr="008352DE">
        <w:tc>
          <w:tcPr>
            <w:tcW w:w="907" w:type="dxa"/>
            <w:tcBorders>
              <w:top w:val="single" w:sz="6" w:space="0" w:color="auto"/>
              <w:left w:val="single" w:sz="6" w:space="0" w:color="auto"/>
              <w:bottom w:val="single" w:sz="6" w:space="0" w:color="auto"/>
              <w:right w:val="single" w:sz="6" w:space="0" w:color="auto"/>
            </w:tcBorders>
          </w:tcPr>
          <w:p w:rsidR="00B96629" w:rsidRDefault="00B96629" w:rsidP="008352DE">
            <w:pPr>
              <w:pStyle w:val="Style53"/>
              <w:widowControl/>
              <w:spacing w:line="240" w:lineRule="auto"/>
              <w:ind w:left="288"/>
              <w:rPr>
                <w:rStyle w:val="FontStyle366"/>
                <w:sz w:val="28"/>
                <w:szCs w:val="28"/>
              </w:rPr>
            </w:pPr>
            <w:r>
              <w:rPr>
                <w:rStyle w:val="FontStyle366"/>
                <w:sz w:val="28"/>
                <w:szCs w:val="28"/>
              </w:rPr>
              <w:t>29</w:t>
            </w:r>
          </w:p>
        </w:tc>
        <w:tc>
          <w:tcPr>
            <w:tcW w:w="6557" w:type="dxa"/>
            <w:tcBorders>
              <w:top w:val="single" w:sz="6" w:space="0" w:color="auto"/>
              <w:left w:val="single" w:sz="6" w:space="0" w:color="auto"/>
              <w:bottom w:val="single" w:sz="6" w:space="0" w:color="auto"/>
              <w:right w:val="single" w:sz="6" w:space="0" w:color="auto"/>
            </w:tcBorders>
          </w:tcPr>
          <w:p w:rsidR="00B96629" w:rsidRDefault="00B96629" w:rsidP="00B96629">
            <w:pPr>
              <w:pStyle w:val="Style53"/>
              <w:widowControl/>
              <w:spacing w:line="240" w:lineRule="auto"/>
              <w:rPr>
                <w:rStyle w:val="FontStyle366"/>
                <w:sz w:val="28"/>
                <w:szCs w:val="28"/>
              </w:rPr>
            </w:pPr>
            <w:r>
              <w:rPr>
                <w:rStyle w:val="FontStyle366"/>
                <w:sz w:val="28"/>
                <w:szCs w:val="28"/>
              </w:rPr>
              <w:t>Российские буддийские, православные, ислам</w:t>
            </w:r>
            <w:r w:rsidRPr="00B96629">
              <w:rPr>
                <w:rStyle w:val="FontStyle366"/>
                <w:sz w:val="28"/>
                <w:szCs w:val="28"/>
              </w:rPr>
              <w:t>ские, иудейские, светские семьи</w:t>
            </w:r>
          </w:p>
        </w:tc>
        <w:tc>
          <w:tcPr>
            <w:tcW w:w="1915" w:type="dxa"/>
            <w:tcBorders>
              <w:top w:val="single" w:sz="6" w:space="0" w:color="auto"/>
              <w:left w:val="single" w:sz="6" w:space="0" w:color="auto"/>
              <w:bottom w:val="single" w:sz="6" w:space="0" w:color="auto"/>
              <w:right w:val="single" w:sz="6" w:space="0" w:color="auto"/>
            </w:tcBorders>
          </w:tcPr>
          <w:p w:rsidR="00B96629" w:rsidRDefault="00B96629" w:rsidP="008352DE">
            <w:pPr>
              <w:pStyle w:val="Style53"/>
              <w:widowControl/>
              <w:spacing w:line="240" w:lineRule="auto"/>
              <w:ind w:left="840"/>
              <w:rPr>
                <w:rStyle w:val="FontStyle366"/>
                <w:sz w:val="28"/>
                <w:szCs w:val="28"/>
              </w:rPr>
            </w:pPr>
            <w:r>
              <w:rPr>
                <w:rStyle w:val="FontStyle366"/>
                <w:sz w:val="28"/>
                <w:szCs w:val="28"/>
              </w:rPr>
              <w:t>1</w:t>
            </w:r>
          </w:p>
        </w:tc>
      </w:tr>
      <w:tr w:rsidR="00B96629" w:rsidRPr="00C27A97" w:rsidTr="008352DE">
        <w:tc>
          <w:tcPr>
            <w:tcW w:w="907" w:type="dxa"/>
            <w:tcBorders>
              <w:top w:val="single" w:sz="6" w:space="0" w:color="auto"/>
              <w:left w:val="single" w:sz="6" w:space="0" w:color="auto"/>
              <w:bottom w:val="single" w:sz="6" w:space="0" w:color="auto"/>
              <w:right w:val="single" w:sz="6" w:space="0" w:color="auto"/>
            </w:tcBorders>
          </w:tcPr>
          <w:p w:rsidR="00B96629" w:rsidRPr="00C27A97" w:rsidRDefault="00B96629" w:rsidP="008352DE">
            <w:pPr>
              <w:pStyle w:val="Style53"/>
              <w:widowControl/>
              <w:spacing w:line="240" w:lineRule="auto"/>
              <w:ind w:left="288"/>
              <w:rPr>
                <w:rStyle w:val="FontStyle366"/>
                <w:sz w:val="28"/>
                <w:szCs w:val="28"/>
              </w:rPr>
            </w:pPr>
            <w:r>
              <w:rPr>
                <w:rStyle w:val="FontStyle366"/>
                <w:sz w:val="28"/>
                <w:szCs w:val="28"/>
              </w:rPr>
              <w:t>30</w:t>
            </w:r>
          </w:p>
        </w:tc>
        <w:tc>
          <w:tcPr>
            <w:tcW w:w="6557" w:type="dxa"/>
            <w:tcBorders>
              <w:top w:val="single" w:sz="6" w:space="0" w:color="auto"/>
              <w:left w:val="single" w:sz="6" w:space="0" w:color="auto"/>
              <w:bottom w:val="single" w:sz="6" w:space="0" w:color="auto"/>
              <w:right w:val="single" w:sz="6" w:space="0" w:color="auto"/>
            </w:tcBorders>
          </w:tcPr>
          <w:p w:rsidR="00B96629" w:rsidRPr="00C27A97" w:rsidRDefault="00B96629" w:rsidP="00B96629">
            <w:pPr>
              <w:pStyle w:val="Style53"/>
              <w:widowControl/>
              <w:spacing w:line="240" w:lineRule="auto"/>
              <w:rPr>
                <w:rStyle w:val="FontStyle366"/>
                <w:sz w:val="28"/>
                <w:szCs w:val="28"/>
              </w:rPr>
            </w:pPr>
            <w:r>
              <w:rPr>
                <w:rStyle w:val="FontStyle366"/>
                <w:sz w:val="28"/>
                <w:szCs w:val="28"/>
              </w:rPr>
              <w:t>Отношение к труду и приро</w:t>
            </w:r>
            <w:r w:rsidRPr="00B96629">
              <w:rPr>
                <w:rStyle w:val="FontStyle366"/>
                <w:sz w:val="28"/>
                <w:szCs w:val="28"/>
              </w:rPr>
              <w:t>де в буддизме, православии, исламе, иудаизме, светской этике</w:t>
            </w:r>
          </w:p>
        </w:tc>
        <w:tc>
          <w:tcPr>
            <w:tcW w:w="1915" w:type="dxa"/>
            <w:tcBorders>
              <w:top w:val="single" w:sz="6" w:space="0" w:color="auto"/>
              <w:left w:val="single" w:sz="6" w:space="0" w:color="auto"/>
              <w:bottom w:val="single" w:sz="6" w:space="0" w:color="auto"/>
              <w:right w:val="single" w:sz="6" w:space="0" w:color="auto"/>
            </w:tcBorders>
          </w:tcPr>
          <w:p w:rsidR="00B96629" w:rsidRPr="00C27A97" w:rsidRDefault="00B96629" w:rsidP="008352DE">
            <w:pPr>
              <w:pStyle w:val="Style53"/>
              <w:widowControl/>
              <w:spacing w:line="240" w:lineRule="auto"/>
              <w:ind w:left="840"/>
              <w:rPr>
                <w:rStyle w:val="FontStyle366"/>
                <w:sz w:val="28"/>
                <w:szCs w:val="28"/>
              </w:rPr>
            </w:pPr>
            <w:r>
              <w:rPr>
                <w:rStyle w:val="FontStyle366"/>
                <w:sz w:val="28"/>
                <w:szCs w:val="28"/>
              </w:rPr>
              <w:t>1</w:t>
            </w:r>
          </w:p>
        </w:tc>
      </w:tr>
    </w:tbl>
    <w:p w:rsidR="00335BF5" w:rsidRDefault="00335BF5" w:rsidP="00A252A8">
      <w:pPr>
        <w:spacing w:after="0" w:line="240" w:lineRule="auto"/>
        <w:jc w:val="both"/>
        <w:rPr>
          <w:rFonts w:ascii="Times New Roman" w:eastAsia="Times New Roman" w:hAnsi="Times New Roman" w:cs="Times New Roman"/>
          <w:bCs/>
          <w:sz w:val="28"/>
          <w:szCs w:val="28"/>
        </w:rPr>
      </w:pPr>
    </w:p>
    <w:p w:rsidR="00AE4D8E" w:rsidRPr="00AE4D8E" w:rsidRDefault="00AE4D8E" w:rsidP="00AE4D8E">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before="77" w:after="0" w:line="240" w:lineRule="auto"/>
        <w:ind w:left="2554"/>
        <w:rPr>
          <w:rFonts w:ascii="Times New Roman" w:eastAsiaTheme="minorEastAsia" w:hAnsi="Times New Roman" w:cs="Times New Roman"/>
          <w:sz w:val="28"/>
          <w:szCs w:val="28"/>
        </w:rPr>
      </w:pPr>
      <w:r w:rsidRPr="00AE4D8E">
        <w:rPr>
          <w:rFonts w:ascii="Times New Roman" w:eastAsiaTheme="minorEastAsia" w:hAnsi="Times New Roman" w:cs="Times New Roman"/>
          <w:sz w:val="28"/>
          <w:szCs w:val="28"/>
        </w:rPr>
        <w:t>ТЕМАТИЧЕСКОЕ ПЛАНИРОВАНИЕ</w:t>
      </w:r>
    </w:p>
    <w:p w:rsidR="00AE4D8E" w:rsidRPr="00AE4D8E" w:rsidRDefault="00AE4D8E" w:rsidP="00AE4D8E">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before="86" w:after="0" w:line="240" w:lineRule="auto"/>
        <w:jc w:val="center"/>
        <w:rPr>
          <w:rFonts w:ascii="Times New Roman" w:eastAsiaTheme="minorEastAsia" w:hAnsi="Times New Roman" w:cs="Times New Roman"/>
          <w:b/>
          <w:bCs/>
          <w:sz w:val="28"/>
          <w:szCs w:val="28"/>
        </w:rPr>
      </w:pPr>
      <w:r>
        <w:rPr>
          <w:rFonts w:ascii="Times New Roman" w:eastAsiaTheme="minorEastAsia" w:hAnsi="Times New Roman" w:cs="Times New Roman"/>
          <w:b/>
          <w:bCs/>
          <w:sz w:val="28"/>
          <w:szCs w:val="28"/>
        </w:rPr>
        <w:t>«Основы православной культуры</w:t>
      </w:r>
      <w:r w:rsidRPr="00AE4D8E">
        <w:rPr>
          <w:rFonts w:ascii="Times New Roman" w:eastAsiaTheme="minorEastAsia" w:hAnsi="Times New Roman" w:cs="Times New Roman"/>
          <w:b/>
          <w:bCs/>
          <w:sz w:val="28"/>
          <w:szCs w:val="28"/>
        </w:rPr>
        <w:t>» 34 ч</w:t>
      </w:r>
    </w:p>
    <w:tbl>
      <w:tblPr>
        <w:tblW w:w="0" w:type="auto"/>
        <w:tblInd w:w="40" w:type="dxa"/>
        <w:tblLayout w:type="fixed"/>
        <w:tblCellMar>
          <w:left w:w="40" w:type="dxa"/>
          <w:right w:w="40" w:type="dxa"/>
        </w:tblCellMar>
        <w:tblLook w:val="0000" w:firstRow="0" w:lastRow="0" w:firstColumn="0" w:lastColumn="0" w:noHBand="0" w:noVBand="0"/>
      </w:tblPr>
      <w:tblGrid>
        <w:gridCol w:w="907"/>
        <w:gridCol w:w="6557"/>
        <w:gridCol w:w="1915"/>
      </w:tblGrid>
      <w:tr w:rsidR="00AE4D8E" w:rsidRPr="00AE4D8E" w:rsidTr="004820B7">
        <w:tc>
          <w:tcPr>
            <w:tcW w:w="907" w:type="dxa"/>
            <w:tcBorders>
              <w:top w:val="single" w:sz="6" w:space="0" w:color="auto"/>
              <w:left w:val="single" w:sz="6" w:space="0" w:color="auto"/>
              <w:bottom w:val="single" w:sz="6" w:space="0" w:color="auto"/>
              <w:right w:val="single" w:sz="6" w:space="0" w:color="auto"/>
            </w:tcBorders>
          </w:tcPr>
          <w:p w:rsidR="00AE4D8E" w:rsidRPr="00AE4D8E" w:rsidRDefault="00AE4D8E" w:rsidP="00AE4D8E">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74" w:lineRule="exact"/>
              <w:ind w:left="269" w:firstLine="173"/>
              <w:rPr>
                <w:rFonts w:ascii="Times New Roman" w:eastAsiaTheme="minorEastAsia" w:hAnsi="Times New Roman" w:cs="Times New Roman"/>
                <w:b/>
                <w:bCs/>
                <w:sz w:val="28"/>
                <w:szCs w:val="28"/>
              </w:rPr>
            </w:pPr>
            <w:r w:rsidRPr="00AE4D8E">
              <w:rPr>
                <w:rFonts w:ascii="Times New Roman" w:eastAsiaTheme="minorEastAsia" w:hAnsi="Times New Roman" w:cs="Times New Roman"/>
                <w:b/>
                <w:bCs/>
                <w:sz w:val="28"/>
                <w:szCs w:val="28"/>
              </w:rPr>
              <w:t>№ п/ п</w:t>
            </w:r>
          </w:p>
        </w:tc>
        <w:tc>
          <w:tcPr>
            <w:tcW w:w="6557" w:type="dxa"/>
            <w:tcBorders>
              <w:top w:val="single" w:sz="6" w:space="0" w:color="auto"/>
              <w:left w:val="single" w:sz="6" w:space="0" w:color="auto"/>
              <w:bottom w:val="single" w:sz="6" w:space="0" w:color="auto"/>
              <w:right w:val="single" w:sz="6" w:space="0" w:color="auto"/>
            </w:tcBorders>
          </w:tcPr>
          <w:p w:rsidR="00AE4D8E" w:rsidRPr="00AE4D8E" w:rsidRDefault="00AE4D8E" w:rsidP="00AE4D8E">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ind w:left="1814"/>
              <w:rPr>
                <w:rFonts w:ascii="Times New Roman" w:eastAsiaTheme="minorEastAsia" w:hAnsi="Times New Roman" w:cs="Times New Roman"/>
                <w:b/>
                <w:bCs/>
                <w:sz w:val="28"/>
                <w:szCs w:val="28"/>
              </w:rPr>
            </w:pPr>
            <w:r w:rsidRPr="00AE4D8E">
              <w:rPr>
                <w:rFonts w:ascii="Times New Roman" w:eastAsiaTheme="minorEastAsia" w:hAnsi="Times New Roman" w:cs="Times New Roman"/>
                <w:b/>
                <w:bCs/>
                <w:sz w:val="28"/>
                <w:szCs w:val="28"/>
              </w:rPr>
              <w:t>Название раздела, темы</w:t>
            </w:r>
          </w:p>
        </w:tc>
        <w:tc>
          <w:tcPr>
            <w:tcW w:w="1915" w:type="dxa"/>
            <w:tcBorders>
              <w:top w:val="single" w:sz="6" w:space="0" w:color="auto"/>
              <w:left w:val="single" w:sz="6" w:space="0" w:color="auto"/>
              <w:bottom w:val="single" w:sz="6" w:space="0" w:color="auto"/>
              <w:right w:val="single" w:sz="6" w:space="0" w:color="auto"/>
            </w:tcBorders>
          </w:tcPr>
          <w:p w:rsidR="00AE4D8E" w:rsidRPr="00AE4D8E" w:rsidRDefault="00AE4D8E" w:rsidP="00AE4D8E">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74" w:lineRule="exact"/>
              <w:ind w:left="518"/>
              <w:rPr>
                <w:rFonts w:ascii="Times New Roman" w:eastAsiaTheme="minorEastAsia" w:hAnsi="Times New Roman" w:cs="Times New Roman"/>
                <w:b/>
                <w:bCs/>
                <w:sz w:val="28"/>
                <w:szCs w:val="28"/>
              </w:rPr>
            </w:pPr>
            <w:r w:rsidRPr="00AE4D8E">
              <w:rPr>
                <w:rFonts w:ascii="Times New Roman" w:eastAsiaTheme="minorEastAsia" w:hAnsi="Times New Roman" w:cs="Times New Roman"/>
                <w:b/>
                <w:bCs/>
                <w:sz w:val="28"/>
                <w:szCs w:val="28"/>
              </w:rPr>
              <w:t>Количест во</w:t>
            </w:r>
          </w:p>
          <w:p w:rsidR="00AE4D8E" w:rsidRPr="00AE4D8E" w:rsidRDefault="00AE4D8E" w:rsidP="00AE4D8E">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74" w:lineRule="exact"/>
              <w:ind w:left="518"/>
              <w:rPr>
                <w:rFonts w:ascii="Times New Roman" w:eastAsiaTheme="minorEastAsia" w:hAnsi="Times New Roman" w:cs="Times New Roman"/>
                <w:b/>
                <w:bCs/>
                <w:sz w:val="28"/>
                <w:szCs w:val="28"/>
              </w:rPr>
            </w:pPr>
            <w:r w:rsidRPr="00AE4D8E">
              <w:rPr>
                <w:rFonts w:ascii="Times New Roman" w:eastAsiaTheme="minorEastAsia" w:hAnsi="Times New Roman" w:cs="Times New Roman"/>
                <w:b/>
                <w:bCs/>
                <w:sz w:val="28"/>
                <w:szCs w:val="28"/>
              </w:rPr>
              <w:t>часов</w:t>
            </w:r>
          </w:p>
        </w:tc>
      </w:tr>
      <w:tr w:rsidR="00AE4D8E" w:rsidRPr="00AE4D8E" w:rsidTr="004820B7">
        <w:tc>
          <w:tcPr>
            <w:tcW w:w="907" w:type="dxa"/>
            <w:tcBorders>
              <w:top w:val="single" w:sz="6" w:space="0" w:color="auto"/>
              <w:left w:val="single" w:sz="6" w:space="0" w:color="auto"/>
              <w:bottom w:val="single" w:sz="6" w:space="0" w:color="auto"/>
              <w:right w:val="single" w:sz="6" w:space="0" w:color="auto"/>
            </w:tcBorders>
          </w:tcPr>
          <w:p w:rsidR="00AE4D8E" w:rsidRPr="00AE4D8E" w:rsidRDefault="00AE4D8E" w:rsidP="00AE4D8E">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ind w:left="346"/>
              <w:rPr>
                <w:rFonts w:ascii="Times New Roman" w:eastAsiaTheme="minorEastAsia" w:hAnsi="Times New Roman" w:cs="Times New Roman"/>
                <w:sz w:val="28"/>
                <w:szCs w:val="28"/>
              </w:rPr>
            </w:pPr>
            <w:r w:rsidRPr="00AE4D8E">
              <w:rPr>
                <w:rFonts w:ascii="Times New Roman" w:eastAsiaTheme="minorEastAsia" w:hAnsi="Times New Roman" w:cs="Times New Roman"/>
                <w:sz w:val="28"/>
                <w:szCs w:val="28"/>
              </w:rPr>
              <w:t>1</w:t>
            </w:r>
          </w:p>
        </w:tc>
        <w:tc>
          <w:tcPr>
            <w:tcW w:w="6557" w:type="dxa"/>
            <w:tcBorders>
              <w:top w:val="single" w:sz="6" w:space="0" w:color="auto"/>
              <w:left w:val="single" w:sz="6" w:space="0" w:color="auto"/>
              <w:bottom w:val="single" w:sz="6" w:space="0" w:color="auto"/>
              <w:right w:val="single" w:sz="6" w:space="0" w:color="auto"/>
            </w:tcBorders>
          </w:tcPr>
          <w:p w:rsidR="00AE4D8E" w:rsidRPr="00AE4D8E" w:rsidRDefault="00AE4D8E" w:rsidP="00AE4D8E">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ind w:left="46"/>
              <w:rPr>
                <w:rFonts w:ascii="Times New Roman" w:eastAsiaTheme="minorEastAsia" w:hAnsi="Times New Roman" w:cs="Times New Roman"/>
                <w:sz w:val="28"/>
                <w:szCs w:val="28"/>
              </w:rPr>
            </w:pPr>
            <w:r w:rsidRPr="00AE4D8E">
              <w:rPr>
                <w:rFonts w:ascii="Times New Roman" w:eastAsiaTheme="minorEastAsia" w:hAnsi="Times New Roman" w:cs="Times New Roman"/>
                <w:sz w:val="28"/>
                <w:szCs w:val="28"/>
              </w:rPr>
              <w:t>Россия — наша Родина</w:t>
            </w:r>
          </w:p>
        </w:tc>
        <w:tc>
          <w:tcPr>
            <w:tcW w:w="1915" w:type="dxa"/>
            <w:tcBorders>
              <w:top w:val="single" w:sz="6" w:space="0" w:color="auto"/>
              <w:left w:val="single" w:sz="6" w:space="0" w:color="auto"/>
              <w:bottom w:val="single" w:sz="6" w:space="0" w:color="auto"/>
              <w:right w:val="single" w:sz="6" w:space="0" w:color="auto"/>
            </w:tcBorders>
          </w:tcPr>
          <w:p w:rsidR="00AE4D8E" w:rsidRPr="00AE4D8E" w:rsidRDefault="00AE4D8E" w:rsidP="00AE4D8E">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ind w:left="494"/>
              <w:rPr>
                <w:rFonts w:ascii="Times New Roman" w:eastAsiaTheme="minorEastAsia" w:hAnsi="Times New Roman" w:cs="Times New Roman"/>
                <w:sz w:val="28"/>
                <w:szCs w:val="28"/>
              </w:rPr>
            </w:pPr>
            <w:r w:rsidRPr="00AE4D8E">
              <w:rPr>
                <w:rFonts w:ascii="Times New Roman" w:eastAsiaTheme="minorEastAsia" w:hAnsi="Times New Roman" w:cs="Times New Roman"/>
                <w:sz w:val="28"/>
                <w:szCs w:val="28"/>
              </w:rPr>
              <w:t>1</w:t>
            </w:r>
          </w:p>
        </w:tc>
      </w:tr>
      <w:tr w:rsidR="00AE4D8E" w:rsidRPr="00AE4D8E" w:rsidTr="004820B7">
        <w:tc>
          <w:tcPr>
            <w:tcW w:w="907" w:type="dxa"/>
            <w:tcBorders>
              <w:top w:val="single" w:sz="6" w:space="0" w:color="auto"/>
              <w:left w:val="single" w:sz="6" w:space="0" w:color="auto"/>
              <w:bottom w:val="single" w:sz="6" w:space="0" w:color="auto"/>
              <w:right w:val="single" w:sz="6" w:space="0" w:color="auto"/>
            </w:tcBorders>
          </w:tcPr>
          <w:p w:rsidR="00AE4D8E" w:rsidRPr="00AE4D8E" w:rsidRDefault="00AE4D8E" w:rsidP="00AE4D8E">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ind w:left="322"/>
              <w:rPr>
                <w:rFonts w:ascii="Times New Roman" w:eastAsiaTheme="minorEastAsia" w:hAnsi="Times New Roman" w:cs="Times New Roman"/>
                <w:sz w:val="28"/>
                <w:szCs w:val="28"/>
              </w:rPr>
            </w:pPr>
            <w:r w:rsidRPr="00AE4D8E">
              <w:rPr>
                <w:rFonts w:ascii="Times New Roman" w:eastAsiaTheme="minorEastAsia" w:hAnsi="Times New Roman" w:cs="Times New Roman"/>
                <w:sz w:val="28"/>
                <w:szCs w:val="28"/>
              </w:rPr>
              <w:t>2</w:t>
            </w:r>
          </w:p>
        </w:tc>
        <w:tc>
          <w:tcPr>
            <w:tcW w:w="6557" w:type="dxa"/>
            <w:tcBorders>
              <w:top w:val="single" w:sz="6" w:space="0" w:color="auto"/>
              <w:left w:val="single" w:sz="6" w:space="0" w:color="auto"/>
              <w:bottom w:val="single" w:sz="6" w:space="0" w:color="auto"/>
              <w:right w:val="single" w:sz="6" w:space="0" w:color="auto"/>
            </w:tcBorders>
          </w:tcPr>
          <w:p w:rsidR="00AE4D8E" w:rsidRPr="00AE4D8E" w:rsidRDefault="00AE4D8E" w:rsidP="00AE4D8E">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imes New Roman" w:eastAsiaTheme="minorEastAsia" w:hAnsi="Times New Roman" w:cs="Times New Roman"/>
                <w:sz w:val="28"/>
                <w:szCs w:val="28"/>
              </w:rPr>
            </w:pPr>
            <w:r>
              <w:rPr>
                <w:rFonts w:ascii="Times New Roman" w:eastAsiaTheme="minorEastAsia" w:hAnsi="Times New Roman" w:cs="Times New Roman"/>
                <w:sz w:val="28"/>
                <w:szCs w:val="28"/>
              </w:rPr>
              <w:t>Культура и религия</w:t>
            </w:r>
          </w:p>
        </w:tc>
        <w:tc>
          <w:tcPr>
            <w:tcW w:w="1915" w:type="dxa"/>
            <w:tcBorders>
              <w:top w:val="single" w:sz="6" w:space="0" w:color="auto"/>
              <w:left w:val="single" w:sz="6" w:space="0" w:color="auto"/>
              <w:bottom w:val="single" w:sz="6" w:space="0" w:color="auto"/>
              <w:right w:val="single" w:sz="6" w:space="0" w:color="auto"/>
            </w:tcBorders>
          </w:tcPr>
          <w:p w:rsidR="00AE4D8E" w:rsidRPr="00AE4D8E" w:rsidRDefault="00AE4D8E" w:rsidP="00AE4D8E">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ind w:left="480"/>
              <w:rPr>
                <w:rFonts w:ascii="Times New Roman" w:eastAsiaTheme="minorEastAsia" w:hAnsi="Times New Roman" w:cs="Times New Roman"/>
                <w:sz w:val="28"/>
                <w:szCs w:val="28"/>
              </w:rPr>
            </w:pPr>
            <w:r>
              <w:rPr>
                <w:rFonts w:ascii="Times New Roman" w:eastAsiaTheme="minorEastAsia" w:hAnsi="Times New Roman" w:cs="Times New Roman"/>
                <w:sz w:val="28"/>
                <w:szCs w:val="28"/>
              </w:rPr>
              <w:t>1</w:t>
            </w:r>
          </w:p>
        </w:tc>
      </w:tr>
      <w:tr w:rsidR="00AE4D8E" w:rsidRPr="00AE4D8E" w:rsidTr="004820B7">
        <w:tc>
          <w:tcPr>
            <w:tcW w:w="907" w:type="dxa"/>
            <w:tcBorders>
              <w:top w:val="single" w:sz="6" w:space="0" w:color="auto"/>
              <w:left w:val="single" w:sz="6" w:space="0" w:color="auto"/>
              <w:bottom w:val="single" w:sz="6" w:space="0" w:color="auto"/>
              <w:right w:val="single" w:sz="6" w:space="0" w:color="auto"/>
            </w:tcBorders>
          </w:tcPr>
          <w:p w:rsidR="00AE4D8E" w:rsidRPr="00AE4D8E" w:rsidRDefault="00AE4D8E" w:rsidP="00AE4D8E">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ind w:left="326"/>
              <w:rPr>
                <w:rFonts w:ascii="Times New Roman" w:eastAsiaTheme="minorEastAsia" w:hAnsi="Times New Roman" w:cs="Times New Roman"/>
                <w:sz w:val="28"/>
                <w:szCs w:val="28"/>
              </w:rPr>
            </w:pPr>
            <w:r w:rsidRPr="00AE4D8E">
              <w:rPr>
                <w:rFonts w:ascii="Times New Roman" w:eastAsiaTheme="minorEastAsia" w:hAnsi="Times New Roman" w:cs="Times New Roman"/>
                <w:sz w:val="28"/>
                <w:szCs w:val="28"/>
              </w:rPr>
              <w:t>3</w:t>
            </w:r>
          </w:p>
        </w:tc>
        <w:tc>
          <w:tcPr>
            <w:tcW w:w="6557" w:type="dxa"/>
            <w:tcBorders>
              <w:top w:val="single" w:sz="6" w:space="0" w:color="auto"/>
              <w:left w:val="single" w:sz="6" w:space="0" w:color="auto"/>
              <w:bottom w:val="single" w:sz="6" w:space="0" w:color="auto"/>
              <w:right w:val="single" w:sz="6" w:space="0" w:color="auto"/>
            </w:tcBorders>
          </w:tcPr>
          <w:p w:rsidR="00AE4D8E" w:rsidRPr="00AE4D8E" w:rsidRDefault="00AE4D8E" w:rsidP="00AE4D8E">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imes New Roman" w:eastAsiaTheme="minorEastAsia" w:hAnsi="Times New Roman" w:cs="Times New Roman"/>
                <w:sz w:val="28"/>
                <w:szCs w:val="28"/>
              </w:rPr>
            </w:pPr>
            <w:r w:rsidRPr="00AE4D8E">
              <w:rPr>
                <w:rFonts w:ascii="Times New Roman" w:eastAsiaTheme="minorEastAsia" w:hAnsi="Times New Roman" w:cs="Times New Roman"/>
                <w:sz w:val="28"/>
                <w:szCs w:val="28"/>
              </w:rPr>
              <w:t>Человек и Бог в православии</w:t>
            </w:r>
          </w:p>
        </w:tc>
        <w:tc>
          <w:tcPr>
            <w:tcW w:w="1915" w:type="dxa"/>
            <w:tcBorders>
              <w:top w:val="single" w:sz="6" w:space="0" w:color="auto"/>
              <w:left w:val="single" w:sz="6" w:space="0" w:color="auto"/>
              <w:bottom w:val="single" w:sz="6" w:space="0" w:color="auto"/>
              <w:right w:val="single" w:sz="6" w:space="0" w:color="auto"/>
            </w:tcBorders>
          </w:tcPr>
          <w:p w:rsidR="00AE4D8E" w:rsidRPr="00AE4D8E" w:rsidRDefault="00AE4D8E" w:rsidP="00AE4D8E">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ind w:left="840"/>
              <w:rPr>
                <w:rFonts w:ascii="Times New Roman" w:eastAsiaTheme="minorEastAsia" w:hAnsi="Times New Roman" w:cs="Times New Roman"/>
                <w:sz w:val="28"/>
                <w:szCs w:val="28"/>
              </w:rPr>
            </w:pPr>
            <w:r>
              <w:rPr>
                <w:rFonts w:ascii="Times New Roman" w:eastAsiaTheme="minorEastAsia" w:hAnsi="Times New Roman" w:cs="Times New Roman"/>
                <w:sz w:val="28"/>
                <w:szCs w:val="28"/>
              </w:rPr>
              <w:t>1</w:t>
            </w:r>
          </w:p>
        </w:tc>
      </w:tr>
      <w:tr w:rsidR="00AE4D8E" w:rsidRPr="00AE4D8E" w:rsidTr="004820B7">
        <w:tc>
          <w:tcPr>
            <w:tcW w:w="907" w:type="dxa"/>
            <w:tcBorders>
              <w:top w:val="single" w:sz="6" w:space="0" w:color="auto"/>
              <w:left w:val="single" w:sz="6" w:space="0" w:color="auto"/>
              <w:bottom w:val="single" w:sz="6" w:space="0" w:color="auto"/>
              <w:right w:val="single" w:sz="6" w:space="0" w:color="auto"/>
            </w:tcBorders>
          </w:tcPr>
          <w:p w:rsidR="00AE4D8E" w:rsidRPr="00AE4D8E" w:rsidRDefault="00AE4D8E" w:rsidP="00AE4D8E">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ind w:left="322"/>
              <w:rPr>
                <w:rFonts w:ascii="Times New Roman" w:eastAsiaTheme="minorEastAsia" w:hAnsi="Times New Roman" w:cs="Times New Roman"/>
                <w:sz w:val="28"/>
                <w:szCs w:val="28"/>
              </w:rPr>
            </w:pPr>
            <w:r w:rsidRPr="00AE4D8E">
              <w:rPr>
                <w:rFonts w:ascii="Times New Roman" w:eastAsiaTheme="minorEastAsia" w:hAnsi="Times New Roman" w:cs="Times New Roman"/>
                <w:sz w:val="28"/>
                <w:szCs w:val="28"/>
              </w:rPr>
              <w:t>4</w:t>
            </w:r>
          </w:p>
        </w:tc>
        <w:tc>
          <w:tcPr>
            <w:tcW w:w="6557" w:type="dxa"/>
            <w:tcBorders>
              <w:top w:val="single" w:sz="6" w:space="0" w:color="auto"/>
              <w:left w:val="single" w:sz="6" w:space="0" w:color="auto"/>
              <w:bottom w:val="single" w:sz="6" w:space="0" w:color="auto"/>
              <w:right w:val="single" w:sz="6" w:space="0" w:color="auto"/>
            </w:tcBorders>
          </w:tcPr>
          <w:p w:rsidR="00AE4D8E" w:rsidRPr="00AE4D8E" w:rsidRDefault="00AE4D8E" w:rsidP="00AE4D8E">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ind w:left="46"/>
              <w:rPr>
                <w:rFonts w:ascii="Times New Roman" w:eastAsiaTheme="minorEastAsia" w:hAnsi="Times New Roman" w:cs="Times New Roman"/>
                <w:sz w:val="28"/>
                <w:szCs w:val="28"/>
              </w:rPr>
            </w:pPr>
            <w:r w:rsidRPr="00AE4D8E">
              <w:rPr>
                <w:rFonts w:ascii="Times New Roman" w:eastAsiaTheme="minorEastAsia" w:hAnsi="Times New Roman" w:cs="Times New Roman"/>
                <w:sz w:val="28"/>
                <w:szCs w:val="28"/>
              </w:rPr>
              <w:t>Православная молитва</w:t>
            </w:r>
          </w:p>
        </w:tc>
        <w:tc>
          <w:tcPr>
            <w:tcW w:w="1915" w:type="dxa"/>
            <w:tcBorders>
              <w:top w:val="single" w:sz="6" w:space="0" w:color="auto"/>
              <w:left w:val="single" w:sz="6" w:space="0" w:color="auto"/>
              <w:bottom w:val="single" w:sz="6" w:space="0" w:color="auto"/>
              <w:right w:val="single" w:sz="6" w:space="0" w:color="auto"/>
            </w:tcBorders>
          </w:tcPr>
          <w:p w:rsidR="00AE4D8E" w:rsidRPr="00AE4D8E" w:rsidRDefault="00AE4D8E" w:rsidP="00AE4D8E">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ind w:left="840"/>
              <w:rPr>
                <w:rFonts w:ascii="Times New Roman" w:eastAsiaTheme="minorEastAsia" w:hAnsi="Times New Roman" w:cs="Times New Roman"/>
                <w:sz w:val="28"/>
                <w:szCs w:val="28"/>
              </w:rPr>
            </w:pPr>
            <w:r>
              <w:rPr>
                <w:rFonts w:ascii="Times New Roman" w:eastAsiaTheme="minorEastAsia" w:hAnsi="Times New Roman" w:cs="Times New Roman"/>
                <w:sz w:val="28"/>
                <w:szCs w:val="28"/>
              </w:rPr>
              <w:t>1</w:t>
            </w:r>
          </w:p>
        </w:tc>
      </w:tr>
      <w:tr w:rsidR="00AE4D8E" w:rsidRPr="00AE4D8E" w:rsidTr="004820B7">
        <w:tc>
          <w:tcPr>
            <w:tcW w:w="907" w:type="dxa"/>
            <w:tcBorders>
              <w:top w:val="single" w:sz="6" w:space="0" w:color="auto"/>
              <w:left w:val="single" w:sz="6" w:space="0" w:color="auto"/>
              <w:bottom w:val="single" w:sz="6" w:space="0" w:color="auto"/>
              <w:right w:val="single" w:sz="6" w:space="0" w:color="auto"/>
            </w:tcBorders>
          </w:tcPr>
          <w:p w:rsidR="00AE4D8E" w:rsidRPr="00AE4D8E" w:rsidRDefault="00AE4D8E" w:rsidP="00AE4D8E">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ind w:left="331"/>
              <w:rPr>
                <w:rFonts w:ascii="Times New Roman" w:eastAsiaTheme="minorEastAsia" w:hAnsi="Times New Roman" w:cs="Times New Roman"/>
                <w:sz w:val="28"/>
                <w:szCs w:val="28"/>
              </w:rPr>
            </w:pPr>
            <w:r w:rsidRPr="00AE4D8E">
              <w:rPr>
                <w:rFonts w:ascii="Times New Roman" w:eastAsiaTheme="minorEastAsia" w:hAnsi="Times New Roman" w:cs="Times New Roman"/>
                <w:sz w:val="28"/>
                <w:szCs w:val="28"/>
              </w:rPr>
              <w:t>5</w:t>
            </w:r>
          </w:p>
        </w:tc>
        <w:tc>
          <w:tcPr>
            <w:tcW w:w="6557" w:type="dxa"/>
            <w:tcBorders>
              <w:top w:val="single" w:sz="6" w:space="0" w:color="auto"/>
              <w:left w:val="single" w:sz="6" w:space="0" w:color="auto"/>
              <w:bottom w:val="single" w:sz="6" w:space="0" w:color="auto"/>
              <w:right w:val="single" w:sz="6" w:space="0" w:color="auto"/>
            </w:tcBorders>
          </w:tcPr>
          <w:p w:rsidR="00AE4D8E" w:rsidRPr="00AE4D8E" w:rsidRDefault="00AE4D8E" w:rsidP="00AE4D8E">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imes New Roman" w:eastAsiaTheme="minorEastAsia" w:hAnsi="Times New Roman" w:cs="Times New Roman"/>
                <w:sz w:val="28"/>
                <w:szCs w:val="28"/>
              </w:rPr>
            </w:pPr>
            <w:r>
              <w:rPr>
                <w:rFonts w:ascii="Times New Roman" w:eastAsiaTheme="minorEastAsia" w:hAnsi="Times New Roman" w:cs="Times New Roman"/>
                <w:sz w:val="28"/>
                <w:szCs w:val="28"/>
              </w:rPr>
              <w:t>Библия и Еван</w:t>
            </w:r>
            <w:r w:rsidRPr="00AE4D8E">
              <w:rPr>
                <w:rFonts w:ascii="Times New Roman" w:eastAsiaTheme="minorEastAsia" w:hAnsi="Times New Roman" w:cs="Times New Roman"/>
                <w:sz w:val="28"/>
                <w:szCs w:val="28"/>
              </w:rPr>
              <w:t>гелие</w:t>
            </w:r>
          </w:p>
        </w:tc>
        <w:tc>
          <w:tcPr>
            <w:tcW w:w="1915" w:type="dxa"/>
            <w:tcBorders>
              <w:top w:val="single" w:sz="6" w:space="0" w:color="auto"/>
              <w:left w:val="single" w:sz="6" w:space="0" w:color="auto"/>
              <w:bottom w:val="single" w:sz="6" w:space="0" w:color="auto"/>
              <w:right w:val="single" w:sz="6" w:space="0" w:color="auto"/>
            </w:tcBorders>
          </w:tcPr>
          <w:p w:rsidR="00AE4D8E" w:rsidRPr="00AE4D8E" w:rsidRDefault="00AE4D8E" w:rsidP="00AE4D8E">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ind w:left="821"/>
              <w:rPr>
                <w:rFonts w:ascii="Times New Roman" w:eastAsiaTheme="minorEastAsia" w:hAnsi="Times New Roman" w:cs="Times New Roman"/>
                <w:sz w:val="28"/>
                <w:szCs w:val="28"/>
              </w:rPr>
            </w:pPr>
            <w:r>
              <w:rPr>
                <w:rFonts w:ascii="Times New Roman" w:eastAsiaTheme="minorEastAsia" w:hAnsi="Times New Roman" w:cs="Times New Roman"/>
                <w:sz w:val="28"/>
                <w:szCs w:val="28"/>
              </w:rPr>
              <w:t>1</w:t>
            </w:r>
          </w:p>
        </w:tc>
      </w:tr>
      <w:tr w:rsidR="00AE4D8E" w:rsidRPr="00AE4D8E" w:rsidTr="004820B7">
        <w:tc>
          <w:tcPr>
            <w:tcW w:w="907" w:type="dxa"/>
            <w:tcBorders>
              <w:top w:val="single" w:sz="6" w:space="0" w:color="auto"/>
              <w:left w:val="single" w:sz="6" w:space="0" w:color="auto"/>
              <w:bottom w:val="single" w:sz="6" w:space="0" w:color="auto"/>
              <w:right w:val="single" w:sz="6" w:space="0" w:color="auto"/>
            </w:tcBorders>
          </w:tcPr>
          <w:p w:rsidR="00AE4D8E" w:rsidRPr="00AE4D8E" w:rsidRDefault="00AE4D8E" w:rsidP="00AE4D8E">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ind w:left="331"/>
              <w:rPr>
                <w:rFonts w:ascii="Times New Roman" w:eastAsiaTheme="minorEastAsia" w:hAnsi="Times New Roman" w:cs="Times New Roman"/>
                <w:sz w:val="28"/>
                <w:szCs w:val="28"/>
              </w:rPr>
            </w:pPr>
            <w:r w:rsidRPr="00AE4D8E">
              <w:rPr>
                <w:rFonts w:ascii="Times New Roman" w:eastAsiaTheme="minorEastAsia" w:hAnsi="Times New Roman" w:cs="Times New Roman"/>
                <w:sz w:val="28"/>
                <w:szCs w:val="28"/>
              </w:rPr>
              <w:t>6</w:t>
            </w:r>
          </w:p>
        </w:tc>
        <w:tc>
          <w:tcPr>
            <w:tcW w:w="6557" w:type="dxa"/>
            <w:tcBorders>
              <w:top w:val="single" w:sz="6" w:space="0" w:color="auto"/>
              <w:left w:val="single" w:sz="6" w:space="0" w:color="auto"/>
              <w:bottom w:val="single" w:sz="6" w:space="0" w:color="auto"/>
              <w:right w:val="single" w:sz="6" w:space="0" w:color="auto"/>
            </w:tcBorders>
          </w:tcPr>
          <w:p w:rsidR="00AE4D8E" w:rsidRPr="00AE4D8E" w:rsidRDefault="00AE4D8E" w:rsidP="00AE4D8E">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ind w:left="46"/>
              <w:rPr>
                <w:rFonts w:ascii="Times New Roman" w:eastAsiaTheme="minorEastAsia" w:hAnsi="Times New Roman" w:cs="Times New Roman"/>
                <w:sz w:val="28"/>
                <w:szCs w:val="28"/>
              </w:rPr>
            </w:pPr>
            <w:r>
              <w:rPr>
                <w:rFonts w:ascii="Times New Roman" w:eastAsiaTheme="minorEastAsia" w:hAnsi="Times New Roman" w:cs="Times New Roman"/>
                <w:sz w:val="28"/>
                <w:szCs w:val="28"/>
              </w:rPr>
              <w:t>Проповедь Хри</w:t>
            </w:r>
            <w:r w:rsidRPr="00AE4D8E">
              <w:rPr>
                <w:rFonts w:ascii="Times New Roman" w:eastAsiaTheme="minorEastAsia" w:hAnsi="Times New Roman" w:cs="Times New Roman"/>
                <w:sz w:val="28"/>
                <w:szCs w:val="28"/>
              </w:rPr>
              <w:t>ста</w:t>
            </w:r>
          </w:p>
        </w:tc>
        <w:tc>
          <w:tcPr>
            <w:tcW w:w="1915" w:type="dxa"/>
            <w:tcBorders>
              <w:top w:val="single" w:sz="6" w:space="0" w:color="auto"/>
              <w:left w:val="single" w:sz="6" w:space="0" w:color="auto"/>
              <w:bottom w:val="single" w:sz="6" w:space="0" w:color="auto"/>
              <w:right w:val="single" w:sz="6" w:space="0" w:color="auto"/>
            </w:tcBorders>
          </w:tcPr>
          <w:p w:rsidR="00AE4D8E" w:rsidRPr="00AE4D8E" w:rsidRDefault="00AE4D8E" w:rsidP="00AE4D8E">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ind w:left="821"/>
              <w:rPr>
                <w:rFonts w:ascii="Times New Roman" w:eastAsiaTheme="minorEastAsia" w:hAnsi="Times New Roman" w:cs="Times New Roman"/>
                <w:sz w:val="28"/>
                <w:szCs w:val="28"/>
              </w:rPr>
            </w:pPr>
            <w:r>
              <w:rPr>
                <w:rFonts w:ascii="Times New Roman" w:eastAsiaTheme="minorEastAsia" w:hAnsi="Times New Roman" w:cs="Times New Roman"/>
                <w:sz w:val="28"/>
                <w:szCs w:val="28"/>
              </w:rPr>
              <w:t>1</w:t>
            </w:r>
          </w:p>
        </w:tc>
      </w:tr>
      <w:tr w:rsidR="00AE4D8E" w:rsidRPr="00AE4D8E" w:rsidTr="004820B7">
        <w:tc>
          <w:tcPr>
            <w:tcW w:w="907" w:type="dxa"/>
            <w:tcBorders>
              <w:top w:val="single" w:sz="6" w:space="0" w:color="auto"/>
              <w:left w:val="single" w:sz="6" w:space="0" w:color="auto"/>
              <w:bottom w:val="single" w:sz="6" w:space="0" w:color="auto"/>
              <w:right w:val="single" w:sz="6" w:space="0" w:color="auto"/>
            </w:tcBorders>
          </w:tcPr>
          <w:p w:rsidR="00AE4D8E" w:rsidRPr="00AE4D8E" w:rsidRDefault="00AE4D8E" w:rsidP="00AE4D8E">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ind w:left="331"/>
              <w:rPr>
                <w:rFonts w:ascii="Times New Roman" w:eastAsiaTheme="minorEastAsia" w:hAnsi="Times New Roman" w:cs="Times New Roman"/>
                <w:sz w:val="28"/>
                <w:szCs w:val="28"/>
              </w:rPr>
            </w:pPr>
            <w:r w:rsidRPr="00AE4D8E">
              <w:rPr>
                <w:rFonts w:ascii="Times New Roman" w:eastAsiaTheme="minorEastAsia" w:hAnsi="Times New Roman" w:cs="Times New Roman"/>
                <w:sz w:val="28"/>
                <w:szCs w:val="28"/>
              </w:rPr>
              <w:t>7</w:t>
            </w:r>
          </w:p>
        </w:tc>
        <w:tc>
          <w:tcPr>
            <w:tcW w:w="6557" w:type="dxa"/>
            <w:tcBorders>
              <w:top w:val="single" w:sz="6" w:space="0" w:color="auto"/>
              <w:left w:val="single" w:sz="6" w:space="0" w:color="auto"/>
              <w:bottom w:val="single" w:sz="6" w:space="0" w:color="auto"/>
              <w:right w:val="single" w:sz="6" w:space="0" w:color="auto"/>
            </w:tcBorders>
          </w:tcPr>
          <w:p w:rsidR="00AE4D8E" w:rsidRPr="00AE4D8E" w:rsidRDefault="00AE4D8E" w:rsidP="00AE4D8E">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ind w:left="46"/>
              <w:rPr>
                <w:rFonts w:ascii="Times New Roman" w:eastAsiaTheme="minorEastAsia" w:hAnsi="Times New Roman" w:cs="Times New Roman"/>
                <w:sz w:val="28"/>
                <w:szCs w:val="28"/>
              </w:rPr>
            </w:pPr>
            <w:r w:rsidRPr="00AE4D8E">
              <w:rPr>
                <w:rFonts w:ascii="Times New Roman" w:eastAsiaTheme="minorEastAsia" w:hAnsi="Times New Roman" w:cs="Times New Roman"/>
                <w:sz w:val="28"/>
                <w:szCs w:val="28"/>
              </w:rPr>
              <w:t>Христос и Его крест</w:t>
            </w:r>
          </w:p>
        </w:tc>
        <w:tc>
          <w:tcPr>
            <w:tcW w:w="1915" w:type="dxa"/>
            <w:tcBorders>
              <w:top w:val="single" w:sz="6" w:space="0" w:color="auto"/>
              <w:left w:val="single" w:sz="6" w:space="0" w:color="auto"/>
              <w:bottom w:val="single" w:sz="6" w:space="0" w:color="auto"/>
              <w:right w:val="single" w:sz="6" w:space="0" w:color="auto"/>
            </w:tcBorders>
          </w:tcPr>
          <w:p w:rsidR="00AE4D8E" w:rsidRPr="00AE4D8E" w:rsidRDefault="00AE4D8E" w:rsidP="00AE4D8E">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ind w:left="821"/>
              <w:rPr>
                <w:rFonts w:ascii="Times New Roman" w:eastAsiaTheme="minorEastAsia" w:hAnsi="Times New Roman" w:cs="Times New Roman"/>
                <w:sz w:val="28"/>
                <w:szCs w:val="28"/>
              </w:rPr>
            </w:pPr>
            <w:r>
              <w:rPr>
                <w:rFonts w:ascii="Times New Roman" w:eastAsiaTheme="minorEastAsia" w:hAnsi="Times New Roman" w:cs="Times New Roman"/>
                <w:sz w:val="28"/>
                <w:szCs w:val="28"/>
              </w:rPr>
              <w:t>1</w:t>
            </w:r>
          </w:p>
        </w:tc>
      </w:tr>
      <w:tr w:rsidR="00AE4D8E" w:rsidRPr="00AE4D8E" w:rsidTr="004820B7">
        <w:tc>
          <w:tcPr>
            <w:tcW w:w="907" w:type="dxa"/>
            <w:tcBorders>
              <w:top w:val="single" w:sz="6" w:space="0" w:color="auto"/>
              <w:left w:val="single" w:sz="6" w:space="0" w:color="auto"/>
              <w:bottom w:val="single" w:sz="6" w:space="0" w:color="auto"/>
              <w:right w:val="single" w:sz="6" w:space="0" w:color="auto"/>
            </w:tcBorders>
          </w:tcPr>
          <w:p w:rsidR="00AE4D8E" w:rsidRPr="00AE4D8E" w:rsidRDefault="00AE4D8E" w:rsidP="00AE4D8E">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ind w:left="331"/>
              <w:rPr>
                <w:rFonts w:ascii="Times New Roman" w:eastAsiaTheme="minorEastAsia" w:hAnsi="Times New Roman" w:cs="Times New Roman"/>
                <w:sz w:val="28"/>
                <w:szCs w:val="28"/>
              </w:rPr>
            </w:pPr>
            <w:r w:rsidRPr="00AE4D8E">
              <w:rPr>
                <w:rFonts w:ascii="Times New Roman" w:eastAsiaTheme="minorEastAsia" w:hAnsi="Times New Roman" w:cs="Times New Roman"/>
                <w:sz w:val="28"/>
                <w:szCs w:val="28"/>
              </w:rPr>
              <w:t>8</w:t>
            </w:r>
          </w:p>
        </w:tc>
        <w:tc>
          <w:tcPr>
            <w:tcW w:w="6557" w:type="dxa"/>
            <w:tcBorders>
              <w:top w:val="single" w:sz="6" w:space="0" w:color="auto"/>
              <w:left w:val="single" w:sz="6" w:space="0" w:color="auto"/>
              <w:bottom w:val="single" w:sz="6" w:space="0" w:color="auto"/>
              <w:right w:val="single" w:sz="6" w:space="0" w:color="auto"/>
            </w:tcBorders>
          </w:tcPr>
          <w:p w:rsidR="00AE4D8E" w:rsidRPr="00AE4D8E" w:rsidRDefault="00AE4D8E" w:rsidP="00AE4D8E">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imes New Roman" w:eastAsiaTheme="minorEastAsia" w:hAnsi="Times New Roman" w:cs="Times New Roman"/>
                <w:sz w:val="28"/>
                <w:szCs w:val="28"/>
              </w:rPr>
            </w:pPr>
            <w:r w:rsidRPr="00AE4D8E">
              <w:rPr>
                <w:rFonts w:ascii="Times New Roman" w:eastAsiaTheme="minorEastAsia" w:hAnsi="Times New Roman" w:cs="Times New Roman"/>
                <w:sz w:val="28"/>
                <w:szCs w:val="28"/>
              </w:rPr>
              <w:t>Пасха</w:t>
            </w:r>
          </w:p>
        </w:tc>
        <w:tc>
          <w:tcPr>
            <w:tcW w:w="1915" w:type="dxa"/>
            <w:tcBorders>
              <w:top w:val="single" w:sz="6" w:space="0" w:color="auto"/>
              <w:left w:val="single" w:sz="6" w:space="0" w:color="auto"/>
              <w:bottom w:val="single" w:sz="6" w:space="0" w:color="auto"/>
              <w:right w:val="single" w:sz="6" w:space="0" w:color="auto"/>
            </w:tcBorders>
          </w:tcPr>
          <w:p w:rsidR="00AE4D8E" w:rsidRPr="00AE4D8E" w:rsidRDefault="00AE4D8E" w:rsidP="00AE4D8E">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ind w:left="821"/>
              <w:rPr>
                <w:rFonts w:ascii="Times New Roman" w:eastAsiaTheme="minorEastAsia" w:hAnsi="Times New Roman" w:cs="Times New Roman"/>
                <w:sz w:val="28"/>
                <w:szCs w:val="28"/>
              </w:rPr>
            </w:pPr>
            <w:r>
              <w:rPr>
                <w:rFonts w:ascii="Times New Roman" w:eastAsiaTheme="minorEastAsia" w:hAnsi="Times New Roman" w:cs="Times New Roman"/>
                <w:sz w:val="28"/>
                <w:szCs w:val="28"/>
              </w:rPr>
              <w:t>1</w:t>
            </w:r>
          </w:p>
        </w:tc>
      </w:tr>
      <w:tr w:rsidR="00AE4D8E" w:rsidRPr="00AE4D8E" w:rsidTr="004820B7">
        <w:tc>
          <w:tcPr>
            <w:tcW w:w="907" w:type="dxa"/>
            <w:tcBorders>
              <w:top w:val="single" w:sz="6" w:space="0" w:color="auto"/>
              <w:left w:val="single" w:sz="6" w:space="0" w:color="auto"/>
              <w:bottom w:val="single" w:sz="6" w:space="0" w:color="auto"/>
              <w:right w:val="single" w:sz="6" w:space="0" w:color="auto"/>
            </w:tcBorders>
          </w:tcPr>
          <w:p w:rsidR="00AE4D8E" w:rsidRPr="00AE4D8E" w:rsidRDefault="00AE4D8E" w:rsidP="00AE4D8E">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ind w:left="331"/>
              <w:rPr>
                <w:rFonts w:ascii="Times New Roman" w:eastAsiaTheme="minorEastAsia" w:hAnsi="Times New Roman" w:cs="Times New Roman"/>
                <w:sz w:val="28"/>
                <w:szCs w:val="28"/>
              </w:rPr>
            </w:pPr>
            <w:r w:rsidRPr="00AE4D8E">
              <w:rPr>
                <w:rFonts w:ascii="Times New Roman" w:eastAsiaTheme="minorEastAsia" w:hAnsi="Times New Roman" w:cs="Times New Roman"/>
                <w:sz w:val="28"/>
                <w:szCs w:val="28"/>
              </w:rPr>
              <w:t>9</w:t>
            </w:r>
          </w:p>
        </w:tc>
        <w:tc>
          <w:tcPr>
            <w:tcW w:w="6557" w:type="dxa"/>
            <w:tcBorders>
              <w:top w:val="single" w:sz="6" w:space="0" w:color="auto"/>
              <w:left w:val="single" w:sz="6" w:space="0" w:color="auto"/>
              <w:bottom w:val="single" w:sz="6" w:space="0" w:color="auto"/>
              <w:right w:val="single" w:sz="6" w:space="0" w:color="auto"/>
            </w:tcBorders>
          </w:tcPr>
          <w:p w:rsidR="00AE4D8E" w:rsidRPr="00AE4D8E" w:rsidRDefault="00AE4D8E" w:rsidP="00AE4D8E">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imes New Roman" w:eastAsiaTheme="minorEastAsia" w:hAnsi="Times New Roman" w:cs="Times New Roman"/>
                <w:sz w:val="28"/>
                <w:szCs w:val="28"/>
              </w:rPr>
            </w:pPr>
            <w:r>
              <w:rPr>
                <w:rFonts w:ascii="Times New Roman" w:eastAsiaTheme="minorEastAsia" w:hAnsi="Times New Roman" w:cs="Times New Roman"/>
                <w:sz w:val="28"/>
                <w:szCs w:val="28"/>
              </w:rPr>
              <w:t>Православное учение о челове</w:t>
            </w:r>
            <w:r w:rsidRPr="00AE4D8E">
              <w:rPr>
                <w:rFonts w:ascii="Times New Roman" w:eastAsiaTheme="minorEastAsia" w:hAnsi="Times New Roman" w:cs="Times New Roman"/>
                <w:sz w:val="28"/>
                <w:szCs w:val="28"/>
              </w:rPr>
              <w:t>ке</w:t>
            </w:r>
          </w:p>
        </w:tc>
        <w:tc>
          <w:tcPr>
            <w:tcW w:w="1915" w:type="dxa"/>
            <w:tcBorders>
              <w:top w:val="single" w:sz="6" w:space="0" w:color="auto"/>
              <w:left w:val="single" w:sz="6" w:space="0" w:color="auto"/>
              <w:bottom w:val="single" w:sz="6" w:space="0" w:color="auto"/>
              <w:right w:val="single" w:sz="6" w:space="0" w:color="auto"/>
            </w:tcBorders>
          </w:tcPr>
          <w:p w:rsidR="00AE4D8E" w:rsidRPr="00AE4D8E" w:rsidRDefault="00AE4D8E" w:rsidP="00AE4D8E">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ind w:left="821"/>
              <w:rPr>
                <w:rFonts w:ascii="Times New Roman" w:eastAsiaTheme="minorEastAsia" w:hAnsi="Times New Roman" w:cs="Times New Roman"/>
                <w:sz w:val="28"/>
                <w:szCs w:val="28"/>
              </w:rPr>
            </w:pPr>
            <w:r>
              <w:rPr>
                <w:rFonts w:ascii="Times New Roman" w:eastAsiaTheme="minorEastAsia" w:hAnsi="Times New Roman" w:cs="Times New Roman"/>
                <w:sz w:val="28"/>
                <w:szCs w:val="28"/>
              </w:rPr>
              <w:t>1</w:t>
            </w:r>
          </w:p>
        </w:tc>
      </w:tr>
      <w:tr w:rsidR="00AE4D8E" w:rsidRPr="00AE4D8E" w:rsidTr="004820B7">
        <w:tc>
          <w:tcPr>
            <w:tcW w:w="907" w:type="dxa"/>
            <w:tcBorders>
              <w:top w:val="single" w:sz="6" w:space="0" w:color="auto"/>
              <w:left w:val="single" w:sz="6" w:space="0" w:color="auto"/>
              <w:bottom w:val="single" w:sz="6" w:space="0" w:color="auto"/>
              <w:right w:val="single" w:sz="6" w:space="0" w:color="auto"/>
            </w:tcBorders>
          </w:tcPr>
          <w:p w:rsidR="00AE4D8E" w:rsidRPr="00AE4D8E" w:rsidRDefault="00AE4D8E" w:rsidP="00AE4D8E">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ind w:left="331"/>
              <w:rPr>
                <w:rFonts w:ascii="Times New Roman" w:eastAsiaTheme="minorEastAsia" w:hAnsi="Times New Roman" w:cs="Times New Roman"/>
                <w:sz w:val="28"/>
                <w:szCs w:val="28"/>
              </w:rPr>
            </w:pPr>
            <w:r w:rsidRPr="00AE4D8E">
              <w:rPr>
                <w:rFonts w:ascii="Times New Roman" w:eastAsiaTheme="minorEastAsia" w:hAnsi="Times New Roman" w:cs="Times New Roman"/>
                <w:sz w:val="28"/>
                <w:szCs w:val="28"/>
              </w:rPr>
              <w:t>10</w:t>
            </w:r>
          </w:p>
        </w:tc>
        <w:tc>
          <w:tcPr>
            <w:tcW w:w="6557" w:type="dxa"/>
            <w:tcBorders>
              <w:top w:val="single" w:sz="6" w:space="0" w:color="auto"/>
              <w:left w:val="single" w:sz="6" w:space="0" w:color="auto"/>
              <w:bottom w:val="single" w:sz="6" w:space="0" w:color="auto"/>
              <w:right w:val="single" w:sz="6" w:space="0" w:color="auto"/>
            </w:tcBorders>
          </w:tcPr>
          <w:p w:rsidR="00AE4D8E" w:rsidRPr="00AE4D8E" w:rsidRDefault="00AE4D8E" w:rsidP="00AE4D8E">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imes New Roman" w:eastAsiaTheme="minorEastAsia" w:hAnsi="Times New Roman" w:cs="Times New Roman"/>
                <w:sz w:val="28"/>
                <w:szCs w:val="28"/>
              </w:rPr>
            </w:pPr>
            <w:r>
              <w:rPr>
                <w:rFonts w:ascii="Times New Roman" w:eastAsiaTheme="minorEastAsia" w:hAnsi="Times New Roman" w:cs="Times New Roman"/>
                <w:sz w:val="28"/>
                <w:szCs w:val="28"/>
              </w:rPr>
              <w:t>Совесть и раска</w:t>
            </w:r>
            <w:r w:rsidRPr="00AE4D8E">
              <w:rPr>
                <w:rFonts w:ascii="Times New Roman" w:eastAsiaTheme="minorEastAsia" w:hAnsi="Times New Roman" w:cs="Times New Roman"/>
                <w:sz w:val="28"/>
                <w:szCs w:val="28"/>
              </w:rPr>
              <w:t>яние</w:t>
            </w:r>
          </w:p>
        </w:tc>
        <w:tc>
          <w:tcPr>
            <w:tcW w:w="1915" w:type="dxa"/>
            <w:tcBorders>
              <w:top w:val="single" w:sz="6" w:space="0" w:color="auto"/>
              <w:left w:val="single" w:sz="6" w:space="0" w:color="auto"/>
              <w:bottom w:val="single" w:sz="6" w:space="0" w:color="auto"/>
              <w:right w:val="single" w:sz="6" w:space="0" w:color="auto"/>
            </w:tcBorders>
          </w:tcPr>
          <w:p w:rsidR="00AE4D8E" w:rsidRPr="00AE4D8E" w:rsidRDefault="00AE4D8E" w:rsidP="00AE4D8E">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ind w:left="821"/>
              <w:rPr>
                <w:rFonts w:ascii="Times New Roman" w:eastAsiaTheme="minorEastAsia" w:hAnsi="Times New Roman" w:cs="Times New Roman"/>
                <w:sz w:val="28"/>
                <w:szCs w:val="28"/>
              </w:rPr>
            </w:pPr>
            <w:r>
              <w:rPr>
                <w:rFonts w:ascii="Times New Roman" w:eastAsiaTheme="minorEastAsia" w:hAnsi="Times New Roman" w:cs="Times New Roman"/>
                <w:sz w:val="28"/>
                <w:szCs w:val="28"/>
              </w:rPr>
              <w:t>1</w:t>
            </w:r>
          </w:p>
        </w:tc>
      </w:tr>
      <w:tr w:rsidR="00AE4D8E" w:rsidRPr="00AE4D8E" w:rsidTr="004820B7">
        <w:tc>
          <w:tcPr>
            <w:tcW w:w="907" w:type="dxa"/>
            <w:tcBorders>
              <w:top w:val="single" w:sz="6" w:space="0" w:color="auto"/>
              <w:left w:val="single" w:sz="6" w:space="0" w:color="auto"/>
              <w:bottom w:val="single" w:sz="6" w:space="0" w:color="auto"/>
              <w:right w:val="single" w:sz="6" w:space="0" w:color="auto"/>
            </w:tcBorders>
          </w:tcPr>
          <w:p w:rsidR="00AE4D8E" w:rsidRPr="00AE4D8E" w:rsidRDefault="00AE4D8E" w:rsidP="00AE4D8E">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ind w:left="331"/>
              <w:rPr>
                <w:rFonts w:ascii="Times New Roman" w:eastAsiaTheme="minorEastAsia" w:hAnsi="Times New Roman" w:cs="Times New Roman"/>
                <w:sz w:val="28"/>
                <w:szCs w:val="28"/>
              </w:rPr>
            </w:pPr>
            <w:r w:rsidRPr="00AE4D8E">
              <w:rPr>
                <w:rFonts w:ascii="Times New Roman" w:eastAsiaTheme="minorEastAsia" w:hAnsi="Times New Roman" w:cs="Times New Roman"/>
                <w:sz w:val="28"/>
                <w:szCs w:val="28"/>
              </w:rPr>
              <w:t>11</w:t>
            </w:r>
          </w:p>
        </w:tc>
        <w:tc>
          <w:tcPr>
            <w:tcW w:w="6557" w:type="dxa"/>
            <w:tcBorders>
              <w:top w:val="single" w:sz="6" w:space="0" w:color="auto"/>
              <w:left w:val="single" w:sz="6" w:space="0" w:color="auto"/>
              <w:bottom w:val="single" w:sz="6" w:space="0" w:color="auto"/>
              <w:right w:val="single" w:sz="6" w:space="0" w:color="auto"/>
            </w:tcBorders>
          </w:tcPr>
          <w:p w:rsidR="00AE4D8E" w:rsidRPr="00AE4D8E" w:rsidRDefault="00AE4D8E" w:rsidP="00AE4D8E">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imes New Roman" w:eastAsiaTheme="minorEastAsia" w:hAnsi="Times New Roman" w:cs="Times New Roman"/>
                <w:sz w:val="28"/>
                <w:szCs w:val="28"/>
              </w:rPr>
            </w:pPr>
            <w:r w:rsidRPr="00AE4D8E">
              <w:rPr>
                <w:rFonts w:ascii="Times New Roman" w:eastAsiaTheme="minorEastAsia" w:hAnsi="Times New Roman" w:cs="Times New Roman"/>
                <w:sz w:val="28"/>
                <w:szCs w:val="28"/>
              </w:rPr>
              <w:t>Заповеди</w:t>
            </w:r>
          </w:p>
        </w:tc>
        <w:tc>
          <w:tcPr>
            <w:tcW w:w="1915" w:type="dxa"/>
            <w:tcBorders>
              <w:top w:val="single" w:sz="6" w:space="0" w:color="auto"/>
              <w:left w:val="single" w:sz="6" w:space="0" w:color="auto"/>
              <w:bottom w:val="single" w:sz="6" w:space="0" w:color="auto"/>
              <w:right w:val="single" w:sz="6" w:space="0" w:color="auto"/>
            </w:tcBorders>
          </w:tcPr>
          <w:p w:rsidR="00AE4D8E" w:rsidRPr="00AE4D8E" w:rsidRDefault="00AE4D8E" w:rsidP="00AE4D8E">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ind w:left="821"/>
              <w:rPr>
                <w:rFonts w:ascii="Times New Roman" w:eastAsiaTheme="minorEastAsia" w:hAnsi="Times New Roman" w:cs="Times New Roman"/>
                <w:sz w:val="28"/>
                <w:szCs w:val="28"/>
              </w:rPr>
            </w:pPr>
            <w:r>
              <w:rPr>
                <w:rFonts w:ascii="Times New Roman" w:eastAsiaTheme="minorEastAsia" w:hAnsi="Times New Roman" w:cs="Times New Roman"/>
                <w:sz w:val="28"/>
                <w:szCs w:val="28"/>
              </w:rPr>
              <w:t>1</w:t>
            </w:r>
          </w:p>
        </w:tc>
      </w:tr>
      <w:tr w:rsidR="00AE4D8E" w:rsidRPr="00AE4D8E" w:rsidTr="004820B7">
        <w:tc>
          <w:tcPr>
            <w:tcW w:w="907" w:type="dxa"/>
            <w:tcBorders>
              <w:top w:val="single" w:sz="6" w:space="0" w:color="auto"/>
              <w:left w:val="single" w:sz="6" w:space="0" w:color="auto"/>
              <w:bottom w:val="single" w:sz="6" w:space="0" w:color="auto"/>
              <w:right w:val="single" w:sz="6" w:space="0" w:color="auto"/>
            </w:tcBorders>
          </w:tcPr>
          <w:p w:rsidR="00AE4D8E" w:rsidRPr="00AE4D8E" w:rsidRDefault="00AE4D8E" w:rsidP="00AE4D8E">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ind w:left="331"/>
              <w:rPr>
                <w:rFonts w:ascii="Times New Roman" w:eastAsiaTheme="minorEastAsia" w:hAnsi="Times New Roman" w:cs="Times New Roman"/>
                <w:sz w:val="28"/>
                <w:szCs w:val="28"/>
              </w:rPr>
            </w:pPr>
            <w:r w:rsidRPr="00AE4D8E">
              <w:rPr>
                <w:rFonts w:ascii="Times New Roman" w:eastAsiaTheme="minorEastAsia" w:hAnsi="Times New Roman" w:cs="Times New Roman"/>
                <w:sz w:val="28"/>
                <w:szCs w:val="28"/>
              </w:rPr>
              <w:t>12</w:t>
            </w:r>
          </w:p>
        </w:tc>
        <w:tc>
          <w:tcPr>
            <w:tcW w:w="6557" w:type="dxa"/>
            <w:tcBorders>
              <w:top w:val="single" w:sz="6" w:space="0" w:color="auto"/>
              <w:left w:val="single" w:sz="6" w:space="0" w:color="auto"/>
              <w:bottom w:val="single" w:sz="6" w:space="0" w:color="auto"/>
              <w:right w:val="single" w:sz="6" w:space="0" w:color="auto"/>
            </w:tcBorders>
          </w:tcPr>
          <w:p w:rsidR="00AE4D8E" w:rsidRPr="00AE4D8E" w:rsidRDefault="00AE4D8E" w:rsidP="00AE4D8E">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imes New Roman" w:eastAsiaTheme="minorEastAsia" w:hAnsi="Times New Roman" w:cs="Times New Roman"/>
                <w:sz w:val="28"/>
                <w:szCs w:val="28"/>
              </w:rPr>
            </w:pPr>
            <w:r w:rsidRPr="00AE4D8E">
              <w:rPr>
                <w:rFonts w:ascii="Times New Roman" w:eastAsiaTheme="minorEastAsia" w:hAnsi="Times New Roman" w:cs="Times New Roman"/>
                <w:sz w:val="28"/>
                <w:szCs w:val="28"/>
              </w:rPr>
              <w:t>Милосердие</w:t>
            </w:r>
            <w:r>
              <w:rPr>
                <w:rFonts w:ascii="Times New Roman" w:eastAsiaTheme="minorEastAsia" w:hAnsi="Times New Roman" w:cs="Times New Roman"/>
                <w:sz w:val="28"/>
                <w:szCs w:val="28"/>
              </w:rPr>
              <w:t xml:space="preserve"> и</w:t>
            </w:r>
            <w:r w:rsidRPr="00AE4D8E">
              <w:rPr>
                <w:rFonts w:ascii="Times New Roman" w:eastAsiaTheme="minorEastAsia" w:hAnsi="Times New Roman" w:cs="Times New Roman"/>
                <w:sz w:val="28"/>
                <w:szCs w:val="28"/>
              </w:rPr>
              <w:t xml:space="preserve"> сострадание</w:t>
            </w:r>
          </w:p>
        </w:tc>
        <w:tc>
          <w:tcPr>
            <w:tcW w:w="1915" w:type="dxa"/>
            <w:tcBorders>
              <w:top w:val="single" w:sz="6" w:space="0" w:color="auto"/>
              <w:left w:val="single" w:sz="6" w:space="0" w:color="auto"/>
              <w:bottom w:val="single" w:sz="6" w:space="0" w:color="auto"/>
              <w:right w:val="single" w:sz="6" w:space="0" w:color="auto"/>
            </w:tcBorders>
          </w:tcPr>
          <w:p w:rsidR="00AE4D8E" w:rsidRPr="00AE4D8E" w:rsidRDefault="00AE4D8E" w:rsidP="00AE4D8E">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ind w:left="821"/>
              <w:rPr>
                <w:rFonts w:ascii="Times New Roman" w:eastAsiaTheme="minorEastAsia" w:hAnsi="Times New Roman" w:cs="Times New Roman"/>
                <w:sz w:val="28"/>
                <w:szCs w:val="28"/>
              </w:rPr>
            </w:pPr>
            <w:r>
              <w:rPr>
                <w:rFonts w:ascii="Times New Roman" w:eastAsiaTheme="minorEastAsia" w:hAnsi="Times New Roman" w:cs="Times New Roman"/>
                <w:sz w:val="28"/>
                <w:szCs w:val="28"/>
              </w:rPr>
              <w:t>1</w:t>
            </w:r>
          </w:p>
        </w:tc>
      </w:tr>
      <w:tr w:rsidR="00AE4D8E" w:rsidRPr="00AE4D8E" w:rsidTr="004820B7">
        <w:tc>
          <w:tcPr>
            <w:tcW w:w="907" w:type="dxa"/>
            <w:tcBorders>
              <w:top w:val="single" w:sz="6" w:space="0" w:color="auto"/>
              <w:left w:val="single" w:sz="6" w:space="0" w:color="auto"/>
              <w:bottom w:val="single" w:sz="6" w:space="0" w:color="auto"/>
              <w:right w:val="single" w:sz="6" w:space="0" w:color="auto"/>
            </w:tcBorders>
          </w:tcPr>
          <w:p w:rsidR="00AE4D8E" w:rsidRPr="00AE4D8E" w:rsidRDefault="00AE4D8E" w:rsidP="00AE4D8E">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ind w:left="326"/>
              <w:rPr>
                <w:rFonts w:ascii="Times New Roman" w:eastAsiaTheme="minorEastAsia" w:hAnsi="Times New Roman" w:cs="Times New Roman"/>
                <w:sz w:val="28"/>
                <w:szCs w:val="28"/>
              </w:rPr>
            </w:pPr>
            <w:r w:rsidRPr="00AE4D8E">
              <w:rPr>
                <w:rFonts w:ascii="Times New Roman" w:eastAsiaTheme="minorEastAsia" w:hAnsi="Times New Roman" w:cs="Times New Roman"/>
                <w:sz w:val="28"/>
                <w:szCs w:val="28"/>
              </w:rPr>
              <w:t>13</w:t>
            </w:r>
          </w:p>
        </w:tc>
        <w:tc>
          <w:tcPr>
            <w:tcW w:w="6557" w:type="dxa"/>
            <w:tcBorders>
              <w:top w:val="single" w:sz="6" w:space="0" w:color="auto"/>
              <w:left w:val="single" w:sz="6" w:space="0" w:color="auto"/>
              <w:bottom w:val="single" w:sz="6" w:space="0" w:color="auto"/>
              <w:right w:val="single" w:sz="6" w:space="0" w:color="auto"/>
            </w:tcBorders>
          </w:tcPr>
          <w:p w:rsidR="00AE4D8E" w:rsidRPr="00AE4D8E" w:rsidRDefault="00AE4D8E" w:rsidP="00AE4D8E">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imes New Roman" w:eastAsiaTheme="minorEastAsia" w:hAnsi="Times New Roman" w:cs="Times New Roman"/>
                <w:sz w:val="28"/>
                <w:szCs w:val="28"/>
              </w:rPr>
            </w:pPr>
            <w:r w:rsidRPr="00AE4D8E">
              <w:rPr>
                <w:rFonts w:ascii="Times New Roman" w:eastAsiaTheme="minorEastAsia" w:hAnsi="Times New Roman" w:cs="Times New Roman"/>
                <w:sz w:val="28"/>
                <w:szCs w:val="28"/>
              </w:rPr>
              <w:t>Золотое правило этики</w:t>
            </w:r>
          </w:p>
        </w:tc>
        <w:tc>
          <w:tcPr>
            <w:tcW w:w="1915" w:type="dxa"/>
            <w:tcBorders>
              <w:top w:val="single" w:sz="6" w:space="0" w:color="auto"/>
              <w:left w:val="single" w:sz="6" w:space="0" w:color="auto"/>
              <w:bottom w:val="single" w:sz="6" w:space="0" w:color="auto"/>
              <w:right w:val="single" w:sz="6" w:space="0" w:color="auto"/>
            </w:tcBorders>
          </w:tcPr>
          <w:p w:rsidR="00AE4D8E" w:rsidRPr="00AE4D8E" w:rsidRDefault="00AE4D8E" w:rsidP="00AE4D8E">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ind w:left="821"/>
              <w:rPr>
                <w:rFonts w:ascii="Times New Roman" w:eastAsiaTheme="minorEastAsia" w:hAnsi="Times New Roman" w:cs="Times New Roman"/>
                <w:sz w:val="28"/>
                <w:szCs w:val="28"/>
              </w:rPr>
            </w:pPr>
            <w:r>
              <w:rPr>
                <w:rFonts w:ascii="Times New Roman" w:eastAsiaTheme="minorEastAsia" w:hAnsi="Times New Roman" w:cs="Times New Roman"/>
                <w:sz w:val="28"/>
                <w:szCs w:val="28"/>
              </w:rPr>
              <w:t>1</w:t>
            </w:r>
          </w:p>
        </w:tc>
      </w:tr>
      <w:tr w:rsidR="00AE4D8E" w:rsidRPr="00AE4D8E" w:rsidTr="004820B7">
        <w:tc>
          <w:tcPr>
            <w:tcW w:w="907" w:type="dxa"/>
            <w:tcBorders>
              <w:top w:val="single" w:sz="6" w:space="0" w:color="auto"/>
              <w:left w:val="single" w:sz="6" w:space="0" w:color="auto"/>
              <w:bottom w:val="single" w:sz="6" w:space="0" w:color="auto"/>
              <w:right w:val="single" w:sz="6" w:space="0" w:color="auto"/>
            </w:tcBorders>
          </w:tcPr>
          <w:p w:rsidR="00AE4D8E" w:rsidRPr="00AE4D8E" w:rsidRDefault="00AE4D8E" w:rsidP="00AE4D8E">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ind w:left="326"/>
              <w:rPr>
                <w:rFonts w:ascii="Times New Roman" w:eastAsiaTheme="minorEastAsia" w:hAnsi="Times New Roman" w:cs="Times New Roman"/>
                <w:sz w:val="28"/>
                <w:szCs w:val="28"/>
              </w:rPr>
            </w:pPr>
            <w:r>
              <w:rPr>
                <w:rFonts w:ascii="Times New Roman" w:eastAsiaTheme="minorEastAsia" w:hAnsi="Times New Roman" w:cs="Times New Roman"/>
                <w:sz w:val="28"/>
                <w:szCs w:val="28"/>
              </w:rPr>
              <w:t>14</w:t>
            </w:r>
          </w:p>
        </w:tc>
        <w:tc>
          <w:tcPr>
            <w:tcW w:w="6557" w:type="dxa"/>
            <w:tcBorders>
              <w:top w:val="single" w:sz="6" w:space="0" w:color="auto"/>
              <w:left w:val="single" w:sz="6" w:space="0" w:color="auto"/>
              <w:bottom w:val="single" w:sz="6" w:space="0" w:color="auto"/>
              <w:right w:val="single" w:sz="6" w:space="0" w:color="auto"/>
            </w:tcBorders>
          </w:tcPr>
          <w:p w:rsidR="00AE4D8E" w:rsidRPr="00AE4D8E" w:rsidRDefault="00AE4D8E" w:rsidP="00AE4D8E">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imes New Roman" w:eastAsiaTheme="minorEastAsia" w:hAnsi="Times New Roman" w:cs="Times New Roman"/>
                <w:sz w:val="28"/>
                <w:szCs w:val="28"/>
              </w:rPr>
            </w:pPr>
            <w:r w:rsidRPr="00AE4D8E">
              <w:rPr>
                <w:rFonts w:ascii="Times New Roman" w:eastAsiaTheme="minorEastAsia" w:hAnsi="Times New Roman" w:cs="Times New Roman"/>
                <w:sz w:val="28"/>
                <w:szCs w:val="28"/>
              </w:rPr>
              <w:t>Храм</w:t>
            </w:r>
          </w:p>
        </w:tc>
        <w:tc>
          <w:tcPr>
            <w:tcW w:w="1915" w:type="dxa"/>
            <w:tcBorders>
              <w:top w:val="single" w:sz="6" w:space="0" w:color="auto"/>
              <w:left w:val="single" w:sz="6" w:space="0" w:color="auto"/>
              <w:bottom w:val="single" w:sz="6" w:space="0" w:color="auto"/>
              <w:right w:val="single" w:sz="6" w:space="0" w:color="auto"/>
            </w:tcBorders>
          </w:tcPr>
          <w:p w:rsidR="00AE4D8E" w:rsidRPr="00AE4D8E" w:rsidRDefault="00AE4D8E" w:rsidP="00AE4D8E">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ind w:left="821"/>
              <w:rPr>
                <w:rFonts w:ascii="Times New Roman" w:eastAsiaTheme="minorEastAsia" w:hAnsi="Times New Roman" w:cs="Times New Roman"/>
                <w:sz w:val="28"/>
                <w:szCs w:val="28"/>
              </w:rPr>
            </w:pPr>
            <w:r>
              <w:rPr>
                <w:rFonts w:ascii="Times New Roman" w:eastAsiaTheme="minorEastAsia" w:hAnsi="Times New Roman" w:cs="Times New Roman"/>
                <w:sz w:val="28"/>
                <w:szCs w:val="28"/>
              </w:rPr>
              <w:t>1</w:t>
            </w:r>
          </w:p>
        </w:tc>
      </w:tr>
      <w:tr w:rsidR="00AE4D8E" w:rsidRPr="00AE4D8E" w:rsidTr="004820B7">
        <w:tc>
          <w:tcPr>
            <w:tcW w:w="907" w:type="dxa"/>
            <w:tcBorders>
              <w:top w:val="single" w:sz="6" w:space="0" w:color="auto"/>
              <w:left w:val="single" w:sz="6" w:space="0" w:color="auto"/>
              <w:bottom w:val="single" w:sz="6" w:space="0" w:color="auto"/>
              <w:right w:val="single" w:sz="6" w:space="0" w:color="auto"/>
            </w:tcBorders>
          </w:tcPr>
          <w:p w:rsidR="00AE4D8E" w:rsidRPr="00AE4D8E" w:rsidRDefault="00AE4D8E" w:rsidP="00AE4D8E">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ind w:left="326"/>
              <w:rPr>
                <w:rFonts w:ascii="Times New Roman" w:eastAsiaTheme="minorEastAsia" w:hAnsi="Times New Roman" w:cs="Times New Roman"/>
                <w:sz w:val="28"/>
                <w:szCs w:val="28"/>
              </w:rPr>
            </w:pPr>
            <w:r>
              <w:rPr>
                <w:rFonts w:ascii="Times New Roman" w:eastAsiaTheme="minorEastAsia" w:hAnsi="Times New Roman" w:cs="Times New Roman"/>
                <w:sz w:val="28"/>
                <w:szCs w:val="28"/>
              </w:rPr>
              <w:t>15</w:t>
            </w:r>
          </w:p>
        </w:tc>
        <w:tc>
          <w:tcPr>
            <w:tcW w:w="6557" w:type="dxa"/>
            <w:tcBorders>
              <w:top w:val="single" w:sz="6" w:space="0" w:color="auto"/>
              <w:left w:val="single" w:sz="6" w:space="0" w:color="auto"/>
              <w:bottom w:val="single" w:sz="6" w:space="0" w:color="auto"/>
              <w:right w:val="single" w:sz="6" w:space="0" w:color="auto"/>
            </w:tcBorders>
          </w:tcPr>
          <w:p w:rsidR="00AE4D8E" w:rsidRPr="00AE4D8E" w:rsidRDefault="00AE4D8E" w:rsidP="00AE4D8E">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imes New Roman" w:eastAsiaTheme="minorEastAsia" w:hAnsi="Times New Roman" w:cs="Times New Roman"/>
                <w:sz w:val="28"/>
                <w:szCs w:val="28"/>
              </w:rPr>
            </w:pPr>
            <w:r w:rsidRPr="00AE4D8E">
              <w:rPr>
                <w:rFonts w:ascii="Times New Roman" w:eastAsiaTheme="minorEastAsia" w:hAnsi="Times New Roman" w:cs="Times New Roman"/>
                <w:sz w:val="28"/>
                <w:szCs w:val="28"/>
              </w:rPr>
              <w:t>Икона</w:t>
            </w:r>
          </w:p>
        </w:tc>
        <w:tc>
          <w:tcPr>
            <w:tcW w:w="1915" w:type="dxa"/>
            <w:tcBorders>
              <w:top w:val="single" w:sz="6" w:space="0" w:color="auto"/>
              <w:left w:val="single" w:sz="6" w:space="0" w:color="auto"/>
              <w:bottom w:val="single" w:sz="6" w:space="0" w:color="auto"/>
              <w:right w:val="single" w:sz="6" w:space="0" w:color="auto"/>
            </w:tcBorders>
          </w:tcPr>
          <w:p w:rsidR="00AE4D8E" w:rsidRPr="00AE4D8E" w:rsidRDefault="00AE4D8E" w:rsidP="00AE4D8E">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ind w:left="821"/>
              <w:rPr>
                <w:rFonts w:ascii="Times New Roman" w:eastAsiaTheme="minorEastAsia" w:hAnsi="Times New Roman" w:cs="Times New Roman"/>
                <w:sz w:val="28"/>
                <w:szCs w:val="28"/>
              </w:rPr>
            </w:pPr>
            <w:r>
              <w:rPr>
                <w:rFonts w:ascii="Times New Roman" w:eastAsiaTheme="minorEastAsia" w:hAnsi="Times New Roman" w:cs="Times New Roman"/>
                <w:sz w:val="28"/>
                <w:szCs w:val="28"/>
              </w:rPr>
              <w:t>1</w:t>
            </w:r>
          </w:p>
        </w:tc>
      </w:tr>
      <w:tr w:rsidR="00AE4D8E" w:rsidRPr="00AE4D8E" w:rsidTr="004820B7">
        <w:tc>
          <w:tcPr>
            <w:tcW w:w="907" w:type="dxa"/>
            <w:tcBorders>
              <w:top w:val="single" w:sz="6" w:space="0" w:color="auto"/>
              <w:left w:val="single" w:sz="6" w:space="0" w:color="auto"/>
              <w:bottom w:val="single" w:sz="6" w:space="0" w:color="auto"/>
              <w:right w:val="single" w:sz="6" w:space="0" w:color="auto"/>
            </w:tcBorders>
          </w:tcPr>
          <w:p w:rsidR="00AE4D8E" w:rsidRPr="00AE4D8E" w:rsidRDefault="00AE4D8E" w:rsidP="00AE4D8E">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ind w:left="326"/>
              <w:rPr>
                <w:rFonts w:ascii="Times New Roman" w:eastAsiaTheme="minorEastAsia" w:hAnsi="Times New Roman" w:cs="Times New Roman"/>
                <w:sz w:val="28"/>
                <w:szCs w:val="28"/>
              </w:rPr>
            </w:pPr>
            <w:r>
              <w:rPr>
                <w:rFonts w:ascii="Times New Roman" w:eastAsiaTheme="minorEastAsia" w:hAnsi="Times New Roman" w:cs="Times New Roman"/>
                <w:sz w:val="28"/>
                <w:szCs w:val="28"/>
              </w:rPr>
              <w:t>16</w:t>
            </w:r>
          </w:p>
        </w:tc>
        <w:tc>
          <w:tcPr>
            <w:tcW w:w="6557" w:type="dxa"/>
            <w:tcBorders>
              <w:top w:val="single" w:sz="6" w:space="0" w:color="auto"/>
              <w:left w:val="single" w:sz="6" w:space="0" w:color="auto"/>
              <w:bottom w:val="single" w:sz="6" w:space="0" w:color="auto"/>
              <w:right w:val="single" w:sz="6" w:space="0" w:color="auto"/>
            </w:tcBorders>
          </w:tcPr>
          <w:p w:rsidR="00AE4D8E" w:rsidRPr="00AE4D8E" w:rsidRDefault="00AE4D8E" w:rsidP="00AE4D8E">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imes New Roman" w:eastAsiaTheme="minorEastAsia" w:hAnsi="Times New Roman" w:cs="Times New Roman"/>
                <w:sz w:val="28"/>
                <w:szCs w:val="28"/>
              </w:rPr>
            </w:pPr>
            <w:r>
              <w:rPr>
                <w:rFonts w:ascii="Times New Roman" w:eastAsiaTheme="minorEastAsia" w:hAnsi="Times New Roman" w:cs="Times New Roman"/>
                <w:sz w:val="28"/>
                <w:szCs w:val="28"/>
              </w:rPr>
              <w:t>Творческие ра</w:t>
            </w:r>
            <w:r w:rsidRPr="00AE4D8E">
              <w:rPr>
                <w:rFonts w:ascii="Times New Roman" w:eastAsiaTheme="minorEastAsia" w:hAnsi="Times New Roman" w:cs="Times New Roman"/>
                <w:sz w:val="28"/>
                <w:szCs w:val="28"/>
              </w:rPr>
              <w:t>боты учащихся</w:t>
            </w:r>
          </w:p>
        </w:tc>
        <w:tc>
          <w:tcPr>
            <w:tcW w:w="1915" w:type="dxa"/>
            <w:tcBorders>
              <w:top w:val="single" w:sz="6" w:space="0" w:color="auto"/>
              <w:left w:val="single" w:sz="6" w:space="0" w:color="auto"/>
              <w:bottom w:val="single" w:sz="6" w:space="0" w:color="auto"/>
              <w:right w:val="single" w:sz="6" w:space="0" w:color="auto"/>
            </w:tcBorders>
          </w:tcPr>
          <w:p w:rsidR="00AE4D8E" w:rsidRPr="00AE4D8E" w:rsidRDefault="00AE4D8E" w:rsidP="00AE4D8E">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ind w:left="821"/>
              <w:rPr>
                <w:rFonts w:ascii="Times New Roman" w:eastAsiaTheme="minorEastAsia" w:hAnsi="Times New Roman" w:cs="Times New Roman"/>
                <w:sz w:val="28"/>
                <w:szCs w:val="28"/>
              </w:rPr>
            </w:pPr>
            <w:r>
              <w:rPr>
                <w:rFonts w:ascii="Times New Roman" w:eastAsiaTheme="minorEastAsia" w:hAnsi="Times New Roman" w:cs="Times New Roman"/>
                <w:sz w:val="28"/>
                <w:szCs w:val="28"/>
              </w:rPr>
              <w:t>2</w:t>
            </w:r>
          </w:p>
        </w:tc>
      </w:tr>
      <w:tr w:rsidR="00AE4D8E" w:rsidRPr="00AE4D8E" w:rsidTr="004820B7">
        <w:tc>
          <w:tcPr>
            <w:tcW w:w="907" w:type="dxa"/>
            <w:tcBorders>
              <w:top w:val="single" w:sz="6" w:space="0" w:color="auto"/>
              <w:left w:val="single" w:sz="6" w:space="0" w:color="auto"/>
              <w:bottom w:val="single" w:sz="6" w:space="0" w:color="auto"/>
              <w:right w:val="single" w:sz="6" w:space="0" w:color="auto"/>
            </w:tcBorders>
          </w:tcPr>
          <w:p w:rsidR="00AE4D8E" w:rsidRPr="00AE4D8E" w:rsidRDefault="00AE4D8E" w:rsidP="00AE4D8E">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ind w:left="326"/>
              <w:rPr>
                <w:rFonts w:ascii="Times New Roman" w:eastAsiaTheme="minorEastAsia" w:hAnsi="Times New Roman" w:cs="Times New Roman"/>
                <w:sz w:val="28"/>
                <w:szCs w:val="28"/>
              </w:rPr>
            </w:pPr>
            <w:r>
              <w:rPr>
                <w:rFonts w:ascii="Times New Roman" w:eastAsiaTheme="minorEastAsia" w:hAnsi="Times New Roman" w:cs="Times New Roman"/>
                <w:sz w:val="28"/>
                <w:szCs w:val="28"/>
              </w:rPr>
              <w:t>17</w:t>
            </w:r>
          </w:p>
        </w:tc>
        <w:tc>
          <w:tcPr>
            <w:tcW w:w="6557" w:type="dxa"/>
            <w:tcBorders>
              <w:top w:val="single" w:sz="6" w:space="0" w:color="auto"/>
              <w:left w:val="single" w:sz="6" w:space="0" w:color="auto"/>
              <w:bottom w:val="single" w:sz="6" w:space="0" w:color="auto"/>
              <w:right w:val="single" w:sz="6" w:space="0" w:color="auto"/>
            </w:tcBorders>
          </w:tcPr>
          <w:p w:rsidR="00AE4D8E" w:rsidRPr="00AE4D8E" w:rsidRDefault="00AE4D8E" w:rsidP="00AE4D8E">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imes New Roman" w:eastAsiaTheme="minorEastAsia" w:hAnsi="Times New Roman" w:cs="Times New Roman"/>
                <w:sz w:val="28"/>
                <w:szCs w:val="28"/>
              </w:rPr>
            </w:pPr>
            <w:r w:rsidRPr="00AE4D8E">
              <w:rPr>
                <w:rFonts w:ascii="Times New Roman" w:eastAsiaTheme="minorEastAsia" w:hAnsi="Times New Roman" w:cs="Times New Roman"/>
                <w:sz w:val="28"/>
                <w:szCs w:val="28"/>
              </w:rPr>
              <w:t>Под</w:t>
            </w:r>
            <w:r>
              <w:rPr>
                <w:rFonts w:ascii="Times New Roman" w:eastAsiaTheme="minorEastAsia" w:hAnsi="Times New Roman" w:cs="Times New Roman"/>
                <w:sz w:val="28"/>
                <w:szCs w:val="28"/>
              </w:rPr>
              <w:t>ведение ито</w:t>
            </w:r>
            <w:r w:rsidRPr="00AE4D8E">
              <w:rPr>
                <w:rFonts w:ascii="Times New Roman" w:eastAsiaTheme="minorEastAsia" w:hAnsi="Times New Roman" w:cs="Times New Roman"/>
                <w:sz w:val="28"/>
                <w:szCs w:val="28"/>
              </w:rPr>
              <w:t>гов праздничного проекта</w:t>
            </w:r>
          </w:p>
        </w:tc>
        <w:tc>
          <w:tcPr>
            <w:tcW w:w="1915" w:type="dxa"/>
            <w:tcBorders>
              <w:top w:val="single" w:sz="6" w:space="0" w:color="auto"/>
              <w:left w:val="single" w:sz="6" w:space="0" w:color="auto"/>
              <w:bottom w:val="single" w:sz="6" w:space="0" w:color="auto"/>
              <w:right w:val="single" w:sz="6" w:space="0" w:color="auto"/>
            </w:tcBorders>
          </w:tcPr>
          <w:p w:rsidR="00AE4D8E" w:rsidRPr="00AE4D8E" w:rsidRDefault="00AE4D8E" w:rsidP="00AE4D8E">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ind w:left="821"/>
              <w:rPr>
                <w:rFonts w:ascii="Times New Roman" w:eastAsiaTheme="minorEastAsia" w:hAnsi="Times New Roman" w:cs="Times New Roman"/>
                <w:sz w:val="28"/>
                <w:szCs w:val="28"/>
              </w:rPr>
            </w:pPr>
            <w:r>
              <w:rPr>
                <w:rFonts w:ascii="Times New Roman" w:eastAsiaTheme="minorEastAsia" w:hAnsi="Times New Roman" w:cs="Times New Roman"/>
                <w:sz w:val="28"/>
                <w:szCs w:val="28"/>
              </w:rPr>
              <w:t>1</w:t>
            </w:r>
          </w:p>
        </w:tc>
      </w:tr>
      <w:tr w:rsidR="00AE4D8E" w:rsidRPr="00AE4D8E" w:rsidTr="004820B7">
        <w:tc>
          <w:tcPr>
            <w:tcW w:w="907" w:type="dxa"/>
            <w:tcBorders>
              <w:top w:val="single" w:sz="6" w:space="0" w:color="auto"/>
              <w:left w:val="single" w:sz="6" w:space="0" w:color="auto"/>
              <w:bottom w:val="single" w:sz="6" w:space="0" w:color="auto"/>
              <w:right w:val="single" w:sz="6" w:space="0" w:color="auto"/>
            </w:tcBorders>
          </w:tcPr>
          <w:p w:rsidR="00AE4D8E" w:rsidRPr="00AE4D8E" w:rsidRDefault="00AE4D8E" w:rsidP="00AE4D8E">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ind w:left="326"/>
              <w:rPr>
                <w:rFonts w:ascii="Times New Roman" w:eastAsiaTheme="minorEastAsia" w:hAnsi="Times New Roman" w:cs="Times New Roman"/>
                <w:sz w:val="28"/>
                <w:szCs w:val="28"/>
              </w:rPr>
            </w:pPr>
            <w:r>
              <w:rPr>
                <w:rFonts w:ascii="Times New Roman" w:eastAsiaTheme="minorEastAsia" w:hAnsi="Times New Roman" w:cs="Times New Roman"/>
                <w:sz w:val="28"/>
                <w:szCs w:val="28"/>
              </w:rPr>
              <w:t>18</w:t>
            </w:r>
          </w:p>
        </w:tc>
        <w:tc>
          <w:tcPr>
            <w:tcW w:w="6557" w:type="dxa"/>
            <w:tcBorders>
              <w:top w:val="single" w:sz="6" w:space="0" w:color="auto"/>
              <w:left w:val="single" w:sz="6" w:space="0" w:color="auto"/>
              <w:bottom w:val="single" w:sz="6" w:space="0" w:color="auto"/>
              <w:right w:val="single" w:sz="6" w:space="0" w:color="auto"/>
            </w:tcBorders>
          </w:tcPr>
          <w:p w:rsidR="00AE4D8E" w:rsidRPr="00AE4D8E" w:rsidRDefault="00AE4D8E" w:rsidP="00AE4D8E">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imes New Roman" w:eastAsiaTheme="minorEastAsia" w:hAnsi="Times New Roman" w:cs="Times New Roman"/>
                <w:sz w:val="28"/>
                <w:szCs w:val="28"/>
              </w:rPr>
            </w:pPr>
            <w:r w:rsidRPr="00AE4D8E">
              <w:rPr>
                <w:rFonts w:ascii="Times New Roman" w:eastAsiaTheme="minorEastAsia" w:hAnsi="Times New Roman" w:cs="Times New Roman"/>
                <w:sz w:val="28"/>
                <w:szCs w:val="28"/>
              </w:rPr>
              <w:t>Как христианство пришло на Русь</w:t>
            </w:r>
          </w:p>
        </w:tc>
        <w:tc>
          <w:tcPr>
            <w:tcW w:w="1915" w:type="dxa"/>
            <w:tcBorders>
              <w:top w:val="single" w:sz="6" w:space="0" w:color="auto"/>
              <w:left w:val="single" w:sz="6" w:space="0" w:color="auto"/>
              <w:bottom w:val="single" w:sz="6" w:space="0" w:color="auto"/>
              <w:right w:val="single" w:sz="6" w:space="0" w:color="auto"/>
            </w:tcBorders>
          </w:tcPr>
          <w:p w:rsidR="00AE4D8E" w:rsidRPr="00AE4D8E" w:rsidRDefault="00AE4D8E" w:rsidP="00AE4D8E">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ind w:left="821"/>
              <w:rPr>
                <w:rFonts w:ascii="Times New Roman" w:eastAsiaTheme="minorEastAsia" w:hAnsi="Times New Roman" w:cs="Times New Roman"/>
                <w:sz w:val="28"/>
                <w:szCs w:val="28"/>
              </w:rPr>
            </w:pPr>
            <w:r>
              <w:rPr>
                <w:rFonts w:ascii="Times New Roman" w:eastAsiaTheme="minorEastAsia" w:hAnsi="Times New Roman" w:cs="Times New Roman"/>
                <w:sz w:val="28"/>
                <w:szCs w:val="28"/>
              </w:rPr>
              <w:t>1</w:t>
            </w:r>
          </w:p>
        </w:tc>
      </w:tr>
      <w:tr w:rsidR="00AE4D8E" w:rsidRPr="00AE4D8E" w:rsidTr="004820B7">
        <w:tc>
          <w:tcPr>
            <w:tcW w:w="907" w:type="dxa"/>
            <w:tcBorders>
              <w:top w:val="single" w:sz="6" w:space="0" w:color="auto"/>
              <w:left w:val="single" w:sz="6" w:space="0" w:color="auto"/>
              <w:bottom w:val="single" w:sz="6" w:space="0" w:color="auto"/>
              <w:right w:val="single" w:sz="6" w:space="0" w:color="auto"/>
            </w:tcBorders>
          </w:tcPr>
          <w:p w:rsidR="00AE4D8E" w:rsidRPr="00AE4D8E" w:rsidRDefault="00AE4D8E" w:rsidP="00AE4D8E">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ind w:left="326"/>
              <w:rPr>
                <w:rFonts w:ascii="Times New Roman" w:eastAsiaTheme="minorEastAsia" w:hAnsi="Times New Roman" w:cs="Times New Roman"/>
                <w:sz w:val="28"/>
                <w:szCs w:val="28"/>
              </w:rPr>
            </w:pPr>
            <w:r>
              <w:rPr>
                <w:rFonts w:ascii="Times New Roman" w:eastAsiaTheme="minorEastAsia" w:hAnsi="Times New Roman" w:cs="Times New Roman"/>
                <w:sz w:val="28"/>
                <w:szCs w:val="28"/>
              </w:rPr>
              <w:t>19</w:t>
            </w:r>
          </w:p>
        </w:tc>
        <w:tc>
          <w:tcPr>
            <w:tcW w:w="6557" w:type="dxa"/>
            <w:tcBorders>
              <w:top w:val="single" w:sz="6" w:space="0" w:color="auto"/>
              <w:left w:val="single" w:sz="6" w:space="0" w:color="auto"/>
              <w:bottom w:val="single" w:sz="6" w:space="0" w:color="auto"/>
              <w:right w:val="single" w:sz="6" w:space="0" w:color="auto"/>
            </w:tcBorders>
          </w:tcPr>
          <w:p w:rsidR="00AE4D8E" w:rsidRPr="00AE4D8E" w:rsidRDefault="00AE4D8E" w:rsidP="00AE4D8E">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imes New Roman" w:eastAsiaTheme="minorEastAsia" w:hAnsi="Times New Roman" w:cs="Times New Roman"/>
                <w:sz w:val="28"/>
                <w:szCs w:val="28"/>
              </w:rPr>
            </w:pPr>
            <w:r w:rsidRPr="00AE4D8E">
              <w:rPr>
                <w:rFonts w:ascii="Times New Roman" w:eastAsiaTheme="minorEastAsia" w:hAnsi="Times New Roman" w:cs="Times New Roman"/>
                <w:sz w:val="28"/>
                <w:szCs w:val="28"/>
              </w:rPr>
              <w:t>Подвиг</w:t>
            </w:r>
          </w:p>
        </w:tc>
        <w:tc>
          <w:tcPr>
            <w:tcW w:w="1915" w:type="dxa"/>
            <w:tcBorders>
              <w:top w:val="single" w:sz="6" w:space="0" w:color="auto"/>
              <w:left w:val="single" w:sz="6" w:space="0" w:color="auto"/>
              <w:bottom w:val="single" w:sz="6" w:space="0" w:color="auto"/>
              <w:right w:val="single" w:sz="6" w:space="0" w:color="auto"/>
            </w:tcBorders>
          </w:tcPr>
          <w:p w:rsidR="00AE4D8E" w:rsidRPr="00AE4D8E" w:rsidRDefault="00AE4D8E" w:rsidP="00AE4D8E">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ind w:left="821"/>
              <w:rPr>
                <w:rFonts w:ascii="Times New Roman" w:eastAsiaTheme="minorEastAsia" w:hAnsi="Times New Roman" w:cs="Times New Roman"/>
                <w:sz w:val="28"/>
                <w:szCs w:val="28"/>
              </w:rPr>
            </w:pPr>
            <w:r>
              <w:rPr>
                <w:rFonts w:ascii="Times New Roman" w:eastAsiaTheme="minorEastAsia" w:hAnsi="Times New Roman" w:cs="Times New Roman"/>
                <w:sz w:val="28"/>
                <w:szCs w:val="28"/>
              </w:rPr>
              <w:t>1</w:t>
            </w:r>
          </w:p>
        </w:tc>
      </w:tr>
      <w:tr w:rsidR="00AE4D8E" w:rsidRPr="00AE4D8E" w:rsidTr="004820B7">
        <w:tc>
          <w:tcPr>
            <w:tcW w:w="907" w:type="dxa"/>
            <w:tcBorders>
              <w:top w:val="single" w:sz="6" w:space="0" w:color="auto"/>
              <w:left w:val="single" w:sz="6" w:space="0" w:color="auto"/>
              <w:bottom w:val="single" w:sz="6" w:space="0" w:color="auto"/>
              <w:right w:val="single" w:sz="6" w:space="0" w:color="auto"/>
            </w:tcBorders>
          </w:tcPr>
          <w:p w:rsidR="00AE4D8E" w:rsidRPr="00AE4D8E" w:rsidRDefault="00AE4D8E" w:rsidP="00AE4D8E">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ind w:left="326"/>
              <w:rPr>
                <w:rFonts w:ascii="Times New Roman" w:eastAsiaTheme="minorEastAsia" w:hAnsi="Times New Roman" w:cs="Times New Roman"/>
                <w:sz w:val="28"/>
                <w:szCs w:val="28"/>
              </w:rPr>
            </w:pPr>
            <w:r>
              <w:rPr>
                <w:rFonts w:ascii="Times New Roman" w:eastAsiaTheme="minorEastAsia" w:hAnsi="Times New Roman" w:cs="Times New Roman"/>
                <w:sz w:val="28"/>
                <w:szCs w:val="28"/>
              </w:rPr>
              <w:t>20</w:t>
            </w:r>
          </w:p>
        </w:tc>
        <w:tc>
          <w:tcPr>
            <w:tcW w:w="6557" w:type="dxa"/>
            <w:tcBorders>
              <w:top w:val="single" w:sz="6" w:space="0" w:color="auto"/>
              <w:left w:val="single" w:sz="6" w:space="0" w:color="auto"/>
              <w:bottom w:val="single" w:sz="6" w:space="0" w:color="auto"/>
              <w:right w:val="single" w:sz="6" w:space="0" w:color="auto"/>
            </w:tcBorders>
          </w:tcPr>
          <w:p w:rsidR="00AE4D8E" w:rsidRPr="00AE4D8E" w:rsidRDefault="00AE4D8E" w:rsidP="00AE4D8E">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imes New Roman" w:eastAsiaTheme="minorEastAsia" w:hAnsi="Times New Roman" w:cs="Times New Roman"/>
                <w:sz w:val="28"/>
                <w:szCs w:val="28"/>
              </w:rPr>
            </w:pPr>
            <w:r>
              <w:rPr>
                <w:rFonts w:ascii="Times New Roman" w:eastAsiaTheme="minorEastAsia" w:hAnsi="Times New Roman" w:cs="Times New Roman"/>
                <w:sz w:val="28"/>
                <w:szCs w:val="28"/>
              </w:rPr>
              <w:t>Заповеди бла</w:t>
            </w:r>
            <w:r w:rsidRPr="00AE4D8E">
              <w:rPr>
                <w:rFonts w:ascii="Times New Roman" w:eastAsiaTheme="minorEastAsia" w:hAnsi="Times New Roman" w:cs="Times New Roman"/>
                <w:sz w:val="28"/>
                <w:szCs w:val="28"/>
              </w:rPr>
              <w:t>женств</w:t>
            </w:r>
          </w:p>
        </w:tc>
        <w:tc>
          <w:tcPr>
            <w:tcW w:w="1915" w:type="dxa"/>
            <w:tcBorders>
              <w:top w:val="single" w:sz="6" w:space="0" w:color="auto"/>
              <w:left w:val="single" w:sz="6" w:space="0" w:color="auto"/>
              <w:bottom w:val="single" w:sz="6" w:space="0" w:color="auto"/>
              <w:right w:val="single" w:sz="6" w:space="0" w:color="auto"/>
            </w:tcBorders>
          </w:tcPr>
          <w:p w:rsidR="00AE4D8E" w:rsidRPr="00AE4D8E" w:rsidRDefault="00AE4D8E" w:rsidP="00AE4D8E">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ind w:left="821"/>
              <w:rPr>
                <w:rFonts w:ascii="Times New Roman" w:eastAsiaTheme="minorEastAsia" w:hAnsi="Times New Roman" w:cs="Times New Roman"/>
                <w:sz w:val="28"/>
                <w:szCs w:val="28"/>
              </w:rPr>
            </w:pPr>
            <w:r>
              <w:rPr>
                <w:rFonts w:ascii="Times New Roman" w:eastAsiaTheme="minorEastAsia" w:hAnsi="Times New Roman" w:cs="Times New Roman"/>
                <w:sz w:val="28"/>
                <w:szCs w:val="28"/>
              </w:rPr>
              <w:t>1</w:t>
            </w:r>
          </w:p>
        </w:tc>
      </w:tr>
      <w:tr w:rsidR="00AE4D8E" w:rsidRPr="00AE4D8E" w:rsidTr="004820B7">
        <w:tc>
          <w:tcPr>
            <w:tcW w:w="907" w:type="dxa"/>
            <w:tcBorders>
              <w:top w:val="single" w:sz="6" w:space="0" w:color="auto"/>
              <w:left w:val="single" w:sz="6" w:space="0" w:color="auto"/>
              <w:bottom w:val="single" w:sz="6" w:space="0" w:color="auto"/>
              <w:right w:val="single" w:sz="6" w:space="0" w:color="auto"/>
            </w:tcBorders>
          </w:tcPr>
          <w:p w:rsidR="00AE4D8E" w:rsidRPr="00AE4D8E" w:rsidRDefault="00AE4D8E" w:rsidP="00AE4D8E">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ind w:left="326"/>
              <w:rPr>
                <w:rFonts w:ascii="Times New Roman" w:eastAsiaTheme="minorEastAsia" w:hAnsi="Times New Roman" w:cs="Times New Roman"/>
                <w:sz w:val="28"/>
                <w:szCs w:val="28"/>
              </w:rPr>
            </w:pPr>
            <w:r>
              <w:rPr>
                <w:rFonts w:ascii="Times New Roman" w:eastAsiaTheme="minorEastAsia" w:hAnsi="Times New Roman" w:cs="Times New Roman"/>
                <w:sz w:val="28"/>
                <w:szCs w:val="28"/>
              </w:rPr>
              <w:t>21</w:t>
            </w:r>
          </w:p>
        </w:tc>
        <w:tc>
          <w:tcPr>
            <w:tcW w:w="6557" w:type="dxa"/>
            <w:tcBorders>
              <w:top w:val="single" w:sz="6" w:space="0" w:color="auto"/>
              <w:left w:val="single" w:sz="6" w:space="0" w:color="auto"/>
              <w:bottom w:val="single" w:sz="6" w:space="0" w:color="auto"/>
              <w:right w:val="single" w:sz="6" w:space="0" w:color="auto"/>
            </w:tcBorders>
          </w:tcPr>
          <w:p w:rsidR="00AE4D8E" w:rsidRPr="00AE4D8E" w:rsidRDefault="00AE4D8E" w:rsidP="00AE4D8E">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imes New Roman" w:eastAsiaTheme="minorEastAsia" w:hAnsi="Times New Roman" w:cs="Times New Roman"/>
                <w:sz w:val="28"/>
                <w:szCs w:val="28"/>
              </w:rPr>
            </w:pPr>
            <w:r w:rsidRPr="00AE4D8E">
              <w:rPr>
                <w:rFonts w:ascii="Times New Roman" w:eastAsiaTheme="minorEastAsia" w:hAnsi="Times New Roman" w:cs="Times New Roman"/>
                <w:sz w:val="28"/>
                <w:szCs w:val="28"/>
              </w:rPr>
              <w:t>Зачем творить добро?</w:t>
            </w:r>
          </w:p>
        </w:tc>
        <w:tc>
          <w:tcPr>
            <w:tcW w:w="1915" w:type="dxa"/>
            <w:tcBorders>
              <w:top w:val="single" w:sz="6" w:space="0" w:color="auto"/>
              <w:left w:val="single" w:sz="6" w:space="0" w:color="auto"/>
              <w:bottom w:val="single" w:sz="6" w:space="0" w:color="auto"/>
              <w:right w:val="single" w:sz="6" w:space="0" w:color="auto"/>
            </w:tcBorders>
          </w:tcPr>
          <w:p w:rsidR="00AE4D8E" w:rsidRPr="00AE4D8E" w:rsidRDefault="00AE4D8E" w:rsidP="00AE4D8E">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ind w:left="821"/>
              <w:rPr>
                <w:rFonts w:ascii="Times New Roman" w:eastAsiaTheme="minorEastAsia" w:hAnsi="Times New Roman" w:cs="Times New Roman"/>
                <w:sz w:val="28"/>
                <w:szCs w:val="28"/>
              </w:rPr>
            </w:pPr>
            <w:r>
              <w:rPr>
                <w:rFonts w:ascii="Times New Roman" w:eastAsiaTheme="minorEastAsia" w:hAnsi="Times New Roman" w:cs="Times New Roman"/>
                <w:sz w:val="28"/>
                <w:szCs w:val="28"/>
              </w:rPr>
              <w:t>1</w:t>
            </w:r>
          </w:p>
        </w:tc>
      </w:tr>
      <w:tr w:rsidR="00AE4D8E" w:rsidRPr="00AE4D8E" w:rsidTr="004820B7">
        <w:tc>
          <w:tcPr>
            <w:tcW w:w="907" w:type="dxa"/>
            <w:tcBorders>
              <w:top w:val="single" w:sz="6" w:space="0" w:color="auto"/>
              <w:left w:val="single" w:sz="6" w:space="0" w:color="auto"/>
              <w:bottom w:val="single" w:sz="6" w:space="0" w:color="auto"/>
              <w:right w:val="single" w:sz="6" w:space="0" w:color="auto"/>
            </w:tcBorders>
          </w:tcPr>
          <w:p w:rsidR="00AE4D8E" w:rsidRPr="00AE4D8E" w:rsidRDefault="00AE4D8E" w:rsidP="00AE4D8E">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ind w:left="326"/>
              <w:rPr>
                <w:rFonts w:ascii="Times New Roman" w:eastAsiaTheme="minorEastAsia" w:hAnsi="Times New Roman" w:cs="Times New Roman"/>
                <w:sz w:val="28"/>
                <w:szCs w:val="28"/>
              </w:rPr>
            </w:pPr>
            <w:r>
              <w:rPr>
                <w:rFonts w:ascii="Times New Roman" w:eastAsiaTheme="minorEastAsia" w:hAnsi="Times New Roman" w:cs="Times New Roman"/>
                <w:sz w:val="28"/>
                <w:szCs w:val="28"/>
              </w:rPr>
              <w:t>22</w:t>
            </w:r>
          </w:p>
        </w:tc>
        <w:tc>
          <w:tcPr>
            <w:tcW w:w="6557" w:type="dxa"/>
            <w:tcBorders>
              <w:top w:val="single" w:sz="6" w:space="0" w:color="auto"/>
              <w:left w:val="single" w:sz="6" w:space="0" w:color="auto"/>
              <w:bottom w:val="single" w:sz="6" w:space="0" w:color="auto"/>
              <w:right w:val="single" w:sz="6" w:space="0" w:color="auto"/>
            </w:tcBorders>
          </w:tcPr>
          <w:p w:rsidR="00AE4D8E" w:rsidRPr="00AE4D8E" w:rsidRDefault="00AE4D8E" w:rsidP="00AE4D8E">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imes New Roman" w:eastAsiaTheme="minorEastAsia" w:hAnsi="Times New Roman" w:cs="Times New Roman"/>
                <w:sz w:val="28"/>
                <w:szCs w:val="28"/>
              </w:rPr>
            </w:pPr>
            <w:r>
              <w:rPr>
                <w:rFonts w:ascii="Times New Roman" w:eastAsiaTheme="minorEastAsia" w:hAnsi="Times New Roman" w:cs="Times New Roman"/>
                <w:sz w:val="28"/>
                <w:szCs w:val="28"/>
              </w:rPr>
              <w:t>Чудо в жиз</w:t>
            </w:r>
            <w:r w:rsidRPr="00AE4D8E">
              <w:rPr>
                <w:rFonts w:ascii="Times New Roman" w:eastAsiaTheme="minorEastAsia" w:hAnsi="Times New Roman" w:cs="Times New Roman"/>
                <w:sz w:val="28"/>
                <w:szCs w:val="28"/>
              </w:rPr>
              <w:t>ни христианина</w:t>
            </w:r>
          </w:p>
        </w:tc>
        <w:tc>
          <w:tcPr>
            <w:tcW w:w="1915" w:type="dxa"/>
            <w:tcBorders>
              <w:top w:val="single" w:sz="6" w:space="0" w:color="auto"/>
              <w:left w:val="single" w:sz="6" w:space="0" w:color="auto"/>
              <w:bottom w:val="single" w:sz="6" w:space="0" w:color="auto"/>
              <w:right w:val="single" w:sz="6" w:space="0" w:color="auto"/>
            </w:tcBorders>
          </w:tcPr>
          <w:p w:rsidR="00AE4D8E" w:rsidRPr="00AE4D8E" w:rsidRDefault="00AE4D8E" w:rsidP="00AE4D8E">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ind w:left="821"/>
              <w:rPr>
                <w:rFonts w:ascii="Times New Roman" w:eastAsiaTheme="minorEastAsia" w:hAnsi="Times New Roman" w:cs="Times New Roman"/>
                <w:sz w:val="28"/>
                <w:szCs w:val="28"/>
              </w:rPr>
            </w:pPr>
            <w:r>
              <w:rPr>
                <w:rFonts w:ascii="Times New Roman" w:eastAsiaTheme="minorEastAsia" w:hAnsi="Times New Roman" w:cs="Times New Roman"/>
                <w:sz w:val="28"/>
                <w:szCs w:val="28"/>
              </w:rPr>
              <w:t>1</w:t>
            </w:r>
          </w:p>
        </w:tc>
      </w:tr>
      <w:tr w:rsidR="00AE4D8E" w:rsidRPr="00AE4D8E" w:rsidTr="004820B7">
        <w:tc>
          <w:tcPr>
            <w:tcW w:w="907" w:type="dxa"/>
            <w:tcBorders>
              <w:top w:val="single" w:sz="6" w:space="0" w:color="auto"/>
              <w:left w:val="single" w:sz="6" w:space="0" w:color="auto"/>
              <w:bottom w:val="single" w:sz="6" w:space="0" w:color="auto"/>
              <w:right w:val="single" w:sz="6" w:space="0" w:color="auto"/>
            </w:tcBorders>
          </w:tcPr>
          <w:p w:rsidR="00AE4D8E" w:rsidRPr="00AE4D8E" w:rsidRDefault="00AE4D8E" w:rsidP="00AE4D8E">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ind w:left="326"/>
              <w:rPr>
                <w:rFonts w:ascii="Times New Roman" w:eastAsiaTheme="minorEastAsia" w:hAnsi="Times New Roman" w:cs="Times New Roman"/>
                <w:sz w:val="28"/>
                <w:szCs w:val="28"/>
              </w:rPr>
            </w:pPr>
            <w:r>
              <w:rPr>
                <w:rFonts w:ascii="Times New Roman" w:eastAsiaTheme="minorEastAsia" w:hAnsi="Times New Roman" w:cs="Times New Roman"/>
                <w:sz w:val="28"/>
                <w:szCs w:val="28"/>
              </w:rPr>
              <w:t>23</w:t>
            </w:r>
          </w:p>
        </w:tc>
        <w:tc>
          <w:tcPr>
            <w:tcW w:w="6557" w:type="dxa"/>
            <w:tcBorders>
              <w:top w:val="single" w:sz="6" w:space="0" w:color="auto"/>
              <w:left w:val="single" w:sz="6" w:space="0" w:color="auto"/>
              <w:bottom w:val="single" w:sz="6" w:space="0" w:color="auto"/>
              <w:right w:val="single" w:sz="6" w:space="0" w:color="auto"/>
            </w:tcBorders>
          </w:tcPr>
          <w:p w:rsidR="00AE4D8E" w:rsidRPr="00AE4D8E" w:rsidRDefault="00AE4D8E" w:rsidP="00AE4D8E">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imes New Roman" w:eastAsiaTheme="minorEastAsia" w:hAnsi="Times New Roman" w:cs="Times New Roman"/>
                <w:sz w:val="28"/>
                <w:szCs w:val="28"/>
              </w:rPr>
            </w:pPr>
            <w:r w:rsidRPr="00AE4D8E">
              <w:rPr>
                <w:rFonts w:ascii="Times New Roman" w:eastAsiaTheme="minorEastAsia" w:hAnsi="Times New Roman" w:cs="Times New Roman"/>
                <w:sz w:val="28"/>
                <w:szCs w:val="28"/>
              </w:rPr>
              <w:t>Православие о Божием суде</w:t>
            </w:r>
          </w:p>
        </w:tc>
        <w:tc>
          <w:tcPr>
            <w:tcW w:w="1915" w:type="dxa"/>
            <w:tcBorders>
              <w:top w:val="single" w:sz="6" w:space="0" w:color="auto"/>
              <w:left w:val="single" w:sz="6" w:space="0" w:color="auto"/>
              <w:bottom w:val="single" w:sz="6" w:space="0" w:color="auto"/>
              <w:right w:val="single" w:sz="6" w:space="0" w:color="auto"/>
            </w:tcBorders>
          </w:tcPr>
          <w:p w:rsidR="00AE4D8E" w:rsidRPr="00AE4D8E" w:rsidRDefault="00AE4D8E" w:rsidP="00AE4D8E">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ind w:left="821"/>
              <w:rPr>
                <w:rFonts w:ascii="Times New Roman" w:eastAsiaTheme="minorEastAsia" w:hAnsi="Times New Roman" w:cs="Times New Roman"/>
                <w:sz w:val="28"/>
                <w:szCs w:val="28"/>
              </w:rPr>
            </w:pPr>
            <w:r>
              <w:rPr>
                <w:rFonts w:ascii="Times New Roman" w:eastAsiaTheme="minorEastAsia" w:hAnsi="Times New Roman" w:cs="Times New Roman"/>
                <w:sz w:val="28"/>
                <w:szCs w:val="28"/>
              </w:rPr>
              <w:t>1</w:t>
            </w:r>
          </w:p>
        </w:tc>
      </w:tr>
      <w:tr w:rsidR="00AE4D8E" w:rsidRPr="00AE4D8E" w:rsidTr="004820B7">
        <w:tc>
          <w:tcPr>
            <w:tcW w:w="907" w:type="dxa"/>
            <w:tcBorders>
              <w:top w:val="single" w:sz="6" w:space="0" w:color="auto"/>
              <w:left w:val="single" w:sz="6" w:space="0" w:color="auto"/>
              <w:bottom w:val="single" w:sz="6" w:space="0" w:color="auto"/>
              <w:right w:val="single" w:sz="6" w:space="0" w:color="auto"/>
            </w:tcBorders>
          </w:tcPr>
          <w:p w:rsidR="00AE4D8E" w:rsidRPr="00AE4D8E" w:rsidRDefault="00AE4D8E" w:rsidP="00AE4D8E">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ind w:left="326"/>
              <w:rPr>
                <w:rFonts w:ascii="Times New Roman" w:eastAsiaTheme="minorEastAsia" w:hAnsi="Times New Roman" w:cs="Times New Roman"/>
                <w:sz w:val="28"/>
                <w:szCs w:val="28"/>
              </w:rPr>
            </w:pPr>
            <w:r>
              <w:rPr>
                <w:rFonts w:ascii="Times New Roman" w:eastAsiaTheme="minorEastAsia" w:hAnsi="Times New Roman" w:cs="Times New Roman"/>
                <w:sz w:val="28"/>
                <w:szCs w:val="28"/>
              </w:rPr>
              <w:t>24</w:t>
            </w:r>
          </w:p>
        </w:tc>
        <w:tc>
          <w:tcPr>
            <w:tcW w:w="6557" w:type="dxa"/>
            <w:tcBorders>
              <w:top w:val="single" w:sz="6" w:space="0" w:color="auto"/>
              <w:left w:val="single" w:sz="6" w:space="0" w:color="auto"/>
              <w:bottom w:val="single" w:sz="6" w:space="0" w:color="auto"/>
              <w:right w:val="single" w:sz="6" w:space="0" w:color="auto"/>
            </w:tcBorders>
          </w:tcPr>
          <w:p w:rsidR="00AE4D8E" w:rsidRPr="00AE4D8E" w:rsidRDefault="00AE4D8E" w:rsidP="00AE4D8E">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imes New Roman" w:eastAsiaTheme="minorEastAsia" w:hAnsi="Times New Roman" w:cs="Times New Roman"/>
                <w:sz w:val="28"/>
                <w:szCs w:val="28"/>
              </w:rPr>
            </w:pPr>
            <w:r>
              <w:rPr>
                <w:rFonts w:ascii="Times New Roman" w:eastAsiaTheme="minorEastAsia" w:hAnsi="Times New Roman" w:cs="Times New Roman"/>
                <w:sz w:val="28"/>
                <w:szCs w:val="28"/>
              </w:rPr>
              <w:t>Таинство Прича</w:t>
            </w:r>
            <w:r w:rsidRPr="00AE4D8E">
              <w:rPr>
                <w:rFonts w:ascii="Times New Roman" w:eastAsiaTheme="minorEastAsia" w:hAnsi="Times New Roman" w:cs="Times New Roman"/>
                <w:sz w:val="28"/>
                <w:szCs w:val="28"/>
              </w:rPr>
              <w:t>стия</w:t>
            </w:r>
          </w:p>
        </w:tc>
        <w:tc>
          <w:tcPr>
            <w:tcW w:w="1915" w:type="dxa"/>
            <w:tcBorders>
              <w:top w:val="single" w:sz="6" w:space="0" w:color="auto"/>
              <w:left w:val="single" w:sz="6" w:space="0" w:color="auto"/>
              <w:bottom w:val="single" w:sz="6" w:space="0" w:color="auto"/>
              <w:right w:val="single" w:sz="6" w:space="0" w:color="auto"/>
            </w:tcBorders>
          </w:tcPr>
          <w:p w:rsidR="00AE4D8E" w:rsidRPr="00AE4D8E" w:rsidRDefault="00AE4D8E" w:rsidP="00AE4D8E">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ind w:left="821"/>
              <w:rPr>
                <w:rFonts w:ascii="Times New Roman" w:eastAsiaTheme="minorEastAsia" w:hAnsi="Times New Roman" w:cs="Times New Roman"/>
                <w:sz w:val="28"/>
                <w:szCs w:val="28"/>
              </w:rPr>
            </w:pPr>
            <w:r>
              <w:rPr>
                <w:rFonts w:ascii="Times New Roman" w:eastAsiaTheme="minorEastAsia" w:hAnsi="Times New Roman" w:cs="Times New Roman"/>
                <w:sz w:val="28"/>
                <w:szCs w:val="28"/>
              </w:rPr>
              <w:t>1</w:t>
            </w:r>
          </w:p>
        </w:tc>
      </w:tr>
      <w:tr w:rsidR="00AE4D8E" w:rsidRPr="00AE4D8E" w:rsidTr="004820B7">
        <w:tc>
          <w:tcPr>
            <w:tcW w:w="907" w:type="dxa"/>
            <w:tcBorders>
              <w:top w:val="single" w:sz="6" w:space="0" w:color="auto"/>
              <w:left w:val="single" w:sz="6" w:space="0" w:color="auto"/>
              <w:bottom w:val="single" w:sz="6" w:space="0" w:color="auto"/>
              <w:right w:val="single" w:sz="6" w:space="0" w:color="auto"/>
            </w:tcBorders>
          </w:tcPr>
          <w:p w:rsidR="00AE4D8E" w:rsidRPr="00AE4D8E" w:rsidRDefault="00AE4D8E" w:rsidP="00AE4D8E">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ind w:left="326"/>
              <w:rPr>
                <w:rFonts w:ascii="Times New Roman" w:eastAsiaTheme="minorEastAsia" w:hAnsi="Times New Roman" w:cs="Times New Roman"/>
                <w:sz w:val="28"/>
                <w:szCs w:val="28"/>
              </w:rPr>
            </w:pPr>
            <w:r>
              <w:rPr>
                <w:rFonts w:ascii="Times New Roman" w:eastAsiaTheme="minorEastAsia" w:hAnsi="Times New Roman" w:cs="Times New Roman"/>
                <w:sz w:val="28"/>
                <w:szCs w:val="28"/>
              </w:rPr>
              <w:t>25</w:t>
            </w:r>
          </w:p>
        </w:tc>
        <w:tc>
          <w:tcPr>
            <w:tcW w:w="6557" w:type="dxa"/>
            <w:tcBorders>
              <w:top w:val="single" w:sz="6" w:space="0" w:color="auto"/>
              <w:left w:val="single" w:sz="6" w:space="0" w:color="auto"/>
              <w:bottom w:val="single" w:sz="6" w:space="0" w:color="auto"/>
              <w:right w:val="single" w:sz="6" w:space="0" w:color="auto"/>
            </w:tcBorders>
          </w:tcPr>
          <w:p w:rsidR="00AE4D8E" w:rsidRPr="00AE4D8E" w:rsidRDefault="00AE4D8E" w:rsidP="00AE4D8E">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imes New Roman" w:eastAsiaTheme="minorEastAsia" w:hAnsi="Times New Roman" w:cs="Times New Roman"/>
                <w:sz w:val="28"/>
                <w:szCs w:val="28"/>
              </w:rPr>
            </w:pPr>
            <w:r w:rsidRPr="00AE4D8E">
              <w:rPr>
                <w:rFonts w:ascii="Times New Roman" w:eastAsiaTheme="minorEastAsia" w:hAnsi="Times New Roman" w:cs="Times New Roman"/>
                <w:sz w:val="28"/>
                <w:szCs w:val="28"/>
              </w:rPr>
              <w:t>Монастырь</w:t>
            </w:r>
          </w:p>
        </w:tc>
        <w:tc>
          <w:tcPr>
            <w:tcW w:w="1915" w:type="dxa"/>
            <w:tcBorders>
              <w:top w:val="single" w:sz="6" w:space="0" w:color="auto"/>
              <w:left w:val="single" w:sz="6" w:space="0" w:color="auto"/>
              <w:bottom w:val="single" w:sz="6" w:space="0" w:color="auto"/>
              <w:right w:val="single" w:sz="6" w:space="0" w:color="auto"/>
            </w:tcBorders>
          </w:tcPr>
          <w:p w:rsidR="00AE4D8E" w:rsidRPr="00AE4D8E" w:rsidRDefault="00AE4D8E" w:rsidP="00AE4D8E">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ind w:left="821"/>
              <w:rPr>
                <w:rFonts w:ascii="Times New Roman" w:eastAsiaTheme="minorEastAsia" w:hAnsi="Times New Roman" w:cs="Times New Roman"/>
                <w:sz w:val="28"/>
                <w:szCs w:val="28"/>
              </w:rPr>
            </w:pPr>
            <w:r>
              <w:rPr>
                <w:rFonts w:ascii="Times New Roman" w:eastAsiaTheme="minorEastAsia" w:hAnsi="Times New Roman" w:cs="Times New Roman"/>
                <w:sz w:val="28"/>
                <w:szCs w:val="28"/>
              </w:rPr>
              <w:t>1</w:t>
            </w:r>
          </w:p>
        </w:tc>
      </w:tr>
      <w:tr w:rsidR="00AE4D8E" w:rsidRPr="00AE4D8E" w:rsidTr="004820B7">
        <w:tc>
          <w:tcPr>
            <w:tcW w:w="907" w:type="dxa"/>
            <w:tcBorders>
              <w:top w:val="single" w:sz="6" w:space="0" w:color="auto"/>
              <w:left w:val="single" w:sz="6" w:space="0" w:color="auto"/>
              <w:bottom w:val="single" w:sz="6" w:space="0" w:color="auto"/>
              <w:right w:val="single" w:sz="6" w:space="0" w:color="auto"/>
            </w:tcBorders>
          </w:tcPr>
          <w:p w:rsidR="00AE4D8E" w:rsidRPr="00AE4D8E" w:rsidRDefault="00AE4D8E" w:rsidP="00AE4D8E">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ind w:left="326"/>
              <w:rPr>
                <w:rFonts w:ascii="Times New Roman" w:eastAsiaTheme="minorEastAsia" w:hAnsi="Times New Roman" w:cs="Times New Roman"/>
                <w:sz w:val="28"/>
                <w:szCs w:val="28"/>
              </w:rPr>
            </w:pPr>
            <w:r>
              <w:rPr>
                <w:rFonts w:ascii="Times New Roman" w:eastAsiaTheme="minorEastAsia" w:hAnsi="Times New Roman" w:cs="Times New Roman"/>
                <w:sz w:val="28"/>
                <w:szCs w:val="28"/>
              </w:rPr>
              <w:t>26</w:t>
            </w:r>
          </w:p>
        </w:tc>
        <w:tc>
          <w:tcPr>
            <w:tcW w:w="6557" w:type="dxa"/>
            <w:tcBorders>
              <w:top w:val="single" w:sz="6" w:space="0" w:color="auto"/>
              <w:left w:val="single" w:sz="6" w:space="0" w:color="auto"/>
              <w:bottom w:val="single" w:sz="6" w:space="0" w:color="auto"/>
              <w:right w:val="single" w:sz="6" w:space="0" w:color="auto"/>
            </w:tcBorders>
          </w:tcPr>
          <w:p w:rsidR="00AE4D8E" w:rsidRPr="00AE4D8E" w:rsidRDefault="00AE4D8E" w:rsidP="00AE4D8E">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Отношение </w:t>
            </w:r>
            <w:r w:rsidR="000C17F1">
              <w:rPr>
                <w:rFonts w:ascii="Times New Roman" w:eastAsiaTheme="minorEastAsia" w:hAnsi="Times New Roman" w:cs="Times New Roman"/>
                <w:sz w:val="28"/>
                <w:szCs w:val="28"/>
              </w:rPr>
              <w:t>христианина к природе</w:t>
            </w:r>
          </w:p>
        </w:tc>
        <w:tc>
          <w:tcPr>
            <w:tcW w:w="1915" w:type="dxa"/>
            <w:tcBorders>
              <w:top w:val="single" w:sz="6" w:space="0" w:color="auto"/>
              <w:left w:val="single" w:sz="6" w:space="0" w:color="auto"/>
              <w:bottom w:val="single" w:sz="6" w:space="0" w:color="auto"/>
              <w:right w:val="single" w:sz="6" w:space="0" w:color="auto"/>
            </w:tcBorders>
          </w:tcPr>
          <w:p w:rsidR="00AE4D8E" w:rsidRPr="00AE4D8E" w:rsidRDefault="000C17F1" w:rsidP="00AE4D8E">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ind w:left="821"/>
              <w:rPr>
                <w:rFonts w:ascii="Times New Roman" w:eastAsiaTheme="minorEastAsia" w:hAnsi="Times New Roman" w:cs="Times New Roman"/>
                <w:sz w:val="28"/>
                <w:szCs w:val="28"/>
              </w:rPr>
            </w:pPr>
            <w:r>
              <w:rPr>
                <w:rFonts w:ascii="Times New Roman" w:eastAsiaTheme="minorEastAsia" w:hAnsi="Times New Roman" w:cs="Times New Roman"/>
                <w:sz w:val="28"/>
                <w:szCs w:val="28"/>
              </w:rPr>
              <w:t>1</w:t>
            </w:r>
          </w:p>
        </w:tc>
      </w:tr>
      <w:tr w:rsidR="00AE4D8E" w:rsidRPr="00AE4D8E" w:rsidTr="004820B7">
        <w:tc>
          <w:tcPr>
            <w:tcW w:w="907" w:type="dxa"/>
            <w:tcBorders>
              <w:top w:val="single" w:sz="6" w:space="0" w:color="auto"/>
              <w:left w:val="single" w:sz="6" w:space="0" w:color="auto"/>
              <w:bottom w:val="single" w:sz="6" w:space="0" w:color="auto"/>
              <w:right w:val="single" w:sz="6" w:space="0" w:color="auto"/>
            </w:tcBorders>
          </w:tcPr>
          <w:p w:rsidR="00AE4D8E" w:rsidRPr="00AE4D8E" w:rsidRDefault="000C17F1" w:rsidP="00AE4D8E">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ind w:left="326"/>
              <w:rPr>
                <w:rFonts w:ascii="Times New Roman" w:eastAsiaTheme="minorEastAsia" w:hAnsi="Times New Roman" w:cs="Times New Roman"/>
                <w:sz w:val="28"/>
                <w:szCs w:val="28"/>
              </w:rPr>
            </w:pPr>
            <w:r>
              <w:rPr>
                <w:rFonts w:ascii="Times New Roman" w:eastAsiaTheme="minorEastAsia" w:hAnsi="Times New Roman" w:cs="Times New Roman"/>
                <w:sz w:val="28"/>
                <w:szCs w:val="28"/>
              </w:rPr>
              <w:t>27</w:t>
            </w:r>
          </w:p>
        </w:tc>
        <w:tc>
          <w:tcPr>
            <w:tcW w:w="6557" w:type="dxa"/>
            <w:tcBorders>
              <w:top w:val="single" w:sz="6" w:space="0" w:color="auto"/>
              <w:left w:val="single" w:sz="6" w:space="0" w:color="auto"/>
              <w:bottom w:val="single" w:sz="6" w:space="0" w:color="auto"/>
              <w:right w:val="single" w:sz="6" w:space="0" w:color="auto"/>
            </w:tcBorders>
          </w:tcPr>
          <w:p w:rsidR="000C17F1" w:rsidRPr="000C17F1" w:rsidRDefault="000C17F1" w:rsidP="000C17F1">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imes New Roman" w:eastAsiaTheme="minorEastAsia" w:hAnsi="Times New Roman" w:cs="Times New Roman"/>
                <w:sz w:val="28"/>
                <w:szCs w:val="28"/>
              </w:rPr>
            </w:pPr>
          </w:p>
          <w:p w:rsidR="00AE4D8E" w:rsidRPr="00AE4D8E" w:rsidRDefault="000C17F1" w:rsidP="000C17F1">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Христианская семья </w:t>
            </w:r>
          </w:p>
        </w:tc>
        <w:tc>
          <w:tcPr>
            <w:tcW w:w="1915" w:type="dxa"/>
            <w:tcBorders>
              <w:top w:val="single" w:sz="6" w:space="0" w:color="auto"/>
              <w:left w:val="single" w:sz="6" w:space="0" w:color="auto"/>
              <w:bottom w:val="single" w:sz="6" w:space="0" w:color="auto"/>
              <w:right w:val="single" w:sz="6" w:space="0" w:color="auto"/>
            </w:tcBorders>
          </w:tcPr>
          <w:p w:rsidR="00AE4D8E" w:rsidRPr="00AE4D8E" w:rsidRDefault="000C17F1" w:rsidP="00AE4D8E">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ind w:left="821"/>
              <w:rPr>
                <w:rFonts w:ascii="Times New Roman" w:eastAsiaTheme="minorEastAsia" w:hAnsi="Times New Roman" w:cs="Times New Roman"/>
                <w:sz w:val="28"/>
                <w:szCs w:val="28"/>
              </w:rPr>
            </w:pPr>
            <w:r>
              <w:rPr>
                <w:rFonts w:ascii="Times New Roman" w:eastAsiaTheme="minorEastAsia" w:hAnsi="Times New Roman" w:cs="Times New Roman"/>
                <w:sz w:val="28"/>
                <w:szCs w:val="28"/>
              </w:rPr>
              <w:t>1</w:t>
            </w:r>
          </w:p>
        </w:tc>
      </w:tr>
      <w:tr w:rsidR="00AE4D8E" w:rsidRPr="00AE4D8E" w:rsidTr="004820B7">
        <w:tc>
          <w:tcPr>
            <w:tcW w:w="907" w:type="dxa"/>
            <w:tcBorders>
              <w:top w:val="single" w:sz="6" w:space="0" w:color="auto"/>
              <w:left w:val="single" w:sz="6" w:space="0" w:color="auto"/>
              <w:bottom w:val="single" w:sz="6" w:space="0" w:color="auto"/>
              <w:right w:val="single" w:sz="6" w:space="0" w:color="auto"/>
            </w:tcBorders>
          </w:tcPr>
          <w:p w:rsidR="00AE4D8E" w:rsidRPr="00AE4D8E" w:rsidRDefault="000C17F1" w:rsidP="00AE4D8E">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ind w:left="326"/>
              <w:rPr>
                <w:rFonts w:ascii="Times New Roman" w:eastAsiaTheme="minorEastAsia" w:hAnsi="Times New Roman" w:cs="Times New Roman"/>
                <w:sz w:val="28"/>
                <w:szCs w:val="28"/>
              </w:rPr>
            </w:pPr>
            <w:r>
              <w:rPr>
                <w:rFonts w:ascii="Times New Roman" w:eastAsiaTheme="minorEastAsia" w:hAnsi="Times New Roman" w:cs="Times New Roman"/>
                <w:sz w:val="28"/>
                <w:szCs w:val="28"/>
              </w:rPr>
              <w:t>28</w:t>
            </w:r>
          </w:p>
        </w:tc>
        <w:tc>
          <w:tcPr>
            <w:tcW w:w="6557" w:type="dxa"/>
            <w:tcBorders>
              <w:top w:val="single" w:sz="6" w:space="0" w:color="auto"/>
              <w:left w:val="single" w:sz="6" w:space="0" w:color="auto"/>
              <w:bottom w:val="single" w:sz="6" w:space="0" w:color="auto"/>
              <w:right w:val="single" w:sz="6" w:space="0" w:color="auto"/>
            </w:tcBorders>
          </w:tcPr>
          <w:p w:rsidR="00AE4D8E" w:rsidRPr="00AE4D8E" w:rsidRDefault="000C17F1" w:rsidP="000C17F1">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imes New Roman" w:eastAsiaTheme="minorEastAsia" w:hAnsi="Times New Roman" w:cs="Times New Roman"/>
                <w:sz w:val="28"/>
                <w:szCs w:val="28"/>
              </w:rPr>
            </w:pPr>
            <w:r>
              <w:rPr>
                <w:rFonts w:ascii="Times New Roman" w:eastAsiaTheme="minorEastAsia" w:hAnsi="Times New Roman" w:cs="Times New Roman"/>
                <w:sz w:val="28"/>
                <w:szCs w:val="28"/>
              </w:rPr>
              <w:t>Защита Отече</w:t>
            </w:r>
            <w:r w:rsidRPr="000C17F1">
              <w:rPr>
                <w:rFonts w:ascii="Times New Roman" w:eastAsiaTheme="minorEastAsia" w:hAnsi="Times New Roman" w:cs="Times New Roman"/>
                <w:sz w:val="28"/>
                <w:szCs w:val="28"/>
              </w:rPr>
              <w:t>тва</w:t>
            </w:r>
          </w:p>
        </w:tc>
        <w:tc>
          <w:tcPr>
            <w:tcW w:w="1915" w:type="dxa"/>
            <w:tcBorders>
              <w:top w:val="single" w:sz="6" w:space="0" w:color="auto"/>
              <w:left w:val="single" w:sz="6" w:space="0" w:color="auto"/>
              <w:bottom w:val="single" w:sz="6" w:space="0" w:color="auto"/>
              <w:right w:val="single" w:sz="6" w:space="0" w:color="auto"/>
            </w:tcBorders>
          </w:tcPr>
          <w:p w:rsidR="00AE4D8E" w:rsidRPr="00AE4D8E" w:rsidRDefault="000C17F1" w:rsidP="00AE4D8E">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ind w:left="821"/>
              <w:rPr>
                <w:rFonts w:ascii="Times New Roman" w:eastAsiaTheme="minorEastAsia" w:hAnsi="Times New Roman" w:cs="Times New Roman"/>
                <w:sz w:val="28"/>
                <w:szCs w:val="28"/>
              </w:rPr>
            </w:pPr>
            <w:r>
              <w:rPr>
                <w:rFonts w:ascii="Times New Roman" w:eastAsiaTheme="minorEastAsia" w:hAnsi="Times New Roman" w:cs="Times New Roman"/>
                <w:sz w:val="28"/>
                <w:szCs w:val="28"/>
              </w:rPr>
              <w:t>1</w:t>
            </w:r>
          </w:p>
        </w:tc>
      </w:tr>
      <w:tr w:rsidR="000C17F1" w:rsidRPr="00AE4D8E" w:rsidTr="004820B7">
        <w:tc>
          <w:tcPr>
            <w:tcW w:w="907" w:type="dxa"/>
            <w:tcBorders>
              <w:top w:val="single" w:sz="6" w:space="0" w:color="auto"/>
              <w:left w:val="single" w:sz="6" w:space="0" w:color="auto"/>
              <w:bottom w:val="single" w:sz="6" w:space="0" w:color="auto"/>
              <w:right w:val="single" w:sz="6" w:space="0" w:color="auto"/>
            </w:tcBorders>
          </w:tcPr>
          <w:p w:rsidR="000C17F1" w:rsidRDefault="000C17F1" w:rsidP="00AE4D8E">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ind w:left="326"/>
              <w:rPr>
                <w:rFonts w:ascii="Times New Roman" w:eastAsiaTheme="minorEastAsia" w:hAnsi="Times New Roman" w:cs="Times New Roman"/>
                <w:sz w:val="28"/>
                <w:szCs w:val="28"/>
              </w:rPr>
            </w:pPr>
            <w:r>
              <w:rPr>
                <w:rFonts w:ascii="Times New Roman" w:eastAsiaTheme="minorEastAsia" w:hAnsi="Times New Roman" w:cs="Times New Roman"/>
                <w:sz w:val="28"/>
                <w:szCs w:val="28"/>
              </w:rPr>
              <w:t>29</w:t>
            </w:r>
          </w:p>
        </w:tc>
        <w:tc>
          <w:tcPr>
            <w:tcW w:w="6557" w:type="dxa"/>
            <w:tcBorders>
              <w:top w:val="single" w:sz="6" w:space="0" w:color="auto"/>
              <w:left w:val="single" w:sz="6" w:space="0" w:color="auto"/>
              <w:bottom w:val="single" w:sz="6" w:space="0" w:color="auto"/>
              <w:right w:val="single" w:sz="6" w:space="0" w:color="auto"/>
            </w:tcBorders>
          </w:tcPr>
          <w:p w:rsidR="000C17F1" w:rsidRPr="000C17F1" w:rsidRDefault="000C17F1" w:rsidP="00AE4D8E">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imes New Roman" w:eastAsiaTheme="minorEastAsia" w:hAnsi="Times New Roman" w:cs="Times New Roman"/>
                <w:sz w:val="28"/>
                <w:szCs w:val="28"/>
              </w:rPr>
            </w:pPr>
            <w:r w:rsidRPr="000C17F1">
              <w:rPr>
                <w:rFonts w:ascii="Times New Roman" w:eastAsiaTheme="minorEastAsia" w:hAnsi="Times New Roman" w:cs="Times New Roman"/>
                <w:sz w:val="28"/>
                <w:szCs w:val="28"/>
              </w:rPr>
              <w:t>Христианин в труде</w:t>
            </w:r>
          </w:p>
        </w:tc>
        <w:tc>
          <w:tcPr>
            <w:tcW w:w="1915" w:type="dxa"/>
            <w:tcBorders>
              <w:top w:val="single" w:sz="6" w:space="0" w:color="auto"/>
              <w:left w:val="single" w:sz="6" w:space="0" w:color="auto"/>
              <w:bottom w:val="single" w:sz="6" w:space="0" w:color="auto"/>
              <w:right w:val="single" w:sz="6" w:space="0" w:color="auto"/>
            </w:tcBorders>
          </w:tcPr>
          <w:p w:rsidR="000C17F1" w:rsidRDefault="000C17F1" w:rsidP="00AE4D8E">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ind w:left="821"/>
              <w:rPr>
                <w:rFonts w:ascii="Times New Roman" w:eastAsiaTheme="minorEastAsia" w:hAnsi="Times New Roman" w:cs="Times New Roman"/>
                <w:sz w:val="28"/>
                <w:szCs w:val="28"/>
              </w:rPr>
            </w:pPr>
            <w:r>
              <w:rPr>
                <w:rFonts w:ascii="Times New Roman" w:eastAsiaTheme="minorEastAsia" w:hAnsi="Times New Roman" w:cs="Times New Roman"/>
                <w:sz w:val="28"/>
                <w:szCs w:val="28"/>
              </w:rPr>
              <w:t>1</w:t>
            </w:r>
          </w:p>
        </w:tc>
      </w:tr>
      <w:tr w:rsidR="000C17F1" w:rsidRPr="00AE4D8E" w:rsidTr="004820B7">
        <w:tc>
          <w:tcPr>
            <w:tcW w:w="907" w:type="dxa"/>
            <w:tcBorders>
              <w:top w:val="single" w:sz="6" w:space="0" w:color="auto"/>
              <w:left w:val="single" w:sz="6" w:space="0" w:color="auto"/>
              <w:bottom w:val="single" w:sz="6" w:space="0" w:color="auto"/>
              <w:right w:val="single" w:sz="6" w:space="0" w:color="auto"/>
            </w:tcBorders>
          </w:tcPr>
          <w:p w:rsidR="000C17F1" w:rsidRDefault="000C17F1" w:rsidP="00AE4D8E">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ind w:left="326"/>
              <w:rPr>
                <w:rFonts w:ascii="Times New Roman" w:eastAsiaTheme="minorEastAsia" w:hAnsi="Times New Roman" w:cs="Times New Roman"/>
                <w:sz w:val="28"/>
                <w:szCs w:val="28"/>
              </w:rPr>
            </w:pPr>
            <w:r>
              <w:rPr>
                <w:rFonts w:ascii="Times New Roman" w:eastAsiaTheme="minorEastAsia" w:hAnsi="Times New Roman" w:cs="Times New Roman"/>
                <w:sz w:val="28"/>
                <w:szCs w:val="28"/>
              </w:rPr>
              <w:lastRenderedPageBreak/>
              <w:t>30</w:t>
            </w:r>
          </w:p>
        </w:tc>
        <w:tc>
          <w:tcPr>
            <w:tcW w:w="6557" w:type="dxa"/>
            <w:tcBorders>
              <w:top w:val="single" w:sz="6" w:space="0" w:color="auto"/>
              <w:left w:val="single" w:sz="6" w:space="0" w:color="auto"/>
              <w:bottom w:val="single" w:sz="6" w:space="0" w:color="auto"/>
              <w:right w:val="single" w:sz="6" w:space="0" w:color="auto"/>
            </w:tcBorders>
          </w:tcPr>
          <w:p w:rsidR="000C17F1" w:rsidRPr="000C17F1" w:rsidRDefault="000C17F1" w:rsidP="00AE4D8E">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imes New Roman" w:eastAsiaTheme="minorEastAsia" w:hAnsi="Times New Roman" w:cs="Times New Roman"/>
                <w:sz w:val="28"/>
                <w:szCs w:val="28"/>
              </w:rPr>
            </w:pPr>
            <w:r>
              <w:rPr>
                <w:rFonts w:ascii="Times New Roman" w:eastAsiaTheme="minorEastAsia" w:hAnsi="Times New Roman" w:cs="Times New Roman"/>
                <w:sz w:val="28"/>
                <w:szCs w:val="28"/>
              </w:rPr>
              <w:t>Любовь и уваже</w:t>
            </w:r>
            <w:r w:rsidRPr="000C17F1">
              <w:rPr>
                <w:rFonts w:ascii="Times New Roman" w:eastAsiaTheme="minorEastAsia" w:hAnsi="Times New Roman" w:cs="Times New Roman"/>
                <w:sz w:val="28"/>
                <w:szCs w:val="28"/>
              </w:rPr>
              <w:t>ние к Отечеству</w:t>
            </w:r>
          </w:p>
        </w:tc>
        <w:tc>
          <w:tcPr>
            <w:tcW w:w="1915" w:type="dxa"/>
            <w:tcBorders>
              <w:top w:val="single" w:sz="6" w:space="0" w:color="auto"/>
              <w:left w:val="single" w:sz="6" w:space="0" w:color="auto"/>
              <w:bottom w:val="single" w:sz="6" w:space="0" w:color="auto"/>
              <w:right w:val="single" w:sz="6" w:space="0" w:color="auto"/>
            </w:tcBorders>
          </w:tcPr>
          <w:p w:rsidR="000C17F1" w:rsidRDefault="000C17F1" w:rsidP="00AE4D8E">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ind w:left="821"/>
              <w:rPr>
                <w:rFonts w:ascii="Times New Roman" w:eastAsiaTheme="minorEastAsia" w:hAnsi="Times New Roman" w:cs="Times New Roman"/>
                <w:sz w:val="28"/>
                <w:szCs w:val="28"/>
              </w:rPr>
            </w:pPr>
            <w:r>
              <w:rPr>
                <w:rFonts w:ascii="Times New Roman" w:eastAsiaTheme="minorEastAsia" w:hAnsi="Times New Roman" w:cs="Times New Roman"/>
                <w:sz w:val="28"/>
                <w:szCs w:val="28"/>
              </w:rPr>
              <w:t>1</w:t>
            </w:r>
          </w:p>
        </w:tc>
      </w:tr>
      <w:tr w:rsidR="000C17F1" w:rsidRPr="00AE4D8E" w:rsidTr="004820B7">
        <w:tc>
          <w:tcPr>
            <w:tcW w:w="907" w:type="dxa"/>
            <w:tcBorders>
              <w:top w:val="single" w:sz="6" w:space="0" w:color="auto"/>
              <w:left w:val="single" w:sz="6" w:space="0" w:color="auto"/>
              <w:bottom w:val="single" w:sz="6" w:space="0" w:color="auto"/>
              <w:right w:val="single" w:sz="6" w:space="0" w:color="auto"/>
            </w:tcBorders>
          </w:tcPr>
          <w:p w:rsidR="000C17F1" w:rsidRDefault="000C17F1" w:rsidP="00AE4D8E">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ind w:left="326"/>
              <w:rPr>
                <w:rFonts w:ascii="Times New Roman" w:eastAsiaTheme="minorEastAsia" w:hAnsi="Times New Roman" w:cs="Times New Roman"/>
                <w:sz w:val="28"/>
                <w:szCs w:val="28"/>
              </w:rPr>
            </w:pPr>
            <w:r>
              <w:rPr>
                <w:rFonts w:ascii="Times New Roman" w:eastAsiaTheme="minorEastAsia" w:hAnsi="Times New Roman" w:cs="Times New Roman"/>
                <w:sz w:val="28"/>
                <w:szCs w:val="28"/>
              </w:rPr>
              <w:t>31</w:t>
            </w:r>
          </w:p>
        </w:tc>
        <w:tc>
          <w:tcPr>
            <w:tcW w:w="6557" w:type="dxa"/>
            <w:tcBorders>
              <w:top w:val="single" w:sz="6" w:space="0" w:color="auto"/>
              <w:left w:val="single" w:sz="6" w:space="0" w:color="auto"/>
              <w:bottom w:val="single" w:sz="6" w:space="0" w:color="auto"/>
              <w:right w:val="single" w:sz="6" w:space="0" w:color="auto"/>
            </w:tcBorders>
          </w:tcPr>
          <w:p w:rsidR="000C17F1" w:rsidRPr="000C17F1" w:rsidRDefault="000C17F1" w:rsidP="00AE4D8E">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imes New Roman" w:eastAsiaTheme="minorEastAsia" w:hAnsi="Times New Roman" w:cs="Times New Roman"/>
                <w:sz w:val="28"/>
                <w:szCs w:val="28"/>
              </w:rPr>
            </w:pPr>
            <w:r>
              <w:rPr>
                <w:rFonts w:ascii="Times New Roman" w:eastAsiaTheme="minorEastAsia" w:hAnsi="Times New Roman" w:cs="Times New Roman"/>
                <w:sz w:val="28"/>
                <w:szCs w:val="28"/>
              </w:rPr>
              <w:t>Святыни православия, ислама, буддизма, иуда</w:t>
            </w:r>
            <w:r w:rsidRPr="000C17F1">
              <w:rPr>
                <w:rFonts w:ascii="Times New Roman" w:eastAsiaTheme="minorEastAsia" w:hAnsi="Times New Roman" w:cs="Times New Roman"/>
                <w:sz w:val="28"/>
                <w:szCs w:val="28"/>
              </w:rPr>
              <w:t>изма</w:t>
            </w:r>
          </w:p>
        </w:tc>
        <w:tc>
          <w:tcPr>
            <w:tcW w:w="1915" w:type="dxa"/>
            <w:tcBorders>
              <w:top w:val="single" w:sz="6" w:space="0" w:color="auto"/>
              <w:left w:val="single" w:sz="6" w:space="0" w:color="auto"/>
              <w:bottom w:val="single" w:sz="6" w:space="0" w:color="auto"/>
              <w:right w:val="single" w:sz="6" w:space="0" w:color="auto"/>
            </w:tcBorders>
          </w:tcPr>
          <w:p w:rsidR="000C17F1" w:rsidRDefault="000C17F1" w:rsidP="00AE4D8E">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ind w:left="821"/>
              <w:rPr>
                <w:rFonts w:ascii="Times New Roman" w:eastAsiaTheme="minorEastAsia" w:hAnsi="Times New Roman" w:cs="Times New Roman"/>
                <w:sz w:val="28"/>
                <w:szCs w:val="28"/>
              </w:rPr>
            </w:pPr>
            <w:r>
              <w:rPr>
                <w:rFonts w:ascii="Times New Roman" w:eastAsiaTheme="minorEastAsia" w:hAnsi="Times New Roman" w:cs="Times New Roman"/>
                <w:sz w:val="28"/>
                <w:szCs w:val="28"/>
              </w:rPr>
              <w:t>1</w:t>
            </w:r>
          </w:p>
        </w:tc>
      </w:tr>
      <w:tr w:rsidR="000C17F1" w:rsidRPr="00AE4D8E" w:rsidTr="004820B7">
        <w:tc>
          <w:tcPr>
            <w:tcW w:w="907" w:type="dxa"/>
            <w:tcBorders>
              <w:top w:val="single" w:sz="6" w:space="0" w:color="auto"/>
              <w:left w:val="single" w:sz="6" w:space="0" w:color="auto"/>
              <w:bottom w:val="single" w:sz="6" w:space="0" w:color="auto"/>
              <w:right w:val="single" w:sz="6" w:space="0" w:color="auto"/>
            </w:tcBorders>
          </w:tcPr>
          <w:p w:rsidR="000C17F1" w:rsidRDefault="000C17F1" w:rsidP="00AE4D8E">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ind w:left="326"/>
              <w:rPr>
                <w:rFonts w:ascii="Times New Roman" w:eastAsiaTheme="minorEastAsia" w:hAnsi="Times New Roman" w:cs="Times New Roman"/>
                <w:sz w:val="28"/>
                <w:szCs w:val="28"/>
              </w:rPr>
            </w:pPr>
            <w:r>
              <w:rPr>
                <w:rFonts w:ascii="Times New Roman" w:eastAsiaTheme="minorEastAsia" w:hAnsi="Times New Roman" w:cs="Times New Roman"/>
                <w:sz w:val="28"/>
                <w:szCs w:val="28"/>
              </w:rPr>
              <w:t>32</w:t>
            </w:r>
          </w:p>
        </w:tc>
        <w:tc>
          <w:tcPr>
            <w:tcW w:w="6557" w:type="dxa"/>
            <w:tcBorders>
              <w:top w:val="single" w:sz="6" w:space="0" w:color="auto"/>
              <w:left w:val="single" w:sz="6" w:space="0" w:color="auto"/>
              <w:bottom w:val="single" w:sz="6" w:space="0" w:color="auto"/>
              <w:right w:val="single" w:sz="6" w:space="0" w:color="auto"/>
            </w:tcBorders>
          </w:tcPr>
          <w:p w:rsidR="000C17F1" w:rsidRDefault="000C17F1" w:rsidP="00AE4D8E">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imes New Roman" w:eastAsiaTheme="minorEastAsia" w:hAnsi="Times New Roman" w:cs="Times New Roman"/>
                <w:sz w:val="28"/>
                <w:szCs w:val="28"/>
              </w:rPr>
            </w:pPr>
            <w:r>
              <w:rPr>
                <w:rFonts w:ascii="Times New Roman" w:eastAsiaTheme="minorEastAsia" w:hAnsi="Times New Roman" w:cs="Times New Roman"/>
                <w:sz w:val="28"/>
                <w:szCs w:val="28"/>
              </w:rPr>
              <w:t>Основные нравственные заповеди православия, ислама, буддиз</w:t>
            </w:r>
            <w:r w:rsidRPr="000C17F1">
              <w:rPr>
                <w:rFonts w:ascii="Times New Roman" w:eastAsiaTheme="minorEastAsia" w:hAnsi="Times New Roman" w:cs="Times New Roman"/>
                <w:sz w:val="28"/>
                <w:szCs w:val="28"/>
              </w:rPr>
              <w:t>ма, иудаизма, светской этики</w:t>
            </w:r>
          </w:p>
        </w:tc>
        <w:tc>
          <w:tcPr>
            <w:tcW w:w="1915" w:type="dxa"/>
            <w:tcBorders>
              <w:top w:val="single" w:sz="6" w:space="0" w:color="auto"/>
              <w:left w:val="single" w:sz="6" w:space="0" w:color="auto"/>
              <w:bottom w:val="single" w:sz="6" w:space="0" w:color="auto"/>
              <w:right w:val="single" w:sz="6" w:space="0" w:color="auto"/>
            </w:tcBorders>
          </w:tcPr>
          <w:p w:rsidR="000C17F1" w:rsidRDefault="000C17F1" w:rsidP="00AE4D8E">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ind w:left="821"/>
              <w:rPr>
                <w:rFonts w:ascii="Times New Roman" w:eastAsiaTheme="minorEastAsia" w:hAnsi="Times New Roman" w:cs="Times New Roman"/>
                <w:sz w:val="28"/>
                <w:szCs w:val="28"/>
              </w:rPr>
            </w:pPr>
            <w:r>
              <w:rPr>
                <w:rFonts w:ascii="Times New Roman" w:eastAsiaTheme="minorEastAsia" w:hAnsi="Times New Roman" w:cs="Times New Roman"/>
                <w:sz w:val="28"/>
                <w:szCs w:val="28"/>
              </w:rPr>
              <w:t>1</w:t>
            </w:r>
          </w:p>
        </w:tc>
      </w:tr>
      <w:tr w:rsidR="000C17F1" w:rsidRPr="00AE4D8E" w:rsidTr="004820B7">
        <w:tc>
          <w:tcPr>
            <w:tcW w:w="907" w:type="dxa"/>
            <w:tcBorders>
              <w:top w:val="single" w:sz="6" w:space="0" w:color="auto"/>
              <w:left w:val="single" w:sz="6" w:space="0" w:color="auto"/>
              <w:bottom w:val="single" w:sz="6" w:space="0" w:color="auto"/>
              <w:right w:val="single" w:sz="6" w:space="0" w:color="auto"/>
            </w:tcBorders>
          </w:tcPr>
          <w:p w:rsidR="000C17F1" w:rsidRDefault="000C17F1" w:rsidP="00AE4D8E">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ind w:left="326"/>
              <w:rPr>
                <w:rFonts w:ascii="Times New Roman" w:eastAsiaTheme="minorEastAsia" w:hAnsi="Times New Roman" w:cs="Times New Roman"/>
                <w:sz w:val="28"/>
                <w:szCs w:val="28"/>
              </w:rPr>
            </w:pPr>
            <w:r>
              <w:rPr>
                <w:rFonts w:ascii="Times New Roman" w:eastAsiaTheme="minorEastAsia" w:hAnsi="Times New Roman" w:cs="Times New Roman"/>
                <w:sz w:val="28"/>
                <w:szCs w:val="28"/>
              </w:rPr>
              <w:t>33</w:t>
            </w:r>
          </w:p>
        </w:tc>
        <w:tc>
          <w:tcPr>
            <w:tcW w:w="6557" w:type="dxa"/>
            <w:tcBorders>
              <w:top w:val="single" w:sz="6" w:space="0" w:color="auto"/>
              <w:left w:val="single" w:sz="6" w:space="0" w:color="auto"/>
              <w:bottom w:val="single" w:sz="6" w:space="0" w:color="auto"/>
              <w:right w:val="single" w:sz="6" w:space="0" w:color="auto"/>
            </w:tcBorders>
          </w:tcPr>
          <w:p w:rsidR="000C17F1" w:rsidRDefault="000C17F1" w:rsidP="00AE4D8E">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imes New Roman" w:eastAsiaTheme="minorEastAsia" w:hAnsi="Times New Roman" w:cs="Times New Roman"/>
                <w:sz w:val="28"/>
                <w:szCs w:val="28"/>
              </w:rPr>
            </w:pPr>
            <w:r w:rsidRPr="000C17F1">
              <w:rPr>
                <w:rFonts w:ascii="Times New Roman" w:eastAsiaTheme="minorEastAsia" w:hAnsi="Times New Roman" w:cs="Times New Roman"/>
                <w:sz w:val="28"/>
                <w:szCs w:val="28"/>
              </w:rPr>
              <w:t>Российские православные</w:t>
            </w:r>
            <w:r>
              <w:rPr>
                <w:rFonts w:ascii="Times New Roman" w:eastAsiaTheme="minorEastAsia" w:hAnsi="Times New Roman" w:cs="Times New Roman"/>
                <w:sz w:val="28"/>
                <w:szCs w:val="28"/>
              </w:rPr>
              <w:t>, исламские, буддийские, иудей</w:t>
            </w:r>
            <w:r w:rsidRPr="000C17F1">
              <w:rPr>
                <w:rFonts w:ascii="Times New Roman" w:eastAsiaTheme="minorEastAsia" w:hAnsi="Times New Roman" w:cs="Times New Roman"/>
                <w:sz w:val="28"/>
                <w:szCs w:val="28"/>
              </w:rPr>
              <w:t>ские, светские семьи</w:t>
            </w:r>
          </w:p>
        </w:tc>
        <w:tc>
          <w:tcPr>
            <w:tcW w:w="1915" w:type="dxa"/>
            <w:tcBorders>
              <w:top w:val="single" w:sz="6" w:space="0" w:color="auto"/>
              <w:left w:val="single" w:sz="6" w:space="0" w:color="auto"/>
              <w:bottom w:val="single" w:sz="6" w:space="0" w:color="auto"/>
              <w:right w:val="single" w:sz="6" w:space="0" w:color="auto"/>
            </w:tcBorders>
          </w:tcPr>
          <w:p w:rsidR="000C17F1" w:rsidRDefault="000C17F1" w:rsidP="00AE4D8E">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ind w:left="821"/>
              <w:rPr>
                <w:rFonts w:ascii="Times New Roman" w:eastAsiaTheme="minorEastAsia" w:hAnsi="Times New Roman" w:cs="Times New Roman"/>
                <w:sz w:val="28"/>
                <w:szCs w:val="28"/>
              </w:rPr>
            </w:pPr>
            <w:r>
              <w:rPr>
                <w:rFonts w:ascii="Times New Roman" w:eastAsiaTheme="minorEastAsia" w:hAnsi="Times New Roman" w:cs="Times New Roman"/>
                <w:sz w:val="28"/>
                <w:szCs w:val="28"/>
              </w:rPr>
              <w:t>1</w:t>
            </w:r>
          </w:p>
        </w:tc>
      </w:tr>
      <w:tr w:rsidR="000C17F1" w:rsidRPr="00AE4D8E" w:rsidTr="004820B7">
        <w:tc>
          <w:tcPr>
            <w:tcW w:w="907" w:type="dxa"/>
            <w:tcBorders>
              <w:top w:val="single" w:sz="6" w:space="0" w:color="auto"/>
              <w:left w:val="single" w:sz="6" w:space="0" w:color="auto"/>
              <w:bottom w:val="single" w:sz="6" w:space="0" w:color="auto"/>
              <w:right w:val="single" w:sz="6" w:space="0" w:color="auto"/>
            </w:tcBorders>
          </w:tcPr>
          <w:p w:rsidR="000C17F1" w:rsidRDefault="000C17F1" w:rsidP="00AE4D8E">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ind w:left="326"/>
              <w:rPr>
                <w:rFonts w:ascii="Times New Roman" w:eastAsiaTheme="minorEastAsia" w:hAnsi="Times New Roman" w:cs="Times New Roman"/>
                <w:sz w:val="28"/>
                <w:szCs w:val="28"/>
              </w:rPr>
            </w:pPr>
            <w:r>
              <w:rPr>
                <w:rFonts w:ascii="Times New Roman" w:eastAsiaTheme="minorEastAsia" w:hAnsi="Times New Roman" w:cs="Times New Roman"/>
                <w:sz w:val="28"/>
                <w:szCs w:val="28"/>
              </w:rPr>
              <w:t>34</w:t>
            </w:r>
          </w:p>
        </w:tc>
        <w:tc>
          <w:tcPr>
            <w:tcW w:w="6557" w:type="dxa"/>
            <w:tcBorders>
              <w:top w:val="single" w:sz="6" w:space="0" w:color="auto"/>
              <w:left w:val="single" w:sz="6" w:space="0" w:color="auto"/>
              <w:bottom w:val="single" w:sz="6" w:space="0" w:color="auto"/>
              <w:right w:val="single" w:sz="6" w:space="0" w:color="auto"/>
            </w:tcBorders>
          </w:tcPr>
          <w:p w:rsidR="000C17F1" w:rsidRPr="000C17F1" w:rsidRDefault="000C17F1" w:rsidP="00AE4D8E">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imes New Roman" w:eastAsiaTheme="minorEastAsia" w:hAnsi="Times New Roman" w:cs="Times New Roman"/>
                <w:sz w:val="28"/>
                <w:szCs w:val="28"/>
              </w:rPr>
            </w:pPr>
            <w:r w:rsidRPr="000C17F1">
              <w:rPr>
                <w:rFonts w:ascii="Times New Roman" w:eastAsiaTheme="minorEastAsia" w:hAnsi="Times New Roman" w:cs="Times New Roman"/>
                <w:sz w:val="28"/>
                <w:szCs w:val="28"/>
              </w:rPr>
              <w:t>Отношение к труду и природ</w:t>
            </w:r>
            <w:r>
              <w:rPr>
                <w:rFonts w:ascii="Times New Roman" w:eastAsiaTheme="minorEastAsia" w:hAnsi="Times New Roman" w:cs="Times New Roman"/>
                <w:sz w:val="28"/>
                <w:szCs w:val="28"/>
              </w:rPr>
              <w:t>е в православии, исламе, буддиз</w:t>
            </w:r>
            <w:r w:rsidRPr="000C17F1">
              <w:rPr>
                <w:rFonts w:ascii="Times New Roman" w:eastAsiaTheme="minorEastAsia" w:hAnsi="Times New Roman" w:cs="Times New Roman"/>
                <w:sz w:val="28"/>
                <w:szCs w:val="28"/>
              </w:rPr>
              <w:t>ме, иудаизме, светской этике</w:t>
            </w:r>
          </w:p>
        </w:tc>
        <w:tc>
          <w:tcPr>
            <w:tcW w:w="1915" w:type="dxa"/>
            <w:tcBorders>
              <w:top w:val="single" w:sz="6" w:space="0" w:color="auto"/>
              <w:left w:val="single" w:sz="6" w:space="0" w:color="auto"/>
              <w:bottom w:val="single" w:sz="6" w:space="0" w:color="auto"/>
              <w:right w:val="single" w:sz="6" w:space="0" w:color="auto"/>
            </w:tcBorders>
          </w:tcPr>
          <w:p w:rsidR="000C17F1" w:rsidRDefault="000C17F1" w:rsidP="00AE4D8E">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ind w:left="821"/>
              <w:rPr>
                <w:rFonts w:ascii="Times New Roman" w:eastAsiaTheme="minorEastAsia" w:hAnsi="Times New Roman" w:cs="Times New Roman"/>
                <w:sz w:val="28"/>
                <w:szCs w:val="28"/>
              </w:rPr>
            </w:pPr>
            <w:r>
              <w:rPr>
                <w:rFonts w:ascii="Times New Roman" w:eastAsiaTheme="minorEastAsia" w:hAnsi="Times New Roman" w:cs="Times New Roman"/>
                <w:sz w:val="28"/>
                <w:szCs w:val="28"/>
              </w:rPr>
              <w:t>1</w:t>
            </w:r>
          </w:p>
        </w:tc>
      </w:tr>
    </w:tbl>
    <w:p w:rsidR="00335BF5" w:rsidRDefault="00335BF5" w:rsidP="00A252A8">
      <w:pPr>
        <w:spacing w:after="0" w:line="240" w:lineRule="auto"/>
        <w:jc w:val="both"/>
        <w:rPr>
          <w:rFonts w:ascii="Times New Roman" w:eastAsia="Times New Roman" w:hAnsi="Times New Roman" w:cs="Times New Roman"/>
          <w:bCs/>
          <w:sz w:val="28"/>
          <w:szCs w:val="28"/>
        </w:rPr>
      </w:pPr>
    </w:p>
    <w:p w:rsidR="000C17F1" w:rsidRPr="000C17F1" w:rsidRDefault="000C17F1" w:rsidP="000C17F1">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before="77" w:after="0" w:line="240" w:lineRule="auto"/>
        <w:ind w:left="2554"/>
        <w:rPr>
          <w:rFonts w:ascii="Times New Roman" w:eastAsiaTheme="minorEastAsia" w:hAnsi="Times New Roman" w:cs="Times New Roman"/>
          <w:sz w:val="28"/>
          <w:szCs w:val="28"/>
        </w:rPr>
      </w:pPr>
      <w:r w:rsidRPr="000C17F1">
        <w:rPr>
          <w:rFonts w:ascii="Times New Roman" w:eastAsiaTheme="minorEastAsia" w:hAnsi="Times New Roman" w:cs="Times New Roman"/>
          <w:sz w:val="28"/>
          <w:szCs w:val="28"/>
        </w:rPr>
        <w:t>ТЕМАТИЧЕСКОЕ ПЛАНИРОВАНИЕ</w:t>
      </w:r>
    </w:p>
    <w:p w:rsidR="000C17F1" w:rsidRPr="000C17F1" w:rsidRDefault="000C17F1" w:rsidP="000C17F1">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before="86" w:after="0" w:line="240" w:lineRule="auto"/>
        <w:jc w:val="center"/>
        <w:rPr>
          <w:rFonts w:ascii="Times New Roman" w:eastAsiaTheme="minorEastAsia" w:hAnsi="Times New Roman" w:cs="Times New Roman"/>
          <w:b/>
          <w:bCs/>
          <w:sz w:val="28"/>
          <w:szCs w:val="28"/>
        </w:rPr>
      </w:pPr>
      <w:r w:rsidRPr="000C17F1">
        <w:rPr>
          <w:rFonts w:ascii="Times New Roman" w:eastAsiaTheme="minorEastAsia" w:hAnsi="Times New Roman" w:cs="Times New Roman"/>
          <w:b/>
          <w:bCs/>
          <w:sz w:val="28"/>
          <w:szCs w:val="28"/>
        </w:rPr>
        <w:t xml:space="preserve">«Основы </w:t>
      </w:r>
      <w:r>
        <w:rPr>
          <w:rFonts w:ascii="Times New Roman" w:eastAsiaTheme="minorEastAsia" w:hAnsi="Times New Roman" w:cs="Times New Roman"/>
          <w:b/>
          <w:bCs/>
          <w:sz w:val="28"/>
          <w:szCs w:val="28"/>
        </w:rPr>
        <w:t xml:space="preserve">исламской </w:t>
      </w:r>
      <w:r w:rsidRPr="000C17F1">
        <w:rPr>
          <w:rFonts w:ascii="Times New Roman" w:eastAsiaTheme="minorEastAsia" w:hAnsi="Times New Roman" w:cs="Times New Roman"/>
          <w:b/>
          <w:bCs/>
          <w:sz w:val="28"/>
          <w:szCs w:val="28"/>
        </w:rPr>
        <w:t xml:space="preserve"> культуры» 34 ч</w:t>
      </w:r>
    </w:p>
    <w:tbl>
      <w:tblPr>
        <w:tblW w:w="0" w:type="auto"/>
        <w:tblInd w:w="40" w:type="dxa"/>
        <w:tblLayout w:type="fixed"/>
        <w:tblCellMar>
          <w:left w:w="40" w:type="dxa"/>
          <w:right w:w="40" w:type="dxa"/>
        </w:tblCellMar>
        <w:tblLook w:val="0000" w:firstRow="0" w:lastRow="0" w:firstColumn="0" w:lastColumn="0" w:noHBand="0" w:noVBand="0"/>
      </w:tblPr>
      <w:tblGrid>
        <w:gridCol w:w="907"/>
        <w:gridCol w:w="6557"/>
        <w:gridCol w:w="1915"/>
      </w:tblGrid>
      <w:tr w:rsidR="000C17F1" w:rsidRPr="000C17F1" w:rsidTr="004820B7">
        <w:tc>
          <w:tcPr>
            <w:tcW w:w="907" w:type="dxa"/>
            <w:tcBorders>
              <w:top w:val="single" w:sz="6" w:space="0" w:color="auto"/>
              <w:left w:val="single" w:sz="6" w:space="0" w:color="auto"/>
              <w:bottom w:val="single" w:sz="6" w:space="0" w:color="auto"/>
              <w:right w:val="single" w:sz="6" w:space="0" w:color="auto"/>
            </w:tcBorders>
          </w:tcPr>
          <w:p w:rsidR="000C17F1" w:rsidRPr="000C17F1" w:rsidRDefault="000C17F1" w:rsidP="000C17F1">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74" w:lineRule="exact"/>
              <w:ind w:left="269" w:firstLine="173"/>
              <w:rPr>
                <w:rFonts w:ascii="Times New Roman" w:eastAsiaTheme="minorEastAsia" w:hAnsi="Times New Roman" w:cs="Times New Roman"/>
                <w:b/>
                <w:bCs/>
                <w:sz w:val="28"/>
                <w:szCs w:val="28"/>
              </w:rPr>
            </w:pPr>
            <w:r w:rsidRPr="000C17F1">
              <w:rPr>
                <w:rFonts w:ascii="Times New Roman" w:eastAsiaTheme="minorEastAsia" w:hAnsi="Times New Roman" w:cs="Times New Roman"/>
                <w:b/>
                <w:bCs/>
                <w:sz w:val="28"/>
                <w:szCs w:val="28"/>
              </w:rPr>
              <w:t>№ п/ п</w:t>
            </w:r>
          </w:p>
        </w:tc>
        <w:tc>
          <w:tcPr>
            <w:tcW w:w="6557" w:type="dxa"/>
            <w:tcBorders>
              <w:top w:val="single" w:sz="6" w:space="0" w:color="auto"/>
              <w:left w:val="single" w:sz="6" w:space="0" w:color="auto"/>
              <w:bottom w:val="single" w:sz="6" w:space="0" w:color="auto"/>
              <w:right w:val="single" w:sz="6" w:space="0" w:color="auto"/>
            </w:tcBorders>
          </w:tcPr>
          <w:p w:rsidR="000C17F1" w:rsidRPr="000C17F1" w:rsidRDefault="000C17F1" w:rsidP="000C17F1">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ind w:left="1814"/>
              <w:rPr>
                <w:rFonts w:ascii="Times New Roman" w:eastAsiaTheme="minorEastAsia" w:hAnsi="Times New Roman" w:cs="Times New Roman"/>
                <w:b/>
                <w:bCs/>
                <w:sz w:val="28"/>
                <w:szCs w:val="28"/>
              </w:rPr>
            </w:pPr>
            <w:r w:rsidRPr="000C17F1">
              <w:rPr>
                <w:rFonts w:ascii="Times New Roman" w:eastAsiaTheme="minorEastAsia" w:hAnsi="Times New Roman" w:cs="Times New Roman"/>
                <w:b/>
                <w:bCs/>
                <w:sz w:val="28"/>
                <w:szCs w:val="28"/>
              </w:rPr>
              <w:t>Название раздела, темы</w:t>
            </w:r>
          </w:p>
        </w:tc>
        <w:tc>
          <w:tcPr>
            <w:tcW w:w="1915" w:type="dxa"/>
            <w:tcBorders>
              <w:top w:val="single" w:sz="6" w:space="0" w:color="auto"/>
              <w:left w:val="single" w:sz="6" w:space="0" w:color="auto"/>
              <w:bottom w:val="single" w:sz="6" w:space="0" w:color="auto"/>
              <w:right w:val="single" w:sz="6" w:space="0" w:color="auto"/>
            </w:tcBorders>
          </w:tcPr>
          <w:p w:rsidR="000C17F1" w:rsidRPr="000C17F1" w:rsidRDefault="000C17F1" w:rsidP="000C17F1">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74" w:lineRule="exact"/>
              <w:ind w:left="518"/>
              <w:rPr>
                <w:rFonts w:ascii="Times New Roman" w:eastAsiaTheme="minorEastAsia" w:hAnsi="Times New Roman" w:cs="Times New Roman"/>
                <w:b/>
                <w:bCs/>
                <w:sz w:val="28"/>
                <w:szCs w:val="28"/>
              </w:rPr>
            </w:pPr>
            <w:r w:rsidRPr="000C17F1">
              <w:rPr>
                <w:rFonts w:ascii="Times New Roman" w:eastAsiaTheme="minorEastAsia" w:hAnsi="Times New Roman" w:cs="Times New Roman"/>
                <w:b/>
                <w:bCs/>
                <w:sz w:val="28"/>
                <w:szCs w:val="28"/>
              </w:rPr>
              <w:t>Количест во</w:t>
            </w:r>
          </w:p>
          <w:p w:rsidR="000C17F1" w:rsidRPr="000C17F1" w:rsidRDefault="000C17F1" w:rsidP="000C17F1">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74" w:lineRule="exact"/>
              <w:ind w:left="518"/>
              <w:rPr>
                <w:rFonts w:ascii="Times New Roman" w:eastAsiaTheme="minorEastAsia" w:hAnsi="Times New Roman" w:cs="Times New Roman"/>
                <w:b/>
                <w:bCs/>
                <w:sz w:val="28"/>
                <w:szCs w:val="28"/>
              </w:rPr>
            </w:pPr>
            <w:r w:rsidRPr="000C17F1">
              <w:rPr>
                <w:rFonts w:ascii="Times New Roman" w:eastAsiaTheme="minorEastAsia" w:hAnsi="Times New Roman" w:cs="Times New Roman"/>
                <w:b/>
                <w:bCs/>
                <w:sz w:val="28"/>
                <w:szCs w:val="28"/>
              </w:rPr>
              <w:t>часов</w:t>
            </w:r>
          </w:p>
        </w:tc>
      </w:tr>
      <w:tr w:rsidR="000C17F1" w:rsidRPr="000C17F1" w:rsidTr="004820B7">
        <w:tc>
          <w:tcPr>
            <w:tcW w:w="907" w:type="dxa"/>
            <w:tcBorders>
              <w:top w:val="single" w:sz="6" w:space="0" w:color="auto"/>
              <w:left w:val="single" w:sz="6" w:space="0" w:color="auto"/>
              <w:bottom w:val="single" w:sz="6" w:space="0" w:color="auto"/>
              <w:right w:val="single" w:sz="6" w:space="0" w:color="auto"/>
            </w:tcBorders>
          </w:tcPr>
          <w:p w:rsidR="000C17F1" w:rsidRPr="000C17F1" w:rsidRDefault="000C17F1" w:rsidP="000C17F1">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ind w:left="346"/>
              <w:rPr>
                <w:rFonts w:ascii="Times New Roman" w:eastAsiaTheme="minorEastAsia" w:hAnsi="Times New Roman" w:cs="Times New Roman"/>
                <w:sz w:val="28"/>
                <w:szCs w:val="28"/>
              </w:rPr>
            </w:pPr>
            <w:r w:rsidRPr="000C17F1">
              <w:rPr>
                <w:rFonts w:ascii="Times New Roman" w:eastAsiaTheme="minorEastAsia" w:hAnsi="Times New Roman" w:cs="Times New Roman"/>
                <w:sz w:val="28"/>
                <w:szCs w:val="28"/>
              </w:rPr>
              <w:t>1</w:t>
            </w:r>
          </w:p>
        </w:tc>
        <w:tc>
          <w:tcPr>
            <w:tcW w:w="6557" w:type="dxa"/>
            <w:tcBorders>
              <w:top w:val="single" w:sz="6" w:space="0" w:color="auto"/>
              <w:left w:val="single" w:sz="6" w:space="0" w:color="auto"/>
              <w:bottom w:val="single" w:sz="6" w:space="0" w:color="auto"/>
              <w:right w:val="single" w:sz="6" w:space="0" w:color="auto"/>
            </w:tcBorders>
          </w:tcPr>
          <w:p w:rsidR="000C17F1" w:rsidRPr="000C17F1" w:rsidRDefault="000C17F1" w:rsidP="000C17F1">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ind w:left="46"/>
              <w:rPr>
                <w:rFonts w:ascii="Times New Roman" w:eastAsiaTheme="minorEastAsia" w:hAnsi="Times New Roman" w:cs="Times New Roman"/>
                <w:sz w:val="28"/>
                <w:szCs w:val="28"/>
              </w:rPr>
            </w:pPr>
            <w:r w:rsidRPr="000C17F1">
              <w:rPr>
                <w:rFonts w:ascii="Times New Roman" w:eastAsiaTheme="minorEastAsia" w:hAnsi="Times New Roman" w:cs="Times New Roman"/>
                <w:sz w:val="28"/>
                <w:szCs w:val="28"/>
              </w:rPr>
              <w:t>Россия — наша Родина</w:t>
            </w:r>
          </w:p>
        </w:tc>
        <w:tc>
          <w:tcPr>
            <w:tcW w:w="1915" w:type="dxa"/>
            <w:tcBorders>
              <w:top w:val="single" w:sz="6" w:space="0" w:color="auto"/>
              <w:left w:val="single" w:sz="6" w:space="0" w:color="auto"/>
              <w:bottom w:val="single" w:sz="6" w:space="0" w:color="auto"/>
              <w:right w:val="single" w:sz="6" w:space="0" w:color="auto"/>
            </w:tcBorders>
          </w:tcPr>
          <w:p w:rsidR="000C17F1" w:rsidRPr="000C17F1" w:rsidRDefault="000C17F1" w:rsidP="000C17F1">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ind w:left="494"/>
              <w:rPr>
                <w:rFonts w:ascii="Times New Roman" w:eastAsiaTheme="minorEastAsia" w:hAnsi="Times New Roman" w:cs="Times New Roman"/>
                <w:sz w:val="28"/>
                <w:szCs w:val="28"/>
              </w:rPr>
            </w:pPr>
            <w:r w:rsidRPr="000C17F1">
              <w:rPr>
                <w:rFonts w:ascii="Times New Roman" w:eastAsiaTheme="minorEastAsia" w:hAnsi="Times New Roman" w:cs="Times New Roman"/>
                <w:sz w:val="28"/>
                <w:szCs w:val="28"/>
              </w:rPr>
              <w:t>1</w:t>
            </w:r>
          </w:p>
        </w:tc>
      </w:tr>
      <w:tr w:rsidR="000C17F1" w:rsidRPr="000C17F1" w:rsidTr="004820B7">
        <w:tc>
          <w:tcPr>
            <w:tcW w:w="907" w:type="dxa"/>
            <w:tcBorders>
              <w:top w:val="single" w:sz="6" w:space="0" w:color="auto"/>
              <w:left w:val="single" w:sz="6" w:space="0" w:color="auto"/>
              <w:bottom w:val="single" w:sz="6" w:space="0" w:color="auto"/>
              <w:right w:val="single" w:sz="6" w:space="0" w:color="auto"/>
            </w:tcBorders>
          </w:tcPr>
          <w:p w:rsidR="000C17F1" w:rsidRPr="000C17F1" w:rsidRDefault="000C17F1" w:rsidP="000C17F1">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ind w:left="322"/>
              <w:rPr>
                <w:rFonts w:ascii="Times New Roman" w:eastAsiaTheme="minorEastAsia" w:hAnsi="Times New Roman" w:cs="Times New Roman"/>
                <w:sz w:val="28"/>
                <w:szCs w:val="28"/>
              </w:rPr>
            </w:pPr>
            <w:r w:rsidRPr="000C17F1">
              <w:rPr>
                <w:rFonts w:ascii="Times New Roman" w:eastAsiaTheme="minorEastAsia" w:hAnsi="Times New Roman" w:cs="Times New Roman"/>
                <w:sz w:val="28"/>
                <w:szCs w:val="28"/>
              </w:rPr>
              <w:t>2</w:t>
            </w:r>
          </w:p>
        </w:tc>
        <w:tc>
          <w:tcPr>
            <w:tcW w:w="6557" w:type="dxa"/>
            <w:tcBorders>
              <w:top w:val="single" w:sz="6" w:space="0" w:color="auto"/>
              <w:left w:val="single" w:sz="6" w:space="0" w:color="auto"/>
              <w:bottom w:val="single" w:sz="6" w:space="0" w:color="auto"/>
              <w:right w:val="single" w:sz="6" w:space="0" w:color="auto"/>
            </w:tcBorders>
          </w:tcPr>
          <w:p w:rsidR="000C17F1" w:rsidRPr="000C17F1" w:rsidRDefault="000C17F1" w:rsidP="000C17F1">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imes New Roman" w:eastAsiaTheme="minorEastAsia" w:hAnsi="Times New Roman" w:cs="Times New Roman"/>
                <w:sz w:val="28"/>
                <w:szCs w:val="28"/>
              </w:rPr>
            </w:pPr>
            <w:r w:rsidRPr="000C17F1">
              <w:rPr>
                <w:rFonts w:ascii="Times New Roman" w:eastAsiaTheme="minorEastAsia" w:hAnsi="Times New Roman" w:cs="Times New Roman"/>
                <w:sz w:val="28"/>
                <w:szCs w:val="28"/>
              </w:rPr>
              <w:t>Колыбель ислама</w:t>
            </w:r>
          </w:p>
        </w:tc>
        <w:tc>
          <w:tcPr>
            <w:tcW w:w="1915" w:type="dxa"/>
            <w:tcBorders>
              <w:top w:val="single" w:sz="6" w:space="0" w:color="auto"/>
              <w:left w:val="single" w:sz="6" w:space="0" w:color="auto"/>
              <w:bottom w:val="single" w:sz="6" w:space="0" w:color="auto"/>
              <w:right w:val="single" w:sz="6" w:space="0" w:color="auto"/>
            </w:tcBorders>
          </w:tcPr>
          <w:p w:rsidR="000C17F1" w:rsidRPr="000C17F1" w:rsidRDefault="000C17F1" w:rsidP="000C17F1">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ind w:left="480"/>
              <w:rPr>
                <w:rFonts w:ascii="Times New Roman" w:eastAsiaTheme="minorEastAsia" w:hAnsi="Times New Roman" w:cs="Times New Roman"/>
                <w:sz w:val="28"/>
                <w:szCs w:val="28"/>
              </w:rPr>
            </w:pPr>
            <w:r>
              <w:rPr>
                <w:rFonts w:ascii="Times New Roman" w:eastAsiaTheme="minorEastAsia" w:hAnsi="Times New Roman" w:cs="Times New Roman"/>
                <w:sz w:val="28"/>
                <w:szCs w:val="28"/>
              </w:rPr>
              <w:t>1</w:t>
            </w:r>
          </w:p>
        </w:tc>
      </w:tr>
      <w:tr w:rsidR="000C17F1" w:rsidRPr="000C17F1" w:rsidTr="004820B7">
        <w:tc>
          <w:tcPr>
            <w:tcW w:w="907" w:type="dxa"/>
            <w:tcBorders>
              <w:top w:val="single" w:sz="6" w:space="0" w:color="auto"/>
              <w:left w:val="single" w:sz="6" w:space="0" w:color="auto"/>
              <w:bottom w:val="single" w:sz="6" w:space="0" w:color="auto"/>
              <w:right w:val="single" w:sz="6" w:space="0" w:color="auto"/>
            </w:tcBorders>
          </w:tcPr>
          <w:p w:rsidR="000C17F1" w:rsidRPr="000C17F1" w:rsidRDefault="000C17F1" w:rsidP="000C17F1">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ind w:left="326"/>
              <w:rPr>
                <w:rFonts w:ascii="Times New Roman" w:eastAsiaTheme="minorEastAsia" w:hAnsi="Times New Roman" w:cs="Times New Roman"/>
                <w:sz w:val="28"/>
                <w:szCs w:val="28"/>
              </w:rPr>
            </w:pPr>
            <w:r w:rsidRPr="000C17F1">
              <w:rPr>
                <w:rFonts w:ascii="Times New Roman" w:eastAsiaTheme="minorEastAsia" w:hAnsi="Times New Roman" w:cs="Times New Roman"/>
                <w:sz w:val="28"/>
                <w:szCs w:val="28"/>
              </w:rPr>
              <w:t>3</w:t>
            </w:r>
          </w:p>
        </w:tc>
        <w:tc>
          <w:tcPr>
            <w:tcW w:w="6557" w:type="dxa"/>
            <w:tcBorders>
              <w:top w:val="single" w:sz="6" w:space="0" w:color="auto"/>
              <w:left w:val="single" w:sz="6" w:space="0" w:color="auto"/>
              <w:bottom w:val="single" w:sz="6" w:space="0" w:color="auto"/>
              <w:right w:val="single" w:sz="6" w:space="0" w:color="auto"/>
            </w:tcBorders>
          </w:tcPr>
          <w:p w:rsidR="000C17F1" w:rsidRPr="000C17F1" w:rsidRDefault="000C17F1" w:rsidP="000C17F1">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imes New Roman" w:eastAsiaTheme="minorEastAsia" w:hAnsi="Times New Roman" w:cs="Times New Roman"/>
                <w:sz w:val="28"/>
                <w:szCs w:val="28"/>
              </w:rPr>
            </w:pPr>
            <w:r>
              <w:rPr>
                <w:rFonts w:ascii="Times New Roman" w:eastAsiaTheme="minorEastAsia" w:hAnsi="Times New Roman" w:cs="Times New Roman"/>
                <w:sz w:val="28"/>
                <w:szCs w:val="28"/>
              </w:rPr>
              <w:t>Пророк Мухам</w:t>
            </w:r>
            <w:r w:rsidRPr="000C17F1">
              <w:rPr>
                <w:rFonts w:ascii="Times New Roman" w:eastAsiaTheme="minorEastAsia" w:hAnsi="Times New Roman" w:cs="Times New Roman"/>
                <w:sz w:val="28"/>
                <w:szCs w:val="28"/>
              </w:rPr>
              <w:t>мад</w:t>
            </w:r>
          </w:p>
        </w:tc>
        <w:tc>
          <w:tcPr>
            <w:tcW w:w="1915" w:type="dxa"/>
            <w:tcBorders>
              <w:top w:val="single" w:sz="6" w:space="0" w:color="auto"/>
              <w:left w:val="single" w:sz="6" w:space="0" w:color="auto"/>
              <w:bottom w:val="single" w:sz="6" w:space="0" w:color="auto"/>
              <w:right w:val="single" w:sz="6" w:space="0" w:color="auto"/>
            </w:tcBorders>
          </w:tcPr>
          <w:p w:rsidR="000C17F1" w:rsidRPr="000C17F1" w:rsidRDefault="000C17F1" w:rsidP="000C17F1">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ind w:left="840"/>
              <w:rPr>
                <w:rFonts w:ascii="Times New Roman" w:eastAsiaTheme="minorEastAsia" w:hAnsi="Times New Roman" w:cs="Times New Roman"/>
                <w:sz w:val="28"/>
                <w:szCs w:val="28"/>
              </w:rPr>
            </w:pPr>
            <w:r>
              <w:rPr>
                <w:rFonts w:ascii="Times New Roman" w:eastAsiaTheme="minorEastAsia" w:hAnsi="Times New Roman" w:cs="Times New Roman"/>
                <w:sz w:val="28"/>
                <w:szCs w:val="28"/>
              </w:rPr>
              <w:t>1</w:t>
            </w:r>
          </w:p>
        </w:tc>
      </w:tr>
      <w:tr w:rsidR="000C17F1" w:rsidRPr="000C17F1" w:rsidTr="004820B7">
        <w:tc>
          <w:tcPr>
            <w:tcW w:w="907" w:type="dxa"/>
            <w:tcBorders>
              <w:top w:val="single" w:sz="6" w:space="0" w:color="auto"/>
              <w:left w:val="single" w:sz="6" w:space="0" w:color="auto"/>
              <w:bottom w:val="single" w:sz="6" w:space="0" w:color="auto"/>
              <w:right w:val="single" w:sz="6" w:space="0" w:color="auto"/>
            </w:tcBorders>
          </w:tcPr>
          <w:p w:rsidR="000C17F1" w:rsidRPr="000C17F1" w:rsidRDefault="000C17F1" w:rsidP="000C17F1">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ind w:left="322"/>
              <w:rPr>
                <w:rFonts w:ascii="Times New Roman" w:eastAsiaTheme="minorEastAsia" w:hAnsi="Times New Roman" w:cs="Times New Roman"/>
                <w:sz w:val="28"/>
                <w:szCs w:val="28"/>
              </w:rPr>
            </w:pPr>
            <w:r w:rsidRPr="000C17F1">
              <w:rPr>
                <w:rFonts w:ascii="Times New Roman" w:eastAsiaTheme="minorEastAsia" w:hAnsi="Times New Roman" w:cs="Times New Roman"/>
                <w:sz w:val="28"/>
                <w:szCs w:val="28"/>
              </w:rPr>
              <w:t>4</w:t>
            </w:r>
          </w:p>
        </w:tc>
        <w:tc>
          <w:tcPr>
            <w:tcW w:w="6557" w:type="dxa"/>
            <w:tcBorders>
              <w:top w:val="single" w:sz="6" w:space="0" w:color="auto"/>
              <w:left w:val="single" w:sz="6" w:space="0" w:color="auto"/>
              <w:bottom w:val="single" w:sz="6" w:space="0" w:color="auto"/>
              <w:right w:val="single" w:sz="6" w:space="0" w:color="auto"/>
            </w:tcBorders>
          </w:tcPr>
          <w:p w:rsidR="000C17F1" w:rsidRPr="000C17F1" w:rsidRDefault="000C17F1" w:rsidP="000C17F1">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ind w:left="46"/>
              <w:rPr>
                <w:rFonts w:ascii="Times New Roman" w:eastAsiaTheme="minorEastAsia" w:hAnsi="Times New Roman" w:cs="Times New Roman"/>
                <w:sz w:val="28"/>
                <w:szCs w:val="28"/>
              </w:rPr>
            </w:pPr>
            <w:r w:rsidRPr="000C17F1">
              <w:rPr>
                <w:rFonts w:ascii="Times New Roman" w:eastAsiaTheme="minorEastAsia" w:hAnsi="Times New Roman" w:cs="Times New Roman"/>
                <w:sz w:val="28"/>
                <w:szCs w:val="28"/>
              </w:rPr>
              <w:t>Хиджра</w:t>
            </w:r>
          </w:p>
        </w:tc>
        <w:tc>
          <w:tcPr>
            <w:tcW w:w="1915" w:type="dxa"/>
            <w:tcBorders>
              <w:top w:val="single" w:sz="6" w:space="0" w:color="auto"/>
              <w:left w:val="single" w:sz="6" w:space="0" w:color="auto"/>
              <w:bottom w:val="single" w:sz="6" w:space="0" w:color="auto"/>
              <w:right w:val="single" w:sz="6" w:space="0" w:color="auto"/>
            </w:tcBorders>
          </w:tcPr>
          <w:p w:rsidR="000C17F1" w:rsidRPr="000C17F1" w:rsidRDefault="000C17F1" w:rsidP="000C17F1">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ind w:left="840"/>
              <w:rPr>
                <w:rFonts w:ascii="Times New Roman" w:eastAsiaTheme="minorEastAsia" w:hAnsi="Times New Roman" w:cs="Times New Roman"/>
                <w:sz w:val="28"/>
                <w:szCs w:val="28"/>
              </w:rPr>
            </w:pPr>
            <w:r>
              <w:rPr>
                <w:rFonts w:ascii="Times New Roman" w:eastAsiaTheme="minorEastAsia" w:hAnsi="Times New Roman" w:cs="Times New Roman"/>
                <w:sz w:val="28"/>
                <w:szCs w:val="28"/>
              </w:rPr>
              <w:t>1</w:t>
            </w:r>
          </w:p>
        </w:tc>
      </w:tr>
      <w:tr w:rsidR="000C17F1" w:rsidRPr="000C17F1" w:rsidTr="004820B7">
        <w:tc>
          <w:tcPr>
            <w:tcW w:w="907" w:type="dxa"/>
            <w:tcBorders>
              <w:top w:val="single" w:sz="6" w:space="0" w:color="auto"/>
              <w:left w:val="single" w:sz="6" w:space="0" w:color="auto"/>
              <w:bottom w:val="single" w:sz="6" w:space="0" w:color="auto"/>
              <w:right w:val="single" w:sz="6" w:space="0" w:color="auto"/>
            </w:tcBorders>
          </w:tcPr>
          <w:p w:rsidR="000C17F1" w:rsidRPr="000C17F1" w:rsidRDefault="000C17F1" w:rsidP="000C17F1">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ind w:left="331"/>
              <w:rPr>
                <w:rFonts w:ascii="Times New Roman" w:eastAsiaTheme="minorEastAsia" w:hAnsi="Times New Roman" w:cs="Times New Roman"/>
                <w:sz w:val="28"/>
                <w:szCs w:val="28"/>
              </w:rPr>
            </w:pPr>
            <w:r w:rsidRPr="000C17F1">
              <w:rPr>
                <w:rFonts w:ascii="Times New Roman" w:eastAsiaTheme="minorEastAsia" w:hAnsi="Times New Roman" w:cs="Times New Roman"/>
                <w:sz w:val="28"/>
                <w:szCs w:val="28"/>
              </w:rPr>
              <w:t>5</w:t>
            </w:r>
          </w:p>
        </w:tc>
        <w:tc>
          <w:tcPr>
            <w:tcW w:w="6557" w:type="dxa"/>
            <w:tcBorders>
              <w:top w:val="single" w:sz="6" w:space="0" w:color="auto"/>
              <w:left w:val="single" w:sz="6" w:space="0" w:color="auto"/>
              <w:bottom w:val="single" w:sz="6" w:space="0" w:color="auto"/>
              <w:right w:val="single" w:sz="6" w:space="0" w:color="auto"/>
            </w:tcBorders>
          </w:tcPr>
          <w:p w:rsidR="000C17F1" w:rsidRPr="000C17F1" w:rsidRDefault="000C17F1" w:rsidP="000C17F1">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imes New Roman" w:eastAsiaTheme="minorEastAsia" w:hAnsi="Times New Roman" w:cs="Times New Roman"/>
                <w:sz w:val="28"/>
                <w:szCs w:val="28"/>
              </w:rPr>
            </w:pPr>
            <w:r w:rsidRPr="000C17F1">
              <w:rPr>
                <w:rFonts w:ascii="Times New Roman" w:eastAsiaTheme="minorEastAsia" w:hAnsi="Times New Roman" w:cs="Times New Roman"/>
                <w:sz w:val="28"/>
                <w:szCs w:val="28"/>
              </w:rPr>
              <w:t>Коран и Сунна</w:t>
            </w:r>
          </w:p>
        </w:tc>
        <w:tc>
          <w:tcPr>
            <w:tcW w:w="1915" w:type="dxa"/>
            <w:tcBorders>
              <w:top w:val="single" w:sz="6" w:space="0" w:color="auto"/>
              <w:left w:val="single" w:sz="6" w:space="0" w:color="auto"/>
              <w:bottom w:val="single" w:sz="6" w:space="0" w:color="auto"/>
              <w:right w:val="single" w:sz="6" w:space="0" w:color="auto"/>
            </w:tcBorders>
          </w:tcPr>
          <w:p w:rsidR="000C17F1" w:rsidRPr="000C17F1" w:rsidRDefault="000C17F1" w:rsidP="000C17F1">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ind w:left="821"/>
              <w:rPr>
                <w:rFonts w:ascii="Times New Roman" w:eastAsiaTheme="minorEastAsia" w:hAnsi="Times New Roman" w:cs="Times New Roman"/>
                <w:sz w:val="28"/>
                <w:szCs w:val="28"/>
              </w:rPr>
            </w:pPr>
            <w:r>
              <w:rPr>
                <w:rFonts w:ascii="Times New Roman" w:eastAsiaTheme="minorEastAsia" w:hAnsi="Times New Roman" w:cs="Times New Roman"/>
                <w:sz w:val="28"/>
                <w:szCs w:val="28"/>
              </w:rPr>
              <w:t>1</w:t>
            </w:r>
          </w:p>
        </w:tc>
      </w:tr>
      <w:tr w:rsidR="000C17F1" w:rsidRPr="000C17F1" w:rsidTr="004820B7">
        <w:tc>
          <w:tcPr>
            <w:tcW w:w="907" w:type="dxa"/>
            <w:tcBorders>
              <w:top w:val="single" w:sz="6" w:space="0" w:color="auto"/>
              <w:left w:val="single" w:sz="6" w:space="0" w:color="auto"/>
              <w:bottom w:val="single" w:sz="6" w:space="0" w:color="auto"/>
              <w:right w:val="single" w:sz="6" w:space="0" w:color="auto"/>
            </w:tcBorders>
          </w:tcPr>
          <w:p w:rsidR="000C17F1" w:rsidRPr="000C17F1" w:rsidRDefault="000C17F1" w:rsidP="000C17F1">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ind w:left="331"/>
              <w:rPr>
                <w:rFonts w:ascii="Times New Roman" w:eastAsiaTheme="minorEastAsia" w:hAnsi="Times New Roman" w:cs="Times New Roman"/>
                <w:sz w:val="28"/>
                <w:szCs w:val="28"/>
              </w:rPr>
            </w:pPr>
            <w:r w:rsidRPr="000C17F1">
              <w:rPr>
                <w:rFonts w:ascii="Times New Roman" w:eastAsiaTheme="minorEastAsia" w:hAnsi="Times New Roman" w:cs="Times New Roman"/>
                <w:sz w:val="28"/>
                <w:szCs w:val="28"/>
              </w:rPr>
              <w:t>6</w:t>
            </w:r>
          </w:p>
        </w:tc>
        <w:tc>
          <w:tcPr>
            <w:tcW w:w="6557" w:type="dxa"/>
            <w:tcBorders>
              <w:top w:val="single" w:sz="6" w:space="0" w:color="auto"/>
              <w:left w:val="single" w:sz="6" w:space="0" w:color="auto"/>
              <w:bottom w:val="single" w:sz="6" w:space="0" w:color="auto"/>
              <w:right w:val="single" w:sz="6" w:space="0" w:color="auto"/>
            </w:tcBorders>
          </w:tcPr>
          <w:p w:rsidR="000C17F1" w:rsidRPr="000C17F1" w:rsidRDefault="000C17F1" w:rsidP="000C17F1">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ind w:left="46"/>
              <w:rPr>
                <w:rFonts w:ascii="Times New Roman" w:eastAsiaTheme="minorEastAsia" w:hAnsi="Times New Roman" w:cs="Times New Roman"/>
                <w:sz w:val="28"/>
                <w:szCs w:val="28"/>
              </w:rPr>
            </w:pPr>
            <w:r w:rsidRPr="000C17F1">
              <w:rPr>
                <w:rFonts w:ascii="Times New Roman" w:eastAsiaTheme="minorEastAsia" w:hAnsi="Times New Roman" w:cs="Times New Roman"/>
                <w:sz w:val="28"/>
                <w:szCs w:val="28"/>
              </w:rPr>
              <w:t>Во что верят мусульмане (вера в Аллаха, в ангелов и по¬сланников Бога, в Божествен¬ные Писания, в Судный день, в предопределение)</w:t>
            </w:r>
          </w:p>
        </w:tc>
        <w:tc>
          <w:tcPr>
            <w:tcW w:w="1915" w:type="dxa"/>
            <w:tcBorders>
              <w:top w:val="single" w:sz="6" w:space="0" w:color="auto"/>
              <w:left w:val="single" w:sz="6" w:space="0" w:color="auto"/>
              <w:bottom w:val="single" w:sz="6" w:space="0" w:color="auto"/>
              <w:right w:val="single" w:sz="6" w:space="0" w:color="auto"/>
            </w:tcBorders>
          </w:tcPr>
          <w:p w:rsidR="000C17F1" w:rsidRPr="000C17F1" w:rsidRDefault="000C17F1" w:rsidP="000C17F1">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ind w:left="821"/>
              <w:rPr>
                <w:rFonts w:ascii="Times New Roman" w:eastAsiaTheme="minorEastAsia" w:hAnsi="Times New Roman" w:cs="Times New Roman"/>
                <w:sz w:val="28"/>
                <w:szCs w:val="28"/>
              </w:rPr>
            </w:pPr>
            <w:r>
              <w:rPr>
                <w:rFonts w:ascii="Times New Roman" w:eastAsiaTheme="minorEastAsia" w:hAnsi="Times New Roman" w:cs="Times New Roman"/>
                <w:sz w:val="28"/>
                <w:szCs w:val="28"/>
              </w:rPr>
              <w:t>3</w:t>
            </w:r>
          </w:p>
        </w:tc>
      </w:tr>
      <w:tr w:rsidR="000C17F1" w:rsidRPr="000C17F1" w:rsidTr="004820B7">
        <w:tc>
          <w:tcPr>
            <w:tcW w:w="907" w:type="dxa"/>
            <w:tcBorders>
              <w:top w:val="single" w:sz="6" w:space="0" w:color="auto"/>
              <w:left w:val="single" w:sz="6" w:space="0" w:color="auto"/>
              <w:bottom w:val="single" w:sz="6" w:space="0" w:color="auto"/>
              <w:right w:val="single" w:sz="6" w:space="0" w:color="auto"/>
            </w:tcBorders>
          </w:tcPr>
          <w:p w:rsidR="000C17F1" w:rsidRPr="000C17F1" w:rsidRDefault="000C17F1" w:rsidP="000C17F1">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ind w:left="331"/>
              <w:rPr>
                <w:rFonts w:ascii="Times New Roman" w:eastAsiaTheme="minorEastAsia" w:hAnsi="Times New Roman" w:cs="Times New Roman"/>
                <w:sz w:val="28"/>
                <w:szCs w:val="28"/>
              </w:rPr>
            </w:pPr>
            <w:r w:rsidRPr="000C17F1">
              <w:rPr>
                <w:rFonts w:ascii="Times New Roman" w:eastAsiaTheme="minorEastAsia" w:hAnsi="Times New Roman" w:cs="Times New Roman"/>
                <w:sz w:val="28"/>
                <w:szCs w:val="28"/>
              </w:rPr>
              <w:t>7</w:t>
            </w:r>
          </w:p>
        </w:tc>
        <w:tc>
          <w:tcPr>
            <w:tcW w:w="6557" w:type="dxa"/>
            <w:tcBorders>
              <w:top w:val="single" w:sz="6" w:space="0" w:color="auto"/>
              <w:left w:val="single" w:sz="6" w:space="0" w:color="auto"/>
              <w:bottom w:val="single" w:sz="6" w:space="0" w:color="auto"/>
              <w:right w:val="single" w:sz="6" w:space="0" w:color="auto"/>
            </w:tcBorders>
          </w:tcPr>
          <w:p w:rsidR="000C17F1" w:rsidRPr="000C17F1" w:rsidRDefault="000C17F1" w:rsidP="000C17F1">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ind w:left="46"/>
              <w:rPr>
                <w:rFonts w:ascii="Times New Roman" w:eastAsiaTheme="minorEastAsia" w:hAnsi="Times New Roman" w:cs="Times New Roman"/>
                <w:sz w:val="28"/>
                <w:szCs w:val="28"/>
              </w:rPr>
            </w:pPr>
            <w:r w:rsidRPr="000C17F1">
              <w:rPr>
                <w:rFonts w:ascii="Times New Roman" w:eastAsiaTheme="minorEastAsia" w:hAnsi="Times New Roman" w:cs="Times New Roman"/>
                <w:sz w:val="28"/>
                <w:szCs w:val="28"/>
              </w:rPr>
              <w:t>Обязанност</w:t>
            </w:r>
            <w:r>
              <w:rPr>
                <w:rFonts w:ascii="Times New Roman" w:eastAsiaTheme="minorEastAsia" w:hAnsi="Times New Roman" w:cs="Times New Roman"/>
                <w:sz w:val="28"/>
                <w:szCs w:val="28"/>
              </w:rPr>
              <w:t>и мусульман. Пять столпов ислам</w:t>
            </w:r>
            <w:r w:rsidRPr="000C17F1">
              <w:rPr>
                <w:rFonts w:ascii="Times New Roman" w:eastAsiaTheme="minorEastAsia" w:hAnsi="Times New Roman" w:cs="Times New Roman"/>
                <w:sz w:val="28"/>
                <w:szCs w:val="28"/>
              </w:rPr>
              <w:t>ской веры</w:t>
            </w:r>
          </w:p>
        </w:tc>
        <w:tc>
          <w:tcPr>
            <w:tcW w:w="1915" w:type="dxa"/>
            <w:tcBorders>
              <w:top w:val="single" w:sz="6" w:space="0" w:color="auto"/>
              <w:left w:val="single" w:sz="6" w:space="0" w:color="auto"/>
              <w:bottom w:val="single" w:sz="6" w:space="0" w:color="auto"/>
              <w:right w:val="single" w:sz="6" w:space="0" w:color="auto"/>
            </w:tcBorders>
          </w:tcPr>
          <w:p w:rsidR="000C17F1" w:rsidRPr="000C17F1" w:rsidRDefault="000C17F1" w:rsidP="000C17F1">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ind w:left="821"/>
              <w:rPr>
                <w:rFonts w:ascii="Times New Roman" w:eastAsiaTheme="minorEastAsia" w:hAnsi="Times New Roman" w:cs="Times New Roman"/>
                <w:sz w:val="28"/>
                <w:szCs w:val="28"/>
              </w:rPr>
            </w:pPr>
            <w:r>
              <w:rPr>
                <w:rFonts w:ascii="Times New Roman" w:eastAsiaTheme="minorEastAsia" w:hAnsi="Times New Roman" w:cs="Times New Roman"/>
                <w:sz w:val="28"/>
                <w:szCs w:val="28"/>
              </w:rPr>
              <w:t>5</w:t>
            </w:r>
          </w:p>
        </w:tc>
      </w:tr>
      <w:tr w:rsidR="000C17F1" w:rsidRPr="000C17F1" w:rsidTr="004820B7">
        <w:tc>
          <w:tcPr>
            <w:tcW w:w="907" w:type="dxa"/>
            <w:tcBorders>
              <w:top w:val="single" w:sz="6" w:space="0" w:color="auto"/>
              <w:left w:val="single" w:sz="6" w:space="0" w:color="auto"/>
              <w:bottom w:val="single" w:sz="6" w:space="0" w:color="auto"/>
              <w:right w:val="single" w:sz="6" w:space="0" w:color="auto"/>
            </w:tcBorders>
          </w:tcPr>
          <w:p w:rsidR="000C17F1" w:rsidRPr="000C17F1" w:rsidRDefault="000C17F1" w:rsidP="000C17F1">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ind w:left="331"/>
              <w:rPr>
                <w:rFonts w:ascii="Times New Roman" w:eastAsiaTheme="minorEastAsia" w:hAnsi="Times New Roman" w:cs="Times New Roman"/>
                <w:sz w:val="28"/>
                <w:szCs w:val="28"/>
              </w:rPr>
            </w:pPr>
            <w:r w:rsidRPr="000C17F1">
              <w:rPr>
                <w:rFonts w:ascii="Times New Roman" w:eastAsiaTheme="minorEastAsia" w:hAnsi="Times New Roman" w:cs="Times New Roman"/>
                <w:sz w:val="28"/>
                <w:szCs w:val="28"/>
              </w:rPr>
              <w:t>8</w:t>
            </w:r>
          </w:p>
        </w:tc>
        <w:tc>
          <w:tcPr>
            <w:tcW w:w="6557" w:type="dxa"/>
            <w:tcBorders>
              <w:top w:val="single" w:sz="6" w:space="0" w:color="auto"/>
              <w:left w:val="single" w:sz="6" w:space="0" w:color="auto"/>
              <w:bottom w:val="single" w:sz="6" w:space="0" w:color="auto"/>
              <w:right w:val="single" w:sz="6" w:space="0" w:color="auto"/>
            </w:tcBorders>
          </w:tcPr>
          <w:p w:rsidR="000C17F1" w:rsidRPr="000C17F1" w:rsidRDefault="000C17F1" w:rsidP="000C17F1">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imes New Roman" w:eastAsiaTheme="minorEastAsia" w:hAnsi="Times New Roman" w:cs="Times New Roman"/>
                <w:sz w:val="28"/>
                <w:szCs w:val="28"/>
              </w:rPr>
            </w:pPr>
            <w:r>
              <w:rPr>
                <w:rFonts w:ascii="Times New Roman" w:eastAsiaTheme="minorEastAsia" w:hAnsi="Times New Roman" w:cs="Times New Roman"/>
                <w:sz w:val="28"/>
                <w:szCs w:val="28"/>
              </w:rPr>
              <w:t>Творческие работы учащихся. Доработка твор</w:t>
            </w:r>
            <w:r w:rsidRPr="000C17F1">
              <w:rPr>
                <w:rFonts w:ascii="Times New Roman" w:eastAsiaTheme="minorEastAsia" w:hAnsi="Times New Roman" w:cs="Times New Roman"/>
                <w:sz w:val="28"/>
                <w:szCs w:val="28"/>
              </w:rPr>
              <w:t>ческих работ учащихся при участии взрослых и друзей</w:t>
            </w:r>
          </w:p>
        </w:tc>
        <w:tc>
          <w:tcPr>
            <w:tcW w:w="1915" w:type="dxa"/>
            <w:tcBorders>
              <w:top w:val="single" w:sz="6" w:space="0" w:color="auto"/>
              <w:left w:val="single" w:sz="6" w:space="0" w:color="auto"/>
              <w:bottom w:val="single" w:sz="6" w:space="0" w:color="auto"/>
              <w:right w:val="single" w:sz="6" w:space="0" w:color="auto"/>
            </w:tcBorders>
          </w:tcPr>
          <w:p w:rsidR="000C17F1" w:rsidRPr="000C17F1" w:rsidRDefault="000C17F1" w:rsidP="000C17F1">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ind w:left="821"/>
              <w:rPr>
                <w:rFonts w:ascii="Times New Roman" w:eastAsiaTheme="minorEastAsia" w:hAnsi="Times New Roman" w:cs="Times New Roman"/>
                <w:sz w:val="28"/>
                <w:szCs w:val="28"/>
              </w:rPr>
            </w:pPr>
            <w:r>
              <w:rPr>
                <w:rFonts w:ascii="Times New Roman" w:eastAsiaTheme="minorEastAsia" w:hAnsi="Times New Roman" w:cs="Times New Roman"/>
                <w:sz w:val="28"/>
                <w:szCs w:val="28"/>
              </w:rPr>
              <w:t>2</w:t>
            </w:r>
          </w:p>
        </w:tc>
      </w:tr>
      <w:tr w:rsidR="000C17F1" w:rsidRPr="000C17F1" w:rsidTr="004820B7">
        <w:tc>
          <w:tcPr>
            <w:tcW w:w="907" w:type="dxa"/>
            <w:tcBorders>
              <w:top w:val="single" w:sz="6" w:space="0" w:color="auto"/>
              <w:left w:val="single" w:sz="6" w:space="0" w:color="auto"/>
              <w:bottom w:val="single" w:sz="6" w:space="0" w:color="auto"/>
              <w:right w:val="single" w:sz="6" w:space="0" w:color="auto"/>
            </w:tcBorders>
          </w:tcPr>
          <w:p w:rsidR="000C17F1" w:rsidRPr="000C17F1" w:rsidRDefault="000C17F1" w:rsidP="000C17F1">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ind w:left="331"/>
              <w:rPr>
                <w:rFonts w:ascii="Times New Roman" w:eastAsiaTheme="minorEastAsia" w:hAnsi="Times New Roman" w:cs="Times New Roman"/>
                <w:sz w:val="28"/>
                <w:szCs w:val="28"/>
              </w:rPr>
            </w:pPr>
            <w:r w:rsidRPr="000C17F1">
              <w:rPr>
                <w:rFonts w:ascii="Times New Roman" w:eastAsiaTheme="minorEastAsia" w:hAnsi="Times New Roman" w:cs="Times New Roman"/>
                <w:sz w:val="28"/>
                <w:szCs w:val="28"/>
              </w:rPr>
              <w:t>9</w:t>
            </w:r>
          </w:p>
        </w:tc>
        <w:tc>
          <w:tcPr>
            <w:tcW w:w="6557" w:type="dxa"/>
            <w:tcBorders>
              <w:top w:val="single" w:sz="6" w:space="0" w:color="auto"/>
              <w:left w:val="single" w:sz="6" w:space="0" w:color="auto"/>
              <w:bottom w:val="single" w:sz="6" w:space="0" w:color="auto"/>
              <w:right w:val="single" w:sz="6" w:space="0" w:color="auto"/>
            </w:tcBorders>
          </w:tcPr>
          <w:p w:rsidR="000C17F1" w:rsidRPr="000C17F1" w:rsidRDefault="000C17F1" w:rsidP="000C17F1">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imes New Roman" w:eastAsiaTheme="minorEastAsia" w:hAnsi="Times New Roman" w:cs="Times New Roman"/>
                <w:sz w:val="28"/>
                <w:szCs w:val="28"/>
              </w:rPr>
            </w:pPr>
            <w:r w:rsidRPr="000C17F1">
              <w:rPr>
                <w:rFonts w:ascii="Times New Roman" w:eastAsiaTheme="minorEastAsia" w:hAnsi="Times New Roman" w:cs="Times New Roman"/>
                <w:sz w:val="28"/>
                <w:szCs w:val="28"/>
              </w:rPr>
              <w:t>История ислама в России</w:t>
            </w:r>
          </w:p>
        </w:tc>
        <w:tc>
          <w:tcPr>
            <w:tcW w:w="1915" w:type="dxa"/>
            <w:tcBorders>
              <w:top w:val="single" w:sz="6" w:space="0" w:color="auto"/>
              <w:left w:val="single" w:sz="6" w:space="0" w:color="auto"/>
              <w:bottom w:val="single" w:sz="6" w:space="0" w:color="auto"/>
              <w:right w:val="single" w:sz="6" w:space="0" w:color="auto"/>
            </w:tcBorders>
          </w:tcPr>
          <w:p w:rsidR="000C17F1" w:rsidRPr="000C17F1" w:rsidRDefault="000C17F1" w:rsidP="000C17F1">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ind w:left="821"/>
              <w:rPr>
                <w:rFonts w:ascii="Times New Roman" w:eastAsiaTheme="minorEastAsia" w:hAnsi="Times New Roman" w:cs="Times New Roman"/>
                <w:sz w:val="28"/>
                <w:szCs w:val="28"/>
              </w:rPr>
            </w:pPr>
            <w:r>
              <w:rPr>
                <w:rFonts w:ascii="Times New Roman" w:eastAsiaTheme="minorEastAsia" w:hAnsi="Times New Roman" w:cs="Times New Roman"/>
                <w:sz w:val="28"/>
                <w:szCs w:val="28"/>
              </w:rPr>
              <w:t>1</w:t>
            </w:r>
          </w:p>
        </w:tc>
      </w:tr>
      <w:tr w:rsidR="000C17F1" w:rsidRPr="000C17F1" w:rsidTr="004820B7">
        <w:tc>
          <w:tcPr>
            <w:tcW w:w="907" w:type="dxa"/>
            <w:tcBorders>
              <w:top w:val="single" w:sz="6" w:space="0" w:color="auto"/>
              <w:left w:val="single" w:sz="6" w:space="0" w:color="auto"/>
              <w:bottom w:val="single" w:sz="6" w:space="0" w:color="auto"/>
              <w:right w:val="single" w:sz="6" w:space="0" w:color="auto"/>
            </w:tcBorders>
          </w:tcPr>
          <w:p w:rsidR="000C17F1" w:rsidRPr="000C17F1" w:rsidRDefault="000C17F1" w:rsidP="000C17F1">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ind w:left="331"/>
              <w:rPr>
                <w:rFonts w:ascii="Times New Roman" w:eastAsiaTheme="minorEastAsia" w:hAnsi="Times New Roman" w:cs="Times New Roman"/>
                <w:sz w:val="28"/>
                <w:szCs w:val="28"/>
              </w:rPr>
            </w:pPr>
            <w:r w:rsidRPr="000C17F1">
              <w:rPr>
                <w:rFonts w:ascii="Times New Roman" w:eastAsiaTheme="minorEastAsia" w:hAnsi="Times New Roman" w:cs="Times New Roman"/>
                <w:sz w:val="28"/>
                <w:szCs w:val="28"/>
              </w:rPr>
              <w:t>10</w:t>
            </w:r>
          </w:p>
        </w:tc>
        <w:tc>
          <w:tcPr>
            <w:tcW w:w="6557" w:type="dxa"/>
            <w:tcBorders>
              <w:top w:val="single" w:sz="6" w:space="0" w:color="auto"/>
              <w:left w:val="single" w:sz="6" w:space="0" w:color="auto"/>
              <w:bottom w:val="single" w:sz="6" w:space="0" w:color="auto"/>
              <w:right w:val="single" w:sz="6" w:space="0" w:color="auto"/>
            </w:tcBorders>
          </w:tcPr>
          <w:p w:rsidR="000C17F1" w:rsidRPr="000C17F1" w:rsidRDefault="000C17F1" w:rsidP="000C17F1">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imes New Roman" w:eastAsiaTheme="minorEastAsia" w:hAnsi="Times New Roman" w:cs="Times New Roman"/>
                <w:sz w:val="28"/>
                <w:szCs w:val="28"/>
              </w:rPr>
            </w:pPr>
            <w:r w:rsidRPr="000C17F1">
              <w:rPr>
                <w:rFonts w:ascii="Times New Roman" w:eastAsiaTheme="minorEastAsia" w:hAnsi="Times New Roman" w:cs="Times New Roman"/>
                <w:sz w:val="28"/>
                <w:szCs w:val="28"/>
              </w:rPr>
              <w:t>Нравственные</w:t>
            </w:r>
            <w:r>
              <w:rPr>
                <w:rFonts w:ascii="Times New Roman" w:eastAsiaTheme="minorEastAsia" w:hAnsi="Times New Roman" w:cs="Times New Roman"/>
                <w:sz w:val="28"/>
                <w:szCs w:val="28"/>
              </w:rPr>
              <w:t xml:space="preserve"> ценности ислама: сотворение до</w:t>
            </w:r>
            <w:r w:rsidRPr="000C17F1">
              <w:rPr>
                <w:rFonts w:ascii="Times New Roman" w:eastAsiaTheme="minorEastAsia" w:hAnsi="Times New Roman" w:cs="Times New Roman"/>
                <w:sz w:val="28"/>
                <w:szCs w:val="28"/>
              </w:rPr>
              <w:t>бра, дружба и взаимопомощь, семья в исламе, родители и д</w:t>
            </w:r>
            <w:r>
              <w:rPr>
                <w:rFonts w:ascii="Times New Roman" w:eastAsiaTheme="minorEastAsia" w:hAnsi="Times New Roman" w:cs="Times New Roman"/>
                <w:sz w:val="28"/>
                <w:szCs w:val="28"/>
              </w:rPr>
              <w:t>ети, отношение к старшим, традиции гостеприим</w:t>
            </w:r>
            <w:r w:rsidRPr="000C17F1">
              <w:rPr>
                <w:rFonts w:ascii="Times New Roman" w:eastAsiaTheme="minorEastAsia" w:hAnsi="Times New Roman" w:cs="Times New Roman"/>
                <w:sz w:val="28"/>
                <w:szCs w:val="28"/>
              </w:rPr>
              <w:t>с</w:t>
            </w:r>
            <w:r>
              <w:rPr>
                <w:rFonts w:ascii="Times New Roman" w:eastAsiaTheme="minorEastAsia" w:hAnsi="Times New Roman" w:cs="Times New Roman"/>
                <w:sz w:val="28"/>
                <w:szCs w:val="28"/>
              </w:rPr>
              <w:t>тва, ценность и польза образова</w:t>
            </w:r>
            <w:r w:rsidRPr="000C17F1">
              <w:rPr>
                <w:rFonts w:ascii="Times New Roman" w:eastAsiaTheme="minorEastAsia" w:hAnsi="Times New Roman" w:cs="Times New Roman"/>
                <w:sz w:val="28"/>
                <w:szCs w:val="28"/>
              </w:rPr>
              <w:t>ния</w:t>
            </w:r>
          </w:p>
        </w:tc>
        <w:tc>
          <w:tcPr>
            <w:tcW w:w="1915" w:type="dxa"/>
            <w:tcBorders>
              <w:top w:val="single" w:sz="6" w:space="0" w:color="auto"/>
              <w:left w:val="single" w:sz="6" w:space="0" w:color="auto"/>
              <w:bottom w:val="single" w:sz="6" w:space="0" w:color="auto"/>
              <w:right w:val="single" w:sz="6" w:space="0" w:color="auto"/>
            </w:tcBorders>
          </w:tcPr>
          <w:p w:rsidR="000C17F1" w:rsidRPr="000C17F1" w:rsidRDefault="000C17F1" w:rsidP="000C17F1">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ind w:left="821"/>
              <w:rPr>
                <w:rFonts w:ascii="Times New Roman" w:eastAsiaTheme="minorEastAsia" w:hAnsi="Times New Roman" w:cs="Times New Roman"/>
                <w:sz w:val="28"/>
                <w:szCs w:val="28"/>
              </w:rPr>
            </w:pPr>
          </w:p>
        </w:tc>
      </w:tr>
      <w:tr w:rsidR="000C17F1" w:rsidRPr="000C17F1" w:rsidTr="004820B7">
        <w:tc>
          <w:tcPr>
            <w:tcW w:w="907" w:type="dxa"/>
            <w:tcBorders>
              <w:top w:val="single" w:sz="6" w:space="0" w:color="auto"/>
              <w:left w:val="single" w:sz="6" w:space="0" w:color="auto"/>
              <w:bottom w:val="single" w:sz="6" w:space="0" w:color="auto"/>
              <w:right w:val="single" w:sz="6" w:space="0" w:color="auto"/>
            </w:tcBorders>
          </w:tcPr>
          <w:p w:rsidR="000C17F1" w:rsidRPr="000C17F1" w:rsidRDefault="000C17F1" w:rsidP="000C17F1">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ind w:left="331"/>
              <w:rPr>
                <w:rFonts w:ascii="Times New Roman" w:eastAsiaTheme="minorEastAsia" w:hAnsi="Times New Roman" w:cs="Times New Roman"/>
                <w:sz w:val="28"/>
                <w:szCs w:val="28"/>
              </w:rPr>
            </w:pPr>
            <w:r w:rsidRPr="000C17F1">
              <w:rPr>
                <w:rFonts w:ascii="Times New Roman" w:eastAsiaTheme="minorEastAsia" w:hAnsi="Times New Roman" w:cs="Times New Roman"/>
                <w:sz w:val="28"/>
                <w:szCs w:val="28"/>
              </w:rPr>
              <w:t>11</w:t>
            </w:r>
          </w:p>
        </w:tc>
        <w:tc>
          <w:tcPr>
            <w:tcW w:w="6557" w:type="dxa"/>
            <w:tcBorders>
              <w:top w:val="single" w:sz="6" w:space="0" w:color="auto"/>
              <w:left w:val="single" w:sz="6" w:space="0" w:color="auto"/>
              <w:bottom w:val="single" w:sz="6" w:space="0" w:color="auto"/>
              <w:right w:val="single" w:sz="6" w:space="0" w:color="auto"/>
            </w:tcBorders>
          </w:tcPr>
          <w:p w:rsidR="000C17F1" w:rsidRPr="000C17F1" w:rsidRDefault="000C17F1" w:rsidP="000C17F1">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imes New Roman" w:eastAsiaTheme="minorEastAsia" w:hAnsi="Times New Roman" w:cs="Times New Roman"/>
                <w:sz w:val="28"/>
                <w:szCs w:val="28"/>
              </w:rPr>
            </w:pPr>
            <w:r>
              <w:rPr>
                <w:rFonts w:ascii="Times New Roman" w:eastAsiaTheme="minorEastAsia" w:hAnsi="Times New Roman" w:cs="Times New Roman"/>
                <w:sz w:val="28"/>
                <w:szCs w:val="28"/>
              </w:rPr>
              <w:t>Достижения исламской культуры: наука, ис</w:t>
            </w:r>
            <w:r w:rsidRPr="000C17F1">
              <w:rPr>
                <w:rFonts w:ascii="Times New Roman" w:eastAsiaTheme="minorEastAsia" w:hAnsi="Times New Roman" w:cs="Times New Roman"/>
                <w:sz w:val="28"/>
                <w:szCs w:val="28"/>
              </w:rPr>
              <w:t>кусство</w:t>
            </w:r>
          </w:p>
        </w:tc>
        <w:tc>
          <w:tcPr>
            <w:tcW w:w="1915" w:type="dxa"/>
            <w:tcBorders>
              <w:top w:val="single" w:sz="6" w:space="0" w:color="auto"/>
              <w:left w:val="single" w:sz="6" w:space="0" w:color="auto"/>
              <w:bottom w:val="single" w:sz="6" w:space="0" w:color="auto"/>
              <w:right w:val="single" w:sz="6" w:space="0" w:color="auto"/>
            </w:tcBorders>
          </w:tcPr>
          <w:p w:rsidR="000C17F1" w:rsidRPr="000C17F1" w:rsidRDefault="000C17F1" w:rsidP="000C17F1">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ind w:left="821"/>
              <w:rPr>
                <w:rFonts w:ascii="Times New Roman" w:eastAsiaTheme="minorEastAsia" w:hAnsi="Times New Roman" w:cs="Times New Roman"/>
                <w:sz w:val="28"/>
                <w:szCs w:val="28"/>
              </w:rPr>
            </w:pPr>
            <w:r>
              <w:rPr>
                <w:rFonts w:ascii="Times New Roman" w:eastAsiaTheme="minorEastAsia" w:hAnsi="Times New Roman" w:cs="Times New Roman"/>
                <w:sz w:val="28"/>
                <w:szCs w:val="28"/>
              </w:rPr>
              <w:t>2</w:t>
            </w:r>
          </w:p>
        </w:tc>
      </w:tr>
      <w:tr w:rsidR="000C17F1" w:rsidRPr="000C17F1" w:rsidTr="004820B7">
        <w:tc>
          <w:tcPr>
            <w:tcW w:w="907" w:type="dxa"/>
            <w:tcBorders>
              <w:top w:val="single" w:sz="6" w:space="0" w:color="auto"/>
              <w:left w:val="single" w:sz="6" w:space="0" w:color="auto"/>
              <w:bottom w:val="single" w:sz="6" w:space="0" w:color="auto"/>
              <w:right w:val="single" w:sz="6" w:space="0" w:color="auto"/>
            </w:tcBorders>
          </w:tcPr>
          <w:p w:rsidR="000C17F1" w:rsidRPr="000C17F1" w:rsidRDefault="000C17F1" w:rsidP="000C17F1">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ind w:left="331"/>
              <w:rPr>
                <w:rFonts w:ascii="Times New Roman" w:eastAsiaTheme="minorEastAsia" w:hAnsi="Times New Roman" w:cs="Times New Roman"/>
                <w:sz w:val="28"/>
                <w:szCs w:val="28"/>
              </w:rPr>
            </w:pPr>
            <w:r w:rsidRPr="000C17F1">
              <w:rPr>
                <w:rFonts w:ascii="Times New Roman" w:eastAsiaTheme="minorEastAsia" w:hAnsi="Times New Roman" w:cs="Times New Roman"/>
                <w:sz w:val="28"/>
                <w:szCs w:val="28"/>
              </w:rPr>
              <w:t>12</w:t>
            </w:r>
          </w:p>
        </w:tc>
        <w:tc>
          <w:tcPr>
            <w:tcW w:w="6557" w:type="dxa"/>
            <w:tcBorders>
              <w:top w:val="single" w:sz="6" w:space="0" w:color="auto"/>
              <w:left w:val="single" w:sz="6" w:space="0" w:color="auto"/>
              <w:bottom w:val="single" w:sz="6" w:space="0" w:color="auto"/>
              <w:right w:val="single" w:sz="6" w:space="0" w:color="auto"/>
            </w:tcBorders>
          </w:tcPr>
          <w:p w:rsidR="000C17F1" w:rsidRPr="000C17F1" w:rsidRDefault="000C17F1" w:rsidP="000C17F1">
            <w:pPr>
              <w:pBdr>
                <w:top w:val="none" w:sz="0" w:space="0" w:color="auto"/>
                <w:left w:val="none" w:sz="0" w:space="0" w:color="auto"/>
                <w:bottom w:val="none" w:sz="0" w:space="0" w:color="auto"/>
                <w:right w:val="none" w:sz="0" w:space="0" w:color="auto"/>
                <w:between w:val="none" w:sz="0" w:space="0" w:color="auto"/>
              </w:pBdr>
              <w:tabs>
                <w:tab w:val="left" w:pos="1159"/>
              </w:tabs>
              <w:autoSpaceDE w:val="0"/>
              <w:autoSpaceDN w:val="0"/>
              <w:adjustRightInd w:val="0"/>
              <w:spacing w:after="0" w:line="240" w:lineRule="auto"/>
              <w:rPr>
                <w:rFonts w:ascii="Times New Roman" w:eastAsiaTheme="minorEastAsia" w:hAnsi="Times New Roman" w:cs="Times New Roman"/>
                <w:sz w:val="28"/>
                <w:szCs w:val="28"/>
              </w:rPr>
            </w:pPr>
            <w:r w:rsidRPr="000C17F1">
              <w:rPr>
                <w:rFonts w:ascii="Times New Roman" w:eastAsiaTheme="minorEastAsia" w:hAnsi="Times New Roman" w:cs="Times New Roman"/>
                <w:sz w:val="28"/>
                <w:szCs w:val="28"/>
              </w:rPr>
              <w:t>Праздни</w:t>
            </w:r>
            <w:r>
              <w:rPr>
                <w:rFonts w:ascii="Times New Roman" w:eastAsiaTheme="minorEastAsia" w:hAnsi="Times New Roman" w:cs="Times New Roman"/>
                <w:sz w:val="28"/>
                <w:szCs w:val="28"/>
              </w:rPr>
              <w:t>ки исла</w:t>
            </w:r>
            <w:r w:rsidRPr="000C17F1">
              <w:rPr>
                <w:rFonts w:ascii="Times New Roman" w:eastAsiaTheme="minorEastAsia" w:hAnsi="Times New Roman" w:cs="Times New Roman"/>
                <w:sz w:val="28"/>
                <w:szCs w:val="28"/>
              </w:rPr>
              <w:t>ма</w:t>
            </w:r>
          </w:p>
        </w:tc>
        <w:tc>
          <w:tcPr>
            <w:tcW w:w="1915" w:type="dxa"/>
            <w:tcBorders>
              <w:top w:val="single" w:sz="6" w:space="0" w:color="auto"/>
              <w:left w:val="single" w:sz="6" w:space="0" w:color="auto"/>
              <w:bottom w:val="single" w:sz="6" w:space="0" w:color="auto"/>
              <w:right w:val="single" w:sz="6" w:space="0" w:color="auto"/>
            </w:tcBorders>
          </w:tcPr>
          <w:p w:rsidR="000C17F1" w:rsidRPr="000C17F1" w:rsidRDefault="000C17F1" w:rsidP="000C17F1">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ind w:left="821"/>
              <w:rPr>
                <w:rFonts w:ascii="Times New Roman" w:eastAsiaTheme="minorEastAsia" w:hAnsi="Times New Roman" w:cs="Times New Roman"/>
                <w:sz w:val="28"/>
                <w:szCs w:val="28"/>
              </w:rPr>
            </w:pPr>
            <w:r>
              <w:rPr>
                <w:rFonts w:ascii="Times New Roman" w:eastAsiaTheme="minorEastAsia" w:hAnsi="Times New Roman" w:cs="Times New Roman"/>
                <w:sz w:val="28"/>
                <w:szCs w:val="28"/>
              </w:rPr>
              <w:t>1</w:t>
            </w:r>
          </w:p>
        </w:tc>
      </w:tr>
      <w:tr w:rsidR="000C17F1" w:rsidRPr="000C17F1" w:rsidTr="004820B7">
        <w:tc>
          <w:tcPr>
            <w:tcW w:w="907" w:type="dxa"/>
            <w:tcBorders>
              <w:top w:val="single" w:sz="6" w:space="0" w:color="auto"/>
              <w:left w:val="single" w:sz="6" w:space="0" w:color="auto"/>
              <w:bottom w:val="single" w:sz="6" w:space="0" w:color="auto"/>
              <w:right w:val="single" w:sz="6" w:space="0" w:color="auto"/>
            </w:tcBorders>
          </w:tcPr>
          <w:p w:rsidR="000C17F1" w:rsidRPr="000C17F1" w:rsidRDefault="000C17F1" w:rsidP="000C17F1">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ind w:left="331"/>
              <w:rPr>
                <w:rFonts w:ascii="Times New Roman" w:eastAsiaTheme="minorEastAsia" w:hAnsi="Times New Roman" w:cs="Times New Roman"/>
                <w:sz w:val="28"/>
                <w:szCs w:val="28"/>
              </w:rPr>
            </w:pPr>
            <w:r>
              <w:rPr>
                <w:rFonts w:ascii="Times New Roman" w:eastAsiaTheme="minorEastAsia" w:hAnsi="Times New Roman" w:cs="Times New Roman"/>
                <w:sz w:val="28"/>
                <w:szCs w:val="28"/>
              </w:rPr>
              <w:t>13</w:t>
            </w:r>
          </w:p>
        </w:tc>
        <w:tc>
          <w:tcPr>
            <w:tcW w:w="6557" w:type="dxa"/>
            <w:tcBorders>
              <w:top w:val="single" w:sz="6" w:space="0" w:color="auto"/>
              <w:left w:val="single" w:sz="6" w:space="0" w:color="auto"/>
              <w:bottom w:val="single" w:sz="6" w:space="0" w:color="auto"/>
              <w:right w:val="single" w:sz="6" w:space="0" w:color="auto"/>
            </w:tcBorders>
          </w:tcPr>
          <w:p w:rsidR="000C17F1" w:rsidRPr="000C17F1" w:rsidRDefault="000C17F1" w:rsidP="000C17F1">
            <w:pPr>
              <w:pBdr>
                <w:top w:val="none" w:sz="0" w:space="0" w:color="auto"/>
                <w:left w:val="none" w:sz="0" w:space="0" w:color="auto"/>
                <w:bottom w:val="none" w:sz="0" w:space="0" w:color="auto"/>
                <w:right w:val="none" w:sz="0" w:space="0" w:color="auto"/>
                <w:between w:val="none" w:sz="0" w:space="0" w:color="auto"/>
              </w:pBdr>
              <w:tabs>
                <w:tab w:val="left" w:pos="1159"/>
              </w:tabs>
              <w:autoSpaceDE w:val="0"/>
              <w:autoSpaceDN w:val="0"/>
              <w:adjustRightInd w:val="0"/>
              <w:spacing w:after="0" w:line="240" w:lineRule="auto"/>
              <w:rPr>
                <w:rFonts w:ascii="Times New Roman" w:eastAsiaTheme="minorEastAsia" w:hAnsi="Times New Roman" w:cs="Times New Roman"/>
                <w:sz w:val="28"/>
                <w:szCs w:val="28"/>
              </w:rPr>
            </w:pPr>
            <w:r>
              <w:rPr>
                <w:rFonts w:ascii="Times New Roman" w:eastAsiaTheme="minorEastAsia" w:hAnsi="Times New Roman" w:cs="Times New Roman"/>
                <w:sz w:val="28"/>
                <w:szCs w:val="28"/>
              </w:rPr>
              <w:t>Любовь и уваже</w:t>
            </w:r>
            <w:r w:rsidRPr="000C17F1">
              <w:rPr>
                <w:rFonts w:ascii="Times New Roman" w:eastAsiaTheme="minorEastAsia" w:hAnsi="Times New Roman" w:cs="Times New Roman"/>
                <w:sz w:val="28"/>
                <w:szCs w:val="28"/>
              </w:rPr>
              <w:t>ние к Отечеству</w:t>
            </w:r>
          </w:p>
        </w:tc>
        <w:tc>
          <w:tcPr>
            <w:tcW w:w="1915" w:type="dxa"/>
            <w:tcBorders>
              <w:top w:val="single" w:sz="6" w:space="0" w:color="auto"/>
              <w:left w:val="single" w:sz="6" w:space="0" w:color="auto"/>
              <w:bottom w:val="single" w:sz="6" w:space="0" w:color="auto"/>
              <w:right w:val="single" w:sz="6" w:space="0" w:color="auto"/>
            </w:tcBorders>
          </w:tcPr>
          <w:p w:rsidR="000C17F1" w:rsidRDefault="000C17F1" w:rsidP="000C17F1">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ind w:left="821"/>
              <w:rPr>
                <w:rFonts w:ascii="Times New Roman" w:eastAsiaTheme="minorEastAsia" w:hAnsi="Times New Roman" w:cs="Times New Roman"/>
                <w:sz w:val="28"/>
                <w:szCs w:val="28"/>
              </w:rPr>
            </w:pPr>
            <w:r>
              <w:rPr>
                <w:rFonts w:ascii="Times New Roman" w:eastAsiaTheme="minorEastAsia" w:hAnsi="Times New Roman" w:cs="Times New Roman"/>
                <w:sz w:val="28"/>
                <w:szCs w:val="28"/>
              </w:rPr>
              <w:t>1</w:t>
            </w:r>
          </w:p>
        </w:tc>
      </w:tr>
      <w:tr w:rsidR="000C17F1" w:rsidRPr="000C17F1" w:rsidTr="004820B7">
        <w:tc>
          <w:tcPr>
            <w:tcW w:w="907" w:type="dxa"/>
            <w:tcBorders>
              <w:top w:val="single" w:sz="6" w:space="0" w:color="auto"/>
              <w:left w:val="single" w:sz="6" w:space="0" w:color="auto"/>
              <w:bottom w:val="single" w:sz="6" w:space="0" w:color="auto"/>
              <w:right w:val="single" w:sz="6" w:space="0" w:color="auto"/>
            </w:tcBorders>
          </w:tcPr>
          <w:p w:rsidR="000C17F1" w:rsidRPr="000C17F1" w:rsidRDefault="000C17F1" w:rsidP="000C17F1">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ind w:left="331"/>
              <w:rPr>
                <w:rFonts w:ascii="Times New Roman" w:eastAsiaTheme="minorEastAsia" w:hAnsi="Times New Roman" w:cs="Times New Roman"/>
                <w:sz w:val="28"/>
                <w:szCs w:val="28"/>
              </w:rPr>
            </w:pPr>
            <w:r>
              <w:rPr>
                <w:rFonts w:ascii="Times New Roman" w:eastAsiaTheme="minorEastAsia" w:hAnsi="Times New Roman" w:cs="Times New Roman"/>
                <w:sz w:val="28"/>
                <w:szCs w:val="28"/>
              </w:rPr>
              <w:t>14</w:t>
            </w:r>
          </w:p>
        </w:tc>
        <w:tc>
          <w:tcPr>
            <w:tcW w:w="6557" w:type="dxa"/>
            <w:tcBorders>
              <w:top w:val="single" w:sz="6" w:space="0" w:color="auto"/>
              <w:left w:val="single" w:sz="6" w:space="0" w:color="auto"/>
              <w:bottom w:val="single" w:sz="6" w:space="0" w:color="auto"/>
              <w:right w:val="single" w:sz="6" w:space="0" w:color="auto"/>
            </w:tcBorders>
          </w:tcPr>
          <w:p w:rsidR="000C17F1" w:rsidRPr="000C17F1" w:rsidRDefault="000C17F1" w:rsidP="000C17F1">
            <w:pPr>
              <w:pBdr>
                <w:top w:val="none" w:sz="0" w:space="0" w:color="auto"/>
                <w:left w:val="none" w:sz="0" w:space="0" w:color="auto"/>
                <w:bottom w:val="none" w:sz="0" w:space="0" w:color="auto"/>
                <w:right w:val="none" w:sz="0" w:space="0" w:color="auto"/>
                <w:between w:val="none" w:sz="0" w:space="0" w:color="auto"/>
              </w:pBdr>
              <w:tabs>
                <w:tab w:val="left" w:pos="1159"/>
              </w:tabs>
              <w:autoSpaceDE w:val="0"/>
              <w:autoSpaceDN w:val="0"/>
              <w:adjustRightInd w:val="0"/>
              <w:spacing w:after="0" w:line="240" w:lineRule="auto"/>
              <w:rPr>
                <w:rFonts w:ascii="Times New Roman" w:eastAsiaTheme="minorEastAsia" w:hAnsi="Times New Roman" w:cs="Times New Roman"/>
                <w:sz w:val="28"/>
                <w:szCs w:val="28"/>
              </w:rPr>
            </w:pPr>
            <w:r>
              <w:rPr>
                <w:rFonts w:ascii="Times New Roman" w:eastAsiaTheme="minorEastAsia" w:hAnsi="Times New Roman" w:cs="Times New Roman"/>
                <w:sz w:val="28"/>
                <w:szCs w:val="28"/>
              </w:rPr>
              <w:t>Святыни православия, ислама, буддизма, иуда</w:t>
            </w:r>
            <w:r w:rsidRPr="000C17F1">
              <w:rPr>
                <w:rFonts w:ascii="Times New Roman" w:eastAsiaTheme="minorEastAsia" w:hAnsi="Times New Roman" w:cs="Times New Roman"/>
                <w:sz w:val="28"/>
                <w:szCs w:val="28"/>
              </w:rPr>
              <w:t>изма</w:t>
            </w:r>
          </w:p>
        </w:tc>
        <w:tc>
          <w:tcPr>
            <w:tcW w:w="1915" w:type="dxa"/>
            <w:tcBorders>
              <w:top w:val="single" w:sz="6" w:space="0" w:color="auto"/>
              <w:left w:val="single" w:sz="6" w:space="0" w:color="auto"/>
              <w:bottom w:val="single" w:sz="6" w:space="0" w:color="auto"/>
              <w:right w:val="single" w:sz="6" w:space="0" w:color="auto"/>
            </w:tcBorders>
          </w:tcPr>
          <w:p w:rsidR="000C17F1" w:rsidRDefault="000C17F1" w:rsidP="000C17F1">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ind w:left="821"/>
              <w:rPr>
                <w:rFonts w:ascii="Times New Roman" w:eastAsiaTheme="minorEastAsia" w:hAnsi="Times New Roman" w:cs="Times New Roman"/>
                <w:sz w:val="28"/>
                <w:szCs w:val="28"/>
              </w:rPr>
            </w:pPr>
            <w:r>
              <w:rPr>
                <w:rFonts w:ascii="Times New Roman" w:eastAsiaTheme="minorEastAsia" w:hAnsi="Times New Roman" w:cs="Times New Roman"/>
                <w:sz w:val="28"/>
                <w:szCs w:val="28"/>
              </w:rPr>
              <w:t>1</w:t>
            </w:r>
          </w:p>
        </w:tc>
      </w:tr>
      <w:tr w:rsidR="000C17F1" w:rsidRPr="000C17F1" w:rsidTr="004820B7">
        <w:tc>
          <w:tcPr>
            <w:tcW w:w="907" w:type="dxa"/>
            <w:tcBorders>
              <w:top w:val="single" w:sz="6" w:space="0" w:color="auto"/>
              <w:left w:val="single" w:sz="6" w:space="0" w:color="auto"/>
              <w:bottom w:val="single" w:sz="6" w:space="0" w:color="auto"/>
              <w:right w:val="single" w:sz="6" w:space="0" w:color="auto"/>
            </w:tcBorders>
          </w:tcPr>
          <w:p w:rsidR="000C17F1" w:rsidRPr="000C17F1" w:rsidRDefault="000C17F1" w:rsidP="000C17F1">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ind w:left="331"/>
              <w:rPr>
                <w:rFonts w:ascii="Times New Roman" w:eastAsiaTheme="minorEastAsia" w:hAnsi="Times New Roman" w:cs="Times New Roman"/>
                <w:sz w:val="28"/>
                <w:szCs w:val="28"/>
              </w:rPr>
            </w:pPr>
            <w:r>
              <w:rPr>
                <w:rFonts w:ascii="Times New Roman" w:eastAsiaTheme="minorEastAsia" w:hAnsi="Times New Roman" w:cs="Times New Roman"/>
                <w:sz w:val="28"/>
                <w:szCs w:val="28"/>
              </w:rPr>
              <w:t>15</w:t>
            </w:r>
          </w:p>
        </w:tc>
        <w:tc>
          <w:tcPr>
            <w:tcW w:w="6557" w:type="dxa"/>
            <w:tcBorders>
              <w:top w:val="single" w:sz="6" w:space="0" w:color="auto"/>
              <w:left w:val="single" w:sz="6" w:space="0" w:color="auto"/>
              <w:bottom w:val="single" w:sz="6" w:space="0" w:color="auto"/>
              <w:right w:val="single" w:sz="6" w:space="0" w:color="auto"/>
            </w:tcBorders>
          </w:tcPr>
          <w:p w:rsidR="000C17F1" w:rsidRPr="000C17F1" w:rsidRDefault="000C17F1" w:rsidP="000C17F1">
            <w:pPr>
              <w:pBdr>
                <w:top w:val="none" w:sz="0" w:space="0" w:color="auto"/>
                <w:left w:val="none" w:sz="0" w:space="0" w:color="auto"/>
                <w:bottom w:val="none" w:sz="0" w:space="0" w:color="auto"/>
                <w:right w:val="none" w:sz="0" w:space="0" w:color="auto"/>
                <w:between w:val="none" w:sz="0" w:space="0" w:color="auto"/>
              </w:pBdr>
              <w:tabs>
                <w:tab w:val="left" w:pos="1159"/>
              </w:tabs>
              <w:autoSpaceDE w:val="0"/>
              <w:autoSpaceDN w:val="0"/>
              <w:adjustRightInd w:val="0"/>
              <w:spacing w:after="0" w:line="240" w:lineRule="auto"/>
              <w:rPr>
                <w:rFonts w:ascii="Times New Roman" w:eastAsiaTheme="minorEastAsia" w:hAnsi="Times New Roman" w:cs="Times New Roman"/>
                <w:sz w:val="28"/>
                <w:szCs w:val="28"/>
              </w:rPr>
            </w:pPr>
            <w:r>
              <w:rPr>
                <w:rFonts w:ascii="Times New Roman" w:eastAsiaTheme="minorEastAsia" w:hAnsi="Times New Roman" w:cs="Times New Roman"/>
                <w:sz w:val="28"/>
                <w:szCs w:val="28"/>
              </w:rPr>
              <w:t>Основные нравственные заповеди православия, ислама, буддиз</w:t>
            </w:r>
            <w:r w:rsidRPr="000C17F1">
              <w:rPr>
                <w:rFonts w:ascii="Times New Roman" w:eastAsiaTheme="minorEastAsia" w:hAnsi="Times New Roman" w:cs="Times New Roman"/>
                <w:sz w:val="28"/>
                <w:szCs w:val="28"/>
              </w:rPr>
              <w:t>ма, иудаизма, светской этики</w:t>
            </w:r>
          </w:p>
        </w:tc>
        <w:tc>
          <w:tcPr>
            <w:tcW w:w="1915" w:type="dxa"/>
            <w:tcBorders>
              <w:top w:val="single" w:sz="6" w:space="0" w:color="auto"/>
              <w:left w:val="single" w:sz="6" w:space="0" w:color="auto"/>
              <w:bottom w:val="single" w:sz="6" w:space="0" w:color="auto"/>
              <w:right w:val="single" w:sz="6" w:space="0" w:color="auto"/>
            </w:tcBorders>
          </w:tcPr>
          <w:p w:rsidR="000C17F1" w:rsidRDefault="000C17F1" w:rsidP="000C17F1">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ind w:left="821"/>
              <w:rPr>
                <w:rFonts w:ascii="Times New Roman" w:eastAsiaTheme="minorEastAsia" w:hAnsi="Times New Roman" w:cs="Times New Roman"/>
                <w:sz w:val="28"/>
                <w:szCs w:val="28"/>
              </w:rPr>
            </w:pPr>
            <w:r>
              <w:rPr>
                <w:rFonts w:ascii="Times New Roman" w:eastAsiaTheme="minorEastAsia" w:hAnsi="Times New Roman" w:cs="Times New Roman"/>
                <w:sz w:val="28"/>
                <w:szCs w:val="28"/>
              </w:rPr>
              <w:t>1</w:t>
            </w:r>
          </w:p>
        </w:tc>
      </w:tr>
      <w:tr w:rsidR="000C17F1" w:rsidRPr="000C17F1" w:rsidTr="004820B7">
        <w:tc>
          <w:tcPr>
            <w:tcW w:w="907" w:type="dxa"/>
            <w:tcBorders>
              <w:top w:val="single" w:sz="6" w:space="0" w:color="auto"/>
              <w:left w:val="single" w:sz="6" w:space="0" w:color="auto"/>
              <w:bottom w:val="single" w:sz="6" w:space="0" w:color="auto"/>
              <w:right w:val="single" w:sz="6" w:space="0" w:color="auto"/>
            </w:tcBorders>
          </w:tcPr>
          <w:p w:rsidR="000C17F1" w:rsidRPr="000C17F1" w:rsidRDefault="000C17F1" w:rsidP="000C17F1">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ind w:left="331"/>
              <w:rPr>
                <w:rFonts w:ascii="Times New Roman" w:eastAsiaTheme="minorEastAsia" w:hAnsi="Times New Roman" w:cs="Times New Roman"/>
                <w:sz w:val="28"/>
                <w:szCs w:val="28"/>
              </w:rPr>
            </w:pPr>
            <w:r>
              <w:rPr>
                <w:rFonts w:ascii="Times New Roman" w:eastAsiaTheme="minorEastAsia" w:hAnsi="Times New Roman" w:cs="Times New Roman"/>
                <w:sz w:val="28"/>
                <w:szCs w:val="28"/>
              </w:rPr>
              <w:t>16</w:t>
            </w:r>
          </w:p>
        </w:tc>
        <w:tc>
          <w:tcPr>
            <w:tcW w:w="6557" w:type="dxa"/>
            <w:tcBorders>
              <w:top w:val="single" w:sz="6" w:space="0" w:color="auto"/>
              <w:left w:val="single" w:sz="6" w:space="0" w:color="auto"/>
              <w:bottom w:val="single" w:sz="6" w:space="0" w:color="auto"/>
              <w:right w:val="single" w:sz="6" w:space="0" w:color="auto"/>
            </w:tcBorders>
          </w:tcPr>
          <w:p w:rsidR="000C17F1" w:rsidRPr="000C17F1" w:rsidRDefault="000C17F1" w:rsidP="000C17F1">
            <w:pPr>
              <w:pBdr>
                <w:top w:val="none" w:sz="0" w:space="0" w:color="auto"/>
                <w:left w:val="none" w:sz="0" w:space="0" w:color="auto"/>
                <w:bottom w:val="none" w:sz="0" w:space="0" w:color="auto"/>
                <w:right w:val="none" w:sz="0" w:space="0" w:color="auto"/>
                <w:between w:val="none" w:sz="0" w:space="0" w:color="auto"/>
              </w:pBdr>
              <w:tabs>
                <w:tab w:val="left" w:pos="1159"/>
              </w:tabs>
              <w:autoSpaceDE w:val="0"/>
              <w:autoSpaceDN w:val="0"/>
              <w:adjustRightInd w:val="0"/>
              <w:spacing w:after="0" w:line="240" w:lineRule="auto"/>
              <w:rPr>
                <w:rFonts w:ascii="Times New Roman" w:eastAsiaTheme="minorEastAsia" w:hAnsi="Times New Roman" w:cs="Times New Roman"/>
                <w:sz w:val="28"/>
                <w:szCs w:val="28"/>
              </w:rPr>
            </w:pPr>
            <w:r w:rsidRPr="000C17F1">
              <w:rPr>
                <w:rFonts w:ascii="Times New Roman" w:eastAsiaTheme="minorEastAsia" w:hAnsi="Times New Roman" w:cs="Times New Roman"/>
                <w:sz w:val="28"/>
                <w:szCs w:val="28"/>
              </w:rPr>
              <w:t>Российские православные, исламские, буд-</w:t>
            </w:r>
            <w:r>
              <w:rPr>
                <w:rFonts w:ascii="Times New Roman" w:eastAsiaTheme="minorEastAsia" w:hAnsi="Times New Roman" w:cs="Times New Roman"/>
                <w:sz w:val="28"/>
                <w:szCs w:val="28"/>
              </w:rPr>
              <w:t>дийские, иудей</w:t>
            </w:r>
            <w:r w:rsidRPr="000C17F1">
              <w:rPr>
                <w:rFonts w:ascii="Times New Roman" w:eastAsiaTheme="minorEastAsia" w:hAnsi="Times New Roman" w:cs="Times New Roman"/>
                <w:sz w:val="28"/>
                <w:szCs w:val="28"/>
              </w:rPr>
              <w:t>ские, светские семьи</w:t>
            </w:r>
          </w:p>
        </w:tc>
        <w:tc>
          <w:tcPr>
            <w:tcW w:w="1915" w:type="dxa"/>
            <w:tcBorders>
              <w:top w:val="single" w:sz="6" w:space="0" w:color="auto"/>
              <w:left w:val="single" w:sz="6" w:space="0" w:color="auto"/>
              <w:bottom w:val="single" w:sz="6" w:space="0" w:color="auto"/>
              <w:right w:val="single" w:sz="6" w:space="0" w:color="auto"/>
            </w:tcBorders>
          </w:tcPr>
          <w:p w:rsidR="000C17F1" w:rsidRDefault="000C17F1" w:rsidP="000C17F1">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ind w:left="821"/>
              <w:rPr>
                <w:rFonts w:ascii="Times New Roman" w:eastAsiaTheme="minorEastAsia" w:hAnsi="Times New Roman" w:cs="Times New Roman"/>
                <w:sz w:val="28"/>
                <w:szCs w:val="28"/>
              </w:rPr>
            </w:pPr>
            <w:r>
              <w:rPr>
                <w:rFonts w:ascii="Times New Roman" w:eastAsiaTheme="minorEastAsia" w:hAnsi="Times New Roman" w:cs="Times New Roman"/>
                <w:sz w:val="28"/>
                <w:szCs w:val="28"/>
              </w:rPr>
              <w:t>1</w:t>
            </w:r>
          </w:p>
        </w:tc>
      </w:tr>
      <w:tr w:rsidR="000C17F1" w:rsidRPr="000C17F1" w:rsidTr="004820B7">
        <w:tc>
          <w:tcPr>
            <w:tcW w:w="907" w:type="dxa"/>
            <w:tcBorders>
              <w:top w:val="single" w:sz="6" w:space="0" w:color="auto"/>
              <w:left w:val="single" w:sz="6" w:space="0" w:color="auto"/>
              <w:bottom w:val="single" w:sz="6" w:space="0" w:color="auto"/>
              <w:right w:val="single" w:sz="6" w:space="0" w:color="auto"/>
            </w:tcBorders>
          </w:tcPr>
          <w:p w:rsidR="000C17F1" w:rsidRPr="000C17F1" w:rsidRDefault="000C17F1" w:rsidP="000C17F1">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ind w:left="331"/>
              <w:rPr>
                <w:rFonts w:ascii="Times New Roman" w:eastAsiaTheme="minorEastAsia" w:hAnsi="Times New Roman" w:cs="Times New Roman"/>
                <w:sz w:val="28"/>
                <w:szCs w:val="28"/>
              </w:rPr>
            </w:pPr>
            <w:r>
              <w:rPr>
                <w:rFonts w:ascii="Times New Roman" w:eastAsiaTheme="minorEastAsia" w:hAnsi="Times New Roman" w:cs="Times New Roman"/>
                <w:sz w:val="28"/>
                <w:szCs w:val="28"/>
              </w:rPr>
              <w:t>17</w:t>
            </w:r>
          </w:p>
        </w:tc>
        <w:tc>
          <w:tcPr>
            <w:tcW w:w="6557" w:type="dxa"/>
            <w:tcBorders>
              <w:top w:val="single" w:sz="6" w:space="0" w:color="auto"/>
              <w:left w:val="single" w:sz="6" w:space="0" w:color="auto"/>
              <w:bottom w:val="single" w:sz="6" w:space="0" w:color="auto"/>
              <w:right w:val="single" w:sz="6" w:space="0" w:color="auto"/>
            </w:tcBorders>
          </w:tcPr>
          <w:p w:rsidR="000C17F1" w:rsidRPr="000C17F1" w:rsidRDefault="000C17F1" w:rsidP="000C17F1">
            <w:pPr>
              <w:pBdr>
                <w:top w:val="none" w:sz="0" w:space="0" w:color="auto"/>
                <w:left w:val="none" w:sz="0" w:space="0" w:color="auto"/>
                <w:bottom w:val="none" w:sz="0" w:space="0" w:color="auto"/>
                <w:right w:val="none" w:sz="0" w:space="0" w:color="auto"/>
                <w:between w:val="none" w:sz="0" w:space="0" w:color="auto"/>
              </w:pBdr>
              <w:tabs>
                <w:tab w:val="left" w:pos="1159"/>
              </w:tabs>
              <w:autoSpaceDE w:val="0"/>
              <w:autoSpaceDN w:val="0"/>
              <w:adjustRightInd w:val="0"/>
              <w:spacing w:after="0" w:line="240" w:lineRule="auto"/>
              <w:rPr>
                <w:rFonts w:ascii="Times New Roman" w:eastAsiaTheme="minorEastAsia" w:hAnsi="Times New Roman" w:cs="Times New Roman"/>
                <w:sz w:val="28"/>
                <w:szCs w:val="28"/>
              </w:rPr>
            </w:pPr>
            <w:r w:rsidRPr="000C17F1">
              <w:rPr>
                <w:rFonts w:ascii="Times New Roman" w:eastAsiaTheme="minorEastAsia" w:hAnsi="Times New Roman" w:cs="Times New Roman"/>
                <w:sz w:val="28"/>
                <w:szCs w:val="28"/>
              </w:rPr>
              <w:t>Отношение к труду и природ</w:t>
            </w:r>
            <w:r>
              <w:rPr>
                <w:rFonts w:ascii="Times New Roman" w:eastAsiaTheme="minorEastAsia" w:hAnsi="Times New Roman" w:cs="Times New Roman"/>
                <w:sz w:val="28"/>
                <w:szCs w:val="28"/>
              </w:rPr>
              <w:t>е в православии, исламе, буддиз</w:t>
            </w:r>
            <w:r w:rsidRPr="000C17F1">
              <w:rPr>
                <w:rFonts w:ascii="Times New Roman" w:eastAsiaTheme="minorEastAsia" w:hAnsi="Times New Roman" w:cs="Times New Roman"/>
                <w:sz w:val="28"/>
                <w:szCs w:val="28"/>
              </w:rPr>
              <w:t>ме, иудаизме, светской этике</w:t>
            </w:r>
          </w:p>
        </w:tc>
        <w:tc>
          <w:tcPr>
            <w:tcW w:w="1915" w:type="dxa"/>
            <w:tcBorders>
              <w:top w:val="single" w:sz="6" w:space="0" w:color="auto"/>
              <w:left w:val="single" w:sz="6" w:space="0" w:color="auto"/>
              <w:bottom w:val="single" w:sz="6" w:space="0" w:color="auto"/>
              <w:right w:val="single" w:sz="6" w:space="0" w:color="auto"/>
            </w:tcBorders>
          </w:tcPr>
          <w:p w:rsidR="000C17F1" w:rsidRDefault="000C17F1" w:rsidP="000C17F1">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ind w:left="821"/>
              <w:rPr>
                <w:rFonts w:ascii="Times New Roman" w:eastAsiaTheme="minorEastAsia" w:hAnsi="Times New Roman" w:cs="Times New Roman"/>
                <w:sz w:val="28"/>
                <w:szCs w:val="28"/>
              </w:rPr>
            </w:pPr>
            <w:r>
              <w:rPr>
                <w:rFonts w:ascii="Times New Roman" w:eastAsiaTheme="minorEastAsia" w:hAnsi="Times New Roman" w:cs="Times New Roman"/>
                <w:sz w:val="28"/>
                <w:szCs w:val="28"/>
              </w:rPr>
              <w:t>1</w:t>
            </w:r>
          </w:p>
        </w:tc>
      </w:tr>
    </w:tbl>
    <w:p w:rsidR="00335BF5" w:rsidRDefault="00335BF5" w:rsidP="00A252A8">
      <w:pPr>
        <w:spacing w:after="0" w:line="240" w:lineRule="auto"/>
        <w:jc w:val="both"/>
        <w:rPr>
          <w:rFonts w:ascii="Times New Roman" w:eastAsia="Times New Roman" w:hAnsi="Times New Roman" w:cs="Times New Roman"/>
          <w:bCs/>
          <w:sz w:val="28"/>
          <w:szCs w:val="28"/>
        </w:rPr>
      </w:pPr>
    </w:p>
    <w:p w:rsidR="00CA3C13" w:rsidRPr="00CA3C13" w:rsidRDefault="00CA3C13" w:rsidP="00CA3C13">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before="77" w:after="0" w:line="240" w:lineRule="auto"/>
        <w:ind w:left="2554"/>
        <w:rPr>
          <w:rFonts w:ascii="Times New Roman" w:eastAsiaTheme="minorEastAsia" w:hAnsi="Times New Roman" w:cs="Times New Roman"/>
          <w:sz w:val="28"/>
          <w:szCs w:val="28"/>
        </w:rPr>
      </w:pPr>
      <w:r w:rsidRPr="00CA3C13">
        <w:rPr>
          <w:rFonts w:ascii="Times New Roman" w:eastAsiaTheme="minorEastAsia" w:hAnsi="Times New Roman" w:cs="Times New Roman"/>
          <w:sz w:val="28"/>
          <w:szCs w:val="28"/>
        </w:rPr>
        <w:t>ТЕМАТИЧЕСКОЕ ПЛАНИРОВАНИЕ</w:t>
      </w:r>
    </w:p>
    <w:p w:rsidR="00CA3C13" w:rsidRPr="00CA3C13" w:rsidRDefault="00CA3C13" w:rsidP="00CA3C13">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before="86" w:after="0" w:line="240" w:lineRule="auto"/>
        <w:jc w:val="center"/>
        <w:rPr>
          <w:rFonts w:ascii="Times New Roman" w:eastAsiaTheme="minorEastAsia" w:hAnsi="Times New Roman" w:cs="Times New Roman"/>
          <w:b/>
          <w:bCs/>
          <w:sz w:val="28"/>
          <w:szCs w:val="28"/>
        </w:rPr>
      </w:pPr>
      <w:r w:rsidRPr="00CA3C13">
        <w:rPr>
          <w:rFonts w:ascii="Times New Roman" w:eastAsiaTheme="minorEastAsia" w:hAnsi="Times New Roman" w:cs="Times New Roman"/>
          <w:b/>
          <w:bCs/>
          <w:sz w:val="28"/>
          <w:szCs w:val="28"/>
        </w:rPr>
        <w:t xml:space="preserve">«Основы </w:t>
      </w:r>
      <w:r>
        <w:rPr>
          <w:rFonts w:ascii="Times New Roman" w:eastAsiaTheme="minorEastAsia" w:hAnsi="Times New Roman" w:cs="Times New Roman"/>
          <w:b/>
          <w:bCs/>
          <w:sz w:val="28"/>
          <w:szCs w:val="28"/>
        </w:rPr>
        <w:t xml:space="preserve">иудейской </w:t>
      </w:r>
      <w:r w:rsidRPr="00CA3C13">
        <w:rPr>
          <w:rFonts w:ascii="Times New Roman" w:eastAsiaTheme="minorEastAsia" w:hAnsi="Times New Roman" w:cs="Times New Roman"/>
          <w:b/>
          <w:bCs/>
          <w:sz w:val="28"/>
          <w:szCs w:val="28"/>
        </w:rPr>
        <w:t xml:space="preserve">  культуры» 34 ч</w:t>
      </w:r>
    </w:p>
    <w:tbl>
      <w:tblPr>
        <w:tblW w:w="0" w:type="auto"/>
        <w:tblInd w:w="40" w:type="dxa"/>
        <w:tblLayout w:type="fixed"/>
        <w:tblCellMar>
          <w:left w:w="40" w:type="dxa"/>
          <w:right w:w="40" w:type="dxa"/>
        </w:tblCellMar>
        <w:tblLook w:val="0000" w:firstRow="0" w:lastRow="0" w:firstColumn="0" w:lastColumn="0" w:noHBand="0" w:noVBand="0"/>
      </w:tblPr>
      <w:tblGrid>
        <w:gridCol w:w="907"/>
        <w:gridCol w:w="6557"/>
        <w:gridCol w:w="1915"/>
      </w:tblGrid>
      <w:tr w:rsidR="00CA3C13" w:rsidRPr="00CA3C13" w:rsidTr="004820B7">
        <w:tc>
          <w:tcPr>
            <w:tcW w:w="907" w:type="dxa"/>
            <w:tcBorders>
              <w:top w:val="single" w:sz="6" w:space="0" w:color="auto"/>
              <w:left w:val="single" w:sz="6" w:space="0" w:color="auto"/>
              <w:bottom w:val="single" w:sz="6" w:space="0" w:color="auto"/>
              <w:right w:val="single" w:sz="6" w:space="0" w:color="auto"/>
            </w:tcBorders>
          </w:tcPr>
          <w:p w:rsidR="00CA3C13" w:rsidRPr="00CA3C13" w:rsidRDefault="00CA3C13" w:rsidP="00CA3C13">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74" w:lineRule="exact"/>
              <w:ind w:left="269" w:firstLine="173"/>
              <w:rPr>
                <w:rFonts w:ascii="Times New Roman" w:eastAsiaTheme="minorEastAsia" w:hAnsi="Times New Roman" w:cs="Times New Roman"/>
                <w:b/>
                <w:bCs/>
                <w:sz w:val="28"/>
                <w:szCs w:val="28"/>
              </w:rPr>
            </w:pPr>
            <w:r w:rsidRPr="00CA3C13">
              <w:rPr>
                <w:rFonts w:ascii="Times New Roman" w:eastAsiaTheme="minorEastAsia" w:hAnsi="Times New Roman" w:cs="Times New Roman"/>
                <w:b/>
                <w:bCs/>
                <w:sz w:val="28"/>
                <w:szCs w:val="28"/>
              </w:rPr>
              <w:t>№ п/ п</w:t>
            </w:r>
          </w:p>
        </w:tc>
        <w:tc>
          <w:tcPr>
            <w:tcW w:w="6557" w:type="dxa"/>
            <w:tcBorders>
              <w:top w:val="single" w:sz="6" w:space="0" w:color="auto"/>
              <w:left w:val="single" w:sz="6" w:space="0" w:color="auto"/>
              <w:bottom w:val="single" w:sz="6" w:space="0" w:color="auto"/>
              <w:right w:val="single" w:sz="6" w:space="0" w:color="auto"/>
            </w:tcBorders>
          </w:tcPr>
          <w:p w:rsidR="00CA3C13" w:rsidRPr="00CA3C13" w:rsidRDefault="00CA3C13" w:rsidP="00CA3C13">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ind w:left="1814"/>
              <w:rPr>
                <w:rFonts w:ascii="Times New Roman" w:eastAsiaTheme="minorEastAsia" w:hAnsi="Times New Roman" w:cs="Times New Roman"/>
                <w:b/>
                <w:bCs/>
                <w:sz w:val="28"/>
                <w:szCs w:val="28"/>
              </w:rPr>
            </w:pPr>
            <w:r w:rsidRPr="00CA3C13">
              <w:rPr>
                <w:rFonts w:ascii="Times New Roman" w:eastAsiaTheme="minorEastAsia" w:hAnsi="Times New Roman" w:cs="Times New Roman"/>
                <w:b/>
                <w:bCs/>
                <w:sz w:val="28"/>
                <w:szCs w:val="28"/>
              </w:rPr>
              <w:t>Название раздела, темы</w:t>
            </w:r>
          </w:p>
        </w:tc>
        <w:tc>
          <w:tcPr>
            <w:tcW w:w="1915" w:type="dxa"/>
            <w:tcBorders>
              <w:top w:val="single" w:sz="6" w:space="0" w:color="auto"/>
              <w:left w:val="single" w:sz="6" w:space="0" w:color="auto"/>
              <w:bottom w:val="single" w:sz="6" w:space="0" w:color="auto"/>
              <w:right w:val="single" w:sz="6" w:space="0" w:color="auto"/>
            </w:tcBorders>
          </w:tcPr>
          <w:p w:rsidR="00CA3C13" w:rsidRPr="00CA3C13" w:rsidRDefault="00CA3C13" w:rsidP="00CA3C13">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74" w:lineRule="exact"/>
              <w:ind w:left="518"/>
              <w:rPr>
                <w:rFonts w:ascii="Times New Roman" w:eastAsiaTheme="minorEastAsia" w:hAnsi="Times New Roman" w:cs="Times New Roman"/>
                <w:b/>
                <w:bCs/>
                <w:sz w:val="28"/>
                <w:szCs w:val="28"/>
              </w:rPr>
            </w:pPr>
            <w:r w:rsidRPr="00CA3C13">
              <w:rPr>
                <w:rFonts w:ascii="Times New Roman" w:eastAsiaTheme="minorEastAsia" w:hAnsi="Times New Roman" w:cs="Times New Roman"/>
                <w:b/>
                <w:bCs/>
                <w:sz w:val="28"/>
                <w:szCs w:val="28"/>
              </w:rPr>
              <w:t>Количест во</w:t>
            </w:r>
          </w:p>
          <w:p w:rsidR="00CA3C13" w:rsidRPr="00CA3C13" w:rsidRDefault="00CA3C13" w:rsidP="00CA3C13">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74" w:lineRule="exact"/>
              <w:ind w:left="518"/>
              <w:rPr>
                <w:rFonts w:ascii="Times New Roman" w:eastAsiaTheme="minorEastAsia" w:hAnsi="Times New Roman" w:cs="Times New Roman"/>
                <w:b/>
                <w:bCs/>
                <w:sz w:val="28"/>
                <w:szCs w:val="28"/>
              </w:rPr>
            </w:pPr>
            <w:r w:rsidRPr="00CA3C13">
              <w:rPr>
                <w:rFonts w:ascii="Times New Roman" w:eastAsiaTheme="minorEastAsia" w:hAnsi="Times New Roman" w:cs="Times New Roman"/>
                <w:b/>
                <w:bCs/>
                <w:sz w:val="28"/>
                <w:szCs w:val="28"/>
              </w:rPr>
              <w:lastRenderedPageBreak/>
              <w:t>часов</w:t>
            </w:r>
          </w:p>
        </w:tc>
      </w:tr>
      <w:tr w:rsidR="00CA3C13" w:rsidRPr="00CA3C13" w:rsidTr="004820B7">
        <w:tc>
          <w:tcPr>
            <w:tcW w:w="907" w:type="dxa"/>
            <w:tcBorders>
              <w:top w:val="single" w:sz="6" w:space="0" w:color="auto"/>
              <w:left w:val="single" w:sz="6" w:space="0" w:color="auto"/>
              <w:bottom w:val="single" w:sz="6" w:space="0" w:color="auto"/>
              <w:right w:val="single" w:sz="6" w:space="0" w:color="auto"/>
            </w:tcBorders>
          </w:tcPr>
          <w:p w:rsidR="00CA3C13" w:rsidRPr="00CA3C13" w:rsidRDefault="00CA3C13" w:rsidP="00CA3C13">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ind w:left="346"/>
              <w:rPr>
                <w:rFonts w:ascii="Times New Roman" w:eastAsiaTheme="minorEastAsia" w:hAnsi="Times New Roman" w:cs="Times New Roman"/>
                <w:sz w:val="28"/>
                <w:szCs w:val="28"/>
              </w:rPr>
            </w:pPr>
            <w:r w:rsidRPr="00CA3C13">
              <w:rPr>
                <w:rFonts w:ascii="Times New Roman" w:eastAsiaTheme="minorEastAsia" w:hAnsi="Times New Roman" w:cs="Times New Roman"/>
                <w:sz w:val="28"/>
                <w:szCs w:val="28"/>
              </w:rPr>
              <w:lastRenderedPageBreak/>
              <w:t>1</w:t>
            </w:r>
          </w:p>
        </w:tc>
        <w:tc>
          <w:tcPr>
            <w:tcW w:w="6557" w:type="dxa"/>
            <w:tcBorders>
              <w:top w:val="single" w:sz="6" w:space="0" w:color="auto"/>
              <w:left w:val="single" w:sz="6" w:space="0" w:color="auto"/>
              <w:bottom w:val="single" w:sz="6" w:space="0" w:color="auto"/>
              <w:right w:val="single" w:sz="6" w:space="0" w:color="auto"/>
            </w:tcBorders>
          </w:tcPr>
          <w:p w:rsidR="00CA3C13" w:rsidRPr="00CA3C13" w:rsidRDefault="00CA3C13" w:rsidP="00CA3C13">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ind w:left="46"/>
              <w:rPr>
                <w:rFonts w:ascii="Times New Roman" w:eastAsiaTheme="minorEastAsia" w:hAnsi="Times New Roman" w:cs="Times New Roman"/>
                <w:sz w:val="28"/>
                <w:szCs w:val="28"/>
              </w:rPr>
            </w:pPr>
            <w:r w:rsidRPr="00CA3C13">
              <w:rPr>
                <w:rFonts w:ascii="Times New Roman" w:eastAsiaTheme="minorEastAsia" w:hAnsi="Times New Roman" w:cs="Times New Roman"/>
                <w:sz w:val="28"/>
                <w:szCs w:val="28"/>
              </w:rPr>
              <w:t>Россия — наша Родина</w:t>
            </w:r>
          </w:p>
        </w:tc>
        <w:tc>
          <w:tcPr>
            <w:tcW w:w="1915" w:type="dxa"/>
            <w:tcBorders>
              <w:top w:val="single" w:sz="6" w:space="0" w:color="auto"/>
              <w:left w:val="single" w:sz="6" w:space="0" w:color="auto"/>
              <w:bottom w:val="single" w:sz="6" w:space="0" w:color="auto"/>
              <w:right w:val="single" w:sz="6" w:space="0" w:color="auto"/>
            </w:tcBorders>
          </w:tcPr>
          <w:p w:rsidR="00CA3C13" w:rsidRPr="00CA3C13" w:rsidRDefault="00CA3C13" w:rsidP="00CA3C13">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ind w:left="494"/>
              <w:rPr>
                <w:rFonts w:ascii="Times New Roman" w:eastAsiaTheme="minorEastAsia" w:hAnsi="Times New Roman" w:cs="Times New Roman"/>
                <w:sz w:val="28"/>
                <w:szCs w:val="28"/>
              </w:rPr>
            </w:pPr>
            <w:r w:rsidRPr="00CA3C13">
              <w:rPr>
                <w:rFonts w:ascii="Times New Roman" w:eastAsiaTheme="minorEastAsia" w:hAnsi="Times New Roman" w:cs="Times New Roman"/>
                <w:sz w:val="28"/>
                <w:szCs w:val="28"/>
              </w:rPr>
              <w:t>1</w:t>
            </w:r>
          </w:p>
        </w:tc>
      </w:tr>
      <w:tr w:rsidR="00CA3C13" w:rsidRPr="00CA3C13" w:rsidTr="004820B7">
        <w:tc>
          <w:tcPr>
            <w:tcW w:w="907" w:type="dxa"/>
            <w:tcBorders>
              <w:top w:val="single" w:sz="6" w:space="0" w:color="auto"/>
              <w:left w:val="single" w:sz="6" w:space="0" w:color="auto"/>
              <w:bottom w:val="single" w:sz="6" w:space="0" w:color="auto"/>
              <w:right w:val="single" w:sz="6" w:space="0" w:color="auto"/>
            </w:tcBorders>
          </w:tcPr>
          <w:p w:rsidR="00CA3C13" w:rsidRPr="00CA3C13" w:rsidRDefault="00CA3C13" w:rsidP="00CA3C13">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ind w:left="322"/>
              <w:rPr>
                <w:rFonts w:ascii="Times New Roman" w:eastAsiaTheme="minorEastAsia" w:hAnsi="Times New Roman" w:cs="Times New Roman"/>
                <w:sz w:val="28"/>
                <w:szCs w:val="28"/>
              </w:rPr>
            </w:pPr>
            <w:r w:rsidRPr="00CA3C13">
              <w:rPr>
                <w:rFonts w:ascii="Times New Roman" w:eastAsiaTheme="minorEastAsia" w:hAnsi="Times New Roman" w:cs="Times New Roman"/>
                <w:sz w:val="28"/>
                <w:szCs w:val="28"/>
              </w:rPr>
              <w:t>2</w:t>
            </w:r>
          </w:p>
        </w:tc>
        <w:tc>
          <w:tcPr>
            <w:tcW w:w="6557" w:type="dxa"/>
            <w:tcBorders>
              <w:top w:val="single" w:sz="6" w:space="0" w:color="auto"/>
              <w:left w:val="single" w:sz="6" w:space="0" w:color="auto"/>
              <w:bottom w:val="single" w:sz="6" w:space="0" w:color="auto"/>
              <w:right w:val="single" w:sz="6" w:space="0" w:color="auto"/>
            </w:tcBorders>
          </w:tcPr>
          <w:p w:rsidR="00CA3C13" w:rsidRPr="00CA3C13" w:rsidRDefault="00CA3C13" w:rsidP="00CA3C13">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imes New Roman" w:eastAsiaTheme="minorEastAsia" w:hAnsi="Times New Roman" w:cs="Times New Roman"/>
                <w:sz w:val="28"/>
                <w:szCs w:val="28"/>
              </w:rPr>
            </w:pPr>
            <w:r>
              <w:rPr>
                <w:rFonts w:ascii="Times New Roman" w:eastAsiaTheme="minorEastAsia" w:hAnsi="Times New Roman" w:cs="Times New Roman"/>
                <w:sz w:val="28"/>
                <w:szCs w:val="28"/>
              </w:rPr>
              <w:t>Введение в иудейскую духовную традицию. Куль</w:t>
            </w:r>
            <w:r w:rsidRPr="00CA3C13">
              <w:rPr>
                <w:rFonts w:ascii="Times New Roman" w:eastAsiaTheme="minorEastAsia" w:hAnsi="Times New Roman" w:cs="Times New Roman"/>
                <w:sz w:val="28"/>
                <w:szCs w:val="28"/>
              </w:rPr>
              <w:t>тура и религия</w:t>
            </w:r>
          </w:p>
        </w:tc>
        <w:tc>
          <w:tcPr>
            <w:tcW w:w="1915" w:type="dxa"/>
            <w:tcBorders>
              <w:top w:val="single" w:sz="6" w:space="0" w:color="auto"/>
              <w:left w:val="single" w:sz="6" w:space="0" w:color="auto"/>
              <w:bottom w:val="single" w:sz="6" w:space="0" w:color="auto"/>
              <w:right w:val="single" w:sz="6" w:space="0" w:color="auto"/>
            </w:tcBorders>
          </w:tcPr>
          <w:p w:rsidR="00CA3C13" w:rsidRPr="00CA3C13" w:rsidRDefault="00CA3C13" w:rsidP="00CA3C13">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ind w:left="480"/>
              <w:rPr>
                <w:rFonts w:ascii="Times New Roman" w:eastAsiaTheme="minorEastAsia" w:hAnsi="Times New Roman" w:cs="Times New Roman"/>
                <w:sz w:val="28"/>
                <w:szCs w:val="28"/>
              </w:rPr>
            </w:pPr>
            <w:r>
              <w:rPr>
                <w:rFonts w:ascii="Times New Roman" w:eastAsiaTheme="minorEastAsia" w:hAnsi="Times New Roman" w:cs="Times New Roman"/>
                <w:sz w:val="28"/>
                <w:szCs w:val="28"/>
              </w:rPr>
              <w:t>1</w:t>
            </w:r>
          </w:p>
        </w:tc>
      </w:tr>
      <w:tr w:rsidR="00CA3C13" w:rsidRPr="00CA3C13" w:rsidTr="004820B7">
        <w:tc>
          <w:tcPr>
            <w:tcW w:w="907" w:type="dxa"/>
            <w:tcBorders>
              <w:top w:val="single" w:sz="6" w:space="0" w:color="auto"/>
              <w:left w:val="single" w:sz="6" w:space="0" w:color="auto"/>
              <w:bottom w:val="single" w:sz="6" w:space="0" w:color="auto"/>
              <w:right w:val="single" w:sz="6" w:space="0" w:color="auto"/>
            </w:tcBorders>
          </w:tcPr>
          <w:p w:rsidR="00CA3C13" w:rsidRPr="00CA3C13" w:rsidRDefault="00CA3C13" w:rsidP="00CA3C13">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ind w:left="326"/>
              <w:rPr>
                <w:rFonts w:ascii="Times New Roman" w:eastAsiaTheme="minorEastAsia" w:hAnsi="Times New Roman" w:cs="Times New Roman"/>
                <w:sz w:val="28"/>
                <w:szCs w:val="28"/>
              </w:rPr>
            </w:pPr>
            <w:r w:rsidRPr="00CA3C13">
              <w:rPr>
                <w:rFonts w:ascii="Times New Roman" w:eastAsiaTheme="minorEastAsia" w:hAnsi="Times New Roman" w:cs="Times New Roman"/>
                <w:sz w:val="28"/>
                <w:szCs w:val="28"/>
              </w:rPr>
              <w:t>3</w:t>
            </w:r>
          </w:p>
        </w:tc>
        <w:tc>
          <w:tcPr>
            <w:tcW w:w="6557" w:type="dxa"/>
            <w:tcBorders>
              <w:top w:val="single" w:sz="6" w:space="0" w:color="auto"/>
              <w:left w:val="single" w:sz="6" w:space="0" w:color="auto"/>
              <w:bottom w:val="single" w:sz="6" w:space="0" w:color="auto"/>
              <w:right w:val="single" w:sz="6" w:space="0" w:color="auto"/>
            </w:tcBorders>
          </w:tcPr>
          <w:p w:rsidR="00CA3C13" w:rsidRPr="00CA3C13" w:rsidRDefault="00CA3C13" w:rsidP="00CA3C13">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imes New Roman" w:eastAsiaTheme="minorEastAsia" w:hAnsi="Times New Roman" w:cs="Times New Roman"/>
                <w:sz w:val="28"/>
                <w:szCs w:val="28"/>
              </w:rPr>
            </w:pPr>
            <w:r w:rsidRPr="00CA3C13">
              <w:rPr>
                <w:rFonts w:ascii="Times New Roman" w:eastAsiaTheme="minorEastAsia" w:hAnsi="Times New Roman" w:cs="Times New Roman"/>
                <w:sz w:val="28"/>
                <w:szCs w:val="28"/>
              </w:rPr>
              <w:t>Тора — главная книга иудаизма. Сущность Торы. «Золотое правило Гилеля</w:t>
            </w:r>
            <w:r>
              <w:rPr>
                <w:rFonts w:ascii="Times New Roman" w:eastAsiaTheme="minorEastAsia" w:hAnsi="Times New Roman" w:cs="Times New Roman"/>
                <w:sz w:val="28"/>
                <w:szCs w:val="28"/>
              </w:rPr>
              <w:t>»</w:t>
            </w:r>
          </w:p>
        </w:tc>
        <w:tc>
          <w:tcPr>
            <w:tcW w:w="1915" w:type="dxa"/>
            <w:tcBorders>
              <w:top w:val="single" w:sz="6" w:space="0" w:color="auto"/>
              <w:left w:val="single" w:sz="6" w:space="0" w:color="auto"/>
              <w:bottom w:val="single" w:sz="6" w:space="0" w:color="auto"/>
              <w:right w:val="single" w:sz="6" w:space="0" w:color="auto"/>
            </w:tcBorders>
          </w:tcPr>
          <w:p w:rsidR="00CA3C13" w:rsidRPr="00CA3C13" w:rsidRDefault="00CA3C13" w:rsidP="00CA3C13">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ind w:left="840"/>
              <w:rPr>
                <w:rFonts w:ascii="Times New Roman" w:eastAsiaTheme="minorEastAsia" w:hAnsi="Times New Roman" w:cs="Times New Roman"/>
                <w:sz w:val="28"/>
                <w:szCs w:val="28"/>
              </w:rPr>
            </w:pPr>
            <w:r>
              <w:rPr>
                <w:rFonts w:ascii="Times New Roman" w:eastAsiaTheme="minorEastAsia" w:hAnsi="Times New Roman" w:cs="Times New Roman"/>
                <w:sz w:val="28"/>
                <w:szCs w:val="28"/>
              </w:rPr>
              <w:t>1</w:t>
            </w:r>
          </w:p>
        </w:tc>
      </w:tr>
      <w:tr w:rsidR="00CA3C13" w:rsidRPr="00CA3C13" w:rsidTr="004820B7">
        <w:tc>
          <w:tcPr>
            <w:tcW w:w="907" w:type="dxa"/>
            <w:tcBorders>
              <w:top w:val="single" w:sz="6" w:space="0" w:color="auto"/>
              <w:left w:val="single" w:sz="6" w:space="0" w:color="auto"/>
              <w:bottom w:val="single" w:sz="6" w:space="0" w:color="auto"/>
              <w:right w:val="single" w:sz="6" w:space="0" w:color="auto"/>
            </w:tcBorders>
          </w:tcPr>
          <w:p w:rsidR="00CA3C13" w:rsidRPr="00CA3C13" w:rsidRDefault="00CA3C13" w:rsidP="00CA3C13">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ind w:left="322"/>
              <w:rPr>
                <w:rFonts w:ascii="Times New Roman" w:eastAsiaTheme="minorEastAsia" w:hAnsi="Times New Roman" w:cs="Times New Roman"/>
                <w:sz w:val="28"/>
                <w:szCs w:val="28"/>
              </w:rPr>
            </w:pPr>
            <w:r w:rsidRPr="00CA3C13">
              <w:rPr>
                <w:rFonts w:ascii="Times New Roman" w:eastAsiaTheme="minorEastAsia" w:hAnsi="Times New Roman" w:cs="Times New Roman"/>
                <w:sz w:val="28"/>
                <w:szCs w:val="28"/>
              </w:rPr>
              <w:t>4</w:t>
            </w:r>
          </w:p>
        </w:tc>
        <w:tc>
          <w:tcPr>
            <w:tcW w:w="6557" w:type="dxa"/>
            <w:tcBorders>
              <w:top w:val="single" w:sz="6" w:space="0" w:color="auto"/>
              <w:left w:val="single" w:sz="6" w:space="0" w:color="auto"/>
              <w:bottom w:val="single" w:sz="6" w:space="0" w:color="auto"/>
              <w:right w:val="single" w:sz="6" w:space="0" w:color="auto"/>
            </w:tcBorders>
          </w:tcPr>
          <w:p w:rsidR="00CA3C13" w:rsidRPr="00CA3C13" w:rsidRDefault="00CA3C13" w:rsidP="00CA3C13">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ind w:left="46"/>
              <w:rPr>
                <w:rFonts w:ascii="Times New Roman" w:eastAsiaTheme="minorEastAsia" w:hAnsi="Times New Roman" w:cs="Times New Roman"/>
                <w:sz w:val="28"/>
                <w:szCs w:val="28"/>
              </w:rPr>
            </w:pPr>
            <w:r w:rsidRPr="00CA3C13">
              <w:rPr>
                <w:rFonts w:ascii="Times New Roman" w:eastAsiaTheme="minorEastAsia" w:hAnsi="Times New Roman" w:cs="Times New Roman"/>
                <w:sz w:val="28"/>
                <w:szCs w:val="28"/>
              </w:rPr>
              <w:t>Письменная и Устная Тора. Классические тексты иудаизма</w:t>
            </w:r>
          </w:p>
        </w:tc>
        <w:tc>
          <w:tcPr>
            <w:tcW w:w="1915" w:type="dxa"/>
            <w:tcBorders>
              <w:top w:val="single" w:sz="6" w:space="0" w:color="auto"/>
              <w:left w:val="single" w:sz="6" w:space="0" w:color="auto"/>
              <w:bottom w:val="single" w:sz="6" w:space="0" w:color="auto"/>
              <w:right w:val="single" w:sz="6" w:space="0" w:color="auto"/>
            </w:tcBorders>
          </w:tcPr>
          <w:p w:rsidR="00CA3C13" w:rsidRPr="00CA3C13" w:rsidRDefault="00CA3C13" w:rsidP="00CA3C13">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ind w:left="840"/>
              <w:rPr>
                <w:rFonts w:ascii="Times New Roman" w:eastAsiaTheme="minorEastAsia" w:hAnsi="Times New Roman" w:cs="Times New Roman"/>
                <w:sz w:val="28"/>
                <w:szCs w:val="28"/>
              </w:rPr>
            </w:pPr>
            <w:r>
              <w:rPr>
                <w:rFonts w:ascii="Times New Roman" w:eastAsiaTheme="minorEastAsia" w:hAnsi="Times New Roman" w:cs="Times New Roman"/>
                <w:sz w:val="28"/>
                <w:szCs w:val="28"/>
              </w:rPr>
              <w:t>1</w:t>
            </w:r>
          </w:p>
        </w:tc>
      </w:tr>
      <w:tr w:rsidR="00CA3C13" w:rsidRPr="00CA3C13" w:rsidTr="004820B7">
        <w:tc>
          <w:tcPr>
            <w:tcW w:w="907" w:type="dxa"/>
            <w:tcBorders>
              <w:top w:val="single" w:sz="6" w:space="0" w:color="auto"/>
              <w:left w:val="single" w:sz="6" w:space="0" w:color="auto"/>
              <w:bottom w:val="single" w:sz="6" w:space="0" w:color="auto"/>
              <w:right w:val="single" w:sz="6" w:space="0" w:color="auto"/>
            </w:tcBorders>
          </w:tcPr>
          <w:p w:rsidR="00CA3C13" w:rsidRPr="00CA3C13" w:rsidRDefault="00CA3C13" w:rsidP="00CA3C13">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ind w:left="331"/>
              <w:rPr>
                <w:rFonts w:ascii="Times New Roman" w:eastAsiaTheme="minorEastAsia" w:hAnsi="Times New Roman" w:cs="Times New Roman"/>
                <w:sz w:val="28"/>
                <w:szCs w:val="28"/>
              </w:rPr>
            </w:pPr>
            <w:r w:rsidRPr="00CA3C13">
              <w:rPr>
                <w:rFonts w:ascii="Times New Roman" w:eastAsiaTheme="minorEastAsia" w:hAnsi="Times New Roman" w:cs="Times New Roman"/>
                <w:sz w:val="28"/>
                <w:szCs w:val="28"/>
              </w:rPr>
              <w:t>5</w:t>
            </w:r>
          </w:p>
        </w:tc>
        <w:tc>
          <w:tcPr>
            <w:tcW w:w="6557" w:type="dxa"/>
            <w:tcBorders>
              <w:top w:val="single" w:sz="6" w:space="0" w:color="auto"/>
              <w:left w:val="single" w:sz="6" w:space="0" w:color="auto"/>
              <w:bottom w:val="single" w:sz="6" w:space="0" w:color="auto"/>
              <w:right w:val="single" w:sz="6" w:space="0" w:color="auto"/>
            </w:tcBorders>
          </w:tcPr>
          <w:p w:rsidR="00CA3C13" w:rsidRPr="00CA3C13" w:rsidRDefault="00CA3C13" w:rsidP="00CA3C13">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imes New Roman" w:eastAsiaTheme="minorEastAsia" w:hAnsi="Times New Roman" w:cs="Times New Roman"/>
                <w:sz w:val="28"/>
                <w:szCs w:val="28"/>
              </w:rPr>
            </w:pPr>
            <w:r>
              <w:rPr>
                <w:rFonts w:ascii="Times New Roman" w:eastAsiaTheme="minorEastAsia" w:hAnsi="Times New Roman" w:cs="Times New Roman"/>
                <w:sz w:val="28"/>
                <w:szCs w:val="28"/>
              </w:rPr>
              <w:t>Патриархи ев</w:t>
            </w:r>
            <w:r w:rsidRPr="00CA3C13">
              <w:rPr>
                <w:rFonts w:ascii="Times New Roman" w:eastAsiaTheme="minorEastAsia" w:hAnsi="Times New Roman" w:cs="Times New Roman"/>
                <w:sz w:val="28"/>
                <w:szCs w:val="28"/>
              </w:rPr>
              <w:t>рейского народа</w:t>
            </w:r>
          </w:p>
        </w:tc>
        <w:tc>
          <w:tcPr>
            <w:tcW w:w="1915" w:type="dxa"/>
            <w:tcBorders>
              <w:top w:val="single" w:sz="6" w:space="0" w:color="auto"/>
              <w:left w:val="single" w:sz="6" w:space="0" w:color="auto"/>
              <w:bottom w:val="single" w:sz="6" w:space="0" w:color="auto"/>
              <w:right w:val="single" w:sz="6" w:space="0" w:color="auto"/>
            </w:tcBorders>
          </w:tcPr>
          <w:p w:rsidR="00CA3C13" w:rsidRPr="00CA3C13" w:rsidRDefault="00CA3C13" w:rsidP="00CA3C13">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ind w:left="821"/>
              <w:rPr>
                <w:rFonts w:ascii="Times New Roman" w:eastAsiaTheme="minorEastAsia" w:hAnsi="Times New Roman" w:cs="Times New Roman"/>
                <w:sz w:val="28"/>
                <w:szCs w:val="28"/>
              </w:rPr>
            </w:pPr>
            <w:r>
              <w:rPr>
                <w:rFonts w:ascii="Times New Roman" w:eastAsiaTheme="minorEastAsia" w:hAnsi="Times New Roman" w:cs="Times New Roman"/>
                <w:sz w:val="28"/>
                <w:szCs w:val="28"/>
              </w:rPr>
              <w:t>1</w:t>
            </w:r>
          </w:p>
        </w:tc>
      </w:tr>
      <w:tr w:rsidR="00CA3C13" w:rsidRPr="00CA3C13" w:rsidTr="004820B7">
        <w:tc>
          <w:tcPr>
            <w:tcW w:w="907" w:type="dxa"/>
            <w:tcBorders>
              <w:top w:val="single" w:sz="6" w:space="0" w:color="auto"/>
              <w:left w:val="single" w:sz="6" w:space="0" w:color="auto"/>
              <w:bottom w:val="single" w:sz="6" w:space="0" w:color="auto"/>
              <w:right w:val="single" w:sz="6" w:space="0" w:color="auto"/>
            </w:tcBorders>
          </w:tcPr>
          <w:p w:rsidR="00CA3C13" w:rsidRPr="00CA3C13" w:rsidRDefault="00CA3C13" w:rsidP="00CA3C13">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ind w:left="331"/>
              <w:rPr>
                <w:rFonts w:ascii="Times New Roman" w:eastAsiaTheme="minorEastAsia" w:hAnsi="Times New Roman" w:cs="Times New Roman"/>
                <w:sz w:val="28"/>
                <w:szCs w:val="28"/>
              </w:rPr>
            </w:pPr>
            <w:r w:rsidRPr="00CA3C13">
              <w:rPr>
                <w:rFonts w:ascii="Times New Roman" w:eastAsiaTheme="minorEastAsia" w:hAnsi="Times New Roman" w:cs="Times New Roman"/>
                <w:sz w:val="28"/>
                <w:szCs w:val="28"/>
              </w:rPr>
              <w:t>6</w:t>
            </w:r>
          </w:p>
        </w:tc>
        <w:tc>
          <w:tcPr>
            <w:tcW w:w="6557" w:type="dxa"/>
            <w:tcBorders>
              <w:top w:val="single" w:sz="6" w:space="0" w:color="auto"/>
              <w:left w:val="single" w:sz="6" w:space="0" w:color="auto"/>
              <w:bottom w:val="single" w:sz="6" w:space="0" w:color="auto"/>
              <w:right w:val="single" w:sz="6" w:space="0" w:color="auto"/>
            </w:tcBorders>
          </w:tcPr>
          <w:p w:rsidR="00CA3C13" w:rsidRPr="00CA3C13" w:rsidRDefault="00CA3C13" w:rsidP="00CA3C13">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ind w:left="46"/>
              <w:rPr>
                <w:rFonts w:ascii="Times New Roman" w:eastAsiaTheme="minorEastAsia" w:hAnsi="Times New Roman" w:cs="Times New Roman"/>
                <w:sz w:val="28"/>
                <w:szCs w:val="28"/>
              </w:rPr>
            </w:pPr>
            <w:r w:rsidRPr="00CA3C13">
              <w:rPr>
                <w:rFonts w:ascii="Times New Roman" w:eastAsiaTheme="minorEastAsia" w:hAnsi="Times New Roman" w:cs="Times New Roman"/>
                <w:sz w:val="28"/>
                <w:szCs w:val="28"/>
              </w:rPr>
              <w:t>Евреи в Египте: от Йосефа до Моше</w:t>
            </w:r>
          </w:p>
        </w:tc>
        <w:tc>
          <w:tcPr>
            <w:tcW w:w="1915" w:type="dxa"/>
            <w:tcBorders>
              <w:top w:val="single" w:sz="6" w:space="0" w:color="auto"/>
              <w:left w:val="single" w:sz="6" w:space="0" w:color="auto"/>
              <w:bottom w:val="single" w:sz="6" w:space="0" w:color="auto"/>
              <w:right w:val="single" w:sz="6" w:space="0" w:color="auto"/>
            </w:tcBorders>
          </w:tcPr>
          <w:p w:rsidR="00CA3C13" w:rsidRPr="00CA3C13" w:rsidRDefault="00CA3C13" w:rsidP="00CA3C13">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ind w:left="821"/>
              <w:rPr>
                <w:rFonts w:ascii="Times New Roman" w:eastAsiaTheme="minorEastAsia" w:hAnsi="Times New Roman" w:cs="Times New Roman"/>
                <w:sz w:val="28"/>
                <w:szCs w:val="28"/>
              </w:rPr>
            </w:pPr>
            <w:r>
              <w:rPr>
                <w:rFonts w:ascii="Times New Roman" w:eastAsiaTheme="minorEastAsia" w:hAnsi="Times New Roman" w:cs="Times New Roman"/>
                <w:sz w:val="28"/>
                <w:szCs w:val="28"/>
              </w:rPr>
              <w:t>1</w:t>
            </w:r>
          </w:p>
        </w:tc>
      </w:tr>
      <w:tr w:rsidR="00CA3C13" w:rsidRPr="00CA3C13" w:rsidTr="004820B7">
        <w:tc>
          <w:tcPr>
            <w:tcW w:w="907" w:type="dxa"/>
            <w:tcBorders>
              <w:top w:val="single" w:sz="6" w:space="0" w:color="auto"/>
              <w:left w:val="single" w:sz="6" w:space="0" w:color="auto"/>
              <w:bottom w:val="single" w:sz="6" w:space="0" w:color="auto"/>
              <w:right w:val="single" w:sz="6" w:space="0" w:color="auto"/>
            </w:tcBorders>
          </w:tcPr>
          <w:p w:rsidR="00CA3C13" w:rsidRPr="00CA3C13" w:rsidRDefault="00CA3C13" w:rsidP="00CA3C13">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ind w:left="331"/>
              <w:rPr>
                <w:rFonts w:ascii="Times New Roman" w:eastAsiaTheme="minorEastAsia" w:hAnsi="Times New Roman" w:cs="Times New Roman"/>
                <w:sz w:val="28"/>
                <w:szCs w:val="28"/>
              </w:rPr>
            </w:pPr>
            <w:r w:rsidRPr="00CA3C13">
              <w:rPr>
                <w:rFonts w:ascii="Times New Roman" w:eastAsiaTheme="minorEastAsia" w:hAnsi="Times New Roman" w:cs="Times New Roman"/>
                <w:sz w:val="28"/>
                <w:szCs w:val="28"/>
              </w:rPr>
              <w:t>7</w:t>
            </w:r>
          </w:p>
        </w:tc>
        <w:tc>
          <w:tcPr>
            <w:tcW w:w="6557" w:type="dxa"/>
            <w:tcBorders>
              <w:top w:val="single" w:sz="6" w:space="0" w:color="auto"/>
              <w:left w:val="single" w:sz="6" w:space="0" w:color="auto"/>
              <w:bottom w:val="single" w:sz="6" w:space="0" w:color="auto"/>
              <w:right w:val="single" w:sz="6" w:space="0" w:color="auto"/>
            </w:tcBorders>
          </w:tcPr>
          <w:p w:rsidR="00CA3C13" w:rsidRPr="00CA3C13" w:rsidRDefault="00CA3C13" w:rsidP="00CA3C13">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ind w:left="46"/>
              <w:rPr>
                <w:rFonts w:ascii="Times New Roman" w:eastAsiaTheme="minorEastAsia" w:hAnsi="Times New Roman" w:cs="Times New Roman"/>
                <w:sz w:val="28"/>
                <w:szCs w:val="28"/>
              </w:rPr>
            </w:pPr>
            <w:r w:rsidRPr="00CA3C13">
              <w:rPr>
                <w:rFonts w:ascii="Times New Roman" w:eastAsiaTheme="minorEastAsia" w:hAnsi="Times New Roman" w:cs="Times New Roman"/>
                <w:sz w:val="28"/>
                <w:szCs w:val="28"/>
              </w:rPr>
              <w:t>Исход из Египта</w:t>
            </w:r>
          </w:p>
        </w:tc>
        <w:tc>
          <w:tcPr>
            <w:tcW w:w="1915" w:type="dxa"/>
            <w:tcBorders>
              <w:top w:val="single" w:sz="6" w:space="0" w:color="auto"/>
              <w:left w:val="single" w:sz="6" w:space="0" w:color="auto"/>
              <w:bottom w:val="single" w:sz="6" w:space="0" w:color="auto"/>
              <w:right w:val="single" w:sz="6" w:space="0" w:color="auto"/>
            </w:tcBorders>
          </w:tcPr>
          <w:p w:rsidR="00CA3C13" w:rsidRPr="00CA3C13" w:rsidRDefault="00CA3C13" w:rsidP="00CA3C13">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ind w:left="821"/>
              <w:rPr>
                <w:rFonts w:ascii="Times New Roman" w:eastAsiaTheme="minorEastAsia" w:hAnsi="Times New Roman" w:cs="Times New Roman"/>
                <w:sz w:val="28"/>
                <w:szCs w:val="28"/>
              </w:rPr>
            </w:pPr>
            <w:r>
              <w:rPr>
                <w:rFonts w:ascii="Times New Roman" w:eastAsiaTheme="minorEastAsia" w:hAnsi="Times New Roman" w:cs="Times New Roman"/>
                <w:sz w:val="28"/>
                <w:szCs w:val="28"/>
              </w:rPr>
              <w:t>1</w:t>
            </w:r>
          </w:p>
        </w:tc>
      </w:tr>
      <w:tr w:rsidR="00CA3C13" w:rsidRPr="00CA3C13" w:rsidTr="004820B7">
        <w:tc>
          <w:tcPr>
            <w:tcW w:w="907" w:type="dxa"/>
            <w:tcBorders>
              <w:top w:val="single" w:sz="6" w:space="0" w:color="auto"/>
              <w:left w:val="single" w:sz="6" w:space="0" w:color="auto"/>
              <w:bottom w:val="single" w:sz="6" w:space="0" w:color="auto"/>
              <w:right w:val="single" w:sz="6" w:space="0" w:color="auto"/>
            </w:tcBorders>
          </w:tcPr>
          <w:p w:rsidR="00CA3C13" w:rsidRPr="00CA3C13" w:rsidRDefault="00CA3C13" w:rsidP="00CA3C13">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ind w:left="331"/>
              <w:rPr>
                <w:rFonts w:ascii="Times New Roman" w:eastAsiaTheme="minorEastAsia" w:hAnsi="Times New Roman" w:cs="Times New Roman"/>
                <w:sz w:val="28"/>
                <w:szCs w:val="28"/>
              </w:rPr>
            </w:pPr>
            <w:r w:rsidRPr="00CA3C13">
              <w:rPr>
                <w:rFonts w:ascii="Times New Roman" w:eastAsiaTheme="minorEastAsia" w:hAnsi="Times New Roman" w:cs="Times New Roman"/>
                <w:sz w:val="28"/>
                <w:szCs w:val="28"/>
              </w:rPr>
              <w:t>8</w:t>
            </w:r>
          </w:p>
        </w:tc>
        <w:tc>
          <w:tcPr>
            <w:tcW w:w="6557" w:type="dxa"/>
            <w:tcBorders>
              <w:top w:val="single" w:sz="6" w:space="0" w:color="auto"/>
              <w:left w:val="single" w:sz="6" w:space="0" w:color="auto"/>
              <w:bottom w:val="single" w:sz="6" w:space="0" w:color="auto"/>
              <w:right w:val="single" w:sz="6" w:space="0" w:color="auto"/>
            </w:tcBorders>
          </w:tcPr>
          <w:p w:rsidR="00CA3C13" w:rsidRPr="00CA3C13" w:rsidRDefault="00CA3C13" w:rsidP="00CA3C13">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imes New Roman" w:eastAsiaTheme="minorEastAsia" w:hAnsi="Times New Roman" w:cs="Times New Roman"/>
                <w:sz w:val="28"/>
                <w:szCs w:val="28"/>
              </w:rPr>
            </w:pPr>
            <w:r w:rsidRPr="00CA3C13">
              <w:rPr>
                <w:rFonts w:ascii="Times New Roman" w:eastAsiaTheme="minorEastAsia" w:hAnsi="Times New Roman" w:cs="Times New Roman"/>
                <w:sz w:val="28"/>
                <w:szCs w:val="28"/>
              </w:rPr>
              <w:t>Дарование Торы на горе Синай</w:t>
            </w:r>
          </w:p>
        </w:tc>
        <w:tc>
          <w:tcPr>
            <w:tcW w:w="1915" w:type="dxa"/>
            <w:tcBorders>
              <w:top w:val="single" w:sz="6" w:space="0" w:color="auto"/>
              <w:left w:val="single" w:sz="6" w:space="0" w:color="auto"/>
              <w:bottom w:val="single" w:sz="6" w:space="0" w:color="auto"/>
              <w:right w:val="single" w:sz="6" w:space="0" w:color="auto"/>
            </w:tcBorders>
          </w:tcPr>
          <w:p w:rsidR="00CA3C13" w:rsidRPr="00CA3C13" w:rsidRDefault="00CA3C13" w:rsidP="00CA3C13">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ind w:left="821"/>
              <w:rPr>
                <w:rFonts w:ascii="Times New Roman" w:eastAsiaTheme="minorEastAsia" w:hAnsi="Times New Roman" w:cs="Times New Roman"/>
                <w:sz w:val="28"/>
                <w:szCs w:val="28"/>
              </w:rPr>
            </w:pPr>
            <w:r>
              <w:rPr>
                <w:rFonts w:ascii="Times New Roman" w:eastAsiaTheme="minorEastAsia" w:hAnsi="Times New Roman" w:cs="Times New Roman"/>
                <w:sz w:val="28"/>
                <w:szCs w:val="28"/>
              </w:rPr>
              <w:t>1</w:t>
            </w:r>
          </w:p>
        </w:tc>
      </w:tr>
      <w:tr w:rsidR="00CA3C13" w:rsidRPr="00CA3C13" w:rsidTr="004820B7">
        <w:tc>
          <w:tcPr>
            <w:tcW w:w="907" w:type="dxa"/>
            <w:tcBorders>
              <w:top w:val="single" w:sz="6" w:space="0" w:color="auto"/>
              <w:left w:val="single" w:sz="6" w:space="0" w:color="auto"/>
              <w:bottom w:val="single" w:sz="6" w:space="0" w:color="auto"/>
              <w:right w:val="single" w:sz="6" w:space="0" w:color="auto"/>
            </w:tcBorders>
          </w:tcPr>
          <w:p w:rsidR="00CA3C13" w:rsidRPr="00CA3C13" w:rsidRDefault="00CA3C13" w:rsidP="00CA3C13">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ind w:left="331"/>
              <w:rPr>
                <w:rFonts w:ascii="Times New Roman" w:eastAsiaTheme="minorEastAsia" w:hAnsi="Times New Roman" w:cs="Times New Roman"/>
                <w:sz w:val="28"/>
                <w:szCs w:val="28"/>
              </w:rPr>
            </w:pPr>
            <w:r w:rsidRPr="00CA3C13">
              <w:rPr>
                <w:rFonts w:ascii="Times New Roman" w:eastAsiaTheme="minorEastAsia" w:hAnsi="Times New Roman" w:cs="Times New Roman"/>
                <w:sz w:val="28"/>
                <w:szCs w:val="28"/>
              </w:rPr>
              <w:t>9</w:t>
            </w:r>
          </w:p>
        </w:tc>
        <w:tc>
          <w:tcPr>
            <w:tcW w:w="6557" w:type="dxa"/>
            <w:tcBorders>
              <w:top w:val="single" w:sz="6" w:space="0" w:color="auto"/>
              <w:left w:val="single" w:sz="6" w:space="0" w:color="auto"/>
              <w:bottom w:val="single" w:sz="6" w:space="0" w:color="auto"/>
              <w:right w:val="single" w:sz="6" w:space="0" w:color="auto"/>
            </w:tcBorders>
          </w:tcPr>
          <w:p w:rsidR="00CA3C13" w:rsidRPr="00CA3C13" w:rsidRDefault="00CA3C13" w:rsidP="00CA3C13">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imes New Roman" w:eastAsiaTheme="minorEastAsia" w:hAnsi="Times New Roman" w:cs="Times New Roman"/>
                <w:sz w:val="28"/>
                <w:szCs w:val="28"/>
              </w:rPr>
            </w:pPr>
            <w:r>
              <w:rPr>
                <w:rFonts w:ascii="Times New Roman" w:eastAsiaTheme="minorEastAsia" w:hAnsi="Times New Roman" w:cs="Times New Roman"/>
                <w:sz w:val="28"/>
                <w:szCs w:val="28"/>
              </w:rPr>
              <w:t>Пророки и пра-ведники в иудей</w:t>
            </w:r>
            <w:r w:rsidRPr="00CA3C13">
              <w:rPr>
                <w:rFonts w:ascii="Times New Roman" w:eastAsiaTheme="minorEastAsia" w:hAnsi="Times New Roman" w:cs="Times New Roman"/>
                <w:sz w:val="28"/>
                <w:szCs w:val="28"/>
              </w:rPr>
              <w:t>ской культуре</w:t>
            </w:r>
          </w:p>
        </w:tc>
        <w:tc>
          <w:tcPr>
            <w:tcW w:w="1915" w:type="dxa"/>
            <w:tcBorders>
              <w:top w:val="single" w:sz="6" w:space="0" w:color="auto"/>
              <w:left w:val="single" w:sz="6" w:space="0" w:color="auto"/>
              <w:bottom w:val="single" w:sz="6" w:space="0" w:color="auto"/>
              <w:right w:val="single" w:sz="6" w:space="0" w:color="auto"/>
            </w:tcBorders>
          </w:tcPr>
          <w:p w:rsidR="00CA3C13" w:rsidRPr="00CA3C13" w:rsidRDefault="00CA3C13" w:rsidP="00CA3C13">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ind w:left="821"/>
              <w:rPr>
                <w:rFonts w:ascii="Times New Roman" w:eastAsiaTheme="minorEastAsia" w:hAnsi="Times New Roman" w:cs="Times New Roman"/>
                <w:sz w:val="28"/>
                <w:szCs w:val="28"/>
              </w:rPr>
            </w:pPr>
            <w:r>
              <w:rPr>
                <w:rFonts w:ascii="Times New Roman" w:eastAsiaTheme="minorEastAsia" w:hAnsi="Times New Roman" w:cs="Times New Roman"/>
                <w:sz w:val="28"/>
                <w:szCs w:val="28"/>
              </w:rPr>
              <w:t>2</w:t>
            </w:r>
          </w:p>
        </w:tc>
      </w:tr>
      <w:tr w:rsidR="00CA3C13" w:rsidRPr="00CA3C13" w:rsidTr="004820B7">
        <w:tc>
          <w:tcPr>
            <w:tcW w:w="907" w:type="dxa"/>
            <w:tcBorders>
              <w:top w:val="single" w:sz="6" w:space="0" w:color="auto"/>
              <w:left w:val="single" w:sz="6" w:space="0" w:color="auto"/>
              <w:bottom w:val="single" w:sz="6" w:space="0" w:color="auto"/>
              <w:right w:val="single" w:sz="6" w:space="0" w:color="auto"/>
            </w:tcBorders>
          </w:tcPr>
          <w:p w:rsidR="00CA3C13" w:rsidRPr="00CA3C13" w:rsidRDefault="00CA3C13" w:rsidP="00CA3C13">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ind w:left="331"/>
              <w:rPr>
                <w:rFonts w:ascii="Times New Roman" w:eastAsiaTheme="minorEastAsia" w:hAnsi="Times New Roman" w:cs="Times New Roman"/>
                <w:sz w:val="28"/>
                <w:szCs w:val="28"/>
              </w:rPr>
            </w:pPr>
            <w:r w:rsidRPr="00CA3C13">
              <w:rPr>
                <w:rFonts w:ascii="Times New Roman" w:eastAsiaTheme="minorEastAsia" w:hAnsi="Times New Roman" w:cs="Times New Roman"/>
                <w:sz w:val="28"/>
                <w:szCs w:val="28"/>
              </w:rPr>
              <w:t>10</w:t>
            </w:r>
          </w:p>
        </w:tc>
        <w:tc>
          <w:tcPr>
            <w:tcW w:w="6557" w:type="dxa"/>
            <w:tcBorders>
              <w:top w:val="single" w:sz="6" w:space="0" w:color="auto"/>
              <w:left w:val="single" w:sz="6" w:space="0" w:color="auto"/>
              <w:bottom w:val="single" w:sz="6" w:space="0" w:color="auto"/>
              <w:right w:val="single" w:sz="6" w:space="0" w:color="auto"/>
            </w:tcBorders>
          </w:tcPr>
          <w:p w:rsidR="00CA3C13" w:rsidRPr="00CA3C13" w:rsidRDefault="00CA3C13" w:rsidP="00CA3C13">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imes New Roman" w:eastAsiaTheme="minorEastAsia" w:hAnsi="Times New Roman" w:cs="Times New Roman"/>
                <w:sz w:val="28"/>
                <w:szCs w:val="28"/>
              </w:rPr>
            </w:pPr>
            <w:r w:rsidRPr="00CA3C13">
              <w:rPr>
                <w:rFonts w:ascii="Times New Roman" w:eastAsiaTheme="minorEastAsia" w:hAnsi="Times New Roman" w:cs="Times New Roman"/>
                <w:sz w:val="28"/>
                <w:szCs w:val="28"/>
              </w:rPr>
              <w:t>Храм в жизни иудеев</w:t>
            </w:r>
          </w:p>
        </w:tc>
        <w:tc>
          <w:tcPr>
            <w:tcW w:w="1915" w:type="dxa"/>
            <w:tcBorders>
              <w:top w:val="single" w:sz="6" w:space="0" w:color="auto"/>
              <w:left w:val="single" w:sz="6" w:space="0" w:color="auto"/>
              <w:bottom w:val="single" w:sz="6" w:space="0" w:color="auto"/>
              <w:right w:val="single" w:sz="6" w:space="0" w:color="auto"/>
            </w:tcBorders>
          </w:tcPr>
          <w:p w:rsidR="00CA3C13" w:rsidRPr="00CA3C13" w:rsidRDefault="00CA3C13" w:rsidP="00CA3C13">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ind w:left="821"/>
              <w:rPr>
                <w:rFonts w:ascii="Times New Roman" w:eastAsiaTheme="minorEastAsia" w:hAnsi="Times New Roman" w:cs="Times New Roman"/>
                <w:sz w:val="28"/>
                <w:szCs w:val="28"/>
              </w:rPr>
            </w:pPr>
            <w:r>
              <w:rPr>
                <w:rFonts w:ascii="Times New Roman" w:eastAsiaTheme="minorEastAsia" w:hAnsi="Times New Roman" w:cs="Times New Roman"/>
                <w:sz w:val="28"/>
                <w:szCs w:val="28"/>
              </w:rPr>
              <w:t>1</w:t>
            </w:r>
          </w:p>
        </w:tc>
      </w:tr>
      <w:tr w:rsidR="00CA3C13" w:rsidRPr="00CA3C13" w:rsidTr="004820B7">
        <w:tc>
          <w:tcPr>
            <w:tcW w:w="907" w:type="dxa"/>
            <w:tcBorders>
              <w:top w:val="single" w:sz="6" w:space="0" w:color="auto"/>
              <w:left w:val="single" w:sz="6" w:space="0" w:color="auto"/>
              <w:bottom w:val="single" w:sz="6" w:space="0" w:color="auto"/>
              <w:right w:val="single" w:sz="6" w:space="0" w:color="auto"/>
            </w:tcBorders>
          </w:tcPr>
          <w:p w:rsidR="00CA3C13" w:rsidRPr="00CA3C13" w:rsidRDefault="00CA3C13" w:rsidP="00CA3C13">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ind w:left="331"/>
              <w:rPr>
                <w:rFonts w:ascii="Times New Roman" w:eastAsiaTheme="minorEastAsia" w:hAnsi="Times New Roman" w:cs="Times New Roman"/>
                <w:sz w:val="28"/>
                <w:szCs w:val="28"/>
              </w:rPr>
            </w:pPr>
            <w:r>
              <w:rPr>
                <w:rFonts w:ascii="Times New Roman" w:eastAsiaTheme="minorEastAsia" w:hAnsi="Times New Roman" w:cs="Times New Roman"/>
                <w:sz w:val="28"/>
                <w:szCs w:val="28"/>
              </w:rPr>
              <w:t>11</w:t>
            </w:r>
          </w:p>
        </w:tc>
        <w:tc>
          <w:tcPr>
            <w:tcW w:w="6557" w:type="dxa"/>
            <w:tcBorders>
              <w:top w:val="single" w:sz="6" w:space="0" w:color="auto"/>
              <w:left w:val="single" w:sz="6" w:space="0" w:color="auto"/>
              <w:bottom w:val="single" w:sz="6" w:space="0" w:color="auto"/>
              <w:right w:val="single" w:sz="6" w:space="0" w:color="auto"/>
            </w:tcBorders>
          </w:tcPr>
          <w:p w:rsidR="00CA3C13" w:rsidRPr="00CA3C13" w:rsidRDefault="00CA3C13" w:rsidP="00CA3C13">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imes New Roman" w:eastAsiaTheme="minorEastAsia" w:hAnsi="Times New Roman" w:cs="Times New Roman"/>
                <w:sz w:val="28"/>
                <w:szCs w:val="28"/>
              </w:rPr>
            </w:pPr>
            <w:r>
              <w:rPr>
                <w:rFonts w:ascii="Times New Roman" w:eastAsiaTheme="minorEastAsia" w:hAnsi="Times New Roman" w:cs="Times New Roman"/>
                <w:sz w:val="28"/>
                <w:szCs w:val="28"/>
              </w:rPr>
              <w:t>Назначение синагоги и её устрой</w:t>
            </w:r>
            <w:r w:rsidRPr="00CA3C13">
              <w:rPr>
                <w:rFonts w:ascii="Times New Roman" w:eastAsiaTheme="minorEastAsia" w:hAnsi="Times New Roman" w:cs="Times New Roman"/>
                <w:sz w:val="28"/>
                <w:szCs w:val="28"/>
              </w:rPr>
              <w:t>ство</w:t>
            </w:r>
          </w:p>
        </w:tc>
        <w:tc>
          <w:tcPr>
            <w:tcW w:w="1915" w:type="dxa"/>
            <w:tcBorders>
              <w:top w:val="single" w:sz="6" w:space="0" w:color="auto"/>
              <w:left w:val="single" w:sz="6" w:space="0" w:color="auto"/>
              <w:bottom w:val="single" w:sz="6" w:space="0" w:color="auto"/>
              <w:right w:val="single" w:sz="6" w:space="0" w:color="auto"/>
            </w:tcBorders>
          </w:tcPr>
          <w:p w:rsidR="00CA3C13" w:rsidRDefault="00CA3C13" w:rsidP="00CA3C13">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ind w:left="821"/>
              <w:rPr>
                <w:rFonts w:ascii="Times New Roman" w:eastAsiaTheme="minorEastAsia" w:hAnsi="Times New Roman" w:cs="Times New Roman"/>
                <w:sz w:val="28"/>
                <w:szCs w:val="28"/>
              </w:rPr>
            </w:pPr>
            <w:r>
              <w:rPr>
                <w:rFonts w:ascii="Times New Roman" w:eastAsiaTheme="minorEastAsia" w:hAnsi="Times New Roman" w:cs="Times New Roman"/>
                <w:sz w:val="28"/>
                <w:szCs w:val="28"/>
              </w:rPr>
              <w:t>1</w:t>
            </w:r>
          </w:p>
        </w:tc>
      </w:tr>
      <w:tr w:rsidR="00CA3C13" w:rsidRPr="00CA3C13" w:rsidTr="004820B7">
        <w:tc>
          <w:tcPr>
            <w:tcW w:w="907" w:type="dxa"/>
            <w:tcBorders>
              <w:top w:val="single" w:sz="6" w:space="0" w:color="auto"/>
              <w:left w:val="single" w:sz="6" w:space="0" w:color="auto"/>
              <w:bottom w:val="single" w:sz="6" w:space="0" w:color="auto"/>
              <w:right w:val="single" w:sz="6" w:space="0" w:color="auto"/>
            </w:tcBorders>
          </w:tcPr>
          <w:p w:rsidR="00CA3C13" w:rsidRPr="00CA3C13" w:rsidRDefault="00CA3C13" w:rsidP="00CA3C13">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ind w:left="331"/>
              <w:rPr>
                <w:rFonts w:ascii="Times New Roman" w:eastAsiaTheme="minorEastAsia" w:hAnsi="Times New Roman" w:cs="Times New Roman"/>
                <w:sz w:val="28"/>
                <w:szCs w:val="28"/>
              </w:rPr>
            </w:pPr>
            <w:r>
              <w:rPr>
                <w:rFonts w:ascii="Times New Roman" w:eastAsiaTheme="minorEastAsia" w:hAnsi="Times New Roman" w:cs="Times New Roman"/>
                <w:sz w:val="28"/>
                <w:szCs w:val="28"/>
              </w:rPr>
              <w:t>12</w:t>
            </w:r>
          </w:p>
        </w:tc>
        <w:tc>
          <w:tcPr>
            <w:tcW w:w="6557" w:type="dxa"/>
            <w:tcBorders>
              <w:top w:val="single" w:sz="6" w:space="0" w:color="auto"/>
              <w:left w:val="single" w:sz="6" w:space="0" w:color="auto"/>
              <w:bottom w:val="single" w:sz="6" w:space="0" w:color="auto"/>
              <w:right w:val="single" w:sz="6" w:space="0" w:color="auto"/>
            </w:tcBorders>
          </w:tcPr>
          <w:p w:rsidR="00CA3C13" w:rsidRPr="00CA3C13" w:rsidRDefault="00CA3C13" w:rsidP="00CA3C13">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imes New Roman" w:eastAsiaTheme="minorEastAsia" w:hAnsi="Times New Roman" w:cs="Times New Roman"/>
                <w:sz w:val="28"/>
                <w:szCs w:val="28"/>
              </w:rPr>
            </w:pPr>
            <w:r w:rsidRPr="00CA3C13">
              <w:rPr>
                <w:rFonts w:ascii="Times New Roman" w:eastAsiaTheme="minorEastAsia" w:hAnsi="Times New Roman" w:cs="Times New Roman"/>
                <w:sz w:val="28"/>
                <w:szCs w:val="28"/>
              </w:rPr>
              <w:t>Суббота (Шабат) в иудейско</w:t>
            </w:r>
            <w:r>
              <w:rPr>
                <w:rFonts w:ascii="Times New Roman" w:eastAsiaTheme="minorEastAsia" w:hAnsi="Times New Roman" w:cs="Times New Roman"/>
                <w:sz w:val="28"/>
                <w:szCs w:val="28"/>
              </w:rPr>
              <w:t>й традиции. Суббот</w:t>
            </w:r>
            <w:r w:rsidRPr="00CA3C13">
              <w:rPr>
                <w:rFonts w:ascii="Times New Roman" w:eastAsiaTheme="minorEastAsia" w:hAnsi="Times New Roman" w:cs="Times New Roman"/>
                <w:sz w:val="28"/>
                <w:szCs w:val="28"/>
              </w:rPr>
              <w:t>ний ритуал</w:t>
            </w:r>
          </w:p>
        </w:tc>
        <w:tc>
          <w:tcPr>
            <w:tcW w:w="1915" w:type="dxa"/>
            <w:tcBorders>
              <w:top w:val="single" w:sz="6" w:space="0" w:color="auto"/>
              <w:left w:val="single" w:sz="6" w:space="0" w:color="auto"/>
              <w:bottom w:val="single" w:sz="6" w:space="0" w:color="auto"/>
              <w:right w:val="single" w:sz="6" w:space="0" w:color="auto"/>
            </w:tcBorders>
          </w:tcPr>
          <w:p w:rsidR="00CA3C13" w:rsidRDefault="00CA3C13" w:rsidP="00CA3C13">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ind w:left="821"/>
              <w:rPr>
                <w:rFonts w:ascii="Times New Roman" w:eastAsiaTheme="minorEastAsia" w:hAnsi="Times New Roman" w:cs="Times New Roman"/>
                <w:sz w:val="28"/>
                <w:szCs w:val="28"/>
              </w:rPr>
            </w:pPr>
            <w:r>
              <w:rPr>
                <w:rFonts w:ascii="Times New Roman" w:eastAsiaTheme="minorEastAsia" w:hAnsi="Times New Roman" w:cs="Times New Roman"/>
                <w:sz w:val="28"/>
                <w:szCs w:val="28"/>
              </w:rPr>
              <w:t>1</w:t>
            </w:r>
          </w:p>
        </w:tc>
      </w:tr>
      <w:tr w:rsidR="00CA3C13" w:rsidRPr="00CA3C13" w:rsidTr="004820B7">
        <w:tc>
          <w:tcPr>
            <w:tcW w:w="907" w:type="dxa"/>
            <w:tcBorders>
              <w:top w:val="single" w:sz="6" w:space="0" w:color="auto"/>
              <w:left w:val="single" w:sz="6" w:space="0" w:color="auto"/>
              <w:bottom w:val="single" w:sz="6" w:space="0" w:color="auto"/>
              <w:right w:val="single" w:sz="6" w:space="0" w:color="auto"/>
            </w:tcBorders>
          </w:tcPr>
          <w:p w:rsidR="00CA3C13" w:rsidRPr="00CA3C13" w:rsidRDefault="00CA3C13" w:rsidP="00CA3C13">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ind w:left="331"/>
              <w:rPr>
                <w:rFonts w:ascii="Times New Roman" w:eastAsiaTheme="minorEastAsia" w:hAnsi="Times New Roman" w:cs="Times New Roman"/>
                <w:sz w:val="28"/>
                <w:szCs w:val="28"/>
              </w:rPr>
            </w:pPr>
            <w:r>
              <w:rPr>
                <w:rFonts w:ascii="Times New Roman" w:eastAsiaTheme="minorEastAsia" w:hAnsi="Times New Roman" w:cs="Times New Roman"/>
                <w:sz w:val="28"/>
                <w:szCs w:val="28"/>
              </w:rPr>
              <w:t>13</w:t>
            </w:r>
          </w:p>
        </w:tc>
        <w:tc>
          <w:tcPr>
            <w:tcW w:w="6557" w:type="dxa"/>
            <w:tcBorders>
              <w:top w:val="single" w:sz="6" w:space="0" w:color="auto"/>
              <w:left w:val="single" w:sz="6" w:space="0" w:color="auto"/>
              <w:bottom w:val="single" w:sz="6" w:space="0" w:color="auto"/>
              <w:right w:val="single" w:sz="6" w:space="0" w:color="auto"/>
            </w:tcBorders>
          </w:tcPr>
          <w:p w:rsidR="00CA3C13" w:rsidRPr="00CA3C13" w:rsidRDefault="00CA3C13" w:rsidP="00CA3C13">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imes New Roman" w:eastAsiaTheme="minorEastAsia" w:hAnsi="Times New Roman" w:cs="Times New Roman"/>
                <w:sz w:val="28"/>
                <w:szCs w:val="28"/>
              </w:rPr>
            </w:pPr>
            <w:r>
              <w:rPr>
                <w:rFonts w:ascii="Times New Roman" w:eastAsiaTheme="minorEastAsia" w:hAnsi="Times New Roman" w:cs="Times New Roman"/>
                <w:sz w:val="28"/>
                <w:szCs w:val="28"/>
              </w:rPr>
              <w:t>Молитвы и бла</w:t>
            </w:r>
            <w:r w:rsidRPr="00CA3C13">
              <w:rPr>
                <w:rFonts w:ascii="Times New Roman" w:eastAsiaTheme="minorEastAsia" w:hAnsi="Times New Roman" w:cs="Times New Roman"/>
                <w:sz w:val="28"/>
                <w:szCs w:val="28"/>
              </w:rPr>
              <w:t>гословения в иудаизме</w:t>
            </w:r>
          </w:p>
        </w:tc>
        <w:tc>
          <w:tcPr>
            <w:tcW w:w="1915" w:type="dxa"/>
            <w:tcBorders>
              <w:top w:val="single" w:sz="6" w:space="0" w:color="auto"/>
              <w:left w:val="single" w:sz="6" w:space="0" w:color="auto"/>
              <w:bottom w:val="single" w:sz="6" w:space="0" w:color="auto"/>
              <w:right w:val="single" w:sz="6" w:space="0" w:color="auto"/>
            </w:tcBorders>
          </w:tcPr>
          <w:p w:rsidR="00CA3C13" w:rsidRDefault="00CA3C13" w:rsidP="00CA3C13">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ind w:left="821"/>
              <w:rPr>
                <w:rFonts w:ascii="Times New Roman" w:eastAsiaTheme="minorEastAsia" w:hAnsi="Times New Roman" w:cs="Times New Roman"/>
                <w:sz w:val="28"/>
                <w:szCs w:val="28"/>
              </w:rPr>
            </w:pPr>
            <w:r>
              <w:rPr>
                <w:rFonts w:ascii="Times New Roman" w:eastAsiaTheme="minorEastAsia" w:hAnsi="Times New Roman" w:cs="Times New Roman"/>
                <w:sz w:val="28"/>
                <w:szCs w:val="28"/>
              </w:rPr>
              <w:t>1</w:t>
            </w:r>
          </w:p>
        </w:tc>
      </w:tr>
      <w:tr w:rsidR="00CA3C13" w:rsidRPr="00CA3C13" w:rsidTr="004820B7">
        <w:tc>
          <w:tcPr>
            <w:tcW w:w="907" w:type="dxa"/>
            <w:tcBorders>
              <w:top w:val="single" w:sz="6" w:space="0" w:color="auto"/>
              <w:left w:val="single" w:sz="6" w:space="0" w:color="auto"/>
              <w:bottom w:val="single" w:sz="6" w:space="0" w:color="auto"/>
              <w:right w:val="single" w:sz="6" w:space="0" w:color="auto"/>
            </w:tcBorders>
          </w:tcPr>
          <w:p w:rsidR="00CA3C13" w:rsidRPr="00CA3C13" w:rsidRDefault="00CA3C13" w:rsidP="00CA3C13">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ind w:left="331"/>
              <w:rPr>
                <w:rFonts w:ascii="Times New Roman" w:eastAsiaTheme="minorEastAsia" w:hAnsi="Times New Roman" w:cs="Times New Roman"/>
                <w:sz w:val="28"/>
                <w:szCs w:val="28"/>
              </w:rPr>
            </w:pPr>
            <w:r>
              <w:rPr>
                <w:rFonts w:ascii="Times New Roman" w:eastAsiaTheme="minorEastAsia" w:hAnsi="Times New Roman" w:cs="Times New Roman"/>
                <w:sz w:val="28"/>
                <w:szCs w:val="28"/>
              </w:rPr>
              <w:t>14</w:t>
            </w:r>
          </w:p>
        </w:tc>
        <w:tc>
          <w:tcPr>
            <w:tcW w:w="6557" w:type="dxa"/>
            <w:tcBorders>
              <w:top w:val="single" w:sz="6" w:space="0" w:color="auto"/>
              <w:left w:val="single" w:sz="6" w:space="0" w:color="auto"/>
              <w:bottom w:val="single" w:sz="6" w:space="0" w:color="auto"/>
              <w:right w:val="single" w:sz="6" w:space="0" w:color="auto"/>
            </w:tcBorders>
          </w:tcPr>
          <w:p w:rsidR="00CA3C13" w:rsidRPr="00CA3C13" w:rsidRDefault="00CA3C13" w:rsidP="00CA3C13">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imes New Roman" w:eastAsiaTheme="minorEastAsia" w:hAnsi="Times New Roman" w:cs="Times New Roman"/>
                <w:sz w:val="28"/>
                <w:szCs w:val="28"/>
              </w:rPr>
            </w:pPr>
            <w:r w:rsidRPr="00CA3C13">
              <w:rPr>
                <w:rFonts w:ascii="Times New Roman" w:eastAsiaTheme="minorEastAsia" w:hAnsi="Times New Roman" w:cs="Times New Roman"/>
                <w:sz w:val="28"/>
                <w:szCs w:val="28"/>
              </w:rPr>
              <w:t>Добро и зло</w:t>
            </w:r>
          </w:p>
        </w:tc>
        <w:tc>
          <w:tcPr>
            <w:tcW w:w="1915" w:type="dxa"/>
            <w:tcBorders>
              <w:top w:val="single" w:sz="6" w:space="0" w:color="auto"/>
              <w:left w:val="single" w:sz="6" w:space="0" w:color="auto"/>
              <w:bottom w:val="single" w:sz="6" w:space="0" w:color="auto"/>
              <w:right w:val="single" w:sz="6" w:space="0" w:color="auto"/>
            </w:tcBorders>
          </w:tcPr>
          <w:p w:rsidR="00CA3C13" w:rsidRDefault="00CA3C13" w:rsidP="00CA3C13">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ind w:left="821"/>
              <w:rPr>
                <w:rFonts w:ascii="Times New Roman" w:eastAsiaTheme="minorEastAsia" w:hAnsi="Times New Roman" w:cs="Times New Roman"/>
                <w:sz w:val="28"/>
                <w:szCs w:val="28"/>
              </w:rPr>
            </w:pPr>
            <w:r>
              <w:rPr>
                <w:rFonts w:ascii="Times New Roman" w:eastAsiaTheme="minorEastAsia" w:hAnsi="Times New Roman" w:cs="Times New Roman"/>
                <w:sz w:val="28"/>
                <w:szCs w:val="28"/>
              </w:rPr>
              <w:t>1</w:t>
            </w:r>
          </w:p>
        </w:tc>
      </w:tr>
      <w:tr w:rsidR="00CA3C13" w:rsidRPr="00CA3C13" w:rsidTr="004820B7">
        <w:tc>
          <w:tcPr>
            <w:tcW w:w="907" w:type="dxa"/>
            <w:tcBorders>
              <w:top w:val="single" w:sz="6" w:space="0" w:color="auto"/>
              <w:left w:val="single" w:sz="6" w:space="0" w:color="auto"/>
              <w:bottom w:val="single" w:sz="6" w:space="0" w:color="auto"/>
              <w:right w:val="single" w:sz="6" w:space="0" w:color="auto"/>
            </w:tcBorders>
          </w:tcPr>
          <w:p w:rsidR="00CA3C13" w:rsidRPr="00CA3C13" w:rsidRDefault="00CA3C13" w:rsidP="00CA3C13">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ind w:left="331"/>
              <w:rPr>
                <w:rFonts w:ascii="Times New Roman" w:eastAsiaTheme="minorEastAsia" w:hAnsi="Times New Roman" w:cs="Times New Roman"/>
                <w:sz w:val="28"/>
                <w:szCs w:val="28"/>
              </w:rPr>
            </w:pPr>
            <w:r>
              <w:rPr>
                <w:rFonts w:ascii="Times New Roman" w:eastAsiaTheme="minorEastAsia" w:hAnsi="Times New Roman" w:cs="Times New Roman"/>
                <w:sz w:val="28"/>
                <w:szCs w:val="28"/>
              </w:rPr>
              <w:t>15</w:t>
            </w:r>
          </w:p>
        </w:tc>
        <w:tc>
          <w:tcPr>
            <w:tcW w:w="6557" w:type="dxa"/>
            <w:tcBorders>
              <w:top w:val="single" w:sz="6" w:space="0" w:color="auto"/>
              <w:left w:val="single" w:sz="6" w:space="0" w:color="auto"/>
              <w:bottom w:val="single" w:sz="6" w:space="0" w:color="auto"/>
              <w:right w:val="single" w:sz="6" w:space="0" w:color="auto"/>
            </w:tcBorders>
          </w:tcPr>
          <w:p w:rsidR="00CA3C13" w:rsidRPr="00CA3C13" w:rsidRDefault="00CA3C13" w:rsidP="00CA3C13">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imes New Roman" w:eastAsiaTheme="minorEastAsia" w:hAnsi="Times New Roman" w:cs="Times New Roman"/>
                <w:sz w:val="28"/>
                <w:szCs w:val="28"/>
              </w:rPr>
            </w:pPr>
            <w:r>
              <w:rPr>
                <w:rFonts w:ascii="Times New Roman" w:eastAsiaTheme="minorEastAsia" w:hAnsi="Times New Roman" w:cs="Times New Roman"/>
                <w:sz w:val="28"/>
                <w:szCs w:val="28"/>
              </w:rPr>
              <w:t>Творческие ра</w:t>
            </w:r>
            <w:r w:rsidRPr="00CA3C13">
              <w:rPr>
                <w:rFonts w:ascii="Times New Roman" w:eastAsiaTheme="minorEastAsia" w:hAnsi="Times New Roman" w:cs="Times New Roman"/>
                <w:sz w:val="28"/>
                <w:szCs w:val="28"/>
              </w:rPr>
              <w:t>боты учащихся</w:t>
            </w:r>
          </w:p>
        </w:tc>
        <w:tc>
          <w:tcPr>
            <w:tcW w:w="1915" w:type="dxa"/>
            <w:tcBorders>
              <w:top w:val="single" w:sz="6" w:space="0" w:color="auto"/>
              <w:left w:val="single" w:sz="6" w:space="0" w:color="auto"/>
              <w:bottom w:val="single" w:sz="6" w:space="0" w:color="auto"/>
              <w:right w:val="single" w:sz="6" w:space="0" w:color="auto"/>
            </w:tcBorders>
          </w:tcPr>
          <w:p w:rsidR="00CA3C13" w:rsidRDefault="00CA3C13" w:rsidP="00CA3C13">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ind w:left="821"/>
              <w:rPr>
                <w:rFonts w:ascii="Times New Roman" w:eastAsiaTheme="minorEastAsia" w:hAnsi="Times New Roman" w:cs="Times New Roman"/>
                <w:sz w:val="28"/>
                <w:szCs w:val="28"/>
              </w:rPr>
            </w:pPr>
            <w:r>
              <w:rPr>
                <w:rFonts w:ascii="Times New Roman" w:eastAsiaTheme="minorEastAsia" w:hAnsi="Times New Roman" w:cs="Times New Roman"/>
                <w:sz w:val="28"/>
                <w:szCs w:val="28"/>
              </w:rPr>
              <w:t>2</w:t>
            </w:r>
          </w:p>
        </w:tc>
      </w:tr>
      <w:tr w:rsidR="00CA3C13" w:rsidRPr="00CA3C13" w:rsidTr="004820B7">
        <w:tc>
          <w:tcPr>
            <w:tcW w:w="907" w:type="dxa"/>
            <w:tcBorders>
              <w:top w:val="single" w:sz="6" w:space="0" w:color="auto"/>
              <w:left w:val="single" w:sz="6" w:space="0" w:color="auto"/>
              <w:bottom w:val="single" w:sz="6" w:space="0" w:color="auto"/>
              <w:right w:val="single" w:sz="6" w:space="0" w:color="auto"/>
            </w:tcBorders>
          </w:tcPr>
          <w:p w:rsidR="00CA3C13" w:rsidRPr="00CA3C13" w:rsidRDefault="00CA3C13" w:rsidP="00CA3C13">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ind w:left="331"/>
              <w:rPr>
                <w:rFonts w:ascii="Times New Roman" w:eastAsiaTheme="minorEastAsia" w:hAnsi="Times New Roman" w:cs="Times New Roman"/>
                <w:sz w:val="28"/>
                <w:szCs w:val="28"/>
              </w:rPr>
            </w:pPr>
            <w:r>
              <w:rPr>
                <w:rFonts w:ascii="Times New Roman" w:eastAsiaTheme="minorEastAsia" w:hAnsi="Times New Roman" w:cs="Times New Roman"/>
                <w:sz w:val="28"/>
                <w:szCs w:val="28"/>
              </w:rPr>
              <w:t>16</w:t>
            </w:r>
          </w:p>
        </w:tc>
        <w:tc>
          <w:tcPr>
            <w:tcW w:w="6557" w:type="dxa"/>
            <w:tcBorders>
              <w:top w:val="single" w:sz="6" w:space="0" w:color="auto"/>
              <w:left w:val="single" w:sz="6" w:space="0" w:color="auto"/>
              <w:bottom w:val="single" w:sz="6" w:space="0" w:color="auto"/>
              <w:right w:val="single" w:sz="6" w:space="0" w:color="auto"/>
            </w:tcBorders>
          </w:tcPr>
          <w:p w:rsidR="00CA3C13" w:rsidRPr="00CA3C13" w:rsidRDefault="00CA3C13" w:rsidP="00CA3C13">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imes New Roman" w:eastAsiaTheme="minorEastAsia" w:hAnsi="Times New Roman" w:cs="Times New Roman"/>
                <w:sz w:val="28"/>
                <w:szCs w:val="28"/>
              </w:rPr>
            </w:pPr>
            <w:r>
              <w:rPr>
                <w:rFonts w:ascii="Times New Roman" w:eastAsiaTheme="minorEastAsia" w:hAnsi="Times New Roman" w:cs="Times New Roman"/>
                <w:sz w:val="28"/>
                <w:szCs w:val="28"/>
              </w:rPr>
              <w:t>Иудаизм в Рос</w:t>
            </w:r>
            <w:r w:rsidRPr="00CA3C13">
              <w:rPr>
                <w:rFonts w:ascii="Times New Roman" w:eastAsiaTheme="minorEastAsia" w:hAnsi="Times New Roman" w:cs="Times New Roman"/>
                <w:sz w:val="28"/>
                <w:szCs w:val="28"/>
              </w:rPr>
              <w:t>сии</w:t>
            </w:r>
          </w:p>
        </w:tc>
        <w:tc>
          <w:tcPr>
            <w:tcW w:w="1915" w:type="dxa"/>
            <w:tcBorders>
              <w:top w:val="single" w:sz="6" w:space="0" w:color="auto"/>
              <w:left w:val="single" w:sz="6" w:space="0" w:color="auto"/>
              <w:bottom w:val="single" w:sz="6" w:space="0" w:color="auto"/>
              <w:right w:val="single" w:sz="6" w:space="0" w:color="auto"/>
            </w:tcBorders>
          </w:tcPr>
          <w:p w:rsidR="00CA3C13" w:rsidRDefault="00CA3C13" w:rsidP="00CA3C13">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ind w:left="821"/>
              <w:rPr>
                <w:rFonts w:ascii="Times New Roman" w:eastAsiaTheme="minorEastAsia" w:hAnsi="Times New Roman" w:cs="Times New Roman"/>
                <w:sz w:val="28"/>
                <w:szCs w:val="28"/>
              </w:rPr>
            </w:pPr>
            <w:r>
              <w:rPr>
                <w:rFonts w:ascii="Times New Roman" w:eastAsiaTheme="minorEastAsia" w:hAnsi="Times New Roman" w:cs="Times New Roman"/>
                <w:sz w:val="28"/>
                <w:szCs w:val="28"/>
              </w:rPr>
              <w:t>1</w:t>
            </w:r>
          </w:p>
        </w:tc>
      </w:tr>
      <w:tr w:rsidR="00CA3C13" w:rsidRPr="00CA3C13" w:rsidTr="004820B7">
        <w:tc>
          <w:tcPr>
            <w:tcW w:w="907" w:type="dxa"/>
            <w:tcBorders>
              <w:top w:val="single" w:sz="6" w:space="0" w:color="auto"/>
              <w:left w:val="single" w:sz="6" w:space="0" w:color="auto"/>
              <w:bottom w:val="single" w:sz="6" w:space="0" w:color="auto"/>
              <w:right w:val="single" w:sz="6" w:space="0" w:color="auto"/>
            </w:tcBorders>
          </w:tcPr>
          <w:p w:rsidR="00CA3C13" w:rsidRDefault="00CA3C13" w:rsidP="00CA3C13">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ind w:left="331"/>
              <w:rPr>
                <w:rFonts w:ascii="Times New Roman" w:eastAsiaTheme="minorEastAsia" w:hAnsi="Times New Roman" w:cs="Times New Roman"/>
                <w:sz w:val="28"/>
                <w:szCs w:val="28"/>
              </w:rPr>
            </w:pPr>
            <w:r>
              <w:rPr>
                <w:rFonts w:ascii="Times New Roman" w:eastAsiaTheme="minorEastAsia" w:hAnsi="Times New Roman" w:cs="Times New Roman"/>
                <w:sz w:val="28"/>
                <w:szCs w:val="28"/>
              </w:rPr>
              <w:t>17</w:t>
            </w:r>
          </w:p>
        </w:tc>
        <w:tc>
          <w:tcPr>
            <w:tcW w:w="6557" w:type="dxa"/>
            <w:tcBorders>
              <w:top w:val="single" w:sz="6" w:space="0" w:color="auto"/>
              <w:left w:val="single" w:sz="6" w:space="0" w:color="auto"/>
              <w:bottom w:val="single" w:sz="6" w:space="0" w:color="auto"/>
              <w:right w:val="single" w:sz="6" w:space="0" w:color="auto"/>
            </w:tcBorders>
          </w:tcPr>
          <w:p w:rsidR="00CA3C13" w:rsidRDefault="00CA3C13" w:rsidP="00CA3C13">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imes New Roman" w:eastAsiaTheme="minorEastAsia" w:hAnsi="Times New Roman" w:cs="Times New Roman"/>
                <w:sz w:val="28"/>
                <w:szCs w:val="28"/>
              </w:rPr>
            </w:pPr>
            <w:r>
              <w:rPr>
                <w:rFonts w:ascii="Times New Roman" w:eastAsiaTheme="minorEastAsia" w:hAnsi="Times New Roman" w:cs="Times New Roman"/>
                <w:sz w:val="28"/>
                <w:szCs w:val="28"/>
              </w:rPr>
              <w:t>Основные прин</w:t>
            </w:r>
            <w:r w:rsidRPr="00CA3C13">
              <w:rPr>
                <w:rFonts w:ascii="Times New Roman" w:eastAsiaTheme="minorEastAsia" w:hAnsi="Times New Roman" w:cs="Times New Roman"/>
                <w:sz w:val="28"/>
                <w:szCs w:val="28"/>
              </w:rPr>
              <w:t>ципы иудаизма</w:t>
            </w:r>
          </w:p>
        </w:tc>
        <w:tc>
          <w:tcPr>
            <w:tcW w:w="1915" w:type="dxa"/>
            <w:tcBorders>
              <w:top w:val="single" w:sz="6" w:space="0" w:color="auto"/>
              <w:left w:val="single" w:sz="6" w:space="0" w:color="auto"/>
              <w:bottom w:val="single" w:sz="6" w:space="0" w:color="auto"/>
              <w:right w:val="single" w:sz="6" w:space="0" w:color="auto"/>
            </w:tcBorders>
          </w:tcPr>
          <w:p w:rsidR="00CA3C13" w:rsidRDefault="00CA3C13" w:rsidP="00CA3C13">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ind w:left="821"/>
              <w:rPr>
                <w:rFonts w:ascii="Times New Roman" w:eastAsiaTheme="minorEastAsia" w:hAnsi="Times New Roman" w:cs="Times New Roman"/>
                <w:sz w:val="28"/>
                <w:szCs w:val="28"/>
              </w:rPr>
            </w:pPr>
            <w:r>
              <w:rPr>
                <w:rFonts w:ascii="Times New Roman" w:eastAsiaTheme="minorEastAsia" w:hAnsi="Times New Roman" w:cs="Times New Roman"/>
                <w:sz w:val="28"/>
                <w:szCs w:val="28"/>
              </w:rPr>
              <w:t>2</w:t>
            </w:r>
          </w:p>
        </w:tc>
      </w:tr>
      <w:tr w:rsidR="00CA3C13" w:rsidRPr="00CA3C13" w:rsidTr="004820B7">
        <w:tc>
          <w:tcPr>
            <w:tcW w:w="907" w:type="dxa"/>
            <w:tcBorders>
              <w:top w:val="single" w:sz="6" w:space="0" w:color="auto"/>
              <w:left w:val="single" w:sz="6" w:space="0" w:color="auto"/>
              <w:bottom w:val="single" w:sz="6" w:space="0" w:color="auto"/>
              <w:right w:val="single" w:sz="6" w:space="0" w:color="auto"/>
            </w:tcBorders>
          </w:tcPr>
          <w:p w:rsidR="00CA3C13" w:rsidRDefault="00CA3C13" w:rsidP="00CA3C13">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ind w:left="331"/>
              <w:rPr>
                <w:rFonts w:ascii="Times New Roman" w:eastAsiaTheme="minorEastAsia" w:hAnsi="Times New Roman" w:cs="Times New Roman"/>
                <w:sz w:val="28"/>
                <w:szCs w:val="28"/>
              </w:rPr>
            </w:pPr>
            <w:r>
              <w:rPr>
                <w:rFonts w:ascii="Times New Roman" w:eastAsiaTheme="minorEastAsia" w:hAnsi="Times New Roman" w:cs="Times New Roman"/>
                <w:sz w:val="28"/>
                <w:szCs w:val="28"/>
              </w:rPr>
              <w:t>18</w:t>
            </w:r>
          </w:p>
        </w:tc>
        <w:tc>
          <w:tcPr>
            <w:tcW w:w="6557" w:type="dxa"/>
            <w:tcBorders>
              <w:top w:val="single" w:sz="6" w:space="0" w:color="auto"/>
              <w:left w:val="single" w:sz="6" w:space="0" w:color="auto"/>
              <w:bottom w:val="single" w:sz="6" w:space="0" w:color="auto"/>
              <w:right w:val="single" w:sz="6" w:space="0" w:color="auto"/>
            </w:tcBorders>
          </w:tcPr>
          <w:p w:rsidR="00CA3C13" w:rsidRDefault="00CA3C13" w:rsidP="00CA3C13">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imes New Roman" w:eastAsiaTheme="minorEastAsia" w:hAnsi="Times New Roman" w:cs="Times New Roman"/>
                <w:sz w:val="28"/>
                <w:szCs w:val="28"/>
              </w:rPr>
            </w:pPr>
            <w:r>
              <w:rPr>
                <w:rFonts w:ascii="Times New Roman" w:eastAsiaTheme="minorEastAsia" w:hAnsi="Times New Roman" w:cs="Times New Roman"/>
                <w:sz w:val="28"/>
                <w:szCs w:val="28"/>
              </w:rPr>
              <w:t>Милосердие, за</w:t>
            </w:r>
            <w:r w:rsidRPr="00CA3C13">
              <w:rPr>
                <w:rFonts w:ascii="Times New Roman" w:eastAsiaTheme="minorEastAsia" w:hAnsi="Times New Roman" w:cs="Times New Roman"/>
                <w:sz w:val="28"/>
                <w:szCs w:val="28"/>
              </w:rPr>
              <w:t>бота о слабых, взаимопомощь</w:t>
            </w:r>
          </w:p>
        </w:tc>
        <w:tc>
          <w:tcPr>
            <w:tcW w:w="1915" w:type="dxa"/>
            <w:tcBorders>
              <w:top w:val="single" w:sz="6" w:space="0" w:color="auto"/>
              <w:left w:val="single" w:sz="6" w:space="0" w:color="auto"/>
              <w:bottom w:val="single" w:sz="6" w:space="0" w:color="auto"/>
              <w:right w:val="single" w:sz="6" w:space="0" w:color="auto"/>
            </w:tcBorders>
          </w:tcPr>
          <w:p w:rsidR="00CA3C13" w:rsidRDefault="00CA3C13" w:rsidP="00CA3C13">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ind w:left="821"/>
              <w:rPr>
                <w:rFonts w:ascii="Times New Roman" w:eastAsiaTheme="minorEastAsia" w:hAnsi="Times New Roman" w:cs="Times New Roman"/>
                <w:sz w:val="28"/>
                <w:szCs w:val="28"/>
              </w:rPr>
            </w:pPr>
            <w:r>
              <w:rPr>
                <w:rFonts w:ascii="Times New Roman" w:eastAsiaTheme="minorEastAsia" w:hAnsi="Times New Roman" w:cs="Times New Roman"/>
                <w:sz w:val="28"/>
                <w:szCs w:val="28"/>
              </w:rPr>
              <w:t>1</w:t>
            </w:r>
          </w:p>
        </w:tc>
      </w:tr>
      <w:tr w:rsidR="00CA3C13" w:rsidRPr="00CA3C13" w:rsidTr="004820B7">
        <w:tc>
          <w:tcPr>
            <w:tcW w:w="907" w:type="dxa"/>
            <w:tcBorders>
              <w:top w:val="single" w:sz="6" w:space="0" w:color="auto"/>
              <w:left w:val="single" w:sz="6" w:space="0" w:color="auto"/>
              <w:bottom w:val="single" w:sz="6" w:space="0" w:color="auto"/>
              <w:right w:val="single" w:sz="6" w:space="0" w:color="auto"/>
            </w:tcBorders>
          </w:tcPr>
          <w:p w:rsidR="00CA3C13" w:rsidRDefault="00CA3C13" w:rsidP="00CA3C13">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ind w:left="331"/>
              <w:rPr>
                <w:rFonts w:ascii="Times New Roman" w:eastAsiaTheme="minorEastAsia" w:hAnsi="Times New Roman" w:cs="Times New Roman"/>
                <w:sz w:val="28"/>
                <w:szCs w:val="28"/>
              </w:rPr>
            </w:pPr>
            <w:r>
              <w:rPr>
                <w:rFonts w:ascii="Times New Roman" w:eastAsiaTheme="minorEastAsia" w:hAnsi="Times New Roman" w:cs="Times New Roman"/>
                <w:sz w:val="28"/>
                <w:szCs w:val="28"/>
              </w:rPr>
              <w:t>19</w:t>
            </w:r>
          </w:p>
        </w:tc>
        <w:tc>
          <w:tcPr>
            <w:tcW w:w="6557" w:type="dxa"/>
            <w:tcBorders>
              <w:top w:val="single" w:sz="6" w:space="0" w:color="auto"/>
              <w:left w:val="single" w:sz="6" w:space="0" w:color="auto"/>
              <w:bottom w:val="single" w:sz="6" w:space="0" w:color="auto"/>
              <w:right w:val="single" w:sz="6" w:space="0" w:color="auto"/>
            </w:tcBorders>
          </w:tcPr>
          <w:p w:rsidR="00CA3C13" w:rsidRDefault="00CA3C13" w:rsidP="00CA3C13">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imes New Roman" w:eastAsiaTheme="minorEastAsia" w:hAnsi="Times New Roman" w:cs="Times New Roman"/>
                <w:sz w:val="28"/>
                <w:szCs w:val="28"/>
              </w:rPr>
            </w:pPr>
            <w:r>
              <w:rPr>
                <w:rFonts w:ascii="Times New Roman" w:eastAsiaTheme="minorEastAsia" w:hAnsi="Times New Roman" w:cs="Times New Roman"/>
                <w:sz w:val="28"/>
                <w:szCs w:val="28"/>
              </w:rPr>
              <w:t>Традиции иудаизма в повседнев</w:t>
            </w:r>
            <w:r w:rsidRPr="00CA3C13">
              <w:rPr>
                <w:rFonts w:ascii="Times New Roman" w:eastAsiaTheme="minorEastAsia" w:hAnsi="Times New Roman" w:cs="Times New Roman"/>
                <w:sz w:val="28"/>
                <w:szCs w:val="28"/>
              </w:rPr>
              <w:t>ной жизни евреев</w:t>
            </w:r>
          </w:p>
        </w:tc>
        <w:tc>
          <w:tcPr>
            <w:tcW w:w="1915" w:type="dxa"/>
            <w:tcBorders>
              <w:top w:val="single" w:sz="6" w:space="0" w:color="auto"/>
              <w:left w:val="single" w:sz="6" w:space="0" w:color="auto"/>
              <w:bottom w:val="single" w:sz="6" w:space="0" w:color="auto"/>
              <w:right w:val="single" w:sz="6" w:space="0" w:color="auto"/>
            </w:tcBorders>
          </w:tcPr>
          <w:p w:rsidR="00CA3C13" w:rsidRDefault="00CA3C13" w:rsidP="00CA3C13">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ind w:left="821"/>
              <w:rPr>
                <w:rFonts w:ascii="Times New Roman" w:eastAsiaTheme="minorEastAsia" w:hAnsi="Times New Roman" w:cs="Times New Roman"/>
                <w:sz w:val="28"/>
                <w:szCs w:val="28"/>
              </w:rPr>
            </w:pPr>
            <w:r>
              <w:rPr>
                <w:rFonts w:ascii="Times New Roman" w:eastAsiaTheme="minorEastAsia" w:hAnsi="Times New Roman" w:cs="Times New Roman"/>
                <w:sz w:val="28"/>
                <w:szCs w:val="28"/>
              </w:rPr>
              <w:t>1</w:t>
            </w:r>
          </w:p>
        </w:tc>
      </w:tr>
      <w:tr w:rsidR="00CA3C13" w:rsidRPr="00CA3C13" w:rsidTr="004820B7">
        <w:tc>
          <w:tcPr>
            <w:tcW w:w="907" w:type="dxa"/>
            <w:tcBorders>
              <w:top w:val="single" w:sz="6" w:space="0" w:color="auto"/>
              <w:left w:val="single" w:sz="6" w:space="0" w:color="auto"/>
              <w:bottom w:val="single" w:sz="6" w:space="0" w:color="auto"/>
              <w:right w:val="single" w:sz="6" w:space="0" w:color="auto"/>
            </w:tcBorders>
          </w:tcPr>
          <w:p w:rsidR="00CA3C13" w:rsidRDefault="00CA3C13" w:rsidP="00CA3C13">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ind w:left="331"/>
              <w:rPr>
                <w:rFonts w:ascii="Times New Roman" w:eastAsiaTheme="minorEastAsia" w:hAnsi="Times New Roman" w:cs="Times New Roman"/>
                <w:sz w:val="28"/>
                <w:szCs w:val="28"/>
              </w:rPr>
            </w:pPr>
            <w:r>
              <w:rPr>
                <w:rFonts w:ascii="Times New Roman" w:eastAsiaTheme="minorEastAsia" w:hAnsi="Times New Roman" w:cs="Times New Roman"/>
                <w:sz w:val="28"/>
                <w:szCs w:val="28"/>
              </w:rPr>
              <w:t>20</w:t>
            </w:r>
          </w:p>
        </w:tc>
        <w:tc>
          <w:tcPr>
            <w:tcW w:w="6557" w:type="dxa"/>
            <w:tcBorders>
              <w:top w:val="single" w:sz="6" w:space="0" w:color="auto"/>
              <w:left w:val="single" w:sz="6" w:space="0" w:color="auto"/>
              <w:bottom w:val="single" w:sz="6" w:space="0" w:color="auto"/>
              <w:right w:val="single" w:sz="6" w:space="0" w:color="auto"/>
            </w:tcBorders>
          </w:tcPr>
          <w:p w:rsidR="00CA3C13" w:rsidRDefault="00CA3C13" w:rsidP="00CA3C13">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imes New Roman" w:eastAsiaTheme="minorEastAsia" w:hAnsi="Times New Roman" w:cs="Times New Roman"/>
                <w:sz w:val="28"/>
                <w:szCs w:val="28"/>
              </w:rPr>
            </w:pPr>
            <w:r>
              <w:rPr>
                <w:rFonts w:ascii="Times New Roman" w:eastAsiaTheme="minorEastAsia" w:hAnsi="Times New Roman" w:cs="Times New Roman"/>
                <w:sz w:val="28"/>
                <w:szCs w:val="28"/>
              </w:rPr>
              <w:t>Совершеннолетие в иудаизме. Ответственное при</w:t>
            </w:r>
            <w:r w:rsidRPr="00CA3C13">
              <w:rPr>
                <w:rFonts w:ascii="Times New Roman" w:eastAsiaTheme="minorEastAsia" w:hAnsi="Times New Roman" w:cs="Times New Roman"/>
                <w:sz w:val="28"/>
                <w:szCs w:val="28"/>
              </w:rPr>
              <w:t>нятие заповедей</w:t>
            </w:r>
          </w:p>
        </w:tc>
        <w:tc>
          <w:tcPr>
            <w:tcW w:w="1915" w:type="dxa"/>
            <w:tcBorders>
              <w:top w:val="single" w:sz="6" w:space="0" w:color="auto"/>
              <w:left w:val="single" w:sz="6" w:space="0" w:color="auto"/>
              <w:bottom w:val="single" w:sz="6" w:space="0" w:color="auto"/>
              <w:right w:val="single" w:sz="6" w:space="0" w:color="auto"/>
            </w:tcBorders>
          </w:tcPr>
          <w:p w:rsidR="00CA3C13" w:rsidRDefault="00CA3C13" w:rsidP="00CA3C13">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ind w:left="821"/>
              <w:rPr>
                <w:rFonts w:ascii="Times New Roman" w:eastAsiaTheme="minorEastAsia" w:hAnsi="Times New Roman" w:cs="Times New Roman"/>
                <w:sz w:val="28"/>
                <w:szCs w:val="28"/>
              </w:rPr>
            </w:pPr>
            <w:r>
              <w:rPr>
                <w:rFonts w:ascii="Times New Roman" w:eastAsiaTheme="minorEastAsia" w:hAnsi="Times New Roman" w:cs="Times New Roman"/>
                <w:sz w:val="28"/>
                <w:szCs w:val="28"/>
              </w:rPr>
              <w:t>1</w:t>
            </w:r>
          </w:p>
        </w:tc>
      </w:tr>
      <w:tr w:rsidR="00CA3C13" w:rsidRPr="00CA3C13" w:rsidTr="004820B7">
        <w:tc>
          <w:tcPr>
            <w:tcW w:w="907" w:type="dxa"/>
            <w:tcBorders>
              <w:top w:val="single" w:sz="6" w:space="0" w:color="auto"/>
              <w:left w:val="single" w:sz="6" w:space="0" w:color="auto"/>
              <w:bottom w:val="single" w:sz="6" w:space="0" w:color="auto"/>
              <w:right w:val="single" w:sz="6" w:space="0" w:color="auto"/>
            </w:tcBorders>
          </w:tcPr>
          <w:p w:rsidR="00CA3C13" w:rsidRDefault="00CA3C13" w:rsidP="00CA3C13">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ind w:left="331"/>
              <w:rPr>
                <w:rFonts w:ascii="Times New Roman" w:eastAsiaTheme="minorEastAsia" w:hAnsi="Times New Roman" w:cs="Times New Roman"/>
                <w:sz w:val="28"/>
                <w:szCs w:val="28"/>
              </w:rPr>
            </w:pPr>
            <w:r>
              <w:rPr>
                <w:rFonts w:ascii="Times New Roman" w:eastAsiaTheme="minorEastAsia" w:hAnsi="Times New Roman" w:cs="Times New Roman"/>
                <w:sz w:val="28"/>
                <w:szCs w:val="28"/>
              </w:rPr>
              <w:t>21</w:t>
            </w:r>
          </w:p>
        </w:tc>
        <w:tc>
          <w:tcPr>
            <w:tcW w:w="6557" w:type="dxa"/>
            <w:tcBorders>
              <w:top w:val="single" w:sz="6" w:space="0" w:color="auto"/>
              <w:left w:val="single" w:sz="6" w:space="0" w:color="auto"/>
              <w:bottom w:val="single" w:sz="6" w:space="0" w:color="auto"/>
              <w:right w:val="single" w:sz="6" w:space="0" w:color="auto"/>
            </w:tcBorders>
          </w:tcPr>
          <w:p w:rsidR="00CA3C13" w:rsidRDefault="00CA3C13" w:rsidP="00CA3C13">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imes New Roman" w:eastAsiaTheme="minorEastAsia" w:hAnsi="Times New Roman" w:cs="Times New Roman"/>
                <w:sz w:val="28"/>
                <w:szCs w:val="28"/>
              </w:rPr>
            </w:pPr>
            <w:r w:rsidRPr="00CA3C13">
              <w:rPr>
                <w:rFonts w:ascii="Times New Roman" w:eastAsiaTheme="minorEastAsia" w:hAnsi="Times New Roman" w:cs="Times New Roman"/>
                <w:sz w:val="28"/>
                <w:szCs w:val="28"/>
              </w:rPr>
              <w:t>Еврейский дом — еврейский мир: знакомство с историей и традицией</w:t>
            </w:r>
          </w:p>
        </w:tc>
        <w:tc>
          <w:tcPr>
            <w:tcW w:w="1915" w:type="dxa"/>
            <w:tcBorders>
              <w:top w:val="single" w:sz="6" w:space="0" w:color="auto"/>
              <w:left w:val="single" w:sz="6" w:space="0" w:color="auto"/>
              <w:bottom w:val="single" w:sz="6" w:space="0" w:color="auto"/>
              <w:right w:val="single" w:sz="6" w:space="0" w:color="auto"/>
            </w:tcBorders>
          </w:tcPr>
          <w:p w:rsidR="00CA3C13" w:rsidRDefault="00CA3C13" w:rsidP="00CA3C13">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ind w:left="821"/>
              <w:rPr>
                <w:rFonts w:ascii="Times New Roman" w:eastAsiaTheme="minorEastAsia" w:hAnsi="Times New Roman" w:cs="Times New Roman"/>
                <w:sz w:val="28"/>
                <w:szCs w:val="28"/>
              </w:rPr>
            </w:pPr>
            <w:r>
              <w:rPr>
                <w:rFonts w:ascii="Times New Roman" w:eastAsiaTheme="minorEastAsia" w:hAnsi="Times New Roman" w:cs="Times New Roman"/>
                <w:sz w:val="28"/>
                <w:szCs w:val="28"/>
              </w:rPr>
              <w:t>1</w:t>
            </w:r>
          </w:p>
        </w:tc>
      </w:tr>
      <w:tr w:rsidR="00CA3C13" w:rsidRPr="00CA3C13" w:rsidTr="004820B7">
        <w:tc>
          <w:tcPr>
            <w:tcW w:w="907" w:type="dxa"/>
            <w:tcBorders>
              <w:top w:val="single" w:sz="6" w:space="0" w:color="auto"/>
              <w:left w:val="single" w:sz="6" w:space="0" w:color="auto"/>
              <w:bottom w:val="single" w:sz="6" w:space="0" w:color="auto"/>
              <w:right w:val="single" w:sz="6" w:space="0" w:color="auto"/>
            </w:tcBorders>
          </w:tcPr>
          <w:p w:rsidR="00CA3C13" w:rsidRDefault="00CA3C13" w:rsidP="00CA3C13">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ind w:left="331"/>
              <w:rPr>
                <w:rFonts w:ascii="Times New Roman" w:eastAsiaTheme="minorEastAsia" w:hAnsi="Times New Roman" w:cs="Times New Roman"/>
                <w:sz w:val="28"/>
                <w:szCs w:val="28"/>
              </w:rPr>
            </w:pPr>
            <w:r>
              <w:rPr>
                <w:rFonts w:ascii="Times New Roman" w:eastAsiaTheme="minorEastAsia" w:hAnsi="Times New Roman" w:cs="Times New Roman"/>
                <w:sz w:val="28"/>
                <w:szCs w:val="28"/>
              </w:rPr>
              <w:t>22</w:t>
            </w:r>
          </w:p>
        </w:tc>
        <w:tc>
          <w:tcPr>
            <w:tcW w:w="6557" w:type="dxa"/>
            <w:tcBorders>
              <w:top w:val="single" w:sz="6" w:space="0" w:color="auto"/>
              <w:left w:val="single" w:sz="6" w:space="0" w:color="auto"/>
              <w:bottom w:val="single" w:sz="6" w:space="0" w:color="auto"/>
              <w:right w:val="single" w:sz="6" w:space="0" w:color="auto"/>
            </w:tcBorders>
          </w:tcPr>
          <w:p w:rsidR="00CA3C13" w:rsidRDefault="00CA3C13" w:rsidP="00CA3C13">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imes New Roman" w:eastAsiaTheme="minorEastAsia" w:hAnsi="Times New Roman" w:cs="Times New Roman"/>
                <w:sz w:val="28"/>
                <w:szCs w:val="28"/>
              </w:rPr>
            </w:pPr>
            <w:r>
              <w:rPr>
                <w:rFonts w:ascii="Times New Roman" w:eastAsiaTheme="minorEastAsia" w:hAnsi="Times New Roman" w:cs="Times New Roman"/>
                <w:sz w:val="28"/>
                <w:szCs w:val="28"/>
              </w:rPr>
              <w:t>Еврейский кален</w:t>
            </w:r>
            <w:r w:rsidRPr="00CA3C13">
              <w:rPr>
                <w:rFonts w:ascii="Times New Roman" w:eastAsiaTheme="minorEastAsia" w:hAnsi="Times New Roman" w:cs="Times New Roman"/>
                <w:sz w:val="28"/>
                <w:szCs w:val="28"/>
              </w:rPr>
              <w:t>дарь</w:t>
            </w:r>
          </w:p>
        </w:tc>
        <w:tc>
          <w:tcPr>
            <w:tcW w:w="1915" w:type="dxa"/>
            <w:tcBorders>
              <w:top w:val="single" w:sz="6" w:space="0" w:color="auto"/>
              <w:left w:val="single" w:sz="6" w:space="0" w:color="auto"/>
              <w:bottom w:val="single" w:sz="6" w:space="0" w:color="auto"/>
              <w:right w:val="single" w:sz="6" w:space="0" w:color="auto"/>
            </w:tcBorders>
          </w:tcPr>
          <w:p w:rsidR="00CA3C13" w:rsidRDefault="00CA3C13" w:rsidP="00CA3C13">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ind w:left="821"/>
              <w:rPr>
                <w:rFonts w:ascii="Times New Roman" w:eastAsiaTheme="minorEastAsia" w:hAnsi="Times New Roman" w:cs="Times New Roman"/>
                <w:sz w:val="28"/>
                <w:szCs w:val="28"/>
              </w:rPr>
            </w:pPr>
            <w:r>
              <w:rPr>
                <w:rFonts w:ascii="Times New Roman" w:eastAsiaTheme="minorEastAsia" w:hAnsi="Times New Roman" w:cs="Times New Roman"/>
                <w:sz w:val="28"/>
                <w:szCs w:val="28"/>
              </w:rPr>
              <w:t>1</w:t>
            </w:r>
          </w:p>
        </w:tc>
      </w:tr>
      <w:tr w:rsidR="00CA3C13" w:rsidRPr="00CA3C13" w:rsidTr="004820B7">
        <w:tc>
          <w:tcPr>
            <w:tcW w:w="907" w:type="dxa"/>
            <w:tcBorders>
              <w:top w:val="single" w:sz="6" w:space="0" w:color="auto"/>
              <w:left w:val="single" w:sz="6" w:space="0" w:color="auto"/>
              <w:bottom w:val="single" w:sz="6" w:space="0" w:color="auto"/>
              <w:right w:val="single" w:sz="6" w:space="0" w:color="auto"/>
            </w:tcBorders>
          </w:tcPr>
          <w:p w:rsidR="00CA3C13" w:rsidRDefault="00CA3C13" w:rsidP="00CA3C13">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ind w:left="331"/>
              <w:rPr>
                <w:rFonts w:ascii="Times New Roman" w:eastAsiaTheme="minorEastAsia" w:hAnsi="Times New Roman" w:cs="Times New Roman"/>
                <w:sz w:val="28"/>
                <w:szCs w:val="28"/>
              </w:rPr>
            </w:pPr>
            <w:r>
              <w:rPr>
                <w:rFonts w:ascii="Times New Roman" w:eastAsiaTheme="minorEastAsia" w:hAnsi="Times New Roman" w:cs="Times New Roman"/>
                <w:sz w:val="28"/>
                <w:szCs w:val="28"/>
              </w:rPr>
              <w:t>23</w:t>
            </w:r>
          </w:p>
        </w:tc>
        <w:tc>
          <w:tcPr>
            <w:tcW w:w="6557" w:type="dxa"/>
            <w:tcBorders>
              <w:top w:val="single" w:sz="6" w:space="0" w:color="auto"/>
              <w:left w:val="single" w:sz="6" w:space="0" w:color="auto"/>
              <w:bottom w:val="single" w:sz="6" w:space="0" w:color="auto"/>
              <w:right w:val="single" w:sz="6" w:space="0" w:color="auto"/>
            </w:tcBorders>
          </w:tcPr>
          <w:p w:rsidR="00CA3C13" w:rsidRDefault="00CA3C13" w:rsidP="00CA3C13">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imes New Roman" w:eastAsiaTheme="minorEastAsia" w:hAnsi="Times New Roman" w:cs="Times New Roman"/>
                <w:sz w:val="28"/>
                <w:szCs w:val="28"/>
              </w:rPr>
            </w:pPr>
            <w:r>
              <w:rPr>
                <w:rFonts w:ascii="Times New Roman" w:eastAsiaTheme="minorEastAsia" w:hAnsi="Times New Roman" w:cs="Times New Roman"/>
                <w:sz w:val="28"/>
                <w:szCs w:val="28"/>
              </w:rPr>
              <w:t>Еврейские празд</w:t>
            </w:r>
            <w:r w:rsidRPr="00CA3C13">
              <w:rPr>
                <w:rFonts w:ascii="Times New Roman" w:eastAsiaTheme="minorEastAsia" w:hAnsi="Times New Roman" w:cs="Times New Roman"/>
                <w:sz w:val="28"/>
                <w:szCs w:val="28"/>
              </w:rPr>
              <w:t>ники: их история и традиции</w:t>
            </w:r>
          </w:p>
        </w:tc>
        <w:tc>
          <w:tcPr>
            <w:tcW w:w="1915" w:type="dxa"/>
            <w:tcBorders>
              <w:top w:val="single" w:sz="6" w:space="0" w:color="auto"/>
              <w:left w:val="single" w:sz="6" w:space="0" w:color="auto"/>
              <w:bottom w:val="single" w:sz="6" w:space="0" w:color="auto"/>
              <w:right w:val="single" w:sz="6" w:space="0" w:color="auto"/>
            </w:tcBorders>
          </w:tcPr>
          <w:p w:rsidR="00CA3C13" w:rsidRDefault="00CA3C13" w:rsidP="00CA3C13">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ind w:left="821"/>
              <w:rPr>
                <w:rFonts w:ascii="Times New Roman" w:eastAsiaTheme="minorEastAsia" w:hAnsi="Times New Roman" w:cs="Times New Roman"/>
                <w:sz w:val="28"/>
                <w:szCs w:val="28"/>
              </w:rPr>
            </w:pPr>
            <w:r>
              <w:rPr>
                <w:rFonts w:ascii="Times New Roman" w:eastAsiaTheme="minorEastAsia" w:hAnsi="Times New Roman" w:cs="Times New Roman"/>
                <w:sz w:val="28"/>
                <w:szCs w:val="28"/>
              </w:rPr>
              <w:t>2</w:t>
            </w:r>
          </w:p>
        </w:tc>
      </w:tr>
      <w:tr w:rsidR="00CA3C13" w:rsidRPr="00CA3C13" w:rsidTr="004820B7">
        <w:tc>
          <w:tcPr>
            <w:tcW w:w="907" w:type="dxa"/>
            <w:tcBorders>
              <w:top w:val="single" w:sz="6" w:space="0" w:color="auto"/>
              <w:left w:val="single" w:sz="6" w:space="0" w:color="auto"/>
              <w:bottom w:val="single" w:sz="6" w:space="0" w:color="auto"/>
              <w:right w:val="single" w:sz="6" w:space="0" w:color="auto"/>
            </w:tcBorders>
          </w:tcPr>
          <w:p w:rsidR="00CA3C13" w:rsidRDefault="00CA3C13" w:rsidP="00CA3C13">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ind w:left="331"/>
              <w:rPr>
                <w:rFonts w:ascii="Times New Roman" w:eastAsiaTheme="minorEastAsia" w:hAnsi="Times New Roman" w:cs="Times New Roman"/>
                <w:sz w:val="28"/>
                <w:szCs w:val="28"/>
              </w:rPr>
            </w:pPr>
            <w:r>
              <w:rPr>
                <w:rFonts w:ascii="Times New Roman" w:eastAsiaTheme="minorEastAsia" w:hAnsi="Times New Roman" w:cs="Times New Roman"/>
                <w:sz w:val="28"/>
                <w:szCs w:val="28"/>
              </w:rPr>
              <w:t>24</w:t>
            </w:r>
          </w:p>
        </w:tc>
        <w:tc>
          <w:tcPr>
            <w:tcW w:w="6557" w:type="dxa"/>
            <w:tcBorders>
              <w:top w:val="single" w:sz="6" w:space="0" w:color="auto"/>
              <w:left w:val="single" w:sz="6" w:space="0" w:color="auto"/>
              <w:bottom w:val="single" w:sz="6" w:space="0" w:color="auto"/>
              <w:right w:val="single" w:sz="6" w:space="0" w:color="auto"/>
            </w:tcBorders>
          </w:tcPr>
          <w:p w:rsidR="00CA3C13" w:rsidRDefault="00CA3C13" w:rsidP="00CA3C13">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imes New Roman" w:eastAsiaTheme="minorEastAsia" w:hAnsi="Times New Roman" w:cs="Times New Roman"/>
                <w:sz w:val="28"/>
                <w:szCs w:val="28"/>
              </w:rPr>
            </w:pPr>
            <w:r>
              <w:rPr>
                <w:rFonts w:ascii="Times New Roman" w:eastAsiaTheme="minorEastAsia" w:hAnsi="Times New Roman" w:cs="Times New Roman"/>
                <w:sz w:val="28"/>
                <w:szCs w:val="28"/>
              </w:rPr>
              <w:t>Ценности семейной жизни в иудейской традиции. Праматери еврейского на</w:t>
            </w:r>
            <w:r w:rsidRPr="00CA3C13">
              <w:rPr>
                <w:rFonts w:ascii="Times New Roman" w:eastAsiaTheme="minorEastAsia" w:hAnsi="Times New Roman" w:cs="Times New Roman"/>
                <w:sz w:val="28"/>
                <w:szCs w:val="28"/>
              </w:rPr>
              <w:t>рода</w:t>
            </w:r>
          </w:p>
        </w:tc>
        <w:tc>
          <w:tcPr>
            <w:tcW w:w="1915" w:type="dxa"/>
            <w:tcBorders>
              <w:top w:val="single" w:sz="6" w:space="0" w:color="auto"/>
              <w:left w:val="single" w:sz="6" w:space="0" w:color="auto"/>
              <w:bottom w:val="single" w:sz="6" w:space="0" w:color="auto"/>
              <w:right w:val="single" w:sz="6" w:space="0" w:color="auto"/>
            </w:tcBorders>
          </w:tcPr>
          <w:p w:rsidR="00CA3C13" w:rsidRDefault="00CA3C13" w:rsidP="00CA3C13">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ind w:left="821"/>
              <w:rPr>
                <w:rFonts w:ascii="Times New Roman" w:eastAsiaTheme="minorEastAsia" w:hAnsi="Times New Roman" w:cs="Times New Roman"/>
                <w:sz w:val="28"/>
                <w:szCs w:val="28"/>
              </w:rPr>
            </w:pPr>
            <w:r>
              <w:rPr>
                <w:rFonts w:ascii="Times New Roman" w:eastAsiaTheme="minorEastAsia" w:hAnsi="Times New Roman" w:cs="Times New Roman"/>
                <w:sz w:val="28"/>
                <w:szCs w:val="28"/>
              </w:rPr>
              <w:t>1</w:t>
            </w:r>
          </w:p>
        </w:tc>
      </w:tr>
      <w:tr w:rsidR="00CA3C13" w:rsidRPr="00CA3C13" w:rsidTr="004820B7">
        <w:tc>
          <w:tcPr>
            <w:tcW w:w="907" w:type="dxa"/>
            <w:tcBorders>
              <w:top w:val="single" w:sz="6" w:space="0" w:color="auto"/>
              <w:left w:val="single" w:sz="6" w:space="0" w:color="auto"/>
              <w:bottom w:val="single" w:sz="6" w:space="0" w:color="auto"/>
              <w:right w:val="single" w:sz="6" w:space="0" w:color="auto"/>
            </w:tcBorders>
          </w:tcPr>
          <w:p w:rsidR="00CA3C13" w:rsidRDefault="00CA3C13" w:rsidP="00CA3C13">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ind w:left="331"/>
              <w:rPr>
                <w:rFonts w:ascii="Times New Roman" w:eastAsiaTheme="minorEastAsia" w:hAnsi="Times New Roman" w:cs="Times New Roman"/>
                <w:sz w:val="28"/>
                <w:szCs w:val="28"/>
              </w:rPr>
            </w:pPr>
            <w:r>
              <w:rPr>
                <w:rFonts w:ascii="Times New Roman" w:eastAsiaTheme="minorEastAsia" w:hAnsi="Times New Roman" w:cs="Times New Roman"/>
                <w:sz w:val="28"/>
                <w:szCs w:val="28"/>
              </w:rPr>
              <w:t>25</w:t>
            </w:r>
          </w:p>
        </w:tc>
        <w:tc>
          <w:tcPr>
            <w:tcW w:w="6557" w:type="dxa"/>
            <w:tcBorders>
              <w:top w:val="single" w:sz="6" w:space="0" w:color="auto"/>
              <w:left w:val="single" w:sz="6" w:space="0" w:color="auto"/>
              <w:bottom w:val="single" w:sz="6" w:space="0" w:color="auto"/>
              <w:right w:val="single" w:sz="6" w:space="0" w:color="auto"/>
            </w:tcBorders>
          </w:tcPr>
          <w:p w:rsidR="00CA3C13" w:rsidRDefault="00CA3C13" w:rsidP="00CA3C13">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imes New Roman" w:eastAsiaTheme="minorEastAsia" w:hAnsi="Times New Roman" w:cs="Times New Roman"/>
                <w:sz w:val="28"/>
                <w:szCs w:val="28"/>
              </w:rPr>
            </w:pPr>
            <w:r>
              <w:rPr>
                <w:rFonts w:ascii="Times New Roman" w:eastAsiaTheme="minorEastAsia" w:hAnsi="Times New Roman" w:cs="Times New Roman"/>
                <w:sz w:val="28"/>
                <w:szCs w:val="28"/>
              </w:rPr>
              <w:t>Ценности семейной жизни в иудейской тради</w:t>
            </w:r>
            <w:r w:rsidRPr="00CA3C13">
              <w:rPr>
                <w:rFonts w:ascii="Times New Roman" w:eastAsiaTheme="minorEastAsia" w:hAnsi="Times New Roman" w:cs="Times New Roman"/>
                <w:sz w:val="28"/>
                <w:szCs w:val="28"/>
              </w:rPr>
              <w:t>ции</w:t>
            </w:r>
          </w:p>
        </w:tc>
        <w:tc>
          <w:tcPr>
            <w:tcW w:w="1915" w:type="dxa"/>
            <w:tcBorders>
              <w:top w:val="single" w:sz="6" w:space="0" w:color="auto"/>
              <w:left w:val="single" w:sz="6" w:space="0" w:color="auto"/>
              <w:bottom w:val="single" w:sz="6" w:space="0" w:color="auto"/>
              <w:right w:val="single" w:sz="6" w:space="0" w:color="auto"/>
            </w:tcBorders>
          </w:tcPr>
          <w:p w:rsidR="00CA3C13" w:rsidRDefault="00CA3C13" w:rsidP="00CA3C13">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ind w:left="821"/>
              <w:rPr>
                <w:rFonts w:ascii="Times New Roman" w:eastAsiaTheme="minorEastAsia" w:hAnsi="Times New Roman" w:cs="Times New Roman"/>
                <w:sz w:val="28"/>
                <w:szCs w:val="28"/>
              </w:rPr>
            </w:pPr>
            <w:r>
              <w:rPr>
                <w:rFonts w:ascii="Times New Roman" w:eastAsiaTheme="minorEastAsia" w:hAnsi="Times New Roman" w:cs="Times New Roman"/>
                <w:sz w:val="28"/>
                <w:szCs w:val="28"/>
              </w:rPr>
              <w:t>1</w:t>
            </w:r>
          </w:p>
        </w:tc>
      </w:tr>
      <w:tr w:rsidR="00CA3C13" w:rsidRPr="00CA3C13" w:rsidTr="004820B7">
        <w:tc>
          <w:tcPr>
            <w:tcW w:w="907" w:type="dxa"/>
            <w:tcBorders>
              <w:top w:val="single" w:sz="6" w:space="0" w:color="auto"/>
              <w:left w:val="single" w:sz="6" w:space="0" w:color="auto"/>
              <w:bottom w:val="single" w:sz="6" w:space="0" w:color="auto"/>
              <w:right w:val="single" w:sz="6" w:space="0" w:color="auto"/>
            </w:tcBorders>
          </w:tcPr>
          <w:p w:rsidR="00CA3C13" w:rsidRDefault="00CA3C13" w:rsidP="00CA3C13">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ind w:left="331"/>
              <w:rPr>
                <w:rFonts w:ascii="Times New Roman" w:eastAsiaTheme="minorEastAsia" w:hAnsi="Times New Roman" w:cs="Times New Roman"/>
                <w:sz w:val="28"/>
                <w:szCs w:val="28"/>
              </w:rPr>
            </w:pPr>
            <w:r>
              <w:rPr>
                <w:rFonts w:ascii="Times New Roman" w:eastAsiaTheme="minorEastAsia" w:hAnsi="Times New Roman" w:cs="Times New Roman"/>
                <w:sz w:val="28"/>
                <w:szCs w:val="28"/>
              </w:rPr>
              <w:t>26</w:t>
            </w:r>
          </w:p>
        </w:tc>
        <w:tc>
          <w:tcPr>
            <w:tcW w:w="6557" w:type="dxa"/>
            <w:tcBorders>
              <w:top w:val="single" w:sz="6" w:space="0" w:color="auto"/>
              <w:left w:val="single" w:sz="6" w:space="0" w:color="auto"/>
              <w:bottom w:val="single" w:sz="6" w:space="0" w:color="auto"/>
              <w:right w:val="single" w:sz="6" w:space="0" w:color="auto"/>
            </w:tcBorders>
          </w:tcPr>
          <w:p w:rsidR="00CA3C13" w:rsidRDefault="00CA3C13" w:rsidP="00CA3C13">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imes New Roman" w:eastAsiaTheme="minorEastAsia" w:hAnsi="Times New Roman" w:cs="Times New Roman"/>
                <w:sz w:val="28"/>
                <w:szCs w:val="28"/>
              </w:rPr>
            </w:pPr>
            <w:r>
              <w:rPr>
                <w:rFonts w:ascii="Times New Roman" w:eastAsiaTheme="minorEastAsia" w:hAnsi="Times New Roman" w:cs="Times New Roman"/>
                <w:sz w:val="28"/>
                <w:szCs w:val="28"/>
              </w:rPr>
              <w:t>Любовь и уваже</w:t>
            </w:r>
            <w:r w:rsidRPr="00CA3C13">
              <w:rPr>
                <w:rFonts w:ascii="Times New Roman" w:eastAsiaTheme="minorEastAsia" w:hAnsi="Times New Roman" w:cs="Times New Roman"/>
                <w:sz w:val="28"/>
                <w:szCs w:val="28"/>
              </w:rPr>
              <w:t>ние к Отечеству</w:t>
            </w:r>
          </w:p>
        </w:tc>
        <w:tc>
          <w:tcPr>
            <w:tcW w:w="1915" w:type="dxa"/>
            <w:tcBorders>
              <w:top w:val="single" w:sz="6" w:space="0" w:color="auto"/>
              <w:left w:val="single" w:sz="6" w:space="0" w:color="auto"/>
              <w:bottom w:val="single" w:sz="6" w:space="0" w:color="auto"/>
              <w:right w:val="single" w:sz="6" w:space="0" w:color="auto"/>
            </w:tcBorders>
          </w:tcPr>
          <w:p w:rsidR="00CA3C13" w:rsidRDefault="00CA3C13" w:rsidP="00CA3C13">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ind w:left="821"/>
              <w:rPr>
                <w:rFonts w:ascii="Times New Roman" w:eastAsiaTheme="minorEastAsia" w:hAnsi="Times New Roman" w:cs="Times New Roman"/>
                <w:sz w:val="28"/>
                <w:szCs w:val="28"/>
              </w:rPr>
            </w:pPr>
            <w:r>
              <w:rPr>
                <w:rFonts w:ascii="Times New Roman" w:eastAsiaTheme="minorEastAsia" w:hAnsi="Times New Roman" w:cs="Times New Roman"/>
                <w:sz w:val="28"/>
                <w:szCs w:val="28"/>
              </w:rPr>
              <w:t>1</w:t>
            </w:r>
          </w:p>
        </w:tc>
      </w:tr>
      <w:tr w:rsidR="00CA3C13" w:rsidRPr="00CA3C13" w:rsidTr="004820B7">
        <w:tc>
          <w:tcPr>
            <w:tcW w:w="907" w:type="dxa"/>
            <w:tcBorders>
              <w:top w:val="single" w:sz="6" w:space="0" w:color="auto"/>
              <w:left w:val="single" w:sz="6" w:space="0" w:color="auto"/>
              <w:bottom w:val="single" w:sz="6" w:space="0" w:color="auto"/>
              <w:right w:val="single" w:sz="6" w:space="0" w:color="auto"/>
            </w:tcBorders>
          </w:tcPr>
          <w:p w:rsidR="00CA3C13" w:rsidRDefault="006B72B2" w:rsidP="00CA3C13">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ind w:left="331"/>
              <w:rPr>
                <w:rFonts w:ascii="Times New Roman" w:eastAsiaTheme="minorEastAsia" w:hAnsi="Times New Roman" w:cs="Times New Roman"/>
                <w:sz w:val="28"/>
                <w:szCs w:val="28"/>
              </w:rPr>
            </w:pPr>
            <w:r>
              <w:rPr>
                <w:rFonts w:ascii="Times New Roman" w:eastAsiaTheme="minorEastAsia" w:hAnsi="Times New Roman" w:cs="Times New Roman"/>
                <w:sz w:val="28"/>
                <w:szCs w:val="28"/>
              </w:rPr>
              <w:t>27</w:t>
            </w:r>
          </w:p>
        </w:tc>
        <w:tc>
          <w:tcPr>
            <w:tcW w:w="6557" w:type="dxa"/>
            <w:tcBorders>
              <w:top w:val="single" w:sz="6" w:space="0" w:color="auto"/>
              <w:left w:val="single" w:sz="6" w:space="0" w:color="auto"/>
              <w:bottom w:val="single" w:sz="6" w:space="0" w:color="auto"/>
              <w:right w:val="single" w:sz="6" w:space="0" w:color="auto"/>
            </w:tcBorders>
          </w:tcPr>
          <w:p w:rsidR="00CA3C13" w:rsidRDefault="006B72B2" w:rsidP="00CA3C13">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imes New Roman" w:eastAsiaTheme="minorEastAsia" w:hAnsi="Times New Roman" w:cs="Times New Roman"/>
                <w:sz w:val="28"/>
                <w:szCs w:val="28"/>
              </w:rPr>
            </w:pPr>
            <w:r>
              <w:rPr>
                <w:rFonts w:ascii="Times New Roman" w:eastAsiaTheme="minorEastAsia" w:hAnsi="Times New Roman" w:cs="Times New Roman"/>
                <w:sz w:val="28"/>
                <w:szCs w:val="28"/>
              </w:rPr>
              <w:t>Святыни буддиз</w:t>
            </w:r>
            <w:r w:rsidRPr="006B72B2">
              <w:rPr>
                <w:rFonts w:ascii="Times New Roman" w:eastAsiaTheme="minorEastAsia" w:hAnsi="Times New Roman" w:cs="Times New Roman"/>
                <w:sz w:val="28"/>
                <w:szCs w:val="28"/>
              </w:rPr>
              <w:t>ма, православия, ислама, иудаизма</w:t>
            </w:r>
          </w:p>
        </w:tc>
        <w:tc>
          <w:tcPr>
            <w:tcW w:w="1915" w:type="dxa"/>
            <w:tcBorders>
              <w:top w:val="single" w:sz="6" w:space="0" w:color="auto"/>
              <w:left w:val="single" w:sz="6" w:space="0" w:color="auto"/>
              <w:bottom w:val="single" w:sz="6" w:space="0" w:color="auto"/>
              <w:right w:val="single" w:sz="6" w:space="0" w:color="auto"/>
            </w:tcBorders>
          </w:tcPr>
          <w:p w:rsidR="00CA3C13" w:rsidRDefault="006B72B2" w:rsidP="00CA3C13">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ind w:left="821"/>
              <w:rPr>
                <w:rFonts w:ascii="Times New Roman" w:eastAsiaTheme="minorEastAsia" w:hAnsi="Times New Roman" w:cs="Times New Roman"/>
                <w:sz w:val="28"/>
                <w:szCs w:val="28"/>
              </w:rPr>
            </w:pPr>
            <w:r>
              <w:rPr>
                <w:rFonts w:ascii="Times New Roman" w:eastAsiaTheme="minorEastAsia" w:hAnsi="Times New Roman" w:cs="Times New Roman"/>
                <w:sz w:val="28"/>
                <w:szCs w:val="28"/>
              </w:rPr>
              <w:t>1</w:t>
            </w:r>
          </w:p>
        </w:tc>
      </w:tr>
      <w:tr w:rsidR="006B72B2" w:rsidRPr="00CA3C13" w:rsidTr="004820B7">
        <w:tc>
          <w:tcPr>
            <w:tcW w:w="907" w:type="dxa"/>
            <w:tcBorders>
              <w:top w:val="single" w:sz="6" w:space="0" w:color="auto"/>
              <w:left w:val="single" w:sz="6" w:space="0" w:color="auto"/>
              <w:bottom w:val="single" w:sz="6" w:space="0" w:color="auto"/>
              <w:right w:val="single" w:sz="6" w:space="0" w:color="auto"/>
            </w:tcBorders>
          </w:tcPr>
          <w:p w:rsidR="006B72B2" w:rsidRDefault="006B72B2" w:rsidP="00CA3C13">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ind w:left="331"/>
              <w:rPr>
                <w:rFonts w:ascii="Times New Roman" w:eastAsiaTheme="minorEastAsia" w:hAnsi="Times New Roman" w:cs="Times New Roman"/>
                <w:sz w:val="28"/>
                <w:szCs w:val="28"/>
              </w:rPr>
            </w:pPr>
            <w:r>
              <w:rPr>
                <w:rFonts w:ascii="Times New Roman" w:eastAsiaTheme="minorEastAsia" w:hAnsi="Times New Roman" w:cs="Times New Roman"/>
                <w:sz w:val="28"/>
                <w:szCs w:val="28"/>
              </w:rPr>
              <w:t>28</w:t>
            </w:r>
          </w:p>
        </w:tc>
        <w:tc>
          <w:tcPr>
            <w:tcW w:w="6557" w:type="dxa"/>
            <w:tcBorders>
              <w:top w:val="single" w:sz="6" w:space="0" w:color="auto"/>
              <w:left w:val="single" w:sz="6" w:space="0" w:color="auto"/>
              <w:bottom w:val="single" w:sz="6" w:space="0" w:color="auto"/>
              <w:right w:val="single" w:sz="6" w:space="0" w:color="auto"/>
            </w:tcBorders>
          </w:tcPr>
          <w:p w:rsidR="006B72B2" w:rsidRDefault="006B72B2" w:rsidP="00CA3C13">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imes New Roman" w:eastAsiaTheme="minorEastAsia" w:hAnsi="Times New Roman" w:cs="Times New Roman"/>
                <w:sz w:val="28"/>
                <w:szCs w:val="28"/>
              </w:rPr>
            </w:pPr>
            <w:r>
              <w:rPr>
                <w:rFonts w:ascii="Times New Roman" w:eastAsiaTheme="minorEastAsia" w:hAnsi="Times New Roman" w:cs="Times New Roman"/>
                <w:sz w:val="28"/>
                <w:szCs w:val="28"/>
              </w:rPr>
              <w:t>Основные нравственные заповеди православия, ислама, буддиз</w:t>
            </w:r>
            <w:r w:rsidRPr="006B72B2">
              <w:rPr>
                <w:rFonts w:ascii="Times New Roman" w:eastAsiaTheme="minorEastAsia" w:hAnsi="Times New Roman" w:cs="Times New Roman"/>
                <w:sz w:val="28"/>
                <w:szCs w:val="28"/>
              </w:rPr>
              <w:t>ма, иудаизма, светской этики</w:t>
            </w:r>
          </w:p>
        </w:tc>
        <w:tc>
          <w:tcPr>
            <w:tcW w:w="1915" w:type="dxa"/>
            <w:tcBorders>
              <w:top w:val="single" w:sz="6" w:space="0" w:color="auto"/>
              <w:left w:val="single" w:sz="6" w:space="0" w:color="auto"/>
              <w:bottom w:val="single" w:sz="6" w:space="0" w:color="auto"/>
              <w:right w:val="single" w:sz="6" w:space="0" w:color="auto"/>
            </w:tcBorders>
          </w:tcPr>
          <w:p w:rsidR="006B72B2" w:rsidRDefault="006B72B2" w:rsidP="00CA3C13">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ind w:left="821"/>
              <w:rPr>
                <w:rFonts w:ascii="Times New Roman" w:eastAsiaTheme="minorEastAsia" w:hAnsi="Times New Roman" w:cs="Times New Roman"/>
                <w:sz w:val="28"/>
                <w:szCs w:val="28"/>
              </w:rPr>
            </w:pPr>
            <w:r>
              <w:rPr>
                <w:rFonts w:ascii="Times New Roman" w:eastAsiaTheme="minorEastAsia" w:hAnsi="Times New Roman" w:cs="Times New Roman"/>
                <w:sz w:val="28"/>
                <w:szCs w:val="28"/>
              </w:rPr>
              <w:t>1</w:t>
            </w:r>
          </w:p>
        </w:tc>
      </w:tr>
      <w:tr w:rsidR="006B72B2" w:rsidRPr="00CA3C13" w:rsidTr="004820B7">
        <w:tc>
          <w:tcPr>
            <w:tcW w:w="907" w:type="dxa"/>
            <w:tcBorders>
              <w:top w:val="single" w:sz="6" w:space="0" w:color="auto"/>
              <w:left w:val="single" w:sz="6" w:space="0" w:color="auto"/>
              <w:bottom w:val="single" w:sz="6" w:space="0" w:color="auto"/>
              <w:right w:val="single" w:sz="6" w:space="0" w:color="auto"/>
            </w:tcBorders>
          </w:tcPr>
          <w:p w:rsidR="006B72B2" w:rsidRDefault="006B72B2" w:rsidP="00CA3C13">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ind w:left="331"/>
              <w:rPr>
                <w:rFonts w:ascii="Times New Roman" w:eastAsiaTheme="minorEastAsia" w:hAnsi="Times New Roman" w:cs="Times New Roman"/>
                <w:sz w:val="28"/>
                <w:szCs w:val="28"/>
              </w:rPr>
            </w:pPr>
            <w:r>
              <w:rPr>
                <w:rFonts w:ascii="Times New Roman" w:eastAsiaTheme="minorEastAsia" w:hAnsi="Times New Roman" w:cs="Times New Roman"/>
                <w:sz w:val="28"/>
                <w:szCs w:val="28"/>
              </w:rPr>
              <w:t>29</w:t>
            </w:r>
          </w:p>
        </w:tc>
        <w:tc>
          <w:tcPr>
            <w:tcW w:w="6557" w:type="dxa"/>
            <w:tcBorders>
              <w:top w:val="single" w:sz="6" w:space="0" w:color="auto"/>
              <w:left w:val="single" w:sz="6" w:space="0" w:color="auto"/>
              <w:bottom w:val="single" w:sz="6" w:space="0" w:color="auto"/>
              <w:right w:val="single" w:sz="6" w:space="0" w:color="auto"/>
            </w:tcBorders>
          </w:tcPr>
          <w:p w:rsidR="006B72B2" w:rsidRDefault="006B72B2" w:rsidP="00CA3C13">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imes New Roman" w:eastAsiaTheme="minorEastAsia" w:hAnsi="Times New Roman" w:cs="Times New Roman"/>
                <w:sz w:val="28"/>
                <w:szCs w:val="28"/>
              </w:rPr>
            </w:pPr>
            <w:r w:rsidRPr="006B72B2">
              <w:rPr>
                <w:rFonts w:ascii="Times New Roman" w:eastAsiaTheme="minorEastAsia" w:hAnsi="Times New Roman" w:cs="Times New Roman"/>
                <w:sz w:val="28"/>
                <w:szCs w:val="28"/>
              </w:rPr>
              <w:t>Российск</w:t>
            </w:r>
            <w:r>
              <w:rPr>
                <w:rFonts w:ascii="Times New Roman" w:eastAsiaTheme="minorEastAsia" w:hAnsi="Times New Roman" w:cs="Times New Roman"/>
                <w:sz w:val="28"/>
                <w:szCs w:val="28"/>
              </w:rPr>
              <w:t>ие православные, исламские, буддийские, иудей</w:t>
            </w:r>
            <w:r w:rsidRPr="006B72B2">
              <w:rPr>
                <w:rFonts w:ascii="Times New Roman" w:eastAsiaTheme="minorEastAsia" w:hAnsi="Times New Roman" w:cs="Times New Roman"/>
                <w:sz w:val="28"/>
                <w:szCs w:val="28"/>
              </w:rPr>
              <w:t>ские, светские семьи</w:t>
            </w:r>
          </w:p>
        </w:tc>
        <w:tc>
          <w:tcPr>
            <w:tcW w:w="1915" w:type="dxa"/>
            <w:tcBorders>
              <w:top w:val="single" w:sz="6" w:space="0" w:color="auto"/>
              <w:left w:val="single" w:sz="6" w:space="0" w:color="auto"/>
              <w:bottom w:val="single" w:sz="6" w:space="0" w:color="auto"/>
              <w:right w:val="single" w:sz="6" w:space="0" w:color="auto"/>
            </w:tcBorders>
          </w:tcPr>
          <w:p w:rsidR="006B72B2" w:rsidRDefault="006B72B2" w:rsidP="00CA3C13">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ind w:left="821"/>
              <w:rPr>
                <w:rFonts w:ascii="Times New Roman" w:eastAsiaTheme="minorEastAsia" w:hAnsi="Times New Roman" w:cs="Times New Roman"/>
                <w:sz w:val="28"/>
                <w:szCs w:val="28"/>
              </w:rPr>
            </w:pPr>
            <w:r>
              <w:rPr>
                <w:rFonts w:ascii="Times New Roman" w:eastAsiaTheme="minorEastAsia" w:hAnsi="Times New Roman" w:cs="Times New Roman"/>
                <w:sz w:val="28"/>
                <w:szCs w:val="28"/>
              </w:rPr>
              <w:t>1</w:t>
            </w:r>
          </w:p>
        </w:tc>
      </w:tr>
      <w:tr w:rsidR="006B72B2" w:rsidRPr="00CA3C13" w:rsidTr="004820B7">
        <w:tc>
          <w:tcPr>
            <w:tcW w:w="907" w:type="dxa"/>
            <w:tcBorders>
              <w:top w:val="single" w:sz="6" w:space="0" w:color="auto"/>
              <w:left w:val="single" w:sz="6" w:space="0" w:color="auto"/>
              <w:bottom w:val="single" w:sz="6" w:space="0" w:color="auto"/>
              <w:right w:val="single" w:sz="6" w:space="0" w:color="auto"/>
            </w:tcBorders>
          </w:tcPr>
          <w:p w:rsidR="006B72B2" w:rsidRDefault="006B72B2" w:rsidP="00CA3C13">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ind w:left="331"/>
              <w:rPr>
                <w:rFonts w:ascii="Times New Roman" w:eastAsiaTheme="minorEastAsia" w:hAnsi="Times New Roman" w:cs="Times New Roman"/>
                <w:sz w:val="28"/>
                <w:szCs w:val="28"/>
              </w:rPr>
            </w:pPr>
            <w:r>
              <w:rPr>
                <w:rFonts w:ascii="Times New Roman" w:eastAsiaTheme="minorEastAsia" w:hAnsi="Times New Roman" w:cs="Times New Roman"/>
                <w:sz w:val="28"/>
                <w:szCs w:val="28"/>
              </w:rPr>
              <w:t>30</w:t>
            </w:r>
          </w:p>
        </w:tc>
        <w:tc>
          <w:tcPr>
            <w:tcW w:w="6557" w:type="dxa"/>
            <w:tcBorders>
              <w:top w:val="single" w:sz="6" w:space="0" w:color="auto"/>
              <w:left w:val="single" w:sz="6" w:space="0" w:color="auto"/>
              <w:bottom w:val="single" w:sz="6" w:space="0" w:color="auto"/>
              <w:right w:val="single" w:sz="6" w:space="0" w:color="auto"/>
            </w:tcBorders>
          </w:tcPr>
          <w:p w:rsidR="006B72B2" w:rsidRDefault="006B72B2" w:rsidP="00CA3C13">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imes New Roman" w:eastAsiaTheme="minorEastAsia" w:hAnsi="Times New Roman" w:cs="Times New Roman"/>
                <w:sz w:val="28"/>
                <w:szCs w:val="28"/>
              </w:rPr>
            </w:pPr>
            <w:r w:rsidRPr="006B72B2">
              <w:rPr>
                <w:rFonts w:ascii="Times New Roman" w:eastAsiaTheme="minorEastAsia" w:hAnsi="Times New Roman" w:cs="Times New Roman"/>
                <w:sz w:val="28"/>
                <w:szCs w:val="28"/>
              </w:rPr>
              <w:t>Отношение к труду и природ</w:t>
            </w:r>
            <w:r>
              <w:rPr>
                <w:rFonts w:ascii="Times New Roman" w:eastAsiaTheme="minorEastAsia" w:hAnsi="Times New Roman" w:cs="Times New Roman"/>
                <w:sz w:val="28"/>
                <w:szCs w:val="28"/>
              </w:rPr>
              <w:t>е в православии, исламе, буддиз</w:t>
            </w:r>
            <w:r w:rsidRPr="006B72B2">
              <w:rPr>
                <w:rFonts w:ascii="Times New Roman" w:eastAsiaTheme="minorEastAsia" w:hAnsi="Times New Roman" w:cs="Times New Roman"/>
                <w:sz w:val="28"/>
                <w:szCs w:val="28"/>
              </w:rPr>
              <w:t>ме, иудаизме, светской этике</w:t>
            </w:r>
          </w:p>
        </w:tc>
        <w:tc>
          <w:tcPr>
            <w:tcW w:w="1915" w:type="dxa"/>
            <w:tcBorders>
              <w:top w:val="single" w:sz="6" w:space="0" w:color="auto"/>
              <w:left w:val="single" w:sz="6" w:space="0" w:color="auto"/>
              <w:bottom w:val="single" w:sz="6" w:space="0" w:color="auto"/>
              <w:right w:val="single" w:sz="6" w:space="0" w:color="auto"/>
            </w:tcBorders>
          </w:tcPr>
          <w:p w:rsidR="006B72B2" w:rsidRDefault="006B72B2" w:rsidP="00CA3C13">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ind w:left="821"/>
              <w:rPr>
                <w:rFonts w:ascii="Times New Roman" w:eastAsiaTheme="minorEastAsia" w:hAnsi="Times New Roman" w:cs="Times New Roman"/>
                <w:sz w:val="28"/>
                <w:szCs w:val="28"/>
              </w:rPr>
            </w:pPr>
            <w:r>
              <w:rPr>
                <w:rFonts w:ascii="Times New Roman" w:eastAsiaTheme="minorEastAsia" w:hAnsi="Times New Roman" w:cs="Times New Roman"/>
                <w:sz w:val="28"/>
                <w:szCs w:val="28"/>
              </w:rPr>
              <w:t>1</w:t>
            </w:r>
          </w:p>
        </w:tc>
      </w:tr>
    </w:tbl>
    <w:p w:rsidR="006B72B2" w:rsidRPr="00CA3C13" w:rsidRDefault="006B72B2" w:rsidP="006B72B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before="77" w:after="0" w:line="240" w:lineRule="auto"/>
        <w:ind w:left="2554"/>
        <w:rPr>
          <w:rFonts w:ascii="Times New Roman" w:eastAsiaTheme="minorEastAsia" w:hAnsi="Times New Roman" w:cs="Times New Roman"/>
          <w:sz w:val="28"/>
          <w:szCs w:val="28"/>
        </w:rPr>
      </w:pPr>
      <w:r w:rsidRPr="00CA3C13">
        <w:rPr>
          <w:rFonts w:ascii="Times New Roman" w:eastAsiaTheme="minorEastAsia" w:hAnsi="Times New Roman" w:cs="Times New Roman"/>
          <w:sz w:val="28"/>
          <w:szCs w:val="28"/>
        </w:rPr>
        <w:t>ТЕМАТИЧЕСКОЕ ПЛАНИРОВАНИЕ</w:t>
      </w:r>
    </w:p>
    <w:p w:rsidR="006B72B2" w:rsidRPr="00CA3C13" w:rsidRDefault="006B72B2" w:rsidP="006B72B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before="86" w:after="0" w:line="240" w:lineRule="auto"/>
        <w:jc w:val="center"/>
        <w:rPr>
          <w:rFonts w:ascii="Times New Roman" w:eastAsiaTheme="minorEastAsia" w:hAnsi="Times New Roman" w:cs="Times New Roman"/>
          <w:b/>
          <w:bCs/>
          <w:sz w:val="28"/>
          <w:szCs w:val="28"/>
        </w:rPr>
      </w:pPr>
      <w:r w:rsidRPr="00CA3C13">
        <w:rPr>
          <w:rFonts w:ascii="Times New Roman" w:eastAsiaTheme="minorEastAsia" w:hAnsi="Times New Roman" w:cs="Times New Roman"/>
          <w:b/>
          <w:bCs/>
          <w:sz w:val="28"/>
          <w:szCs w:val="28"/>
        </w:rPr>
        <w:t xml:space="preserve">«Основы </w:t>
      </w:r>
      <w:r>
        <w:rPr>
          <w:rFonts w:ascii="Times New Roman" w:eastAsiaTheme="minorEastAsia" w:hAnsi="Times New Roman" w:cs="Times New Roman"/>
          <w:b/>
          <w:bCs/>
          <w:sz w:val="28"/>
          <w:szCs w:val="28"/>
        </w:rPr>
        <w:t>мировых региозных</w:t>
      </w:r>
      <w:r w:rsidRPr="00CA3C13">
        <w:rPr>
          <w:rFonts w:ascii="Times New Roman" w:eastAsiaTheme="minorEastAsia" w:hAnsi="Times New Roman" w:cs="Times New Roman"/>
          <w:b/>
          <w:bCs/>
          <w:sz w:val="28"/>
          <w:szCs w:val="28"/>
        </w:rPr>
        <w:t xml:space="preserve"> культуры» 34 ч</w:t>
      </w:r>
    </w:p>
    <w:tbl>
      <w:tblPr>
        <w:tblW w:w="0" w:type="auto"/>
        <w:tblInd w:w="40" w:type="dxa"/>
        <w:tblLayout w:type="fixed"/>
        <w:tblCellMar>
          <w:left w:w="40" w:type="dxa"/>
          <w:right w:w="40" w:type="dxa"/>
        </w:tblCellMar>
        <w:tblLook w:val="0000" w:firstRow="0" w:lastRow="0" w:firstColumn="0" w:lastColumn="0" w:noHBand="0" w:noVBand="0"/>
      </w:tblPr>
      <w:tblGrid>
        <w:gridCol w:w="907"/>
        <w:gridCol w:w="6557"/>
        <w:gridCol w:w="1915"/>
      </w:tblGrid>
      <w:tr w:rsidR="006B72B2" w:rsidRPr="00CA3C13" w:rsidTr="004820B7">
        <w:tc>
          <w:tcPr>
            <w:tcW w:w="907" w:type="dxa"/>
            <w:tcBorders>
              <w:top w:val="single" w:sz="6" w:space="0" w:color="auto"/>
              <w:left w:val="single" w:sz="6" w:space="0" w:color="auto"/>
              <w:bottom w:val="single" w:sz="6" w:space="0" w:color="auto"/>
              <w:right w:val="single" w:sz="6" w:space="0" w:color="auto"/>
            </w:tcBorders>
          </w:tcPr>
          <w:p w:rsidR="006B72B2" w:rsidRPr="00CA3C13" w:rsidRDefault="006B72B2" w:rsidP="004820B7">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74" w:lineRule="exact"/>
              <w:ind w:left="269" w:firstLine="173"/>
              <w:rPr>
                <w:rFonts w:ascii="Times New Roman" w:eastAsiaTheme="minorEastAsia" w:hAnsi="Times New Roman" w:cs="Times New Roman"/>
                <w:b/>
                <w:bCs/>
                <w:sz w:val="28"/>
                <w:szCs w:val="28"/>
              </w:rPr>
            </w:pPr>
            <w:r w:rsidRPr="00CA3C13">
              <w:rPr>
                <w:rFonts w:ascii="Times New Roman" w:eastAsiaTheme="minorEastAsia" w:hAnsi="Times New Roman" w:cs="Times New Roman"/>
                <w:b/>
                <w:bCs/>
                <w:sz w:val="28"/>
                <w:szCs w:val="28"/>
              </w:rPr>
              <w:t>№ п/ п</w:t>
            </w:r>
          </w:p>
        </w:tc>
        <w:tc>
          <w:tcPr>
            <w:tcW w:w="6557" w:type="dxa"/>
            <w:tcBorders>
              <w:top w:val="single" w:sz="6" w:space="0" w:color="auto"/>
              <w:left w:val="single" w:sz="6" w:space="0" w:color="auto"/>
              <w:bottom w:val="single" w:sz="6" w:space="0" w:color="auto"/>
              <w:right w:val="single" w:sz="6" w:space="0" w:color="auto"/>
            </w:tcBorders>
          </w:tcPr>
          <w:p w:rsidR="006B72B2" w:rsidRPr="00CA3C13" w:rsidRDefault="006B72B2" w:rsidP="004820B7">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ind w:left="1814"/>
              <w:rPr>
                <w:rFonts w:ascii="Times New Roman" w:eastAsiaTheme="minorEastAsia" w:hAnsi="Times New Roman" w:cs="Times New Roman"/>
                <w:b/>
                <w:bCs/>
                <w:sz w:val="28"/>
                <w:szCs w:val="28"/>
              </w:rPr>
            </w:pPr>
            <w:r w:rsidRPr="00CA3C13">
              <w:rPr>
                <w:rFonts w:ascii="Times New Roman" w:eastAsiaTheme="minorEastAsia" w:hAnsi="Times New Roman" w:cs="Times New Roman"/>
                <w:b/>
                <w:bCs/>
                <w:sz w:val="28"/>
                <w:szCs w:val="28"/>
              </w:rPr>
              <w:t>Название раздела, темы</w:t>
            </w:r>
          </w:p>
        </w:tc>
        <w:tc>
          <w:tcPr>
            <w:tcW w:w="1915" w:type="dxa"/>
            <w:tcBorders>
              <w:top w:val="single" w:sz="6" w:space="0" w:color="auto"/>
              <w:left w:val="single" w:sz="6" w:space="0" w:color="auto"/>
              <w:bottom w:val="single" w:sz="6" w:space="0" w:color="auto"/>
              <w:right w:val="single" w:sz="6" w:space="0" w:color="auto"/>
            </w:tcBorders>
          </w:tcPr>
          <w:p w:rsidR="006B72B2" w:rsidRPr="00CA3C13" w:rsidRDefault="006B72B2" w:rsidP="004820B7">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74" w:lineRule="exact"/>
              <w:ind w:left="518"/>
              <w:rPr>
                <w:rFonts w:ascii="Times New Roman" w:eastAsiaTheme="minorEastAsia" w:hAnsi="Times New Roman" w:cs="Times New Roman"/>
                <w:b/>
                <w:bCs/>
                <w:sz w:val="28"/>
                <w:szCs w:val="28"/>
              </w:rPr>
            </w:pPr>
            <w:r w:rsidRPr="00CA3C13">
              <w:rPr>
                <w:rFonts w:ascii="Times New Roman" w:eastAsiaTheme="minorEastAsia" w:hAnsi="Times New Roman" w:cs="Times New Roman"/>
                <w:b/>
                <w:bCs/>
                <w:sz w:val="28"/>
                <w:szCs w:val="28"/>
              </w:rPr>
              <w:t>Количест во</w:t>
            </w:r>
          </w:p>
          <w:p w:rsidR="006B72B2" w:rsidRPr="00CA3C13" w:rsidRDefault="006B72B2" w:rsidP="004820B7">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74" w:lineRule="exact"/>
              <w:ind w:left="518"/>
              <w:rPr>
                <w:rFonts w:ascii="Times New Roman" w:eastAsiaTheme="minorEastAsia" w:hAnsi="Times New Roman" w:cs="Times New Roman"/>
                <w:b/>
                <w:bCs/>
                <w:sz w:val="28"/>
                <w:szCs w:val="28"/>
              </w:rPr>
            </w:pPr>
            <w:r w:rsidRPr="00CA3C13">
              <w:rPr>
                <w:rFonts w:ascii="Times New Roman" w:eastAsiaTheme="minorEastAsia" w:hAnsi="Times New Roman" w:cs="Times New Roman"/>
                <w:b/>
                <w:bCs/>
                <w:sz w:val="28"/>
                <w:szCs w:val="28"/>
              </w:rPr>
              <w:t>часов</w:t>
            </w:r>
          </w:p>
        </w:tc>
      </w:tr>
      <w:tr w:rsidR="006B72B2" w:rsidRPr="00CA3C13" w:rsidTr="004820B7">
        <w:tc>
          <w:tcPr>
            <w:tcW w:w="907" w:type="dxa"/>
            <w:tcBorders>
              <w:top w:val="single" w:sz="6" w:space="0" w:color="auto"/>
              <w:left w:val="single" w:sz="6" w:space="0" w:color="auto"/>
              <w:bottom w:val="single" w:sz="6" w:space="0" w:color="auto"/>
              <w:right w:val="single" w:sz="6" w:space="0" w:color="auto"/>
            </w:tcBorders>
          </w:tcPr>
          <w:p w:rsidR="006B72B2" w:rsidRPr="00CA3C13" w:rsidRDefault="006B72B2" w:rsidP="004820B7">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ind w:left="346"/>
              <w:rPr>
                <w:rFonts w:ascii="Times New Roman" w:eastAsiaTheme="minorEastAsia" w:hAnsi="Times New Roman" w:cs="Times New Roman"/>
                <w:sz w:val="28"/>
                <w:szCs w:val="28"/>
              </w:rPr>
            </w:pPr>
            <w:r w:rsidRPr="00CA3C13">
              <w:rPr>
                <w:rFonts w:ascii="Times New Roman" w:eastAsiaTheme="minorEastAsia" w:hAnsi="Times New Roman" w:cs="Times New Roman"/>
                <w:sz w:val="28"/>
                <w:szCs w:val="28"/>
              </w:rPr>
              <w:lastRenderedPageBreak/>
              <w:t>1</w:t>
            </w:r>
          </w:p>
        </w:tc>
        <w:tc>
          <w:tcPr>
            <w:tcW w:w="6557" w:type="dxa"/>
            <w:tcBorders>
              <w:top w:val="single" w:sz="6" w:space="0" w:color="auto"/>
              <w:left w:val="single" w:sz="6" w:space="0" w:color="auto"/>
              <w:bottom w:val="single" w:sz="6" w:space="0" w:color="auto"/>
              <w:right w:val="single" w:sz="6" w:space="0" w:color="auto"/>
            </w:tcBorders>
          </w:tcPr>
          <w:p w:rsidR="006B72B2" w:rsidRPr="00CA3C13" w:rsidRDefault="006B72B2" w:rsidP="004820B7">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ind w:left="46"/>
              <w:rPr>
                <w:rFonts w:ascii="Times New Roman" w:eastAsiaTheme="minorEastAsia" w:hAnsi="Times New Roman" w:cs="Times New Roman"/>
                <w:sz w:val="28"/>
                <w:szCs w:val="28"/>
              </w:rPr>
            </w:pPr>
            <w:r w:rsidRPr="00CA3C13">
              <w:rPr>
                <w:rFonts w:ascii="Times New Roman" w:eastAsiaTheme="minorEastAsia" w:hAnsi="Times New Roman" w:cs="Times New Roman"/>
                <w:sz w:val="28"/>
                <w:szCs w:val="28"/>
              </w:rPr>
              <w:t>Россия — наша Родина</w:t>
            </w:r>
          </w:p>
        </w:tc>
        <w:tc>
          <w:tcPr>
            <w:tcW w:w="1915" w:type="dxa"/>
            <w:tcBorders>
              <w:top w:val="single" w:sz="6" w:space="0" w:color="auto"/>
              <w:left w:val="single" w:sz="6" w:space="0" w:color="auto"/>
              <w:bottom w:val="single" w:sz="6" w:space="0" w:color="auto"/>
              <w:right w:val="single" w:sz="6" w:space="0" w:color="auto"/>
            </w:tcBorders>
          </w:tcPr>
          <w:p w:rsidR="006B72B2" w:rsidRPr="00CA3C13" w:rsidRDefault="006B72B2" w:rsidP="004820B7">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ind w:left="494"/>
              <w:rPr>
                <w:rFonts w:ascii="Times New Roman" w:eastAsiaTheme="minorEastAsia" w:hAnsi="Times New Roman" w:cs="Times New Roman"/>
                <w:sz w:val="28"/>
                <w:szCs w:val="28"/>
              </w:rPr>
            </w:pPr>
            <w:r w:rsidRPr="00CA3C13">
              <w:rPr>
                <w:rFonts w:ascii="Times New Roman" w:eastAsiaTheme="minorEastAsia" w:hAnsi="Times New Roman" w:cs="Times New Roman"/>
                <w:sz w:val="28"/>
                <w:szCs w:val="28"/>
              </w:rPr>
              <w:t>1</w:t>
            </w:r>
          </w:p>
        </w:tc>
      </w:tr>
      <w:tr w:rsidR="006B72B2" w:rsidRPr="00CA3C13" w:rsidTr="004820B7">
        <w:tc>
          <w:tcPr>
            <w:tcW w:w="907" w:type="dxa"/>
            <w:tcBorders>
              <w:top w:val="single" w:sz="6" w:space="0" w:color="auto"/>
              <w:left w:val="single" w:sz="6" w:space="0" w:color="auto"/>
              <w:bottom w:val="single" w:sz="6" w:space="0" w:color="auto"/>
              <w:right w:val="single" w:sz="6" w:space="0" w:color="auto"/>
            </w:tcBorders>
          </w:tcPr>
          <w:p w:rsidR="006B72B2" w:rsidRPr="00CA3C13" w:rsidRDefault="006B72B2" w:rsidP="004820B7">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ind w:left="322"/>
              <w:rPr>
                <w:rFonts w:ascii="Times New Roman" w:eastAsiaTheme="minorEastAsia" w:hAnsi="Times New Roman" w:cs="Times New Roman"/>
                <w:sz w:val="28"/>
                <w:szCs w:val="28"/>
              </w:rPr>
            </w:pPr>
            <w:r w:rsidRPr="00CA3C13">
              <w:rPr>
                <w:rFonts w:ascii="Times New Roman" w:eastAsiaTheme="minorEastAsia" w:hAnsi="Times New Roman" w:cs="Times New Roman"/>
                <w:sz w:val="28"/>
                <w:szCs w:val="28"/>
              </w:rPr>
              <w:t>2</w:t>
            </w:r>
          </w:p>
        </w:tc>
        <w:tc>
          <w:tcPr>
            <w:tcW w:w="6557" w:type="dxa"/>
            <w:tcBorders>
              <w:top w:val="single" w:sz="6" w:space="0" w:color="auto"/>
              <w:left w:val="single" w:sz="6" w:space="0" w:color="auto"/>
              <w:bottom w:val="single" w:sz="6" w:space="0" w:color="auto"/>
              <w:right w:val="single" w:sz="6" w:space="0" w:color="auto"/>
            </w:tcBorders>
          </w:tcPr>
          <w:p w:rsidR="006B72B2" w:rsidRPr="00CA3C13" w:rsidRDefault="006B72B2" w:rsidP="004820B7">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imes New Roman" w:eastAsiaTheme="minorEastAsia" w:hAnsi="Times New Roman" w:cs="Times New Roman"/>
                <w:sz w:val="28"/>
                <w:szCs w:val="28"/>
              </w:rPr>
            </w:pPr>
            <w:r>
              <w:rPr>
                <w:rFonts w:ascii="Times New Roman" w:eastAsiaTheme="minorEastAsia" w:hAnsi="Times New Roman" w:cs="Times New Roman"/>
                <w:sz w:val="28"/>
                <w:szCs w:val="28"/>
              </w:rPr>
              <w:t>Культура и рели</w:t>
            </w:r>
            <w:r w:rsidRPr="006B72B2">
              <w:rPr>
                <w:rFonts w:ascii="Times New Roman" w:eastAsiaTheme="minorEastAsia" w:hAnsi="Times New Roman" w:cs="Times New Roman"/>
                <w:sz w:val="28"/>
                <w:szCs w:val="28"/>
              </w:rPr>
              <w:t>гия</w:t>
            </w:r>
          </w:p>
        </w:tc>
        <w:tc>
          <w:tcPr>
            <w:tcW w:w="1915" w:type="dxa"/>
            <w:tcBorders>
              <w:top w:val="single" w:sz="6" w:space="0" w:color="auto"/>
              <w:left w:val="single" w:sz="6" w:space="0" w:color="auto"/>
              <w:bottom w:val="single" w:sz="6" w:space="0" w:color="auto"/>
              <w:right w:val="single" w:sz="6" w:space="0" w:color="auto"/>
            </w:tcBorders>
          </w:tcPr>
          <w:p w:rsidR="006B72B2" w:rsidRPr="00CA3C13" w:rsidRDefault="006B72B2" w:rsidP="004820B7">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ind w:left="480"/>
              <w:rPr>
                <w:rFonts w:ascii="Times New Roman" w:eastAsiaTheme="minorEastAsia" w:hAnsi="Times New Roman" w:cs="Times New Roman"/>
                <w:sz w:val="28"/>
                <w:szCs w:val="28"/>
              </w:rPr>
            </w:pPr>
            <w:r>
              <w:rPr>
                <w:rFonts w:ascii="Times New Roman" w:eastAsiaTheme="minorEastAsia" w:hAnsi="Times New Roman" w:cs="Times New Roman"/>
                <w:sz w:val="28"/>
                <w:szCs w:val="28"/>
              </w:rPr>
              <w:t>1</w:t>
            </w:r>
          </w:p>
        </w:tc>
      </w:tr>
      <w:tr w:rsidR="006B72B2" w:rsidRPr="00CA3C13" w:rsidTr="004820B7">
        <w:tc>
          <w:tcPr>
            <w:tcW w:w="907" w:type="dxa"/>
            <w:tcBorders>
              <w:top w:val="single" w:sz="6" w:space="0" w:color="auto"/>
              <w:left w:val="single" w:sz="6" w:space="0" w:color="auto"/>
              <w:bottom w:val="single" w:sz="6" w:space="0" w:color="auto"/>
              <w:right w:val="single" w:sz="6" w:space="0" w:color="auto"/>
            </w:tcBorders>
          </w:tcPr>
          <w:p w:rsidR="006B72B2" w:rsidRPr="00CA3C13" w:rsidRDefault="006B72B2" w:rsidP="004820B7">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ind w:left="326"/>
              <w:rPr>
                <w:rFonts w:ascii="Times New Roman" w:eastAsiaTheme="minorEastAsia" w:hAnsi="Times New Roman" w:cs="Times New Roman"/>
                <w:sz w:val="28"/>
                <w:szCs w:val="28"/>
              </w:rPr>
            </w:pPr>
            <w:r w:rsidRPr="00CA3C13">
              <w:rPr>
                <w:rFonts w:ascii="Times New Roman" w:eastAsiaTheme="minorEastAsia" w:hAnsi="Times New Roman" w:cs="Times New Roman"/>
                <w:sz w:val="28"/>
                <w:szCs w:val="28"/>
              </w:rPr>
              <w:t>3</w:t>
            </w:r>
          </w:p>
        </w:tc>
        <w:tc>
          <w:tcPr>
            <w:tcW w:w="6557" w:type="dxa"/>
            <w:tcBorders>
              <w:top w:val="single" w:sz="6" w:space="0" w:color="auto"/>
              <w:left w:val="single" w:sz="6" w:space="0" w:color="auto"/>
              <w:bottom w:val="single" w:sz="6" w:space="0" w:color="auto"/>
              <w:right w:val="single" w:sz="6" w:space="0" w:color="auto"/>
            </w:tcBorders>
          </w:tcPr>
          <w:p w:rsidR="006B72B2" w:rsidRPr="00CA3C13" w:rsidRDefault="006B72B2" w:rsidP="004820B7">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imes New Roman" w:eastAsiaTheme="minorEastAsia" w:hAnsi="Times New Roman" w:cs="Times New Roman"/>
                <w:sz w:val="28"/>
                <w:szCs w:val="28"/>
              </w:rPr>
            </w:pPr>
            <w:r w:rsidRPr="006B72B2">
              <w:rPr>
                <w:rFonts w:ascii="Times New Roman" w:eastAsiaTheme="minorEastAsia" w:hAnsi="Times New Roman" w:cs="Times New Roman"/>
                <w:sz w:val="28"/>
                <w:szCs w:val="28"/>
              </w:rPr>
              <w:t xml:space="preserve">Возникновение </w:t>
            </w:r>
            <w:r>
              <w:rPr>
                <w:rFonts w:ascii="Times New Roman" w:eastAsiaTheme="minorEastAsia" w:hAnsi="Times New Roman" w:cs="Times New Roman"/>
                <w:sz w:val="28"/>
                <w:szCs w:val="28"/>
              </w:rPr>
              <w:t>религий. Религии мира и их осно</w:t>
            </w:r>
            <w:r w:rsidRPr="006B72B2">
              <w:rPr>
                <w:rFonts w:ascii="Times New Roman" w:eastAsiaTheme="minorEastAsia" w:hAnsi="Times New Roman" w:cs="Times New Roman"/>
                <w:sz w:val="28"/>
                <w:szCs w:val="28"/>
              </w:rPr>
              <w:t>ватели</w:t>
            </w:r>
          </w:p>
        </w:tc>
        <w:tc>
          <w:tcPr>
            <w:tcW w:w="1915" w:type="dxa"/>
            <w:tcBorders>
              <w:top w:val="single" w:sz="6" w:space="0" w:color="auto"/>
              <w:left w:val="single" w:sz="6" w:space="0" w:color="auto"/>
              <w:bottom w:val="single" w:sz="6" w:space="0" w:color="auto"/>
              <w:right w:val="single" w:sz="6" w:space="0" w:color="auto"/>
            </w:tcBorders>
          </w:tcPr>
          <w:p w:rsidR="006B72B2" w:rsidRPr="00CA3C13" w:rsidRDefault="006B72B2" w:rsidP="004820B7">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ind w:left="840"/>
              <w:rPr>
                <w:rFonts w:ascii="Times New Roman" w:eastAsiaTheme="minorEastAsia" w:hAnsi="Times New Roman" w:cs="Times New Roman"/>
                <w:sz w:val="28"/>
                <w:szCs w:val="28"/>
              </w:rPr>
            </w:pPr>
            <w:r>
              <w:rPr>
                <w:rFonts w:ascii="Times New Roman" w:eastAsiaTheme="minorEastAsia" w:hAnsi="Times New Roman" w:cs="Times New Roman"/>
                <w:sz w:val="28"/>
                <w:szCs w:val="28"/>
              </w:rPr>
              <w:t>2</w:t>
            </w:r>
          </w:p>
        </w:tc>
      </w:tr>
      <w:tr w:rsidR="006B72B2" w:rsidRPr="00CA3C13" w:rsidTr="004820B7">
        <w:tc>
          <w:tcPr>
            <w:tcW w:w="907" w:type="dxa"/>
            <w:tcBorders>
              <w:top w:val="single" w:sz="6" w:space="0" w:color="auto"/>
              <w:left w:val="single" w:sz="6" w:space="0" w:color="auto"/>
              <w:bottom w:val="single" w:sz="6" w:space="0" w:color="auto"/>
              <w:right w:val="single" w:sz="6" w:space="0" w:color="auto"/>
            </w:tcBorders>
          </w:tcPr>
          <w:p w:rsidR="006B72B2" w:rsidRPr="00CA3C13" w:rsidRDefault="006B72B2" w:rsidP="004820B7">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ind w:left="322"/>
              <w:rPr>
                <w:rFonts w:ascii="Times New Roman" w:eastAsiaTheme="minorEastAsia" w:hAnsi="Times New Roman" w:cs="Times New Roman"/>
                <w:sz w:val="28"/>
                <w:szCs w:val="28"/>
              </w:rPr>
            </w:pPr>
            <w:r w:rsidRPr="00CA3C13">
              <w:rPr>
                <w:rFonts w:ascii="Times New Roman" w:eastAsiaTheme="minorEastAsia" w:hAnsi="Times New Roman" w:cs="Times New Roman"/>
                <w:sz w:val="28"/>
                <w:szCs w:val="28"/>
              </w:rPr>
              <w:t>4</w:t>
            </w:r>
          </w:p>
        </w:tc>
        <w:tc>
          <w:tcPr>
            <w:tcW w:w="6557" w:type="dxa"/>
            <w:tcBorders>
              <w:top w:val="single" w:sz="6" w:space="0" w:color="auto"/>
              <w:left w:val="single" w:sz="6" w:space="0" w:color="auto"/>
              <w:bottom w:val="single" w:sz="6" w:space="0" w:color="auto"/>
              <w:right w:val="single" w:sz="6" w:space="0" w:color="auto"/>
            </w:tcBorders>
          </w:tcPr>
          <w:p w:rsidR="006B72B2" w:rsidRPr="00CA3C13" w:rsidRDefault="006B72B2" w:rsidP="004820B7">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ind w:left="46"/>
              <w:rPr>
                <w:rFonts w:ascii="Times New Roman" w:eastAsiaTheme="minorEastAsia" w:hAnsi="Times New Roman" w:cs="Times New Roman"/>
                <w:sz w:val="28"/>
                <w:szCs w:val="28"/>
              </w:rPr>
            </w:pPr>
            <w:r>
              <w:rPr>
                <w:rFonts w:ascii="Times New Roman" w:eastAsiaTheme="minorEastAsia" w:hAnsi="Times New Roman" w:cs="Times New Roman"/>
                <w:sz w:val="28"/>
                <w:szCs w:val="28"/>
              </w:rPr>
              <w:t>Священные кни</w:t>
            </w:r>
            <w:r w:rsidRPr="006B72B2">
              <w:rPr>
                <w:rFonts w:ascii="Times New Roman" w:eastAsiaTheme="minorEastAsia" w:hAnsi="Times New Roman" w:cs="Times New Roman"/>
                <w:sz w:val="28"/>
                <w:szCs w:val="28"/>
              </w:rPr>
              <w:t>ги религий мира</w:t>
            </w:r>
          </w:p>
        </w:tc>
        <w:tc>
          <w:tcPr>
            <w:tcW w:w="1915" w:type="dxa"/>
            <w:tcBorders>
              <w:top w:val="single" w:sz="6" w:space="0" w:color="auto"/>
              <w:left w:val="single" w:sz="6" w:space="0" w:color="auto"/>
              <w:bottom w:val="single" w:sz="6" w:space="0" w:color="auto"/>
              <w:right w:val="single" w:sz="6" w:space="0" w:color="auto"/>
            </w:tcBorders>
          </w:tcPr>
          <w:p w:rsidR="006B72B2" w:rsidRPr="00CA3C13" w:rsidRDefault="006B72B2" w:rsidP="004820B7">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ind w:left="840"/>
              <w:rPr>
                <w:rFonts w:ascii="Times New Roman" w:eastAsiaTheme="minorEastAsia" w:hAnsi="Times New Roman" w:cs="Times New Roman"/>
                <w:sz w:val="28"/>
                <w:szCs w:val="28"/>
              </w:rPr>
            </w:pPr>
            <w:r>
              <w:rPr>
                <w:rFonts w:ascii="Times New Roman" w:eastAsiaTheme="minorEastAsia" w:hAnsi="Times New Roman" w:cs="Times New Roman"/>
                <w:sz w:val="28"/>
                <w:szCs w:val="28"/>
              </w:rPr>
              <w:t>2</w:t>
            </w:r>
          </w:p>
        </w:tc>
      </w:tr>
      <w:tr w:rsidR="006B72B2" w:rsidRPr="00CA3C13" w:rsidTr="004820B7">
        <w:tc>
          <w:tcPr>
            <w:tcW w:w="907" w:type="dxa"/>
            <w:tcBorders>
              <w:top w:val="single" w:sz="6" w:space="0" w:color="auto"/>
              <w:left w:val="single" w:sz="6" w:space="0" w:color="auto"/>
              <w:bottom w:val="single" w:sz="6" w:space="0" w:color="auto"/>
              <w:right w:val="single" w:sz="6" w:space="0" w:color="auto"/>
            </w:tcBorders>
          </w:tcPr>
          <w:p w:rsidR="006B72B2" w:rsidRPr="00CA3C13" w:rsidRDefault="006B72B2" w:rsidP="004820B7">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ind w:left="331"/>
              <w:rPr>
                <w:rFonts w:ascii="Times New Roman" w:eastAsiaTheme="minorEastAsia" w:hAnsi="Times New Roman" w:cs="Times New Roman"/>
                <w:sz w:val="28"/>
                <w:szCs w:val="28"/>
              </w:rPr>
            </w:pPr>
            <w:r w:rsidRPr="00CA3C13">
              <w:rPr>
                <w:rFonts w:ascii="Times New Roman" w:eastAsiaTheme="minorEastAsia" w:hAnsi="Times New Roman" w:cs="Times New Roman"/>
                <w:sz w:val="28"/>
                <w:szCs w:val="28"/>
              </w:rPr>
              <w:t>5</w:t>
            </w:r>
          </w:p>
        </w:tc>
        <w:tc>
          <w:tcPr>
            <w:tcW w:w="6557" w:type="dxa"/>
            <w:tcBorders>
              <w:top w:val="single" w:sz="6" w:space="0" w:color="auto"/>
              <w:left w:val="single" w:sz="6" w:space="0" w:color="auto"/>
              <w:bottom w:val="single" w:sz="6" w:space="0" w:color="auto"/>
              <w:right w:val="single" w:sz="6" w:space="0" w:color="auto"/>
            </w:tcBorders>
          </w:tcPr>
          <w:p w:rsidR="006B72B2" w:rsidRPr="00CA3C13" w:rsidRDefault="004820B7" w:rsidP="004820B7">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imes New Roman" w:eastAsiaTheme="minorEastAsia" w:hAnsi="Times New Roman" w:cs="Times New Roman"/>
                <w:sz w:val="28"/>
                <w:szCs w:val="28"/>
              </w:rPr>
            </w:pPr>
            <w:r>
              <w:rPr>
                <w:rFonts w:ascii="Times New Roman" w:eastAsiaTheme="minorEastAsia" w:hAnsi="Times New Roman" w:cs="Times New Roman"/>
                <w:sz w:val="28"/>
                <w:szCs w:val="28"/>
              </w:rPr>
              <w:t>Хранители пре</w:t>
            </w:r>
            <w:r w:rsidRPr="004820B7">
              <w:rPr>
                <w:rFonts w:ascii="Times New Roman" w:eastAsiaTheme="minorEastAsia" w:hAnsi="Times New Roman" w:cs="Times New Roman"/>
                <w:sz w:val="28"/>
                <w:szCs w:val="28"/>
              </w:rPr>
              <w:t>дания в религиях мира</w:t>
            </w:r>
          </w:p>
        </w:tc>
        <w:tc>
          <w:tcPr>
            <w:tcW w:w="1915" w:type="dxa"/>
            <w:tcBorders>
              <w:top w:val="single" w:sz="6" w:space="0" w:color="auto"/>
              <w:left w:val="single" w:sz="6" w:space="0" w:color="auto"/>
              <w:bottom w:val="single" w:sz="6" w:space="0" w:color="auto"/>
              <w:right w:val="single" w:sz="6" w:space="0" w:color="auto"/>
            </w:tcBorders>
          </w:tcPr>
          <w:p w:rsidR="006B72B2" w:rsidRPr="00CA3C13" w:rsidRDefault="004820B7" w:rsidP="004820B7">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ind w:left="821"/>
              <w:rPr>
                <w:rFonts w:ascii="Times New Roman" w:eastAsiaTheme="minorEastAsia" w:hAnsi="Times New Roman" w:cs="Times New Roman"/>
                <w:sz w:val="28"/>
                <w:szCs w:val="28"/>
              </w:rPr>
            </w:pPr>
            <w:r>
              <w:rPr>
                <w:rFonts w:ascii="Times New Roman" w:eastAsiaTheme="minorEastAsia" w:hAnsi="Times New Roman" w:cs="Times New Roman"/>
                <w:sz w:val="28"/>
                <w:szCs w:val="28"/>
              </w:rPr>
              <w:t>1</w:t>
            </w:r>
          </w:p>
        </w:tc>
      </w:tr>
      <w:tr w:rsidR="006B72B2" w:rsidRPr="00CA3C13" w:rsidTr="004820B7">
        <w:tc>
          <w:tcPr>
            <w:tcW w:w="907" w:type="dxa"/>
            <w:tcBorders>
              <w:top w:val="single" w:sz="6" w:space="0" w:color="auto"/>
              <w:left w:val="single" w:sz="6" w:space="0" w:color="auto"/>
              <w:bottom w:val="single" w:sz="6" w:space="0" w:color="auto"/>
              <w:right w:val="single" w:sz="6" w:space="0" w:color="auto"/>
            </w:tcBorders>
          </w:tcPr>
          <w:p w:rsidR="006B72B2" w:rsidRPr="00CA3C13" w:rsidRDefault="006B72B2" w:rsidP="004820B7">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ind w:left="331"/>
              <w:rPr>
                <w:rFonts w:ascii="Times New Roman" w:eastAsiaTheme="minorEastAsia" w:hAnsi="Times New Roman" w:cs="Times New Roman"/>
                <w:sz w:val="28"/>
                <w:szCs w:val="28"/>
              </w:rPr>
            </w:pPr>
            <w:r w:rsidRPr="00CA3C13">
              <w:rPr>
                <w:rFonts w:ascii="Times New Roman" w:eastAsiaTheme="minorEastAsia" w:hAnsi="Times New Roman" w:cs="Times New Roman"/>
                <w:sz w:val="28"/>
                <w:szCs w:val="28"/>
              </w:rPr>
              <w:t>6</w:t>
            </w:r>
          </w:p>
        </w:tc>
        <w:tc>
          <w:tcPr>
            <w:tcW w:w="6557" w:type="dxa"/>
            <w:tcBorders>
              <w:top w:val="single" w:sz="6" w:space="0" w:color="auto"/>
              <w:left w:val="single" w:sz="6" w:space="0" w:color="auto"/>
              <w:bottom w:val="single" w:sz="6" w:space="0" w:color="auto"/>
              <w:right w:val="single" w:sz="6" w:space="0" w:color="auto"/>
            </w:tcBorders>
          </w:tcPr>
          <w:p w:rsidR="006B72B2" w:rsidRPr="00CA3C13" w:rsidRDefault="004820B7" w:rsidP="004820B7">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ind w:left="46"/>
              <w:rPr>
                <w:rFonts w:ascii="Times New Roman" w:eastAsiaTheme="minorEastAsia" w:hAnsi="Times New Roman" w:cs="Times New Roman"/>
                <w:sz w:val="28"/>
                <w:szCs w:val="28"/>
              </w:rPr>
            </w:pPr>
            <w:r w:rsidRPr="004820B7">
              <w:rPr>
                <w:rFonts w:ascii="Times New Roman" w:eastAsiaTheme="minorEastAsia" w:hAnsi="Times New Roman" w:cs="Times New Roman"/>
                <w:sz w:val="28"/>
                <w:szCs w:val="28"/>
              </w:rPr>
              <w:t>Добро и зло.</w:t>
            </w:r>
            <w:r>
              <w:rPr>
                <w:rFonts w:ascii="Times New Roman" w:eastAsiaTheme="minorEastAsia" w:hAnsi="Times New Roman" w:cs="Times New Roman"/>
                <w:sz w:val="28"/>
                <w:szCs w:val="28"/>
              </w:rPr>
              <w:t xml:space="preserve"> Понятия греха, раскаяния и воз</w:t>
            </w:r>
            <w:r w:rsidRPr="004820B7">
              <w:rPr>
                <w:rFonts w:ascii="Times New Roman" w:eastAsiaTheme="minorEastAsia" w:hAnsi="Times New Roman" w:cs="Times New Roman"/>
                <w:sz w:val="28"/>
                <w:szCs w:val="28"/>
              </w:rPr>
              <w:t>даяни</w:t>
            </w:r>
          </w:p>
        </w:tc>
        <w:tc>
          <w:tcPr>
            <w:tcW w:w="1915" w:type="dxa"/>
            <w:tcBorders>
              <w:top w:val="single" w:sz="6" w:space="0" w:color="auto"/>
              <w:left w:val="single" w:sz="6" w:space="0" w:color="auto"/>
              <w:bottom w:val="single" w:sz="6" w:space="0" w:color="auto"/>
              <w:right w:val="single" w:sz="6" w:space="0" w:color="auto"/>
            </w:tcBorders>
          </w:tcPr>
          <w:p w:rsidR="006B72B2" w:rsidRPr="00CA3C13" w:rsidRDefault="004820B7" w:rsidP="004820B7">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ind w:left="821"/>
              <w:rPr>
                <w:rFonts w:ascii="Times New Roman" w:eastAsiaTheme="minorEastAsia" w:hAnsi="Times New Roman" w:cs="Times New Roman"/>
                <w:sz w:val="28"/>
                <w:szCs w:val="28"/>
              </w:rPr>
            </w:pPr>
            <w:r>
              <w:rPr>
                <w:rFonts w:ascii="Times New Roman" w:eastAsiaTheme="minorEastAsia" w:hAnsi="Times New Roman" w:cs="Times New Roman"/>
                <w:sz w:val="28"/>
                <w:szCs w:val="28"/>
              </w:rPr>
              <w:t>2</w:t>
            </w:r>
          </w:p>
        </w:tc>
      </w:tr>
      <w:tr w:rsidR="006B72B2" w:rsidRPr="00CA3C13" w:rsidTr="004820B7">
        <w:tc>
          <w:tcPr>
            <w:tcW w:w="907" w:type="dxa"/>
            <w:tcBorders>
              <w:top w:val="single" w:sz="6" w:space="0" w:color="auto"/>
              <w:left w:val="single" w:sz="6" w:space="0" w:color="auto"/>
              <w:bottom w:val="single" w:sz="6" w:space="0" w:color="auto"/>
              <w:right w:val="single" w:sz="6" w:space="0" w:color="auto"/>
            </w:tcBorders>
          </w:tcPr>
          <w:p w:rsidR="006B72B2" w:rsidRPr="00CA3C13" w:rsidRDefault="006B72B2" w:rsidP="004820B7">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ind w:left="331"/>
              <w:rPr>
                <w:rFonts w:ascii="Times New Roman" w:eastAsiaTheme="minorEastAsia" w:hAnsi="Times New Roman" w:cs="Times New Roman"/>
                <w:sz w:val="28"/>
                <w:szCs w:val="28"/>
              </w:rPr>
            </w:pPr>
            <w:r w:rsidRPr="00CA3C13">
              <w:rPr>
                <w:rFonts w:ascii="Times New Roman" w:eastAsiaTheme="minorEastAsia" w:hAnsi="Times New Roman" w:cs="Times New Roman"/>
                <w:sz w:val="28"/>
                <w:szCs w:val="28"/>
              </w:rPr>
              <w:t>7</w:t>
            </w:r>
          </w:p>
        </w:tc>
        <w:tc>
          <w:tcPr>
            <w:tcW w:w="6557" w:type="dxa"/>
            <w:tcBorders>
              <w:top w:val="single" w:sz="6" w:space="0" w:color="auto"/>
              <w:left w:val="single" w:sz="6" w:space="0" w:color="auto"/>
              <w:bottom w:val="single" w:sz="6" w:space="0" w:color="auto"/>
              <w:right w:val="single" w:sz="6" w:space="0" w:color="auto"/>
            </w:tcBorders>
          </w:tcPr>
          <w:p w:rsidR="006B72B2" w:rsidRPr="00CA3C13" w:rsidRDefault="004820B7" w:rsidP="004820B7">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ind w:left="46"/>
              <w:rPr>
                <w:rFonts w:ascii="Times New Roman" w:eastAsiaTheme="minorEastAsia" w:hAnsi="Times New Roman" w:cs="Times New Roman"/>
                <w:sz w:val="28"/>
                <w:szCs w:val="28"/>
              </w:rPr>
            </w:pPr>
            <w:r>
              <w:rPr>
                <w:rFonts w:ascii="Times New Roman" w:eastAsiaTheme="minorEastAsia" w:hAnsi="Times New Roman" w:cs="Times New Roman"/>
                <w:sz w:val="28"/>
                <w:szCs w:val="28"/>
              </w:rPr>
              <w:t>Человек в религиозных традици</w:t>
            </w:r>
            <w:r w:rsidRPr="004820B7">
              <w:rPr>
                <w:rFonts w:ascii="Times New Roman" w:eastAsiaTheme="minorEastAsia" w:hAnsi="Times New Roman" w:cs="Times New Roman"/>
                <w:sz w:val="28"/>
                <w:szCs w:val="28"/>
              </w:rPr>
              <w:t>ях мира</w:t>
            </w:r>
          </w:p>
        </w:tc>
        <w:tc>
          <w:tcPr>
            <w:tcW w:w="1915" w:type="dxa"/>
            <w:tcBorders>
              <w:top w:val="single" w:sz="6" w:space="0" w:color="auto"/>
              <w:left w:val="single" w:sz="6" w:space="0" w:color="auto"/>
              <w:bottom w:val="single" w:sz="6" w:space="0" w:color="auto"/>
              <w:right w:val="single" w:sz="6" w:space="0" w:color="auto"/>
            </w:tcBorders>
          </w:tcPr>
          <w:p w:rsidR="006B72B2" w:rsidRPr="00CA3C13" w:rsidRDefault="004820B7" w:rsidP="004820B7">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ind w:left="821"/>
              <w:rPr>
                <w:rFonts w:ascii="Times New Roman" w:eastAsiaTheme="minorEastAsia" w:hAnsi="Times New Roman" w:cs="Times New Roman"/>
                <w:sz w:val="28"/>
                <w:szCs w:val="28"/>
              </w:rPr>
            </w:pPr>
            <w:r>
              <w:rPr>
                <w:rFonts w:ascii="Times New Roman" w:eastAsiaTheme="minorEastAsia" w:hAnsi="Times New Roman" w:cs="Times New Roman"/>
                <w:sz w:val="28"/>
                <w:szCs w:val="28"/>
              </w:rPr>
              <w:t>1</w:t>
            </w:r>
          </w:p>
        </w:tc>
      </w:tr>
      <w:tr w:rsidR="006B72B2" w:rsidRPr="00CA3C13" w:rsidTr="004820B7">
        <w:tc>
          <w:tcPr>
            <w:tcW w:w="907" w:type="dxa"/>
            <w:tcBorders>
              <w:top w:val="single" w:sz="6" w:space="0" w:color="auto"/>
              <w:left w:val="single" w:sz="6" w:space="0" w:color="auto"/>
              <w:bottom w:val="single" w:sz="6" w:space="0" w:color="auto"/>
              <w:right w:val="single" w:sz="6" w:space="0" w:color="auto"/>
            </w:tcBorders>
          </w:tcPr>
          <w:p w:rsidR="006B72B2" w:rsidRPr="00CA3C13" w:rsidRDefault="006B72B2" w:rsidP="004820B7">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ind w:left="331"/>
              <w:rPr>
                <w:rFonts w:ascii="Times New Roman" w:eastAsiaTheme="minorEastAsia" w:hAnsi="Times New Roman" w:cs="Times New Roman"/>
                <w:sz w:val="28"/>
                <w:szCs w:val="28"/>
              </w:rPr>
            </w:pPr>
            <w:r w:rsidRPr="00CA3C13">
              <w:rPr>
                <w:rFonts w:ascii="Times New Roman" w:eastAsiaTheme="minorEastAsia" w:hAnsi="Times New Roman" w:cs="Times New Roman"/>
                <w:sz w:val="28"/>
                <w:szCs w:val="28"/>
              </w:rPr>
              <w:t>8</w:t>
            </w:r>
          </w:p>
        </w:tc>
        <w:tc>
          <w:tcPr>
            <w:tcW w:w="6557" w:type="dxa"/>
            <w:tcBorders>
              <w:top w:val="single" w:sz="6" w:space="0" w:color="auto"/>
              <w:left w:val="single" w:sz="6" w:space="0" w:color="auto"/>
              <w:bottom w:val="single" w:sz="6" w:space="0" w:color="auto"/>
              <w:right w:val="single" w:sz="6" w:space="0" w:color="auto"/>
            </w:tcBorders>
          </w:tcPr>
          <w:p w:rsidR="006B72B2" w:rsidRPr="00CA3C13" w:rsidRDefault="004820B7" w:rsidP="004820B7">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imes New Roman" w:eastAsiaTheme="minorEastAsia" w:hAnsi="Times New Roman" w:cs="Times New Roman"/>
                <w:sz w:val="28"/>
                <w:szCs w:val="28"/>
              </w:rPr>
            </w:pPr>
            <w:r>
              <w:rPr>
                <w:rFonts w:ascii="Times New Roman" w:eastAsiaTheme="minorEastAsia" w:hAnsi="Times New Roman" w:cs="Times New Roman"/>
                <w:sz w:val="28"/>
                <w:szCs w:val="28"/>
              </w:rPr>
              <w:t>Священные со</w:t>
            </w:r>
            <w:r w:rsidRPr="004820B7">
              <w:rPr>
                <w:rFonts w:ascii="Times New Roman" w:eastAsiaTheme="minorEastAsia" w:hAnsi="Times New Roman" w:cs="Times New Roman"/>
                <w:sz w:val="28"/>
                <w:szCs w:val="28"/>
              </w:rPr>
              <w:t>оружения</w:t>
            </w:r>
          </w:p>
        </w:tc>
        <w:tc>
          <w:tcPr>
            <w:tcW w:w="1915" w:type="dxa"/>
            <w:tcBorders>
              <w:top w:val="single" w:sz="6" w:space="0" w:color="auto"/>
              <w:left w:val="single" w:sz="6" w:space="0" w:color="auto"/>
              <w:bottom w:val="single" w:sz="6" w:space="0" w:color="auto"/>
              <w:right w:val="single" w:sz="6" w:space="0" w:color="auto"/>
            </w:tcBorders>
          </w:tcPr>
          <w:p w:rsidR="006B72B2" w:rsidRPr="00CA3C13" w:rsidRDefault="004820B7" w:rsidP="004820B7">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ind w:left="821"/>
              <w:rPr>
                <w:rFonts w:ascii="Times New Roman" w:eastAsiaTheme="minorEastAsia" w:hAnsi="Times New Roman" w:cs="Times New Roman"/>
                <w:sz w:val="28"/>
                <w:szCs w:val="28"/>
              </w:rPr>
            </w:pPr>
            <w:r>
              <w:rPr>
                <w:rFonts w:ascii="Times New Roman" w:eastAsiaTheme="minorEastAsia" w:hAnsi="Times New Roman" w:cs="Times New Roman"/>
                <w:sz w:val="28"/>
                <w:szCs w:val="28"/>
              </w:rPr>
              <w:t>2</w:t>
            </w:r>
          </w:p>
        </w:tc>
      </w:tr>
      <w:tr w:rsidR="006B72B2" w:rsidRPr="00CA3C13" w:rsidTr="004820B7">
        <w:tc>
          <w:tcPr>
            <w:tcW w:w="907" w:type="dxa"/>
            <w:tcBorders>
              <w:top w:val="single" w:sz="6" w:space="0" w:color="auto"/>
              <w:left w:val="single" w:sz="6" w:space="0" w:color="auto"/>
              <w:bottom w:val="single" w:sz="6" w:space="0" w:color="auto"/>
              <w:right w:val="single" w:sz="6" w:space="0" w:color="auto"/>
            </w:tcBorders>
          </w:tcPr>
          <w:p w:rsidR="006B72B2" w:rsidRPr="00CA3C13" w:rsidRDefault="006B72B2" w:rsidP="004820B7">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ind w:left="331"/>
              <w:rPr>
                <w:rFonts w:ascii="Times New Roman" w:eastAsiaTheme="minorEastAsia" w:hAnsi="Times New Roman" w:cs="Times New Roman"/>
                <w:sz w:val="28"/>
                <w:szCs w:val="28"/>
              </w:rPr>
            </w:pPr>
            <w:r w:rsidRPr="00CA3C13">
              <w:rPr>
                <w:rFonts w:ascii="Times New Roman" w:eastAsiaTheme="minorEastAsia" w:hAnsi="Times New Roman" w:cs="Times New Roman"/>
                <w:sz w:val="28"/>
                <w:szCs w:val="28"/>
              </w:rPr>
              <w:t>9</w:t>
            </w:r>
          </w:p>
        </w:tc>
        <w:tc>
          <w:tcPr>
            <w:tcW w:w="6557" w:type="dxa"/>
            <w:tcBorders>
              <w:top w:val="single" w:sz="6" w:space="0" w:color="auto"/>
              <w:left w:val="single" w:sz="6" w:space="0" w:color="auto"/>
              <w:bottom w:val="single" w:sz="6" w:space="0" w:color="auto"/>
              <w:right w:val="single" w:sz="6" w:space="0" w:color="auto"/>
            </w:tcBorders>
          </w:tcPr>
          <w:p w:rsidR="006B72B2" w:rsidRPr="00CA3C13" w:rsidRDefault="004820B7" w:rsidP="004820B7">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imes New Roman" w:eastAsiaTheme="minorEastAsia" w:hAnsi="Times New Roman" w:cs="Times New Roman"/>
                <w:sz w:val="28"/>
                <w:szCs w:val="28"/>
              </w:rPr>
            </w:pPr>
            <w:r>
              <w:rPr>
                <w:rFonts w:ascii="Times New Roman" w:eastAsiaTheme="minorEastAsia" w:hAnsi="Times New Roman" w:cs="Times New Roman"/>
                <w:sz w:val="28"/>
                <w:szCs w:val="28"/>
              </w:rPr>
              <w:t>Искусство в религиозной куль</w:t>
            </w:r>
            <w:r w:rsidRPr="004820B7">
              <w:rPr>
                <w:rFonts w:ascii="Times New Roman" w:eastAsiaTheme="minorEastAsia" w:hAnsi="Times New Roman" w:cs="Times New Roman"/>
                <w:sz w:val="28"/>
                <w:szCs w:val="28"/>
              </w:rPr>
              <w:t>туре</w:t>
            </w:r>
          </w:p>
        </w:tc>
        <w:tc>
          <w:tcPr>
            <w:tcW w:w="1915" w:type="dxa"/>
            <w:tcBorders>
              <w:top w:val="single" w:sz="6" w:space="0" w:color="auto"/>
              <w:left w:val="single" w:sz="6" w:space="0" w:color="auto"/>
              <w:bottom w:val="single" w:sz="6" w:space="0" w:color="auto"/>
              <w:right w:val="single" w:sz="6" w:space="0" w:color="auto"/>
            </w:tcBorders>
          </w:tcPr>
          <w:p w:rsidR="006B72B2" w:rsidRPr="00CA3C13" w:rsidRDefault="004820B7" w:rsidP="004820B7">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ind w:left="821"/>
              <w:rPr>
                <w:rFonts w:ascii="Times New Roman" w:eastAsiaTheme="minorEastAsia" w:hAnsi="Times New Roman" w:cs="Times New Roman"/>
                <w:sz w:val="28"/>
                <w:szCs w:val="28"/>
              </w:rPr>
            </w:pPr>
            <w:r>
              <w:rPr>
                <w:rFonts w:ascii="Times New Roman" w:eastAsiaTheme="minorEastAsia" w:hAnsi="Times New Roman" w:cs="Times New Roman"/>
                <w:sz w:val="28"/>
                <w:szCs w:val="28"/>
              </w:rPr>
              <w:t>2</w:t>
            </w:r>
          </w:p>
        </w:tc>
      </w:tr>
      <w:tr w:rsidR="006B72B2" w:rsidRPr="00CA3C13" w:rsidTr="004820B7">
        <w:tc>
          <w:tcPr>
            <w:tcW w:w="907" w:type="dxa"/>
            <w:tcBorders>
              <w:top w:val="single" w:sz="6" w:space="0" w:color="auto"/>
              <w:left w:val="single" w:sz="6" w:space="0" w:color="auto"/>
              <w:bottom w:val="single" w:sz="6" w:space="0" w:color="auto"/>
              <w:right w:val="single" w:sz="6" w:space="0" w:color="auto"/>
            </w:tcBorders>
          </w:tcPr>
          <w:p w:rsidR="006B72B2" w:rsidRPr="00CA3C13" w:rsidRDefault="006B72B2" w:rsidP="004820B7">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ind w:left="331"/>
              <w:rPr>
                <w:rFonts w:ascii="Times New Roman" w:eastAsiaTheme="minorEastAsia" w:hAnsi="Times New Roman" w:cs="Times New Roman"/>
                <w:sz w:val="28"/>
                <w:szCs w:val="28"/>
              </w:rPr>
            </w:pPr>
            <w:r w:rsidRPr="00CA3C13">
              <w:rPr>
                <w:rFonts w:ascii="Times New Roman" w:eastAsiaTheme="minorEastAsia" w:hAnsi="Times New Roman" w:cs="Times New Roman"/>
                <w:sz w:val="28"/>
                <w:szCs w:val="28"/>
              </w:rPr>
              <w:t>10</w:t>
            </w:r>
          </w:p>
        </w:tc>
        <w:tc>
          <w:tcPr>
            <w:tcW w:w="6557" w:type="dxa"/>
            <w:tcBorders>
              <w:top w:val="single" w:sz="6" w:space="0" w:color="auto"/>
              <w:left w:val="single" w:sz="6" w:space="0" w:color="auto"/>
              <w:bottom w:val="single" w:sz="6" w:space="0" w:color="auto"/>
              <w:right w:val="single" w:sz="6" w:space="0" w:color="auto"/>
            </w:tcBorders>
          </w:tcPr>
          <w:p w:rsidR="006B72B2" w:rsidRPr="00CA3C13" w:rsidRDefault="00D65CFD" w:rsidP="004820B7">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imes New Roman" w:eastAsiaTheme="minorEastAsia" w:hAnsi="Times New Roman" w:cs="Times New Roman"/>
                <w:sz w:val="28"/>
                <w:szCs w:val="28"/>
              </w:rPr>
            </w:pPr>
            <w:r>
              <w:rPr>
                <w:rFonts w:ascii="Times New Roman" w:eastAsiaTheme="minorEastAsia" w:hAnsi="Times New Roman" w:cs="Times New Roman"/>
                <w:sz w:val="28"/>
                <w:szCs w:val="28"/>
              </w:rPr>
              <w:t>Творческие ра</w:t>
            </w:r>
            <w:r w:rsidRPr="00D65CFD">
              <w:rPr>
                <w:rFonts w:ascii="Times New Roman" w:eastAsiaTheme="minorEastAsia" w:hAnsi="Times New Roman" w:cs="Times New Roman"/>
                <w:sz w:val="28"/>
                <w:szCs w:val="28"/>
              </w:rPr>
              <w:t>боты учащихся</w:t>
            </w:r>
          </w:p>
        </w:tc>
        <w:tc>
          <w:tcPr>
            <w:tcW w:w="1915" w:type="dxa"/>
            <w:tcBorders>
              <w:top w:val="single" w:sz="6" w:space="0" w:color="auto"/>
              <w:left w:val="single" w:sz="6" w:space="0" w:color="auto"/>
              <w:bottom w:val="single" w:sz="6" w:space="0" w:color="auto"/>
              <w:right w:val="single" w:sz="6" w:space="0" w:color="auto"/>
            </w:tcBorders>
          </w:tcPr>
          <w:p w:rsidR="006B72B2" w:rsidRPr="00CA3C13" w:rsidRDefault="00D65CFD" w:rsidP="004820B7">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ind w:left="821"/>
              <w:rPr>
                <w:rFonts w:ascii="Times New Roman" w:eastAsiaTheme="minorEastAsia" w:hAnsi="Times New Roman" w:cs="Times New Roman"/>
                <w:sz w:val="28"/>
                <w:szCs w:val="28"/>
              </w:rPr>
            </w:pPr>
            <w:r>
              <w:rPr>
                <w:rFonts w:ascii="Times New Roman" w:eastAsiaTheme="minorEastAsia" w:hAnsi="Times New Roman" w:cs="Times New Roman"/>
                <w:sz w:val="28"/>
                <w:szCs w:val="28"/>
              </w:rPr>
              <w:t>2</w:t>
            </w:r>
          </w:p>
        </w:tc>
      </w:tr>
      <w:tr w:rsidR="006B72B2" w:rsidRPr="00CA3C13" w:rsidTr="004820B7">
        <w:tc>
          <w:tcPr>
            <w:tcW w:w="907" w:type="dxa"/>
            <w:tcBorders>
              <w:top w:val="single" w:sz="6" w:space="0" w:color="auto"/>
              <w:left w:val="single" w:sz="6" w:space="0" w:color="auto"/>
              <w:bottom w:val="single" w:sz="6" w:space="0" w:color="auto"/>
              <w:right w:val="single" w:sz="6" w:space="0" w:color="auto"/>
            </w:tcBorders>
          </w:tcPr>
          <w:p w:rsidR="006B72B2" w:rsidRPr="00CA3C13" w:rsidRDefault="006B72B2" w:rsidP="004820B7">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ind w:left="331"/>
              <w:rPr>
                <w:rFonts w:ascii="Times New Roman" w:eastAsiaTheme="minorEastAsia" w:hAnsi="Times New Roman" w:cs="Times New Roman"/>
                <w:sz w:val="28"/>
                <w:szCs w:val="28"/>
              </w:rPr>
            </w:pPr>
            <w:r>
              <w:rPr>
                <w:rFonts w:ascii="Times New Roman" w:eastAsiaTheme="minorEastAsia" w:hAnsi="Times New Roman" w:cs="Times New Roman"/>
                <w:sz w:val="28"/>
                <w:szCs w:val="28"/>
              </w:rPr>
              <w:t>11</w:t>
            </w:r>
          </w:p>
        </w:tc>
        <w:tc>
          <w:tcPr>
            <w:tcW w:w="6557" w:type="dxa"/>
            <w:tcBorders>
              <w:top w:val="single" w:sz="6" w:space="0" w:color="auto"/>
              <w:left w:val="single" w:sz="6" w:space="0" w:color="auto"/>
              <w:bottom w:val="single" w:sz="6" w:space="0" w:color="auto"/>
              <w:right w:val="single" w:sz="6" w:space="0" w:color="auto"/>
            </w:tcBorders>
          </w:tcPr>
          <w:p w:rsidR="006B72B2" w:rsidRPr="00CA3C13" w:rsidRDefault="00D65CFD" w:rsidP="004820B7">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imes New Roman" w:eastAsiaTheme="minorEastAsia" w:hAnsi="Times New Roman" w:cs="Times New Roman"/>
                <w:sz w:val="28"/>
                <w:szCs w:val="28"/>
              </w:rPr>
            </w:pPr>
            <w:r w:rsidRPr="00D65CFD">
              <w:rPr>
                <w:rFonts w:ascii="Times New Roman" w:eastAsiaTheme="minorEastAsia" w:hAnsi="Times New Roman" w:cs="Times New Roman"/>
                <w:sz w:val="28"/>
                <w:szCs w:val="28"/>
              </w:rPr>
              <w:t>История религий в России</w:t>
            </w:r>
          </w:p>
        </w:tc>
        <w:tc>
          <w:tcPr>
            <w:tcW w:w="1915" w:type="dxa"/>
            <w:tcBorders>
              <w:top w:val="single" w:sz="6" w:space="0" w:color="auto"/>
              <w:left w:val="single" w:sz="6" w:space="0" w:color="auto"/>
              <w:bottom w:val="single" w:sz="6" w:space="0" w:color="auto"/>
              <w:right w:val="single" w:sz="6" w:space="0" w:color="auto"/>
            </w:tcBorders>
          </w:tcPr>
          <w:p w:rsidR="006B72B2" w:rsidRDefault="00D65CFD" w:rsidP="004820B7">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ind w:left="821"/>
              <w:rPr>
                <w:rFonts w:ascii="Times New Roman" w:eastAsiaTheme="minorEastAsia" w:hAnsi="Times New Roman" w:cs="Times New Roman"/>
                <w:sz w:val="28"/>
                <w:szCs w:val="28"/>
              </w:rPr>
            </w:pPr>
            <w:r>
              <w:rPr>
                <w:rFonts w:ascii="Times New Roman" w:eastAsiaTheme="minorEastAsia" w:hAnsi="Times New Roman" w:cs="Times New Roman"/>
                <w:sz w:val="28"/>
                <w:szCs w:val="28"/>
              </w:rPr>
              <w:t>2</w:t>
            </w:r>
          </w:p>
        </w:tc>
      </w:tr>
      <w:tr w:rsidR="006B72B2" w:rsidRPr="00CA3C13" w:rsidTr="004820B7">
        <w:tc>
          <w:tcPr>
            <w:tcW w:w="907" w:type="dxa"/>
            <w:tcBorders>
              <w:top w:val="single" w:sz="6" w:space="0" w:color="auto"/>
              <w:left w:val="single" w:sz="6" w:space="0" w:color="auto"/>
              <w:bottom w:val="single" w:sz="6" w:space="0" w:color="auto"/>
              <w:right w:val="single" w:sz="6" w:space="0" w:color="auto"/>
            </w:tcBorders>
          </w:tcPr>
          <w:p w:rsidR="006B72B2" w:rsidRPr="00CA3C13" w:rsidRDefault="006B72B2" w:rsidP="004820B7">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ind w:left="331"/>
              <w:rPr>
                <w:rFonts w:ascii="Times New Roman" w:eastAsiaTheme="minorEastAsia" w:hAnsi="Times New Roman" w:cs="Times New Roman"/>
                <w:sz w:val="28"/>
                <w:szCs w:val="28"/>
              </w:rPr>
            </w:pPr>
            <w:r>
              <w:rPr>
                <w:rFonts w:ascii="Times New Roman" w:eastAsiaTheme="minorEastAsia" w:hAnsi="Times New Roman" w:cs="Times New Roman"/>
                <w:sz w:val="28"/>
                <w:szCs w:val="28"/>
              </w:rPr>
              <w:t>12</w:t>
            </w:r>
          </w:p>
        </w:tc>
        <w:tc>
          <w:tcPr>
            <w:tcW w:w="6557" w:type="dxa"/>
            <w:tcBorders>
              <w:top w:val="single" w:sz="6" w:space="0" w:color="auto"/>
              <w:left w:val="single" w:sz="6" w:space="0" w:color="auto"/>
              <w:bottom w:val="single" w:sz="6" w:space="0" w:color="auto"/>
              <w:right w:val="single" w:sz="6" w:space="0" w:color="auto"/>
            </w:tcBorders>
          </w:tcPr>
          <w:p w:rsidR="006B72B2" w:rsidRPr="00CA3C13" w:rsidRDefault="00D65CFD" w:rsidP="00D65CFD">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imes New Roman" w:eastAsiaTheme="minorEastAsia" w:hAnsi="Times New Roman" w:cs="Times New Roman"/>
                <w:sz w:val="28"/>
                <w:szCs w:val="28"/>
              </w:rPr>
            </w:pPr>
            <w:r>
              <w:rPr>
                <w:rFonts w:ascii="Times New Roman" w:eastAsiaTheme="minorEastAsia" w:hAnsi="Times New Roman" w:cs="Times New Roman"/>
                <w:sz w:val="28"/>
                <w:szCs w:val="28"/>
              </w:rPr>
              <w:t>Религиозные ри</w:t>
            </w:r>
            <w:r w:rsidRPr="00D65CFD">
              <w:rPr>
                <w:rFonts w:ascii="Times New Roman" w:eastAsiaTheme="minorEastAsia" w:hAnsi="Times New Roman" w:cs="Times New Roman"/>
                <w:sz w:val="28"/>
                <w:szCs w:val="28"/>
              </w:rPr>
              <w:t>туалы. Обычаи и обряды</w:t>
            </w:r>
          </w:p>
        </w:tc>
        <w:tc>
          <w:tcPr>
            <w:tcW w:w="1915" w:type="dxa"/>
            <w:tcBorders>
              <w:top w:val="single" w:sz="6" w:space="0" w:color="auto"/>
              <w:left w:val="single" w:sz="6" w:space="0" w:color="auto"/>
              <w:bottom w:val="single" w:sz="6" w:space="0" w:color="auto"/>
              <w:right w:val="single" w:sz="6" w:space="0" w:color="auto"/>
            </w:tcBorders>
          </w:tcPr>
          <w:p w:rsidR="006B72B2" w:rsidRDefault="00D65CFD" w:rsidP="004820B7">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ind w:left="821"/>
              <w:rPr>
                <w:rFonts w:ascii="Times New Roman" w:eastAsiaTheme="minorEastAsia" w:hAnsi="Times New Roman" w:cs="Times New Roman"/>
                <w:sz w:val="28"/>
                <w:szCs w:val="28"/>
              </w:rPr>
            </w:pPr>
            <w:r>
              <w:rPr>
                <w:rFonts w:ascii="Times New Roman" w:eastAsiaTheme="minorEastAsia" w:hAnsi="Times New Roman" w:cs="Times New Roman"/>
                <w:sz w:val="28"/>
                <w:szCs w:val="28"/>
              </w:rPr>
              <w:t>2</w:t>
            </w:r>
          </w:p>
        </w:tc>
      </w:tr>
      <w:tr w:rsidR="00D65CFD" w:rsidRPr="00CA3C13" w:rsidTr="004820B7">
        <w:tc>
          <w:tcPr>
            <w:tcW w:w="907" w:type="dxa"/>
            <w:tcBorders>
              <w:top w:val="single" w:sz="6" w:space="0" w:color="auto"/>
              <w:left w:val="single" w:sz="6" w:space="0" w:color="auto"/>
              <w:bottom w:val="single" w:sz="6" w:space="0" w:color="auto"/>
              <w:right w:val="single" w:sz="6" w:space="0" w:color="auto"/>
            </w:tcBorders>
          </w:tcPr>
          <w:p w:rsidR="00D65CFD" w:rsidRDefault="00D65CFD" w:rsidP="004820B7">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ind w:left="331"/>
              <w:rPr>
                <w:rFonts w:ascii="Times New Roman" w:eastAsiaTheme="minorEastAsia" w:hAnsi="Times New Roman" w:cs="Times New Roman"/>
                <w:sz w:val="28"/>
                <w:szCs w:val="28"/>
              </w:rPr>
            </w:pPr>
            <w:r>
              <w:rPr>
                <w:rFonts w:ascii="Times New Roman" w:eastAsiaTheme="minorEastAsia" w:hAnsi="Times New Roman" w:cs="Times New Roman"/>
                <w:sz w:val="28"/>
                <w:szCs w:val="28"/>
              </w:rPr>
              <w:t>13</w:t>
            </w:r>
          </w:p>
        </w:tc>
        <w:tc>
          <w:tcPr>
            <w:tcW w:w="6557" w:type="dxa"/>
            <w:tcBorders>
              <w:top w:val="single" w:sz="6" w:space="0" w:color="auto"/>
              <w:left w:val="single" w:sz="6" w:space="0" w:color="auto"/>
              <w:bottom w:val="single" w:sz="6" w:space="0" w:color="auto"/>
              <w:right w:val="single" w:sz="6" w:space="0" w:color="auto"/>
            </w:tcBorders>
          </w:tcPr>
          <w:p w:rsidR="00D65CFD" w:rsidRPr="00CA3C13" w:rsidRDefault="00D65CFD" w:rsidP="004820B7">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imes New Roman" w:eastAsiaTheme="minorEastAsia" w:hAnsi="Times New Roman" w:cs="Times New Roman"/>
                <w:sz w:val="28"/>
                <w:szCs w:val="28"/>
              </w:rPr>
            </w:pPr>
            <w:r w:rsidRPr="00D65CFD">
              <w:rPr>
                <w:rFonts w:ascii="Times New Roman" w:eastAsiaTheme="minorEastAsia" w:hAnsi="Times New Roman" w:cs="Times New Roman"/>
                <w:sz w:val="28"/>
                <w:szCs w:val="28"/>
              </w:rPr>
              <w:t>Паломничества и святыни</w:t>
            </w:r>
          </w:p>
        </w:tc>
        <w:tc>
          <w:tcPr>
            <w:tcW w:w="1915" w:type="dxa"/>
            <w:tcBorders>
              <w:top w:val="single" w:sz="6" w:space="0" w:color="auto"/>
              <w:left w:val="single" w:sz="6" w:space="0" w:color="auto"/>
              <w:bottom w:val="single" w:sz="6" w:space="0" w:color="auto"/>
              <w:right w:val="single" w:sz="6" w:space="0" w:color="auto"/>
            </w:tcBorders>
          </w:tcPr>
          <w:p w:rsidR="00D65CFD" w:rsidRDefault="00D65CFD" w:rsidP="004820B7">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ind w:left="821"/>
              <w:rPr>
                <w:rFonts w:ascii="Times New Roman" w:eastAsiaTheme="minorEastAsia" w:hAnsi="Times New Roman" w:cs="Times New Roman"/>
                <w:sz w:val="28"/>
                <w:szCs w:val="28"/>
              </w:rPr>
            </w:pPr>
            <w:r>
              <w:rPr>
                <w:rFonts w:ascii="Times New Roman" w:eastAsiaTheme="minorEastAsia" w:hAnsi="Times New Roman" w:cs="Times New Roman"/>
                <w:sz w:val="28"/>
                <w:szCs w:val="28"/>
              </w:rPr>
              <w:t>1</w:t>
            </w:r>
          </w:p>
        </w:tc>
      </w:tr>
      <w:tr w:rsidR="00D65CFD" w:rsidRPr="00CA3C13" w:rsidTr="004820B7">
        <w:tc>
          <w:tcPr>
            <w:tcW w:w="907" w:type="dxa"/>
            <w:tcBorders>
              <w:top w:val="single" w:sz="6" w:space="0" w:color="auto"/>
              <w:left w:val="single" w:sz="6" w:space="0" w:color="auto"/>
              <w:bottom w:val="single" w:sz="6" w:space="0" w:color="auto"/>
              <w:right w:val="single" w:sz="6" w:space="0" w:color="auto"/>
            </w:tcBorders>
          </w:tcPr>
          <w:p w:rsidR="00D65CFD" w:rsidRDefault="00D65CFD" w:rsidP="004820B7">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ind w:left="331"/>
              <w:rPr>
                <w:rFonts w:ascii="Times New Roman" w:eastAsiaTheme="minorEastAsia" w:hAnsi="Times New Roman" w:cs="Times New Roman"/>
                <w:sz w:val="28"/>
                <w:szCs w:val="28"/>
              </w:rPr>
            </w:pPr>
            <w:r>
              <w:rPr>
                <w:rFonts w:ascii="Times New Roman" w:eastAsiaTheme="minorEastAsia" w:hAnsi="Times New Roman" w:cs="Times New Roman"/>
                <w:sz w:val="28"/>
                <w:szCs w:val="28"/>
              </w:rPr>
              <w:t>14</w:t>
            </w:r>
          </w:p>
        </w:tc>
        <w:tc>
          <w:tcPr>
            <w:tcW w:w="6557" w:type="dxa"/>
            <w:tcBorders>
              <w:top w:val="single" w:sz="6" w:space="0" w:color="auto"/>
              <w:left w:val="single" w:sz="6" w:space="0" w:color="auto"/>
              <w:bottom w:val="single" w:sz="6" w:space="0" w:color="auto"/>
              <w:right w:val="single" w:sz="6" w:space="0" w:color="auto"/>
            </w:tcBorders>
          </w:tcPr>
          <w:p w:rsidR="00D65CFD" w:rsidRPr="00CA3C13" w:rsidRDefault="00D65CFD" w:rsidP="004820B7">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imes New Roman" w:eastAsiaTheme="minorEastAsia" w:hAnsi="Times New Roman" w:cs="Times New Roman"/>
                <w:sz w:val="28"/>
                <w:szCs w:val="28"/>
              </w:rPr>
            </w:pPr>
            <w:r>
              <w:rPr>
                <w:rFonts w:ascii="Times New Roman" w:eastAsiaTheme="minorEastAsia" w:hAnsi="Times New Roman" w:cs="Times New Roman"/>
                <w:sz w:val="28"/>
                <w:szCs w:val="28"/>
              </w:rPr>
              <w:t>Праздники и ка</w:t>
            </w:r>
            <w:r w:rsidRPr="00D65CFD">
              <w:rPr>
                <w:rFonts w:ascii="Times New Roman" w:eastAsiaTheme="minorEastAsia" w:hAnsi="Times New Roman" w:cs="Times New Roman"/>
                <w:sz w:val="28"/>
                <w:szCs w:val="28"/>
              </w:rPr>
              <w:t>лендари</w:t>
            </w:r>
          </w:p>
        </w:tc>
        <w:tc>
          <w:tcPr>
            <w:tcW w:w="1915" w:type="dxa"/>
            <w:tcBorders>
              <w:top w:val="single" w:sz="6" w:space="0" w:color="auto"/>
              <w:left w:val="single" w:sz="6" w:space="0" w:color="auto"/>
              <w:bottom w:val="single" w:sz="6" w:space="0" w:color="auto"/>
              <w:right w:val="single" w:sz="6" w:space="0" w:color="auto"/>
            </w:tcBorders>
          </w:tcPr>
          <w:p w:rsidR="00D65CFD" w:rsidRDefault="00D65CFD" w:rsidP="004820B7">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ind w:left="821"/>
              <w:rPr>
                <w:rFonts w:ascii="Times New Roman" w:eastAsiaTheme="minorEastAsia" w:hAnsi="Times New Roman" w:cs="Times New Roman"/>
                <w:sz w:val="28"/>
                <w:szCs w:val="28"/>
              </w:rPr>
            </w:pPr>
            <w:r>
              <w:rPr>
                <w:rFonts w:ascii="Times New Roman" w:eastAsiaTheme="minorEastAsia" w:hAnsi="Times New Roman" w:cs="Times New Roman"/>
                <w:sz w:val="28"/>
                <w:szCs w:val="28"/>
              </w:rPr>
              <w:t>2</w:t>
            </w:r>
          </w:p>
        </w:tc>
      </w:tr>
      <w:tr w:rsidR="00D65CFD" w:rsidRPr="00CA3C13" w:rsidTr="004820B7">
        <w:tc>
          <w:tcPr>
            <w:tcW w:w="907" w:type="dxa"/>
            <w:tcBorders>
              <w:top w:val="single" w:sz="6" w:space="0" w:color="auto"/>
              <w:left w:val="single" w:sz="6" w:space="0" w:color="auto"/>
              <w:bottom w:val="single" w:sz="6" w:space="0" w:color="auto"/>
              <w:right w:val="single" w:sz="6" w:space="0" w:color="auto"/>
            </w:tcBorders>
          </w:tcPr>
          <w:p w:rsidR="00D65CFD" w:rsidRDefault="00D65CFD" w:rsidP="004820B7">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ind w:left="331"/>
              <w:rPr>
                <w:rFonts w:ascii="Times New Roman" w:eastAsiaTheme="minorEastAsia" w:hAnsi="Times New Roman" w:cs="Times New Roman"/>
                <w:sz w:val="28"/>
                <w:szCs w:val="28"/>
              </w:rPr>
            </w:pPr>
            <w:r>
              <w:rPr>
                <w:rFonts w:ascii="Times New Roman" w:eastAsiaTheme="minorEastAsia" w:hAnsi="Times New Roman" w:cs="Times New Roman"/>
                <w:sz w:val="28"/>
                <w:szCs w:val="28"/>
              </w:rPr>
              <w:t>15</w:t>
            </w:r>
          </w:p>
        </w:tc>
        <w:tc>
          <w:tcPr>
            <w:tcW w:w="6557" w:type="dxa"/>
            <w:tcBorders>
              <w:top w:val="single" w:sz="6" w:space="0" w:color="auto"/>
              <w:left w:val="single" w:sz="6" w:space="0" w:color="auto"/>
              <w:bottom w:val="single" w:sz="6" w:space="0" w:color="auto"/>
              <w:right w:val="single" w:sz="6" w:space="0" w:color="auto"/>
            </w:tcBorders>
          </w:tcPr>
          <w:p w:rsidR="00D65CFD" w:rsidRPr="00CA3C13" w:rsidRDefault="00D65CFD" w:rsidP="004820B7">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imes New Roman" w:eastAsiaTheme="minorEastAsia" w:hAnsi="Times New Roman" w:cs="Times New Roman"/>
                <w:sz w:val="28"/>
                <w:szCs w:val="28"/>
              </w:rPr>
            </w:pPr>
            <w:r>
              <w:rPr>
                <w:rFonts w:ascii="Times New Roman" w:eastAsiaTheme="minorEastAsia" w:hAnsi="Times New Roman" w:cs="Times New Roman"/>
                <w:sz w:val="28"/>
                <w:szCs w:val="28"/>
              </w:rPr>
              <w:t>Религия и мораль. Нравствен</w:t>
            </w:r>
            <w:r w:rsidRPr="00D65CFD">
              <w:rPr>
                <w:rFonts w:ascii="Times New Roman" w:eastAsiaTheme="minorEastAsia" w:hAnsi="Times New Roman" w:cs="Times New Roman"/>
                <w:sz w:val="28"/>
                <w:szCs w:val="28"/>
              </w:rPr>
              <w:t>ные заповеди в религиях мира</w:t>
            </w:r>
          </w:p>
        </w:tc>
        <w:tc>
          <w:tcPr>
            <w:tcW w:w="1915" w:type="dxa"/>
            <w:tcBorders>
              <w:top w:val="single" w:sz="6" w:space="0" w:color="auto"/>
              <w:left w:val="single" w:sz="6" w:space="0" w:color="auto"/>
              <w:bottom w:val="single" w:sz="6" w:space="0" w:color="auto"/>
              <w:right w:val="single" w:sz="6" w:space="0" w:color="auto"/>
            </w:tcBorders>
          </w:tcPr>
          <w:p w:rsidR="00D65CFD" w:rsidRDefault="00D65CFD" w:rsidP="004820B7">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ind w:left="821"/>
              <w:rPr>
                <w:rFonts w:ascii="Times New Roman" w:eastAsiaTheme="minorEastAsia" w:hAnsi="Times New Roman" w:cs="Times New Roman"/>
                <w:sz w:val="28"/>
                <w:szCs w:val="28"/>
              </w:rPr>
            </w:pPr>
            <w:r>
              <w:rPr>
                <w:rFonts w:ascii="Times New Roman" w:eastAsiaTheme="minorEastAsia" w:hAnsi="Times New Roman" w:cs="Times New Roman"/>
                <w:sz w:val="28"/>
                <w:szCs w:val="28"/>
              </w:rPr>
              <w:t>2</w:t>
            </w:r>
          </w:p>
        </w:tc>
      </w:tr>
      <w:tr w:rsidR="00D65CFD" w:rsidRPr="00CA3C13" w:rsidTr="004820B7">
        <w:tc>
          <w:tcPr>
            <w:tcW w:w="907" w:type="dxa"/>
            <w:tcBorders>
              <w:top w:val="single" w:sz="6" w:space="0" w:color="auto"/>
              <w:left w:val="single" w:sz="6" w:space="0" w:color="auto"/>
              <w:bottom w:val="single" w:sz="6" w:space="0" w:color="auto"/>
              <w:right w:val="single" w:sz="6" w:space="0" w:color="auto"/>
            </w:tcBorders>
          </w:tcPr>
          <w:p w:rsidR="00D65CFD" w:rsidRDefault="00D65CFD" w:rsidP="004820B7">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ind w:left="331"/>
              <w:rPr>
                <w:rFonts w:ascii="Times New Roman" w:eastAsiaTheme="minorEastAsia" w:hAnsi="Times New Roman" w:cs="Times New Roman"/>
                <w:sz w:val="28"/>
                <w:szCs w:val="28"/>
              </w:rPr>
            </w:pPr>
            <w:r>
              <w:rPr>
                <w:rFonts w:ascii="Times New Roman" w:eastAsiaTheme="minorEastAsia" w:hAnsi="Times New Roman" w:cs="Times New Roman"/>
                <w:sz w:val="28"/>
                <w:szCs w:val="28"/>
              </w:rPr>
              <w:t>16</w:t>
            </w:r>
          </w:p>
        </w:tc>
        <w:tc>
          <w:tcPr>
            <w:tcW w:w="6557" w:type="dxa"/>
            <w:tcBorders>
              <w:top w:val="single" w:sz="6" w:space="0" w:color="auto"/>
              <w:left w:val="single" w:sz="6" w:space="0" w:color="auto"/>
              <w:bottom w:val="single" w:sz="6" w:space="0" w:color="auto"/>
              <w:right w:val="single" w:sz="6" w:space="0" w:color="auto"/>
            </w:tcBorders>
          </w:tcPr>
          <w:p w:rsidR="00D65CFD" w:rsidRPr="00CA3C13" w:rsidRDefault="00D65CFD" w:rsidP="004820B7">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imes New Roman" w:eastAsiaTheme="minorEastAsia" w:hAnsi="Times New Roman" w:cs="Times New Roman"/>
                <w:sz w:val="28"/>
                <w:szCs w:val="28"/>
              </w:rPr>
            </w:pPr>
            <w:r>
              <w:rPr>
                <w:rFonts w:ascii="Times New Roman" w:eastAsiaTheme="minorEastAsia" w:hAnsi="Times New Roman" w:cs="Times New Roman"/>
                <w:sz w:val="28"/>
                <w:szCs w:val="28"/>
              </w:rPr>
              <w:t>Милосердие, за</w:t>
            </w:r>
            <w:r w:rsidRPr="00D65CFD">
              <w:rPr>
                <w:rFonts w:ascii="Times New Roman" w:eastAsiaTheme="minorEastAsia" w:hAnsi="Times New Roman" w:cs="Times New Roman"/>
                <w:sz w:val="28"/>
                <w:szCs w:val="28"/>
              </w:rPr>
              <w:t>бота о слабых, взаимопомощь</w:t>
            </w:r>
          </w:p>
        </w:tc>
        <w:tc>
          <w:tcPr>
            <w:tcW w:w="1915" w:type="dxa"/>
            <w:tcBorders>
              <w:top w:val="single" w:sz="6" w:space="0" w:color="auto"/>
              <w:left w:val="single" w:sz="6" w:space="0" w:color="auto"/>
              <w:bottom w:val="single" w:sz="6" w:space="0" w:color="auto"/>
              <w:right w:val="single" w:sz="6" w:space="0" w:color="auto"/>
            </w:tcBorders>
          </w:tcPr>
          <w:p w:rsidR="00D65CFD" w:rsidRDefault="00D65CFD" w:rsidP="004820B7">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ind w:left="821"/>
              <w:rPr>
                <w:rFonts w:ascii="Times New Roman" w:eastAsiaTheme="minorEastAsia" w:hAnsi="Times New Roman" w:cs="Times New Roman"/>
                <w:sz w:val="28"/>
                <w:szCs w:val="28"/>
              </w:rPr>
            </w:pPr>
            <w:r>
              <w:rPr>
                <w:rFonts w:ascii="Times New Roman" w:eastAsiaTheme="minorEastAsia" w:hAnsi="Times New Roman" w:cs="Times New Roman"/>
                <w:sz w:val="28"/>
                <w:szCs w:val="28"/>
              </w:rPr>
              <w:t>1</w:t>
            </w:r>
          </w:p>
        </w:tc>
      </w:tr>
      <w:tr w:rsidR="00D65CFD" w:rsidRPr="00CA3C13" w:rsidTr="004820B7">
        <w:tc>
          <w:tcPr>
            <w:tcW w:w="907" w:type="dxa"/>
            <w:tcBorders>
              <w:top w:val="single" w:sz="6" w:space="0" w:color="auto"/>
              <w:left w:val="single" w:sz="6" w:space="0" w:color="auto"/>
              <w:bottom w:val="single" w:sz="6" w:space="0" w:color="auto"/>
              <w:right w:val="single" w:sz="6" w:space="0" w:color="auto"/>
            </w:tcBorders>
          </w:tcPr>
          <w:p w:rsidR="00D65CFD" w:rsidRDefault="00D65CFD" w:rsidP="004820B7">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ind w:left="331"/>
              <w:rPr>
                <w:rFonts w:ascii="Times New Roman" w:eastAsiaTheme="minorEastAsia" w:hAnsi="Times New Roman" w:cs="Times New Roman"/>
                <w:sz w:val="28"/>
                <w:szCs w:val="28"/>
              </w:rPr>
            </w:pPr>
            <w:r>
              <w:rPr>
                <w:rFonts w:ascii="Times New Roman" w:eastAsiaTheme="minorEastAsia" w:hAnsi="Times New Roman" w:cs="Times New Roman"/>
                <w:sz w:val="28"/>
                <w:szCs w:val="28"/>
              </w:rPr>
              <w:t>17</w:t>
            </w:r>
          </w:p>
        </w:tc>
        <w:tc>
          <w:tcPr>
            <w:tcW w:w="6557" w:type="dxa"/>
            <w:tcBorders>
              <w:top w:val="single" w:sz="6" w:space="0" w:color="auto"/>
              <w:left w:val="single" w:sz="6" w:space="0" w:color="auto"/>
              <w:bottom w:val="single" w:sz="6" w:space="0" w:color="auto"/>
              <w:right w:val="single" w:sz="6" w:space="0" w:color="auto"/>
            </w:tcBorders>
          </w:tcPr>
          <w:p w:rsidR="00D65CFD" w:rsidRPr="00CA3C13" w:rsidRDefault="00D65CFD" w:rsidP="004820B7">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imes New Roman" w:eastAsiaTheme="minorEastAsia" w:hAnsi="Times New Roman" w:cs="Times New Roman"/>
                <w:sz w:val="28"/>
                <w:szCs w:val="28"/>
              </w:rPr>
            </w:pPr>
            <w:r w:rsidRPr="00D65CFD">
              <w:rPr>
                <w:rFonts w:ascii="Times New Roman" w:eastAsiaTheme="minorEastAsia" w:hAnsi="Times New Roman" w:cs="Times New Roman"/>
                <w:sz w:val="28"/>
                <w:szCs w:val="28"/>
              </w:rPr>
              <w:t>Семья</w:t>
            </w:r>
          </w:p>
        </w:tc>
        <w:tc>
          <w:tcPr>
            <w:tcW w:w="1915" w:type="dxa"/>
            <w:tcBorders>
              <w:top w:val="single" w:sz="6" w:space="0" w:color="auto"/>
              <w:left w:val="single" w:sz="6" w:space="0" w:color="auto"/>
              <w:bottom w:val="single" w:sz="6" w:space="0" w:color="auto"/>
              <w:right w:val="single" w:sz="6" w:space="0" w:color="auto"/>
            </w:tcBorders>
          </w:tcPr>
          <w:p w:rsidR="00D65CFD" w:rsidRDefault="00D65CFD" w:rsidP="004820B7">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ind w:left="821"/>
              <w:rPr>
                <w:rFonts w:ascii="Times New Roman" w:eastAsiaTheme="minorEastAsia" w:hAnsi="Times New Roman" w:cs="Times New Roman"/>
                <w:sz w:val="28"/>
                <w:szCs w:val="28"/>
              </w:rPr>
            </w:pPr>
            <w:r>
              <w:rPr>
                <w:rFonts w:ascii="Times New Roman" w:eastAsiaTheme="minorEastAsia" w:hAnsi="Times New Roman" w:cs="Times New Roman"/>
                <w:sz w:val="28"/>
                <w:szCs w:val="28"/>
              </w:rPr>
              <w:t>1</w:t>
            </w:r>
          </w:p>
        </w:tc>
      </w:tr>
      <w:tr w:rsidR="00D65CFD" w:rsidRPr="00CA3C13" w:rsidTr="004820B7">
        <w:tc>
          <w:tcPr>
            <w:tcW w:w="907" w:type="dxa"/>
            <w:tcBorders>
              <w:top w:val="single" w:sz="6" w:space="0" w:color="auto"/>
              <w:left w:val="single" w:sz="6" w:space="0" w:color="auto"/>
              <w:bottom w:val="single" w:sz="6" w:space="0" w:color="auto"/>
              <w:right w:val="single" w:sz="6" w:space="0" w:color="auto"/>
            </w:tcBorders>
          </w:tcPr>
          <w:p w:rsidR="00D65CFD" w:rsidRDefault="00D65CFD" w:rsidP="004820B7">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ind w:left="331"/>
              <w:rPr>
                <w:rFonts w:ascii="Times New Roman" w:eastAsiaTheme="minorEastAsia" w:hAnsi="Times New Roman" w:cs="Times New Roman"/>
                <w:sz w:val="28"/>
                <w:szCs w:val="28"/>
              </w:rPr>
            </w:pPr>
            <w:r>
              <w:rPr>
                <w:rFonts w:ascii="Times New Roman" w:eastAsiaTheme="minorEastAsia" w:hAnsi="Times New Roman" w:cs="Times New Roman"/>
                <w:sz w:val="28"/>
                <w:szCs w:val="28"/>
              </w:rPr>
              <w:t>18</w:t>
            </w:r>
          </w:p>
        </w:tc>
        <w:tc>
          <w:tcPr>
            <w:tcW w:w="6557" w:type="dxa"/>
            <w:tcBorders>
              <w:top w:val="single" w:sz="6" w:space="0" w:color="auto"/>
              <w:left w:val="single" w:sz="6" w:space="0" w:color="auto"/>
              <w:bottom w:val="single" w:sz="6" w:space="0" w:color="auto"/>
              <w:right w:val="single" w:sz="6" w:space="0" w:color="auto"/>
            </w:tcBorders>
          </w:tcPr>
          <w:p w:rsidR="00D65CFD" w:rsidRPr="00CA3C13" w:rsidRDefault="00D65CFD" w:rsidP="004820B7">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imes New Roman" w:eastAsiaTheme="minorEastAsia" w:hAnsi="Times New Roman" w:cs="Times New Roman"/>
                <w:sz w:val="28"/>
                <w:szCs w:val="28"/>
              </w:rPr>
            </w:pPr>
            <w:r w:rsidRPr="00D65CFD">
              <w:rPr>
                <w:rFonts w:ascii="Times New Roman" w:eastAsiaTheme="minorEastAsia" w:hAnsi="Times New Roman" w:cs="Times New Roman"/>
                <w:sz w:val="28"/>
                <w:szCs w:val="28"/>
              </w:rPr>
              <w:t>Долг, свобода, ответственность, труд</w:t>
            </w:r>
          </w:p>
        </w:tc>
        <w:tc>
          <w:tcPr>
            <w:tcW w:w="1915" w:type="dxa"/>
            <w:tcBorders>
              <w:top w:val="single" w:sz="6" w:space="0" w:color="auto"/>
              <w:left w:val="single" w:sz="6" w:space="0" w:color="auto"/>
              <w:bottom w:val="single" w:sz="6" w:space="0" w:color="auto"/>
              <w:right w:val="single" w:sz="6" w:space="0" w:color="auto"/>
            </w:tcBorders>
          </w:tcPr>
          <w:p w:rsidR="00D65CFD" w:rsidRDefault="00D65CFD" w:rsidP="004820B7">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ind w:left="821"/>
              <w:rPr>
                <w:rFonts w:ascii="Times New Roman" w:eastAsiaTheme="minorEastAsia" w:hAnsi="Times New Roman" w:cs="Times New Roman"/>
                <w:sz w:val="28"/>
                <w:szCs w:val="28"/>
              </w:rPr>
            </w:pPr>
            <w:r>
              <w:rPr>
                <w:rFonts w:ascii="Times New Roman" w:eastAsiaTheme="minorEastAsia" w:hAnsi="Times New Roman" w:cs="Times New Roman"/>
                <w:sz w:val="28"/>
                <w:szCs w:val="28"/>
              </w:rPr>
              <w:t>1</w:t>
            </w:r>
          </w:p>
        </w:tc>
      </w:tr>
      <w:tr w:rsidR="00D65CFD" w:rsidRPr="00CA3C13" w:rsidTr="004820B7">
        <w:tc>
          <w:tcPr>
            <w:tcW w:w="907" w:type="dxa"/>
            <w:tcBorders>
              <w:top w:val="single" w:sz="6" w:space="0" w:color="auto"/>
              <w:left w:val="single" w:sz="6" w:space="0" w:color="auto"/>
              <w:bottom w:val="single" w:sz="6" w:space="0" w:color="auto"/>
              <w:right w:val="single" w:sz="6" w:space="0" w:color="auto"/>
            </w:tcBorders>
          </w:tcPr>
          <w:p w:rsidR="00D65CFD" w:rsidRDefault="00D65CFD" w:rsidP="004820B7">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ind w:left="331"/>
              <w:rPr>
                <w:rFonts w:ascii="Times New Roman" w:eastAsiaTheme="minorEastAsia" w:hAnsi="Times New Roman" w:cs="Times New Roman"/>
                <w:sz w:val="28"/>
                <w:szCs w:val="28"/>
              </w:rPr>
            </w:pPr>
            <w:r>
              <w:rPr>
                <w:rFonts w:ascii="Times New Roman" w:eastAsiaTheme="minorEastAsia" w:hAnsi="Times New Roman" w:cs="Times New Roman"/>
                <w:sz w:val="28"/>
                <w:szCs w:val="28"/>
              </w:rPr>
              <w:t>19</w:t>
            </w:r>
          </w:p>
        </w:tc>
        <w:tc>
          <w:tcPr>
            <w:tcW w:w="6557" w:type="dxa"/>
            <w:tcBorders>
              <w:top w:val="single" w:sz="6" w:space="0" w:color="auto"/>
              <w:left w:val="single" w:sz="6" w:space="0" w:color="auto"/>
              <w:bottom w:val="single" w:sz="6" w:space="0" w:color="auto"/>
              <w:right w:val="single" w:sz="6" w:space="0" w:color="auto"/>
            </w:tcBorders>
          </w:tcPr>
          <w:p w:rsidR="00D65CFD" w:rsidRPr="00CA3C13" w:rsidRDefault="00D65CFD" w:rsidP="004820B7">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imes New Roman" w:eastAsiaTheme="minorEastAsia" w:hAnsi="Times New Roman" w:cs="Times New Roman"/>
                <w:sz w:val="28"/>
                <w:szCs w:val="28"/>
              </w:rPr>
            </w:pPr>
            <w:r>
              <w:rPr>
                <w:rFonts w:ascii="Times New Roman" w:eastAsiaTheme="minorEastAsia" w:hAnsi="Times New Roman" w:cs="Times New Roman"/>
                <w:sz w:val="28"/>
                <w:szCs w:val="28"/>
              </w:rPr>
              <w:t>Любовь и уваже</w:t>
            </w:r>
            <w:r w:rsidRPr="00D65CFD">
              <w:rPr>
                <w:rFonts w:ascii="Times New Roman" w:eastAsiaTheme="minorEastAsia" w:hAnsi="Times New Roman" w:cs="Times New Roman"/>
                <w:sz w:val="28"/>
                <w:szCs w:val="28"/>
              </w:rPr>
              <w:t>ние к Отечеству</w:t>
            </w:r>
          </w:p>
        </w:tc>
        <w:tc>
          <w:tcPr>
            <w:tcW w:w="1915" w:type="dxa"/>
            <w:tcBorders>
              <w:top w:val="single" w:sz="6" w:space="0" w:color="auto"/>
              <w:left w:val="single" w:sz="6" w:space="0" w:color="auto"/>
              <w:bottom w:val="single" w:sz="6" w:space="0" w:color="auto"/>
              <w:right w:val="single" w:sz="6" w:space="0" w:color="auto"/>
            </w:tcBorders>
          </w:tcPr>
          <w:p w:rsidR="00D65CFD" w:rsidRDefault="00D65CFD" w:rsidP="004820B7">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ind w:left="821"/>
              <w:rPr>
                <w:rFonts w:ascii="Times New Roman" w:eastAsiaTheme="minorEastAsia" w:hAnsi="Times New Roman" w:cs="Times New Roman"/>
                <w:sz w:val="28"/>
                <w:szCs w:val="28"/>
              </w:rPr>
            </w:pPr>
            <w:r>
              <w:rPr>
                <w:rFonts w:ascii="Times New Roman" w:eastAsiaTheme="minorEastAsia" w:hAnsi="Times New Roman" w:cs="Times New Roman"/>
                <w:sz w:val="28"/>
                <w:szCs w:val="28"/>
              </w:rPr>
              <w:t>1</w:t>
            </w:r>
          </w:p>
        </w:tc>
      </w:tr>
      <w:tr w:rsidR="00D65CFD" w:rsidRPr="00CA3C13" w:rsidTr="004820B7">
        <w:tc>
          <w:tcPr>
            <w:tcW w:w="907" w:type="dxa"/>
            <w:tcBorders>
              <w:top w:val="single" w:sz="6" w:space="0" w:color="auto"/>
              <w:left w:val="single" w:sz="6" w:space="0" w:color="auto"/>
              <w:bottom w:val="single" w:sz="6" w:space="0" w:color="auto"/>
              <w:right w:val="single" w:sz="6" w:space="0" w:color="auto"/>
            </w:tcBorders>
          </w:tcPr>
          <w:p w:rsidR="00D65CFD" w:rsidRDefault="00D65CFD" w:rsidP="004820B7">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ind w:left="331"/>
              <w:rPr>
                <w:rFonts w:ascii="Times New Roman" w:eastAsiaTheme="minorEastAsia" w:hAnsi="Times New Roman" w:cs="Times New Roman"/>
                <w:sz w:val="28"/>
                <w:szCs w:val="28"/>
              </w:rPr>
            </w:pPr>
            <w:r>
              <w:rPr>
                <w:rFonts w:ascii="Times New Roman" w:eastAsiaTheme="minorEastAsia" w:hAnsi="Times New Roman" w:cs="Times New Roman"/>
                <w:sz w:val="28"/>
                <w:szCs w:val="28"/>
              </w:rPr>
              <w:t>20</w:t>
            </w:r>
          </w:p>
        </w:tc>
        <w:tc>
          <w:tcPr>
            <w:tcW w:w="6557" w:type="dxa"/>
            <w:tcBorders>
              <w:top w:val="single" w:sz="6" w:space="0" w:color="auto"/>
              <w:left w:val="single" w:sz="6" w:space="0" w:color="auto"/>
              <w:bottom w:val="single" w:sz="6" w:space="0" w:color="auto"/>
              <w:right w:val="single" w:sz="6" w:space="0" w:color="auto"/>
            </w:tcBorders>
          </w:tcPr>
          <w:p w:rsidR="00D65CFD" w:rsidRPr="00D65CFD" w:rsidRDefault="00D65CFD" w:rsidP="004820B7">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imes New Roman" w:eastAsiaTheme="minorEastAsia" w:hAnsi="Times New Roman" w:cs="Times New Roman"/>
                <w:sz w:val="28"/>
                <w:szCs w:val="28"/>
              </w:rPr>
            </w:pPr>
            <w:r>
              <w:rPr>
                <w:rFonts w:ascii="Times New Roman" w:eastAsiaTheme="minorEastAsia" w:hAnsi="Times New Roman" w:cs="Times New Roman"/>
                <w:sz w:val="28"/>
                <w:szCs w:val="28"/>
              </w:rPr>
              <w:t>Святыни православия, ислама, буддизма, иуда</w:t>
            </w:r>
            <w:r w:rsidRPr="00D65CFD">
              <w:rPr>
                <w:rFonts w:ascii="Times New Roman" w:eastAsiaTheme="minorEastAsia" w:hAnsi="Times New Roman" w:cs="Times New Roman"/>
                <w:sz w:val="28"/>
                <w:szCs w:val="28"/>
              </w:rPr>
              <w:t>изма</w:t>
            </w:r>
          </w:p>
        </w:tc>
        <w:tc>
          <w:tcPr>
            <w:tcW w:w="1915" w:type="dxa"/>
            <w:tcBorders>
              <w:top w:val="single" w:sz="6" w:space="0" w:color="auto"/>
              <w:left w:val="single" w:sz="6" w:space="0" w:color="auto"/>
              <w:bottom w:val="single" w:sz="6" w:space="0" w:color="auto"/>
              <w:right w:val="single" w:sz="6" w:space="0" w:color="auto"/>
            </w:tcBorders>
          </w:tcPr>
          <w:p w:rsidR="00D65CFD" w:rsidRDefault="00D65CFD" w:rsidP="004820B7">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ind w:left="821"/>
              <w:rPr>
                <w:rFonts w:ascii="Times New Roman" w:eastAsiaTheme="minorEastAsia" w:hAnsi="Times New Roman" w:cs="Times New Roman"/>
                <w:sz w:val="28"/>
                <w:szCs w:val="28"/>
              </w:rPr>
            </w:pPr>
            <w:r>
              <w:rPr>
                <w:rFonts w:ascii="Times New Roman" w:eastAsiaTheme="minorEastAsia" w:hAnsi="Times New Roman" w:cs="Times New Roman"/>
                <w:sz w:val="28"/>
                <w:szCs w:val="28"/>
              </w:rPr>
              <w:t>1</w:t>
            </w:r>
          </w:p>
        </w:tc>
      </w:tr>
      <w:tr w:rsidR="00D65CFD" w:rsidRPr="00CA3C13" w:rsidTr="004820B7">
        <w:tc>
          <w:tcPr>
            <w:tcW w:w="907" w:type="dxa"/>
            <w:tcBorders>
              <w:top w:val="single" w:sz="6" w:space="0" w:color="auto"/>
              <w:left w:val="single" w:sz="6" w:space="0" w:color="auto"/>
              <w:bottom w:val="single" w:sz="6" w:space="0" w:color="auto"/>
              <w:right w:val="single" w:sz="6" w:space="0" w:color="auto"/>
            </w:tcBorders>
          </w:tcPr>
          <w:p w:rsidR="00D65CFD" w:rsidRDefault="00D65CFD" w:rsidP="004820B7">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ind w:left="331"/>
              <w:rPr>
                <w:rFonts w:ascii="Times New Roman" w:eastAsiaTheme="minorEastAsia" w:hAnsi="Times New Roman" w:cs="Times New Roman"/>
                <w:sz w:val="28"/>
                <w:szCs w:val="28"/>
              </w:rPr>
            </w:pPr>
            <w:r>
              <w:rPr>
                <w:rFonts w:ascii="Times New Roman" w:eastAsiaTheme="minorEastAsia" w:hAnsi="Times New Roman" w:cs="Times New Roman"/>
                <w:sz w:val="28"/>
                <w:szCs w:val="28"/>
              </w:rPr>
              <w:t>21</w:t>
            </w:r>
          </w:p>
        </w:tc>
        <w:tc>
          <w:tcPr>
            <w:tcW w:w="6557" w:type="dxa"/>
            <w:tcBorders>
              <w:top w:val="single" w:sz="6" w:space="0" w:color="auto"/>
              <w:left w:val="single" w:sz="6" w:space="0" w:color="auto"/>
              <w:bottom w:val="single" w:sz="6" w:space="0" w:color="auto"/>
              <w:right w:val="single" w:sz="6" w:space="0" w:color="auto"/>
            </w:tcBorders>
          </w:tcPr>
          <w:p w:rsidR="00D65CFD" w:rsidRPr="00D65CFD" w:rsidRDefault="00D65CFD" w:rsidP="004820B7">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imes New Roman" w:eastAsiaTheme="minorEastAsia" w:hAnsi="Times New Roman" w:cs="Times New Roman"/>
                <w:sz w:val="28"/>
                <w:szCs w:val="28"/>
              </w:rPr>
            </w:pPr>
            <w:r>
              <w:rPr>
                <w:rFonts w:ascii="Times New Roman" w:eastAsiaTheme="minorEastAsia" w:hAnsi="Times New Roman" w:cs="Times New Roman"/>
                <w:sz w:val="28"/>
                <w:szCs w:val="28"/>
              </w:rPr>
              <w:t>Основные нрав-ственные заповеди православия, ислама, буддиз</w:t>
            </w:r>
            <w:r w:rsidRPr="00D65CFD">
              <w:rPr>
                <w:rFonts w:ascii="Times New Roman" w:eastAsiaTheme="minorEastAsia" w:hAnsi="Times New Roman" w:cs="Times New Roman"/>
                <w:sz w:val="28"/>
                <w:szCs w:val="28"/>
              </w:rPr>
              <w:t>ма</w:t>
            </w:r>
            <w:r>
              <w:rPr>
                <w:rFonts w:ascii="Times New Roman" w:eastAsiaTheme="minorEastAsia" w:hAnsi="Times New Roman" w:cs="Times New Roman"/>
                <w:sz w:val="28"/>
                <w:szCs w:val="28"/>
              </w:rPr>
              <w:t xml:space="preserve">, иудаизма, светской этики </w:t>
            </w:r>
          </w:p>
        </w:tc>
        <w:tc>
          <w:tcPr>
            <w:tcW w:w="1915" w:type="dxa"/>
            <w:tcBorders>
              <w:top w:val="single" w:sz="6" w:space="0" w:color="auto"/>
              <w:left w:val="single" w:sz="6" w:space="0" w:color="auto"/>
              <w:bottom w:val="single" w:sz="6" w:space="0" w:color="auto"/>
              <w:right w:val="single" w:sz="6" w:space="0" w:color="auto"/>
            </w:tcBorders>
          </w:tcPr>
          <w:p w:rsidR="00D65CFD" w:rsidRDefault="00D65CFD" w:rsidP="004820B7">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ind w:left="821"/>
              <w:rPr>
                <w:rFonts w:ascii="Times New Roman" w:eastAsiaTheme="minorEastAsia" w:hAnsi="Times New Roman" w:cs="Times New Roman"/>
                <w:sz w:val="28"/>
                <w:szCs w:val="28"/>
              </w:rPr>
            </w:pPr>
            <w:r>
              <w:rPr>
                <w:rFonts w:ascii="Times New Roman" w:eastAsiaTheme="minorEastAsia" w:hAnsi="Times New Roman" w:cs="Times New Roman"/>
                <w:sz w:val="28"/>
                <w:szCs w:val="28"/>
              </w:rPr>
              <w:t>1</w:t>
            </w:r>
          </w:p>
        </w:tc>
      </w:tr>
      <w:tr w:rsidR="00D65CFD" w:rsidRPr="00CA3C13" w:rsidTr="004820B7">
        <w:tc>
          <w:tcPr>
            <w:tcW w:w="907" w:type="dxa"/>
            <w:tcBorders>
              <w:top w:val="single" w:sz="6" w:space="0" w:color="auto"/>
              <w:left w:val="single" w:sz="6" w:space="0" w:color="auto"/>
              <w:bottom w:val="single" w:sz="6" w:space="0" w:color="auto"/>
              <w:right w:val="single" w:sz="6" w:space="0" w:color="auto"/>
            </w:tcBorders>
          </w:tcPr>
          <w:p w:rsidR="00D65CFD" w:rsidRDefault="00D65CFD" w:rsidP="004820B7">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ind w:left="331"/>
              <w:rPr>
                <w:rFonts w:ascii="Times New Roman" w:eastAsiaTheme="minorEastAsia" w:hAnsi="Times New Roman" w:cs="Times New Roman"/>
                <w:sz w:val="28"/>
                <w:szCs w:val="28"/>
              </w:rPr>
            </w:pPr>
            <w:r>
              <w:rPr>
                <w:rFonts w:ascii="Times New Roman" w:eastAsiaTheme="minorEastAsia" w:hAnsi="Times New Roman" w:cs="Times New Roman"/>
                <w:sz w:val="28"/>
                <w:szCs w:val="28"/>
              </w:rPr>
              <w:t>22</w:t>
            </w:r>
          </w:p>
        </w:tc>
        <w:tc>
          <w:tcPr>
            <w:tcW w:w="6557" w:type="dxa"/>
            <w:tcBorders>
              <w:top w:val="single" w:sz="6" w:space="0" w:color="auto"/>
              <w:left w:val="single" w:sz="6" w:space="0" w:color="auto"/>
              <w:bottom w:val="single" w:sz="6" w:space="0" w:color="auto"/>
              <w:right w:val="single" w:sz="6" w:space="0" w:color="auto"/>
            </w:tcBorders>
          </w:tcPr>
          <w:p w:rsidR="00D65CFD" w:rsidRPr="00D65CFD" w:rsidRDefault="00D65CFD" w:rsidP="00D65CFD">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imes New Roman" w:eastAsiaTheme="minorEastAsia" w:hAnsi="Times New Roman" w:cs="Times New Roman"/>
                <w:sz w:val="28"/>
                <w:szCs w:val="28"/>
              </w:rPr>
            </w:pPr>
            <w:r w:rsidRPr="00D65CFD">
              <w:rPr>
                <w:rFonts w:ascii="Times New Roman" w:eastAsiaTheme="minorEastAsia" w:hAnsi="Times New Roman" w:cs="Times New Roman"/>
                <w:sz w:val="28"/>
                <w:szCs w:val="28"/>
              </w:rPr>
              <w:t>Российские православные, исламские, буд</w:t>
            </w:r>
            <w:r>
              <w:rPr>
                <w:rFonts w:ascii="Times New Roman" w:eastAsiaTheme="minorEastAsia" w:hAnsi="Times New Roman" w:cs="Times New Roman"/>
                <w:sz w:val="28"/>
                <w:szCs w:val="28"/>
              </w:rPr>
              <w:t>дийские, иудей</w:t>
            </w:r>
            <w:r w:rsidRPr="00D65CFD">
              <w:rPr>
                <w:rFonts w:ascii="Times New Roman" w:eastAsiaTheme="minorEastAsia" w:hAnsi="Times New Roman" w:cs="Times New Roman"/>
                <w:sz w:val="28"/>
                <w:szCs w:val="28"/>
              </w:rPr>
              <w:t>ские, светские семьи</w:t>
            </w:r>
          </w:p>
        </w:tc>
        <w:tc>
          <w:tcPr>
            <w:tcW w:w="1915" w:type="dxa"/>
            <w:tcBorders>
              <w:top w:val="single" w:sz="6" w:space="0" w:color="auto"/>
              <w:left w:val="single" w:sz="6" w:space="0" w:color="auto"/>
              <w:bottom w:val="single" w:sz="6" w:space="0" w:color="auto"/>
              <w:right w:val="single" w:sz="6" w:space="0" w:color="auto"/>
            </w:tcBorders>
          </w:tcPr>
          <w:p w:rsidR="00D65CFD" w:rsidRDefault="00D65CFD" w:rsidP="004820B7">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ind w:left="821"/>
              <w:rPr>
                <w:rFonts w:ascii="Times New Roman" w:eastAsiaTheme="minorEastAsia" w:hAnsi="Times New Roman" w:cs="Times New Roman"/>
                <w:sz w:val="28"/>
                <w:szCs w:val="28"/>
              </w:rPr>
            </w:pPr>
            <w:r>
              <w:rPr>
                <w:rFonts w:ascii="Times New Roman" w:eastAsiaTheme="minorEastAsia" w:hAnsi="Times New Roman" w:cs="Times New Roman"/>
                <w:sz w:val="28"/>
                <w:szCs w:val="28"/>
              </w:rPr>
              <w:t>1</w:t>
            </w:r>
          </w:p>
        </w:tc>
      </w:tr>
      <w:tr w:rsidR="00D65CFD" w:rsidRPr="00CA3C13" w:rsidTr="004820B7">
        <w:tc>
          <w:tcPr>
            <w:tcW w:w="907" w:type="dxa"/>
            <w:tcBorders>
              <w:top w:val="single" w:sz="6" w:space="0" w:color="auto"/>
              <w:left w:val="single" w:sz="6" w:space="0" w:color="auto"/>
              <w:bottom w:val="single" w:sz="6" w:space="0" w:color="auto"/>
              <w:right w:val="single" w:sz="6" w:space="0" w:color="auto"/>
            </w:tcBorders>
          </w:tcPr>
          <w:p w:rsidR="00D65CFD" w:rsidRDefault="00D65CFD" w:rsidP="004820B7">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ind w:left="331"/>
              <w:rPr>
                <w:rFonts w:ascii="Times New Roman" w:eastAsiaTheme="minorEastAsia" w:hAnsi="Times New Roman" w:cs="Times New Roman"/>
                <w:sz w:val="28"/>
                <w:szCs w:val="28"/>
              </w:rPr>
            </w:pPr>
            <w:r>
              <w:rPr>
                <w:rFonts w:ascii="Times New Roman" w:eastAsiaTheme="minorEastAsia" w:hAnsi="Times New Roman" w:cs="Times New Roman"/>
                <w:sz w:val="28"/>
                <w:szCs w:val="28"/>
              </w:rPr>
              <w:t>23</w:t>
            </w:r>
          </w:p>
        </w:tc>
        <w:tc>
          <w:tcPr>
            <w:tcW w:w="6557" w:type="dxa"/>
            <w:tcBorders>
              <w:top w:val="single" w:sz="6" w:space="0" w:color="auto"/>
              <w:left w:val="single" w:sz="6" w:space="0" w:color="auto"/>
              <w:bottom w:val="single" w:sz="6" w:space="0" w:color="auto"/>
              <w:right w:val="single" w:sz="6" w:space="0" w:color="auto"/>
            </w:tcBorders>
          </w:tcPr>
          <w:p w:rsidR="00D65CFD" w:rsidRPr="00D65CFD" w:rsidRDefault="00D65CFD" w:rsidP="00D65CFD">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imes New Roman" w:eastAsiaTheme="minorEastAsia" w:hAnsi="Times New Roman" w:cs="Times New Roman"/>
                <w:sz w:val="28"/>
                <w:szCs w:val="28"/>
              </w:rPr>
            </w:pPr>
            <w:r w:rsidRPr="00D65CFD">
              <w:rPr>
                <w:rFonts w:ascii="Times New Roman" w:eastAsiaTheme="minorEastAsia" w:hAnsi="Times New Roman" w:cs="Times New Roman"/>
                <w:sz w:val="28"/>
                <w:szCs w:val="28"/>
              </w:rPr>
              <w:t>Отношение к труду и природ</w:t>
            </w:r>
            <w:r>
              <w:rPr>
                <w:rFonts w:ascii="Times New Roman" w:eastAsiaTheme="minorEastAsia" w:hAnsi="Times New Roman" w:cs="Times New Roman"/>
                <w:sz w:val="28"/>
                <w:szCs w:val="28"/>
              </w:rPr>
              <w:t>е в православии, исламе, буддиз</w:t>
            </w:r>
            <w:r w:rsidRPr="00D65CFD">
              <w:rPr>
                <w:rFonts w:ascii="Times New Roman" w:eastAsiaTheme="minorEastAsia" w:hAnsi="Times New Roman" w:cs="Times New Roman"/>
                <w:sz w:val="28"/>
                <w:szCs w:val="28"/>
              </w:rPr>
              <w:t>ме, иудаизме, светской этике</w:t>
            </w:r>
          </w:p>
        </w:tc>
        <w:tc>
          <w:tcPr>
            <w:tcW w:w="1915" w:type="dxa"/>
            <w:tcBorders>
              <w:top w:val="single" w:sz="6" w:space="0" w:color="auto"/>
              <w:left w:val="single" w:sz="6" w:space="0" w:color="auto"/>
              <w:bottom w:val="single" w:sz="6" w:space="0" w:color="auto"/>
              <w:right w:val="single" w:sz="6" w:space="0" w:color="auto"/>
            </w:tcBorders>
          </w:tcPr>
          <w:p w:rsidR="00D65CFD" w:rsidRDefault="00D65CFD" w:rsidP="004820B7">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ind w:left="821"/>
              <w:rPr>
                <w:rFonts w:ascii="Times New Roman" w:eastAsiaTheme="minorEastAsia" w:hAnsi="Times New Roman" w:cs="Times New Roman"/>
                <w:sz w:val="28"/>
                <w:szCs w:val="28"/>
              </w:rPr>
            </w:pPr>
            <w:r>
              <w:rPr>
                <w:rFonts w:ascii="Times New Roman" w:eastAsiaTheme="minorEastAsia" w:hAnsi="Times New Roman" w:cs="Times New Roman"/>
                <w:sz w:val="28"/>
                <w:szCs w:val="28"/>
              </w:rPr>
              <w:t>1</w:t>
            </w:r>
          </w:p>
        </w:tc>
      </w:tr>
    </w:tbl>
    <w:p w:rsidR="00335BF5" w:rsidRDefault="00335BF5" w:rsidP="00A252A8">
      <w:pPr>
        <w:spacing w:after="0" w:line="240" w:lineRule="auto"/>
        <w:jc w:val="both"/>
        <w:rPr>
          <w:rFonts w:ascii="Times New Roman" w:eastAsia="Times New Roman" w:hAnsi="Times New Roman" w:cs="Times New Roman"/>
          <w:bCs/>
          <w:sz w:val="28"/>
          <w:szCs w:val="28"/>
        </w:rPr>
      </w:pPr>
    </w:p>
    <w:p w:rsidR="00D65CFD" w:rsidRPr="00D65CFD" w:rsidRDefault="00D65CFD" w:rsidP="00D65CFD">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before="77" w:after="0" w:line="240" w:lineRule="auto"/>
        <w:ind w:left="2554"/>
        <w:rPr>
          <w:rFonts w:ascii="Times New Roman" w:eastAsiaTheme="minorEastAsia" w:hAnsi="Times New Roman" w:cs="Times New Roman"/>
          <w:sz w:val="28"/>
          <w:szCs w:val="28"/>
        </w:rPr>
      </w:pPr>
      <w:r w:rsidRPr="00D65CFD">
        <w:rPr>
          <w:rFonts w:ascii="Times New Roman" w:eastAsiaTheme="minorEastAsia" w:hAnsi="Times New Roman" w:cs="Times New Roman"/>
          <w:sz w:val="28"/>
          <w:szCs w:val="28"/>
        </w:rPr>
        <w:t>ТЕМАТИЧЕСКОЕ ПЛАНИРОВАНИЕ</w:t>
      </w:r>
    </w:p>
    <w:p w:rsidR="00D65CFD" w:rsidRPr="00D65CFD" w:rsidRDefault="00D65CFD" w:rsidP="00D65CFD">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before="86" w:after="0" w:line="240" w:lineRule="auto"/>
        <w:jc w:val="center"/>
        <w:rPr>
          <w:rFonts w:ascii="Times New Roman" w:eastAsiaTheme="minorEastAsia" w:hAnsi="Times New Roman" w:cs="Times New Roman"/>
          <w:b/>
          <w:bCs/>
          <w:sz w:val="28"/>
          <w:szCs w:val="28"/>
        </w:rPr>
      </w:pPr>
      <w:r>
        <w:rPr>
          <w:rFonts w:ascii="Times New Roman" w:eastAsiaTheme="minorEastAsia" w:hAnsi="Times New Roman" w:cs="Times New Roman"/>
          <w:b/>
          <w:bCs/>
          <w:sz w:val="28"/>
          <w:szCs w:val="28"/>
        </w:rPr>
        <w:t>«Основы</w:t>
      </w:r>
      <w:r w:rsidR="00951427">
        <w:rPr>
          <w:rFonts w:ascii="Times New Roman" w:eastAsiaTheme="minorEastAsia" w:hAnsi="Times New Roman" w:cs="Times New Roman"/>
          <w:b/>
          <w:bCs/>
          <w:sz w:val="28"/>
          <w:szCs w:val="28"/>
        </w:rPr>
        <w:t xml:space="preserve"> светской этики</w:t>
      </w:r>
      <w:r w:rsidRPr="00D65CFD">
        <w:rPr>
          <w:rFonts w:ascii="Times New Roman" w:eastAsiaTheme="minorEastAsia" w:hAnsi="Times New Roman" w:cs="Times New Roman"/>
          <w:b/>
          <w:bCs/>
          <w:sz w:val="28"/>
          <w:szCs w:val="28"/>
        </w:rPr>
        <w:t>» 34 ч</w:t>
      </w:r>
      <w:r w:rsidR="00951427">
        <w:rPr>
          <w:rFonts w:ascii="Times New Roman" w:eastAsiaTheme="minorEastAsia" w:hAnsi="Times New Roman" w:cs="Times New Roman"/>
          <w:b/>
          <w:bCs/>
          <w:sz w:val="28"/>
          <w:szCs w:val="28"/>
        </w:rPr>
        <w:t xml:space="preserve"> </w:t>
      </w:r>
    </w:p>
    <w:tbl>
      <w:tblPr>
        <w:tblW w:w="0" w:type="auto"/>
        <w:tblInd w:w="40" w:type="dxa"/>
        <w:tblLayout w:type="fixed"/>
        <w:tblCellMar>
          <w:left w:w="40" w:type="dxa"/>
          <w:right w:w="40" w:type="dxa"/>
        </w:tblCellMar>
        <w:tblLook w:val="0000" w:firstRow="0" w:lastRow="0" w:firstColumn="0" w:lastColumn="0" w:noHBand="0" w:noVBand="0"/>
      </w:tblPr>
      <w:tblGrid>
        <w:gridCol w:w="907"/>
        <w:gridCol w:w="6557"/>
        <w:gridCol w:w="1915"/>
      </w:tblGrid>
      <w:tr w:rsidR="00D65CFD" w:rsidRPr="00D65CFD" w:rsidTr="005A7331">
        <w:tc>
          <w:tcPr>
            <w:tcW w:w="907" w:type="dxa"/>
            <w:tcBorders>
              <w:top w:val="single" w:sz="6" w:space="0" w:color="auto"/>
              <w:left w:val="single" w:sz="6" w:space="0" w:color="auto"/>
              <w:bottom w:val="single" w:sz="6" w:space="0" w:color="auto"/>
              <w:right w:val="single" w:sz="6" w:space="0" w:color="auto"/>
            </w:tcBorders>
          </w:tcPr>
          <w:p w:rsidR="00D65CFD" w:rsidRPr="00D65CFD" w:rsidRDefault="00D65CFD" w:rsidP="00D65CFD">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74" w:lineRule="exact"/>
              <w:ind w:left="269" w:firstLine="173"/>
              <w:rPr>
                <w:rFonts w:ascii="Times New Roman" w:eastAsiaTheme="minorEastAsia" w:hAnsi="Times New Roman" w:cs="Times New Roman"/>
                <w:b/>
                <w:bCs/>
                <w:sz w:val="28"/>
                <w:szCs w:val="28"/>
              </w:rPr>
            </w:pPr>
            <w:r w:rsidRPr="00D65CFD">
              <w:rPr>
                <w:rFonts w:ascii="Times New Roman" w:eastAsiaTheme="minorEastAsia" w:hAnsi="Times New Roman" w:cs="Times New Roman"/>
                <w:b/>
                <w:bCs/>
                <w:sz w:val="28"/>
                <w:szCs w:val="28"/>
              </w:rPr>
              <w:t>№ п/ п</w:t>
            </w:r>
          </w:p>
        </w:tc>
        <w:tc>
          <w:tcPr>
            <w:tcW w:w="6557" w:type="dxa"/>
            <w:tcBorders>
              <w:top w:val="single" w:sz="6" w:space="0" w:color="auto"/>
              <w:left w:val="single" w:sz="6" w:space="0" w:color="auto"/>
              <w:bottom w:val="single" w:sz="6" w:space="0" w:color="auto"/>
              <w:right w:val="single" w:sz="6" w:space="0" w:color="auto"/>
            </w:tcBorders>
          </w:tcPr>
          <w:p w:rsidR="00D65CFD" w:rsidRPr="00D65CFD" w:rsidRDefault="00D65CFD" w:rsidP="00D65CFD">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ind w:left="1814"/>
              <w:rPr>
                <w:rFonts w:ascii="Times New Roman" w:eastAsiaTheme="minorEastAsia" w:hAnsi="Times New Roman" w:cs="Times New Roman"/>
                <w:b/>
                <w:bCs/>
                <w:sz w:val="28"/>
                <w:szCs w:val="28"/>
              </w:rPr>
            </w:pPr>
            <w:r w:rsidRPr="00D65CFD">
              <w:rPr>
                <w:rFonts w:ascii="Times New Roman" w:eastAsiaTheme="minorEastAsia" w:hAnsi="Times New Roman" w:cs="Times New Roman"/>
                <w:b/>
                <w:bCs/>
                <w:sz w:val="28"/>
                <w:szCs w:val="28"/>
              </w:rPr>
              <w:t>Название раздела, темы</w:t>
            </w:r>
          </w:p>
        </w:tc>
        <w:tc>
          <w:tcPr>
            <w:tcW w:w="1915" w:type="dxa"/>
            <w:tcBorders>
              <w:top w:val="single" w:sz="6" w:space="0" w:color="auto"/>
              <w:left w:val="single" w:sz="6" w:space="0" w:color="auto"/>
              <w:bottom w:val="single" w:sz="6" w:space="0" w:color="auto"/>
              <w:right w:val="single" w:sz="6" w:space="0" w:color="auto"/>
            </w:tcBorders>
          </w:tcPr>
          <w:p w:rsidR="00D65CFD" w:rsidRPr="00D65CFD" w:rsidRDefault="00D65CFD" w:rsidP="00D65CFD">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74" w:lineRule="exact"/>
              <w:ind w:left="518"/>
              <w:rPr>
                <w:rFonts w:ascii="Times New Roman" w:eastAsiaTheme="minorEastAsia" w:hAnsi="Times New Roman" w:cs="Times New Roman"/>
                <w:b/>
                <w:bCs/>
                <w:sz w:val="28"/>
                <w:szCs w:val="28"/>
              </w:rPr>
            </w:pPr>
            <w:r w:rsidRPr="00D65CFD">
              <w:rPr>
                <w:rFonts w:ascii="Times New Roman" w:eastAsiaTheme="minorEastAsia" w:hAnsi="Times New Roman" w:cs="Times New Roman"/>
                <w:b/>
                <w:bCs/>
                <w:sz w:val="28"/>
                <w:szCs w:val="28"/>
              </w:rPr>
              <w:t>Количест во</w:t>
            </w:r>
          </w:p>
          <w:p w:rsidR="00D65CFD" w:rsidRPr="00D65CFD" w:rsidRDefault="00D65CFD" w:rsidP="00D65CFD">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74" w:lineRule="exact"/>
              <w:ind w:left="518"/>
              <w:rPr>
                <w:rFonts w:ascii="Times New Roman" w:eastAsiaTheme="minorEastAsia" w:hAnsi="Times New Roman" w:cs="Times New Roman"/>
                <w:b/>
                <w:bCs/>
                <w:sz w:val="28"/>
                <w:szCs w:val="28"/>
              </w:rPr>
            </w:pPr>
            <w:r w:rsidRPr="00D65CFD">
              <w:rPr>
                <w:rFonts w:ascii="Times New Roman" w:eastAsiaTheme="minorEastAsia" w:hAnsi="Times New Roman" w:cs="Times New Roman"/>
                <w:b/>
                <w:bCs/>
                <w:sz w:val="28"/>
                <w:szCs w:val="28"/>
              </w:rPr>
              <w:t>часов</w:t>
            </w:r>
          </w:p>
        </w:tc>
      </w:tr>
      <w:tr w:rsidR="00D65CFD" w:rsidRPr="00D65CFD" w:rsidTr="005A7331">
        <w:tc>
          <w:tcPr>
            <w:tcW w:w="907" w:type="dxa"/>
            <w:tcBorders>
              <w:top w:val="single" w:sz="6" w:space="0" w:color="auto"/>
              <w:left w:val="single" w:sz="6" w:space="0" w:color="auto"/>
              <w:bottom w:val="single" w:sz="6" w:space="0" w:color="auto"/>
              <w:right w:val="single" w:sz="6" w:space="0" w:color="auto"/>
            </w:tcBorders>
          </w:tcPr>
          <w:p w:rsidR="00D65CFD" w:rsidRPr="00D65CFD" w:rsidRDefault="00D65CFD" w:rsidP="00D65CFD">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ind w:left="346"/>
              <w:rPr>
                <w:rFonts w:ascii="Times New Roman" w:eastAsiaTheme="minorEastAsia" w:hAnsi="Times New Roman" w:cs="Times New Roman"/>
                <w:sz w:val="28"/>
                <w:szCs w:val="28"/>
              </w:rPr>
            </w:pPr>
            <w:r w:rsidRPr="00D65CFD">
              <w:rPr>
                <w:rFonts w:ascii="Times New Roman" w:eastAsiaTheme="minorEastAsia" w:hAnsi="Times New Roman" w:cs="Times New Roman"/>
                <w:sz w:val="28"/>
                <w:szCs w:val="28"/>
              </w:rPr>
              <w:t>1</w:t>
            </w:r>
          </w:p>
        </w:tc>
        <w:tc>
          <w:tcPr>
            <w:tcW w:w="6557" w:type="dxa"/>
            <w:tcBorders>
              <w:top w:val="single" w:sz="6" w:space="0" w:color="auto"/>
              <w:left w:val="single" w:sz="6" w:space="0" w:color="auto"/>
              <w:bottom w:val="single" w:sz="6" w:space="0" w:color="auto"/>
              <w:right w:val="single" w:sz="6" w:space="0" w:color="auto"/>
            </w:tcBorders>
          </w:tcPr>
          <w:p w:rsidR="00D65CFD" w:rsidRPr="00D65CFD" w:rsidRDefault="00B83443" w:rsidP="00D65CFD">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ind w:left="46"/>
              <w:rPr>
                <w:rFonts w:ascii="Times New Roman" w:eastAsiaTheme="minorEastAsia" w:hAnsi="Times New Roman" w:cs="Times New Roman"/>
                <w:sz w:val="28"/>
                <w:szCs w:val="28"/>
              </w:rPr>
            </w:pPr>
            <w:r w:rsidRPr="00B83443">
              <w:rPr>
                <w:rFonts w:ascii="Times New Roman" w:eastAsiaTheme="minorEastAsia" w:hAnsi="Times New Roman" w:cs="Times New Roman"/>
                <w:sz w:val="28"/>
                <w:szCs w:val="28"/>
              </w:rPr>
              <w:t>Введение в предмет</w:t>
            </w:r>
          </w:p>
        </w:tc>
        <w:tc>
          <w:tcPr>
            <w:tcW w:w="1915" w:type="dxa"/>
            <w:tcBorders>
              <w:top w:val="single" w:sz="6" w:space="0" w:color="auto"/>
              <w:left w:val="single" w:sz="6" w:space="0" w:color="auto"/>
              <w:bottom w:val="single" w:sz="6" w:space="0" w:color="auto"/>
              <w:right w:val="single" w:sz="6" w:space="0" w:color="auto"/>
            </w:tcBorders>
          </w:tcPr>
          <w:p w:rsidR="00D65CFD" w:rsidRPr="00D65CFD" w:rsidRDefault="00B83443" w:rsidP="00D65CFD">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ind w:left="494"/>
              <w:rPr>
                <w:rFonts w:ascii="Times New Roman" w:eastAsiaTheme="minorEastAsia" w:hAnsi="Times New Roman" w:cs="Times New Roman"/>
                <w:sz w:val="28"/>
                <w:szCs w:val="28"/>
              </w:rPr>
            </w:pPr>
            <w:r>
              <w:rPr>
                <w:rFonts w:ascii="Times New Roman" w:eastAsiaTheme="minorEastAsia" w:hAnsi="Times New Roman" w:cs="Times New Roman"/>
                <w:sz w:val="28"/>
                <w:szCs w:val="28"/>
              </w:rPr>
              <w:t>1</w:t>
            </w:r>
          </w:p>
        </w:tc>
      </w:tr>
      <w:tr w:rsidR="00D65CFD" w:rsidRPr="00D65CFD" w:rsidTr="005A7331">
        <w:tc>
          <w:tcPr>
            <w:tcW w:w="907" w:type="dxa"/>
            <w:tcBorders>
              <w:top w:val="single" w:sz="6" w:space="0" w:color="auto"/>
              <w:left w:val="single" w:sz="6" w:space="0" w:color="auto"/>
              <w:bottom w:val="single" w:sz="6" w:space="0" w:color="auto"/>
              <w:right w:val="single" w:sz="6" w:space="0" w:color="auto"/>
            </w:tcBorders>
          </w:tcPr>
          <w:p w:rsidR="00D65CFD" w:rsidRPr="00D65CFD" w:rsidRDefault="00D65CFD" w:rsidP="00D65CFD">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ind w:left="322"/>
              <w:rPr>
                <w:rFonts w:ascii="Times New Roman" w:eastAsiaTheme="minorEastAsia" w:hAnsi="Times New Roman" w:cs="Times New Roman"/>
                <w:sz w:val="28"/>
                <w:szCs w:val="28"/>
              </w:rPr>
            </w:pPr>
            <w:r w:rsidRPr="00D65CFD">
              <w:rPr>
                <w:rFonts w:ascii="Times New Roman" w:eastAsiaTheme="minorEastAsia" w:hAnsi="Times New Roman" w:cs="Times New Roman"/>
                <w:sz w:val="28"/>
                <w:szCs w:val="28"/>
              </w:rPr>
              <w:t>2</w:t>
            </w:r>
          </w:p>
        </w:tc>
        <w:tc>
          <w:tcPr>
            <w:tcW w:w="6557" w:type="dxa"/>
            <w:tcBorders>
              <w:top w:val="single" w:sz="6" w:space="0" w:color="auto"/>
              <w:left w:val="single" w:sz="6" w:space="0" w:color="auto"/>
              <w:bottom w:val="single" w:sz="6" w:space="0" w:color="auto"/>
              <w:right w:val="single" w:sz="6" w:space="0" w:color="auto"/>
            </w:tcBorders>
          </w:tcPr>
          <w:p w:rsidR="00D65CFD" w:rsidRPr="00D65CFD" w:rsidRDefault="00B83443" w:rsidP="00D65CFD">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imes New Roman" w:eastAsiaTheme="minorEastAsia" w:hAnsi="Times New Roman" w:cs="Times New Roman"/>
                <w:sz w:val="28"/>
                <w:szCs w:val="28"/>
              </w:rPr>
            </w:pPr>
            <w:r>
              <w:rPr>
                <w:rFonts w:ascii="Times New Roman" w:eastAsiaTheme="minorEastAsia" w:hAnsi="Times New Roman" w:cs="Times New Roman"/>
                <w:sz w:val="28"/>
                <w:szCs w:val="28"/>
              </w:rPr>
              <w:t>Россия — Роди</w:t>
            </w:r>
            <w:r w:rsidRPr="00B83443">
              <w:rPr>
                <w:rFonts w:ascii="Times New Roman" w:eastAsiaTheme="minorEastAsia" w:hAnsi="Times New Roman" w:cs="Times New Roman"/>
                <w:sz w:val="28"/>
                <w:szCs w:val="28"/>
              </w:rPr>
              <w:t>на моя</w:t>
            </w:r>
          </w:p>
        </w:tc>
        <w:tc>
          <w:tcPr>
            <w:tcW w:w="1915" w:type="dxa"/>
            <w:tcBorders>
              <w:top w:val="single" w:sz="6" w:space="0" w:color="auto"/>
              <w:left w:val="single" w:sz="6" w:space="0" w:color="auto"/>
              <w:bottom w:val="single" w:sz="6" w:space="0" w:color="auto"/>
              <w:right w:val="single" w:sz="6" w:space="0" w:color="auto"/>
            </w:tcBorders>
          </w:tcPr>
          <w:p w:rsidR="00D65CFD" w:rsidRPr="00D65CFD" w:rsidRDefault="00B83443" w:rsidP="00D65CFD">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ind w:left="480"/>
              <w:rPr>
                <w:rFonts w:ascii="Times New Roman" w:eastAsiaTheme="minorEastAsia" w:hAnsi="Times New Roman" w:cs="Times New Roman"/>
                <w:sz w:val="28"/>
                <w:szCs w:val="28"/>
              </w:rPr>
            </w:pPr>
            <w:r>
              <w:rPr>
                <w:rFonts w:ascii="Times New Roman" w:eastAsiaTheme="minorEastAsia" w:hAnsi="Times New Roman" w:cs="Times New Roman"/>
                <w:sz w:val="28"/>
                <w:szCs w:val="28"/>
              </w:rPr>
              <w:t>2</w:t>
            </w:r>
          </w:p>
        </w:tc>
      </w:tr>
      <w:tr w:rsidR="00D65CFD" w:rsidRPr="00D65CFD" w:rsidTr="005A7331">
        <w:tc>
          <w:tcPr>
            <w:tcW w:w="907" w:type="dxa"/>
            <w:tcBorders>
              <w:top w:val="single" w:sz="6" w:space="0" w:color="auto"/>
              <w:left w:val="single" w:sz="6" w:space="0" w:color="auto"/>
              <w:bottom w:val="single" w:sz="6" w:space="0" w:color="auto"/>
              <w:right w:val="single" w:sz="6" w:space="0" w:color="auto"/>
            </w:tcBorders>
          </w:tcPr>
          <w:p w:rsidR="00D65CFD" w:rsidRPr="00D65CFD" w:rsidRDefault="00D65CFD" w:rsidP="00D65CFD">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ind w:left="326"/>
              <w:rPr>
                <w:rFonts w:ascii="Times New Roman" w:eastAsiaTheme="minorEastAsia" w:hAnsi="Times New Roman" w:cs="Times New Roman"/>
                <w:sz w:val="28"/>
                <w:szCs w:val="28"/>
              </w:rPr>
            </w:pPr>
            <w:r w:rsidRPr="00D65CFD">
              <w:rPr>
                <w:rFonts w:ascii="Times New Roman" w:eastAsiaTheme="minorEastAsia" w:hAnsi="Times New Roman" w:cs="Times New Roman"/>
                <w:sz w:val="28"/>
                <w:szCs w:val="28"/>
              </w:rPr>
              <w:t>3</w:t>
            </w:r>
          </w:p>
        </w:tc>
        <w:tc>
          <w:tcPr>
            <w:tcW w:w="6557" w:type="dxa"/>
            <w:tcBorders>
              <w:top w:val="single" w:sz="6" w:space="0" w:color="auto"/>
              <w:left w:val="single" w:sz="6" w:space="0" w:color="auto"/>
              <w:bottom w:val="single" w:sz="6" w:space="0" w:color="auto"/>
              <w:right w:val="single" w:sz="6" w:space="0" w:color="auto"/>
            </w:tcBorders>
          </w:tcPr>
          <w:p w:rsidR="00D65CFD" w:rsidRPr="00D65CFD" w:rsidRDefault="00B83443" w:rsidP="00951427">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imes New Roman" w:eastAsiaTheme="minorEastAsia" w:hAnsi="Times New Roman" w:cs="Times New Roman"/>
                <w:sz w:val="28"/>
                <w:szCs w:val="28"/>
              </w:rPr>
            </w:pPr>
            <w:r w:rsidRPr="00B83443">
              <w:rPr>
                <w:rFonts w:ascii="Times New Roman" w:eastAsiaTheme="minorEastAsia" w:hAnsi="Times New Roman" w:cs="Times New Roman"/>
                <w:sz w:val="28"/>
                <w:szCs w:val="28"/>
              </w:rPr>
              <w:t>Этика и этикет</w:t>
            </w:r>
          </w:p>
        </w:tc>
        <w:tc>
          <w:tcPr>
            <w:tcW w:w="1915" w:type="dxa"/>
            <w:tcBorders>
              <w:top w:val="single" w:sz="6" w:space="0" w:color="auto"/>
              <w:left w:val="single" w:sz="6" w:space="0" w:color="auto"/>
              <w:bottom w:val="single" w:sz="6" w:space="0" w:color="auto"/>
              <w:right w:val="single" w:sz="6" w:space="0" w:color="auto"/>
            </w:tcBorders>
          </w:tcPr>
          <w:p w:rsidR="00D65CFD" w:rsidRPr="00D65CFD" w:rsidRDefault="00B83443" w:rsidP="00D65CFD">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ind w:left="840"/>
              <w:rPr>
                <w:rFonts w:ascii="Times New Roman" w:eastAsiaTheme="minorEastAsia" w:hAnsi="Times New Roman" w:cs="Times New Roman"/>
                <w:sz w:val="28"/>
                <w:szCs w:val="28"/>
              </w:rPr>
            </w:pPr>
            <w:r>
              <w:rPr>
                <w:rFonts w:ascii="Times New Roman" w:eastAsiaTheme="minorEastAsia" w:hAnsi="Times New Roman" w:cs="Times New Roman"/>
                <w:sz w:val="28"/>
                <w:szCs w:val="28"/>
              </w:rPr>
              <w:t>2</w:t>
            </w:r>
          </w:p>
        </w:tc>
      </w:tr>
      <w:tr w:rsidR="00D65CFD" w:rsidRPr="00D65CFD" w:rsidTr="005A7331">
        <w:tc>
          <w:tcPr>
            <w:tcW w:w="907" w:type="dxa"/>
            <w:tcBorders>
              <w:top w:val="single" w:sz="6" w:space="0" w:color="auto"/>
              <w:left w:val="single" w:sz="6" w:space="0" w:color="auto"/>
              <w:bottom w:val="single" w:sz="6" w:space="0" w:color="auto"/>
              <w:right w:val="single" w:sz="6" w:space="0" w:color="auto"/>
            </w:tcBorders>
          </w:tcPr>
          <w:p w:rsidR="00D65CFD" w:rsidRPr="00D65CFD" w:rsidRDefault="00D65CFD" w:rsidP="00D65CFD">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ind w:left="322"/>
              <w:rPr>
                <w:rFonts w:ascii="Times New Roman" w:eastAsiaTheme="minorEastAsia" w:hAnsi="Times New Roman" w:cs="Times New Roman"/>
                <w:sz w:val="28"/>
                <w:szCs w:val="28"/>
              </w:rPr>
            </w:pPr>
            <w:r w:rsidRPr="00D65CFD">
              <w:rPr>
                <w:rFonts w:ascii="Times New Roman" w:eastAsiaTheme="minorEastAsia" w:hAnsi="Times New Roman" w:cs="Times New Roman"/>
                <w:sz w:val="28"/>
                <w:szCs w:val="28"/>
              </w:rPr>
              <w:t>4</w:t>
            </w:r>
          </w:p>
        </w:tc>
        <w:tc>
          <w:tcPr>
            <w:tcW w:w="6557" w:type="dxa"/>
            <w:tcBorders>
              <w:top w:val="single" w:sz="6" w:space="0" w:color="auto"/>
              <w:left w:val="single" w:sz="6" w:space="0" w:color="auto"/>
              <w:bottom w:val="single" w:sz="6" w:space="0" w:color="auto"/>
              <w:right w:val="single" w:sz="6" w:space="0" w:color="auto"/>
            </w:tcBorders>
          </w:tcPr>
          <w:p w:rsidR="00D65CFD" w:rsidRPr="00D65CFD" w:rsidRDefault="00B83443" w:rsidP="00D65CFD">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ind w:left="46"/>
              <w:rPr>
                <w:rFonts w:ascii="Times New Roman" w:eastAsiaTheme="minorEastAsia" w:hAnsi="Times New Roman" w:cs="Times New Roman"/>
                <w:sz w:val="28"/>
                <w:szCs w:val="28"/>
              </w:rPr>
            </w:pPr>
            <w:r w:rsidRPr="00B83443">
              <w:rPr>
                <w:rFonts w:ascii="Times New Roman" w:eastAsiaTheme="minorEastAsia" w:hAnsi="Times New Roman" w:cs="Times New Roman"/>
                <w:sz w:val="28"/>
                <w:szCs w:val="28"/>
              </w:rPr>
              <w:t>Вежливость</w:t>
            </w:r>
          </w:p>
        </w:tc>
        <w:tc>
          <w:tcPr>
            <w:tcW w:w="1915" w:type="dxa"/>
            <w:tcBorders>
              <w:top w:val="single" w:sz="6" w:space="0" w:color="auto"/>
              <w:left w:val="single" w:sz="6" w:space="0" w:color="auto"/>
              <w:bottom w:val="single" w:sz="6" w:space="0" w:color="auto"/>
              <w:right w:val="single" w:sz="6" w:space="0" w:color="auto"/>
            </w:tcBorders>
          </w:tcPr>
          <w:p w:rsidR="00D65CFD" w:rsidRPr="00D65CFD" w:rsidRDefault="00B83443" w:rsidP="00D65CFD">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ind w:left="840"/>
              <w:rPr>
                <w:rFonts w:ascii="Times New Roman" w:eastAsiaTheme="minorEastAsia" w:hAnsi="Times New Roman" w:cs="Times New Roman"/>
                <w:sz w:val="28"/>
                <w:szCs w:val="28"/>
              </w:rPr>
            </w:pPr>
            <w:r>
              <w:rPr>
                <w:rFonts w:ascii="Times New Roman" w:eastAsiaTheme="minorEastAsia" w:hAnsi="Times New Roman" w:cs="Times New Roman"/>
                <w:sz w:val="28"/>
                <w:szCs w:val="28"/>
              </w:rPr>
              <w:t>2</w:t>
            </w:r>
          </w:p>
        </w:tc>
      </w:tr>
      <w:tr w:rsidR="00D65CFD" w:rsidRPr="00D65CFD" w:rsidTr="005A7331">
        <w:tc>
          <w:tcPr>
            <w:tcW w:w="907" w:type="dxa"/>
            <w:tcBorders>
              <w:top w:val="single" w:sz="6" w:space="0" w:color="auto"/>
              <w:left w:val="single" w:sz="6" w:space="0" w:color="auto"/>
              <w:bottom w:val="single" w:sz="6" w:space="0" w:color="auto"/>
              <w:right w:val="single" w:sz="6" w:space="0" w:color="auto"/>
            </w:tcBorders>
          </w:tcPr>
          <w:p w:rsidR="00D65CFD" w:rsidRPr="00D65CFD" w:rsidRDefault="00D65CFD" w:rsidP="00D65CFD">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ind w:left="331"/>
              <w:rPr>
                <w:rFonts w:ascii="Times New Roman" w:eastAsiaTheme="minorEastAsia" w:hAnsi="Times New Roman" w:cs="Times New Roman"/>
                <w:sz w:val="28"/>
                <w:szCs w:val="28"/>
              </w:rPr>
            </w:pPr>
            <w:r w:rsidRPr="00D65CFD">
              <w:rPr>
                <w:rFonts w:ascii="Times New Roman" w:eastAsiaTheme="minorEastAsia" w:hAnsi="Times New Roman" w:cs="Times New Roman"/>
                <w:sz w:val="28"/>
                <w:szCs w:val="28"/>
              </w:rPr>
              <w:t>5</w:t>
            </w:r>
          </w:p>
        </w:tc>
        <w:tc>
          <w:tcPr>
            <w:tcW w:w="6557" w:type="dxa"/>
            <w:tcBorders>
              <w:top w:val="single" w:sz="6" w:space="0" w:color="auto"/>
              <w:left w:val="single" w:sz="6" w:space="0" w:color="auto"/>
              <w:bottom w:val="single" w:sz="6" w:space="0" w:color="auto"/>
              <w:right w:val="single" w:sz="6" w:space="0" w:color="auto"/>
            </w:tcBorders>
          </w:tcPr>
          <w:p w:rsidR="00D65CFD" w:rsidRPr="00D65CFD" w:rsidRDefault="00B83443" w:rsidP="00D65CFD">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imes New Roman" w:eastAsiaTheme="minorEastAsia" w:hAnsi="Times New Roman" w:cs="Times New Roman"/>
                <w:sz w:val="28"/>
                <w:szCs w:val="28"/>
              </w:rPr>
            </w:pPr>
            <w:r w:rsidRPr="00B83443">
              <w:rPr>
                <w:rFonts w:ascii="Times New Roman" w:eastAsiaTheme="minorEastAsia" w:hAnsi="Times New Roman" w:cs="Times New Roman"/>
                <w:sz w:val="28"/>
                <w:szCs w:val="28"/>
              </w:rPr>
              <w:t>Добро и зло</w:t>
            </w:r>
          </w:p>
        </w:tc>
        <w:tc>
          <w:tcPr>
            <w:tcW w:w="1915" w:type="dxa"/>
            <w:tcBorders>
              <w:top w:val="single" w:sz="6" w:space="0" w:color="auto"/>
              <w:left w:val="single" w:sz="6" w:space="0" w:color="auto"/>
              <w:bottom w:val="single" w:sz="6" w:space="0" w:color="auto"/>
              <w:right w:val="single" w:sz="6" w:space="0" w:color="auto"/>
            </w:tcBorders>
          </w:tcPr>
          <w:p w:rsidR="00D65CFD" w:rsidRPr="00D65CFD" w:rsidRDefault="00B83443" w:rsidP="00D65CFD">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ind w:left="821"/>
              <w:rPr>
                <w:rFonts w:ascii="Times New Roman" w:eastAsiaTheme="minorEastAsia" w:hAnsi="Times New Roman" w:cs="Times New Roman"/>
                <w:sz w:val="28"/>
                <w:szCs w:val="28"/>
              </w:rPr>
            </w:pPr>
            <w:r>
              <w:rPr>
                <w:rFonts w:ascii="Times New Roman" w:eastAsiaTheme="minorEastAsia" w:hAnsi="Times New Roman" w:cs="Times New Roman"/>
                <w:sz w:val="28"/>
                <w:szCs w:val="28"/>
              </w:rPr>
              <w:t>2</w:t>
            </w:r>
          </w:p>
        </w:tc>
      </w:tr>
      <w:tr w:rsidR="00D65CFD" w:rsidRPr="00D65CFD" w:rsidTr="005A7331">
        <w:tc>
          <w:tcPr>
            <w:tcW w:w="907" w:type="dxa"/>
            <w:tcBorders>
              <w:top w:val="single" w:sz="6" w:space="0" w:color="auto"/>
              <w:left w:val="single" w:sz="6" w:space="0" w:color="auto"/>
              <w:bottom w:val="single" w:sz="6" w:space="0" w:color="auto"/>
              <w:right w:val="single" w:sz="6" w:space="0" w:color="auto"/>
            </w:tcBorders>
          </w:tcPr>
          <w:p w:rsidR="00D65CFD" w:rsidRPr="00D65CFD" w:rsidRDefault="00D65CFD" w:rsidP="00D65CFD">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ind w:left="331"/>
              <w:rPr>
                <w:rFonts w:ascii="Times New Roman" w:eastAsiaTheme="minorEastAsia" w:hAnsi="Times New Roman" w:cs="Times New Roman"/>
                <w:sz w:val="28"/>
                <w:szCs w:val="28"/>
              </w:rPr>
            </w:pPr>
            <w:r w:rsidRPr="00D65CFD">
              <w:rPr>
                <w:rFonts w:ascii="Times New Roman" w:eastAsiaTheme="minorEastAsia" w:hAnsi="Times New Roman" w:cs="Times New Roman"/>
                <w:sz w:val="28"/>
                <w:szCs w:val="28"/>
              </w:rPr>
              <w:t>6</w:t>
            </w:r>
          </w:p>
        </w:tc>
        <w:tc>
          <w:tcPr>
            <w:tcW w:w="6557" w:type="dxa"/>
            <w:tcBorders>
              <w:top w:val="single" w:sz="6" w:space="0" w:color="auto"/>
              <w:left w:val="single" w:sz="6" w:space="0" w:color="auto"/>
              <w:bottom w:val="single" w:sz="6" w:space="0" w:color="auto"/>
              <w:right w:val="single" w:sz="6" w:space="0" w:color="auto"/>
            </w:tcBorders>
          </w:tcPr>
          <w:p w:rsidR="00D65CFD" w:rsidRPr="00D65CFD" w:rsidRDefault="00BB7BDA" w:rsidP="00951427">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imes New Roman" w:eastAsiaTheme="minorEastAsia" w:hAnsi="Times New Roman" w:cs="Times New Roman"/>
                <w:sz w:val="28"/>
                <w:szCs w:val="28"/>
              </w:rPr>
            </w:pPr>
            <w:r>
              <w:rPr>
                <w:rFonts w:ascii="Times New Roman" w:eastAsiaTheme="minorEastAsia" w:hAnsi="Times New Roman" w:cs="Times New Roman"/>
                <w:sz w:val="28"/>
                <w:szCs w:val="28"/>
              </w:rPr>
              <w:t>Дружба и поря</w:t>
            </w:r>
            <w:r w:rsidR="00B83443" w:rsidRPr="00B83443">
              <w:rPr>
                <w:rFonts w:ascii="Times New Roman" w:eastAsiaTheme="minorEastAsia" w:hAnsi="Times New Roman" w:cs="Times New Roman"/>
                <w:sz w:val="28"/>
                <w:szCs w:val="28"/>
              </w:rPr>
              <w:t>дочность</w:t>
            </w:r>
          </w:p>
        </w:tc>
        <w:tc>
          <w:tcPr>
            <w:tcW w:w="1915" w:type="dxa"/>
            <w:tcBorders>
              <w:top w:val="single" w:sz="6" w:space="0" w:color="auto"/>
              <w:left w:val="single" w:sz="6" w:space="0" w:color="auto"/>
              <w:bottom w:val="single" w:sz="6" w:space="0" w:color="auto"/>
              <w:right w:val="single" w:sz="6" w:space="0" w:color="auto"/>
            </w:tcBorders>
          </w:tcPr>
          <w:p w:rsidR="00D65CFD" w:rsidRPr="00D65CFD" w:rsidRDefault="00B83443" w:rsidP="00D65CFD">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ind w:left="821"/>
              <w:rPr>
                <w:rFonts w:ascii="Times New Roman" w:eastAsiaTheme="minorEastAsia" w:hAnsi="Times New Roman" w:cs="Times New Roman"/>
                <w:sz w:val="28"/>
                <w:szCs w:val="28"/>
              </w:rPr>
            </w:pPr>
            <w:r>
              <w:rPr>
                <w:rFonts w:ascii="Times New Roman" w:eastAsiaTheme="minorEastAsia" w:hAnsi="Times New Roman" w:cs="Times New Roman"/>
                <w:sz w:val="28"/>
                <w:szCs w:val="28"/>
              </w:rPr>
              <w:t>2</w:t>
            </w:r>
          </w:p>
        </w:tc>
      </w:tr>
      <w:tr w:rsidR="00D65CFD" w:rsidRPr="00D65CFD" w:rsidTr="005A7331">
        <w:tc>
          <w:tcPr>
            <w:tcW w:w="907" w:type="dxa"/>
            <w:tcBorders>
              <w:top w:val="single" w:sz="6" w:space="0" w:color="auto"/>
              <w:left w:val="single" w:sz="6" w:space="0" w:color="auto"/>
              <w:bottom w:val="single" w:sz="6" w:space="0" w:color="auto"/>
              <w:right w:val="single" w:sz="6" w:space="0" w:color="auto"/>
            </w:tcBorders>
          </w:tcPr>
          <w:p w:rsidR="00D65CFD" w:rsidRPr="00D65CFD" w:rsidRDefault="00D65CFD" w:rsidP="00D65CFD">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ind w:left="331"/>
              <w:rPr>
                <w:rFonts w:ascii="Times New Roman" w:eastAsiaTheme="minorEastAsia" w:hAnsi="Times New Roman" w:cs="Times New Roman"/>
                <w:sz w:val="28"/>
                <w:szCs w:val="28"/>
              </w:rPr>
            </w:pPr>
            <w:r w:rsidRPr="00D65CFD">
              <w:rPr>
                <w:rFonts w:ascii="Times New Roman" w:eastAsiaTheme="minorEastAsia" w:hAnsi="Times New Roman" w:cs="Times New Roman"/>
                <w:sz w:val="28"/>
                <w:szCs w:val="28"/>
              </w:rPr>
              <w:t>7</w:t>
            </w:r>
          </w:p>
        </w:tc>
        <w:tc>
          <w:tcPr>
            <w:tcW w:w="6557" w:type="dxa"/>
            <w:tcBorders>
              <w:top w:val="single" w:sz="6" w:space="0" w:color="auto"/>
              <w:left w:val="single" w:sz="6" w:space="0" w:color="auto"/>
              <w:bottom w:val="single" w:sz="6" w:space="0" w:color="auto"/>
              <w:right w:val="single" w:sz="6" w:space="0" w:color="auto"/>
            </w:tcBorders>
          </w:tcPr>
          <w:p w:rsidR="00D65CFD" w:rsidRPr="00D65CFD" w:rsidRDefault="00B83443" w:rsidP="00D65CFD">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ind w:left="46"/>
              <w:rPr>
                <w:rFonts w:ascii="Times New Roman" w:eastAsiaTheme="minorEastAsia" w:hAnsi="Times New Roman" w:cs="Times New Roman"/>
                <w:sz w:val="28"/>
                <w:szCs w:val="28"/>
              </w:rPr>
            </w:pPr>
            <w:r w:rsidRPr="00B83443">
              <w:rPr>
                <w:rFonts w:ascii="Times New Roman" w:eastAsiaTheme="minorEastAsia" w:hAnsi="Times New Roman" w:cs="Times New Roman"/>
                <w:sz w:val="28"/>
                <w:szCs w:val="28"/>
              </w:rPr>
              <w:t>Честность и искренность</w:t>
            </w:r>
          </w:p>
        </w:tc>
        <w:tc>
          <w:tcPr>
            <w:tcW w:w="1915" w:type="dxa"/>
            <w:tcBorders>
              <w:top w:val="single" w:sz="6" w:space="0" w:color="auto"/>
              <w:left w:val="single" w:sz="6" w:space="0" w:color="auto"/>
              <w:bottom w:val="single" w:sz="6" w:space="0" w:color="auto"/>
              <w:right w:val="single" w:sz="6" w:space="0" w:color="auto"/>
            </w:tcBorders>
          </w:tcPr>
          <w:p w:rsidR="00D65CFD" w:rsidRPr="00D65CFD" w:rsidRDefault="00B83443" w:rsidP="00D65CFD">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ind w:left="821"/>
              <w:rPr>
                <w:rFonts w:ascii="Times New Roman" w:eastAsiaTheme="minorEastAsia" w:hAnsi="Times New Roman" w:cs="Times New Roman"/>
                <w:sz w:val="28"/>
                <w:szCs w:val="28"/>
              </w:rPr>
            </w:pPr>
            <w:r>
              <w:rPr>
                <w:rFonts w:ascii="Times New Roman" w:eastAsiaTheme="minorEastAsia" w:hAnsi="Times New Roman" w:cs="Times New Roman"/>
                <w:sz w:val="28"/>
                <w:szCs w:val="28"/>
              </w:rPr>
              <w:t>2</w:t>
            </w:r>
          </w:p>
        </w:tc>
      </w:tr>
      <w:tr w:rsidR="00D65CFD" w:rsidRPr="00D65CFD" w:rsidTr="005A7331">
        <w:tc>
          <w:tcPr>
            <w:tcW w:w="907" w:type="dxa"/>
            <w:tcBorders>
              <w:top w:val="single" w:sz="6" w:space="0" w:color="auto"/>
              <w:left w:val="single" w:sz="6" w:space="0" w:color="auto"/>
              <w:bottom w:val="single" w:sz="6" w:space="0" w:color="auto"/>
              <w:right w:val="single" w:sz="6" w:space="0" w:color="auto"/>
            </w:tcBorders>
          </w:tcPr>
          <w:p w:rsidR="00D65CFD" w:rsidRPr="00D65CFD" w:rsidRDefault="00D65CFD" w:rsidP="00D65CFD">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ind w:left="331"/>
              <w:rPr>
                <w:rFonts w:ascii="Times New Roman" w:eastAsiaTheme="minorEastAsia" w:hAnsi="Times New Roman" w:cs="Times New Roman"/>
                <w:sz w:val="28"/>
                <w:szCs w:val="28"/>
              </w:rPr>
            </w:pPr>
            <w:r w:rsidRPr="00D65CFD">
              <w:rPr>
                <w:rFonts w:ascii="Times New Roman" w:eastAsiaTheme="minorEastAsia" w:hAnsi="Times New Roman" w:cs="Times New Roman"/>
                <w:sz w:val="28"/>
                <w:szCs w:val="28"/>
              </w:rPr>
              <w:t>8</w:t>
            </w:r>
          </w:p>
        </w:tc>
        <w:tc>
          <w:tcPr>
            <w:tcW w:w="6557" w:type="dxa"/>
            <w:tcBorders>
              <w:top w:val="single" w:sz="6" w:space="0" w:color="auto"/>
              <w:left w:val="single" w:sz="6" w:space="0" w:color="auto"/>
              <w:bottom w:val="single" w:sz="6" w:space="0" w:color="auto"/>
              <w:right w:val="single" w:sz="6" w:space="0" w:color="auto"/>
            </w:tcBorders>
          </w:tcPr>
          <w:p w:rsidR="00D65CFD" w:rsidRPr="00D65CFD" w:rsidRDefault="00B83443" w:rsidP="00D65CFD">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imes New Roman" w:eastAsiaTheme="minorEastAsia" w:hAnsi="Times New Roman" w:cs="Times New Roman"/>
                <w:sz w:val="28"/>
                <w:szCs w:val="28"/>
              </w:rPr>
            </w:pPr>
            <w:r w:rsidRPr="00B83443">
              <w:rPr>
                <w:rFonts w:ascii="Times New Roman" w:eastAsiaTheme="minorEastAsia" w:hAnsi="Times New Roman" w:cs="Times New Roman"/>
                <w:sz w:val="28"/>
                <w:szCs w:val="28"/>
              </w:rPr>
              <w:t>Гордость и гордыня</w:t>
            </w:r>
          </w:p>
        </w:tc>
        <w:tc>
          <w:tcPr>
            <w:tcW w:w="1915" w:type="dxa"/>
            <w:tcBorders>
              <w:top w:val="single" w:sz="6" w:space="0" w:color="auto"/>
              <w:left w:val="single" w:sz="6" w:space="0" w:color="auto"/>
              <w:bottom w:val="single" w:sz="6" w:space="0" w:color="auto"/>
              <w:right w:val="single" w:sz="6" w:space="0" w:color="auto"/>
            </w:tcBorders>
          </w:tcPr>
          <w:p w:rsidR="00D65CFD" w:rsidRPr="00D65CFD" w:rsidRDefault="00B83443" w:rsidP="00D65CFD">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ind w:left="821"/>
              <w:rPr>
                <w:rFonts w:ascii="Times New Roman" w:eastAsiaTheme="minorEastAsia" w:hAnsi="Times New Roman" w:cs="Times New Roman"/>
                <w:sz w:val="28"/>
                <w:szCs w:val="28"/>
              </w:rPr>
            </w:pPr>
            <w:r>
              <w:rPr>
                <w:rFonts w:ascii="Times New Roman" w:eastAsiaTheme="minorEastAsia" w:hAnsi="Times New Roman" w:cs="Times New Roman"/>
                <w:sz w:val="28"/>
                <w:szCs w:val="28"/>
              </w:rPr>
              <w:t>2</w:t>
            </w:r>
          </w:p>
        </w:tc>
      </w:tr>
      <w:tr w:rsidR="00D65CFD" w:rsidRPr="00D65CFD" w:rsidTr="005A7331">
        <w:tc>
          <w:tcPr>
            <w:tcW w:w="907" w:type="dxa"/>
            <w:tcBorders>
              <w:top w:val="single" w:sz="6" w:space="0" w:color="auto"/>
              <w:left w:val="single" w:sz="6" w:space="0" w:color="auto"/>
              <w:bottom w:val="single" w:sz="6" w:space="0" w:color="auto"/>
              <w:right w:val="single" w:sz="6" w:space="0" w:color="auto"/>
            </w:tcBorders>
          </w:tcPr>
          <w:p w:rsidR="00D65CFD" w:rsidRPr="00D65CFD" w:rsidRDefault="00D65CFD" w:rsidP="00D65CFD">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ind w:left="331"/>
              <w:rPr>
                <w:rFonts w:ascii="Times New Roman" w:eastAsiaTheme="minorEastAsia" w:hAnsi="Times New Roman" w:cs="Times New Roman"/>
                <w:sz w:val="28"/>
                <w:szCs w:val="28"/>
              </w:rPr>
            </w:pPr>
            <w:r w:rsidRPr="00D65CFD">
              <w:rPr>
                <w:rFonts w:ascii="Times New Roman" w:eastAsiaTheme="minorEastAsia" w:hAnsi="Times New Roman" w:cs="Times New Roman"/>
                <w:sz w:val="28"/>
                <w:szCs w:val="28"/>
              </w:rPr>
              <w:t>9</w:t>
            </w:r>
          </w:p>
        </w:tc>
        <w:tc>
          <w:tcPr>
            <w:tcW w:w="6557" w:type="dxa"/>
            <w:tcBorders>
              <w:top w:val="single" w:sz="6" w:space="0" w:color="auto"/>
              <w:left w:val="single" w:sz="6" w:space="0" w:color="auto"/>
              <w:bottom w:val="single" w:sz="6" w:space="0" w:color="auto"/>
              <w:right w:val="single" w:sz="6" w:space="0" w:color="auto"/>
            </w:tcBorders>
          </w:tcPr>
          <w:p w:rsidR="00D65CFD" w:rsidRPr="00D65CFD" w:rsidRDefault="00B83443" w:rsidP="00951427">
            <w:pPr>
              <w:pBdr>
                <w:top w:val="none" w:sz="0" w:space="0" w:color="auto"/>
                <w:left w:val="none" w:sz="0" w:space="0" w:color="auto"/>
                <w:bottom w:val="none" w:sz="0" w:space="0" w:color="auto"/>
                <w:right w:val="none" w:sz="0" w:space="0" w:color="auto"/>
                <w:between w:val="none" w:sz="0" w:space="0" w:color="auto"/>
              </w:pBdr>
              <w:tabs>
                <w:tab w:val="left" w:pos="1124"/>
              </w:tabs>
              <w:autoSpaceDE w:val="0"/>
              <w:autoSpaceDN w:val="0"/>
              <w:adjustRightInd w:val="0"/>
              <w:spacing w:after="0" w:line="240" w:lineRule="auto"/>
              <w:rPr>
                <w:rFonts w:ascii="Times New Roman" w:eastAsiaTheme="minorEastAsia" w:hAnsi="Times New Roman" w:cs="Times New Roman"/>
                <w:sz w:val="28"/>
                <w:szCs w:val="28"/>
              </w:rPr>
            </w:pPr>
            <w:r w:rsidRPr="00B83443">
              <w:rPr>
                <w:rFonts w:ascii="Times New Roman" w:eastAsiaTheme="minorEastAsia" w:hAnsi="Times New Roman" w:cs="Times New Roman"/>
                <w:sz w:val="28"/>
                <w:szCs w:val="28"/>
              </w:rPr>
              <w:t>Обычаи и обряды русского народа</w:t>
            </w:r>
          </w:p>
        </w:tc>
        <w:tc>
          <w:tcPr>
            <w:tcW w:w="1915" w:type="dxa"/>
            <w:tcBorders>
              <w:top w:val="single" w:sz="6" w:space="0" w:color="auto"/>
              <w:left w:val="single" w:sz="6" w:space="0" w:color="auto"/>
              <w:bottom w:val="single" w:sz="6" w:space="0" w:color="auto"/>
              <w:right w:val="single" w:sz="6" w:space="0" w:color="auto"/>
            </w:tcBorders>
          </w:tcPr>
          <w:p w:rsidR="00D65CFD" w:rsidRPr="00D65CFD" w:rsidRDefault="00B83443" w:rsidP="00D65CFD">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ind w:left="821"/>
              <w:rPr>
                <w:rFonts w:ascii="Times New Roman" w:eastAsiaTheme="minorEastAsia" w:hAnsi="Times New Roman" w:cs="Times New Roman"/>
                <w:sz w:val="28"/>
                <w:szCs w:val="28"/>
              </w:rPr>
            </w:pPr>
            <w:r>
              <w:rPr>
                <w:rFonts w:ascii="Times New Roman" w:eastAsiaTheme="minorEastAsia" w:hAnsi="Times New Roman" w:cs="Times New Roman"/>
                <w:sz w:val="28"/>
                <w:szCs w:val="28"/>
              </w:rPr>
              <w:t>2</w:t>
            </w:r>
          </w:p>
        </w:tc>
      </w:tr>
      <w:tr w:rsidR="00D65CFD" w:rsidRPr="00D65CFD" w:rsidTr="005A7331">
        <w:tc>
          <w:tcPr>
            <w:tcW w:w="907" w:type="dxa"/>
            <w:tcBorders>
              <w:top w:val="single" w:sz="6" w:space="0" w:color="auto"/>
              <w:left w:val="single" w:sz="6" w:space="0" w:color="auto"/>
              <w:bottom w:val="single" w:sz="6" w:space="0" w:color="auto"/>
              <w:right w:val="single" w:sz="6" w:space="0" w:color="auto"/>
            </w:tcBorders>
          </w:tcPr>
          <w:p w:rsidR="00D65CFD" w:rsidRPr="00D65CFD" w:rsidRDefault="00D65CFD" w:rsidP="00D65CFD">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ind w:left="331"/>
              <w:rPr>
                <w:rFonts w:ascii="Times New Roman" w:eastAsiaTheme="minorEastAsia" w:hAnsi="Times New Roman" w:cs="Times New Roman"/>
                <w:sz w:val="28"/>
                <w:szCs w:val="28"/>
              </w:rPr>
            </w:pPr>
            <w:r w:rsidRPr="00D65CFD">
              <w:rPr>
                <w:rFonts w:ascii="Times New Roman" w:eastAsiaTheme="minorEastAsia" w:hAnsi="Times New Roman" w:cs="Times New Roman"/>
                <w:sz w:val="28"/>
                <w:szCs w:val="28"/>
              </w:rPr>
              <w:t>10</w:t>
            </w:r>
          </w:p>
        </w:tc>
        <w:tc>
          <w:tcPr>
            <w:tcW w:w="6557" w:type="dxa"/>
            <w:tcBorders>
              <w:top w:val="single" w:sz="6" w:space="0" w:color="auto"/>
              <w:left w:val="single" w:sz="6" w:space="0" w:color="auto"/>
              <w:bottom w:val="single" w:sz="6" w:space="0" w:color="auto"/>
              <w:right w:val="single" w:sz="6" w:space="0" w:color="auto"/>
            </w:tcBorders>
          </w:tcPr>
          <w:p w:rsidR="00D65CFD" w:rsidRPr="00D65CFD" w:rsidRDefault="00B83443" w:rsidP="00B83443">
            <w:pPr>
              <w:pBdr>
                <w:top w:val="none" w:sz="0" w:space="0" w:color="auto"/>
                <w:left w:val="none" w:sz="0" w:space="0" w:color="auto"/>
                <w:bottom w:val="none" w:sz="0" w:space="0" w:color="auto"/>
                <w:right w:val="none" w:sz="0" w:space="0" w:color="auto"/>
                <w:between w:val="none" w:sz="0" w:space="0" w:color="auto"/>
              </w:pBdr>
              <w:tabs>
                <w:tab w:val="left" w:pos="1317"/>
              </w:tabs>
              <w:autoSpaceDE w:val="0"/>
              <w:autoSpaceDN w:val="0"/>
              <w:adjustRightInd w:val="0"/>
              <w:spacing w:after="0" w:line="240" w:lineRule="auto"/>
              <w:rPr>
                <w:rFonts w:ascii="Times New Roman" w:eastAsiaTheme="minorEastAsia" w:hAnsi="Times New Roman" w:cs="Times New Roman"/>
                <w:sz w:val="28"/>
                <w:szCs w:val="28"/>
              </w:rPr>
            </w:pPr>
            <w:r w:rsidRPr="00B83443">
              <w:rPr>
                <w:rFonts w:ascii="Times New Roman" w:eastAsiaTheme="minorEastAsia" w:hAnsi="Times New Roman" w:cs="Times New Roman"/>
                <w:sz w:val="28"/>
                <w:szCs w:val="28"/>
              </w:rPr>
              <w:t>Терпение и труд</w:t>
            </w:r>
          </w:p>
        </w:tc>
        <w:tc>
          <w:tcPr>
            <w:tcW w:w="1915" w:type="dxa"/>
            <w:tcBorders>
              <w:top w:val="single" w:sz="6" w:space="0" w:color="auto"/>
              <w:left w:val="single" w:sz="6" w:space="0" w:color="auto"/>
              <w:bottom w:val="single" w:sz="6" w:space="0" w:color="auto"/>
              <w:right w:val="single" w:sz="6" w:space="0" w:color="auto"/>
            </w:tcBorders>
          </w:tcPr>
          <w:p w:rsidR="00D65CFD" w:rsidRPr="00D65CFD" w:rsidRDefault="00B83443" w:rsidP="00D65CFD">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ind w:left="821"/>
              <w:rPr>
                <w:rFonts w:ascii="Times New Roman" w:eastAsiaTheme="minorEastAsia" w:hAnsi="Times New Roman" w:cs="Times New Roman"/>
                <w:sz w:val="28"/>
                <w:szCs w:val="28"/>
              </w:rPr>
            </w:pPr>
            <w:r>
              <w:rPr>
                <w:rFonts w:ascii="Times New Roman" w:eastAsiaTheme="minorEastAsia" w:hAnsi="Times New Roman" w:cs="Times New Roman"/>
                <w:sz w:val="28"/>
                <w:szCs w:val="28"/>
              </w:rPr>
              <w:t>2</w:t>
            </w:r>
          </w:p>
        </w:tc>
      </w:tr>
      <w:tr w:rsidR="00D65CFD" w:rsidRPr="00D65CFD" w:rsidTr="005A7331">
        <w:tc>
          <w:tcPr>
            <w:tcW w:w="907" w:type="dxa"/>
            <w:tcBorders>
              <w:top w:val="single" w:sz="6" w:space="0" w:color="auto"/>
              <w:left w:val="single" w:sz="6" w:space="0" w:color="auto"/>
              <w:bottom w:val="single" w:sz="6" w:space="0" w:color="auto"/>
              <w:right w:val="single" w:sz="6" w:space="0" w:color="auto"/>
            </w:tcBorders>
          </w:tcPr>
          <w:p w:rsidR="00D65CFD" w:rsidRPr="00D65CFD" w:rsidRDefault="00D65CFD" w:rsidP="00D65CFD">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ind w:left="331"/>
              <w:rPr>
                <w:rFonts w:ascii="Times New Roman" w:eastAsiaTheme="minorEastAsia" w:hAnsi="Times New Roman" w:cs="Times New Roman"/>
                <w:sz w:val="28"/>
                <w:szCs w:val="28"/>
              </w:rPr>
            </w:pPr>
            <w:r w:rsidRPr="00D65CFD">
              <w:rPr>
                <w:rFonts w:ascii="Times New Roman" w:eastAsiaTheme="minorEastAsia" w:hAnsi="Times New Roman" w:cs="Times New Roman"/>
                <w:sz w:val="28"/>
                <w:szCs w:val="28"/>
              </w:rPr>
              <w:t>11</w:t>
            </w:r>
          </w:p>
        </w:tc>
        <w:tc>
          <w:tcPr>
            <w:tcW w:w="6557" w:type="dxa"/>
            <w:tcBorders>
              <w:top w:val="single" w:sz="6" w:space="0" w:color="auto"/>
              <w:left w:val="single" w:sz="6" w:space="0" w:color="auto"/>
              <w:bottom w:val="single" w:sz="6" w:space="0" w:color="auto"/>
              <w:right w:val="single" w:sz="6" w:space="0" w:color="auto"/>
            </w:tcBorders>
          </w:tcPr>
          <w:p w:rsidR="00D65CFD" w:rsidRPr="00D65CFD" w:rsidRDefault="00B83443" w:rsidP="00951427">
            <w:pPr>
              <w:pBdr>
                <w:top w:val="none" w:sz="0" w:space="0" w:color="auto"/>
                <w:left w:val="none" w:sz="0" w:space="0" w:color="auto"/>
                <w:bottom w:val="none" w:sz="0" w:space="0" w:color="auto"/>
                <w:right w:val="none" w:sz="0" w:space="0" w:color="auto"/>
                <w:between w:val="none" w:sz="0" w:space="0" w:color="auto"/>
              </w:pBdr>
              <w:tabs>
                <w:tab w:val="left" w:pos="1089"/>
              </w:tabs>
              <w:autoSpaceDE w:val="0"/>
              <w:autoSpaceDN w:val="0"/>
              <w:adjustRightInd w:val="0"/>
              <w:spacing w:after="0" w:line="240" w:lineRule="auto"/>
              <w:rPr>
                <w:rFonts w:ascii="Times New Roman" w:eastAsiaTheme="minorEastAsia" w:hAnsi="Times New Roman" w:cs="Times New Roman"/>
                <w:sz w:val="28"/>
                <w:szCs w:val="28"/>
              </w:rPr>
            </w:pPr>
            <w:r w:rsidRPr="00B83443">
              <w:rPr>
                <w:rFonts w:ascii="Times New Roman" w:eastAsiaTheme="minorEastAsia" w:hAnsi="Times New Roman" w:cs="Times New Roman"/>
                <w:sz w:val="28"/>
                <w:szCs w:val="28"/>
              </w:rPr>
              <w:t>Семья</w:t>
            </w:r>
          </w:p>
        </w:tc>
        <w:tc>
          <w:tcPr>
            <w:tcW w:w="1915" w:type="dxa"/>
            <w:tcBorders>
              <w:top w:val="single" w:sz="6" w:space="0" w:color="auto"/>
              <w:left w:val="single" w:sz="6" w:space="0" w:color="auto"/>
              <w:bottom w:val="single" w:sz="6" w:space="0" w:color="auto"/>
              <w:right w:val="single" w:sz="6" w:space="0" w:color="auto"/>
            </w:tcBorders>
          </w:tcPr>
          <w:p w:rsidR="00D65CFD" w:rsidRPr="00D65CFD" w:rsidRDefault="00B83443" w:rsidP="00D65CFD">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ind w:left="821"/>
              <w:rPr>
                <w:rFonts w:ascii="Times New Roman" w:eastAsiaTheme="minorEastAsia" w:hAnsi="Times New Roman" w:cs="Times New Roman"/>
                <w:sz w:val="28"/>
                <w:szCs w:val="28"/>
              </w:rPr>
            </w:pPr>
            <w:r>
              <w:rPr>
                <w:rFonts w:ascii="Times New Roman" w:eastAsiaTheme="minorEastAsia" w:hAnsi="Times New Roman" w:cs="Times New Roman"/>
                <w:sz w:val="28"/>
                <w:szCs w:val="28"/>
              </w:rPr>
              <w:t>2</w:t>
            </w:r>
          </w:p>
        </w:tc>
      </w:tr>
      <w:tr w:rsidR="00951427" w:rsidRPr="00D65CFD" w:rsidTr="005A7331">
        <w:tc>
          <w:tcPr>
            <w:tcW w:w="907" w:type="dxa"/>
            <w:tcBorders>
              <w:top w:val="single" w:sz="6" w:space="0" w:color="auto"/>
              <w:left w:val="single" w:sz="6" w:space="0" w:color="auto"/>
              <w:bottom w:val="single" w:sz="6" w:space="0" w:color="auto"/>
              <w:right w:val="single" w:sz="6" w:space="0" w:color="auto"/>
            </w:tcBorders>
          </w:tcPr>
          <w:p w:rsidR="00951427" w:rsidRPr="00D65CFD" w:rsidRDefault="00614B5F" w:rsidP="00D65CFD">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ind w:left="331"/>
              <w:rPr>
                <w:rFonts w:ascii="Times New Roman" w:eastAsiaTheme="minorEastAsia" w:hAnsi="Times New Roman" w:cs="Times New Roman"/>
                <w:sz w:val="28"/>
                <w:szCs w:val="28"/>
              </w:rPr>
            </w:pPr>
            <w:r>
              <w:rPr>
                <w:rFonts w:ascii="Times New Roman" w:eastAsiaTheme="minorEastAsia" w:hAnsi="Times New Roman" w:cs="Times New Roman"/>
                <w:sz w:val="28"/>
                <w:szCs w:val="28"/>
              </w:rPr>
              <w:lastRenderedPageBreak/>
              <w:t>12</w:t>
            </w:r>
          </w:p>
        </w:tc>
        <w:tc>
          <w:tcPr>
            <w:tcW w:w="6557" w:type="dxa"/>
            <w:tcBorders>
              <w:top w:val="single" w:sz="6" w:space="0" w:color="auto"/>
              <w:left w:val="single" w:sz="6" w:space="0" w:color="auto"/>
              <w:bottom w:val="single" w:sz="6" w:space="0" w:color="auto"/>
              <w:right w:val="single" w:sz="6" w:space="0" w:color="auto"/>
            </w:tcBorders>
          </w:tcPr>
          <w:p w:rsidR="00951427" w:rsidRPr="00951427" w:rsidRDefault="00B83443" w:rsidP="00951427">
            <w:pPr>
              <w:pBdr>
                <w:top w:val="none" w:sz="0" w:space="0" w:color="auto"/>
                <w:left w:val="none" w:sz="0" w:space="0" w:color="auto"/>
                <w:bottom w:val="none" w:sz="0" w:space="0" w:color="auto"/>
                <w:right w:val="none" w:sz="0" w:space="0" w:color="auto"/>
                <w:between w:val="none" w:sz="0" w:space="0" w:color="auto"/>
              </w:pBdr>
              <w:tabs>
                <w:tab w:val="left" w:pos="1089"/>
              </w:tabs>
              <w:autoSpaceDE w:val="0"/>
              <w:autoSpaceDN w:val="0"/>
              <w:adjustRightInd w:val="0"/>
              <w:spacing w:after="0" w:line="240" w:lineRule="auto"/>
              <w:rPr>
                <w:rFonts w:ascii="Times New Roman" w:eastAsiaTheme="minorEastAsia" w:hAnsi="Times New Roman" w:cs="Times New Roman"/>
                <w:sz w:val="28"/>
                <w:szCs w:val="28"/>
              </w:rPr>
            </w:pPr>
            <w:r w:rsidRPr="00B83443">
              <w:rPr>
                <w:rFonts w:ascii="Times New Roman" w:eastAsiaTheme="minorEastAsia" w:hAnsi="Times New Roman" w:cs="Times New Roman"/>
                <w:sz w:val="28"/>
                <w:szCs w:val="28"/>
              </w:rPr>
              <w:t>Семейные традиции</w:t>
            </w:r>
          </w:p>
        </w:tc>
        <w:tc>
          <w:tcPr>
            <w:tcW w:w="1915" w:type="dxa"/>
            <w:tcBorders>
              <w:top w:val="single" w:sz="6" w:space="0" w:color="auto"/>
              <w:left w:val="single" w:sz="6" w:space="0" w:color="auto"/>
              <w:bottom w:val="single" w:sz="6" w:space="0" w:color="auto"/>
              <w:right w:val="single" w:sz="6" w:space="0" w:color="auto"/>
            </w:tcBorders>
          </w:tcPr>
          <w:p w:rsidR="00951427" w:rsidRDefault="00B83443" w:rsidP="00D65CFD">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ind w:left="821"/>
              <w:rPr>
                <w:rFonts w:ascii="Times New Roman" w:eastAsiaTheme="minorEastAsia" w:hAnsi="Times New Roman" w:cs="Times New Roman"/>
                <w:sz w:val="28"/>
                <w:szCs w:val="28"/>
              </w:rPr>
            </w:pPr>
            <w:r>
              <w:rPr>
                <w:rFonts w:ascii="Times New Roman" w:eastAsiaTheme="minorEastAsia" w:hAnsi="Times New Roman" w:cs="Times New Roman"/>
                <w:sz w:val="28"/>
                <w:szCs w:val="28"/>
              </w:rPr>
              <w:t>2</w:t>
            </w:r>
          </w:p>
        </w:tc>
      </w:tr>
      <w:tr w:rsidR="00951427" w:rsidRPr="00D65CFD" w:rsidTr="005A7331">
        <w:tc>
          <w:tcPr>
            <w:tcW w:w="907" w:type="dxa"/>
            <w:tcBorders>
              <w:top w:val="single" w:sz="6" w:space="0" w:color="auto"/>
              <w:left w:val="single" w:sz="6" w:space="0" w:color="auto"/>
              <w:bottom w:val="single" w:sz="6" w:space="0" w:color="auto"/>
              <w:right w:val="single" w:sz="6" w:space="0" w:color="auto"/>
            </w:tcBorders>
          </w:tcPr>
          <w:p w:rsidR="00951427" w:rsidRPr="00D65CFD" w:rsidRDefault="00614B5F" w:rsidP="00D65CFD">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ind w:left="331"/>
              <w:rPr>
                <w:rFonts w:ascii="Times New Roman" w:eastAsiaTheme="minorEastAsia" w:hAnsi="Times New Roman" w:cs="Times New Roman"/>
                <w:sz w:val="28"/>
                <w:szCs w:val="28"/>
              </w:rPr>
            </w:pPr>
            <w:r>
              <w:rPr>
                <w:rFonts w:ascii="Times New Roman" w:eastAsiaTheme="minorEastAsia" w:hAnsi="Times New Roman" w:cs="Times New Roman"/>
                <w:sz w:val="28"/>
                <w:szCs w:val="28"/>
              </w:rPr>
              <w:t>13</w:t>
            </w:r>
          </w:p>
        </w:tc>
        <w:tc>
          <w:tcPr>
            <w:tcW w:w="6557" w:type="dxa"/>
            <w:tcBorders>
              <w:top w:val="single" w:sz="6" w:space="0" w:color="auto"/>
              <w:left w:val="single" w:sz="6" w:space="0" w:color="auto"/>
              <w:bottom w:val="single" w:sz="6" w:space="0" w:color="auto"/>
              <w:right w:val="single" w:sz="6" w:space="0" w:color="auto"/>
            </w:tcBorders>
          </w:tcPr>
          <w:p w:rsidR="00951427" w:rsidRPr="00951427" w:rsidRDefault="00B83443" w:rsidP="00951427">
            <w:pPr>
              <w:pBdr>
                <w:top w:val="none" w:sz="0" w:space="0" w:color="auto"/>
                <w:left w:val="none" w:sz="0" w:space="0" w:color="auto"/>
                <w:bottom w:val="none" w:sz="0" w:space="0" w:color="auto"/>
                <w:right w:val="none" w:sz="0" w:space="0" w:color="auto"/>
                <w:between w:val="none" w:sz="0" w:space="0" w:color="auto"/>
              </w:pBdr>
              <w:tabs>
                <w:tab w:val="left" w:pos="1089"/>
              </w:tabs>
              <w:autoSpaceDE w:val="0"/>
              <w:autoSpaceDN w:val="0"/>
              <w:adjustRightInd w:val="0"/>
              <w:spacing w:after="0" w:line="240" w:lineRule="auto"/>
              <w:rPr>
                <w:rFonts w:ascii="Times New Roman" w:eastAsiaTheme="minorEastAsia" w:hAnsi="Times New Roman" w:cs="Times New Roman"/>
                <w:sz w:val="28"/>
                <w:szCs w:val="28"/>
              </w:rPr>
            </w:pPr>
            <w:r w:rsidRPr="00B83443">
              <w:rPr>
                <w:rFonts w:ascii="Times New Roman" w:eastAsiaTheme="minorEastAsia" w:hAnsi="Times New Roman" w:cs="Times New Roman"/>
                <w:sz w:val="28"/>
                <w:szCs w:val="28"/>
              </w:rPr>
              <w:t>Сердце матери</w:t>
            </w:r>
          </w:p>
        </w:tc>
        <w:tc>
          <w:tcPr>
            <w:tcW w:w="1915" w:type="dxa"/>
            <w:tcBorders>
              <w:top w:val="single" w:sz="6" w:space="0" w:color="auto"/>
              <w:left w:val="single" w:sz="6" w:space="0" w:color="auto"/>
              <w:bottom w:val="single" w:sz="6" w:space="0" w:color="auto"/>
              <w:right w:val="single" w:sz="6" w:space="0" w:color="auto"/>
            </w:tcBorders>
          </w:tcPr>
          <w:p w:rsidR="00951427" w:rsidRDefault="00B83443" w:rsidP="00D65CFD">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ind w:left="821"/>
              <w:rPr>
                <w:rFonts w:ascii="Times New Roman" w:eastAsiaTheme="minorEastAsia" w:hAnsi="Times New Roman" w:cs="Times New Roman"/>
                <w:sz w:val="28"/>
                <w:szCs w:val="28"/>
              </w:rPr>
            </w:pPr>
            <w:r>
              <w:rPr>
                <w:rFonts w:ascii="Times New Roman" w:eastAsiaTheme="minorEastAsia" w:hAnsi="Times New Roman" w:cs="Times New Roman"/>
                <w:sz w:val="28"/>
                <w:szCs w:val="28"/>
              </w:rPr>
              <w:t>2</w:t>
            </w:r>
          </w:p>
        </w:tc>
      </w:tr>
      <w:tr w:rsidR="00951427" w:rsidRPr="00D65CFD" w:rsidTr="005A7331">
        <w:tc>
          <w:tcPr>
            <w:tcW w:w="907" w:type="dxa"/>
            <w:tcBorders>
              <w:top w:val="single" w:sz="6" w:space="0" w:color="auto"/>
              <w:left w:val="single" w:sz="6" w:space="0" w:color="auto"/>
              <w:bottom w:val="single" w:sz="6" w:space="0" w:color="auto"/>
              <w:right w:val="single" w:sz="6" w:space="0" w:color="auto"/>
            </w:tcBorders>
          </w:tcPr>
          <w:p w:rsidR="00951427" w:rsidRPr="00D65CFD" w:rsidRDefault="00614B5F" w:rsidP="00D65CFD">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ind w:left="331"/>
              <w:rPr>
                <w:rFonts w:ascii="Times New Roman" w:eastAsiaTheme="minorEastAsia" w:hAnsi="Times New Roman" w:cs="Times New Roman"/>
                <w:sz w:val="28"/>
                <w:szCs w:val="28"/>
              </w:rPr>
            </w:pPr>
            <w:r>
              <w:rPr>
                <w:rFonts w:ascii="Times New Roman" w:eastAsiaTheme="minorEastAsia" w:hAnsi="Times New Roman" w:cs="Times New Roman"/>
                <w:sz w:val="28"/>
                <w:szCs w:val="28"/>
              </w:rPr>
              <w:t>14</w:t>
            </w:r>
          </w:p>
        </w:tc>
        <w:tc>
          <w:tcPr>
            <w:tcW w:w="6557" w:type="dxa"/>
            <w:tcBorders>
              <w:top w:val="single" w:sz="6" w:space="0" w:color="auto"/>
              <w:left w:val="single" w:sz="6" w:space="0" w:color="auto"/>
              <w:bottom w:val="single" w:sz="6" w:space="0" w:color="auto"/>
              <w:right w:val="single" w:sz="6" w:space="0" w:color="auto"/>
            </w:tcBorders>
          </w:tcPr>
          <w:p w:rsidR="00951427" w:rsidRPr="00951427" w:rsidRDefault="00B83443" w:rsidP="00951427">
            <w:pPr>
              <w:pBdr>
                <w:top w:val="none" w:sz="0" w:space="0" w:color="auto"/>
                <w:left w:val="none" w:sz="0" w:space="0" w:color="auto"/>
                <w:bottom w:val="none" w:sz="0" w:space="0" w:color="auto"/>
                <w:right w:val="none" w:sz="0" w:space="0" w:color="auto"/>
                <w:between w:val="none" w:sz="0" w:space="0" w:color="auto"/>
              </w:pBdr>
              <w:tabs>
                <w:tab w:val="left" w:pos="1089"/>
              </w:tabs>
              <w:autoSpaceDE w:val="0"/>
              <w:autoSpaceDN w:val="0"/>
              <w:adjustRightInd w:val="0"/>
              <w:spacing w:after="0" w:line="240" w:lineRule="auto"/>
              <w:rPr>
                <w:rFonts w:ascii="Times New Roman" w:eastAsiaTheme="minorEastAsia" w:hAnsi="Times New Roman" w:cs="Times New Roman"/>
                <w:sz w:val="28"/>
                <w:szCs w:val="28"/>
              </w:rPr>
            </w:pPr>
            <w:r w:rsidRPr="00B83443">
              <w:rPr>
                <w:rFonts w:ascii="Times New Roman" w:eastAsiaTheme="minorEastAsia" w:hAnsi="Times New Roman" w:cs="Times New Roman"/>
                <w:sz w:val="28"/>
                <w:szCs w:val="28"/>
              </w:rPr>
              <w:t>Правила твоей жизни</w:t>
            </w:r>
          </w:p>
        </w:tc>
        <w:tc>
          <w:tcPr>
            <w:tcW w:w="1915" w:type="dxa"/>
            <w:tcBorders>
              <w:top w:val="single" w:sz="6" w:space="0" w:color="auto"/>
              <w:left w:val="single" w:sz="6" w:space="0" w:color="auto"/>
              <w:bottom w:val="single" w:sz="6" w:space="0" w:color="auto"/>
              <w:right w:val="single" w:sz="6" w:space="0" w:color="auto"/>
            </w:tcBorders>
          </w:tcPr>
          <w:p w:rsidR="00951427" w:rsidRDefault="00B83443" w:rsidP="00D65CFD">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ind w:left="821"/>
              <w:rPr>
                <w:rFonts w:ascii="Times New Roman" w:eastAsiaTheme="minorEastAsia" w:hAnsi="Times New Roman" w:cs="Times New Roman"/>
                <w:sz w:val="28"/>
                <w:szCs w:val="28"/>
              </w:rPr>
            </w:pPr>
            <w:r>
              <w:rPr>
                <w:rFonts w:ascii="Times New Roman" w:eastAsiaTheme="minorEastAsia" w:hAnsi="Times New Roman" w:cs="Times New Roman"/>
                <w:sz w:val="28"/>
                <w:szCs w:val="28"/>
              </w:rPr>
              <w:t>2</w:t>
            </w:r>
          </w:p>
        </w:tc>
      </w:tr>
      <w:tr w:rsidR="00951427" w:rsidRPr="00D65CFD" w:rsidTr="005A7331">
        <w:tc>
          <w:tcPr>
            <w:tcW w:w="907" w:type="dxa"/>
            <w:tcBorders>
              <w:top w:val="single" w:sz="6" w:space="0" w:color="auto"/>
              <w:left w:val="single" w:sz="6" w:space="0" w:color="auto"/>
              <w:bottom w:val="single" w:sz="6" w:space="0" w:color="auto"/>
              <w:right w:val="single" w:sz="6" w:space="0" w:color="auto"/>
            </w:tcBorders>
          </w:tcPr>
          <w:p w:rsidR="00951427" w:rsidRPr="00D65CFD" w:rsidRDefault="00614B5F" w:rsidP="00D65CFD">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ind w:left="331"/>
              <w:rPr>
                <w:rFonts w:ascii="Times New Roman" w:eastAsiaTheme="minorEastAsia" w:hAnsi="Times New Roman" w:cs="Times New Roman"/>
                <w:sz w:val="28"/>
                <w:szCs w:val="28"/>
              </w:rPr>
            </w:pPr>
            <w:r>
              <w:rPr>
                <w:rFonts w:ascii="Times New Roman" w:eastAsiaTheme="minorEastAsia" w:hAnsi="Times New Roman" w:cs="Times New Roman"/>
                <w:sz w:val="28"/>
                <w:szCs w:val="28"/>
              </w:rPr>
              <w:t>15</w:t>
            </w:r>
          </w:p>
        </w:tc>
        <w:tc>
          <w:tcPr>
            <w:tcW w:w="6557" w:type="dxa"/>
            <w:tcBorders>
              <w:top w:val="single" w:sz="6" w:space="0" w:color="auto"/>
              <w:left w:val="single" w:sz="6" w:space="0" w:color="auto"/>
              <w:bottom w:val="single" w:sz="6" w:space="0" w:color="auto"/>
              <w:right w:val="single" w:sz="6" w:space="0" w:color="auto"/>
            </w:tcBorders>
          </w:tcPr>
          <w:p w:rsidR="00951427" w:rsidRPr="00951427" w:rsidRDefault="00B83443" w:rsidP="00614B5F">
            <w:pPr>
              <w:pBdr>
                <w:top w:val="none" w:sz="0" w:space="0" w:color="auto"/>
                <w:left w:val="none" w:sz="0" w:space="0" w:color="auto"/>
                <w:bottom w:val="none" w:sz="0" w:space="0" w:color="auto"/>
                <w:right w:val="none" w:sz="0" w:space="0" w:color="auto"/>
                <w:between w:val="none" w:sz="0" w:space="0" w:color="auto"/>
              </w:pBdr>
              <w:tabs>
                <w:tab w:val="left" w:pos="1089"/>
              </w:tabs>
              <w:autoSpaceDE w:val="0"/>
              <w:autoSpaceDN w:val="0"/>
              <w:adjustRightInd w:val="0"/>
              <w:spacing w:after="0" w:line="240" w:lineRule="auto"/>
              <w:rPr>
                <w:rFonts w:ascii="Times New Roman" w:eastAsiaTheme="minorEastAsia" w:hAnsi="Times New Roman" w:cs="Times New Roman"/>
                <w:sz w:val="28"/>
                <w:szCs w:val="28"/>
              </w:rPr>
            </w:pPr>
            <w:r w:rsidRPr="00B83443">
              <w:rPr>
                <w:rFonts w:ascii="Times New Roman" w:eastAsiaTheme="minorEastAsia" w:hAnsi="Times New Roman" w:cs="Times New Roman"/>
                <w:sz w:val="28"/>
                <w:szCs w:val="28"/>
              </w:rPr>
              <w:t>Праздники народов России</w:t>
            </w:r>
          </w:p>
        </w:tc>
        <w:tc>
          <w:tcPr>
            <w:tcW w:w="1915" w:type="dxa"/>
            <w:tcBorders>
              <w:top w:val="single" w:sz="6" w:space="0" w:color="auto"/>
              <w:left w:val="single" w:sz="6" w:space="0" w:color="auto"/>
              <w:bottom w:val="single" w:sz="6" w:space="0" w:color="auto"/>
              <w:right w:val="single" w:sz="6" w:space="0" w:color="auto"/>
            </w:tcBorders>
          </w:tcPr>
          <w:p w:rsidR="00951427" w:rsidRDefault="00B83443" w:rsidP="00D65CFD">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ind w:left="821"/>
              <w:rPr>
                <w:rFonts w:ascii="Times New Roman" w:eastAsiaTheme="minorEastAsia" w:hAnsi="Times New Roman" w:cs="Times New Roman"/>
                <w:sz w:val="28"/>
                <w:szCs w:val="28"/>
              </w:rPr>
            </w:pPr>
            <w:r>
              <w:rPr>
                <w:rFonts w:ascii="Times New Roman" w:eastAsiaTheme="minorEastAsia" w:hAnsi="Times New Roman" w:cs="Times New Roman"/>
                <w:sz w:val="28"/>
                <w:szCs w:val="28"/>
              </w:rPr>
              <w:t>2</w:t>
            </w:r>
          </w:p>
        </w:tc>
      </w:tr>
      <w:tr w:rsidR="00951427" w:rsidRPr="00D65CFD" w:rsidTr="005A7331">
        <w:tc>
          <w:tcPr>
            <w:tcW w:w="907" w:type="dxa"/>
            <w:tcBorders>
              <w:top w:val="single" w:sz="6" w:space="0" w:color="auto"/>
              <w:left w:val="single" w:sz="6" w:space="0" w:color="auto"/>
              <w:bottom w:val="single" w:sz="6" w:space="0" w:color="auto"/>
              <w:right w:val="single" w:sz="6" w:space="0" w:color="auto"/>
            </w:tcBorders>
          </w:tcPr>
          <w:p w:rsidR="00951427" w:rsidRPr="00D65CFD" w:rsidRDefault="00614B5F" w:rsidP="00D65CFD">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ind w:left="331"/>
              <w:rPr>
                <w:rFonts w:ascii="Times New Roman" w:eastAsiaTheme="minorEastAsia" w:hAnsi="Times New Roman" w:cs="Times New Roman"/>
                <w:sz w:val="28"/>
                <w:szCs w:val="28"/>
              </w:rPr>
            </w:pPr>
            <w:r>
              <w:rPr>
                <w:rFonts w:ascii="Times New Roman" w:eastAsiaTheme="minorEastAsia" w:hAnsi="Times New Roman" w:cs="Times New Roman"/>
                <w:sz w:val="28"/>
                <w:szCs w:val="28"/>
              </w:rPr>
              <w:t>16</w:t>
            </w:r>
          </w:p>
        </w:tc>
        <w:tc>
          <w:tcPr>
            <w:tcW w:w="6557" w:type="dxa"/>
            <w:tcBorders>
              <w:top w:val="single" w:sz="6" w:space="0" w:color="auto"/>
              <w:left w:val="single" w:sz="6" w:space="0" w:color="auto"/>
              <w:bottom w:val="single" w:sz="6" w:space="0" w:color="auto"/>
              <w:right w:val="single" w:sz="6" w:space="0" w:color="auto"/>
            </w:tcBorders>
          </w:tcPr>
          <w:p w:rsidR="00951427" w:rsidRPr="00951427" w:rsidRDefault="00B83443" w:rsidP="00951427">
            <w:pPr>
              <w:pBdr>
                <w:top w:val="none" w:sz="0" w:space="0" w:color="auto"/>
                <w:left w:val="none" w:sz="0" w:space="0" w:color="auto"/>
                <w:bottom w:val="none" w:sz="0" w:space="0" w:color="auto"/>
                <w:right w:val="none" w:sz="0" w:space="0" w:color="auto"/>
                <w:between w:val="none" w:sz="0" w:space="0" w:color="auto"/>
              </w:pBdr>
              <w:tabs>
                <w:tab w:val="left" w:pos="1089"/>
              </w:tabs>
              <w:autoSpaceDE w:val="0"/>
              <w:autoSpaceDN w:val="0"/>
              <w:adjustRightInd w:val="0"/>
              <w:spacing w:after="0" w:line="240" w:lineRule="auto"/>
              <w:rPr>
                <w:rFonts w:ascii="Times New Roman" w:eastAsiaTheme="minorEastAsia" w:hAnsi="Times New Roman" w:cs="Times New Roman"/>
                <w:sz w:val="28"/>
                <w:szCs w:val="28"/>
              </w:rPr>
            </w:pPr>
            <w:r w:rsidRPr="00B83443">
              <w:rPr>
                <w:rFonts w:ascii="Times New Roman" w:eastAsiaTheme="minorEastAsia" w:hAnsi="Times New Roman" w:cs="Times New Roman"/>
                <w:sz w:val="28"/>
                <w:szCs w:val="28"/>
              </w:rPr>
              <w:t>Защитники Отечества</w:t>
            </w:r>
          </w:p>
        </w:tc>
        <w:tc>
          <w:tcPr>
            <w:tcW w:w="1915" w:type="dxa"/>
            <w:tcBorders>
              <w:top w:val="single" w:sz="6" w:space="0" w:color="auto"/>
              <w:left w:val="single" w:sz="6" w:space="0" w:color="auto"/>
              <w:bottom w:val="single" w:sz="6" w:space="0" w:color="auto"/>
              <w:right w:val="single" w:sz="6" w:space="0" w:color="auto"/>
            </w:tcBorders>
          </w:tcPr>
          <w:p w:rsidR="00951427" w:rsidRDefault="00B83443" w:rsidP="00D65CFD">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ind w:left="821"/>
              <w:rPr>
                <w:rFonts w:ascii="Times New Roman" w:eastAsiaTheme="minorEastAsia" w:hAnsi="Times New Roman" w:cs="Times New Roman"/>
                <w:sz w:val="28"/>
                <w:szCs w:val="28"/>
              </w:rPr>
            </w:pPr>
            <w:r>
              <w:rPr>
                <w:rFonts w:ascii="Times New Roman" w:eastAsiaTheme="minorEastAsia" w:hAnsi="Times New Roman" w:cs="Times New Roman"/>
                <w:sz w:val="28"/>
                <w:szCs w:val="28"/>
              </w:rPr>
              <w:t>2</w:t>
            </w:r>
          </w:p>
        </w:tc>
      </w:tr>
      <w:tr w:rsidR="00951427" w:rsidRPr="00D65CFD" w:rsidTr="005A7331">
        <w:tc>
          <w:tcPr>
            <w:tcW w:w="907" w:type="dxa"/>
            <w:tcBorders>
              <w:top w:val="single" w:sz="6" w:space="0" w:color="auto"/>
              <w:left w:val="single" w:sz="6" w:space="0" w:color="auto"/>
              <w:bottom w:val="single" w:sz="6" w:space="0" w:color="auto"/>
              <w:right w:val="single" w:sz="6" w:space="0" w:color="auto"/>
            </w:tcBorders>
          </w:tcPr>
          <w:p w:rsidR="00951427" w:rsidRPr="00D65CFD" w:rsidRDefault="00614B5F" w:rsidP="00D65CFD">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ind w:left="331"/>
              <w:rPr>
                <w:rFonts w:ascii="Times New Roman" w:eastAsiaTheme="minorEastAsia" w:hAnsi="Times New Roman" w:cs="Times New Roman"/>
                <w:sz w:val="28"/>
                <w:szCs w:val="28"/>
              </w:rPr>
            </w:pPr>
            <w:r>
              <w:rPr>
                <w:rFonts w:ascii="Times New Roman" w:eastAsiaTheme="minorEastAsia" w:hAnsi="Times New Roman" w:cs="Times New Roman"/>
                <w:sz w:val="28"/>
                <w:szCs w:val="28"/>
              </w:rPr>
              <w:t>17</w:t>
            </w:r>
          </w:p>
        </w:tc>
        <w:tc>
          <w:tcPr>
            <w:tcW w:w="6557" w:type="dxa"/>
            <w:tcBorders>
              <w:top w:val="single" w:sz="6" w:space="0" w:color="auto"/>
              <w:left w:val="single" w:sz="6" w:space="0" w:color="auto"/>
              <w:bottom w:val="single" w:sz="6" w:space="0" w:color="auto"/>
              <w:right w:val="single" w:sz="6" w:space="0" w:color="auto"/>
            </w:tcBorders>
          </w:tcPr>
          <w:p w:rsidR="00951427" w:rsidRPr="00951427" w:rsidRDefault="00524F47" w:rsidP="00524F47">
            <w:pPr>
              <w:pBdr>
                <w:top w:val="none" w:sz="0" w:space="0" w:color="auto"/>
                <w:left w:val="none" w:sz="0" w:space="0" w:color="auto"/>
                <w:bottom w:val="none" w:sz="0" w:space="0" w:color="auto"/>
                <w:right w:val="none" w:sz="0" w:space="0" w:color="auto"/>
                <w:between w:val="none" w:sz="0" w:space="0" w:color="auto"/>
              </w:pBdr>
              <w:tabs>
                <w:tab w:val="left" w:pos="1089"/>
              </w:tabs>
              <w:autoSpaceDE w:val="0"/>
              <w:autoSpaceDN w:val="0"/>
              <w:adjustRightInd w:val="0"/>
              <w:spacing w:after="0" w:line="240" w:lineRule="auto"/>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Повторительно- обобщающие и </w:t>
            </w:r>
            <w:r w:rsidR="00B83443" w:rsidRPr="00B83443">
              <w:rPr>
                <w:rFonts w:ascii="Times New Roman" w:eastAsiaTheme="minorEastAsia" w:hAnsi="Times New Roman" w:cs="Times New Roman"/>
                <w:sz w:val="28"/>
                <w:szCs w:val="28"/>
              </w:rPr>
              <w:t>итоговые уроки</w:t>
            </w:r>
          </w:p>
        </w:tc>
        <w:tc>
          <w:tcPr>
            <w:tcW w:w="1915" w:type="dxa"/>
            <w:tcBorders>
              <w:top w:val="single" w:sz="6" w:space="0" w:color="auto"/>
              <w:left w:val="single" w:sz="6" w:space="0" w:color="auto"/>
              <w:bottom w:val="single" w:sz="6" w:space="0" w:color="auto"/>
              <w:right w:val="single" w:sz="6" w:space="0" w:color="auto"/>
            </w:tcBorders>
          </w:tcPr>
          <w:p w:rsidR="00951427" w:rsidRDefault="00B83443" w:rsidP="00D65CFD">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ind w:left="821"/>
              <w:rPr>
                <w:rFonts w:ascii="Times New Roman" w:eastAsiaTheme="minorEastAsia" w:hAnsi="Times New Roman" w:cs="Times New Roman"/>
                <w:sz w:val="28"/>
                <w:szCs w:val="28"/>
              </w:rPr>
            </w:pPr>
            <w:r>
              <w:rPr>
                <w:rFonts w:ascii="Times New Roman" w:eastAsiaTheme="minorEastAsia" w:hAnsi="Times New Roman" w:cs="Times New Roman"/>
                <w:sz w:val="28"/>
                <w:szCs w:val="28"/>
              </w:rPr>
              <w:t>3</w:t>
            </w:r>
          </w:p>
        </w:tc>
      </w:tr>
    </w:tbl>
    <w:p w:rsidR="00D65CFD" w:rsidRPr="00364C13" w:rsidRDefault="00D65CFD" w:rsidP="00A252A8">
      <w:pPr>
        <w:spacing w:after="0" w:line="240" w:lineRule="auto"/>
        <w:jc w:val="both"/>
        <w:rPr>
          <w:rFonts w:ascii="Times New Roman" w:eastAsia="Times New Roman" w:hAnsi="Times New Roman" w:cs="Times New Roman"/>
          <w:bCs/>
          <w:sz w:val="28"/>
          <w:szCs w:val="28"/>
        </w:rPr>
      </w:pPr>
    </w:p>
    <w:p w:rsidR="00994117" w:rsidRDefault="00396A03">
      <w:pPr>
        <w:pStyle w:val="a7"/>
        <w:rPr>
          <w:b/>
        </w:rPr>
      </w:pPr>
      <w:bookmarkStart w:id="45" w:name="_Toc288394091"/>
      <w:bookmarkStart w:id="46" w:name="_Toc288410558"/>
      <w:bookmarkStart w:id="47" w:name="_Toc288410687"/>
      <w:bookmarkStart w:id="48" w:name="_Toc424564335"/>
      <w:r>
        <w:rPr>
          <w:b/>
        </w:rPr>
        <w:t>2.2.2.9. Рабочая программа учебного предмета «Изобразительное искусство</w:t>
      </w:r>
      <w:bookmarkEnd w:id="45"/>
      <w:bookmarkEnd w:id="46"/>
      <w:bookmarkEnd w:id="47"/>
      <w:bookmarkEnd w:id="48"/>
      <w:r>
        <w:rPr>
          <w:b/>
        </w:rPr>
        <w:t>»</w:t>
      </w:r>
    </w:p>
    <w:p w:rsidR="00994117" w:rsidRDefault="00396A03">
      <w:pPr>
        <w:pStyle w:val="a7"/>
        <w:jc w:val="center"/>
        <w:rPr>
          <w:b/>
        </w:rPr>
      </w:pPr>
      <w:r>
        <w:rPr>
          <w:b/>
        </w:rPr>
        <w:t>Образовательная система «Школа России»</w:t>
      </w:r>
    </w:p>
    <w:p w:rsidR="00994117" w:rsidRDefault="00396A03">
      <w:pPr>
        <w:pStyle w:val="a7"/>
        <w:jc w:val="center"/>
        <w:rPr>
          <w:b/>
        </w:rPr>
      </w:pPr>
      <w:r>
        <w:rPr>
          <w:b/>
        </w:rPr>
        <w:t>(Предметная линия учебников под редакцией Б. М. Неменского.)</w:t>
      </w:r>
    </w:p>
    <w:p w:rsidR="00994117" w:rsidRDefault="00396A03">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Планируемые результаты освоения учебного предмета</w:t>
      </w:r>
    </w:p>
    <w:p w:rsidR="00994117" w:rsidRDefault="00396A03">
      <w:pPr>
        <w:shd w:val="clear" w:color="auto" w:fill="FFFFFF"/>
        <w:spacing w:after="0" w:line="240" w:lineRule="auto"/>
        <w:ind w:firstLine="720"/>
        <w:jc w:val="both"/>
        <w:rPr>
          <w:rFonts w:ascii="Times New Roman" w:eastAsia="Times New Roman" w:hAnsi="Times New Roman" w:cs="Times New Roman"/>
          <w:sz w:val="28"/>
          <w:szCs w:val="28"/>
          <w:lang w:eastAsia="ar-SA"/>
        </w:rPr>
      </w:pPr>
      <w:r>
        <w:rPr>
          <w:rFonts w:ascii="Times New Roman" w:eastAsia="Times New Roman" w:hAnsi="Times New Roman" w:cs="Times New Roman"/>
          <w:b/>
          <w:sz w:val="28"/>
          <w:szCs w:val="28"/>
          <w:lang w:eastAsia="ar-SA"/>
        </w:rPr>
        <w:t>Личностные результаты</w:t>
      </w:r>
      <w:r>
        <w:rPr>
          <w:rFonts w:ascii="Times New Roman" w:eastAsia="Times New Roman" w:hAnsi="Times New Roman" w:cs="Times New Roman"/>
          <w:sz w:val="28"/>
          <w:szCs w:val="28"/>
          <w:lang w:eastAsia="ar-SA"/>
        </w:rPr>
        <w:t xml:space="preserve"> отражаются в индивидуальных качественных свойствах учащихся, которые они должны приобрести в процессе освоения учебного предмета по программе «Изобразительное искусство»:</w:t>
      </w:r>
    </w:p>
    <w:p w:rsidR="00994117" w:rsidRDefault="00396A03" w:rsidP="00B83EAB">
      <w:pPr>
        <w:widowControl w:val="0"/>
        <w:numPr>
          <w:ilvl w:val="0"/>
          <w:numId w:val="61"/>
        </w:numPr>
        <w:shd w:val="clear" w:color="auto" w:fill="FFFFFF"/>
        <w:spacing w:after="0" w:line="240" w:lineRule="auto"/>
        <w:ind w:left="0"/>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чувство гордости за культуру и искусство Родины, своего народа;</w:t>
      </w:r>
    </w:p>
    <w:p w:rsidR="00994117" w:rsidRPr="00A661B7" w:rsidRDefault="00396A03" w:rsidP="00B83EAB">
      <w:pPr>
        <w:widowControl w:val="0"/>
        <w:numPr>
          <w:ilvl w:val="0"/>
          <w:numId w:val="61"/>
        </w:numPr>
        <w:shd w:val="clear" w:color="auto" w:fill="FFFFFF"/>
        <w:spacing w:after="0" w:line="240" w:lineRule="auto"/>
        <w:ind w:left="0"/>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уважительное отношение к культуре и искусству других народов нашей страны и мира в целом;</w:t>
      </w:r>
      <w:r w:rsidRPr="00A661B7">
        <w:rPr>
          <w:rFonts w:ascii="Times New Roman" w:eastAsia="Times New Roman" w:hAnsi="Times New Roman" w:cs="Times New Roman"/>
          <w:sz w:val="28"/>
          <w:szCs w:val="28"/>
          <w:lang w:eastAsia="ar-SA"/>
        </w:rPr>
        <w:t>понимание особой роли культуры и  искусства в жизни общества и каждого отдельного человека;</w:t>
      </w:r>
    </w:p>
    <w:p w:rsidR="00994117" w:rsidRPr="00A661B7" w:rsidRDefault="00396A03" w:rsidP="00B83EAB">
      <w:pPr>
        <w:widowControl w:val="0"/>
        <w:numPr>
          <w:ilvl w:val="0"/>
          <w:numId w:val="61"/>
        </w:numPr>
        <w:shd w:val="clear" w:color="auto" w:fill="FFFFFF"/>
        <w:spacing w:after="0" w:line="240" w:lineRule="auto"/>
        <w:ind w:left="0"/>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сформированность эстетических чувств, художественно-творческого мышления, наблюдательности и фантазии;</w:t>
      </w:r>
      <w:r w:rsidRPr="00A661B7">
        <w:rPr>
          <w:rFonts w:ascii="Times New Roman" w:eastAsia="Times New Roman" w:hAnsi="Times New Roman" w:cs="Times New Roman"/>
          <w:sz w:val="28"/>
          <w:szCs w:val="28"/>
          <w:lang w:eastAsia="ar-SA"/>
        </w:rPr>
        <w:t>сформированность эстетических потребностей — потребностей в общении с искусством, природой, потребностей в творческом  отношении к окружающему миру, потребностей в самостоятельной практической творческой деятельности;</w:t>
      </w:r>
    </w:p>
    <w:p w:rsidR="00994117" w:rsidRPr="00A661B7" w:rsidRDefault="00396A03" w:rsidP="00B83EAB">
      <w:pPr>
        <w:widowControl w:val="0"/>
        <w:numPr>
          <w:ilvl w:val="0"/>
          <w:numId w:val="61"/>
        </w:numPr>
        <w:shd w:val="clear" w:color="auto" w:fill="FFFFFF"/>
        <w:spacing w:after="0" w:line="240" w:lineRule="auto"/>
        <w:ind w:left="0"/>
        <w:jc w:val="both"/>
        <w:rPr>
          <w:rFonts w:ascii="Times New Roman" w:eastAsia="Times New Roman" w:hAnsi="Times New Roman" w:cs="Times New Roman"/>
          <w:sz w:val="28"/>
          <w:szCs w:val="28"/>
          <w:lang w:eastAsia="ar-SA"/>
        </w:rPr>
      </w:pPr>
      <w:r>
        <w:rPr>
          <w:rFonts w:ascii="Times New Roman" w:eastAsia="Times New Roman" w:hAnsi="Times New Roman" w:cs="Times New Roman"/>
          <w:color w:val="000000"/>
          <w:sz w:val="28"/>
          <w:szCs w:val="28"/>
          <w:lang w:eastAsia="ar-SA"/>
        </w:rPr>
        <w:t xml:space="preserve">овладение навыками коллективной деятельности </w:t>
      </w:r>
      <w:r>
        <w:rPr>
          <w:rFonts w:ascii="Times New Roman" w:eastAsia="Times New Roman" w:hAnsi="Times New Roman" w:cs="Times New Roman"/>
          <w:sz w:val="28"/>
          <w:szCs w:val="28"/>
          <w:lang w:eastAsia="ar-SA"/>
        </w:rPr>
        <w:t xml:space="preserve">в процессе совместной творческой работы </w:t>
      </w:r>
      <w:r>
        <w:rPr>
          <w:rFonts w:ascii="Times New Roman" w:eastAsia="Times New Roman" w:hAnsi="Times New Roman" w:cs="Times New Roman"/>
          <w:color w:val="000000"/>
          <w:sz w:val="28"/>
          <w:szCs w:val="28"/>
          <w:lang w:eastAsia="ar-SA"/>
        </w:rPr>
        <w:t>в команде одноклассников под руководством учителя;</w:t>
      </w:r>
      <w:r w:rsidRPr="00A661B7">
        <w:rPr>
          <w:rFonts w:ascii="Times New Roman" w:eastAsia="Times New Roman" w:hAnsi="Times New Roman" w:cs="Times New Roman"/>
          <w:sz w:val="28"/>
          <w:szCs w:val="28"/>
          <w:lang w:eastAsia="ar-SA"/>
        </w:rPr>
        <w:t xml:space="preserve">умение сотрудничатьс товарищами в процессе совместной деятельности, соотносить свою часть работы с общим замыслом;умение обсуждать и анализировать собственную  художественную деятельность  и работу одноклассников с позиций творческих задач данной темы, с точки зрения содержания и средств его выражения. </w:t>
      </w:r>
    </w:p>
    <w:p w:rsidR="00994117" w:rsidRDefault="00396A03">
      <w:pPr>
        <w:widowControl w:val="0"/>
        <w:shd w:val="clear" w:color="auto" w:fill="FFFFFF"/>
        <w:spacing w:after="0" w:line="240" w:lineRule="auto"/>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ab/>
      </w:r>
      <w:r>
        <w:rPr>
          <w:rFonts w:ascii="Times New Roman" w:eastAsia="Times New Roman" w:hAnsi="Times New Roman" w:cs="Times New Roman"/>
          <w:b/>
          <w:sz w:val="28"/>
          <w:szCs w:val="28"/>
          <w:lang w:eastAsia="ar-SA"/>
        </w:rPr>
        <w:t>Метапредметные результаты</w:t>
      </w:r>
      <w:r>
        <w:rPr>
          <w:rFonts w:ascii="Times New Roman" w:eastAsia="Times New Roman" w:hAnsi="Times New Roman" w:cs="Times New Roman"/>
          <w:sz w:val="28"/>
          <w:szCs w:val="28"/>
          <w:lang w:eastAsia="ar-SA"/>
        </w:rPr>
        <w:t xml:space="preserve"> характеризуют уровень сформированности  универсальных способностей учащихся, проявляющихся в познавательной и практической творческой деятельности:</w:t>
      </w:r>
    </w:p>
    <w:p w:rsidR="00994117" w:rsidRPr="00A661B7" w:rsidRDefault="00396A03" w:rsidP="00B83EAB">
      <w:pPr>
        <w:widowControl w:val="0"/>
        <w:numPr>
          <w:ilvl w:val="0"/>
          <w:numId w:val="62"/>
        </w:numPr>
        <w:shd w:val="clear" w:color="auto" w:fill="FFFFFF"/>
        <w:tabs>
          <w:tab w:val="num" w:pos="360"/>
        </w:tabs>
        <w:spacing w:after="0" w:line="240" w:lineRule="auto"/>
        <w:ind w:left="0"/>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овладение умением творческого видения с позиций художника, т.е. умением сравнивать, анализировать, выделять главное, обобщать;</w:t>
      </w:r>
      <w:r w:rsidRPr="00A661B7">
        <w:rPr>
          <w:rFonts w:ascii="Times New Roman" w:eastAsia="Times New Roman" w:hAnsi="Times New Roman" w:cs="Times New Roman"/>
          <w:sz w:val="28"/>
          <w:szCs w:val="28"/>
          <w:lang w:eastAsia="ar-SA"/>
        </w:rPr>
        <w:t>формирование умения понимать причины успеха/неуспеха учебной деятельности и способности конструктивно действовать даже в ситуациях неуспеха;</w:t>
      </w:r>
    </w:p>
    <w:p w:rsidR="00994117" w:rsidRDefault="00396A03" w:rsidP="00B83EAB">
      <w:pPr>
        <w:widowControl w:val="0"/>
        <w:numPr>
          <w:ilvl w:val="0"/>
          <w:numId w:val="62"/>
        </w:numPr>
        <w:shd w:val="clear" w:color="auto" w:fill="FFFFFF"/>
        <w:tabs>
          <w:tab w:val="num" w:pos="360"/>
        </w:tabs>
        <w:spacing w:after="0" w:line="240" w:lineRule="auto"/>
        <w:ind w:left="0"/>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освоение начальных форм познавательной и личностной рефлексии;</w:t>
      </w:r>
    </w:p>
    <w:p w:rsidR="00994117" w:rsidRPr="00A661B7" w:rsidRDefault="00396A03" w:rsidP="00B83EAB">
      <w:pPr>
        <w:widowControl w:val="0"/>
        <w:numPr>
          <w:ilvl w:val="0"/>
          <w:numId w:val="62"/>
        </w:numPr>
        <w:shd w:val="clear" w:color="auto" w:fill="FFFFFF"/>
        <w:tabs>
          <w:tab w:val="num" w:pos="360"/>
        </w:tabs>
        <w:spacing w:after="0" w:line="240" w:lineRule="auto"/>
        <w:ind w:left="0"/>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овладение логическими действиями сравнения, анализа ,синтеза, обобщения, классификации по родовидовым признакам;</w:t>
      </w:r>
      <w:r w:rsidRPr="00A661B7">
        <w:rPr>
          <w:rFonts w:ascii="Times New Roman" w:eastAsia="Times New Roman" w:hAnsi="Times New Roman" w:cs="Times New Roman"/>
          <w:sz w:val="28"/>
          <w:szCs w:val="28"/>
          <w:lang w:eastAsia="ar-SA"/>
        </w:rPr>
        <w:t>овладение умением вести диалог, распределять функции и роли в процессе выполнения коллективной творческой работы;использование средств информационных технологий для решения различных учебно-творческих задач в процессе поиска дополнительного изобразительного материала, выполнение творческих проектов отдельных упражнений по живописи, графике, моделированию и т.д.;</w:t>
      </w:r>
    </w:p>
    <w:p w:rsidR="00994117" w:rsidRPr="00A661B7" w:rsidRDefault="00396A03" w:rsidP="00B83EAB">
      <w:pPr>
        <w:widowControl w:val="0"/>
        <w:numPr>
          <w:ilvl w:val="0"/>
          <w:numId w:val="62"/>
        </w:numPr>
        <w:shd w:val="clear" w:color="auto" w:fill="FFFFFF"/>
        <w:tabs>
          <w:tab w:val="num" w:pos="360"/>
        </w:tabs>
        <w:spacing w:after="0" w:line="240" w:lineRule="auto"/>
        <w:ind w:left="0"/>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умение планировать и грамотно осуществлять учебные действия в соответствии с поставленной задачей, находить варианты решения различных художественно-творческих задач;</w:t>
      </w:r>
      <w:r w:rsidRPr="00A661B7">
        <w:rPr>
          <w:rFonts w:ascii="Times New Roman" w:eastAsia="Times New Roman" w:hAnsi="Times New Roman" w:cs="Times New Roman"/>
          <w:sz w:val="28"/>
          <w:szCs w:val="28"/>
          <w:lang w:eastAsia="ar-SA"/>
        </w:rPr>
        <w:t xml:space="preserve">умение рационально строить самостоятельную творческую </w:t>
      </w:r>
      <w:r w:rsidRPr="00A661B7">
        <w:rPr>
          <w:rFonts w:ascii="Times New Roman" w:eastAsia="Times New Roman" w:hAnsi="Times New Roman" w:cs="Times New Roman"/>
          <w:sz w:val="28"/>
          <w:szCs w:val="28"/>
          <w:lang w:eastAsia="ar-SA"/>
        </w:rPr>
        <w:lastRenderedPageBreak/>
        <w:t>деятельность, умение организовать место занятий;</w:t>
      </w:r>
    </w:p>
    <w:p w:rsidR="00994117" w:rsidRDefault="00396A03" w:rsidP="00B83EAB">
      <w:pPr>
        <w:widowControl w:val="0"/>
        <w:numPr>
          <w:ilvl w:val="0"/>
          <w:numId w:val="62"/>
        </w:numPr>
        <w:shd w:val="clear" w:color="auto" w:fill="FFFFFF"/>
        <w:tabs>
          <w:tab w:val="num" w:pos="360"/>
        </w:tabs>
        <w:spacing w:after="0" w:line="240" w:lineRule="auto"/>
        <w:ind w:left="0"/>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осознанное стремление к освоению новых знаний и умений, к достижению более высоких и оригинальных творческих результатов.</w:t>
      </w:r>
    </w:p>
    <w:p w:rsidR="00994117" w:rsidRDefault="00396A03">
      <w:pPr>
        <w:widowControl w:val="0"/>
        <w:shd w:val="clear" w:color="auto" w:fill="FFFFFF"/>
        <w:spacing w:after="0" w:line="240" w:lineRule="auto"/>
        <w:ind w:firstLine="708"/>
        <w:jc w:val="both"/>
        <w:rPr>
          <w:rFonts w:ascii="Times New Roman" w:eastAsia="Times New Roman" w:hAnsi="Times New Roman" w:cs="Times New Roman"/>
          <w:sz w:val="28"/>
          <w:szCs w:val="28"/>
          <w:lang w:eastAsia="ar-SA"/>
        </w:rPr>
      </w:pPr>
      <w:r>
        <w:rPr>
          <w:rFonts w:ascii="Times New Roman" w:eastAsia="Times New Roman" w:hAnsi="Times New Roman" w:cs="Times New Roman"/>
          <w:b/>
          <w:sz w:val="28"/>
          <w:szCs w:val="28"/>
          <w:lang w:eastAsia="ar-SA"/>
        </w:rPr>
        <w:t xml:space="preserve">Предметные результаты </w:t>
      </w:r>
      <w:r>
        <w:rPr>
          <w:rFonts w:ascii="Times New Roman" w:eastAsia="Times New Roman" w:hAnsi="Times New Roman" w:cs="Times New Roman"/>
          <w:sz w:val="28"/>
          <w:szCs w:val="28"/>
          <w:lang w:eastAsia="ar-SA"/>
        </w:rPr>
        <w:t xml:space="preserve">характеризуют опыт учащихся в художественно-творческой деятельности, который приобретается и закрепляется в процессе освоения учебного предмета: </w:t>
      </w:r>
    </w:p>
    <w:p w:rsidR="00994117" w:rsidRDefault="00396A03">
      <w:pPr>
        <w:widowControl w:val="0"/>
        <w:shd w:val="clear" w:color="auto" w:fill="FFFFFF"/>
        <w:spacing w:after="0" w:line="240" w:lineRule="auto"/>
        <w:ind w:firstLine="708"/>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 xml:space="preserve">Сформированность первоначальных представлений о роли изобразительного искусства в жизни человека, его роли в духовно-нравственном развитии человека; </w:t>
      </w:r>
    </w:p>
    <w:p w:rsidR="00994117" w:rsidRDefault="00396A03">
      <w:pPr>
        <w:widowControl w:val="0"/>
        <w:shd w:val="clear" w:color="auto" w:fill="FFFFFF"/>
        <w:spacing w:after="0" w:line="240" w:lineRule="auto"/>
        <w:ind w:firstLine="708"/>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Сформированность основ художественной культуры, в том числе на материале художественной культуры родного края, эстетического отношения к миру,; понимание красоты как ценности, потребности в художественном творчестве и в общении с искусством;</w:t>
      </w:r>
    </w:p>
    <w:p w:rsidR="00994117" w:rsidRDefault="00396A03">
      <w:pPr>
        <w:widowControl w:val="0"/>
        <w:shd w:val="clear" w:color="auto" w:fill="FFFFFF"/>
        <w:spacing w:after="0" w:line="240" w:lineRule="auto"/>
        <w:ind w:firstLine="708"/>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Овладение практическими умениями и навыками в восприятии , анализе и оценке произведений искусства;</w:t>
      </w:r>
    </w:p>
    <w:p w:rsidR="00994117" w:rsidRDefault="00396A03">
      <w:pPr>
        <w:widowControl w:val="0"/>
        <w:shd w:val="clear" w:color="auto" w:fill="FFFFFF"/>
        <w:spacing w:after="0" w:line="240" w:lineRule="auto"/>
        <w:ind w:firstLine="708"/>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Овладение  элементарными практическими умениями и навыками в различных видах художественной деятельности( рисунок, живописи, скульптуре, художественном конструировании), а также в специфических формах художественной деятельности, базирующейся на ИКТ( цифровая фотография, видеозапись, элементы мультипликации и т.п.)</w:t>
      </w:r>
    </w:p>
    <w:p w:rsidR="00994117" w:rsidRPr="00A661B7" w:rsidRDefault="00396A03" w:rsidP="00B83EAB">
      <w:pPr>
        <w:widowControl w:val="0"/>
        <w:numPr>
          <w:ilvl w:val="0"/>
          <w:numId w:val="63"/>
        </w:numPr>
        <w:shd w:val="clear" w:color="auto" w:fill="FFFFFF"/>
        <w:spacing w:after="0" w:line="240" w:lineRule="auto"/>
        <w:ind w:left="0"/>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знание видов художественной деятельности: изобразительной (живопись, графика, скульптура), конструктивной (дизайн и архитектура), декоративной (народные и прикладные виды искусства);</w:t>
      </w:r>
      <w:r w:rsidRPr="00A661B7">
        <w:rPr>
          <w:rFonts w:ascii="Times New Roman" w:eastAsia="Times New Roman" w:hAnsi="Times New Roman" w:cs="Times New Roman"/>
          <w:sz w:val="28"/>
          <w:szCs w:val="28"/>
          <w:lang w:eastAsia="ar-SA"/>
        </w:rPr>
        <w:t>знание основных видов и жанров пространственно-визуальных искусств;</w:t>
      </w:r>
    </w:p>
    <w:p w:rsidR="00994117" w:rsidRPr="00A661B7" w:rsidRDefault="00396A03" w:rsidP="00B83EAB">
      <w:pPr>
        <w:widowControl w:val="0"/>
        <w:numPr>
          <w:ilvl w:val="0"/>
          <w:numId w:val="63"/>
        </w:numPr>
        <w:shd w:val="clear" w:color="auto" w:fill="FFFFFF"/>
        <w:spacing w:after="0" w:line="240" w:lineRule="auto"/>
        <w:ind w:left="0"/>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 xml:space="preserve">понимание образной природы искусства; </w:t>
      </w:r>
      <w:r w:rsidRPr="00A661B7">
        <w:rPr>
          <w:rFonts w:ascii="Times New Roman" w:eastAsia="Times New Roman" w:hAnsi="Times New Roman" w:cs="Times New Roman"/>
          <w:sz w:val="28"/>
          <w:szCs w:val="28"/>
          <w:lang w:eastAsia="ar-SA"/>
        </w:rPr>
        <w:t>эстетическая оценка явлений природы, событий окружающего мира;</w:t>
      </w:r>
    </w:p>
    <w:p w:rsidR="00994117" w:rsidRPr="00A661B7" w:rsidRDefault="00396A03" w:rsidP="00B83EAB">
      <w:pPr>
        <w:widowControl w:val="0"/>
        <w:numPr>
          <w:ilvl w:val="0"/>
          <w:numId w:val="63"/>
        </w:numPr>
        <w:shd w:val="clear" w:color="auto" w:fill="FFFFFF"/>
        <w:spacing w:after="0" w:line="240" w:lineRule="auto"/>
        <w:ind w:left="0"/>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применение художественных умений, знаний и представлений в процессе выполнения художественно-творческих работ;</w:t>
      </w:r>
      <w:r w:rsidRPr="00A661B7">
        <w:rPr>
          <w:rFonts w:ascii="Times New Roman" w:eastAsia="Times New Roman" w:hAnsi="Times New Roman" w:cs="Times New Roman"/>
          <w:sz w:val="28"/>
          <w:szCs w:val="28"/>
          <w:lang w:eastAsia="ar-SA"/>
        </w:rPr>
        <w:t>способность узнавать, воспринимать, описывать и эмоционально оценивать несколько великих произведений русского и мирового искусства;</w:t>
      </w:r>
    </w:p>
    <w:p w:rsidR="00994117" w:rsidRPr="00A661B7" w:rsidRDefault="00396A03" w:rsidP="00B83EAB">
      <w:pPr>
        <w:widowControl w:val="0"/>
        <w:numPr>
          <w:ilvl w:val="0"/>
          <w:numId w:val="63"/>
        </w:numPr>
        <w:shd w:val="clear" w:color="auto" w:fill="FFFFFF"/>
        <w:spacing w:after="0" w:line="240" w:lineRule="auto"/>
        <w:ind w:left="0"/>
        <w:jc w:val="both"/>
        <w:rPr>
          <w:rFonts w:ascii="Times New Roman" w:eastAsia="Times New Roman" w:hAnsi="Times New Roman" w:cs="Times New Roman"/>
          <w:sz w:val="28"/>
          <w:szCs w:val="28"/>
          <w:lang w:eastAsia="ar-SA"/>
        </w:rPr>
      </w:pPr>
      <w:r>
        <w:rPr>
          <w:rFonts w:ascii="Times New Roman" w:eastAsia="Times New Roman" w:hAnsi="Times New Roman" w:cs="Times New Roman"/>
          <w:iCs/>
          <w:sz w:val="28"/>
          <w:szCs w:val="28"/>
          <w:lang w:eastAsia="ar-SA"/>
        </w:rPr>
        <w:t>умение обсуждать и анализировать произведения искусства, выражая суждения о содержании, сюжетах и выразительных средствах;</w:t>
      </w:r>
      <w:r w:rsidRPr="00A661B7">
        <w:rPr>
          <w:rFonts w:ascii="Times New Roman" w:eastAsia="Times New Roman" w:hAnsi="Times New Roman" w:cs="Times New Roman"/>
          <w:spacing w:val="-2"/>
          <w:sz w:val="28"/>
          <w:szCs w:val="28"/>
          <w:lang w:eastAsia="ar-SA"/>
        </w:rPr>
        <w:t>усвоение названий ведущих художественных музеев России и художе</w:t>
      </w:r>
      <w:r w:rsidRPr="00A661B7">
        <w:rPr>
          <w:rFonts w:ascii="Times New Roman" w:eastAsia="Times New Roman" w:hAnsi="Times New Roman" w:cs="Times New Roman"/>
          <w:sz w:val="28"/>
          <w:szCs w:val="28"/>
          <w:lang w:eastAsia="ar-SA"/>
        </w:rPr>
        <w:t xml:space="preserve">ственных музеев своего региона; </w:t>
      </w:r>
    </w:p>
    <w:p w:rsidR="00994117" w:rsidRPr="00A661B7" w:rsidRDefault="00396A03" w:rsidP="00B83EAB">
      <w:pPr>
        <w:widowControl w:val="0"/>
        <w:numPr>
          <w:ilvl w:val="0"/>
          <w:numId w:val="63"/>
        </w:numPr>
        <w:shd w:val="clear" w:color="auto" w:fill="FFFFFF"/>
        <w:spacing w:after="0" w:line="240" w:lineRule="auto"/>
        <w:ind w:left="0"/>
        <w:jc w:val="both"/>
        <w:rPr>
          <w:rFonts w:ascii="Times New Roman" w:eastAsia="Times New Roman" w:hAnsi="Times New Roman" w:cs="Times New Roman"/>
          <w:sz w:val="28"/>
          <w:szCs w:val="28"/>
          <w:lang w:eastAsia="ar-SA"/>
        </w:rPr>
      </w:pPr>
      <w:r>
        <w:rPr>
          <w:rFonts w:ascii="Times New Roman" w:eastAsia="Times New Roman" w:hAnsi="Times New Roman" w:cs="Times New Roman"/>
          <w:iCs/>
          <w:sz w:val="28"/>
          <w:szCs w:val="28"/>
          <w:lang w:eastAsia="ar-SA"/>
        </w:rPr>
        <w:t>умение видеть проявления визуально-пространственных искусств в окружающей жизни: в доме, на улице, в театре, на празднике;</w:t>
      </w:r>
      <w:r w:rsidRPr="00A661B7">
        <w:rPr>
          <w:rFonts w:ascii="Times New Roman" w:eastAsia="Times New Roman" w:hAnsi="Times New Roman" w:cs="Times New Roman"/>
          <w:sz w:val="28"/>
          <w:szCs w:val="28"/>
          <w:lang w:eastAsia="ar-SA"/>
        </w:rPr>
        <w:t>способность использовать в художественно-творческой деятельности различные художественные материалы и художественные техники;  способность передавать в художественно-творческой деятельности характер, эмоциональные состояния и свое отношение к природе, человеку, обществу;</w:t>
      </w:r>
    </w:p>
    <w:p w:rsidR="00994117" w:rsidRPr="00A661B7" w:rsidRDefault="00396A03" w:rsidP="00B83EAB">
      <w:pPr>
        <w:widowControl w:val="0"/>
        <w:numPr>
          <w:ilvl w:val="0"/>
          <w:numId w:val="63"/>
        </w:numPr>
        <w:shd w:val="clear" w:color="auto" w:fill="FFFFFF"/>
        <w:spacing w:after="0" w:line="240" w:lineRule="auto"/>
        <w:ind w:left="0"/>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умение компоновать на плоскости листа и в объеме задуманный художественный образ;</w:t>
      </w:r>
      <w:r w:rsidRPr="00A661B7">
        <w:rPr>
          <w:rFonts w:ascii="Times New Roman" w:eastAsia="Times New Roman" w:hAnsi="Times New Roman" w:cs="Times New Roman"/>
          <w:sz w:val="28"/>
          <w:szCs w:val="28"/>
          <w:lang w:eastAsia="ar-SA"/>
        </w:rPr>
        <w:t>освоение умений применять в художественно—творческой  деятельности основ цветоведения, основ графической грамоты;</w:t>
      </w:r>
    </w:p>
    <w:p w:rsidR="00994117" w:rsidRPr="00A661B7" w:rsidRDefault="00396A03" w:rsidP="00B83EAB">
      <w:pPr>
        <w:widowControl w:val="0"/>
        <w:numPr>
          <w:ilvl w:val="0"/>
          <w:numId w:val="63"/>
        </w:numPr>
        <w:shd w:val="clear" w:color="auto" w:fill="FFFFFF"/>
        <w:spacing w:after="0" w:line="240" w:lineRule="auto"/>
        <w:ind w:left="0"/>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овладение  навыками  моделирования из бумаги, лепки из пластилина, навыками изображения средствами аппликации и коллажа;</w:t>
      </w:r>
      <w:r w:rsidRPr="00A661B7">
        <w:rPr>
          <w:rFonts w:ascii="Times New Roman" w:eastAsia="Times New Roman" w:hAnsi="Times New Roman" w:cs="Times New Roman"/>
          <w:sz w:val="28"/>
          <w:szCs w:val="28"/>
          <w:lang w:eastAsia="ar-SA"/>
        </w:rPr>
        <w:t xml:space="preserve">умение характеризовать и эстетически оценивать разнообразие и красоту природы различных регионов нашей страны; </w:t>
      </w:r>
    </w:p>
    <w:p w:rsidR="00994117" w:rsidRDefault="00396A03" w:rsidP="00B83EAB">
      <w:pPr>
        <w:widowControl w:val="0"/>
        <w:numPr>
          <w:ilvl w:val="0"/>
          <w:numId w:val="63"/>
        </w:numPr>
        <w:shd w:val="clear" w:color="auto" w:fill="FFFFFF"/>
        <w:spacing w:after="0" w:line="240" w:lineRule="auto"/>
        <w:ind w:left="0"/>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 xml:space="preserve">умение рассуждать о многообразии представлений о красоте у народов мира, </w:t>
      </w:r>
      <w:r>
        <w:rPr>
          <w:rFonts w:ascii="Times New Roman" w:eastAsia="Times New Roman" w:hAnsi="Times New Roman" w:cs="Times New Roman"/>
          <w:sz w:val="28"/>
          <w:szCs w:val="28"/>
          <w:lang w:eastAsia="ar-SA"/>
        </w:rPr>
        <w:lastRenderedPageBreak/>
        <w:t xml:space="preserve">способности человека в самых разных природных условиях создавать свою самобытную художественную культуру; </w:t>
      </w:r>
    </w:p>
    <w:p w:rsidR="00994117" w:rsidRPr="00A661B7" w:rsidRDefault="00396A03" w:rsidP="00B83EAB">
      <w:pPr>
        <w:widowControl w:val="0"/>
        <w:numPr>
          <w:ilvl w:val="0"/>
          <w:numId w:val="63"/>
        </w:numPr>
        <w:shd w:val="clear" w:color="auto" w:fill="FFFFFF"/>
        <w:spacing w:after="0" w:line="240" w:lineRule="auto"/>
        <w:ind w:left="0"/>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изображение в творческих работах  особенностей художественной культуры разных (знакомых по урокам) народов, передача особенностей понимания ими красоты природы, человека, народных традиций;</w:t>
      </w:r>
      <w:r w:rsidRPr="00A661B7">
        <w:rPr>
          <w:rFonts w:ascii="Times New Roman" w:eastAsia="Times New Roman" w:hAnsi="Times New Roman" w:cs="Times New Roman"/>
          <w:sz w:val="28"/>
          <w:szCs w:val="28"/>
          <w:lang w:eastAsia="ar-SA"/>
        </w:rPr>
        <w:t>умение узнавать и называть, к каким художественным культурам относятся предлагаемые (знакомые по урокам) произведения изобразительного искусства и традиционной культуры;способность эстетически, эмоционально воспринимать красоту городов, сохранивших исторический облик, — свидетелей нашей истории;</w:t>
      </w:r>
    </w:p>
    <w:p w:rsidR="00994117" w:rsidRDefault="00396A03" w:rsidP="00B83EAB">
      <w:pPr>
        <w:widowControl w:val="0"/>
        <w:numPr>
          <w:ilvl w:val="0"/>
          <w:numId w:val="63"/>
        </w:numPr>
        <w:shd w:val="clear" w:color="auto" w:fill="FFFFFF"/>
        <w:spacing w:after="0" w:line="240" w:lineRule="auto"/>
        <w:ind w:left="0"/>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умение  объяснятьзначение памятников и архитектурной среды древнего зодчества для современного общества;</w:t>
      </w:r>
    </w:p>
    <w:p w:rsidR="00994117" w:rsidRPr="00A661B7" w:rsidRDefault="00396A03" w:rsidP="00B83EAB">
      <w:pPr>
        <w:widowControl w:val="0"/>
        <w:numPr>
          <w:ilvl w:val="0"/>
          <w:numId w:val="63"/>
        </w:numPr>
        <w:shd w:val="clear" w:color="auto" w:fill="FFFFFF"/>
        <w:spacing w:after="0" w:line="240" w:lineRule="auto"/>
        <w:ind w:left="0"/>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 xml:space="preserve">выражение в изобразительной деятельности своего отношения к архитектурным и историческим ансамблям древнерусских городов; </w:t>
      </w:r>
      <w:r w:rsidRPr="00A661B7">
        <w:rPr>
          <w:rFonts w:ascii="Times New Roman" w:eastAsia="Times New Roman" w:hAnsi="Times New Roman" w:cs="Times New Roman"/>
          <w:sz w:val="28"/>
          <w:szCs w:val="28"/>
          <w:lang w:eastAsia="ar-SA"/>
        </w:rPr>
        <w:t>умение приводить примеры произведений искусства, выражающих красоту мудрости и богатой духовной жизни, красоту внутреннего  мира человека.</w:t>
      </w:r>
    </w:p>
    <w:p w:rsidR="00994117" w:rsidRDefault="00396A03">
      <w:pPr>
        <w:pStyle w:val="c9"/>
        <w:shd w:val="clear" w:color="auto" w:fill="FFFFFF"/>
        <w:spacing w:before="0" w:beforeAutospacing="0" w:after="0" w:afterAutospacing="0"/>
        <w:jc w:val="center"/>
        <w:rPr>
          <w:rStyle w:val="c1"/>
          <w:b/>
          <w:bCs/>
          <w:sz w:val="28"/>
          <w:szCs w:val="28"/>
        </w:rPr>
      </w:pPr>
      <w:r>
        <w:rPr>
          <w:rStyle w:val="c1"/>
          <w:sz w:val="28"/>
          <w:szCs w:val="28"/>
        </w:rPr>
        <w:t>Содержание курса</w:t>
      </w:r>
    </w:p>
    <w:p w:rsidR="00994117" w:rsidRDefault="00396A03">
      <w:pPr>
        <w:pStyle w:val="c9"/>
        <w:shd w:val="clear" w:color="auto" w:fill="FFFFFF"/>
        <w:spacing w:before="0" w:beforeAutospacing="0" w:after="0" w:afterAutospacing="0"/>
        <w:jc w:val="center"/>
        <w:rPr>
          <w:rStyle w:val="c1"/>
          <w:b/>
          <w:bCs/>
          <w:sz w:val="28"/>
          <w:szCs w:val="28"/>
        </w:rPr>
      </w:pPr>
      <w:r>
        <w:rPr>
          <w:rStyle w:val="c1"/>
          <w:sz w:val="28"/>
          <w:szCs w:val="28"/>
        </w:rPr>
        <w:t>Ты изображаешь, украшаешь и строишь</w:t>
      </w:r>
    </w:p>
    <w:p w:rsidR="00994117" w:rsidRDefault="00396A03">
      <w:pPr>
        <w:pStyle w:val="c9"/>
        <w:shd w:val="clear" w:color="auto" w:fill="FFFFFF"/>
        <w:spacing w:before="0" w:beforeAutospacing="0" w:after="0" w:afterAutospacing="0"/>
        <w:rPr>
          <w:rStyle w:val="c1"/>
          <w:b/>
          <w:bCs/>
          <w:sz w:val="28"/>
          <w:szCs w:val="28"/>
        </w:rPr>
      </w:pPr>
      <w:r>
        <w:rPr>
          <w:rStyle w:val="c1"/>
          <w:sz w:val="28"/>
          <w:szCs w:val="28"/>
        </w:rPr>
        <w:t>Ты учишься изображать</w:t>
      </w:r>
    </w:p>
    <w:p w:rsidR="00994117" w:rsidRDefault="00396A03">
      <w:pPr>
        <w:pStyle w:val="c9"/>
        <w:shd w:val="clear" w:color="auto" w:fill="FFFFFF"/>
        <w:spacing w:before="0" w:beforeAutospacing="0" w:after="0" w:afterAutospacing="0"/>
        <w:rPr>
          <w:rStyle w:val="c1"/>
          <w:bCs/>
          <w:sz w:val="28"/>
          <w:szCs w:val="28"/>
        </w:rPr>
      </w:pPr>
      <w:r>
        <w:rPr>
          <w:rStyle w:val="c1"/>
          <w:sz w:val="28"/>
          <w:szCs w:val="28"/>
        </w:rPr>
        <w:t>Изображения всюду вокруг нас.</w:t>
      </w:r>
    </w:p>
    <w:p w:rsidR="00994117" w:rsidRDefault="00396A03">
      <w:pPr>
        <w:pStyle w:val="c9"/>
        <w:shd w:val="clear" w:color="auto" w:fill="FFFFFF"/>
        <w:spacing w:before="0" w:beforeAutospacing="0" w:after="0" w:afterAutospacing="0"/>
        <w:rPr>
          <w:rStyle w:val="c1"/>
          <w:bCs/>
          <w:sz w:val="28"/>
          <w:szCs w:val="28"/>
        </w:rPr>
      </w:pPr>
      <w:r>
        <w:rPr>
          <w:rStyle w:val="c1"/>
          <w:sz w:val="28"/>
          <w:szCs w:val="28"/>
        </w:rPr>
        <w:t>Мастер Изображения учит видеть.</w:t>
      </w:r>
    </w:p>
    <w:p w:rsidR="00994117" w:rsidRDefault="00396A03">
      <w:pPr>
        <w:pStyle w:val="c9"/>
        <w:shd w:val="clear" w:color="auto" w:fill="FFFFFF"/>
        <w:spacing w:before="0" w:beforeAutospacing="0" w:after="0" w:afterAutospacing="0"/>
        <w:rPr>
          <w:rStyle w:val="c1"/>
          <w:bCs/>
          <w:sz w:val="28"/>
          <w:szCs w:val="28"/>
        </w:rPr>
      </w:pPr>
      <w:r>
        <w:rPr>
          <w:rStyle w:val="c1"/>
          <w:sz w:val="28"/>
          <w:szCs w:val="28"/>
        </w:rPr>
        <w:t>Изображать можно пятном.</w:t>
      </w:r>
    </w:p>
    <w:p w:rsidR="00994117" w:rsidRDefault="00396A03">
      <w:pPr>
        <w:pStyle w:val="c9"/>
        <w:shd w:val="clear" w:color="auto" w:fill="FFFFFF"/>
        <w:spacing w:before="0" w:beforeAutospacing="0" w:after="0" w:afterAutospacing="0"/>
        <w:rPr>
          <w:color w:val="000000"/>
          <w:sz w:val="28"/>
          <w:szCs w:val="28"/>
        </w:rPr>
      </w:pPr>
      <w:r>
        <w:rPr>
          <w:color w:val="000000"/>
          <w:sz w:val="28"/>
          <w:szCs w:val="28"/>
        </w:rPr>
        <w:t>Изображать можно в объёме.</w:t>
      </w:r>
    </w:p>
    <w:p w:rsidR="00994117" w:rsidRDefault="00396A03">
      <w:pPr>
        <w:pStyle w:val="c9"/>
        <w:shd w:val="clear" w:color="auto" w:fill="FFFFFF"/>
        <w:spacing w:before="0" w:beforeAutospacing="0" w:after="0" w:afterAutospacing="0"/>
        <w:rPr>
          <w:color w:val="000000"/>
          <w:sz w:val="28"/>
          <w:szCs w:val="28"/>
        </w:rPr>
      </w:pPr>
      <w:r>
        <w:rPr>
          <w:color w:val="000000"/>
          <w:sz w:val="28"/>
          <w:szCs w:val="28"/>
        </w:rPr>
        <w:t>Изображать можно линией.</w:t>
      </w:r>
    </w:p>
    <w:p w:rsidR="00994117" w:rsidRDefault="00396A03">
      <w:pPr>
        <w:pStyle w:val="c9"/>
        <w:shd w:val="clear" w:color="auto" w:fill="FFFFFF"/>
        <w:spacing w:before="0" w:beforeAutospacing="0" w:after="0" w:afterAutospacing="0"/>
        <w:rPr>
          <w:color w:val="000000"/>
          <w:sz w:val="28"/>
          <w:szCs w:val="28"/>
        </w:rPr>
      </w:pPr>
      <w:r>
        <w:rPr>
          <w:color w:val="000000"/>
          <w:sz w:val="28"/>
          <w:szCs w:val="28"/>
        </w:rPr>
        <w:t>Разноцветные краски.</w:t>
      </w:r>
    </w:p>
    <w:p w:rsidR="00994117" w:rsidRDefault="00396A03">
      <w:pPr>
        <w:pStyle w:val="c9"/>
        <w:shd w:val="clear" w:color="auto" w:fill="FFFFFF"/>
        <w:spacing w:before="0" w:beforeAutospacing="0" w:after="0" w:afterAutospacing="0"/>
        <w:rPr>
          <w:color w:val="000000"/>
          <w:sz w:val="28"/>
          <w:szCs w:val="28"/>
        </w:rPr>
      </w:pPr>
      <w:r>
        <w:rPr>
          <w:color w:val="000000"/>
          <w:sz w:val="28"/>
          <w:szCs w:val="28"/>
        </w:rPr>
        <w:t>Изображать можно то, что невидимо (настроение).</w:t>
      </w:r>
    </w:p>
    <w:p w:rsidR="00994117" w:rsidRDefault="00396A03">
      <w:pPr>
        <w:pStyle w:val="c9"/>
        <w:shd w:val="clear" w:color="auto" w:fill="FFFFFF"/>
        <w:spacing w:before="0" w:beforeAutospacing="0" w:after="0" w:afterAutospacing="0"/>
        <w:rPr>
          <w:color w:val="000000"/>
          <w:sz w:val="28"/>
          <w:szCs w:val="28"/>
        </w:rPr>
      </w:pPr>
      <w:r>
        <w:rPr>
          <w:color w:val="000000"/>
          <w:sz w:val="28"/>
          <w:szCs w:val="28"/>
        </w:rPr>
        <w:t>Художники и зрители (обобщение темы).</w:t>
      </w:r>
    </w:p>
    <w:p w:rsidR="00994117" w:rsidRDefault="00396A03">
      <w:pPr>
        <w:pStyle w:val="c9"/>
        <w:shd w:val="clear" w:color="auto" w:fill="FFFFFF"/>
        <w:spacing w:before="0" w:beforeAutospacing="0" w:after="0" w:afterAutospacing="0"/>
        <w:rPr>
          <w:b/>
          <w:color w:val="000000"/>
          <w:sz w:val="28"/>
          <w:szCs w:val="28"/>
        </w:rPr>
      </w:pPr>
      <w:r>
        <w:rPr>
          <w:b/>
          <w:color w:val="000000"/>
          <w:sz w:val="28"/>
          <w:szCs w:val="28"/>
        </w:rPr>
        <w:t>Ты украшаешь</w:t>
      </w:r>
    </w:p>
    <w:p w:rsidR="00994117" w:rsidRDefault="00396A03">
      <w:pPr>
        <w:pStyle w:val="c9"/>
        <w:shd w:val="clear" w:color="auto" w:fill="FFFFFF"/>
        <w:spacing w:before="0" w:beforeAutospacing="0" w:after="0" w:afterAutospacing="0"/>
        <w:rPr>
          <w:color w:val="000000"/>
          <w:sz w:val="28"/>
          <w:szCs w:val="28"/>
        </w:rPr>
      </w:pPr>
      <w:r>
        <w:rPr>
          <w:color w:val="000000"/>
          <w:sz w:val="28"/>
          <w:szCs w:val="28"/>
        </w:rPr>
        <w:t>Мир полон украшений.</w:t>
      </w:r>
    </w:p>
    <w:p w:rsidR="00994117" w:rsidRDefault="00396A03">
      <w:pPr>
        <w:pStyle w:val="c9"/>
        <w:shd w:val="clear" w:color="auto" w:fill="FFFFFF"/>
        <w:spacing w:before="0" w:beforeAutospacing="0" w:after="0" w:afterAutospacing="0"/>
        <w:rPr>
          <w:color w:val="000000"/>
          <w:sz w:val="28"/>
          <w:szCs w:val="28"/>
        </w:rPr>
      </w:pPr>
      <w:r>
        <w:rPr>
          <w:color w:val="000000"/>
          <w:sz w:val="28"/>
          <w:szCs w:val="28"/>
        </w:rPr>
        <w:t>Цветы.</w:t>
      </w:r>
    </w:p>
    <w:p w:rsidR="00994117" w:rsidRDefault="00396A03">
      <w:pPr>
        <w:pStyle w:val="c9"/>
        <w:shd w:val="clear" w:color="auto" w:fill="FFFFFF"/>
        <w:spacing w:before="0" w:beforeAutospacing="0" w:after="0" w:afterAutospacing="0"/>
        <w:rPr>
          <w:color w:val="000000"/>
          <w:sz w:val="28"/>
          <w:szCs w:val="28"/>
        </w:rPr>
      </w:pPr>
      <w:r>
        <w:rPr>
          <w:color w:val="000000"/>
          <w:sz w:val="28"/>
          <w:szCs w:val="28"/>
        </w:rPr>
        <w:t>Красоту нужно уметь замечать.</w:t>
      </w:r>
    </w:p>
    <w:p w:rsidR="00994117" w:rsidRDefault="00396A03">
      <w:pPr>
        <w:pStyle w:val="c9"/>
        <w:shd w:val="clear" w:color="auto" w:fill="FFFFFF"/>
        <w:spacing w:before="0" w:beforeAutospacing="0" w:after="0" w:afterAutospacing="0"/>
        <w:rPr>
          <w:color w:val="000000"/>
          <w:sz w:val="28"/>
          <w:szCs w:val="28"/>
        </w:rPr>
      </w:pPr>
      <w:r>
        <w:rPr>
          <w:color w:val="000000"/>
          <w:sz w:val="28"/>
          <w:szCs w:val="28"/>
        </w:rPr>
        <w:t>Узоры на крыльях. Ритм пятен.</w:t>
      </w:r>
    </w:p>
    <w:p w:rsidR="00994117" w:rsidRDefault="00396A03">
      <w:pPr>
        <w:pStyle w:val="c9"/>
        <w:shd w:val="clear" w:color="auto" w:fill="FFFFFF"/>
        <w:spacing w:before="0" w:beforeAutospacing="0" w:after="0" w:afterAutospacing="0"/>
        <w:rPr>
          <w:color w:val="000000"/>
          <w:sz w:val="28"/>
          <w:szCs w:val="28"/>
        </w:rPr>
      </w:pPr>
      <w:r>
        <w:rPr>
          <w:color w:val="000000"/>
          <w:sz w:val="28"/>
          <w:szCs w:val="28"/>
        </w:rPr>
        <w:t>Красивые рыбы. Монотипия.</w:t>
      </w:r>
    </w:p>
    <w:p w:rsidR="00994117" w:rsidRDefault="00396A03">
      <w:pPr>
        <w:pStyle w:val="c9"/>
        <w:shd w:val="clear" w:color="auto" w:fill="FFFFFF"/>
        <w:spacing w:before="0" w:beforeAutospacing="0" w:after="0" w:afterAutospacing="0"/>
        <w:rPr>
          <w:color w:val="000000"/>
          <w:sz w:val="28"/>
          <w:szCs w:val="28"/>
        </w:rPr>
      </w:pPr>
      <w:r>
        <w:rPr>
          <w:color w:val="000000"/>
          <w:sz w:val="28"/>
          <w:szCs w:val="28"/>
        </w:rPr>
        <w:t>Украшения птиц. Объёмная аппликация.</w:t>
      </w:r>
    </w:p>
    <w:p w:rsidR="00994117" w:rsidRDefault="00396A03">
      <w:pPr>
        <w:pStyle w:val="c9"/>
        <w:shd w:val="clear" w:color="auto" w:fill="FFFFFF"/>
        <w:spacing w:before="0" w:beforeAutospacing="0" w:after="0" w:afterAutospacing="0"/>
        <w:rPr>
          <w:color w:val="000000"/>
          <w:sz w:val="28"/>
          <w:szCs w:val="28"/>
        </w:rPr>
      </w:pPr>
      <w:r>
        <w:rPr>
          <w:color w:val="000000"/>
          <w:sz w:val="28"/>
          <w:szCs w:val="28"/>
        </w:rPr>
        <w:t>Узоры, которые создал человек.</w:t>
      </w:r>
    </w:p>
    <w:p w:rsidR="00994117" w:rsidRDefault="00396A03">
      <w:pPr>
        <w:pStyle w:val="c9"/>
        <w:shd w:val="clear" w:color="auto" w:fill="FFFFFF"/>
        <w:spacing w:before="0" w:beforeAutospacing="0" w:after="0" w:afterAutospacing="0"/>
        <w:rPr>
          <w:color w:val="000000"/>
          <w:sz w:val="28"/>
          <w:szCs w:val="28"/>
        </w:rPr>
      </w:pPr>
      <w:r>
        <w:rPr>
          <w:color w:val="000000"/>
          <w:sz w:val="28"/>
          <w:szCs w:val="28"/>
        </w:rPr>
        <w:t>Как украшает себя человек.</w:t>
      </w:r>
    </w:p>
    <w:p w:rsidR="00994117" w:rsidRDefault="00396A03">
      <w:pPr>
        <w:pStyle w:val="c9"/>
        <w:shd w:val="clear" w:color="auto" w:fill="FFFFFF"/>
        <w:spacing w:before="0" w:beforeAutospacing="0" w:after="0" w:afterAutospacing="0"/>
        <w:rPr>
          <w:color w:val="000000"/>
          <w:sz w:val="28"/>
          <w:szCs w:val="28"/>
        </w:rPr>
      </w:pPr>
      <w:r>
        <w:rPr>
          <w:color w:val="000000"/>
          <w:sz w:val="28"/>
          <w:szCs w:val="28"/>
        </w:rPr>
        <w:t>Мастер Украшения помогает сделать праздник (обобщение темы).</w:t>
      </w:r>
    </w:p>
    <w:p w:rsidR="00994117" w:rsidRDefault="00396A03">
      <w:pPr>
        <w:pStyle w:val="c9"/>
        <w:shd w:val="clear" w:color="auto" w:fill="FFFFFF"/>
        <w:spacing w:before="0" w:beforeAutospacing="0" w:after="0" w:afterAutospacing="0"/>
        <w:rPr>
          <w:b/>
          <w:color w:val="000000"/>
          <w:sz w:val="28"/>
          <w:szCs w:val="28"/>
        </w:rPr>
      </w:pPr>
      <w:r>
        <w:rPr>
          <w:b/>
          <w:color w:val="000000"/>
          <w:sz w:val="28"/>
          <w:szCs w:val="28"/>
        </w:rPr>
        <w:t>Ты строишь</w:t>
      </w:r>
    </w:p>
    <w:p w:rsidR="00994117" w:rsidRDefault="00396A03">
      <w:pPr>
        <w:pStyle w:val="c9"/>
        <w:shd w:val="clear" w:color="auto" w:fill="FFFFFF"/>
        <w:spacing w:before="0" w:beforeAutospacing="0" w:after="0" w:afterAutospacing="0"/>
        <w:rPr>
          <w:color w:val="000000"/>
          <w:sz w:val="28"/>
          <w:szCs w:val="28"/>
        </w:rPr>
      </w:pPr>
      <w:r>
        <w:rPr>
          <w:color w:val="000000"/>
          <w:sz w:val="28"/>
          <w:szCs w:val="28"/>
        </w:rPr>
        <w:t>Постройки в нашей жизни.</w:t>
      </w:r>
    </w:p>
    <w:p w:rsidR="00994117" w:rsidRDefault="00396A03">
      <w:pPr>
        <w:pStyle w:val="c9"/>
        <w:shd w:val="clear" w:color="auto" w:fill="FFFFFF"/>
        <w:spacing w:before="0" w:beforeAutospacing="0" w:after="0" w:afterAutospacing="0"/>
        <w:rPr>
          <w:color w:val="000000"/>
          <w:sz w:val="28"/>
          <w:szCs w:val="28"/>
        </w:rPr>
      </w:pPr>
      <w:r>
        <w:rPr>
          <w:color w:val="000000"/>
          <w:sz w:val="28"/>
          <w:szCs w:val="28"/>
        </w:rPr>
        <w:t>Дома бывают разными.</w:t>
      </w:r>
    </w:p>
    <w:p w:rsidR="00994117" w:rsidRDefault="00396A03">
      <w:pPr>
        <w:pStyle w:val="c9"/>
        <w:shd w:val="clear" w:color="auto" w:fill="FFFFFF"/>
        <w:spacing w:before="0" w:beforeAutospacing="0" w:after="0" w:afterAutospacing="0"/>
        <w:rPr>
          <w:color w:val="000000"/>
          <w:sz w:val="28"/>
          <w:szCs w:val="28"/>
        </w:rPr>
      </w:pPr>
      <w:r>
        <w:rPr>
          <w:color w:val="000000"/>
          <w:sz w:val="28"/>
          <w:szCs w:val="28"/>
        </w:rPr>
        <w:t>Домики, которые построила природа.</w:t>
      </w:r>
    </w:p>
    <w:p w:rsidR="00994117" w:rsidRDefault="00396A03">
      <w:pPr>
        <w:pStyle w:val="c9"/>
        <w:shd w:val="clear" w:color="auto" w:fill="FFFFFF"/>
        <w:spacing w:before="0" w:beforeAutospacing="0" w:after="0" w:afterAutospacing="0"/>
        <w:rPr>
          <w:color w:val="000000"/>
          <w:sz w:val="28"/>
          <w:szCs w:val="28"/>
        </w:rPr>
      </w:pPr>
      <w:r>
        <w:rPr>
          <w:color w:val="000000"/>
          <w:sz w:val="28"/>
          <w:szCs w:val="28"/>
        </w:rPr>
        <w:t>Дом снаружи и внутри.</w:t>
      </w:r>
    </w:p>
    <w:p w:rsidR="00994117" w:rsidRDefault="00396A03">
      <w:pPr>
        <w:pStyle w:val="c9"/>
        <w:shd w:val="clear" w:color="auto" w:fill="FFFFFF"/>
        <w:spacing w:before="0" w:beforeAutospacing="0" w:after="0" w:afterAutospacing="0"/>
        <w:rPr>
          <w:color w:val="000000"/>
          <w:sz w:val="28"/>
          <w:szCs w:val="28"/>
        </w:rPr>
      </w:pPr>
      <w:r>
        <w:rPr>
          <w:color w:val="000000"/>
          <w:sz w:val="28"/>
          <w:szCs w:val="28"/>
        </w:rPr>
        <w:t>Строим город.</w:t>
      </w:r>
    </w:p>
    <w:p w:rsidR="00994117" w:rsidRDefault="00396A03">
      <w:pPr>
        <w:pStyle w:val="c9"/>
        <w:shd w:val="clear" w:color="auto" w:fill="FFFFFF"/>
        <w:spacing w:before="0" w:beforeAutospacing="0" w:after="0" w:afterAutospacing="0"/>
        <w:rPr>
          <w:color w:val="000000"/>
          <w:sz w:val="28"/>
          <w:szCs w:val="28"/>
        </w:rPr>
      </w:pPr>
      <w:r>
        <w:rPr>
          <w:color w:val="000000"/>
          <w:sz w:val="28"/>
          <w:szCs w:val="28"/>
        </w:rPr>
        <w:t>Все имеет свое строение.</w:t>
      </w:r>
    </w:p>
    <w:p w:rsidR="00994117" w:rsidRDefault="00396A03">
      <w:pPr>
        <w:pStyle w:val="c9"/>
        <w:shd w:val="clear" w:color="auto" w:fill="FFFFFF"/>
        <w:spacing w:before="0" w:beforeAutospacing="0" w:after="0" w:afterAutospacing="0"/>
        <w:rPr>
          <w:color w:val="000000"/>
          <w:sz w:val="28"/>
          <w:szCs w:val="28"/>
        </w:rPr>
      </w:pPr>
      <w:r>
        <w:rPr>
          <w:color w:val="000000"/>
          <w:sz w:val="28"/>
          <w:szCs w:val="28"/>
        </w:rPr>
        <w:t>Строим вещи.</w:t>
      </w:r>
    </w:p>
    <w:p w:rsidR="00994117" w:rsidRDefault="00396A03">
      <w:pPr>
        <w:pStyle w:val="c9"/>
        <w:shd w:val="clear" w:color="auto" w:fill="FFFFFF"/>
        <w:spacing w:before="0" w:beforeAutospacing="0" w:after="0" w:afterAutospacing="0"/>
        <w:rPr>
          <w:color w:val="000000"/>
          <w:sz w:val="28"/>
          <w:szCs w:val="28"/>
        </w:rPr>
      </w:pPr>
      <w:r>
        <w:rPr>
          <w:color w:val="000000"/>
          <w:sz w:val="28"/>
          <w:szCs w:val="28"/>
        </w:rPr>
        <w:t>Город, в котором мы живем ( обобщение темы).</w:t>
      </w:r>
    </w:p>
    <w:p w:rsidR="00994117" w:rsidRDefault="00396A03">
      <w:pPr>
        <w:pStyle w:val="c9"/>
        <w:shd w:val="clear" w:color="auto" w:fill="FFFFFF"/>
        <w:spacing w:before="0" w:beforeAutospacing="0" w:after="0" w:afterAutospacing="0"/>
        <w:rPr>
          <w:b/>
          <w:color w:val="000000"/>
          <w:sz w:val="28"/>
          <w:szCs w:val="28"/>
        </w:rPr>
      </w:pPr>
      <w:r>
        <w:rPr>
          <w:b/>
          <w:color w:val="000000"/>
          <w:sz w:val="28"/>
          <w:szCs w:val="28"/>
        </w:rPr>
        <w:t>Изображение, украшение, постройка всегда помогают друг другу</w:t>
      </w:r>
    </w:p>
    <w:p w:rsidR="00994117" w:rsidRDefault="00396A03">
      <w:pPr>
        <w:pStyle w:val="c9"/>
        <w:shd w:val="clear" w:color="auto" w:fill="FFFFFF"/>
        <w:spacing w:before="0" w:beforeAutospacing="0" w:after="0" w:afterAutospacing="0"/>
        <w:rPr>
          <w:color w:val="000000"/>
          <w:sz w:val="28"/>
          <w:szCs w:val="28"/>
        </w:rPr>
      </w:pPr>
      <w:r>
        <w:rPr>
          <w:color w:val="000000"/>
          <w:sz w:val="28"/>
          <w:szCs w:val="28"/>
        </w:rPr>
        <w:t>Три Брата-Мастера всегда трудятся вместе.</w:t>
      </w:r>
    </w:p>
    <w:p w:rsidR="00994117" w:rsidRDefault="00396A03">
      <w:pPr>
        <w:pStyle w:val="c9"/>
        <w:shd w:val="clear" w:color="auto" w:fill="FFFFFF"/>
        <w:spacing w:before="0" w:beforeAutospacing="0" w:after="0" w:afterAutospacing="0"/>
        <w:rPr>
          <w:color w:val="000000"/>
          <w:sz w:val="28"/>
          <w:szCs w:val="28"/>
        </w:rPr>
      </w:pPr>
      <w:r>
        <w:rPr>
          <w:color w:val="000000"/>
          <w:sz w:val="28"/>
          <w:szCs w:val="28"/>
        </w:rPr>
        <w:lastRenderedPageBreak/>
        <w:t>Праздник весны.</w:t>
      </w:r>
    </w:p>
    <w:p w:rsidR="00994117" w:rsidRDefault="00396A03">
      <w:pPr>
        <w:pStyle w:val="c9"/>
        <w:shd w:val="clear" w:color="auto" w:fill="FFFFFF"/>
        <w:spacing w:before="0" w:beforeAutospacing="0" w:after="0" w:afterAutospacing="0"/>
        <w:rPr>
          <w:color w:val="000000"/>
          <w:sz w:val="28"/>
          <w:szCs w:val="28"/>
        </w:rPr>
      </w:pPr>
      <w:r>
        <w:rPr>
          <w:color w:val="000000"/>
          <w:sz w:val="28"/>
          <w:szCs w:val="28"/>
        </w:rPr>
        <w:t>Сказочная страна.</w:t>
      </w:r>
    </w:p>
    <w:p w:rsidR="00994117" w:rsidRDefault="00396A03">
      <w:pPr>
        <w:pStyle w:val="c9"/>
        <w:shd w:val="clear" w:color="auto" w:fill="FFFFFF"/>
        <w:spacing w:before="0" w:beforeAutospacing="0" w:after="0" w:afterAutospacing="0"/>
        <w:rPr>
          <w:color w:val="000000"/>
          <w:sz w:val="28"/>
          <w:szCs w:val="28"/>
        </w:rPr>
      </w:pPr>
      <w:r>
        <w:rPr>
          <w:color w:val="000000"/>
          <w:sz w:val="28"/>
          <w:szCs w:val="28"/>
        </w:rPr>
        <w:t>Времена года.</w:t>
      </w:r>
    </w:p>
    <w:p w:rsidR="00994117" w:rsidRDefault="00396A03">
      <w:pPr>
        <w:pStyle w:val="c9"/>
        <w:shd w:val="clear" w:color="auto" w:fill="FFFFFF"/>
        <w:spacing w:before="0" w:beforeAutospacing="0" w:after="0" w:afterAutospacing="0"/>
        <w:rPr>
          <w:color w:val="000000"/>
          <w:sz w:val="28"/>
          <w:szCs w:val="28"/>
        </w:rPr>
      </w:pPr>
      <w:r>
        <w:rPr>
          <w:color w:val="000000"/>
          <w:sz w:val="28"/>
          <w:szCs w:val="28"/>
        </w:rPr>
        <w:t>Здравствуй, лето! Урок любования (обобщение темы).</w:t>
      </w:r>
    </w:p>
    <w:p w:rsidR="00994117" w:rsidRDefault="00396A03">
      <w:pPr>
        <w:pStyle w:val="c9"/>
        <w:shd w:val="clear" w:color="auto" w:fill="FFFFFF"/>
        <w:spacing w:before="0" w:beforeAutospacing="0" w:after="0" w:afterAutospacing="0"/>
        <w:jc w:val="center"/>
        <w:rPr>
          <w:b/>
          <w:color w:val="000000"/>
          <w:sz w:val="28"/>
          <w:szCs w:val="28"/>
        </w:rPr>
      </w:pPr>
      <w:r>
        <w:rPr>
          <w:b/>
          <w:color w:val="000000"/>
          <w:sz w:val="28"/>
          <w:szCs w:val="28"/>
        </w:rPr>
        <w:t>Искусство и ты</w:t>
      </w:r>
    </w:p>
    <w:p w:rsidR="00994117" w:rsidRDefault="00396A03">
      <w:pPr>
        <w:pStyle w:val="c9"/>
        <w:shd w:val="clear" w:color="auto" w:fill="FFFFFF"/>
        <w:spacing w:before="0" w:beforeAutospacing="0" w:after="0" w:afterAutospacing="0"/>
        <w:rPr>
          <w:b/>
          <w:color w:val="000000"/>
          <w:sz w:val="28"/>
          <w:szCs w:val="28"/>
        </w:rPr>
      </w:pPr>
      <w:r>
        <w:rPr>
          <w:b/>
          <w:color w:val="000000"/>
          <w:sz w:val="28"/>
          <w:szCs w:val="28"/>
        </w:rPr>
        <w:t>Как и чем работает художник?</w:t>
      </w:r>
    </w:p>
    <w:p w:rsidR="00994117" w:rsidRDefault="00396A03">
      <w:pPr>
        <w:pStyle w:val="c9"/>
        <w:shd w:val="clear" w:color="auto" w:fill="FFFFFF"/>
        <w:spacing w:before="0" w:beforeAutospacing="0" w:after="0" w:afterAutospacing="0"/>
        <w:rPr>
          <w:color w:val="000000"/>
          <w:sz w:val="28"/>
          <w:szCs w:val="28"/>
        </w:rPr>
      </w:pPr>
      <w:r>
        <w:rPr>
          <w:color w:val="000000"/>
          <w:sz w:val="28"/>
          <w:szCs w:val="28"/>
        </w:rPr>
        <w:t>Три основных  цвета- жёлтый, красный, синий.</w:t>
      </w:r>
    </w:p>
    <w:p w:rsidR="00994117" w:rsidRDefault="00396A03">
      <w:pPr>
        <w:pStyle w:val="c9"/>
        <w:shd w:val="clear" w:color="auto" w:fill="FFFFFF"/>
        <w:spacing w:before="0" w:beforeAutospacing="0" w:after="0" w:afterAutospacing="0"/>
        <w:rPr>
          <w:color w:val="000000"/>
          <w:sz w:val="28"/>
          <w:szCs w:val="28"/>
        </w:rPr>
      </w:pPr>
      <w:r>
        <w:rPr>
          <w:color w:val="000000"/>
          <w:sz w:val="28"/>
          <w:szCs w:val="28"/>
        </w:rPr>
        <w:t>Белая и чёрная краски.</w:t>
      </w:r>
    </w:p>
    <w:p w:rsidR="00994117" w:rsidRDefault="00396A03">
      <w:pPr>
        <w:pStyle w:val="c9"/>
        <w:shd w:val="clear" w:color="auto" w:fill="FFFFFF"/>
        <w:spacing w:before="0" w:beforeAutospacing="0" w:after="0" w:afterAutospacing="0"/>
        <w:rPr>
          <w:color w:val="000000"/>
          <w:sz w:val="28"/>
          <w:szCs w:val="28"/>
        </w:rPr>
      </w:pPr>
      <w:r>
        <w:rPr>
          <w:color w:val="000000"/>
          <w:sz w:val="28"/>
          <w:szCs w:val="28"/>
        </w:rPr>
        <w:t>Пастель и цветные мелки, акварель, их выразительные возможности.</w:t>
      </w:r>
    </w:p>
    <w:p w:rsidR="00994117" w:rsidRDefault="00396A03">
      <w:pPr>
        <w:pStyle w:val="c9"/>
        <w:shd w:val="clear" w:color="auto" w:fill="FFFFFF"/>
        <w:spacing w:before="0" w:beforeAutospacing="0" w:after="0" w:afterAutospacing="0"/>
        <w:rPr>
          <w:color w:val="000000"/>
          <w:sz w:val="28"/>
          <w:szCs w:val="28"/>
        </w:rPr>
      </w:pPr>
      <w:r>
        <w:rPr>
          <w:color w:val="000000"/>
          <w:sz w:val="28"/>
          <w:szCs w:val="28"/>
        </w:rPr>
        <w:t>Выразительные возможности аппликации.</w:t>
      </w:r>
    </w:p>
    <w:p w:rsidR="00994117" w:rsidRDefault="00396A03">
      <w:pPr>
        <w:pStyle w:val="c9"/>
        <w:shd w:val="clear" w:color="auto" w:fill="FFFFFF"/>
        <w:spacing w:before="0" w:beforeAutospacing="0" w:after="0" w:afterAutospacing="0"/>
        <w:rPr>
          <w:color w:val="000000"/>
          <w:sz w:val="28"/>
          <w:szCs w:val="28"/>
        </w:rPr>
      </w:pPr>
      <w:r>
        <w:rPr>
          <w:color w:val="000000"/>
          <w:sz w:val="28"/>
          <w:szCs w:val="28"/>
        </w:rPr>
        <w:t>Выразительные возможности графических материалов.</w:t>
      </w:r>
    </w:p>
    <w:p w:rsidR="00994117" w:rsidRDefault="00396A03">
      <w:pPr>
        <w:pStyle w:val="c9"/>
        <w:shd w:val="clear" w:color="auto" w:fill="FFFFFF"/>
        <w:spacing w:before="0" w:beforeAutospacing="0" w:after="0" w:afterAutospacing="0"/>
        <w:rPr>
          <w:color w:val="000000"/>
          <w:sz w:val="28"/>
          <w:szCs w:val="28"/>
        </w:rPr>
      </w:pPr>
      <w:r>
        <w:rPr>
          <w:color w:val="000000"/>
          <w:sz w:val="28"/>
          <w:szCs w:val="28"/>
        </w:rPr>
        <w:t>Выразительные возможности для работы в объёме.</w:t>
      </w:r>
    </w:p>
    <w:p w:rsidR="00994117" w:rsidRDefault="00396A03">
      <w:pPr>
        <w:pStyle w:val="c9"/>
        <w:shd w:val="clear" w:color="auto" w:fill="FFFFFF"/>
        <w:spacing w:before="0" w:beforeAutospacing="0" w:after="0" w:afterAutospacing="0"/>
        <w:rPr>
          <w:color w:val="000000"/>
          <w:sz w:val="28"/>
          <w:szCs w:val="28"/>
        </w:rPr>
      </w:pPr>
      <w:r>
        <w:rPr>
          <w:color w:val="000000"/>
          <w:sz w:val="28"/>
          <w:szCs w:val="28"/>
        </w:rPr>
        <w:t>Выразительные возможности бумаги.</w:t>
      </w:r>
    </w:p>
    <w:p w:rsidR="00994117" w:rsidRDefault="00396A03">
      <w:pPr>
        <w:pStyle w:val="c9"/>
        <w:shd w:val="clear" w:color="auto" w:fill="FFFFFF"/>
        <w:spacing w:before="0" w:beforeAutospacing="0" w:after="0" w:afterAutospacing="0"/>
        <w:rPr>
          <w:color w:val="000000"/>
          <w:sz w:val="28"/>
          <w:szCs w:val="28"/>
        </w:rPr>
      </w:pPr>
      <w:r>
        <w:rPr>
          <w:color w:val="000000"/>
          <w:sz w:val="28"/>
          <w:szCs w:val="28"/>
        </w:rPr>
        <w:t>Неожиданные материалы (обобщение темы).</w:t>
      </w:r>
    </w:p>
    <w:p w:rsidR="00994117" w:rsidRDefault="00396A03">
      <w:pPr>
        <w:pStyle w:val="c9"/>
        <w:shd w:val="clear" w:color="auto" w:fill="FFFFFF"/>
        <w:spacing w:before="0" w:beforeAutospacing="0" w:after="0" w:afterAutospacing="0"/>
        <w:rPr>
          <w:b/>
          <w:color w:val="000000"/>
          <w:sz w:val="28"/>
          <w:szCs w:val="28"/>
        </w:rPr>
      </w:pPr>
      <w:r>
        <w:rPr>
          <w:b/>
          <w:color w:val="000000"/>
          <w:sz w:val="28"/>
          <w:szCs w:val="28"/>
        </w:rPr>
        <w:t>Реальность и фантазия</w:t>
      </w:r>
    </w:p>
    <w:p w:rsidR="00994117" w:rsidRDefault="00396A03">
      <w:pPr>
        <w:pStyle w:val="c9"/>
        <w:shd w:val="clear" w:color="auto" w:fill="FFFFFF"/>
        <w:spacing w:before="0" w:beforeAutospacing="0" w:after="0" w:afterAutospacing="0"/>
        <w:rPr>
          <w:color w:val="000000"/>
          <w:sz w:val="28"/>
          <w:szCs w:val="28"/>
        </w:rPr>
      </w:pPr>
      <w:r>
        <w:rPr>
          <w:color w:val="000000"/>
          <w:sz w:val="28"/>
          <w:szCs w:val="28"/>
        </w:rPr>
        <w:t>Изображение и реальность.</w:t>
      </w:r>
    </w:p>
    <w:p w:rsidR="00994117" w:rsidRDefault="00396A03">
      <w:pPr>
        <w:pStyle w:val="c9"/>
        <w:shd w:val="clear" w:color="auto" w:fill="FFFFFF"/>
        <w:spacing w:before="0" w:beforeAutospacing="0" w:after="0" w:afterAutospacing="0"/>
        <w:rPr>
          <w:color w:val="000000"/>
          <w:sz w:val="28"/>
          <w:szCs w:val="28"/>
        </w:rPr>
      </w:pPr>
      <w:r>
        <w:rPr>
          <w:color w:val="000000"/>
          <w:sz w:val="28"/>
          <w:szCs w:val="28"/>
        </w:rPr>
        <w:t>Изображение и фантазия.</w:t>
      </w:r>
    </w:p>
    <w:p w:rsidR="00994117" w:rsidRDefault="00396A03">
      <w:pPr>
        <w:pStyle w:val="c9"/>
        <w:shd w:val="clear" w:color="auto" w:fill="FFFFFF"/>
        <w:spacing w:before="0" w:beforeAutospacing="0" w:after="0" w:afterAutospacing="0"/>
        <w:rPr>
          <w:color w:val="000000"/>
          <w:sz w:val="28"/>
          <w:szCs w:val="28"/>
        </w:rPr>
      </w:pPr>
      <w:r>
        <w:rPr>
          <w:color w:val="000000"/>
          <w:sz w:val="28"/>
          <w:szCs w:val="28"/>
        </w:rPr>
        <w:t>Украшение и фантазия.</w:t>
      </w:r>
    </w:p>
    <w:p w:rsidR="00994117" w:rsidRDefault="00396A03">
      <w:pPr>
        <w:pStyle w:val="c9"/>
        <w:shd w:val="clear" w:color="auto" w:fill="FFFFFF"/>
        <w:spacing w:before="0" w:beforeAutospacing="0" w:after="0" w:afterAutospacing="0"/>
        <w:rPr>
          <w:color w:val="000000"/>
          <w:sz w:val="28"/>
          <w:szCs w:val="28"/>
        </w:rPr>
      </w:pPr>
      <w:r>
        <w:rPr>
          <w:color w:val="000000"/>
          <w:sz w:val="28"/>
          <w:szCs w:val="28"/>
        </w:rPr>
        <w:t>Украшение и реальность.</w:t>
      </w:r>
    </w:p>
    <w:p w:rsidR="00994117" w:rsidRDefault="00396A03">
      <w:pPr>
        <w:pStyle w:val="c9"/>
        <w:shd w:val="clear" w:color="auto" w:fill="FFFFFF"/>
        <w:spacing w:before="0" w:beforeAutospacing="0" w:after="0" w:afterAutospacing="0"/>
        <w:rPr>
          <w:color w:val="000000"/>
          <w:sz w:val="28"/>
          <w:szCs w:val="28"/>
        </w:rPr>
      </w:pPr>
      <w:r>
        <w:rPr>
          <w:color w:val="000000"/>
          <w:sz w:val="28"/>
          <w:szCs w:val="28"/>
        </w:rPr>
        <w:t>Украшение и фантазия.</w:t>
      </w:r>
    </w:p>
    <w:p w:rsidR="00994117" w:rsidRDefault="00396A03">
      <w:pPr>
        <w:pStyle w:val="c9"/>
        <w:shd w:val="clear" w:color="auto" w:fill="FFFFFF"/>
        <w:spacing w:before="0" w:beforeAutospacing="0" w:after="0" w:afterAutospacing="0"/>
        <w:rPr>
          <w:color w:val="000000"/>
          <w:sz w:val="28"/>
          <w:szCs w:val="28"/>
        </w:rPr>
      </w:pPr>
      <w:r>
        <w:rPr>
          <w:color w:val="000000"/>
          <w:sz w:val="28"/>
          <w:szCs w:val="28"/>
        </w:rPr>
        <w:t>Постройка и фантазия.</w:t>
      </w:r>
    </w:p>
    <w:p w:rsidR="00994117" w:rsidRDefault="00396A03">
      <w:pPr>
        <w:pStyle w:val="c9"/>
        <w:shd w:val="clear" w:color="auto" w:fill="FFFFFF"/>
        <w:spacing w:before="0" w:beforeAutospacing="0" w:after="0" w:afterAutospacing="0"/>
        <w:rPr>
          <w:color w:val="000000"/>
          <w:sz w:val="28"/>
          <w:szCs w:val="28"/>
        </w:rPr>
      </w:pPr>
      <w:r>
        <w:rPr>
          <w:color w:val="000000"/>
          <w:sz w:val="28"/>
          <w:szCs w:val="28"/>
        </w:rPr>
        <w:t>Братья- Мастера Изображения, Украшения и Постройки всегда работают вместе (обобщение темы).</w:t>
      </w:r>
    </w:p>
    <w:p w:rsidR="00994117" w:rsidRDefault="00396A03">
      <w:pPr>
        <w:pStyle w:val="c9"/>
        <w:shd w:val="clear" w:color="auto" w:fill="FFFFFF"/>
        <w:spacing w:before="0" w:beforeAutospacing="0" w:after="0" w:afterAutospacing="0"/>
        <w:rPr>
          <w:b/>
          <w:color w:val="000000"/>
          <w:sz w:val="28"/>
          <w:szCs w:val="28"/>
        </w:rPr>
      </w:pPr>
      <w:r>
        <w:rPr>
          <w:b/>
          <w:color w:val="000000"/>
          <w:sz w:val="28"/>
          <w:szCs w:val="28"/>
        </w:rPr>
        <w:t>О чем говорит искусство</w:t>
      </w:r>
    </w:p>
    <w:p w:rsidR="00994117" w:rsidRDefault="00396A03">
      <w:pPr>
        <w:pStyle w:val="c9"/>
        <w:shd w:val="clear" w:color="auto" w:fill="FFFFFF"/>
        <w:spacing w:before="0" w:beforeAutospacing="0" w:after="0" w:afterAutospacing="0"/>
        <w:rPr>
          <w:color w:val="000000"/>
          <w:sz w:val="28"/>
          <w:szCs w:val="28"/>
        </w:rPr>
      </w:pPr>
      <w:r>
        <w:rPr>
          <w:color w:val="000000"/>
          <w:sz w:val="28"/>
          <w:szCs w:val="28"/>
        </w:rPr>
        <w:t>Изображение природы в различных состояниях.</w:t>
      </w:r>
    </w:p>
    <w:p w:rsidR="00994117" w:rsidRDefault="00396A03">
      <w:pPr>
        <w:pStyle w:val="c9"/>
        <w:shd w:val="clear" w:color="auto" w:fill="FFFFFF"/>
        <w:spacing w:before="0" w:beforeAutospacing="0" w:after="0" w:afterAutospacing="0"/>
        <w:rPr>
          <w:color w:val="000000"/>
          <w:sz w:val="28"/>
          <w:szCs w:val="28"/>
        </w:rPr>
      </w:pPr>
      <w:r>
        <w:rPr>
          <w:color w:val="000000"/>
          <w:sz w:val="28"/>
          <w:szCs w:val="28"/>
        </w:rPr>
        <w:t>Изображение характера животных.</w:t>
      </w:r>
    </w:p>
    <w:p w:rsidR="00994117" w:rsidRDefault="00396A03">
      <w:pPr>
        <w:pStyle w:val="c9"/>
        <w:shd w:val="clear" w:color="auto" w:fill="FFFFFF"/>
        <w:spacing w:before="0" w:beforeAutospacing="0" w:after="0" w:afterAutospacing="0"/>
        <w:rPr>
          <w:color w:val="000000"/>
          <w:sz w:val="28"/>
          <w:szCs w:val="28"/>
        </w:rPr>
      </w:pPr>
      <w:r>
        <w:rPr>
          <w:color w:val="000000"/>
          <w:sz w:val="28"/>
          <w:szCs w:val="28"/>
        </w:rPr>
        <w:t>Изображение характера человека: женский образ.</w:t>
      </w:r>
    </w:p>
    <w:p w:rsidR="00994117" w:rsidRDefault="00396A03">
      <w:pPr>
        <w:pStyle w:val="c9"/>
        <w:shd w:val="clear" w:color="auto" w:fill="FFFFFF"/>
        <w:spacing w:before="0" w:beforeAutospacing="0" w:after="0" w:afterAutospacing="0"/>
        <w:rPr>
          <w:color w:val="000000"/>
          <w:sz w:val="28"/>
          <w:szCs w:val="28"/>
        </w:rPr>
      </w:pPr>
      <w:r>
        <w:rPr>
          <w:color w:val="000000"/>
          <w:sz w:val="28"/>
          <w:szCs w:val="28"/>
        </w:rPr>
        <w:t>Изображение характера человека: мужской образ.</w:t>
      </w:r>
    </w:p>
    <w:p w:rsidR="00994117" w:rsidRDefault="00396A03">
      <w:pPr>
        <w:pStyle w:val="c9"/>
        <w:shd w:val="clear" w:color="auto" w:fill="FFFFFF"/>
        <w:spacing w:before="0" w:beforeAutospacing="0" w:after="0" w:afterAutospacing="0"/>
        <w:rPr>
          <w:color w:val="000000"/>
          <w:sz w:val="28"/>
          <w:szCs w:val="28"/>
        </w:rPr>
      </w:pPr>
      <w:r>
        <w:rPr>
          <w:color w:val="000000"/>
          <w:sz w:val="28"/>
          <w:szCs w:val="28"/>
        </w:rPr>
        <w:t>Образ человека в скульптуре.</w:t>
      </w:r>
    </w:p>
    <w:p w:rsidR="00994117" w:rsidRDefault="00396A03">
      <w:pPr>
        <w:pStyle w:val="c9"/>
        <w:shd w:val="clear" w:color="auto" w:fill="FFFFFF"/>
        <w:spacing w:before="0" w:beforeAutospacing="0" w:after="0" w:afterAutospacing="0"/>
        <w:rPr>
          <w:color w:val="000000"/>
          <w:sz w:val="28"/>
          <w:szCs w:val="28"/>
        </w:rPr>
      </w:pPr>
      <w:r>
        <w:rPr>
          <w:color w:val="000000"/>
          <w:sz w:val="28"/>
          <w:szCs w:val="28"/>
        </w:rPr>
        <w:t>Человек и его украшения.</w:t>
      </w:r>
    </w:p>
    <w:p w:rsidR="00994117" w:rsidRDefault="00396A03">
      <w:pPr>
        <w:pStyle w:val="c9"/>
        <w:shd w:val="clear" w:color="auto" w:fill="FFFFFF"/>
        <w:spacing w:before="0" w:beforeAutospacing="0" w:after="0" w:afterAutospacing="0"/>
        <w:rPr>
          <w:color w:val="000000"/>
          <w:sz w:val="28"/>
          <w:szCs w:val="28"/>
        </w:rPr>
      </w:pPr>
      <w:r>
        <w:rPr>
          <w:color w:val="000000"/>
          <w:sz w:val="28"/>
          <w:szCs w:val="28"/>
        </w:rPr>
        <w:t>О чем говорят украшения.</w:t>
      </w:r>
    </w:p>
    <w:p w:rsidR="00994117" w:rsidRDefault="00396A03">
      <w:pPr>
        <w:pStyle w:val="c9"/>
        <w:shd w:val="clear" w:color="auto" w:fill="FFFFFF"/>
        <w:spacing w:before="0" w:beforeAutospacing="0" w:after="0" w:afterAutospacing="0"/>
        <w:rPr>
          <w:color w:val="000000"/>
          <w:sz w:val="28"/>
          <w:szCs w:val="28"/>
        </w:rPr>
      </w:pPr>
      <w:r>
        <w:rPr>
          <w:color w:val="000000"/>
          <w:sz w:val="28"/>
          <w:szCs w:val="28"/>
        </w:rPr>
        <w:t>Образ здания.</w:t>
      </w:r>
    </w:p>
    <w:p w:rsidR="00994117" w:rsidRDefault="00396A03">
      <w:pPr>
        <w:pStyle w:val="c9"/>
        <w:shd w:val="clear" w:color="auto" w:fill="FFFFFF"/>
        <w:spacing w:before="0" w:beforeAutospacing="0" w:after="0" w:afterAutospacing="0"/>
        <w:rPr>
          <w:color w:val="000000"/>
          <w:sz w:val="28"/>
          <w:szCs w:val="28"/>
        </w:rPr>
      </w:pPr>
      <w:r>
        <w:rPr>
          <w:color w:val="000000"/>
          <w:sz w:val="28"/>
          <w:szCs w:val="28"/>
        </w:rPr>
        <w:t>В изображении, украшении, постройке человек выражает свои чувства, мысли, настроение, свое отношение к миру (обобщение темы).</w:t>
      </w:r>
    </w:p>
    <w:p w:rsidR="00994117" w:rsidRDefault="00396A03">
      <w:pPr>
        <w:pStyle w:val="c9"/>
        <w:shd w:val="clear" w:color="auto" w:fill="FFFFFF"/>
        <w:spacing w:before="0" w:beforeAutospacing="0" w:after="0" w:afterAutospacing="0"/>
        <w:rPr>
          <w:b/>
          <w:color w:val="000000"/>
          <w:sz w:val="28"/>
          <w:szCs w:val="28"/>
        </w:rPr>
      </w:pPr>
      <w:r>
        <w:rPr>
          <w:b/>
          <w:color w:val="000000"/>
          <w:sz w:val="28"/>
          <w:szCs w:val="28"/>
        </w:rPr>
        <w:t>Как говорит искусство</w:t>
      </w:r>
    </w:p>
    <w:p w:rsidR="00994117" w:rsidRDefault="00396A03">
      <w:pPr>
        <w:pStyle w:val="c9"/>
        <w:shd w:val="clear" w:color="auto" w:fill="FFFFFF"/>
        <w:spacing w:before="0" w:beforeAutospacing="0" w:after="0" w:afterAutospacing="0"/>
        <w:rPr>
          <w:color w:val="000000"/>
          <w:sz w:val="28"/>
          <w:szCs w:val="28"/>
        </w:rPr>
      </w:pPr>
      <w:r>
        <w:rPr>
          <w:color w:val="000000"/>
          <w:sz w:val="28"/>
          <w:szCs w:val="28"/>
        </w:rPr>
        <w:t>Тёплые и холодные цвета. Борьба тёплого и  холодного.</w:t>
      </w:r>
    </w:p>
    <w:p w:rsidR="00994117" w:rsidRDefault="00396A03">
      <w:pPr>
        <w:pStyle w:val="c9"/>
        <w:shd w:val="clear" w:color="auto" w:fill="FFFFFF"/>
        <w:spacing w:before="0" w:beforeAutospacing="0" w:after="0" w:afterAutospacing="0"/>
        <w:rPr>
          <w:color w:val="000000"/>
          <w:sz w:val="28"/>
          <w:szCs w:val="28"/>
        </w:rPr>
      </w:pPr>
      <w:r>
        <w:rPr>
          <w:color w:val="000000"/>
          <w:sz w:val="28"/>
          <w:szCs w:val="28"/>
        </w:rPr>
        <w:t>Тихие и звонкие цвета.</w:t>
      </w:r>
    </w:p>
    <w:p w:rsidR="00994117" w:rsidRDefault="00396A03">
      <w:pPr>
        <w:pStyle w:val="c9"/>
        <w:shd w:val="clear" w:color="auto" w:fill="FFFFFF"/>
        <w:spacing w:before="0" w:beforeAutospacing="0" w:after="0" w:afterAutospacing="0"/>
        <w:rPr>
          <w:color w:val="000000"/>
          <w:sz w:val="28"/>
          <w:szCs w:val="28"/>
        </w:rPr>
      </w:pPr>
      <w:r>
        <w:rPr>
          <w:color w:val="000000"/>
          <w:sz w:val="28"/>
          <w:szCs w:val="28"/>
        </w:rPr>
        <w:t>Что такое ритм линий?</w:t>
      </w:r>
    </w:p>
    <w:p w:rsidR="00994117" w:rsidRDefault="00396A03">
      <w:pPr>
        <w:pStyle w:val="c9"/>
        <w:shd w:val="clear" w:color="auto" w:fill="FFFFFF"/>
        <w:spacing w:before="0" w:beforeAutospacing="0" w:after="0" w:afterAutospacing="0"/>
        <w:rPr>
          <w:color w:val="000000"/>
          <w:sz w:val="28"/>
          <w:szCs w:val="28"/>
        </w:rPr>
      </w:pPr>
      <w:r>
        <w:rPr>
          <w:color w:val="000000"/>
          <w:sz w:val="28"/>
          <w:szCs w:val="28"/>
        </w:rPr>
        <w:t>Характер линий.</w:t>
      </w:r>
    </w:p>
    <w:p w:rsidR="00994117" w:rsidRDefault="00396A03">
      <w:pPr>
        <w:pStyle w:val="c9"/>
        <w:shd w:val="clear" w:color="auto" w:fill="FFFFFF"/>
        <w:spacing w:before="0" w:beforeAutospacing="0" w:after="0" w:afterAutospacing="0"/>
        <w:rPr>
          <w:color w:val="000000"/>
          <w:sz w:val="28"/>
          <w:szCs w:val="28"/>
        </w:rPr>
      </w:pPr>
      <w:r>
        <w:rPr>
          <w:color w:val="000000"/>
          <w:sz w:val="28"/>
          <w:szCs w:val="28"/>
        </w:rPr>
        <w:t>Ритм пятен.</w:t>
      </w:r>
    </w:p>
    <w:p w:rsidR="00994117" w:rsidRDefault="00396A03">
      <w:pPr>
        <w:pStyle w:val="c9"/>
        <w:shd w:val="clear" w:color="auto" w:fill="FFFFFF"/>
        <w:spacing w:before="0" w:beforeAutospacing="0" w:after="0" w:afterAutospacing="0"/>
        <w:rPr>
          <w:color w:val="000000"/>
          <w:sz w:val="28"/>
          <w:szCs w:val="28"/>
        </w:rPr>
      </w:pPr>
      <w:r>
        <w:rPr>
          <w:color w:val="000000"/>
          <w:sz w:val="28"/>
          <w:szCs w:val="28"/>
        </w:rPr>
        <w:t>Пропорции выражают характер.</w:t>
      </w:r>
    </w:p>
    <w:p w:rsidR="00994117" w:rsidRDefault="00396A03">
      <w:pPr>
        <w:pStyle w:val="c9"/>
        <w:shd w:val="clear" w:color="auto" w:fill="FFFFFF"/>
        <w:spacing w:before="0" w:beforeAutospacing="0" w:after="0" w:afterAutospacing="0"/>
        <w:rPr>
          <w:color w:val="000000"/>
          <w:sz w:val="28"/>
          <w:szCs w:val="28"/>
        </w:rPr>
      </w:pPr>
      <w:r>
        <w:rPr>
          <w:color w:val="000000"/>
          <w:sz w:val="28"/>
          <w:szCs w:val="28"/>
        </w:rPr>
        <w:t>Ритм линии и пятен, цвет, пропорции – средства выразительности.</w:t>
      </w:r>
    </w:p>
    <w:p w:rsidR="00994117" w:rsidRDefault="00396A03">
      <w:pPr>
        <w:pStyle w:val="c9"/>
        <w:shd w:val="clear" w:color="auto" w:fill="FFFFFF"/>
        <w:spacing w:before="0" w:beforeAutospacing="0" w:after="0" w:afterAutospacing="0"/>
        <w:rPr>
          <w:color w:val="000000"/>
          <w:sz w:val="28"/>
          <w:szCs w:val="28"/>
        </w:rPr>
      </w:pPr>
      <w:r>
        <w:rPr>
          <w:color w:val="000000"/>
          <w:sz w:val="28"/>
          <w:szCs w:val="28"/>
        </w:rPr>
        <w:t>Обобщающий урок года.</w:t>
      </w:r>
    </w:p>
    <w:p w:rsidR="00994117" w:rsidRDefault="00396A03">
      <w:pPr>
        <w:pStyle w:val="c9"/>
        <w:shd w:val="clear" w:color="auto" w:fill="FFFFFF"/>
        <w:spacing w:before="0" w:beforeAutospacing="0" w:after="0" w:afterAutospacing="0"/>
        <w:jc w:val="center"/>
        <w:rPr>
          <w:b/>
          <w:color w:val="000000"/>
          <w:sz w:val="28"/>
          <w:szCs w:val="28"/>
        </w:rPr>
      </w:pPr>
      <w:r>
        <w:rPr>
          <w:b/>
          <w:color w:val="000000"/>
          <w:sz w:val="28"/>
          <w:szCs w:val="28"/>
        </w:rPr>
        <w:t>Искусство вокруг нас</w:t>
      </w:r>
    </w:p>
    <w:p w:rsidR="00994117" w:rsidRDefault="00396A03">
      <w:pPr>
        <w:pStyle w:val="c9"/>
        <w:shd w:val="clear" w:color="auto" w:fill="FFFFFF"/>
        <w:spacing w:before="0" w:beforeAutospacing="0" w:after="0" w:afterAutospacing="0"/>
        <w:rPr>
          <w:color w:val="000000"/>
          <w:sz w:val="28"/>
          <w:szCs w:val="28"/>
        </w:rPr>
      </w:pPr>
      <w:r>
        <w:rPr>
          <w:rStyle w:val="c1"/>
          <w:sz w:val="28"/>
          <w:szCs w:val="28"/>
        </w:rPr>
        <w:t xml:space="preserve"> Искусство в твоем доме </w:t>
      </w:r>
    </w:p>
    <w:p w:rsidR="00994117" w:rsidRDefault="00396A03">
      <w:pPr>
        <w:pStyle w:val="c5"/>
        <w:shd w:val="clear" w:color="auto" w:fill="FFFFFF"/>
        <w:spacing w:before="0" w:beforeAutospacing="0" w:after="0" w:afterAutospacing="0"/>
        <w:jc w:val="both"/>
        <w:rPr>
          <w:sz w:val="28"/>
          <w:szCs w:val="28"/>
        </w:rPr>
      </w:pPr>
      <w:r>
        <w:rPr>
          <w:rStyle w:val="c1"/>
          <w:color w:val="C00000"/>
          <w:sz w:val="28"/>
          <w:szCs w:val="28"/>
        </w:rPr>
        <w:t>   </w:t>
      </w:r>
      <w:r>
        <w:rPr>
          <w:rStyle w:val="c1"/>
          <w:iCs/>
          <w:sz w:val="28"/>
          <w:szCs w:val="28"/>
        </w:rPr>
        <w:t>Твои игрушки</w:t>
      </w:r>
    </w:p>
    <w:p w:rsidR="00994117" w:rsidRDefault="00396A03">
      <w:pPr>
        <w:pStyle w:val="c5"/>
        <w:shd w:val="clear" w:color="auto" w:fill="FFFFFF"/>
        <w:spacing w:before="0" w:beforeAutospacing="0" w:after="0" w:afterAutospacing="0"/>
        <w:jc w:val="both"/>
        <w:rPr>
          <w:sz w:val="28"/>
          <w:szCs w:val="28"/>
        </w:rPr>
      </w:pPr>
      <w:r>
        <w:rPr>
          <w:rStyle w:val="c1"/>
          <w:sz w:val="28"/>
          <w:szCs w:val="28"/>
        </w:rPr>
        <w:t>   </w:t>
      </w:r>
      <w:r>
        <w:rPr>
          <w:rStyle w:val="c1"/>
          <w:iCs/>
          <w:sz w:val="28"/>
          <w:szCs w:val="28"/>
        </w:rPr>
        <w:t>Посуда у тебя дома</w:t>
      </w:r>
    </w:p>
    <w:p w:rsidR="00994117" w:rsidRDefault="00396A03">
      <w:pPr>
        <w:pStyle w:val="c5"/>
        <w:shd w:val="clear" w:color="auto" w:fill="FFFFFF"/>
        <w:spacing w:before="0" w:beforeAutospacing="0" w:after="0" w:afterAutospacing="0"/>
        <w:jc w:val="both"/>
        <w:rPr>
          <w:sz w:val="28"/>
          <w:szCs w:val="28"/>
        </w:rPr>
      </w:pPr>
      <w:r>
        <w:rPr>
          <w:rStyle w:val="c1"/>
          <w:sz w:val="28"/>
          <w:szCs w:val="28"/>
        </w:rPr>
        <w:lastRenderedPageBreak/>
        <w:t>   </w:t>
      </w:r>
      <w:r>
        <w:rPr>
          <w:rStyle w:val="c1"/>
          <w:iCs/>
          <w:sz w:val="28"/>
          <w:szCs w:val="28"/>
        </w:rPr>
        <w:t>Обои и шторы в твоем доме</w:t>
      </w:r>
    </w:p>
    <w:p w:rsidR="00994117" w:rsidRDefault="00396A03">
      <w:pPr>
        <w:pStyle w:val="c5"/>
        <w:shd w:val="clear" w:color="auto" w:fill="FFFFFF"/>
        <w:spacing w:before="0" w:beforeAutospacing="0" w:after="0" w:afterAutospacing="0"/>
        <w:jc w:val="both"/>
        <w:rPr>
          <w:sz w:val="28"/>
          <w:szCs w:val="28"/>
        </w:rPr>
      </w:pPr>
      <w:r>
        <w:rPr>
          <w:rStyle w:val="c1"/>
          <w:sz w:val="28"/>
          <w:szCs w:val="28"/>
        </w:rPr>
        <w:t>   </w:t>
      </w:r>
      <w:r>
        <w:rPr>
          <w:rStyle w:val="c1"/>
          <w:iCs/>
          <w:sz w:val="28"/>
          <w:szCs w:val="28"/>
        </w:rPr>
        <w:t>Мамин платок</w:t>
      </w:r>
    </w:p>
    <w:p w:rsidR="00994117" w:rsidRDefault="00396A03">
      <w:pPr>
        <w:pStyle w:val="c5"/>
        <w:shd w:val="clear" w:color="auto" w:fill="FFFFFF"/>
        <w:spacing w:before="0" w:beforeAutospacing="0" w:after="0" w:afterAutospacing="0"/>
        <w:jc w:val="both"/>
        <w:rPr>
          <w:sz w:val="28"/>
          <w:szCs w:val="28"/>
        </w:rPr>
      </w:pPr>
      <w:r>
        <w:rPr>
          <w:rStyle w:val="c1"/>
          <w:sz w:val="28"/>
          <w:szCs w:val="28"/>
        </w:rPr>
        <w:t>   </w:t>
      </w:r>
      <w:r>
        <w:rPr>
          <w:rStyle w:val="c1"/>
          <w:iCs/>
          <w:sz w:val="28"/>
          <w:szCs w:val="28"/>
        </w:rPr>
        <w:t>Твои книжки</w:t>
      </w:r>
    </w:p>
    <w:p w:rsidR="00994117" w:rsidRDefault="00396A03">
      <w:pPr>
        <w:pStyle w:val="c5"/>
        <w:shd w:val="clear" w:color="auto" w:fill="FFFFFF"/>
        <w:spacing w:before="0" w:beforeAutospacing="0" w:after="0" w:afterAutospacing="0"/>
        <w:jc w:val="both"/>
        <w:rPr>
          <w:sz w:val="28"/>
          <w:szCs w:val="28"/>
        </w:rPr>
      </w:pPr>
      <w:r>
        <w:rPr>
          <w:rStyle w:val="c1"/>
          <w:sz w:val="28"/>
          <w:szCs w:val="28"/>
        </w:rPr>
        <w:t>   </w:t>
      </w:r>
      <w:r>
        <w:rPr>
          <w:rStyle w:val="c1"/>
          <w:iCs/>
          <w:sz w:val="28"/>
          <w:szCs w:val="28"/>
        </w:rPr>
        <w:t>Открытки</w:t>
      </w:r>
    </w:p>
    <w:p w:rsidR="00994117" w:rsidRDefault="00396A03">
      <w:pPr>
        <w:pStyle w:val="c9"/>
        <w:shd w:val="clear" w:color="auto" w:fill="FFFFFF"/>
        <w:spacing w:before="0" w:beforeAutospacing="0" w:after="0" w:afterAutospacing="0"/>
        <w:rPr>
          <w:color w:val="000000"/>
          <w:sz w:val="28"/>
          <w:szCs w:val="28"/>
        </w:rPr>
      </w:pPr>
      <w:r>
        <w:rPr>
          <w:rStyle w:val="c1"/>
          <w:sz w:val="28"/>
          <w:szCs w:val="28"/>
        </w:rPr>
        <w:t>   </w:t>
      </w:r>
      <w:r>
        <w:rPr>
          <w:rStyle w:val="c1"/>
          <w:iCs/>
          <w:sz w:val="28"/>
          <w:szCs w:val="28"/>
        </w:rPr>
        <w:t>Труд художника для твоего дома (обобщение темы)</w:t>
      </w:r>
    </w:p>
    <w:p w:rsidR="00994117" w:rsidRDefault="00396A03">
      <w:pPr>
        <w:pStyle w:val="c9"/>
        <w:shd w:val="clear" w:color="auto" w:fill="FFFFFF"/>
        <w:spacing w:before="0" w:beforeAutospacing="0" w:after="0" w:afterAutospacing="0"/>
        <w:jc w:val="both"/>
        <w:rPr>
          <w:color w:val="000000"/>
          <w:sz w:val="28"/>
          <w:szCs w:val="28"/>
        </w:rPr>
      </w:pPr>
      <w:r>
        <w:rPr>
          <w:rStyle w:val="c1"/>
          <w:sz w:val="28"/>
          <w:szCs w:val="28"/>
        </w:rPr>
        <w:t xml:space="preserve">Искусство на улицах твоего города </w:t>
      </w:r>
    </w:p>
    <w:p w:rsidR="00994117" w:rsidRDefault="00396A03">
      <w:pPr>
        <w:pStyle w:val="c5"/>
        <w:shd w:val="clear" w:color="auto" w:fill="FFFFFF"/>
        <w:spacing w:before="0" w:beforeAutospacing="0" w:after="0" w:afterAutospacing="0"/>
        <w:jc w:val="both"/>
        <w:rPr>
          <w:color w:val="000000"/>
          <w:sz w:val="28"/>
          <w:szCs w:val="28"/>
        </w:rPr>
      </w:pPr>
      <w:r>
        <w:rPr>
          <w:rStyle w:val="c1"/>
          <w:iCs/>
          <w:sz w:val="28"/>
          <w:szCs w:val="28"/>
        </w:rPr>
        <w:t>Памятники архитектуры .</w:t>
      </w:r>
    </w:p>
    <w:p w:rsidR="00994117" w:rsidRDefault="00396A03">
      <w:pPr>
        <w:pStyle w:val="c5"/>
        <w:shd w:val="clear" w:color="auto" w:fill="FFFFFF"/>
        <w:spacing w:before="0" w:beforeAutospacing="0" w:after="0" w:afterAutospacing="0"/>
        <w:jc w:val="both"/>
        <w:rPr>
          <w:color w:val="000000"/>
          <w:sz w:val="28"/>
          <w:szCs w:val="28"/>
        </w:rPr>
      </w:pPr>
      <w:r>
        <w:rPr>
          <w:rStyle w:val="c1"/>
          <w:iCs/>
          <w:sz w:val="28"/>
          <w:szCs w:val="28"/>
        </w:rPr>
        <w:t>Парки, скверы, бульвары.</w:t>
      </w:r>
    </w:p>
    <w:p w:rsidR="00994117" w:rsidRDefault="00396A03">
      <w:pPr>
        <w:pStyle w:val="c5"/>
        <w:shd w:val="clear" w:color="auto" w:fill="FFFFFF"/>
        <w:spacing w:before="0" w:beforeAutospacing="0" w:after="0" w:afterAutospacing="0"/>
        <w:jc w:val="both"/>
        <w:rPr>
          <w:color w:val="000000"/>
          <w:sz w:val="28"/>
          <w:szCs w:val="28"/>
        </w:rPr>
      </w:pPr>
      <w:r>
        <w:rPr>
          <w:rStyle w:val="c1"/>
          <w:sz w:val="28"/>
          <w:szCs w:val="28"/>
        </w:rPr>
        <w:t>   </w:t>
      </w:r>
      <w:r>
        <w:rPr>
          <w:rStyle w:val="c1"/>
          <w:iCs/>
          <w:sz w:val="28"/>
          <w:szCs w:val="28"/>
        </w:rPr>
        <w:t>Ажурные ограды.</w:t>
      </w:r>
    </w:p>
    <w:p w:rsidR="00994117" w:rsidRDefault="00396A03">
      <w:pPr>
        <w:pStyle w:val="c5"/>
        <w:shd w:val="clear" w:color="auto" w:fill="FFFFFF"/>
        <w:spacing w:before="0" w:beforeAutospacing="0" w:after="0" w:afterAutospacing="0"/>
        <w:jc w:val="both"/>
        <w:rPr>
          <w:color w:val="000000"/>
          <w:sz w:val="28"/>
          <w:szCs w:val="28"/>
        </w:rPr>
      </w:pPr>
      <w:r>
        <w:rPr>
          <w:rStyle w:val="c1"/>
          <w:iCs/>
          <w:sz w:val="28"/>
          <w:szCs w:val="28"/>
        </w:rPr>
        <w:t>Волшебные фонари.</w:t>
      </w:r>
    </w:p>
    <w:p w:rsidR="00994117" w:rsidRDefault="00396A03">
      <w:pPr>
        <w:pStyle w:val="c5"/>
        <w:shd w:val="clear" w:color="auto" w:fill="FFFFFF"/>
        <w:spacing w:before="0" w:beforeAutospacing="0" w:after="0" w:afterAutospacing="0"/>
        <w:jc w:val="both"/>
        <w:rPr>
          <w:color w:val="000000"/>
          <w:sz w:val="28"/>
          <w:szCs w:val="28"/>
        </w:rPr>
      </w:pPr>
      <w:r>
        <w:rPr>
          <w:rStyle w:val="c1"/>
          <w:sz w:val="28"/>
          <w:szCs w:val="28"/>
        </w:rPr>
        <w:t xml:space="preserve">    </w:t>
      </w:r>
      <w:r>
        <w:rPr>
          <w:rStyle w:val="c1"/>
          <w:iCs/>
          <w:sz w:val="28"/>
          <w:szCs w:val="28"/>
        </w:rPr>
        <w:t>Витрины.</w:t>
      </w:r>
    </w:p>
    <w:p w:rsidR="00994117" w:rsidRDefault="00396A03">
      <w:pPr>
        <w:pStyle w:val="c5"/>
        <w:shd w:val="clear" w:color="auto" w:fill="FFFFFF"/>
        <w:spacing w:before="0" w:beforeAutospacing="0" w:after="0" w:afterAutospacing="0"/>
        <w:jc w:val="both"/>
        <w:rPr>
          <w:color w:val="000000"/>
          <w:sz w:val="28"/>
          <w:szCs w:val="28"/>
        </w:rPr>
      </w:pPr>
      <w:r>
        <w:rPr>
          <w:rStyle w:val="c1"/>
          <w:sz w:val="28"/>
          <w:szCs w:val="28"/>
        </w:rPr>
        <w:t>   </w:t>
      </w:r>
      <w:r>
        <w:rPr>
          <w:rStyle w:val="c1"/>
          <w:iCs/>
          <w:sz w:val="28"/>
          <w:szCs w:val="28"/>
        </w:rPr>
        <w:t>Удивительный транспорт.</w:t>
      </w:r>
    </w:p>
    <w:p w:rsidR="00994117" w:rsidRDefault="00396A03">
      <w:pPr>
        <w:pStyle w:val="c5"/>
        <w:shd w:val="clear" w:color="auto" w:fill="FFFFFF"/>
        <w:spacing w:before="0" w:beforeAutospacing="0" w:after="0" w:afterAutospacing="0"/>
        <w:jc w:val="both"/>
        <w:rPr>
          <w:rStyle w:val="c1"/>
          <w:iCs/>
          <w:sz w:val="28"/>
          <w:szCs w:val="28"/>
        </w:rPr>
      </w:pPr>
      <w:r>
        <w:rPr>
          <w:rStyle w:val="c1"/>
          <w:sz w:val="28"/>
          <w:szCs w:val="28"/>
        </w:rPr>
        <w:t>   </w:t>
      </w:r>
      <w:r>
        <w:rPr>
          <w:rStyle w:val="c1"/>
          <w:iCs/>
          <w:sz w:val="28"/>
          <w:szCs w:val="28"/>
        </w:rPr>
        <w:t>Труд художника на улицах твоего города (села) (обобщение темы).</w:t>
      </w:r>
    </w:p>
    <w:p w:rsidR="00994117" w:rsidRDefault="00396A03">
      <w:pPr>
        <w:pStyle w:val="c9"/>
        <w:shd w:val="clear" w:color="auto" w:fill="FFFFFF"/>
        <w:spacing w:before="0" w:beforeAutospacing="0" w:after="0" w:afterAutospacing="0"/>
        <w:rPr>
          <w:color w:val="000000"/>
          <w:sz w:val="28"/>
          <w:szCs w:val="28"/>
        </w:rPr>
      </w:pPr>
      <w:r>
        <w:rPr>
          <w:rStyle w:val="c1"/>
          <w:sz w:val="28"/>
          <w:szCs w:val="28"/>
        </w:rPr>
        <w:t xml:space="preserve"> Художник и зрелище </w:t>
      </w:r>
    </w:p>
    <w:p w:rsidR="00994117" w:rsidRDefault="00396A03">
      <w:pPr>
        <w:pStyle w:val="c5"/>
        <w:shd w:val="clear" w:color="auto" w:fill="FFFFFF"/>
        <w:spacing w:before="0" w:beforeAutospacing="0" w:after="0" w:afterAutospacing="0"/>
        <w:jc w:val="both"/>
        <w:rPr>
          <w:color w:val="000000"/>
          <w:sz w:val="28"/>
          <w:szCs w:val="28"/>
        </w:rPr>
      </w:pPr>
      <w:r>
        <w:rPr>
          <w:rStyle w:val="c1"/>
          <w:iCs/>
          <w:sz w:val="28"/>
          <w:szCs w:val="28"/>
        </w:rPr>
        <w:t>Художник и цирк.</w:t>
      </w:r>
    </w:p>
    <w:p w:rsidR="00994117" w:rsidRDefault="00396A03">
      <w:pPr>
        <w:pStyle w:val="c5"/>
        <w:shd w:val="clear" w:color="auto" w:fill="FFFFFF"/>
        <w:spacing w:before="0" w:beforeAutospacing="0" w:after="0" w:afterAutospacing="0"/>
        <w:jc w:val="both"/>
        <w:rPr>
          <w:color w:val="000000"/>
          <w:sz w:val="28"/>
          <w:szCs w:val="28"/>
        </w:rPr>
      </w:pPr>
      <w:r>
        <w:rPr>
          <w:rStyle w:val="c1"/>
          <w:iCs/>
          <w:sz w:val="28"/>
          <w:szCs w:val="28"/>
        </w:rPr>
        <w:t xml:space="preserve">   Художник в театре.</w:t>
      </w:r>
    </w:p>
    <w:p w:rsidR="00994117" w:rsidRDefault="00396A03">
      <w:pPr>
        <w:pStyle w:val="c5"/>
        <w:shd w:val="clear" w:color="auto" w:fill="FFFFFF"/>
        <w:spacing w:before="0" w:beforeAutospacing="0" w:after="0" w:afterAutospacing="0"/>
        <w:jc w:val="both"/>
        <w:rPr>
          <w:color w:val="000000"/>
          <w:sz w:val="28"/>
          <w:szCs w:val="28"/>
        </w:rPr>
      </w:pPr>
      <w:r>
        <w:rPr>
          <w:rStyle w:val="c1"/>
          <w:sz w:val="28"/>
          <w:szCs w:val="28"/>
        </w:rPr>
        <w:t>   </w:t>
      </w:r>
      <w:r>
        <w:rPr>
          <w:rStyle w:val="c1"/>
          <w:iCs/>
          <w:sz w:val="28"/>
          <w:szCs w:val="28"/>
        </w:rPr>
        <w:t>Театр кукол.</w:t>
      </w:r>
    </w:p>
    <w:p w:rsidR="00994117" w:rsidRDefault="00396A03">
      <w:pPr>
        <w:pStyle w:val="c5"/>
        <w:shd w:val="clear" w:color="auto" w:fill="FFFFFF"/>
        <w:spacing w:before="0" w:beforeAutospacing="0" w:after="0" w:afterAutospacing="0"/>
        <w:jc w:val="both"/>
        <w:rPr>
          <w:color w:val="000000"/>
          <w:sz w:val="28"/>
          <w:szCs w:val="28"/>
        </w:rPr>
      </w:pPr>
      <w:r>
        <w:rPr>
          <w:rStyle w:val="c1"/>
          <w:sz w:val="28"/>
          <w:szCs w:val="28"/>
        </w:rPr>
        <w:t xml:space="preserve">  </w:t>
      </w:r>
      <w:r>
        <w:rPr>
          <w:rStyle w:val="c1"/>
          <w:iCs/>
          <w:sz w:val="28"/>
          <w:szCs w:val="28"/>
        </w:rPr>
        <w:t xml:space="preserve"> Маски.</w:t>
      </w:r>
    </w:p>
    <w:p w:rsidR="00994117" w:rsidRDefault="00396A03">
      <w:pPr>
        <w:pStyle w:val="c5"/>
        <w:shd w:val="clear" w:color="auto" w:fill="FFFFFF"/>
        <w:spacing w:before="0" w:beforeAutospacing="0" w:after="0" w:afterAutospacing="0"/>
        <w:jc w:val="both"/>
        <w:rPr>
          <w:color w:val="000000"/>
          <w:sz w:val="28"/>
          <w:szCs w:val="28"/>
        </w:rPr>
      </w:pPr>
      <w:r>
        <w:rPr>
          <w:rStyle w:val="c1"/>
          <w:sz w:val="28"/>
          <w:szCs w:val="28"/>
        </w:rPr>
        <w:t xml:space="preserve">  </w:t>
      </w:r>
      <w:r>
        <w:rPr>
          <w:rStyle w:val="c1"/>
          <w:iCs/>
          <w:sz w:val="28"/>
          <w:szCs w:val="28"/>
        </w:rPr>
        <w:t>Афиша и плакат.</w:t>
      </w:r>
    </w:p>
    <w:p w:rsidR="00994117" w:rsidRDefault="00396A03">
      <w:pPr>
        <w:pStyle w:val="c5"/>
        <w:shd w:val="clear" w:color="auto" w:fill="FFFFFF"/>
        <w:spacing w:before="0" w:beforeAutospacing="0" w:after="0" w:afterAutospacing="0"/>
        <w:jc w:val="both"/>
        <w:rPr>
          <w:rStyle w:val="c1"/>
          <w:sz w:val="28"/>
          <w:szCs w:val="28"/>
        </w:rPr>
      </w:pPr>
      <w:r>
        <w:rPr>
          <w:rStyle w:val="c1"/>
          <w:sz w:val="28"/>
          <w:szCs w:val="28"/>
        </w:rPr>
        <w:t xml:space="preserve">  Праздник в городе. </w:t>
      </w:r>
    </w:p>
    <w:p w:rsidR="00994117" w:rsidRDefault="00396A03">
      <w:pPr>
        <w:pStyle w:val="c5"/>
        <w:shd w:val="clear" w:color="auto" w:fill="FFFFFF"/>
        <w:spacing w:before="0" w:beforeAutospacing="0" w:after="0" w:afterAutospacing="0"/>
        <w:jc w:val="both"/>
        <w:rPr>
          <w:rStyle w:val="c1"/>
          <w:sz w:val="28"/>
          <w:szCs w:val="28"/>
        </w:rPr>
      </w:pPr>
      <w:r>
        <w:rPr>
          <w:rStyle w:val="c1"/>
          <w:sz w:val="28"/>
          <w:szCs w:val="28"/>
        </w:rPr>
        <w:t>Школьный карнавал (обобщение темы)</w:t>
      </w:r>
    </w:p>
    <w:p w:rsidR="00994117" w:rsidRDefault="00396A03">
      <w:pPr>
        <w:pStyle w:val="c5"/>
        <w:shd w:val="clear" w:color="auto" w:fill="FFFFFF"/>
        <w:spacing w:before="0" w:beforeAutospacing="0" w:after="0" w:afterAutospacing="0"/>
        <w:jc w:val="both"/>
        <w:rPr>
          <w:color w:val="000000"/>
          <w:sz w:val="28"/>
          <w:szCs w:val="28"/>
        </w:rPr>
      </w:pPr>
      <w:r>
        <w:rPr>
          <w:rStyle w:val="c1"/>
          <w:sz w:val="28"/>
          <w:szCs w:val="28"/>
        </w:rPr>
        <w:t xml:space="preserve">Художник и музей </w:t>
      </w:r>
    </w:p>
    <w:p w:rsidR="00994117" w:rsidRDefault="00396A03">
      <w:pPr>
        <w:pStyle w:val="c5"/>
        <w:shd w:val="clear" w:color="auto" w:fill="FFFFFF"/>
        <w:spacing w:before="0" w:beforeAutospacing="0" w:after="0" w:afterAutospacing="0"/>
        <w:jc w:val="both"/>
        <w:rPr>
          <w:color w:val="000000"/>
          <w:sz w:val="28"/>
          <w:szCs w:val="28"/>
        </w:rPr>
      </w:pPr>
      <w:r>
        <w:rPr>
          <w:rStyle w:val="c1"/>
          <w:iCs/>
          <w:sz w:val="28"/>
          <w:szCs w:val="28"/>
        </w:rPr>
        <w:t>Музеи в жизни города</w:t>
      </w:r>
    </w:p>
    <w:p w:rsidR="00994117" w:rsidRDefault="00396A03">
      <w:pPr>
        <w:pStyle w:val="c5"/>
        <w:shd w:val="clear" w:color="auto" w:fill="FFFFFF"/>
        <w:spacing w:before="0" w:beforeAutospacing="0" w:after="0" w:afterAutospacing="0"/>
        <w:jc w:val="both"/>
        <w:rPr>
          <w:color w:val="000000"/>
          <w:sz w:val="28"/>
          <w:szCs w:val="28"/>
        </w:rPr>
      </w:pPr>
      <w:r>
        <w:rPr>
          <w:rStyle w:val="c1"/>
          <w:iCs/>
          <w:sz w:val="28"/>
          <w:szCs w:val="28"/>
        </w:rPr>
        <w:t>Картина- особый мир. Картина-пейзаж</w:t>
      </w:r>
    </w:p>
    <w:p w:rsidR="00994117" w:rsidRDefault="00396A03">
      <w:pPr>
        <w:pStyle w:val="c5"/>
        <w:shd w:val="clear" w:color="auto" w:fill="FFFFFF"/>
        <w:spacing w:before="0" w:beforeAutospacing="0" w:after="0" w:afterAutospacing="0"/>
        <w:jc w:val="both"/>
        <w:rPr>
          <w:color w:val="000000"/>
          <w:sz w:val="28"/>
          <w:szCs w:val="28"/>
        </w:rPr>
      </w:pPr>
      <w:r>
        <w:rPr>
          <w:rStyle w:val="c1"/>
          <w:iCs/>
          <w:sz w:val="28"/>
          <w:szCs w:val="28"/>
        </w:rPr>
        <w:t>Картина-портрет</w:t>
      </w:r>
    </w:p>
    <w:p w:rsidR="00994117" w:rsidRDefault="00396A03">
      <w:pPr>
        <w:pStyle w:val="c5"/>
        <w:shd w:val="clear" w:color="auto" w:fill="FFFFFF"/>
        <w:spacing w:before="0" w:beforeAutospacing="0" w:after="0" w:afterAutospacing="0"/>
        <w:jc w:val="both"/>
        <w:rPr>
          <w:rStyle w:val="c1"/>
          <w:sz w:val="28"/>
          <w:szCs w:val="28"/>
        </w:rPr>
      </w:pPr>
      <w:r>
        <w:rPr>
          <w:rStyle w:val="c1"/>
          <w:sz w:val="28"/>
          <w:szCs w:val="28"/>
        </w:rPr>
        <w:t>Картина-натюрморт.</w:t>
      </w:r>
    </w:p>
    <w:p w:rsidR="00994117" w:rsidRDefault="00396A03">
      <w:pPr>
        <w:pStyle w:val="c5"/>
        <w:shd w:val="clear" w:color="auto" w:fill="FFFFFF"/>
        <w:spacing w:before="0" w:beforeAutospacing="0" w:after="0" w:afterAutospacing="0"/>
        <w:jc w:val="both"/>
        <w:rPr>
          <w:color w:val="000000"/>
          <w:sz w:val="28"/>
          <w:szCs w:val="28"/>
        </w:rPr>
      </w:pPr>
      <w:r>
        <w:rPr>
          <w:rStyle w:val="c1"/>
          <w:iCs/>
          <w:sz w:val="28"/>
          <w:szCs w:val="28"/>
        </w:rPr>
        <w:t>Картиныисторические  и бытовые</w:t>
      </w:r>
    </w:p>
    <w:p w:rsidR="00994117" w:rsidRDefault="00396A03">
      <w:pPr>
        <w:pStyle w:val="c5"/>
        <w:shd w:val="clear" w:color="auto" w:fill="FFFFFF"/>
        <w:spacing w:before="0" w:beforeAutospacing="0" w:after="0" w:afterAutospacing="0"/>
        <w:jc w:val="both"/>
        <w:rPr>
          <w:rStyle w:val="c1"/>
          <w:sz w:val="28"/>
          <w:szCs w:val="28"/>
        </w:rPr>
      </w:pPr>
      <w:r>
        <w:rPr>
          <w:rStyle w:val="c1"/>
          <w:sz w:val="28"/>
          <w:szCs w:val="28"/>
        </w:rPr>
        <w:t>Скульптура в музее и на улице.</w:t>
      </w:r>
    </w:p>
    <w:p w:rsidR="00994117" w:rsidRDefault="00396A03">
      <w:pPr>
        <w:pStyle w:val="c5"/>
        <w:shd w:val="clear" w:color="auto" w:fill="FFFFFF"/>
        <w:spacing w:before="0" w:beforeAutospacing="0" w:after="0" w:afterAutospacing="0"/>
        <w:jc w:val="both"/>
        <w:rPr>
          <w:rStyle w:val="c1"/>
          <w:sz w:val="28"/>
          <w:szCs w:val="28"/>
        </w:rPr>
      </w:pPr>
      <w:r>
        <w:rPr>
          <w:rStyle w:val="c1"/>
          <w:sz w:val="28"/>
          <w:szCs w:val="28"/>
        </w:rPr>
        <w:t>Художественная выставка (обобщение темы).</w:t>
      </w:r>
    </w:p>
    <w:p w:rsidR="00994117" w:rsidRDefault="00396A03">
      <w:pPr>
        <w:pStyle w:val="c5"/>
        <w:shd w:val="clear" w:color="auto" w:fill="FFFFFF"/>
        <w:spacing w:before="0" w:beforeAutospacing="0" w:after="0" w:afterAutospacing="0"/>
        <w:jc w:val="center"/>
        <w:rPr>
          <w:rStyle w:val="c1"/>
          <w:b/>
          <w:sz w:val="28"/>
          <w:szCs w:val="28"/>
        </w:rPr>
      </w:pPr>
      <w:r>
        <w:rPr>
          <w:rStyle w:val="c1"/>
          <w:sz w:val="28"/>
          <w:szCs w:val="28"/>
        </w:rPr>
        <w:t>Каждый народ – художник</w:t>
      </w:r>
    </w:p>
    <w:p w:rsidR="00994117" w:rsidRDefault="00396A03">
      <w:pPr>
        <w:pStyle w:val="c5"/>
        <w:shd w:val="clear" w:color="auto" w:fill="FFFFFF"/>
        <w:spacing w:before="0" w:beforeAutospacing="0" w:after="0" w:afterAutospacing="0"/>
        <w:jc w:val="center"/>
        <w:rPr>
          <w:rStyle w:val="c1"/>
          <w:b/>
          <w:sz w:val="28"/>
          <w:szCs w:val="28"/>
        </w:rPr>
      </w:pPr>
      <w:r>
        <w:rPr>
          <w:rStyle w:val="c1"/>
          <w:sz w:val="28"/>
          <w:szCs w:val="28"/>
        </w:rPr>
        <w:t>(Изображение, украшение, постройка</w:t>
      </w:r>
    </w:p>
    <w:p w:rsidR="00994117" w:rsidRDefault="00396A03">
      <w:pPr>
        <w:pStyle w:val="c5"/>
        <w:shd w:val="clear" w:color="auto" w:fill="FFFFFF"/>
        <w:spacing w:before="0" w:beforeAutospacing="0" w:after="0" w:afterAutospacing="0"/>
        <w:jc w:val="center"/>
        <w:rPr>
          <w:rStyle w:val="c1"/>
          <w:b/>
          <w:sz w:val="28"/>
          <w:szCs w:val="28"/>
        </w:rPr>
      </w:pPr>
      <w:r>
        <w:rPr>
          <w:rStyle w:val="c1"/>
          <w:sz w:val="28"/>
          <w:szCs w:val="28"/>
        </w:rPr>
        <w:t>В творчестве народов всей земли)</w:t>
      </w:r>
    </w:p>
    <w:p w:rsidR="00994117" w:rsidRDefault="00396A03">
      <w:pPr>
        <w:pStyle w:val="c5"/>
        <w:shd w:val="clear" w:color="auto" w:fill="FFFFFF"/>
        <w:spacing w:before="0" w:beforeAutospacing="0" w:after="0" w:afterAutospacing="0"/>
        <w:rPr>
          <w:rStyle w:val="c1"/>
          <w:b/>
          <w:sz w:val="28"/>
          <w:szCs w:val="28"/>
        </w:rPr>
      </w:pPr>
      <w:r>
        <w:rPr>
          <w:rStyle w:val="c1"/>
          <w:sz w:val="28"/>
          <w:szCs w:val="28"/>
        </w:rPr>
        <w:t>Истоки родного искусства</w:t>
      </w:r>
    </w:p>
    <w:p w:rsidR="00994117" w:rsidRDefault="00396A03">
      <w:pPr>
        <w:pStyle w:val="c5"/>
        <w:shd w:val="clear" w:color="auto" w:fill="FFFFFF"/>
        <w:spacing w:before="0" w:beforeAutospacing="0" w:after="0" w:afterAutospacing="0"/>
        <w:rPr>
          <w:rStyle w:val="c1"/>
          <w:sz w:val="28"/>
          <w:szCs w:val="28"/>
        </w:rPr>
      </w:pPr>
      <w:r>
        <w:rPr>
          <w:rStyle w:val="c1"/>
          <w:sz w:val="28"/>
          <w:szCs w:val="28"/>
        </w:rPr>
        <w:t>Пейзажи родной земли.</w:t>
      </w:r>
    </w:p>
    <w:p w:rsidR="00994117" w:rsidRDefault="00396A03">
      <w:pPr>
        <w:pStyle w:val="c5"/>
        <w:shd w:val="clear" w:color="auto" w:fill="FFFFFF"/>
        <w:spacing w:before="0" w:beforeAutospacing="0" w:after="0" w:afterAutospacing="0"/>
        <w:rPr>
          <w:rStyle w:val="c1"/>
          <w:sz w:val="28"/>
          <w:szCs w:val="28"/>
        </w:rPr>
      </w:pPr>
      <w:r>
        <w:rPr>
          <w:rStyle w:val="c1"/>
          <w:sz w:val="28"/>
          <w:szCs w:val="28"/>
        </w:rPr>
        <w:t>Деревня- деревянный мир.</w:t>
      </w:r>
    </w:p>
    <w:p w:rsidR="00994117" w:rsidRDefault="00396A03">
      <w:pPr>
        <w:pStyle w:val="c5"/>
        <w:shd w:val="clear" w:color="auto" w:fill="FFFFFF"/>
        <w:spacing w:before="0" w:beforeAutospacing="0" w:after="0" w:afterAutospacing="0"/>
        <w:rPr>
          <w:rStyle w:val="c1"/>
          <w:sz w:val="28"/>
          <w:szCs w:val="28"/>
        </w:rPr>
      </w:pPr>
      <w:r>
        <w:rPr>
          <w:rStyle w:val="c1"/>
          <w:sz w:val="28"/>
          <w:szCs w:val="28"/>
        </w:rPr>
        <w:t>Красота человека.</w:t>
      </w:r>
    </w:p>
    <w:p w:rsidR="00994117" w:rsidRDefault="00396A03">
      <w:pPr>
        <w:pStyle w:val="c5"/>
        <w:shd w:val="clear" w:color="auto" w:fill="FFFFFF"/>
        <w:spacing w:before="0" w:beforeAutospacing="0" w:after="0" w:afterAutospacing="0"/>
        <w:rPr>
          <w:rStyle w:val="c1"/>
          <w:sz w:val="28"/>
          <w:szCs w:val="28"/>
        </w:rPr>
      </w:pPr>
      <w:r>
        <w:rPr>
          <w:rStyle w:val="c1"/>
          <w:sz w:val="28"/>
          <w:szCs w:val="28"/>
        </w:rPr>
        <w:t>Народные праздники (обобщение темы).</w:t>
      </w:r>
    </w:p>
    <w:p w:rsidR="00994117" w:rsidRDefault="00396A03">
      <w:pPr>
        <w:spacing w:after="0" w:line="240" w:lineRule="auto"/>
        <w:jc w:val="both"/>
        <w:rPr>
          <w:rFonts w:ascii="Times New Roman" w:eastAsia="Times New Roman" w:hAnsi="Times New Roman" w:cs="Times New Roman"/>
          <w:b/>
          <w:sz w:val="28"/>
          <w:szCs w:val="28"/>
          <w:lang w:eastAsia="ar-SA"/>
        </w:rPr>
      </w:pPr>
      <w:r>
        <w:rPr>
          <w:rFonts w:ascii="Times New Roman" w:eastAsia="Times New Roman" w:hAnsi="Times New Roman" w:cs="Times New Roman"/>
          <w:b/>
          <w:sz w:val="28"/>
          <w:szCs w:val="28"/>
          <w:lang w:eastAsia="ar-SA"/>
        </w:rPr>
        <w:t>Древние города нашей земли</w:t>
      </w:r>
    </w:p>
    <w:p w:rsidR="00994117" w:rsidRDefault="00396A03">
      <w:pPr>
        <w:spacing w:after="0" w:line="240" w:lineRule="auto"/>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Родной угол.</w:t>
      </w:r>
    </w:p>
    <w:p w:rsidR="00994117" w:rsidRDefault="00396A03">
      <w:pPr>
        <w:spacing w:after="0" w:line="240" w:lineRule="auto"/>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Древние соборы.</w:t>
      </w:r>
    </w:p>
    <w:p w:rsidR="00994117" w:rsidRDefault="00396A03">
      <w:pPr>
        <w:spacing w:after="0" w:line="240" w:lineRule="auto"/>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Города Русской земли.</w:t>
      </w:r>
    </w:p>
    <w:p w:rsidR="00994117" w:rsidRDefault="00396A03">
      <w:pPr>
        <w:spacing w:after="0" w:line="240" w:lineRule="auto"/>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Древнерусские воины – защитники.</w:t>
      </w:r>
    </w:p>
    <w:p w:rsidR="00994117" w:rsidRDefault="00396A03">
      <w:pPr>
        <w:spacing w:after="0" w:line="240" w:lineRule="auto"/>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Новгород. Псков. Владимир и Суздаль. Москва.</w:t>
      </w:r>
    </w:p>
    <w:p w:rsidR="00994117" w:rsidRDefault="00396A03">
      <w:pPr>
        <w:spacing w:after="0" w:line="240" w:lineRule="auto"/>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Узорочье теремов.</w:t>
      </w:r>
    </w:p>
    <w:p w:rsidR="00994117" w:rsidRDefault="00396A03">
      <w:pPr>
        <w:spacing w:after="0" w:line="240" w:lineRule="auto"/>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Пир в темных палатах (обобщение темы).</w:t>
      </w:r>
    </w:p>
    <w:p w:rsidR="00994117" w:rsidRDefault="00396A03">
      <w:pPr>
        <w:spacing w:after="0" w:line="240" w:lineRule="auto"/>
        <w:rPr>
          <w:rFonts w:ascii="Times New Roman" w:eastAsia="Times New Roman" w:hAnsi="Times New Roman" w:cs="Times New Roman"/>
          <w:b/>
          <w:sz w:val="28"/>
          <w:szCs w:val="28"/>
          <w:lang w:eastAsia="ar-SA"/>
        </w:rPr>
      </w:pPr>
      <w:r>
        <w:rPr>
          <w:rFonts w:ascii="Times New Roman" w:eastAsia="Times New Roman" w:hAnsi="Times New Roman" w:cs="Times New Roman"/>
          <w:b/>
          <w:sz w:val="28"/>
          <w:szCs w:val="28"/>
          <w:lang w:eastAsia="ar-SA"/>
        </w:rPr>
        <w:t>Каждый народ – художник</w:t>
      </w:r>
    </w:p>
    <w:p w:rsidR="00994117" w:rsidRDefault="00396A03">
      <w:pPr>
        <w:spacing w:after="0" w:line="240" w:lineRule="auto"/>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Страна восходящего солнца. Образ художественной культуры Японии.</w:t>
      </w:r>
    </w:p>
    <w:p w:rsidR="00994117" w:rsidRDefault="00396A03">
      <w:pPr>
        <w:spacing w:after="0" w:line="240" w:lineRule="auto"/>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lastRenderedPageBreak/>
        <w:t>Народы гор и степей.</w:t>
      </w:r>
    </w:p>
    <w:p w:rsidR="00994117" w:rsidRDefault="00396A03">
      <w:pPr>
        <w:spacing w:after="0" w:line="240" w:lineRule="auto"/>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Города в пустыне.</w:t>
      </w:r>
    </w:p>
    <w:p w:rsidR="00994117" w:rsidRDefault="00396A03">
      <w:pPr>
        <w:spacing w:after="0" w:line="240" w:lineRule="auto"/>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Древняя Эллада.</w:t>
      </w:r>
    </w:p>
    <w:p w:rsidR="00994117" w:rsidRDefault="00396A03">
      <w:pPr>
        <w:spacing w:after="0" w:line="240" w:lineRule="auto"/>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Европейские города Средневековья.</w:t>
      </w:r>
    </w:p>
    <w:p w:rsidR="00994117" w:rsidRDefault="00396A03">
      <w:pPr>
        <w:spacing w:after="0" w:line="240" w:lineRule="auto"/>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Многообразие художественных культур в мире (обобщение темы).</w:t>
      </w:r>
    </w:p>
    <w:p w:rsidR="00994117" w:rsidRDefault="00396A03">
      <w:pPr>
        <w:spacing w:after="0" w:line="240" w:lineRule="auto"/>
        <w:rPr>
          <w:rFonts w:ascii="Times New Roman" w:eastAsia="Times New Roman" w:hAnsi="Times New Roman" w:cs="Times New Roman"/>
          <w:b/>
          <w:sz w:val="28"/>
          <w:szCs w:val="28"/>
          <w:lang w:eastAsia="ar-SA"/>
        </w:rPr>
      </w:pPr>
      <w:r>
        <w:rPr>
          <w:rFonts w:ascii="Times New Roman" w:eastAsia="Times New Roman" w:hAnsi="Times New Roman" w:cs="Times New Roman"/>
          <w:b/>
          <w:sz w:val="28"/>
          <w:szCs w:val="28"/>
          <w:lang w:eastAsia="ar-SA"/>
        </w:rPr>
        <w:t>Искусство объединяет народы</w:t>
      </w:r>
    </w:p>
    <w:p w:rsidR="00994117" w:rsidRDefault="00396A03">
      <w:pPr>
        <w:spacing w:after="0" w:line="240" w:lineRule="auto"/>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Материнство.</w:t>
      </w:r>
    </w:p>
    <w:p w:rsidR="00994117" w:rsidRDefault="00396A03">
      <w:pPr>
        <w:spacing w:after="0" w:line="240" w:lineRule="auto"/>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Мудрость старости.</w:t>
      </w:r>
    </w:p>
    <w:p w:rsidR="00994117" w:rsidRDefault="00396A03">
      <w:pPr>
        <w:spacing w:after="0" w:line="240" w:lineRule="auto"/>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Сопереживание.</w:t>
      </w:r>
    </w:p>
    <w:p w:rsidR="00994117" w:rsidRDefault="00396A03">
      <w:pPr>
        <w:spacing w:after="0" w:line="240" w:lineRule="auto"/>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Герои- защитники.</w:t>
      </w:r>
    </w:p>
    <w:p w:rsidR="00994117" w:rsidRDefault="00396A03">
      <w:pPr>
        <w:spacing w:after="0" w:line="240" w:lineRule="auto"/>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Юность и надежда.</w:t>
      </w:r>
    </w:p>
    <w:p w:rsidR="008E2F13" w:rsidRPr="00A661B7" w:rsidRDefault="00396A03" w:rsidP="00A661B7">
      <w:pPr>
        <w:spacing w:after="0" w:line="240" w:lineRule="auto"/>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Искусство народов мира (обобщение темы).</w:t>
      </w:r>
    </w:p>
    <w:p w:rsidR="005B5143" w:rsidRPr="005B5143" w:rsidRDefault="005B5143" w:rsidP="005B5143">
      <w:pPr>
        <w:spacing w:after="0" w:line="240" w:lineRule="auto"/>
        <w:jc w:val="center"/>
        <w:rPr>
          <w:rFonts w:ascii="Times New Roman" w:hAnsi="Times New Roman" w:cs="Times New Roman"/>
          <w:b/>
          <w:sz w:val="28"/>
          <w:szCs w:val="28"/>
        </w:rPr>
      </w:pPr>
      <w:r w:rsidRPr="005B5143">
        <w:rPr>
          <w:rFonts w:ascii="Times New Roman" w:hAnsi="Times New Roman" w:cs="Times New Roman"/>
          <w:b/>
          <w:sz w:val="28"/>
          <w:szCs w:val="28"/>
        </w:rPr>
        <w:t>Тематическое планирование.</w:t>
      </w:r>
    </w:p>
    <w:p w:rsidR="005B5143" w:rsidRPr="005B5143" w:rsidRDefault="00A661B7" w:rsidP="00A661B7">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1 класс,  33ч</w:t>
      </w:r>
    </w:p>
    <w:p w:rsidR="005B5143" w:rsidRPr="005B5143" w:rsidRDefault="005B5143" w:rsidP="00A661B7">
      <w:pPr>
        <w:spacing w:after="0" w:line="240" w:lineRule="auto"/>
        <w:rPr>
          <w:rFonts w:ascii="Times New Roman" w:hAnsi="Times New Roman" w:cs="Times New Roman"/>
          <w:b/>
          <w:sz w:val="28"/>
          <w:szCs w:val="28"/>
        </w:rPr>
      </w:pPr>
    </w:p>
    <w:tbl>
      <w:tblPr>
        <w:tblStyle w:val="aff"/>
        <w:tblpPr w:leftFromText="180" w:rightFromText="180" w:vertAnchor="text" w:horzAnchor="margin" w:tblpY="-180"/>
        <w:tblOverlap w:val="never"/>
        <w:tblW w:w="9606" w:type="dxa"/>
        <w:tblLayout w:type="fixed"/>
        <w:tblLook w:val="04A0" w:firstRow="1" w:lastRow="0" w:firstColumn="1" w:lastColumn="0" w:noHBand="0" w:noVBand="1"/>
      </w:tblPr>
      <w:tblGrid>
        <w:gridCol w:w="1384"/>
        <w:gridCol w:w="6379"/>
        <w:gridCol w:w="1843"/>
      </w:tblGrid>
      <w:tr w:rsidR="005B5143" w:rsidRPr="005B5143" w:rsidTr="005A7331">
        <w:tc>
          <w:tcPr>
            <w:tcW w:w="1384" w:type="dxa"/>
            <w:tcBorders>
              <w:right w:val="single" w:sz="4" w:space="0" w:color="auto"/>
            </w:tcBorders>
            <w:noWrap/>
          </w:tcPr>
          <w:p w:rsidR="005B5143" w:rsidRPr="005B5143" w:rsidRDefault="005B5143" w:rsidP="005B5143">
            <w:pPr>
              <w:rPr>
                <w:rFonts w:ascii="Calibri" w:eastAsia="sans-serif" w:hAnsi="Calibri" w:cs="Calibri"/>
                <w:color w:val="000000"/>
                <w:sz w:val="28"/>
                <w:szCs w:val="28"/>
              </w:rPr>
            </w:pPr>
            <w:r w:rsidRPr="005B5143">
              <w:rPr>
                <w:rFonts w:ascii="Calibri" w:eastAsia="sans-serif" w:hAnsi="Calibri" w:cs="Calibri"/>
                <w:color w:val="000000"/>
                <w:sz w:val="28"/>
                <w:szCs w:val="28"/>
              </w:rPr>
              <w:t>№ п/п</w:t>
            </w:r>
          </w:p>
        </w:tc>
        <w:tc>
          <w:tcPr>
            <w:tcW w:w="6379" w:type="dxa"/>
            <w:tcBorders>
              <w:left w:val="single" w:sz="4" w:space="0" w:color="auto"/>
            </w:tcBorders>
          </w:tcPr>
          <w:p w:rsidR="005B5143" w:rsidRPr="005B5143" w:rsidRDefault="005B5143" w:rsidP="005B5143">
            <w:pPr>
              <w:rPr>
                <w:rFonts w:ascii="Calibri" w:eastAsia="sans-serif" w:hAnsi="Calibri" w:cs="Calibri"/>
                <w:color w:val="000000"/>
                <w:sz w:val="28"/>
                <w:szCs w:val="28"/>
              </w:rPr>
            </w:pPr>
            <w:r w:rsidRPr="005B5143">
              <w:rPr>
                <w:rFonts w:ascii="Calibri" w:eastAsia="sans-serif" w:hAnsi="Calibri" w:cs="Calibri"/>
                <w:color w:val="000000"/>
                <w:sz w:val="28"/>
                <w:szCs w:val="28"/>
              </w:rPr>
              <w:t>Ты изображаешь, украшаешь и строишь 33 ч:</w:t>
            </w:r>
          </w:p>
        </w:tc>
        <w:tc>
          <w:tcPr>
            <w:tcW w:w="1843" w:type="dxa"/>
            <w:noWrap/>
          </w:tcPr>
          <w:p w:rsidR="005B5143" w:rsidRPr="005B5143" w:rsidRDefault="005B5143" w:rsidP="005B5143">
            <w:pPr>
              <w:jc w:val="center"/>
              <w:rPr>
                <w:rFonts w:ascii="Calibri" w:eastAsia="sans-serif" w:hAnsi="Calibri" w:cs="Calibri"/>
                <w:color w:val="000000"/>
                <w:sz w:val="28"/>
                <w:szCs w:val="28"/>
              </w:rPr>
            </w:pPr>
            <w:r w:rsidRPr="005B5143">
              <w:rPr>
                <w:rFonts w:ascii="Calibri" w:eastAsia="sans-serif" w:hAnsi="Calibri" w:cs="Calibri"/>
                <w:color w:val="000000"/>
                <w:sz w:val="28"/>
                <w:szCs w:val="28"/>
              </w:rPr>
              <w:t>Количество часов</w:t>
            </w:r>
          </w:p>
        </w:tc>
      </w:tr>
      <w:tr w:rsidR="005B5143" w:rsidRPr="005B5143" w:rsidTr="005A7331">
        <w:tc>
          <w:tcPr>
            <w:tcW w:w="1384" w:type="dxa"/>
            <w:tcBorders>
              <w:right w:val="single" w:sz="4" w:space="0" w:color="auto"/>
            </w:tcBorders>
            <w:noWrap/>
          </w:tcPr>
          <w:p w:rsidR="005B5143" w:rsidRPr="005B5143" w:rsidRDefault="005B5143" w:rsidP="005B5143">
            <w:pPr>
              <w:rPr>
                <w:rFonts w:ascii="Calibri" w:eastAsia="sans-serif" w:hAnsi="Calibri" w:cs="Calibri"/>
                <w:color w:val="000000"/>
                <w:sz w:val="28"/>
                <w:szCs w:val="28"/>
              </w:rPr>
            </w:pPr>
            <w:r w:rsidRPr="005B5143">
              <w:rPr>
                <w:rFonts w:ascii="Calibri" w:eastAsia="sans-serif" w:hAnsi="Calibri" w:cs="Calibri"/>
                <w:color w:val="000000"/>
                <w:sz w:val="28"/>
                <w:szCs w:val="28"/>
              </w:rPr>
              <w:t>1</w:t>
            </w:r>
          </w:p>
        </w:tc>
        <w:tc>
          <w:tcPr>
            <w:tcW w:w="6379" w:type="dxa"/>
            <w:tcBorders>
              <w:left w:val="single" w:sz="4" w:space="0" w:color="auto"/>
            </w:tcBorders>
          </w:tcPr>
          <w:p w:rsidR="005B5143" w:rsidRPr="005B5143" w:rsidRDefault="005B5143" w:rsidP="005B5143">
            <w:pPr>
              <w:rPr>
                <w:rFonts w:ascii="Calibri" w:eastAsia="sans-serif" w:hAnsi="Calibri" w:cs="Calibri"/>
                <w:color w:val="000000"/>
                <w:sz w:val="28"/>
                <w:szCs w:val="28"/>
              </w:rPr>
            </w:pPr>
            <w:r w:rsidRPr="005B5143">
              <w:rPr>
                <w:rFonts w:ascii="Calibri" w:eastAsia="sans-serif" w:hAnsi="Calibri" w:cs="Calibri"/>
                <w:color w:val="000000"/>
                <w:sz w:val="28"/>
                <w:szCs w:val="28"/>
              </w:rPr>
              <w:t>Ты учишься изображать</w:t>
            </w:r>
          </w:p>
        </w:tc>
        <w:tc>
          <w:tcPr>
            <w:tcW w:w="1843" w:type="dxa"/>
            <w:noWrap/>
          </w:tcPr>
          <w:p w:rsidR="005B5143" w:rsidRPr="005B5143" w:rsidRDefault="005B5143" w:rsidP="005B5143">
            <w:pPr>
              <w:jc w:val="center"/>
              <w:rPr>
                <w:rFonts w:ascii="Calibri" w:eastAsia="sans-serif" w:hAnsi="Calibri" w:cs="Calibri"/>
                <w:color w:val="000000"/>
                <w:sz w:val="28"/>
                <w:szCs w:val="28"/>
              </w:rPr>
            </w:pPr>
            <w:r w:rsidRPr="005B5143">
              <w:rPr>
                <w:rFonts w:ascii="Calibri" w:eastAsia="sans-serif" w:hAnsi="Calibri" w:cs="Calibri"/>
                <w:color w:val="000000"/>
                <w:sz w:val="28"/>
                <w:szCs w:val="28"/>
              </w:rPr>
              <w:t>9</w:t>
            </w:r>
          </w:p>
        </w:tc>
      </w:tr>
      <w:tr w:rsidR="005B5143" w:rsidRPr="005B5143" w:rsidTr="005A7331">
        <w:tc>
          <w:tcPr>
            <w:tcW w:w="1384" w:type="dxa"/>
            <w:tcBorders>
              <w:right w:val="single" w:sz="4" w:space="0" w:color="auto"/>
            </w:tcBorders>
            <w:noWrap/>
          </w:tcPr>
          <w:p w:rsidR="005B5143" w:rsidRPr="005B5143" w:rsidRDefault="005B5143" w:rsidP="005B5143">
            <w:pPr>
              <w:rPr>
                <w:rFonts w:ascii="Calibri" w:eastAsia="sans-serif" w:hAnsi="Calibri" w:cs="Calibri"/>
                <w:color w:val="000000"/>
                <w:sz w:val="28"/>
                <w:szCs w:val="28"/>
              </w:rPr>
            </w:pPr>
            <w:r w:rsidRPr="005B5143">
              <w:rPr>
                <w:rFonts w:ascii="Calibri" w:eastAsia="sans-serif" w:hAnsi="Calibri" w:cs="Calibri"/>
                <w:color w:val="000000"/>
                <w:sz w:val="28"/>
                <w:szCs w:val="28"/>
              </w:rPr>
              <w:t>2</w:t>
            </w:r>
          </w:p>
        </w:tc>
        <w:tc>
          <w:tcPr>
            <w:tcW w:w="6379" w:type="dxa"/>
            <w:tcBorders>
              <w:left w:val="single" w:sz="4" w:space="0" w:color="auto"/>
            </w:tcBorders>
          </w:tcPr>
          <w:p w:rsidR="005B5143" w:rsidRPr="005B5143" w:rsidRDefault="005B5143" w:rsidP="005B5143">
            <w:pPr>
              <w:rPr>
                <w:rFonts w:ascii="Calibri" w:eastAsia="sans-serif" w:hAnsi="Calibri" w:cs="Calibri"/>
                <w:color w:val="000000"/>
                <w:sz w:val="28"/>
                <w:szCs w:val="28"/>
              </w:rPr>
            </w:pPr>
            <w:r w:rsidRPr="005B5143">
              <w:rPr>
                <w:rFonts w:ascii="Calibri" w:eastAsia="sans-serif" w:hAnsi="Calibri" w:cs="Calibri"/>
                <w:color w:val="000000"/>
                <w:sz w:val="28"/>
                <w:szCs w:val="28"/>
              </w:rPr>
              <w:t>Ты украшаешь</w:t>
            </w:r>
          </w:p>
        </w:tc>
        <w:tc>
          <w:tcPr>
            <w:tcW w:w="1843" w:type="dxa"/>
            <w:noWrap/>
          </w:tcPr>
          <w:p w:rsidR="005B5143" w:rsidRPr="005B5143" w:rsidRDefault="005B5143" w:rsidP="005B5143">
            <w:pPr>
              <w:jc w:val="center"/>
              <w:rPr>
                <w:rFonts w:ascii="Calibri" w:eastAsia="sans-serif" w:hAnsi="Calibri" w:cs="Calibri"/>
                <w:color w:val="000000"/>
                <w:sz w:val="28"/>
                <w:szCs w:val="28"/>
              </w:rPr>
            </w:pPr>
            <w:r w:rsidRPr="005B5143">
              <w:rPr>
                <w:rFonts w:ascii="Calibri" w:eastAsia="sans-serif" w:hAnsi="Calibri" w:cs="Calibri"/>
                <w:color w:val="000000"/>
                <w:sz w:val="28"/>
                <w:szCs w:val="28"/>
              </w:rPr>
              <w:t>8</w:t>
            </w:r>
          </w:p>
        </w:tc>
      </w:tr>
      <w:tr w:rsidR="005B5143" w:rsidRPr="005B5143" w:rsidTr="005A7331">
        <w:tc>
          <w:tcPr>
            <w:tcW w:w="1384" w:type="dxa"/>
            <w:tcBorders>
              <w:right w:val="single" w:sz="4" w:space="0" w:color="auto"/>
            </w:tcBorders>
            <w:noWrap/>
          </w:tcPr>
          <w:p w:rsidR="005B5143" w:rsidRPr="005B5143" w:rsidRDefault="005B5143" w:rsidP="005B5143">
            <w:pPr>
              <w:rPr>
                <w:rFonts w:ascii="Calibri" w:eastAsia="sans-serif" w:hAnsi="Calibri" w:cs="Calibri"/>
                <w:color w:val="000000"/>
                <w:sz w:val="28"/>
                <w:szCs w:val="28"/>
              </w:rPr>
            </w:pPr>
            <w:r w:rsidRPr="005B5143">
              <w:rPr>
                <w:rFonts w:ascii="Calibri" w:eastAsia="sans-serif" w:hAnsi="Calibri" w:cs="Calibri"/>
                <w:color w:val="000000"/>
                <w:sz w:val="28"/>
                <w:szCs w:val="28"/>
              </w:rPr>
              <w:t>3</w:t>
            </w:r>
          </w:p>
        </w:tc>
        <w:tc>
          <w:tcPr>
            <w:tcW w:w="6379" w:type="dxa"/>
            <w:tcBorders>
              <w:left w:val="single" w:sz="4" w:space="0" w:color="auto"/>
            </w:tcBorders>
          </w:tcPr>
          <w:p w:rsidR="005B5143" w:rsidRPr="005B5143" w:rsidRDefault="005B5143" w:rsidP="005B5143">
            <w:pPr>
              <w:rPr>
                <w:rFonts w:ascii="Calibri" w:eastAsia="sans-serif" w:hAnsi="Calibri" w:cs="Calibri"/>
                <w:color w:val="000000"/>
                <w:sz w:val="28"/>
                <w:szCs w:val="28"/>
              </w:rPr>
            </w:pPr>
            <w:r w:rsidRPr="005B5143">
              <w:rPr>
                <w:rFonts w:ascii="Calibri" w:eastAsia="sans-serif" w:hAnsi="Calibri" w:cs="Calibri"/>
                <w:color w:val="000000"/>
                <w:sz w:val="28"/>
                <w:szCs w:val="28"/>
              </w:rPr>
              <w:t>Ты строишь</w:t>
            </w:r>
          </w:p>
        </w:tc>
        <w:tc>
          <w:tcPr>
            <w:tcW w:w="1843" w:type="dxa"/>
            <w:noWrap/>
          </w:tcPr>
          <w:p w:rsidR="005B5143" w:rsidRPr="005B5143" w:rsidRDefault="005B5143" w:rsidP="005B5143">
            <w:pPr>
              <w:jc w:val="center"/>
              <w:rPr>
                <w:rFonts w:ascii="Calibri" w:eastAsia="sans-serif" w:hAnsi="Calibri" w:cs="Calibri"/>
                <w:color w:val="000000"/>
                <w:sz w:val="28"/>
                <w:szCs w:val="28"/>
              </w:rPr>
            </w:pPr>
            <w:r w:rsidRPr="005B5143">
              <w:rPr>
                <w:rFonts w:ascii="Calibri" w:eastAsia="sans-serif" w:hAnsi="Calibri" w:cs="Calibri"/>
                <w:color w:val="000000"/>
                <w:sz w:val="28"/>
                <w:szCs w:val="28"/>
              </w:rPr>
              <w:t>11</w:t>
            </w:r>
          </w:p>
        </w:tc>
      </w:tr>
      <w:tr w:rsidR="005B5143" w:rsidRPr="005B5143" w:rsidTr="005A7331">
        <w:tc>
          <w:tcPr>
            <w:tcW w:w="1384" w:type="dxa"/>
            <w:tcBorders>
              <w:right w:val="single" w:sz="4" w:space="0" w:color="auto"/>
            </w:tcBorders>
            <w:noWrap/>
          </w:tcPr>
          <w:p w:rsidR="005B5143" w:rsidRPr="005B5143" w:rsidRDefault="005B5143" w:rsidP="005B5143">
            <w:pPr>
              <w:rPr>
                <w:rFonts w:ascii="Calibri" w:eastAsia="sans-serif" w:hAnsi="Calibri" w:cs="Calibri"/>
                <w:color w:val="000000"/>
                <w:sz w:val="28"/>
                <w:szCs w:val="28"/>
              </w:rPr>
            </w:pPr>
            <w:r w:rsidRPr="005B5143">
              <w:rPr>
                <w:rFonts w:ascii="Calibri" w:eastAsia="sans-serif" w:hAnsi="Calibri" w:cs="Calibri"/>
                <w:color w:val="000000"/>
                <w:sz w:val="28"/>
                <w:szCs w:val="28"/>
              </w:rPr>
              <w:t>4</w:t>
            </w:r>
          </w:p>
        </w:tc>
        <w:tc>
          <w:tcPr>
            <w:tcW w:w="6379" w:type="dxa"/>
            <w:tcBorders>
              <w:left w:val="single" w:sz="4" w:space="0" w:color="auto"/>
            </w:tcBorders>
          </w:tcPr>
          <w:p w:rsidR="005B5143" w:rsidRPr="005B5143" w:rsidRDefault="005B5143" w:rsidP="005B5143">
            <w:pPr>
              <w:rPr>
                <w:rFonts w:ascii="Calibri" w:eastAsia="sans-serif" w:hAnsi="Calibri" w:cs="Calibri"/>
                <w:color w:val="000000"/>
                <w:sz w:val="28"/>
                <w:szCs w:val="28"/>
              </w:rPr>
            </w:pPr>
            <w:r w:rsidRPr="005B5143">
              <w:rPr>
                <w:rFonts w:ascii="Calibri" w:eastAsia="sans-serif" w:hAnsi="Calibri" w:cs="Calibri"/>
                <w:color w:val="000000"/>
                <w:sz w:val="28"/>
                <w:szCs w:val="28"/>
              </w:rPr>
              <w:t>Изображение,украшение, постройка всегда помогают друг другу</w:t>
            </w:r>
          </w:p>
        </w:tc>
        <w:tc>
          <w:tcPr>
            <w:tcW w:w="1843" w:type="dxa"/>
            <w:noWrap/>
          </w:tcPr>
          <w:p w:rsidR="005B5143" w:rsidRPr="005B5143" w:rsidRDefault="005B5143" w:rsidP="005B5143">
            <w:pPr>
              <w:jc w:val="center"/>
              <w:rPr>
                <w:rFonts w:ascii="Calibri" w:eastAsia="sans-serif" w:hAnsi="Calibri" w:cs="Calibri"/>
                <w:color w:val="000000"/>
                <w:sz w:val="28"/>
                <w:szCs w:val="28"/>
              </w:rPr>
            </w:pPr>
            <w:r w:rsidRPr="005B5143">
              <w:rPr>
                <w:rFonts w:ascii="Calibri" w:eastAsia="sans-serif" w:hAnsi="Calibri" w:cs="Calibri"/>
                <w:color w:val="000000"/>
                <w:sz w:val="28"/>
                <w:szCs w:val="28"/>
              </w:rPr>
              <w:t>5</w:t>
            </w:r>
          </w:p>
        </w:tc>
      </w:tr>
      <w:tr w:rsidR="005B5143" w:rsidRPr="005B5143" w:rsidTr="005A7331">
        <w:tc>
          <w:tcPr>
            <w:tcW w:w="1384" w:type="dxa"/>
            <w:tcBorders>
              <w:right w:val="single" w:sz="4" w:space="0" w:color="auto"/>
            </w:tcBorders>
            <w:noWrap/>
          </w:tcPr>
          <w:p w:rsidR="005B5143" w:rsidRPr="005B5143" w:rsidRDefault="005B5143" w:rsidP="005B5143">
            <w:pPr>
              <w:rPr>
                <w:rFonts w:ascii="Calibri" w:eastAsia="Calibri" w:hAnsi="Calibri" w:cs="Calibri"/>
                <w:color w:val="000000"/>
                <w:sz w:val="28"/>
                <w:szCs w:val="28"/>
              </w:rPr>
            </w:pPr>
            <w:r w:rsidRPr="005B5143">
              <w:rPr>
                <w:rFonts w:ascii="Calibri" w:eastAsia="Calibri" w:hAnsi="Calibri" w:cs="Calibri"/>
                <w:color w:val="000000"/>
                <w:sz w:val="28"/>
                <w:szCs w:val="28"/>
              </w:rPr>
              <w:t>Итого</w:t>
            </w:r>
          </w:p>
        </w:tc>
        <w:tc>
          <w:tcPr>
            <w:tcW w:w="6379" w:type="dxa"/>
            <w:tcBorders>
              <w:left w:val="single" w:sz="4" w:space="0" w:color="auto"/>
            </w:tcBorders>
          </w:tcPr>
          <w:p w:rsidR="005B5143" w:rsidRPr="005B5143" w:rsidRDefault="005B5143" w:rsidP="005B5143">
            <w:pPr>
              <w:rPr>
                <w:rFonts w:ascii="Calibri" w:eastAsia="Calibri" w:hAnsi="Calibri" w:cs="Calibri"/>
                <w:color w:val="000000"/>
                <w:sz w:val="28"/>
                <w:szCs w:val="28"/>
              </w:rPr>
            </w:pPr>
          </w:p>
        </w:tc>
        <w:tc>
          <w:tcPr>
            <w:tcW w:w="1843" w:type="dxa"/>
            <w:noWrap/>
          </w:tcPr>
          <w:p w:rsidR="005B5143" w:rsidRPr="005B5143" w:rsidRDefault="005B5143" w:rsidP="005B5143">
            <w:pPr>
              <w:jc w:val="center"/>
              <w:rPr>
                <w:rFonts w:ascii="Calibri" w:eastAsia="sans-serif" w:hAnsi="Calibri" w:cs="Calibri"/>
                <w:color w:val="000000"/>
                <w:sz w:val="28"/>
                <w:szCs w:val="28"/>
              </w:rPr>
            </w:pPr>
            <w:r w:rsidRPr="005B5143">
              <w:rPr>
                <w:rFonts w:ascii="Calibri" w:eastAsia="sans-serif" w:hAnsi="Calibri" w:cs="Calibri"/>
                <w:color w:val="000000"/>
                <w:sz w:val="28"/>
                <w:szCs w:val="28"/>
              </w:rPr>
              <w:t>33</w:t>
            </w:r>
          </w:p>
        </w:tc>
      </w:tr>
    </w:tbl>
    <w:p w:rsidR="005B5143" w:rsidRDefault="005B5143" w:rsidP="008E2F13">
      <w:pPr>
        <w:pStyle w:val="a7"/>
        <w:rPr>
          <w:b/>
        </w:rPr>
      </w:pPr>
    </w:p>
    <w:p w:rsidR="001A6CEC" w:rsidRDefault="001A6CEC" w:rsidP="001A6CEC">
      <w:pPr>
        <w:pStyle w:val="a7"/>
        <w:jc w:val="center"/>
        <w:rPr>
          <w:b/>
        </w:rPr>
      </w:pPr>
      <w:r>
        <w:rPr>
          <w:b/>
        </w:rPr>
        <w:t>Тематическое планирование.</w:t>
      </w:r>
    </w:p>
    <w:p w:rsidR="001A6CEC" w:rsidRDefault="005B5143" w:rsidP="005B5143">
      <w:pPr>
        <w:pStyle w:val="a7"/>
        <w:jc w:val="center"/>
        <w:rPr>
          <w:b/>
        </w:rPr>
      </w:pPr>
      <w:r>
        <w:rPr>
          <w:b/>
        </w:rPr>
        <w:t>2 класс,  34ч</w:t>
      </w:r>
    </w:p>
    <w:p w:rsidR="00C03846" w:rsidRDefault="00C03846" w:rsidP="001A6CEC">
      <w:pPr>
        <w:pStyle w:val="a7"/>
        <w:jc w:val="center"/>
        <w:rPr>
          <w:b/>
        </w:rPr>
      </w:pPr>
    </w:p>
    <w:tbl>
      <w:tblPr>
        <w:tblStyle w:val="aff"/>
        <w:tblpPr w:leftFromText="180" w:rightFromText="180" w:vertAnchor="text" w:horzAnchor="margin" w:tblpY="-180"/>
        <w:tblOverlap w:val="never"/>
        <w:tblW w:w="9606" w:type="dxa"/>
        <w:tblLayout w:type="fixed"/>
        <w:tblLook w:val="04A0" w:firstRow="1" w:lastRow="0" w:firstColumn="1" w:lastColumn="0" w:noHBand="0" w:noVBand="1"/>
      </w:tblPr>
      <w:tblGrid>
        <w:gridCol w:w="1384"/>
        <w:gridCol w:w="6379"/>
        <w:gridCol w:w="1843"/>
      </w:tblGrid>
      <w:tr w:rsidR="001A6CEC" w:rsidTr="002C5325">
        <w:tc>
          <w:tcPr>
            <w:tcW w:w="1384" w:type="dxa"/>
            <w:tcBorders>
              <w:right w:val="single" w:sz="4" w:space="0" w:color="auto"/>
            </w:tcBorders>
            <w:noWrap/>
          </w:tcPr>
          <w:p w:rsidR="001A6CEC" w:rsidRDefault="001A6CEC" w:rsidP="002C5325">
            <w:pPr>
              <w:pStyle w:val="aa"/>
              <w:spacing w:before="0" w:beforeAutospacing="0" w:after="0" w:afterAutospacing="0"/>
              <w:rPr>
                <w:rFonts w:eastAsia="sans-serif"/>
                <w:color w:val="000000"/>
                <w:sz w:val="28"/>
                <w:szCs w:val="28"/>
              </w:rPr>
            </w:pPr>
            <w:r>
              <w:rPr>
                <w:rFonts w:eastAsia="sans-serif"/>
                <w:color w:val="000000"/>
                <w:sz w:val="28"/>
                <w:szCs w:val="28"/>
              </w:rPr>
              <w:t>№ п/п</w:t>
            </w:r>
          </w:p>
        </w:tc>
        <w:tc>
          <w:tcPr>
            <w:tcW w:w="6379" w:type="dxa"/>
            <w:tcBorders>
              <w:left w:val="single" w:sz="4" w:space="0" w:color="auto"/>
            </w:tcBorders>
          </w:tcPr>
          <w:p w:rsidR="001A6CEC" w:rsidRDefault="001A6CEC" w:rsidP="002C5325">
            <w:pPr>
              <w:pStyle w:val="aa"/>
              <w:spacing w:before="0" w:beforeAutospacing="0" w:after="0" w:afterAutospacing="0"/>
              <w:rPr>
                <w:rFonts w:eastAsia="sans-serif"/>
                <w:color w:val="000000"/>
                <w:sz w:val="28"/>
                <w:szCs w:val="28"/>
              </w:rPr>
            </w:pPr>
            <w:r>
              <w:rPr>
                <w:rFonts w:eastAsia="sans-serif"/>
                <w:color w:val="000000"/>
                <w:sz w:val="28"/>
                <w:szCs w:val="28"/>
              </w:rPr>
              <w:t>Искусство и ты    34 ч:</w:t>
            </w:r>
          </w:p>
        </w:tc>
        <w:tc>
          <w:tcPr>
            <w:tcW w:w="1843" w:type="dxa"/>
            <w:noWrap/>
          </w:tcPr>
          <w:p w:rsidR="001A6CEC" w:rsidRDefault="001A6CEC" w:rsidP="002C5325">
            <w:pPr>
              <w:pStyle w:val="aa"/>
              <w:spacing w:before="0" w:beforeAutospacing="0" w:after="0" w:afterAutospacing="0"/>
              <w:jc w:val="center"/>
              <w:rPr>
                <w:rFonts w:eastAsia="sans-serif"/>
                <w:color w:val="000000"/>
                <w:sz w:val="28"/>
                <w:szCs w:val="28"/>
              </w:rPr>
            </w:pPr>
            <w:r>
              <w:rPr>
                <w:rFonts w:eastAsia="sans-serif"/>
                <w:color w:val="000000"/>
                <w:sz w:val="28"/>
                <w:szCs w:val="28"/>
              </w:rPr>
              <w:t>Количество часов</w:t>
            </w:r>
          </w:p>
        </w:tc>
      </w:tr>
      <w:tr w:rsidR="001A6CEC" w:rsidTr="002C5325">
        <w:tc>
          <w:tcPr>
            <w:tcW w:w="1384" w:type="dxa"/>
            <w:tcBorders>
              <w:right w:val="single" w:sz="4" w:space="0" w:color="auto"/>
            </w:tcBorders>
            <w:noWrap/>
          </w:tcPr>
          <w:p w:rsidR="001A6CEC" w:rsidRDefault="001A6CEC" w:rsidP="002C5325">
            <w:pPr>
              <w:pStyle w:val="aa"/>
              <w:spacing w:before="0" w:beforeAutospacing="0" w:after="0" w:afterAutospacing="0"/>
              <w:rPr>
                <w:rFonts w:eastAsia="sans-serif"/>
                <w:color w:val="000000"/>
                <w:sz w:val="28"/>
                <w:szCs w:val="28"/>
              </w:rPr>
            </w:pPr>
            <w:r>
              <w:rPr>
                <w:rFonts w:eastAsia="sans-serif"/>
                <w:color w:val="000000"/>
                <w:sz w:val="28"/>
                <w:szCs w:val="28"/>
              </w:rPr>
              <w:t>1</w:t>
            </w:r>
          </w:p>
        </w:tc>
        <w:tc>
          <w:tcPr>
            <w:tcW w:w="6379" w:type="dxa"/>
            <w:tcBorders>
              <w:left w:val="single" w:sz="4" w:space="0" w:color="auto"/>
            </w:tcBorders>
          </w:tcPr>
          <w:p w:rsidR="001A6CEC" w:rsidRDefault="001A6CEC" w:rsidP="002C5325">
            <w:pPr>
              <w:pStyle w:val="aa"/>
              <w:spacing w:before="0" w:beforeAutospacing="0" w:after="0" w:afterAutospacing="0"/>
              <w:rPr>
                <w:rFonts w:eastAsia="sans-serif"/>
                <w:color w:val="000000"/>
                <w:sz w:val="28"/>
                <w:szCs w:val="28"/>
              </w:rPr>
            </w:pPr>
            <w:r>
              <w:rPr>
                <w:rFonts w:eastAsia="sans-serif"/>
                <w:color w:val="000000"/>
                <w:sz w:val="28"/>
                <w:szCs w:val="28"/>
              </w:rPr>
              <w:t>Как и чем работает художник?</w:t>
            </w:r>
          </w:p>
        </w:tc>
        <w:tc>
          <w:tcPr>
            <w:tcW w:w="1843" w:type="dxa"/>
            <w:noWrap/>
          </w:tcPr>
          <w:p w:rsidR="001A6CEC" w:rsidRDefault="001A6CEC" w:rsidP="002C5325">
            <w:pPr>
              <w:pStyle w:val="aa"/>
              <w:spacing w:before="0" w:beforeAutospacing="0" w:after="0" w:afterAutospacing="0"/>
              <w:jc w:val="center"/>
              <w:rPr>
                <w:rFonts w:eastAsia="sans-serif"/>
                <w:color w:val="000000"/>
                <w:sz w:val="28"/>
                <w:szCs w:val="28"/>
              </w:rPr>
            </w:pPr>
            <w:r>
              <w:rPr>
                <w:rFonts w:eastAsia="sans-serif"/>
                <w:color w:val="000000"/>
                <w:sz w:val="28"/>
                <w:szCs w:val="28"/>
              </w:rPr>
              <w:t>8</w:t>
            </w:r>
          </w:p>
        </w:tc>
      </w:tr>
      <w:tr w:rsidR="001A6CEC" w:rsidTr="002C5325">
        <w:tc>
          <w:tcPr>
            <w:tcW w:w="1384" w:type="dxa"/>
            <w:tcBorders>
              <w:right w:val="single" w:sz="4" w:space="0" w:color="auto"/>
            </w:tcBorders>
            <w:noWrap/>
          </w:tcPr>
          <w:p w:rsidR="001A6CEC" w:rsidRDefault="001A6CEC" w:rsidP="002C5325">
            <w:pPr>
              <w:pStyle w:val="aa"/>
              <w:spacing w:before="0" w:beforeAutospacing="0" w:after="0" w:afterAutospacing="0"/>
              <w:rPr>
                <w:rFonts w:eastAsia="sans-serif"/>
                <w:color w:val="000000"/>
                <w:sz w:val="28"/>
                <w:szCs w:val="28"/>
              </w:rPr>
            </w:pPr>
            <w:r>
              <w:rPr>
                <w:rFonts w:eastAsia="sans-serif"/>
                <w:color w:val="000000"/>
                <w:sz w:val="28"/>
                <w:szCs w:val="28"/>
              </w:rPr>
              <w:t>2</w:t>
            </w:r>
          </w:p>
        </w:tc>
        <w:tc>
          <w:tcPr>
            <w:tcW w:w="6379" w:type="dxa"/>
            <w:tcBorders>
              <w:left w:val="single" w:sz="4" w:space="0" w:color="auto"/>
            </w:tcBorders>
          </w:tcPr>
          <w:p w:rsidR="001A6CEC" w:rsidRDefault="001A6CEC" w:rsidP="002C5325">
            <w:pPr>
              <w:pStyle w:val="aa"/>
              <w:spacing w:before="0" w:beforeAutospacing="0" w:after="0" w:afterAutospacing="0"/>
              <w:rPr>
                <w:rFonts w:eastAsia="sans-serif"/>
                <w:color w:val="000000"/>
                <w:sz w:val="28"/>
                <w:szCs w:val="28"/>
              </w:rPr>
            </w:pPr>
            <w:r>
              <w:rPr>
                <w:rFonts w:eastAsia="sans-serif"/>
                <w:color w:val="000000"/>
                <w:sz w:val="28"/>
                <w:szCs w:val="28"/>
              </w:rPr>
              <w:t>Реальность и фантазия</w:t>
            </w:r>
          </w:p>
        </w:tc>
        <w:tc>
          <w:tcPr>
            <w:tcW w:w="1843" w:type="dxa"/>
            <w:noWrap/>
          </w:tcPr>
          <w:p w:rsidR="001A6CEC" w:rsidRDefault="001A6CEC" w:rsidP="002C5325">
            <w:pPr>
              <w:pStyle w:val="aa"/>
              <w:spacing w:before="0" w:beforeAutospacing="0" w:after="0" w:afterAutospacing="0"/>
              <w:jc w:val="center"/>
              <w:rPr>
                <w:rFonts w:eastAsia="sans-serif"/>
                <w:color w:val="000000"/>
                <w:sz w:val="28"/>
                <w:szCs w:val="28"/>
              </w:rPr>
            </w:pPr>
            <w:r>
              <w:rPr>
                <w:rFonts w:eastAsia="sans-serif"/>
                <w:color w:val="000000"/>
                <w:sz w:val="28"/>
                <w:szCs w:val="28"/>
              </w:rPr>
              <w:t>7</w:t>
            </w:r>
          </w:p>
        </w:tc>
      </w:tr>
      <w:tr w:rsidR="001A6CEC" w:rsidTr="002C5325">
        <w:tc>
          <w:tcPr>
            <w:tcW w:w="1384" w:type="dxa"/>
            <w:tcBorders>
              <w:right w:val="single" w:sz="4" w:space="0" w:color="auto"/>
            </w:tcBorders>
            <w:noWrap/>
          </w:tcPr>
          <w:p w:rsidR="001A6CEC" w:rsidRDefault="001A6CEC" w:rsidP="002C5325">
            <w:pPr>
              <w:pStyle w:val="aa"/>
              <w:spacing w:before="0" w:beforeAutospacing="0" w:after="0" w:afterAutospacing="0"/>
              <w:rPr>
                <w:rFonts w:eastAsia="sans-serif"/>
                <w:color w:val="000000"/>
                <w:sz w:val="28"/>
                <w:szCs w:val="28"/>
              </w:rPr>
            </w:pPr>
            <w:r>
              <w:rPr>
                <w:rFonts w:eastAsia="sans-serif"/>
                <w:color w:val="000000"/>
                <w:sz w:val="28"/>
                <w:szCs w:val="28"/>
              </w:rPr>
              <w:t>3</w:t>
            </w:r>
          </w:p>
        </w:tc>
        <w:tc>
          <w:tcPr>
            <w:tcW w:w="6379" w:type="dxa"/>
            <w:tcBorders>
              <w:left w:val="single" w:sz="4" w:space="0" w:color="auto"/>
            </w:tcBorders>
          </w:tcPr>
          <w:p w:rsidR="001A6CEC" w:rsidRDefault="001A6CEC" w:rsidP="002C5325">
            <w:pPr>
              <w:pStyle w:val="aa"/>
              <w:spacing w:before="0" w:beforeAutospacing="0" w:after="0" w:afterAutospacing="0"/>
              <w:rPr>
                <w:rFonts w:eastAsia="sans-serif"/>
                <w:color w:val="000000"/>
                <w:sz w:val="28"/>
                <w:szCs w:val="28"/>
              </w:rPr>
            </w:pPr>
            <w:r>
              <w:rPr>
                <w:rFonts w:eastAsia="sans-serif"/>
                <w:color w:val="000000"/>
                <w:sz w:val="28"/>
                <w:szCs w:val="28"/>
              </w:rPr>
              <w:t>О чем говорит искусство</w:t>
            </w:r>
          </w:p>
        </w:tc>
        <w:tc>
          <w:tcPr>
            <w:tcW w:w="1843" w:type="dxa"/>
            <w:noWrap/>
          </w:tcPr>
          <w:p w:rsidR="001A6CEC" w:rsidRDefault="001A6CEC" w:rsidP="002C5325">
            <w:pPr>
              <w:pStyle w:val="aa"/>
              <w:spacing w:before="0" w:beforeAutospacing="0" w:after="0" w:afterAutospacing="0"/>
              <w:jc w:val="center"/>
              <w:rPr>
                <w:rFonts w:eastAsia="sans-serif"/>
                <w:color w:val="000000"/>
                <w:sz w:val="28"/>
                <w:szCs w:val="28"/>
              </w:rPr>
            </w:pPr>
            <w:r>
              <w:rPr>
                <w:rFonts w:eastAsia="sans-serif"/>
                <w:color w:val="000000"/>
                <w:sz w:val="28"/>
                <w:szCs w:val="28"/>
              </w:rPr>
              <w:t>11</w:t>
            </w:r>
          </w:p>
        </w:tc>
      </w:tr>
      <w:tr w:rsidR="001A6CEC" w:rsidTr="002C5325">
        <w:tc>
          <w:tcPr>
            <w:tcW w:w="1384" w:type="dxa"/>
            <w:tcBorders>
              <w:right w:val="single" w:sz="4" w:space="0" w:color="auto"/>
            </w:tcBorders>
            <w:noWrap/>
          </w:tcPr>
          <w:p w:rsidR="001A6CEC" w:rsidRDefault="001A6CEC" w:rsidP="002C5325">
            <w:pPr>
              <w:pStyle w:val="aa"/>
              <w:spacing w:before="0" w:beforeAutospacing="0" w:after="0" w:afterAutospacing="0"/>
              <w:rPr>
                <w:rFonts w:eastAsia="sans-serif"/>
                <w:color w:val="000000"/>
                <w:sz w:val="28"/>
                <w:szCs w:val="28"/>
              </w:rPr>
            </w:pPr>
            <w:r>
              <w:rPr>
                <w:rFonts w:eastAsia="sans-serif"/>
                <w:color w:val="000000"/>
                <w:sz w:val="28"/>
                <w:szCs w:val="28"/>
              </w:rPr>
              <w:t>4</w:t>
            </w:r>
          </w:p>
        </w:tc>
        <w:tc>
          <w:tcPr>
            <w:tcW w:w="6379" w:type="dxa"/>
            <w:tcBorders>
              <w:left w:val="single" w:sz="4" w:space="0" w:color="auto"/>
            </w:tcBorders>
          </w:tcPr>
          <w:p w:rsidR="001A6CEC" w:rsidRDefault="001A6CEC" w:rsidP="002C5325">
            <w:pPr>
              <w:pStyle w:val="aa"/>
              <w:spacing w:before="0" w:beforeAutospacing="0" w:after="0" w:afterAutospacing="0"/>
              <w:rPr>
                <w:rFonts w:eastAsia="sans-serif"/>
                <w:color w:val="000000"/>
                <w:sz w:val="28"/>
                <w:szCs w:val="28"/>
              </w:rPr>
            </w:pPr>
            <w:r>
              <w:rPr>
                <w:rFonts w:eastAsia="sans-serif"/>
                <w:color w:val="000000"/>
                <w:sz w:val="28"/>
                <w:szCs w:val="28"/>
              </w:rPr>
              <w:t>Как говорит искусство</w:t>
            </w:r>
          </w:p>
        </w:tc>
        <w:tc>
          <w:tcPr>
            <w:tcW w:w="1843" w:type="dxa"/>
            <w:noWrap/>
          </w:tcPr>
          <w:p w:rsidR="001A6CEC" w:rsidRDefault="001A6CEC" w:rsidP="002C5325">
            <w:pPr>
              <w:pStyle w:val="aa"/>
              <w:spacing w:before="0" w:beforeAutospacing="0" w:after="0" w:afterAutospacing="0"/>
              <w:jc w:val="center"/>
              <w:rPr>
                <w:rFonts w:eastAsia="sans-serif"/>
                <w:color w:val="000000"/>
                <w:sz w:val="28"/>
                <w:szCs w:val="28"/>
              </w:rPr>
            </w:pPr>
            <w:r>
              <w:rPr>
                <w:rFonts w:eastAsia="sans-serif"/>
                <w:color w:val="000000"/>
                <w:sz w:val="28"/>
                <w:szCs w:val="28"/>
              </w:rPr>
              <w:t>8</w:t>
            </w:r>
          </w:p>
        </w:tc>
      </w:tr>
      <w:tr w:rsidR="001A6CEC" w:rsidTr="002C5325">
        <w:tc>
          <w:tcPr>
            <w:tcW w:w="1384" w:type="dxa"/>
            <w:tcBorders>
              <w:right w:val="single" w:sz="4" w:space="0" w:color="auto"/>
            </w:tcBorders>
            <w:noWrap/>
          </w:tcPr>
          <w:p w:rsidR="001A6CEC" w:rsidRDefault="001A6CEC" w:rsidP="002C5325">
            <w:pPr>
              <w:pStyle w:val="aa"/>
              <w:spacing w:before="0" w:beforeAutospacing="0" w:after="0" w:afterAutospacing="0"/>
              <w:rPr>
                <w:color w:val="000000"/>
                <w:sz w:val="28"/>
                <w:szCs w:val="28"/>
              </w:rPr>
            </w:pPr>
            <w:r>
              <w:rPr>
                <w:color w:val="000000"/>
                <w:sz w:val="28"/>
                <w:szCs w:val="28"/>
              </w:rPr>
              <w:t>Итого</w:t>
            </w:r>
          </w:p>
        </w:tc>
        <w:tc>
          <w:tcPr>
            <w:tcW w:w="6379" w:type="dxa"/>
            <w:tcBorders>
              <w:left w:val="single" w:sz="4" w:space="0" w:color="auto"/>
            </w:tcBorders>
          </w:tcPr>
          <w:p w:rsidR="001A6CEC" w:rsidRDefault="001A6CEC" w:rsidP="002C5325">
            <w:pPr>
              <w:pStyle w:val="aa"/>
              <w:spacing w:before="0" w:beforeAutospacing="0" w:after="0" w:afterAutospacing="0"/>
              <w:rPr>
                <w:color w:val="000000"/>
                <w:sz w:val="28"/>
                <w:szCs w:val="28"/>
              </w:rPr>
            </w:pPr>
          </w:p>
        </w:tc>
        <w:tc>
          <w:tcPr>
            <w:tcW w:w="1843" w:type="dxa"/>
            <w:noWrap/>
          </w:tcPr>
          <w:p w:rsidR="001A6CEC" w:rsidRDefault="001A6CEC" w:rsidP="002C5325">
            <w:pPr>
              <w:pStyle w:val="aa"/>
              <w:spacing w:before="0" w:beforeAutospacing="0" w:after="0" w:afterAutospacing="0"/>
              <w:jc w:val="center"/>
              <w:rPr>
                <w:rFonts w:eastAsia="sans-serif"/>
                <w:color w:val="000000"/>
                <w:sz w:val="28"/>
                <w:szCs w:val="28"/>
              </w:rPr>
            </w:pPr>
            <w:r>
              <w:rPr>
                <w:rFonts w:eastAsia="sans-serif"/>
                <w:color w:val="000000"/>
                <w:sz w:val="28"/>
                <w:szCs w:val="28"/>
              </w:rPr>
              <w:t>34</w:t>
            </w:r>
          </w:p>
        </w:tc>
      </w:tr>
    </w:tbl>
    <w:p w:rsidR="00C03846" w:rsidRDefault="00C03846" w:rsidP="00C03846">
      <w:pPr>
        <w:pStyle w:val="a7"/>
        <w:jc w:val="center"/>
        <w:rPr>
          <w:b/>
        </w:rPr>
      </w:pPr>
      <w:r>
        <w:rPr>
          <w:b/>
        </w:rPr>
        <w:t>Тематическое планирование.</w:t>
      </w:r>
    </w:p>
    <w:p w:rsidR="00C03846" w:rsidRDefault="005B5143" w:rsidP="005B5143">
      <w:pPr>
        <w:pStyle w:val="a7"/>
        <w:jc w:val="center"/>
        <w:rPr>
          <w:b/>
        </w:rPr>
      </w:pPr>
      <w:r>
        <w:rPr>
          <w:b/>
        </w:rPr>
        <w:t>3 класс,  34ч</w:t>
      </w:r>
    </w:p>
    <w:p w:rsidR="00C03846" w:rsidRDefault="00C03846" w:rsidP="00C03846">
      <w:pPr>
        <w:pStyle w:val="a7"/>
        <w:jc w:val="center"/>
        <w:rPr>
          <w:b/>
        </w:rPr>
      </w:pPr>
    </w:p>
    <w:tbl>
      <w:tblPr>
        <w:tblStyle w:val="aff"/>
        <w:tblpPr w:leftFromText="180" w:rightFromText="180" w:vertAnchor="text" w:horzAnchor="margin" w:tblpY="-180"/>
        <w:tblOverlap w:val="never"/>
        <w:tblW w:w="9606" w:type="dxa"/>
        <w:tblLayout w:type="fixed"/>
        <w:tblLook w:val="04A0" w:firstRow="1" w:lastRow="0" w:firstColumn="1" w:lastColumn="0" w:noHBand="0" w:noVBand="1"/>
      </w:tblPr>
      <w:tblGrid>
        <w:gridCol w:w="1384"/>
        <w:gridCol w:w="6379"/>
        <w:gridCol w:w="1843"/>
      </w:tblGrid>
      <w:tr w:rsidR="00C03846" w:rsidTr="002C5325">
        <w:tc>
          <w:tcPr>
            <w:tcW w:w="1384" w:type="dxa"/>
            <w:tcBorders>
              <w:right w:val="single" w:sz="4" w:space="0" w:color="auto"/>
            </w:tcBorders>
            <w:noWrap/>
          </w:tcPr>
          <w:p w:rsidR="00C03846" w:rsidRDefault="00C03846" w:rsidP="002C5325">
            <w:pPr>
              <w:pStyle w:val="aa"/>
              <w:spacing w:before="0" w:beforeAutospacing="0" w:after="0" w:afterAutospacing="0"/>
              <w:rPr>
                <w:rFonts w:eastAsia="sans-serif"/>
                <w:color w:val="000000"/>
                <w:sz w:val="28"/>
                <w:szCs w:val="28"/>
              </w:rPr>
            </w:pPr>
            <w:r>
              <w:rPr>
                <w:rFonts w:eastAsia="sans-serif"/>
                <w:color w:val="000000"/>
                <w:sz w:val="28"/>
                <w:szCs w:val="28"/>
              </w:rPr>
              <w:t>№ п/п</w:t>
            </w:r>
          </w:p>
        </w:tc>
        <w:tc>
          <w:tcPr>
            <w:tcW w:w="6379" w:type="dxa"/>
            <w:tcBorders>
              <w:left w:val="single" w:sz="4" w:space="0" w:color="auto"/>
            </w:tcBorders>
          </w:tcPr>
          <w:p w:rsidR="00C03846" w:rsidRDefault="00C03846" w:rsidP="002C5325">
            <w:pPr>
              <w:pStyle w:val="aa"/>
              <w:spacing w:before="0" w:beforeAutospacing="0" w:after="0" w:afterAutospacing="0"/>
              <w:rPr>
                <w:rFonts w:eastAsia="sans-serif"/>
                <w:color w:val="000000"/>
                <w:sz w:val="28"/>
                <w:szCs w:val="28"/>
              </w:rPr>
            </w:pPr>
            <w:r>
              <w:rPr>
                <w:rFonts w:eastAsia="sans-serif"/>
                <w:color w:val="000000"/>
                <w:sz w:val="28"/>
                <w:szCs w:val="28"/>
              </w:rPr>
              <w:t>Искусство вокруг нас    34 ч:</w:t>
            </w:r>
          </w:p>
        </w:tc>
        <w:tc>
          <w:tcPr>
            <w:tcW w:w="1843" w:type="dxa"/>
            <w:noWrap/>
          </w:tcPr>
          <w:p w:rsidR="00C03846" w:rsidRDefault="00C03846" w:rsidP="002C5325">
            <w:pPr>
              <w:pStyle w:val="aa"/>
              <w:spacing w:before="0" w:beforeAutospacing="0" w:after="0" w:afterAutospacing="0"/>
              <w:jc w:val="center"/>
              <w:rPr>
                <w:rFonts w:eastAsia="sans-serif"/>
                <w:color w:val="000000"/>
                <w:sz w:val="28"/>
                <w:szCs w:val="28"/>
              </w:rPr>
            </w:pPr>
            <w:r>
              <w:rPr>
                <w:rFonts w:eastAsia="sans-serif"/>
                <w:color w:val="000000"/>
                <w:sz w:val="28"/>
                <w:szCs w:val="28"/>
              </w:rPr>
              <w:t>Количество часов</w:t>
            </w:r>
          </w:p>
        </w:tc>
      </w:tr>
      <w:tr w:rsidR="00C03846" w:rsidTr="002C5325">
        <w:tc>
          <w:tcPr>
            <w:tcW w:w="1384" w:type="dxa"/>
            <w:tcBorders>
              <w:right w:val="single" w:sz="4" w:space="0" w:color="auto"/>
            </w:tcBorders>
            <w:noWrap/>
          </w:tcPr>
          <w:p w:rsidR="00C03846" w:rsidRDefault="00C03846" w:rsidP="002C5325">
            <w:pPr>
              <w:pStyle w:val="aa"/>
              <w:spacing w:before="0" w:beforeAutospacing="0" w:after="0" w:afterAutospacing="0"/>
              <w:rPr>
                <w:rFonts w:eastAsia="sans-serif"/>
                <w:color w:val="000000"/>
                <w:sz w:val="28"/>
                <w:szCs w:val="28"/>
              </w:rPr>
            </w:pPr>
            <w:r>
              <w:rPr>
                <w:rFonts w:eastAsia="sans-serif"/>
                <w:color w:val="000000"/>
                <w:sz w:val="28"/>
                <w:szCs w:val="28"/>
              </w:rPr>
              <w:t>1</w:t>
            </w:r>
          </w:p>
        </w:tc>
        <w:tc>
          <w:tcPr>
            <w:tcW w:w="6379" w:type="dxa"/>
            <w:tcBorders>
              <w:left w:val="single" w:sz="4" w:space="0" w:color="auto"/>
            </w:tcBorders>
          </w:tcPr>
          <w:p w:rsidR="00C03846" w:rsidRDefault="00C03846" w:rsidP="002C5325">
            <w:pPr>
              <w:pStyle w:val="aa"/>
              <w:spacing w:before="0" w:beforeAutospacing="0" w:after="0" w:afterAutospacing="0"/>
              <w:rPr>
                <w:rFonts w:eastAsia="sans-serif"/>
                <w:color w:val="000000"/>
                <w:sz w:val="28"/>
                <w:szCs w:val="28"/>
              </w:rPr>
            </w:pPr>
            <w:r>
              <w:rPr>
                <w:rFonts w:eastAsia="sans-serif"/>
                <w:color w:val="000000"/>
                <w:sz w:val="28"/>
                <w:szCs w:val="28"/>
              </w:rPr>
              <w:t>Искусство в твоем доме</w:t>
            </w:r>
          </w:p>
        </w:tc>
        <w:tc>
          <w:tcPr>
            <w:tcW w:w="1843" w:type="dxa"/>
            <w:noWrap/>
          </w:tcPr>
          <w:p w:rsidR="00C03846" w:rsidRDefault="00C03846" w:rsidP="002C5325">
            <w:pPr>
              <w:pStyle w:val="aa"/>
              <w:spacing w:before="0" w:beforeAutospacing="0" w:after="0" w:afterAutospacing="0"/>
              <w:jc w:val="center"/>
              <w:rPr>
                <w:rFonts w:eastAsia="sans-serif"/>
                <w:color w:val="000000"/>
                <w:sz w:val="28"/>
                <w:szCs w:val="28"/>
              </w:rPr>
            </w:pPr>
            <w:r>
              <w:rPr>
                <w:rFonts w:eastAsia="sans-serif"/>
                <w:color w:val="000000"/>
                <w:sz w:val="28"/>
                <w:szCs w:val="28"/>
              </w:rPr>
              <w:t>8</w:t>
            </w:r>
          </w:p>
        </w:tc>
      </w:tr>
      <w:tr w:rsidR="00C03846" w:rsidTr="002C5325">
        <w:tc>
          <w:tcPr>
            <w:tcW w:w="1384" w:type="dxa"/>
            <w:tcBorders>
              <w:right w:val="single" w:sz="4" w:space="0" w:color="auto"/>
            </w:tcBorders>
            <w:noWrap/>
          </w:tcPr>
          <w:p w:rsidR="00C03846" w:rsidRDefault="00C03846" w:rsidP="002C5325">
            <w:pPr>
              <w:pStyle w:val="aa"/>
              <w:spacing w:before="0" w:beforeAutospacing="0" w:after="0" w:afterAutospacing="0"/>
              <w:rPr>
                <w:rFonts w:eastAsia="sans-serif"/>
                <w:color w:val="000000"/>
                <w:sz w:val="28"/>
                <w:szCs w:val="28"/>
              </w:rPr>
            </w:pPr>
            <w:r>
              <w:rPr>
                <w:rFonts w:eastAsia="sans-serif"/>
                <w:color w:val="000000"/>
                <w:sz w:val="28"/>
                <w:szCs w:val="28"/>
              </w:rPr>
              <w:t>2</w:t>
            </w:r>
          </w:p>
        </w:tc>
        <w:tc>
          <w:tcPr>
            <w:tcW w:w="6379" w:type="dxa"/>
            <w:tcBorders>
              <w:left w:val="single" w:sz="4" w:space="0" w:color="auto"/>
            </w:tcBorders>
          </w:tcPr>
          <w:p w:rsidR="00C03846" w:rsidRDefault="00C03846" w:rsidP="002C5325">
            <w:pPr>
              <w:pStyle w:val="aa"/>
              <w:spacing w:before="0" w:beforeAutospacing="0" w:after="0" w:afterAutospacing="0"/>
              <w:rPr>
                <w:rFonts w:eastAsia="sans-serif"/>
                <w:color w:val="000000"/>
                <w:sz w:val="28"/>
                <w:szCs w:val="28"/>
              </w:rPr>
            </w:pPr>
            <w:r>
              <w:rPr>
                <w:rFonts w:eastAsia="sans-serif"/>
                <w:color w:val="000000"/>
                <w:sz w:val="28"/>
                <w:szCs w:val="28"/>
              </w:rPr>
              <w:t>Искусство на улицах твоего города</w:t>
            </w:r>
          </w:p>
        </w:tc>
        <w:tc>
          <w:tcPr>
            <w:tcW w:w="1843" w:type="dxa"/>
            <w:noWrap/>
          </w:tcPr>
          <w:p w:rsidR="00C03846" w:rsidRDefault="00C03846" w:rsidP="002C5325">
            <w:pPr>
              <w:pStyle w:val="aa"/>
              <w:spacing w:before="0" w:beforeAutospacing="0" w:after="0" w:afterAutospacing="0"/>
              <w:jc w:val="center"/>
              <w:rPr>
                <w:rFonts w:eastAsia="sans-serif"/>
                <w:color w:val="000000"/>
                <w:sz w:val="28"/>
                <w:szCs w:val="28"/>
              </w:rPr>
            </w:pPr>
            <w:r>
              <w:rPr>
                <w:rFonts w:eastAsia="sans-serif"/>
                <w:color w:val="000000"/>
                <w:sz w:val="28"/>
                <w:szCs w:val="28"/>
              </w:rPr>
              <w:t>7</w:t>
            </w:r>
          </w:p>
        </w:tc>
      </w:tr>
      <w:tr w:rsidR="00C03846" w:rsidTr="002C5325">
        <w:tc>
          <w:tcPr>
            <w:tcW w:w="1384" w:type="dxa"/>
            <w:tcBorders>
              <w:right w:val="single" w:sz="4" w:space="0" w:color="auto"/>
            </w:tcBorders>
            <w:noWrap/>
          </w:tcPr>
          <w:p w:rsidR="00C03846" w:rsidRDefault="00C03846" w:rsidP="002C5325">
            <w:pPr>
              <w:pStyle w:val="aa"/>
              <w:spacing w:before="0" w:beforeAutospacing="0" w:after="0" w:afterAutospacing="0"/>
              <w:rPr>
                <w:rFonts w:eastAsia="sans-serif"/>
                <w:color w:val="000000"/>
                <w:sz w:val="28"/>
                <w:szCs w:val="28"/>
              </w:rPr>
            </w:pPr>
            <w:r>
              <w:rPr>
                <w:rFonts w:eastAsia="sans-serif"/>
                <w:color w:val="000000"/>
                <w:sz w:val="28"/>
                <w:szCs w:val="28"/>
              </w:rPr>
              <w:t>3</w:t>
            </w:r>
          </w:p>
        </w:tc>
        <w:tc>
          <w:tcPr>
            <w:tcW w:w="6379" w:type="dxa"/>
            <w:tcBorders>
              <w:left w:val="single" w:sz="4" w:space="0" w:color="auto"/>
            </w:tcBorders>
          </w:tcPr>
          <w:p w:rsidR="00C03846" w:rsidRDefault="00C03846" w:rsidP="002C5325">
            <w:pPr>
              <w:pStyle w:val="aa"/>
              <w:spacing w:before="0" w:beforeAutospacing="0" w:after="0" w:afterAutospacing="0"/>
              <w:rPr>
                <w:rFonts w:eastAsia="sans-serif"/>
                <w:color w:val="000000"/>
                <w:sz w:val="28"/>
                <w:szCs w:val="28"/>
              </w:rPr>
            </w:pPr>
            <w:r>
              <w:rPr>
                <w:rFonts w:eastAsia="sans-serif"/>
                <w:color w:val="000000"/>
                <w:sz w:val="28"/>
                <w:szCs w:val="28"/>
              </w:rPr>
              <w:t>Художник и зрелище</w:t>
            </w:r>
          </w:p>
        </w:tc>
        <w:tc>
          <w:tcPr>
            <w:tcW w:w="1843" w:type="dxa"/>
            <w:noWrap/>
          </w:tcPr>
          <w:p w:rsidR="00C03846" w:rsidRDefault="00C03846" w:rsidP="002C5325">
            <w:pPr>
              <w:pStyle w:val="aa"/>
              <w:spacing w:before="0" w:beforeAutospacing="0" w:after="0" w:afterAutospacing="0"/>
              <w:jc w:val="center"/>
              <w:rPr>
                <w:rFonts w:eastAsia="sans-serif"/>
                <w:color w:val="000000"/>
                <w:sz w:val="28"/>
                <w:szCs w:val="28"/>
              </w:rPr>
            </w:pPr>
            <w:r>
              <w:rPr>
                <w:rFonts w:eastAsia="sans-serif"/>
                <w:color w:val="000000"/>
                <w:sz w:val="28"/>
                <w:szCs w:val="28"/>
              </w:rPr>
              <w:t>11</w:t>
            </w:r>
          </w:p>
        </w:tc>
      </w:tr>
      <w:tr w:rsidR="00C03846" w:rsidTr="002C5325">
        <w:tc>
          <w:tcPr>
            <w:tcW w:w="1384" w:type="dxa"/>
            <w:tcBorders>
              <w:right w:val="single" w:sz="4" w:space="0" w:color="auto"/>
            </w:tcBorders>
            <w:noWrap/>
          </w:tcPr>
          <w:p w:rsidR="00C03846" w:rsidRDefault="00C03846" w:rsidP="002C5325">
            <w:pPr>
              <w:pStyle w:val="aa"/>
              <w:spacing w:before="0" w:beforeAutospacing="0" w:after="0" w:afterAutospacing="0"/>
              <w:rPr>
                <w:rFonts w:eastAsia="sans-serif"/>
                <w:color w:val="000000"/>
                <w:sz w:val="28"/>
                <w:szCs w:val="28"/>
              </w:rPr>
            </w:pPr>
            <w:r>
              <w:rPr>
                <w:rFonts w:eastAsia="sans-serif"/>
                <w:color w:val="000000"/>
                <w:sz w:val="28"/>
                <w:szCs w:val="28"/>
              </w:rPr>
              <w:t>4</w:t>
            </w:r>
          </w:p>
        </w:tc>
        <w:tc>
          <w:tcPr>
            <w:tcW w:w="6379" w:type="dxa"/>
            <w:tcBorders>
              <w:left w:val="single" w:sz="4" w:space="0" w:color="auto"/>
            </w:tcBorders>
          </w:tcPr>
          <w:p w:rsidR="00C03846" w:rsidRDefault="00C03846" w:rsidP="002C5325">
            <w:pPr>
              <w:pStyle w:val="aa"/>
              <w:spacing w:before="0" w:beforeAutospacing="0" w:after="0" w:afterAutospacing="0"/>
              <w:rPr>
                <w:rFonts w:eastAsia="sans-serif"/>
                <w:color w:val="000000"/>
                <w:sz w:val="28"/>
                <w:szCs w:val="28"/>
              </w:rPr>
            </w:pPr>
            <w:r>
              <w:rPr>
                <w:rFonts w:eastAsia="sans-serif"/>
                <w:color w:val="000000"/>
                <w:sz w:val="28"/>
                <w:szCs w:val="28"/>
              </w:rPr>
              <w:t>Художник и музей</w:t>
            </w:r>
          </w:p>
        </w:tc>
        <w:tc>
          <w:tcPr>
            <w:tcW w:w="1843" w:type="dxa"/>
            <w:noWrap/>
          </w:tcPr>
          <w:p w:rsidR="00C03846" w:rsidRDefault="00C03846" w:rsidP="002C5325">
            <w:pPr>
              <w:pStyle w:val="aa"/>
              <w:spacing w:before="0" w:beforeAutospacing="0" w:after="0" w:afterAutospacing="0"/>
              <w:jc w:val="center"/>
              <w:rPr>
                <w:rFonts w:eastAsia="sans-serif"/>
                <w:color w:val="000000"/>
                <w:sz w:val="28"/>
                <w:szCs w:val="28"/>
              </w:rPr>
            </w:pPr>
            <w:r>
              <w:rPr>
                <w:rFonts w:eastAsia="sans-serif"/>
                <w:color w:val="000000"/>
                <w:sz w:val="28"/>
                <w:szCs w:val="28"/>
              </w:rPr>
              <w:t>8</w:t>
            </w:r>
          </w:p>
        </w:tc>
      </w:tr>
      <w:tr w:rsidR="00C03846" w:rsidTr="002C5325">
        <w:tc>
          <w:tcPr>
            <w:tcW w:w="1384" w:type="dxa"/>
            <w:tcBorders>
              <w:right w:val="single" w:sz="4" w:space="0" w:color="auto"/>
            </w:tcBorders>
            <w:noWrap/>
          </w:tcPr>
          <w:p w:rsidR="00C03846" w:rsidRDefault="00C03846" w:rsidP="002C5325">
            <w:pPr>
              <w:pStyle w:val="aa"/>
              <w:spacing w:before="0" w:beforeAutospacing="0" w:after="0" w:afterAutospacing="0"/>
              <w:rPr>
                <w:color w:val="000000"/>
                <w:sz w:val="28"/>
                <w:szCs w:val="28"/>
              </w:rPr>
            </w:pPr>
            <w:r>
              <w:rPr>
                <w:color w:val="000000"/>
                <w:sz w:val="28"/>
                <w:szCs w:val="28"/>
              </w:rPr>
              <w:t>Итого</w:t>
            </w:r>
          </w:p>
        </w:tc>
        <w:tc>
          <w:tcPr>
            <w:tcW w:w="6379" w:type="dxa"/>
            <w:tcBorders>
              <w:left w:val="single" w:sz="4" w:space="0" w:color="auto"/>
            </w:tcBorders>
          </w:tcPr>
          <w:p w:rsidR="00C03846" w:rsidRDefault="00C03846" w:rsidP="002C5325">
            <w:pPr>
              <w:pStyle w:val="aa"/>
              <w:spacing w:before="0" w:beforeAutospacing="0" w:after="0" w:afterAutospacing="0"/>
              <w:rPr>
                <w:color w:val="000000"/>
                <w:sz w:val="28"/>
                <w:szCs w:val="28"/>
              </w:rPr>
            </w:pPr>
          </w:p>
        </w:tc>
        <w:tc>
          <w:tcPr>
            <w:tcW w:w="1843" w:type="dxa"/>
            <w:noWrap/>
          </w:tcPr>
          <w:p w:rsidR="00C03846" w:rsidRDefault="00C03846" w:rsidP="002C5325">
            <w:pPr>
              <w:pStyle w:val="aa"/>
              <w:spacing w:before="0" w:beforeAutospacing="0" w:after="0" w:afterAutospacing="0"/>
              <w:jc w:val="center"/>
              <w:rPr>
                <w:rFonts w:eastAsia="sans-serif"/>
                <w:color w:val="000000"/>
                <w:sz w:val="28"/>
                <w:szCs w:val="28"/>
              </w:rPr>
            </w:pPr>
            <w:r>
              <w:rPr>
                <w:rFonts w:eastAsia="sans-serif"/>
                <w:color w:val="000000"/>
                <w:sz w:val="28"/>
                <w:szCs w:val="28"/>
              </w:rPr>
              <w:t>34</w:t>
            </w:r>
          </w:p>
        </w:tc>
      </w:tr>
    </w:tbl>
    <w:p w:rsidR="00C03846" w:rsidRDefault="00C03846" w:rsidP="005B5143">
      <w:pPr>
        <w:pStyle w:val="a7"/>
        <w:rPr>
          <w:b/>
        </w:rPr>
      </w:pPr>
    </w:p>
    <w:p w:rsidR="00C03846" w:rsidRDefault="00C03846" w:rsidP="00C03846">
      <w:pPr>
        <w:pStyle w:val="a7"/>
        <w:jc w:val="center"/>
        <w:rPr>
          <w:b/>
        </w:rPr>
      </w:pPr>
      <w:r>
        <w:rPr>
          <w:b/>
        </w:rPr>
        <w:lastRenderedPageBreak/>
        <w:t>Тематическое планирование.</w:t>
      </w:r>
    </w:p>
    <w:p w:rsidR="00C03846" w:rsidRDefault="00C03846" w:rsidP="005B5143">
      <w:pPr>
        <w:pStyle w:val="a7"/>
        <w:jc w:val="center"/>
        <w:rPr>
          <w:b/>
        </w:rPr>
      </w:pPr>
      <w:r>
        <w:rPr>
          <w:b/>
        </w:rPr>
        <w:t>4 класс</w:t>
      </w:r>
      <w:r w:rsidR="005B5143">
        <w:rPr>
          <w:b/>
        </w:rPr>
        <w:t>,  34ч</w:t>
      </w:r>
    </w:p>
    <w:p w:rsidR="00C03846" w:rsidRDefault="00C03846" w:rsidP="00C03846">
      <w:pPr>
        <w:pStyle w:val="a7"/>
        <w:jc w:val="center"/>
        <w:rPr>
          <w:b/>
        </w:rPr>
      </w:pPr>
    </w:p>
    <w:tbl>
      <w:tblPr>
        <w:tblStyle w:val="aff"/>
        <w:tblpPr w:leftFromText="180" w:rightFromText="180" w:vertAnchor="text" w:horzAnchor="margin" w:tblpY="-180"/>
        <w:tblOverlap w:val="never"/>
        <w:tblW w:w="9606" w:type="dxa"/>
        <w:tblLayout w:type="fixed"/>
        <w:tblLook w:val="04A0" w:firstRow="1" w:lastRow="0" w:firstColumn="1" w:lastColumn="0" w:noHBand="0" w:noVBand="1"/>
      </w:tblPr>
      <w:tblGrid>
        <w:gridCol w:w="1384"/>
        <w:gridCol w:w="6379"/>
        <w:gridCol w:w="1843"/>
      </w:tblGrid>
      <w:tr w:rsidR="00C03846" w:rsidTr="002C5325">
        <w:tc>
          <w:tcPr>
            <w:tcW w:w="1384" w:type="dxa"/>
            <w:tcBorders>
              <w:right w:val="single" w:sz="4" w:space="0" w:color="auto"/>
            </w:tcBorders>
            <w:noWrap/>
          </w:tcPr>
          <w:p w:rsidR="00C03846" w:rsidRDefault="00C03846" w:rsidP="002C5325">
            <w:pPr>
              <w:pStyle w:val="aa"/>
              <w:spacing w:before="0" w:beforeAutospacing="0" w:after="0" w:afterAutospacing="0"/>
              <w:rPr>
                <w:rFonts w:eastAsia="sans-serif"/>
                <w:color w:val="000000"/>
                <w:sz w:val="28"/>
                <w:szCs w:val="28"/>
              </w:rPr>
            </w:pPr>
            <w:r>
              <w:rPr>
                <w:rFonts w:eastAsia="sans-serif"/>
                <w:color w:val="000000"/>
                <w:sz w:val="28"/>
                <w:szCs w:val="28"/>
              </w:rPr>
              <w:t>№ п/п</w:t>
            </w:r>
          </w:p>
        </w:tc>
        <w:tc>
          <w:tcPr>
            <w:tcW w:w="6379" w:type="dxa"/>
            <w:tcBorders>
              <w:left w:val="single" w:sz="4" w:space="0" w:color="auto"/>
            </w:tcBorders>
          </w:tcPr>
          <w:p w:rsidR="00C03846" w:rsidRDefault="00C03846" w:rsidP="002C5325">
            <w:pPr>
              <w:pStyle w:val="aa"/>
              <w:spacing w:before="0" w:beforeAutospacing="0" w:after="0" w:afterAutospacing="0"/>
              <w:rPr>
                <w:rFonts w:eastAsia="sans-serif"/>
                <w:color w:val="000000"/>
                <w:sz w:val="28"/>
                <w:szCs w:val="28"/>
              </w:rPr>
            </w:pPr>
            <w:r>
              <w:rPr>
                <w:rFonts w:eastAsia="sans-serif"/>
                <w:color w:val="000000"/>
                <w:sz w:val="28"/>
                <w:szCs w:val="28"/>
              </w:rPr>
              <w:t>Каждый народ – художник (изображение, украшение, постройка в творчестве народов всей земли)   34 ч:</w:t>
            </w:r>
          </w:p>
        </w:tc>
        <w:tc>
          <w:tcPr>
            <w:tcW w:w="1843" w:type="dxa"/>
            <w:noWrap/>
          </w:tcPr>
          <w:p w:rsidR="00C03846" w:rsidRDefault="00C03846" w:rsidP="002C5325">
            <w:pPr>
              <w:pStyle w:val="aa"/>
              <w:spacing w:before="0" w:beforeAutospacing="0" w:after="0" w:afterAutospacing="0"/>
              <w:jc w:val="center"/>
              <w:rPr>
                <w:rFonts w:eastAsia="sans-serif"/>
                <w:color w:val="000000"/>
                <w:sz w:val="28"/>
                <w:szCs w:val="28"/>
              </w:rPr>
            </w:pPr>
            <w:r>
              <w:rPr>
                <w:rFonts w:eastAsia="sans-serif"/>
                <w:color w:val="000000"/>
                <w:sz w:val="28"/>
                <w:szCs w:val="28"/>
              </w:rPr>
              <w:t>Количество часов</w:t>
            </w:r>
          </w:p>
        </w:tc>
      </w:tr>
      <w:tr w:rsidR="00C03846" w:rsidTr="002C5325">
        <w:tc>
          <w:tcPr>
            <w:tcW w:w="1384" w:type="dxa"/>
            <w:tcBorders>
              <w:right w:val="single" w:sz="4" w:space="0" w:color="auto"/>
            </w:tcBorders>
            <w:noWrap/>
          </w:tcPr>
          <w:p w:rsidR="00C03846" w:rsidRDefault="00C03846" w:rsidP="002C5325">
            <w:pPr>
              <w:pStyle w:val="aa"/>
              <w:spacing w:before="0" w:beforeAutospacing="0" w:after="0" w:afterAutospacing="0"/>
              <w:rPr>
                <w:rFonts w:eastAsia="sans-serif"/>
                <w:color w:val="000000"/>
                <w:sz w:val="28"/>
                <w:szCs w:val="28"/>
              </w:rPr>
            </w:pPr>
            <w:r>
              <w:rPr>
                <w:rFonts w:eastAsia="sans-serif"/>
                <w:color w:val="000000"/>
                <w:sz w:val="28"/>
                <w:szCs w:val="28"/>
              </w:rPr>
              <w:t>1</w:t>
            </w:r>
          </w:p>
        </w:tc>
        <w:tc>
          <w:tcPr>
            <w:tcW w:w="6379" w:type="dxa"/>
            <w:tcBorders>
              <w:left w:val="single" w:sz="4" w:space="0" w:color="auto"/>
            </w:tcBorders>
          </w:tcPr>
          <w:p w:rsidR="00C03846" w:rsidRDefault="00C03846" w:rsidP="002C5325">
            <w:pPr>
              <w:pStyle w:val="aa"/>
              <w:spacing w:before="0" w:beforeAutospacing="0" w:after="0" w:afterAutospacing="0"/>
              <w:rPr>
                <w:rFonts w:eastAsia="sans-serif"/>
                <w:color w:val="000000"/>
                <w:sz w:val="28"/>
                <w:szCs w:val="28"/>
              </w:rPr>
            </w:pPr>
            <w:r>
              <w:rPr>
                <w:rFonts w:eastAsia="sans-serif"/>
                <w:color w:val="000000"/>
                <w:sz w:val="28"/>
                <w:szCs w:val="28"/>
              </w:rPr>
              <w:t>Истоки родного искусства</w:t>
            </w:r>
          </w:p>
        </w:tc>
        <w:tc>
          <w:tcPr>
            <w:tcW w:w="1843" w:type="dxa"/>
            <w:noWrap/>
          </w:tcPr>
          <w:p w:rsidR="00C03846" w:rsidRDefault="00C03846" w:rsidP="002C5325">
            <w:pPr>
              <w:pStyle w:val="aa"/>
              <w:spacing w:before="0" w:beforeAutospacing="0" w:after="0" w:afterAutospacing="0"/>
              <w:jc w:val="center"/>
              <w:rPr>
                <w:rFonts w:eastAsia="sans-serif"/>
                <w:color w:val="000000"/>
                <w:sz w:val="28"/>
                <w:szCs w:val="28"/>
              </w:rPr>
            </w:pPr>
            <w:r>
              <w:rPr>
                <w:rFonts w:eastAsia="sans-serif"/>
                <w:color w:val="000000"/>
                <w:sz w:val="28"/>
                <w:szCs w:val="28"/>
              </w:rPr>
              <w:t>8</w:t>
            </w:r>
          </w:p>
        </w:tc>
      </w:tr>
      <w:tr w:rsidR="00C03846" w:rsidTr="002C5325">
        <w:tc>
          <w:tcPr>
            <w:tcW w:w="1384" w:type="dxa"/>
            <w:tcBorders>
              <w:right w:val="single" w:sz="4" w:space="0" w:color="auto"/>
            </w:tcBorders>
            <w:noWrap/>
          </w:tcPr>
          <w:p w:rsidR="00C03846" w:rsidRDefault="00C03846" w:rsidP="002C5325">
            <w:pPr>
              <w:pStyle w:val="aa"/>
              <w:spacing w:before="0" w:beforeAutospacing="0" w:after="0" w:afterAutospacing="0"/>
              <w:rPr>
                <w:rFonts w:eastAsia="sans-serif"/>
                <w:color w:val="000000"/>
                <w:sz w:val="28"/>
                <w:szCs w:val="28"/>
              </w:rPr>
            </w:pPr>
            <w:r>
              <w:rPr>
                <w:rFonts w:eastAsia="sans-serif"/>
                <w:color w:val="000000"/>
                <w:sz w:val="28"/>
                <w:szCs w:val="28"/>
              </w:rPr>
              <w:t>2</w:t>
            </w:r>
          </w:p>
        </w:tc>
        <w:tc>
          <w:tcPr>
            <w:tcW w:w="6379" w:type="dxa"/>
            <w:tcBorders>
              <w:left w:val="single" w:sz="4" w:space="0" w:color="auto"/>
            </w:tcBorders>
          </w:tcPr>
          <w:p w:rsidR="00C03846" w:rsidRDefault="00C03846" w:rsidP="002C5325">
            <w:pPr>
              <w:pStyle w:val="aa"/>
              <w:spacing w:before="0" w:beforeAutospacing="0" w:after="0" w:afterAutospacing="0"/>
              <w:rPr>
                <w:rFonts w:eastAsia="sans-serif"/>
                <w:color w:val="000000"/>
                <w:sz w:val="28"/>
                <w:szCs w:val="28"/>
              </w:rPr>
            </w:pPr>
            <w:r>
              <w:rPr>
                <w:rFonts w:eastAsia="sans-serif"/>
                <w:color w:val="000000"/>
                <w:sz w:val="28"/>
                <w:szCs w:val="28"/>
              </w:rPr>
              <w:t>Древние города нашей земли</w:t>
            </w:r>
          </w:p>
        </w:tc>
        <w:tc>
          <w:tcPr>
            <w:tcW w:w="1843" w:type="dxa"/>
            <w:noWrap/>
          </w:tcPr>
          <w:p w:rsidR="00C03846" w:rsidRDefault="00C03846" w:rsidP="002C5325">
            <w:pPr>
              <w:pStyle w:val="aa"/>
              <w:spacing w:before="0" w:beforeAutospacing="0" w:after="0" w:afterAutospacing="0"/>
              <w:jc w:val="center"/>
              <w:rPr>
                <w:rFonts w:eastAsia="sans-serif"/>
                <w:color w:val="000000"/>
                <w:sz w:val="28"/>
                <w:szCs w:val="28"/>
              </w:rPr>
            </w:pPr>
            <w:r>
              <w:rPr>
                <w:rFonts w:eastAsia="sans-serif"/>
                <w:color w:val="000000"/>
                <w:sz w:val="28"/>
                <w:szCs w:val="28"/>
              </w:rPr>
              <w:t>7</w:t>
            </w:r>
          </w:p>
        </w:tc>
      </w:tr>
      <w:tr w:rsidR="00C03846" w:rsidTr="002C5325">
        <w:tc>
          <w:tcPr>
            <w:tcW w:w="1384" w:type="dxa"/>
            <w:tcBorders>
              <w:right w:val="single" w:sz="4" w:space="0" w:color="auto"/>
            </w:tcBorders>
            <w:noWrap/>
          </w:tcPr>
          <w:p w:rsidR="00C03846" w:rsidRDefault="00C03846" w:rsidP="002C5325">
            <w:pPr>
              <w:pStyle w:val="aa"/>
              <w:spacing w:before="0" w:beforeAutospacing="0" w:after="0" w:afterAutospacing="0"/>
              <w:rPr>
                <w:rFonts w:eastAsia="sans-serif"/>
                <w:color w:val="000000"/>
                <w:sz w:val="28"/>
                <w:szCs w:val="28"/>
              </w:rPr>
            </w:pPr>
            <w:r>
              <w:rPr>
                <w:rFonts w:eastAsia="sans-serif"/>
                <w:color w:val="000000"/>
                <w:sz w:val="28"/>
                <w:szCs w:val="28"/>
              </w:rPr>
              <w:t>3</w:t>
            </w:r>
          </w:p>
        </w:tc>
        <w:tc>
          <w:tcPr>
            <w:tcW w:w="6379" w:type="dxa"/>
            <w:tcBorders>
              <w:left w:val="single" w:sz="4" w:space="0" w:color="auto"/>
            </w:tcBorders>
          </w:tcPr>
          <w:p w:rsidR="00C03846" w:rsidRDefault="00B17F3C" w:rsidP="002C5325">
            <w:pPr>
              <w:pStyle w:val="aa"/>
              <w:spacing w:before="0" w:beforeAutospacing="0" w:after="0" w:afterAutospacing="0"/>
              <w:rPr>
                <w:rFonts w:eastAsia="sans-serif"/>
                <w:color w:val="000000"/>
                <w:sz w:val="28"/>
                <w:szCs w:val="28"/>
              </w:rPr>
            </w:pPr>
            <w:r>
              <w:rPr>
                <w:rFonts w:eastAsia="sans-serif"/>
                <w:color w:val="000000"/>
                <w:sz w:val="28"/>
                <w:szCs w:val="28"/>
              </w:rPr>
              <w:t>Какой народ - художник</w:t>
            </w:r>
          </w:p>
        </w:tc>
        <w:tc>
          <w:tcPr>
            <w:tcW w:w="1843" w:type="dxa"/>
            <w:noWrap/>
          </w:tcPr>
          <w:p w:rsidR="00C03846" w:rsidRDefault="00C03846" w:rsidP="002C5325">
            <w:pPr>
              <w:pStyle w:val="aa"/>
              <w:spacing w:before="0" w:beforeAutospacing="0" w:after="0" w:afterAutospacing="0"/>
              <w:jc w:val="center"/>
              <w:rPr>
                <w:rFonts w:eastAsia="sans-serif"/>
                <w:color w:val="000000"/>
                <w:sz w:val="28"/>
                <w:szCs w:val="28"/>
              </w:rPr>
            </w:pPr>
            <w:r>
              <w:rPr>
                <w:rFonts w:eastAsia="sans-serif"/>
                <w:color w:val="000000"/>
                <w:sz w:val="28"/>
                <w:szCs w:val="28"/>
              </w:rPr>
              <w:t>11</w:t>
            </w:r>
          </w:p>
        </w:tc>
      </w:tr>
      <w:tr w:rsidR="00C03846" w:rsidTr="002C5325">
        <w:tc>
          <w:tcPr>
            <w:tcW w:w="1384" w:type="dxa"/>
            <w:tcBorders>
              <w:right w:val="single" w:sz="4" w:space="0" w:color="auto"/>
            </w:tcBorders>
            <w:noWrap/>
          </w:tcPr>
          <w:p w:rsidR="00C03846" w:rsidRDefault="00C03846" w:rsidP="002C5325">
            <w:pPr>
              <w:pStyle w:val="aa"/>
              <w:spacing w:before="0" w:beforeAutospacing="0" w:after="0" w:afterAutospacing="0"/>
              <w:rPr>
                <w:rFonts w:eastAsia="sans-serif"/>
                <w:color w:val="000000"/>
                <w:sz w:val="28"/>
                <w:szCs w:val="28"/>
              </w:rPr>
            </w:pPr>
            <w:r>
              <w:rPr>
                <w:rFonts w:eastAsia="sans-serif"/>
                <w:color w:val="000000"/>
                <w:sz w:val="28"/>
                <w:szCs w:val="28"/>
              </w:rPr>
              <w:t>4</w:t>
            </w:r>
          </w:p>
        </w:tc>
        <w:tc>
          <w:tcPr>
            <w:tcW w:w="6379" w:type="dxa"/>
            <w:tcBorders>
              <w:left w:val="single" w:sz="4" w:space="0" w:color="auto"/>
            </w:tcBorders>
          </w:tcPr>
          <w:p w:rsidR="00C03846" w:rsidRDefault="00B17F3C" w:rsidP="002C5325">
            <w:pPr>
              <w:pStyle w:val="aa"/>
              <w:spacing w:before="0" w:beforeAutospacing="0" w:after="0" w:afterAutospacing="0"/>
              <w:rPr>
                <w:rFonts w:eastAsia="sans-serif"/>
                <w:color w:val="000000"/>
                <w:sz w:val="28"/>
                <w:szCs w:val="28"/>
              </w:rPr>
            </w:pPr>
            <w:r>
              <w:rPr>
                <w:rFonts w:eastAsia="sans-serif"/>
                <w:color w:val="000000"/>
                <w:sz w:val="28"/>
                <w:szCs w:val="28"/>
              </w:rPr>
              <w:t>Искусство объединяет народы</w:t>
            </w:r>
          </w:p>
        </w:tc>
        <w:tc>
          <w:tcPr>
            <w:tcW w:w="1843" w:type="dxa"/>
            <w:noWrap/>
          </w:tcPr>
          <w:p w:rsidR="00C03846" w:rsidRDefault="00C03846" w:rsidP="002C5325">
            <w:pPr>
              <w:pStyle w:val="aa"/>
              <w:spacing w:before="0" w:beforeAutospacing="0" w:after="0" w:afterAutospacing="0"/>
              <w:jc w:val="center"/>
              <w:rPr>
                <w:rFonts w:eastAsia="sans-serif"/>
                <w:color w:val="000000"/>
                <w:sz w:val="28"/>
                <w:szCs w:val="28"/>
              </w:rPr>
            </w:pPr>
            <w:r>
              <w:rPr>
                <w:rFonts w:eastAsia="sans-serif"/>
                <w:color w:val="000000"/>
                <w:sz w:val="28"/>
                <w:szCs w:val="28"/>
              </w:rPr>
              <w:t>8</w:t>
            </w:r>
          </w:p>
        </w:tc>
      </w:tr>
      <w:tr w:rsidR="00C03846" w:rsidTr="002C5325">
        <w:tc>
          <w:tcPr>
            <w:tcW w:w="1384" w:type="dxa"/>
            <w:tcBorders>
              <w:right w:val="single" w:sz="4" w:space="0" w:color="auto"/>
            </w:tcBorders>
            <w:noWrap/>
          </w:tcPr>
          <w:p w:rsidR="00C03846" w:rsidRDefault="00C03846" w:rsidP="002C5325">
            <w:pPr>
              <w:pStyle w:val="aa"/>
              <w:spacing w:before="0" w:beforeAutospacing="0" w:after="0" w:afterAutospacing="0"/>
              <w:rPr>
                <w:color w:val="000000"/>
                <w:sz w:val="28"/>
                <w:szCs w:val="28"/>
              </w:rPr>
            </w:pPr>
            <w:r>
              <w:rPr>
                <w:color w:val="000000"/>
                <w:sz w:val="28"/>
                <w:szCs w:val="28"/>
              </w:rPr>
              <w:t>Итого</w:t>
            </w:r>
          </w:p>
        </w:tc>
        <w:tc>
          <w:tcPr>
            <w:tcW w:w="6379" w:type="dxa"/>
            <w:tcBorders>
              <w:left w:val="single" w:sz="4" w:space="0" w:color="auto"/>
            </w:tcBorders>
          </w:tcPr>
          <w:p w:rsidR="00C03846" w:rsidRDefault="00C03846" w:rsidP="002C5325">
            <w:pPr>
              <w:pStyle w:val="aa"/>
              <w:spacing w:before="0" w:beforeAutospacing="0" w:after="0" w:afterAutospacing="0"/>
              <w:rPr>
                <w:color w:val="000000"/>
                <w:sz w:val="28"/>
                <w:szCs w:val="28"/>
              </w:rPr>
            </w:pPr>
          </w:p>
        </w:tc>
        <w:tc>
          <w:tcPr>
            <w:tcW w:w="1843" w:type="dxa"/>
            <w:noWrap/>
          </w:tcPr>
          <w:p w:rsidR="00C03846" w:rsidRDefault="00C03846" w:rsidP="002C5325">
            <w:pPr>
              <w:pStyle w:val="aa"/>
              <w:spacing w:before="0" w:beforeAutospacing="0" w:after="0" w:afterAutospacing="0"/>
              <w:jc w:val="center"/>
              <w:rPr>
                <w:rFonts w:eastAsia="sans-serif"/>
                <w:color w:val="000000"/>
                <w:sz w:val="28"/>
                <w:szCs w:val="28"/>
              </w:rPr>
            </w:pPr>
            <w:r>
              <w:rPr>
                <w:rFonts w:eastAsia="sans-serif"/>
                <w:color w:val="000000"/>
                <w:sz w:val="28"/>
                <w:szCs w:val="28"/>
              </w:rPr>
              <w:t>34</w:t>
            </w:r>
          </w:p>
        </w:tc>
      </w:tr>
    </w:tbl>
    <w:p w:rsidR="008E2F13" w:rsidRDefault="008E2F13" w:rsidP="005B5143">
      <w:pPr>
        <w:pStyle w:val="a7"/>
        <w:rPr>
          <w:b/>
        </w:rPr>
      </w:pPr>
    </w:p>
    <w:p w:rsidR="00994117" w:rsidRDefault="00396A03">
      <w:pPr>
        <w:pStyle w:val="a7"/>
        <w:jc w:val="center"/>
        <w:rPr>
          <w:b/>
        </w:rPr>
      </w:pPr>
      <w:bookmarkStart w:id="49" w:name="_Toc288394092"/>
      <w:bookmarkStart w:id="50" w:name="_Toc288410559"/>
      <w:bookmarkStart w:id="51" w:name="_Toc288410688"/>
      <w:bookmarkStart w:id="52" w:name="_Toc424564336"/>
      <w:r>
        <w:rPr>
          <w:b/>
        </w:rPr>
        <w:t>2.2.2.10. Рабочая программа учебного предмета «Музыка</w:t>
      </w:r>
      <w:bookmarkEnd w:id="49"/>
      <w:bookmarkEnd w:id="50"/>
      <w:bookmarkEnd w:id="51"/>
      <w:bookmarkEnd w:id="52"/>
      <w:r>
        <w:rPr>
          <w:b/>
        </w:rPr>
        <w:t>»</w:t>
      </w:r>
    </w:p>
    <w:p w:rsidR="00994117" w:rsidRDefault="00396A03">
      <w:pPr>
        <w:pStyle w:val="a7"/>
        <w:jc w:val="center"/>
        <w:rPr>
          <w:b/>
        </w:rPr>
      </w:pPr>
      <w:r>
        <w:rPr>
          <w:b/>
        </w:rPr>
        <w:t>Образовательная система «Школа России»</w:t>
      </w:r>
    </w:p>
    <w:p w:rsidR="00994117" w:rsidRDefault="00396A03">
      <w:pPr>
        <w:pStyle w:val="a7"/>
        <w:jc w:val="center"/>
        <w:rPr>
          <w:b/>
        </w:rPr>
      </w:pPr>
      <w:r>
        <w:rPr>
          <w:b/>
        </w:rPr>
        <w:t>(Предметная линия учебников под редакциейЕ.Д. Критской, Г.П. Сергеевой</w:t>
      </w:r>
      <w:r w:rsidR="00890574">
        <w:rPr>
          <w:b/>
        </w:rPr>
        <w:t xml:space="preserve"> </w:t>
      </w:r>
      <w:r>
        <w:rPr>
          <w:b/>
        </w:rPr>
        <w:t>и др)</w:t>
      </w:r>
    </w:p>
    <w:p w:rsidR="00994117" w:rsidRDefault="00396A03">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Планируемые результаты освоения учебного предмета</w:t>
      </w:r>
    </w:p>
    <w:p w:rsidR="00994117" w:rsidRDefault="00396A0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Личностные результаты</w:t>
      </w:r>
    </w:p>
    <w:p w:rsidR="00994117" w:rsidRDefault="00396A0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чувство гордости за свою Родину, российский народ и историю России, осознание своей этнической и национальной принадлежности на основе изучения лучших образцов фольклора, шедевров музыкального наследия русских композиторов, музыки Русской православной церкви, различных направлений  современного музыкального искусства России;</w:t>
      </w:r>
    </w:p>
    <w:p w:rsidR="00994117" w:rsidRDefault="00396A0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целостный, социально ориентированный взгляд на мир в его органичном единстве и разнообразии природы, культур, народов и религий на основе сопоставления произведений русской музыки и музыки других стран, народов, национальных стилей;— умение наблюдать за разнообразными явлениями жизни и искусства в учебной и внеурочной деятельности, их понимание и оценка — умение ориентироваться в культурном многообразии окружающей действительности, участие в музыкальной жизни класса, школы, города и др.;— уважительное отношение к культуре других народов; сформированность эстетических потребностей, ценностей и чувств;</w:t>
      </w:r>
    </w:p>
    <w:p w:rsidR="00994117" w:rsidRDefault="00396A0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развитие мотивов учебной деятельности и личностного смысла учения; овладение навыками сотрудничества с учителем и сверстниками;— ориентация в культурном многообразии окружающей действительности, участие в музыкальной жизни класса, школы, города и др.;</w:t>
      </w:r>
    </w:p>
    <w:p w:rsidR="00994117" w:rsidRDefault="00396A0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формирование этических чувств доброжелательности и эмоционально-нравственной отзывчивости, понимания и сопереживания чувствам других людей;— развитие музыкально-эстетического чувства, проявляющего себя в эмоционально-ценностном отношении к искусству, понимании его функций в жизни человека и общества.</w:t>
      </w:r>
    </w:p>
    <w:p w:rsidR="00994117" w:rsidRDefault="00396A03">
      <w:pPr>
        <w:spacing w:after="0" w:line="240" w:lineRule="auto"/>
        <w:ind w:firstLine="708"/>
        <w:jc w:val="both"/>
        <w:rPr>
          <w:rFonts w:ascii="Times New Roman" w:hAnsi="Times New Roman" w:cs="Times New Roman"/>
          <w:sz w:val="28"/>
          <w:szCs w:val="28"/>
        </w:rPr>
      </w:pPr>
      <w:r>
        <w:rPr>
          <w:rFonts w:ascii="Times New Roman" w:hAnsi="Times New Roman" w:cs="Times New Roman"/>
          <w:b/>
          <w:bCs/>
          <w:sz w:val="28"/>
          <w:szCs w:val="28"/>
        </w:rPr>
        <w:t xml:space="preserve">Метапредметные результаты </w:t>
      </w:r>
      <w:r>
        <w:rPr>
          <w:rFonts w:ascii="Times New Roman" w:hAnsi="Times New Roman" w:cs="Times New Roman"/>
          <w:sz w:val="28"/>
          <w:szCs w:val="28"/>
        </w:rPr>
        <w:t>характеризуют уровень сформированности универсальных учебных действий учащихся, проявляющихся в познавательной и практической деятельности:</w:t>
      </w:r>
    </w:p>
    <w:p w:rsidR="00994117" w:rsidRDefault="00396A0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овладение способностями принимать и сохранять цели и задачи учебной деятельности, поиска средств ее осуществления в разных формах и видах музыкальной деятельности;— освоение способов решения проблем творческого и </w:t>
      </w:r>
      <w:r>
        <w:rPr>
          <w:rFonts w:ascii="Times New Roman" w:hAnsi="Times New Roman" w:cs="Times New Roman"/>
          <w:sz w:val="28"/>
          <w:szCs w:val="28"/>
        </w:rPr>
        <w:lastRenderedPageBreak/>
        <w:t>поискового характера в процессе восприятия, исполнения, оценки музыкальных сочинений;</w:t>
      </w:r>
    </w:p>
    <w:p w:rsidR="00994117" w:rsidRDefault="00396A0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формирование умения планировать, контролировать и оценивать учебные действия в соответствии с поставленной задачей и условием ее реализации в процессе познания содержания музыкальных образов; определять наиболее эффективные способы достижения результата в исполнительской и творческой деятельности;— продуктивное сотрудничество (общение, взаимодействие) со сверстниками при решении различных музыкально-творческих задач на уроках музыки, во внеурочной и внешкольной музыкально-эстетической деятельности;</w:t>
      </w:r>
    </w:p>
    <w:p w:rsidR="00994117" w:rsidRDefault="00396A0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освоение начальных форм познавательной и личностной рефлексии; позитивная самооценка своих музыкально-творческих возможностей;</w:t>
      </w:r>
    </w:p>
    <w:p w:rsidR="00994117" w:rsidRDefault="00396A0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овладение навыками смыслового прочтения содержания </w:t>
      </w:r>
      <w:r>
        <w:rPr>
          <w:rFonts w:ascii="Cambria Math" w:hAnsi="Cambria Math" w:cs="Cambria Math"/>
          <w:sz w:val="28"/>
          <w:szCs w:val="28"/>
        </w:rPr>
        <w:t>≪</w:t>
      </w:r>
      <w:r>
        <w:rPr>
          <w:rFonts w:ascii="Times New Roman" w:hAnsi="Times New Roman" w:cs="Times New Roman"/>
          <w:sz w:val="28"/>
          <w:szCs w:val="28"/>
        </w:rPr>
        <w:t>текстов</w:t>
      </w:r>
      <w:r>
        <w:rPr>
          <w:rFonts w:ascii="Cambria Math" w:hAnsi="Cambria Math" w:cs="Cambria Math"/>
          <w:sz w:val="28"/>
          <w:szCs w:val="28"/>
        </w:rPr>
        <w:t>≫</w:t>
      </w:r>
      <w:r>
        <w:rPr>
          <w:rFonts w:ascii="Times New Roman" w:hAnsi="Times New Roman" w:cs="Times New Roman"/>
          <w:sz w:val="28"/>
          <w:szCs w:val="28"/>
        </w:rPr>
        <w:t xml:space="preserve"> различных музыкальных стилей и жанров в соответствии с целями и задачами деятельности;— приобретение умения осознанного построения речевого высказывания о содержании, характере, особенностях языка музыкальных произведений разных эпох, творческих направлений в соответствии с задачами коммуникации;</w:t>
      </w:r>
    </w:p>
    <w:p w:rsidR="00994117" w:rsidRDefault="00396A0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формирование у младших школьников умения составлять тексты, связанные с размышлениями о музыке и личностной оценкой ее содержания, в устной и письменной форме;</w:t>
      </w:r>
    </w:p>
    <w:p w:rsidR="00994117" w:rsidRDefault="00396A0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овладение логическими действиями сравнения, анализа, синтеза, обобщения, установления аналогий в процессе интонационно-образного и жанрового, стилевого анализа музыкальных сочинений и других видов музыкально-творческой деятельности;— умение осуществлять информационную, познавательную и практическую деятельность с использованием различных средств информации и коммуникации (включая пособия на электронных носителях, обучающие музыкальные программы, цифровые образовательные ресурсы, мультимедийные презентации, работу с интерактивной доской и т. п.).</w:t>
      </w:r>
    </w:p>
    <w:p w:rsidR="00994117" w:rsidRDefault="00396A03">
      <w:pPr>
        <w:spacing w:after="0" w:line="240" w:lineRule="auto"/>
        <w:jc w:val="both"/>
        <w:rPr>
          <w:rFonts w:ascii="Times New Roman" w:hAnsi="Times New Roman" w:cs="Times New Roman"/>
          <w:sz w:val="28"/>
          <w:szCs w:val="28"/>
        </w:rPr>
      </w:pPr>
      <w:r>
        <w:rPr>
          <w:rFonts w:ascii="Times New Roman" w:hAnsi="Times New Roman" w:cs="Times New Roman"/>
          <w:b/>
          <w:bCs/>
          <w:sz w:val="28"/>
          <w:szCs w:val="28"/>
        </w:rPr>
        <w:t xml:space="preserve">Предметные результаты изучения музыки </w:t>
      </w:r>
      <w:r>
        <w:rPr>
          <w:rFonts w:ascii="Times New Roman" w:hAnsi="Times New Roman" w:cs="Times New Roman"/>
          <w:sz w:val="28"/>
          <w:szCs w:val="28"/>
        </w:rPr>
        <w:t>отражают опыт учащихся в музыкально-творческой деятельности:</w:t>
      </w:r>
    </w:p>
    <w:p w:rsidR="00994117" w:rsidRDefault="00396A0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формирование представления о роли музыки в жизни человека, в его духовно-нравственном развитии;— формирование общего представления о музыкальной картине мира;</w:t>
      </w:r>
    </w:p>
    <w:p w:rsidR="00994117" w:rsidRDefault="00396A0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знание основных закономерностей музыкального искусства на примере изучаемых музыкальных произведений;— формирование основ музыкальной культуры, в том числе на материале музыкальной культуры родного края, развитие художественного вкуса и интереса к музыкальному искусству и музыкальной деятельности;</w:t>
      </w:r>
    </w:p>
    <w:p w:rsidR="00994117" w:rsidRDefault="00396A0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формирование устойчивого интереса к музыке и различным видам (или какому-либо виду) музыкально-творческой деятельности;</w:t>
      </w:r>
    </w:p>
    <w:p w:rsidR="00994117" w:rsidRDefault="00396A0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умение воспринимать музыку и выражать свое отношение к музыкальным произведениям;— умение эмоционально и осознанно относиться к музыке различных направлений: фольклору, музыке религиозной традиции, классической и современной; понимать содержание, интонационно-образный смысл произведений разных жанров и стилей;</w:t>
      </w:r>
    </w:p>
    <w:p w:rsidR="00994117" w:rsidRDefault="00396A03">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умение воплощать музыкальные образы при создании театрализованных и музыкально-пластических композиций, исполнении вокально-хоровых произведений, в импровизациях.</w:t>
      </w:r>
    </w:p>
    <w:p w:rsidR="00994117" w:rsidRDefault="00396A0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В результате изучения музыки выпускник начальной школы научится:</w:t>
      </w:r>
    </w:p>
    <w:p w:rsidR="00994117" w:rsidRDefault="00396A0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воспринимать музыку различных жанров, размышлять о музыкальных произведениях как способе выражения чувств и мыслей человека, эмоционально откликаться на искусство, выражая свое отношение к нему в различных видах деятельности;</w:t>
      </w:r>
    </w:p>
    <w:p w:rsidR="00994117" w:rsidRDefault="00396A0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ориентироваться в музыкально-поэтическом творчестве, в многообразии фольклора России, сопоставлять различные образцы народной и профессиональной музыки, ценить отечественные народные музыкальные традиции;</w:t>
      </w:r>
    </w:p>
    <w:p w:rsidR="00994117" w:rsidRDefault="00396A0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соотносить выразительные и изобразительные интонации, узнавать характерные черты музыкальной речи разных композиторов, воплощать особенности музыки в исполнительской деятельности;</w:t>
      </w:r>
    </w:p>
    <w:p w:rsidR="00994117" w:rsidRDefault="00396A0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общаться и взаимодействовать в процессе ансамблевого, коллективного (хорового и инструментального) воплощения различных художественных образов;</w:t>
      </w:r>
    </w:p>
    <w:p w:rsidR="00994117" w:rsidRDefault="00396A0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исполнять музыкальные произведения разных форм и жанров (пение, драматизация, музыкально-пластическое движение, инструментальное музицирование, импровизация и др.);</w:t>
      </w:r>
    </w:p>
    <w:p w:rsidR="00994117" w:rsidRDefault="00396A0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определять виды музыки, сопоставлять музыкальные образы в звучании различных музыкальных инструментов;</w:t>
      </w:r>
    </w:p>
    <w:p w:rsidR="00994117" w:rsidRDefault="00396A03">
      <w:pPr>
        <w:spacing w:after="0" w:line="240" w:lineRule="auto"/>
        <w:rPr>
          <w:rFonts w:ascii="Times New Roman" w:hAnsi="Times New Roman" w:cs="Times New Roman"/>
          <w:sz w:val="28"/>
          <w:szCs w:val="28"/>
        </w:rPr>
      </w:pPr>
      <w:r>
        <w:rPr>
          <w:rFonts w:ascii="Times New Roman" w:hAnsi="Times New Roman" w:cs="Times New Roman"/>
          <w:sz w:val="28"/>
          <w:szCs w:val="28"/>
        </w:rPr>
        <w:t>• оценивать и соотносить содержание и музыкальный язык народного и профессионального музыкального творчества разных стран мира.</w:t>
      </w:r>
    </w:p>
    <w:p w:rsidR="00994117" w:rsidRDefault="00396A03">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СОДЕРЖАНИЕ КУРСА</w:t>
      </w:r>
    </w:p>
    <w:p w:rsidR="00994117" w:rsidRDefault="00396A0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Основное содержание курса представлено следующими содержательными линиями: </w:t>
      </w:r>
      <w:r>
        <w:rPr>
          <w:rFonts w:ascii="Cambria Math" w:hAnsi="Cambria Math" w:cs="Cambria Math"/>
          <w:sz w:val="28"/>
          <w:szCs w:val="28"/>
        </w:rPr>
        <w:t>≪</w:t>
      </w:r>
      <w:r>
        <w:rPr>
          <w:rFonts w:ascii="Times New Roman" w:hAnsi="Times New Roman" w:cs="Times New Roman"/>
          <w:sz w:val="28"/>
          <w:szCs w:val="28"/>
        </w:rPr>
        <w:t>Музыка в жизни человека</w:t>
      </w:r>
      <w:r>
        <w:rPr>
          <w:rFonts w:ascii="Cambria Math" w:hAnsi="Cambria Math" w:cs="Cambria Math"/>
          <w:sz w:val="28"/>
          <w:szCs w:val="28"/>
        </w:rPr>
        <w:t>≫</w:t>
      </w:r>
      <w:r>
        <w:rPr>
          <w:rFonts w:ascii="Times New Roman" w:hAnsi="Times New Roman" w:cs="Times New Roman"/>
          <w:sz w:val="28"/>
          <w:szCs w:val="28"/>
        </w:rPr>
        <w:t xml:space="preserve">, </w:t>
      </w:r>
      <w:r>
        <w:rPr>
          <w:rFonts w:ascii="Cambria Math" w:hAnsi="Cambria Math" w:cs="Cambria Math"/>
          <w:sz w:val="28"/>
          <w:szCs w:val="28"/>
        </w:rPr>
        <w:t>≪</w:t>
      </w:r>
      <w:r>
        <w:rPr>
          <w:rFonts w:ascii="Times New Roman" w:hAnsi="Times New Roman" w:cs="Times New Roman"/>
          <w:sz w:val="28"/>
          <w:szCs w:val="28"/>
        </w:rPr>
        <w:t>Основные закономерности музыкального искусства</w:t>
      </w:r>
      <w:r>
        <w:rPr>
          <w:rFonts w:ascii="Cambria Math" w:hAnsi="Cambria Math" w:cs="Cambria Math"/>
          <w:sz w:val="28"/>
          <w:szCs w:val="28"/>
        </w:rPr>
        <w:t>≫</w:t>
      </w:r>
      <w:r>
        <w:rPr>
          <w:rFonts w:ascii="Times New Roman" w:hAnsi="Times New Roman" w:cs="Times New Roman"/>
          <w:sz w:val="28"/>
          <w:szCs w:val="28"/>
        </w:rPr>
        <w:t xml:space="preserve">, </w:t>
      </w:r>
      <w:r>
        <w:rPr>
          <w:rFonts w:ascii="Cambria Math" w:hAnsi="Cambria Math" w:cs="Cambria Math"/>
          <w:sz w:val="28"/>
          <w:szCs w:val="28"/>
        </w:rPr>
        <w:t>≪</w:t>
      </w:r>
      <w:r>
        <w:rPr>
          <w:rFonts w:ascii="Times New Roman" w:hAnsi="Times New Roman" w:cs="Times New Roman"/>
          <w:sz w:val="28"/>
          <w:szCs w:val="28"/>
        </w:rPr>
        <w:t>Музыкальная картина мира</w:t>
      </w:r>
      <w:r>
        <w:rPr>
          <w:rFonts w:ascii="Cambria Math" w:hAnsi="Cambria Math" w:cs="Cambria Math"/>
          <w:sz w:val="28"/>
          <w:szCs w:val="28"/>
        </w:rPr>
        <w:t>≫</w:t>
      </w:r>
      <w:r>
        <w:rPr>
          <w:rFonts w:ascii="Times New Roman" w:hAnsi="Times New Roman" w:cs="Times New Roman"/>
          <w:sz w:val="28"/>
          <w:szCs w:val="28"/>
        </w:rPr>
        <w:t>.</w:t>
      </w:r>
    </w:p>
    <w:p w:rsidR="00994117" w:rsidRDefault="00396A03">
      <w:pPr>
        <w:spacing w:after="0" w:line="240" w:lineRule="auto"/>
        <w:jc w:val="both"/>
        <w:rPr>
          <w:rFonts w:ascii="Times New Roman" w:hAnsi="Times New Roman" w:cs="Times New Roman"/>
          <w:sz w:val="28"/>
          <w:szCs w:val="28"/>
        </w:rPr>
      </w:pPr>
      <w:r>
        <w:rPr>
          <w:rFonts w:ascii="Times New Roman" w:hAnsi="Times New Roman" w:cs="Times New Roman"/>
          <w:b/>
          <w:bCs/>
          <w:sz w:val="28"/>
          <w:szCs w:val="28"/>
        </w:rPr>
        <w:t xml:space="preserve">Музыка в жизни человека. </w:t>
      </w:r>
      <w:r>
        <w:rPr>
          <w:rFonts w:ascii="Times New Roman" w:hAnsi="Times New Roman" w:cs="Times New Roman"/>
          <w:sz w:val="28"/>
          <w:szCs w:val="28"/>
        </w:rPr>
        <w:t>Истоки возникновения музыки. Рождение музыки как естественное проявление человеческих чувств. Звучание окружающей жизни, природы, настроений, чувств и характера человека.</w:t>
      </w:r>
    </w:p>
    <w:p w:rsidR="00994117" w:rsidRDefault="00396A0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Обобщенное представление об основных образно-эмоциональных сферах музыки и о многообразии музыкальных жанров и стилей. Песня, танец, марш и их разновидности. Песенность, танцевальность, маршевость. Опера, балет, симфония, концерт, сюита, кантата, мюзикл.</w:t>
      </w:r>
    </w:p>
    <w:p w:rsidR="00994117" w:rsidRDefault="00396A0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Отечественные народные музыкальные традиции. Народное творчество России. Музыкальный и поэтический фольклор: песни, танцы, действа, обряды, скороговорки, загадки, игры-драматизации. Историческое прошлое в музыкальных образах. Народная и профессиональная музыка. Сочинения отечественных композиторов о Родине. Духовная музыка в творчестве композиторов.</w:t>
      </w:r>
    </w:p>
    <w:p w:rsidR="00994117" w:rsidRDefault="00396A03">
      <w:pPr>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t xml:space="preserve"> Основные закономерности музыкального искусства.</w:t>
      </w:r>
    </w:p>
    <w:p w:rsidR="00994117" w:rsidRDefault="00396A0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Интонационно-образная природа музыкального искусства. Выразительность и изобразительность в музыке. Интонация как озвученное состояние, выражение эмоций и мыслей. Интонации музыкальные и речевые. Сходство и различие. </w:t>
      </w:r>
      <w:r>
        <w:rPr>
          <w:rFonts w:ascii="Times New Roman" w:hAnsi="Times New Roman" w:cs="Times New Roman"/>
          <w:sz w:val="28"/>
          <w:szCs w:val="28"/>
        </w:rPr>
        <w:lastRenderedPageBreak/>
        <w:t>Интонация — источник музыкальной речи. Основные средства музыкальной выразительности (мелодия, ритм, темп, динамика, тембр, лад и др.).</w:t>
      </w:r>
    </w:p>
    <w:p w:rsidR="00994117" w:rsidRDefault="00396A03">
      <w:pPr>
        <w:spacing w:after="0" w:line="240" w:lineRule="auto"/>
        <w:rPr>
          <w:rFonts w:ascii="Times New Roman" w:hAnsi="Times New Roman" w:cs="Times New Roman"/>
          <w:sz w:val="28"/>
          <w:szCs w:val="28"/>
        </w:rPr>
      </w:pPr>
      <w:r>
        <w:rPr>
          <w:rFonts w:ascii="Times New Roman" w:hAnsi="Times New Roman" w:cs="Times New Roman"/>
          <w:sz w:val="28"/>
          <w:szCs w:val="28"/>
        </w:rPr>
        <w:t>Музыкальная речь как способ общения между людьми, ее эмоциональное воздействие. Композитор — исполнитель — слушатель. Особенности музыкальной речи в сочинениях композиторов, ее выразительный смысл. Нотная запись как способ фиксации музыкальной речи. Элементы нотной грамоты. Развитие музыки — сопоставление и столкновение чувств и мыслей человека, музыкальных интонаций, тем, художественных</w:t>
      </w:r>
    </w:p>
    <w:p w:rsidR="00994117" w:rsidRDefault="00396A0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образов. Основные приёмы музыкального развития (повтор и контраст). Формы построения музыки как обобщенное выражение художественно-образного содержания произведений. Формы одночастные, двух- и трехчастные, вариации, рондо и др.</w:t>
      </w:r>
    </w:p>
    <w:p w:rsidR="00994117" w:rsidRDefault="00396A03">
      <w:pPr>
        <w:spacing w:after="0" w:line="240" w:lineRule="auto"/>
        <w:jc w:val="both"/>
        <w:rPr>
          <w:rFonts w:ascii="Times New Roman" w:hAnsi="Times New Roman" w:cs="Times New Roman"/>
          <w:sz w:val="28"/>
          <w:szCs w:val="28"/>
        </w:rPr>
      </w:pPr>
      <w:r>
        <w:rPr>
          <w:rFonts w:ascii="Times New Roman" w:hAnsi="Times New Roman" w:cs="Times New Roman"/>
          <w:b/>
          <w:bCs/>
          <w:sz w:val="28"/>
          <w:szCs w:val="28"/>
        </w:rPr>
        <w:t xml:space="preserve">Музыкальная картина мира. </w:t>
      </w:r>
      <w:r>
        <w:rPr>
          <w:rFonts w:ascii="Times New Roman" w:hAnsi="Times New Roman" w:cs="Times New Roman"/>
          <w:sz w:val="28"/>
          <w:szCs w:val="28"/>
        </w:rPr>
        <w:t>Интонационное богатство музыкального мира. Общие представления о музыкальной жизни страны. Детские хоровые и инструментальные коллективы, ансамбли песни и танца. Выдающиеся исполнительские коллективы (хоровые, симфонические). Музыкальные театры. Конкурсы и фестивали музыкантов. Музыка для детей: радио- и телепередачи, видеофильмы, звукозаписи (CD, DVD).</w:t>
      </w:r>
    </w:p>
    <w:p w:rsidR="00994117" w:rsidRDefault="00396A0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Различные виды музыки: вокальная, инструментальная, сольная, хоровая, оркестровая. Певческие голоса: детские, женские, мужские. Хоры: детский, женский, мужской, смешанный. Музыкальные инструменты. Оркестры: симфонический, духовой, народных инструментов. Народное и профессиональное музыкальное творчество разных стран мира. Многообразие этнокультурных, исторически сложившихся традиций. Региональные музыкально-поэтические традиции: содержание, образная сфера и музыкальный язык.</w:t>
      </w:r>
    </w:p>
    <w:p w:rsidR="00994117" w:rsidRDefault="00994117">
      <w:pPr>
        <w:spacing w:after="0" w:line="240" w:lineRule="auto"/>
        <w:jc w:val="both"/>
        <w:rPr>
          <w:rFonts w:ascii="Times New Roman" w:hAnsi="Times New Roman" w:cs="Times New Roman"/>
          <w:sz w:val="24"/>
          <w:szCs w:val="24"/>
        </w:rPr>
      </w:pPr>
    </w:p>
    <w:p w:rsidR="00994117" w:rsidRDefault="00396A03">
      <w:pPr>
        <w:spacing w:after="0" w:line="240" w:lineRule="auto"/>
        <w:jc w:val="center"/>
        <w:rPr>
          <w:rFonts w:ascii="Times New Roman" w:hAnsi="Times New Roman" w:cs="Times New Roman"/>
          <w:b/>
          <w:sz w:val="24"/>
          <w:szCs w:val="24"/>
          <w:lang w:eastAsia="en-US"/>
        </w:rPr>
      </w:pPr>
      <w:r>
        <w:rPr>
          <w:rFonts w:ascii="Times New Roman" w:hAnsi="Times New Roman" w:cs="Times New Roman"/>
          <w:b/>
          <w:sz w:val="24"/>
          <w:szCs w:val="24"/>
          <w:lang w:eastAsia="en-US"/>
        </w:rPr>
        <w:t>ТЕМАТИЧЕСКОЕ ПЛАНИРОВАНИЕ</w:t>
      </w:r>
    </w:p>
    <w:p w:rsidR="00994117" w:rsidRDefault="00396A03">
      <w:pPr>
        <w:spacing w:after="0" w:line="240" w:lineRule="auto"/>
        <w:jc w:val="center"/>
        <w:rPr>
          <w:rFonts w:ascii="Times New Roman" w:hAnsi="Times New Roman" w:cs="Times New Roman"/>
          <w:b/>
          <w:sz w:val="24"/>
          <w:szCs w:val="24"/>
          <w:lang w:eastAsia="en-US"/>
        </w:rPr>
      </w:pPr>
      <w:r>
        <w:rPr>
          <w:rFonts w:ascii="Times New Roman" w:hAnsi="Times New Roman" w:cs="Times New Roman"/>
          <w:b/>
          <w:sz w:val="24"/>
          <w:szCs w:val="24"/>
          <w:lang w:eastAsia="en-US"/>
        </w:rPr>
        <w:t>1 класс</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93"/>
        <w:gridCol w:w="6695"/>
        <w:gridCol w:w="9"/>
        <w:gridCol w:w="1659"/>
      </w:tblGrid>
      <w:tr w:rsidR="00994117">
        <w:tc>
          <w:tcPr>
            <w:tcW w:w="993" w:type="dxa"/>
            <w:noWrap/>
          </w:tcPr>
          <w:p w:rsidR="00994117" w:rsidRDefault="00396A03">
            <w:pPr>
              <w:jc w:val="center"/>
              <w:rPr>
                <w:rFonts w:ascii="Times New Roman" w:hAnsi="Times New Roman" w:cs="Times New Roman"/>
                <w:b/>
                <w:color w:val="000000"/>
                <w:sz w:val="24"/>
                <w:szCs w:val="24"/>
              </w:rPr>
            </w:pPr>
            <w:r>
              <w:rPr>
                <w:rFonts w:ascii="Times New Roman" w:hAnsi="Times New Roman" w:cs="Times New Roman"/>
                <w:b/>
                <w:color w:val="000000"/>
                <w:sz w:val="24"/>
                <w:szCs w:val="24"/>
              </w:rPr>
              <w:t>№ п/п</w:t>
            </w:r>
          </w:p>
        </w:tc>
        <w:tc>
          <w:tcPr>
            <w:tcW w:w="6704" w:type="dxa"/>
            <w:gridSpan w:val="2"/>
            <w:noWrap/>
          </w:tcPr>
          <w:p w:rsidR="00994117" w:rsidRDefault="00396A03">
            <w:pPr>
              <w:jc w:val="center"/>
              <w:rPr>
                <w:rFonts w:ascii="Times New Roman" w:hAnsi="Times New Roman" w:cs="Times New Roman"/>
                <w:b/>
                <w:color w:val="000000"/>
                <w:sz w:val="24"/>
                <w:szCs w:val="24"/>
              </w:rPr>
            </w:pPr>
            <w:r>
              <w:rPr>
                <w:rFonts w:ascii="Times New Roman" w:hAnsi="Times New Roman" w:cs="Times New Roman"/>
                <w:b/>
                <w:color w:val="000000"/>
                <w:sz w:val="24"/>
                <w:szCs w:val="24"/>
              </w:rPr>
              <w:t>Название раздела, темы</w:t>
            </w:r>
          </w:p>
        </w:tc>
        <w:tc>
          <w:tcPr>
            <w:tcW w:w="1659" w:type="dxa"/>
            <w:noWrap/>
          </w:tcPr>
          <w:p w:rsidR="00994117" w:rsidRDefault="00396A03">
            <w:pPr>
              <w:jc w:val="center"/>
              <w:rPr>
                <w:rFonts w:ascii="Times New Roman" w:hAnsi="Times New Roman" w:cs="Times New Roman"/>
                <w:b/>
                <w:color w:val="000000"/>
                <w:sz w:val="24"/>
                <w:szCs w:val="24"/>
              </w:rPr>
            </w:pPr>
            <w:r>
              <w:rPr>
                <w:rFonts w:ascii="Times New Roman" w:hAnsi="Times New Roman" w:cs="Times New Roman"/>
                <w:b/>
                <w:color w:val="000000"/>
                <w:sz w:val="24"/>
                <w:szCs w:val="24"/>
              </w:rPr>
              <w:t>Количество часов</w:t>
            </w:r>
          </w:p>
        </w:tc>
      </w:tr>
      <w:tr w:rsidR="00890574" w:rsidTr="00890574">
        <w:tc>
          <w:tcPr>
            <w:tcW w:w="993" w:type="dxa"/>
            <w:noWrap/>
          </w:tcPr>
          <w:p w:rsidR="00890574" w:rsidRDefault="00890574" w:rsidP="00890574">
            <w:pPr>
              <w:spacing w:after="0" w:line="240" w:lineRule="auto"/>
              <w:jc w:val="center"/>
              <w:rPr>
                <w:rFonts w:ascii="Times New Roman" w:hAnsi="Times New Roman" w:cs="Times New Roman"/>
                <w:b/>
                <w:bCs/>
                <w:i/>
                <w:sz w:val="24"/>
                <w:szCs w:val="24"/>
              </w:rPr>
            </w:pPr>
          </w:p>
        </w:tc>
        <w:tc>
          <w:tcPr>
            <w:tcW w:w="6695" w:type="dxa"/>
          </w:tcPr>
          <w:p w:rsidR="00890574" w:rsidRPr="00890574" w:rsidRDefault="00890574" w:rsidP="00890574">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 xml:space="preserve">Музыка вокруг нас </w:t>
            </w:r>
          </w:p>
        </w:tc>
        <w:tc>
          <w:tcPr>
            <w:tcW w:w="1668" w:type="dxa"/>
            <w:gridSpan w:val="2"/>
          </w:tcPr>
          <w:p w:rsidR="00890574" w:rsidRPr="00890574" w:rsidRDefault="00890574" w:rsidP="00890574">
            <w:pPr>
              <w:spacing w:after="0" w:line="240" w:lineRule="auto"/>
              <w:jc w:val="center"/>
              <w:rPr>
                <w:rFonts w:ascii="Times New Roman" w:hAnsi="Times New Roman" w:cs="Times New Roman"/>
                <w:bCs/>
                <w:sz w:val="24"/>
                <w:szCs w:val="24"/>
              </w:rPr>
            </w:pPr>
            <w:r w:rsidRPr="00890574">
              <w:rPr>
                <w:rFonts w:ascii="Times New Roman" w:hAnsi="Times New Roman" w:cs="Times New Roman"/>
                <w:bCs/>
                <w:sz w:val="24"/>
                <w:szCs w:val="24"/>
              </w:rPr>
              <w:t>16</w:t>
            </w:r>
          </w:p>
        </w:tc>
      </w:tr>
      <w:tr w:rsidR="00890574" w:rsidTr="00890574">
        <w:tc>
          <w:tcPr>
            <w:tcW w:w="993" w:type="dxa"/>
            <w:noWrap/>
          </w:tcPr>
          <w:p w:rsidR="00890574" w:rsidRDefault="00890574" w:rsidP="00890574">
            <w:pPr>
              <w:spacing w:after="0" w:line="240" w:lineRule="auto"/>
              <w:jc w:val="center"/>
              <w:rPr>
                <w:rFonts w:ascii="Times New Roman" w:hAnsi="Times New Roman" w:cs="Times New Roman"/>
                <w:b/>
                <w:bCs/>
                <w:i/>
                <w:sz w:val="24"/>
                <w:szCs w:val="24"/>
              </w:rPr>
            </w:pPr>
          </w:p>
        </w:tc>
        <w:tc>
          <w:tcPr>
            <w:tcW w:w="6695" w:type="dxa"/>
          </w:tcPr>
          <w:p w:rsidR="00890574" w:rsidRPr="00890574" w:rsidRDefault="00890574" w:rsidP="00890574">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 xml:space="preserve">Музыка и ты </w:t>
            </w:r>
          </w:p>
        </w:tc>
        <w:tc>
          <w:tcPr>
            <w:tcW w:w="1668" w:type="dxa"/>
            <w:gridSpan w:val="2"/>
          </w:tcPr>
          <w:p w:rsidR="00890574" w:rsidRPr="00890574" w:rsidRDefault="00890574" w:rsidP="00890574">
            <w:pPr>
              <w:spacing w:after="0" w:line="240" w:lineRule="auto"/>
              <w:jc w:val="center"/>
              <w:rPr>
                <w:rFonts w:ascii="Times New Roman" w:hAnsi="Times New Roman" w:cs="Times New Roman"/>
                <w:bCs/>
                <w:sz w:val="24"/>
                <w:szCs w:val="24"/>
              </w:rPr>
            </w:pPr>
            <w:r w:rsidRPr="00890574">
              <w:rPr>
                <w:rFonts w:ascii="Times New Roman" w:hAnsi="Times New Roman" w:cs="Times New Roman"/>
                <w:bCs/>
                <w:sz w:val="24"/>
                <w:szCs w:val="24"/>
              </w:rPr>
              <w:t>17</w:t>
            </w:r>
          </w:p>
        </w:tc>
      </w:tr>
      <w:tr w:rsidR="00890574" w:rsidTr="00890574">
        <w:tc>
          <w:tcPr>
            <w:tcW w:w="993" w:type="dxa"/>
            <w:noWrap/>
          </w:tcPr>
          <w:p w:rsidR="00890574" w:rsidRDefault="00890574" w:rsidP="00890574">
            <w:pPr>
              <w:spacing w:after="0" w:line="240" w:lineRule="auto"/>
              <w:jc w:val="center"/>
              <w:rPr>
                <w:rFonts w:ascii="Times New Roman" w:hAnsi="Times New Roman" w:cs="Times New Roman"/>
                <w:b/>
                <w:bCs/>
                <w:i/>
                <w:sz w:val="24"/>
                <w:szCs w:val="24"/>
              </w:rPr>
            </w:pPr>
          </w:p>
        </w:tc>
        <w:tc>
          <w:tcPr>
            <w:tcW w:w="6695" w:type="dxa"/>
          </w:tcPr>
          <w:p w:rsidR="00890574" w:rsidRPr="00890574" w:rsidRDefault="00890574" w:rsidP="00890574">
            <w:pPr>
              <w:spacing w:after="0" w:line="240" w:lineRule="auto"/>
              <w:rPr>
                <w:rFonts w:ascii="Times New Roman" w:hAnsi="Times New Roman" w:cs="Times New Roman"/>
                <w:bCs/>
                <w:sz w:val="24"/>
                <w:szCs w:val="24"/>
              </w:rPr>
            </w:pPr>
            <w:r w:rsidRPr="00890574">
              <w:rPr>
                <w:rFonts w:ascii="Times New Roman" w:hAnsi="Times New Roman" w:cs="Times New Roman"/>
                <w:bCs/>
                <w:sz w:val="24"/>
                <w:szCs w:val="24"/>
              </w:rPr>
              <w:t>Итого</w:t>
            </w:r>
          </w:p>
        </w:tc>
        <w:tc>
          <w:tcPr>
            <w:tcW w:w="1668" w:type="dxa"/>
            <w:gridSpan w:val="2"/>
          </w:tcPr>
          <w:p w:rsidR="00890574" w:rsidRPr="00890574" w:rsidRDefault="00890574" w:rsidP="00890574">
            <w:pPr>
              <w:spacing w:after="0" w:line="240" w:lineRule="auto"/>
              <w:jc w:val="center"/>
              <w:rPr>
                <w:rFonts w:ascii="Times New Roman" w:hAnsi="Times New Roman" w:cs="Times New Roman"/>
                <w:bCs/>
                <w:sz w:val="24"/>
                <w:szCs w:val="24"/>
              </w:rPr>
            </w:pPr>
            <w:r w:rsidRPr="00890574">
              <w:rPr>
                <w:rFonts w:ascii="Times New Roman" w:hAnsi="Times New Roman" w:cs="Times New Roman"/>
                <w:bCs/>
                <w:sz w:val="24"/>
                <w:szCs w:val="24"/>
              </w:rPr>
              <w:t>33</w:t>
            </w:r>
          </w:p>
        </w:tc>
      </w:tr>
    </w:tbl>
    <w:p w:rsidR="00994117" w:rsidRDefault="00994117">
      <w:pPr>
        <w:spacing w:after="0" w:line="240" w:lineRule="auto"/>
        <w:jc w:val="center"/>
        <w:rPr>
          <w:rFonts w:ascii="Times New Roman" w:hAnsi="Times New Roman" w:cs="Times New Roman"/>
          <w:b/>
          <w:sz w:val="24"/>
          <w:szCs w:val="24"/>
          <w:lang w:eastAsia="en-US"/>
        </w:rPr>
      </w:pPr>
    </w:p>
    <w:p w:rsidR="00994117" w:rsidRDefault="00396A03">
      <w:pPr>
        <w:spacing w:after="0" w:line="240" w:lineRule="auto"/>
        <w:jc w:val="center"/>
        <w:rPr>
          <w:rFonts w:ascii="Times New Roman" w:hAnsi="Times New Roman" w:cs="Times New Roman"/>
          <w:b/>
          <w:sz w:val="24"/>
          <w:szCs w:val="24"/>
          <w:lang w:eastAsia="en-US"/>
        </w:rPr>
      </w:pPr>
      <w:r>
        <w:rPr>
          <w:rFonts w:ascii="Times New Roman" w:hAnsi="Times New Roman" w:cs="Times New Roman"/>
          <w:b/>
          <w:sz w:val="24"/>
          <w:szCs w:val="24"/>
          <w:lang w:eastAsia="en-US"/>
        </w:rPr>
        <w:t>2 класс</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7"/>
        <w:gridCol w:w="6718"/>
        <w:gridCol w:w="1701"/>
      </w:tblGrid>
      <w:tr w:rsidR="00994117">
        <w:tc>
          <w:tcPr>
            <w:tcW w:w="937" w:type="dxa"/>
            <w:noWrap/>
          </w:tcPr>
          <w:p w:rsidR="00994117" w:rsidRDefault="00396A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№п/п</w:t>
            </w:r>
          </w:p>
        </w:tc>
        <w:tc>
          <w:tcPr>
            <w:tcW w:w="6718" w:type="dxa"/>
            <w:noWrap/>
          </w:tcPr>
          <w:p w:rsidR="00994117" w:rsidRDefault="00396A03">
            <w:pPr>
              <w:tabs>
                <w:tab w:val="left" w:pos="910"/>
              </w:tabs>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Тема</w:t>
            </w:r>
          </w:p>
        </w:tc>
        <w:tc>
          <w:tcPr>
            <w:tcW w:w="1701" w:type="dxa"/>
            <w:noWrap/>
          </w:tcPr>
          <w:p w:rsidR="00994117" w:rsidRDefault="00396A03">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Количество часов</w:t>
            </w:r>
          </w:p>
        </w:tc>
      </w:tr>
      <w:tr w:rsidR="00994117">
        <w:tc>
          <w:tcPr>
            <w:tcW w:w="937" w:type="dxa"/>
            <w:noWrap/>
          </w:tcPr>
          <w:p w:rsidR="00994117" w:rsidRDefault="00396A03">
            <w:pPr>
              <w:spacing w:after="0" w:line="24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6718" w:type="dxa"/>
            <w:noWrap/>
          </w:tcPr>
          <w:p w:rsidR="00994117" w:rsidRDefault="00396A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Мелодия </w:t>
            </w:r>
          </w:p>
        </w:tc>
        <w:tc>
          <w:tcPr>
            <w:tcW w:w="1701" w:type="dxa"/>
            <w:noWrap/>
          </w:tcPr>
          <w:p w:rsidR="00994117" w:rsidRDefault="00396A0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994117">
        <w:tc>
          <w:tcPr>
            <w:tcW w:w="937" w:type="dxa"/>
            <w:noWrap/>
          </w:tcPr>
          <w:p w:rsidR="00994117" w:rsidRDefault="00396A03">
            <w:pPr>
              <w:spacing w:after="0" w:line="24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6718" w:type="dxa"/>
            <w:noWrap/>
          </w:tcPr>
          <w:p w:rsidR="00994117" w:rsidRDefault="00396A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Здравствуй, Родина моя! Моя Россия.        </w:t>
            </w:r>
          </w:p>
        </w:tc>
        <w:tc>
          <w:tcPr>
            <w:tcW w:w="1701" w:type="dxa"/>
            <w:noWrap/>
          </w:tcPr>
          <w:p w:rsidR="00994117" w:rsidRDefault="00396A0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994117">
        <w:tc>
          <w:tcPr>
            <w:tcW w:w="937" w:type="dxa"/>
            <w:noWrap/>
          </w:tcPr>
          <w:p w:rsidR="00994117" w:rsidRDefault="00396A03">
            <w:pPr>
              <w:spacing w:after="0" w:line="24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6718" w:type="dxa"/>
            <w:noWrap/>
          </w:tcPr>
          <w:p w:rsidR="00994117" w:rsidRDefault="00396A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Гимн России.</w:t>
            </w:r>
          </w:p>
        </w:tc>
        <w:tc>
          <w:tcPr>
            <w:tcW w:w="1701" w:type="dxa"/>
            <w:noWrap/>
          </w:tcPr>
          <w:p w:rsidR="00994117" w:rsidRDefault="00396A0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994117">
        <w:tc>
          <w:tcPr>
            <w:tcW w:w="937" w:type="dxa"/>
            <w:noWrap/>
          </w:tcPr>
          <w:p w:rsidR="00994117" w:rsidRDefault="00396A03">
            <w:pPr>
              <w:spacing w:after="0" w:line="24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6718" w:type="dxa"/>
            <w:noWrap/>
          </w:tcPr>
          <w:p w:rsidR="00994117" w:rsidRDefault="00396A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Музыкальные инструменты.</w:t>
            </w:r>
          </w:p>
        </w:tc>
        <w:tc>
          <w:tcPr>
            <w:tcW w:w="1701" w:type="dxa"/>
            <w:noWrap/>
          </w:tcPr>
          <w:p w:rsidR="00994117" w:rsidRDefault="00396A0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994117">
        <w:tc>
          <w:tcPr>
            <w:tcW w:w="937" w:type="dxa"/>
            <w:noWrap/>
          </w:tcPr>
          <w:p w:rsidR="00994117" w:rsidRDefault="00396A03">
            <w:pPr>
              <w:spacing w:after="0" w:line="24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6718" w:type="dxa"/>
            <w:noWrap/>
          </w:tcPr>
          <w:p w:rsidR="00994117" w:rsidRDefault="00396A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Природа и музыка. Прогулка.</w:t>
            </w:r>
          </w:p>
        </w:tc>
        <w:tc>
          <w:tcPr>
            <w:tcW w:w="1701" w:type="dxa"/>
            <w:noWrap/>
          </w:tcPr>
          <w:p w:rsidR="00994117" w:rsidRDefault="00396A0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994117">
        <w:tc>
          <w:tcPr>
            <w:tcW w:w="937" w:type="dxa"/>
            <w:noWrap/>
          </w:tcPr>
          <w:p w:rsidR="00994117" w:rsidRDefault="00396A03">
            <w:pPr>
              <w:spacing w:after="0" w:line="24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6718" w:type="dxa"/>
            <w:noWrap/>
          </w:tcPr>
          <w:p w:rsidR="00994117" w:rsidRDefault="00396A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Танцы, танцы, танцы.</w:t>
            </w:r>
          </w:p>
        </w:tc>
        <w:tc>
          <w:tcPr>
            <w:tcW w:w="1701" w:type="dxa"/>
            <w:noWrap/>
          </w:tcPr>
          <w:p w:rsidR="00994117" w:rsidRDefault="00396A0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994117">
        <w:tc>
          <w:tcPr>
            <w:tcW w:w="937" w:type="dxa"/>
            <w:noWrap/>
          </w:tcPr>
          <w:p w:rsidR="00994117" w:rsidRDefault="00396A03">
            <w:pPr>
              <w:spacing w:after="0" w:line="24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6718" w:type="dxa"/>
            <w:noWrap/>
          </w:tcPr>
          <w:p w:rsidR="00994117" w:rsidRDefault="00396A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Эти разные марши. Звучащие картины.</w:t>
            </w:r>
          </w:p>
        </w:tc>
        <w:tc>
          <w:tcPr>
            <w:tcW w:w="1701" w:type="dxa"/>
            <w:noWrap/>
          </w:tcPr>
          <w:p w:rsidR="00994117" w:rsidRDefault="00396A0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994117">
        <w:tc>
          <w:tcPr>
            <w:tcW w:w="937" w:type="dxa"/>
            <w:tcBorders>
              <w:bottom w:val="single" w:sz="6" w:space="0" w:color="auto"/>
            </w:tcBorders>
            <w:noWrap/>
          </w:tcPr>
          <w:p w:rsidR="00994117" w:rsidRDefault="00396A03">
            <w:pPr>
              <w:spacing w:after="0" w:line="24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6718" w:type="dxa"/>
            <w:noWrap/>
          </w:tcPr>
          <w:p w:rsidR="00994117" w:rsidRDefault="00396A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Расскажи сказку. Колыбельные. Мама.</w:t>
            </w:r>
          </w:p>
        </w:tc>
        <w:tc>
          <w:tcPr>
            <w:tcW w:w="1701" w:type="dxa"/>
            <w:tcBorders>
              <w:bottom w:val="single" w:sz="6" w:space="0" w:color="auto"/>
            </w:tcBorders>
            <w:noWrap/>
          </w:tcPr>
          <w:p w:rsidR="00994117" w:rsidRDefault="00396A0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994117">
        <w:tc>
          <w:tcPr>
            <w:tcW w:w="937" w:type="dxa"/>
            <w:tcBorders>
              <w:top w:val="single" w:sz="6" w:space="0" w:color="auto"/>
            </w:tcBorders>
            <w:noWrap/>
          </w:tcPr>
          <w:p w:rsidR="00994117" w:rsidRDefault="00396A03">
            <w:pPr>
              <w:spacing w:after="0" w:line="24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6718" w:type="dxa"/>
            <w:noWrap/>
          </w:tcPr>
          <w:p w:rsidR="00994117" w:rsidRDefault="00396A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Обобщающий урок</w:t>
            </w:r>
          </w:p>
        </w:tc>
        <w:tc>
          <w:tcPr>
            <w:tcW w:w="1701" w:type="dxa"/>
            <w:tcBorders>
              <w:top w:val="single" w:sz="6" w:space="0" w:color="auto"/>
            </w:tcBorders>
            <w:noWrap/>
          </w:tcPr>
          <w:p w:rsidR="00994117" w:rsidRDefault="00396A0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994117">
        <w:tc>
          <w:tcPr>
            <w:tcW w:w="937" w:type="dxa"/>
            <w:tcBorders>
              <w:top w:val="single" w:sz="4" w:space="0" w:color="auto"/>
            </w:tcBorders>
            <w:noWrap/>
          </w:tcPr>
          <w:p w:rsidR="00994117" w:rsidRDefault="00396A03">
            <w:pPr>
              <w:spacing w:after="0" w:line="24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6718" w:type="dxa"/>
            <w:tcBorders>
              <w:top w:val="single" w:sz="4" w:space="0" w:color="auto"/>
            </w:tcBorders>
            <w:noWrap/>
          </w:tcPr>
          <w:p w:rsidR="00994117" w:rsidRDefault="00396A0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Великий колокольный звон. Звучащие картины.</w:t>
            </w:r>
          </w:p>
        </w:tc>
        <w:tc>
          <w:tcPr>
            <w:tcW w:w="1701" w:type="dxa"/>
            <w:tcBorders>
              <w:top w:val="single" w:sz="4" w:space="0" w:color="auto"/>
            </w:tcBorders>
            <w:noWrap/>
          </w:tcPr>
          <w:p w:rsidR="00994117" w:rsidRDefault="00396A0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994117">
        <w:tc>
          <w:tcPr>
            <w:tcW w:w="937" w:type="dxa"/>
            <w:tcBorders>
              <w:top w:val="single" w:sz="4" w:space="0" w:color="auto"/>
            </w:tcBorders>
            <w:noWrap/>
          </w:tcPr>
          <w:p w:rsidR="00994117" w:rsidRDefault="00396A03">
            <w:pPr>
              <w:spacing w:after="0" w:line="24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6718" w:type="dxa"/>
            <w:tcBorders>
              <w:top w:val="single" w:sz="4" w:space="0" w:color="auto"/>
            </w:tcBorders>
            <w:noWrap/>
          </w:tcPr>
          <w:p w:rsidR="00994117" w:rsidRDefault="00396A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Святые земли русской. Князь А.Невский. Сергий Радонежский.</w:t>
            </w:r>
          </w:p>
        </w:tc>
        <w:tc>
          <w:tcPr>
            <w:tcW w:w="1701" w:type="dxa"/>
            <w:tcBorders>
              <w:top w:val="single" w:sz="4" w:space="0" w:color="auto"/>
            </w:tcBorders>
            <w:noWrap/>
          </w:tcPr>
          <w:p w:rsidR="00994117" w:rsidRDefault="00396A0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994117">
        <w:tc>
          <w:tcPr>
            <w:tcW w:w="937" w:type="dxa"/>
            <w:tcBorders>
              <w:top w:val="single" w:sz="4" w:space="0" w:color="auto"/>
            </w:tcBorders>
            <w:noWrap/>
          </w:tcPr>
          <w:p w:rsidR="00994117" w:rsidRDefault="00396A03">
            <w:pPr>
              <w:spacing w:after="0" w:line="24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12</w:t>
            </w:r>
          </w:p>
        </w:tc>
        <w:tc>
          <w:tcPr>
            <w:tcW w:w="6718" w:type="dxa"/>
            <w:tcBorders>
              <w:top w:val="single" w:sz="4" w:space="0" w:color="auto"/>
            </w:tcBorders>
            <w:noWrap/>
          </w:tcPr>
          <w:p w:rsidR="00994117" w:rsidRDefault="00396A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Молитва.</w:t>
            </w:r>
          </w:p>
        </w:tc>
        <w:tc>
          <w:tcPr>
            <w:tcW w:w="1701" w:type="dxa"/>
            <w:tcBorders>
              <w:top w:val="single" w:sz="4" w:space="0" w:color="auto"/>
            </w:tcBorders>
            <w:noWrap/>
          </w:tcPr>
          <w:p w:rsidR="00994117" w:rsidRDefault="00396A0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994117">
        <w:tc>
          <w:tcPr>
            <w:tcW w:w="937" w:type="dxa"/>
            <w:tcBorders>
              <w:top w:val="single" w:sz="4" w:space="0" w:color="auto"/>
            </w:tcBorders>
            <w:noWrap/>
          </w:tcPr>
          <w:p w:rsidR="00994117" w:rsidRDefault="00396A03">
            <w:pPr>
              <w:spacing w:after="0" w:line="24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tc>
        <w:tc>
          <w:tcPr>
            <w:tcW w:w="6718" w:type="dxa"/>
            <w:tcBorders>
              <w:top w:val="single" w:sz="4" w:space="0" w:color="auto"/>
            </w:tcBorders>
            <w:noWrap/>
          </w:tcPr>
          <w:p w:rsidR="00994117" w:rsidRDefault="00396A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 Рождеством Христовым!</w:t>
            </w:r>
          </w:p>
        </w:tc>
        <w:tc>
          <w:tcPr>
            <w:tcW w:w="1701" w:type="dxa"/>
            <w:tcBorders>
              <w:top w:val="single" w:sz="4" w:space="0" w:color="auto"/>
            </w:tcBorders>
            <w:noWrap/>
          </w:tcPr>
          <w:p w:rsidR="00994117" w:rsidRDefault="00396A0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994117">
        <w:tc>
          <w:tcPr>
            <w:tcW w:w="937" w:type="dxa"/>
            <w:tcBorders>
              <w:top w:val="single" w:sz="4" w:space="0" w:color="auto"/>
            </w:tcBorders>
            <w:noWrap/>
          </w:tcPr>
          <w:p w:rsidR="00994117" w:rsidRDefault="00396A03">
            <w:pPr>
              <w:spacing w:after="0" w:line="24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tc>
        <w:tc>
          <w:tcPr>
            <w:tcW w:w="6718" w:type="dxa"/>
            <w:tcBorders>
              <w:top w:val="single" w:sz="4" w:space="0" w:color="auto"/>
            </w:tcBorders>
            <w:noWrap/>
          </w:tcPr>
          <w:p w:rsidR="00994117" w:rsidRDefault="00396A0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Обобщающий урок</w:t>
            </w:r>
          </w:p>
        </w:tc>
        <w:tc>
          <w:tcPr>
            <w:tcW w:w="1701" w:type="dxa"/>
            <w:tcBorders>
              <w:top w:val="single" w:sz="4" w:space="0" w:color="auto"/>
            </w:tcBorders>
            <w:noWrap/>
          </w:tcPr>
          <w:p w:rsidR="00994117" w:rsidRDefault="00396A0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994117">
        <w:tc>
          <w:tcPr>
            <w:tcW w:w="937" w:type="dxa"/>
            <w:tcBorders>
              <w:top w:val="single" w:sz="4" w:space="0" w:color="auto"/>
            </w:tcBorders>
            <w:noWrap/>
          </w:tcPr>
          <w:p w:rsidR="00994117" w:rsidRDefault="00396A03">
            <w:pPr>
              <w:spacing w:after="0" w:line="24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6718" w:type="dxa"/>
            <w:tcBorders>
              <w:top w:val="single" w:sz="4" w:space="0" w:color="auto"/>
            </w:tcBorders>
            <w:noWrap/>
          </w:tcPr>
          <w:p w:rsidR="00994117" w:rsidRDefault="00396A0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Русские народные инструменты Плясовые наигрыши. Разыграй песню.</w:t>
            </w:r>
          </w:p>
        </w:tc>
        <w:tc>
          <w:tcPr>
            <w:tcW w:w="1701" w:type="dxa"/>
            <w:tcBorders>
              <w:top w:val="single" w:sz="4" w:space="0" w:color="auto"/>
            </w:tcBorders>
            <w:noWrap/>
          </w:tcPr>
          <w:p w:rsidR="00994117" w:rsidRDefault="00396A0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994117">
        <w:tc>
          <w:tcPr>
            <w:tcW w:w="937" w:type="dxa"/>
            <w:tcBorders>
              <w:top w:val="single" w:sz="4" w:space="0" w:color="auto"/>
            </w:tcBorders>
            <w:noWrap/>
          </w:tcPr>
          <w:p w:rsidR="00994117" w:rsidRDefault="00396A03">
            <w:pPr>
              <w:spacing w:after="0" w:line="24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p>
        </w:tc>
        <w:tc>
          <w:tcPr>
            <w:tcW w:w="6718" w:type="dxa"/>
            <w:tcBorders>
              <w:top w:val="single" w:sz="4" w:space="0" w:color="auto"/>
            </w:tcBorders>
            <w:noWrap/>
          </w:tcPr>
          <w:p w:rsidR="00994117" w:rsidRDefault="00396A0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Музыка в народном стиле. Сочини песенку.</w:t>
            </w:r>
          </w:p>
        </w:tc>
        <w:tc>
          <w:tcPr>
            <w:tcW w:w="1701" w:type="dxa"/>
            <w:tcBorders>
              <w:top w:val="single" w:sz="4" w:space="0" w:color="auto"/>
            </w:tcBorders>
            <w:noWrap/>
          </w:tcPr>
          <w:p w:rsidR="00994117" w:rsidRDefault="00396A0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994117">
        <w:tc>
          <w:tcPr>
            <w:tcW w:w="937" w:type="dxa"/>
            <w:tcBorders>
              <w:top w:val="single" w:sz="4" w:space="0" w:color="auto"/>
            </w:tcBorders>
            <w:noWrap/>
          </w:tcPr>
          <w:p w:rsidR="00994117" w:rsidRDefault="00396A03">
            <w:pPr>
              <w:spacing w:after="0" w:line="24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17</w:t>
            </w:r>
          </w:p>
        </w:tc>
        <w:tc>
          <w:tcPr>
            <w:tcW w:w="6718" w:type="dxa"/>
            <w:tcBorders>
              <w:top w:val="single" w:sz="4" w:space="0" w:color="auto"/>
            </w:tcBorders>
            <w:noWrap/>
          </w:tcPr>
          <w:p w:rsidR="00994117" w:rsidRDefault="00396A0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Проводы зимы. </w:t>
            </w:r>
          </w:p>
        </w:tc>
        <w:tc>
          <w:tcPr>
            <w:tcW w:w="1701" w:type="dxa"/>
            <w:tcBorders>
              <w:top w:val="single" w:sz="4" w:space="0" w:color="auto"/>
            </w:tcBorders>
            <w:noWrap/>
          </w:tcPr>
          <w:p w:rsidR="00994117" w:rsidRDefault="00396A0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994117">
        <w:tc>
          <w:tcPr>
            <w:tcW w:w="937" w:type="dxa"/>
            <w:tcBorders>
              <w:top w:val="single" w:sz="4" w:space="0" w:color="auto"/>
            </w:tcBorders>
            <w:noWrap/>
          </w:tcPr>
          <w:p w:rsidR="00994117" w:rsidRDefault="00396A03">
            <w:pPr>
              <w:spacing w:after="0" w:line="24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18</w:t>
            </w:r>
          </w:p>
        </w:tc>
        <w:tc>
          <w:tcPr>
            <w:tcW w:w="6718" w:type="dxa"/>
            <w:tcBorders>
              <w:top w:val="single" w:sz="4" w:space="0" w:color="auto"/>
            </w:tcBorders>
            <w:noWrap/>
          </w:tcPr>
          <w:p w:rsidR="00994117" w:rsidRDefault="00396A0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Встреча весны.</w:t>
            </w:r>
          </w:p>
        </w:tc>
        <w:tc>
          <w:tcPr>
            <w:tcW w:w="1701" w:type="dxa"/>
            <w:tcBorders>
              <w:top w:val="single" w:sz="4" w:space="0" w:color="auto"/>
            </w:tcBorders>
            <w:noWrap/>
          </w:tcPr>
          <w:p w:rsidR="00994117" w:rsidRDefault="00396A0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994117">
        <w:tc>
          <w:tcPr>
            <w:tcW w:w="937" w:type="dxa"/>
            <w:tcBorders>
              <w:top w:val="single" w:sz="4" w:space="0" w:color="auto"/>
            </w:tcBorders>
            <w:noWrap/>
          </w:tcPr>
          <w:p w:rsidR="00994117" w:rsidRDefault="00396A03">
            <w:pPr>
              <w:spacing w:after="0" w:line="24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19</w:t>
            </w:r>
          </w:p>
        </w:tc>
        <w:tc>
          <w:tcPr>
            <w:tcW w:w="6718" w:type="dxa"/>
            <w:tcBorders>
              <w:top w:val="single" w:sz="4" w:space="0" w:color="auto"/>
            </w:tcBorders>
            <w:noWrap/>
          </w:tcPr>
          <w:p w:rsidR="00994117" w:rsidRDefault="00396A0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Детский музыкальный театр.</w:t>
            </w:r>
          </w:p>
        </w:tc>
        <w:tc>
          <w:tcPr>
            <w:tcW w:w="1701" w:type="dxa"/>
            <w:tcBorders>
              <w:top w:val="single" w:sz="4" w:space="0" w:color="auto"/>
            </w:tcBorders>
            <w:noWrap/>
          </w:tcPr>
          <w:p w:rsidR="00994117" w:rsidRDefault="00396A0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994117">
        <w:tc>
          <w:tcPr>
            <w:tcW w:w="937" w:type="dxa"/>
            <w:tcBorders>
              <w:top w:val="single" w:sz="4" w:space="0" w:color="auto"/>
            </w:tcBorders>
            <w:noWrap/>
          </w:tcPr>
          <w:p w:rsidR="00994117" w:rsidRDefault="00396A03">
            <w:pPr>
              <w:spacing w:after="0" w:line="24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6718" w:type="dxa"/>
            <w:tcBorders>
              <w:top w:val="single" w:sz="4" w:space="0" w:color="auto"/>
            </w:tcBorders>
            <w:noWrap/>
          </w:tcPr>
          <w:p w:rsidR="00994117" w:rsidRDefault="00396A0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Сказка будет впереди. Балет С.Прокофьева«Золушка».</w:t>
            </w:r>
          </w:p>
        </w:tc>
        <w:tc>
          <w:tcPr>
            <w:tcW w:w="1701" w:type="dxa"/>
            <w:tcBorders>
              <w:top w:val="single" w:sz="4" w:space="0" w:color="auto"/>
            </w:tcBorders>
            <w:noWrap/>
          </w:tcPr>
          <w:p w:rsidR="00994117" w:rsidRDefault="00396A0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994117">
        <w:tc>
          <w:tcPr>
            <w:tcW w:w="937" w:type="dxa"/>
            <w:tcBorders>
              <w:top w:val="single" w:sz="4" w:space="0" w:color="auto"/>
            </w:tcBorders>
            <w:noWrap/>
          </w:tcPr>
          <w:p w:rsidR="00994117" w:rsidRDefault="00396A03">
            <w:pPr>
              <w:spacing w:after="0" w:line="24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p>
        </w:tc>
        <w:tc>
          <w:tcPr>
            <w:tcW w:w="6718" w:type="dxa"/>
            <w:tcBorders>
              <w:top w:val="single" w:sz="4" w:space="0" w:color="auto"/>
            </w:tcBorders>
            <w:noWrap/>
          </w:tcPr>
          <w:p w:rsidR="00994117" w:rsidRDefault="00396A0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Театр оперы и балета. Волшебная палочка дирижера.</w:t>
            </w:r>
          </w:p>
        </w:tc>
        <w:tc>
          <w:tcPr>
            <w:tcW w:w="1701" w:type="dxa"/>
            <w:tcBorders>
              <w:top w:val="single" w:sz="4" w:space="0" w:color="auto"/>
            </w:tcBorders>
            <w:noWrap/>
          </w:tcPr>
          <w:p w:rsidR="00994117" w:rsidRDefault="00396A0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994117">
        <w:tc>
          <w:tcPr>
            <w:tcW w:w="937" w:type="dxa"/>
            <w:tcBorders>
              <w:top w:val="single" w:sz="4" w:space="0" w:color="auto"/>
            </w:tcBorders>
            <w:noWrap/>
          </w:tcPr>
          <w:p w:rsidR="00994117" w:rsidRDefault="00396A03">
            <w:pPr>
              <w:spacing w:after="0" w:line="24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22</w:t>
            </w:r>
          </w:p>
        </w:tc>
        <w:tc>
          <w:tcPr>
            <w:tcW w:w="6718" w:type="dxa"/>
            <w:tcBorders>
              <w:top w:val="single" w:sz="4" w:space="0" w:color="auto"/>
            </w:tcBorders>
            <w:noWrap/>
          </w:tcPr>
          <w:p w:rsidR="00994117" w:rsidRDefault="00396A0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Опера «Руслан и Людмила». Сцены из оперы.</w:t>
            </w:r>
          </w:p>
        </w:tc>
        <w:tc>
          <w:tcPr>
            <w:tcW w:w="1701" w:type="dxa"/>
            <w:tcBorders>
              <w:top w:val="single" w:sz="4" w:space="0" w:color="auto"/>
            </w:tcBorders>
            <w:noWrap/>
          </w:tcPr>
          <w:p w:rsidR="00994117" w:rsidRDefault="00396A0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994117">
        <w:tc>
          <w:tcPr>
            <w:tcW w:w="937" w:type="dxa"/>
            <w:tcBorders>
              <w:top w:val="single" w:sz="4" w:space="0" w:color="auto"/>
            </w:tcBorders>
            <w:noWrap/>
          </w:tcPr>
          <w:p w:rsidR="00994117" w:rsidRDefault="00396A03">
            <w:pPr>
              <w:spacing w:after="0" w:line="24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23</w:t>
            </w:r>
          </w:p>
        </w:tc>
        <w:tc>
          <w:tcPr>
            <w:tcW w:w="6718" w:type="dxa"/>
            <w:tcBorders>
              <w:top w:val="single" w:sz="4" w:space="0" w:color="auto"/>
            </w:tcBorders>
            <w:noWrap/>
          </w:tcPr>
          <w:p w:rsidR="00994117" w:rsidRDefault="00396A0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Какое чудное мгновенье! Увертюра. Финал.</w:t>
            </w:r>
          </w:p>
        </w:tc>
        <w:tc>
          <w:tcPr>
            <w:tcW w:w="1701" w:type="dxa"/>
            <w:tcBorders>
              <w:top w:val="single" w:sz="4" w:space="0" w:color="auto"/>
            </w:tcBorders>
            <w:noWrap/>
          </w:tcPr>
          <w:p w:rsidR="00994117" w:rsidRDefault="00396A0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994117">
        <w:tc>
          <w:tcPr>
            <w:tcW w:w="937" w:type="dxa"/>
            <w:tcBorders>
              <w:top w:val="single" w:sz="4" w:space="0" w:color="auto"/>
            </w:tcBorders>
            <w:noWrap/>
          </w:tcPr>
          <w:p w:rsidR="00994117" w:rsidRDefault="00396A03">
            <w:pPr>
              <w:spacing w:after="0" w:line="24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24</w:t>
            </w:r>
          </w:p>
        </w:tc>
        <w:tc>
          <w:tcPr>
            <w:tcW w:w="6718" w:type="dxa"/>
            <w:tcBorders>
              <w:top w:val="single" w:sz="4" w:space="0" w:color="auto"/>
            </w:tcBorders>
            <w:noWrap/>
          </w:tcPr>
          <w:p w:rsidR="00994117" w:rsidRDefault="00396A0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Симфоническая сказка С.Прокофьева «Петя и волк»</w:t>
            </w:r>
          </w:p>
        </w:tc>
        <w:tc>
          <w:tcPr>
            <w:tcW w:w="1701" w:type="dxa"/>
            <w:tcBorders>
              <w:top w:val="single" w:sz="4" w:space="0" w:color="auto"/>
            </w:tcBorders>
            <w:noWrap/>
          </w:tcPr>
          <w:p w:rsidR="00994117" w:rsidRDefault="00396A0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994117">
        <w:tc>
          <w:tcPr>
            <w:tcW w:w="937" w:type="dxa"/>
            <w:tcBorders>
              <w:top w:val="single" w:sz="4" w:space="0" w:color="auto"/>
            </w:tcBorders>
            <w:noWrap/>
          </w:tcPr>
          <w:p w:rsidR="00994117" w:rsidRDefault="00396A03">
            <w:pPr>
              <w:spacing w:after="0" w:line="24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6718" w:type="dxa"/>
            <w:tcBorders>
              <w:top w:val="single" w:sz="4" w:space="0" w:color="auto"/>
            </w:tcBorders>
            <w:noWrap/>
          </w:tcPr>
          <w:p w:rsidR="00994117" w:rsidRDefault="00396A0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Обобщающий урок.</w:t>
            </w:r>
          </w:p>
        </w:tc>
        <w:tc>
          <w:tcPr>
            <w:tcW w:w="1701" w:type="dxa"/>
            <w:tcBorders>
              <w:top w:val="single" w:sz="4" w:space="0" w:color="auto"/>
            </w:tcBorders>
            <w:noWrap/>
          </w:tcPr>
          <w:p w:rsidR="00994117" w:rsidRDefault="00396A0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994117">
        <w:tc>
          <w:tcPr>
            <w:tcW w:w="937" w:type="dxa"/>
            <w:tcBorders>
              <w:top w:val="single" w:sz="4" w:space="0" w:color="auto"/>
            </w:tcBorders>
            <w:noWrap/>
          </w:tcPr>
          <w:p w:rsidR="00994117" w:rsidRDefault="00396A03">
            <w:pPr>
              <w:spacing w:after="0" w:line="24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26</w:t>
            </w:r>
          </w:p>
        </w:tc>
        <w:tc>
          <w:tcPr>
            <w:tcW w:w="6718" w:type="dxa"/>
            <w:tcBorders>
              <w:top w:val="single" w:sz="4" w:space="0" w:color="auto"/>
            </w:tcBorders>
            <w:noWrap/>
          </w:tcPr>
          <w:p w:rsidR="00994117" w:rsidRDefault="00396A0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Картинки с выставки. Музыкальное впечатление.</w:t>
            </w:r>
          </w:p>
        </w:tc>
        <w:tc>
          <w:tcPr>
            <w:tcW w:w="1701" w:type="dxa"/>
            <w:tcBorders>
              <w:top w:val="single" w:sz="4" w:space="0" w:color="auto"/>
            </w:tcBorders>
            <w:noWrap/>
          </w:tcPr>
          <w:p w:rsidR="00994117" w:rsidRDefault="00396A0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994117">
        <w:tc>
          <w:tcPr>
            <w:tcW w:w="937" w:type="dxa"/>
            <w:tcBorders>
              <w:top w:val="single" w:sz="4" w:space="0" w:color="auto"/>
            </w:tcBorders>
            <w:noWrap/>
          </w:tcPr>
          <w:p w:rsidR="00994117" w:rsidRDefault="00396A03">
            <w:pPr>
              <w:spacing w:after="0" w:line="24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27</w:t>
            </w:r>
          </w:p>
        </w:tc>
        <w:tc>
          <w:tcPr>
            <w:tcW w:w="6718" w:type="dxa"/>
            <w:tcBorders>
              <w:top w:val="single" w:sz="4" w:space="0" w:color="auto"/>
            </w:tcBorders>
            <w:noWrap/>
          </w:tcPr>
          <w:p w:rsidR="00994117" w:rsidRDefault="00396A0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«Звучит нестареющий Моцарт».</w:t>
            </w:r>
          </w:p>
        </w:tc>
        <w:tc>
          <w:tcPr>
            <w:tcW w:w="1701" w:type="dxa"/>
            <w:tcBorders>
              <w:top w:val="single" w:sz="4" w:space="0" w:color="auto"/>
            </w:tcBorders>
            <w:noWrap/>
          </w:tcPr>
          <w:p w:rsidR="00994117" w:rsidRDefault="00396A0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994117">
        <w:tc>
          <w:tcPr>
            <w:tcW w:w="937" w:type="dxa"/>
            <w:tcBorders>
              <w:top w:val="single" w:sz="4" w:space="0" w:color="auto"/>
            </w:tcBorders>
            <w:noWrap/>
          </w:tcPr>
          <w:p w:rsidR="00994117" w:rsidRDefault="00396A03">
            <w:pPr>
              <w:spacing w:after="0" w:line="24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28</w:t>
            </w:r>
          </w:p>
        </w:tc>
        <w:tc>
          <w:tcPr>
            <w:tcW w:w="6718" w:type="dxa"/>
            <w:tcBorders>
              <w:top w:val="single" w:sz="4" w:space="0" w:color="auto"/>
            </w:tcBorders>
            <w:noWrap/>
          </w:tcPr>
          <w:p w:rsidR="00994117" w:rsidRDefault="00396A0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Симфония № 40. Увертюра.</w:t>
            </w:r>
          </w:p>
        </w:tc>
        <w:tc>
          <w:tcPr>
            <w:tcW w:w="1701" w:type="dxa"/>
            <w:tcBorders>
              <w:top w:val="single" w:sz="4" w:space="0" w:color="auto"/>
            </w:tcBorders>
            <w:noWrap/>
          </w:tcPr>
          <w:p w:rsidR="00994117" w:rsidRDefault="00396A0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994117">
        <w:tc>
          <w:tcPr>
            <w:tcW w:w="937" w:type="dxa"/>
            <w:tcBorders>
              <w:top w:val="single" w:sz="4" w:space="0" w:color="auto"/>
            </w:tcBorders>
            <w:noWrap/>
          </w:tcPr>
          <w:p w:rsidR="00994117" w:rsidRDefault="00396A03">
            <w:pPr>
              <w:spacing w:after="0" w:line="24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29</w:t>
            </w:r>
          </w:p>
        </w:tc>
        <w:tc>
          <w:tcPr>
            <w:tcW w:w="6718" w:type="dxa"/>
            <w:tcBorders>
              <w:top w:val="single" w:sz="4" w:space="0" w:color="auto"/>
            </w:tcBorders>
            <w:noWrap/>
          </w:tcPr>
          <w:p w:rsidR="00994117" w:rsidRDefault="00396A0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Волшебный цветик-семицветик. Музыкальные инструменты (орган). И все это – Бах.</w:t>
            </w:r>
          </w:p>
        </w:tc>
        <w:tc>
          <w:tcPr>
            <w:tcW w:w="1701" w:type="dxa"/>
            <w:tcBorders>
              <w:top w:val="single" w:sz="4" w:space="0" w:color="auto"/>
            </w:tcBorders>
            <w:noWrap/>
          </w:tcPr>
          <w:p w:rsidR="00994117" w:rsidRDefault="00396A0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994117">
        <w:tc>
          <w:tcPr>
            <w:tcW w:w="937" w:type="dxa"/>
            <w:tcBorders>
              <w:top w:val="single" w:sz="4" w:space="0" w:color="auto"/>
            </w:tcBorders>
            <w:noWrap/>
          </w:tcPr>
          <w:p w:rsidR="00994117" w:rsidRDefault="00396A03">
            <w:pPr>
              <w:spacing w:after="0" w:line="24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tc>
        <w:tc>
          <w:tcPr>
            <w:tcW w:w="6718" w:type="dxa"/>
            <w:tcBorders>
              <w:top w:val="single" w:sz="4" w:space="0" w:color="auto"/>
            </w:tcBorders>
            <w:noWrap/>
          </w:tcPr>
          <w:p w:rsidR="00994117" w:rsidRDefault="00396A0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Все в движении. Попутная песня.</w:t>
            </w:r>
          </w:p>
        </w:tc>
        <w:tc>
          <w:tcPr>
            <w:tcW w:w="1701" w:type="dxa"/>
            <w:tcBorders>
              <w:top w:val="single" w:sz="4" w:space="0" w:color="auto"/>
            </w:tcBorders>
            <w:noWrap/>
          </w:tcPr>
          <w:p w:rsidR="00994117" w:rsidRDefault="00396A0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994117">
        <w:tc>
          <w:tcPr>
            <w:tcW w:w="937" w:type="dxa"/>
            <w:tcBorders>
              <w:top w:val="single" w:sz="4" w:space="0" w:color="auto"/>
            </w:tcBorders>
            <w:noWrap/>
          </w:tcPr>
          <w:p w:rsidR="00994117" w:rsidRDefault="00396A03">
            <w:pPr>
              <w:spacing w:after="0" w:line="24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31</w:t>
            </w:r>
          </w:p>
        </w:tc>
        <w:tc>
          <w:tcPr>
            <w:tcW w:w="6718" w:type="dxa"/>
            <w:tcBorders>
              <w:top w:val="single" w:sz="4" w:space="0" w:color="auto"/>
            </w:tcBorders>
            <w:noWrap/>
          </w:tcPr>
          <w:p w:rsidR="00994117" w:rsidRDefault="00396A0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Музыка учит людей понимать друг друга. </w:t>
            </w:r>
          </w:p>
        </w:tc>
        <w:tc>
          <w:tcPr>
            <w:tcW w:w="1701" w:type="dxa"/>
            <w:tcBorders>
              <w:top w:val="single" w:sz="4" w:space="0" w:color="auto"/>
            </w:tcBorders>
            <w:noWrap/>
          </w:tcPr>
          <w:p w:rsidR="00994117" w:rsidRDefault="00396A0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994117">
        <w:tc>
          <w:tcPr>
            <w:tcW w:w="937" w:type="dxa"/>
            <w:tcBorders>
              <w:top w:val="single" w:sz="4" w:space="0" w:color="auto"/>
            </w:tcBorders>
            <w:noWrap/>
          </w:tcPr>
          <w:p w:rsidR="00994117" w:rsidRDefault="00396A03">
            <w:pPr>
              <w:spacing w:after="0" w:line="24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32</w:t>
            </w:r>
          </w:p>
        </w:tc>
        <w:tc>
          <w:tcPr>
            <w:tcW w:w="6718" w:type="dxa"/>
            <w:tcBorders>
              <w:top w:val="single" w:sz="4" w:space="0" w:color="auto"/>
            </w:tcBorders>
            <w:noWrap/>
          </w:tcPr>
          <w:p w:rsidR="00994117" w:rsidRDefault="00396A0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Два лада. Легенда. Природа и музыка.</w:t>
            </w:r>
          </w:p>
        </w:tc>
        <w:tc>
          <w:tcPr>
            <w:tcW w:w="1701" w:type="dxa"/>
            <w:tcBorders>
              <w:top w:val="single" w:sz="4" w:space="0" w:color="auto"/>
            </w:tcBorders>
            <w:noWrap/>
          </w:tcPr>
          <w:p w:rsidR="00994117" w:rsidRDefault="00396A0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994117">
        <w:tc>
          <w:tcPr>
            <w:tcW w:w="937" w:type="dxa"/>
            <w:tcBorders>
              <w:top w:val="single" w:sz="4" w:space="0" w:color="auto"/>
            </w:tcBorders>
            <w:noWrap/>
          </w:tcPr>
          <w:p w:rsidR="00994117" w:rsidRDefault="00396A03">
            <w:pPr>
              <w:spacing w:after="0" w:line="24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33</w:t>
            </w:r>
          </w:p>
        </w:tc>
        <w:tc>
          <w:tcPr>
            <w:tcW w:w="6718" w:type="dxa"/>
            <w:tcBorders>
              <w:top w:val="single" w:sz="4" w:space="0" w:color="auto"/>
            </w:tcBorders>
            <w:noWrap/>
          </w:tcPr>
          <w:p w:rsidR="00994117" w:rsidRDefault="00396A0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Печаль моя светла.</w:t>
            </w:r>
          </w:p>
        </w:tc>
        <w:tc>
          <w:tcPr>
            <w:tcW w:w="1701" w:type="dxa"/>
            <w:tcBorders>
              <w:top w:val="single" w:sz="4" w:space="0" w:color="auto"/>
            </w:tcBorders>
            <w:noWrap/>
          </w:tcPr>
          <w:p w:rsidR="00994117" w:rsidRDefault="00396A0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994117">
        <w:tc>
          <w:tcPr>
            <w:tcW w:w="937" w:type="dxa"/>
            <w:tcBorders>
              <w:top w:val="single" w:sz="4" w:space="0" w:color="auto"/>
            </w:tcBorders>
            <w:noWrap/>
          </w:tcPr>
          <w:p w:rsidR="00994117" w:rsidRDefault="00396A03">
            <w:pPr>
              <w:spacing w:after="0" w:line="24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34</w:t>
            </w:r>
          </w:p>
        </w:tc>
        <w:tc>
          <w:tcPr>
            <w:tcW w:w="6718" w:type="dxa"/>
            <w:tcBorders>
              <w:top w:val="single" w:sz="4" w:space="0" w:color="auto"/>
            </w:tcBorders>
            <w:noWrap/>
          </w:tcPr>
          <w:p w:rsidR="00994117" w:rsidRDefault="00396A0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Мир композитора. Могут ли иссякнуть мелодии?</w:t>
            </w:r>
          </w:p>
        </w:tc>
        <w:tc>
          <w:tcPr>
            <w:tcW w:w="1701" w:type="dxa"/>
            <w:tcBorders>
              <w:top w:val="single" w:sz="4" w:space="0" w:color="auto"/>
            </w:tcBorders>
            <w:noWrap/>
          </w:tcPr>
          <w:p w:rsidR="00994117" w:rsidRDefault="00396A0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bl>
    <w:p w:rsidR="00890574" w:rsidRDefault="00890574" w:rsidP="00394B48">
      <w:pPr>
        <w:spacing w:after="0" w:line="240" w:lineRule="auto"/>
        <w:jc w:val="center"/>
        <w:rPr>
          <w:rFonts w:ascii="Times New Roman" w:hAnsi="Times New Roman" w:cs="Times New Roman"/>
          <w:b/>
          <w:sz w:val="24"/>
          <w:szCs w:val="24"/>
          <w:lang w:eastAsia="en-US"/>
        </w:rPr>
      </w:pPr>
    </w:p>
    <w:p w:rsidR="00994117" w:rsidRDefault="00890574" w:rsidP="00394B48">
      <w:pPr>
        <w:spacing w:after="0" w:line="240" w:lineRule="auto"/>
        <w:jc w:val="center"/>
        <w:rPr>
          <w:rFonts w:ascii="Times New Roman" w:hAnsi="Times New Roman" w:cs="Times New Roman"/>
          <w:b/>
          <w:sz w:val="24"/>
          <w:szCs w:val="24"/>
          <w:lang w:eastAsia="en-US"/>
        </w:rPr>
      </w:pPr>
      <w:r>
        <w:rPr>
          <w:rFonts w:ascii="Times New Roman" w:hAnsi="Times New Roman" w:cs="Times New Roman"/>
          <w:b/>
          <w:sz w:val="24"/>
          <w:szCs w:val="24"/>
          <w:lang w:eastAsia="en-US"/>
        </w:rPr>
        <w:t xml:space="preserve">Тематическое планирование </w:t>
      </w:r>
      <w:r w:rsidR="00396A03">
        <w:rPr>
          <w:rFonts w:ascii="Times New Roman" w:hAnsi="Times New Roman" w:cs="Times New Roman"/>
          <w:b/>
          <w:sz w:val="24"/>
          <w:szCs w:val="24"/>
          <w:lang w:eastAsia="en-US"/>
        </w:rPr>
        <w:t>3 класс</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7"/>
        <w:gridCol w:w="6718"/>
        <w:gridCol w:w="1701"/>
      </w:tblGrid>
      <w:tr w:rsidR="00994117">
        <w:tc>
          <w:tcPr>
            <w:tcW w:w="937" w:type="dxa"/>
            <w:noWrap/>
          </w:tcPr>
          <w:p w:rsidR="00994117" w:rsidRDefault="00396A03">
            <w:pPr>
              <w:pStyle w:val="dash041e005f0431005f044b005f0447005f043d005f044b005f0439"/>
            </w:pPr>
            <w:r>
              <w:t>№п/п</w:t>
            </w:r>
          </w:p>
        </w:tc>
        <w:tc>
          <w:tcPr>
            <w:tcW w:w="6718" w:type="dxa"/>
            <w:noWrap/>
          </w:tcPr>
          <w:p w:rsidR="00994117" w:rsidRDefault="00396A03">
            <w:pPr>
              <w:pStyle w:val="dash041e005f0431005f044b005f0447005f043d005f044b005f0439"/>
              <w:rPr>
                <w:b/>
              </w:rPr>
            </w:pPr>
            <w:r>
              <w:tab/>
            </w:r>
            <w:r>
              <w:rPr>
                <w:b/>
              </w:rPr>
              <w:t>Тема</w:t>
            </w:r>
          </w:p>
        </w:tc>
        <w:tc>
          <w:tcPr>
            <w:tcW w:w="1701" w:type="dxa"/>
            <w:noWrap/>
          </w:tcPr>
          <w:p w:rsidR="00994117" w:rsidRDefault="00396A03">
            <w:pPr>
              <w:pStyle w:val="dash041e005f0431005f044b005f0447005f043d005f044b005f0439"/>
              <w:rPr>
                <w:b/>
              </w:rPr>
            </w:pPr>
            <w:r>
              <w:rPr>
                <w:b/>
              </w:rPr>
              <w:t>Количество часов</w:t>
            </w:r>
          </w:p>
        </w:tc>
      </w:tr>
      <w:tr w:rsidR="00994117">
        <w:tc>
          <w:tcPr>
            <w:tcW w:w="937" w:type="dxa"/>
            <w:noWrap/>
          </w:tcPr>
          <w:p w:rsidR="00994117" w:rsidRDefault="00396A03">
            <w:pPr>
              <w:pStyle w:val="dash041e005f0431005f044b005f0447005f043d005f044b005f0439"/>
            </w:pPr>
            <w:r>
              <w:t>1</w:t>
            </w:r>
          </w:p>
        </w:tc>
        <w:tc>
          <w:tcPr>
            <w:tcW w:w="6718" w:type="dxa"/>
            <w:noWrap/>
          </w:tcPr>
          <w:p w:rsidR="00994117" w:rsidRDefault="00396A03">
            <w:pPr>
              <w:pStyle w:val="dash041e005f0431005f044b005f0447005f043d005f044b005f0439"/>
            </w:pPr>
            <w:r>
              <w:t>Мелодия – душа музыки</w:t>
            </w:r>
          </w:p>
        </w:tc>
        <w:tc>
          <w:tcPr>
            <w:tcW w:w="1701" w:type="dxa"/>
            <w:noWrap/>
          </w:tcPr>
          <w:p w:rsidR="00994117" w:rsidRDefault="00396A03">
            <w:pPr>
              <w:pStyle w:val="dash041e005f0431005f044b005f0447005f043d005f044b005f0439"/>
            </w:pPr>
            <w:r>
              <w:t xml:space="preserve">  1</w:t>
            </w:r>
          </w:p>
        </w:tc>
      </w:tr>
      <w:tr w:rsidR="00994117">
        <w:tc>
          <w:tcPr>
            <w:tcW w:w="937" w:type="dxa"/>
            <w:noWrap/>
          </w:tcPr>
          <w:p w:rsidR="00994117" w:rsidRDefault="00396A03">
            <w:pPr>
              <w:pStyle w:val="dash041e005f0431005f044b005f0447005f043d005f044b005f0439"/>
            </w:pPr>
            <w:r>
              <w:t>2</w:t>
            </w:r>
          </w:p>
        </w:tc>
        <w:tc>
          <w:tcPr>
            <w:tcW w:w="6718" w:type="dxa"/>
            <w:noWrap/>
          </w:tcPr>
          <w:p w:rsidR="00994117" w:rsidRDefault="00396A03">
            <w:pPr>
              <w:pStyle w:val="dash041e005f0431005f044b005f0447005f043d005f044b005f0439"/>
            </w:pPr>
            <w:r>
              <w:t xml:space="preserve">Природа и музыка. Звучащие картины         </w:t>
            </w:r>
          </w:p>
        </w:tc>
        <w:tc>
          <w:tcPr>
            <w:tcW w:w="1701" w:type="dxa"/>
            <w:noWrap/>
          </w:tcPr>
          <w:p w:rsidR="00994117" w:rsidRDefault="00396A03">
            <w:pPr>
              <w:pStyle w:val="dash041e005f0431005f044b005f0447005f043d005f044b005f0439"/>
            </w:pPr>
            <w:r>
              <w:t>1</w:t>
            </w:r>
          </w:p>
        </w:tc>
      </w:tr>
      <w:tr w:rsidR="00994117">
        <w:tc>
          <w:tcPr>
            <w:tcW w:w="937" w:type="dxa"/>
            <w:noWrap/>
          </w:tcPr>
          <w:p w:rsidR="00994117" w:rsidRDefault="00396A03">
            <w:pPr>
              <w:pStyle w:val="dash041e005f0431005f044b005f0447005f043d005f044b005f0439"/>
            </w:pPr>
            <w:r>
              <w:t>3</w:t>
            </w:r>
          </w:p>
        </w:tc>
        <w:tc>
          <w:tcPr>
            <w:tcW w:w="6718" w:type="dxa"/>
            <w:noWrap/>
          </w:tcPr>
          <w:p w:rsidR="00994117" w:rsidRDefault="00396A03">
            <w:pPr>
              <w:pStyle w:val="dash041e005f0431005f044b005f0447005f043d005f044b005f0439"/>
            </w:pPr>
            <w:r>
              <w:t xml:space="preserve">Виват, Россия! Наша слава – Русская держава. </w:t>
            </w:r>
          </w:p>
        </w:tc>
        <w:tc>
          <w:tcPr>
            <w:tcW w:w="1701" w:type="dxa"/>
            <w:noWrap/>
          </w:tcPr>
          <w:p w:rsidR="00994117" w:rsidRDefault="00396A03">
            <w:pPr>
              <w:pStyle w:val="dash041e005f0431005f044b005f0447005f043d005f044b005f0439"/>
            </w:pPr>
            <w:r>
              <w:t>1</w:t>
            </w:r>
          </w:p>
        </w:tc>
      </w:tr>
      <w:tr w:rsidR="00994117">
        <w:tc>
          <w:tcPr>
            <w:tcW w:w="937" w:type="dxa"/>
            <w:noWrap/>
          </w:tcPr>
          <w:p w:rsidR="00994117" w:rsidRDefault="00396A03">
            <w:pPr>
              <w:pStyle w:val="dash041e005f0431005f044b005f0447005f043d005f044b005f0439"/>
            </w:pPr>
            <w:r>
              <w:t>4</w:t>
            </w:r>
          </w:p>
        </w:tc>
        <w:tc>
          <w:tcPr>
            <w:tcW w:w="6718" w:type="dxa"/>
            <w:noWrap/>
          </w:tcPr>
          <w:p w:rsidR="00994117" w:rsidRDefault="00396A03">
            <w:pPr>
              <w:pStyle w:val="dash041e005f0431005f044b005f0447005f043d005f044b005f0439"/>
            </w:pPr>
            <w:r>
              <w:t xml:space="preserve">Кантата «Александр Невский» </w:t>
            </w:r>
          </w:p>
        </w:tc>
        <w:tc>
          <w:tcPr>
            <w:tcW w:w="1701" w:type="dxa"/>
            <w:noWrap/>
          </w:tcPr>
          <w:p w:rsidR="00994117" w:rsidRDefault="00396A03">
            <w:pPr>
              <w:pStyle w:val="dash041e005f0431005f044b005f0447005f043d005f044b005f0439"/>
            </w:pPr>
            <w:r>
              <w:t>1</w:t>
            </w:r>
          </w:p>
        </w:tc>
      </w:tr>
      <w:tr w:rsidR="00994117">
        <w:tc>
          <w:tcPr>
            <w:tcW w:w="937" w:type="dxa"/>
            <w:noWrap/>
          </w:tcPr>
          <w:p w:rsidR="00994117" w:rsidRDefault="00396A03">
            <w:pPr>
              <w:pStyle w:val="dash041e005f0431005f044b005f0447005f043d005f044b005f0439"/>
            </w:pPr>
            <w:r>
              <w:t>5</w:t>
            </w:r>
          </w:p>
        </w:tc>
        <w:tc>
          <w:tcPr>
            <w:tcW w:w="6718" w:type="dxa"/>
            <w:noWrap/>
          </w:tcPr>
          <w:p w:rsidR="00994117" w:rsidRDefault="00396A03">
            <w:pPr>
              <w:pStyle w:val="dash041e005f0431005f044b005f0447005f043d005f044b005f0439"/>
            </w:pPr>
            <w:r>
              <w:t>Опера «Иван Сусанин» Да будет вовеки веков сильна…</w:t>
            </w:r>
          </w:p>
        </w:tc>
        <w:tc>
          <w:tcPr>
            <w:tcW w:w="1701" w:type="dxa"/>
            <w:noWrap/>
          </w:tcPr>
          <w:p w:rsidR="00994117" w:rsidRDefault="00396A03">
            <w:pPr>
              <w:pStyle w:val="dash041e005f0431005f044b005f0447005f043d005f044b005f0439"/>
            </w:pPr>
            <w:r>
              <w:t>1</w:t>
            </w:r>
          </w:p>
        </w:tc>
      </w:tr>
      <w:tr w:rsidR="00994117">
        <w:tc>
          <w:tcPr>
            <w:tcW w:w="937" w:type="dxa"/>
            <w:noWrap/>
          </w:tcPr>
          <w:p w:rsidR="00994117" w:rsidRDefault="00396A03">
            <w:pPr>
              <w:pStyle w:val="dash041e005f0431005f044b005f0447005f043d005f044b005f0439"/>
            </w:pPr>
            <w:r>
              <w:t>6</w:t>
            </w:r>
          </w:p>
        </w:tc>
        <w:tc>
          <w:tcPr>
            <w:tcW w:w="6718" w:type="dxa"/>
            <w:noWrap/>
          </w:tcPr>
          <w:p w:rsidR="00994117" w:rsidRDefault="00396A03">
            <w:pPr>
              <w:pStyle w:val="dash041e005f0431005f044b005f0447005f043d005f044b005f0439"/>
            </w:pPr>
            <w:r>
              <w:t>Утро</w:t>
            </w:r>
          </w:p>
        </w:tc>
        <w:tc>
          <w:tcPr>
            <w:tcW w:w="1701" w:type="dxa"/>
            <w:noWrap/>
          </w:tcPr>
          <w:p w:rsidR="00994117" w:rsidRDefault="00396A03">
            <w:pPr>
              <w:pStyle w:val="dash041e005f0431005f044b005f0447005f043d005f044b005f0439"/>
            </w:pPr>
            <w:r>
              <w:t>1</w:t>
            </w:r>
          </w:p>
        </w:tc>
      </w:tr>
      <w:tr w:rsidR="00994117">
        <w:tc>
          <w:tcPr>
            <w:tcW w:w="937" w:type="dxa"/>
            <w:noWrap/>
          </w:tcPr>
          <w:p w:rsidR="00994117" w:rsidRDefault="00396A03">
            <w:pPr>
              <w:pStyle w:val="dash041e005f0431005f044b005f0447005f043d005f044b005f0439"/>
            </w:pPr>
            <w:r>
              <w:t>7</w:t>
            </w:r>
          </w:p>
        </w:tc>
        <w:tc>
          <w:tcPr>
            <w:tcW w:w="6718" w:type="dxa"/>
            <w:noWrap/>
          </w:tcPr>
          <w:p w:rsidR="00994117" w:rsidRDefault="00396A03">
            <w:pPr>
              <w:pStyle w:val="dash041e005f0431005f044b005f0447005f043d005f044b005f0439"/>
            </w:pPr>
            <w:r>
              <w:t xml:space="preserve">Портрет в музыке. В каждой интонации спрятан человек. </w:t>
            </w:r>
          </w:p>
        </w:tc>
        <w:tc>
          <w:tcPr>
            <w:tcW w:w="1701" w:type="dxa"/>
            <w:noWrap/>
          </w:tcPr>
          <w:p w:rsidR="00994117" w:rsidRDefault="00396A03">
            <w:pPr>
              <w:pStyle w:val="dash041e005f0431005f044b005f0447005f043d005f044b005f0439"/>
            </w:pPr>
            <w:r>
              <w:t>1</w:t>
            </w:r>
          </w:p>
        </w:tc>
      </w:tr>
      <w:tr w:rsidR="00994117">
        <w:tc>
          <w:tcPr>
            <w:tcW w:w="937" w:type="dxa"/>
            <w:tcBorders>
              <w:bottom w:val="single" w:sz="6" w:space="0" w:color="auto"/>
            </w:tcBorders>
            <w:noWrap/>
          </w:tcPr>
          <w:p w:rsidR="00994117" w:rsidRDefault="00396A03">
            <w:pPr>
              <w:pStyle w:val="dash041e005f0431005f044b005f0447005f043d005f044b005f0439"/>
            </w:pPr>
            <w:r>
              <w:t>8</w:t>
            </w:r>
          </w:p>
        </w:tc>
        <w:tc>
          <w:tcPr>
            <w:tcW w:w="6718" w:type="dxa"/>
            <w:noWrap/>
          </w:tcPr>
          <w:p w:rsidR="00994117" w:rsidRDefault="00396A03">
            <w:pPr>
              <w:pStyle w:val="dash041e005f0431005f044b005f0447005f043d005f044b005f0439"/>
            </w:pPr>
            <w:r>
              <w:t>В детской. Игры и игрушки. На прогулке. Вечер</w:t>
            </w:r>
          </w:p>
        </w:tc>
        <w:tc>
          <w:tcPr>
            <w:tcW w:w="1701" w:type="dxa"/>
            <w:tcBorders>
              <w:bottom w:val="single" w:sz="6" w:space="0" w:color="auto"/>
            </w:tcBorders>
            <w:noWrap/>
          </w:tcPr>
          <w:p w:rsidR="00994117" w:rsidRDefault="00396A03">
            <w:pPr>
              <w:pStyle w:val="dash041e005f0431005f044b005f0447005f043d005f044b005f0439"/>
            </w:pPr>
            <w:r>
              <w:t>1</w:t>
            </w:r>
          </w:p>
        </w:tc>
      </w:tr>
      <w:tr w:rsidR="00994117">
        <w:tc>
          <w:tcPr>
            <w:tcW w:w="937" w:type="dxa"/>
            <w:tcBorders>
              <w:top w:val="single" w:sz="6" w:space="0" w:color="auto"/>
            </w:tcBorders>
            <w:noWrap/>
          </w:tcPr>
          <w:p w:rsidR="00994117" w:rsidRDefault="00396A03">
            <w:pPr>
              <w:pStyle w:val="dash041e005f0431005f044b005f0447005f043d005f044b005f0439"/>
            </w:pPr>
            <w:r>
              <w:t>9</w:t>
            </w:r>
          </w:p>
        </w:tc>
        <w:tc>
          <w:tcPr>
            <w:tcW w:w="6718" w:type="dxa"/>
            <w:noWrap/>
          </w:tcPr>
          <w:p w:rsidR="00994117" w:rsidRDefault="00396A03">
            <w:pPr>
              <w:pStyle w:val="dash041e005f0431005f044b005f0447005f043d005f044b005f0439"/>
            </w:pPr>
            <w:r>
              <w:t>Обобщающий урок</w:t>
            </w:r>
          </w:p>
        </w:tc>
        <w:tc>
          <w:tcPr>
            <w:tcW w:w="1701" w:type="dxa"/>
            <w:tcBorders>
              <w:top w:val="single" w:sz="6" w:space="0" w:color="auto"/>
            </w:tcBorders>
            <w:noWrap/>
          </w:tcPr>
          <w:p w:rsidR="00994117" w:rsidRDefault="00396A03">
            <w:pPr>
              <w:pStyle w:val="dash041e005f0431005f044b005f0447005f043d005f044b005f0439"/>
            </w:pPr>
            <w:r>
              <w:t>1</w:t>
            </w:r>
          </w:p>
        </w:tc>
      </w:tr>
      <w:tr w:rsidR="00994117">
        <w:tc>
          <w:tcPr>
            <w:tcW w:w="937" w:type="dxa"/>
            <w:tcBorders>
              <w:top w:val="single" w:sz="4" w:space="0" w:color="auto"/>
            </w:tcBorders>
            <w:noWrap/>
          </w:tcPr>
          <w:p w:rsidR="00994117" w:rsidRDefault="00396A03">
            <w:pPr>
              <w:pStyle w:val="dash041e005f0431005f044b005f0447005f043d005f044b005f0439"/>
            </w:pPr>
            <w:r>
              <w:t>10</w:t>
            </w:r>
          </w:p>
        </w:tc>
        <w:tc>
          <w:tcPr>
            <w:tcW w:w="6718" w:type="dxa"/>
            <w:tcBorders>
              <w:top w:val="single" w:sz="4" w:space="0" w:color="auto"/>
            </w:tcBorders>
            <w:noWrap/>
          </w:tcPr>
          <w:p w:rsidR="00994117" w:rsidRDefault="00396A03">
            <w:pPr>
              <w:pStyle w:val="dash041e005f0431005f044b005f0447005f043d005f044b005f0439"/>
            </w:pPr>
            <w:r>
              <w:t>Радуйся, Мария! Богородице Дево, радуйся!</w:t>
            </w:r>
          </w:p>
        </w:tc>
        <w:tc>
          <w:tcPr>
            <w:tcW w:w="1701" w:type="dxa"/>
            <w:tcBorders>
              <w:top w:val="single" w:sz="4" w:space="0" w:color="auto"/>
            </w:tcBorders>
            <w:noWrap/>
          </w:tcPr>
          <w:p w:rsidR="00994117" w:rsidRDefault="00396A03">
            <w:pPr>
              <w:pStyle w:val="dash041e005f0431005f044b005f0447005f043d005f044b005f0439"/>
            </w:pPr>
            <w:r>
              <w:t>1</w:t>
            </w:r>
          </w:p>
        </w:tc>
      </w:tr>
      <w:tr w:rsidR="00994117">
        <w:tc>
          <w:tcPr>
            <w:tcW w:w="937" w:type="dxa"/>
            <w:tcBorders>
              <w:top w:val="single" w:sz="4" w:space="0" w:color="auto"/>
            </w:tcBorders>
            <w:noWrap/>
          </w:tcPr>
          <w:p w:rsidR="00994117" w:rsidRDefault="00396A03">
            <w:pPr>
              <w:pStyle w:val="dash041e005f0431005f044b005f0447005f043d005f044b005f0439"/>
            </w:pPr>
            <w:r>
              <w:t>11</w:t>
            </w:r>
          </w:p>
        </w:tc>
        <w:tc>
          <w:tcPr>
            <w:tcW w:w="6718" w:type="dxa"/>
            <w:tcBorders>
              <w:top w:val="single" w:sz="4" w:space="0" w:color="auto"/>
            </w:tcBorders>
            <w:noWrap/>
          </w:tcPr>
          <w:p w:rsidR="00994117" w:rsidRDefault="00396A03">
            <w:pPr>
              <w:pStyle w:val="dash041e005f0431005f044b005f0447005f043d005f044b005f0439"/>
            </w:pPr>
            <w:r>
              <w:t xml:space="preserve">Древнейшая песнь материнства.                              Тихая моя, нежная моя, добрая моя мама!  </w:t>
            </w:r>
          </w:p>
        </w:tc>
        <w:tc>
          <w:tcPr>
            <w:tcW w:w="1701" w:type="dxa"/>
            <w:tcBorders>
              <w:top w:val="single" w:sz="4" w:space="0" w:color="auto"/>
            </w:tcBorders>
            <w:noWrap/>
          </w:tcPr>
          <w:p w:rsidR="00994117" w:rsidRDefault="00396A03">
            <w:pPr>
              <w:pStyle w:val="dash041e005f0431005f044b005f0447005f043d005f044b005f0439"/>
            </w:pPr>
            <w:r>
              <w:t>1</w:t>
            </w:r>
          </w:p>
        </w:tc>
      </w:tr>
      <w:tr w:rsidR="00994117">
        <w:tc>
          <w:tcPr>
            <w:tcW w:w="937" w:type="dxa"/>
            <w:tcBorders>
              <w:top w:val="single" w:sz="4" w:space="0" w:color="auto"/>
            </w:tcBorders>
            <w:noWrap/>
          </w:tcPr>
          <w:p w:rsidR="00994117" w:rsidRDefault="00396A03">
            <w:pPr>
              <w:pStyle w:val="dash041e005f0431005f044b005f0447005f043d005f044b005f0439"/>
            </w:pPr>
            <w:r>
              <w:t>12</w:t>
            </w:r>
          </w:p>
        </w:tc>
        <w:tc>
          <w:tcPr>
            <w:tcW w:w="6718" w:type="dxa"/>
            <w:tcBorders>
              <w:top w:val="single" w:sz="4" w:space="0" w:color="auto"/>
            </w:tcBorders>
            <w:noWrap/>
          </w:tcPr>
          <w:p w:rsidR="00994117" w:rsidRDefault="00396A03">
            <w:pPr>
              <w:pStyle w:val="dash041e005f0431005f044b005f0447005f043d005f044b005f0439"/>
            </w:pPr>
            <w:r>
              <w:t>Вербное воскресенье. Вербочки.</w:t>
            </w:r>
          </w:p>
        </w:tc>
        <w:tc>
          <w:tcPr>
            <w:tcW w:w="1701" w:type="dxa"/>
            <w:tcBorders>
              <w:top w:val="single" w:sz="4" w:space="0" w:color="auto"/>
            </w:tcBorders>
            <w:noWrap/>
          </w:tcPr>
          <w:p w:rsidR="00994117" w:rsidRDefault="00396A03">
            <w:pPr>
              <w:pStyle w:val="dash041e005f0431005f044b005f0447005f043d005f044b005f0439"/>
            </w:pPr>
            <w:r>
              <w:t>1</w:t>
            </w:r>
          </w:p>
        </w:tc>
      </w:tr>
      <w:tr w:rsidR="00994117">
        <w:tc>
          <w:tcPr>
            <w:tcW w:w="937" w:type="dxa"/>
            <w:tcBorders>
              <w:top w:val="single" w:sz="4" w:space="0" w:color="auto"/>
            </w:tcBorders>
            <w:noWrap/>
          </w:tcPr>
          <w:p w:rsidR="00994117" w:rsidRDefault="00396A03">
            <w:pPr>
              <w:pStyle w:val="dash041e005f0431005f044b005f0447005f043d005f044b005f0439"/>
            </w:pPr>
            <w:r>
              <w:t>13</w:t>
            </w:r>
          </w:p>
        </w:tc>
        <w:tc>
          <w:tcPr>
            <w:tcW w:w="6718" w:type="dxa"/>
            <w:tcBorders>
              <w:top w:val="single" w:sz="4" w:space="0" w:color="auto"/>
            </w:tcBorders>
            <w:noWrap/>
          </w:tcPr>
          <w:p w:rsidR="00994117" w:rsidRDefault="00396A03">
            <w:pPr>
              <w:pStyle w:val="dash041e005f0431005f044b005f0447005f043d005f044b005f0439"/>
            </w:pPr>
            <w:r>
              <w:t xml:space="preserve">Святые земли Русской: княгиня Ольга, князь Владимир. </w:t>
            </w:r>
          </w:p>
          <w:p w:rsidR="00994117" w:rsidRDefault="00396A03">
            <w:pPr>
              <w:pStyle w:val="dash041e005f0431005f044b005f0447005f043d005f044b005f0439"/>
            </w:pPr>
            <w:r>
              <w:t>Величание князю Владимиру и княгине Ольге.</w:t>
            </w:r>
          </w:p>
        </w:tc>
        <w:tc>
          <w:tcPr>
            <w:tcW w:w="1701" w:type="dxa"/>
            <w:tcBorders>
              <w:top w:val="single" w:sz="4" w:space="0" w:color="auto"/>
            </w:tcBorders>
            <w:noWrap/>
          </w:tcPr>
          <w:p w:rsidR="00994117" w:rsidRDefault="00396A03">
            <w:pPr>
              <w:pStyle w:val="dash041e005f0431005f044b005f0447005f043d005f044b005f0439"/>
            </w:pPr>
            <w:r>
              <w:t>1</w:t>
            </w:r>
          </w:p>
        </w:tc>
      </w:tr>
      <w:tr w:rsidR="00994117">
        <w:tc>
          <w:tcPr>
            <w:tcW w:w="937" w:type="dxa"/>
            <w:tcBorders>
              <w:top w:val="single" w:sz="4" w:space="0" w:color="auto"/>
            </w:tcBorders>
            <w:noWrap/>
          </w:tcPr>
          <w:p w:rsidR="00994117" w:rsidRDefault="00396A03">
            <w:pPr>
              <w:pStyle w:val="dash041e005f0431005f044b005f0447005f043d005f044b005f0439"/>
            </w:pPr>
            <w:r>
              <w:t>14</w:t>
            </w:r>
          </w:p>
        </w:tc>
        <w:tc>
          <w:tcPr>
            <w:tcW w:w="6718" w:type="dxa"/>
            <w:tcBorders>
              <w:top w:val="single" w:sz="4" w:space="0" w:color="auto"/>
            </w:tcBorders>
            <w:noWrap/>
          </w:tcPr>
          <w:p w:rsidR="00994117" w:rsidRDefault="00396A03">
            <w:pPr>
              <w:pStyle w:val="dash041e005f0431005f044b005f0447005f043d005f044b005f0439"/>
            </w:pPr>
            <w:r>
              <w:t xml:space="preserve">Настрою гусли на старинный лад….                                       </w:t>
            </w:r>
          </w:p>
        </w:tc>
        <w:tc>
          <w:tcPr>
            <w:tcW w:w="1701" w:type="dxa"/>
            <w:tcBorders>
              <w:top w:val="single" w:sz="4" w:space="0" w:color="auto"/>
            </w:tcBorders>
            <w:noWrap/>
          </w:tcPr>
          <w:p w:rsidR="00994117" w:rsidRDefault="00396A03">
            <w:pPr>
              <w:pStyle w:val="dash041e005f0431005f044b005f0447005f043d005f044b005f0439"/>
            </w:pPr>
            <w:r>
              <w:t>1</w:t>
            </w:r>
          </w:p>
        </w:tc>
      </w:tr>
      <w:tr w:rsidR="00994117">
        <w:tc>
          <w:tcPr>
            <w:tcW w:w="937" w:type="dxa"/>
            <w:tcBorders>
              <w:top w:val="single" w:sz="4" w:space="0" w:color="auto"/>
            </w:tcBorders>
            <w:noWrap/>
          </w:tcPr>
          <w:p w:rsidR="00994117" w:rsidRDefault="00396A03">
            <w:pPr>
              <w:pStyle w:val="dash041e005f0431005f044b005f0447005f043d005f044b005f0439"/>
            </w:pPr>
            <w:r>
              <w:t>15</w:t>
            </w:r>
          </w:p>
        </w:tc>
        <w:tc>
          <w:tcPr>
            <w:tcW w:w="6718" w:type="dxa"/>
            <w:tcBorders>
              <w:top w:val="single" w:sz="4" w:space="0" w:color="auto"/>
            </w:tcBorders>
            <w:noWrap/>
          </w:tcPr>
          <w:p w:rsidR="00994117" w:rsidRDefault="00396A03">
            <w:pPr>
              <w:pStyle w:val="dash041e005f0431005f044b005f0447005f043d005f044b005f0439"/>
            </w:pPr>
            <w:r>
              <w:t xml:space="preserve">Былина о Садко и морском царе. Звучащие картины.    </w:t>
            </w:r>
          </w:p>
        </w:tc>
        <w:tc>
          <w:tcPr>
            <w:tcW w:w="1701" w:type="dxa"/>
            <w:tcBorders>
              <w:top w:val="single" w:sz="4" w:space="0" w:color="auto"/>
            </w:tcBorders>
            <w:noWrap/>
          </w:tcPr>
          <w:p w:rsidR="00994117" w:rsidRDefault="00396A03">
            <w:pPr>
              <w:pStyle w:val="dash041e005f0431005f044b005f0447005f043d005f044b005f0439"/>
            </w:pPr>
            <w:r>
              <w:t>1</w:t>
            </w:r>
          </w:p>
        </w:tc>
      </w:tr>
      <w:tr w:rsidR="00994117">
        <w:tc>
          <w:tcPr>
            <w:tcW w:w="937" w:type="dxa"/>
            <w:tcBorders>
              <w:top w:val="single" w:sz="4" w:space="0" w:color="auto"/>
            </w:tcBorders>
            <w:noWrap/>
          </w:tcPr>
          <w:p w:rsidR="00994117" w:rsidRDefault="00396A03">
            <w:pPr>
              <w:pStyle w:val="dash041e005f0431005f044b005f0447005f043d005f044b005f0439"/>
            </w:pPr>
            <w:r>
              <w:t>16</w:t>
            </w:r>
          </w:p>
        </w:tc>
        <w:tc>
          <w:tcPr>
            <w:tcW w:w="6718" w:type="dxa"/>
            <w:tcBorders>
              <w:top w:val="single" w:sz="4" w:space="0" w:color="auto"/>
            </w:tcBorders>
            <w:noWrap/>
          </w:tcPr>
          <w:p w:rsidR="00994117" w:rsidRDefault="00396A03">
            <w:pPr>
              <w:pStyle w:val="dash041e005f0431005f044b005f0447005f043d005f044b005f0439"/>
            </w:pPr>
            <w:r>
              <w:t>Прощание с Масленицей.</w:t>
            </w:r>
          </w:p>
        </w:tc>
        <w:tc>
          <w:tcPr>
            <w:tcW w:w="1701" w:type="dxa"/>
            <w:tcBorders>
              <w:top w:val="single" w:sz="4" w:space="0" w:color="auto"/>
            </w:tcBorders>
            <w:noWrap/>
          </w:tcPr>
          <w:p w:rsidR="00994117" w:rsidRDefault="00396A03">
            <w:pPr>
              <w:pStyle w:val="dash041e005f0431005f044b005f0447005f043d005f044b005f0439"/>
            </w:pPr>
            <w:r>
              <w:t>1</w:t>
            </w:r>
          </w:p>
        </w:tc>
      </w:tr>
      <w:tr w:rsidR="00994117">
        <w:tc>
          <w:tcPr>
            <w:tcW w:w="937" w:type="dxa"/>
            <w:tcBorders>
              <w:top w:val="single" w:sz="4" w:space="0" w:color="auto"/>
            </w:tcBorders>
            <w:noWrap/>
          </w:tcPr>
          <w:p w:rsidR="00994117" w:rsidRDefault="00396A03">
            <w:pPr>
              <w:pStyle w:val="dash041e005f0431005f044b005f0447005f043d005f044b005f0439"/>
            </w:pPr>
            <w:r>
              <w:t>17</w:t>
            </w:r>
          </w:p>
        </w:tc>
        <w:tc>
          <w:tcPr>
            <w:tcW w:w="6718" w:type="dxa"/>
            <w:tcBorders>
              <w:top w:val="single" w:sz="4" w:space="0" w:color="auto"/>
            </w:tcBorders>
            <w:noWrap/>
          </w:tcPr>
          <w:p w:rsidR="00994117" w:rsidRDefault="00396A03">
            <w:pPr>
              <w:pStyle w:val="dash041e005f0431005f044b005f0447005f043d005f044b005f0439"/>
            </w:pPr>
            <w:r>
              <w:t>Обобщающий урок</w:t>
            </w:r>
          </w:p>
        </w:tc>
        <w:tc>
          <w:tcPr>
            <w:tcW w:w="1701" w:type="dxa"/>
            <w:tcBorders>
              <w:top w:val="single" w:sz="4" w:space="0" w:color="auto"/>
            </w:tcBorders>
            <w:noWrap/>
          </w:tcPr>
          <w:p w:rsidR="00994117" w:rsidRDefault="00396A03">
            <w:pPr>
              <w:pStyle w:val="dash041e005f0431005f044b005f0447005f043d005f044b005f0439"/>
            </w:pPr>
            <w:r>
              <w:t>1</w:t>
            </w:r>
          </w:p>
        </w:tc>
      </w:tr>
      <w:tr w:rsidR="00994117">
        <w:tc>
          <w:tcPr>
            <w:tcW w:w="937" w:type="dxa"/>
            <w:tcBorders>
              <w:top w:val="single" w:sz="4" w:space="0" w:color="auto"/>
            </w:tcBorders>
            <w:noWrap/>
          </w:tcPr>
          <w:p w:rsidR="00994117" w:rsidRDefault="00396A03">
            <w:pPr>
              <w:pStyle w:val="dash041e005f0431005f044b005f0447005f043d005f044b005f0439"/>
            </w:pPr>
            <w:r>
              <w:t>18</w:t>
            </w:r>
          </w:p>
        </w:tc>
        <w:tc>
          <w:tcPr>
            <w:tcW w:w="6718" w:type="dxa"/>
            <w:tcBorders>
              <w:top w:val="single" w:sz="4" w:space="0" w:color="auto"/>
            </w:tcBorders>
            <w:noWrap/>
          </w:tcPr>
          <w:p w:rsidR="00994117" w:rsidRDefault="00396A03">
            <w:pPr>
              <w:pStyle w:val="dash041e005f0431005f044b005f0447005f043d005f044b005f0439"/>
            </w:pPr>
            <w:r>
              <w:t>Опера «Руслан и Людмила» Я славил лирою преданья. Фарлаф. Увертюра</w:t>
            </w:r>
          </w:p>
        </w:tc>
        <w:tc>
          <w:tcPr>
            <w:tcW w:w="1701" w:type="dxa"/>
            <w:tcBorders>
              <w:top w:val="single" w:sz="4" w:space="0" w:color="auto"/>
            </w:tcBorders>
            <w:noWrap/>
          </w:tcPr>
          <w:p w:rsidR="00994117" w:rsidRDefault="00396A03">
            <w:pPr>
              <w:pStyle w:val="dash041e005f0431005f044b005f0447005f043d005f044b005f0439"/>
            </w:pPr>
            <w:r>
              <w:t>1</w:t>
            </w:r>
          </w:p>
        </w:tc>
      </w:tr>
      <w:tr w:rsidR="00994117">
        <w:tc>
          <w:tcPr>
            <w:tcW w:w="937" w:type="dxa"/>
            <w:tcBorders>
              <w:top w:val="single" w:sz="4" w:space="0" w:color="auto"/>
            </w:tcBorders>
            <w:noWrap/>
          </w:tcPr>
          <w:p w:rsidR="00994117" w:rsidRDefault="00396A03">
            <w:pPr>
              <w:pStyle w:val="dash041e005f0431005f044b005f0447005f043d005f044b005f0439"/>
            </w:pPr>
            <w:r>
              <w:t>19</w:t>
            </w:r>
          </w:p>
        </w:tc>
        <w:tc>
          <w:tcPr>
            <w:tcW w:w="6718" w:type="dxa"/>
            <w:tcBorders>
              <w:top w:val="single" w:sz="4" w:space="0" w:color="auto"/>
            </w:tcBorders>
            <w:noWrap/>
          </w:tcPr>
          <w:p w:rsidR="00994117" w:rsidRDefault="00396A03">
            <w:pPr>
              <w:pStyle w:val="dash041e005f0431005f044b005f0447005f043d005f044b005f0439"/>
            </w:pPr>
            <w:r>
              <w:t>Опера «Орфей и Эвридика».</w:t>
            </w:r>
          </w:p>
        </w:tc>
        <w:tc>
          <w:tcPr>
            <w:tcW w:w="1701" w:type="dxa"/>
            <w:tcBorders>
              <w:top w:val="single" w:sz="4" w:space="0" w:color="auto"/>
            </w:tcBorders>
            <w:noWrap/>
          </w:tcPr>
          <w:p w:rsidR="00994117" w:rsidRDefault="00396A03">
            <w:pPr>
              <w:pStyle w:val="dash041e005f0431005f044b005f0447005f043d005f044b005f0439"/>
            </w:pPr>
            <w:r>
              <w:t>1</w:t>
            </w:r>
          </w:p>
        </w:tc>
      </w:tr>
      <w:tr w:rsidR="00994117">
        <w:tc>
          <w:tcPr>
            <w:tcW w:w="937" w:type="dxa"/>
            <w:tcBorders>
              <w:top w:val="single" w:sz="4" w:space="0" w:color="auto"/>
            </w:tcBorders>
            <w:noWrap/>
          </w:tcPr>
          <w:p w:rsidR="00994117" w:rsidRDefault="00396A03">
            <w:pPr>
              <w:pStyle w:val="dash041e005f0431005f044b005f0447005f043d005f044b005f0439"/>
            </w:pPr>
            <w:r>
              <w:t>20</w:t>
            </w:r>
          </w:p>
        </w:tc>
        <w:tc>
          <w:tcPr>
            <w:tcW w:w="6718" w:type="dxa"/>
            <w:tcBorders>
              <w:top w:val="single" w:sz="4" w:space="0" w:color="auto"/>
            </w:tcBorders>
            <w:noWrap/>
          </w:tcPr>
          <w:p w:rsidR="00994117" w:rsidRDefault="00396A03">
            <w:pPr>
              <w:pStyle w:val="dash041e005f0431005f044b005f0447005f043d005f044b005f0439"/>
            </w:pPr>
            <w:r>
              <w:t xml:space="preserve">Опера «Снегурочка» Н.Римского-Корсакова. </w:t>
            </w:r>
          </w:p>
        </w:tc>
        <w:tc>
          <w:tcPr>
            <w:tcW w:w="1701" w:type="dxa"/>
            <w:tcBorders>
              <w:top w:val="single" w:sz="4" w:space="0" w:color="auto"/>
            </w:tcBorders>
            <w:noWrap/>
          </w:tcPr>
          <w:p w:rsidR="00994117" w:rsidRDefault="00396A03">
            <w:pPr>
              <w:pStyle w:val="dash041e005f0431005f044b005f0447005f043d005f044b005f0439"/>
            </w:pPr>
            <w:r>
              <w:t>1</w:t>
            </w:r>
          </w:p>
        </w:tc>
      </w:tr>
      <w:tr w:rsidR="00994117">
        <w:tc>
          <w:tcPr>
            <w:tcW w:w="937" w:type="dxa"/>
            <w:tcBorders>
              <w:top w:val="single" w:sz="4" w:space="0" w:color="auto"/>
            </w:tcBorders>
            <w:noWrap/>
          </w:tcPr>
          <w:p w:rsidR="00994117" w:rsidRDefault="00396A03">
            <w:pPr>
              <w:pStyle w:val="dash041e005f0431005f044b005f0447005f043d005f044b005f0439"/>
            </w:pPr>
            <w:r>
              <w:t>21</w:t>
            </w:r>
          </w:p>
        </w:tc>
        <w:tc>
          <w:tcPr>
            <w:tcW w:w="6718" w:type="dxa"/>
            <w:tcBorders>
              <w:top w:val="single" w:sz="4" w:space="0" w:color="auto"/>
            </w:tcBorders>
            <w:noWrap/>
          </w:tcPr>
          <w:p w:rsidR="00994117" w:rsidRDefault="00396A03">
            <w:pPr>
              <w:pStyle w:val="dash041e005f0431005f044b005f0447005f043d005f044b005f0439"/>
            </w:pPr>
            <w:r>
              <w:t xml:space="preserve">Волшебное дитя природы…, Полна чудес могучая  природа…, </w:t>
            </w:r>
            <w:r>
              <w:lastRenderedPageBreak/>
              <w:t>В заповедном лесу..</w:t>
            </w:r>
          </w:p>
        </w:tc>
        <w:tc>
          <w:tcPr>
            <w:tcW w:w="1701" w:type="dxa"/>
            <w:tcBorders>
              <w:top w:val="single" w:sz="4" w:space="0" w:color="auto"/>
            </w:tcBorders>
            <w:noWrap/>
          </w:tcPr>
          <w:p w:rsidR="00994117" w:rsidRDefault="00396A03">
            <w:pPr>
              <w:pStyle w:val="dash041e005f0431005f044b005f0447005f043d005f044b005f0439"/>
            </w:pPr>
            <w:r>
              <w:lastRenderedPageBreak/>
              <w:t>1</w:t>
            </w:r>
          </w:p>
        </w:tc>
      </w:tr>
      <w:tr w:rsidR="00994117">
        <w:tc>
          <w:tcPr>
            <w:tcW w:w="937" w:type="dxa"/>
            <w:tcBorders>
              <w:top w:val="single" w:sz="4" w:space="0" w:color="auto"/>
            </w:tcBorders>
            <w:noWrap/>
          </w:tcPr>
          <w:p w:rsidR="00994117" w:rsidRDefault="00396A03">
            <w:pPr>
              <w:pStyle w:val="dash041e005f0431005f044b005f0447005f043d005f044b005f0439"/>
            </w:pPr>
            <w:r>
              <w:lastRenderedPageBreak/>
              <w:t>22</w:t>
            </w:r>
          </w:p>
        </w:tc>
        <w:tc>
          <w:tcPr>
            <w:tcW w:w="6718" w:type="dxa"/>
            <w:tcBorders>
              <w:top w:val="single" w:sz="4" w:space="0" w:color="auto"/>
            </w:tcBorders>
            <w:noWrap/>
          </w:tcPr>
          <w:p w:rsidR="00994117" w:rsidRDefault="00396A03">
            <w:pPr>
              <w:pStyle w:val="dash041e005f0431005f044b005f0447005f043d005f044b005f0439"/>
            </w:pPr>
            <w:r>
              <w:t xml:space="preserve">«Океан – море синее» вступление к опере «Садко». Балет «Спящая красавица». </w:t>
            </w:r>
          </w:p>
        </w:tc>
        <w:tc>
          <w:tcPr>
            <w:tcW w:w="1701" w:type="dxa"/>
            <w:tcBorders>
              <w:top w:val="single" w:sz="4" w:space="0" w:color="auto"/>
            </w:tcBorders>
            <w:noWrap/>
          </w:tcPr>
          <w:p w:rsidR="00994117" w:rsidRDefault="00396A03">
            <w:pPr>
              <w:pStyle w:val="dash041e005f0431005f044b005f0447005f043d005f044b005f0439"/>
            </w:pPr>
            <w:r>
              <w:t>1</w:t>
            </w:r>
          </w:p>
        </w:tc>
      </w:tr>
      <w:tr w:rsidR="00994117">
        <w:tc>
          <w:tcPr>
            <w:tcW w:w="937" w:type="dxa"/>
            <w:tcBorders>
              <w:top w:val="single" w:sz="4" w:space="0" w:color="auto"/>
            </w:tcBorders>
            <w:noWrap/>
          </w:tcPr>
          <w:p w:rsidR="00994117" w:rsidRDefault="00396A03">
            <w:pPr>
              <w:pStyle w:val="dash041e005f0431005f044b005f0447005f043d005f044b005f0439"/>
            </w:pPr>
            <w:r>
              <w:t>23</w:t>
            </w:r>
          </w:p>
        </w:tc>
        <w:tc>
          <w:tcPr>
            <w:tcW w:w="6718" w:type="dxa"/>
            <w:tcBorders>
              <w:top w:val="single" w:sz="4" w:space="0" w:color="auto"/>
            </w:tcBorders>
            <w:noWrap/>
          </w:tcPr>
          <w:p w:rsidR="00994117" w:rsidRDefault="00396A03">
            <w:pPr>
              <w:pStyle w:val="dash041e005f0431005f044b005f0447005f043d005f044b005f0439"/>
            </w:pPr>
            <w:r>
              <w:t>В современных ритмах.</w:t>
            </w:r>
          </w:p>
        </w:tc>
        <w:tc>
          <w:tcPr>
            <w:tcW w:w="1701" w:type="dxa"/>
            <w:tcBorders>
              <w:top w:val="single" w:sz="4" w:space="0" w:color="auto"/>
            </w:tcBorders>
            <w:noWrap/>
          </w:tcPr>
          <w:p w:rsidR="00994117" w:rsidRDefault="00396A03">
            <w:pPr>
              <w:pStyle w:val="dash041e005f0431005f044b005f0447005f043d005f044b005f0439"/>
            </w:pPr>
            <w:r>
              <w:t>1</w:t>
            </w:r>
          </w:p>
        </w:tc>
      </w:tr>
      <w:tr w:rsidR="00994117">
        <w:tc>
          <w:tcPr>
            <w:tcW w:w="937" w:type="dxa"/>
            <w:tcBorders>
              <w:top w:val="single" w:sz="4" w:space="0" w:color="auto"/>
            </w:tcBorders>
            <w:noWrap/>
          </w:tcPr>
          <w:p w:rsidR="00994117" w:rsidRDefault="00396A03">
            <w:pPr>
              <w:pStyle w:val="dash041e005f0431005f044b005f0447005f043d005f044b005f0439"/>
            </w:pPr>
            <w:r>
              <w:t>24</w:t>
            </w:r>
          </w:p>
        </w:tc>
        <w:tc>
          <w:tcPr>
            <w:tcW w:w="6718" w:type="dxa"/>
            <w:tcBorders>
              <w:top w:val="single" w:sz="4" w:space="0" w:color="auto"/>
            </w:tcBorders>
            <w:noWrap/>
          </w:tcPr>
          <w:p w:rsidR="00994117" w:rsidRDefault="00396A03">
            <w:pPr>
              <w:pStyle w:val="dash041e005f0431005f044b005f0447005f043d005f044b005f0439"/>
            </w:pPr>
            <w:r>
              <w:t xml:space="preserve">Музыкальное состязание. </w:t>
            </w:r>
          </w:p>
        </w:tc>
        <w:tc>
          <w:tcPr>
            <w:tcW w:w="1701" w:type="dxa"/>
            <w:tcBorders>
              <w:top w:val="single" w:sz="4" w:space="0" w:color="auto"/>
            </w:tcBorders>
            <w:noWrap/>
          </w:tcPr>
          <w:p w:rsidR="00994117" w:rsidRDefault="00396A03">
            <w:pPr>
              <w:pStyle w:val="dash041e005f0431005f044b005f0447005f043d005f044b005f0439"/>
            </w:pPr>
            <w:r>
              <w:t>1</w:t>
            </w:r>
          </w:p>
        </w:tc>
      </w:tr>
      <w:tr w:rsidR="00994117">
        <w:tc>
          <w:tcPr>
            <w:tcW w:w="937" w:type="dxa"/>
            <w:tcBorders>
              <w:top w:val="single" w:sz="4" w:space="0" w:color="auto"/>
            </w:tcBorders>
            <w:noWrap/>
          </w:tcPr>
          <w:p w:rsidR="00994117" w:rsidRDefault="00396A03">
            <w:pPr>
              <w:pStyle w:val="dash041e005f0431005f044b005f0447005f043d005f044b005f0439"/>
            </w:pPr>
            <w:r>
              <w:t>25</w:t>
            </w:r>
          </w:p>
        </w:tc>
        <w:tc>
          <w:tcPr>
            <w:tcW w:w="6718" w:type="dxa"/>
            <w:tcBorders>
              <w:top w:val="single" w:sz="4" w:space="0" w:color="auto"/>
            </w:tcBorders>
            <w:noWrap/>
          </w:tcPr>
          <w:p w:rsidR="00994117" w:rsidRDefault="00396A03">
            <w:pPr>
              <w:pStyle w:val="dash041e005f0431005f044b005f0447005f043d005f044b005f0439"/>
            </w:pPr>
            <w:r>
              <w:t xml:space="preserve">Музыкальные инструменты –флейта, скрипка.                   </w:t>
            </w:r>
          </w:p>
        </w:tc>
        <w:tc>
          <w:tcPr>
            <w:tcW w:w="1701" w:type="dxa"/>
            <w:tcBorders>
              <w:top w:val="single" w:sz="4" w:space="0" w:color="auto"/>
            </w:tcBorders>
            <w:noWrap/>
          </w:tcPr>
          <w:p w:rsidR="00994117" w:rsidRDefault="00396A03">
            <w:pPr>
              <w:pStyle w:val="dash041e005f0431005f044b005f0447005f043d005f044b005f0439"/>
            </w:pPr>
            <w:r>
              <w:t>1</w:t>
            </w:r>
          </w:p>
        </w:tc>
      </w:tr>
      <w:tr w:rsidR="00994117">
        <w:tc>
          <w:tcPr>
            <w:tcW w:w="937" w:type="dxa"/>
            <w:tcBorders>
              <w:top w:val="single" w:sz="4" w:space="0" w:color="auto"/>
            </w:tcBorders>
            <w:noWrap/>
          </w:tcPr>
          <w:p w:rsidR="00994117" w:rsidRDefault="00396A03">
            <w:pPr>
              <w:pStyle w:val="dash041e005f0431005f044b005f0447005f043d005f044b005f0439"/>
            </w:pPr>
            <w:r>
              <w:t>26</w:t>
            </w:r>
          </w:p>
        </w:tc>
        <w:tc>
          <w:tcPr>
            <w:tcW w:w="6718" w:type="dxa"/>
            <w:tcBorders>
              <w:top w:val="single" w:sz="4" w:space="0" w:color="auto"/>
            </w:tcBorders>
            <w:noWrap/>
          </w:tcPr>
          <w:p w:rsidR="00994117" w:rsidRDefault="00396A03">
            <w:pPr>
              <w:pStyle w:val="dash041e005f0431005f044b005f0447005f043d005f044b005f0439"/>
            </w:pPr>
            <w:r>
              <w:t xml:space="preserve">Звучащие картины. Музыкальные инструменты. </w:t>
            </w:r>
          </w:p>
        </w:tc>
        <w:tc>
          <w:tcPr>
            <w:tcW w:w="1701" w:type="dxa"/>
            <w:tcBorders>
              <w:top w:val="single" w:sz="4" w:space="0" w:color="auto"/>
            </w:tcBorders>
            <w:noWrap/>
          </w:tcPr>
          <w:p w:rsidR="00994117" w:rsidRDefault="00396A03">
            <w:pPr>
              <w:pStyle w:val="dash041e005f0431005f044b005f0447005f043d005f044b005f0439"/>
            </w:pPr>
            <w:r>
              <w:t>1</w:t>
            </w:r>
          </w:p>
        </w:tc>
      </w:tr>
      <w:tr w:rsidR="00994117">
        <w:tc>
          <w:tcPr>
            <w:tcW w:w="937" w:type="dxa"/>
            <w:tcBorders>
              <w:top w:val="single" w:sz="4" w:space="0" w:color="auto"/>
            </w:tcBorders>
            <w:noWrap/>
          </w:tcPr>
          <w:p w:rsidR="00994117" w:rsidRDefault="00396A03">
            <w:pPr>
              <w:pStyle w:val="dash041e005f0431005f044b005f0447005f043d005f044b005f0439"/>
            </w:pPr>
            <w:r>
              <w:t>27</w:t>
            </w:r>
          </w:p>
        </w:tc>
        <w:tc>
          <w:tcPr>
            <w:tcW w:w="6718" w:type="dxa"/>
            <w:tcBorders>
              <w:top w:val="single" w:sz="4" w:space="0" w:color="auto"/>
            </w:tcBorders>
            <w:noWrap/>
          </w:tcPr>
          <w:p w:rsidR="00994117" w:rsidRDefault="00396A03">
            <w:pPr>
              <w:pStyle w:val="dash041e005f0431005f044b005f0447005f043d005f044b005f0439"/>
            </w:pPr>
            <w:r>
              <w:t xml:space="preserve">Сюита Э.Грига «Пер Гюнт» из музыки к драме Г.Ибсена. </w:t>
            </w:r>
          </w:p>
        </w:tc>
        <w:tc>
          <w:tcPr>
            <w:tcW w:w="1701" w:type="dxa"/>
            <w:tcBorders>
              <w:top w:val="single" w:sz="4" w:space="0" w:color="auto"/>
            </w:tcBorders>
            <w:noWrap/>
          </w:tcPr>
          <w:p w:rsidR="00994117" w:rsidRDefault="00396A03">
            <w:pPr>
              <w:pStyle w:val="dash041e005f0431005f044b005f0447005f043d005f044b005f0439"/>
            </w:pPr>
            <w:r>
              <w:t>1</w:t>
            </w:r>
          </w:p>
        </w:tc>
      </w:tr>
      <w:tr w:rsidR="00994117">
        <w:tc>
          <w:tcPr>
            <w:tcW w:w="937" w:type="dxa"/>
            <w:tcBorders>
              <w:top w:val="single" w:sz="4" w:space="0" w:color="auto"/>
            </w:tcBorders>
            <w:noWrap/>
          </w:tcPr>
          <w:p w:rsidR="00994117" w:rsidRDefault="00396A03">
            <w:pPr>
              <w:pStyle w:val="dash041e005f0431005f044b005f0447005f043d005f044b005f0439"/>
            </w:pPr>
            <w:r>
              <w:t>28</w:t>
            </w:r>
          </w:p>
        </w:tc>
        <w:tc>
          <w:tcPr>
            <w:tcW w:w="6718" w:type="dxa"/>
            <w:tcBorders>
              <w:top w:val="single" w:sz="4" w:space="0" w:color="auto"/>
            </w:tcBorders>
            <w:noWrap/>
          </w:tcPr>
          <w:p w:rsidR="00994117" w:rsidRDefault="00396A03">
            <w:pPr>
              <w:pStyle w:val="dash041e005f0431005f044b005f0447005f043d005f044b005f0439"/>
            </w:pPr>
            <w:r>
              <w:t>«Героическая» Призыв к мужеству. Мир Бетховена</w:t>
            </w:r>
          </w:p>
        </w:tc>
        <w:tc>
          <w:tcPr>
            <w:tcW w:w="1701" w:type="dxa"/>
            <w:tcBorders>
              <w:top w:val="single" w:sz="4" w:space="0" w:color="auto"/>
            </w:tcBorders>
            <w:noWrap/>
          </w:tcPr>
          <w:p w:rsidR="00994117" w:rsidRDefault="00396A03">
            <w:pPr>
              <w:pStyle w:val="dash041e005f0431005f044b005f0447005f043d005f044b005f0439"/>
            </w:pPr>
            <w:r>
              <w:t>1</w:t>
            </w:r>
          </w:p>
        </w:tc>
      </w:tr>
      <w:tr w:rsidR="00994117">
        <w:tc>
          <w:tcPr>
            <w:tcW w:w="937" w:type="dxa"/>
            <w:tcBorders>
              <w:top w:val="single" w:sz="4" w:space="0" w:color="auto"/>
            </w:tcBorders>
            <w:noWrap/>
          </w:tcPr>
          <w:p w:rsidR="00994117" w:rsidRDefault="00396A03">
            <w:pPr>
              <w:pStyle w:val="dash041e005f0431005f044b005f0447005f043d005f044b005f0439"/>
            </w:pPr>
            <w:r>
              <w:t>29</w:t>
            </w:r>
          </w:p>
        </w:tc>
        <w:tc>
          <w:tcPr>
            <w:tcW w:w="6718" w:type="dxa"/>
            <w:tcBorders>
              <w:top w:val="single" w:sz="4" w:space="0" w:color="auto"/>
            </w:tcBorders>
            <w:noWrap/>
          </w:tcPr>
          <w:p w:rsidR="00994117" w:rsidRDefault="00396A03">
            <w:pPr>
              <w:pStyle w:val="dash041e005f0431005f044b005f0447005f043d005f044b005f0439"/>
            </w:pPr>
            <w:r>
              <w:t xml:space="preserve">Обобщающий урок </w:t>
            </w:r>
          </w:p>
        </w:tc>
        <w:tc>
          <w:tcPr>
            <w:tcW w:w="1701" w:type="dxa"/>
            <w:tcBorders>
              <w:top w:val="single" w:sz="4" w:space="0" w:color="auto"/>
            </w:tcBorders>
            <w:noWrap/>
          </w:tcPr>
          <w:p w:rsidR="00994117" w:rsidRDefault="00396A03">
            <w:pPr>
              <w:pStyle w:val="dash041e005f0431005f044b005f0447005f043d005f044b005f0439"/>
            </w:pPr>
            <w:r>
              <w:t>1</w:t>
            </w:r>
          </w:p>
        </w:tc>
      </w:tr>
      <w:tr w:rsidR="00994117">
        <w:tc>
          <w:tcPr>
            <w:tcW w:w="937" w:type="dxa"/>
            <w:tcBorders>
              <w:top w:val="single" w:sz="4" w:space="0" w:color="auto"/>
            </w:tcBorders>
            <w:noWrap/>
          </w:tcPr>
          <w:p w:rsidR="00994117" w:rsidRDefault="00396A03">
            <w:pPr>
              <w:pStyle w:val="dash041e005f0431005f044b005f0447005f043d005f044b005f0439"/>
            </w:pPr>
            <w:r>
              <w:t>30</w:t>
            </w:r>
          </w:p>
        </w:tc>
        <w:tc>
          <w:tcPr>
            <w:tcW w:w="6718" w:type="dxa"/>
            <w:tcBorders>
              <w:top w:val="single" w:sz="4" w:space="0" w:color="auto"/>
            </w:tcBorders>
            <w:noWrap/>
          </w:tcPr>
          <w:p w:rsidR="00994117" w:rsidRDefault="00396A03">
            <w:pPr>
              <w:pStyle w:val="dash041e005f0431005f044b005f0447005f043d005f044b005f0439"/>
            </w:pPr>
            <w:r>
              <w:t xml:space="preserve">Чудо-музыка. Острый ритм-джаза, звуки. </w:t>
            </w:r>
          </w:p>
        </w:tc>
        <w:tc>
          <w:tcPr>
            <w:tcW w:w="1701" w:type="dxa"/>
            <w:tcBorders>
              <w:top w:val="single" w:sz="4" w:space="0" w:color="auto"/>
            </w:tcBorders>
            <w:noWrap/>
          </w:tcPr>
          <w:p w:rsidR="00994117" w:rsidRDefault="00396A03">
            <w:pPr>
              <w:pStyle w:val="dash041e005f0431005f044b005f0447005f043d005f044b005f0439"/>
            </w:pPr>
            <w:r>
              <w:t>1</w:t>
            </w:r>
          </w:p>
        </w:tc>
      </w:tr>
      <w:tr w:rsidR="00994117">
        <w:tc>
          <w:tcPr>
            <w:tcW w:w="937" w:type="dxa"/>
            <w:tcBorders>
              <w:top w:val="single" w:sz="4" w:space="0" w:color="auto"/>
            </w:tcBorders>
            <w:noWrap/>
          </w:tcPr>
          <w:p w:rsidR="00994117" w:rsidRDefault="00396A03">
            <w:pPr>
              <w:pStyle w:val="dash041e005f0431005f044b005f0447005f043d005f044b005f0439"/>
            </w:pPr>
            <w:r>
              <w:t>31</w:t>
            </w:r>
          </w:p>
        </w:tc>
        <w:tc>
          <w:tcPr>
            <w:tcW w:w="6718" w:type="dxa"/>
            <w:tcBorders>
              <w:top w:val="single" w:sz="4" w:space="0" w:color="auto"/>
            </w:tcBorders>
            <w:noWrap/>
          </w:tcPr>
          <w:p w:rsidR="00994117" w:rsidRDefault="00396A03">
            <w:pPr>
              <w:pStyle w:val="dash041e005f0431005f044b005f0447005f043d005f044b005f0439"/>
            </w:pPr>
            <w:r>
              <w:t xml:space="preserve">Люблю я грусть твоих просторов… Мир С.Прокофьева </w:t>
            </w:r>
          </w:p>
        </w:tc>
        <w:tc>
          <w:tcPr>
            <w:tcW w:w="1701" w:type="dxa"/>
            <w:tcBorders>
              <w:top w:val="single" w:sz="4" w:space="0" w:color="auto"/>
            </w:tcBorders>
            <w:noWrap/>
          </w:tcPr>
          <w:p w:rsidR="00994117" w:rsidRDefault="00396A03">
            <w:pPr>
              <w:pStyle w:val="dash041e005f0431005f044b005f0447005f043d005f044b005f0439"/>
            </w:pPr>
            <w:r>
              <w:t>1</w:t>
            </w:r>
          </w:p>
        </w:tc>
      </w:tr>
      <w:tr w:rsidR="00994117">
        <w:tc>
          <w:tcPr>
            <w:tcW w:w="937" w:type="dxa"/>
            <w:tcBorders>
              <w:top w:val="single" w:sz="4" w:space="0" w:color="auto"/>
            </w:tcBorders>
            <w:noWrap/>
          </w:tcPr>
          <w:p w:rsidR="00994117" w:rsidRDefault="00396A03">
            <w:pPr>
              <w:pStyle w:val="dash041e005f0431005f044b005f0447005f043d005f044b005f0439"/>
            </w:pPr>
            <w:r>
              <w:t>32</w:t>
            </w:r>
          </w:p>
        </w:tc>
        <w:tc>
          <w:tcPr>
            <w:tcW w:w="6718" w:type="dxa"/>
            <w:tcBorders>
              <w:top w:val="single" w:sz="4" w:space="0" w:color="auto"/>
            </w:tcBorders>
            <w:noWrap/>
          </w:tcPr>
          <w:p w:rsidR="00994117" w:rsidRDefault="00396A03">
            <w:pPr>
              <w:pStyle w:val="dash041e005f0431005f044b005f0447005f043d005f044b005f0439"/>
            </w:pPr>
            <w:r>
              <w:t xml:space="preserve">Певцы родной природы.  </w:t>
            </w:r>
          </w:p>
        </w:tc>
        <w:tc>
          <w:tcPr>
            <w:tcW w:w="1701" w:type="dxa"/>
            <w:tcBorders>
              <w:top w:val="single" w:sz="4" w:space="0" w:color="auto"/>
            </w:tcBorders>
            <w:noWrap/>
          </w:tcPr>
          <w:p w:rsidR="00994117" w:rsidRDefault="00396A03">
            <w:pPr>
              <w:pStyle w:val="dash041e005f0431005f044b005f0447005f043d005f044b005f0439"/>
            </w:pPr>
            <w:r>
              <w:t>1</w:t>
            </w:r>
          </w:p>
        </w:tc>
      </w:tr>
      <w:tr w:rsidR="00994117">
        <w:tc>
          <w:tcPr>
            <w:tcW w:w="937" w:type="dxa"/>
            <w:tcBorders>
              <w:top w:val="single" w:sz="4" w:space="0" w:color="auto"/>
            </w:tcBorders>
            <w:noWrap/>
          </w:tcPr>
          <w:p w:rsidR="00994117" w:rsidRDefault="00396A03">
            <w:pPr>
              <w:pStyle w:val="dash041e005f0431005f044b005f0447005f043d005f044b005f0439"/>
            </w:pPr>
            <w:r>
              <w:t>33</w:t>
            </w:r>
          </w:p>
        </w:tc>
        <w:tc>
          <w:tcPr>
            <w:tcW w:w="6718" w:type="dxa"/>
            <w:tcBorders>
              <w:top w:val="single" w:sz="4" w:space="0" w:color="auto"/>
            </w:tcBorders>
            <w:noWrap/>
          </w:tcPr>
          <w:p w:rsidR="00994117" w:rsidRDefault="00396A03">
            <w:pPr>
              <w:pStyle w:val="dash041e005f0431005f044b005f0447005f043d005f044b005f0439"/>
            </w:pPr>
            <w:r>
              <w:t xml:space="preserve">Прославим радость на земле… Радость к солнцу нас зовет </w:t>
            </w:r>
          </w:p>
        </w:tc>
        <w:tc>
          <w:tcPr>
            <w:tcW w:w="1701" w:type="dxa"/>
            <w:tcBorders>
              <w:top w:val="single" w:sz="4" w:space="0" w:color="auto"/>
            </w:tcBorders>
            <w:noWrap/>
          </w:tcPr>
          <w:p w:rsidR="00994117" w:rsidRDefault="00396A03">
            <w:pPr>
              <w:pStyle w:val="dash041e005f0431005f044b005f0447005f043d005f044b005f0439"/>
            </w:pPr>
            <w:r>
              <w:t>1</w:t>
            </w:r>
          </w:p>
        </w:tc>
      </w:tr>
      <w:tr w:rsidR="00994117">
        <w:tc>
          <w:tcPr>
            <w:tcW w:w="937" w:type="dxa"/>
            <w:tcBorders>
              <w:top w:val="single" w:sz="4" w:space="0" w:color="auto"/>
            </w:tcBorders>
            <w:noWrap/>
          </w:tcPr>
          <w:p w:rsidR="00994117" w:rsidRDefault="00396A03">
            <w:pPr>
              <w:pStyle w:val="dash041e005f0431005f044b005f0447005f043d005f044b005f0439"/>
            </w:pPr>
            <w:r>
              <w:t>34</w:t>
            </w:r>
          </w:p>
        </w:tc>
        <w:tc>
          <w:tcPr>
            <w:tcW w:w="6718" w:type="dxa"/>
            <w:tcBorders>
              <w:top w:val="single" w:sz="4" w:space="0" w:color="auto"/>
            </w:tcBorders>
            <w:noWrap/>
          </w:tcPr>
          <w:p w:rsidR="00994117" w:rsidRDefault="00396A03">
            <w:pPr>
              <w:pStyle w:val="dash041e005f0431005f044b005f0447005f043d005f044b005f0439"/>
            </w:pPr>
            <w:r>
              <w:t xml:space="preserve">Обобщающий урок </w:t>
            </w:r>
          </w:p>
        </w:tc>
        <w:tc>
          <w:tcPr>
            <w:tcW w:w="1701" w:type="dxa"/>
            <w:tcBorders>
              <w:top w:val="single" w:sz="4" w:space="0" w:color="auto"/>
            </w:tcBorders>
            <w:noWrap/>
          </w:tcPr>
          <w:p w:rsidR="00994117" w:rsidRDefault="00396A03">
            <w:pPr>
              <w:pStyle w:val="dash041e005f0431005f044b005f0447005f043d005f044b005f0439"/>
            </w:pPr>
            <w:r>
              <w:t>1</w:t>
            </w:r>
          </w:p>
        </w:tc>
      </w:tr>
    </w:tbl>
    <w:p w:rsidR="00890574" w:rsidRDefault="00890574">
      <w:pPr>
        <w:spacing w:after="0" w:line="240" w:lineRule="auto"/>
        <w:jc w:val="center"/>
        <w:rPr>
          <w:rFonts w:ascii="Times New Roman" w:hAnsi="Times New Roman" w:cs="Times New Roman"/>
          <w:b/>
          <w:sz w:val="24"/>
          <w:szCs w:val="24"/>
          <w:lang w:eastAsia="en-US"/>
        </w:rPr>
      </w:pPr>
    </w:p>
    <w:p w:rsidR="00994117" w:rsidRDefault="00890574">
      <w:pPr>
        <w:spacing w:after="0" w:line="240" w:lineRule="auto"/>
        <w:jc w:val="center"/>
        <w:rPr>
          <w:rFonts w:ascii="Times New Roman" w:hAnsi="Times New Roman" w:cs="Times New Roman"/>
          <w:b/>
          <w:sz w:val="24"/>
          <w:szCs w:val="24"/>
          <w:lang w:eastAsia="en-US"/>
        </w:rPr>
      </w:pPr>
      <w:r>
        <w:rPr>
          <w:rFonts w:ascii="Times New Roman" w:hAnsi="Times New Roman" w:cs="Times New Roman"/>
          <w:b/>
          <w:sz w:val="24"/>
          <w:szCs w:val="24"/>
          <w:lang w:eastAsia="en-US"/>
        </w:rPr>
        <w:t xml:space="preserve"> Тематическое планирование </w:t>
      </w:r>
      <w:r w:rsidR="00396A03">
        <w:rPr>
          <w:rFonts w:ascii="Times New Roman" w:hAnsi="Times New Roman" w:cs="Times New Roman"/>
          <w:b/>
          <w:sz w:val="24"/>
          <w:szCs w:val="24"/>
          <w:lang w:eastAsia="en-US"/>
        </w:rPr>
        <w:t>4 класс</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1"/>
        <w:gridCol w:w="6804"/>
        <w:gridCol w:w="1701"/>
      </w:tblGrid>
      <w:tr w:rsidR="00994117">
        <w:trPr>
          <w:trHeight w:val="138"/>
        </w:trPr>
        <w:tc>
          <w:tcPr>
            <w:tcW w:w="851" w:type="dxa"/>
            <w:noWrap/>
          </w:tcPr>
          <w:p w:rsidR="00994117" w:rsidRDefault="00396A03">
            <w:pPr>
              <w:pStyle w:val="dash041e005f0431005f044b005f0447005f043d005f044b005f0439"/>
            </w:pPr>
            <w:r>
              <w:t>№п/п</w:t>
            </w:r>
          </w:p>
        </w:tc>
        <w:tc>
          <w:tcPr>
            <w:tcW w:w="6804" w:type="dxa"/>
            <w:noWrap/>
          </w:tcPr>
          <w:p w:rsidR="00994117" w:rsidRDefault="00396A03">
            <w:pPr>
              <w:pStyle w:val="dash041e005f0431005f044b005f0447005f043d005f044b005f0439"/>
              <w:rPr>
                <w:b/>
              </w:rPr>
            </w:pPr>
            <w:r>
              <w:tab/>
            </w:r>
            <w:r>
              <w:rPr>
                <w:b/>
              </w:rPr>
              <w:t>Тема</w:t>
            </w:r>
          </w:p>
        </w:tc>
        <w:tc>
          <w:tcPr>
            <w:tcW w:w="1701" w:type="dxa"/>
            <w:noWrap/>
          </w:tcPr>
          <w:p w:rsidR="00994117" w:rsidRDefault="00396A03">
            <w:pPr>
              <w:pStyle w:val="dash041e005f0431005f044b005f0447005f043d005f044b005f0439"/>
              <w:rPr>
                <w:b/>
              </w:rPr>
            </w:pPr>
            <w:r>
              <w:rPr>
                <w:b/>
              </w:rPr>
              <w:t>Количество часов</w:t>
            </w:r>
          </w:p>
        </w:tc>
      </w:tr>
      <w:tr w:rsidR="00994117">
        <w:trPr>
          <w:trHeight w:val="138"/>
        </w:trPr>
        <w:tc>
          <w:tcPr>
            <w:tcW w:w="851" w:type="dxa"/>
            <w:noWrap/>
          </w:tcPr>
          <w:p w:rsidR="00994117" w:rsidRDefault="00396A03">
            <w:pPr>
              <w:pStyle w:val="dash041e005f0431005f044b005f0447005f043d005f044b005f0439"/>
            </w:pPr>
            <w:r>
              <w:t>1</w:t>
            </w:r>
          </w:p>
        </w:tc>
        <w:tc>
          <w:tcPr>
            <w:tcW w:w="6804" w:type="dxa"/>
            <w:noWrap/>
          </w:tcPr>
          <w:p w:rsidR="00994117" w:rsidRDefault="00396A03">
            <w:pPr>
              <w:pStyle w:val="dash041e005f0431005f044b005f0447005f043d005f044b005f0439"/>
            </w:pPr>
            <w:r>
              <w:t xml:space="preserve">Мелодия. Ты запой мне ту песню... «Что не выразишь словами, звуком на душу навей...» </w:t>
            </w:r>
          </w:p>
        </w:tc>
        <w:tc>
          <w:tcPr>
            <w:tcW w:w="1701" w:type="dxa"/>
            <w:noWrap/>
          </w:tcPr>
          <w:p w:rsidR="00994117" w:rsidRDefault="00396A03">
            <w:pPr>
              <w:pStyle w:val="dash041e005f0431005f044b005f0447005f043d005f044b005f0439"/>
            </w:pPr>
            <w:r>
              <w:t xml:space="preserve">  1</w:t>
            </w:r>
          </w:p>
        </w:tc>
      </w:tr>
      <w:tr w:rsidR="00994117">
        <w:trPr>
          <w:trHeight w:val="138"/>
        </w:trPr>
        <w:tc>
          <w:tcPr>
            <w:tcW w:w="851" w:type="dxa"/>
            <w:noWrap/>
          </w:tcPr>
          <w:p w:rsidR="00994117" w:rsidRDefault="00396A03">
            <w:pPr>
              <w:pStyle w:val="dash041e005f0431005f044b005f0447005f043d005f044b005f0439"/>
            </w:pPr>
            <w:r>
              <w:t>2</w:t>
            </w:r>
          </w:p>
        </w:tc>
        <w:tc>
          <w:tcPr>
            <w:tcW w:w="6804" w:type="dxa"/>
            <w:noWrap/>
          </w:tcPr>
          <w:p w:rsidR="00994117" w:rsidRDefault="00396A03">
            <w:pPr>
              <w:pStyle w:val="dash041e005f0431005f044b005f0447005f043d005f044b005f0439"/>
            </w:pPr>
            <w:r>
              <w:t>Как сложили песню. Звучащие картины.  «Ты откуда русская, зародилась, музыка?»</w:t>
            </w:r>
          </w:p>
        </w:tc>
        <w:tc>
          <w:tcPr>
            <w:tcW w:w="1701" w:type="dxa"/>
            <w:noWrap/>
          </w:tcPr>
          <w:p w:rsidR="00994117" w:rsidRDefault="00396A03">
            <w:pPr>
              <w:pStyle w:val="dash041e005f0431005f044b005f0447005f043d005f044b005f0439"/>
            </w:pPr>
            <w:r>
              <w:t>1</w:t>
            </w:r>
          </w:p>
        </w:tc>
      </w:tr>
      <w:tr w:rsidR="00994117">
        <w:trPr>
          <w:trHeight w:val="138"/>
        </w:trPr>
        <w:tc>
          <w:tcPr>
            <w:tcW w:w="851" w:type="dxa"/>
            <w:noWrap/>
          </w:tcPr>
          <w:p w:rsidR="00994117" w:rsidRDefault="00396A03">
            <w:pPr>
              <w:pStyle w:val="dash041e005f0431005f044b005f0447005f043d005f044b005f0439"/>
            </w:pPr>
            <w:r>
              <w:t>3</w:t>
            </w:r>
          </w:p>
        </w:tc>
        <w:tc>
          <w:tcPr>
            <w:tcW w:w="6804" w:type="dxa"/>
            <w:noWrap/>
          </w:tcPr>
          <w:p w:rsidR="00994117" w:rsidRDefault="00396A03">
            <w:pPr>
              <w:pStyle w:val="dash041e005f0431005f044b005f0447005f043d005f044b005f0439"/>
            </w:pPr>
            <w:r>
              <w:t>Я пойду по полю белому... На великий праздник собралася Русь!</w:t>
            </w:r>
            <w:r>
              <w:rPr>
                <w:bCs/>
                <w:color w:val="000000"/>
              </w:rPr>
              <w:t> </w:t>
            </w:r>
          </w:p>
        </w:tc>
        <w:tc>
          <w:tcPr>
            <w:tcW w:w="1701" w:type="dxa"/>
            <w:noWrap/>
          </w:tcPr>
          <w:p w:rsidR="00994117" w:rsidRDefault="00396A03">
            <w:pPr>
              <w:pStyle w:val="dash041e005f0431005f044b005f0447005f043d005f044b005f0439"/>
            </w:pPr>
            <w:r>
              <w:t>1</w:t>
            </w:r>
          </w:p>
        </w:tc>
      </w:tr>
      <w:tr w:rsidR="00994117">
        <w:trPr>
          <w:trHeight w:val="138"/>
        </w:trPr>
        <w:tc>
          <w:tcPr>
            <w:tcW w:w="851" w:type="dxa"/>
            <w:noWrap/>
          </w:tcPr>
          <w:p w:rsidR="00994117" w:rsidRDefault="00396A03">
            <w:pPr>
              <w:pStyle w:val="dash041e005f0431005f044b005f0447005f043d005f044b005f0439"/>
            </w:pPr>
            <w:r>
              <w:t>4</w:t>
            </w:r>
          </w:p>
        </w:tc>
        <w:tc>
          <w:tcPr>
            <w:tcW w:w="6804" w:type="dxa"/>
            <w:noWrap/>
          </w:tcPr>
          <w:p w:rsidR="00994117" w:rsidRDefault="00396A03">
            <w:pPr>
              <w:pStyle w:val="dash041e005f0431005f044b005f0447005f043d005f044b005f0439"/>
            </w:pPr>
            <w:r>
              <w:rPr>
                <w:bCs/>
                <w:color w:val="000000"/>
              </w:rPr>
              <w:t>Святые земли Русской. Илья Муромец.</w:t>
            </w:r>
            <w:r>
              <w:t xml:space="preserve">Былинный напев </w:t>
            </w:r>
          </w:p>
        </w:tc>
        <w:tc>
          <w:tcPr>
            <w:tcW w:w="1701" w:type="dxa"/>
            <w:noWrap/>
          </w:tcPr>
          <w:p w:rsidR="00994117" w:rsidRDefault="00396A03">
            <w:pPr>
              <w:pStyle w:val="dash041e005f0431005f044b005f0447005f043d005f044b005f0439"/>
            </w:pPr>
            <w:r>
              <w:t>1</w:t>
            </w:r>
          </w:p>
        </w:tc>
      </w:tr>
      <w:tr w:rsidR="00994117">
        <w:trPr>
          <w:trHeight w:val="535"/>
        </w:trPr>
        <w:tc>
          <w:tcPr>
            <w:tcW w:w="851" w:type="dxa"/>
            <w:noWrap/>
          </w:tcPr>
          <w:p w:rsidR="00994117" w:rsidRDefault="00396A03">
            <w:pPr>
              <w:pStyle w:val="dash041e005f0431005f044b005f0447005f043d005f044b005f0439"/>
            </w:pPr>
            <w:r>
              <w:t>5</w:t>
            </w:r>
          </w:p>
        </w:tc>
        <w:tc>
          <w:tcPr>
            <w:tcW w:w="6804" w:type="dxa"/>
            <w:noWrap/>
          </w:tcPr>
          <w:p w:rsidR="00994117" w:rsidRDefault="00396A03">
            <w:pPr>
              <w:pStyle w:val="dash041e005f0431005f044b005f0447005f043d005f044b005f0439"/>
            </w:pPr>
            <w:r>
              <w:rPr>
                <w:bCs/>
                <w:color w:val="000000"/>
              </w:rPr>
              <w:t>Праздников праздник, торжество из торжеств.</w:t>
            </w:r>
          </w:p>
        </w:tc>
        <w:tc>
          <w:tcPr>
            <w:tcW w:w="1701" w:type="dxa"/>
            <w:noWrap/>
          </w:tcPr>
          <w:p w:rsidR="00994117" w:rsidRDefault="00396A03">
            <w:pPr>
              <w:pStyle w:val="dash041e005f0431005f044b005f0447005f043d005f044b005f0439"/>
            </w:pPr>
            <w:r>
              <w:t>1</w:t>
            </w:r>
          </w:p>
        </w:tc>
      </w:tr>
      <w:tr w:rsidR="00994117">
        <w:trPr>
          <w:trHeight w:val="138"/>
        </w:trPr>
        <w:tc>
          <w:tcPr>
            <w:tcW w:w="851" w:type="dxa"/>
            <w:noWrap/>
          </w:tcPr>
          <w:p w:rsidR="00994117" w:rsidRDefault="00396A03">
            <w:pPr>
              <w:pStyle w:val="dash041e005f0431005f044b005f0447005f043d005f044b005f0439"/>
            </w:pPr>
            <w:r>
              <w:t>6</w:t>
            </w:r>
          </w:p>
        </w:tc>
        <w:tc>
          <w:tcPr>
            <w:tcW w:w="6804" w:type="dxa"/>
            <w:noWrap/>
          </w:tcPr>
          <w:p w:rsidR="00994117" w:rsidRDefault="00396A03">
            <w:pPr>
              <w:pStyle w:val="dash041e005f0431005f044b005f0447005f043d005f044b005f0439"/>
            </w:pPr>
            <w:r>
              <w:rPr>
                <w:bCs/>
                <w:color w:val="000000"/>
              </w:rPr>
              <w:t>Родной обычай старины.</w:t>
            </w:r>
          </w:p>
        </w:tc>
        <w:tc>
          <w:tcPr>
            <w:tcW w:w="1701" w:type="dxa"/>
            <w:noWrap/>
          </w:tcPr>
          <w:p w:rsidR="00994117" w:rsidRDefault="00396A03">
            <w:pPr>
              <w:pStyle w:val="dash041e005f0431005f044b005f0447005f043d005f044b005f0439"/>
            </w:pPr>
            <w:r>
              <w:t>1</w:t>
            </w:r>
          </w:p>
        </w:tc>
      </w:tr>
      <w:tr w:rsidR="00994117">
        <w:trPr>
          <w:trHeight w:val="138"/>
        </w:trPr>
        <w:tc>
          <w:tcPr>
            <w:tcW w:w="851" w:type="dxa"/>
            <w:noWrap/>
          </w:tcPr>
          <w:p w:rsidR="00994117" w:rsidRDefault="00396A03">
            <w:pPr>
              <w:pStyle w:val="dash041e005f0431005f044b005f0447005f043d005f044b005f0439"/>
            </w:pPr>
            <w:r>
              <w:t>7</w:t>
            </w:r>
          </w:p>
        </w:tc>
        <w:tc>
          <w:tcPr>
            <w:tcW w:w="6804" w:type="dxa"/>
            <w:noWrap/>
          </w:tcPr>
          <w:p w:rsidR="00994117" w:rsidRDefault="00396A03">
            <w:pPr>
              <w:pStyle w:val="dash041e005f0431005f044b005f0447005f043d005f044b005f0439"/>
            </w:pPr>
            <w:r>
              <w:rPr>
                <w:bCs/>
                <w:color w:val="000000"/>
              </w:rPr>
              <w:t>Обобщающий урок</w:t>
            </w:r>
          </w:p>
        </w:tc>
        <w:tc>
          <w:tcPr>
            <w:tcW w:w="1701" w:type="dxa"/>
            <w:noWrap/>
          </w:tcPr>
          <w:p w:rsidR="00994117" w:rsidRDefault="00396A03">
            <w:pPr>
              <w:pStyle w:val="dash041e005f0431005f044b005f0447005f043d005f044b005f0439"/>
            </w:pPr>
            <w:r>
              <w:t>1</w:t>
            </w:r>
          </w:p>
        </w:tc>
      </w:tr>
      <w:tr w:rsidR="00994117">
        <w:trPr>
          <w:trHeight w:val="138"/>
        </w:trPr>
        <w:tc>
          <w:tcPr>
            <w:tcW w:w="851" w:type="dxa"/>
            <w:tcBorders>
              <w:bottom w:val="single" w:sz="6" w:space="0" w:color="auto"/>
            </w:tcBorders>
            <w:noWrap/>
          </w:tcPr>
          <w:p w:rsidR="00994117" w:rsidRDefault="00396A03">
            <w:pPr>
              <w:pStyle w:val="dash041e005f0431005f044b005f0447005f043d005f044b005f0439"/>
            </w:pPr>
            <w:r>
              <w:t>8</w:t>
            </w:r>
          </w:p>
        </w:tc>
        <w:tc>
          <w:tcPr>
            <w:tcW w:w="6804" w:type="dxa"/>
            <w:noWrap/>
          </w:tcPr>
          <w:p w:rsidR="00994117" w:rsidRDefault="00396A03">
            <w:pPr>
              <w:pStyle w:val="dash041e005f0431005f044b005f0447005f043d005f044b005f0439"/>
            </w:pPr>
            <w:r>
              <w:rPr>
                <w:bCs/>
                <w:color w:val="000000"/>
              </w:rPr>
              <w:t>Приют спокойствия, трудов и вдохновения..</w:t>
            </w:r>
          </w:p>
        </w:tc>
        <w:tc>
          <w:tcPr>
            <w:tcW w:w="1701" w:type="dxa"/>
            <w:tcBorders>
              <w:bottom w:val="single" w:sz="6" w:space="0" w:color="auto"/>
            </w:tcBorders>
            <w:noWrap/>
          </w:tcPr>
          <w:p w:rsidR="00994117" w:rsidRDefault="00396A03">
            <w:pPr>
              <w:pStyle w:val="dash041e005f0431005f044b005f0447005f043d005f044b005f0439"/>
            </w:pPr>
            <w:r>
              <w:t>1</w:t>
            </w:r>
          </w:p>
        </w:tc>
      </w:tr>
      <w:tr w:rsidR="00994117">
        <w:trPr>
          <w:trHeight w:val="615"/>
        </w:trPr>
        <w:tc>
          <w:tcPr>
            <w:tcW w:w="851" w:type="dxa"/>
            <w:tcBorders>
              <w:top w:val="single" w:sz="6" w:space="0" w:color="auto"/>
            </w:tcBorders>
            <w:noWrap/>
          </w:tcPr>
          <w:p w:rsidR="00994117" w:rsidRDefault="00396A03">
            <w:pPr>
              <w:pStyle w:val="dash041e005f0431005f044b005f0447005f043d005f044b005f0439"/>
            </w:pPr>
            <w:r>
              <w:t>9</w:t>
            </w:r>
          </w:p>
        </w:tc>
        <w:tc>
          <w:tcPr>
            <w:tcW w:w="6804" w:type="dxa"/>
            <w:noWrap/>
          </w:tcPr>
          <w:p w:rsidR="00994117" w:rsidRDefault="00396A03">
            <w:pPr>
              <w:pStyle w:val="dash041e005f0431005f044b005f0447005f043d005f044b005f0439"/>
            </w:pPr>
            <w:r>
              <w:rPr>
                <w:bCs/>
                <w:color w:val="000000"/>
              </w:rPr>
              <w:t xml:space="preserve">Что за прелесть эти сказки! </w:t>
            </w:r>
          </w:p>
        </w:tc>
        <w:tc>
          <w:tcPr>
            <w:tcW w:w="1701" w:type="dxa"/>
            <w:tcBorders>
              <w:top w:val="single" w:sz="6" w:space="0" w:color="auto"/>
            </w:tcBorders>
            <w:noWrap/>
          </w:tcPr>
          <w:p w:rsidR="00994117" w:rsidRDefault="00396A03">
            <w:pPr>
              <w:pStyle w:val="dash041e005f0431005f044b005f0447005f043d005f044b005f0439"/>
            </w:pPr>
            <w:r>
              <w:t>1</w:t>
            </w:r>
          </w:p>
        </w:tc>
      </w:tr>
      <w:tr w:rsidR="00994117">
        <w:trPr>
          <w:trHeight w:val="319"/>
        </w:trPr>
        <w:tc>
          <w:tcPr>
            <w:tcW w:w="851" w:type="dxa"/>
            <w:tcBorders>
              <w:top w:val="single" w:sz="4" w:space="0" w:color="auto"/>
            </w:tcBorders>
            <w:noWrap/>
          </w:tcPr>
          <w:p w:rsidR="00994117" w:rsidRDefault="00396A03">
            <w:pPr>
              <w:pStyle w:val="dash041e005f0431005f044b005f0447005f043d005f044b005f0439"/>
            </w:pPr>
            <w:r>
              <w:t>10</w:t>
            </w:r>
          </w:p>
        </w:tc>
        <w:tc>
          <w:tcPr>
            <w:tcW w:w="6804" w:type="dxa"/>
            <w:tcBorders>
              <w:top w:val="single" w:sz="4" w:space="0" w:color="auto"/>
            </w:tcBorders>
            <w:noWrap/>
          </w:tcPr>
          <w:p w:rsidR="00994117" w:rsidRDefault="00396A03">
            <w:pPr>
              <w:pStyle w:val="dash041e005f0431005f044b005f0447005f043d005f044b005f0439"/>
            </w:pPr>
            <w:r>
              <w:rPr>
                <w:bCs/>
                <w:color w:val="000000"/>
              </w:rPr>
              <w:t>Ярмарочное гулянье.</w:t>
            </w:r>
          </w:p>
        </w:tc>
        <w:tc>
          <w:tcPr>
            <w:tcW w:w="1701" w:type="dxa"/>
            <w:tcBorders>
              <w:top w:val="single" w:sz="4" w:space="0" w:color="auto"/>
            </w:tcBorders>
            <w:noWrap/>
          </w:tcPr>
          <w:p w:rsidR="00994117" w:rsidRDefault="00396A03">
            <w:pPr>
              <w:pStyle w:val="dash041e005f0431005f044b005f0447005f043d005f044b005f0439"/>
            </w:pPr>
            <w:r>
              <w:t>1</w:t>
            </w:r>
          </w:p>
        </w:tc>
      </w:tr>
      <w:tr w:rsidR="00994117">
        <w:trPr>
          <w:trHeight w:val="472"/>
        </w:trPr>
        <w:tc>
          <w:tcPr>
            <w:tcW w:w="851" w:type="dxa"/>
            <w:tcBorders>
              <w:top w:val="single" w:sz="4" w:space="0" w:color="auto"/>
            </w:tcBorders>
            <w:noWrap/>
          </w:tcPr>
          <w:p w:rsidR="00994117" w:rsidRDefault="00396A03">
            <w:pPr>
              <w:pStyle w:val="dash041e005f0431005f044b005f0447005f043d005f044b005f0439"/>
            </w:pPr>
            <w:r>
              <w:t>11</w:t>
            </w:r>
          </w:p>
        </w:tc>
        <w:tc>
          <w:tcPr>
            <w:tcW w:w="6804" w:type="dxa"/>
            <w:tcBorders>
              <w:top w:val="single" w:sz="4" w:space="0" w:color="auto"/>
            </w:tcBorders>
            <w:noWrap/>
          </w:tcPr>
          <w:p w:rsidR="00994117" w:rsidRDefault="00396A03">
            <w:pPr>
              <w:pStyle w:val="dash041e005f0431005f044b005f0447005f043d005f044b005f0439"/>
            </w:pPr>
            <w:r>
              <w:rPr>
                <w:bCs/>
                <w:color w:val="000000"/>
              </w:rPr>
              <w:t xml:space="preserve">Святогорский монастырь.   </w:t>
            </w:r>
          </w:p>
        </w:tc>
        <w:tc>
          <w:tcPr>
            <w:tcW w:w="1701" w:type="dxa"/>
            <w:tcBorders>
              <w:top w:val="single" w:sz="4" w:space="0" w:color="auto"/>
            </w:tcBorders>
            <w:noWrap/>
          </w:tcPr>
          <w:p w:rsidR="00994117" w:rsidRDefault="00396A03">
            <w:pPr>
              <w:pStyle w:val="dash041e005f0431005f044b005f0447005f043d005f044b005f0439"/>
            </w:pPr>
            <w:r>
              <w:t>1</w:t>
            </w:r>
          </w:p>
        </w:tc>
      </w:tr>
      <w:tr w:rsidR="00994117">
        <w:trPr>
          <w:trHeight w:val="563"/>
        </w:trPr>
        <w:tc>
          <w:tcPr>
            <w:tcW w:w="851" w:type="dxa"/>
            <w:tcBorders>
              <w:top w:val="single" w:sz="4" w:space="0" w:color="auto"/>
            </w:tcBorders>
            <w:noWrap/>
          </w:tcPr>
          <w:p w:rsidR="00994117" w:rsidRDefault="00396A03">
            <w:pPr>
              <w:pStyle w:val="dash041e005f0431005f044b005f0447005f043d005f044b005f0439"/>
            </w:pPr>
            <w:r>
              <w:t>12</w:t>
            </w:r>
          </w:p>
        </w:tc>
        <w:tc>
          <w:tcPr>
            <w:tcW w:w="6804" w:type="dxa"/>
            <w:tcBorders>
              <w:top w:val="single" w:sz="4" w:space="0" w:color="auto"/>
            </w:tcBorders>
            <w:noWrap/>
          </w:tcPr>
          <w:p w:rsidR="00994117" w:rsidRDefault="00396A03">
            <w:pPr>
              <w:pStyle w:val="dash041e005f0431005f044b005f0447005f043d005f044b005f0439"/>
            </w:pPr>
            <w:r>
              <w:rPr>
                <w:bCs/>
                <w:color w:val="000000"/>
              </w:rPr>
              <w:t>Обобщающий урок</w:t>
            </w:r>
          </w:p>
        </w:tc>
        <w:tc>
          <w:tcPr>
            <w:tcW w:w="1701" w:type="dxa"/>
            <w:tcBorders>
              <w:top w:val="single" w:sz="4" w:space="0" w:color="auto"/>
            </w:tcBorders>
            <w:noWrap/>
          </w:tcPr>
          <w:p w:rsidR="00994117" w:rsidRDefault="00396A03">
            <w:pPr>
              <w:pStyle w:val="dash041e005f0431005f044b005f0447005f043d005f044b005f0439"/>
            </w:pPr>
            <w:r>
              <w:t>1</w:t>
            </w:r>
          </w:p>
        </w:tc>
      </w:tr>
      <w:tr w:rsidR="00994117">
        <w:trPr>
          <w:trHeight w:val="138"/>
        </w:trPr>
        <w:tc>
          <w:tcPr>
            <w:tcW w:w="851" w:type="dxa"/>
            <w:tcBorders>
              <w:top w:val="single" w:sz="4" w:space="0" w:color="auto"/>
            </w:tcBorders>
            <w:noWrap/>
          </w:tcPr>
          <w:p w:rsidR="00994117" w:rsidRDefault="00396A03">
            <w:pPr>
              <w:pStyle w:val="dash041e005f0431005f044b005f0447005f043d005f044b005f0439"/>
            </w:pPr>
            <w:r>
              <w:t>13</w:t>
            </w:r>
          </w:p>
        </w:tc>
        <w:tc>
          <w:tcPr>
            <w:tcW w:w="6804" w:type="dxa"/>
            <w:tcBorders>
              <w:top w:val="single" w:sz="4" w:space="0" w:color="auto"/>
            </w:tcBorders>
            <w:noWrap/>
          </w:tcPr>
          <w:p w:rsidR="00994117" w:rsidRDefault="00396A03">
            <w:pPr>
              <w:pStyle w:val="dash041e005f0431005f044b005f0447005f043d005f044b005f0439"/>
              <w:rPr>
                <w:b/>
                <w:bCs/>
              </w:rPr>
            </w:pPr>
            <w:r>
              <w:rPr>
                <w:bCs/>
                <w:color w:val="000000"/>
              </w:rPr>
              <w:t>Зимнее утро. Зимний вечер.</w:t>
            </w:r>
          </w:p>
        </w:tc>
        <w:tc>
          <w:tcPr>
            <w:tcW w:w="1701" w:type="dxa"/>
            <w:tcBorders>
              <w:top w:val="single" w:sz="4" w:space="0" w:color="auto"/>
            </w:tcBorders>
            <w:noWrap/>
          </w:tcPr>
          <w:p w:rsidR="00994117" w:rsidRDefault="00396A03">
            <w:pPr>
              <w:pStyle w:val="dash041e005f0431005f044b005f0447005f043d005f044b005f0439"/>
            </w:pPr>
            <w:r>
              <w:t>1</w:t>
            </w:r>
          </w:p>
        </w:tc>
      </w:tr>
      <w:tr w:rsidR="00994117">
        <w:trPr>
          <w:trHeight w:val="138"/>
        </w:trPr>
        <w:tc>
          <w:tcPr>
            <w:tcW w:w="851" w:type="dxa"/>
            <w:tcBorders>
              <w:top w:val="single" w:sz="4" w:space="0" w:color="auto"/>
            </w:tcBorders>
            <w:noWrap/>
          </w:tcPr>
          <w:p w:rsidR="00994117" w:rsidRDefault="00396A03">
            <w:pPr>
              <w:pStyle w:val="dash041e005f0431005f044b005f0447005f043d005f044b005f0439"/>
            </w:pPr>
            <w:r>
              <w:t>14</w:t>
            </w:r>
          </w:p>
        </w:tc>
        <w:tc>
          <w:tcPr>
            <w:tcW w:w="6804" w:type="dxa"/>
            <w:tcBorders>
              <w:top w:val="single" w:sz="4" w:space="0" w:color="auto"/>
            </w:tcBorders>
            <w:noWrap/>
          </w:tcPr>
          <w:p w:rsidR="00994117" w:rsidRDefault="00396A03">
            <w:pPr>
              <w:pStyle w:val="dash041e005f0431005f044b005f0447005f043d005f044b005f0439"/>
            </w:pPr>
            <w:r>
              <w:rPr>
                <w:bCs/>
                <w:color w:val="000000"/>
              </w:rPr>
              <w:t>Композитор - имя ему народ. Музыкальные инструменты России.</w:t>
            </w:r>
          </w:p>
        </w:tc>
        <w:tc>
          <w:tcPr>
            <w:tcW w:w="1701" w:type="dxa"/>
            <w:tcBorders>
              <w:top w:val="single" w:sz="4" w:space="0" w:color="auto"/>
            </w:tcBorders>
            <w:noWrap/>
          </w:tcPr>
          <w:p w:rsidR="00994117" w:rsidRDefault="00396A03">
            <w:pPr>
              <w:pStyle w:val="dash041e005f0431005f044b005f0447005f043d005f044b005f0439"/>
            </w:pPr>
            <w:r>
              <w:t>1</w:t>
            </w:r>
          </w:p>
        </w:tc>
      </w:tr>
      <w:tr w:rsidR="00994117">
        <w:trPr>
          <w:trHeight w:val="138"/>
        </w:trPr>
        <w:tc>
          <w:tcPr>
            <w:tcW w:w="851" w:type="dxa"/>
            <w:tcBorders>
              <w:top w:val="single" w:sz="4" w:space="0" w:color="auto"/>
            </w:tcBorders>
            <w:noWrap/>
          </w:tcPr>
          <w:p w:rsidR="00994117" w:rsidRDefault="00396A03">
            <w:pPr>
              <w:pStyle w:val="dash041e005f0431005f044b005f0447005f043d005f044b005f0439"/>
            </w:pPr>
            <w:r>
              <w:t>15</w:t>
            </w:r>
          </w:p>
        </w:tc>
        <w:tc>
          <w:tcPr>
            <w:tcW w:w="6804" w:type="dxa"/>
            <w:tcBorders>
              <w:top w:val="single" w:sz="4" w:space="0" w:color="auto"/>
            </w:tcBorders>
            <w:noWrap/>
          </w:tcPr>
          <w:p w:rsidR="00994117" w:rsidRDefault="00396A03">
            <w:pPr>
              <w:pStyle w:val="dash041e005f0431005f044b005f0447005f043d005f044b005f0439"/>
            </w:pPr>
            <w:r>
              <w:rPr>
                <w:bCs/>
                <w:color w:val="000000"/>
              </w:rPr>
              <w:t>Оркестр русских народных инструментов.</w:t>
            </w:r>
          </w:p>
        </w:tc>
        <w:tc>
          <w:tcPr>
            <w:tcW w:w="1701" w:type="dxa"/>
            <w:tcBorders>
              <w:top w:val="single" w:sz="4" w:space="0" w:color="auto"/>
            </w:tcBorders>
            <w:noWrap/>
          </w:tcPr>
          <w:p w:rsidR="00994117" w:rsidRDefault="00396A03">
            <w:pPr>
              <w:pStyle w:val="dash041e005f0431005f044b005f0447005f043d005f044b005f0439"/>
            </w:pPr>
            <w:r>
              <w:t>1</w:t>
            </w:r>
          </w:p>
        </w:tc>
      </w:tr>
      <w:tr w:rsidR="00994117">
        <w:trPr>
          <w:trHeight w:val="522"/>
        </w:trPr>
        <w:tc>
          <w:tcPr>
            <w:tcW w:w="851" w:type="dxa"/>
            <w:tcBorders>
              <w:top w:val="single" w:sz="4" w:space="0" w:color="auto"/>
            </w:tcBorders>
            <w:noWrap/>
          </w:tcPr>
          <w:p w:rsidR="00994117" w:rsidRDefault="00396A03">
            <w:pPr>
              <w:pStyle w:val="dash041e005f0431005f044b005f0447005f043d005f044b005f0439"/>
            </w:pPr>
            <w:r>
              <w:t>16</w:t>
            </w:r>
          </w:p>
        </w:tc>
        <w:tc>
          <w:tcPr>
            <w:tcW w:w="6804" w:type="dxa"/>
            <w:tcBorders>
              <w:top w:val="single" w:sz="4" w:space="0" w:color="auto"/>
            </w:tcBorders>
            <w:noWrap/>
          </w:tcPr>
          <w:p w:rsidR="00994117" w:rsidRDefault="00396A03">
            <w:pPr>
              <w:pStyle w:val="dash041e005f0431005f044b005f0447005f043d005f044b005f0439"/>
            </w:pPr>
            <w:r>
              <w:t>Обобщающий урок</w:t>
            </w:r>
          </w:p>
        </w:tc>
        <w:tc>
          <w:tcPr>
            <w:tcW w:w="1701" w:type="dxa"/>
            <w:tcBorders>
              <w:top w:val="single" w:sz="4" w:space="0" w:color="auto"/>
            </w:tcBorders>
            <w:noWrap/>
          </w:tcPr>
          <w:p w:rsidR="00994117" w:rsidRDefault="00396A03">
            <w:pPr>
              <w:pStyle w:val="dash041e005f0431005f044b005f0447005f043d005f044b005f0439"/>
            </w:pPr>
            <w:r>
              <w:t>1</w:t>
            </w:r>
          </w:p>
        </w:tc>
      </w:tr>
      <w:tr w:rsidR="00994117">
        <w:trPr>
          <w:trHeight w:val="345"/>
        </w:trPr>
        <w:tc>
          <w:tcPr>
            <w:tcW w:w="851" w:type="dxa"/>
            <w:tcBorders>
              <w:top w:val="single" w:sz="4" w:space="0" w:color="auto"/>
            </w:tcBorders>
            <w:noWrap/>
          </w:tcPr>
          <w:p w:rsidR="00994117" w:rsidRDefault="00396A03">
            <w:pPr>
              <w:pStyle w:val="dash041e005f0431005f044b005f0447005f043d005f044b005f0439"/>
            </w:pPr>
            <w:r>
              <w:t>17</w:t>
            </w:r>
          </w:p>
        </w:tc>
        <w:tc>
          <w:tcPr>
            <w:tcW w:w="6804" w:type="dxa"/>
            <w:tcBorders>
              <w:top w:val="single" w:sz="4" w:space="0" w:color="auto"/>
            </w:tcBorders>
            <w:noWrap/>
          </w:tcPr>
          <w:p w:rsidR="00994117" w:rsidRDefault="00396A03">
            <w:pPr>
              <w:pStyle w:val="dash041e005f0431005f044b005f0447005f043d005f044b005f0439"/>
            </w:pPr>
            <w:r>
              <w:rPr>
                <w:bCs/>
                <w:color w:val="000000"/>
              </w:rPr>
              <w:t xml:space="preserve">Музыкальные  инструменты. Вариации на тему рококо. </w:t>
            </w:r>
          </w:p>
        </w:tc>
        <w:tc>
          <w:tcPr>
            <w:tcW w:w="1701" w:type="dxa"/>
            <w:tcBorders>
              <w:top w:val="single" w:sz="4" w:space="0" w:color="auto"/>
            </w:tcBorders>
            <w:noWrap/>
          </w:tcPr>
          <w:p w:rsidR="00994117" w:rsidRDefault="00396A03">
            <w:pPr>
              <w:pStyle w:val="dash041e005f0431005f044b005f0447005f043d005f044b005f0439"/>
            </w:pPr>
            <w:r>
              <w:t>1</w:t>
            </w:r>
          </w:p>
        </w:tc>
      </w:tr>
      <w:tr w:rsidR="00994117">
        <w:trPr>
          <w:trHeight w:val="138"/>
        </w:trPr>
        <w:tc>
          <w:tcPr>
            <w:tcW w:w="851" w:type="dxa"/>
            <w:tcBorders>
              <w:top w:val="single" w:sz="4" w:space="0" w:color="auto"/>
            </w:tcBorders>
            <w:noWrap/>
          </w:tcPr>
          <w:p w:rsidR="00994117" w:rsidRDefault="00396A03">
            <w:pPr>
              <w:pStyle w:val="dash041e005f0431005f044b005f0447005f043d005f044b005f0439"/>
            </w:pPr>
            <w:r>
              <w:t>18</w:t>
            </w:r>
          </w:p>
        </w:tc>
        <w:tc>
          <w:tcPr>
            <w:tcW w:w="6804" w:type="dxa"/>
            <w:tcBorders>
              <w:top w:val="single" w:sz="4" w:space="0" w:color="auto"/>
            </w:tcBorders>
            <w:noWrap/>
          </w:tcPr>
          <w:p w:rsidR="00994117" w:rsidRDefault="00396A03">
            <w:pPr>
              <w:pStyle w:val="dash041e005f0431005f044b005f0447005f043d005f044b005f0439"/>
            </w:pPr>
            <w:r>
              <w:rPr>
                <w:bCs/>
                <w:color w:val="000000"/>
              </w:rPr>
              <w:t>Старый замок. Счастье в сирени живет…</w:t>
            </w:r>
          </w:p>
        </w:tc>
        <w:tc>
          <w:tcPr>
            <w:tcW w:w="1701" w:type="dxa"/>
            <w:tcBorders>
              <w:top w:val="single" w:sz="4" w:space="0" w:color="auto"/>
            </w:tcBorders>
            <w:noWrap/>
          </w:tcPr>
          <w:p w:rsidR="00994117" w:rsidRDefault="00396A03">
            <w:pPr>
              <w:pStyle w:val="dash041e005f0431005f044b005f0447005f043d005f044b005f0439"/>
            </w:pPr>
            <w:r>
              <w:t>1</w:t>
            </w:r>
          </w:p>
        </w:tc>
      </w:tr>
      <w:tr w:rsidR="00994117">
        <w:trPr>
          <w:trHeight w:val="138"/>
        </w:trPr>
        <w:tc>
          <w:tcPr>
            <w:tcW w:w="851" w:type="dxa"/>
            <w:tcBorders>
              <w:top w:val="single" w:sz="4" w:space="0" w:color="auto"/>
            </w:tcBorders>
            <w:noWrap/>
          </w:tcPr>
          <w:p w:rsidR="00994117" w:rsidRDefault="00396A03">
            <w:pPr>
              <w:pStyle w:val="dash041e005f0431005f044b005f0447005f043d005f044b005f0439"/>
            </w:pPr>
            <w:r>
              <w:t>19</w:t>
            </w:r>
          </w:p>
        </w:tc>
        <w:tc>
          <w:tcPr>
            <w:tcW w:w="6804" w:type="dxa"/>
            <w:tcBorders>
              <w:top w:val="single" w:sz="4" w:space="0" w:color="auto"/>
            </w:tcBorders>
            <w:noWrap/>
          </w:tcPr>
          <w:p w:rsidR="00994117" w:rsidRDefault="00396A03">
            <w:pPr>
              <w:pStyle w:val="dash041e005f0431005f044b005f0447005f043d005f044b005f0439"/>
            </w:pPr>
            <w:r>
              <w:rPr>
                <w:bCs/>
                <w:color w:val="000000"/>
              </w:rPr>
              <w:t>«Не молкнет сердце чуткое Шопена…» Танцы, танцы, танцы.</w:t>
            </w:r>
          </w:p>
        </w:tc>
        <w:tc>
          <w:tcPr>
            <w:tcW w:w="1701" w:type="dxa"/>
            <w:tcBorders>
              <w:top w:val="single" w:sz="4" w:space="0" w:color="auto"/>
            </w:tcBorders>
            <w:noWrap/>
          </w:tcPr>
          <w:p w:rsidR="00994117" w:rsidRDefault="00396A03">
            <w:pPr>
              <w:pStyle w:val="dash041e005f0431005f044b005f0447005f043d005f044b005f0439"/>
            </w:pPr>
            <w:r>
              <w:t>1</w:t>
            </w:r>
          </w:p>
        </w:tc>
      </w:tr>
      <w:tr w:rsidR="00994117">
        <w:trPr>
          <w:trHeight w:val="310"/>
        </w:trPr>
        <w:tc>
          <w:tcPr>
            <w:tcW w:w="851" w:type="dxa"/>
            <w:tcBorders>
              <w:top w:val="single" w:sz="4" w:space="0" w:color="auto"/>
            </w:tcBorders>
            <w:noWrap/>
          </w:tcPr>
          <w:p w:rsidR="00994117" w:rsidRDefault="00396A03">
            <w:pPr>
              <w:pStyle w:val="dash041e005f0431005f044b005f0447005f043d005f044b005f0439"/>
            </w:pPr>
            <w:r>
              <w:t>20</w:t>
            </w:r>
          </w:p>
        </w:tc>
        <w:tc>
          <w:tcPr>
            <w:tcW w:w="6804" w:type="dxa"/>
            <w:tcBorders>
              <w:top w:val="single" w:sz="4" w:space="0" w:color="auto"/>
            </w:tcBorders>
            <w:noWrap/>
          </w:tcPr>
          <w:p w:rsidR="00994117" w:rsidRDefault="00396A03">
            <w:pPr>
              <w:pStyle w:val="dash041e005f0431005f044b005f0447005f043d005f044b005f0439"/>
            </w:pPr>
            <w:r>
              <w:rPr>
                <w:bCs/>
                <w:color w:val="000000"/>
              </w:rPr>
              <w:t xml:space="preserve">«Патетическая» соната. Годы странствий.   </w:t>
            </w:r>
          </w:p>
        </w:tc>
        <w:tc>
          <w:tcPr>
            <w:tcW w:w="1701" w:type="dxa"/>
            <w:tcBorders>
              <w:top w:val="single" w:sz="4" w:space="0" w:color="auto"/>
            </w:tcBorders>
            <w:noWrap/>
          </w:tcPr>
          <w:p w:rsidR="00994117" w:rsidRDefault="00396A03">
            <w:pPr>
              <w:pStyle w:val="dash041e005f0431005f044b005f0447005f043d005f044b005f0439"/>
            </w:pPr>
            <w:r>
              <w:t>1</w:t>
            </w:r>
          </w:p>
        </w:tc>
      </w:tr>
      <w:tr w:rsidR="00994117">
        <w:trPr>
          <w:trHeight w:val="527"/>
        </w:trPr>
        <w:tc>
          <w:tcPr>
            <w:tcW w:w="851" w:type="dxa"/>
            <w:tcBorders>
              <w:top w:val="single" w:sz="4" w:space="0" w:color="auto"/>
            </w:tcBorders>
            <w:noWrap/>
          </w:tcPr>
          <w:p w:rsidR="00994117" w:rsidRDefault="00396A03">
            <w:pPr>
              <w:pStyle w:val="dash041e005f0431005f044b005f0447005f043d005f044b005f0439"/>
            </w:pPr>
            <w:r>
              <w:t>21</w:t>
            </w:r>
          </w:p>
        </w:tc>
        <w:tc>
          <w:tcPr>
            <w:tcW w:w="6804" w:type="dxa"/>
            <w:tcBorders>
              <w:top w:val="single" w:sz="4" w:space="0" w:color="auto"/>
            </w:tcBorders>
            <w:noWrap/>
          </w:tcPr>
          <w:p w:rsidR="00994117" w:rsidRDefault="00396A03">
            <w:pPr>
              <w:pStyle w:val="dash041e005f0431005f044b005f0447005f043d005f044b005f0439"/>
            </w:pPr>
            <w:r>
              <w:rPr>
                <w:bCs/>
                <w:color w:val="000000"/>
              </w:rPr>
              <w:t>Царит гармония  оркестра.</w:t>
            </w:r>
          </w:p>
        </w:tc>
        <w:tc>
          <w:tcPr>
            <w:tcW w:w="1701" w:type="dxa"/>
            <w:tcBorders>
              <w:top w:val="single" w:sz="4" w:space="0" w:color="auto"/>
            </w:tcBorders>
            <w:noWrap/>
          </w:tcPr>
          <w:p w:rsidR="00994117" w:rsidRDefault="00396A03">
            <w:pPr>
              <w:pStyle w:val="dash041e005f0431005f044b005f0447005f043d005f044b005f0439"/>
            </w:pPr>
            <w:r>
              <w:t>1</w:t>
            </w:r>
          </w:p>
        </w:tc>
      </w:tr>
      <w:tr w:rsidR="00994117">
        <w:trPr>
          <w:trHeight w:val="464"/>
        </w:trPr>
        <w:tc>
          <w:tcPr>
            <w:tcW w:w="851" w:type="dxa"/>
            <w:tcBorders>
              <w:top w:val="single" w:sz="4" w:space="0" w:color="auto"/>
            </w:tcBorders>
            <w:noWrap/>
          </w:tcPr>
          <w:p w:rsidR="00994117" w:rsidRDefault="00396A03">
            <w:pPr>
              <w:pStyle w:val="dash041e005f0431005f044b005f0447005f043d005f044b005f0439"/>
            </w:pPr>
            <w:r>
              <w:t>22</w:t>
            </w:r>
          </w:p>
        </w:tc>
        <w:tc>
          <w:tcPr>
            <w:tcW w:w="6804" w:type="dxa"/>
            <w:tcBorders>
              <w:top w:val="single" w:sz="4" w:space="0" w:color="auto"/>
            </w:tcBorders>
            <w:noWrap/>
          </w:tcPr>
          <w:p w:rsidR="00994117" w:rsidRDefault="00396A03">
            <w:pPr>
              <w:pStyle w:val="dash041e005f0431005f044b005f0447005f043d005f044b005f0439"/>
            </w:pPr>
            <w:r>
              <w:rPr>
                <w:bCs/>
                <w:color w:val="000000"/>
              </w:rPr>
              <w:t>Опера «Иван Сусанин».</w:t>
            </w:r>
          </w:p>
        </w:tc>
        <w:tc>
          <w:tcPr>
            <w:tcW w:w="1701" w:type="dxa"/>
            <w:tcBorders>
              <w:top w:val="single" w:sz="4" w:space="0" w:color="auto"/>
            </w:tcBorders>
            <w:noWrap/>
          </w:tcPr>
          <w:p w:rsidR="00994117" w:rsidRDefault="00396A03">
            <w:pPr>
              <w:pStyle w:val="dash041e005f0431005f044b005f0447005f043d005f044b005f0439"/>
            </w:pPr>
            <w:r>
              <w:t>1</w:t>
            </w:r>
          </w:p>
        </w:tc>
      </w:tr>
      <w:tr w:rsidR="00994117">
        <w:trPr>
          <w:trHeight w:val="443"/>
        </w:trPr>
        <w:tc>
          <w:tcPr>
            <w:tcW w:w="851" w:type="dxa"/>
            <w:tcBorders>
              <w:top w:val="single" w:sz="4" w:space="0" w:color="auto"/>
            </w:tcBorders>
            <w:noWrap/>
          </w:tcPr>
          <w:p w:rsidR="00994117" w:rsidRDefault="00396A03">
            <w:pPr>
              <w:pStyle w:val="dash041e005f0431005f044b005f0447005f043d005f044b005f0439"/>
            </w:pPr>
            <w:r>
              <w:t>23</w:t>
            </w:r>
          </w:p>
        </w:tc>
        <w:tc>
          <w:tcPr>
            <w:tcW w:w="6804" w:type="dxa"/>
            <w:tcBorders>
              <w:top w:val="single" w:sz="4" w:space="0" w:color="auto"/>
            </w:tcBorders>
            <w:noWrap/>
          </w:tcPr>
          <w:p w:rsidR="00994117" w:rsidRDefault="00396A03">
            <w:pPr>
              <w:pStyle w:val="dash041e005f0431005f044b005f0447005f043d005f044b005f0439"/>
            </w:pPr>
            <w:r>
              <w:t xml:space="preserve">За Русь мы все стеной стоим…       </w:t>
            </w:r>
          </w:p>
        </w:tc>
        <w:tc>
          <w:tcPr>
            <w:tcW w:w="1701" w:type="dxa"/>
            <w:tcBorders>
              <w:top w:val="single" w:sz="4" w:space="0" w:color="auto"/>
            </w:tcBorders>
            <w:noWrap/>
          </w:tcPr>
          <w:p w:rsidR="00994117" w:rsidRDefault="00396A03">
            <w:pPr>
              <w:pStyle w:val="dash041e005f0431005f044b005f0447005f043d005f044b005f0439"/>
            </w:pPr>
            <w:r>
              <w:t>1</w:t>
            </w:r>
          </w:p>
        </w:tc>
      </w:tr>
      <w:tr w:rsidR="00994117">
        <w:trPr>
          <w:trHeight w:val="527"/>
        </w:trPr>
        <w:tc>
          <w:tcPr>
            <w:tcW w:w="851" w:type="dxa"/>
            <w:tcBorders>
              <w:top w:val="single" w:sz="4" w:space="0" w:color="auto"/>
            </w:tcBorders>
            <w:noWrap/>
          </w:tcPr>
          <w:p w:rsidR="00994117" w:rsidRDefault="00396A03">
            <w:pPr>
              <w:pStyle w:val="dash041e005f0431005f044b005f0447005f043d005f044b005f0439"/>
            </w:pPr>
            <w:r>
              <w:lastRenderedPageBreak/>
              <w:t>24</w:t>
            </w:r>
          </w:p>
        </w:tc>
        <w:tc>
          <w:tcPr>
            <w:tcW w:w="6804" w:type="dxa"/>
            <w:tcBorders>
              <w:top w:val="single" w:sz="4" w:space="0" w:color="auto"/>
            </w:tcBorders>
            <w:noWrap/>
          </w:tcPr>
          <w:p w:rsidR="00994117" w:rsidRDefault="00396A03">
            <w:pPr>
              <w:pStyle w:val="dash041e005f0431005f044b005f0447005f043d005f044b005f0439"/>
            </w:pPr>
            <w:r>
              <w:rPr>
                <w:bCs/>
                <w:color w:val="000000"/>
              </w:rPr>
              <w:t>Исходила младёшенька.</w:t>
            </w:r>
          </w:p>
        </w:tc>
        <w:tc>
          <w:tcPr>
            <w:tcW w:w="1701" w:type="dxa"/>
            <w:tcBorders>
              <w:top w:val="single" w:sz="4" w:space="0" w:color="auto"/>
            </w:tcBorders>
            <w:noWrap/>
          </w:tcPr>
          <w:p w:rsidR="00994117" w:rsidRDefault="00396A03">
            <w:pPr>
              <w:pStyle w:val="dash041e005f0431005f044b005f0447005f043d005f044b005f0439"/>
            </w:pPr>
            <w:r>
              <w:t>1</w:t>
            </w:r>
          </w:p>
        </w:tc>
      </w:tr>
      <w:tr w:rsidR="00994117">
        <w:trPr>
          <w:trHeight w:val="565"/>
        </w:trPr>
        <w:tc>
          <w:tcPr>
            <w:tcW w:w="851" w:type="dxa"/>
            <w:tcBorders>
              <w:top w:val="single" w:sz="4" w:space="0" w:color="auto"/>
            </w:tcBorders>
            <w:noWrap/>
          </w:tcPr>
          <w:p w:rsidR="00994117" w:rsidRDefault="00396A03">
            <w:pPr>
              <w:pStyle w:val="dash041e005f0431005f044b005f0447005f043d005f044b005f0439"/>
            </w:pPr>
            <w:r>
              <w:t>25</w:t>
            </w:r>
          </w:p>
        </w:tc>
        <w:tc>
          <w:tcPr>
            <w:tcW w:w="6804" w:type="dxa"/>
            <w:tcBorders>
              <w:top w:val="single" w:sz="4" w:space="0" w:color="auto"/>
            </w:tcBorders>
            <w:noWrap/>
          </w:tcPr>
          <w:p w:rsidR="00994117" w:rsidRDefault="00396A03">
            <w:pPr>
              <w:pStyle w:val="dash041e005f0431005f044b005f0447005f043d005f044b005f0439"/>
            </w:pPr>
            <w:r>
              <w:rPr>
                <w:bCs/>
                <w:color w:val="000000"/>
              </w:rPr>
              <w:t>Русский восток.</w:t>
            </w:r>
            <w:r>
              <w:rPr>
                <w:color w:val="000000"/>
              </w:rPr>
              <w:t>Сезам, откройся!</w:t>
            </w:r>
          </w:p>
        </w:tc>
        <w:tc>
          <w:tcPr>
            <w:tcW w:w="1701" w:type="dxa"/>
            <w:tcBorders>
              <w:top w:val="single" w:sz="4" w:space="0" w:color="auto"/>
            </w:tcBorders>
            <w:noWrap/>
          </w:tcPr>
          <w:p w:rsidR="00994117" w:rsidRDefault="00396A03">
            <w:pPr>
              <w:pStyle w:val="dash041e005f0431005f044b005f0447005f043d005f044b005f0439"/>
            </w:pPr>
            <w:r>
              <w:t>1</w:t>
            </w:r>
          </w:p>
        </w:tc>
      </w:tr>
      <w:tr w:rsidR="00994117">
        <w:trPr>
          <w:trHeight w:val="527"/>
        </w:trPr>
        <w:tc>
          <w:tcPr>
            <w:tcW w:w="851" w:type="dxa"/>
            <w:tcBorders>
              <w:top w:val="single" w:sz="4" w:space="0" w:color="auto"/>
            </w:tcBorders>
            <w:noWrap/>
          </w:tcPr>
          <w:p w:rsidR="00994117" w:rsidRDefault="00396A03">
            <w:pPr>
              <w:pStyle w:val="dash041e005f0431005f044b005f0447005f043d005f044b005f0439"/>
            </w:pPr>
            <w:r>
              <w:t>26</w:t>
            </w:r>
          </w:p>
        </w:tc>
        <w:tc>
          <w:tcPr>
            <w:tcW w:w="6804" w:type="dxa"/>
            <w:tcBorders>
              <w:top w:val="single" w:sz="4" w:space="0" w:color="auto"/>
            </w:tcBorders>
            <w:noWrap/>
          </w:tcPr>
          <w:p w:rsidR="00994117" w:rsidRDefault="00396A03">
            <w:pPr>
              <w:pStyle w:val="dash041e005f0431005f044b005f0447005f043d005f044b005f0439"/>
              <w:rPr>
                <w:color w:val="000000"/>
              </w:rPr>
            </w:pPr>
            <w:r>
              <w:rPr>
                <w:bCs/>
                <w:color w:val="000000"/>
              </w:rPr>
              <w:t xml:space="preserve">Балет «Петрушка». </w:t>
            </w:r>
            <w:r>
              <w:t>Театр музыкальной комедии.</w:t>
            </w:r>
          </w:p>
        </w:tc>
        <w:tc>
          <w:tcPr>
            <w:tcW w:w="1701" w:type="dxa"/>
            <w:tcBorders>
              <w:top w:val="single" w:sz="4" w:space="0" w:color="auto"/>
            </w:tcBorders>
            <w:noWrap/>
          </w:tcPr>
          <w:p w:rsidR="00994117" w:rsidRDefault="00396A03">
            <w:pPr>
              <w:pStyle w:val="dash041e005f0431005f044b005f0447005f043d005f044b005f0439"/>
            </w:pPr>
            <w:r>
              <w:t>1</w:t>
            </w:r>
          </w:p>
        </w:tc>
      </w:tr>
      <w:tr w:rsidR="00994117">
        <w:trPr>
          <w:trHeight w:val="430"/>
        </w:trPr>
        <w:tc>
          <w:tcPr>
            <w:tcW w:w="851" w:type="dxa"/>
            <w:tcBorders>
              <w:top w:val="single" w:sz="4" w:space="0" w:color="auto"/>
            </w:tcBorders>
            <w:noWrap/>
          </w:tcPr>
          <w:p w:rsidR="00994117" w:rsidRDefault="00396A03">
            <w:pPr>
              <w:pStyle w:val="dash041e005f0431005f044b005f0447005f043d005f044b005f0439"/>
            </w:pPr>
            <w:r>
              <w:t>27</w:t>
            </w:r>
          </w:p>
        </w:tc>
        <w:tc>
          <w:tcPr>
            <w:tcW w:w="6804" w:type="dxa"/>
            <w:tcBorders>
              <w:top w:val="single" w:sz="4" w:space="0" w:color="auto"/>
            </w:tcBorders>
            <w:noWrap/>
          </w:tcPr>
          <w:p w:rsidR="00994117" w:rsidRDefault="00396A03">
            <w:pPr>
              <w:pStyle w:val="dash041e005f0431005f044b005f0447005f043d005f044b005f0439"/>
            </w:pPr>
            <w:r>
              <w:t>Обобщающий урок</w:t>
            </w:r>
          </w:p>
        </w:tc>
        <w:tc>
          <w:tcPr>
            <w:tcW w:w="1701" w:type="dxa"/>
            <w:tcBorders>
              <w:top w:val="single" w:sz="4" w:space="0" w:color="auto"/>
            </w:tcBorders>
            <w:noWrap/>
          </w:tcPr>
          <w:p w:rsidR="00994117" w:rsidRDefault="00396A03">
            <w:pPr>
              <w:pStyle w:val="dash041e005f0431005f044b005f0447005f043d005f044b005f0439"/>
            </w:pPr>
            <w:r>
              <w:t>1</w:t>
            </w:r>
          </w:p>
        </w:tc>
      </w:tr>
      <w:tr w:rsidR="00994117">
        <w:trPr>
          <w:trHeight w:val="527"/>
        </w:trPr>
        <w:tc>
          <w:tcPr>
            <w:tcW w:w="851" w:type="dxa"/>
            <w:tcBorders>
              <w:top w:val="single" w:sz="4" w:space="0" w:color="auto"/>
            </w:tcBorders>
            <w:noWrap/>
          </w:tcPr>
          <w:p w:rsidR="00994117" w:rsidRDefault="00396A03">
            <w:pPr>
              <w:pStyle w:val="dash041e005f0431005f044b005f0447005f043d005f044b005f0439"/>
            </w:pPr>
            <w:r>
              <w:t>28</w:t>
            </w:r>
          </w:p>
        </w:tc>
        <w:tc>
          <w:tcPr>
            <w:tcW w:w="6804" w:type="dxa"/>
            <w:tcBorders>
              <w:top w:val="single" w:sz="4" w:space="0" w:color="auto"/>
            </w:tcBorders>
            <w:noWrap/>
          </w:tcPr>
          <w:p w:rsidR="00994117" w:rsidRDefault="00396A03">
            <w:pPr>
              <w:pStyle w:val="dash041e005f0431005f044b005f0447005f043d005f044b005f0439"/>
            </w:pPr>
            <w:r>
              <w:rPr>
                <w:bCs/>
                <w:color w:val="000000"/>
              </w:rPr>
              <w:t xml:space="preserve">Прелюдия Исповедь души. </w:t>
            </w:r>
          </w:p>
        </w:tc>
        <w:tc>
          <w:tcPr>
            <w:tcW w:w="1701" w:type="dxa"/>
            <w:tcBorders>
              <w:top w:val="single" w:sz="4" w:space="0" w:color="auto"/>
            </w:tcBorders>
            <w:noWrap/>
          </w:tcPr>
          <w:p w:rsidR="00994117" w:rsidRDefault="00396A03">
            <w:pPr>
              <w:pStyle w:val="dash041e005f0431005f044b005f0447005f043d005f044b005f0439"/>
            </w:pPr>
            <w:r>
              <w:t>1</w:t>
            </w:r>
          </w:p>
        </w:tc>
      </w:tr>
      <w:tr w:rsidR="00994117">
        <w:trPr>
          <w:trHeight w:val="527"/>
        </w:trPr>
        <w:tc>
          <w:tcPr>
            <w:tcW w:w="851" w:type="dxa"/>
            <w:tcBorders>
              <w:top w:val="single" w:sz="4" w:space="0" w:color="auto"/>
            </w:tcBorders>
            <w:noWrap/>
          </w:tcPr>
          <w:p w:rsidR="00994117" w:rsidRDefault="00396A03">
            <w:pPr>
              <w:pStyle w:val="dash041e005f0431005f044b005f0447005f043d005f044b005f0439"/>
            </w:pPr>
            <w:r>
              <w:t>29</w:t>
            </w:r>
          </w:p>
        </w:tc>
        <w:tc>
          <w:tcPr>
            <w:tcW w:w="6804" w:type="dxa"/>
            <w:tcBorders>
              <w:top w:val="single" w:sz="4" w:space="0" w:color="auto"/>
            </w:tcBorders>
            <w:noWrap/>
          </w:tcPr>
          <w:p w:rsidR="00994117" w:rsidRDefault="00396A03">
            <w:pPr>
              <w:pStyle w:val="dash041e005f0431005f044b005f0447005f043d005f044b005f0439"/>
              <w:rPr>
                <w:color w:val="000000"/>
              </w:rPr>
            </w:pPr>
            <w:r>
              <w:rPr>
                <w:bCs/>
                <w:color w:val="000000"/>
              </w:rPr>
              <w:t>Мастерство исполнителя.</w:t>
            </w:r>
          </w:p>
        </w:tc>
        <w:tc>
          <w:tcPr>
            <w:tcW w:w="1701" w:type="dxa"/>
            <w:tcBorders>
              <w:top w:val="single" w:sz="4" w:space="0" w:color="auto"/>
            </w:tcBorders>
            <w:noWrap/>
          </w:tcPr>
          <w:p w:rsidR="00994117" w:rsidRDefault="00396A03">
            <w:pPr>
              <w:pStyle w:val="dash041e005f0431005f044b005f0447005f043d005f044b005f0439"/>
            </w:pPr>
            <w:r>
              <w:t>1</w:t>
            </w:r>
          </w:p>
        </w:tc>
      </w:tr>
      <w:tr w:rsidR="00994117">
        <w:trPr>
          <w:trHeight w:val="401"/>
        </w:trPr>
        <w:tc>
          <w:tcPr>
            <w:tcW w:w="851" w:type="dxa"/>
            <w:tcBorders>
              <w:top w:val="single" w:sz="4" w:space="0" w:color="auto"/>
            </w:tcBorders>
            <w:noWrap/>
          </w:tcPr>
          <w:p w:rsidR="00994117" w:rsidRDefault="00396A03">
            <w:pPr>
              <w:pStyle w:val="dash041e005f0431005f044b005f0447005f043d005f044b005f0439"/>
            </w:pPr>
            <w:r>
              <w:t>30</w:t>
            </w:r>
          </w:p>
        </w:tc>
        <w:tc>
          <w:tcPr>
            <w:tcW w:w="6804" w:type="dxa"/>
            <w:tcBorders>
              <w:top w:val="single" w:sz="4" w:space="0" w:color="auto"/>
            </w:tcBorders>
            <w:noWrap/>
          </w:tcPr>
          <w:p w:rsidR="00994117" w:rsidRDefault="00396A03">
            <w:pPr>
              <w:pStyle w:val="dash041e005f0431005f044b005f0447005f043d005f044b005f0439"/>
            </w:pPr>
            <w:r>
              <w:t>В интонации спрятан человек.</w:t>
            </w:r>
          </w:p>
        </w:tc>
        <w:tc>
          <w:tcPr>
            <w:tcW w:w="1701" w:type="dxa"/>
            <w:tcBorders>
              <w:top w:val="single" w:sz="4" w:space="0" w:color="auto"/>
            </w:tcBorders>
            <w:noWrap/>
          </w:tcPr>
          <w:p w:rsidR="00994117" w:rsidRDefault="00396A03">
            <w:pPr>
              <w:pStyle w:val="dash041e005f0431005f044b005f0447005f043d005f044b005f0439"/>
            </w:pPr>
            <w:r>
              <w:t>1</w:t>
            </w:r>
          </w:p>
        </w:tc>
      </w:tr>
      <w:tr w:rsidR="00994117">
        <w:trPr>
          <w:trHeight w:val="527"/>
        </w:trPr>
        <w:tc>
          <w:tcPr>
            <w:tcW w:w="851" w:type="dxa"/>
            <w:tcBorders>
              <w:top w:val="single" w:sz="4" w:space="0" w:color="auto"/>
            </w:tcBorders>
            <w:noWrap/>
          </w:tcPr>
          <w:p w:rsidR="00994117" w:rsidRDefault="00396A03">
            <w:pPr>
              <w:pStyle w:val="dash041e005f0431005f044b005f0447005f043d005f044b005f0439"/>
            </w:pPr>
            <w:r>
              <w:t>31</w:t>
            </w:r>
          </w:p>
        </w:tc>
        <w:tc>
          <w:tcPr>
            <w:tcW w:w="6804" w:type="dxa"/>
            <w:tcBorders>
              <w:top w:val="single" w:sz="4" w:space="0" w:color="auto"/>
            </w:tcBorders>
            <w:noWrap/>
          </w:tcPr>
          <w:p w:rsidR="00994117" w:rsidRDefault="00396A03">
            <w:pPr>
              <w:pStyle w:val="dash041e005f0431005f044b005f0447005f043d005f044b005f0439"/>
            </w:pPr>
            <w:r>
              <w:rPr>
                <w:bCs/>
                <w:color w:val="000000"/>
              </w:rPr>
              <w:t>Музыкальные инструменты.</w:t>
            </w:r>
          </w:p>
        </w:tc>
        <w:tc>
          <w:tcPr>
            <w:tcW w:w="1701" w:type="dxa"/>
            <w:tcBorders>
              <w:top w:val="single" w:sz="4" w:space="0" w:color="auto"/>
            </w:tcBorders>
            <w:noWrap/>
          </w:tcPr>
          <w:p w:rsidR="00994117" w:rsidRDefault="00396A03">
            <w:pPr>
              <w:pStyle w:val="dash041e005f0431005f044b005f0447005f043d005f044b005f0439"/>
            </w:pPr>
            <w:r>
              <w:t>1</w:t>
            </w:r>
          </w:p>
        </w:tc>
      </w:tr>
      <w:tr w:rsidR="00994117">
        <w:trPr>
          <w:trHeight w:val="527"/>
        </w:trPr>
        <w:tc>
          <w:tcPr>
            <w:tcW w:w="851" w:type="dxa"/>
            <w:tcBorders>
              <w:top w:val="single" w:sz="4" w:space="0" w:color="auto"/>
            </w:tcBorders>
            <w:noWrap/>
          </w:tcPr>
          <w:p w:rsidR="00994117" w:rsidRDefault="00396A03">
            <w:pPr>
              <w:pStyle w:val="dash041e005f0431005f044b005f0447005f043d005f044b005f0439"/>
            </w:pPr>
            <w:r>
              <w:t>32</w:t>
            </w:r>
          </w:p>
        </w:tc>
        <w:tc>
          <w:tcPr>
            <w:tcW w:w="6804" w:type="dxa"/>
            <w:tcBorders>
              <w:top w:val="single" w:sz="4" w:space="0" w:color="auto"/>
            </w:tcBorders>
            <w:noWrap/>
          </w:tcPr>
          <w:p w:rsidR="00994117" w:rsidRDefault="00396A03">
            <w:pPr>
              <w:pStyle w:val="dash041e005f0431005f044b005f0447005f043d005f044b005f0439"/>
            </w:pPr>
            <w:r>
              <w:rPr>
                <w:bCs/>
                <w:color w:val="000000"/>
              </w:rPr>
              <w:t>Музыкальный сказочник</w:t>
            </w:r>
          </w:p>
        </w:tc>
        <w:tc>
          <w:tcPr>
            <w:tcW w:w="1701" w:type="dxa"/>
            <w:tcBorders>
              <w:top w:val="single" w:sz="4" w:space="0" w:color="auto"/>
            </w:tcBorders>
            <w:noWrap/>
          </w:tcPr>
          <w:p w:rsidR="00994117" w:rsidRDefault="00396A03">
            <w:pPr>
              <w:pStyle w:val="dash041e005f0431005f044b005f0447005f043d005f044b005f0439"/>
            </w:pPr>
            <w:r>
              <w:t>1</w:t>
            </w:r>
          </w:p>
        </w:tc>
      </w:tr>
      <w:tr w:rsidR="00994117">
        <w:trPr>
          <w:trHeight w:val="527"/>
        </w:trPr>
        <w:tc>
          <w:tcPr>
            <w:tcW w:w="851" w:type="dxa"/>
            <w:tcBorders>
              <w:top w:val="single" w:sz="4" w:space="0" w:color="auto"/>
            </w:tcBorders>
            <w:noWrap/>
          </w:tcPr>
          <w:p w:rsidR="00994117" w:rsidRDefault="00396A03">
            <w:pPr>
              <w:pStyle w:val="dash041e005f0431005f044b005f0447005f043d005f044b005f0439"/>
            </w:pPr>
            <w:r>
              <w:t>33</w:t>
            </w:r>
          </w:p>
        </w:tc>
        <w:tc>
          <w:tcPr>
            <w:tcW w:w="6804" w:type="dxa"/>
            <w:tcBorders>
              <w:top w:val="single" w:sz="4" w:space="0" w:color="auto"/>
            </w:tcBorders>
            <w:noWrap/>
          </w:tcPr>
          <w:p w:rsidR="00994117" w:rsidRDefault="00396A03">
            <w:pPr>
              <w:pStyle w:val="dash041e005f0431005f044b005f0447005f043d005f044b005f0439"/>
              <w:rPr>
                <w:bCs/>
                <w:color w:val="000000"/>
              </w:rPr>
            </w:pPr>
            <w:r>
              <w:rPr>
                <w:bCs/>
                <w:color w:val="000000"/>
              </w:rPr>
              <w:t>Рассвет на Москве-реке.</w:t>
            </w:r>
          </w:p>
        </w:tc>
        <w:tc>
          <w:tcPr>
            <w:tcW w:w="1701" w:type="dxa"/>
            <w:tcBorders>
              <w:top w:val="single" w:sz="4" w:space="0" w:color="auto"/>
            </w:tcBorders>
            <w:noWrap/>
          </w:tcPr>
          <w:p w:rsidR="00994117" w:rsidRDefault="00396A03">
            <w:pPr>
              <w:pStyle w:val="dash041e005f0431005f044b005f0447005f043d005f044b005f0439"/>
            </w:pPr>
            <w:r>
              <w:t>1</w:t>
            </w:r>
          </w:p>
        </w:tc>
      </w:tr>
      <w:tr w:rsidR="00994117">
        <w:trPr>
          <w:trHeight w:val="489"/>
        </w:trPr>
        <w:tc>
          <w:tcPr>
            <w:tcW w:w="851" w:type="dxa"/>
            <w:tcBorders>
              <w:top w:val="single" w:sz="4" w:space="0" w:color="auto"/>
            </w:tcBorders>
            <w:noWrap/>
          </w:tcPr>
          <w:p w:rsidR="00994117" w:rsidRDefault="00396A03">
            <w:pPr>
              <w:pStyle w:val="dash041e005f0431005f044b005f0447005f043d005f044b005f0439"/>
            </w:pPr>
            <w:r>
              <w:t>34</w:t>
            </w:r>
          </w:p>
        </w:tc>
        <w:tc>
          <w:tcPr>
            <w:tcW w:w="6804" w:type="dxa"/>
            <w:tcBorders>
              <w:top w:val="single" w:sz="4" w:space="0" w:color="auto"/>
            </w:tcBorders>
            <w:noWrap/>
          </w:tcPr>
          <w:p w:rsidR="00994117" w:rsidRDefault="00396A03">
            <w:pPr>
              <w:pStyle w:val="dash041e005f0431005f044b005f0447005f043d005f044b005f0439"/>
            </w:pPr>
            <w:r>
              <w:rPr>
                <w:bCs/>
                <w:color w:val="000000"/>
              </w:rPr>
              <w:t>Обобщающий урок по теме «Мастерство исполнителя»</w:t>
            </w:r>
          </w:p>
        </w:tc>
        <w:tc>
          <w:tcPr>
            <w:tcW w:w="1701" w:type="dxa"/>
            <w:tcBorders>
              <w:top w:val="single" w:sz="4" w:space="0" w:color="auto"/>
            </w:tcBorders>
            <w:noWrap/>
          </w:tcPr>
          <w:p w:rsidR="00994117" w:rsidRDefault="00396A03">
            <w:pPr>
              <w:pStyle w:val="dash041e005f0431005f044b005f0447005f043d005f044b005f0439"/>
            </w:pPr>
            <w:r>
              <w:t>1</w:t>
            </w:r>
          </w:p>
        </w:tc>
      </w:tr>
    </w:tbl>
    <w:p w:rsidR="00994117" w:rsidRDefault="00994117">
      <w:pPr>
        <w:pStyle w:val="a7"/>
        <w:jc w:val="center"/>
        <w:rPr>
          <w:b/>
        </w:rPr>
      </w:pPr>
    </w:p>
    <w:p w:rsidR="00994117" w:rsidRDefault="00396A03">
      <w:pPr>
        <w:pStyle w:val="a7"/>
        <w:jc w:val="both"/>
        <w:rPr>
          <w:b/>
        </w:rPr>
      </w:pPr>
      <w:bookmarkStart w:id="53" w:name="_Toc288394093"/>
      <w:bookmarkStart w:id="54" w:name="_Toc288410560"/>
      <w:bookmarkStart w:id="55" w:name="_Toc288410689"/>
      <w:bookmarkStart w:id="56" w:name="_Toc424564337"/>
      <w:r>
        <w:rPr>
          <w:b/>
        </w:rPr>
        <w:t>2.2.2.11. Рабочая программа учебного предмета  «Технология</w:t>
      </w:r>
      <w:bookmarkEnd w:id="53"/>
      <w:bookmarkEnd w:id="54"/>
      <w:bookmarkEnd w:id="55"/>
      <w:bookmarkEnd w:id="56"/>
      <w:r>
        <w:rPr>
          <w:b/>
        </w:rPr>
        <w:t>»</w:t>
      </w:r>
    </w:p>
    <w:p w:rsidR="00994117" w:rsidRDefault="00396A03">
      <w:pPr>
        <w:pStyle w:val="a7"/>
        <w:jc w:val="center"/>
        <w:rPr>
          <w:b/>
        </w:rPr>
      </w:pPr>
      <w:r>
        <w:rPr>
          <w:b/>
        </w:rPr>
        <w:t>Образовательная система «Школа России»</w:t>
      </w:r>
    </w:p>
    <w:p w:rsidR="00994117" w:rsidRDefault="00396A03">
      <w:pPr>
        <w:pStyle w:val="a7"/>
        <w:jc w:val="center"/>
        <w:rPr>
          <w:b/>
        </w:rPr>
      </w:pPr>
      <w:r>
        <w:rPr>
          <w:b/>
        </w:rPr>
        <w:t>(Предметная линия учебников под редакциейЕ. А. Лутцевой)</w:t>
      </w:r>
    </w:p>
    <w:p w:rsidR="00994117" w:rsidRDefault="00396A03">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Планируемые результаты освоения учебного предмета</w:t>
      </w:r>
    </w:p>
    <w:p w:rsidR="00994117" w:rsidRDefault="00396A03">
      <w:pPr>
        <w:pStyle w:val="dash041e005f0431005f044b005f0447005f043d005f044b005f0439"/>
        <w:jc w:val="both"/>
        <w:rPr>
          <w:sz w:val="28"/>
          <w:szCs w:val="28"/>
        </w:rPr>
      </w:pPr>
      <w:r>
        <w:rPr>
          <w:b/>
          <w:sz w:val="28"/>
          <w:szCs w:val="28"/>
        </w:rPr>
        <w:t>Личностными результатами</w:t>
      </w:r>
      <w:r>
        <w:rPr>
          <w:sz w:val="28"/>
          <w:szCs w:val="28"/>
        </w:rPr>
        <w:t xml:space="preserve"> изучения технологии является воспитание и развитие социально и личностно значимых качеств, индивидуально-личностных позиций, ценностных установок: внимательное и доброжелательное отношение к сверстникам, младшим и старшим, готовность прийти на помощь, заботливость, уверенность в себе, чуткость, доброжелательность, общительность, эмпатия, самостоятельность, самоуважение, ответственность, уважительное отношение к культуре всех народов, толерантность, трудолюбие, уважительное отношение к своему и чужому труду и его результатам, самооценка, учебная и социальная мотивация. </w:t>
      </w:r>
    </w:p>
    <w:p w:rsidR="00994117" w:rsidRDefault="00396A03">
      <w:pPr>
        <w:pStyle w:val="dash041e005f0431005f044b005f0447005f043d005f044b005f0439"/>
        <w:jc w:val="both"/>
        <w:rPr>
          <w:sz w:val="28"/>
          <w:szCs w:val="28"/>
        </w:rPr>
      </w:pPr>
      <w:r>
        <w:rPr>
          <w:b/>
          <w:sz w:val="28"/>
          <w:szCs w:val="28"/>
        </w:rPr>
        <w:t>Метапредметными результатами</w:t>
      </w:r>
      <w:r>
        <w:rPr>
          <w:sz w:val="28"/>
          <w:szCs w:val="28"/>
        </w:rPr>
        <w:t xml:space="preserve"> изучения технологии является освоение учащимися универсальных способов деятельности, применимых как в рамках образовательного процесса, так и в реальных жизненных ситуациях (умение принять учебную задачу или ситуацию, выделить проблему, составить план действий и применять его для решения практической задачи, осуществлять информационный поиск и делать необходимую корректировку в ходе практической реализации, выполнять самооценку результата), развитие логических операций (сравнения, анализа, синтеза, классификации, обобщения, установления аналогий, подведение под понятия, умение выделять известное и неизвестное), развитие коммуникативных качеств (речевая деятельность и навыки сотрудничества). </w:t>
      </w:r>
    </w:p>
    <w:p w:rsidR="00994117" w:rsidRDefault="00396A03">
      <w:pPr>
        <w:pStyle w:val="dash041e005f0431005f044b005f0447005f043d005f044b005f0439"/>
        <w:jc w:val="both"/>
        <w:rPr>
          <w:sz w:val="28"/>
          <w:szCs w:val="28"/>
        </w:rPr>
      </w:pPr>
      <w:r>
        <w:rPr>
          <w:b/>
          <w:sz w:val="28"/>
          <w:szCs w:val="28"/>
        </w:rPr>
        <w:t>Предметными результатами</w:t>
      </w:r>
      <w:r>
        <w:rPr>
          <w:sz w:val="28"/>
          <w:szCs w:val="28"/>
        </w:rPr>
        <w:t xml:space="preserve"> изучения технологии является получение первоначальных представлений о созидательном и нравственном значении труда в жизни человека и общества; о мире профессий и важности правильного выбора профессии; усвоение первоначальных представлений о материальной культуре как продукте предметно-преобразующей деятельности человека; приобретение </w:t>
      </w:r>
      <w:r>
        <w:rPr>
          <w:sz w:val="28"/>
          <w:szCs w:val="28"/>
        </w:rPr>
        <w:lastRenderedPageBreak/>
        <w:t>навыков самообслуживания; овладение технологическими приёмами ручной обработки материалов; усвоение правил техники безопасности; использование приобретённых знаний и умений для творческого решения несложных конструкторских, художественно-конструкторских (дизайнерских), технологических и организационных задач; приобретение первоначальных навыков совместной продуктивной деятельности, сотрудничества, взаимопомощи, планирования и организации; приобретение первоначальных знаний о правилах создания предметной и информационной среды и умений применять их для выполнения учебно-познавательных и проектных художественно-конструкторских задач.</w:t>
      </w:r>
    </w:p>
    <w:p w:rsidR="00994117" w:rsidRDefault="00396A03">
      <w:pPr>
        <w:pStyle w:val="dash041e005f0431005f044b005f0447005f043d005f044b005f0439"/>
        <w:jc w:val="center"/>
        <w:rPr>
          <w:b/>
          <w:sz w:val="28"/>
          <w:szCs w:val="28"/>
        </w:rPr>
      </w:pPr>
      <w:r>
        <w:rPr>
          <w:b/>
          <w:sz w:val="28"/>
          <w:szCs w:val="28"/>
        </w:rPr>
        <w:t>Содержание учебного предмета «Технология»:</w:t>
      </w:r>
    </w:p>
    <w:p w:rsidR="00994117" w:rsidRDefault="00396A03" w:rsidP="00B83EAB">
      <w:pPr>
        <w:pStyle w:val="dash041e005f0431005f044b005f0447005f043d005f044b005f0439"/>
        <w:numPr>
          <w:ilvl w:val="1"/>
          <w:numId w:val="61"/>
        </w:numPr>
        <w:jc w:val="both"/>
        <w:rPr>
          <w:sz w:val="28"/>
          <w:szCs w:val="28"/>
        </w:rPr>
      </w:pPr>
      <w:r>
        <w:rPr>
          <w:b/>
          <w:sz w:val="28"/>
          <w:szCs w:val="28"/>
        </w:rPr>
        <w:t>Общекультурные и общетрудовые компетенции (знания, умения и способы деятельности). Основы культуры труда, самообслуживания.</w:t>
      </w:r>
    </w:p>
    <w:p w:rsidR="00994117" w:rsidRDefault="00396A03">
      <w:pPr>
        <w:pStyle w:val="dash041e005f0431005f044b005f0447005f043d005f044b005f0439"/>
        <w:jc w:val="both"/>
        <w:rPr>
          <w:sz w:val="28"/>
          <w:szCs w:val="28"/>
        </w:rPr>
      </w:pPr>
      <w:r>
        <w:rPr>
          <w:sz w:val="28"/>
          <w:szCs w:val="28"/>
        </w:rPr>
        <w:t xml:space="preserve">Трудовая деятельность и её значение в жизни человека. Рукотворный мир как результат труда человека; разнообразие предметов рукотворного мира (архитектура, техника, предметы быта и декоративно-прикладного искусства и др. разных народов России и мира). </w:t>
      </w:r>
    </w:p>
    <w:p w:rsidR="00994117" w:rsidRDefault="00396A03">
      <w:pPr>
        <w:pStyle w:val="dash041e005f0431005f044b005f0447005f043d005f044b005f0439"/>
        <w:jc w:val="both"/>
        <w:rPr>
          <w:sz w:val="28"/>
          <w:szCs w:val="28"/>
        </w:rPr>
      </w:pPr>
      <w:r>
        <w:rPr>
          <w:sz w:val="28"/>
          <w:szCs w:val="28"/>
        </w:rPr>
        <w:t xml:space="preserve">Элементарные общие правила создания предметов рукотворного мира (удобство, эстетическая выразительность, прочность; гармония предметов и окружающей среды). Бережное отношение к природе как источнику сырьевых ресурсов. Мастера и их профессии, традиции и творчество мастера в создании предметной среды (общее представление). </w:t>
      </w:r>
    </w:p>
    <w:p w:rsidR="00994117" w:rsidRDefault="00396A03">
      <w:pPr>
        <w:pStyle w:val="dash041e005f0431005f044b005f0447005f043d005f044b005f0439"/>
        <w:jc w:val="both"/>
        <w:rPr>
          <w:sz w:val="28"/>
          <w:szCs w:val="28"/>
        </w:rPr>
      </w:pPr>
      <w:r>
        <w:rPr>
          <w:sz w:val="28"/>
          <w:szCs w:val="28"/>
        </w:rPr>
        <w:t xml:space="preserve">Анализ задания, организация рабочего места, планирование трудового процесса. Рациональное размещение на рабочем месте материалов и инструментов. Отбор и анализ информации (из учебника и других дидактических материалов), её использование в организации работы. Контроль и корректировка хода работы. Работа в малых группах, осуществление сотрудничества, выполнение социальных ролей (руководитель и подчинённый). </w:t>
      </w:r>
    </w:p>
    <w:p w:rsidR="00994117" w:rsidRDefault="00396A03">
      <w:pPr>
        <w:pStyle w:val="dash041e005f0431005f044b005f0447005f043d005f044b005f0439"/>
        <w:jc w:val="both"/>
        <w:rPr>
          <w:sz w:val="28"/>
          <w:szCs w:val="28"/>
        </w:rPr>
      </w:pPr>
      <w:r>
        <w:rPr>
          <w:sz w:val="28"/>
          <w:szCs w:val="28"/>
        </w:rPr>
        <w:t>Элементарная творческая и проектная деятельность (создание замысла, его детализация и воплощение). Несложные коллективные, групповые и индивидуальные проекты. Результат проектной деятельности — изделия, услуги (например, помощь ветеранам, пенсионерам, инвалидам), праздники и т. п.</w:t>
      </w:r>
    </w:p>
    <w:p w:rsidR="00994117" w:rsidRDefault="00396A03">
      <w:pPr>
        <w:pStyle w:val="dash041e005f0431005f044b005f0447005f043d005f044b005f0439"/>
        <w:jc w:val="both"/>
        <w:rPr>
          <w:sz w:val="28"/>
          <w:szCs w:val="28"/>
        </w:rPr>
      </w:pPr>
      <w:r>
        <w:rPr>
          <w:sz w:val="28"/>
          <w:szCs w:val="28"/>
        </w:rPr>
        <w:t xml:space="preserve"> Выполнение доступных работ по самообслуживанию, домашнему труду, оказание помощи младшим, сверстникам и взрослым. </w:t>
      </w:r>
    </w:p>
    <w:p w:rsidR="00994117" w:rsidRDefault="00396A03" w:rsidP="00B83EAB">
      <w:pPr>
        <w:pStyle w:val="dash041e005f0431005f044b005f0447005f043d005f044b005f0439"/>
        <w:numPr>
          <w:ilvl w:val="1"/>
          <w:numId w:val="61"/>
        </w:numPr>
        <w:jc w:val="both"/>
        <w:rPr>
          <w:b/>
          <w:sz w:val="28"/>
          <w:szCs w:val="28"/>
        </w:rPr>
      </w:pPr>
      <w:r>
        <w:rPr>
          <w:b/>
          <w:sz w:val="28"/>
          <w:szCs w:val="28"/>
        </w:rPr>
        <w:t>Технология ручной обработки материалов. Элементы графической грамоты.</w:t>
      </w:r>
    </w:p>
    <w:p w:rsidR="00994117" w:rsidRDefault="00396A03">
      <w:pPr>
        <w:pStyle w:val="dash041e005f0431005f044b005f0447005f043d005f044b005f0439"/>
        <w:jc w:val="both"/>
        <w:rPr>
          <w:sz w:val="28"/>
          <w:szCs w:val="28"/>
        </w:rPr>
      </w:pPr>
      <w:r>
        <w:rPr>
          <w:sz w:val="28"/>
          <w:szCs w:val="28"/>
        </w:rPr>
        <w:t>Общее понятие о материалах, их происхождении. Исследование элементарных физических, механических и технологических свойств материалов, используемых при выполнении практических работ. Многообразие материалов и их практическое применение в жизни.</w:t>
      </w:r>
    </w:p>
    <w:p w:rsidR="00994117" w:rsidRDefault="00396A03">
      <w:pPr>
        <w:pStyle w:val="dash041e005f0431005f044b005f0447005f043d005f044b005f0439"/>
        <w:jc w:val="both"/>
        <w:rPr>
          <w:sz w:val="28"/>
          <w:szCs w:val="28"/>
        </w:rPr>
      </w:pPr>
      <w:r>
        <w:rPr>
          <w:sz w:val="28"/>
          <w:szCs w:val="28"/>
        </w:rPr>
        <w:t xml:space="preserve"> Подготовка материалов к работе. Экономное расходование материалов. Выбор материалов по их декоративнохудожественным и конструктивным свойствам, использование соответствующих способов обработки материалов в зависимости от назначения изделия. </w:t>
      </w:r>
    </w:p>
    <w:p w:rsidR="00994117" w:rsidRDefault="00396A03">
      <w:pPr>
        <w:pStyle w:val="dash041e005f0431005f044b005f0447005f043d005f044b005f0439"/>
        <w:jc w:val="both"/>
        <w:rPr>
          <w:sz w:val="28"/>
          <w:szCs w:val="28"/>
        </w:rPr>
      </w:pPr>
      <w:r>
        <w:rPr>
          <w:sz w:val="28"/>
          <w:szCs w:val="28"/>
        </w:rPr>
        <w:lastRenderedPageBreak/>
        <w:t xml:space="preserve">Инструменты и приспособления для обработки материалов (знание названий используемых инструментов), знание и соблюдение правил их рационального и безопасного использования. </w:t>
      </w:r>
    </w:p>
    <w:p w:rsidR="00994117" w:rsidRDefault="00396A03">
      <w:pPr>
        <w:pStyle w:val="dash041e005f0431005f044b005f0447005f043d005f044b005f0439"/>
        <w:jc w:val="both"/>
        <w:rPr>
          <w:sz w:val="28"/>
          <w:szCs w:val="28"/>
        </w:rPr>
      </w:pPr>
      <w:r>
        <w:rPr>
          <w:sz w:val="28"/>
          <w:szCs w:val="28"/>
        </w:rPr>
        <w:t xml:space="preserve">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деталей, сборка, отделка изделия; проверка изделия в действии, внесение необходимых дополнений и изменений. Называние и выполнение основных технологических операций ручной обработки материалов: разметка (на глаз, по шаблону, лекалу, копированием; с помощью линейки, угольника, циркуля), обработка материала (отрывание, резание ножницами и канцелярским ножом, сгибание, складывание), сборка и соединение деталей (клеевое, ниточное, проволочное, винтовое), отделка изделия или его деталей (окрашивание, вышивка, аппликация и др.). Умение читать инструкционную и технологическую карты и изготавливать изделие с опорой на неё. </w:t>
      </w:r>
    </w:p>
    <w:p w:rsidR="00994117" w:rsidRDefault="00396A03">
      <w:pPr>
        <w:pStyle w:val="dash041e005f0431005f044b005f0447005f043d005f044b005f0439"/>
        <w:jc w:val="both"/>
        <w:rPr>
          <w:sz w:val="28"/>
          <w:szCs w:val="28"/>
        </w:rPr>
      </w:pPr>
      <w:r>
        <w:rPr>
          <w:sz w:val="28"/>
          <w:szCs w:val="28"/>
        </w:rPr>
        <w:t xml:space="preserve">Использование измерений и построений для решения практических задач. Виды условных графических изображений: рисунок, простейший чертёж, эскиз, развёртка, схема (их узнавание). Назначение линий чертежа (контур, линия надреза, сгиба, размерная, осевая, центровая, разрыва). Чтение условных графических изображений, чертежа. Разметка деталей с опорой на простейший чертёж, эскиз. Изготовление изделий по рисунку, простейшему чертежу или эскизу, схеме. </w:t>
      </w:r>
    </w:p>
    <w:p w:rsidR="00994117" w:rsidRDefault="00396A03" w:rsidP="00B83EAB">
      <w:pPr>
        <w:pStyle w:val="dash041e005f0431005f044b005f0447005f043d005f044b005f0439"/>
        <w:numPr>
          <w:ilvl w:val="1"/>
          <w:numId w:val="61"/>
        </w:numPr>
        <w:jc w:val="both"/>
        <w:rPr>
          <w:sz w:val="28"/>
          <w:szCs w:val="28"/>
        </w:rPr>
      </w:pPr>
      <w:r>
        <w:rPr>
          <w:b/>
          <w:sz w:val="28"/>
          <w:szCs w:val="28"/>
        </w:rPr>
        <w:t>Конструирование и моделирование</w:t>
      </w:r>
      <w:r>
        <w:rPr>
          <w:sz w:val="28"/>
          <w:szCs w:val="28"/>
        </w:rPr>
        <w:t xml:space="preserve">. </w:t>
      </w:r>
    </w:p>
    <w:p w:rsidR="00994117" w:rsidRDefault="00396A03">
      <w:pPr>
        <w:pStyle w:val="dash041e005f0431005f044b005f0447005f043d005f044b005f0439"/>
        <w:jc w:val="both"/>
        <w:rPr>
          <w:sz w:val="28"/>
          <w:szCs w:val="28"/>
        </w:rPr>
      </w:pPr>
      <w:r>
        <w:rPr>
          <w:sz w:val="28"/>
          <w:szCs w:val="28"/>
        </w:rPr>
        <w:t>Общее представление о мире техники (транспорт, машины и механизмы). Изделие, деталь изделия (общее представление). Понятие о конструкции изделия; различные виды конструкций и способов их сборки. Виды и 16 17 способы соединения деталей. Основные требования к изделию (соответствие материала, конструкции и внешнего оформления назначению изделия).</w:t>
      </w:r>
    </w:p>
    <w:p w:rsidR="00994117" w:rsidRDefault="00396A03">
      <w:pPr>
        <w:pStyle w:val="dash041e005f0431005f044b005f0447005f043d005f044b005f0439"/>
        <w:jc w:val="both"/>
        <w:rPr>
          <w:sz w:val="28"/>
          <w:szCs w:val="28"/>
        </w:rPr>
      </w:pPr>
      <w:r>
        <w:rPr>
          <w:sz w:val="28"/>
          <w:szCs w:val="28"/>
        </w:rPr>
        <w:t xml:space="preserve"> Конструирование и моделирование изделий из различных материалов по образцу, модели, рисунку, простейшему чертежу и по заданным условиям (конструкторскотехнологическим, функциональным, декоративно-художественным и др.). </w:t>
      </w:r>
    </w:p>
    <w:p w:rsidR="00994117" w:rsidRDefault="00396A03" w:rsidP="00B83EAB">
      <w:pPr>
        <w:pStyle w:val="dash041e005f0431005f044b005f0447005f043d005f044b005f0439"/>
        <w:numPr>
          <w:ilvl w:val="1"/>
          <w:numId w:val="61"/>
        </w:numPr>
        <w:jc w:val="both"/>
        <w:rPr>
          <w:sz w:val="28"/>
          <w:szCs w:val="28"/>
        </w:rPr>
      </w:pPr>
      <w:r>
        <w:rPr>
          <w:b/>
          <w:sz w:val="28"/>
          <w:szCs w:val="28"/>
        </w:rPr>
        <w:t>Практика работы на компьютере.</w:t>
      </w:r>
    </w:p>
    <w:p w:rsidR="00994117" w:rsidRDefault="00396A03">
      <w:pPr>
        <w:pStyle w:val="dash041e005f0431005f044b005f0447005f043d005f044b005f0439"/>
        <w:jc w:val="both"/>
        <w:rPr>
          <w:sz w:val="28"/>
          <w:szCs w:val="28"/>
        </w:rPr>
      </w:pPr>
      <w:r>
        <w:rPr>
          <w:sz w:val="28"/>
          <w:szCs w:val="28"/>
        </w:rPr>
        <w:t xml:space="preserve">Информация, её отбор и систематизация. Способы получения, хранения, переработки информации. </w:t>
      </w:r>
    </w:p>
    <w:p w:rsidR="00994117" w:rsidRDefault="00396A03">
      <w:pPr>
        <w:pStyle w:val="dash041e005f0431005f044b005f0447005f043d005f044b005f0439"/>
        <w:jc w:val="both"/>
        <w:rPr>
          <w:sz w:val="28"/>
          <w:szCs w:val="28"/>
        </w:rPr>
      </w:pPr>
      <w:r>
        <w:rPr>
          <w:sz w:val="28"/>
          <w:szCs w:val="28"/>
        </w:rPr>
        <w:t>Назначение основных устройств компьютера для ввода, вывода, обработки информации. Включение и выключение компьютера и подключаемых к нему устройств. Клавиатура, общее представление о правилах клавиатурного письма, пользование мышью, использование простейших средств текстового редактора. Простейшие приёмы поиска информации по ключевым словам, каталогам. Соблюдение безопасных приёмов труда при работе на компьютере; бережное отношение к техническим устройствам. Работа с ЭОР (электронными образовательными ресурсами), готовыми материалами на электронных носителях (СD/DVD).</w:t>
      </w:r>
    </w:p>
    <w:p w:rsidR="00994117" w:rsidRDefault="00396A03">
      <w:pPr>
        <w:pStyle w:val="dash041e005f0431005f044b005f0447005f043d005f044b005f0439"/>
        <w:jc w:val="both"/>
        <w:rPr>
          <w:sz w:val="28"/>
          <w:szCs w:val="28"/>
        </w:rPr>
      </w:pPr>
      <w:r>
        <w:rPr>
          <w:sz w:val="28"/>
          <w:szCs w:val="28"/>
        </w:rPr>
        <w:t xml:space="preserve">Работа с простыми информационными объектами (текст, таблица, схема, рисунок), их преобразование, создание, сохранение, удаление. Создание </w:t>
      </w:r>
      <w:r>
        <w:rPr>
          <w:sz w:val="28"/>
          <w:szCs w:val="28"/>
        </w:rPr>
        <w:lastRenderedPageBreak/>
        <w:t xml:space="preserve">небольшого текста по интересной детям тематике. Вывод текста на принтер. Использование рисунков из ресурса компьютера. Освоение программ Word, Power Point. </w:t>
      </w:r>
    </w:p>
    <w:p w:rsidR="00783EEF" w:rsidRDefault="00396A03">
      <w:pPr>
        <w:pStyle w:val="dash041e005f0431005f044b005f0447005f043d005f044b005f0439"/>
        <w:jc w:val="both"/>
        <w:rPr>
          <w:sz w:val="28"/>
          <w:szCs w:val="28"/>
        </w:rPr>
      </w:pPr>
      <w:r>
        <w:rPr>
          <w:sz w:val="28"/>
          <w:szCs w:val="28"/>
        </w:rPr>
        <w:t>В приведённом ниже тематическом планировании представлена последовательность изучения тем курса и примерное количество часов на каждую тему. Окончательное распределение часов зависит от конкретного планирования учителя (школы).</w:t>
      </w:r>
    </w:p>
    <w:p w:rsidR="00994117" w:rsidRDefault="00396A03">
      <w:pPr>
        <w:pStyle w:val="dash041e005f0431005f044b005f0447005f043d005f044b005f0439"/>
        <w:jc w:val="center"/>
        <w:rPr>
          <w:b/>
          <w:sz w:val="28"/>
          <w:szCs w:val="28"/>
        </w:rPr>
      </w:pPr>
      <w:r>
        <w:rPr>
          <w:b/>
          <w:sz w:val="28"/>
          <w:szCs w:val="28"/>
        </w:rPr>
        <w:t>Тематическое планирование учебного предмета «Технология»:</w:t>
      </w:r>
    </w:p>
    <w:p w:rsidR="00394B48" w:rsidRDefault="00394B48">
      <w:pPr>
        <w:pStyle w:val="dash041e005f0431005f044b005f0447005f043d005f044b005f0439"/>
        <w:jc w:val="center"/>
        <w:rPr>
          <w:b/>
          <w:sz w:val="28"/>
          <w:szCs w:val="28"/>
        </w:rPr>
      </w:pPr>
    </w:p>
    <w:p w:rsidR="00783EEF" w:rsidRDefault="00783EEF" w:rsidP="00783EEF">
      <w:pPr>
        <w:pStyle w:val="a7"/>
        <w:jc w:val="center"/>
        <w:rPr>
          <w:b/>
        </w:rPr>
      </w:pPr>
      <w:r>
        <w:rPr>
          <w:b/>
        </w:rPr>
        <w:t>Тематическое планирование.</w:t>
      </w:r>
    </w:p>
    <w:p w:rsidR="00783EEF" w:rsidRDefault="00783EEF" w:rsidP="005B5143">
      <w:pPr>
        <w:pStyle w:val="a7"/>
        <w:jc w:val="center"/>
        <w:rPr>
          <w:b/>
        </w:rPr>
      </w:pPr>
      <w:r>
        <w:rPr>
          <w:b/>
        </w:rPr>
        <w:t>1 класс,  33ч</w:t>
      </w:r>
      <w:r w:rsidR="001A2C08">
        <w:rPr>
          <w:b/>
        </w:rPr>
        <w:t>/66</w:t>
      </w:r>
    </w:p>
    <w:p w:rsidR="00783EEF" w:rsidRDefault="00783EEF" w:rsidP="00783EEF">
      <w:pPr>
        <w:pStyle w:val="a7"/>
        <w:jc w:val="center"/>
        <w:rPr>
          <w:b/>
        </w:rPr>
      </w:pPr>
    </w:p>
    <w:tbl>
      <w:tblPr>
        <w:tblStyle w:val="aff"/>
        <w:tblpPr w:leftFromText="180" w:rightFromText="180" w:vertAnchor="text" w:horzAnchor="margin" w:tblpY="-180"/>
        <w:tblOverlap w:val="never"/>
        <w:tblW w:w="9606" w:type="dxa"/>
        <w:tblLayout w:type="fixed"/>
        <w:tblLook w:val="04A0" w:firstRow="1" w:lastRow="0" w:firstColumn="1" w:lastColumn="0" w:noHBand="0" w:noVBand="1"/>
      </w:tblPr>
      <w:tblGrid>
        <w:gridCol w:w="1384"/>
        <w:gridCol w:w="6379"/>
        <w:gridCol w:w="1843"/>
      </w:tblGrid>
      <w:tr w:rsidR="00783EEF" w:rsidTr="002C5325">
        <w:tc>
          <w:tcPr>
            <w:tcW w:w="1384" w:type="dxa"/>
            <w:tcBorders>
              <w:right w:val="single" w:sz="4" w:space="0" w:color="auto"/>
            </w:tcBorders>
            <w:noWrap/>
          </w:tcPr>
          <w:p w:rsidR="00783EEF" w:rsidRDefault="00783EEF" w:rsidP="002C5325">
            <w:pPr>
              <w:pStyle w:val="aa"/>
              <w:spacing w:before="0" w:beforeAutospacing="0" w:after="0" w:afterAutospacing="0"/>
              <w:rPr>
                <w:rFonts w:eastAsia="sans-serif"/>
                <w:color w:val="000000"/>
                <w:sz w:val="28"/>
                <w:szCs w:val="28"/>
              </w:rPr>
            </w:pPr>
            <w:r>
              <w:rPr>
                <w:rFonts w:eastAsia="sans-serif"/>
                <w:color w:val="000000"/>
                <w:sz w:val="28"/>
                <w:szCs w:val="28"/>
              </w:rPr>
              <w:t>№ п/п</w:t>
            </w:r>
          </w:p>
        </w:tc>
        <w:tc>
          <w:tcPr>
            <w:tcW w:w="6379" w:type="dxa"/>
            <w:tcBorders>
              <w:left w:val="single" w:sz="4" w:space="0" w:color="auto"/>
            </w:tcBorders>
          </w:tcPr>
          <w:p w:rsidR="00783EEF" w:rsidRDefault="00783EEF" w:rsidP="00783EEF">
            <w:pPr>
              <w:pStyle w:val="aa"/>
              <w:spacing w:before="0" w:beforeAutospacing="0" w:after="0" w:afterAutospacing="0"/>
              <w:jc w:val="center"/>
              <w:rPr>
                <w:rFonts w:eastAsia="sans-serif"/>
                <w:color w:val="000000"/>
                <w:sz w:val="28"/>
                <w:szCs w:val="28"/>
              </w:rPr>
            </w:pPr>
            <w:r>
              <w:rPr>
                <w:rFonts w:eastAsia="sans-serif"/>
                <w:color w:val="000000"/>
                <w:sz w:val="28"/>
                <w:szCs w:val="28"/>
              </w:rPr>
              <w:t>Название раздела</w:t>
            </w:r>
          </w:p>
        </w:tc>
        <w:tc>
          <w:tcPr>
            <w:tcW w:w="1843" w:type="dxa"/>
            <w:noWrap/>
          </w:tcPr>
          <w:p w:rsidR="00783EEF" w:rsidRDefault="00783EEF" w:rsidP="002C5325">
            <w:pPr>
              <w:pStyle w:val="aa"/>
              <w:spacing w:before="0" w:beforeAutospacing="0" w:after="0" w:afterAutospacing="0"/>
              <w:jc w:val="center"/>
              <w:rPr>
                <w:rFonts w:eastAsia="sans-serif"/>
                <w:color w:val="000000"/>
                <w:sz w:val="28"/>
                <w:szCs w:val="28"/>
              </w:rPr>
            </w:pPr>
            <w:r>
              <w:rPr>
                <w:rFonts w:eastAsia="sans-serif"/>
                <w:color w:val="000000"/>
                <w:sz w:val="28"/>
                <w:szCs w:val="28"/>
              </w:rPr>
              <w:t>Количество часов</w:t>
            </w:r>
          </w:p>
        </w:tc>
      </w:tr>
      <w:tr w:rsidR="00783EEF" w:rsidTr="002C5325">
        <w:tc>
          <w:tcPr>
            <w:tcW w:w="1384" w:type="dxa"/>
            <w:tcBorders>
              <w:right w:val="single" w:sz="4" w:space="0" w:color="auto"/>
            </w:tcBorders>
            <w:noWrap/>
          </w:tcPr>
          <w:p w:rsidR="00783EEF" w:rsidRDefault="001A2C08" w:rsidP="002C5325">
            <w:pPr>
              <w:pStyle w:val="aa"/>
              <w:spacing w:before="0" w:beforeAutospacing="0" w:after="0" w:afterAutospacing="0"/>
              <w:rPr>
                <w:rFonts w:eastAsia="sans-serif"/>
                <w:color w:val="000000"/>
                <w:sz w:val="28"/>
                <w:szCs w:val="28"/>
              </w:rPr>
            </w:pPr>
            <w:r>
              <w:rPr>
                <w:rFonts w:eastAsia="sans-serif"/>
                <w:color w:val="000000"/>
                <w:sz w:val="28"/>
                <w:szCs w:val="28"/>
              </w:rPr>
              <w:t>1</w:t>
            </w:r>
          </w:p>
        </w:tc>
        <w:tc>
          <w:tcPr>
            <w:tcW w:w="6379" w:type="dxa"/>
            <w:tcBorders>
              <w:left w:val="single" w:sz="4" w:space="0" w:color="auto"/>
            </w:tcBorders>
          </w:tcPr>
          <w:p w:rsidR="00783EEF" w:rsidRDefault="00783EEF" w:rsidP="002C5325">
            <w:pPr>
              <w:pStyle w:val="aa"/>
              <w:spacing w:before="0" w:beforeAutospacing="0" w:after="0" w:afterAutospacing="0"/>
              <w:rPr>
                <w:rFonts w:eastAsia="sans-serif"/>
                <w:color w:val="000000"/>
                <w:sz w:val="28"/>
                <w:szCs w:val="28"/>
              </w:rPr>
            </w:pPr>
            <w:r>
              <w:rPr>
                <w:rFonts w:eastAsia="sans-serif"/>
                <w:color w:val="000000"/>
                <w:sz w:val="28"/>
                <w:szCs w:val="28"/>
              </w:rPr>
              <w:t>Природная мастерская</w:t>
            </w:r>
          </w:p>
        </w:tc>
        <w:tc>
          <w:tcPr>
            <w:tcW w:w="1843" w:type="dxa"/>
            <w:noWrap/>
          </w:tcPr>
          <w:p w:rsidR="00783EEF" w:rsidRDefault="001A2C08" w:rsidP="002C5325">
            <w:pPr>
              <w:pStyle w:val="aa"/>
              <w:spacing w:before="0" w:beforeAutospacing="0" w:after="0" w:afterAutospacing="0"/>
              <w:jc w:val="center"/>
              <w:rPr>
                <w:rFonts w:eastAsia="sans-serif"/>
                <w:color w:val="000000"/>
                <w:sz w:val="28"/>
                <w:szCs w:val="28"/>
              </w:rPr>
            </w:pPr>
            <w:r>
              <w:rPr>
                <w:rFonts w:eastAsia="sans-serif"/>
                <w:color w:val="000000"/>
                <w:sz w:val="28"/>
                <w:szCs w:val="28"/>
              </w:rPr>
              <w:t>7/16</w:t>
            </w:r>
          </w:p>
        </w:tc>
      </w:tr>
      <w:tr w:rsidR="00783EEF" w:rsidTr="002C5325">
        <w:tc>
          <w:tcPr>
            <w:tcW w:w="1384" w:type="dxa"/>
            <w:tcBorders>
              <w:right w:val="single" w:sz="4" w:space="0" w:color="auto"/>
            </w:tcBorders>
            <w:noWrap/>
          </w:tcPr>
          <w:p w:rsidR="00783EEF" w:rsidRDefault="00783EEF" w:rsidP="002C5325">
            <w:pPr>
              <w:pStyle w:val="aa"/>
              <w:spacing w:before="0" w:beforeAutospacing="0" w:after="0" w:afterAutospacing="0"/>
              <w:rPr>
                <w:rFonts w:eastAsia="sans-serif"/>
                <w:color w:val="000000"/>
                <w:sz w:val="28"/>
                <w:szCs w:val="28"/>
              </w:rPr>
            </w:pPr>
            <w:r>
              <w:rPr>
                <w:rFonts w:eastAsia="sans-serif"/>
                <w:color w:val="000000"/>
                <w:sz w:val="28"/>
                <w:szCs w:val="28"/>
              </w:rPr>
              <w:t>1</w:t>
            </w:r>
          </w:p>
        </w:tc>
        <w:tc>
          <w:tcPr>
            <w:tcW w:w="6379" w:type="dxa"/>
            <w:tcBorders>
              <w:left w:val="single" w:sz="4" w:space="0" w:color="auto"/>
            </w:tcBorders>
          </w:tcPr>
          <w:p w:rsidR="00783EEF" w:rsidRDefault="001A2C08" w:rsidP="002C5325">
            <w:pPr>
              <w:pStyle w:val="aa"/>
              <w:spacing w:before="0" w:beforeAutospacing="0" w:after="0" w:afterAutospacing="0"/>
              <w:rPr>
                <w:rFonts w:eastAsia="sans-serif"/>
                <w:color w:val="000000"/>
                <w:sz w:val="28"/>
                <w:szCs w:val="28"/>
              </w:rPr>
            </w:pPr>
            <w:r>
              <w:rPr>
                <w:rFonts w:eastAsia="sans-serif"/>
                <w:color w:val="000000"/>
                <w:sz w:val="28"/>
                <w:szCs w:val="28"/>
              </w:rPr>
              <w:t>Пластилиновая мастерская</w:t>
            </w:r>
          </w:p>
        </w:tc>
        <w:tc>
          <w:tcPr>
            <w:tcW w:w="1843" w:type="dxa"/>
            <w:noWrap/>
          </w:tcPr>
          <w:p w:rsidR="00783EEF" w:rsidRDefault="001A2C08" w:rsidP="002C5325">
            <w:pPr>
              <w:pStyle w:val="aa"/>
              <w:spacing w:before="0" w:beforeAutospacing="0" w:after="0" w:afterAutospacing="0"/>
              <w:jc w:val="center"/>
              <w:rPr>
                <w:rFonts w:eastAsia="sans-serif"/>
                <w:color w:val="000000"/>
                <w:sz w:val="28"/>
                <w:szCs w:val="28"/>
              </w:rPr>
            </w:pPr>
            <w:r>
              <w:rPr>
                <w:rFonts w:eastAsia="sans-serif"/>
                <w:color w:val="000000"/>
                <w:sz w:val="28"/>
                <w:szCs w:val="28"/>
              </w:rPr>
              <w:t>4/10</w:t>
            </w:r>
          </w:p>
        </w:tc>
      </w:tr>
      <w:tr w:rsidR="00783EEF" w:rsidTr="002C5325">
        <w:tc>
          <w:tcPr>
            <w:tcW w:w="1384" w:type="dxa"/>
            <w:tcBorders>
              <w:right w:val="single" w:sz="4" w:space="0" w:color="auto"/>
            </w:tcBorders>
            <w:noWrap/>
          </w:tcPr>
          <w:p w:rsidR="00783EEF" w:rsidRDefault="00B4127C" w:rsidP="002C5325">
            <w:pPr>
              <w:pStyle w:val="aa"/>
              <w:spacing w:before="0" w:beforeAutospacing="0" w:after="0" w:afterAutospacing="0"/>
              <w:rPr>
                <w:rFonts w:eastAsia="sans-serif"/>
                <w:color w:val="000000"/>
                <w:sz w:val="28"/>
                <w:szCs w:val="28"/>
              </w:rPr>
            </w:pPr>
            <w:r>
              <w:rPr>
                <w:rFonts w:eastAsia="sans-serif"/>
                <w:color w:val="000000"/>
                <w:sz w:val="28"/>
                <w:szCs w:val="28"/>
              </w:rPr>
              <w:t>2</w:t>
            </w:r>
          </w:p>
        </w:tc>
        <w:tc>
          <w:tcPr>
            <w:tcW w:w="6379" w:type="dxa"/>
            <w:tcBorders>
              <w:left w:val="single" w:sz="4" w:space="0" w:color="auto"/>
            </w:tcBorders>
          </w:tcPr>
          <w:p w:rsidR="00783EEF" w:rsidRDefault="001A2C08" w:rsidP="002C5325">
            <w:pPr>
              <w:pStyle w:val="aa"/>
              <w:spacing w:before="0" w:beforeAutospacing="0" w:after="0" w:afterAutospacing="0"/>
              <w:rPr>
                <w:rFonts w:eastAsia="sans-serif"/>
                <w:color w:val="000000"/>
                <w:sz w:val="28"/>
                <w:szCs w:val="28"/>
              </w:rPr>
            </w:pPr>
            <w:r>
              <w:rPr>
                <w:rFonts w:eastAsia="sans-serif"/>
                <w:color w:val="000000"/>
                <w:sz w:val="28"/>
                <w:szCs w:val="28"/>
              </w:rPr>
              <w:t>Бумажная мастерская</w:t>
            </w:r>
          </w:p>
        </w:tc>
        <w:tc>
          <w:tcPr>
            <w:tcW w:w="1843" w:type="dxa"/>
            <w:noWrap/>
          </w:tcPr>
          <w:p w:rsidR="00783EEF" w:rsidRDefault="001A2C08" w:rsidP="002C5325">
            <w:pPr>
              <w:pStyle w:val="aa"/>
              <w:spacing w:before="0" w:beforeAutospacing="0" w:after="0" w:afterAutospacing="0"/>
              <w:jc w:val="center"/>
              <w:rPr>
                <w:rFonts w:eastAsia="sans-serif"/>
                <w:color w:val="000000"/>
                <w:sz w:val="28"/>
                <w:szCs w:val="28"/>
              </w:rPr>
            </w:pPr>
            <w:r>
              <w:rPr>
                <w:rFonts w:eastAsia="sans-serif"/>
                <w:color w:val="000000"/>
                <w:sz w:val="28"/>
                <w:szCs w:val="28"/>
              </w:rPr>
              <w:t>16/31</w:t>
            </w:r>
          </w:p>
        </w:tc>
      </w:tr>
      <w:tr w:rsidR="00783EEF" w:rsidTr="002C5325">
        <w:tc>
          <w:tcPr>
            <w:tcW w:w="1384" w:type="dxa"/>
            <w:tcBorders>
              <w:right w:val="single" w:sz="4" w:space="0" w:color="auto"/>
            </w:tcBorders>
            <w:noWrap/>
          </w:tcPr>
          <w:p w:rsidR="00783EEF" w:rsidRDefault="00B4127C" w:rsidP="002C5325">
            <w:pPr>
              <w:pStyle w:val="aa"/>
              <w:spacing w:before="0" w:beforeAutospacing="0" w:after="0" w:afterAutospacing="0"/>
              <w:rPr>
                <w:rFonts w:eastAsia="sans-serif"/>
                <w:color w:val="000000"/>
                <w:sz w:val="28"/>
                <w:szCs w:val="28"/>
              </w:rPr>
            </w:pPr>
            <w:r>
              <w:rPr>
                <w:rFonts w:eastAsia="sans-serif"/>
                <w:color w:val="000000"/>
                <w:sz w:val="28"/>
                <w:szCs w:val="28"/>
              </w:rPr>
              <w:t>3</w:t>
            </w:r>
          </w:p>
        </w:tc>
        <w:tc>
          <w:tcPr>
            <w:tcW w:w="6379" w:type="dxa"/>
            <w:tcBorders>
              <w:left w:val="single" w:sz="4" w:space="0" w:color="auto"/>
            </w:tcBorders>
          </w:tcPr>
          <w:p w:rsidR="00783EEF" w:rsidRDefault="001A2C08" w:rsidP="002C5325">
            <w:pPr>
              <w:pStyle w:val="aa"/>
              <w:spacing w:before="0" w:beforeAutospacing="0" w:after="0" w:afterAutospacing="0"/>
              <w:rPr>
                <w:rFonts w:eastAsia="sans-serif"/>
                <w:color w:val="000000"/>
                <w:sz w:val="28"/>
                <w:szCs w:val="28"/>
              </w:rPr>
            </w:pPr>
            <w:r>
              <w:rPr>
                <w:rFonts w:eastAsia="sans-serif"/>
                <w:color w:val="000000"/>
                <w:sz w:val="28"/>
                <w:szCs w:val="28"/>
              </w:rPr>
              <w:t>Текстильная мастерская</w:t>
            </w:r>
          </w:p>
        </w:tc>
        <w:tc>
          <w:tcPr>
            <w:tcW w:w="1843" w:type="dxa"/>
            <w:noWrap/>
          </w:tcPr>
          <w:p w:rsidR="00783EEF" w:rsidRDefault="001A2C08" w:rsidP="002C5325">
            <w:pPr>
              <w:pStyle w:val="aa"/>
              <w:spacing w:before="0" w:beforeAutospacing="0" w:after="0" w:afterAutospacing="0"/>
              <w:jc w:val="center"/>
              <w:rPr>
                <w:rFonts w:eastAsia="sans-serif"/>
                <w:color w:val="000000"/>
                <w:sz w:val="28"/>
                <w:szCs w:val="28"/>
              </w:rPr>
            </w:pPr>
            <w:r>
              <w:rPr>
                <w:rFonts w:eastAsia="sans-serif"/>
                <w:color w:val="000000"/>
                <w:sz w:val="28"/>
                <w:szCs w:val="28"/>
              </w:rPr>
              <w:t>6/9</w:t>
            </w:r>
          </w:p>
        </w:tc>
      </w:tr>
      <w:tr w:rsidR="00783EEF" w:rsidTr="002C5325">
        <w:tc>
          <w:tcPr>
            <w:tcW w:w="1384" w:type="dxa"/>
            <w:tcBorders>
              <w:right w:val="single" w:sz="4" w:space="0" w:color="auto"/>
            </w:tcBorders>
            <w:noWrap/>
          </w:tcPr>
          <w:p w:rsidR="00783EEF" w:rsidRDefault="00783EEF" w:rsidP="002C5325">
            <w:pPr>
              <w:pStyle w:val="aa"/>
              <w:spacing w:before="0" w:beforeAutospacing="0" w:after="0" w:afterAutospacing="0"/>
              <w:rPr>
                <w:color w:val="000000"/>
                <w:sz w:val="28"/>
                <w:szCs w:val="28"/>
              </w:rPr>
            </w:pPr>
            <w:r>
              <w:rPr>
                <w:color w:val="000000"/>
                <w:sz w:val="28"/>
                <w:szCs w:val="28"/>
              </w:rPr>
              <w:t>Итого</w:t>
            </w:r>
          </w:p>
        </w:tc>
        <w:tc>
          <w:tcPr>
            <w:tcW w:w="6379" w:type="dxa"/>
            <w:tcBorders>
              <w:left w:val="single" w:sz="4" w:space="0" w:color="auto"/>
            </w:tcBorders>
          </w:tcPr>
          <w:p w:rsidR="00783EEF" w:rsidRDefault="00783EEF" w:rsidP="002C5325">
            <w:pPr>
              <w:pStyle w:val="aa"/>
              <w:spacing w:before="0" w:beforeAutospacing="0" w:after="0" w:afterAutospacing="0"/>
              <w:rPr>
                <w:color w:val="000000"/>
                <w:sz w:val="28"/>
                <w:szCs w:val="28"/>
              </w:rPr>
            </w:pPr>
          </w:p>
        </w:tc>
        <w:tc>
          <w:tcPr>
            <w:tcW w:w="1843" w:type="dxa"/>
            <w:noWrap/>
          </w:tcPr>
          <w:p w:rsidR="00783EEF" w:rsidRDefault="00783EEF" w:rsidP="002C5325">
            <w:pPr>
              <w:pStyle w:val="aa"/>
              <w:spacing w:before="0" w:beforeAutospacing="0" w:after="0" w:afterAutospacing="0"/>
              <w:jc w:val="center"/>
              <w:rPr>
                <w:rFonts w:eastAsia="sans-serif"/>
                <w:color w:val="000000"/>
                <w:sz w:val="28"/>
                <w:szCs w:val="28"/>
              </w:rPr>
            </w:pPr>
            <w:r>
              <w:rPr>
                <w:rFonts w:eastAsia="sans-serif"/>
                <w:color w:val="000000"/>
                <w:sz w:val="28"/>
                <w:szCs w:val="28"/>
              </w:rPr>
              <w:t>3</w:t>
            </w:r>
            <w:r w:rsidR="001A2C08">
              <w:rPr>
                <w:rFonts w:eastAsia="sans-serif"/>
                <w:color w:val="000000"/>
                <w:sz w:val="28"/>
                <w:szCs w:val="28"/>
              </w:rPr>
              <w:t>3/66</w:t>
            </w:r>
          </w:p>
        </w:tc>
      </w:tr>
    </w:tbl>
    <w:p w:rsidR="001A2C08" w:rsidRDefault="001A2C08" w:rsidP="001A2C08">
      <w:pPr>
        <w:pStyle w:val="a7"/>
        <w:jc w:val="center"/>
        <w:rPr>
          <w:b/>
        </w:rPr>
      </w:pPr>
      <w:r>
        <w:rPr>
          <w:b/>
        </w:rPr>
        <w:t>Тематическое планирование.</w:t>
      </w:r>
    </w:p>
    <w:p w:rsidR="001A2C08" w:rsidRDefault="001A2C08" w:rsidP="001A2C08">
      <w:pPr>
        <w:pStyle w:val="a7"/>
        <w:jc w:val="center"/>
        <w:rPr>
          <w:b/>
        </w:rPr>
      </w:pPr>
      <w:r>
        <w:rPr>
          <w:b/>
        </w:rPr>
        <w:t>2 класс,  34ч/68</w:t>
      </w:r>
    </w:p>
    <w:p w:rsidR="001A2C08" w:rsidRDefault="001A2C08" w:rsidP="005B5143">
      <w:pPr>
        <w:pStyle w:val="a7"/>
        <w:rPr>
          <w:b/>
        </w:rPr>
      </w:pPr>
    </w:p>
    <w:p w:rsidR="001A2C08" w:rsidRDefault="001A2C08" w:rsidP="001A2C08">
      <w:pPr>
        <w:pStyle w:val="a7"/>
        <w:jc w:val="center"/>
        <w:rPr>
          <w:b/>
        </w:rPr>
      </w:pPr>
    </w:p>
    <w:tbl>
      <w:tblPr>
        <w:tblStyle w:val="aff"/>
        <w:tblpPr w:leftFromText="180" w:rightFromText="180" w:vertAnchor="text" w:horzAnchor="margin" w:tblpY="-180"/>
        <w:tblOverlap w:val="never"/>
        <w:tblW w:w="9606" w:type="dxa"/>
        <w:tblLayout w:type="fixed"/>
        <w:tblLook w:val="04A0" w:firstRow="1" w:lastRow="0" w:firstColumn="1" w:lastColumn="0" w:noHBand="0" w:noVBand="1"/>
      </w:tblPr>
      <w:tblGrid>
        <w:gridCol w:w="1384"/>
        <w:gridCol w:w="6379"/>
        <w:gridCol w:w="1843"/>
      </w:tblGrid>
      <w:tr w:rsidR="001A2C08" w:rsidTr="002C5325">
        <w:tc>
          <w:tcPr>
            <w:tcW w:w="1384" w:type="dxa"/>
            <w:tcBorders>
              <w:right w:val="single" w:sz="4" w:space="0" w:color="auto"/>
            </w:tcBorders>
            <w:noWrap/>
          </w:tcPr>
          <w:p w:rsidR="001A2C08" w:rsidRDefault="001A2C08" w:rsidP="002C5325">
            <w:pPr>
              <w:pStyle w:val="aa"/>
              <w:spacing w:before="0" w:beforeAutospacing="0" w:after="0" w:afterAutospacing="0"/>
              <w:rPr>
                <w:rFonts w:eastAsia="sans-serif"/>
                <w:color w:val="000000"/>
                <w:sz w:val="28"/>
                <w:szCs w:val="28"/>
              </w:rPr>
            </w:pPr>
            <w:r>
              <w:rPr>
                <w:rFonts w:eastAsia="sans-serif"/>
                <w:color w:val="000000"/>
                <w:sz w:val="28"/>
                <w:szCs w:val="28"/>
              </w:rPr>
              <w:t>№ п/п</w:t>
            </w:r>
          </w:p>
        </w:tc>
        <w:tc>
          <w:tcPr>
            <w:tcW w:w="6379" w:type="dxa"/>
            <w:tcBorders>
              <w:left w:val="single" w:sz="4" w:space="0" w:color="auto"/>
            </w:tcBorders>
          </w:tcPr>
          <w:p w:rsidR="001A2C08" w:rsidRDefault="001A2C08" w:rsidP="002C5325">
            <w:pPr>
              <w:pStyle w:val="aa"/>
              <w:spacing w:before="0" w:beforeAutospacing="0" w:after="0" w:afterAutospacing="0"/>
              <w:jc w:val="center"/>
              <w:rPr>
                <w:rFonts w:eastAsia="sans-serif"/>
                <w:color w:val="000000"/>
                <w:sz w:val="28"/>
                <w:szCs w:val="28"/>
              </w:rPr>
            </w:pPr>
            <w:r>
              <w:rPr>
                <w:rFonts w:eastAsia="sans-serif"/>
                <w:color w:val="000000"/>
                <w:sz w:val="28"/>
                <w:szCs w:val="28"/>
              </w:rPr>
              <w:t>Название раздела</w:t>
            </w:r>
          </w:p>
        </w:tc>
        <w:tc>
          <w:tcPr>
            <w:tcW w:w="1843" w:type="dxa"/>
            <w:noWrap/>
          </w:tcPr>
          <w:p w:rsidR="001A2C08" w:rsidRDefault="001A2C08" w:rsidP="002C5325">
            <w:pPr>
              <w:pStyle w:val="aa"/>
              <w:spacing w:before="0" w:beforeAutospacing="0" w:after="0" w:afterAutospacing="0"/>
              <w:jc w:val="center"/>
              <w:rPr>
                <w:rFonts w:eastAsia="sans-serif"/>
                <w:color w:val="000000"/>
                <w:sz w:val="28"/>
                <w:szCs w:val="28"/>
              </w:rPr>
            </w:pPr>
            <w:r>
              <w:rPr>
                <w:rFonts w:eastAsia="sans-serif"/>
                <w:color w:val="000000"/>
                <w:sz w:val="28"/>
                <w:szCs w:val="28"/>
              </w:rPr>
              <w:t>Количество часов</w:t>
            </w:r>
          </w:p>
        </w:tc>
      </w:tr>
      <w:tr w:rsidR="001A2C08" w:rsidTr="002C5325">
        <w:tc>
          <w:tcPr>
            <w:tcW w:w="1384" w:type="dxa"/>
            <w:tcBorders>
              <w:right w:val="single" w:sz="4" w:space="0" w:color="auto"/>
            </w:tcBorders>
            <w:noWrap/>
          </w:tcPr>
          <w:p w:rsidR="001A2C08" w:rsidRDefault="001A2C08" w:rsidP="002C5325">
            <w:pPr>
              <w:pStyle w:val="aa"/>
              <w:spacing w:before="0" w:beforeAutospacing="0" w:after="0" w:afterAutospacing="0"/>
              <w:rPr>
                <w:rFonts w:eastAsia="sans-serif"/>
                <w:color w:val="000000"/>
                <w:sz w:val="28"/>
                <w:szCs w:val="28"/>
              </w:rPr>
            </w:pPr>
            <w:r>
              <w:rPr>
                <w:rFonts w:eastAsia="sans-serif"/>
                <w:color w:val="000000"/>
                <w:sz w:val="28"/>
                <w:szCs w:val="28"/>
              </w:rPr>
              <w:t>1</w:t>
            </w:r>
          </w:p>
        </w:tc>
        <w:tc>
          <w:tcPr>
            <w:tcW w:w="6379" w:type="dxa"/>
            <w:tcBorders>
              <w:left w:val="single" w:sz="4" w:space="0" w:color="auto"/>
            </w:tcBorders>
          </w:tcPr>
          <w:p w:rsidR="001A2C08" w:rsidRDefault="001A2C08" w:rsidP="002C5325">
            <w:pPr>
              <w:pStyle w:val="aa"/>
              <w:spacing w:before="0" w:beforeAutospacing="0" w:after="0" w:afterAutospacing="0"/>
              <w:rPr>
                <w:rFonts w:eastAsia="sans-serif"/>
                <w:color w:val="000000"/>
                <w:sz w:val="28"/>
                <w:szCs w:val="28"/>
              </w:rPr>
            </w:pPr>
            <w:r>
              <w:rPr>
                <w:rFonts w:eastAsia="sans-serif"/>
                <w:color w:val="000000"/>
                <w:sz w:val="28"/>
                <w:szCs w:val="28"/>
              </w:rPr>
              <w:t>Художественная  мастерская</w:t>
            </w:r>
          </w:p>
        </w:tc>
        <w:tc>
          <w:tcPr>
            <w:tcW w:w="1843" w:type="dxa"/>
            <w:noWrap/>
          </w:tcPr>
          <w:p w:rsidR="001A2C08" w:rsidRDefault="001A2C08" w:rsidP="002C5325">
            <w:pPr>
              <w:pStyle w:val="aa"/>
              <w:spacing w:before="0" w:beforeAutospacing="0" w:after="0" w:afterAutospacing="0"/>
              <w:jc w:val="center"/>
              <w:rPr>
                <w:rFonts w:eastAsia="sans-serif"/>
                <w:color w:val="000000"/>
                <w:sz w:val="28"/>
                <w:szCs w:val="28"/>
              </w:rPr>
            </w:pPr>
            <w:r>
              <w:rPr>
                <w:rFonts w:eastAsia="sans-serif"/>
                <w:color w:val="000000"/>
                <w:sz w:val="28"/>
                <w:szCs w:val="28"/>
              </w:rPr>
              <w:t>10/20</w:t>
            </w:r>
          </w:p>
        </w:tc>
      </w:tr>
      <w:tr w:rsidR="001A2C08" w:rsidTr="002C5325">
        <w:tc>
          <w:tcPr>
            <w:tcW w:w="1384" w:type="dxa"/>
            <w:tcBorders>
              <w:right w:val="single" w:sz="4" w:space="0" w:color="auto"/>
            </w:tcBorders>
            <w:noWrap/>
          </w:tcPr>
          <w:p w:rsidR="001A2C08" w:rsidRDefault="001A2C08" w:rsidP="002C5325">
            <w:pPr>
              <w:pStyle w:val="aa"/>
              <w:spacing w:before="0" w:beforeAutospacing="0" w:after="0" w:afterAutospacing="0"/>
              <w:rPr>
                <w:rFonts w:eastAsia="sans-serif"/>
                <w:color w:val="000000"/>
                <w:sz w:val="28"/>
                <w:szCs w:val="28"/>
              </w:rPr>
            </w:pPr>
            <w:r>
              <w:rPr>
                <w:rFonts w:eastAsia="sans-serif"/>
                <w:color w:val="000000"/>
                <w:sz w:val="28"/>
                <w:szCs w:val="28"/>
              </w:rPr>
              <w:t>1</w:t>
            </w:r>
          </w:p>
        </w:tc>
        <w:tc>
          <w:tcPr>
            <w:tcW w:w="6379" w:type="dxa"/>
            <w:tcBorders>
              <w:left w:val="single" w:sz="4" w:space="0" w:color="auto"/>
            </w:tcBorders>
          </w:tcPr>
          <w:p w:rsidR="001A2C08" w:rsidRDefault="00B36956" w:rsidP="002C5325">
            <w:pPr>
              <w:pStyle w:val="aa"/>
              <w:spacing w:before="0" w:beforeAutospacing="0" w:after="0" w:afterAutospacing="0"/>
              <w:rPr>
                <w:rFonts w:eastAsia="sans-serif"/>
                <w:color w:val="000000"/>
                <w:sz w:val="28"/>
                <w:szCs w:val="28"/>
              </w:rPr>
            </w:pPr>
            <w:r>
              <w:rPr>
                <w:rFonts w:eastAsia="sans-serif"/>
                <w:color w:val="000000"/>
                <w:sz w:val="28"/>
                <w:szCs w:val="28"/>
              </w:rPr>
              <w:t xml:space="preserve">Чертежная </w:t>
            </w:r>
            <w:r w:rsidR="001A2C08">
              <w:rPr>
                <w:rFonts w:eastAsia="sans-serif"/>
                <w:color w:val="000000"/>
                <w:sz w:val="28"/>
                <w:szCs w:val="28"/>
              </w:rPr>
              <w:t>мастерская</w:t>
            </w:r>
          </w:p>
        </w:tc>
        <w:tc>
          <w:tcPr>
            <w:tcW w:w="1843" w:type="dxa"/>
            <w:noWrap/>
          </w:tcPr>
          <w:p w:rsidR="001A2C08" w:rsidRDefault="00B36956" w:rsidP="002C5325">
            <w:pPr>
              <w:pStyle w:val="aa"/>
              <w:spacing w:before="0" w:beforeAutospacing="0" w:after="0" w:afterAutospacing="0"/>
              <w:jc w:val="center"/>
              <w:rPr>
                <w:rFonts w:eastAsia="sans-serif"/>
                <w:color w:val="000000"/>
                <w:sz w:val="28"/>
                <w:szCs w:val="28"/>
              </w:rPr>
            </w:pPr>
            <w:r>
              <w:rPr>
                <w:rFonts w:eastAsia="sans-serif"/>
                <w:color w:val="000000"/>
                <w:sz w:val="28"/>
                <w:szCs w:val="28"/>
              </w:rPr>
              <w:t>7/17</w:t>
            </w:r>
          </w:p>
        </w:tc>
      </w:tr>
      <w:tr w:rsidR="001A2C08" w:rsidTr="002C5325">
        <w:tc>
          <w:tcPr>
            <w:tcW w:w="1384" w:type="dxa"/>
            <w:tcBorders>
              <w:right w:val="single" w:sz="4" w:space="0" w:color="auto"/>
            </w:tcBorders>
            <w:noWrap/>
          </w:tcPr>
          <w:p w:rsidR="001A2C08" w:rsidRDefault="001A2C08" w:rsidP="002C5325">
            <w:pPr>
              <w:pStyle w:val="aa"/>
              <w:spacing w:before="0" w:beforeAutospacing="0" w:after="0" w:afterAutospacing="0"/>
              <w:rPr>
                <w:rFonts w:eastAsia="sans-serif"/>
                <w:color w:val="000000"/>
                <w:sz w:val="28"/>
                <w:szCs w:val="28"/>
              </w:rPr>
            </w:pPr>
            <w:r>
              <w:rPr>
                <w:rFonts w:eastAsia="sans-serif"/>
                <w:color w:val="000000"/>
                <w:sz w:val="28"/>
                <w:szCs w:val="28"/>
              </w:rPr>
              <w:t>2</w:t>
            </w:r>
          </w:p>
        </w:tc>
        <w:tc>
          <w:tcPr>
            <w:tcW w:w="6379" w:type="dxa"/>
            <w:tcBorders>
              <w:left w:val="single" w:sz="4" w:space="0" w:color="auto"/>
            </w:tcBorders>
          </w:tcPr>
          <w:p w:rsidR="001A2C08" w:rsidRDefault="00B36956" w:rsidP="002C5325">
            <w:pPr>
              <w:pStyle w:val="aa"/>
              <w:spacing w:before="0" w:beforeAutospacing="0" w:after="0" w:afterAutospacing="0"/>
              <w:rPr>
                <w:rFonts w:eastAsia="sans-serif"/>
                <w:color w:val="000000"/>
                <w:sz w:val="28"/>
                <w:szCs w:val="28"/>
              </w:rPr>
            </w:pPr>
            <w:r>
              <w:rPr>
                <w:rFonts w:eastAsia="sans-serif"/>
                <w:color w:val="000000"/>
                <w:sz w:val="28"/>
                <w:szCs w:val="28"/>
              </w:rPr>
              <w:t>Конструкторская</w:t>
            </w:r>
            <w:r w:rsidR="001A2C08">
              <w:rPr>
                <w:rFonts w:eastAsia="sans-serif"/>
                <w:color w:val="000000"/>
                <w:sz w:val="28"/>
                <w:szCs w:val="28"/>
              </w:rPr>
              <w:t xml:space="preserve"> мастерская</w:t>
            </w:r>
          </w:p>
        </w:tc>
        <w:tc>
          <w:tcPr>
            <w:tcW w:w="1843" w:type="dxa"/>
            <w:noWrap/>
          </w:tcPr>
          <w:p w:rsidR="001A2C08" w:rsidRDefault="00B36956" w:rsidP="002C5325">
            <w:pPr>
              <w:pStyle w:val="aa"/>
              <w:spacing w:before="0" w:beforeAutospacing="0" w:after="0" w:afterAutospacing="0"/>
              <w:jc w:val="center"/>
              <w:rPr>
                <w:rFonts w:eastAsia="sans-serif"/>
                <w:color w:val="000000"/>
                <w:sz w:val="28"/>
                <w:szCs w:val="28"/>
              </w:rPr>
            </w:pPr>
            <w:r>
              <w:rPr>
                <w:rFonts w:eastAsia="sans-serif"/>
                <w:color w:val="000000"/>
                <w:sz w:val="28"/>
                <w:szCs w:val="28"/>
              </w:rPr>
              <w:t>9/15</w:t>
            </w:r>
          </w:p>
        </w:tc>
      </w:tr>
      <w:tr w:rsidR="001A2C08" w:rsidTr="002C5325">
        <w:tc>
          <w:tcPr>
            <w:tcW w:w="1384" w:type="dxa"/>
            <w:tcBorders>
              <w:right w:val="single" w:sz="4" w:space="0" w:color="auto"/>
            </w:tcBorders>
            <w:noWrap/>
          </w:tcPr>
          <w:p w:rsidR="001A2C08" w:rsidRDefault="001A2C08" w:rsidP="002C5325">
            <w:pPr>
              <w:pStyle w:val="aa"/>
              <w:spacing w:before="0" w:beforeAutospacing="0" w:after="0" w:afterAutospacing="0"/>
              <w:rPr>
                <w:rFonts w:eastAsia="sans-serif"/>
                <w:color w:val="000000"/>
                <w:sz w:val="28"/>
                <w:szCs w:val="28"/>
              </w:rPr>
            </w:pPr>
            <w:r>
              <w:rPr>
                <w:rFonts w:eastAsia="sans-serif"/>
                <w:color w:val="000000"/>
                <w:sz w:val="28"/>
                <w:szCs w:val="28"/>
              </w:rPr>
              <w:t>3</w:t>
            </w:r>
          </w:p>
        </w:tc>
        <w:tc>
          <w:tcPr>
            <w:tcW w:w="6379" w:type="dxa"/>
            <w:tcBorders>
              <w:left w:val="single" w:sz="4" w:space="0" w:color="auto"/>
            </w:tcBorders>
          </w:tcPr>
          <w:p w:rsidR="001A2C08" w:rsidRDefault="00B36956" w:rsidP="002C5325">
            <w:pPr>
              <w:pStyle w:val="aa"/>
              <w:spacing w:before="0" w:beforeAutospacing="0" w:after="0" w:afterAutospacing="0"/>
              <w:rPr>
                <w:rFonts w:eastAsia="sans-serif"/>
                <w:color w:val="000000"/>
                <w:sz w:val="28"/>
                <w:szCs w:val="28"/>
              </w:rPr>
            </w:pPr>
            <w:r>
              <w:rPr>
                <w:rFonts w:eastAsia="sans-serif"/>
                <w:color w:val="000000"/>
                <w:sz w:val="28"/>
                <w:szCs w:val="28"/>
              </w:rPr>
              <w:t>Рукодельная</w:t>
            </w:r>
            <w:r w:rsidR="001A2C08">
              <w:rPr>
                <w:rFonts w:eastAsia="sans-serif"/>
                <w:color w:val="000000"/>
                <w:sz w:val="28"/>
                <w:szCs w:val="28"/>
              </w:rPr>
              <w:t xml:space="preserve"> мастерская</w:t>
            </w:r>
          </w:p>
        </w:tc>
        <w:tc>
          <w:tcPr>
            <w:tcW w:w="1843" w:type="dxa"/>
            <w:noWrap/>
          </w:tcPr>
          <w:p w:rsidR="001A2C08" w:rsidRDefault="00B36956" w:rsidP="002C5325">
            <w:pPr>
              <w:pStyle w:val="aa"/>
              <w:spacing w:before="0" w:beforeAutospacing="0" w:after="0" w:afterAutospacing="0"/>
              <w:jc w:val="center"/>
              <w:rPr>
                <w:rFonts w:eastAsia="sans-serif"/>
                <w:color w:val="000000"/>
                <w:sz w:val="28"/>
                <w:szCs w:val="28"/>
              </w:rPr>
            </w:pPr>
            <w:r>
              <w:rPr>
                <w:rFonts w:eastAsia="sans-serif"/>
                <w:color w:val="000000"/>
                <w:sz w:val="28"/>
                <w:szCs w:val="28"/>
              </w:rPr>
              <w:t>8/16</w:t>
            </w:r>
          </w:p>
        </w:tc>
      </w:tr>
      <w:tr w:rsidR="001A2C08" w:rsidTr="002C5325">
        <w:tc>
          <w:tcPr>
            <w:tcW w:w="1384" w:type="dxa"/>
            <w:tcBorders>
              <w:right w:val="single" w:sz="4" w:space="0" w:color="auto"/>
            </w:tcBorders>
            <w:noWrap/>
          </w:tcPr>
          <w:p w:rsidR="001A2C08" w:rsidRDefault="001A2C08" w:rsidP="002C5325">
            <w:pPr>
              <w:pStyle w:val="aa"/>
              <w:spacing w:before="0" w:beforeAutospacing="0" w:after="0" w:afterAutospacing="0"/>
              <w:rPr>
                <w:color w:val="000000"/>
                <w:sz w:val="28"/>
                <w:szCs w:val="28"/>
              </w:rPr>
            </w:pPr>
            <w:r>
              <w:rPr>
                <w:color w:val="000000"/>
                <w:sz w:val="28"/>
                <w:szCs w:val="28"/>
              </w:rPr>
              <w:t>Итого</w:t>
            </w:r>
          </w:p>
        </w:tc>
        <w:tc>
          <w:tcPr>
            <w:tcW w:w="6379" w:type="dxa"/>
            <w:tcBorders>
              <w:left w:val="single" w:sz="4" w:space="0" w:color="auto"/>
            </w:tcBorders>
          </w:tcPr>
          <w:p w:rsidR="001A2C08" w:rsidRDefault="001A2C08" w:rsidP="002C5325">
            <w:pPr>
              <w:pStyle w:val="aa"/>
              <w:spacing w:before="0" w:beforeAutospacing="0" w:after="0" w:afterAutospacing="0"/>
              <w:rPr>
                <w:color w:val="000000"/>
                <w:sz w:val="28"/>
                <w:szCs w:val="28"/>
              </w:rPr>
            </w:pPr>
          </w:p>
        </w:tc>
        <w:tc>
          <w:tcPr>
            <w:tcW w:w="1843" w:type="dxa"/>
            <w:noWrap/>
          </w:tcPr>
          <w:p w:rsidR="001A2C08" w:rsidRDefault="00B36956" w:rsidP="002C5325">
            <w:pPr>
              <w:pStyle w:val="aa"/>
              <w:spacing w:before="0" w:beforeAutospacing="0" w:after="0" w:afterAutospacing="0"/>
              <w:jc w:val="center"/>
              <w:rPr>
                <w:rFonts w:eastAsia="sans-serif"/>
                <w:color w:val="000000"/>
                <w:sz w:val="28"/>
                <w:szCs w:val="28"/>
              </w:rPr>
            </w:pPr>
            <w:r>
              <w:rPr>
                <w:rFonts w:eastAsia="sans-serif"/>
                <w:color w:val="000000"/>
                <w:sz w:val="28"/>
                <w:szCs w:val="28"/>
              </w:rPr>
              <w:t>34/68</w:t>
            </w:r>
          </w:p>
        </w:tc>
      </w:tr>
    </w:tbl>
    <w:p w:rsidR="005B5143" w:rsidRDefault="005B5143" w:rsidP="00890574">
      <w:pPr>
        <w:pStyle w:val="a7"/>
        <w:rPr>
          <w:b/>
        </w:rPr>
      </w:pPr>
    </w:p>
    <w:p w:rsidR="00B36956" w:rsidRDefault="00B36956" w:rsidP="00B36956">
      <w:pPr>
        <w:pStyle w:val="a7"/>
        <w:jc w:val="center"/>
        <w:rPr>
          <w:b/>
        </w:rPr>
      </w:pPr>
      <w:r>
        <w:rPr>
          <w:b/>
        </w:rPr>
        <w:t>Тематическое планирование.</w:t>
      </w:r>
    </w:p>
    <w:p w:rsidR="00B36956" w:rsidRDefault="00B36956" w:rsidP="00B36956">
      <w:pPr>
        <w:pStyle w:val="a7"/>
        <w:jc w:val="center"/>
        <w:rPr>
          <w:b/>
        </w:rPr>
      </w:pPr>
      <w:r>
        <w:rPr>
          <w:b/>
        </w:rPr>
        <w:t>3 класс,  34ч/68</w:t>
      </w:r>
    </w:p>
    <w:p w:rsidR="00B36956" w:rsidRDefault="00B36956" w:rsidP="00B36956">
      <w:pPr>
        <w:pStyle w:val="a7"/>
        <w:jc w:val="center"/>
        <w:rPr>
          <w:b/>
        </w:rPr>
      </w:pPr>
    </w:p>
    <w:p w:rsidR="00B36956" w:rsidRPr="00B844F0" w:rsidRDefault="00B36956" w:rsidP="00B36956">
      <w:pPr>
        <w:pStyle w:val="a7"/>
        <w:jc w:val="center"/>
        <w:rPr>
          <w:b/>
          <w:color w:val="C00000"/>
        </w:rPr>
      </w:pPr>
    </w:p>
    <w:tbl>
      <w:tblPr>
        <w:tblStyle w:val="aff"/>
        <w:tblpPr w:leftFromText="180" w:rightFromText="180" w:vertAnchor="text" w:horzAnchor="margin" w:tblpY="-180"/>
        <w:tblOverlap w:val="never"/>
        <w:tblW w:w="9606" w:type="dxa"/>
        <w:tblLayout w:type="fixed"/>
        <w:tblLook w:val="04A0" w:firstRow="1" w:lastRow="0" w:firstColumn="1" w:lastColumn="0" w:noHBand="0" w:noVBand="1"/>
      </w:tblPr>
      <w:tblGrid>
        <w:gridCol w:w="1384"/>
        <w:gridCol w:w="6379"/>
        <w:gridCol w:w="1843"/>
      </w:tblGrid>
      <w:tr w:rsidR="00B36956" w:rsidTr="002C5325">
        <w:tc>
          <w:tcPr>
            <w:tcW w:w="1384" w:type="dxa"/>
            <w:tcBorders>
              <w:right w:val="single" w:sz="4" w:space="0" w:color="auto"/>
            </w:tcBorders>
            <w:noWrap/>
          </w:tcPr>
          <w:p w:rsidR="00B36956" w:rsidRDefault="00B36956" w:rsidP="002C5325">
            <w:pPr>
              <w:pStyle w:val="aa"/>
              <w:spacing w:before="0" w:beforeAutospacing="0" w:after="0" w:afterAutospacing="0"/>
              <w:rPr>
                <w:rFonts w:eastAsia="sans-serif"/>
                <w:color w:val="000000"/>
                <w:sz w:val="28"/>
                <w:szCs w:val="28"/>
              </w:rPr>
            </w:pPr>
            <w:r>
              <w:rPr>
                <w:rFonts w:eastAsia="sans-serif"/>
                <w:color w:val="000000"/>
                <w:sz w:val="28"/>
                <w:szCs w:val="28"/>
              </w:rPr>
              <w:t>№ п/п</w:t>
            </w:r>
          </w:p>
        </w:tc>
        <w:tc>
          <w:tcPr>
            <w:tcW w:w="6379" w:type="dxa"/>
            <w:tcBorders>
              <w:left w:val="single" w:sz="4" w:space="0" w:color="auto"/>
            </w:tcBorders>
          </w:tcPr>
          <w:p w:rsidR="00B36956" w:rsidRDefault="00B36956" w:rsidP="002C5325">
            <w:pPr>
              <w:pStyle w:val="aa"/>
              <w:spacing w:before="0" w:beforeAutospacing="0" w:after="0" w:afterAutospacing="0"/>
              <w:jc w:val="center"/>
              <w:rPr>
                <w:rFonts w:eastAsia="sans-serif"/>
                <w:color w:val="000000"/>
                <w:sz w:val="28"/>
                <w:szCs w:val="28"/>
              </w:rPr>
            </w:pPr>
            <w:r>
              <w:rPr>
                <w:rFonts w:eastAsia="sans-serif"/>
                <w:color w:val="000000"/>
                <w:sz w:val="28"/>
                <w:szCs w:val="28"/>
              </w:rPr>
              <w:t>Название раздела</w:t>
            </w:r>
          </w:p>
        </w:tc>
        <w:tc>
          <w:tcPr>
            <w:tcW w:w="1843" w:type="dxa"/>
            <w:noWrap/>
          </w:tcPr>
          <w:p w:rsidR="00B36956" w:rsidRDefault="00B36956" w:rsidP="002C5325">
            <w:pPr>
              <w:pStyle w:val="aa"/>
              <w:spacing w:before="0" w:beforeAutospacing="0" w:after="0" w:afterAutospacing="0"/>
              <w:jc w:val="center"/>
              <w:rPr>
                <w:rFonts w:eastAsia="sans-serif"/>
                <w:color w:val="000000"/>
                <w:sz w:val="28"/>
                <w:szCs w:val="28"/>
              </w:rPr>
            </w:pPr>
            <w:r>
              <w:rPr>
                <w:rFonts w:eastAsia="sans-serif"/>
                <w:color w:val="000000"/>
                <w:sz w:val="28"/>
                <w:szCs w:val="28"/>
              </w:rPr>
              <w:t>Количество часов</w:t>
            </w:r>
          </w:p>
        </w:tc>
      </w:tr>
      <w:tr w:rsidR="00B36956" w:rsidTr="002C5325">
        <w:tc>
          <w:tcPr>
            <w:tcW w:w="1384" w:type="dxa"/>
            <w:tcBorders>
              <w:right w:val="single" w:sz="4" w:space="0" w:color="auto"/>
            </w:tcBorders>
            <w:noWrap/>
          </w:tcPr>
          <w:p w:rsidR="00B36956" w:rsidRDefault="00B36956" w:rsidP="002C5325">
            <w:pPr>
              <w:pStyle w:val="aa"/>
              <w:spacing w:before="0" w:beforeAutospacing="0" w:after="0" w:afterAutospacing="0"/>
              <w:rPr>
                <w:rFonts w:eastAsia="sans-serif"/>
                <w:color w:val="000000"/>
                <w:sz w:val="28"/>
                <w:szCs w:val="28"/>
              </w:rPr>
            </w:pPr>
            <w:r>
              <w:rPr>
                <w:rFonts w:eastAsia="sans-serif"/>
                <w:color w:val="000000"/>
                <w:sz w:val="28"/>
                <w:szCs w:val="28"/>
              </w:rPr>
              <w:t>1</w:t>
            </w:r>
          </w:p>
        </w:tc>
        <w:tc>
          <w:tcPr>
            <w:tcW w:w="6379" w:type="dxa"/>
            <w:tcBorders>
              <w:left w:val="single" w:sz="4" w:space="0" w:color="auto"/>
            </w:tcBorders>
          </w:tcPr>
          <w:p w:rsidR="00B36956" w:rsidRDefault="00B36956" w:rsidP="002C5325">
            <w:pPr>
              <w:pStyle w:val="aa"/>
              <w:spacing w:before="0" w:beforeAutospacing="0" w:after="0" w:afterAutospacing="0"/>
              <w:rPr>
                <w:rFonts w:eastAsia="sans-serif"/>
                <w:color w:val="000000"/>
                <w:sz w:val="28"/>
                <w:szCs w:val="28"/>
              </w:rPr>
            </w:pPr>
            <w:r>
              <w:rPr>
                <w:rFonts w:eastAsia="sans-serif"/>
                <w:color w:val="000000"/>
                <w:sz w:val="28"/>
                <w:szCs w:val="28"/>
              </w:rPr>
              <w:t>Информационная  мастерская</w:t>
            </w:r>
          </w:p>
        </w:tc>
        <w:tc>
          <w:tcPr>
            <w:tcW w:w="1843" w:type="dxa"/>
            <w:noWrap/>
          </w:tcPr>
          <w:p w:rsidR="00B36956" w:rsidRPr="00B844F0" w:rsidRDefault="00B36956" w:rsidP="002C5325">
            <w:pPr>
              <w:pStyle w:val="aa"/>
              <w:spacing w:before="0" w:beforeAutospacing="0" w:after="0" w:afterAutospacing="0"/>
              <w:jc w:val="center"/>
              <w:rPr>
                <w:rFonts w:eastAsia="sans-serif"/>
                <w:sz w:val="28"/>
                <w:szCs w:val="28"/>
              </w:rPr>
            </w:pPr>
            <w:r w:rsidRPr="00B844F0">
              <w:rPr>
                <w:rFonts w:eastAsia="sans-serif"/>
                <w:sz w:val="28"/>
                <w:szCs w:val="28"/>
              </w:rPr>
              <w:t>3/3</w:t>
            </w:r>
          </w:p>
        </w:tc>
      </w:tr>
      <w:tr w:rsidR="00B36956" w:rsidTr="002C5325">
        <w:tc>
          <w:tcPr>
            <w:tcW w:w="1384" w:type="dxa"/>
            <w:tcBorders>
              <w:right w:val="single" w:sz="4" w:space="0" w:color="auto"/>
            </w:tcBorders>
            <w:noWrap/>
          </w:tcPr>
          <w:p w:rsidR="00B36956" w:rsidRDefault="00B36956" w:rsidP="002C5325">
            <w:pPr>
              <w:pStyle w:val="aa"/>
              <w:spacing w:before="0" w:beforeAutospacing="0" w:after="0" w:afterAutospacing="0"/>
              <w:rPr>
                <w:rFonts w:eastAsia="sans-serif"/>
                <w:color w:val="000000"/>
                <w:sz w:val="28"/>
                <w:szCs w:val="28"/>
              </w:rPr>
            </w:pPr>
            <w:r>
              <w:rPr>
                <w:rFonts w:eastAsia="sans-serif"/>
                <w:color w:val="000000"/>
                <w:sz w:val="28"/>
                <w:szCs w:val="28"/>
              </w:rPr>
              <w:t>1</w:t>
            </w:r>
          </w:p>
        </w:tc>
        <w:tc>
          <w:tcPr>
            <w:tcW w:w="6379" w:type="dxa"/>
            <w:tcBorders>
              <w:left w:val="single" w:sz="4" w:space="0" w:color="auto"/>
            </w:tcBorders>
          </w:tcPr>
          <w:p w:rsidR="00B36956" w:rsidRDefault="00B36956" w:rsidP="002C5325">
            <w:pPr>
              <w:pStyle w:val="aa"/>
              <w:spacing w:before="0" w:beforeAutospacing="0" w:after="0" w:afterAutospacing="0"/>
              <w:rPr>
                <w:rFonts w:eastAsia="sans-serif"/>
                <w:color w:val="000000"/>
                <w:sz w:val="28"/>
                <w:szCs w:val="28"/>
              </w:rPr>
            </w:pPr>
            <w:r>
              <w:rPr>
                <w:rFonts w:eastAsia="sans-serif"/>
                <w:color w:val="000000"/>
                <w:sz w:val="28"/>
                <w:szCs w:val="28"/>
              </w:rPr>
              <w:t>Мастерская скульптора</w:t>
            </w:r>
          </w:p>
        </w:tc>
        <w:tc>
          <w:tcPr>
            <w:tcW w:w="1843" w:type="dxa"/>
            <w:noWrap/>
          </w:tcPr>
          <w:p w:rsidR="00B36956" w:rsidRPr="00B844F0" w:rsidRDefault="00B36956" w:rsidP="002C5325">
            <w:pPr>
              <w:pStyle w:val="aa"/>
              <w:spacing w:before="0" w:beforeAutospacing="0" w:after="0" w:afterAutospacing="0"/>
              <w:jc w:val="center"/>
              <w:rPr>
                <w:rFonts w:eastAsia="sans-serif"/>
                <w:sz w:val="28"/>
                <w:szCs w:val="28"/>
              </w:rPr>
            </w:pPr>
            <w:r w:rsidRPr="00B844F0">
              <w:rPr>
                <w:rFonts w:eastAsia="sans-serif"/>
                <w:sz w:val="28"/>
                <w:szCs w:val="28"/>
              </w:rPr>
              <w:t>3/8</w:t>
            </w:r>
          </w:p>
        </w:tc>
      </w:tr>
      <w:tr w:rsidR="00B36956" w:rsidTr="002C5325">
        <w:tc>
          <w:tcPr>
            <w:tcW w:w="1384" w:type="dxa"/>
            <w:tcBorders>
              <w:right w:val="single" w:sz="4" w:space="0" w:color="auto"/>
            </w:tcBorders>
            <w:noWrap/>
          </w:tcPr>
          <w:p w:rsidR="00B36956" w:rsidRDefault="00B36956" w:rsidP="002C5325">
            <w:pPr>
              <w:pStyle w:val="aa"/>
              <w:spacing w:before="0" w:beforeAutospacing="0" w:after="0" w:afterAutospacing="0"/>
              <w:rPr>
                <w:rFonts w:eastAsia="sans-serif"/>
                <w:color w:val="000000"/>
                <w:sz w:val="28"/>
                <w:szCs w:val="28"/>
              </w:rPr>
            </w:pPr>
            <w:r>
              <w:rPr>
                <w:rFonts w:eastAsia="sans-serif"/>
                <w:color w:val="000000"/>
                <w:sz w:val="28"/>
                <w:szCs w:val="28"/>
              </w:rPr>
              <w:t>2</w:t>
            </w:r>
          </w:p>
        </w:tc>
        <w:tc>
          <w:tcPr>
            <w:tcW w:w="6379" w:type="dxa"/>
            <w:tcBorders>
              <w:left w:val="single" w:sz="4" w:space="0" w:color="auto"/>
            </w:tcBorders>
          </w:tcPr>
          <w:p w:rsidR="00B36956" w:rsidRDefault="00B36956" w:rsidP="002C5325">
            <w:pPr>
              <w:pStyle w:val="aa"/>
              <w:spacing w:before="0" w:beforeAutospacing="0" w:after="0" w:afterAutospacing="0"/>
              <w:rPr>
                <w:rFonts w:eastAsia="sans-serif"/>
                <w:color w:val="000000"/>
                <w:sz w:val="28"/>
                <w:szCs w:val="28"/>
              </w:rPr>
            </w:pPr>
            <w:r>
              <w:rPr>
                <w:rFonts w:eastAsia="sans-serif"/>
                <w:color w:val="000000"/>
                <w:sz w:val="28"/>
                <w:szCs w:val="28"/>
              </w:rPr>
              <w:t>Мастерская рукодельницы (швеи, вышивальщицы)</w:t>
            </w:r>
          </w:p>
        </w:tc>
        <w:tc>
          <w:tcPr>
            <w:tcW w:w="1843" w:type="dxa"/>
            <w:noWrap/>
          </w:tcPr>
          <w:p w:rsidR="00B36956" w:rsidRPr="00B844F0" w:rsidRDefault="00B36956" w:rsidP="002C5325">
            <w:pPr>
              <w:pStyle w:val="aa"/>
              <w:spacing w:before="0" w:beforeAutospacing="0" w:after="0" w:afterAutospacing="0"/>
              <w:jc w:val="center"/>
              <w:rPr>
                <w:rFonts w:eastAsia="sans-serif"/>
                <w:sz w:val="28"/>
                <w:szCs w:val="28"/>
              </w:rPr>
            </w:pPr>
            <w:r w:rsidRPr="00B844F0">
              <w:rPr>
                <w:rFonts w:eastAsia="sans-serif"/>
                <w:sz w:val="28"/>
                <w:szCs w:val="28"/>
              </w:rPr>
              <w:t>10/18</w:t>
            </w:r>
          </w:p>
        </w:tc>
      </w:tr>
      <w:tr w:rsidR="00B36956" w:rsidTr="002C5325">
        <w:tc>
          <w:tcPr>
            <w:tcW w:w="1384" w:type="dxa"/>
            <w:tcBorders>
              <w:right w:val="single" w:sz="4" w:space="0" w:color="auto"/>
            </w:tcBorders>
            <w:noWrap/>
          </w:tcPr>
          <w:p w:rsidR="00B36956" w:rsidRDefault="00B36956" w:rsidP="002C5325">
            <w:pPr>
              <w:pStyle w:val="aa"/>
              <w:spacing w:before="0" w:beforeAutospacing="0" w:after="0" w:afterAutospacing="0"/>
              <w:rPr>
                <w:rFonts w:eastAsia="sans-serif"/>
                <w:color w:val="000000"/>
                <w:sz w:val="28"/>
                <w:szCs w:val="28"/>
              </w:rPr>
            </w:pPr>
            <w:r>
              <w:rPr>
                <w:rFonts w:eastAsia="sans-serif"/>
                <w:color w:val="000000"/>
                <w:sz w:val="28"/>
                <w:szCs w:val="28"/>
              </w:rPr>
              <w:t>3</w:t>
            </w:r>
          </w:p>
        </w:tc>
        <w:tc>
          <w:tcPr>
            <w:tcW w:w="6379" w:type="dxa"/>
            <w:tcBorders>
              <w:left w:val="single" w:sz="4" w:space="0" w:color="auto"/>
            </w:tcBorders>
          </w:tcPr>
          <w:p w:rsidR="00B36956" w:rsidRDefault="00B36956" w:rsidP="002C5325">
            <w:pPr>
              <w:pStyle w:val="aa"/>
              <w:spacing w:before="0" w:beforeAutospacing="0" w:after="0" w:afterAutospacing="0"/>
              <w:rPr>
                <w:rFonts w:eastAsia="sans-serif"/>
                <w:color w:val="000000"/>
                <w:sz w:val="28"/>
                <w:szCs w:val="28"/>
              </w:rPr>
            </w:pPr>
            <w:r>
              <w:rPr>
                <w:rFonts w:eastAsia="sans-serif"/>
                <w:color w:val="000000"/>
                <w:sz w:val="28"/>
                <w:szCs w:val="28"/>
              </w:rPr>
              <w:t>Мастерская инженеров –конструкторов, строителей, декораторов</w:t>
            </w:r>
          </w:p>
        </w:tc>
        <w:tc>
          <w:tcPr>
            <w:tcW w:w="1843" w:type="dxa"/>
            <w:noWrap/>
          </w:tcPr>
          <w:p w:rsidR="00B36956" w:rsidRPr="00B844F0" w:rsidRDefault="00B36956" w:rsidP="002C5325">
            <w:pPr>
              <w:pStyle w:val="aa"/>
              <w:spacing w:before="0" w:beforeAutospacing="0" w:after="0" w:afterAutospacing="0"/>
              <w:jc w:val="center"/>
              <w:rPr>
                <w:rFonts w:eastAsia="sans-serif"/>
                <w:sz w:val="28"/>
                <w:szCs w:val="28"/>
              </w:rPr>
            </w:pPr>
            <w:r w:rsidRPr="00B844F0">
              <w:rPr>
                <w:rFonts w:eastAsia="sans-serif"/>
                <w:sz w:val="28"/>
                <w:szCs w:val="28"/>
              </w:rPr>
              <w:t>13/29</w:t>
            </w:r>
          </w:p>
        </w:tc>
      </w:tr>
      <w:tr w:rsidR="00B36956" w:rsidTr="002C5325">
        <w:tc>
          <w:tcPr>
            <w:tcW w:w="1384" w:type="dxa"/>
            <w:tcBorders>
              <w:right w:val="single" w:sz="4" w:space="0" w:color="auto"/>
            </w:tcBorders>
            <w:noWrap/>
          </w:tcPr>
          <w:p w:rsidR="00B36956" w:rsidRDefault="00B36956" w:rsidP="002C5325">
            <w:pPr>
              <w:pStyle w:val="aa"/>
              <w:spacing w:before="0" w:beforeAutospacing="0" w:after="0" w:afterAutospacing="0"/>
              <w:rPr>
                <w:rFonts w:eastAsia="sans-serif"/>
                <w:color w:val="000000"/>
                <w:sz w:val="28"/>
                <w:szCs w:val="28"/>
              </w:rPr>
            </w:pPr>
            <w:r>
              <w:rPr>
                <w:rFonts w:eastAsia="sans-serif"/>
                <w:color w:val="000000"/>
                <w:sz w:val="28"/>
                <w:szCs w:val="28"/>
              </w:rPr>
              <w:t>4</w:t>
            </w:r>
          </w:p>
        </w:tc>
        <w:tc>
          <w:tcPr>
            <w:tcW w:w="6379" w:type="dxa"/>
            <w:tcBorders>
              <w:left w:val="single" w:sz="4" w:space="0" w:color="auto"/>
            </w:tcBorders>
          </w:tcPr>
          <w:p w:rsidR="00B36956" w:rsidRDefault="00B36956" w:rsidP="002C5325">
            <w:pPr>
              <w:pStyle w:val="aa"/>
              <w:spacing w:before="0" w:beforeAutospacing="0" w:after="0" w:afterAutospacing="0"/>
              <w:rPr>
                <w:rFonts w:eastAsia="sans-serif"/>
                <w:color w:val="000000"/>
                <w:sz w:val="28"/>
                <w:szCs w:val="28"/>
              </w:rPr>
            </w:pPr>
            <w:r>
              <w:rPr>
                <w:rFonts w:eastAsia="sans-serif"/>
                <w:color w:val="000000"/>
                <w:sz w:val="28"/>
                <w:szCs w:val="28"/>
              </w:rPr>
              <w:t xml:space="preserve">Мастерская </w:t>
            </w:r>
            <w:r w:rsidR="002C5325">
              <w:rPr>
                <w:rFonts w:eastAsia="sans-serif"/>
                <w:color w:val="000000"/>
                <w:sz w:val="28"/>
                <w:szCs w:val="28"/>
              </w:rPr>
              <w:t>кукольника</w:t>
            </w:r>
          </w:p>
        </w:tc>
        <w:tc>
          <w:tcPr>
            <w:tcW w:w="1843" w:type="dxa"/>
            <w:noWrap/>
          </w:tcPr>
          <w:p w:rsidR="00B36956" w:rsidRPr="00B844F0" w:rsidRDefault="002C5325" w:rsidP="002C5325">
            <w:pPr>
              <w:pStyle w:val="aa"/>
              <w:spacing w:before="0" w:beforeAutospacing="0" w:after="0" w:afterAutospacing="0"/>
              <w:jc w:val="center"/>
              <w:rPr>
                <w:rFonts w:eastAsia="sans-serif"/>
                <w:sz w:val="28"/>
                <w:szCs w:val="28"/>
              </w:rPr>
            </w:pPr>
            <w:r w:rsidRPr="00B844F0">
              <w:rPr>
                <w:rFonts w:eastAsia="sans-serif"/>
                <w:sz w:val="28"/>
                <w:szCs w:val="28"/>
              </w:rPr>
              <w:t>5/11</w:t>
            </w:r>
          </w:p>
        </w:tc>
      </w:tr>
      <w:tr w:rsidR="00B36956" w:rsidTr="002C5325">
        <w:tc>
          <w:tcPr>
            <w:tcW w:w="1384" w:type="dxa"/>
            <w:tcBorders>
              <w:right w:val="single" w:sz="4" w:space="0" w:color="auto"/>
            </w:tcBorders>
            <w:noWrap/>
          </w:tcPr>
          <w:p w:rsidR="00B36956" w:rsidRDefault="00B36956" w:rsidP="002C5325">
            <w:pPr>
              <w:pStyle w:val="aa"/>
              <w:spacing w:before="0" w:beforeAutospacing="0" w:after="0" w:afterAutospacing="0"/>
              <w:rPr>
                <w:color w:val="000000"/>
                <w:sz w:val="28"/>
                <w:szCs w:val="28"/>
              </w:rPr>
            </w:pPr>
            <w:r>
              <w:rPr>
                <w:color w:val="000000"/>
                <w:sz w:val="28"/>
                <w:szCs w:val="28"/>
              </w:rPr>
              <w:t>Итого</w:t>
            </w:r>
          </w:p>
        </w:tc>
        <w:tc>
          <w:tcPr>
            <w:tcW w:w="6379" w:type="dxa"/>
            <w:tcBorders>
              <w:left w:val="single" w:sz="4" w:space="0" w:color="auto"/>
            </w:tcBorders>
          </w:tcPr>
          <w:p w:rsidR="00B36956" w:rsidRDefault="00B36956" w:rsidP="002C5325">
            <w:pPr>
              <w:pStyle w:val="aa"/>
              <w:spacing w:before="0" w:beforeAutospacing="0" w:after="0" w:afterAutospacing="0"/>
              <w:rPr>
                <w:color w:val="000000"/>
                <w:sz w:val="28"/>
                <w:szCs w:val="28"/>
              </w:rPr>
            </w:pPr>
          </w:p>
        </w:tc>
        <w:tc>
          <w:tcPr>
            <w:tcW w:w="1843" w:type="dxa"/>
            <w:noWrap/>
          </w:tcPr>
          <w:p w:rsidR="00B36956" w:rsidRPr="00B844F0" w:rsidRDefault="00B36956" w:rsidP="002C5325">
            <w:pPr>
              <w:pStyle w:val="aa"/>
              <w:spacing w:before="0" w:beforeAutospacing="0" w:after="0" w:afterAutospacing="0"/>
              <w:jc w:val="center"/>
              <w:rPr>
                <w:rFonts w:eastAsia="sans-serif"/>
                <w:sz w:val="28"/>
                <w:szCs w:val="28"/>
              </w:rPr>
            </w:pPr>
            <w:r w:rsidRPr="00B844F0">
              <w:rPr>
                <w:rFonts w:eastAsia="sans-serif"/>
                <w:sz w:val="28"/>
                <w:szCs w:val="28"/>
              </w:rPr>
              <w:t>34/68</w:t>
            </w:r>
          </w:p>
        </w:tc>
      </w:tr>
    </w:tbl>
    <w:p w:rsidR="002C5325" w:rsidRDefault="002C5325" w:rsidP="005B5143">
      <w:pPr>
        <w:pStyle w:val="dash041e005f0431005f044b005f0447005f043d005f044b005f0439"/>
        <w:rPr>
          <w:b/>
          <w:sz w:val="28"/>
          <w:szCs w:val="28"/>
        </w:rPr>
      </w:pPr>
    </w:p>
    <w:p w:rsidR="002C5325" w:rsidRDefault="002C5325" w:rsidP="002C5325">
      <w:pPr>
        <w:pStyle w:val="a7"/>
        <w:jc w:val="center"/>
        <w:rPr>
          <w:b/>
        </w:rPr>
      </w:pPr>
      <w:r>
        <w:rPr>
          <w:b/>
        </w:rPr>
        <w:lastRenderedPageBreak/>
        <w:t>Тематическое планирование.</w:t>
      </w:r>
    </w:p>
    <w:p w:rsidR="002C5325" w:rsidRDefault="005B5143" w:rsidP="005B5143">
      <w:pPr>
        <w:pStyle w:val="a7"/>
        <w:jc w:val="center"/>
        <w:rPr>
          <w:b/>
        </w:rPr>
      </w:pPr>
      <w:r>
        <w:rPr>
          <w:b/>
        </w:rPr>
        <w:t>4 класс,  34ч/68</w:t>
      </w:r>
    </w:p>
    <w:p w:rsidR="002C5325" w:rsidRDefault="002C5325" w:rsidP="002C5325">
      <w:pPr>
        <w:pStyle w:val="a7"/>
        <w:jc w:val="center"/>
        <w:rPr>
          <w:b/>
        </w:rPr>
      </w:pPr>
    </w:p>
    <w:tbl>
      <w:tblPr>
        <w:tblStyle w:val="aff"/>
        <w:tblpPr w:leftFromText="180" w:rightFromText="180" w:vertAnchor="text" w:horzAnchor="margin" w:tblpY="-180"/>
        <w:tblOverlap w:val="never"/>
        <w:tblW w:w="9606" w:type="dxa"/>
        <w:tblLayout w:type="fixed"/>
        <w:tblLook w:val="04A0" w:firstRow="1" w:lastRow="0" w:firstColumn="1" w:lastColumn="0" w:noHBand="0" w:noVBand="1"/>
      </w:tblPr>
      <w:tblGrid>
        <w:gridCol w:w="1384"/>
        <w:gridCol w:w="6379"/>
        <w:gridCol w:w="1843"/>
      </w:tblGrid>
      <w:tr w:rsidR="002C5325" w:rsidTr="002C5325">
        <w:tc>
          <w:tcPr>
            <w:tcW w:w="1384" w:type="dxa"/>
            <w:tcBorders>
              <w:right w:val="single" w:sz="4" w:space="0" w:color="auto"/>
            </w:tcBorders>
            <w:noWrap/>
          </w:tcPr>
          <w:p w:rsidR="002C5325" w:rsidRDefault="002C5325" w:rsidP="002C5325">
            <w:pPr>
              <w:pStyle w:val="aa"/>
              <w:spacing w:before="0" w:beforeAutospacing="0" w:after="0" w:afterAutospacing="0"/>
              <w:rPr>
                <w:rFonts w:eastAsia="sans-serif"/>
                <w:color w:val="000000"/>
                <w:sz w:val="28"/>
                <w:szCs w:val="28"/>
              </w:rPr>
            </w:pPr>
            <w:r>
              <w:rPr>
                <w:rFonts w:eastAsia="sans-serif"/>
                <w:color w:val="000000"/>
                <w:sz w:val="28"/>
                <w:szCs w:val="28"/>
              </w:rPr>
              <w:t>№ п/п</w:t>
            </w:r>
          </w:p>
        </w:tc>
        <w:tc>
          <w:tcPr>
            <w:tcW w:w="6379" w:type="dxa"/>
            <w:tcBorders>
              <w:left w:val="single" w:sz="4" w:space="0" w:color="auto"/>
            </w:tcBorders>
          </w:tcPr>
          <w:p w:rsidR="002C5325" w:rsidRDefault="002C5325" w:rsidP="002C5325">
            <w:pPr>
              <w:pStyle w:val="aa"/>
              <w:spacing w:before="0" w:beforeAutospacing="0" w:after="0" w:afterAutospacing="0"/>
              <w:jc w:val="center"/>
              <w:rPr>
                <w:rFonts w:eastAsia="sans-serif"/>
                <w:color w:val="000000"/>
                <w:sz w:val="28"/>
                <w:szCs w:val="28"/>
              </w:rPr>
            </w:pPr>
            <w:r>
              <w:rPr>
                <w:rFonts w:eastAsia="sans-serif"/>
                <w:color w:val="000000"/>
                <w:sz w:val="28"/>
                <w:szCs w:val="28"/>
              </w:rPr>
              <w:t>Название раздела</w:t>
            </w:r>
          </w:p>
        </w:tc>
        <w:tc>
          <w:tcPr>
            <w:tcW w:w="1843" w:type="dxa"/>
            <w:noWrap/>
          </w:tcPr>
          <w:p w:rsidR="002C5325" w:rsidRDefault="002C5325" w:rsidP="002C5325">
            <w:pPr>
              <w:pStyle w:val="aa"/>
              <w:spacing w:before="0" w:beforeAutospacing="0" w:after="0" w:afterAutospacing="0"/>
              <w:jc w:val="center"/>
              <w:rPr>
                <w:rFonts w:eastAsia="sans-serif"/>
                <w:color w:val="000000"/>
                <w:sz w:val="28"/>
                <w:szCs w:val="28"/>
              </w:rPr>
            </w:pPr>
            <w:r>
              <w:rPr>
                <w:rFonts w:eastAsia="sans-serif"/>
                <w:color w:val="000000"/>
                <w:sz w:val="28"/>
                <w:szCs w:val="28"/>
              </w:rPr>
              <w:t>Количество часов</w:t>
            </w:r>
          </w:p>
        </w:tc>
      </w:tr>
      <w:tr w:rsidR="002C5325" w:rsidTr="002C5325">
        <w:tc>
          <w:tcPr>
            <w:tcW w:w="1384" w:type="dxa"/>
            <w:tcBorders>
              <w:right w:val="single" w:sz="4" w:space="0" w:color="auto"/>
            </w:tcBorders>
            <w:noWrap/>
          </w:tcPr>
          <w:p w:rsidR="002C5325" w:rsidRDefault="002C5325" w:rsidP="002C5325">
            <w:pPr>
              <w:pStyle w:val="aa"/>
              <w:spacing w:before="0" w:beforeAutospacing="0" w:after="0" w:afterAutospacing="0"/>
              <w:rPr>
                <w:rFonts w:eastAsia="sans-serif"/>
                <w:color w:val="000000"/>
                <w:sz w:val="28"/>
                <w:szCs w:val="28"/>
              </w:rPr>
            </w:pPr>
            <w:r>
              <w:rPr>
                <w:rFonts w:eastAsia="sans-serif"/>
                <w:color w:val="000000"/>
                <w:sz w:val="28"/>
                <w:szCs w:val="28"/>
              </w:rPr>
              <w:t>1</w:t>
            </w:r>
          </w:p>
        </w:tc>
        <w:tc>
          <w:tcPr>
            <w:tcW w:w="6379" w:type="dxa"/>
            <w:tcBorders>
              <w:left w:val="single" w:sz="4" w:space="0" w:color="auto"/>
            </w:tcBorders>
          </w:tcPr>
          <w:p w:rsidR="002C5325" w:rsidRDefault="002C5325" w:rsidP="002C5325">
            <w:pPr>
              <w:pStyle w:val="aa"/>
              <w:spacing w:before="0" w:beforeAutospacing="0" w:after="0" w:afterAutospacing="0"/>
              <w:rPr>
                <w:rFonts w:eastAsia="sans-serif"/>
                <w:color w:val="000000"/>
                <w:sz w:val="28"/>
                <w:szCs w:val="28"/>
              </w:rPr>
            </w:pPr>
            <w:r>
              <w:rPr>
                <w:rFonts w:eastAsia="sans-serif"/>
                <w:color w:val="000000"/>
                <w:sz w:val="28"/>
                <w:szCs w:val="28"/>
              </w:rPr>
              <w:t>Информационный центр</w:t>
            </w:r>
          </w:p>
        </w:tc>
        <w:tc>
          <w:tcPr>
            <w:tcW w:w="1843" w:type="dxa"/>
            <w:noWrap/>
          </w:tcPr>
          <w:p w:rsidR="002C5325" w:rsidRPr="00B844F0" w:rsidRDefault="002502F7" w:rsidP="002C5325">
            <w:pPr>
              <w:pStyle w:val="aa"/>
              <w:spacing w:before="0" w:beforeAutospacing="0" w:after="0" w:afterAutospacing="0"/>
              <w:jc w:val="center"/>
              <w:rPr>
                <w:rFonts w:eastAsia="sans-serif"/>
                <w:sz w:val="28"/>
                <w:szCs w:val="28"/>
              </w:rPr>
            </w:pPr>
            <w:r w:rsidRPr="00B844F0">
              <w:rPr>
                <w:rFonts w:eastAsia="sans-serif"/>
                <w:sz w:val="28"/>
                <w:szCs w:val="28"/>
              </w:rPr>
              <w:t>11</w:t>
            </w:r>
            <w:r w:rsidR="002C5325" w:rsidRPr="00B844F0">
              <w:rPr>
                <w:rFonts w:eastAsia="sans-serif"/>
                <w:sz w:val="28"/>
                <w:szCs w:val="28"/>
              </w:rPr>
              <w:t>/17</w:t>
            </w:r>
          </w:p>
        </w:tc>
      </w:tr>
      <w:tr w:rsidR="002C5325" w:rsidTr="002C5325">
        <w:tc>
          <w:tcPr>
            <w:tcW w:w="1384" w:type="dxa"/>
            <w:tcBorders>
              <w:right w:val="single" w:sz="4" w:space="0" w:color="auto"/>
            </w:tcBorders>
            <w:noWrap/>
          </w:tcPr>
          <w:p w:rsidR="002C5325" w:rsidRDefault="002C5325" w:rsidP="002C5325">
            <w:pPr>
              <w:pStyle w:val="aa"/>
              <w:spacing w:before="0" w:beforeAutospacing="0" w:after="0" w:afterAutospacing="0"/>
              <w:rPr>
                <w:rFonts w:eastAsia="sans-serif"/>
                <w:color w:val="000000"/>
                <w:sz w:val="28"/>
                <w:szCs w:val="28"/>
              </w:rPr>
            </w:pPr>
            <w:r>
              <w:rPr>
                <w:rFonts w:eastAsia="sans-serif"/>
                <w:color w:val="000000"/>
                <w:sz w:val="28"/>
                <w:szCs w:val="28"/>
              </w:rPr>
              <w:t>1</w:t>
            </w:r>
          </w:p>
        </w:tc>
        <w:tc>
          <w:tcPr>
            <w:tcW w:w="6379" w:type="dxa"/>
            <w:tcBorders>
              <w:left w:val="single" w:sz="4" w:space="0" w:color="auto"/>
            </w:tcBorders>
          </w:tcPr>
          <w:p w:rsidR="002C5325" w:rsidRDefault="002C5325" w:rsidP="002C5325">
            <w:pPr>
              <w:pStyle w:val="aa"/>
              <w:spacing w:before="0" w:beforeAutospacing="0" w:after="0" w:afterAutospacing="0"/>
              <w:rPr>
                <w:rFonts w:eastAsia="sans-serif"/>
                <w:color w:val="000000"/>
                <w:sz w:val="28"/>
                <w:szCs w:val="28"/>
              </w:rPr>
            </w:pPr>
            <w:r>
              <w:rPr>
                <w:rFonts w:eastAsia="sans-serif"/>
                <w:color w:val="000000"/>
                <w:sz w:val="28"/>
                <w:szCs w:val="28"/>
              </w:rPr>
              <w:t>Проект «Дружный класс»</w:t>
            </w:r>
          </w:p>
        </w:tc>
        <w:tc>
          <w:tcPr>
            <w:tcW w:w="1843" w:type="dxa"/>
            <w:noWrap/>
          </w:tcPr>
          <w:p w:rsidR="002C5325" w:rsidRPr="00B844F0" w:rsidRDefault="002C5325" w:rsidP="002C5325">
            <w:pPr>
              <w:pStyle w:val="aa"/>
              <w:spacing w:before="0" w:beforeAutospacing="0" w:after="0" w:afterAutospacing="0"/>
              <w:jc w:val="center"/>
              <w:rPr>
                <w:rFonts w:eastAsia="sans-serif"/>
                <w:sz w:val="28"/>
                <w:szCs w:val="28"/>
              </w:rPr>
            </w:pPr>
            <w:r w:rsidRPr="00B844F0">
              <w:rPr>
                <w:rFonts w:eastAsia="sans-serif"/>
                <w:sz w:val="28"/>
                <w:szCs w:val="28"/>
              </w:rPr>
              <w:t>5/10</w:t>
            </w:r>
          </w:p>
        </w:tc>
      </w:tr>
      <w:tr w:rsidR="002C5325" w:rsidTr="002C5325">
        <w:tc>
          <w:tcPr>
            <w:tcW w:w="1384" w:type="dxa"/>
            <w:tcBorders>
              <w:right w:val="single" w:sz="4" w:space="0" w:color="auto"/>
            </w:tcBorders>
            <w:noWrap/>
          </w:tcPr>
          <w:p w:rsidR="002C5325" w:rsidRDefault="002C5325" w:rsidP="002C5325">
            <w:pPr>
              <w:pStyle w:val="aa"/>
              <w:spacing w:before="0" w:beforeAutospacing="0" w:after="0" w:afterAutospacing="0"/>
              <w:rPr>
                <w:rFonts w:eastAsia="sans-serif"/>
                <w:color w:val="000000"/>
                <w:sz w:val="28"/>
                <w:szCs w:val="28"/>
              </w:rPr>
            </w:pPr>
            <w:r>
              <w:rPr>
                <w:rFonts w:eastAsia="sans-serif"/>
                <w:color w:val="000000"/>
                <w:sz w:val="28"/>
                <w:szCs w:val="28"/>
              </w:rPr>
              <w:t>2</w:t>
            </w:r>
          </w:p>
        </w:tc>
        <w:tc>
          <w:tcPr>
            <w:tcW w:w="6379" w:type="dxa"/>
            <w:tcBorders>
              <w:left w:val="single" w:sz="4" w:space="0" w:color="auto"/>
            </w:tcBorders>
          </w:tcPr>
          <w:p w:rsidR="002C5325" w:rsidRDefault="002C5325" w:rsidP="002C5325">
            <w:pPr>
              <w:pStyle w:val="aa"/>
              <w:spacing w:before="0" w:beforeAutospacing="0" w:after="0" w:afterAutospacing="0"/>
              <w:rPr>
                <w:rFonts w:eastAsia="sans-serif"/>
                <w:color w:val="000000"/>
                <w:sz w:val="28"/>
                <w:szCs w:val="28"/>
              </w:rPr>
            </w:pPr>
            <w:r>
              <w:rPr>
                <w:rFonts w:eastAsia="sans-serif"/>
                <w:color w:val="000000"/>
                <w:sz w:val="28"/>
                <w:szCs w:val="28"/>
              </w:rPr>
              <w:t>Студия «Реклама»</w:t>
            </w:r>
          </w:p>
        </w:tc>
        <w:tc>
          <w:tcPr>
            <w:tcW w:w="1843" w:type="dxa"/>
            <w:noWrap/>
          </w:tcPr>
          <w:p w:rsidR="002C5325" w:rsidRPr="00B844F0" w:rsidRDefault="002C5325" w:rsidP="002C5325">
            <w:pPr>
              <w:pStyle w:val="aa"/>
              <w:spacing w:before="0" w:beforeAutospacing="0" w:after="0" w:afterAutospacing="0"/>
              <w:jc w:val="center"/>
              <w:rPr>
                <w:rFonts w:eastAsia="sans-serif"/>
                <w:sz w:val="28"/>
                <w:szCs w:val="28"/>
              </w:rPr>
            </w:pPr>
            <w:r w:rsidRPr="00B844F0">
              <w:rPr>
                <w:rFonts w:eastAsia="sans-serif"/>
                <w:sz w:val="28"/>
                <w:szCs w:val="28"/>
              </w:rPr>
              <w:t>7/14</w:t>
            </w:r>
          </w:p>
        </w:tc>
      </w:tr>
      <w:tr w:rsidR="002C5325" w:rsidTr="002C5325">
        <w:tc>
          <w:tcPr>
            <w:tcW w:w="1384" w:type="dxa"/>
            <w:tcBorders>
              <w:right w:val="single" w:sz="4" w:space="0" w:color="auto"/>
            </w:tcBorders>
            <w:noWrap/>
          </w:tcPr>
          <w:p w:rsidR="002C5325" w:rsidRDefault="002C5325" w:rsidP="002C5325">
            <w:pPr>
              <w:pStyle w:val="aa"/>
              <w:spacing w:before="0" w:beforeAutospacing="0" w:after="0" w:afterAutospacing="0"/>
              <w:rPr>
                <w:rFonts w:eastAsia="sans-serif"/>
                <w:color w:val="000000"/>
                <w:sz w:val="28"/>
                <w:szCs w:val="28"/>
              </w:rPr>
            </w:pPr>
            <w:r>
              <w:rPr>
                <w:rFonts w:eastAsia="sans-serif"/>
                <w:color w:val="000000"/>
                <w:sz w:val="28"/>
                <w:szCs w:val="28"/>
              </w:rPr>
              <w:t>3</w:t>
            </w:r>
          </w:p>
        </w:tc>
        <w:tc>
          <w:tcPr>
            <w:tcW w:w="6379" w:type="dxa"/>
            <w:tcBorders>
              <w:left w:val="single" w:sz="4" w:space="0" w:color="auto"/>
            </w:tcBorders>
          </w:tcPr>
          <w:p w:rsidR="002C5325" w:rsidRDefault="002C5325" w:rsidP="002C5325">
            <w:pPr>
              <w:pStyle w:val="aa"/>
              <w:spacing w:before="0" w:beforeAutospacing="0" w:after="0" w:afterAutospacing="0"/>
              <w:rPr>
                <w:rFonts w:eastAsia="sans-serif"/>
                <w:color w:val="000000"/>
                <w:sz w:val="28"/>
                <w:szCs w:val="28"/>
              </w:rPr>
            </w:pPr>
            <w:r>
              <w:rPr>
                <w:rFonts w:eastAsia="sans-serif"/>
                <w:color w:val="000000"/>
                <w:sz w:val="28"/>
                <w:szCs w:val="28"/>
              </w:rPr>
              <w:t>Студия «Декор интерьера»</w:t>
            </w:r>
          </w:p>
        </w:tc>
        <w:tc>
          <w:tcPr>
            <w:tcW w:w="1843" w:type="dxa"/>
            <w:noWrap/>
          </w:tcPr>
          <w:p w:rsidR="002C5325" w:rsidRPr="00B844F0" w:rsidRDefault="002C5325" w:rsidP="002C5325">
            <w:pPr>
              <w:pStyle w:val="aa"/>
              <w:spacing w:before="0" w:beforeAutospacing="0" w:after="0" w:afterAutospacing="0"/>
              <w:jc w:val="center"/>
              <w:rPr>
                <w:rFonts w:eastAsia="sans-serif"/>
                <w:sz w:val="28"/>
                <w:szCs w:val="28"/>
              </w:rPr>
            </w:pPr>
            <w:r w:rsidRPr="00B844F0">
              <w:rPr>
                <w:rFonts w:eastAsia="sans-serif"/>
                <w:sz w:val="28"/>
                <w:szCs w:val="28"/>
              </w:rPr>
              <w:t>6/12</w:t>
            </w:r>
          </w:p>
        </w:tc>
      </w:tr>
      <w:tr w:rsidR="002C5325" w:rsidTr="002C5325">
        <w:tc>
          <w:tcPr>
            <w:tcW w:w="1384" w:type="dxa"/>
            <w:tcBorders>
              <w:right w:val="single" w:sz="4" w:space="0" w:color="auto"/>
            </w:tcBorders>
            <w:noWrap/>
          </w:tcPr>
          <w:p w:rsidR="002C5325" w:rsidRDefault="002C5325" w:rsidP="002C5325">
            <w:pPr>
              <w:pStyle w:val="aa"/>
              <w:spacing w:before="0" w:beforeAutospacing="0" w:after="0" w:afterAutospacing="0"/>
              <w:rPr>
                <w:rFonts w:eastAsia="sans-serif"/>
                <w:color w:val="000000"/>
                <w:sz w:val="28"/>
                <w:szCs w:val="28"/>
              </w:rPr>
            </w:pPr>
            <w:r>
              <w:rPr>
                <w:rFonts w:eastAsia="sans-serif"/>
                <w:color w:val="000000"/>
                <w:sz w:val="28"/>
                <w:szCs w:val="28"/>
              </w:rPr>
              <w:t>4</w:t>
            </w:r>
          </w:p>
        </w:tc>
        <w:tc>
          <w:tcPr>
            <w:tcW w:w="6379" w:type="dxa"/>
            <w:tcBorders>
              <w:left w:val="single" w:sz="4" w:space="0" w:color="auto"/>
            </w:tcBorders>
          </w:tcPr>
          <w:p w:rsidR="002C5325" w:rsidRDefault="002C5325" w:rsidP="002C5325">
            <w:pPr>
              <w:pStyle w:val="aa"/>
              <w:spacing w:before="0" w:beforeAutospacing="0" w:after="0" w:afterAutospacing="0"/>
              <w:rPr>
                <w:rFonts w:eastAsia="sans-serif"/>
                <w:color w:val="000000"/>
                <w:sz w:val="28"/>
                <w:szCs w:val="28"/>
              </w:rPr>
            </w:pPr>
            <w:r>
              <w:rPr>
                <w:rFonts w:eastAsia="sans-serif"/>
                <w:color w:val="000000"/>
                <w:sz w:val="28"/>
                <w:szCs w:val="28"/>
              </w:rPr>
              <w:t>Новогодняя студия</w:t>
            </w:r>
          </w:p>
        </w:tc>
        <w:tc>
          <w:tcPr>
            <w:tcW w:w="1843" w:type="dxa"/>
            <w:noWrap/>
          </w:tcPr>
          <w:p w:rsidR="002C5325" w:rsidRPr="00B844F0" w:rsidRDefault="002C5325" w:rsidP="002C5325">
            <w:pPr>
              <w:pStyle w:val="aa"/>
              <w:spacing w:before="0" w:beforeAutospacing="0" w:after="0" w:afterAutospacing="0"/>
              <w:jc w:val="center"/>
              <w:rPr>
                <w:rFonts w:eastAsia="sans-serif"/>
                <w:sz w:val="28"/>
                <w:szCs w:val="28"/>
              </w:rPr>
            </w:pPr>
            <w:r w:rsidRPr="00B844F0">
              <w:rPr>
                <w:rFonts w:eastAsia="sans-serif"/>
                <w:sz w:val="28"/>
                <w:szCs w:val="28"/>
              </w:rPr>
              <w:t>3/6</w:t>
            </w:r>
          </w:p>
        </w:tc>
      </w:tr>
      <w:tr w:rsidR="002C5325" w:rsidTr="002C5325">
        <w:tc>
          <w:tcPr>
            <w:tcW w:w="1384" w:type="dxa"/>
            <w:tcBorders>
              <w:right w:val="single" w:sz="4" w:space="0" w:color="auto"/>
            </w:tcBorders>
            <w:noWrap/>
          </w:tcPr>
          <w:p w:rsidR="002C5325" w:rsidRDefault="002C5325" w:rsidP="002C5325">
            <w:pPr>
              <w:pStyle w:val="aa"/>
              <w:spacing w:before="0" w:beforeAutospacing="0" w:after="0" w:afterAutospacing="0"/>
              <w:rPr>
                <w:rFonts w:eastAsia="sans-serif"/>
                <w:color w:val="000000"/>
                <w:sz w:val="28"/>
                <w:szCs w:val="28"/>
              </w:rPr>
            </w:pPr>
            <w:r>
              <w:rPr>
                <w:rFonts w:eastAsia="sans-serif"/>
                <w:color w:val="000000"/>
                <w:sz w:val="28"/>
                <w:szCs w:val="28"/>
              </w:rPr>
              <w:t>5</w:t>
            </w:r>
          </w:p>
        </w:tc>
        <w:tc>
          <w:tcPr>
            <w:tcW w:w="6379" w:type="dxa"/>
            <w:tcBorders>
              <w:left w:val="single" w:sz="4" w:space="0" w:color="auto"/>
            </w:tcBorders>
          </w:tcPr>
          <w:p w:rsidR="002C5325" w:rsidRDefault="002C5325" w:rsidP="002C5325">
            <w:pPr>
              <w:pStyle w:val="aa"/>
              <w:spacing w:before="0" w:beforeAutospacing="0" w:after="0" w:afterAutospacing="0"/>
              <w:rPr>
                <w:rFonts w:eastAsia="sans-serif"/>
                <w:color w:val="000000"/>
                <w:sz w:val="28"/>
                <w:szCs w:val="28"/>
              </w:rPr>
            </w:pPr>
            <w:r>
              <w:rPr>
                <w:rFonts w:eastAsia="sans-serif"/>
                <w:color w:val="000000"/>
                <w:sz w:val="28"/>
                <w:szCs w:val="28"/>
              </w:rPr>
              <w:t>Студия «Мода»</w:t>
            </w:r>
          </w:p>
        </w:tc>
        <w:tc>
          <w:tcPr>
            <w:tcW w:w="1843" w:type="dxa"/>
            <w:noWrap/>
          </w:tcPr>
          <w:p w:rsidR="002C5325" w:rsidRPr="00B844F0" w:rsidRDefault="002C5325" w:rsidP="002C5325">
            <w:pPr>
              <w:pStyle w:val="aa"/>
              <w:spacing w:before="0" w:beforeAutospacing="0" w:after="0" w:afterAutospacing="0"/>
              <w:jc w:val="center"/>
              <w:rPr>
                <w:rFonts w:eastAsia="sans-serif"/>
                <w:sz w:val="28"/>
                <w:szCs w:val="28"/>
              </w:rPr>
            </w:pPr>
            <w:r w:rsidRPr="00B844F0">
              <w:rPr>
                <w:rFonts w:eastAsia="sans-serif"/>
                <w:sz w:val="28"/>
                <w:szCs w:val="28"/>
              </w:rPr>
              <w:t>8/16</w:t>
            </w:r>
          </w:p>
        </w:tc>
      </w:tr>
      <w:tr w:rsidR="002C5325" w:rsidTr="002C5325">
        <w:tc>
          <w:tcPr>
            <w:tcW w:w="1384" w:type="dxa"/>
            <w:tcBorders>
              <w:right w:val="single" w:sz="4" w:space="0" w:color="auto"/>
            </w:tcBorders>
            <w:noWrap/>
          </w:tcPr>
          <w:p w:rsidR="002C5325" w:rsidRDefault="002C5325" w:rsidP="002C5325">
            <w:pPr>
              <w:pStyle w:val="aa"/>
              <w:spacing w:before="0" w:beforeAutospacing="0" w:after="0" w:afterAutospacing="0"/>
              <w:rPr>
                <w:rFonts w:eastAsia="sans-serif"/>
                <w:color w:val="000000"/>
                <w:sz w:val="28"/>
                <w:szCs w:val="28"/>
              </w:rPr>
            </w:pPr>
            <w:r>
              <w:rPr>
                <w:rFonts w:eastAsia="sans-serif"/>
                <w:color w:val="000000"/>
                <w:sz w:val="28"/>
                <w:szCs w:val="28"/>
              </w:rPr>
              <w:t>6</w:t>
            </w:r>
          </w:p>
        </w:tc>
        <w:tc>
          <w:tcPr>
            <w:tcW w:w="6379" w:type="dxa"/>
            <w:tcBorders>
              <w:left w:val="single" w:sz="4" w:space="0" w:color="auto"/>
            </w:tcBorders>
          </w:tcPr>
          <w:p w:rsidR="002C5325" w:rsidRDefault="002C5325" w:rsidP="002C5325">
            <w:pPr>
              <w:pStyle w:val="aa"/>
              <w:spacing w:before="0" w:beforeAutospacing="0" w:after="0" w:afterAutospacing="0"/>
              <w:rPr>
                <w:rFonts w:eastAsia="sans-serif"/>
                <w:color w:val="000000"/>
                <w:sz w:val="28"/>
                <w:szCs w:val="28"/>
              </w:rPr>
            </w:pPr>
            <w:r>
              <w:rPr>
                <w:rFonts w:eastAsia="sans-serif"/>
                <w:color w:val="000000"/>
                <w:sz w:val="28"/>
                <w:szCs w:val="28"/>
              </w:rPr>
              <w:t>Студия «Подарки»</w:t>
            </w:r>
          </w:p>
        </w:tc>
        <w:tc>
          <w:tcPr>
            <w:tcW w:w="1843" w:type="dxa"/>
            <w:noWrap/>
          </w:tcPr>
          <w:p w:rsidR="002C5325" w:rsidRPr="00B844F0" w:rsidRDefault="002C5325" w:rsidP="002C5325">
            <w:pPr>
              <w:pStyle w:val="aa"/>
              <w:spacing w:before="0" w:beforeAutospacing="0" w:after="0" w:afterAutospacing="0"/>
              <w:jc w:val="center"/>
              <w:rPr>
                <w:rFonts w:eastAsia="sans-serif"/>
                <w:sz w:val="28"/>
                <w:szCs w:val="28"/>
              </w:rPr>
            </w:pPr>
            <w:r w:rsidRPr="00B844F0">
              <w:rPr>
                <w:rFonts w:eastAsia="sans-serif"/>
                <w:sz w:val="28"/>
                <w:szCs w:val="28"/>
              </w:rPr>
              <w:t>4/7</w:t>
            </w:r>
          </w:p>
        </w:tc>
      </w:tr>
      <w:tr w:rsidR="002C5325" w:rsidTr="002C5325">
        <w:tc>
          <w:tcPr>
            <w:tcW w:w="1384" w:type="dxa"/>
            <w:tcBorders>
              <w:right w:val="single" w:sz="4" w:space="0" w:color="auto"/>
            </w:tcBorders>
            <w:noWrap/>
          </w:tcPr>
          <w:p w:rsidR="002C5325" w:rsidRDefault="002C5325" w:rsidP="002C5325">
            <w:pPr>
              <w:pStyle w:val="aa"/>
              <w:spacing w:before="0" w:beforeAutospacing="0" w:after="0" w:afterAutospacing="0"/>
              <w:rPr>
                <w:rFonts w:eastAsia="sans-serif"/>
                <w:color w:val="000000"/>
                <w:sz w:val="28"/>
                <w:szCs w:val="28"/>
              </w:rPr>
            </w:pPr>
            <w:r>
              <w:rPr>
                <w:rFonts w:eastAsia="sans-serif"/>
                <w:color w:val="000000"/>
                <w:sz w:val="28"/>
                <w:szCs w:val="28"/>
              </w:rPr>
              <w:t>7</w:t>
            </w:r>
          </w:p>
        </w:tc>
        <w:tc>
          <w:tcPr>
            <w:tcW w:w="6379" w:type="dxa"/>
            <w:tcBorders>
              <w:left w:val="single" w:sz="4" w:space="0" w:color="auto"/>
            </w:tcBorders>
          </w:tcPr>
          <w:p w:rsidR="002C5325" w:rsidRDefault="002C5325" w:rsidP="002C5325">
            <w:pPr>
              <w:pStyle w:val="aa"/>
              <w:spacing w:before="0" w:beforeAutospacing="0" w:after="0" w:afterAutospacing="0"/>
              <w:rPr>
                <w:rFonts w:eastAsia="sans-serif"/>
                <w:color w:val="000000"/>
                <w:sz w:val="28"/>
                <w:szCs w:val="28"/>
              </w:rPr>
            </w:pPr>
            <w:r>
              <w:rPr>
                <w:rFonts w:eastAsia="sans-serif"/>
                <w:color w:val="000000"/>
                <w:sz w:val="28"/>
                <w:szCs w:val="28"/>
              </w:rPr>
              <w:t>Студия «Игрушки»</w:t>
            </w:r>
          </w:p>
        </w:tc>
        <w:tc>
          <w:tcPr>
            <w:tcW w:w="1843" w:type="dxa"/>
            <w:noWrap/>
          </w:tcPr>
          <w:p w:rsidR="002C5325" w:rsidRPr="00B844F0" w:rsidRDefault="002C5325" w:rsidP="002C5325">
            <w:pPr>
              <w:pStyle w:val="aa"/>
              <w:spacing w:before="0" w:beforeAutospacing="0" w:after="0" w:afterAutospacing="0"/>
              <w:jc w:val="center"/>
              <w:rPr>
                <w:rFonts w:eastAsia="sans-serif"/>
                <w:sz w:val="28"/>
                <w:szCs w:val="28"/>
              </w:rPr>
            </w:pPr>
            <w:r w:rsidRPr="00B844F0">
              <w:rPr>
                <w:rFonts w:eastAsia="sans-serif"/>
                <w:sz w:val="28"/>
                <w:szCs w:val="28"/>
              </w:rPr>
              <w:t>5/9</w:t>
            </w:r>
          </w:p>
        </w:tc>
      </w:tr>
      <w:tr w:rsidR="002C5325" w:rsidTr="002C5325">
        <w:tc>
          <w:tcPr>
            <w:tcW w:w="1384" w:type="dxa"/>
            <w:tcBorders>
              <w:right w:val="single" w:sz="4" w:space="0" w:color="auto"/>
            </w:tcBorders>
            <w:noWrap/>
          </w:tcPr>
          <w:p w:rsidR="002C5325" w:rsidRDefault="002C5325" w:rsidP="002C5325">
            <w:pPr>
              <w:pStyle w:val="aa"/>
              <w:spacing w:before="0" w:beforeAutospacing="0" w:after="0" w:afterAutospacing="0"/>
              <w:rPr>
                <w:color w:val="000000"/>
                <w:sz w:val="28"/>
                <w:szCs w:val="28"/>
              </w:rPr>
            </w:pPr>
            <w:r>
              <w:rPr>
                <w:color w:val="000000"/>
                <w:sz w:val="28"/>
                <w:szCs w:val="28"/>
              </w:rPr>
              <w:t>Итого</w:t>
            </w:r>
          </w:p>
        </w:tc>
        <w:tc>
          <w:tcPr>
            <w:tcW w:w="6379" w:type="dxa"/>
            <w:tcBorders>
              <w:left w:val="single" w:sz="4" w:space="0" w:color="auto"/>
            </w:tcBorders>
          </w:tcPr>
          <w:p w:rsidR="002C5325" w:rsidRDefault="002C5325" w:rsidP="002C5325">
            <w:pPr>
              <w:pStyle w:val="aa"/>
              <w:spacing w:before="0" w:beforeAutospacing="0" w:after="0" w:afterAutospacing="0"/>
              <w:rPr>
                <w:color w:val="000000"/>
                <w:sz w:val="28"/>
                <w:szCs w:val="28"/>
              </w:rPr>
            </w:pPr>
          </w:p>
        </w:tc>
        <w:tc>
          <w:tcPr>
            <w:tcW w:w="1843" w:type="dxa"/>
            <w:noWrap/>
          </w:tcPr>
          <w:p w:rsidR="002C5325" w:rsidRPr="00B844F0" w:rsidRDefault="002C5325" w:rsidP="002C5325">
            <w:pPr>
              <w:pStyle w:val="aa"/>
              <w:spacing w:before="0" w:beforeAutospacing="0" w:after="0" w:afterAutospacing="0"/>
              <w:jc w:val="center"/>
              <w:rPr>
                <w:rFonts w:eastAsia="sans-serif"/>
                <w:sz w:val="28"/>
                <w:szCs w:val="28"/>
              </w:rPr>
            </w:pPr>
            <w:r w:rsidRPr="00B844F0">
              <w:rPr>
                <w:rFonts w:eastAsia="sans-serif"/>
                <w:sz w:val="28"/>
                <w:szCs w:val="28"/>
              </w:rPr>
              <w:t>34/68</w:t>
            </w:r>
          </w:p>
        </w:tc>
      </w:tr>
    </w:tbl>
    <w:p w:rsidR="002C5325" w:rsidRDefault="002C5325" w:rsidP="002C5325">
      <w:pPr>
        <w:pStyle w:val="dash041e005f0431005f044b005f0447005f043d005f044b005f0439"/>
        <w:rPr>
          <w:b/>
          <w:sz w:val="28"/>
          <w:szCs w:val="28"/>
        </w:rPr>
      </w:pPr>
    </w:p>
    <w:p w:rsidR="00890574" w:rsidRPr="00890574" w:rsidRDefault="00890574" w:rsidP="00E47F87">
      <w:pPr>
        <w:spacing w:after="0" w:line="240" w:lineRule="auto"/>
        <w:jc w:val="center"/>
        <w:rPr>
          <w:rFonts w:ascii="Times New Roman" w:hAnsi="Times New Roman" w:cs="Times New Roman"/>
          <w:b/>
          <w:sz w:val="28"/>
          <w:szCs w:val="28"/>
        </w:rPr>
      </w:pPr>
      <w:r w:rsidRPr="00890574">
        <w:rPr>
          <w:rFonts w:ascii="Times New Roman" w:hAnsi="Times New Roman" w:cs="Times New Roman"/>
          <w:b/>
          <w:sz w:val="28"/>
          <w:szCs w:val="28"/>
        </w:rPr>
        <w:t>Технология</w:t>
      </w:r>
    </w:p>
    <w:p w:rsidR="00890574" w:rsidRPr="00890574" w:rsidRDefault="00890574" w:rsidP="00890574">
      <w:pPr>
        <w:spacing w:after="0" w:line="240" w:lineRule="auto"/>
        <w:ind w:firstLine="567"/>
        <w:rPr>
          <w:rFonts w:ascii="Times New Roman" w:hAnsi="Times New Roman" w:cs="Times New Roman"/>
          <w:sz w:val="28"/>
          <w:szCs w:val="28"/>
        </w:rPr>
      </w:pPr>
      <w:r w:rsidRPr="00890574">
        <w:rPr>
          <w:rFonts w:ascii="Times New Roman" w:hAnsi="Times New Roman" w:cs="Times New Roman"/>
          <w:sz w:val="28"/>
          <w:szCs w:val="28"/>
        </w:rPr>
        <w:t xml:space="preserve">Рабочие программы Предметная линия учебников системы « Школа России» </w:t>
      </w:r>
    </w:p>
    <w:p w:rsidR="00890574" w:rsidRPr="00890574" w:rsidRDefault="00890574" w:rsidP="00890574">
      <w:pPr>
        <w:spacing w:after="0" w:line="240" w:lineRule="auto"/>
        <w:rPr>
          <w:rFonts w:ascii="Times New Roman" w:hAnsi="Times New Roman" w:cs="Times New Roman"/>
          <w:sz w:val="28"/>
          <w:szCs w:val="28"/>
        </w:rPr>
      </w:pPr>
      <w:r w:rsidRPr="00890574">
        <w:rPr>
          <w:rFonts w:ascii="Times New Roman" w:hAnsi="Times New Roman" w:cs="Times New Roman"/>
          <w:sz w:val="28"/>
          <w:szCs w:val="28"/>
        </w:rPr>
        <w:t>Н.И. Роговцева, С. В. Анащенкова</w:t>
      </w:r>
    </w:p>
    <w:p w:rsidR="00890574" w:rsidRPr="00890574" w:rsidRDefault="00890574" w:rsidP="00890574">
      <w:pPr>
        <w:spacing w:after="0" w:line="240" w:lineRule="auto"/>
        <w:jc w:val="center"/>
        <w:rPr>
          <w:rFonts w:ascii="Times New Roman" w:hAnsi="Times New Roman" w:cs="Times New Roman"/>
          <w:sz w:val="28"/>
          <w:szCs w:val="28"/>
        </w:rPr>
      </w:pPr>
      <w:r w:rsidRPr="00890574">
        <w:rPr>
          <w:rFonts w:ascii="Times New Roman" w:hAnsi="Times New Roman" w:cs="Times New Roman"/>
          <w:sz w:val="28"/>
          <w:szCs w:val="28"/>
        </w:rPr>
        <w:t xml:space="preserve">Планируемые результаты освоения учебного предмета </w:t>
      </w:r>
    </w:p>
    <w:p w:rsidR="00890574" w:rsidRPr="00890574" w:rsidRDefault="00890574" w:rsidP="00890574">
      <w:pPr>
        <w:spacing w:after="0" w:line="240" w:lineRule="auto"/>
        <w:rPr>
          <w:rFonts w:ascii="Times New Roman" w:hAnsi="Times New Roman" w:cs="Times New Roman"/>
          <w:b/>
          <w:sz w:val="28"/>
          <w:szCs w:val="28"/>
        </w:rPr>
      </w:pPr>
      <w:r w:rsidRPr="00890574">
        <w:rPr>
          <w:rFonts w:ascii="Times New Roman" w:hAnsi="Times New Roman" w:cs="Times New Roman"/>
          <w:b/>
          <w:sz w:val="28"/>
          <w:szCs w:val="28"/>
        </w:rPr>
        <w:t>Личностные результаты</w:t>
      </w:r>
    </w:p>
    <w:p w:rsidR="00890574" w:rsidRPr="00890574" w:rsidRDefault="00890574" w:rsidP="00890574">
      <w:pPr>
        <w:spacing w:after="0" w:line="240" w:lineRule="auto"/>
        <w:rPr>
          <w:rFonts w:ascii="Times New Roman" w:hAnsi="Times New Roman" w:cs="Times New Roman"/>
          <w:sz w:val="28"/>
          <w:szCs w:val="28"/>
        </w:rPr>
      </w:pPr>
      <w:r w:rsidRPr="00890574">
        <w:rPr>
          <w:rFonts w:ascii="Times New Roman" w:hAnsi="Times New Roman" w:cs="Times New Roman"/>
          <w:sz w:val="28"/>
          <w:szCs w:val="28"/>
        </w:rPr>
        <w:t xml:space="preserve">Воспитание патриотизма, чувства гордости за свою Родину, российский </w:t>
      </w:r>
    </w:p>
    <w:p w:rsidR="00890574" w:rsidRPr="00890574" w:rsidRDefault="00890574" w:rsidP="00890574">
      <w:pPr>
        <w:spacing w:after="0" w:line="240" w:lineRule="auto"/>
        <w:rPr>
          <w:rFonts w:ascii="Times New Roman" w:hAnsi="Times New Roman" w:cs="Times New Roman"/>
          <w:sz w:val="28"/>
          <w:szCs w:val="28"/>
        </w:rPr>
      </w:pPr>
      <w:r w:rsidRPr="00890574">
        <w:rPr>
          <w:rFonts w:ascii="Times New Roman" w:hAnsi="Times New Roman" w:cs="Times New Roman"/>
          <w:sz w:val="28"/>
          <w:szCs w:val="28"/>
        </w:rPr>
        <w:t>народ и историю России.</w:t>
      </w:r>
    </w:p>
    <w:p w:rsidR="00890574" w:rsidRPr="00890574" w:rsidRDefault="00890574" w:rsidP="00890574">
      <w:pPr>
        <w:spacing w:after="0" w:line="240" w:lineRule="auto"/>
        <w:rPr>
          <w:rFonts w:ascii="Times New Roman" w:hAnsi="Times New Roman" w:cs="Times New Roman"/>
          <w:sz w:val="28"/>
          <w:szCs w:val="28"/>
        </w:rPr>
      </w:pPr>
      <w:r w:rsidRPr="00890574">
        <w:rPr>
          <w:rFonts w:ascii="Times New Roman" w:hAnsi="Times New Roman" w:cs="Times New Roman"/>
          <w:sz w:val="28"/>
          <w:szCs w:val="28"/>
        </w:rPr>
        <w:t>Формирование целостного, социально ориентированного взгляда на мир</w:t>
      </w:r>
    </w:p>
    <w:p w:rsidR="00890574" w:rsidRPr="00890574" w:rsidRDefault="00890574" w:rsidP="00890574">
      <w:pPr>
        <w:spacing w:after="0" w:line="240" w:lineRule="auto"/>
        <w:rPr>
          <w:rFonts w:ascii="Times New Roman" w:hAnsi="Times New Roman" w:cs="Times New Roman"/>
          <w:sz w:val="28"/>
          <w:szCs w:val="28"/>
        </w:rPr>
      </w:pPr>
      <w:r w:rsidRPr="00890574">
        <w:rPr>
          <w:rFonts w:ascii="Times New Roman" w:hAnsi="Times New Roman" w:cs="Times New Roman"/>
          <w:sz w:val="28"/>
          <w:szCs w:val="28"/>
        </w:rPr>
        <w:t>в его органичном единстве и разнообразии природы, народов, культур и религий.</w:t>
      </w:r>
    </w:p>
    <w:p w:rsidR="00890574" w:rsidRPr="00890574" w:rsidRDefault="00890574" w:rsidP="00890574">
      <w:pPr>
        <w:spacing w:after="0" w:line="240" w:lineRule="auto"/>
        <w:rPr>
          <w:rFonts w:ascii="Times New Roman" w:hAnsi="Times New Roman" w:cs="Times New Roman"/>
          <w:sz w:val="28"/>
          <w:szCs w:val="28"/>
        </w:rPr>
      </w:pPr>
      <w:r w:rsidRPr="00890574">
        <w:rPr>
          <w:rFonts w:ascii="Times New Roman" w:hAnsi="Times New Roman" w:cs="Times New Roman"/>
          <w:sz w:val="28"/>
          <w:szCs w:val="28"/>
        </w:rPr>
        <w:t xml:space="preserve">Формирование уважительного отношения к иному мнению, истории и культуре </w:t>
      </w:r>
    </w:p>
    <w:p w:rsidR="00890574" w:rsidRPr="00890574" w:rsidRDefault="00890574" w:rsidP="00890574">
      <w:pPr>
        <w:spacing w:after="0" w:line="240" w:lineRule="auto"/>
        <w:rPr>
          <w:rFonts w:ascii="Times New Roman" w:hAnsi="Times New Roman" w:cs="Times New Roman"/>
          <w:sz w:val="28"/>
          <w:szCs w:val="28"/>
        </w:rPr>
      </w:pPr>
      <w:r w:rsidRPr="00890574">
        <w:rPr>
          <w:rFonts w:ascii="Times New Roman" w:hAnsi="Times New Roman" w:cs="Times New Roman"/>
          <w:sz w:val="28"/>
          <w:szCs w:val="28"/>
        </w:rPr>
        <w:t>других народов.Принятие и освоение социальной роли обучающегося, развитие мотивов  учебной деятельности и формирование личностного смысла учения.</w:t>
      </w:r>
    </w:p>
    <w:p w:rsidR="00890574" w:rsidRPr="00890574" w:rsidRDefault="00890574" w:rsidP="00890574">
      <w:pPr>
        <w:spacing w:after="0" w:line="240" w:lineRule="auto"/>
        <w:rPr>
          <w:rFonts w:ascii="Times New Roman" w:hAnsi="Times New Roman" w:cs="Times New Roman"/>
          <w:sz w:val="28"/>
          <w:szCs w:val="28"/>
        </w:rPr>
      </w:pPr>
      <w:r w:rsidRPr="00890574">
        <w:rPr>
          <w:rFonts w:ascii="Times New Roman" w:hAnsi="Times New Roman" w:cs="Times New Roman"/>
          <w:sz w:val="28"/>
          <w:szCs w:val="28"/>
        </w:rPr>
        <w:t xml:space="preserve">Развитие самостоятельности и личной ответственности за свои поступки, в том </w:t>
      </w:r>
    </w:p>
    <w:p w:rsidR="00890574" w:rsidRPr="00890574" w:rsidRDefault="00890574" w:rsidP="00890574">
      <w:pPr>
        <w:spacing w:after="0" w:line="240" w:lineRule="auto"/>
        <w:rPr>
          <w:rFonts w:ascii="Times New Roman" w:hAnsi="Times New Roman" w:cs="Times New Roman"/>
          <w:sz w:val="28"/>
          <w:szCs w:val="28"/>
        </w:rPr>
      </w:pPr>
      <w:r w:rsidRPr="00890574">
        <w:rPr>
          <w:rFonts w:ascii="Times New Roman" w:hAnsi="Times New Roman" w:cs="Times New Roman"/>
          <w:sz w:val="28"/>
          <w:szCs w:val="28"/>
        </w:rPr>
        <w:t xml:space="preserve">числе в информационной деятельности, на основе представлений о нравственных </w:t>
      </w:r>
    </w:p>
    <w:p w:rsidR="00890574" w:rsidRPr="00890574" w:rsidRDefault="00890574" w:rsidP="00890574">
      <w:pPr>
        <w:spacing w:after="0" w:line="240" w:lineRule="auto"/>
        <w:rPr>
          <w:rFonts w:ascii="Times New Roman" w:hAnsi="Times New Roman" w:cs="Times New Roman"/>
          <w:sz w:val="28"/>
          <w:szCs w:val="28"/>
        </w:rPr>
      </w:pPr>
      <w:r w:rsidRPr="00890574">
        <w:rPr>
          <w:rFonts w:ascii="Times New Roman" w:hAnsi="Times New Roman" w:cs="Times New Roman"/>
          <w:sz w:val="28"/>
          <w:szCs w:val="28"/>
        </w:rPr>
        <w:t>нормах, социальной справедливости и свободе.</w:t>
      </w:r>
    </w:p>
    <w:p w:rsidR="00890574" w:rsidRPr="00890574" w:rsidRDefault="00890574" w:rsidP="00890574">
      <w:pPr>
        <w:spacing w:after="0" w:line="240" w:lineRule="auto"/>
        <w:ind w:firstLine="567"/>
        <w:rPr>
          <w:rFonts w:ascii="Times New Roman" w:hAnsi="Times New Roman" w:cs="Times New Roman"/>
          <w:sz w:val="28"/>
          <w:szCs w:val="28"/>
        </w:rPr>
      </w:pPr>
      <w:r w:rsidRPr="00890574">
        <w:rPr>
          <w:rFonts w:ascii="Times New Roman" w:hAnsi="Times New Roman" w:cs="Times New Roman"/>
          <w:sz w:val="28"/>
          <w:szCs w:val="28"/>
        </w:rPr>
        <w:t>Формирование эстетических потребностей, ценностей и чувств.</w:t>
      </w:r>
    </w:p>
    <w:p w:rsidR="00890574" w:rsidRPr="00890574" w:rsidRDefault="00890574" w:rsidP="00890574">
      <w:pPr>
        <w:spacing w:after="0" w:line="240" w:lineRule="auto"/>
        <w:rPr>
          <w:rFonts w:ascii="Times New Roman" w:hAnsi="Times New Roman" w:cs="Times New Roman"/>
          <w:sz w:val="28"/>
          <w:szCs w:val="28"/>
        </w:rPr>
      </w:pPr>
      <w:r w:rsidRPr="00890574">
        <w:rPr>
          <w:rFonts w:ascii="Times New Roman" w:hAnsi="Times New Roman" w:cs="Times New Roman"/>
          <w:sz w:val="28"/>
          <w:szCs w:val="28"/>
        </w:rPr>
        <w:t xml:space="preserve">Развитие навыков сотрудничества со взрослыми и сверстниками в разных </w:t>
      </w:r>
    </w:p>
    <w:p w:rsidR="00890574" w:rsidRPr="00890574" w:rsidRDefault="00890574" w:rsidP="00890574">
      <w:pPr>
        <w:spacing w:after="0" w:line="240" w:lineRule="auto"/>
        <w:rPr>
          <w:rFonts w:ascii="Times New Roman" w:hAnsi="Times New Roman" w:cs="Times New Roman"/>
          <w:sz w:val="28"/>
          <w:szCs w:val="28"/>
        </w:rPr>
      </w:pPr>
      <w:r w:rsidRPr="00890574">
        <w:rPr>
          <w:rFonts w:ascii="Times New Roman" w:hAnsi="Times New Roman" w:cs="Times New Roman"/>
          <w:sz w:val="28"/>
          <w:szCs w:val="28"/>
        </w:rPr>
        <w:t>ситуациях, умений не создавать конфликтов и находить выходы из спорных  ситуаций. Формирование установки на безопасный и здоровый образ жизни.</w:t>
      </w:r>
    </w:p>
    <w:p w:rsidR="00890574" w:rsidRPr="00890574" w:rsidRDefault="00890574" w:rsidP="00890574">
      <w:pPr>
        <w:spacing w:after="0" w:line="240" w:lineRule="auto"/>
        <w:ind w:firstLine="567"/>
        <w:rPr>
          <w:rFonts w:ascii="Times New Roman" w:hAnsi="Times New Roman" w:cs="Times New Roman"/>
          <w:b/>
          <w:sz w:val="28"/>
          <w:szCs w:val="28"/>
        </w:rPr>
      </w:pPr>
      <w:r w:rsidRPr="00890574">
        <w:rPr>
          <w:rFonts w:ascii="Times New Roman" w:hAnsi="Times New Roman" w:cs="Times New Roman"/>
          <w:b/>
          <w:sz w:val="28"/>
          <w:szCs w:val="28"/>
        </w:rPr>
        <w:t>Метапредметные результаты</w:t>
      </w:r>
    </w:p>
    <w:p w:rsidR="00890574" w:rsidRPr="00890574" w:rsidRDefault="00890574" w:rsidP="00890574">
      <w:pPr>
        <w:spacing w:after="0" w:line="240" w:lineRule="auto"/>
        <w:ind w:firstLine="567"/>
        <w:rPr>
          <w:rFonts w:ascii="Times New Roman" w:hAnsi="Times New Roman" w:cs="Times New Roman"/>
          <w:sz w:val="28"/>
          <w:szCs w:val="28"/>
        </w:rPr>
      </w:pPr>
      <w:r w:rsidRPr="00890574">
        <w:rPr>
          <w:rFonts w:ascii="Times New Roman" w:hAnsi="Times New Roman" w:cs="Times New Roman"/>
          <w:sz w:val="28"/>
          <w:szCs w:val="28"/>
        </w:rPr>
        <w:t xml:space="preserve">Овладение способностью принимать и реализовывать цели и задачи </w:t>
      </w:r>
    </w:p>
    <w:p w:rsidR="00890574" w:rsidRPr="00890574" w:rsidRDefault="00890574" w:rsidP="00890574">
      <w:pPr>
        <w:spacing w:after="0" w:line="240" w:lineRule="auto"/>
        <w:rPr>
          <w:rFonts w:ascii="Times New Roman" w:hAnsi="Times New Roman" w:cs="Times New Roman"/>
          <w:sz w:val="28"/>
          <w:szCs w:val="28"/>
        </w:rPr>
      </w:pPr>
      <w:r w:rsidRPr="00890574">
        <w:rPr>
          <w:rFonts w:ascii="Times New Roman" w:hAnsi="Times New Roman" w:cs="Times New Roman"/>
          <w:sz w:val="28"/>
          <w:szCs w:val="28"/>
        </w:rPr>
        <w:t>учебной деятельности, приёмами поиска средств её осуществления.</w:t>
      </w:r>
    </w:p>
    <w:p w:rsidR="00890574" w:rsidRPr="00890574" w:rsidRDefault="00890574" w:rsidP="00890574">
      <w:pPr>
        <w:spacing w:after="0" w:line="240" w:lineRule="auto"/>
        <w:rPr>
          <w:rFonts w:ascii="Times New Roman" w:hAnsi="Times New Roman" w:cs="Times New Roman"/>
          <w:sz w:val="28"/>
          <w:szCs w:val="28"/>
        </w:rPr>
      </w:pPr>
      <w:r w:rsidRPr="00890574">
        <w:rPr>
          <w:rFonts w:ascii="Times New Roman" w:hAnsi="Times New Roman" w:cs="Times New Roman"/>
          <w:sz w:val="28"/>
          <w:szCs w:val="28"/>
        </w:rPr>
        <w:t xml:space="preserve">Освоение способов решения проблем творческого и поискового характера. </w:t>
      </w:r>
    </w:p>
    <w:p w:rsidR="00890574" w:rsidRPr="00890574" w:rsidRDefault="00890574" w:rsidP="00890574">
      <w:pPr>
        <w:spacing w:after="0" w:line="240" w:lineRule="auto"/>
        <w:rPr>
          <w:rFonts w:ascii="Times New Roman" w:hAnsi="Times New Roman" w:cs="Times New Roman"/>
          <w:sz w:val="28"/>
          <w:szCs w:val="28"/>
        </w:rPr>
      </w:pPr>
      <w:r w:rsidRPr="00890574">
        <w:rPr>
          <w:rFonts w:ascii="Times New Roman" w:hAnsi="Times New Roman" w:cs="Times New Roman"/>
          <w:sz w:val="28"/>
          <w:szCs w:val="28"/>
        </w:rPr>
        <w:t xml:space="preserve">Формирование умений планировать, контролировать и оценивать учебные </w:t>
      </w:r>
    </w:p>
    <w:p w:rsidR="00890574" w:rsidRPr="00890574" w:rsidRDefault="00890574" w:rsidP="00890574">
      <w:pPr>
        <w:spacing w:after="0" w:line="240" w:lineRule="auto"/>
        <w:rPr>
          <w:rFonts w:ascii="Times New Roman" w:hAnsi="Times New Roman" w:cs="Times New Roman"/>
          <w:sz w:val="28"/>
          <w:szCs w:val="28"/>
        </w:rPr>
      </w:pPr>
      <w:r w:rsidRPr="00890574">
        <w:rPr>
          <w:rFonts w:ascii="Times New Roman" w:hAnsi="Times New Roman" w:cs="Times New Roman"/>
          <w:sz w:val="28"/>
          <w:szCs w:val="28"/>
        </w:rPr>
        <w:t xml:space="preserve">действия в соответствии с поставленной задачей и условиями её реализации, </w:t>
      </w:r>
    </w:p>
    <w:p w:rsidR="00890574" w:rsidRPr="00890574" w:rsidRDefault="00890574" w:rsidP="00890574">
      <w:pPr>
        <w:spacing w:after="0" w:line="240" w:lineRule="auto"/>
        <w:rPr>
          <w:rFonts w:ascii="Times New Roman" w:hAnsi="Times New Roman" w:cs="Times New Roman"/>
          <w:sz w:val="28"/>
          <w:szCs w:val="28"/>
        </w:rPr>
      </w:pPr>
      <w:r w:rsidRPr="00890574">
        <w:rPr>
          <w:rFonts w:ascii="Times New Roman" w:hAnsi="Times New Roman" w:cs="Times New Roman"/>
          <w:sz w:val="28"/>
          <w:szCs w:val="28"/>
        </w:rPr>
        <w:t>определять наиболее эффективные способы достижения результата.</w:t>
      </w:r>
    </w:p>
    <w:p w:rsidR="00890574" w:rsidRPr="00890574" w:rsidRDefault="00890574" w:rsidP="00890574">
      <w:pPr>
        <w:spacing w:after="0" w:line="240" w:lineRule="auto"/>
        <w:ind w:firstLine="567"/>
        <w:rPr>
          <w:rFonts w:ascii="Times New Roman" w:hAnsi="Times New Roman" w:cs="Times New Roman"/>
          <w:sz w:val="28"/>
          <w:szCs w:val="28"/>
        </w:rPr>
      </w:pPr>
      <w:r w:rsidRPr="00890574">
        <w:rPr>
          <w:rFonts w:ascii="Times New Roman" w:hAnsi="Times New Roman" w:cs="Times New Roman"/>
          <w:sz w:val="28"/>
          <w:szCs w:val="28"/>
        </w:rPr>
        <w:t xml:space="preserve">Использование знаково-символических средств представления информации для создания моделей изучаемых объектов и процессов, схем решения учебных и </w:t>
      </w:r>
    </w:p>
    <w:p w:rsidR="00890574" w:rsidRPr="00890574" w:rsidRDefault="00890574" w:rsidP="00890574">
      <w:pPr>
        <w:spacing w:after="0" w:line="240" w:lineRule="auto"/>
        <w:rPr>
          <w:rFonts w:ascii="Times New Roman" w:hAnsi="Times New Roman" w:cs="Times New Roman"/>
          <w:sz w:val="28"/>
          <w:szCs w:val="28"/>
        </w:rPr>
      </w:pPr>
      <w:r w:rsidRPr="00890574">
        <w:rPr>
          <w:rFonts w:ascii="Times New Roman" w:hAnsi="Times New Roman" w:cs="Times New Roman"/>
          <w:sz w:val="28"/>
          <w:szCs w:val="28"/>
        </w:rPr>
        <w:t xml:space="preserve">практических задач. Использование различных способов поиска (в справочных </w:t>
      </w:r>
    </w:p>
    <w:p w:rsidR="00890574" w:rsidRPr="00890574" w:rsidRDefault="00890574" w:rsidP="00890574">
      <w:pPr>
        <w:spacing w:after="0" w:line="240" w:lineRule="auto"/>
        <w:rPr>
          <w:rFonts w:ascii="Times New Roman" w:hAnsi="Times New Roman" w:cs="Times New Roman"/>
          <w:sz w:val="28"/>
          <w:szCs w:val="28"/>
        </w:rPr>
      </w:pPr>
      <w:r w:rsidRPr="00890574">
        <w:rPr>
          <w:rFonts w:ascii="Times New Roman" w:hAnsi="Times New Roman" w:cs="Times New Roman"/>
          <w:sz w:val="28"/>
          <w:szCs w:val="28"/>
        </w:rPr>
        <w:t xml:space="preserve">источниках и открытом учебном информационном пространстве Интернета), сбора, обработки, анализа, организации, передачи и интерпретации информации в </w:t>
      </w:r>
    </w:p>
    <w:p w:rsidR="00890574" w:rsidRPr="00890574" w:rsidRDefault="00890574" w:rsidP="00890574">
      <w:pPr>
        <w:spacing w:after="0" w:line="240" w:lineRule="auto"/>
        <w:rPr>
          <w:rFonts w:ascii="Times New Roman" w:hAnsi="Times New Roman" w:cs="Times New Roman"/>
          <w:sz w:val="28"/>
          <w:szCs w:val="28"/>
        </w:rPr>
      </w:pPr>
      <w:r w:rsidRPr="00890574">
        <w:rPr>
          <w:rFonts w:ascii="Times New Roman" w:hAnsi="Times New Roman" w:cs="Times New Roman"/>
          <w:sz w:val="28"/>
          <w:szCs w:val="28"/>
        </w:rPr>
        <w:lastRenderedPageBreak/>
        <w:t xml:space="preserve">соответствии с коммуникативными и познавательными задачами и технологиями </w:t>
      </w:r>
    </w:p>
    <w:p w:rsidR="00890574" w:rsidRPr="00890574" w:rsidRDefault="00890574" w:rsidP="00890574">
      <w:pPr>
        <w:spacing w:after="0" w:line="240" w:lineRule="auto"/>
        <w:rPr>
          <w:rFonts w:ascii="Times New Roman" w:hAnsi="Times New Roman" w:cs="Times New Roman"/>
          <w:sz w:val="28"/>
          <w:szCs w:val="28"/>
        </w:rPr>
      </w:pPr>
      <w:r w:rsidRPr="00890574">
        <w:rPr>
          <w:rFonts w:ascii="Times New Roman" w:hAnsi="Times New Roman" w:cs="Times New Roman"/>
          <w:sz w:val="28"/>
          <w:szCs w:val="28"/>
        </w:rPr>
        <w:t xml:space="preserve">учебного предмета, в том числе умений вводить текст с помощью клавиатуры, </w:t>
      </w:r>
    </w:p>
    <w:p w:rsidR="00890574" w:rsidRPr="00890574" w:rsidRDefault="00890574" w:rsidP="00890574">
      <w:pPr>
        <w:spacing w:after="0" w:line="240" w:lineRule="auto"/>
        <w:rPr>
          <w:rFonts w:ascii="Times New Roman" w:hAnsi="Times New Roman" w:cs="Times New Roman"/>
          <w:sz w:val="28"/>
          <w:szCs w:val="28"/>
        </w:rPr>
      </w:pPr>
      <w:r w:rsidRPr="00890574">
        <w:rPr>
          <w:rFonts w:ascii="Times New Roman" w:hAnsi="Times New Roman" w:cs="Times New Roman"/>
          <w:sz w:val="28"/>
          <w:szCs w:val="28"/>
        </w:rPr>
        <w:t xml:space="preserve">фиксировать (записывать) в цифровой форме измеряемые величины и анализировать изображения, звуки, готовить своё выступление и выступать с </w:t>
      </w:r>
    </w:p>
    <w:p w:rsidR="00890574" w:rsidRPr="00890574" w:rsidRDefault="00890574" w:rsidP="00890574">
      <w:pPr>
        <w:spacing w:after="0" w:line="240" w:lineRule="auto"/>
        <w:rPr>
          <w:rFonts w:ascii="Times New Roman" w:hAnsi="Times New Roman" w:cs="Times New Roman"/>
          <w:sz w:val="28"/>
          <w:szCs w:val="28"/>
        </w:rPr>
      </w:pPr>
      <w:r w:rsidRPr="00890574">
        <w:rPr>
          <w:rFonts w:ascii="Times New Roman" w:hAnsi="Times New Roman" w:cs="Times New Roman"/>
          <w:sz w:val="28"/>
          <w:szCs w:val="28"/>
        </w:rPr>
        <w:t>аудио-, видео- и графическим сопровождением, соблюдать нормы информационной избирательности, этики и этикета.</w:t>
      </w:r>
    </w:p>
    <w:p w:rsidR="00890574" w:rsidRPr="00890574" w:rsidRDefault="00890574" w:rsidP="00890574">
      <w:pPr>
        <w:spacing w:after="0" w:line="240" w:lineRule="auto"/>
        <w:ind w:firstLine="567"/>
        <w:rPr>
          <w:rFonts w:ascii="Times New Roman" w:hAnsi="Times New Roman" w:cs="Times New Roman"/>
          <w:sz w:val="28"/>
          <w:szCs w:val="28"/>
        </w:rPr>
      </w:pPr>
      <w:r w:rsidRPr="00890574">
        <w:rPr>
          <w:rFonts w:ascii="Times New Roman" w:hAnsi="Times New Roman" w:cs="Times New Roman"/>
          <w:sz w:val="28"/>
          <w:szCs w:val="28"/>
        </w:rPr>
        <w:t xml:space="preserve">Овладение навыками смыслового чтения текстов различных стилей и </w:t>
      </w:r>
    </w:p>
    <w:p w:rsidR="00890574" w:rsidRPr="00890574" w:rsidRDefault="00890574" w:rsidP="00890574">
      <w:pPr>
        <w:spacing w:after="0" w:line="240" w:lineRule="auto"/>
        <w:rPr>
          <w:rFonts w:ascii="Times New Roman" w:hAnsi="Times New Roman" w:cs="Times New Roman"/>
          <w:sz w:val="28"/>
          <w:szCs w:val="28"/>
        </w:rPr>
      </w:pPr>
      <w:r w:rsidRPr="00890574">
        <w:rPr>
          <w:rFonts w:ascii="Times New Roman" w:hAnsi="Times New Roman" w:cs="Times New Roman"/>
          <w:sz w:val="28"/>
          <w:szCs w:val="28"/>
        </w:rPr>
        <w:t xml:space="preserve">жанров в соответствии с целями и задачами, осознанно строить речевое </w:t>
      </w:r>
    </w:p>
    <w:p w:rsidR="00890574" w:rsidRPr="00890574" w:rsidRDefault="00890574" w:rsidP="00890574">
      <w:pPr>
        <w:spacing w:after="0" w:line="240" w:lineRule="auto"/>
        <w:rPr>
          <w:rFonts w:ascii="Times New Roman" w:hAnsi="Times New Roman" w:cs="Times New Roman"/>
          <w:sz w:val="28"/>
          <w:szCs w:val="28"/>
        </w:rPr>
      </w:pPr>
      <w:r w:rsidRPr="00890574">
        <w:rPr>
          <w:rFonts w:ascii="Times New Roman" w:hAnsi="Times New Roman" w:cs="Times New Roman"/>
          <w:sz w:val="28"/>
          <w:szCs w:val="28"/>
        </w:rPr>
        <w:t>высказывание в соответствии с задачами коммуникации и составлять тексты в устной и письменной форме.</w:t>
      </w:r>
    </w:p>
    <w:p w:rsidR="00890574" w:rsidRPr="00890574" w:rsidRDefault="00890574" w:rsidP="00890574">
      <w:pPr>
        <w:spacing w:after="0" w:line="240" w:lineRule="auto"/>
        <w:ind w:firstLine="567"/>
        <w:rPr>
          <w:rFonts w:ascii="Times New Roman" w:hAnsi="Times New Roman" w:cs="Times New Roman"/>
          <w:sz w:val="28"/>
          <w:szCs w:val="28"/>
        </w:rPr>
      </w:pPr>
      <w:r w:rsidRPr="00890574">
        <w:rPr>
          <w:rFonts w:ascii="Times New Roman" w:hAnsi="Times New Roman" w:cs="Times New Roman"/>
          <w:sz w:val="28"/>
          <w:szCs w:val="28"/>
        </w:rPr>
        <w:t xml:space="preserve">Овладение логическими действиями сравнения, анализа, синтеза, </w:t>
      </w:r>
    </w:p>
    <w:p w:rsidR="00890574" w:rsidRPr="00890574" w:rsidRDefault="00890574" w:rsidP="00890574">
      <w:pPr>
        <w:spacing w:after="0" w:line="240" w:lineRule="auto"/>
        <w:rPr>
          <w:rFonts w:ascii="Times New Roman" w:hAnsi="Times New Roman" w:cs="Times New Roman"/>
          <w:sz w:val="28"/>
          <w:szCs w:val="28"/>
        </w:rPr>
      </w:pPr>
      <w:r w:rsidRPr="00890574">
        <w:rPr>
          <w:rFonts w:ascii="Times New Roman" w:hAnsi="Times New Roman" w:cs="Times New Roman"/>
          <w:sz w:val="28"/>
          <w:szCs w:val="28"/>
        </w:rPr>
        <w:t xml:space="preserve">обобщения, классификации по родовидовым признакам, установления </w:t>
      </w:r>
    </w:p>
    <w:p w:rsidR="00890574" w:rsidRPr="00890574" w:rsidRDefault="00890574" w:rsidP="00890574">
      <w:pPr>
        <w:spacing w:after="0" w:line="240" w:lineRule="auto"/>
        <w:rPr>
          <w:rFonts w:ascii="Times New Roman" w:hAnsi="Times New Roman" w:cs="Times New Roman"/>
          <w:sz w:val="28"/>
          <w:szCs w:val="28"/>
        </w:rPr>
      </w:pPr>
      <w:r w:rsidRPr="00890574">
        <w:rPr>
          <w:rFonts w:ascii="Times New Roman" w:hAnsi="Times New Roman" w:cs="Times New Roman"/>
          <w:sz w:val="28"/>
          <w:szCs w:val="28"/>
        </w:rPr>
        <w:t xml:space="preserve">аналогий и причинно- следственных связей, построения рассуждений, </w:t>
      </w:r>
    </w:p>
    <w:p w:rsidR="00890574" w:rsidRPr="00890574" w:rsidRDefault="00890574" w:rsidP="00890574">
      <w:pPr>
        <w:spacing w:after="0" w:line="240" w:lineRule="auto"/>
        <w:rPr>
          <w:rFonts w:ascii="Times New Roman" w:hAnsi="Times New Roman" w:cs="Times New Roman"/>
          <w:sz w:val="28"/>
          <w:szCs w:val="28"/>
        </w:rPr>
      </w:pPr>
      <w:r w:rsidRPr="00890574">
        <w:rPr>
          <w:rFonts w:ascii="Times New Roman" w:hAnsi="Times New Roman" w:cs="Times New Roman"/>
          <w:sz w:val="28"/>
          <w:szCs w:val="28"/>
        </w:rPr>
        <w:t>отнесения к известным понятиям.</w:t>
      </w:r>
    </w:p>
    <w:p w:rsidR="00890574" w:rsidRPr="00890574" w:rsidRDefault="00890574" w:rsidP="00890574">
      <w:pPr>
        <w:spacing w:after="0" w:line="240" w:lineRule="auto"/>
        <w:rPr>
          <w:rFonts w:ascii="Times New Roman" w:hAnsi="Times New Roman" w:cs="Times New Roman"/>
          <w:sz w:val="28"/>
          <w:szCs w:val="28"/>
        </w:rPr>
      </w:pPr>
      <w:r w:rsidRPr="00890574">
        <w:rPr>
          <w:rFonts w:ascii="Times New Roman" w:hAnsi="Times New Roman" w:cs="Times New Roman"/>
          <w:sz w:val="28"/>
          <w:szCs w:val="28"/>
        </w:rPr>
        <w:t xml:space="preserve">Готовность слушать собеседника и вести диалог, признавать возможность </w:t>
      </w:r>
    </w:p>
    <w:p w:rsidR="00890574" w:rsidRPr="00890574" w:rsidRDefault="00890574" w:rsidP="00890574">
      <w:pPr>
        <w:spacing w:after="0" w:line="240" w:lineRule="auto"/>
        <w:rPr>
          <w:rFonts w:ascii="Times New Roman" w:hAnsi="Times New Roman" w:cs="Times New Roman"/>
          <w:sz w:val="28"/>
          <w:szCs w:val="28"/>
        </w:rPr>
      </w:pPr>
      <w:r w:rsidRPr="00890574">
        <w:rPr>
          <w:rFonts w:ascii="Times New Roman" w:hAnsi="Times New Roman" w:cs="Times New Roman"/>
          <w:sz w:val="28"/>
          <w:szCs w:val="28"/>
        </w:rPr>
        <w:t>существования различных точек зрения и права каждого иметь свою, излагать</w:t>
      </w:r>
    </w:p>
    <w:p w:rsidR="00890574" w:rsidRPr="00890574" w:rsidRDefault="00890574" w:rsidP="00890574">
      <w:pPr>
        <w:spacing w:after="0" w:line="240" w:lineRule="auto"/>
        <w:rPr>
          <w:rFonts w:ascii="Times New Roman" w:hAnsi="Times New Roman" w:cs="Times New Roman"/>
          <w:sz w:val="28"/>
          <w:szCs w:val="28"/>
        </w:rPr>
      </w:pPr>
      <w:r w:rsidRPr="00890574">
        <w:rPr>
          <w:rFonts w:ascii="Times New Roman" w:hAnsi="Times New Roman" w:cs="Times New Roman"/>
          <w:sz w:val="28"/>
          <w:szCs w:val="28"/>
        </w:rPr>
        <w:t>своё мнение и аргументировать свою точку зрения и оценку событий.</w:t>
      </w:r>
    </w:p>
    <w:p w:rsidR="00890574" w:rsidRPr="00890574" w:rsidRDefault="00890574" w:rsidP="00890574">
      <w:pPr>
        <w:spacing w:after="0" w:line="240" w:lineRule="auto"/>
        <w:rPr>
          <w:rFonts w:ascii="Times New Roman" w:hAnsi="Times New Roman" w:cs="Times New Roman"/>
          <w:sz w:val="28"/>
          <w:szCs w:val="28"/>
        </w:rPr>
      </w:pPr>
      <w:r w:rsidRPr="00890574">
        <w:rPr>
          <w:rFonts w:ascii="Times New Roman" w:hAnsi="Times New Roman" w:cs="Times New Roman"/>
          <w:sz w:val="28"/>
          <w:szCs w:val="28"/>
        </w:rPr>
        <w:t>Овладение базовыми предметными и межпредметными понятиями, отражающими существенные связи и отношения между объектами и  процессами.</w:t>
      </w:r>
    </w:p>
    <w:p w:rsidR="00890574" w:rsidRPr="00890574" w:rsidRDefault="00890574" w:rsidP="00890574">
      <w:pPr>
        <w:spacing w:after="0" w:line="240" w:lineRule="auto"/>
        <w:jc w:val="center"/>
        <w:rPr>
          <w:rFonts w:ascii="Times New Roman" w:hAnsi="Times New Roman" w:cs="Times New Roman"/>
          <w:b/>
          <w:sz w:val="28"/>
          <w:szCs w:val="28"/>
        </w:rPr>
      </w:pPr>
      <w:r w:rsidRPr="00890574">
        <w:rPr>
          <w:rFonts w:ascii="Times New Roman" w:hAnsi="Times New Roman" w:cs="Times New Roman"/>
          <w:b/>
          <w:sz w:val="28"/>
          <w:szCs w:val="28"/>
        </w:rPr>
        <w:t>Предметные результаты</w:t>
      </w:r>
    </w:p>
    <w:p w:rsidR="00890574" w:rsidRPr="00890574" w:rsidRDefault="00890574" w:rsidP="00890574">
      <w:pPr>
        <w:spacing w:after="0" w:line="240" w:lineRule="auto"/>
        <w:ind w:firstLine="567"/>
        <w:rPr>
          <w:rFonts w:ascii="Times New Roman" w:hAnsi="Times New Roman" w:cs="Times New Roman"/>
          <w:sz w:val="28"/>
          <w:szCs w:val="28"/>
        </w:rPr>
      </w:pPr>
      <w:r w:rsidRPr="00890574">
        <w:rPr>
          <w:rFonts w:ascii="Times New Roman" w:hAnsi="Times New Roman" w:cs="Times New Roman"/>
          <w:sz w:val="28"/>
          <w:szCs w:val="28"/>
        </w:rPr>
        <w:t>Получение  первоначальных  представлений  о  созидательном  и  нравственном значении труда в жизни человека и общества, о мире профессий и важности правильного выбора профессии.</w:t>
      </w:r>
    </w:p>
    <w:p w:rsidR="00890574" w:rsidRPr="00890574" w:rsidRDefault="00890574" w:rsidP="00890574">
      <w:pPr>
        <w:spacing w:after="0" w:line="240" w:lineRule="auto"/>
        <w:rPr>
          <w:rFonts w:ascii="Times New Roman" w:hAnsi="Times New Roman" w:cs="Times New Roman"/>
          <w:sz w:val="28"/>
          <w:szCs w:val="28"/>
        </w:rPr>
      </w:pPr>
      <w:r w:rsidRPr="00890574">
        <w:rPr>
          <w:rFonts w:ascii="Times New Roman" w:hAnsi="Times New Roman" w:cs="Times New Roman"/>
          <w:sz w:val="28"/>
          <w:szCs w:val="28"/>
        </w:rPr>
        <w:t xml:space="preserve">Формирование первоначальных представлений о материальной культуре как </w:t>
      </w:r>
    </w:p>
    <w:p w:rsidR="00890574" w:rsidRPr="00890574" w:rsidRDefault="00890574" w:rsidP="00890574">
      <w:pPr>
        <w:spacing w:after="0" w:line="240" w:lineRule="auto"/>
        <w:rPr>
          <w:rFonts w:ascii="Times New Roman" w:hAnsi="Times New Roman" w:cs="Times New Roman"/>
          <w:sz w:val="28"/>
          <w:szCs w:val="28"/>
        </w:rPr>
      </w:pPr>
      <w:r w:rsidRPr="00890574">
        <w:rPr>
          <w:rFonts w:ascii="Times New Roman" w:hAnsi="Times New Roman" w:cs="Times New Roman"/>
          <w:sz w:val="28"/>
          <w:szCs w:val="28"/>
        </w:rPr>
        <w:t>продукте предметно-преобразующей деятельности человека.</w:t>
      </w:r>
    </w:p>
    <w:p w:rsidR="00890574" w:rsidRPr="00890574" w:rsidRDefault="00890574" w:rsidP="00890574">
      <w:pPr>
        <w:spacing w:after="0" w:line="240" w:lineRule="auto"/>
        <w:rPr>
          <w:rFonts w:ascii="Times New Roman" w:hAnsi="Times New Roman" w:cs="Times New Roman"/>
          <w:sz w:val="28"/>
          <w:szCs w:val="28"/>
        </w:rPr>
      </w:pPr>
      <w:r w:rsidRPr="00890574">
        <w:rPr>
          <w:rFonts w:ascii="Times New Roman" w:hAnsi="Times New Roman" w:cs="Times New Roman"/>
          <w:sz w:val="28"/>
          <w:szCs w:val="28"/>
        </w:rPr>
        <w:t xml:space="preserve">Приобретение навыков самообслуживания, овладение технологическими </w:t>
      </w:r>
    </w:p>
    <w:p w:rsidR="00890574" w:rsidRPr="00890574" w:rsidRDefault="00890574" w:rsidP="00890574">
      <w:pPr>
        <w:spacing w:after="0" w:line="240" w:lineRule="auto"/>
        <w:rPr>
          <w:rFonts w:ascii="Times New Roman" w:hAnsi="Times New Roman" w:cs="Times New Roman"/>
          <w:sz w:val="28"/>
          <w:szCs w:val="28"/>
        </w:rPr>
      </w:pPr>
      <w:r w:rsidRPr="00890574">
        <w:rPr>
          <w:rFonts w:ascii="Times New Roman" w:hAnsi="Times New Roman" w:cs="Times New Roman"/>
          <w:sz w:val="28"/>
          <w:szCs w:val="28"/>
        </w:rPr>
        <w:t>приёмами ручной обработки материалов, освоение правил техники  безопасности.</w:t>
      </w:r>
    </w:p>
    <w:p w:rsidR="00890574" w:rsidRPr="00890574" w:rsidRDefault="00890574" w:rsidP="00890574">
      <w:pPr>
        <w:spacing w:after="0" w:line="240" w:lineRule="auto"/>
        <w:rPr>
          <w:rFonts w:ascii="Times New Roman" w:hAnsi="Times New Roman" w:cs="Times New Roman"/>
          <w:sz w:val="28"/>
          <w:szCs w:val="28"/>
        </w:rPr>
      </w:pPr>
      <w:r w:rsidRPr="00890574">
        <w:rPr>
          <w:rFonts w:ascii="Times New Roman" w:hAnsi="Times New Roman" w:cs="Times New Roman"/>
          <w:sz w:val="28"/>
          <w:szCs w:val="28"/>
        </w:rPr>
        <w:t>Использование  приобретённых  знаний  и  умений  для  творческого  решения</w:t>
      </w:r>
    </w:p>
    <w:p w:rsidR="00890574" w:rsidRPr="00890574" w:rsidRDefault="00890574" w:rsidP="00890574">
      <w:pPr>
        <w:spacing w:after="0" w:line="240" w:lineRule="auto"/>
        <w:rPr>
          <w:rFonts w:ascii="Times New Roman" w:hAnsi="Times New Roman" w:cs="Times New Roman"/>
          <w:sz w:val="28"/>
          <w:szCs w:val="28"/>
        </w:rPr>
      </w:pPr>
      <w:r w:rsidRPr="00890574">
        <w:rPr>
          <w:rFonts w:ascii="Times New Roman" w:hAnsi="Times New Roman" w:cs="Times New Roman"/>
          <w:sz w:val="28"/>
          <w:szCs w:val="28"/>
        </w:rPr>
        <w:t>несложных  конструкторских,  художественно-конструкторских  (дизайнерских),</w:t>
      </w:r>
    </w:p>
    <w:p w:rsidR="00890574" w:rsidRPr="00890574" w:rsidRDefault="00890574" w:rsidP="00890574">
      <w:pPr>
        <w:spacing w:after="0" w:line="240" w:lineRule="auto"/>
        <w:rPr>
          <w:rFonts w:ascii="Times New Roman" w:hAnsi="Times New Roman" w:cs="Times New Roman"/>
          <w:sz w:val="28"/>
          <w:szCs w:val="28"/>
        </w:rPr>
      </w:pPr>
      <w:r w:rsidRPr="00890574">
        <w:rPr>
          <w:rFonts w:ascii="Times New Roman" w:hAnsi="Times New Roman" w:cs="Times New Roman"/>
          <w:sz w:val="28"/>
          <w:szCs w:val="28"/>
        </w:rPr>
        <w:t>технологических и организационных задач.</w:t>
      </w:r>
    </w:p>
    <w:p w:rsidR="00890574" w:rsidRPr="00890574" w:rsidRDefault="00890574" w:rsidP="00890574">
      <w:pPr>
        <w:spacing w:after="0" w:line="240" w:lineRule="auto"/>
        <w:rPr>
          <w:rFonts w:ascii="Times New Roman" w:hAnsi="Times New Roman" w:cs="Times New Roman"/>
          <w:sz w:val="28"/>
          <w:szCs w:val="28"/>
        </w:rPr>
      </w:pPr>
      <w:r w:rsidRPr="00890574">
        <w:rPr>
          <w:rFonts w:ascii="Times New Roman" w:hAnsi="Times New Roman" w:cs="Times New Roman"/>
          <w:sz w:val="28"/>
          <w:szCs w:val="28"/>
        </w:rPr>
        <w:t xml:space="preserve">Приобретение первоначальных знаний о правилах создания предметной и </w:t>
      </w:r>
    </w:p>
    <w:p w:rsidR="00890574" w:rsidRPr="00890574" w:rsidRDefault="00890574" w:rsidP="00890574">
      <w:pPr>
        <w:spacing w:after="0" w:line="240" w:lineRule="auto"/>
        <w:rPr>
          <w:rFonts w:ascii="Times New Roman" w:hAnsi="Times New Roman" w:cs="Times New Roman"/>
          <w:sz w:val="28"/>
          <w:szCs w:val="28"/>
        </w:rPr>
      </w:pPr>
      <w:r w:rsidRPr="00890574">
        <w:rPr>
          <w:rFonts w:ascii="Times New Roman" w:hAnsi="Times New Roman" w:cs="Times New Roman"/>
          <w:sz w:val="28"/>
          <w:szCs w:val="28"/>
        </w:rPr>
        <w:t>информационной среды и умения применять их для выполнения учебно-познавательных и проектных художественно-конструкторских задач.</w:t>
      </w:r>
    </w:p>
    <w:p w:rsidR="00890574" w:rsidRPr="00890574" w:rsidRDefault="00890574" w:rsidP="00890574">
      <w:pPr>
        <w:spacing w:after="0" w:line="240" w:lineRule="auto"/>
        <w:jc w:val="center"/>
        <w:rPr>
          <w:rFonts w:ascii="Times New Roman" w:hAnsi="Times New Roman" w:cs="Times New Roman"/>
          <w:b/>
          <w:sz w:val="28"/>
          <w:szCs w:val="28"/>
        </w:rPr>
      </w:pPr>
      <w:r w:rsidRPr="00890574">
        <w:rPr>
          <w:rFonts w:ascii="Times New Roman" w:hAnsi="Times New Roman" w:cs="Times New Roman"/>
          <w:b/>
          <w:sz w:val="28"/>
          <w:szCs w:val="28"/>
        </w:rPr>
        <w:t>Содержание учебного предмета</w:t>
      </w:r>
    </w:p>
    <w:p w:rsidR="00890574" w:rsidRPr="00890574" w:rsidRDefault="00890574" w:rsidP="00890574">
      <w:pPr>
        <w:spacing w:after="0" w:line="240" w:lineRule="auto"/>
        <w:ind w:firstLine="567"/>
        <w:rPr>
          <w:rFonts w:ascii="Times New Roman" w:hAnsi="Times New Roman" w:cs="Times New Roman"/>
          <w:sz w:val="28"/>
          <w:szCs w:val="28"/>
        </w:rPr>
      </w:pPr>
      <w:r w:rsidRPr="00890574">
        <w:rPr>
          <w:rFonts w:ascii="Times New Roman" w:hAnsi="Times New Roman" w:cs="Times New Roman"/>
          <w:sz w:val="28"/>
          <w:szCs w:val="28"/>
        </w:rPr>
        <w:t xml:space="preserve">Общекультурные и общетрудовые компетенции (знания, умения и </w:t>
      </w:r>
    </w:p>
    <w:p w:rsidR="00890574" w:rsidRPr="00890574" w:rsidRDefault="00890574" w:rsidP="00890574">
      <w:pPr>
        <w:spacing w:after="0" w:line="240" w:lineRule="auto"/>
        <w:rPr>
          <w:rFonts w:ascii="Times New Roman" w:hAnsi="Times New Roman" w:cs="Times New Roman"/>
          <w:sz w:val="28"/>
          <w:szCs w:val="28"/>
        </w:rPr>
      </w:pPr>
      <w:r w:rsidRPr="00890574">
        <w:rPr>
          <w:rFonts w:ascii="Times New Roman" w:hAnsi="Times New Roman" w:cs="Times New Roman"/>
          <w:sz w:val="28"/>
          <w:szCs w:val="28"/>
        </w:rPr>
        <w:t>способы деятельности). Основы культуры труда, самообслуживания</w:t>
      </w:r>
    </w:p>
    <w:p w:rsidR="00890574" w:rsidRPr="00890574" w:rsidRDefault="00890574" w:rsidP="00890574">
      <w:pPr>
        <w:spacing w:after="0" w:line="240" w:lineRule="auto"/>
        <w:rPr>
          <w:rFonts w:ascii="Times New Roman" w:hAnsi="Times New Roman" w:cs="Times New Roman"/>
          <w:sz w:val="28"/>
          <w:szCs w:val="28"/>
        </w:rPr>
      </w:pPr>
      <w:r w:rsidRPr="00890574">
        <w:rPr>
          <w:rFonts w:ascii="Times New Roman" w:hAnsi="Times New Roman" w:cs="Times New Roman"/>
          <w:sz w:val="28"/>
          <w:szCs w:val="28"/>
        </w:rPr>
        <w:t xml:space="preserve">Трудовая деятельность и её значение в жизни человека. Рукотворный мир </w:t>
      </w:r>
    </w:p>
    <w:p w:rsidR="00890574" w:rsidRPr="00890574" w:rsidRDefault="00890574" w:rsidP="00890574">
      <w:pPr>
        <w:spacing w:after="0" w:line="240" w:lineRule="auto"/>
        <w:rPr>
          <w:rFonts w:ascii="Times New Roman" w:hAnsi="Times New Roman" w:cs="Times New Roman"/>
          <w:sz w:val="28"/>
          <w:szCs w:val="28"/>
        </w:rPr>
      </w:pPr>
      <w:r w:rsidRPr="00890574">
        <w:rPr>
          <w:rFonts w:ascii="Times New Roman" w:hAnsi="Times New Roman" w:cs="Times New Roman"/>
          <w:sz w:val="28"/>
          <w:szCs w:val="28"/>
        </w:rPr>
        <w:t xml:space="preserve">как результат труда человека; разнообразие предметов рукотворного мира </w:t>
      </w:r>
    </w:p>
    <w:p w:rsidR="00890574" w:rsidRPr="00890574" w:rsidRDefault="00890574" w:rsidP="00890574">
      <w:pPr>
        <w:spacing w:after="0" w:line="240" w:lineRule="auto"/>
        <w:rPr>
          <w:rFonts w:ascii="Times New Roman" w:hAnsi="Times New Roman" w:cs="Times New Roman"/>
          <w:sz w:val="28"/>
          <w:szCs w:val="28"/>
        </w:rPr>
      </w:pPr>
      <w:r w:rsidRPr="00890574">
        <w:rPr>
          <w:rFonts w:ascii="Times New Roman" w:hAnsi="Times New Roman" w:cs="Times New Roman"/>
          <w:sz w:val="28"/>
          <w:szCs w:val="28"/>
        </w:rPr>
        <w:t xml:space="preserve">(архитектура, техника, предметы быта и декоративно-прикладного искусства и </w:t>
      </w:r>
    </w:p>
    <w:p w:rsidR="00890574" w:rsidRPr="00890574" w:rsidRDefault="00890574" w:rsidP="00890574">
      <w:pPr>
        <w:spacing w:after="0" w:line="240" w:lineRule="auto"/>
        <w:rPr>
          <w:rFonts w:ascii="Times New Roman" w:hAnsi="Times New Roman" w:cs="Times New Roman"/>
          <w:sz w:val="28"/>
          <w:szCs w:val="28"/>
        </w:rPr>
      </w:pPr>
      <w:r w:rsidRPr="00890574">
        <w:rPr>
          <w:rFonts w:ascii="Times New Roman" w:hAnsi="Times New Roman" w:cs="Times New Roman"/>
          <w:sz w:val="28"/>
          <w:szCs w:val="28"/>
        </w:rPr>
        <w:t xml:space="preserve">т. д. разных народов России). Особенности тематики, материалов, внешнего </w:t>
      </w:r>
    </w:p>
    <w:p w:rsidR="00890574" w:rsidRPr="00890574" w:rsidRDefault="00890574" w:rsidP="00890574">
      <w:pPr>
        <w:spacing w:after="0" w:line="240" w:lineRule="auto"/>
        <w:rPr>
          <w:rFonts w:ascii="Times New Roman" w:hAnsi="Times New Roman" w:cs="Times New Roman"/>
          <w:sz w:val="28"/>
          <w:szCs w:val="28"/>
        </w:rPr>
      </w:pPr>
      <w:r w:rsidRPr="00890574">
        <w:rPr>
          <w:rFonts w:ascii="Times New Roman" w:hAnsi="Times New Roman" w:cs="Times New Roman"/>
          <w:sz w:val="28"/>
          <w:szCs w:val="28"/>
        </w:rPr>
        <w:t>вида изделий декоративного искусства разных народов, отражающие природные, географические и социальные условия этих народов.</w:t>
      </w:r>
    </w:p>
    <w:p w:rsidR="00890574" w:rsidRPr="00890574" w:rsidRDefault="00890574" w:rsidP="00890574">
      <w:pPr>
        <w:spacing w:after="0" w:line="240" w:lineRule="auto"/>
        <w:ind w:firstLine="567"/>
        <w:rPr>
          <w:rFonts w:ascii="Times New Roman" w:hAnsi="Times New Roman" w:cs="Times New Roman"/>
          <w:sz w:val="28"/>
          <w:szCs w:val="28"/>
        </w:rPr>
      </w:pPr>
      <w:r w:rsidRPr="00890574">
        <w:rPr>
          <w:rFonts w:ascii="Times New Roman" w:hAnsi="Times New Roman" w:cs="Times New Roman"/>
          <w:sz w:val="28"/>
          <w:szCs w:val="28"/>
        </w:rPr>
        <w:t xml:space="preserve">Элементарные общие правила создания предметов рукотворного мира (удобство, эстетическая выразительность, прочность, гармония предметов и окружающей среды). Бережное отношение к природе как источнику сырьевых ресурсов. Мастера и их профессии; традиции и творчество мастера в создании предметной среды (общее представление). Анализ задания, организация рабочего </w:t>
      </w:r>
      <w:r w:rsidRPr="00890574">
        <w:rPr>
          <w:rFonts w:ascii="Times New Roman" w:hAnsi="Times New Roman" w:cs="Times New Roman"/>
          <w:sz w:val="28"/>
          <w:szCs w:val="28"/>
        </w:rPr>
        <w:lastRenderedPageBreak/>
        <w:t>места в зависимости от вида работы,  планирование трудового процесса. Рациональное размещение на рабочем месте  материалов и инструментов, распределение рабочего времени. Отбор и анализ информации (из учебника и дидактических материалов), её использование в  организации работы. Контроль и корректировка хода работы</w:t>
      </w:r>
    </w:p>
    <w:p w:rsidR="00890574" w:rsidRPr="00890574" w:rsidRDefault="00890574" w:rsidP="00890574">
      <w:pPr>
        <w:spacing w:after="0" w:line="240" w:lineRule="auto"/>
        <w:ind w:firstLine="567"/>
        <w:rPr>
          <w:rFonts w:ascii="Times New Roman" w:hAnsi="Times New Roman" w:cs="Times New Roman"/>
          <w:sz w:val="28"/>
          <w:szCs w:val="28"/>
        </w:rPr>
      </w:pPr>
      <w:r w:rsidRPr="00890574">
        <w:rPr>
          <w:rFonts w:ascii="Times New Roman" w:hAnsi="Times New Roman" w:cs="Times New Roman"/>
          <w:sz w:val="28"/>
          <w:szCs w:val="28"/>
        </w:rPr>
        <w:t xml:space="preserve"> Работа в малых группах, осуществление сотрудничества, выполнение социальных ролей (руководитель и подчинённый).</w:t>
      </w:r>
    </w:p>
    <w:p w:rsidR="00890574" w:rsidRPr="00890574" w:rsidRDefault="00890574" w:rsidP="00890574">
      <w:pPr>
        <w:spacing w:after="0" w:line="240" w:lineRule="auto"/>
        <w:rPr>
          <w:rFonts w:ascii="Times New Roman" w:hAnsi="Times New Roman" w:cs="Times New Roman"/>
          <w:sz w:val="28"/>
          <w:szCs w:val="28"/>
        </w:rPr>
      </w:pPr>
      <w:r w:rsidRPr="00890574">
        <w:rPr>
          <w:rFonts w:ascii="Times New Roman" w:hAnsi="Times New Roman" w:cs="Times New Roman"/>
          <w:sz w:val="28"/>
          <w:szCs w:val="28"/>
        </w:rPr>
        <w:t xml:space="preserve">Элементарная творческая и проектная деятельность (создание замысла, его </w:t>
      </w:r>
    </w:p>
    <w:p w:rsidR="00890574" w:rsidRPr="00890574" w:rsidRDefault="00890574" w:rsidP="00890574">
      <w:pPr>
        <w:spacing w:after="0" w:line="240" w:lineRule="auto"/>
        <w:rPr>
          <w:rFonts w:ascii="Times New Roman" w:hAnsi="Times New Roman" w:cs="Times New Roman"/>
          <w:sz w:val="28"/>
          <w:szCs w:val="28"/>
        </w:rPr>
      </w:pPr>
      <w:r w:rsidRPr="00890574">
        <w:rPr>
          <w:rFonts w:ascii="Times New Roman" w:hAnsi="Times New Roman" w:cs="Times New Roman"/>
          <w:sz w:val="28"/>
          <w:szCs w:val="28"/>
        </w:rPr>
        <w:t xml:space="preserve">детализация и воплощение). </w:t>
      </w:r>
    </w:p>
    <w:p w:rsidR="00890574" w:rsidRPr="00890574" w:rsidRDefault="00890574" w:rsidP="00890574">
      <w:pPr>
        <w:spacing w:after="0" w:line="240" w:lineRule="auto"/>
        <w:ind w:firstLine="567"/>
        <w:rPr>
          <w:rFonts w:ascii="Times New Roman" w:hAnsi="Times New Roman" w:cs="Times New Roman"/>
          <w:sz w:val="28"/>
          <w:szCs w:val="28"/>
        </w:rPr>
      </w:pPr>
      <w:r w:rsidRPr="00890574">
        <w:rPr>
          <w:rFonts w:ascii="Times New Roman" w:hAnsi="Times New Roman" w:cs="Times New Roman"/>
          <w:sz w:val="28"/>
          <w:szCs w:val="28"/>
        </w:rPr>
        <w:t xml:space="preserve">Культура проектной деятельности и оформление документации (целеполагание, планирование, выполнение, рефлексия, презентация, оценка). Система коллективных, групповых и индивидуальных  проектов. Культура межличностных отношений в совместной деятельности. </w:t>
      </w:r>
    </w:p>
    <w:p w:rsidR="00890574" w:rsidRPr="00890574" w:rsidRDefault="00890574" w:rsidP="00890574">
      <w:pPr>
        <w:spacing w:after="0" w:line="240" w:lineRule="auto"/>
        <w:ind w:firstLine="567"/>
        <w:rPr>
          <w:rFonts w:ascii="Times New Roman" w:hAnsi="Times New Roman" w:cs="Times New Roman"/>
          <w:sz w:val="28"/>
          <w:szCs w:val="28"/>
        </w:rPr>
      </w:pPr>
      <w:r w:rsidRPr="00890574">
        <w:rPr>
          <w:rFonts w:ascii="Times New Roman" w:hAnsi="Times New Roman" w:cs="Times New Roman"/>
          <w:b/>
          <w:sz w:val="28"/>
          <w:szCs w:val="28"/>
        </w:rPr>
        <w:t>Результат проектной деятельности</w:t>
      </w:r>
      <w:r w:rsidRPr="00890574">
        <w:rPr>
          <w:rFonts w:ascii="Times New Roman" w:hAnsi="Times New Roman" w:cs="Times New Roman"/>
          <w:sz w:val="28"/>
          <w:szCs w:val="28"/>
        </w:rPr>
        <w:t xml:space="preserve"> — изделия, которые могут быть использованы для праздников, в учебной и внеучебной деятельности и т. п. Освоение навыков  самообслуживания, по уходу за домом, комнатными растениями. Выполнение элементарных расчётов стоимости изготавливаемого изделия. Технология ручной обработки материалов. Элементы графической </w:t>
      </w:r>
    </w:p>
    <w:p w:rsidR="00890574" w:rsidRPr="00890574" w:rsidRDefault="00890574" w:rsidP="00890574">
      <w:pPr>
        <w:spacing w:after="0" w:line="240" w:lineRule="auto"/>
        <w:rPr>
          <w:rFonts w:ascii="Times New Roman" w:hAnsi="Times New Roman" w:cs="Times New Roman"/>
          <w:sz w:val="28"/>
          <w:szCs w:val="28"/>
        </w:rPr>
      </w:pPr>
      <w:r w:rsidRPr="00890574">
        <w:rPr>
          <w:rFonts w:ascii="Times New Roman" w:hAnsi="Times New Roman" w:cs="Times New Roman"/>
          <w:sz w:val="28"/>
          <w:szCs w:val="28"/>
        </w:rPr>
        <w:t xml:space="preserve">грамоты Общее понятие о материалах, их происхождении. Исследование </w:t>
      </w:r>
    </w:p>
    <w:p w:rsidR="00890574" w:rsidRPr="00890574" w:rsidRDefault="00890574" w:rsidP="00890574">
      <w:pPr>
        <w:spacing w:after="0" w:line="240" w:lineRule="auto"/>
        <w:rPr>
          <w:rFonts w:ascii="Times New Roman" w:hAnsi="Times New Roman" w:cs="Times New Roman"/>
          <w:sz w:val="28"/>
          <w:szCs w:val="28"/>
        </w:rPr>
      </w:pPr>
      <w:r w:rsidRPr="00890574">
        <w:rPr>
          <w:rFonts w:ascii="Times New Roman" w:hAnsi="Times New Roman" w:cs="Times New Roman"/>
          <w:sz w:val="28"/>
          <w:szCs w:val="28"/>
        </w:rPr>
        <w:t>элементарных физических, механических и технологических свойств  материалов, используемых при выполнении практических работ. Многообразие  материалов и их практическое применение в жизни. Подготовка материалов к работе. Экономное расходование материалов. Выбор и  замена материалов в соответствии с их декоративно-художественными и  конструктивными свойствами, использование соответствующих способов  обработки материалов в зависимости от назначения изделия.</w:t>
      </w:r>
    </w:p>
    <w:p w:rsidR="00890574" w:rsidRPr="00890574" w:rsidRDefault="00890574" w:rsidP="00890574">
      <w:pPr>
        <w:spacing w:after="0" w:line="240" w:lineRule="auto"/>
        <w:ind w:firstLine="567"/>
        <w:rPr>
          <w:rFonts w:ascii="Times New Roman" w:hAnsi="Times New Roman" w:cs="Times New Roman"/>
          <w:sz w:val="28"/>
          <w:szCs w:val="28"/>
        </w:rPr>
      </w:pPr>
      <w:r w:rsidRPr="00890574">
        <w:rPr>
          <w:rFonts w:ascii="Times New Roman" w:hAnsi="Times New Roman" w:cs="Times New Roman"/>
          <w:sz w:val="28"/>
          <w:szCs w:val="28"/>
        </w:rPr>
        <w:t xml:space="preserve">Инструменты и приспособления для обработки материалов (знание названий </w:t>
      </w:r>
    </w:p>
    <w:p w:rsidR="00890574" w:rsidRPr="00890574" w:rsidRDefault="00890574" w:rsidP="00890574">
      <w:pPr>
        <w:spacing w:after="0" w:line="240" w:lineRule="auto"/>
        <w:rPr>
          <w:rFonts w:ascii="Times New Roman" w:hAnsi="Times New Roman" w:cs="Times New Roman"/>
          <w:sz w:val="28"/>
          <w:szCs w:val="28"/>
        </w:rPr>
      </w:pPr>
      <w:r w:rsidRPr="00890574">
        <w:rPr>
          <w:rFonts w:ascii="Times New Roman" w:hAnsi="Times New Roman" w:cs="Times New Roman"/>
          <w:sz w:val="28"/>
          <w:szCs w:val="28"/>
        </w:rPr>
        <w:t xml:space="preserve">используемых инструментов), соблюдение правил их рационального и </w:t>
      </w:r>
    </w:p>
    <w:p w:rsidR="00890574" w:rsidRPr="00890574" w:rsidRDefault="00890574" w:rsidP="00890574">
      <w:pPr>
        <w:spacing w:after="0" w:line="240" w:lineRule="auto"/>
        <w:rPr>
          <w:rFonts w:ascii="Times New Roman" w:hAnsi="Times New Roman" w:cs="Times New Roman"/>
          <w:sz w:val="28"/>
          <w:szCs w:val="28"/>
        </w:rPr>
      </w:pPr>
      <w:r w:rsidRPr="00890574">
        <w:rPr>
          <w:rFonts w:ascii="Times New Roman" w:hAnsi="Times New Roman" w:cs="Times New Roman"/>
          <w:sz w:val="28"/>
          <w:szCs w:val="28"/>
        </w:rPr>
        <w:t xml:space="preserve">безопасного использования. Общее представление о технологическом процессе, технологической документации (технологическая карта, чертёж и др.); анализ устройства и назначения изделия; выстраивание последовательности практических действий и технологических операций; подбор и замена материалов и инструментов; экономная разметка; обработка с целью получения деталей, сборка, отделка изделия; проверка изделия в действии, внесение необходимых дополнений и изменений. Называние и выполнение основных технологических операций ручной обработки материалов: разметка деталей (на глаз, по шаблону, трафарету, лекалу, копированием, с помощью линейки, угольника, циркуля), раскрой деталей, сборка изделия (клеевая, ниточная, проволочная, винтовая и др.).отделка изделия или его деталей (окрашивание, вышивка, аппликация и др.). Умение заполнять технологическую карту. Выполнение отделки в соответствии с особенностями декоративных орнаментов разных народов России (растительный, геометрический и др.). </w:t>
      </w:r>
    </w:p>
    <w:p w:rsidR="00890574" w:rsidRPr="00890574" w:rsidRDefault="00890574" w:rsidP="00890574">
      <w:pPr>
        <w:spacing w:after="0" w:line="240" w:lineRule="auto"/>
        <w:ind w:firstLine="567"/>
        <w:rPr>
          <w:rFonts w:ascii="Times New Roman" w:hAnsi="Times New Roman" w:cs="Times New Roman"/>
          <w:sz w:val="28"/>
          <w:szCs w:val="28"/>
        </w:rPr>
      </w:pPr>
      <w:r w:rsidRPr="00890574">
        <w:rPr>
          <w:rFonts w:ascii="Times New Roman" w:hAnsi="Times New Roman" w:cs="Times New Roman"/>
          <w:sz w:val="28"/>
          <w:szCs w:val="28"/>
        </w:rPr>
        <w:t xml:space="preserve">Проведение измерений и построений для решения практических задач. Виды </w:t>
      </w:r>
    </w:p>
    <w:p w:rsidR="00890574" w:rsidRPr="00890574" w:rsidRDefault="00890574" w:rsidP="00890574">
      <w:pPr>
        <w:spacing w:after="0" w:line="240" w:lineRule="auto"/>
        <w:rPr>
          <w:rFonts w:ascii="Times New Roman" w:hAnsi="Times New Roman" w:cs="Times New Roman"/>
          <w:sz w:val="28"/>
          <w:szCs w:val="28"/>
        </w:rPr>
      </w:pPr>
      <w:r w:rsidRPr="00890574">
        <w:rPr>
          <w:rFonts w:ascii="Times New Roman" w:hAnsi="Times New Roman" w:cs="Times New Roman"/>
          <w:sz w:val="28"/>
          <w:szCs w:val="28"/>
        </w:rPr>
        <w:t xml:space="preserve">условных графических изображений: рисунок, простейший чертёж, эскиз, </w:t>
      </w:r>
    </w:p>
    <w:p w:rsidR="00890574" w:rsidRPr="00890574" w:rsidRDefault="00890574" w:rsidP="00890574">
      <w:pPr>
        <w:spacing w:after="0" w:line="240" w:lineRule="auto"/>
        <w:rPr>
          <w:rFonts w:ascii="Times New Roman" w:hAnsi="Times New Roman" w:cs="Times New Roman"/>
          <w:sz w:val="28"/>
          <w:szCs w:val="28"/>
        </w:rPr>
      </w:pPr>
      <w:r w:rsidRPr="00890574">
        <w:rPr>
          <w:rFonts w:ascii="Times New Roman" w:hAnsi="Times New Roman" w:cs="Times New Roman"/>
          <w:sz w:val="28"/>
          <w:szCs w:val="28"/>
        </w:rPr>
        <w:t xml:space="preserve">развёртка, схема (их узнавание). Назначение линий чертежа (контур, линии надреза,сгиба, размерная, осевая, центровая, разрыва). Чтение условных графических изображений. Разметка деталей с опорой на простейший чертёж, </w:t>
      </w:r>
      <w:r w:rsidRPr="00890574">
        <w:rPr>
          <w:rFonts w:ascii="Times New Roman" w:hAnsi="Times New Roman" w:cs="Times New Roman"/>
          <w:sz w:val="28"/>
          <w:szCs w:val="28"/>
        </w:rPr>
        <w:lastRenderedPageBreak/>
        <w:t>эскиз. Изготовление изделий по рисунку, простейшему чертежу или эскизу, схеме.</w:t>
      </w:r>
    </w:p>
    <w:p w:rsidR="00890574" w:rsidRPr="00890574" w:rsidRDefault="00890574" w:rsidP="00890574">
      <w:pPr>
        <w:spacing w:after="0" w:line="240" w:lineRule="auto"/>
        <w:ind w:firstLine="567"/>
        <w:rPr>
          <w:rFonts w:ascii="Times New Roman" w:hAnsi="Times New Roman" w:cs="Times New Roman"/>
          <w:sz w:val="28"/>
          <w:szCs w:val="28"/>
        </w:rPr>
      </w:pPr>
      <w:r w:rsidRPr="00890574">
        <w:rPr>
          <w:rFonts w:ascii="Times New Roman" w:hAnsi="Times New Roman" w:cs="Times New Roman"/>
          <w:sz w:val="28"/>
          <w:szCs w:val="28"/>
        </w:rPr>
        <w:t>Конструирование и моделирование</w:t>
      </w:r>
    </w:p>
    <w:p w:rsidR="00890574" w:rsidRPr="00890574" w:rsidRDefault="00890574" w:rsidP="00890574">
      <w:pPr>
        <w:spacing w:after="0" w:line="240" w:lineRule="auto"/>
        <w:rPr>
          <w:rFonts w:ascii="Times New Roman" w:hAnsi="Times New Roman" w:cs="Times New Roman"/>
          <w:sz w:val="28"/>
          <w:szCs w:val="28"/>
        </w:rPr>
      </w:pPr>
      <w:r w:rsidRPr="00890574">
        <w:rPr>
          <w:rFonts w:ascii="Times New Roman" w:hAnsi="Times New Roman" w:cs="Times New Roman"/>
          <w:sz w:val="28"/>
          <w:szCs w:val="28"/>
        </w:rPr>
        <w:t>Общее представление о конструировании изделий (технических, бытовых, учебных и пр.). Изделие, деталь изделия (общее представление). Понятие о конструкции изделия; различные виды конструкций и способы их сборки. Виды и способы соединения деталей. Основные требования к изделию (соответствие материала, конструкции и внешнего оформления назначению изделия).</w:t>
      </w:r>
    </w:p>
    <w:p w:rsidR="00890574" w:rsidRPr="00890574" w:rsidRDefault="00890574" w:rsidP="00890574">
      <w:pPr>
        <w:spacing w:after="0" w:line="240" w:lineRule="auto"/>
        <w:ind w:firstLine="567"/>
        <w:rPr>
          <w:rFonts w:ascii="Times New Roman" w:hAnsi="Times New Roman" w:cs="Times New Roman"/>
          <w:sz w:val="28"/>
          <w:szCs w:val="28"/>
        </w:rPr>
      </w:pPr>
      <w:r w:rsidRPr="00890574">
        <w:rPr>
          <w:rFonts w:ascii="Times New Roman" w:hAnsi="Times New Roman" w:cs="Times New Roman"/>
          <w:sz w:val="28"/>
          <w:szCs w:val="28"/>
        </w:rPr>
        <w:t xml:space="preserve">Конструирование и моделирование изделий из различных материалов по </w:t>
      </w:r>
    </w:p>
    <w:p w:rsidR="00890574" w:rsidRPr="00890574" w:rsidRDefault="00890574" w:rsidP="00890574">
      <w:pPr>
        <w:spacing w:after="0" w:line="240" w:lineRule="auto"/>
        <w:rPr>
          <w:rFonts w:ascii="Times New Roman" w:hAnsi="Times New Roman" w:cs="Times New Roman"/>
          <w:sz w:val="28"/>
          <w:szCs w:val="28"/>
        </w:rPr>
      </w:pPr>
      <w:r w:rsidRPr="00890574">
        <w:rPr>
          <w:rFonts w:ascii="Times New Roman" w:hAnsi="Times New Roman" w:cs="Times New Roman"/>
          <w:sz w:val="28"/>
          <w:szCs w:val="28"/>
        </w:rPr>
        <w:t>образцу, рисунку, простейшему чертежу или эскизу.</w:t>
      </w:r>
    </w:p>
    <w:p w:rsidR="00890574" w:rsidRPr="00890574" w:rsidRDefault="00890574" w:rsidP="00890574">
      <w:pPr>
        <w:spacing w:after="0" w:line="240" w:lineRule="auto"/>
        <w:rPr>
          <w:rFonts w:ascii="Times New Roman" w:hAnsi="Times New Roman" w:cs="Times New Roman"/>
          <w:sz w:val="28"/>
          <w:szCs w:val="28"/>
        </w:rPr>
      </w:pPr>
      <w:r w:rsidRPr="00890574">
        <w:rPr>
          <w:rFonts w:ascii="Times New Roman" w:hAnsi="Times New Roman" w:cs="Times New Roman"/>
          <w:sz w:val="28"/>
          <w:szCs w:val="28"/>
        </w:rPr>
        <w:t>Практика работы на компьютере</w:t>
      </w:r>
    </w:p>
    <w:p w:rsidR="00890574" w:rsidRPr="00890574" w:rsidRDefault="00890574" w:rsidP="00890574">
      <w:pPr>
        <w:spacing w:after="0" w:line="240" w:lineRule="auto"/>
        <w:rPr>
          <w:rFonts w:ascii="Times New Roman" w:hAnsi="Times New Roman" w:cs="Times New Roman"/>
          <w:sz w:val="28"/>
          <w:szCs w:val="28"/>
        </w:rPr>
      </w:pPr>
      <w:r w:rsidRPr="00890574">
        <w:rPr>
          <w:rFonts w:ascii="Times New Roman" w:hAnsi="Times New Roman" w:cs="Times New Roman"/>
          <w:sz w:val="28"/>
          <w:szCs w:val="28"/>
        </w:rPr>
        <w:t xml:space="preserve">Информация, её отбор, анализ и систематизация. Способы получения, </w:t>
      </w:r>
    </w:p>
    <w:p w:rsidR="00890574" w:rsidRPr="00890574" w:rsidRDefault="00890574" w:rsidP="00890574">
      <w:pPr>
        <w:spacing w:after="0" w:line="240" w:lineRule="auto"/>
        <w:rPr>
          <w:rFonts w:ascii="Times New Roman" w:hAnsi="Times New Roman" w:cs="Times New Roman"/>
          <w:sz w:val="28"/>
          <w:szCs w:val="28"/>
        </w:rPr>
      </w:pPr>
      <w:r w:rsidRPr="00890574">
        <w:rPr>
          <w:rFonts w:ascii="Times New Roman" w:hAnsi="Times New Roman" w:cs="Times New Roman"/>
          <w:sz w:val="28"/>
          <w:szCs w:val="28"/>
        </w:rPr>
        <w:t xml:space="preserve">хранения, переработки информации. Назначение основных устройств компьютера для ввода, вывода, обработки информации. Включение и выключение компьютера и подключаемых к нему устройств. Клавиатура, общее представление о правилах клавиатурного письма, пользование мышью, использование простейших средств текстового редактора. </w:t>
      </w:r>
    </w:p>
    <w:p w:rsidR="00890574" w:rsidRPr="00890574" w:rsidRDefault="00890574" w:rsidP="00890574">
      <w:pPr>
        <w:spacing w:after="0" w:line="240" w:lineRule="auto"/>
        <w:rPr>
          <w:rFonts w:ascii="Times New Roman" w:hAnsi="Times New Roman" w:cs="Times New Roman"/>
          <w:sz w:val="28"/>
          <w:szCs w:val="28"/>
        </w:rPr>
      </w:pPr>
      <w:r w:rsidRPr="00890574">
        <w:rPr>
          <w:rFonts w:ascii="Times New Roman" w:hAnsi="Times New Roman" w:cs="Times New Roman"/>
          <w:sz w:val="28"/>
          <w:szCs w:val="28"/>
        </w:rPr>
        <w:t xml:space="preserve">Простейшие приёмы поиска информации: по ключевым словам, каталогам. </w:t>
      </w:r>
    </w:p>
    <w:p w:rsidR="00890574" w:rsidRPr="00890574" w:rsidRDefault="00890574" w:rsidP="00890574">
      <w:pPr>
        <w:spacing w:after="0" w:line="240" w:lineRule="auto"/>
        <w:rPr>
          <w:rFonts w:ascii="Times New Roman" w:hAnsi="Times New Roman" w:cs="Times New Roman"/>
          <w:sz w:val="28"/>
          <w:szCs w:val="28"/>
        </w:rPr>
      </w:pPr>
      <w:r w:rsidRPr="00890574">
        <w:rPr>
          <w:rFonts w:ascii="Times New Roman" w:hAnsi="Times New Roman" w:cs="Times New Roman"/>
          <w:sz w:val="28"/>
          <w:szCs w:val="28"/>
        </w:rPr>
        <w:t xml:space="preserve">Соблюдение безопасных приёмов труда при работе на компьютере; бережное </w:t>
      </w:r>
    </w:p>
    <w:p w:rsidR="00890574" w:rsidRPr="00890574" w:rsidRDefault="00890574" w:rsidP="00890574">
      <w:pPr>
        <w:spacing w:after="0" w:line="240" w:lineRule="auto"/>
        <w:rPr>
          <w:rFonts w:ascii="Times New Roman" w:hAnsi="Times New Roman" w:cs="Times New Roman"/>
          <w:sz w:val="28"/>
          <w:szCs w:val="28"/>
        </w:rPr>
      </w:pPr>
      <w:r w:rsidRPr="00890574">
        <w:rPr>
          <w:rFonts w:ascii="Times New Roman" w:hAnsi="Times New Roman" w:cs="Times New Roman"/>
          <w:sz w:val="28"/>
          <w:szCs w:val="28"/>
        </w:rPr>
        <w:t xml:space="preserve">отношение к техническим устройствам. Работа с ЦОР (цифровыми образовательными ресурсами), готовыми материалами на электронных носителях </w:t>
      </w:r>
    </w:p>
    <w:p w:rsidR="00890574" w:rsidRPr="00890574" w:rsidRDefault="00890574" w:rsidP="00890574">
      <w:pPr>
        <w:spacing w:after="0" w:line="240" w:lineRule="auto"/>
        <w:rPr>
          <w:rFonts w:ascii="Times New Roman" w:hAnsi="Times New Roman" w:cs="Times New Roman"/>
          <w:sz w:val="28"/>
          <w:szCs w:val="28"/>
        </w:rPr>
      </w:pPr>
      <w:r w:rsidRPr="00890574">
        <w:rPr>
          <w:rFonts w:ascii="Times New Roman" w:hAnsi="Times New Roman" w:cs="Times New Roman"/>
          <w:sz w:val="28"/>
          <w:szCs w:val="28"/>
        </w:rPr>
        <w:t>(СО).</w:t>
      </w:r>
    </w:p>
    <w:p w:rsidR="00890574" w:rsidRPr="00890574" w:rsidRDefault="00890574" w:rsidP="00890574">
      <w:pPr>
        <w:spacing w:after="0" w:line="240" w:lineRule="auto"/>
        <w:ind w:firstLine="567"/>
        <w:rPr>
          <w:rFonts w:ascii="Times New Roman" w:hAnsi="Times New Roman" w:cs="Times New Roman"/>
          <w:sz w:val="28"/>
          <w:szCs w:val="28"/>
        </w:rPr>
      </w:pPr>
      <w:r w:rsidRPr="00890574">
        <w:rPr>
          <w:rFonts w:ascii="Times New Roman" w:hAnsi="Times New Roman" w:cs="Times New Roman"/>
          <w:sz w:val="28"/>
          <w:szCs w:val="28"/>
        </w:rPr>
        <w:t xml:space="preserve">Работа с простыми информационными объектами (текст, таблица, схема, рисунок): преобразование, создание, сохранение, удаление. Создание небольшого текста по интересной детям тематике. Вывод текста на принтер. Использование </w:t>
      </w:r>
    </w:p>
    <w:p w:rsidR="00890574" w:rsidRPr="00890574" w:rsidRDefault="00890574" w:rsidP="00890574">
      <w:pPr>
        <w:spacing w:after="0" w:line="240" w:lineRule="auto"/>
        <w:rPr>
          <w:rFonts w:ascii="Times New Roman" w:hAnsi="Times New Roman" w:cs="Times New Roman"/>
          <w:sz w:val="28"/>
          <w:szCs w:val="28"/>
        </w:rPr>
      </w:pPr>
      <w:r w:rsidRPr="00890574">
        <w:rPr>
          <w:rFonts w:ascii="Times New Roman" w:hAnsi="Times New Roman" w:cs="Times New Roman"/>
          <w:sz w:val="28"/>
          <w:szCs w:val="28"/>
        </w:rPr>
        <w:t>рисунков из ресурса компьютера, программ Word.</w:t>
      </w:r>
    </w:p>
    <w:p w:rsidR="00890574" w:rsidRPr="00890574" w:rsidRDefault="00890574" w:rsidP="00890574">
      <w:pPr>
        <w:spacing w:after="0" w:line="240" w:lineRule="auto"/>
        <w:jc w:val="center"/>
        <w:rPr>
          <w:rFonts w:ascii="Times New Roman" w:hAnsi="Times New Roman" w:cs="Times New Roman"/>
          <w:b/>
          <w:sz w:val="28"/>
          <w:szCs w:val="28"/>
        </w:rPr>
      </w:pPr>
      <w:r w:rsidRPr="00890574">
        <w:rPr>
          <w:rFonts w:ascii="Times New Roman" w:hAnsi="Times New Roman" w:cs="Times New Roman"/>
          <w:b/>
          <w:sz w:val="28"/>
          <w:szCs w:val="28"/>
        </w:rPr>
        <w:t>Тематическое планирование</w:t>
      </w:r>
    </w:p>
    <w:p w:rsidR="00890574" w:rsidRPr="00890574" w:rsidRDefault="00890574" w:rsidP="00890574">
      <w:pPr>
        <w:spacing w:after="0" w:line="240" w:lineRule="auto"/>
        <w:jc w:val="center"/>
        <w:rPr>
          <w:rFonts w:ascii="Times New Roman" w:hAnsi="Times New Roman" w:cs="Times New Roman"/>
          <w:b/>
          <w:sz w:val="28"/>
          <w:szCs w:val="28"/>
        </w:rPr>
      </w:pPr>
      <w:r w:rsidRPr="00890574">
        <w:rPr>
          <w:rFonts w:ascii="Times New Roman" w:hAnsi="Times New Roman" w:cs="Times New Roman"/>
          <w:b/>
          <w:sz w:val="28"/>
          <w:szCs w:val="28"/>
        </w:rPr>
        <w:t>1 класс</w:t>
      </w:r>
    </w:p>
    <w:tbl>
      <w:tblPr>
        <w:tblStyle w:val="3f4"/>
        <w:tblW w:w="0" w:type="auto"/>
        <w:tblLook w:val="04A0" w:firstRow="1" w:lastRow="0" w:firstColumn="1" w:lastColumn="0" w:noHBand="0" w:noVBand="1"/>
      </w:tblPr>
      <w:tblGrid>
        <w:gridCol w:w="1273"/>
        <w:gridCol w:w="7384"/>
        <w:gridCol w:w="1480"/>
      </w:tblGrid>
      <w:tr w:rsidR="00890574" w:rsidRPr="00890574" w:rsidTr="00890574">
        <w:tc>
          <w:tcPr>
            <w:tcW w:w="1273" w:type="dxa"/>
            <w:tcBorders>
              <w:right w:val="single" w:sz="4" w:space="0" w:color="auto"/>
            </w:tcBorders>
          </w:tcPr>
          <w:p w:rsidR="00890574" w:rsidRPr="00890574" w:rsidRDefault="00890574" w:rsidP="00890574">
            <w:pPr>
              <w:pBdr>
                <w:top w:val="none" w:sz="0" w:space="0" w:color="auto"/>
                <w:left w:val="none" w:sz="0" w:space="0" w:color="auto"/>
                <w:bottom w:val="none" w:sz="0" w:space="0" w:color="auto"/>
                <w:right w:val="none" w:sz="0" w:space="0" w:color="auto"/>
                <w:between w:val="none" w:sz="0" w:space="0" w:color="auto"/>
              </w:pBdr>
              <w:rPr>
                <w:b/>
                <w:sz w:val="28"/>
                <w:szCs w:val="28"/>
              </w:rPr>
            </w:pPr>
            <w:r w:rsidRPr="00890574">
              <w:rPr>
                <w:b/>
                <w:sz w:val="28"/>
                <w:szCs w:val="28"/>
              </w:rPr>
              <w:t>№ урока</w:t>
            </w:r>
          </w:p>
        </w:tc>
        <w:tc>
          <w:tcPr>
            <w:tcW w:w="7384" w:type="dxa"/>
            <w:tcBorders>
              <w:left w:val="single" w:sz="4" w:space="0" w:color="auto"/>
              <w:right w:val="single" w:sz="4" w:space="0" w:color="auto"/>
            </w:tcBorders>
          </w:tcPr>
          <w:p w:rsidR="00890574" w:rsidRPr="00890574" w:rsidRDefault="00890574" w:rsidP="00890574">
            <w:pPr>
              <w:pBdr>
                <w:top w:val="none" w:sz="0" w:space="0" w:color="auto"/>
                <w:left w:val="none" w:sz="0" w:space="0" w:color="auto"/>
                <w:bottom w:val="none" w:sz="0" w:space="0" w:color="auto"/>
                <w:right w:val="none" w:sz="0" w:space="0" w:color="auto"/>
                <w:between w:val="none" w:sz="0" w:space="0" w:color="auto"/>
              </w:pBdr>
              <w:rPr>
                <w:b/>
                <w:sz w:val="28"/>
                <w:szCs w:val="28"/>
              </w:rPr>
            </w:pPr>
            <w:r w:rsidRPr="00890574">
              <w:rPr>
                <w:b/>
                <w:sz w:val="28"/>
                <w:szCs w:val="28"/>
              </w:rPr>
              <w:t>Название раздела,  темы</w:t>
            </w:r>
          </w:p>
        </w:tc>
        <w:tc>
          <w:tcPr>
            <w:tcW w:w="1480" w:type="dxa"/>
            <w:tcBorders>
              <w:left w:val="single" w:sz="4" w:space="0" w:color="auto"/>
            </w:tcBorders>
          </w:tcPr>
          <w:p w:rsidR="00890574" w:rsidRPr="00890574" w:rsidRDefault="00890574" w:rsidP="00890574">
            <w:pPr>
              <w:pBdr>
                <w:top w:val="none" w:sz="0" w:space="0" w:color="auto"/>
                <w:left w:val="none" w:sz="0" w:space="0" w:color="auto"/>
                <w:bottom w:val="none" w:sz="0" w:space="0" w:color="auto"/>
                <w:right w:val="none" w:sz="0" w:space="0" w:color="auto"/>
                <w:between w:val="none" w:sz="0" w:space="0" w:color="auto"/>
              </w:pBdr>
              <w:rPr>
                <w:b/>
                <w:sz w:val="28"/>
                <w:szCs w:val="28"/>
              </w:rPr>
            </w:pPr>
            <w:r w:rsidRPr="00890574">
              <w:rPr>
                <w:b/>
                <w:sz w:val="28"/>
                <w:szCs w:val="28"/>
              </w:rPr>
              <w:t xml:space="preserve">Кол-во часов </w:t>
            </w:r>
          </w:p>
        </w:tc>
      </w:tr>
      <w:tr w:rsidR="00890574" w:rsidRPr="00890574" w:rsidTr="00890574">
        <w:tc>
          <w:tcPr>
            <w:tcW w:w="1273" w:type="dxa"/>
            <w:tcBorders>
              <w:right w:val="single" w:sz="4" w:space="0" w:color="auto"/>
            </w:tcBorders>
          </w:tcPr>
          <w:p w:rsidR="00890574" w:rsidRPr="00890574" w:rsidRDefault="00890574" w:rsidP="00890574">
            <w:pPr>
              <w:pBdr>
                <w:top w:val="none" w:sz="0" w:space="0" w:color="auto"/>
                <w:left w:val="none" w:sz="0" w:space="0" w:color="auto"/>
                <w:bottom w:val="none" w:sz="0" w:space="0" w:color="auto"/>
                <w:right w:val="none" w:sz="0" w:space="0" w:color="auto"/>
                <w:between w:val="none" w:sz="0" w:space="0" w:color="auto"/>
              </w:pBdr>
              <w:rPr>
                <w:sz w:val="28"/>
                <w:szCs w:val="28"/>
              </w:rPr>
            </w:pPr>
            <w:r w:rsidRPr="00890574">
              <w:rPr>
                <w:sz w:val="28"/>
                <w:szCs w:val="28"/>
              </w:rPr>
              <w:t>1</w:t>
            </w:r>
          </w:p>
        </w:tc>
        <w:tc>
          <w:tcPr>
            <w:tcW w:w="7384" w:type="dxa"/>
            <w:tcBorders>
              <w:left w:val="single" w:sz="4" w:space="0" w:color="auto"/>
              <w:right w:val="single" w:sz="4" w:space="0" w:color="auto"/>
            </w:tcBorders>
          </w:tcPr>
          <w:p w:rsidR="00890574" w:rsidRPr="00890574" w:rsidRDefault="00890574" w:rsidP="00890574">
            <w:pPr>
              <w:pBdr>
                <w:top w:val="none" w:sz="0" w:space="0" w:color="auto"/>
                <w:left w:val="none" w:sz="0" w:space="0" w:color="auto"/>
                <w:bottom w:val="none" w:sz="0" w:space="0" w:color="auto"/>
                <w:right w:val="none" w:sz="0" w:space="0" w:color="auto"/>
                <w:between w:val="none" w:sz="0" w:space="0" w:color="auto"/>
              </w:pBdr>
              <w:rPr>
                <w:sz w:val="28"/>
                <w:szCs w:val="28"/>
              </w:rPr>
            </w:pPr>
            <w:r w:rsidRPr="00890574">
              <w:rPr>
                <w:sz w:val="28"/>
                <w:szCs w:val="28"/>
              </w:rPr>
              <w:t>Давайте познакомимся</w:t>
            </w:r>
          </w:p>
        </w:tc>
        <w:tc>
          <w:tcPr>
            <w:tcW w:w="1480" w:type="dxa"/>
            <w:tcBorders>
              <w:left w:val="single" w:sz="4" w:space="0" w:color="auto"/>
            </w:tcBorders>
          </w:tcPr>
          <w:p w:rsidR="00890574" w:rsidRPr="00890574" w:rsidRDefault="00890574" w:rsidP="00890574">
            <w:pPr>
              <w:pBdr>
                <w:top w:val="none" w:sz="0" w:space="0" w:color="auto"/>
                <w:left w:val="none" w:sz="0" w:space="0" w:color="auto"/>
                <w:bottom w:val="none" w:sz="0" w:space="0" w:color="auto"/>
                <w:right w:val="none" w:sz="0" w:space="0" w:color="auto"/>
                <w:between w:val="none" w:sz="0" w:space="0" w:color="auto"/>
              </w:pBdr>
              <w:rPr>
                <w:sz w:val="28"/>
                <w:szCs w:val="28"/>
              </w:rPr>
            </w:pPr>
            <w:r w:rsidRPr="00890574">
              <w:rPr>
                <w:sz w:val="28"/>
                <w:szCs w:val="28"/>
              </w:rPr>
              <w:t>3</w:t>
            </w:r>
          </w:p>
        </w:tc>
      </w:tr>
      <w:tr w:rsidR="00890574" w:rsidRPr="00890574" w:rsidTr="00890574">
        <w:tc>
          <w:tcPr>
            <w:tcW w:w="1273" w:type="dxa"/>
            <w:tcBorders>
              <w:right w:val="single" w:sz="4" w:space="0" w:color="auto"/>
            </w:tcBorders>
          </w:tcPr>
          <w:p w:rsidR="00890574" w:rsidRPr="00890574" w:rsidRDefault="00890574" w:rsidP="00890574">
            <w:pPr>
              <w:pBdr>
                <w:top w:val="none" w:sz="0" w:space="0" w:color="auto"/>
                <w:left w:val="none" w:sz="0" w:space="0" w:color="auto"/>
                <w:bottom w:val="none" w:sz="0" w:space="0" w:color="auto"/>
                <w:right w:val="none" w:sz="0" w:space="0" w:color="auto"/>
                <w:between w:val="none" w:sz="0" w:space="0" w:color="auto"/>
              </w:pBdr>
              <w:rPr>
                <w:sz w:val="28"/>
                <w:szCs w:val="28"/>
              </w:rPr>
            </w:pPr>
            <w:r w:rsidRPr="00890574">
              <w:rPr>
                <w:sz w:val="28"/>
                <w:szCs w:val="28"/>
              </w:rPr>
              <w:t>2</w:t>
            </w:r>
          </w:p>
        </w:tc>
        <w:tc>
          <w:tcPr>
            <w:tcW w:w="7384" w:type="dxa"/>
            <w:tcBorders>
              <w:left w:val="single" w:sz="4" w:space="0" w:color="auto"/>
              <w:right w:val="single" w:sz="4" w:space="0" w:color="auto"/>
            </w:tcBorders>
          </w:tcPr>
          <w:p w:rsidR="00890574" w:rsidRPr="00890574" w:rsidRDefault="00890574" w:rsidP="00890574">
            <w:pPr>
              <w:pBdr>
                <w:top w:val="none" w:sz="0" w:space="0" w:color="auto"/>
                <w:left w:val="none" w:sz="0" w:space="0" w:color="auto"/>
                <w:bottom w:val="none" w:sz="0" w:space="0" w:color="auto"/>
                <w:right w:val="none" w:sz="0" w:space="0" w:color="auto"/>
                <w:between w:val="none" w:sz="0" w:space="0" w:color="auto"/>
              </w:pBdr>
              <w:rPr>
                <w:sz w:val="28"/>
                <w:szCs w:val="28"/>
              </w:rPr>
            </w:pPr>
            <w:r w:rsidRPr="00890574">
              <w:rPr>
                <w:sz w:val="28"/>
                <w:szCs w:val="28"/>
              </w:rPr>
              <w:t>Человек и земля</w:t>
            </w:r>
          </w:p>
        </w:tc>
        <w:tc>
          <w:tcPr>
            <w:tcW w:w="1480" w:type="dxa"/>
            <w:tcBorders>
              <w:left w:val="single" w:sz="4" w:space="0" w:color="auto"/>
            </w:tcBorders>
          </w:tcPr>
          <w:p w:rsidR="00890574" w:rsidRPr="00890574" w:rsidRDefault="00890574" w:rsidP="00890574">
            <w:pPr>
              <w:pBdr>
                <w:top w:val="none" w:sz="0" w:space="0" w:color="auto"/>
                <w:left w:val="none" w:sz="0" w:space="0" w:color="auto"/>
                <w:bottom w:val="none" w:sz="0" w:space="0" w:color="auto"/>
                <w:right w:val="none" w:sz="0" w:space="0" w:color="auto"/>
                <w:between w:val="none" w:sz="0" w:space="0" w:color="auto"/>
              </w:pBdr>
              <w:rPr>
                <w:sz w:val="28"/>
                <w:szCs w:val="28"/>
              </w:rPr>
            </w:pPr>
            <w:r w:rsidRPr="00890574">
              <w:rPr>
                <w:sz w:val="28"/>
                <w:szCs w:val="28"/>
              </w:rPr>
              <w:t>21</w:t>
            </w:r>
          </w:p>
        </w:tc>
      </w:tr>
      <w:tr w:rsidR="00890574" w:rsidRPr="00890574" w:rsidTr="00890574">
        <w:tc>
          <w:tcPr>
            <w:tcW w:w="1273" w:type="dxa"/>
            <w:tcBorders>
              <w:right w:val="single" w:sz="4" w:space="0" w:color="auto"/>
            </w:tcBorders>
          </w:tcPr>
          <w:p w:rsidR="00890574" w:rsidRPr="00890574" w:rsidRDefault="00890574" w:rsidP="00890574">
            <w:pPr>
              <w:pBdr>
                <w:top w:val="none" w:sz="0" w:space="0" w:color="auto"/>
                <w:left w:val="none" w:sz="0" w:space="0" w:color="auto"/>
                <w:bottom w:val="none" w:sz="0" w:space="0" w:color="auto"/>
                <w:right w:val="none" w:sz="0" w:space="0" w:color="auto"/>
                <w:between w:val="none" w:sz="0" w:space="0" w:color="auto"/>
              </w:pBdr>
              <w:rPr>
                <w:sz w:val="28"/>
                <w:szCs w:val="28"/>
              </w:rPr>
            </w:pPr>
            <w:r w:rsidRPr="00890574">
              <w:rPr>
                <w:sz w:val="28"/>
                <w:szCs w:val="28"/>
              </w:rPr>
              <w:t>3</w:t>
            </w:r>
          </w:p>
        </w:tc>
        <w:tc>
          <w:tcPr>
            <w:tcW w:w="7384" w:type="dxa"/>
            <w:tcBorders>
              <w:left w:val="single" w:sz="4" w:space="0" w:color="auto"/>
              <w:right w:val="single" w:sz="4" w:space="0" w:color="auto"/>
            </w:tcBorders>
          </w:tcPr>
          <w:p w:rsidR="00890574" w:rsidRPr="00890574" w:rsidRDefault="00890574" w:rsidP="00890574">
            <w:pPr>
              <w:pBdr>
                <w:top w:val="none" w:sz="0" w:space="0" w:color="auto"/>
                <w:left w:val="none" w:sz="0" w:space="0" w:color="auto"/>
                <w:bottom w:val="none" w:sz="0" w:space="0" w:color="auto"/>
                <w:right w:val="none" w:sz="0" w:space="0" w:color="auto"/>
                <w:between w:val="none" w:sz="0" w:space="0" w:color="auto"/>
              </w:pBdr>
              <w:rPr>
                <w:sz w:val="28"/>
                <w:szCs w:val="28"/>
              </w:rPr>
            </w:pPr>
            <w:r w:rsidRPr="00890574">
              <w:rPr>
                <w:sz w:val="28"/>
                <w:szCs w:val="28"/>
              </w:rPr>
              <w:t>Человек и вода</w:t>
            </w:r>
          </w:p>
        </w:tc>
        <w:tc>
          <w:tcPr>
            <w:tcW w:w="1480" w:type="dxa"/>
            <w:tcBorders>
              <w:left w:val="single" w:sz="4" w:space="0" w:color="auto"/>
            </w:tcBorders>
          </w:tcPr>
          <w:p w:rsidR="00890574" w:rsidRPr="00890574" w:rsidRDefault="00890574" w:rsidP="00890574">
            <w:pPr>
              <w:pBdr>
                <w:top w:val="none" w:sz="0" w:space="0" w:color="auto"/>
                <w:left w:val="none" w:sz="0" w:space="0" w:color="auto"/>
                <w:bottom w:val="none" w:sz="0" w:space="0" w:color="auto"/>
                <w:right w:val="none" w:sz="0" w:space="0" w:color="auto"/>
                <w:between w:val="none" w:sz="0" w:space="0" w:color="auto"/>
              </w:pBdr>
              <w:rPr>
                <w:sz w:val="28"/>
                <w:szCs w:val="28"/>
              </w:rPr>
            </w:pPr>
            <w:r w:rsidRPr="00890574">
              <w:rPr>
                <w:sz w:val="28"/>
                <w:szCs w:val="28"/>
              </w:rPr>
              <w:t>3</w:t>
            </w:r>
          </w:p>
        </w:tc>
      </w:tr>
      <w:tr w:rsidR="00890574" w:rsidRPr="00890574" w:rsidTr="00890574">
        <w:tc>
          <w:tcPr>
            <w:tcW w:w="1273" w:type="dxa"/>
            <w:tcBorders>
              <w:right w:val="single" w:sz="4" w:space="0" w:color="auto"/>
            </w:tcBorders>
          </w:tcPr>
          <w:p w:rsidR="00890574" w:rsidRPr="00890574" w:rsidRDefault="00890574" w:rsidP="00890574">
            <w:pPr>
              <w:pBdr>
                <w:top w:val="none" w:sz="0" w:space="0" w:color="auto"/>
                <w:left w:val="none" w:sz="0" w:space="0" w:color="auto"/>
                <w:bottom w:val="none" w:sz="0" w:space="0" w:color="auto"/>
                <w:right w:val="none" w:sz="0" w:space="0" w:color="auto"/>
                <w:between w:val="none" w:sz="0" w:space="0" w:color="auto"/>
              </w:pBdr>
              <w:rPr>
                <w:sz w:val="28"/>
                <w:szCs w:val="28"/>
              </w:rPr>
            </w:pPr>
            <w:r w:rsidRPr="00890574">
              <w:rPr>
                <w:sz w:val="28"/>
                <w:szCs w:val="28"/>
              </w:rPr>
              <w:t>4</w:t>
            </w:r>
          </w:p>
        </w:tc>
        <w:tc>
          <w:tcPr>
            <w:tcW w:w="7384" w:type="dxa"/>
            <w:tcBorders>
              <w:left w:val="single" w:sz="4" w:space="0" w:color="auto"/>
              <w:right w:val="single" w:sz="4" w:space="0" w:color="auto"/>
            </w:tcBorders>
          </w:tcPr>
          <w:p w:rsidR="00890574" w:rsidRPr="00890574" w:rsidRDefault="00890574" w:rsidP="00890574">
            <w:pPr>
              <w:pBdr>
                <w:top w:val="none" w:sz="0" w:space="0" w:color="auto"/>
                <w:left w:val="none" w:sz="0" w:space="0" w:color="auto"/>
                <w:bottom w:val="none" w:sz="0" w:space="0" w:color="auto"/>
                <w:right w:val="none" w:sz="0" w:space="0" w:color="auto"/>
                <w:between w:val="none" w:sz="0" w:space="0" w:color="auto"/>
              </w:pBdr>
              <w:rPr>
                <w:sz w:val="28"/>
                <w:szCs w:val="28"/>
              </w:rPr>
            </w:pPr>
            <w:r w:rsidRPr="00890574">
              <w:rPr>
                <w:sz w:val="28"/>
                <w:szCs w:val="28"/>
              </w:rPr>
              <w:t>Человек и воздух</w:t>
            </w:r>
          </w:p>
        </w:tc>
        <w:tc>
          <w:tcPr>
            <w:tcW w:w="1480" w:type="dxa"/>
            <w:tcBorders>
              <w:left w:val="single" w:sz="4" w:space="0" w:color="auto"/>
            </w:tcBorders>
          </w:tcPr>
          <w:p w:rsidR="00890574" w:rsidRPr="00890574" w:rsidRDefault="00890574" w:rsidP="00890574">
            <w:pPr>
              <w:pBdr>
                <w:top w:val="none" w:sz="0" w:space="0" w:color="auto"/>
                <w:left w:val="none" w:sz="0" w:space="0" w:color="auto"/>
                <w:bottom w:val="none" w:sz="0" w:space="0" w:color="auto"/>
                <w:right w:val="none" w:sz="0" w:space="0" w:color="auto"/>
                <w:between w:val="none" w:sz="0" w:space="0" w:color="auto"/>
              </w:pBdr>
              <w:rPr>
                <w:sz w:val="28"/>
                <w:szCs w:val="28"/>
              </w:rPr>
            </w:pPr>
            <w:r w:rsidRPr="00890574">
              <w:rPr>
                <w:sz w:val="28"/>
                <w:szCs w:val="28"/>
              </w:rPr>
              <w:t>3</w:t>
            </w:r>
          </w:p>
        </w:tc>
      </w:tr>
      <w:tr w:rsidR="00890574" w:rsidRPr="00890574" w:rsidTr="00890574">
        <w:tc>
          <w:tcPr>
            <w:tcW w:w="1273" w:type="dxa"/>
            <w:tcBorders>
              <w:right w:val="single" w:sz="4" w:space="0" w:color="auto"/>
            </w:tcBorders>
          </w:tcPr>
          <w:p w:rsidR="00890574" w:rsidRPr="00890574" w:rsidRDefault="00890574" w:rsidP="00890574">
            <w:pPr>
              <w:pBdr>
                <w:top w:val="none" w:sz="0" w:space="0" w:color="auto"/>
                <w:left w:val="none" w:sz="0" w:space="0" w:color="auto"/>
                <w:bottom w:val="none" w:sz="0" w:space="0" w:color="auto"/>
                <w:right w:val="none" w:sz="0" w:space="0" w:color="auto"/>
                <w:between w:val="none" w:sz="0" w:space="0" w:color="auto"/>
              </w:pBdr>
              <w:rPr>
                <w:sz w:val="28"/>
                <w:szCs w:val="28"/>
              </w:rPr>
            </w:pPr>
            <w:r w:rsidRPr="00890574">
              <w:rPr>
                <w:sz w:val="28"/>
                <w:szCs w:val="28"/>
              </w:rPr>
              <w:t>5</w:t>
            </w:r>
          </w:p>
        </w:tc>
        <w:tc>
          <w:tcPr>
            <w:tcW w:w="7384" w:type="dxa"/>
            <w:tcBorders>
              <w:left w:val="single" w:sz="4" w:space="0" w:color="auto"/>
              <w:right w:val="single" w:sz="4" w:space="0" w:color="auto"/>
            </w:tcBorders>
          </w:tcPr>
          <w:p w:rsidR="00890574" w:rsidRPr="00890574" w:rsidRDefault="00890574" w:rsidP="00890574">
            <w:pPr>
              <w:pBdr>
                <w:top w:val="none" w:sz="0" w:space="0" w:color="auto"/>
                <w:left w:val="none" w:sz="0" w:space="0" w:color="auto"/>
                <w:bottom w:val="none" w:sz="0" w:space="0" w:color="auto"/>
                <w:right w:val="none" w:sz="0" w:space="0" w:color="auto"/>
                <w:between w:val="none" w:sz="0" w:space="0" w:color="auto"/>
              </w:pBdr>
              <w:rPr>
                <w:sz w:val="28"/>
                <w:szCs w:val="28"/>
              </w:rPr>
            </w:pPr>
            <w:r w:rsidRPr="00890574">
              <w:rPr>
                <w:sz w:val="28"/>
                <w:szCs w:val="28"/>
              </w:rPr>
              <w:t>Человек и информация</w:t>
            </w:r>
          </w:p>
        </w:tc>
        <w:tc>
          <w:tcPr>
            <w:tcW w:w="1480" w:type="dxa"/>
            <w:tcBorders>
              <w:left w:val="single" w:sz="4" w:space="0" w:color="auto"/>
            </w:tcBorders>
          </w:tcPr>
          <w:p w:rsidR="00890574" w:rsidRPr="00890574" w:rsidRDefault="00890574" w:rsidP="00890574">
            <w:pPr>
              <w:pBdr>
                <w:top w:val="none" w:sz="0" w:space="0" w:color="auto"/>
                <w:left w:val="none" w:sz="0" w:space="0" w:color="auto"/>
                <w:bottom w:val="none" w:sz="0" w:space="0" w:color="auto"/>
                <w:right w:val="none" w:sz="0" w:space="0" w:color="auto"/>
                <w:between w:val="none" w:sz="0" w:space="0" w:color="auto"/>
              </w:pBdr>
              <w:rPr>
                <w:sz w:val="28"/>
                <w:szCs w:val="28"/>
              </w:rPr>
            </w:pPr>
            <w:r w:rsidRPr="00890574">
              <w:rPr>
                <w:sz w:val="28"/>
                <w:szCs w:val="28"/>
              </w:rPr>
              <w:t>3</w:t>
            </w:r>
          </w:p>
        </w:tc>
      </w:tr>
      <w:tr w:rsidR="00890574" w:rsidRPr="00890574" w:rsidTr="00890574">
        <w:tc>
          <w:tcPr>
            <w:tcW w:w="1273" w:type="dxa"/>
            <w:tcBorders>
              <w:right w:val="single" w:sz="4" w:space="0" w:color="auto"/>
            </w:tcBorders>
          </w:tcPr>
          <w:p w:rsidR="00890574" w:rsidRPr="00890574" w:rsidRDefault="00890574" w:rsidP="00890574">
            <w:pPr>
              <w:pBdr>
                <w:top w:val="none" w:sz="0" w:space="0" w:color="auto"/>
                <w:left w:val="none" w:sz="0" w:space="0" w:color="auto"/>
                <w:bottom w:val="none" w:sz="0" w:space="0" w:color="auto"/>
                <w:right w:val="none" w:sz="0" w:space="0" w:color="auto"/>
                <w:between w:val="none" w:sz="0" w:space="0" w:color="auto"/>
              </w:pBdr>
              <w:rPr>
                <w:sz w:val="28"/>
                <w:szCs w:val="28"/>
              </w:rPr>
            </w:pPr>
          </w:p>
        </w:tc>
        <w:tc>
          <w:tcPr>
            <w:tcW w:w="7384" w:type="dxa"/>
            <w:tcBorders>
              <w:left w:val="single" w:sz="4" w:space="0" w:color="auto"/>
              <w:right w:val="single" w:sz="4" w:space="0" w:color="auto"/>
            </w:tcBorders>
          </w:tcPr>
          <w:p w:rsidR="00890574" w:rsidRPr="00890574" w:rsidRDefault="00890574" w:rsidP="00890574">
            <w:pPr>
              <w:pBdr>
                <w:top w:val="none" w:sz="0" w:space="0" w:color="auto"/>
                <w:left w:val="none" w:sz="0" w:space="0" w:color="auto"/>
                <w:bottom w:val="none" w:sz="0" w:space="0" w:color="auto"/>
                <w:right w:val="none" w:sz="0" w:space="0" w:color="auto"/>
                <w:between w:val="none" w:sz="0" w:space="0" w:color="auto"/>
              </w:pBdr>
              <w:rPr>
                <w:sz w:val="28"/>
                <w:szCs w:val="28"/>
              </w:rPr>
            </w:pPr>
            <w:r w:rsidRPr="00890574">
              <w:rPr>
                <w:sz w:val="28"/>
                <w:szCs w:val="28"/>
              </w:rPr>
              <w:t>Итого</w:t>
            </w:r>
          </w:p>
        </w:tc>
        <w:tc>
          <w:tcPr>
            <w:tcW w:w="1480" w:type="dxa"/>
            <w:tcBorders>
              <w:left w:val="single" w:sz="4" w:space="0" w:color="auto"/>
            </w:tcBorders>
          </w:tcPr>
          <w:p w:rsidR="00890574" w:rsidRPr="00890574" w:rsidRDefault="00890574" w:rsidP="00890574">
            <w:pPr>
              <w:pBdr>
                <w:top w:val="none" w:sz="0" w:space="0" w:color="auto"/>
                <w:left w:val="none" w:sz="0" w:space="0" w:color="auto"/>
                <w:bottom w:val="none" w:sz="0" w:space="0" w:color="auto"/>
                <w:right w:val="none" w:sz="0" w:space="0" w:color="auto"/>
                <w:between w:val="none" w:sz="0" w:space="0" w:color="auto"/>
              </w:pBdr>
              <w:rPr>
                <w:sz w:val="28"/>
                <w:szCs w:val="28"/>
              </w:rPr>
            </w:pPr>
            <w:r w:rsidRPr="00890574">
              <w:rPr>
                <w:sz w:val="28"/>
                <w:szCs w:val="28"/>
              </w:rPr>
              <w:t>33</w:t>
            </w:r>
          </w:p>
        </w:tc>
      </w:tr>
    </w:tbl>
    <w:p w:rsidR="00890574" w:rsidRPr="00890574" w:rsidRDefault="00890574" w:rsidP="00890574">
      <w:pPr>
        <w:spacing w:after="0" w:line="240" w:lineRule="auto"/>
        <w:jc w:val="center"/>
        <w:rPr>
          <w:rFonts w:ascii="Times New Roman" w:hAnsi="Times New Roman" w:cs="Times New Roman"/>
          <w:b/>
          <w:sz w:val="28"/>
          <w:szCs w:val="28"/>
        </w:rPr>
      </w:pPr>
      <w:r w:rsidRPr="00890574">
        <w:rPr>
          <w:rFonts w:ascii="Times New Roman" w:hAnsi="Times New Roman" w:cs="Times New Roman"/>
          <w:b/>
          <w:sz w:val="28"/>
          <w:szCs w:val="28"/>
        </w:rPr>
        <w:t>Тематическое планирование</w:t>
      </w:r>
    </w:p>
    <w:p w:rsidR="00890574" w:rsidRPr="00890574" w:rsidRDefault="00890574" w:rsidP="00890574">
      <w:pPr>
        <w:spacing w:after="0" w:line="240" w:lineRule="auto"/>
        <w:jc w:val="center"/>
        <w:rPr>
          <w:rFonts w:ascii="Times New Roman" w:hAnsi="Times New Roman" w:cs="Times New Roman"/>
          <w:b/>
          <w:sz w:val="28"/>
          <w:szCs w:val="28"/>
        </w:rPr>
      </w:pPr>
      <w:r w:rsidRPr="00890574">
        <w:rPr>
          <w:rFonts w:ascii="Times New Roman" w:hAnsi="Times New Roman" w:cs="Times New Roman"/>
          <w:b/>
          <w:sz w:val="28"/>
          <w:szCs w:val="28"/>
        </w:rPr>
        <w:t>2 класс</w:t>
      </w:r>
    </w:p>
    <w:tbl>
      <w:tblPr>
        <w:tblStyle w:val="3f4"/>
        <w:tblW w:w="0" w:type="auto"/>
        <w:tblLook w:val="04A0" w:firstRow="1" w:lastRow="0" w:firstColumn="1" w:lastColumn="0" w:noHBand="0" w:noVBand="1"/>
      </w:tblPr>
      <w:tblGrid>
        <w:gridCol w:w="1273"/>
        <w:gridCol w:w="7384"/>
        <w:gridCol w:w="1480"/>
      </w:tblGrid>
      <w:tr w:rsidR="00890574" w:rsidRPr="00890574" w:rsidTr="00890574">
        <w:tc>
          <w:tcPr>
            <w:tcW w:w="1273" w:type="dxa"/>
            <w:tcBorders>
              <w:right w:val="single" w:sz="4" w:space="0" w:color="auto"/>
            </w:tcBorders>
          </w:tcPr>
          <w:p w:rsidR="00890574" w:rsidRPr="00890574" w:rsidRDefault="00890574" w:rsidP="00890574">
            <w:pPr>
              <w:pBdr>
                <w:top w:val="none" w:sz="0" w:space="0" w:color="auto"/>
                <w:left w:val="none" w:sz="0" w:space="0" w:color="auto"/>
                <w:bottom w:val="none" w:sz="0" w:space="0" w:color="auto"/>
                <w:right w:val="none" w:sz="0" w:space="0" w:color="auto"/>
                <w:between w:val="none" w:sz="0" w:space="0" w:color="auto"/>
              </w:pBdr>
              <w:rPr>
                <w:b/>
                <w:sz w:val="28"/>
                <w:szCs w:val="28"/>
              </w:rPr>
            </w:pPr>
            <w:r w:rsidRPr="00890574">
              <w:rPr>
                <w:b/>
                <w:sz w:val="28"/>
                <w:szCs w:val="28"/>
              </w:rPr>
              <w:t>№ урока</w:t>
            </w:r>
          </w:p>
        </w:tc>
        <w:tc>
          <w:tcPr>
            <w:tcW w:w="7384" w:type="dxa"/>
            <w:tcBorders>
              <w:left w:val="single" w:sz="4" w:space="0" w:color="auto"/>
              <w:right w:val="single" w:sz="4" w:space="0" w:color="auto"/>
            </w:tcBorders>
          </w:tcPr>
          <w:p w:rsidR="00890574" w:rsidRPr="00890574" w:rsidRDefault="00890574" w:rsidP="00890574">
            <w:pPr>
              <w:pBdr>
                <w:top w:val="none" w:sz="0" w:space="0" w:color="auto"/>
                <w:left w:val="none" w:sz="0" w:space="0" w:color="auto"/>
                <w:bottom w:val="none" w:sz="0" w:space="0" w:color="auto"/>
                <w:right w:val="none" w:sz="0" w:space="0" w:color="auto"/>
                <w:between w:val="none" w:sz="0" w:space="0" w:color="auto"/>
              </w:pBdr>
              <w:rPr>
                <w:b/>
                <w:sz w:val="28"/>
                <w:szCs w:val="28"/>
              </w:rPr>
            </w:pPr>
            <w:r w:rsidRPr="00890574">
              <w:rPr>
                <w:b/>
                <w:sz w:val="28"/>
                <w:szCs w:val="28"/>
              </w:rPr>
              <w:t>Название раздела,  темы</w:t>
            </w:r>
          </w:p>
        </w:tc>
        <w:tc>
          <w:tcPr>
            <w:tcW w:w="1480" w:type="dxa"/>
            <w:tcBorders>
              <w:left w:val="single" w:sz="4" w:space="0" w:color="auto"/>
            </w:tcBorders>
          </w:tcPr>
          <w:p w:rsidR="00890574" w:rsidRPr="00890574" w:rsidRDefault="00890574" w:rsidP="00890574">
            <w:pPr>
              <w:pBdr>
                <w:top w:val="none" w:sz="0" w:space="0" w:color="auto"/>
                <w:left w:val="none" w:sz="0" w:space="0" w:color="auto"/>
                <w:bottom w:val="none" w:sz="0" w:space="0" w:color="auto"/>
                <w:right w:val="none" w:sz="0" w:space="0" w:color="auto"/>
                <w:between w:val="none" w:sz="0" w:space="0" w:color="auto"/>
              </w:pBdr>
              <w:rPr>
                <w:b/>
                <w:sz w:val="28"/>
                <w:szCs w:val="28"/>
              </w:rPr>
            </w:pPr>
            <w:r w:rsidRPr="00890574">
              <w:rPr>
                <w:b/>
                <w:sz w:val="28"/>
                <w:szCs w:val="28"/>
              </w:rPr>
              <w:t xml:space="preserve">Кол-во часов </w:t>
            </w:r>
          </w:p>
        </w:tc>
      </w:tr>
      <w:tr w:rsidR="00890574" w:rsidRPr="00890574" w:rsidTr="00890574">
        <w:tc>
          <w:tcPr>
            <w:tcW w:w="1273" w:type="dxa"/>
            <w:tcBorders>
              <w:right w:val="single" w:sz="4" w:space="0" w:color="auto"/>
            </w:tcBorders>
          </w:tcPr>
          <w:p w:rsidR="00890574" w:rsidRPr="00890574" w:rsidRDefault="00890574" w:rsidP="00890574">
            <w:pPr>
              <w:pBdr>
                <w:top w:val="none" w:sz="0" w:space="0" w:color="auto"/>
                <w:left w:val="none" w:sz="0" w:space="0" w:color="auto"/>
                <w:bottom w:val="none" w:sz="0" w:space="0" w:color="auto"/>
                <w:right w:val="none" w:sz="0" w:space="0" w:color="auto"/>
                <w:between w:val="none" w:sz="0" w:space="0" w:color="auto"/>
              </w:pBdr>
              <w:rPr>
                <w:sz w:val="28"/>
                <w:szCs w:val="28"/>
              </w:rPr>
            </w:pPr>
            <w:r w:rsidRPr="00890574">
              <w:rPr>
                <w:sz w:val="28"/>
                <w:szCs w:val="28"/>
              </w:rPr>
              <w:t>1</w:t>
            </w:r>
          </w:p>
        </w:tc>
        <w:tc>
          <w:tcPr>
            <w:tcW w:w="7384" w:type="dxa"/>
            <w:tcBorders>
              <w:left w:val="single" w:sz="4" w:space="0" w:color="auto"/>
              <w:right w:val="single" w:sz="4" w:space="0" w:color="auto"/>
            </w:tcBorders>
          </w:tcPr>
          <w:p w:rsidR="00890574" w:rsidRPr="00890574" w:rsidRDefault="00890574" w:rsidP="00890574">
            <w:pPr>
              <w:pBdr>
                <w:top w:val="none" w:sz="0" w:space="0" w:color="auto"/>
                <w:left w:val="none" w:sz="0" w:space="0" w:color="auto"/>
                <w:bottom w:val="none" w:sz="0" w:space="0" w:color="auto"/>
                <w:right w:val="none" w:sz="0" w:space="0" w:color="auto"/>
                <w:between w:val="none" w:sz="0" w:space="0" w:color="auto"/>
              </w:pBdr>
              <w:rPr>
                <w:sz w:val="28"/>
                <w:szCs w:val="28"/>
              </w:rPr>
            </w:pPr>
            <w:r w:rsidRPr="00890574">
              <w:rPr>
                <w:sz w:val="28"/>
                <w:szCs w:val="28"/>
              </w:rPr>
              <w:t>Человек и Земля</w:t>
            </w:r>
          </w:p>
        </w:tc>
        <w:tc>
          <w:tcPr>
            <w:tcW w:w="1480" w:type="dxa"/>
            <w:tcBorders>
              <w:left w:val="single" w:sz="4" w:space="0" w:color="auto"/>
            </w:tcBorders>
          </w:tcPr>
          <w:p w:rsidR="00890574" w:rsidRPr="00890574" w:rsidRDefault="00890574" w:rsidP="00890574">
            <w:pPr>
              <w:pBdr>
                <w:top w:val="none" w:sz="0" w:space="0" w:color="auto"/>
                <w:left w:val="none" w:sz="0" w:space="0" w:color="auto"/>
                <w:bottom w:val="none" w:sz="0" w:space="0" w:color="auto"/>
                <w:right w:val="none" w:sz="0" w:space="0" w:color="auto"/>
                <w:between w:val="none" w:sz="0" w:space="0" w:color="auto"/>
              </w:pBdr>
              <w:rPr>
                <w:sz w:val="28"/>
                <w:szCs w:val="28"/>
              </w:rPr>
            </w:pPr>
            <w:r w:rsidRPr="00890574">
              <w:rPr>
                <w:sz w:val="28"/>
                <w:szCs w:val="28"/>
              </w:rPr>
              <w:t>23</w:t>
            </w:r>
          </w:p>
        </w:tc>
      </w:tr>
      <w:tr w:rsidR="00890574" w:rsidRPr="00890574" w:rsidTr="00890574">
        <w:tc>
          <w:tcPr>
            <w:tcW w:w="1273" w:type="dxa"/>
            <w:tcBorders>
              <w:right w:val="single" w:sz="4" w:space="0" w:color="auto"/>
            </w:tcBorders>
          </w:tcPr>
          <w:p w:rsidR="00890574" w:rsidRPr="00890574" w:rsidRDefault="00890574" w:rsidP="00890574">
            <w:pPr>
              <w:pBdr>
                <w:top w:val="none" w:sz="0" w:space="0" w:color="auto"/>
                <w:left w:val="none" w:sz="0" w:space="0" w:color="auto"/>
                <w:bottom w:val="none" w:sz="0" w:space="0" w:color="auto"/>
                <w:right w:val="none" w:sz="0" w:space="0" w:color="auto"/>
                <w:between w:val="none" w:sz="0" w:space="0" w:color="auto"/>
              </w:pBdr>
              <w:rPr>
                <w:sz w:val="28"/>
                <w:szCs w:val="28"/>
              </w:rPr>
            </w:pPr>
            <w:r w:rsidRPr="00890574">
              <w:rPr>
                <w:sz w:val="28"/>
                <w:szCs w:val="28"/>
              </w:rPr>
              <w:t>2</w:t>
            </w:r>
          </w:p>
        </w:tc>
        <w:tc>
          <w:tcPr>
            <w:tcW w:w="7384" w:type="dxa"/>
            <w:tcBorders>
              <w:left w:val="single" w:sz="4" w:space="0" w:color="auto"/>
              <w:right w:val="single" w:sz="4" w:space="0" w:color="auto"/>
            </w:tcBorders>
          </w:tcPr>
          <w:p w:rsidR="00890574" w:rsidRPr="00890574" w:rsidRDefault="00890574" w:rsidP="00890574">
            <w:pPr>
              <w:pBdr>
                <w:top w:val="none" w:sz="0" w:space="0" w:color="auto"/>
                <w:left w:val="none" w:sz="0" w:space="0" w:color="auto"/>
                <w:bottom w:val="none" w:sz="0" w:space="0" w:color="auto"/>
                <w:right w:val="none" w:sz="0" w:space="0" w:color="auto"/>
                <w:between w:val="none" w:sz="0" w:space="0" w:color="auto"/>
              </w:pBdr>
              <w:rPr>
                <w:sz w:val="28"/>
                <w:szCs w:val="28"/>
              </w:rPr>
            </w:pPr>
            <w:r w:rsidRPr="00890574">
              <w:rPr>
                <w:sz w:val="28"/>
                <w:szCs w:val="28"/>
              </w:rPr>
              <w:t>Человек и вода</w:t>
            </w:r>
          </w:p>
        </w:tc>
        <w:tc>
          <w:tcPr>
            <w:tcW w:w="1480" w:type="dxa"/>
            <w:tcBorders>
              <w:left w:val="single" w:sz="4" w:space="0" w:color="auto"/>
            </w:tcBorders>
          </w:tcPr>
          <w:p w:rsidR="00890574" w:rsidRPr="00890574" w:rsidRDefault="00890574" w:rsidP="00890574">
            <w:pPr>
              <w:pBdr>
                <w:top w:val="none" w:sz="0" w:space="0" w:color="auto"/>
                <w:left w:val="none" w:sz="0" w:space="0" w:color="auto"/>
                <w:bottom w:val="none" w:sz="0" w:space="0" w:color="auto"/>
                <w:right w:val="none" w:sz="0" w:space="0" w:color="auto"/>
                <w:between w:val="none" w:sz="0" w:space="0" w:color="auto"/>
              </w:pBdr>
              <w:rPr>
                <w:sz w:val="28"/>
                <w:szCs w:val="28"/>
              </w:rPr>
            </w:pPr>
            <w:r w:rsidRPr="00890574">
              <w:rPr>
                <w:sz w:val="28"/>
                <w:szCs w:val="28"/>
              </w:rPr>
              <w:t>3</w:t>
            </w:r>
          </w:p>
        </w:tc>
      </w:tr>
      <w:tr w:rsidR="00890574" w:rsidRPr="00890574" w:rsidTr="00890574">
        <w:tc>
          <w:tcPr>
            <w:tcW w:w="1273" w:type="dxa"/>
            <w:tcBorders>
              <w:right w:val="single" w:sz="4" w:space="0" w:color="auto"/>
            </w:tcBorders>
          </w:tcPr>
          <w:p w:rsidR="00890574" w:rsidRPr="00890574" w:rsidRDefault="00890574" w:rsidP="00890574">
            <w:pPr>
              <w:pBdr>
                <w:top w:val="none" w:sz="0" w:space="0" w:color="auto"/>
                <w:left w:val="none" w:sz="0" w:space="0" w:color="auto"/>
                <w:bottom w:val="none" w:sz="0" w:space="0" w:color="auto"/>
                <w:right w:val="none" w:sz="0" w:space="0" w:color="auto"/>
                <w:between w:val="none" w:sz="0" w:space="0" w:color="auto"/>
              </w:pBdr>
              <w:rPr>
                <w:sz w:val="28"/>
                <w:szCs w:val="28"/>
              </w:rPr>
            </w:pPr>
            <w:r w:rsidRPr="00890574">
              <w:rPr>
                <w:sz w:val="28"/>
                <w:szCs w:val="28"/>
              </w:rPr>
              <w:t>3</w:t>
            </w:r>
          </w:p>
        </w:tc>
        <w:tc>
          <w:tcPr>
            <w:tcW w:w="7384" w:type="dxa"/>
            <w:tcBorders>
              <w:left w:val="single" w:sz="4" w:space="0" w:color="auto"/>
              <w:right w:val="single" w:sz="4" w:space="0" w:color="auto"/>
            </w:tcBorders>
          </w:tcPr>
          <w:p w:rsidR="00890574" w:rsidRPr="00890574" w:rsidRDefault="00890574" w:rsidP="00890574">
            <w:pPr>
              <w:pBdr>
                <w:top w:val="none" w:sz="0" w:space="0" w:color="auto"/>
                <w:left w:val="none" w:sz="0" w:space="0" w:color="auto"/>
                <w:bottom w:val="none" w:sz="0" w:space="0" w:color="auto"/>
                <w:right w:val="none" w:sz="0" w:space="0" w:color="auto"/>
                <w:between w:val="none" w:sz="0" w:space="0" w:color="auto"/>
              </w:pBdr>
              <w:rPr>
                <w:sz w:val="28"/>
                <w:szCs w:val="28"/>
              </w:rPr>
            </w:pPr>
            <w:r w:rsidRPr="00890574">
              <w:rPr>
                <w:sz w:val="28"/>
                <w:szCs w:val="28"/>
              </w:rPr>
              <w:t>Человек и воздух</w:t>
            </w:r>
          </w:p>
        </w:tc>
        <w:tc>
          <w:tcPr>
            <w:tcW w:w="1480" w:type="dxa"/>
            <w:tcBorders>
              <w:left w:val="single" w:sz="4" w:space="0" w:color="auto"/>
            </w:tcBorders>
          </w:tcPr>
          <w:p w:rsidR="00890574" w:rsidRPr="00890574" w:rsidRDefault="00890574" w:rsidP="00890574">
            <w:pPr>
              <w:pBdr>
                <w:top w:val="none" w:sz="0" w:space="0" w:color="auto"/>
                <w:left w:val="none" w:sz="0" w:space="0" w:color="auto"/>
                <w:bottom w:val="none" w:sz="0" w:space="0" w:color="auto"/>
                <w:right w:val="none" w:sz="0" w:space="0" w:color="auto"/>
                <w:between w:val="none" w:sz="0" w:space="0" w:color="auto"/>
              </w:pBdr>
              <w:rPr>
                <w:sz w:val="28"/>
                <w:szCs w:val="28"/>
              </w:rPr>
            </w:pPr>
            <w:r w:rsidRPr="00890574">
              <w:rPr>
                <w:sz w:val="28"/>
                <w:szCs w:val="28"/>
              </w:rPr>
              <w:t>3</w:t>
            </w:r>
          </w:p>
        </w:tc>
      </w:tr>
      <w:tr w:rsidR="00890574" w:rsidRPr="00890574" w:rsidTr="00890574">
        <w:tc>
          <w:tcPr>
            <w:tcW w:w="1273" w:type="dxa"/>
            <w:tcBorders>
              <w:right w:val="single" w:sz="4" w:space="0" w:color="auto"/>
            </w:tcBorders>
          </w:tcPr>
          <w:p w:rsidR="00890574" w:rsidRPr="00890574" w:rsidRDefault="00890574" w:rsidP="00890574">
            <w:pPr>
              <w:pBdr>
                <w:top w:val="none" w:sz="0" w:space="0" w:color="auto"/>
                <w:left w:val="none" w:sz="0" w:space="0" w:color="auto"/>
                <w:bottom w:val="none" w:sz="0" w:space="0" w:color="auto"/>
                <w:right w:val="none" w:sz="0" w:space="0" w:color="auto"/>
                <w:between w:val="none" w:sz="0" w:space="0" w:color="auto"/>
              </w:pBdr>
              <w:rPr>
                <w:sz w:val="28"/>
                <w:szCs w:val="28"/>
              </w:rPr>
            </w:pPr>
            <w:r w:rsidRPr="00890574">
              <w:rPr>
                <w:sz w:val="28"/>
                <w:szCs w:val="28"/>
              </w:rPr>
              <w:t>4</w:t>
            </w:r>
          </w:p>
        </w:tc>
        <w:tc>
          <w:tcPr>
            <w:tcW w:w="7384" w:type="dxa"/>
            <w:tcBorders>
              <w:left w:val="single" w:sz="4" w:space="0" w:color="auto"/>
              <w:right w:val="single" w:sz="4" w:space="0" w:color="auto"/>
            </w:tcBorders>
          </w:tcPr>
          <w:p w:rsidR="00890574" w:rsidRPr="00890574" w:rsidRDefault="00890574" w:rsidP="00890574">
            <w:pPr>
              <w:pBdr>
                <w:top w:val="none" w:sz="0" w:space="0" w:color="auto"/>
                <w:left w:val="none" w:sz="0" w:space="0" w:color="auto"/>
                <w:bottom w:val="none" w:sz="0" w:space="0" w:color="auto"/>
                <w:right w:val="none" w:sz="0" w:space="0" w:color="auto"/>
                <w:between w:val="none" w:sz="0" w:space="0" w:color="auto"/>
              </w:pBdr>
              <w:rPr>
                <w:sz w:val="28"/>
                <w:szCs w:val="28"/>
              </w:rPr>
            </w:pPr>
            <w:r w:rsidRPr="00890574">
              <w:rPr>
                <w:sz w:val="28"/>
                <w:szCs w:val="28"/>
              </w:rPr>
              <w:t>Человек и информация</w:t>
            </w:r>
          </w:p>
        </w:tc>
        <w:tc>
          <w:tcPr>
            <w:tcW w:w="1480" w:type="dxa"/>
            <w:tcBorders>
              <w:left w:val="single" w:sz="4" w:space="0" w:color="auto"/>
            </w:tcBorders>
          </w:tcPr>
          <w:p w:rsidR="00890574" w:rsidRPr="00890574" w:rsidRDefault="00890574" w:rsidP="00890574">
            <w:pPr>
              <w:pBdr>
                <w:top w:val="none" w:sz="0" w:space="0" w:color="auto"/>
                <w:left w:val="none" w:sz="0" w:space="0" w:color="auto"/>
                <w:bottom w:val="none" w:sz="0" w:space="0" w:color="auto"/>
                <w:right w:val="none" w:sz="0" w:space="0" w:color="auto"/>
                <w:between w:val="none" w:sz="0" w:space="0" w:color="auto"/>
              </w:pBdr>
              <w:rPr>
                <w:sz w:val="28"/>
                <w:szCs w:val="28"/>
              </w:rPr>
            </w:pPr>
            <w:r w:rsidRPr="00890574">
              <w:rPr>
                <w:sz w:val="28"/>
                <w:szCs w:val="28"/>
              </w:rPr>
              <w:t>3</w:t>
            </w:r>
          </w:p>
        </w:tc>
      </w:tr>
      <w:tr w:rsidR="00890574" w:rsidRPr="00890574" w:rsidTr="00890574">
        <w:tc>
          <w:tcPr>
            <w:tcW w:w="1273" w:type="dxa"/>
            <w:tcBorders>
              <w:right w:val="single" w:sz="4" w:space="0" w:color="auto"/>
            </w:tcBorders>
          </w:tcPr>
          <w:p w:rsidR="00890574" w:rsidRPr="00890574" w:rsidRDefault="00890574" w:rsidP="00890574">
            <w:pPr>
              <w:pBdr>
                <w:top w:val="none" w:sz="0" w:space="0" w:color="auto"/>
                <w:left w:val="none" w:sz="0" w:space="0" w:color="auto"/>
                <w:bottom w:val="none" w:sz="0" w:space="0" w:color="auto"/>
                <w:right w:val="none" w:sz="0" w:space="0" w:color="auto"/>
                <w:between w:val="none" w:sz="0" w:space="0" w:color="auto"/>
              </w:pBdr>
              <w:rPr>
                <w:sz w:val="28"/>
                <w:szCs w:val="28"/>
              </w:rPr>
            </w:pPr>
            <w:r w:rsidRPr="00890574">
              <w:rPr>
                <w:sz w:val="28"/>
                <w:szCs w:val="28"/>
              </w:rPr>
              <w:t>5</w:t>
            </w:r>
          </w:p>
        </w:tc>
        <w:tc>
          <w:tcPr>
            <w:tcW w:w="7384" w:type="dxa"/>
            <w:tcBorders>
              <w:left w:val="single" w:sz="4" w:space="0" w:color="auto"/>
              <w:right w:val="single" w:sz="4" w:space="0" w:color="auto"/>
            </w:tcBorders>
          </w:tcPr>
          <w:p w:rsidR="00890574" w:rsidRPr="00890574" w:rsidRDefault="00890574" w:rsidP="00890574">
            <w:pPr>
              <w:pBdr>
                <w:top w:val="none" w:sz="0" w:space="0" w:color="auto"/>
                <w:left w:val="none" w:sz="0" w:space="0" w:color="auto"/>
                <w:bottom w:val="none" w:sz="0" w:space="0" w:color="auto"/>
                <w:right w:val="none" w:sz="0" w:space="0" w:color="auto"/>
                <w:between w:val="none" w:sz="0" w:space="0" w:color="auto"/>
              </w:pBdr>
              <w:rPr>
                <w:sz w:val="28"/>
                <w:szCs w:val="28"/>
              </w:rPr>
            </w:pPr>
            <w:r w:rsidRPr="00890574">
              <w:rPr>
                <w:sz w:val="28"/>
                <w:szCs w:val="28"/>
              </w:rPr>
              <w:t>Заключительный урок</w:t>
            </w:r>
          </w:p>
        </w:tc>
        <w:tc>
          <w:tcPr>
            <w:tcW w:w="1480" w:type="dxa"/>
            <w:tcBorders>
              <w:left w:val="single" w:sz="4" w:space="0" w:color="auto"/>
            </w:tcBorders>
          </w:tcPr>
          <w:p w:rsidR="00890574" w:rsidRPr="00890574" w:rsidRDefault="00890574" w:rsidP="00890574">
            <w:pPr>
              <w:pBdr>
                <w:top w:val="none" w:sz="0" w:space="0" w:color="auto"/>
                <w:left w:val="none" w:sz="0" w:space="0" w:color="auto"/>
                <w:bottom w:val="none" w:sz="0" w:space="0" w:color="auto"/>
                <w:right w:val="none" w:sz="0" w:space="0" w:color="auto"/>
                <w:between w:val="none" w:sz="0" w:space="0" w:color="auto"/>
              </w:pBdr>
              <w:rPr>
                <w:sz w:val="28"/>
                <w:szCs w:val="28"/>
              </w:rPr>
            </w:pPr>
            <w:r w:rsidRPr="00890574">
              <w:rPr>
                <w:sz w:val="28"/>
                <w:szCs w:val="28"/>
              </w:rPr>
              <w:t>1</w:t>
            </w:r>
          </w:p>
        </w:tc>
      </w:tr>
      <w:tr w:rsidR="00890574" w:rsidRPr="00890574" w:rsidTr="00890574">
        <w:tc>
          <w:tcPr>
            <w:tcW w:w="1273" w:type="dxa"/>
            <w:tcBorders>
              <w:right w:val="single" w:sz="4" w:space="0" w:color="auto"/>
            </w:tcBorders>
          </w:tcPr>
          <w:p w:rsidR="00890574" w:rsidRPr="00890574" w:rsidRDefault="00890574" w:rsidP="00890574">
            <w:pPr>
              <w:pBdr>
                <w:top w:val="none" w:sz="0" w:space="0" w:color="auto"/>
                <w:left w:val="none" w:sz="0" w:space="0" w:color="auto"/>
                <w:bottom w:val="none" w:sz="0" w:space="0" w:color="auto"/>
                <w:right w:val="none" w:sz="0" w:space="0" w:color="auto"/>
                <w:between w:val="none" w:sz="0" w:space="0" w:color="auto"/>
              </w:pBdr>
              <w:rPr>
                <w:sz w:val="28"/>
                <w:szCs w:val="28"/>
              </w:rPr>
            </w:pPr>
            <w:r w:rsidRPr="00890574">
              <w:rPr>
                <w:sz w:val="28"/>
                <w:szCs w:val="28"/>
              </w:rPr>
              <w:t>6</w:t>
            </w:r>
          </w:p>
        </w:tc>
        <w:tc>
          <w:tcPr>
            <w:tcW w:w="7384" w:type="dxa"/>
            <w:tcBorders>
              <w:left w:val="single" w:sz="4" w:space="0" w:color="auto"/>
              <w:right w:val="single" w:sz="4" w:space="0" w:color="auto"/>
            </w:tcBorders>
          </w:tcPr>
          <w:p w:rsidR="00890574" w:rsidRPr="00890574" w:rsidRDefault="00890574" w:rsidP="00890574">
            <w:pPr>
              <w:pBdr>
                <w:top w:val="none" w:sz="0" w:space="0" w:color="auto"/>
                <w:left w:val="none" w:sz="0" w:space="0" w:color="auto"/>
                <w:bottom w:val="none" w:sz="0" w:space="0" w:color="auto"/>
                <w:right w:val="none" w:sz="0" w:space="0" w:color="auto"/>
                <w:between w:val="none" w:sz="0" w:space="0" w:color="auto"/>
              </w:pBdr>
              <w:rPr>
                <w:sz w:val="28"/>
                <w:szCs w:val="28"/>
              </w:rPr>
            </w:pPr>
            <w:r w:rsidRPr="00890574">
              <w:rPr>
                <w:sz w:val="28"/>
                <w:szCs w:val="28"/>
              </w:rPr>
              <w:t>Резерв</w:t>
            </w:r>
          </w:p>
        </w:tc>
        <w:tc>
          <w:tcPr>
            <w:tcW w:w="1480" w:type="dxa"/>
            <w:tcBorders>
              <w:left w:val="single" w:sz="4" w:space="0" w:color="auto"/>
            </w:tcBorders>
          </w:tcPr>
          <w:p w:rsidR="00890574" w:rsidRPr="00890574" w:rsidRDefault="00890574" w:rsidP="00890574">
            <w:pPr>
              <w:pBdr>
                <w:top w:val="none" w:sz="0" w:space="0" w:color="auto"/>
                <w:left w:val="none" w:sz="0" w:space="0" w:color="auto"/>
                <w:bottom w:val="none" w:sz="0" w:space="0" w:color="auto"/>
                <w:right w:val="none" w:sz="0" w:space="0" w:color="auto"/>
                <w:between w:val="none" w:sz="0" w:space="0" w:color="auto"/>
              </w:pBdr>
              <w:rPr>
                <w:sz w:val="28"/>
                <w:szCs w:val="28"/>
              </w:rPr>
            </w:pPr>
            <w:r w:rsidRPr="00890574">
              <w:rPr>
                <w:sz w:val="28"/>
                <w:szCs w:val="28"/>
              </w:rPr>
              <w:t>1</w:t>
            </w:r>
          </w:p>
        </w:tc>
      </w:tr>
      <w:tr w:rsidR="00890574" w:rsidRPr="00890574" w:rsidTr="00890574">
        <w:tc>
          <w:tcPr>
            <w:tcW w:w="1273" w:type="dxa"/>
            <w:tcBorders>
              <w:right w:val="single" w:sz="4" w:space="0" w:color="auto"/>
            </w:tcBorders>
          </w:tcPr>
          <w:p w:rsidR="00890574" w:rsidRPr="00890574" w:rsidRDefault="00890574" w:rsidP="00890574">
            <w:pPr>
              <w:pBdr>
                <w:top w:val="none" w:sz="0" w:space="0" w:color="auto"/>
                <w:left w:val="none" w:sz="0" w:space="0" w:color="auto"/>
                <w:bottom w:val="none" w:sz="0" w:space="0" w:color="auto"/>
                <w:right w:val="none" w:sz="0" w:space="0" w:color="auto"/>
                <w:between w:val="none" w:sz="0" w:space="0" w:color="auto"/>
              </w:pBdr>
              <w:rPr>
                <w:sz w:val="28"/>
                <w:szCs w:val="28"/>
              </w:rPr>
            </w:pPr>
          </w:p>
        </w:tc>
        <w:tc>
          <w:tcPr>
            <w:tcW w:w="7384" w:type="dxa"/>
            <w:tcBorders>
              <w:left w:val="single" w:sz="4" w:space="0" w:color="auto"/>
              <w:right w:val="single" w:sz="4" w:space="0" w:color="auto"/>
            </w:tcBorders>
          </w:tcPr>
          <w:p w:rsidR="00890574" w:rsidRPr="00890574" w:rsidRDefault="00890574" w:rsidP="00890574">
            <w:pPr>
              <w:pBdr>
                <w:top w:val="none" w:sz="0" w:space="0" w:color="auto"/>
                <w:left w:val="none" w:sz="0" w:space="0" w:color="auto"/>
                <w:bottom w:val="none" w:sz="0" w:space="0" w:color="auto"/>
                <w:right w:val="none" w:sz="0" w:space="0" w:color="auto"/>
                <w:between w:val="none" w:sz="0" w:space="0" w:color="auto"/>
              </w:pBdr>
              <w:rPr>
                <w:sz w:val="28"/>
                <w:szCs w:val="28"/>
              </w:rPr>
            </w:pPr>
            <w:r w:rsidRPr="00890574">
              <w:rPr>
                <w:sz w:val="28"/>
                <w:szCs w:val="28"/>
              </w:rPr>
              <w:t>Итого</w:t>
            </w:r>
          </w:p>
        </w:tc>
        <w:tc>
          <w:tcPr>
            <w:tcW w:w="1480" w:type="dxa"/>
            <w:tcBorders>
              <w:left w:val="single" w:sz="4" w:space="0" w:color="auto"/>
            </w:tcBorders>
          </w:tcPr>
          <w:p w:rsidR="00890574" w:rsidRPr="00890574" w:rsidRDefault="00890574" w:rsidP="00890574">
            <w:pPr>
              <w:pBdr>
                <w:top w:val="none" w:sz="0" w:space="0" w:color="auto"/>
                <w:left w:val="none" w:sz="0" w:space="0" w:color="auto"/>
                <w:bottom w:val="none" w:sz="0" w:space="0" w:color="auto"/>
                <w:right w:val="none" w:sz="0" w:space="0" w:color="auto"/>
                <w:between w:val="none" w:sz="0" w:space="0" w:color="auto"/>
              </w:pBdr>
              <w:rPr>
                <w:sz w:val="28"/>
                <w:szCs w:val="28"/>
              </w:rPr>
            </w:pPr>
            <w:r w:rsidRPr="00890574">
              <w:rPr>
                <w:sz w:val="28"/>
                <w:szCs w:val="28"/>
              </w:rPr>
              <w:t>35</w:t>
            </w:r>
          </w:p>
        </w:tc>
      </w:tr>
    </w:tbl>
    <w:p w:rsidR="00890574" w:rsidRPr="00890574" w:rsidRDefault="00890574" w:rsidP="00890574">
      <w:pPr>
        <w:spacing w:after="0" w:line="240" w:lineRule="auto"/>
        <w:rPr>
          <w:rFonts w:ascii="Times New Roman" w:hAnsi="Times New Roman" w:cs="Times New Roman"/>
          <w:b/>
          <w:sz w:val="28"/>
          <w:szCs w:val="28"/>
        </w:rPr>
      </w:pPr>
    </w:p>
    <w:p w:rsidR="00890574" w:rsidRPr="00890574" w:rsidRDefault="00890574" w:rsidP="00890574">
      <w:pPr>
        <w:spacing w:after="0" w:line="240" w:lineRule="auto"/>
        <w:jc w:val="center"/>
        <w:rPr>
          <w:rFonts w:ascii="Times New Roman" w:hAnsi="Times New Roman" w:cs="Times New Roman"/>
          <w:b/>
          <w:sz w:val="28"/>
          <w:szCs w:val="28"/>
        </w:rPr>
      </w:pPr>
      <w:r w:rsidRPr="00890574">
        <w:rPr>
          <w:rFonts w:ascii="Times New Roman" w:hAnsi="Times New Roman" w:cs="Times New Roman"/>
          <w:b/>
          <w:sz w:val="28"/>
          <w:szCs w:val="28"/>
        </w:rPr>
        <w:t>Тематическое планирование</w:t>
      </w:r>
    </w:p>
    <w:p w:rsidR="00890574" w:rsidRPr="00890574" w:rsidRDefault="00890574" w:rsidP="00890574">
      <w:pPr>
        <w:spacing w:after="0" w:line="240" w:lineRule="auto"/>
        <w:jc w:val="center"/>
        <w:rPr>
          <w:rFonts w:ascii="Times New Roman" w:hAnsi="Times New Roman" w:cs="Times New Roman"/>
          <w:b/>
          <w:sz w:val="28"/>
          <w:szCs w:val="28"/>
        </w:rPr>
      </w:pPr>
      <w:r w:rsidRPr="00890574">
        <w:rPr>
          <w:rFonts w:ascii="Times New Roman" w:hAnsi="Times New Roman" w:cs="Times New Roman"/>
          <w:b/>
          <w:sz w:val="28"/>
          <w:szCs w:val="28"/>
        </w:rPr>
        <w:t>3 класс</w:t>
      </w:r>
    </w:p>
    <w:tbl>
      <w:tblPr>
        <w:tblStyle w:val="3f4"/>
        <w:tblW w:w="0" w:type="auto"/>
        <w:tblLook w:val="04A0" w:firstRow="1" w:lastRow="0" w:firstColumn="1" w:lastColumn="0" w:noHBand="0" w:noVBand="1"/>
      </w:tblPr>
      <w:tblGrid>
        <w:gridCol w:w="1273"/>
        <w:gridCol w:w="7384"/>
        <w:gridCol w:w="1480"/>
      </w:tblGrid>
      <w:tr w:rsidR="00890574" w:rsidRPr="00890574" w:rsidTr="00890574">
        <w:tc>
          <w:tcPr>
            <w:tcW w:w="1273" w:type="dxa"/>
            <w:tcBorders>
              <w:right w:val="single" w:sz="4" w:space="0" w:color="auto"/>
            </w:tcBorders>
          </w:tcPr>
          <w:p w:rsidR="00890574" w:rsidRPr="00890574" w:rsidRDefault="00890574" w:rsidP="00890574">
            <w:pPr>
              <w:pBdr>
                <w:top w:val="none" w:sz="0" w:space="0" w:color="auto"/>
                <w:left w:val="none" w:sz="0" w:space="0" w:color="auto"/>
                <w:bottom w:val="none" w:sz="0" w:space="0" w:color="auto"/>
                <w:right w:val="none" w:sz="0" w:space="0" w:color="auto"/>
                <w:between w:val="none" w:sz="0" w:space="0" w:color="auto"/>
              </w:pBdr>
              <w:rPr>
                <w:b/>
                <w:sz w:val="28"/>
                <w:szCs w:val="28"/>
              </w:rPr>
            </w:pPr>
            <w:r w:rsidRPr="00890574">
              <w:rPr>
                <w:b/>
                <w:sz w:val="28"/>
                <w:szCs w:val="28"/>
              </w:rPr>
              <w:t>№ урока</w:t>
            </w:r>
          </w:p>
        </w:tc>
        <w:tc>
          <w:tcPr>
            <w:tcW w:w="7384" w:type="dxa"/>
            <w:tcBorders>
              <w:left w:val="single" w:sz="4" w:space="0" w:color="auto"/>
              <w:right w:val="single" w:sz="4" w:space="0" w:color="auto"/>
            </w:tcBorders>
          </w:tcPr>
          <w:p w:rsidR="00890574" w:rsidRPr="00890574" w:rsidRDefault="00890574" w:rsidP="00890574">
            <w:pPr>
              <w:pBdr>
                <w:top w:val="none" w:sz="0" w:space="0" w:color="auto"/>
                <w:left w:val="none" w:sz="0" w:space="0" w:color="auto"/>
                <w:bottom w:val="none" w:sz="0" w:space="0" w:color="auto"/>
                <w:right w:val="none" w:sz="0" w:space="0" w:color="auto"/>
                <w:between w:val="none" w:sz="0" w:space="0" w:color="auto"/>
              </w:pBdr>
              <w:rPr>
                <w:b/>
                <w:sz w:val="28"/>
                <w:szCs w:val="28"/>
              </w:rPr>
            </w:pPr>
            <w:r w:rsidRPr="00890574">
              <w:rPr>
                <w:b/>
                <w:sz w:val="28"/>
                <w:szCs w:val="28"/>
              </w:rPr>
              <w:t>Название раздела,  темы</w:t>
            </w:r>
          </w:p>
        </w:tc>
        <w:tc>
          <w:tcPr>
            <w:tcW w:w="1480" w:type="dxa"/>
            <w:tcBorders>
              <w:left w:val="single" w:sz="4" w:space="0" w:color="auto"/>
            </w:tcBorders>
          </w:tcPr>
          <w:p w:rsidR="00890574" w:rsidRPr="00890574" w:rsidRDefault="00890574" w:rsidP="00890574">
            <w:pPr>
              <w:pBdr>
                <w:top w:val="none" w:sz="0" w:space="0" w:color="auto"/>
                <w:left w:val="none" w:sz="0" w:space="0" w:color="auto"/>
                <w:bottom w:val="none" w:sz="0" w:space="0" w:color="auto"/>
                <w:right w:val="none" w:sz="0" w:space="0" w:color="auto"/>
                <w:between w:val="none" w:sz="0" w:space="0" w:color="auto"/>
              </w:pBdr>
              <w:rPr>
                <w:b/>
                <w:sz w:val="28"/>
                <w:szCs w:val="28"/>
              </w:rPr>
            </w:pPr>
            <w:r w:rsidRPr="00890574">
              <w:rPr>
                <w:b/>
                <w:sz w:val="28"/>
                <w:szCs w:val="28"/>
              </w:rPr>
              <w:t xml:space="preserve">Кол-во часов </w:t>
            </w:r>
          </w:p>
        </w:tc>
      </w:tr>
      <w:tr w:rsidR="00890574" w:rsidRPr="00890574" w:rsidTr="00890574">
        <w:tc>
          <w:tcPr>
            <w:tcW w:w="1273" w:type="dxa"/>
            <w:tcBorders>
              <w:right w:val="single" w:sz="4" w:space="0" w:color="auto"/>
            </w:tcBorders>
          </w:tcPr>
          <w:p w:rsidR="00890574" w:rsidRPr="00890574" w:rsidRDefault="00890574" w:rsidP="00890574">
            <w:pPr>
              <w:pBdr>
                <w:top w:val="none" w:sz="0" w:space="0" w:color="auto"/>
                <w:left w:val="none" w:sz="0" w:space="0" w:color="auto"/>
                <w:bottom w:val="none" w:sz="0" w:space="0" w:color="auto"/>
                <w:right w:val="none" w:sz="0" w:space="0" w:color="auto"/>
                <w:between w:val="none" w:sz="0" w:space="0" w:color="auto"/>
              </w:pBdr>
              <w:rPr>
                <w:sz w:val="28"/>
                <w:szCs w:val="28"/>
              </w:rPr>
            </w:pPr>
            <w:r w:rsidRPr="00890574">
              <w:rPr>
                <w:sz w:val="28"/>
                <w:szCs w:val="28"/>
              </w:rPr>
              <w:t>1</w:t>
            </w:r>
          </w:p>
        </w:tc>
        <w:tc>
          <w:tcPr>
            <w:tcW w:w="7384" w:type="dxa"/>
            <w:tcBorders>
              <w:left w:val="single" w:sz="4" w:space="0" w:color="auto"/>
              <w:right w:val="single" w:sz="4" w:space="0" w:color="auto"/>
            </w:tcBorders>
          </w:tcPr>
          <w:p w:rsidR="00890574" w:rsidRPr="00890574" w:rsidRDefault="00890574" w:rsidP="00890574">
            <w:pPr>
              <w:pBdr>
                <w:top w:val="none" w:sz="0" w:space="0" w:color="auto"/>
                <w:left w:val="none" w:sz="0" w:space="0" w:color="auto"/>
                <w:bottom w:val="none" w:sz="0" w:space="0" w:color="auto"/>
                <w:right w:val="none" w:sz="0" w:space="0" w:color="auto"/>
                <w:between w:val="none" w:sz="0" w:space="0" w:color="auto"/>
              </w:pBdr>
              <w:rPr>
                <w:sz w:val="28"/>
                <w:szCs w:val="28"/>
              </w:rPr>
            </w:pPr>
            <w:r w:rsidRPr="00890574">
              <w:rPr>
                <w:sz w:val="28"/>
                <w:szCs w:val="28"/>
              </w:rPr>
              <w:t>Человек и Земля</w:t>
            </w:r>
          </w:p>
        </w:tc>
        <w:tc>
          <w:tcPr>
            <w:tcW w:w="1480" w:type="dxa"/>
            <w:tcBorders>
              <w:left w:val="single" w:sz="4" w:space="0" w:color="auto"/>
            </w:tcBorders>
          </w:tcPr>
          <w:p w:rsidR="00890574" w:rsidRPr="00890574" w:rsidRDefault="00890574" w:rsidP="00890574">
            <w:pPr>
              <w:pBdr>
                <w:top w:val="none" w:sz="0" w:space="0" w:color="auto"/>
                <w:left w:val="none" w:sz="0" w:space="0" w:color="auto"/>
                <w:bottom w:val="none" w:sz="0" w:space="0" w:color="auto"/>
                <w:right w:val="none" w:sz="0" w:space="0" w:color="auto"/>
                <w:between w:val="none" w:sz="0" w:space="0" w:color="auto"/>
              </w:pBdr>
              <w:rPr>
                <w:sz w:val="28"/>
                <w:szCs w:val="28"/>
              </w:rPr>
            </w:pPr>
            <w:r w:rsidRPr="00890574">
              <w:rPr>
                <w:sz w:val="28"/>
                <w:szCs w:val="28"/>
              </w:rPr>
              <w:t>21</w:t>
            </w:r>
          </w:p>
        </w:tc>
      </w:tr>
      <w:tr w:rsidR="00890574" w:rsidRPr="00890574" w:rsidTr="00890574">
        <w:tc>
          <w:tcPr>
            <w:tcW w:w="1273" w:type="dxa"/>
            <w:tcBorders>
              <w:right w:val="single" w:sz="4" w:space="0" w:color="auto"/>
            </w:tcBorders>
          </w:tcPr>
          <w:p w:rsidR="00890574" w:rsidRPr="00890574" w:rsidRDefault="00890574" w:rsidP="00890574">
            <w:pPr>
              <w:pBdr>
                <w:top w:val="none" w:sz="0" w:space="0" w:color="auto"/>
                <w:left w:val="none" w:sz="0" w:space="0" w:color="auto"/>
                <w:bottom w:val="none" w:sz="0" w:space="0" w:color="auto"/>
                <w:right w:val="none" w:sz="0" w:space="0" w:color="auto"/>
                <w:between w:val="none" w:sz="0" w:space="0" w:color="auto"/>
              </w:pBdr>
              <w:rPr>
                <w:sz w:val="28"/>
                <w:szCs w:val="28"/>
              </w:rPr>
            </w:pPr>
            <w:r w:rsidRPr="00890574">
              <w:rPr>
                <w:sz w:val="28"/>
                <w:szCs w:val="28"/>
              </w:rPr>
              <w:t>2</w:t>
            </w:r>
          </w:p>
        </w:tc>
        <w:tc>
          <w:tcPr>
            <w:tcW w:w="7384" w:type="dxa"/>
            <w:tcBorders>
              <w:left w:val="single" w:sz="4" w:space="0" w:color="auto"/>
              <w:right w:val="single" w:sz="4" w:space="0" w:color="auto"/>
            </w:tcBorders>
          </w:tcPr>
          <w:p w:rsidR="00890574" w:rsidRPr="00890574" w:rsidRDefault="00890574" w:rsidP="00890574">
            <w:pPr>
              <w:pBdr>
                <w:top w:val="none" w:sz="0" w:space="0" w:color="auto"/>
                <w:left w:val="none" w:sz="0" w:space="0" w:color="auto"/>
                <w:bottom w:val="none" w:sz="0" w:space="0" w:color="auto"/>
                <w:right w:val="none" w:sz="0" w:space="0" w:color="auto"/>
                <w:between w:val="none" w:sz="0" w:space="0" w:color="auto"/>
              </w:pBdr>
              <w:rPr>
                <w:sz w:val="28"/>
                <w:szCs w:val="28"/>
              </w:rPr>
            </w:pPr>
            <w:r w:rsidRPr="00890574">
              <w:rPr>
                <w:sz w:val="28"/>
                <w:szCs w:val="28"/>
              </w:rPr>
              <w:t>Человек и вода</w:t>
            </w:r>
          </w:p>
        </w:tc>
        <w:tc>
          <w:tcPr>
            <w:tcW w:w="1480" w:type="dxa"/>
            <w:tcBorders>
              <w:left w:val="single" w:sz="4" w:space="0" w:color="auto"/>
            </w:tcBorders>
          </w:tcPr>
          <w:p w:rsidR="00890574" w:rsidRPr="00890574" w:rsidRDefault="00890574" w:rsidP="00890574">
            <w:pPr>
              <w:pBdr>
                <w:top w:val="none" w:sz="0" w:space="0" w:color="auto"/>
                <w:left w:val="none" w:sz="0" w:space="0" w:color="auto"/>
                <w:bottom w:val="none" w:sz="0" w:space="0" w:color="auto"/>
                <w:right w:val="none" w:sz="0" w:space="0" w:color="auto"/>
                <w:between w:val="none" w:sz="0" w:space="0" w:color="auto"/>
              </w:pBdr>
              <w:rPr>
                <w:sz w:val="28"/>
                <w:szCs w:val="28"/>
              </w:rPr>
            </w:pPr>
            <w:r w:rsidRPr="00890574">
              <w:rPr>
                <w:sz w:val="28"/>
                <w:szCs w:val="28"/>
              </w:rPr>
              <w:t>4</w:t>
            </w:r>
          </w:p>
        </w:tc>
      </w:tr>
      <w:tr w:rsidR="00890574" w:rsidRPr="00890574" w:rsidTr="00890574">
        <w:tc>
          <w:tcPr>
            <w:tcW w:w="1273" w:type="dxa"/>
            <w:tcBorders>
              <w:right w:val="single" w:sz="4" w:space="0" w:color="auto"/>
            </w:tcBorders>
          </w:tcPr>
          <w:p w:rsidR="00890574" w:rsidRPr="00890574" w:rsidRDefault="00890574" w:rsidP="00890574">
            <w:pPr>
              <w:pBdr>
                <w:top w:val="none" w:sz="0" w:space="0" w:color="auto"/>
                <w:left w:val="none" w:sz="0" w:space="0" w:color="auto"/>
                <w:bottom w:val="none" w:sz="0" w:space="0" w:color="auto"/>
                <w:right w:val="none" w:sz="0" w:space="0" w:color="auto"/>
                <w:between w:val="none" w:sz="0" w:space="0" w:color="auto"/>
              </w:pBdr>
              <w:rPr>
                <w:sz w:val="28"/>
                <w:szCs w:val="28"/>
              </w:rPr>
            </w:pPr>
            <w:r w:rsidRPr="00890574">
              <w:rPr>
                <w:sz w:val="28"/>
                <w:szCs w:val="28"/>
              </w:rPr>
              <w:t>3</w:t>
            </w:r>
          </w:p>
        </w:tc>
        <w:tc>
          <w:tcPr>
            <w:tcW w:w="7384" w:type="dxa"/>
            <w:tcBorders>
              <w:left w:val="single" w:sz="4" w:space="0" w:color="auto"/>
              <w:right w:val="single" w:sz="4" w:space="0" w:color="auto"/>
            </w:tcBorders>
          </w:tcPr>
          <w:p w:rsidR="00890574" w:rsidRPr="00890574" w:rsidRDefault="00890574" w:rsidP="00890574">
            <w:pPr>
              <w:pBdr>
                <w:top w:val="none" w:sz="0" w:space="0" w:color="auto"/>
                <w:left w:val="none" w:sz="0" w:space="0" w:color="auto"/>
                <w:bottom w:val="none" w:sz="0" w:space="0" w:color="auto"/>
                <w:right w:val="none" w:sz="0" w:space="0" w:color="auto"/>
                <w:between w:val="none" w:sz="0" w:space="0" w:color="auto"/>
              </w:pBdr>
              <w:rPr>
                <w:sz w:val="28"/>
                <w:szCs w:val="28"/>
              </w:rPr>
            </w:pPr>
            <w:r w:rsidRPr="00890574">
              <w:rPr>
                <w:sz w:val="28"/>
                <w:szCs w:val="28"/>
              </w:rPr>
              <w:t>Человек и воздух</w:t>
            </w:r>
          </w:p>
        </w:tc>
        <w:tc>
          <w:tcPr>
            <w:tcW w:w="1480" w:type="dxa"/>
            <w:tcBorders>
              <w:left w:val="single" w:sz="4" w:space="0" w:color="auto"/>
            </w:tcBorders>
          </w:tcPr>
          <w:p w:rsidR="00890574" w:rsidRPr="00890574" w:rsidRDefault="00890574" w:rsidP="00890574">
            <w:pPr>
              <w:pBdr>
                <w:top w:val="none" w:sz="0" w:space="0" w:color="auto"/>
                <w:left w:val="none" w:sz="0" w:space="0" w:color="auto"/>
                <w:bottom w:val="none" w:sz="0" w:space="0" w:color="auto"/>
                <w:right w:val="none" w:sz="0" w:space="0" w:color="auto"/>
                <w:between w:val="none" w:sz="0" w:space="0" w:color="auto"/>
              </w:pBdr>
              <w:rPr>
                <w:sz w:val="28"/>
                <w:szCs w:val="28"/>
              </w:rPr>
            </w:pPr>
            <w:r w:rsidRPr="00890574">
              <w:rPr>
                <w:sz w:val="28"/>
                <w:szCs w:val="28"/>
              </w:rPr>
              <w:t>3</w:t>
            </w:r>
          </w:p>
        </w:tc>
      </w:tr>
      <w:tr w:rsidR="00890574" w:rsidRPr="00890574" w:rsidTr="00890574">
        <w:tc>
          <w:tcPr>
            <w:tcW w:w="1273" w:type="dxa"/>
            <w:tcBorders>
              <w:right w:val="single" w:sz="4" w:space="0" w:color="auto"/>
            </w:tcBorders>
          </w:tcPr>
          <w:p w:rsidR="00890574" w:rsidRPr="00890574" w:rsidRDefault="00890574" w:rsidP="00890574">
            <w:pPr>
              <w:pBdr>
                <w:top w:val="none" w:sz="0" w:space="0" w:color="auto"/>
                <w:left w:val="none" w:sz="0" w:space="0" w:color="auto"/>
                <w:bottom w:val="none" w:sz="0" w:space="0" w:color="auto"/>
                <w:right w:val="none" w:sz="0" w:space="0" w:color="auto"/>
                <w:between w:val="none" w:sz="0" w:space="0" w:color="auto"/>
              </w:pBdr>
              <w:rPr>
                <w:sz w:val="28"/>
                <w:szCs w:val="28"/>
              </w:rPr>
            </w:pPr>
            <w:r w:rsidRPr="00890574">
              <w:rPr>
                <w:sz w:val="28"/>
                <w:szCs w:val="28"/>
              </w:rPr>
              <w:t>4</w:t>
            </w:r>
          </w:p>
        </w:tc>
        <w:tc>
          <w:tcPr>
            <w:tcW w:w="7384" w:type="dxa"/>
            <w:tcBorders>
              <w:left w:val="single" w:sz="4" w:space="0" w:color="auto"/>
              <w:right w:val="single" w:sz="4" w:space="0" w:color="auto"/>
            </w:tcBorders>
          </w:tcPr>
          <w:p w:rsidR="00890574" w:rsidRPr="00890574" w:rsidRDefault="00890574" w:rsidP="00890574">
            <w:pPr>
              <w:pBdr>
                <w:top w:val="none" w:sz="0" w:space="0" w:color="auto"/>
                <w:left w:val="none" w:sz="0" w:space="0" w:color="auto"/>
                <w:bottom w:val="none" w:sz="0" w:space="0" w:color="auto"/>
                <w:right w:val="none" w:sz="0" w:space="0" w:color="auto"/>
                <w:between w:val="none" w:sz="0" w:space="0" w:color="auto"/>
              </w:pBdr>
              <w:rPr>
                <w:sz w:val="28"/>
                <w:szCs w:val="28"/>
              </w:rPr>
            </w:pPr>
            <w:r w:rsidRPr="00890574">
              <w:rPr>
                <w:sz w:val="28"/>
                <w:szCs w:val="28"/>
              </w:rPr>
              <w:t>Человек и информация</w:t>
            </w:r>
          </w:p>
        </w:tc>
        <w:tc>
          <w:tcPr>
            <w:tcW w:w="1480" w:type="dxa"/>
            <w:tcBorders>
              <w:left w:val="single" w:sz="4" w:space="0" w:color="auto"/>
            </w:tcBorders>
          </w:tcPr>
          <w:p w:rsidR="00890574" w:rsidRPr="00890574" w:rsidRDefault="00890574" w:rsidP="00890574">
            <w:pPr>
              <w:pBdr>
                <w:top w:val="none" w:sz="0" w:space="0" w:color="auto"/>
                <w:left w:val="none" w:sz="0" w:space="0" w:color="auto"/>
                <w:bottom w:val="none" w:sz="0" w:space="0" w:color="auto"/>
                <w:right w:val="none" w:sz="0" w:space="0" w:color="auto"/>
                <w:between w:val="none" w:sz="0" w:space="0" w:color="auto"/>
              </w:pBdr>
              <w:rPr>
                <w:sz w:val="28"/>
                <w:szCs w:val="28"/>
              </w:rPr>
            </w:pPr>
            <w:r w:rsidRPr="00890574">
              <w:rPr>
                <w:sz w:val="28"/>
                <w:szCs w:val="28"/>
              </w:rPr>
              <w:t>5</w:t>
            </w:r>
          </w:p>
        </w:tc>
      </w:tr>
      <w:tr w:rsidR="00890574" w:rsidRPr="00890574" w:rsidTr="00890574">
        <w:tc>
          <w:tcPr>
            <w:tcW w:w="1273" w:type="dxa"/>
            <w:tcBorders>
              <w:right w:val="single" w:sz="4" w:space="0" w:color="auto"/>
            </w:tcBorders>
          </w:tcPr>
          <w:p w:rsidR="00890574" w:rsidRPr="00890574" w:rsidRDefault="00890574" w:rsidP="00890574">
            <w:pPr>
              <w:pBdr>
                <w:top w:val="none" w:sz="0" w:space="0" w:color="auto"/>
                <w:left w:val="none" w:sz="0" w:space="0" w:color="auto"/>
                <w:bottom w:val="none" w:sz="0" w:space="0" w:color="auto"/>
                <w:right w:val="none" w:sz="0" w:space="0" w:color="auto"/>
                <w:between w:val="none" w:sz="0" w:space="0" w:color="auto"/>
              </w:pBdr>
              <w:rPr>
                <w:sz w:val="28"/>
                <w:szCs w:val="28"/>
              </w:rPr>
            </w:pPr>
            <w:r w:rsidRPr="00890574">
              <w:rPr>
                <w:sz w:val="28"/>
                <w:szCs w:val="28"/>
              </w:rPr>
              <w:t>5</w:t>
            </w:r>
          </w:p>
        </w:tc>
        <w:tc>
          <w:tcPr>
            <w:tcW w:w="7384" w:type="dxa"/>
            <w:tcBorders>
              <w:left w:val="single" w:sz="4" w:space="0" w:color="auto"/>
              <w:right w:val="single" w:sz="4" w:space="0" w:color="auto"/>
            </w:tcBorders>
          </w:tcPr>
          <w:p w:rsidR="00890574" w:rsidRPr="00890574" w:rsidRDefault="00890574" w:rsidP="00890574">
            <w:pPr>
              <w:pBdr>
                <w:top w:val="none" w:sz="0" w:space="0" w:color="auto"/>
                <w:left w:val="none" w:sz="0" w:space="0" w:color="auto"/>
                <w:bottom w:val="none" w:sz="0" w:space="0" w:color="auto"/>
                <w:right w:val="none" w:sz="0" w:space="0" w:color="auto"/>
                <w:between w:val="none" w:sz="0" w:space="0" w:color="auto"/>
              </w:pBdr>
              <w:rPr>
                <w:sz w:val="28"/>
                <w:szCs w:val="28"/>
              </w:rPr>
            </w:pPr>
            <w:r w:rsidRPr="00890574">
              <w:rPr>
                <w:sz w:val="28"/>
                <w:szCs w:val="28"/>
              </w:rPr>
              <w:t>Заключительный урок</w:t>
            </w:r>
          </w:p>
        </w:tc>
        <w:tc>
          <w:tcPr>
            <w:tcW w:w="1480" w:type="dxa"/>
            <w:tcBorders>
              <w:left w:val="single" w:sz="4" w:space="0" w:color="auto"/>
            </w:tcBorders>
          </w:tcPr>
          <w:p w:rsidR="00890574" w:rsidRPr="00890574" w:rsidRDefault="00890574" w:rsidP="00890574">
            <w:pPr>
              <w:pBdr>
                <w:top w:val="none" w:sz="0" w:space="0" w:color="auto"/>
                <w:left w:val="none" w:sz="0" w:space="0" w:color="auto"/>
                <w:bottom w:val="none" w:sz="0" w:space="0" w:color="auto"/>
                <w:right w:val="none" w:sz="0" w:space="0" w:color="auto"/>
                <w:between w:val="none" w:sz="0" w:space="0" w:color="auto"/>
              </w:pBdr>
              <w:rPr>
                <w:sz w:val="28"/>
                <w:szCs w:val="28"/>
              </w:rPr>
            </w:pPr>
            <w:r w:rsidRPr="00890574">
              <w:rPr>
                <w:sz w:val="28"/>
                <w:szCs w:val="28"/>
              </w:rPr>
              <w:t>1</w:t>
            </w:r>
          </w:p>
        </w:tc>
      </w:tr>
      <w:tr w:rsidR="00890574" w:rsidRPr="00890574" w:rsidTr="00890574">
        <w:tc>
          <w:tcPr>
            <w:tcW w:w="1273" w:type="dxa"/>
            <w:tcBorders>
              <w:right w:val="single" w:sz="4" w:space="0" w:color="auto"/>
            </w:tcBorders>
          </w:tcPr>
          <w:p w:rsidR="00890574" w:rsidRPr="00890574" w:rsidRDefault="00890574" w:rsidP="00890574">
            <w:pPr>
              <w:pBdr>
                <w:top w:val="none" w:sz="0" w:space="0" w:color="auto"/>
                <w:left w:val="none" w:sz="0" w:space="0" w:color="auto"/>
                <w:bottom w:val="none" w:sz="0" w:space="0" w:color="auto"/>
                <w:right w:val="none" w:sz="0" w:space="0" w:color="auto"/>
                <w:between w:val="none" w:sz="0" w:space="0" w:color="auto"/>
              </w:pBdr>
              <w:rPr>
                <w:sz w:val="28"/>
                <w:szCs w:val="28"/>
              </w:rPr>
            </w:pPr>
            <w:r w:rsidRPr="00890574">
              <w:rPr>
                <w:sz w:val="28"/>
                <w:szCs w:val="28"/>
              </w:rPr>
              <w:t>6</w:t>
            </w:r>
          </w:p>
        </w:tc>
        <w:tc>
          <w:tcPr>
            <w:tcW w:w="7384" w:type="dxa"/>
            <w:tcBorders>
              <w:left w:val="single" w:sz="4" w:space="0" w:color="auto"/>
              <w:right w:val="single" w:sz="4" w:space="0" w:color="auto"/>
            </w:tcBorders>
          </w:tcPr>
          <w:p w:rsidR="00890574" w:rsidRPr="00890574" w:rsidRDefault="00890574" w:rsidP="00890574">
            <w:pPr>
              <w:pBdr>
                <w:top w:val="none" w:sz="0" w:space="0" w:color="auto"/>
                <w:left w:val="none" w:sz="0" w:space="0" w:color="auto"/>
                <w:bottom w:val="none" w:sz="0" w:space="0" w:color="auto"/>
                <w:right w:val="none" w:sz="0" w:space="0" w:color="auto"/>
                <w:between w:val="none" w:sz="0" w:space="0" w:color="auto"/>
              </w:pBdr>
              <w:rPr>
                <w:sz w:val="28"/>
                <w:szCs w:val="28"/>
              </w:rPr>
            </w:pPr>
            <w:r w:rsidRPr="00890574">
              <w:rPr>
                <w:sz w:val="28"/>
                <w:szCs w:val="28"/>
              </w:rPr>
              <w:t>Резерв</w:t>
            </w:r>
          </w:p>
        </w:tc>
        <w:tc>
          <w:tcPr>
            <w:tcW w:w="1480" w:type="dxa"/>
            <w:tcBorders>
              <w:left w:val="single" w:sz="4" w:space="0" w:color="auto"/>
            </w:tcBorders>
          </w:tcPr>
          <w:p w:rsidR="00890574" w:rsidRPr="00890574" w:rsidRDefault="00890574" w:rsidP="00890574">
            <w:pPr>
              <w:pBdr>
                <w:top w:val="none" w:sz="0" w:space="0" w:color="auto"/>
                <w:left w:val="none" w:sz="0" w:space="0" w:color="auto"/>
                <w:bottom w:val="none" w:sz="0" w:space="0" w:color="auto"/>
                <w:right w:val="none" w:sz="0" w:space="0" w:color="auto"/>
                <w:between w:val="none" w:sz="0" w:space="0" w:color="auto"/>
              </w:pBdr>
              <w:rPr>
                <w:sz w:val="28"/>
                <w:szCs w:val="28"/>
              </w:rPr>
            </w:pPr>
            <w:r w:rsidRPr="00890574">
              <w:rPr>
                <w:sz w:val="28"/>
                <w:szCs w:val="28"/>
              </w:rPr>
              <w:t>1</w:t>
            </w:r>
          </w:p>
        </w:tc>
      </w:tr>
      <w:tr w:rsidR="00890574" w:rsidRPr="00890574" w:rsidTr="00890574">
        <w:tc>
          <w:tcPr>
            <w:tcW w:w="1273" w:type="dxa"/>
            <w:tcBorders>
              <w:right w:val="single" w:sz="4" w:space="0" w:color="auto"/>
            </w:tcBorders>
          </w:tcPr>
          <w:p w:rsidR="00890574" w:rsidRPr="00890574" w:rsidRDefault="00890574" w:rsidP="00890574">
            <w:pPr>
              <w:pBdr>
                <w:top w:val="none" w:sz="0" w:space="0" w:color="auto"/>
                <w:left w:val="none" w:sz="0" w:space="0" w:color="auto"/>
                <w:bottom w:val="none" w:sz="0" w:space="0" w:color="auto"/>
                <w:right w:val="none" w:sz="0" w:space="0" w:color="auto"/>
                <w:between w:val="none" w:sz="0" w:space="0" w:color="auto"/>
              </w:pBdr>
              <w:rPr>
                <w:sz w:val="28"/>
                <w:szCs w:val="28"/>
              </w:rPr>
            </w:pPr>
          </w:p>
        </w:tc>
        <w:tc>
          <w:tcPr>
            <w:tcW w:w="7384" w:type="dxa"/>
            <w:tcBorders>
              <w:left w:val="single" w:sz="4" w:space="0" w:color="auto"/>
              <w:right w:val="single" w:sz="4" w:space="0" w:color="auto"/>
            </w:tcBorders>
          </w:tcPr>
          <w:p w:rsidR="00890574" w:rsidRPr="00890574" w:rsidRDefault="00890574" w:rsidP="00890574">
            <w:pPr>
              <w:pBdr>
                <w:top w:val="none" w:sz="0" w:space="0" w:color="auto"/>
                <w:left w:val="none" w:sz="0" w:space="0" w:color="auto"/>
                <w:bottom w:val="none" w:sz="0" w:space="0" w:color="auto"/>
                <w:right w:val="none" w:sz="0" w:space="0" w:color="auto"/>
                <w:between w:val="none" w:sz="0" w:space="0" w:color="auto"/>
              </w:pBdr>
              <w:rPr>
                <w:sz w:val="28"/>
                <w:szCs w:val="28"/>
              </w:rPr>
            </w:pPr>
            <w:r w:rsidRPr="00890574">
              <w:rPr>
                <w:sz w:val="28"/>
                <w:szCs w:val="28"/>
              </w:rPr>
              <w:t>Итого</w:t>
            </w:r>
          </w:p>
        </w:tc>
        <w:tc>
          <w:tcPr>
            <w:tcW w:w="1480" w:type="dxa"/>
            <w:tcBorders>
              <w:left w:val="single" w:sz="4" w:space="0" w:color="auto"/>
            </w:tcBorders>
          </w:tcPr>
          <w:p w:rsidR="00890574" w:rsidRPr="00890574" w:rsidRDefault="00890574" w:rsidP="00890574">
            <w:pPr>
              <w:pBdr>
                <w:top w:val="none" w:sz="0" w:space="0" w:color="auto"/>
                <w:left w:val="none" w:sz="0" w:space="0" w:color="auto"/>
                <w:bottom w:val="none" w:sz="0" w:space="0" w:color="auto"/>
                <w:right w:val="none" w:sz="0" w:space="0" w:color="auto"/>
                <w:between w:val="none" w:sz="0" w:space="0" w:color="auto"/>
              </w:pBdr>
              <w:rPr>
                <w:sz w:val="28"/>
                <w:szCs w:val="28"/>
              </w:rPr>
            </w:pPr>
            <w:r w:rsidRPr="00890574">
              <w:rPr>
                <w:sz w:val="28"/>
                <w:szCs w:val="28"/>
              </w:rPr>
              <w:t>35</w:t>
            </w:r>
          </w:p>
        </w:tc>
      </w:tr>
    </w:tbl>
    <w:p w:rsidR="00890574" w:rsidRPr="00890574" w:rsidRDefault="00890574" w:rsidP="00890574">
      <w:pPr>
        <w:spacing w:after="0" w:line="240" w:lineRule="auto"/>
        <w:rPr>
          <w:rFonts w:ascii="Times New Roman" w:hAnsi="Times New Roman" w:cs="Times New Roman"/>
          <w:sz w:val="28"/>
          <w:szCs w:val="28"/>
        </w:rPr>
      </w:pPr>
    </w:p>
    <w:p w:rsidR="00890574" w:rsidRPr="00890574" w:rsidRDefault="00890574" w:rsidP="00890574">
      <w:pPr>
        <w:spacing w:after="0" w:line="240" w:lineRule="auto"/>
        <w:jc w:val="center"/>
        <w:rPr>
          <w:rFonts w:ascii="Times New Roman" w:hAnsi="Times New Roman" w:cs="Times New Roman"/>
          <w:b/>
          <w:sz w:val="28"/>
          <w:szCs w:val="28"/>
        </w:rPr>
      </w:pPr>
      <w:r w:rsidRPr="00890574">
        <w:rPr>
          <w:rFonts w:ascii="Times New Roman" w:hAnsi="Times New Roman" w:cs="Times New Roman"/>
          <w:b/>
          <w:sz w:val="28"/>
          <w:szCs w:val="28"/>
        </w:rPr>
        <w:t>Тематическое планирование</w:t>
      </w:r>
    </w:p>
    <w:p w:rsidR="00890574" w:rsidRPr="00890574" w:rsidRDefault="00890574" w:rsidP="00890574">
      <w:pPr>
        <w:spacing w:after="0" w:line="240" w:lineRule="auto"/>
        <w:jc w:val="center"/>
        <w:rPr>
          <w:rFonts w:ascii="Times New Roman" w:hAnsi="Times New Roman" w:cs="Times New Roman"/>
          <w:b/>
          <w:sz w:val="28"/>
          <w:szCs w:val="28"/>
        </w:rPr>
      </w:pPr>
      <w:r w:rsidRPr="00890574">
        <w:rPr>
          <w:rFonts w:ascii="Times New Roman" w:hAnsi="Times New Roman" w:cs="Times New Roman"/>
          <w:b/>
          <w:sz w:val="28"/>
          <w:szCs w:val="28"/>
        </w:rPr>
        <w:t>4 класс</w:t>
      </w:r>
    </w:p>
    <w:tbl>
      <w:tblPr>
        <w:tblStyle w:val="3f4"/>
        <w:tblW w:w="0" w:type="auto"/>
        <w:tblLook w:val="04A0" w:firstRow="1" w:lastRow="0" w:firstColumn="1" w:lastColumn="0" w:noHBand="0" w:noVBand="1"/>
      </w:tblPr>
      <w:tblGrid>
        <w:gridCol w:w="1273"/>
        <w:gridCol w:w="7384"/>
        <w:gridCol w:w="1480"/>
      </w:tblGrid>
      <w:tr w:rsidR="00890574" w:rsidRPr="00890574" w:rsidTr="00890574">
        <w:tc>
          <w:tcPr>
            <w:tcW w:w="1273" w:type="dxa"/>
            <w:tcBorders>
              <w:right w:val="single" w:sz="4" w:space="0" w:color="auto"/>
            </w:tcBorders>
          </w:tcPr>
          <w:p w:rsidR="00890574" w:rsidRPr="00890574" w:rsidRDefault="00890574" w:rsidP="00890574">
            <w:pPr>
              <w:pBdr>
                <w:top w:val="none" w:sz="0" w:space="0" w:color="auto"/>
                <w:left w:val="none" w:sz="0" w:space="0" w:color="auto"/>
                <w:bottom w:val="none" w:sz="0" w:space="0" w:color="auto"/>
                <w:right w:val="none" w:sz="0" w:space="0" w:color="auto"/>
                <w:between w:val="none" w:sz="0" w:space="0" w:color="auto"/>
              </w:pBdr>
              <w:rPr>
                <w:b/>
                <w:sz w:val="28"/>
                <w:szCs w:val="28"/>
              </w:rPr>
            </w:pPr>
            <w:r w:rsidRPr="00890574">
              <w:rPr>
                <w:b/>
                <w:sz w:val="28"/>
                <w:szCs w:val="28"/>
              </w:rPr>
              <w:t>№ урока</w:t>
            </w:r>
          </w:p>
        </w:tc>
        <w:tc>
          <w:tcPr>
            <w:tcW w:w="7384" w:type="dxa"/>
            <w:tcBorders>
              <w:left w:val="single" w:sz="4" w:space="0" w:color="auto"/>
              <w:right w:val="single" w:sz="4" w:space="0" w:color="auto"/>
            </w:tcBorders>
          </w:tcPr>
          <w:p w:rsidR="00890574" w:rsidRPr="00890574" w:rsidRDefault="00890574" w:rsidP="00890574">
            <w:pPr>
              <w:pBdr>
                <w:top w:val="none" w:sz="0" w:space="0" w:color="auto"/>
                <w:left w:val="none" w:sz="0" w:space="0" w:color="auto"/>
                <w:bottom w:val="none" w:sz="0" w:space="0" w:color="auto"/>
                <w:right w:val="none" w:sz="0" w:space="0" w:color="auto"/>
                <w:between w:val="none" w:sz="0" w:space="0" w:color="auto"/>
              </w:pBdr>
              <w:rPr>
                <w:b/>
                <w:sz w:val="28"/>
                <w:szCs w:val="28"/>
              </w:rPr>
            </w:pPr>
            <w:r w:rsidRPr="00890574">
              <w:rPr>
                <w:b/>
                <w:sz w:val="28"/>
                <w:szCs w:val="28"/>
              </w:rPr>
              <w:t>Название раздела,  темы</w:t>
            </w:r>
          </w:p>
        </w:tc>
        <w:tc>
          <w:tcPr>
            <w:tcW w:w="1480" w:type="dxa"/>
            <w:tcBorders>
              <w:left w:val="single" w:sz="4" w:space="0" w:color="auto"/>
            </w:tcBorders>
          </w:tcPr>
          <w:p w:rsidR="00890574" w:rsidRPr="00890574" w:rsidRDefault="00890574" w:rsidP="00890574">
            <w:pPr>
              <w:pBdr>
                <w:top w:val="none" w:sz="0" w:space="0" w:color="auto"/>
                <w:left w:val="none" w:sz="0" w:space="0" w:color="auto"/>
                <w:bottom w:val="none" w:sz="0" w:space="0" w:color="auto"/>
                <w:right w:val="none" w:sz="0" w:space="0" w:color="auto"/>
                <w:between w:val="none" w:sz="0" w:space="0" w:color="auto"/>
              </w:pBdr>
              <w:rPr>
                <w:b/>
                <w:sz w:val="28"/>
                <w:szCs w:val="28"/>
              </w:rPr>
            </w:pPr>
            <w:r w:rsidRPr="00890574">
              <w:rPr>
                <w:b/>
                <w:sz w:val="28"/>
                <w:szCs w:val="28"/>
              </w:rPr>
              <w:t xml:space="preserve">Кол-во часов </w:t>
            </w:r>
          </w:p>
        </w:tc>
      </w:tr>
      <w:tr w:rsidR="00890574" w:rsidRPr="00890574" w:rsidTr="00890574">
        <w:tc>
          <w:tcPr>
            <w:tcW w:w="1273" w:type="dxa"/>
            <w:tcBorders>
              <w:right w:val="single" w:sz="4" w:space="0" w:color="auto"/>
            </w:tcBorders>
          </w:tcPr>
          <w:p w:rsidR="00890574" w:rsidRPr="00890574" w:rsidRDefault="00890574" w:rsidP="00890574">
            <w:pPr>
              <w:pBdr>
                <w:top w:val="none" w:sz="0" w:space="0" w:color="auto"/>
                <w:left w:val="none" w:sz="0" w:space="0" w:color="auto"/>
                <w:bottom w:val="none" w:sz="0" w:space="0" w:color="auto"/>
                <w:right w:val="none" w:sz="0" w:space="0" w:color="auto"/>
                <w:between w:val="none" w:sz="0" w:space="0" w:color="auto"/>
              </w:pBdr>
              <w:rPr>
                <w:sz w:val="28"/>
                <w:szCs w:val="28"/>
              </w:rPr>
            </w:pPr>
            <w:r w:rsidRPr="00890574">
              <w:rPr>
                <w:sz w:val="28"/>
                <w:szCs w:val="28"/>
              </w:rPr>
              <w:t>1</w:t>
            </w:r>
          </w:p>
        </w:tc>
        <w:tc>
          <w:tcPr>
            <w:tcW w:w="7384" w:type="dxa"/>
            <w:tcBorders>
              <w:left w:val="single" w:sz="4" w:space="0" w:color="auto"/>
              <w:right w:val="single" w:sz="4" w:space="0" w:color="auto"/>
            </w:tcBorders>
          </w:tcPr>
          <w:p w:rsidR="00890574" w:rsidRPr="00890574" w:rsidRDefault="00890574" w:rsidP="00890574">
            <w:pPr>
              <w:pBdr>
                <w:top w:val="none" w:sz="0" w:space="0" w:color="auto"/>
                <w:left w:val="none" w:sz="0" w:space="0" w:color="auto"/>
                <w:bottom w:val="none" w:sz="0" w:space="0" w:color="auto"/>
                <w:right w:val="none" w:sz="0" w:space="0" w:color="auto"/>
                <w:between w:val="none" w:sz="0" w:space="0" w:color="auto"/>
              </w:pBdr>
              <w:rPr>
                <w:sz w:val="28"/>
                <w:szCs w:val="28"/>
              </w:rPr>
            </w:pPr>
            <w:r w:rsidRPr="00890574">
              <w:rPr>
                <w:sz w:val="28"/>
                <w:szCs w:val="28"/>
              </w:rPr>
              <w:t>Человек и Земля</w:t>
            </w:r>
          </w:p>
        </w:tc>
        <w:tc>
          <w:tcPr>
            <w:tcW w:w="1480" w:type="dxa"/>
            <w:tcBorders>
              <w:left w:val="single" w:sz="4" w:space="0" w:color="auto"/>
            </w:tcBorders>
          </w:tcPr>
          <w:p w:rsidR="00890574" w:rsidRPr="00890574" w:rsidRDefault="00890574" w:rsidP="00890574">
            <w:pPr>
              <w:pBdr>
                <w:top w:val="none" w:sz="0" w:space="0" w:color="auto"/>
                <w:left w:val="none" w:sz="0" w:space="0" w:color="auto"/>
                <w:bottom w:val="none" w:sz="0" w:space="0" w:color="auto"/>
                <w:right w:val="none" w:sz="0" w:space="0" w:color="auto"/>
                <w:between w:val="none" w:sz="0" w:space="0" w:color="auto"/>
              </w:pBdr>
              <w:rPr>
                <w:sz w:val="28"/>
                <w:szCs w:val="28"/>
              </w:rPr>
            </w:pPr>
            <w:r w:rsidRPr="00890574">
              <w:rPr>
                <w:sz w:val="28"/>
                <w:szCs w:val="28"/>
              </w:rPr>
              <w:t>21</w:t>
            </w:r>
          </w:p>
        </w:tc>
      </w:tr>
      <w:tr w:rsidR="00890574" w:rsidRPr="00890574" w:rsidTr="00890574">
        <w:tc>
          <w:tcPr>
            <w:tcW w:w="1273" w:type="dxa"/>
            <w:tcBorders>
              <w:right w:val="single" w:sz="4" w:space="0" w:color="auto"/>
            </w:tcBorders>
          </w:tcPr>
          <w:p w:rsidR="00890574" w:rsidRPr="00890574" w:rsidRDefault="00890574" w:rsidP="00890574">
            <w:pPr>
              <w:pBdr>
                <w:top w:val="none" w:sz="0" w:space="0" w:color="auto"/>
                <w:left w:val="none" w:sz="0" w:space="0" w:color="auto"/>
                <w:bottom w:val="none" w:sz="0" w:space="0" w:color="auto"/>
                <w:right w:val="none" w:sz="0" w:space="0" w:color="auto"/>
                <w:between w:val="none" w:sz="0" w:space="0" w:color="auto"/>
              </w:pBdr>
              <w:rPr>
                <w:sz w:val="28"/>
                <w:szCs w:val="28"/>
              </w:rPr>
            </w:pPr>
            <w:r w:rsidRPr="00890574">
              <w:rPr>
                <w:sz w:val="28"/>
                <w:szCs w:val="28"/>
              </w:rPr>
              <w:t>2</w:t>
            </w:r>
          </w:p>
        </w:tc>
        <w:tc>
          <w:tcPr>
            <w:tcW w:w="7384" w:type="dxa"/>
            <w:tcBorders>
              <w:left w:val="single" w:sz="4" w:space="0" w:color="auto"/>
              <w:right w:val="single" w:sz="4" w:space="0" w:color="auto"/>
            </w:tcBorders>
          </w:tcPr>
          <w:p w:rsidR="00890574" w:rsidRPr="00890574" w:rsidRDefault="00890574" w:rsidP="00890574">
            <w:pPr>
              <w:pBdr>
                <w:top w:val="none" w:sz="0" w:space="0" w:color="auto"/>
                <w:left w:val="none" w:sz="0" w:space="0" w:color="auto"/>
                <w:bottom w:val="none" w:sz="0" w:space="0" w:color="auto"/>
                <w:right w:val="none" w:sz="0" w:space="0" w:color="auto"/>
                <w:between w:val="none" w:sz="0" w:space="0" w:color="auto"/>
              </w:pBdr>
              <w:rPr>
                <w:sz w:val="28"/>
                <w:szCs w:val="28"/>
              </w:rPr>
            </w:pPr>
            <w:r w:rsidRPr="00890574">
              <w:rPr>
                <w:sz w:val="28"/>
                <w:szCs w:val="28"/>
              </w:rPr>
              <w:t>Человек и вода</w:t>
            </w:r>
          </w:p>
        </w:tc>
        <w:tc>
          <w:tcPr>
            <w:tcW w:w="1480" w:type="dxa"/>
            <w:tcBorders>
              <w:left w:val="single" w:sz="4" w:space="0" w:color="auto"/>
            </w:tcBorders>
          </w:tcPr>
          <w:p w:rsidR="00890574" w:rsidRPr="00890574" w:rsidRDefault="00890574" w:rsidP="00890574">
            <w:pPr>
              <w:pBdr>
                <w:top w:val="none" w:sz="0" w:space="0" w:color="auto"/>
                <w:left w:val="none" w:sz="0" w:space="0" w:color="auto"/>
                <w:bottom w:val="none" w:sz="0" w:space="0" w:color="auto"/>
                <w:right w:val="none" w:sz="0" w:space="0" w:color="auto"/>
                <w:between w:val="none" w:sz="0" w:space="0" w:color="auto"/>
              </w:pBdr>
              <w:rPr>
                <w:sz w:val="28"/>
                <w:szCs w:val="28"/>
              </w:rPr>
            </w:pPr>
            <w:r w:rsidRPr="00890574">
              <w:rPr>
                <w:sz w:val="28"/>
                <w:szCs w:val="28"/>
              </w:rPr>
              <w:t>3</w:t>
            </w:r>
          </w:p>
        </w:tc>
      </w:tr>
      <w:tr w:rsidR="00890574" w:rsidRPr="00890574" w:rsidTr="00890574">
        <w:tc>
          <w:tcPr>
            <w:tcW w:w="1273" w:type="dxa"/>
            <w:tcBorders>
              <w:right w:val="single" w:sz="4" w:space="0" w:color="auto"/>
            </w:tcBorders>
          </w:tcPr>
          <w:p w:rsidR="00890574" w:rsidRPr="00890574" w:rsidRDefault="00890574" w:rsidP="00890574">
            <w:pPr>
              <w:pBdr>
                <w:top w:val="none" w:sz="0" w:space="0" w:color="auto"/>
                <w:left w:val="none" w:sz="0" w:space="0" w:color="auto"/>
                <w:bottom w:val="none" w:sz="0" w:space="0" w:color="auto"/>
                <w:right w:val="none" w:sz="0" w:space="0" w:color="auto"/>
                <w:between w:val="none" w:sz="0" w:space="0" w:color="auto"/>
              </w:pBdr>
              <w:rPr>
                <w:sz w:val="28"/>
                <w:szCs w:val="28"/>
              </w:rPr>
            </w:pPr>
            <w:r w:rsidRPr="00890574">
              <w:rPr>
                <w:sz w:val="28"/>
                <w:szCs w:val="28"/>
              </w:rPr>
              <w:t>3</w:t>
            </w:r>
          </w:p>
        </w:tc>
        <w:tc>
          <w:tcPr>
            <w:tcW w:w="7384" w:type="dxa"/>
            <w:tcBorders>
              <w:left w:val="single" w:sz="4" w:space="0" w:color="auto"/>
              <w:right w:val="single" w:sz="4" w:space="0" w:color="auto"/>
            </w:tcBorders>
          </w:tcPr>
          <w:p w:rsidR="00890574" w:rsidRPr="00890574" w:rsidRDefault="00890574" w:rsidP="00890574">
            <w:pPr>
              <w:pBdr>
                <w:top w:val="none" w:sz="0" w:space="0" w:color="auto"/>
                <w:left w:val="none" w:sz="0" w:space="0" w:color="auto"/>
                <w:bottom w:val="none" w:sz="0" w:space="0" w:color="auto"/>
                <w:right w:val="none" w:sz="0" w:space="0" w:color="auto"/>
                <w:between w:val="none" w:sz="0" w:space="0" w:color="auto"/>
              </w:pBdr>
              <w:rPr>
                <w:sz w:val="28"/>
                <w:szCs w:val="28"/>
              </w:rPr>
            </w:pPr>
            <w:r w:rsidRPr="00890574">
              <w:rPr>
                <w:sz w:val="28"/>
                <w:szCs w:val="28"/>
              </w:rPr>
              <w:t>Человек и воздух</w:t>
            </w:r>
          </w:p>
        </w:tc>
        <w:tc>
          <w:tcPr>
            <w:tcW w:w="1480" w:type="dxa"/>
            <w:tcBorders>
              <w:left w:val="single" w:sz="4" w:space="0" w:color="auto"/>
            </w:tcBorders>
          </w:tcPr>
          <w:p w:rsidR="00890574" w:rsidRPr="00890574" w:rsidRDefault="00890574" w:rsidP="00890574">
            <w:pPr>
              <w:pBdr>
                <w:top w:val="none" w:sz="0" w:space="0" w:color="auto"/>
                <w:left w:val="none" w:sz="0" w:space="0" w:color="auto"/>
                <w:bottom w:val="none" w:sz="0" w:space="0" w:color="auto"/>
                <w:right w:val="none" w:sz="0" w:space="0" w:color="auto"/>
                <w:between w:val="none" w:sz="0" w:space="0" w:color="auto"/>
              </w:pBdr>
              <w:rPr>
                <w:sz w:val="28"/>
                <w:szCs w:val="28"/>
              </w:rPr>
            </w:pPr>
            <w:r w:rsidRPr="00890574">
              <w:rPr>
                <w:sz w:val="28"/>
                <w:szCs w:val="28"/>
              </w:rPr>
              <w:t>3</w:t>
            </w:r>
          </w:p>
        </w:tc>
      </w:tr>
      <w:tr w:rsidR="00890574" w:rsidRPr="00890574" w:rsidTr="00890574">
        <w:tc>
          <w:tcPr>
            <w:tcW w:w="1273" w:type="dxa"/>
            <w:tcBorders>
              <w:right w:val="single" w:sz="4" w:space="0" w:color="auto"/>
            </w:tcBorders>
          </w:tcPr>
          <w:p w:rsidR="00890574" w:rsidRPr="00890574" w:rsidRDefault="00890574" w:rsidP="00890574">
            <w:pPr>
              <w:pBdr>
                <w:top w:val="none" w:sz="0" w:space="0" w:color="auto"/>
                <w:left w:val="none" w:sz="0" w:space="0" w:color="auto"/>
                <w:bottom w:val="none" w:sz="0" w:space="0" w:color="auto"/>
                <w:right w:val="none" w:sz="0" w:space="0" w:color="auto"/>
                <w:between w:val="none" w:sz="0" w:space="0" w:color="auto"/>
              </w:pBdr>
              <w:rPr>
                <w:sz w:val="28"/>
                <w:szCs w:val="28"/>
              </w:rPr>
            </w:pPr>
            <w:r w:rsidRPr="00890574">
              <w:rPr>
                <w:sz w:val="28"/>
                <w:szCs w:val="28"/>
              </w:rPr>
              <w:t>4</w:t>
            </w:r>
          </w:p>
        </w:tc>
        <w:tc>
          <w:tcPr>
            <w:tcW w:w="7384" w:type="dxa"/>
            <w:tcBorders>
              <w:left w:val="single" w:sz="4" w:space="0" w:color="auto"/>
              <w:right w:val="single" w:sz="4" w:space="0" w:color="auto"/>
            </w:tcBorders>
          </w:tcPr>
          <w:p w:rsidR="00890574" w:rsidRPr="00890574" w:rsidRDefault="00890574" w:rsidP="00890574">
            <w:pPr>
              <w:pBdr>
                <w:top w:val="none" w:sz="0" w:space="0" w:color="auto"/>
                <w:left w:val="none" w:sz="0" w:space="0" w:color="auto"/>
                <w:bottom w:val="none" w:sz="0" w:space="0" w:color="auto"/>
                <w:right w:val="none" w:sz="0" w:space="0" w:color="auto"/>
                <w:between w:val="none" w:sz="0" w:space="0" w:color="auto"/>
              </w:pBdr>
              <w:rPr>
                <w:sz w:val="28"/>
                <w:szCs w:val="28"/>
              </w:rPr>
            </w:pPr>
            <w:r w:rsidRPr="00890574">
              <w:rPr>
                <w:sz w:val="28"/>
                <w:szCs w:val="28"/>
              </w:rPr>
              <w:t>Человек и информация</w:t>
            </w:r>
          </w:p>
        </w:tc>
        <w:tc>
          <w:tcPr>
            <w:tcW w:w="1480" w:type="dxa"/>
            <w:tcBorders>
              <w:left w:val="single" w:sz="4" w:space="0" w:color="auto"/>
            </w:tcBorders>
          </w:tcPr>
          <w:p w:rsidR="00890574" w:rsidRPr="00890574" w:rsidRDefault="00890574" w:rsidP="00890574">
            <w:pPr>
              <w:pBdr>
                <w:top w:val="none" w:sz="0" w:space="0" w:color="auto"/>
                <w:left w:val="none" w:sz="0" w:space="0" w:color="auto"/>
                <w:bottom w:val="none" w:sz="0" w:space="0" w:color="auto"/>
                <w:right w:val="none" w:sz="0" w:space="0" w:color="auto"/>
                <w:between w:val="none" w:sz="0" w:space="0" w:color="auto"/>
              </w:pBdr>
              <w:rPr>
                <w:sz w:val="28"/>
                <w:szCs w:val="28"/>
              </w:rPr>
            </w:pPr>
            <w:r w:rsidRPr="00890574">
              <w:rPr>
                <w:sz w:val="28"/>
                <w:szCs w:val="28"/>
              </w:rPr>
              <w:t>6</w:t>
            </w:r>
          </w:p>
        </w:tc>
      </w:tr>
      <w:tr w:rsidR="00890574" w:rsidRPr="00890574" w:rsidTr="00890574">
        <w:tc>
          <w:tcPr>
            <w:tcW w:w="1273" w:type="dxa"/>
            <w:tcBorders>
              <w:right w:val="single" w:sz="4" w:space="0" w:color="auto"/>
            </w:tcBorders>
          </w:tcPr>
          <w:p w:rsidR="00890574" w:rsidRPr="00890574" w:rsidRDefault="00890574" w:rsidP="00890574">
            <w:pPr>
              <w:pBdr>
                <w:top w:val="none" w:sz="0" w:space="0" w:color="auto"/>
                <w:left w:val="none" w:sz="0" w:space="0" w:color="auto"/>
                <w:bottom w:val="none" w:sz="0" w:space="0" w:color="auto"/>
                <w:right w:val="none" w:sz="0" w:space="0" w:color="auto"/>
                <w:between w:val="none" w:sz="0" w:space="0" w:color="auto"/>
              </w:pBdr>
              <w:rPr>
                <w:sz w:val="28"/>
                <w:szCs w:val="28"/>
              </w:rPr>
            </w:pPr>
            <w:r w:rsidRPr="00890574">
              <w:rPr>
                <w:sz w:val="28"/>
                <w:szCs w:val="28"/>
              </w:rPr>
              <w:t>5</w:t>
            </w:r>
          </w:p>
        </w:tc>
        <w:tc>
          <w:tcPr>
            <w:tcW w:w="7384" w:type="dxa"/>
            <w:tcBorders>
              <w:left w:val="single" w:sz="4" w:space="0" w:color="auto"/>
              <w:right w:val="single" w:sz="4" w:space="0" w:color="auto"/>
            </w:tcBorders>
          </w:tcPr>
          <w:p w:rsidR="00890574" w:rsidRPr="00890574" w:rsidRDefault="00890574" w:rsidP="00890574">
            <w:pPr>
              <w:pBdr>
                <w:top w:val="none" w:sz="0" w:space="0" w:color="auto"/>
                <w:left w:val="none" w:sz="0" w:space="0" w:color="auto"/>
                <w:bottom w:val="none" w:sz="0" w:space="0" w:color="auto"/>
                <w:right w:val="none" w:sz="0" w:space="0" w:color="auto"/>
                <w:between w:val="none" w:sz="0" w:space="0" w:color="auto"/>
              </w:pBdr>
              <w:rPr>
                <w:sz w:val="28"/>
                <w:szCs w:val="28"/>
              </w:rPr>
            </w:pPr>
            <w:r w:rsidRPr="00890574">
              <w:rPr>
                <w:sz w:val="28"/>
                <w:szCs w:val="28"/>
              </w:rPr>
              <w:t>Резерв</w:t>
            </w:r>
          </w:p>
        </w:tc>
        <w:tc>
          <w:tcPr>
            <w:tcW w:w="1480" w:type="dxa"/>
            <w:tcBorders>
              <w:left w:val="single" w:sz="4" w:space="0" w:color="auto"/>
            </w:tcBorders>
          </w:tcPr>
          <w:p w:rsidR="00890574" w:rsidRPr="00890574" w:rsidRDefault="00890574" w:rsidP="00890574">
            <w:pPr>
              <w:pBdr>
                <w:top w:val="none" w:sz="0" w:space="0" w:color="auto"/>
                <w:left w:val="none" w:sz="0" w:space="0" w:color="auto"/>
                <w:bottom w:val="none" w:sz="0" w:space="0" w:color="auto"/>
                <w:right w:val="none" w:sz="0" w:space="0" w:color="auto"/>
                <w:between w:val="none" w:sz="0" w:space="0" w:color="auto"/>
              </w:pBdr>
              <w:rPr>
                <w:sz w:val="28"/>
                <w:szCs w:val="28"/>
              </w:rPr>
            </w:pPr>
            <w:r w:rsidRPr="00890574">
              <w:rPr>
                <w:sz w:val="28"/>
                <w:szCs w:val="28"/>
              </w:rPr>
              <w:t>2</w:t>
            </w:r>
          </w:p>
        </w:tc>
      </w:tr>
      <w:tr w:rsidR="00890574" w:rsidRPr="00890574" w:rsidTr="00890574">
        <w:tc>
          <w:tcPr>
            <w:tcW w:w="1273" w:type="dxa"/>
            <w:tcBorders>
              <w:right w:val="single" w:sz="4" w:space="0" w:color="auto"/>
            </w:tcBorders>
          </w:tcPr>
          <w:p w:rsidR="00890574" w:rsidRPr="00890574" w:rsidRDefault="00890574" w:rsidP="00890574">
            <w:pPr>
              <w:pBdr>
                <w:top w:val="none" w:sz="0" w:space="0" w:color="auto"/>
                <w:left w:val="none" w:sz="0" w:space="0" w:color="auto"/>
                <w:bottom w:val="none" w:sz="0" w:space="0" w:color="auto"/>
                <w:right w:val="none" w:sz="0" w:space="0" w:color="auto"/>
                <w:between w:val="none" w:sz="0" w:space="0" w:color="auto"/>
              </w:pBdr>
              <w:rPr>
                <w:sz w:val="28"/>
                <w:szCs w:val="28"/>
              </w:rPr>
            </w:pPr>
          </w:p>
        </w:tc>
        <w:tc>
          <w:tcPr>
            <w:tcW w:w="7384" w:type="dxa"/>
            <w:tcBorders>
              <w:left w:val="single" w:sz="4" w:space="0" w:color="auto"/>
              <w:right w:val="single" w:sz="4" w:space="0" w:color="auto"/>
            </w:tcBorders>
          </w:tcPr>
          <w:p w:rsidR="00890574" w:rsidRPr="00890574" w:rsidRDefault="00890574" w:rsidP="00890574">
            <w:pPr>
              <w:pBdr>
                <w:top w:val="none" w:sz="0" w:space="0" w:color="auto"/>
                <w:left w:val="none" w:sz="0" w:space="0" w:color="auto"/>
                <w:bottom w:val="none" w:sz="0" w:space="0" w:color="auto"/>
                <w:right w:val="none" w:sz="0" w:space="0" w:color="auto"/>
                <w:between w:val="none" w:sz="0" w:space="0" w:color="auto"/>
              </w:pBdr>
              <w:rPr>
                <w:sz w:val="28"/>
                <w:szCs w:val="28"/>
              </w:rPr>
            </w:pPr>
            <w:r w:rsidRPr="00890574">
              <w:rPr>
                <w:sz w:val="28"/>
                <w:szCs w:val="28"/>
              </w:rPr>
              <w:t>Итого</w:t>
            </w:r>
          </w:p>
        </w:tc>
        <w:tc>
          <w:tcPr>
            <w:tcW w:w="1480" w:type="dxa"/>
            <w:tcBorders>
              <w:left w:val="single" w:sz="4" w:space="0" w:color="auto"/>
            </w:tcBorders>
          </w:tcPr>
          <w:p w:rsidR="00890574" w:rsidRPr="00890574" w:rsidRDefault="00890574" w:rsidP="00890574">
            <w:pPr>
              <w:pBdr>
                <w:top w:val="none" w:sz="0" w:space="0" w:color="auto"/>
                <w:left w:val="none" w:sz="0" w:space="0" w:color="auto"/>
                <w:bottom w:val="none" w:sz="0" w:space="0" w:color="auto"/>
                <w:right w:val="none" w:sz="0" w:space="0" w:color="auto"/>
                <w:between w:val="none" w:sz="0" w:space="0" w:color="auto"/>
              </w:pBdr>
              <w:rPr>
                <w:sz w:val="28"/>
                <w:szCs w:val="28"/>
              </w:rPr>
            </w:pPr>
            <w:r w:rsidRPr="00890574">
              <w:rPr>
                <w:sz w:val="28"/>
                <w:szCs w:val="28"/>
              </w:rPr>
              <w:t>35</w:t>
            </w:r>
          </w:p>
        </w:tc>
      </w:tr>
    </w:tbl>
    <w:p w:rsidR="00890574" w:rsidRDefault="00890574" w:rsidP="002C5325">
      <w:pPr>
        <w:pStyle w:val="dash041e005f0431005f044b005f0447005f043d005f044b005f0439"/>
        <w:rPr>
          <w:b/>
          <w:sz w:val="28"/>
          <w:szCs w:val="28"/>
        </w:rPr>
      </w:pPr>
    </w:p>
    <w:p w:rsidR="00994117" w:rsidRDefault="00396A03">
      <w:pPr>
        <w:pStyle w:val="a7"/>
        <w:rPr>
          <w:b/>
        </w:rPr>
      </w:pPr>
      <w:bookmarkStart w:id="57" w:name="_Toc288394094"/>
      <w:bookmarkStart w:id="58" w:name="_Toc288410561"/>
      <w:bookmarkStart w:id="59" w:name="_Toc288410690"/>
      <w:bookmarkStart w:id="60" w:name="_Toc424564338"/>
      <w:r>
        <w:rPr>
          <w:b/>
        </w:rPr>
        <w:t>2.2.2.12. Рабочая программа учебного предмета «Физическая культура</w:t>
      </w:r>
      <w:bookmarkEnd w:id="57"/>
      <w:bookmarkEnd w:id="58"/>
      <w:bookmarkEnd w:id="59"/>
      <w:bookmarkEnd w:id="60"/>
      <w:r>
        <w:rPr>
          <w:b/>
        </w:rPr>
        <w:t>»</w:t>
      </w:r>
    </w:p>
    <w:p w:rsidR="00994117" w:rsidRDefault="00396A03">
      <w:pPr>
        <w:pStyle w:val="a7"/>
        <w:jc w:val="center"/>
        <w:rPr>
          <w:b/>
        </w:rPr>
      </w:pPr>
      <w:r>
        <w:rPr>
          <w:b/>
        </w:rPr>
        <w:t>Образовательная система «Школа России»</w:t>
      </w:r>
    </w:p>
    <w:p w:rsidR="00994117" w:rsidRDefault="00396A03">
      <w:pPr>
        <w:pStyle w:val="af7"/>
        <w:spacing w:after="0"/>
        <w:jc w:val="center"/>
        <w:rPr>
          <w:b/>
          <w:sz w:val="28"/>
          <w:szCs w:val="28"/>
        </w:rPr>
      </w:pPr>
      <w:r>
        <w:rPr>
          <w:b/>
          <w:sz w:val="28"/>
          <w:szCs w:val="28"/>
        </w:rPr>
        <w:t>(Предметная линия учебников под редакциейВ. И. Ляха)</w:t>
      </w:r>
    </w:p>
    <w:p w:rsidR="00994117" w:rsidRDefault="00396A03">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Планируемые результаты освоения учебного предмета</w:t>
      </w:r>
    </w:p>
    <w:p w:rsidR="00994117" w:rsidRDefault="00396A03">
      <w:pPr>
        <w:pStyle w:val="4b"/>
        <w:tabs>
          <w:tab w:val="left" w:pos="538"/>
          <w:tab w:val="left" w:pos="709"/>
          <w:tab w:val="left" w:pos="1134"/>
        </w:tabs>
        <w:spacing w:after="0" w:line="240" w:lineRule="auto"/>
        <w:rPr>
          <w:sz w:val="28"/>
          <w:szCs w:val="28"/>
        </w:rPr>
      </w:pPr>
      <w:r>
        <w:rPr>
          <w:b/>
          <w:sz w:val="28"/>
          <w:szCs w:val="28"/>
        </w:rPr>
        <w:t>Личностные результаты</w:t>
      </w:r>
    </w:p>
    <w:p w:rsidR="00994117" w:rsidRDefault="00396A03" w:rsidP="00B83EAB">
      <w:pPr>
        <w:pStyle w:val="4b"/>
        <w:widowControl/>
        <w:numPr>
          <w:ilvl w:val="0"/>
          <w:numId w:val="127"/>
        </w:numPr>
        <w:tabs>
          <w:tab w:val="left" w:pos="538"/>
          <w:tab w:val="left" w:pos="709"/>
          <w:tab w:val="left" w:pos="1134"/>
        </w:tabs>
        <w:spacing w:after="0" w:line="240" w:lineRule="auto"/>
        <w:ind w:hanging="11"/>
        <w:rPr>
          <w:sz w:val="28"/>
          <w:szCs w:val="28"/>
        </w:rPr>
      </w:pPr>
      <w:r>
        <w:rPr>
          <w:sz w:val="28"/>
          <w:szCs w:val="28"/>
        </w:rPr>
        <w:t>формирование чувства гордости за свою Родину, формирование ценностей многонационального российского oбщecтвa;</w:t>
      </w:r>
    </w:p>
    <w:p w:rsidR="00994117" w:rsidRPr="00E47F87" w:rsidRDefault="00396A03" w:rsidP="00B83EAB">
      <w:pPr>
        <w:pStyle w:val="4b"/>
        <w:widowControl/>
        <w:numPr>
          <w:ilvl w:val="0"/>
          <w:numId w:val="127"/>
        </w:numPr>
        <w:tabs>
          <w:tab w:val="left" w:pos="0"/>
          <w:tab w:val="left" w:pos="538"/>
          <w:tab w:val="left" w:pos="1134"/>
        </w:tabs>
        <w:spacing w:after="0" w:line="240" w:lineRule="auto"/>
        <w:ind w:left="0" w:firstLine="709"/>
        <w:rPr>
          <w:sz w:val="28"/>
          <w:szCs w:val="28"/>
        </w:rPr>
      </w:pPr>
      <w:r>
        <w:rPr>
          <w:sz w:val="28"/>
          <w:szCs w:val="28"/>
        </w:rPr>
        <w:t>формирование уважительного отношения к иному мнению, истории и культуре других народов;</w:t>
      </w:r>
      <w:r w:rsidRPr="00E47F87">
        <w:rPr>
          <w:sz w:val="28"/>
          <w:szCs w:val="28"/>
        </w:rPr>
        <w:t>развитие мотивов учебной деятельности и формирование личностного смысла учения;</w:t>
      </w:r>
    </w:p>
    <w:p w:rsidR="00994117" w:rsidRDefault="00396A03" w:rsidP="00B83EAB">
      <w:pPr>
        <w:pStyle w:val="4b"/>
        <w:widowControl/>
        <w:numPr>
          <w:ilvl w:val="0"/>
          <w:numId w:val="127"/>
        </w:numPr>
        <w:tabs>
          <w:tab w:val="left" w:pos="0"/>
          <w:tab w:val="left" w:pos="538"/>
          <w:tab w:val="left" w:pos="1134"/>
        </w:tabs>
        <w:spacing w:after="0" w:line="240" w:lineRule="auto"/>
        <w:ind w:left="0" w:firstLine="709"/>
        <w:rPr>
          <w:sz w:val="28"/>
          <w:szCs w:val="28"/>
        </w:rPr>
      </w:pPr>
      <w:r>
        <w:rPr>
          <w:sz w:val="28"/>
          <w:szCs w:val="28"/>
        </w:rPr>
        <w:t>развитие самостоятельности и личной ответственности за свои поступки на основе представлений о нравственных нормах, социальной справедливости и свободе;</w:t>
      </w:r>
    </w:p>
    <w:p w:rsidR="00994117" w:rsidRPr="00E47F87" w:rsidRDefault="00396A03" w:rsidP="00B83EAB">
      <w:pPr>
        <w:pStyle w:val="4b"/>
        <w:widowControl/>
        <w:numPr>
          <w:ilvl w:val="0"/>
          <w:numId w:val="127"/>
        </w:numPr>
        <w:tabs>
          <w:tab w:val="left" w:pos="0"/>
          <w:tab w:val="left" w:pos="538"/>
          <w:tab w:val="left" w:pos="1134"/>
        </w:tabs>
        <w:spacing w:after="0" w:line="240" w:lineRule="auto"/>
        <w:ind w:left="0" w:firstLine="709"/>
        <w:rPr>
          <w:sz w:val="28"/>
          <w:szCs w:val="28"/>
        </w:rPr>
      </w:pPr>
      <w:r>
        <w:rPr>
          <w:sz w:val="28"/>
          <w:szCs w:val="28"/>
        </w:rPr>
        <w:t>формирование эстетических потребностей, ценностей и чувств;</w:t>
      </w:r>
      <w:r w:rsidRPr="00E47F87">
        <w:rPr>
          <w:sz w:val="28"/>
          <w:szCs w:val="28"/>
        </w:rPr>
        <w:t>развитие этических качеств, доброжелательности и эмоционально-нравственной отзывчивости, понимания и сопереживания чувствам других людей;</w:t>
      </w:r>
    </w:p>
    <w:p w:rsidR="00994117" w:rsidRDefault="00396A03" w:rsidP="00B83EAB">
      <w:pPr>
        <w:pStyle w:val="4b"/>
        <w:widowControl/>
        <w:numPr>
          <w:ilvl w:val="0"/>
          <w:numId w:val="127"/>
        </w:numPr>
        <w:tabs>
          <w:tab w:val="left" w:pos="0"/>
          <w:tab w:val="left" w:pos="538"/>
          <w:tab w:val="left" w:pos="1134"/>
        </w:tabs>
        <w:spacing w:after="0" w:line="240" w:lineRule="auto"/>
        <w:ind w:left="0" w:firstLine="709"/>
        <w:rPr>
          <w:sz w:val="28"/>
          <w:szCs w:val="28"/>
        </w:rPr>
      </w:pPr>
      <w:r>
        <w:rPr>
          <w:sz w:val="28"/>
          <w:szCs w:val="28"/>
        </w:rPr>
        <w:t>развитие навыков сотрудничества со взрослыми и сверстниками, умения не создавать конфликтов и находить выходы из спорных ситуаций;</w:t>
      </w:r>
    </w:p>
    <w:p w:rsidR="00994117" w:rsidRDefault="00396A03" w:rsidP="00B83EAB">
      <w:pPr>
        <w:pStyle w:val="4b"/>
        <w:widowControl/>
        <w:numPr>
          <w:ilvl w:val="0"/>
          <w:numId w:val="127"/>
        </w:numPr>
        <w:tabs>
          <w:tab w:val="left" w:pos="0"/>
          <w:tab w:val="left" w:pos="538"/>
          <w:tab w:val="left" w:pos="1134"/>
        </w:tabs>
        <w:spacing w:after="0" w:line="240" w:lineRule="auto"/>
        <w:ind w:left="0" w:firstLine="709"/>
        <w:rPr>
          <w:sz w:val="28"/>
          <w:szCs w:val="28"/>
        </w:rPr>
      </w:pPr>
      <w:r>
        <w:rPr>
          <w:sz w:val="28"/>
          <w:szCs w:val="28"/>
        </w:rPr>
        <w:t>формирование установки на безопасный, здоровый образ жизни.</w:t>
      </w:r>
    </w:p>
    <w:p w:rsidR="00994117" w:rsidRDefault="00396A03">
      <w:pPr>
        <w:pStyle w:val="4b"/>
        <w:tabs>
          <w:tab w:val="left" w:pos="0"/>
          <w:tab w:val="left" w:pos="538"/>
        </w:tabs>
        <w:spacing w:after="0" w:line="240" w:lineRule="auto"/>
        <w:rPr>
          <w:sz w:val="28"/>
          <w:szCs w:val="28"/>
        </w:rPr>
      </w:pPr>
      <w:r>
        <w:rPr>
          <w:b/>
          <w:sz w:val="28"/>
          <w:szCs w:val="28"/>
        </w:rPr>
        <w:t>Метапредметные результаты</w:t>
      </w:r>
    </w:p>
    <w:p w:rsidR="00994117" w:rsidRDefault="00396A03" w:rsidP="00B83EAB">
      <w:pPr>
        <w:pStyle w:val="4b"/>
        <w:widowControl/>
        <w:numPr>
          <w:ilvl w:val="0"/>
          <w:numId w:val="127"/>
        </w:numPr>
        <w:tabs>
          <w:tab w:val="left" w:pos="0"/>
          <w:tab w:val="left" w:pos="538"/>
          <w:tab w:val="left" w:pos="1134"/>
        </w:tabs>
        <w:spacing w:after="0" w:line="240" w:lineRule="auto"/>
        <w:ind w:left="0" w:firstLine="709"/>
        <w:rPr>
          <w:sz w:val="28"/>
          <w:szCs w:val="28"/>
        </w:rPr>
      </w:pPr>
      <w:r>
        <w:rPr>
          <w:sz w:val="28"/>
          <w:szCs w:val="28"/>
        </w:rPr>
        <w:t>овладение способностью принимать и сохранять цели и задачи учебной деятельности, поиска средств её осуществления;</w:t>
      </w:r>
    </w:p>
    <w:p w:rsidR="00994117" w:rsidRPr="00E47F87" w:rsidRDefault="00396A03" w:rsidP="00B83EAB">
      <w:pPr>
        <w:pStyle w:val="4b"/>
        <w:widowControl/>
        <w:numPr>
          <w:ilvl w:val="0"/>
          <w:numId w:val="127"/>
        </w:numPr>
        <w:tabs>
          <w:tab w:val="left" w:pos="0"/>
          <w:tab w:val="left" w:pos="538"/>
          <w:tab w:val="left" w:pos="1134"/>
        </w:tabs>
        <w:spacing w:after="0" w:line="240" w:lineRule="auto"/>
        <w:ind w:left="0" w:firstLine="709"/>
        <w:rPr>
          <w:sz w:val="28"/>
          <w:szCs w:val="28"/>
        </w:rPr>
      </w:pPr>
      <w:r>
        <w:rPr>
          <w:sz w:val="28"/>
          <w:szCs w:val="28"/>
        </w:rPr>
        <w:lastRenderedPageBreak/>
        <w:t>-формирование умения планировать, контролировать и оценивать учебные действия в соответствии с поставленной задачей и условиями её реализации; определять наиболее эффективные способы достижения результата;</w:t>
      </w:r>
      <w:r w:rsidRPr="00E47F87">
        <w:rPr>
          <w:sz w:val="28"/>
          <w:szCs w:val="28"/>
        </w:rPr>
        <w:t>формирование умения понимать причины успеха/неуспеха учебной деятельности и способности конструктивно действовать даже в ситуациях неуспеха;</w:t>
      </w:r>
    </w:p>
    <w:p w:rsidR="00994117" w:rsidRPr="00E47F87" w:rsidRDefault="00396A03" w:rsidP="00B83EAB">
      <w:pPr>
        <w:pStyle w:val="4b"/>
        <w:widowControl/>
        <w:numPr>
          <w:ilvl w:val="0"/>
          <w:numId w:val="127"/>
        </w:numPr>
        <w:tabs>
          <w:tab w:val="left" w:pos="0"/>
          <w:tab w:val="left" w:pos="538"/>
          <w:tab w:val="left" w:pos="1134"/>
        </w:tabs>
        <w:spacing w:after="0" w:line="240" w:lineRule="auto"/>
        <w:ind w:left="0" w:firstLine="709"/>
        <w:rPr>
          <w:sz w:val="28"/>
          <w:szCs w:val="28"/>
        </w:rPr>
      </w:pPr>
      <w:r>
        <w:rPr>
          <w:sz w:val="28"/>
          <w:szCs w:val="28"/>
        </w:rPr>
        <w:t>определение общей цели и путей её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r w:rsidRPr="00E47F87">
        <w:rPr>
          <w:sz w:val="28"/>
          <w:szCs w:val="28"/>
        </w:rPr>
        <w:t>готовность конструктивно разрешать конфликты посредством учёта интересов сторон и сотрудничества;</w:t>
      </w:r>
    </w:p>
    <w:p w:rsidR="00994117" w:rsidRDefault="00396A03" w:rsidP="00B83EAB">
      <w:pPr>
        <w:pStyle w:val="4b"/>
        <w:widowControl/>
        <w:numPr>
          <w:ilvl w:val="0"/>
          <w:numId w:val="127"/>
        </w:numPr>
        <w:tabs>
          <w:tab w:val="left" w:pos="0"/>
          <w:tab w:val="left" w:pos="538"/>
          <w:tab w:val="left" w:pos="1134"/>
        </w:tabs>
        <w:spacing w:after="0" w:line="240" w:lineRule="auto"/>
        <w:ind w:left="0" w:firstLine="709"/>
        <w:rPr>
          <w:sz w:val="28"/>
          <w:szCs w:val="28"/>
        </w:rPr>
      </w:pPr>
      <w:r>
        <w:rPr>
          <w:sz w:val="28"/>
          <w:szCs w:val="28"/>
        </w:rPr>
        <w:t>овладение базовыми предметными и межпредметными понятиями, отражающими существенные связи и отношения между объектами и процессами.</w:t>
      </w:r>
    </w:p>
    <w:p w:rsidR="00994117" w:rsidRDefault="00396A03">
      <w:pPr>
        <w:pStyle w:val="4b"/>
        <w:tabs>
          <w:tab w:val="left" w:pos="0"/>
          <w:tab w:val="left" w:pos="538"/>
          <w:tab w:val="left" w:pos="1134"/>
        </w:tabs>
        <w:spacing w:after="0" w:line="240" w:lineRule="auto"/>
        <w:rPr>
          <w:sz w:val="28"/>
          <w:szCs w:val="28"/>
        </w:rPr>
      </w:pPr>
      <w:r>
        <w:rPr>
          <w:b/>
          <w:sz w:val="28"/>
          <w:szCs w:val="28"/>
        </w:rPr>
        <w:t>Предметные результаты</w:t>
      </w:r>
    </w:p>
    <w:p w:rsidR="00994117" w:rsidRPr="00E47F87" w:rsidRDefault="00396A03" w:rsidP="00B83EAB">
      <w:pPr>
        <w:pStyle w:val="4b"/>
        <w:widowControl/>
        <w:numPr>
          <w:ilvl w:val="0"/>
          <w:numId w:val="127"/>
        </w:numPr>
        <w:tabs>
          <w:tab w:val="left" w:pos="0"/>
          <w:tab w:val="left" w:pos="538"/>
          <w:tab w:val="left" w:pos="1134"/>
        </w:tabs>
        <w:spacing w:after="0" w:line="240" w:lineRule="auto"/>
        <w:ind w:left="0" w:firstLine="709"/>
        <w:rPr>
          <w:sz w:val="28"/>
          <w:szCs w:val="28"/>
        </w:rPr>
      </w:pPr>
      <w:r>
        <w:rPr>
          <w:sz w:val="28"/>
          <w:szCs w:val="28"/>
        </w:rPr>
        <w:t>формирование первоначальных представлений о значении физической культуры для укрепления здоровья человека (физического, социального и психологического), о её позитивном влиянии на развитие человека (физическое, интеллектуальное, эмоциональное, социальное), о физической культуре и здоровье как факторах успешной учёбы и социализации;</w:t>
      </w:r>
      <w:r w:rsidRPr="00E47F87">
        <w:rPr>
          <w:sz w:val="28"/>
          <w:szCs w:val="28"/>
        </w:rPr>
        <w:t>овладение умениями организовать здоровьесберегающую жизнедеятельность (режим дня, утренняя зарядка, оздоровительные мероприятия, подвижные игры и т. д.);</w:t>
      </w:r>
    </w:p>
    <w:p w:rsidR="00994117" w:rsidRDefault="00396A03" w:rsidP="00B83EAB">
      <w:pPr>
        <w:pStyle w:val="4b"/>
        <w:widowControl/>
        <w:numPr>
          <w:ilvl w:val="0"/>
          <w:numId w:val="127"/>
        </w:numPr>
        <w:tabs>
          <w:tab w:val="left" w:pos="0"/>
          <w:tab w:val="left" w:pos="538"/>
          <w:tab w:val="left" w:pos="1134"/>
        </w:tabs>
        <w:spacing w:after="0" w:line="240" w:lineRule="auto"/>
        <w:ind w:left="0" w:firstLine="709"/>
        <w:rPr>
          <w:sz w:val="28"/>
          <w:szCs w:val="28"/>
        </w:rPr>
      </w:pPr>
      <w:r>
        <w:rPr>
          <w:sz w:val="28"/>
          <w:szCs w:val="28"/>
        </w:rPr>
        <w:t>формирование навыка систематического наблюдения за своим физическим состоянием, величиной физических нагрузок, данными мониторинга здоровья (длины и массы тела и др.), показателями основных физических качеств (силы, быстроты, выносливости, координации, гибкости);</w:t>
      </w:r>
    </w:p>
    <w:p w:rsidR="00994117" w:rsidRPr="00E47F87" w:rsidRDefault="00396A03" w:rsidP="00B83EAB">
      <w:pPr>
        <w:pStyle w:val="4b"/>
        <w:widowControl/>
        <w:numPr>
          <w:ilvl w:val="0"/>
          <w:numId w:val="127"/>
        </w:numPr>
        <w:tabs>
          <w:tab w:val="left" w:pos="0"/>
          <w:tab w:val="left" w:pos="538"/>
          <w:tab w:val="left" w:pos="1134"/>
        </w:tabs>
        <w:spacing w:after="0" w:line="240" w:lineRule="auto"/>
        <w:ind w:left="0" w:firstLine="709"/>
        <w:rPr>
          <w:sz w:val="28"/>
          <w:szCs w:val="28"/>
        </w:rPr>
      </w:pPr>
      <w:r>
        <w:rPr>
          <w:sz w:val="28"/>
          <w:szCs w:val="28"/>
        </w:rPr>
        <w:t>взаимодействие со сверстниками по правилам проведения подвижных игр и соревнований;</w:t>
      </w:r>
      <w:r w:rsidRPr="00E47F87">
        <w:rPr>
          <w:sz w:val="28"/>
          <w:szCs w:val="28"/>
        </w:rPr>
        <w:t>выполнение простейших акробатических и гимнастических комбинаций на высоком качественном уровне; характеристику признаков техничного исполнения;</w:t>
      </w:r>
    </w:p>
    <w:p w:rsidR="00994117" w:rsidRDefault="00396A03" w:rsidP="00B83EAB">
      <w:pPr>
        <w:pStyle w:val="4b"/>
        <w:widowControl/>
        <w:numPr>
          <w:ilvl w:val="0"/>
          <w:numId w:val="127"/>
        </w:numPr>
        <w:tabs>
          <w:tab w:val="left" w:pos="0"/>
          <w:tab w:val="left" w:pos="538"/>
          <w:tab w:val="left" w:pos="1134"/>
        </w:tabs>
        <w:spacing w:after="0" w:line="240" w:lineRule="auto"/>
        <w:ind w:left="0" w:firstLine="709"/>
        <w:rPr>
          <w:sz w:val="28"/>
          <w:szCs w:val="28"/>
        </w:rPr>
      </w:pPr>
      <w:r>
        <w:rPr>
          <w:sz w:val="28"/>
          <w:szCs w:val="28"/>
        </w:rPr>
        <w:t>выполнение технических действий из базовых видов спорта; применение их в игровой и соревновательной деятельности.</w:t>
      </w:r>
    </w:p>
    <w:p w:rsidR="00994117" w:rsidRDefault="00396A03">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СОДЕРЖАНИЕ КУРСА</w:t>
      </w:r>
    </w:p>
    <w:p w:rsidR="00994117" w:rsidRDefault="00396A03">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Знания о физической культуре</w:t>
      </w:r>
    </w:p>
    <w:p w:rsidR="00994117" w:rsidRDefault="00396A03">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Физическая культура. </w:t>
      </w:r>
      <w:r>
        <w:rPr>
          <w:rFonts w:ascii="Times New Roman" w:hAnsi="Times New Roman" w:cs="Times New Roman"/>
          <w:sz w:val="28"/>
          <w:szCs w:val="28"/>
        </w:rPr>
        <w:t xml:space="preserve">Физическая культура как система разнообразных форм занятий физическими упражнениями по укреплению здоровья человека. Ходьба, бег, прыжки, лазанье, ползание, ходьба на лыжах, плавание как жизненно важные способы передвижения человека. Правила предупреждения травматизма во время занятий физическими упражнениями: организация мест занятий, подбор одежды, обуви и инвентаря. </w:t>
      </w:r>
    </w:p>
    <w:p w:rsidR="00994117" w:rsidRDefault="00396A03">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Из истории физической культуры.</w:t>
      </w:r>
      <w:r>
        <w:rPr>
          <w:rFonts w:ascii="Times New Roman" w:hAnsi="Times New Roman" w:cs="Times New Roman"/>
          <w:sz w:val="28"/>
          <w:szCs w:val="28"/>
        </w:rPr>
        <w:t xml:space="preserve">История развития физической культуры и первых соревнований. Связь физической культуры с трудовой и военной деятельностью. </w:t>
      </w:r>
    </w:p>
    <w:p w:rsidR="00994117" w:rsidRDefault="00396A03">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Физические упражнения.</w:t>
      </w:r>
      <w:r>
        <w:rPr>
          <w:rFonts w:ascii="Times New Roman" w:hAnsi="Times New Roman" w:cs="Times New Roman"/>
          <w:sz w:val="28"/>
          <w:szCs w:val="28"/>
        </w:rPr>
        <w:t xml:space="preserve"> Физические упражнения, их влияние на физическое развитие и развитие физических качеств. Физическая подготовка и её связь с развитием основных физических качеств. Характеристика основных физических качеств: силы, быстроты, выносливости, гибкости и равновесия. Физическая нагрузка и её влияние на повышение частоты сердечных сокращений. </w:t>
      </w:r>
    </w:p>
    <w:p w:rsidR="00994117" w:rsidRDefault="00396A03">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lastRenderedPageBreak/>
        <w:t>Способы физкультурной деятельности</w:t>
      </w:r>
    </w:p>
    <w:p w:rsidR="00994117" w:rsidRDefault="00396A03">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Самостоятельные занятия. </w:t>
      </w:r>
      <w:r>
        <w:rPr>
          <w:rFonts w:ascii="Times New Roman" w:hAnsi="Times New Roman" w:cs="Times New Roman"/>
          <w:sz w:val="28"/>
          <w:szCs w:val="28"/>
        </w:rPr>
        <w:t xml:space="preserve">Составление режима дня. Выполнение простейших закаливающих процедур, комплексов упражнений для формирования правильной осанки и развития мышц туловища, развития основных физических качеств; проведение оздоровительных занятий в режиме дня (утренняя зарядка, физкультминутки). </w:t>
      </w:r>
    </w:p>
    <w:p w:rsidR="00994117" w:rsidRDefault="00396A03">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Самостоятельные наблюдения за физическим развитием и физической подготовленностью.</w:t>
      </w:r>
      <w:r>
        <w:rPr>
          <w:rFonts w:ascii="Times New Roman" w:hAnsi="Times New Roman" w:cs="Times New Roman"/>
          <w:sz w:val="28"/>
          <w:szCs w:val="28"/>
        </w:rPr>
        <w:t xml:space="preserve"> Измерение длины и массы тела, показателей осанки и физических качеств. Измерение частоты сердечных сокращений во время выполнения физических упражнений. </w:t>
      </w:r>
    </w:p>
    <w:p w:rsidR="00994117" w:rsidRDefault="00396A03">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Самостоятельные игры и развлечения.</w:t>
      </w:r>
      <w:r>
        <w:rPr>
          <w:rFonts w:ascii="Times New Roman" w:hAnsi="Times New Roman" w:cs="Times New Roman"/>
          <w:sz w:val="28"/>
          <w:szCs w:val="28"/>
        </w:rPr>
        <w:t xml:space="preserve">Организация и проведение подвижных игр (на спортивных площадках и в спортивных залах). </w:t>
      </w:r>
    </w:p>
    <w:p w:rsidR="00994117" w:rsidRDefault="00396A03">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Физическое совершенствование</w:t>
      </w:r>
    </w:p>
    <w:p w:rsidR="00994117" w:rsidRDefault="00396A03">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Физкультурно-оздоровительная деятельность </w:t>
      </w:r>
    </w:p>
    <w:p w:rsidR="00994117" w:rsidRDefault="00396A0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Комплексы физических упражнений для утренней зарядки, физкультминуток, занятий по профилактике и коррекции нарушений осанки. Комплексы упражнений на развитие физических качеств. Комплексы дыхательных упражнений. Гимнастика для глаз.</w:t>
      </w:r>
    </w:p>
    <w:p w:rsidR="00994117" w:rsidRDefault="00396A03">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Спортивно-оздоровительная деятельность </w:t>
      </w:r>
    </w:p>
    <w:p w:rsidR="00994117" w:rsidRDefault="00396A03">
      <w:pPr>
        <w:spacing w:after="0" w:line="240" w:lineRule="auto"/>
        <w:jc w:val="both"/>
        <w:rPr>
          <w:rFonts w:ascii="Times New Roman" w:hAnsi="Times New Roman" w:cs="Times New Roman"/>
          <w:b/>
          <w:sz w:val="28"/>
          <w:szCs w:val="28"/>
        </w:rPr>
      </w:pPr>
      <w:r>
        <w:rPr>
          <w:rFonts w:ascii="Times New Roman" w:hAnsi="Times New Roman" w:cs="Times New Roman"/>
          <w:b/>
          <w:i/>
          <w:sz w:val="28"/>
          <w:szCs w:val="28"/>
        </w:rPr>
        <w:t>Гимнастика с основами акробатики.</w:t>
      </w:r>
    </w:p>
    <w:p w:rsidR="00994117" w:rsidRDefault="00396A03">
      <w:pPr>
        <w:spacing w:after="0" w:line="240" w:lineRule="auto"/>
        <w:jc w:val="both"/>
        <w:rPr>
          <w:rFonts w:ascii="Times New Roman" w:hAnsi="Times New Roman" w:cs="Times New Roman"/>
          <w:sz w:val="28"/>
          <w:szCs w:val="28"/>
        </w:rPr>
      </w:pPr>
      <w:r>
        <w:rPr>
          <w:rFonts w:ascii="Times New Roman" w:hAnsi="Times New Roman" w:cs="Times New Roman"/>
          <w:i/>
          <w:sz w:val="28"/>
          <w:szCs w:val="28"/>
        </w:rPr>
        <w:t>Организующие команды и приемы.</w:t>
      </w:r>
      <w:r>
        <w:rPr>
          <w:rFonts w:ascii="Times New Roman" w:hAnsi="Times New Roman" w:cs="Times New Roman"/>
          <w:sz w:val="28"/>
          <w:szCs w:val="28"/>
        </w:rPr>
        <w:t xml:space="preserve"> Строевые действия в шеренге и колонне; выполнение строевых команд. </w:t>
      </w:r>
      <w:r>
        <w:rPr>
          <w:rFonts w:ascii="Times New Roman" w:hAnsi="Times New Roman" w:cs="Times New Roman"/>
          <w:i/>
          <w:sz w:val="28"/>
          <w:szCs w:val="28"/>
        </w:rPr>
        <w:t>Акробатические упражнения</w:t>
      </w:r>
      <w:r>
        <w:rPr>
          <w:rFonts w:ascii="Times New Roman" w:hAnsi="Times New Roman" w:cs="Times New Roman"/>
          <w:sz w:val="28"/>
          <w:szCs w:val="28"/>
        </w:rPr>
        <w:t xml:space="preserve">. Упоры; седы; упражнения в группировке; перекаты; стойка на лопатках; кувырки вперёд и назад; гимнастический мост. </w:t>
      </w:r>
    </w:p>
    <w:p w:rsidR="00994117" w:rsidRDefault="00396A03">
      <w:pPr>
        <w:spacing w:after="0" w:line="240" w:lineRule="auto"/>
        <w:jc w:val="both"/>
        <w:rPr>
          <w:rFonts w:ascii="Times New Roman" w:hAnsi="Times New Roman" w:cs="Times New Roman"/>
          <w:sz w:val="28"/>
          <w:szCs w:val="28"/>
        </w:rPr>
      </w:pPr>
      <w:r>
        <w:rPr>
          <w:rFonts w:ascii="Times New Roman" w:hAnsi="Times New Roman" w:cs="Times New Roman"/>
          <w:i/>
          <w:sz w:val="28"/>
          <w:szCs w:val="28"/>
        </w:rPr>
        <w:t>Акробатические комбинации</w:t>
      </w:r>
      <w:r>
        <w:rPr>
          <w:rFonts w:ascii="Times New Roman" w:hAnsi="Times New Roman" w:cs="Times New Roman"/>
          <w:sz w:val="28"/>
          <w:szCs w:val="28"/>
        </w:rPr>
        <w:t xml:space="preserve">. Например: 1) мост из положения лёжа на спине, опуститься в исходное положение, переворот в положение лёжа на животе, прыжок с опорой на руки в упор присев; 2) кувырок вперёд в упор присев, кувырок назад в упор присев, из упора присев кувырок назад до упора на коленях с опорой на руки, прыжком переход в упор присев, кувырок вперёд. </w:t>
      </w:r>
    </w:p>
    <w:p w:rsidR="00994117" w:rsidRDefault="00396A03">
      <w:pPr>
        <w:spacing w:after="0" w:line="240" w:lineRule="auto"/>
        <w:jc w:val="both"/>
        <w:rPr>
          <w:rFonts w:ascii="Times New Roman" w:hAnsi="Times New Roman" w:cs="Times New Roman"/>
          <w:sz w:val="28"/>
          <w:szCs w:val="28"/>
        </w:rPr>
      </w:pPr>
      <w:r>
        <w:rPr>
          <w:rFonts w:ascii="Times New Roman" w:hAnsi="Times New Roman" w:cs="Times New Roman"/>
          <w:i/>
          <w:sz w:val="28"/>
          <w:szCs w:val="28"/>
        </w:rPr>
        <w:t>Упражнения на низкой гимнастической перекладине:</w:t>
      </w:r>
      <w:r>
        <w:rPr>
          <w:rFonts w:ascii="Times New Roman" w:hAnsi="Times New Roman" w:cs="Times New Roman"/>
          <w:sz w:val="28"/>
          <w:szCs w:val="28"/>
        </w:rPr>
        <w:t xml:space="preserve"> висы, перемахи. </w:t>
      </w:r>
      <w:r>
        <w:rPr>
          <w:rFonts w:ascii="Times New Roman" w:hAnsi="Times New Roman" w:cs="Times New Roman"/>
          <w:i/>
          <w:sz w:val="28"/>
          <w:szCs w:val="28"/>
        </w:rPr>
        <w:t>Гимнастическая комбинация.</w:t>
      </w:r>
      <w:r>
        <w:rPr>
          <w:rFonts w:ascii="Times New Roman" w:hAnsi="Times New Roman" w:cs="Times New Roman"/>
          <w:sz w:val="28"/>
          <w:szCs w:val="28"/>
        </w:rPr>
        <w:t xml:space="preserve"> Например, из виса стоя присев толчком двумя ногами перемах, согнув ноги, в вис сзади согнувшись, опускание назад в вис стоя и обратное движение через вис сзади согнувшись со сходом вперёд ноги. </w:t>
      </w:r>
    </w:p>
    <w:p w:rsidR="00994117" w:rsidRDefault="00396A03">
      <w:pPr>
        <w:spacing w:after="0" w:line="240" w:lineRule="auto"/>
        <w:jc w:val="both"/>
        <w:rPr>
          <w:rFonts w:ascii="Times New Roman" w:hAnsi="Times New Roman" w:cs="Times New Roman"/>
          <w:sz w:val="28"/>
          <w:szCs w:val="28"/>
        </w:rPr>
      </w:pPr>
      <w:r>
        <w:rPr>
          <w:rFonts w:ascii="Times New Roman" w:hAnsi="Times New Roman" w:cs="Times New Roman"/>
          <w:i/>
          <w:sz w:val="28"/>
          <w:szCs w:val="28"/>
        </w:rPr>
        <w:t>Опорный прыжок</w:t>
      </w:r>
      <w:r>
        <w:rPr>
          <w:rFonts w:ascii="Times New Roman" w:hAnsi="Times New Roman" w:cs="Times New Roman"/>
          <w:sz w:val="28"/>
          <w:szCs w:val="28"/>
        </w:rPr>
        <w:t xml:space="preserve">: с разбега через гимнастического козла. </w:t>
      </w:r>
    </w:p>
    <w:p w:rsidR="00994117" w:rsidRDefault="00396A03">
      <w:pPr>
        <w:spacing w:after="0" w:line="240" w:lineRule="auto"/>
        <w:jc w:val="both"/>
        <w:rPr>
          <w:rFonts w:ascii="Times New Roman" w:hAnsi="Times New Roman" w:cs="Times New Roman"/>
          <w:sz w:val="28"/>
          <w:szCs w:val="28"/>
        </w:rPr>
      </w:pPr>
      <w:r>
        <w:rPr>
          <w:rFonts w:ascii="Times New Roman" w:hAnsi="Times New Roman" w:cs="Times New Roman"/>
          <w:i/>
          <w:sz w:val="28"/>
          <w:szCs w:val="28"/>
        </w:rPr>
        <w:t>Гимнастические упражнения прикладного характера.</w:t>
      </w:r>
      <w:r>
        <w:rPr>
          <w:rFonts w:ascii="Times New Roman" w:hAnsi="Times New Roman" w:cs="Times New Roman"/>
          <w:sz w:val="28"/>
          <w:szCs w:val="28"/>
        </w:rPr>
        <w:t xml:space="preserve"> Прыжки со скакалкой. Передвижение по гимнастической стенке. Преодоление полосы препятствий с элементами лазанья и перелезания, переползания, передвижение по наклонной гимнастической скамейке. </w:t>
      </w:r>
    </w:p>
    <w:p w:rsidR="00994117" w:rsidRDefault="00396A03">
      <w:pPr>
        <w:spacing w:after="0" w:line="240" w:lineRule="auto"/>
        <w:jc w:val="both"/>
        <w:rPr>
          <w:rFonts w:ascii="Times New Roman" w:hAnsi="Times New Roman" w:cs="Times New Roman"/>
          <w:sz w:val="28"/>
          <w:szCs w:val="28"/>
        </w:rPr>
      </w:pPr>
      <w:r>
        <w:rPr>
          <w:rFonts w:ascii="Times New Roman" w:hAnsi="Times New Roman" w:cs="Times New Roman"/>
          <w:b/>
          <w:i/>
          <w:sz w:val="28"/>
          <w:szCs w:val="28"/>
        </w:rPr>
        <w:t xml:space="preserve">Лёгкая атлетика. </w:t>
      </w:r>
      <w:r>
        <w:rPr>
          <w:rFonts w:ascii="Times New Roman" w:hAnsi="Times New Roman" w:cs="Times New Roman"/>
          <w:i/>
          <w:sz w:val="28"/>
          <w:szCs w:val="28"/>
        </w:rPr>
        <w:t>Беговые упражнения:</w:t>
      </w:r>
      <w:r>
        <w:rPr>
          <w:rFonts w:ascii="Times New Roman" w:hAnsi="Times New Roman" w:cs="Times New Roman"/>
          <w:sz w:val="28"/>
          <w:szCs w:val="28"/>
        </w:rPr>
        <w:t xml:space="preserve"> с высоким подниманием бедра, прыжками и с ускорением, с изменяющимся направлением движения, из разных исходных положений; челночный бег; высокий старт с последующим ускорением.</w:t>
      </w:r>
    </w:p>
    <w:p w:rsidR="00994117" w:rsidRDefault="00396A03">
      <w:pPr>
        <w:spacing w:after="0" w:line="240" w:lineRule="auto"/>
        <w:jc w:val="both"/>
        <w:rPr>
          <w:rFonts w:ascii="Times New Roman" w:hAnsi="Times New Roman" w:cs="Times New Roman"/>
          <w:sz w:val="28"/>
          <w:szCs w:val="28"/>
        </w:rPr>
      </w:pPr>
      <w:r>
        <w:rPr>
          <w:rFonts w:ascii="Times New Roman" w:hAnsi="Times New Roman" w:cs="Times New Roman"/>
          <w:i/>
          <w:sz w:val="28"/>
          <w:szCs w:val="28"/>
        </w:rPr>
        <w:t>Прыжковые упражнения</w:t>
      </w:r>
      <w:r>
        <w:rPr>
          <w:rFonts w:ascii="Times New Roman" w:hAnsi="Times New Roman" w:cs="Times New Roman"/>
          <w:sz w:val="28"/>
          <w:szCs w:val="28"/>
        </w:rPr>
        <w:t xml:space="preserve">: на одной ноге и двух ногах на месте и с продвижением; в длину и высоту; спрыгивание и запрыгивание; </w:t>
      </w:r>
    </w:p>
    <w:p w:rsidR="00994117" w:rsidRDefault="00396A03">
      <w:pPr>
        <w:spacing w:after="0" w:line="240" w:lineRule="auto"/>
        <w:jc w:val="both"/>
        <w:rPr>
          <w:rFonts w:ascii="Times New Roman" w:hAnsi="Times New Roman" w:cs="Times New Roman"/>
          <w:sz w:val="28"/>
          <w:szCs w:val="28"/>
        </w:rPr>
      </w:pPr>
      <w:r>
        <w:rPr>
          <w:rFonts w:ascii="Times New Roman" w:hAnsi="Times New Roman" w:cs="Times New Roman"/>
          <w:i/>
          <w:sz w:val="28"/>
          <w:szCs w:val="28"/>
        </w:rPr>
        <w:t>Броски</w:t>
      </w:r>
      <w:r>
        <w:rPr>
          <w:rFonts w:ascii="Times New Roman" w:hAnsi="Times New Roman" w:cs="Times New Roman"/>
          <w:sz w:val="28"/>
          <w:szCs w:val="28"/>
        </w:rPr>
        <w:t xml:space="preserve">: большого мяча (1 кг) на дальность разными способами. </w:t>
      </w:r>
    </w:p>
    <w:p w:rsidR="00994117" w:rsidRDefault="00396A03">
      <w:pPr>
        <w:spacing w:after="0" w:line="240" w:lineRule="auto"/>
        <w:jc w:val="both"/>
        <w:rPr>
          <w:rFonts w:ascii="Times New Roman" w:hAnsi="Times New Roman" w:cs="Times New Roman"/>
          <w:b/>
          <w:i/>
          <w:sz w:val="28"/>
          <w:szCs w:val="28"/>
        </w:rPr>
      </w:pPr>
      <w:r>
        <w:rPr>
          <w:rFonts w:ascii="Times New Roman" w:hAnsi="Times New Roman" w:cs="Times New Roman"/>
          <w:i/>
          <w:sz w:val="28"/>
          <w:szCs w:val="28"/>
        </w:rPr>
        <w:t>Метание</w:t>
      </w:r>
      <w:r>
        <w:rPr>
          <w:rFonts w:ascii="Times New Roman" w:hAnsi="Times New Roman" w:cs="Times New Roman"/>
          <w:sz w:val="28"/>
          <w:szCs w:val="28"/>
        </w:rPr>
        <w:t xml:space="preserve">: малого мяча в вертикальную цель и на дальность. </w:t>
      </w:r>
    </w:p>
    <w:p w:rsidR="00994117" w:rsidRDefault="00396A03">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Лыжные гонки</w:t>
      </w:r>
      <w:r>
        <w:rPr>
          <w:rFonts w:ascii="Times New Roman" w:hAnsi="Times New Roman" w:cs="Times New Roman"/>
          <w:sz w:val="28"/>
          <w:szCs w:val="28"/>
        </w:rPr>
        <w:t xml:space="preserve">. Передвижение на лыжах; повороты; спуски; подъёмы; торможение. </w:t>
      </w:r>
    </w:p>
    <w:p w:rsidR="00994117" w:rsidRDefault="00396A03">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lastRenderedPageBreak/>
        <w:t>Подвижные и спортивные игры.</w:t>
      </w:r>
      <w:r>
        <w:rPr>
          <w:rFonts w:ascii="Times New Roman" w:hAnsi="Times New Roman" w:cs="Times New Roman"/>
          <w:i/>
          <w:sz w:val="28"/>
          <w:szCs w:val="28"/>
        </w:rPr>
        <w:t>На материале гимнастики с основами акробатики</w:t>
      </w:r>
      <w:r>
        <w:rPr>
          <w:rFonts w:ascii="Times New Roman" w:hAnsi="Times New Roman" w:cs="Times New Roman"/>
          <w:sz w:val="28"/>
          <w:szCs w:val="28"/>
        </w:rPr>
        <w:t>: игровые задания с использованием строевых упражнений, упражнений на внимание, силу, ловкость и координацию.</w:t>
      </w:r>
    </w:p>
    <w:p w:rsidR="00994117" w:rsidRDefault="00396A03">
      <w:pPr>
        <w:spacing w:after="0" w:line="240" w:lineRule="auto"/>
        <w:jc w:val="both"/>
        <w:rPr>
          <w:rFonts w:ascii="Times New Roman" w:hAnsi="Times New Roman" w:cs="Times New Roman"/>
          <w:sz w:val="28"/>
          <w:szCs w:val="28"/>
        </w:rPr>
      </w:pPr>
      <w:r>
        <w:rPr>
          <w:rFonts w:ascii="Times New Roman" w:hAnsi="Times New Roman" w:cs="Times New Roman"/>
          <w:i/>
          <w:sz w:val="28"/>
          <w:szCs w:val="28"/>
        </w:rPr>
        <w:t>На материале легкой атлетики</w:t>
      </w:r>
      <w:r>
        <w:rPr>
          <w:rFonts w:ascii="Times New Roman" w:hAnsi="Times New Roman" w:cs="Times New Roman"/>
          <w:sz w:val="28"/>
          <w:szCs w:val="28"/>
        </w:rPr>
        <w:t xml:space="preserve">: прыжки, бег, метания и броски; упражнения на координацию, выносливость и быстроту. </w:t>
      </w:r>
    </w:p>
    <w:p w:rsidR="00994117" w:rsidRDefault="00396A03">
      <w:pPr>
        <w:spacing w:after="0" w:line="240" w:lineRule="auto"/>
        <w:jc w:val="both"/>
        <w:rPr>
          <w:rFonts w:ascii="Times New Roman" w:hAnsi="Times New Roman" w:cs="Times New Roman"/>
          <w:sz w:val="28"/>
          <w:szCs w:val="28"/>
        </w:rPr>
      </w:pPr>
      <w:r>
        <w:rPr>
          <w:rFonts w:ascii="Times New Roman" w:hAnsi="Times New Roman" w:cs="Times New Roman"/>
          <w:i/>
          <w:sz w:val="28"/>
          <w:szCs w:val="28"/>
        </w:rPr>
        <w:t>На материале лыжной подготовки:</w:t>
      </w:r>
      <w:r>
        <w:rPr>
          <w:rFonts w:ascii="Times New Roman" w:hAnsi="Times New Roman" w:cs="Times New Roman"/>
          <w:sz w:val="28"/>
          <w:szCs w:val="28"/>
        </w:rPr>
        <w:t xml:space="preserve"> эстафеты в передвижении на лыжах, упражнения на выносливость и координацию. </w:t>
      </w:r>
      <w:r>
        <w:rPr>
          <w:rFonts w:ascii="Times New Roman" w:hAnsi="Times New Roman" w:cs="Times New Roman"/>
          <w:i/>
          <w:sz w:val="28"/>
          <w:szCs w:val="28"/>
        </w:rPr>
        <w:t>На материале спортивных игр.</w:t>
      </w:r>
    </w:p>
    <w:p w:rsidR="00994117" w:rsidRDefault="00396A03">
      <w:pPr>
        <w:spacing w:after="0" w:line="240" w:lineRule="auto"/>
        <w:jc w:val="both"/>
        <w:rPr>
          <w:rFonts w:ascii="Times New Roman" w:hAnsi="Times New Roman" w:cs="Times New Roman"/>
          <w:sz w:val="28"/>
          <w:szCs w:val="28"/>
        </w:rPr>
      </w:pPr>
      <w:r>
        <w:rPr>
          <w:rFonts w:ascii="Times New Roman" w:hAnsi="Times New Roman" w:cs="Times New Roman"/>
          <w:i/>
          <w:sz w:val="28"/>
          <w:szCs w:val="28"/>
        </w:rPr>
        <w:t>Футбол</w:t>
      </w:r>
      <w:r>
        <w:rPr>
          <w:rFonts w:ascii="Times New Roman" w:hAnsi="Times New Roman" w:cs="Times New Roman"/>
          <w:sz w:val="28"/>
          <w:szCs w:val="28"/>
        </w:rPr>
        <w:t xml:space="preserve">: удар по неподвижному и катящемуся мячу; остановка мяча; ведение мяча; подвижные игры на материале футбола. </w:t>
      </w:r>
    </w:p>
    <w:p w:rsidR="00994117" w:rsidRDefault="00396A03">
      <w:pPr>
        <w:spacing w:after="0" w:line="240" w:lineRule="auto"/>
        <w:jc w:val="both"/>
        <w:rPr>
          <w:rFonts w:ascii="Times New Roman" w:hAnsi="Times New Roman" w:cs="Times New Roman"/>
          <w:sz w:val="28"/>
          <w:szCs w:val="28"/>
        </w:rPr>
      </w:pPr>
      <w:r>
        <w:rPr>
          <w:rFonts w:ascii="Times New Roman" w:hAnsi="Times New Roman" w:cs="Times New Roman"/>
          <w:i/>
          <w:sz w:val="28"/>
          <w:szCs w:val="28"/>
        </w:rPr>
        <w:t>Баскетбол</w:t>
      </w:r>
      <w:r>
        <w:rPr>
          <w:rFonts w:ascii="Times New Roman" w:hAnsi="Times New Roman" w:cs="Times New Roman"/>
          <w:sz w:val="28"/>
          <w:szCs w:val="28"/>
        </w:rPr>
        <w:t xml:space="preserve">: специальные передвижения без мяча; ведение мяча; броски мяча в корзину; подвижные игры на материале баскетбола. </w:t>
      </w:r>
    </w:p>
    <w:p w:rsidR="00994117" w:rsidRDefault="00396A03">
      <w:pPr>
        <w:spacing w:after="0" w:line="240" w:lineRule="auto"/>
        <w:jc w:val="both"/>
        <w:rPr>
          <w:rFonts w:ascii="Times New Roman" w:hAnsi="Times New Roman" w:cs="Times New Roman"/>
          <w:sz w:val="28"/>
          <w:szCs w:val="28"/>
        </w:rPr>
      </w:pPr>
      <w:r>
        <w:rPr>
          <w:rFonts w:ascii="Times New Roman" w:hAnsi="Times New Roman" w:cs="Times New Roman"/>
          <w:i/>
          <w:sz w:val="28"/>
          <w:szCs w:val="28"/>
        </w:rPr>
        <w:t>Волейбол</w:t>
      </w:r>
      <w:r>
        <w:rPr>
          <w:rFonts w:ascii="Times New Roman" w:hAnsi="Times New Roman" w:cs="Times New Roman"/>
          <w:sz w:val="28"/>
          <w:szCs w:val="28"/>
        </w:rPr>
        <w:t xml:space="preserve">: подбрасывание мяча; подача мяча; приём и передача мяча; подвижные игры на материале волейбола. </w:t>
      </w:r>
    </w:p>
    <w:p w:rsidR="00994117" w:rsidRDefault="00396A03">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ТЕМАТИЧЕСКОЕ ПЛАНИРОВАНИЕ</w:t>
      </w:r>
    </w:p>
    <w:p w:rsidR="00994117" w:rsidRDefault="00396A03">
      <w:pPr>
        <w:jc w:val="center"/>
        <w:rPr>
          <w:rFonts w:ascii="Times New Roman" w:hAnsi="Times New Roman" w:cs="Times New Roman"/>
          <w:b/>
          <w:sz w:val="28"/>
          <w:szCs w:val="28"/>
          <w:lang w:eastAsia="en-US"/>
        </w:rPr>
      </w:pPr>
      <w:r>
        <w:rPr>
          <w:rFonts w:ascii="Times New Roman" w:hAnsi="Times New Roman" w:cs="Times New Roman"/>
          <w:b/>
          <w:sz w:val="28"/>
          <w:szCs w:val="28"/>
          <w:lang w:eastAsia="en-US"/>
        </w:rPr>
        <w:t>1 класс</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72"/>
        <w:gridCol w:w="7008"/>
        <w:gridCol w:w="1559"/>
      </w:tblGrid>
      <w:tr w:rsidR="00AE77A1" w:rsidRPr="00AE77A1" w:rsidTr="00BA1197">
        <w:tc>
          <w:tcPr>
            <w:tcW w:w="1072" w:type="dxa"/>
            <w:noWrap/>
          </w:tcPr>
          <w:p w:rsidR="00AE77A1" w:rsidRPr="00AE77A1" w:rsidRDefault="00AE77A1" w:rsidP="00AE77A1">
            <w:pPr>
              <w:shd w:val="clear" w:color="auto" w:fill="FFFFFF"/>
              <w:spacing w:after="0" w:line="240" w:lineRule="auto"/>
              <w:ind w:right="29"/>
              <w:rPr>
                <w:rFonts w:ascii="Times New Roman" w:hAnsi="Times New Roman" w:cs="Times New Roman"/>
                <w:bCs/>
                <w:sz w:val="24"/>
                <w:szCs w:val="24"/>
              </w:rPr>
            </w:pPr>
            <w:r w:rsidRPr="00AE77A1">
              <w:rPr>
                <w:rFonts w:ascii="Times New Roman" w:hAnsi="Times New Roman" w:cs="Times New Roman"/>
                <w:bCs/>
                <w:sz w:val="24"/>
                <w:szCs w:val="24"/>
              </w:rPr>
              <w:t>№ п/п</w:t>
            </w:r>
          </w:p>
        </w:tc>
        <w:tc>
          <w:tcPr>
            <w:tcW w:w="8567" w:type="dxa"/>
            <w:gridSpan w:val="2"/>
          </w:tcPr>
          <w:p w:rsidR="00AE77A1" w:rsidRPr="00AE77A1" w:rsidRDefault="00AE77A1" w:rsidP="00AE77A1">
            <w:pPr>
              <w:shd w:val="clear" w:color="auto" w:fill="FFFFFF"/>
              <w:spacing w:after="0" w:line="240" w:lineRule="auto"/>
              <w:ind w:left="2721" w:right="29"/>
              <w:rPr>
                <w:rFonts w:ascii="Times New Roman" w:hAnsi="Times New Roman" w:cs="Times New Roman"/>
                <w:bCs/>
                <w:sz w:val="24"/>
                <w:szCs w:val="24"/>
              </w:rPr>
            </w:pPr>
            <w:r w:rsidRPr="00AE77A1">
              <w:rPr>
                <w:rFonts w:ascii="Times New Roman" w:hAnsi="Times New Roman" w:cs="Times New Roman"/>
                <w:bCs/>
                <w:sz w:val="24"/>
                <w:szCs w:val="24"/>
              </w:rPr>
              <w:t>Название раздела, темы</w:t>
            </w:r>
          </w:p>
          <w:p w:rsidR="00AE77A1" w:rsidRPr="00AE77A1" w:rsidRDefault="00AE77A1" w:rsidP="00AE77A1">
            <w:pPr>
              <w:shd w:val="clear" w:color="auto" w:fill="FFFFFF"/>
              <w:spacing w:after="0" w:line="240" w:lineRule="auto"/>
              <w:ind w:right="29"/>
              <w:rPr>
                <w:rFonts w:ascii="Times New Roman" w:hAnsi="Times New Roman" w:cs="Times New Roman"/>
                <w:bCs/>
                <w:sz w:val="24"/>
                <w:szCs w:val="24"/>
              </w:rPr>
            </w:pPr>
            <w:r w:rsidRPr="00AE77A1">
              <w:rPr>
                <w:rFonts w:ascii="Times New Roman" w:hAnsi="Times New Roman" w:cs="Times New Roman"/>
                <w:bCs/>
                <w:sz w:val="24"/>
                <w:szCs w:val="24"/>
              </w:rPr>
              <w:t>Колличество часов</w:t>
            </w:r>
          </w:p>
        </w:tc>
      </w:tr>
      <w:tr w:rsidR="00AE77A1" w:rsidRPr="00AE77A1" w:rsidTr="00BA1197">
        <w:tc>
          <w:tcPr>
            <w:tcW w:w="9639" w:type="dxa"/>
            <w:gridSpan w:val="3"/>
            <w:noWrap/>
          </w:tcPr>
          <w:p w:rsidR="00AE77A1" w:rsidRPr="00AE77A1" w:rsidRDefault="00AE77A1" w:rsidP="00AE77A1">
            <w:pPr>
              <w:shd w:val="clear" w:color="auto" w:fill="FFFFFF"/>
              <w:spacing w:after="0" w:line="240" w:lineRule="auto"/>
              <w:ind w:right="29"/>
              <w:jc w:val="center"/>
              <w:rPr>
                <w:rFonts w:ascii="Times New Roman" w:eastAsia="Times New Roman" w:hAnsi="Times New Roman" w:cs="Times New Roman"/>
                <w:spacing w:val="-3"/>
                <w:sz w:val="24"/>
                <w:szCs w:val="24"/>
              </w:rPr>
            </w:pPr>
            <w:r w:rsidRPr="00AE77A1">
              <w:rPr>
                <w:rFonts w:ascii="Times New Roman" w:eastAsia="Times New Roman" w:hAnsi="Times New Roman" w:cs="Times New Roman"/>
                <w:spacing w:val="-3"/>
                <w:sz w:val="24"/>
                <w:szCs w:val="24"/>
              </w:rPr>
              <w:t>Основы знаний о физической культуре процессе уроков</w:t>
            </w:r>
          </w:p>
        </w:tc>
      </w:tr>
      <w:tr w:rsidR="00AE77A1" w:rsidRPr="00AE77A1" w:rsidTr="00BA1197">
        <w:tc>
          <w:tcPr>
            <w:tcW w:w="1072" w:type="dxa"/>
            <w:noWrap/>
          </w:tcPr>
          <w:p w:rsidR="00AE77A1" w:rsidRPr="00AE77A1" w:rsidRDefault="00AE77A1" w:rsidP="00AE77A1">
            <w:pPr>
              <w:shd w:val="clear" w:color="auto" w:fill="FFFFFF"/>
              <w:spacing w:after="0" w:line="240" w:lineRule="auto"/>
              <w:ind w:right="29"/>
              <w:rPr>
                <w:rFonts w:ascii="Times New Roman" w:eastAsia="Times New Roman" w:hAnsi="Times New Roman" w:cs="Times New Roman"/>
                <w:spacing w:val="-3"/>
                <w:sz w:val="24"/>
                <w:szCs w:val="24"/>
              </w:rPr>
            </w:pPr>
            <w:r w:rsidRPr="00AE77A1">
              <w:rPr>
                <w:rFonts w:ascii="Times New Roman" w:eastAsia="Times New Roman" w:hAnsi="Times New Roman" w:cs="Times New Roman"/>
                <w:spacing w:val="-3"/>
                <w:sz w:val="24"/>
                <w:szCs w:val="24"/>
              </w:rPr>
              <w:t>1</w:t>
            </w:r>
          </w:p>
        </w:tc>
        <w:tc>
          <w:tcPr>
            <w:tcW w:w="7008" w:type="dxa"/>
          </w:tcPr>
          <w:p w:rsidR="00AE77A1" w:rsidRPr="00AE77A1" w:rsidRDefault="00AE77A1" w:rsidP="00AE77A1">
            <w:pPr>
              <w:shd w:val="clear" w:color="auto" w:fill="FFFFFF"/>
              <w:spacing w:after="0" w:line="240" w:lineRule="auto"/>
              <w:ind w:right="29"/>
              <w:rPr>
                <w:rFonts w:ascii="Times New Roman" w:eastAsia="Times New Roman" w:hAnsi="Times New Roman" w:cs="Times New Roman"/>
                <w:spacing w:val="-3"/>
                <w:sz w:val="24"/>
                <w:szCs w:val="24"/>
              </w:rPr>
            </w:pPr>
            <w:r w:rsidRPr="00AE77A1">
              <w:rPr>
                <w:rFonts w:ascii="Times New Roman" w:eastAsia="Times New Roman" w:hAnsi="Times New Roman" w:cs="Times New Roman"/>
                <w:spacing w:val="-3"/>
                <w:sz w:val="24"/>
                <w:szCs w:val="24"/>
              </w:rPr>
              <w:t>Легкая атлетика</w:t>
            </w:r>
          </w:p>
        </w:tc>
        <w:tc>
          <w:tcPr>
            <w:tcW w:w="1559" w:type="dxa"/>
          </w:tcPr>
          <w:p w:rsidR="00AE77A1" w:rsidRPr="00AE77A1" w:rsidRDefault="00AE77A1" w:rsidP="00AE77A1">
            <w:pPr>
              <w:shd w:val="clear" w:color="auto" w:fill="FFFFFF"/>
              <w:spacing w:after="0" w:line="240" w:lineRule="auto"/>
              <w:ind w:right="29"/>
              <w:rPr>
                <w:rFonts w:ascii="Times New Roman" w:eastAsia="Times New Roman" w:hAnsi="Times New Roman" w:cs="Times New Roman"/>
                <w:spacing w:val="-3"/>
                <w:sz w:val="24"/>
                <w:szCs w:val="24"/>
              </w:rPr>
            </w:pPr>
            <w:r w:rsidRPr="00AE77A1">
              <w:rPr>
                <w:rFonts w:ascii="Times New Roman" w:eastAsia="Times New Roman" w:hAnsi="Times New Roman" w:cs="Times New Roman"/>
                <w:spacing w:val="-3"/>
                <w:sz w:val="24"/>
                <w:szCs w:val="24"/>
              </w:rPr>
              <w:t>10</w:t>
            </w:r>
          </w:p>
        </w:tc>
      </w:tr>
      <w:tr w:rsidR="00AE77A1" w:rsidRPr="00AE77A1" w:rsidTr="00BA1197">
        <w:tc>
          <w:tcPr>
            <w:tcW w:w="1072" w:type="dxa"/>
            <w:noWrap/>
          </w:tcPr>
          <w:p w:rsidR="00AE77A1" w:rsidRPr="00AE77A1" w:rsidRDefault="00AE77A1" w:rsidP="00AE77A1">
            <w:pPr>
              <w:shd w:val="clear" w:color="auto" w:fill="FFFFFF"/>
              <w:spacing w:after="0" w:line="240" w:lineRule="auto"/>
              <w:ind w:right="29"/>
              <w:rPr>
                <w:rFonts w:ascii="Times New Roman" w:eastAsia="Times New Roman" w:hAnsi="Times New Roman" w:cs="Times New Roman"/>
                <w:spacing w:val="-3"/>
                <w:sz w:val="24"/>
                <w:szCs w:val="24"/>
              </w:rPr>
            </w:pPr>
            <w:r w:rsidRPr="00AE77A1">
              <w:rPr>
                <w:rFonts w:ascii="Times New Roman" w:eastAsia="Times New Roman" w:hAnsi="Times New Roman" w:cs="Times New Roman"/>
                <w:spacing w:val="-3"/>
                <w:sz w:val="24"/>
                <w:szCs w:val="24"/>
              </w:rPr>
              <w:t>2</w:t>
            </w:r>
          </w:p>
        </w:tc>
        <w:tc>
          <w:tcPr>
            <w:tcW w:w="7008" w:type="dxa"/>
          </w:tcPr>
          <w:p w:rsidR="00AE77A1" w:rsidRPr="00AE77A1" w:rsidRDefault="00AE77A1" w:rsidP="00AE77A1">
            <w:pPr>
              <w:shd w:val="clear" w:color="auto" w:fill="FFFFFF"/>
              <w:spacing w:after="0" w:line="240" w:lineRule="auto"/>
              <w:ind w:right="29"/>
              <w:rPr>
                <w:rFonts w:ascii="Times New Roman" w:eastAsia="Times New Roman" w:hAnsi="Times New Roman" w:cs="Times New Roman"/>
                <w:spacing w:val="-3"/>
                <w:sz w:val="24"/>
                <w:szCs w:val="24"/>
              </w:rPr>
            </w:pPr>
            <w:r w:rsidRPr="00AE77A1">
              <w:rPr>
                <w:rFonts w:ascii="Times New Roman" w:eastAsia="Times New Roman" w:hAnsi="Times New Roman" w:cs="Times New Roman"/>
                <w:spacing w:val="-3"/>
                <w:sz w:val="24"/>
                <w:szCs w:val="24"/>
              </w:rPr>
              <w:t>Кроссовая подготовка</w:t>
            </w:r>
          </w:p>
        </w:tc>
        <w:tc>
          <w:tcPr>
            <w:tcW w:w="1559" w:type="dxa"/>
          </w:tcPr>
          <w:p w:rsidR="00AE77A1" w:rsidRPr="00AE77A1" w:rsidRDefault="00AE77A1" w:rsidP="00AE77A1">
            <w:pPr>
              <w:shd w:val="clear" w:color="auto" w:fill="FFFFFF"/>
              <w:spacing w:after="0" w:line="240" w:lineRule="auto"/>
              <w:ind w:right="29"/>
              <w:rPr>
                <w:rFonts w:ascii="Times New Roman" w:eastAsia="Times New Roman" w:hAnsi="Times New Roman" w:cs="Times New Roman"/>
                <w:spacing w:val="-3"/>
                <w:sz w:val="24"/>
                <w:szCs w:val="24"/>
              </w:rPr>
            </w:pPr>
            <w:r w:rsidRPr="00AE77A1">
              <w:rPr>
                <w:rFonts w:ascii="Times New Roman" w:eastAsia="Times New Roman" w:hAnsi="Times New Roman" w:cs="Times New Roman"/>
                <w:spacing w:val="-3"/>
                <w:sz w:val="24"/>
                <w:szCs w:val="24"/>
              </w:rPr>
              <w:t>6</w:t>
            </w:r>
          </w:p>
        </w:tc>
      </w:tr>
      <w:tr w:rsidR="00AE77A1" w:rsidRPr="00AE77A1" w:rsidTr="00BA1197">
        <w:tc>
          <w:tcPr>
            <w:tcW w:w="1072" w:type="dxa"/>
            <w:noWrap/>
          </w:tcPr>
          <w:p w:rsidR="00AE77A1" w:rsidRPr="00AE77A1" w:rsidRDefault="00AE77A1" w:rsidP="00AE77A1">
            <w:pPr>
              <w:shd w:val="clear" w:color="auto" w:fill="FFFFFF"/>
              <w:spacing w:after="0" w:line="240" w:lineRule="auto"/>
              <w:ind w:right="29"/>
              <w:rPr>
                <w:rFonts w:ascii="Times New Roman" w:eastAsia="Times New Roman" w:hAnsi="Times New Roman" w:cs="Times New Roman"/>
                <w:spacing w:val="-3"/>
                <w:sz w:val="24"/>
                <w:szCs w:val="24"/>
              </w:rPr>
            </w:pPr>
            <w:r w:rsidRPr="00AE77A1">
              <w:rPr>
                <w:rFonts w:ascii="Times New Roman" w:eastAsia="Times New Roman" w:hAnsi="Times New Roman" w:cs="Times New Roman"/>
                <w:spacing w:val="-3"/>
                <w:sz w:val="24"/>
                <w:szCs w:val="24"/>
              </w:rPr>
              <w:t>3</w:t>
            </w:r>
          </w:p>
        </w:tc>
        <w:tc>
          <w:tcPr>
            <w:tcW w:w="7008" w:type="dxa"/>
          </w:tcPr>
          <w:p w:rsidR="00AE77A1" w:rsidRPr="00AE77A1" w:rsidRDefault="00AE77A1" w:rsidP="00AE77A1">
            <w:pPr>
              <w:shd w:val="clear" w:color="auto" w:fill="FFFFFF"/>
              <w:spacing w:after="0" w:line="240" w:lineRule="auto"/>
              <w:ind w:right="29"/>
              <w:rPr>
                <w:rFonts w:ascii="Times New Roman" w:eastAsia="Times New Roman" w:hAnsi="Times New Roman" w:cs="Times New Roman"/>
                <w:spacing w:val="-3"/>
                <w:sz w:val="24"/>
                <w:szCs w:val="24"/>
              </w:rPr>
            </w:pPr>
            <w:r w:rsidRPr="00AE77A1">
              <w:rPr>
                <w:rFonts w:ascii="Times New Roman" w:eastAsia="Times New Roman" w:hAnsi="Times New Roman" w:cs="Times New Roman"/>
                <w:spacing w:val="-3"/>
                <w:sz w:val="24"/>
                <w:szCs w:val="24"/>
              </w:rPr>
              <w:t>Подвижные игры, силовая подготовка</w:t>
            </w:r>
          </w:p>
        </w:tc>
        <w:tc>
          <w:tcPr>
            <w:tcW w:w="1559" w:type="dxa"/>
          </w:tcPr>
          <w:p w:rsidR="00AE77A1" w:rsidRPr="00AE77A1" w:rsidRDefault="00AE77A1" w:rsidP="00AE77A1">
            <w:pPr>
              <w:shd w:val="clear" w:color="auto" w:fill="FFFFFF"/>
              <w:spacing w:after="0" w:line="240" w:lineRule="auto"/>
              <w:ind w:right="29"/>
              <w:rPr>
                <w:rFonts w:ascii="Times New Roman" w:eastAsia="Times New Roman" w:hAnsi="Times New Roman" w:cs="Times New Roman"/>
                <w:spacing w:val="-3"/>
                <w:sz w:val="24"/>
                <w:szCs w:val="24"/>
              </w:rPr>
            </w:pPr>
            <w:r w:rsidRPr="00AE77A1">
              <w:rPr>
                <w:rFonts w:ascii="Times New Roman" w:eastAsia="Times New Roman" w:hAnsi="Times New Roman" w:cs="Times New Roman"/>
                <w:spacing w:val="-3"/>
                <w:sz w:val="24"/>
                <w:szCs w:val="24"/>
              </w:rPr>
              <w:t>6</w:t>
            </w:r>
          </w:p>
        </w:tc>
      </w:tr>
      <w:tr w:rsidR="00AE77A1" w:rsidRPr="00AE77A1" w:rsidTr="00BA1197">
        <w:tc>
          <w:tcPr>
            <w:tcW w:w="1072" w:type="dxa"/>
            <w:noWrap/>
          </w:tcPr>
          <w:p w:rsidR="00AE77A1" w:rsidRPr="00AE77A1" w:rsidRDefault="00AE77A1" w:rsidP="00AE77A1">
            <w:pPr>
              <w:shd w:val="clear" w:color="auto" w:fill="FFFFFF"/>
              <w:spacing w:after="0" w:line="240" w:lineRule="auto"/>
              <w:ind w:right="29"/>
              <w:rPr>
                <w:rFonts w:ascii="Times New Roman" w:eastAsia="Times New Roman" w:hAnsi="Times New Roman" w:cs="Times New Roman"/>
                <w:spacing w:val="-3"/>
                <w:sz w:val="24"/>
                <w:szCs w:val="24"/>
              </w:rPr>
            </w:pPr>
            <w:r w:rsidRPr="00AE77A1">
              <w:rPr>
                <w:rFonts w:ascii="Times New Roman" w:eastAsia="Times New Roman" w:hAnsi="Times New Roman" w:cs="Times New Roman"/>
                <w:spacing w:val="-3"/>
                <w:sz w:val="24"/>
                <w:szCs w:val="24"/>
              </w:rPr>
              <w:t>4</w:t>
            </w:r>
          </w:p>
        </w:tc>
        <w:tc>
          <w:tcPr>
            <w:tcW w:w="7008" w:type="dxa"/>
          </w:tcPr>
          <w:p w:rsidR="00AE77A1" w:rsidRPr="00AE77A1" w:rsidRDefault="00AE77A1" w:rsidP="00AE77A1">
            <w:pPr>
              <w:shd w:val="clear" w:color="auto" w:fill="FFFFFF"/>
              <w:spacing w:after="0" w:line="240" w:lineRule="auto"/>
              <w:ind w:right="29"/>
              <w:rPr>
                <w:rFonts w:ascii="Times New Roman" w:eastAsia="Times New Roman" w:hAnsi="Times New Roman" w:cs="Times New Roman"/>
                <w:spacing w:val="-3"/>
                <w:sz w:val="24"/>
                <w:szCs w:val="24"/>
              </w:rPr>
            </w:pPr>
            <w:r w:rsidRPr="00AE77A1">
              <w:rPr>
                <w:rFonts w:ascii="Times New Roman" w:eastAsia="Times New Roman" w:hAnsi="Times New Roman" w:cs="Times New Roman"/>
                <w:spacing w:val="-3"/>
                <w:sz w:val="24"/>
                <w:szCs w:val="24"/>
              </w:rPr>
              <w:t>Гимнастика</w:t>
            </w:r>
          </w:p>
        </w:tc>
        <w:tc>
          <w:tcPr>
            <w:tcW w:w="1559" w:type="dxa"/>
          </w:tcPr>
          <w:p w:rsidR="00AE77A1" w:rsidRPr="00AE77A1" w:rsidRDefault="00AE77A1" w:rsidP="00AE77A1">
            <w:pPr>
              <w:shd w:val="clear" w:color="auto" w:fill="FFFFFF"/>
              <w:spacing w:after="0" w:line="240" w:lineRule="auto"/>
              <w:ind w:right="29"/>
              <w:rPr>
                <w:rFonts w:ascii="Times New Roman" w:eastAsia="Times New Roman" w:hAnsi="Times New Roman" w:cs="Times New Roman"/>
                <w:spacing w:val="-3"/>
                <w:sz w:val="24"/>
                <w:szCs w:val="24"/>
              </w:rPr>
            </w:pPr>
            <w:r w:rsidRPr="00AE77A1">
              <w:rPr>
                <w:rFonts w:ascii="Times New Roman" w:eastAsia="Times New Roman" w:hAnsi="Times New Roman" w:cs="Times New Roman"/>
                <w:spacing w:val="-3"/>
                <w:sz w:val="24"/>
                <w:szCs w:val="24"/>
              </w:rPr>
              <w:t>18</w:t>
            </w:r>
          </w:p>
        </w:tc>
      </w:tr>
      <w:tr w:rsidR="00AE77A1" w:rsidRPr="00AE77A1" w:rsidTr="00BA1197">
        <w:tc>
          <w:tcPr>
            <w:tcW w:w="1072" w:type="dxa"/>
            <w:noWrap/>
          </w:tcPr>
          <w:p w:rsidR="00AE77A1" w:rsidRPr="00AE77A1" w:rsidRDefault="00AE77A1" w:rsidP="00AE77A1">
            <w:pPr>
              <w:shd w:val="clear" w:color="auto" w:fill="FFFFFF"/>
              <w:spacing w:after="0" w:line="240" w:lineRule="auto"/>
              <w:ind w:right="29"/>
              <w:rPr>
                <w:rFonts w:ascii="Times New Roman" w:eastAsia="Times New Roman" w:hAnsi="Times New Roman" w:cs="Times New Roman"/>
                <w:spacing w:val="-3"/>
                <w:sz w:val="24"/>
                <w:szCs w:val="24"/>
              </w:rPr>
            </w:pPr>
            <w:r w:rsidRPr="00AE77A1">
              <w:rPr>
                <w:rFonts w:ascii="Times New Roman" w:eastAsia="Times New Roman" w:hAnsi="Times New Roman" w:cs="Times New Roman"/>
                <w:spacing w:val="-3"/>
                <w:sz w:val="24"/>
                <w:szCs w:val="24"/>
              </w:rPr>
              <w:t>5</w:t>
            </w:r>
          </w:p>
        </w:tc>
        <w:tc>
          <w:tcPr>
            <w:tcW w:w="7008" w:type="dxa"/>
          </w:tcPr>
          <w:p w:rsidR="00AE77A1" w:rsidRPr="00AE77A1" w:rsidRDefault="00AE77A1" w:rsidP="00AE77A1">
            <w:pPr>
              <w:shd w:val="clear" w:color="auto" w:fill="FFFFFF"/>
              <w:spacing w:after="0" w:line="240" w:lineRule="auto"/>
              <w:ind w:right="29"/>
              <w:rPr>
                <w:rFonts w:ascii="Times New Roman" w:eastAsia="Times New Roman" w:hAnsi="Times New Roman" w:cs="Times New Roman"/>
                <w:spacing w:val="-3"/>
                <w:sz w:val="24"/>
                <w:szCs w:val="24"/>
              </w:rPr>
            </w:pPr>
            <w:r w:rsidRPr="00AE77A1">
              <w:rPr>
                <w:rFonts w:ascii="Times New Roman" w:eastAsia="Times New Roman" w:hAnsi="Times New Roman" w:cs="Times New Roman"/>
                <w:spacing w:val="-3"/>
                <w:sz w:val="24"/>
                <w:szCs w:val="24"/>
              </w:rPr>
              <w:t>Подвижные игры</w:t>
            </w:r>
          </w:p>
        </w:tc>
        <w:tc>
          <w:tcPr>
            <w:tcW w:w="1559" w:type="dxa"/>
          </w:tcPr>
          <w:p w:rsidR="00AE77A1" w:rsidRPr="00AE77A1" w:rsidRDefault="00AE77A1" w:rsidP="00AE77A1">
            <w:pPr>
              <w:shd w:val="clear" w:color="auto" w:fill="FFFFFF"/>
              <w:spacing w:after="0" w:line="240" w:lineRule="auto"/>
              <w:ind w:right="29"/>
              <w:rPr>
                <w:rFonts w:ascii="Times New Roman" w:eastAsia="Times New Roman" w:hAnsi="Times New Roman" w:cs="Times New Roman"/>
                <w:spacing w:val="-3"/>
                <w:sz w:val="24"/>
                <w:szCs w:val="24"/>
              </w:rPr>
            </w:pPr>
            <w:r w:rsidRPr="00AE77A1">
              <w:rPr>
                <w:rFonts w:ascii="Times New Roman" w:eastAsia="Times New Roman" w:hAnsi="Times New Roman" w:cs="Times New Roman"/>
                <w:spacing w:val="-3"/>
                <w:sz w:val="24"/>
                <w:szCs w:val="24"/>
              </w:rPr>
              <w:t>18</w:t>
            </w:r>
          </w:p>
        </w:tc>
      </w:tr>
      <w:tr w:rsidR="00AE77A1" w:rsidRPr="00AE77A1" w:rsidTr="00BA1197">
        <w:tc>
          <w:tcPr>
            <w:tcW w:w="1072" w:type="dxa"/>
            <w:noWrap/>
          </w:tcPr>
          <w:p w:rsidR="00AE77A1" w:rsidRPr="00AE77A1" w:rsidRDefault="00AE77A1" w:rsidP="00AE77A1">
            <w:pPr>
              <w:shd w:val="clear" w:color="auto" w:fill="FFFFFF"/>
              <w:spacing w:after="0" w:line="240" w:lineRule="auto"/>
              <w:ind w:right="29"/>
              <w:rPr>
                <w:rFonts w:ascii="Times New Roman" w:eastAsia="Times New Roman" w:hAnsi="Times New Roman" w:cs="Times New Roman"/>
                <w:spacing w:val="-3"/>
                <w:sz w:val="24"/>
                <w:szCs w:val="24"/>
              </w:rPr>
            </w:pPr>
            <w:r w:rsidRPr="00AE77A1">
              <w:rPr>
                <w:rFonts w:ascii="Times New Roman" w:eastAsia="Times New Roman" w:hAnsi="Times New Roman" w:cs="Times New Roman"/>
                <w:spacing w:val="-3"/>
                <w:sz w:val="24"/>
                <w:szCs w:val="24"/>
              </w:rPr>
              <w:t>6</w:t>
            </w:r>
          </w:p>
        </w:tc>
        <w:tc>
          <w:tcPr>
            <w:tcW w:w="7008" w:type="dxa"/>
          </w:tcPr>
          <w:p w:rsidR="00AE77A1" w:rsidRPr="00AE77A1" w:rsidRDefault="00AE77A1" w:rsidP="00AE77A1">
            <w:pPr>
              <w:shd w:val="clear" w:color="auto" w:fill="FFFFFF"/>
              <w:spacing w:after="0" w:line="240" w:lineRule="auto"/>
              <w:ind w:right="29"/>
              <w:rPr>
                <w:rFonts w:ascii="Times New Roman" w:eastAsia="Times New Roman" w:hAnsi="Times New Roman" w:cs="Times New Roman"/>
                <w:spacing w:val="-3"/>
                <w:sz w:val="24"/>
                <w:szCs w:val="24"/>
              </w:rPr>
            </w:pPr>
            <w:r w:rsidRPr="00AE77A1">
              <w:rPr>
                <w:rFonts w:ascii="Times New Roman" w:eastAsia="Times New Roman" w:hAnsi="Times New Roman" w:cs="Times New Roman"/>
                <w:spacing w:val="-3"/>
                <w:sz w:val="24"/>
                <w:szCs w:val="24"/>
              </w:rPr>
              <w:t>Лыжная подготовка</w:t>
            </w:r>
          </w:p>
        </w:tc>
        <w:tc>
          <w:tcPr>
            <w:tcW w:w="1559" w:type="dxa"/>
          </w:tcPr>
          <w:p w:rsidR="00AE77A1" w:rsidRPr="00AE77A1" w:rsidRDefault="00AE77A1" w:rsidP="00AE77A1">
            <w:pPr>
              <w:shd w:val="clear" w:color="auto" w:fill="FFFFFF"/>
              <w:spacing w:after="0" w:line="240" w:lineRule="auto"/>
              <w:ind w:right="29"/>
              <w:rPr>
                <w:rFonts w:ascii="Times New Roman" w:eastAsia="Times New Roman" w:hAnsi="Times New Roman" w:cs="Times New Roman"/>
                <w:spacing w:val="-3"/>
                <w:sz w:val="24"/>
                <w:szCs w:val="24"/>
              </w:rPr>
            </w:pPr>
            <w:r w:rsidRPr="00AE77A1">
              <w:rPr>
                <w:rFonts w:ascii="Times New Roman" w:eastAsia="Times New Roman" w:hAnsi="Times New Roman" w:cs="Times New Roman"/>
                <w:spacing w:val="-3"/>
                <w:sz w:val="24"/>
                <w:szCs w:val="24"/>
              </w:rPr>
              <w:t>15</w:t>
            </w:r>
          </w:p>
        </w:tc>
      </w:tr>
      <w:tr w:rsidR="00AE77A1" w:rsidRPr="00AE77A1" w:rsidTr="00BA1197">
        <w:tc>
          <w:tcPr>
            <w:tcW w:w="1072" w:type="dxa"/>
            <w:noWrap/>
          </w:tcPr>
          <w:p w:rsidR="00AE77A1" w:rsidRPr="00AE77A1" w:rsidRDefault="00AE77A1" w:rsidP="00AE77A1">
            <w:pPr>
              <w:shd w:val="clear" w:color="auto" w:fill="FFFFFF"/>
              <w:spacing w:after="0" w:line="240" w:lineRule="auto"/>
              <w:ind w:right="29"/>
              <w:rPr>
                <w:rFonts w:ascii="Times New Roman" w:eastAsia="Times New Roman" w:hAnsi="Times New Roman" w:cs="Times New Roman"/>
                <w:spacing w:val="-3"/>
                <w:sz w:val="24"/>
                <w:szCs w:val="24"/>
              </w:rPr>
            </w:pPr>
            <w:r w:rsidRPr="00AE77A1">
              <w:rPr>
                <w:rFonts w:ascii="Times New Roman" w:eastAsia="Times New Roman" w:hAnsi="Times New Roman" w:cs="Times New Roman"/>
                <w:spacing w:val="-3"/>
                <w:sz w:val="24"/>
                <w:szCs w:val="24"/>
              </w:rPr>
              <w:t>7</w:t>
            </w:r>
          </w:p>
        </w:tc>
        <w:tc>
          <w:tcPr>
            <w:tcW w:w="7008" w:type="dxa"/>
          </w:tcPr>
          <w:p w:rsidR="00AE77A1" w:rsidRPr="00AE77A1" w:rsidRDefault="00AE77A1" w:rsidP="00AE77A1">
            <w:pPr>
              <w:shd w:val="clear" w:color="auto" w:fill="FFFFFF"/>
              <w:spacing w:after="0" w:line="240" w:lineRule="auto"/>
              <w:ind w:right="29"/>
              <w:rPr>
                <w:rFonts w:ascii="Times New Roman" w:eastAsia="Times New Roman" w:hAnsi="Times New Roman" w:cs="Times New Roman"/>
                <w:spacing w:val="-3"/>
                <w:sz w:val="24"/>
                <w:szCs w:val="24"/>
              </w:rPr>
            </w:pPr>
            <w:r w:rsidRPr="00AE77A1">
              <w:rPr>
                <w:rFonts w:ascii="Times New Roman" w:eastAsia="Times New Roman" w:hAnsi="Times New Roman" w:cs="Times New Roman"/>
                <w:spacing w:val="-3"/>
                <w:sz w:val="24"/>
                <w:szCs w:val="24"/>
              </w:rPr>
              <w:t>Подвижные игры на основе баскетбола</w:t>
            </w:r>
          </w:p>
        </w:tc>
        <w:tc>
          <w:tcPr>
            <w:tcW w:w="1559" w:type="dxa"/>
          </w:tcPr>
          <w:p w:rsidR="00AE77A1" w:rsidRPr="00AE77A1" w:rsidRDefault="00AE77A1" w:rsidP="00AE77A1">
            <w:pPr>
              <w:shd w:val="clear" w:color="auto" w:fill="FFFFFF"/>
              <w:spacing w:after="0" w:line="240" w:lineRule="auto"/>
              <w:ind w:right="29"/>
              <w:rPr>
                <w:rFonts w:ascii="Times New Roman" w:eastAsia="Times New Roman" w:hAnsi="Times New Roman" w:cs="Times New Roman"/>
                <w:spacing w:val="-3"/>
                <w:sz w:val="24"/>
                <w:szCs w:val="24"/>
              </w:rPr>
            </w:pPr>
            <w:r w:rsidRPr="00AE77A1">
              <w:rPr>
                <w:rFonts w:ascii="Times New Roman" w:eastAsia="Times New Roman" w:hAnsi="Times New Roman" w:cs="Times New Roman"/>
                <w:spacing w:val="-3"/>
                <w:sz w:val="24"/>
                <w:szCs w:val="24"/>
              </w:rPr>
              <w:t>14</w:t>
            </w:r>
          </w:p>
        </w:tc>
      </w:tr>
      <w:tr w:rsidR="00AE77A1" w:rsidRPr="00AE77A1" w:rsidTr="00BA1197">
        <w:tc>
          <w:tcPr>
            <w:tcW w:w="1072" w:type="dxa"/>
            <w:noWrap/>
          </w:tcPr>
          <w:p w:rsidR="00AE77A1" w:rsidRPr="00AE77A1" w:rsidRDefault="00AE77A1" w:rsidP="00AE77A1">
            <w:pPr>
              <w:shd w:val="clear" w:color="auto" w:fill="FFFFFF"/>
              <w:spacing w:after="0" w:line="240" w:lineRule="auto"/>
              <w:ind w:right="29"/>
              <w:rPr>
                <w:rFonts w:ascii="Times New Roman" w:eastAsia="Times New Roman" w:hAnsi="Times New Roman" w:cs="Times New Roman"/>
                <w:spacing w:val="-3"/>
                <w:sz w:val="24"/>
                <w:szCs w:val="24"/>
              </w:rPr>
            </w:pPr>
            <w:r w:rsidRPr="00AE77A1">
              <w:rPr>
                <w:rFonts w:ascii="Times New Roman" w:eastAsia="Times New Roman" w:hAnsi="Times New Roman" w:cs="Times New Roman"/>
                <w:spacing w:val="-3"/>
                <w:sz w:val="24"/>
                <w:szCs w:val="24"/>
              </w:rPr>
              <w:t>8</w:t>
            </w:r>
          </w:p>
        </w:tc>
        <w:tc>
          <w:tcPr>
            <w:tcW w:w="7008" w:type="dxa"/>
          </w:tcPr>
          <w:p w:rsidR="00AE77A1" w:rsidRPr="00AE77A1" w:rsidRDefault="00AE77A1" w:rsidP="00AE77A1">
            <w:pPr>
              <w:shd w:val="clear" w:color="auto" w:fill="FFFFFF"/>
              <w:spacing w:after="0" w:line="240" w:lineRule="auto"/>
              <w:ind w:right="29"/>
              <w:rPr>
                <w:rFonts w:ascii="Times New Roman" w:eastAsia="Times New Roman" w:hAnsi="Times New Roman" w:cs="Times New Roman"/>
                <w:spacing w:val="-3"/>
                <w:sz w:val="24"/>
                <w:szCs w:val="24"/>
              </w:rPr>
            </w:pPr>
            <w:r w:rsidRPr="00AE77A1">
              <w:rPr>
                <w:rFonts w:ascii="Times New Roman" w:eastAsia="Times New Roman" w:hAnsi="Times New Roman" w:cs="Times New Roman"/>
                <w:spacing w:val="-3"/>
                <w:sz w:val="24"/>
                <w:szCs w:val="24"/>
              </w:rPr>
              <w:t>Легкая атлетика</w:t>
            </w:r>
          </w:p>
        </w:tc>
        <w:tc>
          <w:tcPr>
            <w:tcW w:w="1559" w:type="dxa"/>
          </w:tcPr>
          <w:p w:rsidR="00AE77A1" w:rsidRPr="00AE77A1" w:rsidRDefault="00AE77A1" w:rsidP="00AE77A1">
            <w:pPr>
              <w:shd w:val="clear" w:color="auto" w:fill="FFFFFF"/>
              <w:spacing w:after="0" w:line="240" w:lineRule="auto"/>
              <w:ind w:right="29"/>
              <w:rPr>
                <w:rFonts w:ascii="Times New Roman" w:eastAsia="Times New Roman" w:hAnsi="Times New Roman" w:cs="Times New Roman"/>
                <w:spacing w:val="-3"/>
                <w:sz w:val="24"/>
                <w:szCs w:val="24"/>
              </w:rPr>
            </w:pPr>
            <w:r w:rsidRPr="00AE77A1">
              <w:rPr>
                <w:rFonts w:ascii="Times New Roman" w:eastAsia="Times New Roman" w:hAnsi="Times New Roman" w:cs="Times New Roman"/>
                <w:spacing w:val="-3"/>
                <w:sz w:val="24"/>
                <w:szCs w:val="24"/>
              </w:rPr>
              <w:t>10</w:t>
            </w:r>
          </w:p>
        </w:tc>
      </w:tr>
      <w:tr w:rsidR="00AE77A1" w:rsidRPr="00AE77A1" w:rsidTr="00BA1197">
        <w:tc>
          <w:tcPr>
            <w:tcW w:w="1072" w:type="dxa"/>
            <w:noWrap/>
          </w:tcPr>
          <w:p w:rsidR="00AE77A1" w:rsidRPr="00AE77A1" w:rsidRDefault="00AE77A1" w:rsidP="00AE77A1">
            <w:pPr>
              <w:shd w:val="clear" w:color="auto" w:fill="FFFFFF"/>
              <w:spacing w:after="0" w:line="240" w:lineRule="auto"/>
              <w:ind w:right="29"/>
              <w:rPr>
                <w:rFonts w:ascii="Times New Roman" w:eastAsia="Times New Roman" w:hAnsi="Times New Roman" w:cs="Times New Roman"/>
                <w:spacing w:val="-3"/>
                <w:sz w:val="24"/>
                <w:szCs w:val="24"/>
              </w:rPr>
            </w:pPr>
            <w:r w:rsidRPr="00AE77A1">
              <w:rPr>
                <w:rFonts w:ascii="Times New Roman" w:eastAsia="Times New Roman" w:hAnsi="Times New Roman" w:cs="Times New Roman"/>
                <w:spacing w:val="-3"/>
                <w:sz w:val="24"/>
                <w:szCs w:val="24"/>
              </w:rPr>
              <w:t>9</w:t>
            </w:r>
          </w:p>
        </w:tc>
        <w:tc>
          <w:tcPr>
            <w:tcW w:w="7008" w:type="dxa"/>
          </w:tcPr>
          <w:p w:rsidR="00AE77A1" w:rsidRPr="00AE77A1" w:rsidRDefault="00AE77A1" w:rsidP="00AE77A1">
            <w:pPr>
              <w:shd w:val="clear" w:color="auto" w:fill="FFFFFF"/>
              <w:spacing w:after="0" w:line="240" w:lineRule="auto"/>
              <w:ind w:right="29"/>
              <w:rPr>
                <w:rFonts w:ascii="Times New Roman" w:eastAsia="Times New Roman" w:hAnsi="Times New Roman" w:cs="Times New Roman"/>
                <w:spacing w:val="-3"/>
                <w:sz w:val="24"/>
                <w:szCs w:val="24"/>
              </w:rPr>
            </w:pPr>
            <w:r w:rsidRPr="00AE77A1">
              <w:rPr>
                <w:rFonts w:ascii="Times New Roman" w:eastAsia="Times New Roman" w:hAnsi="Times New Roman" w:cs="Times New Roman"/>
                <w:spacing w:val="-3"/>
                <w:sz w:val="24"/>
                <w:szCs w:val="24"/>
              </w:rPr>
              <w:t>Кроссовая подготовка</w:t>
            </w:r>
          </w:p>
        </w:tc>
        <w:tc>
          <w:tcPr>
            <w:tcW w:w="1559" w:type="dxa"/>
          </w:tcPr>
          <w:p w:rsidR="00AE77A1" w:rsidRPr="00AE77A1" w:rsidRDefault="00AE77A1" w:rsidP="00AE77A1">
            <w:pPr>
              <w:shd w:val="clear" w:color="auto" w:fill="FFFFFF"/>
              <w:spacing w:after="0" w:line="240" w:lineRule="auto"/>
              <w:ind w:right="29"/>
              <w:rPr>
                <w:rFonts w:ascii="Times New Roman" w:eastAsia="Times New Roman" w:hAnsi="Times New Roman" w:cs="Times New Roman"/>
                <w:spacing w:val="-3"/>
                <w:sz w:val="24"/>
                <w:szCs w:val="24"/>
              </w:rPr>
            </w:pPr>
            <w:r w:rsidRPr="00AE77A1">
              <w:rPr>
                <w:rFonts w:ascii="Times New Roman" w:eastAsia="Times New Roman" w:hAnsi="Times New Roman" w:cs="Times New Roman"/>
                <w:spacing w:val="-3"/>
                <w:sz w:val="24"/>
                <w:szCs w:val="24"/>
              </w:rPr>
              <w:t>2</w:t>
            </w:r>
          </w:p>
        </w:tc>
      </w:tr>
      <w:tr w:rsidR="00AE77A1" w:rsidRPr="00AE77A1" w:rsidTr="00BA1197">
        <w:tc>
          <w:tcPr>
            <w:tcW w:w="1072" w:type="dxa"/>
            <w:noWrap/>
          </w:tcPr>
          <w:p w:rsidR="00AE77A1" w:rsidRPr="00AE77A1" w:rsidRDefault="00AE77A1" w:rsidP="00AE77A1">
            <w:pPr>
              <w:shd w:val="clear" w:color="auto" w:fill="FFFFFF"/>
              <w:spacing w:after="0" w:line="240" w:lineRule="auto"/>
              <w:ind w:right="29"/>
              <w:rPr>
                <w:rFonts w:ascii="Times New Roman" w:eastAsia="Times New Roman" w:hAnsi="Times New Roman" w:cs="Times New Roman"/>
                <w:spacing w:val="-3"/>
                <w:sz w:val="24"/>
                <w:szCs w:val="24"/>
              </w:rPr>
            </w:pPr>
          </w:p>
        </w:tc>
        <w:tc>
          <w:tcPr>
            <w:tcW w:w="7008" w:type="dxa"/>
          </w:tcPr>
          <w:p w:rsidR="00AE77A1" w:rsidRPr="00AE77A1" w:rsidRDefault="00AE77A1" w:rsidP="00AE77A1">
            <w:pPr>
              <w:shd w:val="clear" w:color="auto" w:fill="FFFFFF"/>
              <w:spacing w:after="0" w:line="240" w:lineRule="auto"/>
              <w:ind w:right="29"/>
              <w:rPr>
                <w:rFonts w:ascii="Times New Roman" w:eastAsia="Times New Roman" w:hAnsi="Times New Roman" w:cs="Times New Roman"/>
                <w:spacing w:val="-3"/>
                <w:sz w:val="24"/>
                <w:szCs w:val="24"/>
              </w:rPr>
            </w:pPr>
            <w:r w:rsidRPr="00AE77A1">
              <w:rPr>
                <w:rFonts w:ascii="Times New Roman" w:eastAsia="Times New Roman" w:hAnsi="Times New Roman" w:cs="Times New Roman"/>
                <w:spacing w:val="-3"/>
                <w:sz w:val="24"/>
                <w:szCs w:val="24"/>
              </w:rPr>
              <w:t>Итого</w:t>
            </w:r>
          </w:p>
        </w:tc>
        <w:tc>
          <w:tcPr>
            <w:tcW w:w="1559" w:type="dxa"/>
          </w:tcPr>
          <w:p w:rsidR="00AE77A1" w:rsidRPr="00AE77A1" w:rsidRDefault="00AE77A1" w:rsidP="00AE77A1">
            <w:pPr>
              <w:shd w:val="clear" w:color="auto" w:fill="FFFFFF"/>
              <w:spacing w:after="0" w:line="240" w:lineRule="auto"/>
              <w:ind w:right="29"/>
              <w:rPr>
                <w:rFonts w:ascii="Times New Roman" w:eastAsia="Times New Roman" w:hAnsi="Times New Roman" w:cs="Times New Roman"/>
                <w:spacing w:val="-3"/>
                <w:sz w:val="24"/>
                <w:szCs w:val="24"/>
              </w:rPr>
            </w:pPr>
            <w:r w:rsidRPr="00AE77A1">
              <w:rPr>
                <w:rFonts w:ascii="Times New Roman" w:eastAsia="Times New Roman" w:hAnsi="Times New Roman" w:cs="Times New Roman"/>
                <w:spacing w:val="-3"/>
                <w:sz w:val="24"/>
                <w:szCs w:val="24"/>
              </w:rPr>
              <w:t>99</w:t>
            </w:r>
          </w:p>
        </w:tc>
      </w:tr>
    </w:tbl>
    <w:p w:rsidR="00AE77A1" w:rsidRDefault="00AE77A1">
      <w:pPr>
        <w:jc w:val="center"/>
        <w:rPr>
          <w:rFonts w:ascii="Times New Roman" w:hAnsi="Times New Roman" w:cs="Times New Roman"/>
          <w:b/>
          <w:sz w:val="28"/>
          <w:szCs w:val="28"/>
          <w:lang w:eastAsia="en-US"/>
        </w:rPr>
      </w:pPr>
    </w:p>
    <w:p w:rsidR="00994117" w:rsidRDefault="00396A03">
      <w:pPr>
        <w:tabs>
          <w:tab w:val="left" w:pos="2820"/>
        </w:tabs>
        <w:jc w:val="center"/>
        <w:rPr>
          <w:rFonts w:ascii="Times New Roman" w:hAnsi="Times New Roman" w:cs="Times New Roman"/>
          <w:sz w:val="28"/>
          <w:szCs w:val="28"/>
          <w:lang w:eastAsia="en-US"/>
        </w:rPr>
      </w:pPr>
      <w:r>
        <w:rPr>
          <w:rFonts w:ascii="Times New Roman" w:hAnsi="Times New Roman" w:cs="Times New Roman"/>
          <w:sz w:val="28"/>
          <w:szCs w:val="28"/>
          <w:lang w:eastAsia="en-US"/>
        </w:rPr>
        <w:t>2 класс</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72"/>
        <w:gridCol w:w="6966"/>
        <w:gridCol w:w="42"/>
        <w:gridCol w:w="1559"/>
      </w:tblGrid>
      <w:tr w:rsidR="00AE77A1" w:rsidRPr="00AE77A1" w:rsidTr="00BA1197">
        <w:trPr>
          <w:trHeight w:val="629"/>
        </w:trPr>
        <w:tc>
          <w:tcPr>
            <w:tcW w:w="1072" w:type="dxa"/>
            <w:noWrap/>
          </w:tcPr>
          <w:p w:rsidR="00AE77A1" w:rsidRPr="00AE77A1" w:rsidRDefault="00AE77A1" w:rsidP="00AE77A1">
            <w:pPr>
              <w:shd w:val="clear" w:color="auto" w:fill="FFFFFF"/>
              <w:spacing w:after="0" w:line="240" w:lineRule="auto"/>
              <w:ind w:right="29"/>
              <w:rPr>
                <w:rFonts w:ascii="Times New Roman" w:hAnsi="Times New Roman" w:cs="Times New Roman"/>
                <w:bCs/>
                <w:sz w:val="24"/>
                <w:szCs w:val="24"/>
              </w:rPr>
            </w:pPr>
            <w:r w:rsidRPr="00AE77A1">
              <w:rPr>
                <w:rFonts w:ascii="Times New Roman" w:hAnsi="Times New Roman" w:cs="Times New Roman"/>
                <w:bCs/>
                <w:sz w:val="24"/>
                <w:szCs w:val="24"/>
              </w:rPr>
              <w:t>№ п/п</w:t>
            </w:r>
          </w:p>
        </w:tc>
        <w:tc>
          <w:tcPr>
            <w:tcW w:w="6966" w:type="dxa"/>
          </w:tcPr>
          <w:p w:rsidR="00AE77A1" w:rsidRPr="00AE77A1" w:rsidRDefault="00AE77A1" w:rsidP="00AE77A1">
            <w:pPr>
              <w:shd w:val="clear" w:color="auto" w:fill="FFFFFF"/>
              <w:spacing w:after="0" w:line="240" w:lineRule="auto"/>
              <w:ind w:left="2721" w:right="29"/>
              <w:rPr>
                <w:rFonts w:ascii="Times New Roman" w:hAnsi="Times New Roman" w:cs="Times New Roman"/>
                <w:bCs/>
                <w:sz w:val="24"/>
                <w:szCs w:val="24"/>
              </w:rPr>
            </w:pPr>
            <w:r w:rsidRPr="00AE77A1">
              <w:rPr>
                <w:rFonts w:ascii="Times New Roman" w:hAnsi="Times New Roman" w:cs="Times New Roman"/>
                <w:bCs/>
                <w:sz w:val="24"/>
                <w:szCs w:val="24"/>
              </w:rPr>
              <w:t>Название раздела, темы</w:t>
            </w:r>
          </w:p>
        </w:tc>
        <w:tc>
          <w:tcPr>
            <w:tcW w:w="1601" w:type="dxa"/>
            <w:gridSpan w:val="2"/>
          </w:tcPr>
          <w:p w:rsidR="00AE77A1" w:rsidRPr="00AE77A1" w:rsidRDefault="00AE77A1" w:rsidP="00AE77A1">
            <w:pPr>
              <w:rPr>
                <w:rFonts w:ascii="Times New Roman" w:hAnsi="Times New Roman" w:cs="Times New Roman"/>
                <w:bCs/>
                <w:sz w:val="24"/>
                <w:szCs w:val="24"/>
              </w:rPr>
            </w:pPr>
            <w:r w:rsidRPr="00AE77A1">
              <w:rPr>
                <w:rFonts w:ascii="Times New Roman" w:hAnsi="Times New Roman" w:cs="Times New Roman"/>
                <w:bCs/>
                <w:sz w:val="24"/>
                <w:szCs w:val="24"/>
              </w:rPr>
              <w:t>Колличество часов</w:t>
            </w:r>
          </w:p>
          <w:p w:rsidR="00AE77A1" w:rsidRPr="00AE77A1" w:rsidRDefault="00AE77A1" w:rsidP="00AE77A1">
            <w:pPr>
              <w:shd w:val="clear" w:color="auto" w:fill="FFFFFF"/>
              <w:spacing w:after="0" w:line="240" w:lineRule="auto"/>
              <w:ind w:right="29"/>
              <w:rPr>
                <w:rFonts w:ascii="Times New Roman" w:hAnsi="Times New Roman" w:cs="Times New Roman"/>
                <w:bCs/>
                <w:sz w:val="24"/>
                <w:szCs w:val="24"/>
              </w:rPr>
            </w:pPr>
          </w:p>
        </w:tc>
      </w:tr>
      <w:tr w:rsidR="00AE77A1" w:rsidRPr="00AE77A1" w:rsidTr="00BA1197">
        <w:tc>
          <w:tcPr>
            <w:tcW w:w="9639" w:type="dxa"/>
            <w:gridSpan w:val="4"/>
            <w:noWrap/>
          </w:tcPr>
          <w:p w:rsidR="00AE77A1" w:rsidRPr="00AE77A1" w:rsidRDefault="00AE77A1" w:rsidP="00AE77A1">
            <w:pPr>
              <w:shd w:val="clear" w:color="auto" w:fill="FFFFFF"/>
              <w:spacing w:after="0" w:line="240" w:lineRule="auto"/>
              <w:ind w:right="29"/>
              <w:jc w:val="center"/>
              <w:rPr>
                <w:rFonts w:ascii="Times New Roman" w:eastAsia="Times New Roman" w:hAnsi="Times New Roman" w:cs="Times New Roman"/>
                <w:spacing w:val="-3"/>
                <w:sz w:val="24"/>
                <w:szCs w:val="24"/>
              </w:rPr>
            </w:pPr>
            <w:r w:rsidRPr="00AE77A1">
              <w:rPr>
                <w:rFonts w:ascii="Times New Roman" w:eastAsia="Times New Roman" w:hAnsi="Times New Roman" w:cs="Times New Roman"/>
                <w:spacing w:val="-3"/>
                <w:sz w:val="24"/>
                <w:szCs w:val="24"/>
              </w:rPr>
              <w:t>Основы знаний о физической культуре процессе уроков</w:t>
            </w:r>
          </w:p>
        </w:tc>
      </w:tr>
      <w:tr w:rsidR="00AE77A1" w:rsidRPr="00AE77A1" w:rsidTr="00BA1197">
        <w:tc>
          <w:tcPr>
            <w:tcW w:w="1072" w:type="dxa"/>
            <w:noWrap/>
          </w:tcPr>
          <w:p w:rsidR="00AE77A1" w:rsidRPr="00AE77A1" w:rsidRDefault="00AE77A1" w:rsidP="00AE77A1">
            <w:pPr>
              <w:shd w:val="clear" w:color="auto" w:fill="FFFFFF"/>
              <w:spacing w:after="0" w:line="240" w:lineRule="auto"/>
              <w:ind w:right="29"/>
              <w:rPr>
                <w:rFonts w:ascii="Times New Roman" w:eastAsia="Times New Roman" w:hAnsi="Times New Roman" w:cs="Times New Roman"/>
                <w:spacing w:val="-3"/>
                <w:sz w:val="24"/>
                <w:szCs w:val="24"/>
              </w:rPr>
            </w:pPr>
            <w:r w:rsidRPr="00AE77A1">
              <w:rPr>
                <w:rFonts w:ascii="Times New Roman" w:eastAsia="Times New Roman" w:hAnsi="Times New Roman" w:cs="Times New Roman"/>
                <w:spacing w:val="-3"/>
                <w:sz w:val="24"/>
                <w:szCs w:val="24"/>
              </w:rPr>
              <w:t>1</w:t>
            </w:r>
          </w:p>
        </w:tc>
        <w:tc>
          <w:tcPr>
            <w:tcW w:w="7008" w:type="dxa"/>
            <w:gridSpan w:val="2"/>
          </w:tcPr>
          <w:p w:rsidR="00AE77A1" w:rsidRPr="00AE77A1" w:rsidRDefault="00AE77A1" w:rsidP="00AE77A1">
            <w:pPr>
              <w:shd w:val="clear" w:color="auto" w:fill="FFFFFF"/>
              <w:spacing w:after="0" w:line="240" w:lineRule="auto"/>
              <w:ind w:right="29"/>
              <w:rPr>
                <w:rFonts w:ascii="Times New Roman" w:eastAsia="Times New Roman" w:hAnsi="Times New Roman" w:cs="Times New Roman"/>
                <w:spacing w:val="-3"/>
                <w:sz w:val="24"/>
                <w:szCs w:val="24"/>
              </w:rPr>
            </w:pPr>
            <w:r w:rsidRPr="00AE77A1">
              <w:rPr>
                <w:rFonts w:ascii="Times New Roman" w:eastAsia="Times New Roman" w:hAnsi="Times New Roman" w:cs="Times New Roman"/>
                <w:spacing w:val="-3"/>
                <w:sz w:val="24"/>
                <w:szCs w:val="24"/>
              </w:rPr>
              <w:t>Легкая атлетика</w:t>
            </w:r>
          </w:p>
        </w:tc>
        <w:tc>
          <w:tcPr>
            <w:tcW w:w="1559" w:type="dxa"/>
          </w:tcPr>
          <w:p w:rsidR="00AE77A1" w:rsidRPr="00AE77A1" w:rsidRDefault="00AE77A1" w:rsidP="00AE77A1">
            <w:pPr>
              <w:shd w:val="clear" w:color="auto" w:fill="FFFFFF"/>
              <w:spacing w:after="0" w:line="240" w:lineRule="auto"/>
              <w:ind w:right="29"/>
              <w:rPr>
                <w:rFonts w:ascii="Times New Roman" w:eastAsia="Times New Roman" w:hAnsi="Times New Roman" w:cs="Times New Roman"/>
                <w:spacing w:val="-3"/>
                <w:sz w:val="24"/>
                <w:szCs w:val="24"/>
              </w:rPr>
            </w:pPr>
            <w:r w:rsidRPr="00AE77A1">
              <w:rPr>
                <w:rFonts w:ascii="Times New Roman" w:eastAsia="Times New Roman" w:hAnsi="Times New Roman" w:cs="Times New Roman"/>
                <w:spacing w:val="-3"/>
                <w:sz w:val="24"/>
                <w:szCs w:val="24"/>
              </w:rPr>
              <w:t>10</w:t>
            </w:r>
          </w:p>
        </w:tc>
      </w:tr>
      <w:tr w:rsidR="00AE77A1" w:rsidRPr="00AE77A1" w:rsidTr="00BA1197">
        <w:tc>
          <w:tcPr>
            <w:tcW w:w="1072" w:type="dxa"/>
            <w:noWrap/>
          </w:tcPr>
          <w:p w:rsidR="00AE77A1" w:rsidRPr="00AE77A1" w:rsidRDefault="00AE77A1" w:rsidP="00AE77A1">
            <w:pPr>
              <w:shd w:val="clear" w:color="auto" w:fill="FFFFFF"/>
              <w:spacing w:after="0" w:line="240" w:lineRule="auto"/>
              <w:ind w:right="29"/>
              <w:rPr>
                <w:rFonts w:ascii="Times New Roman" w:eastAsia="Times New Roman" w:hAnsi="Times New Roman" w:cs="Times New Roman"/>
                <w:spacing w:val="-3"/>
                <w:sz w:val="24"/>
                <w:szCs w:val="24"/>
              </w:rPr>
            </w:pPr>
            <w:r w:rsidRPr="00AE77A1">
              <w:rPr>
                <w:rFonts w:ascii="Times New Roman" w:eastAsia="Times New Roman" w:hAnsi="Times New Roman" w:cs="Times New Roman"/>
                <w:spacing w:val="-3"/>
                <w:sz w:val="24"/>
                <w:szCs w:val="24"/>
              </w:rPr>
              <w:t>2</w:t>
            </w:r>
          </w:p>
        </w:tc>
        <w:tc>
          <w:tcPr>
            <w:tcW w:w="7008" w:type="dxa"/>
            <w:gridSpan w:val="2"/>
          </w:tcPr>
          <w:p w:rsidR="00AE77A1" w:rsidRPr="00AE77A1" w:rsidRDefault="00AE77A1" w:rsidP="00AE77A1">
            <w:pPr>
              <w:shd w:val="clear" w:color="auto" w:fill="FFFFFF"/>
              <w:spacing w:after="0" w:line="240" w:lineRule="auto"/>
              <w:ind w:right="29"/>
              <w:rPr>
                <w:rFonts w:ascii="Times New Roman" w:eastAsia="Times New Roman" w:hAnsi="Times New Roman" w:cs="Times New Roman"/>
                <w:spacing w:val="-3"/>
                <w:sz w:val="24"/>
                <w:szCs w:val="24"/>
              </w:rPr>
            </w:pPr>
            <w:r w:rsidRPr="00AE77A1">
              <w:rPr>
                <w:rFonts w:ascii="Times New Roman" w:eastAsia="Times New Roman" w:hAnsi="Times New Roman" w:cs="Times New Roman"/>
                <w:spacing w:val="-3"/>
                <w:sz w:val="24"/>
                <w:szCs w:val="24"/>
              </w:rPr>
              <w:t>Кроссовая подготовка. Подвижные игры</w:t>
            </w:r>
          </w:p>
        </w:tc>
        <w:tc>
          <w:tcPr>
            <w:tcW w:w="1559" w:type="dxa"/>
          </w:tcPr>
          <w:p w:rsidR="00AE77A1" w:rsidRPr="00AE77A1" w:rsidRDefault="00AE77A1" w:rsidP="00AE77A1">
            <w:pPr>
              <w:shd w:val="clear" w:color="auto" w:fill="FFFFFF"/>
              <w:spacing w:after="0" w:line="240" w:lineRule="auto"/>
              <w:ind w:right="29"/>
              <w:rPr>
                <w:rFonts w:ascii="Times New Roman" w:eastAsia="Times New Roman" w:hAnsi="Times New Roman" w:cs="Times New Roman"/>
                <w:spacing w:val="-3"/>
                <w:sz w:val="24"/>
                <w:szCs w:val="24"/>
              </w:rPr>
            </w:pPr>
            <w:r w:rsidRPr="00AE77A1">
              <w:rPr>
                <w:rFonts w:ascii="Times New Roman" w:eastAsia="Times New Roman" w:hAnsi="Times New Roman" w:cs="Times New Roman"/>
                <w:spacing w:val="-3"/>
                <w:sz w:val="24"/>
                <w:szCs w:val="24"/>
              </w:rPr>
              <w:t>6</w:t>
            </w:r>
          </w:p>
        </w:tc>
      </w:tr>
      <w:tr w:rsidR="00AE77A1" w:rsidRPr="00AE77A1" w:rsidTr="00BA1197">
        <w:tc>
          <w:tcPr>
            <w:tcW w:w="1072" w:type="dxa"/>
            <w:noWrap/>
          </w:tcPr>
          <w:p w:rsidR="00AE77A1" w:rsidRPr="00AE77A1" w:rsidRDefault="00AE77A1" w:rsidP="00AE77A1">
            <w:pPr>
              <w:shd w:val="clear" w:color="auto" w:fill="FFFFFF"/>
              <w:spacing w:after="0" w:line="240" w:lineRule="auto"/>
              <w:ind w:right="29"/>
              <w:rPr>
                <w:rFonts w:ascii="Times New Roman" w:eastAsia="Times New Roman" w:hAnsi="Times New Roman" w:cs="Times New Roman"/>
                <w:spacing w:val="-3"/>
                <w:sz w:val="24"/>
                <w:szCs w:val="24"/>
              </w:rPr>
            </w:pPr>
            <w:r w:rsidRPr="00AE77A1">
              <w:rPr>
                <w:rFonts w:ascii="Times New Roman" w:eastAsia="Times New Roman" w:hAnsi="Times New Roman" w:cs="Times New Roman"/>
                <w:spacing w:val="-3"/>
                <w:sz w:val="24"/>
                <w:szCs w:val="24"/>
              </w:rPr>
              <w:t>3</w:t>
            </w:r>
          </w:p>
        </w:tc>
        <w:tc>
          <w:tcPr>
            <w:tcW w:w="7008" w:type="dxa"/>
            <w:gridSpan w:val="2"/>
          </w:tcPr>
          <w:p w:rsidR="00AE77A1" w:rsidRPr="00AE77A1" w:rsidRDefault="00AE77A1" w:rsidP="00AE77A1">
            <w:pPr>
              <w:shd w:val="clear" w:color="auto" w:fill="FFFFFF"/>
              <w:spacing w:after="0" w:line="240" w:lineRule="auto"/>
              <w:ind w:right="29"/>
              <w:rPr>
                <w:rFonts w:ascii="Times New Roman" w:eastAsia="Times New Roman" w:hAnsi="Times New Roman" w:cs="Times New Roman"/>
                <w:spacing w:val="-3"/>
                <w:sz w:val="24"/>
                <w:szCs w:val="24"/>
              </w:rPr>
            </w:pPr>
            <w:r w:rsidRPr="00AE77A1">
              <w:rPr>
                <w:rFonts w:ascii="Times New Roman" w:eastAsia="Times New Roman" w:hAnsi="Times New Roman" w:cs="Times New Roman"/>
                <w:spacing w:val="-3"/>
                <w:sz w:val="24"/>
                <w:szCs w:val="24"/>
              </w:rPr>
              <w:t>Подвижные игры, силовая подготовка</w:t>
            </w:r>
          </w:p>
        </w:tc>
        <w:tc>
          <w:tcPr>
            <w:tcW w:w="1559" w:type="dxa"/>
          </w:tcPr>
          <w:p w:rsidR="00AE77A1" w:rsidRPr="00AE77A1" w:rsidRDefault="00AE77A1" w:rsidP="00AE77A1">
            <w:pPr>
              <w:shd w:val="clear" w:color="auto" w:fill="FFFFFF"/>
              <w:spacing w:after="0" w:line="240" w:lineRule="auto"/>
              <w:ind w:right="29"/>
              <w:rPr>
                <w:rFonts w:ascii="Times New Roman" w:eastAsia="Times New Roman" w:hAnsi="Times New Roman" w:cs="Times New Roman"/>
                <w:spacing w:val="-3"/>
                <w:sz w:val="24"/>
                <w:szCs w:val="24"/>
              </w:rPr>
            </w:pPr>
            <w:r w:rsidRPr="00AE77A1">
              <w:rPr>
                <w:rFonts w:ascii="Times New Roman" w:eastAsia="Times New Roman" w:hAnsi="Times New Roman" w:cs="Times New Roman"/>
                <w:spacing w:val="-3"/>
                <w:sz w:val="24"/>
                <w:szCs w:val="24"/>
              </w:rPr>
              <w:t>11</w:t>
            </w:r>
          </w:p>
        </w:tc>
      </w:tr>
      <w:tr w:rsidR="00AE77A1" w:rsidRPr="00AE77A1" w:rsidTr="00BA1197">
        <w:tc>
          <w:tcPr>
            <w:tcW w:w="1072" w:type="dxa"/>
            <w:noWrap/>
          </w:tcPr>
          <w:p w:rsidR="00AE77A1" w:rsidRPr="00AE77A1" w:rsidRDefault="00AE77A1" w:rsidP="00AE77A1">
            <w:pPr>
              <w:shd w:val="clear" w:color="auto" w:fill="FFFFFF"/>
              <w:spacing w:after="0" w:line="240" w:lineRule="auto"/>
              <w:ind w:right="29"/>
              <w:rPr>
                <w:rFonts w:ascii="Times New Roman" w:eastAsia="Times New Roman" w:hAnsi="Times New Roman" w:cs="Times New Roman"/>
                <w:spacing w:val="-3"/>
                <w:sz w:val="24"/>
                <w:szCs w:val="24"/>
              </w:rPr>
            </w:pPr>
            <w:r w:rsidRPr="00AE77A1">
              <w:rPr>
                <w:rFonts w:ascii="Times New Roman" w:eastAsia="Times New Roman" w:hAnsi="Times New Roman" w:cs="Times New Roman"/>
                <w:spacing w:val="-3"/>
                <w:sz w:val="24"/>
                <w:szCs w:val="24"/>
              </w:rPr>
              <w:t>4</w:t>
            </w:r>
          </w:p>
        </w:tc>
        <w:tc>
          <w:tcPr>
            <w:tcW w:w="7008" w:type="dxa"/>
            <w:gridSpan w:val="2"/>
          </w:tcPr>
          <w:p w:rsidR="00AE77A1" w:rsidRPr="00AE77A1" w:rsidRDefault="00AE77A1" w:rsidP="00AE77A1">
            <w:pPr>
              <w:shd w:val="clear" w:color="auto" w:fill="FFFFFF"/>
              <w:spacing w:after="0" w:line="240" w:lineRule="auto"/>
              <w:ind w:right="29"/>
              <w:rPr>
                <w:rFonts w:ascii="Times New Roman" w:eastAsia="Times New Roman" w:hAnsi="Times New Roman" w:cs="Times New Roman"/>
                <w:spacing w:val="-3"/>
                <w:sz w:val="24"/>
                <w:szCs w:val="24"/>
              </w:rPr>
            </w:pPr>
            <w:r w:rsidRPr="00AE77A1">
              <w:rPr>
                <w:rFonts w:ascii="Times New Roman" w:eastAsia="Times New Roman" w:hAnsi="Times New Roman" w:cs="Times New Roman"/>
                <w:spacing w:val="-3"/>
                <w:sz w:val="24"/>
                <w:szCs w:val="24"/>
              </w:rPr>
              <w:t>Гимнастика</w:t>
            </w:r>
          </w:p>
        </w:tc>
        <w:tc>
          <w:tcPr>
            <w:tcW w:w="1559" w:type="dxa"/>
          </w:tcPr>
          <w:p w:rsidR="00AE77A1" w:rsidRPr="00AE77A1" w:rsidRDefault="00AE77A1" w:rsidP="00AE77A1">
            <w:pPr>
              <w:shd w:val="clear" w:color="auto" w:fill="FFFFFF"/>
              <w:spacing w:after="0" w:line="240" w:lineRule="auto"/>
              <w:ind w:right="29"/>
              <w:rPr>
                <w:rFonts w:ascii="Times New Roman" w:eastAsia="Times New Roman" w:hAnsi="Times New Roman" w:cs="Times New Roman"/>
                <w:spacing w:val="-3"/>
                <w:sz w:val="24"/>
                <w:szCs w:val="24"/>
              </w:rPr>
            </w:pPr>
            <w:r w:rsidRPr="00AE77A1">
              <w:rPr>
                <w:rFonts w:ascii="Times New Roman" w:eastAsia="Times New Roman" w:hAnsi="Times New Roman" w:cs="Times New Roman"/>
                <w:spacing w:val="-3"/>
                <w:sz w:val="24"/>
                <w:szCs w:val="24"/>
              </w:rPr>
              <w:t>18</w:t>
            </w:r>
          </w:p>
        </w:tc>
      </w:tr>
      <w:tr w:rsidR="00AE77A1" w:rsidRPr="00AE77A1" w:rsidTr="00BA1197">
        <w:tc>
          <w:tcPr>
            <w:tcW w:w="1072" w:type="dxa"/>
            <w:noWrap/>
          </w:tcPr>
          <w:p w:rsidR="00AE77A1" w:rsidRPr="00AE77A1" w:rsidRDefault="00AE77A1" w:rsidP="00AE77A1">
            <w:pPr>
              <w:shd w:val="clear" w:color="auto" w:fill="FFFFFF"/>
              <w:spacing w:after="0" w:line="240" w:lineRule="auto"/>
              <w:ind w:right="29"/>
              <w:rPr>
                <w:rFonts w:ascii="Times New Roman" w:eastAsia="Times New Roman" w:hAnsi="Times New Roman" w:cs="Times New Roman"/>
                <w:spacing w:val="-3"/>
                <w:sz w:val="24"/>
                <w:szCs w:val="24"/>
              </w:rPr>
            </w:pPr>
            <w:r w:rsidRPr="00AE77A1">
              <w:rPr>
                <w:rFonts w:ascii="Times New Roman" w:eastAsia="Times New Roman" w:hAnsi="Times New Roman" w:cs="Times New Roman"/>
                <w:spacing w:val="-3"/>
                <w:sz w:val="24"/>
                <w:szCs w:val="24"/>
              </w:rPr>
              <w:t>5</w:t>
            </w:r>
          </w:p>
        </w:tc>
        <w:tc>
          <w:tcPr>
            <w:tcW w:w="7008" w:type="dxa"/>
            <w:gridSpan w:val="2"/>
          </w:tcPr>
          <w:p w:rsidR="00AE77A1" w:rsidRPr="00AE77A1" w:rsidRDefault="00AE77A1" w:rsidP="00AE77A1">
            <w:pPr>
              <w:shd w:val="clear" w:color="auto" w:fill="FFFFFF"/>
              <w:spacing w:after="0" w:line="240" w:lineRule="auto"/>
              <w:ind w:right="29"/>
              <w:rPr>
                <w:rFonts w:ascii="Times New Roman" w:eastAsia="Times New Roman" w:hAnsi="Times New Roman" w:cs="Times New Roman"/>
                <w:spacing w:val="-3"/>
                <w:sz w:val="24"/>
                <w:szCs w:val="24"/>
              </w:rPr>
            </w:pPr>
            <w:r w:rsidRPr="00AE77A1">
              <w:rPr>
                <w:rFonts w:ascii="Times New Roman" w:eastAsia="Times New Roman" w:hAnsi="Times New Roman" w:cs="Times New Roman"/>
                <w:spacing w:val="-3"/>
                <w:sz w:val="24"/>
                <w:szCs w:val="24"/>
              </w:rPr>
              <w:t>Лыжная подготовка. Подвижные игры</w:t>
            </w:r>
          </w:p>
        </w:tc>
        <w:tc>
          <w:tcPr>
            <w:tcW w:w="1559" w:type="dxa"/>
          </w:tcPr>
          <w:p w:rsidR="00AE77A1" w:rsidRPr="00AE77A1" w:rsidRDefault="00AE77A1" w:rsidP="00AE77A1">
            <w:pPr>
              <w:shd w:val="clear" w:color="auto" w:fill="FFFFFF"/>
              <w:spacing w:after="0" w:line="240" w:lineRule="auto"/>
              <w:ind w:right="29"/>
              <w:rPr>
                <w:rFonts w:ascii="Times New Roman" w:eastAsia="Times New Roman" w:hAnsi="Times New Roman" w:cs="Times New Roman"/>
                <w:spacing w:val="-3"/>
                <w:sz w:val="24"/>
                <w:szCs w:val="24"/>
              </w:rPr>
            </w:pPr>
            <w:r w:rsidRPr="00AE77A1">
              <w:rPr>
                <w:rFonts w:ascii="Times New Roman" w:eastAsia="Times New Roman" w:hAnsi="Times New Roman" w:cs="Times New Roman"/>
                <w:spacing w:val="-3"/>
                <w:sz w:val="24"/>
                <w:szCs w:val="24"/>
              </w:rPr>
              <w:t>18</w:t>
            </w:r>
          </w:p>
        </w:tc>
      </w:tr>
      <w:tr w:rsidR="00AE77A1" w:rsidRPr="00AE77A1" w:rsidTr="00BA1197">
        <w:tc>
          <w:tcPr>
            <w:tcW w:w="1072" w:type="dxa"/>
            <w:noWrap/>
          </w:tcPr>
          <w:p w:rsidR="00AE77A1" w:rsidRPr="00AE77A1" w:rsidRDefault="00AE77A1" w:rsidP="00AE77A1">
            <w:pPr>
              <w:shd w:val="clear" w:color="auto" w:fill="FFFFFF"/>
              <w:spacing w:after="0" w:line="240" w:lineRule="auto"/>
              <w:ind w:right="29"/>
              <w:rPr>
                <w:rFonts w:ascii="Times New Roman" w:eastAsia="Times New Roman" w:hAnsi="Times New Roman" w:cs="Times New Roman"/>
                <w:spacing w:val="-3"/>
                <w:sz w:val="24"/>
                <w:szCs w:val="24"/>
              </w:rPr>
            </w:pPr>
            <w:r w:rsidRPr="00AE77A1">
              <w:rPr>
                <w:rFonts w:ascii="Times New Roman" w:eastAsia="Times New Roman" w:hAnsi="Times New Roman" w:cs="Times New Roman"/>
                <w:spacing w:val="-3"/>
                <w:sz w:val="24"/>
                <w:szCs w:val="24"/>
              </w:rPr>
              <w:t>6</w:t>
            </w:r>
          </w:p>
        </w:tc>
        <w:tc>
          <w:tcPr>
            <w:tcW w:w="7008" w:type="dxa"/>
            <w:gridSpan w:val="2"/>
          </w:tcPr>
          <w:p w:rsidR="00AE77A1" w:rsidRPr="00AE77A1" w:rsidRDefault="00AE77A1" w:rsidP="00AE77A1">
            <w:pPr>
              <w:shd w:val="clear" w:color="auto" w:fill="FFFFFF"/>
              <w:spacing w:after="0" w:line="240" w:lineRule="auto"/>
              <w:ind w:right="29"/>
              <w:rPr>
                <w:rFonts w:ascii="Times New Roman" w:eastAsia="Times New Roman" w:hAnsi="Times New Roman" w:cs="Times New Roman"/>
                <w:spacing w:val="-3"/>
                <w:sz w:val="24"/>
                <w:szCs w:val="24"/>
              </w:rPr>
            </w:pPr>
            <w:r w:rsidRPr="00AE77A1">
              <w:rPr>
                <w:rFonts w:ascii="Times New Roman" w:eastAsia="Times New Roman" w:hAnsi="Times New Roman" w:cs="Times New Roman"/>
                <w:spacing w:val="-3"/>
                <w:sz w:val="24"/>
                <w:szCs w:val="24"/>
              </w:rPr>
              <w:t>Подвижные игры на основе спортивных игр: баскетбол, волейбол</w:t>
            </w:r>
          </w:p>
        </w:tc>
        <w:tc>
          <w:tcPr>
            <w:tcW w:w="1559" w:type="dxa"/>
          </w:tcPr>
          <w:p w:rsidR="00AE77A1" w:rsidRPr="00AE77A1" w:rsidRDefault="00AE77A1" w:rsidP="00AE77A1">
            <w:pPr>
              <w:shd w:val="clear" w:color="auto" w:fill="FFFFFF"/>
              <w:spacing w:after="0" w:line="240" w:lineRule="auto"/>
              <w:ind w:right="29"/>
              <w:rPr>
                <w:rFonts w:ascii="Times New Roman" w:eastAsia="Times New Roman" w:hAnsi="Times New Roman" w:cs="Times New Roman"/>
                <w:spacing w:val="-3"/>
                <w:sz w:val="24"/>
                <w:szCs w:val="24"/>
              </w:rPr>
            </w:pPr>
            <w:r w:rsidRPr="00AE77A1">
              <w:rPr>
                <w:rFonts w:ascii="Times New Roman" w:eastAsia="Times New Roman" w:hAnsi="Times New Roman" w:cs="Times New Roman"/>
                <w:spacing w:val="-3"/>
                <w:sz w:val="24"/>
                <w:szCs w:val="24"/>
              </w:rPr>
              <w:t>24</w:t>
            </w:r>
          </w:p>
        </w:tc>
      </w:tr>
      <w:tr w:rsidR="00AE77A1" w:rsidRPr="00AE77A1" w:rsidTr="00BA1197">
        <w:tc>
          <w:tcPr>
            <w:tcW w:w="1072" w:type="dxa"/>
            <w:noWrap/>
          </w:tcPr>
          <w:p w:rsidR="00AE77A1" w:rsidRPr="00AE77A1" w:rsidRDefault="00AE77A1" w:rsidP="00AE77A1">
            <w:pPr>
              <w:shd w:val="clear" w:color="auto" w:fill="FFFFFF"/>
              <w:spacing w:after="0" w:line="240" w:lineRule="auto"/>
              <w:ind w:right="29"/>
              <w:rPr>
                <w:rFonts w:ascii="Times New Roman" w:eastAsia="Times New Roman" w:hAnsi="Times New Roman" w:cs="Times New Roman"/>
                <w:spacing w:val="-3"/>
                <w:sz w:val="24"/>
                <w:szCs w:val="24"/>
              </w:rPr>
            </w:pPr>
            <w:r w:rsidRPr="00AE77A1">
              <w:rPr>
                <w:rFonts w:ascii="Times New Roman" w:eastAsia="Times New Roman" w:hAnsi="Times New Roman" w:cs="Times New Roman"/>
                <w:spacing w:val="-3"/>
                <w:sz w:val="24"/>
                <w:szCs w:val="24"/>
              </w:rPr>
              <w:t>7</w:t>
            </w:r>
          </w:p>
        </w:tc>
        <w:tc>
          <w:tcPr>
            <w:tcW w:w="7008" w:type="dxa"/>
            <w:gridSpan w:val="2"/>
          </w:tcPr>
          <w:p w:rsidR="00AE77A1" w:rsidRPr="00AE77A1" w:rsidRDefault="00AE77A1" w:rsidP="00AE77A1">
            <w:pPr>
              <w:shd w:val="clear" w:color="auto" w:fill="FFFFFF"/>
              <w:spacing w:after="0" w:line="240" w:lineRule="auto"/>
              <w:ind w:right="29"/>
              <w:rPr>
                <w:rFonts w:ascii="Times New Roman" w:eastAsia="Times New Roman" w:hAnsi="Times New Roman" w:cs="Times New Roman"/>
                <w:spacing w:val="-3"/>
                <w:sz w:val="24"/>
                <w:szCs w:val="24"/>
              </w:rPr>
            </w:pPr>
            <w:r w:rsidRPr="00AE77A1">
              <w:rPr>
                <w:rFonts w:ascii="Times New Roman" w:eastAsia="Times New Roman" w:hAnsi="Times New Roman" w:cs="Times New Roman"/>
                <w:spacing w:val="-3"/>
                <w:sz w:val="24"/>
                <w:szCs w:val="24"/>
              </w:rPr>
              <w:t>Легкая атлетика</w:t>
            </w:r>
          </w:p>
        </w:tc>
        <w:tc>
          <w:tcPr>
            <w:tcW w:w="1559" w:type="dxa"/>
          </w:tcPr>
          <w:p w:rsidR="00AE77A1" w:rsidRPr="00AE77A1" w:rsidRDefault="00AE77A1" w:rsidP="00AE77A1">
            <w:pPr>
              <w:shd w:val="clear" w:color="auto" w:fill="FFFFFF"/>
              <w:spacing w:after="0" w:line="240" w:lineRule="auto"/>
              <w:ind w:right="29"/>
              <w:rPr>
                <w:rFonts w:ascii="Times New Roman" w:eastAsia="Times New Roman" w:hAnsi="Times New Roman" w:cs="Times New Roman"/>
                <w:spacing w:val="-3"/>
                <w:sz w:val="24"/>
                <w:szCs w:val="24"/>
              </w:rPr>
            </w:pPr>
            <w:r w:rsidRPr="00AE77A1">
              <w:rPr>
                <w:rFonts w:ascii="Times New Roman" w:eastAsia="Times New Roman" w:hAnsi="Times New Roman" w:cs="Times New Roman"/>
                <w:spacing w:val="-3"/>
                <w:sz w:val="24"/>
                <w:szCs w:val="24"/>
              </w:rPr>
              <w:t>10</w:t>
            </w:r>
          </w:p>
        </w:tc>
      </w:tr>
      <w:tr w:rsidR="00AE77A1" w:rsidRPr="00AE77A1" w:rsidTr="00BA1197">
        <w:tc>
          <w:tcPr>
            <w:tcW w:w="1072" w:type="dxa"/>
            <w:noWrap/>
          </w:tcPr>
          <w:p w:rsidR="00AE77A1" w:rsidRPr="00AE77A1" w:rsidRDefault="00AE77A1" w:rsidP="00AE77A1">
            <w:pPr>
              <w:shd w:val="clear" w:color="auto" w:fill="FFFFFF"/>
              <w:spacing w:after="0" w:line="240" w:lineRule="auto"/>
              <w:ind w:right="29"/>
              <w:rPr>
                <w:rFonts w:ascii="Times New Roman" w:eastAsia="Times New Roman" w:hAnsi="Times New Roman" w:cs="Times New Roman"/>
                <w:spacing w:val="-3"/>
                <w:sz w:val="24"/>
                <w:szCs w:val="24"/>
              </w:rPr>
            </w:pPr>
            <w:r w:rsidRPr="00AE77A1">
              <w:rPr>
                <w:rFonts w:ascii="Times New Roman" w:eastAsia="Times New Roman" w:hAnsi="Times New Roman" w:cs="Times New Roman"/>
                <w:spacing w:val="-3"/>
                <w:sz w:val="24"/>
                <w:szCs w:val="24"/>
              </w:rPr>
              <w:t>8</w:t>
            </w:r>
          </w:p>
        </w:tc>
        <w:tc>
          <w:tcPr>
            <w:tcW w:w="7008" w:type="dxa"/>
            <w:gridSpan w:val="2"/>
          </w:tcPr>
          <w:p w:rsidR="00AE77A1" w:rsidRPr="00AE77A1" w:rsidRDefault="00AE77A1" w:rsidP="00AE77A1">
            <w:pPr>
              <w:shd w:val="clear" w:color="auto" w:fill="FFFFFF"/>
              <w:spacing w:after="0" w:line="240" w:lineRule="auto"/>
              <w:ind w:right="29"/>
              <w:rPr>
                <w:rFonts w:ascii="Times New Roman" w:eastAsia="Times New Roman" w:hAnsi="Times New Roman" w:cs="Times New Roman"/>
                <w:spacing w:val="-3"/>
                <w:sz w:val="24"/>
                <w:szCs w:val="24"/>
              </w:rPr>
            </w:pPr>
            <w:r w:rsidRPr="00AE77A1">
              <w:rPr>
                <w:rFonts w:ascii="Times New Roman" w:eastAsia="Times New Roman" w:hAnsi="Times New Roman" w:cs="Times New Roman"/>
                <w:spacing w:val="-3"/>
                <w:sz w:val="24"/>
                <w:szCs w:val="24"/>
              </w:rPr>
              <w:t>Кроссовая подготовка. Подвижные игры на материале спортивной игры в футбол</w:t>
            </w:r>
          </w:p>
        </w:tc>
        <w:tc>
          <w:tcPr>
            <w:tcW w:w="1559" w:type="dxa"/>
          </w:tcPr>
          <w:p w:rsidR="00AE77A1" w:rsidRPr="00AE77A1" w:rsidRDefault="00AE77A1" w:rsidP="00AE77A1">
            <w:pPr>
              <w:shd w:val="clear" w:color="auto" w:fill="FFFFFF"/>
              <w:spacing w:after="0" w:line="240" w:lineRule="auto"/>
              <w:ind w:right="29"/>
              <w:rPr>
                <w:rFonts w:ascii="Times New Roman" w:eastAsia="Times New Roman" w:hAnsi="Times New Roman" w:cs="Times New Roman"/>
                <w:spacing w:val="-3"/>
                <w:sz w:val="24"/>
                <w:szCs w:val="24"/>
              </w:rPr>
            </w:pPr>
            <w:r w:rsidRPr="00AE77A1">
              <w:rPr>
                <w:rFonts w:ascii="Times New Roman" w:eastAsia="Times New Roman" w:hAnsi="Times New Roman" w:cs="Times New Roman"/>
                <w:spacing w:val="-3"/>
                <w:sz w:val="24"/>
                <w:szCs w:val="24"/>
              </w:rPr>
              <w:t>5</w:t>
            </w:r>
          </w:p>
        </w:tc>
      </w:tr>
      <w:tr w:rsidR="00AE77A1" w:rsidRPr="00AE77A1" w:rsidTr="00BA1197">
        <w:tc>
          <w:tcPr>
            <w:tcW w:w="1072" w:type="dxa"/>
            <w:noWrap/>
          </w:tcPr>
          <w:p w:rsidR="00AE77A1" w:rsidRPr="00AE77A1" w:rsidRDefault="00AE77A1" w:rsidP="00AE77A1">
            <w:pPr>
              <w:shd w:val="clear" w:color="auto" w:fill="FFFFFF"/>
              <w:spacing w:after="0" w:line="240" w:lineRule="auto"/>
              <w:ind w:right="29"/>
              <w:rPr>
                <w:rFonts w:ascii="Times New Roman" w:eastAsia="Times New Roman" w:hAnsi="Times New Roman" w:cs="Times New Roman"/>
                <w:spacing w:val="-3"/>
                <w:sz w:val="24"/>
                <w:szCs w:val="24"/>
              </w:rPr>
            </w:pPr>
            <w:r w:rsidRPr="00AE77A1">
              <w:rPr>
                <w:rFonts w:ascii="Times New Roman" w:eastAsia="Times New Roman" w:hAnsi="Times New Roman" w:cs="Times New Roman"/>
                <w:spacing w:val="-3"/>
                <w:sz w:val="24"/>
                <w:szCs w:val="24"/>
              </w:rPr>
              <w:t>9</w:t>
            </w:r>
          </w:p>
        </w:tc>
        <w:tc>
          <w:tcPr>
            <w:tcW w:w="7008" w:type="dxa"/>
            <w:gridSpan w:val="2"/>
          </w:tcPr>
          <w:p w:rsidR="00AE77A1" w:rsidRPr="00AE77A1" w:rsidRDefault="00AE77A1" w:rsidP="00AE77A1">
            <w:pPr>
              <w:shd w:val="clear" w:color="auto" w:fill="FFFFFF"/>
              <w:spacing w:after="0" w:line="240" w:lineRule="auto"/>
              <w:ind w:right="29"/>
              <w:rPr>
                <w:rFonts w:ascii="Times New Roman" w:eastAsia="Times New Roman" w:hAnsi="Times New Roman" w:cs="Times New Roman"/>
                <w:spacing w:val="-3"/>
                <w:sz w:val="24"/>
                <w:szCs w:val="24"/>
              </w:rPr>
            </w:pPr>
            <w:r w:rsidRPr="00AE77A1">
              <w:rPr>
                <w:rFonts w:ascii="Times New Roman" w:eastAsia="Times New Roman" w:hAnsi="Times New Roman" w:cs="Times New Roman"/>
                <w:spacing w:val="-3"/>
                <w:sz w:val="24"/>
                <w:szCs w:val="24"/>
              </w:rPr>
              <w:t>Резерв</w:t>
            </w:r>
          </w:p>
        </w:tc>
        <w:tc>
          <w:tcPr>
            <w:tcW w:w="1559" w:type="dxa"/>
          </w:tcPr>
          <w:p w:rsidR="00AE77A1" w:rsidRPr="00AE77A1" w:rsidRDefault="00AE77A1" w:rsidP="00AE77A1">
            <w:pPr>
              <w:shd w:val="clear" w:color="auto" w:fill="FFFFFF"/>
              <w:spacing w:after="0" w:line="240" w:lineRule="auto"/>
              <w:ind w:right="29"/>
              <w:rPr>
                <w:rFonts w:ascii="Times New Roman" w:eastAsia="Times New Roman" w:hAnsi="Times New Roman" w:cs="Times New Roman"/>
                <w:spacing w:val="-3"/>
                <w:sz w:val="24"/>
                <w:szCs w:val="24"/>
              </w:rPr>
            </w:pPr>
            <w:r w:rsidRPr="00AE77A1">
              <w:rPr>
                <w:rFonts w:ascii="Times New Roman" w:eastAsia="Times New Roman" w:hAnsi="Times New Roman" w:cs="Times New Roman"/>
                <w:spacing w:val="-3"/>
                <w:sz w:val="24"/>
                <w:szCs w:val="24"/>
              </w:rPr>
              <w:t>3</w:t>
            </w:r>
          </w:p>
        </w:tc>
      </w:tr>
      <w:tr w:rsidR="00AE77A1" w:rsidRPr="00AE77A1" w:rsidTr="00BA1197">
        <w:tc>
          <w:tcPr>
            <w:tcW w:w="1072" w:type="dxa"/>
            <w:noWrap/>
          </w:tcPr>
          <w:p w:rsidR="00AE77A1" w:rsidRPr="00AE77A1" w:rsidRDefault="00AE77A1" w:rsidP="00AE77A1">
            <w:pPr>
              <w:shd w:val="clear" w:color="auto" w:fill="FFFFFF"/>
              <w:spacing w:after="0" w:line="240" w:lineRule="auto"/>
              <w:ind w:right="29"/>
              <w:rPr>
                <w:rFonts w:ascii="Times New Roman" w:eastAsia="Times New Roman" w:hAnsi="Times New Roman" w:cs="Times New Roman"/>
                <w:spacing w:val="-3"/>
                <w:sz w:val="24"/>
                <w:szCs w:val="24"/>
              </w:rPr>
            </w:pPr>
          </w:p>
        </w:tc>
        <w:tc>
          <w:tcPr>
            <w:tcW w:w="7008" w:type="dxa"/>
            <w:gridSpan w:val="2"/>
          </w:tcPr>
          <w:p w:rsidR="00AE77A1" w:rsidRPr="00AE77A1" w:rsidRDefault="00AE77A1" w:rsidP="00AE77A1">
            <w:pPr>
              <w:shd w:val="clear" w:color="auto" w:fill="FFFFFF"/>
              <w:spacing w:after="0" w:line="240" w:lineRule="auto"/>
              <w:ind w:right="29"/>
              <w:rPr>
                <w:rFonts w:ascii="Times New Roman" w:eastAsia="Times New Roman" w:hAnsi="Times New Roman" w:cs="Times New Roman"/>
                <w:spacing w:val="-3"/>
                <w:sz w:val="24"/>
                <w:szCs w:val="24"/>
              </w:rPr>
            </w:pPr>
            <w:r w:rsidRPr="00AE77A1">
              <w:rPr>
                <w:rFonts w:ascii="Times New Roman" w:eastAsia="Times New Roman" w:hAnsi="Times New Roman" w:cs="Times New Roman"/>
                <w:spacing w:val="-3"/>
                <w:sz w:val="24"/>
                <w:szCs w:val="24"/>
              </w:rPr>
              <w:t>Итого</w:t>
            </w:r>
          </w:p>
        </w:tc>
        <w:tc>
          <w:tcPr>
            <w:tcW w:w="1559" w:type="dxa"/>
          </w:tcPr>
          <w:p w:rsidR="00AE77A1" w:rsidRPr="00AE77A1" w:rsidRDefault="00AE77A1" w:rsidP="00AE77A1">
            <w:pPr>
              <w:shd w:val="clear" w:color="auto" w:fill="FFFFFF"/>
              <w:spacing w:after="0" w:line="240" w:lineRule="auto"/>
              <w:ind w:right="29"/>
              <w:rPr>
                <w:rFonts w:ascii="Times New Roman" w:eastAsia="Times New Roman" w:hAnsi="Times New Roman" w:cs="Times New Roman"/>
                <w:spacing w:val="-3"/>
                <w:sz w:val="24"/>
                <w:szCs w:val="24"/>
              </w:rPr>
            </w:pPr>
            <w:r w:rsidRPr="00AE77A1">
              <w:rPr>
                <w:rFonts w:ascii="Times New Roman" w:eastAsia="Times New Roman" w:hAnsi="Times New Roman" w:cs="Times New Roman"/>
                <w:spacing w:val="-3"/>
                <w:sz w:val="24"/>
                <w:szCs w:val="24"/>
              </w:rPr>
              <w:t>105</w:t>
            </w:r>
          </w:p>
        </w:tc>
      </w:tr>
    </w:tbl>
    <w:p w:rsidR="00AE77A1" w:rsidRDefault="00AE77A1">
      <w:pPr>
        <w:tabs>
          <w:tab w:val="left" w:pos="2820"/>
        </w:tabs>
        <w:jc w:val="center"/>
        <w:rPr>
          <w:rFonts w:ascii="Times New Roman" w:hAnsi="Times New Roman" w:cs="Times New Roman"/>
          <w:sz w:val="28"/>
          <w:szCs w:val="28"/>
          <w:lang w:eastAsia="en-US"/>
        </w:rPr>
      </w:pPr>
    </w:p>
    <w:p w:rsidR="00994117" w:rsidRDefault="00396A03">
      <w:pPr>
        <w:tabs>
          <w:tab w:val="left" w:pos="2820"/>
        </w:tabs>
        <w:jc w:val="center"/>
        <w:rPr>
          <w:rFonts w:ascii="Times New Roman" w:hAnsi="Times New Roman" w:cs="Times New Roman"/>
          <w:sz w:val="28"/>
          <w:szCs w:val="28"/>
          <w:lang w:eastAsia="en-US"/>
        </w:rPr>
      </w:pPr>
      <w:r>
        <w:rPr>
          <w:rFonts w:ascii="Times New Roman" w:hAnsi="Times New Roman" w:cs="Times New Roman"/>
          <w:sz w:val="28"/>
          <w:szCs w:val="28"/>
          <w:lang w:eastAsia="en-US"/>
        </w:rPr>
        <w:lastRenderedPageBreak/>
        <w:t>3 класс</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72"/>
        <w:gridCol w:w="7008"/>
        <w:gridCol w:w="8"/>
        <w:gridCol w:w="1551"/>
      </w:tblGrid>
      <w:tr w:rsidR="00AE77A1" w:rsidRPr="00AE77A1" w:rsidTr="00BA1197">
        <w:tc>
          <w:tcPr>
            <w:tcW w:w="1072" w:type="dxa"/>
            <w:noWrap/>
          </w:tcPr>
          <w:p w:rsidR="00AE77A1" w:rsidRPr="00AE77A1" w:rsidRDefault="00AE77A1" w:rsidP="00AE77A1">
            <w:pPr>
              <w:shd w:val="clear" w:color="auto" w:fill="FFFFFF"/>
              <w:spacing w:after="0" w:line="240" w:lineRule="auto"/>
              <w:ind w:right="29"/>
              <w:rPr>
                <w:rFonts w:ascii="Times New Roman" w:hAnsi="Times New Roman" w:cs="Times New Roman"/>
                <w:bCs/>
                <w:sz w:val="24"/>
                <w:szCs w:val="24"/>
              </w:rPr>
            </w:pPr>
            <w:r w:rsidRPr="00AE77A1">
              <w:rPr>
                <w:rFonts w:ascii="Times New Roman" w:hAnsi="Times New Roman" w:cs="Times New Roman"/>
                <w:bCs/>
                <w:sz w:val="24"/>
                <w:szCs w:val="24"/>
              </w:rPr>
              <w:t>№ п/п</w:t>
            </w:r>
          </w:p>
        </w:tc>
        <w:tc>
          <w:tcPr>
            <w:tcW w:w="7016" w:type="dxa"/>
            <w:gridSpan w:val="2"/>
          </w:tcPr>
          <w:p w:rsidR="00AE77A1" w:rsidRPr="00AE77A1" w:rsidRDefault="00AE77A1" w:rsidP="00AE77A1">
            <w:pPr>
              <w:shd w:val="clear" w:color="auto" w:fill="FFFFFF"/>
              <w:spacing w:after="0" w:line="240" w:lineRule="auto"/>
              <w:ind w:left="2721" w:right="29"/>
              <w:rPr>
                <w:rFonts w:ascii="Times New Roman" w:hAnsi="Times New Roman" w:cs="Times New Roman"/>
                <w:bCs/>
                <w:sz w:val="24"/>
                <w:szCs w:val="24"/>
              </w:rPr>
            </w:pPr>
            <w:r w:rsidRPr="00AE77A1">
              <w:rPr>
                <w:rFonts w:ascii="Times New Roman" w:hAnsi="Times New Roman" w:cs="Times New Roman"/>
                <w:bCs/>
                <w:sz w:val="24"/>
                <w:szCs w:val="24"/>
              </w:rPr>
              <w:t>Название раздела, темы</w:t>
            </w:r>
          </w:p>
          <w:p w:rsidR="00AE77A1" w:rsidRPr="00AE77A1" w:rsidRDefault="00AE77A1" w:rsidP="00AE77A1">
            <w:pPr>
              <w:shd w:val="clear" w:color="auto" w:fill="FFFFFF"/>
              <w:spacing w:after="0" w:line="240" w:lineRule="auto"/>
              <w:ind w:right="29"/>
              <w:rPr>
                <w:rFonts w:ascii="Times New Roman" w:hAnsi="Times New Roman" w:cs="Times New Roman"/>
                <w:bCs/>
                <w:sz w:val="24"/>
                <w:szCs w:val="24"/>
              </w:rPr>
            </w:pPr>
          </w:p>
        </w:tc>
        <w:tc>
          <w:tcPr>
            <w:tcW w:w="1551" w:type="dxa"/>
          </w:tcPr>
          <w:p w:rsidR="00AE77A1" w:rsidRPr="00AE77A1" w:rsidRDefault="00AE77A1" w:rsidP="00AE77A1">
            <w:pPr>
              <w:rPr>
                <w:rFonts w:ascii="Times New Roman" w:hAnsi="Times New Roman" w:cs="Times New Roman"/>
                <w:bCs/>
                <w:sz w:val="24"/>
                <w:szCs w:val="24"/>
              </w:rPr>
            </w:pPr>
            <w:r w:rsidRPr="00AE77A1">
              <w:rPr>
                <w:rFonts w:ascii="Times New Roman" w:hAnsi="Times New Roman" w:cs="Times New Roman"/>
                <w:bCs/>
                <w:sz w:val="24"/>
                <w:szCs w:val="24"/>
              </w:rPr>
              <w:t>Колличество часов</w:t>
            </w:r>
          </w:p>
          <w:p w:rsidR="00AE77A1" w:rsidRPr="00AE77A1" w:rsidRDefault="00AE77A1" w:rsidP="00AE77A1">
            <w:pPr>
              <w:shd w:val="clear" w:color="auto" w:fill="FFFFFF"/>
              <w:spacing w:after="0" w:line="240" w:lineRule="auto"/>
              <w:ind w:right="29"/>
              <w:rPr>
                <w:rFonts w:ascii="Times New Roman" w:hAnsi="Times New Roman" w:cs="Times New Roman"/>
                <w:bCs/>
                <w:sz w:val="24"/>
                <w:szCs w:val="24"/>
              </w:rPr>
            </w:pPr>
          </w:p>
        </w:tc>
      </w:tr>
      <w:tr w:rsidR="00AE77A1" w:rsidRPr="00AE77A1" w:rsidTr="00BA1197">
        <w:tc>
          <w:tcPr>
            <w:tcW w:w="9639" w:type="dxa"/>
            <w:gridSpan w:val="4"/>
            <w:noWrap/>
          </w:tcPr>
          <w:p w:rsidR="00AE77A1" w:rsidRPr="00AE77A1" w:rsidRDefault="00AE77A1" w:rsidP="00AE77A1">
            <w:pPr>
              <w:shd w:val="clear" w:color="auto" w:fill="FFFFFF"/>
              <w:spacing w:after="0" w:line="240" w:lineRule="auto"/>
              <w:ind w:right="29"/>
              <w:jc w:val="center"/>
              <w:rPr>
                <w:rFonts w:ascii="Times New Roman" w:eastAsia="Times New Roman" w:hAnsi="Times New Roman" w:cs="Times New Roman"/>
                <w:spacing w:val="-3"/>
                <w:sz w:val="24"/>
                <w:szCs w:val="24"/>
              </w:rPr>
            </w:pPr>
            <w:r w:rsidRPr="00AE77A1">
              <w:rPr>
                <w:rFonts w:ascii="Times New Roman" w:eastAsia="Times New Roman" w:hAnsi="Times New Roman" w:cs="Times New Roman"/>
                <w:spacing w:val="-3"/>
                <w:sz w:val="24"/>
                <w:szCs w:val="24"/>
              </w:rPr>
              <w:t>Основы знаний о физической культуре процессе уроков</w:t>
            </w:r>
          </w:p>
        </w:tc>
      </w:tr>
      <w:tr w:rsidR="00AE77A1" w:rsidRPr="00AE77A1" w:rsidTr="00BA1197">
        <w:tc>
          <w:tcPr>
            <w:tcW w:w="1072" w:type="dxa"/>
            <w:noWrap/>
          </w:tcPr>
          <w:p w:rsidR="00AE77A1" w:rsidRPr="00AE77A1" w:rsidRDefault="00AE77A1" w:rsidP="00AE77A1">
            <w:pPr>
              <w:shd w:val="clear" w:color="auto" w:fill="FFFFFF"/>
              <w:spacing w:after="0" w:line="240" w:lineRule="auto"/>
              <w:ind w:right="29"/>
              <w:rPr>
                <w:rFonts w:ascii="Times New Roman" w:eastAsia="Times New Roman" w:hAnsi="Times New Roman" w:cs="Times New Roman"/>
                <w:spacing w:val="-3"/>
                <w:sz w:val="24"/>
                <w:szCs w:val="24"/>
              </w:rPr>
            </w:pPr>
            <w:r w:rsidRPr="00AE77A1">
              <w:rPr>
                <w:rFonts w:ascii="Times New Roman" w:eastAsia="Times New Roman" w:hAnsi="Times New Roman" w:cs="Times New Roman"/>
                <w:spacing w:val="-3"/>
                <w:sz w:val="24"/>
                <w:szCs w:val="24"/>
              </w:rPr>
              <w:t>1</w:t>
            </w:r>
          </w:p>
        </w:tc>
        <w:tc>
          <w:tcPr>
            <w:tcW w:w="7008" w:type="dxa"/>
          </w:tcPr>
          <w:p w:rsidR="00AE77A1" w:rsidRPr="00AE77A1" w:rsidRDefault="00AE77A1" w:rsidP="00AE77A1">
            <w:pPr>
              <w:shd w:val="clear" w:color="auto" w:fill="FFFFFF"/>
              <w:spacing w:after="0" w:line="240" w:lineRule="auto"/>
              <w:ind w:right="29"/>
              <w:rPr>
                <w:rFonts w:ascii="Times New Roman" w:eastAsia="Times New Roman" w:hAnsi="Times New Roman" w:cs="Times New Roman"/>
                <w:spacing w:val="-3"/>
                <w:sz w:val="24"/>
                <w:szCs w:val="24"/>
              </w:rPr>
            </w:pPr>
            <w:r w:rsidRPr="00AE77A1">
              <w:rPr>
                <w:rFonts w:ascii="Times New Roman" w:eastAsia="Times New Roman" w:hAnsi="Times New Roman" w:cs="Times New Roman"/>
                <w:spacing w:val="-3"/>
                <w:sz w:val="24"/>
                <w:szCs w:val="24"/>
              </w:rPr>
              <w:t>Легкая атлетика</w:t>
            </w:r>
          </w:p>
        </w:tc>
        <w:tc>
          <w:tcPr>
            <w:tcW w:w="1559" w:type="dxa"/>
            <w:gridSpan w:val="2"/>
          </w:tcPr>
          <w:p w:rsidR="00AE77A1" w:rsidRPr="00AE77A1" w:rsidRDefault="00AE77A1" w:rsidP="00AE77A1">
            <w:pPr>
              <w:shd w:val="clear" w:color="auto" w:fill="FFFFFF"/>
              <w:spacing w:after="0" w:line="240" w:lineRule="auto"/>
              <w:ind w:right="29"/>
              <w:rPr>
                <w:rFonts w:ascii="Times New Roman" w:eastAsia="Times New Roman" w:hAnsi="Times New Roman" w:cs="Times New Roman"/>
                <w:spacing w:val="-3"/>
                <w:sz w:val="24"/>
                <w:szCs w:val="24"/>
              </w:rPr>
            </w:pPr>
            <w:r w:rsidRPr="00AE77A1">
              <w:rPr>
                <w:rFonts w:ascii="Times New Roman" w:eastAsia="Times New Roman" w:hAnsi="Times New Roman" w:cs="Times New Roman"/>
                <w:spacing w:val="-3"/>
                <w:sz w:val="24"/>
                <w:szCs w:val="24"/>
              </w:rPr>
              <w:t>10</w:t>
            </w:r>
          </w:p>
        </w:tc>
      </w:tr>
      <w:tr w:rsidR="00AE77A1" w:rsidRPr="00AE77A1" w:rsidTr="00BA1197">
        <w:tc>
          <w:tcPr>
            <w:tcW w:w="1072" w:type="dxa"/>
            <w:noWrap/>
          </w:tcPr>
          <w:p w:rsidR="00AE77A1" w:rsidRPr="00AE77A1" w:rsidRDefault="00AE77A1" w:rsidP="00AE77A1">
            <w:pPr>
              <w:shd w:val="clear" w:color="auto" w:fill="FFFFFF"/>
              <w:spacing w:after="0" w:line="240" w:lineRule="auto"/>
              <w:ind w:right="29"/>
              <w:rPr>
                <w:rFonts w:ascii="Times New Roman" w:eastAsia="Times New Roman" w:hAnsi="Times New Roman" w:cs="Times New Roman"/>
                <w:spacing w:val="-3"/>
                <w:sz w:val="24"/>
                <w:szCs w:val="24"/>
              </w:rPr>
            </w:pPr>
            <w:r w:rsidRPr="00AE77A1">
              <w:rPr>
                <w:rFonts w:ascii="Times New Roman" w:eastAsia="Times New Roman" w:hAnsi="Times New Roman" w:cs="Times New Roman"/>
                <w:spacing w:val="-3"/>
                <w:sz w:val="24"/>
                <w:szCs w:val="24"/>
              </w:rPr>
              <w:t>2</w:t>
            </w:r>
          </w:p>
        </w:tc>
        <w:tc>
          <w:tcPr>
            <w:tcW w:w="7008" w:type="dxa"/>
          </w:tcPr>
          <w:p w:rsidR="00AE77A1" w:rsidRPr="00AE77A1" w:rsidRDefault="00AE77A1" w:rsidP="00AE77A1">
            <w:pPr>
              <w:shd w:val="clear" w:color="auto" w:fill="FFFFFF"/>
              <w:spacing w:after="0" w:line="240" w:lineRule="auto"/>
              <w:ind w:right="29"/>
              <w:rPr>
                <w:rFonts w:ascii="Times New Roman" w:eastAsia="Times New Roman" w:hAnsi="Times New Roman" w:cs="Times New Roman"/>
                <w:spacing w:val="-3"/>
                <w:sz w:val="24"/>
                <w:szCs w:val="24"/>
              </w:rPr>
            </w:pPr>
            <w:r w:rsidRPr="00AE77A1">
              <w:rPr>
                <w:rFonts w:ascii="Times New Roman" w:eastAsia="Times New Roman" w:hAnsi="Times New Roman" w:cs="Times New Roman"/>
                <w:spacing w:val="-3"/>
                <w:sz w:val="24"/>
                <w:szCs w:val="24"/>
              </w:rPr>
              <w:t>Кроссовая подготовка. Подвижные игры</w:t>
            </w:r>
          </w:p>
        </w:tc>
        <w:tc>
          <w:tcPr>
            <w:tcW w:w="1559" w:type="dxa"/>
            <w:gridSpan w:val="2"/>
          </w:tcPr>
          <w:p w:rsidR="00AE77A1" w:rsidRPr="00AE77A1" w:rsidRDefault="00AE77A1" w:rsidP="00AE77A1">
            <w:pPr>
              <w:shd w:val="clear" w:color="auto" w:fill="FFFFFF"/>
              <w:spacing w:after="0" w:line="240" w:lineRule="auto"/>
              <w:ind w:right="29"/>
              <w:rPr>
                <w:rFonts w:ascii="Times New Roman" w:eastAsia="Times New Roman" w:hAnsi="Times New Roman" w:cs="Times New Roman"/>
                <w:spacing w:val="-3"/>
                <w:sz w:val="24"/>
                <w:szCs w:val="24"/>
              </w:rPr>
            </w:pPr>
            <w:r w:rsidRPr="00AE77A1">
              <w:rPr>
                <w:rFonts w:ascii="Times New Roman" w:eastAsia="Times New Roman" w:hAnsi="Times New Roman" w:cs="Times New Roman"/>
                <w:spacing w:val="-3"/>
                <w:sz w:val="24"/>
                <w:szCs w:val="24"/>
              </w:rPr>
              <w:t>6</w:t>
            </w:r>
          </w:p>
        </w:tc>
      </w:tr>
      <w:tr w:rsidR="00AE77A1" w:rsidRPr="00AE77A1" w:rsidTr="00BA1197">
        <w:tc>
          <w:tcPr>
            <w:tcW w:w="1072" w:type="dxa"/>
            <w:noWrap/>
          </w:tcPr>
          <w:p w:rsidR="00AE77A1" w:rsidRPr="00AE77A1" w:rsidRDefault="00AE77A1" w:rsidP="00AE77A1">
            <w:pPr>
              <w:shd w:val="clear" w:color="auto" w:fill="FFFFFF"/>
              <w:spacing w:after="0" w:line="240" w:lineRule="auto"/>
              <w:ind w:right="29"/>
              <w:rPr>
                <w:rFonts w:ascii="Times New Roman" w:eastAsia="Times New Roman" w:hAnsi="Times New Roman" w:cs="Times New Roman"/>
                <w:spacing w:val="-3"/>
                <w:sz w:val="24"/>
                <w:szCs w:val="24"/>
              </w:rPr>
            </w:pPr>
            <w:r w:rsidRPr="00AE77A1">
              <w:rPr>
                <w:rFonts w:ascii="Times New Roman" w:eastAsia="Times New Roman" w:hAnsi="Times New Roman" w:cs="Times New Roman"/>
                <w:spacing w:val="-3"/>
                <w:sz w:val="24"/>
                <w:szCs w:val="24"/>
              </w:rPr>
              <w:t>3</w:t>
            </w:r>
          </w:p>
        </w:tc>
        <w:tc>
          <w:tcPr>
            <w:tcW w:w="7008" w:type="dxa"/>
          </w:tcPr>
          <w:p w:rsidR="00AE77A1" w:rsidRPr="00AE77A1" w:rsidRDefault="00AE77A1" w:rsidP="00AE77A1">
            <w:pPr>
              <w:shd w:val="clear" w:color="auto" w:fill="FFFFFF"/>
              <w:spacing w:after="0" w:line="240" w:lineRule="auto"/>
              <w:ind w:right="29"/>
              <w:rPr>
                <w:rFonts w:ascii="Times New Roman" w:eastAsia="Times New Roman" w:hAnsi="Times New Roman" w:cs="Times New Roman"/>
                <w:spacing w:val="-3"/>
                <w:sz w:val="24"/>
                <w:szCs w:val="24"/>
              </w:rPr>
            </w:pPr>
            <w:r w:rsidRPr="00AE77A1">
              <w:rPr>
                <w:rFonts w:ascii="Times New Roman" w:eastAsia="Times New Roman" w:hAnsi="Times New Roman" w:cs="Times New Roman"/>
                <w:spacing w:val="-3"/>
                <w:sz w:val="24"/>
                <w:szCs w:val="24"/>
              </w:rPr>
              <w:t>Подвижные игры, силовая подготовка</w:t>
            </w:r>
          </w:p>
        </w:tc>
        <w:tc>
          <w:tcPr>
            <w:tcW w:w="1559" w:type="dxa"/>
            <w:gridSpan w:val="2"/>
          </w:tcPr>
          <w:p w:rsidR="00AE77A1" w:rsidRPr="00AE77A1" w:rsidRDefault="00AE77A1" w:rsidP="00AE77A1">
            <w:pPr>
              <w:shd w:val="clear" w:color="auto" w:fill="FFFFFF"/>
              <w:spacing w:after="0" w:line="240" w:lineRule="auto"/>
              <w:ind w:right="29"/>
              <w:rPr>
                <w:rFonts w:ascii="Times New Roman" w:eastAsia="Times New Roman" w:hAnsi="Times New Roman" w:cs="Times New Roman"/>
                <w:spacing w:val="-3"/>
                <w:sz w:val="24"/>
                <w:szCs w:val="24"/>
              </w:rPr>
            </w:pPr>
            <w:r w:rsidRPr="00AE77A1">
              <w:rPr>
                <w:rFonts w:ascii="Times New Roman" w:eastAsia="Times New Roman" w:hAnsi="Times New Roman" w:cs="Times New Roman"/>
                <w:spacing w:val="-3"/>
                <w:sz w:val="24"/>
                <w:szCs w:val="24"/>
              </w:rPr>
              <w:t>6</w:t>
            </w:r>
          </w:p>
        </w:tc>
      </w:tr>
      <w:tr w:rsidR="00AE77A1" w:rsidRPr="00AE77A1" w:rsidTr="00BA1197">
        <w:tc>
          <w:tcPr>
            <w:tcW w:w="1072" w:type="dxa"/>
            <w:noWrap/>
          </w:tcPr>
          <w:p w:rsidR="00AE77A1" w:rsidRPr="00AE77A1" w:rsidRDefault="00AE77A1" w:rsidP="00AE77A1">
            <w:pPr>
              <w:shd w:val="clear" w:color="auto" w:fill="FFFFFF"/>
              <w:spacing w:after="0" w:line="240" w:lineRule="auto"/>
              <w:ind w:right="29"/>
              <w:rPr>
                <w:rFonts w:ascii="Times New Roman" w:eastAsia="Times New Roman" w:hAnsi="Times New Roman" w:cs="Times New Roman"/>
                <w:spacing w:val="-3"/>
                <w:sz w:val="24"/>
                <w:szCs w:val="24"/>
              </w:rPr>
            </w:pPr>
            <w:r w:rsidRPr="00AE77A1">
              <w:rPr>
                <w:rFonts w:ascii="Times New Roman" w:eastAsia="Times New Roman" w:hAnsi="Times New Roman" w:cs="Times New Roman"/>
                <w:spacing w:val="-3"/>
                <w:sz w:val="24"/>
                <w:szCs w:val="24"/>
              </w:rPr>
              <w:t>4</w:t>
            </w:r>
          </w:p>
        </w:tc>
        <w:tc>
          <w:tcPr>
            <w:tcW w:w="7008" w:type="dxa"/>
          </w:tcPr>
          <w:p w:rsidR="00AE77A1" w:rsidRPr="00AE77A1" w:rsidRDefault="00AE77A1" w:rsidP="00AE77A1">
            <w:pPr>
              <w:shd w:val="clear" w:color="auto" w:fill="FFFFFF"/>
              <w:spacing w:after="0" w:line="240" w:lineRule="auto"/>
              <w:ind w:right="29"/>
              <w:rPr>
                <w:rFonts w:ascii="Times New Roman" w:eastAsia="Times New Roman" w:hAnsi="Times New Roman" w:cs="Times New Roman"/>
                <w:spacing w:val="-3"/>
                <w:sz w:val="24"/>
                <w:szCs w:val="24"/>
              </w:rPr>
            </w:pPr>
            <w:r w:rsidRPr="00AE77A1">
              <w:rPr>
                <w:rFonts w:ascii="Times New Roman" w:eastAsia="Times New Roman" w:hAnsi="Times New Roman" w:cs="Times New Roman"/>
                <w:spacing w:val="-3"/>
                <w:sz w:val="24"/>
                <w:szCs w:val="24"/>
              </w:rPr>
              <w:t>«Русская лапта»</w:t>
            </w:r>
          </w:p>
        </w:tc>
        <w:tc>
          <w:tcPr>
            <w:tcW w:w="1559" w:type="dxa"/>
            <w:gridSpan w:val="2"/>
          </w:tcPr>
          <w:p w:rsidR="00AE77A1" w:rsidRPr="00AE77A1" w:rsidRDefault="00AE77A1" w:rsidP="00AE77A1">
            <w:pPr>
              <w:shd w:val="clear" w:color="auto" w:fill="FFFFFF"/>
              <w:spacing w:after="0" w:line="240" w:lineRule="auto"/>
              <w:ind w:right="29"/>
              <w:rPr>
                <w:rFonts w:ascii="Times New Roman" w:eastAsia="Times New Roman" w:hAnsi="Times New Roman" w:cs="Times New Roman"/>
                <w:spacing w:val="-3"/>
                <w:sz w:val="24"/>
                <w:szCs w:val="24"/>
              </w:rPr>
            </w:pPr>
            <w:r w:rsidRPr="00AE77A1">
              <w:rPr>
                <w:rFonts w:ascii="Times New Roman" w:eastAsia="Times New Roman" w:hAnsi="Times New Roman" w:cs="Times New Roman"/>
                <w:spacing w:val="-3"/>
                <w:sz w:val="24"/>
                <w:szCs w:val="24"/>
              </w:rPr>
              <w:t>5</w:t>
            </w:r>
          </w:p>
        </w:tc>
      </w:tr>
      <w:tr w:rsidR="00AE77A1" w:rsidRPr="00AE77A1" w:rsidTr="00BA1197">
        <w:tc>
          <w:tcPr>
            <w:tcW w:w="1072" w:type="dxa"/>
            <w:noWrap/>
          </w:tcPr>
          <w:p w:rsidR="00AE77A1" w:rsidRPr="00AE77A1" w:rsidRDefault="00AE77A1" w:rsidP="00AE77A1">
            <w:pPr>
              <w:shd w:val="clear" w:color="auto" w:fill="FFFFFF"/>
              <w:spacing w:after="0" w:line="240" w:lineRule="auto"/>
              <w:ind w:right="29"/>
              <w:rPr>
                <w:rFonts w:ascii="Times New Roman" w:eastAsia="Times New Roman" w:hAnsi="Times New Roman" w:cs="Times New Roman"/>
                <w:spacing w:val="-3"/>
                <w:sz w:val="24"/>
                <w:szCs w:val="24"/>
              </w:rPr>
            </w:pPr>
          </w:p>
        </w:tc>
        <w:tc>
          <w:tcPr>
            <w:tcW w:w="7008" w:type="dxa"/>
          </w:tcPr>
          <w:p w:rsidR="00AE77A1" w:rsidRPr="00AE77A1" w:rsidRDefault="00AE77A1" w:rsidP="00AE77A1">
            <w:pPr>
              <w:shd w:val="clear" w:color="auto" w:fill="FFFFFF"/>
              <w:spacing w:after="0" w:line="240" w:lineRule="auto"/>
              <w:ind w:right="29"/>
              <w:rPr>
                <w:rFonts w:ascii="Times New Roman" w:eastAsia="Times New Roman" w:hAnsi="Times New Roman" w:cs="Times New Roman"/>
                <w:spacing w:val="-3"/>
                <w:sz w:val="24"/>
                <w:szCs w:val="24"/>
              </w:rPr>
            </w:pPr>
            <w:r w:rsidRPr="00AE77A1">
              <w:rPr>
                <w:rFonts w:ascii="Times New Roman" w:eastAsia="Times New Roman" w:hAnsi="Times New Roman" w:cs="Times New Roman"/>
                <w:spacing w:val="-3"/>
                <w:sz w:val="24"/>
                <w:szCs w:val="24"/>
              </w:rPr>
              <w:t>Гимнастика</w:t>
            </w:r>
          </w:p>
        </w:tc>
        <w:tc>
          <w:tcPr>
            <w:tcW w:w="1559" w:type="dxa"/>
            <w:gridSpan w:val="2"/>
          </w:tcPr>
          <w:p w:rsidR="00AE77A1" w:rsidRPr="00AE77A1" w:rsidRDefault="00AE77A1" w:rsidP="00AE77A1">
            <w:pPr>
              <w:shd w:val="clear" w:color="auto" w:fill="FFFFFF"/>
              <w:spacing w:after="0" w:line="240" w:lineRule="auto"/>
              <w:ind w:right="29"/>
              <w:rPr>
                <w:rFonts w:ascii="Times New Roman" w:eastAsia="Times New Roman" w:hAnsi="Times New Roman" w:cs="Times New Roman"/>
                <w:spacing w:val="-3"/>
                <w:sz w:val="24"/>
                <w:szCs w:val="24"/>
              </w:rPr>
            </w:pPr>
            <w:r w:rsidRPr="00AE77A1">
              <w:rPr>
                <w:rFonts w:ascii="Times New Roman" w:eastAsia="Times New Roman" w:hAnsi="Times New Roman" w:cs="Times New Roman"/>
                <w:spacing w:val="-3"/>
                <w:sz w:val="24"/>
                <w:szCs w:val="24"/>
              </w:rPr>
              <w:t>18</w:t>
            </w:r>
          </w:p>
        </w:tc>
      </w:tr>
      <w:tr w:rsidR="00AE77A1" w:rsidRPr="00AE77A1" w:rsidTr="00BA1197">
        <w:tc>
          <w:tcPr>
            <w:tcW w:w="1072" w:type="dxa"/>
            <w:noWrap/>
          </w:tcPr>
          <w:p w:rsidR="00AE77A1" w:rsidRPr="00AE77A1" w:rsidRDefault="00AE77A1" w:rsidP="00AE77A1">
            <w:pPr>
              <w:shd w:val="clear" w:color="auto" w:fill="FFFFFF"/>
              <w:spacing w:after="0" w:line="240" w:lineRule="auto"/>
              <w:ind w:right="29"/>
              <w:rPr>
                <w:rFonts w:ascii="Times New Roman" w:eastAsia="Times New Roman" w:hAnsi="Times New Roman" w:cs="Times New Roman"/>
                <w:spacing w:val="-3"/>
                <w:sz w:val="24"/>
                <w:szCs w:val="24"/>
              </w:rPr>
            </w:pPr>
            <w:r w:rsidRPr="00AE77A1">
              <w:rPr>
                <w:rFonts w:ascii="Times New Roman" w:eastAsia="Times New Roman" w:hAnsi="Times New Roman" w:cs="Times New Roman"/>
                <w:spacing w:val="-3"/>
                <w:sz w:val="24"/>
                <w:szCs w:val="24"/>
              </w:rPr>
              <w:t>5</w:t>
            </w:r>
          </w:p>
        </w:tc>
        <w:tc>
          <w:tcPr>
            <w:tcW w:w="7008" w:type="dxa"/>
          </w:tcPr>
          <w:p w:rsidR="00AE77A1" w:rsidRPr="00AE77A1" w:rsidRDefault="00AE77A1" w:rsidP="00AE77A1">
            <w:pPr>
              <w:shd w:val="clear" w:color="auto" w:fill="FFFFFF"/>
              <w:spacing w:after="0" w:line="240" w:lineRule="auto"/>
              <w:ind w:right="29"/>
              <w:rPr>
                <w:rFonts w:ascii="Times New Roman" w:eastAsia="Times New Roman" w:hAnsi="Times New Roman" w:cs="Times New Roman"/>
                <w:spacing w:val="-3"/>
                <w:sz w:val="24"/>
                <w:szCs w:val="24"/>
              </w:rPr>
            </w:pPr>
            <w:r w:rsidRPr="00AE77A1">
              <w:rPr>
                <w:rFonts w:ascii="Times New Roman" w:eastAsia="Times New Roman" w:hAnsi="Times New Roman" w:cs="Times New Roman"/>
                <w:spacing w:val="-3"/>
                <w:sz w:val="24"/>
                <w:szCs w:val="24"/>
              </w:rPr>
              <w:t>Лыжная подготовка. Подвижные игры</w:t>
            </w:r>
          </w:p>
        </w:tc>
        <w:tc>
          <w:tcPr>
            <w:tcW w:w="1559" w:type="dxa"/>
            <w:gridSpan w:val="2"/>
          </w:tcPr>
          <w:p w:rsidR="00AE77A1" w:rsidRPr="00AE77A1" w:rsidRDefault="00AE77A1" w:rsidP="00AE77A1">
            <w:pPr>
              <w:shd w:val="clear" w:color="auto" w:fill="FFFFFF"/>
              <w:spacing w:after="0" w:line="240" w:lineRule="auto"/>
              <w:ind w:right="29"/>
              <w:rPr>
                <w:rFonts w:ascii="Times New Roman" w:eastAsia="Times New Roman" w:hAnsi="Times New Roman" w:cs="Times New Roman"/>
                <w:spacing w:val="-3"/>
                <w:sz w:val="24"/>
                <w:szCs w:val="24"/>
              </w:rPr>
            </w:pPr>
            <w:r w:rsidRPr="00AE77A1">
              <w:rPr>
                <w:rFonts w:ascii="Times New Roman" w:eastAsia="Times New Roman" w:hAnsi="Times New Roman" w:cs="Times New Roman"/>
                <w:spacing w:val="-3"/>
                <w:sz w:val="24"/>
                <w:szCs w:val="24"/>
              </w:rPr>
              <w:t>18</w:t>
            </w:r>
          </w:p>
        </w:tc>
      </w:tr>
      <w:tr w:rsidR="00AE77A1" w:rsidRPr="00AE77A1" w:rsidTr="00BA1197">
        <w:tc>
          <w:tcPr>
            <w:tcW w:w="1072" w:type="dxa"/>
            <w:noWrap/>
          </w:tcPr>
          <w:p w:rsidR="00AE77A1" w:rsidRPr="00AE77A1" w:rsidRDefault="00AE77A1" w:rsidP="00AE77A1">
            <w:pPr>
              <w:shd w:val="clear" w:color="auto" w:fill="FFFFFF"/>
              <w:spacing w:after="0" w:line="240" w:lineRule="auto"/>
              <w:ind w:right="29"/>
              <w:rPr>
                <w:rFonts w:ascii="Times New Roman" w:eastAsia="Times New Roman" w:hAnsi="Times New Roman" w:cs="Times New Roman"/>
                <w:spacing w:val="-3"/>
                <w:sz w:val="24"/>
                <w:szCs w:val="24"/>
              </w:rPr>
            </w:pPr>
            <w:r w:rsidRPr="00AE77A1">
              <w:rPr>
                <w:rFonts w:ascii="Times New Roman" w:eastAsia="Times New Roman" w:hAnsi="Times New Roman" w:cs="Times New Roman"/>
                <w:spacing w:val="-3"/>
                <w:sz w:val="24"/>
                <w:szCs w:val="24"/>
              </w:rPr>
              <w:t>6</w:t>
            </w:r>
          </w:p>
        </w:tc>
        <w:tc>
          <w:tcPr>
            <w:tcW w:w="7008" w:type="dxa"/>
          </w:tcPr>
          <w:p w:rsidR="00AE77A1" w:rsidRPr="00AE77A1" w:rsidRDefault="00AE77A1" w:rsidP="00AE77A1">
            <w:pPr>
              <w:shd w:val="clear" w:color="auto" w:fill="FFFFFF"/>
              <w:spacing w:after="0" w:line="240" w:lineRule="auto"/>
              <w:ind w:right="29"/>
              <w:rPr>
                <w:rFonts w:ascii="Times New Roman" w:eastAsia="Times New Roman" w:hAnsi="Times New Roman" w:cs="Times New Roman"/>
                <w:spacing w:val="-3"/>
                <w:sz w:val="24"/>
                <w:szCs w:val="24"/>
              </w:rPr>
            </w:pPr>
            <w:r w:rsidRPr="00AE77A1">
              <w:rPr>
                <w:rFonts w:ascii="Times New Roman" w:eastAsia="Times New Roman" w:hAnsi="Times New Roman" w:cs="Times New Roman"/>
                <w:spacing w:val="-3"/>
                <w:sz w:val="24"/>
                <w:szCs w:val="24"/>
              </w:rPr>
              <w:t>Подвижные игры на основе спортивных игр: баскетбол, волейбол</w:t>
            </w:r>
          </w:p>
        </w:tc>
        <w:tc>
          <w:tcPr>
            <w:tcW w:w="1559" w:type="dxa"/>
            <w:gridSpan w:val="2"/>
          </w:tcPr>
          <w:p w:rsidR="00AE77A1" w:rsidRPr="00AE77A1" w:rsidRDefault="00AE77A1" w:rsidP="00AE77A1">
            <w:pPr>
              <w:shd w:val="clear" w:color="auto" w:fill="FFFFFF"/>
              <w:spacing w:after="0" w:line="240" w:lineRule="auto"/>
              <w:ind w:right="29"/>
              <w:rPr>
                <w:rFonts w:ascii="Times New Roman" w:eastAsia="Times New Roman" w:hAnsi="Times New Roman" w:cs="Times New Roman"/>
                <w:spacing w:val="-3"/>
                <w:sz w:val="24"/>
                <w:szCs w:val="24"/>
              </w:rPr>
            </w:pPr>
            <w:r w:rsidRPr="00AE77A1">
              <w:rPr>
                <w:rFonts w:ascii="Times New Roman" w:eastAsia="Times New Roman" w:hAnsi="Times New Roman" w:cs="Times New Roman"/>
                <w:spacing w:val="-3"/>
                <w:sz w:val="24"/>
                <w:szCs w:val="24"/>
              </w:rPr>
              <w:t>24</w:t>
            </w:r>
          </w:p>
        </w:tc>
      </w:tr>
      <w:tr w:rsidR="00AE77A1" w:rsidRPr="00AE77A1" w:rsidTr="00BA1197">
        <w:tc>
          <w:tcPr>
            <w:tcW w:w="1072" w:type="dxa"/>
            <w:noWrap/>
          </w:tcPr>
          <w:p w:rsidR="00AE77A1" w:rsidRPr="00AE77A1" w:rsidRDefault="00AE77A1" w:rsidP="00AE77A1">
            <w:pPr>
              <w:shd w:val="clear" w:color="auto" w:fill="FFFFFF"/>
              <w:spacing w:after="0" w:line="240" w:lineRule="auto"/>
              <w:ind w:right="29"/>
              <w:rPr>
                <w:rFonts w:ascii="Times New Roman" w:eastAsia="Times New Roman" w:hAnsi="Times New Roman" w:cs="Times New Roman"/>
                <w:spacing w:val="-3"/>
                <w:sz w:val="24"/>
                <w:szCs w:val="24"/>
              </w:rPr>
            </w:pPr>
            <w:r w:rsidRPr="00AE77A1">
              <w:rPr>
                <w:rFonts w:ascii="Times New Roman" w:eastAsia="Times New Roman" w:hAnsi="Times New Roman" w:cs="Times New Roman"/>
                <w:spacing w:val="-3"/>
                <w:sz w:val="24"/>
                <w:szCs w:val="24"/>
              </w:rPr>
              <w:t>7</w:t>
            </w:r>
          </w:p>
        </w:tc>
        <w:tc>
          <w:tcPr>
            <w:tcW w:w="7008" w:type="dxa"/>
          </w:tcPr>
          <w:p w:rsidR="00AE77A1" w:rsidRPr="00AE77A1" w:rsidRDefault="00AE77A1" w:rsidP="00AE77A1">
            <w:pPr>
              <w:shd w:val="clear" w:color="auto" w:fill="FFFFFF"/>
              <w:spacing w:after="0" w:line="240" w:lineRule="auto"/>
              <w:ind w:right="29"/>
              <w:rPr>
                <w:rFonts w:ascii="Times New Roman" w:eastAsia="Times New Roman" w:hAnsi="Times New Roman" w:cs="Times New Roman"/>
                <w:spacing w:val="-3"/>
                <w:sz w:val="24"/>
                <w:szCs w:val="24"/>
              </w:rPr>
            </w:pPr>
            <w:r w:rsidRPr="00AE77A1">
              <w:rPr>
                <w:rFonts w:ascii="Times New Roman" w:eastAsia="Times New Roman" w:hAnsi="Times New Roman" w:cs="Times New Roman"/>
                <w:spacing w:val="-3"/>
                <w:sz w:val="24"/>
                <w:szCs w:val="24"/>
              </w:rPr>
              <w:t>Легкая атлетика</w:t>
            </w:r>
          </w:p>
        </w:tc>
        <w:tc>
          <w:tcPr>
            <w:tcW w:w="1559" w:type="dxa"/>
            <w:gridSpan w:val="2"/>
          </w:tcPr>
          <w:p w:rsidR="00AE77A1" w:rsidRPr="00AE77A1" w:rsidRDefault="00AE77A1" w:rsidP="00AE77A1">
            <w:pPr>
              <w:shd w:val="clear" w:color="auto" w:fill="FFFFFF"/>
              <w:spacing w:after="0" w:line="240" w:lineRule="auto"/>
              <w:ind w:right="29"/>
              <w:rPr>
                <w:rFonts w:ascii="Times New Roman" w:eastAsia="Times New Roman" w:hAnsi="Times New Roman" w:cs="Times New Roman"/>
                <w:spacing w:val="-3"/>
                <w:sz w:val="24"/>
                <w:szCs w:val="24"/>
              </w:rPr>
            </w:pPr>
            <w:r w:rsidRPr="00AE77A1">
              <w:rPr>
                <w:rFonts w:ascii="Times New Roman" w:eastAsia="Times New Roman" w:hAnsi="Times New Roman" w:cs="Times New Roman"/>
                <w:spacing w:val="-3"/>
                <w:sz w:val="24"/>
                <w:szCs w:val="24"/>
              </w:rPr>
              <w:t>10</w:t>
            </w:r>
          </w:p>
        </w:tc>
      </w:tr>
      <w:tr w:rsidR="00AE77A1" w:rsidRPr="00AE77A1" w:rsidTr="00BA1197">
        <w:tc>
          <w:tcPr>
            <w:tcW w:w="1072" w:type="dxa"/>
            <w:noWrap/>
          </w:tcPr>
          <w:p w:rsidR="00AE77A1" w:rsidRPr="00AE77A1" w:rsidRDefault="00AE77A1" w:rsidP="00AE77A1">
            <w:pPr>
              <w:shd w:val="clear" w:color="auto" w:fill="FFFFFF"/>
              <w:spacing w:after="0" w:line="240" w:lineRule="auto"/>
              <w:ind w:right="29"/>
              <w:rPr>
                <w:rFonts w:ascii="Times New Roman" w:eastAsia="Times New Roman" w:hAnsi="Times New Roman" w:cs="Times New Roman"/>
                <w:spacing w:val="-3"/>
                <w:sz w:val="24"/>
                <w:szCs w:val="24"/>
              </w:rPr>
            </w:pPr>
            <w:r w:rsidRPr="00AE77A1">
              <w:rPr>
                <w:rFonts w:ascii="Times New Roman" w:eastAsia="Times New Roman" w:hAnsi="Times New Roman" w:cs="Times New Roman"/>
                <w:spacing w:val="-3"/>
                <w:sz w:val="24"/>
                <w:szCs w:val="24"/>
              </w:rPr>
              <w:t>8</w:t>
            </w:r>
          </w:p>
        </w:tc>
        <w:tc>
          <w:tcPr>
            <w:tcW w:w="7008" w:type="dxa"/>
          </w:tcPr>
          <w:p w:rsidR="00AE77A1" w:rsidRPr="00AE77A1" w:rsidRDefault="00AE77A1" w:rsidP="00AE77A1">
            <w:pPr>
              <w:shd w:val="clear" w:color="auto" w:fill="FFFFFF"/>
              <w:spacing w:after="0" w:line="240" w:lineRule="auto"/>
              <w:ind w:right="29"/>
              <w:rPr>
                <w:rFonts w:ascii="Times New Roman" w:eastAsia="Times New Roman" w:hAnsi="Times New Roman" w:cs="Times New Roman"/>
                <w:spacing w:val="-3"/>
                <w:sz w:val="24"/>
                <w:szCs w:val="24"/>
              </w:rPr>
            </w:pPr>
            <w:r w:rsidRPr="00AE77A1">
              <w:rPr>
                <w:rFonts w:ascii="Times New Roman" w:eastAsia="Times New Roman" w:hAnsi="Times New Roman" w:cs="Times New Roman"/>
                <w:spacing w:val="-3"/>
                <w:sz w:val="24"/>
                <w:szCs w:val="24"/>
              </w:rPr>
              <w:t>Кроссовая подготовка. Подвижные игры на материале спортивной игры в футбол</w:t>
            </w:r>
          </w:p>
        </w:tc>
        <w:tc>
          <w:tcPr>
            <w:tcW w:w="1559" w:type="dxa"/>
            <w:gridSpan w:val="2"/>
          </w:tcPr>
          <w:p w:rsidR="00AE77A1" w:rsidRPr="00AE77A1" w:rsidRDefault="00AE77A1" w:rsidP="00AE77A1">
            <w:pPr>
              <w:shd w:val="clear" w:color="auto" w:fill="FFFFFF"/>
              <w:spacing w:after="0" w:line="240" w:lineRule="auto"/>
              <w:ind w:right="29"/>
              <w:rPr>
                <w:rFonts w:ascii="Times New Roman" w:eastAsia="Times New Roman" w:hAnsi="Times New Roman" w:cs="Times New Roman"/>
                <w:spacing w:val="-3"/>
                <w:sz w:val="24"/>
                <w:szCs w:val="24"/>
              </w:rPr>
            </w:pPr>
            <w:r w:rsidRPr="00AE77A1">
              <w:rPr>
                <w:rFonts w:ascii="Times New Roman" w:eastAsia="Times New Roman" w:hAnsi="Times New Roman" w:cs="Times New Roman"/>
                <w:spacing w:val="-3"/>
                <w:sz w:val="24"/>
                <w:szCs w:val="24"/>
              </w:rPr>
              <w:t>5</w:t>
            </w:r>
          </w:p>
        </w:tc>
      </w:tr>
      <w:tr w:rsidR="00AE77A1" w:rsidRPr="00AE77A1" w:rsidTr="00BA1197">
        <w:tc>
          <w:tcPr>
            <w:tcW w:w="1072" w:type="dxa"/>
            <w:noWrap/>
          </w:tcPr>
          <w:p w:rsidR="00AE77A1" w:rsidRPr="00AE77A1" w:rsidRDefault="00AE77A1" w:rsidP="00AE77A1">
            <w:pPr>
              <w:shd w:val="clear" w:color="auto" w:fill="FFFFFF"/>
              <w:spacing w:after="0" w:line="240" w:lineRule="auto"/>
              <w:ind w:right="29"/>
              <w:rPr>
                <w:rFonts w:ascii="Times New Roman" w:eastAsia="Times New Roman" w:hAnsi="Times New Roman" w:cs="Times New Roman"/>
                <w:spacing w:val="-3"/>
                <w:sz w:val="24"/>
                <w:szCs w:val="24"/>
              </w:rPr>
            </w:pPr>
            <w:r w:rsidRPr="00AE77A1">
              <w:rPr>
                <w:rFonts w:ascii="Times New Roman" w:eastAsia="Times New Roman" w:hAnsi="Times New Roman" w:cs="Times New Roman"/>
                <w:spacing w:val="-3"/>
                <w:sz w:val="24"/>
                <w:szCs w:val="24"/>
              </w:rPr>
              <w:t>9</w:t>
            </w:r>
          </w:p>
        </w:tc>
        <w:tc>
          <w:tcPr>
            <w:tcW w:w="7008" w:type="dxa"/>
          </w:tcPr>
          <w:p w:rsidR="00AE77A1" w:rsidRPr="00AE77A1" w:rsidRDefault="00AE77A1" w:rsidP="00AE77A1">
            <w:pPr>
              <w:shd w:val="clear" w:color="auto" w:fill="FFFFFF"/>
              <w:spacing w:after="0" w:line="240" w:lineRule="auto"/>
              <w:ind w:right="29"/>
              <w:rPr>
                <w:rFonts w:ascii="Times New Roman" w:eastAsia="Times New Roman" w:hAnsi="Times New Roman" w:cs="Times New Roman"/>
                <w:spacing w:val="-3"/>
                <w:sz w:val="24"/>
                <w:szCs w:val="24"/>
              </w:rPr>
            </w:pPr>
            <w:r w:rsidRPr="00AE77A1">
              <w:rPr>
                <w:rFonts w:ascii="Times New Roman" w:eastAsia="Times New Roman" w:hAnsi="Times New Roman" w:cs="Times New Roman"/>
                <w:spacing w:val="-3"/>
                <w:sz w:val="24"/>
                <w:szCs w:val="24"/>
              </w:rPr>
              <w:t>«Русская лапта»</w:t>
            </w:r>
          </w:p>
        </w:tc>
        <w:tc>
          <w:tcPr>
            <w:tcW w:w="1559" w:type="dxa"/>
            <w:gridSpan w:val="2"/>
          </w:tcPr>
          <w:p w:rsidR="00AE77A1" w:rsidRPr="00AE77A1" w:rsidRDefault="00AE77A1" w:rsidP="00AE77A1">
            <w:pPr>
              <w:shd w:val="clear" w:color="auto" w:fill="FFFFFF"/>
              <w:spacing w:after="0" w:line="240" w:lineRule="auto"/>
              <w:ind w:right="29"/>
              <w:rPr>
                <w:rFonts w:ascii="Times New Roman" w:eastAsia="Times New Roman" w:hAnsi="Times New Roman" w:cs="Times New Roman"/>
                <w:spacing w:val="-3"/>
                <w:sz w:val="24"/>
                <w:szCs w:val="24"/>
              </w:rPr>
            </w:pPr>
            <w:r w:rsidRPr="00AE77A1">
              <w:rPr>
                <w:rFonts w:ascii="Times New Roman" w:eastAsia="Times New Roman" w:hAnsi="Times New Roman" w:cs="Times New Roman"/>
                <w:spacing w:val="-3"/>
                <w:sz w:val="24"/>
                <w:szCs w:val="24"/>
              </w:rPr>
              <w:t>2</w:t>
            </w:r>
          </w:p>
        </w:tc>
      </w:tr>
      <w:tr w:rsidR="00AE77A1" w:rsidRPr="00AE77A1" w:rsidTr="00BA1197">
        <w:tc>
          <w:tcPr>
            <w:tcW w:w="1072" w:type="dxa"/>
            <w:noWrap/>
          </w:tcPr>
          <w:p w:rsidR="00AE77A1" w:rsidRPr="00AE77A1" w:rsidRDefault="00AE77A1" w:rsidP="00AE77A1">
            <w:pPr>
              <w:shd w:val="clear" w:color="auto" w:fill="FFFFFF"/>
              <w:spacing w:after="0" w:line="240" w:lineRule="auto"/>
              <w:ind w:right="29"/>
              <w:rPr>
                <w:rFonts w:ascii="Times New Roman" w:eastAsia="Times New Roman" w:hAnsi="Times New Roman" w:cs="Times New Roman"/>
                <w:spacing w:val="-3"/>
                <w:sz w:val="24"/>
                <w:szCs w:val="24"/>
              </w:rPr>
            </w:pPr>
            <w:r w:rsidRPr="00AE77A1">
              <w:rPr>
                <w:rFonts w:ascii="Times New Roman" w:eastAsia="Times New Roman" w:hAnsi="Times New Roman" w:cs="Times New Roman"/>
                <w:spacing w:val="-3"/>
                <w:sz w:val="24"/>
                <w:szCs w:val="24"/>
              </w:rPr>
              <w:t>10</w:t>
            </w:r>
          </w:p>
        </w:tc>
        <w:tc>
          <w:tcPr>
            <w:tcW w:w="7008" w:type="dxa"/>
          </w:tcPr>
          <w:p w:rsidR="00AE77A1" w:rsidRPr="00AE77A1" w:rsidRDefault="00AE77A1" w:rsidP="00AE77A1">
            <w:pPr>
              <w:shd w:val="clear" w:color="auto" w:fill="FFFFFF"/>
              <w:spacing w:after="0" w:line="240" w:lineRule="auto"/>
              <w:ind w:right="29"/>
              <w:rPr>
                <w:rFonts w:ascii="Times New Roman" w:eastAsia="Times New Roman" w:hAnsi="Times New Roman" w:cs="Times New Roman"/>
                <w:spacing w:val="-3"/>
                <w:sz w:val="24"/>
                <w:szCs w:val="24"/>
              </w:rPr>
            </w:pPr>
            <w:r w:rsidRPr="00AE77A1">
              <w:rPr>
                <w:rFonts w:ascii="Times New Roman" w:eastAsia="Times New Roman" w:hAnsi="Times New Roman" w:cs="Times New Roman"/>
                <w:spacing w:val="-3"/>
                <w:sz w:val="24"/>
                <w:szCs w:val="24"/>
              </w:rPr>
              <w:t>Резерв</w:t>
            </w:r>
          </w:p>
        </w:tc>
        <w:tc>
          <w:tcPr>
            <w:tcW w:w="1559" w:type="dxa"/>
            <w:gridSpan w:val="2"/>
          </w:tcPr>
          <w:p w:rsidR="00AE77A1" w:rsidRPr="00AE77A1" w:rsidRDefault="00AE77A1" w:rsidP="00AE77A1">
            <w:pPr>
              <w:shd w:val="clear" w:color="auto" w:fill="FFFFFF"/>
              <w:spacing w:after="0" w:line="240" w:lineRule="auto"/>
              <w:ind w:right="29"/>
              <w:rPr>
                <w:rFonts w:ascii="Times New Roman" w:eastAsia="Times New Roman" w:hAnsi="Times New Roman" w:cs="Times New Roman"/>
                <w:spacing w:val="-3"/>
                <w:sz w:val="24"/>
                <w:szCs w:val="24"/>
              </w:rPr>
            </w:pPr>
            <w:r w:rsidRPr="00AE77A1">
              <w:rPr>
                <w:rFonts w:ascii="Times New Roman" w:eastAsia="Times New Roman" w:hAnsi="Times New Roman" w:cs="Times New Roman"/>
                <w:spacing w:val="-3"/>
                <w:sz w:val="24"/>
                <w:szCs w:val="24"/>
              </w:rPr>
              <w:t>1</w:t>
            </w:r>
          </w:p>
        </w:tc>
      </w:tr>
      <w:tr w:rsidR="00AE77A1" w:rsidRPr="00AE77A1" w:rsidTr="00BA1197">
        <w:tc>
          <w:tcPr>
            <w:tcW w:w="1072" w:type="dxa"/>
            <w:noWrap/>
          </w:tcPr>
          <w:p w:rsidR="00AE77A1" w:rsidRPr="00AE77A1" w:rsidRDefault="00AE77A1" w:rsidP="00AE77A1">
            <w:pPr>
              <w:shd w:val="clear" w:color="auto" w:fill="FFFFFF"/>
              <w:spacing w:after="0" w:line="240" w:lineRule="auto"/>
              <w:ind w:right="29"/>
              <w:rPr>
                <w:rFonts w:ascii="Times New Roman" w:eastAsia="Times New Roman" w:hAnsi="Times New Roman" w:cs="Times New Roman"/>
                <w:spacing w:val="-3"/>
                <w:sz w:val="24"/>
                <w:szCs w:val="24"/>
              </w:rPr>
            </w:pPr>
          </w:p>
        </w:tc>
        <w:tc>
          <w:tcPr>
            <w:tcW w:w="7008" w:type="dxa"/>
          </w:tcPr>
          <w:p w:rsidR="00AE77A1" w:rsidRPr="00AE77A1" w:rsidRDefault="00AE77A1" w:rsidP="00AE77A1">
            <w:pPr>
              <w:shd w:val="clear" w:color="auto" w:fill="FFFFFF"/>
              <w:spacing w:after="0" w:line="240" w:lineRule="auto"/>
              <w:ind w:right="29"/>
              <w:rPr>
                <w:rFonts w:ascii="Times New Roman" w:eastAsia="Times New Roman" w:hAnsi="Times New Roman" w:cs="Times New Roman"/>
                <w:spacing w:val="-3"/>
                <w:sz w:val="24"/>
                <w:szCs w:val="24"/>
              </w:rPr>
            </w:pPr>
            <w:r w:rsidRPr="00AE77A1">
              <w:rPr>
                <w:rFonts w:ascii="Times New Roman" w:eastAsia="Times New Roman" w:hAnsi="Times New Roman" w:cs="Times New Roman"/>
                <w:spacing w:val="-3"/>
                <w:sz w:val="24"/>
                <w:szCs w:val="24"/>
              </w:rPr>
              <w:t>Итого</w:t>
            </w:r>
          </w:p>
        </w:tc>
        <w:tc>
          <w:tcPr>
            <w:tcW w:w="1559" w:type="dxa"/>
            <w:gridSpan w:val="2"/>
          </w:tcPr>
          <w:p w:rsidR="00AE77A1" w:rsidRPr="00AE77A1" w:rsidRDefault="00AE77A1" w:rsidP="00AE77A1">
            <w:pPr>
              <w:shd w:val="clear" w:color="auto" w:fill="FFFFFF"/>
              <w:spacing w:after="0" w:line="240" w:lineRule="auto"/>
              <w:ind w:right="29"/>
              <w:rPr>
                <w:rFonts w:ascii="Times New Roman" w:eastAsia="Times New Roman" w:hAnsi="Times New Roman" w:cs="Times New Roman"/>
                <w:spacing w:val="-3"/>
                <w:sz w:val="24"/>
                <w:szCs w:val="24"/>
              </w:rPr>
            </w:pPr>
            <w:r w:rsidRPr="00AE77A1">
              <w:rPr>
                <w:rFonts w:ascii="Times New Roman" w:eastAsia="Times New Roman" w:hAnsi="Times New Roman" w:cs="Times New Roman"/>
                <w:spacing w:val="-3"/>
                <w:sz w:val="24"/>
                <w:szCs w:val="24"/>
              </w:rPr>
              <w:t>105</w:t>
            </w:r>
          </w:p>
        </w:tc>
      </w:tr>
    </w:tbl>
    <w:p w:rsidR="00AE77A1" w:rsidRDefault="00AE77A1">
      <w:pPr>
        <w:tabs>
          <w:tab w:val="left" w:pos="2820"/>
        </w:tabs>
        <w:jc w:val="center"/>
        <w:rPr>
          <w:rFonts w:ascii="Times New Roman" w:hAnsi="Times New Roman" w:cs="Times New Roman"/>
          <w:sz w:val="28"/>
          <w:szCs w:val="28"/>
          <w:lang w:eastAsia="en-US"/>
        </w:rPr>
      </w:pPr>
    </w:p>
    <w:p w:rsidR="00994117" w:rsidRDefault="00396A03">
      <w:pPr>
        <w:tabs>
          <w:tab w:val="left" w:pos="2820"/>
        </w:tabs>
        <w:jc w:val="center"/>
        <w:rPr>
          <w:rFonts w:ascii="Times New Roman" w:hAnsi="Times New Roman" w:cs="Times New Roman"/>
          <w:b/>
          <w:sz w:val="28"/>
          <w:szCs w:val="28"/>
          <w:lang w:eastAsia="en-US"/>
        </w:rPr>
      </w:pPr>
      <w:r>
        <w:rPr>
          <w:rFonts w:ascii="Times New Roman" w:hAnsi="Times New Roman" w:cs="Times New Roman"/>
          <w:b/>
          <w:sz w:val="28"/>
          <w:szCs w:val="28"/>
          <w:lang w:eastAsia="en-US"/>
        </w:rPr>
        <w:t>4 класс</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72"/>
        <w:gridCol w:w="7008"/>
        <w:gridCol w:w="8"/>
        <w:gridCol w:w="1551"/>
      </w:tblGrid>
      <w:tr w:rsidR="00AE77A1" w:rsidRPr="00AE77A1" w:rsidTr="00BA1197">
        <w:tc>
          <w:tcPr>
            <w:tcW w:w="1072" w:type="dxa"/>
            <w:noWrap/>
          </w:tcPr>
          <w:p w:rsidR="00AE77A1" w:rsidRPr="00AE77A1" w:rsidRDefault="00AE77A1" w:rsidP="00AE77A1">
            <w:pPr>
              <w:shd w:val="clear" w:color="auto" w:fill="FFFFFF"/>
              <w:spacing w:after="0" w:line="240" w:lineRule="auto"/>
              <w:ind w:right="29"/>
              <w:rPr>
                <w:rFonts w:ascii="Times New Roman" w:hAnsi="Times New Roman" w:cs="Times New Roman"/>
                <w:bCs/>
                <w:sz w:val="24"/>
                <w:szCs w:val="24"/>
              </w:rPr>
            </w:pPr>
            <w:r w:rsidRPr="00AE77A1">
              <w:rPr>
                <w:rFonts w:ascii="Times New Roman" w:hAnsi="Times New Roman" w:cs="Times New Roman"/>
                <w:bCs/>
                <w:sz w:val="24"/>
                <w:szCs w:val="24"/>
              </w:rPr>
              <w:t>№ п/п</w:t>
            </w:r>
          </w:p>
        </w:tc>
        <w:tc>
          <w:tcPr>
            <w:tcW w:w="7016" w:type="dxa"/>
            <w:gridSpan w:val="2"/>
          </w:tcPr>
          <w:p w:rsidR="00AE77A1" w:rsidRPr="00AE77A1" w:rsidRDefault="00AE77A1" w:rsidP="00AE77A1">
            <w:pPr>
              <w:shd w:val="clear" w:color="auto" w:fill="FFFFFF"/>
              <w:spacing w:after="0" w:line="240" w:lineRule="auto"/>
              <w:ind w:left="2721" w:right="29"/>
              <w:rPr>
                <w:rFonts w:ascii="Times New Roman" w:hAnsi="Times New Roman" w:cs="Times New Roman"/>
                <w:bCs/>
                <w:sz w:val="24"/>
                <w:szCs w:val="24"/>
              </w:rPr>
            </w:pPr>
            <w:r w:rsidRPr="00AE77A1">
              <w:rPr>
                <w:rFonts w:ascii="Times New Roman" w:hAnsi="Times New Roman" w:cs="Times New Roman"/>
                <w:bCs/>
                <w:sz w:val="24"/>
                <w:szCs w:val="24"/>
              </w:rPr>
              <w:t>Название раздела, темы</w:t>
            </w:r>
          </w:p>
          <w:p w:rsidR="00AE77A1" w:rsidRPr="00AE77A1" w:rsidRDefault="00AE77A1" w:rsidP="00AE77A1">
            <w:pPr>
              <w:shd w:val="clear" w:color="auto" w:fill="FFFFFF"/>
              <w:spacing w:after="0" w:line="240" w:lineRule="auto"/>
              <w:ind w:right="29"/>
              <w:rPr>
                <w:rFonts w:ascii="Times New Roman" w:hAnsi="Times New Roman" w:cs="Times New Roman"/>
                <w:bCs/>
                <w:sz w:val="24"/>
                <w:szCs w:val="24"/>
              </w:rPr>
            </w:pPr>
          </w:p>
        </w:tc>
        <w:tc>
          <w:tcPr>
            <w:tcW w:w="1551" w:type="dxa"/>
          </w:tcPr>
          <w:p w:rsidR="00AE77A1" w:rsidRPr="00AE77A1" w:rsidRDefault="00AE77A1" w:rsidP="00AE77A1">
            <w:pPr>
              <w:rPr>
                <w:rFonts w:ascii="Times New Roman" w:hAnsi="Times New Roman" w:cs="Times New Roman"/>
                <w:bCs/>
                <w:sz w:val="24"/>
                <w:szCs w:val="24"/>
              </w:rPr>
            </w:pPr>
            <w:r w:rsidRPr="00AE77A1">
              <w:rPr>
                <w:rFonts w:ascii="Times New Roman" w:hAnsi="Times New Roman" w:cs="Times New Roman"/>
                <w:bCs/>
                <w:sz w:val="24"/>
                <w:szCs w:val="24"/>
              </w:rPr>
              <w:t>Колличество часов</w:t>
            </w:r>
          </w:p>
          <w:p w:rsidR="00AE77A1" w:rsidRPr="00AE77A1" w:rsidRDefault="00AE77A1" w:rsidP="00AE77A1">
            <w:pPr>
              <w:shd w:val="clear" w:color="auto" w:fill="FFFFFF"/>
              <w:spacing w:after="0" w:line="240" w:lineRule="auto"/>
              <w:ind w:right="29"/>
              <w:rPr>
                <w:rFonts w:ascii="Times New Roman" w:hAnsi="Times New Roman" w:cs="Times New Roman"/>
                <w:bCs/>
                <w:sz w:val="24"/>
                <w:szCs w:val="24"/>
              </w:rPr>
            </w:pPr>
          </w:p>
        </w:tc>
      </w:tr>
      <w:tr w:rsidR="00AE77A1" w:rsidRPr="00AE77A1" w:rsidTr="00BA1197">
        <w:tc>
          <w:tcPr>
            <w:tcW w:w="9639" w:type="dxa"/>
            <w:gridSpan w:val="4"/>
            <w:noWrap/>
          </w:tcPr>
          <w:p w:rsidR="00AE77A1" w:rsidRPr="00AE77A1" w:rsidRDefault="00AE77A1" w:rsidP="00AE77A1">
            <w:pPr>
              <w:shd w:val="clear" w:color="auto" w:fill="FFFFFF"/>
              <w:spacing w:after="0" w:line="240" w:lineRule="auto"/>
              <w:ind w:right="29"/>
              <w:jc w:val="center"/>
              <w:rPr>
                <w:rFonts w:ascii="Times New Roman" w:eastAsia="Times New Roman" w:hAnsi="Times New Roman" w:cs="Times New Roman"/>
                <w:spacing w:val="-3"/>
                <w:sz w:val="24"/>
                <w:szCs w:val="24"/>
              </w:rPr>
            </w:pPr>
            <w:r w:rsidRPr="00AE77A1">
              <w:rPr>
                <w:rFonts w:ascii="Times New Roman" w:eastAsia="Times New Roman" w:hAnsi="Times New Roman" w:cs="Times New Roman"/>
                <w:spacing w:val="-3"/>
                <w:sz w:val="24"/>
                <w:szCs w:val="24"/>
              </w:rPr>
              <w:t>Основы знаний о физической культуре процессе уроков</w:t>
            </w:r>
          </w:p>
        </w:tc>
      </w:tr>
      <w:tr w:rsidR="00AE77A1" w:rsidRPr="00AE77A1" w:rsidTr="00BA1197">
        <w:tc>
          <w:tcPr>
            <w:tcW w:w="1072" w:type="dxa"/>
            <w:noWrap/>
          </w:tcPr>
          <w:p w:rsidR="00AE77A1" w:rsidRPr="00AE77A1" w:rsidRDefault="00AE77A1" w:rsidP="00AE77A1">
            <w:pPr>
              <w:shd w:val="clear" w:color="auto" w:fill="FFFFFF"/>
              <w:spacing w:after="0" w:line="240" w:lineRule="auto"/>
              <w:ind w:right="29"/>
              <w:rPr>
                <w:rFonts w:ascii="Times New Roman" w:eastAsia="Times New Roman" w:hAnsi="Times New Roman" w:cs="Times New Roman"/>
                <w:spacing w:val="-3"/>
                <w:sz w:val="24"/>
                <w:szCs w:val="24"/>
              </w:rPr>
            </w:pPr>
            <w:r w:rsidRPr="00AE77A1">
              <w:rPr>
                <w:rFonts w:ascii="Times New Roman" w:eastAsia="Times New Roman" w:hAnsi="Times New Roman" w:cs="Times New Roman"/>
                <w:spacing w:val="-3"/>
                <w:sz w:val="24"/>
                <w:szCs w:val="24"/>
              </w:rPr>
              <w:t>1</w:t>
            </w:r>
          </w:p>
        </w:tc>
        <w:tc>
          <w:tcPr>
            <w:tcW w:w="7008" w:type="dxa"/>
          </w:tcPr>
          <w:p w:rsidR="00AE77A1" w:rsidRPr="00AE77A1" w:rsidRDefault="00AE77A1" w:rsidP="00AE77A1">
            <w:pPr>
              <w:shd w:val="clear" w:color="auto" w:fill="FFFFFF"/>
              <w:spacing w:after="0" w:line="240" w:lineRule="auto"/>
              <w:ind w:right="29"/>
              <w:rPr>
                <w:rFonts w:ascii="Times New Roman" w:eastAsia="Times New Roman" w:hAnsi="Times New Roman" w:cs="Times New Roman"/>
                <w:spacing w:val="-3"/>
                <w:sz w:val="24"/>
                <w:szCs w:val="24"/>
              </w:rPr>
            </w:pPr>
            <w:r w:rsidRPr="00AE77A1">
              <w:rPr>
                <w:rFonts w:ascii="Times New Roman" w:eastAsia="Times New Roman" w:hAnsi="Times New Roman" w:cs="Times New Roman"/>
                <w:spacing w:val="-3"/>
                <w:sz w:val="24"/>
                <w:szCs w:val="24"/>
              </w:rPr>
              <w:t>Легкая атлетика</w:t>
            </w:r>
          </w:p>
        </w:tc>
        <w:tc>
          <w:tcPr>
            <w:tcW w:w="1559" w:type="dxa"/>
            <w:gridSpan w:val="2"/>
          </w:tcPr>
          <w:p w:rsidR="00AE77A1" w:rsidRPr="00AE77A1" w:rsidRDefault="00AE77A1" w:rsidP="00AE77A1">
            <w:pPr>
              <w:shd w:val="clear" w:color="auto" w:fill="FFFFFF"/>
              <w:spacing w:after="0" w:line="240" w:lineRule="auto"/>
              <w:ind w:right="29"/>
              <w:rPr>
                <w:rFonts w:ascii="Times New Roman" w:eastAsia="Times New Roman" w:hAnsi="Times New Roman" w:cs="Times New Roman"/>
                <w:spacing w:val="-3"/>
                <w:sz w:val="24"/>
                <w:szCs w:val="24"/>
              </w:rPr>
            </w:pPr>
            <w:r w:rsidRPr="00AE77A1">
              <w:rPr>
                <w:rFonts w:ascii="Times New Roman" w:eastAsia="Times New Roman" w:hAnsi="Times New Roman" w:cs="Times New Roman"/>
                <w:spacing w:val="-3"/>
                <w:sz w:val="24"/>
                <w:szCs w:val="24"/>
              </w:rPr>
              <w:t>10</w:t>
            </w:r>
          </w:p>
        </w:tc>
      </w:tr>
      <w:tr w:rsidR="00AE77A1" w:rsidRPr="00AE77A1" w:rsidTr="00BA1197">
        <w:tc>
          <w:tcPr>
            <w:tcW w:w="1072" w:type="dxa"/>
            <w:noWrap/>
          </w:tcPr>
          <w:p w:rsidR="00AE77A1" w:rsidRPr="00AE77A1" w:rsidRDefault="00AE77A1" w:rsidP="00AE77A1">
            <w:pPr>
              <w:shd w:val="clear" w:color="auto" w:fill="FFFFFF"/>
              <w:spacing w:after="0" w:line="240" w:lineRule="auto"/>
              <w:ind w:right="29"/>
              <w:rPr>
                <w:rFonts w:ascii="Times New Roman" w:eastAsia="Times New Roman" w:hAnsi="Times New Roman" w:cs="Times New Roman"/>
                <w:spacing w:val="-3"/>
                <w:sz w:val="24"/>
                <w:szCs w:val="24"/>
              </w:rPr>
            </w:pPr>
            <w:r w:rsidRPr="00AE77A1">
              <w:rPr>
                <w:rFonts w:ascii="Times New Roman" w:eastAsia="Times New Roman" w:hAnsi="Times New Roman" w:cs="Times New Roman"/>
                <w:spacing w:val="-3"/>
                <w:sz w:val="24"/>
                <w:szCs w:val="24"/>
              </w:rPr>
              <w:t>2</w:t>
            </w:r>
          </w:p>
        </w:tc>
        <w:tc>
          <w:tcPr>
            <w:tcW w:w="7008" w:type="dxa"/>
          </w:tcPr>
          <w:p w:rsidR="00AE77A1" w:rsidRPr="00AE77A1" w:rsidRDefault="00AE77A1" w:rsidP="00AE77A1">
            <w:pPr>
              <w:shd w:val="clear" w:color="auto" w:fill="FFFFFF"/>
              <w:spacing w:after="0" w:line="240" w:lineRule="auto"/>
              <w:ind w:right="29"/>
              <w:rPr>
                <w:rFonts w:ascii="Times New Roman" w:eastAsia="Times New Roman" w:hAnsi="Times New Roman" w:cs="Times New Roman"/>
                <w:spacing w:val="-3"/>
                <w:sz w:val="24"/>
                <w:szCs w:val="24"/>
              </w:rPr>
            </w:pPr>
            <w:r w:rsidRPr="00AE77A1">
              <w:rPr>
                <w:rFonts w:ascii="Times New Roman" w:eastAsia="Times New Roman" w:hAnsi="Times New Roman" w:cs="Times New Roman"/>
                <w:spacing w:val="-3"/>
                <w:sz w:val="24"/>
                <w:szCs w:val="24"/>
              </w:rPr>
              <w:t xml:space="preserve">Кроссовая подготовка. </w:t>
            </w:r>
          </w:p>
        </w:tc>
        <w:tc>
          <w:tcPr>
            <w:tcW w:w="1559" w:type="dxa"/>
            <w:gridSpan w:val="2"/>
          </w:tcPr>
          <w:p w:rsidR="00AE77A1" w:rsidRPr="00AE77A1" w:rsidRDefault="00AE77A1" w:rsidP="00AE77A1">
            <w:pPr>
              <w:shd w:val="clear" w:color="auto" w:fill="FFFFFF"/>
              <w:spacing w:after="0" w:line="240" w:lineRule="auto"/>
              <w:ind w:right="29"/>
              <w:rPr>
                <w:rFonts w:ascii="Times New Roman" w:eastAsia="Times New Roman" w:hAnsi="Times New Roman" w:cs="Times New Roman"/>
                <w:spacing w:val="-3"/>
                <w:sz w:val="24"/>
                <w:szCs w:val="24"/>
              </w:rPr>
            </w:pPr>
            <w:r w:rsidRPr="00AE77A1">
              <w:rPr>
                <w:rFonts w:ascii="Times New Roman" w:eastAsia="Times New Roman" w:hAnsi="Times New Roman" w:cs="Times New Roman"/>
                <w:spacing w:val="-3"/>
                <w:sz w:val="24"/>
                <w:szCs w:val="24"/>
              </w:rPr>
              <w:t>6</w:t>
            </w:r>
          </w:p>
        </w:tc>
      </w:tr>
      <w:tr w:rsidR="00AE77A1" w:rsidRPr="00AE77A1" w:rsidTr="00BA1197">
        <w:tc>
          <w:tcPr>
            <w:tcW w:w="1072" w:type="dxa"/>
            <w:noWrap/>
          </w:tcPr>
          <w:p w:rsidR="00AE77A1" w:rsidRPr="00AE77A1" w:rsidRDefault="00AE77A1" w:rsidP="00AE77A1">
            <w:pPr>
              <w:shd w:val="clear" w:color="auto" w:fill="FFFFFF"/>
              <w:spacing w:after="0" w:line="240" w:lineRule="auto"/>
              <w:ind w:right="29"/>
              <w:rPr>
                <w:rFonts w:ascii="Times New Roman" w:eastAsia="Times New Roman" w:hAnsi="Times New Roman" w:cs="Times New Roman"/>
                <w:spacing w:val="-3"/>
                <w:sz w:val="24"/>
                <w:szCs w:val="24"/>
              </w:rPr>
            </w:pPr>
            <w:r w:rsidRPr="00AE77A1">
              <w:rPr>
                <w:rFonts w:ascii="Times New Roman" w:eastAsia="Times New Roman" w:hAnsi="Times New Roman" w:cs="Times New Roman"/>
                <w:spacing w:val="-3"/>
                <w:sz w:val="24"/>
                <w:szCs w:val="24"/>
              </w:rPr>
              <w:t>3</w:t>
            </w:r>
          </w:p>
        </w:tc>
        <w:tc>
          <w:tcPr>
            <w:tcW w:w="7008" w:type="dxa"/>
          </w:tcPr>
          <w:p w:rsidR="00AE77A1" w:rsidRPr="00AE77A1" w:rsidRDefault="00AE77A1" w:rsidP="00AE77A1">
            <w:pPr>
              <w:shd w:val="clear" w:color="auto" w:fill="FFFFFF"/>
              <w:spacing w:after="0" w:line="240" w:lineRule="auto"/>
              <w:ind w:right="29"/>
              <w:rPr>
                <w:rFonts w:ascii="Times New Roman" w:eastAsia="Times New Roman" w:hAnsi="Times New Roman" w:cs="Times New Roman"/>
                <w:spacing w:val="-3"/>
                <w:sz w:val="24"/>
                <w:szCs w:val="24"/>
              </w:rPr>
            </w:pPr>
            <w:r w:rsidRPr="00AE77A1">
              <w:rPr>
                <w:rFonts w:ascii="Times New Roman" w:eastAsia="Times New Roman" w:hAnsi="Times New Roman" w:cs="Times New Roman"/>
                <w:spacing w:val="-3"/>
                <w:sz w:val="24"/>
                <w:szCs w:val="24"/>
              </w:rPr>
              <w:t>Подвижные игры, силовая подготовка</w:t>
            </w:r>
          </w:p>
        </w:tc>
        <w:tc>
          <w:tcPr>
            <w:tcW w:w="1559" w:type="dxa"/>
            <w:gridSpan w:val="2"/>
          </w:tcPr>
          <w:p w:rsidR="00AE77A1" w:rsidRPr="00AE77A1" w:rsidRDefault="00AE77A1" w:rsidP="00AE77A1">
            <w:pPr>
              <w:shd w:val="clear" w:color="auto" w:fill="FFFFFF"/>
              <w:spacing w:after="0" w:line="240" w:lineRule="auto"/>
              <w:ind w:right="29"/>
              <w:rPr>
                <w:rFonts w:ascii="Times New Roman" w:eastAsia="Times New Roman" w:hAnsi="Times New Roman" w:cs="Times New Roman"/>
                <w:spacing w:val="-3"/>
                <w:sz w:val="24"/>
                <w:szCs w:val="24"/>
              </w:rPr>
            </w:pPr>
            <w:r w:rsidRPr="00AE77A1">
              <w:rPr>
                <w:rFonts w:ascii="Times New Roman" w:eastAsia="Times New Roman" w:hAnsi="Times New Roman" w:cs="Times New Roman"/>
                <w:spacing w:val="-3"/>
                <w:sz w:val="24"/>
                <w:szCs w:val="24"/>
              </w:rPr>
              <w:t>6</w:t>
            </w:r>
          </w:p>
        </w:tc>
      </w:tr>
      <w:tr w:rsidR="00AE77A1" w:rsidRPr="00AE77A1" w:rsidTr="00BA1197">
        <w:tc>
          <w:tcPr>
            <w:tcW w:w="1072" w:type="dxa"/>
            <w:noWrap/>
          </w:tcPr>
          <w:p w:rsidR="00AE77A1" w:rsidRPr="00AE77A1" w:rsidRDefault="00AE77A1" w:rsidP="00AE77A1">
            <w:pPr>
              <w:shd w:val="clear" w:color="auto" w:fill="FFFFFF"/>
              <w:spacing w:after="0" w:line="240" w:lineRule="auto"/>
              <w:ind w:right="29"/>
              <w:rPr>
                <w:rFonts w:ascii="Times New Roman" w:eastAsia="Times New Roman" w:hAnsi="Times New Roman" w:cs="Times New Roman"/>
                <w:spacing w:val="-3"/>
                <w:sz w:val="24"/>
                <w:szCs w:val="24"/>
              </w:rPr>
            </w:pPr>
          </w:p>
        </w:tc>
        <w:tc>
          <w:tcPr>
            <w:tcW w:w="7008" w:type="dxa"/>
          </w:tcPr>
          <w:p w:rsidR="00AE77A1" w:rsidRPr="00AE77A1" w:rsidRDefault="00AE77A1" w:rsidP="00AE77A1">
            <w:pPr>
              <w:shd w:val="clear" w:color="auto" w:fill="FFFFFF"/>
              <w:spacing w:after="0" w:line="240" w:lineRule="auto"/>
              <w:ind w:right="29"/>
              <w:rPr>
                <w:rFonts w:ascii="Times New Roman" w:eastAsia="Times New Roman" w:hAnsi="Times New Roman" w:cs="Times New Roman"/>
                <w:spacing w:val="-3"/>
                <w:sz w:val="24"/>
                <w:szCs w:val="24"/>
              </w:rPr>
            </w:pPr>
            <w:r w:rsidRPr="00AE77A1">
              <w:rPr>
                <w:rFonts w:ascii="Times New Roman" w:eastAsia="Times New Roman" w:hAnsi="Times New Roman" w:cs="Times New Roman"/>
                <w:spacing w:val="-3"/>
                <w:sz w:val="24"/>
                <w:szCs w:val="24"/>
              </w:rPr>
              <w:t>Гимнастика</w:t>
            </w:r>
          </w:p>
        </w:tc>
        <w:tc>
          <w:tcPr>
            <w:tcW w:w="1559" w:type="dxa"/>
            <w:gridSpan w:val="2"/>
          </w:tcPr>
          <w:p w:rsidR="00AE77A1" w:rsidRPr="00AE77A1" w:rsidRDefault="00AE77A1" w:rsidP="00AE77A1">
            <w:pPr>
              <w:shd w:val="clear" w:color="auto" w:fill="FFFFFF"/>
              <w:spacing w:after="0" w:line="240" w:lineRule="auto"/>
              <w:ind w:right="29"/>
              <w:rPr>
                <w:rFonts w:ascii="Times New Roman" w:eastAsia="Times New Roman" w:hAnsi="Times New Roman" w:cs="Times New Roman"/>
                <w:spacing w:val="-3"/>
                <w:sz w:val="24"/>
                <w:szCs w:val="24"/>
              </w:rPr>
            </w:pPr>
            <w:r w:rsidRPr="00AE77A1">
              <w:rPr>
                <w:rFonts w:ascii="Times New Roman" w:eastAsia="Times New Roman" w:hAnsi="Times New Roman" w:cs="Times New Roman"/>
                <w:spacing w:val="-3"/>
                <w:sz w:val="24"/>
                <w:szCs w:val="24"/>
              </w:rPr>
              <w:t>18</w:t>
            </w:r>
          </w:p>
        </w:tc>
      </w:tr>
      <w:tr w:rsidR="00AE77A1" w:rsidRPr="00AE77A1" w:rsidTr="00BA1197">
        <w:tc>
          <w:tcPr>
            <w:tcW w:w="1072" w:type="dxa"/>
            <w:noWrap/>
          </w:tcPr>
          <w:p w:rsidR="00AE77A1" w:rsidRPr="00AE77A1" w:rsidRDefault="00AE77A1" w:rsidP="00AE77A1">
            <w:pPr>
              <w:shd w:val="clear" w:color="auto" w:fill="FFFFFF"/>
              <w:spacing w:after="0" w:line="240" w:lineRule="auto"/>
              <w:ind w:right="29"/>
              <w:rPr>
                <w:rFonts w:ascii="Times New Roman" w:eastAsia="Times New Roman" w:hAnsi="Times New Roman" w:cs="Times New Roman"/>
                <w:spacing w:val="-3"/>
                <w:sz w:val="24"/>
                <w:szCs w:val="24"/>
              </w:rPr>
            </w:pPr>
            <w:r w:rsidRPr="00AE77A1">
              <w:rPr>
                <w:rFonts w:ascii="Times New Roman" w:eastAsia="Times New Roman" w:hAnsi="Times New Roman" w:cs="Times New Roman"/>
                <w:spacing w:val="-3"/>
                <w:sz w:val="24"/>
                <w:szCs w:val="24"/>
              </w:rPr>
              <w:t>5</w:t>
            </w:r>
          </w:p>
        </w:tc>
        <w:tc>
          <w:tcPr>
            <w:tcW w:w="7008" w:type="dxa"/>
          </w:tcPr>
          <w:p w:rsidR="00AE77A1" w:rsidRPr="00AE77A1" w:rsidRDefault="00AE77A1" w:rsidP="00AE77A1">
            <w:pPr>
              <w:shd w:val="clear" w:color="auto" w:fill="FFFFFF"/>
              <w:spacing w:after="0" w:line="240" w:lineRule="auto"/>
              <w:ind w:right="29"/>
              <w:rPr>
                <w:rFonts w:ascii="Times New Roman" w:eastAsia="Times New Roman" w:hAnsi="Times New Roman" w:cs="Times New Roman"/>
                <w:spacing w:val="-3"/>
                <w:sz w:val="24"/>
                <w:szCs w:val="24"/>
              </w:rPr>
            </w:pPr>
            <w:r w:rsidRPr="00AE77A1">
              <w:rPr>
                <w:rFonts w:ascii="Times New Roman" w:eastAsia="Times New Roman" w:hAnsi="Times New Roman" w:cs="Times New Roman"/>
                <w:spacing w:val="-3"/>
                <w:sz w:val="24"/>
                <w:szCs w:val="24"/>
              </w:rPr>
              <w:t xml:space="preserve"> Подвижные игры</w:t>
            </w:r>
          </w:p>
        </w:tc>
        <w:tc>
          <w:tcPr>
            <w:tcW w:w="1559" w:type="dxa"/>
            <w:gridSpan w:val="2"/>
          </w:tcPr>
          <w:p w:rsidR="00AE77A1" w:rsidRPr="00AE77A1" w:rsidRDefault="00AE77A1" w:rsidP="00AE77A1">
            <w:pPr>
              <w:shd w:val="clear" w:color="auto" w:fill="FFFFFF"/>
              <w:spacing w:after="0" w:line="240" w:lineRule="auto"/>
              <w:ind w:right="29"/>
              <w:rPr>
                <w:rFonts w:ascii="Times New Roman" w:eastAsia="Times New Roman" w:hAnsi="Times New Roman" w:cs="Times New Roman"/>
                <w:spacing w:val="-3"/>
                <w:sz w:val="24"/>
                <w:szCs w:val="24"/>
              </w:rPr>
            </w:pPr>
            <w:r w:rsidRPr="00AE77A1">
              <w:rPr>
                <w:rFonts w:ascii="Times New Roman" w:eastAsia="Times New Roman" w:hAnsi="Times New Roman" w:cs="Times New Roman"/>
                <w:spacing w:val="-3"/>
                <w:sz w:val="24"/>
                <w:szCs w:val="24"/>
              </w:rPr>
              <w:t>18</w:t>
            </w:r>
          </w:p>
        </w:tc>
      </w:tr>
      <w:tr w:rsidR="00AE77A1" w:rsidRPr="00AE77A1" w:rsidTr="00BA1197">
        <w:tc>
          <w:tcPr>
            <w:tcW w:w="1072" w:type="dxa"/>
            <w:noWrap/>
          </w:tcPr>
          <w:p w:rsidR="00AE77A1" w:rsidRPr="00AE77A1" w:rsidRDefault="00AE77A1" w:rsidP="00AE77A1">
            <w:pPr>
              <w:shd w:val="clear" w:color="auto" w:fill="FFFFFF"/>
              <w:spacing w:after="0" w:line="240" w:lineRule="auto"/>
              <w:ind w:right="29"/>
              <w:rPr>
                <w:rFonts w:ascii="Times New Roman" w:eastAsia="Times New Roman" w:hAnsi="Times New Roman" w:cs="Times New Roman"/>
                <w:spacing w:val="-3"/>
                <w:sz w:val="24"/>
                <w:szCs w:val="24"/>
              </w:rPr>
            </w:pPr>
            <w:r w:rsidRPr="00AE77A1">
              <w:rPr>
                <w:rFonts w:ascii="Times New Roman" w:eastAsia="Times New Roman" w:hAnsi="Times New Roman" w:cs="Times New Roman"/>
                <w:spacing w:val="-3"/>
                <w:sz w:val="24"/>
                <w:szCs w:val="24"/>
              </w:rPr>
              <w:t>6</w:t>
            </w:r>
          </w:p>
        </w:tc>
        <w:tc>
          <w:tcPr>
            <w:tcW w:w="7008" w:type="dxa"/>
          </w:tcPr>
          <w:p w:rsidR="00AE77A1" w:rsidRPr="00AE77A1" w:rsidRDefault="00AE77A1" w:rsidP="00AE77A1">
            <w:pPr>
              <w:shd w:val="clear" w:color="auto" w:fill="FFFFFF"/>
              <w:spacing w:after="0" w:line="240" w:lineRule="auto"/>
              <w:ind w:right="29"/>
              <w:rPr>
                <w:rFonts w:ascii="Times New Roman" w:eastAsia="Times New Roman" w:hAnsi="Times New Roman" w:cs="Times New Roman"/>
                <w:spacing w:val="-3"/>
                <w:sz w:val="24"/>
                <w:szCs w:val="24"/>
              </w:rPr>
            </w:pPr>
            <w:r w:rsidRPr="00AE77A1">
              <w:rPr>
                <w:rFonts w:ascii="Times New Roman" w:eastAsia="Times New Roman" w:hAnsi="Times New Roman" w:cs="Times New Roman"/>
                <w:spacing w:val="-3"/>
                <w:sz w:val="24"/>
                <w:szCs w:val="24"/>
              </w:rPr>
              <w:t>Лыжная подготовка</w:t>
            </w:r>
          </w:p>
        </w:tc>
        <w:tc>
          <w:tcPr>
            <w:tcW w:w="1559" w:type="dxa"/>
            <w:gridSpan w:val="2"/>
          </w:tcPr>
          <w:p w:rsidR="00AE77A1" w:rsidRPr="00AE77A1" w:rsidRDefault="00AE77A1" w:rsidP="00AE77A1">
            <w:pPr>
              <w:shd w:val="clear" w:color="auto" w:fill="FFFFFF"/>
              <w:spacing w:after="0" w:line="240" w:lineRule="auto"/>
              <w:ind w:right="29"/>
              <w:rPr>
                <w:rFonts w:ascii="Times New Roman" w:eastAsia="Times New Roman" w:hAnsi="Times New Roman" w:cs="Times New Roman"/>
                <w:spacing w:val="-3"/>
                <w:sz w:val="24"/>
                <w:szCs w:val="24"/>
              </w:rPr>
            </w:pPr>
            <w:r w:rsidRPr="00AE77A1">
              <w:rPr>
                <w:rFonts w:ascii="Times New Roman" w:eastAsia="Times New Roman" w:hAnsi="Times New Roman" w:cs="Times New Roman"/>
                <w:spacing w:val="-3"/>
                <w:sz w:val="24"/>
                <w:szCs w:val="24"/>
              </w:rPr>
              <w:t>15</w:t>
            </w:r>
          </w:p>
        </w:tc>
      </w:tr>
      <w:tr w:rsidR="00AE77A1" w:rsidRPr="00AE77A1" w:rsidTr="00BA1197">
        <w:tc>
          <w:tcPr>
            <w:tcW w:w="1072" w:type="dxa"/>
            <w:noWrap/>
          </w:tcPr>
          <w:p w:rsidR="00AE77A1" w:rsidRPr="00AE77A1" w:rsidRDefault="00AE77A1" w:rsidP="00AE77A1">
            <w:pPr>
              <w:shd w:val="clear" w:color="auto" w:fill="FFFFFF"/>
              <w:spacing w:after="0" w:line="240" w:lineRule="auto"/>
              <w:ind w:right="29"/>
              <w:rPr>
                <w:rFonts w:ascii="Times New Roman" w:eastAsia="Times New Roman" w:hAnsi="Times New Roman" w:cs="Times New Roman"/>
                <w:spacing w:val="-3"/>
                <w:sz w:val="24"/>
                <w:szCs w:val="24"/>
              </w:rPr>
            </w:pPr>
            <w:r w:rsidRPr="00AE77A1">
              <w:rPr>
                <w:rFonts w:ascii="Times New Roman" w:eastAsia="Times New Roman" w:hAnsi="Times New Roman" w:cs="Times New Roman"/>
                <w:spacing w:val="-3"/>
                <w:sz w:val="24"/>
                <w:szCs w:val="24"/>
              </w:rPr>
              <w:t>7</w:t>
            </w:r>
          </w:p>
        </w:tc>
        <w:tc>
          <w:tcPr>
            <w:tcW w:w="7008" w:type="dxa"/>
          </w:tcPr>
          <w:p w:rsidR="00AE77A1" w:rsidRPr="00AE77A1" w:rsidRDefault="00AE77A1" w:rsidP="00AE77A1">
            <w:pPr>
              <w:shd w:val="clear" w:color="auto" w:fill="FFFFFF"/>
              <w:spacing w:after="0" w:line="240" w:lineRule="auto"/>
              <w:ind w:right="29"/>
              <w:rPr>
                <w:rFonts w:ascii="Times New Roman" w:eastAsia="Times New Roman" w:hAnsi="Times New Roman" w:cs="Times New Roman"/>
                <w:spacing w:val="-3"/>
                <w:sz w:val="24"/>
                <w:szCs w:val="24"/>
              </w:rPr>
            </w:pPr>
            <w:r w:rsidRPr="00AE77A1">
              <w:rPr>
                <w:rFonts w:ascii="Times New Roman" w:eastAsia="Times New Roman" w:hAnsi="Times New Roman" w:cs="Times New Roman"/>
                <w:spacing w:val="-3"/>
                <w:sz w:val="24"/>
                <w:szCs w:val="24"/>
              </w:rPr>
              <w:t>Подвижные игры на основе  баскетбола</w:t>
            </w:r>
          </w:p>
        </w:tc>
        <w:tc>
          <w:tcPr>
            <w:tcW w:w="1559" w:type="dxa"/>
            <w:gridSpan w:val="2"/>
          </w:tcPr>
          <w:p w:rsidR="00AE77A1" w:rsidRPr="00AE77A1" w:rsidRDefault="00AE77A1" w:rsidP="00AE77A1">
            <w:pPr>
              <w:shd w:val="clear" w:color="auto" w:fill="FFFFFF"/>
              <w:spacing w:after="0" w:line="240" w:lineRule="auto"/>
              <w:ind w:right="29"/>
              <w:rPr>
                <w:rFonts w:ascii="Times New Roman" w:eastAsia="Times New Roman" w:hAnsi="Times New Roman" w:cs="Times New Roman"/>
                <w:spacing w:val="-3"/>
                <w:sz w:val="24"/>
                <w:szCs w:val="24"/>
              </w:rPr>
            </w:pPr>
            <w:r w:rsidRPr="00AE77A1">
              <w:rPr>
                <w:rFonts w:ascii="Times New Roman" w:eastAsia="Times New Roman" w:hAnsi="Times New Roman" w:cs="Times New Roman"/>
                <w:spacing w:val="-3"/>
                <w:sz w:val="24"/>
                <w:szCs w:val="24"/>
              </w:rPr>
              <w:t>14</w:t>
            </w:r>
          </w:p>
        </w:tc>
      </w:tr>
      <w:tr w:rsidR="00AE77A1" w:rsidRPr="00AE77A1" w:rsidTr="00BA1197">
        <w:tc>
          <w:tcPr>
            <w:tcW w:w="1072" w:type="dxa"/>
            <w:noWrap/>
          </w:tcPr>
          <w:p w:rsidR="00AE77A1" w:rsidRPr="00AE77A1" w:rsidRDefault="00AE77A1" w:rsidP="00AE77A1">
            <w:pPr>
              <w:shd w:val="clear" w:color="auto" w:fill="FFFFFF"/>
              <w:spacing w:after="0" w:line="240" w:lineRule="auto"/>
              <w:ind w:right="29"/>
              <w:rPr>
                <w:rFonts w:ascii="Times New Roman" w:eastAsia="Times New Roman" w:hAnsi="Times New Roman" w:cs="Times New Roman"/>
                <w:spacing w:val="-3"/>
                <w:sz w:val="24"/>
                <w:szCs w:val="24"/>
              </w:rPr>
            </w:pPr>
            <w:r w:rsidRPr="00AE77A1">
              <w:rPr>
                <w:rFonts w:ascii="Times New Roman" w:eastAsia="Times New Roman" w:hAnsi="Times New Roman" w:cs="Times New Roman"/>
                <w:spacing w:val="-3"/>
                <w:sz w:val="24"/>
                <w:szCs w:val="24"/>
              </w:rPr>
              <w:t>8</w:t>
            </w:r>
          </w:p>
        </w:tc>
        <w:tc>
          <w:tcPr>
            <w:tcW w:w="7008" w:type="dxa"/>
          </w:tcPr>
          <w:p w:rsidR="00AE77A1" w:rsidRPr="00AE77A1" w:rsidRDefault="00AE77A1" w:rsidP="00AE77A1">
            <w:pPr>
              <w:shd w:val="clear" w:color="auto" w:fill="FFFFFF"/>
              <w:spacing w:after="0" w:line="240" w:lineRule="auto"/>
              <w:ind w:right="29"/>
              <w:rPr>
                <w:rFonts w:ascii="Times New Roman" w:eastAsia="Times New Roman" w:hAnsi="Times New Roman" w:cs="Times New Roman"/>
                <w:spacing w:val="-3"/>
                <w:sz w:val="24"/>
                <w:szCs w:val="24"/>
              </w:rPr>
            </w:pPr>
            <w:r w:rsidRPr="00AE77A1">
              <w:rPr>
                <w:rFonts w:ascii="Times New Roman" w:eastAsia="Times New Roman" w:hAnsi="Times New Roman" w:cs="Times New Roman"/>
                <w:spacing w:val="-3"/>
                <w:sz w:val="24"/>
                <w:szCs w:val="24"/>
              </w:rPr>
              <w:t>Легкая атлетика</w:t>
            </w:r>
          </w:p>
        </w:tc>
        <w:tc>
          <w:tcPr>
            <w:tcW w:w="1559" w:type="dxa"/>
            <w:gridSpan w:val="2"/>
          </w:tcPr>
          <w:p w:rsidR="00AE77A1" w:rsidRPr="00AE77A1" w:rsidRDefault="00AE77A1" w:rsidP="00AE77A1">
            <w:pPr>
              <w:shd w:val="clear" w:color="auto" w:fill="FFFFFF"/>
              <w:spacing w:after="0" w:line="240" w:lineRule="auto"/>
              <w:ind w:right="29"/>
              <w:rPr>
                <w:rFonts w:ascii="Times New Roman" w:eastAsia="Times New Roman" w:hAnsi="Times New Roman" w:cs="Times New Roman"/>
                <w:spacing w:val="-3"/>
                <w:sz w:val="24"/>
                <w:szCs w:val="24"/>
              </w:rPr>
            </w:pPr>
            <w:r w:rsidRPr="00AE77A1">
              <w:rPr>
                <w:rFonts w:ascii="Times New Roman" w:eastAsia="Times New Roman" w:hAnsi="Times New Roman" w:cs="Times New Roman"/>
                <w:spacing w:val="-3"/>
                <w:sz w:val="24"/>
                <w:szCs w:val="24"/>
              </w:rPr>
              <w:t>10</w:t>
            </w:r>
          </w:p>
        </w:tc>
      </w:tr>
      <w:tr w:rsidR="00AE77A1" w:rsidRPr="00AE77A1" w:rsidTr="00BA1197">
        <w:tc>
          <w:tcPr>
            <w:tcW w:w="1072" w:type="dxa"/>
            <w:noWrap/>
          </w:tcPr>
          <w:p w:rsidR="00AE77A1" w:rsidRPr="00AE77A1" w:rsidRDefault="00AE77A1" w:rsidP="00AE77A1">
            <w:pPr>
              <w:shd w:val="clear" w:color="auto" w:fill="FFFFFF"/>
              <w:spacing w:after="0" w:line="240" w:lineRule="auto"/>
              <w:ind w:right="29"/>
              <w:rPr>
                <w:rFonts w:ascii="Times New Roman" w:eastAsia="Times New Roman" w:hAnsi="Times New Roman" w:cs="Times New Roman"/>
                <w:spacing w:val="-3"/>
                <w:sz w:val="24"/>
                <w:szCs w:val="24"/>
              </w:rPr>
            </w:pPr>
            <w:r w:rsidRPr="00AE77A1">
              <w:rPr>
                <w:rFonts w:ascii="Times New Roman" w:eastAsia="Times New Roman" w:hAnsi="Times New Roman" w:cs="Times New Roman"/>
                <w:spacing w:val="-3"/>
                <w:sz w:val="24"/>
                <w:szCs w:val="24"/>
              </w:rPr>
              <w:t>9</w:t>
            </w:r>
          </w:p>
        </w:tc>
        <w:tc>
          <w:tcPr>
            <w:tcW w:w="7008" w:type="dxa"/>
          </w:tcPr>
          <w:p w:rsidR="00AE77A1" w:rsidRPr="00AE77A1" w:rsidRDefault="00AE77A1" w:rsidP="00AE77A1">
            <w:pPr>
              <w:shd w:val="clear" w:color="auto" w:fill="FFFFFF"/>
              <w:spacing w:after="0" w:line="240" w:lineRule="auto"/>
              <w:ind w:right="29"/>
              <w:rPr>
                <w:rFonts w:ascii="Times New Roman" w:eastAsia="Times New Roman" w:hAnsi="Times New Roman" w:cs="Times New Roman"/>
                <w:spacing w:val="-3"/>
                <w:sz w:val="24"/>
                <w:szCs w:val="24"/>
              </w:rPr>
            </w:pPr>
            <w:r w:rsidRPr="00AE77A1">
              <w:rPr>
                <w:rFonts w:ascii="Times New Roman" w:eastAsia="Times New Roman" w:hAnsi="Times New Roman" w:cs="Times New Roman"/>
                <w:spacing w:val="-3"/>
                <w:sz w:val="24"/>
                <w:szCs w:val="24"/>
              </w:rPr>
              <w:t xml:space="preserve">Кроссовая подготовка. </w:t>
            </w:r>
          </w:p>
        </w:tc>
        <w:tc>
          <w:tcPr>
            <w:tcW w:w="1559" w:type="dxa"/>
            <w:gridSpan w:val="2"/>
          </w:tcPr>
          <w:p w:rsidR="00AE77A1" w:rsidRPr="00AE77A1" w:rsidRDefault="00AE77A1" w:rsidP="00AE77A1">
            <w:pPr>
              <w:shd w:val="clear" w:color="auto" w:fill="FFFFFF"/>
              <w:spacing w:after="0" w:line="240" w:lineRule="auto"/>
              <w:ind w:right="29"/>
              <w:rPr>
                <w:rFonts w:ascii="Times New Roman" w:eastAsia="Times New Roman" w:hAnsi="Times New Roman" w:cs="Times New Roman"/>
                <w:spacing w:val="-3"/>
                <w:sz w:val="24"/>
                <w:szCs w:val="24"/>
              </w:rPr>
            </w:pPr>
            <w:r w:rsidRPr="00AE77A1">
              <w:rPr>
                <w:rFonts w:ascii="Times New Roman" w:eastAsia="Times New Roman" w:hAnsi="Times New Roman" w:cs="Times New Roman"/>
                <w:spacing w:val="-3"/>
                <w:sz w:val="24"/>
                <w:szCs w:val="24"/>
              </w:rPr>
              <w:t>5</w:t>
            </w:r>
          </w:p>
        </w:tc>
      </w:tr>
      <w:tr w:rsidR="00AE77A1" w:rsidRPr="00AE77A1" w:rsidTr="00BA1197">
        <w:tc>
          <w:tcPr>
            <w:tcW w:w="1072" w:type="dxa"/>
            <w:noWrap/>
          </w:tcPr>
          <w:p w:rsidR="00AE77A1" w:rsidRPr="00AE77A1" w:rsidRDefault="00AE77A1" w:rsidP="00AE77A1">
            <w:pPr>
              <w:shd w:val="clear" w:color="auto" w:fill="FFFFFF"/>
              <w:spacing w:after="0" w:line="240" w:lineRule="auto"/>
              <w:ind w:right="29"/>
              <w:rPr>
                <w:rFonts w:ascii="Times New Roman" w:eastAsia="Times New Roman" w:hAnsi="Times New Roman" w:cs="Times New Roman"/>
                <w:spacing w:val="-3"/>
                <w:sz w:val="24"/>
                <w:szCs w:val="24"/>
              </w:rPr>
            </w:pPr>
            <w:r w:rsidRPr="00AE77A1">
              <w:rPr>
                <w:rFonts w:ascii="Times New Roman" w:eastAsia="Times New Roman" w:hAnsi="Times New Roman" w:cs="Times New Roman"/>
                <w:spacing w:val="-3"/>
                <w:sz w:val="24"/>
                <w:szCs w:val="24"/>
              </w:rPr>
              <w:t>10</w:t>
            </w:r>
          </w:p>
        </w:tc>
        <w:tc>
          <w:tcPr>
            <w:tcW w:w="7008" w:type="dxa"/>
          </w:tcPr>
          <w:p w:rsidR="00AE77A1" w:rsidRPr="00AE77A1" w:rsidRDefault="00AE77A1" w:rsidP="00AE77A1">
            <w:pPr>
              <w:shd w:val="clear" w:color="auto" w:fill="FFFFFF"/>
              <w:spacing w:after="0" w:line="240" w:lineRule="auto"/>
              <w:ind w:right="29"/>
              <w:rPr>
                <w:rFonts w:ascii="Times New Roman" w:eastAsia="Times New Roman" w:hAnsi="Times New Roman" w:cs="Times New Roman"/>
                <w:spacing w:val="-3"/>
                <w:sz w:val="24"/>
                <w:szCs w:val="24"/>
              </w:rPr>
            </w:pPr>
            <w:r w:rsidRPr="00AE77A1">
              <w:rPr>
                <w:rFonts w:ascii="Times New Roman" w:eastAsia="Times New Roman" w:hAnsi="Times New Roman" w:cs="Times New Roman"/>
                <w:spacing w:val="-3"/>
                <w:sz w:val="24"/>
                <w:szCs w:val="24"/>
              </w:rPr>
              <w:t>«Русская лапта»</w:t>
            </w:r>
          </w:p>
        </w:tc>
        <w:tc>
          <w:tcPr>
            <w:tcW w:w="1559" w:type="dxa"/>
            <w:gridSpan w:val="2"/>
          </w:tcPr>
          <w:p w:rsidR="00AE77A1" w:rsidRPr="00AE77A1" w:rsidRDefault="00AE77A1" w:rsidP="00AE77A1">
            <w:pPr>
              <w:shd w:val="clear" w:color="auto" w:fill="FFFFFF"/>
              <w:spacing w:after="0" w:line="240" w:lineRule="auto"/>
              <w:ind w:right="29"/>
              <w:rPr>
                <w:rFonts w:ascii="Times New Roman" w:eastAsia="Times New Roman" w:hAnsi="Times New Roman" w:cs="Times New Roman"/>
                <w:spacing w:val="-3"/>
                <w:sz w:val="24"/>
                <w:szCs w:val="24"/>
              </w:rPr>
            </w:pPr>
            <w:r w:rsidRPr="00AE77A1">
              <w:rPr>
                <w:rFonts w:ascii="Times New Roman" w:eastAsia="Times New Roman" w:hAnsi="Times New Roman" w:cs="Times New Roman"/>
                <w:spacing w:val="-3"/>
                <w:sz w:val="24"/>
                <w:szCs w:val="24"/>
              </w:rPr>
              <w:t>2</w:t>
            </w:r>
          </w:p>
        </w:tc>
      </w:tr>
      <w:tr w:rsidR="00AE77A1" w:rsidRPr="00AE77A1" w:rsidTr="00BA1197">
        <w:tc>
          <w:tcPr>
            <w:tcW w:w="1072" w:type="dxa"/>
            <w:noWrap/>
          </w:tcPr>
          <w:p w:rsidR="00AE77A1" w:rsidRPr="00AE77A1" w:rsidRDefault="00AE77A1" w:rsidP="00AE77A1">
            <w:pPr>
              <w:shd w:val="clear" w:color="auto" w:fill="FFFFFF"/>
              <w:spacing w:after="0" w:line="240" w:lineRule="auto"/>
              <w:ind w:right="29"/>
              <w:rPr>
                <w:rFonts w:ascii="Times New Roman" w:eastAsia="Times New Roman" w:hAnsi="Times New Roman" w:cs="Times New Roman"/>
                <w:spacing w:val="-3"/>
                <w:sz w:val="24"/>
                <w:szCs w:val="24"/>
              </w:rPr>
            </w:pPr>
            <w:r w:rsidRPr="00AE77A1">
              <w:rPr>
                <w:rFonts w:ascii="Times New Roman" w:eastAsia="Times New Roman" w:hAnsi="Times New Roman" w:cs="Times New Roman"/>
                <w:spacing w:val="-3"/>
                <w:sz w:val="24"/>
                <w:szCs w:val="24"/>
              </w:rPr>
              <w:t>11</w:t>
            </w:r>
          </w:p>
        </w:tc>
        <w:tc>
          <w:tcPr>
            <w:tcW w:w="7008" w:type="dxa"/>
          </w:tcPr>
          <w:p w:rsidR="00AE77A1" w:rsidRPr="00AE77A1" w:rsidRDefault="00AE77A1" w:rsidP="00AE77A1">
            <w:pPr>
              <w:shd w:val="clear" w:color="auto" w:fill="FFFFFF"/>
              <w:spacing w:after="0" w:line="240" w:lineRule="auto"/>
              <w:ind w:right="29"/>
              <w:rPr>
                <w:rFonts w:ascii="Times New Roman" w:eastAsia="Times New Roman" w:hAnsi="Times New Roman" w:cs="Times New Roman"/>
                <w:spacing w:val="-3"/>
                <w:sz w:val="24"/>
                <w:szCs w:val="24"/>
              </w:rPr>
            </w:pPr>
            <w:r w:rsidRPr="00AE77A1">
              <w:rPr>
                <w:rFonts w:ascii="Times New Roman" w:eastAsia="Times New Roman" w:hAnsi="Times New Roman" w:cs="Times New Roman"/>
                <w:spacing w:val="-3"/>
                <w:sz w:val="24"/>
                <w:szCs w:val="24"/>
              </w:rPr>
              <w:t>Резерв</w:t>
            </w:r>
          </w:p>
        </w:tc>
        <w:tc>
          <w:tcPr>
            <w:tcW w:w="1559" w:type="dxa"/>
            <w:gridSpan w:val="2"/>
          </w:tcPr>
          <w:p w:rsidR="00AE77A1" w:rsidRPr="00AE77A1" w:rsidRDefault="00AE77A1" w:rsidP="00AE77A1">
            <w:pPr>
              <w:shd w:val="clear" w:color="auto" w:fill="FFFFFF"/>
              <w:spacing w:after="0" w:line="240" w:lineRule="auto"/>
              <w:ind w:right="29"/>
              <w:rPr>
                <w:rFonts w:ascii="Times New Roman" w:eastAsia="Times New Roman" w:hAnsi="Times New Roman" w:cs="Times New Roman"/>
                <w:spacing w:val="-3"/>
                <w:sz w:val="24"/>
                <w:szCs w:val="24"/>
              </w:rPr>
            </w:pPr>
            <w:r w:rsidRPr="00AE77A1">
              <w:rPr>
                <w:rFonts w:ascii="Times New Roman" w:eastAsia="Times New Roman" w:hAnsi="Times New Roman" w:cs="Times New Roman"/>
                <w:spacing w:val="-3"/>
                <w:sz w:val="24"/>
                <w:szCs w:val="24"/>
              </w:rPr>
              <w:t>1</w:t>
            </w:r>
          </w:p>
        </w:tc>
      </w:tr>
      <w:tr w:rsidR="00AE77A1" w:rsidRPr="00AE77A1" w:rsidTr="00BA1197">
        <w:tc>
          <w:tcPr>
            <w:tcW w:w="1072" w:type="dxa"/>
            <w:noWrap/>
          </w:tcPr>
          <w:p w:rsidR="00AE77A1" w:rsidRPr="00AE77A1" w:rsidRDefault="00AE77A1" w:rsidP="00AE77A1">
            <w:pPr>
              <w:shd w:val="clear" w:color="auto" w:fill="FFFFFF"/>
              <w:spacing w:after="0" w:line="240" w:lineRule="auto"/>
              <w:ind w:right="29"/>
              <w:rPr>
                <w:rFonts w:ascii="Times New Roman" w:eastAsia="Times New Roman" w:hAnsi="Times New Roman" w:cs="Times New Roman"/>
                <w:spacing w:val="-3"/>
                <w:sz w:val="24"/>
                <w:szCs w:val="24"/>
              </w:rPr>
            </w:pPr>
          </w:p>
        </w:tc>
        <w:tc>
          <w:tcPr>
            <w:tcW w:w="7008" w:type="dxa"/>
          </w:tcPr>
          <w:p w:rsidR="00AE77A1" w:rsidRPr="00AE77A1" w:rsidRDefault="00AE77A1" w:rsidP="00AE77A1">
            <w:pPr>
              <w:shd w:val="clear" w:color="auto" w:fill="FFFFFF"/>
              <w:spacing w:after="0" w:line="240" w:lineRule="auto"/>
              <w:ind w:right="29"/>
              <w:rPr>
                <w:rFonts w:ascii="Times New Roman" w:eastAsia="Times New Roman" w:hAnsi="Times New Roman" w:cs="Times New Roman"/>
                <w:spacing w:val="-3"/>
                <w:sz w:val="24"/>
                <w:szCs w:val="24"/>
              </w:rPr>
            </w:pPr>
            <w:r w:rsidRPr="00AE77A1">
              <w:rPr>
                <w:rFonts w:ascii="Times New Roman" w:eastAsia="Times New Roman" w:hAnsi="Times New Roman" w:cs="Times New Roman"/>
                <w:spacing w:val="-3"/>
                <w:sz w:val="24"/>
                <w:szCs w:val="24"/>
              </w:rPr>
              <w:t>Итого</w:t>
            </w:r>
          </w:p>
        </w:tc>
        <w:tc>
          <w:tcPr>
            <w:tcW w:w="1559" w:type="dxa"/>
            <w:gridSpan w:val="2"/>
          </w:tcPr>
          <w:p w:rsidR="00AE77A1" w:rsidRPr="00AE77A1" w:rsidRDefault="00AE77A1" w:rsidP="00AE77A1">
            <w:pPr>
              <w:shd w:val="clear" w:color="auto" w:fill="FFFFFF"/>
              <w:spacing w:after="0" w:line="240" w:lineRule="auto"/>
              <w:ind w:right="29"/>
              <w:rPr>
                <w:rFonts w:ascii="Times New Roman" w:eastAsia="Times New Roman" w:hAnsi="Times New Roman" w:cs="Times New Roman"/>
                <w:spacing w:val="-3"/>
                <w:sz w:val="24"/>
                <w:szCs w:val="24"/>
              </w:rPr>
            </w:pPr>
            <w:r w:rsidRPr="00AE77A1">
              <w:rPr>
                <w:rFonts w:ascii="Times New Roman" w:eastAsia="Times New Roman" w:hAnsi="Times New Roman" w:cs="Times New Roman"/>
                <w:spacing w:val="-3"/>
                <w:sz w:val="24"/>
                <w:szCs w:val="24"/>
              </w:rPr>
              <w:t>105</w:t>
            </w:r>
          </w:p>
        </w:tc>
      </w:tr>
    </w:tbl>
    <w:p w:rsidR="00AE77A1" w:rsidRPr="00AE77A1" w:rsidRDefault="00AE77A1">
      <w:pPr>
        <w:tabs>
          <w:tab w:val="left" w:pos="2820"/>
        </w:tabs>
        <w:jc w:val="center"/>
        <w:rPr>
          <w:rFonts w:ascii="Times New Roman" w:hAnsi="Times New Roman" w:cs="Times New Roman"/>
          <w:sz w:val="28"/>
          <w:szCs w:val="28"/>
          <w:lang w:eastAsia="en-US"/>
        </w:rPr>
      </w:pPr>
    </w:p>
    <w:p w:rsidR="00994117" w:rsidRPr="00C37E84" w:rsidRDefault="00396A03">
      <w:pPr>
        <w:pStyle w:val="a7"/>
        <w:jc w:val="center"/>
        <w:rPr>
          <w:b/>
        </w:rPr>
      </w:pPr>
      <w:r w:rsidRPr="00C37E84">
        <w:rPr>
          <w:b/>
        </w:rPr>
        <w:t>2.2.3.Рабочие программы  курсов, реализуемых в рамках части, формируемой участниками образовательных отношений.</w:t>
      </w:r>
    </w:p>
    <w:p w:rsidR="00994117" w:rsidRPr="00C37E84" w:rsidRDefault="00396A03">
      <w:pPr>
        <w:pStyle w:val="a7"/>
        <w:jc w:val="center"/>
        <w:rPr>
          <w:b/>
        </w:rPr>
      </w:pPr>
      <w:r w:rsidRPr="00C37E84">
        <w:rPr>
          <w:b/>
        </w:rPr>
        <w:t>Рабочая программа «Информатика в играх и задачах»</w:t>
      </w:r>
    </w:p>
    <w:p w:rsidR="00994117" w:rsidRPr="00C37E84" w:rsidRDefault="00396A03">
      <w:pPr>
        <w:pStyle w:val="a7"/>
        <w:jc w:val="center"/>
        <w:rPr>
          <w:b/>
        </w:rPr>
      </w:pPr>
      <w:r w:rsidRPr="00C37E84">
        <w:rPr>
          <w:b/>
        </w:rPr>
        <w:t>Планируемые результаты обучения</w:t>
      </w:r>
    </w:p>
    <w:p w:rsidR="00994117" w:rsidRPr="00C37E84" w:rsidRDefault="00396A03">
      <w:pPr>
        <w:pStyle w:val="21"/>
        <w:rPr>
          <w:rFonts w:ascii="Times New Roman" w:hAnsi="Times New Roman"/>
          <w:i w:val="0"/>
        </w:rPr>
      </w:pPr>
      <w:r w:rsidRPr="00C37E84">
        <w:rPr>
          <w:rFonts w:ascii="Times New Roman" w:hAnsi="Times New Roman"/>
          <w:i w:val="0"/>
        </w:rPr>
        <w:t>Личностные результаты</w:t>
      </w:r>
    </w:p>
    <w:p w:rsidR="00994117" w:rsidRPr="00C37E84" w:rsidRDefault="00396A03" w:rsidP="00B83EAB">
      <w:pPr>
        <w:numPr>
          <w:ilvl w:val="0"/>
          <w:numId w:val="128"/>
        </w:numPr>
        <w:spacing w:after="0" w:line="240" w:lineRule="auto"/>
        <w:rPr>
          <w:rFonts w:ascii="Times New Roman" w:hAnsi="Times New Roman" w:cs="Times New Roman"/>
          <w:sz w:val="28"/>
          <w:szCs w:val="28"/>
        </w:rPr>
      </w:pPr>
      <w:r w:rsidRPr="00C37E84">
        <w:rPr>
          <w:rFonts w:ascii="Times New Roman" w:hAnsi="Times New Roman" w:cs="Times New Roman"/>
          <w:sz w:val="28"/>
          <w:szCs w:val="28"/>
        </w:rPr>
        <w:t xml:space="preserve">критическое отношение к информации и избирательность её восприятия; </w:t>
      </w:r>
    </w:p>
    <w:p w:rsidR="00994117" w:rsidRPr="00C37E84" w:rsidRDefault="00396A03" w:rsidP="00B83EAB">
      <w:pPr>
        <w:numPr>
          <w:ilvl w:val="0"/>
          <w:numId w:val="129"/>
        </w:numPr>
        <w:spacing w:after="0" w:line="240" w:lineRule="auto"/>
        <w:rPr>
          <w:rFonts w:ascii="Times New Roman" w:hAnsi="Times New Roman" w:cs="Times New Roman"/>
          <w:sz w:val="28"/>
          <w:szCs w:val="28"/>
        </w:rPr>
      </w:pPr>
      <w:r w:rsidRPr="00C37E84">
        <w:rPr>
          <w:rFonts w:ascii="Times New Roman" w:hAnsi="Times New Roman" w:cs="Times New Roman"/>
          <w:sz w:val="28"/>
          <w:szCs w:val="28"/>
        </w:rPr>
        <w:t>уважение к информации о частной жизни и информационным результатам других людей;</w:t>
      </w:r>
    </w:p>
    <w:p w:rsidR="00994117" w:rsidRPr="00C37E84" w:rsidRDefault="00396A03" w:rsidP="00B83EAB">
      <w:pPr>
        <w:numPr>
          <w:ilvl w:val="0"/>
          <w:numId w:val="130"/>
        </w:numPr>
        <w:spacing w:after="0" w:line="240" w:lineRule="auto"/>
        <w:rPr>
          <w:rFonts w:ascii="Times New Roman" w:hAnsi="Times New Roman" w:cs="Times New Roman"/>
          <w:sz w:val="28"/>
          <w:szCs w:val="28"/>
        </w:rPr>
      </w:pPr>
      <w:r w:rsidRPr="00C37E84">
        <w:rPr>
          <w:rFonts w:ascii="Times New Roman" w:hAnsi="Times New Roman" w:cs="Times New Roman"/>
          <w:sz w:val="28"/>
          <w:szCs w:val="28"/>
        </w:rPr>
        <w:lastRenderedPageBreak/>
        <w:t>осмысление мотивов своих действий при выполнении заданий с жизненными ситуациями;</w:t>
      </w:r>
    </w:p>
    <w:p w:rsidR="00994117" w:rsidRPr="00C37E84" w:rsidRDefault="00396A03" w:rsidP="00B83EAB">
      <w:pPr>
        <w:numPr>
          <w:ilvl w:val="0"/>
          <w:numId w:val="131"/>
        </w:numPr>
        <w:spacing w:after="0" w:line="240" w:lineRule="auto"/>
        <w:rPr>
          <w:rFonts w:ascii="Times New Roman" w:hAnsi="Times New Roman" w:cs="Times New Roman"/>
          <w:sz w:val="28"/>
          <w:szCs w:val="28"/>
        </w:rPr>
      </w:pPr>
      <w:r w:rsidRPr="00C37E84">
        <w:rPr>
          <w:rFonts w:ascii="Times New Roman" w:hAnsi="Times New Roman" w:cs="Times New Roman"/>
          <w:sz w:val="28"/>
          <w:szCs w:val="28"/>
        </w:rPr>
        <w:t>начало профессионального самоопределения, ознакомление с миром профессий, связанных с информационными и коммуникационными технологиями.</w:t>
      </w:r>
    </w:p>
    <w:p w:rsidR="00994117" w:rsidRPr="00C37E84" w:rsidRDefault="00396A03">
      <w:pPr>
        <w:pStyle w:val="afffff6"/>
        <w:rPr>
          <w:b/>
          <w:sz w:val="28"/>
          <w:szCs w:val="28"/>
        </w:rPr>
      </w:pPr>
      <w:r w:rsidRPr="00C37E84">
        <w:rPr>
          <w:b/>
          <w:sz w:val="28"/>
          <w:szCs w:val="28"/>
        </w:rPr>
        <w:t>Метапредметные результаты</w:t>
      </w:r>
    </w:p>
    <w:p w:rsidR="00994117" w:rsidRPr="00C37E84" w:rsidRDefault="00396A03">
      <w:pPr>
        <w:pStyle w:val="afffff6"/>
        <w:ind w:firstLine="0"/>
        <w:rPr>
          <w:sz w:val="28"/>
          <w:szCs w:val="28"/>
          <w:u w:val="single"/>
        </w:rPr>
      </w:pPr>
      <w:r w:rsidRPr="00C37E84">
        <w:rPr>
          <w:sz w:val="28"/>
          <w:szCs w:val="28"/>
          <w:u w:val="single"/>
        </w:rPr>
        <w:t>Технологический компонент</w:t>
      </w:r>
    </w:p>
    <w:p w:rsidR="00994117" w:rsidRPr="00C37E84" w:rsidRDefault="00396A03">
      <w:pPr>
        <w:pStyle w:val="afffff6"/>
        <w:rPr>
          <w:sz w:val="28"/>
          <w:szCs w:val="28"/>
        </w:rPr>
      </w:pPr>
      <w:r w:rsidRPr="00C37E84">
        <w:rPr>
          <w:b/>
          <w:bCs/>
          <w:sz w:val="28"/>
          <w:szCs w:val="28"/>
        </w:rPr>
        <w:t>Регулятивные</w:t>
      </w:r>
      <w:r w:rsidRPr="00C37E84">
        <w:rPr>
          <w:sz w:val="28"/>
          <w:szCs w:val="28"/>
        </w:rPr>
        <w:t xml:space="preserve"> универсальные учебные действия:</w:t>
      </w:r>
    </w:p>
    <w:p w:rsidR="00994117" w:rsidRPr="00C37E84" w:rsidRDefault="00396A03">
      <w:pPr>
        <w:pStyle w:val="afffff6"/>
        <w:rPr>
          <w:sz w:val="28"/>
          <w:szCs w:val="28"/>
        </w:rPr>
      </w:pPr>
      <w:r w:rsidRPr="00C37E84">
        <w:rPr>
          <w:sz w:val="28"/>
          <w:szCs w:val="28"/>
        </w:rPr>
        <w:t>освоение способов решения проблем творческого характера в жизненных ситуациях;</w:t>
      </w:r>
    </w:p>
    <w:p w:rsidR="00994117" w:rsidRPr="00C37E84" w:rsidRDefault="00396A03">
      <w:pPr>
        <w:pStyle w:val="afffff6"/>
        <w:rPr>
          <w:sz w:val="28"/>
          <w:szCs w:val="28"/>
        </w:rPr>
      </w:pPr>
      <w:r w:rsidRPr="00C37E84">
        <w:rPr>
          <w:sz w:val="28"/>
          <w:szCs w:val="28"/>
        </w:rPr>
        <w:t>формирование умений ставить цель – создание творческой работы, планировать достижение этой цели, создавать вспомогательные эскизы в процессе работы;</w:t>
      </w:r>
    </w:p>
    <w:p w:rsidR="00994117" w:rsidRPr="00C37E84" w:rsidRDefault="00396A03">
      <w:pPr>
        <w:pStyle w:val="afffff6"/>
        <w:rPr>
          <w:sz w:val="28"/>
          <w:szCs w:val="28"/>
        </w:rPr>
      </w:pPr>
      <w:r w:rsidRPr="00C37E84">
        <w:rPr>
          <w:sz w:val="28"/>
          <w:szCs w:val="28"/>
        </w:rPr>
        <w:t>оценивание получающегося творческого продукта и соотнесение его с изначальным замыслом, выполнение по необходимости коррекции либо продукта, либо замысла.</w:t>
      </w:r>
    </w:p>
    <w:p w:rsidR="00994117" w:rsidRPr="00C37E84" w:rsidRDefault="00396A03">
      <w:pPr>
        <w:pStyle w:val="afffff6"/>
        <w:rPr>
          <w:sz w:val="28"/>
          <w:szCs w:val="28"/>
        </w:rPr>
      </w:pPr>
      <w:r w:rsidRPr="00C37E84">
        <w:rPr>
          <w:b/>
          <w:bCs/>
          <w:sz w:val="28"/>
          <w:szCs w:val="28"/>
        </w:rPr>
        <w:t>Познавательные</w:t>
      </w:r>
      <w:r w:rsidRPr="00C37E84">
        <w:rPr>
          <w:sz w:val="28"/>
          <w:szCs w:val="28"/>
        </w:rPr>
        <w:t xml:space="preserve"> универсальные учебные действия:</w:t>
      </w:r>
    </w:p>
    <w:p w:rsidR="00994117" w:rsidRPr="00C37E84" w:rsidRDefault="00396A03">
      <w:pPr>
        <w:pStyle w:val="afffff6"/>
        <w:rPr>
          <w:sz w:val="28"/>
          <w:szCs w:val="28"/>
        </w:rPr>
      </w:pPr>
      <w:r w:rsidRPr="00C37E84">
        <w:rPr>
          <w:sz w:val="28"/>
          <w:szCs w:val="28"/>
        </w:rPr>
        <w:t>поиск информации в индивидуальных информационных архивах учащегося, информационной среде образовательного учреждения, в федеральных хранилищах информационных образовательных ресурсов;</w:t>
      </w:r>
    </w:p>
    <w:p w:rsidR="00994117" w:rsidRPr="00C37E84" w:rsidRDefault="00396A03">
      <w:pPr>
        <w:pStyle w:val="afffff6"/>
        <w:rPr>
          <w:sz w:val="28"/>
          <w:szCs w:val="28"/>
        </w:rPr>
      </w:pPr>
      <w:r w:rsidRPr="00C37E84">
        <w:rPr>
          <w:sz w:val="28"/>
          <w:szCs w:val="28"/>
        </w:rPr>
        <w:t>использование средств информационных и коммуникационных технологий для решения коммуникативных, познавательных и творческих задач.</w:t>
      </w:r>
    </w:p>
    <w:p w:rsidR="00994117" w:rsidRPr="00C37E84" w:rsidRDefault="00396A03">
      <w:pPr>
        <w:pStyle w:val="afffff6"/>
        <w:rPr>
          <w:sz w:val="28"/>
          <w:szCs w:val="28"/>
        </w:rPr>
      </w:pPr>
      <w:r w:rsidRPr="00C37E84">
        <w:rPr>
          <w:b/>
          <w:bCs/>
          <w:sz w:val="28"/>
          <w:szCs w:val="28"/>
        </w:rPr>
        <w:t>Коммуникативные</w:t>
      </w:r>
      <w:r w:rsidRPr="00C37E84">
        <w:rPr>
          <w:sz w:val="28"/>
          <w:szCs w:val="28"/>
        </w:rPr>
        <w:t xml:space="preserve"> универсальные учебные действия:</w:t>
      </w:r>
    </w:p>
    <w:p w:rsidR="00994117" w:rsidRPr="00C37E84" w:rsidRDefault="00396A03">
      <w:pPr>
        <w:pStyle w:val="afffff6"/>
        <w:rPr>
          <w:sz w:val="28"/>
          <w:szCs w:val="28"/>
        </w:rPr>
      </w:pPr>
      <w:r w:rsidRPr="00C37E84">
        <w:rPr>
          <w:sz w:val="28"/>
          <w:szCs w:val="28"/>
        </w:rPr>
        <w:t>создание гипермедиасообщений, включающих текст, набираемый на клавиатуре, цифровые данные, неподвижные и движущиеся, записанные и созданные изображения и звуки, ссылки между элементами сообщения;</w:t>
      </w:r>
    </w:p>
    <w:p w:rsidR="00994117" w:rsidRPr="00C37E84" w:rsidRDefault="00396A03">
      <w:pPr>
        <w:pStyle w:val="afffff6"/>
        <w:rPr>
          <w:sz w:val="28"/>
          <w:szCs w:val="28"/>
        </w:rPr>
      </w:pPr>
      <w:r w:rsidRPr="00C37E84">
        <w:rPr>
          <w:sz w:val="28"/>
          <w:szCs w:val="28"/>
        </w:rPr>
        <w:t>подготовка выступления с аудиовизуальной поддержкой.</w:t>
      </w:r>
    </w:p>
    <w:p w:rsidR="00994117" w:rsidRPr="00C37E84" w:rsidRDefault="00396A03">
      <w:pPr>
        <w:pStyle w:val="afffff6"/>
        <w:ind w:firstLine="0"/>
        <w:rPr>
          <w:sz w:val="28"/>
          <w:szCs w:val="28"/>
          <w:u w:val="single"/>
        </w:rPr>
      </w:pPr>
      <w:r w:rsidRPr="00C37E84">
        <w:rPr>
          <w:sz w:val="28"/>
          <w:szCs w:val="28"/>
          <w:u w:val="single"/>
        </w:rPr>
        <w:t>Логико-алгоритмический компонент</w:t>
      </w:r>
    </w:p>
    <w:p w:rsidR="00994117" w:rsidRPr="00C37E84" w:rsidRDefault="00396A03">
      <w:pPr>
        <w:pStyle w:val="afffff6"/>
        <w:rPr>
          <w:sz w:val="28"/>
          <w:szCs w:val="28"/>
        </w:rPr>
      </w:pPr>
      <w:r w:rsidRPr="00C37E84">
        <w:rPr>
          <w:b/>
          <w:bCs/>
          <w:sz w:val="28"/>
          <w:szCs w:val="28"/>
        </w:rPr>
        <w:t>Регулятивные</w:t>
      </w:r>
      <w:r w:rsidRPr="00C37E84">
        <w:rPr>
          <w:sz w:val="28"/>
          <w:szCs w:val="28"/>
        </w:rPr>
        <w:t xml:space="preserve"> универсальные учебные действия:</w:t>
      </w:r>
    </w:p>
    <w:p w:rsidR="00994117" w:rsidRPr="00C37E84" w:rsidRDefault="00396A03">
      <w:pPr>
        <w:pStyle w:val="afffff6"/>
        <w:rPr>
          <w:sz w:val="28"/>
          <w:szCs w:val="28"/>
        </w:rPr>
      </w:pPr>
      <w:r w:rsidRPr="00C37E84">
        <w:rPr>
          <w:sz w:val="28"/>
          <w:szCs w:val="28"/>
        </w:rPr>
        <w:t>планирование последовательности шагов алгоритма для достижения цели;</w:t>
      </w:r>
    </w:p>
    <w:p w:rsidR="00994117" w:rsidRPr="00C37E84" w:rsidRDefault="00396A03">
      <w:pPr>
        <w:pStyle w:val="afffff6"/>
        <w:rPr>
          <w:sz w:val="28"/>
          <w:szCs w:val="28"/>
        </w:rPr>
      </w:pPr>
      <w:r w:rsidRPr="00C37E84">
        <w:rPr>
          <w:sz w:val="28"/>
          <w:szCs w:val="28"/>
        </w:rPr>
        <w:t>поиск ошибок в плане действий и внесение в него изменений.</w:t>
      </w:r>
    </w:p>
    <w:p w:rsidR="00994117" w:rsidRPr="00C37E84" w:rsidRDefault="00396A03">
      <w:pPr>
        <w:pStyle w:val="afffff6"/>
        <w:rPr>
          <w:sz w:val="28"/>
          <w:szCs w:val="28"/>
        </w:rPr>
      </w:pPr>
      <w:r w:rsidRPr="00C37E84">
        <w:rPr>
          <w:b/>
          <w:bCs/>
          <w:sz w:val="28"/>
          <w:szCs w:val="28"/>
        </w:rPr>
        <w:t>Познавательные</w:t>
      </w:r>
      <w:r w:rsidRPr="00C37E84">
        <w:rPr>
          <w:sz w:val="28"/>
          <w:szCs w:val="28"/>
        </w:rPr>
        <w:t xml:space="preserve"> универсальные учебные действия:</w:t>
      </w:r>
    </w:p>
    <w:p w:rsidR="00994117" w:rsidRPr="00C37E84" w:rsidRDefault="00396A03">
      <w:pPr>
        <w:pStyle w:val="afffff6"/>
        <w:rPr>
          <w:sz w:val="28"/>
          <w:szCs w:val="28"/>
        </w:rPr>
      </w:pPr>
      <w:r w:rsidRPr="00C37E84">
        <w:rPr>
          <w:sz w:val="28"/>
          <w:szCs w:val="28"/>
        </w:rPr>
        <w:t>моделирование – преобразование объекта из чувственной формы в модель, где выделены существенные характеристики объекта (пространственно-графическая или знаково-символическая);</w:t>
      </w:r>
    </w:p>
    <w:p w:rsidR="00994117" w:rsidRPr="00C37E84" w:rsidRDefault="00396A03">
      <w:pPr>
        <w:pStyle w:val="afffff6"/>
        <w:rPr>
          <w:sz w:val="28"/>
          <w:szCs w:val="28"/>
        </w:rPr>
      </w:pPr>
      <w:r w:rsidRPr="00C37E84">
        <w:rPr>
          <w:sz w:val="28"/>
          <w:szCs w:val="28"/>
        </w:rPr>
        <w:t>анализ объектов с целью выделения признаков (существенных, несущественных);</w:t>
      </w:r>
    </w:p>
    <w:p w:rsidR="00994117" w:rsidRPr="00C37E84" w:rsidRDefault="00396A03">
      <w:pPr>
        <w:pStyle w:val="afffff6"/>
        <w:rPr>
          <w:sz w:val="28"/>
          <w:szCs w:val="28"/>
        </w:rPr>
      </w:pPr>
      <w:r w:rsidRPr="00C37E84">
        <w:rPr>
          <w:sz w:val="28"/>
          <w:szCs w:val="28"/>
        </w:rPr>
        <w:t>синтез – составление целого из частей, в том числе самостоятельное достраивание с восполнением недостающих компонентов;</w:t>
      </w:r>
    </w:p>
    <w:p w:rsidR="00994117" w:rsidRPr="00C37E84" w:rsidRDefault="00396A03">
      <w:pPr>
        <w:pStyle w:val="afffff6"/>
        <w:rPr>
          <w:sz w:val="28"/>
          <w:szCs w:val="28"/>
        </w:rPr>
      </w:pPr>
      <w:r w:rsidRPr="00C37E84">
        <w:rPr>
          <w:sz w:val="28"/>
          <w:szCs w:val="28"/>
        </w:rPr>
        <w:t>выбор оснований и критериев для сравнения, сериации, классификации объектов;</w:t>
      </w:r>
    </w:p>
    <w:p w:rsidR="00994117" w:rsidRPr="00C37E84" w:rsidRDefault="00396A03">
      <w:pPr>
        <w:pStyle w:val="afffff6"/>
        <w:rPr>
          <w:sz w:val="28"/>
          <w:szCs w:val="28"/>
        </w:rPr>
      </w:pPr>
      <w:r w:rsidRPr="00C37E84">
        <w:rPr>
          <w:sz w:val="28"/>
          <w:szCs w:val="28"/>
        </w:rPr>
        <w:t>подведение под понятие;</w:t>
      </w:r>
    </w:p>
    <w:p w:rsidR="00994117" w:rsidRPr="00C37E84" w:rsidRDefault="00396A03">
      <w:pPr>
        <w:pStyle w:val="afffff6"/>
        <w:rPr>
          <w:sz w:val="28"/>
          <w:szCs w:val="28"/>
        </w:rPr>
      </w:pPr>
      <w:r w:rsidRPr="00C37E84">
        <w:rPr>
          <w:sz w:val="28"/>
          <w:szCs w:val="28"/>
        </w:rPr>
        <w:t>установление причинно-следственных связей;</w:t>
      </w:r>
    </w:p>
    <w:p w:rsidR="00994117" w:rsidRPr="00C37E84" w:rsidRDefault="00396A03">
      <w:pPr>
        <w:pStyle w:val="afffff6"/>
        <w:rPr>
          <w:sz w:val="28"/>
          <w:szCs w:val="28"/>
        </w:rPr>
      </w:pPr>
      <w:r w:rsidRPr="00C37E84">
        <w:rPr>
          <w:sz w:val="28"/>
          <w:szCs w:val="28"/>
        </w:rPr>
        <w:t>построение логической цепи рассуждений.</w:t>
      </w:r>
    </w:p>
    <w:p w:rsidR="00994117" w:rsidRPr="00C37E84" w:rsidRDefault="00396A03">
      <w:pPr>
        <w:pStyle w:val="afffff6"/>
        <w:rPr>
          <w:sz w:val="28"/>
          <w:szCs w:val="28"/>
        </w:rPr>
      </w:pPr>
      <w:r w:rsidRPr="00C37E84">
        <w:rPr>
          <w:b/>
          <w:bCs/>
          <w:sz w:val="28"/>
          <w:szCs w:val="28"/>
        </w:rPr>
        <w:t>Коммуникативные</w:t>
      </w:r>
      <w:r w:rsidRPr="00C37E84">
        <w:rPr>
          <w:sz w:val="28"/>
          <w:szCs w:val="28"/>
        </w:rPr>
        <w:t xml:space="preserve"> универсальные учебные действия:</w:t>
      </w:r>
    </w:p>
    <w:p w:rsidR="00994117" w:rsidRPr="00C37E84" w:rsidRDefault="00396A03">
      <w:pPr>
        <w:pStyle w:val="afffff6"/>
        <w:rPr>
          <w:sz w:val="28"/>
          <w:szCs w:val="28"/>
        </w:rPr>
      </w:pPr>
      <w:r w:rsidRPr="00C37E84">
        <w:rPr>
          <w:sz w:val="28"/>
          <w:szCs w:val="28"/>
        </w:rPr>
        <w:t>аргументирование своей точки зрения на выбор оснований и критериев при выделении признаков, сравнении и классификации объектов;</w:t>
      </w:r>
    </w:p>
    <w:p w:rsidR="00994117" w:rsidRPr="00C37E84" w:rsidRDefault="00396A03">
      <w:pPr>
        <w:pStyle w:val="afffff6"/>
        <w:rPr>
          <w:sz w:val="28"/>
          <w:szCs w:val="28"/>
        </w:rPr>
      </w:pPr>
      <w:r w:rsidRPr="00C37E84">
        <w:rPr>
          <w:sz w:val="28"/>
          <w:szCs w:val="28"/>
        </w:rPr>
        <w:lastRenderedPageBreak/>
        <w:t>выслушивание собеседника и ведение диалога;</w:t>
      </w:r>
    </w:p>
    <w:p w:rsidR="00994117" w:rsidRPr="00C37E84" w:rsidRDefault="00396A03">
      <w:pPr>
        <w:pStyle w:val="afffff6"/>
        <w:rPr>
          <w:sz w:val="28"/>
          <w:szCs w:val="28"/>
        </w:rPr>
      </w:pPr>
      <w:r w:rsidRPr="00C37E84">
        <w:rPr>
          <w:sz w:val="28"/>
          <w:szCs w:val="28"/>
        </w:rPr>
        <w:t>признавание возможности существования различных точек зрения и права каждого иметь свою.</w:t>
      </w:r>
    </w:p>
    <w:p w:rsidR="00994117" w:rsidRPr="00C37E84" w:rsidRDefault="00396A03">
      <w:pPr>
        <w:pStyle w:val="afffff6"/>
        <w:ind w:firstLine="0"/>
        <w:rPr>
          <w:sz w:val="28"/>
          <w:szCs w:val="28"/>
          <w:u w:val="single"/>
        </w:rPr>
      </w:pPr>
      <w:r w:rsidRPr="00C37E84">
        <w:rPr>
          <w:sz w:val="28"/>
          <w:szCs w:val="28"/>
          <w:u w:val="single"/>
        </w:rPr>
        <w:t>Предметные результаты</w:t>
      </w:r>
    </w:p>
    <w:p w:rsidR="00994117" w:rsidRPr="00C37E84" w:rsidRDefault="00396A03">
      <w:pPr>
        <w:pStyle w:val="afffff6"/>
        <w:ind w:firstLine="0"/>
        <w:rPr>
          <w:sz w:val="28"/>
          <w:szCs w:val="28"/>
        </w:rPr>
      </w:pPr>
      <w:r w:rsidRPr="00C37E84">
        <w:rPr>
          <w:sz w:val="28"/>
          <w:szCs w:val="28"/>
        </w:rPr>
        <w:t xml:space="preserve"> Технологический компонент</w:t>
      </w:r>
    </w:p>
    <w:p w:rsidR="00994117" w:rsidRPr="00C37E84" w:rsidRDefault="00396A03">
      <w:pPr>
        <w:pStyle w:val="afffff6"/>
        <w:rPr>
          <w:sz w:val="28"/>
          <w:szCs w:val="28"/>
        </w:rPr>
      </w:pPr>
      <w:r w:rsidRPr="00C37E84">
        <w:rPr>
          <w:b/>
          <w:bCs/>
          <w:sz w:val="28"/>
          <w:szCs w:val="28"/>
        </w:rPr>
        <w:t>Модуль «Знакомство с компьютером».</w:t>
      </w:r>
    </w:p>
    <w:p w:rsidR="00994117" w:rsidRPr="00C37E84" w:rsidRDefault="00396A03">
      <w:pPr>
        <w:pStyle w:val="afffff6"/>
        <w:rPr>
          <w:sz w:val="28"/>
          <w:szCs w:val="28"/>
        </w:rPr>
      </w:pPr>
      <w:r w:rsidRPr="00C37E84">
        <w:rPr>
          <w:sz w:val="28"/>
          <w:szCs w:val="28"/>
        </w:rPr>
        <w:t>В результате изучения данного модуля учащиеся</w:t>
      </w:r>
      <w:r w:rsidRPr="00C37E84">
        <w:rPr>
          <w:iCs/>
          <w:sz w:val="28"/>
          <w:szCs w:val="28"/>
        </w:rPr>
        <w:t xml:space="preserve"> должны</w:t>
      </w:r>
      <w:r w:rsidRPr="00C37E84">
        <w:rPr>
          <w:sz w:val="28"/>
          <w:szCs w:val="28"/>
        </w:rPr>
        <w:t>:</w:t>
      </w:r>
    </w:p>
    <w:p w:rsidR="00994117" w:rsidRPr="00C37E84" w:rsidRDefault="00396A03">
      <w:pPr>
        <w:pStyle w:val="afffff6"/>
        <w:rPr>
          <w:sz w:val="28"/>
          <w:szCs w:val="28"/>
        </w:rPr>
      </w:pPr>
      <w:r w:rsidRPr="00C37E84">
        <w:rPr>
          <w:iCs/>
          <w:sz w:val="28"/>
          <w:szCs w:val="28"/>
        </w:rPr>
        <w:t>знать</w:t>
      </w:r>
    </w:p>
    <w:p w:rsidR="00994117" w:rsidRPr="00C37E84" w:rsidRDefault="00396A03">
      <w:pPr>
        <w:pStyle w:val="afffff6"/>
        <w:rPr>
          <w:sz w:val="28"/>
          <w:szCs w:val="28"/>
        </w:rPr>
      </w:pPr>
      <w:r w:rsidRPr="00C37E84">
        <w:rPr>
          <w:sz w:val="28"/>
          <w:szCs w:val="28"/>
        </w:rPr>
        <w:t>как правильно и безопасно вести себя в компьютерном классе;</w:t>
      </w:r>
    </w:p>
    <w:p w:rsidR="00994117" w:rsidRPr="00C37E84" w:rsidRDefault="00396A03">
      <w:pPr>
        <w:pStyle w:val="afffff6"/>
        <w:rPr>
          <w:sz w:val="28"/>
          <w:szCs w:val="28"/>
        </w:rPr>
      </w:pPr>
      <w:r w:rsidRPr="00C37E84">
        <w:rPr>
          <w:sz w:val="28"/>
          <w:szCs w:val="28"/>
        </w:rPr>
        <w:t>для чего нужны основные устройства компьютера;</w:t>
      </w:r>
    </w:p>
    <w:p w:rsidR="00994117" w:rsidRPr="00C37E84" w:rsidRDefault="00396A03">
      <w:pPr>
        <w:pStyle w:val="afffff6"/>
        <w:rPr>
          <w:sz w:val="28"/>
          <w:szCs w:val="28"/>
        </w:rPr>
      </w:pPr>
      <w:r w:rsidRPr="00C37E84">
        <w:rPr>
          <w:iCs/>
          <w:sz w:val="28"/>
          <w:szCs w:val="28"/>
        </w:rPr>
        <w:t>уметь</w:t>
      </w:r>
    </w:p>
    <w:p w:rsidR="00994117" w:rsidRPr="00C37E84" w:rsidRDefault="00396A03">
      <w:pPr>
        <w:pStyle w:val="afffff6"/>
        <w:rPr>
          <w:sz w:val="28"/>
          <w:szCs w:val="28"/>
        </w:rPr>
      </w:pPr>
      <w:r w:rsidRPr="00C37E84">
        <w:rPr>
          <w:sz w:val="28"/>
          <w:szCs w:val="28"/>
        </w:rPr>
        <w:t>пользоваться мышью и клавиатурой;</w:t>
      </w:r>
    </w:p>
    <w:p w:rsidR="00994117" w:rsidRPr="00C37E84" w:rsidRDefault="00396A03">
      <w:pPr>
        <w:pStyle w:val="afffff6"/>
        <w:rPr>
          <w:sz w:val="28"/>
          <w:szCs w:val="28"/>
        </w:rPr>
      </w:pPr>
      <w:r w:rsidRPr="00C37E84">
        <w:rPr>
          <w:sz w:val="28"/>
          <w:szCs w:val="28"/>
        </w:rPr>
        <w:t>запускать компьютерные программы и завершать работу с ними.</w:t>
      </w:r>
    </w:p>
    <w:p w:rsidR="00994117" w:rsidRPr="00C37E84" w:rsidRDefault="00396A03">
      <w:pPr>
        <w:pStyle w:val="afffff6"/>
        <w:rPr>
          <w:sz w:val="28"/>
          <w:szCs w:val="28"/>
        </w:rPr>
      </w:pPr>
      <w:r w:rsidRPr="00C37E84">
        <w:rPr>
          <w:b/>
          <w:bCs/>
          <w:sz w:val="28"/>
          <w:szCs w:val="28"/>
        </w:rPr>
        <w:t>Модуль «Создание рисунков».</w:t>
      </w:r>
    </w:p>
    <w:p w:rsidR="00994117" w:rsidRPr="00C37E84" w:rsidRDefault="00396A03">
      <w:pPr>
        <w:pStyle w:val="afffff6"/>
        <w:rPr>
          <w:sz w:val="28"/>
          <w:szCs w:val="28"/>
        </w:rPr>
      </w:pPr>
      <w:r w:rsidRPr="00C37E84">
        <w:rPr>
          <w:sz w:val="28"/>
          <w:szCs w:val="28"/>
        </w:rPr>
        <w:t>В результате изучения данного модуля учащиеся</w:t>
      </w:r>
      <w:r w:rsidRPr="00C37E84">
        <w:rPr>
          <w:iCs/>
          <w:sz w:val="28"/>
          <w:szCs w:val="28"/>
        </w:rPr>
        <w:t xml:space="preserve"> должны уметь</w:t>
      </w:r>
    </w:p>
    <w:p w:rsidR="00994117" w:rsidRPr="00C37E84" w:rsidRDefault="00396A03">
      <w:pPr>
        <w:pStyle w:val="afffff6"/>
        <w:rPr>
          <w:sz w:val="28"/>
          <w:szCs w:val="28"/>
        </w:rPr>
      </w:pPr>
      <w:r w:rsidRPr="00C37E84">
        <w:rPr>
          <w:sz w:val="28"/>
          <w:szCs w:val="28"/>
        </w:rPr>
        <w:t>выполнять основные операции при рисовании с помощью одной из компьютерных программ;</w:t>
      </w:r>
    </w:p>
    <w:p w:rsidR="00994117" w:rsidRPr="00C37E84" w:rsidRDefault="00396A03">
      <w:pPr>
        <w:pStyle w:val="afffff6"/>
        <w:rPr>
          <w:sz w:val="28"/>
          <w:szCs w:val="28"/>
        </w:rPr>
      </w:pPr>
      <w:r w:rsidRPr="00C37E84">
        <w:rPr>
          <w:sz w:val="28"/>
          <w:szCs w:val="28"/>
        </w:rPr>
        <w:t>сохранять созданные рисунки и вносить в них изменения.</w:t>
      </w:r>
    </w:p>
    <w:p w:rsidR="00994117" w:rsidRPr="00C37E84" w:rsidRDefault="00396A03">
      <w:pPr>
        <w:pStyle w:val="afffff6"/>
        <w:rPr>
          <w:sz w:val="28"/>
          <w:szCs w:val="28"/>
        </w:rPr>
      </w:pPr>
      <w:r w:rsidRPr="00C37E84">
        <w:rPr>
          <w:iCs/>
          <w:sz w:val="28"/>
          <w:szCs w:val="28"/>
        </w:rPr>
        <w:t>При выполнении проектных заданий</w:t>
      </w:r>
      <w:r w:rsidRPr="00C37E84">
        <w:rPr>
          <w:sz w:val="28"/>
          <w:szCs w:val="28"/>
        </w:rPr>
        <w:t xml:space="preserve"> школьники будут учиться придумывать рисунок, предназначенный для какой-либо цели, и создавать его при помощи компьютера.   </w:t>
      </w:r>
    </w:p>
    <w:p w:rsidR="00994117" w:rsidRPr="00C37E84" w:rsidRDefault="00396A03">
      <w:pPr>
        <w:pStyle w:val="afffff6"/>
        <w:rPr>
          <w:sz w:val="28"/>
          <w:szCs w:val="28"/>
        </w:rPr>
      </w:pPr>
      <w:r w:rsidRPr="00C37E84">
        <w:rPr>
          <w:b/>
          <w:bCs/>
          <w:sz w:val="28"/>
          <w:szCs w:val="28"/>
        </w:rPr>
        <w:t>Модуль «Создание мультфильмов и “живых” картинок».</w:t>
      </w:r>
    </w:p>
    <w:p w:rsidR="00994117" w:rsidRPr="00C37E84" w:rsidRDefault="00396A03">
      <w:pPr>
        <w:pStyle w:val="afffff6"/>
        <w:rPr>
          <w:sz w:val="28"/>
          <w:szCs w:val="28"/>
        </w:rPr>
      </w:pPr>
      <w:r w:rsidRPr="00C37E84">
        <w:rPr>
          <w:sz w:val="28"/>
          <w:szCs w:val="28"/>
        </w:rPr>
        <w:t>В результате изучения данного модуля учащиеся</w:t>
      </w:r>
      <w:r w:rsidRPr="00C37E84">
        <w:rPr>
          <w:iCs/>
          <w:sz w:val="28"/>
          <w:szCs w:val="28"/>
        </w:rPr>
        <w:t xml:space="preserve"> должны уметь</w:t>
      </w:r>
    </w:p>
    <w:p w:rsidR="00994117" w:rsidRPr="00C37E84" w:rsidRDefault="00396A03">
      <w:pPr>
        <w:pStyle w:val="afffff6"/>
        <w:rPr>
          <w:sz w:val="28"/>
          <w:szCs w:val="28"/>
        </w:rPr>
      </w:pPr>
      <w:r w:rsidRPr="00C37E84">
        <w:rPr>
          <w:sz w:val="28"/>
          <w:szCs w:val="28"/>
        </w:rPr>
        <w:t>выполнять основные операции при создании движущихся изображений с помощью одной из программ;</w:t>
      </w:r>
    </w:p>
    <w:p w:rsidR="00994117" w:rsidRPr="00C37E84" w:rsidRDefault="00396A03">
      <w:pPr>
        <w:pStyle w:val="afffff6"/>
        <w:rPr>
          <w:sz w:val="28"/>
          <w:szCs w:val="28"/>
        </w:rPr>
      </w:pPr>
      <w:r w:rsidRPr="00C37E84">
        <w:rPr>
          <w:sz w:val="28"/>
          <w:szCs w:val="28"/>
        </w:rPr>
        <w:t>сохранять созданные движущиеся изображения и вносить в них изменения.</w:t>
      </w:r>
    </w:p>
    <w:p w:rsidR="00994117" w:rsidRPr="00C37E84" w:rsidRDefault="00396A03">
      <w:pPr>
        <w:pStyle w:val="afffff6"/>
        <w:rPr>
          <w:sz w:val="28"/>
          <w:szCs w:val="28"/>
        </w:rPr>
      </w:pPr>
      <w:r w:rsidRPr="00C37E84">
        <w:rPr>
          <w:iCs/>
          <w:sz w:val="28"/>
          <w:szCs w:val="28"/>
        </w:rPr>
        <w:t>При выполнении проектных заданий</w:t>
      </w:r>
      <w:r w:rsidRPr="00C37E84">
        <w:rPr>
          <w:sz w:val="28"/>
          <w:szCs w:val="28"/>
        </w:rPr>
        <w:t xml:space="preserve"> школьники будут учиться придумывать движущиеся изображения, предназначенные для какой-либо цели, и создавать их при помощи компьютера.</w:t>
      </w:r>
    </w:p>
    <w:p w:rsidR="00994117" w:rsidRPr="00C37E84" w:rsidRDefault="00396A03">
      <w:pPr>
        <w:pStyle w:val="afffff6"/>
        <w:rPr>
          <w:sz w:val="28"/>
          <w:szCs w:val="28"/>
        </w:rPr>
      </w:pPr>
      <w:r w:rsidRPr="00C37E84">
        <w:rPr>
          <w:b/>
          <w:bCs/>
          <w:sz w:val="28"/>
          <w:szCs w:val="28"/>
        </w:rPr>
        <w:t>Модуль «Создание проектов домов и квартир».</w:t>
      </w:r>
    </w:p>
    <w:p w:rsidR="00994117" w:rsidRPr="00C37E84" w:rsidRDefault="00396A03">
      <w:pPr>
        <w:pStyle w:val="afffff6"/>
        <w:rPr>
          <w:sz w:val="28"/>
          <w:szCs w:val="28"/>
        </w:rPr>
      </w:pPr>
      <w:r w:rsidRPr="00C37E84">
        <w:rPr>
          <w:sz w:val="28"/>
          <w:szCs w:val="28"/>
        </w:rPr>
        <w:t>В результате изучения данного модуля учащиеся</w:t>
      </w:r>
      <w:r w:rsidRPr="00C37E84">
        <w:rPr>
          <w:iCs/>
          <w:sz w:val="28"/>
          <w:szCs w:val="28"/>
        </w:rPr>
        <w:t xml:space="preserve"> должны уметь</w:t>
      </w:r>
    </w:p>
    <w:p w:rsidR="00994117" w:rsidRPr="00C37E84" w:rsidRDefault="00396A03">
      <w:pPr>
        <w:pStyle w:val="afffff6"/>
        <w:rPr>
          <w:sz w:val="28"/>
          <w:szCs w:val="28"/>
        </w:rPr>
      </w:pPr>
      <w:r w:rsidRPr="00C37E84">
        <w:rPr>
          <w:sz w:val="28"/>
          <w:szCs w:val="28"/>
        </w:rPr>
        <w:t>выполнять основные операции при проектировании домов и квартир с помощью одной из компьютерных программ;</w:t>
      </w:r>
    </w:p>
    <w:p w:rsidR="00994117" w:rsidRPr="00C37E84" w:rsidRDefault="00396A03">
      <w:pPr>
        <w:pStyle w:val="afffff6"/>
        <w:rPr>
          <w:sz w:val="28"/>
          <w:szCs w:val="28"/>
        </w:rPr>
      </w:pPr>
      <w:r w:rsidRPr="00C37E84">
        <w:rPr>
          <w:sz w:val="28"/>
          <w:szCs w:val="28"/>
        </w:rPr>
        <w:t>сохранять созданный проект и вносить в него изменения.</w:t>
      </w:r>
    </w:p>
    <w:p w:rsidR="00994117" w:rsidRPr="00C37E84" w:rsidRDefault="00396A03">
      <w:pPr>
        <w:pStyle w:val="afffff6"/>
        <w:rPr>
          <w:sz w:val="28"/>
          <w:szCs w:val="28"/>
        </w:rPr>
      </w:pPr>
      <w:r w:rsidRPr="00C37E84">
        <w:rPr>
          <w:iCs/>
          <w:sz w:val="28"/>
          <w:szCs w:val="28"/>
        </w:rPr>
        <w:t>При выполнении проектных заданий</w:t>
      </w:r>
      <w:r w:rsidRPr="00C37E84">
        <w:rPr>
          <w:sz w:val="28"/>
          <w:szCs w:val="28"/>
        </w:rPr>
        <w:t xml:space="preserve"> школьники будут учиться придумывать проект дома или квартиры и создавать его при помощи компьютера.</w:t>
      </w:r>
    </w:p>
    <w:p w:rsidR="00994117" w:rsidRPr="00C37E84" w:rsidRDefault="00396A03">
      <w:pPr>
        <w:pStyle w:val="afffff6"/>
        <w:rPr>
          <w:sz w:val="28"/>
          <w:szCs w:val="28"/>
        </w:rPr>
      </w:pPr>
      <w:r w:rsidRPr="00C37E84">
        <w:rPr>
          <w:b/>
          <w:bCs/>
          <w:sz w:val="28"/>
          <w:szCs w:val="28"/>
        </w:rPr>
        <w:t>Модуль «Создание компьютерных игр».</w:t>
      </w:r>
    </w:p>
    <w:p w:rsidR="00994117" w:rsidRPr="00C37E84" w:rsidRDefault="00396A03">
      <w:pPr>
        <w:pStyle w:val="afffff6"/>
        <w:rPr>
          <w:sz w:val="28"/>
          <w:szCs w:val="28"/>
        </w:rPr>
      </w:pPr>
      <w:r w:rsidRPr="00C37E84">
        <w:rPr>
          <w:sz w:val="28"/>
          <w:szCs w:val="28"/>
        </w:rPr>
        <w:t>В результате изучения данного модуля учащиеся</w:t>
      </w:r>
      <w:r w:rsidRPr="00C37E84">
        <w:rPr>
          <w:iCs/>
          <w:sz w:val="28"/>
          <w:szCs w:val="28"/>
        </w:rPr>
        <w:t xml:space="preserve"> должны уметь</w:t>
      </w:r>
    </w:p>
    <w:p w:rsidR="00994117" w:rsidRPr="00C37E84" w:rsidRDefault="00396A03">
      <w:pPr>
        <w:pStyle w:val="afffff6"/>
        <w:rPr>
          <w:sz w:val="28"/>
          <w:szCs w:val="28"/>
        </w:rPr>
      </w:pPr>
      <w:r w:rsidRPr="00C37E84">
        <w:rPr>
          <w:sz w:val="28"/>
          <w:szCs w:val="28"/>
        </w:rPr>
        <w:t>выполнять основные операции при создании компьютерных игр с помощью одной из программ;</w:t>
      </w:r>
    </w:p>
    <w:p w:rsidR="00994117" w:rsidRPr="00C37E84" w:rsidRDefault="00396A03">
      <w:pPr>
        <w:pStyle w:val="afffff6"/>
        <w:rPr>
          <w:sz w:val="28"/>
          <w:szCs w:val="28"/>
        </w:rPr>
      </w:pPr>
      <w:r w:rsidRPr="00C37E84">
        <w:rPr>
          <w:sz w:val="28"/>
          <w:szCs w:val="28"/>
        </w:rPr>
        <w:t>сохранять созданные игры и вносить в них изменения.</w:t>
      </w:r>
    </w:p>
    <w:p w:rsidR="00994117" w:rsidRPr="00C37E84" w:rsidRDefault="00396A03">
      <w:pPr>
        <w:pStyle w:val="afffff6"/>
        <w:rPr>
          <w:sz w:val="28"/>
          <w:szCs w:val="28"/>
        </w:rPr>
      </w:pPr>
      <w:r w:rsidRPr="00C37E84">
        <w:rPr>
          <w:iCs/>
          <w:sz w:val="28"/>
          <w:szCs w:val="28"/>
        </w:rPr>
        <w:t>При выполнении проектных заданий</w:t>
      </w:r>
      <w:r w:rsidRPr="00C37E84">
        <w:rPr>
          <w:sz w:val="28"/>
          <w:szCs w:val="28"/>
        </w:rPr>
        <w:t xml:space="preserve"> школьники будут учиться придумывать компьютерную игру и создавать её при помощи компьютера.</w:t>
      </w:r>
    </w:p>
    <w:p w:rsidR="00994117" w:rsidRPr="00C37E84" w:rsidRDefault="00396A03">
      <w:pPr>
        <w:pStyle w:val="afffff6"/>
        <w:rPr>
          <w:sz w:val="28"/>
          <w:szCs w:val="28"/>
        </w:rPr>
      </w:pPr>
      <w:r w:rsidRPr="00C37E84">
        <w:rPr>
          <w:b/>
          <w:bCs/>
          <w:sz w:val="28"/>
          <w:szCs w:val="28"/>
        </w:rPr>
        <w:t>Модуль «Знакомство с компьютером: файлы и папки (каталоги)».</w:t>
      </w:r>
    </w:p>
    <w:p w:rsidR="00994117" w:rsidRPr="00C37E84" w:rsidRDefault="00396A03">
      <w:pPr>
        <w:pStyle w:val="afffff6"/>
        <w:rPr>
          <w:sz w:val="28"/>
          <w:szCs w:val="28"/>
        </w:rPr>
      </w:pPr>
      <w:r w:rsidRPr="00C37E84">
        <w:rPr>
          <w:sz w:val="28"/>
          <w:szCs w:val="28"/>
        </w:rPr>
        <w:t>В результате изучения данного модуля учащиеся</w:t>
      </w:r>
      <w:r w:rsidRPr="00C37E84">
        <w:rPr>
          <w:iCs/>
          <w:sz w:val="28"/>
          <w:szCs w:val="28"/>
        </w:rPr>
        <w:t xml:space="preserve"> должны</w:t>
      </w:r>
      <w:r w:rsidRPr="00C37E84">
        <w:rPr>
          <w:sz w:val="28"/>
          <w:szCs w:val="28"/>
        </w:rPr>
        <w:t>:</w:t>
      </w:r>
    </w:p>
    <w:p w:rsidR="00994117" w:rsidRPr="00C37E84" w:rsidRDefault="00396A03">
      <w:pPr>
        <w:pStyle w:val="afffff6"/>
        <w:rPr>
          <w:sz w:val="28"/>
          <w:szCs w:val="28"/>
        </w:rPr>
      </w:pPr>
      <w:r w:rsidRPr="00C37E84">
        <w:rPr>
          <w:iCs/>
          <w:sz w:val="28"/>
          <w:szCs w:val="28"/>
        </w:rPr>
        <w:t>знать</w:t>
      </w:r>
    </w:p>
    <w:p w:rsidR="00994117" w:rsidRPr="00C37E84" w:rsidRDefault="00396A03">
      <w:pPr>
        <w:pStyle w:val="afffff6"/>
        <w:rPr>
          <w:sz w:val="28"/>
          <w:szCs w:val="28"/>
        </w:rPr>
      </w:pPr>
      <w:r w:rsidRPr="00C37E84">
        <w:rPr>
          <w:sz w:val="28"/>
          <w:szCs w:val="28"/>
        </w:rPr>
        <w:t>что такое полное имя файла;</w:t>
      </w:r>
    </w:p>
    <w:p w:rsidR="00994117" w:rsidRPr="00C37E84" w:rsidRDefault="00396A03">
      <w:pPr>
        <w:pStyle w:val="afffff6"/>
        <w:rPr>
          <w:sz w:val="28"/>
          <w:szCs w:val="28"/>
        </w:rPr>
      </w:pPr>
      <w:r w:rsidRPr="00C37E84">
        <w:rPr>
          <w:iCs/>
          <w:sz w:val="28"/>
          <w:szCs w:val="28"/>
        </w:rPr>
        <w:lastRenderedPageBreak/>
        <w:t>уметь</w:t>
      </w:r>
    </w:p>
    <w:p w:rsidR="00994117" w:rsidRPr="00C37E84" w:rsidRDefault="00396A03">
      <w:pPr>
        <w:pStyle w:val="afffff6"/>
        <w:rPr>
          <w:sz w:val="28"/>
          <w:szCs w:val="28"/>
        </w:rPr>
      </w:pPr>
      <w:r w:rsidRPr="00C37E84">
        <w:rPr>
          <w:sz w:val="28"/>
          <w:szCs w:val="28"/>
        </w:rPr>
        <w:t>создавать папки (каталоги);</w:t>
      </w:r>
    </w:p>
    <w:p w:rsidR="00994117" w:rsidRPr="00C37E84" w:rsidRDefault="00396A03">
      <w:pPr>
        <w:pStyle w:val="afffff6"/>
        <w:rPr>
          <w:sz w:val="28"/>
          <w:szCs w:val="28"/>
        </w:rPr>
      </w:pPr>
      <w:r w:rsidRPr="00C37E84">
        <w:rPr>
          <w:sz w:val="28"/>
          <w:szCs w:val="28"/>
        </w:rPr>
        <w:t>удалять файлы и папки (каталоги);</w:t>
      </w:r>
    </w:p>
    <w:p w:rsidR="00994117" w:rsidRPr="00C37E84" w:rsidRDefault="00396A03">
      <w:pPr>
        <w:pStyle w:val="afffff6"/>
        <w:rPr>
          <w:sz w:val="28"/>
          <w:szCs w:val="28"/>
        </w:rPr>
      </w:pPr>
      <w:r w:rsidRPr="00C37E84">
        <w:rPr>
          <w:sz w:val="28"/>
          <w:szCs w:val="28"/>
        </w:rPr>
        <w:t>копировать файлы и папки (каталоги);</w:t>
      </w:r>
    </w:p>
    <w:p w:rsidR="00994117" w:rsidRPr="00C37E84" w:rsidRDefault="00396A03">
      <w:pPr>
        <w:pStyle w:val="afffff6"/>
        <w:rPr>
          <w:sz w:val="28"/>
          <w:szCs w:val="28"/>
        </w:rPr>
      </w:pPr>
      <w:r w:rsidRPr="00C37E84">
        <w:rPr>
          <w:sz w:val="28"/>
          <w:szCs w:val="28"/>
        </w:rPr>
        <w:t>перемещать файлы и папки (каталоги).</w:t>
      </w:r>
    </w:p>
    <w:p w:rsidR="00994117" w:rsidRPr="00C37E84" w:rsidRDefault="00396A03">
      <w:pPr>
        <w:pStyle w:val="afffff6"/>
        <w:rPr>
          <w:sz w:val="28"/>
          <w:szCs w:val="28"/>
        </w:rPr>
      </w:pPr>
      <w:r w:rsidRPr="00C37E84">
        <w:rPr>
          <w:b/>
          <w:bCs/>
          <w:sz w:val="28"/>
          <w:szCs w:val="28"/>
        </w:rPr>
        <w:t>Модуль «Создание текстов».</w:t>
      </w:r>
    </w:p>
    <w:p w:rsidR="00994117" w:rsidRPr="00C37E84" w:rsidRDefault="00396A03">
      <w:pPr>
        <w:pStyle w:val="afffff6"/>
        <w:rPr>
          <w:sz w:val="28"/>
          <w:szCs w:val="28"/>
        </w:rPr>
      </w:pPr>
      <w:r w:rsidRPr="00C37E84">
        <w:rPr>
          <w:sz w:val="28"/>
          <w:szCs w:val="28"/>
        </w:rPr>
        <w:t>В результате изучения данного модуля учащиеся</w:t>
      </w:r>
      <w:r w:rsidRPr="00C37E84">
        <w:rPr>
          <w:iCs/>
          <w:sz w:val="28"/>
          <w:szCs w:val="28"/>
        </w:rPr>
        <w:t xml:space="preserve"> должны уметь</w:t>
      </w:r>
      <w:r w:rsidRPr="00C37E84">
        <w:rPr>
          <w:sz w:val="28"/>
          <w:szCs w:val="28"/>
        </w:rPr>
        <w:t>:</w:t>
      </w:r>
    </w:p>
    <w:p w:rsidR="00994117" w:rsidRPr="00C37E84" w:rsidRDefault="00396A03">
      <w:pPr>
        <w:pStyle w:val="afffff6"/>
        <w:rPr>
          <w:sz w:val="28"/>
          <w:szCs w:val="28"/>
        </w:rPr>
      </w:pPr>
      <w:r w:rsidRPr="00C37E84">
        <w:rPr>
          <w:sz w:val="28"/>
          <w:szCs w:val="28"/>
        </w:rPr>
        <w:t>набирать текст на клавиатуре;</w:t>
      </w:r>
    </w:p>
    <w:p w:rsidR="00994117" w:rsidRPr="00C37E84" w:rsidRDefault="00396A03">
      <w:pPr>
        <w:pStyle w:val="afffff6"/>
        <w:rPr>
          <w:sz w:val="28"/>
          <w:szCs w:val="28"/>
        </w:rPr>
      </w:pPr>
      <w:r w:rsidRPr="00C37E84">
        <w:rPr>
          <w:sz w:val="28"/>
          <w:szCs w:val="28"/>
        </w:rPr>
        <w:t>сохранять набранные тексты, открывать ранее сохранённые текстовые документы и редактировать их;</w:t>
      </w:r>
    </w:p>
    <w:p w:rsidR="00994117" w:rsidRPr="00C37E84" w:rsidRDefault="00396A03">
      <w:pPr>
        <w:pStyle w:val="afffff6"/>
        <w:rPr>
          <w:sz w:val="28"/>
          <w:szCs w:val="28"/>
        </w:rPr>
      </w:pPr>
      <w:r w:rsidRPr="00C37E84">
        <w:rPr>
          <w:sz w:val="28"/>
          <w:szCs w:val="28"/>
        </w:rPr>
        <w:t>копировать, вставлять и удалять фрагменты текста;</w:t>
      </w:r>
    </w:p>
    <w:p w:rsidR="00994117" w:rsidRPr="00C37E84" w:rsidRDefault="00396A03">
      <w:pPr>
        <w:pStyle w:val="afffff6"/>
        <w:rPr>
          <w:sz w:val="28"/>
          <w:szCs w:val="28"/>
        </w:rPr>
      </w:pPr>
      <w:r w:rsidRPr="00C37E84">
        <w:rPr>
          <w:sz w:val="28"/>
          <w:szCs w:val="28"/>
        </w:rPr>
        <w:t>устанавливать шрифт текста, цвет, размер и начертание букв.</w:t>
      </w:r>
    </w:p>
    <w:p w:rsidR="00994117" w:rsidRPr="00C37E84" w:rsidRDefault="00396A03">
      <w:pPr>
        <w:pStyle w:val="afffff6"/>
        <w:rPr>
          <w:sz w:val="28"/>
          <w:szCs w:val="28"/>
        </w:rPr>
      </w:pPr>
      <w:r w:rsidRPr="00C37E84">
        <w:rPr>
          <w:iCs/>
          <w:sz w:val="28"/>
          <w:szCs w:val="28"/>
        </w:rPr>
        <w:t>При выполнении проектных заданий</w:t>
      </w:r>
      <w:r w:rsidRPr="00C37E84">
        <w:rPr>
          <w:sz w:val="28"/>
          <w:szCs w:val="28"/>
        </w:rPr>
        <w:t xml:space="preserve"> школьники будут учиться:</w:t>
      </w:r>
    </w:p>
    <w:p w:rsidR="00994117" w:rsidRPr="00C37E84" w:rsidRDefault="00396A03">
      <w:pPr>
        <w:pStyle w:val="afffff6"/>
        <w:rPr>
          <w:sz w:val="28"/>
          <w:szCs w:val="28"/>
        </w:rPr>
      </w:pPr>
      <w:r w:rsidRPr="00C37E84">
        <w:rPr>
          <w:sz w:val="28"/>
          <w:szCs w:val="28"/>
        </w:rPr>
        <w:t>подбирать подходящее шрифтовое оформление для разных частей текстового документа;</w:t>
      </w:r>
    </w:p>
    <w:p w:rsidR="00994117" w:rsidRPr="00C37E84" w:rsidRDefault="00396A03">
      <w:pPr>
        <w:pStyle w:val="afffff6"/>
        <w:rPr>
          <w:sz w:val="28"/>
          <w:szCs w:val="28"/>
        </w:rPr>
      </w:pPr>
      <w:r w:rsidRPr="00C37E84">
        <w:rPr>
          <w:sz w:val="28"/>
          <w:szCs w:val="28"/>
        </w:rPr>
        <w:t>составлять тексты, предназначенные для какой-либо цели, и создавать их при помощи компьютера, используя разное шрифтовое оформление.</w:t>
      </w:r>
    </w:p>
    <w:p w:rsidR="00994117" w:rsidRPr="00C37E84" w:rsidRDefault="00396A03">
      <w:pPr>
        <w:pStyle w:val="afffff6"/>
        <w:rPr>
          <w:sz w:val="28"/>
          <w:szCs w:val="28"/>
        </w:rPr>
      </w:pPr>
      <w:r w:rsidRPr="00C37E84">
        <w:rPr>
          <w:b/>
          <w:bCs/>
          <w:sz w:val="28"/>
          <w:szCs w:val="28"/>
        </w:rPr>
        <w:t>Модуль «Создание печатных публикаций»</w:t>
      </w:r>
      <w:r w:rsidRPr="00C37E84">
        <w:rPr>
          <w:sz w:val="28"/>
          <w:szCs w:val="28"/>
        </w:rPr>
        <w:t xml:space="preserve">. </w:t>
      </w:r>
    </w:p>
    <w:p w:rsidR="00994117" w:rsidRPr="00C37E84" w:rsidRDefault="00396A03">
      <w:pPr>
        <w:pStyle w:val="afffff6"/>
        <w:rPr>
          <w:sz w:val="28"/>
          <w:szCs w:val="28"/>
        </w:rPr>
      </w:pPr>
      <w:r w:rsidRPr="00C37E84">
        <w:rPr>
          <w:sz w:val="28"/>
          <w:szCs w:val="28"/>
        </w:rPr>
        <w:t>В результате изучения данного модуля учащиеся</w:t>
      </w:r>
      <w:r w:rsidRPr="00C37E84">
        <w:rPr>
          <w:iCs/>
          <w:sz w:val="28"/>
          <w:szCs w:val="28"/>
        </w:rPr>
        <w:t xml:space="preserve"> должны уметь</w:t>
      </w:r>
      <w:r w:rsidRPr="00C37E84">
        <w:rPr>
          <w:sz w:val="28"/>
          <w:szCs w:val="28"/>
        </w:rPr>
        <w:t>:</w:t>
      </w:r>
    </w:p>
    <w:p w:rsidR="00994117" w:rsidRPr="00C37E84" w:rsidRDefault="00396A03">
      <w:pPr>
        <w:pStyle w:val="afffff6"/>
        <w:rPr>
          <w:sz w:val="28"/>
          <w:szCs w:val="28"/>
        </w:rPr>
      </w:pPr>
      <w:r w:rsidRPr="00C37E84">
        <w:rPr>
          <w:sz w:val="28"/>
          <w:szCs w:val="28"/>
        </w:rPr>
        <w:t>вставлять изображения в печатную публикацию;</w:t>
      </w:r>
    </w:p>
    <w:p w:rsidR="00994117" w:rsidRPr="00C37E84" w:rsidRDefault="00396A03">
      <w:pPr>
        <w:pStyle w:val="afffff6"/>
        <w:rPr>
          <w:sz w:val="28"/>
          <w:szCs w:val="28"/>
        </w:rPr>
      </w:pPr>
      <w:r w:rsidRPr="00C37E84">
        <w:rPr>
          <w:sz w:val="28"/>
          <w:szCs w:val="28"/>
        </w:rPr>
        <w:t>создавать схемы и включать их в печатную публикацию;</w:t>
      </w:r>
    </w:p>
    <w:p w:rsidR="00994117" w:rsidRPr="00C37E84" w:rsidRDefault="00396A03">
      <w:pPr>
        <w:pStyle w:val="afffff6"/>
        <w:rPr>
          <w:sz w:val="28"/>
          <w:szCs w:val="28"/>
        </w:rPr>
      </w:pPr>
      <w:r w:rsidRPr="00C37E84">
        <w:rPr>
          <w:sz w:val="28"/>
          <w:szCs w:val="28"/>
        </w:rPr>
        <w:t>создавать таблицы и включать их в печатную публикацию.</w:t>
      </w:r>
    </w:p>
    <w:p w:rsidR="00994117" w:rsidRPr="00C37E84" w:rsidRDefault="00396A03">
      <w:pPr>
        <w:pStyle w:val="afffff6"/>
        <w:rPr>
          <w:sz w:val="28"/>
          <w:szCs w:val="28"/>
        </w:rPr>
      </w:pPr>
      <w:r w:rsidRPr="00C37E84">
        <w:rPr>
          <w:iCs/>
          <w:sz w:val="28"/>
          <w:szCs w:val="28"/>
        </w:rPr>
        <w:t>При выполнении проектных заданий</w:t>
      </w:r>
      <w:r w:rsidRPr="00C37E84">
        <w:rPr>
          <w:sz w:val="28"/>
          <w:szCs w:val="28"/>
        </w:rPr>
        <w:t xml:space="preserve"> школьники будут учиться:</w:t>
      </w:r>
    </w:p>
    <w:p w:rsidR="00994117" w:rsidRPr="00C37E84" w:rsidRDefault="00396A03">
      <w:pPr>
        <w:pStyle w:val="afffff6"/>
        <w:rPr>
          <w:sz w:val="28"/>
          <w:szCs w:val="28"/>
        </w:rPr>
      </w:pPr>
      <w:r w:rsidRPr="00C37E84">
        <w:rPr>
          <w:sz w:val="28"/>
          <w:szCs w:val="28"/>
        </w:rPr>
        <w:t>красиво оформлять печатные публикации, применяя рисунки, фотографии, схемы и таблицы;</w:t>
      </w:r>
    </w:p>
    <w:p w:rsidR="00994117" w:rsidRPr="00C37E84" w:rsidRDefault="00396A03">
      <w:pPr>
        <w:pStyle w:val="afffff6"/>
        <w:rPr>
          <w:sz w:val="28"/>
          <w:szCs w:val="28"/>
        </w:rPr>
      </w:pPr>
      <w:r w:rsidRPr="00C37E84">
        <w:rPr>
          <w:sz w:val="28"/>
          <w:szCs w:val="28"/>
        </w:rPr>
        <w:t>составлять печатные публикации, предназначенные для какой-либо цели, и создавать их при помощи компьютера.</w:t>
      </w:r>
    </w:p>
    <w:p w:rsidR="00994117" w:rsidRPr="00C37E84" w:rsidRDefault="00396A03">
      <w:pPr>
        <w:pStyle w:val="afffff6"/>
        <w:rPr>
          <w:sz w:val="28"/>
          <w:szCs w:val="28"/>
        </w:rPr>
      </w:pPr>
      <w:r w:rsidRPr="00C37E84">
        <w:rPr>
          <w:b/>
          <w:bCs/>
          <w:sz w:val="28"/>
          <w:szCs w:val="28"/>
        </w:rPr>
        <w:t>Модуль «Создание электронных публикаций».</w:t>
      </w:r>
    </w:p>
    <w:p w:rsidR="00994117" w:rsidRPr="00C37E84" w:rsidRDefault="00396A03">
      <w:pPr>
        <w:pStyle w:val="afffff6"/>
        <w:rPr>
          <w:sz w:val="28"/>
          <w:szCs w:val="28"/>
        </w:rPr>
      </w:pPr>
      <w:r w:rsidRPr="00C37E84">
        <w:rPr>
          <w:sz w:val="28"/>
          <w:szCs w:val="28"/>
        </w:rPr>
        <w:t>В результате изучения данного модуля учащиеся</w:t>
      </w:r>
      <w:r w:rsidRPr="00C37E84">
        <w:rPr>
          <w:iCs/>
          <w:sz w:val="28"/>
          <w:szCs w:val="28"/>
        </w:rPr>
        <w:t xml:space="preserve"> должны уметь</w:t>
      </w:r>
      <w:r w:rsidRPr="00C37E84">
        <w:rPr>
          <w:sz w:val="28"/>
          <w:szCs w:val="28"/>
        </w:rPr>
        <w:t>:</w:t>
      </w:r>
    </w:p>
    <w:p w:rsidR="00994117" w:rsidRPr="00C37E84" w:rsidRDefault="00396A03">
      <w:pPr>
        <w:pStyle w:val="afffff6"/>
        <w:rPr>
          <w:sz w:val="28"/>
          <w:szCs w:val="28"/>
        </w:rPr>
      </w:pPr>
      <w:r w:rsidRPr="00C37E84">
        <w:rPr>
          <w:sz w:val="28"/>
          <w:szCs w:val="28"/>
        </w:rPr>
        <w:t>создавать эскизы электронных публикаций и по этим эскизам создавать публикации с использованием гиперссылок;</w:t>
      </w:r>
    </w:p>
    <w:p w:rsidR="00994117" w:rsidRPr="00C37E84" w:rsidRDefault="00396A03">
      <w:pPr>
        <w:pStyle w:val="afffff6"/>
        <w:rPr>
          <w:sz w:val="28"/>
          <w:szCs w:val="28"/>
        </w:rPr>
      </w:pPr>
      <w:r w:rsidRPr="00C37E84">
        <w:rPr>
          <w:sz w:val="28"/>
          <w:szCs w:val="28"/>
        </w:rPr>
        <w:t>включать в электронную публикацию звуковые, видео- и анимационные элементы.</w:t>
      </w:r>
    </w:p>
    <w:p w:rsidR="00994117" w:rsidRPr="00C37E84" w:rsidRDefault="00396A03">
      <w:pPr>
        <w:pStyle w:val="afffff6"/>
        <w:rPr>
          <w:sz w:val="28"/>
          <w:szCs w:val="28"/>
        </w:rPr>
      </w:pPr>
      <w:r w:rsidRPr="00C37E84">
        <w:rPr>
          <w:iCs/>
          <w:sz w:val="28"/>
          <w:szCs w:val="28"/>
        </w:rPr>
        <w:t>При выполнении проектных заданий</w:t>
      </w:r>
      <w:r w:rsidRPr="00C37E84">
        <w:rPr>
          <w:sz w:val="28"/>
          <w:szCs w:val="28"/>
        </w:rPr>
        <w:t xml:space="preserve"> школьники будут учиться создавать электронные публикации, предназначенные для какой-либо цели, и оформлять их, используя тексты, изображения, звуки, видео и анимацию.</w:t>
      </w:r>
    </w:p>
    <w:p w:rsidR="00994117" w:rsidRPr="00C37E84" w:rsidRDefault="00396A03">
      <w:pPr>
        <w:pStyle w:val="afffff6"/>
        <w:rPr>
          <w:sz w:val="28"/>
          <w:szCs w:val="28"/>
        </w:rPr>
      </w:pPr>
      <w:r w:rsidRPr="00C37E84">
        <w:rPr>
          <w:b/>
          <w:bCs/>
          <w:sz w:val="28"/>
          <w:szCs w:val="28"/>
        </w:rPr>
        <w:t>Модуль «Поиск информации».</w:t>
      </w:r>
    </w:p>
    <w:p w:rsidR="00994117" w:rsidRPr="00C37E84" w:rsidRDefault="00396A03">
      <w:pPr>
        <w:pStyle w:val="afffff6"/>
        <w:rPr>
          <w:sz w:val="28"/>
          <w:szCs w:val="28"/>
        </w:rPr>
      </w:pPr>
      <w:r w:rsidRPr="00C37E84">
        <w:rPr>
          <w:sz w:val="28"/>
          <w:szCs w:val="28"/>
        </w:rPr>
        <w:t>В результате изучения данного модуля учащиеся</w:t>
      </w:r>
      <w:r w:rsidRPr="00C37E84">
        <w:rPr>
          <w:iCs/>
          <w:sz w:val="28"/>
          <w:szCs w:val="28"/>
        </w:rPr>
        <w:t xml:space="preserve"> должны уметь</w:t>
      </w:r>
      <w:r w:rsidRPr="00C37E84">
        <w:rPr>
          <w:sz w:val="28"/>
          <w:szCs w:val="28"/>
        </w:rPr>
        <w:t>:</w:t>
      </w:r>
    </w:p>
    <w:p w:rsidR="00994117" w:rsidRPr="00C37E84" w:rsidRDefault="00396A03">
      <w:pPr>
        <w:pStyle w:val="afffff6"/>
        <w:rPr>
          <w:sz w:val="28"/>
          <w:szCs w:val="28"/>
        </w:rPr>
      </w:pPr>
      <w:r w:rsidRPr="00C37E84">
        <w:rPr>
          <w:sz w:val="28"/>
          <w:szCs w:val="28"/>
        </w:rPr>
        <w:t>искать, находить и сохранять тексты, найденные с помощью поисковых систем;</w:t>
      </w:r>
    </w:p>
    <w:p w:rsidR="00994117" w:rsidRPr="00C37E84" w:rsidRDefault="00396A03">
      <w:pPr>
        <w:pStyle w:val="afffff6"/>
        <w:rPr>
          <w:sz w:val="28"/>
          <w:szCs w:val="28"/>
        </w:rPr>
      </w:pPr>
      <w:r w:rsidRPr="00C37E84">
        <w:rPr>
          <w:sz w:val="28"/>
          <w:szCs w:val="28"/>
        </w:rPr>
        <w:t>искать, находить и сохранять изображения, найденные с помощью поисковых систем.</w:t>
      </w:r>
    </w:p>
    <w:p w:rsidR="00994117" w:rsidRPr="00C37E84" w:rsidRDefault="00396A03">
      <w:pPr>
        <w:pStyle w:val="afffff6"/>
        <w:jc w:val="left"/>
        <w:rPr>
          <w:sz w:val="28"/>
          <w:szCs w:val="28"/>
        </w:rPr>
      </w:pPr>
      <w:r w:rsidRPr="00C37E84">
        <w:rPr>
          <w:iCs/>
          <w:sz w:val="28"/>
          <w:szCs w:val="28"/>
        </w:rPr>
        <w:t>При выполнении проектных заданий</w:t>
      </w:r>
      <w:r w:rsidRPr="00C37E84">
        <w:rPr>
          <w:sz w:val="28"/>
          <w:szCs w:val="28"/>
        </w:rPr>
        <w:t xml:space="preserve"> школьники будут учиться искать и находить нужную информацию и использовать её, например, при создании печатных или электронных публикаций.</w:t>
      </w:r>
    </w:p>
    <w:p w:rsidR="00994117" w:rsidRPr="00C37E84" w:rsidRDefault="00396A03">
      <w:pPr>
        <w:pStyle w:val="afffff6"/>
        <w:jc w:val="center"/>
        <w:rPr>
          <w:rFonts w:eastAsia="Times New Roman"/>
        </w:rPr>
      </w:pPr>
      <w:r w:rsidRPr="00C37E84">
        <w:rPr>
          <w:rFonts w:eastAsia="Times New Roman"/>
          <w:b/>
          <w:sz w:val="28"/>
          <w:szCs w:val="28"/>
        </w:rPr>
        <w:t>Содержание учебного курса</w:t>
      </w:r>
    </w:p>
    <w:p w:rsidR="00994117" w:rsidRPr="00C37E84" w:rsidRDefault="00396A03">
      <w:pPr>
        <w:pStyle w:val="31"/>
        <w:rPr>
          <w:rFonts w:ascii="Times New Roman" w:hAnsi="Times New Roman"/>
          <w:sz w:val="28"/>
          <w:szCs w:val="28"/>
        </w:rPr>
      </w:pPr>
      <w:r w:rsidRPr="00C37E84">
        <w:rPr>
          <w:rFonts w:ascii="Times New Roman" w:hAnsi="Times New Roman"/>
          <w:sz w:val="28"/>
          <w:szCs w:val="28"/>
        </w:rPr>
        <w:lastRenderedPageBreak/>
        <w:t xml:space="preserve"> Технологический компонент</w:t>
      </w:r>
    </w:p>
    <w:p w:rsidR="00994117" w:rsidRPr="00C37E84" w:rsidRDefault="00396A03" w:rsidP="00B83EAB">
      <w:pPr>
        <w:numPr>
          <w:ilvl w:val="0"/>
          <w:numId w:val="132"/>
        </w:numPr>
        <w:spacing w:after="0" w:line="240" w:lineRule="auto"/>
        <w:jc w:val="both"/>
        <w:rPr>
          <w:rFonts w:ascii="Times New Roman" w:hAnsi="Times New Roman" w:cs="Times New Roman"/>
          <w:sz w:val="28"/>
          <w:szCs w:val="28"/>
        </w:rPr>
      </w:pPr>
      <w:r w:rsidRPr="00C37E84">
        <w:rPr>
          <w:rFonts w:ascii="Times New Roman" w:hAnsi="Times New Roman" w:cs="Times New Roman"/>
          <w:b/>
          <w:bCs/>
          <w:sz w:val="28"/>
          <w:szCs w:val="28"/>
        </w:rPr>
        <w:t>Модуль «Знакомство с компьютером».</w:t>
      </w:r>
      <w:r w:rsidRPr="00C37E84">
        <w:rPr>
          <w:rFonts w:ascii="Times New Roman" w:hAnsi="Times New Roman" w:cs="Times New Roman"/>
          <w:sz w:val="28"/>
          <w:szCs w:val="28"/>
        </w:rPr>
        <w:t xml:space="preserve"> Компьютеры вокруг нас. Новые профессии. Компьютеры в школе. Правила поведения в компьютерном классе. Основные устройства компьютера. Компьютерные программы. Операционная система. Рабочий стол. Компьютерная мышь. Клавиатура. Включение и выключение компьютера. Запуск программы. Завершение выполнения программы.</w:t>
      </w:r>
    </w:p>
    <w:p w:rsidR="00994117" w:rsidRPr="00C37E84" w:rsidRDefault="00396A03" w:rsidP="00B83EAB">
      <w:pPr>
        <w:numPr>
          <w:ilvl w:val="0"/>
          <w:numId w:val="132"/>
        </w:numPr>
        <w:spacing w:after="0" w:line="240" w:lineRule="auto"/>
        <w:jc w:val="both"/>
        <w:rPr>
          <w:rFonts w:ascii="Times New Roman" w:hAnsi="Times New Roman" w:cs="Times New Roman"/>
          <w:sz w:val="28"/>
          <w:szCs w:val="28"/>
        </w:rPr>
      </w:pPr>
      <w:r w:rsidRPr="00C37E84">
        <w:rPr>
          <w:rFonts w:ascii="Times New Roman" w:hAnsi="Times New Roman" w:cs="Times New Roman"/>
          <w:b/>
          <w:bCs/>
          <w:sz w:val="28"/>
          <w:szCs w:val="28"/>
        </w:rPr>
        <w:t>Модуль «Создание рисунков».</w:t>
      </w:r>
      <w:r w:rsidRPr="00C37E84">
        <w:rPr>
          <w:rFonts w:ascii="Times New Roman" w:hAnsi="Times New Roman" w:cs="Times New Roman"/>
          <w:sz w:val="28"/>
          <w:szCs w:val="28"/>
        </w:rPr>
        <w:t xml:space="preserve"> Компьютерная графика. Примеры графических редакторов. Панель инструментов графического редактора. Основные операции при рисовании: рисование и стирание точек, линий, фигур. Заливка цветом. Другие операции.</w:t>
      </w:r>
    </w:p>
    <w:p w:rsidR="00994117" w:rsidRPr="00C37E84" w:rsidRDefault="00396A03" w:rsidP="00B83EAB">
      <w:pPr>
        <w:numPr>
          <w:ilvl w:val="0"/>
          <w:numId w:val="132"/>
        </w:numPr>
        <w:spacing w:after="0" w:line="240" w:lineRule="auto"/>
        <w:jc w:val="both"/>
        <w:rPr>
          <w:rFonts w:ascii="Times New Roman" w:hAnsi="Times New Roman" w:cs="Times New Roman"/>
          <w:sz w:val="28"/>
          <w:szCs w:val="28"/>
        </w:rPr>
      </w:pPr>
      <w:r w:rsidRPr="00C37E84">
        <w:rPr>
          <w:rFonts w:ascii="Times New Roman" w:hAnsi="Times New Roman" w:cs="Times New Roman"/>
          <w:b/>
          <w:bCs/>
          <w:sz w:val="28"/>
          <w:szCs w:val="28"/>
        </w:rPr>
        <w:t>Модуль «Создание мультфильмов и “живых” картинок».</w:t>
      </w:r>
      <w:r w:rsidRPr="00C37E84">
        <w:rPr>
          <w:rFonts w:ascii="Times New Roman" w:hAnsi="Times New Roman" w:cs="Times New Roman"/>
          <w:sz w:val="28"/>
          <w:szCs w:val="28"/>
        </w:rPr>
        <w:t xml:space="preserve"> Анимация. Компьютерная анимация. Основные способы создания компьютерной анимации: покадровая рисованная анимация, конструирование анимации, программирование анимации. Примеры программ для создания анимации. Основные операции при создании анимации. Этапы создания мультфильма.</w:t>
      </w:r>
    </w:p>
    <w:p w:rsidR="00994117" w:rsidRPr="00C37E84" w:rsidRDefault="00396A03" w:rsidP="00B83EAB">
      <w:pPr>
        <w:numPr>
          <w:ilvl w:val="0"/>
          <w:numId w:val="132"/>
        </w:numPr>
        <w:spacing w:after="0" w:line="240" w:lineRule="auto"/>
        <w:jc w:val="both"/>
        <w:rPr>
          <w:rFonts w:ascii="Times New Roman" w:hAnsi="Times New Roman" w:cs="Times New Roman"/>
          <w:sz w:val="28"/>
          <w:szCs w:val="28"/>
        </w:rPr>
      </w:pPr>
      <w:r w:rsidRPr="00C37E84">
        <w:rPr>
          <w:rFonts w:ascii="Times New Roman" w:hAnsi="Times New Roman" w:cs="Times New Roman"/>
          <w:b/>
          <w:bCs/>
          <w:sz w:val="28"/>
          <w:szCs w:val="28"/>
        </w:rPr>
        <w:t>Модуль «Создание проектов домов и квартир».</w:t>
      </w:r>
      <w:r w:rsidRPr="00C37E84">
        <w:rPr>
          <w:rFonts w:ascii="Times New Roman" w:hAnsi="Times New Roman" w:cs="Times New Roman"/>
          <w:sz w:val="28"/>
          <w:szCs w:val="28"/>
        </w:rPr>
        <w:t xml:space="preserve"> Проектирование. Компьютерное проектирование. Интерьер. Дизайн. Архитектура. Примеры программ для проектирования зданий. Основные операции при проектировании зданий: обзор и осмотр проекта, создание стен, создание окон и дверей, установка сантехники и бытовой техники, размещение мебели, выбор цвета и вида поверхностей.</w:t>
      </w:r>
    </w:p>
    <w:p w:rsidR="00994117" w:rsidRPr="00C37E84" w:rsidRDefault="00396A03" w:rsidP="00B83EAB">
      <w:pPr>
        <w:numPr>
          <w:ilvl w:val="0"/>
          <w:numId w:val="132"/>
        </w:numPr>
        <w:spacing w:after="0" w:line="240" w:lineRule="auto"/>
        <w:jc w:val="both"/>
        <w:rPr>
          <w:rFonts w:ascii="Times New Roman" w:hAnsi="Times New Roman" w:cs="Times New Roman"/>
          <w:sz w:val="28"/>
          <w:szCs w:val="28"/>
        </w:rPr>
      </w:pPr>
      <w:r w:rsidRPr="00C37E84">
        <w:rPr>
          <w:rFonts w:ascii="Times New Roman" w:hAnsi="Times New Roman" w:cs="Times New Roman"/>
          <w:b/>
          <w:bCs/>
          <w:sz w:val="28"/>
          <w:szCs w:val="28"/>
        </w:rPr>
        <w:t>Модуль «Создание компьютерных игр».</w:t>
      </w:r>
      <w:r w:rsidRPr="00C37E84">
        <w:rPr>
          <w:rFonts w:ascii="Times New Roman" w:hAnsi="Times New Roman" w:cs="Times New Roman"/>
          <w:sz w:val="28"/>
          <w:szCs w:val="28"/>
        </w:rPr>
        <w:t xml:space="preserve"> Компьютерные игры. Виды компьютерных игр. Порядок действий при создании игр. Примеры программ для создания компьютерных игр. Основные операции при конструировании игр: создание или выбор фона, карты или поля, выбор и размещение предметов и персонажей. Другие операции.</w:t>
      </w:r>
    </w:p>
    <w:p w:rsidR="00994117" w:rsidRPr="00C37E84" w:rsidRDefault="00396A03" w:rsidP="00B83EAB">
      <w:pPr>
        <w:numPr>
          <w:ilvl w:val="0"/>
          <w:numId w:val="132"/>
        </w:numPr>
        <w:spacing w:after="0" w:line="240" w:lineRule="auto"/>
        <w:jc w:val="both"/>
        <w:rPr>
          <w:rFonts w:ascii="Times New Roman" w:hAnsi="Times New Roman" w:cs="Times New Roman"/>
          <w:sz w:val="28"/>
          <w:szCs w:val="28"/>
        </w:rPr>
      </w:pPr>
      <w:r w:rsidRPr="00C37E84">
        <w:rPr>
          <w:rFonts w:ascii="Times New Roman" w:hAnsi="Times New Roman" w:cs="Times New Roman"/>
          <w:b/>
          <w:bCs/>
          <w:sz w:val="28"/>
          <w:szCs w:val="28"/>
        </w:rPr>
        <w:t>Модуль «Знакомство с компьютером: файлы и папки (каталоги)».</w:t>
      </w:r>
      <w:r w:rsidRPr="00C37E84">
        <w:rPr>
          <w:rFonts w:ascii="Times New Roman" w:hAnsi="Times New Roman" w:cs="Times New Roman"/>
          <w:sz w:val="28"/>
          <w:szCs w:val="28"/>
        </w:rPr>
        <w:t xml:space="preserve"> Файлы. Папки (каталоги). Имя файла. Размер файла. Сменные носители. Полное имя файла. Операции над файлами и папками (каталогами): создание папок (каталогов), копирование файлов и папок (каталогов), перемещение файлов и папок (каталогов), удаление файлов и папок (каталогов). Примеры программ для выполнения действий с файлами и папками (каталогами).</w:t>
      </w:r>
    </w:p>
    <w:p w:rsidR="00994117" w:rsidRPr="00C37E84" w:rsidRDefault="00396A03" w:rsidP="00B83EAB">
      <w:pPr>
        <w:numPr>
          <w:ilvl w:val="0"/>
          <w:numId w:val="132"/>
        </w:numPr>
        <w:spacing w:after="0" w:line="240" w:lineRule="auto"/>
        <w:jc w:val="both"/>
        <w:rPr>
          <w:rFonts w:ascii="Times New Roman" w:hAnsi="Times New Roman" w:cs="Times New Roman"/>
          <w:sz w:val="28"/>
          <w:szCs w:val="28"/>
        </w:rPr>
      </w:pPr>
      <w:r w:rsidRPr="00C37E84">
        <w:rPr>
          <w:rFonts w:ascii="Times New Roman" w:hAnsi="Times New Roman" w:cs="Times New Roman"/>
          <w:b/>
          <w:bCs/>
          <w:sz w:val="28"/>
          <w:szCs w:val="28"/>
        </w:rPr>
        <w:t>Модуль «Создание текстов».</w:t>
      </w:r>
      <w:r w:rsidRPr="00C37E84">
        <w:rPr>
          <w:rFonts w:ascii="Times New Roman" w:hAnsi="Times New Roman" w:cs="Times New Roman"/>
          <w:sz w:val="28"/>
          <w:szCs w:val="28"/>
        </w:rPr>
        <w:t xml:space="preserve"> Компьютерное письмо. Клавиатурные тренажёры. Текстовые редакторы. Примеры клавиатурных тренажеров и текстовых редакторов. Правила клавиатурного письма. Основные операции при создании текстов: набор текста, перемещение курсора, ввод прописных букв, ввод букв латинского алфавита, сохранение текстового документа, открытие документа, создание нового документа, выделение текста, вырезание, копирование и вставка текста. Оформление текста. Выбор шрифта, размера, цвета и начертания символов. Организация текста. Заголовок, подзаголовок, основной текст. Выравнивание абзацев. </w:t>
      </w:r>
    </w:p>
    <w:p w:rsidR="00994117" w:rsidRPr="00C37E84" w:rsidRDefault="00396A03" w:rsidP="00B83EAB">
      <w:pPr>
        <w:numPr>
          <w:ilvl w:val="0"/>
          <w:numId w:val="132"/>
        </w:numPr>
        <w:spacing w:after="0" w:line="240" w:lineRule="auto"/>
        <w:jc w:val="both"/>
        <w:rPr>
          <w:rFonts w:ascii="Times New Roman" w:hAnsi="Times New Roman" w:cs="Times New Roman"/>
          <w:sz w:val="28"/>
          <w:szCs w:val="28"/>
        </w:rPr>
      </w:pPr>
      <w:r w:rsidRPr="00C37E84">
        <w:rPr>
          <w:rFonts w:ascii="Times New Roman" w:hAnsi="Times New Roman" w:cs="Times New Roman"/>
          <w:b/>
          <w:bCs/>
          <w:sz w:val="28"/>
          <w:szCs w:val="28"/>
        </w:rPr>
        <w:t>Модуль «Создание печатных публикаций»</w:t>
      </w:r>
      <w:r w:rsidRPr="00C37E84">
        <w:rPr>
          <w:rFonts w:ascii="Times New Roman" w:hAnsi="Times New Roman" w:cs="Times New Roman"/>
          <w:sz w:val="28"/>
          <w:szCs w:val="28"/>
        </w:rPr>
        <w:t xml:space="preserve">. Печатные публикации. Виды печатных публикаций. Текстовые редакторы. Настольные издательские системы. Примеры текстовых редакторов и настольных </w:t>
      </w:r>
      <w:r w:rsidRPr="00C37E84">
        <w:rPr>
          <w:rFonts w:ascii="Times New Roman" w:hAnsi="Times New Roman" w:cs="Times New Roman"/>
          <w:sz w:val="28"/>
          <w:szCs w:val="28"/>
        </w:rPr>
        <w:lastRenderedPageBreak/>
        <w:t>издательских систем. Иллюстрации в публикациях. Схемы в публикациях. Некоторые виды схем: схемы отношений; схемы, отражающие расположение и соединение предметов; схемы, отражающие происходящие изменения, порядок действий. Таблицы в публикациях. Столбцы и строки.</w:t>
      </w:r>
    </w:p>
    <w:p w:rsidR="00994117" w:rsidRPr="00C37E84" w:rsidRDefault="00396A03" w:rsidP="00B83EAB">
      <w:pPr>
        <w:numPr>
          <w:ilvl w:val="0"/>
          <w:numId w:val="132"/>
        </w:numPr>
        <w:spacing w:after="0" w:line="240" w:lineRule="auto"/>
        <w:jc w:val="both"/>
        <w:rPr>
          <w:rFonts w:ascii="Times New Roman" w:hAnsi="Times New Roman" w:cs="Times New Roman"/>
          <w:sz w:val="28"/>
          <w:szCs w:val="28"/>
        </w:rPr>
      </w:pPr>
      <w:r w:rsidRPr="00C37E84">
        <w:rPr>
          <w:rFonts w:ascii="Times New Roman" w:hAnsi="Times New Roman" w:cs="Times New Roman"/>
          <w:b/>
          <w:bCs/>
          <w:sz w:val="28"/>
          <w:szCs w:val="28"/>
        </w:rPr>
        <w:t>Модуль «Создание электронных публикаций».</w:t>
      </w:r>
      <w:r w:rsidRPr="00C37E84">
        <w:rPr>
          <w:rFonts w:ascii="Times New Roman" w:hAnsi="Times New Roman" w:cs="Times New Roman"/>
          <w:sz w:val="28"/>
          <w:szCs w:val="28"/>
        </w:rPr>
        <w:t xml:space="preserve"> Электронные публикации. Виды электронных публикаций: презентации, электронные учебники и энциклопедии, справочные системы, страницы сети Интернет. Примеры программ для создания электронных публикаций. Гиперссылки в публикациях. Создание электронной публикации с гиперссылками. Звук, видео и анимация в электронных публикациях. Вставка звуков и музыки в электронные публикации. Вставка анимации и видео в электронные публикации. Порядок действий при создании электронной публикации. Подготовка презентаций.</w:t>
      </w:r>
    </w:p>
    <w:p w:rsidR="00994117" w:rsidRPr="00C37E84" w:rsidRDefault="00396A03" w:rsidP="00B83EAB">
      <w:pPr>
        <w:numPr>
          <w:ilvl w:val="0"/>
          <w:numId w:val="132"/>
        </w:numPr>
        <w:spacing w:after="0" w:line="240" w:lineRule="auto"/>
        <w:jc w:val="both"/>
        <w:rPr>
          <w:rFonts w:ascii="Times New Roman" w:hAnsi="Times New Roman" w:cs="Times New Roman"/>
          <w:sz w:val="28"/>
          <w:szCs w:val="28"/>
        </w:rPr>
      </w:pPr>
      <w:r w:rsidRPr="00C37E84">
        <w:rPr>
          <w:rFonts w:ascii="Times New Roman" w:hAnsi="Times New Roman" w:cs="Times New Roman"/>
          <w:b/>
          <w:bCs/>
          <w:sz w:val="28"/>
          <w:szCs w:val="28"/>
        </w:rPr>
        <w:t>Модуль «Поиск информации».</w:t>
      </w:r>
      <w:r w:rsidRPr="00C37E84">
        <w:rPr>
          <w:rFonts w:ascii="Times New Roman" w:hAnsi="Times New Roman" w:cs="Times New Roman"/>
          <w:sz w:val="28"/>
          <w:szCs w:val="28"/>
        </w:rPr>
        <w:t xml:space="preserve"> Источники информации для компьютерного поиска: компакт-диски CD («си-ди») или DVD («ди-ви-ди»), сеть Интернет, постоянная память компьютера. Способы компьютерного поиска информации: просмотр подобранной по теме информации, поиск файлов с помощью файловых менеджеров, использование средств поиска в электронных изданиях, использование специальных поисковых систем. Поисковые системы. Примеры программ для локального поиска. Поисковые системы в сети Интернет. Поисковые запросы. Уточнение запросов на поиск информации. Сохранение результатов поиска. Поиск изображений. Сохранение найденных изображений.</w:t>
      </w:r>
    </w:p>
    <w:p w:rsidR="00994117" w:rsidRPr="00C37E84" w:rsidRDefault="00396A03">
      <w:pPr>
        <w:pStyle w:val="31"/>
        <w:jc w:val="both"/>
        <w:rPr>
          <w:rFonts w:ascii="Times New Roman" w:hAnsi="Times New Roman"/>
          <w:sz w:val="28"/>
          <w:szCs w:val="28"/>
        </w:rPr>
      </w:pPr>
      <w:r w:rsidRPr="00C37E84">
        <w:rPr>
          <w:rFonts w:ascii="Times New Roman" w:hAnsi="Times New Roman"/>
          <w:sz w:val="28"/>
          <w:szCs w:val="28"/>
        </w:rPr>
        <w:t>Логико-алгоритмический компонент</w:t>
      </w:r>
    </w:p>
    <w:p w:rsidR="00994117" w:rsidRPr="00C37E84" w:rsidRDefault="00396A03">
      <w:pPr>
        <w:spacing w:after="0" w:line="240" w:lineRule="auto"/>
        <w:jc w:val="both"/>
        <w:rPr>
          <w:rFonts w:ascii="Times New Roman" w:hAnsi="Times New Roman" w:cs="Times New Roman"/>
          <w:b/>
          <w:bCs/>
          <w:sz w:val="28"/>
          <w:szCs w:val="28"/>
        </w:rPr>
      </w:pPr>
      <w:r w:rsidRPr="00C37E84">
        <w:rPr>
          <w:rFonts w:ascii="Times New Roman" w:hAnsi="Times New Roman" w:cs="Times New Roman"/>
          <w:b/>
          <w:bCs/>
          <w:sz w:val="28"/>
          <w:szCs w:val="28"/>
        </w:rPr>
        <w:t>2-й класс</w:t>
      </w:r>
    </w:p>
    <w:p w:rsidR="00994117" w:rsidRPr="00C37E84" w:rsidRDefault="00396A03" w:rsidP="00B83EAB">
      <w:pPr>
        <w:numPr>
          <w:ilvl w:val="0"/>
          <w:numId w:val="132"/>
        </w:numPr>
        <w:spacing w:after="0" w:line="240" w:lineRule="auto"/>
        <w:jc w:val="both"/>
        <w:rPr>
          <w:rFonts w:ascii="Times New Roman" w:hAnsi="Times New Roman" w:cs="Times New Roman"/>
          <w:sz w:val="28"/>
          <w:szCs w:val="28"/>
        </w:rPr>
      </w:pPr>
      <w:r w:rsidRPr="00C37E84">
        <w:rPr>
          <w:rFonts w:ascii="Times New Roman" w:hAnsi="Times New Roman" w:cs="Times New Roman"/>
          <w:b/>
          <w:bCs/>
          <w:iCs/>
          <w:sz w:val="28"/>
          <w:szCs w:val="28"/>
        </w:rPr>
        <w:t>План действий и его описание.</w:t>
      </w:r>
      <w:r w:rsidRPr="00C37E84">
        <w:rPr>
          <w:rFonts w:ascii="Times New Roman" w:hAnsi="Times New Roman" w:cs="Times New Roman"/>
          <w:sz w:val="28"/>
          <w:szCs w:val="28"/>
        </w:rPr>
        <w:t xml:space="preserve"> Последовательность действий. Последовательность состояний в природе. Выполнение последовательности действий. Составление линейных планов действий. Поиск ошибок в последовательности действий. Знакомство со способами записи алгоритмов. Знакомство с ветвлениями в алгоритмах.</w:t>
      </w:r>
    </w:p>
    <w:p w:rsidR="00994117" w:rsidRPr="00C37E84" w:rsidRDefault="00396A03" w:rsidP="00B83EAB">
      <w:pPr>
        <w:numPr>
          <w:ilvl w:val="0"/>
          <w:numId w:val="132"/>
        </w:numPr>
        <w:spacing w:after="0" w:line="240" w:lineRule="auto"/>
        <w:jc w:val="both"/>
        <w:rPr>
          <w:rFonts w:ascii="Times New Roman" w:hAnsi="Times New Roman" w:cs="Times New Roman"/>
          <w:sz w:val="28"/>
          <w:szCs w:val="28"/>
        </w:rPr>
      </w:pPr>
      <w:r w:rsidRPr="00C37E84">
        <w:rPr>
          <w:rFonts w:ascii="Times New Roman" w:hAnsi="Times New Roman" w:cs="Times New Roman"/>
          <w:b/>
          <w:bCs/>
          <w:iCs/>
          <w:sz w:val="28"/>
          <w:szCs w:val="28"/>
        </w:rPr>
        <w:t>Отличительные признаки и составные части предметов.</w:t>
      </w:r>
      <w:r w:rsidRPr="00C37E84">
        <w:rPr>
          <w:rFonts w:ascii="Times New Roman" w:hAnsi="Times New Roman" w:cs="Times New Roman"/>
          <w:sz w:val="28"/>
          <w:szCs w:val="28"/>
        </w:rPr>
        <w:t xml:space="preserve"> Выделение признаков предметов, узнавание предметов по заданным признакам. Сравнение двух или более предметов. Разбиение предметов на группы по заданным признакам. Составные части предметов.</w:t>
      </w:r>
    </w:p>
    <w:p w:rsidR="00994117" w:rsidRPr="00C37E84" w:rsidRDefault="00396A03" w:rsidP="00B83EAB">
      <w:pPr>
        <w:numPr>
          <w:ilvl w:val="0"/>
          <w:numId w:val="132"/>
        </w:numPr>
        <w:spacing w:after="0" w:line="240" w:lineRule="auto"/>
        <w:jc w:val="both"/>
        <w:rPr>
          <w:rFonts w:ascii="Times New Roman" w:hAnsi="Times New Roman" w:cs="Times New Roman"/>
          <w:sz w:val="28"/>
          <w:szCs w:val="28"/>
        </w:rPr>
      </w:pPr>
      <w:r w:rsidRPr="00C37E84">
        <w:rPr>
          <w:rFonts w:ascii="Times New Roman" w:hAnsi="Times New Roman" w:cs="Times New Roman"/>
          <w:b/>
          <w:bCs/>
          <w:iCs/>
          <w:sz w:val="28"/>
          <w:szCs w:val="28"/>
        </w:rPr>
        <w:t>Логические рассуждения.</w:t>
      </w:r>
      <w:r w:rsidRPr="00C37E84">
        <w:rPr>
          <w:rFonts w:ascii="Times New Roman" w:hAnsi="Times New Roman" w:cs="Times New Roman"/>
          <w:sz w:val="28"/>
          <w:szCs w:val="28"/>
        </w:rPr>
        <w:t>Истинность и ложность высказываний. Логические рассуждения и выводы. Поиск путей на простейших графах, подсчет вариантов. Высказывания и множества. Вложенные множества. Построение отрицания высказываний.</w:t>
      </w:r>
    </w:p>
    <w:p w:rsidR="00994117" w:rsidRPr="00C37E84" w:rsidRDefault="00396A03">
      <w:pPr>
        <w:spacing w:after="0" w:line="240" w:lineRule="auto"/>
        <w:jc w:val="both"/>
        <w:rPr>
          <w:rFonts w:ascii="Times New Roman" w:hAnsi="Times New Roman" w:cs="Times New Roman"/>
          <w:b/>
          <w:bCs/>
          <w:sz w:val="28"/>
          <w:szCs w:val="28"/>
        </w:rPr>
      </w:pPr>
      <w:r w:rsidRPr="00C37E84">
        <w:rPr>
          <w:rFonts w:ascii="Times New Roman" w:hAnsi="Times New Roman" w:cs="Times New Roman"/>
          <w:b/>
          <w:bCs/>
          <w:sz w:val="28"/>
          <w:szCs w:val="28"/>
        </w:rPr>
        <w:t>3-й класс</w:t>
      </w:r>
    </w:p>
    <w:p w:rsidR="00994117" w:rsidRPr="00C37E84" w:rsidRDefault="00396A03" w:rsidP="00B83EAB">
      <w:pPr>
        <w:numPr>
          <w:ilvl w:val="0"/>
          <w:numId w:val="132"/>
        </w:numPr>
        <w:spacing w:after="0" w:line="240" w:lineRule="auto"/>
        <w:jc w:val="both"/>
        <w:rPr>
          <w:rFonts w:ascii="Times New Roman" w:hAnsi="Times New Roman" w:cs="Times New Roman"/>
          <w:sz w:val="28"/>
          <w:szCs w:val="28"/>
        </w:rPr>
      </w:pPr>
      <w:r w:rsidRPr="00C37E84">
        <w:rPr>
          <w:rFonts w:ascii="Times New Roman" w:hAnsi="Times New Roman" w:cs="Times New Roman"/>
          <w:b/>
          <w:bCs/>
          <w:iCs/>
          <w:sz w:val="28"/>
          <w:szCs w:val="28"/>
        </w:rPr>
        <w:t>Алгоритмы.</w:t>
      </w:r>
      <w:r w:rsidRPr="00C37E84">
        <w:rPr>
          <w:rFonts w:ascii="Times New Roman" w:hAnsi="Times New Roman" w:cs="Times New Roman"/>
          <w:sz w:val="28"/>
          <w:szCs w:val="28"/>
        </w:rPr>
        <w:t xml:space="preserve"> Алгоритм как план действий, приводящих к заданной цели. Формы записи алгоритмов: блок-схема, построчная запись. Выполнение алгоритма. Составление алгоритма. Поиск ошибок в алгоритме. Линейные, ветвящиеся, циклические алгоритмы.</w:t>
      </w:r>
    </w:p>
    <w:p w:rsidR="00994117" w:rsidRPr="00C37E84" w:rsidRDefault="00396A03" w:rsidP="00B83EAB">
      <w:pPr>
        <w:numPr>
          <w:ilvl w:val="0"/>
          <w:numId w:val="132"/>
        </w:numPr>
        <w:spacing w:after="0" w:line="240" w:lineRule="auto"/>
        <w:jc w:val="both"/>
        <w:rPr>
          <w:rFonts w:ascii="Times New Roman" w:hAnsi="Times New Roman" w:cs="Times New Roman"/>
          <w:sz w:val="28"/>
          <w:szCs w:val="28"/>
        </w:rPr>
      </w:pPr>
      <w:r w:rsidRPr="00C37E84">
        <w:rPr>
          <w:rFonts w:ascii="Times New Roman" w:hAnsi="Times New Roman" w:cs="Times New Roman"/>
          <w:b/>
          <w:bCs/>
          <w:iCs/>
          <w:sz w:val="28"/>
          <w:szCs w:val="28"/>
        </w:rPr>
        <w:lastRenderedPageBreak/>
        <w:t>Группы (классы) объектов.</w:t>
      </w:r>
      <w:r w:rsidRPr="00C37E84">
        <w:rPr>
          <w:rFonts w:ascii="Times New Roman" w:hAnsi="Times New Roman" w:cs="Times New Roman"/>
          <w:sz w:val="28"/>
          <w:szCs w:val="28"/>
        </w:rPr>
        <w:t xml:space="preserve"> Общие названия и отдельные объекты. Разные объекты с общим названием. Разные общие названия одного отдельного объекта. Состав и действия объектов с одним общим названием. Отличительные признаки. Значения отличительных признаков (атрибутов) у разных объектов в группе. Имена объектов.</w:t>
      </w:r>
    </w:p>
    <w:p w:rsidR="00994117" w:rsidRPr="00C37E84" w:rsidRDefault="00396A03" w:rsidP="00B83EAB">
      <w:pPr>
        <w:numPr>
          <w:ilvl w:val="0"/>
          <w:numId w:val="132"/>
        </w:numPr>
        <w:spacing w:after="0" w:line="240" w:lineRule="auto"/>
        <w:jc w:val="both"/>
        <w:rPr>
          <w:rFonts w:ascii="Times New Roman" w:hAnsi="Times New Roman" w:cs="Times New Roman"/>
          <w:sz w:val="28"/>
          <w:szCs w:val="28"/>
        </w:rPr>
      </w:pPr>
      <w:r w:rsidRPr="00C37E84">
        <w:rPr>
          <w:rFonts w:ascii="Times New Roman" w:hAnsi="Times New Roman" w:cs="Times New Roman"/>
          <w:b/>
          <w:bCs/>
          <w:iCs/>
          <w:sz w:val="28"/>
          <w:szCs w:val="28"/>
        </w:rPr>
        <w:t>Логические рассуждения.</w:t>
      </w:r>
      <w:r w:rsidRPr="00C37E84">
        <w:rPr>
          <w:rFonts w:ascii="Times New Roman" w:hAnsi="Times New Roman" w:cs="Times New Roman"/>
          <w:sz w:val="28"/>
          <w:szCs w:val="28"/>
        </w:rPr>
        <w:t xml:space="preserve"> Высказывания со словами «все», «не все», «никакие». Отношения между множествами (объединение, пересечение, вложенность). Графы и их табличное описание. Пути в графах. Деревья.</w:t>
      </w:r>
    </w:p>
    <w:p w:rsidR="00994117" w:rsidRPr="00C37E84" w:rsidRDefault="00396A03" w:rsidP="00B83EAB">
      <w:pPr>
        <w:numPr>
          <w:ilvl w:val="0"/>
          <w:numId w:val="132"/>
        </w:numPr>
        <w:spacing w:after="0" w:line="240" w:lineRule="auto"/>
        <w:jc w:val="both"/>
        <w:rPr>
          <w:rFonts w:ascii="Times New Roman" w:hAnsi="Times New Roman" w:cs="Times New Roman"/>
          <w:sz w:val="28"/>
          <w:szCs w:val="28"/>
        </w:rPr>
      </w:pPr>
      <w:r w:rsidRPr="00C37E84">
        <w:rPr>
          <w:rFonts w:ascii="Times New Roman" w:hAnsi="Times New Roman" w:cs="Times New Roman"/>
          <w:b/>
          <w:bCs/>
          <w:iCs/>
          <w:sz w:val="28"/>
          <w:szCs w:val="28"/>
        </w:rPr>
        <w:t>Применение моделей (схем) для решения задач.</w:t>
      </w:r>
      <w:r w:rsidRPr="00C37E84">
        <w:rPr>
          <w:rFonts w:ascii="Times New Roman" w:hAnsi="Times New Roman" w:cs="Times New Roman"/>
          <w:sz w:val="28"/>
          <w:szCs w:val="28"/>
        </w:rPr>
        <w:t xml:space="preserve"> Игры. Анализ игры с выигрышной стратегией. Решение задач по аналогии. Решение задач на закономерности. Аналогичные закономерности.</w:t>
      </w:r>
    </w:p>
    <w:p w:rsidR="00994117" w:rsidRPr="00C37E84" w:rsidRDefault="00396A03">
      <w:pPr>
        <w:spacing w:after="0" w:line="240" w:lineRule="auto"/>
        <w:ind w:left="643"/>
        <w:jc w:val="both"/>
        <w:rPr>
          <w:rFonts w:ascii="Times New Roman" w:hAnsi="Times New Roman" w:cs="Times New Roman"/>
          <w:b/>
          <w:bCs/>
          <w:sz w:val="28"/>
          <w:szCs w:val="28"/>
        </w:rPr>
      </w:pPr>
      <w:r w:rsidRPr="00C37E84">
        <w:rPr>
          <w:rFonts w:ascii="Times New Roman" w:hAnsi="Times New Roman" w:cs="Times New Roman"/>
          <w:b/>
          <w:bCs/>
          <w:sz w:val="28"/>
          <w:szCs w:val="28"/>
        </w:rPr>
        <w:t>4-й класс</w:t>
      </w:r>
    </w:p>
    <w:p w:rsidR="00994117" w:rsidRPr="00C37E84" w:rsidRDefault="00396A03" w:rsidP="00B83EAB">
      <w:pPr>
        <w:numPr>
          <w:ilvl w:val="0"/>
          <w:numId w:val="132"/>
        </w:numPr>
        <w:spacing w:after="0" w:line="240" w:lineRule="auto"/>
        <w:jc w:val="both"/>
        <w:rPr>
          <w:rFonts w:ascii="Times New Roman" w:hAnsi="Times New Roman" w:cs="Times New Roman"/>
          <w:sz w:val="28"/>
          <w:szCs w:val="28"/>
        </w:rPr>
      </w:pPr>
      <w:r w:rsidRPr="00C37E84">
        <w:rPr>
          <w:rFonts w:ascii="Times New Roman" w:hAnsi="Times New Roman" w:cs="Times New Roman"/>
          <w:b/>
          <w:bCs/>
          <w:iCs/>
          <w:sz w:val="28"/>
          <w:szCs w:val="28"/>
        </w:rPr>
        <w:t>Алгоритмы.</w:t>
      </w:r>
      <w:r w:rsidRPr="00C37E84">
        <w:rPr>
          <w:rFonts w:ascii="Times New Roman" w:hAnsi="Times New Roman" w:cs="Times New Roman"/>
          <w:sz w:val="28"/>
          <w:szCs w:val="28"/>
        </w:rPr>
        <w:t xml:space="preserve"> Вложенные алгоритмы. Алгоритмы с параметрами. Циклы: повторение указанное число раз; до выполнения заданного условия; для перечисленных параметров.</w:t>
      </w:r>
    </w:p>
    <w:p w:rsidR="00994117" w:rsidRPr="00C37E84" w:rsidRDefault="00396A03" w:rsidP="00B83EAB">
      <w:pPr>
        <w:numPr>
          <w:ilvl w:val="0"/>
          <w:numId w:val="132"/>
        </w:numPr>
        <w:spacing w:after="0" w:line="240" w:lineRule="auto"/>
        <w:jc w:val="both"/>
        <w:rPr>
          <w:rFonts w:ascii="Times New Roman" w:hAnsi="Times New Roman" w:cs="Times New Roman"/>
          <w:sz w:val="28"/>
          <w:szCs w:val="28"/>
        </w:rPr>
      </w:pPr>
      <w:r w:rsidRPr="00C37E84">
        <w:rPr>
          <w:rFonts w:ascii="Times New Roman" w:hAnsi="Times New Roman" w:cs="Times New Roman"/>
          <w:b/>
          <w:bCs/>
          <w:iCs/>
          <w:sz w:val="28"/>
          <w:szCs w:val="28"/>
        </w:rPr>
        <w:t>Объекты.</w:t>
      </w:r>
      <w:r w:rsidRPr="00C37E84">
        <w:rPr>
          <w:rFonts w:ascii="Times New Roman" w:hAnsi="Times New Roman" w:cs="Times New Roman"/>
          <w:sz w:val="28"/>
          <w:szCs w:val="28"/>
        </w:rPr>
        <w:t xml:space="preserve"> Составные объекты. Отношение «состоит из». Схема (дерево) состава. Адреса объектов. Адреса компонентов составных объектов. Связь между составом сложного объекта и адресами его компонентов. Относительные адреса в составных объектах.</w:t>
      </w:r>
    </w:p>
    <w:p w:rsidR="00994117" w:rsidRPr="00C37E84" w:rsidRDefault="00396A03" w:rsidP="00B83EAB">
      <w:pPr>
        <w:numPr>
          <w:ilvl w:val="0"/>
          <w:numId w:val="132"/>
        </w:numPr>
        <w:spacing w:after="0" w:line="240" w:lineRule="auto"/>
        <w:jc w:val="both"/>
        <w:rPr>
          <w:rFonts w:ascii="Times New Roman" w:hAnsi="Times New Roman" w:cs="Times New Roman"/>
          <w:sz w:val="28"/>
          <w:szCs w:val="28"/>
        </w:rPr>
      </w:pPr>
      <w:r w:rsidRPr="00C37E84">
        <w:rPr>
          <w:rFonts w:ascii="Times New Roman" w:hAnsi="Times New Roman" w:cs="Times New Roman"/>
          <w:b/>
          <w:bCs/>
          <w:iCs/>
          <w:sz w:val="28"/>
          <w:szCs w:val="28"/>
        </w:rPr>
        <w:t>Логические рассуждения.</w:t>
      </w:r>
      <w:r w:rsidRPr="00C37E84">
        <w:rPr>
          <w:rFonts w:ascii="Times New Roman" w:hAnsi="Times New Roman" w:cs="Times New Roman"/>
          <w:sz w:val="28"/>
          <w:szCs w:val="28"/>
        </w:rPr>
        <w:t xml:space="preserve"> Связь операций над множествами и логических операций. Пути в графах, удовлетворяющие заданным критериям. Правила вывода «если …, то …». Цепочки правил вывода. Простейшие графы «и – или».</w:t>
      </w:r>
    </w:p>
    <w:p w:rsidR="00994117" w:rsidRPr="00C37E84" w:rsidRDefault="00396A03" w:rsidP="00B83EAB">
      <w:pPr>
        <w:numPr>
          <w:ilvl w:val="0"/>
          <w:numId w:val="132"/>
        </w:numPr>
        <w:spacing w:after="0" w:line="281" w:lineRule="exact"/>
        <w:jc w:val="both"/>
        <w:rPr>
          <w:rFonts w:ascii="Times New Roman" w:hAnsi="Times New Roman" w:cs="Times New Roman"/>
          <w:sz w:val="28"/>
          <w:szCs w:val="28"/>
        </w:rPr>
      </w:pPr>
      <w:r w:rsidRPr="00C37E84">
        <w:rPr>
          <w:rFonts w:ascii="Times New Roman" w:hAnsi="Times New Roman" w:cs="Times New Roman"/>
          <w:b/>
          <w:bCs/>
          <w:iCs/>
          <w:sz w:val="28"/>
          <w:szCs w:val="28"/>
        </w:rPr>
        <w:t>Применение моделей (схем) для решения задач.</w:t>
      </w:r>
      <w:r w:rsidRPr="00C37E84">
        <w:rPr>
          <w:rFonts w:ascii="Times New Roman" w:hAnsi="Times New Roman" w:cs="Times New Roman"/>
          <w:sz w:val="28"/>
          <w:szCs w:val="28"/>
        </w:rPr>
        <w:t xml:space="preserve"> Приёмы фантазирования (приём «наоборот», «необычные значения признаков», «необычный состав объекта»). Связь изменения объектов и их функционального назначения. Применение изучаемых приёмов фантазирования к материалам разделов 1–3 (к алгоритмам, объектам и др.).</w:t>
      </w:r>
    </w:p>
    <w:p w:rsidR="00994117" w:rsidRDefault="00396A03" w:rsidP="0022765C">
      <w:pPr>
        <w:spacing w:line="0" w:lineRule="atLeast"/>
        <w:jc w:val="center"/>
        <w:rPr>
          <w:rFonts w:ascii="Times New Roman" w:eastAsia="Times New Roman" w:hAnsi="Times New Roman"/>
          <w:b/>
          <w:sz w:val="28"/>
          <w:szCs w:val="28"/>
        </w:rPr>
      </w:pPr>
      <w:r w:rsidRPr="00C37E84">
        <w:rPr>
          <w:rFonts w:ascii="Times New Roman" w:eastAsia="Times New Roman" w:hAnsi="Times New Roman"/>
          <w:b/>
          <w:sz w:val="28"/>
          <w:szCs w:val="28"/>
        </w:rPr>
        <w:t>Тематический план 2 класс</w:t>
      </w:r>
    </w:p>
    <w:tbl>
      <w:tblPr>
        <w:tblStyle w:val="aff"/>
        <w:tblW w:w="0" w:type="auto"/>
        <w:tblLook w:val="04A0" w:firstRow="1" w:lastRow="0" w:firstColumn="1" w:lastColumn="0" w:noHBand="0" w:noVBand="1"/>
      </w:tblPr>
      <w:tblGrid>
        <w:gridCol w:w="954"/>
        <w:gridCol w:w="6915"/>
        <w:gridCol w:w="2268"/>
      </w:tblGrid>
      <w:tr w:rsidR="0022765C" w:rsidTr="0022765C">
        <w:tc>
          <w:tcPr>
            <w:tcW w:w="954" w:type="dxa"/>
            <w:tcBorders>
              <w:right w:val="single" w:sz="4" w:space="0" w:color="auto"/>
            </w:tcBorders>
          </w:tcPr>
          <w:p w:rsidR="0022765C" w:rsidRDefault="0022765C">
            <w:pPr>
              <w:pBdr>
                <w:top w:val="none" w:sz="0" w:space="0" w:color="auto"/>
                <w:left w:val="none" w:sz="0" w:space="0" w:color="auto"/>
                <w:bottom w:val="none" w:sz="0" w:space="0" w:color="auto"/>
                <w:right w:val="none" w:sz="0" w:space="0" w:color="auto"/>
                <w:between w:val="none" w:sz="0" w:space="0" w:color="auto"/>
              </w:pBdr>
              <w:spacing w:line="0" w:lineRule="atLeast"/>
              <w:jc w:val="both"/>
              <w:rPr>
                <w:b/>
                <w:sz w:val="28"/>
                <w:szCs w:val="28"/>
              </w:rPr>
            </w:pPr>
            <w:r>
              <w:rPr>
                <w:b/>
                <w:sz w:val="28"/>
                <w:szCs w:val="28"/>
              </w:rPr>
              <w:t>№</w:t>
            </w:r>
          </w:p>
        </w:tc>
        <w:tc>
          <w:tcPr>
            <w:tcW w:w="6915" w:type="dxa"/>
            <w:tcBorders>
              <w:left w:val="single" w:sz="4" w:space="0" w:color="auto"/>
              <w:right w:val="single" w:sz="4" w:space="0" w:color="auto"/>
            </w:tcBorders>
          </w:tcPr>
          <w:p w:rsidR="0022765C" w:rsidRDefault="0022765C">
            <w:pPr>
              <w:pBdr>
                <w:top w:val="none" w:sz="0" w:space="0" w:color="auto"/>
                <w:left w:val="none" w:sz="0" w:space="0" w:color="auto"/>
                <w:bottom w:val="none" w:sz="0" w:space="0" w:color="auto"/>
                <w:right w:val="none" w:sz="0" w:space="0" w:color="auto"/>
                <w:between w:val="none" w:sz="0" w:space="0" w:color="auto"/>
              </w:pBdr>
              <w:spacing w:line="0" w:lineRule="atLeast"/>
              <w:jc w:val="both"/>
              <w:rPr>
                <w:b/>
                <w:sz w:val="28"/>
                <w:szCs w:val="28"/>
              </w:rPr>
            </w:pPr>
            <w:r>
              <w:rPr>
                <w:b/>
                <w:sz w:val="28"/>
                <w:szCs w:val="28"/>
              </w:rPr>
              <w:t>Наименование разделов</w:t>
            </w:r>
          </w:p>
        </w:tc>
        <w:tc>
          <w:tcPr>
            <w:tcW w:w="2268" w:type="dxa"/>
            <w:tcBorders>
              <w:left w:val="single" w:sz="4" w:space="0" w:color="auto"/>
            </w:tcBorders>
          </w:tcPr>
          <w:p w:rsidR="0022765C" w:rsidRDefault="0022765C">
            <w:pPr>
              <w:pBdr>
                <w:top w:val="none" w:sz="0" w:space="0" w:color="auto"/>
                <w:left w:val="none" w:sz="0" w:space="0" w:color="auto"/>
                <w:bottom w:val="none" w:sz="0" w:space="0" w:color="auto"/>
                <w:right w:val="none" w:sz="0" w:space="0" w:color="auto"/>
                <w:between w:val="none" w:sz="0" w:space="0" w:color="auto"/>
              </w:pBdr>
              <w:spacing w:line="0" w:lineRule="atLeast"/>
              <w:jc w:val="both"/>
              <w:rPr>
                <w:b/>
                <w:sz w:val="28"/>
                <w:szCs w:val="28"/>
              </w:rPr>
            </w:pPr>
            <w:r>
              <w:rPr>
                <w:b/>
                <w:sz w:val="28"/>
                <w:szCs w:val="28"/>
              </w:rPr>
              <w:t xml:space="preserve">Кол-во часов </w:t>
            </w:r>
          </w:p>
        </w:tc>
      </w:tr>
      <w:tr w:rsidR="0022765C" w:rsidTr="0022765C">
        <w:tc>
          <w:tcPr>
            <w:tcW w:w="954" w:type="dxa"/>
            <w:tcBorders>
              <w:right w:val="single" w:sz="4" w:space="0" w:color="auto"/>
            </w:tcBorders>
          </w:tcPr>
          <w:p w:rsidR="0022765C" w:rsidRPr="0022765C" w:rsidRDefault="0022765C">
            <w:pPr>
              <w:pBdr>
                <w:top w:val="none" w:sz="0" w:space="0" w:color="auto"/>
                <w:left w:val="none" w:sz="0" w:space="0" w:color="auto"/>
                <w:bottom w:val="none" w:sz="0" w:space="0" w:color="auto"/>
                <w:right w:val="none" w:sz="0" w:space="0" w:color="auto"/>
                <w:between w:val="none" w:sz="0" w:space="0" w:color="auto"/>
              </w:pBdr>
              <w:spacing w:line="0" w:lineRule="atLeast"/>
              <w:jc w:val="both"/>
              <w:rPr>
                <w:sz w:val="28"/>
                <w:szCs w:val="28"/>
              </w:rPr>
            </w:pPr>
            <w:r w:rsidRPr="0022765C">
              <w:rPr>
                <w:sz w:val="28"/>
                <w:szCs w:val="28"/>
              </w:rPr>
              <w:t>1</w:t>
            </w:r>
          </w:p>
        </w:tc>
        <w:tc>
          <w:tcPr>
            <w:tcW w:w="6915" w:type="dxa"/>
            <w:tcBorders>
              <w:left w:val="single" w:sz="4" w:space="0" w:color="auto"/>
              <w:right w:val="single" w:sz="4" w:space="0" w:color="auto"/>
            </w:tcBorders>
          </w:tcPr>
          <w:p w:rsidR="0022765C" w:rsidRPr="0022765C" w:rsidRDefault="0022765C">
            <w:pPr>
              <w:pBdr>
                <w:top w:val="none" w:sz="0" w:space="0" w:color="auto"/>
                <w:left w:val="none" w:sz="0" w:space="0" w:color="auto"/>
                <w:bottom w:val="none" w:sz="0" w:space="0" w:color="auto"/>
                <w:right w:val="none" w:sz="0" w:space="0" w:color="auto"/>
                <w:between w:val="none" w:sz="0" w:space="0" w:color="auto"/>
              </w:pBdr>
              <w:spacing w:line="0" w:lineRule="atLeast"/>
              <w:jc w:val="both"/>
              <w:rPr>
                <w:sz w:val="28"/>
                <w:szCs w:val="28"/>
              </w:rPr>
            </w:pPr>
            <w:r w:rsidRPr="0022765C">
              <w:rPr>
                <w:sz w:val="28"/>
                <w:szCs w:val="28"/>
              </w:rPr>
              <w:t>План действий и его описание</w:t>
            </w:r>
          </w:p>
        </w:tc>
        <w:tc>
          <w:tcPr>
            <w:tcW w:w="2268" w:type="dxa"/>
            <w:tcBorders>
              <w:left w:val="single" w:sz="4" w:space="0" w:color="auto"/>
            </w:tcBorders>
          </w:tcPr>
          <w:p w:rsidR="0022765C" w:rsidRPr="0022765C" w:rsidRDefault="0022765C">
            <w:pPr>
              <w:pBdr>
                <w:top w:val="none" w:sz="0" w:space="0" w:color="auto"/>
                <w:left w:val="none" w:sz="0" w:space="0" w:color="auto"/>
                <w:bottom w:val="none" w:sz="0" w:space="0" w:color="auto"/>
                <w:right w:val="none" w:sz="0" w:space="0" w:color="auto"/>
                <w:between w:val="none" w:sz="0" w:space="0" w:color="auto"/>
              </w:pBdr>
              <w:spacing w:line="0" w:lineRule="atLeast"/>
              <w:jc w:val="both"/>
              <w:rPr>
                <w:sz w:val="28"/>
                <w:szCs w:val="28"/>
              </w:rPr>
            </w:pPr>
            <w:r w:rsidRPr="0022765C">
              <w:rPr>
                <w:sz w:val="28"/>
                <w:szCs w:val="28"/>
              </w:rPr>
              <w:t>11</w:t>
            </w:r>
          </w:p>
        </w:tc>
      </w:tr>
      <w:tr w:rsidR="0022765C" w:rsidTr="0022765C">
        <w:tc>
          <w:tcPr>
            <w:tcW w:w="954" w:type="dxa"/>
            <w:tcBorders>
              <w:right w:val="single" w:sz="4" w:space="0" w:color="auto"/>
            </w:tcBorders>
          </w:tcPr>
          <w:p w:rsidR="0022765C" w:rsidRPr="0022765C" w:rsidRDefault="0022765C">
            <w:pPr>
              <w:pBdr>
                <w:top w:val="none" w:sz="0" w:space="0" w:color="auto"/>
                <w:left w:val="none" w:sz="0" w:space="0" w:color="auto"/>
                <w:bottom w:val="none" w:sz="0" w:space="0" w:color="auto"/>
                <w:right w:val="none" w:sz="0" w:space="0" w:color="auto"/>
                <w:between w:val="none" w:sz="0" w:space="0" w:color="auto"/>
              </w:pBdr>
              <w:spacing w:line="0" w:lineRule="atLeast"/>
              <w:jc w:val="both"/>
              <w:rPr>
                <w:sz w:val="28"/>
                <w:szCs w:val="28"/>
              </w:rPr>
            </w:pPr>
            <w:r w:rsidRPr="0022765C">
              <w:rPr>
                <w:sz w:val="28"/>
                <w:szCs w:val="28"/>
              </w:rPr>
              <w:t>2</w:t>
            </w:r>
          </w:p>
        </w:tc>
        <w:tc>
          <w:tcPr>
            <w:tcW w:w="6915" w:type="dxa"/>
            <w:tcBorders>
              <w:left w:val="single" w:sz="4" w:space="0" w:color="auto"/>
              <w:right w:val="single" w:sz="4" w:space="0" w:color="auto"/>
            </w:tcBorders>
          </w:tcPr>
          <w:p w:rsidR="0022765C" w:rsidRPr="0022765C" w:rsidRDefault="0022765C">
            <w:pPr>
              <w:pBdr>
                <w:top w:val="none" w:sz="0" w:space="0" w:color="auto"/>
                <w:left w:val="none" w:sz="0" w:space="0" w:color="auto"/>
                <w:bottom w:val="none" w:sz="0" w:space="0" w:color="auto"/>
                <w:right w:val="none" w:sz="0" w:space="0" w:color="auto"/>
                <w:between w:val="none" w:sz="0" w:space="0" w:color="auto"/>
              </w:pBdr>
              <w:spacing w:line="0" w:lineRule="atLeast"/>
              <w:jc w:val="both"/>
              <w:rPr>
                <w:sz w:val="28"/>
                <w:szCs w:val="28"/>
              </w:rPr>
            </w:pPr>
            <w:r w:rsidRPr="0022765C">
              <w:rPr>
                <w:sz w:val="28"/>
                <w:szCs w:val="28"/>
              </w:rPr>
              <w:t>Отличительные признаки и составные части предметов</w:t>
            </w:r>
          </w:p>
        </w:tc>
        <w:tc>
          <w:tcPr>
            <w:tcW w:w="2268" w:type="dxa"/>
            <w:tcBorders>
              <w:left w:val="single" w:sz="4" w:space="0" w:color="auto"/>
            </w:tcBorders>
          </w:tcPr>
          <w:p w:rsidR="0022765C" w:rsidRPr="0022765C" w:rsidRDefault="0022765C">
            <w:pPr>
              <w:pBdr>
                <w:top w:val="none" w:sz="0" w:space="0" w:color="auto"/>
                <w:left w:val="none" w:sz="0" w:space="0" w:color="auto"/>
                <w:bottom w:val="none" w:sz="0" w:space="0" w:color="auto"/>
                <w:right w:val="none" w:sz="0" w:space="0" w:color="auto"/>
                <w:between w:val="none" w:sz="0" w:space="0" w:color="auto"/>
              </w:pBdr>
              <w:spacing w:line="0" w:lineRule="atLeast"/>
              <w:jc w:val="both"/>
              <w:rPr>
                <w:sz w:val="28"/>
                <w:szCs w:val="28"/>
              </w:rPr>
            </w:pPr>
            <w:r>
              <w:rPr>
                <w:sz w:val="28"/>
                <w:szCs w:val="28"/>
              </w:rPr>
              <w:t>11</w:t>
            </w:r>
          </w:p>
        </w:tc>
      </w:tr>
      <w:tr w:rsidR="0022765C" w:rsidTr="0022765C">
        <w:tc>
          <w:tcPr>
            <w:tcW w:w="954" w:type="dxa"/>
            <w:tcBorders>
              <w:right w:val="single" w:sz="4" w:space="0" w:color="auto"/>
            </w:tcBorders>
          </w:tcPr>
          <w:p w:rsidR="0022765C" w:rsidRPr="0022765C" w:rsidRDefault="0022765C">
            <w:pPr>
              <w:pBdr>
                <w:top w:val="none" w:sz="0" w:space="0" w:color="auto"/>
                <w:left w:val="none" w:sz="0" w:space="0" w:color="auto"/>
                <w:bottom w:val="none" w:sz="0" w:space="0" w:color="auto"/>
                <w:right w:val="none" w:sz="0" w:space="0" w:color="auto"/>
                <w:between w:val="none" w:sz="0" w:space="0" w:color="auto"/>
              </w:pBdr>
              <w:spacing w:line="0" w:lineRule="atLeast"/>
              <w:jc w:val="both"/>
              <w:rPr>
                <w:sz w:val="28"/>
                <w:szCs w:val="28"/>
              </w:rPr>
            </w:pPr>
            <w:r>
              <w:rPr>
                <w:sz w:val="28"/>
                <w:szCs w:val="28"/>
              </w:rPr>
              <w:t>3</w:t>
            </w:r>
          </w:p>
        </w:tc>
        <w:tc>
          <w:tcPr>
            <w:tcW w:w="6915" w:type="dxa"/>
            <w:tcBorders>
              <w:left w:val="single" w:sz="4" w:space="0" w:color="auto"/>
              <w:right w:val="single" w:sz="4" w:space="0" w:color="auto"/>
            </w:tcBorders>
          </w:tcPr>
          <w:p w:rsidR="0022765C" w:rsidRPr="0022765C" w:rsidRDefault="0022765C">
            <w:pPr>
              <w:pBdr>
                <w:top w:val="none" w:sz="0" w:space="0" w:color="auto"/>
                <w:left w:val="none" w:sz="0" w:space="0" w:color="auto"/>
                <w:bottom w:val="none" w:sz="0" w:space="0" w:color="auto"/>
                <w:right w:val="none" w:sz="0" w:space="0" w:color="auto"/>
                <w:between w:val="none" w:sz="0" w:space="0" w:color="auto"/>
              </w:pBdr>
              <w:spacing w:line="0" w:lineRule="atLeast"/>
              <w:jc w:val="both"/>
              <w:rPr>
                <w:sz w:val="28"/>
                <w:szCs w:val="28"/>
              </w:rPr>
            </w:pPr>
            <w:r w:rsidRPr="0022765C">
              <w:rPr>
                <w:sz w:val="28"/>
                <w:szCs w:val="28"/>
              </w:rPr>
              <w:t>Логические рассуждения</w:t>
            </w:r>
          </w:p>
        </w:tc>
        <w:tc>
          <w:tcPr>
            <w:tcW w:w="2268" w:type="dxa"/>
            <w:tcBorders>
              <w:left w:val="single" w:sz="4" w:space="0" w:color="auto"/>
            </w:tcBorders>
          </w:tcPr>
          <w:p w:rsidR="0022765C" w:rsidRPr="0022765C" w:rsidRDefault="0022765C">
            <w:pPr>
              <w:pBdr>
                <w:top w:val="none" w:sz="0" w:space="0" w:color="auto"/>
                <w:left w:val="none" w:sz="0" w:space="0" w:color="auto"/>
                <w:bottom w:val="none" w:sz="0" w:space="0" w:color="auto"/>
                <w:right w:val="none" w:sz="0" w:space="0" w:color="auto"/>
                <w:between w:val="none" w:sz="0" w:space="0" w:color="auto"/>
              </w:pBdr>
              <w:spacing w:line="0" w:lineRule="atLeast"/>
              <w:jc w:val="both"/>
              <w:rPr>
                <w:sz w:val="28"/>
                <w:szCs w:val="28"/>
              </w:rPr>
            </w:pPr>
            <w:r>
              <w:rPr>
                <w:sz w:val="28"/>
                <w:szCs w:val="28"/>
              </w:rPr>
              <w:t>13</w:t>
            </w:r>
          </w:p>
        </w:tc>
      </w:tr>
      <w:tr w:rsidR="0022765C" w:rsidTr="0022765C">
        <w:tc>
          <w:tcPr>
            <w:tcW w:w="954" w:type="dxa"/>
            <w:tcBorders>
              <w:right w:val="single" w:sz="4" w:space="0" w:color="auto"/>
            </w:tcBorders>
          </w:tcPr>
          <w:p w:rsidR="0022765C" w:rsidRPr="0022765C" w:rsidRDefault="0022765C">
            <w:pPr>
              <w:pBdr>
                <w:top w:val="none" w:sz="0" w:space="0" w:color="auto"/>
                <w:left w:val="none" w:sz="0" w:space="0" w:color="auto"/>
                <w:bottom w:val="none" w:sz="0" w:space="0" w:color="auto"/>
                <w:right w:val="none" w:sz="0" w:space="0" w:color="auto"/>
                <w:between w:val="none" w:sz="0" w:space="0" w:color="auto"/>
              </w:pBdr>
              <w:spacing w:line="0" w:lineRule="atLeast"/>
              <w:jc w:val="both"/>
              <w:rPr>
                <w:sz w:val="28"/>
                <w:szCs w:val="28"/>
              </w:rPr>
            </w:pPr>
            <w:r>
              <w:rPr>
                <w:sz w:val="28"/>
                <w:szCs w:val="28"/>
              </w:rPr>
              <w:t>итого</w:t>
            </w:r>
          </w:p>
        </w:tc>
        <w:tc>
          <w:tcPr>
            <w:tcW w:w="6915" w:type="dxa"/>
            <w:tcBorders>
              <w:left w:val="single" w:sz="4" w:space="0" w:color="auto"/>
              <w:right w:val="single" w:sz="4" w:space="0" w:color="auto"/>
            </w:tcBorders>
          </w:tcPr>
          <w:p w:rsidR="0022765C" w:rsidRPr="0022765C" w:rsidRDefault="0022765C">
            <w:pPr>
              <w:pBdr>
                <w:top w:val="none" w:sz="0" w:space="0" w:color="auto"/>
                <w:left w:val="none" w:sz="0" w:space="0" w:color="auto"/>
                <w:bottom w:val="none" w:sz="0" w:space="0" w:color="auto"/>
                <w:right w:val="none" w:sz="0" w:space="0" w:color="auto"/>
                <w:between w:val="none" w:sz="0" w:space="0" w:color="auto"/>
              </w:pBdr>
              <w:spacing w:line="0" w:lineRule="atLeast"/>
              <w:jc w:val="both"/>
              <w:rPr>
                <w:sz w:val="28"/>
                <w:szCs w:val="28"/>
              </w:rPr>
            </w:pPr>
          </w:p>
        </w:tc>
        <w:tc>
          <w:tcPr>
            <w:tcW w:w="2268" w:type="dxa"/>
            <w:tcBorders>
              <w:left w:val="single" w:sz="4" w:space="0" w:color="auto"/>
            </w:tcBorders>
          </w:tcPr>
          <w:p w:rsidR="0022765C" w:rsidRPr="0022765C" w:rsidRDefault="0022765C">
            <w:pPr>
              <w:pBdr>
                <w:top w:val="none" w:sz="0" w:space="0" w:color="auto"/>
                <w:left w:val="none" w:sz="0" w:space="0" w:color="auto"/>
                <w:bottom w:val="none" w:sz="0" w:space="0" w:color="auto"/>
                <w:right w:val="none" w:sz="0" w:space="0" w:color="auto"/>
                <w:between w:val="none" w:sz="0" w:space="0" w:color="auto"/>
              </w:pBdr>
              <w:spacing w:line="0" w:lineRule="atLeast"/>
              <w:jc w:val="both"/>
              <w:rPr>
                <w:sz w:val="28"/>
                <w:szCs w:val="28"/>
              </w:rPr>
            </w:pPr>
            <w:r>
              <w:rPr>
                <w:sz w:val="28"/>
                <w:szCs w:val="28"/>
              </w:rPr>
              <w:t>35</w:t>
            </w:r>
          </w:p>
        </w:tc>
      </w:tr>
    </w:tbl>
    <w:p w:rsidR="00994117" w:rsidRDefault="00396A03" w:rsidP="0022765C">
      <w:pPr>
        <w:spacing w:line="0" w:lineRule="atLeast"/>
        <w:jc w:val="center"/>
        <w:rPr>
          <w:rFonts w:ascii="Times New Roman" w:eastAsia="Times New Roman" w:hAnsi="Times New Roman"/>
          <w:b/>
          <w:sz w:val="28"/>
          <w:szCs w:val="28"/>
        </w:rPr>
      </w:pPr>
      <w:r w:rsidRPr="00C37E84">
        <w:rPr>
          <w:rFonts w:ascii="Times New Roman" w:eastAsia="Times New Roman" w:hAnsi="Times New Roman"/>
          <w:b/>
          <w:sz w:val="28"/>
          <w:szCs w:val="28"/>
        </w:rPr>
        <w:t>Тематический план 3 класс</w:t>
      </w:r>
    </w:p>
    <w:tbl>
      <w:tblPr>
        <w:tblStyle w:val="aff"/>
        <w:tblW w:w="0" w:type="auto"/>
        <w:tblLook w:val="04A0" w:firstRow="1" w:lastRow="0" w:firstColumn="1" w:lastColumn="0" w:noHBand="0" w:noVBand="1"/>
      </w:tblPr>
      <w:tblGrid>
        <w:gridCol w:w="954"/>
        <w:gridCol w:w="6915"/>
        <w:gridCol w:w="2268"/>
      </w:tblGrid>
      <w:tr w:rsidR="0022765C" w:rsidTr="00BC5125">
        <w:tc>
          <w:tcPr>
            <w:tcW w:w="954" w:type="dxa"/>
            <w:tcBorders>
              <w:right w:val="single" w:sz="4" w:space="0" w:color="auto"/>
            </w:tcBorders>
          </w:tcPr>
          <w:p w:rsidR="0022765C" w:rsidRDefault="0022765C" w:rsidP="00BC5125">
            <w:pPr>
              <w:pBdr>
                <w:top w:val="none" w:sz="0" w:space="0" w:color="auto"/>
                <w:left w:val="none" w:sz="0" w:space="0" w:color="auto"/>
                <w:bottom w:val="none" w:sz="0" w:space="0" w:color="auto"/>
                <w:right w:val="none" w:sz="0" w:space="0" w:color="auto"/>
                <w:between w:val="none" w:sz="0" w:space="0" w:color="auto"/>
              </w:pBdr>
              <w:spacing w:line="0" w:lineRule="atLeast"/>
              <w:jc w:val="both"/>
              <w:rPr>
                <w:b/>
                <w:sz w:val="28"/>
                <w:szCs w:val="28"/>
              </w:rPr>
            </w:pPr>
            <w:r>
              <w:rPr>
                <w:b/>
                <w:sz w:val="28"/>
                <w:szCs w:val="28"/>
              </w:rPr>
              <w:t>№</w:t>
            </w:r>
          </w:p>
        </w:tc>
        <w:tc>
          <w:tcPr>
            <w:tcW w:w="6915" w:type="dxa"/>
            <w:tcBorders>
              <w:left w:val="single" w:sz="4" w:space="0" w:color="auto"/>
              <w:right w:val="single" w:sz="4" w:space="0" w:color="auto"/>
            </w:tcBorders>
          </w:tcPr>
          <w:p w:rsidR="0022765C" w:rsidRDefault="0022765C" w:rsidP="00BC5125">
            <w:pPr>
              <w:pBdr>
                <w:top w:val="none" w:sz="0" w:space="0" w:color="auto"/>
                <w:left w:val="none" w:sz="0" w:space="0" w:color="auto"/>
                <w:bottom w:val="none" w:sz="0" w:space="0" w:color="auto"/>
                <w:right w:val="none" w:sz="0" w:space="0" w:color="auto"/>
                <w:between w:val="none" w:sz="0" w:space="0" w:color="auto"/>
              </w:pBdr>
              <w:spacing w:line="0" w:lineRule="atLeast"/>
              <w:jc w:val="both"/>
              <w:rPr>
                <w:b/>
                <w:sz w:val="28"/>
                <w:szCs w:val="28"/>
              </w:rPr>
            </w:pPr>
            <w:r>
              <w:rPr>
                <w:b/>
                <w:sz w:val="28"/>
                <w:szCs w:val="28"/>
              </w:rPr>
              <w:t>Наименование разделов</w:t>
            </w:r>
          </w:p>
        </w:tc>
        <w:tc>
          <w:tcPr>
            <w:tcW w:w="2268" w:type="dxa"/>
            <w:tcBorders>
              <w:left w:val="single" w:sz="4" w:space="0" w:color="auto"/>
            </w:tcBorders>
          </w:tcPr>
          <w:p w:rsidR="0022765C" w:rsidRDefault="0022765C" w:rsidP="00BC5125">
            <w:pPr>
              <w:pBdr>
                <w:top w:val="none" w:sz="0" w:space="0" w:color="auto"/>
                <w:left w:val="none" w:sz="0" w:space="0" w:color="auto"/>
                <w:bottom w:val="none" w:sz="0" w:space="0" w:color="auto"/>
                <w:right w:val="none" w:sz="0" w:space="0" w:color="auto"/>
                <w:between w:val="none" w:sz="0" w:space="0" w:color="auto"/>
              </w:pBdr>
              <w:spacing w:line="0" w:lineRule="atLeast"/>
              <w:jc w:val="both"/>
              <w:rPr>
                <w:b/>
                <w:sz w:val="28"/>
                <w:szCs w:val="28"/>
              </w:rPr>
            </w:pPr>
            <w:r>
              <w:rPr>
                <w:b/>
                <w:sz w:val="28"/>
                <w:szCs w:val="28"/>
              </w:rPr>
              <w:t xml:space="preserve">Кол-во часов </w:t>
            </w:r>
          </w:p>
        </w:tc>
      </w:tr>
      <w:tr w:rsidR="0022765C" w:rsidRPr="0022765C" w:rsidTr="00BC5125">
        <w:tc>
          <w:tcPr>
            <w:tcW w:w="954" w:type="dxa"/>
            <w:tcBorders>
              <w:right w:val="single" w:sz="4" w:space="0" w:color="auto"/>
            </w:tcBorders>
          </w:tcPr>
          <w:p w:rsidR="0022765C" w:rsidRPr="0022765C" w:rsidRDefault="0022765C" w:rsidP="00BC5125">
            <w:pPr>
              <w:pBdr>
                <w:top w:val="none" w:sz="0" w:space="0" w:color="auto"/>
                <w:left w:val="none" w:sz="0" w:space="0" w:color="auto"/>
                <w:bottom w:val="none" w:sz="0" w:space="0" w:color="auto"/>
                <w:right w:val="none" w:sz="0" w:space="0" w:color="auto"/>
                <w:between w:val="none" w:sz="0" w:space="0" w:color="auto"/>
              </w:pBdr>
              <w:spacing w:line="0" w:lineRule="atLeast"/>
              <w:jc w:val="both"/>
              <w:rPr>
                <w:sz w:val="28"/>
                <w:szCs w:val="28"/>
              </w:rPr>
            </w:pPr>
            <w:r w:rsidRPr="0022765C">
              <w:rPr>
                <w:sz w:val="28"/>
                <w:szCs w:val="28"/>
              </w:rPr>
              <w:t>1</w:t>
            </w:r>
          </w:p>
        </w:tc>
        <w:tc>
          <w:tcPr>
            <w:tcW w:w="6915" w:type="dxa"/>
            <w:tcBorders>
              <w:left w:val="single" w:sz="4" w:space="0" w:color="auto"/>
              <w:right w:val="single" w:sz="4" w:space="0" w:color="auto"/>
            </w:tcBorders>
          </w:tcPr>
          <w:p w:rsidR="0022765C" w:rsidRPr="0022765C" w:rsidRDefault="0022765C" w:rsidP="00BC5125">
            <w:pPr>
              <w:pBdr>
                <w:top w:val="none" w:sz="0" w:space="0" w:color="auto"/>
                <w:left w:val="none" w:sz="0" w:space="0" w:color="auto"/>
                <w:bottom w:val="none" w:sz="0" w:space="0" w:color="auto"/>
                <w:right w:val="none" w:sz="0" w:space="0" w:color="auto"/>
                <w:between w:val="none" w:sz="0" w:space="0" w:color="auto"/>
              </w:pBdr>
              <w:spacing w:line="0" w:lineRule="atLeast"/>
              <w:jc w:val="both"/>
              <w:rPr>
                <w:sz w:val="28"/>
                <w:szCs w:val="28"/>
              </w:rPr>
            </w:pPr>
            <w:r w:rsidRPr="0022765C">
              <w:rPr>
                <w:sz w:val="28"/>
                <w:szCs w:val="28"/>
              </w:rPr>
              <w:t>Алгоритмы</w:t>
            </w:r>
          </w:p>
        </w:tc>
        <w:tc>
          <w:tcPr>
            <w:tcW w:w="2268" w:type="dxa"/>
            <w:tcBorders>
              <w:left w:val="single" w:sz="4" w:space="0" w:color="auto"/>
            </w:tcBorders>
          </w:tcPr>
          <w:p w:rsidR="0022765C" w:rsidRPr="0022765C" w:rsidRDefault="0022765C" w:rsidP="00BC5125">
            <w:pPr>
              <w:pBdr>
                <w:top w:val="none" w:sz="0" w:space="0" w:color="auto"/>
                <w:left w:val="none" w:sz="0" w:space="0" w:color="auto"/>
                <w:bottom w:val="none" w:sz="0" w:space="0" w:color="auto"/>
                <w:right w:val="none" w:sz="0" w:space="0" w:color="auto"/>
                <w:between w:val="none" w:sz="0" w:space="0" w:color="auto"/>
              </w:pBdr>
              <w:spacing w:line="0" w:lineRule="atLeast"/>
              <w:jc w:val="both"/>
              <w:rPr>
                <w:sz w:val="28"/>
                <w:szCs w:val="28"/>
              </w:rPr>
            </w:pPr>
            <w:r>
              <w:rPr>
                <w:sz w:val="28"/>
                <w:szCs w:val="28"/>
              </w:rPr>
              <w:t>9</w:t>
            </w:r>
          </w:p>
        </w:tc>
      </w:tr>
      <w:tr w:rsidR="0022765C" w:rsidRPr="0022765C" w:rsidTr="00BC5125">
        <w:tc>
          <w:tcPr>
            <w:tcW w:w="954" w:type="dxa"/>
            <w:tcBorders>
              <w:right w:val="single" w:sz="4" w:space="0" w:color="auto"/>
            </w:tcBorders>
          </w:tcPr>
          <w:p w:rsidR="0022765C" w:rsidRPr="0022765C" w:rsidRDefault="0022765C" w:rsidP="00BC5125">
            <w:pPr>
              <w:pBdr>
                <w:top w:val="none" w:sz="0" w:space="0" w:color="auto"/>
                <w:left w:val="none" w:sz="0" w:space="0" w:color="auto"/>
                <w:bottom w:val="none" w:sz="0" w:space="0" w:color="auto"/>
                <w:right w:val="none" w:sz="0" w:space="0" w:color="auto"/>
                <w:between w:val="none" w:sz="0" w:space="0" w:color="auto"/>
              </w:pBdr>
              <w:spacing w:line="0" w:lineRule="atLeast"/>
              <w:jc w:val="both"/>
              <w:rPr>
                <w:sz w:val="28"/>
                <w:szCs w:val="28"/>
              </w:rPr>
            </w:pPr>
            <w:r w:rsidRPr="0022765C">
              <w:rPr>
                <w:sz w:val="28"/>
                <w:szCs w:val="28"/>
              </w:rPr>
              <w:t>2</w:t>
            </w:r>
          </w:p>
        </w:tc>
        <w:tc>
          <w:tcPr>
            <w:tcW w:w="6915" w:type="dxa"/>
            <w:tcBorders>
              <w:left w:val="single" w:sz="4" w:space="0" w:color="auto"/>
              <w:right w:val="single" w:sz="4" w:space="0" w:color="auto"/>
            </w:tcBorders>
          </w:tcPr>
          <w:p w:rsidR="0022765C" w:rsidRPr="0022765C" w:rsidRDefault="0022765C" w:rsidP="00BC5125">
            <w:pPr>
              <w:pBdr>
                <w:top w:val="none" w:sz="0" w:space="0" w:color="auto"/>
                <w:left w:val="none" w:sz="0" w:space="0" w:color="auto"/>
                <w:bottom w:val="none" w:sz="0" w:space="0" w:color="auto"/>
                <w:right w:val="none" w:sz="0" w:space="0" w:color="auto"/>
                <w:between w:val="none" w:sz="0" w:space="0" w:color="auto"/>
              </w:pBdr>
              <w:spacing w:line="0" w:lineRule="atLeast"/>
              <w:jc w:val="both"/>
              <w:rPr>
                <w:sz w:val="28"/>
                <w:szCs w:val="28"/>
              </w:rPr>
            </w:pPr>
            <w:r w:rsidRPr="0022765C">
              <w:rPr>
                <w:sz w:val="28"/>
                <w:szCs w:val="28"/>
              </w:rPr>
              <w:t>Группы (классы) объектов</w:t>
            </w:r>
          </w:p>
        </w:tc>
        <w:tc>
          <w:tcPr>
            <w:tcW w:w="2268" w:type="dxa"/>
            <w:tcBorders>
              <w:left w:val="single" w:sz="4" w:space="0" w:color="auto"/>
            </w:tcBorders>
          </w:tcPr>
          <w:p w:rsidR="0022765C" w:rsidRPr="0022765C" w:rsidRDefault="0022765C" w:rsidP="00BC5125">
            <w:pPr>
              <w:pBdr>
                <w:top w:val="none" w:sz="0" w:space="0" w:color="auto"/>
                <w:left w:val="none" w:sz="0" w:space="0" w:color="auto"/>
                <w:bottom w:val="none" w:sz="0" w:space="0" w:color="auto"/>
                <w:right w:val="none" w:sz="0" w:space="0" w:color="auto"/>
                <w:between w:val="none" w:sz="0" w:space="0" w:color="auto"/>
              </w:pBdr>
              <w:spacing w:line="0" w:lineRule="atLeast"/>
              <w:jc w:val="both"/>
              <w:rPr>
                <w:sz w:val="28"/>
                <w:szCs w:val="28"/>
              </w:rPr>
            </w:pPr>
            <w:r>
              <w:rPr>
                <w:sz w:val="28"/>
                <w:szCs w:val="28"/>
              </w:rPr>
              <w:t>8</w:t>
            </w:r>
          </w:p>
        </w:tc>
      </w:tr>
      <w:tr w:rsidR="0022765C" w:rsidRPr="0022765C" w:rsidTr="00BC5125">
        <w:tc>
          <w:tcPr>
            <w:tcW w:w="954" w:type="dxa"/>
            <w:tcBorders>
              <w:right w:val="single" w:sz="4" w:space="0" w:color="auto"/>
            </w:tcBorders>
          </w:tcPr>
          <w:p w:rsidR="0022765C" w:rsidRPr="0022765C" w:rsidRDefault="0022765C" w:rsidP="00BC5125">
            <w:pPr>
              <w:pBdr>
                <w:top w:val="none" w:sz="0" w:space="0" w:color="auto"/>
                <w:left w:val="none" w:sz="0" w:space="0" w:color="auto"/>
                <w:bottom w:val="none" w:sz="0" w:space="0" w:color="auto"/>
                <w:right w:val="none" w:sz="0" w:space="0" w:color="auto"/>
                <w:between w:val="none" w:sz="0" w:space="0" w:color="auto"/>
              </w:pBdr>
              <w:spacing w:line="0" w:lineRule="atLeast"/>
              <w:jc w:val="both"/>
              <w:rPr>
                <w:sz w:val="28"/>
                <w:szCs w:val="28"/>
              </w:rPr>
            </w:pPr>
            <w:r>
              <w:rPr>
                <w:sz w:val="28"/>
                <w:szCs w:val="28"/>
              </w:rPr>
              <w:t>3</w:t>
            </w:r>
          </w:p>
        </w:tc>
        <w:tc>
          <w:tcPr>
            <w:tcW w:w="6915" w:type="dxa"/>
            <w:tcBorders>
              <w:left w:val="single" w:sz="4" w:space="0" w:color="auto"/>
              <w:right w:val="single" w:sz="4" w:space="0" w:color="auto"/>
            </w:tcBorders>
          </w:tcPr>
          <w:p w:rsidR="0022765C" w:rsidRPr="0022765C" w:rsidRDefault="0022765C" w:rsidP="00BC5125">
            <w:pPr>
              <w:pBdr>
                <w:top w:val="none" w:sz="0" w:space="0" w:color="auto"/>
                <w:left w:val="none" w:sz="0" w:space="0" w:color="auto"/>
                <w:bottom w:val="none" w:sz="0" w:space="0" w:color="auto"/>
                <w:right w:val="none" w:sz="0" w:space="0" w:color="auto"/>
                <w:between w:val="none" w:sz="0" w:space="0" w:color="auto"/>
              </w:pBdr>
              <w:spacing w:line="0" w:lineRule="atLeast"/>
              <w:jc w:val="both"/>
              <w:rPr>
                <w:sz w:val="28"/>
                <w:szCs w:val="28"/>
              </w:rPr>
            </w:pPr>
            <w:r w:rsidRPr="0022765C">
              <w:rPr>
                <w:sz w:val="28"/>
                <w:szCs w:val="28"/>
              </w:rPr>
              <w:t>Логические рассуждения</w:t>
            </w:r>
          </w:p>
        </w:tc>
        <w:tc>
          <w:tcPr>
            <w:tcW w:w="2268" w:type="dxa"/>
            <w:tcBorders>
              <w:left w:val="single" w:sz="4" w:space="0" w:color="auto"/>
            </w:tcBorders>
          </w:tcPr>
          <w:p w:rsidR="0022765C" w:rsidRPr="0022765C" w:rsidRDefault="0022765C" w:rsidP="00BC5125">
            <w:pPr>
              <w:pBdr>
                <w:top w:val="none" w:sz="0" w:space="0" w:color="auto"/>
                <w:left w:val="none" w:sz="0" w:space="0" w:color="auto"/>
                <w:bottom w:val="none" w:sz="0" w:space="0" w:color="auto"/>
                <w:right w:val="none" w:sz="0" w:space="0" w:color="auto"/>
                <w:between w:val="none" w:sz="0" w:space="0" w:color="auto"/>
              </w:pBdr>
              <w:spacing w:line="0" w:lineRule="atLeast"/>
              <w:jc w:val="both"/>
              <w:rPr>
                <w:sz w:val="28"/>
                <w:szCs w:val="28"/>
              </w:rPr>
            </w:pPr>
            <w:r>
              <w:rPr>
                <w:sz w:val="28"/>
                <w:szCs w:val="28"/>
              </w:rPr>
              <w:t>10</w:t>
            </w:r>
          </w:p>
        </w:tc>
      </w:tr>
      <w:tr w:rsidR="0022765C" w:rsidRPr="0022765C" w:rsidTr="00BC5125">
        <w:tc>
          <w:tcPr>
            <w:tcW w:w="954" w:type="dxa"/>
            <w:tcBorders>
              <w:right w:val="single" w:sz="4" w:space="0" w:color="auto"/>
            </w:tcBorders>
          </w:tcPr>
          <w:p w:rsidR="0022765C" w:rsidRDefault="0022765C" w:rsidP="00BC5125">
            <w:pPr>
              <w:pBdr>
                <w:top w:val="none" w:sz="0" w:space="0" w:color="auto"/>
                <w:left w:val="none" w:sz="0" w:space="0" w:color="auto"/>
                <w:bottom w:val="none" w:sz="0" w:space="0" w:color="auto"/>
                <w:right w:val="none" w:sz="0" w:space="0" w:color="auto"/>
                <w:between w:val="none" w:sz="0" w:space="0" w:color="auto"/>
              </w:pBdr>
              <w:spacing w:line="0" w:lineRule="atLeast"/>
              <w:jc w:val="both"/>
              <w:rPr>
                <w:sz w:val="28"/>
                <w:szCs w:val="28"/>
              </w:rPr>
            </w:pPr>
            <w:r>
              <w:rPr>
                <w:sz w:val="28"/>
                <w:szCs w:val="28"/>
              </w:rPr>
              <w:t>4</w:t>
            </w:r>
          </w:p>
        </w:tc>
        <w:tc>
          <w:tcPr>
            <w:tcW w:w="6915" w:type="dxa"/>
            <w:tcBorders>
              <w:left w:val="single" w:sz="4" w:space="0" w:color="auto"/>
              <w:right w:val="single" w:sz="4" w:space="0" w:color="auto"/>
            </w:tcBorders>
          </w:tcPr>
          <w:p w:rsidR="0022765C" w:rsidRPr="0022765C" w:rsidRDefault="0022765C" w:rsidP="00BC5125">
            <w:pPr>
              <w:pBdr>
                <w:top w:val="none" w:sz="0" w:space="0" w:color="auto"/>
                <w:left w:val="none" w:sz="0" w:space="0" w:color="auto"/>
                <w:bottom w:val="none" w:sz="0" w:space="0" w:color="auto"/>
                <w:right w:val="none" w:sz="0" w:space="0" w:color="auto"/>
                <w:between w:val="none" w:sz="0" w:space="0" w:color="auto"/>
              </w:pBdr>
              <w:spacing w:line="0" w:lineRule="atLeast"/>
              <w:jc w:val="both"/>
              <w:rPr>
                <w:sz w:val="28"/>
                <w:szCs w:val="28"/>
              </w:rPr>
            </w:pPr>
            <w:r w:rsidRPr="0022765C">
              <w:rPr>
                <w:sz w:val="28"/>
                <w:szCs w:val="28"/>
              </w:rPr>
              <w:t>Модели в информатике</w:t>
            </w:r>
          </w:p>
        </w:tc>
        <w:tc>
          <w:tcPr>
            <w:tcW w:w="2268" w:type="dxa"/>
            <w:tcBorders>
              <w:left w:val="single" w:sz="4" w:space="0" w:color="auto"/>
            </w:tcBorders>
          </w:tcPr>
          <w:p w:rsidR="0022765C" w:rsidRDefault="0022765C" w:rsidP="00BC5125">
            <w:pPr>
              <w:pBdr>
                <w:top w:val="none" w:sz="0" w:space="0" w:color="auto"/>
                <w:left w:val="none" w:sz="0" w:space="0" w:color="auto"/>
                <w:bottom w:val="none" w:sz="0" w:space="0" w:color="auto"/>
                <w:right w:val="none" w:sz="0" w:space="0" w:color="auto"/>
                <w:between w:val="none" w:sz="0" w:space="0" w:color="auto"/>
              </w:pBdr>
              <w:spacing w:line="0" w:lineRule="atLeast"/>
              <w:jc w:val="both"/>
              <w:rPr>
                <w:sz w:val="28"/>
                <w:szCs w:val="28"/>
              </w:rPr>
            </w:pPr>
            <w:r>
              <w:rPr>
                <w:sz w:val="28"/>
                <w:szCs w:val="28"/>
              </w:rPr>
              <w:t>8</w:t>
            </w:r>
          </w:p>
        </w:tc>
      </w:tr>
      <w:tr w:rsidR="0022765C" w:rsidRPr="0022765C" w:rsidTr="00BC5125">
        <w:tc>
          <w:tcPr>
            <w:tcW w:w="954" w:type="dxa"/>
            <w:tcBorders>
              <w:right w:val="single" w:sz="4" w:space="0" w:color="auto"/>
            </w:tcBorders>
          </w:tcPr>
          <w:p w:rsidR="0022765C" w:rsidRPr="0022765C" w:rsidRDefault="0022765C" w:rsidP="00BC5125">
            <w:pPr>
              <w:pBdr>
                <w:top w:val="none" w:sz="0" w:space="0" w:color="auto"/>
                <w:left w:val="none" w:sz="0" w:space="0" w:color="auto"/>
                <w:bottom w:val="none" w:sz="0" w:space="0" w:color="auto"/>
                <w:right w:val="none" w:sz="0" w:space="0" w:color="auto"/>
                <w:between w:val="none" w:sz="0" w:space="0" w:color="auto"/>
              </w:pBdr>
              <w:spacing w:line="0" w:lineRule="atLeast"/>
              <w:jc w:val="both"/>
              <w:rPr>
                <w:sz w:val="28"/>
                <w:szCs w:val="28"/>
              </w:rPr>
            </w:pPr>
            <w:r>
              <w:rPr>
                <w:sz w:val="28"/>
                <w:szCs w:val="28"/>
              </w:rPr>
              <w:t>итого</w:t>
            </w:r>
          </w:p>
        </w:tc>
        <w:tc>
          <w:tcPr>
            <w:tcW w:w="6915" w:type="dxa"/>
            <w:tcBorders>
              <w:left w:val="single" w:sz="4" w:space="0" w:color="auto"/>
              <w:right w:val="single" w:sz="4" w:space="0" w:color="auto"/>
            </w:tcBorders>
          </w:tcPr>
          <w:p w:rsidR="0022765C" w:rsidRPr="0022765C" w:rsidRDefault="0022765C" w:rsidP="00BC5125">
            <w:pPr>
              <w:pBdr>
                <w:top w:val="none" w:sz="0" w:space="0" w:color="auto"/>
                <w:left w:val="none" w:sz="0" w:space="0" w:color="auto"/>
                <w:bottom w:val="none" w:sz="0" w:space="0" w:color="auto"/>
                <w:right w:val="none" w:sz="0" w:space="0" w:color="auto"/>
                <w:between w:val="none" w:sz="0" w:space="0" w:color="auto"/>
              </w:pBdr>
              <w:spacing w:line="0" w:lineRule="atLeast"/>
              <w:jc w:val="both"/>
              <w:rPr>
                <w:sz w:val="28"/>
                <w:szCs w:val="28"/>
              </w:rPr>
            </w:pPr>
          </w:p>
        </w:tc>
        <w:tc>
          <w:tcPr>
            <w:tcW w:w="2268" w:type="dxa"/>
            <w:tcBorders>
              <w:left w:val="single" w:sz="4" w:space="0" w:color="auto"/>
            </w:tcBorders>
          </w:tcPr>
          <w:p w:rsidR="0022765C" w:rsidRPr="0022765C" w:rsidRDefault="0022765C" w:rsidP="00BC5125">
            <w:pPr>
              <w:pBdr>
                <w:top w:val="none" w:sz="0" w:space="0" w:color="auto"/>
                <w:left w:val="none" w:sz="0" w:space="0" w:color="auto"/>
                <w:bottom w:val="none" w:sz="0" w:space="0" w:color="auto"/>
                <w:right w:val="none" w:sz="0" w:space="0" w:color="auto"/>
                <w:between w:val="none" w:sz="0" w:space="0" w:color="auto"/>
              </w:pBdr>
              <w:spacing w:line="0" w:lineRule="atLeast"/>
              <w:jc w:val="both"/>
              <w:rPr>
                <w:sz w:val="28"/>
                <w:szCs w:val="28"/>
              </w:rPr>
            </w:pPr>
            <w:r>
              <w:rPr>
                <w:sz w:val="28"/>
                <w:szCs w:val="28"/>
              </w:rPr>
              <w:t>35</w:t>
            </w:r>
          </w:p>
        </w:tc>
      </w:tr>
    </w:tbl>
    <w:p w:rsidR="0022765C" w:rsidRDefault="0022765C" w:rsidP="0022765C">
      <w:pPr>
        <w:spacing w:line="240" w:lineRule="auto"/>
        <w:jc w:val="center"/>
        <w:rPr>
          <w:rFonts w:ascii="Times New Roman" w:eastAsia="Times New Roman" w:hAnsi="Times New Roman"/>
          <w:b/>
          <w:sz w:val="28"/>
        </w:rPr>
      </w:pPr>
    </w:p>
    <w:p w:rsidR="0022765C" w:rsidRDefault="0022765C" w:rsidP="0022765C">
      <w:pPr>
        <w:spacing w:line="240" w:lineRule="auto"/>
        <w:jc w:val="center"/>
        <w:rPr>
          <w:rFonts w:ascii="Times New Roman" w:eastAsia="Times New Roman" w:hAnsi="Times New Roman"/>
          <w:b/>
          <w:sz w:val="28"/>
        </w:rPr>
      </w:pPr>
    </w:p>
    <w:p w:rsidR="0022765C" w:rsidRDefault="0022765C" w:rsidP="0022765C">
      <w:pPr>
        <w:spacing w:line="240" w:lineRule="auto"/>
        <w:jc w:val="center"/>
        <w:rPr>
          <w:rFonts w:ascii="Times New Roman" w:eastAsia="Times New Roman" w:hAnsi="Times New Roman"/>
          <w:b/>
          <w:sz w:val="28"/>
        </w:rPr>
      </w:pPr>
    </w:p>
    <w:p w:rsidR="0022765C" w:rsidRPr="0022765C" w:rsidRDefault="00396A03" w:rsidP="0022765C">
      <w:pPr>
        <w:spacing w:line="240" w:lineRule="auto"/>
        <w:jc w:val="center"/>
        <w:rPr>
          <w:rFonts w:ascii="Times New Roman" w:eastAsia="Times New Roman" w:hAnsi="Times New Roman"/>
          <w:b/>
          <w:sz w:val="28"/>
        </w:rPr>
      </w:pPr>
      <w:r w:rsidRPr="00C37E84">
        <w:rPr>
          <w:rFonts w:ascii="Times New Roman" w:eastAsia="Times New Roman" w:hAnsi="Times New Roman"/>
          <w:b/>
          <w:sz w:val="28"/>
        </w:rPr>
        <w:lastRenderedPageBreak/>
        <w:t>Тематический план 4 класс</w:t>
      </w:r>
    </w:p>
    <w:tbl>
      <w:tblPr>
        <w:tblStyle w:val="aff"/>
        <w:tblW w:w="0" w:type="auto"/>
        <w:tblLook w:val="04A0" w:firstRow="1" w:lastRow="0" w:firstColumn="1" w:lastColumn="0" w:noHBand="0" w:noVBand="1"/>
      </w:tblPr>
      <w:tblGrid>
        <w:gridCol w:w="954"/>
        <w:gridCol w:w="6915"/>
        <w:gridCol w:w="2268"/>
      </w:tblGrid>
      <w:tr w:rsidR="0022765C" w:rsidTr="00BC5125">
        <w:tc>
          <w:tcPr>
            <w:tcW w:w="954" w:type="dxa"/>
            <w:tcBorders>
              <w:right w:val="single" w:sz="4" w:space="0" w:color="auto"/>
            </w:tcBorders>
          </w:tcPr>
          <w:p w:rsidR="0022765C" w:rsidRDefault="0022765C" w:rsidP="00BC5125">
            <w:pPr>
              <w:pBdr>
                <w:top w:val="none" w:sz="0" w:space="0" w:color="auto"/>
                <w:left w:val="none" w:sz="0" w:space="0" w:color="auto"/>
                <w:bottom w:val="none" w:sz="0" w:space="0" w:color="auto"/>
                <w:right w:val="none" w:sz="0" w:space="0" w:color="auto"/>
                <w:between w:val="none" w:sz="0" w:space="0" w:color="auto"/>
              </w:pBdr>
              <w:spacing w:line="0" w:lineRule="atLeast"/>
              <w:jc w:val="both"/>
              <w:rPr>
                <w:b/>
                <w:sz w:val="28"/>
                <w:szCs w:val="28"/>
              </w:rPr>
            </w:pPr>
            <w:r>
              <w:rPr>
                <w:b/>
                <w:sz w:val="28"/>
                <w:szCs w:val="28"/>
              </w:rPr>
              <w:t>№</w:t>
            </w:r>
          </w:p>
        </w:tc>
        <w:tc>
          <w:tcPr>
            <w:tcW w:w="6915" w:type="dxa"/>
            <w:tcBorders>
              <w:left w:val="single" w:sz="4" w:space="0" w:color="auto"/>
              <w:right w:val="single" w:sz="4" w:space="0" w:color="auto"/>
            </w:tcBorders>
          </w:tcPr>
          <w:p w:rsidR="0022765C" w:rsidRDefault="0022765C" w:rsidP="00BC5125">
            <w:pPr>
              <w:pBdr>
                <w:top w:val="none" w:sz="0" w:space="0" w:color="auto"/>
                <w:left w:val="none" w:sz="0" w:space="0" w:color="auto"/>
                <w:bottom w:val="none" w:sz="0" w:space="0" w:color="auto"/>
                <w:right w:val="none" w:sz="0" w:space="0" w:color="auto"/>
                <w:between w:val="none" w:sz="0" w:space="0" w:color="auto"/>
              </w:pBdr>
              <w:spacing w:line="0" w:lineRule="atLeast"/>
              <w:jc w:val="both"/>
              <w:rPr>
                <w:b/>
                <w:sz w:val="28"/>
                <w:szCs w:val="28"/>
              </w:rPr>
            </w:pPr>
            <w:r>
              <w:rPr>
                <w:b/>
                <w:sz w:val="28"/>
                <w:szCs w:val="28"/>
              </w:rPr>
              <w:t>Наименование разделов</w:t>
            </w:r>
          </w:p>
        </w:tc>
        <w:tc>
          <w:tcPr>
            <w:tcW w:w="2268" w:type="dxa"/>
            <w:tcBorders>
              <w:left w:val="single" w:sz="4" w:space="0" w:color="auto"/>
            </w:tcBorders>
          </w:tcPr>
          <w:p w:rsidR="0022765C" w:rsidRDefault="0022765C" w:rsidP="00BC5125">
            <w:pPr>
              <w:pBdr>
                <w:top w:val="none" w:sz="0" w:space="0" w:color="auto"/>
                <w:left w:val="none" w:sz="0" w:space="0" w:color="auto"/>
                <w:bottom w:val="none" w:sz="0" w:space="0" w:color="auto"/>
                <w:right w:val="none" w:sz="0" w:space="0" w:color="auto"/>
                <w:between w:val="none" w:sz="0" w:space="0" w:color="auto"/>
              </w:pBdr>
              <w:spacing w:line="0" w:lineRule="atLeast"/>
              <w:jc w:val="both"/>
              <w:rPr>
                <w:b/>
                <w:sz w:val="28"/>
                <w:szCs w:val="28"/>
              </w:rPr>
            </w:pPr>
            <w:r>
              <w:rPr>
                <w:b/>
                <w:sz w:val="28"/>
                <w:szCs w:val="28"/>
              </w:rPr>
              <w:t xml:space="preserve">Кол-во часов </w:t>
            </w:r>
          </w:p>
        </w:tc>
      </w:tr>
      <w:tr w:rsidR="0022765C" w:rsidRPr="0022765C" w:rsidTr="00BC5125">
        <w:tc>
          <w:tcPr>
            <w:tcW w:w="954" w:type="dxa"/>
            <w:tcBorders>
              <w:right w:val="single" w:sz="4" w:space="0" w:color="auto"/>
            </w:tcBorders>
          </w:tcPr>
          <w:p w:rsidR="0022765C" w:rsidRPr="0022765C" w:rsidRDefault="0022765C" w:rsidP="00BC5125">
            <w:pPr>
              <w:pBdr>
                <w:top w:val="none" w:sz="0" w:space="0" w:color="auto"/>
                <w:left w:val="none" w:sz="0" w:space="0" w:color="auto"/>
                <w:bottom w:val="none" w:sz="0" w:space="0" w:color="auto"/>
                <w:right w:val="none" w:sz="0" w:space="0" w:color="auto"/>
                <w:between w:val="none" w:sz="0" w:space="0" w:color="auto"/>
              </w:pBdr>
              <w:spacing w:line="0" w:lineRule="atLeast"/>
              <w:jc w:val="both"/>
              <w:rPr>
                <w:sz w:val="28"/>
                <w:szCs w:val="28"/>
              </w:rPr>
            </w:pPr>
            <w:r w:rsidRPr="0022765C">
              <w:rPr>
                <w:sz w:val="28"/>
                <w:szCs w:val="28"/>
              </w:rPr>
              <w:t>1</w:t>
            </w:r>
          </w:p>
        </w:tc>
        <w:tc>
          <w:tcPr>
            <w:tcW w:w="6915" w:type="dxa"/>
            <w:tcBorders>
              <w:left w:val="single" w:sz="4" w:space="0" w:color="auto"/>
              <w:right w:val="single" w:sz="4" w:space="0" w:color="auto"/>
            </w:tcBorders>
          </w:tcPr>
          <w:p w:rsidR="0022765C" w:rsidRPr="0022765C" w:rsidRDefault="0022765C" w:rsidP="00BC5125">
            <w:pPr>
              <w:pBdr>
                <w:top w:val="none" w:sz="0" w:space="0" w:color="auto"/>
                <w:left w:val="none" w:sz="0" w:space="0" w:color="auto"/>
                <w:bottom w:val="none" w:sz="0" w:space="0" w:color="auto"/>
                <w:right w:val="none" w:sz="0" w:space="0" w:color="auto"/>
                <w:between w:val="none" w:sz="0" w:space="0" w:color="auto"/>
              </w:pBdr>
              <w:spacing w:line="0" w:lineRule="atLeast"/>
              <w:jc w:val="both"/>
              <w:rPr>
                <w:sz w:val="28"/>
                <w:szCs w:val="28"/>
              </w:rPr>
            </w:pPr>
            <w:r w:rsidRPr="0022765C">
              <w:rPr>
                <w:sz w:val="28"/>
                <w:szCs w:val="28"/>
              </w:rPr>
              <w:t>Алгоритмы</w:t>
            </w:r>
          </w:p>
        </w:tc>
        <w:tc>
          <w:tcPr>
            <w:tcW w:w="2268" w:type="dxa"/>
            <w:tcBorders>
              <w:left w:val="single" w:sz="4" w:space="0" w:color="auto"/>
            </w:tcBorders>
          </w:tcPr>
          <w:p w:rsidR="0022765C" w:rsidRPr="0022765C" w:rsidRDefault="0022765C" w:rsidP="00BC5125">
            <w:pPr>
              <w:pBdr>
                <w:top w:val="none" w:sz="0" w:space="0" w:color="auto"/>
                <w:left w:val="none" w:sz="0" w:space="0" w:color="auto"/>
                <w:bottom w:val="none" w:sz="0" w:space="0" w:color="auto"/>
                <w:right w:val="none" w:sz="0" w:space="0" w:color="auto"/>
                <w:between w:val="none" w:sz="0" w:space="0" w:color="auto"/>
              </w:pBdr>
              <w:spacing w:line="0" w:lineRule="atLeast"/>
              <w:jc w:val="both"/>
              <w:rPr>
                <w:sz w:val="28"/>
                <w:szCs w:val="28"/>
              </w:rPr>
            </w:pPr>
            <w:r>
              <w:rPr>
                <w:sz w:val="28"/>
                <w:szCs w:val="28"/>
              </w:rPr>
              <w:t>9</w:t>
            </w:r>
          </w:p>
        </w:tc>
      </w:tr>
      <w:tr w:rsidR="0022765C" w:rsidRPr="0022765C" w:rsidTr="00BC5125">
        <w:tc>
          <w:tcPr>
            <w:tcW w:w="954" w:type="dxa"/>
            <w:tcBorders>
              <w:right w:val="single" w:sz="4" w:space="0" w:color="auto"/>
            </w:tcBorders>
          </w:tcPr>
          <w:p w:rsidR="0022765C" w:rsidRPr="0022765C" w:rsidRDefault="0022765C" w:rsidP="00BC5125">
            <w:pPr>
              <w:pBdr>
                <w:top w:val="none" w:sz="0" w:space="0" w:color="auto"/>
                <w:left w:val="none" w:sz="0" w:space="0" w:color="auto"/>
                <w:bottom w:val="none" w:sz="0" w:space="0" w:color="auto"/>
                <w:right w:val="none" w:sz="0" w:space="0" w:color="auto"/>
                <w:between w:val="none" w:sz="0" w:space="0" w:color="auto"/>
              </w:pBdr>
              <w:spacing w:line="0" w:lineRule="atLeast"/>
              <w:jc w:val="both"/>
              <w:rPr>
                <w:sz w:val="28"/>
                <w:szCs w:val="28"/>
              </w:rPr>
            </w:pPr>
            <w:r w:rsidRPr="0022765C">
              <w:rPr>
                <w:sz w:val="28"/>
                <w:szCs w:val="28"/>
              </w:rPr>
              <w:t>2</w:t>
            </w:r>
          </w:p>
        </w:tc>
        <w:tc>
          <w:tcPr>
            <w:tcW w:w="6915" w:type="dxa"/>
            <w:tcBorders>
              <w:left w:val="single" w:sz="4" w:space="0" w:color="auto"/>
              <w:right w:val="single" w:sz="4" w:space="0" w:color="auto"/>
            </w:tcBorders>
          </w:tcPr>
          <w:p w:rsidR="0022765C" w:rsidRPr="0022765C" w:rsidRDefault="0022765C" w:rsidP="00BC5125">
            <w:pPr>
              <w:pBdr>
                <w:top w:val="none" w:sz="0" w:space="0" w:color="auto"/>
                <w:left w:val="none" w:sz="0" w:space="0" w:color="auto"/>
                <w:bottom w:val="none" w:sz="0" w:space="0" w:color="auto"/>
                <w:right w:val="none" w:sz="0" w:space="0" w:color="auto"/>
                <w:between w:val="none" w:sz="0" w:space="0" w:color="auto"/>
              </w:pBdr>
              <w:spacing w:line="0" w:lineRule="atLeast"/>
              <w:jc w:val="both"/>
              <w:rPr>
                <w:sz w:val="28"/>
                <w:szCs w:val="28"/>
              </w:rPr>
            </w:pPr>
            <w:r>
              <w:rPr>
                <w:sz w:val="28"/>
                <w:szCs w:val="28"/>
              </w:rPr>
              <w:t xml:space="preserve">Объекты </w:t>
            </w:r>
          </w:p>
        </w:tc>
        <w:tc>
          <w:tcPr>
            <w:tcW w:w="2268" w:type="dxa"/>
            <w:tcBorders>
              <w:left w:val="single" w:sz="4" w:space="0" w:color="auto"/>
            </w:tcBorders>
          </w:tcPr>
          <w:p w:rsidR="0022765C" w:rsidRPr="0022765C" w:rsidRDefault="0022765C" w:rsidP="00BC5125">
            <w:pPr>
              <w:pBdr>
                <w:top w:val="none" w:sz="0" w:space="0" w:color="auto"/>
                <w:left w:val="none" w:sz="0" w:space="0" w:color="auto"/>
                <w:bottom w:val="none" w:sz="0" w:space="0" w:color="auto"/>
                <w:right w:val="none" w:sz="0" w:space="0" w:color="auto"/>
                <w:between w:val="none" w:sz="0" w:space="0" w:color="auto"/>
              </w:pBdr>
              <w:spacing w:line="0" w:lineRule="atLeast"/>
              <w:jc w:val="both"/>
              <w:rPr>
                <w:sz w:val="28"/>
                <w:szCs w:val="28"/>
              </w:rPr>
            </w:pPr>
            <w:r>
              <w:rPr>
                <w:sz w:val="28"/>
                <w:szCs w:val="28"/>
              </w:rPr>
              <w:t>8</w:t>
            </w:r>
          </w:p>
        </w:tc>
      </w:tr>
      <w:tr w:rsidR="0022765C" w:rsidRPr="0022765C" w:rsidTr="00BC5125">
        <w:tc>
          <w:tcPr>
            <w:tcW w:w="954" w:type="dxa"/>
            <w:tcBorders>
              <w:right w:val="single" w:sz="4" w:space="0" w:color="auto"/>
            </w:tcBorders>
          </w:tcPr>
          <w:p w:rsidR="0022765C" w:rsidRPr="0022765C" w:rsidRDefault="0022765C" w:rsidP="00BC5125">
            <w:pPr>
              <w:pBdr>
                <w:top w:val="none" w:sz="0" w:space="0" w:color="auto"/>
                <w:left w:val="none" w:sz="0" w:space="0" w:color="auto"/>
                <w:bottom w:val="none" w:sz="0" w:space="0" w:color="auto"/>
                <w:right w:val="none" w:sz="0" w:space="0" w:color="auto"/>
                <w:between w:val="none" w:sz="0" w:space="0" w:color="auto"/>
              </w:pBdr>
              <w:spacing w:line="0" w:lineRule="atLeast"/>
              <w:jc w:val="both"/>
              <w:rPr>
                <w:sz w:val="28"/>
                <w:szCs w:val="28"/>
              </w:rPr>
            </w:pPr>
            <w:r>
              <w:rPr>
                <w:sz w:val="28"/>
                <w:szCs w:val="28"/>
              </w:rPr>
              <w:t>3</w:t>
            </w:r>
          </w:p>
        </w:tc>
        <w:tc>
          <w:tcPr>
            <w:tcW w:w="6915" w:type="dxa"/>
            <w:tcBorders>
              <w:left w:val="single" w:sz="4" w:space="0" w:color="auto"/>
              <w:right w:val="single" w:sz="4" w:space="0" w:color="auto"/>
            </w:tcBorders>
          </w:tcPr>
          <w:p w:rsidR="0022765C" w:rsidRPr="0022765C" w:rsidRDefault="0022765C" w:rsidP="00BC5125">
            <w:pPr>
              <w:pBdr>
                <w:top w:val="none" w:sz="0" w:space="0" w:color="auto"/>
                <w:left w:val="none" w:sz="0" w:space="0" w:color="auto"/>
                <w:bottom w:val="none" w:sz="0" w:space="0" w:color="auto"/>
                <w:right w:val="none" w:sz="0" w:space="0" w:color="auto"/>
                <w:between w:val="none" w:sz="0" w:space="0" w:color="auto"/>
              </w:pBdr>
              <w:spacing w:line="0" w:lineRule="atLeast"/>
              <w:jc w:val="both"/>
              <w:rPr>
                <w:sz w:val="28"/>
                <w:szCs w:val="28"/>
              </w:rPr>
            </w:pPr>
            <w:r w:rsidRPr="0022765C">
              <w:rPr>
                <w:sz w:val="28"/>
                <w:szCs w:val="28"/>
              </w:rPr>
              <w:t>Логические рассуждения</w:t>
            </w:r>
          </w:p>
        </w:tc>
        <w:tc>
          <w:tcPr>
            <w:tcW w:w="2268" w:type="dxa"/>
            <w:tcBorders>
              <w:left w:val="single" w:sz="4" w:space="0" w:color="auto"/>
            </w:tcBorders>
          </w:tcPr>
          <w:p w:rsidR="0022765C" w:rsidRPr="0022765C" w:rsidRDefault="0022765C" w:rsidP="00BC5125">
            <w:pPr>
              <w:pBdr>
                <w:top w:val="none" w:sz="0" w:space="0" w:color="auto"/>
                <w:left w:val="none" w:sz="0" w:space="0" w:color="auto"/>
                <w:bottom w:val="none" w:sz="0" w:space="0" w:color="auto"/>
                <w:right w:val="none" w:sz="0" w:space="0" w:color="auto"/>
                <w:between w:val="none" w:sz="0" w:space="0" w:color="auto"/>
              </w:pBdr>
              <w:spacing w:line="0" w:lineRule="atLeast"/>
              <w:jc w:val="both"/>
              <w:rPr>
                <w:sz w:val="28"/>
                <w:szCs w:val="28"/>
              </w:rPr>
            </w:pPr>
            <w:r>
              <w:rPr>
                <w:sz w:val="28"/>
                <w:szCs w:val="28"/>
              </w:rPr>
              <w:t>10</w:t>
            </w:r>
          </w:p>
        </w:tc>
      </w:tr>
      <w:tr w:rsidR="0022765C" w:rsidTr="00BC5125">
        <w:tc>
          <w:tcPr>
            <w:tcW w:w="954" w:type="dxa"/>
            <w:tcBorders>
              <w:right w:val="single" w:sz="4" w:space="0" w:color="auto"/>
            </w:tcBorders>
          </w:tcPr>
          <w:p w:rsidR="0022765C" w:rsidRDefault="0022765C" w:rsidP="00BC5125">
            <w:pPr>
              <w:pBdr>
                <w:top w:val="none" w:sz="0" w:space="0" w:color="auto"/>
                <w:left w:val="none" w:sz="0" w:space="0" w:color="auto"/>
                <w:bottom w:val="none" w:sz="0" w:space="0" w:color="auto"/>
                <w:right w:val="none" w:sz="0" w:space="0" w:color="auto"/>
                <w:between w:val="none" w:sz="0" w:space="0" w:color="auto"/>
              </w:pBdr>
              <w:spacing w:line="0" w:lineRule="atLeast"/>
              <w:jc w:val="both"/>
              <w:rPr>
                <w:sz w:val="28"/>
                <w:szCs w:val="28"/>
              </w:rPr>
            </w:pPr>
            <w:r>
              <w:rPr>
                <w:sz w:val="28"/>
                <w:szCs w:val="28"/>
              </w:rPr>
              <w:t>4</w:t>
            </w:r>
          </w:p>
        </w:tc>
        <w:tc>
          <w:tcPr>
            <w:tcW w:w="6915" w:type="dxa"/>
            <w:tcBorders>
              <w:left w:val="single" w:sz="4" w:space="0" w:color="auto"/>
              <w:right w:val="single" w:sz="4" w:space="0" w:color="auto"/>
            </w:tcBorders>
          </w:tcPr>
          <w:p w:rsidR="0022765C" w:rsidRPr="0022765C" w:rsidRDefault="0022765C" w:rsidP="00BC5125">
            <w:pPr>
              <w:pBdr>
                <w:top w:val="none" w:sz="0" w:space="0" w:color="auto"/>
                <w:left w:val="none" w:sz="0" w:space="0" w:color="auto"/>
                <w:bottom w:val="none" w:sz="0" w:space="0" w:color="auto"/>
                <w:right w:val="none" w:sz="0" w:space="0" w:color="auto"/>
                <w:between w:val="none" w:sz="0" w:space="0" w:color="auto"/>
              </w:pBdr>
              <w:spacing w:line="0" w:lineRule="atLeast"/>
              <w:jc w:val="both"/>
              <w:rPr>
                <w:sz w:val="28"/>
                <w:szCs w:val="28"/>
              </w:rPr>
            </w:pPr>
            <w:r w:rsidRPr="0022765C">
              <w:rPr>
                <w:sz w:val="28"/>
                <w:szCs w:val="28"/>
              </w:rPr>
              <w:t>Применение моделей для решения задач</w:t>
            </w:r>
          </w:p>
        </w:tc>
        <w:tc>
          <w:tcPr>
            <w:tcW w:w="2268" w:type="dxa"/>
            <w:tcBorders>
              <w:left w:val="single" w:sz="4" w:space="0" w:color="auto"/>
            </w:tcBorders>
          </w:tcPr>
          <w:p w:rsidR="0022765C" w:rsidRDefault="0022765C" w:rsidP="00BC5125">
            <w:pPr>
              <w:pBdr>
                <w:top w:val="none" w:sz="0" w:space="0" w:color="auto"/>
                <w:left w:val="none" w:sz="0" w:space="0" w:color="auto"/>
                <w:bottom w:val="none" w:sz="0" w:space="0" w:color="auto"/>
                <w:right w:val="none" w:sz="0" w:space="0" w:color="auto"/>
                <w:between w:val="none" w:sz="0" w:space="0" w:color="auto"/>
              </w:pBdr>
              <w:spacing w:line="0" w:lineRule="atLeast"/>
              <w:jc w:val="both"/>
              <w:rPr>
                <w:sz w:val="28"/>
                <w:szCs w:val="28"/>
              </w:rPr>
            </w:pPr>
            <w:r>
              <w:rPr>
                <w:sz w:val="28"/>
                <w:szCs w:val="28"/>
              </w:rPr>
              <w:t>8</w:t>
            </w:r>
          </w:p>
        </w:tc>
      </w:tr>
      <w:tr w:rsidR="0022765C" w:rsidRPr="0022765C" w:rsidTr="00BC5125">
        <w:tc>
          <w:tcPr>
            <w:tcW w:w="954" w:type="dxa"/>
            <w:tcBorders>
              <w:right w:val="single" w:sz="4" w:space="0" w:color="auto"/>
            </w:tcBorders>
          </w:tcPr>
          <w:p w:rsidR="0022765C" w:rsidRPr="0022765C" w:rsidRDefault="0022765C" w:rsidP="00BC5125">
            <w:pPr>
              <w:pBdr>
                <w:top w:val="none" w:sz="0" w:space="0" w:color="auto"/>
                <w:left w:val="none" w:sz="0" w:space="0" w:color="auto"/>
                <w:bottom w:val="none" w:sz="0" w:space="0" w:color="auto"/>
                <w:right w:val="none" w:sz="0" w:space="0" w:color="auto"/>
                <w:between w:val="none" w:sz="0" w:space="0" w:color="auto"/>
              </w:pBdr>
              <w:spacing w:line="0" w:lineRule="atLeast"/>
              <w:jc w:val="both"/>
              <w:rPr>
                <w:sz w:val="28"/>
                <w:szCs w:val="28"/>
              </w:rPr>
            </w:pPr>
            <w:r>
              <w:rPr>
                <w:sz w:val="28"/>
                <w:szCs w:val="28"/>
              </w:rPr>
              <w:t>итого</w:t>
            </w:r>
          </w:p>
        </w:tc>
        <w:tc>
          <w:tcPr>
            <w:tcW w:w="6915" w:type="dxa"/>
            <w:tcBorders>
              <w:left w:val="single" w:sz="4" w:space="0" w:color="auto"/>
              <w:right w:val="single" w:sz="4" w:space="0" w:color="auto"/>
            </w:tcBorders>
          </w:tcPr>
          <w:p w:rsidR="0022765C" w:rsidRPr="0022765C" w:rsidRDefault="0022765C" w:rsidP="00BC5125">
            <w:pPr>
              <w:pBdr>
                <w:top w:val="none" w:sz="0" w:space="0" w:color="auto"/>
                <w:left w:val="none" w:sz="0" w:space="0" w:color="auto"/>
                <w:bottom w:val="none" w:sz="0" w:space="0" w:color="auto"/>
                <w:right w:val="none" w:sz="0" w:space="0" w:color="auto"/>
                <w:between w:val="none" w:sz="0" w:space="0" w:color="auto"/>
              </w:pBdr>
              <w:spacing w:line="0" w:lineRule="atLeast"/>
              <w:jc w:val="both"/>
              <w:rPr>
                <w:sz w:val="28"/>
                <w:szCs w:val="28"/>
              </w:rPr>
            </w:pPr>
          </w:p>
        </w:tc>
        <w:tc>
          <w:tcPr>
            <w:tcW w:w="2268" w:type="dxa"/>
            <w:tcBorders>
              <w:left w:val="single" w:sz="4" w:space="0" w:color="auto"/>
            </w:tcBorders>
          </w:tcPr>
          <w:p w:rsidR="0022765C" w:rsidRPr="0022765C" w:rsidRDefault="0022765C" w:rsidP="00BC5125">
            <w:pPr>
              <w:pBdr>
                <w:top w:val="none" w:sz="0" w:space="0" w:color="auto"/>
                <w:left w:val="none" w:sz="0" w:space="0" w:color="auto"/>
                <w:bottom w:val="none" w:sz="0" w:space="0" w:color="auto"/>
                <w:right w:val="none" w:sz="0" w:space="0" w:color="auto"/>
                <w:between w:val="none" w:sz="0" w:space="0" w:color="auto"/>
              </w:pBdr>
              <w:spacing w:line="0" w:lineRule="atLeast"/>
              <w:jc w:val="both"/>
              <w:rPr>
                <w:sz w:val="28"/>
                <w:szCs w:val="28"/>
              </w:rPr>
            </w:pPr>
            <w:r>
              <w:rPr>
                <w:sz w:val="28"/>
                <w:szCs w:val="28"/>
              </w:rPr>
              <w:t>35</w:t>
            </w:r>
          </w:p>
        </w:tc>
      </w:tr>
    </w:tbl>
    <w:p w:rsidR="0022765C" w:rsidRPr="00C37E84" w:rsidRDefault="0022765C" w:rsidP="0022765C">
      <w:pPr>
        <w:spacing w:line="240" w:lineRule="auto"/>
        <w:rPr>
          <w:rFonts w:ascii="Times New Roman" w:eastAsia="Times New Roman" w:hAnsi="Times New Roman" w:cs="Times New Roman"/>
          <w:sz w:val="24"/>
          <w:szCs w:val="24"/>
        </w:rPr>
      </w:pPr>
    </w:p>
    <w:p w:rsidR="00994117" w:rsidRPr="00C37E84" w:rsidRDefault="00C8283A">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 Курс</w:t>
      </w:r>
      <w:r w:rsidR="00396A03" w:rsidRPr="00C37E84">
        <w:rPr>
          <w:rFonts w:ascii="Times New Roman" w:hAnsi="Times New Roman" w:cs="Times New Roman"/>
          <w:b/>
          <w:sz w:val="28"/>
          <w:szCs w:val="28"/>
        </w:rPr>
        <w:t xml:space="preserve"> «Тропинка к своему Я»</w:t>
      </w:r>
    </w:p>
    <w:p w:rsidR="00994117" w:rsidRPr="00C37E84" w:rsidRDefault="00396A03">
      <w:pPr>
        <w:spacing w:after="0" w:line="240" w:lineRule="auto"/>
        <w:jc w:val="center"/>
        <w:rPr>
          <w:rFonts w:ascii="Times New Roman" w:hAnsi="Times New Roman" w:cs="Times New Roman"/>
          <w:b/>
          <w:sz w:val="28"/>
          <w:szCs w:val="28"/>
        </w:rPr>
      </w:pPr>
      <w:r w:rsidRPr="00C37E84">
        <w:rPr>
          <w:rFonts w:ascii="Times New Roman" w:hAnsi="Times New Roman" w:cs="Times New Roman"/>
          <w:b/>
          <w:sz w:val="28"/>
          <w:szCs w:val="28"/>
        </w:rPr>
        <w:t>Планируемые  результаты освоения  программы.</w:t>
      </w:r>
    </w:p>
    <w:p w:rsidR="00994117" w:rsidRPr="00C37E84" w:rsidRDefault="00396A03">
      <w:pPr>
        <w:spacing w:after="0"/>
        <w:jc w:val="both"/>
        <w:rPr>
          <w:u w:val="single"/>
        </w:rPr>
      </w:pPr>
      <w:r w:rsidRPr="00C37E84">
        <w:rPr>
          <w:rFonts w:ascii="Times New Roman" w:eastAsia="Times New Roman" w:hAnsi="Times New Roman" w:cs="Times New Roman"/>
          <w:sz w:val="28"/>
          <w:u w:val="single"/>
        </w:rPr>
        <w:t>Личностные результаты</w:t>
      </w:r>
    </w:p>
    <w:p w:rsidR="00994117" w:rsidRPr="00C37E84" w:rsidRDefault="00396A03">
      <w:pPr>
        <w:spacing w:after="0"/>
        <w:jc w:val="both"/>
      </w:pPr>
      <w:r w:rsidRPr="00C37E84">
        <w:rPr>
          <w:rFonts w:ascii="Times New Roman" w:eastAsia="Times New Roman" w:hAnsi="Times New Roman" w:cs="Times New Roman"/>
          <w:sz w:val="28"/>
        </w:rPr>
        <w:t xml:space="preserve">Формирование ответственного отношения к учению, готовности и способности обучающихся к саморазвитию и самообразованию на основе мотивации к обучению и познанию.  </w:t>
      </w:r>
    </w:p>
    <w:p w:rsidR="00994117" w:rsidRPr="00C37E84" w:rsidRDefault="00396A03">
      <w:pPr>
        <w:spacing w:after="0"/>
        <w:jc w:val="both"/>
      </w:pPr>
      <w:r w:rsidRPr="00C37E84">
        <w:rPr>
          <w:rFonts w:ascii="Times New Roman" w:eastAsia="Times New Roman" w:hAnsi="Times New Roman" w:cs="Times New Roman"/>
          <w:sz w:val="28"/>
        </w:rPr>
        <w:t>Формирование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994117" w:rsidRPr="00C37E84" w:rsidRDefault="00396A03">
      <w:pPr>
        <w:spacing w:after="0"/>
        <w:jc w:val="both"/>
      </w:pPr>
      <w:r w:rsidRPr="00C37E84">
        <w:rPr>
          <w:rFonts w:ascii="Times New Roman" w:eastAsia="Times New Roman" w:hAnsi="Times New Roman" w:cs="Times New Roman"/>
          <w:sz w:val="28"/>
        </w:rPr>
        <w:t>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нём взаимопонимания.</w:t>
      </w:r>
    </w:p>
    <w:p w:rsidR="00994117" w:rsidRPr="00C37E84" w:rsidRDefault="00396A03">
      <w:pPr>
        <w:spacing w:after="0"/>
        <w:jc w:val="both"/>
      </w:pPr>
      <w:r w:rsidRPr="00C37E84">
        <w:rPr>
          <w:rFonts w:ascii="Times New Roman" w:eastAsia="Times New Roman" w:hAnsi="Times New Roman" w:cs="Times New Roman"/>
          <w:sz w:val="28"/>
        </w:rPr>
        <w:t xml:space="preserve">Освоение социальных норм, правил поведения, ролей и форм социальной жизни в группах и сообществах, включая взрослые и социальные сообщества. </w:t>
      </w:r>
    </w:p>
    <w:p w:rsidR="00994117" w:rsidRPr="00C37E84" w:rsidRDefault="00396A03">
      <w:pPr>
        <w:spacing w:after="0"/>
        <w:jc w:val="both"/>
      </w:pPr>
      <w:r w:rsidRPr="00C37E84">
        <w:rPr>
          <w:rFonts w:ascii="Times New Roman" w:eastAsia="Times New Roman" w:hAnsi="Times New Roman" w:cs="Times New Roman"/>
          <w:sz w:val="28"/>
        </w:rPr>
        <w:t>Стремление к поиску наиболее эффективных способов учебной деятельности.</w:t>
      </w:r>
    </w:p>
    <w:p w:rsidR="00994117" w:rsidRPr="00C37E84" w:rsidRDefault="00396A03">
      <w:pPr>
        <w:spacing w:after="0"/>
        <w:jc w:val="both"/>
      </w:pPr>
      <w:r w:rsidRPr="00C37E84">
        <w:rPr>
          <w:rFonts w:ascii="Times New Roman" w:eastAsia="Times New Roman" w:hAnsi="Times New Roman" w:cs="Times New Roman"/>
          <w:sz w:val="28"/>
        </w:rPr>
        <w:t>Формирование коммуникативной компетентности в общении и  сотрудничестве со сверстниками, взрослыми в процессе образовательной, учебно-исследовательской, творческой и других видов деятельности.</w:t>
      </w:r>
    </w:p>
    <w:p w:rsidR="00994117" w:rsidRPr="00C37E84" w:rsidRDefault="00396A03">
      <w:pPr>
        <w:spacing w:after="0"/>
        <w:jc w:val="both"/>
      </w:pPr>
      <w:r w:rsidRPr="00C37E84">
        <w:rPr>
          <w:rFonts w:ascii="Times New Roman" w:eastAsia="Times New Roman" w:hAnsi="Times New Roman" w:cs="Times New Roman"/>
          <w:sz w:val="28"/>
        </w:rPr>
        <w:t xml:space="preserve">Формирование ценности  здорового и безопасного образа жизни. </w:t>
      </w:r>
    </w:p>
    <w:p w:rsidR="00994117" w:rsidRPr="00C37E84" w:rsidRDefault="00396A03">
      <w:pPr>
        <w:spacing w:after="0" w:line="240" w:lineRule="auto"/>
        <w:ind w:firstLine="709"/>
        <w:jc w:val="both"/>
        <w:rPr>
          <w:rFonts w:ascii="Times New Roman" w:eastAsia="Times New Roman" w:hAnsi="Times New Roman" w:cs="Times New Roman"/>
          <w:sz w:val="28"/>
          <w:szCs w:val="28"/>
        </w:rPr>
      </w:pPr>
      <w:r w:rsidRPr="00C37E84">
        <w:rPr>
          <w:rFonts w:ascii="Times New Roman" w:eastAsia="Times New Roman" w:hAnsi="Times New Roman" w:cs="Times New Roman"/>
          <w:sz w:val="28"/>
          <w:szCs w:val="28"/>
        </w:rPr>
        <w:t xml:space="preserve">В результате изучения данного курса на уровне начального общего образования у обучающихся  будут сформированы личностные, познавательные  и  коммуникативные  </w:t>
      </w:r>
      <w:r w:rsidRPr="00C37E84">
        <w:rPr>
          <w:rFonts w:ascii="Times New Roman" w:eastAsia="Times New Roman" w:hAnsi="Times New Roman" w:cs="Times New Roman"/>
          <w:sz w:val="28"/>
          <w:szCs w:val="28"/>
          <w:u w:val="single"/>
        </w:rPr>
        <w:t>универсальные учебные действия</w:t>
      </w:r>
      <w:r w:rsidRPr="00C37E84">
        <w:rPr>
          <w:rFonts w:ascii="Times New Roman" w:eastAsia="Times New Roman" w:hAnsi="Times New Roman" w:cs="Times New Roman"/>
          <w:sz w:val="28"/>
          <w:szCs w:val="28"/>
        </w:rPr>
        <w:t xml:space="preserve"> как основа умения учиться.</w:t>
      </w:r>
    </w:p>
    <w:p w:rsidR="00994117" w:rsidRPr="00C37E84" w:rsidRDefault="00396A03">
      <w:pPr>
        <w:spacing w:after="0" w:line="240" w:lineRule="auto"/>
        <w:ind w:firstLine="709"/>
        <w:jc w:val="both"/>
        <w:rPr>
          <w:rFonts w:ascii="Times New Roman" w:eastAsia="Times New Roman" w:hAnsi="Times New Roman" w:cs="Times New Roman"/>
          <w:sz w:val="28"/>
          <w:szCs w:val="28"/>
        </w:rPr>
      </w:pPr>
      <w:r w:rsidRPr="00C37E84">
        <w:rPr>
          <w:rFonts w:ascii="Times New Roman" w:eastAsia="Times New Roman" w:hAnsi="Times New Roman" w:cs="Times New Roman"/>
          <w:sz w:val="28"/>
          <w:szCs w:val="28"/>
        </w:rPr>
        <w:t>В  сфере личностных универсальных учебных действий будут сформированы внутренняя позиция обучающегося, адекватная мотивация учебной деятельности, включая учебные и познавательные мотивы, ориентация на моральные нормы и их выполнение, способность к моральной децентрации.</w:t>
      </w:r>
    </w:p>
    <w:p w:rsidR="00994117" w:rsidRPr="00C37E84" w:rsidRDefault="00396A03">
      <w:pPr>
        <w:spacing w:after="0" w:line="240" w:lineRule="auto"/>
        <w:ind w:firstLine="708"/>
        <w:jc w:val="both"/>
        <w:rPr>
          <w:rFonts w:ascii="Times New Roman" w:eastAsia="Times New Roman" w:hAnsi="Times New Roman" w:cs="Times New Roman"/>
          <w:sz w:val="28"/>
          <w:szCs w:val="28"/>
        </w:rPr>
      </w:pPr>
      <w:r w:rsidRPr="00C37E84">
        <w:rPr>
          <w:rFonts w:ascii="Times New Roman" w:eastAsia="Times New Roman" w:hAnsi="Times New Roman" w:cs="Times New Roman"/>
          <w:sz w:val="28"/>
          <w:szCs w:val="28"/>
        </w:rPr>
        <w:t>В  сфере познавательных универсальных учебных  действий  обучающиеся научатся воспринимать и анализировать сообщения, тексты, овладеют действием моделирования, а также широким спектром логических действий и операций.</w:t>
      </w:r>
    </w:p>
    <w:p w:rsidR="00994117" w:rsidRPr="00C37E84" w:rsidRDefault="00396A03">
      <w:pPr>
        <w:spacing w:after="0" w:line="240" w:lineRule="auto"/>
        <w:ind w:firstLine="709"/>
        <w:jc w:val="both"/>
        <w:rPr>
          <w:rFonts w:ascii="Times New Roman" w:eastAsia="Times New Roman" w:hAnsi="Times New Roman" w:cs="Times New Roman"/>
          <w:sz w:val="28"/>
          <w:szCs w:val="28"/>
        </w:rPr>
      </w:pPr>
      <w:r w:rsidRPr="00C37E84">
        <w:rPr>
          <w:rFonts w:ascii="Times New Roman" w:eastAsia="Times New Roman" w:hAnsi="Times New Roman" w:cs="Times New Roman"/>
          <w:sz w:val="28"/>
          <w:szCs w:val="28"/>
        </w:rPr>
        <w:t xml:space="preserve">В  сфере коммуникативных универсальных учебных действий  приобретут умения учитывать позицию собеседника (партнёра), организовывать и осуществлять сотрудничество и кооперацию с учителем и сверстниками, </w:t>
      </w:r>
      <w:r w:rsidRPr="00C37E84">
        <w:rPr>
          <w:rFonts w:ascii="Times New Roman" w:eastAsia="Times New Roman" w:hAnsi="Times New Roman" w:cs="Times New Roman"/>
          <w:sz w:val="28"/>
          <w:szCs w:val="28"/>
        </w:rPr>
        <w:lastRenderedPageBreak/>
        <w:t>адекватно воспринимать и передавать информацию, отображать предметное содержание и условия деятельности в сообщениях, важнейшими компонентами которых являются тексты.</w:t>
      </w:r>
    </w:p>
    <w:p w:rsidR="00994117" w:rsidRPr="00C37E84" w:rsidRDefault="00396A03">
      <w:pPr>
        <w:spacing w:after="0" w:line="240" w:lineRule="auto"/>
        <w:ind w:firstLine="709"/>
        <w:jc w:val="both"/>
        <w:rPr>
          <w:rFonts w:ascii="Times New Roman" w:eastAsia="Times New Roman" w:hAnsi="Times New Roman" w:cs="Times New Roman"/>
          <w:b/>
          <w:i/>
          <w:sz w:val="28"/>
          <w:szCs w:val="28"/>
        </w:rPr>
      </w:pPr>
      <w:r w:rsidRPr="00C37E84">
        <w:rPr>
          <w:rFonts w:ascii="Times New Roman" w:eastAsia="Times New Roman" w:hAnsi="Times New Roman" w:cs="Times New Roman"/>
          <w:b/>
          <w:i/>
          <w:sz w:val="28"/>
          <w:szCs w:val="28"/>
        </w:rPr>
        <w:t>Личностные универсальные учебные действия</w:t>
      </w:r>
    </w:p>
    <w:p w:rsidR="00994117" w:rsidRPr="00C37E84" w:rsidRDefault="00396A03">
      <w:pPr>
        <w:spacing w:after="0" w:line="240" w:lineRule="auto"/>
        <w:ind w:firstLine="709"/>
        <w:jc w:val="both"/>
        <w:rPr>
          <w:rFonts w:ascii="Times New Roman" w:eastAsia="Times New Roman" w:hAnsi="Times New Roman" w:cs="Times New Roman"/>
          <w:sz w:val="28"/>
          <w:szCs w:val="28"/>
        </w:rPr>
      </w:pPr>
      <w:r w:rsidRPr="00C37E84">
        <w:rPr>
          <w:rFonts w:ascii="Times New Roman" w:eastAsia="Times New Roman" w:hAnsi="Times New Roman" w:cs="Times New Roman"/>
          <w:sz w:val="28"/>
          <w:szCs w:val="28"/>
        </w:rPr>
        <w:t>• внутренняя позиция школьника на уровне положительного отношения к школе, ориентации на содержательные моменты школьной действительности и принятия образца «хорошего ученика»;</w:t>
      </w:r>
    </w:p>
    <w:p w:rsidR="00994117" w:rsidRPr="00C37E84" w:rsidRDefault="00396A03">
      <w:pPr>
        <w:spacing w:after="0" w:line="240" w:lineRule="auto"/>
        <w:ind w:firstLine="709"/>
        <w:jc w:val="both"/>
        <w:rPr>
          <w:rFonts w:ascii="Times New Roman" w:eastAsia="Times New Roman" w:hAnsi="Times New Roman" w:cs="Times New Roman"/>
          <w:sz w:val="28"/>
          <w:szCs w:val="28"/>
        </w:rPr>
      </w:pPr>
      <w:r w:rsidRPr="00C37E84">
        <w:rPr>
          <w:rFonts w:ascii="Times New Roman" w:eastAsia="Times New Roman" w:hAnsi="Times New Roman" w:cs="Times New Roman"/>
          <w:sz w:val="28"/>
          <w:szCs w:val="28"/>
        </w:rPr>
        <w:t>• широкая мотивационная основа учебной деятельности, включающая социальные, учебно-познавательные и внешние мотивы;</w:t>
      </w:r>
    </w:p>
    <w:p w:rsidR="00994117" w:rsidRPr="00C37E84" w:rsidRDefault="00396A03">
      <w:pPr>
        <w:spacing w:after="0" w:line="240" w:lineRule="auto"/>
        <w:ind w:firstLine="709"/>
        <w:jc w:val="both"/>
        <w:rPr>
          <w:rFonts w:ascii="Times New Roman" w:eastAsia="Times New Roman" w:hAnsi="Times New Roman" w:cs="Times New Roman"/>
          <w:sz w:val="28"/>
          <w:szCs w:val="28"/>
        </w:rPr>
      </w:pPr>
      <w:r w:rsidRPr="00C37E84">
        <w:rPr>
          <w:rFonts w:ascii="Times New Roman" w:eastAsia="Times New Roman" w:hAnsi="Times New Roman" w:cs="Times New Roman"/>
          <w:sz w:val="28"/>
          <w:szCs w:val="28"/>
        </w:rPr>
        <w:t>• учебно-познавательный интерес к новому учебному материалу и способам решения новой задачи;</w:t>
      </w:r>
    </w:p>
    <w:p w:rsidR="00994117" w:rsidRPr="00C37E84" w:rsidRDefault="00396A03">
      <w:pPr>
        <w:spacing w:after="0" w:line="240" w:lineRule="auto"/>
        <w:ind w:firstLine="709"/>
        <w:jc w:val="both"/>
        <w:rPr>
          <w:rFonts w:ascii="Times New Roman" w:eastAsia="Times New Roman" w:hAnsi="Times New Roman" w:cs="Times New Roman"/>
          <w:sz w:val="28"/>
          <w:szCs w:val="28"/>
        </w:rPr>
      </w:pPr>
      <w:r w:rsidRPr="00C37E84">
        <w:rPr>
          <w:rFonts w:ascii="Times New Roman" w:eastAsia="Times New Roman" w:hAnsi="Times New Roman" w:cs="Times New Roman"/>
          <w:sz w:val="28"/>
          <w:szCs w:val="28"/>
        </w:rPr>
        <w:t>• ориентация на понимание причин успеха в учебной деятельности, в том числе на самоанализ и самоконтроль результата, на анализ соответствия результатов требованиям конкретной задачи, на понимание предложений и  оценок учителей, товарищей, родителей и других людей;</w:t>
      </w:r>
    </w:p>
    <w:p w:rsidR="00994117" w:rsidRPr="00C37E84" w:rsidRDefault="00396A03">
      <w:pPr>
        <w:spacing w:after="0" w:line="240" w:lineRule="auto"/>
        <w:ind w:firstLine="709"/>
        <w:jc w:val="both"/>
        <w:rPr>
          <w:rFonts w:ascii="Times New Roman" w:eastAsia="Times New Roman" w:hAnsi="Times New Roman" w:cs="Times New Roman"/>
          <w:sz w:val="28"/>
          <w:szCs w:val="28"/>
        </w:rPr>
      </w:pPr>
      <w:r w:rsidRPr="00C37E84">
        <w:rPr>
          <w:rFonts w:ascii="Times New Roman" w:eastAsia="Times New Roman" w:hAnsi="Times New Roman" w:cs="Times New Roman"/>
          <w:sz w:val="28"/>
          <w:szCs w:val="28"/>
        </w:rPr>
        <w:t>• способность к самооценке на основе критериев успешности учебной деятельности;</w:t>
      </w:r>
    </w:p>
    <w:p w:rsidR="00994117" w:rsidRPr="00C37E84" w:rsidRDefault="00396A03">
      <w:pPr>
        <w:spacing w:after="0" w:line="240" w:lineRule="auto"/>
        <w:ind w:firstLine="709"/>
        <w:jc w:val="both"/>
        <w:rPr>
          <w:rFonts w:ascii="Times New Roman" w:eastAsia="Times New Roman" w:hAnsi="Times New Roman" w:cs="Times New Roman"/>
          <w:sz w:val="28"/>
          <w:szCs w:val="28"/>
        </w:rPr>
      </w:pPr>
      <w:r w:rsidRPr="00C37E84">
        <w:rPr>
          <w:rFonts w:ascii="Times New Roman" w:eastAsia="Times New Roman" w:hAnsi="Times New Roman" w:cs="Times New Roman"/>
          <w:sz w:val="28"/>
          <w:szCs w:val="28"/>
        </w:rPr>
        <w:t>• ориентация в нравственном содержании и смысле как собственных поступков, так и поступков окружающих людей;</w:t>
      </w:r>
    </w:p>
    <w:p w:rsidR="00994117" w:rsidRPr="00C37E84" w:rsidRDefault="00396A03">
      <w:pPr>
        <w:spacing w:after="0" w:line="240" w:lineRule="auto"/>
        <w:ind w:firstLine="709"/>
        <w:jc w:val="both"/>
        <w:rPr>
          <w:rFonts w:ascii="Times New Roman" w:eastAsia="Times New Roman" w:hAnsi="Times New Roman" w:cs="Times New Roman"/>
          <w:sz w:val="28"/>
          <w:szCs w:val="28"/>
        </w:rPr>
      </w:pPr>
      <w:r w:rsidRPr="00C37E84">
        <w:rPr>
          <w:rFonts w:ascii="Times New Roman" w:eastAsia="Times New Roman" w:hAnsi="Times New Roman" w:cs="Times New Roman"/>
          <w:sz w:val="28"/>
          <w:szCs w:val="28"/>
        </w:rPr>
        <w:t>• знание основных моральных норм и ориентация на их выполнение, дифференциация моральных и конвенциональных норм;</w:t>
      </w:r>
    </w:p>
    <w:p w:rsidR="00994117" w:rsidRPr="00C37E84" w:rsidRDefault="00396A03">
      <w:pPr>
        <w:spacing w:after="0" w:line="240" w:lineRule="auto"/>
        <w:ind w:firstLine="709"/>
        <w:jc w:val="both"/>
        <w:rPr>
          <w:rFonts w:ascii="Times New Roman" w:eastAsia="Times New Roman" w:hAnsi="Times New Roman" w:cs="Times New Roman"/>
          <w:sz w:val="28"/>
          <w:szCs w:val="28"/>
        </w:rPr>
      </w:pPr>
      <w:r w:rsidRPr="00C37E84">
        <w:rPr>
          <w:rFonts w:ascii="Times New Roman" w:eastAsia="Times New Roman" w:hAnsi="Times New Roman" w:cs="Times New Roman"/>
          <w:sz w:val="28"/>
          <w:szCs w:val="28"/>
        </w:rPr>
        <w:t>• развитие этических чувств — стыда, вины, совести как регуляторов морального поведения;</w:t>
      </w:r>
    </w:p>
    <w:p w:rsidR="00994117" w:rsidRPr="00C37E84" w:rsidRDefault="00396A03">
      <w:pPr>
        <w:spacing w:after="0" w:line="240" w:lineRule="auto"/>
        <w:ind w:firstLine="709"/>
        <w:jc w:val="both"/>
        <w:rPr>
          <w:rFonts w:ascii="Times New Roman" w:eastAsia="Times New Roman" w:hAnsi="Times New Roman" w:cs="Times New Roman"/>
          <w:sz w:val="28"/>
          <w:szCs w:val="28"/>
        </w:rPr>
      </w:pPr>
      <w:r w:rsidRPr="00C37E84">
        <w:rPr>
          <w:rFonts w:ascii="Times New Roman" w:eastAsia="Times New Roman" w:hAnsi="Times New Roman" w:cs="Times New Roman"/>
          <w:sz w:val="28"/>
          <w:szCs w:val="28"/>
        </w:rPr>
        <w:t>• эмпатия как понимание чувств других людей и сопереживание им;</w:t>
      </w:r>
    </w:p>
    <w:p w:rsidR="00994117" w:rsidRPr="00C37E84" w:rsidRDefault="00396A03">
      <w:pPr>
        <w:spacing w:after="0" w:line="240" w:lineRule="auto"/>
        <w:ind w:firstLine="709"/>
        <w:jc w:val="both"/>
        <w:rPr>
          <w:rFonts w:ascii="Times New Roman" w:eastAsia="Times New Roman" w:hAnsi="Times New Roman" w:cs="Times New Roman"/>
          <w:sz w:val="28"/>
          <w:szCs w:val="28"/>
        </w:rPr>
      </w:pPr>
      <w:r w:rsidRPr="00C37E84">
        <w:rPr>
          <w:rFonts w:ascii="Times New Roman" w:eastAsia="Times New Roman" w:hAnsi="Times New Roman" w:cs="Times New Roman"/>
          <w:sz w:val="28"/>
          <w:szCs w:val="28"/>
        </w:rPr>
        <w:t>• установка на здоровый образ жизни;</w:t>
      </w:r>
    </w:p>
    <w:p w:rsidR="00994117" w:rsidRPr="00C37E84" w:rsidRDefault="00396A03">
      <w:pPr>
        <w:spacing w:after="0" w:line="240" w:lineRule="auto"/>
        <w:ind w:firstLine="708"/>
        <w:jc w:val="both"/>
        <w:rPr>
          <w:rFonts w:ascii="Times New Roman" w:eastAsia="Times New Roman" w:hAnsi="Times New Roman" w:cs="Times New Roman"/>
          <w:b/>
          <w:i/>
          <w:sz w:val="28"/>
          <w:szCs w:val="28"/>
        </w:rPr>
      </w:pPr>
      <w:r w:rsidRPr="00C37E84">
        <w:rPr>
          <w:rFonts w:ascii="Times New Roman" w:eastAsia="Times New Roman" w:hAnsi="Times New Roman" w:cs="Times New Roman"/>
          <w:b/>
          <w:i/>
          <w:sz w:val="28"/>
          <w:szCs w:val="28"/>
        </w:rPr>
        <w:t>Познавательные универсальные учебные действия</w:t>
      </w:r>
    </w:p>
    <w:p w:rsidR="00994117" w:rsidRPr="00C37E84" w:rsidRDefault="00396A03">
      <w:pPr>
        <w:spacing w:after="0" w:line="240" w:lineRule="auto"/>
        <w:ind w:firstLine="709"/>
        <w:jc w:val="both"/>
        <w:rPr>
          <w:rFonts w:ascii="Times New Roman" w:eastAsia="Times New Roman" w:hAnsi="Times New Roman" w:cs="Times New Roman"/>
          <w:sz w:val="28"/>
          <w:szCs w:val="28"/>
        </w:rPr>
      </w:pPr>
      <w:r w:rsidRPr="00C37E84">
        <w:rPr>
          <w:rFonts w:ascii="Times New Roman" w:eastAsia="Times New Roman" w:hAnsi="Times New Roman" w:cs="Times New Roman"/>
          <w:sz w:val="28"/>
          <w:szCs w:val="28"/>
        </w:rPr>
        <w:t>• осуществлять поиск необходимой информации для выполнения учебных заданий с использованием учебной литературы, энциклопедий, справочников (включая электронные, цифровые), в открытом информационном пространстве, в том числе контролируемом пространстве Интернета;</w:t>
      </w:r>
    </w:p>
    <w:p w:rsidR="00994117" w:rsidRPr="00C37E84" w:rsidRDefault="00396A03">
      <w:pPr>
        <w:spacing w:after="0" w:line="240" w:lineRule="auto"/>
        <w:ind w:firstLine="709"/>
        <w:jc w:val="both"/>
        <w:rPr>
          <w:rFonts w:ascii="Times New Roman" w:eastAsia="Times New Roman" w:hAnsi="Times New Roman" w:cs="Times New Roman"/>
          <w:sz w:val="28"/>
          <w:szCs w:val="28"/>
        </w:rPr>
      </w:pPr>
      <w:r w:rsidRPr="00C37E84">
        <w:rPr>
          <w:rFonts w:ascii="Times New Roman" w:eastAsia="Times New Roman" w:hAnsi="Times New Roman" w:cs="Times New Roman"/>
          <w:sz w:val="28"/>
          <w:szCs w:val="28"/>
        </w:rPr>
        <w:t>• строить сообщения в устной и письменной форме;</w:t>
      </w:r>
    </w:p>
    <w:p w:rsidR="00994117" w:rsidRPr="00C37E84" w:rsidRDefault="00396A03">
      <w:pPr>
        <w:spacing w:after="0" w:line="240" w:lineRule="auto"/>
        <w:ind w:firstLine="709"/>
        <w:jc w:val="both"/>
        <w:rPr>
          <w:rFonts w:ascii="Times New Roman" w:eastAsia="Times New Roman" w:hAnsi="Times New Roman" w:cs="Times New Roman"/>
          <w:sz w:val="28"/>
          <w:szCs w:val="28"/>
        </w:rPr>
      </w:pPr>
      <w:r w:rsidRPr="00C37E84">
        <w:rPr>
          <w:rFonts w:ascii="Times New Roman" w:eastAsia="Times New Roman" w:hAnsi="Times New Roman" w:cs="Times New Roman"/>
          <w:sz w:val="28"/>
          <w:szCs w:val="28"/>
        </w:rPr>
        <w:t>• строить рассуждения в форме связи простых суждений об объекте, его строении, свойствах и связях;</w:t>
      </w:r>
    </w:p>
    <w:p w:rsidR="00994117" w:rsidRPr="00C37E84" w:rsidRDefault="00396A03">
      <w:pPr>
        <w:spacing w:after="0" w:line="240" w:lineRule="auto"/>
        <w:ind w:firstLine="709"/>
        <w:jc w:val="both"/>
        <w:rPr>
          <w:rFonts w:ascii="Times New Roman" w:eastAsia="Times New Roman" w:hAnsi="Times New Roman" w:cs="Times New Roman"/>
          <w:sz w:val="28"/>
          <w:szCs w:val="28"/>
        </w:rPr>
      </w:pPr>
      <w:r w:rsidRPr="00C37E84">
        <w:rPr>
          <w:rFonts w:ascii="Times New Roman" w:eastAsia="Times New Roman" w:hAnsi="Times New Roman" w:cs="Times New Roman"/>
          <w:sz w:val="28"/>
          <w:szCs w:val="28"/>
        </w:rPr>
        <w:t>• обобщать, т. е. осуществлять генерализацию и выведение общности для целого ряда или класса единичных объектов на основе выделения сущностной связи;</w:t>
      </w:r>
    </w:p>
    <w:p w:rsidR="00994117" w:rsidRPr="00C37E84" w:rsidRDefault="00396A03">
      <w:pPr>
        <w:spacing w:after="0" w:line="240" w:lineRule="auto"/>
        <w:ind w:firstLine="709"/>
        <w:jc w:val="both"/>
        <w:rPr>
          <w:rFonts w:ascii="Times New Roman" w:eastAsia="Times New Roman" w:hAnsi="Times New Roman" w:cs="Times New Roman"/>
          <w:b/>
          <w:i/>
          <w:sz w:val="28"/>
          <w:szCs w:val="28"/>
        </w:rPr>
      </w:pPr>
      <w:r w:rsidRPr="00C37E84">
        <w:rPr>
          <w:rFonts w:ascii="Times New Roman" w:eastAsia="Times New Roman" w:hAnsi="Times New Roman" w:cs="Times New Roman"/>
          <w:b/>
          <w:i/>
          <w:sz w:val="28"/>
          <w:szCs w:val="28"/>
        </w:rPr>
        <w:t>Коммуникативные универсальные учебные действия</w:t>
      </w:r>
    </w:p>
    <w:p w:rsidR="00994117" w:rsidRPr="00C37E84" w:rsidRDefault="00396A03">
      <w:pPr>
        <w:spacing w:after="0" w:line="240" w:lineRule="auto"/>
        <w:ind w:firstLine="709"/>
        <w:jc w:val="both"/>
        <w:rPr>
          <w:rFonts w:ascii="Times New Roman" w:eastAsia="Times New Roman" w:hAnsi="Times New Roman" w:cs="Times New Roman"/>
          <w:sz w:val="28"/>
          <w:szCs w:val="28"/>
        </w:rPr>
      </w:pPr>
      <w:r w:rsidRPr="00C37E84">
        <w:rPr>
          <w:rFonts w:ascii="Times New Roman" w:eastAsia="Times New Roman" w:hAnsi="Times New Roman" w:cs="Times New Roman"/>
          <w:sz w:val="28"/>
          <w:szCs w:val="28"/>
        </w:rPr>
        <w:t>• адекватно использовать коммуникативные, прежде всего речевые, средства для решения различных коммуникативных задач;</w:t>
      </w:r>
    </w:p>
    <w:p w:rsidR="00994117" w:rsidRPr="00C37E84" w:rsidRDefault="00396A03">
      <w:pPr>
        <w:spacing w:after="0" w:line="240" w:lineRule="auto"/>
        <w:ind w:firstLine="709"/>
        <w:jc w:val="both"/>
        <w:rPr>
          <w:rFonts w:ascii="Times New Roman" w:eastAsia="Times New Roman" w:hAnsi="Times New Roman" w:cs="Times New Roman"/>
          <w:sz w:val="28"/>
          <w:szCs w:val="28"/>
        </w:rPr>
      </w:pPr>
      <w:r w:rsidRPr="00C37E84">
        <w:rPr>
          <w:rFonts w:ascii="Times New Roman" w:eastAsia="Times New Roman" w:hAnsi="Times New Roman" w:cs="Times New Roman"/>
          <w:sz w:val="28"/>
          <w:szCs w:val="28"/>
        </w:rPr>
        <w:t>• допускать возможность существования у людей различных точек зрения, в том числе не совпадающих с его собственной, и ориентироваться на позицию партнёра в общении и взаимодействии;</w:t>
      </w:r>
    </w:p>
    <w:p w:rsidR="00994117" w:rsidRPr="00C37E84" w:rsidRDefault="00396A03">
      <w:pPr>
        <w:spacing w:after="0" w:line="240" w:lineRule="auto"/>
        <w:ind w:firstLine="709"/>
        <w:jc w:val="both"/>
        <w:rPr>
          <w:rFonts w:ascii="Times New Roman" w:eastAsia="Times New Roman" w:hAnsi="Times New Roman" w:cs="Times New Roman"/>
          <w:sz w:val="28"/>
          <w:szCs w:val="28"/>
        </w:rPr>
      </w:pPr>
      <w:r w:rsidRPr="00C37E84">
        <w:rPr>
          <w:rFonts w:ascii="Times New Roman" w:eastAsia="Times New Roman" w:hAnsi="Times New Roman" w:cs="Times New Roman"/>
          <w:sz w:val="28"/>
          <w:szCs w:val="28"/>
        </w:rPr>
        <w:t>• учитывать разные мнения и стремиться к координации различных позиций в сотрудничестве;</w:t>
      </w:r>
    </w:p>
    <w:p w:rsidR="00994117" w:rsidRPr="00C37E84" w:rsidRDefault="00396A03">
      <w:pPr>
        <w:spacing w:after="0" w:line="240" w:lineRule="auto"/>
        <w:ind w:firstLine="709"/>
        <w:jc w:val="both"/>
        <w:rPr>
          <w:rFonts w:ascii="Times New Roman" w:eastAsia="Times New Roman" w:hAnsi="Times New Roman" w:cs="Times New Roman"/>
          <w:sz w:val="28"/>
          <w:szCs w:val="28"/>
        </w:rPr>
      </w:pPr>
      <w:r w:rsidRPr="00C37E84">
        <w:rPr>
          <w:rFonts w:ascii="Times New Roman" w:eastAsia="Times New Roman" w:hAnsi="Times New Roman" w:cs="Times New Roman"/>
          <w:sz w:val="28"/>
          <w:szCs w:val="28"/>
        </w:rPr>
        <w:t>• формулировать собственное мнение и позицию;</w:t>
      </w:r>
    </w:p>
    <w:p w:rsidR="00994117" w:rsidRPr="00C37E84" w:rsidRDefault="00396A03">
      <w:pPr>
        <w:spacing w:after="0" w:line="240" w:lineRule="auto"/>
        <w:ind w:firstLine="709"/>
        <w:jc w:val="both"/>
        <w:rPr>
          <w:rFonts w:ascii="Times New Roman" w:eastAsia="Times New Roman" w:hAnsi="Times New Roman" w:cs="Times New Roman"/>
          <w:sz w:val="28"/>
          <w:szCs w:val="28"/>
        </w:rPr>
      </w:pPr>
      <w:r w:rsidRPr="00C37E84">
        <w:rPr>
          <w:rFonts w:ascii="Times New Roman" w:eastAsia="Times New Roman" w:hAnsi="Times New Roman" w:cs="Times New Roman"/>
          <w:sz w:val="28"/>
          <w:szCs w:val="28"/>
        </w:rPr>
        <w:t>• договариваться и приходить к общему решению в совместной деятельности, в том числе в ситуации столкновения интересов;</w:t>
      </w:r>
    </w:p>
    <w:p w:rsidR="00994117" w:rsidRPr="00C37E84" w:rsidRDefault="00396A03">
      <w:pPr>
        <w:spacing w:after="0" w:line="240" w:lineRule="auto"/>
        <w:ind w:firstLine="709"/>
        <w:jc w:val="both"/>
        <w:rPr>
          <w:rFonts w:ascii="Times New Roman" w:eastAsia="Times New Roman" w:hAnsi="Times New Roman" w:cs="Times New Roman"/>
          <w:sz w:val="28"/>
          <w:szCs w:val="28"/>
        </w:rPr>
      </w:pPr>
      <w:r w:rsidRPr="00C37E84">
        <w:rPr>
          <w:rFonts w:ascii="Times New Roman" w:eastAsia="Times New Roman" w:hAnsi="Times New Roman" w:cs="Times New Roman"/>
          <w:sz w:val="28"/>
          <w:szCs w:val="28"/>
        </w:rPr>
        <w:lastRenderedPageBreak/>
        <w:t>• строить понятные для партнёра высказывания, учитывающие, что партнёр знает и видит, а что нет;</w:t>
      </w:r>
    </w:p>
    <w:p w:rsidR="00994117" w:rsidRPr="00C37E84" w:rsidRDefault="00396A03">
      <w:pPr>
        <w:spacing w:after="0" w:line="240" w:lineRule="auto"/>
        <w:ind w:firstLine="709"/>
        <w:jc w:val="both"/>
        <w:rPr>
          <w:rFonts w:ascii="Times New Roman" w:eastAsia="Times New Roman" w:hAnsi="Times New Roman" w:cs="Times New Roman"/>
          <w:sz w:val="28"/>
          <w:szCs w:val="28"/>
        </w:rPr>
      </w:pPr>
      <w:r w:rsidRPr="00C37E84">
        <w:rPr>
          <w:rFonts w:ascii="Times New Roman" w:eastAsia="Times New Roman" w:hAnsi="Times New Roman" w:cs="Times New Roman"/>
          <w:sz w:val="28"/>
          <w:szCs w:val="28"/>
        </w:rPr>
        <w:t>• задавать вопросы;</w:t>
      </w:r>
    </w:p>
    <w:p w:rsidR="00994117" w:rsidRPr="00C37E84" w:rsidRDefault="00396A03">
      <w:pPr>
        <w:spacing w:after="0" w:line="240" w:lineRule="auto"/>
        <w:ind w:firstLine="709"/>
        <w:jc w:val="both"/>
        <w:rPr>
          <w:rFonts w:ascii="Times New Roman" w:eastAsia="Times New Roman" w:hAnsi="Times New Roman" w:cs="Times New Roman"/>
          <w:sz w:val="28"/>
          <w:szCs w:val="28"/>
        </w:rPr>
      </w:pPr>
      <w:r w:rsidRPr="00C37E84">
        <w:rPr>
          <w:rFonts w:ascii="Times New Roman" w:eastAsia="Times New Roman" w:hAnsi="Times New Roman" w:cs="Times New Roman"/>
          <w:sz w:val="28"/>
          <w:szCs w:val="28"/>
        </w:rPr>
        <w:t>• контролировать действия партнёра.</w:t>
      </w:r>
    </w:p>
    <w:p w:rsidR="00994117" w:rsidRPr="00C37E84" w:rsidRDefault="00396A03">
      <w:pPr>
        <w:spacing w:after="0"/>
        <w:jc w:val="both"/>
      </w:pPr>
      <w:r w:rsidRPr="00C37E84">
        <w:rPr>
          <w:rFonts w:ascii="Times New Roman" w:eastAsia="Times New Roman" w:hAnsi="Times New Roman" w:cs="Times New Roman"/>
          <w:sz w:val="28"/>
          <w:u w:val="single"/>
        </w:rPr>
        <w:t>Предметные результаты</w:t>
      </w:r>
    </w:p>
    <w:p w:rsidR="00994117" w:rsidRPr="00C37E84" w:rsidRDefault="00396A03">
      <w:pPr>
        <w:spacing w:after="0"/>
        <w:jc w:val="both"/>
      </w:pPr>
      <w:r w:rsidRPr="00C37E84">
        <w:rPr>
          <w:rFonts w:ascii="Times New Roman" w:eastAsia="Times New Roman" w:hAnsi="Times New Roman" w:cs="Times New Roman"/>
          <w:sz w:val="28"/>
        </w:rPr>
        <w:t>Знание общественно-исторической обусловленности человеческих способностей.</w:t>
      </w:r>
    </w:p>
    <w:p w:rsidR="00994117" w:rsidRPr="00C37E84" w:rsidRDefault="00396A03">
      <w:pPr>
        <w:spacing w:after="0"/>
        <w:jc w:val="both"/>
      </w:pPr>
      <w:r w:rsidRPr="00C37E84">
        <w:rPr>
          <w:rFonts w:ascii="Times New Roman" w:eastAsia="Times New Roman" w:hAnsi="Times New Roman" w:cs="Times New Roman"/>
          <w:sz w:val="28"/>
        </w:rPr>
        <w:t>Понимание психологических механизмов развития способностей.</w:t>
      </w:r>
    </w:p>
    <w:p w:rsidR="00994117" w:rsidRPr="00C37E84" w:rsidRDefault="00396A03">
      <w:pPr>
        <w:spacing w:after="0"/>
        <w:jc w:val="both"/>
      </w:pPr>
      <w:r w:rsidRPr="00C37E84">
        <w:rPr>
          <w:rFonts w:ascii="Times New Roman" w:eastAsia="Times New Roman" w:hAnsi="Times New Roman" w:cs="Times New Roman"/>
          <w:sz w:val="28"/>
        </w:rPr>
        <w:t>Понимание роли общих способностей для достижения успешности в обучении и в жизни.</w:t>
      </w:r>
    </w:p>
    <w:p w:rsidR="00994117" w:rsidRPr="00C37E84" w:rsidRDefault="00396A03">
      <w:pPr>
        <w:spacing w:after="0"/>
        <w:jc w:val="both"/>
      </w:pPr>
      <w:r w:rsidRPr="00C37E84">
        <w:rPr>
          <w:rFonts w:ascii="Times New Roman" w:eastAsia="Times New Roman" w:hAnsi="Times New Roman" w:cs="Times New Roman"/>
          <w:sz w:val="28"/>
        </w:rPr>
        <w:t>Формирование представления о специальных способностях и их связи с различными видами человеческой деятельности.</w:t>
      </w:r>
    </w:p>
    <w:p w:rsidR="00994117" w:rsidRPr="00C37E84" w:rsidRDefault="00994117">
      <w:pPr>
        <w:spacing w:after="0" w:line="240" w:lineRule="auto"/>
        <w:ind w:firstLine="709"/>
        <w:jc w:val="both"/>
        <w:rPr>
          <w:rFonts w:ascii="Times New Roman" w:eastAsia="Times New Roman" w:hAnsi="Times New Roman" w:cs="Times New Roman"/>
          <w:sz w:val="28"/>
          <w:szCs w:val="28"/>
        </w:rPr>
      </w:pPr>
    </w:p>
    <w:p w:rsidR="00994117" w:rsidRPr="00C37E84" w:rsidRDefault="00396A03">
      <w:pPr>
        <w:spacing w:after="0" w:line="240" w:lineRule="auto"/>
        <w:ind w:firstLine="709"/>
        <w:jc w:val="center"/>
        <w:rPr>
          <w:rFonts w:ascii="Times New Roman" w:eastAsia="Times New Roman" w:hAnsi="Times New Roman" w:cs="Times New Roman"/>
          <w:b/>
          <w:sz w:val="28"/>
          <w:szCs w:val="28"/>
        </w:rPr>
      </w:pPr>
      <w:r w:rsidRPr="00C37E84">
        <w:rPr>
          <w:rFonts w:ascii="Times New Roman" w:eastAsia="Times New Roman" w:hAnsi="Times New Roman" w:cs="Times New Roman"/>
          <w:b/>
          <w:sz w:val="28"/>
          <w:szCs w:val="28"/>
        </w:rPr>
        <w:t xml:space="preserve">Содержание. </w:t>
      </w:r>
    </w:p>
    <w:p w:rsidR="00994117" w:rsidRPr="00C37E84" w:rsidRDefault="00396A03">
      <w:pPr>
        <w:spacing w:after="0"/>
        <w:jc w:val="both"/>
      </w:pPr>
      <w:r w:rsidRPr="00C37E84">
        <w:rPr>
          <w:rFonts w:ascii="Times New Roman" w:eastAsia="Times New Roman" w:hAnsi="Times New Roman" w:cs="Times New Roman"/>
          <w:sz w:val="28"/>
        </w:rPr>
        <w:t>Введение (1 час)</w:t>
      </w:r>
    </w:p>
    <w:p w:rsidR="00994117" w:rsidRPr="00C37E84" w:rsidRDefault="00396A03">
      <w:pPr>
        <w:spacing w:after="0"/>
        <w:jc w:val="both"/>
      </w:pPr>
      <w:r w:rsidRPr="00C37E84">
        <w:rPr>
          <w:rFonts w:ascii="Times New Roman" w:eastAsia="Times New Roman" w:hAnsi="Times New Roman" w:cs="Times New Roman"/>
          <w:sz w:val="28"/>
        </w:rPr>
        <w:t>Актуализация базовых знаний по психологии. Сам себе психолог. Что же изучает наука психология. Как человек узнаёт об окружающем мире и самом себе. Зачем знать психологию.</w:t>
      </w:r>
    </w:p>
    <w:p w:rsidR="00994117" w:rsidRPr="00C37E84" w:rsidRDefault="00396A03">
      <w:pPr>
        <w:spacing w:after="0"/>
        <w:jc w:val="both"/>
      </w:pPr>
      <w:r w:rsidRPr="00C37E84">
        <w:rPr>
          <w:rFonts w:ascii="Times New Roman" w:eastAsia="Times New Roman" w:hAnsi="Times New Roman" w:cs="Times New Roman"/>
          <w:sz w:val="28"/>
        </w:rPr>
        <w:t>Ощущение (3 часа)</w:t>
      </w:r>
    </w:p>
    <w:p w:rsidR="00994117" w:rsidRPr="00C37E84" w:rsidRDefault="00396A03">
      <w:pPr>
        <w:spacing w:after="0"/>
        <w:jc w:val="both"/>
      </w:pPr>
      <w:r w:rsidRPr="00C37E84">
        <w:rPr>
          <w:rFonts w:ascii="Times New Roman" w:eastAsia="Times New Roman" w:hAnsi="Times New Roman" w:cs="Times New Roman"/>
          <w:sz w:val="28"/>
        </w:rPr>
        <w:t>Что такое ощущение. Как возникают ощущения. Как мы ощущаем окружающий мир. Ощущения внутри нас. Всё ли мы ощущаем. Можно ли привыкнуть к своим ощущениям. К каким ощущениям невозможно привыкнуть.</w:t>
      </w:r>
    </w:p>
    <w:p w:rsidR="00994117" w:rsidRPr="00C37E84" w:rsidRDefault="00396A03">
      <w:pPr>
        <w:spacing w:after="0"/>
        <w:jc w:val="both"/>
      </w:pPr>
      <w:r w:rsidRPr="00C37E84">
        <w:rPr>
          <w:rFonts w:ascii="Times New Roman" w:eastAsia="Times New Roman" w:hAnsi="Times New Roman" w:cs="Times New Roman"/>
          <w:sz w:val="28"/>
        </w:rPr>
        <w:t>Восприятие (3 часа)</w:t>
      </w:r>
    </w:p>
    <w:p w:rsidR="00994117" w:rsidRPr="00C37E84" w:rsidRDefault="00396A03">
      <w:pPr>
        <w:spacing w:after="0"/>
        <w:jc w:val="both"/>
      </w:pPr>
      <w:r w:rsidRPr="00C37E84">
        <w:rPr>
          <w:rFonts w:ascii="Times New Roman" w:eastAsia="Times New Roman" w:hAnsi="Times New Roman" w:cs="Times New Roman"/>
          <w:sz w:val="28"/>
        </w:rPr>
        <w:t>Что такое восприятие. Что мы воспринимаем и почему мы многого не замечаем. Ошибки восприятия. Из чего состоит восприятие.</w:t>
      </w:r>
    </w:p>
    <w:p w:rsidR="00994117" w:rsidRPr="00C37E84" w:rsidRDefault="00396A03">
      <w:pPr>
        <w:spacing w:after="0"/>
        <w:jc w:val="both"/>
      </w:pPr>
      <w:r w:rsidRPr="00C37E84">
        <w:rPr>
          <w:rFonts w:ascii="Times New Roman" w:eastAsia="Times New Roman" w:hAnsi="Times New Roman" w:cs="Times New Roman"/>
          <w:sz w:val="28"/>
        </w:rPr>
        <w:t>Память (3 часа)</w:t>
      </w:r>
    </w:p>
    <w:p w:rsidR="00994117" w:rsidRPr="00C37E84" w:rsidRDefault="00396A03">
      <w:pPr>
        <w:spacing w:after="0"/>
        <w:jc w:val="both"/>
      </w:pPr>
      <w:r w:rsidRPr="00C37E84">
        <w:rPr>
          <w:rFonts w:ascii="Times New Roman" w:eastAsia="Times New Roman" w:hAnsi="Times New Roman" w:cs="Times New Roman"/>
          <w:sz w:val="28"/>
        </w:rPr>
        <w:t>Что такое память. Что и как мы запоминаем. Удобные способы запоминания. Память кратковременная и долговременная. Как мы вспоминаем, что забываем. Виды памяти.</w:t>
      </w:r>
    </w:p>
    <w:p w:rsidR="00994117" w:rsidRPr="00C37E84" w:rsidRDefault="00396A03">
      <w:pPr>
        <w:spacing w:after="0"/>
        <w:jc w:val="both"/>
      </w:pPr>
      <w:r w:rsidRPr="00C37E84">
        <w:rPr>
          <w:rFonts w:ascii="Times New Roman" w:eastAsia="Times New Roman" w:hAnsi="Times New Roman" w:cs="Times New Roman"/>
          <w:sz w:val="28"/>
        </w:rPr>
        <w:t>Воображение (3 часа)</w:t>
      </w:r>
    </w:p>
    <w:p w:rsidR="00994117" w:rsidRPr="00C37E84" w:rsidRDefault="00396A03">
      <w:pPr>
        <w:spacing w:after="0"/>
        <w:jc w:val="both"/>
      </w:pPr>
      <w:r w:rsidRPr="00C37E84">
        <w:rPr>
          <w:rFonts w:ascii="Times New Roman" w:eastAsia="Times New Roman" w:hAnsi="Times New Roman" w:cs="Times New Roman"/>
          <w:sz w:val="28"/>
        </w:rPr>
        <w:t>          Что такое воображение.  Воображение творческое и воссоздающее. Произвольное и непроизвольное воображение. Воображение и органы чувств. Воображение можно развивать.</w:t>
      </w:r>
    </w:p>
    <w:p w:rsidR="00994117" w:rsidRPr="00C37E84" w:rsidRDefault="00396A03">
      <w:pPr>
        <w:spacing w:after="0"/>
        <w:jc w:val="both"/>
      </w:pPr>
      <w:r w:rsidRPr="00C37E84">
        <w:rPr>
          <w:rFonts w:ascii="Times New Roman" w:eastAsia="Times New Roman" w:hAnsi="Times New Roman" w:cs="Times New Roman"/>
          <w:sz w:val="28"/>
        </w:rPr>
        <w:t>6. Внимание (3 часа)</w:t>
      </w:r>
    </w:p>
    <w:p w:rsidR="00994117" w:rsidRPr="00C37E84" w:rsidRDefault="00396A03">
      <w:pPr>
        <w:spacing w:after="0"/>
        <w:jc w:val="both"/>
      </w:pPr>
      <w:r w:rsidRPr="00C37E84">
        <w:rPr>
          <w:rFonts w:ascii="Times New Roman" w:eastAsia="Times New Roman" w:hAnsi="Times New Roman" w:cs="Times New Roman"/>
          <w:sz w:val="28"/>
        </w:rPr>
        <w:t>         Что такое внимание и зачем оно нужно. Произвольное и непроизвольное внимание. Внимание имеет много интересных свойств. Как могут сочетаться между собой разные виды внимания.</w:t>
      </w:r>
    </w:p>
    <w:p w:rsidR="00994117" w:rsidRPr="00C37E84" w:rsidRDefault="00396A03">
      <w:pPr>
        <w:spacing w:after="0"/>
        <w:jc w:val="both"/>
      </w:pPr>
      <w:r w:rsidRPr="00C37E84">
        <w:rPr>
          <w:rFonts w:ascii="Times New Roman" w:eastAsia="Times New Roman" w:hAnsi="Times New Roman" w:cs="Times New Roman"/>
          <w:sz w:val="28"/>
        </w:rPr>
        <w:t>7. Мышление (3 часа)</w:t>
      </w:r>
    </w:p>
    <w:p w:rsidR="00994117" w:rsidRPr="00C37E84" w:rsidRDefault="00396A03">
      <w:pPr>
        <w:spacing w:after="0"/>
        <w:jc w:val="both"/>
      </w:pPr>
      <w:r w:rsidRPr="00C37E84">
        <w:rPr>
          <w:rFonts w:ascii="Times New Roman" w:eastAsia="Times New Roman" w:hAnsi="Times New Roman" w:cs="Times New Roman"/>
          <w:sz w:val="28"/>
        </w:rPr>
        <w:t>        Зачем человеку мышление. Чем мы думаем. С чего начинается мышление. Мыслительные действия. Как мы переживаем свои мысли. Можно ли ни о чём не думать. Что такое ум и кого можно назвать умным человеком. Почему наша мысль становится понятна другим людям.</w:t>
      </w:r>
    </w:p>
    <w:p w:rsidR="00994117" w:rsidRPr="00C37E84" w:rsidRDefault="00396A03">
      <w:pPr>
        <w:spacing w:after="0"/>
        <w:jc w:val="both"/>
      </w:pPr>
      <w:r w:rsidRPr="00C37E84">
        <w:rPr>
          <w:rFonts w:ascii="Times New Roman" w:eastAsia="Times New Roman" w:hAnsi="Times New Roman" w:cs="Times New Roman"/>
          <w:sz w:val="28"/>
        </w:rPr>
        <w:t>8. Речь (3 часа)</w:t>
      </w:r>
    </w:p>
    <w:p w:rsidR="00994117" w:rsidRPr="00C37E84" w:rsidRDefault="00396A03">
      <w:pPr>
        <w:spacing w:after="0"/>
        <w:jc w:val="both"/>
      </w:pPr>
      <w:r w:rsidRPr="00C37E84">
        <w:rPr>
          <w:rFonts w:ascii="Times New Roman" w:eastAsia="Times New Roman" w:hAnsi="Times New Roman" w:cs="Times New Roman"/>
          <w:sz w:val="28"/>
        </w:rPr>
        <w:lastRenderedPageBreak/>
        <w:t>        Что такое наша речь. Речь устная и письменная. Как мы понимаем речь и говорим сами. Развитие речи.</w:t>
      </w:r>
    </w:p>
    <w:p w:rsidR="00994117" w:rsidRPr="00C37E84" w:rsidRDefault="00396A03">
      <w:pPr>
        <w:spacing w:after="0"/>
        <w:jc w:val="both"/>
      </w:pPr>
      <w:r w:rsidRPr="00C37E84">
        <w:rPr>
          <w:rFonts w:ascii="Times New Roman" w:eastAsia="Times New Roman" w:hAnsi="Times New Roman" w:cs="Times New Roman"/>
          <w:sz w:val="28"/>
        </w:rPr>
        <w:t>9. Эмоции (3 часа)</w:t>
      </w:r>
    </w:p>
    <w:p w:rsidR="00994117" w:rsidRPr="00C37E84" w:rsidRDefault="00396A03">
      <w:pPr>
        <w:spacing w:after="0"/>
        <w:jc w:val="both"/>
      </w:pPr>
      <w:r w:rsidRPr="00C37E84">
        <w:rPr>
          <w:rFonts w:ascii="Times New Roman" w:eastAsia="Times New Roman" w:hAnsi="Times New Roman" w:cs="Times New Roman"/>
          <w:sz w:val="28"/>
        </w:rPr>
        <w:t>       Что такое эмоции. Как люди выражают свои эмоции. Положительные и отрицательные эмоции. Сила эмоций. Зачем нужны эмоции. Как можно изучать эмоции. Мы управляем эмоциями или они управляют нами.</w:t>
      </w:r>
    </w:p>
    <w:p w:rsidR="00994117" w:rsidRPr="00C37E84" w:rsidRDefault="00396A03">
      <w:pPr>
        <w:spacing w:after="0"/>
        <w:jc w:val="both"/>
      </w:pPr>
      <w:r w:rsidRPr="00C37E84">
        <w:rPr>
          <w:rFonts w:ascii="Times New Roman" w:eastAsia="Times New Roman" w:hAnsi="Times New Roman" w:cs="Times New Roman"/>
          <w:sz w:val="28"/>
        </w:rPr>
        <w:t>10. Воля (3 часа)</w:t>
      </w:r>
    </w:p>
    <w:p w:rsidR="00994117" w:rsidRPr="00C37E84" w:rsidRDefault="00396A03">
      <w:pPr>
        <w:spacing w:after="0"/>
        <w:jc w:val="both"/>
      </w:pPr>
      <w:r w:rsidRPr="00C37E84">
        <w:rPr>
          <w:rFonts w:ascii="Times New Roman" w:eastAsia="Times New Roman" w:hAnsi="Times New Roman" w:cs="Times New Roman"/>
          <w:sz w:val="28"/>
        </w:rPr>
        <w:t>       Что такое воля. Как исполняются наши желания. Как же действует наша воля. Каждый ли человек может стать волевым.</w:t>
      </w:r>
    </w:p>
    <w:p w:rsidR="00994117" w:rsidRPr="00C37E84" w:rsidRDefault="00396A03">
      <w:pPr>
        <w:spacing w:after="0"/>
        <w:jc w:val="both"/>
      </w:pPr>
      <w:r w:rsidRPr="00C37E84">
        <w:rPr>
          <w:rFonts w:ascii="Times New Roman" w:eastAsia="Times New Roman" w:hAnsi="Times New Roman" w:cs="Times New Roman"/>
          <w:sz w:val="28"/>
        </w:rPr>
        <w:t>11. Заключение. Психологический практикум (6 часов)</w:t>
      </w:r>
    </w:p>
    <w:p w:rsidR="00994117" w:rsidRPr="00C37E84" w:rsidRDefault="00396A03">
      <w:pPr>
        <w:spacing w:after="0"/>
        <w:jc w:val="both"/>
      </w:pPr>
      <w:r w:rsidRPr="00C37E84">
        <w:rPr>
          <w:rFonts w:ascii="Times New Roman" w:eastAsia="Times New Roman" w:hAnsi="Times New Roman" w:cs="Times New Roman"/>
          <w:sz w:val="28"/>
        </w:rPr>
        <w:t>Как человек узнаёт об окружающем мире и самом себе. Как мы ощущаем окружающий мир. Ошибки восприятия. Удобные способы запоминания. Воображение можно развивать. Как могут сочетаться между собой разные виды внимания.Почему наша мысль становится понятна другим людям.Как мы понимаем речь и говорим сами. Сила эмоций. Как исполняются наши желания.</w:t>
      </w:r>
    </w:p>
    <w:p w:rsidR="00994117" w:rsidRPr="00C37E84" w:rsidRDefault="00396A03">
      <w:pPr>
        <w:spacing w:after="0" w:line="240" w:lineRule="auto"/>
        <w:jc w:val="center"/>
        <w:rPr>
          <w:rFonts w:ascii="Times New Roman" w:eastAsia="Times New Roman" w:hAnsi="Times New Roman" w:cs="Times New Roman"/>
          <w:b/>
          <w:sz w:val="28"/>
          <w:szCs w:val="28"/>
        </w:rPr>
      </w:pPr>
      <w:r w:rsidRPr="00C37E84">
        <w:rPr>
          <w:rFonts w:ascii="Times New Roman" w:eastAsia="Times New Roman" w:hAnsi="Times New Roman" w:cs="Times New Roman"/>
          <w:b/>
          <w:sz w:val="28"/>
          <w:szCs w:val="28"/>
        </w:rPr>
        <w:t xml:space="preserve">Тематическое планирование </w:t>
      </w:r>
    </w:p>
    <w:tbl>
      <w:tblPr>
        <w:tblStyle w:val="aff"/>
        <w:tblW w:w="0" w:type="auto"/>
        <w:tblBorders>
          <w:top w:val="none" w:sz="4" w:space="0" w:color="000000"/>
          <w:left w:val="none" w:sz="4" w:space="0" w:color="000000"/>
          <w:bottom w:val="none" w:sz="4" w:space="0" w:color="000000"/>
          <w:right w:val="none" w:sz="4" w:space="0" w:color="000000"/>
          <w:insideH w:val="none" w:sz="4" w:space="0" w:color="000000"/>
          <w:insideV w:val="none" w:sz="4" w:space="0" w:color="000000"/>
        </w:tblBorders>
        <w:tblLook w:val="04A0" w:firstRow="1" w:lastRow="0" w:firstColumn="1" w:lastColumn="0" w:noHBand="0" w:noVBand="1"/>
      </w:tblPr>
      <w:tblGrid>
        <w:gridCol w:w="1911"/>
        <w:gridCol w:w="5249"/>
        <w:gridCol w:w="2195"/>
      </w:tblGrid>
      <w:tr w:rsidR="00994117" w:rsidRPr="00C37E84">
        <w:trPr>
          <w:trHeight w:val="979"/>
        </w:trPr>
        <w:tc>
          <w:tcPr>
            <w:tcW w:w="1911" w:type="dxa"/>
            <w:tcBorders>
              <w:top w:val="single" w:sz="8" w:space="0" w:color="000000"/>
              <w:left w:val="single" w:sz="8" w:space="0" w:color="000000"/>
              <w:bottom w:val="single" w:sz="8" w:space="0" w:color="000000"/>
              <w:right w:val="single" w:sz="8" w:space="0" w:color="000000"/>
            </w:tcBorders>
            <w:noWrap/>
            <w:tcMar>
              <w:top w:w="0" w:type="dxa"/>
              <w:left w:w="108" w:type="dxa"/>
              <w:bottom w:w="0" w:type="dxa"/>
              <w:right w:w="108" w:type="dxa"/>
            </w:tcMar>
          </w:tcPr>
          <w:p w:rsidR="00994117" w:rsidRPr="00C37E84" w:rsidRDefault="00396A03">
            <w:pPr>
              <w:pStyle w:val="a7"/>
            </w:pPr>
            <w:r w:rsidRPr="00C37E84">
              <w:t> </w:t>
            </w:r>
          </w:p>
          <w:p w:rsidR="00994117" w:rsidRPr="00C37E84" w:rsidRDefault="00396A03">
            <w:pPr>
              <w:pStyle w:val="a7"/>
            </w:pPr>
            <w:r w:rsidRPr="00C37E84">
              <w:t>№п/п</w:t>
            </w:r>
          </w:p>
        </w:tc>
        <w:tc>
          <w:tcPr>
            <w:tcW w:w="5249" w:type="dxa"/>
            <w:tcBorders>
              <w:top w:val="single" w:sz="8" w:space="0" w:color="000000"/>
              <w:left w:val="none" w:sz="4" w:space="0" w:color="000000"/>
              <w:bottom w:val="single" w:sz="8" w:space="0" w:color="000000"/>
              <w:right w:val="single" w:sz="8" w:space="0" w:color="000000"/>
            </w:tcBorders>
            <w:noWrap/>
            <w:tcMar>
              <w:top w:w="0" w:type="dxa"/>
              <w:left w:w="108" w:type="dxa"/>
              <w:bottom w:w="0" w:type="dxa"/>
              <w:right w:w="108" w:type="dxa"/>
            </w:tcMar>
          </w:tcPr>
          <w:p w:rsidR="00994117" w:rsidRPr="00C37E84" w:rsidRDefault="00396A03">
            <w:pPr>
              <w:pStyle w:val="a7"/>
            </w:pPr>
            <w:r w:rsidRPr="00C37E84">
              <w:t> </w:t>
            </w:r>
          </w:p>
          <w:p w:rsidR="00994117" w:rsidRPr="00C37E84" w:rsidRDefault="00396A03">
            <w:pPr>
              <w:pStyle w:val="a7"/>
            </w:pPr>
            <w:r w:rsidRPr="00C37E84">
              <w:t>Тема</w:t>
            </w:r>
          </w:p>
        </w:tc>
        <w:tc>
          <w:tcPr>
            <w:tcW w:w="2195" w:type="dxa"/>
            <w:tcBorders>
              <w:top w:val="single" w:sz="8" w:space="0" w:color="000000"/>
              <w:left w:val="none" w:sz="4" w:space="0" w:color="000000"/>
              <w:bottom w:val="single" w:sz="8" w:space="0" w:color="000000"/>
              <w:right w:val="single" w:sz="8" w:space="0" w:color="000000"/>
            </w:tcBorders>
            <w:noWrap/>
            <w:tcMar>
              <w:top w:w="0" w:type="dxa"/>
              <w:left w:w="108" w:type="dxa"/>
              <w:bottom w:w="0" w:type="dxa"/>
              <w:right w:w="108" w:type="dxa"/>
            </w:tcMar>
          </w:tcPr>
          <w:p w:rsidR="00994117" w:rsidRPr="00C37E84" w:rsidRDefault="00396A03">
            <w:pPr>
              <w:pStyle w:val="a7"/>
            </w:pPr>
            <w:r w:rsidRPr="00C37E84">
              <w:t> </w:t>
            </w:r>
          </w:p>
          <w:p w:rsidR="00994117" w:rsidRPr="00C37E84" w:rsidRDefault="00396A03">
            <w:pPr>
              <w:pStyle w:val="a7"/>
            </w:pPr>
            <w:r w:rsidRPr="00C37E84">
              <w:t>Количество часов</w:t>
            </w:r>
          </w:p>
        </w:tc>
      </w:tr>
      <w:tr w:rsidR="00994117" w:rsidRPr="00C37E84">
        <w:trPr>
          <w:trHeight w:val="337"/>
        </w:trPr>
        <w:tc>
          <w:tcPr>
            <w:tcW w:w="1911" w:type="dxa"/>
            <w:tcBorders>
              <w:top w:val="none" w:sz="4" w:space="0" w:color="000000"/>
              <w:left w:val="single" w:sz="8" w:space="0" w:color="000000"/>
              <w:bottom w:val="single" w:sz="8" w:space="0" w:color="000000"/>
              <w:right w:val="single" w:sz="8" w:space="0" w:color="000000"/>
            </w:tcBorders>
            <w:noWrap/>
            <w:tcMar>
              <w:top w:w="0" w:type="dxa"/>
              <w:left w:w="108" w:type="dxa"/>
              <w:bottom w:w="0" w:type="dxa"/>
              <w:right w:w="108" w:type="dxa"/>
            </w:tcMar>
          </w:tcPr>
          <w:p w:rsidR="00994117" w:rsidRPr="00C37E84" w:rsidRDefault="00396A03">
            <w:pPr>
              <w:pStyle w:val="a7"/>
            </w:pPr>
            <w:r w:rsidRPr="00C37E84">
              <w:t>1.</w:t>
            </w:r>
          </w:p>
        </w:tc>
        <w:tc>
          <w:tcPr>
            <w:tcW w:w="5249" w:type="dxa"/>
            <w:tcBorders>
              <w:top w:val="none" w:sz="4" w:space="0" w:color="000000"/>
              <w:left w:val="none" w:sz="4" w:space="0" w:color="000000"/>
              <w:bottom w:val="single" w:sz="8" w:space="0" w:color="000000"/>
              <w:right w:val="single" w:sz="8" w:space="0" w:color="000000"/>
            </w:tcBorders>
            <w:noWrap/>
            <w:tcMar>
              <w:top w:w="0" w:type="dxa"/>
              <w:left w:w="108" w:type="dxa"/>
              <w:bottom w:w="0" w:type="dxa"/>
              <w:right w:w="108" w:type="dxa"/>
            </w:tcMar>
          </w:tcPr>
          <w:p w:rsidR="00994117" w:rsidRPr="00C37E84" w:rsidRDefault="00396A03">
            <w:pPr>
              <w:pStyle w:val="a7"/>
            </w:pPr>
            <w:r w:rsidRPr="00C37E84">
              <w:t>Введение</w:t>
            </w:r>
          </w:p>
        </w:tc>
        <w:tc>
          <w:tcPr>
            <w:tcW w:w="2195" w:type="dxa"/>
            <w:tcBorders>
              <w:top w:val="none" w:sz="4" w:space="0" w:color="000000"/>
              <w:left w:val="none" w:sz="4" w:space="0" w:color="000000"/>
              <w:bottom w:val="single" w:sz="8" w:space="0" w:color="000000"/>
              <w:right w:val="single" w:sz="8" w:space="0" w:color="000000"/>
            </w:tcBorders>
            <w:noWrap/>
            <w:tcMar>
              <w:top w:w="0" w:type="dxa"/>
              <w:left w:w="108" w:type="dxa"/>
              <w:bottom w:w="0" w:type="dxa"/>
              <w:right w:w="108" w:type="dxa"/>
            </w:tcMar>
          </w:tcPr>
          <w:p w:rsidR="00994117" w:rsidRPr="00C37E84" w:rsidRDefault="00396A03">
            <w:pPr>
              <w:pStyle w:val="a7"/>
            </w:pPr>
            <w:r w:rsidRPr="00C37E84">
              <w:t>1</w:t>
            </w:r>
          </w:p>
        </w:tc>
      </w:tr>
      <w:tr w:rsidR="00994117" w:rsidRPr="00C37E84">
        <w:trPr>
          <w:trHeight w:val="321"/>
        </w:trPr>
        <w:tc>
          <w:tcPr>
            <w:tcW w:w="1911" w:type="dxa"/>
            <w:tcBorders>
              <w:top w:val="none" w:sz="4" w:space="0" w:color="000000"/>
              <w:left w:val="single" w:sz="8" w:space="0" w:color="000000"/>
              <w:bottom w:val="single" w:sz="8" w:space="0" w:color="000000"/>
              <w:right w:val="single" w:sz="8" w:space="0" w:color="000000"/>
            </w:tcBorders>
            <w:noWrap/>
            <w:tcMar>
              <w:top w:w="0" w:type="dxa"/>
              <w:left w:w="108" w:type="dxa"/>
              <w:bottom w:w="0" w:type="dxa"/>
              <w:right w:w="108" w:type="dxa"/>
            </w:tcMar>
          </w:tcPr>
          <w:p w:rsidR="00994117" w:rsidRPr="00C37E84" w:rsidRDefault="00396A03">
            <w:pPr>
              <w:pStyle w:val="a7"/>
            </w:pPr>
            <w:r w:rsidRPr="00C37E84">
              <w:t>2.</w:t>
            </w:r>
          </w:p>
        </w:tc>
        <w:tc>
          <w:tcPr>
            <w:tcW w:w="5249" w:type="dxa"/>
            <w:tcBorders>
              <w:top w:val="none" w:sz="4" w:space="0" w:color="000000"/>
              <w:left w:val="none" w:sz="4" w:space="0" w:color="000000"/>
              <w:bottom w:val="single" w:sz="8" w:space="0" w:color="000000"/>
              <w:right w:val="single" w:sz="8" w:space="0" w:color="000000"/>
            </w:tcBorders>
            <w:noWrap/>
            <w:tcMar>
              <w:top w:w="0" w:type="dxa"/>
              <w:left w:w="108" w:type="dxa"/>
              <w:bottom w:w="0" w:type="dxa"/>
              <w:right w:w="108" w:type="dxa"/>
            </w:tcMar>
          </w:tcPr>
          <w:p w:rsidR="00994117" w:rsidRPr="00C37E84" w:rsidRDefault="00396A03">
            <w:pPr>
              <w:pStyle w:val="a7"/>
            </w:pPr>
            <w:r w:rsidRPr="00C37E84">
              <w:t>Ощущение</w:t>
            </w:r>
          </w:p>
        </w:tc>
        <w:tc>
          <w:tcPr>
            <w:tcW w:w="2195" w:type="dxa"/>
            <w:tcBorders>
              <w:top w:val="none" w:sz="4" w:space="0" w:color="000000"/>
              <w:left w:val="none" w:sz="4" w:space="0" w:color="000000"/>
              <w:bottom w:val="single" w:sz="8" w:space="0" w:color="000000"/>
              <w:right w:val="single" w:sz="8" w:space="0" w:color="000000"/>
            </w:tcBorders>
            <w:noWrap/>
            <w:tcMar>
              <w:top w:w="0" w:type="dxa"/>
              <w:left w:w="108" w:type="dxa"/>
              <w:bottom w:w="0" w:type="dxa"/>
              <w:right w:w="108" w:type="dxa"/>
            </w:tcMar>
          </w:tcPr>
          <w:p w:rsidR="00994117" w:rsidRPr="00C37E84" w:rsidRDefault="00396A03">
            <w:pPr>
              <w:pStyle w:val="a7"/>
            </w:pPr>
            <w:r w:rsidRPr="00C37E84">
              <w:t>3</w:t>
            </w:r>
          </w:p>
        </w:tc>
      </w:tr>
      <w:tr w:rsidR="00994117" w:rsidRPr="00C37E84">
        <w:trPr>
          <w:trHeight w:val="321"/>
        </w:trPr>
        <w:tc>
          <w:tcPr>
            <w:tcW w:w="1911" w:type="dxa"/>
            <w:tcBorders>
              <w:top w:val="none" w:sz="4" w:space="0" w:color="000000"/>
              <w:left w:val="single" w:sz="8" w:space="0" w:color="000000"/>
              <w:bottom w:val="single" w:sz="8" w:space="0" w:color="000000"/>
              <w:right w:val="single" w:sz="8" w:space="0" w:color="000000"/>
            </w:tcBorders>
            <w:noWrap/>
            <w:tcMar>
              <w:top w:w="0" w:type="dxa"/>
              <w:left w:w="108" w:type="dxa"/>
              <w:bottom w:w="0" w:type="dxa"/>
              <w:right w:w="108" w:type="dxa"/>
            </w:tcMar>
          </w:tcPr>
          <w:p w:rsidR="00994117" w:rsidRPr="00C37E84" w:rsidRDefault="00396A03">
            <w:pPr>
              <w:pStyle w:val="a7"/>
            </w:pPr>
            <w:r w:rsidRPr="00C37E84">
              <w:t>3.</w:t>
            </w:r>
          </w:p>
        </w:tc>
        <w:tc>
          <w:tcPr>
            <w:tcW w:w="5249" w:type="dxa"/>
            <w:tcBorders>
              <w:top w:val="none" w:sz="4" w:space="0" w:color="000000"/>
              <w:left w:val="none" w:sz="4" w:space="0" w:color="000000"/>
              <w:bottom w:val="single" w:sz="8" w:space="0" w:color="000000"/>
              <w:right w:val="single" w:sz="8" w:space="0" w:color="000000"/>
            </w:tcBorders>
            <w:noWrap/>
            <w:tcMar>
              <w:top w:w="0" w:type="dxa"/>
              <w:left w:w="108" w:type="dxa"/>
              <w:bottom w:w="0" w:type="dxa"/>
              <w:right w:w="108" w:type="dxa"/>
            </w:tcMar>
          </w:tcPr>
          <w:p w:rsidR="00994117" w:rsidRPr="00C37E84" w:rsidRDefault="00396A03">
            <w:pPr>
              <w:pStyle w:val="a7"/>
            </w:pPr>
            <w:r w:rsidRPr="00C37E84">
              <w:t>Восприятие</w:t>
            </w:r>
          </w:p>
        </w:tc>
        <w:tc>
          <w:tcPr>
            <w:tcW w:w="2195" w:type="dxa"/>
            <w:tcBorders>
              <w:top w:val="none" w:sz="4" w:space="0" w:color="000000"/>
              <w:left w:val="none" w:sz="4" w:space="0" w:color="000000"/>
              <w:bottom w:val="single" w:sz="8" w:space="0" w:color="000000"/>
              <w:right w:val="single" w:sz="8" w:space="0" w:color="000000"/>
            </w:tcBorders>
            <w:noWrap/>
            <w:tcMar>
              <w:top w:w="0" w:type="dxa"/>
              <w:left w:w="108" w:type="dxa"/>
              <w:bottom w:w="0" w:type="dxa"/>
              <w:right w:w="108" w:type="dxa"/>
            </w:tcMar>
          </w:tcPr>
          <w:p w:rsidR="00994117" w:rsidRPr="00C37E84" w:rsidRDefault="00396A03">
            <w:pPr>
              <w:pStyle w:val="a7"/>
            </w:pPr>
            <w:r w:rsidRPr="00C37E84">
              <w:t>3</w:t>
            </w:r>
          </w:p>
        </w:tc>
      </w:tr>
      <w:tr w:rsidR="00994117" w:rsidRPr="00C37E84">
        <w:trPr>
          <w:trHeight w:val="321"/>
        </w:trPr>
        <w:tc>
          <w:tcPr>
            <w:tcW w:w="1911" w:type="dxa"/>
            <w:tcBorders>
              <w:top w:val="none" w:sz="4" w:space="0" w:color="000000"/>
              <w:left w:val="single" w:sz="8" w:space="0" w:color="000000"/>
              <w:bottom w:val="single" w:sz="8" w:space="0" w:color="000000"/>
              <w:right w:val="single" w:sz="8" w:space="0" w:color="000000"/>
            </w:tcBorders>
            <w:noWrap/>
            <w:tcMar>
              <w:top w:w="0" w:type="dxa"/>
              <w:left w:w="108" w:type="dxa"/>
              <w:bottom w:w="0" w:type="dxa"/>
              <w:right w:w="108" w:type="dxa"/>
            </w:tcMar>
          </w:tcPr>
          <w:p w:rsidR="00994117" w:rsidRPr="00C37E84" w:rsidRDefault="00396A03">
            <w:pPr>
              <w:pStyle w:val="a7"/>
            </w:pPr>
            <w:r w:rsidRPr="00C37E84">
              <w:t>4.</w:t>
            </w:r>
          </w:p>
        </w:tc>
        <w:tc>
          <w:tcPr>
            <w:tcW w:w="5249" w:type="dxa"/>
            <w:tcBorders>
              <w:top w:val="none" w:sz="4" w:space="0" w:color="000000"/>
              <w:left w:val="none" w:sz="4" w:space="0" w:color="000000"/>
              <w:bottom w:val="single" w:sz="8" w:space="0" w:color="000000"/>
              <w:right w:val="single" w:sz="8" w:space="0" w:color="000000"/>
            </w:tcBorders>
            <w:noWrap/>
            <w:tcMar>
              <w:top w:w="0" w:type="dxa"/>
              <w:left w:w="108" w:type="dxa"/>
              <w:bottom w:w="0" w:type="dxa"/>
              <w:right w:w="108" w:type="dxa"/>
            </w:tcMar>
          </w:tcPr>
          <w:p w:rsidR="00994117" w:rsidRPr="00C37E84" w:rsidRDefault="00396A03">
            <w:pPr>
              <w:pStyle w:val="a7"/>
            </w:pPr>
            <w:r w:rsidRPr="00C37E84">
              <w:t>Память</w:t>
            </w:r>
          </w:p>
        </w:tc>
        <w:tc>
          <w:tcPr>
            <w:tcW w:w="2195" w:type="dxa"/>
            <w:tcBorders>
              <w:top w:val="none" w:sz="4" w:space="0" w:color="000000"/>
              <w:left w:val="none" w:sz="4" w:space="0" w:color="000000"/>
              <w:bottom w:val="single" w:sz="8" w:space="0" w:color="000000"/>
              <w:right w:val="single" w:sz="8" w:space="0" w:color="000000"/>
            </w:tcBorders>
            <w:noWrap/>
            <w:tcMar>
              <w:top w:w="0" w:type="dxa"/>
              <w:left w:w="108" w:type="dxa"/>
              <w:bottom w:w="0" w:type="dxa"/>
              <w:right w:w="108" w:type="dxa"/>
            </w:tcMar>
          </w:tcPr>
          <w:p w:rsidR="00994117" w:rsidRPr="00C37E84" w:rsidRDefault="00396A03">
            <w:pPr>
              <w:pStyle w:val="a7"/>
            </w:pPr>
            <w:r w:rsidRPr="00C37E84">
              <w:t>3</w:t>
            </w:r>
          </w:p>
        </w:tc>
      </w:tr>
      <w:tr w:rsidR="00994117" w:rsidRPr="00C37E84">
        <w:trPr>
          <w:trHeight w:val="321"/>
        </w:trPr>
        <w:tc>
          <w:tcPr>
            <w:tcW w:w="1911" w:type="dxa"/>
            <w:tcBorders>
              <w:top w:val="none" w:sz="4" w:space="0" w:color="000000"/>
              <w:left w:val="single" w:sz="8" w:space="0" w:color="000000"/>
              <w:bottom w:val="single" w:sz="8" w:space="0" w:color="000000"/>
              <w:right w:val="single" w:sz="8" w:space="0" w:color="000000"/>
            </w:tcBorders>
            <w:noWrap/>
            <w:tcMar>
              <w:top w:w="0" w:type="dxa"/>
              <w:left w:w="108" w:type="dxa"/>
              <w:bottom w:w="0" w:type="dxa"/>
              <w:right w:w="108" w:type="dxa"/>
            </w:tcMar>
          </w:tcPr>
          <w:p w:rsidR="00994117" w:rsidRPr="00C37E84" w:rsidRDefault="00396A03">
            <w:pPr>
              <w:pStyle w:val="a7"/>
            </w:pPr>
            <w:r w:rsidRPr="00C37E84">
              <w:t>5.</w:t>
            </w:r>
          </w:p>
        </w:tc>
        <w:tc>
          <w:tcPr>
            <w:tcW w:w="5249" w:type="dxa"/>
            <w:tcBorders>
              <w:top w:val="none" w:sz="4" w:space="0" w:color="000000"/>
              <w:left w:val="none" w:sz="4" w:space="0" w:color="000000"/>
              <w:bottom w:val="single" w:sz="8" w:space="0" w:color="000000"/>
              <w:right w:val="single" w:sz="8" w:space="0" w:color="000000"/>
            </w:tcBorders>
            <w:noWrap/>
            <w:tcMar>
              <w:top w:w="0" w:type="dxa"/>
              <w:left w:w="108" w:type="dxa"/>
              <w:bottom w:w="0" w:type="dxa"/>
              <w:right w:w="108" w:type="dxa"/>
            </w:tcMar>
          </w:tcPr>
          <w:p w:rsidR="00994117" w:rsidRPr="00C37E84" w:rsidRDefault="00396A03">
            <w:pPr>
              <w:pStyle w:val="a7"/>
            </w:pPr>
            <w:r w:rsidRPr="00C37E84">
              <w:t>Воображение</w:t>
            </w:r>
          </w:p>
        </w:tc>
        <w:tc>
          <w:tcPr>
            <w:tcW w:w="2195" w:type="dxa"/>
            <w:tcBorders>
              <w:top w:val="none" w:sz="4" w:space="0" w:color="000000"/>
              <w:left w:val="none" w:sz="4" w:space="0" w:color="000000"/>
              <w:bottom w:val="single" w:sz="8" w:space="0" w:color="000000"/>
              <w:right w:val="single" w:sz="8" w:space="0" w:color="000000"/>
            </w:tcBorders>
            <w:noWrap/>
            <w:tcMar>
              <w:top w:w="0" w:type="dxa"/>
              <w:left w:w="108" w:type="dxa"/>
              <w:bottom w:w="0" w:type="dxa"/>
              <w:right w:w="108" w:type="dxa"/>
            </w:tcMar>
          </w:tcPr>
          <w:p w:rsidR="00994117" w:rsidRPr="00C37E84" w:rsidRDefault="00396A03">
            <w:pPr>
              <w:pStyle w:val="a7"/>
            </w:pPr>
            <w:r w:rsidRPr="00C37E84">
              <w:t>3</w:t>
            </w:r>
          </w:p>
        </w:tc>
      </w:tr>
      <w:tr w:rsidR="00994117" w:rsidRPr="00C37E84">
        <w:trPr>
          <w:trHeight w:val="321"/>
        </w:trPr>
        <w:tc>
          <w:tcPr>
            <w:tcW w:w="1911" w:type="dxa"/>
            <w:tcBorders>
              <w:top w:val="none" w:sz="4" w:space="0" w:color="000000"/>
              <w:left w:val="single" w:sz="8" w:space="0" w:color="000000"/>
              <w:bottom w:val="single" w:sz="8" w:space="0" w:color="000000"/>
              <w:right w:val="single" w:sz="8" w:space="0" w:color="000000"/>
            </w:tcBorders>
            <w:noWrap/>
            <w:tcMar>
              <w:top w:w="0" w:type="dxa"/>
              <w:left w:w="108" w:type="dxa"/>
              <w:bottom w:w="0" w:type="dxa"/>
              <w:right w:w="108" w:type="dxa"/>
            </w:tcMar>
          </w:tcPr>
          <w:p w:rsidR="00994117" w:rsidRPr="00C37E84" w:rsidRDefault="00396A03">
            <w:pPr>
              <w:pStyle w:val="a7"/>
            </w:pPr>
            <w:r w:rsidRPr="00C37E84">
              <w:t>6.</w:t>
            </w:r>
          </w:p>
        </w:tc>
        <w:tc>
          <w:tcPr>
            <w:tcW w:w="5249" w:type="dxa"/>
            <w:tcBorders>
              <w:top w:val="none" w:sz="4" w:space="0" w:color="000000"/>
              <w:left w:val="none" w:sz="4" w:space="0" w:color="000000"/>
              <w:bottom w:val="single" w:sz="8" w:space="0" w:color="000000"/>
              <w:right w:val="single" w:sz="8" w:space="0" w:color="000000"/>
            </w:tcBorders>
            <w:noWrap/>
            <w:tcMar>
              <w:top w:w="0" w:type="dxa"/>
              <w:left w:w="108" w:type="dxa"/>
              <w:bottom w:w="0" w:type="dxa"/>
              <w:right w:w="108" w:type="dxa"/>
            </w:tcMar>
          </w:tcPr>
          <w:p w:rsidR="00994117" w:rsidRPr="00C37E84" w:rsidRDefault="00396A03">
            <w:pPr>
              <w:pStyle w:val="a7"/>
            </w:pPr>
            <w:r w:rsidRPr="00C37E84">
              <w:t>Внимание</w:t>
            </w:r>
          </w:p>
        </w:tc>
        <w:tc>
          <w:tcPr>
            <w:tcW w:w="2195" w:type="dxa"/>
            <w:tcBorders>
              <w:top w:val="none" w:sz="4" w:space="0" w:color="000000"/>
              <w:left w:val="none" w:sz="4" w:space="0" w:color="000000"/>
              <w:bottom w:val="single" w:sz="8" w:space="0" w:color="000000"/>
              <w:right w:val="single" w:sz="8" w:space="0" w:color="000000"/>
            </w:tcBorders>
            <w:noWrap/>
            <w:tcMar>
              <w:top w:w="0" w:type="dxa"/>
              <w:left w:w="108" w:type="dxa"/>
              <w:bottom w:w="0" w:type="dxa"/>
              <w:right w:w="108" w:type="dxa"/>
            </w:tcMar>
          </w:tcPr>
          <w:p w:rsidR="00994117" w:rsidRPr="00C37E84" w:rsidRDefault="00396A03">
            <w:pPr>
              <w:pStyle w:val="a7"/>
            </w:pPr>
            <w:r w:rsidRPr="00C37E84">
              <w:t>3</w:t>
            </w:r>
          </w:p>
        </w:tc>
      </w:tr>
      <w:tr w:rsidR="00994117" w:rsidRPr="00C37E84">
        <w:trPr>
          <w:trHeight w:val="321"/>
        </w:trPr>
        <w:tc>
          <w:tcPr>
            <w:tcW w:w="1911" w:type="dxa"/>
            <w:tcBorders>
              <w:top w:val="none" w:sz="4" w:space="0" w:color="000000"/>
              <w:left w:val="single" w:sz="8" w:space="0" w:color="000000"/>
              <w:bottom w:val="single" w:sz="8" w:space="0" w:color="000000"/>
              <w:right w:val="single" w:sz="8" w:space="0" w:color="000000"/>
            </w:tcBorders>
            <w:noWrap/>
            <w:tcMar>
              <w:top w:w="0" w:type="dxa"/>
              <w:left w:w="108" w:type="dxa"/>
              <w:bottom w:w="0" w:type="dxa"/>
              <w:right w:w="108" w:type="dxa"/>
            </w:tcMar>
          </w:tcPr>
          <w:p w:rsidR="00994117" w:rsidRPr="00C37E84" w:rsidRDefault="00396A03">
            <w:pPr>
              <w:pStyle w:val="a7"/>
            </w:pPr>
            <w:r w:rsidRPr="00C37E84">
              <w:t>7.</w:t>
            </w:r>
          </w:p>
        </w:tc>
        <w:tc>
          <w:tcPr>
            <w:tcW w:w="5249" w:type="dxa"/>
            <w:tcBorders>
              <w:top w:val="none" w:sz="4" w:space="0" w:color="000000"/>
              <w:left w:val="none" w:sz="4" w:space="0" w:color="000000"/>
              <w:bottom w:val="single" w:sz="8" w:space="0" w:color="000000"/>
              <w:right w:val="single" w:sz="8" w:space="0" w:color="000000"/>
            </w:tcBorders>
            <w:noWrap/>
            <w:tcMar>
              <w:top w:w="0" w:type="dxa"/>
              <w:left w:w="108" w:type="dxa"/>
              <w:bottom w:w="0" w:type="dxa"/>
              <w:right w:w="108" w:type="dxa"/>
            </w:tcMar>
          </w:tcPr>
          <w:p w:rsidR="00994117" w:rsidRPr="00C37E84" w:rsidRDefault="00396A03">
            <w:pPr>
              <w:pStyle w:val="a7"/>
            </w:pPr>
            <w:r w:rsidRPr="00C37E84">
              <w:t>Мышление</w:t>
            </w:r>
          </w:p>
        </w:tc>
        <w:tc>
          <w:tcPr>
            <w:tcW w:w="2195" w:type="dxa"/>
            <w:tcBorders>
              <w:top w:val="none" w:sz="4" w:space="0" w:color="000000"/>
              <w:left w:val="none" w:sz="4" w:space="0" w:color="000000"/>
              <w:bottom w:val="single" w:sz="8" w:space="0" w:color="000000"/>
              <w:right w:val="single" w:sz="8" w:space="0" w:color="000000"/>
            </w:tcBorders>
            <w:noWrap/>
            <w:tcMar>
              <w:top w:w="0" w:type="dxa"/>
              <w:left w:w="108" w:type="dxa"/>
              <w:bottom w:w="0" w:type="dxa"/>
              <w:right w:w="108" w:type="dxa"/>
            </w:tcMar>
          </w:tcPr>
          <w:p w:rsidR="00994117" w:rsidRPr="00C37E84" w:rsidRDefault="00396A03">
            <w:pPr>
              <w:pStyle w:val="a7"/>
            </w:pPr>
            <w:r w:rsidRPr="00C37E84">
              <w:t>3</w:t>
            </w:r>
          </w:p>
        </w:tc>
      </w:tr>
      <w:tr w:rsidR="00994117" w:rsidRPr="00C37E84">
        <w:trPr>
          <w:trHeight w:val="321"/>
        </w:trPr>
        <w:tc>
          <w:tcPr>
            <w:tcW w:w="1911" w:type="dxa"/>
            <w:tcBorders>
              <w:top w:val="none" w:sz="4" w:space="0" w:color="000000"/>
              <w:left w:val="single" w:sz="8" w:space="0" w:color="000000"/>
              <w:bottom w:val="single" w:sz="8" w:space="0" w:color="000000"/>
              <w:right w:val="single" w:sz="8" w:space="0" w:color="000000"/>
            </w:tcBorders>
            <w:noWrap/>
            <w:tcMar>
              <w:top w:w="0" w:type="dxa"/>
              <w:left w:w="108" w:type="dxa"/>
              <w:bottom w:w="0" w:type="dxa"/>
              <w:right w:w="108" w:type="dxa"/>
            </w:tcMar>
          </w:tcPr>
          <w:p w:rsidR="00994117" w:rsidRPr="00C37E84" w:rsidRDefault="00396A03">
            <w:pPr>
              <w:pStyle w:val="a7"/>
            </w:pPr>
            <w:r w:rsidRPr="00C37E84">
              <w:t>8.</w:t>
            </w:r>
          </w:p>
        </w:tc>
        <w:tc>
          <w:tcPr>
            <w:tcW w:w="5249" w:type="dxa"/>
            <w:tcBorders>
              <w:top w:val="none" w:sz="4" w:space="0" w:color="000000"/>
              <w:left w:val="none" w:sz="4" w:space="0" w:color="000000"/>
              <w:bottom w:val="single" w:sz="8" w:space="0" w:color="000000"/>
              <w:right w:val="single" w:sz="8" w:space="0" w:color="000000"/>
            </w:tcBorders>
            <w:noWrap/>
            <w:tcMar>
              <w:top w:w="0" w:type="dxa"/>
              <w:left w:w="108" w:type="dxa"/>
              <w:bottom w:w="0" w:type="dxa"/>
              <w:right w:w="108" w:type="dxa"/>
            </w:tcMar>
          </w:tcPr>
          <w:p w:rsidR="00994117" w:rsidRPr="00C37E84" w:rsidRDefault="00396A03">
            <w:pPr>
              <w:pStyle w:val="a7"/>
            </w:pPr>
            <w:r w:rsidRPr="00C37E84">
              <w:t>Речь</w:t>
            </w:r>
          </w:p>
        </w:tc>
        <w:tc>
          <w:tcPr>
            <w:tcW w:w="2195" w:type="dxa"/>
            <w:tcBorders>
              <w:top w:val="none" w:sz="4" w:space="0" w:color="000000"/>
              <w:left w:val="none" w:sz="4" w:space="0" w:color="000000"/>
              <w:bottom w:val="single" w:sz="8" w:space="0" w:color="000000"/>
              <w:right w:val="single" w:sz="8" w:space="0" w:color="000000"/>
            </w:tcBorders>
            <w:noWrap/>
            <w:tcMar>
              <w:top w:w="0" w:type="dxa"/>
              <w:left w:w="108" w:type="dxa"/>
              <w:bottom w:w="0" w:type="dxa"/>
              <w:right w:w="108" w:type="dxa"/>
            </w:tcMar>
          </w:tcPr>
          <w:p w:rsidR="00994117" w:rsidRPr="00C37E84" w:rsidRDefault="00396A03">
            <w:pPr>
              <w:pStyle w:val="a7"/>
            </w:pPr>
            <w:r w:rsidRPr="00C37E84">
              <w:t>3</w:t>
            </w:r>
          </w:p>
        </w:tc>
      </w:tr>
      <w:tr w:rsidR="00994117" w:rsidRPr="00C37E84">
        <w:trPr>
          <w:trHeight w:val="337"/>
        </w:trPr>
        <w:tc>
          <w:tcPr>
            <w:tcW w:w="1911" w:type="dxa"/>
            <w:tcBorders>
              <w:top w:val="none" w:sz="4" w:space="0" w:color="000000"/>
              <w:left w:val="single" w:sz="8" w:space="0" w:color="000000"/>
              <w:bottom w:val="single" w:sz="8" w:space="0" w:color="000000"/>
              <w:right w:val="single" w:sz="8" w:space="0" w:color="000000"/>
            </w:tcBorders>
            <w:noWrap/>
            <w:tcMar>
              <w:top w:w="0" w:type="dxa"/>
              <w:left w:w="108" w:type="dxa"/>
              <w:bottom w:w="0" w:type="dxa"/>
              <w:right w:w="108" w:type="dxa"/>
            </w:tcMar>
          </w:tcPr>
          <w:p w:rsidR="00994117" w:rsidRPr="00C37E84" w:rsidRDefault="00396A03">
            <w:pPr>
              <w:pStyle w:val="a7"/>
            </w:pPr>
            <w:r w:rsidRPr="00C37E84">
              <w:t>9.</w:t>
            </w:r>
          </w:p>
        </w:tc>
        <w:tc>
          <w:tcPr>
            <w:tcW w:w="5249" w:type="dxa"/>
            <w:tcBorders>
              <w:top w:val="none" w:sz="4" w:space="0" w:color="000000"/>
              <w:left w:val="none" w:sz="4" w:space="0" w:color="000000"/>
              <w:bottom w:val="single" w:sz="8" w:space="0" w:color="000000"/>
              <w:right w:val="single" w:sz="8" w:space="0" w:color="000000"/>
            </w:tcBorders>
            <w:noWrap/>
            <w:tcMar>
              <w:top w:w="0" w:type="dxa"/>
              <w:left w:w="108" w:type="dxa"/>
              <w:bottom w:w="0" w:type="dxa"/>
              <w:right w:w="108" w:type="dxa"/>
            </w:tcMar>
          </w:tcPr>
          <w:p w:rsidR="00994117" w:rsidRPr="00C37E84" w:rsidRDefault="00396A03">
            <w:pPr>
              <w:pStyle w:val="a7"/>
            </w:pPr>
            <w:r w:rsidRPr="00C37E84">
              <w:t>Эмоции</w:t>
            </w:r>
          </w:p>
        </w:tc>
        <w:tc>
          <w:tcPr>
            <w:tcW w:w="2195" w:type="dxa"/>
            <w:tcBorders>
              <w:top w:val="none" w:sz="4" w:space="0" w:color="000000"/>
              <w:left w:val="none" w:sz="4" w:space="0" w:color="000000"/>
              <w:bottom w:val="single" w:sz="8" w:space="0" w:color="000000"/>
              <w:right w:val="single" w:sz="8" w:space="0" w:color="000000"/>
            </w:tcBorders>
            <w:noWrap/>
            <w:tcMar>
              <w:top w:w="0" w:type="dxa"/>
              <w:left w:w="108" w:type="dxa"/>
              <w:bottom w:w="0" w:type="dxa"/>
              <w:right w:w="108" w:type="dxa"/>
            </w:tcMar>
          </w:tcPr>
          <w:p w:rsidR="00994117" w:rsidRPr="00C37E84" w:rsidRDefault="00396A03">
            <w:pPr>
              <w:pStyle w:val="a7"/>
            </w:pPr>
            <w:r w:rsidRPr="00C37E84">
              <w:t>3</w:t>
            </w:r>
          </w:p>
        </w:tc>
      </w:tr>
      <w:tr w:rsidR="00994117" w:rsidRPr="00C37E84">
        <w:trPr>
          <w:trHeight w:val="321"/>
        </w:trPr>
        <w:tc>
          <w:tcPr>
            <w:tcW w:w="1911" w:type="dxa"/>
            <w:tcBorders>
              <w:top w:val="none" w:sz="4" w:space="0" w:color="000000"/>
              <w:left w:val="single" w:sz="8" w:space="0" w:color="000000"/>
              <w:bottom w:val="single" w:sz="8" w:space="0" w:color="000000"/>
              <w:right w:val="single" w:sz="8" w:space="0" w:color="000000"/>
            </w:tcBorders>
            <w:noWrap/>
            <w:tcMar>
              <w:top w:w="0" w:type="dxa"/>
              <w:left w:w="108" w:type="dxa"/>
              <w:bottom w:w="0" w:type="dxa"/>
              <w:right w:w="108" w:type="dxa"/>
            </w:tcMar>
          </w:tcPr>
          <w:p w:rsidR="00994117" w:rsidRPr="00C37E84" w:rsidRDefault="00396A03">
            <w:pPr>
              <w:pStyle w:val="a7"/>
            </w:pPr>
            <w:r w:rsidRPr="00C37E84">
              <w:t>10.</w:t>
            </w:r>
          </w:p>
        </w:tc>
        <w:tc>
          <w:tcPr>
            <w:tcW w:w="5249" w:type="dxa"/>
            <w:tcBorders>
              <w:top w:val="none" w:sz="4" w:space="0" w:color="000000"/>
              <w:left w:val="none" w:sz="4" w:space="0" w:color="000000"/>
              <w:bottom w:val="single" w:sz="8" w:space="0" w:color="000000"/>
              <w:right w:val="single" w:sz="8" w:space="0" w:color="000000"/>
            </w:tcBorders>
            <w:noWrap/>
            <w:tcMar>
              <w:top w:w="0" w:type="dxa"/>
              <w:left w:w="108" w:type="dxa"/>
              <w:bottom w:w="0" w:type="dxa"/>
              <w:right w:w="108" w:type="dxa"/>
            </w:tcMar>
          </w:tcPr>
          <w:p w:rsidR="00994117" w:rsidRPr="00C37E84" w:rsidRDefault="00396A03">
            <w:pPr>
              <w:pStyle w:val="a7"/>
            </w:pPr>
            <w:r w:rsidRPr="00C37E84">
              <w:t>Воля</w:t>
            </w:r>
          </w:p>
        </w:tc>
        <w:tc>
          <w:tcPr>
            <w:tcW w:w="2195" w:type="dxa"/>
            <w:tcBorders>
              <w:top w:val="none" w:sz="4" w:space="0" w:color="000000"/>
              <w:left w:val="none" w:sz="4" w:space="0" w:color="000000"/>
              <w:bottom w:val="single" w:sz="8" w:space="0" w:color="000000"/>
              <w:right w:val="single" w:sz="8" w:space="0" w:color="000000"/>
            </w:tcBorders>
            <w:noWrap/>
            <w:tcMar>
              <w:top w:w="0" w:type="dxa"/>
              <w:left w:w="108" w:type="dxa"/>
              <w:bottom w:w="0" w:type="dxa"/>
              <w:right w:w="108" w:type="dxa"/>
            </w:tcMar>
          </w:tcPr>
          <w:p w:rsidR="00994117" w:rsidRPr="00C37E84" w:rsidRDefault="00396A03">
            <w:pPr>
              <w:pStyle w:val="a7"/>
            </w:pPr>
            <w:r w:rsidRPr="00C37E84">
              <w:t>3</w:t>
            </w:r>
          </w:p>
        </w:tc>
      </w:tr>
      <w:tr w:rsidR="00994117" w:rsidRPr="00C37E84">
        <w:trPr>
          <w:trHeight w:val="354"/>
        </w:trPr>
        <w:tc>
          <w:tcPr>
            <w:tcW w:w="1911" w:type="dxa"/>
            <w:tcBorders>
              <w:top w:val="none" w:sz="4" w:space="0" w:color="000000"/>
              <w:left w:val="single" w:sz="8" w:space="0" w:color="000000"/>
              <w:bottom w:val="single" w:sz="8" w:space="0" w:color="000000"/>
              <w:right w:val="single" w:sz="8" w:space="0" w:color="000000"/>
            </w:tcBorders>
            <w:noWrap/>
            <w:tcMar>
              <w:top w:w="0" w:type="dxa"/>
              <w:left w:w="108" w:type="dxa"/>
              <w:bottom w:w="0" w:type="dxa"/>
              <w:right w:w="108" w:type="dxa"/>
            </w:tcMar>
          </w:tcPr>
          <w:p w:rsidR="00994117" w:rsidRPr="00C37E84" w:rsidRDefault="00396A03">
            <w:pPr>
              <w:pStyle w:val="a7"/>
            </w:pPr>
            <w:r w:rsidRPr="00C37E84">
              <w:t>11.</w:t>
            </w:r>
          </w:p>
        </w:tc>
        <w:tc>
          <w:tcPr>
            <w:tcW w:w="5249" w:type="dxa"/>
            <w:tcBorders>
              <w:top w:val="none" w:sz="4" w:space="0" w:color="000000"/>
              <w:left w:val="none" w:sz="4" w:space="0" w:color="000000"/>
              <w:bottom w:val="single" w:sz="8" w:space="0" w:color="000000"/>
              <w:right w:val="single" w:sz="8" w:space="0" w:color="000000"/>
            </w:tcBorders>
            <w:noWrap/>
            <w:tcMar>
              <w:top w:w="0" w:type="dxa"/>
              <w:left w:w="108" w:type="dxa"/>
              <w:bottom w:w="0" w:type="dxa"/>
              <w:right w:w="108" w:type="dxa"/>
            </w:tcMar>
          </w:tcPr>
          <w:p w:rsidR="00994117" w:rsidRPr="00C37E84" w:rsidRDefault="00396A03">
            <w:pPr>
              <w:pStyle w:val="a7"/>
            </w:pPr>
            <w:r w:rsidRPr="00C37E84">
              <w:t>Заключение. Психологический практикум.</w:t>
            </w:r>
          </w:p>
        </w:tc>
        <w:tc>
          <w:tcPr>
            <w:tcW w:w="2195" w:type="dxa"/>
            <w:tcBorders>
              <w:top w:val="none" w:sz="4" w:space="0" w:color="000000"/>
              <w:left w:val="none" w:sz="4" w:space="0" w:color="000000"/>
              <w:bottom w:val="single" w:sz="8" w:space="0" w:color="000000"/>
              <w:right w:val="single" w:sz="8" w:space="0" w:color="000000"/>
            </w:tcBorders>
            <w:noWrap/>
            <w:tcMar>
              <w:top w:w="0" w:type="dxa"/>
              <w:left w:w="108" w:type="dxa"/>
              <w:bottom w:w="0" w:type="dxa"/>
              <w:right w:w="108" w:type="dxa"/>
            </w:tcMar>
          </w:tcPr>
          <w:p w:rsidR="00994117" w:rsidRPr="00C37E84" w:rsidRDefault="00396A03">
            <w:pPr>
              <w:pStyle w:val="a7"/>
            </w:pPr>
            <w:r w:rsidRPr="00C37E84">
              <w:t>6</w:t>
            </w:r>
          </w:p>
        </w:tc>
      </w:tr>
      <w:tr w:rsidR="00994117" w:rsidRPr="00C37E84">
        <w:trPr>
          <w:trHeight w:val="337"/>
        </w:trPr>
        <w:tc>
          <w:tcPr>
            <w:tcW w:w="1911" w:type="dxa"/>
            <w:tcBorders>
              <w:top w:val="none" w:sz="4" w:space="0" w:color="000000"/>
              <w:left w:val="single" w:sz="8" w:space="0" w:color="000000"/>
              <w:bottom w:val="single" w:sz="8" w:space="0" w:color="000000"/>
              <w:right w:val="single" w:sz="8" w:space="0" w:color="000000"/>
            </w:tcBorders>
            <w:noWrap/>
            <w:tcMar>
              <w:top w:w="0" w:type="dxa"/>
              <w:left w:w="108" w:type="dxa"/>
              <w:bottom w:w="0" w:type="dxa"/>
              <w:right w:w="108" w:type="dxa"/>
            </w:tcMar>
          </w:tcPr>
          <w:p w:rsidR="00994117" w:rsidRPr="00C37E84" w:rsidRDefault="00396A03">
            <w:pPr>
              <w:pStyle w:val="a7"/>
            </w:pPr>
            <w:r w:rsidRPr="00C37E84">
              <w:t> </w:t>
            </w:r>
          </w:p>
        </w:tc>
        <w:tc>
          <w:tcPr>
            <w:tcW w:w="5249" w:type="dxa"/>
            <w:tcBorders>
              <w:top w:val="none" w:sz="4" w:space="0" w:color="000000"/>
              <w:left w:val="none" w:sz="4" w:space="0" w:color="000000"/>
              <w:bottom w:val="single" w:sz="8" w:space="0" w:color="000000"/>
              <w:right w:val="single" w:sz="8" w:space="0" w:color="000000"/>
            </w:tcBorders>
            <w:noWrap/>
            <w:tcMar>
              <w:top w:w="0" w:type="dxa"/>
              <w:left w:w="108" w:type="dxa"/>
              <w:bottom w:w="0" w:type="dxa"/>
              <w:right w:w="108" w:type="dxa"/>
            </w:tcMar>
          </w:tcPr>
          <w:p w:rsidR="00994117" w:rsidRPr="00C37E84" w:rsidRDefault="00396A03">
            <w:pPr>
              <w:pStyle w:val="a7"/>
            </w:pPr>
            <w:r w:rsidRPr="00C37E84">
              <w:t>Итого:</w:t>
            </w:r>
          </w:p>
        </w:tc>
        <w:tc>
          <w:tcPr>
            <w:tcW w:w="2195" w:type="dxa"/>
            <w:tcBorders>
              <w:top w:val="none" w:sz="4" w:space="0" w:color="000000"/>
              <w:left w:val="none" w:sz="4" w:space="0" w:color="000000"/>
              <w:bottom w:val="single" w:sz="8" w:space="0" w:color="000000"/>
              <w:right w:val="single" w:sz="8" w:space="0" w:color="000000"/>
            </w:tcBorders>
            <w:noWrap/>
            <w:tcMar>
              <w:top w:w="0" w:type="dxa"/>
              <w:left w:w="108" w:type="dxa"/>
              <w:bottom w:w="0" w:type="dxa"/>
              <w:right w:w="108" w:type="dxa"/>
            </w:tcMar>
          </w:tcPr>
          <w:p w:rsidR="00994117" w:rsidRPr="00C37E84" w:rsidRDefault="00396A03">
            <w:pPr>
              <w:pStyle w:val="a7"/>
            </w:pPr>
            <w:r w:rsidRPr="00C37E84">
              <w:t>34</w:t>
            </w:r>
          </w:p>
        </w:tc>
      </w:tr>
    </w:tbl>
    <w:p w:rsidR="00C8283A" w:rsidRDefault="00C8283A">
      <w:pPr>
        <w:spacing w:after="0" w:line="240" w:lineRule="auto"/>
        <w:jc w:val="both"/>
        <w:rPr>
          <w:rFonts w:ascii="Times New Roman" w:eastAsia="Times New Roman" w:hAnsi="Times New Roman" w:cs="Times New Roman"/>
          <w:sz w:val="28"/>
          <w:szCs w:val="28"/>
        </w:rPr>
      </w:pPr>
    </w:p>
    <w:p w:rsidR="00994117" w:rsidRPr="00C37E84" w:rsidRDefault="00C8283A" w:rsidP="00C8283A">
      <w:pPr>
        <w:pStyle w:val="a7"/>
        <w:jc w:val="center"/>
        <w:rPr>
          <w:rFonts w:eastAsia="Times New Roman"/>
          <w:b/>
        </w:rPr>
      </w:pPr>
      <w:r>
        <w:rPr>
          <w:rFonts w:eastAsia="Times New Roman"/>
          <w:b/>
        </w:rPr>
        <w:t>Курс</w:t>
      </w:r>
      <w:r w:rsidR="00396A03" w:rsidRPr="00C37E84">
        <w:rPr>
          <w:rFonts w:eastAsia="Times New Roman"/>
          <w:b/>
        </w:rPr>
        <w:t xml:space="preserve">  «Основы детской журналистики»</w:t>
      </w:r>
    </w:p>
    <w:p w:rsidR="00994117" w:rsidRPr="00C37E84" w:rsidRDefault="00396A03">
      <w:pPr>
        <w:spacing w:after="0" w:line="240" w:lineRule="auto"/>
        <w:rPr>
          <w:rFonts w:ascii="Times New Roman" w:eastAsia="Times New Roman" w:hAnsi="Times New Roman" w:cs="Times New Roman"/>
          <w:b/>
          <w:sz w:val="28"/>
          <w:szCs w:val="28"/>
          <w:lang w:bidi="en-US"/>
        </w:rPr>
      </w:pPr>
      <w:r w:rsidRPr="00C37E84">
        <w:rPr>
          <w:rFonts w:ascii="Times New Roman" w:eastAsia="Times New Roman" w:hAnsi="Times New Roman" w:cs="Times New Roman"/>
          <w:b/>
          <w:sz w:val="28"/>
          <w:szCs w:val="28"/>
          <w:lang w:bidi="en-US"/>
        </w:rPr>
        <w:t>Планируемые результаты освоения учебного предмета</w:t>
      </w:r>
    </w:p>
    <w:p w:rsidR="00994117" w:rsidRPr="00C37E84" w:rsidRDefault="00396A03">
      <w:pPr>
        <w:spacing w:after="0" w:line="240" w:lineRule="auto"/>
        <w:rPr>
          <w:rFonts w:ascii="Times New Roman" w:eastAsia="Times New Roman" w:hAnsi="Times New Roman" w:cs="Times New Roman"/>
          <w:sz w:val="28"/>
          <w:szCs w:val="28"/>
          <w:lang w:bidi="en-US"/>
        </w:rPr>
      </w:pPr>
      <w:r w:rsidRPr="00C37E84">
        <w:rPr>
          <w:rFonts w:ascii="Times New Roman" w:eastAsia="Times New Roman" w:hAnsi="Times New Roman" w:cs="Times New Roman"/>
          <w:sz w:val="28"/>
          <w:szCs w:val="28"/>
          <w:lang w:bidi="en-US"/>
        </w:rPr>
        <w:t>В ходе реализации программы у учащихся формируются следующие универсальные учебные действия.</w:t>
      </w:r>
    </w:p>
    <w:p w:rsidR="00994117" w:rsidRPr="00C37E84" w:rsidRDefault="00396A03">
      <w:pPr>
        <w:spacing w:after="0" w:line="240" w:lineRule="auto"/>
        <w:rPr>
          <w:rFonts w:ascii="Times New Roman" w:eastAsia="Times New Roman" w:hAnsi="Times New Roman" w:cs="Times New Roman"/>
          <w:b/>
          <w:i/>
          <w:sz w:val="28"/>
          <w:szCs w:val="28"/>
          <w:lang w:bidi="en-US"/>
        </w:rPr>
      </w:pPr>
      <w:r w:rsidRPr="00C37E84">
        <w:rPr>
          <w:rFonts w:ascii="Times New Roman" w:eastAsia="Times New Roman" w:hAnsi="Times New Roman" w:cs="Times New Roman"/>
          <w:b/>
          <w:i/>
          <w:sz w:val="28"/>
          <w:szCs w:val="28"/>
          <w:lang w:bidi="en-US"/>
        </w:rPr>
        <w:t>Личностный блок:</w:t>
      </w:r>
    </w:p>
    <w:p w:rsidR="00994117" w:rsidRPr="00C37E84" w:rsidRDefault="00396A03">
      <w:pPr>
        <w:spacing w:after="0" w:line="240" w:lineRule="auto"/>
        <w:rPr>
          <w:rFonts w:ascii="Times New Roman" w:eastAsia="Times New Roman" w:hAnsi="Times New Roman" w:cs="Times New Roman"/>
          <w:sz w:val="28"/>
          <w:szCs w:val="28"/>
          <w:lang w:bidi="en-US"/>
        </w:rPr>
      </w:pPr>
      <w:r w:rsidRPr="00C37E84">
        <w:rPr>
          <w:rFonts w:ascii="Times New Roman" w:eastAsia="Times New Roman" w:hAnsi="Times New Roman" w:cs="Times New Roman"/>
          <w:b/>
          <w:i/>
          <w:sz w:val="28"/>
          <w:szCs w:val="28"/>
          <w:lang w:bidi="en-US"/>
        </w:rPr>
        <w:t>-</w:t>
      </w:r>
      <w:r w:rsidRPr="00C37E84">
        <w:rPr>
          <w:rFonts w:ascii="Times New Roman" w:eastAsia="Times New Roman" w:hAnsi="Times New Roman" w:cs="Times New Roman"/>
          <w:sz w:val="28"/>
          <w:szCs w:val="28"/>
          <w:lang w:bidi="en-US"/>
        </w:rPr>
        <w:t>развитие нравственных качеств детей,</w:t>
      </w:r>
    </w:p>
    <w:p w:rsidR="00994117" w:rsidRPr="00C37E84" w:rsidRDefault="00396A03">
      <w:pPr>
        <w:spacing w:after="0" w:line="240" w:lineRule="auto"/>
        <w:rPr>
          <w:rFonts w:ascii="Times New Roman" w:eastAsia="Times New Roman" w:hAnsi="Times New Roman" w:cs="Times New Roman"/>
          <w:sz w:val="28"/>
          <w:szCs w:val="28"/>
          <w:lang w:bidi="en-US"/>
        </w:rPr>
      </w:pPr>
      <w:r w:rsidRPr="00C37E84">
        <w:rPr>
          <w:rFonts w:ascii="Times New Roman" w:eastAsia="Times New Roman" w:hAnsi="Times New Roman" w:cs="Times New Roman"/>
          <w:b/>
          <w:i/>
          <w:sz w:val="28"/>
          <w:szCs w:val="28"/>
          <w:lang w:bidi="en-US"/>
        </w:rPr>
        <w:t>-</w:t>
      </w:r>
      <w:r w:rsidRPr="00C37E84">
        <w:rPr>
          <w:rFonts w:ascii="Times New Roman" w:eastAsia="Times New Roman" w:hAnsi="Times New Roman" w:cs="Times New Roman"/>
          <w:sz w:val="28"/>
          <w:szCs w:val="28"/>
          <w:lang w:bidi="en-US"/>
        </w:rPr>
        <w:t xml:space="preserve"> развитии умений соотносить поступки и события с принятыми этическими нормами;</w:t>
      </w:r>
    </w:p>
    <w:p w:rsidR="00994117" w:rsidRPr="00C37E84" w:rsidRDefault="00396A03">
      <w:pPr>
        <w:spacing w:after="0" w:line="240" w:lineRule="auto"/>
        <w:rPr>
          <w:rFonts w:ascii="Times New Roman" w:eastAsia="Times New Roman" w:hAnsi="Times New Roman" w:cs="Times New Roman"/>
          <w:sz w:val="28"/>
          <w:szCs w:val="28"/>
          <w:lang w:bidi="en-US"/>
        </w:rPr>
      </w:pPr>
      <w:r w:rsidRPr="00C37E84">
        <w:rPr>
          <w:rFonts w:ascii="Times New Roman" w:eastAsia="Times New Roman" w:hAnsi="Times New Roman" w:cs="Times New Roman"/>
          <w:b/>
          <w:i/>
          <w:sz w:val="28"/>
          <w:szCs w:val="28"/>
          <w:lang w:bidi="en-US"/>
        </w:rPr>
        <w:t>-</w:t>
      </w:r>
      <w:r w:rsidRPr="00C37E84">
        <w:rPr>
          <w:rFonts w:ascii="Times New Roman" w:eastAsia="Times New Roman" w:hAnsi="Times New Roman" w:cs="Times New Roman"/>
          <w:sz w:val="28"/>
          <w:szCs w:val="28"/>
          <w:lang w:bidi="en-US"/>
        </w:rPr>
        <w:t xml:space="preserve"> развитие творческих и литературных способностей;</w:t>
      </w:r>
    </w:p>
    <w:p w:rsidR="00994117" w:rsidRPr="00C37E84" w:rsidRDefault="00396A03">
      <w:pPr>
        <w:spacing w:after="0" w:line="240" w:lineRule="auto"/>
        <w:rPr>
          <w:rFonts w:ascii="Times New Roman" w:eastAsia="Times New Roman" w:hAnsi="Times New Roman" w:cs="Times New Roman"/>
          <w:sz w:val="28"/>
          <w:szCs w:val="28"/>
          <w:lang w:bidi="en-US"/>
        </w:rPr>
      </w:pPr>
      <w:r w:rsidRPr="00C37E84">
        <w:rPr>
          <w:rFonts w:ascii="Times New Roman" w:eastAsia="Times New Roman" w:hAnsi="Times New Roman" w:cs="Times New Roman"/>
          <w:b/>
          <w:i/>
          <w:sz w:val="28"/>
          <w:szCs w:val="28"/>
          <w:lang w:bidi="en-US"/>
        </w:rPr>
        <w:t>-</w:t>
      </w:r>
      <w:r w:rsidRPr="00C37E84">
        <w:rPr>
          <w:rFonts w:ascii="Times New Roman" w:eastAsia="Times New Roman" w:hAnsi="Times New Roman" w:cs="Times New Roman"/>
          <w:sz w:val="28"/>
          <w:szCs w:val="28"/>
          <w:lang w:bidi="en-US"/>
        </w:rPr>
        <w:t xml:space="preserve"> овладение трудовыми навыками, первоначальными конструкторскими, художественно-оформительскими навыками;</w:t>
      </w:r>
    </w:p>
    <w:p w:rsidR="00994117" w:rsidRPr="00C37E84" w:rsidRDefault="00396A03">
      <w:pPr>
        <w:spacing w:after="0" w:line="240" w:lineRule="auto"/>
        <w:rPr>
          <w:rFonts w:ascii="Times New Roman" w:eastAsia="Times New Roman" w:hAnsi="Times New Roman" w:cs="Times New Roman"/>
          <w:sz w:val="28"/>
          <w:szCs w:val="28"/>
          <w:lang w:bidi="en-US"/>
        </w:rPr>
      </w:pPr>
      <w:r w:rsidRPr="00C37E84">
        <w:rPr>
          <w:rFonts w:ascii="Times New Roman" w:eastAsia="Times New Roman" w:hAnsi="Times New Roman" w:cs="Times New Roman"/>
          <w:b/>
          <w:i/>
          <w:sz w:val="28"/>
          <w:szCs w:val="28"/>
          <w:lang w:bidi="en-US"/>
        </w:rPr>
        <w:lastRenderedPageBreak/>
        <w:t>-</w:t>
      </w:r>
      <w:r w:rsidRPr="00C37E84">
        <w:rPr>
          <w:rFonts w:ascii="Times New Roman" w:eastAsia="Times New Roman" w:hAnsi="Times New Roman" w:cs="Times New Roman"/>
          <w:sz w:val="28"/>
          <w:szCs w:val="28"/>
          <w:lang w:bidi="en-US"/>
        </w:rPr>
        <w:t xml:space="preserve"> формирование межличностных отношений;</w:t>
      </w:r>
    </w:p>
    <w:p w:rsidR="00994117" w:rsidRPr="00C37E84" w:rsidRDefault="00396A03">
      <w:pPr>
        <w:spacing w:after="0" w:line="240" w:lineRule="auto"/>
        <w:rPr>
          <w:rFonts w:ascii="Times New Roman" w:eastAsia="Times New Roman" w:hAnsi="Times New Roman" w:cs="Times New Roman"/>
          <w:sz w:val="28"/>
          <w:szCs w:val="28"/>
          <w:lang w:bidi="en-US"/>
        </w:rPr>
      </w:pPr>
      <w:r w:rsidRPr="00C37E84">
        <w:rPr>
          <w:rFonts w:ascii="Times New Roman" w:eastAsia="Times New Roman" w:hAnsi="Times New Roman" w:cs="Times New Roman"/>
          <w:b/>
          <w:i/>
          <w:sz w:val="28"/>
          <w:szCs w:val="28"/>
          <w:lang w:bidi="en-US"/>
        </w:rPr>
        <w:t>-</w:t>
      </w:r>
      <w:r w:rsidRPr="00C37E84">
        <w:rPr>
          <w:rFonts w:ascii="Times New Roman" w:eastAsia="Times New Roman" w:hAnsi="Times New Roman" w:cs="Times New Roman"/>
          <w:sz w:val="28"/>
          <w:szCs w:val="28"/>
          <w:lang w:bidi="en-US"/>
        </w:rPr>
        <w:t xml:space="preserve"> развитие трудового сознания, трудовой активности;</w:t>
      </w:r>
    </w:p>
    <w:p w:rsidR="00994117" w:rsidRPr="00C37E84" w:rsidRDefault="00396A03">
      <w:pPr>
        <w:spacing w:after="0" w:line="240" w:lineRule="auto"/>
        <w:rPr>
          <w:rFonts w:ascii="Times New Roman" w:eastAsia="Times New Roman" w:hAnsi="Times New Roman" w:cs="Times New Roman"/>
          <w:sz w:val="28"/>
          <w:szCs w:val="28"/>
          <w:lang w:bidi="en-US"/>
        </w:rPr>
      </w:pPr>
      <w:r w:rsidRPr="00C37E84">
        <w:rPr>
          <w:rFonts w:ascii="Times New Roman" w:eastAsia="Times New Roman" w:hAnsi="Times New Roman" w:cs="Times New Roman"/>
          <w:b/>
          <w:i/>
          <w:sz w:val="28"/>
          <w:szCs w:val="28"/>
          <w:lang w:bidi="en-US"/>
        </w:rPr>
        <w:t>-</w:t>
      </w:r>
      <w:r w:rsidRPr="00C37E84">
        <w:rPr>
          <w:rFonts w:ascii="Times New Roman" w:eastAsia="Times New Roman" w:hAnsi="Times New Roman" w:cs="Times New Roman"/>
          <w:sz w:val="28"/>
          <w:szCs w:val="28"/>
          <w:lang w:bidi="en-US"/>
        </w:rPr>
        <w:t xml:space="preserve"> создание индивидуальных творческих альбомов, авторских книг.</w:t>
      </w:r>
    </w:p>
    <w:p w:rsidR="00994117" w:rsidRPr="00C37E84" w:rsidRDefault="00396A03">
      <w:pPr>
        <w:spacing w:after="0" w:line="240" w:lineRule="auto"/>
        <w:rPr>
          <w:rFonts w:ascii="Times New Roman" w:eastAsia="Times New Roman" w:hAnsi="Times New Roman" w:cs="Times New Roman"/>
          <w:sz w:val="28"/>
          <w:szCs w:val="28"/>
          <w:lang w:bidi="en-US"/>
        </w:rPr>
      </w:pPr>
      <w:r w:rsidRPr="00C37E84">
        <w:rPr>
          <w:rFonts w:ascii="Times New Roman" w:eastAsia="Times New Roman" w:hAnsi="Times New Roman" w:cs="Times New Roman"/>
          <w:b/>
          <w:i/>
          <w:sz w:val="28"/>
          <w:szCs w:val="28"/>
          <w:lang w:bidi="en-US"/>
        </w:rPr>
        <w:t>Познавательный блок:</w:t>
      </w:r>
    </w:p>
    <w:p w:rsidR="00994117" w:rsidRPr="00C37E84" w:rsidRDefault="00396A03">
      <w:pPr>
        <w:spacing w:after="0" w:line="240" w:lineRule="auto"/>
        <w:rPr>
          <w:rFonts w:ascii="Times New Roman" w:eastAsia="Times New Roman" w:hAnsi="Times New Roman" w:cs="Times New Roman"/>
          <w:sz w:val="28"/>
          <w:szCs w:val="28"/>
          <w:lang w:bidi="en-US"/>
        </w:rPr>
      </w:pPr>
      <w:r w:rsidRPr="00C37E84">
        <w:rPr>
          <w:rFonts w:ascii="Times New Roman" w:eastAsia="Times New Roman" w:hAnsi="Times New Roman" w:cs="Times New Roman"/>
          <w:sz w:val="28"/>
          <w:szCs w:val="28"/>
          <w:lang w:bidi="en-US"/>
        </w:rPr>
        <w:t>- знакомство с газетными журналами;- овладение первоначальными оформительскими навыками;</w:t>
      </w:r>
    </w:p>
    <w:p w:rsidR="00994117" w:rsidRPr="00C37E84" w:rsidRDefault="00396A03">
      <w:pPr>
        <w:spacing w:after="0" w:line="240" w:lineRule="auto"/>
        <w:rPr>
          <w:rFonts w:ascii="Times New Roman" w:eastAsia="Times New Roman" w:hAnsi="Times New Roman" w:cs="Times New Roman"/>
          <w:sz w:val="28"/>
          <w:szCs w:val="28"/>
          <w:lang w:bidi="en-US"/>
        </w:rPr>
      </w:pPr>
      <w:r w:rsidRPr="00C37E84">
        <w:rPr>
          <w:rFonts w:ascii="Times New Roman" w:eastAsia="Times New Roman" w:hAnsi="Times New Roman" w:cs="Times New Roman"/>
          <w:sz w:val="28"/>
          <w:szCs w:val="28"/>
          <w:lang w:bidi="en-US"/>
        </w:rPr>
        <w:t>-знакомство с произведениями писателей, сверстников на нравственное, патриотическое, экологические темы;- получение знаний о Родине, родном крае, природе родного края;</w:t>
      </w:r>
    </w:p>
    <w:p w:rsidR="00994117" w:rsidRPr="00C37E84" w:rsidRDefault="00396A03">
      <w:pPr>
        <w:spacing w:after="0" w:line="240" w:lineRule="auto"/>
        <w:rPr>
          <w:rFonts w:ascii="Times New Roman" w:eastAsia="Times New Roman" w:hAnsi="Times New Roman" w:cs="Times New Roman"/>
          <w:sz w:val="28"/>
          <w:szCs w:val="28"/>
          <w:lang w:bidi="en-US"/>
        </w:rPr>
      </w:pPr>
      <w:r w:rsidRPr="00C37E84">
        <w:rPr>
          <w:rFonts w:ascii="Times New Roman" w:eastAsia="Times New Roman" w:hAnsi="Times New Roman" w:cs="Times New Roman"/>
          <w:sz w:val="28"/>
          <w:szCs w:val="28"/>
          <w:lang w:bidi="en-US"/>
        </w:rPr>
        <w:t>- знакомство с произведениями русских композиторов, художников, народных умельцев;- получение знаний экологического содержания;</w:t>
      </w:r>
    </w:p>
    <w:p w:rsidR="00994117" w:rsidRPr="00C37E84" w:rsidRDefault="00396A03">
      <w:pPr>
        <w:spacing w:after="0" w:line="240" w:lineRule="auto"/>
        <w:rPr>
          <w:rFonts w:ascii="Times New Roman" w:eastAsia="Times New Roman" w:hAnsi="Times New Roman" w:cs="Times New Roman"/>
          <w:sz w:val="28"/>
          <w:szCs w:val="28"/>
          <w:lang w:bidi="en-US"/>
        </w:rPr>
      </w:pPr>
      <w:r w:rsidRPr="00C37E84">
        <w:rPr>
          <w:rFonts w:ascii="Times New Roman" w:eastAsia="Times New Roman" w:hAnsi="Times New Roman" w:cs="Times New Roman"/>
          <w:sz w:val="28"/>
          <w:szCs w:val="28"/>
          <w:lang w:bidi="en-US"/>
        </w:rPr>
        <w:t>- работа с историческими источниками;</w:t>
      </w:r>
    </w:p>
    <w:p w:rsidR="00994117" w:rsidRPr="00C37E84" w:rsidRDefault="00396A03">
      <w:pPr>
        <w:spacing w:after="0" w:line="240" w:lineRule="auto"/>
        <w:rPr>
          <w:rFonts w:ascii="Times New Roman" w:eastAsia="Times New Roman" w:hAnsi="Times New Roman" w:cs="Times New Roman"/>
          <w:sz w:val="28"/>
          <w:szCs w:val="28"/>
          <w:lang w:bidi="en-US"/>
        </w:rPr>
      </w:pPr>
      <w:r w:rsidRPr="00C37E84">
        <w:rPr>
          <w:rFonts w:ascii="Times New Roman" w:eastAsia="Times New Roman" w:hAnsi="Times New Roman" w:cs="Times New Roman"/>
          <w:sz w:val="28"/>
          <w:szCs w:val="28"/>
          <w:lang w:bidi="en-US"/>
        </w:rPr>
        <w:t>-проведение простейших наблюдений и опытов;- анализ и интерпретация результатов своих наблюдений;-выявление закономерностей.</w:t>
      </w:r>
    </w:p>
    <w:p w:rsidR="00994117" w:rsidRPr="00C37E84" w:rsidRDefault="00396A03">
      <w:pPr>
        <w:spacing w:after="0" w:line="240" w:lineRule="auto"/>
        <w:rPr>
          <w:rFonts w:ascii="Times New Roman" w:hAnsi="Times New Roman" w:cs="Times New Roman"/>
          <w:b/>
          <w:i/>
          <w:sz w:val="28"/>
          <w:szCs w:val="28"/>
          <w:shd w:val="clear" w:color="auto" w:fill="FFFFFF"/>
        </w:rPr>
      </w:pPr>
      <w:r w:rsidRPr="00C37E84">
        <w:rPr>
          <w:rFonts w:ascii="Times New Roman" w:hAnsi="Times New Roman" w:cs="Times New Roman"/>
          <w:b/>
          <w:i/>
          <w:sz w:val="28"/>
          <w:szCs w:val="28"/>
          <w:shd w:val="clear" w:color="auto" w:fill="FFFFFF"/>
        </w:rPr>
        <w:t>Метапредметные результаты:</w:t>
      </w:r>
    </w:p>
    <w:p w:rsidR="00994117" w:rsidRPr="00C37E84" w:rsidRDefault="00396A03">
      <w:pPr>
        <w:spacing w:after="0" w:line="240" w:lineRule="auto"/>
        <w:jc w:val="both"/>
        <w:rPr>
          <w:rFonts w:ascii="Times New Roman" w:hAnsi="Times New Roman" w:cs="Times New Roman"/>
          <w:sz w:val="28"/>
          <w:szCs w:val="28"/>
          <w:shd w:val="clear" w:color="auto" w:fill="FFFFFF"/>
        </w:rPr>
      </w:pPr>
      <w:r w:rsidRPr="00C37E84">
        <w:rPr>
          <w:rFonts w:ascii="Times New Roman" w:hAnsi="Times New Roman" w:cs="Times New Roman"/>
          <w:b/>
          <w:sz w:val="28"/>
          <w:szCs w:val="28"/>
          <w:shd w:val="clear" w:color="auto" w:fill="FFFFFF"/>
        </w:rPr>
        <w:t>-</w:t>
      </w:r>
      <w:r w:rsidRPr="00C37E84">
        <w:rPr>
          <w:rFonts w:ascii="Times New Roman" w:hAnsi="Times New Roman" w:cs="Times New Roman"/>
          <w:sz w:val="28"/>
          <w:szCs w:val="28"/>
          <w:shd w:val="clear" w:color="auto" w:fill="FFFFFF"/>
        </w:rPr>
        <w:t>формирование умения видеть и воспринимать собеседника;</w:t>
      </w:r>
    </w:p>
    <w:p w:rsidR="00994117" w:rsidRPr="00C37E84" w:rsidRDefault="00396A03">
      <w:pPr>
        <w:spacing w:after="0" w:line="240" w:lineRule="auto"/>
        <w:jc w:val="both"/>
        <w:rPr>
          <w:rFonts w:ascii="Times New Roman" w:hAnsi="Times New Roman" w:cs="Times New Roman"/>
          <w:sz w:val="28"/>
          <w:szCs w:val="28"/>
          <w:shd w:val="clear" w:color="auto" w:fill="FFFFFF"/>
        </w:rPr>
      </w:pPr>
      <w:r w:rsidRPr="00C37E84">
        <w:rPr>
          <w:rFonts w:ascii="Times New Roman" w:hAnsi="Times New Roman" w:cs="Times New Roman"/>
          <w:sz w:val="28"/>
          <w:szCs w:val="28"/>
          <w:shd w:val="clear" w:color="auto" w:fill="FFFFFF"/>
        </w:rPr>
        <w:t>-  формирование мотивации творческой деятельности,</w:t>
      </w:r>
    </w:p>
    <w:p w:rsidR="00994117" w:rsidRPr="00C37E84" w:rsidRDefault="00396A03">
      <w:pPr>
        <w:spacing w:after="0" w:line="240" w:lineRule="auto"/>
        <w:jc w:val="both"/>
        <w:rPr>
          <w:rFonts w:ascii="Times New Roman" w:eastAsia="Times New Roman" w:hAnsi="Times New Roman" w:cs="Times New Roman"/>
          <w:sz w:val="28"/>
          <w:szCs w:val="28"/>
          <w:lang w:bidi="en-US"/>
        </w:rPr>
      </w:pPr>
      <w:r w:rsidRPr="00C37E84">
        <w:rPr>
          <w:rFonts w:ascii="Times New Roman" w:hAnsi="Times New Roman" w:cs="Times New Roman"/>
          <w:sz w:val="28"/>
          <w:szCs w:val="28"/>
          <w:shd w:val="clear" w:color="auto" w:fill="FFFFFF"/>
        </w:rPr>
        <w:t>- формирование способности оценивать результаты творческой деятельности.</w:t>
      </w:r>
    </w:p>
    <w:p w:rsidR="00994117" w:rsidRPr="00C37E84" w:rsidRDefault="00396A03">
      <w:pPr>
        <w:spacing w:after="0" w:line="240" w:lineRule="auto"/>
        <w:jc w:val="both"/>
        <w:rPr>
          <w:rFonts w:ascii="Times New Roman" w:eastAsia="Times New Roman" w:hAnsi="Times New Roman" w:cs="Times New Roman"/>
          <w:b/>
          <w:i/>
          <w:sz w:val="28"/>
          <w:szCs w:val="28"/>
          <w:lang w:bidi="en-US"/>
        </w:rPr>
      </w:pPr>
      <w:r w:rsidRPr="00C37E84">
        <w:rPr>
          <w:rFonts w:ascii="Times New Roman" w:eastAsia="Times New Roman" w:hAnsi="Times New Roman" w:cs="Times New Roman"/>
          <w:b/>
          <w:i/>
          <w:sz w:val="28"/>
          <w:szCs w:val="28"/>
          <w:lang w:bidi="en-US"/>
        </w:rPr>
        <w:t xml:space="preserve">Регулятивный блок: </w:t>
      </w:r>
    </w:p>
    <w:p w:rsidR="00994117" w:rsidRPr="00C37E84" w:rsidRDefault="00396A03">
      <w:pPr>
        <w:spacing w:after="0" w:line="240" w:lineRule="auto"/>
        <w:jc w:val="both"/>
        <w:rPr>
          <w:rFonts w:ascii="Times New Roman" w:eastAsia="Times New Roman" w:hAnsi="Times New Roman" w:cs="Times New Roman"/>
          <w:sz w:val="28"/>
          <w:szCs w:val="28"/>
          <w:lang w:bidi="en-US"/>
        </w:rPr>
      </w:pPr>
      <w:r w:rsidRPr="00C37E84">
        <w:rPr>
          <w:rFonts w:ascii="Times New Roman" w:eastAsia="Times New Roman" w:hAnsi="Times New Roman" w:cs="Times New Roman"/>
          <w:b/>
          <w:i/>
          <w:sz w:val="28"/>
          <w:szCs w:val="28"/>
          <w:lang w:bidi="en-US"/>
        </w:rPr>
        <w:t>-</w:t>
      </w:r>
      <w:r w:rsidRPr="00C37E84">
        <w:rPr>
          <w:rFonts w:ascii="Times New Roman" w:eastAsia="Times New Roman" w:hAnsi="Times New Roman" w:cs="Times New Roman"/>
          <w:sz w:val="28"/>
          <w:szCs w:val="28"/>
          <w:lang w:bidi="en-US"/>
        </w:rPr>
        <w:t>обучение планированию деятельности, выделению этапов деятельности;</w:t>
      </w:r>
    </w:p>
    <w:p w:rsidR="00994117" w:rsidRPr="00C37E84" w:rsidRDefault="00396A03">
      <w:pPr>
        <w:spacing w:after="0" w:line="240" w:lineRule="auto"/>
        <w:jc w:val="both"/>
        <w:rPr>
          <w:rFonts w:ascii="Times New Roman" w:eastAsia="Times New Roman" w:hAnsi="Times New Roman" w:cs="Times New Roman"/>
          <w:sz w:val="28"/>
          <w:szCs w:val="28"/>
          <w:lang w:bidi="en-US"/>
        </w:rPr>
      </w:pPr>
      <w:r w:rsidRPr="00C37E84">
        <w:rPr>
          <w:rFonts w:ascii="Times New Roman" w:eastAsia="Times New Roman" w:hAnsi="Times New Roman" w:cs="Times New Roman"/>
          <w:b/>
          <w:i/>
          <w:sz w:val="28"/>
          <w:szCs w:val="28"/>
          <w:lang w:bidi="en-US"/>
        </w:rPr>
        <w:t>-</w:t>
      </w:r>
      <w:r w:rsidRPr="00C37E84">
        <w:rPr>
          <w:rFonts w:ascii="Times New Roman" w:eastAsia="Times New Roman" w:hAnsi="Times New Roman" w:cs="Times New Roman"/>
          <w:sz w:val="28"/>
          <w:szCs w:val="28"/>
          <w:lang w:bidi="en-US"/>
        </w:rPr>
        <w:t xml:space="preserve"> обучение оценки свое деятельности и деятельности сверстников;</w:t>
      </w:r>
    </w:p>
    <w:p w:rsidR="00994117" w:rsidRPr="00C37E84" w:rsidRDefault="00396A03">
      <w:pPr>
        <w:spacing w:after="0" w:line="240" w:lineRule="auto"/>
        <w:jc w:val="both"/>
        <w:rPr>
          <w:rFonts w:ascii="Times New Roman" w:eastAsia="Times New Roman" w:hAnsi="Times New Roman" w:cs="Times New Roman"/>
          <w:sz w:val="28"/>
          <w:szCs w:val="28"/>
          <w:lang w:bidi="en-US"/>
        </w:rPr>
      </w:pPr>
      <w:r w:rsidRPr="00C37E84">
        <w:rPr>
          <w:rFonts w:ascii="Times New Roman" w:eastAsia="Times New Roman" w:hAnsi="Times New Roman" w:cs="Times New Roman"/>
          <w:b/>
          <w:i/>
          <w:sz w:val="28"/>
          <w:szCs w:val="28"/>
          <w:lang w:bidi="en-US"/>
        </w:rPr>
        <w:t>-</w:t>
      </w:r>
      <w:r w:rsidRPr="00C37E84">
        <w:rPr>
          <w:rFonts w:ascii="Times New Roman" w:eastAsia="Times New Roman" w:hAnsi="Times New Roman" w:cs="Times New Roman"/>
          <w:sz w:val="28"/>
          <w:szCs w:val="28"/>
          <w:lang w:bidi="en-US"/>
        </w:rPr>
        <w:t xml:space="preserve"> подготовка и презентация выставок, сообщений;</w:t>
      </w:r>
      <w:r w:rsidRPr="00C37E84">
        <w:rPr>
          <w:rFonts w:ascii="Times New Roman" w:eastAsia="Times New Roman" w:hAnsi="Times New Roman" w:cs="Times New Roman"/>
          <w:b/>
          <w:i/>
          <w:sz w:val="28"/>
          <w:szCs w:val="28"/>
          <w:lang w:bidi="en-US"/>
        </w:rPr>
        <w:t xml:space="preserve">- </w:t>
      </w:r>
      <w:r w:rsidRPr="00C37E84">
        <w:rPr>
          <w:rFonts w:ascii="Times New Roman" w:eastAsia="Times New Roman" w:hAnsi="Times New Roman" w:cs="Times New Roman"/>
          <w:sz w:val="28"/>
          <w:szCs w:val="28"/>
          <w:lang w:bidi="en-US"/>
        </w:rPr>
        <w:t>подготовка и проведение викторин, конкурсов;</w:t>
      </w:r>
      <w:r w:rsidRPr="00C37E84">
        <w:rPr>
          <w:rFonts w:ascii="Times New Roman" w:eastAsia="Times New Roman" w:hAnsi="Times New Roman" w:cs="Times New Roman"/>
          <w:b/>
          <w:i/>
          <w:sz w:val="28"/>
          <w:szCs w:val="28"/>
          <w:lang w:bidi="en-US"/>
        </w:rPr>
        <w:t>-</w:t>
      </w:r>
      <w:r w:rsidRPr="00C37E84">
        <w:rPr>
          <w:rFonts w:ascii="Times New Roman" w:eastAsia="Times New Roman" w:hAnsi="Times New Roman" w:cs="Times New Roman"/>
          <w:sz w:val="28"/>
          <w:szCs w:val="28"/>
          <w:lang w:bidi="en-US"/>
        </w:rPr>
        <w:t xml:space="preserve"> планирование и выполнение мини-проектов;</w:t>
      </w:r>
    </w:p>
    <w:p w:rsidR="00994117" w:rsidRPr="00C37E84" w:rsidRDefault="00396A03">
      <w:pPr>
        <w:spacing w:after="0" w:line="240" w:lineRule="auto"/>
        <w:jc w:val="both"/>
        <w:rPr>
          <w:rFonts w:ascii="Times New Roman" w:eastAsia="Times New Roman" w:hAnsi="Times New Roman" w:cs="Times New Roman"/>
          <w:sz w:val="28"/>
          <w:szCs w:val="28"/>
          <w:lang w:bidi="en-US"/>
        </w:rPr>
      </w:pPr>
      <w:r w:rsidRPr="00C37E84">
        <w:rPr>
          <w:rFonts w:ascii="Times New Roman" w:eastAsia="Times New Roman" w:hAnsi="Times New Roman" w:cs="Times New Roman"/>
          <w:b/>
          <w:i/>
          <w:sz w:val="28"/>
          <w:szCs w:val="28"/>
          <w:lang w:bidi="en-US"/>
        </w:rPr>
        <w:t>-</w:t>
      </w:r>
      <w:r w:rsidRPr="00C37E84">
        <w:rPr>
          <w:rFonts w:ascii="Times New Roman" w:eastAsia="Times New Roman" w:hAnsi="Times New Roman" w:cs="Times New Roman"/>
          <w:sz w:val="28"/>
          <w:szCs w:val="28"/>
          <w:lang w:bidi="en-US"/>
        </w:rPr>
        <w:t xml:space="preserve"> планирование и проведение мини-исследований. </w:t>
      </w:r>
    </w:p>
    <w:p w:rsidR="00994117" w:rsidRPr="00C37E84" w:rsidRDefault="00396A03">
      <w:pPr>
        <w:spacing w:after="0" w:line="240" w:lineRule="auto"/>
        <w:jc w:val="both"/>
        <w:rPr>
          <w:rFonts w:ascii="Times New Roman" w:eastAsia="Times New Roman" w:hAnsi="Times New Roman" w:cs="Times New Roman"/>
          <w:sz w:val="28"/>
          <w:szCs w:val="28"/>
          <w:lang w:bidi="en-US"/>
        </w:rPr>
      </w:pPr>
      <w:r w:rsidRPr="00C37E84">
        <w:rPr>
          <w:rFonts w:ascii="Times New Roman" w:eastAsia="Times New Roman" w:hAnsi="Times New Roman" w:cs="Times New Roman"/>
          <w:b/>
          <w:i/>
          <w:sz w:val="28"/>
          <w:szCs w:val="28"/>
          <w:lang w:bidi="en-US"/>
        </w:rPr>
        <w:t>Коммуникативный блок:</w:t>
      </w:r>
    </w:p>
    <w:p w:rsidR="00994117" w:rsidRPr="00C37E84" w:rsidRDefault="00396A03">
      <w:pPr>
        <w:spacing w:after="0" w:line="240" w:lineRule="auto"/>
        <w:jc w:val="both"/>
        <w:rPr>
          <w:rFonts w:ascii="Times New Roman" w:eastAsia="Times New Roman" w:hAnsi="Times New Roman" w:cs="Times New Roman"/>
          <w:sz w:val="28"/>
          <w:szCs w:val="28"/>
          <w:lang w:bidi="en-US"/>
        </w:rPr>
      </w:pPr>
      <w:r w:rsidRPr="00C37E84">
        <w:rPr>
          <w:rFonts w:ascii="Times New Roman" w:eastAsia="Times New Roman" w:hAnsi="Times New Roman" w:cs="Times New Roman"/>
          <w:sz w:val="28"/>
          <w:szCs w:val="28"/>
          <w:lang w:bidi="en-US"/>
        </w:rPr>
        <w:t>- организация учебного сотрудничества с учителем и сверстниками;</w:t>
      </w:r>
    </w:p>
    <w:p w:rsidR="00994117" w:rsidRPr="00C37E84" w:rsidRDefault="00396A03">
      <w:pPr>
        <w:spacing w:after="0" w:line="240" w:lineRule="auto"/>
        <w:jc w:val="both"/>
        <w:rPr>
          <w:rFonts w:ascii="Times New Roman" w:eastAsia="Times New Roman" w:hAnsi="Times New Roman" w:cs="Times New Roman"/>
          <w:sz w:val="28"/>
          <w:szCs w:val="28"/>
          <w:lang w:bidi="en-US"/>
        </w:rPr>
      </w:pPr>
      <w:r w:rsidRPr="00C37E84">
        <w:rPr>
          <w:rFonts w:ascii="Times New Roman" w:eastAsia="Times New Roman" w:hAnsi="Times New Roman" w:cs="Times New Roman"/>
          <w:sz w:val="28"/>
          <w:szCs w:val="28"/>
          <w:lang w:bidi="en-US"/>
        </w:rPr>
        <w:t>- обучение владению диалогической и монологической речью;- отработка умения слушать и вступать в диалог;- обучение постановки вопросов;</w:t>
      </w:r>
    </w:p>
    <w:p w:rsidR="00994117" w:rsidRPr="00C37E84" w:rsidRDefault="00396A03">
      <w:pPr>
        <w:spacing w:after="0" w:line="240" w:lineRule="auto"/>
        <w:jc w:val="both"/>
        <w:rPr>
          <w:rFonts w:ascii="Times New Roman" w:eastAsia="Times New Roman" w:hAnsi="Times New Roman" w:cs="Times New Roman"/>
          <w:sz w:val="28"/>
          <w:szCs w:val="28"/>
          <w:lang w:bidi="en-US"/>
        </w:rPr>
      </w:pPr>
      <w:r w:rsidRPr="00C37E84">
        <w:rPr>
          <w:rFonts w:ascii="Times New Roman" w:eastAsia="Times New Roman" w:hAnsi="Times New Roman" w:cs="Times New Roman"/>
          <w:sz w:val="28"/>
          <w:szCs w:val="28"/>
          <w:lang w:bidi="en-US"/>
        </w:rPr>
        <w:t>- обучение поиску и сбору информации;</w:t>
      </w:r>
    </w:p>
    <w:p w:rsidR="00994117" w:rsidRPr="00C37E84" w:rsidRDefault="00396A03">
      <w:pPr>
        <w:spacing w:after="0" w:line="240" w:lineRule="auto"/>
        <w:jc w:val="both"/>
        <w:rPr>
          <w:rFonts w:ascii="Times New Roman" w:eastAsia="Times New Roman" w:hAnsi="Times New Roman" w:cs="Times New Roman"/>
          <w:sz w:val="28"/>
          <w:szCs w:val="28"/>
          <w:lang w:bidi="en-US"/>
        </w:rPr>
      </w:pPr>
      <w:r w:rsidRPr="00C37E84">
        <w:rPr>
          <w:rFonts w:ascii="Times New Roman" w:eastAsia="Times New Roman" w:hAnsi="Times New Roman" w:cs="Times New Roman"/>
          <w:sz w:val="28"/>
          <w:szCs w:val="28"/>
          <w:lang w:bidi="en-US"/>
        </w:rPr>
        <w:t>- отработка умения с достаточно полнотой и точностью выражать свои мысли в соответствии с поставленными задачами;- участие в коллективных творческих делах;</w:t>
      </w:r>
      <w:r w:rsidRPr="00C37E84">
        <w:rPr>
          <w:rFonts w:ascii="Times New Roman" w:eastAsia="Times New Roman" w:hAnsi="Times New Roman" w:cs="Times New Roman"/>
          <w:b/>
          <w:i/>
          <w:sz w:val="28"/>
          <w:szCs w:val="28"/>
          <w:lang w:bidi="en-US"/>
        </w:rPr>
        <w:t>-</w:t>
      </w:r>
      <w:r w:rsidRPr="00C37E84">
        <w:rPr>
          <w:rFonts w:ascii="Times New Roman" w:eastAsia="Times New Roman" w:hAnsi="Times New Roman" w:cs="Times New Roman"/>
          <w:sz w:val="28"/>
          <w:szCs w:val="28"/>
          <w:lang w:bidi="en-US"/>
        </w:rPr>
        <w:t xml:space="preserve"> доброжелательное сотрудничество со сверстниками и другими людьми. </w:t>
      </w:r>
    </w:p>
    <w:p w:rsidR="00994117" w:rsidRPr="00C37E84" w:rsidRDefault="00396A03">
      <w:pPr>
        <w:spacing w:after="0" w:line="240" w:lineRule="auto"/>
        <w:rPr>
          <w:rFonts w:ascii="Times New Roman" w:eastAsia="Times New Roman" w:hAnsi="Times New Roman" w:cs="Times New Roman"/>
          <w:b/>
          <w:sz w:val="28"/>
          <w:szCs w:val="28"/>
          <w:lang w:bidi="en-US"/>
        </w:rPr>
      </w:pPr>
      <w:r w:rsidRPr="00C37E84">
        <w:rPr>
          <w:rFonts w:ascii="Times New Roman" w:eastAsia="Times New Roman" w:hAnsi="Times New Roman" w:cs="Times New Roman"/>
          <w:b/>
          <w:sz w:val="28"/>
          <w:szCs w:val="28"/>
          <w:lang w:bidi="en-US"/>
        </w:rPr>
        <w:t>Предметные :</w:t>
      </w:r>
    </w:p>
    <w:p w:rsidR="00994117" w:rsidRPr="00C37E84" w:rsidRDefault="00396A03">
      <w:pPr>
        <w:spacing w:after="0" w:line="240" w:lineRule="auto"/>
        <w:rPr>
          <w:rFonts w:ascii="Times New Roman" w:eastAsia="Times New Roman" w:hAnsi="Times New Roman" w:cs="Times New Roman"/>
          <w:b/>
          <w:iCs/>
          <w:sz w:val="28"/>
          <w:szCs w:val="28"/>
          <w:lang w:eastAsia="ar-SA"/>
        </w:rPr>
      </w:pPr>
      <w:r w:rsidRPr="00C37E84">
        <w:rPr>
          <w:rFonts w:ascii="Times New Roman" w:eastAsia="Times New Roman" w:hAnsi="Times New Roman" w:cs="Times New Roman"/>
          <w:b/>
          <w:i/>
          <w:sz w:val="28"/>
          <w:szCs w:val="28"/>
          <w:lang w:eastAsia="ar-SA"/>
        </w:rPr>
        <w:t>Обучающиеся</w:t>
      </w:r>
      <w:r w:rsidRPr="00C37E84">
        <w:rPr>
          <w:rFonts w:ascii="Times New Roman" w:eastAsia="Times New Roman" w:hAnsi="Times New Roman" w:cs="Times New Roman"/>
          <w:b/>
          <w:i/>
          <w:iCs/>
          <w:sz w:val="28"/>
          <w:szCs w:val="28"/>
          <w:lang w:eastAsia="ar-SA"/>
        </w:rPr>
        <w:t xml:space="preserve"> будут иметь представление:</w:t>
      </w:r>
    </w:p>
    <w:p w:rsidR="00994117" w:rsidRPr="00C37E84" w:rsidRDefault="00396A03">
      <w:pPr>
        <w:spacing w:after="0" w:line="240" w:lineRule="auto"/>
        <w:rPr>
          <w:rFonts w:ascii="Times New Roman" w:eastAsia="Times New Roman" w:hAnsi="Times New Roman" w:cs="Times New Roman"/>
          <w:iCs/>
          <w:sz w:val="28"/>
          <w:szCs w:val="28"/>
          <w:lang w:eastAsia="ar-SA"/>
        </w:rPr>
      </w:pPr>
      <w:r w:rsidRPr="00C37E84">
        <w:rPr>
          <w:rFonts w:ascii="Times New Roman" w:eastAsia="Times New Roman" w:hAnsi="Times New Roman" w:cs="Times New Roman"/>
          <w:iCs/>
          <w:sz w:val="28"/>
          <w:szCs w:val="28"/>
          <w:lang w:eastAsia="ar-SA"/>
        </w:rPr>
        <w:t>- о детских периодических изданиях-о направленности материалов газет</w:t>
      </w:r>
    </w:p>
    <w:p w:rsidR="00994117" w:rsidRPr="00C37E84" w:rsidRDefault="00396A03">
      <w:pPr>
        <w:spacing w:after="0" w:line="240" w:lineRule="auto"/>
        <w:rPr>
          <w:rFonts w:ascii="Times New Roman" w:eastAsia="Times New Roman" w:hAnsi="Times New Roman" w:cs="Times New Roman"/>
          <w:bCs/>
          <w:iCs/>
          <w:sz w:val="28"/>
          <w:szCs w:val="28"/>
          <w:lang w:eastAsia="ar-SA"/>
        </w:rPr>
      </w:pPr>
      <w:r w:rsidRPr="00C37E84">
        <w:rPr>
          <w:rFonts w:ascii="Times New Roman" w:eastAsia="Times New Roman" w:hAnsi="Times New Roman" w:cs="Times New Roman"/>
          <w:bCs/>
          <w:iCs/>
          <w:sz w:val="28"/>
          <w:szCs w:val="28"/>
          <w:lang w:eastAsia="ar-SA"/>
        </w:rPr>
        <w:t>- о том, кто такой журналист- о целостной картине мира</w:t>
      </w:r>
    </w:p>
    <w:p w:rsidR="00994117" w:rsidRPr="00C37E84" w:rsidRDefault="00396A03">
      <w:pPr>
        <w:spacing w:after="0" w:line="240" w:lineRule="auto"/>
        <w:rPr>
          <w:rFonts w:ascii="Times New Roman" w:eastAsia="Times New Roman" w:hAnsi="Times New Roman" w:cs="Times New Roman"/>
          <w:bCs/>
          <w:iCs/>
          <w:sz w:val="28"/>
          <w:szCs w:val="28"/>
          <w:lang w:eastAsia="ar-SA"/>
        </w:rPr>
      </w:pPr>
      <w:r w:rsidRPr="00C37E84">
        <w:rPr>
          <w:rFonts w:ascii="Times New Roman" w:eastAsia="Times New Roman" w:hAnsi="Times New Roman" w:cs="Times New Roman"/>
          <w:bCs/>
          <w:iCs/>
          <w:sz w:val="28"/>
          <w:szCs w:val="28"/>
          <w:lang w:eastAsia="ar-SA"/>
        </w:rPr>
        <w:t>- о богатстве и красоте русского языка</w:t>
      </w:r>
    </w:p>
    <w:p w:rsidR="00994117" w:rsidRPr="00C37E84" w:rsidRDefault="00396A03">
      <w:pPr>
        <w:spacing w:after="0" w:line="240" w:lineRule="auto"/>
        <w:rPr>
          <w:rFonts w:ascii="Times New Roman" w:eastAsia="Times New Roman" w:hAnsi="Times New Roman" w:cs="Times New Roman"/>
          <w:b/>
          <w:bCs/>
          <w:i/>
          <w:iCs/>
          <w:sz w:val="28"/>
          <w:szCs w:val="28"/>
          <w:lang w:eastAsia="ar-SA"/>
        </w:rPr>
      </w:pPr>
      <w:r w:rsidRPr="00C37E84">
        <w:rPr>
          <w:rFonts w:ascii="Times New Roman" w:eastAsia="Times New Roman" w:hAnsi="Times New Roman" w:cs="Times New Roman"/>
          <w:b/>
          <w:bCs/>
          <w:i/>
          <w:iCs/>
          <w:sz w:val="28"/>
          <w:szCs w:val="28"/>
          <w:lang w:eastAsia="ar-SA"/>
        </w:rPr>
        <w:t>Будут знать:</w:t>
      </w:r>
    </w:p>
    <w:p w:rsidR="00994117" w:rsidRPr="00C37E84" w:rsidRDefault="00396A03">
      <w:pPr>
        <w:spacing w:after="0" w:line="240" w:lineRule="auto"/>
        <w:rPr>
          <w:rFonts w:ascii="Times New Roman" w:eastAsia="Times New Roman" w:hAnsi="Times New Roman" w:cs="Times New Roman"/>
          <w:sz w:val="28"/>
          <w:szCs w:val="28"/>
          <w:lang w:eastAsia="ar-SA"/>
        </w:rPr>
      </w:pPr>
      <w:r w:rsidRPr="00C37E84">
        <w:rPr>
          <w:rFonts w:ascii="Times New Roman" w:eastAsia="Times New Roman" w:hAnsi="Times New Roman" w:cs="Times New Roman"/>
          <w:bCs/>
          <w:sz w:val="28"/>
          <w:szCs w:val="28"/>
          <w:lang w:eastAsia="ar-SA"/>
        </w:rPr>
        <w:t>-Основные</w:t>
      </w:r>
      <w:r w:rsidRPr="00C37E84">
        <w:rPr>
          <w:rFonts w:ascii="Times New Roman" w:eastAsia="Times New Roman" w:hAnsi="Times New Roman" w:cs="Times New Roman"/>
          <w:sz w:val="28"/>
          <w:szCs w:val="28"/>
          <w:lang w:eastAsia="ar-SA"/>
        </w:rPr>
        <w:t>рубрики газеты- журнала «Добрята»</w:t>
      </w:r>
    </w:p>
    <w:p w:rsidR="00994117" w:rsidRPr="00C37E84" w:rsidRDefault="00396A03">
      <w:pPr>
        <w:spacing w:after="0" w:line="240" w:lineRule="auto"/>
        <w:rPr>
          <w:rFonts w:ascii="Times New Roman" w:eastAsia="Times New Roman" w:hAnsi="Times New Roman" w:cs="Times New Roman"/>
          <w:sz w:val="28"/>
          <w:szCs w:val="28"/>
          <w:lang w:eastAsia="ar-SA"/>
        </w:rPr>
      </w:pPr>
      <w:r w:rsidRPr="00C37E84">
        <w:rPr>
          <w:rFonts w:ascii="Times New Roman" w:eastAsia="Times New Roman" w:hAnsi="Times New Roman" w:cs="Times New Roman"/>
          <w:sz w:val="28"/>
          <w:szCs w:val="28"/>
          <w:lang w:eastAsia="ar-SA"/>
        </w:rPr>
        <w:t>-чистоговорки позитивного содержания</w:t>
      </w:r>
    </w:p>
    <w:p w:rsidR="00994117" w:rsidRPr="00C37E84" w:rsidRDefault="00396A03">
      <w:pPr>
        <w:spacing w:after="0" w:line="240" w:lineRule="auto"/>
        <w:rPr>
          <w:rFonts w:ascii="Times New Roman" w:eastAsia="Times New Roman" w:hAnsi="Times New Roman" w:cs="Times New Roman"/>
          <w:sz w:val="28"/>
          <w:szCs w:val="28"/>
          <w:lang w:eastAsia="ar-SA"/>
        </w:rPr>
      </w:pPr>
      <w:r w:rsidRPr="00C37E84">
        <w:rPr>
          <w:rFonts w:ascii="Times New Roman" w:eastAsia="Times New Roman" w:hAnsi="Times New Roman" w:cs="Times New Roman"/>
          <w:sz w:val="28"/>
          <w:szCs w:val="28"/>
          <w:lang w:eastAsia="ar-SA"/>
        </w:rPr>
        <w:t>-значение добра в жизни человека</w:t>
      </w:r>
    </w:p>
    <w:p w:rsidR="00994117" w:rsidRPr="00C37E84" w:rsidRDefault="00396A03">
      <w:pPr>
        <w:spacing w:after="0" w:line="240" w:lineRule="auto"/>
        <w:rPr>
          <w:rFonts w:ascii="Times New Roman" w:eastAsia="Times New Roman" w:hAnsi="Times New Roman" w:cs="Times New Roman"/>
          <w:iCs/>
          <w:sz w:val="28"/>
          <w:szCs w:val="28"/>
          <w:lang w:eastAsia="ar-SA"/>
        </w:rPr>
      </w:pPr>
      <w:r w:rsidRPr="00C37E84">
        <w:rPr>
          <w:rFonts w:ascii="Times New Roman" w:eastAsia="Times New Roman" w:hAnsi="Times New Roman" w:cs="Times New Roman"/>
          <w:iCs/>
          <w:sz w:val="28"/>
          <w:szCs w:val="28"/>
          <w:lang w:eastAsia="ar-SA"/>
        </w:rPr>
        <w:t>-назначение словарей.</w:t>
      </w:r>
    </w:p>
    <w:p w:rsidR="00994117" w:rsidRPr="00C37E84" w:rsidRDefault="00396A03">
      <w:pPr>
        <w:spacing w:after="0" w:line="240" w:lineRule="auto"/>
        <w:rPr>
          <w:rFonts w:ascii="Times New Roman" w:eastAsia="Times New Roman" w:hAnsi="Times New Roman" w:cs="Times New Roman"/>
          <w:b/>
          <w:i/>
          <w:iCs/>
          <w:sz w:val="28"/>
          <w:szCs w:val="28"/>
          <w:lang w:eastAsia="ar-SA"/>
        </w:rPr>
      </w:pPr>
      <w:r w:rsidRPr="00C37E84">
        <w:rPr>
          <w:rFonts w:ascii="Times New Roman" w:eastAsia="Times New Roman" w:hAnsi="Times New Roman" w:cs="Times New Roman"/>
          <w:b/>
          <w:i/>
          <w:iCs/>
          <w:sz w:val="28"/>
          <w:szCs w:val="28"/>
          <w:lang w:eastAsia="ar-SA"/>
        </w:rPr>
        <w:t>Будут уметь:</w:t>
      </w:r>
    </w:p>
    <w:p w:rsidR="00994117" w:rsidRPr="00C37E84" w:rsidRDefault="00396A03">
      <w:pPr>
        <w:spacing w:after="0" w:line="240" w:lineRule="auto"/>
        <w:rPr>
          <w:rFonts w:ascii="Times New Roman" w:eastAsia="Times New Roman" w:hAnsi="Times New Roman" w:cs="Times New Roman"/>
          <w:sz w:val="28"/>
          <w:szCs w:val="28"/>
          <w:lang w:eastAsia="ar-SA"/>
        </w:rPr>
      </w:pPr>
      <w:r w:rsidRPr="00C37E84">
        <w:rPr>
          <w:rFonts w:ascii="Times New Roman" w:eastAsia="Times New Roman" w:hAnsi="Times New Roman" w:cs="Times New Roman"/>
          <w:sz w:val="28"/>
          <w:szCs w:val="28"/>
          <w:lang w:eastAsia="ar-SA"/>
        </w:rPr>
        <w:t>- ориентироваться в страничках-рубриках газет</w:t>
      </w:r>
    </w:p>
    <w:p w:rsidR="00994117" w:rsidRPr="00C37E84" w:rsidRDefault="00396A03">
      <w:pPr>
        <w:spacing w:after="0" w:line="240" w:lineRule="auto"/>
        <w:rPr>
          <w:rFonts w:ascii="Times New Roman" w:eastAsia="Times New Roman" w:hAnsi="Times New Roman" w:cs="Times New Roman"/>
          <w:sz w:val="28"/>
          <w:szCs w:val="28"/>
          <w:lang w:eastAsia="ar-SA"/>
        </w:rPr>
      </w:pPr>
      <w:r w:rsidRPr="00C37E84">
        <w:rPr>
          <w:rFonts w:ascii="Times New Roman" w:eastAsia="Times New Roman" w:hAnsi="Times New Roman" w:cs="Times New Roman"/>
          <w:sz w:val="28"/>
          <w:szCs w:val="28"/>
          <w:lang w:eastAsia="ar-SA"/>
        </w:rPr>
        <w:t>-выполнять письменные творческие работы-выражать полученные знания и свои чувства с помощью рисунка-подбирать или рисовать иллюстрации к заметкам, стихам, сказкам</w:t>
      </w:r>
    </w:p>
    <w:p w:rsidR="00994117" w:rsidRPr="00C37E84" w:rsidRDefault="00396A03">
      <w:pPr>
        <w:spacing w:after="0" w:line="240" w:lineRule="auto"/>
        <w:rPr>
          <w:rFonts w:ascii="Times New Roman" w:eastAsia="Times New Roman" w:hAnsi="Times New Roman" w:cs="Times New Roman"/>
          <w:sz w:val="28"/>
          <w:szCs w:val="28"/>
          <w:lang w:eastAsia="ar-SA"/>
        </w:rPr>
      </w:pPr>
      <w:r w:rsidRPr="00C37E84">
        <w:rPr>
          <w:rFonts w:ascii="Times New Roman" w:eastAsia="Times New Roman" w:hAnsi="Times New Roman" w:cs="Times New Roman"/>
          <w:sz w:val="28"/>
          <w:szCs w:val="28"/>
          <w:lang w:eastAsia="ar-SA"/>
        </w:rPr>
        <w:lastRenderedPageBreak/>
        <w:t>-составлять деревья корне-словы</w:t>
      </w:r>
    </w:p>
    <w:p w:rsidR="00994117" w:rsidRPr="00C37E84" w:rsidRDefault="00396A03">
      <w:pPr>
        <w:spacing w:after="0" w:line="240" w:lineRule="auto"/>
        <w:rPr>
          <w:rFonts w:ascii="Times New Roman" w:eastAsia="Times New Roman" w:hAnsi="Times New Roman" w:cs="Times New Roman"/>
          <w:sz w:val="28"/>
          <w:szCs w:val="28"/>
          <w:lang w:eastAsia="ar-SA"/>
        </w:rPr>
      </w:pPr>
      <w:r w:rsidRPr="00C37E84">
        <w:rPr>
          <w:rFonts w:ascii="Times New Roman" w:eastAsia="Times New Roman" w:hAnsi="Times New Roman" w:cs="Times New Roman"/>
          <w:sz w:val="28"/>
          <w:szCs w:val="28"/>
          <w:lang w:eastAsia="ar-SA"/>
        </w:rPr>
        <w:t>-определять основную мысль и тему текстов</w:t>
      </w:r>
    </w:p>
    <w:p w:rsidR="00994117" w:rsidRPr="00C37E84" w:rsidRDefault="00396A03">
      <w:pPr>
        <w:spacing w:after="0" w:line="240" w:lineRule="auto"/>
        <w:rPr>
          <w:rFonts w:ascii="Times New Roman" w:eastAsia="Times New Roman" w:hAnsi="Times New Roman" w:cs="Times New Roman"/>
          <w:sz w:val="28"/>
          <w:szCs w:val="28"/>
          <w:lang w:eastAsia="ar-SA"/>
        </w:rPr>
      </w:pPr>
      <w:r w:rsidRPr="00C37E84">
        <w:rPr>
          <w:rFonts w:ascii="Times New Roman" w:eastAsia="Times New Roman" w:hAnsi="Times New Roman" w:cs="Times New Roman"/>
          <w:sz w:val="28"/>
          <w:szCs w:val="28"/>
          <w:lang w:eastAsia="ar-SA"/>
        </w:rPr>
        <w:t>-оформлять творческий альбом</w:t>
      </w:r>
    </w:p>
    <w:p w:rsidR="00994117" w:rsidRPr="00C37E84" w:rsidRDefault="00396A03">
      <w:pPr>
        <w:spacing w:after="0" w:line="240" w:lineRule="auto"/>
        <w:ind w:left="720"/>
        <w:jc w:val="center"/>
        <w:rPr>
          <w:rFonts w:ascii="Times New Roman" w:eastAsia="Times New Roman" w:hAnsi="Times New Roman" w:cs="Times New Roman"/>
          <w:b/>
          <w:spacing w:val="4"/>
          <w:sz w:val="28"/>
          <w:szCs w:val="28"/>
          <w:lang w:bidi="en-US"/>
        </w:rPr>
      </w:pPr>
      <w:r w:rsidRPr="00C37E84">
        <w:rPr>
          <w:rFonts w:ascii="Times New Roman" w:eastAsia="Times New Roman" w:hAnsi="Times New Roman" w:cs="Times New Roman"/>
          <w:b/>
          <w:spacing w:val="4"/>
          <w:sz w:val="28"/>
          <w:szCs w:val="28"/>
          <w:lang w:bidi="en-US"/>
        </w:rPr>
        <w:t>Содержание курса</w:t>
      </w:r>
    </w:p>
    <w:p w:rsidR="00994117" w:rsidRPr="00C37E84" w:rsidRDefault="00396A03">
      <w:pPr>
        <w:spacing w:after="0" w:line="240" w:lineRule="auto"/>
        <w:rPr>
          <w:rFonts w:ascii="Times New Roman" w:eastAsia="Times New Roman" w:hAnsi="Times New Roman" w:cs="Times New Roman"/>
          <w:b/>
          <w:bCs/>
          <w:i/>
          <w:sz w:val="28"/>
          <w:szCs w:val="28"/>
          <w:lang w:bidi="en-US"/>
        </w:rPr>
      </w:pPr>
      <w:r w:rsidRPr="00C37E84">
        <w:rPr>
          <w:rFonts w:ascii="Times New Roman" w:eastAsia="Times New Roman" w:hAnsi="Times New Roman" w:cs="Times New Roman"/>
          <w:b/>
          <w:bCs/>
          <w:i/>
          <w:sz w:val="28"/>
          <w:szCs w:val="28"/>
          <w:lang w:bidi="en-US"/>
        </w:rPr>
        <w:t>Кто такой журналист (4ч.)</w:t>
      </w:r>
    </w:p>
    <w:p w:rsidR="00994117" w:rsidRPr="00C37E84" w:rsidRDefault="00396A03">
      <w:pPr>
        <w:spacing w:after="0" w:line="240" w:lineRule="auto"/>
        <w:rPr>
          <w:rFonts w:ascii="Times New Roman" w:eastAsia="Times New Roman" w:hAnsi="Times New Roman" w:cs="Times New Roman"/>
          <w:bCs/>
          <w:sz w:val="28"/>
          <w:szCs w:val="28"/>
          <w:lang w:bidi="en-US"/>
        </w:rPr>
      </w:pPr>
      <w:r w:rsidRPr="00C37E84">
        <w:rPr>
          <w:rFonts w:ascii="Times New Roman" w:eastAsia="Times New Roman" w:hAnsi="Times New Roman" w:cs="Times New Roman"/>
          <w:bCs/>
          <w:sz w:val="28"/>
          <w:szCs w:val="28"/>
          <w:lang w:bidi="en-US"/>
        </w:rPr>
        <w:t xml:space="preserve">Детские периодические издания. Рубрики. Состав редакции. Человеческие и профессиональные качества журналиста. </w:t>
      </w:r>
    </w:p>
    <w:p w:rsidR="00994117" w:rsidRPr="00C37E84" w:rsidRDefault="00396A03">
      <w:pPr>
        <w:spacing w:after="0" w:line="240" w:lineRule="auto"/>
        <w:rPr>
          <w:rFonts w:ascii="Times New Roman" w:eastAsia="Times New Roman" w:hAnsi="Times New Roman" w:cs="Times New Roman"/>
          <w:b/>
          <w:bCs/>
          <w:i/>
          <w:sz w:val="28"/>
          <w:szCs w:val="28"/>
          <w:lang w:bidi="en-US"/>
        </w:rPr>
      </w:pPr>
      <w:r w:rsidRPr="00C37E84">
        <w:rPr>
          <w:rFonts w:ascii="Times New Roman" w:eastAsia="Times New Roman" w:hAnsi="Times New Roman" w:cs="Times New Roman"/>
          <w:b/>
          <w:bCs/>
          <w:i/>
          <w:sz w:val="28"/>
          <w:szCs w:val="28"/>
          <w:lang w:bidi="en-US"/>
        </w:rPr>
        <w:t>Слова — корабли мыслей (3ч.)</w:t>
      </w:r>
    </w:p>
    <w:p w:rsidR="00994117" w:rsidRPr="00C37E84" w:rsidRDefault="00396A03">
      <w:pPr>
        <w:spacing w:after="0" w:line="240" w:lineRule="auto"/>
        <w:rPr>
          <w:rFonts w:ascii="Times New Roman" w:eastAsia="Times New Roman" w:hAnsi="Times New Roman" w:cs="Times New Roman"/>
          <w:bCs/>
          <w:sz w:val="28"/>
          <w:szCs w:val="28"/>
          <w:lang w:bidi="en-US"/>
        </w:rPr>
      </w:pPr>
      <w:r w:rsidRPr="00C37E84">
        <w:rPr>
          <w:rFonts w:ascii="Times New Roman" w:eastAsia="Times New Roman" w:hAnsi="Times New Roman" w:cs="Times New Roman"/>
          <w:bCs/>
          <w:sz w:val="28"/>
          <w:szCs w:val="28"/>
          <w:lang w:bidi="en-US"/>
        </w:rPr>
        <w:t>Добрые мысли – добрые слова и поступки. Главная мысль в тексте. Эмоциональное воздействие слова. Ответственность журналиста.</w:t>
      </w:r>
    </w:p>
    <w:p w:rsidR="00994117" w:rsidRPr="00C37E84" w:rsidRDefault="00396A03">
      <w:pPr>
        <w:spacing w:after="0" w:line="240" w:lineRule="auto"/>
        <w:rPr>
          <w:rFonts w:ascii="Times New Roman" w:eastAsia="Times New Roman" w:hAnsi="Times New Roman" w:cs="Times New Roman"/>
          <w:b/>
          <w:bCs/>
          <w:i/>
          <w:sz w:val="28"/>
          <w:szCs w:val="28"/>
          <w:lang w:bidi="en-US"/>
        </w:rPr>
      </w:pPr>
      <w:r w:rsidRPr="00C37E84">
        <w:rPr>
          <w:rFonts w:ascii="Times New Roman" w:eastAsia="Times New Roman" w:hAnsi="Times New Roman" w:cs="Times New Roman"/>
          <w:b/>
          <w:bCs/>
          <w:i/>
          <w:sz w:val="28"/>
          <w:szCs w:val="28"/>
          <w:lang w:bidi="en-US"/>
        </w:rPr>
        <w:t>Жить – добро творить (4 ч.)</w:t>
      </w:r>
    </w:p>
    <w:p w:rsidR="00994117" w:rsidRPr="00C37E84" w:rsidRDefault="00396A03">
      <w:pPr>
        <w:spacing w:after="0" w:line="240" w:lineRule="auto"/>
        <w:rPr>
          <w:rFonts w:ascii="Times New Roman" w:eastAsia="Times New Roman" w:hAnsi="Times New Roman" w:cs="Times New Roman"/>
          <w:sz w:val="28"/>
          <w:szCs w:val="28"/>
          <w:lang w:bidi="en-US"/>
        </w:rPr>
      </w:pPr>
      <w:r w:rsidRPr="00C37E84">
        <w:rPr>
          <w:rFonts w:ascii="Times New Roman" w:eastAsia="Times New Roman" w:hAnsi="Times New Roman" w:cs="Times New Roman"/>
          <w:sz w:val="28"/>
          <w:szCs w:val="28"/>
          <w:lang w:bidi="en-US"/>
        </w:rPr>
        <w:t>Мир и человек. Добро — основа жизни. В мире прекрасного. В культуре свет и радость. Культурный человек. Радость – созидательная сила.</w:t>
      </w:r>
    </w:p>
    <w:p w:rsidR="00994117" w:rsidRPr="00C37E84" w:rsidRDefault="00396A03">
      <w:pPr>
        <w:spacing w:after="0" w:line="240" w:lineRule="auto"/>
        <w:rPr>
          <w:rFonts w:ascii="Times New Roman" w:eastAsia="Times New Roman" w:hAnsi="Times New Roman" w:cs="Times New Roman"/>
          <w:b/>
          <w:bCs/>
          <w:i/>
          <w:sz w:val="28"/>
          <w:szCs w:val="28"/>
          <w:lang w:bidi="en-US"/>
        </w:rPr>
      </w:pPr>
      <w:r w:rsidRPr="00C37E84">
        <w:rPr>
          <w:rFonts w:ascii="Times New Roman" w:eastAsia="Times New Roman" w:hAnsi="Times New Roman" w:cs="Times New Roman"/>
          <w:b/>
          <w:bCs/>
          <w:i/>
          <w:sz w:val="28"/>
          <w:szCs w:val="28"/>
          <w:lang w:bidi="en-US"/>
        </w:rPr>
        <w:t>Зимняя сказка (5 ч.)</w:t>
      </w:r>
    </w:p>
    <w:p w:rsidR="00994117" w:rsidRPr="00C37E84" w:rsidRDefault="00396A03">
      <w:pPr>
        <w:spacing w:after="0" w:line="240" w:lineRule="auto"/>
        <w:rPr>
          <w:rFonts w:ascii="Times New Roman" w:eastAsia="Times New Roman" w:hAnsi="Times New Roman" w:cs="Times New Roman"/>
          <w:bCs/>
          <w:sz w:val="28"/>
          <w:szCs w:val="28"/>
          <w:lang w:bidi="en-US"/>
        </w:rPr>
      </w:pPr>
      <w:r w:rsidRPr="00C37E84">
        <w:rPr>
          <w:rFonts w:ascii="Times New Roman" w:eastAsia="Times New Roman" w:hAnsi="Times New Roman" w:cs="Times New Roman"/>
          <w:bCs/>
          <w:sz w:val="28"/>
          <w:szCs w:val="28"/>
          <w:lang w:bidi="en-US"/>
        </w:rPr>
        <w:t>Учимся наблюдать. Слова с корнем «снег». Роль новостей в жизни человека. Слово – средство познания культуры. Праздник «Коляда». Символы новогоднего праздника. Цикличность природы.</w:t>
      </w:r>
    </w:p>
    <w:p w:rsidR="00994117" w:rsidRPr="00C37E84" w:rsidRDefault="00396A03">
      <w:pPr>
        <w:spacing w:after="0" w:line="240" w:lineRule="auto"/>
        <w:rPr>
          <w:rFonts w:ascii="Times New Roman" w:eastAsia="Times New Roman" w:hAnsi="Times New Roman" w:cs="Times New Roman"/>
          <w:b/>
          <w:bCs/>
          <w:i/>
          <w:sz w:val="28"/>
          <w:szCs w:val="28"/>
          <w:lang w:bidi="en-US"/>
        </w:rPr>
      </w:pPr>
      <w:r w:rsidRPr="00C37E84">
        <w:rPr>
          <w:rFonts w:ascii="Times New Roman" w:eastAsia="Times New Roman" w:hAnsi="Times New Roman" w:cs="Times New Roman"/>
          <w:b/>
          <w:bCs/>
          <w:i/>
          <w:sz w:val="28"/>
          <w:szCs w:val="28"/>
          <w:lang w:bidi="en-US"/>
        </w:rPr>
        <w:t>Родная земля (5 ч.)</w:t>
      </w:r>
    </w:p>
    <w:p w:rsidR="00994117" w:rsidRPr="00C37E84" w:rsidRDefault="00396A03">
      <w:pPr>
        <w:spacing w:after="0" w:line="240" w:lineRule="auto"/>
        <w:rPr>
          <w:rFonts w:ascii="Times New Roman" w:eastAsia="Times New Roman" w:hAnsi="Times New Roman" w:cs="Times New Roman"/>
          <w:bCs/>
          <w:sz w:val="28"/>
          <w:szCs w:val="28"/>
          <w:lang w:bidi="en-US"/>
        </w:rPr>
      </w:pPr>
      <w:r w:rsidRPr="00C37E84">
        <w:rPr>
          <w:rFonts w:ascii="Times New Roman" w:eastAsia="Times New Roman" w:hAnsi="Times New Roman" w:cs="Times New Roman"/>
          <w:bCs/>
          <w:sz w:val="28"/>
          <w:szCs w:val="28"/>
          <w:lang w:bidi="en-US"/>
        </w:rPr>
        <w:t>Понятия «Родина» и «Отечество». Город, в котором я живу.  Человек – дом – Вселенная. Былинные герои. Подвиг. Жить -  Родине служить.</w:t>
      </w:r>
    </w:p>
    <w:p w:rsidR="00994117" w:rsidRPr="00C37E84" w:rsidRDefault="00396A03">
      <w:pPr>
        <w:spacing w:after="0" w:line="240" w:lineRule="auto"/>
        <w:rPr>
          <w:rFonts w:ascii="Times New Roman" w:eastAsia="Times New Roman" w:hAnsi="Times New Roman" w:cs="Times New Roman"/>
          <w:b/>
          <w:bCs/>
          <w:i/>
          <w:sz w:val="28"/>
          <w:szCs w:val="28"/>
          <w:lang w:bidi="en-US"/>
        </w:rPr>
      </w:pPr>
      <w:r w:rsidRPr="00C37E84">
        <w:rPr>
          <w:rFonts w:ascii="Times New Roman" w:eastAsia="Times New Roman" w:hAnsi="Times New Roman" w:cs="Times New Roman"/>
          <w:b/>
          <w:bCs/>
          <w:i/>
          <w:sz w:val="28"/>
          <w:szCs w:val="28"/>
          <w:lang w:bidi="en-US"/>
        </w:rPr>
        <w:t>Мамин праздник (1 ч.)</w:t>
      </w:r>
    </w:p>
    <w:p w:rsidR="00994117" w:rsidRPr="00C37E84" w:rsidRDefault="00396A03">
      <w:pPr>
        <w:spacing w:after="0" w:line="240" w:lineRule="auto"/>
        <w:rPr>
          <w:rFonts w:ascii="Times New Roman" w:eastAsia="Times New Roman" w:hAnsi="Times New Roman" w:cs="Times New Roman"/>
          <w:bCs/>
          <w:sz w:val="28"/>
          <w:szCs w:val="28"/>
          <w:lang w:bidi="en-US"/>
        </w:rPr>
      </w:pPr>
      <w:r w:rsidRPr="00C37E84">
        <w:rPr>
          <w:rFonts w:ascii="Times New Roman" w:eastAsia="Times New Roman" w:hAnsi="Times New Roman" w:cs="Times New Roman"/>
          <w:bCs/>
          <w:sz w:val="28"/>
          <w:szCs w:val="28"/>
          <w:lang w:bidi="en-US"/>
        </w:rPr>
        <w:t>Мама – источник жизни. Матрёшка – символ матери. Подарок маме.</w:t>
      </w:r>
    </w:p>
    <w:p w:rsidR="00994117" w:rsidRPr="00C37E84" w:rsidRDefault="00396A03">
      <w:pPr>
        <w:spacing w:after="0" w:line="240" w:lineRule="auto"/>
        <w:rPr>
          <w:rFonts w:ascii="Times New Roman" w:eastAsia="Times New Roman" w:hAnsi="Times New Roman" w:cs="Times New Roman"/>
          <w:b/>
          <w:bCs/>
          <w:i/>
          <w:sz w:val="28"/>
          <w:szCs w:val="28"/>
          <w:lang w:bidi="en-US"/>
        </w:rPr>
      </w:pPr>
      <w:r w:rsidRPr="00C37E84">
        <w:rPr>
          <w:rFonts w:ascii="Times New Roman" w:eastAsia="Times New Roman" w:hAnsi="Times New Roman" w:cs="Times New Roman"/>
          <w:b/>
          <w:bCs/>
          <w:i/>
          <w:sz w:val="28"/>
          <w:szCs w:val="28"/>
          <w:lang w:bidi="en-US"/>
        </w:rPr>
        <w:t>Живая душа природы (3ч.)</w:t>
      </w:r>
    </w:p>
    <w:p w:rsidR="00994117" w:rsidRPr="00C37E84" w:rsidRDefault="00396A03">
      <w:pPr>
        <w:spacing w:after="0" w:line="240" w:lineRule="auto"/>
        <w:rPr>
          <w:rFonts w:ascii="Times New Roman" w:eastAsia="Times New Roman" w:hAnsi="Times New Roman" w:cs="Times New Roman"/>
          <w:sz w:val="28"/>
          <w:szCs w:val="28"/>
          <w:lang w:bidi="en-US"/>
        </w:rPr>
      </w:pPr>
      <w:r w:rsidRPr="00C37E84">
        <w:rPr>
          <w:rFonts w:ascii="Times New Roman" w:eastAsia="Times New Roman" w:hAnsi="Times New Roman" w:cs="Times New Roman"/>
          <w:sz w:val="28"/>
          <w:szCs w:val="28"/>
          <w:lang w:bidi="en-US"/>
        </w:rPr>
        <w:t>Учимся наблюдать. Животные – помощники человека. Домашние питомцы. Воздействие музыки на человека. Музыка природы.</w:t>
      </w:r>
    </w:p>
    <w:p w:rsidR="00994117" w:rsidRPr="00C37E84" w:rsidRDefault="00396A03">
      <w:pPr>
        <w:spacing w:after="0" w:line="240" w:lineRule="auto"/>
        <w:rPr>
          <w:rFonts w:ascii="Times New Roman" w:eastAsia="Times New Roman" w:hAnsi="Times New Roman" w:cs="Times New Roman"/>
          <w:b/>
          <w:bCs/>
          <w:i/>
          <w:sz w:val="28"/>
          <w:szCs w:val="28"/>
          <w:lang w:bidi="en-US"/>
        </w:rPr>
      </w:pPr>
      <w:r w:rsidRPr="00C37E84">
        <w:rPr>
          <w:rFonts w:ascii="Times New Roman" w:eastAsia="Times New Roman" w:hAnsi="Times New Roman" w:cs="Times New Roman"/>
          <w:b/>
          <w:bCs/>
          <w:i/>
          <w:sz w:val="28"/>
          <w:szCs w:val="28"/>
          <w:lang w:bidi="en-US"/>
        </w:rPr>
        <w:t>Мир науки(2 ч.)</w:t>
      </w:r>
    </w:p>
    <w:p w:rsidR="00994117" w:rsidRPr="00C37E84" w:rsidRDefault="00396A03">
      <w:pPr>
        <w:spacing w:after="0" w:line="240" w:lineRule="auto"/>
        <w:rPr>
          <w:rFonts w:ascii="Times New Roman" w:eastAsia="Times New Roman" w:hAnsi="Times New Roman" w:cs="Times New Roman"/>
          <w:sz w:val="28"/>
          <w:szCs w:val="28"/>
          <w:lang w:bidi="en-US"/>
        </w:rPr>
      </w:pPr>
      <w:r w:rsidRPr="00C37E84">
        <w:rPr>
          <w:rFonts w:ascii="Times New Roman" w:eastAsia="Times New Roman" w:hAnsi="Times New Roman" w:cs="Times New Roman"/>
          <w:sz w:val="28"/>
          <w:szCs w:val="28"/>
          <w:lang w:bidi="en-US"/>
        </w:rPr>
        <w:t xml:space="preserve">Человек и космос. Что такое загадка. Дело науки – служить людям. </w:t>
      </w:r>
    </w:p>
    <w:p w:rsidR="00994117" w:rsidRPr="00C37E84" w:rsidRDefault="00396A03">
      <w:pPr>
        <w:spacing w:after="0" w:line="240" w:lineRule="auto"/>
        <w:rPr>
          <w:rFonts w:ascii="Times New Roman" w:eastAsia="Times New Roman" w:hAnsi="Times New Roman" w:cs="Times New Roman"/>
          <w:b/>
          <w:bCs/>
          <w:i/>
          <w:sz w:val="28"/>
          <w:szCs w:val="28"/>
          <w:lang w:bidi="en-US"/>
        </w:rPr>
      </w:pPr>
      <w:r w:rsidRPr="00C37E84">
        <w:rPr>
          <w:rFonts w:ascii="Times New Roman" w:eastAsia="Times New Roman" w:hAnsi="Times New Roman" w:cs="Times New Roman"/>
          <w:b/>
          <w:bCs/>
          <w:i/>
          <w:sz w:val="28"/>
          <w:szCs w:val="28"/>
          <w:lang w:bidi="en-US"/>
        </w:rPr>
        <w:t>Твори добро другим во благо (5 ч.)</w:t>
      </w:r>
    </w:p>
    <w:p w:rsidR="00994117" w:rsidRPr="00C37E84" w:rsidRDefault="00396A03">
      <w:pPr>
        <w:spacing w:after="0" w:line="240" w:lineRule="auto"/>
        <w:rPr>
          <w:rFonts w:ascii="Times New Roman" w:eastAsia="Times New Roman" w:hAnsi="Times New Roman" w:cs="Times New Roman"/>
          <w:bCs/>
          <w:sz w:val="28"/>
          <w:szCs w:val="28"/>
          <w:lang w:bidi="en-US"/>
        </w:rPr>
      </w:pPr>
      <w:r w:rsidRPr="00C37E84">
        <w:rPr>
          <w:rFonts w:ascii="Times New Roman" w:eastAsia="Times New Roman" w:hAnsi="Times New Roman" w:cs="Times New Roman"/>
          <w:bCs/>
          <w:sz w:val="28"/>
          <w:szCs w:val="28"/>
          <w:lang w:bidi="en-US"/>
        </w:rPr>
        <w:t xml:space="preserve">Тайна сказки. Язык символов. Цветок желаний. Чистые мысли – здоровый организм. Ритм – основа жизни. </w:t>
      </w:r>
    </w:p>
    <w:p w:rsidR="00994117" w:rsidRPr="00C37E84" w:rsidRDefault="00396A03">
      <w:pPr>
        <w:spacing w:after="0" w:line="240" w:lineRule="auto"/>
        <w:jc w:val="center"/>
        <w:rPr>
          <w:rFonts w:ascii="Times New Roman" w:eastAsia="Times New Roman" w:hAnsi="Times New Roman" w:cs="Times New Roman"/>
          <w:b/>
          <w:sz w:val="28"/>
          <w:szCs w:val="28"/>
          <w:lang w:bidi="en-US"/>
        </w:rPr>
      </w:pPr>
      <w:r w:rsidRPr="00C37E84">
        <w:rPr>
          <w:rFonts w:ascii="Times New Roman" w:eastAsia="Times New Roman" w:hAnsi="Times New Roman" w:cs="Times New Roman"/>
          <w:b/>
          <w:sz w:val="28"/>
          <w:szCs w:val="28"/>
          <w:lang w:bidi="en-US"/>
        </w:rPr>
        <w:t>Тематическое планирование</w:t>
      </w:r>
    </w:p>
    <w:tbl>
      <w:tblPr>
        <w:tblW w:w="9923" w:type="dxa"/>
        <w:tblInd w:w="-176" w:type="dxa"/>
        <w:tblLayout w:type="fixed"/>
        <w:tblLook w:val="0000" w:firstRow="0" w:lastRow="0" w:firstColumn="0" w:lastColumn="0" w:noHBand="0" w:noVBand="0"/>
      </w:tblPr>
      <w:tblGrid>
        <w:gridCol w:w="993"/>
        <w:gridCol w:w="5387"/>
        <w:gridCol w:w="3543"/>
      </w:tblGrid>
      <w:tr w:rsidR="00994117" w:rsidRPr="00C37E84">
        <w:tc>
          <w:tcPr>
            <w:tcW w:w="993" w:type="dxa"/>
            <w:tcBorders>
              <w:top w:val="single" w:sz="4" w:space="0" w:color="000000"/>
              <w:left w:val="single" w:sz="4" w:space="0" w:color="000000"/>
              <w:bottom w:val="single" w:sz="4" w:space="0" w:color="000000"/>
            </w:tcBorders>
            <w:shd w:val="clear" w:color="auto" w:fill="FFFFFF" w:themeFill="background1"/>
            <w:noWrap/>
            <w:vAlign w:val="center"/>
          </w:tcPr>
          <w:p w:rsidR="00994117" w:rsidRPr="00C37E84" w:rsidRDefault="00396A03">
            <w:pPr>
              <w:spacing w:after="0" w:line="240" w:lineRule="auto"/>
              <w:rPr>
                <w:rFonts w:ascii="Times New Roman" w:eastAsia="Times New Roman" w:hAnsi="Times New Roman" w:cs="Times New Roman"/>
                <w:sz w:val="24"/>
                <w:szCs w:val="24"/>
                <w:lang w:val="en-US" w:bidi="en-US"/>
              </w:rPr>
            </w:pPr>
            <w:r w:rsidRPr="00C37E84">
              <w:rPr>
                <w:rFonts w:ascii="Times New Roman" w:eastAsia="Times New Roman" w:hAnsi="Times New Roman" w:cs="Times New Roman"/>
                <w:sz w:val="24"/>
                <w:szCs w:val="24"/>
                <w:lang w:val="en-US" w:bidi="en-US"/>
              </w:rPr>
              <w:t>№ п/п</w:t>
            </w:r>
          </w:p>
        </w:tc>
        <w:tc>
          <w:tcPr>
            <w:tcW w:w="5387" w:type="dxa"/>
            <w:tcBorders>
              <w:top w:val="single" w:sz="4" w:space="0" w:color="000000"/>
              <w:left w:val="single" w:sz="4" w:space="0" w:color="000000"/>
              <w:bottom w:val="single" w:sz="4" w:space="0" w:color="000000"/>
            </w:tcBorders>
            <w:shd w:val="clear" w:color="auto" w:fill="FFFFFF" w:themeFill="background1"/>
            <w:noWrap/>
            <w:vAlign w:val="center"/>
          </w:tcPr>
          <w:p w:rsidR="00994117" w:rsidRPr="00C37E84" w:rsidRDefault="00396A03">
            <w:pPr>
              <w:spacing w:after="0" w:line="240" w:lineRule="auto"/>
              <w:ind w:firstLine="360"/>
              <w:rPr>
                <w:rFonts w:ascii="Times New Roman" w:eastAsia="Times New Roman" w:hAnsi="Times New Roman" w:cs="Times New Roman"/>
                <w:sz w:val="24"/>
                <w:szCs w:val="24"/>
                <w:lang w:val="en-US" w:bidi="en-US"/>
              </w:rPr>
            </w:pPr>
            <w:r w:rsidRPr="00C37E84">
              <w:rPr>
                <w:rFonts w:ascii="Times New Roman" w:hAnsi="Times New Roman" w:cs="Times New Roman"/>
                <w:sz w:val="24"/>
                <w:szCs w:val="24"/>
              </w:rPr>
              <w:t>Наименование разделов</w:t>
            </w:r>
          </w:p>
        </w:tc>
        <w:tc>
          <w:tcPr>
            <w:tcW w:w="3543" w:type="dxa"/>
            <w:tcBorders>
              <w:top w:val="single" w:sz="4" w:space="0" w:color="000000"/>
              <w:left w:val="single" w:sz="4" w:space="0" w:color="000000"/>
              <w:bottom w:val="single" w:sz="4" w:space="0" w:color="000000"/>
            </w:tcBorders>
            <w:shd w:val="clear" w:color="auto" w:fill="FFFFFF" w:themeFill="background1"/>
            <w:noWrap/>
            <w:vAlign w:val="center"/>
          </w:tcPr>
          <w:p w:rsidR="00994117" w:rsidRPr="00C37E84" w:rsidRDefault="00396A03">
            <w:pPr>
              <w:spacing w:after="0" w:line="240" w:lineRule="auto"/>
              <w:rPr>
                <w:rFonts w:ascii="Times New Roman" w:eastAsia="Times New Roman" w:hAnsi="Times New Roman" w:cs="Times New Roman"/>
                <w:sz w:val="24"/>
                <w:szCs w:val="24"/>
                <w:lang w:val="en-US" w:bidi="en-US"/>
              </w:rPr>
            </w:pPr>
            <w:r w:rsidRPr="00C37E84">
              <w:rPr>
                <w:rFonts w:ascii="Times New Roman" w:eastAsia="Times New Roman" w:hAnsi="Times New Roman" w:cs="Times New Roman"/>
                <w:sz w:val="24"/>
                <w:szCs w:val="24"/>
                <w:lang w:val="en-US" w:bidi="en-US"/>
              </w:rPr>
              <w:t>Всего часов</w:t>
            </w:r>
            <w:r w:rsidRPr="00C37E84">
              <w:rPr>
                <w:rFonts w:ascii="Times New Roman" w:eastAsia="Times New Roman" w:hAnsi="Times New Roman" w:cs="Times New Roman"/>
                <w:sz w:val="24"/>
                <w:szCs w:val="24"/>
                <w:lang w:bidi="en-US"/>
              </w:rPr>
              <w:t xml:space="preserve"> - 32ч</w:t>
            </w:r>
          </w:p>
        </w:tc>
      </w:tr>
      <w:tr w:rsidR="00994117" w:rsidRPr="00C37E84">
        <w:tc>
          <w:tcPr>
            <w:tcW w:w="6380" w:type="dxa"/>
            <w:gridSpan w:val="2"/>
            <w:tcBorders>
              <w:top w:val="single" w:sz="4" w:space="0" w:color="000000"/>
              <w:left w:val="single" w:sz="4" w:space="0" w:color="000000"/>
              <w:bottom w:val="single" w:sz="4" w:space="0" w:color="000000"/>
              <w:right w:val="single" w:sz="4" w:space="0" w:color="auto"/>
            </w:tcBorders>
            <w:noWrap/>
          </w:tcPr>
          <w:p w:rsidR="00994117" w:rsidRPr="00C37E84" w:rsidRDefault="00994117">
            <w:pPr>
              <w:spacing w:after="0" w:line="240" w:lineRule="auto"/>
              <w:rPr>
                <w:rFonts w:ascii="Times New Roman" w:eastAsia="Times New Roman" w:hAnsi="Times New Roman" w:cs="Times New Roman"/>
                <w:sz w:val="24"/>
                <w:szCs w:val="24"/>
                <w:lang w:val="en-US" w:bidi="en-US"/>
              </w:rPr>
            </w:pPr>
          </w:p>
        </w:tc>
        <w:tc>
          <w:tcPr>
            <w:tcW w:w="3543" w:type="dxa"/>
            <w:tcBorders>
              <w:top w:val="single" w:sz="4" w:space="0" w:color="000000"/>
              <w:left w:val="single" w:sz="4" w:space="0" w:color="000000"/>
              <w:bottom w:val="single" w:sz="4" w:space="0" w:color="000000"/>
              <w:right w:val="single" w:sz="4" w:space="0" w:color="auto"/>
            </w:tcBorders>
            <w:noWrap/>
          </w:tcPr>
          <w:p w:rsidR="00994117" w:rsidRPr="00C37E84" w:rsidRDefault="00994117">
            <w:pPr>
              <w:spacing w:after="0" w:line="240" w:lineRule="auto"/>
              <w:ind w:firstLine="360"/>
              <w:jc w:val="center"/>
              <w:rPr>
                <w:rFonts w:ascii="Times New Roman" w:eastAsia="Times New Roman" w:hAnsi="Times New Roman" w:cs="Times New Roman"/>
                <w:sz w:val="24"/>
                <w:szCs w:val="24"/>
                <w:lang w:val="en-US" w:bidi="en-US"/>
              </w:rPr>
            </w:pPr>
          </w:p>
        </w:tc>
      </w:tr>
      <w:tr w:rsidR="00994117" w:rsidRPr="00C37E84">
        <w:tc>
          <w:tcPr>
            <w:tcW w:w="6380" w:type="dxa"/>
            <w:gridSpan w:val="2"/>
            <w:tcBorders>
              <w:top w:val="single" w:sz="4" w:space="0" w:color="000000"/>
              <w:left w:val="single" w:sz="4" w:space="0" w:color="000000"/>
              <w:bottom w:val="single" w:sz="4" w:space="0" w:color="000000"/>
              <w:right w:val="single" w:sz="4" w:space="0" w:color="auto"/>
            </w:tcBorders>
            <w:noWrap/>
          </w:tcPr>
          <w:p w:rsidR="00994117" w:rsidRPr="00C37E84" w:rsidRDefault="00396A03" w:rsidP="00B83EAB">
            <w:pPr>
              <w:pStyle w:val="a5"/>
              <w:numPr>
                <w:ilvl w:val="0"/>
                <w:numId w:val="133"/>
              </w:numPr>
              <w:spacing w:after="0" w:line="240" w:lineRule="auto"/>
              <w:rPr>
                <w:rFonts w:ascii="Times New Roman" w:eastAsia="Times New Roman" w:hAnsi="Times New Roman" w:cs="Times New Roman"/>
                <w:sz w:val="24"/>
                <w:szCs w:val="24"/>
                <w:lang w:val="en-US" w:bidi="en-US"/>
              </w:rPr>
            </w:pPr>
            <w:r w:rsidRPr="00C37E84">
              <w:rPr>
                <w:rFonts w:ascii="Times New Roman" w:eastAsia="Times New Roman" w:hAnsi="Times New Roman" w:cs="Times New Roman"/>
                <w:sz w:val="24"/>
                <w:szCs w:val="24"/>
                <w:lang w:val="en-US" w:bidi="en-US"/>
              </w:rPr>
              <w:t>Кто такой журналист</w:t>
            </w:r>
          </w:p>
        </w:tc>
        <w:tc>
          <w:tcPr>
            <w:tcW w:w="3543" w:type="dxa"/>
            <w:tcBorders>
              <w:top w:val="single" w:sz="4" w:space="0" w:color="000000"/>
              <w:left w:val="single" w:sz="4" w:space="0" w:color="000000"/>
              <w:bottom w:val="single" w:sz="4" w:space="0" w:color="000000"/>
              <w:right w:val="single" w:sz="4" w:space="0" w:color="auto"/>
            </w:tcBorders>
            <w:noWrap/>
          </w:tcPr>
          <w:p w:rsidR="00994117" w:rsidRPr="00C37E84" w:rsidRDefault="00396A03">
            <w:pPr>
              <w:spacing w:after="0" w:line="240" w:lineRule="auto"/>
              <w:ind w:firstLine="360"/>
              <w:jc w:val="center"/>
              <w:rPr>
                <w:rFonts w:ascii="Times New Roman" w:eastAsia="Times New Roman" w:hAnsi="Times New Roman" w:cs="Times New Roman"/>
                <w:sz w:val="24"/>
                <w:szCs w:val="24"/>
                <w:lang w:val="en-US" w:bidi="en-US"/>
              </w:rPr>
            </w:pPr>
            <w:r w:rsidRPr="00C37E84">
              <w:rPr>
                <w:rFonts w:ascii="Times New Roman" w:eastAsia="Times New Roman" w:hAnsi="Times New Roman" w:cs="Times New Roman"/>
                <w:sz w:val="24"/>
                <w:szCs w:val="24"/>
                <w:lang w:bidi="en-US"/>
              </w:rPr>
              <w:t>4</w:t>
            </w:r>
            <w:r w:rsidRPr="00C37E84">
              <w:rPr>
                <w:rFonts w:ascii="Times New Roman" w:eastAsia="Times New Roman" w:hAnsi="Times New Roman" w:cs="Times New Roman"/>
                <w:sz w:val="24"/>
                <w:szCs w:val="24"/>
                <w:lang w:val="en-US" w:bidi="en-US"/>
              </w:rPr>
              <w:t>ч</w:t>
            </w:r>
          </w:p>
        </w:tc>
      </w:tr>
      <w:tr w:rsidR="00994117" w:rsidRPr="00C37E84">
        <w:tc>
          <w:tcPr>
            <w:tcW w:w="6380" w:type="dxa"/>
            <w:gridSpan w:val="2"/>
            <w:tcBorders>
              <w:top w:val="single" w:sz="4" w:space="0" w:color="000000"/>
              <w:left w:val="single" w:sz="4" w:space="0" w:color="000000"/>
              <w:bottom w:val="single" w:sz="4" w:space="0" w:color="000000"/>
              <w:right w:val="single" w:sz="4" w:space="0" w:color="auto"/>
            </w:tcBorders>
            <w:noWrap/>
          </w:tcPr>
          <w:p w:rsidR="00994117" w:rsidRPr="00C37E84" w:rsidRDefault="00396A03" w:rsidP="00B83EAB">
            <w:pPr>
              <w:pStyle w:val="a5"/>
              <w:numPr>
                <w:ilvl w:val="0"/>
                <w:numId w:val="133"/>
              </w:numPr>
              <w:spacing w:after="0" w:line="240" w:lineRule="auto"/>
              <w:rPr>
                <w:rFonts w:ascii="Times New Roman" w:eastAsia="Times New Roman" w:hAnsi="Times New Roman" w:cs="Times New Roman"/>
                <w:sz w:val="24"/>
                <w:szCs w:val="24"/>
                <w:lang w:val="en-US" w:bidi="en-US"/>
              </w:rPr>
            </w:pPr>
            <w:r w:rsidRPr="00C37E84">
              <w:rPr>
                <w:rFonts w:ascii="Times New Roman" w:eastAsia="Times New Roman" w:hAnsi="Times New Roman" w:cs="Times New Roman"/>
                <w:sz w:val="24"/>
                <w:szCs w:val="24"/>
                <w:lang w:val="en-US" w:bidi="en-US"/>
              </w:rPr>
              <w:t>Слова – корабли мыслей</w:t>
            </w:r>
          </w:p>
        </w:tc>
        <w:tc>
          <w:tcPr>
            <w:tcW w:w="3543" w:type="dxa"/>
            <w:tcBorders>
              <w:top w:val="single" w:sz="4" w:space="0" w:color="000000"/>
              <w:left w:val="single" w:sz="4" w:space="0" w:color="000000"/>
              <w:bottom w:val="single" w:sz="4" w:space="0" w:color="000000"/>
              <w:right w:val="single" w:sz="4" w:space="0" w:color="auto"/>
            </w:tcBorders>
            <w:noWrap/>
          </w:tcPr>
          <w:p w:rsidR="00994117" w:rsidRPr="00C37E84" w:rsidRDefault="00396A03">
            <w:pPr>
              <w:spacing w:after="0" w:line="240" w:lineRule="auto"/>
              <w:ind w:firstLine="360"/>
              <w:jc w:val="center"/>
              <w:rPr>
                <w:rFonts w:ascii="Times New Roman" w:eastAsia="Times New Roman" w:hAnsi="Times New Roman" w:cs="Times New Roman"/>
                <w:sz w:val="24"/>
                <w:szCs w:val="24"/>
                <w:lang w:val="en-US" w:bidi="en-US"/>
              </w:rPr>
            </w:pPr>
            <w:r w:rsidRPr="00C37E84">
              <w:rPr>
                <w:rFonts w:ascii="Times New Roman" w:eastAsia="Times New Roman" w:hAnsi="Times New Roman" w:cs="Times New Roman"/>
                <w:sz w:val="24"/>
                <w:szCs w:val="24"/>
                <w:lang w:bidi="en-US"/>
              </w:rPr>
              <w:t>3</w:t>
            </w:r>
            <w:r w:rsidRPr="00C37E84">
              <w:rPr>
                <w:rFonts w:ascii="Times New Roman" w:eastAsia="Times New Roman" w:hAnsi="Times New Roman" w:cs="Times New Roman"/>
                <w:sz w:val="24"/>
                <w:szCs w:val="24"/>
                <w:lang w:val="en-US" w:bidi="en-US"/>
              </w:rPr>
              <w:t xml:space="preserve"> ч</w:t>
            </w:r>
          </w:p>
        </w:tc>
      </w:tr>
      <w:tr w:rsidR="00994117" w:rsidRPr="00C37E84">
        <w:tc>
          <w:tcPr>
            <w:tcW w:w="6380" w:type="dxa"/>
            <w:gridSpan w:val="2"/>
            <w:tcBorders>
              <w:top w:val="single" w:sz="4" w:space="0" w:color="000000"/>
              <w:left w:val="single" w:sz="4" w:space="0" w:color="000000"/>
              <w:bottom w:val="single" w:sz="4" w:space="0" w:color="000000"/>
              <w:right w:val="single" w:sz="4" w:space="0" w:color="auto"/>
            </w:tcBorders>
            <w:noWrap/>
          </w:tcPr>
          <w:p w:rsidR="00994117" w:rsidRPr="00C37E84" w:rsidRDefault="00396A03" w:rsidP="00B83EAB">
            <w:pPr>
              <w:pStyle w:val="a5"/>
              <w:numPr>
                <w:ilvl w:val="0"/>
                <w:numId w:val="133"/>
              </w:numPr>
              <w:spacing w:after="0" w:line="240" w:lineRule="auto"/>
              <w:rPr>
                <w:rFonts w:ascii="Times New Roman" w:eastAsia="Times New Roman" w:hAnsi="Times New Roman" w:cs="Times New Roman"/>
                <w:sz w:val="24"/>
                <w:szCs w:val="24"/>
                <w:lang w:val="en-US" w:bidi="en-US"/>
              </w:rPr>
            </w:pPr>
            <w:r w:rsidRPr="00C37E84">
              <w:rPr>
                <w:rFonts w:ascii="Times New Roman" w:eastAsia="Times New Roman" w:hAnsi="Times New Roman" w:cs="Times New Roman"/>
                <w:sz w:val="24"/>
                <w:szCs w:val="24"/>
                <w:lang w:val="en-US" w:bidi="en-US"/>
              </w:rPr>
              <w:t>Жить – добро творить</w:t>
            </w:r>
          </w:p>
        </w:tc>
        <w:tc>
          <w:tcPr>
            <w:tcW w:w="3543" w:type="dxa"/>
            <w:tcBorders>
              <w:top w:val="single" w:sz="4" w:space="0" w:color="000000"/>
              <w:left w:val="single" w:sz="4" w:space="0" w:color="000000"/>
              <w:bottom w:val="single" w:sz="4" w:space="0" w:color="000000"/>
              <w:right w:val="single" w:sz="4" w:space="0" w:color="auto"/>
            </w:tcBorders>
            <w:noWrap/>
          </w:tcPr>
          <w:p w:rsidR="00994117" w:rsidRPr="00C37E84" w:rsidRDefault="00396A03">
            <w:pPr>
              <w:spacing w:after="0" w:line="240" w:lineRule="auto"/>
              <w:ind w:firstLine="360"/>
              <w:jc w:val="center"/>
              <w:rPr>
                <w:rFonts w:ascii="Times New Roman" w:eastAsia="Times New Roman" w:hAnsi="Times New Roman" w:cs="Times New Roman"/>
                <w:sz w:val="24"/>
                <w:szCs w:val="24"/>
                <w:lang w:val="en-US" w:bidi="en-US"/>
              </w:rPr>
            </w:pPr>
            <w:r w:rsidRPr="00C37E84">
              <w:rPr>
                <w:rFonts w:ascii="Times New Roman" w:eastAsia="Times New Roman" w:hAnsi="Times New Roman" w:cs="Times New Roman"/>
                <w:sz w:val="24"/>
                <w:szCs w:val="24"/>
                <w:lang w:bidi="en-US"/>
              </w:rPr>
              <w:t>4</w:t>
            </w:r>
            <w:r w:rsidRPr="00C37E84">
              <w:rPr>
                <w:rFonts w:ascii="Times New Roman" w:eastAsia="Times New Roman" w:hAnsi="Times New Roman" w:cs="Times New Roman"/>
                <w:sz w:val="24"/>
                <w:szCs w:val="24"/>
                <w:lang w:val="en-US" w:bidi="en-US"/>
              </w:rPr>
              <w:t xml:space="preserve"> ч</w:t>
            </w:r>
          </w:p>
        </w:tc>
      </w:tr>
      <w:tr w:rsidR="00994117" w:rsidRPr="00C37E84">
        <w:tc>
          <w:tcPr>
            <w:tcW w:w="6380" w:type="dxa"/>
            <w:gridSpan w:val="2"/>
            <w:tcBorders>
              <w:top w:val="single" w:sz="4" w:space="0" w:color="000000"/>
              <w:left w:val="single" w:sz="4" w:space="0" w:color="000000"/>
              <w:bottom w:val="single" w:sz="4" w:space="0" w:color="000000"/>
              <w:right w:val="single" w:sz="4" w:space="0" w:color="auto"/>
            </w:tcBorders>
            <w:noWrap/>
          </w:tcPr>
          <w:p w:rsidR="00994117" w:rsidRPr="00C37E84" w:rsidRDefault="00396A03" w:rsidP="00B83EAB">
            <w:pPr>
              <w:pStyle w:val="a5"/>
              <w:numPr>
                <w:ilvl w:val="0"/>
                <w:numId w:val="133"/>
              </w:numPr>
              <w:spacing w:after="0" w:line="240" w:lineRule="auto"/>
              <w:rPr>
                <w:rFonts w:ascii="Times New Roman" w:eastAsia="Times New Roman" w:hAnsi="Times New Roman" w:cs="Times New Roman"/>
                <w:sz w:val="24"/>
                <w:szCs w:val="24"/>
                <w:lang w:bidi="en-US"/>
              </w:rPr>
            </w:pPr>
            <w:r w:rsidRPr="00C37E84">
              <w:rPr>
                <w:rFonts w:ascii="Times New Roman" w:eastAsia="Times New Roman" w:hAnsi="Times New Roman" w:cs="Times New Roman"/>
                <w:sz w:val="24"/>
                <w:szCs w:val="24"/>
                <w:lang w:bidi="en-US"/>
              </w:rPr>
              <w:t>Зимняя сказка</w:t>
            </w:r>
          </w:p>
        </w:tc>
        <w:tc>
          <w:tcPr>
            <w:tcW w:w="3543" w:type="dxa"/>
            <w:tcBorders>
              <w:top w:val="single" w:sz="4" w:space="0" w:color="000000"/>
              <w:left w:val="single" w:sz="4" w:space="0" w:color="000000"/>
              <w:bottom w:val="single" w:sz="4" w:space="0" w:color="000000"/>
              <w:right w:val="single" w:sz="4" w:space="0" w:color="auto"/>
            </w:tcBorders>
            <w:noWrap/>
          </w:tcPr>
          <w:p w:rsidR="00994117" w:rsidRPr="00C37E84" w:rsidRDefault="00396A03">
            <w:pPr>
              <w:spacing w:after="0" w:line="240" w:lineRule="auto"/>
              <w:ind w:firstLine="360"/>
              <w:jc w:val="center"/>
              <w:rPr>
                <w:rFonts w:ascii="Times New Roman" w:eastAsia="Times New Roman" w:hAnsi="Times New Roman" w:cs="Times New Roman"/>
                <w:sz w:val="24"/>
                <w:szCs w:val="24"/>
                <w:lang w:val="en-US" w:bidi="en-US"/>
              </w:rPr>
            </w:pPr>
            <w:r w:rsidRPr="00C37E84">
              <w:rPr>
                <w:rFonts w:ascii="Times New Roman" w:eastAsia="Times New Roman" w:hAnsi="Times New Roman" w:cs="Times New Roman"/>
                <w:sz w:val="24"/>
                <w:szCs w:val="24"/>
                <w:lang w:bidi="en-US"/>
              </w:rPr>
              <w:t>5 ч</w:t>
            </w:r>
          </w:p>
        </w:tc>
      </w:tr>
      <w:tr w:rsidR="00994117" w:rsidRPr="00C37E84">
        <w:tc>
          <w:tcPr>
            <w:tcW w:w="6380" w:type="dxa"/>
            <w:gridSpan w:val="2"/>
            <w:tcBorders>
              <w:top w:val="single" w:sz="4" w:space="0" w:color="000000"/>
              <w:left w:val="single" w:sz="4" w:space="0" w:color="000000"/>
              <w:bottom w:val="single" w:sz="4" w:space="0" w:color="000000"/>
              <w:right w:val="single" w:sz="4" w:space="0" w:color="auto"/>
            </w:tcBorders>
            <w:noWrap/>
          </w:tcPr>
          <w:p w:rsidR="00994117" w:rsidRPr="00C37E84" w:rsidRDefault="00396A03" w:rsidP="00B83EAB">
            <w:pPr>
              <w:pStyle w:val="a5"/>
              <w:numPr>
                <w:ilvl w:val="0"/>
                <w:numId w:val="133"/>
              </w:numPr>
              <w:spacing w:after="0" w:line="240" w:lineRule="auto"/>
              <w:rPr>
                <w:rFonts w:ascii="Times New Roman" w:eastAsia="Times New Roman" w:hAnsi="Times New Roman" w:cs="Times New Roman"/>
                <w:sz w:val="24"/>
                <w:szCs w:val="24"/>
                <w:lang w:val="en-US" w:bidi="en-US"/>
              </w:rPr>
            </w:pPr>
            <w:r w:rsidRPr="00C37E84">
              <w:rPr>
                <w:rFonts w:ascii="Times New Roman" w:eastAsia="Times New Roman" w:hAnsi="Times New Roman" w:cs="Times New Roman"/>
                <w:sz w:val="24"/>
                <w:szCs w:val="24"/>
                <w:lang w:val="en-US" w:bidi="en-US"/>
              </w:rPr>
              <w:t>Родная земля</w:t>
            </w:r>
          </w:p>
        </w:tc>
        <w:tc>
          <w:tcPr>
            <w:tcW w:w="3543" w:type="dxa"/>
            <w:tcBorders>
              <w:top w:val="single" w:sz="4" w:space="0" w:color="000000"/>
              <w:left w:val="single" w:sz="4" w:space="0" w:color="000000"/>
              <w:bottom w:val="single" w:sz="4" w:space="0" w:color="000000"/>
              <w:right w:val="single" w:sz="4" w:space="0" w:color="auto"/>
            </w:tcBorders>
            <w:noWrap/>
          </w:tcPr>
          <w:p w:rsidR="00994117" w:rsidRPr="00C37E84" w:rsidRDefault="00396A03">
            <w:pPr>
              <w:spacing w:after="0" w:line="240" w:lineRule="auto"/>
              <w:ind w:firstLine="360"/>
              <w:jc w:val="center"/>
              <w:rPr>
                <w:rFonts w:ascii="Times New Roman" w:eastAsia="Times New Roman" w:hAnsi="Times New Roman" w:cs="Times New Roman"/>
                <w:sz w:val="24"/>
                <w:szCs w:val="24"/>
                <w:lang w:val="en-US" w:bidi="en-US"/>
              </w:rPr>
            </w:pPr>
            <w:r w:rsidRPr="00C37E84">
              <w:rPr>
                <w:rFonts w:ascii="Times New Roman" w:eastAsia="Times New Roman" w:hAnsi="Times New Roman" w:cs="Times New Roman"/>
                <w:sz w:val="24"/>
                <w:szCs w:val="24"/>
                <w:lang w:bidi="en-US"/>
              </w:rPr>
              <w:t>5</w:t>
            </w:r>
            <w:r w:rsidRPr="00C37E84">
              <w:rPr>
                <w:rFonts w:ascii="Times New Roman" w:eastAsia="Times New Roman" w:hAnsi="Times New Roman" w:cs="Times New Roman"/>
                <w:sz w:val="24"/>
                <w:szCs w:val="24"/>
                <w:lang w:val="en-US" w:bidi="en-US"/>
              </w:rPr>
              <w:t xml:space="preserve"> ч</w:t>
            </w:r>
          </w:p>
        </w:tc>
      </w:tr>
      <w:tr w:rsidR="00994117" w:rsidRPr="00C37E84">
        <w:tc>
          <w:tcPr>
            <w:tcW w:w="6380" w:type="dxa"/>
            <w:gridSpan w:val="2"/>
            <w:tcBorders>
              <w:top w:val="single" w:sz="4" w:space="0" w:color="000000"/>
              <w:left w:val="single" w:sz="4" w:space="0" w:color="000000"/>
              <w:bottom w:val="single" w:sz="4" w:space="0" w:color="000000"/>
              <w:right w:val="single" w:sz="4" w:space="0" w:color="auto"/>
            </w:tcBorders>
            <w:noWrap/>
          </w:tcPr>
          <w:p w:rsidR="00994117" w:rsidRPr="00C37E84" w:rsidRDefault="00396A03" w:rsidP="00B83EAB">
            <w:pPr>
              <w:pStyle w:val="a5"/>
              <w:numPr>
                <w:ilvl w:val="0"/>
                <w:numId w:val="133"/>
              </w:numPr>
              <w:tabs>
                <w:tab w:val="left" w:pos="708"/>
                <w:tab w:val="left" w:pos="2127"/>
              </w:tabs>
              <w:spacing w:after="0" w:line="240" w:lineRule="auto"/>
              <w:rPr>
                <w:rFonts w:ascii="Times New Roman" w:eastAsia="Times New Roman" w:hAnsi="Times New Roman" w:cs="Times New Roman"/>
                <w:sz w:val="24"/>
                <w:szCs w:val="24"/>
                <w:lang w:eastAsia="ar-SA"/>
              </w:rPr>
            </w:pPr>
            <w:r w:rsidRPr="00C37E84">
              <w:rPr>
                <w:rFonts w:ascii="Times New Roman" w:eastAsia="Times New Roman" w:hAnsi="Times New Roman" w:cs="Times New Roman"/>
                <w:sz w:val="24"/>
                <w:szCs w:val="24"/>
                <w:lang w:eastAsia="ar-SA"/>
              </w:rPr>
              <w:t>Мамин праздник</w:t>
            </w:r>
          </w:p>
        </w:tc>
        <w:tc>
          <w:tcPr>
            <w:tcW w:w="3543" w:type="dxa"/>
            <w:tcBorders>
              <w:top w:val="single" w:sz="4" w:space="0" w:color="000000"/>
              <w:left w:val="single" w:sz="4" w:space="0" w:color="000000"/>
              <w:bottom w:val="single" w:sz="4" w:space="0" w:color="000000"/>
              <w:right w:val="single" w:sz="4" w:space="0" w:color="auto"/>
            </w:tcBorders>
            <w:noWrap/>
          </w:tcPr>
          <w:p w:rsidR="00994117" w:rsidRPr="00C37E84" w:rsidRDefault="00396A03">
            <w:pPr>
              <w:tabs>
                <w:tab w:val="left" w:pos="708"/>
                <w:tab w:val="left" w:pos="2127"/>
              </w:tabs>
              <w:spacing w:after="0" w:line="240" w:lineRule="auto"/>
              <w:jc w:val="center"/>
              <w:rPr>
                <w:rFonts w:ascii="Times New Roman" w:eastAsia="Times New Roman" w:hAnsi="Times New Roman" w:cs="Times New Roman"/>
                <w:sz w:val="24"/>
                <w:szCs w:val="24"/>
                <w:lang w:val="en-US" w:eastAsia="ar-SA"/>
              </w:rPr>
            </w:pPr>
            <w:r w:rsidRPr="00C37E84">
              <w:rPr>
                <w:rFonts w:ascii="Times New Roman" w:eastAsia="Times New Roman" w:hAnsi="Times New Roman" w:cs="Times New Roman"/>
                <w:sz w:val="24"/>
                <w:szCs w:val="24"/>
                <w:lang w:eastAsia="ar-SA"/>
              </w:rPr>
              <w:t>1 ч</w:t>
            </w:r>
          </w:p>
        </w:tc>
      </w:tr>
      <w:tr w:rsidR="00994117" w:rsidRPr="00C37E84">
        <w:tc>
          <w:tcPr>
            <w:tcW w:w="6380" w:type="dxa"/>
            <w:gridSpan w:val="2"/>
            <w:tcBorders>
              <w:top w:val="single" w:sz="4" w:space="0" w:color="000000"/>
              <w:left w:val="single" w:sz="4" w:space="0" w:color="000000"/>
              <w:bottom w:val="single" w:sz="4" w:space="0" w:color="000000"/>
              <w:right w:val="single" w:sz="4" w:space="0" w:color="auto"/>
            </w:tcBorders>
            <w:noWrap/>
          </w:tcPr>
          <w:p w:rsidR="00994117" w:rsidRPr="00C37E84" w:rsidRDefault="00396A03" w:rsidP="00B83EAB">
            <w:pPr>
              <w:pStyle w:val="a5"/>
              <w:numPr>
                <w:ilvl w:val="0"/>
                <w:numId w:val="133"/>
              </w:numPr>
              <w:spacing w:after="0" w:line="240" w:lineRule="auto"/>
              <w:rPr>
                <w:rFonts w:ascii="Times New Roman" w:eastAsia="Times New Roman" w:hAnsi="Times New Roman" w:cs="Times New Roman"/>
                <w:bCs/>
                <w:sz w:val="24"/>
                <w:szCs w:val="24"/>
                <w:lang w:val="en-US" w:bidi="en-US"/>
              </w:rPr>
            </w:pPr>
            <w:r w:rsidRPr="00C37E84">
              <w:rPr>
                <w:rFonts w:ascii="Times New Roman" w:eastAsia="Times New Roman" w:hAnsi="Times New Roman" w:cs="Times New Roman"/>
                <w:bCs/>
                <w:sz w:val="24"/>
                <w:szCs w:val="24"/>
                <w:lang w:val="en-US" w:bidi="en-US"/>
              </w:rPr>
              <w:t>Живая душа природы</w:t>
            </w:r>
          </w:p>
        </w:tc>
        <w:tc>
          <w:tcPr>
            <w:tcW w:w="3543" w:type="dxa"/>
            <w:tcBorders>
              <w:top w:val="single" w:sz="4" w:space="0" w:color="000000"/>
              <w:left w:val="single" w:sz="4" w:space="0" w:color="000000"/>
              <w:bottom w:val="single" w:sz="4" w:space="0" w:color="000000"/>
              <w:right w:val="single" w:sz="4" w:space="0" w:color="auto"/>
            </w:tcBorders>
            <w:noWrap/>
          </w:tcPr>
          <w:p w:rsidR="00994117" w:rsidRPr="00C37E84" w:rsidRDefault="00396A03">
            <w:pPr>
              <w:spacing w:after="0" w:line="240" w:lineRule="auto"/>
              <w:ind w:firstLine="360"/>
              <w:jc w:val="center"/>
              <w:rPr>
                <w:rFonts w:ascii="Times New Roman" w:eastAsia="Times New Roman" w:hAnsi="Times New Roman" w:cs="Times New Roman"/>
                <w:bCs/>
                <w:sz w:val="24"/>
                <w:szCs w:val="24"/>
                <w:lang w:val="en-US" w:bidi="en-US"/>
              </w:rPr>
            </w:pPr>
            <w:r w:rsidRPr="00C37E84">
              <w:rPr>
                <w:rFonts w:ascii="Times New Roman" w:eastAsia="Times New Roman" w:hAnsi="Times New Roman" w:cs="Times New Roman"/>
                <w:bCs/>
                <w:sz w:val="24"/>
                <w:szCs w:val="24"/>
                <w:lang w:bidi="en-US"/>
              </w:rPr>
              <w:t>3</w:t>
            </w:r>
            <w:r w:rsidRPr="00C37E84">
              <w:rPr>
                <w:rFonts w:ascii="Times New Roman" w:eastAsia="Times New Roman" w:hAnsi="Times New Roman" w:cs="Times New Roman"/>
                <w:bCs/>
                <w:sz w:val="24"/>
                <w:szCs w:val="24"/>
                <w:lang w:val="en-US" w:bidi="en-US"/>
              </w:rPr>
              <w:t xml:space="preserve"> ч</w:t>
            </w:r>
          </w:p>
        </w:tc>
      </w:tr>
      <w:tr w:rsidR="00994117" w:rsidRPr="00C37E84">
        <w:tc>
          <w:tcPr>
            <w:tcW w:w="6380" w:type="dxa"/>
            <w:gridSpan w:val="2"/>
            <w:tcBorders>
              <w:top w:val="single" w:sz="4" w:space="0" w:color="000000"/>
              <w:left w:val="single" w:sz="4" w:space="0" w:color="000000"/>
              <w:bottom w:val="single" w:sz="4" w:space="0" w:color="000000"/>
              <w:right w:val="single" w:sz="4" w:space="0" w:color="auto"/>
            </w:tcBorders>
            <w:noWrap/>
          </w:tcPr>
          <w:p w:rsidR="00994117" w:rsidRPr="00C37E84" w:rsidRDefault="00396A03" w:rsidP="00B83EAB">
            <w:pPr>
              <w:pStyle w:val="a5"/>
              <w:numPr>
                <w:ilvl w:val="0"/>
                <w:numId w:val="133"/>
              </w:numPr>
              <w:spacing w:after="0" w:line="240" w:lineRule="auto"/>
              <w:rPr>
                <w:rFonts w:ascii="Times New Roman" w:eastAsia="Times New Roman" w:hAnsi="Times New Roman" w:cs="Times New Roman"/>
                <w:bCs/>
                <w:sz w:val="24"/>
                <w:szCs w:val="24"/>
                <w:lang w:bidi="en-US"/>
              </w:rPr>
            </w:pPr>
            <w:r w:rsidRPr="00C37E84">
              <w:rPr>
                <w:rFonts w:ascii="Times New Roman" w:eastAsia="Times New Roman" w:hAnsi="Times New Roman" w:cs="Times New Roman"/>
                <w:bCs/>
                <w:sz w:val="24"/>
                <w:szCs w:val="24"/>
                <w:lang w:bidi="en-US"/>
              </w:rPr>
              <w:t>Мир науки (</w:t>
            </w:r>
            <w:r w:rsidRPr="00C37E84">
              <w:rPr>
                <w:rFonts w:ascii="Times New Roman" w:eastAsia="Times New Roman" w:hAnsi="Times New Roman" w:cs="Times New Roman"/>
                <w:bCs/>
                <w:i/>
                <w:sz w:val="24"/>
                <w:szCs w:val="24"/>
                <w:lang w:bidi="en-US"/>
              </w:rPr>
              <w:t>В мире необычного)</w:t>
            </w:r>
          </w:p>
        </w:tc>
        <w:tc>
          <w:tcPr>
            <w:tcW w:w="3543" w:type="dxa"/>
            <w:tcBorders>
              <w:top w:val="single" w:sz="4" w:space="0" w:color="000000"/>
              <w:left w:val="single" w:sz="4" w:space="0" w:color="000000"/>
              <w:bottom w:val="single" w:sz="4" w:space="0" w:color="000000"/>
              <w:right w:val="single" w:sz="4" w:space="0" w:color="auto"/>
            </w:tcBorders>
            <w:noWrap/>
          </w:tcPr>
          <w:p w:rsidR="00994117" w:rsidRPr="00C37E84" w:rsidRDefault="00396A03">
            <w:pPr>
              <w:spacing w:after="0" w:line="240" w:lineRule="auto"/>
              <w:ind w:firstLine="360"/>
              <w:jc w:val="center"/>
              <w:rPr>
                <w:rFonts w:ascii="Times New Roman" w:eastAsia="Times New Roman" w:hAnsi="Times New Roman" w:cs="Times New Roman"/>
                <w:bCs/>
                <w:sz w:val="24"/>
                <w:szCs w:val="24"/>
                <w:lang w:val="en-US" w:bidi="en-US"/>
              </w:rPr>
            </w:pPr>
            <w:r w:rsidRPr="00C37E84">
              <w:rPr>
                <w:rFonts w:ascii="Times New Roman" w:eastAsia="Times New Roman" w:hAnsi="Times New Roman" w:cs="Times New Roman"/>
                <w:bCs/>
                <w:sz w:val="24"/>
                <w:szCs w:val="24"/>
                <w:lang w:val="en-US" w:bidi="en-US"/>
              </w:rPr>
              <w:t>2 ч</w:t>
            </w:r>
          </w:p>
        </w:tc>
      </w:tr>
      <w:tr w:rsidR="00994117" w:rsidRPr="00C37E84">
        <w:tc>
          <w:tcPr>
            <w:tcW w:w="6380" w:type="dxa"/>
            <w:gridSpan w:val="2"/>
            <w:tcBorders>
              <w:top w:val="single" w:sz="4" w:space="0" w:color="000000"/>
              <w:left w:val="single" w:sz="4" w:space="0" w:color="000000"/>
              <w:bottom w:val="single" w:sz="4" w:space="0" w:color="000000"/>
              <w:right w:val="single" w:sz="4" w:space="0" w:color="auto"/>
            </w:tcBorders>
            <w:noWrap/>
          </w:tcPr>
          <w:p w:rsidR="00994117" w:rsidRPr="00C37E84" w:rsidRDefault="00396A03" w:rsidP="00B83EAB">
            <w:pPr>
              <w:pStyle w:val="a5"/>
              <w:numPr>
                <w:ilvl w:val="0"/>
                <w:numId w:val="133"/>
              </w:numPr>
              <w:tabs>
                <w:tab w:val="left" w:pos="708"/>
                <w:tab w:val="left" w:pos="2127"/>
              </w:tabs>
              <w:spacing w:after="0" w:line="240" w:lineRule="auto"/>
              <w:rPr>
                <w:rFonts w:ascii="Times New Roman" w:eastAsia="Times New Roman" w:hAnsi="Times New Roman" w:cs="Times New Roman"/>
                <w:sz w:val="24"/>
                <w:szCs w:val="24"/>
                <w:lang w:eastAsia="ar-SA"/>
              </w:rPr>
            </w:pPr>
            <w:r w:rsidRPr="00C37E84">
              <w:rPr>
                <w:rFonts w:ascii="Times New Roman" w:eastAsia="Times New Roman" w:hAnsi="Times New Roman" w:cs="Times New Roman"/>
                <w:sz w:val="24"/>
                <w:szCs w:val="24"/>
                <w:lang w:eastAsia="ar-SA"/>
              </w:rPr>
              <w:t>Твори добро другим во благо</w:t>
            </w:r>
          </w:p>
        </w:tc>
        <w:tc>
          <w:tcPr>
            <w:tcW w:w="3543" w:type="dxa"/>
            <w:tcBorders>
              <w:top w:val="single" w:sz="4" w:space="0" w:color="000000"/>
              <w:left w:val="single" w:sz="4" w:space="0" w:color="000000"/>
              <w:bottom w:val="single" w:sz="4" w:space="0" w:color="000000"/>
              <w:right w:val="single" w:sz="4" w:space="0" w:color="auto"/>
            </w:tcBorders>
            <w:noWrap/>
          </w:tcPr>
          <w:p w:rsidR="00994117" w:rsidRPr="00C37E84" w:rsidRDefault="00396A03">
            <w:pPr>
              <w:tabs>
                <w:tab w:val="left" w:pos="708"/>
                <w:tab w:val="left" w:pos="2127"/>
              </w:tabs>
              <w:spacing w:after="0" w:line="240" w:lineRule="auto"/>
              <w:jc w:val="center"/>
              <w:rPr>
                <w:rFonts w:ascii="Times New Roman" w:eastAsia="Times New Roman" w:hAnsi="Times New Roman" w:cs="Times New Roman"/>
                <w:sz w:val="24"/>
                <w:szCs w:val="24"/>
                <w:lang w:val="en-US" w:eastAsia="ar-SA"/>
              </w:rPr>
            </w:pPr>
            <w:r w:rsidRPr="00C37E84">
              <w:rPr>
                <w:rFonts w:ascii="Times New Roman" w:eastAsia="Times New Roman" w:hAnsi="Times New Roman" w:cs="Times New Roman"/>
                <w:sz w:val="24"/>
                <w:szCs w:val="24"/>
                <w:lang w:eastAsia="ar-SA"/>
              </w:rPr>
              <w:t xml:space="preserve">      5 ч</w:t>
            </w:r>
          </w:p>
        </w:tc>
      </w:tr>
    </w:tbl>
    <w:p w:rsidR="00C8283A" w:rsidRDefault="00C8283A" w:rsidP="0019319B">
      <w:pPr>
        <w:pStyle w:val="af7"/>
        <w:rPr>
          <w:b/>
          <w:bCs/>
          <w:sz w:val="28"/>
          <w:szCs w:val="28"/>
        </w:rPr>
      </w:pPr>
    </w:p>
    <w:p w:rsidR="00994117" w:rsidRPr="00C37E84" w:rsidRDefault="00B1414F" w:rsidP="00B1414F">
      <w:pPr>
        <w:pStyle w:val="af7"/>
        <w:jc w:val="center"/>
        <w:rPr>
          <w:b/>
          <w:bCs/>
          <w:sz w:val="28"/>
          <w:szCs w:val="28"/>
        </w:rPr>
      </w:pPr>
      <w:r>
        <w:rPr>
          <w:b/>
          <w:bCs/>
          <w:sz w:val="28"/>
          <w:szCs w:val="28"/>
        </w:rPr>
        <w:t>Курс</w:t>
      </w:r>
      <w:r w:rsidR="00396A03" w:rsidRPr="00C37E84">
        <w:rPr>
          <w:b/>
          <w:bCs/>
          <w:sz w:val="28"/>
          <w:szCs w:val="28"/>
        </w:rPr>
        <w:t xml:space="preserve"> «Занимательная математика»</w:t>
      </w:r>
      <w:r w:rsidR="0019319B">
        <w:rPr>
          <w:b/>
          <w:bCs/>
          <w:sz w:val="28"/>
          <w:szCs w:val="28"/>
        </w:rPr>
        <w:t xml:space="preserve"> (2- 4 классы)</w:t>
      </w:r>
    </w:p>
    <w:p w:rsidR="00994117" w:rsidRPr="00C37E84" w:rsidRDefault="00396A03">
      <w:pPr>
        <w:pStyle w:val="af7"/>
        <w:jc w:val="both"/>
        <w:rPr>
          <w:b/>
          <w:bCs/>
          <w:sz w:val="28"/>
          <w:szCs w:val="28"/>
        </w:rPr>
      </w:pPr>
      <w:r w:rsidRPr="00C37E84">
        <w:rPr>
          <w:b/>
          <w:bCs/>
          <w:sz w:val="28"/>
          <w:szCs w:val="28"/>
        </w:rPr>
        <w:t>Планируемые результаты  освоения курса</w:t>
      </w:r>
    </w:p>
    <w:p w:rsidR="00994117" w:rsidRPr="00C37E84" w:rsidRDefault="00396A03">
      <w:pPr>
        <w:pStyle w:val="af7"/>
        <w:jc w:val="both"/>
        <w:rPr>
          <w:sz w:val="28"/>
          <w:szCs w:val="28"/>
        </w:rPr>
      </w:pPr>
      <w:r w:rsidRPr="00C37E84">
        <w:rPr>
          <w:b/>
          <w:bCs/>
          <w:sz w:val="28"/>
          <w:szCs w:val="28"/>
        </w:rPr>
        <w:t xml:space="preserve">Личностными результатами </w:t>
      </w:r>
      <w:r w:rsidRPr="00C37E84">
        <w:rPr>
          <w:sz w:val="28"/>
          <w:szCs w:val="28"/>
        </w:rPr>
        <w:t xml:space="preserve">изучения курса является формирование следующих умений: </w:t>
      </w:r>
    </w:p>
    <w:p w:rsidR="00994117" w:rsidRPr="00C37E84" w:rsidRDefault="00396A03">
      <w:pPr>
        <w:pStyle w:val="af7"/>
        <w:jc w:val="both"/>
        <w:rPr>
          <w:sz w:val="28"/>
          <w:szCs w:val="28"/>
        </w:rPr>
      </w:pPr>
      <w:r w:rsidRPr="00C37E84">
        <w:rPr>
          <w:sz w:val="28"/>
          <w:szCs w:val="28"/>
        </w:rPr>
        <w:lastRenderedPageBreak/>
        <w:t xml:space="preserve">- </w:t>
      </w:r>
      <w:r w:rsidRPr="00C37E84">
        <w:rPr>
          <w:i/>
          <w:iCs/>
          <w:sz w:val="28"/>
          <w:szCs w:val="28"/>
        </w:rPr>
        <w:t xml:space="preserve">определять </w:t>
      </w:r>
      <w:r w:rsidRPr="00C37E84">
        <w:rPr>
          <w:sz w:val="28"/>
          <w:szCs w:val="28"/>
        </w:rPr>
        <w:t xml:space="preserve">и </w:t>
      </w:r>
      <w:r w:rsidRPr="00C37E84">
        <w:rPr>
          <w:i/>
          <w:iCs/>
          <w:sz w:val="28"/>
          <w:szCs w:val="28"/>
        </w:rPr>
        <w:t>высказывать</w:t>
      </w:r>
      <w:r w:rsidRPr="00C37E84">
        <w:rPr>
          <w:sz w:val="28"/>
          <w:szCs w:val="28"/>
        </w:rPr>
        <w:t xml:space="preserve"> под руководством педагога самые простые общие для всех людей правила поведения при сотрудничестве (этические нормы).</w:t>
      </w:r>
    </w:p>
    <w:p w:rsidR="00994117" w:rsidRPr="00C37E84" w:rsidRDefault="00396A03">
      <w:pPr>
        <w:pStyle w:val="af7"/>
        <w:jc w:val="both"/>
        <w:rPr>
          <w:sz w:val="28"/>
          <w:szCs w:val="28"/>
        </w:rPr>
      </w:pPr>
      <w:r w:rsidRPr="00C37E84">
        <w:rPr>
          <w:sz w:val="28"/>
          <w:szCs w:val="28"/>
        </w:rPr>
        <w:t xml:space="preserve">- в предложенных педагогом ситуациях общения и сотрудничества, опираясь на общие для всех простые правила поведения, </w:t>
      </w:r>
      <w:r w:rsidRPr="00C37E84">
        <w:rPr>
          <w:i/>
          <w:iCs/>
          <w:sz w:val="28"/>
          <w:szCs w:val="28"/>
        </w:rPr>
        <w:t>делать выбор</w:t>
      </w:r>
      <w:r w:rsidRPr="00C37E84">
        <w:rPr>
          <w:sz w:val="28"/>
          <w:szCs w:val="28"/>
        </w:rPr>
        <w:t>, при поддержке других участников группы и педагога, как поступить.</w:t>
      </w:r>
    </w:p>
    <w:p w:rsidR="00994117" w:rsidRPr="00C37E84" w:rsidRDefault="00396A03">
      <w:pPr>
        <w:pStyle w:val="af7"/>
        <w:jc w:val="both"/>
        <w:rPr>
          <w:sz w:val="28"/>
          <w:szCs w:val="28"/>
        </w:rPr>
      </w:pPr>
      <w:r w:rsidRPr="00C37E84">
        <w:rPr>
          <w:b/>
          <w:bCs/>
          <w:sz w:val="28"/>
          <w:szCs w:val="28"/>
        </w:rPr>
        <w:t xml:space="preserve">Метапредметными результатами </w:t>
      </w:r>
      <w:r w:rsidRPr="00C37E84">
        <w:rPr>
          <w:sz w:val="28"/>
          <w:szCs w:val="28"/>
        </w:rPr>
        <w:t xml:space="preserve">изучения курса являются формирование следующих универсальных учебных действий (УУД). </w:t>
      </w:r>
    </w:p>
    <w:p w:rsidR="00994117" w:rsidRPr="00C37E84" w:rsidRDefault="00396A03">
      <w:pPr>
        <w:pStyle w:val="af7"/>
        <w:jc w:val="both"/>
        <w:rPr>
          <w:sz w:val="28"/>
          <w:szCs w:val="28"/>
        </w:rPr>
      </w:pPr>
      <w:r w:rsidRPr="00C37E84">
        <w:rPr>
          <w:i/>
          <w:iCs/>
          <w:sz w:val="28"/>
          <w:szCs w:val="28"/>
        </w:rPr>
        <w:t>Регулятивные УУД</w:t>
      </w:r>
      <w:r w:rsidRPr="00C37E84">
        <w:rPr>
          <w:sz w:val="28"/>
          <w:szCs w:val="28"/>
        </w:rPr>
        <w:t>:</w:t>
      </w:r>
    </w:p>
    <w:p w:rsidR="00994117" w:rsidRPr="00C37E84" w:rsidRDefault="00396A03">
      <w:pPr>
        <w:pStyle w:val="af7"/>
        <w:jc w:val="both"/>
        <w:rPr>
          <w:sz w:val="28"/>
          <w:szCs w:val="28"/>
        </w:rPr>
      </w:pPr>
      <w:r w:rsidRPr="00C37E84">
        <w:rPr>
          <w:sz w:val="28"/>
          <w:szCs w:val="28"/>
        </w:rPr>
        <w:t xml:space="preserve">- </w:t>
      </w:r>
      <w:r w:rsidRPr="00C37E84">
        <w:rPr>
          <w:i/>
          <w:iCs/>
          <w:sz w:val="28"/>
          <w:szCs w:val="28"/>
        </w:rPr>
        <w:t xml:space="preserve">определять </w:t>
      </w:r>
      <w:r w:rsidRPr="00C37E84">
        <w:rPr>
          <w:sz w:val="28"/>
          <w:szCs w:val="28"/>
        </w:rPr>
        <w:t xml:space="preserve">и </w:t>
      </w:r>
      <w:r w:rsidRPr="00C37E84">
        <w:rPr>
          <w:i/>
          <w:iCs/>
          <w:sz w:val="28"/>
          <w:szCs w:val="28"/>
        </w:rPr>
        <w:t>формулировать</w:t>
      </w:r>
      <w:r w:rsidRPr="00C37E84">
        <w:rPr>
          <w:sz w:val="28"/>
          <w:szCs w:val="28"/>
        </w:rPr>
        <w:t xml:space="preserve"> цель деятельности с помощью учителя. </w:t>
      </w:r>
    </w:p>
    <w:p w:rsidR="00994117" w:rsidRPr="00C37E84" w:rsidRDefault="00396A03">
      <w:pPr>
        <w:pStyle w:val="af7"/>
        <w:jc w:val="both"/>
        <w:rPr>
          <w:sz w:val="28"/>
          <w:szCs w:val="28"/>
        </w:rPr>
      </w:pPr>
      <w:r w:rsidRPr="00C37E84">
        <w:rPr>
          <w:sz w:val="28"/>
          <w:szCs w:val="28"/>
        </w:rPr>
        <w:t xml:space="preserve">- </w:t>
      </w:r>
      <w:r w:rsidRPr="00C37E84">
        <w:rPr>
          <w:i/>
          <w:iCs/>
          <w:sz w:val="28"/>
          <w:szCs w:val="28"/>
        </w:rPr>
        <w:t xml:space="preserve">проговаривать </w:t>
      </w:r>
      <w:r w:rsidRPr="00C37E84">
        <w:rPr>
          <w:sz w:val="28"/>
          <w:szCs w:val="28"/>
        </w:rPr>
        <w:t xml:space="preserve">последовательность действий. </w:t>
      </w:r>
    </w:p>
    <w:p w:rsidR="00994117" w:rsidRPr="00C37E84" w:rsidRDefault="00396A03">
      <w:pPr>
        <w:pStyle w:val="af7"/>
        <w:jc w:val="both"/>
        <w:rPr>
          <w:sz w:val="28"/>
          <w:szCs w:val="28"/>
        </w:rPr>
      </w:pPr>
      <w:r w:rsidRPr="00C37E84">
        <w:rPr>
          <w:sz w:val="28"/>
          <w:szCs w:val="28"/>
        </w:rPr>
        <w:t xml:space="preserve">- учиться </w:t>
      </w:r>
      <w:r w:rsidRPr="00C37E84">
        <w:rPr>
          <w:i/>
          <w:iCs/>
          <w:sz w:val="28"/>
          <w:szCs w:val="28"/>
        </w:rPr>
        <w:t>высказывать</w:t>
      </w:r>
      <w:r w:rsidRPr="00C37E84">
        <w:rPr>
          <w:sz w:val="28"/>
          <w:szCs w:val="28"/>
        </w:rPr>
        <w:t xml:space="preserve"> своё предположение (версию) на основе работы с иллюстрацией рабочей тетради.</w:t>
      </w:r>
    </w:p>
    <w:p w:rsidR="00994117" w:rsidRPr="00C37E84" w:rsidRDefault="00396A03">
      <w:pPr>
        <w:pStyle w:val="af7"/>
        <w:jc w:val="both"/>
        <w:rPr>
          <w:sz w:val="28"/>
          <w:szCs w:val="28"/>
        </w:rPr>
      </w:pPr>
      <w:r w:rsidRPr="00C37E84">
        <w:rPr>
          <w:sz w:val="28"/>
          <w:szCs w:val="28"/>
        </w:rPr>
        <w:t xml:space="preserve">- учиться </w:t>
      </w:r>
      <w:r w:rsidRPr="00C37E84">
        <w:rPr>
          <w:i/>
          <w:iCs/>
          <w:sz w:val="28"/>
          <w:szCs w:val="28"/>
        </w:rPr>
        <w:t>работать</w:t>
      </w:r>
      <w:r w:rsidRPr="00C37E84">
        <w:rPr>
          <w:sz w:val="28"/>
          <w:szCs w:val="28"/>
        </w:rPr>
        <w:t xml:space="preserve"> по предложенному учителем плану.</w:t>
      </w:r>
    </w:p>
    <w:p w:rsidR="00994117" w:rsidRPr="00C37E84" w:rsidRDefault="00396A03">
      <w:pPr>
        <w:pStyle w:val="af7"/>
        <w:jc w:val="both"/>
        <w:rPr>
          <w:sz w:val="28"/>
          <w:szCs w:val="28"/>
        </w:rPr>
      </w:pPr>
      <w:r w:rsidRPr="00C37E84">
        <w:rPr>
          <w:sz w:val="28"/>
          <w:szCs w:val="28"/>
        </w:rPr>
        <w:t xml:space="preserve">- учиться </w:t>
      </w:r>
      <w:r w:rsidRPr="00C37E84">
        <w:rPr>
          <w:i/>
          <w:iCs/>
          <w:sz w:val="28"/>
          <w:szCs w:val="28"/>
        </w:rPr>
        <w:t>отличать</w:t>
      </w:r>
      <w:r w:rsidRPr="00C37E84">
        <w:rPr>
          <w:sz w:val="28"/>
          <w:szCs w:val="28"/>
        </w:rPr>
        <w:t xml:space="preserve"> верно выполненное задание от неверного.</w:t>
      </w:r>
    </w:p>
    <w:p w:rsidR="00994117" w:rsidRPr="00C37E84" w:rsidRDefault="00396A03">
      <w:pPr>
        <w:pStyle w:val="af7"/>
        <w:jc w:val="both"/>
        <w:rPr>
          <w:sz w:val="28"/>
          <w:szCs w:val="28"/>
        </w:rPr>
      </w:pPr>
      <w:r w:rsidRPr="00C37E84">
        <w:rPr>
          <w:sz w:val="28"/>
          <w:szCs w:val="28"/>
        </w:rPr>
        <w:t xml:space="preserve">- учиться совместно с учителем и другими учениками </w:t>
      </w:r>
      <w:r w:rsidRPr="00C37E84">
        <w:rPr>
          <w:i/>
          <w:iCs/>
          <w:sz w:val="28"/>
          <w:szCs w:val="28"/>
        </w:rPr>
        <w:t>давать</w:t>
      </w:r>
      <w:r w:rsidRPr="00C37E84">
        <w:rPr>
          <w:sz w:val="28"/>
          <w:szCs w:val="28"/>
        </w:rPr>
        <w:t xml:space="preserve"> эмоциональную </w:t>
      </w:r>
      <w:r w:rsidRPr="00C37E84">
        <w:rPr>
          <w:i/>
          <w:iCs/>
          <w:sz w:val="28"/>
          <w:szCs w:val="28"/>
        </w:rPr>
        <w:t>оценку</w:t>
      </w:r>
      <w:r w:rsidRPr="00C37E84">
        <w:rPr>
          <w:sz w:val="28"/>
          <w:szCs w:val="28"/>
        </w:rPr>
        <w:t xml:space="preserve"> деятельности товарищей. </w:t>
      </w:r>
    </w:p>
    <w:p w:rsidR="00994117" w:rsidRPr="00C37E84" w:rsidRDefault="00396A03">
      <w:pPr>
        <w:pStyle w:val="af7"/>
        <w:jc w:val="both"/>
        <w:rPr>
          <w:i/>
          <w:iCs/>
          <w:sz w:val="28"/>
          <w:szCs w:val="28"/>
        </w:rPr>
      </w:pPr>
      <w:r w:rsidRPr="00C37E84">
        <w:rPr>
          <w:i/>
          <w:iCs/>
          <w:sz w:val="28"/>
          <w:szCs w:val="28"/>
        </w:rPr>
        <w:t>Познавательные УУД:</w:t>
      </w:r>
    </w:p>
    <w:p w:rsidR="00994117" w:rsidRPr="00C37E84" w:rsidRDefault="00396A03">
      <w:pPr>
        <w:pStyle w:val="af7"/>
        <w:jc w:val="both"/>
        <w:rPr>
          <w:sz w:val="28"/>
          <w:szCs w:val="28"/>
        </w:rPr>
      </w:pPr>
      <w:r w:rsidRPr="00C37E84">
        <w:rPr>
          <w:sz w:val="28"/>
          <w:szCs w:val="28"/>
        </w:rPr>
        <w:t xml:space="preserve">- ориентироваться в своей системе знаний: </w:t>
      </w:r>
      <w:r w:rsidRPr="00C37E84">
        <w:rPr>
          <w:i/>
          <w:iCs/>
          <w:sz w:val="28"/>
          <w:szCs w:val="28"/>
        </w:rPr>
        <w:t>отличать</w:t>
      </w:r>
      <w:r w:rsidRPr="00C37E84">
        <w:rPr>
          <w:sz w:val="28"/>
          <w:szCs w:val="28"/>
        </w:rPr>
        <w:t xml:space="preserve"> новое от уже известного с помощью учителя и самостоятельно; </w:t>
      </w:r>
    </w:p>
    <w:p w:rsidR="00994117" w:rsidRPr="00C37E84" w:rsidRDefault="00396A03">
      <w:pPr>
        <w:pStyle w:val="af7"/>
        <w:jc w:val="both"/>
        <w:rPr>
          <w:sz w:val="28"/>
          <w:szCs w:val="28"/>
        </w:rPr>
      </w:pPr>
      <w:r w:rsidRPr="00C37E84">
        <w:rPr>
          <w:sz w:val="28"/>
          <w:szCs w:val="28"/>
        </w:rPr>
        <w:t xml:space="preserve">- добывать новые знания: </w:t>
      </w:r>
      <w:r w:rsidRPr="00C37E84">
        <w:rPr>
          <w:i/>
          <w:iCs/>
          <w:sz w:val="28"/>
          <w:szCs w:val="28"/>
        </w:rPr>
        <w:t>находитьответы</w:t>
      </w:r>
      <w:r w:rsidRPr="00C37E84">
        <w:rPr>
          <w:sz w:val="28"/>
          <w:szCs w:val="28"/>
        </w:rPr>
        <w:t xml:space="preserve"> на вопросы, используя свой жизненный опыт и информацию, полученную от учителя.; </w:t>
      </w:r>
    </w:p>
    <w:p w:rsidR="00994117" w:rsidRPr="00C37E84" w:rsidRDefault="00396A03">
      <w:pPr>
        <w:pStyle w:val="af7"/>
        <w:jc w:val="both"/>
        <w:rPr>
          <w:sz w:val="28"/>
          <w:szCs w:val="28"/>
        </w:rPr>
      </w:pPr>
      <w:r w:rsidRPr="00C37E84">
        <w:rPr>
          <w:sz w:val="28"/>
          <w:szCs w:val="28"/>
        </w:rPr>
        <w:t xml:space="preserve">- перерабатывать полученную информацию: </w:t>
      </w:r>
      <w:r w:rsidRPr="00C37E84">
        <w:rPr>
          <w:i/>
          <w:iCs/>
          <w:sz w:val="28"/>
          <w:szCs w:val="28"/>
        </w:rPr>
        <w:t>делать выводы</w:t>
      </w:r>
      <w:r w:rsidRPr="00C37E84">
        <w:rPr>
          <w:sz w:val="28"/>
          <w:szCs w:val="28"/>
        </w:rPr>
        <w:t xml:space="preserve"> в результате совместной работы всего класса;</w:t>
      </w:r>
    </w:p>
    <w:p w:rsidR="00994117" w:rsidRPr="00C37E84" w:rsidRDefault="00396A03">
      <w:pPr>
        <w:pStyle w:val="af7"/>
        <w:jc w:val="both"/>
        <w:rPr>
          <w:sz w:val="28"/>
          <w:szCs w:val="28"/>
        </w:rPr>
      </w:pPr>
      <w:r w:rsidRPr="00C37E84">
        <w:rPr>
          <w:sz w:val="28"/>
          <w:szCs w:val="28"/>
        </w:rPr>
        <w:t xml:space="preserve">- перерабатывать полученную информацию: </w:t>
      </w:r>
      <w:r w:rsidRPr="00C37E84">
        <w:rPr>
          <w:i/>
          <w:iCs/>
          <w:sz w:val="28"/>
          <w:szCs w:val="28"/>
        </w:rPr>
        <w:t>сравнивать</w:t>
      </w:r>
      <w:r w:rsidRPr="00C37E84">
        <w:rPr>
          <w:sz w:val="28"/>
          <w:szCs w:val="28"/>
        </w:rPr>
        <w:t xml:space="preserve"> и </w:t>
      </w:r>
      <w:r w:rsidRPr="00C37E84">
        <w:rPr>
          <w:i/>
          <w:iCs/>
          <w:sz w:val="28"/>
          <w:szCs w:val="28"/>
        </w:rPr>
        <w:t>группировать</w:t>
      </w:r>
      <w:r w:rsidRPr="00C37E84">
        <w:rPr>
          <w:sz w:val="28"/>
          <w:szCs w:val="28"/>
        </w:rPr>
        <w:t xml:space="preserve"> такие математические объекты, как числа, числовые выражения, равенства, неравенства, плоские геометрические фигуры;</w:t>
      </w:r>
    </w:p>
    <w:p w:rsidR="00994117" w:rsidRPr="00C37E84" w:rsidRDefault="00396A03">
      <w:pPr>
        <w:pStyle w:val="af7"/>
        <w:jc w:val="both"/>
        <w:rPr>
          <w:sz w:val="28"/>
          <w:szCs w:val="28"/>
        </w:rPr>
      </w:pPr>
      <w:r w:rsidRPr="00C37E84">
        <w:rPr>
          <w:sz w:val="28"/>
          <w:szCs w:val="28"/>
        </w:rPr>
        <w:t>- преобразовывать информацию из одной формы в другую: составлять математические рассказы и задачи на основе простейших математических моделей (предметных, рисунков, схематических рисунков, схем); находить и формулировать решение задачи с помощью простейших моделей (предметных, рисунков, схематических рисунков, схем).</w:t>
      </w:r>
    </w:p>
    <w:p w:rsidR="00994117" w:rsidRPr="00C37E84" w:rsidRDefault="00396A03">
      <w:pPr>
        <w:pStyle w:val="af7"/>
        <w:jc w:val="both"/>
        <w:rPr>
          <w:sz w:val="28"/>
          <w:szCs w:val="28"/>
        </w:rPr>
      </w:pPr>
      <w:r w:rsidRPr="00C37E84">
        <w:rPr>
          <w:i/>
          <w:iCs/>
          <w:sz w:val="28"/>
          <w:szCs w:val="28"/>
        </w:rPr>
        <w:t>Коммуникативные УУД</w:t>
      </w:r>
      <w:r w:rsidRPr="00C37E84">
        <w:rPr>
          <w:sz w:val="28"/>
          <w:szCs w:val="28"/>
        </w:rPr>
        <w:t>:</w:t>
      </w:r>
    </w:p>
    <w:p w:rsidR="00994117" w:rsidRPr="00C37E84" w:rsidRDefault="00396A03">
      <w:pPr>
        <w:pStyle w:val="af7"/>
        <w:jc w:val="both"/>
        <w:rPr>
          <w:sz w:val="28"/>
          <w:szCs w:val="28"/>
        </w:rPr>
      </w:pPr>
      <w:r w:rsidRPr="00C37E84">
        <w:rPr>
          <w:sz w:val="28"/>
          <w:szCs w:val="28"/>
        </w:rPr>
        <w:t xml:space="preserve">- донести свою позицию до других: </w:t>
      </w:r>
      <w:r w:rsidRPr="00C37E84">
        <w:rPr>
          <w:i/>
          <w:iCs/>
          <w:sz w:val="28"/>
          <w:szCs w:val="28"/>
        </w:rPr>
        <w:t>оформлять</w:t>
      </w:r>
      <w:r w:rsidRPr="00C37E84">
        <w:rPr>
          <w:sz w:val="28"/>
          <w:szCs w:val="28"/>
        </w:rPr>
        <w:t xml:space="preserve"> свою мысль в устной и письменной речи (на уровне одного предложения или небольшого текста);</w:t>
      </w:r>
    </w:p>
    <w:p w:rsidR="00994117" w:rsidRPr="00C37E84" w:rsidRDefault="00396A03">
      <w:pPr>
        <w:pStyle w:val="af7"/>
        <w:jc w:val="both"/>
        <w:rPr>
          <w:sz w:val="28"/>
          <w:szCs w:val="28"/>
        </w:rPr>
      </w:pPr>
      <w:r w:rsidRPr="00C37E84">
        <w:rPr>
          <w:sz w:val="28"/>
          <w:szCs w:val="28"/>
        </w:rPr>
        <w:t>-с</w:t>
      </w:r>
      <w:r w:rsidRPr="00C37E84">
        <w:rPr>
          <w:i/>
          <w:iCs/>
          <w:sz w:val="28"/>
          <w:szCs w:val="28"/>
        </w:rPr>
        <w:t xml:space="preserve">лушать </w:t>
      </w:r>
      <w:r w:rsidRPr="00C37E84">
        <w:rPr>
          <w:sz w:val="28"/>
          <w:szCs w:val="28"/>
        </w:rPr>
        <w:t xml:space="preserve">и </w:t>
      </w:r>
      <w:r w:rsidRPr="00C37E84">
        <w:rPr>
          <w:i/>
          <w:iCs/>
          <w:sz w:val="28"/>
          <w:szCs w:val="28"/>
        </w:rPr>
        <w:t>понимать</w:t>
      </w:r>
      <w:r w:rsidRPr="00C37E84">
        <w:rPr>
          <w:sz w:val="28"/>
          <w:szCs w:val="28"/>
        </w:rPr>
        <w:t xml:space="preserve"> речь других;</w:t>
      </w:r>
    </w:p>
    <w:p w:rsidR="00994117" w:rsidRPr="00C37E84" w:rsidRDefault="00396A03">
      <w:pPr>
        <w:pStyle w:val="af7"/>
        <w:jc w:val="both"/>
        <w:rPr>
          <w:sz w:val="28"/>
          <w:szCs w:val="28"/>
        </w:rPr>
      </w:pPr>
      <w:r w:rsidRPr="00C37E84">
        <w:rPr>
          <w:sz w:val="28"/>
          <w:szCs w:val="28"/>
        </w:rPr>
        <w:t>- учиться выполнять различные роли в группе (лидера, исполнителя, критика).</w:t>
      </w:r>
    </w:p>
    <w:p w:rsidR="00994117" w:rsidRPr="00C37E84" w:rsidRDefault="00396A03">
      <w:pPr>
        <w:pStyle w:val="af7"/>
        <w:jc w:val="both"/>
        <w:rPr>
          <w:sz w:val="28"/>
          <w:szCs w:val="28"/>
        </w:rPr>
      </w:pPr>
      <w:r w:rsidRPr="00C37E84">
        <w:rPr>
          <w:b/>
          <w:bCs/>
          <w:sz w:val="28"/>
          <w:szCs w:val="28"/>
        </w:rPr>
        <w:t xml:space="preserve">Предметными результатами </w:t>
      </w:r>
      <w:r w:rsidRPr="00C37E84">
        <w:rPr>
          <w:sz w:val="28"/>
          <w:szCs w:val="28"/>
        </w:rPr>
        <w:t xml:space="preserve">изучения курса являются формирование следующих умений. </w:t>
      </w:r>
    </w:p>
    <w:p w:rsidR="00994117" w:rsidRPr="00C37E84" w:rsidRDefault="00396A03">
      <w:pPr>
        <w:pStyle w:val="af7"/>
        <w:jc w:val="both"/>
        <w:rPr>
          <w:sz w:val="28"/>
          <w:szCs w:val="28"/>
        </w:rPr>
      </w:pPr>
      <w:r w:rsidRPr="00C37E84">
        <w:rPr>
          <w:sz w:val="28"/>
          <w:szCs w:val="28"/>
        </w:rPr>
        <w:t>— описывать признаки предметов и узнавать предметы по их признакам;</w:t>
      </w:r>
    </w:p>
    <w:p w:rsidR="00994117" w:rsidRPr="00C37E84" w:rsidRDefault="00396A03">
      <w:pPr>
        <w:pStyle w:val="af7"/>
        <w:jc w:val="both"/>
        <w:rPr>
          <w:sz w:val="28"/>
          <w:szCs w:val="28"/>
        </w:rPr>
      </w:pPr>
      <w:r w:rsidRPr="00C37E84">
        <w:rPr>
          <w:sz w:val="28"/>
          <w:szCs w:val="28"/>
        </w:rPr>
        <w:lastRenderedPageBreak/>
        <w:t>-выделять существенные признаки предметов;</w:t>
      </w:r>
    </w:p>
    <w:p w:rsidR="00994117" w:rsidRPr="00C37E84" w:rsidRDefault="00396A03">
      <w:pPr>
        <w:pStyle w:val="af7"/>
        <w:jc w:val="both"/>
        <w:rPr>
          <w:sz w:val="28"/>
          <w:szCs w:val="28"/>
        </w:rPr>
      </w:pPr>
      <w:r w:rsidRPr="00C37E84">
        <w:rPr>
          <w:sz w:val="28"/>
          <w:szCs w:val="28"/>
        </w:rPr>
        <w:t>-сравнивать между собой предметы, явления;</w:t>
      </w:r>
    </w:p>
    <w:p w:rsidR="00994117" w:rsidRPr="00C37E84" w:rsidRDefault="00396A03">
      <w:pPr>
        <w:pStyle w:val="af7"/>
        <w:jc w:val="both"/>
        <w:rPr>
          <w:sz w:val="28"/>
          <w:szCs w:val="28"/>
        </w:rPr>
      </w:pPr>
      <w:r w:rsidRPr="00C37E84">
        <w:rPr>
          <w:sz w:val="28"/>
          <w:szCs w:val="28"/>
        </w:rPr>
        <w:t>-обобщать, делать несложные выводы;</w:t>
      </w:r>
    </w:p>
    <w:p w:rsidR="00994117" w:rsidRPr="00C37E84" w:rsidRDefault="00396A03">
      <w:pPr>
        <w:pStyle w:val="af7"/>
        <w:jc w:val="both"/>
        <w:rPr>
          <w:sz w:val="28"/>
          <w:szCs w:val="28"/>
        </w:rPr>
      </w:pPr>
      <w:r w:rsidRPr="00C37E84">
        <w:rPr>
          <w:sz w:val="28"/>
          <w:szCs w:val="28"/>
        </w:rPr>
        <w:t>-классифицировать явления, предметы;</w:t>
      </w:r>
    </w:p>
    <w:p w:rsidR="00994117" w:rsidRPr="00C37E84" w:rsidRDefault="00396A03">
      <w:pPr>
        <w:pStyle w:val="af7"/>
        <w:jc w:val="both"/>
        <w:rPr>
          <w:sz w:val="28"/>
          <w:szCs w:val="28"/>
        </w:rPr>
      </w:pPr>
      <w:r w:rsidRPr="00C37E84">
        <w:rPr>
          <w:sz w:val="28"/>
          <w:szCs w:val="28"/>
        </w:rPr>
        <w:t>-определять последовательность событий;</w:t>
      </w:r>
    </w:p>
    <w:p w:rsidR="00994117" w:rsidRPr="00C37E84" w:rsidRDefault="00396A03">
      <w:pPr>
        <w:pStyle w:val="af7"/>
        <w:jc w:val="both"/>
        <w:rPr>
          <w:sz w:val="28"/>
          <w:szCs w:val="28"/>
        </w:rPr>
      </w:pPr>
      <w:r w:rsidRPr="00C37E84">
        <w:rPr>
          <w:sz w:val="28"/>
          <w:szCs w:val="28"/>
        </w:rPr>
        <w:t>-судить о противоположных явлениях;</w:t>
      </w:r>
    </w:p>
    <w:p w:rsidR="00994117" w:rsidRPr="00C37E84" w:rsidRDefault="00396A03">
      <w:pPr>
        <w:pStyle w:val="af7"/>
        <w:jc w:val="both"/>
        <w:rPr>
          <w:sz w:val="28"/>
          <w:szCs w:val="28"/>
        </w:rPr>
      </w:pPr>
      <w:r w:rsidRPr="00C37E84">
        <w:rPr>
          <w:sz w:val="28"/>
          <w:szCs w:val="28"/>
        </w:rPr>
        <w:t>-давать определения тем или иным понятиям;</w:t>
      </w:r>
    </w:p>
    <w:p w:rsidR="00994117" w:rsidRPr="00C37E84" w:rsidRDefault="00396A03">
      <w:pPr>
        <w:pStyle w:val="af7"/>
        <w:jc w:val="both"/>
        <w:rPr>
          <w:sz w:val="28"/>
          <w:szCs w:val="28"/>
        </w:rPr>
      </w:pPr>
      <w:r w:rsidRPr="00C37E84">
        <w:rPr>
          <w:sz w:val="28"/>
          <w:szCs w:val="28"/>
        </w:rPr>
        <w:t>-определять отношения между предметами типа «род» — «вид»;</w:t>
      </w:r>
    </w:p>
    <w:p w:rsidR="00994117" w:rsidRPr="00C37E84" w:rsidRDefault="00396A03">
      <w:pPr>
        <w:pStyle w:val="af7"/>
        <w:jc w:val="both"/>
        <w:rPr>
          <w:sz w:val="28"/>
          <w:szCs w:val="28"/>
        </w:rPr>
      </w:pPr>
      <w:r w:rsidRPr="00C37E84">
        <w:rPr>
          <w:sz w:val="28"/>
          <w:szCs w:val="28"/>
        </w:rPr>
        <w:t>-выявлять функциональные отношения между понятиями;</w:t>
      </w:r>
    </w:p>
    <w:p w:rsidR="00994117" w:rsidRPr="00C37E84" w:rsidRDefault="00396A03">
      <w:pPr>
        <w:pStyle w:val="af7"/>
        <w:jc w:val="both"/>
        <w:rPr>
          <w:sz w:val="28"/>
          <w:szCs w:val="28"/>
        </w:rPr>
      </w:pPr>
      <w:r w:rsidRPr="00C37E84">
        <w:rPr>
          <w:sz w:val="28"/>
          <w:szCs w:val="28"/>
        </w:rPr>
        <w:t xml:space="preserve">-выявлять закономерности и проводить аналогии. </w:t>
      </w:r>
    </w:p>
    <w:p w:rsidR="00994117" w:rsidRPr="00C37E84" w:rsidRDefault="00396A03">
      <w:pPr>
        <w:spacing w:after="0" w:line="240" w:lineRule="auto"/>
        <w:rPr>
          <w:rFonts w:ascii="Times New Roman" w:hAnsi="Times New Roman" w:cs="Times New Roman"/>
          <w:sz w:val="28"/>
          <w:szCs w:val="28"/>
        </w:rPr>
      </w:pPr>
      <w:r w:rsidRPr="00C37E84">
        <w:rPr>
          <w:rFonts w:ascii="Times New Roman" w:hAnsi="Times New Roman" w:cs="Times New Roman"/>
          <w:b/>
          <w:bCs/>
          <w:sz w:val="28"/>
          <w:szCs w:val="28"/>
        </w:rPr>
        <w:t>К концу 2 класса учащиеся научатся:</w:t>
      </w:r>
      <w:r w:rsidRPr="00C37E84">
        <w:rPr>
          <w:rFonts w:ascii="Times New Roman" w:hAnsi="Times New Roman" w:cs="Times New Roman"/>
          <w:sz w:val="28"/>
          <w:szCs w:val="28"/>
        </w:rPr>
        <w:br/>
        <w:t>- составлять, моделировать и штриховать предметы;</w:t>
      </w:r>
      <w:r w:rsidRPr="00C37E84">
        <w:rPr>
          <w:rFonts w:ascii="Times New Roman" w:hAnsi="Times New Roman" w:cs="Times New Roman"/>
          <w:sz w:val="28"/>
          <w:szCs w:val="28"/>
        </w:rPr>
        <w:br/>
        <w:t>-находить закономерность;</w:t>
      </w:r>
      <w:r w:rsidRPr="00C37E84">
        <w:rPr>
          <w:rFonts w:ascii="Times New Roman" w:hAnsi="Times New Roman" w:cs="Times New Roman"/>
          <w:sz w:val="28"/>
          <w:szCs w:val="28"/>
        </w:rPr>
        <w:br/>
        <w:t>-классифицировать предметы, слова;</w:t>
      </w:r>
      <w:r w:rsidRPr="00C37E84">
        <w:rPr>
          <w:rFonts w:ascii="Times New Roman" w:hAnsi="Times New Roman" w:cs="Times New Roman"/>
          <w:sz w:val="28"/>
          <w:szCs w:val="28"/>
        </w:rPr>
        <w:br/>
        <w:t>-определять истинность высказываний;</w:t>
      </w:r>
      <w:r w:rsidRPr="00C37E84">
        <w:rPr>
          <w:rFonts w:ascii="Times New Roman" w:hAnsi="Times New Roman" w:cs="Times New Roman"/>
          <w:sz w:val="28"/>
          <w:szCs w:val="28"/>
        </w:rPr>
        <w:br/>
        <w:t>-делать выводы, простейшие умозаключения;</w:t>
      </w:r>
    </w:p>
    <w:p w:rsidR="00994117" w:rsidRPr="00C37E84" w:rsidRDefault="00396A03">
      <w:pPr>
        <w:spacing w:after="0" w:line="240" w:lineRule="auto"/>
        <w:rPr>
          <w:rFonts w:ascii="Times New Roman" w:hAnsi="Times New Roman" w:cs="Times New Roman"/>
          <w:sz w:val="28"/>
          <w:szCs w:val="28"/>
        </w:rPr>
      </w:pPr>
      <w:r w:rsidRPr="00C37E84">
        <w:rPr>
          <w:rFonts w:ascii="Times New Roman" w:hAnsi="Times New Roman" w:cs="Times New Roman"/>
          <w:sz w:val="28"/>
          <w:szCs w:val="28"/>
        </w:rPr>
        <w:t>-уметь логически рассуждать при решении задач;</w:t>
      </w:r>
      <w:r w:rsidRPr="00C37E84">
        <w:rPr>
          <w:rFonts w:ascii="Times New Roman" w:hAnsi="Times New Roman" w:cs="Times New Roman"/>
          <w:sz w:val="28"/>
          <w:szCs w:val="28"/>
        </w:rPr>
        <w:br/>
        <w:t>-делать выводы, простейшие умозаключения;</w:t>
      </w:r>
      <w:r w:rsidRPr="00C37E84">
        <w:rPr>
          <w:rFonts w:ascii="Times New Roman" w:hAnsi="Times New Roman" w:cs="Times New Roman"/>
          <w:sz w:val="28"/>
          <w:szCs w:val="28"/>
        </w:rPr>
        <w:br/>
        <w:t>-решать геометрические задачи, ребусы, задачи- шутки, числовые головоломки.</w:t>
      </w:r>
    </w:p>
    <w:p w:rsidR="00994117" w:rsidRPr="00C37E84" w:rsidRDefault="00396A03">
      <w:pPr>
        <w:spacing w:after="0" w:line="240" w:lineRule="auto"/>
        <w:rPr>
          <w:rFonts w:ascii="Times New Roman" w:hAnsi="Times New Roman" w:cs="Times New Roman"/>
          <w:sz w:val="28"/>
          <w:szCs w:val="28"/>
        </w:rPr>
      </w:pPr>
      <w:r w:rsidRPr="00C37E84">
        <w:rPr>
          <w:rFonts w:ascii="Times New Roman" w:hAnsi="Times New Roman" w:cs="Times New Roman"/>
          <w:b/>
          <w:bCs/>
          <w:sz w:val="28"/>
          <w:szCs w:val="28"/>
        </w:rPr>
        <w:t>К концу 3 класса учащиеся научатся:</w:t>
      </w:r>
      <w:r w:rsidRPr="00C37E84">
        <w:rPr>
          <w:rFonts w:ascii="Times New Roman" w:hAnsi="Times New Roman" w:cs="Times New Roman"/>
          <w:sz w:val="28"/>
          <w:szCs w:val="28"/>
        </w:rPr>
        <w:br/>
        <w:t>-использовать операции логического мышления для решения новых задач в незнакомых ситуациях;</w:t>
      </w:r>
      <w:r w:rsidRPr="00C37E84">
        <w:rPr>
          <w:rFonts w:ascii="Times New Roman" w:hAnsi="Times New Roman" w:cs="Times New Roman"/>
          <w:sz w:val="28"/>
          <w:szCs w:val="28"/>
        </w:rPr>
        <w:br/>
        <w:t>-решать нестандартные задачи по математике.</w:t>
      </w:r>
    </w:p>
    <w:p w:rsidR="00994117" w:rsidRPr="00C37E84" w:rsidRDefault="00396A03">
      <w:pPr>
        <w:spacing w:after="0" w:line="240" w:lineRule="auto"/>
        <w:rPr>
          <w:rFonts w:ascii="Times New Roman" w:hAnsi="Times New Roman" w:cs="Times New Roman"/>
          <w:sz w:val="28"/>
          <w:szCs w:val="28"/>
        </w:rPr>
      </w:pPr>
      <w:r w:rsidRPr="00C37E84">
        <w:rPr>
          <w:rFonts w:ascii="Times New Roman" w:hAnsi="Times New Roman" w:cs="Times New Roman"/>
          <w:b/>
          <w:bCs/>
          <w:sz w:val="28"/>
          <w:szCs w:val="28"/>
        </w:rPr>
        <w:t>К концу 4 класса учащиеся научатся:</w:t>
      </w:r>
      <w:r w:rsidRPr="00C37E84">
        <w:rPr>
          <w:rFonts w:ascii="Times New Roman" w:hAnsi="Times New Roman" w:cs="Times New Roman"/>
          <w:sz w:val="28"/>
          <w:szCs w:val="28"/>
        </w:rPr>
        <w:br/>
        <w:t>-уметь анализировать варианты рассуждений, восстанавливать ход рассуждений;</w:t>
      </w:r>
      <w:r w:rsidRPr="00C37E84">
        <w:rPr>
          <w:rFonts w:ascii="Times New Roman" w:hAnsi="Times New Roman" w:cs="Times New Roman"/>
          <w:sz w:val="28"/>
          <w:szCs w:val="28"/>
        </w:rPr>
        <w:br/>
        <w:t>-решать логически- поисковые задачи, нестандартные задачи;</w:t>
      </w:r>
      <w:r w:rsidRPr="00C37E84">
        <w:rPr>
          <w:rFonts w:ascii="Times New Roman" w:hAnsi="Times New Roman" w:cs="Times New Roman"/>
          <w:sz w:val="28"/>
          <w:szCs w:val="28"/>
        </w:rPr>
        <w:br/>
        <w:t>-находить несколько способов решения задач.</w:t>
      </w:r>
    </w:p>
    <w:p w:rsidR="00994117" w:rsidRPr="00C37E84" w:rsidRDefault="00396A03">
      <w:pPr>
        <w:pStyle w:val="afffff6"/>
        <w:jc w:val="center"/>
        <w:rPr>
          <w:b/>
          <w:sz w:val="28"/>
          <w:szCs w:val="28"/>
        </w:rPr>
      </w:pPr>
      <w:r w:rsidRPr="00C37E84">
        <w:rPr>
          <w:b/>
          <w:sz w:val="28"/>
          <w:szCs w:val="28"/>
        </w:rPr>
        <w:t>Содержание курса</w:t>
      </w:r>
    </w:p>
    <w:p w:rsidR="00994117" w:rsidRPr="00C37E84" w:rsidRDefault="00396A03">
      <w:pPr>
        <w:pStyle w:val="afffff6"/>
        <w:rPr>
          <w:sz w:val="28"/>
          <w:szCs w:val="28"/>
        </w:rPr>
      </w:pPr>
      <w:r w:rsidRPr="00C37E84">
        <w:rPr>
          <w:sz w:val="28"/>
          <w:szCs w:val="28"/>
        </w:rPr>
        <w:t xml:space="preserve">        В курсе используются задачи разной сложности, следовательно дети, испытывающие трудности в освоении математики, могут почувствовать уверенность в своих силах, так как для них можно подобрать задачи, которые они могут решать успешно. Занятия построены таким образом, что один вид деятельности сменяется другим. Это позволяет сделать работу детей динамичной, насыщенной и менее утомительной благодаря частым переключениям с одного вида деятельности на другой.</w:t>
      </w:r>
    </w:p>
    <w:p w:rsidR="00994117" w:rsidRPr="00C37E84" w:rsidRDefault="00396A03">
      <w:pPr>
        <w:pStyle w:val="afffff6"/>
        <w:rPr>
          <w:sz w:val="28"/>
          <w:szCs w:val="28"/>
        </w:rPr>
      </w:pPr>
      <w:r w:rsidRPr="00C37E84">
        <w:rPr>
          <w:sz w:val="28"/>
          <w:szCs w:val="28"/>
        </w:rPr>
        <w:t>Все задания условно можно разбить на несколько групп:</w:t>
      </w:r>
    </w:p>
    <w:p w:rsidR="00994117" w:rsidRPr="00C37E84" w:rsidRDefault="00396A03">
      <w:pPr>
        <w:pStyle w:val="afffff6"/>
        <w:rPr>
          <w:sz w:val="28"/>
          <w:szCs w:val="28"/>
        </w:rPr>
      </w:pPr>
      <w:r w:rsidRPr="00C37E84">
        <w:rPr>
          <w:sz w:val="28"/>
          <w:szCs w:val="28"/>
        </w:rPr>
        <w:t>– задания на развитие внимания.</w:t>
      </w:r>
    </w:p>
    <w:p w:rsidR="00994117" w:rsidRPr="00C37E84" w:rsidRDefault="00396A03">
      <w:pPr>
        <w:pStyle w:val="afffff6"/>
        <w:rPr>
          <w:sz w:val="28"/>
          <w:szCs w:val="28"/>
        </w:rPr>
      </w:pPr>
      <w:r w:rsidRPr="00C37E84">
        <w:rPr>
          <w:sz w:val="28"/>
          <w:szCs w:val="28"/>
        </w:rPr>
        <w:t>– задания на развитие памяти.</w:t>
      </w:r>
    </w:p>
    <w:p w:rsidR="00994117" w:rsidRPr="00C37E84" w:rsidRDefault="00396A03">
      <w:pPr>
        <w:pStyle w:val="afffff6"/>
        <w:rPr>
          <w:sz w:val="28"/>
          <w:szCs w:val="28"/>
        </w:rPr>
      </w:pPr>
      <w:r w:rsidRPr="00C37E84">
        <w:rPr>
          <w:sz w:val="28"/>
          <w:szCs w:val="28"/>
        </w:rPr>
        <w:t>– задания на совершенствование воображения.</w:t>
      </w:r>
    </w:p>
    <w:p w:rsidR="00994117" w:rsidRPr="00C37E84" w:rsidRDefault="00396A03">
      <w:pPr>
        <w:pStyle w:val="afffff6"/>
        <w:rPr>
          <w:sz w:val="28"/>
          <w:szCs w:val="28"/>
        </w:rPr>
      </w:pPr>
      <w:r w:rsidRPr="00C37E84">
        <w:rPr>
          <w:sz w:val="28"/>
          <w:szCs w:val="28"/>
        </w:rPr>
        <w:t>– задания на развитие логического мышления.</w:t>
      </w:r>
    </w:p>
    <w:p w:rsidR="00994117" w:rsidRPr="00C37E84" w:rsidRDefault="00396A03">
      <w:pPr>
        <w:pStyle w:val="afffff6"/>
        <w:rPr>
          <w:sz w:val="28"/>
          <w:szCs w:val="28"/>
        </w:rPr>
      </w:pPr>
      <w:r w:rsidRPr="00C37E84">
        <w:rPr>
          <w:sz w:val="28"/>
          <w:szCs w:val="28"/>
        </w:rPr>
        <w:t>Задания на развитие внимания</w:t>
      </w:r>
    </w:p>
    <w:p w:rsidR="00994117" w:rsidRPr="00C37E84" w:rsidRDefault="00396A03">
      <w:pPr>
        <w:pStyle w:val="afffff6"/>
        <w:rPr>
          <w:sz w:val="28"/>
          <w:szCs w:val="28"/>
        </w:rPr>
      </w:pPr>
      <w:r w:rsidRPr="00C37E84">
        <w:rPr>
          <w:sz w:val="28"/>
          <w:szCs w:val="28"/>
        </w:rPr>
        <w:t xml:space="preserve">   К заданиям этой группы относятся различные лабиринты и целый ряд игр, направленных на развитие: произвольного внимания детей, объема внимания, его </w:t>
      </w:r>
      <w:r w:rsidRPr="00C37E84">
        <w:rPr>
          <w:sz w:val="28"/>
          <w:szCs w:val="28"/>
        </w:rPr>
        <w:lastRenderedPageBreak/>
        <w:t>устойчивости, переключения и распределения. Выполнение таких заданий способствует формированию жизненно важных умений: целенаправленно сосредоточиваться, вести поиск нужного пути, оглядываясь, а иногда и возвращаясь назад, находить самый короткий путь, решая двух-трехходовые задачи.</w:t>
      </w:r>
    </w:p>
    <w:p w:rsidR="00994117" w:rsidRPr="00C37E84" w:rsidRDefault="00396A03">
      <w:pPr>
        <w:pStyle w:val="afffff6"/>
        <w:rPr>
          <w:sz w:val="28"/>
          <w:szCs w:val="28"/>
        </w:rPr>
      </w:pPr>
      <w:r w:rsidRPr="00C37E84">
        <w:rPr>
          <w:sz w:val="28"/>
          <w:szCs w:val="28"/>
        </w:rPr>
        <w:t>Задания, развивающие память</w:t>
      </w:r>
    </w:p>
    <w:p w:rsidR="00994117" w:rsidRPr="00C37E84" w:rsidRDefault="00396A03">
      <w:pPr>
        <w:pStyle w:val="afffff6"/>
        <w:rPr>
          <w:sz w:val="28"/>
          <w:szCs w:val="28"/>
        </w:rPr>
      </w:pPr>
      <w:r w:rsidRPr="00C37E84">
        <w:rPr>
          <w:sz w:val="28"/>
          <w:szCs w:val="28"/>
        </w:rPr>
        <w:t>Упражнения на совершенствование слуховой и зрительной памяти. Участвуя в играх, школьники учатся пользоваться своей памятью и применять специальные приемы, облегчающие запоминание. В результате учащиеся осмысливают и прочно сохраняют в памяти различные термины и определения. Вместе с тем у детей увеличивается объем зрительного и слухового запоминания, развивается смысловая память, восприятие и наблюдательность, закладывается основа для рационального использования сил и времени.</w:t>
      </w:r>
    </w:p>
    <w:p w:rsidR="00994117" w:rsidRPr="00C37E84" w:rsidRDefault="00396A03">
      <w:pPr>
        <w:pStyle w:val="afffff6"/>
        <w:rPr>
          <w:sz w:val="28"/>
          <w:szCs w:val="28"/>
        </w:rPr>
      </w:pPr>
      <w:r w:rsidRPr="00C37E84">
        <w:rPr>
          <w:sz w:val="28"/>
          <w:szCs w:val="28"/>
        </w:rPr>
        <w:t>Задания на развитие и совершенствование воображения</w:t>
      </w:r>
    </w:p>
    <w:p w:rsidR="00994117" w:rsidRPr="00C37E84" w:rsidRDefault="00396A03">
      <w:pPr>
        <w:pStyle w:val="afffff6"/>
        <w:rPr>
          <w:sz w:val="28"/>
          <w:szCs w:val="28"/>
        </w:rPr>
      </w:pPr>
      <w:r w:rsidRPr="00C37E84">
        <w:rPr>
          <w:sz w:val="28"/>
          <w:szCs w:val="28"/>
        </w:rPr>
        <w:t>Развитие воображения построено в основном на материале геометрического характера:</w:t>
      </w:r>
    </w:p>
    <w:p w:rsidR="00994117" w:rsidRPr="00C37E84" w:rsidRDefault="00396A03">
      <w:pPr>
        <w:pStyle w:val="afffff6"/>
        <w:rPr>
          <w:sz w:val="28"/>
          <w:szCs w:val="28"/>
        </w:rPr>
      </w:pPr>
      <w:r w:rsidRPr="00C37E84">
        <w:rPr>
          <w:sz w:val="28"/>
          <w:szCs w:val="28"/>
        </w:rPr>
        <w:t>· дорисовывание несложных композиций из геометрических тел или линий, не изображающих ничего конкретного, до какого-либо изображения;</w:t>
      </w:r>
    </w:p>
    <w:p w:rsidR="00994117" w:rsidRPr="00C37E84" w:rsidRDefault="00396A03">
      <w:pPr>
        <w:pStyle w:val="afffff6"/>
        <w:rPr>
          <w:sz w:val="28"/>
          <w:szCs w:val="28"/>
        </w:rPr>
      </w:pPr>
      <w:r w:rsidRPr="00C37E84">
        <w:rPr>
          <w:sz w:val="28"/>
          <w:szCs w:val="28"/>
        </w:rPr>
        <w:t>· выбор фигуры нужной формы для восстановления целого;</w:t>
      </w:r>
    </w:p>
    <w:p w:rsidR="00994117" w:rsidRPr="00C37E84" w:rsidRDefault="00396A03">
      <w:pPr>
        <w:pStyle w:val="afffff6"/>
        <w:rPr>
          <w:sz w:val="28"/>
          <w:szCs w:val="28"/>
        </w:rPr>
      </w:pPr>
      <w:r w:rsidRPr="00C37E84">
        <w:rPr>
          <w:sz w:val="28"/>
          <w:szCs w:val="28"/>
        </w:rPr>
        <w:t>· вычерчивание уникурсальных фигур (фигур, которые надо начертить, не отрывая карандаша от бумаги и не проводя одну и ту же линию дважды);</w:t>
      </w:r>
    </w:p>
    <w:p w:rsidR="00994117" w:rsidRPr="00C37E84" w:rsidRDefault="00396A03">
      <w:pPr>
        <w:pStyle w:val="afffff6"/>
        <w:rPr>
          <w:sz w:val="28"/>
          <w:szCs w:val="28"/>
        </w:rPr>
      </w:pPr>
      <w:r w:rsidRPr="00C37E84">
        <w:rPr>
          <w:sz w:val="28"/>
          <w:szCs w:val="28"/>
        </w:rPr>
        <w:t>· выбор пары идентичных фигур сложной конфигурации;</w:t>
      </w:r>
    </w:p>
    <w:p w:rsidR="00994117" w:rsidRPr="00C37E84" w:rsidRDefault="00396A03">
      <w:pPr>
        <w:pStyle w:val="afffff6"/>
        <w:rPr>
          <w:sz w:val="28"/>
          <w:szCs w:val="28"/>
        </w:rPr>
      </w:pPr>
      <w:r w:rsidRPr="00C37E84">
        <w:rPr>
          <w:sz w:val="28"/>
          <w:szCs w:val="28"/>
        </w:rPr>
        <w:t>· выделение из общего рисунка заданных фигур с целью выявления замаскированного рисунка;</w:t>
      </w:r>
    </w:p>
    <w:p w:rsidR="00994117" w:rsidRPr="00C37E84" w:rsidRDefault="00396A03">
      <w:pPr>
        <w:pStyle w:val="afffff6"/>
        <w:rPr>
          <w:sz w:val="28"/>
          <w:szCs w:val="28"/>
        </w:rPr>
      </w:pPr>
      <w:r w:rsidRPr="00C37E84">
        <w:rPr>
          <w:sz w:val="28"/>
          <w:szCs w:val="28"/>
        </w:rPr>
        <w:t>· деление фигуры на несколько заданных фигур и построение заданной фигуры из нескольких частей, которые выбираются из множества данных;</w:t>
      </w:r>
    </w:p>
    <w:p w:rsidR="00994117" w:rsidRPr="00C37E84" w:rsidRDefault="00396A03">
      <w:pPr>
        <w:pStyle w:val="afffff6"/>
        <w:rPr>
          <w:sz w:val="28"/>
          <w:szCs w:val="28"/>
        </w:rPr>
      </w:pPr>
      <w:r w:rsidRPr="00C37E84">
        <w:rPr>
          <w:sz w:val="28"/>
          <w:szCs w:val="28"/>
        </w:rPr>
        <w:t>· складывание и перекладывание спичек с целью составления заданных фигур</w:t>
      </w:r>
    </w:p>
    <w:p w:rsidR="00994117" w:rsidRPr="00C37E84" w:rsidRDefault="00396A03">
      <w:pPr>
        <w:pStyle w:val="afffff6"/>
        <w:rPr>
          <w:sz w:val="28"/>
          <w:szCs w:val="28"/>
        </w:rPr>
      </w:pPr>
      <w:r w:rsidRPr="00C37E84">
        <w:rPr>
          <w:sz w:val="28"/>
          <w:szCs w:val="28"/>
        </w:rPr>
        <w:t>Также включена работа с изографами (слова записаны буквами, расположение которых напоминает изображение того предмета, о котором идет речь) и числографами (предмет изображен с помощью чисел).</w:t>
      </w:r>
    </w:p>
    <w:p w:rsidR="00994117" w:rsidRPr="00C37E84" w:rsidRDefault="00396A03">
      <w:pPr>
        <w:pStyle w:val="afffff6"/>
        <w:rPr>
          <w:sz w:val="28"/>
          <w:szCs w:val="28"/>
        </w:rPr>
      </w:pPr>
      <w:r w:rsidRPr="00C37E84">
        <w:rPr>
          <w:sz w:val="28"/>
          <w:szCs w:val="28"/>
        </w:rPr>
        <w:t>Задания, развивающие мышление</w:t>
      </w:r>
    </w:p>
    <w:p w:rsidR="00994117" w:rsidRPr="00C37E84" w:rsidRDefault="00396A03">
      <w:pPr>
        <w:pStyle w:val="afffff6"/>
        <w:rPr>
          <w:sz w:val="28"/>
          <w:szCs w:val="28"/>
        </w:rPr>
      </w:pPr>
      <w:r w:rsidRPr="00C37E84">
        <w:rPr>
          <w:sz w:val="28"/>
          <w:szCs w:val="28"/>
        </w:rPr>
        <w:t xml:space="preserve">   Задания, которые позволяют на доступном детям материале и на их жизненном опыте строить правильные суждения и проводить доказательства без предварительного теоретического освоения самих законов и правил логики. В процессе выполнения таких упражнений дети учатся сравнивать различные объекты, выполнять простые виды анализа и синтеза, устанавливать связи между понятиями, учатся комбинировать и планировать. Также предлагаются задания, направленные на формирование умений выполнять алгоритмические предписания.</w:t>
      </w:r>
    </w:p>
    <w:p w:rsidR="00994117" w:rsidRPr="00C37E84" w:rsidRDefault="00396A03">
      <w:pPr>
        <w:pStyle w:val="afffff6"/>
        <w:rPr>
          <w:sz w:val="28"/>
          <w:szCs w:val="28"/>
        </w:rPr>
      </w:pPr>
      <w:r w:rsidRPr="00C37E84">
        <w:rPr>
          <w:sz w:val="28"/>
          <w:szCs w:val="28"/>
        </w:rPr>
        <w:t xml:space="preserve"> Материал, включенный в раздел «Задания на развитие внимания», имеет своей целью совершенствование различных сторон внимания и увеличение объема произвольного внимания детей. Однако уровень трудности заданий значительно возрастает от урока к уроку, от класса к классу. Для развития внимания и зрительной памяти в каждое занятие включен зрительный диктант. В раздел «Развитие воображения» включены задания на преобразование и перестроение фигур и предметов (работа со спичками); на вычерчивание фигур без отрыва карандаша; на отгадывание изографов; на разгадывание ребусов.</w:t>
      </w:r>
    </w:p>
    <w:p w:rsidR="00994117" w:rsidRPr="00C37E84" w:rsidRDefault="00396A03">
      <w:pPr>
        <w:pStyle w:val="afffff6"/>
        <w:rPr>
          <w:sz w:val="28"/>
          <w:szCs w:val="28"/>
        </w:rPr>
      </w:pPr>
      <w:r w:rsidRPr="00C37E84">
        <w:rPr>
          <w:sz w:val="28"/>
          <w:szCs w:val="28"/>
        </w:rPr>
        <w:lastRenderedPageBreak/>
        <w:t xml:space="preserve"> С целью совершенствования мыслительных операций младших школьников, в курсе предлагаются задачи логического характера, направленные на формирование умений сравнивать, глубоко осознавая смысл операции сравнения; делать заключение из двух суждений, делать обобщения, устанавливать закономерности. </w:t>
      </w:r>
    </w:p>
    <w:p w:rsidR="00994117" w:rsidRPr="00C37E84" w:rsidRDefault="00396A03">
      <w:pPr>
        <w:pStyle w:val="afffff6"/>
        <w:rPr>
          <w:sz w:val="28"/>
          <w:szCs w:val="28"/>
        </w:rPr>
      </w:pPr>
      <w:r w:rsidRPr="00C37E84">
        <w:rPr>
          <w:sz w:val="28"/>
          <w:szCs w:val="28"/>
        </w:rPr>
        <w:t xml:space="preserve">   В целях развития логического мышления учащимся предлагаются задачи, при решении которых им нужно самостоятельно производить анализ, синтез, сравнение, строить дедуктивные умозаключения.</w:t>
      </w:r>
    </w:p>
    <w:p w:rsidR="00994117" w:rsidRPr="00C37E84" w:rsidRDefault="00396A03">
      <w:pPr>
        <w:pStyle w:val="afffff6"/>
        <w:rPr>
          <w:sz w:val="28"/>
          <w:szCs w:val="28"/>
        </w:rPr>
      </w:pPr>
      <w:r w:rsidRPr="00C37E84">
        <w:rPr>
          <w:sz w:val="28"/>
          <w:szCs w:val="28"/>
        </w:rPr>
        <w:t xml:space="preserve">   Способность ребенка анализировать проявляется при разборе условий задания и его требований, а также в умении выделять содержащиеся в условиях задачи данные и их отношения между собой. Поэтому в занятия включены задачи «на группировку». Общий смысл таких задач заключается в поиске общих и отличительных признаков у различных предметов.</w:t>
      </w:r>
    </w:p>
    <w:p w:rsidR="00994117" w:rsidRPr="00C37E84" w:rsidRDefault="00396A03">
      <w:pPr>
        <w:pStyle w:val="afffff6"/>
        <w:rPr>
          <w:sz w:val="28"/>
          <w:szCs w:val="28"/>
        </w:rPr>
      </w:pPr>
      <w:r w:rsidRPr="00C37E84">
        <w:rPr>
          <w:sz w:val="28"/>
          <w:szCs w:val="28"/>
        </w:rPr>
        <w:t xml:space="preserve">   Способность рассуждать проявляется у детей в их возможности последовательно выводить одну мысль из другой, одни суждения из других, в умении непротиворечиво распределять события во времени. Поэтому в занятия включены задачи «на выведение». Общий смысл этих задач заключается в поиске суждения, непротиворечиво следующего из данных суждений.</w:t>
      </w:r>
    </w:p>
    <w:p w:rsidR="00994117" w:rsidRPr="00C37E84" w:rsidRDefault="00994117">
      <w:pPr>
        <w:tabs>
          <w:tab w:val="left" w:pos="2820"/>
        </w:tabs>
        <w:spacing w:after="0" w:line="240" w:lineRule="auto"/>
        <w:jc w:val="center"/>
        <w:rPr>
          <w:rFonts w:ascii="Times New Roman" w:hAnsi="Times New Roman" w:cs="Times New Roman"/>
          <w:b/>
          <w:sz w:val="24"/>
          <w:szCs w:val="24"/>
          <w:lang w:eastAsia="en-US"/>
        </w:rPr>
      </w:pPr>
    </w:p>
    <w:p w:rsidR="00994117" w:rsidRPr="00C37E84" w:rsidRDefault="00396A03">
      <w:pPr>
        <w:tabs>
          <w:tab w:val="left" w:pos="2820"/>
        </w:tabs>
        <w:spacing w:after="0" w:line="240" w:lineRule="auto"/>
        <w:jc w:val="center"/>
        <w:rPr>
          <w:rFonts w:ascii="Times New Roman" w:hAnsi="Times New Roman" w:cs="Times New Roman"/>
          <w:b/>
          <w:sz w:val="28"/>
          <w:szCs w:val="28"/>
          <w:lang w:eastAsia="en-US"/>
        </w:rPr>
      </w:pPr>
      <w:r w:rsidRPr="00C37E84">
        <w:rPr>
          <w:rFonts w:ascii="Times New Roman" w:hAnsi="Times New Roman" w:cs="Times New Roman"/>
          <w:b/>
          <w:sz w:val="28"/>
          <w:szCs w:val="28"/>
          <w:lang w:eastAsia="en-US"/>
        </w:rPr>
        <w:t>ТЕМАТИЧЕСКОЕ ПЛАНИРОВАНИЕ</w:t>
      </w:r>
    </w:p>
    <w:p w:rsidR="00994117" w:rsidRPr="00C37E84" w:rsidRDefault="00396A03">
      <w:pPr>
        <w:tabs>
          <w:tab w:val="left" w:pos="2820"/>
        </w:tabs>
        <w:spacing w:after="0" w:line="240" w:lineRule="auto"/>
        <w:jc w:val="center"/>
        <w:rPr>
          <w:rFonts w:ascii="Times New Roman" w:hAnsi="Times New Roman" w:cs="Times New Roman"/>
          <w:b/>
          <w:sz w:val="28"/>
          <w:szCs w:val="28"/>
          <w:lang w:eastAsia="en-US"/>
        </w:rPr>
      </w:pPr>
      <w:r w:rsidRPr="00C37E84">
        <w:rPr>
          <w:rFonts w:ascii="Times New Roman" w:hAnsi="Times New Roman" w:cs="Times New Roman"/>
          <w:b/>
          <w:sz w:val="28"/>
          <w:szCs w:val="28"/>
          <w:lang w:eastAsia="en-US"/>
        </w:rPr>
        <w:t>2 класс</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75"/>
        <w:gridCol w:w="7797"/>
        <w:gridCol w:w="1099"/>
      </w:tblGrid>
      <w:tr w:rsidR="00994117" w:rsidRPr="00C37E84">
        <w:tc>
          <w:tcPr>
            <w:tcW w:w="675" w:type="dxa"/>
            <w:noWrap/>
          </w:tcPr>
          <w:p w:rsidR="00994117" w:rsidRPr="00C37E84" w:rsidRDefault="00396A03">
            <w:pPr>
              <w:pStyle w:val="affff0"/>
              <w:jc w:val="both"/>
              <w:rPr>
                <w:rFonts w:ascii="Times New Roman" w:hAnsi="Times New Roman"/>
                <w:b/>
                <w:bCs/>
              </w:rPr>
            </w:pPr>
            <w:r w:rsidRPr="00C37E84">
              <w:rPr>
                <w:rFonts w:ascii="Times New Roman" w:hAnsi="Times New Roman"/>
              </w:rPr>
              <w:t xml:space="preserve">№ </w:t>
            </w:r>
          </w:p>
          <w:p w:rsidR="00994117" w:rsidRPr="00C37E84" w:rsidRDefault="00994117">
            <w:pPr>
              <w:pStyle w:val="af7"/>
              <w:rPr>
                <w:b/>
                <w:bCs/>
              </w:rPr>
            </w:pPr>
          </w:p>
        </w:tc>
        <w:tc>
          <w:tcPr>
            <w:tcW w:w="7797" w:type="dxa"/>
            <w:noWrap/>
          </w:tcPr>
          <w:p w:rsidR="00994117" w:rsidRPr="00C37E84" w:rsidRDefault="0019319B" w:rsidP="0019319B">
            <w:pPr>
              <w:pStyle w:val="af7"/>
              <w:jc w:val="center"/>
              <w:rPr>
                <w:b/>
                <w:bCs/>
              </w:rPr>
            </w:pPr>
            <w:r>
              <w:rPr>
                <w:b/>
                <w:bCs/>
              </w:rPr>
              <w:t>Тема</w:t>
            </w:r>
          </w:p>
        </w:tc>
        <w:tc>
          <w:tcPr>
            <w:tcW w:w="1099" w:type="dxa"/>
            <w:noWrap/>
          </w:tcPr>
          <w:p w:rsidR="00994117" w:rsidRPr="00C37E84" w:rsidRDefault="00396A03">
            <w:pPr>
              <w:pStyle w:val="af7"/>
              <w:rPr>
                <w:b/>
                <w:bCs/>
              </w:rPr>
            </w:pPr>
            <w:r w:rsidRPr="00C37E84">
              <w:rPr>
                <w:b/>
                <w:bCs/>
              </w:rPr>
              <w:t>Кол-во часов</w:t>
            </w:r>
          </w:p>
        </w:tc>
      </w:tr>
      <w:tr w:rsidR="00994117" w:rsidRPr="00C37E84">
        <w:tc>
          <w:tcPr>
            <w:tcW w:w="675" w:type="dxa"/>
            <w:noWrap/>
          </w:tcPr>
          <w:p w:rsidR="00994117" w:rsidRPr="00C37E84" w:rsidRDefault="00396A03">
            <w:pPr>
              <w:pStyle w:val="affff0"/>
              <w:jc w:val="both"/>
              <w:rPr>
                <w:rFonts w:ascii="Times New Roman" w:hAnsi="Times New Roman"/>
              </w:rPr>
            </w:pPr>
            <w:r w:rsidRPr="00C37E84">
              <w:rPr>
                <w:rFonts w:ascii="Times New Roman" w:hAnsi="Times New Roman"/>
              </w:rPr>
              <w:t>1</w:t>
            </w:r>
          </w:p>
        </w:tc>
        <w:tc>
          <w:tcPr>
            <w:tcW w:w="7797" w:type="dxa"/>
            <w:noWrap/>
          </w:tcPr>
          <w:p w:rsidR="00994117" w:rsidRPr="00C37E84" w:rsidRDefault="00396A03">
            <w:pPr>
              <w:pStyle w:val="af7"/>
              <w:rPr>
                <w:b/>
                <w:bCs/>
              </w:rPr>
            </w:pPr>
            <w:r w:rsidRPr="00C37E84">
              <w:t>Выявление уровня развития внимания, восприятия, воображения, памяти и мышления на начало года.</w:t>
            </w:r>
          </w:p>
        </w:tc>
        <w:tc>
          <w:tcPr>
            <w:tcW w:w="1099" w:type="dxa"/>
            <w:noWrap/>
            <w:vAlign w:val="center"/>
          </w:tcPr>
          <w:p w:rsidR="00994117" w:rsidRPr="00C37E84" w:rsidRDefault="00396A03">
            <w:pPr>
              <w:pStyle w:val="affff0"/>
              <w:jc w:val="both"/>
              <w:rPr>
                <w:rFonts w:ascii="Times New Roman" w:hAnsi="Times New Roman"/>
              </w:rPr>
            </w:pPr>
            <w:r w:rsidRPr="00C37E84">
              <w:rPr>
                <w:rFonts w:ascii="Times New Roman" w:hAnsi="Times New Roman"/>
              </w:rPr>
              <w:t>1</w:t>
            </w:r>
          </w:p>
        </w:tc>
      </w:tr>
      <w:tr w:rsidR="00994117" w:rsidRPr="00C37E84">
        <w:tc>
          <w:tcPr>
            <w:tcW w:w="675" w:type="dxa"/>
            <w:noWrap/>
          </w:tcPr>
          <w:p w:rsidR="00994117" w:rsidRPr="00C37E84" w:rsidRDefault="00396A03">
            <w:pPr>
              <w:pStyle w:val="affff0"/>
              <w:jc w:val="both"/>
              <w:rPr>
                <w:rFonts w:ascii="Times New Roman" w:hAnsi="Times New Roman"/>
              </w:rPr>
            </w:pPr>
            <w:r w:rsidRPr="00C37E84">
              <w:rPr>
                <w:rFonts w:ascii="Times New Roman" w:hAnsi="Times New Roman"/>
              </w:rPr>
              <w:t>2</w:t>
            </w:r>
          </w:p>
        </w:tc>
        <w:tc>
          <w:tcPr>
            <w:tcW w:w="7797" w:type="dxa"/>
            <w:noWrap/>
          </w:tcPr>
          <w:p w:rsidR="00994117" w:rsidRPr="00C37E84" w:rsidRDefault="00396A03">
            <w:pPr>
              <w:pStyle w:val="af7"/>
              <w:rPr>
                <w:b/>
                <w:bCs/>
              </w:rPr>
            </w:pPr>
            <w:r w:rsidRPr="00C37E84">
              <w:t>Развитие концентрации внимания. Логические задания с числами и цифрами (магические квадраты, цепочки, закономерности).</w:t>
            </w:r>
          </w:p>
        </w:tc>
        <w:tc>
          <w:tcPr>
            <w:tcW w:w="1099" w:type="dxa"/>
            <w:noWrap/>
            <w:vAlign w:val="center"/>
          </w:tcPr>
          <w:p w:rsidR="00994117" w:rsidRPr="00C37E84" w:rsidRDefault="00396A03">
            <w:pPr>
              <w:pStyle w:val="affff0"/>
              <w:jc w:val="both"/>
              <w:rPr>
                <w:rFonts w:ascii="Times New Roman" w:hAnsi="Times New Roman"/>
              </w:rPr>
            </w:pPr>
            <w:r w:rsidRPr="00C37E84">
              <w:rPr>
                <w:rFonts w:ascii="Times New Roman" w:hAnsi="Times New Roman"/>
              </w:rPr>
              <w:t>1</w:t>
            </w:r>
          </w:p>
        </w:tc>
      </w:tr>
      <w:tr w:rsidR="00994117" w:rsidRPr="00C37E84">
        <w:tc>
          <w:tcPr>
            <w:tcW w:w="675" w:type="dxa"/>
            <w:noWrap/>
          </w:tcPr>
          <w:p w:rsidR="00994117" w:rsidRPr="00C37E84" w:rsidRDefault="00396A03">
            <w:pPr>
              <w:pStyle w:val="affff0"/>
              <w:jc w:val="both"/>
              <w:rPr>
                <w:rFonts w:ascii="Times New Roman" w:hAnsi="Times New Roman"/>
              </w:rPr>
            </w:pPr>
            <w:r w:rsidRPr="00C37E84">
              <w:rPr>
                <w:rFonts w:ascii="Times New Roman" w:hAnsi="Times New Roman"/>
              </w:rPr>
              <w:t>3</w:t>
            </w:r>
          </w:p>
        </w:tc>
        <w:tc>
          <w:tcPr>
            <w:tcW w:w="7797" w:type="dxa"/>
            <w:noWrap/>
          </w:tcPr>
          <w:p w:rsidR="00994117" w:rsidRPr="00C37E84" w:rsidRDefault="00396A03">
            <w:pPr>
              <w:pStyle w:val="af7"/>
              <w:rPr>
                <w:b/>
                <w:bCs/>
              </w:rPr>
            </w:pPr>
            <w:r w:rsidRPr="00C37E84">
              <w:t>Развитие концентрации внимания. Игра «Расставь числа в возрастающем порядке».</w:t>
            </w:r>
          </w:p>
        </w:tc>
        <w:tc>
          <w:tcPr>
            <w:tcW w:w="1099" w:type="dxa"/>
            <w:noWrap/>
            <w:vAlign w:val="center"/>
          </w:tcPr>
          <w:p w:rsidR="00994117" w:rsidRPr="00C37E84" w:rsidRDefault="00396A03">
            <w:pPr>
              <w:pStyle w:val="affff0"/>
              <w:jc w:val="both"/>
              <w:rPr>
                <w:rFonts w:ascii="Times New Roman" w:hAnsi="Times New Roman"/>
              </w:rPr>
            </w:pPr>
            <w:r w:rsidRPr="00C37E84">
              <w:rPr>
                <w:rFonts w:ascii="Times New Roman" w:hAnsi="Times New Roman"/>
              </w:rPr>
              <w:t>1</w:t>
            </w:r>
          </w:p>
        </w:tc>
      </w:tr>
      <w:tr w:rsidR="00994117" w:rsidRPr="00C37E84">
        <w:tc>
          <w:tcPr>
            <w:tcW w:w="675" w:type="dxa"/>
            <w:noWrap/>
          </w:tcPr>
          <w:p w:rsidR="00994117" w:rsidRPr="00C37E84" w:rsidRDefault="00396A03">
            <w:pPr>
              <w:pStyle w:val="affff0"/>
              <w:jc w:val="both"/>
              <w:rPr>
                <w:rFonts w:ascii="Times New Roman" w:hAnsi="Times New Roman"/>
              </w:rPr>
            </w:pPr>
            <w:r w:rsidRPr="00C37E84">
              <w:rPr>
                <w:rFonts w:ascii="Times New Roman" w:hAnsi="Times New Roman"/>
              </w:rPr>
              <w:t>4</w:t>
            </w:r>
          </w:p>
        </w:tc>
        <w:tc>
          <w:tcPr>
            <w:tcW w:w="7797" w:type="dxa"/>
            <w:noWrap/>
          </w:tcPr>
          <w:p w:rsidR="00994117" w:rsidRPr="00C37E84" w:rsidRDefault="00396A03">
            <w:pPr>
              <w:pStyle w:val="af7"/>
              <w:rPr>
                <w:b/>
                <w:bCs/>
              </w:rPr>
            </w:pPr>
            <w:r w:rsidRPr="00C37E84">
              <w:t>Тренировка слуховой памяти. Игра «Запомни пары слов».</w:t>
            </w:r>
          </w:p>
        </w:tc>
        <w:tc>
          <w:tcPr>
            <w:tcW w:w="1099" w:type="dxa"/>
            <w:noWrap/>
          </w:tcPr>
          <w:p w:rsidR="00994117" w:rsidRPr="00C37E84" w:rsidRDefault="00396A03">
            <w:pPr>
              <w:pStyle w:val="af7"/>
              <w:rPr>
                <w:b/>
                <w:bCs/>
              </w:rPr>
            </w:pPr>
            <w:r w:rsidRPr="00C37E84">
              <w:t>1</w:t>
            </w:r>
          </w:p>
        </w:tc>
      </w:tr>
      <w:tr w:rsidR="00994117" w:rsidRPr="00C37E84">
        <w:tc>
          <w:tcPr>
            <w:tcW w:w="675" w:type="dxa"/>
            <w:noWrap/>
          </w:tcPr>
          <w:p w:rsidR="00994117" w:rsidRPr="00C37E84" w:rsidRDefault="00396A03">
            <w:pPr>
              <w:pStyle w:val="affff0"/>
              <w:jc w:val="both"/>
              <w:rPr>
                <w:rFonts w:ascii="Times New Roman" w:hAnsi="Times New Roman"/>
              </w:rPr>
            </w:pPr>
            <w:r w:rsidRPr="00C37E84">
              <w:rPr>
                <w:rFonts w:ascii="Times New Roman" w:hAnsi="Times New Roman"/>
              </w:rPr>
              <w:t>5</w:t>
            </w:r>
          </w:p>
        </w:tc>
        <w:tc>
          <w:tcPr>
            <w:tcW w:w="7797" w:type="dxa"/>
            <w:noWrap/>
          </w:tcPr>
          <w:p w:rsidR="00994117" w:rsidRPr="00C37E84" w:rsidRDefault="00396A03">
            <w:pPr>
              <w:pStyle w:val="affff0"/>
              <w:jc w:val="both"/>
              <w:rPr>
                <w:rFonts w:ascii="Times New Roman" w:hAnsi="Times New Roman"/>
              </w:rPr>
            </w:pPr>
            <w:r w:rsidRPr="00C37E84">
              <w:rPr>
                <w:rFonts w:ascii="Times New Roman" w:hAnsi="Times New Roman"/>
              </w:rPr>
              <w:t>Тренировка зрительной памяти. Игра « Нарисуй по памяти в таком же расположении».</w:t>
            </w:r>
          </w:p>
        </w:tc>
        <w:tc>
          <w:tcPr>
            <w:tcW w:w="1099" w:type="dxa"/>
            <w:noWrap/>
            <w:vAlign w:val="center"/>
          </w:tcPr>
          <w:p w:rsidR="00994117" w:rsidRPr="00C37E84" w:rsidRDefault="00396A03">
            <w:pPr>
              <w:pStyle w:val="affff0"/>
              <w:jc w:val="both"/>
              <w:rPr>
                <w:rFonts w:ascii="Times New Roman" w:hAnsi="Times New Roman"/>
              </w:rPr>
            </w:pPr>
            <w:r w:rsidRPr="00C37E84">
              <w:rPr>
                <w:rFonts w:ascii="Times New Roman" w:hAnsi="Times New Roman"/>
              </w:rPr>
              <w:t>1</w:t>
            </w:r>
          </w:p>
        </w:tc>
      </w:tr>
      <w:tr w:rsidR="00994117" w:rsidRPr="00C37E84">
        <w:tc>
          <w:tcPr>
            <w:tcW w:w="675" w:type="dxa"/>
            <w:noWrap/>
          </w:tcPr>
          <w:p w:rsidR="00994117" w:rsidRPr="00C37E84" w:rsidRDefault="00396A03">
            <w:pPr>
              <w:pStyle w:val="af7"/>
              <w:rPr>
                <w:b/>
                <w:bCs/>
              </w:rPr>
            </w:pPr>
            <w:r w:rsidRPr="00C37E84">
              <w:t>6</w:t>
            </w:r>
          </w:p>
        </w:tc>
        <w:tc>
          <w:tcPr>
            <w:tcW w:w="7797" w:type="dxa"/>
            <w:noWrap/>
          </w:tcPr>
          <w:p w:rsidR="00994117" w:rsidRPr="00C37E84" w:rsidRDefault="00396A03">
            <w:pPr>
              <w:pStyle w:val="af7"/>
              <w:rPr>
                <w:b/>
                <w:bCs/>
              </w:rPr>
            </w:pPr>
            <w:r w:rsidRPr="00C37E84">
              <w:t>Поиск закономерностей. Игра «Какой фигуры не хватает?»</w:t>
            </w:r>
          </w:p>
        </w:tc>
        <w:tc>
          <w:tcPr>
            <w:tcW w:w="1099" w:type="dxa"/>
            <w:noWrap/>
            <w:vAlign w:val="center"/>
          </w:tcPr>
          <w:p w:rsidR="00994117" w:rsidRPr="00C37E84" w:rsidRDefault="00396A03">
            <w:pPr>
              <w:pStyle w:val="affff0"/>
              <w:jc w:val="both"/>
              <w:rPr>
                <w:rFonts w:ascii="Times New Roman" w:hAnsi="Times New Roman"/>
              </w:rPr>
            </w:pPr>
            <w:r w:rsidRPr="00C37E84">
              <w:rPr>
                <w:rFonts w:ascii="Times New Roman" w:hAnsi="Times New Roman"/>
              </w:rPr>
              <w:t>1</w:t>
            </w:r>
          </w:p>
        </w:tc>
      </w:tr>
      <w:tr w:rsidR="00994117" w:rsidRPr="00C37E84">
        <w:tc>
          <w:tcPr>
            <w:tcW w:w="675" w:type="dxa"/>
            <w:noWrap/>
          </w:tcPr>
          <w:p w:rsidR="00994117" w:rsidRPr="00C37E84" w:rsidRDefault="00396A03">
            <w:pPr>
              <w:pStyle w:val="affff0"/>
              <w:jc w:val="both"/>
              <w:rPr>
                <w:rFonts w:ascii="Times New Roman" w:hAnsi="Times New Roman"/>
              </w:rPr>
            </w:pPr>
            <w:r w:rsidRPr="00C37E84">
              <w:rPr>
                <w:rFonts w:ascii="Times New Roman" w:hAnsi="Times New Roman"/>
              </w:rPr>
              <w:t>7</w:t>
            </w:r>
          </w:p>
        </w:tc>
        <w:tc>
          <w:tcPr>
            <w:tcW w:w="7797" w:type="dxa"/>
            <w:noWrap/>
          </w:tcPr>
          <w:p w:rsidR="00994117" w:rsidRPr="00C37E84" w:rsidRDefault="00396A03">
            <w:pPr>
              <w:pStyle w:val="af7"/>
              <w:rPr>
                <w:b/>
                <w:bCs/>
              </w:rPr>
            </w:pPr>
            <w:r w:rsidRPr="00C37E84">
              <w:t>Развитие пространственного воображения. Работа со спичками.</w:t>
            </w:r>
          </w:p>
        </w:tc>
        <w:tc>
          <w:tcPr>
            <w:tcW w:w="1099" w:type="dxa"/>
            <w:noWrap/>
            <w:vAlign w:val="center"/>
          </w:tcPr>
          <w:p w:rsidR="00994117" w:rsidRPr="00C37E84" w:rsidRDefault="00396A03">
            <w:pPr>
              <w:pStyle w:val="affff0"/>
              <w:jc w:val="both"/>
              <w:rPr>
                <w:rFonts w:ascii="Times New Roman" w:hAnsi="Times New Roman"/>
              </w:rPr>
            </w:pPr>
            <w:r w:rsidRPr="00C37E84">
              <w:rPr>
                <w:rFonts w:ascii="Times New Roman" w:hAnsi="Times New Roman"/>
              </w:rPr>
              <w:t>1</w:t>
            </w:r>
          </w:p>
        </w:tc>
      </w:tr>
      <w:tr w:rsidR="00994117" w:rsidRPr="00C37E84">
        <w:tc>
          <w:tcPr>
            <w:tcW w:w="675" w:type="dxa"/>
            <w:noWrap/>
          </w:tcPr>
          <w:p w:rsidR="00994117" w:rsidRPr="00C37E84" w:rsidRDefault="00396A03">
            <w:pPr>
              <w:pStyle w:val="affff0"/>
              <w:jc w:val="both"/>
              <w:rPr>
                <w:rFonts w:ascii="Times New Roman" w:hAnsi="Times New Roman"/>
              </w:rPr>
            </w:pPr>
            <w:r w:rsidRPr="00C37E84">
              <w:rPr>
                <w:rFonts w:ascii="Times New Roman" w:hAnsi="Times New Roman"/>
              </w:rPr>
              <w:t>8</w:t>
            </w:r>
          </w:p>
        </w:tc>
        <w:tc>
          <w:tcPr>
            <w:tcW w:w="7797" w:type="dxa"/>
            <w:noWrap/>
          </w:tcPr>
          <w:p w:rsidR="00994117" w:rsidRPr="00C37E84" w:rsidRDefault="00396A03">
            <w:pPr>
              <w:pStyle w:val="af7"/>
            </w:pPr>
            <w:r w:rsidRPr="00C37E84">
              <w:t>Развитие логического мышления. Игра «Найди ключ к отгадке».</w:t>
            </w:r>
          </w:p>
        </w:tc>
        <w:tc>
          <w:tcPr>
            <w:tcW w:w="1099" w:type="dxa"/>
            <w:noWrap/>
          </w:tcPr>
          <w:p w:rsidR="00994117" w:rsidRPr="00C37E84" w:rsidRDefault="00396A03">
            <w:pPr>
              <w:pStyle w:val="affff0"/>
              <w:jc w:val="both"/>
              <w:rPr>
                <w:rFonts w:ascii="Times New Roman" w:hAnsi="Times New Roman"/>
              </w:rPr>
            </w:pPr>
            <w:r w:rsidRPr="00C37E84">
              <w:rPr>
                <w:rFonts w:ascii="Times New Roman" w:hAnsi="Times New Roman"/>
              </w:rPr>
              <w:t>1</w:t>
            </w:r>
          </w:p>
        </w:tc>
      </w:tr>
      <w:tr w:rsidR="00994117" w:rsidRPr="00C37E84">
        <w:tc>
          <w:tcPr>
            <w:tcW w:w="675" w:type="dxa"/>
            <w:noWrap/>
          </w:tcPr>
          <w:p w:rsidR="00994117" w:rsidRPr="00C37E84" w:rsidRDefault="00396A03">
            <w:pPr>
              <w:pStyle w:val="affff0"/>
              <w:jc w:val="both"/>
              <w:rPr>
                <w:rFonts w:ascii="Times New Roman" w:hAnsi="Times New Roman"/>
              </w:rPr>
            </w:pPr>
            <w:r w:rsidRPr="00C37E84">
              <w:rPr>
                <w:rFonts w:ascii="Times New Roman" w:hAnsi="Times New Roman"/>
              </w:rPr>
              <w:t>9</w:t>
            </w:r>
          </w:p>
        </w:tc>
        <w:tc>
          <w:tcPr>
            <w:tcW w:w="7797" w:type="dxa"/>
            <w:noWrap/>
          </w:tcPr>
          <w:p w:rsidR="00994117" w:rsidRPr="00C37E84" w:rsidRDefault="00396A03">
            <w:pPr>
              <w:pStyle w:val="af7"/>
            </w:pPr>
            <w:r w:rsidRPr="00C37E84">
              <w:t>Развитие концентрации внимания. Математический лабиринт «Догони-ка!».</w:t>
            </w:r>
          </w:p>
        </w:tc>
        <w:tc>
          <w:tcPr>
            <w:tcW w:w="1099" w:type="dxa"/>
            <w:noWrap/>
          </w:tcPr>
          <w:p w:rsidR="00994117" w:rsidRPr="00C37E84" w:rsidRDefault="00396A03">
            <w:pPr>
              <w:pStyle w:val="af7"/>
              <w:rPr>
                <w:b/>
                <w:bCs/>
              </w:rPr>
            </w:pPr>
            <w:r w:rsidRPr="00C37E84">
              <w:t>1</w:t>
            </w:r>
          </w:p>
        </w:tc>
      </w:tr>
      <w:tr w:rsidR="00994117" w:rsidRPr="00C37E84">
        <w:tc>
          <w:tcPr>
            <w:tcW w:w="675" w:type="dxa"/>
            <w:noWrap/>
          </w:tcPr>
          <w:p w:rsidR="00994117" w:rsidRPr="00C37E84" w:rsidRDefault="00396A03">
            <w:pPr>
              <w:pStyle w:val="affff0"/>
              <w:jc w:val="both"/>
              <w:rPr>
                <w:rFonts w:ascii="Times New Roman" w:hAnsi="Times New Roman"/>
              </w:rPr>
            </w:pPr>
            <w:r w:rsidRPr="00C37E84">
              <w:rPr>
                <w:rFonts w:ascii="Times New Roman" w:hAnsi="Times New Roman"/>
              </w:rPr>
              <w:t>10</w:t>
            </w:r>
          </w:p>
        </w:tc>
        <w:tc>
          <w:tcPr>
            <w:tcW w:w="7797" w:type="dxa"/>
            <w:noWrap/>
          </w:tcPr>
          <w:p w:rsidR="00994117" w:rsidRPr="00C37E84" w:rsidRDefault="00396A03">
            <w:pPr>
              <w:pStyle w:val="af7"/>
            </w:pPr>
            <w:r w:rsidRPr="00C37E84">
              <w:t>Тренировка внимания. Игра «Шифр». </w:t>
            </w:r>
          </w:p>
        </w:tc>
        <w:tc>
          <w:tcPr>
            <w:tcW w:w="1099" w:type="dxa"/>
            <w:noWrap/>
            <w:vAlign w:val="center"/>
          </w:tcPr>
          <w:p w:rsidR="00994117" w:rsidRPr="00C37E84" w:rsidRDefault="00396A03">
            <w:pPr>
              <w:pStyle w:val="affff0"/>
              <w:jc w:val="both"/>
              <w:rPr>
                <w:rFonts w:ascii="Times New Roman" w:hAnsi="Times New Roman"/>
              </w:rPr>
            </w:pPr>
            <w:r w:rsidRPr="00C37E84">
              <w:rPr>
                <w:rFonts w:ascii="Times New Roman" w:hAnsi="Times New Roman"/>
              </w:rPr>
              <w:t>1</w:t>
            </w:r>
          </w:p>
        </w:tc>
      </w:tr>
      <w:tr w:rsidR="00994117" w:rsidRPr="00C37E84">
        <w:tc>
          <w:tcPr>
            <w:tcW w:w="675" w:type="dxa"/>
            <w:noWrap/>
          </w:tcPr>
          <w:p w:rsidR="00994117" w:rsidRPr="00C37E84" w:rsidRDefault="00396A03">
            <w:pPr>
              <w:pStyle w:val="affff0"/>
              <w:jc w:val="both"/>
              <w:rPr>
                <w:rFonts w:ascii="Times New Roman" w:hAnsi="Times New Roman"/>
              </w:rPr>
            </w:pPr>
            <w:r w:rsidRPr="00C37E84">
              <w:rPr>
                <w:rFonts w:ascii="Times New Roman" w:hAnsi="Times New Roman"/>
              </w:rPr>
              <w:t>11</w:t>
            </w:r>
          </w:p>
        </w:tc>
        <w:tc>
          <w:tcPr>
            <w:tcW w:w="7797" w:type="dxa"/>
            <w:noWrap/>
          </w:tcPr>
          <w:p w:rsidR="00994117" w:rsidRPr="00C37E84" w:rsidRDefault="00396A03">
            <w:pPr>
              <w:pStyle w:val="af7"/>
            </w:pPr>
            <w:r w:rsidRPr="00C37E84">
              <w:t>Тренировка слуховой памяти. Игра «Как узнать задуманное число?»</w:t>
            </w:r>
          </w:p>
        </w:tc>
        <w:tc>
          <w:tcPr>
            <w:tcW w:w="1099" w:type="dxa"/>
            <w:noWrap/>
          </w:tcPr>
          <w:p w:rsidR="00994117" w:rsidRPr="00C37E84" w:rsidRDefault="00396A03">
            <w:pPr>
              <w:pStyle w:val="af7"/>
              <w:rPr>
                <w:b/>
                <w:bCs/>
              </w:rPr>
            </w:pPr>
            <w:r w:rsidRPr="00C37E84">
              <w:t>1</w:t>
            </w:r>
          </w:p>
        </w:tc>
      </w:tr>
      <w:tr w:rsidR="00994117" w:rsidRPr="00C37E84">
        <w:tc>
          <w:tcPr>
            <w:tcW w:w="675" w:type="dxa"/>
            <w:noWrap/>
          </w:tcPr>
          <w:p w:rsidR="00994117" w:rsidRPr="00C37E84" w:rsidRDefault="00396A03">
            <w:pPr>
              <w:pStyle w:val="affff0"/>
              <w:jc w:val="both"/>
              <w:rPr>
                <w:rFonts w:ascii="Times New Roman" w:hAnsi="Times New Roman"/>
              </w:rPr>
            </w:pPr>
            <w:r w:rsidRPr="00C37E84">
              <w:rPr>
                <w:rFonts w:ascii="Times New Roman" w:hAnsi="Times New Roman"/>
              </w:rPr>
              <w:t>12</w:t>
            </w:r>
          </w:p>
        </w:tc>
        <w:tc>
          <w:tcPr>
            <w:tcW w:w="7797" w:type="dxa"/>
            <w:noWrap/>
          </w:tcPr>
          <w:p w:rsidR="00994117" w:rsidRPr="00C37E84" w:rsidRDefault="00396A03">
            <w:pPr>
              <w:pStyle w:val="affff0"/>
              <w:jc w:val="both"/>
              <w:rPr>
                <w:rFonts w:ascii="Times New Roman" w:hAnsi="Times New Roman"/>
              </w:rPr>
            </w:pPr>
            <w:r w:rsidRPr="00C37E84">
              <w:rPr>
                <w:rFonts w:ascii="Times New Roman" w:hAnsi="Times New Roman"/>
              </w:rPr>
              <w:t>Тренировка зрительной памяти. Игра «Расставь знаки по образцу».</w:t>
            </w:r>
          </w:p>
        </w:tc>
        <w:tc>
          <w:tcPr>
            <w:tcW w:w="1099" w:type="dxa"/>
            <w:noWrap/>
            <w:vAlign w:val="center"/>
          </w:tcPr>
          <w:p w:rsidR="00994117" w:rsidRPr="00C37E84" w:rsidRDefault="00396A03">
            <w:pPr>
              <w:pStyle w:val="affff0"/>
              <w:jc w:val="both"/>
              <w:rPr>
                <w:rFonts w:ascii="Times New Roman" w:hAnsi="Times New Roman"/>
              </w:rPr>
            </w:pPr>
            <w:r w:rsidRPr="00C37E84">
              <w:rPr>
                <w:rFonts w:ascii="Times New Roman" w:hAnsi="Times New Roman"/>
              </w:rPr>
              <w:t>1</w:t>
            </w:r>
          </w:p>
        </w:tc>
      </w:tr>
      <w:tr w:rsidR="00994117" w:rsidRPr="00C37E84">
        <w:tc>
          <w:tcPr>
            <w:tcW w:w="675" w:type="dxa"/>
            <w:noWrap/>
          </w:tcPr>
          <w:p w:rsidR="00994117" w:rsidRPr="00C37E84" w:rsidRDefault="00396A03">
            <w:pPr>
              <w:pStyle w:val="affff0"/>
              <w:jc w:val="both"/>
              <w:rPr>
                <w:rFonts w:ascii="Times New Roman" w:hAnsi="Times New Roman"/>
              </w:rPr>
            </w:pPr>
            <w:r w:rsidRPr="00C37E84">
              <w:rPr>
                <w:rFonts w:ascii="Times New Roman" w:hAnsi="Times New Roman"/>
              </w:rPr>
              <w:t>13</w:t>
            </w:r>
          </w:p>
        </w:tc>
        <w:tc>
          <w:tcPr>
            <w:tcW w:w="7797" w:type="dxa"/>
            <w:noWrap/>
          </w:tcPr>
          <w:p w:rsidR="00994117" w:rsidRPr="00C37E84" w:rsidRDefault="00396A03">
            <w:pPr>
              <w:pStyle w:val="affff0"/>
              <w:jc w:val="both"/>
              <w:rPr>
                <w:rFonts w:ascii="Times New Roman" w:hAnsi="Times New Roman"/>
              </w:rPr>
            </w:pPr>
            <w:r w:rsidRPr="00C37E84">
              <w:rPr>
                <w:rFonts w:ascii="Times New Roman" w:hAnsi="Times New Roman"/>
              </w:rPr>
              <w:t>Поиск закономерностей. Логические квадраты.</w:t>
            </w:r>
          </w:p>
        </w:tc>
        <w:tc>
          <w:tcPr>
            <w:tcW w:w="1099" w:type="dxa"/>
            <w:noWrap/>
          </w:tcPr>
          <w:p w:rsidR="00994117" w:rsidRPr="00C37E84" w:rsidRDefault="00396A03">
            <w:pPr>
              <w:pStyle w:val="affff0"/>
              <w:jc w:val="both"/>
              <w:rPr>
                <w:rFonts w:ascii="Times New Roman" w:hAnsi="Times New Roman"/>
              </w:rPr>
            </w:pPr>
            <w:r w:rsidRPr="00C37E84">
              <w:rPr>
                <w:rFonts w:ascii="Times New Roman" w:hAnsi="Times New Roman"/>
              </w:rPr>
              <w:t>1</w:t>
            </w:r>
          </w:p>
        </w:tc>
      </w:tr>
      <w:tr w:rsidR="00994117" w:rsidRPr="00C37E84">
        <w:tc>
          <w:tcPr>
            <w:tcW w:w="675" w:type="dxa"/>
            <w:noWrap/>
          </w:tcPr>
          <w:p w:rsidR="00994117" w:rsidRPr="00C37E84" w:rsidRDefault="00396A03">
            <w:pPr>
              <w:pStyle w:val="affff0"/>
              <w:jc w:val="both"/>
              <w:rPr>
                <w:rFonts w:ascii="Times New Roman" w:hAnsi="Times New Roman"/>
              </w:rPr>
            </w:pPr>
            <w:r w:rsidRPr="00C37E84">
              <w:rPr>
                <w:rFonts w:ascii="Times New Roman" w:hAnsi="Times New Roman"/>
              </w:rPr>
              <w:t>14</w:t>
            </w:r>
          </w:p>
        </w:tc>
        <w:tc>
          <w:tcPr>
            <w:tcW w:w="7797" w:type="dxa"/>
            <w:noWrap/>
          </w:tcPr>
          <w:p w:rsidR="00994117" w:rsidRPr="00C37E84" w:rsidRDefault="00396A03">
            <w:pPr>
              <w:pStyle w:val="affff0"/>
              <w:jc w:val="both"/>
              <w:rPr>
                <w:rFonts w:ascii="Times New Roman" w:hAnsi="Times New Roman"/>
              </w:rPr>
            </w:pPr>
            <w:r w:rsidRPr="00C37E84">
              <w:rPr>
                <w:rFonts w:ascii="Times New Roman" w:hAnsi="Times New Roman"/>
              </w:rPr>
              <w:t>Развитие пространственного воображения. Игра «Залатай коврик».</w:t>
            </w:r>
          </w:p>
        </w:tc>
        <w:tc>
          <w:tcPr>
            <w:tcW w:w="1099" w:type="dxa"/>
            <w:noWrap/>
            <w:vAlign w:val="center"/>
          </w:tcPr>
          <w:p w:rsidR="00994117" w:rsidRPr="00C37E84" w:rsidRDefault="00396A03">
            <w:pPr>
              <w:pStyle w:val="affff0"/>
              <w:jc w:val="both"/>
              <w:rPr>
                <w:rFonts w:ascii="Times New Roman" w:hAnsi="Times New Roman"/>
              </w:rPr>
            </w:pPr>
            <w:r w:rsidRPr="00C37E84">
              <w:rPr>
                <w:rFonts w:ascii="Times New Roman" w:hAnsi="Times New Roman"/>
              </w:rPr>
              <w:t>1</w:t>
            </w:r>
          </w:p>
        </w:tc>
      </w:tr>
      <w:tr w:rsidR="00994117" w:rsidRPr="00C37E84">
        <w:tc>
          <w:tcPr>
            <w:tcW w:w="675" w:type="dxa"/>
            <w:noWrap/>
          </w:tcPr>
          <w:p w:rsidR="00994117" w:rsidRPr="00C37E84" w:rsidRDefault="00396A03">
            <w:pPr>
              <w:pStyle w:val="affff0"/>
              <w:jc w:val="both"/>
              <w:rPr>
                <w:rFonts w:ascii="Times New Roman" w:hAnsi="Times New Roman"/>
              </w:rPr>
            </w:pPr>
            <w:r w:rsidRPr="00C37E84">
              <w:rPr>
                <w:rFonts w:ascii="Times New Roman" w:hAnsi="Times New Roman"/>
              </w:rPr>
              <w:t>15</w:t>
            </w:r>
          </w:p>
        </w:tc>
        <w:tc>
          <w:tcPr>
            <w:tcW w:w="7797" w:type="dxa"/>
            <w:noWrap/>
          </w:tcPr>
          <w:p w:rsidR="00994117" w:rsidRPr="00C37E84" w:rsidRDefault="00396A03">
            <w:pPr>
              <w:pStyle w:val="affff0"/>
              <w:jc w:val="both"/>
              <w:rPr>
                <w:rFonts w:ascii="Times New Roman" w:hAnsi="Times New Roman"/>
              </w:rPr>
            </w:pPr>
            <w:r w:rsidRPr="00C37E84">
              <w:rPr>
                <w:rFonts w:ascii="Times New Roman" w:hAnsi="Times New Roman"/>
              </w:rPr>
              <w:t>Развитие логического мышления. Необычные приёмы устных вычислений.</w:t>
            </w:r>
          </w:p>
        </w:tc>
        <w:tc>
          <w:tcPr>
            <w:tcW w:w="1099" w:type="dxa"/>
            <w:noWrap/>
            <w:vAlign w:val="center"/>
          </w:tcPr>
          <w:p w:rsidR="00994117" w:rsidRPr="00C37E84" w:rsidRDefault="00396A03">
            <w:pPr>
              <w:pStyle w:val="affff0"/>
              <w:jc w:val="both"/>
              <w:rPr>
                <w:rFonts w:ascii="Times New Roman" w:hAnsi="Times New Roman"/>
              </w:rPr>
            </w:pPr>
            <w:r w:rsidRPr="00C37E84">
              <w:rPr>
                <w:rFonts w:ascii="Times New Roman" w:hAnsi="Times New Roman"/>
              </w:rPr>
              <w:t>1</w:t>
            </w:r>
          </w:p>
        </w:tc>
      </w:tr>
      <w:tr w:rsidR="00994117" w:rsidRPr="00C37E84">
        <w:tc>
          <w:tcPr>
            <w:tcW w:w="675" w:type="dxa"/>
            <w:noWrap/>
          </w:tcPr>
          <w:p w:rsidR="00994117" w:rsidRPr="00C37E84" w:rsidRDefault="00396A03">
            <w:pPr>
              <w:pStyle w:val="affff0"/>
              <w:jc w:val="both"/>
              <w:rPr>
                <w:rFonts w:ascii="Times New Roman" w:hAnsi="Times New Roman"/>
              </w:rPr>
            </w:pPr>
            <w:r w:rsidRPr="00C37E84">
              <w:rPr>
                <w:rFonts w:ascii="Times New Roman" w:hAnsi="Times New Roman"/>
              </w:rPr>
              <w:t>16</w:t>
            </w:r>
          </w:p>
        </w:tc>
        <w:tc>
          <w:tcPr>
            <w:tcW w:w="7797" w:type="dxa"/>
            <w:noWrap/>
          </w:tcPr>
          <w:p w:rsidR="00994117" w:rsidRPr="00C37E84" w:rsidRDefault="00396A03">
            <w:pPr>
              <w:pStyle w:val="affff0"/>
              <w:jc w:val="both"/>
              <w:rPr>
                <w:rFonts w:ascii="Times New Roman" w:hAnsi="Times New Roman"/>
              </w:rPr>
            </w:pPr>
            <w:r w:rsidRPr="00C37E84">
              <w:rPr>
                <w:rFonts w:ascii="Times New Roman" w:hAnsi="Times New Roman"/>
              </w:rPr>
              <w:t>Развитие концентрации внимания. Игра «Определи маршрут корабля».</w:t>
            </w:r>
          </w:p>
        </w:tc>
        <w:tc>
          <w:tcPr>
            <w:tcW w:w="1099" w:type="dxa"/>
            <w:noWrap/>
          </w:tcPr>
          <w:p w:rsidR="00994117" w:rsidRPr="00C37E84" w:rsidRDefault="00396A03">
            <w:pPr>
              <w:pStyle w:val="affff0"/>
              <w:jc w:val="both"/>
              <w:rPr>
                <w:rFonts w:ascii="Times New Roman" w:hAnsi="Times New Roman"/>
              </w:rPr>
            </w:pPr>
            <w:r w:rsidRPr="00C37E84">
              <w:rPr>
                <w:rFonts w:ascii="Times New Roman" w:hAnsi="Times New Roman"/>
              </w:rPr>
              <w:t>1</w:t>
            </w:r>
          </w:p>
        </w:tc>
      </w:tr>
      <w:tr w:rsidR="00994117" w:rsidRPr="00C37E84">
        <w:tc>
          <w:tcPr>
            <w:tcW w:w="675" w:type="dxa"/>
            <w:noWrap/>
          </w:tcPr>
          <w:p w:rsidR="00994117" w:rsidRPr="00C37E84" w:rsidRDefault="00396A03">
            <w:pPr>
              <w:pStyle w:val="affff0"/>
              <w:jc w:val="both"/>
              <w:rPr>
                <w:rFonts w:ascii="Times New Roman" w:hAnsi="Times New Roman"/>
              </w:rPr>
            </w:pPr>
            <w:r w:rsidRPr="00C37E84">
              <w:rPr>
                <w:rFonts w:ascii="Times New Roman" w:hAnsi="Times New Roman"/>
              </w:rPr>
              <w:t>17</w:t>
            </w:r>
          </w:p>
        </w:tc>
        <w:tc>
          <w:tcPr>
            <w:tcW w:w="7797" w:type="dxa"/>
            <w:noWrap/>
          </w:tcPr>
          <w:p w:rsidR="00994117" w:rsidRPr="00C37E84" w:rsidRDefault="00396A03">
            <w:pPr>
              <w:pStyle w:val="affff0"/>
              <w:jc w:val="both"/>
              <w:rPr>
                <w:rFonts w:ascii="Times New Roman" w:hAnsi="Times New Roman"/>
              </w:rPr>
            </w:pPr>
            <w:r w:rsidRPr="00C37E84">
              <w:rPr>
                <w:rFonts w:ascii="Times New Roman" w:hAnsi="Times New Roman"/>
              </w:rPr>
              <w:t>Тренировка внимания. Логические задачи на раскрашивание.</w:t>
            </w:r>
          </w:p>
        </w:tc>
        <w:tc>
          <w:tcPr>
            <w:tcW w:w="1099" w:type="dxa"/>
            <w:noWrap/>
            <w:vAlign w:val="center"/>
          </w:tcPr>
          <w:p w:rsidR="00994117" w:rsidRPr="00C37E84" w:rsidRDefault="00396A03">
            <w:pPr>
              <w:pStyle w:val="affff0"/>
              <w:jc w:val="both"/>
              <w:rPr>
                <w:rFonts w:ascii="Times New Roman" w:hAnsi="Times New Roman"/>
              </w:rPr>
            </w:pPr>
            <w:r w:rsidRPr="00C37E84">
              <w:rPr>
                <w:rFonts w:ascii="Times New Roman" w:hAnsi="Times New Roman"/>
              </w:rPr>
              <w:t>1</w:t>
            </w:r>
          </w:p>
        </w:tc>
      </w:tr>
      <w:tr w:rsidR="00994117" w:rsidRPr="00C37E84">
        <w:tc>
          <w:tcPr>
            <w:tcW w:w="675" w:type="dxa"/>
            <w:noWrap/>
          </w:tcPr>
          <w:p w:rsidR="00994117" w:rsidRPr="00C37E84" w:rsidRDefault="00396A03">
            <w:pPr>
              <w:pStyle w:val="affff0"/>
              <w:jc w:val="both"/>
              <w:rPr>
                <w:rFonts w:ascii="Times New Roman" w:hAnsi="Times New Roman"/>
              </w:rPr>
            </w:pPr>
            <w:r w:rsidRPr="00C37E84">
              <w:rPr>
                <w:rFonts w:ascii="Times New Roman" w:hAnsi="Times New Roman"/>
              </w:rPr>
              <w:lastRenderedPageBreak/>
              <w:t>18</w:t>
            </w:r>
          </w:p>
        </w:tc>
        <w:tc>
          <w:tcPr>
            <w:tcW w:w="7797" w:type="dxa"/>
            <w:noWrap/>
          </w:tcPr>
          <w:p w:rsidR="00994117" w:rsidRPr="00C37E84" w:rsidRDefault="00396A03">
            <w:pPr>
              <w:pStyle w:val="affff0"/>
              <w:jc w:val="both"/>
              <w:rPr>
                <w:rFonts w:ascii="Times New Roman" w:hAnsi="Times New Roman"/>
              </w:rPr>
            </w:pPr>
            <w:r w:rsidRPr="00C37E84">
              <w:rPr>
                <w:rFonts w:ascii="Times New Roman" w:hAnsi="Times New Roman"/>
              </w:rPr>
              <w:t>Тренировка слуховой памяти. Логические задания с числами и цифрами.</w:t>
            </w:r>
          </w:p>
        </w:tc>
        <w:tc>
          <w:tcPr>
            <w:tcW w:w="1099" w:type="dxa"/>
            <w:noWrap/>
            <w:vAlign w:val="center"/>
          </w:tcPr>
          <w:p w:rsidR="00994117" w:rsidRPr="00C37E84" w:rsidRDefault="00396A03">
            <w:pPr>
              <w:pStyle w:val="affff0"/>
              <w:jc w:val="both"/>
              <w:rPr>
                <w:rFonts w:ascii="Times New Roman" w:hAnsi="Times New Roman"/>
              </w:rPr>
            </w:pPr>
            <w:r w:rsidRPr="00C37E84">
              <w:rPr>
                <w:rFonts w:ascii="Times New Roman" w:hAnsi="Times New Roman"/>
              </w:rPr>
              <w:t>1</w:t>
            </w:r>
          </w:p>
        </w:tc>
      </w:tr>
      <w:tr w:rsidR="00994117" w:rsidRPr="00C37E84">
        <w:tc>
          <w:tcPr>
            <w:tcW w:w="675" w:type="dxa"/>
            <w:noWrap/>
          </w:tcPr>
          <w:p w:rsidR="00994117" w:rsidRPr="00C37E84" w:rsidRDefault="00396A03">
            <w:pPr>
              <w:pStyle w:val="affff0"/>
              <w:jc w:val="both"/>
              <w:rPr>
                <w:rFonts w:ascii="Times New Roman" w:hAnsi="Times New Roman"/>
              </w:rPr>
            </w:pPr>
            <w:r w:rsidRPr="00C37E84">
              <w:rPr>
                <w:rFonts w:ascii="Times New Roman" w:hAnsi="Times New Roman"/>
              </w:rPr>
              <w:t>19</w:t>
            </w:r>
          </w:p>
        </w:tc>
        <w:tc>
          <w:tcPr>
            <w:tcW w:w="7797" w:type="dxa"/>
            <w:noWrap/>
          </w:tcPr>
          <w:p w:rsidR="00994117" w:rsidRPr="00C37E84" w:rsidRDefault="00396A03">
            <w:pPr>
              <w:pStyle w:val="affff0"/>
              <w:jc w:val="both"/>
              <w:rPr>
                <w:rFonts w:ascii="Times New Roman" w:hAnsi="Times New Roman"/>
              </w:rPr>
            </w:pPr>
            <w:r w:rsidRPr="00C37E84">
              <w:rPr>
                <w:rFonts w:ascii="Times New Roman" w:hAnsi="Times New Roman"/>
              </w:rPr>
              <w:t>Тренировка зрительной памяти. Логические задачи на развитие аналитических способностей.</w:t>
            </w:r>
          </w:p>
        </w:tc>
        <w:tc>
          <w:tcPr>
            <w:tcW w:w="1099" w:type="dxa"/>
            <w:noWrap/>
            <w:vAlign w:val="center"/>
          </w:tcPr>
          <w:p w:rsidR="00994117" w:rsidRPr="00C37E84" w:rsidRDefault="00396A03">
            <w:pPr>
              <w:pStyle w:val="affff0"/>
              <w:jc w:val="both"/>
              <w:rPr>
                <w:rFonts w:ascii="Times New Roman" w:hAnsi="Times New Roman"/>
              </w:rPr>
            </w:pPr>
            <w:r w:rsidRPr="00C37E84">
              <w:rPr>
                <w:rFonts w:ascii="Times New Roman" w:hAnsi="Times New Roman"/>
              </w:rPr>
              <w:t>1</w:t>
            </w:r>
          </w:p>
        </w:tc>
      </w:tr>
      <w:tr w:rsidR="00994117" w:rsidRPr="00C37E84">
        <w:tc>
          <w:tcPr>
            <w:tcW w:w="675" w:type="dxa"/>
            <w:noWrap/>
          </w:tcPr>
          <w:p w:rsidR="00994117" w:rsidRPr="00C37E84" w:rsidRDefault="00396A03">
            <w:pPr>
              <w:pStyle w:val="affff0"/>
              <w:jc w:val="both"/>
              <w:rPr>
                <w:rFonts w:ascii="Times New Roman" w:hAnsi="Times New Roman"/>
              </w:rPr>
            </w:pPr>
            <w:r w:rsidRPr="00C37E84">
              <w:rPr>
                <w:rFonts w:ascii="Times New Roman" w:hAnsi="Times New Roman"/>
              </w:rPr>
              <w:t>20</w:t>
            </w:r>
          </w:p>
        </w:tc>
        <w:tc>
          <w:tcPr>
            <w:tcW w:w="7797" w:type="dxa"/>
            <w:noWrap/>
          </w:tcPr>
          <w:p w:rsidR="00994117" w:rsidRPr="00C37E84" w:rsidRDefault="00396A03">
            <w:pPr>
              <w:pStyle w:val="affff0"/>
              <w:jc w:val="both"/>
              <w:rPr>
                <w:rFonts w:ascii="Times New Roman" w:hAnsi="Times New Roman"/>
              </w:rPr>
            </w:pPr>
            <w:r w:rsidRPr="00C37E84">
              <w:rPr>
                <w:rFonts w:ascii="Times New Roman" w:hAnsi="Times New Roman"/>
              </w:rPr>
              <w:t>Поиск закономерностей. Математические игры, лабиринты, кроссворды.</w:t>
            </w:r>
          </w:p>
        </w:tc>
        <w:tc>
          <w:tcPr>
            <w:tcW w:w="1099" w:type="dxa"/>
            <w:noWrap/>
            <w:vAlign w:val="center"/>
          </w:tcPr>
          <w:p w:rsidR="00994117" w:rsidRPr="00C37E84" w:rsidRDefault="00396A03">
            <w:pPr>
              <w:pStyle w:val="affff0"/>
              <w:jc w:val="both"/>
              <w:rPr>
                <w:rFonts w:ascii="Times New Roman" w:hAnsi="Times New Roman"/>
              </w:rPr>
            </w:pPr>
            <w:r w:rsidRPr="00C37E84">
              <w:rPr>
                <w:rFonts w:ascii="Times New Roman" w:hAnsi="Times New Roman"/>
              </w:rPr>
              <w:t>1</w:t>
            </w:r>
          </w:p>
        </w:tc>
      </w:tr>
      <w:tr w:rsidR="00994117" w:rsidRPr="00C37E84">
        <w:tc>
          <w:tcPr>
            <w:tcW w:w="675" w:type="dxa"/>
            <w:noWrap/>
          </w:tcPr>
          <w:p w:rsidR="00994117" w:rsidRPr="00C37E84" w:rsidRDefault="00396A03">
            <w:pPr>
              <w:pStyle w:val="affff0"/>
              <w:jc w:val="both"/>
              <w:rPr>
                <w:rFonts w:ascii="Times New Roman" w:hAnsi="Times New Roman"/>
              </w:rPr>
            </w:pPr>
            <w:r w:rsidRPr="00C37E84">
              <w:rPr>
                <w:rFonts w:ascii="Times New Roman" w:hAnsi="Times New Roman"/>
              </w:rPr>
              <w:t>21</w:t>
            </w:r>
          </w:p>
        </w:tc>
        <w:tc>
          <w:tcPr>
            <w:tcW w:w="7797" w:type="dxa"/>
            <w:noWrap/>
          </w:tcPr>
          <w:p w:rsidR="00994117" w:rsidRPr="00C37E84" w:rsidRDefault="00396A03">
            <w:pPr>
              <w:pStyle w:val="affff0"/>
              <w:jc w:val="both"/>
              <w:rPr>
                <w:rFonts w:ascii="Times New Roman" w:hAnsi="Times New Roman"/>
              </w:rPr>
            </w:pPr>
            <w:r w:rsidRPr="00C37E84">
              <w:rPr>
                <w:rFonts w:ascii="Times New Roman" w:hAnsi="Times New Roman"/>
              </w:rPr>
              <w:t>Развитие пространственного воображения. Работа со спичками.</w:t>
            </w:r>
          </w:p>
        </w:tc>
        <w:tc>
          <w:tcPr>
            <w:tcW w:w="1099" w:type="dxa"/>
            <w:noWrap/>
            <w:vAlign w:val="center"/>
          </w:tcPr>
          <w:p w:rsidR="00994117" w:rsidRPr="00C37E84" w:rsidRDefault="00396A03">
            <w:pPr>
              <w:pStyle w:val="affff0"/>
              <w:jc w:val="both"/>
              <w:rPr>
                <w:rFonts w:ascii="Times New Roman" w:hAnsi="Times New Roman"/>
              </w:rPr>
            </w:pPr>
            <w:r w:rsidRPr="00C37E84">
              <w:rPr>
                <w:rFonts w:ascii="Times New Roman" w:hAnsi="Times New Roman"/>
              </w:rPr>
              <w:t>1</w:t>
            </w:r>
          </w:p>
        </w:tc>
      </w:tr>
      <w:tr w:rsidR="00994117" w:rsidRPr="00C37E84">
        <w:tc>
          <w:tcPr>
            <w:tcW w:w="675" w:type="dxa"/>
            <w:noWrap/>
          </w:tcPr>
          <w:p w:rsidR="00994117" w:rsidRPr="00C37E84" w:rsidRDefault="00396A03">
            <w:pPr>
              <w:pStyle w:val="affff0"/>
              <w:jc w:val="both"/>
              <w:rPr>
                <w:rFonts w:ascii="Times New Roman" w:hAnsi="Times New Roman"/>
              </w:rPr>
            </w:pPr>
            <w:r w:rsidRPr="00C37E84">
              <w:rPr>
                <w:rFonts w:ascii="Times New Roman" w:hAnsi="Times New Roman"/>
              </w:rPr>
              <w:t>22</w:t>
            </w:r>
          </w:p>
        </w:tc>
        <w:tc>
          <w:tcPr>
            <w:tcW w:w="7797" w:type="dxa"/>
            <w:noWrap/>
          </w:tcPr>
          <w:p w:rsidR="00994117" w:rsidRPr="00C37E84" w:rsidRDefault="00396A03">
            <w:pPr>
              <w:pStyle w:val="affff0"/>
              <w:jc w:val="both"/>
              <w:rPr>
                <w:rFonts w:ascii="Times New Roman" w:hAnsi="Times New Roman"/>
              </w:rPr>
            </w:pPr>
            <w:r w:rsidRPr="00C37E84">
              <w:rPr>
                <w:rFonts w:ascii="Times New Roman" w:hAnsi="Times New Roman"/>
              </w:rPr>
              <w:t>Развитие логического мышления. Математическая эстафета.</w:t>
            </w:r>
          </w:p>
        </w:tc>
        <w:tc>
          <w:tcPr>
            <w:tcW w:w="1099" w:type="dxa"/>
            <w:noWrap/>
          </w:tcPr>
          <w:p w:rsidR="00994117" w:rsidRPr="00C37E84" w:rsidRDefault="00396A03">
            <w:pPr>
              <w:pStyle w:val="affff0"/>
              <w:jc w:val="both"/>
              <w:rPr>
                <w:rFonts w:ascii="Times New Roman" w:hAnsi="Times New Roman"/>
              </w:rPr>
            </w:pPr>
            <w:r w:rsidRPr="00C37E84">
              <w:rPr>
                <w:rFonts w:ascii="Times New Roman" w:hAnsi="Times New Roman"/>
              </w:rPr>
              <w:t>1</w:t>
            </w:r>
          </w:p>
        </w:tc>
      </w:tr>
      <w:tr w:rsidR="00994117" w:rsidRPr="00C37E84">
        <w:tc>
          <w:tcPr>
            <w:tcW w:w="675" w:type="dxa"/>
            <w:noWrap/>
          </w:tcPr>
          <w:p w:rsidR="00994117" w:rsidRPr="00C37E84" w:rsidRDefault="00396A03">
            <w:pPr>
              <w:pStyle w:val="affff0"/>
              <w:jc w:val="both"/>
              <w:rPr>
                <w:rFonts w:ascii="Times New Roman" w:hAnsi="Times New Roman"/>
              </w:rPr>
            </w:pPr>
            <w:r w:rsidRPr="00C37E84">
              <w:rPr>
                <w:rFonts w:ascii="Times New Roman" w:hAnsi="Times New Roman"/>
              </w:rPr>
              <w:t>23</w:t>
            </w:r>
          </w:p>
        </w:tc>
        <w:tc>
          <w:tcPr>
            <w:tcW w:w="7797" w:type="dxa"/>
            <w:noWrap/>
          </w:tcPr>
          <w:p w:rsidR="00994117" w:rsidRPr="00C37E84" w:rsidRDefault="00396A03">
            <w:pPr>
              <w:pStyle w:val="affff0"/>
              <w:jc w:val="both"/>
              <w:rPr>
                <w:rFonts w:ascii="Times New Roman" w:hAnsi="Times New Roman"/>
              </w:rPr>
            </w:pPr>
            <w:r w:rsidRPr="00C37E84">
              <w:rPr>
                <w:rFonts w:ascii="Times New Roman" w:hAnsi="Times New Roman"/>
              </w:rPr>
              <w:t>Тренировка концентрации внимания. Китайская головоломка “Танграм”</w:t>
            </w:r>
          </w:p>
        </w:tc>
        <w:tc>
          <w:tcPr>
            <w:tcW w:w="1099" w:type="dxa"/>
            <w:noWrap/>
            <w:vAlign w:val="center"/>
          </w:tcPr>
          <w:p w:rsidR="00994117" w:rsidRPr="00C37E84" w:rsidRDefault="00396A03">
            <w:pPr>
              <w:pStyle w:val="affff0"/>
              <w:jc w:val="both"/>
              <w:rPr>
                <w:rFonts w:ascii="Times New Roman" w:hAnsi="Times New Roman"/>
              </w:rPr>
            </w:pPr>
            <w:r w:rsidRPr="00C37E84">
              <w:rPr>
                <w:rFonts w:ascii="Times New Roman" w:hAnsi="Times New Roman"/>
              </w:rPr>
              <w:t>1</w:t>
            </w:r>
          </w:p>
        </w:tc>
      </w:tr>
      <w:tr w:rsidR="00994117" w:rsidRPr="00C37E84">
        <w:tc>
          <w:tcPr>
            <w:tcW w:w="675" w:type="dxa"/>
            <w:noWrap/>
          </w:tcPr>
          <w:p w:rsidR="00994117" w:rsidRPr="00C37E84" w:rsidRDefault="00396A03">
            <w:pPr>
              <w:pStyle w:val="affff0"/>
              <w:jc w:val="both"/>
              <w:rPr>
                <w:rFonts w:ascii="Times New Roman" w:hAnsi="Times New Roman"/>
              </w:rPr>
            </w:pPr>
            <w:r w:rsidRPr="00C37E84">
              <w:rPr>
                <w:rFonts w:ascii="Times New Roman" w:hAnsi="Times New Roman"/>
              </w:rPr>
              <w:t>24</w:t>
            </w:r>
          </w:p>
        </w:tc>
        <w:tc>
          <w:tcPr>
            <w:tcW w:w="7797" w:type="dxa"/>
            <w:noWrap/>
          </w:tcPr>
          <w:p w:rsidR="00994117" w:rsidRPr="00C37E84" w:rsidRDefault="00396A03">
            <w:pPr>
              <w:pStyle w:val="affff0"/>
              <w:jc w:val="both"/>
              <w:rPr>
                <w:rFonts w:ascii="Times New Roman" w:hAnsi="Times New Roman"/>
              </w:rPr>
            </w:pPr>
            <w:r w:rsidRPr="00C37E84">
              <w:rPr>
                <w:rFonts w:ascii="Times New Roman" w:hAnsi="Times New Roman"/>
              </w:rPr>
              <w:t>Тренировка внимания. Живая счетная машина.</w:t>
            </w:r>
          </w:p>
        </w:tc>
        <w:tc>
          <w:tcPr>
            <w:tcW w:w="1099" w:type="dxa"/>
            <w:noWrap/>
            <w:vAlign w:val="center"/>
          </w:tcPr>
          <w:p w:rsidR="00994117" w:rsidRPr="00C37E84" w:rsidRDefault="00396A03">
            <w:pPr>
              <w:pStyle w:val="affff0"/>
              <w:jc w:val="both"/>
              <w:rPr>
                <w:rFonts w:ascii="Times New Roman" w:hAnsi="Times New Roman"/>
              </w:rPr>
            </w:pPr>
            <w:r w:rsidRPr="00C37E84">
              <w:rPr>
                <w:rFonts w:ascii="Times New Roman" w:hAnsi="Times New Roman"/>
              </w:rPr>
              <w:t>1</w:t>
            </w:r>
          </w:p>
        </w:tc>
      </w:tr>
      <w:tr w:rsidR="00994117" w:rsidRPr="00C37E84">
        <w:tc>
          <w:tcPr>
            <w:tcW w:w="675" w:type="dxa"/>
            <w:noWrap/>
          </w:tcPr>
          <w:p w:rsidR="00994117" w:rsidRPr="00C37E84" w:rsidRDefault="00396A03">
            <w:pPr>
              <w:pStyle w:val="affff0"/>
              <w:jc w:val="both"/>
              <w:rPr>
                <w:rFonts w:ascii="Times New Roman" w:hAnsi="Times New Roman"/>
              </w:rPr>
            </w:pPr>
            <w:r w:rsidRPr="00C37E84">
              <w:rPr>
                <w:rFonts w:ascii="Times New Roman" w:hAnsi="Times New Roman"/>
              </w:rPr>
              <w:t>25</w:t>
            </w:r>
          </w:p>
        </w:tc>
        <w:tc>
          <w:tcPr>
            <w:tcW w:w="7797" w:type="dxa"/>
            <w:noWrap/>
          </w:tcPr>
          <w:p w:rsidR="00994117" w:rsidRPr="00C37E84" w:rsidRDefault="00396A03">
            <w:pPr>
              <w:pStyle w:val="affff0"/>
              <w:jc w:val="both"/>
              <w:rPr>
                <w:rFonts w:ascii="Times New Roman" w:hAnsi="Times New Roman"/>
              </w:rPr>
            </w:pPr>
            <w:r w:rsidRPr="00C37E84">
              <w:rPr>
                <w:rFonts w:ascii="Times New Roman" w:hAnsi="Times New Roman"/>
              </w:rPr>
              <w:t>Тренировка слуховой памяти. Познавательная игра «Семь вёрст…».</w:t>
            </w:r>
          </w:p>
        </w:tc>
        <w:tc>
          <w:tcPr>
            <w:tcW w:w="1099" w:type="dxa"/>
            <w:noWrap/>
            <w:vAlign w:val="center"/>
          </w:tcPr>
          <w:p w:rsidR="00994117" w:rsidRPr="00C37E84" w:rsidRDefault="00396A03">
            <w:pPr>
              <w:pStyle w:val="affff0"/>
              <w:jc w:val="both"/>
              <w:rPr>
                <w:rFonts w:ascii="Times New Roman" w:hAnsi="Times New Roman"/>
              </w:rPr>
            </w:pPr>
            <w:r w:rsidRPr="00C37E84">
              <w:rPr>
                <w:rFonts w:ascii="Times New Roman" w:hAnsi="Times New Roman"/>
              </w:rPr>
              <w:t>1</w:t>
            </w:r>
          </w:p>
        </w:tc>
      </w:tr>
      <w:tr w:rsidR="00994117" w:rsidRPr="00C37E84">
        <w:tc>
          <w:tcPr>
            <w:tcW w:w="675" w:type="dxa"/>
            <w:noWrap/>
          </w:tcPr>
          <w:p w:rsidR="00994117" w:rsidRPr="00C37E84" w:rsidRDefault="00396A03">
            <w:pPr>
              <w:pStyle w:val="affff0"/>
              <w:jc w:val="both"/>
              <w:rPr>
                <w:rFonts w:ascii="Times New Roman" w:hAnsi="Times New Roman"/>
              </w:rPr>
            </w:pPr>
            <w:r w:rsidRPr="00C37E84">
              <w:rPr>
                <w:rFonts w:ascii="Times New Roman" w:hAnsi="Times New Roman"/>
              </w:rPr>
              <w:t>26</w:t>
            </w:r>
          </w:p>
        </w:tc>
        <w:tc>
          <w:tcPr>
            <w:tcW w:w="7797" w:type="dxa"/>
            <w:noWrap/>
          </w:tcPr>
          <w:p w:rsidR="00994117" w:rsidRPr="00C37E84" w:rsidRDefault="00396A03">
            <w:pPr>
              <w:pStyle w:val="affff0"/>
              <w:jc w:val="both"/>
              <w:rPr>
                <w:rFonts w:ascii="Times New Roman" w:hAnsi="Times New Roman"/>
              </w:rPr>
            </w:pPr>
            <w:r w:rsidRPr="00C37E84">
              <w:rPr>
                <w:rFonts w:ascii="Times New Roman" w:hAnsi="Times New Roman"/>
              </w:rPr>
              <w:t>Тренировка зрительной памяти. Римские цифры. Как читать римские цифры?</w:t>
            </w:r>
          </w:p>
        </w:tc>
        <w:tc>
          <w:tcPr>
            <w:tcW w:w="1099" w:type="dxa"/>
            <w:noWrap/>
            <w:vAlign w:val="center"/>
          </w:tcPr>
          <w:p w:rsidR="00994117" w:rsidRPr="00C37E84" w:rsidRDefault="00396A03">
            <w:pPr>
              <w:pStyle w:val="affff0"/>
              <w:jc w:val="both"/>
              <w:rPr>
                <w:rFonts w:ascii="Times New Roman" w:hAnsi="Times New Roman"/>
              </w:rPr>
            </w:pPr>
            <w:r w:rsidRPr="00C37E84">
              <w:rPr>
                <w:rFonts w:ascii="Times New Roman" w:hAnsi="Times New Roman"/>
              </w:rPr>
              <w:t>1</w:t>
            </w:r>
          </w:p>
        </w:tc>
      </w:tr>
      <w:tr w:rsidR="00994117" w:rsidRPr="00C37E84">
        <w:tc>
          <w:tcPr>
            <w:tcW w:w="675" w:type="dxa"/>
            <w:noWrap/>
          </w:tcPr>
          <w:p w:rsidR="00994117" w:rsidRPr="00C37E84" w:rsidRDefault="00396A03">
            <w:pPr>
              <w:pStyle w:val="affff0"/>
              <w:jc w:val="both"/>
              <w:rPr>
                <w:rFonts w:ascii="Times New Roman" w:hAnsi="Times New Roman"/>
              </w:rPr>
            </w:pPr>
            <w:r w:rsidRPr="00C37E84">
              <w:rPr>
                <w:rFonts w:ascii="Times New Roman" w:hAnsi="Times New Roman"/>
              </w:rPr>
              <w:t>27</w:t>
            </w:r>
          </w:p>
        </w:tc>
        <w:tc>
          <w:tcPr>
            <w:tcW w:w="7797" w:type="dxa"/>
            <w:noWrap/>
          </w:tcPr>
          <w:p w:rsidR="00994117" w:rsidRPr="00C37E84" w:rsidRDefault="00396A03">
            <w:pPr>
              <w:pStyle w:val="affff0"/>
              <w:jc w:val="both"/>
              <w:rPr>
                <w:rFonts w:ascii="Times New Roman" w:hAnsi="Times New Roman"/>
              </w:rPr>
            </w:pPr>
            <w:r w:rsidRPr="00C37E84">
              <w:rPr>
                <w:rFonts w:ascii="Times New Roman" w:hAnsi="Times New Roman"/>
              </w:rPr>
              <w:t>Поиск закономерностей. Бесконечный ряд загадок.</w:t>
            </w:r>
          </w:p>
        </w:tc>
        <w:tc>
          <w:tcPr>
            <w:tcW w:w="1099" w:type="dxa"/>
            <w:noWrap/>
            <w:vAlign w:val="center"/>
          </w:tcPr>
          <w:p w:rsidR="00994117" w:rsidRPr="00C37E84" w:rsidRDefault="00396A03">
            <w:pPr>
              <w:pStyle w:val="affff0"/>
              <w:jc w:val="both"/>
              <w:rPr>
                <w:rFonts w:ascii="Times New Roman" w:hAnsi="Times New Roman"/>
              </w:rPr>
            </w:pPr>
            <w:r w:rsidRPr="00C37E84">
              <w:rPr>
                <w:rFonts w:ascii="Times New Roman" w:hAnsi="Times New Roman"/>
              </w:rPr>
              <w:t>1</w:t>
            </w:r>
          </w:p>
        </w:tc>
      </w:tr>
      <w:tr w:rsidR="00994117" w:rsidRPr="00C37E84">
        <w:tc>
          <w:tcPr>
            <w:tcW w:w="675" w:type="dxa"/>
            <w:noWrap/>
          </w:tcPr>
          <w:p w:rsidR="00994117" w:rsidRPr="00C37E84" w:rsidRDefault="00396A03">
            <w:pPr>
              <w:pStyle w:val="affff0"/>
              <w:jc w:val="both"/>
              <w:rPr>
                <w:rFonts w:ascii="Times New Roman" w:hAnsi="Times New Roman"/>
              </w:rPr>
            </w:pPr>
            <w:r w:rsidRPr="00C37E84">
              <w:rPr>
                <w:rFonts w:ascii="Times New Roman" w:hAnsi="Times New Roman"/>
              </w:rPr>
              <w:t>28</w:t>
            </w:r>
          </w:p>
        </w:tc>
        <w:tc>
          <w:tcPr>
            <w:tcW w:w="7797" w:type="dxa"/>
            <w:noWrap/>
          </w:tcPr>
          <w:p w:rsidR="00994117" w:rsidRPr="00C37E84" w:rsidRDefault="00396A03">
            <w:pPr>
              <w:pStyle w:val="affff0"/>
              <w:jc w:val="both"/>
              <w:rPr>
                <w:rFonts w:ascii="Times New Roman" w:hAnsi="Times New Roman"/>
              </w:rPr>
            </w:pPr>
            <w:r w:rsidRPr="00C37E84">
              <w:rPr>
                <w:rFonts w:ascii="Times New Roman" w:hAnsi="Times New Roman"/>
              </w:rPr>
              <w:t>Развитие пространственного воображения. Работа со спичками.</w:t>
            </w:r>
          </w:p>
        </w:tc>
        <w:tc>
          <w:tcPr>
            <w:tcW w:w="1099" w:type="dxa"/>
            <w:noWrap/>
            <w:vAlign w:val="center"/>
          </w:tcPr>
          <w:p w:rsidR="00994117" w:rsidRPr="00C37E84" w:rsidRDefault="00396A03">
            <w:pPr>
              <w:pStyle w:val="affff0"/>
              <w:jc w:val="both"/>
              <w:rPr>
                <w:rFonts w:ascii="Times New Roman" w:hAnsi="Times New Roman"/>
              </w:rPr>
            </w:pPr>
            <w:r w:rsidRPr="00C37E84">
              <w:rPr>
                <w:rFonts w:ascii="Times New Roman" w:hAnsi="Times New Roman"/>
              </w:rPr>
              <w:t>1</w:t>
            </w:r>
          </w:p>
        </w:tc>
      </w:tr>
      <w:tr w:rsidR="00994117" w:rsidRPr="00C37E84">
        <w:tc>
          <w:tcPr>
            <w:tcW w:w="675" w:type="dxa"/>
            <w:noWrap/>
          </w:tcPr>
          <w:p w:rsidR="00994117" w:rsidRPr="00C37E84" w:rsidRDefault="00396A03">
            <w:pPr>
              <w:pStyle w:val="affff0"/>
              <w:jc w:val="both"/>
              <w:rPr>
                <w:rFonts w:ascii="Times New Roman" w:hAnsi="Times New Roman"/>
              </w:rPr>
            </w:pPr>
            <w:r w:rsidRPr="00C37E84">
              <w:rPr>
                <w:rFonts w:ascii="Times New Roman" w:hAnsi="Times New Roman"/>
              </w:rPr>
              <w:t>29</w:t>
            </w:r>
          </w:p>
        </w:tc>
        <w:tc>
          <w:tcPr>
            <w:tcW w:w="7797" w:type="dxa"/>
            <w:noWrap/>
          </w:tcPr>
          <w:p w:rsidR="00994117" w:rsidRPr="00C37E84" w:rsidRDefault="00396A03">
            <w:pPr>
              <w:pStyle w:val="affff0"/>
              <w:jc w:val="both"/>
              <w:rPr>
                <w:rFonts w:ascii="Times New Roman" w:hAnsi="Times New Roman"/>
              </w:rPr>
            </w:pPr>
            <w:r w:rsidRPr="00C37E84">
              <w:rPr>
                <w:rFonts w:ascii="Times New Roman" w:hAnsi="Times New Roman"/>
              </w:rPr>
              <w:t>Развитие логического мышления. Математические горки.</w:t>
            </w:r>
          </w:p>
        </w:tc>
        <w:tc>
          <w:tcPr>
            <w:tcW w:w="1099" w:type="dxa"/>
            <w:noWrap/>
            <w:vAlign w:val="center"/>
          </w:tcPr>
          <w:p w:rsidR="00994117" w:rsidRPr="00C37E84" w:rsidRDefault="00396A03">
            <w:pPr>
              <w:pStyle w:val="affff0"/>
              <w:jc w:val="both"/>
              <w:rPr>
                <w:rFonts w:ascii="Times New Roman" w:hAnsi="Times New Roman"/>
              </w:rPr>
            </w:pPr>
            <w:r w:rsidRPr="00C37E84">
              <w:rPr>
                <w:rFonts w:ascii="Times New Roman" w:hAnsi="Times New Roman"/>
              </w:rPr>
              <w:t>1</w:t>
            </w:r>
          </w:p>
        </w:tc>
      </w:tr>
      <w:tr w:rsidR="00994117" w:rsidRPr="00C37E84">
        <w:tc>
          <w:tcPr>
            <w:tcW w:w="675" w:type="dxa"/>
            <w:noWrap/>
          </w:tcPr>
          <w:p w:rsidR="00994117" w:rsidRPr="00C37E84" w:rsidRDefault="00396A03">
            <w:pPr>
              <w:pStyle w:val="affff0"/>
              <w:jc w:val="both"/>
              <w:rPr>
                <w:rFonts w:ascii="Times New Roman" w:hAnsi="Times New Roman"/>
              </w:rPr>
            </w:pPr>
            <w:r w:rsidRPr="00C37E84">
              <w:rPr>
                <w:rFonts w:ascii="Times New Roman" w:hAnsi="Times New Roman"/>
              </w:rPr>
              <w:t>30</w:t>
            </w:r>
          </w:p>
        </w:tc>
        <w:tc>
          <w:tcPr>
            <w:tcW w:w="7797" w:type="dxa"/>
            <w:noWrap/>
          </w:tcPr>
          <w:p w:rsidR="00994117" w:rsidRPr="00C37E84" w:rsidRDefault="00396A03">
            <w:pPr>
              <w:pStyle w:val="affff0"/>
              <w:jc w:val="both"/>
              <w:rPr>
                <w:rFonts w:ascii="Times New Roman" w:hAnsi="Times New Roman"/>
              </w:rPr>
            </w:pPr>
            <w:r w:rsidRPr="00C37E84">
              <w:rPr>
                <w:rFonts w:ascii="Times New Roman" w:hAnsi="Times New Roman"/>
              </w:rPr>
              <w:t>Развитие концентрации внимания. Решение ребусов и логических задач.</w:t>
            </w:r>
          </w:p>
        </w:tc>
        <w:tc>
          <w:tcPr>
            <w:tcW w:w="1099" w:type="dxa"/>
            <w:noWrap/>
            <w:vAlign w:val="center"/>
          </w:tcPr>
          <w:p w:rsidR="00994117" w:rsidRPr="00C37E84" w:rsidRDefault="00396A03">
            <w:pPr>
              <w:pStyle w:val="affff0"/>
              <w:jc w:val="both"/>
              <w:rPr>
                <w:rFonts w:ascii="Times New Roman" w:hAnsi="Times New Roman"/>
              </w:rPr>
            </w:pPr>
            <w:r w:rsidRPr="00C37E84">
              <w:rPr>
                <w:rFonts w:ascii="Times New Roman" w:hAnsi="Times New Roman"/>
              </w:rPr>
              <w:t>1</w:t>
            </w:r>
          </w:p>
        </w:tc>
      </w:tr>
      <w:tr w:rsidR="00994117" w:rsidRPr="00C37E84">
        <w:tc>
          <w:tcPr>
            <w:tcW w:w="675" w:type="dxa"/>
            <w:noWrap/>
          </w:tcPr>
          <w:p w:rsidR="00994117" w:rsidRPr="00C37E84" w:rsidRDefault="00396A03">
            <w:pPr>
              <w:pStyle w:val="affff0"/>
              <w:jc w:val="both"/>
              <w:rPr>
                <w:rFonts w:ascii="Times New Roman" w:hAnsi="Times New Roman"/>
              </w:rPr>
            </w:pPr>
            <w:r w:rsidRPr="00C37E84">
              <w:rPr>
                <w:rFonts w:ascii="Times New Roman" w:hAnsi="Times New Roman"/>
              </w:rPr>
              <w:t>31</w:t>
            </w:r>
          </w:p>
        </w:tc>
        <w:tc>
          <w:tcPr>
            <w:tcW w:w="7797" w:type="dxa"/>
            <w:noWrap/>
          </w:tcPr>
          <w:p w:rsidR="00994117" w:rsidRPr="00C37E84" w:rsidRDefault="00396A03">
            <w:pPr>
              <w:pStyle w:val="affff0"/>
              <w:jc w:val="both"/>
              <w:rPr>
                <w:rFonts w:ascii="Times New Roman" w:hAnsi="Times New Roman"/>
              </w:rPr>
            </w:pPr>
            <w:r w:rsidRPr="00C37E84">
              <w:rPr>
                <w:rFonts w:ascii="Times New Roman" w:hAnsi="Times New Roman"/>
              </w:rPr>
              <w:t>Тренировка внимания. Игра «Веришь или нет».</w:t>
            </w:r>
          </w:p>
        </w:tc>
        <w:tc>
          <w:tcPr>
            <w:tcW w:w="1099" w:type="dxa"/>
            <w:noWrap/>
            <w:vAlign w:val="center"/>
          </w:tcPr>
          <w:p w:rsidR="00994117" w:rsidRPr="00C37E84" w:rsidRDefault="00396A03">
            <w:pPr>
              <w:pStyle w:val="affff0"/>
              <w:jc w:val="both"/>
              <w:rPr>
                <w:rFonts w:ascii="Times New Roman" w:hAnsi="Times New Roman"/>
              </w:rPr>
            </w:pPr>
            <w:r w:rsidRPr="00C37E84">
              <w:rPr>
                <w:rFonts w:ascii="Times New Roman" w:hAnsi="Times New Roman"/>
              </w:rPr>
              <w:t>1</w:t>
            </w:r>
          </w:p>
        </w:tc>
      </w:tr>
      <w:tr w:rsidR="00994117" w:rsidRPr="00C37E84">
        <w:tc>
          <w:tcPr>
            <w:tcW w:w="675" w:type="dxa"/>
            <w:noWrap/>
          </w:tcPr>
          <w:p w:rsidR="00994117" w:rsidRPr="00C37E84" w:rsidRDefault="00396A03">
            <w:pPr>
              <w:pStyle w:val="affff0"/>
              <w:jc w:val="both"/>
              <w:rPr>
                <w:rFonts w:ascii="Times New Roman" w:hAnsi="Times New Roman"/>
              </w:rPr>
            </w:pPr>
            <w:r w:rsidRPr="00C37E84">
              <w:rPr>
                <w:rFonts w:ascii="Times New Roman" w:hAnsi="Times New Roman"/>
              </w:rPr>
              <w:t>32</w:t>
            </w:r>
          </w:p>
        </w:tc>
        <w:tc>
          <w:tcPr>
            <w:tcW w:w="7797" w:type="dxa"/>
            <w:noWrap/>
          </w:tcPr>
          <w:p w:rsidR="00994117" w:rsidRPr="00C37E84" w:rsidRDefault="00396A03">
            <w:pPr>
              <w:pStyle w:val="affff0"/>
              <w:jc w:val="both"/>
              <w:rPr>
                <w:rFonts w:ascii="Times New Roman" w:hAnsi="Times New Roman"/>
              </w:rPr>
            </w:pPr>
            <w:r w:rsidRPr="00C37E84">
              <w:rPr>
                <w:rFonts w:ascii="Times New Roman" w:hAnsi="Times New Roman"/>
              </w:rPr>
              <w:t>Тренировка слуховой памяти. Математические фокусы.</w:t>
            </w:r>
          </w:p>
        </w:tc>
        <w:tc>
          <w:tcPr>
            <w:tcW w:w="1099" w:type="dxa"/>
            <w:noWrap/>
            <w:vAlign w:val="center"/>
          </w:tcPr>
          <w:p w:rsidR="00994117" w:rsidRPr="00C37E84" w:rsidRDefault="00396A03">
            <w:pPr>
              <w:pStyle w:val="affff0"/>
              <w:jc w:val="both"/>
              <w:rPr>
                <w:rFonts w:ascii="Times New Roman" w:hAnsi="Times New Roman"/>
              </w:rPr>
            </w:pPr>
            <w:r w:rsidRPr="00C37E84">
              <w:rPr>
                <w:rFonts w:ascii="Times New Roman" w:hAnsi="Times New Roman"/>
              </w:rPr>
              <w:t>1</w:t>
            </w:r>
          </w:p>
        </w:tc>
      </w:tr>
      <w:tr w:rsidR="00994117" w:rsidRPr="00C37E84">
        <w:tc>
          <w:tcPr>
            <w:tcW w:w="675" w:type="dxa"/>
            <w:noWrap/>
          </w:tcPr>
          <w:p w:rsidR="00994117" w:rsidRPr="00C37E84" w:rsidRDefault="00396A03">
            <w:pPr>
              <w:pStyle w:val="affff0"/>
              <w:jc w:val="both"/>
              <w:rPr>
                <w:rFonts w:ascii="Times New Roman" w:hAnsi="Times New Roman"/>
              </w:rPr>
            </w:pPr>
            <w:r w:rsidRPr="00C37E84">
              <w:rPr>
                <w:rFonts w:ascii="Times New Roman" w:hAnsi="Times New Roman"/>
              </w:rPr>
              <w:t>33</w:t>
            </w:r>
          </w:p>
        </w:tc>
        <w:tc>
          <w:tcPr>
            <w:tcW w:w="7797" w:type="dxa"/>
            <w:noWrap/>
          </w:tcPr>
          <w:p w:rsidR="00994117" w:rsidRPr="00C37E84" w:rsidRDefault="00396A03">
            <w:pPr>
              <w:pStyle w:val="affff0"/>
              <w:jc w:val="both"/>
              <w:rPr>
                <w:rFonts w:ascii="Times New Roman" w:hAnsi="Times New Roman"/>
              </w:rPr>
            </w:pPr>
            <w:r w:rsidRPr="00C37E84">
              <w:rPr>
                <w:rFonts w:ascii="Times New Roman" w:hAnsi="Times New Roman"/>
              </w:rPr>
              <w:t>Тренировка зрительной памяти. Игра «Цифры в буквах».</w:t>
            </w:r>
          </w:p>
        </w:tc>
        <w:tc>
          <w:tcPr>
            <w:tcW w:w="1099" w:type="dxa"/>
            <w:noWrap/>
            <w:vAlign w:val="center"/>
          </w:tcPr>
          <w:p w:rsidR="00994117" w:rsidRPr="00C37E84" w:rsidRDefault="00396A03">
            <w:pPr>
              <w:pStyle w:val="affff0"/>
              <w:jc w:val="both"/>
              <w:rPr>
                <w:rFonts w:ascii="Times New Roman" w:hAnsi="Times New Roman"/>
              </w:rPr>
            </w:pPr>
            <w:r w:rsidRPr="00C37E84">
              <w:rPr>
                <w:rFonts w:ascii="Times New Roman" w:hAnsi="Times New Roman"/>
              </w:rPr>
              <w:t>1</w:t>
            </w:r>
          </w:p>
        </w:tc>
      </w:tr>
      <w:tr w:rsidR="00994117" w:rsidRPr="00C37E84">
        <w:tc>
          <w:tcPr>
            <w:tcW w:w="675" w:type="dxa"/>
            <w:noWrap/>
          </w:tcPr>
          <w:p w:rsidR="00994117" w:rsidRPr="00C37E84" w:rsidRDefault="00396A03">
            <w:pPr>
              <w:pStyle w:val="affff0"/>
              <w:jc w:val="both"/>
              <w:rPr>
                <w:rFonts w:ascii="Times New Roman" w:hAnsi="Times New Roman"/>
              </w:rPr>
            </w:pPr>
            <w:r w:rsidRPr="00C37E84">
              <w:rPr>
                <w:rFonts w:ascii="Times New Roman" w:hAnsi="Times New Roman"/>
              </w:rPr>
              <w:t>34</w:t>
            </w:r>
          </w:p>
        </w:tc>
        <w:tc>
          <w:tcPr>
            <w:tcW w:w="7797" w:type="dxa"/>
            <w:noWrap/>
          </w:tcPr>
          <w:p w:rsidR="00994117" w:rsidRPr="00C37E84" w:rsidRDefault="00396A03">
            <w:pPr>
              <w:pStyle w:val="affff0"/>
              <w:jc w:val="both"/>
              <w:rPr>
                <w:rFonts w:ascii="Times New Roman" w:hAnsi="Times New Roman"/>
              </w:rPr>
            </w:pPr>
            <w:r w:rsidRPr="00C37E84">
              <w:rPr>
                <w:rFonts w:ascii="Times New Roman" w:hAnsi="Times New Roman"/>
              </w:rPr>
              <w:t>Поиск закономерностей. Волшебный круг.</w:t>
            </w:r>
          </w:p>
        </w:tc>
        <w:tc>
          <w:tcPr>
            <w:tcW w:w="1099" w:type="dxa"/>
            <w:noWrap/>
            <w:vAlign w:val="center"/>
          </w:tcPr>
          <w:p w:rsidR="00994117" w:rsidRPr="00C37E84" w:rsidRDefault="00396A03">
            <w:pPr>
              <w:pStyle w:val="affff0"/>
              <w:jc w:val="both"/>
              <w:rPr>
                <w:rFonts w:ascii="Times New Roman" w:hAnsi="Times New Roman"/>
              </w:rPr>
            </w:pPr>
            <w:r w:rsidRPr="00C37E84">
              <w:rPr>
                <w:rFonts w:ascii="Times New Roman" w:hAnsi="Times New Roman"/>
              </w:rPr>
              <w:t>1</w:t>
            </w:r>
          </w:p>
        </w:tc>
      </w:tr>
    </w:tbl>
    <w:p w:rsidR="00994117" w:rsidRPr="00C37E84" w:rsidRDefault="00994117">
      <w:pPr>
        <w:tabs>
          <w:tab w:val="left" w:pos="2820"/>
        </w:tabs>
        <w:spacing w:after="0" w:line="240" w:lineRule="auto"/>
        <w:jc w:val="center"/>
        <w:rPr>
          <w:rFonts w:ascii="Times New Roman" w:hAnsi="Times New Roman" w:cs="Times New Roman"/>
          <w:b/>
          <w:sz w:val="24"/>
          <w:szCs w:val="24"/>
          <w:lang w:eastAsia="en-US"/>
        </w:rPr>
      </w:pPr>
    </w:p>
    <w:p w:rsidR="00994117" w:rsidRPr="00C37E84" w:rsidRDefault="00396A03">
      <w:pPr>
        <w:tabs>
          <w:tab w:val="left" w:pos="2820"/>
        </w:tabs>
        <w:spacing w:after="0" w:line="240" w:lineRule="auto"/>
        <w:jc w:val="center"/>
        <w:rPr>
          <w:rFonts w:ascii="Times New Roman" w:hAnsi="Times New Roman" w:cs="Times New Roman"/>
          <w:b/>
          <w:sz w:val="28"/>
          <w:szCs w:val="28"/>
          <w:lang w:eastAsia="en-US"/>
        </w:rPr>
      </w:pPr>
      <w:r w:rsidRPr="00C37E84">
        <w:rPr>
          <w:rFonts w:ascii="Times New Roman" w:hAnsi="Times New Roman" w:cs="Times New Roman"/>
          <w:b/>
          <w:sz w:val="28"/>
          <w:szCs w:val="28"/>
          <w:lang w:eastAsia="en-US"/>
        </w:rPr>
        <w:t>3 класс</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75"/>
        <w:gridCol w:w="7797"/>
        <w:gridCol w:w="1099"/>
      </w:tblGrid>
      <w:tr w:rsidR="00994117" w:rsidRPr="00C37E84">
        <w:tc>
          <w:tcPr>
            <w:tcW w:w="675" w:type="dxa"/>
            <w:noWrap/>
          </w:tcPr>
          <w:p w:rsidR="00994117" w:rsidRPr="00C37E84" w:rsidRDefault="00396A03">
            <w:pPr>
              <w:pStyle w:val="affff0"/>
              <w:jc w:val="both"/>
              <w:rPr>
                <w:rFonts w:ascii="Times New Roman" w:hAnsi="Times New Roman"/>
                <w:b/>
                <w:bCs/>
              </w:rPr>
            </w:pPr>
            <w:r w:rsidRPr="00C37E84">
              <w:rPr>
                <w:rFonts w:ascii="Times New Roman" w:hAnsi="Times New Roman"/>
              </w:rPr>
              <w:t xml:space="preserve">№ </w:t>
            </w:r>
          </w:p>
          <w:p w:rsidR="00994117" w:rsidRPr="00C37E84" w:rsidRDefault="00994117">
            <w:pPr>
              <w:pStyle w:val="af7"/>
              <w:rPr>
                <w:b/>
                <w:bCs/>
              </w:rPr>
            </w:pPr>
          </w:p>
        </w:tc>
        <w:tc>
          <w:tcPr>
            <w:tcW w:w="7797" w:type="dxa"/>
            <w:noWrap/>
          </w:tcPr>
          <w:p w:rsidR="00994117" w:rsidRPr="00C37E84" w:rsidRDefault="0019319B" w:rsidP="0019319B">
            <w:pPr>
              <w:pStyle w:val="af7"/>
              <w:jc w:val="center"/>
              <w:rPr>
                <w:b/>
                <w:bCs/>
              </w:rPr>
            </w:pPr>
            <w:r>
              <w:rPr>
                <w:b/>
                <w:bCs/>
              </w:rPr>
              <w:t>Тема</w:t>
            </w:r>
          </w:p>
        </w:tc>
        <w:tc>
          <w:tcPr>
            <w:tcW w:w="1099" w:type="dxa"/>
            <w:noWrap/>
          </w:tcPr>
          <w:p w:rsidR="00994117" w:rsidRPr="00C37E84" w:rsidRDefault="00396A03">
            <w:pPr>
              <w:pStyle w:val="af7"/>
              <w:rPr>
                <w:b/>
                <w:bCs/>
              </w:rPr>
            </w:pPr>
            <w:r w:rsidRPr="00C37E84">
              <w:rPr>
                <w:b/>
                <w:bCs/>
              </w:rPr>
              <w:t>Кол-во часов</w:t>
            </w:r>
          </w:p>
        </w:tc>
      </w:tr>
      <w:tr w:rsidR="00994117" w:rsidRPr="00C37E84">
        <w:tc>
          <w:tcPr>
            <w:tcW w:w="675" w:type="dxa"/>
            <w:noWrap/>
          </w:tcPr>
          <w:p w:rsidR="00994117" w:rsidRPr="00C37E84" w:rsidRDefault="00396A03">
            <w:pPr>
              <w:pStyle w:val="affff0"/>
              <w:jc w:val="both"/>
              <w:rPr>
                <w:rFonts w:ascii="Times New Roman" w:hAnsi="Times New Roman"/>
              </w:rPr>
            </w:pPr>
            <w:r w:rsidRPr="00C37E84">
              <w:rPr>
                <w:rFonts w:ascii="Times New Roman" w:hAnsi="Times New Roman"/>
              </w:rPr>
              <w:t>1</w:t>
            </w:r>
          </w:p>
        </w:tc>
        <w:tc>
          <w:tcPr>
            <w:tcW w:w="7797" w:type="dxa"/>
            <w:noWrap/>
          </w:tcPr>
          <w:p w:rsidR="00994117" w:rsidRPr="00C37E84" w:rsidRDefault="00396A03">
            <w:pPr>
              <w:pStyle w:val="af7"/>
              <w:rPr>
                <w:b/>
                <w:bCs/>
              </w:rPr>
            </w:pPr>
            <w:r w:rsidRPr="00C37E84">
              <w:t>Выявление уровня развития внимания, восприятия, воображения, памяти и мышления на начало года.</w:t>
            </w:r>
          </w:p>
        </w:tc>
        <w:tc>
          <w:tcPr>
            <w:tcW w:w="1099" w:type="dxa"/>
            <w:noWrap/>
            <w:vAlign w:val="center"/>
          </w:tcPr>
          <w:p w:rsidR="00994117" w:rsidRPr="00C37E84" w:rsidRDefault="00396A03">
            <w:pPr>
              <w:pStyle w:val="affff0"/>
              <w:jc w:val="both"/>
              <w:rPr>
                <w:rFonts w:ascii="Times New Roman" w:hAnsi="Times New Roman"/>
              </w:rPr>
            </w:pPr>
            <w:r w:rsidRPr="00C37E84">
              <w:rPr>
                <w:rFonts w:ascii="Times New Roman" w:hAnsi="Times New Roman"/>
              </w:rPr>
              <w:t>1</w:t>
            </w:r>
          </w:p>
        </w:tc>
      </w:tr>
      <w:tr w:rsidR="00994117" w:rsidRPr="00C37E84">
        <w:tc>
          <w:tcPr>
            <w:tcW w:w="675" w:type="dxa"/>
            <w:noWrap/>
          </w:tcPr>
          <w:p w:rsidR="00994117" w:rsidRPr="00C37E84" w:rsidRDefault="00396A03">
            <w:pPr>
              <w:pStyle w:val="affff0"/>
              <w:jc w:val="both"/>
              <w:rPr>
                <w:rFonts w:ascii="Times New Roman" w:hAnsi="Times New Roman"/>
              </w:rPr>
            </w:pPr>
            <w:r w:rsidRPr="00C37E84">
              <w:rPr>
                <w:rFonts w:ascii="Times New Roman" w:hAnsi="Times New Roman"/>
              </w:rPr>
              <w:t>2</w:t>
            </w:r>
          </w:p>
        </w:tc>
        <w:tc>
          <w:tcPr>
            <w:tcW w:w="7797" w:type="dxa"/>
            <w:noWrap/>
          </w:tcPr>
          <w:p w:rsidR="00994117" w:rsidRPr="00C37E84" w:rsidRDefault="00396A03">
            <w:pPr>
              <w:pStyle w:val="af7"/>
              <w:rPr>
                <w:b/>
                <w:bCs/>
              </w:rPr>
            </w:pPr>
            <w:r w:rsidRPr="00C37E84">
              <w:t>Развитие концентрации внимания. Составление дерева возможностей.</w:t>
            </w:r>
          </w:p>
        </w:tc>
        <w:tc>
          <w:tcPr>
            <w:tcW w:w="1099" w:type="dxa"/>
            <w:noWrap/>
            <w:vAlign w:val="center"/>
          </w:tcPr>
          <w:p w:rsidR="00994117" w:rsidRPr="00C37E84" w:rsidRDefault="00396A03">
            <w:pPr>
              <w:pStyle w:val="affff0"/>
              <w:jc w:val="both"/>
              <w:rPr>
                <w:rFonts w:ascii="Times New Roman" w:hAnsi="Times New Roman"/>
              </w:rPr>
            </w:pPr>
            <w:r w:rsidRPr="00C37E84">
              <w:rPr>
                <w:rFonts w:ascii="Times New Roman" w:hAnsi="Times New Roman"/>
              </w:rPr>
              <w:t>1</w:t>
            </w:r>
          </w:p>
        </w:tc>
      </w:tr>
      <w:tr w:rsidR="00994117" w:rsidRPr="00C37E84">
        <w:tc>
          <w:tcPr>
            <w:tcW w:w="675" w:type="dxa"/>
            <w:noWrap/>
          </w:tcPr>
          <w:p w:rsidR="00994117" w:rsidRPr="00C37E84" w:rsidRDefault="00396A03">
            <w:pPr>
              <w:pStyle w:val="affff0"/>
              <w:jc w:val="both"/>
              <w:rPr>
                <w:rFonts w:ascii="Times New Roman" w:hAnsi="Times New Roman"/>
              </w:rPr>
            </w:pPr>
            <w:r w:rsidRPr="00C37E84">
              <w:rPr>
                <w:rFonts w:ascii="Times New Roman" w:hAnsi="Times New Roman"/>
              </w:rPr>
              <w:t>3</w:t>
            </w:r>
          </w:p>
        </w:tc>
        <w:tc>
          <w:tcPr>
            <w:tcW w:w="7797" w:type="dxa"/>
            <w:noWrap/>
          </w:tcPr>
          <w:p w:rsidR="00994117" w:rsidRPr="00C37E84" w:rsidRDefault="00396A03">
            <w:pPr>
              <w:pStyle w:val="af7"/>
              <w:rPr>
                <w:b/>
                <w:bCs/>
              </w:rPr>
            </w:pPr>
            <w:r w:rsidRPr="00C37E84">
              <w:t>Развитие концентрации внимания. Задачи с многовариантными решениями.</w:t>
            </w:r>
          </w:p>
        </w:tc>
        <w:tc>
          <w:tcPr>
            <w:tcW w:w="1099" w:type="dxa"/>
            <w:noWrap/>
            <w:vAlign w:val="center"/>
          </w:tcPr>
          <w:p w:rsidR="00994117" w:rsidRPr="00C37E84" w:rsidRDefault="00396A03">
            <w:pPr>
              <w:pStyle w:val="affff0"/>
              <w:jc w:val="both"/>
              <w:rPr>
                <w:rFonts w:ascii="Times New Roman" w:hAnsi="Times New Roman"/>
              </w:rPr>
            </w:pPr>
            <w:r w:rsidRPr="00C37E84">
              <w:rPr>
                <w:rFonts w:ascii="Times New Roman" w:hAnsi="Times New Roman"/>
              </w:rPr>
              <w:t>1</w:t>
            </w:r>
          </w:p>
        </w:tc>
      </w:tr>
      <w:tr w:rsidR="00994117" w:rsidRPr="00C37E84">
        <w:tc>
          <w:tcPr>
            <w:tcW w:w="675" w:type="dxa"/>
            <w:noWrap/>
          </w:tcPr>
          <w:p w:rsidR="00994117" w:rsidRPr="00C37E84" w:rsidRDefault="00396A03">
            <w:pPr>
              <w:pStyle w:val="affff0"/>
              <w:jc w:val="both"/>
              <w:rPr>
                <w:rFonts w:ascii="Times New Roman" w:hAnsi="Times New Roman"/>
              </w:rPr>
            </w:pPr>
            <w:r w:rsidRPr="00C37E84">
              <w:rPr>
                <w:rFonts w:ascii="Times New Roman" w:hAnsi="Times New Roman"/>
              </w:rPr>
              <w:t>4</w:t>
            </w:r>
          </w:p>
        </w:tc>
        <w:tc>
          <w:tcPr>
            <w:tcW w:w="7797" w:type="dxa"/>
            <w:noWrap/>
          </w:tcPr>
          <w:p w:rsidR="00994117" w:rsidRPr="00C37E84" w:rsidRDefault="00396A03">
            <w:pPr>
              <w:pStyle w:val="af7"/>
              <w:rPr>
                <w:b/>
                <w:bCs/>
              </w:rPr>
            </w:pPr>
            <w:r w:rsidRPr="00C37E84">
              <w:t>Тренировка слуховой памяти. Конструирование предметов из геометрических фигур.</w:t>
            </w:r>
          </w:p>
        </w:tc>
        <w:tc>
          <w:tcPr>
            <w:tcW w:w="1099" w:type="dxa"/>
            <w:noWrap/>
          </w:tcPr>
          <w:p w:rsidR="00994117" w:rsidRPr="00C37E84" w:rsidRDefault="00396A03">
            <w:pPr>
              <w:pStyle w:val="af7"/>
              <w:rPr>
                <w:b/>
                <w:bCs/>
              </w:rPr>
            </w:pPr>
            <w:r w:rsidRPr="00C37E84">
              <w:t>1</w:t>
            </w:r>
          </w:p>
        </w:tc>
      </w:tr>
      <w:tr w:rsidR="00994117" w:rsidRPr="00C37E84">
        <w:tc>
          <w:tcPr>
            <w:tcW w:w="675" w:type="dxa"/>
            <w:noWrap/>
          </w:tcPr>
          <w:p w:rsidR="00994117" w:rsidRPr="00C37E84" w:rsidRDefault="00396A03">
            <w:pPr>
              <w:pStyle w:val="affff0"/>
              <w:jc w:val="both"/>
              <w:rPr>
                <w:rFonts w:ascii="Times New Roman" w:hAnsi="Times New Roman"/>
              </w:rPr>
            </w:pPr>
            <w:r w:rsidRPr="00C37E84">
              <w:rPr>
                <w:rFonts w:ascii="Times New Roman" w:hAnsi="Times New Roman"/>
              </w:rPr>
              <w:t>5</w:t>
            </w:r>
          </w:p>
        </w:tc>
        <w:tc>
          <w:tcPr>
            <w:tcW w:w="7797" w:type="dxa"/>
            <w:noWrap/>
          </w:tcPr>
          <w:p w:rsidR="00994117" w:rsidRPr="00C37E84" w:rsidRDefault="00396A03">
            <w:pPr>
              <w:pStyle w:val="affff0"/>
              <w:jc w:val="both"/>
              <w:rPr>
                <w:rFonts w:ascii="Times New Roman" w:hAnsi="Times New Roman"/>
              </w:rPr>
            </w:pPr>
            <w:r w:rsidRPr="00C37E84">
              <w:rPr>
                <w:rFonts w:ascii="Times New Roman" w:hAnsi="Times New Roman"/>
              </w:rPr>
              <w:t>Тренировка зрительной памяти. Конструирование фигур, раскраска и сгибание геометрических фигур.</w:t>
            </w:r>
          </w:p>
        </w:tc>
        <w:tc>
          <w:tcPr>
            <w:tcW w:w="1099" w:type="dxa"/>
            <w:noWrap/>
            <w:vAlign w:val="center"/>
          </w:tcPr>
          <w:p w:rsidR="00994117" w:rsidRPr="00C37E84" w:rsidRDefault="00396A03">
            <w:pPr>
              <w:pStyle w:val="affff0"/>
              <w:jc w:val="both"/>
              <w:rPr>
                <w:rFonts w:ascii="Times New Roman" w:hAnsi="Times New Roman"/>
              </w:rPr>
            </w:pPr>
            <w:r w:rsidRPr="00C37E84">
              <w:rPr>
                <w:rFonts w:ascii="Times New Roman" w:hAnsi="Times New Roman"/>
              </w:rPr>
              <w:t>1</w:t>
            </w:r>
          </w:p>
        </w:tc>
      </w:tr>
      <w:tr w:rsidR="00994117" w:rsidRPr="00C37E84">
        <w:tc>
          <w:tcPr>
            <w:tcW w:w="675" w:type="dxa"/>
            <w:noWrap/>
          </w:tcPr>
          <w:p w:rsidR="00994117" w:rsidRPr="00C37E84" w:rsidRDefault="00396A03">
            <w:pPr>
              <w:pStyle w:val="af7"/>
              <w:rPr>
                <w:b/>
                <w:bCs/>
              </w:rPr>
            </w:pPr>
            <w:r w:rsidRPr="00C37E84">
              <w:t>6</w:t>
            </w:r>
          </w:p>
        </w:tc>
        <w:tc>
          <w:tcPr>
            <w:tcW w:w="7797" w:type="dxa"/>
            <w:noWrap/>
          </w:tcPr>
          <w:p w:rsidR="00994117" w:rsidRPr="00C37E84" w:rsidRDefault="00396A03">
            <w:pPr>
              <w:pStyle w:val="af7"/>
              <w:rPr>
                <w:b/>
                <w:bCs/>
              </w:rPr>
            </w:pPr>
            <w:r w:rsidRPr="00C37E84">
              <w:t>Поиск закономерностей. Преобразование геометрических фигур на плоскости по заданной программе.</w:t>
            </w:r>
          </w:p>
        </w:tc>
        <w:tc>
          <w:tcPr>
            <w:tcW w:w="1099" w:type="dxa"/>
            <w:noWrap/>
            <w:vAlign w:val="center"/>
          </w:tcPr>
          <w:p w:rsidR="00994117" w:rsidRPr="00C37E84" w:rsidRDefault="00396A03">
            <w:pPr>
              <w:pStyle w:val="affff0"/>
              <w:jc w:val="both"/>
              <w:rPr>
                <w:rFonts w:ascii="Times New Roman" w:hAnsi="Times New Roman"/>
              </w:rPr>
            </w:pPr>
            <w:r w:rsidRPr="00C37E84">
              <w:rPr>
                <w:rFonts w:ascii="Times New Roman" w:hAnsi="Times New Roman"/>
              </w:rPr>
              <w:t>1</w:t>
            </w:r>
          </w:p>
        </w:tc>
      </w:tr>
      <w:tr w:rsidR="00994117" w:rsidRPr="00C37E84">
        <w:tc>
          <w:tcPr>
            <w:tcW w:w="675" w:type="dxa"/>
            <w:noWrap/>
          </w:tcPr>
          <w:p w:rsidR="00994117" w:rsidRPr="00C37E84" w:rsidRDefault="00396A03">
            <w:pPr>
              <w:pStyle w:val="affff0"/>
              <w:jc w:val="both"/>
              <w:rPr>
                <w:rFonts w:ascii="Times New Roman" w:hAnsi="Times New Roman"/>
              </w:rPr>
            </w:pPr>
            <w:r w:rsidRPr="00C37E84">
              <w:rPr>
                <w:rFonts w:ascii="Times New Roman" w:hAnsi="Times New Roman"/>
              </w:rPr>
              <w:t>7</w:t>
            </w:r>
          </w:p>
        </w:tc>
        <w:tc>
          <w:tcPr>
            <w:tcW w:w="7797" w:type="dxa"/>
            <w:noWrap/>
          </w:tcPr>
          <w:p w:rsidR="00994117" w:rsidRPr="00C37E84" w:rsidRDefault="00396A03">
            <w:pPr>
              <w:pStyle w:val="af7"/>
              <w:rPr>
                <w:b/>
                <w:bCs/>
              </w:rPr>
            </w:pPr>
            <w:r w:rsidRPr="00C37E84">
              <w:t>Развитие пространственного воображения. Игры с числами, со спичками.</w:t>
            </w:r>
          </w:p>
        </w:tc>
        <w:tc>
          <w:tcPr>
            <w:tcW w:w="1099" w:type="dxa"/>
            <w:noWrap/>
            <w:vAlign w:val="center"/>
          </w:tcPr>
          <w:p w:rsidR="00994117" w:rsidRPr="00C37E84" w:rsidRDefault="00396A03">
            <w:pPr>
              <w:pStyle w:val="affff0"/>
              <w:jc w:val="both"/>
              <w:rPr>
                <w:rFonts w:ascii="Times New Roman" w:hAnsi="Times New Roman"/>
              </w:rPr>
            </w:pPr>
            <w:r w:rsidRPr="00C37E84">
              <w:rPr>
                <w:rFonts w:ascii="Times New Roman" w:hAnsi="Times New Roman"/>
              </w:rPr>
              <w:t>1</w:t>
            </w:r>
          </w:p>
        </w:tc>
      </w:tr>
      <w:tr w:rsidR="00994117" w:rsidRPr="00C37E84">
        <w:tc>
          <w:tcPr>
            <w:tcW w:w="675" w:type="dxa"/>
            <w:noWrap/>
          </w:tcPr>
          <w:p w:rsidR="00994117" w:rsidRPr="00C37E84" w:rsidRDefault="00396A03">
            <w:pPr>
              <w:pStyle w:val="affff0"/>
              <w:jc w:val="both"/>
              <w:rPr>
                <w:rFonts w:ascii="Times New Roman" w:hAnsi="Times New Roman"/>
              </w:rPr>
            </w:pPr>
            <w:r w:rsidRPr="00C37E84">
              <w:rPr>
                <w:rFonts w:ascii="Times New Roman" w:hAnsi="Times New Roman"/>
              </w:rPr>
              <w:t>8</w:t>
            </w:r>
          </w:p>
        </w:tc>
        <w:tc>
          <w:tcPr>
            <w:tcW w:w="7797" w:type="dxa"/>
            <w:noWrap/>
          </w:tcPr>
          <w:p w:rsidR="00994117" w:rsidRPr="00C37E84" w:rsidRDefault="00396A03">
            <w:pPr>
              <w:pStyle w:val="af7"/>
            </w:pPr>
            <w:r w:rsidRPr="00C37E84">
              <w:t>Развитие логического мышления. Графическое моделирование.</w:t>
            </w:r>
          </w:p>
        </w:tc>
        <w:tc>
          <w:tcPr>
            <w:tcW w:w="1099" w:type="dxa"/>
            <w:noWrap/>
          </w:tcPr>
          <w:p w:rsidR="00994117" w:rsidRPr="00C37E84" w:rsidRDefault="00396A03">
            <w:pPr>
              <w:pStyle w:val="affff0"/>
              <w:jc w:val="both"/>
              <w:rPr>
                <w:rFonts w:ascii="Times New Roman" w:hAnsi="Times New Roman"/>
              </w:rPr>
            </w:pPr>
            <w:r w:rsidRPr="00C37E84">
              <w:rPr>
                <w:rFonts w:ascii="Times New Roman" w:hAnsi="Times New Roman"/>
              </w:rPr>
              <w:t>1</w:t>
            </w:r>
          </w:p>
        </w:tc>
      </w:tr>
      <w:tr w:rsidR="00994117" w:rsidRPr="00C37E84">
        <w:tc>
          <w:tcPr>
            <w:tcW w:w="675" w:type="dxa"/>
            <w:noWrap/>
          </w:tcPr>
          <w:p w:rsidR="00994117" w:rsidRPr="00C37E84" w:rsidRDefault="00396A03">
            <w:pPr>
              <w:pStyle w:val="affff0"/>
              <w:jc w:val="both"/>
              <w:rPr>
                <w:rFonts w:ascii="Times New Roman" w:hAnsi="Times New Roman"/>
              </w:rPr>
            </w:pPr>
            <w:r w:rsidRPr="00C37E84">
              <w:rPr>
                <w:rFonts w:ascii="Times New Roman" w:hAnsi="Times New Roman"/>
              </w:rPr>
              <w:t>9</w:t>
            </w:r>
          </w:p>
        </w:tc>
        <w:tc>
          <w:tcPr>
            <w:tcW w:w="7797" w:type="dxa"/>
            <w:noWrap/>
          </w:tcPr>
          <w:p w:rsidR="00994117" w:rsidRPr="00C37E84" w:rsidRDefault="00396A03">
            <w:pPr>
              <w:pStyle w:val="af7"/>
            </w:pPr>
            <w:r w:rsidRPr="00C37E84">
              <w:t xml:space="preserve">Развитие концентрации внимания. Правила сравнения. </w:t>
            </w:r>
          </w:p>
        </w:tc>
        <w:tc>
          <w:tcPr>
            <w:tcW w:w="1099" w:type="dxa"/>
            <w:noWrap/>
          </w:tcPr>
          <w:p w:rsidR="00994117" w:rsidRPr="00C37E84" w:rsidRDefault="00396A03">
            <w:pPr>
              <w:pStyle w:val="af7"/>
              <w:rPr>
                <w:b/>
                <w:bCs/>
              </w:rPr>
            </w:pPr>
            <w:r w:rsidRPr="00C37E84">
              <w:t>1</w:t>
            </w:r>
          </w:p>
        </w:tc>
      </w:tr>
      <w:tr w:rsidR="00994117" w:rsidRPr="00C37E84">
        <w:tc>
          <w:tcPr>
            <w:tcW w:w="675" w:type="dxa"/>
            <w:noWrap/>
          </w:tcPr>
          <w:p w:rsidR="00994117" w:rsidRPr="00C37E84" w:rsidRDefault="00396A03">
            <w:pPr>
              <w:pStyle w:val="affff0"/>
              <w:jc w:val="both"/>
              <w:rPr>
                <w:rFonts w:ascii="Times New Roman" w:hAnsi="Times New Roman"/>
              </w:rPr>
            </w:pPr>
            <w:r w:rsidRPr="00C37E84">
              <w:rPr>
                <w:rFonts w:ascii="Times New Roman" w:hAnsi="Times New Roman"/>
              </w:rPr>
              <w:t>10</w:t>
            </w:r>
          </w:p>
        </w:tc>
        <w:tc>
          <w:tcPr>
            <w:tcW w:w="7797" w:type="dxa"/>
            <w:noWrap/>
          </w:tcPr>
          <w:p w:rsidR="00994117" w:rsidRPr="00C37E84" w:rsidRDefault="00396A03">
            <w:pPr>
              <w:pStyle w:val="af7"/>
            </w:pPr>
            <w:r w:rsidRPr="00C37E84">
              <w:t>Тренировка внимания. Решение ребусов и логических задач.</w:t>
            </w:r>
          </w:p>
        </w:tc>
        <w:tc>
          <w:tcPr>
            <w:tcW w:w="1099" w:type="dxa"/>
            <w:noWrap/>
            <w:vAlign w:val="center"/>
          </w:tcPr>
          <w:p w:rsidR="00994117" w:rsidRPr="00C37E84" w:rsidRDefault="00396A03">
            <w:pPr>
              <w:pStyle w:val="affff0"/>
              <w:jc w:val="both"/>
              <w:rPr>
                <w:rFonts w:ascii="Times New Roman" w:hAnsi="Times New Roman"/>
              </w:rPr>
            </w:pPr>
            <w:r w:rsidRPr="00C37E84">
              <w:rPr>
                <w:rFonts w:ascii="Times New Roman" w:hAnsi="Times New Roman"/>
              </w:rPr>
              <w:t>1</w:t>
            </w:r>
          </w:p>
        </w:tc>
      </w:tr>
      <w:tr w:rsidR="00994117" w:rsidRPr="00C37E84">
        <w:tc>
          <w:tcPr>
            <w:tcW w:w="675" w:type="dxa"/>
            <w:noWrap/>
          </w:tcPr>
          <w:p w:rsidR="00994117" w:rsidRPr="00C37E84" w:rsidRDefault="00396A03">
            <w:pPr>
              <w:pStyle w:val="affff0"/>
              <w:jc w:val="both"/>
              <w:rPr>
                <w:rFonts w:ascii="Times New Roman" w:hAnsi="Times New Roman"/>
              </w:rPr>
            </w:pPr>
            <w:r w:rsidRPr="00C37E84">
              <w:rPr>
                <w:rFonts w:ascii="Times New Roman" w:hAnsi="Times New Roman"/>
              </w:rPr>
              <w:t>11</w:t>
            </w:r>
          </w:p>
        </w:tc>
        <w:tc>
          <w:tcPr>
            <w:tcW w:w="7797" w:type="dxa"/>
            <w:noWrap/>
          </w:tcPr>
          <w:p w:rsidR="00994117" w:rsidRPr="00C37E84" w:rsidRDefault="00396A03">
            <w:pPr>
              <w:pStyle w:val="af7"/>
            </w:pPr>
            <w:r w:rsidRPr="00C37E84">
              <w:t>Тренировка слуховой памяти. Задачи – тесты.</w:t>
            </w:r>
          </w:p>
        </w:tc>
        <w:tc>
          <w:tcPr>
            <w:tcW w:w="1099" w:type="dxa"/>
            <w:noWrap/>
          </w:tcPr>
          <w:p w:rsidR="00994117" w:rsidRPr="00C37E84" w:rsidRDefault="00396A03">
            <w:pPr>
              <w:pStyle w:val="af7"/>
              <w:rPr>
                <w:b/>
                <w:bCs/>
              </w:rPr>
            </w:pPr>
            <w:r w:rsidRPr="00C37E84">
              <w:t>1</w:t>
            </w:r>
          </w:p>
        </w:tc>
      </w:tr>
      <w:tr w:rsidR="00994117" w:rsidRPr="00C37E84">
        <w:tc>
          <w:tcPr>
            <w:tcW w:w="675" w:type="dxa"/>
            <w:noWrap/>
          </w:tcPr>
          <w:p w:rsidR="00994117" w:rsidRPr="00C37E84" w:rsidRDefault="00396A03">
            <w:pPr>
              <w:pStyle w:val="affff0"/>
              <w:jc w:val="both"/>
              <w:rPr>
                <w:rFonts w:ascii="Times New Roman" w:hAnsi="Times New Roman"/>
              </w:rPr>
            </w:pPr>
            <w:r w:rsidRPr="00C37E84">
              <w:rPr>
                <w:rFonts w:ascii="Times New Roman" w:hAnsi="Times New Roman"/>
              </w:rPr>
              <w:t>12</w:t>
            </w:r>
          </w:p>
        </w:tc>
        <w:tc>
          <w:tcPr>
            <w:tcW w:w="7797" w:type="dxa"/>
            <w:noWrap/>
          </w:tcPr>
          <w:p w:rsidR="00994117" w:rsidRPr="00C37E84" w:rsidRDefault="00396A03">
            <w:pPr>
              <w:pStyle w:val="affff0"/>
              <w:jc w:val="both"/>
              <w:rPr>
                <w:rFonts w:ascii="Times New Roman" w:hAnsi="Times New Roman"/>
              </w:rPr>
            </w:pPr>
            <w:r w:rsidRPr="00C37E84">
              <w:rPr>
                <w:rFonts w:ascii="Times New Roman" w:hAnsi="Times New Roman"/>
              </w:rPr>
              <w:t xml:space="preserve">Тренировка зрительной памяти. Магические квадраты. </w:t>
            </w:r>
          </w:p>
        </w:tc>
        <w:tc>
          <w:tcPr>
            <w:tcW w:w="1099" w:type="dxa"/>
            <w:noWrap/>
            <w:vAlign w:val="center"/>
          </w:tcPr>
          <w:p w:rsidR="00994117" w:rsidRPr="00C37E84" w:rsidRDefault="00396A03">
            <w:pPr>
              <w:pStyle w:val="affff0"/>
              <w:jc w:val="both"/>
              <w:rPr>
                <w:rFonts w:ascii="Times New Roman" w:hAnsi="Times New Roman"/>
              </w:rPr>
            </w:pPr>
            <w:r w:rsidRPr="00C37E84">
              <w:rPr>
                <w:rFonts w:ascii="Times New Roman" w:hAnsi="Times New Roman"/>
              </w:rPr>
              <w:t>1</w:t>
            </w:r>
          </w:p>
        </w:tc>
      </w:tr>
      <w:tr w:rsidR="00994117" w:rsidRPr="00C37E84">
        <w:tc>
          <w:tcPr>
            <w:tcW w:w="675" w:type="dxa"/>
            <w:noWrap/>
          </w:tcPr>
          <w:p w:rsidR="00994117" w:rsidRPr="00C37E84" w:rsidRDefault="00396A03">
            <w:pPr>
              <w:pStyle w:val="affff0"/>
              <w:jc w:val="both"/>
              <w:rPr>
                <w:rFonts w:ascii="Times New Roman" w:hAnsi="Times New Roman"/>
              </w:rPr>
            </w:pPr>
            <w:r w:rsidRPr="00C37E84">
              <w:rPr>
                <w:rFonts w:ascii="Times New Roman" w:hAnsi="Times New Roman"/>
              </w:rPr>
              <w:t>13</w:t>
            </w:r>
          </w:p>
        </w:tc>
        <w:tc>
          <w:tcPr>
            <w:tcW w:w="7797" w:type="dxa"/>
            <w:noWrap/>
          </w:tcPr>
          <w:p w:rsidR="00994117" w:rsidRPr="00C37E84" w:rsidRDefault="00396A03">
            <w:pPr>
              <w:pStyle w:val="affff0"/>
              <w:jc w:val="both"/>
              <w:rPr>
                <w:rFonts w:ascii="Times New Roman" w:hAnsi="Times New Roman"/>
              </w:rPr>
            </w:pPr>
            <w:r w:rsidRPr="00C37E84">
              <w:rPr>
                <w:rFonts w:ascii="Times New Roman" w:hAnsi="Times New Roman"/>
              </w:rPr>
              <w:t xml:space="preserve">Поиск закономерностей. Игры на развитие наблюдательности. </w:t>
            </w:r>
          </w:p>
        </w:tc>
        <w:tc>
          <w:tcPr>
            <w:tcW w:w="1099" w:type="dxa"/>
            <w:noWrap/>
          </w:tcPr>
          <w:p w:rsidR="00994117" w:rsidRPr="00C37E84" w:rsidRDefault="00396A03">
            <w:pPr>
              <w:pStyle w:val="affff0"/>
              <w:jc w:val="both"/>
              <w:rPr>
                <w:rFonts w:ascii="Times New Roman" w:hAnsi="Times New Roman"/>
              </w:rPr>
            </w:pPr>
            <w:r w:rsidRPr="00C37E84">
              <w:rPr>
                <w:rFonts w:ascii="Times New Roman" w:hAnsi="Times New Roman"/>
              </w:rPr>
              <w:t>1</w:t>
            </w:r>
          </w:p>
        </w:tc>
      </w:tr>
      <w:tr w:rsidR="00994117" w:rsidRPr="00C37E84">
        <w:tc>
          <w:tcPr>
            <w:tcW w:w="675" w:type="dxa"/>
            <w:noWrap/>
          </w:tcPr>
          <w:p w:rsidR="00994117" w:rsidRPr="00C37E84" w:rsidRDefault="00396A03">
            <w:pPr>
              <w:pStyle w:val="affff0"/>
              <w:jc w:val="both"/>
              <w:rPr>
                <w:rFonts w:ascii="Times New Roman" w:hAnsi="Times New Roman"/>
              </w:rPr>
            </w:pPr>
            <w:r w:rsidRPr="00C37E84">
              <w:rPr>
                <w:rFonts w:ascii="Times New Roman" w:hAnsi="Times New Roman"/>
              </w:rPr>
              <w:t>14</w:t>
            </w:r>
          </w:p>
        </w:tc>
        <w:tc>
          <w:tcPr>
            <w:tcW w:w="7797" w:type="dxa"/>
            <w:noWrap/>
          </w:tcPr>
          <w:p w:rsidR="00994117" w:rsidRPr="00C37E84" w:rsidRDefault="00396A03">
            <w:pPr>
              <w:pStyle w:val="affff0"/>
              <w:jc w:val="both"/>
              <w:rPr>
                <w:rFonts w:ascii="Times New Roman" w:hAnsi="Times New Roman"/>
              </w:rPr>
            </w:pPr>
            <w:r w:rsidRPr="00C37E84">
              <w:rPr>
                <w:rFonts w:ascii="Times New Roman" w:hAnsi="Times New Roman"/>
              </w:rPr>
              <w:t>Развитие пространственного воображения. Работа со спичками.</w:t>
            </w:r>
          </w:p>
        </w:tc>
        <w:tc>
          <w:tcPr>
            <w:tcW w:w="1099" w:type="dxa"/>
            <w:noWrap/>
            <w:vAlign w:val="center"/>
          </w:tcPr>
          <w:p w:rsidR="00994117" w:rsidRPr="00C37E84" w:rsidRDefault="00396A03">
            <w:pPr>
              <w:pStyle w:val="affff0"/>
              <w:jc w:val="both"/>
              <w:rPr>
                <w:rFonts w:ascii="Times New Roman" w:hAnsi="Times New Roman"/>
              </w:rPr>
            </w:pPr>
            <w:r w:rsidRPr="00C37E84">
              <w:rPr>
                <w:rFonts w:ascii="Times New Roman" w:hAnsi="Times New Roman"/>
              </w:rPr>
              <w:t>1</w:t>
            </w:r>
          </w:p>
        </w:tc>
      </w:tr>
      <w:tr w:rsidR="00994117" w:rsidRPr="00C37E84">
        <w:tc>
          <w:tcPr>
            <w:tcW w:w="675" w:type="dxa"/>
            <w:noWrap/>
          </w:tcPr>
          <w:p w:rsidR="00994117" w:rsidRPr="00C37E84" w:rsidRDefault="00396A03">
            <w:pPr>
              <w:pStyle w:val="affff0"/>
              <w:jc w:val="both"/>
              <w:rPr>
                <w:rFonts w:ascii="Times New Roman" w:hAnsi="Times New Roman"/>
              </w:rPr>
            </w:pPr>
            <w:r w:rsidRPr="00C37E84">
              <w:rPr>
                <w:rFonts w:ascii="Times New Roman" w:hAnsi="Times New Roman"/>
              </w:rPr>
              <w:t>15</w:t>
            </w:r>
          </w:p>
        </w:tc>
        <w:tc>
          <w:tcPr>
            <w:tcW w:w="7797" w:type="dxa"/>
            <w:noWrap/>
          </w:tcPr>
          <w:p w:rsidR="00994117" w:rsidRPr="00C37E84" w:rsidRDefault="00396A03">
            <w:pPr>
              <w:pStyle w:val="affff0"/>
              <w:jc w:val="both"/>
              <w:rPr>
                <w:rFonts w:ascii="Times New Roman" w:hAnsi="Times New Roman"/>
              </w:rPr>
            </w:pPr>
            <w:r w:rsidRPr="00C37E84">
              <w:rPr>
                <w:rFonts w:ascii="Times New Roman" w:hAnsi="Times New Roman"/>
              </w:rPr>
              <w:t>Развитие логического мышления. Математические головоломки.</w:t>
            </w:r>
          </w:p>
        </w:tc>
        <w:tc>
          <w:tcPr>
            <w:tcW w:w="1099" w:type="dxa"/>
            <w:noWrap/>
            <w:vAlign w:val="center"/>
          </w:tcPr>
          <w:p w:rsidR="00994117" w:rsidRPr="00C37E84" w:rsidRDefault="00396A03">
            <w:pPr>
              <w:pStyle w:val="affff0"/>
              <w:jc w:val="both"/>
              <w:rPr>
                <w:rFonts w:ascii="Times New Roman" w:hAnsi="Times New Roman"/>
              </w:rPr>
            </w:pPr>
            <w:r w:rsidRPr="00C37E84">
              <w:rPr>
                <w:rFonts w:ascii="Times New Roman" w:hAnsi="Times New Roman"/>
              </w:rPr>
              <w:t>1</w:t>
            </w:r>
          </w:p>
        </w:tc>
      </w:tr>
      <w:tr w:rsidR="00994117" w:rsidRPr="00C37E84">
        <w:tc>
          <w:tcPr>
            <w:tcW w:w="675" w:type="dxa"/>
            <w:noWrap/>
          </w:tcPr>
          <w:p w:rsidR="00994117" w:rsidRPr="00C37E84" w:rsidRDefault="00396A03">
            <w:pPr>
              <w:pStyle w:val="affff0"/>
              <w:jc w:val="both"/>
              <w:rPr>
                <w:rFonts w:ascii="Times New Roman" w:hAnsi="Times New Roman"/>
              </w:rPr>
            </w:pPr>
            <w:r w:rsidRPr="00C37E84">
              <w:rPr>
                <w:rFonts w:ascii="Times New Roman" w:hAnsi="Times New Roman"/>
              </w:rPr>
              <w:t>16</w:t>
            </w:r>
          </w:p>
        </w:tc>
        <w:tc>
          <w:tcPr>
            <w:tcW w:w="7797" w:type="dxa"/>
            <w:noWrap/>
          </w:tcPr>
          <w:p w:rsidR="00994117" w:rsidRPr="00C37E84" w:rsidRDefault="00396A03">
            <w:pPr>
              <w:pStyle w:val="affff0"/>
              <w:jc w:val="both"/>
              <w:rPr>
                <w:rFonts w:ascii="Times New Roman" w:hAnsi="Times New Roman"/>
              </w:rPr>
            </w:pPr>
            <w:r w:rsidRPr="00C37E84">
              <w:rPr>
                <w:rFonts w:ascii="Times New Roman" w:hAnsi="Times New Roman"/>
              </w:rPr>
              <w:t>Развитие концентрации внимания. Игра «морской бой». Координаты точек на плоскости.</w:t>
            </w:r>
          </w:p>
        </w:tc>
        <w:tc>
          <w:tcPr>
            <w:tcW w:w="1099" w:type="dxa"/>
            <w:noWrap/>
          </w:tcPr>
          <w:p w:rsidR="00994117" w:rsidRPr="00C37E84" w:rsidRDefault="00396A03">
            <w:pPr>
              <w:pStyle w:val="affff0"/>
              <w:jc w:val="both"/>
              <w:rPr>
                <w:rFonts w:ascii="Times New Roman" w:hAnsi="Times New Roman"/>
              </w:rPr>
            </w:pPr>
            <w:r w:rsidRPr="00C37E84">
              <w:rPr>
                <w:rFonts w:ascii="Times New Roman" w:hAnsi="Times New Roman"/>
              </w:rPr>
              <w:t>1</w:t>
            </w:r>
          </w:p>
        </w:tc>
      </w:tr>
      <w:tr w:rsidR="00994117" w:rsidRPr="00C37E84">
        <w:tc>
          <w:tcPr>
            <w:tcW w:w="675" w:type="dxa"/>
            <w:noWrap/>
          </w:tcPr>
          <w:p w:rsidR="00994117" w:rsidRPr="00C37E84" w:rsidRDefault="00396A03">
            <w:pPr>
              <w:pStyle w:val="affff0"/>
              <w:jc w:val="both"/>
              <w:rPr>
                <w:rFonts w:ascii="Times New Roman" w:hAnsi="Times New Roman"/>
              </w:rPr>
            </w:pPr>
            <w:r w:rsidRPr="00C37E84">
              <w:rPr>
                <w:rFonts w:ascii="Times New Roman" w:hAnsi="Times New Roman"/>
              </w:rPr>
              <w:t>17</w:t>
            </w:r>
          </w:p>
        </w:tc>
        <w:tc>
          <w:tcPr>
            <w:tcW w:w="7797" w:type="dxa"/>
            <w:noWrap/>
          </w:tcPr>
          <w:p w:rsidR="00994117" w:rsidRPr="00C37E84" w:rsidRDefault="00396A03">
            <w:pPr>
              <w:pStyle w:val="affff0"/>
              <w:jc w:val="both"/>
              <w:rPr>
                <w:rFonts w:ascii="Times New Roman" w:hAnsi="Times New Roman"/>
              </w:rPr>
            </w:pPr>
            <w:r w:rsidRPr="00C37E84">
              <w:rPr>
                <w:rFonts w:ascii="Times New Roman" w:hAnsi="Times New Roman"/>
              </w:rPr>
              <w:t>Тренировка внимания. Логическая игра «Молодцы и хитрецы».</w:t>
            </w:r>
          </w:p>
        </w:tc>
        <w:tc>
          <w:tcPr>
            <w:tcW w:w="1099" w:type="dxa"/>
            <w:noWrap/>
            <w:vAlign w:val="center"/>
          </w:tcPr>
          <w:p w:rsidR="00994117" w:rsidRPr="00C37E84" w:rsidRDefault="00396A03">
            <w:pPr>
              <w:pStyle w:val="affff0"/>
              <w:jc w:val="both"/>
              <w:rPr>
                <w:rFonts w:ascii="Times New Roman" w:hAnsi="Times New Roman"/>
              </w:rPr>
            </w:pPr>
            <w:r w:rsidRPr="00C37E84">
              <w:rPr>
                <w:rFonts w:ascii="Times New Roman" w:hAnsi="Times New Roman"/>
              </w:rPr>
              <w:t>1</w:t>
            </w:r>
          </w:p>
        </w:tc>
      </w:tr>
      <w:tr w:rsidR="00994117" w:rsidRPr="00C37E84">
        <w:tc>
          <w:tcPr>
            <w:tcW w:w="675" w:type="dxa"/>
            <w:noWrap/>
          </w:tcPr>
          <w:p w:rsidR="00994117" w:rsidRPr="00C37E84" w:rsidRDefault="00396A03">
            <w:pPr>
              <w:pStyle w:val="affff0"/>
              <w:jc w:val="both"/>
              <w:rPr>
                <w:rFonts w:ascii="Times New Roman" w:hAnsi="Times New Roman"/>
              </w:rPr>
            </w:pPr>
            <w:r w:rsidRPr="00C37E84">
              <w:rPr>
                <w:rFonts w:ascii="Times New Roman" w:hAnsi="Times New Roman"/>
              </w:rPr>
              <w:t>18</w:t>
            </w:r>
          </w:p>
        </w:tc>
        <w:tc>
          <w:tcPr>
            <w:tcW w:w="7797" w:type="dxa"/>
            <w:noWrap/>
          </w:tcPr>
          <w:p w:rsidR="00994117" w:rsidRPr="00C37E84" w:rsidRDefault="00396A03">
            <w:pPr>
              <w:pStyle w:val="affff0"/>
              <w:jc w:val="both"/>
              <w:rPr>
                <w:rFonts w:ascii="Times New Roman" w:hAnsi="Times New Roman"/>
              </w:rPr>
            </w:pPr>
            <w:r w:rsidRPr="00C37E84">
              <w:rPr>
                <w:rFonts w:ascii="Times New Roman" w:hAnsi="Times New Roman"/>
              </w:rPr>
              <w:t>Тренировка слуховой памяти. Игра «Гонка за лидером: меры в пословицах».</w:t>
            </w:r>
          </w:p>
        </w:tc>
        <w:tc>
          <w:tcPr>
            <w:tcW w:w="1099" w:type="dxa"/>
            <w:noWrap/>
            <w:vAlign w:val="center"/>
          </w:tcPr>
          <w:p w:rsidR="00994117" w:rsidRPr="00C37E84" w:rsidRDefault="00396A03">
            <w:pPr>
              <w:pStyle w:val="affff0"/>
              <w:jc w:val="both"/>
              <w:rPr>
                <w:rFonts w:ascii="Times New Roman" w:hAnsi="Times New Roman"/>
              </w:rPr>
            </w:pPr>
            <w:r w:rsidRPr="00C37E84">
              <w:rPr>
                <w:rFonts w:ascii="Times New Roman" w:hAnsi="Times New Roman"/>
              </w:rPr>
              <w:t>1</w:t>
            </w:r>
          </w:p>
        </w:tc>
      </w:tr>
      <w:tr w:rsidR="00994117" w:rsidRPr="00C37E84">
        <w:tc>
          <w:tcPr>
            <w:tcW w:w="675" w:type="dxa"/>
            <w:noWrap/>
          </w:tcPr>
          <w:p w:rsidR="00994117" w:rsidRPr="00C37E84" w:rsidRDefault="00396A03">
            <w:pPr>
              <w:pStyle w:val="affff0"/>
              <w:jc w:val="both"/>
              <w:rPr>
                <w:rFonts w:ascii="Times New Roman" w:hAnsi="Times New Roman"/>
              </w:rPr>
            </w:pPr>
            <w:r w:rsidRPr="00C37E84">
              <w:rPr>
                <w:rFonts w:ascii="Times New Roman" w:hAnsi="Times New Roman"/>
              </w:rPr>
              <w:t>19</w:t>
            </w:r>
          </w:p>
        </w:tc>
        <w:tc>
          <w:tcPr>
            <w:tcW w:w="7797" w:type="dxa"/>
            <w:noWrap/>
          </w:tcPr>
          <w:p w:rsidR="00994117" w:rsidRPr="00C37E84" w:rsidRDefault="00396A03">
            <w:pPr>
              <w:pStyle w:val="affff0"/>
              <w:jc w:val="both"/>
              <w:rPr>
                <w:rFonts w:ascii="Times New Roman" w:hAnsi="Times New Roman"/>
              </w:rPr>
            </w:pPr>
            <w:r w:rsidRPr="00C37E84">
              <w:rPr>
                <w:rFonts w:ascii="Times New Roman" w:hAnsi="Times New Roman"/>
              </w:rPr>
              <w:t xml:space="preserve">Тренировка зрительной памяти. Магические квадраты. </w:t>
            </w:r>
          </w:p>
        </w:tc>
        <w:tc>
          <w:tcPr>
            <w:tcW w:w="1099" w:type="dxa"/>
            <w:noWrap/>
            <w:vAlign w:val="center"/>
          </w:tcPr>
          <w:p w:rsidR="00994117" w:rsidRPr="00C37E84" w:rsidRDefault="00396A03">
            <w:pPr>
              <w:pStyle w:val="affff0"/>
              <w:jc w:val="both"/>
              <w:rPr>
                <w:rFonts w:ascii="Times New Roman" w:hAnsi="Times New Roman"/>
              </w:rPr>
            </w:pPr>
            <w:r w:rsidRPr="00C37E84">
              <w:rPr>
                <w:rFonts w:ascii="Times New Roman" w:hAnsi="Times New Roman"/>
              </w:rPr>
              <w:t>1</w:t>
            </w:r>
          </w:p>
        </w:tc>
      </w:tr>
      <w:tr w:rsidR="00994117" w:rsidRPr="00C37E84">
        <w:tc>
          <w:tcPr>
            <w:tcW w:w="675" w:type="dxa"/>
            <w:noWrap/>
          </w:tcPr>
          <w:p w:rsidR="00994117" w:rsidRPr="00C37E84" w:rsidRDefault="00396A03">
            <w:pPr>
              <w:pStyle w:val="affff0"/>
              <w:jc w:val="both"/>
              <w:rPr>
                <w:rFonts w:ascii="Times New Roman" w:hAnsi="Times New Roman"/>
              </w:rPr>
            </w:pPr>
            <w:r w:rsidRPr="00C37E84">
              <w:rPr>
                <w:rFonts w:ascii="Times New Roman" w:hAnsi="Times New Roman"/>
              </w:rPr>
              <w:lastRenderedPageBreak/>
              <w:t>20</w:t>
            </w:r>
          </w:p>
        </w:tc>
        <w:tc>
          <w:tcPr>
            <w:tcW w:w="7797" w:type="dxa"/>
            <w:noWrap/>
          </w:tcPr>
          <w:p w:rsidR="00994117" w:rsidRPr="00C37E84" w:rsidRDefault="00396A03">
            <w:pPr>
              <w:pStyle w:val="affff0"/>
              <w:jc w:val="both"/>
              <w:rPr>
                <w:rFonts w:ascii="Times New Roman" w:hAnsi="Times New Roman"/>
              </w:rPr>
            </w:pPr>
            <w:r w:rsidRPr="00C37E84">
              <w:rPr>
                <w:rFonts w:ascii="Times New Roman" w:hAnsi="Times New Roman"/>
              </w:rPr>
              <w:t>Поиск закономерностей. Составление алгоритмов, блок схем, программ с вопросами.</w:t>
            </w:r>
          </w:p>
        </w:tc>
        <w:tc>
          <w:tcPr>
            <w:tcW w:w="1099" w:type="dxa"/>
            <w:noWrap/>
            <w:vAlign w:val="center"/>
          </w:tcPr>
          <w:p w:rsidR="00994117" w:rsidRPr="00C37E84" w:rsidRDefault="00396A03">
            <w:pPr>
              <w:pStyle w:val="affff0"/>
              <w:jc w:val="both"/>
              <w:rPr>
                <w:rFonts w:ascii="Times New Roman" w:hAnsi="Times New Roman"/>
              </w:rPr>
            </w:pPr>
            <w:r w:rsidRPr="00C37E84">
              <w:rPr>
                <w:rFonts w:ascii="Times New Roman" w:hAnsi="Times New Roman"/>
              </w:rPr>
              <w:t>1</w:t>
            </w:r>
          </w:p>
        </w:tc>
      </w:tr>
      <w:tr w:rsidR="00994117" w:rsidRPr="00C37E84">
        <w:tc>
          <w:tcPr>
            <w:tcW w:w="675" w:type="dxa"/>
            <w:noWrap/>
          </w:tcPr>
          <w:p w:rsidR="00994117" w:rsidRPr="00C37E84" w:rsidRDefault="00396A03">
            <w:pPr>
              <w:pStyle w:val="affff0"/>
              <w:jc w:val="both"/>
              <w:rPr>
                <w:rFonts w:ascii="Times New Roman" w:hAnsi="Times New Roman"/>
              </w:rPr>
            </w:pPr>
            <w:r w:rsidRPr="00C37E84">
              <w:rPr>
                <w:rFonts w:ascii="Times New Roman" w:hAnsi="Times New Roman"/>
              </w:rPr>
              <w:t>21</w:t>
            </w:r>
          </w:p>
        </w:tc>
        <w:tc>
          <w:tcPr>
            <w:tcW w:w="7797" w:type="dxa"/>
            <w:noWrap/>
          </w:tcPr>
          <w:p w:rsidR="00994117" w:rsidRPr="00C37E84" w:rsidRDefault="00396A03">
            <w:pPr>
              <w:pStyle w:val="affff0"/>
              <w:jc w:val="both"/>
              <w:rPr>
                <w:rFonts w:ascii="Times New Roman" w:hAnsi="Times New Roman"/>
              </w:rPr>
            </w:pPr>
            <w:r w:rsidRPr="00C37E84">
              <w:rPr>
                <w:rFonts w:ascii="Times New Roman" w:hAnsi="Times New Roman"/>
              </w:rPr>
              <w:t>Развитие пространственного воображения. Работа со спичками.</w:t>
            </w:r>
          </w:p>
        </w:tc>
        <w:tc>
          <w:tcPr>
            <w:tcW w:w="1099" w:type="dxa"/>
            <w:noWrap/>
            <w:vAlign w:val="center"/>
          </w:tcPr>
          <w:p w:rsidR="00994117" w:rsidRPr="00C37E84" w:rsidRDefault="00396A03">
            <w:pPr>
              <w:pStyle w:val="affff0"/>
              <w:jc w:val="both"/>
              <w:rPr>
                <w:rFonts w:ascii="Times New Roman" w:hAnsi="Times New Roman"/>
              </w:rPr>
            </w:pPr>
            <w:r w:rsidRPr="00C37E84">
              <w:rPr>
                <w:rFonts w:ascii="Times New Roman" w:hAnsi="Times New Roman"/>
              </w:rPr>
              <w:t>1</w:t>
            </w:r>
          </w:p>
        </w:tc>
      </w:tr>
      <w:tr w:rsidR="00994117" w:rsidRPr="00C37E84">
        <w:tc>
          <w:tcPr>
            <w:tcW w:w="675" w:type="dxa"/>
            <w:noWrap/>
          </w:tcPr>
          <w:p w:rsidR="00994117" w:rsidRPr="00C37E84" w:rsidRDefault="00396A03">
            <w:pPr>
              <w:pStyle w:val="affff0"/>
              <w:jc w:val="both"/>
              <w:rPr>
                <w:rFonts w:ascii="Times New Roman" w:hAnsi="Times New Roman"/>
              </w:rPr>
            </w:pPr>
            <w:r w:rsidRPr="00C37E84">
              <w:rPr>
                <w:rFonts w:ascii="Times New Roman" w:hAnsi="Times New Roman"/>
              </w:rPr>
              <w:t>22</w:t>
            </w:r>
          </w:p>
        </w:tc>
        <w:tc>
          <w:tcPr>
            <w:tcW w:w="7797" w:type="dxa"/>
            <w:noWrap/>
          </w:tcPr>
          <w:p w:rsidR="00994117" w:rsidRPr="00C37E84" w:rsidRDefault="00396A03">
            <w:pPr>
              <w:pStyle w:val="affff0"/>
              <w:jc w:val="both"/>
              <w:rPr>
                <w:rFonts w:ascii="Times New Roman" w:hAnsi="Times New Roman"/>
              </w:rPr>
            </w:pPr>
            <w:r w:rsidRPr="00C37E84">
              <w:rPr>
                <w:rFonts w:ascii="Times New Roman" w:hAnsi="Times New Roman"/>
              </w:rPr>
              <w:t>Развитие логического мышления. Составление алгоритмов и применение их на практике при решении </w:t>
            </w:r>
            <w:r w:rsidRPr="00C37E84">
              <w:rPr>
                <w:rStyle w:val="apple-converted-space"/>
                <w:rFonts w:ascii="Times New Roman" w:hAnsi="Times New Roman"/>
              </w:rPr>
              <w:t> </w:t>
            </w:r>
            <w:r w:rsidRPr="00C37E84">
              <w:rPr>
                <w:rFonts w:ascii="Times New Roman" w:hAnsi="Times New Roman"/>
              </w:rPr>
              <w:t>примеров.</w:t>
            </w:r>
          </w:p>
        </w:tc>
        <w:tc>
          <w:tcPr>
            <w:tcW w:w="1099" w:type="dxa"/>
            <w:noWrap/>
          </w:tcPr>
          <w:p w:rsidR="00994117" w:rsidRPr="00C37E84" w:rsidRDefault="00396A03">
            <w:pPr>
              <w:pStyle w:val="affff0"/>
              <w:jc w:val="both"/>
              <w:rPr>
                <w:rFonts w:ascii="Times New Roman" w:hAnsi="Times New Roman"/>
              </w:rPr>
            </w:pPr>
            <w:r w:rsidRPr="00C37E84">
              <w:rPr>
                <w:rFonts w:ascii="Times New Roman" w:hAnsi="Times New Roman"/>
              </w:rPr>
              <w:t>1</w:t>
            </w:r>
          </w:p>
        </w:tc>
      </w:tr>
      <w:tr w:rsidR="00994117" w:rsidRPr="00C37E84">
        <w:tc>
          <w:tcPr>
            <w:tcW w:w="675" w:type="dxa"/>
            <w:noWrap/>
          </w:tcPr>
          <w:p w:rsidR="00994117" w:rsidRPr="00C37E84" w:rsidRDefault="00396A03">
            <w:pPr>
              <w:pStyle w:val="affff0"/>
              <w:jc w:val="both"/>
              <w:rPr>
                <w:rFonts w:ascii="Times New Roman" w:hAnsi="Times New Roman"/>
              </w:rPr>
            </w:pPr>
            <w:r w:rsidRPr="00C37E84">
              <w:rPr>
                <w:rFonts w:ascii="Times New Roman" w:hAnsi="Times New Roman"/>
              </w:rPr>
              <w:t>23</w:t>
            </w:r>
          </w:p>
        </w:tc>
        <w:tc>
          <w:tcPr>
            <w:tcW w:w="7797" w:type="dxa"/>
            <w:noWrap/>
          </w:tcPr>
          <w:p w:rsidR="00994117" w:rsidRPr="00C37E84" w:rsidRDefault="00396A03">
            <w:pPr>
              <w:pStyle w:val="affff0"/>
              <w:jc w:val="both"/>
              <w:rPr>
                <w:rFonts w:ascii="Times New Roman" w:hAnsi="Times New Roman"/>
              </w:rPr>
            </w:pPr>
            <w:r w:rsidRPr="00C37E84">
              <w:rPr>
                <w:rFonts w:ascii="Times New Roman" w:hAnsi="Times New Roman"/>
              </w:rPr>
              <w:t xml:space="preserve">Тренировка концентрации внимания. Игры на развитие наблюдательности. </w:t>
            </w:r>
          </w:p>
        </w:tc>
        <w:tc>
          <w:tcPr>
            <w:tcW w:w="1099" w:type="dxa"/>
            <w:noWrap/>
            <w:vAlign w:val="center"/>
          </w:tcPr>
          <w:p w:rsidR="00994117" w:rsidRPr="00C37E84" w:rsidRDefault="00396A03">
            <w:pPr>
              <w:pStyle w:val="affff0"/>
              <w:jc w:val="both"/>
              <w:rPr>
                <w:rFonts w:ascii="Times New Roman" w:hAnsi="Times New Roman"/>
              </w:rPr>
            </w:pPr>
            <w:r w:rsidRPr="00C37E84">
              <w:rPr>
                <w:rFonts w:ascii="Times New Roman" w:hAnsi="Times New Roman"/>
              </w:rPr>
              <w:t>1</w:t>
            </w:r>
          </w:p>
        </w:tc>
      </w:tr>
      <w:tr w:rsidR="00994117" w:rsidRPr="00C37E84">
        <w:tc>
          <w:tcPr>
            <w:tcW w:w="675" w:type="dxa"/>
            <w:noWrap/>
          </w:tcPr>
          <w:p w:rsidR="00994117" w:rsidRPr="00C37E84" w:rsidRDefault="00396A03">
            <w:pPr>
              <w:pStyle w:val="affff0"/>
              <w:jc w:val="both"/>
              <w:rPr>
                <w:rFonts w:ascii="Times New Roman" w:hAnsi="Times New Roman"/>
              </w:rPr>
            </w:pPr>
            <w:r w:rsidRPr="00C37E84">
              <w:rPr>
                <w:rFonts w:ascii="Times New Roman" w:hAnsi="Times New Roman"/>
              </w:rPr>
              <w:t>24</w:t>
            </w:r>
          </w:p>
        </w:tc>
        <w:tc>
          <w:tcPr>
            <w:tcW w:w="7797" w:type="dxa"/>
            <w:noWrap/>
          </w:tcPr>
          <w:p w:rsidR="00994117" w:rsidRPr="00C37E84" w:rsidRDefault="00396A03">
            <w:pPr>
              <w:pStyle w:val="affff0"/>
              <w:jc w:val="both"/>
              <w:rPr>
                <w:rFonts w:ascii="Times New Roman" w:hAnsi="Times New Roman"/>
              </w:rPr>
            </w:pPr>
            <w:r w:rsidRPr="00C37E84">
              <w:rPr>
                <w:rFonts w:ascii="Times New Roman" w:hAnsi="Times New Roman"/>
              </w:rPr>
              <w:t>Тренировка внимания. Задачи с многовариантными решениями.</w:t>
            </w:r>
          </w:p>
        </w:tc>
        <w:tc>
          <w:tcPr>
            <w:tcW w:w="1099" w:type="dxa"/>
            <w:noWrap/>
            <w:vAlign w:val="center"/>
          </w:tcPr>
          <w:p w:rsidR="00994117" w:rsidRPr="00C37E84" w:rsidRDefault="00396A03">
            <w:pPr>
              <w:pStyle w:val="affff0"/>
              <w:jc w:val="both"/>
              <w:rPr>
                <w:rFonts w:ascii="Times New Roman" w:hAnsi="Times New Roman"/>
              </w:rPr>
            </w:pPr>
            <w:r w:rsidRPr="00C37E84">
              <w:rPr>
                <w:rFonts w:ascii="Times New Roman" w:hAnsi="Times New Roman"/>
              </w:rPr>
              <w:t>1</w:t>
            </w:r>
          </w:p>
        </w:tc>
      </w:tr>
      <w:tr w:rsidR="00994117" w:rsidRPr="00C37E84">
        <w:tc>
          <w:tcPr>
            <w:tcW w:w="675" w:type="dxa"/>
            <w:noWrap/>
          </w:tcPr>
          <w:p w:rsidR="00994117" w:rsidRPr="00C37E84" w:rsidRDefault="00396A03">
            <w:pPr>
              <w:pStyle w:val="affff0"/>
              <w:jc w:val="both"/>
              <w:rPr>
                <w:rFonts w:ascii="Times New Roman" w:hAnsi="Times New Roman"/>
              </w:rPr>
            </w:pPr>
            <w:r w:rsidRPr="00C37E84">
              <w:rPr>
                <w:rFonts w:ascii="Times New Roman" w:hAnsi="Times New Roman"/>
              </w:rPr>
              <w:t>25</w:t>
            </w:r>
          </w:p>
        </w:tc>
        <w:tc>
          <w:tcPr>
            <w:tcW w:w="7797" w:type="dxa"/>
            <w:noWrap/>
          </w:tcPr>
          <w:p w:rsidR="00994117" w:rsidRPr="00C37E84" w:rsidRDefault="00396A03">
            <w:pPr>
              <w:pStyle w:val="affff0"/>
              <w:jc w:val="both"/>
              <w:rPr>
                <w:rFonts w:ascii="Times New Roman" w:hAnsi="Times New Roman"/>
              </w:rPr>
            </w:pPr>
            <w:r w:rsidRPr="00C37E84">
              <w:rPr>
                <w:rFonts w:ascii="Times New Roman" w:hAnsi="Times New Roman"/>
              </w:rPr>
              <w:t>Тренировка слуховой памяти. Игра «Веришь или нет».</w:t>
            </w:r>
          </w:p>
        </w:tc>
        <w:tc>
          <w:tcPr>
            <w:tcW w:w="1099" w:type="dxa"/>
            <w:noWrap/>
            <w:vAlign w:val="center"/>
          </w:tcPr>
          <w:p w:rsidR="00994117" w:rsidRPr="00C37E84" w:rsidRDefault="00396A03">
            <w:pPr>
              <w:pStyle w:val="affff0"/>
              <w:jc w:val="both"/>
              <w:rPr>
                <w:rFonts w:ascii="Times New Roman" w:hAnsi="Times New Roman"/>
              </w:rPr>
            </w:pPr>
            <w:r w:rsidRPr="00C37E84">
              <w:rPr>
                <w:rFonts w:ascii="Times New Roman" w:hAnsi="Times New Roman"/>
              </w:rPr>
              <w:t>1</w:t>
            </w:r>
          </w:p>
        </w:tc>
      </w:tr>
      <w:tr w:rsidR="00994117" w:rsidRPr="00C37E84">
        <w:tc>
          <w:tcPr>
            <w:tcW w:w="675" w:type="dxa"/>
            <w:noWrap/>
          </w:tcPr>
          <w:p w:rsidR="00994117" w:rsidRPr="00C37E84" w:rsidRDefault="00396A03">
            <w:pPr>
              <w:pStyle w:val="affff0"/>
              <w:jc w:val="both"/>
              <w:rPr>
                <w:rFonts w:ascii="Times New Roman" w:hAnsi="Times New Roman"/>
              </w:rPr>
            </w:pPr>
            <w:r w:rsidRPr="00C37E84">
              <w:rPr>
                <w:rFonts w:ascii="Times New Roman" w:hAnsi="Times New Roman"/>
              </w:rPr>
              <w:t>26</w:t>
            </w:r>
          </w:p>
        </w:tc>
        <w:tc>
          <w:tcPr>
            <w:tcW w:w="7797" w:type="dxa"/>
            <w:noWrap/>
          </w:tcPr>
          <w:p w:rsidR="00994117" w:rsidRPr="00C37E84" w:rsidRDefault="00396A03">
            <w:pPr>
              <w:pStyle w:val="affff0"/>
              <w:jc w:val="both"/>
              <w:rPr>
                <w:rFonts w:ascii="Times New Roman" w:hAnsi="Times New Roman"/>
              </w:rPr>
            </w:pPr>
            <w:r w:rsidRPr="00C37E84">
              <w:rPr>
                <w:rFonts w:ascii="Times New Roman" w:hAnsi="Times New Roman"/>
              </w:rPr>
              <w:t>Тренировка зрительной памяти. Игра «Делится или не делится».</w:t>
            </w:r>
          </w:p>
        </w:tc>
        <w:tc>
          <w:tcPr>
            <w:tcW w:w="1099" w:type="dxa"/>
            <w:noWrap/>
            <w:vAlign w:val="center"/>
          </w:tcPr>
          <w:p w:rsidR="00994117" w:rsidRPr="00C37E84" w:rsidRDefault="00396A03">
            <w:pPr>
              <w:pStyle w:val="affff0"/>
              <w:jc w:val="both"/>
              <w:rPr>
                <w:rFonts w:ascii="Times New Roman" w:hAnsi="Times New Roman"/>
              </w:rPr>
            </w:pPr>
            <w:r w:rsidRPr="00C37E84">
              <w:rPr>
                <w:rFonts w:ascii="Times New Roman" w:hAnsi="Times New Roman"/>
              </w:rPr>
              <w:t>1</w:t>
            </w:r>
          </w:p>
        </w:tc>
      </w:tr>
      <w:tr w:rsidR="00994117" w:rsidRPr="00C37E84">
        <w:tc>
          <w:tcPr>
            <w:tcW w:w="675" w:type="dxa"/>
            <w:noWrap/>
          </w:tcPr>
          <w:p w:rsidR="00994117" w:rsidRPr="00C37E84" w:rsidRDefault="00396A03">
            <w:pPr>
              <w:pStyle w:val="affff0"/>
              <w:jc w:val="both"/>
              <w:rPr>
                <w:rFonts w:ascii="Times New Roman" w:hAnsi="Times New Roman"/>
              </w:rPr>
            </w:pPr>
            <w:r w:rsidRPr="00C37E84">
              <w:rPr>
                <w:rFonts w:ascii="Times New Roman" w:hAnsi="Times New Roman"/>
              </w:rPr>
              <w:t>27</w:t>
            </w:r>
          </w:p>
        </w:tc>
        <w:tc>
          <w:tcPr>
            <w:tcW w:w="7797" w:type="dxa"/>
            <w:noWrap/>
          </w:tcPr>
          <w:p w:rsidR="00994117" w:rsidRPr="00C37E84" w:rsidRDefault="00396A03">
            <w:pPr>
              <w:pStyle w:val="affff0"/>
              <w:jc w:val="both"/>
              <w:rPr>
                <w:rFonts w:ascii="Times New Roman" w:hAnsi="Times New Roman"/>
              </w:rPr>
            </w:pPr>
            <w:r w:rsidRPr="00C37E84">
              <w:rPr>
                <w:rFonts w:ascii="Times New Roman" w:hAnsi="Times New Roman"/>
              </w:rPr>
              <w:t>Поиск закономерностей. Игра «Велогонка».</w:t>
            </w:r>
          </w:p>
        </w:tc>
        <w:tc>
          <w:tcPr>
            <w:tcW w:w="1099" w:type="dxa"/>
            <w:noWrap/>
            <w:vAlign w:val="center"/>
          </w:tcPr>
          <w:p w:rsidR="00994117" w:rsidRPr="00C37E84" w:rsidRDefault="00396A03">
            <w:pPr>
              <w:pStyle w:val="affff0"/>
              <w:jc w:val="both"/>
              <w:rPr>
                <w:rFonts w:ascii="Times New Roman" w:hAnsi="Times New Roman"/>
              </w:rPr>
            </w:pPr>
            <w:r w:rsidRPr="00C37E84">
              <w:rPr>
                <w:rFonts w:ascii="Times New Roman" w:hAnsi="Times New Roman"/>
              </w:rPr>
              <w:t>1</w:t>
            </w:r>
          </w:p>
        </w:tc>
      </w:tr>
      <w:tr w:rsidR="00994117" w:rsidRPr="00C37E84">
        <w:tc>
          <w:tcPr>
            <w:tcW w:w="675" w:type="dxa"/>
            <w:noWrap/>
          </w:tcPr>
          <w:p w:rsidR="00994117" w:rsidRPr="00C37E84" w:rsidRDefault="00396A03">
            <w:pPr>
              <w:pStyle w:val="affff0"/>
              <w:jc w:val="both"/>
              <w:rPr>
                <w:rFonts w:ascii="Times New Roman" w:hAnsi="Times New Roman"/>
              </w:rPr>
            </w:pPr>
            <w:r w:rsidRPr="00C37E84">
              <w:rPr>
                <w:rFonts w:ascii="Times New Roman" w:hAnsi="Times New Roman"/>
              </w:rPr>
              <w:t>28</w:t>
            </w:r>
          </w:p>
        </w:tc>
        <w:tc>
          <w:tcPr>
            <w:tcW w:w="7797" w:type="dxa"/>
            <w:noWrap/>
          </w:tcPr>
          <w:p w:rsidR="00994117" w:rsidRPr="00C37E84" w:rsidRDefault="00396A03">
            <w:pPr>
              <w:pStyle w:val="affff0"/>
              <w:jc w:val="both"/>
              <w:rPr>
                <w:rFonts w:ascii="Times New Roman" w:hAnsi="Times New Roman"/>
              </w:rPr>
            </w:pPr>
            <w:r w:rsidRPr="00C37E84">
              <w:rPr>
                <w:rFonts w:ascii="Times New Roman" w:hAnsi="Times New Roman"/>
              </w:rPr>
              <w:t>Развитие пространственного воображения. Работа со спичками.</w:t>
            </w:r>
          </w:p>
        </w:tc>
        <w:tc>
          <w:tcPr>
            <w:tcW w:w="1099" w:type="dxa"/>
            <w:noWrap/>
            <w:vAlign w:val="center"/>
          </w:tcPr>
          <w:p w:rsidR="00994117" w:rsidRPr="00C37E84" w:rsidRDefault="00396A03">
            <w:pPr>
              <w:pStyle w:val="affff0"/>
              <w:jc w:val="both"/>
              <w:rPr>
                <w:rFonts w:ascii="Times New Roman" w:hAnsi="Times New Roman"/>
              </w:rPr>
            </w:pPr>
            <w:r w:rsidRPr="00C37E84">
              <w:rPr>
                <w:rFonts w:ascii="Times New Roman" w:hAnsi="Times New Roman"/>
              </w:rPr>
              <w:t>1</w:t>
            </w:r>
          </w:p>
        </w:tc>
      </w:tr>
      <w:tr w:rsidR="00994117" w:rsidRPr="00C37E84">
        <w:tc>
          <w:tcPr>
            <w:tcW w:w="675" w:type="dxa"/>
            <w:noWrap/>
          </w:tcPr>
          <w:p w:rsidR="00994117" w:rsidRPr="00C37E84" w:rsidRDefault="00396A03">
            <w:pPr>
              <w:pStyle w:val="affff0"/>
              <w:jc w:val="both"/>
              <w:rPr>
                <w:rFonts w:ascii="Times New Roman" w:hAnsi="Times New Roman"/>
              </w:rPr>
            </w:pPr>
            <w:r w:rsidRPr="00C37E84">
              <w:rPr>
                <w:rFonts w:ascii="Times New Roman" w:hAnsi="Times New Roman"/>
              </w:rPr>
              <w:t>29</w:t>
            </w:r>
          </w:p>
        </w:tc>
        <w:tc>
          <w:tcPr>
            <w:tcW w:w="7797" w:type="dxa"/>
            <w:noWrap/>
          </w:tcPr>
          <w:p w:rsidR="00994117" w:rsidRPr="00C37E84" w:rsidRDefault="00396A03">
            <w:pPr>
              <w:pStyle w:val="affff0"/>
              <w:jc w:val="both"/>
              <w:rPr>
                <w:rFonts w:ascii="Times New Roman" w:hAnsi="Times New Roman"/>
              </w:rPr>
            </w:pPr>
            <w:r w:rsidRPr="00C37E84">
              <w:rPr>
                <w:rFonts w:ascii="Times New Roman" w:hAnsi="Times New Roman"/>
              </w:rPr>
              <w:t>Развитие логического мышления. Составление алгоритмов, блок схем, программ с вопросами.</w:t>
            </w:r>
          </w:p>
        </w:tc>
        <w:tc>
          <w:tcPr>
            <w:tcW w:w="1099" w:type="dxa"/>
            <w:noWrap/>
            <w:vAlign w:val="center"/>
          </w:tcPr>
          <w:p w:rsidR="00994117" w:rsidRPr="00C37E84" w:rsidRDefault="00396A03">
            <w:pPr>
              <w:pStyle w:val="affff0"/>
              <w:jc w:val="both"/>
              <w:rPr>
                <w:rFonts w:ascii="Times New Roman" w:hAnsi="Times New Roman"/>
              </w:rPr>
            </w:pPr>
            <w:r w:rsidRPr="00C37E84">
              <w:rPr>
                <w:rFonts w:ascii="Times New Roman" w:hAnsi="Times New Roman"/>
              </w:rPr>
              <w:t>1</w:t>
            </w:r>
          </w:p>
        </w:tc>
      </w:tr>
      <w:tr w:rsidR="00994117" w:rsidRPr="00C37E84">
        <w:tc>
          <w:tcPr>
            <w:tcW w:w="675" w:type="dxa"/>
            <w:noWrap/>
          </w:tcPr>
          <w:p w:rsidR="00994117" w:rsidRPr="00C37E84" w:rsidRDefault="00396A03">
            <w:pPr>
              <w:pStyle w:val="affff0"/>
              <w:jc w:val="both"/>
              <w:rPr>
                <w:rFonts w:ascii="Times New Roman" w:hAnsi="Times New Roman"/>
              </w:rPr>
            </w:pPr>
            <w:r w:rsidRPr="00C37E84">
              <w:rPr>
                <w:rFonts w:ascii="Times New Roman" w:hAnsi="Times New Roman"/>
              </w:rPr>
              <w:t>30</w:t>
            </w:r>
          </w:p>
        </w:tc>
        <w:tc>
          <w:tcPr>
            <w:tcW w:w="7797" w:type="dxa"/>
            <w:noWrap/>
          </w:tcPr>
          <w:p w:rsidR="00994117" w:rsidRPr="00C37E84" w:rsidRDefault="00396A03">
            <w:pPr>
              <w:pStyle w:val="affff0"/>
              <w:jc w:val="both"/>
              <w:rPr>
                <w:rFonts w:ascii="Times New Roman" w:hAnsi="Times New Roman"/>
              </w:rPr>
            </w:pPr>
            <w:r w:rsidRPr="00C37E84">
              <w:rPr>
                <w:rFonts w:ascii="Times New Roman" w:hAnsi="Times New Roman"/>
              </w:rPr>
              <w:t>Развитие концентрации внимания. Решение старинных задач.</w:t>
            </w:r>
          </w:p>
        </w:tc>
        <w:tc>
          <w:tcPr>
            <w:tcW w:w="1099" w:type="dxa"/>
            <w:noWrap/>
            <w:vAlign w:val="center"/>
          </w:tcPr>
          <w:p w:rsidR="00994117" w:rsidRPr="00C37E84" w:rsidRDefault="00396A03">
            <w:pPr>
              <w:pStyle w:val="affff0"/>
              <w:jc w:val="both"/>
              <w:rPr>
                <w:rFonts w:ascii="Times New Roman" w:hAnsi="Times New Roman"/>
              </w:rPr>
            </w:pPr>
            <w:r w:rsidRPr="00C37E84">
              <w:rPr>
                <w:rFonts w:ascii="Times New Roman" w:hAnsi="Times New Roman"/>
              </w:rPr>
              <w:t>1</w:t>
            </w:r>
          </w:p>
        </w:tc>
      </w:tr>
      <w:tr w:rsidR="00994117" w:rsidRPr="00C37E84">
        <w:tc>
          <w:tcPr>
            <w:tcW w:w="675" w:type="dxa"/>
            <w:noWrap/>
          </w:tcPr>
          <w:p w:rsidR="00994117" w:rsidRPr="00C37E84" w:rsidRDefault="00396A03">
            <w:pPr>
              <w:pStyle w:val="affff0"/>
              <w:jc w:val="both"/>
              <w:rPr>
                <w:rFonts w:ascii="Times New Roman" w:hAnsi="Times New Roman"/>
              </w:rPr>
            </w:pPr>
            <w:r w:rsidRPr="00C37E84">
              <w:rPr>
                <w:rFonts w:ascii="Times New Roman" w:hAnsi="Times New Roman"/>
              </w:rPr>
              <w:t>31</w:t>
            </w:r>
          </w:p>
        </w:tc>
        <w:tc>
          <w:tcPr>
            <w:tcW w:w="7797" w:type="dxa"/>
            <w:noWrap/>
          </w:tcPr>
          <w:p w:rsidR="00994117" w:rsidRPr="00C37E84" w:rsidRDefault="00396A03">
            <w:pPr>
              <w:pStyle w:val="affff0"/>
              <w:jc w:val="both"/>
              <w:rPr>
                <w:rFonts w:ascii="Times New Roman" w:hAnsi="Times New Roman"/>
              </w:rPr>
            </w:pPr>
            <w:r w:rsidRPr="00C37E84">
              <w:rPr>
                <w:rFonts w:ascii="Times New Roman" w:hAnsi="Times New Roman"/>
              </w:rPr>
              <w:t>Тренировка внимания. Логические задания с числами и цифрами (магические квадраты, цепочки, закономерности).</w:t>
            </w:r>
          </w:p>
        </w:tc>
        <w:tc>
          <w:tcPr>
            <w:tcW w:w="1099" w:type="dxa"/>
            <w:noWrap/>
            <w:vAlign w:val="center"/>
          </w:tcPr>
          <w:p w:rsidR="00994117" w:rsidRPr="00C37E84" w:rsidRDefault="00396A03">
            <w:pPr>
              <w:pStyle w:val="affff0"/>
              <w:jc w:val="both"/>
              <w:rPr>
                <w:rFonts w:ascii="Times New Roman" w:hAnsi="Times New Roman"/>
              </w:rPr>
            </w:pPr>
            <w:r w:rsidRPr="00C37E84">
              <w:rPr>
                <w:rFonts w:ascii="Times New Roman" w:hAnsi="Times New Roman"/>
              </w:rPr>
              <w:t>1</w:t>
            </w:r>
          </w:p>
        </w:tc>
      </w:tr>
      <w:tr w:rsidR="00994117" w:rsidRPr="00C37E84">
        <w:tc>
          <w:tcPr>
            <w:tcW w:w="675" w:type="dxa"/>
            <w:noWrap/>
          </w:tcPr>
          <w:p w:rsidR="00994117" w:rsidRPr="00C37E84" w:rsidRDefault="00396A03">
            <w:pPr>
              <w:pStyle w:val="affff0"/>
              <w:jc w:val="both"/>
              <w:rPr>
                <w:rFonts w:ascii="Times New Roman" w:hAnsi="Times New Roman"/>
              </w:rPr>
            </w:pPr>
            <w:r w:rsidRPr="00C37E84">
              <w:rPr>
                <w:rFonts w:ascii="Times New Roman" w:hAnsi="Times New Roman"/>
              </w:rPr>
              <w:t>32</w:t>
            </w:r>
          </w:p>
        </w:tc>
        <w:tc>
          <w:tcPr>
            <w:tcW w:w="7797" w:type="dxa"/>
            <w:noWrap/>
          </w:tcPr>
          <w:p w:rsidR="00994117" w:rsidRPr="00C37E84" w:rsidRDefault="00396A03">
            <w:pPr>
              <w:pStyle w:val="affff0"/>
              <w:jc w:val="both"/>
              <w:rPr>
                <w:rFonts w:ascii="Times New Roman" w:hAnsi="Times New Roman"/>
              </w:rPr>
            </w:pPr>
            <w:r w:rsidRPr="00C37E84">
              <w:rPr>
                <w:rFonts w:ascii="Times New Roman" w:hAnsi="Times New Roman"/>
              </w:rPr>
              <w:t>Тренировка слуховой памяти. Старинные меры длины.</w:t>
            </w:r>
          </w:p>
        </w:tc>
        <w:tc>
          <w:tcPr>
            <w:tcW w:w="1099" w:type="dxa"/>
            <w:noWrap/>
            <w:vAlign w:val="center"/>
          </w:tcPr>
          <w:p w:rsidR="00994117" w:rsidRPr="00C37E84" w:rsidRDefault="00396A03">
            <w:pPr>
              <w:pStyle w:val="affff0"/>
              <w:jc w:val="both"/>
              <w:rPr>
                <w:rFonts w:ascii="Times New Roman" w:hAnsi="Times New Roman"/>
              </w:rPr>
            </w:pPr>
            <w:r w:rsidRPr="00C37E84">
              <w:rPr>
                <w:rFonts w:ascii="Times New Roman" w:hAnsi="Times New Roman"/>
              </w:rPr>
              <w:t>1</w:t>
            </w:r>
          </w:p>
        </w:tc>
      </w:tr>
      <w:tr w:rsidR="00994117" w:rsidRPr="00C37E84">
        <w:tc>
          <w:tcPr>
            <w:tcW w:w="675" w:type="dxa"/>
            <w:noWrap/>
          </w:tcPr>
          <w:p w:rsidR="00994117" w:rsidRPr="00C37E84" w:rsidRDefault="00396A03">
            <w:pPr>
              <w:pStyle w:val="affff0"/>
              <w:jc w:val="both"/>
              <w:rPr>
                <w:rFonts w:ascii="Times New Roman" w:hAnsi="Times New Roman"/>
              </w:rPr>
            </w:pPr>
            <w:r w:rsidRPr="00C37E84">
              <w:rPr>
                <w:rFonts w:ascii="Times New Roman" w:hAnsi="Times New Roman"/>
              </w:rPr>
              <w:t>33</w:t>
            </w:r>
          </w:p>
        </w:tc>
        <w:tc>
          <w:tcPr>
            <w:tcW w:w="7797" w:type="dxa"/>
            <w:noWrap/>
          </w:tcPr>
          <w:p w:rsidR="00994117" w:rsidRPr="00C37E84" w:rsidRDefault="00396A03">
            <w:pPr>
              <w:pStyle w:val="affff0"/>
              <w:jc w:val="both"/>
              <w:rPr>
                <w:rFonts w:ascii="Times New Roman" w:hAnsi="Times New Roman"/>
              </w:rPr>
            </w:pPr>
            <w:r w:rsidRPr="00C37E84">
              <w:rPr>
                <w:rFonts w:ascii="Times New Roman" w:hAnsi="Times New Roman"/>
              </w:rPr>
              <w:t xml:space="preserve">Тренировка зрительной памяти. Старинные системы записи чисел. </w:t>
            </w:r>
          </w:p>
        </w:tc>
        <w:tc>
          <w:tcPr>
            <w:tcW w:w="1099" w:type="dxa"/>
            <w:noWrap/>
            <w:vAlign w:val="center"/>
          </w:tcPr>
          <w:p w:rsidR="00994117" w:rsidRPr="00C37E84" w:rsidRDefault="00396A03">
            <w:pPr>
              <w:pStyle w:val="affff0"/>
              <w:jc w:val="both"/>
              <w:rPr>
                <w:rFonts w:ascii="Times New Roman" w:hAnsi="Times New Roman"/>
              </w:rPr>
            </w:pPr>
            <w:r w:rsidRPr="00C37E84">
              <w:rPr>
                <w:rFonts w:ascii="Times New Roman" w:hAnsi="Times New Roman"/>
              </w:rPr>
              <w:t>1</w:t>
            </w:r>
          </w:p>
        </w:tc>
      </w:tr>
      <w:tr w:rsidR="00994117" w:rsidRPr="00C37E84">
        <w:tc>
          <w:tcPr>
            <w:tcW w:w="675" w:type="dxa"/>
            <w:noWrap/>
          </w:tcPr>
          <w:p w:rsidR="00994117" w:rsidRPr="00C37E84" w:rsidRDefault="00396A03">
            <w:pPr>
              <w:pStyle w:val="affff0"/>
              <w:jc w:val="both"/>
              <w:rPr>
                <w:rFonts w:ascii="Times New Roman" w:hAnsi="Times New Roman"/>
              </w:rPr>
            </w:pPr>
            <w:r w:rsidRPr="00C37E84">
              <w:rPr>
                <w:rFonts w:ascii="Times New Roman" w:hAnsi="Times New Roman"/>
              </w:rPr>
              <w:t>34</w:t>
            </w:r>
          </w:p>
        </w:tc>
        <w:tc>
          <w:tcPr>
            <w:tcW w:w="7797" w:type="dxa"/>
            <w:noWrap/>
          </w:tcPr>
          <w:p w:rsidR="00994117" w:rsidRPr="00C37E84" w:rsidRDefault="00396A03">
            <w:pPr>
              <w:pStyle w:val="affff0"/>
              <w:jc w:val="both"/>
              <w:rPr>
                <w:rFonts w:ascii="Times New Roman" w:hAnsi="Times New Roman"/>
              </w:rPr>
            </w:pPr>
            <w:r w:rsidRPr="00C37E84">
              <w:rPr>
                <w:rFonts w:ascii="Times New Roman" w:hAnsi="Times New Roman"/>
              </w:rPr>
              <w:t>Поиск закономерностей. Схемы.</w:t>
            </w:r>
          </w:p>
        </w:tc>
        <w:tc>
          <w:tcPr>
            <w:tcW w:w="1099" w:type="dxa"/>
            <w:noWrap/>
            <w:vAlign w:val="center"/>
          </w:tcPr>
          <w:p w:rsidR="00994117" w:rsidRPr="00C37E84" w:rsidRDefault="00396A03">
            <w:pPr>
              <w:pStyle w:val="affff0"/>
              <w:jc w:val="both"/>
              <w:rPr>
                <w:rFonts w:ascii="Times New Roman" w:hAnsi="Times New Roman"/>
              </w:rPr>
            </w:pPr>
            <w:r w:rsidRPr="00C37E84">
              <w:rPr>
                <w:rFonts w:ascii="Times New Roman" w:hAnsi="Times New Roman"/>
              </w:rPr>
              <w:t>1</w:t>
            </w:r>
          </w:p>
        </w:tc>
      </w:tr>
    </w:tbl>
    <w:p w:rsidR="00994117" w:rsidRPr="00C37E84" w:rsidRDefault="00994117">
      <w:pPr>
        <w:tabs>
          <w:tab w:val="left" w:pos="2820"/>
        </w:tabs>
        <w:spacing w:after="0" w:line="240" w:lineRule="auto"/>
        <w:jc w:val="center"/>
        <w:rPr>
          <w:rFonts w:ascii="Times New Roman" w:hAnsi="Times New Roman" w:cs="Times New Roman"/>
          <w:b/>
          <w:sz w:val="24"/>
          <w:szCs w:val="24"/>
          <w:lang w:eastAsia="en-US"/>
        </w:rPr>
      </w:pPr>
    </w:p>
    <w:p w:rsidR="00994117" w:rsidRPr="00C37E84" w:rsidRDefault="00396A03">
      <w:pPr>
        <w:tabs>
          <w:tab w:val="left" w:pos="2820"/>
        </w:tabs>
        <w:spacing w:after="0" w:line="240" w:lineRule="auto"/>
        <w:jc w:val="center"/>
        <w:rPr>
          <w:rFonts w:ascii="Times New Roman" w:hAnsi="Times New Roman" w:cs="Times New Roman"/>
          <w:b/>
          <w:sz w:val="28"/>
          <w:szCs w:val="28"/>
          <w:lang w:eastAsia="en-US"/>
        </w:rPr>
      </w:pPr>
      <w:r w:rsidRPr="00C37E84">
        <w:rPr>
          <w:rFonts w:ascii="Times New Roman" w:hAnsi="Times New Roman" w:cs="Times New Roman"/>
          <w:b/>
          <w:sz w:val="28"/>
          <w:szCs w:val="28"/>
          <w:lang w:eastAsia="en-US"/>
        </w:rPr>
        <w:t>4 класс</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75"/>
        <w:gridCol w:w="7797"/>
        <w:gridCol w:w="1099"/>
      </w:tblGrid>
      <w:tr w:rsidR="00994117" w:rsidRPr="00C37E84">
        <w:tc>
          <w:tcPr>
            <w:tcW w:w="675" w:type="dxa"/>
            <w:noWrap/>
          </w:tcPr>
          <w:p w:rsidR="00994117" w:rsidRPr="00C37E84" w:rsidRDefault="00396A03">
            <w:pPr>
              <w:pStyle w:val="affff0"/>
              <w:jc w:val="both"/>
              <w:rPr>
                <w:rFonts w:ascii="Times New Roman" w:hAnsi="Times New Roman"/>
                <w:b/>
                <w:bCs/>
              </w:rPr>
            </w:pPr>
            <w:r w:rsidRPr="00C37E84">
              <w:rPr>
                <w:rFonts w:ascii="Times New Roman" w:hAnsi="Times New Roman"/>
              </w:rPr>
              <w:t xml:space="preserve">№ </w:t>
            </w:r>
          </w:p>
          <w:p w:rsidR="00994117" w:rsidRPr="00C37E84" w:rsidRDefault="00994117">
            <w:pPr>
              <w:pStyle w:val="af7"/>
              <w:rPr>
                <w:b/>
                <w:bCs/>
              </w:rPr>
            </w:pPr>
          </w:p>
        </w:tc>
        <w:tc>
          <w:tcPr>
            <w:tcW w:w="7797" w:type="dxa"/>
            <w:noWrap/>
          </w:tcPr>
          <w:p w:rsidR="00994117" w:rsidRPr="00C37E84" w:rsidRDefault="0019319B" w:rsidP="0019319B">
            <w:pPr>
              <w:pStyle w:val="af7"/>
              <w:jc w:val="center"/>
              <w:rPr>
                <w:b/>
                <w:bCs/>
              </w:rPr>
            </w:pPr>
            <w:r>
              <w:rPr>
                <w:b/>
                <w:bCs/>
              </w:rPr>
              <w:t>Тема</w:t>
            </w:r>
          </w:p>
        </w:tc>
        <w:tc>
          <w:tcPr>
            <w:tcW w:w="1099" w:type="dxa"/>
            <w:noWrap/>
          </w:tcPr>
          <w:p w:rsidR="00994117" w:rsidRPr="00C37E84" w:rsidRDefault="00396A03">
            <w:pPr>
              <w:pStyle w:val="af7"/>
              <w:rPr>
                <w:b/>
                <w:bCs/>
              </w:rPr>
            </w:pPr>
            <w:r w:rsidRPr="00C37E84">
              <w:rPr>
                <w:b/>
                <w:bCs/>
              </w:rPr>
              <w:t>Кол-во часов</w:t>
            </w:r>
          </w:p>
        </w:tc>
      </w:tr>
      <w:tr w:rsidR="00994117" w:rsidRPr="00C37E84">
        <w:tc>
          <w:tcPr>
            <w:tcW w:w="675" w:type="dxa"/>
            <w:noWrap/>
          </w:tcPr>
          <w:p w:rsidR="00994117" w:rsidRPr="00C37E84" w:rsidRDefault="00396A03">
            <w:pPr>
              <w:pStyle w:val="affff0"/>
              <w:jc w:val="both"/>
              <w:rPr>
                <w:rFonts w:ascii="Times New Roman" w:hAnsi="Times New Roman"/>
              </w:rPr>
            </w:pPr>
            <w:r w:rsidRPr="00C37E84">
              <w:rPr>
                <w:rFonts w:ascii="Times New Roman" w:hAnsi="Times New Roman"/>
              </w:rPr>
              <w:t>1</w:t>
            </w:r>
          </w:p>
        </w:tc>
        <w:tc>
          <w:tcPr>
            <w:tcW w:w="7797" w:type="dxa"/>
            <w:noWrap/>
          </w:tcPr>
          <w:p w:rsidR="00994117" w:rsidRPr="00C37E84" w:rsidRDefault="00396A03">
            <w:pPr>
              <w:pStyle w:val="af7"/>
              <w:rPr>
                <w:b/>
                <w:bCs/>
              </w:rPr>
            </w:pPr>
            <w:r w:rsidRPr="00C37E84">
              <w:t>Выявление уровня развития внимания, восприятия, воображения, памяти и мышления на начало года.</w:t>
            </w:r>
          </w:p>
        </w:tc>
        <w:tc>
          <w:tcPr>
            <w:tcW w:w="1099" w:type="dxa"/>
            <w:noWrap/>
            <w:vAlign w:val="center"/>
          </w:tcPr>
          <w:p w:rsidR="00994117" w:rsidRPr="00C37E84" w:rsidRDefault="00396A03">
            <w:pPr>
              <w:pStyle w:val="affff0"/>
              <w:jc w:val="both"/>
              <w:rPr>
                <w:rFonts w:ascii="Times New Roman" w:hAnsi="Times New Roman"/>
              </w:rPr>
            </w:pPr>
            <w:r w:rsidRPr="00C37E84">
              <w:rPr>
                <w:rFonts w:ascii="Times New Roman" w:hAnsi="Times New Roman"/>
              </w:rPr>
              <w:t>1</w:t>
            </w:r>
          </w:p>
        </w:tc>
      </w:tr>
      <w:tr w:rsidR="00994117" w:rsidRPr="00C37E84">
        <w:tc>
          <w:tcPr>
            <w:tcW w:w="675" w:type="dxa"/>
            <w:noWrap/>
          </w:tcPr>
          <w:p w:rsidR="00994117" w:rsidRPr="00C37E84" w:rsidRDefault="00396A03">
            <w:pPr>
              <w:pStyle w:val="affff0"/>
              <w:jc w:val="both"/>
              <w:rPr>
                <w:rFonts w:ascii="Times New Roman" w:hAnsi="Times New Roman"/>
              </w:rPr>
            </w:pPr>
            <w:r w:rsidRPr="00C37E84">
              <w:rPr>
                <w:rFonts w:ascii="Times New Roman" w:hAnsi="Times New Roman"/>
              </w:rPr>
              <w:t>2</w:t>
            </w:r>
          </w:p>
        </w:tc>
        <w:tc>
          <w:tcPr>
            <w:tcW w:w="7797" w:type="dxa"/>
            <w:noWrap/>
          </w:tcPr>
          <w:p w:rsidR="00994117" w:rsidRPr="00C37E84" w:rsidRDefault="00396A03">
            <w:pPr>
              <w:pStyle w:val="af7"/>
              <w:rPr>
                <w:b/>
                <w:bCs/>
              </w:rPr>
            </w:pPr>
            <w:r w:rsidRPr="00C37E84">
              <w:t>Развитие концентрации внимания. Решение логических задач.</w:t>
            </w:r>
          </w:p>
        </w:tc>
        <w:tc>
          <w:tcPr>
            <w:tcW w:w="1099" w:type="dxa"/>
            <w:noWrap/>
            <w:vAlign w:val="center"/>
          </w:tcPr>
          <w:p w:rsidR="00994117" w:rsidRPr="00C37E84" w:rsidRDefault="00396A03">
            <w:pPr>
              <w:pStyle w:val="affff0"/>
              <w:jc w:val="both"/>
              <w:rPr>
                <w:rFonts w:ascii="Times New Roman" w:hAnsi="Times New Roman"/>
              </w:rPr>
            </w:pPr>
            <w:r w:rsidRPr="00C37E84">
              <w:rPr>
                <w:rFonts w:ascii="Times New Roman" w:hAnsi="Times New Roman"/>
              </w:rPr>
              <w:t>1</w:t>
            </w:r>
          </w:p>
        </w:tc>
      </w:tr>
      <w:tr w:rsidR="00994117" w:rsidRPr="00C37E84">
        <w:tc>
          <w:tcPr>
            <w:tcW w:w="675" w:type="dxa"/>
            <w:noWrap/>
          </w:tcPr>
          <w:p w:rsidR="00994117" w:rsidRPr="00C37E84" w:rsidRDefault="00396A03">
            <w:pPr>
              <w:pStyle w:val="affff0"/>
              <w:jc w:val="both"/>
              <w:rPr>
                <w:rFonts w:ascii="Times New Roman" w:hAnsi="Times New Roman"/>
              </w:rPr>
            </w:pPr>
            <w:r w:rsidRPr="00C37E84">
              <w:rPr>
                <w:rFonts w:ascii="Times New Roman" w:hAnsi="Times New Roman"/>
              </w:rPr>
              <w:t>3</w:t>
            </w:r>
          </w:p>
        </w:tc>
        <w:tc>
          <w:tcPr>
            <w:tcW w:w="7797" w:type="dxa"/>
            <w:noWrap/>
          </w:tcPr>
          <w:p w:rsidR="00994117" w:rsidRPr="00C37E84" w:rsidRDefault="00396A03">
            <w:pPr>
              <w:pStyle w:val="af7"/>
            </w:pPr>
            <w:r w:rsidRPr="00C37E84">
              <w:t>Развитие концентрации внимания.</w:t>
            </w:r>
          </w:p>
          <w:p w:rsidR="00994117" w:rsidRPr="00C37E84" w:rsidRDefault="00396A03">
            <w:pPr>
              <w:pStyle w:val="af7"/>
              <w:rPr>
                <w:b/>
                <w:bCs/>
              </w:rPr>
            </w:pPr>
            <w:r w:rsidRPr="00C37E84">
              <w:t>Логические задачи на развитие аналитических способностей.</w:t>
            </w:r>
          </w:p>
        </w:tc>
        <w:tc>
          <w:tcPr>
            <w:tcW w:w="1099" w:type="dxa"/>
            <w:noWrap/>
            <w:vAlign w:val="center"/>
          </w:tcPr>
          <w:p w:rsidR="00994117" w:rsidRPr="00C37E84" w:rsidRDefault="00396A03">
            <w:pPr>
              <w:pStyle w:val="affff0"/>
              <w:jc w:val="both"/>
              <w:rPr>
                <w:rFonts w:ascii="Times New Roman" w:hAnsi="Times New Roman"/>
              </w:rPr>
            </w:pPr>
            <w:r w:rsidRPr="00C37E84">
              <w:rPr>
                <w:rFonts w:ascii="Times New Roman" w:hAnsi="Times New Roman"/>
              </w:rPr>
              <w:t>1</w:t>
            </w:r>
          </w:p>
        </w:tc>
      </w:tr>
      <w:tr w:rsidR="00994117" w:rsidRPr="00C37E84">
        <w:tc>
          <w:tcPr>
            <w:tcW w:w="675" w:type="dxa"/>
            <w:noWrap/>
          </w:tcPr>
          <w:p w:rsidR="00994117" w:rsidRPr="00C37E84" w:rsidRDefault="00396A03">
            <w:pPr>
              <w:pStyle w:val="affff0"/>
              <w:jc w:val="both"/>
              <w:rPr>
                <w:rFonts w:ascii="Times New Roman" w:hAnsi="Times New Roman"/>
              </w:rPr>
            </w:pPr>
            <w:r w:rsidRPr="00C37E84">
              <w:rPr>
                <w:rFonts w:ascii="Times New Roman" w:hAnsi="Times New Roman"/>
              </w:rPr>
              <w:t>4</w:t>
            </w:r>
          </w:p>
        </w:tc>
        <w:tc>
          <w:tcPr>
            <w:tcW w:w="7797" w:type="dxa"/>
            <w:noWrap/>
          </w:tcPr>
          <w:p w:rsidR="00994117" w:rsidRPr="00C37E84" w:rsidRDefault="00396A03">
            <w:pPr>
              <w:pStyle w:val="af7"/>
              <w:rPr>
                <w:b/>
                <w:bCs/>
              </w:rPr>
            </w:pPr>
            <w:r w:rsidRPr="00C37E84">
              <w:t>Тренировка слуховой памяти. Логические задачи на развитие способности рассуждать.</w:t>
            </w:r>
          </w:p>
        </w:tc>
        <w:tc>
          <w:tcPr>
            <w:tcW w:w="1099" w:type="dxa"/>
            <w:noWrap/>
          </w:tcPr>
          <w:p w:rsidR="00994117" w:rsidRPr="00C37E84" w:rsidRDefault="00396A03">
            <w:pPr>
              <w:pStyle w:val="af7"/>
              <w:rPr>
                <w:b/>
                <w:bCs/>
              </w:rPr>
            </w:pPr>
            <w:r w:rsidRPr="00C37E84">
              <w:t>1</w:t>
            </w:r>
          </w:p>
        </w:tc>
      </w:tr>
      <w:tr w:rsidR="00994117" w:rsidRPr="00C37E84">
        <w:tc>
          <w:tcPr>
            <w:tcW w:w="675" w:type="dxa"/>
            <w:noWrap/>
          </w:tcPr>
          <w:p w:rsidR="00994117" w:rsidRPr="00C37E84" w:rsidRDefault="00396A03">
            <w:pPr>
              <w:pStyle w:val="affff0"/>
              <w:jc w:val="both"/>
              <w:rPr>
                <w:rFonts w:ascii="Times New Roman" w:hAnsi="Times New Roman"/>
              </w:rPr>
            </w:pPr>
            <w:r w:rsidRPr="00C37E84">
              <w:rPr>
                <w:rFonts w:ascii="Times New Roman" w:hAnsi="Times New Roman"/>
              </w:rPr>
              <w:t>5</w:t>
            </w:r>
          </w:p>
        </w:tc>
        <w:tc>
          <w:tcPr>
            <w:tcW w:w="7797" w:type="dxa"/>
            <w:noWrap/>
          </w:tcPr>
          <w:p w:rsidR="00994117" w:rsidRPr="00C37E84" w:rsidRDefault="00396A03">
            <w:pPr>
              <w:pStyle w:val="affff0"/>
              <w:jc w:val="both"/>
              <w:rPr>
                <w:rFonts w:ascii="Times New Roman" w:hAnsi="Times New Roman"/>
              </w:rPr>
            </w:pPr>
            <w:r w:rsidRPr="00C37E84">
              <w:rPr>
                <w:rFonts w:ascii="Times New Roman" w:hAnsi="Times New Roman"/>
              </w:rPr>
              <w:t>Тренировка зрительной памяти.</w:t>
            </w:r>
          </w:p>
          <w:p w:rsidR="00994117" w:rsidRPr="00C37E84" w:rsidRDefault="00396A03">
            <w:pPr>
              <w:pStyle w:val="affff0"/>
              <w:jc w:val="both"/>
              <w:rPr>
                <w:rFonts w:ascii="Times New Roman" w:hAnsi="Times New Roman"/>
              </w:rPr>
            </w:pPr>
            <w:r w:rsidRPr="00C37E84">
              <w:rPr>
                <w:rFonts w:ascii="Times New Roman" w:hAnsi="Times New Roman"/>
              </w:rPr>
              <w:t>Логические задачи на развитие аналитических способностей.</w:t>
            </w:r>
          </w:p>
        </w:tc>
        <w:tc>
          <w:tcPr>
            <w:tcW w:w="1099" w:type="dxa"/>
            <w:noWrap/>
            <w:vAlign w:val="center"/>
          </w:tcPr>
          <w:p w:rsidR="00994117" w:rsidRPr="00C37E84" w:rsidRDefault="00396A03">
            <w:pPr>
              <w:pStyle w:val="affff0"/>
              <w:jc w:val="both"/>
              <w:rPr>
                <w:rFonts w:ascii="Times New Roman" w:hAnsi="Times New Roman"/>
              </w:rPr>
            </w:pPr>
            <w:r w:rsidRPr="00C37E84">
              <w:rPr>
                <w:rFonts w:ascii="Times New Roman" w:hAnsi="Times New Roman"/>
              </w:rPr>
              <w:t>1</w:t>
            </w:r>
          </w:p>
        </w:tc>
      </w:tr>
      <w:tr w:rsidR="00994117" w:rsidRPr="00C37E84">
        <w:tc>
          <w:tcPr>
            <w:tcW w:w="675" w:type="dxa"/>
            <w:noWrap/>
          </w:tcPr>
          <w:p w:rsidR="00994117" w:rsidRPr="00C37E84" w:rsidRDefault="00396A03">
            <w:pPr>
              <w:pStyle w:val="af7"/>
              <w:rPr>
                <w:b/>
                <w:bCs/>
              </w:rPr>
            </w:pPr>
            <w:r w:rsidRPr="00C37E84">
              <w:t>6</w:t>
            </w:r>
          </w:p>
        </w:tc>
        <w:tc>
          <w:tcPr>
            <w:tcW w:w="7797" w:type="dxa"/>
            <w:noWrap/>
          </w:tcPr>
          <w:p w:rsidR="00994117" w:rsidRPr="00C37E84" w:rsidRDefault="00396A03">
            <w:pPr>
              <w:pStyle w:val="af7"/>
              <w:rPr>
                <w:b/>
                <w:bCs/>
              </w:rPr>
            </w:pPr>
            <w:r w:rsidRPr="00C37E84">
              <w:t>Поиск закономерностей. Логические задачи на развитие способности рассуждать.</w:t>
            </w:r>
          </w:p>
        </w:tc>
        <w:tc>
          <w:tcPr>
            <w:tcW w:w="1099" w:type="dxa"/>
            <w:noWrap/>
            <w:vAlign w:val="center"/>
          </w:tcPr>
          <w:p w:rsidR="00994117" w:rsidRPr="00C37E84" w:rsidRDefault="00396A03">
            <w:pPr>
              <w:pStyle w:val="affff0"/>
              <w:jc w:val="both"/>
              <w:rPr>
                <w:rFonts w:ascii="Times New Roman" w:hAnsi="Times New Roman"/>
              </w:rPr>
            </w:pPr>
            <w:r w:rsidRPr="00C37E84">
              <w:rPr>
                <w:rFonts w:ascii="Times New Roman" w:hAnsi="Times New Roman"/>
              </w:rPr>
              <w:t>1</w:t>
            </w:r>
          </w:p>
        </w:tc>
      </w:tr>
      <w:tr w:rsidR="00994117" w:rsidRPr="00C37E84">
        <w:tc>
          <w:tcPr>
            <w:tcW w:w="675" w:type="dxa"/>
            <w:noWrap/>
          </w:tcPr>
          <w:p w:rsidR="00994117" w:rsidRPr="00C37E84" w:rsidRDefault="00396A03">
            <w:pPr>
              <w:pStyle w:val="affff0"/>
              <w:jc w:val="both"/>
              <w:rPr>
                <w:rFonts w:ascii="Times New Roman" w:hAnsi="Times New Roman"/>
              </w:rPr>
            </w:pPr>
            <w:r w:rsidRPr="00C37E84">
              <w:rPr>
                <w:rFonts w:ascii="Times New Roman" w:hAnsi="Times New Roman"/>
              </w:rPr>
              <w:t>7</w:t>
            </w:r>
          </w:p>
        </w:tc>
        <w:tc>
          <w:tcPr>
            <w:tcW w:w="7797" w:type="dxa"/>
            <w:noWrap/>
          </w:tcPr>
          <w:p w:rsidR="00994117" w:rsidRPr="00C37E84" w:rsidRDefault="00396A03">
            <w:pPr>
              <w:pStyle w:val="af7"/>
              <w:rPr>
                <w:b/>
                <w:bCs/>
              </w:rPr>
            </w:pPr>
            <w:r w:rsidRPr="00C37E84">
              <w:t>Развитие пространственного воображения. Работа со спичками.</w:t>
            </w:r>
          </w:p>
        </w:tc>
        <w:tc>
          <w:tcPr>
            <w:tcW w:w="1099" w:type="dxa"/>
            <w:noWrap/>
            <w:vAlign w:val="center"/>
          </w:tcPr>
          <w:p w:rsidR="00994117" w:rsidRPr="00C37E84" w:rsidRDefault="00396A03">
            <w:pPr>
              <w:pStyle w:val="affff0"/>
              <w:jc w:val="both"/>
              <w:rPr>
                <w:rFonts w:ascii="Times New Roman" w:hAnsi="Times New Roman"/>
              </w:rPr>
            </w:pPr>
            <w:r w:rsidRPr="00C37E84">
              <w:rPr>
                <w:rFonts w:ascii="Times New Roman" w:hAnsi="Times New Roman"/>
              </w:rPr>
              <w:t>1</w:t>
            </w:r>
          </w:p>
        </w:tc>
      </w:tr>
      <w:tr w:rsidR="00994117" w:rsidRPr="00C37E84">
        <w:tc>
          <w:tcPr>
            <w:tcW w:w="675" w:type="dxa"/>
            <w:noWrap/>
          </w:tcPr>
          <w:p w:rsidR="00994117" w:rsidRPr="00C37E84" w:rsidRDefault="00396A03">
            <w:pPr>
              <w:pStyle w:val="affff0"/>
              <w:jc w:val="both"/>
              <w:rPr>
                <w:rFonts w:ascii="Times New Roman" w:hAnsi="Times New Roman"/>
              </w:rPr>
            </w:pPr>
            <w:r w:rsidRPr="00C37E84">
              <w:rPr>
                <w:rFonts w:ascii="Times New Roman" w:hAnsi="Times New Roman"/>
              </w:rPr>
              <w:t>8</w:t>
            </w:r>
          </w:p>
        </w:tc>
        <w:tc>
          <w:tcPr>
            <w:tcW w:w="7797" w:type="dxa"/>
            <w:noWrap/>
          </w:tcPr>
          <w:p w:rsidR="00994117" w:rsidRPr="00C37E84" w:rsidRDefault="00396A03">
            <w:pPr>
              <w:pStyle w:val="af7"/>
            </w:pPr>
            <w:r w:rsidRPr="00C37E84">
              <w:t>Развитие логического мышления. Логические задачи на развитие способности рассуждать.</w:t>
            </w:r>
          </w:p>
        </w:tc>
        <w:tc>
          <w:tcPr>
            <w:tcW w:w="1099" w:type="dxa"/>
            <w:noWrap/>
          </w:tcPr>
          <w:p w:rsidR="00994117" w:rsidRPr="00C37E84" w:rsidRDefault="00396A03">
            <w:pPr>
              <w:pStyle w:val="affff0"/>
              <w:jc w:val="both"/>
              <w:rPr>
                <w:rFonts w:ascii="Times New Roman" w:hAnsi="Times New Roman"/>
              </w:rPr>
            </w:pPr>
            <w:r w:rsidRPr="00C37E84">
              <w:rPr>
                <w:rFonts w:ascii="Times New Roman" w:hAnsi="Times New Roman"/>
              </w:rPr>
              <w:t>1</w:t>
            </w:r>
          </w:p>
        </w:tc>
      </w:tr>
      <w:tr w:rsidR="00994117" w:rsidRPr="00C37E84">
        <w:tc>
          <w:tcPr>
            <w:tcW w:w="675" w:type="dxa"/>
            <w:noWrap/>
          </w:tcPr>
          <w:p w:rsidR="00994117" w:rsidRPr="00C37E84" w:rsidRDefault="00396A03">
            <w:pPr>
              <w:pStyle w:val="affff0"/>
              <w:jc w:val="both"/>
              <w:rPr>
                <w:rFonts w:ascii="Times New Roman" w:hAnsi="Times New Roman"/>
              </w:rPr>
            </w:pPr>
            <w:r w:rsidRPr="00C37E84">
              <w:rPr>
                <w:rFonts w:ascii="Times New Roman" w:hAnsi="Times New Roman"/>
              </w:rPr>
              <w:t>9</w:t>
            </w:r>
          </w:p>
        </w:tc>
        <w:tc>
          <w:tcPr>
            <w:tcW w:w="7797" w:type="dxa"/>
            <w:noWrap/>
          </w:tcPr>
          <w:p w:rsidR="00994117" w:rsidRPr="00C37E84" w:rsidRDefault="00396A03">
            <w:pPr>
              <w:pStyle w:val="af7"/>
            </w:pPr>
            <w:r w:rsidRPr="00C37E84">
              <w:t>Развитие концентрации внимания. Логические задачи на развитие аналитических способностей.</w:t>
            </w:r>
          </w:p>
        </w:tc>
        <w:tc>
          <w:tcPr>
            <w:tcW w:w="1099" w:type="dxa"/>
            <w:noWrap/>
          </w:tcPr>
          <w:p w:rsidR="00994117" w:rsidRPr="00C37E84" w:rsidRDefault="00396A03">
            <w:pPr>
              <w:pStyle w:val="af7"/>
              <w:rPr>
                <w:b/>
                <w:bCs/>
              </w:rPr>
            </w:pPr>
            <w:r w:rsidRPr="00C37E84">
              <w:t>1</w:t>
            </w:r>
          </w:p>
        </w:tc>
      </w:tr>
      <w:tr w:rsidR="00994117" w:rsidRPr="00C37E84">
        <w:tc>
          <w:tcPr>
            <w:tcW w:w="675" w:type="dxa"/>
            <w:noWrap/>
          </w:tcPr>
          <w:p w:rsidR="00994117" w:rsidRPr="00C37E84" w:rsidRDefault="00396A03">
            <w:pPr>
              <w:pStyle w:val="affff0"/>
              <w:jc w:val="both"/>
              <w:rPr>
                <w:rFonts w:ascii="Times New Roman" w:hAnsi="Times New Roman"/>
              </w:rPr>
            </w:pPr>
            <w:r w:rsidRPr="00C37E84">
              <w:rPr>
                <w:rFonts w:ascii="Times New Roman" w:hAnsi="Times New Roman"/>
              </w:rPr>
              <w:t>10</w:t>
            </w:r>
          </w:p>
        </w:tc>
        <w:tc>
          <w:tcPr>
            <w:tcW w:w="7797" w:type="dxa"/>
            <w:noWrap/>
          </w:tcPr>
          <w:p w:rsidR="00994117" w:rsidRPr="00C37E84" w:rsidRDefault="00396A03">
            <w:pPr>
              <w:pStyle w:val="af7"/>
            </w:pPr>
            <w:r w:rsidRPr="00C37E84">
              <w:t>Тренировка внимания. Логические задачи на развитие способности рассуждать.</w:t>
            </w:r>
          </w:p>
        </w:tc>
        <w:tc>
          <w:tcPr>
            <w:tcW w:w="1099" w:type="dxa"/>
            <w:noWrap/>
            <w:vAlign w:val="center"/>
          </w:tcPr>
          <w:p w:rsidR="00994117" w:rsidRPr="00C37E84" w:rsidRDefault="00396A03">
            <w:pPr>
              <w:pStyle w:val="affff0"/>
              <w:jc w:val="both"/>
              <w:rPr>
                <w:rFonts w:ascii="Times New Roman" w:hAnsi="Times New Roman"/>
              </w:rPr>
            </w:pPr>
            <w:r w:rsidRPr="00C37E84">
              <w:rPr>
                <w:rFonts w:ascii="Times New Roman" w:hAnsi="Times New Roman"/>
              </w:rPr>
              <w:t>1</w:t>
            </w:r>
          </w:p>
        </w:tc>
      </w:tr>
      <w:tr w:rsidR="00994117" w:rsidRPr="00C37E84">
        <w:tc>
          <w:tcPr>
            <w:tcW w:w="675" w:type="dxa"/>
            <w:noWrap/>
          </w:tcPr>
          <w:p w:rsidR="00994117" w:rsidRPr="00C37E84" w:rsidRDefault="00396A03">
            <w:pPr>
              <w:pStyle w:val="affff0"/>
              <w:jc w:val="both"/>
              <w:rPr>
                <w:rFonts w:ascii="Times New Roman" w:hAnsi="Times New Roman"/>
              </w:rPr>
            </w:pPr>
            <w:r w:rsidRPr="00C37E84">
              <w:rPr>
                <w:rFonts w:ascii="Times New Roman" w:hAnsi="Times New Roman"/>
              </w:rPr>
              <w:t>11</w:t>
            </w:r>
          </w:p>
        </w:tc>
        <w:tc>
          <w:tcPr>
            <w:tcW w:w="7797" w:type="dxa"/>
            <w:noWrap/>
          </w:tcPr>
          <w:p w:rsidR="00994117" w:rsidRPr="00C37E84" w:rsidRDefault="00396A03">
            <w:pPr>
              <w:pStyle w:val="af7"/>
            </w:pPr>
            <w:r w:rsidRPr="00C37E84">
              <w:t>Тренировка слуховой памяти. Логические задачи на развитие аналитических способностей.</w:t>
            </w:r>
          </w:p>
        </w:tc>
        <w:tc>
          <w:tcPr>
            <w:tcW w:w="1099" w:type="dxa"/>
            <w:noWrap/>
          </w:tcPr>
          <w:p w:rsidR="00994117" w:rsidRPr="00C37E84" w:rsidRDefault="00396A03">
            <w:pPr>
              <w:pStyle w:val="af7"/>
              <w:rPr>
                <w:b/>
                <w:bCs/>
              </w:rPr>
            </w:pPr>
            <w:r w:rsidRPr="00C37E84">
              <w:t>1</w:t>
            </w:r>
          </w:p>
        </w:tc>
      </w:tr>
      <w:tr w:rsidR="00994117" w:rsidRPr="00C37E84">
        <w:tc>
          <w:tcPr>
            <w:tcW w:w="675" w:type="dxa"/>
            <w:noWrap/>
          </w:tcPr>
          <w:p w:rsidR="00994117" w:rsidRPr="00C37E84" w:rsidRDefault="00396A03">
            <w:pPr>
              <w:pStyle w:val="affff0"/>
              <w:jc w:val="both"/>
              <w:rPr>
                <w:rFonts w:ascii="Times New Roman" w:hAnsi="Times New Roman"/>
              </w:rPr>
            </w:pPr>
            <w:r w:rsidRPr="00C37E84">
              <w:rPr>
                <w:rFonts w:ascii="Times New Roman" w:hAnsi="Times New Roman"/>
              </w:rPr>
              <w:t>12</w:t>
            </w:r>
          </w:p>
        </w:tc>
        <w:tc>
          <w:tcPr>
            <w:tcW w:w="7797" w:type="dxa"/>
            <w:noWrap/>
          </w:tcPr>
          <w:p w:rsidR="00994117" w:rsidRPr="00C37E84" w:rsidRDefault="00396A03">
            <w:pPr>
              <w:pStyle w:val="affff0"/>
              <w:jc w:val="both"/>
              <w:rPr>
                <w:rFonts w:ascii="Times New Roman" w:hAnsi="Times New Roman"/>
              </w:rPr>
            </w:pPr>
            <w:r w:rsidRPr="00C37E84">
              <w:rPr>
                <w:rFonts w:ascii="Times New Roman" w:hAnsi="Times New Roman"/>
              </w:rPr>
              <w:t>Тренировка зрительной памяти. Логические задачи на развитие умения рассуждать.</w:t>
            </w:r>
          </w:p>
        </w:tc>
        <w:tc>
          <w:tcPr>
            <w:tcW w:w="1099" w:type="dxa"/>
            <w:noWrap/>
            <w:vAlign w:val="center"/>
          </w:tcPr>
          <w:p w:rsidR="00994117" w:rsidRPr="00C37E84" w:rsidRDefault="00396A03">
            <w:pPr>
              <w:pStyle w:val="affff0"/>
              <w:jc w:val="both"/>
              <w:rPr>
                <w:rFonts w:ascii="Times New Roman" w:hAnsi="Times New Roman"/>
              </w:rPr>
            </w:pPr>
            <w:r w:rsidRPr="00C37E84">
              <w:rPr>
                <w:rFonts w:ascii="Times New Roman" w:hAnsi="Times New Roman"/>
              </w:rPr>
              <w:t>1</w:t>
            </w:r>
          </w:p>
        </w:tc>
      </w:tr>
      <w:tr w:rsidR="00994117" w:rsidRPr="00C37E84">
        <w:tc>
          <w:tcPr>
            <w:tcW w:w="675" w:type="dxa"/>
            <w:noWrap/>
          </w:tcPr>
          <w:p w:rsidR="00994117" w:rsidRPr="00C37E84" w:rsidRDefault="00396A03">
            <w:pPr>
              <w:pStyle w:val="affff0"/>
              <w:jc w:val="both"/>
              <w:rPr>
                <w:rFonts w:ascii="Times New Roman" w:hAnsi="Times New Roman"/>
              </w:rPr>
            </w:pPr>
            <w:r w:rsidRPr="00C37E84">
              <w:rPr>
                <w:rFonts w:ascii="Times New Roman" w:hAnsi="Times New Roman"/>
              </w:rPr>
              <w:t>13</w:t>
            </w:r>
          </w:p>
        </w:tc>
        <w:tc>
          <w:tcPr>
            <w:tcW w:w="7797" w:type="dxa"/>
            <w:noWrap/>
          </w:tcPr>
          <w:p w:rsidR="00994117" w:rsidRPr="00C37E84" w:rsidRDefault="00396A03">
            <w:pPr>
              <w:pStyle w:val="affff0"/>
              <w:jc w:val="both"/>
              <w:rPr>
                <w:rFonts w:ascii="Times New Roman" w:hAnsi="Times New Roman"/>
              </w:rPr>
            </w:pPr>
            <w:r w:rsidRPr="00C37E84">
              <w:rPr>
                <w:rFonts w:ascii="Times New Roman" w:hAnsi="Times New Roman"/>
              </w:rPr>
              <w:t>Поиск закономерностей. Логические задачи на развитие аналитических способностей.</w:t>
            </w:r>
          </w:p>
        </w:tc>
        <w:tc>
          <w:tcPr>
            <w:tcW w:w="1099" w:type="dxa"/>
            <w:noWrap/>
          </w:tcPr>
          <w:p w:rsidR="00994117" w:rsidRPr="00C37E84" w:rsidRDefault="00396A03">
            <w:pPr>
              <w:pStyle w:val="affff0"/>
              <w:jc w:val="both"/>
              <w:rPr>
                <w:rFonts w:ascii="Times New Roman" w:hAnsi="Times New Roman"/>
              </w:rPr>
            </w:pPr>
            <w:r w:rsidRPr="00C37E84">
              <w:rPr>
                <w:rFonts w:ascii="Times New Roman" w:hAnsi="Times New Roman"/>
              </w:rPr>
              <w:t>1</w:t>
            </w:r>
          </w:p>
        </w:tc>
      </w:tr>
      <w:tr w:rsidR="00994117" w:rsidRPr="00C37E84">
        <w:tc>
          <w:tcPr>
            <w:tcW w:w="675" w:type="dxa"/>
            <w:noWrap/>
          </w:tcPr>
          <w:p w:rsidR="00994117" w:rsidRPr="00C37E84" w:rsidRDefault="00396A03">
            <w:pPr>
              <w:pStyle w:val="affff0"/>
              <w:jc w:val="both"/>
              <w:rPr>
                <w:rFonts w:ascii="Times New Roman" w:hAnsi="Times New Roman"/>
              </w:rPr>
            </w:pPr>
            <w:r w:rsidRPr="00C37E84">
              <w:rPr>
                <w:rFonts w:ascii="Times New Roman" w:hAnsi="Times New Roman"/>
              </w:rPr>
              <w:t>14</w:t>
            </w:r>
          </w:p>
        </w:tc>
        <w:tc>
          <w:tcPr>
            <w:tcW w:w="7797" w:type="dxa"/>
            <w:noWrap/>
          </w:tcPr>
          <w:p w:rsidR="00994117" w:rsidRPr="00C37E84" w:rsidRDefault="00396A03">
            <w:pPr>
              <w:pStyle w:val="affff0"/>
              <w:jc w:val="both"/>
              <w:rPr>
                <w:rFonts w:ascii="Times New Roman" w:hAnsi="Times New Roman"/>
              </w:rPr>
            </w:pPr>
            <w:r w:rsidRPr="00C37E84">
              <w:rPr>
                <w:rFonts w:ascii="Times New Roman" w:hAnsi="Times New Roman"/>
              </w:rPr>
              <w:t>Развитие пространственного воображения. Работа со спичками.</w:t>
            </w:r>
          </w:p>
        </w:tc>
        <w:tc>
          <w:tcPr>
            <w:tcW w:w="1099" w:type="dxa"/>
            <w:noWrap/>
            <w:vAlign w:val="center"/>
          </w:tcPr>
          <w:p w:rsidR="00994117" w:rsidRPr="00C37E84" w:rsidRDefault="00396A03">
            <w:pPr>
              <w:pStyle w:val="affff0"/>
              <w:jc w:val="both"/>
              <w:rPr>
                <w:rFonts w:ascii="Times New Roman" w:hAnsi="Times New Roman"/>
              </w:rPr>
            </w:pPr>
            <w:r w:rsidRPr="00C37E84">
              <w:rPr>
                <w:rFonts w:ascii="Times New Roman" w:hAnsi="Times New Roman"/>
              </w:rPr>
              <w:t>1</w:t>
            </w:r>
          </w:p>
        </w:tc>
      </w:tr>
      <w:tr w:rsidR="00994117" w:rsidRPr="00C37E84">
        <w:tc>
          <w:tcPr>
            <w:tcW w:w="675" w:type="dxa"/>
            <w:noWrap/>
          </w:tcPr>
          <w:p w:rsidR="00994117" w:rsidRPr="00C37E84" w:rsidRDefault="00396A03">
            <w:pPr>
              <w:pStyle w:val="affff0"/>
              <w:jc w:val="both"/>
              <w:rPr>
                <w:rFonts w:ascii="Times New Roman" w:hAnsi="Times New Roman"/>
              </w:rPr>
            </w:pPr>
            <w:r w:rsidRPr="00C37E84">
              <w:rPr>
                <w:rFonts w:ascii="Times New Roman" w:hAnsi="Times New Roman"/>
              </w:rPr>
              <w:lastRenderedPageBreak/>
              <w:t>15</w:t>
            </w:r>
          </w:p>
        </w:tc>
        <w:tc>
          <w:tcPr>
            <w:tcW w:w="7797" w:type="dxa"/>
            <w:noWrap/>
          </w:tcPr>
          <w:p w:rsidR="00994117" w:rsidRPr="00C37E84" w:rsidRDefault="00396A03">
            <w:pPr>
              <w:pStyle w:val="affff0"/>
              <w:jc w:val="both"/>
              <w:rPr>
                <w:rFonts w:ascii="Times New Roman" w:hAnsi="Times New Roman"/>
              </w:rPr>
            </w:pPr>
            <w:r w:rsidRPr="00C37E84">
              <w:rPr>
                <w:rFonts w:ascii="Times New Roman" w:hAnsi="Times New Roman"/>
              </w:rPr>
              <w:t>Развитие логического мышления.</w:t>
            </w:r>
            <w:r w:rsidRPr="00C37E84">
              <w:rPr>
                <w:rFonts w:ascii="Times New Roman" w:hAnsi="Times New Roman"/>
              </w:rPr>
              <w:br/>
              <w:t>Решение логических и творческо-поисковых задач.</w:t>
            </w:r>
          </w:p>
        </w:tc>
        <w:tc>
          <w:tcPr>
            <w:tcW w:w="1099" w:type="dxa"/>
            <w:noWrap/>
            <w:vAlign w:val="center"/>
          </w:tcPr>
          <w:p w:rsidR="00994117" w:rsidRPr="00C37E84" w:rsidRDefault="00396A03">
            <w:pPr>
              <w:pStyle w:val="affff0"/>
              <w:jc w:val="both"/>
              <w:rPr>
                <w:rFonts w:ascii="Times New Roman" w:hAnsi="Times New Roman"/>
              </w:rPr>
            </w:pPr>
            <w:r w:rsidRPr="00C37E84">
              <w:rPr>
                <w:rFonts w:ascii="Times New Roman" w:hAnsi="Times New Roman"/>
              </w:rPr>
              <w:t>1</w:t>
            </w:r>
          </w:p>
        </w:tc>
      </w:tr>
      <w:tr w:rsidR="00994117" w:rsidRPr="00C37E84">
        <w:tc>
          <w:tcPr>
            <w:tcW w:w="675" w:type="dxa"/>
            <w:noWrap/>
          </w:tcPr>
          <w:p w:rsidR="00994117" w:rsidRPr="00C37E84" w:rsidRDefault="00396A03">
            <w:pPr>
              <w:pStyle w:val="affff0"/>
              <w:jc w:val="both"/>
              <w:rPr>
                <w:rFonts w:ascii="Times New Roman" w:hAnsi="Times New Roman"/>
              </w:rPr>
            </w:pPr>
            <w:r w:rsidRPr="00C37E84">
              <w:rPr>
                <w:rFonts w:ascii="Times New Roman" w:hAnsi="Times New Roman"/>
              </w:rPr>
              <w:t>16</w:t>
            </w:r>
          </w:p>
        </w:tc>
        <w:tc>
          <w:tcPr>
            <w:tcW w:w="7797" w:type="dxa"/>
            <w:noWrap/>
          </w:tcPr>
          <w:p w:rsidR="00994117" w:rsidRPr="00C37E84" w:rsidRDefault="00396A03">
            <w:pPr>
              <w:pStyle w:val="affff0"/>
              <w:jc w:val="both"/>
              <w:rPr>
                <w:rFonts w:ascii="Times New Roman" w:hAnsi="Times New Roman"/>
              </w:rPr>
            </w:pPr>
            <w:r w:rsidRPr="00C37E84">
              <w:rPr>
                <w:rFonts w:ascii="Times New Roman" w:hAnsi="Times New Roman"/>
              </w:rPr>
              <w:t>Развитие концентрации внимания. Логические задачи на развитие способности рассуждать.</w:t>
            </w:r>
          </w:p>
        </w:tc>
        <w:tc>
          <w:tcPr>
            <w:tcW w:w="1099" w:type="dxa"/>
            <w:noWrap/>
          </w:tcPr>
          <w:p w:rsidR="00994117" w:rsidRPr="00C37E84" w:rsidRDefault="00396A03">
            <w:pPr>
              <w:pStyle w:val="affff0"/>
              <w:jc w:val="both"/>
              <w:rPr>
                <w:rFonts w:ascii="Times New Roman" w:hAnsi="Times New Roman"/>
              </w:rPr>
            </w:pPr>
            <w:r w:rsidRPr="00C37E84">
              <w:rPr>
                <w:rFonts w:ascii="Times New Roman" w:hAnsi="Times New Roman"/>
              </w:rPr>
              <w:t>1</w:t>
            </w:r>
          </w:p>
        </w:tc>
      </w:tr>
      <w:tr w:rsidR="00994117" w:rsidRPr="00C37E84">
        <w:tc>
          <w:tcPr>
            <w:tcW w:w="675" w:type="dxa"/>
            <w:noWrap/>
          </w:tcPr>
          <w:p w:rsidR="00994117" w:rsidRPr="00C37E84" w:rsidRDefault="00396A03">
            <w:pPr>
              <w:pStyle w:val="affff0"/>
              <w:jc w:val="both"/>
              <w:rPr>
                <w:rFonts w:ascii="Times New Roman" w:hAnsi="Times New Roman"/>
              </w:rPr>
            </w:pPr>
            <w:r w:rsidRPr="00C37E84">
              <w:rPr>
                <w:rFonts w:ascii="Times New Roman" w:hAnsi="Times New Roman"/>
              </w:rPr>
              <w:t>17</w:t>
            </w:r>
          </w:p>
        </w:tc>
        <w:tc>
          <w:tcPr>
            <w:tcW w:w="7797" w:type="dxa"/>
            <w:noWrap/>
          </w:tcPr>
          <w:p w:rsidR="00994117" w:rsidRPr="00C37E84" w:rsidRDefault="00396A03">
            <w:pPr>
              <w:pStyle w:val="affff0"/>
              <w:jc w:val="both"/>
              <w:rPr>
                <w:rFonts w:ascii="Times New Roman" w:hAnsi="Times New Roman"/>
              </w:rPr>
            </w:pPr>
            <w:r w:rsidRPr="00C37E84">
              <w:rPr>
                <w:rFonts w:ascii="Times New Roman" w:hAnsi="Times New Roman"/>
              </w:rPr>
              <w:t>Тренировка внимания. Логические задачи на развитие аналитических способностей.</w:t>
            </w:r>
          </w:p>
        </w:tc>
        <w:tc>
          <w:tcPr>
            <w:tcW w:w="1099" w:type="dxa"/>
            <w:noWrap/>
            <w:vAlign w:val="center"/>
          </w:tcPr>
          <w:p w:rsidR="00994117" w:rsidRPr="00C37E84" w:rsidRDefault="00396A03">
            <w:pPr>
              <w:pStyle w:val="affff0"/>
              <w:jc w:val="both"/>
              <w:rPr>
                <w:rFonts w:ascii="Times New Roman" w:hAnsi="Times New Roman"/>
              </w:rPr>
            </w:pPr>
            <w:r w:rsidRPr="00C37E84">
              <w:rPr>
                <w:rFonts w:ascii="Times New Roman" w:hAnsi="Times New Roman"/>
              </w:rPr>
              <w:t>1</w:t>
            </w:r>
          </w:p>
        </w:tc>
      </w:tr>
      <w:tr w:rsidR="00994117" w:rsidRPr="00C37E84">
        <w:tc>
          <w:tcPr>
            <w:tcW w:w="675" w:type="dxa"/>
            <w:noWrap/>
          </w:tcPr>
          <w:p w:rsidR="00994117" w:rsidRPr="00C37E84" w:rsidRDefault="00396A03">
            <w:pPr>
              <w:pStyle w:val="affff0"/>
              <w:jc w:val="both"/>
              <w:rPr>
                <w:rFonts w:ascii="Times New Roman" w:hAnsi="Times New Roman"/>
              </w:rPr>
            </w:pPr>
            <w:r w:rsidRPr="00C37E84">
              <w:rPr>
                <w:rFonts w:ascii="Times New Roman" w:hAnsi="Times New Roman"/>
              </w:rPr>
              <w:t>18</w:t>
            </w:r>
          </w:p>
        </w:tc>
        <w:tc>
          <w:tcPr>
            <w:tcW w:w="7797" w:type="dxa"/>
            <w:noWrap/>
          </w:tcPr>
          <w:p w:rsidR="00994117" w:rsidRPr="00C37E84" w:rsidRDefault="00396A03">
            <w:pPr>
              <w:pStyle w:val="affff0"/>
              <w:jc w:val="both"/>
              <w:rPr>
                <w:rFonts w:ascii="Times New Roman" w:hAnsi="Times New Roman"/>
              </w:rPr>
            </w:pPr>
            <w:r w:rsidRPr="00C37E84">
              <w:rPr>
                <w:rFonts w:ascii="Times New Roman" w:hAnsi="Times New Roman"/>
              </w:rPr>
              <w:t>Тренировка слуховой памяти. Логические задачи на развитие способности рассуждать.</w:t>
            </w:r>
          </w:p>
        </w:tc>
        <w:tc>
          <w:tcPr>
            <w:tcW w:w="1099" w:type="dxa"/>
            <w:noWrap/>
            <w:vAlign w:val="center"/>
          </w:tcPr>
          <w:p w:rsidR="00994117" w:rsidRPr="00C37E84" w:rsidRDefault="00396A03">
            <w:pPr>
              <w:pStyle w:val="affff0"/>
              <w:jc w:val="both"/>
              <w:rPr>
                <w:rFonts w:ascii="Times New Roman" w:hAnsi="Times New Roman"/>
              </w:rPr>
            </w:pPr>
            <w:r w:rsidRPr="00C37E84">
              <w:rPr>
                <w:rFonts w:ascii="Times New Roman" w:hAnsi="Times New Roman"/>
              </w:rPr>
              <w:t>1</w:t>
            </w:r>
          </w:p>
        </w:tc>
      </w:tr>
      <w:tr w:rsidR="00994117" w:rsidRPr="00C37E84">
        <w:tc>
          <w:tcPr>
            <w:tcW w:w="675" w:type="dxa"/>
            <w:noWrap/>
          </w:tcPr>
          <w:p w:rsidR="00994117" w:rsidRPr="00C37E84" w:rsidRDefault="00396A03">
            <w:pPr>
              <w:pStyle w:val="affff0"/>
              <w:jc w:val="both"/>
              <w:rPr>
                <w:rFonts w:ascii="Times New Roman" w:hAnsi="Times New Roman"/>
              </w:rPr>
            </w:pPr>
            <w:r w:rsidRPr="00C37E84">
              <w:rPr>
                <w:rFonts w:ascii="Times New Roman" w:hAnsi="Times New Roman"/>
              </w:rPr>
              <w:t>19</w:t>
            </w:r>
          </w:p>
        </w:tc>
        <w:tc>
          <w:tcPr>
            <w:tcW w:w="7797" w:type="dxa"/>
            <w:noWrap/>
          </w:tcPr>
          <w:p w:rsidR="00994117" w:rsidRPr="00C37E84" w:rsidRDefault="00396A03">
            <w:pPr>
              <w:pStyle w:val="affff0"/>
              <w:jc w:val="both"/>
              <w:rPr>
                <w:rFonts w:ascii="Times New Roman" w:hAnsi="Times New Roman"/>
              </w:rPr>
            </w:pPr>
            <w:r w:rsidRPr="00C37E84">
              <w:rPr>
                <w:rFonts w:ascii="Times New Roman" w:hAnsi="Times New Roman"/>
              </w:rPr>
              <w:t>Тренировка зрительной памяти. Логические задачи на развитие аналитических способностей.</w:t>
            </w:r>
          </w:p>
        </w:tc>
        <w:tc>
          <w:tcPr>
            <w:tcW w:w="1099" w:type="dxa"/>
            <w:noWrap/>
            <w:vAlign w:val="center"/>
          </w:tcPr>
          <w:p w:rsidR="00994117" w:rsidRPr="00C37E84" w:rsidRDefault="00396A03">
            <w:pPr>
              <w:pStyle w:val="affff0"/>
              <w:jc w:val="both"/>
              <w:rPr>
                <w:rFonts w:ascii="Times New Roman" w:hAnsi="Times New Roman"/>
              </w:rPr>
            </w:pPr>
            <w:r w:rsidRPr="00C37E84">
              <w:rPr>
                <w:rFonts w:ascii="Times New Roman" w:hAnsi="Times New Roman"/>
              </w:rPr>
              <w:t>1</w:t>
            </w:r>
          </w:p>
        </w:tc>
      </w:tr>
      <w:tr w:rsidR="00994117" w:rsidRPr="00C37E84">
        <w:tc>
          <w:tcPr>
            <w:tcW w:w="675" w:type="dxa"/>
            <w:noWrap/>
          </w:tcPr>
          <w:p w:rsidR="00994117" w:rsidRPr="00C37E84" w:rsidRDefault="00396A03">
            <w:pPr>
              <w:pStyle w:val="affff0"/>
              <w:jc w:val="both"/>
              <w:rPr>
                <w:rFonts w:ascii="Times New Roman" w:hAnsi="Times New Roman"/>
              </w:rPr>
            </w:pPr>
            <w:r w:rsidRPr="00C37E84">
              <w:rPr>
                <w:rFonts w:ascii="Times New Roman" w:hAnsi="Times New Roman"/>
              </w:rPr>
              <w:t>20</w:t>
            </w:r>
          </w:p>
        </w:tc>
        <w:tc>
          <w:tcPr>
            <w:tcW w:w="7797" w:type="dxa"/>
            <w:noWrap/>
          </w:tcPr>
          <w:p w:rsidR="00994117" w:rsidRPr="00C37E84" w:rsidRDefault="00396A03">
            <w:pPr>
              <w:pStyle w:val="affff0"/>
              <w:jc w:val="both"/>
              <w:rPr>
                <w:rFonts w:ascii="Times New Roman" w:hAnsi="Times New Roman"/>
              </w:rPr>
            </w:pPr>
            <w:r w:rsidRPr="00C37E84">
              <w:rPr>
                <w:rFonts w:ascii="Times New Roman" w:hAnsi="Times New Roman"/>
              </w:rPr>
              <w:t>Поиск закономерностей. Логические задачи на развитие способности рассуждать.</w:t>
            </w:r>
          </w:p>
        </w:tc>
        <w:tc>
          <w:tcPr>
            <w:tcW w:w="1099" w:type="dxa"/>
            <w:noWrap/>
            <w:vAlign w:val="center"/>
          </w:tcPr>
          <w:p w:rsidR="00994117" w:rsidRPr="00C37E84" w:rsidRDefault="00396A03">
            <w:pPr>
              <w:pStyle w:val="affff0"/>
              <w:jc w:val="both"/>
              <w:rPr>
                <w:rFonts w:ascii="Times New Roman" w:hAnsi="Times New Roman"/>
              </w:rPr>
            </w:pPr>
            <w:r w:rsidRPr="00C37E84">
              <w:rPr>
                <w:rFonts w:ascii="Times New Roman" w:hAnsi="Times New Roman"/>
              </w:rPr>
              <w:t>1</w:t>
            </w:r>
          </w:p>
        </w:tc>
      </w:tr>
      <w:tr w:rsidR="00994117" w:rsidRPr="00C37E84">
        <w:tc>
          <w:tcPr>
            <w:tcW w:w="675" w:type="dxa"/>
            <w:noWrap/>
          </w:tcPr>
          <w:p w:rsidR="00994117" w:rsidRPr="00C37E84" w:rsidRDefault="00396A03">
            <w:pPr>
              <w:pStyle w:val="affff0"/>
              <w:jc w:val="both"/>
              <w:rPr>
                <w:rFonts w:ascii="Times New Roman" w:hAnsi="Times New Roman"/>
              </w:rPr>
            </w:pPr>
            <w:r w:rsidRPr="00C37E84">
              <w:rPr>
                <w:rFonts w:ascii="Times New Roman" w:hAnsi="Times New Roman"/>
              </w:rPr>
              <w:t>21</w:t>
            </w:r>
          </w:p>
        </w:tc>
        <w:tc>
          <w:tcPr>
            <w:tcW w:w="7797" w:type="dxa"/>
            <w:noWrap/>
          </w:tcPr>
          <w:p w:rsidR="00994117" w:rsidRPr="00C37E84" w:rsidRDefault="00396A03">
            <w:pPr>
              <w:pStyle w:val="affff0"/>
              <w:jc w:val="both"/>
              <w:rPr>
                <w:rFonts w:ascii="Times New Roman" w:hAnsi="Times New Roman"/>
              </w:rPr>
            </w:pPr>
            <w:r w:rsidRPr="00C37E84">
              <w:rPr>
                <w:rFonts w:ascii="Times New Roman" w:hAnsi="Times New Roman"/>
              </w:rPr>
              <w:t>Развитие пространственного воображения. Работа со спичками.</w:t>
            </w:r>
          </w:p>
        </w:tc>
        <w:tc>
          <w:tcPr>
            <w:tcW w:w="1099" w:type="dxa"/>
            <w:noWrap/>
            <w:vAlign w:val="center"/>
          </w:tcPr>
          <w:p w:rsidR="00994117" w:rsidRPr="00C37E84" w:rsidRDefault="00396A03">
            <w:pPr>
              <w:pStyle w:val="affff0"/>
              <w:jc w:val="both"/>
              <w:rPr>
                <w:rFonts w:ascii="Times New Roman" w:hAnsi="Times New Roman"/>
              </w:rPr>
            </w:pPr>
            <w:r w:rsidRPr="00C37E84">
              <w:rPr>
                <w:rFonts w:ascii="Times New Roman" w:hAnsi="Times New Roman"/>
              </w:rPr>
              <w:t>1</w:t>
            </w:r>
          </w:p>
        </w:tc>
      </w:tr>
      <w:tr w:rsidR="00994117" w:rsidRPr="00C37E84">
        <w:tc>
          <w:tcPr>
            <w:tcW w:w="675" w:type="dxa"/>
            <w:noWrap/>
          </w:tcPr>
          <w:p w:rsidR="00994117" w:rsidRPr="00C37E84" w:rsidRDefault="00396A03">
            <w:pPr>
              <w:pStyle w:val="affff0"/>
              <w:jc w:val="both"/>
              <w:rPr>
                <w:rFonts w:ascii="Times New Roman" w:hAnsi="Times New Roman"/>
              </w:rPr>
            </w:pPr>
            <w:r w:rsidRPr="00C37E84">
              <w:rPr>
                <w:rFonts w:ascii="Times New Roman" w:hAnsi="Times New Roman"/>
              </w:rPr>
              <w:t>22</w:t>
            </w:r>
          </w:p>
        </w:tc>
        <w:tc>
          <w:tcPr>
            <w:tcW w:w="7797" w:type="dxa"/>
            <w:noWrap/>
          </w:tcPr>
          <w:p w:rsidR="00994117" w:rsidRPr="00C37E84" w:rsidRDefault="00396A03">
            <w:pPr>
              <w:pStyle w:val="affff0"/>
              <w:jc w:val="both"/>
              <w:rPr>
                <w:rFonts w:ascii="Times New Roman" w:hAnsi="Times New Roman"/>
              </w:rPr>
            </w:pPr>
            <w:r w:rsidRPr="00C37E84">
              <w:rPr>
                <w:rFonts w:ascii="Times New Roman" w:hAnsi="Times New Roman"/>
              </w:rPr>
              <w:t>Развитие логического мышления.</w:t>
            </w:r>
          </w:p>
        </w:tc>
        <w:tc>
          <w:tcPr>
            <w:tcW w:w="1099" w:type="dxa"/>
            <w:noWrap/>
          </w:tcPr>
          <w:p w:rsidR="00994117" w:rsidRPr="00C37E84" w:rsidRDefault="00396A03">
            <w:pPr>
              <w:pStyle w:val="affff0"/>
              <w:jc w:val="both"/>
              <w:rPr>
                <w:rFonts w:ascii="Times New Roman" w:hAnsi="Times New Roman"/>
              </w:rPr>
            </w:pPr>
            <w:r w:rsidRPr="00C37E84">
              <w:rPr>
                <w:rFonts w:ascii="Times New Roman" w:hAnsi="Times New Roman"/>
              </w:rPr>
              <w:t>1</w:t>
            </w:r>
          </w:p>
        </w:tc>
      </w:tr>
      <w:tr w:rsidR="00994117" w:rsidRPr="00C37E84">
        <w:tc>
          <w:tcPr>
            <w:tcW w:w="675" w:type="dxa"/>
            <w:noWrap/>
          </w:tcPr>
          <w:p w:rsidR="00994117" w:rsidRPr="00C37E84" w:rsidRDefault="00396A03">
            <w:pPr>
              <w:pStyle w:val="affff0"/>
              <w:jc w:val="both"/>
              <w:rPr>
                <w:rFonts w:ascii="Times New Roman" w:hAnsi="Times New Roman"/>
              </w:rPr>
            </w:pPr>
            <w:r w:rsidRPr="00C37E84">
              <w:rPr>
                <w:rFonts w:ascii="Times New Roman" w:hAnsi="Times New Roman"/>
              </w:rPr>
              <w:t>23</w:t>
            </w:r>
          </w:p>
        </w:tc>
        <w:tc>
          <w:tcPr>
            <w:tcW w:w="7797" w:type="dxa"/>
            <w:noWrap/>
          </w:tcPr>
          <w:p w:rsidR="00994117" w:rsidRPr="00C37E84" w:rsidRDefault="00396A03">
            <w:pPr>
              <w:pStyle w:val="affff0"/>
              <w:jc w:val="both"/>
              <w:rPr>
                <w:rFonts w:ascii="Times New Roman" w:hAnsi="Times New Roman"/>
              </w:rPr>
            </w:pPr>
            <w:r w:rsidRPr="00C37E84">
              <w:rPr>
                <w:rFonts w:ascii="Times New Roman" w:hAnsi="Times New Roman"/>
              </w:rPr>
              <w:t>Тренировка концентрации внимания. Логические задачи на развитие аналитических способностей.</w:t>
            </w:r>
          </w:p>
        </w:tc>
        <w:tc>
          <w:tcPr>
            <w:tcW w:w="1099" w:type="dxa"/>
            <w:noWrap/>
            <w:vAlign w:val="center"/>
          </w:tcPr>
          <w:p w:rsidR="00994117" w:rsidRPr="00C37E84" w:rsidRDefault="00396A03">
            <w:pPr>
              <w:pStyle w:val="affff0"/>
              <w:jc w:val="both"/>
              <w:rPr>
                <w:rFonts w:ascii="Times New Roman" w:hAnsi="Times New Roman"/>
              </w:rPr>
            </w:pPr>
            <w:r w:rsidRPr="00C37E84">
              <w:rPr>
                <w:rFonts w:ascii="Times New Roman" w:hAnsi="Times New Roman"/>
              </w:rPr>
              <w:t>1</w:t>
            </w:r>
          </w:p>
        </w:tc>
      </w:tr>
      <w:tr w:rsidR="00994117" w:rsidRPr="00C37E84">
        <w:tc>
          <w:tcPr>
            <w:tcW w:w="675" w:type="dxa"/>
            <w:noWrap/>
          </w:tcPr>
          <w:p w:rsidR="00994117" w:rsidRPr="00C37E84" w:rsidRDefault="00396A03">
            <w:pPr>
              <w:pStyle w:val="affff0"/>
              <w:jc w:val="both"/>
              <w:rPr>
                <w:rFonts w:ascii="Times New Roman" w:hAnsi="Times New Roman"/>
              </w:rPr>
            </w:pPr>
            <w:r w:rsidRPr="00C37E84">
              <w:rPr>
                <w:rFonts w:ascii="Times New Roman" w:hAnsi="Times New Roman"/>
              </w:rPr>
              <w:t>24</w:t>
            </w:r>
          </w:p>
        </w:tc>
        <w:tc>
          <w:tcPr>
            <w:tcW w:w="7797" w:type="dxa"/>
            <w:noWrap/>
          </w:tcPr>
          <w:p w:rsidR="00994117" w:rsidRPr="00C37E84" w:rsidRDefault="00396A03">
            <w:pPr>
              <w:pStyle w:val="affff0"/>
              <w:jc w:val="both"/>
              <w:rPr>
                <w:rFonts w:ascii="Times New Roman" w:hAnsi="Times New Roman"/>
              </w:rPr>
            </w:pPr>
            <w:r w:rsidRPr="00C37E84">
              <w:rPr>
                <w:rFonts w:ascii="Times New Roman" w:hAnsi="Times New Roman"/>
              </w:rPr>
              <w:t>Тренировка внимания Логические задачи на развитие аналитических способностей.</w:t>
            </w:r>
          </w:p>
        </w:tc>
        <w:tc>
          <w:tcPr>
            <w:tcW w:w="1099" w:type="dxa"/>
            <w:noWrap/>
            <w:vAlign w:val="center"/>
          </w:tcPr>
          <w:p w:rsidR="00994117" w:rsidRPr="00C37E84" w:rsidRDefault="00396A03">
            <w:pPr>
              <w:pStyle w:val="affff0"/>
              <w:jc w:val="both"/>
              <w:rPr>
                <w:rFonts w:ascii="Times New Roman" w:hAnsi="Times New Roman"/>
              </w:rPr>
            </w:pPr>
            <w:r w:rsidRPr="00C37E84">
              <w:rPr>
                <w:rFonts w:ascii="Times New Roman" w:hAnsi="Times New Roman"/>
              </w:rPr>
              <w:t>1</w:t>
            </w:r>
          </w:p>
        </w:tc>
      </w:tr>
      <w:tr w:rsidR="00994117" w:rsidRPr="00C37E84">
        <w:tc>
          <w:tcPr>
            <w:tcW w:w="675" w:type="dxa"/>
            <w:noWrap/>
          </w:tcPr>
          <w:p w:rsidR="00994117" w:rsidRPr="00C37E84" w:rsidRDefault="00396A03">
            <w:pPr>
              <w:pStyle w:val="affff0"/>
              <w:jc w:val="both"/>
              <w:rPr>
                <w:rFonts w:ascii="Times New Roman" w:hAnsi="Times New Roman"/>
              </w:rPr>
            </w:pPr>
            <w:r w:rsidRPr="00C37E84">
              <w:rPr>
                <w:rFonts w:ascii="Times New Roman" w:hAnsi="Times New Roman"/>
              </w:rPr>
              <w:t>25</w:t>
            </w:r>
          </w:p>
        </w:tc>
        <w:tc>
          <w:tcPr>
            <w:tcW w:w="7797" w:type="dxa"/>
            <w:noWrap/>
          </w:tcPr>
          <w:p w:rsidR="00994117" w:rsidRPr="00C37E84" w:rsidRDefault="00396A03">
            <w:pPr>
              <w:pStyle w:val="affff0"/>
              <w:jc w:val="both"/>
              <w:rPr>
                <w:rFonts w:ascii="Times New Roman" w:hAnsi="Times New Roman"/>
              </w:rPr>
            </w:pPr>
            <w:r w:rsidRPr="00C37E84">
              <w:rPr>
                <w:rFonts w:ascii="Times New Roman" w:hAnsi="Times New Roman"/>
              </w:rPr>
              <w:t>Тренировка слуховой памяти. Логические задачи на развитие способности рассуждать.</w:t>
            </w:r>
          </w:p>
        </w:tc>
        <w:tc>
          <w:tcPr>
            <w:tcW w:w="1099" w:type="dxa"/>
            <w:noWrap/>
            <w:vAlign w:val="center"/>
          </w:tcPr>
          <w:p w:rsidR="00994117" w:rsidRPr="00C37E84" w:rsidRDefault="00396A03">
            <w:pPr>
              <w:pStyle w:val="affff0"/>
              <w:jc w:val="both"/>
              <w:rPr>
                <w:rFonts w:ascii="Times New Roman" w:hAnsi="Times New Roman"/>
              </w:rPr>
            </w:pPr>
            <w:r w:rsidRPr="00C37E84">
              <w:rPr>
                <w:rFonts w:ascii="Times New Roman" w:hAnsi="Times New Roman"/>
              </w:rPr>
              <w:t>1</w:t>
            </w:r>
          </w:p>
        </w:tc>
      </w:tr>
      <w:tr w:rsidR="00994117" w:rsidRPr="00C37E84">
        <w:tc>
          <w:tcPr>
            <w:tcW w:w="675" w:type="dxa"/>
            <w:noWrap/>
          </w:tcPr>
          <w:p w:rsidR="00994117" w:rsidRPr="00C37E84" w:rsidRDefault="00396A03">
            <w:pPr>
              <w:pStyle w:val="affff0"/>
              <w:jc w:val="both"/>
              <w:rPr>
                <w:rFonts w:ascii="Times New Roman" w:hAnsi="Times New Roman"/>
              </w:rPr>
            </w:pPr>
            <w:r w:rsidRPr="00C37E84">
              <w:rPr>
                <w:rFonts w:ascii="Times New Roman" w:hAnsi="Times New Roman"/>
              </w:rPr>
              <w:t>26</w:t>
            </w:r>
          </w:p>
        </w:tc>
        <w:tc>
          <w:tcPr>
            <w:tcW w:w="7797" w:type="dxa"/>
            <w:noWrap/>
          </w:tcPr>
          <w:p w:rsidR="00994117" w:rsidRPr="00C37E84" w:rsidRDefault="00396A03">
            <w:pPr>
              <w:pStyle w:val="affff0"/>
              <w:jc w:val="both"/>
              <w:rPr>
                <w:rFonts w:ascii="Times New Roman" w:hAnsi="Times New Roman"/>
              </w:rPr>
            </w:pPr>
            <w:r w:rsidRPr="00C37E84">
              <w:rPr>
                <w:rFonts w:ascii="Times New Roman" w:hAnsi="Times New Roman"/>
              </w:rPr>
              <w:t>Тренировка зрительной памяти. Логические задачи на развитие аналитических способностей.</w:t>
            </w:r>
          </w:p>
        </w:tc>
        <w:tc>
          <w:tcPr>
            <w:tcW w:w="1099" w:type="dxa"/>
            <w:noWrap/>
            <w:vAlign w:val="center"/>
          </w:tcPr>
          <w:p w:rsidR="00994117" w:rsidRPr="00C37E84" w:rsidRDefault="00396A03">
            <w:pPr>
              <w:pStyle w:val="affff0"/>
              <w:jc w:val="both"/>
              <w:rPr>
                <w:rFonts w:ascii="Times New Roman" w:hAnsi="Times New Roman"/>
              </w:rPr>
            </w:pPr>
            <w:r w:rsidRPr="00C37E84">
              <w:rPr>
                <w:rFonts w:ascii="Times New Roman" w:hAnsi="Times New Roman"/>
              </w:rPr>
              <w:t>1</w:t>
            </w:r>
          </w:p>
        </w:tc>
      </w:tr>
      <w:tr w:rsidR="00994117" w:rsidRPr="00C37E84">
        <w:tc>
          <w:tcPr>
            <w:tcW w:w="675" w:type="dxa"/>
            <w:noWrap/>
          </w:tcPr>
          <w:p w:rsidR="00994117" w:rsidRPr="00C37E84" w:rsidRDefault="00396A03">
            <w:pPr>
              <w:pStyle w:val="affff0"/>
              <w:jc w:val="both"/>
              <w:rPr>
                <w:rFonts w:ascii="Times New Roman" w:hAnsi="Times New Roman"/>
              </w:rPr>
            </w:pPr>
            <w:r w:rsidRPr="00C37E84">
              <w:rPr>
                <w:rFonts w:ascii="Times New Roman" w:hAnsi="Times New Roman"/>
              </w:rPr>
              <w:t>27</w:t>
            </w:r>
          </w:p>
        </w:tc>
        <w:tc>
          <w:tcPr>
            <w:tcW w:w="7797" w:type="dxa"/>
            <w:noWrap/>
          </w:tcPr>
          <w:p w:rsidR="00994117" w:rsidRPr="00C37E84" w:rsidRDefault="00396A03">
            <w:pPr>
              <w:pStyle w:val="affff0"/>
              <w:jc w:val="both"/>
              <w:rPr>
                <w:rFonts w:ascii="Times New Roman" w:hAnsi="Times New Roman"/>
              </w:rPr>
            </w:pPr>
            <w:r w:rsidRPr="00C37E84">
              <w:rPr>
                <w:rFonts w:ascii="Times New Roman" w:hAnsi="Times New Roman"/>
              </w:rPr>
              <w:t xml:space="preserve">Поиск закономерностей. </w:t>
            </w:r>
          </w:p>
        </w:tc>
        <w:tc>
          <w:tcPr>
            <w:tcW w:w="1099" w:type="dxa"/>
            <w:noWrap/>
            <w:vAlign w:val="center"/>
          </w:tcPr>
          <w:p w:rsidR="00994117" w:rsidRPr="00C37E84" w:rsidRDefault="00396A03">
            <w:pPr>
              <w:pStyle w:val="affff0"/>
              <w:jc w:val="both"/>
              <w:rPr>
                <w:rFonts w:ascii="Times New Roman" w:hAnsi="Times New Roman"/>
              </w:rPr>
            </w:pPr>
            <w:r w:rsidRPr="00C37E84">
              <w:rPr>
                <w:rFonts w:ascii="Times New Roman" w:hAnsi="Times New Roman"/>
              </w:rPr>
              <w:t>1</w:t>
            </w:r>
          </w:p>
        </w:tc>
      </w:tr>
      <w:tr w:rsidR="00994117" w:rsidRPr="00C37E84">
        <w:tc>
          <w:tcPr>
            <w:tcW w:w="675" w:type="dxa"/>
            <w:noWrap/>
          </w:tcPr>
          <w:p w:rsidR="00994117" w:rsidRPr="00C37E84" w:rsidRDefault="00396A03">
            <w:pPr>
              <w:pStyle w:val="affff0"/>
              <w:jc w:val="both"/>
              <w:rPr>
                <w:rFonts w:ascii="Times New Roman" w:hAnsi="Times New Roman"/>
              </w:rPr>
            </w:pPr>
            <w:r w:rsidRPr="00C37E84">
              <w:rPr>
                <w:rFonts w:ascii="Times New Roman" w:hAnsi="Times New Roman"/>
              </w:rPr>
              <w:t>28</w:t>
            </w:r>
          </w:p>
        </w:tc>
        <w:tc>
          <w:tcPr>
            <w:tcW w:w="7797" w:type="dxa"/>
            <w:noWrap/>
          </w:tcPr>
          <w:p w:rsidR="00994117" w:rsidRPr="00C37E84" w:rsidRDefault="00396A03">
            <w:pPr>
              <w:pStyle w:val="affff0"/>
              <w:jc w:val="both"/>
              <w:rPr>
                <w:rFonts w:ascii="Times New Roman" w:hAnsi="Times New Roman"/>
              </w:rPr>
            </w:pPr>
            <w:r w:rsidRPr="00C37E84">
              <w:rPr>
                <w:rFonts w:ascii="Times New Roman" w:hAnsi="Times New Roman"/>
              </w:rPr>
              <w:t>Развитие пространственного воображения. Работа со спичками.</w:t>
            </w:r>
          </w:p>
        </w:tc>
        <w:tc>
          <w:tcPr>
            <w:tcW w:w="1099" w:type="dxa"/>
            <w:noWrap/>
            <w:vAlign w:val="center"/>
          </w:tcPr>
          <w:p w:rsidR="00994117" w:rsidRPr="00C37E84" w:rsidRDefault="00396A03">
            <w:pPr>
              <w:pStyle w:val="affff0"/>
              <w:jc w:val="both"/>
              <w:rPr>
                <w:rFonts w:ascii="Times New Roman" w:hAnsi="Times New Roman"/>
              </w:rPr>
            </w:pPr>
            <w:r w:rsidRPr="00C37E84">
              <w:rPr>
                <w:rFonts w:ascii="Times New Roman" w:hAnsi="Times New Roman"/>
              </w:rPr>
              <w:t>1</w:t>
            </w:r>
          </w:p>
        </w:tc>
      </w:tr>
      <w:tr w:rsidR="00994117" w:rsidRPr="00C37E84">
        <w:tc>
          <w:tcPr>
            <w:tcW w:w="675" w:type="dxa"/>
            <w:noWrap/>
          </w:tcPr>
          <w:p w:rsidR="00994117" w:rsidRPr="00C37E84" w:rsidRDefault="00396A03">
            <w:pPr>
              <w:pStyle w:val="affff0"/>
              <w:jc w:val="both"/>
              <w:rPr>
                <w:rFonts w:ascii="Times New Roman" w:hAnsi="Times New Roman"/>
              </w:rPr>
            </w:pPr>
            <w:r w:rsidRPr="00C37E84">
              <w:rPr>
                <w:rFonts w:ascii="Times New Roman" w:hAnsi="Times New Roman"/>
              </w:rPr>
              <w:t>29</w:t>
            </w:r>
          </w:p>
        </w:tc>
        <w:tc>
          <w:tcPr>
            <w:tcW w:w="7797" w:type="dxa"/>
            <w:noWrap/>
          </w:tcPr>
          <w:p w:rsidR="00994117" w:rsidRPr="00C37E84" w:rsidRDefault="00396A03">
            <w:pPr>
              <w:pStyle w:val="affff0"/>
              <w:jc w:val="both"/>
              <w:rPr>
                <w:rFonts w:ascii="Times New Roman" w:hAnsi="Times New Roman"/>
              </w:rPr>
            </w:pPr>
            <w:r w:rsidRPr="00C37E84">
              <w:rPr>
                <w:rFonts w:ascii="Times New Roman" w:hAnsi="Times New Roman"/>
              </w:rPr>
              <w:t>Развитие логического мышления.</w:t>
            </w:r>
          </w:p>
        </w:tc>
        <w:tc>
          <w:tcPr>
            <w:tcW w:w="1099" w:type="dxa"/>
            <w:noWrap/>
            <w:vAlign w:val="center"/>
          </w:tcPr>
          <w:p w:rsidR="00994117" w:rsidRPr="00C37E84" w:rsidRDefault="00396A03">
            <w:pPr>
              <w:pStyle w:val="affff0"/>
              <w:jc w:val="both"/>
              <w:rPr>
                <w:rFonts w:ascii="Times New Roman" w:hAnsi="Times New Roman"/>
              </w:rPr>
            </w:pPr>
            <w:r w:rsidRPr="00C37E84">
              <w:rPr>
                <w:rFonts w:ascii="Times New Roman" w:hAnsi="Times New Roman"/>
              </w:rPr>
              <w:t>1</w:t>
            </w:r>
          </w:p>
        </w:tc>
      </w:tr>
      <w:tr w:rsidR="00994117" w:rsidRPr="00C37E84">
        <w:tc>
          <w:tcPr>
            <w:tcW w:w="675" w:type="dxa"/>
            <w:noWrap/>
          </w:tcPr>
          <w:p w:rsidR="00994117" w:rsidRPr="00C37E84" w:rsidRDefault="00396A03">
            <w:pPr>
              <w:pStyle w:val="affff0"/>
              <w:jc w:val="both"/>
              <w:rPr>
                <w:rFonts w:ascii="Times New Roman" w:hAnsi="Times New Roman"/>
              </w:rPr>
            </w:pPr>
            <w:r w:rsidRPr="00C37E84">
              <w:rPr>
                <w:rFonts w:ascii="Times New Roman" w:hAnsi="Times New Roman"/>
              </w:rPr>
              <w:t>30</w:t>
            </w:r>
          </w:p>
        </w:tc>
        <w:tc>
          <w:tcPr>
            <w:tcW w:w="7797" w:type="dxa"/>
            <w:noWrap/>
          </w:tcPr>
          <w:p w:rsidR="00994117" w:rsidRPr="00C37E84" w:rsidRDefault="00396A03">
            <w:pPr>
              <w:pStyle w:val="affff0"/>
              <w:jc w:val="both"/>
              <w:rPr>
                <w:rFonts w:ascii="Times New Roman" w:hAnsi="Times New Roman"/>
              </w:rPr>
            </w:pPr>
            <w:r w:rsidRPr="00C37E84">
              <w:rPr>
                <w:rFonts w:ascii="Times New Roman" w:hAnsi="Times New Roman"/>
              </w:rPr>
              <w:t>Развитие концентрации внимания. Логические задачи на развитие умения рассуждать и анализировать.</w:t>
            </w:r>
          </w:p>
        </w:tc>
        <w:tc>
          <w:tcPr>
            <w:tcW w:w="1099" w:type="dxa"/>
            <w:noWrap/>
            <w:vAlign w:val="center"/>
          </w:tcPr>
          <w:p w:rsidR="00994117" w:rsidRPr="00C37E84" w:rsidRDefault="00396A03">
            <w:pPr>
              <w:pStyle w:val="affff0"/>
              <w:jc w:val="both"/>
              <w:rPr>
                <w:rFonts w:ascii="Times New Roman" w:hAnsi="Times New Roman"/>
              </w:rPr>
            </w:pPr>
            <w:r w:rsidRPr="00C37E84">
              <w:rPr>
                <w:rFonts w:ascii="Times New Roman" w:hAnsi="Times New Roman"/>
              </w:rPr>
              <w:t>1</w:t>
            </w:r>
          </w:p>
        </w:tc>
      </w:tr>
      <w:tr w:rsidR="00994117" w:rsidRPr="00C37E84">
        <w:tc>
          <w:tcPr>
            <w:tcW w:w="675" w:type="dxa"/>
            <w:noWrap/>
          </w:tcPr>
          <w:p w:rsidR="00994117" w:rsidRPr="00C37E84" w:rsidRDefault="00396A03">
            <w:pPr>
              <w:pStyle w:val="affff0"/>
              <w:jc w:val="both"/>
              <w:rPr>
                <w:rFonts w:ascii="Times New Roman" w:hAnsi="Times New Roman"/>
              </w:rPr>
            </w:pPr>
            <w:r w:rsidRPr="00C37E84">
              <w:rPr>
                <w:rFonts w:ascii="Times New Roman" w:hAnsi="Times New Roman"/>
              </w:rPr>
              <w:t>31</w:t>
            </w:r>
          </w:p>
        </w:tc>
        <w:tc>
          <w:tcPr>
            <w:tcW w:w="7797" w:type="dxa"/>
            <w:noWrap/>
          </w:tcPr>
          <w:p w:rsidR="00994117" w:rsidRPr="00C37E84" w:rsidRDefault="00396A03">
            <w:pPr>
              <w:pStyle w:val="affff0"/>
              <w:jc w:val="both"/>
              <w:rPr>
                <w:rFonts w:ascii="Times New Roman" w:hAnsi="Times New Roman"/>
              </w:rPr>
            </w:pPr>
            <w:r w:rsidRPr="00C37E84">
              <w:rPr>
                <w:rFonts w:ascii="Times New Roman" w:hAnsi="Times New Roman"/>
              </w:rPr>
              <w:t>Тренировка внимания. Логические задачи на развитие логических способностей.</w:t>
            </w:r>
          </w:p>
        </w:tc>
        <w:tc>
          <w:tcPr>
            <w:tcW w:w="1099" w:type="dxa"/>
            <w:noWrap/>
            <w:vAlign w:val="center"/>
          </w:tcPr>
          <w:p w:rsidR="00994117" w:rsidRPr="00C37E84" w:rsidRDefault="00396A03">
            <w:pPr>
              <w:pStyle w:val="affff0"/>
              <w:jc w:val="both"/>
              <w:rPr>
                <w:rFonts w:ascii="Times New Roman" w:hAnsi="Times New Roman"/>
              </w:rPr>
            </w:pPr>
            <w:r w:rsidRPr="00C37E84">
              <w:rPr>
                <w:rFonts w:ascii="Times New Roman" w:hAnsi="Times New Roman"/>
              </w:rPr>
              <w:t>1</w:t>
            </w:r>
          </w:p>
        </w:tc>
      </w:tr>
      <w:tr w:rsidR="00994117" w:rsidRPr="00C37E84">
        <w:tc>
          <w:tcPr>
            <w:tcW w:w="675" w:type="dxa"/>
            <w:noWrap/>
          </w:tcPr>
          <w:p w:rsidR="00994117" w:rsidRPr="00C37E84" w:rsidRDefault="00396A03">
            <w:pPr>
              <w:pStyle w:val="affff0"/>
              <w:jc w:val="both"/>
              <w:rPr>
                <w:rFonts w:ascii="Times New Roman" w:hAnsi="Times New Roman"/>
              </w:rPr>
            </w:pPr>
            <w:r w:rsidRPr="00C37E84">
              <w:rPr>
                <w:rFonts w:ascii="Times New Roman" w:hAnsi="Times New Roman"/>
              </w:rPr>
              <w:t>32</w:t>
            </w:r>
          </w:p>
        </w:tc>
        <w:tc>
          <w:tcPr>
            <w:tcW w:w="7797" w:type="dxa"/>
            <w:noWrap/>
          </w:tcPr>
          <w:p w:rsidR="00994117" w:rsidRPr="00C37E84" w:rsidRDefault="00396A03">
            <w:pPr>
              <w:pStyle w:val="affff0"/>
              <w:jc w:val="both"/>
              <w:rPr>
                <w:rFonts w:ascii="Times New Roman" w:hAnsi="Times New Roman"/>
              </w:rPr>
            </w:pPr>
            <w:r w:rsidRPr="00C37E84">
              <w:rPr>
                <w:rFonts w:ascii="Times New Roman" w:hAnsi="Times New Roman"/>
              </w:rPr>
              <w:t>Тренировка слуховой памяти. Логические задачи на развитие умения рассуждать и анализировать</w:t>
            </w:r>
          </w:p>
        </w:tc>
        <w:tc>
          <w:tcPr>
            <w:tcW w:w="1099" w:type="dxa"/>
            <w:noWrap/>
            <w:vAlign w:val="center"/>
          </w:tcPr>
          <w:p w:rsidR="00994117" w:rsidRPr="00C37E84" w:rsidRDefault="00396A03">
            <w:pPr>
              <w:pStyle w:val="affff0"/>
              <w:jc w:val="both"/>
              <w:rPr>
                <w:rFonts w:ascii="Times New Roman" w:hAnsi="Times New Roman"/>
              </w:rPr>
            </w:pPr>
            <w:r w:rsidRPr="00C37E84">
              <w:rPr>
                <w:rFonts w:ascii="Times New Roman" w:hAnsi="Times New Roman"/>
              </w:rPr>
              <w:t>1</w:t>
            </w:r>
          </w:p>
        </w:tc>
      </w:tr>
      <w:tr w:rsidR="00994117" w:rsidRPr="00C37E84">
        <w:tc>
          <w:tcPr>
            <w:tcW w:w="675" w:type="dxa"/>
            <w:noWrap/>
          </w:tcPr>
          <w:p w:rsidR="00994117" w:rsidRPr="00C37E84" w:rsidRDefault="00396A03">
            <w:pPr>
              <w:pStyle w:val="affff0"/>
              <w:jc w:val="both"/>
              <w:rPr>
                <w:rFonts w:ascii="Times New Roman" w:hAnsi="Times New Roman"/>
              </w:rPr>
            </w:pPr>
            <w:r w:rsidRPr="00C37E84">
              <w:rPr>
                <w:rFonts w:ascii="Times New Roman" w:hAnsi="Times New Roman"/>
              </w:rPr>
              <w:t>33</w:t>
            </w:r>
          </w:p>
        </w:tc>
        <w:tc>
          <w:tcPr>
            <w:tcW w:w="7797" w:type="dxa"/>
            <w:noWrap/>
          </w:tcPr>
          <w:p w:rsidR="00994117" w:rsidRPr="00C37E84" w:rsidRDefault="00396A03">
            <w:pPr>
              <w:pStyle w:val="affff0"/>
              <w:jc w:val="both"/>
              <w:rPr>
                <w:rFonts w:ascii="Times New Roman" w:hAnsi="Times New Roman"/>
              </w:rPr>
            </w:pPr>
            <w:r w:rsidRPr="00C37E84">
              <w:rPr>
                <w:rFonts w:ascii="Times New Roman" w:hAnsi="Times New Roman"/>
              </w:rPr>
              <w:t>Тренировка зрительной памяти. Логические задачи на развитие аналитических способностей.</w:t>
            </w:r>
          </w:p>
        </w:tc>
        <w:tc>
          <w:tcPr>
            <w:tcW w:w="1099" w:type="dxa"/>
            <w:noWrap/>
            <w:vAlign w:val="center"/>
          </w:tcPr>
          <w:p w:rsidR="00994117" w:rsidRPr="00C37E84" w:rsidRDefault="00396A03">
            <w:pPr>
              <w:pStyle w:val="affff0"/>
              <w:jc w:val="both"/>
              <w:rPr>
                <w:rFonts w:ascii="Times New Roman" w:hAnsi="Times New Roman"/>
              </w:rPr>
            </w:pPr>
            <w:r w:rsidRPr="00C37E84">
              <w:rPr>
                <w:rFonts w:ascii="Times New Roman" w:hAnsi="Times New Roman"/>
              </w:rPr>
              <w:t>1</w:t>
            </w:r>
          </w:p>
        </w:tc>
      </w:tr>
      <w:tr w:rsidR="00994117" w:rsidRPr="00C37E84">
        <w:tc>
          <w:tcPr>
            <w:tcW w:w="675" w:type="dxa"/>
            <w:noWrap/>
          </w:tcPr>
          <w:p w:rsidR="00994117" w:rsidRPr="00C37E84" w:rsidRDefault="00396A03">
            <w:pPr>
              <w:pStyle w:val="affff0"/>
              <w:jc w:val="both"/>
              <w:rPr>
                <w:rFonts w:ascii="Times New Roman" w:hAnsi="Times New Roman"/>
              </w:rPr>
            </w:pPr>
            <w:r w:rsidRPr="00C37E84">
              <w:rPr>
                <w:rFonts w:ascii="Times New Roman" w:hAnsi="Times New Roman"/>
              </w:rPr>
              <w:t>34</w:t>
            </w:r>
          </w:p>
        </w:tc>
        <w:tc>
          <w:tcPr>
            <w:tcW w:w="7797" w:type="dxa"/>
            <w:noWrap/>
          </w:tcPr>
          <w:p w:rsidR="00994117" w:rsidRPr="00C37E84" w:rsidRDefault="00396A03">
            <w:pPr>
              <w:pStyle w:val="affff0"/>
              <w:jc w:val="both"/>
              <w:rPr>
                <w:rFonts w:ascii="Times New Roman" w:hAnsi="Times New Roman"/>
              </w:rPr>
            </w:pPr>
            <w:r w:rsidRPr="00C37E84">
              <w:rPr>
                <w:rFonts w:ascii="Times New Roman" w:hAnsi="Times New Roman"/>
              </w:rPr>
              <w:t>Поиск закономерностей. Логические задачи на развитие умения рассуждать и анализировать.</w:t>
            </w:r>
          </w:p>
        </w:tc>
        <w:tc>
          <w:tcPr>
            <w:tcW w:w="1099" w:type="dxa"/>
            <w:noWrap/>
            <w:vAlign w:val="center"/>
          </w:tcPr>
          <w:p w:rsidR="00994117" w:rsidRPr="00C37E84" w:rsidRDefault="00396A03">
            <w:pPr>
              <w:pStyle w:val="affff0"/>
              <w:jc w:val="both"/>
              <w:rPr>
                <w:rFonts w:ascii="Times New Roman" w:hAnsi="Times New Roman"/>
              </w:rPr>
            </w:pPr>
            <w:r w:rsidRPr="00C37E84">
              <w:rPr>
                <w:rFonts w:ascii="Times New Roman" w:hAnsi="Times New Roman"/>
              </w:rPr>
              <w:t>1</w:t>
            </w:r>
          </w:p>
        </w:tc>
      </w:tr>
    </w:tbl>
    <w:p w:rsidR="00994117" w:rsidRPr="000D3F9D" w:rsidRDefault="00994117">
      <w:pPr>
        <w:pStyle w:val="a7"/>
        <w:jc w:val="both"/>
        <w:rPr>
          <w:color w:val="C00000"/>
        </w:rPr>
      </w:pPr>
    </w:p>
    <w:p w:rsidR="00994117" w:rsidRPr="0019319B" w:rsidRDefault="00396A03">
      <w:pPr>
        <w:spacing w:after="0" w:line="240" w:lineRule="auto"/>
        <w:rPr>
          <w:rFonts w:ascii="Times New Roman" w:hAnsi="Times New Roman" w:cs="Times New Roman"/>
          <w:b/>
          <w:sz w:val="28"/>
          <w:szCs w:val="28"/>
        </w:rPr>
      </w:pPr>
      <w:r w:rsidRPr="0019319B">
        <w:rPr>
          <w:rFonts w:ascii="Times New Roman" w:hAnsi="Times New Roman" w:cs="Times New Roman"/>
          <w:b/>
          <w:sz w:val="28"/>
          <w:szCs w:val="28"/>
        </w:rPr>
        <w:t>2.2.4. Рабочие программы курсов  внеурочной деятельности</w:t>
      </w:r>
    </w:p>
    <w:p w:rsidR="00994117" w:rsidRPr="0019319B" w:rsidRDefault="00396A03">
      <w:pPr>
        <w:spacing w:after="0" w:line="240" w:lineRule="auto"/>
        <w:ind w:firstLine="360"/>
        <w:jc w:val="center"/>
        <w:rPr>
          <w:rFonts w:ascii="Times New Roman" w:hAnsi="Times New Roman" w:cs="Times New Roman"/>
          <w:b/>
          <w:sz w:val="28"/>
          <w:szCs w:val="28"/>
        </w:rPr>
      </w:pPr>
      <w:r w:rsidRPr="0019319B">
        <w:rPr>
          <w:rFonts w:ascii="Times New Roman" w:hAnsi="Times New Roman" w:cs="Times New Roman"/>
          <w:b/>
          <w:sz w:val="28"/>
          <w:szCs w:val="28"/>
        </w:rPr>
        <w:t>Рабочая программа курса внеурочной деятельности</w:t>
      </w:r>
    </w:p>
    <w:p w:rsidR="00465C2E" w:rsidRPr="00BA1197" w:rsidRDefault="00465C2E" w:rsidP="00465C2E">
      <w:pPr>
        <w:spacing w:line="240" w:lineRule="auto"/>
        <w:jc w:val="center"/>
        <w:rPr>
          <w:rFonts w:ascii="Times New Roman" w:eastAsia="Times New Roman" w:hAnsi="Times New Roman" w:cs="Times New Roman"/>
          <w:b/>
          <w:sz w:val="28"/>
          <w:szCs w:val="28"/>
        </w:rPr>
      </w:pPr>
      <w:r w:rsidRPr="00BA1197">
        <w:rPr>
          <w:rFonts w:ascii="Times New Roman" w:eastAsia="Times New Roman" w:hAnsi="Times New Roman" w:cs="Times New Roman"/>
          <w:b/>
          <w:sz w:val="28"/>
          <w:szCs w:val="28"/>
        </w:rPr>
        <w:t>Курс:«Математика и конструирование»</w:t>
      </w:r>
    </w:p>
    <w:p w:rsidR="00465C2E" w:rsidRPr="00BA1197" w:rsidRDefault="00465C2E" w:rsidP="00465C2E">
      <w:pPr>
        <w:spacing w:line="240" w:lineRule="auto"/>
        <w:jc w:val="center"/>
        <w:rPr>
          <w:rFonts w:ascii="Times New Roman" w:eastAsia="Times New Roman" w:hAnsi="Times New Roman" w:cs="Times New Roman"/>
          <w:b/>
          <w:sz w:val="28"/>
          <w:szCs w:val="28"/>
        </w:rPr>
      </w:pPr>
      <w:r w:rsidRPr="00BA1197">
        <w:rPr>
          <w:rFonts w:ascii="Times New Roman" w:eastAsia="Times New Roman" w:hAnsi="Times New Roman" w:cs="Times New Roman"/>
          <w:b/>
          <w:sz w:val="28"/>
          <w:szCs w:val="28"/>
        </w:rPr>
        <w:t>2-4 классы</w:t>
      </w:r>
    </w:p>
    <w:p w:rsidR="00465C2E" w:rsidRPr="00BA1197" w:rsidRDefault="00465C2E" w:rsidP="00465C2E">
      <w:pPr>
        <w:spacing w:line="240" w:lineRule="auto"/>
        <w:rPr>
          <w:rFonts w:ascii="Times New Roman" w:eastAsia="Times New Roman" w:hAnsi="Times New Roman" w:cs="Times New Roman"/>
          <w:b/>
          <w:sz w:val="28"/>
          <w:szCs w:val="28"/>
        </w:rPr>
      </w:pPr>
      <w:r w:rsidRPr="00BA1197">
        <w:rPr>
          <w:rFonts w:ascii="Times New Roman" w:eastAsia="Times New Roman" w:hAnsi="Times New Roman" w:cs="Times New Roman"/>
          <w:b/>
          <w:sz w:val="28"/>
          <w:szCs w:val="28"/>
        </w:rPr>
        <w:t>Планируемые результаты освоения курс</w:t>
      </w:r>
    </w:p>
    <w:p w:rsidR="00465C2E" w:rsidRPr="00BA1197" w:rsidRDefault="00465C2E" w:rsidP="00465C2E">
      <w:pPr>
        <w:spacing w:line="240" w:lineRule="auto"/>
        <w:rPr>
          <w:rFonts w:ascii="Times New Roman" w:eastAsia="Times New Roman" w:hAnsi="Times New Roman" w:cs="Times New Roman"/>
          <w:sz w:val="28"/>
          <w:szCs w:val="28"/>
        </w:rPr>
      </w:pPr>
      <w:r w:rsidRPr="00BA1197">
        <w:rPr>
          <w:rFonts w:ascii="Times New Roman" w:eastAsia="Times New Roman" w:hAnsi="Times New Roman" w:cs="Times New Roman"/>
          <w:sz w:val="28"/>
          <w:szCs w:val="28"/>
        </w:rPr>
        <w:t>Изучение курса информатики во 2 классе начинается с темы «Человек и информация», при изучении которой внимание ребенка обращается на феномен информации, подчеркивается ее роль в жизни человека. Затем выделяются виды информации по способу восприятия ее человеком, вводятся понятия источника и приемника информации на простых примерах, обсуждается компьютер как инструмент, помогающий человеку работать с информацией.</w:t>
      </w:r>
    </w:p>
    <w:p w:rsidR="00465C2E" w:rsidRPr="00BA1197" w:rsidRDefault="00465C2E" w:rsidP="00465C2E">
      <w:pPr>
        <w:spacing w:line="240" w:lineRule="auto"/>
        <w:ind w:firstLine="567"/>
        <w:rPr>
          <w:rFonts w:ascii="Times New Roman" w:eastAsia="Times New Roman" w:hAnsi="Times New Roman" w:cs="Times New Roman"/>
          <w:sz w:val="28"/>
          <w:szCs w:val="28"/>
        </w:rPr>
      </w:pPr>
      <w:r w:rsidRPr="00BA1197">
        <w:rPr>
          <w:rFonts w:ascii="Times New Roman" w:eastAsia="Times New Roman" w:hAnsi="Times New Roman" w:cs="Times New Roman"/>
          <w:sz w:val="28"/>
          <w:szCs w:val="28"/>
        </w:rPr>
        <w:t>Содержание второй главы естественно является «связкой» между информацией и компьютером.</w:t>
      </w:r>
    </w:p>
    <w:p w:rsidR="00465C2E" w:rsidRPr="00BA1197" w:rsidRDefault="00465C2E" w:rsidP="00465C2E">
      <w:pPr>
        <w:spacing w:line="240" w:lineRule="auto"/>
        <w:rPr>
          <w:rFonts w:ascii="Times New Roman" w:eastAsia="Times New Roman" w:hAnsi="Times New Roman" w:cs="Times New Roman"/>
          <w:sz w:val="28"/>
          <w:szCs w:val="28"/>
        </w:rPr>
      </w:pPr>
      <w:r w:rsidRPr="00BA1197">
        <w:rPr>
          <w:rFonts w:ascii="Times New Roman" w:eastAsia="Times New Roman" w:hAnsi="Times New Roman" w:cs="Times New Roman"/>
          <w:sz w:val="28"/>
          <w:szCs w:val="28"/>
        </w:rPr>
        <w:lastRenderedPageBreak/>
        <w:t>Содержание третьей главы формирует понимание и представления школьников о том, что компьютер обрабатывает не информацию (информацию обрабатывает человек), а данные, т. е. закодированную информацию. Дается представление о видах данных (закодированной информации), что очень важно для того, чтобы младшие школьники поняли, почему существуют разные прикладные программы: текстовые и графические редакторы, электронные таблицы и др. — для обработки разных типов данных требуются соответствующие программы. В этой главе начинается серьезный разговор о двоичном кодировании.</w:t>
      </w:r>
    </w:p>
    <w:p w:rsidR="00465C2E" w:rsidRPr="00BA1197" w:rsidRDefault="00465C2E" w:rsidP="00465C2E">
      <w:pPr>
        <w:spacing w:line="240" w:lineRule="auto"/>
        <w:rPr>
          <w:rFonts w:ascii="Times New Roman" w:eastAsia="Times New Roman" w:hAnsi="Times New Roman" w:cs="Times New Roman"/>
          <w:sz w:val="28"/>
          <w:szCs w:val="28"/>
        </w:rPr>
      </w:pPr>
      <w:r w:rsidRPr="00BA1197">
        <w:rPr>
          <w:rFonts w:ascii="Times New Roman" w:eastAsia="Times New Roman" w:hAnsi="Times New Roman" w:cs="Times New Roman"/>
          <w:sz w:val="28"/>
          <w:szCs w:val="28"/>
        </w:rPr>
        <w:t>Содержание четвертой главы направлено на формирование и развитие понятие документа, на способы его создания, поскольку понимание того, что такое данные, для второклассника еще не очень актуально. А вот понятие документа актуально во всех смыслах, так как дети уже постоянно имеют дело с разными бумажными и электронными документами (со свидетельством о рождении, заявлениями, справками, файлами и пр.).</w:t>
      </w:r>
    </w:p>
    <w:p w:rsidR="00465C2E" w:rsidRPr="00BA1197" w:rsidRDefault="00465C2E" w:rsidP="00465C2E">
      <w:pPr>
        <w:spacing w:line="240" w:lineRule="auto"/>
        <w:rPr>
          <w:rFonts w:ascii="Times New Roman" w:eastAsia="Times New Roman" w:hAnsi="Times New Roman" w:cs="Times New Roman"/>
          <w:sz w:val="28"/>
          <w:szCs w:val="28"/>
        </w:rPr>
      </w:pPr>
      <w:r w:rsidRPr="00BA1197">
        <w:rPr>
          <w:rFonts w:ascii="Times New Roman" w:eastAsia="Times New Roman" w:hAnsi="Times New Roman" w:cs="Times New Roman"/>
          <w:sz w:val="28"/>
          <w:szCs w:val="28"/>
        </w:rPr>
        <w:t xml:space="preserve">В 3 классе происходит повторение и развитие учебного материала, изученного во втором классе. Глава вторая — о действиях с информацией. Школьники через разговор о действиях с информацией готовятся к пониманию понятия информационного процесса. Кульминационным моментом содержания в 3 классе является понятие объекта. Форми-руется представление об объекте как предмете нашего внимания, т. е. под объектом понимаются не только предметы, по и свойства предметов, процессы, события, понятия, суждения, отношения и т. д. Такой подход позволит уже в начальной школе серьезно рассматривать такие объекты, как «алгоритм», «программа», «исполнитель алгоритма», «мо-дель», «управление» и иные абстрактные понятия. Такой методический прием позволяет младшему школьнику рассуждать о свойствах алгоритма, свойствах исполнителя алгоритма,свойствах процесса управления и т. д., что составляет содержание курса в 4 классе.Уже в 3 классе начинается серьезный разговор о компьютере как системе, об информационных системах. </w:t>
      </w:r>
    </w:p>
    <w:p w:rsidR="00465C2E" w:rsidRPr="00BA1197" w:rsidRDefault="00465C2E" w:rsidP="00465C2E">
      <w:pPr>
        <w:spacing w:line="240" w:lineRule="auto"/>
        <w:rPr>
          <w:rFonts w:ascii="Times New Roman" w:eastAsia="Times New Roman" w:hAnsi="Times New Roman" w:cs="Times New Roman"/>
          <w:sz w:val="28"/>
          <w:szCs w:val="28"/>
        </w:rPr>
      </w:pPr>
      <w:r w:rsidRPr="00BA1197">
        <w:rPr>
          <w:rFonts w:ascii="Times New Roman" w:eastAsia="Times New Roman" w:hAnsi="Times New Roman" w:cs="Times New Roman"/>
          <w:sz w:val="28"/>
          <w:szCs w:val="28"/>
        </w:rPr>
        <w:t>Содержание 4 класса — это то, ради чего информатика должна изучаться в школе, и, в частности, в начальной школе: ради формирования и развития понятий о моделировании, модели и процессе управления. Тема управления является важнейшей с точки зр</w:t>
      </w:r>
      <w:r w:rsidR="000E505D">
        <w:rPr>
          <w:rFonts w:ascii="Times New Roman" w:eastAsia="Times New Roman" w:hAnsi="Times New Roman" w:cs="Times New Roman"/>
          <w:sz w:val="28"/>
          <w:szCs w:val="28"/>
        </w:rPr>
        <w:t xml:space="preserve">ения ФГОС </w:t>
      </w:r>
      <w:r w:rsidRPr="00BA1197">
        <w:rPr>
          <w:rFonts w:ascii="Times New Roman" w:eastAsia="Times New Roman" w:hAnsi="Times New Roman" w:cs="Times New Roman"/>
          <w:sz w:val="28"/>
          <w:szCs w:val="28"/>
        </w:rPr>
        <w:t>— стандарта второго поколения, поскольку в начальной школе необходимо научить детей управлять не только компьютером и своим временем, но и собой.</w:t>
      </w:r>
    </w:p>
    <w:p w:rsidR="00465C2E" w:rsidRPr="00BA1197" w:rsidRDefault="00465C2E" w:rsidP="00465C2E">
      <w:pPr>
        <w:spacing w:line="240" w:lineRule="auto"/>
        <w:rPr>
          <w:rFonts w:ascii="Times New Roman" w:eastAsia="Times New Roman" w:hAnsi="Times New Roman" w:cs="Times New Roman"/>
          <w:b/>
          <w:sz w:val="28"/>
          <w:szCs w:val="28"/>
        </w:rPr>
      </w:pPr>
      <w:r w:rsidRPr="00BA1197">
        <w:rPr>
          <w:rFonts w:ascii="Times New Roman" w:eastAsia="Times New Roman" w:hAnsi="Times New Roman" w:cs="Times New Roman"/>
          <w:b/>
          <w:sz w:val="28"/>
          <w:szCs w:val="28"/>
        </w:rPr>
        <w:t>Предметные результаты:</w:t>
      </w:r>
    </w:p>
    <w:p w:rsidR="00465C2E" w:rsidRPr="00BA1197" w:rsidRDefault="00465C2E" w:rsidP="00465C2E">
      <w:pPr>
        <w:spacing w:line="240" w:lineRule="auto"/>
        <w:rPr>
          <w:rFonts w:ascii="Times New Roman" w:eastAsia="Times New Roman" w:hAnsi="Times New Roman" w:cs="Times New Roman"/>
          <w:sz w:val="28"/>
          <w:szCs w:val="28"/>
        </w:rPr>
      </w:pPr>
      <w:r w:rsidRPr="00BA1197">
        <w:rPr>
          <w:rFonts w:ascii="Times New Roman" w:eastAsia="Times New Roman" w:hAnsi="Times New Roman" w:cs="Times New Roman"/>
          <w:sz w:val="28"/>
          <w:szCs w:val="28"/>
        </w:rPr>
        <w:t>- определять площади геометрических ф</w:t>
      </w:r>
      <w:r w:rsidR="000E505D">
        <w:rPr>
          <w:rFonts w:ascii="Times New Roman" w:eastAsia="Times New Roman" w:hAnsi="Times New Roman" w:cs="Times New Roman"/>
          <w:sz w:val="28"/>
          <w:szCs w:val="28"/>
        </w:rPr>
        <w:t xml:space="preserve">игур, используя разные единицы </w:t>
      </w:r>
      <w:r w:rsidRPr="00BA1197">
        <w:rPr>
          <w:rFonts w:ascii="Times New Roman" w:eastAsia="Times New Roman" w:hAnsi="Times New Roman" w:cs="Times New Roman"/>
          <w:sz w:val="28"/>
          <w:szCs w:val="28"/>
        </w:rPr>
        <w:t xml:space="preserve">измерения площади, применять свойства арифметическихдействий; - вычислять периметр прямоугольника (квадрата),треугольника; - находить неизвестную сторону прямоугольника по его периметру  иизвестной стороне;- переводить одни единицы измерения величин вдругие; - соблюдать правила безопасности и личной гигиены во всех видах технического труда;- рационально размечать материал с помощью шаблона, угольника,линейки;- выполнять технический рисунок не сложногоизделия;- читать технический рисунок и изготавливать по нему </w:t>
      </w:r>
      <w:r w:rsidRPr="00BA1197">
        <w:rPr>
          <w:rFonts w:ascii="Times New Roman" w:eastAsia="Times New Roman" w:hAnsi="Times New Roman" w:cs="Times New Roman"/>
          <w:sz w:val="28"/>
          <w:szCs w:val="28"/>
        </w:rPr>
        <w:lastRenderedPageBreak/>
        <w:t>изд</w:t>
      </w:r>
      <w:r w:rsidR="000E505D">
        <w:rPr>
          <w:rFonts w:ascii="Times New Roman" w:eastAsia="Times New Roman" w:hAnsi="Times New Roman" w:cs="Times New Roman"/>
          <w:sz w:val="28"/>
          <w:szCs w:val="28"/>
        </w:rPr>
        <w:t>елие;</w:t>
      </w:r>
      <w:r w:rsidRPr="00BA1197">
        <w:rPr>
          <w:rFonts w:ascii="Times New Roman" w:eastAsia="Times New Roman" w:hAnsi="Times New Roman" w:cs="Times New Roman"/>
          <w:sz w:val="28"/>
          <w:szCs w:val="28"/>
        </w:rPr>
        <w:t>- вносить в технический рисунок и изготовленное изделие изменения по заданным условиям.</w:t>
      </w:r>
    </w:p>
    <w:p w:rsidR="00465C2E" w:rsidRPr="00BA1197" w:rsidRDefault="00465C2E" w:rsidP="00465C2E">
      <w:pPr>
        <w:spacing w:line="240" w:lineRule="auto"/>
        <w:rPr>
          <w:rFonts w:ascii="Times New Roman" w:eastAsia="Times New Roman" w:hAnsi="Times New Roman" w:cs="Times New Roman"/>
          <w:b/>
          <w:sz w:val="28"/>
          <w:szCs w:val="28"/>
        </w:rPr>
      </w:pPr>
      <w:r w:rsidRPr="00BA1197">
        <w:rPr>
          <w:rFonts w:ascii="Times New Roman" w:eastAsia="Times New Roman" w:hAnsi="Times New Roman" w:cs="Times New Roman"/>
          <w:b/>
          <w:sz w:val="28"/>
          <w:szCs w:val="28"/>
        </w:rPr>
        <w:t>Личностные универсальные учебные действия</w:t>
      </w:r>
    </w:p>
    <w:p w:rsidR="00465C2E" w:rsidRPr="00BA1197" w:rsidRDefault="00465C2E" w:rsidP="00465C2E">
      <w:pPr>
        <w:spacing w:line="240" w:lineRule="auto"/>
        <w:rPr>
          <w:rFonts w:ascii="Times New Roman" w:eastAsia="Times New Roman" w:hAnsi="Times New Roman" w:cs="Times New Roman"/>
          <w:sz w:val="28"/>
          <w:szCs w:val="28"/>
        </w:rPr>
      </w:pPr>
      <w:r w:rsidRPr="00BA1197">
        <w:rPr>
          <w:rFonts w:ascii="Times New Roman" w:eastAsia="Times New Roman" w:hAnsi="Times New Roman" w:cs="Times New Roman"/>
          <w:sz w:val="28"/>
          <w:szCs w:val="28"/>
        </w:rPr>
        <w:t>У обучающегося будут сформированы:</w:t>
      </w:r>
    </w:p>
    <w:p w:rsidR="00465C2E" w:rsidRPr="00BA1197" w:rsidRDefault="00465C2E" w:rsidP="00465C2E">
      <w:pPr>
        <w:spacing w:line="240" w:lineRule="auto"/>
        <w:rPr>
          <w:rFonts w:ascii="Times New Roman" w:eastAsia="Times New Roman" w:hAnsi="Times New Roman" w:cs="Times New Roman"/>
          <w:sz w:val="28"/>
          <w:szCs w:val="28"/>
        </w:rPr>
      </w:pPr>
      <w:r w:rsidRPr="00BA1197">
        <w:rPr>
          <w:rFonts w:ascii="Times New Roman" w:eastAsia="Times New Roman" w:hAnsi="Times New Roman" w:cs="Times New Roman"/>
          <w:sz w:val="28"/>
          <w:szCs w:val="28"/>
        </w:rPr>
        <w:t>– положительное отношение к школе и учебнойдеятельности; – представление о причинах успеха вучебе;</w:t>
      </w:r>
      <w:r w:rsidR="000E505D">
        <w:rPr>
          <w:rFonts w:ascii="Times New Roman" w:eastAsia="Times New Roman" w:hAnsi="Times New Roman" w:cs="Times New Roman"/>
          <w:sz w:val="28"/>
          <w:szCs w:val="28"/>
        </w:rPr>
        <w:t xml:space="preserve"> – интерес к учебномуматериалу;</w:t>
      </w:r>
      <w:r w:rsidRPr="00BA1197">
        <w:rPr>
          <w:rFonts w:ascii="Times New Roman" w:eastAsia="Times New Roman" w:hAnsi="Times New Roman" w:cs="Times New Roman"/>
          <w:sz w:val="28"/>
          <w:szCs w:val="28"/>
        </w:rPr>
        <w:t xml:space="preserve">– знание основных моральных норм поведения. </w:t>
      </w:r>
    </w:p>
    <w:p w:rsidR="00465C2E" w:rsidRPr="00BA1197" w:rsidRDefault="00465C2E" w:rsidP="00465C2E">
      <w:pPr>
        <w:spacing w:line="240" w:lineRule="auto"/>
        <w:rPr>
          <w:rFonts w:ascii="Times New Roman" w:eastAsia="Times New Roman" w:hAnsi="Times New Roman" w:cs="Times New Roman"/>
          <w:sz w:val="28"/>
          <w:szCs w:val="28"/>
        </w:rPr>
      </w:pPr>
      <w:r w:rsidRPr="00BA1197">
        <w:rPr>
          <w:rFonts w:ascii="Times New Roman" w:eastAsia="Times New Roman" w:hAnsi="Times New Roman" w:cs="Times New Roman"/>
          <w:sz w:val="28"/>
          <w:szCs w:val="28"/>
        </w:rPr>
        <w:t>Обучающийся получи</w:t>
      </w:r>
      <w:r w:rsidR="000E505D">
        <w:rPr>
          <w:rFonts w:ascii="Times New Roman" w:eastAsia="Times New Roman" w:hAnsi="Times New Roman" w:cs="Times New Roman"/>
          <w:sz w:val="28"/>
          <w:szCs w:val="28"/>
        </w:rPr>
        <w:t>т возможность для формирования:</w:t>
      </w:r>
      <w:r w:rsidRPr="00BA1197">
        <w:rPr>
          <w:rFonts w:ascii="Times New Roman" w:eastAsia="Times New Roman" w:hAnsi="Times New Roman" w:cs="Times New Roman"/>
          <w:sz w:val="28"/>
          <w:szCs w:val="28"/>
        </w:rPr>
        <w:t>– понимания чувств других людей; – представления о своей гражданской идентичности «Я – гражданинРоссии»; – понимания своей этническойпринадлежности; – чувства сопричастности и гордости за свою Родину и еенарод; – внутренней позицииобучающегося на уровне положительного отношения к занятиям по курсу «Математики», к школе.</w:t>
      </w:r>
    </w:p>
    <w:p w:rsidR="00465C2E" w:rsidRPr="00BA1197" w:rsidRDefault="00465C2E" w:rsidP="00465C2E">
      <w:pPr>
        <w:spacing w:line="240" w:lineRule="auto"/>
        <w:rPr>
          <w:rFonts w:ascii="Times New Roman" w:eastAsia="Times New Roman" w:hAnsi="Times New Roman" w:cs="Times New Roman"/>
          <w:b/>
          <w:sz w:val="28"/>
          <w:szCs w:val="28"/>
        </w:rPr>
      </w:pPr>
      <w:r w:rsidRPr="00BA1197">
        <w:rPr>
          <w:rFonts w:ascii="Times New Roman" w:eastAsia="Times New Roman" w:hAnsi="Times New Roman" w:cs="Times New Roman"/>
          <w:b/>
          <w:sz w:val="28"/>
          <w:szCs w:val="28"/>
        </w:rPr>
        <w:t>Регулятивные универсальные учебные действия</w:t>
      </w:r>
    </w:p>
    <w:p w:rsidR="00465C2E" w:rsidRPr="00BA1197" w:rsidRDefault="00465C2E" w:rsidP="00465C2E">
      <w:pPr>
        <w:spacing w:line="240" w:lineRule="auto"/>
        <w:rPr>
          <w:rFonts w:ascii="Times New Roman" w:eastAsia="Times New Roman" w:hAnsi="Times New Roman" w:cs="Times New Roman"/>
          <w:sz w:val="28"/>
          <w:szCs w:val="28"/>
        </w:rPr>
      </w:pPr>
      <w:r w:rsidRPr="00BA1197">
        <w:rPr>
          <w:rFonts w:ascii="Times New Roman" w:eastAsia="Times New Roman" w:hAnsi="Times New Roman" w:cs="Times New Roman"/>
          <w:sz w:val="28"/>
          <w:szCs w:val="28"/>
        </w:rPr>
        <w:t>Обучаю</w:t>
      </w:r>
      <w:r w:rsidR="000E505D">
        <w:rPr>
          <w:rFonts w:ascii="Times New Roman" w:eastAsia="Times New Roman" w:hAnsi="Times New Roman" w:cs="Times New Roman"/>
          <w:sz w:val="28"/>
          <w:szCs w:val="28"/>
        </w:rPr>
        <w:t>щийся научится:</w:t>
      </w:r>
      <w:r w:rsidRPr="00BA1197">
        <w:rPr>
          <w:rFonts w:ascii="Times New Roman" w:eastAsia="Times New Roman" w:hAnsi="Times New Roman" w:cs="Times New Roman"/>
          <w:sz w:val="28"/>
          <w:szCs w:val="28"/>
        </w:rPr>
        <w:t>– принимать и сохранять учебную задачу, соответствующую этапуобучения; – понимать выделенные учителем ориентиры дей</w:t>
      </w:r>
      <w:r w:rsidR="000E505D">
        <w:rPr>
          <w:rFonts w:ascii="Times New Roman" w:eastAsia="Times New Roman" w:hAnsi="Times New Roman" w:cs="Times New Roman"/>
          <w:sz w:val="28"/>
          <w:szCs w:val="28"/>
        </w:rPr>
        <w:t>ствия в новом учебномматериале;</w:t>
      </w:r>
      <w:r w:rsidRPr="00BA1197">
        <w:rPr>
          <w:rFonts w:ascii="Times New Roman" w:eastAsia="Times New Roman" w:hAnsi="Times New Roman" w:cs="Times New Roman"/>
          <w:sz w:val="28"/>
          <w:szCs w:val="28"/>
        </w:rPr>
        <w:t>– оценивать совместно с учителем или одноклассниками результат своих действий, вносить соответствующиекоррективы; – выполнять учебные действия в устной речи и во внутреннем плане. Обучающийся</w:t>
      </w:r>
      <w:r w:rsidR="000E505D">
        <w:rPr>
          <w:rFonts w:ascii="Times New Roman" w:eastAsia="Times New Roman" w:hAnsi="Times New Roman" w:cs="Times New Roman"/>
          <w:sz w:val="28"/>
          <w:szCs w:val="28"/>
        </w:rPr>
        <w:t xml:space="preserve"> получит возможность научиться:</w:t>
      </w:r>
      <w:r w:rsidRPr="00BA1197">
        <w:rPr>
          <w:rFonts w:ascii="Times New Roman" w:eastAsia="Times New Roman" w:hAnsi="Times New Roman" w:cs="Times New Roman"/>
          <w:sz w:val="28"/>
          <w:szCs w:val="28"/>
        </w:rPr>
        <w:t>– в сотрудничестве с учителем, классом находить несколько вариантов решения учебной задачи; – выполнять учебные действия в письменнойречи; – адекватно воспринимать оценку своей работы учителями,товарищами; – принимать установленные правила в планировании и контроле способарешения; – принимать роль в учебномсотрудничестве; – понимать выделенные учителем ориентиры действия в новом учебном материале.</w:t>
      </w:r>
    </w:p>
    <w:p w:rsidR="00465C2E" w:rsidRPr="00BA1197" w:rsidRDefault="00465C2E" w:rsidP="00465C2E">
      <w:pPr>
        <w:spacing w:line="240" w:lineRule="auto"/>
        <w:rPr>
          <w:rFonts w:ascii="Times New Roman" w:eastAsia="Times New Roman" w:hAnsi="Times New Roman" w:cs="Times New Roman"/>
          <w:b/>
          <w:sz w:val="28"/>
          <w:szCs w:val="28"/>
        </w:rPr>
      </w:pPr>
      <w:r w:rsidRPr="00BA1197">
        <w:rPr>
          <w:rFonts w:ascii="Times New Roman" w:eastAsia="Times New Roman" w:hAnsi="Times New Roman" w:cs="Times New Roman"/>
          <w:b/>
          <w:sz w:val="28"/>
          <w:szCs w:val="28"/>
        </w:rPr>
        <w:t>Познавательные универсальные учебные действия</w:t>
      </w:r>
    </w:p>
    <w:p w:rsidR="00465C2E" w:rsidRPr="00BA1197" w:rsidRDefault="000E505D" w:rsidP="00465C2E">
      <w:pP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Обучающийся научится:</w:t>
      </w:r>
      <w:r w:rsidR="00465C2E" w:rsidRPr="00BA1197">
        <w:rPr>
          <w:rFonts w:ascii="Times New Roman" w:eastAsia="Times New Roman" w:hAnsi="Times New Roman" w:cs="Times New Roman"/>
          <w:sz w:val="28"/>
          <w:szCs w:val="28"/>
        </w:rPr>
        <w:t>– осуществлять поиск необходимой информации в учебнике, учебныхпособиях; – пользоваться знаками, символами, моделями, схемами, приведенными  в учебной литературе; – строить сообщения в устнойформе; – осуществлять анализ объектов с выделением существенных и несущественных признаков; – осуществлять синтез как составление целого из частей; – устанавливать аналогии; – устанавливать причинно-следственные связи в изучаемом круге явлений; – производить сравнение, классификацию по заданным критериям.</w:t>
      </w:r>
    </w:p>
    <w:p w:rsidR="00465C2E" w:rsidRPr="00BA1197" w:rsidRDefault="00465C2E" w:rsidP="00465C2E">
      <w:pPr>
        <w:spacing w:line="240" w:lineRule="auto"/>
        <w:rPr>
          <w:rFonts w:ascii="Times New Roman" w:eastAsia="Times New Roman" w:hAnsi="Times New Roman" w:cs="Times New Roman"/>
          <w:sz w:val="28"/>
          <w:szCs w:val="28"/>
        </w:rPr>
      </w:pPr>
      <w:r w:rsidRPr="00BA1197">
        <w:rPr>
          <w:rFonts w:ascii="Times New Roman" w:eastAsia="Times New Roman" w:hAnsi="Times New Roman" w:cs="Times New Roman"/>
          <w:sz w:val="28"/>
          <w:szCs w:val="28"/>
        </w:rPr>
        <w:t>Обучающийся</w:t>
      </w:r>
      <w:r w:rsidR="000E505D">
        <w:rPr>
          <w:rFonts w:ascii="Times New Roman" w:eastAsia="Times New Roman" w:hAnsi="Times New Roman" w:cs="Times New Roman"/>
          <w:sz w:val="28"/>
          <w:szCs w:val="28"/>
        </w:rPr>
        <w:t xml:space="preserve"> получит возможность научиться:</w:t>
      </w:r>
      <w:r w:rsidRPr="00BA1197">
        <w:rPr>
          <w:rFonts w:ascii="Times New Roman" w:eastAsia="Times New Roman" w:hAnsi="Times New Roman" w:cs="Times New Roman"/>
          <w:sz w:val="28"/>
          <w:szCs w:val="28"/>
        </w:rPr>
        <w:t>– осуществлять поиск нужного иллюстративного материала в дополнительных источниках литературы, рекомендуемых учителем; – ориентироваться на возможное разнообразие способов решения учебных задач; – воспринимать смысл познавательного текста; – проводить аналогии между изучаемым материалом и собственным опытом.</w:t>
      </w:r>
    </w:p>
    <w:p w:rsidR="00465C2E" w:rsidRPr="00BA1197" w:rsidRDefault="00465C2E" w:rsidP="00465C2E">
      <w:pPr>
        <w:spacing w:line="240" w:lineRule="auto"/>
        <w:rPr>
          <w:rFonts w:ascii="Times New Roman" w:eastAsia="Times New Roman" w:hAnsi="Times New Roman" w:cs="Times New Roman"/>
          <w:b/>
          <w:sz w:val="28"/>
          <w:szCs w:val="28"/>
        </w:rPr>
      </w:pPr>
      <w:r w:rsidRPr="00BA1197">
        <w:rPr>
          <w:rFonts w:ascii="Times New Roman" w:eastAsia="Times New Roman" w:hAnsi="Times New Roman" w:cs="Times New Roman"/>
          <w:b/>
          <w:sz w:val="28"/>
          <w:szCs w:val="28"/>
        </w:rPr>
        <w:t>Коммуникативные универсальные учебные действия</w:t>
      </w:r>
    </w:p>
    <w:p w:rsidR="00465C2E" w:rsidRPr="00BA1197" w:rsidRDefault="000E505D" w:rsidP="00465C2E">
      <w:pP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Обучающийся научится:</w:t>
      </w:r>
      <w:r w:rsidR="00465C2E" w:rsidRPr="00BA1197">
        <w:rPr>
          <w:rFonts w:ascii="Times New Roman" w:eastAsia="Times New Roman" w:hAnsi="Times New Roman" w:cs="Times New Roman"/>
          <w:sz w:val="28"/>
          <w:szCs w:val="28"/>
        </w:rPr>
        <w:t>– принимать участие в работе парами, группами; – допускать существование различных точек зрения; – строить понятные для партнера высказывания; – использовать в общении правила вежливости. Обучающийся получит  возможность научиться: – задавать вопросы, адекватные данной ситуации; – передавать партнеру необходимую информацию как ориентир для построения действия.</w:t>
      </w:r>
    </w:p>
    <w:p w:rsidR="00465C2E" w:rsidRPr="00BA1197" w:rsidRDefault="00465C2E" w:rsidP="00465C2E">
      <w:pPr>
        <w:spacing w:line="240" w:lineRule="auto"/>
        <w:jc w:val="center"/>
        <w:rPr>
          <w:rFonts w:ascii="Times New Roman" w:eastAsia="Times New Roman" w:hAnsi="Times New Roman" w:cs="Times New Roman"/>
          <w:b/>
          <w:sz w:val="28"/>
          <w:szCs w:val="28"/>
        </w:rPr>
      </w:pPr>
      <w:r w:rsidRPr="00BA1197">
        <w:rPr>
          <w:rFonts w:ascii="Times New Roman" w:eastAsia="Times New Roman" w:hAnsi="Times New Roman" w:cs="Times New Roman"/>
          <w:b/>
          <w:sz w:val="28"/>
          <w:szCs w:val="28"/>
        </w:rPr>
        <w:t>Содержание курса</w:t>
      </w:r>
    </w:p>
    <w:p w:rsidR="00465C2E" w:rsidRPr="00BA1197" w:rsidRDefault="000E505D" w:rsidP="00465C2E">
      <w:pPr>
        <w:spacing w:line="240" w:lineRule="auto"/>
        <w:rPr>
          <w:rFonts w:ascii="Times New Roman" w:eastAsia="Times New Roman" w:hAnsi="Times New Roman" w:cs="Times New Roman"/>
          <w:sz w:val="28"/>
          <w:szCs w:val="28"/>
        </w:rPr>
      </w:pPr>
      <w:r w:rsidRPr="000E505D">
        <w:rPr>
          <w:rFonts w:ascii="Times New Roman" w:eastAsia="Times New Roman" w:hAnsi="Times New Roman" w:cs="Times New Roman"/>
          <w:b/>
          <w:sz w:val="28"/>
          <w:szCs w:val="28"/>
        </w:rPr>
        <w:t>Геометрическая составляющая</w:t>
      </w:r>
      <w:r>
        <w:rPr>
          <w:rFonts w:ascii="Times New Roman" w:eastAsia="Times New Roman" w:hAnsi="Times New Roman" w:cs="Times New Roman"/>
          <w:sz w:val="28"/>
          <w:szCs w:val="28"/>
        </w:rPr>
        <w:t xml:space="preserve">. </w:t>
      </w:r>
      <w:r w:rsidR="00465C2E" w:rsidRPr="00BA1197">
        <w:rPr>
          <w:rFonts w:ascii="Times New Roman" w:eastAsia="Times New Roman" w:hAnsi="Times New Roman" w:cs="Times New Roman"/>
          <w:sz w:val="28"/>
          <w:szCs w:val="28"/>
        </w:rPr>
        <w:t xml:space="preserve">Точка. Линия. Линии прямые и кривые. Линии замкнутые I незамкнутые.  Прямая линия. Свойства прямой. Отрезок. Деление отрезка пополам. Луч. Взаимное расположение отрезков на плоскости и в пространстве. Геометрическая сумма и разность двух отрезков. Угол. Виды углов: прямой, острый, тупой, развёрнутый.  </w:t>
      </w:r>
    </w:p>
    <w:p w:rsidR="00465C2E" w:rsidRPr="00BA1197" w:rsidRDefault="000E505D" w:rsidP="00465C2E">
      <w:pPr>
        <w:spacing w:line="240" w:lineRule="auto"/>
        <w:rPr>
          <w:rFonts w:ascii="Times New Roman" w:eastAsia="Times New Roman" w:hAnsi="Times New Roman" w:cs="Times New Roman"/>
          <w:sz w:val="28"/>
          <w:szCs w:val="28"/>
        </w:rPr>
      </w:pPr>
      <w:r w:rsidRPr="000E505D">
        <w:rPr>
          <w:rFonts w:ascii="Times New Roman" w:eastAsia="Times New Roman" w:hAnsi="Times New Roman" w:cs="Times New Roman"/>
          <w:b/>
          <w:sz w:val="28"/>
          <w:szCs w:val="28"/>
        </w:rPr>
        <w:t>Ломаная.</w:t>
      </w:r>
      <w:r w:rsidR="00465C2E" w:rsidRPr="00BA1197">
        <w:rPr>
          <w:rFonts w:ascii="Times New Roman" w:eastAsia="Times New Roman" w:hAnsi="Times New Roman" w:cs="Times New Roman"/>
          <w:sz w:val="28"/>
          <w:szCs w:val="28"/>
        </w:rPr>
        <w:t xml:space="preserve">Вершины, звенья ломаной. Длина ломаной. Многоугольник — замкнутая ломаная. Углы, вершины, стороны многоугольника. Виды многоугольников: треугольник, четырёхугольник, пятиугольник и т. д.  Периметр многоугольника. Виды треугольников: по соотношению сторон:  разносторонний, равнобедренный (равносторонний); по углам: прямоугольный,  остроугольный, тупоугольный, разносторонний. Построение треугольника по трём сторонам с использованием циркуля и неоцифрованной линейки. Прямоугольник.  Квадрат. Диагонали прямоугольника (квадрата) и их свойства. Построение  прямоугольника (квадрата) с использованием свойств его диагоналей. Периметр  многоугольника. Площадь прямоугольника (квадрата), площадь прямоугольного  треугольника. Обозначение геометрических фигур буквами. Окружность. Круг. Центр, радиус, диаметр окружности (круга). Взаимное расположение прямоугольника (квадрата) и окружности. Прямоугольник, вписанный в окружность; окружность, описанная около прямоугольника (квадрата). Вписанный в окружность треугольник. Деление окружности на 2, 4, 8 равных частей. Деление окружности на 3, 6, 12 равных частей. Взаимное расположение окружностей на плоскости. Кольцо. Прямоугольный параллелепипед. Грани, рёбра, вершины прямоугольного  параллелепипеда. Свойства граней и рёбер прямоугольного параллелепипеда.  Развёртка прямоугольного параллелепипеда. Куб. Грани, рёбра, вершины куба. Развёртка куба. Изображение  прямоугольного  параллелепипеда  (куба)  в  трёх  проекциях. Треугольная пирамида. Грани, рёбра, вершины треугольной пирамиды. Прямой круговой цилиндр. Шар. Сфера. Осевая симметрия. Фигуры, имеющие одну, две и более осей симметрии Конструирование. Виды бумаги. Основные приёмы обработки бумаги: сгибание, складывание,  разметка по шаблону, разрезание ножницами, соединение деталей из бумаги с использованием клея. Разметка бумаги по шаблону. Конструирование из полосок бумаги разной длины моделей «Самолёт», «Песочница». Изготовление заготовок прямоугольной формы заданных размеров. Преобразование листа бумаги прямоугольной формы в лист квадратной формы. Изготовление аппликаций с использованием различных многоугольников. Изготовление набора «Геометрическая мозаика» с последующим его использованием для конструирования различных геометрических фигур, бордюров, сюжетных картин. </w:t>
      </w:r>
    </w:p>
    <w:p w:rsidR="00465C2E" w:rsidRPr="00BA1197" w:rsidRDefault="00465C2E" w:rsidP="00465C2E">
      <w:pPr>
        <w:spacing w:line="240" w:lineRule="auto"/>
        <w:rPr>
          <w:rFonts w:ascii="Times New Roman" w:eastAsia="Times New Roman" w:hAnsi="Times New Roman" w:cs="Times New Roman"/>
          <w:sz w:val="28"/>
          <w:szCs w:val="28"/>
        </w:rPr>
      </w:pPr>
      <w:r w:rsidRPr="00BA1197">
        <w:rPr>
          <w:rFonts w:ascii="Times New Roman" w:eastAsia="Times New Roman" w:hAnsi="Times New Roman" w:cs="Times New Roman"/>
          <w:sz w:val="28"/>
          <w:szCs w:val="28"/>
        </w:rPr>
        <w:t xml:space="preserve">Знакомство с техникой «Оригами» и изготовление изделий с использованием этой </w:t>
      </w:r>
    </w:p>
    <w:p w:rsidR="00465C2E" w:rsidRPr="00BA1197" w:rsidRDefault="00465C2E" w:rsidP="00465C2E">
      <w:pPr>
        <w:spacing w:line="240" w:lineRule="auto"/>
        <w:rPr>
          <w:rFonts w:ascii="Times New Roman" w:eastAsia="Times New Roman" w:hAnsi="Times New Roman" w:cs="Times New Roman"/>
          <w:sz w:val="28"/>
          <w:szCs w:val="28"/>
        </w:rPr>
      </w:pPr>
      <w:r w:rsidRPr="00BA1197">
        <w:rPr>
          <w:rFonts w:ascii="Times New Roman" w:eastAsia="Times New Roman" w:hAnsi="Times New Roman" w:cs="Times New Roman"/>
          <w:sz w:val="28"/>
          <w:szCs w:val="28"/>
        </w:rPr>
        <w:lastRenderedPageBreak/>
        <w:t>техники. Чертёж.  Линии  на  чертеже:  основная  (изображение  видимого  контура), сплошная  тонкая  (размерная  и  выносная),  штрихпунктирная  (обозначение линий сгиба). Чтение чертежа, изготовление а</w:t>
      </w:r>
      <w:r w:rsidR="000E505D">
        <w:rPr>
          <w:rFonts w:ascii="Times New Roman" w:eastAsia="Times New Roman" w:hAnsi="Times New Roman" w:cs="Times New Roman"/>
          <w:sz w:val="28"/>
          <w:szCs w:val="28"/>
        </w:rPr>
        <w:t>ппликаций и изделий по чертежу.</w:t>
      </w:r>
      <w:r w:rsidRPr="00BA1197">
        <w:rPr>
          <w:rFonts w:ascii="Times New Roman" w:eastAsia="Times New Roman" w:hAnsi="Times New Roman" w:cs="Times New Roman"/>
          <w:sz w:val="28"/>
          <w:szCs w:val="28"/>
        </w:rPr>
        <w:t>Технологический рисунок. Изготовление апплик</w:t>
      </w:r>
      <w:r w:rsidR="000E505D">
        <w:rPr>
          <w:rFonts w:ascii="Times New Roman" w:eastAsia="Times New Roman" w:hAnsi="Times New Roman" w:cs="Times New Roman"/>
          <w:sz w:val="28"/>
          <w:szCs w:val="28"/>
        </w:rPr>
        <w:t>аций по отологическому рисунку.</w:t>
      </w:r>
      <w:r w:rsidRPr="00BA1197">
        <w:rPr>
          <w:rFonts w:ascii="Times New Roman" w:eastAsia="Times New Roman" w:hAnsi="Times New Roman" w:cs="Times New Roman"/>
          <w:sz w:val="28"/>
          <w:szCs w:val="28"/>
        </w:rPr>
        <w:t>Технологическая карта. Изготовление из</w:t>
      </w:r>
      <w:r w:rsidR="000E505D">
        <w:rPr>
          <w:rFonts w:ascii="Times New Roman" w:eastAsia="Times New Roman" w:hAnsi="Times New Roman" w:cs="Times New Roman"/>
          <w:sz w:val="28"/>
          <w:szCs w:val="28"/>
        </w:rPr>
        <w:t>делий по технологической карте.</w:t>
      </w:r>
      <w:r w:rsidRPr="00BA1197">
        <w:rPr>
          <w:rFonts w:ascii="Times New Roman" w:eastAsia="Times New Roman" w:hAnsi="Times New Roman" w:cs="Times New Roman"/>
          <w:sz w:val="28"/>
          <w:szCs w:val="28"/>
        </w:rPr>
        <w:t xml:space="preserve">Набор «Конструктор»: название и назначение </w:t>
      </w:r>
      <w:r w:rsidR="000E505D">
        <w:rPr>
          <w:rFonts w:ascii="Times New Roman" w:eastAsia="Times New Roman" w:hAnsi="Times New Roman" w:cs="Times New Roman"/>
          <w:sz w:val="28"/>
          <w:szCs w:val="28"/>
        </w:rPr>
        <w:t xml:space="preserve">деталей, способы их крепления: </w:t>
      </w:r>
      <w:r w:rsidRPr="00BA1197">
        <w:rPr>
          <w:rFonts w:ascii="Times New Roman" w:eastAsia="Times New Roman" w:hAnsi="Times New Roman" w:cs="Times New Roman"/>
          <w:sz w:val="28"/>
          <w:szCs w:val="28"/>
        </w:rPr>
        <w:t>простое, жёсткое, внахлестку двумя болтами, шарнирное;</w:t>
      </w:r>
      <w:r w:rsidR="000E505D">
        <w:rPr>
          <w:rFonts w:ascii="Times New Roman" w:eastAsia="Times New Roman" w:hAnsi="Times New Roman" w:cs="Times New Roman"/>
          <w:sz w:val="28"/>
          <w:szCs w:val="28"/>
        </w:rPr>
        <w:t xml:space="preserve"> рабочие инструменты. </w:t>
      </w:r>
      <w:r w:rsidRPr="00BA1197">
        <w:rPr>
          <w:rFonts w:ascii="Times New Roman" w:eastAsia="Times New Roman" w:hAnsi="Times New Roman" w:cs="Times New Roman"/>
          <w:sz w:val="28"/>
          <w:szCs w:val="28"/>
        </w:rPr>
        <w:t xml:space="preserve">Сборка из деталей «Конструктора» различных </w:t>
      </w:r>
      <w:r w:rsidR="000E505D">
        <w:rPr>
          <w:rFonts w:ascii="Times New Roman" w:eastAsia="Times New Roman" w:hAnsi="Times New Roman" w:cs="Times New Roman"/>
          <w:sz w:val="28"/>
          <w:szCs w:val="28"/>
        </w:rPr>
        <w:t xml:space="preserve">моделей геометрических фигур и </w:t>
      </w:r>
      <w:r w:rsidRPr="00BA1197">
        <w:rPr>
          <w:rFonts w:ascii="Times New Roman" w:eastAsia="Times New Roman" w:hAnsi="Times New Roman" w:cs="Times New Roman"/>
          <w:sz w:val="28"/>
          <w:szCs w:val="28"/>
        </w:rPr>
        <w:t>изделий. Развёртка. Модель прямоугольного пара</w:t>
      </w:r>
      <w:r w:rsidR="000E505D">
        <w:rPr>
          <w:rFonts w:ascii="Times New Roman" w:eastAsia="Times New Roman" w:hAnsi="Times New Roman" w:cs="Times New Roman"/>
          <w:sz w:val="28"/>
          <w:szCs w:val="28"/>
        </w:rPr>
        <w:t xml:space="preserve">ллелепипеда, куба, треугольной </w:t>
      </w:r>
      <w:r w:rsidRPr="00BA1197">
        <w:rPr>
          <w:rFonts w:ascii="Times New Roman" w:eastAsia="Times New Roman" w:hAnsi="Times New Roman" w:cs="Times New Roman"/>
          <w:sz w:val="28"/>
          <w:szCs w:val="28"/>
        </w:rPr>
        <w:t>пирамиды, цилиндра, шара и моделей объ</w:t>
      </w:r>
      <w:r w:rsidR="000E505D">
        <w:rPr>
          <w:rFonts w:ascii="Times New Roman" w:eastAsia="Times New Roman" w:hAnsi="Times New Roman" w:cs="Times New Roman"/>
          <w:sz w:val="28"/>
          <w:szCs w:val="28"/>
        </w:rPr>
        <w:t xml:space="preserve">ектов, имеющих форму названных </w:t>
      </w:r>
      <w:r w:rsidRPr="00BA1197">
        <w:rPr>
          <w:rFonts w:ascii="Times New Roman" w:eastAsia="Times New Roman" w:hAnsi="Times New Roman" w:cs="Times New Roman"/>
          <w:sz w:val="28"/>
          <w:szCs w:val="28"/>
        </w:rPr>
        <w:t>многогранников. Изготовление игр геометрического содержания «Танграм», «Пентамино».  Изготовление фигур, имеющих заданное количество осей симметрии.</w:t>
      </w:r>
    </w:p>
    <w:p w:rsidR="00465C2E" w:rsidRPr="00BA1197" w:rsidRDefault="00465C2E" w:rsidP="00465C2E">
      <w:pPr>
        <w:spacing w:line="240" w:lineRule="auto"/>
        <w:jc w:val="center"/>
        <w:rPr>
          <w:rFonts w:ascii="Times New Roman" w:eastAsia="Times New Roman" w:hAnsi="Times New Roman" w:cs="Times New Roman"/>
          <w:sz w:val="28"/>
          <w:szCs w:val="28"/>
        </w:rPr>
      </w:pPr>
      <w:r w:rsidRPr="00BA1197">
        <w:rPr>
          <w:rFonts w:ascii="Times New Roman" w:eastAsia="Times New Roman" w:hAnsi="Times New Roman" w:cs="Times New Roman"/>
          <w:sz w:val="28"/>
          <w:szCs w:val="28"/>
        </w:rPr>
        <w:t>Тематическое планирование 2 клас</w:t>
      </w:r>
    </w:p>
    <w:tbl>
      <w:tblPr>
        <w:tblStyle w:val="4d"/>
        <w:tblW w:w="10372" w:type="dxa"/>
        <w:tblLook w:val="04A0" w:firstRow="1" w:lastRow="0" w:firstColumn="1" w:lastColumn="0" w:noHBand="0" w:noVBand="1"/>
      </w:tblPr>
      <w:tblGrid>
        <w:gridCol w:w="817"/>
        <w:gridCol w:w="7938"/>
        <w:gridCol w:w="1617"/>
      </w:tblGrid>
      <w:tr w:rsidR="00465C2E" w:rsidRPr="00BA1197" w:rsidTr="00D46039">
        <w:tc>
          <w:tcPr>
            <w:tcW w:w="817" w:type="dxa"/>
            <w:tcBorders>
              <w:right w:val="single" w:sz="4" w:space="0" w:color="auto"/>
            </w:tcBorders>
          </w:tcPr>
          <w:p w:rsidR="00465C2E" w:rsidRPr="00BA1197" w:rsidRDefault="00465C2E" w:rsidP="00D46039">
            <w:pPr>
              <w:pBdr>
                <w:top w:val="none" w:sz="0" w:space="0" w:color="auto"/>
                <w:left w:val="none" w:sz="0" w:space="0" w:color="auto"/>
                <w:bottom w:val="none" w:sz="0" w:space="0" w:color="auto"/>
                <w:right w:val="none" w:sz="0" w:space="0" w:color="auto"/>
                <w:between w:val="none" w:sz="0" w:space="0" w:color="auto"/>
              </w:pBdr>
              <w:rPr>
                <w:sz w:val="28"/>
                <w:szCs w:val="28"/>
              </w:rPr>
            </w:pPr>
            <w:r w:rsidRPr="00BA1197">
              <w:rPr>
                <w:sz w:val="28"/>
                <w:szCs w:val="28"/>
              </w:rPr>
              <w:t>№ п/п</w:t>
            </w:r>
          </w:p>
        </w:tc>
        <w:tc>
          <w:tcPr>
            <w:tcW w:w="7938" w:type="dxa"/>
            <w:tcBorders>
              <w:left w:val="single" w:sz="4" w:space="0" w:color="auto"/>
              <w:right w:val="single" w:sz="4" w:space="0" w:color="auto"/>
            </w:tcBorders>
          </w:tcPr>
          <w:p w:rsidR="00465C2E" w:rsidRPr="00BA1197" w:rsidRDefault="00465C2E" w:rsidP="00D46039">
            <w:pPr>
              <w:pBdr>
                <w:top w:val="none" w:sz="0" w:space="0" w:color="auto"/>
                <w:left w:val="none" w:sz="0" w:space="0" w:color="auto"/>
                <w:bottom w:val="none" w:sz="0" w:space="0" w:color="auto"/>
                <w:right w:val="none" w:sz="0" w:space="0" w:color="auto"/>
                <w:between w:val="none" w:sz="0" w:space="0" w:color="auto"/>
              </w:pBdr>
              <w:jc w:val="center"/>
              <w:rPr>
                <w:sz w:val="28"/>
                <w:szCs w:val="28"/>
              </w:rPr>
            </w:pPr>
            <w:r w:rsidRPr="00BA1197">
              <w:rPr>
                <w:sz w:val="28"/>
                <w:szCs w:val="28"/>
              </w:rPr>
              <w:t>Тема</w:t>
            </w:r>
          </w:p>
        </w:tc>
        <w:tc>
          <w:tcPr>
            <w:tcW w:w="1617" w:type="dxa"/>
            <w:tcBorders>
              <w:left w:val="single" w:sz="4" w:space="0" w:color="auto"/>
            </w:tcBorders>
          </w:tcPr>
          <w:p w:rsidR="00465C2E" w:rsidRPr="00BA1197" w:rsidRDefault="00465C2E" w:rsidP="00D46039">
            <w:pPr>
              <w:pBdr>
                <w:top w:val="none" w:sz="0" w:space="0" w:color="auto"/>
                <w:left w:val="none" w:sz="0" w:space="0" w:color="auto"/>
                <w:bottom w:val="none" w:sz="0" w:space="0" w:color="auto"/>
                <w:right w:val="none" w:sz="0" w:space="0" w:color="auto"/>
                <w:between w:val="none" w:sz="0" w:space="0" w:color="auto"/>
              </w:pBdr>
              <w:rPr>
                <w:sz w:val="28"/>
                <w:szCs w:val="28"/>
              </w:rPr>
            </w:pPr>
            <w:r w:rsidRPr="00BA1197">
              <w:rPr>
                <w:sz w:val="28"/>
                <w:szCs w:val="28"/>
              </w:rPr>
              <w:t>Количество часов</w:t>
            </w:r>
          </w:p>
        </w:tc>
      </w:tr>
      <w:tr w:rsidR="00465C2E" w:rsidRPr="00BA1197" w:rsidTr="00D46039">
        <w:tc>
          <w:tcPr>
            <w:tcW w:w="817" w:type="dxa"/>
            <w:tcBorders>
              <w:right w:val="single" w:sz="4" w:space="0" w:color="auto"/>
            </w:tcBorders>
          </w:tcPr>
          <w:p w:rsidR="00465C2E" w:rsidRPr="00BA1197" w:rsidRDefault="00465C2E" w:rsidP="00D46039">
            <w:pPr>
              <w:pBdr>
                <w:top w:val="none" w:sz="0" w:space="0" w:color="auto"/>
                <w:left w:val="none" w:sz="0" w:space="0" w:color="auto"/>
                <w:bottom w:val="none" w:sz="0" w:space="0" w:color="auto"/>
                <w:right w:val="none" w:sz="0" w:space="0" w:color="auto"/>
                <w:between w:val="none" w:sz="0" w:space="0" w:color="auto"/>
              </w:pBdr>
              <w:rPr>
                <w:sz w:val="28"/>
                <w:szCs w:val="28"/>
              </w:rPr>
            </w:pPr>
            <w:r w:rsidRPr="00BA1197">
              <w:rPr>
                <w:sz w:val="28"/>
                <w:szCs w:val="28"/>
              </w:rPr>
              <w:t>1</w:t>
            </w:r>
          </w:p>
        </w:tc>
        <w:tc>
          <w:tcPr>
            <w:tcW w:w="7938" w:type="dxa"/>
            <w:tcBorders>
              <w:left w:val="single" w:sz="4" w:space="0" w:color="auto"/>
              <w:right w:val="single" w:sz="4" w:space="0" w:color="auto"/>
            </w:tcBorders>
          </w:tcPr>
          <w:p w:rsidR="00465C2E" w:rsidRPr="00BA1197" w:rsidRDefault="00465C2E" w:rsidP="00D46039">
            <w:pPr>
              <w:pBdr>
                <w:top w:val="none" w:sz="0" w:space="0" w:color="auto"/>
                <w:left w:val="none" w:sz="0" w:space="0" w:color="auto"/>
                <w:bottom w:val="none" w:sz="0" w:space="0" w:color="auto"/>
                <w:right w:val="none" w:sz="0" w:space="0" w:color="auto"/>
                <w:between w:val="none" w:sz="0" w:space="0" w:color="auto"/>
              </w:pBdr>
              <w:rPr>
                <w:sz w:val="28"/>
                <w:szCs w:val="28"/>
              </w:rPr>
            </w:pPr>
            <w:r w:rsidRPr="00BA1197">
              <w:rPr>
                <w:sz w:val="28"/>
                <w:szCs w:val="28"/>
              </w:rPr>
              <w:t>Повторение геометрического материала: отрезок, угол, ломаная, прямоугольник, квадрат</w:t>
            </w:r>
          </w:p>
        </w:tc>
        <w:tc>
          <w:tcPr>
            <w:tcW w:w="1617" w:type="dxa"/>
            <w:tcBorders>
              <w:left w:val="single" w:sz="4" w:space="0" w:color="auto"/>
            </w:tcBorders>
          </w:tcPr>
          <w:p w:rsidR="00465C2E" w:rsidRPr="00BA1197" w:rsidRDefault="00465C2E" w:rsidP="00D46039">
            <w:pPr>
              <w:pBdr>
                <w:top w:val="none" w:sz="0" w:space="0" w:color="auto"/>
                <w:left w:val="none" w:sz="0" w:space="0" w:color="auto"/>
                <w:bottom w:val="none" w:sz="0" w:space="0" w:color="auto"/>
                <w:right w:val="none" w:sz="0" w:space="0" w:color="auto"/>
                <w:between w:val="none" w:sz="0" w:space="0" w:color="auto"/>
              </w:pBdr>
              <w:rPr>
                <w:sz w:val="28"/>
                <w:szCs w:val="28"/>
              </w:rPr>
            </w:pPr>
            <w:r w:rsidRPr="00BA1197">
              <w:rPr>
                <w:sz w:val="28"/>
                <w:szCs w:val="28"/>
              </w:rPr>
              <w:t>1</w:t>
            </w:r>
          </w:p>
        </w:tc>
      </w:tr>
      <w:tr w:rsidR="00465C2E" w:rsidRPr="00BA1197" w:rsidTr="00D46039">
        <w:tc>
          <w:tcPr>
            <w:tcW w:w="817" w:type="dxa"/>
            <w:tcBorders>
              <w:right w:val="single" w:sz="4" w:space="0" w:color="auto"/>
            </w:tcBorders>
          </w:tcPr>
          <w:p w:rsidR="00465C2E" w:rsidRPr="00BA1197" w:rsidRDefault="00465C2E" w:rsidP="00D46039">
            <w:pPr>
              <w:pBdr>
                <w:top w:val="none" w:sz="0" w:space="0" w:color="auto"/>
                <w:left w:val="none" w:sz="0" w:space="0" w:color="auto"/>
                <w:bottom w:val="none" w:sz="0" w:space="0" w:color="auto"/>
                <w:right w:val="none" w:sz="0" w:space="0" w:color="auto"/>
                <w:between w:val="none" w:sz="0" w:space="0" w:color="auto"/>
              </w:pBdr>
              <w:rPr>
                <w:sz w:val="28"/>
                <w:szCs w:val="28"/>
              </w:rPr>
            </w:pPr>
            <w:r w:rsidRPr="00BA1197">
              <w:rPr>
                <w:sz w:val="28"/>
                <w:szCs w:val="28"/>
              </w:rPr>
              <w:t>2</w:t>
            </w:r>
          </w:p>
        </w:tc>
        <w:tc>
          <w:tcPr>
            <w:tcW w:w="7938" w:type="dxa"/>
            <w:tcBorders>
              <w:left w:val="single" w:sz="4" w:space="0" w:color="auto"/>
              <w:right w:val="single" w:sz="4" w:space="0" w:color="auto"/>
            </w:tcBorders>
          </w:tcPr>
          <w:p w:rsidR="00465C2E" w:rsidRPr="00BA1197" w:rsidRDefault="00465C2E" w:rsidP="00D46039">
            <w:pPr>
              <w:pBdr>
                <w:top w:val="none" w:sz="0" w:space="0" w:color="auto"/>
                <w:left w:val="none" w:sz="0" w:space="0" w:color="auto"/>
                <w:bottom w:val="none" w:sz="0" w:space="0" w:color="auto"/>
                <w:right w:val="none" w:sz="0" w:space="0" w:color="auto"/>
                <w:between w:val="none" w:sz="0" w:space="0" w:color="auto"/>
              </w:pBdr>
              <w:rPr>
                <w:sz w:val="28"/>
                <w:szCs w:val="28"/>
              </w:rPr>
            </w:pPr>
            <w:r w:rsidRPr="00BA1197">
              <w:rPr>
                <w:sz w:val="28"/>
                <w:szCs w:val="28"/>
              </w:rPr>
              <w:t>Изготовление изделий в технике «Оригами» - «Воздушный змей»</w:t>
            </w:r>
          </w:p>
        </w:tc>
        <w:tc>
          <w:tcPr>
            <w:tcW w:w="1617" w:type="dxa"/>
            <w:tcBorders>
              <w:left w:val="single" w:sz="4" w:space="0" w:color="auto"/>
            </w:tcBorders>
          </w:tcPr>
          <w:p w:rsidR="00465C2E" w:rsidRPr="00BA1197" w:rsidRDefault="00465C2E" w:rsidP="00D46039">
            <w:pPr>
              <w:pBdr>
                <w:top w:val="none" w:sz="0" w:space="0" w:color="auto"/>
                <w:left w:val="none" w:sz="0" w:space="0" w:color="auto"/>
                <w:bottom w:val="none" w:sz="0" w:space="0" w:color="auto"/>
                <w:right w:val="none" w:sz="0" w:space="0" w:color="auto"/>
                <w:between w:val="none" w:sz="0" w:space="0" w:color="auto"/>
              </w:pBdr>
              <w:rPr>
                <w:sz w:val="28"/>
                <w:szCs w:val="28"/>
              </w:rPr>
            </w:pPr>
            <w:r w:rsidRPr="00BA1197">
              <w:rPr>
                <w:sz w:val="28"/>
                <w:szCs w:val="28"/>
              </w:rPr>
              <w:t>1</w:t>
            </w:r>
          </w:p>
        </w:tc>
      </w:tr>
      <w:tr w:rsidR="00465C2E" w:rsidRPr="00BA1197" w:rsidTr="00D46039">
        <w:tc>
          <w:tcPr>
            <w:tcW w:w="817" w:type="dxa"/>
            <w:tcBorders>
              <w:right w:val="single" w:sz="4" w:space="0" w:color="auto"/>
            </w:tcBorders>
          </w:tcPr>
          <w:p w:rsidR="00465C2E" w:rsidRPr="00BA1197" w:rsidRDefault="00465C2E" w:rsidP="00D46039">
            <w:pPr>
              <w:pBdr>
                <w:top w:val="none" w:sz="0" w:space="0" w:color="auto"/>
                <w:left w:val="none" w:sz="0" w:space="0" w:color="auto"/>
                <w:bottom w:val="none" w:sz="0" w:space="0" w:color="auto"/>
                <w:right w:val="none" w:sz="0" w:space="0" w:color="auto"/>
                <w:between w:val="none" w:sz="0" w:space="0" w:color="auto"/>
              </w:pBdr>
              <w:rPr>
                <w:sz w:val="28"/>
                <w:szCs w:val="28"/>
              </w:rPr>
            </w:pPr>
            <w:r w:rsidRPr="00BA1197">
              <w:rPr>
                <w:sz w:val="28"/>
                <w:szCs w:val="28"/>
              </w:rPr>
              <w:t>3</w:t>
            </w:r>
          </w:p>
        </w:tc>
        <w:tc>
          <w:tcPr>
            <w:tcW w:w="7938" w:type="dxa"/>
            <w:tcBorders>
              <w:left w:val="single" w:sz="4" w:space="0" w:color="auto"/>
              <w:right w:val="single" w:sz="4" w:space="0" w:color="auto"/>
            </w:tcBorders>
          </w:tcPr>
          <w:p w:rsidR="00465C2E" w:rsidRPr="00BA1197" w:rsidRDefault="00465C2E" w:rsidP="00D46039">
            <w:pPr>
              <w:pBdr>
                <w:top w:val="none" w:sz="0" w:space="0" w:color="auto"/>
                <w:left w:val="none" w:sz="0" w:space="0" w:color="auto"/>
                <w:bottom w:val="none" w:sz="0" w:space="0" w:color="auto"/>
                <w:right w:val="none" w:sz="0" w:space="0" w:color="auto"/>
                <w:between w:val="none" w:sz="0" w:space="0" w:color="auto"/>
              </w:pBdr>
              <w:rPr>
                <w:sz w:val="28"/>
                <w:szCs w:val="28"/>
              </w:rPr>
            </w:pPr>
            <w:r w:rsidRPr="00BA1197">
              <w:rPr>
                <w:sz w:val="28"/>
                <w:szCs w:val="28"/>
              </w:rPr>
              <w:t>Треугольник. Соотношение длин сторон треугольника.</w:t>
            </w:r>
          </w:p>
        </w:tc>
        <w:tc>
          <w:tcPr>
            <w:tcW w:w="1617" w:type="dxa"/>
            <w:tcBorders>
              <w:left w:val="single" w:sz="4" w:space="0" w:color="auto"/>
            </w:tcBorders>
          </w:tcPr>
          <w:p w:rsidR="00465C2E" w:rsidRPr="00BA1197" w:rsidRDefault="00465C2E" w:rsidP="00D46039">
            <w:pPr>
              <w:pBdr>
                <w:top w:val="none" w:sz="0" w:space="0" w:color="auto"/>
                <w:left w:val="none" w:sz="0" w:space="0" w:color="auto"/>
                <w:bottom w:val="none" w:sz="0" w:space="0" w:color="auto"/>
                <w:right w:val="none" w:sz="0" w:space="0" w:color="auto"/>
                <w:between w:val="none" w:sz="0" w:space="0" w:color="auto"/>
              </w:pBdr>
              <w:rPr>
                <w:sz w:val="28"/>
                <w:szCs w:val="28"/>
              </w:rPr>
            </w:pPr>
            <w:r w:rsidRPr="00BA1197">
              <w:rPr>
                <w:sz w:val="28"/>
                <w:szCs w:val="28"/>
              </w:rPr>
              <w:t>1</w:t>
            </w:r>
          </w:p>
        </w:tc>
      </w:tr>
      <w:tr w:rsidR="00465C2E" w:rsidRPr="00BA1197" w:rsidTr="00D46039">
        <w:tc>
          <w:tcPr>
            <w:tcW w:w="817" w:type="dxa"/>
            <w:tcBorders>
              <w:right w:val="single" w:sz="4" w:space="0" w:color="auto"/>
            </w:tcBorders>
          </w:tcPr>
          <w:p w:rsidR="00465C2E" w:rsidRPr="00BA1197" w:rsidRDefault="00465C2E" w:rsidP="00D46039">
            <w:pPr>
              <w:pBdr>
                <w:top w:val="none" w:sz="0" w:space="0" w:color="auto"/>
                <w:left w:val="none" w:sz="0" w:space="0" w:color="auto"/>
                <w:bottom w:val="none" w:sz="0" w:space="0" w:color="auto"/>
                <w:right w:val="none" w:sz="0" w:space="0" w:color="auto"/>
                <w:between w:val="none" w:sz="0" w:space="0" w:color="auto"/>
              </w:pBdr>
              <w:rPr>
                <w:sz w:val="28"/>
                <w:szCs w:val="28"/>
              </w:rPr>
            </w:pPr>
            <w:r w:rsidRPr="00BA1197">
              <w:rPr>
                <w:sz w:val="28"/>
                <w:szCs w:val="28"/>
              </w:rPr>
              <w:t>4</w:t>
            </w:r>
          </w:p>
        </w:tc>
        <w:tc>
          <w:tcPr>
            <w:tcW w:w="7938" w:type="dxa"/>
            <w:tcBorders>
              <w:left w:val="single" w:sz="4" w:space="0" w:color="auto"/>
              <w:right w:val="single" w:sz="4" w:space="0" w:color="auto"/>
            </w:tcBorders>
          </w:tcPr>
          <w:p w:rsidR="00465C2E" w:rsidRPr="00BA1197" w:rsidRDefault="00465C2E" w:rsidP="00D46039">
            <w:pPr>
              <w:pBdr>
                <w:top w:val="none" w:sz="0" w:space="0" w:color="auto"/>
                <w:left w:val="none" w:sz="0" w:space="0" w:color="auto"/>
                <w:bottom w:val="none" w:sz="0" w:space="0" w:color="auto"/>
                <w:right w:val="none" w:sz="0" w:space="0" w:color="auto"/>
                <w:between w:val="none" w:sz="0" w:space="0" w:color="auto"/>
              </w:pBdr>
              <w:rPr>
                <w:sz w:val="28"/>
                <w:szCs w:val="28"/>
              </w:rPr>
            </w:pPr>
            <w:r w:rsidRPr="00BA1197">
              <w:rPr>
                <w:sz w:val="28"/>
                <w:szCs w:val="28"/>
              </w:rPr>
              <w:t>Прямоугольник.</w:t>
            </w:r>
          </w:p>
        </w:tc>
        <w:tc>
          <w:tcPr>
            <w:tcW w:w="1617" w:type="dxa"/>
            <w:tcBorders>
              <w:left w:val="single" w:sz="4" w:space="0" w:color="auto"/>
            </w:tcBorders>
          </w:tcPr>
          <w:p w:rsidR="00465C2E" w:rsidRPr="00BA1197" w:rsidRDefault="00465C2E" w:rsidP="00D46039">
            <w:pPr>
              <w:pBdr>
                <w:top w:val="none" w:sz="0" w:space="0" w:color="auto"/>
                <w:left w:val="none" w:sz="0" w:space="0" w:color="auto"/>
                <w:bottom w:val="none" w:sz="0" w:space="0" w:color="auto"/>
                <w:right w:val="none" w:sz="0" w:space="0" w:color="auto"/>
                <w:between w:val="none" w:sz="0" w:space="0" w:color="auto"/>
              </w:pBdr>
              <w:rPr>
                <w:sz w:val="28"/>
                <w:szCs w:val="28"/>
              </w:rPr>
            </w:pPr>
            <w:r w:rsidRPr="00BA1197">
              <w:rPr>
                <w:sz w:val="28"/>
                <w:szCs w:val="28"/>
              </w:rPr>
              <w:t>1</w:t>
            </w:r>
          </w:p>
        </w:tc>
      </w:tr>
      <w:tr w:rsidR="00465C2E" w:rsidRPr="00BA1197" w:rsidTr="00D46039">
        <w:tc>
          <w:tcPr>
            <w:tcW w:w="817" w:type="dxa"/>
            <w:tcBorders>
              <w:right w:val="single" w:sz="4" w:space="0" w:color="auto"/>
            </w:tcBorders>
          </w:tcPr>
          <w:p w:rsidR="00465C2E" w:rsidRPr="00BA1197" w:rsidRDefault="00465C2E" w:rsidP="00D46039">
            <w:pPr>
              <w:pBdr>
                <w:top w:val="none" w:sz="0" w:space="0" w:color="auto"/>
                <w:left w:val="none" w:sz="0" w:space="0" w:color="auto"/>
                <w:bottom w:val="none" w:sz="0" w:space="0" w:color="auto"/>
                <w:right w:val="none" w:sz="0" w:space="0" w:color="auto"/>
                <w:between w:val="none" w:sz="0" w:space="0" w:color="auto"/>
              </w:pBdr>
              <w:rPr>
                <w:sz w:val="28"/>
                <w:szCs w:val="28"/>
              </w:rPr>
            </w:pPr>
            <w:r w:rsidRPr="00BA1197">
              <w:rPr>
                <w:sz w:val="28"/>
                <w:szCs w:val="28"/>
              </w:rPr>
              <w:t>5</w:t>
            </w:r>
          </w:p>
        </w:tc>
        <w:tc>
          <w:tcPr>
            <w:tcW w:w="7938" w:type="dxa"/>
            <w:tcBorders>
              <w:left w:val="single" w:sz="4" w:space="0" w:color="auto"/>
              <w:right w:val="single" w:sz="4" w:space="0" w:color="auto"/>
            </w:tcBorders>
          </w:tcPr>
          <w:p w:rsidR="00465C2E" w:rsidRPr="00BA1197" w:rsidRDefault="00465C2E" w:rsidP="00D46039">
            <w:pPr>
              <w:pBdr>
                <w:top w:val="none" w:sz="0" w:space="0" w:color="auto"/>
                <w:left w:val="none" w:sz="0" w:space="0" w:color="auto"/>
                <w:bottom w:val="none" w:sz="0" w:space="0" w:color="auto"/>
                <w:right w:val="none" w:sz="0" w:space="0" w:color="auto"/>
                <w:between w:val="none" w:sz="0" w:space="0" w:color="auto"/>
              </w:pBdr>
              <w:rPr>
                <w:sz w:val="28"/>
                <w:szCs w:val="28"/>
              </w:rPr>
            </w:pPr>
            <w:r w:rsidRPr="00BA1197">
              <w:rPr>
                <w:sz w:val="28"/>
                <w:szCs w:val="28"/>
              </w:rPr>
              <w:t>Практическая работа «Изготовление модели складного метра».</w:t>
            </w:r>
          </w:p>
        </w:tc>
        <w:tc>
          <w:tcPr>
            <w:tcW w:w="1617" w:type="dxa"/>
            <w:tcBorders>
              <w:left w:val="single" w:sz="4" w:space="0" w:color="auto"/>
            </w:tcBorders>
          </w:tcPr>
          <w:p w:rsidR="00465C2E" w:rsidRPr="00BA1197" w:rsidRDefault="00465C2E" w:rsidP="00D46039">
            <w:pPr>
              <w:pBdr>
                <w:top w:val="none" w:sz="0" w:space="0" w:color="auto"/>
                <w:left w:val="none" w:sz="0" w:space="0" w:color="auto"/>
                <w:bottom w:val="none" w:sz="0" w:space="0" w:color="auto"/>
                <w:right w:val="none" w:sz="0" w:space="0" w:color="auto"/>
                <w:between w:val="none" w:sz="0" w:space="0" w:color="auto"/>
              </w:pBdr>
              <w:rPr>
                <w:sz w:val="28"/>
                <w:szCs w:val="28"/>
              </w:rPr>
            </w:pPr>
            <w:r w:rsidRPr="00BA1197">
              <w:rPr>
                <w:sz w:val="28"/>
                <w:szCs w:val="28"/>
              </w:rPr>
              <w:t>1</w:t>
            </w:r>
          </w:p>
        </w:tc>
      </w:tr>
      <w:tr w:rsidR="00465C2E" w:rsidRPr="00BA1197" w:rsidTr="00D46039">
        <w:tc>
          <w:tcPr>
            <w:tcW w:w="817" w:type="dxa"/>
            <w:tcBorders>
              <w:right w:val="single" w:sz="4" w:space="0" w:color="auto"/>
            </w:tcBorders>
          </w:tcPr>
          <w:p w:rsidR="00465C2E" w:rsidRPr="00BA1197" w:rsidRDefault="00465C2E" w:rsidP="00D46039">
            <w:pPr>
              <w:pBdr>
                <w:top w:val="none" w:sz="0" w:space="0" w:color="auto"/>
                <w:left w:val="none" w:sz="0" w:space="0" w:color="auto"/>
                <w:bottom w:val="none" w:sz="0" w:space="0" w:color="auto"/>
                <w:right w:val="none" w:sz="0" w:space="0" w:color="auto"/>
                <w:between w:val="none" w:sz="0" w:space="0" w:color="auto"/>
              </w:pBdr>
              <w:rPr>
                <w:sz w:val="28"/>
                <w:szCs w:val="28"/>
              </w:rPr>
            </w:pPr>
            <w:r w:rsidRPr="00BA1197">
              <w:rPr>
                <w:sz w:val="28"/>
                <w:szCs w:val="28"/>
              </w:rPr>
              <w:t>6</w:t>
            </w:r>
          </w:p>
        </w:tc>
        <w:tc>
          <w:tcPr>
            <w:tcW w:w="7938" w:type="dxa"/>
            <w:tcBorders>
              <w:left w:val="single" w:sz="4" w:space="0" w:color="auto"/>
              <w:right w:val="single" w:sz="4" w:space="0" w:color="auto"/>
            </w:tcBorders>
          </w:tcPr>
          <w:p w:rsidR="00465C2E" w:rsidRPr="00BA1197" w:rsidRDefault="00465C2E" w:rsidP="00D46039">
            <w:pPr>
              <w:pBdr>
                <w:top w:val="none" w:sz="0" w:space="0" w:color="auto"/>
                <w:left w:val="none" w:sz="0" w:space="0" w:color="auto"/>
                <w:bottom w:val="none" w:sz="0" w:space="0" w:color="auto"/>
                <w:right w:val="none" w:sz="0" w:space="0" w:color="auto"/>
                <w:between w:val="none" w:sz="0" w:space="0" w:color="auto"/>
              </w:pBdr>
              <w:rPr>
                <w:sz w:val="28"/>
                <w:szCs w:val="28"/>
              </w:rPr>
            </w:pPr>
            <w:r w:rsidRPr="00BA1197">
              <w:rPr>
                <w:sz w:val="28"/>
                <w:szCs w:val="28"/>
              </w:rPr>
              <w:t>Свойство противоположных сторон прямоугольника. Диагонали прямоугольника и их свойства</w:t>
            </w:r>
          </w:p>
        </w:tc>
        <w:tc>
          <w:tcPr>
            <w:tcW w:w="1617" w:type="dxa"/>
            <w:tcBorders>
              <w:left w:val="single" w:sz="4" w:space="0" w:color="auto"/>
            </w:tcBorders>
          </w:tcPr>
          <w:p w:rsidR="00465C2E" w:rsidRPr="00BA1197" w:rsidRDefault="00465C2E" w:rsidP="00D46039">
            <w:pPr>
              <w:pBdr>
                <w:top w:val="none" w:sz="0" w:space="0" w:color="auto"/>
                <w:left w:val="none" w:sz="0" w:space="0" w:color="auto"/>
                <w:bottom w:val="none" w:sz="0" w:space="0" w:color="auto"/>
                <w:right w:val="none" w:sz="0" w:space="0" w:color="auto"/>
                <w:between w:val="none" w:sz="0" w:space="0" w:color="auto"/>
              </w:pBdr>
              <w:rPr>
                <w:sz w:val="28"/>
                <w:szCs w:val="28"/>
              </w:rPr>
            </w:pPr>
            <w:r w:rsidRPr="00BA1197">
              <w:rPr>
                <w:sz w:val="28"/>
                <w:szCs w:val="28"/>
              </w:rPr>
              <w:t>1</w:t>
            </w:r>
          </w:p>
        </w:tc>
      </w:tr>
      <w:tr w:rsidR="00465C2E" w:rsidRPr="00BA1197" w:rsidTr="00D46039">
        <w:tc>
          <w:tcPr>
            <w:tcW w:w="817" w:type="dxa"/>
            <w:tcBorders>
              <w:right w:val="single" w:sz="4" w:space="0" w:color="auto"/>
            </w:tcBorders>
          </w:tcPr>
          <w:p w:rsidR="00465C2E" w:rsidRPr="00BA1197" w:rsidRDefault="00465C2E" w:rsidP="00D46039">
            <w:pPr>
              <w:pBdr>
                <w:top w:val="none" w:sz="0" w:space="0" w:color="auto"/>
                <w:left w:val="none" w:sz="0" w:space="0" w:color="auto"/>
                <w:bottom w:val="none" w:sz="0" w:space="0" w:color="auto"/>
                <w:right w:val="none" w:sz="0" w:space="0" w:color="auto"/>
                <w:between w:val="none" w:sz="0" w:space="0" w:color="auto"/>
              </w:pBdr>
              <w:rPr>
                <w:sz w:val="28"/>
                <w:szCs w:val="28"/>
              </w:rPr>
            </w:pPr>
            <w:r w:rsidRPr="00BA1197">
              <w:rPr>
                <w:sz w:val="28"/>
                <w:szCs w:val="28"/>
              </w:rPr>
              <w:t>7</w:t>
            </w:r>
          </w:p>
        </w:tc>
        <w:tc>
          <w:tcPr>
            <w:tcW w:w="7938" w:type="dxa"/>
            <w:tcBorders>
              <w:left w:val="single" w:sz="4" w:space="0" w:color="auto"/>
              <w:right w:val="single" w:sz="4" w:space="0" w:color="auto"/>
            </w:tcBorders>
          </w:tcPr>
          <w:p w:rsidR="00465C2E" w:rsidRPr="00BA1197" w:rsidRDefault="00465C2E" w:rsidP="00D46039">
            <w:pPr>
              <w:pBdr>
                <w:top w:val="none" w:sz="0" w:space="0" w:color="auto"/>
                <w:left w:val="none" w:sz="0" w:space="0" w:color="auto"/>
                <w:bottom w:val="none" w:sz="0" w:space="0" w:color="auto"/>
                <w:right w:val="none" w:sz="0" w:space="0" w:color="auto"/>
                <w:between w:val="none" w:sz="0" w:space="0" w:color="auto"/>
              </w:pBdr>
              <w:rPr>
                <w:sz w:val="28"/>
                <w:szCs w:val="28"/>
              </w:rPr>
            </w:pPr>
            <w:r w:rsidRPr="00BA1197">
              <w:rPr>
                <w:sz w:val="28"/>
                <w:szCs w:val="28"/>
              </w:rPr>
              <w:t>Квадрат. Диагонали квадрата и их свойства.</w:t>
            </w:r>
          </w:p>
        </w:tc>
        <w:tc>
          <w:tcPr>
            <w:tcW w:w="1617" w:type="dxa"/>
            <w:tcBorders>
              <w:left w:val="single" w:sz="4" w:space="0" w:color="auto"/>
            </w:tcBorders>
          </w:tcPr>
          <w:p w:rsidR="00465C2E" w:rsidRPr="00BA1197" w:rsidRDefault="00465C2E" w:rsidP="00D46039">
            <w:pPr>
              <w:pBdr>
                <w:top w:val="none" w:sz="0" w:space="0" w:color="auto"/>
                <w:left w:val="none" w:sz="0" w:space="0" w:color="auto"/>
                <w:bottom w:val="none" w:sz="0" w:space="0" w:color="auto"/>
                <w:right w:val="none" w:sz="0" w:space="0" w:color="auto"/>
                <w:between w:val="none" w:sz="0" w:space="0" w:color="auto"/>
              </w:pBdr>
              <w:rPr>
                <w:sz w:val="28"/>
                <w:szCs w:val="28"/>
              </w:rPr>
            </w:pPr>
            <w:r w:rsidRPr="00BA1197">
              <w:rPr>
                <w:sz w:val="28"/>
                <w:szCs w:val="28"/>
              </w:rPr>
              <w:t>1</w:t>
            </w:r>
          </w:p>
        </w:tc>
      </w:tr>
      <w:tr w:rsidR="00465C2E" w:rsidRPr="00BA1197" w:rsidTr="00D46039">
        <w:tc>
          <w:tcPr>
            <w:tcW w:w="817" w:type="dxa"/>
            <w:tcBorders>
              <w:right w:val="single" w:sz="4" w:space="0" w:color="auto"/>
            </w:tcBorders>
          </w:tcPr>
          <w:p w:rsidR="00465C2E" w:rsidRPr="00BA1197" w:rsidRDefault="00465C2E" w:rsidP="00D46039">
            <w:pPr>
              <w:pBdr>
                <w:top w:val="none" w:sz="0" w:space="0" w:color="auto"/>
                <w:left w:val="none" w:sz="0" w:space="0" w:color="auto"/>
                <w:bottom w:val="none" w:sz="0" w:space="0" w:color="auto"/>
                <w:right w:val="none" w:sz="0" w:space="0" w:color="auto"/>
                <w:between w:val="none" w:sz="0" w:space="0" w:color="auto"/>
              </w:pBdr>
              <w:rPr>
                <w:sz w:val="28"/>
                <w:szCs w:val="28"/>
              </w:rPr>
            </w:pPr>
            <w:r w:rsidRPr="00BA1197">
              <w:rPr>
                <w:sz w:val="28"/>
                <w:szCs w:val="28"/>
              </w:rPr>
              <w:t>8</w:t>
            </w:r>
          </w:p>
        </w:tc>
        <w:tc>
          <w:tcPr>
            <w:tcW w:w="7938" w:type="dxa"/>
            <w:tcBorders>
              <w:left w:val="single" w:sz="4" w:space="0" w:color="auto"/>
              <w:right w:val="single" w:sz="4" w:space="0" w:color="auto"/>
            </w:tcBorders>
          </w:tcPr>
          <w:p w:rsidR="00465C2E" w:rsidRPr="00BA1197" w:rsidRDefault="00465C2E" w:rsidP="00D46039">
            <w:pPr>
              <w:pBdr>
                <w:top w:val="none" w:sz="0" w:space="0" w:color="auto"/>
                <w:left w:val="none" w:sz="0" w:space="0" w:color="auto"/>
                <w:bottom w:val="none" w:sz="0" w:space="0" w:color="auto"/>
                <w:right w:val="none" w:sz="0" w:space="0" w:color="auto"/>
                <w:between w:val="none" w:sz="0" w:space="0" w:color="auto"/>
              </w:pBdr>
              <w:rPr>
                <w:sz w:val="28"/>
                <w:szCs w:val="28"/>
              </w:rPr>
            </w:pPr>
            <w:r w:rsidRPr="00BA1197">
              <w:rPr>
                <w:sz w:val="28"/>
                <w:szCs w:val="28"/>
              </w:rPr>
              <w:t>Построение прямоугольника на нелинованной бумаге с помощью чертёжного треугольника</w:t>
            </w:r>
          </w:p>
        </w:tc>
        <w:tc>
          <w:tcPr>
            <w:tcW w:w="1617" w:type="dxa"/>
            <w:tcBorders>
              <w:left w:val="single" w:sz="4" w:space="0" w:color="auto"/>
            </w:tcBorders>
          </w:tcPr>
          <w:p w:rsidR="00465C2E" w:rsidRPr="00BA1197" w:rsidRDefault="00465C2E" w:rsidP="00D46039">
            <w:pPr>
              <w:pBdr>
                <w:top w:val="none" w:sz="0" w:space="0" w:color="auto"/>
                <w:left w:val="none" w:sz="0" w:space="0" w:color="auto"/>
                <w:bottom w:val="none" w:sz="0" w:space="0" w:color="auto"/>
                <w:right w:val="none" w:sz="0" w:space="0" w:color="auto"/>
                <w:between w:val="none" w:sz="0" w:space="0" w:color="auto"/>
              </w:pBdr>
              <w:rPr>
                <w:sz w:val="28"/>
                <w:szCs w:val="28"/>
              </w:rPr>
            </w:pPr>
            <w:r w:rsidRPr="00BA1197">
              <w:rPr>
                <w:sz w:val="28"/>
                <w:szCs w:val="28"/>
              </w:rPr>
              <w:t>1</w:t>
            </w:r>
          </w:p>
        </w:tc>
      </w:tr>
      <w:tr w:rsidR="00465C2E" w:rsidRPr="00BA1197" w:rsidTr="00D46039">
        <w:tc>
          <w:tcPr>
            <w:tcW w:w="817" w:type="dxa"/>
            <w:tcBorders>
              <w:right w:val="single" w:sz="4" w:space="0" w:color="auto"/>
            </w:tcBorders>
          </w:tcPr>
          <w:p w:rsidR="00465C2E" w:rsidRPr="00BA1197" w:rsidRDefault="00465C2E" w:rsidP="00D46039">
            <w:pPr>
              <w:pBdr>
                <w:top w:val="none" w:sz="0" w:space="0" w:color="auto"/>
                <w:left w:val="none" w:sz="0" w:space="0" w:color="auto"/>
                <w:bottom w:val="none" w:sz="0" w:space="0" w:color="auto"/>
                <w:right w:val="none" w:sz="0" w:space="0" w:color="auto"/>
                <w:between w:val="none" w:sz="0" w:space="0" w:color="auto"/>
              </w:pBdr>
              <w:rPr>
                <w:sz w:val="28"/>
                <w:szCs w:val="28"/>
              </w:rPr>
            </w:pPr>
            <w:r w:rsidRPr="00BA1197">
              <w:rPr>
                <w:sz w:val="28"/>
                <w:szCs w:val="28"/>
              </w:rPr>
              <w:t>9</w:t>
            </w:r>
          </w:p>
        </w:tc>
        <w:tc>
          <w:tcPr>
            <w:tcW w:w="7938" w:type="dxa"/>
            <w:tcBorders>
              <w:left w:val="single" w:sz="4" w:space="0" w:color="auto"/>
              <w:right w:val="single" w:sz="4" w:space="0" w:color="auto"/>
            </w:tcBorders>
          </w:tcPr>
          <w:p w:rsidR="00465C2E" w:rsidRPr="00BA1197" w:rsidRDefault="00465C2E" w:rsidP="00D46039">
            <w:pPr>
              <w:pBdr>
                <w:top w:val="none" w:sz="0" w:space="0" w:color="auto"/>
                <w:left w:val="none" w:sz="0" w:space="0" w:color="auto"/>
                <w:bottom w:val="none" w:sz="0" w:space="0" w:color="auto"/>
                <w:right w:val="none" w:sz="0" w:space="0" w:color="auto"/>
                <w:between w:val="none" w:sz="0" w:space="0" w:color="auto"/>
              </w:pBdr>
              <w:rPr>
                <w:sz w:val="28"/>
                <w:szCs w:val="28"/>
              </w:rPr>
            </w:pPr>
            <w:r w:rsidRPr="00BA1197">
              <w:rPr>
                <w:sz w:val="28"/>
                <w:szCs w:val="28"/>
              </w:rPr>
              <w:t>Середина отрезка</w:t>
            </w:r>
          </w:p>
        </w:tc>
        <w:tc>
          <w:tcPr>
            <w:tcW w:w="1617" w:type="dxa"/>
            <w:tcBorders>
              <w:left w:val="single" w:sz="4" w:space="0" w:color="auto"/>
            </w:tcBorders>
          </w:tcPr>
          <w:p w:rsidR="00465C2E" w:rsidRPr="00BA1197" w:rsidRDefault="00465C2E" w:rsidP="00D46039">
            <w:pPr>
              <w:pBdr>
                <w:top w:val="none" w:sz="0" w:space="0" w:color="auto"/>
                <w:left w:val="none" w:sz="0" w:space="0" w:color="auto"/>
                <w:bottom w:val="none" w:sz="0" w:space="0" w:color="auto"/>
                <w:right w:val="none" w:sz="0" w:space="0" w:color="auto"/>
                <w:between w:val="none" w:sz="0" w:space="0" w:color="auto"/>
              </w:pBdr>
              <w:rPr>
                <w:sz w:val="28"/>
                <w:szCs w:val="28"/>
              </w:rPr>
            </w:pPr>
            <w:r w:rsidRPr="00BA1197">
              <w:rPr>
                <w:sz w:val="28"/>
                <w:szCs w:val="28"/>
              </w:rPr>
              <w:t>1</w:t>
            </w:r>
          </w:p>
        </w:tc>
      </w:tr>
      <w:tr w:rsidR="00465C2E" w:rsidRPr="00BA1197" w:rsidTr="00D46039">
        <w:tc>
          <w:tcPr>
            <w:tcW w:w="817" w:type="dxa"/>
            <w:tcBorders>
              <w:right w:val="single" w:sz="4" w:space="0" w:color="auto"/>
            </w:tcBorders>
          </w:tcPr>
          <w:p w:rsidR="00465C2E" w:rsidRPr="00BA1197" w:rsidRDefault="00465C2E" w:rsidP="00D46039">
            <w:pPr>
              <w:pBdr>
                <w:top w:val="none" w:sz="0" w:space="0" w:color="auto"/>
                <w:left w:val="none" w:sz="0" w:space="0" w:color="auto"/>
                <w:bottom w:val="none" w:sz="0" w:space="0" w:color="auto"/>
                <w:right w:val="none" w:sz="0" w:space="0" w:color="auto"/>
                <w:between w:val="none" w:sz="0" w:space="0" w:color="auto"/>
              </w:pBdr>
              <w:rPr>
                <w:sz w:val="28"/>
                <w:szCs w:val="28"/>
              </w:rPr>
            </w:pPr>
            <w:r w:rsidRPr="00BA1197">
              <w:rPr>
                <w:sz w:val="28"/>
                <w:szCs w:val="28"/>
              </w:rPr>
              <w:t>10</w:t>
            </w:r>
          </w:p>
        </w:tc>
        <w:tc>
          <w:tcPr>
            <w:tcW w:w="7938" w:type="dxa"/>
            <w:tcBorders>
              <w:left w:val="single" w:sz="4" w:space="0" w:color="auto"/>
              <w:right w:val="single" w:sz="4" w:space="0" w:color="auto"/>
            </w:tcBorders>
          </w:tcPr>
          <w:p w:rsidR="00465C2E" w:rsidRPr="00BA1197" w:rsidRDefault="00465C2E" w:rsidP="00D46039">
            <w:pPr>
              <w:pBdr>
                <w:top w:val="none" w:sz="0" w:space="0" w:color="auto"/>
                <w:left w:val="none" w:sz="0" w:space="0" w:color="auto"/>
                <w:bottom w:val="none" w:sz="0" w:space="0" w:color="auto"/>
                <w:right w:val="none" w:sz="0" w:space="0" w:color="auto"/>
                <w:between w:val="none" w:sz="0" w:space="0" w:color="auto"/>
              </w:pBdr>
              <w:rPr>
                <w:sz w:val="28"/>
                <w:szCs w:val="28"/>
              </w:rPr>
            </w:pPr>
            <w:r w:rsidRPr="00BA1197">
              <w:rPr>
                <w:sz w:val="28"/>
                <w:szCs w:val="28"/>
              </w:rPr>
              <w:t>Середина отрезка</w:t>
            </w:r>
          </w:p>
        </w:tc>
        <w:tc>
          <w:tcPr>
            <w:tcW w:w="1617" w:type="dxa"/>
            <w:tcBorders>
              <w:left w:val="single" w:sz="4" w:space="0" w:color="auto"/>
            </w:tcBorders>
          </w:tcPr>
          <w:p w:rsidR="00465C2E" w:rsidRPr="00BA1197" w:rsidRDefault="00465C2E" w:rsidP="00D46039">
            <w:pPr>
              <w:pBdr>
                <w:top w:val="none" w:sz="0" w:space="0" w:color="auto"/>
                <w:left w:val="none" w:sz="0" w:space="0" w:color="auto"/>
                <w:bottom w:val="none" w:sz="0" w:space="0" w:color="auto"/>
                <w:right w:val="none" w:sz="0" w:space="0" w:color="auto"/>
                <w:between w:val="none" w:sz="0" w:space="0" w:color="auto"/>
              </w:pBdr>
              <w:rPr>
                <w:sz w:val="28"/>
                <w:szCs w:val="28"/>
              </w:rPr>
            </w:pPr>
            <w:r w:rsidRPr="00BA1197">
              <w:rPr>
                <w:sz w:val="28"/>
                <w:szCs w:val="28"/>
              </w:rPr>
              <w:t>1</w:t>
            </w:r>
          </w:p>
        </w:tc>
      </w:tr>
      <w:tr w:rsidR="00465C2E" w:rsidRPr="00BA1197" w:rsidTr="00D46039">
        <w:tc>
          <w:tcPr>
            <w:tcW w:w="817" w:type="dxa"/>
            <w:tcBorders>
              <w:right w:val="single" w:sz="4" w:space="0" w:color="auto"/>
            </w:tcBorders>
          </w:tcPr>
          <w:p w:rsidR="00465C2E" w:rsidRPr="00BA1197" w:rsidRDefault="00465C2E" w:rsidP="00D46039">
            <w:pPr>
              <w:pBdr>
                <w:top w:val="none" w:sz="0" w:space="0" w:color="auto"/>
                <w:left w:val="none" w:sz="0" w:space="0" w:color="auto"/>
                <w:bottom w:val="none" w:sz="0" w:space="0" w:color="auto"/>
                <w:right w:val="none" w:sz="0" w:space="0" w:color="auto"/>
                <w:between w:val="none" w:sz="0" w:space="0" w:color="auto"/>
              </w:pBdr>
              <w:rPr>
                <w:sz w:val="28"/>
                <w:szCs w:val="28"/>
              </w:rPr>
            </w:pPr>
            <w:r w:rsidRPr="00BA1197">
              <w:rPr>
                <w:sz w:val="28"/>
                <w:szCs w:val="28"/>
              </w:rPr>
              <w:t>11</w:t>
            </w:r>
          </w:p>
        </w:tc>
        <w:tc>
          <w:tcPr>
            <w:tcW w:w="7938" w:type="dxa"/>
            <w:tcBorders>
              <w:left w:val="single" w:sz="4" w:space="0" w:color="auto"/>
              <w:right w:val="single" w:sz="4" w:space="0" w:color="auto"/>
            </w:tcBorders>
          </w:tcPr>
          <w:p w:rsidR="00465C2E" w:rsidRPr="00BA1197" w:rsidRDefault="00465C2E" w:rsidP="00D46039">
            <w:pPr>
              <w:pBdr>
                <w:top w:val="none" w:sz="0" w:space="0" w:color="auto"/>
                <w:left w:val="none" w:sz="0" w:space="0" w:color="auto"/>
                <w:bottom w:val="none" w:sz="0" w:space="0" w:color="auto"/>
                <w:right w:val="none" w:sz="0" w:space="0" w:color="auto"/>
                <w:between w:val="none" w:sz="0" w:space="0" w:color="auto"/>
              </w:pBdr>
              <w:rPr>
                <w:sz w:val="28"/>
                <w:szCs w:val="28"/>
              </w:rPr>
            </w:pPr>
            <w:r w:rsidRPr="00BA1197">
              <w:rPr>
                <w:sz w:val="28"/>
                <w:szCs w:val="28"/>
              </w:rPr>
              <w:t>Построение отрезка, равного данному, с помощью циркуля</w:t>
            </w:r>
          </w:p>
        </w:tc>
        <w:tc>
          <w:tcPr>
            <w:tcW w:w="1617" w:type="dxa"/>
            <w:tcBorders>
              <w:left w:val="single" w:sz="4" w:space="0" w:color="auto"/>
            </w:tcBorders>
          </w:tcPr>
          <w:p w:rsidR="00465C2E" w:rsidRPr="00BA1197" w:rsidRDefault="00465C2E" w:rsidP="00D46039">
            <w:pPr>
              <w:pBdr>
                <w:top w:val="none" w:sz="0" w:space="0" w:color="auto"/>
                <w:left w:val="none" w:sz="0" w:space="0" w:color="auto"/>
                <w:bottom w:val="none" w:sz="0" w:space="0" w:color="auto"/>
                <w:right w:val="none" w:sz="0" w:space="0" w:color="auto"/>
                <w:between w:val="none" w:sz="0" w:space="0" w:color="auto"/>
              </w:pBdr>
              <w:rPr>
                <w:sz w:val="28"/>
                <w:szCs w:val="28"/>
              </w:rPr>
            </w:pPr>
            <w:r w:rsidRPr="00BA1197">
              <w:rPr>
                <w:sz w:val="28"/>
                <w:szCs w:val="28"/>
              </w:rPr>
              <w:t>1</w:t>
            </w:r>
          </w:p>
        </w:tc>
      </w:tr>
      <w:tr w:rsidR="00465C2E" w:rsidRPr="00BA1197" w:rsidTr="00D46039">
        <w:tc>
          <w:tcPr>
            <w:tcW w:w="817" w:type="dxa"/>
            <w:tcBorders>
              <w:right w:val="single" w:sz="4" w:space="0" w:color="auto"/>
            </w:tcBorders>
          </w:tcPr>
          <w:p w:rsidR="00465C2E" w:rsidRPr="00BA1197" w:rsidRDefault="00465C2E" w:rsidP="00D46039">
            <w:pPr>
              <w:pBdr>
                <w:top w:val="none" w:sz="0" w:space="0" w:color="auto"/>
                <w:left w:val="none" w:sz="0" w:space="0" w:color="auto"/>
                <w:bottom w:val="none" w:sz="0" w:space="0" w:color="auto"/>
                <w:right w:val="none" w:sz="0" w:space="0" w:color="auto"/>
                <w:between w:val="none" w:sz="0" w:space="0" w:color="auto"/>
              </w:pBdr>
              <w:rPr>
                <w:sz w:val="28"/>
                <w:szCs w:val="28"/>
              </w:rPr>
            </w:pPr>
            <w:r w:rsidRPr="00BA1197">
              <w:rPr>
                <w:sz w:val="28"/>
                <w:szCs w:val="28"/>
              </w:rPr>
              <w:t>12</w:t>
            </w:r>
          </w:p>
        </w:tc>
        <w:tc>
          <w:tcPr>
            <w:tcW w:w="7938" w:type="dxa"/>
            <w:tcBorders>
              <w:left w:val="single" w:sz="4" w:space="0" w:color="auto"/>
              <w:right w:val="single" w:sz="4" w:space="0" w:color="auto"/>
            </w:tcBorders>
          </w:tcPr>
          <w:p w:rsidR="00465C2E" w:rsidRPr="00BA1197" w:rsidRDefault="00465C2E" w:rsidP="00D46039">
            <w:pPr>
              <w:pBdr>
                <w:top w:val="none" w:sz="0" w:space="0" w:color="auto"/>
                <w:left w:val="none" w:sz="0" w:space="0" w:color="auto"/>
                <w:bottom w:val="none" w:sz="0" w:space="0" w:color="auto"/>
                <w:right w:val="none" w:sz="0" w:space="0" w:color="auto"/>
                <w:between w:val="none" w:sz="0" w:space="0" w:color="auto"/>
              </w:pBdr>
              <w:rPr>
                <w:sz w:val="28"/>
                <w:szCs w:val="28"/>
              </w:rPr>
            </w:pPr>
            <w:r w:rsidRPr="00BA1197">
              <w:rPr>
                <w:sz w:val="28"/>
                <w:szCs w:val="28"/>
              </w:rPr>
              <w:t>Практические работы: «Изготовление пакета для хранения счётных палочек», «Изготовление подставки для кисточки», «Преобразование фигур по заданному правилу и по воображению»</w:t>
            </w:r>
          </w:p>
        </w:tc>
        <w:tc>
          <w:tcPr>
            <w:tcW w:w="1617" w:type="dxa"/>
            <w:tcBorders>
              <w:left w:val="single" w:sz="4" w:space="0" w:color="auto"/>
            </w:tcBorders>
          </w:tcPr>
          <w:p w:rsidR="00465C2E" w:rsidRPr="00BA1197" w:rsidRDefault="00465C2E" w:rsidP="00D46039">
            <w:pPr>
              <w:pBdr>
                <w:top w:val="none" w:sz="0" w:space="0" w:color="auto"/>
                <w:left w:val="none" w:sz="0" w:space="0" w:color="auto"/>
                <w:bottom w:val="none" w:sz="0" w:space="0" w:color="auto"/>
                <w:right w:val="none" w:sz="0" w:space="0" w:color="auto"/>
                <w:between w:val="none" w:sz="0" w:space="0" w:color="auto"/>
              </w:pBdr>
              <w:rPr>
                <w:sz w:val="28"/>
                <w:szCs w:val="28"/>
              </w:rPr>
            </w:pPr>
            <w:r w:rsidRPr="00BA1197">
              <w:rPr>
                <w:sz w:val="28"/>
                <w:szCs w:val="28"/>
              </w:rPr>
              <w:t>3</w:t>
            </w:r>
          </w:p>
        </w:tc>
      </w:tr>
      <w:tr w:rsidR="00465C2E" w:rsidRPr="00BA1197" w:rsidTr="00D46039">
        <w:tc>
          <w:tcPr>
            <w:tcW w:w="817" w:type="dxa"/>
            <w:tcBorders>
              <w:right w:val="single" w:sz="4" w:space="0" w:color="auto"/>
            </w:tcBorders>
          </w:tcPr>
          <w:p w:rsidR="00465C2E" w:rsidRPr="00BA1197" w:rsidRDefault="00465C2E" w:rsidP="00D46039">
            <w:pPr>
              <w:pBdr>
                <w:top w:val="none" w:sz="0" w:space="0" w:color="auto"/>
                <w:left w:val="none" w:sz="0" w:space="0" w:color="auto"/>
                <w:bottom w:val="none" w:sz="0" w:space="0" w:color="auto"/>
                <w:right w:val="none" w:sz="0" w:space="0" w:color="auto"/>
                <w:between w:val="none" w:sz="0" w:space="0" w:color="auto"/>
              </w:pBdr>
              <w:rPr>
                <w:sz w:val="28"/>
                <w:szCs w:val="28"/>
              </w:rPr>
            </w:pPr>
            <w:r w:rsidRPr="00BA1197">
              <w:rPr>
                <w:sz w:val="28"/>
                <w:szCs w:val="28"/>
              </w:rPr>
              <w:t>13</w:t>
            </w:r>
          </w:p>
        </w:tc>
        <w:tc>
          <w:tcPr>
            <w:tcW w:w="7938" w:type="dxa"/>
            <w:tcBorders>
              <w:left w:val="single" w:sz="4" w:space="0" w:color="auto"/>
              <w:right w:val="single" w:sz="4" w:space="0" w:color="auto"/>
            </w:tcBorders>
          </w:tcPr>
          <w:p w:rsidR="00465C2E" w:rsidRPr="00BA1197" w:rsidRDefault="00465C2E" w:rsidP="00D46039">
            <w:pPr>
              <w:pBdr>
                <w:top w:val="none" w:sz="0" w:space="0" w:color="auto"/>
                <w:left w:val="none" w:sz="0" w:space="0" w:color="auto"/>
                <w:bottom w:val="none" w:sz="0" w:space="0" w:color="auto"/>
                <w:right w:val="none" w:sz="0" w:space="0" w:color="auto"/>
                <w:between w:val="none" w:sz="0" w:space="0" w:color="auto"/>
              </w:pBdr>
              <w:rPr>
                <w:sz w:val="28"/>
                <w:szCs w:val="28"/>
              </w:rPr>
            </w:pPr>
            <w:r w:rsidRPr="00BA1197">
              <w:rPr>
                <w:sz w:val="28"/>
                <w:szCs w:val="28"/>
              </w:rPr>
              <w:t>Окружность</w:t>
            </w:r>
          </w:p>
        </w:tc>
        <w:tc>
          <w:tcPr>
            <w:tcW w:w="1617" w:type="dxa"/>
            <w:tcBorders>
              <w:left w:val="single" w:sz="4" w:space="0" w:color="auto"/>
            </w:tcBorders>
          </w:tcPr>
          <w:p w:rsidR="00465C2E" w:rsidRPr="00BA1197" w:rsidRDefault="00465C2E" w:rsidP="00D46039">
            <w:pPr>
              <w:pBdr>
                <w:top w:val="none" w:sz="0" w:space="0" w:color="auto"/>
                <w:left w:val="none" w:sz="0" w:space="0" w:color="auto"/>
                <w:bottom w:val="none" w:sz="0" w:space="0" w:color="auto"/>
                <w:right w:val="none" w:sz="0" w:space="0" w:color="auto"/>
                <w:between w:val="none" w:sz="0" w:space="0" w:color="auto"/>
              </w:pBdr>
              <w:rPr>
                <w:sz w:val="28"/>
                <w:szCs w:val="28"/>
              </w:rPr>
            </w:pPr>
            <w:r w:rsidRPr="00BA1197">
              <w:rPr>
                <w:sz w:val="28"/>
                <w:szCs w:val="28"/>
              </w:rPr>
              <w:t>1</w:t>
            </w:r>
          </w:p>
        </w:tc>
      </w:tr>
      <w:tr w:rsidR="00465C2E" w:rsidRPr="00BA1197" w:rsidTr="00D46039">
        <w:tc>
          <w:tcPr>
            <w:tcW w:w="817" w:type="dxa"/>
            <w:tcBorders>
              <w:right w:val="single" w:sz="4" w:space="0" w:color="auto"/>
            </w:tcBorders>
          </w:tcPr>
          <w:p w:rsidR="00465C2E" w:rsidRPr="00BA1197" w:rsidRDefault="00465C2E" w:rsidP="00D46039">
            <w:pPr>
              <w:pBdr>
                <w:top w:val="none" w:sz="0" w:space="0" w:color="auto"/>
                <w:left w:val="none" w:sz="0" w:space="0" w:color="auto"/>
                <w:bottom w:val="none" w:sz="0" w:space="0" w:color="auto"/>
                <w:right w:val="none" w:sz="0" w:space="0" w:color="auto"/>
                <w:between w:val="none" w:sz="0" w:space="0" w:color="auto"/>
              </w:pBdr>
              <w:rPr>
                <w:sz w:val="28"/>
                <w:szCs w:val="28"/>
              </w:rPr>
            </w:pPr>
            <w:r w:rsidRPr="00BA1197">
              <w:rPr>
                <w:sz w:val="28"/>
                <w:szCs w:val="28"/>
              </w:rPr>
              <w:t>14</w:t>
            </w:r>
          </w:p>
        </w:tc>
        <w:tc>
          <w:tcPr>
            <w:tcW w:w="7938" w:type="dxa"/>
            <w:tcBorders>
              <w:left w:val="single" w:sz="4" w:space="0" w:color="auto"/>
              <w:right w:val="single" w:sz="4" w:space="0" w:color="auto"/>
            </w:tcBorders>
          </w:tcPr>
          <w:p w:rsidR="00465C2E" w:rsidRPr="00BA1197" w:rsidRDefault="00465C2E" w:rsidP="00D46039">
            <w:pPr>
              <w:pBdr>
                <w:top w:val="none" w:sz="0" w:space="0" w:color="auto"/>
                <w:left w:val="none" w:sz="0" w:space="0" w:color="auto"/>
                <w:bottom w:val="none" w:sz="0" w:space="0" w:color="auto"/>
                <w:right w:val="none" w:sz="0" w:space="0" w:color="auto"/>
                <w:between w:val="none" w:sz="0" w:space="0" w:color="auto"/>
              </w:pBdr>
              <w:rPr>
                <w:sz w:val="28"/>
                <w:szCs w:val="28"/>
              </w:rPr>
            </w:pPr>
            <w:r w:rsidRPr="00BA1197">
              <w:rPr>
                <w:sz w:val="28"/>
                <w:szCs w:val="28"/>
              </w:rPr>
              <w:t>Круг.</w:t>
            </w:r>
          </w:p>
        </w:tc>
        <w:tc>
          <w:tcPr>
            <w:tcW w:w="1617" w:type="dxa"/>
            <w:tcBorders>
              <w:left w:val="single" w:sz="4" w:space="0" w:color="auto"/>
            </w:tcBorders>
          </w:tcPr>
          <w:p w:rsidR="00465C2E" w:rsidRPr="00BA1197" w:rsidRDefault="00465C2E" w:rsidP="00D46039">
            <w:pPr>
              <w:pBdr>
                <w:top w:val="none" w:sz="0" w:space="0" w:color="auto"/>
                <w:left w:val="none" w:sz="0" w:space="0" w:color="auto"/>
                <w:bottom w:val="none" w:sz="0" w:space="0" w:color="auto"/>
                <w:right w:val="none" w:sz="0" w:space="0" w:color="auto"/>
                <w:between w:val="none" w:sz="0" w:space="0" w:color="auto"/>
              </w:pBdr>
              <w:rPr>
                <w:sz w:val="28"/>
                <w:szCs w:val="28"/>
              </w:rPr>
            </w:pPr>
            <w:r w:rsidRPr="00BA1197">
              <w:rPr>
                <w:sz w:val="28"/>
                <w:szCs w:val="28"/>
              </w:rPr>
              <w:t>1</w:t>
            </w:r>
          </w:p>
        </w:tc>
      </w:tr>
      <w:tr w:rsidR="00465C2E" w:rsidRPr="00BA1197" w:rsidTr="00D46039">
        <w:tc>
          <w:tcPr>
            <w:tcW w:w="817" w:type="dxa"/>
            <w:tcBorders>
              <w:right w:val="single" w:sz="4" w:space="0" w:color="auto"/>
            </w:tcBorders>
          </w:tcPr>
          <w:p w:rsidR="00465C2E" w:rsidRPr="00BA1197" w:rsidRDefault="00465C2E" w:rsidP="00D46039">
            <w:pPr>
              <w:pBdr>
                <w:top w:val="none" w:sz="0" w:space="0" w:color="auto"/>
                <w:left w:val="none" w:sz="0" w:space="0" w:color="auto"/>
                <w:bottom w:val="none" w:sz="0" w:space="0" w:color="auto"/>
                <w:right w:val="none" w:sz="0" w:space="0" w:color="auto"/>
                <w:between w:val="none" w:sz="0" w:space="0" w:color="auto"/>
              </w:pBdr>
              <w:rPr>
                <w:sz w:val="28"/>
                <w:szCs w:val="28"/>
              </w:rPr>
            </w:pPr>
            <w:r w:rsidRPr="00BA1197">
              <w:rPr>
                <w:sz w:val="28"/>
                <w:szCs w:val="28"/>
              </w:rPr>
              <w:t>15</w:t>
            </w:r>
          </w:p>
        </w:tc>
        <w:tc>
          <w:tcPr>
            <w:tcW w:w="7938" w:type="dxa"/>
            <w:tcBorders>
              <w:left w:val="single" w:sz="4" w:space="0" w:color="auto"/>
              <w:right w:val="single" w:sz="4" w:space="0" w:color="auto"/>
            </w:tcBorders>
          </w:tcPr>
          <w:p w:rsidR="00465C2E" w:rsidRPr="00BA1197" w:rsidRDefault="00465C2E" w:rsidP="00D46039">
            <w:pPr>
              <w:pBdr>
                <w:top w:val="none" w:sz="0" w:space="0" w:color="auto"/>
                <w:left w:val="none" w:sz="0" w:space="0" w:color="auto"/>
                <w:bottom w:val="none" w:sz="0" w:space="0" w:color="auto"/>
                <w:right w:val="none" w:sz="0" w:space="0" w:color="auto"/>
                <w:between w:val="none" w:sz="0" w:space="0" w:color="auto"/>
              </w:pBdr>
              <w:rPr>
                <w:sz w:val="28"/>
                <w:szCs w:val="28"/>
              </w:rPr>
            </w:pPr>
            <w:r w:rsidRPr="00BA1197">
              <w:rPr>
                <w:sz w:val="28"/>
                <w:szCs w:val="28"/>
              </w:rPr>
              <w:t>Центр, радиус (круга)</w:t>
            </w:r>
          </w:p>
        </w:tc>
        <w:tc>
          <w:tcPr>
            <w:tcW w:w="1617" w:type="dxa"/>
            <w:tcBorders>
              <w:left w:val="single" w:sz="4" w:space="0" w:color="auto"/>
            </w:tcBorders>
          </w:tcPr>
          <w:p w:rsidR="00465C2E" w:rsidRPr="00BA1197" w:rsidRDefault="00465C2E" w:rsidP="00D46039">
            <w:pPr>
              <w:pBdr>
                <w:top w:val="none" w:sz="0" w:space="0" w:color="auto"/>
                <w:left w:val="none" w:sz="0" w:space="0" w:color="auto"/>
                <w:bottom w:val="none" w:sz="0" w:space="0" w:color="auto"/>
                <w:right w:val="none" w:sz="0" w:space="0" w:color="auto"/>
                <w:between w:val="none" w:sz="0" w:space="0" w:color="auto"/>
              </w:pBdr>
              <w:rPr>
                <w:sz w:val="28"/>
                <w:szCs w:val="28"/>
              </w:rPr>
            </w:pPr>
            <w:r w:rsidRPr="00BA1197">
              <w:rPr>
                <w:sz w:val="28"/>
                <w:szCs w:val="28"/>
              </w:rPr>
              <w:t>1</w:t>
            </w:r>
          </w:p>
        </w:tc>
      </w:tr>
      <w:tr w:rsidR="00465C2E" w:rsidRPr="00BA1197" w:rsidTr="00D46039">
        <w:tc>
          <w:tcPr>
            <w:tcW w:w="817" w:type="dxa"/>
            <w:tcBorders>
              <w:right w:val="single" w:sz="4" w:space="0" w:color="auto"/>
            </w:tcBorders>
          </w:tcPr>
          <w:p w:rsidR="00465C2E" w:rsidRPr="00BA1197" w:rsidRDefault="00465C2E" w:rsidP="00D46039">
            <w:pPr>
              <w:pBdr>
                <w:top w:val="none" w:sz="0" w:space="0" w:color="auto"/>
                <w:left w:val="none" w:sz="0" w:space="0" w:color="auto"/>
                <w:bottom w:val="none" w:sz="0" w:space="0" w:color="auto"/>
                <w:right w:val="none" w:sz="0" w:space="0" w:color="auto"/>
                <w:between w:val="none" w:sz="0" w:space="0" w:color="auto"/>
              </w:pBdr>
              <w:rPr>
                <w:sz w:val="28"/>
                <w:szCs w:val="28"/>
              </w:rPr>
            </w:pPr>
            <w:r w:rsidRPr="00BA1197">
              <w:rPr>
                <w:sz w:val="28"/>
                <w:szCs w:val="28"/>
              </w:rPr>
              <w:t>16</w:t>
            </w:r>
          </w:p>
        </w:tc>
        <w:tc>
          <w:tcPr>
            <w:tcW w:w="7938" w:type="dxa"/>
            <w:tcBorders>
              <w:left w:val="single" w:sz="4" w:space="0" w:color="auto"/>
              <w:right w:val="single" w:sz="4" w:space="0" w:color="auto"/>
            </w:tcBorders>
          </w:tcPr>
          <w:p w:rsidR="00465C2E" w:rsidRPr="00BA1197" w:rsidRDefault="00465C2E" w:rsidP="00D46039">
            <w:pPr>
              <w:pBdr>
                <w:top w:val="none" w:sz="0" w:space="0" w:color="auto"/>
                <w:left w:val="none" w:sz="0" w:space="0" w:color="auto"/>
                <w:bottom w:val="none" w:sz="0" w:space="0" w:color="auto"/>
                <w:right w:val="none" w:sz="0" w:space="0" w:color="auto"/>
                <w:between w:val="none" w:sz="0" w:space="0" w:color="auto"/>
              </w:pBdr>
              <w:rPr>
                <w:sz w:val="28"/>
                <w:szCs w:val="28"/>
              </w:rPr>
            </w:pPr>
            <w:r w:rsidRPr="00BA1197">
              <w:rPr>
                <w:sz w:val="28"/>
                <w:szCs w:val="28"/>
              </w:rPr>
              <w:t>Диаметр окружности (круга)</w:t>
            </w:r>
          </w:p>
        </w:tc>
        <w:tc>
          <w:tcPr>
            <w:tcW w:w="1617" w:type="dxa"/>
            <w:tcBorders>
              <w:left w:val="single" w:sz="4" w:space="0" w:color="auto"/>
            </w:tcBorders>
          </w:tcPr>
          <w:p w:rsidR="00465C2E" w:rsidRPr="00BA1197" w:rsidRDefault="00465C2E" w:rsidP="00D46039">
            <w:pPr>
              <w:pBdr>
                <w:top w:val="none" w:sz="0" w:space="0" w:color="auto"/>
                <w:left w:val="none" w:sz="0" w:space="0" w:color="auto"/>
                <w:bottom w:val="none" w:sz="0" w:space="0" w:color="auto"/>
                <w:right w:val="none" w:sz="0" w:space="0" w:color="auto"/>
                <w:between w:val="none" w:sz="0" w:space="0" w:color="auto"/>
              </w:pBdr>
              <w:rPr>
                <w:sz w:val="28"/>
                <w:szCs w:val="28"/>
              </w:rPr>
            </w:pPr>
            <w:r w:rsidRPr="00BA1197">
              <w:rPr>
                <w:sz w:val="28"/>
                <w:szCs w:val="28"/>
              </w:rPr>
              <w:t>1</w:t>
            </w:r>
          </w:p>
        </w:tc>
      </w:tr>
      <w:tr w:rsidR="00465C2E" w:rsidRPr="00BA1197" w:rsidTr="00D46039">
        <w:tc>
          <w:tcPr>
            <w:tcW w:w="817" w:type="dxa"/>
            <w:tcBorders>
              <w:right w:val="single" w:sz="4" w:space="0" w:color="auto"/>
            </w:tcBorders>
          </w:tcPr>
          <w:p w:rsidR="00465C2E" w:rsidRPr="00BA1197" w:rsidRDefault="00465C2E" w:rsidP="00D46039">
            <w:pPr>
              <w:pBdr>
                <w:top w:val="none" w:sz="0" w:space="0" w:color="auto"/>
                <w:left w:val="none" w:sz="0" w:space="0" w:color="auto"/>
                <w:bottom w:val="none" w:sz="0" w:space="0" w:color="auto"/>
                <w:right w:val="none" w:sz="0" w:space="0" w:color="auto"/>
                <w:between w:val="none" w:sz="0" w:space="0" w:color="auto"/>
              </w:pBdr>
              <w:rPr>
                <w:sz w:val="28"/>
                <w:szCs w:val="28"/>
              </w:rPr>
            </w:pPr>
            <w:r w:rsidRPr="00BA1197">
              <w:rPr>
                <w:sz w:val="28"/>
                <w:szCs w:val="28"/>
              </w:rPr>
              <w:t>17</w:t>
            </w:r>
          </w:p>
        </w:tc>
        <w:tc>
          <w:tcPr>
            <w:tcW w:w="7938" w:type="dxa"/>
            <w:tcBorders>
              <w:left w:val="single" w:sz="4" w:space="0" w:color="auto"/>
              <w:right w:val="single" w:sz="4" w:space="0" w:color="auto"/>
            </w:tcBorders>
          </w:tcPr>
          <w:p w:rsidR="00465C2E" w:rsidRPr="00BA1197" w:rsidRDefault="00465C2E" w:rsidP="00D46039">
            <w:pPr>
              <w:pBdr>
                <w:top w:val="none" w:sz="0" w:space="0" w:color="auto"/>
                <w:left w:val="none" w:sz="0" w:space="0" w:color="auto"/>
                <w:bottom w:val="none" w:sz="0" w:space="0" w:color="auto"/>
                <w:right w:val="none" w:sz="0" w:space="0" w:color="auto"/>
                <w:between w:val="none" w:sz="0" w:space="0" w:color="auto"/>
              </w:pBdr>
              <w:rPr>
                <w:sz w:val="28"/>
                <w:szCs w:val="28"/>
              </w:rPr>
            </w:pPr>
            <w:r w:rsidRPr="00BA1197">
              <w:rPr>
                <w:sz w:val="28"/>
                <w:szCs w:val="28"/>
              </w:rPr>
              <w:t>Построение прямоугольника, вписанного в окружность.</w:t>
            </w:r>
          </w:p>
        </w:tc>
        <w:tc>
          <w:tcPr>
            <w:tcW w:w="1617" w:type="dxa"/>
            <w:tcBorders>
              <w:left w:val="single" w:sz="4" w:space="0" w:color="auto"/>
            </w:tcBorders>
          </w:tcPr>
          <w:p w:rsidR="00465C2E" w:rsidRPr="00BA1197" w:rsidRDefault="00465C2E" w:rsidP="00D46039">
            <w:pPr>
              <w:pBdr>
                <w:top w:val="none" w:sz="0" w:space="0" w:color="auto"/>
                <w:left w:val="none" w:sz="0" w:space="0" w:color="auto"/>
                <w:bottom w:val="none" w:sz="0" w:space="0" w:color="auto"/>
                <w:right w:val="none" w:sz="0" w:space="0" w:color="auto"/>
                <w:between w:val="none" w:sz="0" w:space="0" w:color="auto"/>
              </w:pBdr>
              <w:rPr>
                <w:sz w:val="28"/>
                <w:szCs w:val="28"/>
              </w:rPr>
            </w:pPr>
            <w:r w:rsidRPr="00BA1197">
              <w:rPr>
                <w:sz w:val="28"/>
                <w:szCs w:val="28"/>
              </w:rPr>
              <w:t>1</w:t>
            </w:r>
          </w:p>
        </w:tc>
      </w:tr>
      <w:tr w:rsidR="00465C2E" w:rsidRPr="00BA1197" w:rsidTr="00D46039">
        <w:tc>
          <w:tcPr>
            <w:tcW w:w="817" w:type="dxa"/>
            <w:tcBorders>
              <w:right w:val="single" w:sz="4" w:space="0" w:color="auto"/>
            </w:tcBorders>
          </w:tcPr>
          <w:p w:rsidR="00465C2E" w:rsidRPr="00BA1197" w:rsidRDefault="00465C2E" w:rsidP="00D46039">
            <w:pPr>
              <w:pBdr>
                <w:top w:val="none" w:sz="0" w:space="0" w:color="auto"/>
                <w:left w:val="none" w:sz="0" w:space="0" w:color="auto"/>
                <w:bottom w:val="none" w:sz="0" w:space="0" w:color="auto"/>
                <w:right w:val="none" w:sz="0" w:space="0" w:color="auto"/>
                <w:between w:val="none" w:sz="0" w:space="0" w:color="auto"/>
              </w:pBdr>
              <w:rPr>
                <w:sz w:val="28"/>
                <w:szCs w:val="28"/>
              </w:rPr>
            </w:pPr>
            <w:r w:rsidRPr="00BA1197">
              <w:rPr>
                <w:sz w:val="28"/>
                <w:szCs w:val="28"/>
              </w:rPr>
              <w:t>18</w:t>
            </w:r>
          </w:p>
        </w:tc>
        <w:tc>
          <w:tcPr>
            <w:tcW w:w="7938" w:type="dxa"/>
            <w:tcBorders>
              <w:left w:val="single" w:sz="4" w:space="0" w:color="auto"/>
              <w:right w:val="single" w:sz="4" w:space="0" w:color="auto"/>
            </w:tcBorders>
          </w:tcPr>
          <w:p w:rsidR="00465C2E" w:rsidRPr="00BA1197" w:rsidRDefault="00465C2E" w:rsidP="00D46039">
            <w:pPr>
              <w:pBdr>
                <w:top w:val="none" w:sz="0" w:space="0" w:color="auto"/>
                <w:left w:val="none" w:sz="0" w:space="0" w:color="auto"/>
                <w:bottom w:val="none" w:sz="0" w:space="0" w:color="auto"/>
                <w:right w:val="none" w:sz="0" w:space="0" w:color="auto"/>
                <w:between w:val="none" w:sz="0" w:space="0" w:color="auto"/>
              </w:pBdr>
              <w:rPr>
                <w:sz w:val="28"/>
                <w:szCs w:val="28"/>
              </w:rPr>
            </w:pPr>
            <w:r w:rsidRPr="00BA1197">
              <w:rPr>
                <w:sz w:val="28"/>
                <w:szCs w:val="28"/>
              </w:rPr>
              <w:t>Практические работы: «Изготовление ребристого шара»,</w:t>
            </w:r>
          </w:p>
        </w:tc>
        <w:tc>
          <w:tcPr>
            <w:tcW w:w="1617" w:type="dxa"/>
            <w:tcBorders>
              <w:left w:val="single" w:sz="4" w:space="0" w:color="auto"/>
            </w:tcBorders>
          </w:tcPr>
          <w:p w:rsidR="00465C2E" w:rsidRPr="00BA1197" w:rsidRDefault="00465C2E" w:rsidP="00D46039">
            <w:pPr>
              <w:pBdr>
                <w:top w:val="none" w:sz="0" w:space="0" w:color="auto"/>
                <w:left w:val="none" w:sz="0" w:space="0" w:color="auto"/>
                <w:bottom w:val="none" w:sz="0" w:space="0" w:color="auto"/>
                <w:right w:val="none" w:sz="0" w:space="0" w:color="auto"/>
                <w:between w:val="none" w:sz="0" w:space="0" w:color="auto"/>
              </w:pBdr>
              <w:rPr>
                <w:sz w:val="28"/>
                <w:szCs w:val="28"/>
              </w:rPr>
            </w:pPr>
            <w:r w:rsidRPr="00BA1197">
              <w:rPr>
                <w:sz w:val="28"/>
                <w:szCs w:val="28"/>
              </w:rPr>
              <w:t>1</w:t>
            </w:r>
          </w:p>
        </w:tc>
      </w:tr>
      <w:tr w:rsidR="00465C2E" w:rsidRPr="00BA1197" w:rsidTr="00D46039">
        <w:tc>
          <w:tcPr>
            <w:tcW w:w="817" w:type="dxa"/>
            <w:tcBorders>
              <w:right w:val="single" w:sz="4" w:space="0" w:color="auto"/>
            </w:tcBorders>
          </w:tcPr>
          <w:p w:rsidR="00465C2E" w:rsidRPr="00BA1197" w:rsidRDefault="00465C2E" w:rsidP="00D46039">
            <w:pPr>
              <w:pBdr>
                <w:top w:val="none" w:sz="0" w:space="0" w:color="auto"/>
                <w:left w:val="none" w:sz="0" w:space="0" w:color="auto"/>
                <w:bottom w:val="none" w:sz="0" w:space="0" w:color="auto"/>
                <w:right w:val="none" w:sz="0" w:space="0" w:color="auto"/>
                <w:between w:val="none" w:sz="0" w:space="0" w:color="auto"/>
              </w:pBdr>
              <w:rPr>
                <w:sz w:val="28"/>
                <w:szCs w:val="28"/>
              </w:rPr>
            </w:pPr>
            <w:r w:rsidRPr="00BA1197">
              <w:rPr>
                <w:sz w:val="28"/>
                <w:szCs w:val="28"/>
              </w:rPr>
              <w:t>19</w:t>
            </w:r>
          </w:p>
        </w:tc>
        <w:tc>
          <w:tcPr>
            <w:tcW w:w="7938" w:type="dxa"/>
            <w:tcBorders>
              <w:left w:val="single" w:sz="4" w:space="0" w:color="auto"/>
              <w:right w:val="single" w:sz="4" w:space="0" w:color="auto"/>
            </w:tcBorders>
          </w:tcPr>
          <w:p w:rsidR="00465C2E" w:rsidRPr="00BA1197" w:rsidRDefault="00465C2E" w:rsidP="00D46039">
            <w:pPr>
              <w:pBdr>
                <w:top w:val="none" w:sz="0" w:space="0" w:color="auto"/>
                <w:left w:val="none" w:sz="0" w:space="0" w:color="auto"/>
                <w:bottom w:val="none" w:sz="0" w:space="0" w:color="auto"/>
                <w:right w:val="none" w:sz="0" w:space="0" w:color="auto"/>
                <w:between w:val="none" w:sz="0" w:space="0" w:color="auto"/>
              </w:pBdr>
              <w:rPr>
                <w:sz w:val="28"/>
                <w:szCs w:val="28"/>
              </w:rPr>
            </w:pPr>
            <w:r w:rsidRPr="00BA1197">
              <w:rPr>
                <w:sz w:val="28"/>
                <w:szCs w:val="28"/>
              </w:rPr>
              <w:t>Практические работы: «Изготовление ребристого шара»</w:t>
            </w:r>
          </w:p>
        </w:tc>
        <w:tc>
          <w:tcPr>
            <w:tcW w:w="1617" w:type="dxa"/>
            <w:tcBorders>
              <w:left w:val="single" w:sz="4" w:space="0" w:color="auto"/>
            </w:tcBorders>
          </w:tcPr>
          <w:p w:rsidR="00465C2E" w:rsidRPr="00BA1197" w:rsidRDefault="00465C2E" w:rsidP="00D46039">
            <w:pPr>
              <w:pBdr>
                <w:top w:val="none" w:sz="0" w:space="0" w:color="auto"/>
                <w:left w:val="none" w:sz="0" w:space="0" w:color="auto"/>
                <w:bottom w:val="none" w:sz="0" w:space="0" w:color="auto"/>
                <w:right w:val="none" w:sz="0" w:space="0" w:color="auto"/>
                <w:between w:val="none" w:sz="0" w:space="0" w:color="auto"/>
              </w:pBdr>
              <w:rPr>
                <w:sz w:val="28"/>
                <w:szCs w:val="28"/>
              </w:rPr>
            </w:pPr>
            <w:r w:rsidRPr="00BA1197">
              <w:rPr>
                <w:sz w:val="28"/>
                <w:szCs w:val="28"/>
              </w:rPr>
              <w:t>1</w:t>
            </w:r>
          </w:p>
        </w:tc>
      </w:tr>
      <w:tr w:rsidR="00465C2E" w:rsidRPr="00BA1197" w:rsidTr="00D46039">
        <w:tc>
          <w:tcPr>
            <w:tcW w:w="817" w:type="dxa"/>
            <w:tcBorders>
              <w:right w:val="single" w:sz="4" w:space="0" w:color="auto"/>
            </w:tcBorders>
          </w:tcPr>
          <w:p w:rsidR="00465C2E" w:rsidRPr="00BA1197" w:rsidRDefault="00465C2E" w:rsidP="00D46039">
            <w:pPr>
              <w:pBdr>
                <w:top w:val="none" w:sz="0" w:space="0" w:color="auto"/>
                <w:left w:val="none" w:sz="0" w:space="0" w:color="auto"/>
                <w:bottom w:val="none" w:sz="0" w:space="0" w:color="auto"/>
                <w:right w:val="none" w:sz="0" w:space="0" w:color="auto"/>
                <w:between w:val="none" w:sz="0" w:space="0" w:color="auto"/>
              </w:pBdr>
              <w:rPr>
                <w:sz w:val="28"/>
                <w:szCs w:val="28"/>
              </w:rPr>
            </w:pPr>
            <w:r w:rsidRPr="00BA1197">
              <w:rPr>
                <w:sz w:val="28"/>
                <w:szCs w:val="28"/>
              </w:rPr>
              <w:t>20</w:t>
            </w:r>
          </w:p>
        </w:tc>
        <w:tc>
          <w:tcPr>
            <w:tcW w:w="7938" w:type="dxa"/>
            <w:tcBorders>
              <w:left w:val="single" w:sz="4" w:space="0" w:color="auto"/>
              <w:right w:val="single" w:sz="4" w:space="0" w:color="auto"/>
            </w:tcBorders>
          </w:tcPr>
          <w:p w:rsidR="00465C2E" w:rsidRPr="00BA1197" w:rsidRDefault="00465C2E" w:rsidP="00D46039">
            <w:pPr>
              <w:pBdr>
                <w:top w:val="none" w:sz="0" w:space="0" w:color="auto"/>
                <w:left w:val="none" w:sz="0" w:space="0" w:color="auto"/>
                <w:bottom w:val="none" w:sz="0" w:space="0" w:color="auto"/>
                <w:right w:val="none" w:sz="0" w:space="0" w:color="auto"/>
                <w:between w:val="none" w:sz="0" w:space="0" w:color="auto"/>
              </w:pBdr>
              <w:rPr>
                <w:sz w:val="28"/>
                <w:szCs w:val="28"/>
              </w:rPr>
            </w:pPr>
            <w:r w:rsidRPr="00BA1197">
              <w:rPr>
                <w:sz w:val="28"/>
                <w:szCs w:val="28"/>
              </w:rPr>
              <w:t>«Изготовление аппликации «Цыплёнок»»</w:t>
            </w:r>
          </w:p>
        </w:tc>
        <w:tc>
          <w:tcPr>
            <w:tcW w:w="1617" w:type="dxa"/>
            <w:tcBorders>
              <w:left w:val="single" w:sz="4" w:space="0" w:color="auto"/>
            </w:tcBorders>
          </w:tcPr>
          <w:p w:rsidR="00465C2E" w:rsidRPr="00BA1197" w:rsidRDefault="00465C2E" w:rsidP="00D46039">
            <w:pPr>
              <w:pBdr>
                <w:top w:val="none" w:sz="0" w:space="0" w:color="auto"/>
                <w:left w:val="none" w:sz="0" w:space="0" w:color="auto"/>
                <w:bottom w:val="none" w:sz="0" w:space="0" w:color="auto"/>
                <w:right w:val="none" w:sz="0" w:space="0" w:color="auto"/>
                <w:between w:val="none" w:sz="0" w:space="0" w:color="auto"/>
              </w:pBdr>
              <w:rPr>
                <w:sz w:val="28"/>
                <w:szCs w:val="28"/>
              </w:rPr>
            </w:pPr>
            <w:r w:rsidRPr="00BA1197">
              <w:rPr>
                <w:sz w:val="28"/>
                <w:szCs w:val="28"/>
              </w:rPr>
              <w:t>1</w:t>
            </w:r>
          </w:p>
        </w:tc>
      </w:tr>
      <w:tr w:rsidR="00465C2E" w:rsidRPr="00BA1197" w:rsidTr="00D46039">
        <w:tc>
          <w:tcPr>
            <w:tcW w:w="817" w:type="dxa"/>
            <w:tcBorders>
              <w:right w:val="single" w:sz="4" w:space="0" w:color="auto"/>
            </w:tcBorders>
          </w:tcPr>
          <w:p w:rsidR="00465C2E" w:rsidRPr="00BA1197" w:rsidRDefault="00465C2E" w:rsidP="00D46039">
            <w:pPr>
              <w:pBdr>
                <w:top w:val="none" w:sz="0" w:space="0" w:color="auto"/>
                <w:left w:val="none" w:sz="0" w:space="0" w:color="auto"/>
                <w:bottom w:val="none" w:sz="0" w:space="0" w:color="auto"/>
                <w:right w:val="none" w:sz="0" w:space="0" w:color="auto"/>
                <w:between w:val="none" w:sz="0" w:space="0" w:color="auto"/>
              </w:pBdr>
              <w:rPr>
                <w:sz w:val="28"/>
                <w:szCs w:val="28"/>
              </w:rPr>
            </w:pPr>
            <w:r w:rsidRPr="00BA1197">
              <w:rPr>
                <w:sz w:val="28"/>
                <w:szCs w:val="28"/>
              </w:rPr>
              <w:t>21</w:t>
            </w:r>
          </w:p>
        </w:tc>
        <w:tc>
          <w:tcPr>
            <w:tcW w:w="7938" w:type="dxa"/>
            <w:tcBorders>
              <w:left w:val="single" w:sz="4" w:space="0" w:color="auto"/>
              <w:right w:val="single" w:sz="4" w:space="0" w:color="auto"/>
            </w:tcBorders>
          </w:tcPr>
          <w:p w:rsidR="00465C2E" w:rsidRPr="00BA1197" w:rsidRDefault="00465C2E" w:rsidP="00D46039">
            <w:pPr>
              <w:pBdr>
                <w:top w:val="none" w:sz="0" w:space="0" w:color="auto"/>
                <w:left w:val="none" w:sz="0" w:space="0" w:color="auto"/>
                <w:bottom w:val="none" w:sz="0" w:space="0" w:color="auto"/>
                <w:right w:val="none" w:sz="0" w:space="0" w:color="auto"/>
                <w:between w:val="none" w:sz="0" w:space="0" w:color="auto"/>
              </w:pBdr>
              <w:ind w:firstLine="34"/>
              <w:rPr>
                <w:sz w:val="28"/>
                <w:szCs w:val="28"/>
              </w:rPr>
            </w:pPr>
            <w:r w:rsidRPr="00BA1197">
              <w:rPr>
                <w:sz w:val="28"/>
                <w:szCs w:val="28"/>
              </w:rPr>
              <w:t>Деление окружности на 6 равных частей. Вычерчивание «розеток»</w:t>
            </w:r>
          </w:p>
        </w:tc>
        <w:tc>
          <w:tcPr>
            <w:tcW w:w="1617" w:type="dxa"/>
            <w:tcBorders>
              <w:left w:val="single" w:sz="4" w:space="0" w:color="auto"/>
            </w:tcBorders>
          </w:tcPr>
          <w:p w:rsidR="00465C2E" w:rsidRPr="00BA1197" w:rsidRDefault="00465C2E" w:rsidP="00D46039">
            <w:pPr>
              <w:pBdr>
                <w:top w:val="none" w:sz="0" w:space="0" w:color="auto"/>
                <w:left w:val="none" w:sz="0" w:space="0" w:color="auto"/>
                <w:bottom w:val="none" w:sz="0" w:space="0" w:color="auto"/>
                <w:right w:val="none" w:sz="0" w:space="0" w:color="auto"/>
                <w:between w:val="none" w:sz="0" w:space="0" w:color="auto"/>
              </w:pBdr>
              <w:rPr>
                <w:sz w:val="28"/>
                <w:szCs w:val="28"/>
              </w:rPr>
            </w:pPr>
            <w:r w:rsidRPr="00BA1197">
              <w:rPr>
                <w:sz w:val="28"/>
                <w:szCs w:val="28"/>
              </w:rPr>
              <w:t>1</w:t>
            </w:r>
          </w:p>
        </w:tc>
      </w:tr>
      <w:tr w:rsidR="00465C2E" w:rsidRPr="00BA1197" w:rsidTr="00D46039">
        <w:tc>
          <w:tcPr>
            <w:tcW w:w="817" w:type="dxa"/>
            <w:tcBorders>
              <w:right w:val="single" w:sz="4" w:space="0" w:color="auto"/>
            </w:tcBorders>
          </w:tcPr>
          <w:p w:rsidR="00465C2E" w:rsidRPr="00BA1197" w:rsidRDefault="00465C2E" w:rsidP="00D46039">
            <w:pPr>
              <w:pBdr>
                <w:top w:val="none" w:sz="0" w:space="0" w:color="auto"/>
                <w:left w:val="none" w:sz="0" w:space="0" w:color="auto"/>
                <w:bottom w:val="none" w:sz="0" w:space="0" w:color="auto"/>
                <w:right w:val="none" w:sz="0" w:space="0" w:color="auto"/>
                <w:between w:val="none" w:sz="0" w:space="0" w:color="auto"/>
              </w:pBdr>
              <w:rPr>
                <w:sz w:val="28"/>
                <w:szCs w:val="28"/>
              </w:rPr>
            </w:pPr>
            <w:r w:rsidRPr="00BA1197">
              <w:rPr>
                <w:sz w:val="28"/>
                <w:szCs w:val="28"/>
              </w:rPr>
              <w:lastRenderedPageBreak/>
              <w:t>22</w:t>
            </w:r>
          </w:p>
        </w:tc>
        <w:tc>
          <w:tcPr>
            <w:tcW w:w="7938" w:type="dxa"/>
            <w:tcBorders>
              <w:left w:val="single" w:sz="4" w:space="0" w:color="auto"/>
              <w:right w:val="single" w:sz="4" w:space="0" w:color="auto"/>
            </w:tcBorders>
          </w:tcPr>
          <w:p w:rsidR="00465C2E" w:rsidRPr="00BA1197" w:rsidRDefault="00465C2E" w:rsidP="00D46039">
            <w:pPr>
              <w:pBdr>
                <w:top w:val="none" w:sz="0" w:space="0" w:color="auto"/>
                <w:left w:val="none" w:sz="0" w:space="0" w:color="auto"/>
                <w:bottom w:val="none" w:sz="0" w:space="0" w:color="auto"/>
                <w:right w:val="none" w:sz="0" w:space="0" w:color="auto"/>
                <w:between w:val="none" w:sz="0" w:space="0" w:color="auto"/>
              </w:pBdr>
              <w:rPr>
                <w:sz w:val="28"/>
                <w:szCs w:val="28"/>
              </w:rPr>
            </w:pPr>
            <w:r w:rsidRPr="00BA1197">
              <w:rPr>
                <w:sz w:val="28"/>
                <w:szCs w:val="28"/>
              </w:rPr>
              <w:t>Чертёж. Практическая работа «Изготовление закладки для книги» по предложенному чертежу с использованием в качестве элементов прямоугольников, треугольников, кругов</w:t>
            </w:r>
          </w:p>
        </w:tc>
        <w:tc>
          <w:tcPr>
            <w:tcW w:w="1617" w:type="dxa"/>
            <w:tcBorders>
              <w:left w:val="single" w:sz="4" w:space="0" w:color="auto"/>
            </w:tcBorders>
          </w:tcPr>
          <w:p w:rsidR="00465C2E" w:rsidRPr="00BA1197" w:rsidRDefault="00465C2E" w:rsidP="00D46039">
            <w:pPr>
              <w:pBdr>
                <w:top w:val="none" w:sz="0" w:space="0" w:color="auto"/>
                <w:left w:val="none" w:sz="0" w:space="0" w:color="auto"/>
                <w:bottom w:val="none" w:sz="0" w:space="0" w:color="auto"/>
                <w:right w:val="none" w:sz="0" w:space="0" w:color="auto"/>
                <w:between w:val="none" w:sz="0" w:space="0" w:color="auto"/>
              </w:pBdr>
              <w:rPr>
                <w:sz w:val="28"/>
                <w:szCs w:val="28"/>
              </w:rPr>
            </w:pPr>
            <w:r w:rsidRPr="00BA1197">
              <w:rPr>
                <w:sz w:val="28"/>
                <w:szCs w:val="28"/>
              </w:rPr>
              <w:t>1</w:t>
            </w:r>
          </w:p>
        </w:tc>
      </w:tr>
      <w:tr w:rsidR="00465C2E" w:rsidRPr="00BA1197" w:rsidTr="00D46039">
        <w:tc>
          <w:tcPr>
            <w:tcW w:w="817" w:type="dxa"/>
            <w:tcBorders>
              <w:right w:val="single" w:sz="4" w:space="0" w:color="auto"/>
            </w:tcBorders>
          </w:tcPr>
          <w:p w:rsidR="00465C2E" w:rsidRPr="00BA1197" w:rsidRDefault="00465C2E" w:rsidP="00D46039">
            <w:pPr>
              <w:pBdr>
                <w:top w:val="none" w:sz="0" w:space="0" w:color="auto"/>
                <w:left w:val="none" w:sz="0" w:space="0" w:color="auto"/>
                <w:bottom w:val="none" w:sz="0" w:space="0" w:color="auto"/>
                <w:right w:val="none" w:sz="0" w:space="0" w:color="auto"/>
                <w:between w:val="none" w:sz="0" w:space="0" w:color="auto"/>
              </w:pBdr>
              <w:rPr>
                <w:sz w:val="28"/>
                <w:szCs w:val="28"/>
              </w:rPr>
            </w:pPr>
            <w:r w:rsidRPr="00BA1197">
              <w:rPr>
                <w:sz w:val="28"/>
                <w:szCs w:val="28"/>
              </w:rPr>
              <w:t>23</w:t>
            </w:r>
          </w:p>
        </w:tc>
        <w:tc>
          <w:tcPr>
            <w:tcW w:w="7938" w:type="dxa"/>
            <w:tcBorders>
              <w:left w:val="single" w:sz="4" w:space="0" w:color="auto"/>
              <w:right w:val="single" w:sz="4" w:space="0" w:color="auto"/>
            </w:tcBorders>
          </w:tcPr>
          <w:p w:rsidR="00465C2E" w:rsidRPr="00BA1197" w:rsidRDefault="00465C2E" w:rsidP="00D46039">
            <w:pPr>
              <w:pBdr>
                <w:top w:val="none" w:sz="0" w:space="0" w:color="auto"/>
                <w:left w:val="none" w:sz="0" w:space="0" w:color="auto"/>
                <w:bottom w:val="none" w:sz="0" w:space="0" w:color="auto"/>
                <w:right w:val="none" w:sz="0" w:space="0" w:color="auto"/>
                <w:between w:val="none" w:sz="0" w:space="0" w:color="auto"/>
              </w:pBdr>
              <w:rPr>
                <w:sz w:val="28"/>
                <w:szCs w:val="28"/>
              </w:rPr>
            </w:pPr>
            <w:r w:rsidRPr="00BA1197">
              <w:rPr>
                <w:sz w:val="28"/>
                <w:szCs w:val="28"/>
              </w:rPr>
              <w:t>Технологическая карта. Составление плана действий по технологической карте (как вырезать кольцо)</w:t>
            </w:r>
          </w:p>
        </w:tc>
        <w:tc>
          <w:tcPr>
            <w:tcW w:w="1617" w:type="dxa"/>
            <w:tcBorders>
              <w:left w:val="single" w:sz="4" w:space="0" w:color="auto"/>
            </w:tcBorders>
          </w:tcPr>
          <w:p w:rsidR="00465C2E" w:rsidRPr="00BA1197" w:rsidRDefault="00465C2E" w:rsidP="00D46039">
            <w:pPr>
              <w:pBdr>
                <w:top w:val="none" w:sz="0" w:space="0" w:color="auto"/>
                <w:left w:val="none" w:sz="0" w:space="0" w:color="auto"/>
                <w:bottom w:val="none" w:sz="0" w:space="0" w:color="auto"/>
                <w:right w:val="none" w:sz="0" w:space="0" w:color="auto"/>
                <w:between w:val="none" w:sz="0" w:space="0" w:color="auto"/>
              </w:pBdr>
              <w:rPr>
                <w:sz w:val="28"/>
                <w:szCs w:val="28"/>
              </w:rPr>
            </w:pPr>
            <w:r w:rsidRPr="00BA1197">
              <w:rPr>
                <w:sz w:val="28"/>
                <w:szCs w:val="28"/>
              </w:rPr>
              <w:t>1</w:t>
            </w:r>
          </w:p>
        </w:tc>
      </w:tr>
      <w:tr w:rsidR="00465C2E" w:rsidRPr="00BA1197" w:rsidTr="00D46039">
        <w:tc>
          <w:tcPr>
            <w:tcW w:w="817" w:type="dxa"/>
            <w:tcBorders>
              <w:right w:val="single" w:sz="4" w:space="0" w:color="auto"/>
            </w:tcBorders>
          </w:tcPr>
          <w:p w:rsidR="00465C2E" w:rsidRPr="00BA1197" w:rsidRDefault="00465C2E" w:rsidP="00D46039">
            <w:pPr>
              <w:pBdr>
                <w:top w:val="none" w:sz="0" w:space="0" w:color="auto"/>
                <w:left w:val="none" w:sz="0" w:space="0" w:color="auto"/>
                <w:bottom w:val="none" w:sz="0" w:space="0" w:color="auto"/>
                <w:right w:val="none" w:sz="0" w:space="0" w:color="auto"/>
                <w:between w:val="none" w:sz="0" w:space="0" w:color="auto"/>
              </w:pBdr>
              <w:rPr>
                <w:sz w:val="28"/>
                <w:szCs w:val="28"/>
              </w:rPr>
            </w:pPr>
            <w:r w:rsidRPr="00BA1197">
              <w:rPr>
                <w:sz w:val="28"/>
                <w:szCs w:val="28"/>
              </w:rPr>
              <w:t>24</w:t>
            </w:r>
          </w:p>
        </w:tc>
        <w:tc>
          <w:tcPr>
            <w:tcW w:w="7938" w:type="dxa"/>
            <w:tcBorders>
              <w:left w:val="single" w:sz="4" w:space="0" w:color="auto"/>
              <w:right w:val="single" w:sz="4" w:space="0" w:color="auto"/>
            </w:tcBorders>
          </w:tcPr>
          <w:p w:rsidR="00465C2E" w:rsidRPr="00BA1197" w:rsidRDefault="00465C2E" w:rsidP="00D46039">
            <w:pPr>
              <w:pBdr>
                <w:top w:val="none" w:sz="0" w:space="0" w:color="auto"/>
                <w:left w:val="none" w:sz="0" w:space="0" w:color="auto"/>
                <w:bottom w:val="none" w:sz="0" w:space="0" w:color="auto"/>
                <w:right w:val="none" w:sz="0" w:space="0" w:color="auto"/>
                <w:between w:val="none" w:sz="0" w:space="0" w:color="auto"/>
              </w:pBdr>
              <w:ind w:firstLine="34"/>
              <w:rPr>
                <w:sz w:val="28"/>
                <w:szCs w:val="28"/>
              </w:rPr>
            </w:pPr>
            <w:r w:rsidRPr="00BA1197">
              <w:rPr>
                <w:sz w:val="28"/>
                <w:szCs w:val="28"/>
              </w:rPr>
              <w:t>Чтение чертежа. Соотнесение чертежа с рисунком будущего изделия. Изготовление по чертежу аппликации «Автомобиль».</w:t>
            </w:r>
          </w:p>
          <w:p w:rsidR="00465C2E" w:rsidRPr="00BA1197" w:rsidRDefault="00465C2E" w:rsidP="00D46039">
            <w:pPr>
              <w:pBdr>
                <w:top w:val="none" w:sz="0" w:space="0" w:color="auto"/>
                <w:left w:val="none" w:sz="0" w:space="0" w:color="auto"/>
                <w:bottom w:val="none" w:sz="0" w:space="0" w:color="auto"/>
                <w:right w:val="none" w:sz="0" w:space="0" w:color="auto"/>
                <w:between w:val="none" w:sz="0" w:space="0" w:color="auto"/>
              </w:pBdr>
              <w:ind w:firstLine="34"/>
              <w:rPr>
                <w:sz w:val="28"/>
                <w:szCs w:val="28"/>
              </w:rPr>
            </w:pPr>
            <w:r w:rsidRPr="00BA1197">
              <w:rPr>
                <w:sz w:val="28"/>
                <w:szCs w:val="28"/>
              </w:rPr>
              <w:t>Изготовление чертежа по рисунку изделия.</w:t>
            </w:r>
          </w:p>
        </w:tc>
        <w:tc>
          <w:tcPr>
            <w:tcW w:w="1617" w:type="dxa"/>
            <w:tcBorders>
              <w:left w:val="single" w:sz="4" w:space="0" w:color="auto"/>
            </w:tcBorders>
          </w:tcPr>
          <w:p w:rsidR="00465C2E" w:rsidRPr="00BA1197" w:rsidRDefault="00465C2E" w:rsidP="00D46039">
            <w:pPr>
              <w:pBdr>
                <w:top w:val="none" w:sz="0" w:space="0" w:color="auto"/>
                <w:left w:val="none" w:sz="0" w:space="0" w:color="auto"/>
                <w:bottom w:val="none" w:sz="0" w:space="0" w:color="auto"/>
                <w:right w:val="none" w:sz="0" w:space="0" w:color="auto"/>
                <w:between w:val="none" w:sz="0" w:space="0" w:color="auto"/>
              </w:pBdr>
              <w:rPr>
                <w:sz w:val="28"/>
                <w:szCs w:val="28"/>
              </w:rPr>
            </w:pPr>
            <w:r w:rsidRPr="00BA1197">
              <w:rPr>
                <w:sz w:val="28"/>
                <w:szCs w:val="28"/>
              </w:rPr>
              <w:t>2</w:t>
            </w:r>
          </w:p>
        </w:tc>
      </w:tr>
      <w:tr w:rsidR="00465C2E" w:rsidRPr="00BA1197" w:rsidTr="00D46039">
        <w:tc>
          <w:tcPr>
            <w:tcW w:w="817" w:type="dxa"/>
            <w:tcBorders>
              <w:right w:val="single" w:sz="4" w:space="0" w:color="auto"/>
            </w:tcBorders>
          </w:tcPr>
          <w:p w:rsidR="00465C2E" w:rsidRPr="00BA1197" w:rsidRDefault="00465C2E" w:rsidP="00D46039">
            <w:pPr>
              <w:pBdr>
                <w:top w:val="none" w:sz="0" w:space="0" w:color="auto"/>
                <w:left w:val="none" w:sz="0" w:space="0" w:color="auto"/>
                <w:bottom w:val="none" w:sz="0" w:space="0" w:color="auto"/>
                <w:right w:val="none" w:sz="0" w:space="0" w:color="auto"/>
                <w:between w:val="none" w:sz="0" w:space="0" w:color="auto"/>
              </w:pBdr>
              <w:rPr>
                <w:sz w:val="28"/>
                <w:szCs w:val="28"/>
              </w:rPr>
            </w:pPr>
            <w:r w:rsidRPr="00BA1197">
              <w:rPr>
                <w:sz w:val="28"/>
                <w:szCs w:val="28"/>
              </w:rPr>
              <w:t>25</w:t>
            </w:r>
          </w:p>
        </w:tc>
        <w:tc>
          <w:tcPr>
            <w:tcW w:w="7938" w:type="dxa"/>
            <w:tcBorders>
              <w:left w:val="single" w:sz="4" w:space="0" w:color="auto"/>
              <w:right w:val="single" w:sz="4" w:space="0" w:color="auto"/>
            </w:tcBorders>
          </w:tcPr>
          <w:p w:rsidR="00465C2E" w:rsidRPr="00BA1197" w:rsidRDefault="00465C2E" w:rsidP="00D46039">
            <w:pPr>
              <w:pBdr>
                <w:top w:val="none" w:sz="0" w:space="0" w:color="auto"/>
                <w:left w:val="none" w:sz="0" w:space="0" w:color="auto"/>
                <w:bottom w:val="none" w:sz="0" w:space="0" w:color="auto"/>
                <w:right w:val="none" w:sz="0" w:space="0" w:color="auto"/>
                <w:between w:val="none" w:sz="0" w:space="0" w:color="auto"/>
              </w:pBdr>
              <w:rPr>
                <w:sz w:val="28"/>
                <w:szCs w:val="28"/>
              </w:rPr>
            </w:pPr>
            <w:r w:rsidRPr="00BA1197">
              <w:rPr>
                <w:sz w:val="28"/>
                <w:szCs w:val="28"/>
              </w:rPr>
              <w:t>Изготовление по чертежу аппликации «Трактор с тележкой».</w:t>
            </w:r>
          </w:p>
        </w:tc>
        <w:tc>
          <w:tcPr>
            <w:tcW w:w="1617" w:type="dxa"/>
            <w:tcBorders>
              <w:left w:val="single" w:sz="4" w:space="0" w:color="auto"/>
            </w:tcBorders>
          </w:tcPr>
          <w:p w:rsidR="00465C2E" w:rsidRPr="00BA1197" w:rsidRDefault="00465C2E" w:rsidP="00D46039">
            <w:pPr>
              <w:pBdr>
                <w:top w:val="none" w:sz="0" w:space="0" w:color="auto"/>
                <w:left w:val="none" w:sz="0" w:space="0" w:color="auto"/>
                <w:bottom w:val="none" w:sz="0" w:space="0" w:color="auto"/>
                <w:right w:val="none" w:sz="0" w:space="0" w:color="auto"/>
                <w:between w:val="none" w:sz="0" w:space="0" w:color="auto"/>
              </w:pBdr>
              <w:rPr>
                <w:sz w:val="28"/>
                <w:szCs w:val="28"/>
              </w:rPr>
            </w:pPr>
            <w:r w:rsidRPr="00BA1197">
              <w:rPr>
                <w:sz w:val="28"/>
                <w:szCs w:val="28"/>
              </w:rPr>
              <w:t>1</w:t>
            </w:r>
          </w:p>
        </w:tc>
      </w:tr>
      <w:tr w:rsidR="00465C2E" w:rsidRPr="00BA1197" w:rsidTr="00D46039">
        <w:tc>
          <w:tcPr>
            <w:tcW w:w="817" w:type="dxa"/>
            <w:tcBorders>
              <w:right w:val="single" w:sz="4" w:space="0" w:color="auto"/>
            </w:tcBorders>
          </w:tcPr>
          <w:p w:rsidR="00465C2E" w:rsidRPr="00BA1197" w:rsidRDefault="00465C2E" w:rsidP="00D46039">
            <w:pPr>
              <w:pBdr>
                <w:top w:val="none" w:sz="0" w:space="0" w:color="auto"/>
                <w:left w:val="none" w:sz="0" w:space="0" w:color="auto"/>
                <w:bottom w:val="none" w:sz="0" w:space="0" w:color="auto"/>
                <w:right w:val="none" w:sz="0" w:space="0" w:color="auto"/>
                <w:between w:val="none" w:sz="0" w:space="0" w:color="auto"/>
              </w:pBdr>
              <w:rPr>
                <w:sz w:val="28"/>
                <w:szCs w:val="28"/>
              </w:rPr>
            </w:pPr>
            <w:r w:rsidRPr="00BA1197">
              <w:rPr>
                <w:sz w:val="28"/>
                <w:szCs w:val="28"/>
              </w:rPr>
              <w:t>26</w:t>
            </w:r>
          </w:p>
        </w:tc>
        <w:tc>
          <w:tcPr>
            <w:tcW w:w="7938" w:type="dxa"/>
            <w:tcBorders>
              <w:left w:val="single" w:sz="4" w:space="0" w:color="auto"/>
              <w:right w:val="single" w:sz="4" w:space="0" w:color="auto"/>
            </w:tcBorders>
          </w:tcPr>
          <w:p w:rsidR="00465C2E" w:rsidRPr="00BA1197" w:rsidRDefault="00465C2E" w:rsidP="00D46039">
            <w:pPr>
              <w:pBdr>
                <w:top w:val="none" w:sz="0" w:space="0" w:color="auto"/>
                <w:left w:val="none" w:sz="0" w:space="0" w:color="auto"/>
                <w:bottom w:val="none" w:sz="0" w:space="0" w:color="auto"/>
                <w:right w:val="none" w:sz="0" w:space="0" w:color="auto"/>
                <w:between w:val="none" w:sz="0" w:space="0" w:color="auto"/>
              </w:pBdr>
              <w:rPr>
                <w:sz w:val="28"/>
                <w:szCs w:val="28"/>
              </w:rPr>
            </w:pPr>
            <w:r w:rsidRPr="00BA1197">
              <w:rPr>
                <w:sz w:val="28"/>
                <w:szCs w:val="28"/>
              </w:rPr>
              <w:t>Изготовление по чертежу аппликации «Экскаватор»</w:t>
            </w:r>
          </w:p>
        </w:tc>
        <w:tc>
          <w:tcPr>
            <w:tcW w:w="1617" w:type="dxa"/>
            <w:tcBorders>
              <w:left w:val="single" w:sz="4" w:space="0" w:color="auto"/>
            </w:tcBorders>
          </w:tcPr>
          <w:p w:rsidR="00465C2E" w:rsidRPr="00BA1197" w:rsidRDefault="00465C2E" w:rsidP="00D46039">
            <w:pPr>
              <w:pBdr>
                <w:top w:val="none" w:sz="0" w:space="0" w:color="auto"/>
                <w:left w:val="none" w:sz="0" w:space="0" w:color="auto"/>
                <w:bottom w:val="none" w:sz="0" w:space="0" w:color="auto"/>
                <w:right w:val="none" w:sz="0" w:space="0" w:color="auto"/>
                <w:between w:val="none" w:sz="0" w:space="0" w:color="auto"/>
              </w:pBdr>
              <w:rPr>
                <w:sz w:val="28"/>
                <w:szCs w:val="28"/>
              </w:rPr>
            </w:pPr>
            <w:r w:rsidRPr="00BA1197">
              <w:rPr>
                <w:sz w:val="28"/>
                <w:szCs w:val="28"/>
              </w:rPr>
              <w:t>1</w:t>
            </w:r>
          </w:p>
        </w:tc>
      </w:tr>
      <w:tr w:rsidR="00465C2E" w:rsidRPr="00BA1197" w:rsidTr="00D46039">
        <w:tc>
          <w:tcPr>
            <w:tcW w:w="817" w:type="dxa"/>
            <w:tcBorders>
              <w:right w:val="single" w:sz="4" w:space="0" w:color="auto"/>
            </w:tcBorders>
          </w:tcPr>
          <w:p w:rsidR="00465C2E" w:rsidRPr="00BA1197" w:rsidRDefault="00465C2E" w:rsidP="00D46039">
            <w:pPr>
              <w:pBdr>
                <w:top w:val="none" w:sz="0" w:space="0" w:color="auto"/>
                <w:left w:val="none" w:sz="0" w:space="0" w:color="auto"/>
                <w:bottom w:val="none" w:sz="0" w:space="0" w:color="auto"/>
                <w:right w:val="none" w:sz="0" w:space="0" w:color="auto"/>
                <w:between w:val="none" w:sz="0" w:space="0" w:color="auto"/>
              </w:pBdr>
              <w:rPr>
                <w:sz w:val="28"/>
                <w:szCs w:val="28"/>
              </w:rPr>
            </w:pPr>
            <w:r w:rsidRPr="00BA1197">
              <w:rPr>
                <w:sz w:val="28"/>
                <w:szCs w:val="28"/>
              </w:rPr>
              <w:t>27</w:t>
            </w:r>
          </w:p>
        </w:tc>
        <w:tc>
          <w:tcPr>
            <w:tcW w:w="7938" w:type="dxa"/>
            <w:tcBorders>
              <w:left w:val="single" w:sz="4" w:space="0" w:color="auto"/>
              <w:right w:val="single" w:sz="4" w:space="0" w:color="auto"/>
            </w:tcBorders>
          </w:tcPr>
          <w:p w:rsidR="00465C2E" w:rsidRPr="00BA1197" w:rsidRDefault="00465C2E" w:rsidP="00D46039">
            <w:pPr>
              <w:pBdr>
                <w:top w:val="none" w:sz="0" w:space="0" w:color="auto"/>
                <w:left w:val="none" w:sz="0" w:space="0" w:color="auto"/>
                <w:bottom w:val="none" w:sz="0" w:space="0" w:color="auto"/>
                <w:right w:val="none" w:sz="0" w:space="0" w:color="auto"/>
                <w:between w:val="none" w:sz="0" w:space="0" w:color="auto"/>
              </w:pBdr>
              <w:rPr>
                <w:sz w:val="28"/>
                <w:szCs w:val="28"/>
              </w:rPr>
            </w:pPr>
            <w:r w:rsidRPr="00BA1197">
              <w:rPr>
                <w:sz w:val="28"/>
                <w:szCs w:val="28"/>
              </w:rPr>
              <w:t>«Оригами». Изготовление изделия «Щенок»</w:t>
            </w:r>
          </w:p>
        </w:tc>
        <w:tc>
          <w:tcPr>
            <w:tcW w:w="1617" w:type="dxa"/>
            <w:tcBorders>
              <w:left w:val="single" w:sz="4" w:space="0" w:color="auto"/>
            </w:tcBorders>
          </w:tcPr>
          <w:p w:rsidR="00465C2E" w:rsidRPr="00BA1197" w:rsidRDefault="00465C2E" w:rsidP="00D46039">
            <w:pPr>
              <w:pBdr>
                <w:top w:val="none" w:sz="0" w:space="0" w:color="auto"/>
                <w:left w:val="none" w:sz="0" w:space="0" w:color="auto"/>
                <w:bottom w:val="none" w:sz="0" w:space="0" w:color="auto"/>
                <w:right w:val="none" w:sz="0" w:space="0" w:color="auto"/>
                <w:between w:val="none" w:sz="0" w:space="0" w:color="auto"/>
              </w:pBdr>
              <w:rPr>
                <w:sz w:val="28"/>
                <w:szCs w:val="28"/>
              </w:rPr>
            </w:pPr>
            <w:r w:rsidRPr="00BA1197">
              <w:rPr>
                <w:sz w:val="28"/>
                <w:szCs w:val="28"/>
              </w:rPr>
              <w:t>1</w:t>
            </w:r>
          </w:p>
        </w:tc>
      </w:tr>
      <w:tr w:rsidR="00465C2E" w:rsidRPr="00BA1197" w:rsidTr="00D46039">
        <w:tc>
          <w:tcPr>
            <w:tcW w:w="817" w:type="dxa"/>
            <w:tcBorders>
              <w:right w:val="single" w:sz="4" w:space="0" w:color="auto"/>
            </w:tcBorders>
          </w:tcPr>
          <w:p w:rsidR="00465C2E" w:rsidRPr="00BA1197" w:rsidRDefault="00465C2E" w:rsidP="00D46039">
            <w:pPr>
              <w:pBdr>
                <w:top w:val="none" w:sz="0" w:space="0" w:color="auto"/>
                <w:left w:val="none" w:sz="0" w:space="0" w:color="auto"/>
                <w:bottom w:val="none" w:sz="0" w:space="0" w:color="auto"/>
                <w:right w:val="none" w:sz="0" w:space="0" w:color="auto"/>
                <w:between w:val="none" w:sz="0" w:space="0" w:color="auto"/>
              </w:pBdr>
              <w:rPr>
                <w:sz w:val="28"/>
                <w:szCs w:val="28"/>
              </w:rPr>
            </w:pPr>
            <w:r w:rsidRPr="00BA1197">
              <w:rPr>
                <w:sz w:val="28"/>
                <w:szCs w:val="28"/>
              </w:rPr>
              <w:t>28</w:t>
            </w:r>
          </w:p>
        </w:tc>
        <w:tc>
          <w:tcPr>
            <w:tcW w:w="7938" w:type="dxa"/>
            <w:tcBorders>
              <w:left w:val="single" w:sz="4" w:space="0" w:color="auto"/>
              <w:right w:val="single" w:sz="4" w:space="0" w:color="auto"/>
            </w:tcBorders>
          </w:tcPr>
          <w:p w:rsidR="00465C2E" w:rsidRPr="00BA1197" w:rsidRDefault="00465C2E" w:rsidP="00D46039">
            <w:pPr>
              <w:pBdr>
                <w:top w:val="none" w:sz="0" w:space="0" w:color="auto"/>
                <w:left w:val="none" w:sz="0" w:space="0" w:color="auto"/>
                <w:bottom w:val="none" w:sz="0" w:space="0" w:color="auto"/>
                <w:right w:val="none" w:sz="0" w:space="0" w:color="auto"/>
                <w:between w:val="none" w:sz="0" w:space="0" w:color="auto"/>
              </w:pBdr>
              <w:rPr>
                <w:sz w:val="28"/>
                <w:szCs w:val="28"/>
              </w:rPr>
            </w:pPr>
            <w:r w:rsidRPr="00BA1197">
              <w:rPr>
                <w:sz w:val="28"/>
                <w:szCs w:val="28"/>
              </w:rPr>
              <w:t>«Оригами». Изготовление изделия «Жук»</w:t>
            </w:r>
          </w:p>
        </w:tc>
        <w:tc>
          <w:tcPr>
            <w:tcW w:w="1617" w:type="dxa"/>
            <w:tcBorders>
              <w:left w:val="single" w:sz="4" w:space="0" w:color="auto"/>
            </w:tcBorders>
          </w:tcPr>
          <w:p w:rsidR="00465C2E" w:rsidRPr="00BA1197" w:rsidRDefault="00465C2E" w:rsidP="00D46039">
            <w:pPr>
              <w:pBdr>
                <w:top w:val="none" w:sz="0" w:space="0" w:color="auto"/>
                <w:left w:val="none" w:sz="0" w:space="0" w:color="auto"/>
                <w:bottom w:val="none" w:sz="0" w:space="0" w:color="auto"/>
                <w:right w:val="none" w:sz="0" w:space="0" w:color="auto"/>
                <w:between w:val="none" w:sz="0" w:space="0" w:color="auto"/>
              </w:pBdr>
              <w:rPr>
                <w:sz w:val="28"/>
                <w:szCs w:val="28"/>
              </w:rPr>
            </w:pPr>
            <w:r w:rsidRPr="00BA1197">
              <w:rPr>
                <w:sz w:val="28"/>
                <w:szCs w:val="28"/>
              </w:rPr>
              <w:t>1</w:t>
            </w:r>
          </w:p>
        </w:tc>
      </w:tr>
      <w:tr w:rsidR="00465C2E" w:rsidRPr="00BA1197" w:rsidTr="00D46039">
        <w:tc>
          <w:tcPr>
            <w:tcW w:w="817" w:type="dxa"/>
            <w:tcBorders>
              <w:right w:val="single" w:sz="4" w:space="0" w:color="auto"/>
            </w:tcBorders>
          </w:tcPr>
          <w:p w:rsidR="00465C2E" w:rsidRPr="00BA1197" w:rsidRDefault="00465C2E" w:rsidP="00D46039">
            <w:pPr>
              <w:pBdr>
                <w:top w:val="none" w:sz="0" w:space="0" w:color="auto"/>
                <w:left w:val="none" w:sz="0" w:space="0" w:color="auto"/>
                <w:bottom w:val="none" w:sz="0" w:space="0" w:color="auto"/>
                <w:right w:val="none" w:sz="0" w:space="0" w:color="auto"/>
                <w:between w:val="none" w:sz="0" w:space="0" w:color="auto"/>
              </w:pBdr>
              <w:rPr>
                <w:sz w:val="28"/>
                <w:szCs w:val="28"/>
              </w:rPr>
            </w:pPr>
            <w:r w:rsidRPr="00BA1197">
              <w:rPr>
                <w:sz w:val="28"/>
                <w:szCs w:val="28"/>
              </w:rPr>
              <w:t>29</w:t>
            </w:r>
          </w:p>
        </w:tc>
        <w:tc>
          <w:tcPr>
            <w:tcW w:w="7938" w:type="dxa"/>
            <w:tcBorders>
              <w:left w:val="single" w:sz="4" w:space="0" w:color="auto"/>
              <w:right w:val="single" w:sz="4" w:space="0" w:color="auto"/>
            </w:tcBorders>
          </w:tcPr>
          <w:p w:rsidR="00465C2E" w:rsidRPr="00BA1197" w:rsidRDefault="00465C2E" w:rsidP="00D46039">
            <w:pPr>
              <w:pBdr>
                <w:top w:val="none" w:sz="0" w:space="0" w:color="auto"/>
                <w:left w:val="none" w:sz="0" w:space="0" w:color="auto"/>
                <w:bottom w:val="none" w:sz="0" w:space="0" w:color="auto"/>
                <w:right w:val="none" w:sz="0" w:space="0" w:color="auto"/>
                <w:between w:val="none" w:sz="0" w:space="0" w:color="auto"/>
              </w:pBdr>
              <w:rPr>
                <w:sz w:val="28"/>
                <w:szCs w:val="28"/>
              </w:rPr>
            </w:pPr>
            <w:r w:rsidRPr="00BA1197">
              <w:rPr>
                <w:sz w:val="28"/>
                <w:szCs w:val="28"/>
              </w:rPr>
              <w:t>Работа с набором «Конструктор». Детали, правила и приёмы работы с деталями и инструментами набора. Виды соединений. Конструирование различных предметов с использованием деталей набора «Конструктор». Усовершенствование изготовленных изделий</w:t>
            </w:r>
          </w:p>
        </w:tc>
        <w:tc>
          <w:tcPr>
            <w:tcW w:w="1617" w:type="dxa"/>
            <w:tcBorders>
              <w:left w:val="single" w:sz="4" w:space="0" w:color="auto"/>
            </w:tcBorders>
          </w:tcPr>
          <w:p w:rsidR="00465C2E" w:rsidRPr="00BA1197" w:rsidRDefault="00465C2E" w:rsidP="00D46039">
            <w:pPr>
              <w:pBdr>
                <w:top w:val="none" w:sz="0" w:space="0" w:color="auto"/>
                <w:left w:val="none" w:sz="0" w:space="0" w:color="auto"/>
                <w:bottom w:val="none" w:sz="0" w:space="0" w:color="auto"/>
                <w:right w:val="none" w:sz="0" w:space="0" w:color="auto"/>
                <w:between w:val="none" w:sz="0" w:space="0" w:color="auto"/>
              </w:pBdr>
              <w:rPr>
                <w:sz w:val="28"/>
                <w:szCs w:val="28"/>
              </w:rPr>
            </w:pPr>
            <w:r w:rsidRPr="00BA1197">
              <w:rPr>
                <w:sz w:val="28"/>
                <w:szCs w:val="28"/>
              </w:rPr>
              <w:t>3</w:t>
            </w:r>
          </w:p>
        </w:tc>
      </w:tr>
    </w:tbl>
    <w:p w:rsidR="00465C2E" w:rsidRPr="00BA1197" w:rsidRDefault="00465C2E" w:rsidP="00465C2E">
      <w:pPr>
        <w:spacing w:line="240" w:lineRule="auto"/>
        <w:rPr>
          <w:rFonts w:ascii="Times New Roman" w:eastAsia="Times New Roman" w:hAnsi="Times New Roman" w:cs="Times New Roman"/>
          <w:sz w:val="28"/>
          <w:szCs w:val="28"/>
        </w:rPr>
      </w:pPr>
    </w:p>
    <w:p w:rsidR="00465C2E" w:rsidRPr="00BA1197" w:rsidRDefault="00465C2E" w:rsidP="00465C2E">
      <w:pPr>
        <w:spacing w:line="240" w:lineRule="auto"/>
        <w:jc w:val="center"/>
        <w:rPr>
          <w:rFonts w:ascii="Times New Roman" w:eastAsia="Times New Roman" w:hAnsi="Times New Roman" w:cs="Times New Roman"/>
          <w:sz w:val="28"/>
          <w:szCs w:val="28"/>
        </w:rPr>
      </w:pPr>
      <w:r w:rsidRPr="00BA1197">
        <w:rPr>
          <w:rFonts w:ascii="Times New Roman" w:eastAsia="Times New Roman" w:hAnsi="Times New Roman" w:cs="Times New Roman"/>
          <w:sz w:val="28"/>
          <w:szCs w:val="28"/>
        </w:rPr>
        <w:t>Тематическое планирование 3 клас</w:t>
      </w:r>
    </w:p>
    <w:tbl>
      <w:tblPr>
        <w:tblStyle w:val="4d"/>
        <w:tblW w:w="10372" w:type="dxa"/>
        <w:tblLook w:val="04A0" w:firstRow="1" w:lastRow="0" w:firstColumn="1" w:lastColumn="0" w:noHBand="0" w:noVBand="1"/>
      </w:tblPr>
      <w:tblGrid>
        <w:gridCol w:w="817"/>
        <w:gridCol w:w="7938"/>
        <w:gridCol w:w="1617"/>
      </w:tblGrid>
      <w:tr w:rsidR="00465C2E" w:rsidRPr="00BA1197" w:rsidTr="00D46039">
        <w:tc>
          <w:tcPr>
            <w:tcW w:w="817" w:type="dxa"/>
            <w:tcBorders>
              <w:right w:val="single" w:sz="4" w:space="0" w:color="auto"/>
            </w:tcBorders>
          </w:tcPr>
          <w:p w:rsidR="00465C2E" w:rsidRPr="00BA1197" w:rsidRDefault="00465C2E" w:rsidP="00D46039">
            <w:pPr>
              <w:pBdr>
                <w:top w:val="none" w:sz="0" w:space="0" w:color="auto"/>
                <w:left w:val="none" w:sz="0" w:space="0" w:color="auto"/>
                <w:bottom w:val="none" w:sz="0" w:space="0" w:color="auto"/>
                <w:right w:val="none" w:sz="0" w:space="0" w:color="auto"/>
                <w:between w:val="none" w:sz="0" w:space="0" w:color="auto"/>
              </w:pBdr>
              <w:rPr>
                <w:sz w:val="28"/>
                <w:szCs w:val="28"/>
              </w:rPr>
            </w:pPr>
            <w:r w:rsidRPr="00BA1197">
              <w:rPr>
                <w:sz w:val="28"/>
                <w:szCs w:val="28"/>
              </w:rPr>
              <w:t>№ п/п</w:t>
            </w:r>
          </w:p>
        </w:tc>
        <w:tc>
          <w:tcPr>
            <w:tcW w:w="7938" w:type="dxa"/>
            <w:tcBorders>
              <w:left w:val="single" w:sz="4" w:space="0" w:color="auto"/>
              <w:right w:val="single" w:sz="4" w:space="0" w:color="auto"/>
            </w:tcBorders>
          </w:tcPr>
          <w:p w:rsidR="00465C2E" w:rsidRPr="00BA1197" w:rsidRDefault="00465C2E" w:rsidP="00D46039">
            <w:pPr>
              <w:pBdr>
                <w:top w:val="none" w:sz="0" w:space="0" w:color="auto"/>
                <w:left w:val="none" w:sz="0" w:space="0" w:color="auto"/>
                <w:bottom w:val="none" w:sz="0" w:space="0" w:color="auto"/>
                <w:right w:val="none" w:sz="0" w:space="0" w:color="auto"/>
                <w:between w:val="none" w:sz="0" w:space="0" w:color="auto"/>
              </w:pBdr>
              <w:jc w:val="center"/>
              <w:rPr>
                <w:sz w:val="28"/>
                <w:szCs w:val="28"/>
              </w:rPr>
            </w:pPr>
            <w:r w:rsidRPr="00BA1197">
              <w:rPr>
                <w:sz w:val="28"/>
                <w:szCs w:val="28"/>
              </w:rPr>
              <w:t>Тема</w:t>
            </w:r>
          </w:p>
        </w:tc>
        <w:tc>
          <w:tcPr>
            <w:tcW w:w="1617" w:type="dxa"/>
            <w:tcBorders>
              <w:left w:val="single" w:sz="4" w:space="0" w:color="auto"/>
            </w:tcBorders>
          </w:tcPr>
          <w:p w:rsidR="00465C2E" w:rsidRPr="00BA1197" w:rsidRDefault="00465C2E" w:rsidP="00D46039">
            <w:pPr>
              <w:pBdr>
                <w:top w:val="none" w:sz="0" w:space="0" w:color="auto"/>
                <w:left w:val="none" w:sz="0" w:space="0" w:color="auto"/>
                <w:bottom w:val="none" w:sz="0" w:space="0" w:color="auto"/>
                <w:right w:val="none" w:sz="0" w:space="0" w:color="auto"/>
                <w:between w:val="none" w:sz="0" w:space="0" w:color="auto"/>
              </w:pBdr>
              <w:rPr>
                <w:sz w:val="28"/>
                <w:szCs w:val="28"/>
              </w:rPr>
            </w:pPr>
            <w:r w:rsidRPr="00BA1197">
              <w:rPr>
                <w:sz w:val="28"/>
                <w:szCs w:val="28"/>
              </w:rPr>
              <w:t>Количество часов</w:t>
            </w:r>
          </w:p>
        </w:tc>
      </w:tr>
      <w:tr w:rsidR="00465C2E" w:rsidRPr="00BA1197" w:rsidTr="00D46039">
        <w:tc>
          <w:tcPr>
            <w:tcW w:w="817" w:type="dxa"/>
            <w:tcBorders>
              <w:right w:val="single" w:sz="4" w:space="0" w:color="auto"/>
            </w:tcBorders>
          </w:tcPr>
          <w:p w:rsidR="00465C2E" w:rsidRPr="00BA1197" w:rsidRDefault="00465C2E" w:rsidP="00D46039">
            <w:pPr>
              <w:pBdr>
                <w:top w:val="none" w:sz="0" w:space="0" w:color="auto"/>
                <w:left w:val="none" w:sz="0" w:space="0" w:color="auto"/>
                <w:bottom w:val="none" w:sz="0" w:space="0" w:color="auto"/>
                <w:right w:val="none" w:sz="0" w:space="0" w:color="auto"/>
                <w:between w:val="none" w:sz="0" w:space="0" w:color="auto"/>
              </w:pBdr>
              <w:rPr>
                <w:sz w:val="28"/>
                <w:szCs w:val="28"/>
              </w:rPr>
            </w:pPr>
            <w:r w:rsidRPr="00BA1197">
              <w:rPr>
                <w:sz w:val="28"/>
                <w:szCs w:val="28"/>
              </w:rPr>
              <w:t>1</w:t>
            </w:r>
          </w:p>
        </w:tc>
        <w:tc>
          <w:tcPr>
            <w:tcW w:w="7938" w:type="dxa"/>
            <w:tcBorders>
              <w:left w:val="single" w:sz="4" w:space="0" w:color="auto"/>
              <w:right w:val="single" w:sz="4" w:space="0" w:color="auto"/>
            </w:tcBorders>
          </w:tcPr>
          <w:p w:rsidR="00465C2E" w:rsidRPr="00BA1197" w:rsidRDefault="00465C2E" w:rsidP="00D46039">
            <w:pPr>
              <w:pBdr>
                <w:top w:val="none" w:sz="0" w:space="0" w:color="auto"/>
                <w:left w:val="none" w:sz="0" w:space="0" w:color="auto"/>
                <w:bottom w:val="none" w:sz="0" w:space="0" w:color="auto"/>
                <w:right w:val="none" w:sz="0" w:space="0" w:color="auto"/>
                <w:between w:val="none" w:sz="0" w:space="0" w:color="auto"/>
              </w:pBdr>
              <w:rPr>
                <w:sz w:val="28"/>
                <w:szCs w:val="28"/>
              </w:rPr>
            </w:pPr>
            <w:r w:rsidRPr="00BA1197">
              <w:rPr>
                <w:sz w:val="28"/>
                <w:szCs w:val="28"/>
              </w:rPr>
              <w:t>Повторение геометрического материала: от- резок, ломаная,</w:t>
            </w:r>
          </w:p>
          <w:p w:rsidR="00465C2E" w:rsidRPr="00BA1197" w:rsidRDefault="00465C2E" w:rsidP="00D46039">
            <w:pPr>
              <w:pBdr>
                <w:top w:val="none" w:sz="0" w:space="0" w:color="auto"/>
                <w:left w:val="none" w:sz="0" w:space="0" w:color="auto"/>
                <w:bottom w:val="none" w:sz="0" w:space="0" w:color="auto"/>
                <w:right w:val="none" w:sz="0" w:space="0" w:color="auto"/>
                <w:between w:val="none" w:sz="0" w:space="0" w:color="auto"/>
              </w:pBdr>
              <w:rPr>
                <w:sz w:val="28"/>
                <w:szCs w:val="28"/>
              </w:rPr>
            </w:pPr>
            <w:r w:rsidRPr="00BA1197">
              <w:rPr>
                <w:sz w:val="28"/>
                <w:szCs w:val="28"/>
              </w:rPr>
              <w:t>многоугольник</w:t>
            </w:r>
          </w:p>
        </w:tc>
        <w:tc>
          <w:tcPr>
            <w:tcW w:w="1617" w:type="dxa"/>
            <w:tcBorders>
              <w:left w:val="single" w:sz="4" w:space="0" w:color="auto"/>
            </w:tcBorders>
          </w:tcPr>
          <w:p w:rsidR="00465C2E" w:rsidRPr="00BA1197" w:rsidRDefault="00465C2E" w:rsidP="00D46039">
            <w:pPr>
              <w:pBdr>
                <w:top w:val="none" w:sz="0" w:space="0" w:color="auto"/>
                <w:left w:val="none" w:sz="0" w:space="0" w:color="auto"/>
                <w:bottom w:val="none" w:sz="0" w:space="0" w:color="auto"/>
                <w:right w:val="none" w:sz="0" w:space="0" w:color="auto"/>
                <w:between w:val="none" w:sz="0" w:space="0" w:color="auto"/>
              </w:pBdr>
              <w:rPr>
                <w:sz w:val="28"/>
                <w:szCs w:val="28"/>
              </w:rPr>
            </w:pPr>
            <w:r w:rsidRPr="00BA1197">
              <w:rPr>
                <w:sz w:val="28"/>
                <w:szCs w:val="28"/>
              </w:rPr>
              <w:t>1</w:t>
            </w:r>
          </w:p>
        </w:tc>
      </w:tr>
      <w:tr w:rsidR="00465C2E" w:rsidRPr="00BA1197" w:rsidTr="00D46039">
        <w:tc>
          <w:tcPr>
            <w:tcW w:w="817" w:type="dxa"/>
            <w:tcBorders>
              <w:right w:val="single" w:sz="4" w:space="0" w:color="auto"/>
            </w:tcBorders>
          </w:tcPr>
          <w:p w:rsidR="00465C2E" w:rsidRPr="00BA1197" w:rsidRDefault="00465C2E" w:rsidP="00D46039">
            <w:pPr>
              <w:pBdr>
                <w:top w:val="none" w:sz="0" w:space="0" w:color="auto"/>
                <w:left w:val="none" w:sz="0" w:space="0" w:color="auto"/>
                <w:bottom w:val="none" w:sz="0" w:space="0" w:color="auto"/>
                <w:right w:val="none" w:sz="0" w:space="0" w:color="auto"/>
                <w:between w:val="none" w:sz="0" w:space="0" w:color="auto"/>
              </w:pBdr>
              <w:rPr>
                <w:sz w:val="28"/>
                <w:szCs w:val="28"/>
              </w:rPr>
            </w:pPr>
            <w:r w:rsidRPr="00BA1197">
              <w:rPr>
                <w:sz w:val="28"/>
                <w:szCs w:val="28"/>
              </w:rPr>
              <w:t>2</w:t>
            </w:r>
          </w:p>
        </w:tc>
        <w:tc>
          <w:tcPr>
            <w:tcW w:w="7938" w:type="dxa"/>
            <w:tcBorders>
              <w:left w:val="single" w:sz="4" w:space="0" w:color="auto"/>
              <w:right w:val="single" w:sz="4" w:space="0" w:color="auto"/>
            </w:tcBorders>
          </w:tcPr>
          <w:p w:rsidR="00465C2E" w:rsidRPr="00BA1197" w:rsidRDefault="00465C2E" w:rsidP="00D46039">
            <w:pPr>
              <w:pBdr>
                <w:top w:val="none" w:sz="0" w:space="0" w:color="auto"/>
                <w:left w:val="none" w:sz="0" w:space="0" w:color="auto"/>
                <w:bottom w:val="none" w:sz="0" w:space="0" w:color="auto"/>
                <w:right w:val="none" w:sz="0" w:space="0" w:color="auto"/>
                <w:between w:val="none" w:sz="0" w:space="0" w:color="auto"/>
              </w:pBdr>
              <w:rPr>
                <w:sz w:val="28"/>
                <w:szCs w:val="28"/>
              </w:rPr>
            </w:pPr>
            <w:r w:rsidRPr="00BA1197">
              <w:rPr>
                <w:sz w:val="28"/>
                <w:szCs w:val="28"/>
              </w:rPr>
              <w:t>Треугольник. Виды треугольников по сторонам: разносторонний, равнобедренный, равносторонний.</w:t>
            </w:r>
          </w:p>
        </w:tc>
        <w:tc>
          <w:tcPr>
            <w:tcW w:w="1617" w:type="dxa"/>
            <w:tcBorders>
              <w:left w:val="single" w:sz="4" w:space="0" w:color="auto"/>
            </w:tcBorders>
          </w:tcPr>
          <w:p w:rsidR="00465C2E" w:rsidRPr="00BA1197" w:rsidRDefault="00465C2E" w:rsidP="00D46039">
            <w:pPr>
              <w:pBdr>
                <w:top w:val="none" w:sz="0" w:space="0" w:color="auto"/>
                <w:left w:val="none" w:sz="0" w:space="0" w:color="auto"/>
                <w:bottom w:val="none" w:sz="0" w:space="0" w:color="auto"/>
                <w:right w:val="none" w:sz="0" w:space="0" w:color="auto"/>
                <w:between w:val="none" w:sz="0" w:space="0" w:color="auto"/>
              </w:pBdr>
              <w:rPr>
                <w:sz w:val="28"/>
                <w:szCs w:val="28"/>
              </w:rPr>
            </w:pPr>
            <w:r w:rsidRPr="00BA1197">
              <w:rPr>
                <w:sz w:val="28"/>
                <w:szCs w:val="28"/>
              </w:rPr>
              <w:t>1</w:t>
            </w:r>
          </w:p>
        </w:tc>
      </w:tr>
      <w:tr w:rsidR="00465C2E" w:rsidRPr="00BA1197" w:rsidTr="00D46039">
        <w:tc>
          <w:tcPr>
            <w:tcW w:w="817" w:type="dxa"/>
            <w:tcBorders>
              <w:right w:val="single" w:sz="4" w:space="0" w:color="auto"/>
            </w:tcBorders>
          </w:tcPr>
          <w:p w:rsidR="00465C2E" w:rsidRPr="00BA1197" w:rsidRDefault="00465C2E" w:rsidP="00D46039">
            <w:pPr>
              <w:pBdr>
                <w:top w:val="none" w:sz="0" w:space="0" w:color="auto"/>
                <w:left w:val="none" w:sz="0" w:space="0" w:color="auto"/>
                <w:bottom w:val="none" w:sz="0" w:space="0" w:color="auto"/>
                <w:right w:val="none" w:sz="0" w:space="0" w:color="auto"/>
                <w:between w:val="none" w:sz="0" w:space="0" w:color="auto"/>
              </w:pBdr>
              <w:rPr>
                <w:sz w:val="28"/>
                <w:szCs w:val="28"/>
              </w:rPr>
            </w:pPr>
            <w:r w:rsidRPr="00BA1197">
              <w:rPr>
                <w:sz w:val="28"/>
                <w:szCs w:val="28"/>
              </w:rPr>
              <w:t>3</w:t>
            </w:r>
          </w:p>
        </w:tc>
        <w:tc>
          <w:tcPr>
            <w:tcW w:w="7938" w:type="dxa"/>
            <w:tcBorders>
              <w:left w:val="single" w:sz="4" w:space="0" w:color="auto"/>
              <w:right w:val="single" w:sz="4" w:space="0" w:color="auto"/>
            </w:tcBorders>
          </w:tcPr>
          <w:p w:rsidR="00465C2E" w:rsidRPr="00BA1197" w:rsidRDefault="00465C2E" w:rsidP="00D46039">
            <w:pPr>
              <w:pBdr>
                <w:top w:val="none" w:sz="0" w:space="0" w:color="auto"/>
                <w:left w:val="none" w:sz="0" w:space="0" w:color="auto"/>
                <w:bottom w:val="none" w:sz="0" w:space="0" w:color="auto"/>
                <w:right w:val="none" w:sz="0" w:space="0" w:color="auto"/>
                <w:between w:val="none" w:sz="0" w:space="0" w:color="auto"/>
              </w:pBdr>
              <w:rPr>
                <w:sz w:val="28"/>
                <w:szCs w:val="28"/>
              </w:rPr>
            </w:pPr>
            <w:r w:rsidRPr="00BA1197">
              <w:rPr>
                <w:sz w:val="28"/>
                <w:szCs w:val="28"/>
              </w:rPr>
              <w:t>Построение треугольника по трём сторонам</w:t>
            </w:r>
          </w:p>
        </w:tc>
        <w:tc>
          <w:tcPr>
            <w:tcW w:w="1617" w:type="dxa"/>
            <w:tcBorders>
              <w:left w:val="single" w:sz="4" w:space="0" w:color="auto"/>
            </w:tcBorders>
          </w:tcPr>
          <w:p w:rsidR="00465C2E" w:rsidRPr="00BA1197" w:rsidRDefault="00465C2E" w:rsidP="00D46039">
            <w:pPr>
              <w:pBdr>
                <w:top w:val="none" w:sz="0" w:space="0" w:color="auto"/>
                <w:left w:val="none" w:sz="0" w:space="0" w:color="auto"/>
                <w:bottom w:val="none" w:sz="0" w:space="0" w:color="auto"/>
                <w:right w:val="none" w:sz="0" w:space="0" w:color="auto"/>
                <w:between w:val="none" w:sz="0" w:space="0" w:color="auto"/>
              </w:pBdr>
              <w:rPr>
                <w:sz w:val="28"/>
                <w:szCs w:val="28"/>
              </w:rPr>
            </w:pPr>
            <w:r w:rsidRPr="00BA1197">
              <w:rPr>
                <w:sz w:val="28"/>
                <w:szCs w:val="28"/>
              </w:rPr>
              <w:t>1</w:t>
            </w:r>
          </w:p>
        </w:tc>
      </w:tr>
      <w:tr w:rsidR="00465C2E" w:rsidRPr="00BA1197" w:rsidTr="00D46039">
        <w:tc>
          <w:tcPr>
            <w:tcW w:w="817" w:type="dxa"/>
            <w:tcBorders>
              <w:right w:val="single" w:sz="4" w:space="0" w:color="auto"/>
            </w:tcBorders>
          </w:tcPr>
          <w:p w:rsidR="00465C2E" w:rsidRPr="00BA1197" w:rsidRDefault="00465C2E" w:rsidP="00D46039">
            <w:pPr>
              <w:pBdr>
                <w:top w:val="none" w:sz="0" w:space="0" w:color="auto"/>
                <w:left w:val="none" w:sz="0" w:space="0" w:color="auto"/>
                <w:bottom w:val="none" w:sz="0" w:space="0" w:color="auto"/>
                <w:right w:val="none" w:sz="0" w:space="0" w:color="auto"/>
                <w:between w:val="none" w:sz="0" w:space="0" w:color="auto"/>
              </w:pBdr>
              <w:rPr>
                <w:sz w:val="28"/>
                <w:szCs w:val="28"/>
              </w:rPr>
            </w:pPr>
            <w:r w:rsidRPr="00BA1197">
              <w:rPr>
                <w:sz w:val="28"/>
                <w:szCs w:val="28"/>
              </w:rPr>
              <w:t>4</w:t>
            </w:r>
          </w:p>
        </w:tc>
        <w:tc>
          <w:tcPr>
            <w:tcW w:w="7938" w:type="dxa"/>
            <w:tcBorders>
              <w:left w:val="single" w:sz="4" w:space="0" w:color="auto"/>
              <w:right w:val="single" w:sz="4" w:space="0" w:color="auto"/>
            </w:tcBorders>
          </w:tcPr>
          <w:p w:rsidR="00465C2E" w:rsidRPr="00BA1197" w:rsidRDefault="00465C2E" w:rsidP="00D46039">
            <w:pPr>
              <w:pBdr>
                <w:top w:val="none" w:sz="0" w:space="0" w:color="auto"/>
                <w:left w:val="none" w:sz="0" w:space="0" w:color="auto"/>
                <w:bottom w:val="none" w:sz="0" w:space="0" w:color="auto"/>
                <w:right w:val="none" w:sz="0" w:space="0" w:color="auto"/>
                <w:between w:val="none" w:sz="0" w:space="0" w:color="auto"/>
              </w:pBdr>
              <w:rPr>
                <w:sz w:val="28"/>
                <w:szCs w:val="28"/>
              </w:rPr>
            </w:pPr>
            <w:r w:rsidRPr="00BA1197">
              <w:rPr>
                <w:sz w:val="28"/>
                <w:szCs w:val="28"/>
              </w:rPr>
              <w:t>Виды треугольников по углам: прямоугольный, остроугольный,</w:t>
            </w:r>
          </w:p>
          <w:p w:rsidR="00465C2E" w:rsidRPr="00BA1197" w:rsidRDefault="00465C2E" w:rsidP="00D46039">
            <w:pPr>
              <w:pBdr>
                <w:top w:val="none" w:sz="0" w:space="0" w:color="auto"/>
                <w:left w:val="none" w:sz="0" w:space="0" w:color="auto"/>
                <w:bottom w:val="none" w:sz="0" w:space="0" w:color="auto"/>
                <w:right w:val="none" w:sz="0" w:space="0" w:color="auto"/>
                <w:between w:val="none" w:sz="0" w:space="0" w:color="auto"/>
              </w:pBdr>
              <w:rPr>
                <w:sz w:val="28"/>
                <w:szCs w:val="28"/>
              </w:rPr>
            </w:pPr>
            <w:r w:rsidRPr="00BA1197">
              <w:rPr>
                <w:sz w:val="28"/>
                <w:szCs w:val="28"/>
              </w:rPr>
              <w:t>тупоугольный</w:t>
            </w:r>
          </w:p>
        </w:tc>
        <w:tc>
          <w:tcPr>
            <w:tcW w:w="1617" w:type="dxa"/>
            <w:tcBorders>
              <w:left w:val="single" w:sz="4" w:space="0" w:color="auto"/>
            </w:tcBorders>
          </w:tcPr>
          <w:p w:rsidR="00465C2E" w:rsidRPr="00BA1197" w:rsidRDefault="00465C2E" w:rsidP="00D46039">
            <w:pPr>
              <w:pBdr>
                <w:top w:val="none" w:sz="0" w:space="0" w:color="auto"/>
                <w:left w:val="none" w:sz="0" w:space="0" w:color="auto"/>
                <w:bottom w:val="none" w:sz="0" w:space="0" w:color="auto"/>
                <w:right w:val="none" w:sz="0" w:space="0" w:color="auto"/>
                <w:between w:val="none" w:sz="0" w:space="0" w:color="auto"/>
              </w:pBdr>
              <w:rPr>
                <w:sz w:val="28"/>
                <w:szCs w:val="28"/>
              </w:rPr>
            </w:pPr>
            <w:r w:rsidRPr="00BA1197">
              <w:rPr>
                <w:sz w:val="28"/>
                <w:szCs w:val="28"/>
              </w:rPr>
              <w:t>1</w:t>
            </w:r>
          </w:p>
        </w:tc>
      </w:tr>
      <w:tr w:rsidR="00465C2E" w:rsidRPr="00BA1197" w:rsidTr="00D46039">
        <w:tc>
          <w:tcPr>
            <w:tcW w:w="817" w:type="dxa"/>
            <w:tcBorders>
              <w:right w:val="single" w:sz="4" w:space="0" w:color="auto"/>
            </w:tcBorders>
          </w:tcPr>
          <w:p w:rsidR="00465C2E" w:rsidRPr="00BA1197" w:rsidRDefault="00465C2E" w:rsidP="00D46039">
            <w:pPr>
              <w:pBdr>
                <w:top w:val="none" w:sz="0" w:space="0" w:color="auto"/>
                <w:left w:val="none" w:sz="0" w:space="0" w:color="auto"/>
                <w:bottom w:val="none" w:sz="0" w:space="0" w:color="auto"/>
                <w:right w:val="none" w:sz="0" w:space="0" w:color="auto"/>
                <w:between w:val="none" w:sz="0" w:space="0" w:color="auto"/>
              </w:pBdr>
              <w:rPr>
                <w:sz w:val="28"/>
                <w:szCs w:val="28"/>
              </w:rPr>
            </w:pPr>
            <w:r w:rsidRPr="00BA1197">
              <w:rPr>
                <w:sz w:val="28"/>
                <w:szCs w:val="28"/>
              </w:rPr>
              <w:t>5</w:t>
            </w:r>
          </w:p>
        </w:tc>
        <w:tc>
          <w:tcPr>
            <w:tcW w:w="7938" w:type="dxa"/>
            <w:tcBorders>
              <w:left w:val="single" w:sz="4" w:space="0" w:color="auto"/>
              <w:right w:val="single" w:sz="4" w:space="0" w:color="auto"/>
            </w:tcBorders>
          </w:tcPr>
          <w:p w:rsidR="00465C2E" w:rsidRPr="00BA1197" w:rsidRDefault="00465C2E" w:rsidP="00D46039">
            <w:pPr>
              <w:pBdr>
                <w:top w:val="none" w:sz="0" w:space="0" w:color="auto"/>
                <w:left w:val="none" w:sz="0" w:space="0" w:color="auto"/>
                <w:bottom w:val="none" w:sz="0" w:space="0" w:color="auto"/>
                <w:right w:val="none" w:sz="0" w:space="0" w:color="auto"/>
                <w:between w:val="none" w:sz="0" w:space="0" w:color="auto"/>
              </w:pBdr>
              <w:rPr>
                <w:sz w:val="28"/>
                <w:szCs w:val="28"/>
              </w:rPr>
            </w:pPr>
            <w:r w:rsidRPr="00BA1197">
              <w:rPr>
                <w:sz w:val="28"/>
                <w:szCs w:val="28"/>
              </w:rPr>
              <w:t>Конструирование моделей различных тре- угольников</w:t>
            </w:r>
          </w:p>
        </w:tc>
        <w:tc>
          <w:tcPr>
            <w:tcW w:w="1617" w:type="dxa"/>
            <w:tcBorders>
              <w:left w:val="single" w:sz="4" w:space="0" w:color="auto"/>
            </w:tcBorders>
          </w:tcPr>
          <w:p w:rsidR="00465C2E" w:rsidRPr="00BA1197" w:rsidRDefault="00465C2E" w:rsidP="00D46039">
            <w:pPr>
              <w:pBdr>
                <w:top w:val="none" w:sz="0" w:space="0" w:color="auto"/>
                <w:left w:val="none" w:sz="0" w:space="0" w:color="auto"/>
                <w:bottom w:val="none" w:sz="0" w:space="0" w:color="auto"/>
                <w:right w:val="none" w:sz="0" w:space="0" w:color="auto"/>
                <w:between w:val="none" w:sz="0" w:space="0" w:color="auto"/>
              </w:pBdr>
              <w:rPr>
                <w:sz w:val="28"/>
                <w:szCs w:val="28"/>
              </w:rPr>
            </w:pPr>
            <w:r w:rsidRPr="00BA1197">
              <w:rPr>
                <w:sz w:val="28"/>
                <w:szCs w:val="28"/>
              </w:rPr>
              <w:t>1</w:t>
            </w:r>
          </w:p>
        </w:tc>
      </w:tr>
      <w:tr w:rsidR="00465C2E" w:rsidRPr="00BA1197" w:rsidTr="00D46039">
        <w:tc>
          <w:tcPr>
            <w:tcW w:w="817" w:type="dxa"/>
            <w:tcBorders>
              <w:right w:val="single" w:sz="4" w:space="0" w:color="auto"/>
            </w:tcBorders>
          </w:tcPr>
          <w:p w:rsidR="00465C2E" w:rsidRPr="00BA1197" w:rsidRDefault="00465C2E" w:rsidP="00D46039">
            <w:pPr>
              <w:pBdr>
                <w:top w:val="none" w:sz="0" w:space="0" w:color="auto"/>
                <w:left w:val="none" w:sz="0" w:space="0" w:color="auto"/>
                <w:bottom w:val="none" w:sz="0" w:space="0" w:color="auto"/>
                <w:right w:val="none" w:sz="0" w:space="0" w:color="auto"/>
                <w:between w:val="none" w:sz="0" w:space="0" w:color="auto"/>
              </w:pBdr>
              <w:rPr>
                <w:sz w:val="28"/>
                <w:szCs w:val="28"/>
              </w:rPr>
            </w:pPr>
            <w:r w:rsidRPr="00BA1197">
              <w:rPr>
                <w:sz w:val="28"/>
                <w:szCs w:val="28"/>
              </w:rPr>
              <w:t>6</w:t>
            </w:r>
          </w:p>
        </w:tc>
        <w:tc>
          <w:tcPr>
            <w:tcW w:w="7938" w:type="dxa"/>
            <w:tcBorders>
              <w:left w:val="single" w:sz="4" w:space="0" w:color="auto"/>
              <w:right w:val="single" w:sz="4" w:space="0" w:color="auto"/>
            </w:tcBorders>
          </w:tcPr>
          <w:p w:rsidR="00465C2E" w:rsidRPr="00BA1197" w:rsidRDefault="00465C2E" w:rsidP="00D46039">
            <w:pPr>
              <w:pBdr>
                <w:top w:val="none" w:sz="0" w:space="0" w:color="auto"/>
                <w:left w:val="none" w:sz="0" w:space="0" w:color="auto"/>
                <w:bottom w:val="none" w:sz="0" w:space="0" w:color="auto"/>
                <w:right w:val="none" w:sz="0" w:space="0" w:color="auto"/>
                <w:between w:val="none" w:sz="0" w:space="0" w:color="auto"/>
              </w:pBdr>
              <w:rPr>
                <w:sz w:val="28"/>
                <w:szCs w:val="28"/>
              </w:rPr>
            </w:pPr>
            <w:r w:rsidRPr="00BA1197">
              <w:rPr>
                <w:sz w:val="28"/>
                <w:szCs w:val="28"/>
              </w:rPr>
              <w:t>Правильная  треугольная  пирамида.  Изготовление  модели  правильной треугольной пирамиды сплетением из двух одинаковых полосок, каждая из которых разделена на 4 равносторонних треугольника</w:t>
            </w:r>
          </w:p>
        </w:tc>
        <w:tc>
          <w:tcPr>
            <w:tcW w:w="1617" w:type="dxa"/>
            <w:tcBorders>
              <w:left w:val="single" w:sz="4" w:space="0" w:color="auto"/>
            </w:tcBorders>
          </w:tcPr>
          <w:p w:rsidR="00465C2E" w:rsidRPr="00BA1197" w:rsidRDefault="00465C2E" w:rsidP="00D46039">
            <w:pPr>
              <w:pBdr>
                <w:top w:val="none" w:sz="0" w:space="0" w:color="auto"/>
                <w:left w:val="none" w:sz="0" w:space="0" w:color="auto"/>
                <w:bottom w:val="none" w:sz="0" w:space="0" w:color="auto"/>
                <w:right w:val="none" w:sz="0" w:space="0" w:color="auto"/>
                <w:between w:val="none" w:sz="0" w:space="0" w:color="auto"/>
              </w:pBdr>
              <w:rPr>
                <w:sz w:val="28"/>
                <w:szCs w:val="28"/>
              </w:rPr>
            </w:pPr>
            <w:r w:rsidRPr="00BA1197">
              <w:rPr>
                <w:sz w:val="28"/>
                <w:szCs w:val="28"/>
              </w:rPr>
              <w:t>1</w:t>
            </w:r>
          </w:p>
        </w:tc>
      </w:tr>
      <w:tr w:rsidR="00465C2E" w:rsidRPr="00BA1197" w:rsidTr="00D46039">
        <w:tc>
          <w:tcPr>
            <w:tcW w:w="817" w:type="dxa"/>
            <w:tcBorders>
              <w:right w:val="single" w:sz="4" w:space="0" w:color="auto"/>
            </w:tcBorders>
          </w:tcPr>
          <w:p w:rsidR="00465C2E" w:rsidRPr="00BA1197" w:rsidRDefault="00465C2E" w:rsidP="00D46039">
            <w:pPr>
              <w:pBdr>
                <w:top w:val="none" w:sz="0" w:space="0" w:color="auto"/>
                <w:left w:val="none" w:sz="0" w:space="0" w:color="auto"/>
                <w:bottom w:val="none" w:sz="0" w:space="0" w:color="auto"/>
                <w:right w:val="none" w:sz="0" w:space="0" w:color="auto"/>
                <w:between w:val="none" w:sz="0" w:space="0" w:color="auto"/>
              </w:pBdr>
              <w:rPr>
                <w:sz w:val="28"/>
                <w:szCs w:val="28"/>
              </w:rPr>
            </w:pPr>
            <w:r w:rsidRPr="00BA1197">
              <w:rPr>
                <w:sz w:val="28"/>
                <w:szCs w:val="28"/>
              </w:rPr>
              <w:t>7</w:t>
            </w:r>
          </w:p>
        </w:tc>
        <w:tc>
          <w:tcPr>
            <w:tcW w:w="7938" w:type="dxa"/>
            <w:tcBorders>
              <w:left w:val="single" w:sz="4" w:space="0" w:color="auto"/>
              <w:right w:val="single" w:sz="4" w:space="0" w:color="auto"/>
            </w:tcBorders>
          </w:tcPr>
          <w:p w:rsidR="00465C2E" w:rsidRPr="00BA1197" w:rsidRDefault="00465C2E" w:rsidP="00D46039">
            <w:pPr>
              <w:pBdr>
                <w:top w:val="none" w:sz="0" w:space="0" w:color="auto"/>
                <w:left w:val="none" w:sz="0" w:space="0" w:color="auto"/>
                <w:bottom w:val="none" w:sz="0" w:space="0" w:color="auto"/>
                <w:right w:val="none" w:sz="0" w:space="0" w:color="auto"/>
                <w:between w:val="none" w:sz="0" w:space="0" w:color="auto"/>
              </w:pBdr>
              <w:rPr>
                <w:sz w:val="28"/>
                <w:szCs w:val="28"/>
              </w:rPr>
            </w:pPr>
            <w:r w:rsidRPr="00BA1197">
              <w:rPr>
                <w:sz w:val="28"/>
                <w:szCs w:val="28"/>
              </w:rPr>
              <w:t>Изготовление каркасной модели правильной треугольной</w:t>
            </w:r>
          </w:p>
          <w:p w:rsidR="00465C2E" w:rsidRPr="00BA1197" w:rsidRDefault="00465C2E" w:rsidP="00D46039">
            <w:pPr>
              <w:pBdr>
                <w:top w:val="none" w:sz="0" w:space="0" w:color="auto"/>
                <w:left w:val="none" w:sz="0" w:space="0" w:color="auto"/>
                <w:bottom w:val="none" w:sz="0" w:space="0" w:color="auto"/>
                <w:right w:val="none" w:sz="0" w:space="0" w:color="auto"/>
                <w:between w:val="none" w:sz="0" w:space="0" w:color="auto"/>
              </w:pBdr>
              <w:rPr>
                <w:sz w:val="28"/>
                <w:szCs w:val="28"/>
              </w:rPr>
            </w:pPr>
            <w:r w:rsidRPr="00BA1197">
              <w:rPr>
                <w:sz w:val="28"/>
                <w:szCs w:val="28"/>
              </w:rPr>
              <w:t>пирамиды из счётных палочек. Вершины, грани и рёбра пирамиды.</w:t>
            </w:r>
          </w:p>
        </w:tc>
        <w:tc>
          <w:tcPr>
            <w:tcW w:w="1617" w:type="dxa"/>
            <w:tcBorders>
              <w:left w:val="single" w:sz="4" w:space="0" w:color="auto"/>
            </w:tcBorders>
          </w:tcPr>
          <w:p w:rsidR="00465C2E" w:rsidRPr="00BA1197" w:rsidRDefault="00465C2E" w:rsidP="00D46039">
            <w:pPr>
              <w:pBdr>
                <w:top w:val="none" w:sz="0" w:space="0" w:color="auto"/>
                <w:left w:val="none" w:sz="0" w:space="0" w:color="auto"/>
                <w:bottom w:val="none" w:sz="0" w:space="0" w:color="auto"/>
                <w:right w:val="none" w:sz="0" w:space="0" w:color="auto"/>
                <w:between w:val="none" w:sz="0" w:space="0" w:color="auto"/>
              </w:pBdr>
              <w:rPr>
                <w:sz w:val="28"/>
                <w:szCs w:val="28"/>
              </w:rPr>
            </w:pPr>
            <w:r w:rsidRPr="00BA1197">
              <w:rPr>
                <w:sz w:val="28"/>
                <w:szCs w:val="28"/>
              </w:rPr>
              <w:t>1</w:t>
            </w:r>
          </w:p>
        </w:tc>
      </w:tr>
      <w:tr w:rsidR="00465C2E" w:rsidRPr="00BA1197" w:rsidTr="00D46039">
        <w:tc>
          <w:tcPr>
            <w:tcW w:w="817" w:type="dxa"/>
            <w:tcBorders>
              <w:right w:val="single" w:sz="4" w:space="0" w:color="auto"/>
            </w:tcBorders>
          </w:tcPr>
          <w:p w:rsidR="00465C2E" w:rsidRPr="00BA1197" w:rsidRDefault="00465C2E" w:rsidP="00D46039">
            <w:pPr>
              <w:pBdr>
                <w:top w:val="none" w:sz="0" w:space="0" w:color="auto"/>
                <w:left w:val="none" w:sz="0" w:space="0" w:color="auto"/>
                <w:bottom w:val="none" w:sz="0" w:space="0" w:color="auto"/>
                <w:right w:val="none" w:sz="0" w:space="0" w:color="auto"/>
                <w:between w:val="none" w:sz="0" w:space="0" w:color="auto"/>
              </w:pBdr>
              <w:rPr>
                <w:sz w:val="28"/>
                <w:szCs w:val="28"/>
              </w:rPr>
            </w:pPr>
            <w:r w:rsidRPr="00BA1197">
              <w:rPr>
                <w:sz w:val="28"/>
                <w:szCs w:val="28"/>
              </w:rPr>
              <w:t>8</w:t>
            </w:r>
          </w:p>
        </w:tc>
        <w:tc>
          <w:tcPr>
            <w:tcW w:w="7938" w:type="dxa"/>
            <w:tcBorders>
              <w:left w:val="single" w:sz="4" w:space="0" w:color="auto"/>
              <w:right w:val="single" w:sz="4" w:space="0" w:color="auto"/>
            </w:tcBorders>
          </w:tcPr>
          <w:p w:rsidR="00465C2E" w:rsidRPr="00BA1197" w:rsidRDefault="00465C2E" w:rsidP="00D46039">
            <w:pPr>
              <w:pBdr>
                <w:top w:val="none" w:sz="0" w:space="0" w:color="auto"/>
                <w:left w:val="none" w:sz="0" w:space="0" w:color="auto"/>
                <w:bottom w:val="none" w:sz="0" w:space="0" w:color="auto"/>
                <w:right w:val="none" w:sz="0" w:space="0" w:color="auto"/>
                <w:between w:val="none" w:sz="0" w:space="0" w:color="auto"/>
              </w:pBdr>
              <w:rPr>
                <w:sz w:val="28"/>
                <w:szCs w:val="28"/>
              </w:rPr>
            </w:pPr>
            <w:r w:rsidRPr="00BA1197">
              <w:rPr>
                <w:sz w:val="28"/>
                <w:szCs w:val="28"/>
              </w:rPr>
              <w:t>Изготовление геометрической игрушки «Флексагон». Периметр</w:t>
            </w:r>
          </w:p>
          <w:p w:rsidR="00465C2E" w:rsidRPr="00BA1197" w:rsidRDefault="00465C2E" w:rsidP="00D46039">
            <w:pPr>
              <w:pBdr>
                <w:top w:val="none" w:sz="0" w:space="0" w:color="auto"/>
                <w:left w:val="none" w:sz="0" w:space="0" w:color="auto"/>
                <w:bottom w:val="none" w:sz="0" w:space="0" w:color="auto"/>
                <w:right w:val="none" w:sz="0" w:space="0" w:color="auto"/>
                <w:between w:val="none" w:sz="0" w:space="0" w:color="auto"/>
              </w:pBdr>
              <w:rPr>
                <w:sz w:val="28"/>
                <w:szCs w:val="28"/>
              </w:rPr>
            </w:pPr>
            <w:r w:rsidRPr="00BA1197">
              <w:rPr>
                <w:sz w:val="28"/>
                <w:szCs w:val="28"/>
              </w:rPr>
              <w:t>многоугольника, в том числе прямоугольника (квадрата)</w:t>
            </w:r>
          </w:p>
        </w:tc>
        <w:tc>
          <w:tcPr>
            <w:tcW w:w="1617" w:type="dxa"/>
            <w:tcBorders>
              <w:left w:val="single" w:sz="4" w:space="0" w:color="auto"/>
            </w:tcBorders>
          </w:tcPr>
          <w:p w:rsidR="00465C2E" w:rsidRPr="00BA1197" w:rsidRDefault="00465C2E" w:rsidP="00D46039">
            <w:pPr>
              <w:pBdr>
                <w:top w:val="none" w:sz="0" w:space="0" w:color="auto"/>
                <w:left w:val="none" w:sz="0" w:space="0" w:color="auto"/>
                <w:bottom w:val="none" w:sz="0" w:space="0" w:color="auto"/>
                <w:right w:val="none" w:sz="0" w:space="0" w:color="auto"/>
                <w:between w:val="none" w:sz="0" w:space="0" w:color="auto"/>
              </w:pBdr>
              <w:rPr>
                <w:sz w:val="28"/>
                <w:szCs w:val="28"/>
              </w:rPr>
            </w:pPr>
            <w:r w:rsidRPr="00BA1197">
              <w:rPr>
                <w:sz w:val="28"/>
                <w:szCs w:val="28"/>
              </w:rPr>
              <w:t>1</w:t>
            </w:r>
          </w:p>
        </w:tc>
      </w:tr>
      <w:tr w:rsidR="00465C2E" w:rsidRPr="00BA1197" w:rsidTr="00D46039">
        <w:tc>
          <w:tcPr>
            <w:tcW w:w="817" w:type="dxa"/>
            <w:tcBorders>
              <w:right w:val="single" w:sz="4" w:space="0" w:color="auto"/>
            </w:tcBorders>
          </w:tcPr>
          <w:p w:rsidR="00465C2E" w:rsidRPr="00BA1197" w:rsidRDefault="00465C2E" w:rsidP="00D46039">
            <w:pPr>
              <w:pBdr>
                <w:top w:val="none" w:sz="0" w:space="0" w:color="auto"/>
                <w:left w:val="none" w:sz="0" w:space="0" w:color="auto"/>
                <w:bottom w:val="none" w:sz="0" w:space="0" w:color="auto"/>
                <w:right w:val="none" w:sz="0" w:space="0" w:color="auto"/>
                <w:between w:val="none" w:sz="0" w:space="0" w:color="auto"/>
              </w:pBdr>
              <w:rPr>
                <w:sz w:val="28"/>
                <w:szCs w:val="28"/>
              </w:rPr>
            </w:pPr>
            <w:r w:rsidRPr="00BA1197">
              <w:rPr>
                <w:sz w:val="28"/>
                <w:szCs w:val="28"/>
              </w:rPr>
              <w:t>9</w:t>
            </w:r>
          </w:p>
        </w:tc>
        <w:tc>
          <w:tcPr>
            <w:tcW w:w="7938" w:type="dxa"/>
            <w:tcBorders>
              <w:left w:val="single" w:sz="4" w:space="0" w:color="auto"/>
              <w:right w:val="single" w:sz="4" w:space="0" w:color="auto"/>
            </w:tcBorders>
          </w:tcPr>
          <w:p w:rsidR="00465C2E" w:rsidRPr="00BA1197" w:rsidRDefault="00465C2E" w:rsidP="00D46039">
            <w:pPr>
              <w:pBdr>
                <w:top w:val="none" w:sz="0" w:space="0" w:color="auto"/>
                <w:left w:val="none" w:sz="0" w:space="0" w:color="auto"/>
                <w:bottom w:val="none" w:sz="0" w:space="0" w:color="auto"/>
                <w:right w:val="none" w:sz="0" w:space="0" w:color="auto"/>
                <w:between w:val="none" w:sz="0" w:space="0" w:color="auto"/>
              </w:pBdr>
              <w:rPr>
                <w:sz w:val="28"/>
                <w:szCs w:val="28"/>
              </w:rPr>
            </w:pPr>
            <w:r w:rsidRPr="00BA1197">
              <w:rPr>
                <w:sz w:val="28"/>
                <w:szCs w:val="28"/>
              </w:rPr>
              <w:t>Периметр многоугольника</w:t>
            </w:r>
          </w:p>
        </w:tc>
        <w:tc>
          <w:tcPr>
            <w:tcW w:w="1617" w:type="dxa"/>
            <w:tcBorders>
              <w:left w:val="single" w:sz="4" w:space="0" w:color="auto"/>
            </w:tcBorders>
          </w:tcPr>
          <w:p w:rsidR="00465C2E" w:rsidRPr="00BA1197" w:rsidRDefault="00465C2E" w:rsidP="00D46039">
            <w:pPr>
              <w:pBdr>
                <w:top w:val="none" w:sz="0" w:space="0" w:color="auto"/>
                <w:left w:val="none" w:sz="0" w:space="0" w:color="auto"/>
                <w:bottom w:val="none" w:sz="0" w:space="0" w:color="auto"/>
                <w:right w:val="none" w:sz="0" w:space="0" w:color="auto"/>
                <w:between w:val="none" w:sz="0" w:space="0" w:color="auto"/>
              </w:pBdr>
              <w:rPr>
                <w:sz w:val="28"/>
                <w:szCs w:val="28"/>
              </w:rPr>
            </w:pPr>
            <w:r w:rsidRPr="00BA1197">
              <w:rPr>
                <w:sz w:val="28"/>
                <w:szCs w:val="28"/>
              </w:rPr>
              <w:t>1</w:t>
            </w:r>
          </w:p>
        </w:tc>
      </w:tr>
      <w:tr w:rsidR="00465C2E" w:rsidRPr="00BA1197" w:rsidTr="00D46039">
        <w:tc>
          <w:tcPr>
            <w:tcW w:w="817" w:type="dxa"/>
            <w:tcBorders>
              <w:right w:val="single" w:sz="4" w:space="0" w:color="auto"/>
            </w:tcBorders>
          </w:tcPr>
          <w:p w:rsidR="00465C2E" w:rsidRPr="00BA1197" w:rsidRDefault="00465C2E" w:rsidP="00D46039">
            <w:pPr>
              <w:pBdr>
                <w:top w:val="none" w:sz="0" w:space="0" w:color="auto"/>
                <w:left w:val="none" w:sz="0" w:space="0" w:color="auto"/>
                <w:bottom w:val="none" w:sz="0" w:space="0" w:color="auto"/>
                <w:right w:val="none" w:sz="0" w:space="0" w:color="auto"/>
                <w:between w:val="none" w:sz="0" w:space="0" w:color="auto"/>
              </w:pBdr>
              <w:rPr>
                <w:sz w:val="28"/>
                <w:szCs w:val="28"/>
              </w:rPr>
            </w:pPr>
            <w:r w:rsidRPr="00BA1197">
              <w:rPr>
                <w:sz w:val="28"/>
                <w:szCs w:val="28"/>
              </w:rPr>
              <w:t>10</w:t>
            </w:r>
          </w:p>
        </w:tc>
        <w:tc>
          <w:tcPr>
            <w:tcW w:w="7938" w:type="dxa"/>
            <w:tcBorders>
              <w:left w:val="single" w:sz="4" w:space="0" w:color="auto"/>
              <w:right w:val="single" w:sz="4" w:space="0" w:color="auto"/>
            </w:tcBorders>
          </w:tcPr>
          <w:p w:rsidR="00465C2E" w:rsidRPr="00BA1197" w:rsidRDefault="00465C2E" w:rsidP="00D46039">
            <w:pPr>
              <w:pBdr>
                <w:top w:val="none" w:sz="0" w:space="0" w:color="auto"/>
                <w:left w:val="none" w:sz="0" w:space="0" w:color="auto"/>
                <w:bottom w:val="none" w:sz="0" w:space="0" w:color="auto"/>
                <w:right w:val="none" w:sz="0" w:space="0" w:color="auto"/>
                <w:between w:val="none" w:sz="0" w:space="0" w:color="auto"/>
              </w:pBdr>
              <w:rPr>
                <w:sz w:val="28"/>
                <w:szCs w:val="28"/>
              </w:rPr>
            </w:pPr>
            <w:r w:rsidRPr="00BA1197">
              <w:rPr>
                <w:sz w:val="28"/>
                <w:szCs w:val="28"/>
              </w:rPr>
              <w:t>Построение прямоугольника</w:t>
            </w:r>
          </w:p>
        </w:tc>
        <w:tc>
          <w:tcPr>
            <w:tcW w:w="1617" w:type="dxa"/>
            <w:tcBorders>
              <w:left w:val="single" w:sz="4" w:space="0" w:color="auto"/>
            </w:tcBorders>
          </w:tcPr>
          <w:p w:rsidR="00465C2E" w:rsidRPr="00BA1197" w:rsidRDefault="00465C2E" w:rsidP="00D46039">
            <w:pPr>
              <w:pBdr>
                <w:top w:val="none" w:sz="0" w:space="0" w:color="auto"/>
                <w:left w:val="none" w:sz="0" w:space="0" w:color="auto"/>
                <w:bottom w:val="none" w:sz="0" w:space="0" w:color="auto"/>
                <w:right w:val="none" w:sz="0" w:space="0" w:color="auto"/>
                <w:between w:val="none" w:sz="0" w:space="0" w:color="auto"/>
              </w:pBdr>
              <w:rPr>
                <w:sz w:val="28"/>
                <w:szCs w:val="28"/>
              </w:rPr>
            </w:pPr>
            <w:r w:rsidRPr="00BA1197">
              <w:rPr>
                <w:sz w:val="28"/>
                <w:szCs w:val="28"/>
              </w:rPr>
              <w:t>1</w:t>
            </w:r>
          </w:p>
        </w:tc>
      </w:tr>
      <w:tr w:rsidR="00465C2E" w:rsidRPr="00BA1197" w:rsidTr="00D46039">
        <w:tc>
          <w:tcPr>
            <w:tcW w:w="817" w:type="dxa"/>
            <w:tcBorders>
              <w:right w:val="single" w:sz="4" w:space="0" w:color="auto"/>
            </w:tcBorders>
          </w:tcPr>
          <w:p w:rsidR="00465C2E" w:rsidRPr="00BA1197" w:rsidRDefault="00465C2E" w:rsidP="00D46039">
            <w:pPr>
              <w:pBdr>
                <w:top w:val="none" w:sz="0" w:space="0" w:color="auto"/>
                <w:left w:val="none" w:sz="0" w:space="0" w:color="auto"/>
                <w:bottom w:val="none" w:sz="0" w:space="0" w:color="auto"/>
                <w:right w:val="none" w:sz="0" w:space="0" w:color="auto"/>
                <w:between w:val="none" w:sz="0" w:space="0" w:color="auto"/>
              </w:pBdr>
              <w:rPr>
                <w:sz w:val="28"/>
                <w:szCs w:val="28"/>
              </w:rPr>
            </w:pPr>
            <w:r w:rsidRPr="00BA1197">
              <w:rPr>
                <w:sz w:val="28"/>
                <w:szCs w:val="28"/>
              </w:rPr>
              <w:t>11</w:t>
            </w:r>
          </w:p>
        </w:tc>
        <w:tc>
          <w:tcPr>
            <w:tcW w:w="7938" w:type="dxa"/>
            <w:tcBorders>
              <w:left w:val="single" w:sz="4" w:space="0" w:color="auto"/>
              <w:right w:val="single" w:sz="4" w:space="0" w:color="auto"/>
            </w:tcBorders>
          </w:tcPr>
          <w:p w:rsidR="00465C2E" w:rsidRPr="00BA1197" w:rsidRDefault="00465C2E" w:rsidP="00D46039">
            <w:pPr>
              <w:pBdr>
                <w:top w:val="none" w:sz="0" w:space="0" w:color="auto"/>
                <w:left w:val="none" w:sz="0" w:space="0" w:color="auto"/>
                <w:bottom w:val="none" w:sz="0" w:space="0" w:color="auto"/>
                <w:right w:val="none" w:sz="0" w:space="0" w:color="auto"/>
                <w:between w:val="none" w:sz="0" w:space="0" w:color="auto"/>
              </w:pBdr>
              <w:rPr>
                <w:sz w:val="28"/>
                <w:szCs w:val="28"/>
              </w:rPr>
            </w:pPr>
            <w:r w:rsidRPr="00BA1197">
              <w:rPr>
                <w:sz w:val="28"/>
                <w:szCs w:val="28"/>
              </w:rPr>
              <w:t>Построение квадрата</w:t>
            </w:r>
          </w:p>
        </w:tc>
        <w:tc>
          <w:tcPr>
            <w:tcW w:w="1617" w:type="dxa"/>
            <w:tcBorders>
              <w:left w:val="single" w:sz="4" w:space="0" w:color="auto"/>
            </w:tcBorders>
          </w:tcPr>
          <w:p w:rsidR="00465C2E" w:rsidRPr="00BA1197" w:rsidRDefault="00465C2E" w:rsidP="00D46039">
            <w:pPr>
              <w:pBdr>
                <w:top w:val="none" w:sz="0" w:space="0" w:color="auto"/>
                <w:left w:val="none" w:sz="0" w:space="0" w:color="auto"/>
                <w:bottom w:val="none" w:sz="0" w:space="0" w:color="auto"/>
                <w:right w:val="none" w:sz="0" w:space="0" w:color="auto"/>
                <w:between w:val="none" w:sz="0" w:space="0" w:color="auto"/>
              </w:pBdr>
              <w:rPr>
                <w:sz w:val="28"/>
                <w:szCs w:val="28"/>
              </w:rPr>
            </w:pPr>
            <w:r w:rsidRPr="00BA1197">
              <w:rPr>
                <w:sz w:val="28"/>
                <w:szCs w:val="28"/>
              </w:rPr>
              <w:t>1</w:t>
            </w:r>
          </w:p>
        </w:tc>
      </w:tr>
      <w:tr w:rsidR="00465C2E" w:rsidRPr="00BA1197" w:rsidTr="00D46039">
        <w:tc>
          <w:tcPr>
            <w:tcW w:w="817" w:type="dxa"/>
            <w:tcBorders>
              <w:right w:val="single" w:sz="4" w:space="0" w:color="auto"/>
            </w:tcBorders>
          </w:tcPr>
          <w:p w:rsidR="00465C2E" w:rsidRPr="00BA1197" w:rsidRDefault="00465C2E" w:rsidP="00D46039">
            <w:pPr>
              <w:pBdr>
                <w:top w:val="none" w:sz="0" w:space="0" w:color="auto"/>
                <w:left w:val="none" w:sz="0" w:space="0" w:color="auto"/>
                <w:bottom w:val="none" w:sz="0" w:space="0" w:color="auto"/>
                <w:right w:val="none" w:sz="0" w:space="0" w:color="auto"/>
                <w:between w:val="none" w:sz="0" w:space="0" w:color="auto"/>
              </w:pBdr>
              <w:rPr>
                <w:sz w:val="28"/>
                <w:szCs w:val="28"/>
              </w:rPr>
            </w:pPr>
            <w:r w:rsidRPr="00BA1197">
              <w:rPr>
                <w:sz w:val="28"/>
                <w:szCs w:val="28"/>
              </w:rPr>
              <w:t>12</w:t>
            </w:r>
          </w:p>
        </w:tc>
        <w:tc>
          <w:tcPr>
            <w:tcW w:w="7938" w:type="dxa"/>
            <w:tcBorders>
              <w:left w:val="single" w:sz="4" w:space="0" w:color="auto"/>
              <w:right w:val="single" w:sz="4" w:space="0" w:color="auto"/>
            </w:tcBorders>
          </w:tcPr>
          <w:p w:rsidR="00465C2E" w:rsidRPr="00BA1197" w:rsidRDefault="00465C2E" w:rsidP="00D46039">
            <w:pPr>
              <w:pBdr>
                <w:top w:val="none" w:sz="0" w:space="0" w:color="auto"/>
                <w:left w:val="none" w:sz="0" w:space="0" w:color="auto"/>
                <w:bottom w:val="none" w:sz="0" w:space="0" w:color="auto"/>
                <w:right w:val="none" w:sz="0" w:space="0" w:color="auto"/>
                <w:between w:val="none" w:sz="0" w:space="0" w:color="auto"/>
              </w:pBdr>
              <w:rPr>
                <w:sz w:val="28"/>
                <w:szCs w:val="28"/>
              </w:rPr>
            </w:pPr>
            <w:r w:rsidRPr="00BA1197">
              <w:rPr>
                <w:sz w:val="28"/>
                <w:szCs w:val="28"/>
              </w:rPr>
              <w:t>Чертёж.</w:t>
            </w:r>
          </w:p>
        </w:tc>
        <w:tc>
          <w:tcPr>
            <w:tcW w:w="1617" w:type="dxa"/>
            <w:tcBorders>
              <w:left w:val="single" w:sz="4" w:space="0" w:color="auto"/>
            </w:tcBorders>
          </w:tcPr>
          <w:p w:rsidR="00465C2E" w:rsidRPr="00BA1197" w:rsidRDefault="00465C2E" w:rsidP="00D46039">
            <w:pPr>
              <w:pBdr>
                <w:top w:val="none" w:sz="0" w:space="0" w:color="auto"/>
                <w:left w:val="none" w:sz="0" w:space="0" w:color="auto"/>
                <w:bottom w:val="none" w:sz="0" w:space="0" w:color="auto"/>
                <w:right w:val="none" w:sz="0" w:space="0" w:color="auto"/>
                <w:between w:val="none" w:sz="0" w:space="0" w:color="auto"/>
              </w:pBdr>
              <w:rPr>
                <w:sz w:val="28"/>
                <w:szCs w:val="28"/>
              </w:rPr>
            </w:pPr>
            <w:r w:rsidRPr="00BA1197">
              <w:rPr>
                <w:sz w:val="28"/>
                <w:szCs w:val="28"/>
              </w:rPr>
              <w:t>1</w:t>
            </w:r>
          </w:p>
        </w:tc>
      </w:tr>
      <w:tr w:rsidR="00465C2E" w:rsidRPr="00BA1197" w:rsidTr="00D46039">
        <w:tc>
          <w:tcPr>
            <w:tcW w:w="817" w:type="dxa"/>
            <w:tcBorders>
              <w:right w:val="single" w:sz="4" w:space="0" w:color="auto"/>
            </w:tcBorders>
          </w:tcPr>
          <w:p w:rsidR="00465C2E" w:rsidRPr="00BA1197" w:rsidRDefault="00465C2E" w:rsidP="00D46039">
            <w:pPr>
              <w:pBdr>
                <w:top w:val="none" w:sz="0" w:space="0" w:color="auto"/>
                <w:left w:val="none" w:sz="0" w:space="0" w:color="auto"/>
                <w:bottom w:val="none" w:sz="0" w:space="0" w:color="auto"/>
                <w:right w:val="none" w:sz="0" w:space="0" w:color="auto"/>
                <w:between w:val="none" w:sz="0" w:space="0" w:color="auto"/>
              </w:pBdr>
              <w:rPr>
                <w:sz w:val="28"/>
                <w:szCs w:val="28"/>
              </w:rPr>
            </w:pPr>
            <w:r w:rsidRPr="00BA1197">
              <w:rPr>
                <w:sz w:val="28"/>
                <w:szCs w:val="28"/>
              </w:rPr>
              <w:t>13</w:t>
            </w:r>
          </w:p>
        </w:tc>
        <w:tc>
          <w:tcPr>
            <w:tcW w:w="7938" w:type="dxa"/>
            <w:tcBorders>
              <w:left w:val="single" w:sz="4" w:space="0" w:color="auto"/>
              <w:right w:val="single" w:sz="4" w:space="0" w:color="auto"/>
            </w:tcBorders>
          </w:tcPr>
          <w:p w:rsidR="00465C2E" w:rsidRPr="00BA1197" w:rsidRDefault="00465C2E" w:rsidP="00D46039">
            <w:pPr>
              <w:pBdr>
                <w:top w:val="none" w:sz="0" w:space="0" w:color="auto"/>
                <w:left w:val="none" w:sz="0" w:space="0" w:color="auto"/>
                <w:bottom w:val="none" w:sz="0" w:space="0" w:color="auto"/>
                <w:right w:val="none" w:sz="0" w:space="0" w:color="auto"/>
                <w:between w:val="none" w:sz="0" w:space="0" w:color="auto"/>
              </w:pBdr>
              <w:rPr>
                <w:sz w:val="28"/>
                <w:szCs w:val="28"/>
              </w:rPr>
            </w:pPr>
            <w:r w:rsidRPr="00BA1197">
              <w:rPr>
                <w:sz w:val="28"/>
                <w:szCs w:val="28"/>
              </w:rPr>
              <w:t>Изготовление по чертежам аппликаций «Домик», «Бульдозер»</w:t>
            </w:r>
          </w:p>
        </w:tc>
        <w:tc>
          <w:tcPr>
            <w:tcW w:w="1617" w:type="dxa"/>
            <w:tcBorders>
              <w:left w:val="single" w:sz="4" w:space="0" w:color="auto"/>
            </w:tcBorders>
          </w:tcPr>
          <w:p w:rsidR="00465C2E" w:rsidRPr="00BA1197" w:rsidRDefault="00465C2E" w:rsidP="00D46039">
            <w:pPr>
              <w:pBdr>
                <w:top w:val="none" w:sz="0" w:space="0" w:color="auto"/>
                <w:left w:val="none" w:sz="0" w:space="0" w:color="auto"/>
                <w:bottom w:val="none" w:sz="0" w:space="0" w:color="auto"/>
                <w:right w:val="none" w:sz="0" w:space="0" w:color="auto"/>
                <w:between w:val="none" w:sz="0" w:space="0" w:color="auto"/>
              </w:pBdr>
              <w:rPr>
                <w:sz w:val="28"/>
                <w:szCs w:val="28"/>
              </w:rPr>
            </w:pPr>
            <w:r w:rsidRPr="00BA1197">
              <w:rPr>
                <w:sz w:val="28"/>
                <w:szCs w:val="28"/>
              </w:rPr>
              <w:t>1</w:t>
            </w:r>
          </w:p>
        </w:tc>
      </w:tr>
      <w:tr w:rsidR="00465C2E" w:rsidRPr="00BA1197" w:rsidTr="00D46039">
        <w:tc>
          <w:tcPr>
            <w:tcW w:w="817" w:type="dxa"/>
            <w:tcBorders>
              <w:right w:val="single" w:sz="4" w:space="0" w:color="auto"/>
            </w:tcBorders>
          </w:tcPr>
          <w:p w:rsidR="00465C2E" w:rsidRPr="00BA1197" w:rsidRDefault="00465C2E" w:rsidP="00D46039">
            <w:pPr>
              <w:pBdr>
                <w:top w:val="none" w:sz="0" w:space="0" w:color="auto"/>
                <w:left w:val="none" w:sz="0" w:space="0" w:color="auto"/>
                <w:bottom w:val="none" w:sz="0" w:space="0" w:color="auto"/>
                <w:right w:val="none" w:sz="0" w:space="0" w:color="auto"/>
                <w:between w:val="none" w:sz="0" w:space="0" w:color="auto"/>
              </w:pBdr>
              <w:rPr>
                <w:sz w:val="28"/>
                <w:szCs w:val="28"/>
              </w:rPr>
            </w:pPr>
            <w:r w:rsidRPr="00BA1197">
              <w:rPr>
                <w:sz w:val="28"/>
                <w:szCs w:val="28"/>
              </w:rPr>
              <w:t>14</w:t>
            </w:r>
          </w:p>
        </w:tc>
        <w:tc>
          <w:tcPr>
            <w:tcW w:w="7938" w:type="dxa"/>
            <w:tcBorders>
              <w:left w:val="single" w:sz="4" w:space="0" w:color="auto"/>
              <w:right w:val="single" w:sz="4" w:space="0" w:color="auto"/>
            </w:tcBorders>
          </w:tcPr>
          <w:p w:rsidR="00465C2E" w:rsidRPr="00BA1197" w:rsidRDefault="00465C2E" w:rsidP="00D46039">
            <w:pPr>
              <w:pBdr>
                <w:top w:val="none" w:sz="0" w:space="0" w:color="auto"/>
                <w:left w:val="none" w:sz="0" w:space="0" w:color="auto"/>
                <w:bottom w:val="none" w:sz="0" w:space="0" w:color="auto"/>
                <w:right w:val="none" w:sz="0" w:space="0" w:color="auto"/>
                <w:between w:val="none" w:sz="0" w:space="0" w:color="auto"/>
              </w:pBdr>
              <w:rPr>
                <w:sz w:val="28"/>
                <w:szCs w:val="28"/>
              </w:rPr>
            </w:pPr>
            <w:r w:rsidRPr="00BA1197">
              <w:rPr>
                <w:sz w:val="28"/>
                <w:szCs w:val="28"/>
              </w:rPr>
              <w:t>Составление аппликаций различных фигур из различных частей</w:t>
            </w:r>
          </w:p>
          <w:p w:rsidR="00465C2E" w:rsidRPr="00BA1197" w:rsidRDefault="00465C2E" w:rsidP="00D46039">
            <w:pPr>
              <w:pBdr>
                <w:top w:val="none" w:sz="0" w:space="0" w:color="auto"/>
                <w:left w:val="none" w:sz="0" w:space="0" w:color="auto"/>
                <w:bottom w:val="none" w:sz="0" w:space="0" w:color="auto"/>
                <w:right w:val="none" w:sz="0" w:space="0" w:color="auto"/>
                <w:between w:val="none" w:sz="0" w:space="0" w:color="auto"/>
              </w:pBdr>
              <w:rPr>
                <w:sz w:val="28"/>
                <w:szCs w:val="28"/>
              </w:rPr>
            </w:pPr>
            <w:r w:rsidRPr="00BA1197">
              <w:rPr>
                <w:sz w:val="28"/>
                <w:szCs w:val="28"/>
              </w:rPr>
              <w:t>определённым образом разрезанного квадрата</w:t>
            </w:r>
          </w:p>
        </w:tc>
        <w:tc>
          <w:tcPr>
            <w:tcW w:w="1617" w:type="dxa"/>
            <w:tcBorders>
              <w:left w:val="single" w:sz="4" w:space="0" w:color="auto"/>
            </w:tcBorders>
          </w:tcPr>
          <w:p w:rsidR="00465C2E" w:rsidRPr="00BA1197" w:rsidRDefault="00465C2E" w:rsidP="00D46039">
            <w:pPr>
              <w:pBdr>
                <w:top w:val="none" w:sz="0" w:space="0" w:color="auto"/>
                <w:left w:val="none" w:sz="0" w:space="0" w:color="auto"/>
                <w:bottom w:val="none" w:sz="0" w:space="0" w:color="auto"/>
                <w:right w:val="none" w:sz="0" w:space="0" w:color="auto"/>
                <w:between w:val="none" w:sz="0" w:space="0" w:color="auto"/>
              </w:pBdr>
              <w:rPr>
                <w:sz w:val="28"/>
                <w:szCs w:val="28"/>
              </w:rPr>
            </w:pPr>
            <w:r w:rsidRPr="00BA1197">
              <w:rPr>
                <w:sz w:val="28"/>
                <w:szCs w:val="28"/>
              </w:rPr>
              <w:t>1</w:t>
            </w:r>
          </w:p>
        </w:tc>
      </w:tr>
      <w:tr w:rsidR="00465C2E" w:rsidRPr="00BA1197" w:rsidTr="00D46039">
        <w:tc>
          <w:tcPr>
            <w:tcW w:w="817" w:type="dxa"/>
            <w:tcBorders>
              <w:right w:val="single" w:sz="4" w:space="0" w:color="auto"/>
            </w:tcBorders>
          </w:tcPr>
          <w:p w:rsidR="00465C2E" w:rsidRPr="00BA1197" w:rsidRDefault="00465C2E" w:rsidP="00D46039">
            <w:pPr>
              <w:pBdr>
                <w:top w:val="none" w:sz="0" w:space="0" w:color="auto"/>
                <w:left w:val="none" w:sz="0" w:space="0" w:color="auto"/>
                <w:bottom w:val="none" w:sz="0" w:space="0" w:color="auto"/>
                <w:right w:val="none" w:sz="0" w:space="0" w:color="auto"/>
                <w:between w:val="none" w:sz="0" w:space="0" w:color="auto"/>
              </w:pBdr>
              <w:rPr>
                <w:sz w:val="28"/>
                <w:szCs w:val="28"/>
              </w:rPr>
            </w:pPr>
            <w:r w:rsidRPr="00BA1197">
              <w:rPr>
                <w:sz w:val="28"/>
                <w:szCs w:val="28"/>
              </w:rPr>
              <w:lastRenderedPageBreak/>
              <w:t>15</w:t>
            </w:r>
          </w:p>
        </w:tc>
        <w:tc>
          <w:tcPr>
            <w:tcW w:w="7938" w:type="dxa"/>
            <w:tcBorders>
              <w:left w:val="single" w:sz="4" w:space="0" w:color="auto"/>
              <w:right w:val="single" w:sz="4" w:space="0" w:color="auto"/>
            </w:tcBorders>
          </w:tcPr>
          <w:p w:rsidR="00465C2E" w:rsidRPr="00BA1197" w:rsidRDefault="00465C2E" w:rsidP="00D46039">
            <w:pPr>
              <w:pBdr>
                <w:top w:val="none" w:sz="0" w:space="0" w:color="auto"/>
                <w:left w:val="none" w:sz="0" w:space="0" w:color="auto"/>
                <w:bottom w:val="none" w:sz="0" w:space="0" w:color="auto"/>
                <w:right w:val="none" w:sz="0" w:space="0" w:color="auto"/>
                <w:between w:val="none" w:sz="0" w:space="0" w:color="auto"/>
              </w:pBdr>
              <w:rPr>
                <w:sz w:val="28"/>
                <w:szCs w:val="28"/>
              </w:rPr>
            </w:pPr>
            <w:r w:rsidRPr="00BA1197">
              <w:rPr>
                <w:sz w:val="28"/>
                <w:szCs w:val="28"/>
              </w:rPr>
              <w:t>Технологический рисунок</w:t>
            </w:r>
          </w:p>
        </w:tc>
        <w:tc>
          <w:tcPr>
            <w:tcW w:w="1617" w:type="dxa"/>
            <w:tcBorders>
              <w:left w:val="single" w:sz="4" w:space="0" w:color="auto"/>
            </w:tcBorders>
          </w:tcPr>
          <w:p w:rsidR="00465C2E" w:rsidRPr="00BA1197" w:rsidRDefault="00465C2E" w:rsidP="00D46039">
            <w:pPr>
              <w:pBdr>
                <w:top w:val="none" w:sz="0" w:space="0" w:color="auto"/>
                <w:left w:val="none" w:sz="0" w:space="0" w:color="auto"/>
                <w:bottom w:val="none" w:sz="0" w:space="0" w:color="auto"/>
                <w:right w:val="none" w:sz="0" w:space="0" w:color="auto"/>
                <w:between w:val="none" w:sz="0" w:space="0" w:color="auto"/>
              </w:pBdr>
              <w:rPr>
                <w:sz w:val="28"/>
                <w:szCs w:val="28"/>
              </w:rPr>
            </w:pPr>
            <w:r w:rsidRPr="00BA1197">
              <w:rPr>
                <w:sz w:val="28"/>
                <w:szCs w:val="28"/>
              </w:rPr>
              <w:t>1</w:t>
            </w:r>
          </w:p>
        </w:tc>
      </w:tr>
      <w:tr w:rsidR="00465C2E" w:rsidRPr="00BA1197" w:rsidTr="00D46039">
        <w:tc>
          <w:tcPr>
            <w:tcW w:w="817" w:type="dxa"/>
            <w:tcBorders>
              <w:right w:val="single" w:sz="4" w:space="0" w:color="auto"/>
            </w:tcBorders>
          </w:tcPr>
          <w:p w:rsidR="00465C2E" w:rsidRPr="00BA1197" w:rsidRDefault="00465C2E" w:rsidP="00D46039">
            <w:pPr>
              <w:pBdr>
                <w:top w:val="none" w:sz="0" w:space="0" w:color="auto"/>
                <w:left w:val="none" w:sz="0" w:space="0" w:color="auto"/>
                <w:bottom w:val="none" w:sz="0" w:space="0" w:color="auto"/>
                <w:right w:val="none" w:sz="0" w:space="0" w:color="auto"/>
                <w:between w:val="none" w:sz="0" w:space="0" w:color="auto"/>
              </w:pBdr>
              <w:rPr>
                <w:sz w:val="28"/>
                <w:szCs w:val="28"/>
              </w:rPr>
            </w:pPr>
            <w:r w:rsidRPr="00BA1197">
              <w:rPr>
                <w:sz w:val="28"/>
                <w:szCs w:val="28"/>
              </w:rPr>
              <w:t>16</w:t>
            </w:r>
          </w:p>
        </w:tc>
        <w:tc>
          <w:tcPr>
            <w:tcW w:w="7938" w:type="dxa"/>
            <w:tcBorders>
              <w:left w:val="single" w:sz="4" w:space="0" w:color="auto"/>
              <w:right w:val="single" w:sz="4" w:space="0" w:color="auto"/>
            </w:tcBorders>
          </w:tcPr>
          <w:p w:rsidR="00465C2E" w:rsidRPr="00BA1197" w:rsidRDefault="00465C2E" w:rsidP="00D46039">
            <w:pPr>
              <w:pBdr>
                <w:top w:val="none" w:sz="0" w:space="0" w:color="auto"/>
                <w:left w:val="none" w:sz="0" w:space="0" w:color="auto"/>
                <w:bottom w:val="none" w:sz="0" w:space="0" w:color="auto"/>
                <w:right w:val="none" w:sz="0" w:space="0" w:color="auto"/>
                <w:between w:val="none" w:sz="0" w:space="0" w:color="auto"/>
              </w:pBdr>
              <w:rPr>
                <w:sz w:val="28"/>
                <w:szCs w:val="28"/>
              </w:rPr>
            </w:pPr>
            <w:r w:rsidRPr="00BA1197">
              <w:rPr>
                <w:sz w:val="28"/>
                <w:szCs w:val="28"/>
              </w:rPr>
              <w:t>Изготовление по технологическому рисунку композиции «Яхты в море»</w:t>
            </w:r>
          </w:p>
        </w:tc>
        <w:tc>
          <w:tcPr>
            <w:tcW w:w="1617" w:type="dxa"/>
            <w:tcBorders>
              <w:left w:val="single" w:sz="4" w:space="0" w:color="auto"/>
            </w:tcBorders>
          </w:tcPr>
          <w:p w:rsidR="00465C2E" w:rsidRPr="00BA1197" w:rsidRDefault="00465C2E" w:rsidP="00D46039">
            <w:pPr>
              <w:pBdr>
                <w:top w:val="none" w:sz="0" w:space="0" w:color="auto"/>
                <w:left w:val="none" w:sz="0" w:space="0" w:color="auto"/>
                <w:bottom w:val="none" w:sz="0" w:space="0" w:color="auto"/>
                <w:right w:val="none" w:sz="0" w:space="0" w:color="auto"/>
                <w:between w:val="none" w:sz="0" w:space="0" w:color="auto"/>
              </w:pBdr>
              <w:rPr>
                <w:sz w:val="28"/>
                <w:szCs w:val="28"/>
              </w:rPr>
            </w:pPr>
            <w:r w:rsidRPr="00BA1197">
              <w:rPr>
                <w:sz w:val="28"/>
                <w:szCs w:val="28"/>
              </w:rPr>
              <w:t>1</w:t>
            </w:r>
          </w:p>
        </w:tc>
      </w:tr>
      <w:tr w:rsidR="00465C2E" w:rsidRPr="00BA1197" w:rsidTr="00D46039">
        <w:tc>
          <w:tcPr>
            <w:tcW w:w="817" w:type="dxa"/>
            <w:tcBorders>
              <w:right w:val="single" w:sz="4" w:space="0" w:color="auto"/>
            </w:tcBorders>
          </w:tcPr>
          <w:p w:rsidR="00465C2E" w:rsidRPr="00BA1197" w:rsidRDefault="00465C2E" w:rsidP="00D46039">
            <w:pPr>
              <w:pBdr>
                <w:top w:val="none" w:sz="0" w:space="0" w:color="auto"/>
                <w:left w:val="none" w:sz="0" w:space="0" w:color="auto"/>
                <w:bottom w:val="none" w:sz="0" w:space="0" w:color="auto"/>
                <w:right w:val="none" w:sz="0" w:space="0" w:color="auto"/>
                <w:between w:val="none" w:sz="0" w:space="0" w:color="auto"/>
              </w:pBdr>
              <w:rPr>
                <w:sz w:val="28"/>
                <w:szCs w:val="28"/>
              </w:rPr>
            </w:pPr>
            <w:r w:rsidRPr="00BA1197">
              <w:rPr>
                <w:sz w:val="28"/>
                <w:szCs w:val="28"/>
              </w:rPr>
              <w:t>17</w:t>
            </w:r>
          </w:p>
        </w:tc>
        <w:tc>
          <w:tcPr>
            <w:tcW w:w="7938" w:type="dxa"/>
            <w:tcBorders>
              <w:left w:val="single" w:sz="4" w:space="0" w:color="auto"/>
              <w:right w:val="single" w:sz="4" w:space="0" w:color="auto"/>
            </w:tcBorders>
          </w:tcPr>
          <w:p w:rsidR="00465C2E" w:rsidRPr="00BA1197" w:rsidRDefault="00465C2E" w:rsidP="00D46039">
            <w:pPr>
              <w:pBdr>
                <w:top w:val="none" w:sz="0" w:space="0" w:color="auto"/>
                <w:left w:val="none" w:sz="0" w:space="0" w:color="auto"/>
                <w:bottom w:val="none" w:sz="0" w:space="0" w:color="auto"/>
                <w:right w:val="none" w:sz="0" w:space="0" w:color="auto"/>
                <w:between w:val="none" w:sz="0" w:space="0" w:color="auto"/>
              </w:pBdr>
              <w:rPr>
                <w:sz w:val="28"/>
                <w:szCs w:val="28"/>
              </w:rPr>
            </w:pPr>
            <w:r w:rsidRPr="00BA1197">
              <w:rPr>
                <w:sz w:val="28"/>
                <w:szCs w:val="28"/>
              </w:rPr>
              <w:t>Площадь. Единицы площади</w:t>
            </w:r>
          </w:p>
        </w:tc>
        <w:tc>
          <w:tcPr>
            <w:tcW w:w="1617" w:type="dxa"/>
            <w:tcBorders>
              <w:left w:val="single" w:sz="4" w:space="0" w:color="auto"/>
            </w:tcBorders>
          </w:tcPr>
          <w:p w:rsidR="00465C2E" w:rsidRPr="00BA1197" w:rsidRDefault="00465C2E" w:rsidP="00D46039">
            <w:pPr>
              <w:pBdr>
                <w:top w:val="none" w:sz="0" w:space="0" w:color="auto"/>
                <w:left w:val="none" w:sz="0" w:space="0" w:color="auto"/>
                <w:bottom w:val="none" w:sz="0" w:space="0" w:color="auto"/>
                <w:right w:val="none" w:sz="0" w:space="0" w:color="auto"/>
                <w:between w:val="none" w:sz="0" w:space="0" w:color="auto"/>
              </w:pBdr>
              <w:rPr>
                <w:sz w:val="28"/>
                <w:szCs w:val="28"/>
              </w:rPr>
            </w:pPr>
            <w:r w:rsidRPr="00BA1197">
              <w:rPr>
                <w:sz w:val="28"/>
                <w:szCs w:val="28"/>
              </w:rPr>
              <w:t>1</w:t>
            </w:r>
          </w:p>
        </w:tc>
      </w:tr>
      <w:tr w:rsidR="00465C2E" w:rsidRPr="00BA1197" w:rsidTr="00D46039">
        <w:tc>
          <w:tcPr>
            <w:tcW w:w="817" w:type="dxa"/>
            <w:tcBorders>
              <w:right w:val="single" w:sz="4" w:space="0" w:color="auto"/>
            </w:tcBorders>
          </w:tcPr>
          <w:p w:rsidR="00465C2E" w:rsidRPr="00BA1197" w:rsidRDefault="00465C2E" w:rsidP="00D46039">
            <w:pPr>
              <w:pBdr>
                <w:top w:val="none" w:sz="0" w:space="0" w:color="auto"/>
                <w:left w:val="none" w:sz="0" w:space="0" w:color="auto"/>
                <w:bottom w:val="none" w:sz="0" w:space="0" w:color="auto"/>
                <w:right w:val="none" w:sz="0" w:space="0" w:color="auto"/>
                <w:between w:val="none" w:sz="0" w:space="0" w:color="auto"/>
              </w:pBdr>
              <w:rPr>
                <w:sz w:val="28"/>
                <w:szCs w:val="28"/>
              </w:rPr>
            </w:pPr>
            <w:r w:rsidRPr="00BA1197">
              <w:rPr>
                <w:sz w:val="28"/>
                <w:szCs w:val="28"/>
              </w:rPr>
              <w:t>18</w:t>
            </w:r>
          </w:p>
        </w:tc>
        <w:tc>
          <w:tcPr>
            <w:tcW w:w="7938" w:type="dxa"/>
            <w:tcBorders>
              <w:left w:val="single" w:sz="4" w:space="0" w:color="auto"/>
              <w:right w:val="single" w:sz="4" w:space="0" w:color="auto"/>
            </w:tcBorders>
          </w:tcPr>
          <w:p w:rsidR="00465C2E" w:rsidRPr="00BA1197" w:rsidRDefault="00465C2E" w:rsidP="00D46039">
            <w:pPr>
              <w:pBdr>
                <w:top w:val="none" w:sz="0" w:space="0" w:color="auto"/>
                <w:left w:val="none" w:sz="0" w:space="0" w:color="auto"/>
                <w:bottom w:val="none" w:sz="0" w:space="0" w:color="auto"/>
                <w:right w:val="none" w:sz="0" w:space="0" w:color="auto"/>
                <w:between w:val="none" w:sz="0" w:space="0" w:color="auto"/>
              </w:pBdr>
              <w:rPr>
                <w:sz w:val="28"/>
                <w:szCs w:val="28"/>
              </w:rPr>
            </w:pPr>
            <w:r w:rsidRPr="00BA1197">
              <w:rPr>
                <w:sz w:val="28"/>
                <w:szCs w:val="28"/>
              </w:rPr>
              <w:t>Площадь прямоугольника (квадрата), различных фигур,</w:t>
            </w:r>
          </w:p>
          <w:p w:rsidR="00465C2E" w:rsidRPr="00BA1197" w:rsidRDefault="00465C2E" w:rsidP="00D46039">
            <w:pPr>
              <w:pBdr>
                <w:top w:val="none" w:sz="0" w:space="0" w:color="auto"/>
                <w:left w:val="none" w:sz="0" w:space="0" w:color="auto"/>
                <w:bottom w:val="none" w:sz="0" w:space="0" w:color="auto"/>
                <w:right w:val="none" w:sz="0" w:space="0" w:color="auto"/>
                <w:between w:val="none" w:sz="0" w:space="0" w:color="auto"/>
              </w:pBdr>
              <w:rPr>
                <w:sz w:val="28"/>
                <w:szCs w:val="28"/>
              </w:rPr>
            </w:pPr>
            <w:r w:rsidRPr="00BA1197">
              <w:rPr>
                <w:sz w:val="28"/>
                <w:szCs w:val="28"/>
              </w:rPr>
              <w:t>составленных из прямо- угольников и квадратов</w:t>
            </w:r>
          </w:p>
        </w:tc>
        <w:tc>
          <w:tcPr>
            <w:tcW w:w="1617" w:type="dxa"/>
            <w:tcBorders>
              <w:left w:val="single" w:sz="4" w:space="0" w:color="auto"/>
            </w:tcBorders>
          </w:tcPr>
          <w:p w:rsidR="00465C2E" w:rsidRPr="00BA1197" w:rsidRDefault="00465C2E" w:rsidP="00D46039">
            <w:pPr>
              <w:pBdr>
                <w:top w:val="none" w:sz="0" w:space="0" w:color="auto"/>
                <w:left w:val="none" w:sz="0" w:space="0" w:color="auto"/>
                <w:bottom w:val="none" w:sz="0" w:space="0" w:color="auto"/>
                <w:right w:val="none" w:sz="0" w:space="0" w:color="auto"/>
                <w:between w:val="none" w:sz="0" w:space="0" w:color="auto"/>
              </w:pBdr>
              <w:rPr>
                <w:sz w:val="28"/>
                <w:szCs w:val="28"/>
              </w:rPr>
            </w:pPr>
            <w:r w:rsidRPr="00BA1197">
              <w:rPr>
                <w:sz w:val="28"/>
                <w:szCs w:val="28"/>
              </w:rPr>
              <w:t>1</w:t>
            </w:r>
          </w:p>
        </w:tc>
      </w:tr>
      <w:tr w:rsidR="00465C2E" w:rsidRPr="00BA1197" w:rsidTr="00D46039">
        <w:tc>
          <w:tcPr>
            <w:tcW w:w="817" w:type="dxa"/>
            <w:tcBorders>
              <w:right w:val="single" w:sz="4" w:space="0" w:color="auto"/>
            </w:tcBorders>
          </w:tcPr>
          <w:p w:rsidR="00465C2E" w:rsidRPr="00BA1197" w:rsidRDefault="00465C2E" w:rsidP="00D46039">
            <w:pPr>
              <w:pBdr>
                <w:top w:val="none" w:sz="0" w:space="0" w:color="auto"/>
                <w:left w:val="none" w:sz="0" w:space="0" w:color="auto"/>
                <w:bottom w:val="none" w:sz="0" w:space="0" w:color="auto"/>
                <w:right w:val="none" w:sz="0" w:space="0" w:color="auto"/>
                <w:between w:val="none" w:sz="0" w:space="0" w:color="auto"/>
              </w:pBdr>
              <w:rPr>
                <w:sz w:val="28"/>
                <w:szCs w:val="28"/>
              </w:rPr>
            </w:pPr>
            <w:r w:rsidRPr="00BA1197">
              <w:rPr>
                <w:sz w:val="28"/>
                <w:szCs w:val="28"/>
              </w:rPr>
              <w:t>19</w:t>
            </w:r>
          </w:p>
        </w:tc>
        <w:tc>
          <w:tcPr>
            <w:tcW w:w="7938" w:type="dxa"/>
            <w:tcBorders>
              <w:left w:val="single" w:sz="4" w:space="0" w:color="auto"/>
              <w:right w:val="single" w:sz="4" w:space="0" w:color="auto"/>
            </w:tcBorders>
          </w:tcPr>
          <w:p w:rsidR="00465C2E" w:rsidRPr="00BA1197" w:rsidRDefault="00465C2E" w:rsidP="00D46039">
            <w:pPr>
              <w:pBdr>
                <w:top w:val="none" w:sz="0" w:space="0" w:color="auto"/>
                <w:left w:val="none" w:sz="0" w:space="0" w:color="auto"/>
                <w:bottom w:val="none" w:sz="0" w:space="0" w:color="auto"/>
                <w:right w:val="none" w:sz="0" w:space="0" w:color="auto"/>
                <w:between w:val="none" w:sz="0" w:space="0" w:color="auto"/>
              </w:pBdr>
              <w:rPr>
                <w:sz w:val="28"/>
                <w:szCs w:val="28"/>
              </w:rPr>
            </w:pPr>
            <w:r w:rsidRPr="00BA1197">
              <w:rPr>
                <w:sz w:val="28"/>
                <w:szCs w:val="28"/>
              </w:rPr>
              <w:t>Разметка окружности. Деление окружности (круга) на 2, 4, 8</w:t>
            </w:r>
          </w:p>
          <w:p w:rsidR="00465C2E" w:rsidRPr="00BA1197" w:rsidRDefault="00465C2E" w:rsidP="00D46039">
            <w:pPr>
              <w:pBdr>
                <w:top w:val="none" w:sz="0" w:space="0" w:color="auto"/>
                <w:left w:val="none" w:sz="0" w:space="0" w:color="auto"/>
                <w:bottom w:val="none" w:sz="0" w:space="0" w:color="auto"/>
                <w:right w:val="none" w:sz="0" w:space="0" w:color="auto"/>
                <w:between w:val="none" w:sz="0" w:space="0" w:color="auto"/>
              </w:pBdr>
              <w:rPr>
                <w:sz w:val="28"/>
                <w:szCs w:val="28"/>
              </w:rPr>
            </w:pPr>
            <w:r w:rsidRPr="00BA1197">
              <w:rPr>
                <w:sz w:val="28"/>
                <w:szCs w:val="28"/>
              </w:rPr>
              <w:t>равных частей.</w:t>
            </w:r>
          </w:p>
        </w:tc>
        <w:tc>
          <w:tcPr>
            <w:tcW w:w="1617" w:type="dxa"/>
            <w:tcBorders>
              <w:left w:val="single" w:sz="4" w:space="0" w:color="auto"/>
            </w:tcBorders>
          </w:tcPr>
          <w:p w:rsidR="00465C2E" w:rsidRPr="00BA1197" w:rsidRDefault="00465C2E" w:rsidP="00D46039">
            <w:pPr>
              <w:pBdr>
                <w:top w:val="none" w:sz="0" w:space="0" w:color="auto"/>
                <w:left w:val="none" w:sz="0" w:space="0" w:color="auto"/>
                <w:bottom w:val="none" w:sz="0" w:space="0" w:color="auto"/>
                <w:right w:val="none" w:sz="0" w:space="0" w:color="auto"/>
                <w:between w:val="none" w:sz="0" w:space="0" w:color="auto"/>
              </w:pBdr>
              <w:rPr>
                <w:sz w:val="28"/>
                <w:szCs w:val="28"/>
              </w:rPr>
            </w:pPr>
            <w:r w:rsidRPr="00BA1197">
              <w:rPr>
                <w:sz w:val="28"/>
                <w:szCs w:val="28"/>
              </w:rPr>
              <w:t>1</w:t>
            </w:r>
          </w:p>
        </w:tc>
      </w:tr>
      <w:tr w:rsidR="00465C2E" w:rsidRPr="00BA1197" w:rsidTr="00D46039">
        <w:tc>
          <w:tcPr>
            <w:tcW w:w="817" w:type="dxa"/>
            <w:tcBorders>
              <w:right w:val="single" w:sz="4" w:space="0" w:color="auto"/>
            </w:tcBorders>
          </w:tcPr>
          <w:p w:rsidR="00465C2E" w:rsidRPr="00BA1197" w:rsidRDefault="00465C2E" w:rsidP="00D46039">
            <w:pPr>
              <w:pBdr>
                <w:top w:val="none" w:sz="0" w:space="0" w:color="auto"/>
                <w:left w:val="none" w:sz="0" w:space="0" w:color="auto"/>
                <w:bottom w:val="none" w:sz="0" w:space="0" w:color="auto"/>
                <w:right w:val="none" w:sz="0" w:space="0" w:color="auto"/>
                <w:between w:val="none" w:sz="0" w:space="0" w:color="auto"/>
              </w:pBdr>
              <w:rPr>
                <w:sz w:val="28"/>
                <w:szCs w:val="28"/>
              </w:rPr>
            </w:pPr>
            <w:r w:rsidRPr="00BA1197">
              <w:rPr>
                <w:sz w:val="28"/>
                <w:szCs w:val="28"/>
              </w:rPr>
              <w:t>20</w:t>
            </w:r>
          </w:p>
        </w:tc>
        <w:tc>
          <w:tcPr>
            <w:tcW w:w="7938" w:type="dxa"/>
            <w:tcBorders>
              <w:left w:val="single" w:sz="4" w:space="0" w:color="auto"/>
              <w:right w:val="single" w:sz="4" w:space="0" w:color="auto"/>
            </w:tcBorders>
          </w:tcPr>
          <w:p w:rsidR="00465C2E" w:rsidRPr="00BA1197" w:rsidRDefault="00465C2E" w:rsidP="00D46039">
            <w:pPr>
              <w:pBdr>
                <w:top w:val="none" w:sz="0" w:space="0" w:color="auto"/>
                <w:left w:val="none" w:sz="0" w:space="0" w:color="auto"/>
                <w:bottom w:val="none" w:sz="0" w:space="0" w:color="auto"/>
                <w:right w:val="none" w:sz="0" w:space="0" w:color="auto"/>
                <w:between w:val="none" w:sz="0" w:space="0" w:color="auto"/>
              </w:pBdr>
              <w:rPr>
                <w:sz w:val="28"/>
                <w:szCs w:val="28"/>
              </w:rPr>
            </w:pPr>
            <w:r w:rsidRPr="00BA1197">
              <w:rPr>
                <w:sz w:val="28"/>
                <w:szCs w:val="28"/>
              </w:rPr>
              <w:t>Изготовление модели цветка с использованием деления круга на 8 равных частей</w:t>
            </w:r>
          </w:p>
        </w:tc>
        <w:tc>
          <w:tcPr>
            <w:tcW w:w="1617" w:type="dxa"/>
            <w:tcBorders>
              <w:left w:val="single" w:sz="4" w:space="0" w:color="auto"/>
            </w:tcBorders>
          </w:tcPr>
          <w:p w:rsidR="00465C2E" w:rsidRPr="00BA1197" w:rsidRDefault="00465C2E" w:rsidP="00D46039">
            <w:pPr>
              <w:pBdr>
                <w:top w:val="none" w:sz="0" w:space="0" w:color="auto"/>
                <w:left w:val="none" w:sz="0" w:space="0" w:color="auto"/>
                <w:bottom w:val="none" w:sz="0" w:space="0" w:color="auto"/>
                <w:right w:val="none" w:sz="0" w:space="0" w:color="auto"/>
                <w:between w:val="none" w:sz="0" w:space="0" w:color="auto"/>
              </w:pBdr>
              <w:rPr>
                <w:sz w:val="28"/>
                <w:szCs w:val="28"/>
              </w:rPr>
            </w:pPr>
            <w:r w:rsidRPr="00BA1197">
              <w:rPr>
                <w:sz w:val="28"/>
                <w:szCs w:val="28"/>
              </w:rPr>
              <w:t>1</w:t>
            </w:r>
          </w:p>
        </w:tc>
      </w:tr>
      <w:tr w:rsidR="00465C2E" w:rsidRPr="00BA1197" w:rsidTr="00D46039">
        <w:tc>
          <w:tcPr>
            <w:tcW w:w="817" w:type="dxa"/>
            <w:tcBorders>
              <w:right w:val="single" w:sz="4" w:space="0" w:color="auto"/>
            </w:tcBorders>
          </w:tcPr>
          <w:p w:rsidR="00465C2E" w:rsidRPr="00BA1197" w:rsidRDefault="00465C2E" w:rsidP="00D46039">
            <w:pPr>
              <w:pBdr>
                <w:top w:val="none" w:sz="0" w:space="0" w:color="auto"/>
                <w:left w:val="none" w:sz="0" w:space="0" w:color="auto"/>
                <w:bottom w:val="none" w:sz="0" w:space="0" w:color="auto"/>
                <w:right w:val="none" w:sz="0" w:space="0" w:color="auto"/>
                <w:between w:val="none" w:sz="0" w:space="0" w:color="auto"/>
              </w:pBdr>
              <w:rPr>
                <w:sz w:val="28"/>
                <w:szCs w:val="28"/>
              </w:rPr>
            </w:pPr>
            <w:r w:rsidRPr="00BA1197">
              <w:rPr>
                <w:sz w:val="28"/>
                <w:szCs w:val="28"/>
              </w:rPr>
              <w:t>21</w:t>
            </w:r>
          </w:p>
        </w:tc>
        <w:tc>
          <w:tcPr>
            <w:tcW w:w="7938" w:type="dxa"/>
            <w:tcBorders>
              <w:left w:val="single" w:sz="4" w:space="0" w:color="auto"/>
              <w:right w:val="single" w:sz="4" w:space="0" w:color="auto"/>
            </w:tcBorders>
          </w:tcPr>
          <w:p w:rsidR="00465C2E" w:rsidRPr="00BA1197" w:rsidRDefault="00465C2E" w:rsidP="00D46039">
            <w:pPr>
              <w:pBdr>
                <w:top w:val="none" w:sz="0" w:space="0" w:color="auto"/>
                <w:left w:val="none" w:sz="0" w:space="0" w:color="auto"/>
                <w:bottom w:val="none" w:sz="0" w:space="0" w:color="auto"/>
                <w:right w:val="none" w:sz="0" w:space="0" w:color="auto"/>
                <w:between w:val="none" w:sz="0" w:space="0" w:color="auto"/>
              </w:pBdr>
              <w:ind w:firstLine="34"/>
              <w:rPr>
                <w:sz w:val="28"/>
                <w:szCs w:val="28"/>
              </w:rPr>
            </w:pPr>
            <w:r w:rsidRPr="00BA1197">
              <w:rPr>
                <w:sz w:val="28"/>
                <w:szCs w:val="28"/>
              </w:rPr>
              <w:t>Деление окружности на 3, 6, 12 равных частей. Изготовление</w:t>
            </w:r>
          </w:p>
          <w:p w:rsidR="00465C2E" w:rsidRPr="00BA1197" w:rsidRDefault="00465C2E" w:rsidP="00D46039">
            <w:pPr>
              <w:pBdr>
                <w:top w:val="none" w:sz="0" w:space="0" w:color="auto"/>
                <w:left w:val="none" w:sz="0" w:space="0" w:color="auto"/>
                <w:bottom w:val="none" w:sz="0" w:space="0" w:color="auto"/>
                <w:right w:val="none" w:sz="0" w:space="0" w:color="auto"/>
                <w:between w:val="none" w:sz="0" w:space="0" w:color="auto"/>
              </w:pBdr>
              <w:ind w:firstLine="34"/>
              <w:rPr>
                <w:sz w:val="28"/>
                <w:szCs w:val="28"/>
              </w:rPr>
            </w:pPr>
            <w:r w:rsidRPr="00BA1197">
              <w:rPr>
                <w:sz w:val="28"/>
                <w:szCs w:val="28"/>
              </w:rPr>
              <w:t>модели часов</w:t>
            </w:r>
          </w:p>
        </w:tc>
        <w:tc>
          <w:tcPr>
            <w:tcW w:w="1617" w:type="dxa"/>
            <w:tcBorders>
              <w:left w:val="single" w:sz="4" w:space="0" w:color="auto"/>
            </w:tcBorders>
          </w:tcPr>
          <w:p w:rsidR="00465C2E" w:rsidRPr="00BA1197" w:rsidRDefault="00465C2E" w:rsidP="00D46039">
            <w:pPr>
              <w:pBdr>
                <w:top w:val="none" w:sz="0" w:space="0" w:color="auto"/>
                <w:left w:val="none" w:sz="0" w:space="0" w:color="auto"/>
                <w:bottom w:val="none" w:sz="0" w:space="0" w:color="auto"/>
                <w:right w:val="none" w:sz="0" w:space="0" w:color="auto"/>
                <w:between w:val="none" w:sz="0" w:space="0" w:color="auto"/>
              </w:pBdr>
              <w:rPr>
                <w:sz w:val="28"/>
                <w:szCs w:val="28"/>
              </w:rPr>
            </w:pPr>
            <w:r w:rsidRPr="00BA1197">
              <w:rPr>
                <w:sz w:val="28"/>
                <w:szCs w:val="28"/>
              </w:rPr>
              <w:t>1</w:t>
            </w:r>
          </w:p>
        </w:tc>
      </w:tr>
      <w:tr w:rsidR="00465C2E" w:rsidRPr="00BA1197" w:rsidTr="00D46039">
        <w:tc>
          <w:tcPr>
            <w:tcW w:w="817" w:type="dxa"/>
            <w:tcBorders>
              <w:right w:val="single" w:sz="4" w:space="0" w:color="auto"/>
            </w:tcBorders>
          </w:tcPr>
          <w:p w:rsidR="00465C2E" w:rsidRPr="00BA1197" w:rsidRDefault="00465C2E" w:rsidP="00D46039">
            <w:pPr>
              <w:pBdr>
                <w:top w:val="none" w:sz="0" w:space="0" w:color="auto"/>
                <w:left w:val="none" w:sz="0" w:space="0" w:color="auto"/>
                <w:bottom w:val="none" w:sz="0" w:space="0" w:color="auto"/>
                <w:right w:val="none" w:sz="0" w:space="0" w:color="auto"/>
                <w:between w:val="none" w:sz="0" w:space="0" w:color="auto"/>
              </w:pBdr>
              <w:rPr>
                <w:sz w:val="28"/>
                <w:szCs w:val="28"/>
              </w:rPr>
            </w:pPr>
            <w:r w:rsidRPr="00BA1197">
              <w:rPr>
                <w:sz w:val="28"/>
                <w:szCs w:val="28"/>
              </w:rPr>
              <w:t>22</w:t>
            </w:r>
          </w:p>
        </w:tc>
        <w:tc>
          <w:tcPr>
            <w:tcW w:w="7938" w:type="dxa"/>
            <w:tcBorders>
              <w:left w:val="single" w:sz="4" w:space="0" w:color="auto"/>
              <w:right w:val="single" w:sz="4" w:space="0" w:color="auto"/>
            </w:tcBorders>
          </w:tcPr>
          <w:p w:rsidR="00465C2E" w:rsidRPr="00BA1197" w:rsidRDefault="00465C2E" w:rsidP="00D46039">
            <w:pPr>
              <w:pBdr>
                <w:top w:val="none" w:sz="0" w:space="0" w:color="auto"/>
                <w:left w:val="none" w:sz="0" w:space="0" w:color="auto"/>
                <w:bottom w:val="none" w:sz="0" w:space="0" w:color="auto"/>
                <w:right w:val="none" w:sz="0" w:space="0" w:color="auto"/>
                <w:between w:val="none" w:sz="0" w:space="0" w:color="auto"/>
              </w:pBdr>
              <w:rPr>
                <w:sz w:val="28"/>
                <w:szCs w:val="28"/>
              </w:rPr>
            </w:pPr>
            <w:r w:rsidRPr="00BA1197">
              <w:rPr>
                <w:sz w:val="28"/>
                <w:szCs w:val="28"/>
              </w:rPr>
              <w:t>Взаимное расположение окружностей на плоскости</w:t>
            </w:r>
          </w:p>
        </w:tc>
        <w:tc>
          <w:tcPr>
            <w:tcW w:w="1617" w:type="dxa"/>
            <w:tcBorders>
              <w:left w:val="single" w:sz="4" w:space="0" w:color="auto"/>
            </w:tcBorders>
          </w:tcPr>
          <w:p w:rsidR="00465C2E" w:rsidRPr="00BA1197" w:rsidRDefault="00465C2E" w:rsidP="00D46039">
            <w:pPr>
              <w:pBdr>
                <w:top w:val="none" w:sz="0" w:space="0" w:color="auto"/>
                <w:left w:val="none" w:sz="0" w:space="0" w:color="auto"/>
                <w:bottom w:val="none" w:sz="0" w:space="0" w:color="auto"/>
                <w:right w:val="none" w:sz="0" w:space="0" w:color="auto"/>
                <w:between w:val="none" w:sz="0" w:space="0" w:color="auto"/>
              </w:pBdr>
              <w:rPr>
                <w:sz w:val="28"/>
                <w:szCs w:val="28"/>
              </w:rPr>
            </w:pPr>
            <w:r w:rsidRPr="00BA1197">
              <w:rPr>
                <w:sz w:val="28"/>
                <w:szCs w:val="28"/>
              </w:rPr>
              <w:t>1</w:t>
            </w:r>
          </w:p>
        </w:tc>
      </w:tr>
      <w:tr w:rsidR="00465C2E" w:rsidRPr="00BA1197" w:rsidTr="00D46039">
        <w:tc>
          <w:tcPr>
            <w:tcW w:w="817" w:type="dxa"/>
            <w:tcBorders>
              <w:right w:val="single" w:sz="4" w:space="0" w:color="auto"/>
            </w:tcBorders>
          </w:tcPr>
          <w:p w:rsidR="00465C2E" w:rsidRPr="00BA1197" w:rsidRDefault="00465C2E" w:rsidP="00D46039">
            <w:pPr>
              <w:pBdr>
                <w:top w:val="none" w:sz="0" w:space="0" w:color="auto"/>
                <w:left w:val="none" w:sz="0" w:space="0" w:color="auto"/>
                <w:bottom w:val="none" w:sz="0" w:space="0" w:color="auto"/>
                <w:right w:val="none" w:sz="0" w:space="0" w:color="auto"/>
                <w:between w:val="none" w:sz="0" w:space="0" w:color="auto"/>
              </w:pBdr>
              <w:rPr>
                <w:sz w:val="28"/>
                <w:szCs w:val="28"/>
              </w:rPr>
            </w:pPr>
            <w:r w:rsidRPr="00BA1197">
              <w:rPr>
                <w:sz w:val="28"/>
                <w:szCs w:val="28"/>
              </w:rPr>
              <w:t>23</w:t>
            </w:r>
          </w:p>
        </w:tc>
        <w:tc>
          <w:tcPr>
            <w:tcW w:w="7938" w:type="dxa"/>
            <w:tcBorders>
              <w:left w:val="single" w:sz="4" w:space="0" w:color="auto"/>
              <w:right w:val="single" w:sz="4" w:space="0" w:color="auto"/>
            </w:tcBorders>
          </w:tcPr>
          <w:p w:rsidR="00465C2E" w:rsidRPr="00BA1197" w:rsidRDefault="00465C2E" w:rsidP="00D46039">
            <w:pPr>
              <w:pBdr>
                <w:top w:val="none" w:sz="0" w:space="0" w:color="auto"/>
                <w:left w:val="none" w:sz="0" w:space="0" w:color="auto"/>
                <w:bottom w:val="none" w:sz="0" w:space="0" w:color="auto"/>
                <w:right w:val="none" w:sz="0" w:space="0" w:color="auto"/>
                <w:between w:val="none" w:sz="0" w:space="0" w:color="auto"/>
              </w:pBdr>
              <w:rPr>
                <w:sz w:val="28"/>
                <w:szCs w:val="28"/>
              </w:rPr>
            </w:pPr>
            <w:r w:rsidRPr="00BA1197">
              <w:rPr>
                <w:sz w:val="28"/>
                <w:szCs w:val="28"/>
              </w:rPr>
              <w:t>Деление отрезка пополам без определения его длины</w:t>
            </w:r>
          </w:p>
        </w:tc>
        <w:tc>
          <w:tcPr>
            <w:tcW w:w="1617" w:type="dxa"/>
            <w:tcBorders>
              <w:left w:val="single" w:sz="4" w:space="0" w:color="auto"/>
            </w:tcBorders>
          </w:tcPr>
          <w:p w:rsidR="00465C2E" w:rsidRPr="00BA1197" w:rsidRDefault="00465C2E" w:rsidP="00D46039">
            <w:pPr>
              <w:pBdr>
                <w:top w:val="none" w:sz="0" w:space="0" w:color="auto"/>
                <w:left w:val="none" w:sz="0" w:space="0" w:color="auto"/>
                <w:bottom w:val="none" w:sz="0" w:space="0" w:color="auto"/>
                <w:right w:val="none" w:sz="0" w:space="0" w:color="auto"/>
                <w:between w:val="none" w:sz="0" w:space="0" w:color="auto"/>
              </w:pBdr>
              <w:rPr>
                <w:sz w:val="28"/>
                <w:szCs w:val="28"/>
              </w:rPr>
            </w:pPr>
            <w:r w:rsidRPr="00BA1197">
              <w:rPr>
                <w:sz w:val="28"/>
                <w:szCs w:val="28"/>
              </w:rPr>
              <w:t>1</w:t>
            </w:r>
          </w:p>
        </w:tc>
      </w:tr>
      <w:tr w:rsidR="00465C2E" w:rsidRPr="00BA1197" w:rsidTr="00D46039">
        <w:tc>
          <w:tcPr>
            <w:tcW w:w="817" w:type="dxa"/>
            <w:tcBorders>
              <w:right w:val="single" w:sz="4" w:space="0" w:color="auto"/>
            </w:tcBorders>
          </w:tcPr>
          <w:p w:rsidR="00465C2E" w:rsidRPr="00BA1197" w:rsidRDefault="00465C2E" w:rsidP="00D46039">
            <w:pPr>
              <w:pBdr>
                <w:top w:val="none" w:sz="0" w:space="0" w:color="auto"/>
                <w:left w:val="none" w:sz="0" w:space="0" w:color="auto"/>
                <w:bottom w:val="none" w:sz="0" w:space="0" w:color="auto"/>
                <w:right w:val="none" w:sz="0" w:space="0" w:color="auto"/>
                <w:between w:val="none" w:sz="0" w:space="0" w:color="auto"/>
              </w:pBdr>
              <w:rPr>
                <w:sz w:val="28"/>
                <w:szCs w:val="28"/>
              </w:rPr>
            </w:pPr>
            <w:r w:rsidRPr="00BA1197">
              <w:rPr>
                <w:sz w:val="28"/>
                <w:szCs w:val="28"/>
              </w:rPr>
              <w:t>24</w:t>
            </w:r>
          </w:p>
        </w:tc>
        <w:tc>
          <w:tcPr>
            <w:tcW w:w="7938" w:type="dxa"/>
            <w:tcBorders>
              <w:left w:val="single" w:sz="4" w:space="0" w:color="auto"/>
              <w:right w:val="single" w:sz="4" w:space="0" w:color="auto"/>
            </w:tcBorders>
          </w:tcPr>
          <w:p w:rsidR="00465C2E" w:rsidRPr="00BA1197" w:rsidRDefault="00465C2E" w:rsidP="00D46039">
            <w:pPr>
              <w:pBdr>
                <w:top w:val="none" w:sz="0" w:space="0" w:color="auto"/>
                <w:left w:val="none" w:sz="0" w:space="0" w:color="auto"/>
                <w:bottom w:val="none" w:sz="0" w:space="0" w:color="auto"/>
                <w:right w:val="none" w:sz="0" w:space="0" w:color="auto"/>
                <w:between w:val="none" w:sz="0" w:space="0" w:color="auto"/>
              </w:pBdr>
              <w:ind w:firstLine="34"/>
              <w:rPr>
                <w:sz w:val="28"/>
                <w:szCs w:val="28"/>
              </w:rPr>
            </w:pPr>
            <w:r w:rsidRPr="00BA1197">
              <w:rPr>
                <w:sz w:val="28"/>
                <w:szCs w:val="28"/>
              </w:rPr>
              <w:t>Получение практическим способом треугольника, вписанного в</w:t>
            </w:r>
          </w:p>
          <w:p w:rsidR="00465C2E" w:rsidRPr="00BA1197" w:rsidRDefault="00465C2E" w:rsidP="00D46039">
            <w:pPr>
              <w:pBdr>
                <w:top w:val="none" w:sz="0" w:space="0" w:color="auto"/>
                <w:left w:val="none" w:sz="0" w:space="0" w:color="auto"/>
                <w:bottom w:val="none" w:sz="0" w:space="0" w:color="auto"/>
                <w:right w:val="none" w:sz="0" w:space="0" w:color="auto"/>
                <w:between w:val="none" w:sz="0" w:space="0" w:color="auto"/>
              </w:pBdr>
              <w:ind w:firstLine="34"/>
              <w:rPr>
                <w:sz w:val="28"/>
                <w:szCs w:val="28"/>
              </w:rPr>
            </w:pPr>
            <w:r w:rsidRPr="00BA1197">
              <w:rPr>
                <w:sz w:val="28"/>
                <w:szCs w:val="28"/>
              </w:rPr>
              <w:t>окружность (круг</w:t>
            </w:r>
          </w:p>
        </w:tc>
        <w:tc>
          <w:tcPr>
            <w:tcW w:w="1617" w:type="dxa"/>
            <w:tcBorders>
              <w:left w:val="single" w:sz="4" w:space="0" w:color="auto"/>
            </w:tcBorders>
          </w:tcPr>
          <w:p w:rsidR="00465C2E" w:rsidRPr="00BA1197" w:rsidRDefault="00465C2E" w:rsidP="00D46039">
            <w:pPr>
              <w:pBdr>
                <w:top w:val="none" w:sz="0" w:space="0" w:color="auto"/>
                <w:left w:val="none" w:sz="0" w:space="0" w:color="auto"/>
                <w:bottom w:val="none" w:sz="0" w:space="0" w:color="auto"/>
                <w:right w:val="none" w:sz="0" w:space="0" w:color="auto"/>
                <w:between w:val="none" w:sz="0" w:space="0" w:color="auto"/>
              </w:pBdr>
              <w:rPr>
                <w:sz w:val="28"/>
                <w:szCs w:val="28"/>
              </w:rPr>
            </w:pPr>
            <w:r w:rsidRPr="00BA1197">
              <w:rPr>
                <w:sz w:val="28"/>
                <w:szCs w:val="28"/>
              </w:rPr>
              <w:t>1</w:t>
            </w:r>
          </w:p>
        </w:tc>
      </w:tr>
      <w:tr w:rsidR="00465C2E" w:rsidRPr="00BA1197" w:rsidTr="00D46039">
        <w:tc>
          <w:tcPr>
            <w:tcW w:w="817" w:type="dxa"/>
            <w:tcBorders>
              <w:right w:val="single" w:sz="4" w:space="0" w:color="auto"/>
            </w:tcBorders>
          </w:tcPr>
          <w:p w:rsidR="00465C2E" w:rsidRPr="00BA1197" w:rsidRDefault="00465C2E" w:rsidP="00D46039">
            <w:pPr>
              <w:pBdr>
                <w:top w:val="none" w:sz="0" w:space="0" w:color="auto"/>
                <w:left w:val="none" w:sz="0" w:space="0" w:color="auto"/>
                <w:bottom w:val="none" w:sz="0" w:space="0" w:color="auto"/>
                <w:right w:val="none" w:sz="0" w:space="0" w:color="auto"/>
                <w:between w:val="none" w:sz="0" w:space="0" w:color="auto"/>
              </w:pBdr>
              <w:rPr>
                <w:sz w:val="28"/>
                <w:szCs w:val="28"/>
              </w:rPr>
            </w:pPr>
            <w:r w:rsidRPr="00BA1197">
              <w:rPr>
                <w:sz w:val="28"/>
                <w:szCs w:val="28"/>
              </w:rPr>
              <w:t>25</w:t>
            </w:r>
          </w:p>
        </w:tc>
        <w:tc>
          <w:tcPr>
            <w:tcW w:w="7938" w:type="dxa"/>
            <w:tcBorders>
              <w:left w:val="single" w:sz="4" w:space="0" w:color="auto"/>
              <w:right w:val="single" w:sz="4" w:space="0" w:color="auto"/>
            </w:tcBorders>
          </w:tcPr>
          <w:p w:rsidR="00465C2E" w:rsidRPr="00BA1197" w:rsidRDefault="00465C2E" w:rsidP="00D46039">
            <w:pPr>
              <w:pBdr>
                <w:top w:val="none" w:sz="0" w:space="0" w:color="auto"/>
                <w:left w:val="none" w:sz="0" w:space="0" w:color="auto"/>
                <w:bottom w:val="none" w:sz="0" w:space="0" w:color="auto"/>
                <w:right w:val="none" w:sz="0" w:space="0" w:color="auto"/>
                <w:between w:val="none" w:sz="0" w:space="0" w:color="auto"/>
              </w:pBdr>
              <w:rPr>
                <w:sz w:val="28"/>
                <w:szCs w:val="28"/>
              </w:rPr>
            </w:pPr>
            <w:r w:rsidRPr="00BA1197">
              <w:rPr>
                <w:sz w:val="28"/>
                <w:szCs w:val="28"/>
              </w:rPr>
              <w:t>Изготовление аппликации «Паровоз», геометрической игры</w:t>
            </w:r>
          </w:p>
          <w:p w:rsidR="00465C2E" w:rsidRPr="00BA1197" w:rsidRDefault="00465C2E" w:rsidP="00D46039">
            <w:pPr>
              <w:pBdr>
                <w:top w:val="none" w:sz="0" w:space="0" w:color="auto"/>
                <w:left w:val="none" w:sz="0" w:space="0" w:color="auto"/>
                <w:bottom w:val="none" w:sz="0" w:space="0" w:color="auto"/>
                <w:right w:val="none" w:sz="0" w:space="0" w:color="auto"/>
                <w:between w:val="none" w:sz="0" w:space="0" w:color="auto"/>
              </w:pBdr>
              <w:rPr>
                <w:sz w:val="28"/>
                <w:szCs w:val="28"/>
              </w:rPr>
            </w:pPr>
            <w:r w:rsidRPr="00BA1197">
              <w:rPr>
                <w:sz w:val="28"/>
                <w:szCs w:val="28"/>
              </w:rPr>
              <w:t>«Танграм»</w:t>
            </w:r>
          </w:p>
        </w:tc>
        <w:tc>
          <w:tcPr>
            <w:tcW w:w="1617" w:type="dxa"/>
            <w:tcBorders>
              <w:left w:val="single" w:sz="4" w:space="0" w:color="auto"/>
            </w:tcBorders>
          </w:tcPr>
          <w:p w:rsidR="00465C2E" w:rsidRPr="00BA1197" w:rsidRDefault="00465C2E" w:rsidP="00D46039">
            <w:pPr>
              <w:pBdr>
                <w:top w:val="none" w:sz="0" w:space="0" w:color="auto"/>
                <w:left w:val="none" w:sz="0" w:space="0" w:color="auto"/>
                <w:bottom w:val="none" w:sz="0" w:space="0" w:color="auto"/>
                <w:right w:val="none" w:sz="0" w:space="0" w:color="auto"/>
                <w:between w:val="none" w:sz="0" w:space="0" w:color="auto"/>
              </w:pBdr>
              <w:rPr>
                <w:sz w:val="28"/>
                <w:szCs w:val="28"/>
              </w:rPr>
            </w:pPr>
            <w:r w:rsidRPr="00BA1197">
              <w:rPr>
                <w:sz w:val="28"/>
                <w:szCs w:val="28"/>
              </w:rPr>
              <w:t>1</w:t>
            </w:r>
          </w:p>
        </w:tc>
      </w:tr>
      <w:tr w:rsidR="00465C2E" w:rsidRPr="00BA1197" w:rsidTr="00D46039">
        <w:tc>
          <w:tcPr>
            <w:tcW w:w="817" w:type="dxa"/>
            <w:tcBorders>
              <w:right w:val="single" w:sz="4" w:space="0" w:color="auto"/>
            </w:tcBorders>
          </w:tcPr>
          <w:p w:rsidR="00465C2E" w:rsidRPr="00BA1197" w:rsidRDefault="00465C2E" w:rsidP="00D46039">
            <w:pPr>
              <w:pBdr>
                <w:top w:val="none" w:sz="0" w:space="0" w:color="auto"/>
                <w:left w:val="none" w:sz="0" w:space="0" w:color="auto"/>
                <w:bottom w:val="none" w:sz="0" w:space="0" w:color="auto"/>
                <w:right w:val="none" w:sz="0" w:space="0" w:color="auto"/>
                <w:between w:val="none" w:sz="0" w:space="0" w:color="auto"/>
              </w:pBdr>
              <w:rPr>
                <w:sz w:val="28"/>
                <w:szCs w:val="28"/>
              </w:rPr>
            </w:pPr>
            <w:r w:rsidRPr="00BA1197">
              <w:rPr>
                <w:sz w:val="28"/>
                <w:szCs w:val="28"/>
              </w:rPr>
              <w:t>26</w:t>
            </w:r>
          </w:p>
        </w:tc>
        <w:tc>
          <w:tcPr>
            <w:tcW w:w="7938" w:type="dxa"/>
            <w:tcBorders>
              <w:left w:val="single" w:sz="4" w:space="0" w:color="auto"/>
              <w:right w:val="single" w:sz="4" w:space="0" w:color="auto"/>
            </w:tcBorders>
          </w:tcPr>
          <w:p w:rsidR="00465C2E" w:rsidRPr="00BA1197" w:rsidRDefault="00465C2E" w:rsidP="00D46039">
            <w:pPr>
              <w:pBdr>
                <w:top w:val="none" w:sz="0" w:space="0" w:color="auto"/>
                <w:left w:val="none" w:sz="0" w:space="0" w:color="auto"/>
                <w:bottom w:val="none" w:sz="0" w:space="0" w:color="auto"/>
                <w:right w:val="none" w:sz="0" w:space="0" w:color="auto"/>
                <w:between w:val="none" w:sz="0" w:space="0" w:color="auto"/>
              </w:pBdr>
              <w:rPr>
                <w:sz w:val="28"/>
                <w:szCs w:val="28"/>
              </w:rPr>
            </w:pPr>
            <w:r w:rsidRPr="00BA1197">
              <w:rPr>
                <w:sz w:val="28"/>
                <w:szCs w:val="28"/>
              </w:rPr>
              <w:t>Оригами. Изготовление изделия «Лебедь»</w:t>
            </w:r>
          </w:p>
        </w:tc>
        <w:tc>
          <w:tcPr>
            <w:tcW w:w="1617" w:type="dxa"/>
            <w:tcBorders>
              <w:left w:val="single" w:sz="4" w:space="0" w:color="auto"/>
            </w:tcBorders>
          </w:tcPr>
          <w:p w:rsidR="00465C2E" w:rsidRPr="00BA1197" w:rsidRDefault="00465C2E" w:rsidP="00D46039">
            <w:pPr>
              <w:pBdr>
                <w:top w:val="none" w:sz="0" w:space="0" w:color="auto"/>
                <w:left w:val="none" w:sz="0" w:space="0" w:color="auto"/>
                <w:bottom w:val="none" w:sz="0" w:space="0" w:color="auto"/>
                <w:right w:val="none" w:sz="0" w:space="0" w:color="auto"/>
                <w:between w:val="none" w:sz="0" w:space="0" w:color="auto"/>
              </w:pBdr>
              <w:rPr>
                <w:sz w:val="28"/>
                <w:szCs w:val="28"/>
              </w:rPr>
            </w:pPr>
            <w:r w:rsidRPr="00BA1197">
              <w:rPr>
                <w:sz w:val="28"/>
                <w:szCs w:val="28"/>
              </w:rPr>
              <w:t>1</w:t>
            </w:r>
          </w:p>
        </w:tc>
      </w:tr>
      <w:tr w:rsidR="00465C2E" w:rsidRPr="00BA1197" w:rsidTr="00D46039">
        <w:tc>
          <w:tcPr>
            <w:tcW w:w="817" w:type="dxa"/>
            <w:tcBorders>
              <w:right w:val="single" w:sz="4" w:space="0" w:color="auto"/>
            </w:tcBorders>
          </w:tcPr>
          <w:p w:rsidR="00465C2E" w:rsidRPr="00BA1197" w:rsidRDefault="00465C2E" w:rsidP="00D46039">
            <w:pPr>
              <w:pBdr>
                <w:top w:val="none" w:sz="0" w:space="0" w:color="auto"/>
                <w:left w:val="none" w:sz="0" w:space="0" w:color="auto"/>
                <w:bottom w:val="none" w:sz="0" w:space="0" w:color="auto"/>
                <w:right w:val="none" w:sz="0" w:space="0" w:color="auto"/>
                <w:between w:val="none" w:sz="0" w:space="0" w:color="auto"/>
              </w:pBdr>
              <w:rPr>
                <w:sz w:val="28"/>
                <w:szCs w:val="28"/>
              </w:rPr>
            </w:pPr>
            <w:r w:rsidRPr="00BA1197">
              <w:rPr>
                <w:sz w:val="28"/>
                <w:szCs w:val="28"/>
              </w:rPr>
              <w:t>27</w:t>
            </w:r>
          </w:p>
        </w:tc>
        <w:tc>
          <w:tcPr>
            <w:tcW w:w="7938" w:type="dxa"/>
            <w:tcBorders>
              <w:left w:val="single" w:sz="4" w:space="0" w:color="auto"/>
              <w:right w:val="single" w:sz="4" w:space="0" w:color="auto"/>
            </w:tcBorders>
          </w:tcPr>
          <w:p w:rsidR="00465C2E" w:rsidRPr="00BA1197" w:rsidRDefault="00465C2E" w:rsidP="00D46039">
            <w:pPr>
              <w:pBdr>
                <w:top w:val="none" w:sz="0" w:space="0" w:color="auto"/>
                <w:left w:val="none" w:sz="0" w:space="0" w:color="auto"/>
                <w:bottom w:val="none" w:sz="0" w:space="0" w:color="auto"/>
                <w:right w:val="none" w:sz="0" w:space="0" w:color="auto"/>
                <w:between w:val="none" w:sz="0" w:space="0" w:color="auto"/>
              </w:pBdr>
              <w:rPr>
                <w:sz w:val="28"/>
                <w:szCs w:val="28"/>
              </w:rPr>
            </w:pPr>
            <w:r w:rsidRPr="00BA1197">
              <w:rPr>
                <w:sz w:val="28"/>
                <w:szCs w:val="28"/>
              </w:rPr>
              <w:t>Техническое конструирование из деталей набора «Конструктор».</w:t>
            </w:r>
          </w:p>
        </w:tc>
        <w:tc>
          <w:tcPr>
            <w:tcW w:w="1617" w:type="dxa"/>
            <w:tcBorders>
              <w:left w:val="single" w:sz="4" w:space="0" w:color="auto"/>
            </w:tcBorders>
          </w:tcPr>
          <w:p w:rsidR="00465C2E" w:rsidRPr="00BA1197" w:rsidRDefault="00465C2E" w:rsidP="00D46039">
            <w:pPr>
              <w:pBdr>
                <w:top w:val="none" w:sz="0" w:space="0" w:color="auto"/>
                <w:left w:val="none" w:sz="0" w:space="0" w:color="auto"/>
                <w:bottom w:val="none" w:sz="0" w:space="0" w:color="auto"/>
                <w:right w:val="none" w:sz="0" w:space="0" w:color="auto"/>
                <w:between w:val="none" w:sz="0" w:space="0" w:color="auto"/>
              </w:pBdr>
              <w:rPr>
                <w:sz w:val="28"/>
                <w:szCs w:val="28"/>
              </w:rPr>
            </w:pPr>
            <w:r w:rsidRPr="00BA1197">
              <w:rPr>
                <w:sz w:val="28"/>
                <w:szCs w:val="28"/>
              </w:rPr>
              <w:t>1</w:t>
            </w:r>
          </w:p>
        </w:tc>
      </w:tr>
      <w:tr w:rsidR="00465C2E" w:rsidRPr="00BA1197" w:rsidTr="00D46039">
        <w:tc>
          <w:tcPr>
            <w:tcW w:w="817" w:type="dxa"/>
            <w:tcBorders>
              <w:right w:val="single" w:sz="4" w:space="0" w:color="auto"/>
            </w:tcBorders>
          </w:tcPr>
          <w:p w:rsidR="00465C2E" w:rsidRPr="00BA1197" w:rsidRDefault="00465C2E" w:rsidP="00D46039">
            <w:pPr>
              <w:pBdr>
                <w:top w:val="none" w:sz="0" w:space="0" w:color="auto"/>
                <w:left w:val="none" w:sz="0" w:space="0" w:color="auto"/>
                <w:bottom w:val="none" w:sz="0" w:space="0" w:color="auto"/>
                <w:right w:val="none" w:sz="0" w:space="0" w:color="auto"/>
                <w:between w:val="none" w:sz="0" w:space="0" w:color="auto"/>
              </w:pBdr>
              <w:rPr>
                <w:sz w:val="28"/>
                <w:szCs w:val="28"/>
              </w:rPr>
            </w:pPr>
            <w:r w:rsidRPr="00BA1197">
              <w:rPr>
                <w:sz w:val="28"/>
                <w:szCs w:val="28"/>
              </w:rPr>
              <w:t>28</w:t>
            </w:r>
          </w:p>
        </w:tc>
        <w:tc>
          <w:tcPr>
            <w:tcW w:w="7938" w:type="dxa"/>
            <w:tcBorders>
              <w:left w:val="single" w:sz="4" w:space="0" w:color="auto"/>
              <w:right w:val="single" w:sz="4" w:space="0" w:color="auto"/>
            </w:tcBorders>
          </w:tcPr>
          <w:p w:rsidR="00465C2E" w:rsidRPr="00BA1197" w:rsidRDefault="00465C2E" w:rsidP="00D46039">
            <w:pPr>
              <w:pBdr>
                <w:top w:val="none" w:sz="0" w:space="0" w:color="auto"/>
                <w:left w:val="none" w:sz="0" w:space="0" w:color="auto"/>
                <w:bottom w:val="none" w:sz="0" w:space="0" w:color="auto"/>
                <w:right w:val="none" w:sz="0" w:space="0" w:color="auto"/>
                <w:between w:val="none" w:sz="0" w:space="0" w:color="auto"/>
              </w:pBdr>
              <w:rPr>
                <w:sz w:val="28"/>
                <w:szCs w:val="28"/>
              </w:rPr>
            </w:pPr>
            <w:r w:rsidRPr="00BA1197">
              <w:rPr>
                <w:sz w:val="28"/>
                <w:szCs w:val="28"/>
              </w:rPr>
              <w:t>Изготовление по приведённым рисункам моделей «Подъёмный кран» и «Транспортёр»</w:t>
            </w:r>
          </w:p>
        </w:tc>
        <w:tc>
          <w:tcPr>
            <w:tcW w:w="1617" w:type="dxa"/>
            <w:tcBorders>
              <w:left w:val="single" w:sz="4" w:space="0" w:color="auto"/>
            </w:tcBorders>
          </w:tcPr>
          <w:p w:rsidR="00465C2E" w:rsidRPr="00BA1197" w:rsidRDefault="00465C2E" w:rsidP="00D46039">
            <w:pPr>
              <w:pBdr>
                <w:top w:val="none" w:sz="0" w:space="0" w:color="auto"/>
                <w:left w:val="none" w:sz="0" w:space="0" w:color="auto"/>
                <w:bottom w:val="none" w:sz="0" w:space="0" w:color="auto"/>
                <w:right w:val="none" w:sz="0" w:space="0" w:color="auto"/>
                <w:between w:val="none" w:sz="0" w:space="0" w:color="auto"/>
              </w:pBdr>
              <w:rPr>
                <w:sz w:val="28"/>
                <w:szCs w:val="28"/>
              </w:rPr>
            </w:pPr>
            <w:r w:rsidRPr="00BA1197">
              <w:rPr>
                <w:sz w:val="28"/>
                <w:szCs w:val="28"/>
              </w:rPr>
              <w:t>1</w:t>
            </w:r>
          </w:p>
        </w:tc>
      </w:tr>
      <w:tr w:rsidR="00465C2E" w:rsidRPr="00BA1197" w:rsidTr="00D46039">
        <w:tc>
          <w:tcPr>
            <w:tcW w:w="817" w:type="dxa"/>
            <w:tcBorders>
              <w:right w:val="single" w:sz="4" w:space="0" w:color="auto"/>
            </w:tcBorders>
          </w:tcPr>
          <w:p w:rsidR="00465C2E" w:rsidRPr="00BA1197" w:rsidRDefault="00465C2E" w:rsidP="00D46039">
            <w:pPr>
              <w:pBdr>
                <w:top w:val="none" w:sz="0" w:space="0" w:color="auto"/>
                <w:left w:val="none" w:sz="0" w:space="0" w:color="auto"/>
                <w:bottom w:val="none" w:sz="0" w:space="0" w:color="auto"/>
                <w:right w:val="none" w:sz="0" w:space="0" w:color="auto"/>
                <w:between w:val="none" w:sz="0" w:space="0" w:color="auto"/>
              </w:pBdr>
              <w:rPr>
                <w:sz w:val="28"/>
                <w:szCs w:val="28"/>
              </w:rPr>
            </w:pPr>
          </w:p>
        </w:tc>
        <w:tc>
          <w:tcPr>
            <w:tcW w:w="7938" w:type="dxa"/>
            <w:tcBorders>
              <w:left w:val="single" w:sz="4" w:space="0" w:color="auto"/>
              <w:right w:val="single" w:sz="4" w:space="0" w:color="auto"/>
            </w:tcBorders>
          </w:tcPr>
          <w:p w:rsidR="00465C2E" w:rsidRPr="00BA1197" w:rsidRDefault="00465C2E" w:rsidP="00D46039">
            <w:pPr>
              <w:pBdr>
                <w:top w:val="none" w:sz="0" w:space="0" w:color="auto"/>
                <w:left w:val="none" w:sz="0" w:space="0" w:color="auto"/>
                <w:bottom w:val="none" w:sz="0" w:space="0" w:color="auto"/>
                <w:right w:val="none" w:sz="0" w:space="0" w:color="auto"/>
                <w:between w:val="none" w:sz="0" w:space="0" w:color="auto"/>
              </w:pBdr>
              <w:rPr>
                <w:sz w:val="28"/>
                <w:szCs w:val="28"/>
              </w:rPr>
            </w:pPr>
            <w:r w:rsidRPr="00BA1197">
              <w:rPr>
                <w:sz w:val="28"/>
                <w:szCs w:val="28"/>
              </w:rPr>
              <w:t>Резерв</w:t>
            </w:r>
          </w:p>
        </w:tc>
        <w:tc>
          <w:tcPr>
            <w:tcW w:w="1617" w:type="dxa"/>
            <w:tcBorders>
              <w:left w:val="single" w:sz="4" w:space="0" w:color="auto"/>
            </w:tcBorders>
          </w:tcPr>
          <w:p w:rsidR="00465C2E" w:rsidRPr="00BA1197" w:rsidRDefault="00465C2E" w:rsidP="00D46039">
            <w:pPr>
              <w:pBdr>
                <w:top w:val="none" w:sz="0" w:space="0" w:color="auto"/>
                <w:left w:val="none" w:sz="0" w:space="0" w:color="auto"/>
                <w:bottom w:val="none" w:sz="0" w:space="0" w:color="auto"/>
                <w:right w:val="none" w:sz="0" w:space="0" w:color="auto"/>
                <w:between w:val="none" w:sz="0" w:space="0" w:color="auto"/>
              </w:pBdr>
              <w:rPr>
                <w:sz w:val="28"/>
                <w:szCs w:val="28"/>
              </w:rPr>
            </w:pPr>
          </w:p>
        </w:tc>
      </w:tr>
    </w:tbl>
    <w:p w:rsidR="00465C2E" w:rsidRPr="00BA1197" w:rsidRDefault="00465C2E" w:rsidP="00465C2E">
      <w:pPr>
        <w:spacing w:line="240" w:lineRule="auto"/>
        <w:rPr>
          <w:rFonts w:ascii="Times New Roman" w:eastAsia="Times New Roman" w:hAnsi="Times New Roman" w:cs="Times New Roman"/>
          <w:sz w:val="28"/>
          <w:szCs w:val="28"/>
        </w:rPr>
      </w:pPr>
    </w:p>
    <w:p w:rsidR="00465C2E" w:rsidRPr="00BA1197" w:rsidRDefault="00465C2E" w:rsidP="00465C2E">
      <w:pPr>
        <w:spacing w:line="240" w:lineRule="auto"/>
        <w:jc w:val="center"/>
        <w:rPr>
          <w:rFonts w:ascii="Times New Roman" w:eastAsia="Times New Roman" w:hAnsi="Times New Roman" w:cs="Times New Roman"/>
          <w:sz w:val="28"/>
          <w:szCs w:val="28"/>
        </w:rPr>
      </w:pPr>
      <w:r w:rsidRPr="00BA1197">
        <w:rPr>
          <w:rFonts w:ascii="Times New Roman" w:eastAsia="Times New Roman" w:hAnsi="Times New Roman" w:cs="Times New Roman"/>
          <w:sz w:val="28"/>
          <w:szCs w:val="28"/>
        </w:rPr>
        <w:t>Тематическое планирование 4 клас</w:t>
      </w:r>
    </w:p>
    <w:tbl>
      <w:tblPr>
        <w:tblStyle w:val="4d"/>
        <w:tblW w:w="10372" w:type="dxa"/>
        <w:tblLook w:val="04A0" w:firstRow="1" w:lastRow="0" w:firstColumn="1" w:lastColumn="0" w:noHBand="0" w:noVBand="1"/>
      </w:tblPr>
      <w:tblGrid>
        <w:gridCol w:w="817"/>
        <w:gridCol w:w="7938"/>
        <w:gridCol w:w="1617"/>
      </w:tblGrid>
      <w:tr w:rsidR="00465C2E" w:rsidRPr="00BA1197" w:rsidTr="00D46039">
        <w:tc>
          <w:tcPr>
            <w:tcW w:w="817" w:type="dxa"/>
            <w:tcBorders>
              <w:right w:val="single" w:sz="4" w:space="0" w:color="auto"/>
            </w:tcBorders>
          </w:tcPr>
          <w:p w:rsidR="00465C2E" w:rsidRPr="00BA1197" w:rsidRDefault="00465C2E" w:rsidP="00D46039">
            <w:pPr>
              <w:pBdr>
                <w:top w:val="none" w:sz="0" w:space="0" w:color="auto"/>
                <w:left w:val="none" w:sz="0" w:space="0" w:color="auto"/>
                <w:bottom w:val="none" w:sz="0" w:space="0" w:color="auto"/>
                <w:right w:val="none" w:sz="0" w:space="0" w:color="auto"/>
                <w:between w:val="none" w:sz="0" w:space="0" w:color="auto"/>
              </w:pBdr>
              <w:rPr>
                <w:sz w:val="28"/>
                <w:szCs w:val="28"/>
              </w:rPr>
            </w:pPr>
            <w:r w:rsidRPr="00BA1197">
              <w:rPr>
                <w:sz w:val="28"/>
                <w:szCs w:val="28"/>
              </w:rPr>
              <w:t>№ п/п</w:t>
            </w:r>
          </w:p>
        </w:tc>
        <w:tc>
          <w:tcPr>
            <w:tcW w:w="7938" w:type="dxa"/>
            <w:tcBorders>
              <w:left w:val="single" w:sz="4" w:space="0" w:color="auto"/>
              <w:right w:val="single" w:sz="4" w:space="0" w:color="auto"/>
            </w:tcBorders>
          </w:tcPr>
          <w:p w:rsidR="00465C2E" w:rsidRPr="00BA1197" w:rsidRDefault="00465C2E" w:rsidP="00D46039">
            <w:pPr>
              <w:pBdr>
                <w:top w:val="none" w:sz="0" w:space="0" w:color="auto"/>
                <w:left w:val="none" w:sz="0" w:space="0" w:color="auto"/>
                <w:bottom w:val="none" w:sz="0" w:space="0" w:color="auto"/>
                <w:right w:val="none" w:sz="0" w:space="0" w:color="auto"/>
                <w:between w:val="none" w:sz="0" w:space="0" w:color="auto"/>
              </w:pBdr>
              <w:jc w:val="center"/>
              <w:rPr>
                <w:sz w:val="28"/>
                <w:szCs w:val="28"/>
              </w:rPr>
            </w:pPr>
            <w:r w:rsidRPr="00BA1197">
              <w:rPr>
                <w:sz w:val="28"/>
                <w:szCs w:val="28"/>
              </w:rPr>
              <w:t>Тема</w:t>
            </w:r>
          </w:p>
        </w:tc>
        <w:tc>
          <w:tcPr>
            <w:tcW w:w="1617" w:type="dxa"/>
            <w:tcBorders>
              <w:left w:val="single" w:sz="4" w:space="0" w:color="auto"/>
            </w:tcBorders>
          </w:tcPr>
          <w:p w:rsidR="00465C2E" w:rsidRPr="00BA1197" w:rsidRDefault="00465C2E" w:rsidP="00D46039">
            <w:pPr>
              <w:pBdr>
                <w:top w:val="none" w:sz="0" w:space="0" w:color="auto"/>
                <w:left w:val="none" w:sz="0" w:space="0" w:color="auto"/>
                <w:bottom w:val="none" w:sz="0" w:space="0" w:color="auto"/>
                <w:right w:val="none" w:sz="0" w:space="0" w:color="auto"/>
                <w:between w:val="none" w:sz="0" w:space="0" w:color="auto"/>
              </w:pBdr>
              <w:rPr>
                <w:sz w:val="28"/>
                <w:szCs w:val="28"/>
              </w:rPr>
            </w:pPr>
            <w:r w:rsidRPr="00BA1197">
              <w:rPr>
                <w:sz w:val="28"/>
                <w:szCs w:val="28"/>
              </w:rPr>
              <w:t>Количество часов</w:t>
            </w:r>
          </w:p>
        </w:tc>
      </w:tr>
      <w:tr w:rsidR="00465C2E" w:rsidRPr="00BA1197" w:rsidTr="00D46039">
        <w:tc>
          <w:tcPr>
            <w:tcW w:w="817" w:type="dxa"/>
            <w:tcBorders>
              <w:right w:val="single" w:sz="4" w:space="0" w:color="auto"/>
            </w:tcBorders>
          </w:tcPr>
          <w:p w:rsidR="00465C2E" w:rsidRPr="00BA1197" w:rsidRDefault="00465C2E" w:rsidP="00D46039">
            <w:pPr>
              <w:pBdr>
                <w:top w:val="none" w:sz="0" w:space="0" w:color="auto"/>
                <w:left w:val="none" w:sz="0" w:space="0" w:color="auto"/>
                <w:bottom w:val="none" w:sz="0" w:space="0" w:color="auto"/>
                <w:right w:val="none" w:sz="0" w:space="0" w:color="auto"/>
                <w:between w:val="none" w:sz="0" w:space="0" w:color="auto"/>
              </w:pBdr>
              <w:rPr>
                <w:sz w:val="28"/>
                <w:szCs w:val="28"/>
              </w:rPr>
            </w:pPr>
            <w:r w:rsidRPr="00BA1197">
              <w:rPr>
                <w:sz w:val="28"/>
                <w:szCs w:val="28"/>
              </w:rPr>
              <w:t>1</w:t>
            </w:r>
          </w:p>
        </w:tc>
        <w:tc>
          <w:tcPr>
            <w:tcW w:w="7938" w:type="dxa"/>
            <w:tcBorders>
              <w:left w:val="single" w:sz="4" w:space="0" w:color="auto"/>
              <w:right w:val="single" w:sz="4" w:space="0" w:color="auto"/>
            </w:tcBorders>
          </w:tcPr>
          <w:p w:rsidR="00465C2E" w:rsidRPr="00BA1197" w:rsidRDefault="00465C2E" w:rsidP="00D46039">
            <w:pPr>
              <w:pBdr>
                <w:top w:val="none" w:sz="0" w:space="0" w:color="auto"/>
                <w:left w:val="none" w:sz="0" w:space="0" w:color="auto"/>
                <w:bottom w:val="none" w:sz="0" w:space="0" w:color="auto"/>
                <w:right w:val="none" w:sz="0" w:space="0" w:color="auto"/>
                <w:between w:val="none" w:sz="0" w:space="0" w:color="auto"/>
              </w:pBdr>
              <w:rPr>
                <w:sz w:val="28"/>
                <w:szCs w:val="28"/>
              </w:rPr>
            </w:pPr>
            <w:r w:rsidRPr="00BA1197">
              <w:rPr>
                <w:sz w:val="28"/>
                <w:szCs w:val="28"/>
              </w:rPr>
              <w:t>Прямоугольный параллелепипед.</w:t>
            </w:r>
          </w:p>
        </w:tc>
        <w:tc>
          <w:tcPr>
            <w:tcW w:w="1617" w:type="dxa"/>
            <w:tcBorders>
              <w:left w:val="single" w:sz="4" w:space="0" w:color="auto"/>
            </w:tcBorders>
          </w:tcPr>
          <w:p w:rsidR="00465C2E" w:rsidRPr="00BA1197" w:rsidRDefault="00465C2E" w:rsidP="00D46039">
            <w:pPr>
              <w:pBdr>
                <w:top w:val="none" w:sz="0" w:space="0" w:color="auto"/>
                <w:left w:val="none" w:sz="0" w:space="0" w:color="auto"/>
                <w:bottom w:val="none" w:sz="0" w:space="0" w:color="auto"/>
                <w:right w:val="none" w:sz="0" w:space="0" w:color="auto"/>
                <w:between w:val="none" w:sz="0" w:space="0" w:color="auto"/>
              </w:pBdr>
              <w:rPr>
                <w:sz w:val="28"/>
                <w:szCs w:val="28"/>
              </w:rPr>
            </w:pPr>
            <w:r w:rsidRPr="00BA1197">
              <w:rPr>
                <w:sz w:val="28"/>
                <w:szCs w:val="28"/>
              </w:rPr>
              <w:t>1</w:t>
            </w:r>
          </w:p>
        </w:tc>
      </w:tr>
      <w:tr w:rsidR="00465C2E" w:rsidRPr="00BA1197" w:rsidTr="00D46039">
        <w:tc>
          <w:tcPr>
            <w:tcW w:w="817" w:type="dxa"/>
            <w:tcBorders>
              <w:right w:val="single" w:sz="4" w:space="0" w:color="auto"/>
            </w:tcBorders>
          </w:tcPr>
          <w:p w:rsidR="00465C2E" w:rsidRPr="00BA1197" w:rsidRDefault="00465C2E" w:rsidP="00D46039">
            <w:pPr>
              <w:pBdr>
                <w:top w:val="none" w:sz="0" w:space="0" w:color="auto"/>
                <w:left w:val="none" w:sz="0" w:space="0" w:color="auto"/>
                <w:bottom w:val="none" w:sz="0" w:space="0" w:color="auto"/>
                <w:right w:val="none" w:sz="0" w:space="0" w:color="auto"/>
                <w:between w:val="none" w:sz="0" w:space="0" w:color="auto"/>
              </w:pBdr>
              <w:rPr>
                <w:sz w:val="28"/>
                <w:szCs w:val="28"/>
              </w:rPr>
            </w:pPr>
            <w:r w:rsidRPr="00BA1197">
              <w:rPr>
                <w:sz w:val="28"/>
                <w:szCs w:val="28"/>
              </w:rPr>
              <w:t>2</w:t>
            </w:r>
          </w:p>
        </w:tc>
        <w:tc>
          <w:tcPr>
            <w:tcW w:w="7938" w:type="dxa"/>
            <w:tcBorders>
              <w:left w:val="single" w:sz="4" w:space="0" w:color="auto"/>
              <w:right w:val="single" w:sz="4" w:space="0" w:color="auto"/>
            </w:tcBorders>
          </w:tcPr>
          <w:p w:rsidR="00465C2E" w:rsidRPr="00BA1197" w:rsidRDefault="00465C2E" w:rsidP="00D46039">
            <w:pPr>
              <w:pBdr>
                <w:top w:val="none" w:sz="0" w:space="0" w:color="auto"/>
                <w:left w:val="none" w:sz="0" w:space="0" w:color="auto"/>
                <w:bottom w:val="none" w:sz="0" w:space="0" w:color="auto"/>
                <w:right w:val="none" w:sz="0" w:space="0" w:color="auto"/>
                <w:between w:val="none" w:sz="0" w:space="0" w:color="auto"/>
              </w:pBdr>
              <w:rPr>
                <w:sz w:val="28"/>
                <w:szCs w:val="28"/>
              </w:rPr>
            </w:pPr>
            <w:r w:rsidRPr="00BA1197">
              <w:rPr>
                <w:sz w:val="28"/>
                <w:szCs w:val="28"/>
              </w:rPr>
              <w:t>Элементы вершины прямоугольного параллелепипида: грани, ребра</w:t>
            </w:r>
          </w:p>
        </w:tc>
        <w:tc>
          <w:tcPr>
            <w:tcW w:w="1617" w:type="dxa"/>
            <w:tcBorders>
              <w:left w:val="single" w:sz="4" w:space="0" w:color="auto"/>
            </w:tcBorders>
          </w:tcPr>
          <w:p w:rsidR="00465C2E" w:rsidRPr="00BA1197" w:rsidRDefault="00465C2E" w:rsidP="00D46039">
            <w:pPr>
              <w:pBdr>
                <w:top w:val="none" w:sz="0" w:space="0" w:color="auto"/>
                <w:left w:val="none" w:sz="0" w:space="0" w:color="auto"/>
                <w:bottom w:val="none" w:sz="0" w:space="0" w:color="auto"/>
                <w:right w:val="none" w:sz="0" w:space="0" w:color="auto"/>
                <w:between w:val="none" w:sz="0" w:space="0" w:color="auto"/>
              </w:pBdr>
              <w:rPr>
                <w:sz w:val="28"/>
                <w:szCs w:val="28"/>
              </w:rPr>
            </w:pPr>
            <w:r w:rsidRPr="00BA1197">
              <w:rPr>
                <w:sz w:val="28"/>
                <w:szCs w:val="28"/>
              </w:rPr>
              <w:t>2</w:t>
            </w:r>
          </w:p>
        </w:tc>
      </w:tr>
      <w:tr w:rsidR="00465C2E" w:rsidRPr="00BA1197" w:rsidTr="00D46039">
        <w:tc>
          <w:tcPr>
            <w:tcW w:w="817" w:type="dxa"/>
            <w:tcBorders>
              <w:right w:val="single" w:sz="4" w:space="0" w:color="auto"/>
            </w:tcBorders>
          </w:tcPr>
          <w:p w:rsidR="00465C2E" w:rsidRPr="00BA1197" w:rsidRDefault="00465C2E" w:rsidP="00D46039">
            <w:pPr>
              <w:pBdr>
                <w:top w:val="none" w:sz="0" w:space="0" w:color="auto"/>
                <w:left w:val="none" w:sz="0" w:space="0" w:color="auto"/>
                <w:bottom w:val="none" w:sz="0" w:space="0" w:color="auto"/>
                <w:right w:val="none" w:sz="0" w:space="0" w:color="auto"/>
                <w:between w:val="none" w:sz="0" w:space="0" w:color="auto"/>
              </w:pBdr>
              <w:rPr>
                <w:sz w:val="28"/>
                <w:szCs w:val="28"/>
              </w:rPr>
            </w:pPr>
            <w:r w:rsidRPr="00BA1197">
              <w:rPr>
                <w:sz w:val="28"/>
                <w:szCs w:val="28"/>
              </w:rPr>
              <w:t>3</w:t>
            </w:r>
          </w:p>
        </w:tc>
        <w:tc>
          <w:tcPr>
            <w:tcW w:w="7938" w:type="dxa"/>
            <w:tcBorders>
              <w:left w:val="single" w:sz="4" w:space="0" w:color="auto"/>
              <w:right w:val="single" w:sz="4" w:space="0" w:color="auto"/>
            </w:tcBorders>
          </w:tcPr>
          <w:p w:rsidR="00465C2E" w:rsidRPr="00BA1197" w:rsidRDefault="00465C2E" w:rsidP="00D46039">
            <w:pPr>
              <w:pBdr>
                <w:top w:val="none" w:sz="0" w:space="0" w:color="auto"/>
                <w:left w:val="none" w:sz="0" w:space="0" w:color="auto"/>
                <w:bottom w:val="none" w:sz="0" w:space="0" w:color="auto"/>
                <w:right w:val="none" w:sz="0" w:space="0" w:color="auto"/>
                <w:between w:val="none" w:sz="0" w:space="0" w:color="auto"/>
              </w:pBdr>
              <w:rPr>
                <w:sz w:val="28"/>
                <w:szCs w:val="28"/>
              </w:rPr>
            </w:pPr>
            <w:r w:rsidRPr="00BA1197">
              <w:rPr>
                <w:sz w:val="28"/>
                <w:szCs w:val="28"/>
              </w:rPr>
              <w:t>Развёртка прямоугольного параллелепипеда</w:t>
            </w:r>
          </w:p>
        </w:tc>
        <w:tc>
          <w:tcPr>
            <w:tcW w:w="1617" w:type="dxa"/>
            <w:tcBorders>
              <w:left w:val="single" w:sz="4" w:space="0" w:color="auto"/>
            </w:tcBorders>
          </w:tcPr>
          <w:p w:rsidR="00465C2E" w:rsidRPr="00BA1197" w:rsidRDefault="00465C2E" w:rsidP="00D46039">
            <w:pPr>
              <w:pBdr>
                <w:top w:val="none" w:sz="0" w:space="0" w:color="auto"/>
                <w:left w:val="none" w:sz="0" w:space="0" w:color="auto"/>
                <w:bottom w:val="none" w:sz="0" w:space="0" w:color="auto"/>
                <w:right w:val="none" w:sz="0" w:space="0" w:color="auto"/>
                <w:between w:val="none" w:sz="0" w:space="0" w:color="auto"/>
              </w:pBdr>
              <w:rPr>
                <w:sz w:val="28"/>
                <w:szCs w:val="28"/>
              </w:rPr>
            </w:pPr>
            <w:r w:rsidRPr="00BA1197">
              <w:rPr>
                <w:sz w:val="28"/>
                <w:szCs w:val="28"/>
              </w:rPr>
              <w:t>1</w:t>
            </w:r>
          </w:p>
        </w:tc>
      </w:tr>
      <w:tr w:rsidR="00465C2E" w:rsidRPr="00BA1197" w:rsidTr="00D46039">
        <w:tc>
          <w:tcPr>
            <w:tcW w:w="817" w:type="dxa"/>
            <w:tcBorders>
              <w:right w:val="single" w:sz="4" w:space="0" w:color="auto"/>
            </w:tcBorders>
          </w:tcPr>
          <w:p w:rsidR="00465C2E" w:rsidRPr="00BA1197" w:rsidRDefault="00465C2E" w:rsidP="00D46039">
            <w:pPr>
              <w:pBdr>
                <w:top w:val="none" w:sz="0" w:space="0" w:color="auto"/>
                <w:left w:val="none" w:sz="0" w:space="0" w:color="auto"/>
                <w:bottom w:val="none" w:sz="0" w:space="0" w:color="auto"/>
                <w:right w:val="none" w:sz="0" w:space="0" w:color="auto"/>
                <w:between w:val="none" w:sz="0" w:space="0" w:color="auto"/>
              </w:pBdr>
              <w:rPr>
                <w:sz w:val="28"/>
                <w:szCs w:val="28"/>
              </w:rPr>
            </w:pPr>
            <w:r w:rsidRPr="00BA1197">
              <w:rPr>
                <w:sz w:val="28"/>
                <w:szCs w:val="28"/>
              </w:rPr>
              <w:t>4</w:t>
            </w:r>
          </w:p>
        </w:tc>
        <w:tc>
          <w:tcPr>
            <w:tcW w:w="7938" w:type="dxa"/>
            <w:tcBorders>
              <w:left w:val="single" w:sz="4" w:space="0" w:color="auto"/>
              <w:right w:val="single" w:sz="4" w:space="0" w:color="auto"/>
            </w:tcBorders>
          </w:tcPr>
          <w:p w:rsidR="00465C2E" w:rsidRPr="00BA1197" w:rsidRDefault="00465C2E" w:rsidP="00D46039">
            <w:pPr>
              <w:pBdr>
                <w:top w:val="none" w:sz="0" w:space="0" w:color="auto"/>
                <w:left w:val="none" w:sz="0" w:space="0" w:color="auto"/>
                <w:bottom w:val="none" w:sz="0" w:space="0" w:color="auto"/>
                <w:right w:val="none" w:sz="0" w:space="0" w:color="auto"/>
                <w:between w:val="none" w:sz="0" w:space="0" w:color="auto"/>
              </w:pBdr>
              <w:rPr>
                <w:sz w:val="28"/>
                <w:szCs w:val="28"/>
              </w:rPr>
            </w:pPr>
            <w:r w:rsidRPr="00BA1197">
              <w:rPr>
                <w:sz w:val="28"/>
                <w:szCs w:val="28"/>
              </w:rPr>
              <w:t>Изготовление модели прямоугольного параллелепипеда из</w:t>
            </w:r>
          </w:p>
          <w:p w:rsidR="00465C2E" w:rsidRPr="00BA1197" w:rsidRDefault="00465C2E" w:rsidP="00D46039">
            <w:pPr>
              <w:pBdr>
                <w:top w:val="none" w:sz="0" w:space="0" w:color="auto"/>
                <w:left w:val="none" w:sz="0" w:space="0" w:color="auto"/>
                <w:bottom w:val="none" w:sz="0" w:space="0" w:color="auto"/>
                <w:right w:val="none" w:sz="0" w:space="0" w:color="auto"/>
                <w:between w:val="none" w:sz="0" w:space="0" w:color="auto"/>
              </w:pBdr>
              <w:rPr>
                <w:sz w:val="28"/>
                <w:szCs w:val="28"/>
              </w:rPr>
            </w:pPr>
            <w:r w:rsidRPr="00BA1197">
              <w:rPr>
                <w:sz w:val="28"/>
                <w:szCs w:val="28"/>
              </w:rPr>
              <w:t>развёртки и каркасной модели из кусков проволоки.</w:t>
            </w:r>
          </w:p>
        </w:tc>
        <w:tc>
          <w:tcPr>
            <w:tcW w:w="1617" w:type="dxa"/>
            <w:tcBorders>
              <w:left w:val="single" w:sz="4" w:space="0" w:color="auto"/>
            </w:tcBorders>
          </w:tcPr>
          <w:p w:rsidR="00465C2E" w:rsidRPr="00BA1197" w:rsidRDefault="00465C2E" w:rsidP="00D46039">
            <w:pPr>
              <w:pBdr>
                <w:top w:val="none" w:sz="0" w:space="0" w:color="auto"/>
                <w:left w:val="none" w:sz="0" w:space="0" w:color="auto"/>
                <w:bottom w:val="none" w:sz="0" w:space="0" w:color="auto"/>
                <w:right w:val="none" w:sz="0" w:space="0" w:color="auto"/>
                <w:between w:val="none" w:sz="0" w:space="0" w:color="auto"/>
              </w:pBdr>
              <w:rPr>
                <w:sz w:val="28"/>
                <w:szCs w:val="28"/>
              </w:rPr>
            </w:pPr>
            <w:r w:rsidRPr="00BA1197">
              <w:rPr>
                <w:sz w:val="28"/>
                <w:szCs w:val="28"/>
              </w:rPr>
              <w:t>1</w:t>
            </w:r>
          </w:p>
        </w:tc>
      </w:tr>
      <w:tr w:rsidR="00465C2E" w:rsidRPr="00BA1197" w:rsidTr="00D46039">
        <w:tc>
          <w:tcPr>
            <w:tcW w:w="817" w:type="dxa"/>
            <w:tcBorders>
              <w:right w:val="single" w:sz="4" w:space="0" w:color="auto"/>
            </w:tcBorders>
          </w:tcPr>
          <w:p w:rsidR="00465C2E" w:rsidRPr="00BA1197" w:rsidRDefault="00465C2E" w:rsidP="00D46039">
            <w:pPr>
              <w:pBdr>
                <w:top w:val="none" w:sz="0" w:space="0" w:color="auto"/>
                <w:left w:val="none" w:sz="0" w:space="0" w:color="auto"/>
                <w:bottom w:val="none" w:sz="0" w:space="0" w:color="auto"/>
                <w:right w:val="none" w:sz="0" w:space="0" w:color="auto"/>
                <w:between w:val="none" w:sz="0" w:space="0" w:color="auto"/>
              </w:pBdr>
              <w:rPr>
                <w:sz w:val="28"/>
                <w:szCs w:val="28"/>
              </w:rPr>
            </w:pPr>
            <w:r w:rsidRPr="00BA1197">
              <w:rPr>
                <w:sz w:val="28"/>
                <w:szCs w:val="28"/>
              </w:rPr>
              <w:t>5</w:t>
            </w:r>
          </w:p>
        </w:tc>
        <w:tc>
          <w:tcPr>
            <w:tcW w:w="7938" w:type="dxa"/>
            <w:tcBorders>
              <w:left w:val="single" w:sz="4" w:space="0" w:color="auto"/>
              <w:right w:val="single" w:sz="4" w:space="0" w:color="auto"/>
            </w:tcBorders>
          </w:tcPr>
          <w:p w:rsidR="00465C2E" w:rsidRPr="00BA1197" w:rsidRDefault="00465C2E" w:rsidP="00D46039">
            <w:pPr>
              <w:pBdr>
                <w:top w:val="none" w:sz="0" w:space="0" w:color="auto"/>
                <w:left w:val="none" w:sz="0" w:space="0" w:color="auto"/>
                <w:bottom w:val="none" w:sz="0" w:space="0" w:color="auto"/>
                <w:right w:val="none" w:sz="0" w:space="0" w:color="auto"/>
                <w:between w:val="none" w:sz="0" w:space="0" w:color="auto"/>
              </w:pBdr>
              <w:rPr>
                <w:sz w:val="28"/>
                <w:szCs w:val="28"/>
              </w:rPr>
            </w:pPr>
            <w:r w:rsidRPr="00BA1197">
              <w:rPr>
                <w:sz w:val="28"/>
                <w:szCs w:val="28"/>
              </w:rPr>
              <w:t>Куб.Элементы куба: грани, рёбра, вершины. Развёртка куба</w:t>
            </w:r>
          </w:p>
        </w:tc>
        <w:tc>
          <w:tcPr>
            <w:tcW w:w="1617" w:type="dxa"/>
            <w:tcBorders>
              <w:left w:val="single" w:sz="4" w:space="0" w:color="auto"/>
            </w:tcBorders>
          </w:tcPr>
          <w:p w:rsidR="00465C2E" w:rsidRPr="00BA1197" w:rsidRDefault="00465C2E" w:rsidP="00D46039">
            <w:pPr>
              <w:pBdr>
                <w:top w:val="none" w:sz="0" w:space="0" w:color="auto"/>
                <w:left w:val="none" w:sz="0" w:space="0" w:color="auto"/>
                <w:bottom w:val="none" w:sz="0" w:space="0" w:color="auto"/>
                <w:right w:val="none" w:sz="0" w:space="0" w:color="auto"/>
                <w:between w:val="none" w:sz="0" w:space="0" w:color="auto"/>
              </w:pBdr>
              <w:rPr>
                <w:sz w:val="28"/>
                <w:szCs w:val="28"/>
              </w:rPr>
            </w:pPr>
            <w:r w:rsidRPr="00BA1197">
              <w:rPr>
                <w:sz w:val="28"/>
                <w:szCs w:val="28"/>
              </w:rPr>
              <w:t>1</w:t>
            </w:r>
          </w:p>
        </w:tc>
      </w:tr>
      <w:tr w:rsidR="00465C2E" w:rsidRPr="00BA1197" w:rsidTr="00D46039">
        <w:tc>
          <w:tcPr>
            <w:tcW w:w="817" w:type="dxa"/>
            <w:tcBorders>
              <w:right w:val="single" w:sz="4" w:space="0" w:color="auto"/>
            </w:tcBorders>
          </w:tcPr>
          <w:p w:rsidR="00465C2E" w:rsidRPr="00BA1197" w:rsidRDefault="00465C2E" w:rsidP="00D46039">
            <w:pPr>
              <w:pBdr>
                <w:top w:val="none" w:sz="0" w:space="0" w:color="auto"/>
                <w:left w:val="none" w:sz="0" w:space="0" w:color="auto"/>
                <w:bottom w:val="none" w:sz="0" w:space="0" w:color="auto"/>
                <w:right w:val="none" w:sz="0" w:space="0" w:color="auto"/>
                <w:between w:val="none" w:sz="0" w:space="0" w:color="auto"/>
              </w:pBdr>
              <w:rPr>
                <w:sz w:val="28"/>
                <w:szCs w:val="28"/>
              </w:rPr>
            </w:pPr>
            <w:r w:rsidRPr="00BA1197">
              <w:rPr>
                <w:sz w:val="28"/>
                <w:szCs w:val="28"/>
              </w:rPr>
              <w:t>6</w:t>
            </w:r>
          </w:p>
        </w:tc>
        <w:tc>
          <w:tcPr>
            <w:tcW w:w="7938" w:type="dxa"/>
            <w:tcBorders>
              <w:left w:val="single" w:sz="4" w:space="0" w:color="auto"/>
              <w:right w:val="single" w:sz="4" w:space="0" w:color="auto"/>
            </w:tcBorders>
          </w:tcPr>
          <w:p w:rsidR="00465C2E" w:rsidRPr="00BA1197" w:rsidRDefault="00465C2E" w:rsidP="00D46039">
            <w:pPr>
              <w:pBdr>
                <w:top w:val="none" w:sz="0" w:space="0" w:color="auto"/>
                <w:left w:val="none" w:sz="0" w:space="0" w:color="auto"/>
                <w:bottom w:val="none" w:sz="0" w:space="0" w:color="auto"/>
                <w:right w:val="none" w:sz="0" w:space="0" w:color="auto"/>
                <w:between w:val="none" w:sz="0" w:space="0" w:color="auto"/>
              </w:pBdr>
              <w:rPr>
                <w:sz w:val="28"/>
                <w:szCs w:val="28"/>
              </w:rPr>
            </w:pPr>
            <w:r w:rsidRPr="00BA1197">
              <w:rPr>
                <w:sz w:val="28"/>
                <w:szCs w:val="28"/>
              </w:rPr>
              <w:t>Изготовление моделей куба с использованием развёртки и каркасной модели  из  счётных  палочек.  Изготовление  модели  куба  из  трёх одинаковых полосок, каждая из которых разделенана 5 равных квадратов</w:t>
            </w:r>
          </w:p>
        </w:tc>
        <w:tc>
          <w:tcPr>
            <w:tcW w:w="1617" w:type="dxa"/>
            <w:tcBorders>
              <w:left w:val="single" w:sz="4" w:space="0" w:color="auto"/>
            </w:tcBorders>
          </w:tcPr>
          <w:p w:rsidR="00465C2E" w:rsidRPr="00BA1197" w:rsidRDefault="00465C2E" w:rsidP="00D46039">
            <w:pPr>
              <w:pBdr>
                <w:top w:val="none" w:sz="0" w:space="0" w:color="auto"/>
                <w:left w:val="none" w:sz="0" w:space="0" w:color="auto"/>
                <w:bottom w:val="none" w:sz="0" w:space="0" w:color="auto"/>
                <w:right w:val="none" w:sz="0" w:space="0" w:color="auto"/>
                <w:between w:val="none" w:sz="0" w:space="0" w:color="auto"/>
              </w:pBdr>
              <w:rPr>
                <w:sz w:val="28"/>
                <w:szCs w:val="28"/>
              </w:rPr>
            </w:pPr>
            <w:r w:rsidRPr="00BA1197">
              <w:rPr>
                <w:sz w:val="28"/>
                <w:szCs w:val="28"/>
              </w:rPr>
              <w:t>1</w:t>
            </w:r>
          </w:p>
        </w:tc>
      </w:tr>
      <w:tr w:rsidR="00465C2E" w:rsidRPr="00BA1197" w:rsidTr="00D46039">
        <w:tc>
          <w:tcPr>
            <w:tcW w:w="817" w:type="dxa"/>
            <w:tcBorders>
              <w:right w:val="single" w:sz="4" w:space="0" w:color="auto"/>
            </w:tcBorders>
          </w:tcPr>
          <w:p w:rsidR="00465C2E" w:rsidRPr="00BA1197" w:rsidRDefault="00465C2E" w:rsidP="00D46039">
            <w:pPr>
              <w:pBdr>
                <w:top w:val="none" w:sz="0" w:space="0" w:color="auto"/>
                <w:left w:val="none" w:sz="0" w:space="0" w:color="auto"/>
                <w:bottom w:val="none" w:sz="0" w:space="0" w:color="auto"/>
                <w:right w:val="none" w:sz="0" w:space="0" w:color="auto"/>
                <w:between w:val="none" w:sz="0" w:space="0" w:color="auto"/>
              </w:pBdr>
              <w:rPr>
                <w:sz w:val="28"/>
                <w:szCs w:val="28"/>
              </w:rPr>
            </w:pPr>
            <w:r w:rsidRPr="00BA1197">
              <w:rPr>
                <w:sz w:val="28"/>
                <w:szCs w:val="28"/>
              </w:rPr>
              <w:t>7</w:t>
            </w:r>
          </w:p>
        </w:tc>
        <w:tc>
          <w:tcPr>
            <w:tcW w:w="7938" w:type="dxa"/>
            <w:tcBorders>
              <w:left w:val="single" w:sz="4" w:space="0" w:color="auto"/>
              <w:right w:val="single" w:sz="4" w:space="0" w:color="auto"/>
            </w:tcBorders>
          </w:tcPr>
          <w:p w:rsidR="00465C2E" w:rsidRPr="00BA1197" w:rsidRDefault="00465C2E" w:rsidP="00D46039">
            <w:pPr>
              <w:pBdr>
                <w:top w:val="none" w:sz="0" w:space="0" w:color="auto"/>
                <w:left w:val="none" w:sz="0" w:space="0" w:color="auto"/>
                <w:bottom w:val="none" w:sz="0" w:space="0" w:color="auto"/>
                <w:right w:val="none" w:sz="0" w:space="0" w:color="auto"/>
                <w:between w:val="none" w:sz="0" w:space="0" w:color="auto"/>
              </w:pBdr>
              <w:rPr>
                <w:sz w:val="28"/>
                <w:szCs w:val="28"/>
              </w:rPr>
            </w:pPr>
            <w:r w:rsidRPr="00BA1197">
              <w:rPr>
                <w:sz w:val="28"/>
                <w:szCs w:val="28"/>
              </w:rPr>
              <w:t>Практическая работа «Изготовление модели платяного шкафа» по приведённому чертежу</w:t>
            </w:r>
          </w:p>
        </w:tc>
        <w:tc>
          <w:tcPr>
            <w:tcW w:w="1617" w:type="dxa"/>
            <w:tcBorders>
              <w:left w:val="single" w:sz="4" w:space="0" w:color="auto"/>
            </w:tcBorders>
          </w:tcPr>
          <w:p w:rsidR="00465C2E" w:rsidRPr="00BA1197" w:rsidRDefault="00465C2E" w:rsidP="00D46039">
            <w:pPr>
              <w:pBdr>
                <w:top w:val="none" w:sz="0" w:space="0" w:color="auto"/>
                <w:left w:val="none" w:sz="0" w:space="0" w:color="auto"/>
                <w:bottom w:val="none" w:sz="0" w:space="0" w:color="auto"/>
                <w:right w:val="none" w:sz="0" w:space="0" w:color="auto"/>
                <w:between w:val="none" w:sz="0" w:space="0" w:color="auto"/>
              </w:pBdr>
              <w:rPr>
                <w:sz w:val="28"/>
                <w:szCs w:val="28"/>
              </w:rPr>
            </w:pPr>
            <w:r w:rsidRPr="00BA1197">
              <w:rPr>
                <w:sz w:val="28"/>
                <w:szCs w:val="28"/>
              </w:rPr>
              <w:t>1</w:t>
            </w:r>
          </w:p>
        </w:tc>
      </w:tr>
      <w:tr w:rsidR="00465C2E" w:rsidRPr="00BA1197" w:rsidTr="00D46039">
        <w:tc>
          <w:tcPr>
            <w:tcW w:w="817" w:type="dxa"/>
            <w:tcBorders>
              <w:right w:val="single" w:sz="4" w:space="0" w:color="auto"/>
            </w:tcBorders>
          </w:tcPr>
          <w:p w:rsidR="00465C2E" w:rsidRPr="00BA1197" w:rsidRDefault="00465C2E" w:rsidP="00D46039">
            <w:pPr>
              <w:pBdr>
                <w:top w:val="none" w:sz="0" w:space="0" w:color="auto"/>
                <w:left w:val="none" w:sz="0" w:space="0" w:color="auto"/>
                <w:bottom w:val="none" w:sz="0" w:space="0" w:color="auto"/>
                <w:right w:val="none" w:sz="0" w:space="0" w:color="auto"/>
                <w:between w:val="none" w:sz="0" w:space="0" w:color="auto"/>
              </w:pBdr>
              <w:rPr>
                <w:sz w:val="28"/>
                <w:szCs w:val="28"/>
              </w:rPr>
            </w:pPr>
            <w:r w:rsidRPr="00BA1197">
              <w:rPr>
                <w:sz w:val="28"/>
                <w:szCs w:val="28"/>
              </w:rPr>
              <w:t>8</w:t>
            </w:r>
          </w:p>
        </w:tc>
        <w:tc>
          <w:tcPr>
            <w:tcW w:w="7938" w:type="dxa"/>
            <w:tcBorders>
              <w:left w:val="single" w:sz="4" w:space="0" w:color="auto"/>
              <w:right w:val="single" w:sz="4" w:space="0" w:color="auto"/>
            </w:tcBorders>
          </w:tcPr>
          <w:p w:rsidR="00465C2E" w:rsidRPr="00BA1197" w:rsidRDefault="00465C2E" w:rsidP="00D46039">
            <w:pPr>
              <w:pBdr>
                <w:top w:val="none" w:sz="0" w:space="0" w:color="auto"/>
                <w:left w:val="none" w:sz="0" w:space="0" w:color="auto"/>
                <w:bottom w:val="none" w:sz="0" w:space="0" w:color="auto"/>
                <w:right w:val="none" w:sz="0" w:space="0" w:color="auto"/>
                <w:between w:val="none" w:sz="0" w:space="0" w:color="auto"/>
              </w:pBdr>
              <w:rPr>
                <w:sz w:val="28"/>
                <w:szCs w:val="28"/>
              </w:rPr>
            </w:pPr>
            <w:r w:rsidRPr="00BA1197">
              <w:rPr>
                <w:sz w:val="28"/>
                <w:szCs w:val="28"/>
              </w:rPr>
              <w:t>Изображение прямоугольного параллелепипеда на чертеже в</w:t>
            </w:r>
          </w:p>
          <w:p w:rsidR="00465C2E" w:rsidRPr="00BA1197" w:rsidRDefault="00465C2E" w:rsidP="00D46039">
            <w:pPr>
              <w:pBdr>
                <w:top w:val="none" w:sz="0" w:space="0" w:color="auto"/>
                <w:left w:val="none" w:sz="0" w:space="0" w:color="auto"/>
                <w:bottom w:val="none" w:sz="0" w:space="0" w:color="auto"/>
                <w:right w:val="none" w:sz="0" w:space="0" w:color="auto"/>
                <w:between w:val="none" w:sz="0" w:space="0" w:color="auto"/>
              </w:pBdr>
              <w:rPr>
                <w:sz w:val="28"/>
                <w:szCs w:val="28"/>
              </w:rPr>
            </w:pPr>
            <w:r w:rsidRPr="00BA1197">
              <w:rPr>
                <w:sz w:val="28"/>
                <w:szCs w:val="28"/>
              </w:rPr>
              <w:t>трех проекциях</w:t>
            </w:r>
          </w:p>
        </w:tc>
        <w:tc>
          <w:tcPr>
            <w:tcW w:w="1617" w:type="dxa"/>
            <w:tcBorders>
              <w:left w:val="single" w:sz="4" w:space="0" w:color="auto"/>
            </w:tcBorders>
          </w:tcPr>
          <w:p w:rsidR="00465C2E" w:rsidRPr="00BA1197" w:rsidRDefault="00465C2E" w:rsidP="00D46039">
            <w:pPr>
              <w:pBdr>
                <w:top w:val="none" w:sz="0" w:space="0" w:color="auto"/>
                <w:left w:val="none" w:sz="0" w:space="0" w:color="auto"/>
                <w:bottom w:val="none" w:sz="0" w:space="0" w:color="auto"/>
                <w:right w:val="none" w:sz="0" w:space="0" w:color="auto"/>
                <w:between w:val="none" w:sz="0" w:space="0" w:color="auto"/>
              </w:pBdr>
              <w:rPr>
                <w:sz w:val="28"/>
                <w:szCs w:val="28"/>
              </w:rPr>
            </w:pPr>
            <w:r w:rsidRPr="00BA1197">
              <w:rPr>
                <w:sz w:val="28"/>
                <w:szCs w:val="28"/>
              </w:rPr>
              <w:t>1</w:t>
            </w:r>
          </w:p>
        </w:tc>
      </w:tr>
      <w:tr w:rsidR="00465C2E" w:rsidRPr="00BA1197" w:rsidTr="00D46039">
        <w:tc>
          <w:tcPr>
            <w:tcW w:w="817" w:type="dxa"/>
            <w:tcBorders>
              <w:right w:val="single" w:sz="4" w:space="0" w:color="auto"/>
            </w:tcBorders>
          </w:tcPr>
          <w:p w:rsidR="00465C2E" w:rsidRPr="00BA1197" w:rsidRDefault="00465C2E" w:rsidP="00D46039">
            <w:pPr>
              <w:pBdr>
                <w:top w:val="none" w:sz="0" w:space="0" w:color="auto"/>
                <w:left w:val="none" w:sz="0" w:space="0" w:color="auto"/>
                <w:bottom w:val="none" w:sz="0" w:space="0" w:color="auto"/>
                <w:right w:val="none" w:sz="0" w:space="0" w:color="auto"/>
                <w:between w:val="none" w:sz="0" w:space="0" w:color="auto"/>
              </w:pBdr>
              <w:rPr>
                <w:sz w:val="28"/>
                <w:szCs w:val="28"/>
              </w:rPr>
            </w:pPr>
            <w:r w:rsidRPr="00BA1197">
              <w:rPr>
                <w:sz w:val="28"/>
                <w:szCs w:val="28"/>
              </w:rPr>
              <w:t>9</w:t>
            </w:r>
          </w:p>
        </w:tc>
        <w:tc>
          <w:tcPr>
            <w:tcW w:w="7938" w:type="dxa"/>
            <w:tcBorders>
              <w:left w:val="single" w:sz="4" w:space="0" w:color="auto"/>
              <w:right w:val="single" w:sz="4" w:space="0" w:color="auto"/>
            </w:tcBorders>
          </w:tcPr>
          <w:p w:rsidR="00465C2E" w:rsidRPr="00BA1197" w:rsidRDefault="00465C2E" w:rsidP="00D46039">
            <w:pPr>
              <w:pBdr>
                <w:top w:val="none" w:sz="0" w:space="0" w:color="auto"/>
                <w:left w:val="none" w:sz="0" w:space="0" w:color="auto"/>
                <w:bottom w:val="none" w:sz="0" w:space="0" w:color="auto"/>
                <w:right w:val="none" w:sz="0" w:space="0" w:color="auto"/>
                <w:between w:val="none" w:sz="0" w:space="0" w:color="auto"/>
              </w:pBdr>
              <w:rPr>
                <w:sz w:val="28"/>
                <w:szCs w:val="28"/>
              </w:rPr>
            </w:pPr>
            <w:r w:rsidRPr="00BA1197">
              <w:rPr>
                <w:sz w:val="28"/>
                <w:szCs w:val="28"/>
              </w:rPr>
              <w:t>Чтение чертежа прямоугольного параллелепи педа в трех</w:t>
            </w:r>
          </w:p>
          <w:p w:rsidR="00465C2E" w:rsidRPr="00BA1197" w:rsidRDefault="00465C2E" w:rsidP="00D46039">
            <w:pPr>
              <w:pBdr>
                <w:top w:val="none" w:sz="0" w:space="0" w:color="auto"/>
                <w:left w:val="none" w:sz="0" w:space="0" w:color="auto"/>
                <w:bottom w:val="none" w:sz="0" w:space="0" w:color="auto"/>
                <w:right w:val="none" w:sz="0" w:space="0" w:color="auto"/>
                <w:between w:val="none" w:sz="0" w:space="0" w:color="auto"/>
              </w:pBdr>
              <w:rPr>
                <w:sz w:val="28"/>
                <w:szCs w:val="28"/>
              </w:rPr>
            </w:pPr>
            <w:r w:rsidRPr="00BA1197">
              <w:rPr>
                <w:sz w:val="28"/>
                <w:szCs w:val="28"/>
              </w:rPr>
              <w:t xml:space="preserve">проекциях, соотнесение чертежа и рисунка прямоугольного </w:t>
            </w:r>
          </w:p>
          <w:p w:rsidR="00465C2E" w:rsidRPr="00BA1197" w:rsidRDefault="00465C2E" w:rsidP="00D46039">
            <w:pPr>
              <w:pBdr>
                <w:top w:val="none" w:sz="0" w:space="0" w:color="auto"/>
                <w:left w:val="none" w:sz="0" w:space="0" w:color="auto"/>
                <w:bottom w:val="none" w:sz="0" w:space="0" w:color="auto"/>
                <w:right w:val="none" w:sz="0" w:space="0" w:color="auto"/>
                <w:between w:val="none" w:sz="0" w:space="0" w:color="auto"/>
              </w:pBdr>
              <w:rPr>
                <w:sz w:val="28"/>
                <w:szCs w:val="28"/>
              </w:rPr>
            </w:pPr>
            <w:r w:rsidRPr="00BA1197">
              <w:rPr>
                <w:sz w:val="28"/>
                <w:szCs w:val="28"/>
              </w:rPr>
              <w:lastRenderedPageBreak/>
              <w:t>параллелепипеда</w:t>
            </w:r>
          </w:p>
        </w:tc>
        <w:tc>
          <w:tcPr>
            <w:tcW w:w="1617" w:type="dxa"/>
            <w:tcBorders>
              <w:left w:val="single" w:sz="4" w:space="0" w:color="auto"/>
            </w:tcBorders>
          </w:tcPr>
          <w:p w:rsidR="00465C2E" w:rsidRPr="00BA1197" w:rsidRDefault="00465C2E" w:rsidP="00D46039">
            <w:pPr>
              <w:pBdr>
                <w:top w:val="none" w:sz="0" w:space="0" w:color="auto"/>
                <w:left w:val="none" w:sz="0" w:space="0" w:color="auto"/>
                <w:bottom w:val="none" w:sz="0" w:space="0" w:color="auto"/>
                <w:right w:val="none" w:sz="0" w:space="0" w:color="auto"/>
                <w:between w:val="none" w:sz="0" w:space="0" w:color="auto"/>
              </w:pBdr>
              <w:rPr>
                <w:sz w:val="28"/>
                <w:szCs w:val="28"/>
              </w:rPr>
            </w:pPr>
            <w:r w:rsidRPr="00BA1197">
              <w:rPr>
                <w:sz w:val="28"/>
                <w:szCs w:val="28"/>
              </w:rPr>
              <w:lastRenderedPageBreak/>
              <w:t>1</w:t>
            </w:r>
          </w:p>
        </w:tc>
      </w:tr>
      <w:tr w:rsidR="00465C2E" w:rsidRPr="00BA1197" w:rsidTr="00D46039">
        <w:tc>
          <w:tcPr>
            <w:tcW w:w="817" w:type="dxa"/>
            <w:tcBorders>
              <w:right w:val="single" w:sz="4" w:space="0" w:color="auto"/>
            </w:tcBorders>
          </w:tcPr>
          <w:p w:rsidR="00465C2E" w:rsidRPr="00BA1197" w:rsidRDefault="00465C2E" w:rsidP="00D46039">
            <w:pPr>
              <w:pBdr>
                <w:top w:val="none" w:sz="0" w:space="0" w:color="auto"/>
                <w:left w:val="none" w:sz="0" w:space="0" w:color="auto"/>
                <w:bottom w:val="none" w:sz="0" w:space="0" w:color="auto"/>
                <w:right w:val="none" w:sz="0" w:space="0" w:color="auto"/>
                <w:between w:val="none" w:sz="0" w:space="0" w:color="auto"/>
              </w:pBdr>
              <w:rPr>
                <w:sz w:val="28"/>
                <w:szCs w:val="28"/>
              </w:rPr>
            </w:pPr>
            <w:r w:rsidRPr="00BA1197">
              <w:rPr>
                <w:sz w:val="28"/>
                <w:szCs w:val="28"/>
              </w:rPr>
              <w:lastRenderedPageBreak/>
              <w:t>10</w:t>
            </w:r>
          </w:p>
        </w:tc>
        <w:tc>
          <w:tcPr>
            <w:tcW w:w="7938" w:type="dxa"/>
            <w:tcBorders>
              <w:left w:val="single" w:sz="4" w:space="0" w:color="auto"/>
              <w:right w:val="single" w:sz="4" w:space="0" w:color="auto"/>
            </w:tcBorders>
          </w:tcPr>
          <w:p w:rsidR="00465C2E" w:rsidRPr="00BA1197" w:rsidRDefault="00465C2E" w:rsidP="00D46039">
            <w:pPr>
              <w:pBdr>
                <w:top w:val="none" w:sz="0" w:space="0" w:color="auto"/>
                <w:left w:val="none" w:sz="0" w:space="0" w:color="auto"/>
                <w:bottom w:val="none" w:sz="0" w:space="0" w:color="auto"/>
                <w:right w:val="none" w:sz="0" w:space="0" w:color="auto"/>
                <w:between w:val="none" w:sz="0" w:space="0" w:color="auto"/>
              </w:pBdr>
              <w:rPr>
                <w:sz w:val="28"/>
                <w:szCs w:val="28"/>
              </w:rPr>
            </w:pPr>
            <w:r w:rsidRPr="00BA1197">
              <w:rPr>
                <w:sz w:val="28"/>
                <w:szCs w:val="28"/>
              </w:rPr>
              <w:t>Чертеж куба в трех проекциях.</w:t>
            </w:r>
          </w:p>
        </w:tc>
        <w:tc>
          <w:tcPr>
            <w:tcW w:w="1617" w:type="dxa"/>
            <w:tcBorders>
              <w:left w:val="single" w:sz="4" w:space="0" w:color="auto"/>
            </w:tcBorders>
          </w:tcPr>
          <w:p w:rsidR="00465C2E" w:rsidRPr="00BA1197" w:rsidRDefault="00465C2E" w:rsidP="00D46039">
            <w:pPr>
              <w:pBdr>
                <w:top w:val="none" w:sz="0" w:space="0" w:color="auto"/>
                <w:left w:val="none" w:sz="0" w:space="0" w:color="auto"/>
                <w:bottom w:val="none" w:sz="0" w:space="0" w:color="auto"/>
                <w:right w:val="none" w:sz="0" w:space="0" w:color="auto"/>
                <w:between w:val="none" w:sz="0" w:space="0" w:color="auto"/>
              </w:pBdr>
              <w:rPr>
                <w:sz w:val="28"/>
                <w:szCs w:val="28"/>
              </w:rPr>
            </w:pPr>
            <w:r w:rsidRPr="00BA1197">
              <w:rPr>
                <w:sz w:val="28"/>
                <w:szCs w:val="28"/>
              </w:rPr>
              <w:t>1</w:t>
            </w:r>
          </w:p>
        </w:tc>
      </w:tr>
      <w:tr w:rsidR="00465C2E" w:rsidRPr="00BA1197" w:rsidTr="00D46039">
        <w:tc>
          <w:tcPr>
            <w:tcW w:w="817" w:type="dxa"/>
            <w:tcBorders>
              <w:right w:val="single" w:sz="4" w:space="0" w:color="auto"/>
            </w:tcBorders>
          </w:tcPr>
          <w:p w:rsidR="00465C2E" w:rsidRPr="00BA1197" w:rsidRDefault="00465C2E" w:rsidP="00D46039">
            <w:pPr>
              <w:pBdr>
                <w:top w:val="none" w:sz="0" w:space="0" w:color="auto"/>
                <w:left w:val="none" w:sz="0" w:space="0" w:color="auto"/>
                <w:bottom w:val="none" w:sz="0" w:space="0" w:color="auto"/>
                <w:right w:val="none" w:sz="0" w:space="0" w:color="auto"/>
                <w:between w:val="none" w:sz="0" w:space="0" w:color="auto"/>
              </w:pBdr>
              <w:rPr>
                <w:sz w:val="28"/>
                <w:szCs w:val="28"/>
              </w:rPr>
            </w:pPr>
            <w:r w:rsidRPr="00BA1197">
              <w:rPr>
                <w:sz w:val="28"/>
                <w:szCs w:val="28"/>
              </w:rPr>
              <w:t>11</w:t>
            </w:r>
          </w:p>
        </w:tc>
        <w:tc>
          <w:tcPr>
            <w:tcW w:w="7938" w:type="dxa"/>
            <w:tcBorders>
              <w:left w:val="single" w:sz="4" w:space="0" w:color="auto"/>
              <w:right w:val="single" w:sz="4" w:space="0" w:color="auto"/>
            </w:tcBorders>
          </w:tcPr>
          <w:p w:rsidR="00465C2E" w:rsidRPr="00BA1197" w:rsidRDefault="00465C2E" w:rsidP="00D46039">
            <w:pPr>
              <w:pBdr>
                <w:top w:val="none" w:sz="0" w:space="0" w:color="auto"/>
                <w:left w:val="none" w:sz="0" w:space="0" w:color="auto"/>
                <w:bottom w:val="none" w:sz="0" w:space="0" w:color="auto"/>
                <w:right w:val="none" w:sz="0" w:space="0" w:color="auto"/>
                <w:between w:val="none" w:sz="0" w:space="0" w:color="auto"/>
              </w:pBdr>
              <w:rPr>
                <w:sz w:val="28"/>
                <w:szCs w:val="28"/>
              </w:rPr>
            </w:pPr>
            <w:r w:rsidRPr="00BA1197">
              <w:rPr>
                <w:sz w:val="28"/>
                <w:szCs w:val="28"/>
              </w:rPr>
              <w:t>Чтение чертежа куба в трёх проекциях, соотнесение чертежа и</w:t>
            </w:r>
          </w:p>
          <w:p w:rsidR="00465C2E" w:rsidRPr="00BA1197" w:rsidRDefault="00465C2E" w:rsidP="00D46039">
            <w:pPr>
              <w:pBdr>
                <w:top w:val="none" w:sz="0" w:space="0" w:color="auto"/>
                <w:left w:val="none" w:sz="0" w:space="0" w:color="auto"/>
                <w:bottom w:val="none" w:sz="0" w:space="0" w:color="auto"/>
                <w:right w:val="none" w:sz="0" w:space="0" w:color="auto"/>
                <w:between w:val="none" w:sz="0" w:space="0" w:color="auto"/>
              </w:pBdr>
              <w:rPr>
                <w:sz w:val="28"/>
                <w:szCs w:val="28"/>
              </w:rPr>
            </w:pPr>
            <w:r w:rsidRPr="00BA1197">
              <w:rPr>
                <w:sz w:val="28"/>
                <w:szCs w:val="28"/>
              </w:rPr>
              <w:t>рисунка куба</w:t>
            </w:r>
          </w:p>
        </w:tc>
        <w:tc>
          <w:tcPr>
            <w:tcW w:w="1617" w:type="dxa"/>
            <w:tcBorders>
              <w:left w:val="single" w:sz="4" w:space="0" w:color="auto"/>
            </w:tcBorders>
          </w:tcPr>
          <w:p w:rsidR="00465C2E" w:rsidRPr="00BA1197" w:rsidRDefault="00465C2E" w:rsidP="00D46039">
            <w:pPr>
              <w:pBdr>
                <w:top w:val="none" w:sz="0" w:space="0" w:color="auto"/>
                <w:left w:val="none" w:sz="0" w:space="0" w:color="auto"/>
                <w:bottom w:val="none" w:sz="0" w:space="0" w:color="auto"/>
                <w:right w:val="none" w:sz="0" w:space="0" w:color="auto"/>
                <w:between w:val="none" w:sz="0" w:space="0" w:color="auto"/>
              </w:pBdr>
              <w:rPr>
                <w:sz w:val="28"/>
                <w:szCs w:val="28"/>
              </w:rPr>
            </w:pPr>
            <w:r w:rsidRPr="00BA1197">
              <w:rPr>
                <w:sz w:val="28"/>
                <w:szCs w:val="28"/>
              </w:rPr>
              <w:t>1</w:t>
            </w:r>
          </w:p>
        </w:tc>
      </w:tr>
      <w:tr w:rsidR="00465C2E" w:rsidRPr="00BA1197" w:rsidTr="00D46039">
        <w:tc>
          <w:tcPr>
            <w:tcW w:w="817" w:type="dxa"/>
            <w:tcBorders>
              <w:right w:val="single" w:sz="4" w:space="0" w:color="auto"/>
            </w:tcBorders>
          </w:tcPr>
          <w:p w:rsidR="00465C2E" w:rsidRPr="00BA1197" w:rsidRDefault="00465C2E" w:rsidP="00D46039">
            <w:pPr>
              <w:pBdr>
                <w:top w:val="none" w:sz="0" w:space="0" w:color="auto"/>
                <w:left w:val="none" w:sz="0" w:space="0" w:color="auto"/>
                <w:bottom w:val="none" w:sz="0" w:space="0" w:color="auto"/>
                <w:right w:val="none" w:sz="0" w:space="0" w:color="auto"/>
                <w:between w:val="none" w:sz="0" w:space="0" w:color="auto"/>
              </w:pBdr>
              <w:rPr>
                <w:sz w:val="28"/>
                <w:szCs w:val="28"/>
              </w:rPr>
            </w:pPr>
            <w:r w:rsidRPr="00BA1197">
              <w:rPr>
                <w:sz w:val="28"/>
                <w:szCs w:val="28"/>
              </w:rPr>
              <w:t>12</w:t>
            </w:r>
          </w:p>
        </w:tc>
        <w:tc>
          <w:tcPr>
            <w:tcW w:w="7938" w:type="dxa"/>
            <w:tcBorders>
              <w:left w:val="single" w:sz="4" w:space="0" w:color="auto"/>
              <w:right w:val="single" w:sz="4" w:space="0" w:color="auto"/>
            </w:tcBorders>
          </w:tcPr>
          <w:p w:rsidR="00465C2E" w:rsidRPr="00BA1197" w:rsidRDefault="00465C2E" w:rsidP="00D46039">
            <w:pPr>
              <w:pBdr>
                <w:top w:val="none" w:sz="0" w:space="0" w:color="auto"/>
                <w:left w:val="none" w:sz="0" w:space="0" w:color="auto"/>
                <w:bottom w:val="none" w:sz="0" w:space="0" w:color="auto"/>
                <w:right w:val="none" w:sz="0" w:space="0" w:color="auto"/>
                <w:between w:val="none" w:sz="0" w:space="0" w:color="auto"/>
              </w:pBdr>
              <w:rPr>
                <w:sz w:val="28"/>
                <w:szCs w:val="28"/>
              </w:rPr>
            </w:pPr>
            <w:r w:rsidRPr="00BA1197">
              <w:rPr>
                <w:sz w:val="28"/>
                <w:szCs w:val="28"/>
              </w:rPr>
              <w:t>Практическая работа «Изготовление по чертежумодели</w:t>
            </w:r>
          </w:p>
          <w:p w:rsidR="00465C2E" w:rsidRPr="00BA1197" w:rsidRDefault="00465C2E" w:rsidP="00D46039">
            <w:pPr>
              <w:pBdr>
                <w:top w:val="none" w:sz="0" w:space="0" w:color="auto"/>
                <w:left w:val="none" w:sz="0" w:space="0" w:color="auto"/>
                <w:bottom w:val="none" w:sz="0" w:space="0" w:color="auto"/>
                <w:right w:val="none" w:sz="0" w:space="0" w:color="auto"/>
                <w:between w:val="none" w:sz="0" w:space="0" w:color="auto"/>
              </w:pBdr>
              <w:rPr>
                <w:sz w:val="28"/>
                <w:szCs w:val="28"/>
              </w:rPr>
            </w:pPr>
            <w:r w:rsidRPr="00BA1197">
              <w:rPr>
                <w:sz w:val="28"/>
                <w:szCs w:val="28"/>
              </w:rPr>
              <w:t>гаража», имеющего форму прямоугольногопараллепипед</w:t>
            </w:r>
          </w:p>
        </w:tc>
        <w:tc>
          <w:tcPr>
            <w:tcW w:w="1617" w:type="dxa"/>
            <w:tcBorders>
              <w:left w:val="single" w:sz="4" w:space="0" w:color="auto"/>
            </w:tcBorders>
          </w:tcPr>
          <w:p w:rsidR="00465C2E" w:rsidRPr="00BA1197" w:rsidRDefault="00465C2E" w:rsidP="00D46039">
            <w:pPr>
              <w:pBdr>
                <w:top w:val="none" w:sz="0" w:space="0" w:color="auto"/>
                <w:left w:val="none" w:sz="0" w:space="0" w:color="auto"/>
                <w:bottom w:val="none" w:sz="0" w:space="0" w:color="auto"/>
                <w:right w:val="none" w:sz="0" w:space="0" w:color="auto"/>
                <w:between w:val="none" w:sz="0" w:space="0" w:color="auto"/>
              </w:pBdr>
              <w:rPr>
                <w:sz w:val="28"/>
                <w:szCs w:val="28"/>
              </w:rPr>
            </w:pPr>
            <w:r w:rsidRPr="00BA1197">
              <w:rPr>
                <w:sz w:val="28"/>
                <w:szCs w:val="28"/>
              </w:rPr>
              <w:t>1</w:t>
            </w:r>
          </w:p>
        </w:tc>
      </w:tr>
      <w:tr w:rsidR="00465C2E" w:rsidRPr="00BA1197" w:rsidTr="00D46039">
        <w:tc>
          <w:tcPr>
            <w:tcW w:w="817" w:type="dxa"/>
            <w:tcBorders>
              <w:right w:val="single" w:sz="4" w:space="0" w:color="auto"/>
            </w:tcBorders>
          </w:tcPr>
          <w:p w:rsidR="00465C2E" w:rsidRPr="00BA1197" w:rsidRDefault="00465C2E" w:rsidP="00D46039">
            <w:pPr>
              <w:pBdr>
                <w:top w:val="none" w:sz="0" w:space="0" w:color="auto"/>
                <w:left w:val="none" w:sz="0" w:space="0" w:color="auto"/>
                <w:bottom w:val="none" w:sz="0" w:space="0" w:color="auto"/>
                <w:right w:val="none" w:sz="0" w:space="0" w:color="auto"/>
                <w:between w:val="none" w:sz="0" w:space="0" w:color="auto"/>
              </w:pBdr>
              <w:rPr>
                <w:sz w:val="28"/>
                <w:szCs w:val="28"/>
              </w:rPr>
            </w:pPr>
            <w:r w:rsidRPr="00BA1197">
              <w:rPr>
                <w:sz w:val="28"/>
                <w:szCs w:val="28"/>
              </w:rPr>
              <w:t>13</w:t>
            </w:r>
          </w:p>
        </w:tc>
        <w:tc>
          <w:tcPr>
            <w:tcW w:w="7938" w:type="dxa"/>
            <w:tcBorders>
              <w:left w:val="single" w:sz="4" w:space="0" w:color="auto"/>
              <w:right w:val="single" w:sz="4" w:space="0" w:color="auto"/>
            </w:tcBorders>
          </w:tcPr>
          <w:p w:rsidR="00465C2E" w:rsidRPr="00BA1197" w:rsidRDefault="00465C2E" w:rsidP="00D46039">
            <w:pPr>
              <w:pBdr>
                <w:top w:val="none" w:sz="0" w:space="0" w:color="auto"/>
                <w:left w:val="none" w:sz="0" w:space="0" w:color="auto"/>
                <w:bottom w:val="none" w:sz="0" w:space="0" w:color="auto"/>
                <w:right w:val="none" w:sz="0" w:space="0" w:color="auto"/>
                <w:between w:val="none" w:sz="0" w:space="0" w:color="auto"/>
              </w:pBdr>
              <w:rPr>
                <w:sz w:val="28"/>
                <w:szCs w:val="28"/>
              </w:rPr>
            </w:pPr>
            <w:r w:rsidRPr="00BA1197">
              <w:rPr>
                <w:sz w:val="28"/>
                <w:szCs w:val="28"/>
              </w:rPr>
              <w:t>Осевая симметрия</w:t>
            </w:r>
          </w:p>
        </w:tc>
        <w:tc>
          <w:tcPr>
            <w:tcW w:w="1617" w:type="dxa"/>
            <w:tcBorders>
              <w:left w:val="single" w:sz="4" w:space="0" w:color="auto"/>
            </w:tcBorders>
          </w:tcPr>
          <w:p w:rsidR="00465C2E" w:rsidRPr="00BA1197" w:rsidRDefault="00465C2E" w:rsidP="00D46039">
            <w:pPr>
              <w:pBdr>
                <w:top w:val="none" w:sz="0" w:space="0" w:color="auto"/>
                <w:left w:val="none" w:sz="0" w:space="0" w:color="auto"/>
                <w:bottom w:val="none" w:sz="0" w:space="0" w:color="auto"/>
                <w:right w:val="none" w:sz="0" w:space="0" w:color="auto"/>
                <w:between w:val="none" w:sz="0" w:space="0" w:color="auto"/>
              </w:pBdr>
              <w:rPr>
                <w:sz w:val="28"/>
                <w:szCs w:val="28"/>
              </w:rPr>
            </w:pPr>
            <w:r w:rsidRPr="00BA1197">
              <w:rPr>
                <w:sz w:val="28"/>
                <w:szCs w:val="28"/>
              </w:rPr>
              <w:t>1</w:t>
            </w:r>
          </w:p>
        </w:tc>
      </w:tr>
      <w:tr w:rsidR="00465C2E" w:rsidRPr="00BA1197" w:rsidTr="00D46039">
        <w:tc>
          <w:tcPr>
            <w:tcW w:w="817" w:type="dxa"/>
            <w:tcBorders>
              <w:right w:val="single" w:sz="4" w:space="0" w:color="auto"/>
            </w:tcBorders>
          </w:tcPr>
          <w:p w:rsidR="00465C2E" w:rsidRPr="00BA1197" w:rsidRDefault="00465C2E" w:rsidP="00D46039">
            <w:pPr>
              <w:pBdr>
                <w:top w:val="none" w:sz="0" w:space="0" w:color="auto"/>
                <w:left w:val="none" w:sz="0" w:space="0" w:color="auto"/>
                <w:bottom w:val="none" w:sz="0" w:space="0" w:color="auto"/>
                <w:right w:val="none" w:sz="0" w:space="0" w:color="auto"/>
                <w:between w:val="none" w:sz="0" w:space="0" w:color="auto"/>
              </w:pBdr>
              <w:rPr>
                <w:sz w:val="28"/>
                <w:szCs w:val="28"/>
              </w:rPr>
            </w:pPr>
            <w:r w:rsidRPr="00BA1197">
              <w:rPr>
                <w:sz w:val="28"/>
                <w:szCs w:val="28"/>
              </w:rPr>
              <w:t>14</w:t>
            </w:r>
          </w:p>
        </w:tc>
        <w:tc>
          <w:tcPr>
            <w:tcW w:w="7938" w:type="dxa"/>
            <w:tcBorders>
              <w:left w:val="single" w:sz="4" w:space="0" w:color="auto"/>
              <w:right w:val="single" w:sz="4" w:space="0" w:color="auto"/>
            </w:tcBorders>
          </w:tcPr>
          <w:p w:rsidR="00465C2E" w:rsidRPr="00BA1197" w:rsidRDefault="00465C2E" w:rsidP="00D46039">
            <w:pPr>
              <w:pBdr>
                <w:top w:val="none" w:sz="0" w:space="0" w:color="auto"/>
                <w:left w:val="none" w:sz="0" w:space="0" w:color="auto"/>
                <w:bottom w:val="none" w:sz="0" w:space="0" w:color="auto"/>
                <w:right w:val="none" w:sz="0" w:space="0" w:color="auto"/>
                <w:between w:val="none" w:sz="0" w:space="0" w:color="auto"/>
              </w:pBdr>
              <w:rPr>
                <w:sz w:val="28"/>
                <w:szCs w:val="28"/>
              </w:rPr>
            </w:pPr>
            <w:r w:rsidRPr="00BA1197">
              <w:rPr>
                <w:sz w:val="28"/>
                <w:szCs w:val="28"/>
              </w:rPr>
              <w:t>Выделение фигур, имеющих и не имеющих оси симметрии</w:t>
            </w:r>
          </w:p>
        </w:tc>
        <w:tc>
          <w:tcPr>
            <w:tcW w:w="1617" w:type="dxa"/>
            <w:tcBorders>
              <w:left w:val="single" w:sz="4" w:space="0" w:color="auto"/>
            </w:tcBorders>
          </w:tcPr>
          <w:p w:rsidR="00465C2E" w:rsidRPr="00BA1197" w:rsidRDefault="00465C2E" w:rsidP="00D46039">
            <w:pPr>
              <w:pBdr>
                <w:top w:val="none" w:sz="0" w:space="0" w:color="auto"/>
                <w:left w:val="none" w:sz="0" w:space="0" w:color="auto"/>
                <w:bottom w:val="none" w:sz="0" w:space="0" w:color="auto"/>
                <w:right w:val="none" w:sz="0" w:space="0" w:color="auto"/>
                <w:between w:val="none" w:sz="0" w:space="0" w:color="auto"/>
              </w:pBdr>
              <w:rPr>
                <w:sz w:val="28"/>
                <w:szCs w:val="28"/>
              </w:rPr>
            </w:pPr>
            <w:r w:rsidRPr="00BA1197">
              <w:rPr>
                <w:sz w:val="28"/>
                <w:szCs w:val="28"/>
              </w:rPr>
              <w:t>1</w:t>
            </w:r>
          </w:p>
        </w:tc>
      </w:tr>
      <w:tr w:rsidR="00465C2E" w:rsidRPr="00BA1197" w:rsidTr="00D46039">
        <w:tc>
          <w:tcPr>
            <w:tcW w:w="817" w:type="dxa"/>
            <w:tcBorders>
              <w:right w:val="single" w:sz="4" w:space="0" w:color="auto"/>
            </w:tcBorders>
          </w:tcPr>
          <w:p w:rsidR="00465C2E" w:rsidRPr="00BA1197" w:rsidRDefault="00465C2E" w:rsidP="00D46039">
            <w:pPr>
              <w:pBdr>
                <w:top w:val="none" w:sz="0" w:space="0" w:color="auto"/>
                <w:left w:val="none" w:sz="0" w:space="0" w:color="auto"/>
                <w:bottom w:val="none" w:sz="0" w:space="0" w:color="auto"/>
                <w:right w:val="none" w:sz="0" w:space="0" w:color="auto"/>
                <w:between w:val="none" w:sz="0" w:space="0" w:color="auto"/>
              </w:pBdr>
              <w:rPr>
                <w:sz w:val="28"/>
                <w:szCs w:val="28"/>
              </w:rPr>
            </w:pPr>
            <w:r w:rsidRPr="00BA1197">
              <w:rPr>
                <w:sz w:val="28"/>
                <w:szCs w:val="28"/>
              </w:rPr>
              <w:t>15</w:t>
            </w:r>
          </w:p>
        </w:tc>
        <w:tc>
          <w:tcPr>
            <w:tcW w:w="7938" w:type="dxa"/>
            <w:tcBorders>
              <w:left w:val="single" w:sz="4" w:space="0" w:color="auto"/>
              <w:right w:val="single" w:sz="4" w:space="0" w:color="auto"/>
            </w:tcBorders>
          </w:tcPr>
          <w:p w:rsidR="00465C2E" w:rsidRPr="00BA1197" w:rsidRDefault="00465C2E" w:rsidP="00D46039">
            <w:pPr>
              <w:pBdr>
                <w:top w:val="none" w:sz="0" w:space="0" w:color="auto"/>
                <w:left w:val="none" w:sz="0" w:space="0" w:color="auto"/>
                <w:bottom w:val="none" w:sz="0" w:space="0" w:color="auto"/>
                <w:right w:val="none" w:sz="0" w:space="0" w:color="auto"/>
                <w:between w:val="none" w:sz="0" w:space="0" w:color="auto"/>
              </w:pBdr>
              <w:rPr>
                <w:sz w:val="28"/>
                <w:szCs w:val="28"/>
              </w:rPr>
            </w:pPr>
            <w:r w:rsidRPr="00BA1197">
              <w:rPr>
                <w:sz w:val="28"/>
                <w:szCs w:val="28"/>
              </w:rPr>
              <w:t>Повторение геометрического материала</w:t>
            </w:r>
          </w:p>
        </w:tc>
        <w:tc>
          <w:tcPr>
            <w:tcW w:w="1617" w:type="dxa"/>
            <w:tcBorders>
              <w:left w:val="single" w:sz="4" w:space="0" w:color="auto"/>
            </w:tcBorders>
          </w:tcPr>
          <w:p w:rsidR="00465C2E" w:rsidRPr="00BA1197" w:rsidRDefault="00465C2E" w:rsidP="00D46039">
            <w:pPr>
              <w:pBdr>
                <w:top w:val="none" w:sz="0" w:space="0" w:color="auto"/>
                <w:left w:val="none" w:sz="0" w:space="0" w:color="auto"/>
                <w:bottom w:val="none" w:sz="0" w:space="0" w:color="auto"/>
                <w:right w:val="none" w:sz="0" w:space="0" w:color="auto"/>
                <w:between w:val="none" w:sz="0" w:space="0" w:color="auto"/>
              </w:pBdr>
              <w:rPr>
                <w:sz w:val="28"/>
                <w:szCs w:val="28"/>
              </w:rPr>
            </w:pPr>
            <w:r w:rsidRPr="00BA1197">
              <w:rPr>
                <w:sz w:val="28"/>
                <w:szCs w:val="28"/>
              </w:rPr>
              <w:t>1</w:t>
            </w:r>
          </w:p>
        </w:tc>
      </w:tr>
      <w:tr w:rsidR="00465C2E" w:rsidRPr="00BA1197" w:rsidTr="00D46039">
        <w:tc>
          <w:tcPr>
            <w:tcW w:w="817" w:type="dxa"/>
            <w:tcBorders>
              <w:right w:val="single" w:sz="4" w:space="0" w:color="auto"/>
            </w:tcBorders>
          </w:tcPr>
          <w:p w:rsidR="00465C2E" w:rsidRPr="00BA1197" w:rsidRDefault="00465C2E" w:rsidP="00D46039">
            <w:pPr>
              <w:pBdr>
                <w:top w:val="none" w:sz="0" w:space="0" w:color="auto"/>
                <w:left w:val="none" w:sz="0" w:space="0" w:color="auto"/>
                <w:bottom w:val="none" w:sz="0" w:space="0" w:color="auto"/>
                <w:right w:val="none" w:sz="0" w:space="0" w:color="auto"/>
                <w:between w:val="none" w:sz="0" w:space="0" w:color="auto"/>
              </w:pBdr>
              <w:rPr>
                <w:sz w:val="28"/>
                <w:szCs w:val="28"/>
              </w:rPr>
            </w:pPr>
            <w:r w:rsidRPr="00BA1197">
              <w:rPr>
                <w:sz w:val="28"/>
                <w:szCs w:val="28"/>
              </w:rPr>
              <w:t>16</w:t>
            </w:r>
          </w:p>
        </w:tc>
        <w:tc>
          <w:tcPr>
            <w:tcW w:w="7938" w:type="dxa"/>
            <w:tcBorders>
              <w:left w:val="single" w:sz="4" w:space="0" w:color="auto"/>
              <w:right w:val="single" w:sz="4" w:space="0" w:color="auto"/>
            </w:tcBorders>
          </w:tcPr>
          <w:p w:rsidR="00465C2E" w:rsidRPr="00BA1197" w:rsidRDefault="00465C2E" w:rsidP="00D46039">
            <w:pPr>
              <w:pBdr>
                <w:top w:val="none" w:sz="0" w:space="0" w:color="auto"/>
                <w:left w:val="none" w:sz="0" w:space="0" w:color="auto"/>
                <w:bottom w:val="none" w:sz="0" w:space="0" w:color="auto"/>
                <w:right w:val="none" w:sz="0" w:space="0" w:color="auto"/>
                <w:between w:val="none" w:sz="0" w:space="0" w:color="auto"/>
              </w:pBdr>
              <w:rPr>
                <w:sz w:val="28"/>
                <w:szCs w:val="28"/>
              </w:rPr>
            </w:pPr>
            <w:r w:rsidRPr="00BA1197">
              <w:rPr>
                <w:sz w:val="28"/>
                <w:szCs w:val="28"/>
              </w:rPr>
              <w:t>Представления  о  цилиндре.  Соотнесение  цилиндра  и  предметов окружающей  действительности,  имеющих  форму  цилиндра. Изготовление модели цилиндра</w:t>
            </w:r>
          </w:p>
        </w:tc>
        <w:tc>
          <w:tcPr>
            <w:tcW w:w="1617" w:type="dxa"/>
            <w:tcBorders>
              <w:left w:val="single" w:sz="4" w:space="0" w:color="auto"/>
            </w:tcBorders>
          </w:tcPr>
          <w:p w:rsidR="00465C2E" w:rsidRPr="00BA1197" w:rsidRDefault="00465C2E" w:rsidP="00D46039">
            <w:pPr>
              <w:pBdr>
                <w:top w:val="none" w:sz="0" w:space="0" w:color="auto"/>
                <w:left w:val="none" w:sz="0" w:space="0" w:color="auto"/>
                <w:bottom w:val="none" w:sz="0" w:space="0" w:color="auto"/>
                <w:right w:val="none" w:sz="0" w:space="0" w:color="auto"/>
                <w:between w:val="none" w:sz="0" w:space="0" w:color="auto"/>
              </w:pBdr>
              <w:rPr>
                <w:sz w:val="28"/>
                <w:szCs w:val="28"/>
              </w:rPr>
            </w:pPr>
            <w:r w:rsidRPr="00BA1197">
              <w:rPr>
                <w:sz w:val="28"/>
                <w:szCs w:val="28"/>
              </w:rPr>
              <w:t>1</w:t>
            </w:r>
          </w:p>
        </w:tc>
      </w:tr>
      <w:tr w:rsidR="00465C2E" w:rsidRPr="00BA1197" w:rsidTr="00D46039">
        <w:tc>
          <w:tcPr>
            <w:tcW w:w="817" w:type="dxa"/>
            <w:tcBorders>
              <w:right w:val="single" w:sz="4" w:space="0" w:color="auto"/>
            </w:tcBorders>
          </w:tcPr>
          <w:p w:rsidR="00465C2E" w:rsidRPr="00BA1197" w:rsidRDefault="00465C2E" w:rsidP="00D46039">
            <w:pPr>
              <w:pBdr>
                <w:top w:val="none" w:sz="0" w:space="0" w:color="auto"/>
                <w:left w:val="none" w:sz="0" w:space="0" w:color="auto"/>
                <w:bottom w:val="none" w:sz="0" w:space="0" w:color="auto"/>
                <w:right w:val="none" w:sz="0" w:space="0" w:color="auto"/>
                <w:between w:val="none" w:sz="0" w:space="0" w:color="auto"/>
              </w:pBdr>
              <w:rPr>
                <w:sz w:val="28"/>
                <w:szCs w:val="28"/>
              </w:rPr>
            </w:pPr>
            <w:r w:rsidRPr="00BA1197">
              <w:rPr>
                <w:sz w:val="28"/>
                <w:szCs w:val="28"/>
              </w:rPr>
              <w:t>17</w:t>
            </w:r>
          </w:p>
        </w:tc>
        <w:tc>
          <w:tcPr>
            <w:tcW w:w="7938" w:type="dxa"/>
            <w:tcBorders>
              <w:left w:val="single" w:sz="4" w:space="0" w:color="auto"/>
              <w:right w:val="single" w:sz="4" w:space="0" w:color="auto"/>
            </w:tcBorders>
          </w:tcPr>
          <w:p w:rsidR="00465C2E" w:rsidRPr="00BA1197" w:rsidRDefault="00465C2E" w:rsidP="00D46039">
            <w:pPr>
              <w:pBdr>
                <w:top w:val="none" w:sz="0" w:space="0" w:color="auto"/>
                <w:left w:val="none" w:sz="0" w:space="0" w:color="auto"/>
                <w:bottom w:val="none" w:sz="0" w:space="0" w:color="auto"/>
                <w:right w:val="none" w:sz="0" w:space="0" w:color="auto"/>
                <w:between w:val="none" w:sz="0" w:space="0" w:color="auto"/>
              </w:pBdr>
              <w:rPr>
                <w:sz w:val="28"/>
                <w:szCs w:val="28"/>
              </w:rPr>
            </w:pPr>
            <w:r w:rsidRPr="00BA1197">
              <w:rPr>
                <w:sz w:val="28"/>
                <w:szCs w:val="28"/>
              </w:rPr>
              <w:t>Изготовление по чертежу подставки, имеющей форму цилиндра</w:t>
            </w:r>
          </w:p>
        </w:tc>
        <w:tc>
          <w:tcPr>
            <w:tcW w:w="1617" w:type="dxa"/>
            <w:tcBorders>
              <w:left w:val="single" w:sz="4" w:space="0" w:color="auto"/>
            </w:tcBorders>
          </w:tcPr>
          <w:p w:rsidR="00465C2E" w:rsidRPr="00BA1197" w:rsidRDefault="00465C2E" w:rsidP="00D46039">
            <w:pPr>
              <w:pBdr>
                <w:top w:val="none" w:sz="0" w:space="0" w:color="auto"/>
                <w:left w:val="none" w:sz="0" w:space="0" w:color="auto"/>
                <w:bottom w:val="none" w:sz="0" w:space="0" w:color="auto"/>
                <w:right w:val="none" w:sz="0" w:space="0" w:color="auto"/>
                <w:between w:val="none" w:sz="0" w:space="0" w:color="auto"/>
              </w:pBdr>
              <w:rPr>
                <w:sz w:val="28"/>
                <w:szCs w:val="28"/>
              </w:rPr>
            </w:pPr>
            <w:r w:rsidRPr="00BA1197">
              <w:rPr>
                <w:sz w:val="28"/>
                <w:szCs w:val="28"/>
              </w:rPr>
              <w:t>1</w:t>
            </w:r>
          </w:p>
        </w:tc>
      </w:tr>
      <w:tr w:rsidR="00465C2E" w:rsidRPr="00BA1197" w:rsidTr="00D46039">
        <w:tc>
          <w:tcPr>
            <w:tcW w:w="817" w:type="dxa"/>
            <w:tcBorders>
              <w:right w:val="single" w:sz="4" w:space="0" w:color="auto"/>
            </w:tcBorders>
          </w:tcPr>
          <w:p w:rsidR="00465C2E" w:rsidRPr="00BA1197" w:rsidRDefault="00465C2E" w:rsidP="00D46039">
            <w:pPr>
              <w:pBdr>
                <w:top w:val="none" w:sz="0" w:space="0" w:color="auto"/>
                <w:left w:val="none" w:sz="0" w:space="0" w:color="auto"/>
                <w:bottom w:val="none" w:sz="0" w:space="0" w:color="auto"/>
                <w:right w:val="none" w:sz="0" w:space="0" w:color="auto"/>
                <w:between w:val="none" w:sz="0" w:space="0" w:color="auto"/>
              </w:pBdr>
              <w:rPr>
                <w:sz w:val="28"/>
                <w:szCs w:val="28"/>
              </w:rPr>
            </w:pPr>
            <w:r w:rsidRPr="00BA1197">
              <w:rPr>
                <w:sz w:val="28"/>
                <w:szCs w:val="28"/>
              </w:rPr>
              <w:t>18</w:t>
            </w:r>
          </w:p>
        </w:tc>
        <w:tc>
          <w:tcPr>
            <w:tcW w:w="7938" w:type="dxa"/>
            <w:tcBorders>
              <w:left w:val="single" w:sz="4" w:space="0" w:color="auto"/>
              <w:right w:val="single" w:sz="4" w:space="0" w:color="auto"/>
            </w:tcBorders>
          </w:tcPr>
          <w:p w:rsidR="00465C2E" w:rsidRPr="00BA1197" w:rsidRDefault="00465C2E" w:rsidP="00D46039">
            <w:pPr>
              <w:pBdr>
                <w:top w:val="none" w:sz="0" w:space="0" w:color="auto"/>
                <w:left w:val="none" w:sz="0" w:space="0" w:color="auto"/>
                <w:bottom w:val="none" w:sz="0" w:space="0" w:color="auto"/>
                <w:right w:val="none" w:sz="0" w:space="0" w:color="auto"/>
                <w:between w:val="none" w:sz="0" w:space="0" w:color="auto"/>
              </w:pBdr>
              <w:rPr>
                <w:sz w:val="28"/>
                <w:szCs w:val="28"/>
              </w:rPr>
            </w:pPr>
            <w:r w:rsidRPr="00BA1197">
              <w:rPr>
                <w:sz w:val="28"/>
                <w:szCs w:val="28"/>
              </w:rPr>
              <w:t>Знакомство с шаром и сферой</w:t>
            </w:r>
          </w:p>
        </w:tc>
        <w:tc>
          <w:tcPr>
            <w:tcW w:w="1617" w:type="dxa"/>
            <w:tcBorders>
              <w:left w:val="single" w:sz="4" w:space="0" w:color="auto"/>
            </w:tcBorders>
          </w:tcPr>
          <w:p w:rsidR="00465C2E" w:rsidRPr="00BA1197" w:rsidRDefault="00465C2E" w:rsidP="00D46039">
            <w:pPr>
              <w:pBdr>
                <w:top w:val="none" w:sz="0" w:space="0" w:color="auto"/>
                <w:left w:val="none" w:sz="0" w:space="0" w:color="auto"/>
                <w:bottom w:val="none" w:sz="0" w:space="0" w:color="auto"/>
                <w:right w:val="none" w:sz="0" w:space="0" w:color="auto"/>
                <w:between w:val="none" w:sz="0" w:space="0" w:color="auto"/>
              </w:pBdr>
              <w:rPr>
                <w:sz w:val="28"/>
                <w:szCs w:val="28"/>
              </w:rPr>
            </w:pPr>
            <w:r w:rsidRPr="00BA1197">
              <w:rPr>
                <w:sz w:val="28"/>
                <w:szCs w:val="28"/>
              </w:rPr>
              <w:t>1</w:t>
            </w:r>
          </w:p>
        </w:tc>
      </w:tr>
      <w:tr w:rsidR="00465C2E" w:rsidRPr="00BA1197" w:rsidTr="00D46039">
        <w:tc>
          <w:tcPr>
            <w:tcW w:w="817" w:type="dxa"/>
            <w:tcBorders>
              <w:right w:val="single" w:sz="4" w:space="0" w:color="auto"/>
            </w:tcBorders>
          </w:tcPr>
          <w:p w:rsidR="00465C2E" w:rsidRPr="00BA1197" w:rsidRDefault="00465C2E" w:rsidP="00D46039">
            <w:pPr>
              <w:pBdr>
                <w:top w:val="none" w:sz="0" w:space="0" w:color="auto"/>
                <w:left w:val="none" w:sz="0" w:space="0" w:color="auto"/>
                <w:bottom w:val="none" w:sz="0" w:space="0" w:color="auto"/>
                <w:right w:val="none" w:sz="0" w:space="0" w:color="auto"/>
                <w:between w:val="none" w:sz="0" w:space="0" w:color="auto"/>
              </w:pBdr>
              <w:rPr>
                <w:sz w:val="28"/>
                <w:szCs w:val="28"/>
              </w:rPr>
            </w:pPr>
            <w:r w:rsidRPr="00BA1197">
              <w:rPr>
                <w:sz w:val="28"/>
                <w:szCs w:val="28"/>
              </w:rPr>
              <w:t>19</w:t>
            </w:r>
          </w:p>
        </w:tc>
        <w:tc>
          <w:tcPr>
            <w:tcW w:w="7938" w:type="dxa"/>
            <w:tcBorders>
              <w:left w:val="single" w:sz="4" w:space="0" w:color="auto"/>
              <w:right w:val="single" w:sz="4" w:space="0" w:color="auto"/>
            </w:tcBorders>
          </w:tcPr>
          <w:p w:rsidR="00465C2E" w:rsidRPr="00BA1197" w:rsidRDefault="00465C2E" w:rsidP="00D46039">
            <w:pPr>
              <w:pBdr>
                <w:top w:val="none" w:sz="0" w:space="0" w:color="auto"/>
                <w:left w:val="none" w:sz="0" w:space="0" w:color="auto"/>
                <w:bottom w:val="none" w:sz="0" w:space="0" w:color="auto"/>
                <w:right w:val="none" w:sz="0" w:space="0" w:color="auto"/>
                <w:between w:val="none" w:sz="0" w:space="0" w:color="auto"/>
              </w:pBdr>
              <w:rPr>
                <w:sz w:val="28"/>
                <w:szCs w:val="28"/>
              </w:rPr>
            </w:pPr>
            <w:r w:rsidRPr="00BA1197">
              <w:rPr>
                <w:sz w:val="28"/>
                <w:szCs w:val="28"/>
              </w:rPr>
              <w:t>Практическая работа « Изготовление модели асфальтового катка»</w:t>
            </w:r>
          </w:p>
        </w:tc>
        <w:tc>
          <w:tcPr>
            <w:tcW w:w="1617" w:type="dxa"/>
            <w:tcBorders>
              <w:left w:val="single" w:sz="4" w:space="0" w:color="auto"/>
            </w:tcBorders>
          </w:tcPr>
          <w:p w:rsidR="00465C2E" w:rsidRPr="00BA1197" w:rsidRDefault="00465C2E" w:rsidP="00D46039">
            <w:pPr>
              <w:pBdr>
                <w:top w:val="none" w:sz="0" w:space="0" w:color="auto"/>
                <w:left w:val="none" w:sz="0" w:space="0" w:color="auto"/>
                <w:bottom w:val="none" w:sz="0" w:space="0" w:color="auto"/>
                <w:right w:val="none" w:sz="0" w:space="0" w:color="auto"/>
                <w:between w:val="none" w:sz="0" w:space="0" w:color="auto"/>
              </w:pBdr>
              <w:rPr>
                <w:sz w:val="28"/>
                <w:szCs w:val="28"/>
              </w:rPr>
            </w:pPr>
            <w:r w:rsidRPr="00BA1197">
              <w:rPr>
                <w:sz w:val="28"/>
                <w:szCs w:val="28"/>
              </w:rPr>
              <w:t>1</w:t>
            </w:r>
          </w:p>
        </w:tc>
      </w:tr>
      <w:tr w:rsidR="00465C2E" w:rsidRPr="00BA1197" w:rsidTr="00D46039">
        <w:tc>
          <w:tcPr>
            <w:tcW w:w="817" w:type="dxa"/>
            <w:tcBorders>
              <w:right w:val="single" w:sz="4" w:space="0" w:color="auto"/>
            </w:tcBorders>
          </w:tcPr>
          <w:p w:rsidR="00465C2E" w:rsidRPr="00BA1197" w:rsidRDefault="00465C2E" w:rsidP="00D46039">
            <w:pPr>
              <w:pBdr>
                <w:top w:val="none" w:sz="0" w:space="0" w:color="auto"/>
                <w:left w:val="none" w:sz="0" w:space="0" w:color="auto"/>
                <w:bottom w:val="none" w:sz="0" w:space="0" w:color="auto"/>
                <w:right w:val="none" w:sz="0" w:space="0" w:color="auto"/>
                <w:between w:val="none" w:sz="0" w:space="0" w:color="auto"/>
              </w:pBdr>
              <w:rPr>
                <w:sz w:val="28"/>
                <w:szCs w:val="28"/>
              </w:rPr>
            </w:pPr>
            <w:r w:rsidRPr="00BA1197">
              <w:rPr>
                <w:sz w:val="28"/>
                <w:szCs w:val="28"/>
              </w:rPr>
              <w:t>20</w:t>
            </w:r>
          </w:p>
        </w:tc>
        <w:tc>
          <w:tcPr>
            <w:tcW w:w="7938" w:type="dxa"/>
            <w:tcBorders>
              <w:left w:val="single" w:sz="4" w:space="0" w:color="auto"/>
              <w:right w:val="single" w:sz="4" w:space="0" w:color="auto"/>
            </w:tcBorders>
          </w:tcPr>
          <w:p w:rsidR="00465C2E" w:rsidRPr="00BA1197" w:rsidRDefault="00465C2E" w:rsidP="00D46039">
            <w:pPr>
              <w:pBdr>
                <w:top w:val="none" w:sz="0" w:space="0" w:color="auto"/>
                <w:left w:val="none" w:sz="0" w:space="0" w:color="auto"/>
                <w:bottom w:val="none" w:sz="0" w:space="0" w:color="auto"/>
                <w:right w:val="none" w:sz="0" w:space="0" w:color="auto"/>
                <w:between w:val="none" w:sz="0" w:space="0" w:color="auto"/>
              </w:pBdr>
              <w:rPr>
                <w:sz w:val="28"/>
                <w:szCs w:val="28"/>
              </w:rPr>
            </w:pPr>
            <w:r w:rsidRPr="00BA1197">
              <w:rPr>
                <w:sz w:val="28"/>
                <w:szCs w:val="28"/>
              </w:rPr>
              <w:t>Изготовление набора «Монгольская игра»</w:t>
            </w:r>
          </w:p>
        </w:tc>
        <w:tc>
          <w:tcPr>
            <w:tcW w:w="1617" w:type="dxa"/>
            <w:tcBorders>
              <w:left w:val="single" w:sz="4" w:space="0" w:color="auto"/>
            </w:tcBorders>
          </w:tcPr>
          <w:p w:rsidR="00465C2E" w:rsidRPr="00BA1197" w:rsidRDefault="00465C2E" w:rsidP="00D46039">
            <w:pPr>
              <w:pBdr>
                <w:top w:val="none" w:sz="0" w:space="0" w:color="auto"/>
                <w:left w:val="none" w:sz="0" w:space="0" w:color="auto"/>
                <w:bottom w:val="none" w:sz="0" w:space="0" w:color="auto"/>
                <w:right w:val="none" w:sz="0" w:space="0" w:color="auto"/>
                <w:between w:val="none" w:sz="0" w:space="0" w:color="auto"/>
              </w:pBdr>
              <w:rPr>
                <w:sz w:val="28"/>
                <w:szCs w:val="28"/>
              </w:rPr>
            </w:pPr>
            <w:r w:rsidRPr="00BA1197">
              <w:rPr>
                <w:sz w:val="28"/>
                <w:szCs w:val="28"/>
              </w:rPr>
              <w:t>1</w:t>
            </w:r>
          </w:p>
        </w:tc>
      </w:tr>
      <w:tr w:rsidR="00465C2E" w:rsidRPr="00BA1197" w:rsidTr="00D46039">
        <w:tc>
          <w:tcPr>
            <w:tcW w:w="817" w:type="dxa"/>
            <w:tcBorders>
              <w:right w:val="single" w:sz="4" w:space="0" w:color="auto"/>
            </w:tcBorders>
          </w:tcPr>
          <w:p w:rsidR="00465C2E" w:rsidRPr="00BA1197" w:rsidRDefault="00465C2E" w:rsidP="00D46039">
            <w:pPr>
              <w:pBdr>
                <w:top w:val="none" w:sz="0" w:space="0" w:color="auto"/>
                <w:left w:val="none" w:sz="0" w:space="0" w:color="auto"/>
                <w:bottom w:val="none" w:sz="0" w:space="0" w:color="auto"/>
                <w:right w:val="none" w:sz="0" w:space="0" w:color="auto"/>
                <w:between w:val="none" w:sz="0" w:space="0" w:color="auto"/>
              </w:pBdr>
              <w:rPr>
                <w:sz w:val="28"/>
                <w:szCs w:val="28"/>
              </w:rPr>
            </w:pPr>
            <w:r w:rsidRPr="00BA1197">
              <w:rPr>
                <w:sz w:val="28"/>
                <w:szCs w:val="28"/>
              </w:rPr>
              <w:t>21</w:t>
            </w:r>
          </w:p>
        </w:tc>
        <w:tc>
          <w:tcPr>
            <w:tcW w:w="7938" w:type="dxa"/>
            <w:tcBorders>
              <w:left w:val="single" w:sz="4" w:space="0" w:color="auto"/>
              <w:right w:val="single" w:sz="4" w:space="0" w:color="auto"/>
            </w:tcBorders>
          </w:tcPr>
          <w:p w:rsidR="00465C2E" w:rsidRPr="00BA1197" w:rsidRDefault="00465C2E" w:rsidP="00D46039">
            <w:pPr>
              <w:pBdr>
                <w:top w:val="none" w:sz="0" w:space="0" w:color="auto"/>
                <w:left w:val="none" w:sz="0" w:space="0" w:color="auto"/>
                <w:bottom w:val="none" w:sz="0" w:space="0" w:color="auto"/>
                <w:right w:val="none" w:sz="0" w:space="0" w:color="auto"/>
                <w:between w:val="none" w:sz="0" w:space="0" w:color="auto"/>
              </w:pBdr>
              <w:ind w:firstLine="34"/>
              <w:rPr>
                <w:sz w:val="28"/>
                <w:szCs w:val="28"/>
              </w:rPr>
            </w:pPr>
            <w:r w:rsidRPr="00BA1197">
              <w:rPr>
                <w:sz w:val="28"/>
                <w:szCs w:val="28"/>
              </w:rPr>
              <w:t>Оригами- «Лиса и журавль»</w:t>
            </w:r>
          </w:p>
        </w:tc>
        <w:tc>
          <w:tcPr>
            <w:tcW w:w="1617" w:type="dxa"/>
            <w:tcBorders>
              <w:left w:val="single" w:sz="4" w:space="0" w:color="auto"/>
            </w:tcBorders>
          </w:tcPr>
          <w:p w:rsidR="00465C2E" w:rsidRPr="00BA1197" w:rsidRDefault="00465C2E" w:rsidP="00D46039">
            <w:pPr>
              <w:pBdr>
                <w:top w:val="none" w:sz="0" w:space="0" w:color="auto"/>
                <w:left w:val="none" w:sz="0" w:space="0" w:color="auto"/>
                <w:bottom w:val="none" w:sz="0" w:space="0" w:color="auto"/>
                <w:right w:val="none" w:sz="0" w:space="0" w:color="auto"/>
                <w:between w:val="none" w:sz="0" w:space="0" w:color="auto"/>
              </w:pBdr>
              <w:rPr>
                <w:sz w:val="28"/>
                <w:szCs w:val="28"/>
              </w:rPr>
            </w:pPr>
            <w:r w:rsidRPr="00BA1197">
              <w:rPr>
                <w:sz w:val="28"/>
                <w:szCs w:val="28"/>
              </w:rPr>
              <w:t>1</w:t>
            </w:r>
          </w:p>
        </w:tc>
      </w:tr>
      <w:tr w:rsidR="00465C2E" w:rsidRPr="00BA1197" w:rsidTr="00D46039">
        <w:tc>
          <w:tcPr>
            <w:tcW w:w="817" w:type="dxa"/>
            <w:tcBorders>
              <w:right w:val="single" w:sz="4" w:space="0" w:color="auto"/>
            </w:tcBorders>
          </w:tcPr>
          <w:p w:rsidR="00465C2E" w:rsidRPr="00BA1197" w:rsidRDefault="00465C2E" w:rsidP="00D46039">
            <w:pPr>
              <w:pBdr>
                <w:top w:val="none" w:sz="0" w:space="0" w:color="auto"/>
                <w:left w:val="none" w:sz="0" w:space="0" w:color="auto"/>
                <w:bottom w:val="none" w:sz="0" w:space="0" w:color="auto"/>
                <w:right w:val="none" w:sz="0" w:space="0" w:color="auto"/>
                <w:between w:val="none" w:sz="0" w:space="0" w:color="auto"/>
              </w:pBdr>
              <w:rPr>
                <w:sz w:val="28"/>
                <w:szCs w:val="28"/>
              </w:rPr>
            </w:pPr>
            <w:r w:rsidRPr="00BA1197">
              <w:rPr>
                <w:sz w:val="28"/>
                <w:szCs w:val="28"/>
              </w:rPr>
              <w:t>22</w:t>
            </w:r>
          </w:p>
        </w:tc>
        <w:tc>
          <w:tcPr>
            <w:tcW w:w="7938" w:type="dxa"/>
            <w:tcBorders>
              <w:left w:val="single" w:sz="4" w:space="0" w:color="auto"/>
              <w:right w:val="single" w:sz="4" w:space="0" w:color="auto"/>
            </w:tcBorders>
          </w:tcPr>
          <w:p w:rsidR="00465C2E" w:rsidRPr="00BA1197" w:rsidRDefault="00465C2E" w:rsidP="00D46039">
            <w:pPr>
              <w:pBdr>
                <w:top w:val="none" w:sz="0" w:space="0" w:color="auto"/>
                <w:left w:val="none" w:sz="0" w:space="0" w:color="auto"/>
                <w:bottom w:val="none" w:sz="0" w:space="0" w:color="auto"/>
                <w:right w:val="none" w:sz="0" w:space="0" w:color="auto"/>
                <w:between w:val="none" w:sz="0" w:space="0" w:color="auto"/>
              </w:pBdr>
              <w:rPr>
                <w:sz w:val="28"/>
                <w:szCs w:val="28"/>
              </w:rPr>
            </w:pPr>
            <w:r w:rsidRPr="00BA1197">
              <w:rPr>
                <w:sz w:val="28"/>
                <w:szCs w:val="28"/>
              </w:rPr>
              <w:t>Знакомство со столбчатыми диаграммами. Чтене и построение</w:t>
            </w:r>
          </w:p>
          <w:p w:rsidR="00465C2E" w:rsidRPr="00BA1197" w:rsidRDefault="00465C2E" w:rsidP="00D46039">
            <w:pPr>
              <w:pBdr>
                <w:top w:val="none" w:sz="0" w:space="0" w:color="auto"/>
                <w:left w:val="none" w:sz="0" w:space="0" w:color="auto"/>
                <w:bottom w:val="none" w:sz="0" w:space="0" w:color="auto"/>
                <w:right w:val="none" w:sz="0" w:space="0" w:color="auto"/>
                <w:between w:val="none" w:sz="0" w:space="0" w:color="auto"/>
              </w:pBdr>
              <w:rPr>
                <w:sz w:val="28"/>
                <w:szCs w:val="28"/>
              </w:rPr>
            </w:pPr>
            <w:r w:rsidRPr="00BA1197">
              <w:rPr>
                <w:sz w:val="28"/>
                <w:szCs w:val="28"/>
              </w:rPr>
              <w:t>столбчатых диаграмм</w:t>
            </w:r>
          </w:p>
        </w:tc>
        <w:tc>
          <w:tcPr>
            <w:tcW w:w="1617" w:type="dxa"/>
            <w:tcBorders>
              <w:left w:val="single" w:sz="4" w:space="0" w:color="auto"/>
            </w:tcBorders>
          </w:tcPr>
          <w:p w:rsidR="00465C2E" w:rsidRPr="00BA1197" w:rsidRDefault="00465C2E" w:rsidP="00D46039">
            <w:pPr>
              <w:pBdr>
                <w:top w:val="none" w:sz="0" w:space="0" w:color="auto"/>
                <w:left w:val="none" w:sz="0" w:space="0" w:color="auto"/>
                <w:bottom w:val="none" w:sz="0" w:space="0" w:color="auto"/>
                <w:right w:val="none" w:sz="0" w:space="0" w:color="auto"/>
                <w:between w:val="none" w:sz="0" w:space="0" w:color="auto"/>
              </w:pBdr>
              <w:rPr>
                <w:sz w:val="28"/>
                <w:szCs w:val="28"/>
              </w:rPr>
            </w:pPr>
            <w:r w:rsidRPr="00BA1197">
              <w:rPr>
                <w:sz w:val="28"/>
                <w:szCs w:val="28"/>
              </w:rPr>
              <w:t>1</w:t>
            </w:r>
          </w:p>
        </w:tc>
      </w:tr>
      <w:tr w:rsidR="00465C2E" w:rsidRPr="00BA1197" w:rsidTr="00D46039">
        <w:tc>
          <w:tcPr>
            <w:tcW w:w="817" w:type="dxa"/>
            <w:tcBorders>
              <w:right w:val="single" w:sz="4" w:space="0" w:color="auto"/>
            </w:tcBorders>
          </w:tcPr>
          <w:p w:rsidR="00465C2E" w:rsidRPr="00BA1197" w:rsidRDefault="00465C2E" w:rsidP="00D46039">
            <w:pPr>
              <w:pBdr>
                <w:top w:val="none" w:sz="0" w:space="0" w:color="auto"/>
                <w:left w:val="none" w:sz="0" w:space="0" w:color="auto"/>
                <w:bottom w:val="none" w:sz="0" w:space="0" w:color="auto"/>
                <w:right w:val="none" w:sz="0" w:space="0" w:color="auto"/>
                <w:between w:val="none" w:sz="0" w:space="0" w:color="auto"/>
              </w:pBdr>
              <w:rPr>
                <w:sz w:val="28"/>
                <w:szCs w:val="28"/>
              </w:rPr>
            </w:pPr>
            <w:r w:rsidRPr="00BA1197">
              <w:rPr>
                <w:sz w:val="28"/>
                <w:szCs w:val="28"/>
              </w:rPr>
              <w:t>23</w:t>
            </w:r>
          </w:p>
        </w:tc>
        <w:tc>
          <w:tcPr>
            <w:tcW w:w="7938" w:type="dxa"/>
            <w:tcBorders>
              <w:left w:val="single" w:sz="4" w:space="0" w:color="auto"/>
              <w:right w:val="single" w:sz="4" w:space="0" w:color="auto"/>
            </w:tcBorders>
          </w:tcPr>
          <w:p w:rsidR="00465C2E" w:rsidRPr="00BA1197" w:rsidRDefault="00465C2E" w:rsidP="00D46039">
            <w:pPr>
              <w:pBdr>
                <w:top w:val="none" w:sz="0" w:space="0" w:color="auto"/>
                <w:left w:val="none" w:sz="0" w:space="0" w:color="auto"/>
                <w:bottom w:val="none" w:sz="0" w:space="0" w:color="auto"/>
                <w:right w:val="none" w:sz="0" w:space="0" w:color="auto"/>
                <w:between w:val="none" w:sz="0" w:space="0" w:color="auto"/>
              </w:pBdr>
              <w:rPr>
                <w:sz w:val="28"/>
                <w:szCs w:val="28"/>
              </w:rPr>
            </w:pPr>
            <w:r w:rsidRPr="00BA1197">
              <w:rPr>
                <w:sz w:val="28"/>
                <w:szCs w:val="28"/>
              </w:rPr>
              <w:t>Резерв</w:t>
            </w:r>
          </w:p>
        </w:tc>
        <w:tc>
          <w:tcPr>
            <w:tcW w:w="1617" w:type="dxa"/>
            <w:tcBorders>
              <w:left w:val="single" w:sz="4" w:space="0" w:color="auto"/>
            </w:tcBorders>
          </w:tcPr>
          <w:p w:rsidR="00465C2E" w:rsidRPr="00BA1197" w:rsidRDefault="00465C2E" w:rsidP="00D46039">
            <w:pPr>
              <w:pBdr>
                <w:top w:val="none" w:sz="0" w:space="0" w:color="auto"/>
                <w:left w:val="none" w:sz="0" w:space="0" w:color="auto"/>
                <w:bottom w:val="none" w:sz="0" w:space="0" w:color="auto"/>
                <w:right w:val="none" w:sz="0" w:space="0" w:color="auto"/>
                <w:between w:val="none" w:sz="0" w:space="0" w:color="auto"/>
              </w:pBdr>
              <w:rPr>
                <w:sz w:val="28"/>
                <w:szCs w:val="28"/>
              </w:rPr>
            </w:pPr>
            <w:r w:rsidRPr="00BA1197">
              <w:rPr>
                <w:sz w:val="28"/>
                <w:szCs w:val="28"/>
              </w:rPr>
              <w:t>1</w:t>
            </w:r>
          </w:p>
        </w:tc>
      </w:tr>
    </w:tbl>
    <w:p w:rsidR="00465C2E" w:rsidRDefault="00465C2E" w:rsidP="000E505D">
      <w:pPr>
        <w:spacing w:after="0" w:line="240" w:lineRule="auto"/>
        <w:rPr>
          <w:rFonts w:ascii="Times New Roman" w:hAnsi="Times New Roman" w:cs="Times New Roman"/>
          <w:b/>
          <w:color w:val="C00000"/>
          <w:sz w:val="28"/>
          <w:szCs w:val="28"/>
        </w:rPr>
      </w:pPr>
    </w:p>
    <w:p w:rsidR="00465C2E" w:rsidRDefault="00465C2E">
      <w:pPr>
        <w:spacing w:after="0" w:line="240" w:lineRule="auto"/>
        <w:ind w:firstLine="360"/>
        <w:jc w:val="center"/>
        <w:rPr>
          <w:rFonts w:ascii="Times New Roman" w:hAnsi="Times New Roman" w:cs="Times New Roman"/>
          <w:b/>
          <w:color w:val="C00000"/>
          <w:sz w:val="28"/>
          <w:szCs w:val="28"/>
        </w:rPr>
      </w:pPr>
    </w:p>
    <w:p w:rsidR="00994117" w:rsidRPr="000E505D" w:rsidRDefault="00396A03">
      <w:pPr>
        <w:spacing w:after="0" w:line="240" w:lineRule="auto"/>
        <w:ind w:firstLine="360"/>
        <w:jc w:val="center"/>
        <w:rPr>
          <w:rFonts w:ascii="Times New Roman" w:hAnsi="Times New Roman" w:cs="Times New Roman"/>
          <w:b/>
          <w:sz w:val="28"/>
          <w:szCs w:val="28"/>
        </w:rPr>
      </w:pPr>
      <w:r w:rsidRPr="000E505D">
        <w:rPr>
          <w:rFonts w:ascii="Times New Roman" w:hAnsi="Times New Roman" w:cs="Times New Roman"/>
          <w:b/>
          <w:sz w:val="28"/>
          <w:szCs w:val="28"/>
        </w:rPr>
        <w:t>«Азбука дорожного движения»</w:t>
      </w:r>
    </w:p>
    <w:p w:rsidR="00994117" w:rsidRPr="000E505D" w:rsidRDefault="00396A03">
      <w:pPr>
        <w:spacing w:after="0" w:line="240" w:lineRule="auto"/>
        <w:ind w:firstLine="360"/>
        <w:jc w:val="center"/>
        <w:rPr>
          <w:rFonts w:ascii="Times New Roman" w:hAnsi="Times New Roman" w:cs="Times New Roman"/>
          <w:b/>
          <w:sz w:val="28"/>
          <w:szCs w:val="28"/>
        </w:rPr>
      </w:pPr>
      <w:r w:rsidRPr="000E505D">
        <w:rPr>
          <w:rFonts w:ascii="Times New Roman" w:hAnsi="Times New Roman" w:cs="Times New Roman"/>
          <w:b/>
          <w:sz w:val="28"/>
          <w:szCs w:val="28"/>
        </w:rPr>
        <w:t>1 класс</w:t>
      </w:r>
    </w:p>
    <w:p w:rsidR="00994117" w:rsidRPr="000E505D" w:rsidRDefault="00396A03">
      <w:pPr>
        <w:pStyle w:val="a5"/>
        <w:ind w:left="426"/>
        <w:jc w:val="both"/>
        <w:rPr>
          <w:rFonts w:ascii="Times New Roman" w:hAnsi="Times New Roman" w:cs="Times New Roman"/>
          <w:b/>
          <w:sz w:val="28"/>
          <w:szCs w:val="28"/>
        </w:rPr>
      </w:pPr>
      <w:r w:rsidRPr="000E505D">
        <w:rPr>
          <w:rFonts w:ascii="Times New Roman" w:hAnsi="Times New Roman" w:cs="Times New Roman"/>
          <w:b/>
          <w:sz w:val="28"/>
          <w:szCs w:val="28"/>
        </w:rPr>
        <w:t>Результаты освоения  курса внеурочной деятельности:</w:t>
      </w:r>
    </w:p>
    <w:p w:rsidR="00994117" w:rsidRPr="000E505D" w:rsidRDefault="00396A03">
      <w:pPr>
        <w:ind w:left="66"/>
        <w:jc w:val="both"/>
        <w:rPr>
          <w:rFonts w:ascii="Times New Roman" w:hAnsi="Times New Roman" w:cs="Times New Roman"/>
          <w:b/>
          <w:sz w:val="28"/>
          <w:szCs w:val="28"/>
        </w:rPr>
      </w:pPr>
      <w:r w:rsidRPr="000E505D">
        <w:rPr>
          <w:rFonts w:ascii="Times New Roman" w:hAnsi="Times New Roman" w:cs="Times New Roman"/>
          <w:b/>
          <w:sz w:val="28"/>
          <w:szCs w:val="28"/>
        </w:rPr>
        <w:t>Личностные результаты :</w:t>
      </w:r>
    </w:p>
    <w:p w:rsidR="00994117" w:rsidRPr="000E505D" w:rsidRDefault="00396A03" w:rsidP="00B83EAB">
      <w:pPr>
        <w:pStyle w:val="a5"/>
        <w:numPr>
          <w:ilvl w:val="0"/>
          <w:numId w:val="148"/>
        </w:numPr>
        <w:spacing w:after="0" w:line="240" w:lineRule="auto"/>
        <w:jc w:val="both"/>
        <w:rPr>
          <w:rFonts w:ascii="Times New Roman" w:hAnsi="Times New Roman" w:cs="Times New Roman"/>
          <w:sz w:val="28"/>
          <w:szCs w:val="28"/>
        </w:rPr>
      </w:pPr>
      <w:r w:rsidRPr="000E505D">
        <w:rPr>
          <w:rFonts w:ascii="Times New Roman" w:hAnsi="Times New Roman" w:cs="Times New Roman"/>
          <w:sz w:val="28"/>
          <w:szCs w:val="28"/>
        </w:rPr>
        <w:t xml:space="preserve">готовность и способность обучающихся к саморазвитию, сформированность мотивации к учению и познанию, ценностно-смысловые установки выпускников начальной школы, отражающие их индивидуально-личностные позиции, социальные компетентности, личностные качества; сформированность основ российской, гражданской идентичности; </w:t>
      </w:r>
    </w:p>
    <w:p w:rsidR="00994117" w:rsidRPr="000E505D" w:rsidRDefault="00396A03" w:rsidP="00B83EAB">
      <w:pPr>
        <w:pStyle w:val="a7"/>
        <w:numPr>
          <w:ilvl w:val="0"/>
          <w:numId w:val="148"/>
        </w:numPr>
        <w:jc w:val="both"/>
      </w:pPr>
      <w:r w:rsidRPr="000E505D">
        <w:t>Определять и высказывать под руководством учителя самые простые и общие для всех людей правила поведения при сотрудничестве (этические нормы);</w:t>
      </w:r>
    </w:p>
    <w:p w:rsidR="00994117" w:rsidRPr="000E505D" w:rsidRDefault="00396A03" w:rsidP="00B83EAB">
      <w:pPr>
        <w:pStyle w:val="a7"/>
        <w:numPr>
          <w:ilvl w:val="0"/>
          <w:numId w:val="148"/>
        </w:numPr>
        <w:jc w:val="both"/>
      </w:pPr>
      <w:r w:rsidRPr="000E505D">
        <w:t>В предложенных педагогом ситуациях общения и сотрудничества, опираясь на общие для всех простые правила поведения, делать выбор</w:t>
      </w:r>
      <w:r w:rsidRPr="000E505D">
        <w:rPr>
          <w:b/>
          <w:i/>
        </w:rPr>
        <w:t>,</w:t>
      </w:r>
      <w:r w:rsidRPr="000E505D">
        <w:t xml:space="preserve"> при поддержке других участников группы и педагога, как поступить.</w:t>
      </w:r>
    </w:p>
    <w:p w:rsidR="00994117" w:rsidRPr="000E505D" w:rsidRDefault="00396A03">
      <w:pPr>
        <w:pStyle w:val="a7"/>
        <w:ind w:firstLine="800"/>
        <w:jc w:val="both"/>
        <w:rPr>
          <w:b/>
        </w:rPr>
      </w:pPr>
      <w:r w:rsidRPr="000E505D">
        <w:rPr>
          <w:b/>
        </w:rPr>
        <w:t>Метапредметные результаты</w:t>
      </w:r>
    </w:p>
    <w:p w:rsidR="00994117" w:rsidRPr="000E505D" w:rsidRDefault="00396A03" w:rsidP="00B83EAB">
      <w:pPr>
        <w:pStyle w:val="a7"/>
        <w:numPr>
          <w:ilvl w:val="0"/>
          <w:numId w:val="39"/>
        </w:numPr>
        <w:tabs>
          <w:tab w:val="clear" w:pos="1429"/>
          <w:tab w:val="num" w:pos="360"/>
        </w:tabs>
        <w:ind w:left="360"/>
        <w:jc w:val="both"/>
        <w:rPr>
          <w:b/>
          <w:i/>
        </w:rPr>
      </w:pPr>
      <w:r w:rsidRPr="000E505D">
        <w:rPr>
          <w:b/>
          <w:i/>
        </w:rPr>
        <w:t>Регулятивные УУД:</w:t>
      </w:r>
    </w:p>
    <w:p w:rsidR="00994117" w:rsidRPr="000E505D" w:rsidRDefault="00396A03" w:rsidP="00B83EAB">
      <w:pPr>
        <w:pStyle w:val="a7"/>
        <w:numPr>
          <w:ilvl w:val="0"/>
          <w:numId w:val="149"/>
        </w:numPr>
        <w:jc w:val="both"/>
      </w:pPr>
      <w:r w:rsidRPr="000E505D">
        <w:t>Определять и формулировать цель деятельности на уроке с помощью учителя.</w:t>
      </w:r>
    </w:p>
    <w:p w:rsidR="00994117" w:rsidRPr="000E505D" w:rsidRDefault="00396A03" w:rsidP="00B83EAB">
      <w:pPr>
        <w:pStyle w:val="a7"/>
        <w:numPr>
          <w:ilvl w:val="0"/>
          <w:numId w:val="149"/>
        </w:numPr>
        <w:jc w:val="both"/>
      </w:pPr>
      <w:r w:rsidRPr="000E505D">
        <w:t>Проговаривать последовательность действий на уроке.</w:t>
      </w:r>
    </w:p>
    <w:p w:rsidR="00994117" w:rsidRPr="000E505D" w:rsidRDefault="00396A03" w:rsidP="00B83EAB">
      <w:pPr>
        <w:pStyle w:val="a7"/>
        <w:numPr>
          <w:ilvl w:val="0"/>
          <w:numId w:val="149"/>
        </w:numPr>
        <w:jc w:val="both"/>
      </w:pPr>
      <w:r w:rsidRPr="000E505D">
        <w:t>Учить высказывать своё предположение (версию) на основе работы с иллюстрацией, учить работать по предложенному учителем плану.</w:t>
      </w:r>
    </w:p>
    <w:p w:rsidR="00994117" w:rsidRPr="000E505D" w:rsidRDefault="00396A03" w:rsidP="00B83EAB">
      <w:pPr>
        <w:pStyle w:val="a7"/>
        <w:numPr>
          <w:ilvl w:val="0"/>
          <w:numId w:val="149"/>
        </w:numPr>
        <w:jc w:val="both"/>
      </w:pPr>
      <w:r w:rsidRPr="000E505D">
        <w:lastRenderedPageBreak/>
        <w:t>Средством формирования этих действий служит технология проблемного диалога на этапе изучения нового материала.</w:t>
      </w:r>
    </w:p>
    <w:p w:rsidR="00994117" w:rsidRPr="000E505D" w:rsidRDefault="00396A03" w:rsidP="00B83EAB">
      <w:pPr>
        <w:pStyle w:val="a7"/>
        <w:numPr>
          <w:ilvl w:val="0"/>
          <w:numId w:val="149"/>
        </w:numPr>
        <w:jc w:val="both"/>
      </w:pPr>
      <w:r w:rsidRPr="000E505D">
        <w:t>Учиться совместно с учителем и другими учениками давать эмоциональную оценку деятельности класса на уроке.</w:t>
      </w:r>
    </w:p>
    <w:p w:rsidR="00994117" w:rsidRPr="000E505D" w:rsidRDefault="00396A03" w:rsidP="00B83EAB">
      <w:pPr>
        <w:pStyle w:val="a7"/>
        <w:numPr>
          <w:ilvl w:val="0"/>
          <w:numId w:val="149"/>
        </w:numPr>
        <w:jc w:val="both"/>
      </w:pPr>
      <w:r w:rsidRPr="000E505D">
        <w:t>Средством формирования этих действий служит технология оценивания образовательных достижений (учебных успехов).</w:t>
      </w:r>
    </w:p>
    <w:p w:rsidR="00994117" w:rsidRPr="000E505D" w:rsidRDefault="00396A03">
      <w:pPr>
        <w:pStyle w:val="a7"/>
        <w:ind w:left="460" w:hanging="360"/>
        <w:jc w:val="both"/>
        <w:rPr>
          <w:b/>
          <w:i/>
        </w:rPr>
      </w:pPr>
      <w:r w:rsidRPr="000E505D">
        <w:rPr>
          <w:b/>
          <w:i/>
        </w:rPr>
        <w:t>2. Познавательные УУД:</w:t>
      </w:r>
    </w:p>
    <w:p w:rsidR="00994117" w:rsidRPr="000E505D" w:rsidRDefault="00396A03" w:rsidP="00B83EAB">
      <w:pPr>
        <w:pStyle w:val="a7"/>
        <w:numPr>
          <w:ilvl w:val="0"/>
          <w:numId w:val="150"/>
        </w:numPr>
        <w:jc w:val="both"/>
      </w:pPr>
      <w:r w:rsidRPr="000E505D">
        <w:t>Делать предварительный отбор источников информации.</w:t>
      </w:r>
    </w:p>
    <w:p w:rsidR="00994117" w:rsidRPr="000E505D" w:rsidRDefault="00396A03" w:rsidP="00B83EAB">
      <w:pPr>
        <w:pStyle w:val="a7"/>
        <w:numPr>
          <w:ilvl w:val="0"/>
          <w:numId w:val="150"/>
        </w:numPr>
        <w:jc w:val="both"/>
      </w:pPr>
      <w:r w:rsidRPr="000E505D">
        <w:t>Добывать новые знания: находить ответы на вопросы, используя учебник, свой жизненный опыт и информацию, полученную на уроке.</w:t>
      </w:r>
    </w:p>
    <w:p w:rsidR="00994117" w:rsidRPr="000E505D" w:rsidRDefault="00396A03" w:rsidP="00B83EAB">
      <w:pPr>
        <w:pStyle w:val="a7"/>
        <w:numPr>
          <w:ilvl w:val="0"/>
          <w:numId w:val="150"/>
        </w:numPr>
        <w:jc w:val="both"/>
      </w:pPr>
      <w:r w:rsidRPr="000E505D">
        <w:t>Перерабатывать полученную информацию: делать выводы в результате совместной работы всего класса.</w:t>
      </w:r>
    </w:p>
    <w:p w:rsidR="00994117" w:rsidRPr="000E505D" w:rsidRDefault="00396A03" w:rsidP="00B83EAB">
      <w:pPr>
        <w:pStyle w:val="a7"/>
        <w:numPr>
          <w:ilvl w:val="0"/>
          <w:numId w:val="150"/>
        </w:numPr>
        <w:jc w:val="both"/>
      </w:pPr>
      <w:r w:rsidRPr="000E505D">
        <w:t>Преобразовывать информацию из одной формы в другую: составлять рассказы на основе простейших моделей (предметных, рисунков, схематических рисунков, схем); находить и формулировать решение задачи с помощью простейших моделей (предметных, рисунков, схематических рисунков).</w:t>
      </w:r>
    </w:p>
    <w:p w:rsidR="00994117" w:rsidRPr="000E505D" w:rsidRDefault="00396A03">
      <w:pPr>
        <w:pStyle w:val="a7"/>
        <w:jc w:val="both"/>
      </w:pPr>
      <w:r w:rsidRPr="000E505D">
        <w:rPr>
          <w:b/>
          <w:i/>
        </w:rPr>
        <w:t xml:space="preserve">   3. Коммуникативные УУД</w:t>
      </w:r>
      <w:r w:rsidRPr="000E505D">
        <w:rPr>
          <w:i/>
        </w:rPr>
        <w:t>:</w:t>
      </w:r>
    </w:p>
    <w:p w:rsidR="00994117" w:rsidRPr="000E505D" w:rsidRDefault="00396A03" w:rsidP="00B83EAB">
      <w:pPr>
        <w:pStyle w:val="a7"/>
        <w:numPr>
          <w:ilvl w:val="0"/>
          <w:numId w:val="151"/>
        </w:numPr>
        <w:jc w:val="both"/>
      </w:pPr>
      <w:r w:rsidRPr="000E505D">
        <w:t>Умение донести свою позицию до других: оформлять свою мысль в устной и письменной речи (на уровне одного предложения или небольшого текста).</w:t>
      </w:r>
    </w:p>
    <w:p w:rsidR="00994117" w:rsidRPr="000E505D" w:rsidRDefault="00396A03" w:rsidP="00B83EAB">
      <w:pPr>
        <w:pStyle w:val="a7"/>
        <w:numPr>
          <w:ilvl w:val="0"/>
          <w:numId w:val="151"/>
        </w:numPr>
        <w:jc w:val="both"/>
      </w:pPr>
      <w:r w:rsidRPr="000E505D">
        <w:t>Слушать и понимать речь других.</w:t>
      </w:r>
    </w:p>
    <w:p w:rsidR="00994117" w:rsidRPr="000E505D" w:rsidRDefault="00396A03" w:rsidP="00B83EAB">
      <w:pPr>
        <w:pStyle w:val="a7"/>
        <w:numPr>
          <w:ilvl w:val="0"/>
          <w:numId w:val="151"/>
        </w:numPr>
        <w:jc w:val="both"/>
      </w:pPr>
      <w:r w:rsidRPr="000E505D">
        <w:t>Средством формирования этих действий служит технология проблемного диалога (побуждающий и подводящий диалог).</w:t>
      </w:r>
    </w:p>
    <w:p w:rsidR="00994117" w:rsidRPr="000E505D" w:rsidRDefault="00396A03" w:rsidP="00B83EAB">
      <w:pPr>
        <w:pStyle w:val="a7"/>
        <w:numPr>
          <w:ilvl w:val="0"/>
          <w:numId w:val="151"/>
        </w:numPr>
        <w:jc w:val="both"/>
      </w:pPr>
      <w:r w:rsidRPr="000E505D">
        <w:t>Совместно договариваться о правилах общения и поведения в школе и следовать им.</w:t>
      </w:r>
    </w:p>
    <w:p w:rsidR="00994117" w:rsidRPr="000E505D" w:rsidRDefault="00396A03" w:rsidP="00B83EAB">
      <w:pPr>
        <w:pStyle w:val="a7"/>
        <w:numPr>
          <w:ilvl w:val="0"/>
          <w:numId w:val="151"/>
        </w:numPr>
        <w:jc w:val="both"/>
      </w:pPr>
      <w:r w:rsidRPr="000E505D">
        <w:t>Учиться выполнять различные роли в группе (лидера, исполнителя, критика).</w:t>
      </w:r>
    </w:p>
    <w:p w:rsidR="00994117" w:rsidRPr="000E505D" w:rsidRDefault="00396A03">
      <w:pPr>
        <w:ind w:left="720"/>
        <w:jc w:val="both"/>
        <w:rPr>
          <w:rFonts w:ascii="Times New Roman" w:hAnsi="Times New Roman" w:cs="Times New Roman"/>
          <w:sz w:val="28"/>
          <w:szCs w:val="28"/>
        </w:rPr>
      </w:pPr>
      <w:r w:rsidRPr="000E505D">
        <w:rPr>
          <w:rFonts w:ascii="Times New Roman" w:hAnsi="Times New Roman" w:cs="Times New Roman"/>
          <w:b/>
          <w:sz w:val="28"/>
          <w:szCs w:val="28"/>
        </w:rPr>
        <w:t>Предметные результаты</w:t>
      </w:r>
    </w:p>
    <w:p w:rsidR="00994117" w:rsidRPr="000E505D" w:rsidRDefault="00396A03">
      <w:pPr>
        <w:pStyle w:val="Standard"/>
        <w:ind w:firstLine="720"/>
        <w:jc w:val="both"/>
        <w:rPr>
          <w:rFonts w:cs="Times New Roman"/>
          <w:b/>
          <w:i/>
          <w:sz w:val="28"/>
          <w:szCs w:val="28"/>
        </w:rPr>
      </w:pPr>
      <w:r w:rsidRPr="000E505D">
        <w:rPr>
          <w:rFonts w:cs="Times New Roman"/>
          <w:b/>
          <w:i/>
          <w:sz w:val="28"/>
          <w:szCs w:val="28"/>
        </w:rPr>
        <w:t>Учащиеся должны знать</w:t>
      </w:r>
    </w:p>
    <w:p w:rsidR="00994117" w:rsidRPr="000E505D" w:rsidRDefault="00396A03">
      <w:pPr>
        <w:pStyle w:val="af7"/>
        <w:spacing w:after="0" w:line="345" w:lineRule="atLeast"/>
        <w:jc w:val="both"/>
        <w:rPr>
          <w:sz w:val="28"/>
          <w:szCs w:val="28"/>
        </w:rPr>
      </w:pPr>
      <w:r w:rsidRPr="000E505D">
        <w:rPr>
          <w:sz w:val="28"/>
          <w:szCs w:val="28"/>
        </w:rPr>
        <w:t>-кто является участниками дорожного движения;</w:t>
      </w:r>
      <w:r w:rsidR="000E505D">
        <w:rPr>
          <w:sz w:val="28"/>
          <w:szCs w:val="28"/>
        </w:rPr>
        <w:t xml:space="preserve"> </w:t>
      </w:r>
      <w:r w:rsidRPr="000E505D">
        <w:rPr>
          <w:sz w:val="28"/>
          <w:szCs w:val="28"/>
        </w:rPr>
        <w:t>-элементы улиц и дорог;</w:t>
      </w:r>
    </w:p>
    <w:p w:rsidR="00994117" w:rsidRPr="000E505D" w:rsidRDefault="00396A03">
      <w:pPr>
        <w:pStyle w:val="af7"/>
        <w:spacing w:after="0" w:line="345" w:lineRule="atLeast"/>
        <w:jc w:val="both"/>
        <w:rPr>
          <w:sz w:val="28"/>
          <w:szCs w:val="28"/>
        </w:rPr>
      </w:pPr>
      <w:r w:rsidRPr="000E505D">
        <w:rPr>
          <w:sz w:val="28"/>
          <w:szCs w:val="28"/>
        </w:rPr>
        <w:t>-обязанности пассажиров, пешеходов;</w:t>
      </w:r>
      <w:r w:rsidR="000E505D">
        <w:rPr>
          <w:sz w:val="28"/>
          <w:szCs w:val="28"/>
        </w:rPr>
        <w:t xml:space="preserve"> </w:t>
      </w:r>
      <w:r w:rsidRPr="000E505D">
        <w:rPr>
          <w:sz w:val="28"/>
          <w:szCs w:val="28"/>
        </w:rPr>
        <w:t>-основные сведения о дорожных знаках, дорожной разметке;</w:t>
      </w:r>
      <w:r w:rsidR="000E505D">
        <w:rPr>
          <w:sz w:val="28"/>
          <w:szCs w:val="28"/>
        </w:rPr>
        <w:t xml:space="preserve"> </w:t>
      </w:r>
      <w:r w:rsidRPr="000E505D">
        <w:rPr>
          <w:sz w:val="28"/>
          <w:szCs w:val="28"/>
        </w:rPr>
        <w:t>-группы знаков, виды светофоров;</w:t>
      </w:r>
      <w:r w:rsidR="000E505D">
        <w:rPr>
          <w:sz w:val="28"/>
          <w:szCs w:val="28"/>
        </w:rPr>
        <w:t xml:space="preserve"> </w:t>
      </w:r>
      <w:r w:rsidRPr="000E505D">
        <w:rPr>
          <w:sz w:val="28"/>
          <w:szCs w:val="28"/>
        </w:rPr>
        <w:t>-значения сигналов светофоров;</w:t>
      </w:r>
      <w:r w:rsidR="000E505D">
        <w:rPr>
          <w:sz w:val="28"/>
          <w:szCs w:val="28"/>
        </w:rPr>
        <w:t xml:space="preserve"> </w:t>
      </w:r>
      <w:r w:rsidRPr="000E505D">
        <w:rPr>
          <w:sz w:val="28"/>
          <w:szCs w:val="28"/>
        </w:rPr>
        <w:t>-виды перекрестков;</w:t>
      </w:r>
      <w:r w:rsidR="000E505D">
        <w:rPr>
          <w:sz w:val="28"/>
          <w:szCs w:val="28"/>
        </w:rPr>
        <w:t xml:space="preserve"> </w:t>
      </w:r>
      <w:r w:rsidRPr="000E505D">
        <w:rPr>
          <w:sz w:val="28"/>
          <w:szCs w:val="28"/>
        </w:rPr>
        <w:t>-виды транспорта;</w:t>
      </w:r>
      <w:r w:rsidR="000E505D">
        <w:rPr>
          <w:sz w:val="28"/>
          <w:szCs w:val="28"/>
        </w:rPr>
        <w:t xml:space="preserve"> </w:t>
      </w:r>
      <w:r w:rsidRPr="000E505D">
        <w:rPr>
          <w:sz w:val="28"/>
          <w:szCs w:val="28"/>
        </w:rPr>
        <w:t>-особенности зимней дороги и дорожного покрытия;</w:t>
      </w:r>
      <w:r w:rsidR="000E505D">
        <w:rPr>
          <w:sz w:val="28"/>
          <w:szCs w:val="28"/>
        </w:rPr>
        <w:t xml:space="preserve"> </w:t>
      </w:r>
      <w:r w:rsidRPr="000E505D">
        <w:rPr>
          <w:sz w:val="28"/>
          <w:szCs w:val="28"/>
        </w:rPr>
        <w:t>-историю города и развития дорожного движения в городе;</w:t>
      </w:r>
      <w:r w:rsidR="000E505D">
        <w:rPr>
          <w:sz w:val="28"/>
          <w:szCs w:val="28"/>
        </w:rPr>
        <w:t xml:space="preserve"> </w:t>
      </w:r>
      <w:r w:rsidRPr="000E505D">
        <w:rPr>
          <w:sz w:val="28"/>
          <w:szCs w:val="28"/>
        </w:rPr>
        <w:t>-главное правило БДД: «Оцени, спланируй, действуй»;</w:t>
      </w:r>
      <w:r w:rsidR="000E505D">
        <w:rPr>
          <w:sz w:val="28"/>
          <w:szCs w:val="28"/>
        </w:rPr>
        <w:t xml:space="preserve"> </w:t>
      </w:r>
      <w:r w:rsidRPr="000E505D">
        <w:rPr>
          <w:sz w:val="28"/>
          <w:szCs w:val="28"/>
        </w:rPr>
        <w:t>-понятие дорожно-транспортное происшествие, причины ДТП и последствия;</w:t>
      </w:r>
    </w:p>
    <w:p w:rsidR="00994117" w:rsidRPr="000E505D" w:rsidRDefault="00994117">
      <w:pPr>
        <w:pStyle w:val="Standard"/>
        <w:jc w:val="both"/>
        <w:rPr>
          <w:rFonts w:cs="Times New Roman"/>
          <w:b/>
          <w:i/>
          <w:sz w:val="28"/>
          <w:szCs w:val="28"/>
        </w:rPr>
      </w:pPr>
    </w:p>
    <w:p w:rsidR="00994117" w:rsidRPr="000E505D" w:rsidRDefault="00396A03">
      <w:pPr>
        <w:pStyle w:val="Standard"/>
        <w:jc w:val="both"/>
        <w:rPr>
          <w:rFonts w:cs="Times New Roman"/>
          <w:b/>
          <w:i/>
          <w:sz w:val="28"/>
          <w:szCs w:val="28"/>
        </w:rPr>
      </w:pPr>
      <w:r w:rsidRPr="000E505D">
        <w:rPr>
          <w:rFonts w:cs="Times New Roman"/>
          <w:b/>
          <w:i/>
          <w:sz w:val="28"/>
          <w:szCs w:val="28"/>
        </w:rPr>
        <w:t>Учащиеся должны уметь</w:t>
      </w:r>
    </w:p>
    <w:p w:rsidR="00994117" w:rsidRPr="000E505D" w:rsidRDefault="00396A03">
      <w:pPr>
        <w:pStyle w:val="af7"/>
        <w:spacing w:after="0" w:line="345" w:lineRule="atLeast"/>
        <w:jc w:val="both"/>
        <w:rPr>
          <w:sz w:val="28"/>
          <w:szCs w:val="28"/>
        </w:rPr>
      </w:pPr>
      <w:r w:rsidRPr="000E505D">
        <w:rPr>
          <w:sz w:val="28"/>
          <w:szCs w:val="28"/>
        </w:rPr>
        <w:t>-определять безопасные места для игр на улице;-выбирать безопасный путь движения в школу и из школы домой с родителями;-безопасно переходить проезжую часть дороги, подчиняясь светофорам, знакам;-описывать дорожную ситуацию, определять нарушителей;-рисовать по памяти дорожные знаки;</w:t>
      </w:r>
    </w:p>
    <w:p w:rsidR="00994117" w:rsidRPr="000E505D" w:rsidRDefault="00396A03">
      <w:pPr>
        <w:pStyle w:val="af7"/>
        <w:spacing w:after="0" w:line="345" w:lineRule="atLeast"/>
        <w:jc w:val="both"/>
        <w:rPr>
          <w:sz w:val="28"/>
          <w:szCs w:val="28"/>
        </w:rPr>
      </w:pPr>
      <w:r w:rsidRPr="000E505D">
        <w:rPr>
          <w:sz w:val="28"/>
          <w:szCs w:val="28"/>
        </w:rPr>
        <w:t xml:space="preserve">-находить по иллюстрациям элементы дороги в городе;-определять вид транспортного средства на слух по аудиозаписям, шумам города;-раскладывать </w:t>
      </w:r>
      <w:r w:rsidRPr="000E505D">
        <w:rPr>
          <w:sz w:val="28"/>
          <w:szCs w:val="28"/>
        </w:rPr>
        <w:lastRenderedPageBreak/>
        <w:t>дорожные знаки по группам;-определять ширину пешеходного перехода, границу перекрестка;-раскладывать транспорт по видам и назначению;-определять по макету безопасный путь в школу.</w:t>
      </w:r>
    </w:p>
    <w:p w:rsidR="00994117" w:rsidRPr="000E505D" w:rsidRDefault="00396A03">
      <w:pPr>
        <w:pStyle w:val="a5"/>
        <w:ind w:left="1080"/>
        <w:jc w:val="center"/>
        <w:rPr>
          <w:rFonts w:ascii="Times New Roman" w:hAnsi="Times New Roman" w:cs="Times New Roman"/>
          <w:b/>
          <w:sz w:val="28"/>
          <w:szCs w:val="28"/>
        </w:rPr>
      </w:pPr>
      <w:r w:rsidRPr="000E505D">
        <w:rPr>
          <w:rFonts w:ascii="Times New Roman" w:hAnsi="Times New Roman" w:cs="Times New Roman"/>
          <w:b/>
          <w:sz w:val="28"/>
          <w:szCs w:val="28"/>
        </w:rPr>
        <w:t>Содержание программы курса внеурочной деятельности</w:t>
      </w:r>
    </w:p>
    <w:p w:rsidR="00994117" w:rsidRPr="000E505D" w:rsidRDefault="00396A03">
      <w:pPr>
        <w:pStyle w:val="af7"/>
        <w:spacing w:after="0" w:line="345" w:lineRule="atLeast"/>
        <w:jc w:val="center"/>
        <w:rPr>
          <w:b/>
          <w:sz w:val="28"/>
          <w:szCs w:val="28"/>
        </w:rPr>
      </w:pPr>
      <w:r w:rsidRPr="000E505D">
        <w:rPr>
          <w:b/>
          <w:sz w:val="28"/>
          <w:szCs w:val="28"/>
        </w:rPr>
        <w:t>Дети и дорожная безопасность</w:t>
      </w:r>
    </w:p>
    <w:p w:rsidR="00994117" w:rsidRPr="00DF01F7" w:rsidRDefault="00396A03">
      <w:pPr>
        <w:pStyle w:val="af7"/>
        <w:spacing w:after="0" w:line="345" w:lineRule="atLeast"/>
        <w:jc w:val="both"/>
        <w:rPr>
          <w:b/>
          <w:sz w:val="28"/>
          <w:szCs w:val="28"/>
        </w:rPr>
      </w:pPr>
      <w:r w:rsidRPr="00DF01F7">
        <w:rPr>
          <w:b/>
          <w:sz w:val="28"/>
          <w:szCs w:val="28"/>
        </w:rPr>
        <w:t xml:space="preserve">     Введение</w:t>
      </w:r>
      <w:r w:rsidR="000E505D" w:rsidRPr="00DF01F7">
        <w:rPr>
          <w:b/>
          <w:sz w:val="28"/>
          <w:szCs w:val="28"/>
        </w:rPr>
        <w:t xml:space="preserve">. </w:t>
      </w:r>
      <w:r w:rsidRPr="00DF01F7">
        <w:rPr>
          <w:sz w:val="28"/>
          <w:szCs w:val="28"/>
        </w:rPr>
        <w:t>Значение Правил дорожного движения в жизни человека. Рассказ о развитии дорожного движения. Первые дороги. Просмотр мультфильма, викторина «Верно, не верно!».</w:t>
      </w:r>
    </w:p>
    <w:p w:rsidR="00DF01F7" w:rsidRDefault="00396A03" w:rsidP="00DF01F7">
      <w:pPr>
        <w:ind w:left="360"/>
        <w:jc w:val="both"/>
        <w:rPr>
          <w:rFonts w:ascii="Times New Roman" w:hAnsi="Times New Roman" w:cs="Times New Roman"/>
          <w:b/>
          <w:sz w:val="28"/>
          <w:szCs w:val="28"/>
        </w:rPr>
      </w:pPr>
      <w:r w:rsidRPr="00DF01F7">
        <w:rPr>
          <w:rFonts w:ascii="Times New Roman" w:hAnsi="Times New Roman" w:cs="Times New Roman"/>
          <w:b/>
          <w:sz w:val="28"/>
          <w:szCs w:val="28"/>
        </w:rPr>
        <w:t>Город, в котором мы живем.</w:t>
      </w:r>
      <w:r w:rsidRPr="00DF01F7">
        <w:rPr>
          <w:rFonts w:ascii="Times New Roman" w:hAnsi="Times New Roman" w:cs="Times New Roman"/>
          <w:sz w:val="28"/>
          <w:szCs w:val="28"/>
        </w:rPr>
        <w:t xml:space="preserve">Что такое «дорожное движение»? Особенности дорожного движения городе. Участники дорожного движения. Игра-путешествие: «Как разгадать дорожную загадку и не попасть в дорожную ловушку?» </w:t>
      </w:r>
    </w:p>
    <w:p w:rsidR="00994117" w:rsidRPr="00DF01F7" w:rsidRDefault="00396A03" w:rsidP="00DF01F7">
      <w:pPr>
        <w:spacing w:line="240" w:lineRule="auto"/>
        <w:ind w:left="360"/>
        <w:jc w:val="both"/>
        <w:rPr>
          <w:rFonts w:ascii="Times New Roman" w:hAnsi="Times New Roman" w:cs="Times New Roman"/>
          <w:b/>
          <w:sz w:val="28"/>
          <w:szCs w:val="28"/>
        </w:rPr>
      </w:pPr>
      <w:r w:rsidRPr="00DF01F7">
        <w:rPr>
          <w:rFonts w:ascii="Times New Roman" w:hAnsi="Times New Roman" w:cs="Times New Roman"/>
          <w:b/>
          <w:sz w:val="28"/>
          <w:szCs w:val="28"/>
        </w:rPr>
        <w:t>Улица и её составные элементы.</w:t>
      </w:r>
    </w:p>
    <w:p w:rsidR="00994117" w:rsidRPr="00DF01F7" w:rsidRDefault="00396A03" w:rsidP="00DF01F7">
      <w:pPr>
        <w:pStyle w:val="af7"/>
        <w:spacing w:after="0"/>
        <w:jc w:val="both"/>
        <w:rPr>
          <w:sz w:val="28"/>
          <w:szCs w:val="28"/>
        </w:rPr>
      </w:pPr>
      <w:r w:rsidRPr="00DF01F7">
        <w:rPr>
          <w:sz w:val="28"/>
          <w:szCs w:val="28"/>
        </w:rPr>
        <w:t xml:space="preserve">Продолжаем знакомиться с городом (микрорайоном). Понятие «улица»,(элементы улицы: дороги, здания (жилые, административные, учебные, промышленные); сооружения (спортивные комплексы, магазины и др.); мировые территории и жилую зону. Зеленые насаждения города: парки, аллеи, места отдыха возле открытых </w:t>
      </w:r>
      <w:hyperlink r:id="rId11" w:tooltip="http://pandia.ru/text/category/vodoem/" w:history="1">
        <w:r w:rsidRPr="00DF01F7">
          <w:rPr>
            <w:rStyle w:val="-2"/>
            <w:color w:val="auto"/>
            <w:sz w:val="28"/>
            <w:szCs w:val="28"/>
          </w:rPr>
          <w:t>водоемов</w:t>
        </w:r>
      </w:hyperlink>
      <w:r w:rsidRPr="00DF01F7">
        <w:rPr>
          <w:sz w:val="28"/>
          <w:szCs w:val="28"/>
        </w:rPr>
        <w:t>и мн. др. Зоны отдыха. Проспекты, бульвары, переулки. Микрорайон, в котором расположена школа, дом.</w:t>
      </w:r>
    </w:p>
    <w:p w:rsidR="00994117" w:rsidRPr="00DF01F7" w:rsidRDefault="00396A03" w:rsidP="00DF01F7">
      <w:pPr>
        <w:spacing w:line="240" w:lineRule="auto"/>
        <w:ind w:left="360"/>
        <w:jc w:val="both"/>
        <w:rPr>
          <w:rFonts w:ascii="Times New Roman" w:hAnsi="Times New Roman" w:cs="Times New Roman"/>
          <w:sz w:val="28"/>
          <w:szCs w:val="28"/>
        </w:rPr>
      </w:pPr>
      <w:r w:rsidRPr="00DF01F7">
        <w:rPr>
          <w:rFonts w:ascii="Times New Roman" w:hAnsi="Times New Roman" w:cs="Times New Roman"/>
          <w:b/>
          <w:sz w:val="28"/>
          <w:szCs w:val="28"/>
        </w:rPr>
        <w:t>Мой двор.Специальные места для игр и отдыха. Прилегающая территория.</w:t>
      </w:r>
    </w:p>
    <w:p w:rsidR="00994117" w:rsidRPr="00DF01F7" w:rsidRDefault="00396A03" w:rsidP="00DF01F7">
      <w:pPr>
        <w:pStyle w:val="af7"/>
        <w:spacing w:after="0"/>
        <w:jc w:val="both"/>
        <w:rPr>
          <w:sz w:val="28"/>
          <w:szCs w:val="28"/>
        </w:rPr>
      </w:pPr>
      <w:r w:rsidRPr="00DF01F7">
        <w:rPr>
          <w:sz w:val="28"/>
          <w:szCs w:val="28"/>
        </w:rPr>
        <w:t xml:space="preserve">Где можно, а где нельзя играть?! Продолжаем знакомиться с элементами улицы. Специальные места для игр и отдыха. Как я люблю проводить </w:t>
      </w:r>
      <w:hyperlink r:id="rId12" w:tooltip="http://pandia.ru/text/category/vremya_svobodnoe/" w:history="1">
        <w:r w:rsidRPr="00DF01F7">
          <w:rPr>
            <w:rStyle w:val="-2"/>
            <w:color w:val="auto"/>
            <w:sz w:val="28"/>
            <w:szCs w:val="28"/>
          </w:rPr>
          <w:t>свободное  время</w:t>
        </w:r>
      </w:hyperlink>
      <w:r w:rsidRPr="00DF01F7">
        <w:rPr>
          <w:sz w:val="28"/>
          <w:szCs w:val="28"/>
        </w:rPr>
        <w:t>? Занятия спортом. Детские игровые, спортивные площадки. Какая опасность подстерегает пешеходов во дворе? Дорожи «ловушки». Что запрещено пешеходам в «жилой зоне».</w:t>
      </w:r>
    </w:p>
    <w:p w:rsidR="00994117" w:rsidRPr="00DF01F7" w:rsidRDefault="00396A03" w:rsidP="00DF01F7">
      <w:pPr>
        <w:spacing w:line="240" w:lineRule="auto"/>
        <w:ind w:left="360"/>
        <w:jc w:val="both"/>
        <w:rPr>
          <w:rFonts w:ascii="Times New Roman" w:hAnsi="Times New Roman" w:cs="Times New Roman"/>
          <w:sz w:val="28"/>
          <w:szCs w:val="28"/>
        </w:rPr>
      </w:pPr>
      <w:r w:rsidRPr="00DF01F7">
        <w:rPr>
          <w:rFonts w:ascii="Times New Roman" w:hAnsi="Times New Roman" w:cs="Times New Roman"/>
          <w:b/>
          <w:sz w:val="28"/>
          <w:szCs w:val="28"/>
        </w:rPr>
        <w:t>Как устроена дорога.Дорога и её элементы.</w:t>
      </w:r>
    </w:p>
    <w:p w:rsidR="00994117" w:rsidRPr="00DF01F7" w:rsidRDefault="00396A03" w:rsidP="00DF01F7">
      <w:pPr>
        <w:pStyle w:val="af7"/>
        <w:spacing w:after="0"/>
        <w:jc w:val="both"/>
        <w:rPr>
          <w:sz w:val="28"/>
          <w:szCs w:val="28"/>
        </w:rPr>
      </w:pPr>
      <w:r w:rsidRPr="00DF01F7">
        <w:rPr>
          <w:sz w:val="28"/>
          <w:szCs w:val="28"/>
        </w:rPr>
        <w:t xml:space="preserve">Экскурс в </w:t>
      </w:r>
      <w:hyperlink r:id="rId13" w:tooltip="http://pandia.ru/text/categ/nauka/109.php" w:history="1">
        <w:r w:rsidRPr="00DF01F7">
          <w:rPr>
            <w:rStyle w:val="-2"/>
            <w:color w:val="auto"/>
            <w:sz w:val="28"/>
            <w:szCs w:val="28"/>
          </w:rPr>
          <w:t>истори</w:t>
        </w:r>
      </w:hyperlink>
      <w:r w:rsidRPr="00DF01F7">
        <w:rPr>
          <w:sz w:val="28"/>
          <w:szCs w:val="28"/>
        </w:rPr>
        <w:t>ю - новое о строительстве дорог. Дороги без покрытия и с покрытием: бетон, асфальт, булыжник, щебенка, гравий. Полевые (лесные) дороги. Дорога и её элементы.</w:t>
      </w:r>
    </w:p>
    <w:p w:rsidR="00994117" w:rsidRPr="00DF01F7" w:rsidRDefault="00396A03" w:rsidP="00DF01F7">
      <w:pPr>
        <w:spacing w:line="240" w:lineRule="auto"/>
        <w:ind w:left="360"/>
        <w:jc w:val="both"/>
        <w:rPr>
          <w:rFonts w:ascii="Times New Roman" w:hAnsi="Times New Roman" w:cs="Times New Roman"/>
          <w:sz w:val="28"/>
          <w:szCs w:val="28"/>
        </w:rPr>
      </w:pPr>
      <w:r w:rsidRPr="00DF01F7">
        <w:rPr>
          <w:rFonts w:ascii="Times New Roman" w:hAnsi="Times New Roman" w:cs="Times New Roman"/>
          <w:b/>
          <w:sz w:val="28"/>
          <w:szCs w:val="28"/>
        </w:rPr>
        <w:t>Я - пешеход. Обязанности пешеходов.</w:t>
      </w:r>
    </w:p>
    <w:p w:rsidR="00994117" w:rsidRPr="00DF01F7" w:rsidRDefault="00396A03" w:rsidP="00DF01F7">
      <w:pPr>
        <w:pStyle w:val="af7"/>
        <w:spacing w:after="0"/>
        <w:jc w:val="both"/>
        <w:rPr>
          <w:sz w:val="28"/>
          <w:szCs w:val="28"/>
        </w:rPr>
      </w:pPr>
      <w:r w:rsidRPr="00DF01F7">
        <w:rPr>
          <w:sz w:val="28"/>
          <w:szCs w:val="28"/>
        </w:rPr>
        <w:t>Расширение понятия «пешеход». Лицо, находящееся вне транспортного</w:t>
      </w:r>
    </w:p>
    <w:p w:rsidR="00994117" w:rsidRPr="00DF01F7" w:rsidRDefault="00396A03" w:rsidP="00DF01F7">
      <w:pPr>
        <w:pStyle w:val="af7"/>
        <w:spacing w:after="0"/>
        <w:jc w:val="both"/>
        <w:rPr>
          <w:sz w:val="28"/>
          <w:szCs w:val="28"/>
        </w:rPr>
      </w:pPr>
      <w:r w:rsidRPr="00DF01F7">
        <w:rPr>
          <w:sz w:val="28"/>
          <w:szCs w:val="28"/>
        </w:rPr>
        <w:t>средства на дороге и не производящее на ней работу, передвигающиеся в</w:t>
      </w:r>
    </w:p>
    <w:p w:rsidR="00994117" w:rsidRPr="00DF01F7" w:rsidRDefault="00396A03" w:rsidP="00DF01F7">
      <w:pPr>
        <w:pStyle w:val="af7"/>
        <w:spacing w:after="0"/>
        <w:jc w:val="both"/>
        <w:rPr>
          <w:sz w:val="28"/>
          <w:szCs w:val="28"/>
        </w:rPr>
      </w:pPr>
      <w:r w:rsidRPr="00DF01F7">
        <w:rPr>
          <w:sz w:val="28"/>
          <w:szCs w:val="28"/>
        </w:rPr>
        <w:t xml:space="preserve">инвалидных колясках без двигателя, ведущие </w:t>
      </w:r>
      <w:hyperlink r:id="rId14" w:tooltip="http://pandia.ru/text/category/velosiped/" w:history="1">
        <w:r w:rsidRPr="00DF01F7">
          <w:rPr>
            <w:rStyle w:val="-2"/>
            <w:color w:val="auto"/>
            <w:sz w:val="28"/>
            <w:szCs w:val="28"/>
          </w:rPr>
          <w:t>велосипед</w:t>
        </w:r>
      </w:hyperlink>
      <w:r w:rsidRPr="00DF01F7">
        <w:rPr>
          <w:sz w:val="28"/>
          <w:szCs w:val="28"/>
        </w:rPr>
        <w:t>, мопед, мотоцикл,</w:t>
      </w:r>
    </w:p>
    <w:p w:rsidR="00994117" w:rsidRPr="00DF01F7" w:rsidRDefault="00396A03" w:rsidP="00DF01F7">
      <w:pPr>
        <w:pStyle w:val="af7"/>
        <w:spacing w:after="0"/>
        <w:jc w:val="both"/>
        <w:rPr>
          <w:sz w:val="28"/>
          <w:szCs w:val="28"/>
        </w:rPr>
      </w:pPr>
      <w:r w:rsidRPr="00DF01F7">
        <w:rPr>
          <w:sz w:val="28"/>
          <w:szCs w:val="28"/>
        </w:rPr>
        <w:t>везущие санки, тележку, детскую или инвалидную коляску, называется -</w:t>
      </w:r>
    </w:p>
    <w:p w:rsidR="00994117" w:rsidRPr="00DF01F7" w:rsidRDefault="00396A03" w:rsidP="00DF01F7">
      <w:pPr>
        <w:pStyle w:val="af7"/>
        <w:spacing w:after="0"/>
        <w:jc w:val="both"/>
        <w:rPr>
          <w:sz w:val="28"/>
          <w:szCs w:val="28"/>
        </w:rPr>
      </w:pPr>
      <w:r w:rsidRPr="00DF01F7">
        <w:rPr>
          <w:sz w:val="28"/>
          <w:szCs w:val="28"/>
        </w:rPr>
        <w:t>пешеходом.</w:t>
      </w:r>
    </w:p>
    <w:p w:rsidR="00994117" w:rsidRPr="00DF01F7" w:rsidRDefault="00396A03" w:rsidP="00DF01F7">
      <w:pPr>
        <w:pStyle w:val="af7"/>
        <w:spacing w:after="0"/>
        <w:jc w:val="both"/>
        <w:rPr>
          <w:sz w:val="28"/>
          <w:szCs w:val="28"/>
        </w:rPr>
      </w:pPr>
      <w:r w:rsidRPr="00DF01F7">
        <w:rPr>
          <w:sz w:val="28"/>
          <w:szCs w:val="28"/>
        </w:rPr>
        <w:t>Обязанности пешеходов. Движение пешеходов по тротуарам и пешеходным дорожкам. Движение пешеходов по обочине, краю проезжей части. Движение пешеходов группами.</w:t>
      </w:r>
    </w:p>
    <w:p w:rsidR="00994117" w:rsidRPr="00DF01F7" w:rsidRDefault="00396A03" w:rsidP="00DF01F7">
      <w:pPr>
        <w:spacing w:line="240" w:lineRule="auto"/>
        <w:ind w:left="360"/>
        <w:jc w:val="both"/>
        <w:rPr>
          <w:rFonts w:ascii="Times New Roman" w:hAnsi="Times New Roman" w:cs="Times New Roman"/>
          <w:sz w:val="28"/>
          <w:szCs w:val="28"/>
        </w:rPr>
      </w:pPr>
      <w:r w:rsidRPr="00DF01F7">
        <w:rPr>
          <w:rFonts w:ascii="Times New Roman" w:hAnsi="Times New Roman" w:cs="Times New Roman"/>
          <w:b/>
          <w:sz w:val="28"/>
          <w:szCs w:val="28"/>
        </w:rPr>
        <w:t>Я - первоклассник. Безопасный путь в школу.</w:t>
      </w:r>
    </w:p>
    <w:p w:rsidR="00994117" w:rsidRPr="00DF01F7" w:rsidRDefault="00396A03" w:rsidP="00DF01F7">
      <w:pPr>
        <w:pStyle w:val="af7"/>
        <w:spacing w:after="0"/>
        <w:jc w:val="both"/>
        <w:rPr>
          <w:sz w:val="28"/>
          <w:szCs w:val="28"/>
        </w:rPr>
      </w:pPr>
      <w:r w:rsidRPr="00DF01F7">
        <w:rPr>
          <w:sz w:val="28"/>
          <w:szCs w:val="28"/>
        </w:rPr>
        <w:t>Первый раз, в первый класс. Идем в школу вместе с родителями. Повторение сведений о движении пешеходов индивидуально, группами.</w:t>
      </w:r>
    </w:p>
    <w:p w:rsidR="00994117" w:rsidRPr="00DF01F7" w:rsidRDefault="00396A03" w:rsidP="00DF01F7">
      <w:pPr>
        <w:pStyle w:val="af7"/>
        <w:spacing w:after="0"/>
        <w:jc w:val="both"/>
        <w:rPr>
          <w:sz w:val="28"/>
          <w:szCs w:val="28"/>
        </w:rPr>
      </w:pPr>
      <w:r w:rsidRPr="00DF01F7">
        <w:rPr>
          <w:sz w:val="28"/>
          <w:szCs w:val="28"/>
        </w:rPr>
        <w:lastRenderedPageBreak/>
        <w:t>«Дом - школа - дом» -рисуем безопасный путь в школу. Расставляем знаки на макете «Безопасный путь в школу».Разбор дорожный ситуаций «Нарушитель на дороге».</w:t>
      </w:r>
    </w:p>
    <w:p w:rsidR="00994117" w:rsidRPr="00DF01F7" w:rsidRDefault="00396A03" w:rsidP="00DF01F7">
      <w:pPr>
        <w:spacing w:line="240" w:lineRule="auto"/>
        <w:jc w:val="both"/>
        <w:rPr>
          <w:rFonts w:ascii="Times New Roman" w:hAnsi="Times New Roman" w:cs="Times New Roman"/>
          <w:b/>
          <w:sz w:val="28"/>
          <w:szCs w:val="28"/>
        </w:rPr>
      </w:pPr>
      <w:r w:rsidRPr="00DF01F7">
        <w:rPr>
          <w:rFonts w:ascii="Times New Roman" w:hAnsi="Times New Roman" w:cs="Times New Roman"/>
          <w:b/>
          <w:sz w:val="28"/>
          <w:szCs w:val="28"/>
        </w:rPr>
        <w:t>Посвящение в пешеходы.</w:t>
      </w:r>
    </w:p>
    <w:p w:rsidR="00994117" w:rsidRPr="00DF01F7" w:rsidRDefault="00396A03" w:rsidP="00DF01F7">
      <w:pPr>
        <w:pStyle w:val="af7"/>
        <w:spacing w:after="0"/>
        <w:jc w:val="both"/>
        <w:rPr>
          <w:sz w:val="28"/>
          <w:szCs w:val="28"/>
        </w:rPr>
      </w:pPr>
      <w:r w:rsidRPr="00DF01F7">
        <w:rPr>
          <w:sz w:val="28"/>
          <w:szCs w:val="28"/>
        </w:rPr>
        <w:t>Посвящения в пешеходы проходит в виде праздника с приглашением родителей. Вручение световозвращателей - фликеров (подвеска из ткани полимерным покрытием), памяток пешеходу и родителям.</w:t>
      </w:r>
    </w:p>
    <w:p w:rsidR="00994117" w:rsidRPr="00DF01F7" w:rsidRDefault="00396A03" w:rsidP="00DF01F7">
      <w:pPr>
        <w:spacing w:line="240" w:lineRule="auto"/>
        <w:ind w:left="360"/>
        <w:jc w:val="both"/>
        <w:rPr>
          <w:rFonts w:ascii="Times New Roman" w:hAnsi="Times New Roman" w:cs="Times New Roman"/>
          <w:b/>
          <w:sz w:val="28"/>
          <w:szCs w:val="28"/>
        </w:rPr>
      </w:pPr>
      <w:r w:rsidRPr="00DF01F7">
        <w:rPr>
          <w:rFonts w:ascii="Times New Roman" w:hAnsi="Times New Roman" w:cs="Times New Roman"/>
          <w:b/>
          <w:sz w:val="28"/>
          <w:szCs w:val="28"/>
        </w:rPr>
        <w:t>Средства организации и регулирования дорожного движения</w:t>
      </w:r>
    </w:p>
    <w:p w:rsidR="00994117" w:rsidRPr="00DF01F7" w:rsidRDefault="00396A03" w:rsidP="00DF01F7">
      <w:pPr>
        <w:spacing w:line="240" w:lineRule="auto"/>
        <w:ind w:left="360"/>
        <w:jc w:val="both"/>
        <w:rPr>
          <w:rFonts w:ascii="Times New Roman" w:hAnsi="Times New Roman" w:cs="Times New Roman"/>
          <w:sz w:val="28"/>
          <w:szCs w:val="28"/>
        </w:rPr>
      </w:pPr>
      <w:r w:rsidRPr="00DF01F7">
        <w:rPr>
          <w:rFonts w:ascii="Times New Roman" w:hAnsi="Times New Roman" w:cs="Times New Roman"/>
          <w:b/>
          <w:sz w:val="28"/>
          <w:szCs w:val="28"/>
        </w:rPr>
        <w:t>Кто и как управляет дорожным движением. Экскурс в историю.</w:t>
      </w:r>
    </w:p>
    <w:p w:rsidR="00994117" w:rsidRPr="00DF01F7" w:rsidRDefault="00396A03" w:rsidP="00DF01F7">
      <w:pPr>
        <w:spacing w:line="240" w:lineRule="auto"/>
        <w:ind w:left="360"/>
        <w:jc w:val="both"/>
        <w:rPr>
          <w:rFonts w:ascii="Times New Roman" w:hAnsi="Times New Roman" w:cs="Times New Roman"/>
          <w:sz w:val="28"/>
          <w:szCs w:val="28"/>
        </w:rPr>
      </w:pPr>
      <w:r w:rsidRPr="00DF01F7">
        <w:rPr>
          <w:rFonts w:ascii="Times New Roman" w:hAnsi="Times New Roman" w:cs="Times New Roman"/>
          <w:sz w:val="28"/>
          <w:szCs w:val="28"/>
        </w:rPr>
        <w:t xml:space="preserve">Средства регулирования и </w:t>
      </w:r>
      <w:hyperlink r:id="rId15" w:tooltip="http://pandia.ru/text/category/organizatciya_i_regulyatciya_dorozhnogo_dvizheniya/" w:history="1">
        <w:r w:rsidRPr="00DF01F7">
          <w:rPr>
            <w:rStyle w:val="-2"/>
            <w:rFonts w:ascii="Times New Roman" w:hAnsi="Times New Roman" w:cs="Times New Roman"/>
            <w:color w:val="auto"/>
            <w:sz w:val="28"/>
            <w:szCs w:val="28"/>
          </w:rPr>
          <w:t>организации дорожного движения</w:t>
        </w:r>
      </w:hyperlink>
      <w:r w:rsidRPr="00DF01F7">
        <w:rPr>
          <w:rFonts w:ascii="Times New Roman" w:hAnsi="Times New Roman" w:cs="Times New Roman"/>
          <w:sz w:val="28"/>
          <w:szCs w:val="28"/>
        </w:rPr>
        <w:t xml:space="preserve">. Экскурс в историю дорожного движения. Первые регулировщики, разметка, дорожные тики, светофоры. </w:t>
      </w:r>
    </w:p>
    <w:p w:rsidR="00994117" w:rsidRPr="00DF01F7" w:rsidRDefault="00396A03" w:rsidP="00DF01F7">
      <w:pPr>
        <w:spacing w:line="240" w:lineRule="auto"/>
        <w:ind w:left="360"/>
        <w:jc w:val="both"/>
        <w:rPr>
          <w:rFonts w:ascii="Times New Roman" w:hAnsi="Times New Roman" w:cs="Times New Roman"/>
          <w:sz w:val="28"/>
          <w:szCs w:val="28"/>
        </w:rPr>
      </w:pPr>
      <w:r w:rsidRPr="00DF01F7">
        <w:rPr>
          <w:rFonts w:ascii="Times New Roman" w:hAnsi="Times New Roman" w:cs="Times New Roman"/>
          <w:b/>
          <w:sz w:val="28"/>
          <w:szCs w:val="28"/>
        </w:rPr>
        <w:t>Дорожная разметка и её характеристика.</w:t>
      </w:r>
    </w:p>
    <w:p w:rsidR="00994117" w:rsidRPr="00DF01F7" w:rsidRDefault="00396A03" w:rsidP="00DF01F7">
      <w:pPr>
        <w:pStyle w:val="af7"/>
        <w:spacing w:after="0"/>
        <w:jc w:val="both"/>
        <w:rPr>
          <w:sz w:val="28"/>
          <w:szCs w:val="28"/>
        </w:rPr>
      </w:pPr>
      <w:r w:rsidRPr="00DF01F7">
        <w:rPr>
          <w:sz w:val="28"/>
          <w:szCs w:val="28"/>
        </w:rPr>
        <w:t>Волшебные линии. Повторение сведений о линиях дорожной разметки.</w:t>
      </w:r>
    </w:p>
    <w:p w:rsidR="00994117" w:rsidRPr="00DF01F7" w:rsidRDefault="00396A03" w:rsidP="00DF01F7">
      <w:pPr>
        <w:pStyle w:val="af7"/>
        <w:spacing w:after="0"/>
        <w:jc w:val="both"/>
        <w:rPr>
          <w:sz w:val="28"/>
          <w:szCs w:val="28"/>
        </w:rPr>
      </w:pPr>
      <w:r w:rsidRPr="00DF01F7">
        <w:rPr>
          <w:sz w:val="28"/>
          <w:szCs w:val="28"/>
        </w:rPr>
        <w:t>Проведение линий (прямая, прерывистая штриховая, зигзаг). А</w:t>
      </w:r>
      <w:hyperlink r:id="rId16" w:tooltip="http://pandia.ru/text/category/applikatciya/" w:history="1">
        <w:r w:rsidRPr="00DF01F7">
          <w:rPr>
            <w:rStyle w:val="-2"/>
            <w:color w:val="auto"/>
            <w:sz w:val="28"/>
            <w:szCs w:val="28"/>
          </w:rPr>
          <w:t>ппликация</w:t>
        </w:r>
      </w:hyperlink>
      <w:r w:rsidRPr="00DF01F7">
        <w:rPr>
          <w:sz w:val="28"/>
          <w:szCs w:val="28"/>
        </w:rPr>
        <w:t>: разметка «Зебра», работа на заготовке рисунка.</w:t>
      </w:r>
    </w:p>
    <w:p w:rsidR="00994117" w:rsidRPr="00DF01F7" w:rsidRDefault="00396A03" w:rsidP="00DF01F7">
      <w:pPr>
        <w:spacing w:line="240" w:lineRule="auto"/>
        <w:ind w:left="360"/>
        <w:jc w:val="both"/>
        <w:rPr>
          <w:rFonts w:ascii="Times New Roman" w:hAnsi="Times New Roman" w:cs="Times New Roman"/>
          <w:sz w:val="28"/>
          <w:szCs w:val="28"/>
        </w:rPr>
      </w:pPr>
      <w:r w:rsidRPr="00DF01F7">
        <w:rPr>
          <w:rFonts w:ascii="Times New Roman" w:hAnsi="Times New Roman" w:cs="Times New Roman"/>
          <w:b/>
          <w:sz w:val="28"/>
          <w:szCs w:val="28"/>
        </w:rPr>
        <w:t>Дорожные знаки. Деление знаков на группы.</w:t>
      </w:r>
    </w:p>
    <w:p w:rsidR="00994117" w:rsidRPr="00DF01F7" w:rsidRDefault="00396A03" w:rsidP="00DF01F7">
      <w:pPr>
        <w:pStyle w:val="af7"/>
        <w:spacing w:after="0"/>
        <w:jc w:val="both"/>
        <w:rPr>
          <w:sz w:val="28"/>
          <w:szCs w:val="28"/>
        </w:rPr>
      </w:pPr>
      <w:r w:rsidRPr="00DF01F7">
        <w:rPr>
          <w:sz w:val="28"/>
          <w:szCs w:val="28"/>
        </w:rPr>
        <w:t>Дорожные знаки - это средство регулирования дорожного движения. Язык общения в дорожном движении. Внешний вид (форма, цвет), отличие значение дорожных знаков. Учимся читать дорожные знаки.</w:t>
      </w:r>
    </w:p>
    <w:p w:rsidR="00994117" w:rsidRPr="00DF01F7" w:rsidRDefault="00396A03" w:rsidP="00DF01F7">
      <w:pPr>
        <w:pStyle w:val="af7"/>
        <w:jc w:val="both"/>
        <w:rPr>
          <w:sz w:val="28"/>
          <w:szCs w:val="28"/>
        </w:rPr>
      </w:pPr>
      <w:r w:rsidRPr="00DF01F7">
        <w:rPr>
          <w:bCs/>
          <w:sz w:val="28"/>
          <w:szCs w:val="28"/>
        </w:rPr>
        <w:t>Повторяем дорожные знаки:</w:t>
      </w:r>
    </w:p>
    <w:p w:rsidR="00994117" w:rsidRPr="00DF01F7" w:rsidRDefault="00396A03" w:rsidP="00DF01F7">
      <w:pPr>
        <w:pStyle w:val="af7"/>
        <w:spacing w:after="0"/>
        <w:jc w:val="both"/>
        <w:rPr>
          <w:sz w:val="28"/>
          <w:szCs w:val="28"/>
        </w:rPr>
      </w:pPr>
      <w:r w:rsidRPr="00DF01F7">
        <w:rPr>
          <w:sz w:val="28"/>
          <w:szCs w:val="28"/>
        </w:rPr>
        <w:t>-предупреждающие знаки: «Железнодорожный переезд без шлагбаум. «Железнодорожный переезд со шлагбаумом», «Дорожные работы»;</w:t>
      </w:r>
    </w:p>
    <w:p w:rsidR="00994117" w:rsidRPr="00DF01F7" w:rsidRDefault="00396A03" w:rsidP="00DF01F7">
      <w:pPr>
        <w:pStyle w:val="af7"/>
        <w:spacing w:after="0"/>
        <w:jc w:val="both"/>
        <w:rPr>
          <w:sz w:val="28"/>
          <w:szCs w:val="28"/>
        </w:rPr>
      </w:pPr>
      <w:r w:rsidRPr="00DF01F7">
        <w:rPr>
          <w:sz w:val="28"/>
          <w:szCs w:val="28"/>
        </w:rPr>
        <w:t>-запрещающие знаки: «Движение пешеходов запрещено», «Движения на велосипедах запрещено»;-предписывающие знаки: «Пешеходная дорожка», «Велосипедная дорожка»;-знаки особых предписаний: «Место остановки автобуса и (и троллейбуса)» «Место остановки трамвая», «Пешеходный переход»; «Пешеходная зона», «Конец пешеходной зоны«Жилая зона», «Конец жилой зоны»;</w:t>
      </w:r>
    </w:p>
    <w:p w:rsidR="00994117" w:rsidRPr="00DF01F7" w:rsidRDefault="00396A03" w:rsidP="00DF01F7">
      <w:pPr>
        <w:pStyle w:val="af7"/>
        <w:spacing w:after="0"/>
        <w:jc w:val="both"/>
        <w:rPr>
          <w:sz w:val="28"/>
          <w:szCs w:val="28"/>
        </w:rPr>
      </w:pPr>
      <w:r w:rsidRPr="00DF01F7">
        <w:rPr>
          <w:sz w:val="28"/>
          <w:szCs w:val="28"/>
        </w:rPr>
        <w:t>-информационные знаки: «Подземный пешеходный переход»; «Надземный пешеходный переход»;</w:t>
      </w:r>
    </w:p>
    <w:p w:rsidR="00994117" w:rsidRPr="00DF01F7" w:rsidRDefault="00396A03" w:rsidP="00DF01F7">
      <w:pPr>
        <w:pStyle w:val="af7"/>
        <w:spacing w:after="0"/>
        <w:jc w:val="both"/>
        <w:rPr>
          <w:sz w:val="28"/>
          <w:szCs w:val="28"/>
        </w:rPr>
      </w:pPr>
      <w:r w:rsidRPr="00DF01F7">
        <w:rPr>
          <w:sz w:val="28"/>
          <w:szCs w:val="28"/>
        </w:rPr>
        <w:t>- знаки сервиса: «Пункт медицинской помощи», «Больница», «Телефон», «Пункт питания», «Место отдыха».</w:t>
      </w:r>
    </w:p>
    <w:p w:rsidR="00994117" w:rsidRPr="00DF01F7" w:rsidRDefault="00396A03" w:rsidP="00DF01F7">
      <w:pPr>
        <w:spacing w:line="240" w:lineRule="auto"/>
        <w:ind w:left="360"/>
        <w:jc w:val="both"/>
        <w:rPr>
          <w:rFonts w:ascii="Times New Roman" w:hAnsi="Times New Roman" w:cs="Times New Roman"/>
          <w:sz w:val="28"/>
          <w:szCs w:val="28"/>
        </w:rPr>
      </w:pPr>
      <w:r w:rsidRPr="00DF01F7">
        <w:rPr>
          <w:rFonts w:ascii="Times New Roman" w:hAnsi="Times New Roman" w:cs="Times New Roman"/>
          <w:b/>
          <w:sz w:val="28"/>
          <w:szCs w:val="28"/>
        </w:rPr>
        <w:t>Игровая программа: «Знатоки дорожных знаков».</w:t>
      </w:r>
    </w:p>
    <w:p w:rsidR="00994117" w:rsidRPr="00DF01F7" w:rsidRDefault="00396A03" w:rsidP="00DF01F7">
      <w:pPr>
        <w:pStyle w:val="af7"/>
        <w:spacing w:after="0"/>
        <w:jc w:val="both"/>
        <w:rPr>
          <w:sz w:val="28"/>
          <w:szCs w:val="28"/>
        </w:rPr>
      </w:pPr>
      <w:r w:rsidRPr="00DF01F7">
        <w:rPr>
          <w:sz w:val="28"/>
          <w:szCs w:val="28"/>
        </w:rPr>
        <w:t xml:space="preserve">Мероприятие направлено на закрепление знаний школьников по теме: дорожные знаки, дорожная разметка. В игре участвуют команды школьник по 5-6 человек во главе с капитаном. Команды имеют свое название. Дети </w:t>
      </w:r>
      <w:hyperlink r:id="rId17" w:tooltip="http://pandia.ru/text/category/bolelmzshik/" w:history="1">
        <w:r w:rsidRPr="00DF01F7">
          <w:rPr>
            <w:rStyle w:val="-2"/>
            <w:color w:val="auto"/>
            <w:sz w:val="28"/>
            <w:szCs w:val="28"/>
          </w:rPr>
          <w:t>болельщики</w:t>
        </w:r>
      </w:hyperlink>
      <w:r w:rsidRPr="00DF01F7">
        <w:rPr>
          <w:sz w:val="28"/>
          <w:szCs w:val="28"/>
        </w:rPr>
        <w:t>, также включаются в игровую деятельность. В игре используются приемы: блиц-опроса, командных заданий теоретической практической направленности, заданий для капитанов, болельщике Команды имеют возможность задать вопросы друг другу.</w:t>
      </w:r>
    </w:p>
    <w:p w:rsidR="00994117" w:rsidRPr="00DF01F7" w:rsidRDefault="00396A03" w:rsidP="00DF01F7">
      <w:pPr>
        <w:spacing w:line="240" w:lineRule="auto"/>
        <w:ind w:left="360"/>
        <w:jc w:val="both"/>
        <w:rPr>
          <w:rFonts w:ascii="Times New Roman" w:hAnsi="Times New Roman" w:cs="Times New Roman"/>
          <w:sz w:val="28"/>
          <w:szCs w:val="28"/>
        </w:rPr>
      </w:pPr>
      <w:r w:rsidRPr="00DF01F7">
        <w:rPr>
          <w:rFonts w:ascii="Times New Roman" w:hAnsi="Times New Roman" w:cs="Times New Roman"/>
          <w:b/>
          <w:sz w:val="28"/>
          <w:szCs w:val="28"/>
        </w:rPr>
        <w:t>Регулирование дорожного движения. Светофоры</w:t>
      </w:r>
      <w:r w:rsidRPr="00DF01F7">
        <w:rPr>
          <w:rFonts w:ascii="Times New Roman" w:hAnsi="Times New Roman" w:cs="Times New Roman"/>
          <w:sz w:val="28"/>
          <w:szCs w:val="28"/>
        </w:rPr>
        <w:t xml:space="preserve">. </w:t>
      </w:r>
    </w:p>
    <w:p w:rsidR="00994117" w:rsidRPr="00DF01F7" w:rsidRDefault="00396A03" w:rsidP="00DF01F7">
      <w:pPr>
        <w:pStyle w:val="af7"/>
        <w:spacing w:after="0"/>
        <w:jc w:val="both"/>
        <w:rPr>
          <w:sz w:val="28"/>
          <w:szCs w:val="28"/>
        </w:rPr>
      </w:pPr>
      <w:r w:rsidRPr="00DF01F7">
        <w:rPr>
          <w:sz w:val="28"/>
          <w:szCs w:val="28"/>
        </w:rPr>
        <w:lastRenderedPageBreak/>
        <w:t>Средство регулирования дорожного движения - светофор. Виды светофоров: транспортные и пешеходные. Светофоры нашего города.</w:t>
      </w:r>
    </w:p>
    <w:p w:rsidR="00994117" w:rsidRPr="00DF01F7" w:rsidRDefault="00396A03" w:rsidP="00DF01F7">
      <w:pPr>
        <w:spacing w:line="240" w:lineRule="auto"/>
        <w:ind w:left="360"/>
        <w:jc w:val="both"/>
        <w:rPr>
          <w:rFonts w:ascii="Times New Roman" w:hAnsi="Times New Roman" w:cs="Times New Roman"/>
          <w:sz w:val="28"/>
          <w:szCs w:val="28"/>
        </w:rPr>
      </w:pPr>
      <w:r w:rsidRPr="00DF01F7">
        <w:rPr>
          <w:rFonts w:ascii="Times New Roman" w:hAnsi="Times New Roman" w:cs="Times New Roman"/>
          <w:b/>
          <w:sz w:val="28"/>
          <w:szCs w:val="28"/>
        </w:rPr>
        <w:t xml:space="preserve">Пешеходные переходы. Главное правило безопасности: «Оцени, спланируй, действуй». </w:t>
      </w:r>
    </w:p>
    <w:p w:rsidR="00994117" w:rsidRPr="00DF01F7" w:rsidRDefault="00396A03" w:rsidP="00DF01F7">
      <w:pPr>
        <w:pStyle w:val="af7"/>
        <w:spacing w:after="0"/>
        <w:jc w:val="both"/>
        <w:rPr>
          <w:sz w:val="28"/>
          <w:szCs w:val="28"/>
        </w:rPr>
      </w:pPr>
      <w:r w:rsidRPr="00DF01F7">
        <w:rPr>
          <w:sz w:val="28"/>
          <w:szCs w:val="28"/>
        </w:rPr>
        <w:t>Из истории дорожного движения. Виды пешеходных переходов: наземный, подземный, надземный. Главное правило дорожной безопасности: «Оцени – спланируй -действуй».Особые правила безопасности при движении по подземным и надземным пешеходным переходам.</w:t>
      </w:r>
    </w:p>
    <w:p w:rsidR="00994117" w:rsidRPr="00DF01F7" w:rsidRDefault="00396A03" w:rsidP="00DF01F7">
      <w:pPr>
        <w:spacing w:line="240" w:lineRule="auto"/>
        <w:ind w:left="360"/>
        <w:jc w:val="both"/>
        <w:rPr>
          <w:rFonts w:ascii="Times New Roman" w:hAnsi="Times New Roman" w:cs="Times New Roman"/>
          <w:sz w:val="28"/>
          <w:szCs w:val="28"/>
        </w:rPr>
      </w:pPr>
      <w:r w:rsidRPr="00DF01F7">
        <w:rPr>
          <w:rFonts w:ascii="Times New Roman" w:hAnsi="Times New Roman" w:cs="Times New Roman"/>
          <w:b/>
          <w:sz w:val="28"/>
          <w:szCs w:val="28"/>
        </w:rPr>
        <w:t>Перекресток. Виды перекрестков.</w:t>
      </w:r>
    </w:p>
    <w:p w:rsidR="00994117" w:rsidRPr="00DF01F7" w:rsidRDefault="00396A03" w:rsidP="00DF01F7">
      <w:pPr>
        <w:pStyle w:val="af7"/>
        <w:spacing w:after="0"/>
        <w:jc w:val="both"/>
        <w:rPr>
          <w:sz w:val="28"/>
          <w:szCs w:val="28"/>
        </w:rPr>
      </w:pPr>
      <w:r w:rsidRPr="00DF01F7">
        <w:rPr>
          <w:sz w:val="28"/>
          <w:szCs w:val="28"/>
        </w:rPr>
        <w:t>Дорожное движение в городе. Опасное пересечение дорог.</w:t>
      </w:r>
    </w:p>
    <w:p w:rsidR="00994117" w:rsidRPr="00DF01F7" w:rsidRDefault="00396A03" w:rsidP="00DF01F7">
      <w:pPr>
        <w:pStyle w:val="af7"/>
        <w:spacing w:after="0"/>
        <w:jc w:val="both"/>
        <w:rPr>
          <w:sz w:val="28"/>
          <w:szCs w:val="28"/>
        </w:rPr>
      </w:pPr>
      <w:r w:rsidRPr="00DF01F7">
        <w:rPr>
          <w:sz w:val="28"/>
          <w:szCs w:val="28"/>
        </w:rPr>
        <w:t>Перекрестки: простые и сложные. По своему виду и направлении дорог, образующих перекресток, они могут быть: четырехсторонними, крестообразные, четырехсторонние, Х-образные, У-образные, трехсторонние Т-образные, многосторонние (площади).</w:t>
      </w:r>
    </w:p>
    <w:p w:rsidR="00994117" w:rsidRPr="00DF01F7" w:rsidRDefault="00396A03" w:rsidP="00DF01F7">
      <w:pPr>
        <w:spacing w:line="240" w:lineRule="auto"/>
        <w:ind w:left="360"/>
        <w:jc w:val="both"/>
        <w:rPr>
          <w:rFonts w:ascii="Times New Roman" w:hAnsi="Times New Roman" w:cs="Times New Roman"/>
          <w:sz w:val="28"/>
          <w:szCs w:val="28"/>
        </w:rPr>
      </w:pPr>
      <w:r w:rsidRPr="00DF01F7">
        <w:rPr>
          <w:rFonts w:ascii="Times New Roman" w:hAnsi="Times New Roman" w:cs="Times New Roman"/>
          <w:b/>
          <w:sz w:val="28"/>
          <w:szCs w:val="28"/>
        </w:rPr>
        <w:t>Регулируемые и не регулируемые перекрестки.</w:t>
      </w:r>
    </w:p>
    <w:p w:rsidR="00994117" w:rsidRPr="00DF01F7" w:rsidRDefault="00396A03" w:rsidP="00DF01F7">
      <w:pPr>
        <w:pStyle w:val="af7"/>
        <w:spacing w:after="0"/>
        <w:jc w:val="both"/>
        <w:rPr>
          <w:sz w:val="28"/>
          <w:szCs w:val="28"/>
        </w:rPr>
      </w:pPr>
      <w:r w:rsidRPr="00DF01F7">
        <w:rPr>
          <w:sz w:val="28"/>
          <w:szCs w:val="28"/>
        </w:rPr>
        <w:t>Перекрестки - регулируемые и нерегулируемые. Нерегулируемые перекрестки равнозначных и неравнозначных дорог. Понятие «Главная дорога». Знаки приоритета: «Главная дорога», «Уступите дорогу».</w:t>
      </w:r>
    </w:p>
    <w:p w:rsidR="00994117" w:rsidRPr="00DF01F7" w:rsidRDefault="00396A03" w:rsidP="00DF01F7">
      <w:pPr>
        <w:spacing w:line="240" w:lineRule="auto"/>
        <w:ind w:left="360"/>
        <w:jc w:val="both"/>
        <w:rPr>
          <w:rFonts w:ascii="Times New Roman" w:hAnsi="Times New Roman" w:cs="Times New Roman"/>
          <w:sz w:val="28"/>
          <w:szCs w:val="28"/>
        </w:rPr>
      </w:pPr>
      <w:r w:rsidRPr="00DF01F7">
        <w:rPr>
          <w:rFonts w:ascii="Times New Roman" w:hAnsi="Times New Roman" w:cs="Times New Roman"/>
          <w:b/>
          <w:sz w:val="28"/>
          <w:szCs w:val="28"/>
        </w:rPr>
        <w:t>Практическое занятие на учебном перекрестке. Ситуативные игры по ПДД.</w:t>
      </w:r>
    </w:p>
    <w:p w:rsidR="00994117" w:rsidRPr="00DF01F7" w:rsidRDefault="00396A03" w:rsidP="00DF01F7">
      <w:pPr>
        <w:pStyle w:val="af7"/>
        <w:spacing w:after="0"/>
        <w:jc w:val="both"/>
        <w:rPr>
          <w:sz w:val="28"/>
          <w:szCs w:val="28"/>
        </w:rPr>
      </w:pPr>
      <w:r w:rsidRPr="00DF01F7">
        <w:rPr>
          <w:sz w:val="28"/>
          <w:szCs w:val="28"/>
        </w:rPr>
        <w:t>Отработка практических навыков безопасного поведения на дороге, через демонстрационное поведение; выполнение социальных ролей: пешеход - пассажир - водитель.</w:t>
      </w:r>
    </w:p>
    <w:p w:rsidR="00994117" w:rsidRPr="00DF01F7" w:rsidRDefault="00396A03" w:rsidP="00DF01F7">
      <w:pPr>
        <w:spacing w:line="240" w:lineRule="auto"/>
        <w:ind w:left="360"/>
        <w:jc w:val="both"/>
        <w:rPr>
          <w:rFonts w:ascii="Times New Roman" w:hAnsi="Times New Roman" w:cs="Times New Roman"/>
          <w:b/>
          <w:sz w:val="28"/>
          <w:szCs w:val="28"/>
        </w:rPr>
      </w:pPr>
      <w:r w:rsidRPr="00DF01F7">
        <w:rPr>
          <w:rFonts w:ascii="Times New Roman" w:hAnsi="Times New Roman" w:cs="Times New Roman"/>
          <w:b/>
          <w:sz w:val="28"/>
          <w:szCs w:val="28"/>
        </w:rPr>
        <w:t xml:space="preserve"> Экскурсия .</w:t>
      </w:r>
    </w:p>
    <w:p w:rsidR="00994117" w:rsidRPr="00DF01F7" w:rsidRDefault="00396A03" w:rsidP="00DF01F7">
      <w:pPr>
        <w:spacing w:line="240" w:lineRule="auto"/>
        <w:ind w:left="360"/>
        <w:jc w:val="center"/>
        <w:rPr>
          <w:rFonts w:ascii="Times New Roman" w:hAnsi="Times New Roman" w:cs="Times New Roman"/>
          <w:b/>
          <w:sz w:val="28"/>
          <w:szCs w:val="28"/>
        </w:rPr>
      </w:pPr>
      <w:r w:rsidRPr="00DF01F7">
        <w:rPr>
          <w:rFonts w:ascii="Times New Roman" w:hAnsi="Times New Roman" w:cs="Times New Roman"/>
          <w:b/>
          <w:sz w:val="28"/>
          <w:szCs w:val="28"/>
        </w:rPr>
        <w:t>Транспорт</w:t>
      </w:r>
    </w:p>
    <w:p w:rsidR="00994117" w:rsidRPr="00DF01F7" w:rsidRDefault="00396A03" w:rsidP="00DF01F7">
      <w:pPr>
        <w:spacing w:line="240" w:lineRule="auto"/>
        <w:ind w:left="360"/>
        <w:jc w:val="both"/>
        <w:rPr>
          <w:rFonts w:ascii="Times New Roman" w:hAnsi="Times New Roman" w:cs="Times New Roman"/>
          <w:sz w:val="28"/>
          <w:szCs w:val="28"/>
        </w:rPr>
      </w:pPr>
      <w:r w:rsidRPr="00DF01F7">
        <w:rPr>
          <w:rFonts w:ascii="Times New Roman" w:hAnsi="Times New Roman" w:cs="Times New Roman"/>
          <w:b/>
          <w:sz w:val="28"/>
          <w:szCs w:val="28"/>
        </w:rPr>
        <w:t>Эволюция транспорта. От деревянной повозки до «железного» коня.</w:t>
      </w:r>
    </w:p>
    <w:p w:rsidR="00994117" w:rsidRPr="00DF01F7" w:rsidRDefault="00396A03" w:rsidP="00DF01F7">
      <w:pPr>
        <w:pStyle w:val="af7"/>
        <w:spacing w:after="0"/>
        <w:jc w:val="both"/>
        <w:rPr>
          <w:sz w:val="28"/>
          <w:szCs w:val="28"/>
        </w:rPr>
      </w:pPr>
      <w:r w:rsidRPr="00DF01F7">
        <w:rPr>
          <w:sz w:val="28"/>
          <w:szCs w:val="28"/>
        </w:rPr>
        <w:t>История и современность. Эволюция транспорта. Изобретение автомобиля.</w:t>
      </w:r>
    </w:p>
    <w:p w:rsidR="00994117" w:rsidRPr="00DF01F7" w:rsidRDefault="00396A03" w:rsidP="00DF01F7">
      <w:pPr>
        <w:pStyle w:val="af7"/>
        <w:spacing w:after="0"/>
        <w:jc w:val="both"/>
        <w:rPr>
          <w:sz w:val="28"/>
          <w:szCs w:val="28"/>
        </w:rPr>
      </w:pPr>
      <w:r w:rsidRPr="00DF01F7">
        <w:rPr>
          <w:b/>
          <w:sz w:val="28"/>
          <w:szCs w:val="28"/>
        </w:rPr>
        <w:t xml:space="preserve">    Виды транспорта: водный, наземный, воздушный, подземный.</w:t>
      </w:r>
    </w:p>
    <w:p w:rsidR="00994117" w:rsidRPr="00DF01F7" w:rsidRDefault="00396A03" w:rsidP="00DF01F7">
      <w:pPr>
        <w:pStyle w:val="af7"/>
        <w:spacing w:after="0"/>
        <w:jc w:val="both"/>
        <w:rPr>
          <w:sz w:val="28"/>
          <w:szCs w:val="28"/>
        </w:rPr>
      </w:pPr>
      <w:r w:rsidRPr="00DF01F7">
        <w:rPr>
          <w:sz w:val="28"/>
          <w:szCs w:val="28"/>
        </w:rPr>
        <w:t>Виды транспорта: водный, наземный, воздушный, подземныХарактеристика видов транспорта. Назначение транспорта. Как и где, откуда, и куда движется транспорт? Чем питается транспорт? Кто управляет транспортом?</w:t>
      </w:r>
    </w:p>
    <w:p w:rsidR="00994117" w:rsidRPr="00DF01F7" w:rsidRDefault="00396A03" w:rsidP="00DF01F7">
      <w:pPr>
        <w:spacing w:line="240" w:lineRule="auto"/>
        <w:ind w:left="360"/>
        <w:jc w:val="both"/>
        <w:rPr>
          <w:rFonts w:ascii="Times New Roman" w:hAnsi="Times New Roman" w:cs="Times New Roman"/>
          <w:sz w:val="28"/>
          <w:szCs w:val="28"/>
        </w:rPr>
      </w:pPr>
      <w:r w:rsidRPr="00DF01F7">
        <w:rPr>
          <w:rFonts w:ascii="Times New Roman" w:hAnsi="Times New Roman" w:cs="Times New Roman"/>
          <w:b/>
          <w:sz w:val="28"/>
          <w:szCs w:val="28"/>
        </w:rPr>
        <w:t>Наземный транспорт. Пассажирский транспорт.</w:t>
      </w:r>
    </w:p>
    <w:p w:rsidR="00994117" w:rsidRPr="00DF01F7" w:rsidRDefault="00396A03" w:rsidP="00DF01F7">
      <w:pPr>
        <w:pStyle w:val="af7"/>
        <w:spacing w:after="0"/>
        <w:jc w:val="both"/>
        <w:rPr>
          <w:sz w:val="28"/>
          <w:szCs w:val="28"/>
        </w:rPr>
      </w:pPr>
      <w:r w:rsidRPr="00DF01F7">
        <w:rPr>
          <w:sz w:val="28"/>
          <w:szCs w:val="28"/>
        </w:rPr>
        <w:t xml:space="preserve">Наземный транспорт: автомобильный и железнодорожный. Автомобильный </w:t>
      </w:r>
      <w:hyperlink r:id="rId18" w:tooltip="http://pandia.ru/text/category/Nazemnij_transport/" w:history="1">
        <w:r w:rsidRPr="00DF01F7">
          <w:rPr>
            <w:rStyle w:val="-2"/>
            <w:color w:val="auto"/>
            <w:sz w:val="28"/>
            <w:szCs w:val="28"/>
          </w:rPr>
          <w:t>наземный транспорт</w:t>
        </w:r>
      </w:hyperlink>
      <w:r w:rsidRPr="00DF01F7">
        <w:rPr>
          <w:sz w:val="28"/>
          <w:szCs w:val="28"/>
        </w:rPr>
        <w:t>: грузовой, пассажирский, специальный. Пассажирский транспорт: личный (индивидуальный) и общественный Общественный транспорт: автобус, троллейбус, трамвай, маршрутное такси, легковое такси. Ремни безопасности. Пассаж! легкового автомобиля. Посадка и высадка из легкового автомобиля.</w:t>
      </w:r>
    </w:p>
    <w:p w:rsidR="00994117" w:rsidRPr="00DF01F7" w:rsidRDefault="00396A03" w:rsidP="00DF01F7">
      <w:pPr>
        <w:spacing w:line="240" w:lineRule="auto"/>
        <w:ind w:left="360"/>
        <w:jc w:val="both"/>
        <w:rPr>
          <w:rFonts w:ascii="Times New Roman" w:hAnsi="Times New Roman" w:cs="Times New Roman"/>
          <w:sz w:val="28"/>
          <w:szCs w:val="28"/>
        </w:rPr>
      </w:pPr>
      <w:r w:rsidRPr="00DF01F7">
        <w:rPr>
          <w:rFonts w:ascii="Times New Roman" w:hAnsi="Times New Roman" w:cs="Times New Roman"/>
          <w:b/>
          <w:sz w:val="28"/>
          <w:szCs w:val="28"/>
        </w:rPr>
        <w:t>Движение транспорта в «Жилой зоне».</w:t>
      </w:r>
    </w:p>
    <w:p w:rsidR="00994117" w:rsidRPr="00DF01F7" w:rsidRDefault="00396A03" w:rsidP="00DF01F7">
      <w:pPr>
        <w:pStyle w:val="af7"/>
        <w:spacing w:after="0"/>
        <w:jc w:val="both"/>
        <w:rPr>
          <w:sz w:val="28"/>
          <w:szCs w:val="28"/>
        </w:rPr>
      </w:pPr>
      <w:r w:rsidRPr="00DF01F7">
        <w:rPr>
          <w:sz w:val="28"/>
          <w:szCs w:val="28"/>
        </w:rPr>
        <w:t>Жилая зона. Мой двор. Повторение: движение пешеходов в «жилой зоне». Особенности движения транспорта в «Жилой зоне». Дворовые арки.</w:t>
      </w:r>
    </w:p>
    <w:p w:rsidR="00994117" w:rsidRPr="00DF01F7" w:rsidRDefault="00396A03" w:rsidP="00DF01F7">
      <w:pPr>
        <w:spacing w:line="240" w:lineRule="auto"/>
        <w:ind w:left="360"/>
        <w:jc w:val="both"/>
        <w:rPr>
          <w:rFonts w:ascii="Times New Roman" w:hAnsi="Times New Roman" w:cs="Times New Roman"/>
          <w:sz w:val="28"/>
          <w:szCs w:val="28"/>
        </w:rPr>
      </w:pPr>
      <w:r w:rsidRPr="00DF01F7">
        <w:rPr>
          <w:rFonts w:ascii="Times New Roman" w:hAnsi="Times New Roman" w:cs="Times New Roman"/>
          <w:b/>
          <w:sz w:val="28"/>
          <w:szCs w:val="28"/>
        </w:rPr>
        <w:lastRenderedPageBreak/>
        <w:t>Правила безопасного поведения пешеходов в местах остановки общественного транспорта.</w:t>
      </w:r>
    </w:p>
    <w:p w:rsidR="00994117" w:rsidRPr="00DF01F7" w:rsidRDefault="00396A03" w:rsidP="00DF01F7">
      <w:pPr>
        <w:pStyle w:val="af7"/>
        <w:spacing w:after="0"/>
        <w:jc w:val="both"/>
        <w:rPr>
          <w:sz w:val="28"/>
          <w:szCs w:val="28"/>
        </w:rPr>
      </w:pPr>
      <w:r w:rsidRPr="00DF01F7">
        <w:rPr>
          <w:sz w:val="28"/>
          <w:szCs w:val="28"/>
        </w:rPr>
        <w:t>Общественный транспорт города. Рейсовые маршруты. Мой маршрут в школу</w:t>
      </w:r>
    </w:p>
    <w:p w:rsidR="00994117" w:rsidRPr="00DF01F7" w:rsidRDefault="00396A03" w:rsidP="00DF01F7">
      <w:pPr>
        <w:pStyle w:val="af7"/>
        <w:spacing w:after="0"/>
        <w:jc w:val="both"/>
        <w:rPr>
          <w:sz w:val="28"/>
          <w:szCs w:val="28"/>
        </w:rPr>
      </w:pPr>
      <w:r w:rsidRPr="00DF01F7">
        <w:rPr>
          <w:sz w:val="28"/>
          <w:szCs w:val="28"/>
        </w:rPr>
        <w:t>Ожидаем транспорт. Повторяем обязанности пешехода. Дорожные «Ловушки» в местах остановок общественного транспорта.</w:t>
      </w:r>
    </w:p>
    <w:p w:rsidR="00994117" w:rsidRPr="00DF01F7" w:rsidRDefault="00396A03" w:rsidP="00DF01F7">
      <w:pPr>
        <w:spacing w:line="240" w:lineRule="auto"/>
        <w:ind w:left="360"/>
        <w:jc w:val="both"/>
        <w:rPr>
          <w:rFonts w:ascii="Times New Roman" w:hAnsi="Times New Roman" w:cs="Times New Roman"/>
          <w:sz w:val="28"/>
          <w:szCs w:val="28"/>
        </w:rPr>
      </w:pPr>
      <w:r w:rsidRPr="00DF01F7">
        <w:rPr>
          <w:rFonts w:ascii="Times New Roman" w:hAnsi="Times New Roman" w:cs="Times New Roman"/>
          <w:b/>
          <w:sz w:val="28"/>
          <w:szCs w:val="28"/>
        </w:rPr>
        <w:t>Я - пассажир. Обязанности пассажиров.</w:t>
      </w:r>
    </w:p>
    <w:p w:rsidR="00994117" w:rsidRPr="00DF01F7" w:rsidRDefault="00396A03" w:rsidP="00DF01F7">
      <w:pPr>
        <w:pStyle w:val="af7"/>
        <w:spacing w:after="0"/>
        <w:jc w:val="both"/>
        <w:rPr>
          <w:sz w:val="28"/>
          <w:szCs w:val="28"/>
        </w:rPr>
      </w:pPr>
      <w:r w:rsidRPr="00DF01F7">
        <w:rPr>
          <w:sz w:val="28"/>
          <w:szCs w:val="28"/>
        </w:rPr>
        <w:t>Я- пассажир. Обязанности пассажиров. Правила безопасного поведения пассажиров в общественном транспорте. Зачем пассажиру билет? Учимся безопасно входить и выходить в транспорт.</w:t>
      </w:r>
    </w:p>
    <w:p w:rsidR="00994117" w:rsidRPr="00DF01F7" w:rsidRDefault="00396A03" w:rsidP="00DF01F7">
      <w:pPr>
        <w:spacing w:line="240" w:lineRule="auto"/>
        <w:ind w:left="360"/>
        <w:jc w:val="both"/>
        <w:rPr>
          <w:rFonts w:ascii="Times New Roman" w:hAnsi="Times New Roman" w:cs="Times New Roman"/>
          <w:sz w:val="28"/>
          <w:szCs w:val="28"/>
        </w:rPr>
      </w:pPr>
      <w:r w:rsidRPr="00DF01F7">
        <w:rPr>
          <w:rFonts w:ascii="Times New Roman" w:hAnsi="Times New Roman" w:cs="Times New Roman"/>
          <w:b/>
          <w:sz w:val="28"/>
          <w:szCs w:val="28"/>
        </w:rPr>
        <w:t>Игровое занятие: «Дорога на поле чудес».</w:t>
      </w:r>
    </w:p>
    <w:p w:rsidR="00994117" w:rsidRPr="00DF01F7" w:rsidRDefault="00396A03" w:rsidP="00DF01F7">
      <w:pPr>
        <w:spacing w:line="240" w:lineRule="auto"/>
        <w:ind w:left="360"/>
        <w:jc w:val="both"/>
        <w:rPr>
          <w:rFonts w:ascii="Times New Roman" w:hAnsi="Times New Roman" w:cs="Times New Roman"/>
          <w:sz w:val="28"/>
          <w:szCs w:val="28"/>
        </w:rPr>
      </w:pPr>
      <w:r w:rsidRPr="00DF01F7">
        <w:rPr>
          <w:rFonts w:ascii="Times New Roman" w:hAnsi="Times New Roman" w:cs="Times New Roman"/>
          <w:b/>
          <w:sz w:val="28"/>
          <w:szCs w:val="28"/>
        </w:rPr>
        <w:t xml:space="preserve">Дорожно-транспортное происшествие. Скорость движения транспортных средств. </w:t>
      </w:r>
    </w:p>
    <w:p w:rsidR="00994117" w:rsidRPr="00DF01F7" w:rsidRDefault="00396A03" w:rsidP="00DF01F7">
      <w:pPr>
        <w:pStyle w:val="af7"/>
        <w:spacing w:after="0"/>
        <w:jc w:val="both"/>
        <w:rPr>
          <w:sz w:val="28"/>
          <w:szCs w:val="28"/>
        </w:rPr>
      </w:pPr>
      <w:r w:rsidRPr="00DF01F7">
        <w:rPr>
          <w:sz w:val="28"/>
          <w:szCs w:val="28"/>
        </w:rPr>
        <w:t>Движение транспортных средств в городе. Интенсивность движения «Дорожно-транспортное происшествие»— событие, возникшее в процессе движения по дороге транспортного средства и с его участием, при котором погибли или ранены люди, повреждены транспортные средства, сооружения грузы либо причинен иной материальный ущерб. Учим прогнозировать дорожную ситуацию. Дорожные «ловушки».</w:t>
      </w:r>
    </w:p>
    <w:p w:rsidR="00994117" w:rsidRPr="00DF01F7" w:rsidRDefault="00396A03" w:rsidP="00DF01F7">
      <w:pPr>
        <w:spacing w:line="240" w:lineRule="auto"/>
        <w:ind w:left="360"/>
        <w:jc w:val="both"/>
        <w:rPr>
          <w:rFonts w:ascii="Times New Roman" w:hAnsi="Times New Roman" w:cs="Times New Roman"/>
          <w:b/>
          <w:sz w:val="28"/>
          <w:szCs w:val="28"/>
        </w:rPr>
      </w:pPr>
      <w:r w:rsidRPr="00DF01F7">
        <w:rPr>
          <w:rFonts w:ascii="Times New Roman" w:hAnsi="Times New Roman" w:cs="Times New Roman"/>
          <w:b/>
          <w:sz w:val="28"/>
          <w:szCs w:val="28"/>
        </w:rPr>
        <w:t xml:space="preserve">Дорожный </w:t>
      </w:r>
      <w:hyperlink r:id="rId19" w:tooltip="http://pandia.ru/text/categ/nauka/186.php" w:history="1">
        <w:r w:rsidRPr="00DF01F7">
          <w:rPr>
            <w:rStyle w:val="-2"/>
            <w:rFonts w:ascii="Times New Roman" w:hAnsi="Times New Roman" w:cs="Times New Roman"/>
            <w:b/>
            <w:color w:val="auto"/>
            <w:sz w:val="28"/>
            <w:szCs w:val="28"/>
          </w:rPr>
          <w:t>этикет</w:t>
        </w:r>
      </w:hyperlink>
      <w:r w:rsidRPr="00DF01F7">
        <w:rPr>
          <w:rFonts w:ascii="Times New Roman" w:hAnsi="Times New Roman" w:cs="Times New Roman"/>
          <w:b/>
          <w:sz w:val="28"/>
          <w:szCs w:val="28"/>
        </w:rPr>
        <w:t>. Культура участников дорожного движения.</w:t>
      </w:r>
    </w:p>
    <w:p w:rsidR="00994117" w:rsidRPr="00DF01F7" w:rsidRDefault="00396A03" w:rsidP="00DF01F7">
      <w:pPr>
        <w:pStyle w:val="af7"/>
        <w:spacing w:after="0"/>
        <w:jc w:val="both"/>
        <w:rPr>
          <w:sz w:val="28"/>
          <w:szCs w:val="28"/>
        </w:rPr>
      </w:pPr>
      <w:r w:rsidRPr="00DF01F7">
        <w:rPr>
          <w:sz w:val="28"/>
          <w:szCs w:val="28"/>
        </w:rPr>
        <w:t xml:space="preserve">Из истории дорожного </w:t>
      </w:r>
      <w:hyperlink r:id="rId20" w:tooltip="http://pandia.ru/text/categ/nauka/518.php" w:history="1">
        <w:r w:rsidRPr="00DF01F7">
          <w:rPr>
            <w:rStyle w:val="-2"/>
            <w:color w:val="auto"/>
            <w:sz w:val="28"/>
            <w:szCs w:val="28"/>
          </w:rPr>
          <w:t>этикета</w:t>
        </w:r>
      </w:hyperlink>
      <w:r w:rsidRPr="00DF01F7">
        <w:rPr>
          <w:sz w:val="28"/>
          <w:szCs w:val="28"/>
        </w:rPr>
        <w:t xml:space="preserve">. Повторяем ценности пассажиров, пешеходов. Взаимная </w:t>
      </w:r>
      <w:hyperlink r:id="rId21" w:tooltip="http://pandia.ru/text/category/vezhlivostmz/" w:history="1">
        <w:r w:rsidRPr="00DF01F7">
          <w:rPr>
            <w:rStyle w:val="-2"/>
            <w:color w:val="auto"/>
            <w:sz w:val="28"/>
            <w:szCs w:val="28"/>
          </w:rPr>
          <w:t>вежливость</w:t>
        </w:r>
      </w:hyperlink>
      <w:r w:rsidRPr="00DF01F7">
        <w:rPr>
          <w:sz w:val="28"/>
          <w:szCs w:val="28"/>
        </w:rPr>
        <w:t>при переходе проезжей части.</w:t>
      </w:r>
    </w:p>
    <w:p w:rsidR="00994117" w:rsidRPr="00DF01F7" w:rsidRDefault="00396A03" w:rsidP="00DF01F7">
      <w:pPr>
        <w:pStyle w:val="affff0"/>
        <w:shd w:val="clear" w:color="auto" w:fill="FFFFFF"/>
        <w:ind w:right="30"/>
        <w:rPr>
          <w:rFonts w:ascii="Times New Roman" w:hAnsi="Times New Roman"/>
          <w:b/>
          <w:sz w:val="28"/>
          <w:szCs w:val="28"/>
        </w:rPr>
      </w:pPr>
      <w:r w:rsidRPr="00DF01F7">
        <w:rPr>
          <w:rFonts w:ascii="Times New Roman" w:hAnsi="Times New Roman"/>
          <w:b/>
          <w:sz w:val="28"/>
          <w:szCs w:val="28"/>
        </w:rPr>
        <w:t xml:space="preserve">      Итоговое занятие.</w:t>
      </w:r>
    </w:p>
    <w:p w:rsidR="00994117" w:rsidRPr="00DF01F7" w:rsidRDefault="00396A03" w:rsidP="00DF01F7">
      <w:pPr>
        <w:pStyle w:val="affff0"/>
        <w:shd w:val="clear" w:color="auto" w:fill="FFFFFF"/>
        <w:ind w:left="30" w:right="30"/>
        <w:jc w:val="both"/>
        <w:rPr>
          <w:rFonts w:ascii="Times New Roman" w:hAnsi="Times New Roman"/>
          <w:b/>
          <w:sz w:val="28"/>
          <w:szCs w:val="28"/>
        </w:rPr>
      </w:pPr>
      <w:r w:rsidRPr="00DF01F7">
        <w:rPr>
          <w:rFonts w:ascii="Times New Roman" w:hAnsi="Times New Roman"/>
          <w:sz w:val="28"/>
          <w:szCs w:val="28"/>
        </w:rPr>
        <w:t>Мультимедиа игра: «Зеленая дорога»</w:t>
      </w:r>
    </w:p>
    <w:p w:rsidR="00994117" w:rsidRPr="00DF01F7" w:rsidRDefault="00396A03" w:rsidP="00DF01F7">
      <w:pPr>
        <w:pStyle w:val="aa"/>
        <w:ind w:left="360"/>
        <w:rPr>
          <w:rFonts w:ascii="Times New Roman" w:hAnsi="Times New Roman" w:cs="Times New Roman"/>
          <w:sz w:val="32"/>
          <w:szCs w:val="28"/>
        </w:rPr>
      </w:pPr>
      <w:r w:rsidRPr="00DF01F7">
        <w:rPr>
          <w:rStyle w:val="afe"/>
          <w:rFonts w:ascii="Times New Roman" w:hAnsi="Times New Roman" w:cs="Times New Roman"/>
          <w:sz w:val="28"/>
        </w:rPr>
        <w:t>Формы занятий и виды деятельности:</w:t>
      </w:r>
    </w:p>
    <w:p w:rsidR="00994117" w:rsidRPr="00DF01F7" w:rsidRDefault="00396A03" w:rsidP="00B83EAB">
      <w:pPr>
        <w:pStyle w:val="Default"/>
        <w:numPr>
          <w:ilvl w:val="0"/>
          <w:numId w:val="152"/>
        </w:numPr>
        <w:rPr>
          <w:color w:val="auto"/>
          <w:sz w:val="28"/>
          <w:szCs w:val="28"/>
        </w:rPr>
      </w:pPr>
      <w:r w:rsidRPr="00DF01F7">
        <w:rPr>
          <w:color w:val="auto"/>
          <w:sz w:val="28"/>
          <w:szCs w:val="28"/>
        </w:rPr>
        <w:t xml:space="preserve">тематические занятия </w:t>
      </w:r>
    </w:p>
    <w:p w:rsidR="00994117" w:rsidRPr="00DF01F7" w:rsidRDefault="00396A03" w:rsidP="00B83EAB">
      <w:pPr>
        <w:pStyle w:val="Default"/>
        <w:numPr>
          <w:ilvl w:val="0"/>
          <w:numId w:val="152"/>
        </w:numPr>
        <w:rPr>
          <w:color w:val="auto"/>
          <w:sz w:val="28"/>
          <w:szCs w:val="28"/>
        </w:rPr>
      </w:pPr>
      <w:r w:rsidRPr="00DF01F7">
        <w:rPr>
          <w:color w:val="auto"/>
          <w:sz w:val="28"/>
          <w:szCs w:val="28"/>
        </w:rPr>
        <w:t xml:space="preserve">практические занятия </w:t>
      </w:r>
    </w:p>
    <w:p w:rsidR="00994117" w:rsidRPr="00DF01F7" w:rsidRDefault="00396A03" w:rsidP="00B83EAB">
      <w:pPr>
        <w:pStyle w:val="Default"/>
        <w:numPr>
          <w:ilvl w:val="0"/>
          <w:numId w:val="152"/>
        </w:numPr>
        <w:rPr>
          <w:color w:val="auto"/>
          <w:sz w:val="28"/>
          <w:szCs w:val="28"/>
        </w:rPr>
      </w:pPr>
      <w:r w:rsidRPr="00DF01F7">
        <w:rPr>
          <w:color w:val="auto"/>
          <w:sz w:val="28"/>
          <w:szCs w:val="28"/>
        </w:rPr>
        <w:t xml:space="preserve">беседы </w:t>
      </w:r>
    </w:p>
    <w:p w:rsidR="00994117" w:rsidRPr="00DF01F7" w:rsidRDefault="00396A03" w:rsidP="00B83EAB">
      <w:pPr>
        <w:pStyle w:val="Default"/>
        <w:numPr>
          <w:ilvl w:val="0"/>
          <w:numId w:val="152"/>
        </w:numPr>
        <w:rPr>
          <w:color w:val="auto"/>
          <w:sz w:val="28"/>
          <w:szCs w:val="28"/>
        </w:rPr>
      </w:pPr>
      <w:r w:rsidRPr="00DF01F7">
        <w:rPr>
          <w:color w:val="auto"/>
          <w:sz w:val="28"/>
          <w:szCs w:val="28"/>
        </w:rPr>
        <w:t xml:space="preserve">конкурсы </w:t>
      </w:r>
    </w:p>
    <w:p w:rsidR="00994117" w:rsidRPr="00DF01F7" w:rsidRDefault="00396A03" w:rsidP="00B83EAB">
      <w:pPr>
        <w:pStyle w:val="Default"/>
        <w:numPr>
          <w:ilvl w:val="0"/>
          <w:numId w:val="152"/>
        </w:numPr>
        <w:rPr>
          <w:color w:val="auto"/>
          <w:sz w:val="28"/>
          <w:szCs w:val="28"/>
        </w:rPr>
      </w:pPr>
      <w:r w:rsidRPr="00DF01F7">
        <w:rPr>
          <w:color w:val="auto"/>
          <w:sz w:val="28"/>
          <w:szCs w:val="28"/>
        </w:rPr>
        <w:t xml:space="preserve">соревнования </w:t>
      </w:r>
    </w:p>
    <w:p w:rsidR="00994117" w:rsidRPr="00DF01F7" w:rsidRDefault="00396A03" w:rsidP="00B83EAB">
      <w:pPr>
        <w:pStyle w:val="Default"/>
        <w:numPr>
          <w:ilvl w:val="0"/>
          <w:numId w:val="152"/>
        </w:numPr>
        <w:rPr>
          <w:color w:val="auto"/>
          <w:sz w:val="28"/>
          <w:szCs w:val="28"/>
        </w:rPr>
      </w:pPr>
      <w:r w:rsidRPr="00DF01F7">
        <w:rPr>
          <w:color w:val="auto"/>
          <w:sz w:val="28"/>
          <w:szCs w:val="28"/>
        </w:rPr>
        <w:t xml:space="preserve">викторины </w:t>
      </w:r>
    </w:p>
    <w:p w:rsidR="00994117" w:rsidRPr="00DF01F7" w:rsidRDefault="00396A03" w:rsidP="00B83EAB">
      <w:pPr>
        <w:pStyle w:val="Default"/>
        <w:numPr>
          <w:ilvl w:val="0"/>
          <w:numId w:val="152"/>
        </w:numPr>
        <w:rPr>
          <w:color w:val="auto"/>
          <w:sz w:val="28"/>
          <w:szCs w:val="28"/>
        </w:rPr>
      </w:pPr>
      <w:r w:rsidRPr="00DF01F7">
        <w:rPr>
          <w:color w:val="auto"/>
          <w:sz w:val="28"/>
          <w:szCs w:val="28"/>
        </w:rPr>
        <w:t xml:space="preserve">игры </w:t>
      </w:r>
    </w:p>
    <w:p w:rsidR="00994117" w:rsidRPr="00DF01F7" w:rsidRDefault="00396A03" w:rsidP="00B83EAB">
      <w:pPr>
        <w:pStyle w:val="Default"/>
        <w:numPr>
          <w:ilvl w:val="0"/>
          <w:numId w:val="152"/>
        </w:numPr>
        <w:rPr>
          <w:color w:val="auto"/>
          <w:sz w:val="28"/>
          <w:szCs w:val="28"/>
        </w:rPr>
      </w:pPr>
      <w:r w:rsidRPr="00DF01F7">
        <w:rPr>
          <w:color w:val="auto"/>
          <w:sz w:val="28"/>
          <w:szCs w:val="28"/>
        </w:rPr>
        <w:t xml:space="preserve">экскурсии </w:t>
      </w:r>
    </w:p>
    <w:p w:rsidR="00994117" w:rsidRPr="00DF01F7" w:rsidRDefault="00396A03" w:rsidP="00B83EAB">
      <w:pPr>
        <w:pStyle w:val="Default"/>
        <w:numPr>
          <w:ilvl w:val="0"/>
          <w:numId w:val="152"/>
        </w:numPr>
        <w:rPr>
          <w:color w:val="auto"/>
          <w:sz w:val="28"/>
          <w:szCs w:val="28"/>
        </w:rPr>
      </w:pPr>
      <w:r w:rsidRPr="00DF01F7">
        <w:rPr>
          <w:color w:val="auto"/>
          <w:sz w:val="28"/>
          <w:szCs w:val="28"/>
        </w:rPr>
        <w:t xml:space="preserve">демонстрация фильмов и видеороликов </w:t>
      </w:r>
    </w:p>
    <w:p w:rsidR="00994117" w:rsidRPr="00DF01F7" w:rsidRDefault="00396A03" w:rsidP="00B83EAB">
      <w:pPr>
        <w:pStyle w:val="Default"/>
        <w:numPr>
          <w:ilvl w:val="0"/>
          <w:numId w:val="152"/>
        </w:numPr>
        <w:rPr>
          <w:color w:val="auto"/>
          <w:sz w:val="28"/>
          <w:szCs w:val="28"/>
        </w:rPr>
      </w:pPr>
      <w:r w:rsidRPr="00DF01F7">
        <w:rPr>
          <w:color w:val="auto"/>
          <w:sz w:val="28"/>
          <w:szCs w:val="28"/>
        </w:rPr>
        <w:t xml:space="preserve">беседы с инспекторами дорожного движения </w:t>
      </w:r>
    </w:p>
    <w:p w:rsidR="00994117" w:rsidRPr="00DF01F7" w:rsidRDefault="00396A03" w:rsidP="00DF01F7">
      <w:pPr>
        <w:pStyle w:val="a5"/>
        <w:spacing w:line="240" w:lineRule="auto"/>
        <w:ind w:left="1080"/>
        <w:jc w:val="center"/>
        <w:rPr>
          <w:rFonts w:ascii="Times New Roman" w:hAnsi="Times New Roman"/>
          <w:b/>
          <w:sz w:val="28"/>
          <w:szCs w:val="28"/>
        </w:rPr>
      </w:pPr>
      <w:r w:rsidRPr="00DF01F7">
        <w:rPr>
          <w:rFonts w:ascii="Times New Roman" w:hAnsi="Times New Roman"/>
          <w:b/>
          <w:sz w:val="28"/>
          <w:szCs w:val="28"/>
        </w:rPr>
        <w:t>Тематическое  планирование</w:t>
      </w:r>
    </w:p>
    <w:tbl>
      <w:tblPr>
        <w:tblStyle w:val="aff"/>
        <w:tblW w:w="0" w:type="auto"/>
        <w:tblLook w:val="04A0" w:firstRow="1" w:lastRow="0" w:firstColumn="1" w:lastColumn="0" w:noHBand="0" w:noVBand="1"/>
      </w:tblPr>
      <w:tblGrid>
        <w:gridCol w:w="1000"/>
        <w:gridCol w:w="7286"/>
        <w:gridCol w:w="1285"/>
      </w:tblGrid>
      <w:tr w:rsidR="00DF01F7" w:rsidRPr="00DF01F7">
        <w:tc>
          <w:tcPr>
            <w:tcW w:w="1000" w:type="dxa"/>
            <w:noWrap/>
          </w:tcPr>
          <w:p w:rsidR="00994117" w:rsidRPr="00DF01F7" w:rsidRDefault="00396A03">
            <w:pPr>
              <w:jc w:val="center"/>
              <w:rPr>
                <w:sz w:val="24"/>
                <w:szCs w:val="24"/>
              </w:rPr>
            </w:pPr>
            <w:r w:rsidRPr="00DF01F7">
              <w:rPr>
                <w:sz w:val="24"/>
                <w:szCs w:val="24"/>
              </w:rPr>
              <w:t>№ занятия</w:t>
            </w:r>
          </w:p>
        </w:tc>
        <w:tc>
          <w:tcPr>
            <w:tcW w:w="7286" w:type="dxa"/>
            <w:noWrap/>
          </w:tcPr>
          <w:p w:rsidR="00994117" w:rsidRPr="00DF01F7" w:rsidRDefault="00396A03">
            <w:pPr>
              <w:jc w:val="center"/>
              <w:rPr>
                <w:sz w:val="24"/>
                <w:szCs w:val="24"/>
              </w:rPr>
            </w:pPr>
            <w:r w:rsidRPr="00DF01F7">
              <w:rPr>
                <w:sz w:val="24"/>
                <w:szCs w:val="24"/>
              </w:rPr>
              <w:t xml:space="preserve">Наименование разделов, тем </w:t>
            </w:r>
          </w:p>
        </w:tc>
        <w:tc>
          <w:tcPr>
            <w:tcW w:w="1285" w:type="dxa"/>
            <w:noWrap/>
          </w:tcPr>
          <w:p w:rsidR="00994117" w:rsidRPr="00DF01F7" w:rsidRDefault="00396A03">
            <w:pPr>
              <w:ind w:left="-250"/>
              <w:jc w:val="center"/>
              <w:rPr>
                <w:sz w:val="24"/>
                <w:szCs w:val="24"/>
              </w:rPr>
            </w:pPr>
            <w:r w:rsidRPr="00DF01F7">
              <w:rPr>
                <w:sz w:val="24"/>
                <w:szCs w:val="24"/>
              </w:rPr>
              <w:t xml:space="preserve">   Всего часов</w:t>
            </w:r>
          </w:p>
        </w:tc>
      </w:tr>
      <w:tr w:rsidR="00DF01F7" w:rsidRPr="00DF01F7">
        <w:tc>
          <w:tcPr>
            <w:tcW w:w="1000" w:type="dxa"/>
            <w:noWrap/>
          </w:tcPr>
          <w:p w:rsidR="00994117" w:rsidRPr="00DF01F7" w:rsidRDefault="00994117">
            <w:pPr>
              <w:rPr>
                <w:sz w:val="24"/>
                <w:szCs w:val="24"/>
              </w:rPr>
            </w:pPr>
          </w:p>
        </w:tc>
        <w:tc>
          <w:tcPr>
            <w:tcW w:w="7286" w:type="dxa"/>
            <w:noWrap/>
          </w:tcPr>
          <w:p w:rsidR="00994117" w:rsidRPr="00DF01F7" w:rsidRDefault="00396A03">
            <w:pPr>
              <w:pStyle w:val="affff0"/>
              <w:shd w:val="clear" w:color="auto" w:fill="FFFFFF"/>
              <w:ind w:left="30" w:right="30"/>
              <w:rPr>
                <w:rFonts w:ascii="Times New Roman" w:hAnsi="Times New Roman"/>
              </w:rPr>
            </w:pPr>
            <w:r w:rsidRPr="00DF01F7">
              <w:rPr>
                <w:rFonts w:ascii="Times New Roman" w:hAnsi="Times New Roman"/>
                <w:b/>
              </w:rPr>
              <w:t>Раздел 1. Дети и дорожная безопасность</w:t>
            </w:r>
          </w:p>
        </w:tc>
        <w:tc>
          <w:tcPr>
            <w:tcW w:w="1285" w:type="dxa"/>
            <w:noWrap/>
          </w:tcPr>
          <w:p w:rsidR="00994117" w:rsidRPr="00DF01F7" w:rsidRDefault="00396A03">
            <w:pPr>
              <w:jc w:val="center"/>
              <w:rPr>
                <w:b/>
                <w:sz w:val="24"/>
                <w:szCs w:val="24"/>
              </w:rPr>
            </w:pPr>
            <w:r w:rsidRPr="00DF01F7">
              <w:rPr>
                <w:b/>
                <w:sz w:val="24"/>
                <w:szCs w:val="24"/>
              </w:rPr>
              <w:t>9ч</w:t>
            </w:r>
          </w:p>
        </w:tc>
      </w:tr>
      <w:tr w:rsidR="00DF01F7" w:rsidRPr="00DF01F7">
        <w:tc>
          <w:tcPr>
            <w:tcW w:w="1000" w:type="dxa"/>
            <w:noWrap/>
          </w:tcPr>
          <w:p w:rsidR="00994117" w:rsidRPr="00DF01F7" w:rsidRDefault="00994117">
            <w:pPr>
              <w:rPr>
                <w:sz w:val="24"/>
                <w:szCs w:val="24"/>
              </w:rPr>
            </w:pPr>
          </w:p>
        </w:tc>
        <w:tc>
          <w:tcPr>
            <w:tcW w:w="7286" w:type="dxa"/>
            <w:noWrap/>
          </w:tcPr>
          <w:p w:rsidR="00994117" w:rsidRPr="00DF01F7" w:rsidRDefault="00396A03">
            <w:pPr>
              <w:pStyle w:val="affff0"/>
              <w:shd w:val="clear" w:color="auto" w:fill="FFFFFF"/>
              <w:ind w:left="30" w:right="30"/>
              <w:rPr>
                <w:rFonts w:ascii="Times New Roman" w:hAnsi="Times New Roman"/>
              </w:rPr>
            </w:pPr>
            <w:r w:rsidRPr="00DF01F7">
              <w:rPr>
                <w:rFonts w:ascii="Times New Roman" w:hAnsi="Times New Roman"/>
                <w:b/>
              </w:rPr>
              <w:t>Раздел 2. Средства организации и регулирования дорожного движения</w:t>
            </w:r>
          </w:p>
        </w:tc>
        <w:tc>
          <w:tcPr>
            <w:tcW w:w="1285" w:type="dxa"/>
            <w:noWrap/>
          </w:tcPr>
          <w:p w:rsidR="00994117" w:rsidRPr="00DF01F7" w:rsidRDefault="00396A03">
            <w:pPr>
              <w:jc w:val="center"/>
              <w:rPr>
                <w:b/>
                <w:sz w:val="24"/>
                <w:szCs w:val="24"/>
              </w:rPr>
            </w:pPr>
            <w:r w:rsidRPr="00DF01F7">
              <w:rPr>
                <w:b/>
                <w:sz w:val="24"/>
                <w:szCs w:val="24"/>
              </w:rPr>
              <w:t>13ч</w:t>
            </w:r>
          </w:p>
        </w:tc>
      </w:tr>
      <w:tr w:rsidR="00DF01F7" w:rsidRPr="00DF01F7">
        <w:tc>
          <w:tcPr>
            <w:tcW w:w="1000" w:type="dxa"/>
            <w:noWrap/>
          </w:tcPr>
          <w:p w:rsidR="00994117" w:rsidRPr="00DF01F7" w:rsidRDefault="00994117">
            <w:pPr>
              <w:rPr>
                <w:sz w:val="24"/>
                <w:szCs w:val="24"/>
              </w:rPr>
            </w:pPr>
          </w:p>
        </w:tc>
        <w:tc>
          <w:tcPr>
            <w:tcW w:w="7286" w:type="dxa"/>
            <w:noWrap/>
          </w:tcPr>
          <w:p w:rsidR="00994117" w:rsidRPr="00DF01F7" w:rsidRDefault="00396A03">
            <w:pPr>
              <w:pStyle w:val="affff0"/>
              <w:shd w:val="clear" w:color="auto" w:fill="FFFFFF"/>
              <w:ind w:left="30" w:right="30"/>
              <w:rPr>
                <w:rFonts w:ascii="Times New Roman" w:hAnsi="Times New Roman"/>
              </w:rPr>
            </w:pPr>
            <w:r w:rsidRPr="00DF01F7">
              <w:rPr>
                <w:rFonts w:ascii="Times New Roman" w:hAnsi="Times New Roman"/>
                <w:b/>
              </w:rPr>
              <w:t>Раздел 3. Транспорт</w:t>
            </w:r>
          </w:p>
        </w:tc>
        <w:tc>
          <w:tcPr>
            <w:tcW w:w="1285" w:type="dxa"/>
            <w:noWrap/>
          </w:tcPr>
          <w:p w:rsidR="00994117" w:rsidRPr="00DF01F7" w:rsidRDefault="00396A03">
            <w:pPr>
              <w:jc w:val="center"/>
              <w:rPr>
                <w:b/>
                <w:sz w:val="24"/>
                <w:szCs w:val="24"/>
              </w:rPr>
            </w:pPr>
            <w:r w:rsidRPr="00DF01F7">
              <w:rPr>
                <w:b/>
                <w:sz w:val="24"/>
                <w:szCs w:val="24"/>
              </w:rPr>
              <w:t>11ч</w:t>
            </w:r>
          </w:p>
        </w:tc>
      </w:tr>
      <w:tr w:rsidR="00DF01F7" w:rsidRPr="00DF01F7">
        <w:tc>
          <w:tcPr>
            <w:tcW w:w="1000" w:type="dxa"/>
            <w:noWrap/>
          </w:tcPr>
          <w:p w:rsidR="00DF01F7" w:rsidRPr="00DF01F7" w:rsidRDefault="00DF01F7">
            <w:pPr>
              <w:rPr>
                <w:sz w:val="24"/>
                <w:szCs w:val="24"/>
              </w:rPr>
            </w:pPr>
            <w:r>
              <w:rPr>
                <w:sz w:val="24"/>
                <w:szCs w:val="24"/>
              </w:rPr>
              <w:t xml:space="preserve">Итого </w:t>
            </w:r>
          </w:p>
        </w:tc>
        <w:tc>
          <w:tcPr>
            <w:tcW w:w="7286" w:type="dxa"/>
            <w:noWrap/>
          </w:tcPr>
          <w:p w:rsidR="00DF01F7" w:rsidRPr="00DF01F7" w:rsidRDefault="00DF01F7">
            <w:pPr>
              <w:pStyle w:val="affff0"/>
              <w:shd w:val="clear" w:color="auto" w:fill="FFFFFF"/>
              <w:ind w:left="30" w:right="30"/>
              <w:rPr>
                <w:rFonts w:ascii="Times New Roman" w:hAnsi="Times New Roman"/>
                <w:b/>
              </w:rPr>
            </w:pPr>
          </w:p>
        </w:tc>
        <w:tc>
          <w:tcPr>
            <w:tcW w:w="1285" w:type="dxa"/>
            <w:noWrap/>
          </w:tcPr>
          <w:p w:rsidR="00DF01F7" w:rsidRPr="00DF01F7" w:rsidRDefault="00DF01F7">
            <w:pPr>
              <w:jc w:val="center"/>
              <w:rPr>
                <w:b/>
                <w:sz w:val="24"/>
                <w:szCs w:val="24"/>
              </w:rPr>
            </w:pPr>
            <w:r>
              <w:rPr>
                <w:b/>
                <w:sz w:val="24"/>
                <w:szCs w:val="24"/>
              </w:rPr>
              <w:t>33</w:t>
            </w:r>
          </w:p>
        </w:tc>
      </w:tr>
    </w:tbl>
    <w:p w:rsidR="00994117" w:rsidRPr="000D3F9D" w:rsidRDefault="00994117" w:rsidP="00DF01F7">
      <w:pPr>
        <w:spacing w:after="0" w:line="240" w:lineRule="auto"/>
        <w:rPr>
          <w:rFonts w:ascii="Times New Roman" w:hAnsi="Times New Roman" w:cs="Times New Roman"/>
          <w:b/>
          <w:color w:val="C00000"/>
          <w:sz w:val="28"/>
          <w:szCs w:val="28"/>
        </w:rPr>
      </w:pPr>
    </w:p>
    <w:p w:rsidR="00994117" w:rsidRPr="000D3F9D" w:rsidRDefault="00994117">
      <w:pPr>
        <w:pStyle w:val="Default"/>
        <w:jc w:val="center"/>
        <w:rPr>
          <w:b/>
          <w:color w:val="C00000"/>
        </w:rPr>
      </w:pPr>
    </w:p>
    <w:p w:rsidR="00994117" w:rsidRDefault="00C12A25" w:rsidP="00C12A25">
      <w:pPr>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                                    Курс  </w:t>
      </w:r>
      <w:r w:rsidR="00396A03" w:rsidRPr="00C12A25">
        <w:rPr>
          <w:rFonts w:ascii="Times New Roman" w:hAnsi="Times New Roman" w:cs="Times New Roman"/>
          <w:b/>
          <w:sz w:val="28"/>
          <w:szCs w:val="28"/>
        </w:rPr>
        <w:t>«Тайны</w:t>
      </w:r>
      <w:r w:rsidR="00E47F87">
        <w:rPr>
          <w:rFonts w:ascii="Times New Roman" w:hAnsi="Times New Roman" w:cs="Times New Roman"/>
          <w:b/>
          <w:sz w:val="28"/>
          <w:szCs w:val="28"/>
        </w:rPr>
        <w:t xml:space="preserve"> </w:t>
      </w:r>
      <w:r w:rsidR="00396A03" w:rsidRPr="00C12A25">
        <w:rPr>
          <w:rFonts w:ascii="Times New Roman" w:hAnsi="Times New Roman" w:cs="Times New Roman"/>
          <w:b/>
          <w:sz w:val="28"/>
          <w:szCs w:val="28"/>
        </w:rPr>
        <w:t xml:space="preserve"> животного мира»</w:t>
      </w:r>
    </w:p>
    <w:p w:rsidR="00C12A25" w:rsidRPr="00C12A25" w:rsidRDefault="00C12A25" w:rsidP="00C12A25">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общеинтелектуальное направление</w:t>
      </w:r>
    </w:p>
    <w:p w:rsidR="00994117" w:rsidRPr="00C12A25" w:rsidRDefault="00396A03">
      <w:pPr>
        <w:spacing w:after="0" w:line="240" w:lineRule="auto"/>
        <w:ind w:firstLine="360"/>
        <w:jc w:val="center"/>
        <w:rPr>
          <w:rFonts w:ascii="Times New Roman" w:hAnsi="Times New Roman" w:cs="Times New Roman"/>
          <w:b/>
          <w:sz w:val="28"/>
          <w:szCs w:val="28"/>
        </w:rPr>
      </w:pPr>
      <w:r w:rsidRPr="00C12A25">
        <w:rPr>
          <w:rFonts w:ascii="Times New Roman" w:hAnsi="Times New Roman" w:cs="Times New Roman"/>
          <w:b/>
          <w:sz w:val="28"/>
          <w:szCs w:val="28"/>
        </w:rPr>
        <w:t>2 классы</w:t>
      </w:r>
    </w:p>
    <w:p w:rsidR="00994117" w:rsidRPr="00C12A25" w:rsidRDefault="00396A03">
      <w:pPr>
        <w:spacing w:after="0" w:line="240" w:lineRule="auto"/>
        <w:jc w:val="center"/>
        <w:rPr>
          <w:rFonts w:ascii="Times New Roman" w:hAnsi="Times New Roman" w:cs="Times New Roman"/>
          <w:b/>
          <w:sz w:val="28"/>
          <w:szCs w:val="28"/>
        </w:rPr>
      </w:pPr>
      <w:r w:rsidRPr="00C12A25">
        <w:rPr>
          <w:rFonts w:ascii="Times New Roman" w:hAnsi="Times New Roman" w:cs="Times New Roman"/>
          <w:b/>
          <w:sz w:val="28"/>
          <w:szCs w:val="28"/>
        </w:rPr>
        <w:t>Результаты изучения курса</w:t>
      </w:r>
    </w:p>
    <w:p w:rsidR="00994117" w:rsidRPr="00C12A25" w:rsidRDefault="00396A03">
      <w:pPr>
        <w:spacing w:after="0" w:line="240" w:lineRule="auto"/>
        <w:rPr>
          <w:rFonts w:ascii="Times New Roman" w:eastAsia="Times New Roman" w:hAnsi="Times New Roman" w:cs="Times New Roman"/>
          <w:sz w:val="28"/>
          <w:szCs w:val="28"/>
        </w:rPr>
      </w:pPr>
      <w:r w:rsidRPr="00C12A25">
        <w:rPr>
          <w:rFonts w:ascii="Times New Roman" w:eastAsia="Times New Roman" w:hAnsi="Times New Roman" w:cs="Times New Roman"/>
          <w:b/>
          <w:bCs/>
          <w:sz w:val="28"/>
          <w:szCs w:val="28"/>
        </w:rPr>
        <w:t xml:space="preserve">Личностными результатами </w:t>
      </w:r>
      <w:r w:rsidRPr="00C12A25">
        <w:rPr>
          <w:rFonts w:ascii="Times New Roman" w:eastAsia="Times New Roman" w:hAnsi="Times New Roman" w:cs="Times New Roman"/>
          <w:sz w:val="28"/>
          <w:szCs w:val="28"/>
        </w:rPr>
        <w:t>изучения курса «Тайны животного мира» являются:</w:t>
      </w:r>
    </w:p>
    <w:p w:rsidR="00994117" w:rsidRPr="00C12A25" w:rsidRDefault="00396A03">
      <w:pPr>
        <w:spacing w:after="0" w:line="240" w:lineRule="auto"/>
        <w:rPr>
          <w:rFonts w:ascii="Times New Roman" w:eastAsia="Times New Roman" w:hAnsi="Times New Roman" w:cs="Times New Roman"/>
          <w:sz w:val="28"/>
          <w:szCs w:val="28"/>
        </w:rPr>
      </w:pPr>
      <w:r w:rsidRPr="00C12A25">
        <w:rPr>
          <w:rFonts w:ascii="Times New Roman" w:eastAsia="Times New Roman" w:hAnsi="Times New Roman" w:cs="Times New Roman"/>
          <w:sz w:val="28"/>
          <w:szCs w:val="28"/>
        </w:rPr>
        <w:t>• осознание себя жителем планеты Земля, чувство ответственности за сохранение её природы;</w:t>
      </w:r>
    </w:p>
    <w:p w:rsidR="00994117" w:rsidRPr="00C12A25" w:rsidRDefault="00396A03">
      <w:pPr>
        <w:spacing w:after="0" w:line="240" w:lineRule="auto"/>
        <w:rPr>
          <w:rFonts w:ascii="Times New Roman" w:eastAsia="Times New Roman" w:hAnsi="Times New Roman" w:cs="Times New Roman"/>
          <w:sz w:val="28"/>
          <w:szCs w:val="28"/>
        </w:rPr>
      </w:pPr>
      <w:r w:rsidRPr="00C12A25">
        <w:rPr>
          <w:rFonts w:ascii="Times New Roman" w:eastAsia="Times New Roman" w:hAnsi="Times New Roman" w:cs="Times New Roman"/>
          <w:sz w:val="28"/>
          <w:szCs w:val="28"/>
        </w:rPr>
        <w:t>осознание себя членом общества и государства (самоопределение своей российской гражданской идентичности); чувство любви к своей стране, выражающееся в интересе к её природе, причастности к её истории и культуре, в желании участвовать в делах и событиях современной российской жизни;</w:t>
      </w:r>
    </w:p>
    <w:p w:rsidR="00994117" w:rsidRPr="00C12A25" w:rsidRDefault="00396A03">
      <w:pPr>
        <w:spacing w:after="0" w:line="240" w:lineRule="auto"/>
        <w:rPr>
          <w:rFonts w:ascii="Times New Roman" w:eastAsia="Times New Roman" w:hAnsi="Times New Roman" w:cs="Times New Roman"/>
          <w:sz w:val="28"/>
          <w:szCs w:val="28"/>
        </w:rPr>
      </w:pPr>
      <w:r w:rsidRPr="00C12A25">
        <w:rPr>
          <w:rFonts w:ascii="Times New Roman" w:eastAsia="Times New Roman" w:hAnsi="Times New Roman" w:cs="Times New Roman"/>
          <w:sz w:val="28"/>
          <w:szCs w:val="28"/>
        </w:rPr>
        <w:t>• уважительное отношение к иному мнению, истории и культуре других народов России;</w:t>
      </w:r>
    </w:p>
    <w:p w:rsidR="00994117" w:rsidRPr="00C12A25" w:rsidRDefault="00396A03">
      <w:pPr>
        <w:spacing w:after="0" w:line="240" w:lineRule="auto"/>
        <w:rPr>
          <w:rFonts w:ascii="Times New Roman" w:eastAsia="Times New Roman" w:hAnsi="Times New Roman" w:cs="Times New Roman"/>
          <w:sz w:val="28"/>
          <w:szCs w:val="28"/>
        </w:rPr>
      </w:pPr>
      <w:r w:rsidRPr="00C12A25">
        <w:rPr>
          <w:rFonts w:ascii="Times New Roman" w:eastAsia="Times New Roman" w:hAnsi="Times New Roman" w:cs="Times New Roman"/>
          <w:sz w:val="28"/>
          <w:szCs w:val="28"/>
        </w:rPr>
        <w:t>• уважение к истории и культуре всех народов Земли на основе понимания и принятия базовых общечеловеческих ценностей;</w:t>
      </w:r>
    </w:p>
    <w:p w:rsidR="00994117" w:rsidRPr="00C12A25" w:rsidRDefault="00396A03">
      <w:pPr>
        <w:spacing w:after="0" w:line="240" w:lineRule="auto"/>
        <w:rPr>
          <w:rFonts w:ascii="Times New Roman" w:eastAsia="Times New Roman" w:hAnsi="Times New Roman" w:cs="Times New Roman"/>
          <w:sz w:val="28"/>
          <w:szCs w:val="28"/>
        </w:rPr>
      </w:pPr>
      <w:r w:rsidRPr="00C12A25">
        <w:rPr>
          <w:rFonts w:ascii="Times New Roman" w:eastAsia="Times New Roman" w:hAnsi="Times New Roman" w:cs="Times New Roman"/>
          <w:sz w:val="28"/>
          <w:szCs w:val="28"/>
        </w:rPr>
        <w:t>• расширение сферы социально-нравственных представлений, включающих в себя освоение социальной роли ученика, понимание образования как личностной ценности;</w:t>
      </w:r>
    </w:p>
    <w:p w:rsidR="00994117" w:rsidRPr="00C12A25" w:rsidRDefault="00396A03">
      <w:pPr>
        <w:spacing w:after="0" w:line="240" w:lineRule="auto"/>
        <w:rPr>
          <w:rFonts w:ascii="Times New Roman" w:eastAsia="Times New Roman" w:hAnsi="Times New Roman" w:cs="Times New Roman"/>
          <w:sz w:val="28"/>
          <w:szCs w:val="28"/>
        </w:rPr>
      </w:pPr>
      <w:r w:rsidRPr="00C12A25">
        <w:rPr>
          <w:rFonts w:ascii="Times New Roman" w:eastAsia="Times New Roman" w:hAnsi="Times New Roman" w:cs="Times New Roman"/>
          <w:sz w:val="28"/>
          <w:szCs w:val="28"/>
        </w:rPr>
        <w:t>• способность к адекватной самооценке с опорой на знание основных моральных норм, требующих для своего выполнения развития этических чувств, самостоятельности и личной ответственности за свои поступки в мире природы и социуме;</w:t>
      </w:r>
    </w:p>
    <w:p w:rsidR="00994117" w:rsidRPr="00C12A25" w:rsidRDefault="00396A03">
      <w:pPr>
        <w:spacing w:after="0" w:line="240" w:lineRule="auto"/>
        <w:rPr>
          <w:rFonts w:ascii="Times New Roman" w:eastAsia="Times New Roman" w:hAnsi="Times New Roman" w:cs="Times New Roman"/>
          <w:sz w:val="28"/>
          <w:szCs w:val="28"/>
        </w:rPr>
      </w:pPr>
      <w:r w:rsidRPr="00C12A25">
        <w:rPr>
          <w:rFonts w:ascii="Times New Roman" w:eastAsia="Times New Roman" w:hAnsi="Times New Roman" w:cs="Times New Roman"/>
          <w:sz w:val="28"/>
          <w:szCs w:val="28"/>
        </w:rPr>
        <w:t>• установка на безопасный здоровый образ жизни, умение оказывать доврачебную помощь себе и окружающим; умение ориентироваться в мире профессий и мотивация к творческому труду.</w:t>
      </w:r>
    </w:p>
    <w:p w:rsidR="00994117" w:rsidRPr="00C12A25" w:rsidRDefault="00396A03">
      <w:pPr>
        <w:spacing w:after="0" w:line="240" w:lineRule="auto"/>
        <w:rPr>
          <w:rFonts w:ascii="Times New Roman" w:eastAsia="Times New Roman" w:hAnsi="Times New Roman" w:cs="Times New Roman"/>
          <w:sz w:val="28"/>
          <w:szCs w:val="28"/>
        </w:rPr>
      </w:pPr>
      <w:r w:rsidRPr="00C12A25">
        <w:rPr>
          <w:rFonts w:ascii="Times New Roman" w:eastAsia="Times New Roman" w:hAnsi="Times New Roman" w:cs="Times New Roman"/>
          <w:b/>
          <w:bCs/>
          <w:sz w:val="28"/>
          <w:szCs w:val="28"/>
        </w:rPr>
        <w:t xml:space="preserve">Метапредметными результатами </w:t>
      </w:r>
      <w:r w:rsidRPr="00C12A25">
        <w:rPr>
          <w:rFonts w:ascii="Times New Roman" w:eastAsia="Times New Roman" w:hAnsi="Times New Roman" w:cs="Times New Roman"/>
          <w:sz w:val="28"/>
          <w:szCs w:val="28"/>
        </w:rPr>
        <w:t>изучения курса являются:</w:t>
      </w:r>
    </w:p>
    <w:p w:rsidR="00994117" w:rsidRPr="00C12A25" w:rsidRDefault="00396A03">
      <w:pPr>
        <w:spacing w:after="0" w:line="240" w:lineRule="auto"/>
        <w:rPr>
          <w:rFonts w:ascii="Times New Roman" w:eastAsia="Times New Roman" w:hAnsi="Times New Roman" w:cs="Times New Roman"/>
          <w:sz w:val="28"/>
          <w:szCs w:val="28"/>
        </w:rPr>
      </w:pPr>
      <w:r w:rsidRPr="00C12A25">
        <w:rPr>
          <w:rFonts w:ascii="Times New Roman" w:eastAsia="Times New Roman" w:hAnsi="Times New Roman" w:cs="Times New Roman"/>
          <w:sz w:val="28"/>
          <w:szCs w:val="28"/>
        </w:rPr>
        <w:t>• способность регулировать собственную деятельность, в том числе учебную деятельность, направленную на познание (в сотрудничестве и самостоятельно) закономерностей мира природы, социальной действительности и внутренней жизни</w:t>
      </w:r>
    </w:p>
    <w:p w:rsidR="00994117" w:rsidRPr="00C12A25" w:rsidRDefault="00396A03">
      <w:pPr>
        <w:spacing w:after="0" w:line="240" w:lineRule="auto"/>
        <w:rPr>
          <w:rFonts w:ascii="Times New Roman" w:eastAsia="Times New Roman" w:hAnsi="Times New Roman" w:cs="Times New Roman"/>
          <w:sz w:val="28"/>
          <w:szCs w:val="28"/>
        </w:rPr>
      </w:pPr>
      <w:r w:rsidRPr="00C12A25">
        <w:rPr>
          <w:rFonts w:ascii="Times New Roman" w:eastAsia="Times New Roman" w:hAnsi="Times New Roman" w:cs="Times New Roman"/>
          <w:sz w:val="28"/>
          <w:szCs w:val="28"/>
        </w:rPr>
        <w:t>человека;</w:t>
      </w:r>
    </w:p>
    <w:p w:rsidR="00994117" w:rsidRPr="00C12A25" w:rsidRDefault="00396A03">
      <w:pPr>
        <w:spacing w:after="0" w:line="240" w:lineRule="auto"/>
        <w:rPr>
          <w:rFonts w:ascii="Times New Roman" w:eastAsia="Times New Roman" w:hAnsi="Times New Roman" w:cs="Times New Roman"/>
          <w:sz w:val="28"/>
          <w:szCs w:val="28"/>
        </w:rPr>
      </w:pPr>
      <w:r w:rsidRPr="00C12A25">
        <w:rPr>
          <w:rFonts w:ascii="Times New Roman" w:eastAsia="Times New Roman" w:hAnsi="Times New Roman" w:cs="Times New Roman"/>
          <w:sz w:val="28"/>
          <w:szCs w:val="28"/>
        </w:rPr>
        <w:t>•умение осуществлять информационный поиск для выполнения учебных задач; соблюдать нормы информационной избирательности, этики и этикета;</w:t>
      </w:r>
    </w:p>
    <w:p w:rsidR="00994117" w:rsidRPr="00C12A25" w:rsidRDefault="00396A03">
      <w:pPr>
        <w:spacing w:after="0" w:line="240" w:lineRule="auto"/>
        <w:rPr>
          <w:rFonts w:ascii="Times New Roman" w:eastAsia="Times New Roman" w:hAnsi="Times New Roman" w:cs="Times New Roman"/>
          <w:sz w:val="28"/>
          <w:szCs w:val="28"/>
        </w:rPr>
      </w:pPr>
      <w:r w:rsidRPr="00C12A25">
        <w:rPr>
          <w:rFonts w:ascii="Times New Roman" w:eastAsia="Times New Roman" w:hAnsi="Times New Roman" w:cs="Times New Roman"/>
          <w:sz w:val="28"/>
          <w:szCs w:val="28"/>
        </w:rPr>
        <w:t>•освоение правил и норм социокультурного взаимодействия со взрослыми и сверстниками в сообществах разного типа (класс, школа, семья, учреждения культуры в городе (селе) и др.);</w:t>
      </w:r>
    </w:p>
    <w:p w:rsidR="00994117" w:rsidRPr="00C12A25" w:rsidRDefault="00396A03">
      <w:pPr>
        <w:spacing w:after="0" w:line="240" w:lineRule="auto"/>
        <w:rPr>
          <w:rFonts w:ascii="Times New Roman" w:eastAsia="Times New Roman" w:hAnsi="Times New Roman" w:cs="Times New Roman"/>
          <w:sz w:val="28"/>
          <w:szCs w:val="28"/>
        </w:rPr>
      </w:pPr>
      <w:r w:rsidRPr="00C12A25">
        <w:rPr>
          <w:rFonts w:ascii="Times New Roman" w:eastAsia="Times New Roman" w:hAnsi="Times New Roman" w:cs="Times New Roman"/>
          <w:sz w:val="28"/>
          <w:szCs w:val="28"/>
        </w:rPr>
        <w:t>•способность работать с моделями изучаемых объектов и явлений окружающего мира.</w:t>
      </w:r>
    </w:p>
    <w:p w:rsidR="00994117" w:rsidRPr="00C12A25" w:rsidRDefault="00396A03">
      <w:pPr>
        <w:spacing w:line="240" w:lineRule="auto"/>
        <w:rPr>
          <w:rFonts w:ascii="Times New Roman" w:hAnsi="Times New Roman" w:cs="Times New Roman"/>
          <w:b/>
          <w:sz w:val="28"/>
          <w:szCs w:val="28"/>
        </w:rPr>
      </w:pPr>
      <w:r w:rsidRPr="00C12A25">
        <w:rPr>
          <w:rFonts w:ascii="Times New Roman" w:hAnsi="Times New Roman" w:cs="Times New Roman"/>
          <w:b/>
          <w:sz w:val="28"/>
          <w:szCs w:val="28"/>
        </w:rPr>
        <w:t>Предметные результаты:</w:t>
      </w:r>
    </w:p>
    <w:p w:rsidR="00994117" w:rsidRPr="00C12A25" w:rsidRDefault="00396A03">
      <w:pPr>
        <w:pStyle w:val="c2"/>
        <w:spacing w:before="0" w:beforeAutospacing="0" w:after="0" w:afterAutospacing="0"/>
        <w:rPr>
          <w:rFonts w:ascii="Calibri" w:hAnsi="Calibri" w:cs="Calibri"/>
          <w:sz w:val="28"/>
          <w:szCs w:val="22"/>
        </w:rPr>
      </w:pPr>
      <w:r w:rsidRPr="00C12A25">
        <w:rPr>
          <w:rStyle w:val="c8"/>
          <w:sz w:val="28"/>
          <w:szCs w:val="22"/>
        </w:rPr>
        <w:t>сравнение биологических объектов и процессов, умение делать выводы и умозаключения на основе сравнения;</w:t>
      </w:r>
    </w:p>
    <w:p w:rsidR="00994117" w:rsidRPr="00C12A25" w:rsidRDefault="00396A03">
      <w:pPr>
        <w:pStyle w:val="c2"/>
        <w:spacing w:before="0" w:beforeAutospacing="0" w:after="0" w:afterAutospacing="0"/>
        <w:rPr>
          <w:rFonts w:ascii="Calibri" w:hAnsi="Calibri" w:cs="Calibri"/>
          <w:sz w:val="28"/>
          <w:szCs w:val="22"/>
        </w:rPr>
      </w:pPr>
      <w:r w:rsidRPr="00C12A25">
        <w:rPr>
          <w:rStyle w:val="c45"/>
          <w:sz w:val="28"/>
          <w:szCs w:val="22"/>
        </w:rPr>
        <w:t>• выявление приспособлений организмов к среде обитания;</w:t>
      </w:r>
    </w:p>
    <w:p w:rsidR="00994117" w:rsidRPr="00C12A25" w:rsidRDefault="00396A03">
      <w:pPr>
        <w:spacing w:after="0"/>
        <w:jc w:val="both"/>
        <w:rPr>
          <w:rFonts w:ascii="Times New Roman" w:hAnsi="Times New Roman" w:cs="Times New Roman"/>
          <w:sz w:val="28"/>
        </w:rPr>
      </w:pPr>
      <w:r w:rsidRPr="00C12A25">
        <w:rPr>
          <w:rStyle w:val="c8"/>
          <w:rFonts w:ascii="Times New Roman" w:hAnsi="Times New Roman" w:cs="Times New Roman"/>
          <w:sz w:val="28"/>
        </w:rPr>
        <w:t>выделение существенных признаков животных;</w:t>
      </w:r>
    </w:p>
    <w:p w:rsidR="00994117" w:rsidRPr="00C12A25" w:rsidRDefault="00396A03">
      <w:pPr>
        <w:spacing w:after="0"/>
        <w:jc w:val="both"/>
        <w:rPr>
          <w:rFonts w:ascii="Times New Roman" w:hAnsi="Times New Roman" w:cs="Times New Roman"/>
          <w:sz w:val="28"/>
        </w:rPr>
      </w:pPr>
      <w:r w:rsidRPr="00C12A25">
        <w:rPr>
          <w:rStyle w:val="c8"/>
          <w:rFonts w:ascii="Times New Roman" w:hAnsi="Times New Roman" w:cs="Times New Roman"/>
          <w:sz w:val="28"/>
        </w:rPr>
        <w:lastRenderedPageBreak/>
        <w:t> • классификация — определение принадлежности биологических объектов к определенной систематической группе.</w:t>
      </w:r>
    </w:p>
    <w:p w:rsidR="00994117" w:rsidRPr="00C12A25" w:rsidRDefault="00396A03">
      <w:pPr>
        <w:spacing w:after="0" w:line="240" w:lineRule="auto"/>
        <w:ind w:left="360"/>
        <w:jc w:val="both"/>
        <w:rPr>
          <w:rFonts w:ascii="Times New Roman" w:eastAsia="Times New Roman" w:hAnsi="Times New Roman" w:cs="Times New Roman"/>
          <w:sz w:val="28"/>
          <w:szCs w:val="28"/>
        </w:rPr>
      </w:pPr>
      <w:r w:rsidRPr="00C12A25">
        <w:rPr>
          <w:rFonts w:ascii="Times New Roman" w:eastAsia="Times New Roman" w:hAnsi="Times New Roman" w:cs="Times New Roman"/>
          <w:b/>
          <w:bCs/>
          <w:iCs/>
          <w:sz w:val="28"/>
          <w:szCs w:val="28"/>
        </w:rPr>
        <w:t>Формы организации занятий и виды деятельности:</w:t>
      </w:r>
    </w:p>
    <w:p w:rsidR="00994117" w:rsidRPr="00C12A25" w:rsidRDefault="00396A03" w:rsidP="00B83EAB">
      <w:pPr>
        <w:numPr>
          <w:ilvl w:val="0"/>
          <w:numId w:val="153"/>
        </w:numPr>
        <w:shd w:val="clear" w:color="auto" w:fill="FFFFFF"/>
        <w:spacing w:after="0" w:line="240" w:lineRule="auto"/>
        <w:contextualSpacing/>
        <w:jc w:val="both"/>
        <w:rPr>
          <w:rFonts w:ascii="Times New Roman" w:eastAsia="Times New Roman" w:hAnsi="Times New Roman" w:cs="Times New Roman"/>
          <w:bCs/>
          <w:sz w:val="28"/>
          <w:szCs w:val="28"/>
        </w:rPr>
      </w:pPr>
      <w:r w:rsidRPr="00C12A25">
        <w:rPr>
          <w:rFonts w:ascii="Times New Roman" w:eastAsia="Times New Roman" w:hAnsi="Times New Roman" w:cs="Times New Roman"/>
          <w:bCs/>
          <w:sz w:val="28"/>
          <w:szCs w:val="28"/>
        </w:rPr>
        <w:t xml:space="preserve">сюжетно-ролевые игры </w:t>
      </w:r>
    </w:p>
    <w:p w:rsidR="00994117" w:rsidRPr="00C12A25" w:rsidRDefault="00396A03" w:rsidP="00B83EAB">
      <w:pPr>
        <w:numPr>
          <w:ilvl w:val="0"/>
          <w:numId w:val="153"/>
        </w:numPr>
        <w:shd w:val="clear" w:color="auto" w:fill="FFFFFF"/>
        <w:spacing w:after="0" w:line="240" w:lineRule="auto"/>
        <w:contextualSpacing/>
        <w:jc w:val="both"/>
        <w:rPr>
          <w:rFonts w:ascii="Times New Roman" w:eastAsia="Times New Roman" w:hAnsi="Times New Roman" w:cs="Times New Roman"/>
          <w:bCs/>
          <w:sz w:val="28"/>
          <w:szCs w:val="28"/>
        </w:rPr>
      </w:pPr>
      <w:r w:rsidRPr="00C12A25">
        <w:rPr>
          <w:rFonts w:ascii="Times New Roman" w:eastAsia="Times New Roman" w:hAnsi="Times New Roman" w:cs="Times New Roman"/>
          <w:bCs/>
          <w:sz w:val="28"/>
          <w:szCs w:val="28"/>
        </w:rPr>
        <w:t xml:space="preserve">рассказ по картинкам </w:t>
      </w:r>
    </w:p>
    <w:p w:rsidR="00994117" w:rsidRPr="00C12A25" w:rsidRDefault="00396A03" w:rsidP="00B83EAB">
      <w:pPr>
        <w:numPr>
          <w:ilvl w:val="0"/>
          <w:numId w:val="153"/>
        </w:numPr>
        <w:shd w:val="clear" w:color="auto" w:fill="FFFFFF"/>
        <w:spacing w:after="0" w:line="240" w:lineRule="auto"/>
        <w:contextualSpacing/>
        <w:jc w:val="both"/>
        <w:rPr>
          <w:rFonts w:ascii="Times New Roman" w:eastAsia="Times New Roman" w:hAnsi="Times New Roman" w:cs="Times New Roman"/>
          <w:bCs/>
          <w:sz w:val="28"/>
          <w:szCs w:val="28"/>
        </w:rPr>
      </w:pPr>
      <w:r w:rsidRPr="00C12A25">
        <w:rPr>
          <w:rFonts w:ascii="Times New Roman" w:eastAsia="Times New Roman" w:hAnsi="Times New Roman" w:cs="Times New Roman"/>
          <w:bCs/>
          <w:sz w:val="28"/>
          <w:szCs w:val="28"/>
        </w:rPr>
        <w:t xml:space="preserve">выполнение самостоятельных заданий </w:t>
      </w:r>
    </w:p>
    <w:p w:rsidR="00994117" w:rsidRPr="00C12A25" w:rsidRDefault="00396A03" w:rsidP="00B83EAB">
      <w:pPr>
        <w:numPr>
          <w:ilvl w:val="0"/>
          <w:numId w:val="153"/>
        </w:numPr>
        <w:shd w:val="clear" w:color="auto" w:fill="FFFFFF"/>
        <w:spacing w:after="0" w:line="240" w:lineRule="auto"/>
        <w:contextualSpacing/>
        <w:jc w:val="both"/>
        <w:rPr>
          <w:rFonts w:ascii="Times New Roman" w:eastAsia="Times New Roman" w:hAnsi="Times New Roman" w:cs="Times New Roman"/>
          <w:bCs/>
          <w:sz w:val="28"/>
          <w:szCs w:val="28"/>
        </w:rPr>
      </w:pPr>
      <w:r w:rsidRPr="00C12A25">
        <w:rPr>
          <w:rFonts w:ascii="Times New Roman" w:eastAsia="Times New Roman" w:hAnsi="Times New Roman" w:cs="Times New Roman"/>
          <w:bCs/>
          <w:sz w:val="28"/>
          <w:szCs w:val="28"/>
        </w:rPr>
        <w:t xml:space="preserve">игры по правилам — конкурсы, викторины </w:t>
      </w:r>
    </w:p>
    <w:p w:rsidR="00994117" w:rsidRPr="00C12A25" w:rsidRDefault="00396A03" w:rsidP="00B83EAB">
      <w:pPr>
        <w:numPr>
          <w:ilvl w:val="0"/>
          <w:numId w:val="153"/>
        </w:numPr>
        <w:shd w:val="clear" w:color="auto" w:fill="FFFFFF"/>
        <w:spacing w:after="0" w:line="240" w:lineRule="auto"/>
        <w:contextualSpacing/>
        <w:jc w:val="both"/>
        <w:rPr>
          <w:rFonts w:ascii="Times New Roman" w:eastAsia="Times New Roman" w:hAnsi="Times New Roman" w:cs="Times New Roman"/>
          <w:bCs/>
          <w:sz w:val="28"/>
          <w:szCs w:val="28"/>
        </w:rPr>
      </w:pPr>
      <w:r w:rsidRPr="00C12A25">
        <w:rPr>
          <w:rFonts w:ascii="Times New Roman" w:eastAsia="Times New Roman" w:hAnsi="Times New Roman" w:cs="Times New Roman"/>
          <w:bCs/>
          <w:sz w:val="28"/>
          <w:szCs w:val="28"/>
        </w:rPr>
        <w:t xml:space="preserve">мини-проекты </w:t>
      </w:r>
    </w:p>
    <w:p w:rsidR="00994117" w:rsidRPr="00C12A25" w:rsidRDefault="00396A03" w:rsidP="00B83EAB">
      <w:pPr>
        <w:numPr>
          <w:ilvl w:val="0"/>
          <w:numId w:val="153"/>
        </w:numPr>
        <w:shd w:val="clear" w:color="auto" w:fill="FFFFFF"/>
        <w:spacing w:after="0" w:line="240" w:lineRule="auto"/>
        <w:contextualSpacing/>
        <w:jc w:val="both"/>
        <w:rPr>
          <w:rFonts w:ascii="Times New Roman" w:eastAsia="Times New Roman" w:hAnsi="Times New Roman" w:cs="Times New Roman"/>
          <w:bCs/>
          <w:sz w:val="28"/>
          <w:szCs w:val="28"/>
        </w:rPr>
      </w:pPr>
      <w:r w:rsidRPr="00C12A25">
        <w:rPr>
          <w:rFonts w:ascii="Times New Roman" w:eastAsia="Times New Roman" w:hAnsi="Times New Roman" w:cs="Times New Roman"/>
          <w:bCs/>
          <w:sz w:val="28"/>
          <w:szCs w:val="28"/>
        </w:rPr>
        <w:t>рисунки</w:t>
      </w:r>
    </w:p>
    <w:p w:rsidR="00994117" w:rsidRPr="00C12A25" w:rsidRDefault="00994117">
      <w:pPr>
        <w:spacing w:after="0" w:line="240" w:lineRule="auto"/>
        <w:ind w:left="720"/>
        <w:contextualSpacing/>
        <w:rPr>
          <w:rFonts w:ascii="Times New Roman" w:eastAsia="Times New Roman" w:hAnsi="Times New Roman" w:cs="Times New Roman"/>
          <w:b/>
          <w:sz w:val="28"/>
          <w:szCs w:val="28"/>
        </w:rPr>
      </w:pPr>
    </w:p>
    <w:p w:rsidR="00994117" w:rsidRPr="00C12A25" w:rsidRDefault="00396A03">
      <w:pPr>
        <w:spacing w:after="0" w:line="240" w:lineRule="auto"/>
        <w:ind w:left="720"/>
        <w:contextualSpacing/>
        <w:jc w:val="center"/>
        <w:rPr>
          <w:rFonts w:ascii="Times New Roman" w:eastAsia="Times New Roman" w:hAnsi="Times New Roman" w:cs="Times New Roman"/>
          <w:b/>
          <w:sz w:val="28"/>
          <w:szCs w:val="28"/>
        </w:rPr>
      </w:pPr>
      <w:r w:rsidRPr="00C12A25">
        <w:rPr>
          <w:rFonts w:ascii="Times New Roman" w:eastAsia="Times New Roman" w:hAnsi="Times New Roman" w:cs="Times New Roman"/>
          <w:b/>
          <w:sz w:val="28"/>
          <w:szCs w:val="28"/>
        </w:rPr>
        <w:t>Содержание программы</w:t>
      </w:r>
    </w:p>
    <w:p w:rsidR="00994117" w:rsidRPr="00C12A25" w:rsidRDefault="00396A03">
      <w:pPr>
        <w:spacing w:after="0" w:line="240" w:lineRule="auto"/>
        <w:jc w:val="center"/>
        <w:rPr>
          <w:rFonts w:ascii="Times New Roman" w:eastAsia="Times New Roman" w:hAnsi="Times New Roman" w:cs="Times New Roman"/>
          <w:i/>
          <w:iCs/>
          <w:sz w:val="28"/>
          <w:szCs w:val="28"/>
        </w:rPr>
      </w:pPr>
      <w:r w:rsidRPr="00C12A25">
        <w:rPr>
          <w:rFonts w:ascii="Times New Roman" w:eastAsia="Times New Roman" w:hAnsi="Times New Roman" w:cs="Times New Roman"/>
          <w:i/>
          <w:iCs/>
          <w:sz w:val="28"/>
          <w:szCs w:val="28"/>
        </w:rPr>
        <w:t xml:space="preserve">Общий годовой план работы составляет -34ч, из них: теоретических -26, </w:t>
      </w:r>
    </w:p>
    <w:p w:rsidR="00994117" w:rsidRPr="00C12A25" w:rsidRDefault="00396A03">
      <w:pPr>
        <w:spacing w:after="0" w:line="240" w:lineRule="auto"/>
        <w:jc w:val="center"/>
        <w:rPr>
          <w:rFonts w:ascii="Times New Roman" w:eastAsia="Times New Roman" w:hAnsi="Times New Roman" w:cs="Times New Roman"/>
          <w:sz w:val="28"/>
          <w:szCs w:val="28"/>
        </w:rPr>
      </w:pPr>
      <w:r w:rsidRPr="00C12A25">
        <w:rPr>
          <w:rFonts w:ascii="Times New Roman" w:eastAsia="Times New Roman" w:hAnsi="Times New Roman" w:cs="Times New Roman"/>
          <w:i/>
          <w:iCs/>
          <w:sz w:val="28"/>
          <w:szCs w:val="28"/>
        </w:rPr>
        <w:t>практических -8</w:t>
      </w:r>
    </w:p>
    <w:p w:rsidR="00994117" w:rsidRPr="00C12A25" w:rsidRDefault="00396A03">
      <w:pPr>
        <w:spacing w:after="0" w:line="240" w:lineRule="auto"/>
        <w:rPr>
          <w:rFonts w:ascii="Times New Roman" w:eastAsia="Times New Roman" w:hAnsi="Times New Roman" w:cs="Times New Roman"/>
          <w:sz w:val="28"/>
          <w:szCs w:val="28"/>
        </w:rPr>
      </w:pPr>
      <w:r w:rsidRPr="00C12A25">
        <w:rPr>
          <w:rFonts w:ascii="Times New Roman" w:eastAsia="Times New Roman" w:hAnsi="Times New Roman" w:cs="Times New Roman"/>
          <w:bCs/>
          <w:i/>
          <w:iCs/>
          <w:sz w:val="28"/>
          <w:szCs w:val="28"/>
        </w:rPr>
        <w:t>«</w:t>
      </w:r>
      <w:r w:rsidRPr="00C12A25">
        <w:rPr>
          <w:rFonts w:ascii="Times New Roman" w:eastAsia="Times New Roman" w:hAnsi="Times New Roman" w:cs="Times New Roman"/>
          <w:b/>
          <w:bCs/>
          <w:i/>
          <w:iCs/>
          <w:sz w:val="28"/>
          <w:szCs w:val="28"/>
        </w:rPr>
        <w:t>Я и мир вокруг меня»</w:t>
      </w:r>
      <w:r w:rsidRPr="00C12A25">
        <w:rPr>
          <w:rFonts w:ascii="Times New Roman" w:eastAsia="Times New Roman" w:hAnsi="Times New Roman" w:cs="Times New Roman"/>
          <w:bCs/>
          <w:i/>
          <w:iCs/>
          <w:sz w:val="28"/>
          <w:szCs w:val="28"/>
        </w:rPr>
        <w:t xml:space="preserve"> - </w:t>
      </w:r>
      <w:r w:rsidRPr="00C12A25">
        <w:rPr>
          <w:rFonts w:ascii="Times New Roman" w:eastAsia="Times New Roman" w:hAnsi="Times New Roman" w:cs="Times New Roman"/>
          <w:b/>
          <w:bCs/>
          <w:i/>
          <w:iCs/>
          <w:sz w:val="28"/>
          <w:szCs w:val="28"/>
        </w:rPr>
        <w:t>2часа</w:t>
      </w:r>
    </w:p>
    <w:p w:rsidR="00994117" w:rsidRPr="00C12A25" w:rsidRDefault="00396A03">
      <w:pPr>
        <w:spacing w:after="0" w:line="240" w:lineRule="auto"/>
        <w:rPr>
          <w:rFonts w:ascii="Times New Roman" w:eastAsia="Times New Roman" w:hAnsi="Times New Roman" w:cs="Times New Roman"/>
          <w:sz w:val="28"/>
          <w:szCs w:val="28"/>
        </w:rPr>
      </w:pPr>
      <w:r w:rsidRPr="00C12A25">
        <w:rPr>
          <w:rFonts w:ascii="Times New Roman" w:eastAsia="Times New Roman" w:hAnsi="Times New Roman" w:cs="Times New Roman"/>
          <w:sz w:val="28"/>
          <w:szCs w:val="28"/>
        </w:rPr>
        <w:t>Выполнение рисунков. Выставка рисунков и их обсуждение.</w:t>
      </w:r>
    </w:p>
    <w:p w:rsidR="00994117" w:rsidRPr="00C12A25" w:rsidRDefault="00396A03">
      <w:pPr>
        <w:spacing w:after="0" w:line="240" w:lineRule="auto"/>
        <w:rPr>
          <w:rFonts w:ascii="Times New Roman" w:eastAsia="Times New Roman" w:hAnsi="Times New Roman" w:cs="Times New Roman"/>
          <w:b/>
          <w:sz w:val="28"/>
          <w:szCs w:val="28"/>
        </w:rPr>
      </w:pPr>
      <w:r w:rsidRPr="00C12A25">
        <w:rPr>
          <w:rFonts w:ascii="Times New Roman" w:eastAsia="Times New Roman" w:hAnsi="Times New Roman" w:cs="Times New Roman"/>
          <w:b/>
          <w:bCs/>
          <w:i/>
          <w:iCs/>
          <w:sz w:val="28"/>
          <w:szCs w:val="28"/>
        </w:rPr>
        <w:t>«Загадочный мир джунглей» -2 часа</w:t>
      </w:r>
    </w:p>
    <w:p w:rsidR="00994117" w:rsidRPr="00C12A25" w:rsidRDefault="00396A03">
      <w:pPr>
        <w:spacing w:after="0" w:line="240" w:lineRule="auto"/>
        <w:rPr>
          <w:rFonts w:ascii="Times New Roman" w:eastAsia="Times New Roman" w:hAnsi="Times New Roman" w:cs="Times New Roman"/>
          <w:sz w:val="28"/>
          <w:szCs w:val="28"/>
        </w:rPr>
      </w:pPr>
      <w:r w:rsidRPr="00C12A25">
        <w:rPr>
          <w:rFonts w:ascii="Times New Roman" w:eastAsia="Times New Roman" w:hAnsi="Times New Roman" w:cs="Times New Roman"/>
          <w:sz w:val="28"/>
          <w:szCs w:val="28"/>
        </w:rPr>
        <w:t>Практическая работа.</w:t>
      </w:r>
    </w:p>
    <w:p w:rsidR="00994117" w:rsidRPr="00C12A25" w:rsidRDefault="00396A03">
      <w:pPr>
        <w:spacing w:after="0" w:line="240" w:lineRule="auto"/>
        <w:rPr>
          <w:rFonts w:ascii="Times New Roman" w:eastAsia="Times New Roman" w:hAnsi="Times New Roman" w:cs="Times New Roman"/>
          <w:b/>
          <w:sz w:val="28"/>
          <w:szCs w:val="28"/>
        </w:rPr>
      </w:pPr>
      <w:r w:rsidRPr="00C12A25">
        <w:rPr>
          <w:rFonts w:ascii="Times New Roman" w:eastAsia="Times New Roman" w:hAnsi="Times New Roman" w:cs="Times New Roman"/>
          <w:b/>
          <w:bCs/>
          <w:i/>
          <w:iCs/>
          <w:sz w:val="28"/>
          <w:szCs w:val="28"/>
        </w:rPr>
        <w:t>Почему надо охранять природу? Почему книга красная? – 2часа</w:t>
      </w:r>
    </w:p>
    <w:p w:rsidR="00994117" w:rsidRPr="00C12A25" w:rsidRDefault="00396A03">
      <w:pPr>
        <w:spacing w:after="0" w:line="240" w:lineRule="auto"/>
        <w:rPr>
          <w:rFonts w:ascii="Times New Roman" w:eastAsia="Times New Roman" w:hAnsi="Times New Roman" w:cs="Times New Roman"/>
          <w:sz w:val="28"/>
          <w:szCs w:val="28"/>
        </w:rPr>
      </w:pPr>
      <w:r w:rsidRPr="00C12A25">
        <w:rPr>
          <w:rFonts w:ascii="Times New Roman" w:eastAsia="Times New Roman" w:hAnsi="Times New Roman" w:cs="Times New Roman"/>
          <w:sz w:val="28"/>
          <w:szCs w:val="28"/>
        </w:rPr>
        <w:t>Человек — часть природы. Зависимость жизни человека от природы. Положительное и отрицательное влияние деятельности человека на природу (в том числе на примере окружающей местности). Охрана природных богатств: воды, воздуха, полезных ископаемых, растительного и животного мира. Заповедники, национальные парки, их роль в охране природы. Красная книга России, ее значение, отдельные представители растений и животных, занесенных в Красную книгу. «В мире растений»- 3часа</w:t>
      </w:r>
    </w:p>
    <w:p w:rsidR="00994117" w:rsidRPr="00C12A25" w:rsidRDefault="00396A03">
      <w:pPr>
        <w:spacing w:after="0" w:line="240" w:lineRule="auto"/>
        <w:rPr>
          <w:rFonts w:ascii="Times New Roman" w:eastAsia="Times New Roman" w:hAnsi="Times New Roman" w:cs="Times New Roman"/>
          <w:b/>
          <w:i/>
          <w:sz w:val="28"/>
          <w:szCs w:val="28"/>
        </w:rPr>
      </w:pPr>
      <w:r w:rsidRPr="00C12A25">
        <w:rPr>
          <w:rFonts w:ascii="Times New Roman" w:eastAsia="Times New Roman" w:hAnsi="Times New Roman" w:cs="Times New Roman"/>
          <w:b/>
          <w:i/>
          <w:sz w:val="28"/>
          <w:szCs w:val="28"/>
        </w:rPr>
        <w:t>«В мире растений» Игра-ознакомление с многообразием растений</w:t>
      </w:r>
      <w:r w:rsidRPr="00C12A25">
        <w:rPr>
          <w:rFonts w:ascii="Times New Roman" w:eastAsia="Times New Roman" w:hAnsi="Times New Roman" w:cs="Times New Roman"/>
          <w:b/>
          <w:bCs/>
          <w:i/>
          <w:iCs/>
          <w:sz w:val="28"/>
          <w:szCs w:val="28"/>
        </w:rPr>
        <w:t>- 2часа</w:t>
      </w:r>
    </w:p>
    <w:p w:rsidR="00994117" w:rsidRPr="00C12A25" w:rsidRDefault="00396A03">
      <w:pPr>
        <w:spacing w:after="0" w:line="240" w:lineRule="auto"/>
        <w:rPr>
          <w:rFonts w:ascii="Times New Roman" w:eastAsia="Times New Roman" w:hAnsi="Times New Roman" w:cs="Times New Roman"/>
          <w:sz w:val="28"/>
          <w:szCs w:val="28"/>
        </w:rPr>
      </w:pPr>
      <w:r w:rsidRPr="00C12A25">
        <w:rPr>
          <w:rFonts w:ascii="Times New Roman" w:eastAsia="Times New Roman" w:hAnsi="Times New Roman" w:cs="Times New Roman"/>
          <w:sz w:val="28"/>
          <w:szCs w:val="28"/>
        </w:rPr>
        <w:t>Роль растений в природе и жизни людей, бережное отношение человека к растениям. Растения родного края, названия и краткая характеристика на основе наблюдений.</w:t>
      </w:r>
    </w:p>
    <w:p w:rsidR="00994117" w:rsidRPr="00C12A25" w:rsidRDefault="00396A03">
      <w:pPr>
        <w:spacing w:after="0" w:line="240" w:lineRule="auto"/>
        <w:rPr>
          <w:rFonts w:ascii="Times New Roman" w:eastAsia="Times New Roman" w:hAnsi="Times New Roman" w:cs="Times New Roman"/>
          <w:sz w:val="28"/>
          <w:szCs w:val="28"/>
        </w:rPr>
      </w:pPr>
      <w:r w:rsidRPr="00C12A25">
        <w:rPr>
          <w:rFonts w:ascii="Times New Roman" w:eastAsia="Times New Roman" w:hAnsi="Times New Roman" w:cs="Times New Roman"/>
          <w:b/>
          <w:bCs/>
          <w:i/>
          <w:iCs/>
          <w:sz w:val="28"/>
          <w:szCs w:val="28"/>
        </w:rPr>
        <w:t>«Нет повести печальнее на свете» - 2 часа</w:t>
      </w:r>
    </w:p>
    <w:p w:rsidR="00994117" w:rsidRPr="00C12A25" w:rsidRDefault="00396A03">
      <w:pPr>
        <w:spacing w:after="0" w:line="240" w:lineRule="auto"/>
        <w:rPr>
          <w:rFonts w:ascii="Times New Roman" w:eastAsia="Times New Roman" w:hAnsi="Times New Roman" w:cs="Times New Roman"/>
          <w:sz w:val="28"/>
          <w:szCs w:val="28"/>
        </w:rPr>
      </w:pPr>
      <w:r w:rsidRPr="00C12A25">
        <w:rPr>
          <w:rFonts w:ascii="Times New Roman" w:eastAsia="Times New Roman" w:hAnsi="Times New Roman" w:cs="Times New Roman"/>
          <w:sz w:val="28"/>
          <w:szCs w:val="28"/>
        </w:rPr>
        <w:t>Экологическая сказка по теме «Животный мир в опасности».</w:t>
      </w:r>
    </w:p>
    <w:p w:rsidR="00994117" w:rsidRPr="00C12A25" w:rsidRDefault="00396A03">
      <w:pPr>
        <w:spacing w:after="0" w:line="240" w:lineRule="auto"/>
        <w:rPr>
          <w:rFonts w:ascii="Times New Roman" w:eastAsia="Times New Roman" w:hAnsi="Times New Roman" w:cs="Times New Roman"/>
          <w:sz w:val="28"/>
          <w:szCs w:val="28"/>
        </w:rPr>
      </w:pPr>
      <w:r w:rsidRPr="00C12A25">
        <w:rPr>
          <w:rFonts w:ascii="Times New Roman" w:eastAsia="Times New Roman" w:hAnsi="Times New Roman" w:cs="Times New Roman"/>
          <w:sz w:val="28"/>
          <w:szCs w:val="28"/>
        </w:rPr>
        <w:t xml:space="preserve">Природа- это весь многообразный мир, который окружает человека и может существовать без его участия. </w:t>
      </w:r>
    </w:p>
    <w:p w:rsidR="00994117" w:rsidRPr="00C12A25" w:rsidRDefault="00396A03">
      <w:pPr>
        <w:spacing w:after="0" w:line="240" w:lineRule="auto"/>
        <w:rPr>
          <w:rFonts w:ascii="Times New Roman" w:eastAsia="Times New Roman" w:hAnsi="Times New Roman" w:cs="Times New Roman"/>
          <w:sz w:val="28"/>
          <w:szCs w:val="28"/>
        </w:rPr>
      </w:pPr>
      <w:r w:rsidRPr="00C12A25">
        <w:rPr>
          <w:rFonts w:ascii="Times New Roman" w:eastAsia="Times New Roman" w:hAnsi="Times New Roman" w:cs="Times New Roman"/>
          <w:b/>
          <w:bCs/>
          <w:i/>
          <w:iCs/>
          <w:sz w:val="28"/>
          <w:szCs w:val="28"/>
        </w:rPr>
        <w:t xml:space="preserve"> «Стремись к тому, чтобы любой зверек тебе, как другу доверять бы мог» - 2 часа</w:t>
      </w:r>
    </w:p>
    <w:p w:rsidR="00994117" w:rsidRPr="00C12A25" w:rsidRDefault="00396A03">
      <w:pPr>
        <w:spacing w:after="0" w:line="240" w:lineRule="auto"/>
        <w:rPr>
          <w:rFonts w:ascii="Times New Roman" w:eastAsia="Times New Roman" w:hAnsi="Times New Roman" w:cs="Times New Roman"/>
          <w:sz w:val="28"/>
          <w:szCs w:val="28"/>
        </w:rPr>
      </w:pPr>
      <w:r w:rsidRPr="00C12A25">
        <w:rPr>
          <w:rFonts w:ascii="Times New Roman" w:eastAsia="Times New Roman" w:hAnsi="Times New Roman" w:cs="Times New Roman"/>
          <w:sz w:val="28"/>
          <w:szCs w:val="28"/>
        </w:rPr>
        <w:t>Рисунки и рассказы о домашних питомцах.Животные, их разнообразие. Условия, необходимые для жизни животных (воздух, вода, тепло, пища)</w:t>
      </w:r>
    </w:p>
    <w:p w:rsidR="00994117" w:rsidRPr="00C12A25" w:rsidRDefault="00396A03">
      <w:pPr>
        <w:spacing w:after="0" w:line="240" w:lineRule="auto"/>
        <w:rPr>
          <w:rFonts w:ascii="Times New Roman" w:eastAsia="Times New Roman" w:hAnsi="Times New Roman" w:cs="Times New Roman"/>
          <w:sz w:val="28"/>
          <w:szCs w:val="28"/>
        </w:rPr>
      </w:pPr>
      <w:r w:rsidRPr="00C12A25">
        <w:rPr>
          <w:rFonts w:ascii="Times New Roman" w:eastAsia="Times New Roman" w:hAnsi="Times New Roman" w:cs="Times New Roman"/>
          <w:b/>
          <w:bCs/>
          <w:i/>
          <w:iCs/>
          <w:sz w:val="28"/>
          <w:szCs w:val="28"/>
        </w:rPr>
        <w:t>Животные моря– 2часа</w:t>
      </w:r>
    </w:p>
    <w:p w:rsidR="00994117" w:rsidRPr="00C12A25" w:rsidRDefault="00396A03">
      <w:pPr>
        <w:spacing w:after="0" w:line="240" w:lineRule="auto"/>
        <w:rPr>
          <w:rFonts w:ascii="Times New Roman" w:eastAsia="Times New Roman" w:hAnsi="Times New Roman" w:cs="Times New Roman"/>
          <w:sz w:val="28"/>
          <w:szCs w:val="28"/>
        </w:rPr>
      </w:pPr>
      <w:r w:rsidRPr="00C12A25">
        <w:rPr>
          <w:rFonts w:ascii="Times New Roman" w:eastAsia="Times New Roman" w:hAnsi="Times New Roman" w:cs="Times New Roman"/>
          <w:sz w:val="28"/>
          <w:szCs w:val="28"/>
        </w:rPr>
        <w:t>Роль животных в жизни людей, бережное отношение человека к животным.</w:t>
      </w:r>
    </w:p>
    <w:p w:rsidR="00994117" w:rsidRPr="00C12A25" w:rsidRDefault="00396A03">
      <w:pPr>
        <w:spacing w:after="0" w:line="240" w:lineRule="auto"/>
        <w:rPr>
          <w:rFonts w:ascii="Times New Roman" w:eastAsia="Times New Roman" w:hAnsi="Times New Roman" w:cs="Times New Roman"/>
          <w:sz w:val="28"/>
          <w:szCs w:val="28"/>
        </w:rPr>
      </w:pPr>
      <w:r w:rsidRPr="00C12A25">
        <w:rPr>
          <w:rFonts w:ascii="Times New Roman" w:eastAsia="Times New Roman" w:hAnsi="Times New Roman" w:cs="Times New Roman"/>
          <w:b/>
          <w:bCs/>
          <w:i/>
          <w:iCs/>
          <w:sz w:val="28"/>
          <w:szCs w:val="28"/>
        </w:rPr>
        <w:t>Животные пустыни – 2 часа</w:t>
      </w:r>
    </w:p>
    <w:p w:rsidR="00994117" w:rsidRPr="00C12A25" w:rsidRDefault="00396A03">
      <w:pPr>
        <w:spacing w:after="0" w:line="240" w:lineRule="auto"/>
        <w:rPr>
          <w:rFonts w:ascii="Times New Roman" w:eastAsia="Times New Roman" w:hAnsi="Times New Roman" w:cs="Times New Roman"/>
          <w:sz w:val="28"/>
          <w:szCs w:val="28"/>
        </w:rPr>
      </w:pPr>
      <w:r w:rsidRPr="00C12A25">
        <w:rPr>
          <w:rFonts w:ascii="Times New Roman" w:eastAsia="Times New Roman" w:hAnsi="Times New Roman" w:cs="Times New Roman"/>
          <w:sz w:val="28"/>
          <w:szCs w:val="28"/>
        </w:rPr>
        <w:t>Роль животных в жизни людей, бережное отношение человека к животным.</w:t>
      </w:r>
    </w:p>
    <w:p w:rsidR="00994117" w:rsidRPr="00C12A25" w:rsidRDefault="00396A03">
      <w:pPr>
        <w:spacing w:after="0" w:line="240" w:lineRule="auto"/>
        <w:rPr>
          <w:rFonts w:ascii="Times New Roman" w:eastAsia="Times New Roman" w:hAnsi="Times New Roman" w:cs="Times New Roman"/>
          <w:b/>
          <w:bCs/>
          <w:i/>
          <w:iCs/>
          <w:sz w:val="28"/>
          <w:szCs w:val="28"/>
        </w:rPr>
      </w:pPr>
      <w:r w:rsidRPr="00C12A25">
        <w:rPr>
          <w:rFonts w:ascii="Times New Roman" w:eastAsia="Times New Roman" w:hAnsi="Times New Roman" w:cs="Times New Roman"/>
          <w:b/>
          <w:bCs/>
          <w:i/>
          <w:iCs/>
          <w:sz w:val="28"/>
          <w:szCs w:val="28"/>
        </w:rPr>
        <w:t>«В мире животных» – 2 часа</w:t>
      </w:r>
    </w:p>
    <w:p w:rsidR="00994117" w:rsidRPr="00C12A25" w:rsidRDefault="00396A03">
      <w:pPr>
        <w:spacing w:after="0" w:line="240" w:lineRule="auto"/>
        <w:rPr>
          <w:rFonts w:ascii="Times New Roman" w:eastAsia="Times New Roman" w:hAnsi="Times New Roman" w:cs="Times New Roman"/>
          <w:bCs/>
          <w:i/>
          <w:iCs/>
          <w:sz w:val="28"/>
          <w:szCs w:val="28"/>
        </w:rPr>
      </w:pPr>
      <w:r w:rsidRPr="00C12A25">
        <w:rPr>
          <w:rFonts w:ascii="Times New Roman" w:eastAsia="Times New Roman" w:hAnsi="Times New Roman" w:cs="Times New Roman"/>
          <w:bCs/>
          <w:i/>
          <w:iCs/>
          <w:sz w:val="28"/>
          <w:szCs w:val="28"/>
        </w:rPr>
        <w:t>Просмотр фильма</w:t>
      </w:r>
    </w:p>
    <w:p w:rsidR="00994117" w:rsidRPr="00C12A25" w:rsidRDefault="00396A03">
      <w:pPr>
        <w:spacing w:after="0" w:line="240" w:lineRule="auto"/>
        <w:rPr>
          <w:rFonts w:ascii="Times New Roman" w:eastAsia="Times New Roman" w:hAnsi="Times New Roman" w:cs="Times New Roman"/>
          <w:b/>
          <w:bCs/>
          <w:i/>
          <w:iCs/>
          <w:sz w:val="28"/>
          <w:szCs w:val="28"/>
        </w:rPr>
      </w:pPr>
      <w:r w:rsidRPr="00C12A25">
        <w:rPr>
          <w:rFonts w:ascii="Times New Roman" w:eastAsia="Times New Roman" w:hAnsi="Times New Roman" w:cs="Times New Roman"/>
          <w:b/>
          <w:bCs/>
          <w:i/>
          <w:iCs/>
          <w:sz w:val="28"/>
          <w:szCs w:val="28"/>
        </w:rPr>
        <w:t>Эти забавные дикие животные – 2 часа</w:t>
      </w:r>
    </w:p>
    <w:p w:rsidR="00994117" w:rsidRPr="00C12A25" w:rsidRDefault="00396A03">
      <w:pPr>
        <w:spacing w:after="0" w:line="240" w:lineRule="auto"/>
        <w:rPr>
          <w:rFonts w:ascii="Times New Roman" w:eastAsia="Times New Roman" w:hAnsi="Times New Roman" w:cs="Times New Roman"/>
          <w:bCs/>
          <w:iCs/>
          <w:sz w:val="28"/>
          <w:szCs w:val="28"/>
        </w:rPr>
      </w:pPr>
      <w:r w:rsidRPr="00C12A25">
        <w:rPr>
          <w:rFonts w:ascii="Times New Roman" w:eastAsia="Times New Roman" w:hAnsi="Times New Roman" w:cs="Times New Roman"/>
          <w:bCs/>
          <w:iCs/>
          <w:sz w:val="28"/>
          <w:szCs w:val="28"/>
        </w:rPr>
        <w:t>Проектная деятельность</w:t>
      </w:r>
    </w:p>
    <w:p w:rsidR="00994117" w:rsidRPr="00C12A25" w:rsidRDefault="00396A03">
      <w:pPr>
        <w:spacing w:after="0" w:line="240" w:lineRule="auto"/>
        <w:rPr>
          <w:rFonts w:ascii="Times New Roman" w:eastAsia="Times New Roman" w:hAnsi="Times New Roman" w:cs="Times New Roman"/>
          <w:b/>
          <w:bCs/>
          <w:i/>
          <w:iCs/>
          <w:sz w:val="28"/>
          <w:szCs w:val="28"/>
        </w:rPr>
      </w:pPr>
      <w:r w:rsidRPr="00C12A25">
        <w:rPr>
          <w:rFonts w:ascii="Times New Roman" w:eastAsia="Times New Roman" w:hAnsi="Times New Roman" w:cs="Times New Roman"/>
          <w:b/>
          <w:bCs/>
          <w:i/>
          <w:iCs/>
          <w:sz w:val="28"/>
          <w:szCs w:val="28"/>
        </w:rPr>
        <w:t>Эти забавные домашние  животные- 2 часа</w:t>
      </w:r>
    </w:p>
    <w:p w:rsidR="00994117" w:rsidRPr="00C12A25" w:rsidRDefault="00396A03">
      <w:pPr>
        <w:spacing w:after="0" w:line="240" w:lineRule="auto"/>
        <w:rPr>
          <w:rFonts w:ascii="Times New Roman" w:eastAsia="Times New Roman" w:hAnsi="Times New Roman" w:cs="Times New Roman"/>
          <w:sz w:val="28"/>
          <w:szCs w:val="28"/>
        </w:rPr>
      </w:pPr>
      <w:r w:rsidRPr="00C12A25">
        <w:rPr>
          <w:rFonts w:ascii="Times New Roman" w:eastAsia="Times New Roman" w:hAnsi="Times New Roman" w:cs="Times New Roman"/>
          <w:bCs/>
          <w:iCs/>
          <w:sz w:val="28"/>
          <w:szCs w:val="28"/>
        </w:rPr>
        <w:lastRenderedPageBreak/>
        <w:t>Проектная деятельность.</w:t>
      </w:r>
      <w:r w:rsidRPr="00C12A25">
        <w:rPr>
          <w:rFonts w:ascii="Times New Roman" w:eastAsia="Times New Roman" w:hAnsi="Times New Roman" w:cs="Times New Roman"/>
          <w:sz w:val="28"/>
          <w:szCs w:val="28"/>
        </w:rPr>
        <w:t xml:space="preserve"> Уход человека за одомашненными животными. Бережное отношение человека к животным.</w:t>
      </w:r>
    </w:p>
    <w:p w:rsidR="00994117" w:rsidRPr="00C12A25" w:rsidRDefault="00396A03">
      <w:pPr>
        <w:spacing w:after="0" w:line="240" w:lineRule="auto"/>
        <w:rPr>
          <w:rFonts w:ascii="Times New Roman" w:eastAsia="Times New Roman" w:hAnsi="Times New Roman" w:cs="Times New Roman"/>
          <w:sz w:val="28"/>
          <w:szCs w:val="28"/>
        </w:rPr>
      </w:pPr>
      <w:r w:rsidRPr="00C12A25">
        <w:rPr>
          <w:rFonts w:ascii="Times New Roman" w:eastAsia="Times New Roman" w:hAnsi="Times New Roman" w:cs="Times New Roman"/>
          <w:b/>
          <w:bCs/>
          <w:i/>
          <w:iCs/>
          <w:sz w:val="28"/>
          <w:szCs w:val="28"/>
        </w:rPr>
        <w:t>Викторина «Знатоки природы» - 2часа</w:t>
      </w:r>
    </w:p>
    <w:p w:rsidR="00994117" w:rsidRPr="00C12A25" w:rsidRDefault="00396A03">
      <w:pPr>
        <w:spacing w:after="0" w:line="240" w:lineRule="auto"/>
        <w:rPr>
          <w:rFonts w:ascii="Times New Roman" w:eastAsia="Times New Roman" w:hAnsi="Times New Roman" w:cs="Times New Roman"/>
          <w:sz w:val="28"/>
          <w:szCs w:val="28"/>
        </w:rPr>
      </w:pPr>
      <w:r w:rsidRPr="00C12A25">
        <w:rPr>
          <w:rFonts w:ascii="Times New Roman" w:eastAsia="Times New Roman" w:hAnsi="Times New Roman" w:cs="Times New Roman"/>
          <w:sz w:val="28"/>
          <w:szCs w:val="28"/>
        </w:rPr>
        <w:t>Способы познания окружающего мира: наблюдение</w:t>
      </w:r>
    </w:p>
    <w:p w:rsidR="00994117" w:rsidRPr="00C12A25" w:rsidRDefault="00396A03">
      <w:pPr>
        <w:spacing w:after="0" w:line="240" w:lineRule="auto"/>
        <w:rPr>
          <w:rFonts w:ascii="Times New Roman" w:eastAsia="Times New Roman" w:hAnsi="Times New Roman" w:cs="Times New Roman"/>
          <w:sz w:val="28"/>
          <w:szCs w:val="28"/>
        </w:rPr>
      </w:pPr>
      <w:r w:rsidRPr="00C12A25">
        <w:rPr>
          <w:rFonts w:ascii="Times New Roman" w:eastAsia="Times New Roman" w:hAnsi="Times New Roman" w:cs="Times New Roman"/>
          <w:b/>
          <w:bCs/>
          <w:i/>
          <w:iCs/>
          <w:sz w:val="28"/>
          <w:szCs w:val="28"/>
        </w:rPr>
        <w:t>Деятельность человека. Они идут к нам за помощью</w:t>
      </w:r>
      <w:r w:rsidRPr="00C12A25">
        <w:rPr>
          <w:rFonts w:ascii="Times New Roman" w:eastAsia="Times New Roman" w:hAnsi="Times New Roman" w:cs="Times New Roman"/>
          <w:bCs/>
          <w:i/>
          <w:iCs/>
          <w:sz w:val="28"/>
          <w:szCs w:val="28"/>
        </w:rPr>
        <w:t xml:space="preserve">. </w:t>
      </w:r>
      <w:r w:rsidRPr="00C12A25">
        <w:rPr>
          <w:rFonts w:ascii="Times New Roman" w:eastAsia="Times New Roman" w:hAnsi="Times New Roman" w:cs="Times New Roman"/>
          <w:sz w:val="28"/>
          <w:szCs w:val="28"/>
        </w:rPr>
        <w:t xml:space="preserve">Сказка «Очень страшная история»- </w:t>
      </w:r>
      <w:r w:rsidRPr="00C12A25">
        <w:rPr>
          <w:rFonts w:ascii="Times New Roman" w:eastAsia="Times New Roman" w:hAnsi="Times New Roman" w:cs="Times New Roman"/>
          <w:b/>
          <w:bCs/>
          <w:i/>
          <w:iCs/>
          <w:sz w:val="28"/>
          <w:szCs w:val="28"/>
        </w:rPr>
        <w:t>2 часа</w:t>
      </w:r>
    </w:p>
    <w:p w:rsidR="00994117" w:rsidRPr="00C12A25" w:rsidRDefault="00396A03">
      <w:pPr>
        <w:spacing w:after="0" w:line="240" w:lineRule="auto"/>
        <w:rPr>
          <w:rFonts w:ascii="Times New Roman" w:eastAsia="Times New Roman" w:hAnsi="Times New Roman" w:cs="Times New Roman"/>
          <w:sz w:val="28"/>
          <w:szCs w:val="28"/>
        </w:rPr>
      </w:pPr>
      <w:r w:rsidRPr="00C12A25">
        <w:rPr>
          <w:rFonts w:ascii="Times New Roman" w:eastAsia="Times New Roman" w:hAnsi="Times New Roman" w:cs="Times New Roman"/>
          <w:sz w:val="28"/>
          <w:szCs w:val="28"/>
        </w:rPr>
        <w:t>Экологический светофор.</w:t>
      </w:r>
    </w:p>
    <w:p w:rsidR="00994117" w:rsidRPr="00C12A25" w:rsidRDefault="00396A03">
      <w:pPr>
        <w:spacing w:after="0" w:line="240" w:lineRule="auto"/>
        <w:rPr>
          <w:rFonts w:ascii="Times New Roman" w:eastAsia="Times New Roman" w:hAnsi="Times New Roman" w:cs="Times New Roman"/>
          <w:sz w:val="28"/>
          <w:szCs w:val="28"/>
        </w:rPr>
      </w:pPr>
      <w:r w:rsidRPr="00C12A25">
        <w:rPr>
          <w:rFonts w:ascii="Times New Roman" w:eastAsia="Times New Roman" w:hAnsi="Times New Roman" w:cs="Times New Roman"/>
          <w:sz w:val="28"/>
          <w:szCs w:val="28"/>
        </w:rPr>
        <w:t>«Мы в ответе за тех, кого приручили». Проектная деятельность: изготовление газеты.</w:t>
      </w:r>
    </w:p>
    <w:p w:rsidR="00994117" w:rsidRPr="00C12A25" w:rsidRDefault="00396A03">
      <w:pPr>
        <w:spacing w:after="0" w:line="240" w:lineRule="auto"/>
        <w:rPr>
          <w:rFonts w:ascii="Times New Roman" w:eastAsia="Times New Roman" w:hAnsi="Times New Roman" w:cs="Times New Roman"/>
          <w:b/>
          <w:i/>
          <w:sz w:val="28"/>
          <w:szCs w:val="28"/>
        </w:rPr>
      </w:pPr>
      <w:r w:rsidRPr="00C12A25">
        <w:rPr>
          <w:rFonts w:ascii="Times New Roman" w:eastAsia="Times New Roman" w:hAnsi="Times New Roman" w:cs="Times New Roman"/>
          <w:b/>
          <w:bCs/>
          <w:i/>
          <w:sz w:val="28"/>
          <w:szCs w:val="28"/>
        </w:rPr>
        <w:t>«Берегите добрый лес – он источник всех чудес».</w:t>
      </w:r>
      <w:r w:rsidRPr="00C12A25">
        <w:rPr>
          <w:rFonts w:ascii="Times New Roman" w:eastAsia="Times New Roman" w:hAnsi="Times New Roman" w:cs="Times New Roman"/>
          <w:b/>
          <w:i/>
          <w:sz w:val="28"/>
          <w:szCs w:val="28"/>
        </w:rPr>
        <w:t xml:space="preserve"> Правила поведения на природе- 2часа</w:t>
      </w:r>
    </w:p>
    <w:p w:rsidR="00994117" w:rsidRPr="00C12A25" w:rsidRDefault="00396A03">
      <w:pPr>
        <w:spacing w:after="0" w:line="240" w:lineRule="auto"/>
        <w:rPr>
          <w:rFonts w:ascii="Times New Roman" w:eastAsia="Times New Roman" w:hAnsi="Times New Roman" w:cs="Times New Roman"/>
          <w:sz w:val="28"/>
          <w:szCs w:val="28"/>
        </w:rPr>
      </w:pPr>
      <w:r w:rsidRPr="00C12A25">
        <w:rPr>
          <w:rFonts w:ascii="Times New Roman" w:eastAsia="Times New Roman" w:hAnsi="Times New Roman" w:cs="Times New Roman"/>
          <w:sz w:val="28"/>
          <w:szCs w:val="28"/>
        </w:rPr>
        <w:t>Природа- источник удовлетворения потребностей людей. Зависимость жизни человека от природы.</w:t>
      </w:r>
    </w:p>
    <w:p w:rsidR="00994117" w:rsidRPr="00C12A25" w:rsidRDefault="00396A03">
      <w:pPr>
        <w:spacing w:after="0" w:line="240" w:lineRule="auto"/>
        <w:rPr>
          <w:rFonts w:ascii="Times New Roman" w:eastAsia="Times New Roman" w:hAnsi="Times New Roman" w:cs="Times New Roman"/>
          <w:b/>
          <w:i/>
          <w:sz w:val="28"/>
          <w:szCs w:val="28"/>
        </w:rPr>
      </w:pPr>
      <w:r w:rsidRPr="00C12A25">
        <w:rPr>
          <w:rFonts w:ascii="Times New Roman" w:eastAsia="Times New Roman" w:hAnsi="Times New Roman" w:cs="Times New Roman"/>
          <w:b/>
          <w:i/>
          <w:sz w:val="28"/>
          <w:szCs w:val="28"/>
        </w:rPr>
        <w:t>Игра-путешествие « По лесным тропинкам»</w:t>
      </w:r>
      <w:r w:rsidRPr="00C12A25">
        <w:rPr>
          <w:rFonts w:ascii="Times New Roman" w:eastAsia="Times New Roman" w:hAnsi="Times New Roman" w:cs="Times New Roman"/>
          <w:b/>
          <w:bCs/>
          <w:i/>
          <w:iCs/>
          <w:sz w:val="28"/>
          <w:szCs w:val="28"/>
        </w:rPr>
        <w:t xml:space="preserve"> - 2часа</w:t>
      </w:r>
    </w:p>
    <w:p w:rsidR="00994117" w:rsidRPr="00C12A25" w:rsidRDefault="00396A03">
      <w:pPr>
        <w:spacing w:after="0" w:line="240" w:lineRule="auto"/>
        <w:ind w:left="11" w:hanging="11"/>
        <w:contextualSpacing/>
        <w:rPr>
          <w:rFonts w:ascii="Times New Roman" w:eastAsia="Times New Roman" w:hAnsi="Times New Roman" w:cs="Times New Roman"/>
          <w:sz w:val="28"/>
          <w:szCs w:val="28"/>
        </w:rPr>
      </w:pPr>
      <w:r w:rsidRPr="00C12A25">
        <w:rPr>
          <w:rFonts w:ascii="Times New Roman" w:eastAsia="Times New Roman" w:hAnsi="Times New Roman" w:cs="Times New Roman"/>
          <w:sz w:val="28"/>
          <w:szCs w:val="28"/>
        </w:rPr>
        <w:t>Объяснение названий растений и животных леса. Способы познания окружающего мира: наблюдения, литература.</w:t>
      </w:r>
    </w:p>
    <w:p w:rsidR="00994117" w:rsidRPr="00C12A25" w:rsidRDefault="00396A03">
      <w:pPr>
        <w:spacing w:after="0" w:line="240" w:lineRule="auto"/>
        <w:ind w:left="11" w:hanging="11"/>
        <w:contextualSpacing/>
        <w:rPr>
          <w:rFonts w:ascii="Times New Roman" w:eastAsia="Times New Roman" w:hAnsi="Times New Roman" w:cs="Times New Roman"/>
          <w:b/>
          <w:i/>
          <w:sz w:val="28"/>
          <w:szCs w:val="28"/>
        </w:rPr>
      </w:pPr>
      <w:r w:rsidRPr="00C12A25">
        <w:rPr>
          <w:rFonts w:ascii="Times New Roman" w:eastAsia="Times New Roman" w:hAnsi="Times New Roman" w:cs="Times New Roman"/>
          <w:b/>
          <w:i/>
          <w:sz w:val="28"/>
          <w:szCs w:val="28"/>
        </w:rPr>
        <w:t>Фотовыставка « Мои любимые животные»</w:t>
      </w:r>
      <w:r w:rsidRPr="00C12A25">
        <w:rPr>
          <w:rFonts w:ascii="Times New Roman" w:eastAsia="Times New Roman" w:hAnsi="Times New Roman" w:cs="Times New Roman"/>
          <w:b/>
          <w:bCs/>
          <w:i/>
          <w:iCs/>
          <w:sz w:val="28"/>
          <w:szCs w:val="28"/>
        </w:rPr>
        <w:t xml:space="preserve"> - 2часа</w:t>
      </w:r>
    </w:p>
    <w:p w:rsidR="00994117" w:rsidRPr="00C12A25" w:rsidRDefault="00396A03">
      <w:pPr>
        <w:spacing w:after="0" w:line="240" w:lineRule="auto"/>
        <w:ind w:left="11" w:hanging="11"/>
        <w:contextualSpacing/>
        <w:rPr>
          <w:rFonts w:ascii="Times New Roman" w:eastAsia="Times New Roman" w:hAnsi="Times New Roman" w:cs="Times New Roman"/>
          <w:b/>
          <w:bCs/>
          <w:i/>
          <w:sz w:val="28"/>
          <w:szCs w:val="28"/>
        </w:rPr>
      </w:pPr>
      <w:r w:rsidRPr="00C12A25">
        <w:rPr>
          <w:rFonts w:ascii="Times New Roman" w:eastAsia="Times New Roman" w:hAnsi="Times New Roman" w:cs="Times New Roman"/>
          <w:b/>
          <w:i/>
          <w:sz w:val="28"/>
          <w:szCs w:val="28"/>
        </w:rPr>
        <w:t>«Я и мир вокруг меня». Выполнение рисунков. Выставка рисунков и их обсуждение</w:t>
      </w:r>
      <w:r w:rsidRPr="00C12A25">
        <w:rPr>
          <w:rFonts w:ascii="Times New Roman" w:eastAsia="Times New Roman" w:hAnsi="Times New Roman" w:cs="Times New Roman"/>
          <w:b/>
          <w:bCs/>
          <w:i/>
          <w:iCs/>
          <w:sz w:val="28"/>
          <w:szCs w:val="28"/>
        </w:rPr>
        <w:t>- 2час</w:t>
      </w:r>
    </w:p>
    <w:p w:rsidR="00994117" w:rsidRPr="00C12A25" w:rsidRDefault="00396A03">
      <w:pPr>
        <w:jc w:val="center"/>
        <w:rPr>
          <w:rFonts w:ascii="Times New Roman" w:hAnsi="Times New Roman" w:cs="Times New Roman"/>
          <w:b/>
          <w:sz w:val="28"/>
          <w:szCs w:val="28"/>
        </w:rPr>
      </w:pPr>
      <w:r w:rsidRPr="00C12A25">
        <w:rPr>
          <w:rFonts w:ascii="Times New Roman" w:hAnsi="Times New Roman" w:cs="Times New Roman"/>
          <w:b/>
          <w:sz w:val="28"/>
          <w:szCs w:val="28"/>
        </w:rPr>
        <w:t>Тематическое  планирование</w:t>
      </w:r>
    </w:p>
    <w:tbl>
      <w:tblPr>
        <w:tblStyle w:val="1ff1"/>
        <w:tblW w:w="0" w:type="auto"/>
        <w:tblInd w:w="-743" w:type="dxa"/>
        <w:tblLook w:val="04A0" w:firstRow="1" w:lastRow="0" w:firstColumn="1" w:lastColumn="0" w:noHBand="0" w:noVBand="1"/>
      </w:tblPr>
      <w:tblGrid>
        <w:gridCol w:w="1743"/>
        <w:gridCol w:w="7286"/>
        <w:gridCol w:w="1285"/>
      </w:tblGrid>
      <w:tr w:rsidR="00994117" w:rsidRPr="00C12A25">
        <w:tc>
          <w:tcPr>
            <w:tcW w:w="1743" w:type="dxa"/>
            <w:noWrap/>
          </w:tcPr>
          <w:p w:rsidR="00994117" w:rsidRPr="00C12A25" w:rsidRDefault="00396A03">
            <w:pPr>
              <w:jc w:val="center"/>
              <w:rPr>
                <w:rFonts w:eastAsia="Calibri"/>
                <w:sz w:val="24"/>
                <w:szCs w:val="24"/>
              </w:rPr>
            </w:pPr>
            <w:r w:rsidRPr="00C12A25">
              <w:rPr>
                <w:rFonts w:eastAsia="Calibri"/>
                <w:sz w:val="24"/>
                <w:szCs w:val="24"/>
              </w:rPr>
              <w:t>№ п/п</w:t>
            </w:r>
          </w:p>
        </w:tc>
        <w:tc>
          <w:tcPr>
            <w:tcW w:w="7286" w:type="dxa"/>
            <w:noWrap/>
          </w:tcPr>
          <w:p w:rsidR="00994117" w:rsidRPr="00C12A25" w:rsidRDefault="00396A03">
            <w:pPr>
              <w:jc w:val="center"/>
              <w:rPr>
                <w:rFonts w:eastAsia="Calibri"/>
                <w:sz w:val="24"/>
                <w:szCs w:val="24"/>
              </w:rPr>
            </w:pPr>
            <w:r w:rsidRPr="00C12A25">
              <w:rPr>
                <w:rFonts w:eastAsia="Calibri"/>
                <w:sz w:val="24"/>
                <w:szCs w:val="24"/>
              </w:rPr>
              <w:t xml:space="preserve">Наименование разделов, тем </w:t>
            </w:r>
          </w:p>
        </w:tc>
        <w:tc>
          <w:tcPr>
            <w:tcW w:w="1285" w:type="dxa"/>
            <w:noWrap/>
          </w:tcPr>
          <w:p w:rsidR="00994117" w:rsidRPr="00C12A25" w:rsidRDefault="00396A03">
            <w:pPr>
              <w:ind w:left="-250"/>
              <w:jc w:val="center"/>
              <w:rPr>
                <w:rFonts w:eastAsia="Calibri"/>
                <w:sz w:val="24"/>
                <w:szCs w:val="24"/>
              </w:rPr>
            </w:pPr>
            <w:r w:rsidRPr="00C12A25">
              <w:rPr>
                <w:rFonts w:eastAsia="Calibri"/>
                <w:sz w:val="24"/>
                <w:szCs w:val="24"/>
              </w:rPr>
              <w:t xml:space="preserve">   Всего часов</w:t>
            </w:r>
          </w:p>
        </w:tc>
      </w:tr>
      <w:tr w:rsidR="00994117" w:rsidRPr="00C12A25">
        <w:tc>
          <w:tcPr>
            <w:tcW w:w="1743" w:type="dxa"/>
            <w:noWrap/>
          </w:tcPr>
          <w:p w:rsidR="00994117" w:rsidRPr="00C12A25" w:rsidRDefault="00994117" w:rsidP="00B83EAB">
            <w:pPr>
              <w:numPr>
                <w:ilvl w:val="0"/>
                <w:numId w:val="154"/>
              </w:numPr>
              <w:contextualSpacing/>
              <w:jc w:val="center"/>
              <w:rPr>
                <w:sz w:val="24"/>
                <w:szCs w:val="24"/>
                <w:lang w:eastAsia="ru-RU"/>
              </w:rPr>
            </w:pPr>
          </w:p>
        </w:tc>
        <w:tc>
          <w:tcPr>
            <w:tcW w:w="7286" w:type="dxa"/>
            <w:noWrap/>
          </w:tcPr>
          <w:p w:rsidR="00994117" w:rsidRPr="00C12A25" w:rsidRDefault="00396A03">
            <w:pPr>
              <w:spacing w:before="100" w:beforeAutospacing="1" w:after="100" w:afterAutospacing="1"/>
              <w:rPr>
                <w:sz w:val="24"/>
                <w:szCs w:val="24"/>
                <w:lang w:eastAsia="ru-RU"/>
              </w:rPr>
            </w:pPr>
            <w:r w:rsidRPr="00C12A25">
              <w:rPr>
                <w:bCs/>
                <w:sz w:val="24"/>
                <w:szCs w:val="24"/>
                <w:lang w:eastAsia="ru-RU"/>
              </w:rPr>
              <w:t>«Я и мир вокруг меня».</w:t>
            </w:r>
          </w:p>
        </w:tc>
        <w:tc>
          <w:tcPr>
            <w:tcW w:w="1285" w:type="dxa"/>
            <w:noWrap/>
          </w:tcPr>
          <w:p w:rsidR="00994117" w:rsidRPr="00C12A25" w:rsidRDefault="00396A03">
            <w:pPr>
              <w:rPr>
                <w:rFonts w:eastAsia="Calibri"/>
                <w:sz w:val="24"/>
                <w:szCs w:val="24"/>
              </w:rPr>
            </w:pPr>
            <w:r w:rsidRPr="00C12A25">
              <w:rPr>
                <w:rFonts w:eastAsia="Calibri"/>
                <w:sz w:val="24"/>
                <w:szCs w:val="24"/>
              </w:rPr>
              <w:t>1</w:t>
            </w:r>
          </w:p>
        </w:tc>
      </w:tr>
      <w:tr w:rsidR="00994117" w:rsidRPr="00C12A25">
        <w:tc>
          <w:tcPr>
            <w:tcW w:w="1743" w:type="dxa"/>
            <w:noWrap/>
          </w:tcPr>
          <w:p w:rsidR="00994117" w:rsidRPr="00C12A25" w:rsidRDefault="00994117" w:rsidP="00B83EAB">
            <w:pPr>
              <w:numPr>
                <w:ilvl w:val="0"/>
                <w:numId w:val="154"/>
              </w:numPr>
              <w:contextualSpacing/>
              <w:jc w:val="center"/>
              <w:rPr>
                <w:sz w:val="24"/>
                <w:szCs w:val="24"/>
                <w:lang w:eastAsia="ru-RU"/>
              </w:rPr>
            </w:pPr>
          </w:p>
        </w:tc>
        <w:tc>
          <w:tcPr>
            <w:tcW w:w="7286" w:type="dxa"/>
            <w:noWrap/>
          </w:tcPr>
          <w:p w:rsidR="00994117" w:rsidRPr="00C12A25" w:rsidRDefault="00396A03">
            <w:pPr>
              <w:spacing w:before="100" w:beforeAutospacing="1" w:after="100" w:afterAutospacing="1"/>
              <w:rPr>
                <w:bCs/>
                <w:sz w:val="24"/>
                <w:szCs w:val="24"/>
                <w:lang w:eastAsia="ru-RU"/>
              </w:rPr>
            </w:pPr>
            <w:r w:rsidRPr="00C12A25">
              <w:rPr>
                <w:bCs/>
                <w:sz w:val="24"/>
                <w:szCs w:val="24"/>
                <w:lang w:eastAsia="ru-RU"/>
              </w:rPr>
              <w:t>«Я и мир вокруг меня».</w:t>
            </w:r>
          </w:p>
        </w:tc>
        <w:tc>
          <w:tcPr>
            <w:tcW w:w="1285" w:type="dxa"/>
            <w:noWrap/>
          </w:tcPr>
          <w:p w:rsidR="00994117" w:rsidRPr="00C12A25" w:rsidRDefault="00396A03">
            <w:pPr>
              <w:rPr>
                <w:rFonts w:eastAsia="Calibri"/>
                <w:sz w:val="24"/>
                <w:szCs w:val="24"/>
              </w:rPr>
            </w:pPr>
            <w:r w:rsidRPr="00C12A25">
              <w:rPr>
                <w:rFonts w:eastAsia="Calibri"/>
                <w:sz w:val="24"/>
                <w:szCs w:val="24"/>
              </w:rPr>
              <w:t>1</w:t>
            </w:r>
          </w:p>
        </w:tc>
      </w:tr>
      <w:tr w:rsidR="00994117" w:rsidRPr="00C12A25">
        <w:tc>
          <w:tcPr>
            <w:tcW w:w="1743" w:type="dxa"/>
            <w:noWrap/>
          </w:tcPr>
          <w:p w:rsidR="00994117" w:rsidRPr="00C12A25" w:rsidRDefault="00994117" w:rsidP="00B83EAB">
            <w:pPr>
              <w:numPr>
                <w:ilvl w:val="0"/>
                <w:numId w:val="154"/>
              </w:numPr>
              <w:contextualSpacing/>
              <w:jc w:val="center"/>
              <w:rPr>
                <w:sz w:val="24"/>
                <w:szCs w:val="24"/>
                <w:lang w:eastAsia="ru-RU"/>
              </w:rPr>
            </w:pPr>
          </w:p>
        </w:tc>
        <w:tc>
          <w:tcPr>
            <w:tcW w:w="7286" w:type="dxa"/>
            <w:noWrap/>
          </w:tcPr>
          <w:p w:rsidR="00994117" w:rsidRPr="00C12A25" w:rsidRDefault="00396A03">
            <w:pPr>
              <w:spacing w:before="100" w:beforeAutospacing="1" w:after="100" w:afterAutospacing="1"/>
              <w:rPr>
                <w:sz w:val="24"/>
                <w:szCs w:val="24"/>
                <w:lang w:eastAsia="ru-RU"/>
              </w:rPr>
            </w:pPr>
            <w:r w:rsidRPr="00C12A25">
              <w:rPr>
                <w:bCs/>
                <w:sz w:val="24"/>
                <w:szCs w:val="24"/>
                <w:lang w:eastAsia="ru-RU"/>
              </w:rPr>
              <w:t>«Загадочный мир джунглей».</w:t>
            </w:r>
          </w:p>
        </w:tc>
        <w:tc>
          <w:tcPr>
            <w:tcW w:w="1285" w:type="dxa"/>
            <w:noWrap/>
          </w:tcPr>
          <w:p w:rsidR="00994117" w:rsidRPr="00C12A25" w:rsidRDefault="00396A03">
            <w:pPr>
              <w:rPr>
                <w:rFonts w:eastAsia="Calibri"/>
                <w:sz w:val="24"/>
                <w:szCs w:val="24"/>
              </w:rPr>
            </w:pPr>
            <w:r w:rsidRPr="00C12A25">
              <w:rPr>
                <w:rFonts w:eastAsia="Calibri"/>
                <w:sz w:val="24"/>
                <w:szCs w:val="24"/>
              </w:rPr>
              <w:t>1</w:t>
            </w:r>
          </w:p>
        </w:tc>
      </w:tr>
      <w:tr w:rsidR="00994117" w:rsidRPr="00C12A25">
        <w:tc>
          <w:tcPr>
            <w:tcW w:w="1743" w:type="dxa"/>
            <w:noWrap/>
          </w:tcPr>
          <w:p w:rsidR="00994117" w:rsidRPr="00C12A25" w:rsidRDefault="00994117" w:rsidP="00B83EAB">
            <w:pPr>
              <w:numPr>
                <w:ilvl w:val="0"/>
                <w:numId w:val="154"/>
              </w:numPr>
              <w:contextualSpacing/>
              <w:jc w:val="center"/>
              <w:rPr>
                <w:sz w:val="24"/>
                <w:szCs w:val="24"/>
                <w:lang w:eastAsia="ru-RU"/>
              </w:rPr>
            </w:pPr>
          </w:p>
        </w:tc>
        <w:tc>
          <w:tcPr>
            <w:tcW w:w="7286" w:type="dxa"/>
            <w:noWrap/>
          </w:tcPr>
          <w:p w:rsidR="00994117" w:rsidRPr="00C12A25" w:rsidRDefault="00396A03">
            <w:pPr>
              <w:spacing w:before="100" w:beforeAutospacing="1" w:after="100" w:afterAutospacing="1"/>
              <w:rPr>
                <w:bCs/>
                <w:sz w:val="24"/>
                <w:szCs w:val="24"/>
                <w:lang w:eastAsia="ru-RU"/>
              </w:rPr>
            </w:pPr>
            <w:r w:rsidRPr="00C12A25">
              <w:rPr>
                <w:bCs/>
                <w:sz w:val="24"/>
                <w:szCs w:val="24"/>
                <w:lang w:eastAsia="ru-RU"/>
              </w:rPr>
              <w:t>«Загадочный мир джунглей».</w:t>
            </w:r>
          </w:p>
        </w:tc>
        <w:tc>
          <w:tcPr>
            <w:tcW w:w="1285" w:type="dxa"/>
            <w:noWrap/>
          </w:tcPr>
          <w:p w:rsidR="00994117" w:rsidRPr="00C12A25" w:rsidRDefault="00396A03">
            <w:pPr>
              <w:rPr>
                <w:rFonts w:eastAsia="Calibri"/>
                <w:sz w:val="24"/>
                <w:szCs w:val="24"/>
              </w:rPr>
            </w:pPr>
            <w:r w:rsidRPr="00C12A25">
              <w:rPr>
                <w:rFonts w:eastAsia="Calibri"/>
                <w:sz w:val="24"/>
                <w:szCs w:val="24"/>
              </w:rPr>
              <w:t>1</w:t>
            </w:r>
          </w:p>
        </w:tc>
      </w:tr>
      <w:tr w:rsidR="00994117" w:rsidRPr="00C12A25">
        <w:tc>
          <w:tcPr>
            <w:tcW w:w="1743" w:type="dxa"/>
            <w:noWrap/>
          </w:tcPr>
          <w:p w:rsidR="00994117" w:rsidRPr="00C12A25" w:rsidRDefault="00994117" w:rsidP="00B83EAB">
            <w:pPr>
              <w:numPr>
                <w:ilvl w:val="0"/>
                <w:numId w:val="154"/>
              </w:numPr>
              <w:contextualSpacing/>
              <w:jc w:val="center"/>
              <w:rPr>
                <w:sz w:val="24"/>
                <w:szCs w:val="24"/>
                <w:lang w:eastAsia="ru-RU"/>
              </w:rPr>
            </w:pPr>
          </w:p>
        </w:tc>
        <w:tc>
          <w:tcPr>
            <w:tcW w:w="7286" w:type="dxa"/>
            <w:noWrap/>
          </w:tcPr>
          <w:p w:rsidR="00994117" w:rsidRPr="00C12A25" w:rsidRDefault="00396A03">
            <w:pPr>
              <w:spacing w:before="100" w:beforeAutospacing="1" w:after="100" w:afterAutospacing="1"/>
              <w:rPr>
                <w:sz w:val="24"/>
                <w:szCs w:val="24"/>
                <w:lang w:eastAsia="ru-RU"/>
              </w:rPr>
            </w:pPr>
            <w:r w:rsidRPr="00C12A25">
              <w:rPr>
                <w:bCs/>
                <w:sz w:val="24"/>
                <w:szCs w:val="24"/>
                <w:lang w:eastAsia="ru-RU"/>
              </w:rPr>
              <w:t>Почему надо охранять природу? Почему книга красная?</w:t>
            </w:r>
          </w:p>
        </w:tc>
        <w:tc>
          <w:tcPr>
            <w:tcW w:w="1285" w:type="dxa"/>
            <w:noWrap/>
          </w:tcPr>
          <w:p w:rsidR="00994117" w:rsidRPr="00C12A25" w:rsidRDefault="00396A03">
            <w:pPr>
              <w:rPr>
                <w:rFonts w:eastAsia="Calibri"/>
                <w:sz w:val="24"/>
                <w:szCs w:val="24"/>
              </w:rPr>
            </w:pPr>
            <w:r w:rsidRPr="00C12A25">
              <w:rPr>
                <w:rFonts w:eastAsia="Calibri"/>
                <w:sz w:val="24"/>
                <w:szCs w:val="24"/>
              </w:rPr>
              <w:t>1</w:t>
            </w:r>
          </w:p>
        </w:tc>
      </w:tr>
      <w:tr w:rsidR="00994117" w:rsidRPr="00C12A25">
        <w:tc>
          <w:tcPr>
            <w:tcW w:w="1743" w:type="dxa"/>
            <w:noWrap/>
          </w:tcPr>
          <w:p w:rsidR="00994117" w:rsidRPr="00C12A25" w:rsidRDefault="00994117" w:rsidP="00B83EAB">
            <w:pPr>
              <w:numPr>
                <w:ilvl w:val="0"/>
                <w:numId w:val="154"/>
              </w:numPr>
              <w:contextualSpacing/>
              <w:jc w:val="center"/>
              <w:rPr>
                <w:sz w:val="24"/>
                <w:szCs w:val="24"/>
                <w:lang w:eastAsia="ru-RU"/>
              </w:rPr>
            </w:pPr>
          </w:p>
        </w:tc>
        <w:tc>
          <w:tcPr>
            <w:tcW w:w="7286" w:type="dxa"/>
            <w:noWrap/>
          </w:tcPr>
          <w:p w:rsidR="00994117" w:rsidRPr="00C12A25" w:rsidRDefault="00396A03">
            <w:pPr>
              <w:spacing w:before="100" w:beforeAutospacing="1" w:after="100" w:afterAutospacing="1"/>
              <w:rPr>
                <w:bCs/>
                <w:sz w:val="24"/>
                <w:szCs w:val="24"/>
                <w:lang w:eastAsia="ru-RU"/>
              </w:rPr>
            </w:pPr>
            <w:r w:rsidRPr="00C12A25">
              <w:rPr>
                <w:bCs/>
                <w:sz w:val="24"/>
                <w:szCs w:val="24"/>
                <w:lang w:eastAsia="ru-RU"/>
              </w:rPr>
              <w:t>Почему надо охранять природу? Почему книга красная?</w:t>
            </w:r>
          </w:p>
        </w:tc>
        <w:tc>
          <w:tcPr>
            <w:tcW w:w="1285" w:type="dxa"/>
            <w:noWrap/>
          </w:tcPr>
          <w:p w:rsidR="00994117" w:rsidRPr="00C12A25" w:rsidRDefault="00396A03">
            <w:pPr>
              <w:rPr>
                <w:rFonts w:eastAsia="Calibri"/>
                <w:sz w:val="24"/>
                <w:szCs w:val="24"/>
              </w:rPr>
            </w:pPr>
            <w:r w:rsidRPr="00C12A25">
              <w:rPr>
                <w:rFonts w:eastAsia="Calibri"/>
                <w:sz w:val="24"/>
                <w:szCs w:val="24"/>
              </w:rPr>
              <w:t>1</w:t>
            </w:r>
          </w:p>
        </w:tc>
      </w:tr>
      <w:tr w:rsidR="00994117" w:rsidRPr="00C12A25">
        <w:tc>
          <w:tcPr>
            <w:tcW w:w="1743" w:type="dxa"/>
            <w:noWrap/>
          </w:tcPr>
          <w:p w:rsidR="00994117" w:rsidRPr="00C12A25" w:rsidRDefault="00994117" w:rsidP="00B83EAB">
            <w:pPr>
              <w:numPr>
                <w:ilvl w:val="0"/>
                <w:numId w:val="154"/>
              </w:numPr>
              <w:contextualSpacing/>
              <w:jc w:val="center"/>
              <w:rPr>
                <w:sz w:val="24"/>
                <w:szCs w:val="24"/>
                <w:lang w:eastAsia="ru-RU"/>
              </w:rPr>
            </w:pPr>
          </w:p>
        </w:tc>
        <w:tc>
          <w:tcPr>
            <w:tcW w:w="7286" w:type="dxa"/>
            <w:noWrap/>
          </w:tcPr>
          <w:p w:rsidR="00994117" w:rsidRPr="00C12A25" w:rsidRDefault="00396A03">
            <w:pPr>
              <w:spacing w:before="100" w:beforeAutospacing="1" w:after="100" w:afterAutospacing="1"/>
              <w:rPr>
                <w:sz w:val="24"/>
                <w:szCs w:val="24"/>
                <w:lang w:eastAsia="ru-RU"/>
              </w:rPr>
            </w:pPr>
            <w:r w:rsidRPr="00C12A25">
              <w:rPr>
                <w:sz w:val="24"/>
                <w:szCs w:val="24"/>
                <w:lang w:eastAsia="ru-RU"/>
              </w:rPr>
              <w:t>«В мире растений». Игра-ознакомление с многообразием растений.</w:t>
            </w:r>
          </w:p>
        </w:tc>
        <w:tc>
          <w:tcPr>
            <w:tcW w:w="1285" w:type="dxa"/>
            <w:noWrap/>
          </w:tcPr>
          <w:p w:rsidR="00994117" w:rsidRPr="00C12A25" w:rsidRDefault="00396A03">
            <w:pPr>
              <w:rPr>
                <w:rFonts w:eastAsia="Calibri"/>
                <w:sz w:val="24"/>
                <w:szCs w:val="24"/>
              </w:rPr>
            </w:pPr>
            <w:r w:rsidRPr="00C12A25">
              <w:rPr>
                <w:rFonts w:eastAsia="Calibri"/>
                <w:sz w:val="24"/>
                <w:szCs w:val="24"/>
              </w:rPr>
              <w:t>1</w:t>
            </w:r>
          </w:p>
        </w:tc>
      </w:tr>
      <w:tr w:rsidR="00994117" w:rsidRPr="00C12A25">
        <w:tc>
          <w:tcPr>
            <w:tcW w:w="1743" w:type="dxa"/>
            <w:noWrap/>
          </w:tcPr>
          <w:p w:rsidR="00994117" w:rsidRPr="00C12A25" w:rsidRDefault="00994117" w:rsidP="00B83EAB">
            <w:pPr>
              <w:numPr>
                <w:ilvl w:val="0"/>
                <w:numId w:val="154"/>
              </w:numPr>
              <w:contextualSpacing/>
              <w:jc w:val="center"/>
              <w:rPr>
                <w:sz w:val="24"/>
                <w:szCs w:val="24"/>
                <w:lang w:eastAsia="ru-RU"/>
              </w:rPr>
            </w:pPr>
          </w:p>
        </w:tc>
        <w:tc>
          <w:tcPr>
            <w:tcW w:w="7286" w:type="dxa"/>
            <w:noWrap/>
          </w:tcPr>
          <w:p w:rsidR="00994117" w:rsidRPr="00C12A25" w:rsidRDefault="00396A03">
            <w:pPr>
              <w:spacing w:before="100" w:beforeAutospacing="1" w:after="100" w:afterAutospacing="1"/>
              <w:rPr>
                <w:sz w:val="24"/>
                <w:szCs w:val="24"/>
                <w:lang w:eastAsia="ru-RU"/>
              </w:rPr>
            </w:pPr>
            <w:r w:rsidRPr="00C12A25">
              <w:rPr>
                <w:sz w:val="24"/>
                <w:szCs w:val="24"/>
                <w:lang w:eastAsia="ru-RU"/>
              </w:rPr>
              <w:t>«В мире растений». Игра-ознакомление с многообразием растений.</w:t>
            </w:r>
          </w:p>
        </w:tc>
        <w:tc>
          <w:tcPr>
            <w:tcW w:w="1285" w:type="dxa"/>
            <w:noWrap/>
          </w:tcPr>
          <w:p w:rsidR="00994117" w:rsidRPr="00C12A25" w:rsidRDefault="00396A03">
            <w:pPr>
              <w:rPr>
                <w:rFonts w:eastAsia="Calibri"/>
                <w:sz w:val="24"/>
                <w:szCs w:val="24"/>
              </w:rPr>
            </w:pPr>
            <w:r w:rsidRPr="00C12A25">
              <w:rPr>
                <w:rFonts w:eastAsia="Calibri"/>
                <w:sz w:val="24"/>
                <w:szCs w:val="24"/>
              </w:rPr>
              <w:t>1</w:t>
            </w:r>
          </w:p>
        </w:tc>
      </w:tr>
      <w:tr w:rsidR="00994117" w:rsidRPr="00C12A25">
        <w:tc>
          <w:tcPr>
            <w:tcW w:w="1743" w:type="dxa"/>
            <w:noWrap/>
          </w:tcPr>
          <w:p w:rsidR="00994117" w:rsidRPr="00C12A25" w:rsidRDefault="00994117" w:rsidP="00B83EAB">
            <w:pPr>
              <w:numPr>
                <w:ilvl w:val="0"/>
                <w:numId w:val="154"/>
              </w:numPr>
              <w:contextualSpacing/>
              <w:jc w:val="center"/>
              <w:rPr>
                <w:sz w:val="24"/>
                <w:szCs w:val="24"/>
                <w:lang w:eastAsia="ru-RU"/>
              </w:rPr>
            </w:pPr>
          </w:p>
        </w:tc>
        <w:tc>
          <w:tcPr>
            <w:tcW w:w="7286" w:type="dxa"/>
            <w:noWrap/>
          </w:tcPr>
          <w:p w:rsidR="00994117" w:rsidRPr="00C12A25" w:rsidRDefault="00396A03">
            <w:pPr>
              <w:spacing w:before="100" w:beforeAutospacing="1" w:after="100" w:afterAutospacing="1"/>
              <w:rPr>
                <w:sz w:val="24"/>
                <w:szCs w:val="24"/>
                <w:lang w:eastAsia="ru-RU"/>
              </w:rPr>
            </w:pPr>
            <w:r w:rsidRPr="00C12A25">
              <w:rPr>
                <w:bCs/>
                <w:sz w:val="24"/>
                <w:szCs w:val="24"/>
                <w:lang w:eastAsia="ru-RU"/>
              </w:rPr>
              <w:t>«Нет повести печальнее на свете».</w:t>
            </w:r>
            <w:r w:rsidRPr="00C12A25">
              <w:rPr>
                <w:sz w:val="24"/>
                <w:szCs w:val="24"/>
                <w:lang w:eastAsia="ru-RU"/>
              </w:rPr>
              <w:t xml:space="preserve"> Экологическая сказка по теме «Животный мир в опасности».</w:t>
            </w:r>
          </w:p>
        </w:tc>
        <w:tc>
          <w:tcPr>
            <w:tcW w:w="1285" w:type="dxa"/>
            <w:noWrap/>
          </w:tcPr>
          <w:p w:rsidR="00994117" w:rsidRPr="00C12A25" w:rsidRDefault="00396A03">
            <w:pPr>
              <w:rPr>
                <w:rFonts w:eastAsia="Calibri"/>
                <w:sz w:val="24"/>
                <w:szCs w:val="24"/>
              </w:rPr>
            </w:pPr>
            <w:r w:rsidRPr="00C12A25">
              <w:rPr>
                <w:rFonts w:eastAsia="Calibri"/>
                <w:sz w:val="24"/>
                <w:szCs w:val="24"/>
              </w:rPr>
              <w:t>1</w:t>
            </w:r>
          </w:p>
        </w:tc>
      </w:tr>
      <w:tr w:rsidR="00994117" w:rsidRPr="00C12A25">
        <w:tc>
          <w:tcPr>
            <w:tcW w:w="1743" w:type="dxa"/>
            <w:noWrap/>
          </w:tcPr>
          <w:p w:rsidR="00994117" w:rsidRPr="00C12A25" w:rsidRDefault="00994117" w:rsidP="00B83EAB">
            <w:pPr>
              <w:numPr>
                <w:ilvl w:val="0"/>
                <w:numId w:val="154"/>
              </w:numPr>
              <w:contextualSpacing/>
              <w:jc w:val="center"/>
              <w:rPr>
                <w:sz w:val="24"/>
                <w:szCs w:val="24"/>
                <w:lang w:eastAsia="ru-RU"/>
              </w:rPr>
            </w:pPr>
          </w:p>
        </w:tc>
        <w:tc>
          <w:tcPr>
            <w:tcW w:w="7286" w:type="dxa"/>
            <w:noWrap/>
          </w:tcPr>
          <w:p w:rsidR="00994117" w:rsidRPr="00C12A25" w:rsidRDefault="00396A03">
            <w:pPr>
              <w:spacing w:before="100" w:beforeAutospacing="1" w:after="100" w:afterAutospacing="1"/>
              <w:rPr>
                <w:bCs/>
                <w:sz w:val="24"/>
                <w:szCs w:val="24"/>
                <w:lang w:eastAsia="ru-RU"/>
              </w:rPr>
            </w:pPr>
            <w:r w:rsidRPr="00C12A25">
              <w:rPr>
                <w:bCs/>
                <w:sz w:val="24"/>
                <w:szCs w:val="24"/>
                <w:lang w:eastAsia="ru-RU"/>
              </w:rPr>
              <w:t>«Нет повести печальнее на свете».</w:t>
            </w:r>
            <w:r w:rsidRPr="00C12A25">
              <w:rPr>
                <w:sz w:val="24"/>
                <w:szCs w:val="24"/>
                <w:lang w:eastAsia="ru-RU"/>
              </w:rPr>
              <w:t xml:space="preserve"> Экологическая сказка по теме «Животный мир в опасности».</w:t>
            </w:r>
          </w:p>
        </w:tc>
        <w:tc>
          <w:tcPr>
            <w:tcW w:w="1285" w:type="dxa"/>
            <w:noWrap/>
          </w:tcPr>
          <w:p w:rsidR="00994117" w:rsidRPr="00C12A25" w:rsidRDefault="00396A03">
            <w:pPr>
              <w:rPr>
                <w:rFonts w:eastAsia="Calibri"/>
                <w:sz w:val="24"/>
                <w:szCs w:val="24"/>
              </w:rPr>
            </w:pPr>
            <w:r w:rsidRPr="00C12A25">
              <w:rPr>
                <w:rFonts w:eastAsia="Calibri"/>
                <w:sz w:val="24"/>
                <w:szCs w:val="24"/>
              </w:rPr>
              <w:t>1</w:t>
            </w:r>
          </w:p>
        </w:tc>
      </w:tr>
      <w:tr w:rsidR="00994117" w:rsidRPr="00C12A25">
        <w:tc>
          <w:tcPr>
            <w:tcW w:w="1743" w:type="dxa"/>
            <w:noWrap/>
          </w:tcPr>
          <w:p w:rsidR="00994117" w:rsidRPr="00C12A25" w:rsidRDefault="00994117" w:rsidP="00B83EAB">
            <w:pPr>
              <w:numPr>
                <w:ilvl w:val="0"/>
                <w:numId w:val="154"/>
              </w:numPr>
              <w:contextualSpacing/>
              <w:jc w:val="center"/>
              <w:rPr>
                <w:sz w:val="24"/>
                <w:szCs w:val="24"/>
                <w:lang w:eastAsia="ru-RU"/>
              </w:rPr>
            </w:pPr>
          </w:p>
        </w:tc>
        <w:tc>
          <w:tcPr>
            <w:tcW w:w="7286" w:type="dxa"/>
            <w:noWrap/>
          </w:tcPr>
          <w:p w:rsidR="00994117" w:rsidRPr="00C12A25" w:rsidRDefault="00396A03">
            <w:pPr>
              <w:spacing w:before="100" w:beforeAutospacing="1" w:after="100" w:afterAutospacing="1"/>
              <w:rPr>
                <w:sz w:val="24"/>
                <w:szCs w:val="24"/>
                <w:lang w:eastAsia="ru-RU"/>
              </w:rPr>
            </w:pPr>
            <w:r w:rsidRPr="00C12A25">
              <w:rPr>
                <w:bCs/>
                <w:sz w:val="24"/>
                <w:szCs w:val="24"/>
                <w:lang w:eastAsia="ru-RU"/>
              </w:rPr>
              <w:t>«Стремись к тому, чтобы любой зверек тебе, как другу доверять бы мог».</w:t>
            </w:r>
          </w:p>
        </w:tc>
        <w:tc>
          <w:tcPr>
            <w:tcW w:w="1285" w:type="dxa"/>
            <w:noWrap/>
          </w:tcPr>
          <w:p w:rsidR="00994117" w:rsidRPr="00C12A25" w:rsidRDefault="00396A03">
            <w:pPr>
              <w:rPr>
                <w:rFonts w:eastAsia="Calibri"/>
                <w:sz w:val="24"/>
                <w:szCs w:val="24"/>
              </w:rPr>
            </w:pPr>
            <w:r w:rsidRPr="00C12A25">
              <w:rPr>
                <w:rFonts w:eastAsia="Calibri"/>
                <w:sz w:val="24"/>
                <w:szCs w:val="24"/>
              </w:rPr>
              <w:t>1</w:t>
            </w:r>
          </w:p>
        </w:tc>
      </w:tr>
      <w:tr w:rsidR="00994117" w:rsidRPr="00C12A25">
        <w:tc>
          <w:tcPr>
            <w:tcW w:w="1743" w:type="dxa"/>
            <w:noWrap/>
          </w:tcPr>
          <w:p w:rsidR="00994117" w:rsidRPr="00C12A25" w:rsidRDefault="00994117" w:rsidP="00B83EAB">
            <w:pPr>
              <w:numPr>
                <w:ilvl w:val="0"/>
                <w:numId w:val="154"/>
              </w:numPr>
              <w:contextualSpacing/>
              <w:jc w:val="center"/>
              <w:rPr>
                <w:sz w:val="24"/>
                <w:szCs w:val="24"/>
                <w:lang w:eastAsia="ru-RU"/>
              </w:rPr>
            </w:pPr>
          </w:p>
        </w:tc>
        <w:tc>
          <w:tcPr>
            <w:tcW w:w="7286" w:type="dxa"/>
            <w:noWrap/>
          </w:tcPr>
          <w:p w:rsidR="00994117" w:rsidRPr="00C12A25" w:rsidRDefault="00396A03">
            <w:pPr>
              <w:spacing w:before="100" w:beforeAutospacing="1" w:after="100" w:afterAutospacing="1"/>
              <w:rPr>
                <w:bCs/>
                <w:sz w:val="24"/>
                <w:szCs w:val="24"/>
                <w:lang w:eastAsia="ru-RU"/>
              </w:rPr>
            </w:pPr>
            <w:r w:rsidRPr="00C12A25">
              <w:rPr>
                <w:bCs/>
                <w:sz w:val="24"/>
                <w:szCs w:val="24"/>
                <w:lang w:eastAsia="ru-RU"/>
              </w:rPr>
              <w:t>«Стремись к тому, чтобы любой зверек тебе, как другу доверять бы мог».</w:t>
            </w:r>
          </w:p>
        </w:tc>
        <w:tc>
          <w:tcPr>
            <w:tcW w:w="1285" w:type="dxa"/>
            <w:noWrap/>
          </w:tcPr>
          <w:p w:rsidR="00994117" w:rsidRPr="00C12A25" w:rsidRDefault="00396A03">
            <w:pPr>
              <w:rPr>
                <w:rFonts w:eastAsia="Calibri"/>
                <w:sz w:val="24"/>
                <w:szCs w:val="24"/>
              </w:rPr>
            </w:pPr>
            <w:r w:rsidRPr="00C12A25">
              <w:rPr>
                <w:rFonts w:eastAsia="Calibri"/>
                <w:sz w:val="24"/>
                <w:szCs w:val="24"/>
              </w:rPr>
              <w:t>1</w:t>
            </w:r>
          </w:p>
        </w:tc>
      </w:tr>
      <w:tr w:rsidR="00994117" w:rsidRPr="00C12A25">
        <w:tc>
          <w:tcPr>
            <w:tcW w:w="1743" w:type="dxa"/>
            <w:noWrap/>
          </w:tcPr>
          <w:p w:rsidR="00994117" w:rsidRPr="00C12A25" w:rsidRDefault="00994117" w:rsidP="00B83EAB">
            <w:pPr>
              <w:numPr>
                <w:ilvl w:val="0"/>
                <w:numId w:val="154"/>
              </w:numPr>
              <w:contextualSpacing/>
              <w:jc w:val="center"/>
              <w:rPr>
                <w:sz w:val="24"/>
                <w:szCs w:val="24"/>
                <w:lang w:eastAsia="ru-RU"/>
              </w:rPr>
            </w:pPr>
          </w:p>
        </w:tc>
        <w:tc>
          <w:tcPr>
            <w:tcW w:w="7286" w:type="dxa"/>
            <w:noWrap/>
          </w:tcPr>
          <w:p w:rsidR="00994117" w:rsidRPr="00C12A25" w:rsidRDefault="00396A03">
            <w:pPr>
              <w:spacing w:before="100" w:beforeAutospacing="1" w:after="100" w:afterAutospacing="1"/>
              <w:rPr>
                <w:bCs/>
                <w:sz w:val="24"/>
                <w:szCs w:val="24"/>
                <w:lang w:eastAsia="ru-RU"/>
              </w:rPr>
            </w:pPr>
            <w:r w:rsidRPr="00C12A25">
              <w:rPr>
                <w:bCs/>
                <w:sz w:val="24"/>
                <w:szCs w:val="24"/>
                <w:lang w:eastAsia="ru-RU"/>
              </w:rPr>
              <w:t>«Животные моря»</w:t>
            </w:r>
          </w:p>
        </w:tc>
        <w:tc>
          <w:tcPr>
            <w:tcW w:w="1285" w:type="dxa"/>
            <w:noWrap/>
          </w:tcPr>
          <w:p w:rsidR="00994117" w:rsidRPr="00C12A25" w:rsidRDefault="00396A03">
            <w:pPr>
              <w:rPr>
                <w:rFonts w:eastAsia="Calibri"/>
                <w:sz w:val="24"/>
                <w:szCs w:val="24"/>
              </w:rPr>
            </w:pPr>
            <w:r w:rsidRPr="00C12A25">
              <w:rPr>
                <w:rFonts w:eastAsia="Calibri"/>
                <w:sz w:val="24"/>
                <w:szCs w:val="24"/>
              </w:rPr>
              <w:t>1</w:t>
            </w:r>
          </w:p>
        </w:tc>
      </w:tr>
      <w:tr w:rsidR="00994117" w:rsidRPr="00C12A25">
        <w:tc>
          <w:tcPr>
            <w:tcW w:w="1743" w:type="dxa"/>
            <w:noWrap/>
          </w:tcPr>
          <w:p w:rsidR="00994117" w:rsidRPr="00C12A25" w:rsidRDefault="00994117" w:rsidP="00B83EAB">
            <w:pPr>
              <w:numPr>
                <w:ilvl w:val="0"/>
                <w:numId w:val="154"/>
              </w:numPr>
              <w:contextualSpacing/>
              <w:jc w:val="center"/>
              <w:rPr>
                <w:sz w:val="24"/>
                <w:szCs w:val="24"/>
                <w:lang w:eastAsia="ru-RU"/>
              </w:rPr>
            </w:pPr>
          </w:p>
        </w:tc>
        <w:tc>
          <w:tcPr>
            <w:tcW w:w="7286" w:type="dxa"/>
            <w:noWrap/>
          </w:tcPr>
          <w:p w:rsidR="00994117" w:rsidRPr="00C12A25" w:rsidRDefault="00396A03">
            <w:pPr>
              <w:spacing w:before="100" w:beforeAutospacing="1" w:after="100" w:afterAutospacing="1"/>
              <w:rPr>
                <w:sz w:val="24"/>
                <w:szCs w:val="24"/>
                <w:lang w:eastAsia="ru-RU"/>
              </w:rPr>
            </w:pPr>
            <w:r w:rsidRPr="00C12A25">
              <w:rPr>
                <w:bCs/>
                <w:sz w:val="24"/>
                <w:szCs w:val="24"/>
                <w:lang w:eastAsia="ru-RU"/>
              </w:rPr>
              <w:t>«Животные моря»</w:t>
            </w:r>
          </w:p>
        </w:tc>
        <w:tc>
          <w:tcPr>
            <w:tcW w:w="1285" w:type="dxa"/>
            <w:noWrap/>
          </w:tcPr>
          <w:p w:rsidR="00994117" w:rsidRPr="00C12A25" w:rsidRDefault="00396A03">
            <w:pPr>
              <w:rPr>
                <w:rFonts w:eastAsia="Calibri"/>
                <w:sz w:val="24"/>
                <w:szCs w:val="24"/>
              </w:rPr>
            </w:pPr>
            <w:r w:rsidRPr="00C12A25">
              <w:rPr>
                <w:rFonts w:eastAsia="Calibri"/>
                <w:sz w:val="24"/>
                <w:szCs w:val="24"/>
              </w:rPr>
              <w:t>1</w:t>
            </w:r>
          </w:p>
        </w:tc>
      </w:tr>
      <w:tr w:rsidR="00994117" w:rsidRPr="00C12A25">
        <w:tc>
          <w:tcPr>
            <w:tcW w:w="1743" w:type="dxa"/>
            <w:noWrap/>
          </w:tcPr>
          <w:p w:rsidR="00994117" w:rsidRPr="00C12A25" w:rsidRDefault="00994117" w:rsidP="00B83EAB">
            <w:pPr>
              <w:numPr>
                <w:ilvl w:val="0"/>
                <w:numId w:val="154"/>
              </w:numPr>
              <w:contextualSpacing/>
              <w:jc w:val="center"/>
              <w:rPr>
                <w:sz w:val="24"/>
                <w:szCs w:val="24"/>
                <w:lang w:eastAsia="ru-RU"/>
              </w:rPr>
            </w:pPr>
          </w:p>
        </w:tc>
        <w:tc>
          <w:tcPr>
            <w:tcW w:w="7286" w:type="dxa"/>
            <w:noWrap/>
          </w:tcPr>
          <w:p w:rsidR="00994117" w:rsidRPr="00C12A25" w:rsidRDefault="00396A03">
            <w:pPr>
              <w:spacing w:before="100" w:beforeAutospacing="1" w:after="100" w:afterAutospacing="1"/>
              <w:rPr>
                <w:bCs/>
                <w:sz w:val="24"/>
                <w:szCs w:val="24"/>
                <w:lang w:eastAsia="ru-RU"/>
              </w:rPr>
            </w:pPr>
            <w:r w:rsidRPr="00C12A25">
              <w:rPr>
                <w:sz w:val="24"/>
                <w:szCs w:val="24"/>
                <w:lang w:eastAsia="ru-RU"/>
              </w:rPr>
              <w:t>«Животные пустыни»</w:t>
            </w:r>
          </w:p>
        </w:tc>
        <w:tc>
          <w:tcPr>
            <w:tcW w:w="1285" w:type="dxa"/>
            <w:noWrap/>
          </w:tcPr>
          <w:p w:rsidR="00994117" w:rsidRPr="00C12A25" w:rsidRDefault="00396A03">
            <w:pPr>
              <w:rPr>
                <w:rFonts w:eastAsia="Calibri"/>
                <w:sz w:val="24"/>
                <w:szCs w:val="24"/>
              </w:rPr>
            </w:pPr>
            <w:r w:rsidRPr="00C12A25">
              <w:rPr>
                <w:rFonts w:eastAsia="Calibri"/>
                <w:sz w:val="24"/>
                <w:szCs w:val="24"/>
              </w:rPr>
              <w:t>1</w:t>
            </w:r>
          </w:p>
        </w:tc>
      </w:tr>
      <w:tr w:rsidR="00994117" w:rsidRPr="00C12A25">
        <w:tc>
          <w:tcPr>
            <w:tcW w:w="1743" w:type="dxa"/>
            <w:noWrap/>
          </w:tcPr>
          <w:p w:rsidR="00994117" w:rsidRPr="00C12A25" w:rsidRDefault="00994117" w:rsidP="00B83EAB">
            <w:pPr>
              <w:numPr>
                <w:ilvl w:val="0"/>
                <w:numId w:val="154"/>
              </w:numPr>
              <w:contextualSpacing/>
              <w:jc w:val="center"/>
              <w:rPr>
                <w:sz w:val="24"/>
                <w:szCs w:val="24"/>
                <w:lang w:eastAsia="ru-RU"/>
              </w:rPr>
            </w:pPr>
          </w:p>
        </w:tc>
        <w:tc>
          <w:tcPr>
            <w:tcW w:w="7286" w:type="dxa"/>
            <w:noWrap/>
          </w:tcPr>
          <w:p w:rsidR="00994117" w:rsidRPr="00C12A25" w:rsidRDefault="00396A03">
            <w:pPr>
              <w:spacing w:before="100" w:beforeAutospacing="1" w:after="100" w:afterAutospacing="1"/>
              <w:rPr>
                <w:bCs/>
                <w:sz w:val="24"/>
                <w:szCs w:val="24"/>
                <w:lang w:eastAsia="ru-RU"/>
              </w:rPr>
            </w:pPr>
            <w:r w:rsidRPr="00C12A25">
              <w:rPr>
                <w:sz w:val="24"/>
                <w:szCs w:val="24"/>
                <w:lang w:eastAsia="ru-RU"/>
              </w:rPr>
              <w:t>«Животные пустыни»</w:t>
            </w:r>
          </w:p>
        </w:tc>
        <w:tc>
          <w:tcPr>
            <w:tcW w:w="1285" w:type="dxa"/>
            <w:noWrap/>
          </w:tcPr>
          <w:p w:rsidR="00994117" w:rsidRPr="00C12A25" w:rsidRDefault="00396A03">
            <w:pPr>
              <w:rPr>
                <w:rFonts w:eastAsia="Calibri"/>
                <w:sz w:val="24"/>
                <w:szCs w:val="24"/>
              </w:rPr>
            </w:pPr>
            <w:r w:rsidRPr="00C12A25">
              <w:rPr>
                <w:rFonts w:eastAsia="Calibri"/>
                <w:sz w:val="24"/>
                <w:szCs w:val="24"/>
              </w:rPr>
              <w:t>1</w:t>
            </w:r>
          </w:p>
        </w:tc>
      </w:tr>
      <w:tr w:rsidR="00994117" w:rsidRPr="00C12A25">
        <w:tc>
          <w:tcPr>
            <w:tcW w:w="1743" w:type="dxa"/>
            <w:noWrap/>
          </w:tcPr>
          <w:p w:rsidR="00994117" w:rsidRPr="00C12A25" w:rsidRDefault="00994117" w:rsidP="00B83EAB">
            <w:pPr>
              <w:numPr>
                <w:ilvl w:val="0"/>
                <w:numId w:val="154"/>
              </w:numPr>
              <w:contextualSpacing/>
              <w:jc w:val="center"/>
              <w:rPr>
                <w:sz w:val="24"/>
                <w:szCs w:val="24"/>
                <w:lang w:eastAsia="ru-RU"/>
              </w:rPr>
            </w:pPr>
          </w:p>
        </w:tc>
        <w:tc>
          <w:tcPr>
            <w:tcW w:w="7286" w:type="dxa"/>
            <w:noWrap/>
          </w:tcPr>
          <w:p w:rsidR="00994117" w:rsidRPr="00C12A25" w:rsidRDefault="00396A03">
            <w:pPr>
              <w:spacing w:before="100" w:beforeAutospacing="1" w:after="100" w:afterAutospacing="1"/>
              <w:rPr>
                <w:bCs/>
                <w:sz w:val="24"/>
                <w:szCs w:val="24"/>
                <w:lang w:eastAsia="ru-RU"/>
              </w:rPr>
            </w:pPr>
            <w:r w:rsidRPr="00C12A25">
              <w:rPr>
                <w:bCs/>
                <w:sz w:val="24"/>
                <w:szCs w:val="24"/>
                <w:lang w:eastAsia="ru-RU"/>
              </w:rPr>
              <w:t>«В мире животных», просмотр фильма</w:t>
            </w:r>
          </w:p>
        </w:tc>
        <w:tc>
          <w:tcPr>
            <w:tcW w:w="1285" w:type="dxa"/>
            <w:noWrap/>
          </w:tcPr>
          <w:p w:rsidR="00994117" w:rsidRPr="00C12A25" w:rsidRDefault="00396A03">
            <w:pPr>
              <w:rPr>
                <w:rFonts w:eastAsia="Calibri"/>
                <w:sz w:val="24"/>
                <w:szCs w:val="24"/>
              </w:rPr>
            </w:pPr>
            <w:r w:rsidRPr="00C12A25">
              <w:rPr>
                <w:rFonts w:eastAsia="Calibri"/>
                <w:sz w:val="24"/>
                <w:szCs w:val="24"/>
              </w:rPr>
              <w:t>1</w:t>
            </w:r>
          </w:p>
        </w:tc>
      </w:tr>
      <w:tr w:rsidR="00994117" w:rsidRPr="00C12A25">
        <w:tc>
          <w:tcPr>
            <w:tcW w:w="1743" w:type="dxa"/>
            <w:noWrap/>
          </w:tcPr>
          <w:p w:rsidR="00994117" w:rsidRPr="00C12A25" w:rsidRDefault="00994117" w:rsidP="00B83EAB">
            <w:pPr>
              <w:numPr>
                <w:ilvl w:val="0"/>
                <w:numId w:val="154"/>
              </w:numPr>
              <w:contextualSpacing/>
              <w:jc w:val="center"/>
              <w:rPr>
                <w:sz w:val="24"/>
                <w:szCs w:val="24"/>
                <w:lang w:eastAsia="ru-RU"/>
              </w:rPr>
            </w:pPr>
          </w:p>
        </w:tc>
        <w:tc>
          <w:tcPr>
            <w:tcW w:w="7286" w:type="dxa"/>
            <w:noWrap/>
          </w:tcPr>
          <w:p w:rsidR="00994117" w:rsidRPr="00C12A25" w:rsidRDefault="00396A03">
            <w:pPr>
              <w:spacing w:before="100" w:beforeAutospacing="1" w:after="100" w:afterAutospacing="1"/>
              <w:rPr>
                <w:bCs/>
                <w:sz w:val="24"/>
                <w:szCs w:val="24"/>
                <w:lang w:eastAsia="ru-RU"/>
              </w:rPr>
            </w:pPr>
            <w:r w:rsidRPr="00C12A25">
              <w:rPr>
                <w:bCs/>
                <w:sz w:val="24"/>
                <w:szCs w:val="24"/>
                <w:lang w:eastAsia="ru-RU"/>
              </w:rPr>
              <w:t>«В мире животных», просмотр фильма</w:t>
            </w:r>
          </w:p>
        </w:tc>
        <w:tc>
          <w:tcPr>
            <w:tcW w:w="1285" w:type="dxa"/>
            <w:noWrap/>
          </w:tcPr>
          <w:p w:rsidR="00994117" w:rsidRPr="00C12A25" w:rsidRDefault="00396A03">
            <w:pPr>
              <w:rPr>
                <w:rFonts w:eastAsia="Calibri"/>
                <w:sz w:val="24"/>
                <w:szCs w:val="24"/>
              </w:rPr>
            </w:pPr>
            <w:r w:rsidRPr="00C12A25">
              <w:rPr>
                <w:rFonts w:eastAsia="Calibri"/>
                <w:sz w:val="24"/>
                <w:szCs w:val="24"/>
              </w:rPr>
              <w:t>1</w:t>
            </w:r>
          </w:p>
        </w:tc>
      </w:tr>
      <w:tr w:rsidR="00994117" w:rsidRPr="00C12A25">
        <w:tc>
          <w:tcPr>
            <w:tcW w:w="1743" w:type="dxa"/>
            <w:noWrap/>
          </w:tcPr>
          <w:p w:rsidR="00994117" w:rsidRPr="00C12A25" w:rsidRDefault="00994117" w:rsidP="00B83EAB">
            <w:pPr>
              <w:numPr>
                <w:ilvl w:val="0"/>
                <w:numId w:val="154"/>
              </w:numPr>
              <w:contextualSpacing/>
              <w:jc w:val="center"/>
              <w:rPr>
                <w:sz w:val="24"/>
                <w:szCs w:val="24"/>
                <w:lang w:eastAsia="ru-RU"/>
              </w:rPr>
            </w:pPr>
          </w:p>
        </w:tc>
        <w:tc>
          <w:tcPr>
            <w:tcW w:w="7286" w:type="dxa"/>
            <w:noWrap/>
          </w:tcPr>
          <w:p w:rsidR="00994117" w:rsidRPr="00C12A25" w:rsidRDefault="00396A03">
            <w:pPr>
              <w:spacing w:before="100" w:beforeAutospacing="1" w:after="100" w:afterAutospacing="1"/>
              <w:rPr>
                <w:bCs/>
                <w:sz w:val="24"/>
                <w:szCs w:val="24"/>
                <w:lang w:eastAsia="ru-RU"/>
              </w:rPr>
            </w:pPr>
            <w:r w:rsidRPr="00C12A25">
              <w:rPr>
                <w:bCs/>
                <w:sz w:val="24"/>
                <w:szCs w:val="24"/>
                <w:lang w:eastAsia="ru-RU"/>
              </w:rPr>
              <w:t>«Эти забавные дикие животные»</w:t>
            </w:r>
          </w:p>
        </w:tc>
        <w:tc>
          <w:tcPr>
            <w:tcW w:w="1285" w:type="dxa"/>
            <w:noWrap/>
          </w:tcPr>
          <w:p w:rsidR="00994117" w:rsidRPr="00C12A25" w:rsidRDefault="00396A03">
            <w:pPr>
              <w:rPr>
                <w:rFonts w:eastAsia="Calibri"/>
                <w:sz w:val="24"/>
                <w:szCs w:val="24"/>
              </w:rPr>
            </w:pPr>
            <w:r w:rsidRPr="00C12A25">
              <w:rPr>
                <w:rFonts w:eastAsia="Calibri"/>
                <w:sz w:val="24"/>
                <w:szCs w:val="24"/>
              </w:rPr>
              <w:t>1</w:t>
            </w:r>
          </w:p>
        </w:tc>
      </w:tr>
      <w:tr w:rsidR="00994117" w:rsidRPr="00C12A25">
        <w:tc>
          <w:tcPr>
            <w:tcW w:w="1743" w:type="dxa"/>
            <w:noWrap/>
          </w:tcPr>
          <w:p w:rsidR="00994117" w:rsidRPr="00C12A25" w:rsidRDefault="00994117" w:rsidP="00B83EAB">
            <w:pPr>
              <w:numPr>
                <w:ilvl w:val="0"/>
                <w:numId w:val="154"/>
              </w:numPr>
              <w:contextualSpacing/>
              <w:jc w:val="center"/>
              <w:rPr>
                <w:sz w:val="24"/>
                <w:szCs w:val="24"/>
                <w:lang w:eastAsia="ru-RU"/>
              </w:rPr>
            </w:pPr>
          </w:p>
        </w:tc>
        <w:tc>
          <w:tcPr>
            <w:tcW w:w="7286" w:type="dxa"/>
            <w:noWrap/>
          </w:tcPr>
          <w:p w:rsidR="00994117" w:rsidRPr="00C12A25" w:rsidRDefault="00396A03">
            <w:pPr>
              <w:spacing w:before="100" w:beforeAutospacing="1" w:after="100" w:afterAutospacing="1"/>
              <w:rPr>
                <w:bCs/>
                <w:sz w:val="24"/>
                <w:szCs w:val="24"/>
                <w:lang w:eastAsia="ru-RU"/>
              </w:rPr>
            </w:pPr>
            <w:r w:rsidRPr="00C12A25">
              <w:rPr>
                <w:bCs/>
                <w:sz w:val="24"/>
                <w:szCs w:val="24"/>
                <w:lang w:eastAsia="ru-RU"/>
              </w:rPr>
              <w:t>«Загадочный мир птиц»</w:t>
            </w:r>
          </w:p>
        </w:tc>
        <w:tc>
          <w:tcPr>
            <w:tcW w:w="1285" w:type="dxa"/>
            <w:noWrap/>
          </w:tcPr>
          <w:p w:rsidR="00994117" w:rsidRPr="00C12A25" w:rsidRDefault="00396A03">
            <w:pPr>
              <w:rPr>
                <w:rFonts w:eastAsia="Calibri"/>
                <w:sz w:val="24"/>
                <w:szCs w:val="24"/>
              </w:rPr>
            </w:pPr>
            <w:r w:rsidRPr="00C12A25">
              <w:rPr>
                <w:rFonts w:eastAsia="Calibri"/>
                <w:sz w:val="24"/>
                <w:szCs w:val="24"/>
              </w:rPr>
              <w:t>1</w:t>
            </w:r>
          </w:p>
        </w:tc>
      </w:tr>
      <w:tr w:rsidR="00994117" w:rsidRPr="00C12A25">
        <w:tc>
          <w:tcPr>
            <w:tcW w:w="1743" w:type="dxa"/>
            <w:noWrap/>
          </w:tcPr>
          <w:p w:rsidR="00994117" w:rsidRPr="00C12A25" w:rsidRDefault="00994117" w:rsidP="00B83EAB">
            <w:pPr>
              <w:numPr>
                <w:ilvl w:val="0"/>
                <w:numId w:val="154"/>
              </w:numPr>
              <w:contextualSpacing/>
              <w:jc w:val="center"/>
              <w:rPr>
                <w:sz w:val="24"/>
                <w:szCs w:val="24"/>
                <w:lang w:eastAsia="ru-RU"/>
              </w:rPr>
            </w:pPr>
          </w:p>
        </w:tc>
        <w:tc>
          <w:tcPr>
            <w:tcW w:w="7286" w:type="dxa"/>
            <w:noWrap/>
          </w:tcPr>
          <w:p w:rsidR="00994117" w:rsidRPr="00C12A25" w:rsidRDefault="00396A03">
            <w:pPr>
              <w:spacing w:before="100" w:beforeAutospacing="1" w:after="100" w:afterAutospacing="1"/>
              <w:rPr>
                <w:bCs/>
                <w:sz w:val="24"/>
                <w:szCs w:val="24"/>
                <w:lang w:eastAsia="ru-RU"/>
              </w:rPr>
            </w:pPr>
            <w:r w:rsidRPr="00C12A25">
              <w:rPr>
                <w:bCs/>
                <w:sz w:val="24"/>
                <w:szCs w:val="24"/>
                <w:lang w:eastAsia="ru-RU"/>
              </w:rPr>
              <w:t>«Эти забавные домашние животные»</w:t>
            </w:r>
          </w:p>
        </w:tc>
        <w:tc>
          <w:tcPr>
            <w:tcW w:w="1285" w:type="dxa"/>
            <w:noWrap/>
          </w:tcPr>
          <w:p w:rsidR="00994117" w:rsidRPr="00C12A25" w:rsidRDefault="00396A03">
            <w:pPr>
              <w:rPr>
                <w:rFonts w:eastAsia="Calibri"/>
                <w:sz w:val="24"/>
                <w:szCs w:val="24"/>
              </w:rPr>
            </w:pPr>
            <w:r w:rsidRPr="00C12A25">
              <w:rPr>
                <w:rFonts w:eastAsia="Calibri"/>
                <w:sz w:val="24"/>
                <w:szCs w:val="24"/>
              </w:rPr>
              <w:t>1</w:t>
            </w:r>
          </w:p>
        </w:tc>
      </w:tr>
      <w:tr w:rsidR="00994117" w:rsidRPr="00C12A25">
        <w:tc>
          <w:tcPr>
            <w:tcW w:w="1743" w:type="dxa"/>
            <w:noWrap/>
          </w:tcPr>
          <w:p w:rsidR="00994117" w:rsidRPr="00C12A25" w:rsidRDefault="00994117" w:rsidP="00B83EAB">
            <w:pPr>
              <w:numPr>
                <w:ilvl w:val="0"/>
                <w:numId w:val="154"/>
              </w:numPr>
              <w:contextualSpacing/>
              <w:jc w:val="center"/>
              <w:rPr>
                <w:sz w:val="24"/>
                <w:szCs w:val="24"/>
                <w:lang w:eastAsia="ru-RU"/>
              </w:rPr>
            </w:pPr>
          </w:p>
        </w:tc>
        <w:tc>
          <w:tcPr>
            <w:tcW w:w="7286" w:type="dxa"/>
            <w:noWrap/>
          </w:tcPr>
          <w:p w:rsidR="00994117" w:rsidRPr="00C12A25" w:rsidRDefault="00396A03">
            <w:pPr>
              <w:spacing w:before="100" w:beforeAutospacing="1" w:after="100" w:afterAutospacing="1"/>
              <w:rPr>
                <w:bCs/>
                <w:sz w:val="24"/>
                <w:szCs w:val="24"/>
                <w:lang w:eastAsia="ru-RU"/>
              </w:rPr>
            </w:pPr>
            <w:r w:rsidRPr="00C12A25">
              <w:rPr>
                <w:bCs/>
                <w:sz w:val="24"/>
                <w:szCs w:val="24"/>
                <w:lang w:eastAsia="ru-RU"/>
              </w:rPr>
              <w:t>Викторина «Знатоки природы».</w:t>
            </w:r>
          </w:p>
        </w:tc>
        <w:tc>
          <w:tcPr>
            <w:tcW w:w="1285" w:type="dxa"/>
            <w:noWrap/>
          </w:tcPr>
          <w:p w:rsidR="00994117" w:rsidRPr="00C12A25" w:rsidRDefault="00396A03">
            <w:pPr>
              <w:rPr>
                <w:rFonts w:eastAsia="Calibri"/>
                <w:sz w:val="24"/>
                <w:szCs w:val="24"/>
              </w:rPr>
            </w:pPr>
            <w:r w:rsidRPr="00C12A25">
              <w:rPr>
                <w:rFonts w:eastAsia="Calibri"/>
                <w:sz w:val="24"/>
                <w:szCs w:val="24"/>
              </w:rPr>
              <w:t>1</w:t>
            </w:r>
          </w:p>
        </w:tc>
      </w:tr>
      <w:tr w:rsidR="00994117" w:rsidRPr="00C12A25">
        <w:tc>
          <w:tcPr>
            <w:tcW w:w="1743" w:type="dxa"/>
            <w:noWrap/>
          </w:tcPr>
          <w:p w:rsidR="00994117" w:rsidRPr="00C12A25" w:rsidRDefault="00994117" w:rsidP="00B83EAB">
            <w:pPr>
              <w:numPr>
                <w:ilvl w:val="0"/>
                <w:numId w:val="154"/>
              </w:numPr>
              <w:contextualSpacing/>
              <w:jc w:val="center"/>
              <w:rPr>
                <w:sz w:val="24"/>
                <w:szCs w:val="24"/>
                <w:lang w:eastAsia="ru-RU"/>
              </w:rPr>
            </w:pPr>
          </w:p>
        </w:tc>
        <w:tc>
          <w:tcPr>
            <w:tcW w:w="7286" w:type="dxa"/>
            <w:noWrap/>
          </w:tcPr>
          <w:p w:rsidR="00994117" w:rsidRPr="00C12A25" w:rsidRDefault="00396A03">
            <w:pPr>
              <w:spacing w:before="100" w:beforeAutospacing="1" w:after="100" w:afterAutospacing="1"/>
              <w:rPr>
                <w:sz w:val="24"/>
                <w:szCs w:val="24"/>
                <w:lang w:eastAsia="ru-RU"/>
              </w:rPr>
            </w:pPr>
            <w:r w:rsidRPr="00C12A25">
              <w:rPr>
                <w:bCs/>
                <w:sz w:val="24"/>
                <w:szCs w:val="24"/>
                <w:lang w:eastAsia="ru-RU"/>
              </w:rPr>
              <w:t>Викторина «Знатоки природы».</w:t>
            </w:r>
          </w:p>
        </w:tc>
        <w:tc>
          <w:tcPr>
            <w:tcW w:w="1285" w:type="dxa"/>
            <w:noWrap/>
          </w:tcPr>
          <w:p w:rsidR="00994117" w:rsidRPr="00C12A25" w:rsidRDefault="00396A03">
            <w:pPr>
              <w:rPr>
                <w:rFonts w:eastAsia="Calibri"/>
                <w:sz w:val="24"/>
                <w:szCs w:val="24"/>
              </w:rPr>
            </w:pPr>
            <w:r w:rsidRPr="00C12A25">
              <w:rPr>
                <w:rFonts w:eastAsia="Calibri"/>
                <w:sz w:val="24"/>
                <w:szCs w:val="24"/>
              </w:rPr>
              <w:t>1</w:t>
            </w:r>
          </w:p>
        </w:tc>
      </w:tr>
      <w:tr w:rsidR="00994117" w:rsidRPr="00C12A25">
        <w:tc>
          <w:tcPr>
            <w:tcW w:w="1743" w:type="dxa"/>
            <w:noWrap/>
          </w:tcPr>
          <w:p w:rsidR="00994117" w:rsidRPr="00C12A25" w:rsidRDefault="00994117" w:rsidP="00B83EAB">
            <w:pPr>
              <w:numPr>
                <w:ilvl w:val="0"/>
                <w:numId w:val="154"/>
              </w:numPr>
              <w:contextualSpacing/>
              <w:jc w:val="center"/>
              <w:rPr>
                <w:sz w:val="24"/>
                <w:szCs w:val="24"/>
                <w:lang w:eastAsia="ru-RU"/>
              </w:rPr>
            </w:pPr>
          </w:p>
        </w:tc>
        <w:tc>
          <w:tcPr>
            <w:tcW w:w="7286" w:type="dxa"/>
            <w:noWrap/>
          </w:tcPr>
          <w:p w:rsidR="00994117" w:rsidRPr="00C12A25" w:rsidRDefault="00396A03">
            <w:pPr>
              <w:spacing w:before="100" w:beforeAutospacing="1" w:after="100" w:afterAutospacing="1"/>
              <w:rPr>
                <w:bCs/>
                <w:sz w:val="24"/>
                <w:szCs w:val="24"/>
                <w:lang w:eastAsia="ru-RU"/>
              </w:rPr>
            </w:pPr>
            <w:r w:rsidRPr="00C12A25">
              <w:rPr>
                <w:bCs/>
                <w:sz w:val="24"/>
                <w:szCs w:val="24"/>
                <w:lang w:eastAsia="ru-RU"/>
              </w:rPr>
              <w:t xml:space="preserve">Деятельность человека. Они идут к нам за помощью. Сказка «Очень </w:t>
            </w:r>
            <w:r w:rsidRPr="00C12A25">
              <w:rPr>
                <w:bCs/>
                <w:sz w:val="24"/>
                <w:szCs w:val="24"/>
                <w:lang w:eastAsia="ru-RU"/>
              </w:rPr>
              <w:lastRenderedPageBreak/>
              <w:t>страшная история».</w:t>
            </w:r>
          </w:p>
        </w:tc>
        <w:tc>
          <w:tcPr>
            <w:tcW w:w="1285" w:type="dxa"/>
            <w:noWrap/>
          </w:tcPr>
          <w:p w:rsidR="00994117" w:rsidRPr="00C12A25" w:rsidRDefault="00396A03">
            <w:pPr>
              <w:rPr>
                <w:rFonts w:eastAsia="Calibri"/>
                <w:sz w:val="24"/>
                <w:szCs w:val="24"/>
              </w:rPr>
            </w:pPr>
            <w:r w:rsidRPr="00C12A25">
              <w:rPr>
                <w:rFonts w:eastAsia="Calibri"/>
                <w:sz w:val="24"/>
                <w:szCs w:val="24"/>
              </w:rPr>
              <w:lastRenderedPageBreak/>
              <w:t>1</w:t>
            </w:r>
          </w:p>
        </w:tc>
      </w:tr>
      <w:tr w:rsidR="00994117" w:rsidRPr="00C12A25">
        <w:tc>
          <w:tcPr>
            <w:tcW w:w="1743" w:type="dxa"/>
            <w:noWrap/>
          </w:tcPr>
          <w:p w:rsidR="00994117" w:rsidRPr="00C12A25" w:rsidRDefault="00994117" w:rsidP="00B83EAB">
            <w:pPr>
              <w:numPr>
                <w:ilvl w:val="0"/>
                <w:numId w:val="154"/>
              </w:numPr>
              <w:contextualSpacing/>
              <w:jc w:val="center"/>
              <w:rPr>
                <w:sz w:val="24"/>
                <w:szCs w:val="24"/>
                <w:lang w:eastAsia="ru-RU"/>
              </w:rPr>
            </w:pPr>
          </w:p>
        </w:tc>
        <w:tc>
          <w:tcPr>
            <w:tcW w:w="7286" w:type="dxa"/>
            <w:noWrap/>
          </w:tcPr>
          <w:p w:rsidR="00994117" w:rsidRPr="00C12A25" w:rsidRDefault="00396A03">
            <w:pPr>
              <w:spacing w:before="100" w:beforeAutospacing="1" w:after="100" w:afterAutospacing="1"/>
              <w:rPr>
                <w:bCs/>
                <w:sz w:val="24"/>
                <w:szCs w:val="24"/>
                <w:lang w:eastAsia="ru-RU"/>
              </w:rPr>
            </w:pPr>
            <w:r w:rsidRPr="00C12A25">
              <w:rPr>
                <w:bCs/>
                <w:sz w:val="24"/>
                <w:szCs w:val="24"/>
                <w:lang w:eastAsia="ru-RU"/>
              </w:rPr>
              <w:t>Деятельность человека. Они идут к нам за помощью. Сказка «Очень страшная история».</w:t>
            </w:r>
          </w:p>
        </w:tc>
        <w:tc>
          <w:tcPr>
            <w:tcW w:w="1285" w:type="dxa"/>
            <w:noWrap/>
          </w:tcPr>
          <w:p w:rsidR="00994117" w:rsidRPr="00C12A25" w:rsidRDefault="00396A03">
            <w:pPr>
              <w:rPr>
                <w:rFonts w:eastAsia="Calibri"/>
                <w:sz w:val="24"/>
                <w:szCs w:val="24"/>
              </w:rPr>
            </w:pPr>
            <w:r w:rsidRPr="00C12A25">
              <w:rPr>
                <w:rFonts w:eastAsia="Calibri"/>
                <w:sz w:val="24"/>
                <w:szCs w:val="24"/>
              </w:rPr>
              <w:t>1</w:t>
            </w:r>
          </w:p>
        </w:tc>
      </w:tr>
      <w:tr w:rsidR="00994117" w:rsidRPr="00C12A25">
        <w:tc>
          <w:tcPr>
            <w:tcW w:w="1743" w:type="dxa"/>
            <w:noWrap/>
          </w:tcPr>
          <w:p w:rsidR="00994117" w:rsidRPr="00C12A25" w:rsidRDefault="00994117" w:rsidP="00B83EAB">
            <w:pPr>
              <w:numPr>
                <w:ilvl w:val="0"/>
                <w:numId w:val="154"/>
              </w:numPr>
              <w:contextualSpacing/>
              <w:jc w:val="center"/>
              <w:rPr>
                <w:sz w:val="24"/>
                <w:szCs w:val="24"/>
                <w:lang w:eastAsia="ru-RU"/>
              </w:rPr>
            </w:pPr>
          </w:p>
        </w:tc>
        <w:tc>
          <w:tcPr>
            <w:tcW w:w="7286" w:type="dxa"/>
            <w:noWrap/>
          </w:tcPr>
          <w:p w:rsidR="00994117" w:rsidRPr="00C12A25" w:rsidRDefault="00396A03">
            <w:pPr>
              <w:spacing w:before="100" w:beforeAutospacing="1" w:after="100" w:afterAutospacing="1"/>
              <w:rPr>
                <w:bCs/>
                <w:sz w:val="24"/>
                <w:szCs w:val="24"/>
                <w:lang w:eastAsia="ru-RU"/>
              </w:rPr>
            </w:pPr>
            <w:r w:rsidRPr="00C12A25">
              <w:rPr>
                <w:bCs/>
                <w:sz w:val="24"/>
                <w:szCs w:val="24"/>
                <w:lang w:eastAsia="ru-RU"/>
              </w:rPr>
              <w:t>«Берегите добрый лес – он источник всех чудес».</w:t>
            </w:r>
            <w:r w:rsidRPr="00C12A25">
              <w:rPr>
                <w:sz w:val="24"/>
                <w:szCs w:val="24"/>
                <w:lang w:eastAsia="ru-RU"/>
              </w:rPr>
              <w:t xml:space="preserve"> Правила поведения на природе.</w:t>
            </w:r>
          </w:p>
        </w:tc>
        <w:tc>
          <w:tcPr>
            <w:tcW w:w="1285" w:type="dxa"/>
            <w:noWrap/>
          </w:tcPr>
          <w:p w:rsidR="00994117" w:rsidRPr="00C12A25" w:rsidRDefault="00396A03">
            <w:pPr>
              <w:rPr>
                <w:rFonts w:eastAsia="Calibri"/>
                <w:sz w:val="24"/>
                <w:szCs w:val="24"/>
              </w:rPr>
            </w:pPr>
            <w:r w:rsidRPr="00C12A25">
              <w:rPr>
                <w:rFonts w:eastAsia="Calibri"/>
                <w:sz w:val="24"/>
                <w:szCs w:val="24"/>
              </w:rPr>
              <w:t>1</w:t>
            </w:r>
          </w:p>
        </w:tc>
      </w:tr>
      <w:tr w:rsidR="00994117" w:rsidRPr="00C12A25">
        <w:tc>
          <w:tcPr>
            <w:tcW w:w="1743" w:type="dxa"/>
            <w:noWrap/>
          </w:tcPr>
          <w:p w:rsidR="00994117" w:rsidRPr="00C12A25" w:rsidRDefault="00994117" w:rsidP="00B83EAB">
            <w:pPr>
              <w:numPr>
                <w:ilvl w:val="0"/>
                <w:numId w:val="154"/>
              </w:numPr>
              <w:contextualSpacing/>
              <w:jc w:val="center"/>
              <w:rPr>
                <w:sz w:val="24"/>
                <w:szCs w:val="24"/>
                <w:lang w:eastAsia="ru-RU"/>
              </w:rPr>
            </w:pPr>
          </w:p>
        </w:tc>
        <w:tc>
          <w:tcPr>
            <w:tcW w:w="7286" w:type="dxa"/>
            <w:noWrap/>
          </w:tcPr>
          <w:p w:rsidR="00994117" w:rsidRPr="00C12A25" w:rsidRDefault="00396A03">
            <w:pPr>
              <w:spacing w:before="100" w:beforeAutospacing="1" w:after="100" w:afterAutospacing="1"/>
              <w:rPr>
                <w:sz w:val="24"/>
                <w:szCs w:val="24"/>
                <w:lang w:eastAsia="ru-RU"/>
              </w:rPr>
            </w:pPr>
            <w:r w:rsidRPr="00C12A25">
              <w:rPr>
                <w:bCs/>
                <w:sz w:val="24"/>
                <w:szCs w:val="24"/>
                <w:lang w:eastAsia="ru-RU"/>
              </w:rPr>
              <w:t>«Берегите добрый лес – он источник всех чудес».</w:t>
            </w:r>
            <w:r w:rsidRPr="00C12A25">
              <w:rPr>
                <w:sz w:val="24"/>
                <w:szCs w:val="24"/>
                <w:lang w:eastAsia="ru-RU"/>
              </w:rPr>
              <w:t xml:space="preserve"> Правила поведения на природе.</w:t>
            </w:r>
          </w:p>
        </w:tc>
        <w:tc>
          <w:tcPr>
            <w:tcW w:w="1285" w:type="dxa"/>
            <w:noWrap/>
          </w:tcPr>
          <w:p w:rsidR="00994117" w:rsidRPr="00C12A25" w:rsidRDefault="00396A03">
            <w:pPr>
              <w:rPr>
                <w:rFonts w:eastAsia="Calibri"/>
                <w:sz w:val="24"/>
                <w:szCs w:val="24"/>
              </w:rPr>
            </w:pPr>
            <w:r w:rsidRPr="00C12A25">
              <w:rPr>
                <w:rFonts w:eastAsia="Calibri"/>
                <w:sz w:val="24"/>
                <w:szCs w:val="24"/>
              </w:rPr>
              <w:t>1</w:t>
            </w:r>
          </w:p>
        </w:tc>
      </w:tr>
      <w:tr w:rsidR="00994117" w:rsidRPr="00C12A25">
        <w:tc>
          <w:tcPr>
            <w:tcW w:w="1743" w:type="dxa"/>
            <w:noWrap/>
          </w:tcPr>
          <w:p w:rsidR="00994117" w:rsidRPr="00C12A25" w:rsidRDefault="00994117" w:rsidP="00B83EAB">
            <w:pPr>
              <w:numPr>
                <w:ilvl w:val="0"/>
                <w:numId w:val="154"/>
              </w:numPr>
              <w:contextualSpacing/>
              <w:jc w:val="center"/>
              <w:rPr>
                <w:sz w:val="24"/>
                <w:szCs w:val="24"/>
                <w:lang w:eastAsia="ru-RU"/>
              </w:rPr>
            </w:pPr>
          </w:p>
        </w:tc>
        <w:tc>
          <w:tcPr>
            <w:tcW w:w="7286" w:type="dxa"/>
            <w:noWrap/>
          </w:tcPr>
          <w:p w:rsidR="00994117" w:rsidRPr="00C12A25" w:rsidRDefault="00396A03">
            <w:pPr>
              <w:spacing w:before="100" w:beforeAutospacing="1" w:after="100" w:afterAutospacing="1"/>
              <w:rPr>
                <w:bCs/>
                <w:sz w:val="24"/>
                <w:szCs w:val="24"/>
                <w:lang w:eastAsia="ru-RU"/>
              </w:rPr>
            </w:pPr>
            <w:r w:rsidRPr="00C12A25">
              <w:rPr>
                <w:bCs/>
                <w:sz w:val="24"/>
                <w:szCs w:val="24"/>
                <w:lang w:eastAsia="ru-RU"/>
              </w:rPr>
              <w:t>Игра-путешествие « По лесным тропинкам»</w:t>
            </w:r>
          </w:p>
        </w:tc>
        <w:tc>
          <w:tcPr>
            <w:tcW w:w="1285" w:type="dxa"/>
            <w:noWrap/>
          </w:tcPr>
          <w:p w:rsidR="00994117" w:rsidRPr="00C12A25" w:rsidRDefault="00396A03">
            <w:pPr>
              <w:rPr>
                <w:rFonts w:eastAsia="Calibri"/>
                <w:sz w:val="24"/>
                <w:szCs w:val="24"/>
              </w:rPr>
            </w:pPr>
            <w:r w:rsidRPr="00C12A25">
              <w:rPr>
                <w:rFonts w:eastAsia="Calibri"/>
                <w:sz w:val="24"/>
                <w:szCs w:val="24"/>
              </w:rPr>
              <w:t>1</w:t>
            </w:r>
          </w:p>
        </w:tc>
      </w:tr>
      <w:tr w:rsidR="00994117" w:rsidRPr="00C12A25">
        <w:tc>
          <w:tcPr>
            <w:tcW w:w="1743" w:type="dxa"/>
            <w:noWrap/>
          </w:tcPr>
          <w:p w:rsidR="00994117" w:rsidRPr="00C12A25" w:rsidRDefault="00994117" w:rsidP="00B83EAB">
            <w:pPr>
              <w:numPr>
                <w:ilvl w:val="0"/>
                <w:numId w:val="154"/>
              </w:numPr>
              <w:contextualSpacing/>
              <w:jc w:val="center"/>
              <w:rPr>
                <w:sz w:val="24"/>
                <w:szCs w:val="24"/>
                <w:lang w:eastAsia="ru-RU"/>
              </w:rPr>
            </w:pPr>
          </w:p>
        </w:tc>
        <w:tc>
          <w:tcPr>
            <w:tcW w:w="7286" w:type="dxa"/>
            <w:noWrap/>
          </w:tcPr>
          <w:p w:rsidR="00994117" w:rsidRPr="00C12A25" w:rsidRDefault="00396A03">
            <w:pPr>
              <w:spacing w:before="100" w:beforeAutospacing="1" w:after="100" w:afterAutospacing="1"/>
              <w:rPr>
                <w:sz w:val="24"/>
                <w:szCs w:val="24"/>
                <w:lang w:eastAsia="ru-RU"/>
              </w:rPr>
            </w:pPr>
            <w:r w:rsidRPr="00C12A25">
              <w:rPr>
                <w:bCs/>
                <w:sz w:val="24"/>
                <w:szCs w:val="24"/>
                <w:lang w:eastAsia="ru-RU"/>
              </w:rPr>
              <w:t>Игра-путешествие « По лесным тропинкам»</w:t>
            </w:r>
          </w:p>
        </w:tc>
        <w:tc>
          <w:tcPr>
            <w:tcW w:w="1285" w:type="dxa"/>
            <w:noWrap/>
          </w:tcPr>
          <w:p w:rsidR="00994117" w:rsidRPr="00C12A25" w:rsidRDefault="00396A03">
            <w:pPr>
              <w:rPr>
                <w:rFonts w:eastAsia="Calibri"/>
                <w:sz w:val="24"/>
                <w:szCs w:val="24"/>
              </w:rPr>
            </w:pPr>
            <w:r w:rsidRPr="00C12A25">
              <w:rPr>
                <w:rFonts w:eastAsia="Calibri"/>
                <w:sz w:val="24"/>
                <w:szCs w:val="24"/>
              </w:rPr>
              <w:t>1</w:t>
            </w:r>
          </w:p>
        </w:tc>
      </w:tr>
      <w:tr w:rsidR="00994117" w:rsidRPr="00C12A25">
        <w:tc>
          <w:tcPr>
            <w:tcW w:w="1743" w:type="dxa"/>
            <w:noWrap/>
          </w:tcPr>
          <w:p w:rsidR="00994117" w:rsidRPr="00C12A25" w:rsidRDefault="00994117" w:rsidP="00B83EAB">
            <w:pPr>
              <w:numPr>
                <w:ilvl w:val="0"/>
                <w:numId w:val="154"/>
              </w:numPr>
              <w:contextualSpacing/>
              <w:jc w:val="center"/>
              <w:rPr>
                <w:sz w:val="24"/>
                <w:szCs w:val="24"/>
                <w:lang w:eastAsia="ru-RU"/>
              </w:rPr>
            </w:pPr>
          </w:p>
        </w:tc>
        <w:tc>
          <w:tcPr>
            <w:tcW w:w="7286" w:type="dxa"/>
            <w:noWrap/>
          </w:tcPr>
          <w:p w:rsidR="00994117" w:rsidRPr="00C12A25" w:rsidRDefault="00396A03">
            <w:pPr>
              <w:spacing w:before="100" w:beforeAutospacing="1" w:after="100" w:afterAutospacing="1"/>
              <w:rPr>
                <w:bCs/>
                <w:sz w:val="24"/>
                <w:szCs w:val="24"/>
                <w:lang w:eastAsia="ru-RU"/>
              </w:rPr>
            </w:pPr>
            <w:r w:rsidRPr="00C12A25">
              <w:rPr>
                <w:sz w:val="24"/>
                <w:szCs w:val="24"/>
                <w:lang w:eastAsia="ru-RU"/>
              </w:rPr>
              <w:t>Фотовыставка « Мои любимые животные»</w:t>
            </w:r>
          </w:p>
        </w:tc>
        <w:tc>
          <w:tcPr>
            <w:tcW w:w="1285" w:type="dxa"/>
            <w:noWrap/>
          </w:tcPr>
          <w:p w:rsidR="00994117" w:rsidRPr="00C12A25" w:rsidRDefault="00396A03">
            <w:pPr>
              <w:rPr>
                <w:rFonts w:eastAsia="Calibri"/>
                <w:sz w:val="24"/>
                <w:szCs w:val="24"/>
              </w:rPr>
            </w:pPr>
            <w:r w:rsidRPr="00C12A25">
              <w:rPr>
                <w:rFonts w:eastAsia="Calibri"/>
                <w:sz w:val="24"/>
                <w:szCs w:val="24"/>
              </w:rPr>
              <w:t>1</w:t>
            </w:r>
          </w:p>
        </w:tc>
      </w:tr>
      <w:tr w:rsidR="00994117" w:rsidRPr="00C12A25">
        <w:tc>
          <w:tcPr>
            <w:tcW w:w="1743" w:type="dxa"/>
            <w:noWrap/>
          </w:tcPr>
          <w:p w:rsidR="00994117" w:rsidRPr="00C12A25" w:rsidRDefault="00994117" w:rsidP="00B83EAB">
            <w:pPr>
              <w:numPr>
                <w:ilvl w:val="0"/>
                <w:numId w:val="154"/>
              </w:numPr>
              <w:contextualSpacing/>
              <w:jc w:val="center"/>
              <w:rPr>
                <w:sz w:val="24"/>
                <w:szCs w:val="24"/>
                <w:lang w:eastAsia="ru-RU"/>
              </w:rPr>
            </w:pPr>
          </w:p>
        </w:tc>
        <w:tc>
          <w:tcPr>
            <w:tcW w:w="7286" w:type="dxa"/>
            <w:noWrap/>
          </w:tcPr>
          <w:p w:rsidR="00994117" w:rsidRPr="00C12A25" w:rsidRDefault="00396A03">
            <w:pPr>
              <w:spacing w:before="100" w:beforeAutospacing="1" w:after="100" w:afterAutospacing="1"/>
              <w:rPr>
                <w:sz w:val="24"/>
                <w:szCs w:val="24"/>
                <w:lang w:eastAsia="ru-RU"/>
              </w:rPr>
            </w:pPr>
            <w:r w:rsidRPr="00C12A25">
              <w:rPr>
                <w:sz w:val="24"/>
                <w:szCs w:val="24"/>
                <w:lang w:eastAsia="ru-RU"/>
              </w:rPr>
              <w:t>Кругосветка «Животные материков»</w:t>
            </w:r>
          </w:p>
        </w:tc>
        <w:tc>
          <w:tcPr>
            <w:tcW w:w="1285" w:type="dxa"/>
            <w:noWrap/>
          </w:tcPr>
          <w:p w:rsidR="00994117" w:rsidRPr="00C12A25" w:rsidRDefault="00396A03">
            <w:pPr>
              <w:rPr>
                <w:rFonts w:eastAsia="Calibri"/>
                <w:sz w:val="24"/>
                <w:szCs w:val="24"/>
              </w:rPr>
            </w:pPr>
            <w:r w:rsidRPr="00C12A25">
              <w:rPr>
                <w:rFonts w:eastAsia="Calibri"/>
                <w:sz w:val="24"/>
                <w:szCs w:val="24"/>
              </w:rPr>
              <w:t>1</w:t>
            </w:r>
          </w:p>
        </w:tc>
      </w:tr>
      <w:tr w:rsidR="00994117" w:rsidRPr="00C12A25">
        <w:tc>
          <w:tcPr>
            <w:tcW w:w="1743" w:type="dxa"/>
            <w:noWrap/>
          </w:tcPr>
          <w:p w:rsidR="00994117" w:rsidRPr="00C12A25" w:rsidRDefault="00994117" w:rsidP="00B83EAB">
            <w:pPr>
              <w:numPr>
                <w:ilvl w:val="0"/>
                <w:numId w:val="154"/>
              </w:numPr>
              <w:contextualSpacing/>
              <w:jc w:val="center"/>
              <w:rPr>
                <w:sz w:val="24"/>
                <w:szCs w:val="24"/>
                <w:lang w:eastAsia="ru-RU"/>
              </w:rPr>
            </w:pPr>
          </w:p>
        </w:tc>
        <w:tc>
          <w:tcPr>
            <w:tcW w:w="7286" w:type="dxa"/>
            <w:noWrap/>
          </w:tcPr>
          <w:p w:rsidR="00994117" w:rsidRPr="00C12A25" w:rsidRDefault="00396A03">
            <w:pPr>
              <w:spacing w:before="100" w:beforeAutospacing="1" w:after="100" w:afterAutospacing="1"/>
              <w:rPr>
                <w:sz w:val="24"/>
                <w:szCs w:val="24"/>
                <w:lang w:eastAsia="ru-RU"/>
              </w:rPr>
            </w:pPr>
            <w:r w:rsidRPr="00C12A25">
              <w:rPr>
                <w:sz w:val="24"/>
                <w:szCs w:val="24"/>
                <w:lang w:eastAsia="ru-RU"/>
              </w:rPr>
              <w:t>Создание книги «Животные России»</w:t>
            </w:r>
          </w:p>
        </w:tc>
        <w:tc>
          <w:tcPr>
            <w:tcW w:w="1285" w:type="dxa"/>
            <w:noWrap/>
          </w:tcPr>
          <w:p w:rsidR="00994117" w:rsidRPr="00C12A25" w:rsidRDefault="00396A03">
            <w:pPr>
              <w:rPr>
                <w:rFonts w:eastAsia="Calibri"/>
                <w:sz w:val="24"/>
                <w:szCs w:val="24"/>
              </w:rPr>
            </w:pPr>
            <w:r w:rsidRPr="00C12A25">
              <w:rPr>
                <w:rFonts w:eastAsia="Calibri"/>
                <w:sz w:val="24"/>
                <w:szCs w:val="24"/>
              </w:rPr>
              <w:t>1</w:t>
            </w:r>
          </w:p>
        </w:tc>
      </w:tr>
      <w:tr w:rsidR="00994117" w:rsidRPr="00C12A25">
        <w:tc>
          <w:tcPr>
            <w:tcW w:w="1743" w:type="dxa"/>
            <w:noWrap/>
          </w:tcPr>
          <w:p w:rsidR="00994117" w:rsidRPr="00C12A25" w:rsidRDefault="00994117" w:rsidP="00B83EAB">
            <w:pPr>
              <w:numPr>
                <w:ilvl w:val="0"/>
                <w:numId w:val="154"/>
              </w:numPr>
              <w:contextualSpacing/>
              <w:jc w:val="center"/>
              <w:rPr>
                <w:sz w:val="24"/>
                <w:szCs w:val="24"/>
                <w:lang w:eastAsia="ru-RU"/>
              </w:rPr>
            </w:pPr>
          </w:p>
        </w:tc>
        <w:tc>
          <w:tcPr>
            <w:tcW w:w="7286" w:type="dxa"/>
            <w:noWrap/>
          </w:tcPr>
          <w:p w:rsidR="00994117" w:rsidRPr="00C12A25" w:rsidRDefault="00396A03">
            <w:pPr>
              <w:spacing w:before="100" w:beforeAutospacing="1" w:after="100" w:afterAutospacing="1"/>
              <w:rPr>
                <w:bCs/>
                <w:sz w:val="24"/>
                <w:szCs w:val="24"/>
                <w:lang w:eastAsia="ru-RU"/>
              </w:rPr>
            </w:pPr>
            <w:r w:rsidRPr="00C12A25">
              <w:rPr>
                <w:sz w:val="24"/>
                <w:szCs w:val="24"/>
                <w:lang w:eastAsia="ru-RU"/>
              </w:rPr>
              <w:t>Создание книги «Животные России»</w:t>
            </w:r>
          </w:p>
        </w:tc>
        <w:tc>
          <w:tcPr>
            <w:tcW w:w="1285" w:type="dxa"/>
            <w:noWrap/>
          </w:tcPr>
          <w:p w:rsidR="00994117" w:rsidRPr="00C12A25" w:rsidRDefault="00396A03">
            <w:pPr>
              <w:rPr>
                <w:rFonts w:eastAsia="Calibri"/>
                <w:sz w:val="24"/>
                <w:szCs w:val="24"/>
              </w:rPr>
            </w:pPr>
            <w:r w:rsidRPr="00C12A25">
              <w:rPr>
                <w:rFonts w:eastAsia="Calibri"/>
                <w:sz w:val="24"/>
                <w:szCs w:val="24"/>
              </w:rPr>
              <w:t>1</w:t>
            </w:r>
          </w:p>
        </w:tc>
      </w:tr>
      <w:tr w:rsidR="00994117" w:rsidRPr="00C12A25">
        <w:tc>
          <w:tcPr>
            <w:tcW w:w="1743" w:type="dxa"/>
            <w:noWrap/>
          </w:tcPr>
          <w:p w:rsidR="00994117" w:rsidRPr="00C12A25" w:rsidRDefault="00994117" w:rsidP="00B83EAB">
            <w:pPr>
              <w:numPr>
                <w:ilvl w:val="0"/>
                <w:numId w:val="154"/>
              </w:numPr>
              <w:contextualSpacing/>
              <w:jc w:val="center"/>
              <w:rPr>
                <w:sz w:val="24"/>
                <w:szCs w:val="24"/>
                <w:lang w:eastAsia="ru-RU"/>
              </w:rPr>
            </w:pPr>
          </w:p>
        </w:tc>
        <w:tc>
          <w:tcPr>
            <w:tcW w:w="7286" w:type="dxa"/>
            <w:noWrap/>
          </w:tcPr>
          <w:p w:rsidR="00994117" w:rsidRPr="00C12A25" w:rsidRDefault="00396A03">
            <w:pPr>
              <w:spacing w:before="100" w:beforeAutospacing="1" w:after="100" w:afterAutospacing="1"/>
              <w:rPr>
                <w:bCs/>
                <w:sz w:val="24"/>
                <w:szCs w:val="24"/>
                <w:lang w:eastAsia="ru-RU"/>
              </w:rPr>
            </w:pPr>
            <w:r w:rsidRPr="00C12A25">
              <w:rPr>
                <w:bCs/>
                <w:sz w:val="24"/>
                <w:szCs w:val="24"/>
                <w:lang w:eastAsia="ru-RU"/>
              </w:rPr>
              <w:t>«Я и мир вокруг меня».</w:t>
            </w:r>
            <w:r w:rsidRPr="00C12A25">
              <w:rPr>
                <w:sz w:val="24"/>
                <w:szCs w:val="24"/>
                <w:lang w:eastAsia="ru-RU"/>
              </w:rPr>
              <w:t>Выполнение рисунков. Выставка рисунков и их обсуждение.</w:t>
            </w:r>
          </w:p>
        </w:tc>
        <w:tc>
          <w:tcPr>
            <w:tcW w:w="1285" w:type="dxa"/>
            <w:noWrap/>
          </w:tcPr>
          <w:p w:rsidR="00994117" w:rsidRPr="00C12A25" w:rsidRDefault="00396A03">
            <w:pPr>
              <w:rPr>
                <w:rFonts w:eastAsia="Calibri"/>
                <w:sz w:val="24"/>
                <w:szCs w:val="24"/>
              </w:rPr>
            </w:pPr>
            <w:r w:rsidRPr="00C12A25">
              <w:rPr>
                <w:rFonts w:eastAsia="Calibri"/>
                <w:sz w:val="24"/>
                <w:szCs w:val="24"/>
              </w:rPr>
              <w:t>1</w:t>
            </w:r>
          </w:p>
        </w:tc>
      </w:tr>
    </w:tbl>
    <w:p w:rsidR="00994117" w:rsidRPr="00C12A25" w:rsidRDefault="0011427E">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  курс</w:t>
      </w:r>
      <w:r w:rsidR="00396A03" w:rsidRPr="00C12A25">
        <w:rPr>
          <w:rFonts w:ascii="Times New Roman" w:hAnsi="Times New Roman" w:cs="Times New Roman"/>
          <w:b/>
          <w:sz w:val="28"/>
          <w:szCs w:val="28"/>
        </w:rPr>
        <w:t xml:space="preserve"> внеурочной деятельности</w:t>
      </w:r>
    </w:p>
    <w:p w:rsidR="00994117" w:rsidRPr="00C12A25" w:rsidRDefault="00396A03">
      <w:pPr>
        <w:spacing w:after="0" w:line="240" w:lineRule="auto"/>
        <w:ind w:firstLine="360"/>
        <w:jc w:val="center"/>
        <w:rPr>
          <w:rFonts w:ascii="Times New Roman" w:hAnsi="Times New Roman" w:cs="Times New Roman"/>
          <w:b/>
          <w:sz w:val="28"/>
          <w:szCs w:val="28"/>
        </w:rPr>
      </w:pPr>
      <w:r w:rsidRPr="00C12A25">
        <w:rPr>
          <w:rFonts w:ascii="Times New Roman" w:hAnsi="Times New Roman" w:cs="Times New Roman"/>
          <w:b/>
          <w:sz w:val="28"/>
          <w:szCs w:val="28"/>
        </w:rPr>
        <w:t>«Финансовая грамотность»</w:t>
      </w:r>
    </w:p>
    <w:p w:rsidR="00994117" w:rsidRPr="00C12A25" w:rsidRDefault="00396A03">
      <w:pPr>
        <w:spacing w:after="0" w:line="240" w:lineRule="auto"/>
        <w:ind w:firstLine="360"/>
        <w:jc w:val="center"/>
        <w:rPr>
          <w:rFonts w:ascii="Times New Roman" w:hAnsi="Times New Roman" w:cs="Times New Roman"/>
          <w:b/>
          <w:sz w:val="28"/>
          <w:szCs w:val="28"/>
        </w:rPr>
      </w:pPr>
      <w:r w:rsidRPr="00C12A25">
        <w:rPr>
          <w:rFonts w:ascii="Times New Roman" w:hAnsi="Times New Roman" w:cs="Times New Roman"/>
          <w:b/>
          <w:sz w:val="28"/>
          <w:szCs w:val="28"/>
        </w:rPr>
        <w:t>2 класс</w:t>
      </w:r>
    </w:p>
    <w:p w:rsidR="00994117" w:rsidRPr="00C12A25" w:rsidRDefault="00396A03" w:rsidP="00C12A25">
      <w:pPr>
        <w:spacing w:line="240" w:lineRule="auto"/>
        <w:ind w:left="-567"/>
        <w:jc w:val="both"/>
        <w:rPr>
          <w:rFonts w:ascii="Times New Roman" w:hAnsi="Times New Roman" w:cs="Times New Roman"/>
          <w:b/>
          <w:sz w:val="28"/>
          <w:szCs w:val="28"/>
        </w:rPr>
      </w:pPr>
      <w:r w:rsidRPr="00C12A25">
        <w:rPr>
          <w:rFonts w:ascii="Times New Roman" w:hAnsi="Times New Roman" w:cs="Times New Roman"/>
          <w:b/>
          <w:sz w:val="28"/>
          <w:szCs w:val="28"/>
        </w:rPr>
        <w:t>Планируемые результаты освоения курса</w:t>
      </w:r>
    </w:p>
    <w:p w:rsidR="00994117" w:rsidRPr="00C12A25" w:rsidRDefault="00396A03" w:rsidP="00C12A25">
      <w:pPr>
        <w:spacing w:line="240" w:lineRule="auto"/>
        <w:ind w:left="-567"/>
        <w:jc w:val="both"/>
        <w:rPr>
          <w:rFonts w:ascii="Times New Roman" w:hAnsi="Times New Roman" w:cs="Times New Roman"/>
          <w:sz w:val="28"/>
          <w:szCs w:val="28"/>
        </w:rPr>
      </w:pPr>
      <w:r w:rsidRPr="00C12A25">
        <w:rPr>
          <w:rFonts w:ascii="Times New Roman" w:hAnsi="Times New Roman" w:cs="Times New Roman"/>
          <w:b/>
          <w:sz w:val="28"/>
          <w:szCs w:val="28"/>
        </w:rPr>
        <w:t>Личностными результатами</w:t>
      </w:r>
      <w:r w:rsidRPr="00C12A25">
        <w:rPr>
          <w:rFonts w:ascii="Times New Roman" w:hAnsi="Times New Roman" w:cs="Times New Roman"/>
          <w:sz w:val="28"/>
          <w:szCs w:val="28"/>
        </w:rPr>
        <w:t xml:space="preserve"> изучения курса «Финансовая грамотность» являются:</w:t>
      </w:r>
    </w:p>
    <w:p w:rsidR="00994117" w:rsidRPr="00C12A25" w:rsidRDefault="00396A03" w:rsidP="00C12A25">
      <w:pPr>
        <w:spacing w:line="240" w:lineRule="auto"/>
        <w:ind w:left="-567"/>
        <w:jc w:val="both"/>
        <w:rPr>
          <w:rFonts w:ascii="Times New Roman" w:hAnsi="Times New Roman" w:cs="Times New Roman"/>
          <w:sz w:val="28"/>
          <w:szCs w:val="28"/>
        </w:rPr>
      </w:pPr>
      <w:r w:rsidRPr="00C12A25">
        <w:rPr>
          <w:rFonts w:ascii="Times New Roman" w:hAnsi="Times New Roman" w:cs="Times New Roman"/>
          <w:sz w:val="28"/>
          <w:szCs w:val="28"/>
        </w:rPr>
        <w:t xml:space="preserve">• осознание себя как члена семьи, общества и государства; </w:t>
      </w:r>
    </w:p>
    <w:p w:rsidR="00994117" w:rsidRPr="00C12A25" w:rsidRDefault="00396A03" w:rsidP="00C12A25">
      <w:pPr>
        <w:spacing w:line="240" w:lineRule="auto"/>
        <w:ind w:left="-567"/>
        <w:jc w:val="both"/>
        <w:rPr>
          <w:rFonts w:ascii="Times New Roman" w:hAnsi="Times New Roman" w:cs="Times New Roman"/>
          <w:sz w:val="28"/>
          <w:szCs w:val="28"/>
        </w:rPr>
      </w:pPr>
      <w:r w:rsidRPr="00C12A25">
        <w:rPr>
          <w:rFonts w:ascii="Times New Roman" w:hAnsi="Times New Roman" w:cs="Times New Roman"/>
          <w:sz w:val="28"/>
          <w:szCs w:val="28"/>
        </w:rPr>
        <w:t>• овладение начальными навыками адаптации в мире финансовых отношений;</w:t>
      </w:r>
    </w:p>
    <w:p w:rsidR="00994117" w:rsidRPr="00C12A25" w:rsidRDefault="00396A03" w:rsidP="00C12A25">
      <w:pPr>
        <w:spacing w:line="240" w:lineRule="auto"/>
        <w:ind w:left="-567"/>
        <w:jc w:val="both"/>
        <w:rPr>
          <w:rFonts w:ascii="Times New Roman" w:hAnsi="Times New Roman" w:cs="Times New Roman"/>
          <w:sz w:val="28"/>
          <w:szCs w:val="28"/>
        </w:rPr>
      </w:pPr>
      <w:r w:rsidRPr="00C12A25">
        <w:rPr>
          <w:rFonts w:ascii="Times New Roman" w:hAnsi="Times New Roman" w:cs="Times New Roman"/>
          <w:sz w:val="28"/>
          <w:szCs w:val="28"/>
        </w:rPr>
        <w:t xml:space="preserve">• развитие самостоятельности и осознание личной ответственности за свои поступки; </w:t>
      </w:r>
    </w:p>
    <w:p w:rsidR="00994117" w:rsidRPr="00C12A25" w:rsidRDefault="00396A03" w:rsidP="00C12A25">
      <w:pPr>
        <w:spacing w:line="240" w:lineRule="auto"/>
        <w:ind w:left="-567"/>
        <w:jc w:val="both"/>
        <w:rPr>
          <w:rFonts w:ascii="Times New Roman" w:hAnsi="Times New Roman" w:cs="Times New Roman"/>
          <w:sz w:val="28"/>
          <w:szCs w:val="28"/>
        </w:rPr>
      </w:pPr>
      <w:r w:rsidRPr="00C12A25">
        <w:rPr>
          <w:rFonts w:ascii="Times New Roman" w:hAnsi="Times New Roman" w:cs="Times New Roman"/>
          <w:sz w:val="28"/>
          <w:szCs w:val="28"/>
        </w:rPr>
        <w:t>• развитие навыков сотрудничества со взрослыми и сверстниками в разных игровых и реальных экономических ситуациях.</w:t>
      </w:r>
    </w:p>
    <w:p w:rsidR="00994117" w:rsidRPr="00C12A25" w:rsidRDefault="00396A03" w:rsidP="00C12A25">
      <w:pPr>
        <w:spacing w:line="240" w:lineRule="auto"/>
        <w:ind w:left="-567"/>
        <w:jc w:val="both"/>
        <w:rPr>
          <w:rFonts w:ascii="Times New Roman" w:hAnsi="Times New Roman" w:cs="Times New Roman"/>
          <w:sz w:val="28"/>
          <w:szCs w:val="28"/>
        </w:rPr>
      </w:pPr>
      <w:r w:rsidRPr="00C12A25">
        <w:rPr>
          <w:rFonts w:ascii="Times New Roman" w:hAnsi="Times New Roman" w:cs="Times New Roman"/>
          <w:b/>
          <w:sz w:val="28"/>
          <w:szCs w:val="28"/>
        </w:rPr>
        <w:t>Метапредметными результатами</w:t>
      </w:r>
      <w:r w:rsidRPr="00C12A25">
        <w:rPr>
          <w:rFonts w:ascii="Times New Roman" w:hAnsi="Times New Roman" w:cs="Times New Roman"/>
          <w:sz w:val="28"/>
          <w:szCs w:val="28"/>
        </w:rPr>
        <w:t xml:space="preserve">  изучения  курса  «Финансовая грамотность» являются:</w:t>
      </w:r>
    </w:p>
    <w:p w:rsidR="00994117" w:rsidRPr="00C12A25" w:rsidRDefault="00396A03" w:rsidP="00C12A25">
      <w:pPr>
        <w:spacing w:line="240" w:lineRule="auto"/>
        <w:ind w:left="-567"/>
        <w:jc w:val="both"/>
        <w:rPr>
          <w:rFonts w:ascii="Times New Roman" w:hAnsi="Times New Roman" w:cs="Times New Roman"/>
          <w:b/>
          <w:sz w:val="28"/>
          <w:szCs w:val="28"/>
        </w:rPr>
      </w:pPr>
      <w:r w:rsidRPr="00C12A25">
        <w:rPr>
          <w:rFonts w:ascii="Times New Roman" w:hAnsi="Times New Roman" w:cs="Times New Roman"/>
          <w:b/>
          <w:sz w:val="28"/>
          <w:szCs w:val="28"/>
        </w:rPr>
        <w:t>познавательные:</w:t>
      </w:r>
    </w:p>
    <w:p w:rsidR="00994117" w:rsidRPr="00C12A25" w:rsidRDefault="00396A03" w:rsidP="00C12A25">
      <w:pPr>
        <w:spacing w:line="240" w:lineRule="auto"/>
        <w:ind w:left="-567"/>
        <w:jc w:val="both"/>
        <w:rPr>
          <w:rFonts w:ascii="Times New Roman" w:hAnsi="Times New Roman" w:cs="Times New Roman"/>
          <w:sz w:val="28"/>
          <w:szCs w:val="28"/>
        </w:rPr>
      </w:pPr>
      <w:r w:rsidRPr="00C12A25">
        <w:rPr>
          <w:rFonts w:ascii="Times New Roman" w:hAnsi="Times New Roman" w:cs="Times New Roman"/>
          <w:sz w:val="28"/>
          <w:szCs w:val="28"/>
        </w:rPr>
        <w:t>• освоение способов решения проблем творческого и поискового характера;</w:t>
      </w:r>
    </w:p>
    <w:p w:rsidR="00994117" w:rsidRPr="00C12A25" w:rsidRDefault="00396A03" w:rsidP="00C12A25">
      <w:pPr>
        <w:spacing w:line="240" w:lineRule="auto"/>
        <w:ind w:left="-567"/>
        <w:jc w:val="both"/>
        <w:rPr>
          <w:rFonts w:ascii="Times New Roman" w:hAnsi="Times New Roman" w:cs="Times New Roman"/>
          <w:sz w:val="28"/>
          <w:szCs w:val="28"/>
        </w:rPr>
      </w:pPr>
      <w:r w:rsidRPr="00C12A25">
        <w:rPr>
          <w:rFonts w:ascii="Times New Roman" w:hAnsi="Times New Roman" w:cs="Times New Roman"/>
          <w:sz w:val="28"/>
          <w:szCs w:val="28"/>
        </w:rPr>
        <w:t>• использование  различных  способов  поиска,  сбора,  обработки, анализа и представления информации;</w:t>
      </w:r>
    </w:p>
    <w:p w:rsidR="00994117" w:rsidRPr="00C12A25" w:rsidRDefault="00396A03" w:rsidP="00C12A25">
      <w:pPr>
        <w:spacing w:line="240" w:lineRule="auto"/>
        <w:ind w:left="-567"/>
        <w:jc w:val="both"/>
        <w:rPr>
          <w:rFonts w:ascii="Times New Roman" w:hAnsi="Times New Roman" w:cs="Times New Roman"/>
          <w:sz w:val="28"/>
          <w:szCs w:val="28"/>
        </w:rPr>
      </w:pPr>
      <w:r w:rsidRPr="00C12A25">
        <w:rPr>
          <w:rFonts w:ascii="Times New Roman" w:hAnsi="Times New Roman" w:cs="Times New Roman"/>
          <w:sz w:val="28"/>
          <w:szCs w:val="28"/>
        </w:rPr>
        <w:t>• овладение  логическими  действиями  сравнения,  обобщения, классификации, установления аналогий и причинно-следственных связей, построения рассуждений, отнесения к известным понятиям</w:t>
      </w:r>
    </w:p>
    <w:p w:rsidR="00994117" w:rsidRPr="00C12A25" w:rsidRDefault="00396A03" w:rsidP="00C12A25">
      <w:pPr>
        <w:spacing w:line="240" w:lineRule="auto"/>
        <w:ind w:left="-567"/>
        <w:jc w:val="both"/>
        <w:rPr>
          <w:rFonts w:ascii="Times New Roman" w:hAnsi="Times New Roman" w:cs="Times New Roman"/>
          <w:sz w:val="28"/>
          <w:szCs w:val="28"/>
        </w:rPr>
      </w:pPr>
      <w:r w:rsidRPr="00C12A25">
        <w:rPr>
          <w:rFonts w:ascii="Times New Roman" w:hAnsi="Times New Roman" w:cs="Times New Roman"/>
          <w:sz w:val="28"/>
          <w:szCs w:val="28"/>
        </w:rPr>
        <w:t xml:space="preserve">• овладение базовыми предметными и межпредметными понятиями; </w:t>
      </w:r>
    </w:p>
    <w:p w:rsidR="00994117" w:rsidRPr="00C12A25" w:rsidRDefault="00396A03" w:rsidP="00C12A25">
      <w:pPr>
        <w:spacing w:line="240" w:lineRule="auto"/>
        <w:ind w:left="-567"/>
        <w:jc w:val="both"/>
        <w:rPr>
          <w:rFonts w:ascii="Times New Roman" w:hAnsi="Times New Roman" w:cs="Times New Roman"/>
          <w:b/>
          <w:sz w:val="28"/>
          <w:szCs w:val="28"/>
        </w:rPr>
      </w:pPr>
      <w:r w:rsidRPr="00C12A25">
        <w:rPr>
          <w:rFonts w:ascii="Times New Roman" w:hAnsi="Times New Roman" w:cs="Times New Roman"/>
          <w:b/>
          <w:sz w:val="28"/>
          <w:szCs w:val="28"/>
        </w:rPr>
        <w:t>регулятивные:</w:t>
      </w:r>
    </w:p>
    <w:p w:rsidR="00994117" w:rsidRPr="00C12A25" w:rsidRDefault="00396A03" w:rsidP="00C12A25">
      <w:pPr>
        <w:spacing w:line="240" w:lineRule="auto"/>
        <w:ind w:left="-567"/>
        <w:jc w:val="both"/>
        <w:rPr>
          <w:rFonts w:ascii="Times New Roman" w:hAnsi="Times New Roman" w:cs="Times New Roman"/>
          <w:sz w:val="28"/>
          <w:szCs w:val="28"/>
        </w:rPr>
      </w:pPr>
      <w:r w:rsidRPr="00C12A25">
        <w:rPr>
          <w:rFonts w:ascii="Times New Roman" w:hAnsi="Times New Roman" w:cs="Times New Roman"/>
          <w:sz w:val="28"/>
          <w:szCs w:val="28"/>
        </w:rPr>
        <w:t>• понимание цели своих действий;</w:t>
      </w:r>
    </w:p>
    <w:p w:rsidR="00994117" w:rsidRPr="00C12A25" w:rsidRDefault="00396A03" w:rsidP="00C12A25">
      <w:pPr>
        <w:spacing w:line="240" w:lineRule="auto"/>
        <w:ind w:left="-567"/>
        <w:jc w:val="both"/>
        <w:rPr>
          <w:rFonts w:ascii="Times New Roman" w:hAnsi="Times New Roman" w:cs="Times New Roman"/>
          <w:sz w:val="28"/>
          <w:szCs w:val="28"/>
        </w:rPr>
      </w:pPr>
      <w:r w:rsidRPr="00C12A25">
        <w:rPr>
          <w:rFonts w:ascii="Times New Roman" w:hAnsi="Times New Roman" w:cs="Times New Roman"/>
          <w:sz w:val="28"/>
          <w:szCs w:val="28"/>
        </w:rPr>
        <w:t>• составление простых планов с помощью учителя;</w:t>
      </w:r>
    </w:p>
    <w:p w:rsidR="00994117" w:rsidRPr="00C12A25" w:rsidRDefault="00396A03" w:rsidP="00C12A25">
      <w:pPr>
        <w:spacing w:line="240" w:lineRule="auto"/>
        <w:ind w:left="-567"/>
        <w:rPr>
          <w:rFonts w:ascii="Times New Roman" w:hAnsi="Times New Roman" w:cs="Times New Roman"/>
          <w:sz w:val="28"/>
          <w:szCs w:val="28"/>
        </w:rPr>
      </w:pPr>
      <w:r w:rsidRPr="00C12A25">
        <w:rPr>
          <w:rFonts w:ascii="Times New Roman" w:hAnsi="Times New Roman" w:cs="Times New Roman"/>
          <w:sz w:val="28"/>
          <w:szCs w:val="28"/>
        </w:rPr>
        <w:t>• проявление познавательной и творческой инициативы;</w:t>
      </w:r>
    </w:p>
    <w:p w:rsidR="00994117" w:rsidRPr="00C12A25" w:rsidRDefault="00396A03" w:rsidP="00C12A25">
      <w:pPr>
        <w:spacing w:line="240" w:lineRule="auto"/>
        <w:ind w:left="-567"/>
        <w:rPr>
          <w:rFonts w:ascii="Times New Roman" w:hAnsi="Times New Roman" w:cs="Times New Roman"/>
          <w:sz w:val="28"/>
          <w:szCs w:val="28"/>
        </w:rPr>
      </w:pPr>
      <w:r w:rsidRPr="00C12A25">
        <w:rPr>
          <w:rFonts w:ascii="Times New Roman" w:hAnsi="Times New Roman" w:cs="Times New Roman"/>
          <w:sz w:val="28"/>
          <w:szCs w:val="28"/>
        </w:rPr>
        <w:lastRenderedPageBreak/>
        <w:t>• оценка правильности выполнения действий;</w:t>
      </w:r>
    </w:p>
    <w:p w:rsidR="00994117" w:rsidRPr="00C12A25" w:rsidRDefault="00396A03" w:rsidP="00C12A25">
      <w:pPr>
        <w:spacing w:line="240" w:lineRule="auto"/>
        <w:ind w:left="-567"/>
        <w:rPr>
          <w:rFonts w:ascii="Times New Roman" w:hAnsi="Times New Roman" w:cs="Times New Roman"/>
          <w:sz w:val="28"/>
          <w:szCs w:val="28"/>
        </w:rPr>
      </w:pPr>
      <w:r w:rsidRPr="00C12A25">
        <w:rPr>
          <w:rFonts w:ascii="Times New Roman" w:hAnsi="Times New Roman" w:cs="Times New Roman"/>
          <w:sz w:val="28"/>
          <w:szCs w:val="28"/>
        </w:rPr>
        <w:t>• адекватное восприятие предложений товарищей, учителей, родителей;</w:t>
      </w:r>
    </w:p>
    <w:p w:rsidR="00994117" w:rsidRPr="00C12A25" w:rsidRDefault="00396A03" w:rsidP="00C12A25">
      <w:pPr>
        <w:spacing w:line="240" w:lineRule="auto"/>
        <w:ind w:left="-567"/>
        <w:rPr>
          <w:rFonts w:ascii="Times New Roman" w:hAnsi="Times New Roman" w:cs="Times New Roman"/>
          <w:b/>
          <w:sz w:val="28"/>
          <w:szCs w:val="28"/>
        </w:rPr>
      </w:pPr>
      <w:r w:rsidRPr="00C12A25">
        <w:rPr>
          <w:rFonts w:ascii="Times New Roman" w:hAnsi="Times New Roman" w:cs="Times New Roman"/>
          <w:b/>
          <w:sz w:val="28"/>
          <w:szCs w:val="28"/>
        </w:rPr>
        <w:t>коммуникативные:</w:t>
      </w:r>
    </w:p>
    <w:p w:rsidR="00994117" w:rsidRPr="00C12A25" w:rsidRDefault="00396A03" w:rsidP="00C12A25">
      <w:pPr>
        <w:spacing w:line="240" w:lineRule="auto"/>
        <w:ind w:left="-567"/>
        <w:rPr>
          <w:rFonts w:ascii="Times New Roman" w:hAnsi="Times New Roman" w:cs="Times New Roman"/>
          <w:sz w:val="28"/>
          <w:szCs w:val="28"/>
        </w:rPr>
      </w:pPr>
      <w:r w:rsidRPr="00C12A25">
        <w:rPr>
          <w:rFonts w:ascii="Times New Roman" w:hAnsi="Times New Roman" w:cs="Times New Roman"/>
          <w:sz w:val="28"/>
          <w:szCs w:val="28"/>
        </w:rPr>
        <w:t>• составление текстов в устной и письменной формах;</w:t>
      </w:r>
    </w:p>
    <w:p w:rsidR="00994117" w:rsidRPr="00C12A25" w:rsidRDefault="00396A03" w:rsidP="00C12A25">
      <w:pPr>
        <w:spacing w:line="240" w:lineRule="auto"/>
        <w:ind w:left="-567"/>
        <w:rPr>
          <w:rFonts w:ascii="Times New Roman" w:hAnsi="Times New Roman" w:cs="Times New Roman"/>
          <w:sz w:val="28"/>
          <w:szCs w:val="28"/>
        </w:rPr>
      </w:pPr>
      <w:r w:rsidRPr="00C12A25">
        <w:rPr>
          <w:rFonts w:ascii="Times New Roman" w:hAnsi="Times New Roman" w:cs="Times New Roman"/>
          <w:sz w:val="28"/>
          <w:szCs w:val="28"/>
        </w:rPr>
        <w:t xml:space="preserve">• умение слушать собеседника и вести диалог; </w:t>
      </w:r>
    </w:p>
    <w:p w:rsidR="00994117" w:rsidRPr="00C12A25" w:rsidRDefault="00396A03" w:rsidP="00C12A25">
      <w:pPr>
        <w:spacing w:line="240" w:lineRule="auto"/>
        <w:ind w:left="-567"/>
        <w:rPr>
          <w:rFonts w:ascii="Times New Roman" w:hAnsi="Times New Roman" w:cs="Times New Roman"/>
          <w:sz w:val="28"/>
          <w:szCs w:val="28"/>
        </w:rPr>
      </w:pPr>
      <w:r w:rsidRPr="00C12A25">
        <w:rPr>
          <w:rFonts w:ascii="Times New Roman" w:hAnsi="Times New Roman" w:cs="Times New Roman"/>
          <w:sz w:val="28"/>
          <w:szCs w:val="28"/>
        </w:rPr>
        <w:t xml:space="preserve">• умение признавать возможность существования различных точек зрения и права каждого иметь свою; </w:t>
      </w:r>
    </w:p>
    <w:p w:rsidR="00994117" w:rsidRPr="00C12A25" w:rsidRDefault="00396A03" w:rsidP="00C12A25">
      <w:pPr>
        <w:spacing w:line="240" w:lineRule="auto"/>
        <w:ind w:left="-567"/>
        <w:rPr>
          <w:rFonts w:ascii="Times New Roman" w:hAnsi="Times New Roman" w:cs="Times New Roman"/>
          <w:sz w:val="28"/>
          <w:szCs w:val="28"/>
        </w:rPr>
      </w:pPr>
      <w:r w:rsidRPr="00C12A25">
        <w:rPr>
          <w:rFonts w:ascii="Times New Roman" w:hAnsi="Times New Roman" w:cs="Times New Roman"/>
          <w:sz w:val="28"/>
          <w:szCs w:val="28"/>
        </w:rPr>
        <w:t>• умение излагать своё мнение и аргументировать свою точку зрения и оценку событий;</w:t>
      </w:r>
    </w:p>
    <w:p w:rsidR="00994117" w:rsidRPr="00C12A25" w:rsidRDefault="00396A03" w:rsidP="00C12A25">
      <w:pPr>
        <w:spacing w:line="240" w:lineRule="auto"/>
        <w:ind w:left="-567"/>
        <w:rPr>
          <w:rFonts w:ascii="Times New Roman" w:hAnsi="Times New Roman" w:cs="Times New Roman"/>
          <w:sz w:val="28"/>
          <w:szCs w:val="28"/>
        </w:rPr>
      </w:pPr>
      <w:r w:rsidRPr="00C12A25">
        <w:rPr>
          <w:rFonts w:ascii="Times New Roman" w:hAnsi="Times New Roman" w:cs="Times New Roman"/>
          <w:sz w:val="28"/>
          <w:szCs w:val="28"/>
        </w:rPr>
        <w:t>•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994117" w:rsidRPr="00C12A25" w:rsidRDefault="00396A03" w:rsidP="00C12A25">
      <w:pPr>
        <w:spacing w:line="240" w:lineRule="auto"/>
        <w:ind w:left="-567"/>
        <w:rPr>
          <w:rFonts w:ascii="Times New Roman" w:hAnsi="Times New Roman" w:cs="Times New Roman"/>
          <w:sz w:val="28"/>
          <w:szCs w:val="28"/>
        </w:rPr>
      </w:pPr>
      <w:r w:rsidRPr="00C12A25">
        <w:rPr>
          <w:rFonts w:ascii="Times New Roman" w:hAnsi="Times New Roman" w:cs="Times New Roman"/>
          <w:b/>
          <w:sz w:val="28"/>
          <w:szCs w:val="28"/>
        </w:rPr>
        <w:t xml:space="preserve">Предметными </w:t>
      </w:r>
      <w:r w:rsidRPr="00C12A25">
        <w:rPr>
          <w:rFonts w:ascii="Times New Roman" w:hAnsi="Times New Roman" w:cs="Times New Roman"/>
          <w:sz w:val="28"/>
          <w:szCs w:val="28"/>
        </w:rPr>
        <w:t>результатами изучения курса «Финансовая грамотность» являются:</w:t>
      </w:r>
    </w:p>
    <w:p w:rsidR="00994117" w:rsidRPr="00C12A25" w:rsidRDefault="00396A03" w:rsidP="00C12A25">
      <w:pPr>
        <w:spacing w:line="240" w:lineRule="auto"/>
        <w:ind w:left="-567"/>
        <w:rPr>
          <w:rFonts w:ascii="Times New Roman" w:hAnsi="Times New Roman" w:cs="Times New Roman"/>
          <w:sz w:val="28"/>
          <w:szCs w:val="28"/>
        </w:rPr>
      </w:pPr>
      <w:r w:rsidRPr="00C12A25">
        <w:rPr>
          <w:rFonts w:ascii="Times New Roman" w:hAnsi="Times New Roman" w:cs="Times New Roman"/>
          <w:sz w:val="28"/>
          <w:szCs w:val="28"/>
        </w:rPr>
        <w:t>• понимание и правильное использование экономических терминов;</w:t>
      </w:r>
    </w:p>
    <w:p w:rsidR="00994117" w:rsidRPr="00C12A25" w:rsidRDefault="00396A03" w:rsidP="00C12A25">
      <w:pPr>
        <w:spacing w:line="240" w:lineRule="auto"/>
        <w:ind w:left="-567"/>
        <w:rPr>
          <w:rFonts w:ascii="Times New Roman" w:hAnsi="Times New Roman" w:cs="Times New Roman"/>
          <w:sz w:val="28"/>
          <w:szCs w:val="28"/>
        </w:rPr>
      </w:pPr>
      <w:r w:rsidRPr="00C12A25">
        <w:rPr>
          <w:rFonts w:ascii="Times New Roman" w:hAnsi="Times New Roman" w:cs="Times New Roman"/>
          <w:sz w:val="28"/>
          <w:szCs w:val="28"/>
        </w:rPr>
        <w:t xml:space="preserve">• представление о роли денег в семье и обществе; </w:t>
      </w:r>
    </w:p>
    <w:p w:rsidR="00994117" w:rsidRPr="00C12A25" w:rsidRDefault="00396A03" w:rsidP="00C12A25">
      <w:pPr>
        <w:spacing w:line="240" w:lineRule="auto"/>
        <w:ind w:left="-567"/>
        <w:rPr>
          <w:rFonts w:ascii="Times New Roman" w:hAnsi="Times New Roman" w:cs="Times New Roman"/>
          <w:sz w:val="28"/>
          <w:szCs w:val="28"/>
        </w:rPr>
      </w:pPr>
      <w:r w:rsidRPr="00C12A25">
        <w:rPr>
          <w:rFonts w:ascii="Times New Roman" w:hAnsi="Times New Roman" w:cs="Times New Roman"/>
          <w:sz w:val="28"/>
          <w:szCs w:val="28"/>
        </w:rPr>
        <w:t>• умение характеризовать виды и функции денег;</w:t>
      </w:r>
    </w:p>
    <w:p w:rsidR="00994117" w:rsidRPr="00C12A25" w:rsidRDefault="00396A03" w:rsidP="00C12A25">
      <w:pPr>
        <w:spacing w:line="240" w:lineRule="auto"/>
        <w:ind w:left="-567"/>
        <w:rPr>
          <w:rFonts w:ascii="Times New Roman" w:hAnsi="Times New Roman" w:cs="Times New Roman"/>
          <w:sz w:val="28"/>
          <w:szCs w:val="28"/>
        </w:rPr>
      </w:pPr>
      <w:r w:rsidRPr="00C12A25">
        <w:rPr>
          <w:rFonts w:ascii="Times New Roman" w:hAnsi="Times New Roman" w:cs="Times New Roman"/>
          <w:sz w:val="28"/>
          <w:szCs w:val="28"/>
        </w:rPr>
        <w:t xml:space="preserve">• знание источников доходов и направлений расходов семьи; </w:t>
      </w:r>
    </w:p>
    <w:p w:rsidR="00994117" w:rsidRPr="00C12A25" w:rsidRDefault="00396A03" w:rsidP="00C12A25">
      <w:pPr>
        <w:spacing w:line="240" w:lineRule="auto"/>
        <w:ind w:left="-567"/>
        <w:rPr>
          <w:rFonts w:ascii="Times New Roman" w:hAnsi="Times New Roman" w:cs="Times New Roman"/>
          <w:sz w:val="28"/>
          <w:szCs w:val="28"/>
        </w:rPr>
      </w:pPr>
      <w:r w:rsidRPr="00C12A25">
        <w:rPr>
          <w:rFonts w:ascii="Times New Roman" w:hAnsi="Times New Roman" w:cs="Times New Roman"/>
          <w:sz w:val="28"/>
          <w:szCs w:val="28"/>
        </w:rPr>
        <w:t>• умение рассчитывать доходы и расходы и составлять простой семейный бюджет;</w:t>
      </w:r>
    </w:p>
    <w:p w:rsidR="00994117" w:rsidRPr="00C12A25" w:rsidRDefault="00396A03" w:rsidP="00C12A25">
      <w:pPr>
        <w:spacing w:line="240" w:lineRule="auto"/>
        <w:ind w:left="-567"/>
        <w:rPr>
          <w:rFonts w:ascii="Times New Roman" w:hAnsi="Times New Roman" w:cs="Times New Roman"/>
          <w:sz w:val="28"/>
          <w:szCs w:val="28"/>
        </w:rPr>
      </w:pPr>
      <w:r w:rsidRPr="00C12A25">
        <w:rPr>
          <w:rFonts w:ascii="Times New Roman" w:hAnsi="Times New Roman" w:cs="Times New Roman"/>
          <w:sz w:val="28"/>
          <w:szCs w:val="28"/>
        </w:rPr>
        <w:t>• определение элементарных проблем в области семейных финансов и путей их решения;</w:t>
      </w:r>
    </w:p>
    <w:p w:rsidR="00994117" w:rsidRPr="00C12A25" w:rsidRDefault="00396A03" w:rsidP="00C12A25">
      <w:pPr>
        <w:spacing w:line="240" w:lineRule="auto"/>
        <w:ind w:left="-567"/>
        <w:rPr>
          <w:rFonts w:ascii="Times New Roman" w:hAnsi="Times New Roman" w:cs="Times New Roman"/>
          <w:sz w:val="28"/>
          <w:szCs w:val="28"/>
        </w:rPr>
      </w:pPr>
      <w:r w:rsidRPr="00C12A25">
        <w:rPr>
          <w:rFonts w:ascii="Times New Roman" w:hAnsi="Times New Roman" w:cs="Times New Roman"/>
          <w:sz w:val="28"/>
          <w:szCs w:val="28"/>
        </w:rPr>
        <w:t>• проведение элементарных финансовых расчётов</w:t>
      </w:r>
    </w:p>
    <w:p w:rsidR="00994117" w:rsidRPr="00C12A25" w:rsidRDefault="00396A03" w:rsidP="00C12A25">
      <w:pPr>
        <w:spacing w:line="240" w:lineRule="auto"/>
        <w:jc w:val="both"/>
        <w:rPr>
          <w:rFonts w:ascii="Times New Roman" w:hAnsi="Times New Roman" w:cs="Times New Roman"/>
          <w:b/>
          <w:sz w:val="28"/>
          <w:szCs w:val="28"/>
        </w:rPr>
      </w:pPr>
      <w:r w:rsidRPr="00C12A25">
        <w:rPr>
          <w:rFonts w:ascii="Times New Roman" w:hAnsi="Times New Roman" w:cs="Times New Roman"/>
          <w:b/>
          <w:sz w:val="28"/>
          <w:szCs w:val="28"/>
        </w:rPr>
        <w:t>Формы организации занятий и виды деятельности:</w:t>
      </w:r>
    </w:p>
    <w:p w:rsidR="00994117" w:rsidRPr="00C12A25" w:rsidRDefault="00396A03" w:rsidP="00B83EAB">
      <w:pPr>
        <w:pStyle w:val="a5"/>
        <w:numPr>
          <w:ilvl w:val="0"/>
          <w:numId w:val="155"/>
        </w:numPr>
        <w:spacing w:after="0" w:line="240" w:lineRule="auto"/>
        <w:ind w:left="-567" w:firstLine="0"/>
        <w:jc w:val="both"/>
        <w:rPr>
          <w:rFonts w:ascii="Times New Roman" w:hAnsi="Times New Roman" w:cs="Times New Roman"/>
          <w:sz w:val="28"/>
          <w:szCs w:val="28"/>
        </w:rPr>
      </w:pPr>
      <w:r w:rsidRPr="00C12A25">
        <w:rPr>
          <w:rFonts w:ascii="Times New Roman" w:hAnsi="Times New Roman" w:cs="Times New Roman"/>
          <w:sz w:val="28"/>
          <w:szCs w:val="28"/>
        </w:rPr>
        <w:t xml:space="preserve">ситуационная игра, </w:t>
      </w:r>
    </w:p>
    <w:p w:rsidR="00994117" w:rsidRPr="00C12A25" w:rsidRDefault="00396A03" w:rsidP="00B83EAB">
      <w:pPr>
        <w:pStyle w:val="a5"/>
        <w:numPr>
          <w:ilvl w:val="0"/>
          <w:numId w:val="155"/>
        </w:numPr>
        <w:spacing w:after="0" w:line="240" w:lineRule="auto"/>
        <w:ind w:left="-567" w:firstLine="0"/>
        <w:jc w:val="both"/>
        <w:rPr>
          <w:rFonts w:ascii="Times New Roman" w:hAnsi="Times New Roman" w:cs="Times New Roman"/>
          <w:sz w:val="28"/>
          <w:szCs w:val="28"/>
        </w:rPr>
      </w:pPr>
      <w:r w:rsidRPr="00C12A25">
        <w:rPr>
          <w:rFonts w:ascii="Times New Roman" w:hAnsi="Times New Roman" w:cs="Times New Roman"/>
          <w:sz w:val="28"/>
          <w:szCs w:val="28"/>
        </w:rPr>
        <w:t xml:space="preserve">образно-ролевые игры, </w:t>
      </w:r>
    </w:p>
    <w:p w:rsidR="00994117" w:rsidRPr="00C12A25" w:rsidRDefault="00396A03" w:rsidP="00B83EAB">
      <w:pPr>
        <w:pStyle w:val="a5"/>
        <w:numPr>
          <w:ilvl w:val="0"/>
          <w:numId w:val="155"/>
        </w:numPr>
        <w:spacing w:after="0" w:line="240" w:lineRule="auto"/>
        <w:ind w:left="-567" w:firstLine="0"/>
        <w:jc w:val="both"/>
        <w:rPr>
          <w:rFonts w:ascii="Times New Roman" w:hAnsi="Times New Roman" w:cs="Times New Roman"/>
          <w:sz w:val="28"/>
          <w:szCs w:val="28"/>
        </w:rPr>
      </w:pPr>
      <w:r w:rsidRPr="00C12A25">
        <w:rPr>
          <w:rFonts w:ascii="Times New Roman" w:hAnsi="Times New Roman" w:cs="Times New Roman"/>
          <w:sz w:val="28"/>
          <w:szCs w:val="28"/>
        </w:rPr>
        <w:t xml:space="preserve">исследовательская деятельность, </w:t>
      </w:r>
    </w:p>
    <w:p w:rsidR="00994117" w:rsidRPr="00C12A25" w:rsidRDefault="00396A03" w:rsidP="00B83EAB">
      <w:pPr>
        <w:pStyle w:val="a5"/>
        <w:numPr>
          <w:ilvl w:val="0"/>
          <w:numId w:val="155"/>
        </w:numPr>
        <w:spacing w:after="0" w:line="240" w:lineRule="auto"/>
        <w:ind w:left="-567" w:firstLine="0"/>
        <w:jc w:val="both"/>
        <w:rPr>
          <w:rFonts w:ascii="Times New Roman" w:hAnsi="Times New Roman" w:cs="Times New Roman"/>
          <w:sz w:val="28"/>
          <w:szCs w:val="28"/>
        </w:rPr>
      </w:pPr>
      <w:r w:rsidRPr="00C12A25">
        <w:rPr>
          <w:rFonts w:ascii="Times New Roman" w:hAnsi="Times New Roman" w:cs="Times New Roman"/>
          <w:sz w:val="28"/>
          <w:szCs w:val="28"/>
        </w:rPr>
        <w:t>урок-практикум,</w:t>
      </w:r>
    </w:p>
    <w:p w:rsidR="00994117" w:rsidRPr="00C12A25" w:rsidRDefault="00396A03" w:rsidP="00B83EAB">
      <w:pPr>
        <w:pStyle w:val="a5"/>
        <w:numPr>
          <w:ilvl w:val="0"/>
          <w:numId w:val="155"/>
        </w:numPr>
        <w:spacing w:after="0" w:line="240" w:lineRule="auto"/>
        <w:ind w:left="-567" w:firstLine="0"/>
        <w:jc w:val="both"/>
        <w:rPr>
          <w:rFonts w:ascii="Times New Roman" w:hAnsi="Times New Roman" w:cs="Times New Roman"/>
          <w:sz w:val="28"/>
          <w:szCs w:val="28"/>
        </w:rPr>
      </w:pPr>
      <w:r w:rsidRPr="00C12A25">
        <w:rPr>
          <w:rFonts w:ascii="Times New Roman" w:hAnsi="Times New Roman" w:cs="Times New Roman"/>
          <w:sz w:val="28"/>
          <w:szCs w:val="28"/>
        </w:rPr>
        <w:t>дискуссия, обсуждение.</w:t>
      </w:r>
    </w:p>
    <w:p w:rsidR="00994117" w:rsidRPr="00C12A25" w:rsidRDefault="00396A03" w:rsidP="00C12A25">
      <w:pPr>
        <w:spacing w:line="240" w:lineRule="auto"/>
        <w:jc w:val="center"/>
        <w:rPr>
          <w:rFonts w:ascii="Times New Roman" w:hAnsi="Times New Roman" w:cs="Times New Roman"/>
          <w:b/>
          <w:sz w:val="28"/>
          <w:szCs w:val="28"/>
        </w:rPr>
      </w:pPr>
      <w:r w:rsidRPr="00C12A25">
        <w:rPr>
          <w:rFonts w:ascii="Times New Roman" w:hAnsi="Times New Roman" w:cs="Times New Roman"/>
          <w:b/>
          <w:sz w:val="28"/>
          <w:szCs w:val="28"/>
        </w:rPr>
        <w:t>Содержание программы</w:t>
      </w:r>
    </w:p>
    <w:p w:rsidR="00994117" w:rsidRPr="00C12A25" w:rsidRDefault="00396A03" w:rsidP="00C12A25">
      <w:pPr>
        <w:shd w:val="clear" w:color="auto" w:fill="FFFFFF"/>
        <w:spacing w:line="240" w:lineRule="auto"/>
        <w:jc w:val="both"/>
        <w:rPr>
          <w:rFonts w:ascii="Times New Roman" w:hAnsi="Times New Roman" w:cs="Times New Roman"/>
          <w:b/>
          <w:sz w:val="28"/>
          <w:szCs w:val="28"/>
        </w:rPr>
      </w:pPr>
      <w:r w:rsidRPr="00C12A25">
        <w:rPr>
          <w:rFonts w:ascii="Times New Roman" w:hAnsi="Times New Roman" w:cs="Times New Roman"/>
          <w:b/>
          <w:bCs/>
          <w:i/>
          <w:iCs/>
          <w:sz w:val="28"/>
          <w:szCs w:val="28"/>
        </w:rPr>
        <w:t xml:space="preserve">Тема 1. </w:t>
      </w:r>
      <w:r w:rsidRPr="00C12A25">
        <w:rPr>
          <w:rFonts w:ascii="Times New Roman" w:hAnsi="Times New Roman" w:cs="Times New Roman"/>
          <w:i/>
          <w:iCs/>
          <w:sz w:val="28"/>
          <w:szCs w:val="28"/>
        </w:rPr>
        <w:t>Что такое деньги и откуда они взялись.</w:t>
      </w:r>
    </w:p>
    <w:p w:rsidR="00994117" w:rsidRPr="00C12A25" w:rsidRDefault="00396A03" w:rsidP="00C12A25">
      <w:pPr>
        <w:shd w:val="clear" w:color="auto" w:fill="FFFFFF"/>
        <w:spacing w:line="240" w:lineRule="auto"/>
        <w:jc w:val="both"/>
        <w:rPr>
          <w:rFonts w:ascii="Times New Roman" w:hAnsi="Times New Roman" w:cs="Times New Roman"/>
          <w:sz w:val="28"/>
          <w:szCs w:val="28"/>
        </w:rPr>
      </w:pPr>
      <w:r w:rsidRPr="00C12A25">
        <w:rPr>
          <w:rFonts w:ascii="Times New Roman" w:hAnsi="Times New Roman" w:cs="Times New Roman"/>
          <w:sz w:val="28"/>
          <w:szCs w:val="28"/>
        </w:rPr>
        <w:t>Появление обмена товарами. Проблемы товарного обмена. Появление первых денег - товаров с высокой ликвидностью. Свойства драгоценных металлов (ценность, прочность, делимость) делают их удобными товарными деньгами. Появление монет. Первые монеты разных государств.</w:t>
      </w:r>
    </w:p>
    <w:p w:rsidR="00994117" w:rsidRPr="00C12A25" w:rsidRDefault="00396A03" w:rsidP="00C12A25">
      <w:pPr>
        <w:shd w:val="clear" w:color="auto" w:fill="FFFFFF"/>
        <w:spacing w:line="240" w:lineRule="auto"/>
        <w:jc w:val="both"/>
        <w:rPr>
          <w:rFonts w:ascii="Times New Roman" w:hAnsi="Times New Roman" w:cs="Times New Roman"/>
          <w:sz w:val="28"/>
          <w:szCs w:val="28"/>
        </w:rPr>
      </w:pPr>
      <w:r w:rsidRPr="00C12A25">
        <w:rPr>
          <w:rFonts w:ascii="Times New Roman" w:hAnsi="Times New Roman" w:cs="Times New Roman"/>
          <w:i/>
          <w:iCs/>
          <w:sz w:val="28"/>
          <w:szCs w:val="28"/>
        </w:rPr>
        <w:t>Основные понятия</w:t>
      </w:r>
    </w:p>
    <w:p w:rsidR="00994117" w:rsidRPr="00C12A25" w:rsidRDefault="00396A03" w:rsidP="00C12A25">
      <w:pPr>
        <w:shd w:val="clear" w:color="auto" w:fill="FFFFFF"/>
        <w:spacing w:line="240" w:lineRule="auto"/>
        <w:jc w:val="both"/>
        <w:rPr>
          <w:rFonts w:ascii="Times New Roman" w:hAnsi="Times New Roman" w:cs="Times New Roman"/>
          <w:i/>
          <w:iCs/>
          <w:sz w:val="28"/>
          <w:szCs w:val="28"/>
        </w:rPr>
      </w:pPr>
      <w:r w:rsidRPr="00C12A25">
        <w:rPr>
          <w:rFonts w:ascii="Times New Roman" w:hAnsi="Times New Roman" w:cs="Times New Roman"/>
          <w:sz w:val="28"/>
          <w:szCs w:val="28"/>
        </w:rPr>
        <w:lastRenderedPageBreak/>
        <w:t>Товар. Деньги. Покупка. Продажа. Ликвидность. Драгоценные металлы. Монеты. Бумажные деньги. Банкноты. Купюры.</w:t>
      </w:r>
    </w:p>
    <w:p w:rsidR="00994117" w:rsidRPr="00C12A25" w:rsidRDefault="00396A03" w:rsidP="00C12A25">
      <w:pPr>
        <w:shd w:val="clear" w:color="auto" w:fill="FFFFFF"/>
        <w:spacing w:line="240" w:lineRule="auto"/>
        <w:jc w:val="both"/>
        <w:rPr>
          <w:rFonts w:ascii="Times New Roman" w:hAnsi="Times New Roman" w:cs="Times New Roman"/>
          <w:sz w:val="28"/>
          <w:szCs w:val="28"/>
        </w:rPr>
      </w:pPr>
      <w:r w:rsidRPr="00C12A25">
        <w:rPr>
          <w:rFonts w:ascii="Times New Roman" w:hAnsi="Times New Roman" w:cs="Times New Roman"/>
          <w:i/>
          <w:iCs/>
          <w:sz w:val="28"/>
          <w:szCs w:val="28"/>
        </w:rPr>
        <w:t>Компетенции</w:t>
      </w:r>
    </w:p>
    <w:p w:rsidR="00994117" w:rsidRPr="00C12A25" w:rsidRDefault="00396A03" w:rsidP="00C12A25">
      <w:pPr>
        <w:shd w:val="clear" w:color="auto" w:fill="FFFFFF"/>
        <w:spacing w:line="240" w:lineRule="auto"/>
        <w:jc w:val="both"/>
        <w:rPr>
          <w:rFonts w:ascii="Times New Roman" w:hAnsi="Times New Roman" w:cs="Times New Roman"/>
          <w:sz w:val="28"/>
          <w:szCs w:val="28"/>
        </w:rPr>
      </w:pPr>
      <w:r w:rsidRPr="00C12A25">
        <w:rPr>
          <w:rFonts w:ascii="Times New Roman" w:hAnsi="Times New Roman" w:cs="Times New Roman"/>
          <w:i/>
          <w:iCs/>
          <w:sz w:val="28"/>
          <w:szCs w:val="28"/>
        </w:rPr>
        <w:t xml:space="preserve">•  </w:t>
      </w:r>
      <w:r w:rsidRPr="00C12A25">
        <w:rPr>
          <w:rFonts w:ascii="Times New Roman" w:hAnsi="Times New Roman" w:cs="Times New Roman"/>
          <w:sz w:val="28"/>
          <w:szCs w:val="28"/>
        </w:rPr>
        <w:t>Объяснять причины и приводить примеры обмена.</w:t>
      </w:r>
    </w:p>
    <w:p w:rsidR="00994117" w:rsidRPr="00C12A25" w:rsidRDefault="00396A03" w:rsidP="00C12A25">
      <w:pPr>
        <w:shd w:val="clear" w:color="auto" w:fill="FFFFFF"/>
        <w:spacing w:line="240" w:lineRule="auto"/>
        <w:jc w:val="both"/>
        <w:rPr>
          <w:rFonts w:ascii="Times New Roman" w:hAnsi="Times New Roman" w:cs="Times New Roman"/>
          <w:sz w:val="28"/>
          <w:szCs w:val="28"/>
        </w:rPr>
      </w:pPr>
      <w:r w:rsidRPr="00C12A25">
        <w:rPr>
          <w:rFonts w:ascii="Times New Roman" w:hAnsi="Times New Roman" w:cs="Times New Roman"/>
          <w:sz w:val="28"/>
          <w:szCs w:val="28"/>
        </w:rPr>
        <w:t>•  Объяснять проблемы, возникающие при обмене.</w:t>
      </w:r>
    </w:p>
    <w:p w:rsidR="00994117" w:rsidRPr="00C12A25" w:rsidRDefault="00396A03" w:rsidP="00C12A25">
      <w:pPr>
        <w:shd w:val="clear" w:color="auto" w:fill="FFFFFF"/>
        <w:spacing w:line="240" w:lineRule="auto"/>
        <w:jc w:val="both"/>
        <w:rPr>
          <w:rFonts w:ascii="Times New Roman" w:hAnsi="Times New Roman" w:cs="Times New Roman"/>
          <w:sz w:val="28"/>
          <w:szCs w:val="28"/>
        </w:rPr>
      </w:pPr>
      <w:r w:rsidRPr="00C12A25">
        <w:rPr>
          <w:rFonts w:ascii="Times New Roman" w:hAnsi="Times New Roman" w:cs="Times New Roman"/>
          <w:sz w:val="28"/>
          <w:szCs w:val="28"/>
        </w:rPr>
        <w:t>•  Описывать свойства товарных денег.</w:t>
      </w:r>
    </w:p>
    <w:p w:rsidR="00994117" w:rsidRPr="00C12A25" w:rsidRDefault="00396A03" w:rsidP="00C12A25">
      <w:pPr>
        <w:shd w:val="clear" w:color="auto" w:fill="FFFFFF"/>
        <w:spacing w:line="240" w:lineRule="auto"/>
        <w:jc w:val="both"/>
        <w:rPr>
          <w:rFonts w:ascii="Times New Roman" w:hAnsi="Times New Roman" w:cs="Times New Roman"/>
          <w:sz w:val="28"/>
          <w:szCs w:val="28"/>
        </w:rPr>
      </w:pPr>
      <w:r w:rsidRPr="00C12A25">
        <w:rPr>
          <w:rFonts w:ascii="Times New Roman" w:hAnsi="Times New Roman" w:cs="Times New Roman"/>
          <w:sz w:val="28"/>
          <w:szCs w:val="28"/>
        </w:rPr>
        <w:t>•  Приводить примеры товарных денег.</w:t>
      </w:r>
    </w:p>
    <w:p w:rsidR="00994117" w:rsidRPr="00C12A25" w:rsidRDefault="00396A03" w:rsidP="00C12A25">
      <w:pPr>
        <w:shd w:val="clear" w:color="auto" w:fill="FFFFFF"/>
        <w:spacing w:line="240" w:lineRule="auto"/>
        <w:jc w:val="both"/>
        <w:rPr>
          <w:rFonts w:ascii="Times New Roman" w:hAnsi="Times New Roman" w:cs="Times New Roman"/>
          <w:sz w:val="28"/>
          <w:szCs w:val="28"/>
        </w:rPr>
      </w:pPr>
      <w:r w:rsidRPr="00C12A25">
        <w:rPr>
          <w:rFonts w:ascii="Times New Roman" w:hAnsi="Times New Roman" w:cs="Times New Roman"/>
          <w:sz w:val="28"/>
          <w:szCs w:val="28"/>
        </w:rPr>
        <w:t>•  Приводить примеры первых монет.</w:t>
      </w:r>
    </w:p>
    <w:p w:rsidR="00994117" w:rsidRPr="00C12A25" w:rsidRDefault="00396A03" w:rsidP="00C12A25">
      <w:pPr>
        <w:shd w:val="clear" w:color="auto" w:fill="FFFFFF"/>
        <w:spacing w:line="240" w:lineRule="auto"/>
        <w:jc w:val="both"/>
        <w:rPr>
          <w:rFonts w:ascii="Times New Roman" w:hAnsi="Times New Roman" w:cs="Times New Roman"/>
          <w:sz w:val="28"/>
          <w:szCs w:val="28"/>
        </w:rPr>
      </w:pPr>
      <w:r w:rsidRPr="00C12A25">
        <w:rPr>
          <w:rFonts w:ascii="Times New Roman" w:hAnsi="Times New Roman" w:cs="Times New Roman"/>
          <w:b/>
          <w:bCs/>
          <w:i/>
          <w:iCs/>
          <w:sz w:val="28"/>
          <w:szCs w:val="28"/>
        </w:rPr>
        <w:t>Тема 2</w:t>
      </w:r>
      <w:r w:rsidRPr="00C12A25">
        <w:rPr>
          <w:rFonts w:ascii="Times New Roman" w:hAnsi="Times New Roman" w:cs="Times New Roman"/>
          <w:i/>
          <w:iCs/>
          <w:sz w:val="28"/>
          <w:szCs w:val="28"/>
        </w:rPr>
        <w:t>. Рассмотрим деньги поближе. Защита от подделок.</w:t>
      </w:r>
    </w:p>
    <w:p w:rsidR="00994117" w:rsidRPr="00C12A25" w:rsidRDefault="00396A03" w:rsidP="00C12A25">
      <w:pPr>
        <w:shd w:val="clear" w:color="auto" w:fill="FFFFFF"/>
        <w:spacing w:line="240" w:lineRule="auto"/>
        <w:jc w:val="both"/>
        <w:rPr>
          <w:rFonts w:ascii="Times New Roman" w:hAnsi="Times New Roman" w:cs="Times New Roman"/>
          <w:sz w:val="28"/>
          <w:szCs w:val="28"/>
        </w:rPr>
      </w:pPr>
      <w:r w:rsidRPr="00C12A25">
        <w:rPr>
          <w:rFonts w:ascii="Times New Roman" w:hAnsi="Times New Roman" w:cs="Times New Roman"/>
          <w:sz w:val="28"/>
          <w:szCs w:val="28"/>
        </w:rPr>
        <w:t>Устройство монеты. Изобретение бумажных денег. Защита монет от подделок. Современные монеты. Способы защиты от подделок бумажных денег.</w:t>
      </w:r>
    </w:p>
    <w:p w:rsidR="00994117" w:rsidRPr="00C12A25" w:rsidRDefault="00396A03" w:rsidP="00C12A25">
      <w:pPr>
        <w:shd w:val="clear" w:color="auto" w:fill="FFFFFF"/>
        <w:spacing w:line="240" w:lineRule="auto"/>
        <w:jc w:val="both"/>
        <w:rPr>
          <w:rFonts w:ascii="Times New Roman" w:hAnsi="Times New Roman" w:cs="Times New Roman"/>
          <w:sz w:val="28"/>
          <w:szCs w:val="28"/>
        </w:rPr>
      </w:pPr>
      <w:r w:rsidRPr="00C12A25">
        <w:rPr>
          <w:rFonts w:ascii="Times New Roman" w:hAnsi="Times New Roman" w:cs="Times New Roman"/>
          <w:i/>
          <w:iCs/>
          <w:sz w:val="28"/>
          <w:szCs w:val="28"/>
        </w:rPr>
        <w:t>Основные понятия</w:t>
      </w:r>
    </w:p>
    <w:p w:rsidR="00994117" w:rsidRPr="00C12A25" w:rsidRDefault="00396A03" w:rsidP="00C12A25">
      <w:pPr>
        <w:shd w:val="clear" w:color="auto" w:fill="FFFFFF"/>
        <w:spacing w:line="240" w:lineRule="auto"/>
        <w:jc w:val="both"/>
        <w:rPr>
          <w:rFonts w:ascii="Times New Roman" w:hAnsi="Times New Roman" w:cs="Times New Roman"/>
          <w:sz w:val="28"/>
          <w:szCs w:val="28"/>
        </w:rPr>
      </w:pPr>
      <w:r w:rsidRPr="00C12A25">
        <w:rPr>
          <w:rFonts w:ascii="Times New Roman" w:hAnsi="Times New Roman" w:cs="Times New Roman"/>
          <w:sz w:val="28"/>
          <w:szCs w:val="28"/>
        </w:rPr>
        <w:t>Монеты. Гурт. Аверс. Реверс. «Орёл». «Решка». Номинал. Банкнота. Купюра. Фальшивые деньги. Фальшивомонетчики.</w:t>
      </w:r>
    </w:p>
    <w:p w:rsidR="00994117" w:rsidRPr="00C12A25" w:rsidRDefault="00396A03" w:rsidP="00C12A25">
      <w:pPr>
        <w:shd w:val="clear" w:color="auto" w:fill="FFFFFF"/>
        <w:spacing w:line="240" w:lineRule="auto"/>
        <w:jc w:val="both"/>
        <w:rPr>
          <w:rFonts w:ascii="Times New Roman" w:hAnsi="Times New Roman" w:cs="Times New Roman"/>
          <w:sz w:val="28"/>
          <w:szCs w:val="28"/>
        </w:rPr>
      </w:pPr>
      <w:r w:rsidRPr="00C12A25">
        <w:rPr>
          <w:rFonts w:ascii="Times New Roman" w:hAnsi="Times New Roman" w:cs="Times New Roman"/>
          <w:i/>
          <w:iCs/>
          <w:sz w:val="28"/>
          <w:szCs w:val="28"/>
        </w:rPr>
        <w:t>Компетенции</w:t>
      </w:r>
    </w:p>
    <w:p w:rsidR="00994117" w:rsidRPr="00C12A25" w:rsidRDefault="00396A03" w:rsidP="00C12A25">
      <w:pPr>
        <w:shd w:val="clear" w:color="auto" w:fill="FFFFFF"/>
        <w:spacing w:line="240" w:lineRule="auto"/>
        <w:jc w:val="both"/>
        <w:rPr>
          <w:rFonts w:ascii="Times New Roman" w:hAnsi="Times New Roman" w:cs="Times New Roman"/>
          <w:sz w:val="28"/>
          <w:szCs w:val="28"/>
        </w:rPr>
      </w:pPr>
      <w:r w:rsidRPr="00C12A25">
        <w:rPr>
          <w:rFonts w:ascii="Times New Roman" w:hAnsi="Times New Roman" w:cs="Times New Roman"/>
          <w:i/>
          <w:iCs/>
          <w:sz w:val="28"/>
          <w:szCs w:val="28"/>
        </w:rPr>
        <w:t xml:space="preserve">•  </w:t>
      </w:r>
      <w:r w:rsidRPr="00C12A25">
        <w:rPr>
          <w:rFonts w:ascii="Times New Roman" w:hAnsi="Times New Roman" w:cs="Times New Roman"/>
          <w:sz w:val="28"/>
          <w:szCs w:val="28"/>
        </w:rPr>
        <w:t>Объяснять, почему появились монеты.</w:t>
      </w:r>
    </w:p>
    <w:p w:rsidR="00994117" w:rsidRPr="00C12A25" w:rsidRDefault="00396A03" w:rsidP="00C12A25">
      <w:pPr>
        <w:shd w:val="clear" w:color="auto" w:fill="FFFFFF"/>
        <w:spacing w:line="240" w:lineRule="auto"/>
        <w:jc w:val="both"/>
        <w:rPr>
          <w:rFonts w:ascii="Times New Roman" w:hAnsi="Times New Roman" w:cs="Times New Roman"/>
          <w:sz w:val="28"/>
          <w:szCs w:val="28"/>
        </w:rPr>
      </w:pPr>
      <w:r w:rsidRPr="00C12A25">
        <w:rPr>
          <w:rFonts w:ascii="Times New Roman" w:hAnsi="Times New Roman" w:cs="Times New Roman"/>
          <w:sz w:val="28"/>
          <w:szCs w:val="28"/>
        </w:rPr>
        <w:t>•  Описывать купюры и монеты.</w:t>
      </w:r>
    </w:p>
    <w:p w:rsidR="00994117" w:rsidRPr="00C12A25" w:rsidRDefault="00396A03" w:rsidP="00C12A25">
      <w:pPr>
        <w:shd w:val="clear" w:color="auto" w:fill="FFFFFF"/>
        <w:spacing w:line="240" w:lineRule="auto"/>
        <w:jc w:val="both"/>
        <w:rPr>
          <w:rFonts w:ascii="Times New Roman" w:hAnsi="Times New Roman" w:cs="Times New Roman"/>
          <w:sz w:val="28"/>
          <w:szCs w:val="28"/>
        </w:rPr>
      </w:pPr>
      <w:r w:rsidRPr="00C12A25">
        <w:rPr>
          <w:rFonts w:ascii="Times New Roman" w:hAnsi="Times New Roman" w:cs="Times New Roman"/>
          <w:sz w:val="28"/>
          <w:szCs w:val="28"/>
        </w:rPr>
        <w:t>•  Сравнивать металлические и бумажные деньги.</w:t>
      </w:r>
    </w:p>
    <w:p w:rsidR="00994117" w:rsidRPr="00C12A25" w:rsidRDefault="00396A03" w:rsidP="00C12A25">
      <w:pPr>
        <w:shd w:val="clear" w:color="auto" w:fill="FFFFFF"/>
        <w:spacing w:line="240" w:lineRule="auto"/>
        <w:jc w:val="both"/>
        <w:rPr>
          <w:rFonts w:ascii="Times New Roman" w:hAnsi="Times New Roman" w:cs="Times New Roman"/>
          <w:sz w:val="28"/>
          <w:szCs w:val="28"/>
        </w:rPr>
      </w:pPr>
      <w:r w:rsidRPr="00C12A25">
        <w:rPr>
          <w:rFonts w:ascii="Times New Roman" w:hAnsi="Times New Roman" w:cs="Times New Roman"/>
          <w:sz w:val="28"/>
          <w:szCs w:val="28"/>
        </w:rPr>
        <w:t>•  Объяснять, почему    изготовление фальшивых денег является преступлением.</w:t>
      </w:r>
    </w:p>
    <w:p w:rsidR="00994117" w:rsidRPr="00C12A25" w:rsidRDefault="00396A03" w:rsidP="00C12A25">
      <w:pPr>
        <w:shd w:val="clear" w:color="auto" w:fill="FFFFFF"/>
        <w:spacing w:line="240" w:lineRule="auto"/>
        <w:jc w:val="both"/>
        <w:rPr>
          <w:rFonts w:ascii="Times New Roman" w:hAnsi="Times New Roman" w:cs="Times New Roman"/>
          <w:sz w:val="28"/>
          <w:szCs w:val="28"/>
        </w:rPr>
      </w:pPr>
      <w:r w:rsidRPr="00C12A25">
        <w:rPr>
          <w:rFonts w:ascii="Times New Roman" w:hAnsi="Times New Roman" w:cs="Times New Roman"/>
          <w:b/>
          <w:bCs/>
          <w:i/>
          <w:iCs/>
          <w:sz w:val="28"/>
          <w:szCs w:val="28"/>
        </w:rPr>
        <w:t xml:space="preserve">Тема 3. </w:t>
      </w:r>
      <w:r w:rsidRPr="00C12A25">
        <w:rPr>
          <w:rFonts w:ascii="Times New Roman" w:hAnsi="Times New Roman" w:cs="Times New Roman"/>
          <w:i/>
          <w:iCs/>
          <w:sz w:val="28"/>
          <w:szCs w:val="28"/>
        </w:rPr>
        <w:t>Какие деньги были раньше в России.</w:t>
      </w:r>
    </w:p>
    <w:p w:rsidR="00994117" w:rsidRPr="00C12A25" w:rsidRDefault="00396A03" w:rsidP="00C12A25">
      <w:pPr>
        <w:shd w:val="clear" w:color="auto" w:fill="FFFFFF"/>
        <w:spacing w:line="240" w:lineRule="auto"/>
        <w:jc w:val="both"/>
        <w:rPr>
          <w:rFonts w:ascii="Times New Roman" w:hAnsi="Times New Roman" w:cs="Times New Roman"/>
          <w:sz w:val="28"/>
          <w:szCs w:val="28"/>
        </w:rPr>
      </w:pPr>
      <w:r w:rsidRPr="00C12A25">
        <w:rPr>
          <w:rFonts w:ascii="Times New Roman" w:hAnsi="Times New Roman" w:cs="Times New Roman"/>
          <w:sz w:val="28"/>
          <w:szCs w:val="28"/>
        </w:rPr>
        <w:t>Древнерусские товарные деньги. Происхождение слов «деньги», «рубль», «копейка». Первые русские монеты.</w:t>
      </w:r>
    </w:p>
    <w:p w:rsidR="00994117" w:rsidRPr="00C12A25" w:rsidRDefault="00396A03" w:rsidP="00C12A25">
      <w:pPr>
        <w:shd w:val="clear" w:color="auto" w:fill="FFFFFF"/>
        <w:spacing w:line="240" w:lineRule="auto"/>
        <w:jc w:val="both"/>
        <w:rPr>
          <w:rFonts w:ascii="Times New Roman" w:hAnsi="Times New Roman" w:cs="Times New Roman"/>
          <w:sz w:val="28"/>
          <w:szCs w:val="28"/>
        </w:rPr>
      </w:pPr>
      <w:r w:rsidRPr="00C12A25">
        <w:rPr>
          <w:rFonts w:ascii="Times New Roman" w:hAnsi="Times New Roman" w:cs="Times New Roman"/>
          <w:i/>
          <w:iCs/>
          <w:sz w:val="28"/>
          <w:szCs w:val="28"/>
        </w:rPr>
        <w:t>Основные понятия</w:t>
      </w:r>
    </w:p>
    <w:p w:rsidR="00994117" w:rsidRPr="00C12A25" w:rsidRDefault="00396A03" w:rsidP="00C12A25">
      <w:pPr>
        <w:shd w:val="clear" w:color="auto" w:fill="FFFFFF"/>
        <w:spacing w:line="240" w:lineRule="auto"/>
        <w:jc w:val="both"/>
        <w:rPr>
          <w:rFonts w:ascii="Times New Roman" w:hAnsi="Times New Roman" w:cs="Times New Roman"/>
          <w:sz w:val="28"/>
          <w:szCs w:val="28"/>
        </w:rPr>
      </w:pPr>
      <w:r w:rsidRPr="00C12A25">
        <w:rPr>
          <w:rFonts w:ascii="Times New Roman" w:hAnsi="Times New Roman" w:cs="Times New Roman"/>
          <w:sz w:val="28"/>
          <w:szCs w:val="28"/>
        </w:rPr>
        <w:t>«Меховые деньги». Куны. Первые русские монеты. Деньга. Копейка. Гривна. Грош. Алтын. Рубль. Гривенник. Полтинник. Ассигнация.</w:t>
      </w:r>
    </w:p>
    <w:p w:rsidR="00994117" w:rsidRPr="00C12A25" w:rsidRDefault="00396A03" w:rsidP="00C12A25">
      <w:pPr>
        <w:shd w:val="clear" w:color="auto" w:fill="FFFFFF"/>
        <w:spacing w:line="240" w:lineRule="auto"/>
        <w:jc w:val="both"/>
        <w:rPr>
          <w:rFonts w:ascii="Times New Roman" w:hAnsi="Times New Roman" w:cs="Times New Roman"/>
          <w:sz w:val="28"/>
          <w:szCs w:val="28"/>
        </w:rPr>
      </w:pPr>
      <w:r w:rsidRPr="00C12A25">
        <w:rPr>
          <w:rFonts w:ascii="Times New Roman" w:hAnsi="Times New Roman" w:cs="Times New Roman"/>
          <w:i/>
          <w:iCs/>
          <w:sz w:val="28"/>
          <w:szCs w:val="28"/>
        </w:rPr>
        <w:t>Компетенции</w:t>
      </w:r>
    </w:p>
    <w:p w:rsidR="00994117" w:rsidRPr="00C12A25" w:rsidRDefault="00396A03" w:rsidP="00C12A25">
      <w:pPr>
        <w:shd w:val="clear" w:color="auto" w:fill="FFFFFF"/>
        <w:spacing w:line="240" w:lineRule="auto"/>
        <w:jc w:val="both"/>
        <w:rPr>
          <w:rFonts w:ascii="Times New Roman" w:hAnsi="Times New Roman" w:cs="Times New Roman"/>
          <w:sz w:val="28"/>
          <w:szCs w:val="28"/>
        </w:rPr>
      </w:pPr>
      <w:r w:rsidRPr="00C12A25">
        <w:rPr>
          <w:rFonts w:ascii="Times New Roman" w:hAnsi="Times New Roman" w:cs="Times New Roman"/>
          <w:i/>
          <w:iCs/>
          <w:sz w:val="28"/>
          <w:szCs w:val="28"/>
        </w:rPr>
        <w:t xml:space="preserve">•  </w:t>
      </w:r>
      <w:r w:rsidRPr="00C12A25">
        <w:rPr>
          <w:rFonts w:ascii="Times New Roman" w:hAnsi="Times New Roman" w:cs="Times New Roman"/>
          <w:sz w:val="28"/>
          <w:szCs w:val="28"/>
        </w:rPr>
        <w:t>Описывать старинные российские деньги.</w:t>
      </w:r>
    </w:p>
    <w:p w:rsidR="00994117" w:rsidRPr="00C12A25" w:rsidRDefault="00396A03" w:rsidP="00C12A25">
      <w:pPr>
        <w:shd w:val="clear" w:color="auto" w:fill="FFFFFF"/>
        <w:spacing w:line="240" w:lineRule="auto"/>
        <w:jc w:val="both"/>
        <w:rPr>
          <w:rFonts w:ascii="Times New Roman" w:hAnsi="Times New Roman" w:cs="Times New Roman"/>
          <w:sz w:val="28"/>
          <w:szCs w:val="28"/>
        </w:rPr>
      </w:pPr>
      <w:r w:rsidRPr="00C12A25">
        <w:rPr>
          <w:rFonts w:ascii="Times New Roman" w:hAnsi="Times New Roman" w:cs="Times New Roman"/>
          <w:sz w:val="28"/>
          <w:szCs w:val="28"/>
        </w:rPr>
        <w:t>•  Объяснять происхождение названий денег.</w:t>
      </w:r>
    </w:p>
    <w:p w:rsidR="00994117" w:rsidRPr="00C12A25" w:rsidRDefault="00396A03" w:rsidP="00C12A25">
      <w:pPr>
        <w:shd w:val="clear" w:color="auto" w:fill="FFFFFF"/>
        <w:spacing w:line="240" w:lineRule="auto"/>
        <w:jc w:val="both"/>
        <w:rPr>
          <w:rFonts w:ascii="Times New Roman" w:hAnsi="Times New Roman" w:cs="Times New Roman"/>
          <w:sz w:val="28"/>
          <w:szCs w:val="28"/>
        </w:rPr>
      </w:pPr>
      <w:r w:rsidRPr="00C12A25">
        <w:rPr>
          <w:rFonts w:ascii="Times New Roman" w:hAnsi="Times New Roman" w:cs="Times New Roman"/>
          <w:b/>
          <w:bCs/>
          <w:i/>
          <w:iCs/>
          <w:sz w:val="28"/>
          <w:szCs w:val="28"/>
        </w:rPr>
        <w:t xml:space="preserve">Тема 4. </w:t>
      </w:r>
      <w:r w:rsidRPr="00C12A25">
        <w:rPr>
          <w:rFonts w:ascii="Times New Roman" w:hAnsi="Times New Roman" w:cs="Times New Roman"/>
          <w:i/>
          <w:iCs/>
          <w:sz w:val="28"/>
          <w:szCs w:val="28"/>
        </w:rPr>
        <w:t>Современные деньги России и других стран.</w:t>
      </w:r>
    </w:p>
    <w:p w:rsidR="00994117" w:rsidRPr="00C12A25" w:rsidRDefault="00396A03" w:rsidP="00C12A25">
      <w:pPr>
        <w:shd w:val="clear" w:color="auto" w:fill="FFFFFF"/>
        <w:spacing w:line="240" w:lineRule="auto"/>
        <w:jc w:val="both"/>
        <w:rPr>
          <w:rFonts w:ascii="Times New Roman" w:hAnsi="Times New Roman" w:cs="Times New Roman"/>
          <w:i/>
          <w:iCs/>
          <w:sz w:val="28"/>
          <w:szCs w:val="28"/>
        </w:rPr>
      </w:pPr>
      <w:r w:rsidRPr="00C12A25">
        <w:rPr>
          <w:rFonts w:ascii="Times New Roman" w:hAnsi="Times New Roman" w:cs="Times New Roman"/>
          <w:sz w:val="28"/>
          <w:szCs w:val="28"/>
        </w:rPr>
        <w:t>Современные деньги России. Современные деньги мира. Появление безналичных денег. Безналичные деньги как информация на банковских счетах. Проведение безналичных расчётов. Функции банкоматов.</w:t>
      </w:r>
    </w:p>
    <w:p w:rsidR="00994117" w:rsidRPr="00C12A25" w:rsidRDefault="00396A03" w:rsidP="00C12A25">
      <w:pPr>
        <w:shd w:val="clear" w:color="auto" w:fill="FFFFFF"/>
        <w:spacing w:line="240" w:lineRule="auto"/>
        <w:jc w:val="both"/>
        <w:rPr>
          <w:rFonts w:ascii="Times New Roman" w:hAnsi="Times New Roman" w:cs="Times New Roman"/>
          <w:sz w:val="28"/>
          <w:szCs w:val="28"/>
        </w:rPr>
      </w:pPr>
      <w:r w:rsidRPr="00C12A25">
        <w:rPr>
          <w:rFonts w:ascii="Times New Roman" w:hAnsi="Times New Roman" w:cs="Times New Roman"/>
          <w:i/>
          <w:iCs/>
          <w:sz w:val="28"/>
          <w:szCs w:val="28"/>
        </w:rPr>
        <w:lastRenderedPageBreak/>
        <w:t>Основные понятия</w:t>
      </w:r>
    </w:p>
    <w:p w:rsidR="00994117" w:rsidRPr="00C12A25" w:rsidRDefault="00396A03" w:rsidP="00C12A25">
      <w:pPr>
        <w:shd w:val="clear" w:color="auto" w:fill="FFFFFF"/>
        <w:spacing w:line="240" w:lineRule="auto"/>
        <w:jc w:val="both"/>
        <w:rPr>
          <w:rFonts w:ascii="Times New Roman" w:hAnsi="Times New Roman" w:cs="Times New Roman"/>
          <w:sz w:val="28"/>
          <w:szCs w:val="28"/>
        </w:rPr>
      </w:pPr>
      <w:r w:rsidRPr="00C12A25">
        <w:rPr>
          <w:rFonts w:ascii="Times New Roman" w:hAnsi="Times New Roman" w:cs="Times New Roman"/>
          <w:sz w:val="28"/>
          <w:szCs w:val="28"/>
        </w:rPr>
        <w:t xml:space="preserve">Доллары.  Евро.  Банки.  Наличные, безналичные и электронные деньги. Банкомат. Пластиковая карта. </w:t>
      </w:r>
      <w:r w:rsidRPr="00C12A25">
        <w:rPr>
          <w:rFonts w:ascii="Times New Roman" w:hAnsi="Times New Roman" w:cs="Times New Roman"/>
          <w:i/>
          <w:iCs/>
          <w:sz w:val="28"/>
          <w:szCs w:val="28"/>
        </w:rPr>
        <w:t>Компетенции</w:t>
      </w:r>
    </w:p>
    <w:p w:rsidR="00994117" w:rsidRPr="00C12A25" w:rsidRDefault="00396A03" w:rsidP="00C12A25">
      <w:pPr>
        <w:shd w:val="clear" w:color="auto" w:fill="FFFFFF"/>
        <w:spacing w:line="240" w:lineRule="auto"/>
        <w:jc w:val="both"/>
        <w:rPr>
          <w:rFonts w:ascii="Times New Roman" w:hAnsi="Times New Roman" w:cs="Times New Roman"/>
          <w:sz w:val="28"/>
          <w:szCs w:val="28"/>
        </w:rPr>
      </w:pPr>
      <w:r w:rsidRPr="00C12A25">
        <w:rPr>
          <w:rFonts w:ascii="Times New Roman" w:hAnsi="Times New Roman" w:cs="Times New Roman"/>
          <w:i/>
          <w:iCs/>
          <w:sz w:val="28"/>
          <w:szCs w:val="28"/>
        </w:rPr>
        <w:t xml:space="preserve">•  </w:t>
      </w:r>
      <w:r w:rsidRPr="00C12A25">
        <w:rPr>
          <w:rFonts w:ascii="Times New Roman" w:hAnsi="Times New Roman" w:cs="Times New Roman"/>
          <w:sz w:val="28"/>
          <w:szCs w:val="28"/>
        </w:rPr>
        <w:t>Описывать современные российские деньги.</w:t>
      </w:r>
    </w:p>
    <w:p w:rsidR="00994117" w:rsidRPr="00C12A25" w:rsidRDefault="00396A03" w:rsidP="00C12A25">
      <w:pPr>
        <w:shd w:val="clear" w:color="auto" w:fill="FFFFFF"/>
        <w:spacing w:line="240" w:lineRule="auto"/>
        <w:jc w:val="both"/>
        <w:rPr>
          <w:rFonts w:ascii="Times New Roman" w:hAnsi="Times New Roman" w:cs="Times New Roman"/>
          <w:sz w:val="28"/>
          <w:szCs w:val="28"/>
        </w:rPr>
      </w:pPr>
      <w:r w:rsidRPr="00C12A25">
        <w:rPr>
          <w:rFonts w:ascii="Times New Roman" w:hAnsi="Times New Roman" w:cs="Times New Roman"/>
          <w:sz w:val="28"/>
          <w:szCs w:val="28"/>
        </w:rPr>
        <w:t>•  Решать задачи с элементарными денежными расчётами.</w:t>
      </w:r>
    </w:p>
    <w:p w:rsidR="00994117" w:rsidRPr="00C12A25" w:rsidRDefault="00396A03" w:rsidP="00C12A25">
      <w:pPr>
        <w:shd w:val="clear" w:color="auto" w:fill="FFFFFF"/>
        <w:spacing w:line="240" w:lineRule="auto"/>
        <w:jc w:val="both"/>
        <w:rPr>
          <w:rFonts w:ascii="Times New Roman" w:hAnsi="Times New Roman" w:cs="Times New Roman"/>
          <w:sz w:val="28"/>
          <w:szCs w:val="28"/>
        </w:rPr>
      </w:pPr>
      <w:r w:rsidRPr="00C12A25">
        <w:rPr>
          <w:rFonts w:ascii="Times New Roman" w:hAnsi="Times New Roman" w:cs="Times New Roman"/>
          <w:sz w:val="28"/>
          <w:szCs w:val="28"/>
        </w:rPr>
        <w:t>•  Объяснять, что такое безналичный расчёт и пластиковая карта.</w:t>
      </w:r>
    </w:p>
    <w:p w:rsidR="00994117" w:rsidRPr="00C12A25" w:rsidRDefault="00396A03" w:rsidP="00C12A25">
      <w:pPr>
        <w:shd w:val="clear" w:color="auto" w:fill="FFFFFF"/>
        <w:spacing w:line="240" w:lineRule="auto"/>
        <w:jc w:val="both"/>
        <w:rPr>
          <w:rFonts w:ascii="Times New Roman" w:hAnsi="Times New Roman" w:cs="Times New Roman"/>
          <w:sz w:val="28"/>
          <w:szCs w:val="28"/>
        </w:rPr>
      </w:pPr>
      <w:r w:rsidRPr="00C12A25">
        <w:rPr>
          <w:rFonts w:ascii="Times New Roman" w:hAnsi="Times New Roman" w:cs="Times New Roman"/>
          <w:sz w:val="28"/>
          <w:szCs w:val="28"/>
        </w:rPr>
        <w:t>•  Приводить примеры иностранных валют.</w:t>
      </w:r>
    </w:p>
    <w:p w:rsidR="00994117" w:rsidRPr="00C12A25" w:rsidRDefault="00396A03" w:rsidP="00C12A25">
      <w:pPr>
        <w:shd w:val="clear" w:color="auto" w:fill="FFFFFF"/>
        <w:spacing w:line="240" w:lineRule="auto"/>
        <w:jc w:val="both"/>
        <w:rPr>
          <w:rFonts w:ascii="Times New Roman" w:hAnsi="Times New Roman" w:cs="Times New Roman"/>
          <w:sz w:val="28"/>
          <w:szCs w:val="28"/>
        </w:rPr>
      </w:pPr>
      <w:r w:rsidRPr="00C12A25">
        <w:rPr>
          <w:rFonts w:ascii="Times New Roman" w:hAnsi="Times New Roman" w:cs="Times New Roman"/>
          <w:b/>
          <w:bCs/>
          <w:sz w:val="28"/>
          <w:szCs w:val="28"/>
        </w:rPr>
        <w:t xml:space="preserve">Тема 5. </w:t>
      </w:r>
      <w:r w:rsidRPr="00C12A25">
        <w:rPr>
          <w:rFonts w:ascii="Times New Roman" w:hAnsi="Times New Roman" w:cs="Times New Roman"/>
          <w:i/>
          <w:iCs/>
          <w:sz w:val="28"/>
          <w:szCs w:val="28"/>
        </w:rPr>
        <w:t>Откуда в семье деньги.</w:t>
      </w:r>
    </w:p>
    <w:p w:rsidR="00994117" w:rsidRPr="00C12A25" w:rsidRDefault="00396A03" w:rsidP="00C12A25">
      <w:pPr>
        <w:shd w:val="clear" w:color="auto" w:fill="FFFFFF"/>
        <w:spacing w:line="240" w:lineRule="auto"/>
        <w:jc w:val="both"/>
        <w:rPr>
          <w:rFonts w:ascii="Times New Roman" w:hAnsi="Times New Roman" w:cs="Times New Roman"/>
          <w:sz w:val="28"/>
          <w:szCs w:val="28"/>
        </w:rPr>
      </w:pPr>
      <w:r w:rsidRPr="00C12A25">
        <w:rPr>
          <w:rFonts w:ascii="Times New Roman" w:hAnsi="Times New Roman" w:cs="Times New Roman"/>
          <w:sz w:val="28"/>
          <w:szCs w:val="28"/>
        </w:rPr>
        <w:t>Деньги можно получить в наследство, выиграть в лотерею или найти клад. Основным источником дохода современного человека является заработная плата. Размер заработной платы зависит от профессии. Собственник может получать арендную плату и проценты. Государство помогает пожилым людям, инвалидам, студентам, семьям с детьми и безработным. При нехватке денег их можно взять взаймы. Существуют мошенники, которые обманом отбирают у людей деньги.</w:t>
      </w:r>
    </w:p>
    <w:p w:rsidR="00994117" w:rsidRPr="00C12A25" w:rsidRDefault="00396A03" w:rsidP="00C12A25">
      <w:pPr>
        <w:shd w:val="clear" w:color="auto" w:fill="FFFFFF"/>
        <w:spacing w:line="240" w:lineRule="auto"/>
        <w:jc w:val="both"/>
        <w:rPr>
          <w:rFonts w:ascii="Times New Roman" w:hAnsi="Times New Roman" w:cs="Times New Roman"/>
          <w:sz w:val="28"/>
          <w:szCs w:val="28"/>
        </w:rPr>
      </w:pPr>
      <w:r w:rsidRPr="00C12A25">
        <w:rPr>
          <w:rFonts w:ascii="Times New Roman" w:hAnsi="Times New Roman" w:cs="Times New Roman"/>
          <w:i/>
          <w:iCs/>
          <w:sz w:val="28"/>
          <w:szCs w:val="28"/>
        </w:rPr>
        <w:t>Основные понятия</w:t>
      </w:r>
    </w:p>
    <w:p w:rsidR="00994117" w:rsidRPr="00C12A25" w:rsidRDefault="00396A03" w:rsidP="00C12A25">
      <w:pPr>
        <w:shd w:val="clear" w:color="auto" w:fill="FFFFFF"/>
        <w:spacing w:line="240" w:lineRule="auto"/>
        <w:jc w:val="both"/>
        <w:rPr>
          <w:rFonts w:ascii="Times New Roman" w:hAnsi="Times New Roman" w:cs="Times New Roman"/>
          <w:sz w:val="28"/>
          <w:szCs w:val="28"/>
        </w:rPr>
      </w:pPr>
      <w:r w:rsidRPr="00C12A25">
        <w:rPr>
          <w:rFonts w:ascii="Times New Roman" w:hAnsi="Times New Roman" w:cs="Times New Roman"/>
          <w:sz w:val="28"/>
          <w:szCs w:val="28"/>
        </w:rPr>
        <w:t>Доходы. Клады. Лотерея. Наследство. Товары. Услуги. Заработная плата. Профессия. Сдельная зарплата. Почасовая зарплата. Пенсия. Пособие. Стипендия. Имущество. Аренда. Проценты по вкладам. Кредиты.</w:t>
      </w:r>
    </w:p>
    <w:p w:rsidR="00994117" w:rsidRPr="00C12A25" w:rsidRDefault="00396A03" w:rsidP="00C12A25">
      <w:pPr>
        <w:shd w:val="clear" w:color="auto" w:fill="FFFFFF"/>
        <w:spacing w:line="240" w:lineRule="auto"/>
        <w:jc w:val="both"/>
        <w:rPr>
          <w:rFonts w:ascii="Times New Roman" w:hAnsi="Times New Roman" w:cs="Times New Roman"/>
          <w:sz w:val="28"/>
          <w:szCs w:val="28"/>
        </w:rPr>
      </w:pPr>
      <w:r w:rsidRPr="00C12A25">
        <w:rPr>
          <w:rFonts w:ascii="Times New Roman" w:hAnsi="Times New Roman" w:cs="Times New Roman"/>
          <w:i/>
          <w:iCs/>
          <w:sz w:val="28"/>
          <w:szCs w:val="28"/>
        </w:rPr>
        <w:t>Компетенции</w:t>
      </w:r>
    </w:p>
    <w:p w:rsidR="00994117" w:rsidRPr="00C12A25" w:rsidRDefault="00396A03" w:rsidP="00C12A25">
      <w:pPr>
        <w:shd w:val="clear" w:color="auto" w:fill="FFFFFF"/>
        <w:spacing w:line="240" w:lineRule="auto"/>
        <w:jc w:val="both"/>
        <w:rPr>
          <w:rFonts w:ascii="Times New Roman" w:hAnsi="Times New Roman" w:cs="Times New Roman"/>
          <w:sz w:val="28"/>
          <w:szCs w:val="28"/>
        </w:rPr>
      </w:pPr>
      <w:r w:rsidRPr="00C12A25">
        <w:rPr>
          <w:rFonts w:ascii="Times New Roman" w:hAnsi="Times New Roman" w:cs="Times New Roman"/>
          <w:i/>
          <w:iCs/>
          <w:sz w:val="28"/>
          <w:szCs w:val="28"/>
        </w:rPr>
        <w:t xml:space="preserve">• </w:t>
      </w:r>
      <w:r w:rsidRPr="00C12A25">
        <w:rPr>
          <w:rFonts w:ascii="Times New Roman" w:hAnsi="Times New Roman" w:cs="Times New Roman"/>
          <w:sz w:val="28"/>
          <w:szCs w:val="28"/>
        </w:rPr>
        <w:t>Описывать и сравнивать источники доходов семьи.</w:t>
      </w:r>
    </w:p>
    <w:p w:rsidR="00994117" w:rsidRPr="00C12A25" w:rsidRDefault="00396A03" w:rsidP="00C12A25">
      <w:pPr>
        <w:shd w:val="clear" w:color="auto" w:fill="FFFFFF"/>
        <w:spacing w:line="240" w:lineRule="auto"/>
        <w:jc w:val="both"/>
        <w:rPr>
          <w:rFonts w:ascii="Times New Roman" w:hAnsi="Times New Roman" w:cs="Times New Roman"/>
          <w:sz w:val="28"/>
          <w:szCs w:val="28"/>
        </w:rPr>
      </w:pPr>
      <w:r w:rsidRPr="00C12A25">
        <w:rPr>
          <w:rFonts w:ascii="Times New Roman" w:hAnsi="Times New Roman" w:cs="Times New Roman"/>
          <w:sz w:val="28"/>
          <w:szCs w:val="28"/>
        </w:rPr>
        <w:t>•  Объяснять причины различий в заработной плате.</w:t>
      </w:r>
    </w:p>
    <w:p w:rsidR="00994117" w:rsidRPr="00C12A25" w:rsidRDefault="00396A03" w:rsidP="00C12A25">
      <w:pPr>
        <w:shd w:val="clear" w:color="auto" w:fill="FFFFFF"/>
        <w:spacing w:line="240" w:lineRule="auto"/>
        <w:jc w:val="both"/>
        <w:rPr>
          <w:rFonts w:ascii="Times New Roman" w:hAnsi="Times New Roman" w:cs="Times New Roman"/>
          <w:sz w:val="28"/>
          <w:szCs w:val="28"/>
        </w:rPr>
      </w:pPr>
      <w:r w:rsidRPr="00C12A25">
        <w:rPr>
          <w:rFonts w:ascii="Times New Roman" w:hAnsi="Times New Roman" w:cs="Times New Roman"/>
          <w:sz w:val="28"/>
          <w:szCs w:val="28"/>
        </w:rPr>
        <w:t>• Объяснять, кому и почему платят пособия.</w:t>
      </w:r>
    </w:p>
    <w:p w:rsidR="00994117" w:rsidRPr="00C12A25" w:rsidRDefault="00396A03" w:rsidP="00C12A25">
      <w:pPr>
        <w:shd w:val="clear" w:color="auto" w:fill="FFFFFF"/>
        <w:spacing w:line="240" w:lineRule="auto"/>
        <w:jc w:val="both"/>
        <w:rPr>
          <w:rFonts w:ascii="Times New Roman" w:hAnsi="Times New Roman" w:cs="Times New Roman"/>
          <w:sz w:val="28"/>
          <w:szCs w:val="28"/>
        </w:rPr>
      </w:pPr>
      <w:r w:rsidRPr="00C12A25">
        <w:rPr>
          <w:rFonts w:ascii="Times New Roman" w:hAnsi="Times New Roman" w:cs="Times New Roman"/>
          <w:sz w:val="28"/>
          <w:szCs w:val="28"/>
        </w:rPr>
        <w:t>•  Приводить примеры того, что можно сдать в аренду.</w:t>
      </w:r>
    </w:p>
    <w:p w:rsidR="00994117" w:rsidRPr="00C12A25" w:rsidRDefault="00396A03" w:rsidP="00C12A25">
      <w:pPr>
        <w:shd w:val="clear" w:color="auto" w:fill="FFFFFF"/>
        <w:spacing w:line="240" w:lineRule="auto"/>
        <w:jc w:val="both"/>
        <w:rPr>
          <w:rFonts w:ascii="Times New Roman" w:hAnsi="Times New Roman" w:cs="Times New Roman"/>
          <w:sz w:val="28"/>
          <w:szCs w:val="28"/>
        </w:rPr>
      </w:pPr>
      <w:r w:rsidRPr="00C12A25">
        <w:rPr>
          <w:rFonts w:ascii="Times New Roman" w:hAnsi="Times New Roman" w:cs="Times New Roman"/>
          <w:b/>
          <w:bCs/>
          <w:i/>
          <w:iCs/>
          <w:sz w:val="28"/>
          <w:szCs w:val="28"/>
        </w:rPr>
        <w:t xml:space="preserve">Тема 6. </w:t>
      </w:r>
      <w:r w:rsidRPr="00C12A25">
        <w:rPr>
          <w:rFonts w:ascii="Times New Roman" w:hAnsi="Times New Roman" w:cs="Times New Roman"/>
          <w:i/>
          <w:iCs/>
          <w:sz w:val="28"/>
          <w:szCs w:val="28"/>
        </w:rPr>
        <w:t>На что тратятся деньги.</w:t>
      </w:r>
    </w:p>
    <w:p w:rsidR="00994117" w:rsidRPr="00C12A25" w:rsidRDefault="00396A03" w:rsidP="00C12A25">
      <w:pPr>
        <w:shd w:val="clear" w:color="auto" w:fill="FFFFFF"/>
        <w:spacing w:line="240" w:lineRule="auto"/>
        <w:jc w:val="both"/>
        <w:rPr>
          <w:rFonts w:ascii="Times New Roman" w:hAnsi="Times New Roman" w:cs="Times New Roman"/>
          <w:i/>
          <w:iCs/>
          <w:sz w:val="28"/>
          <w:szCs w:val="28"/>
        </w:rPr>
      </w:pPr>
      <w:r w:rsidRPr="00C12A25">
        <w:rPr>
          <w:rFonts w:ascii="Times New Roman" w:hAnsi="Times New Roman" w:cs="Times New Roman"/>
          <w:sz w:val="28"/>
          <w:szCs w:val="28"/>
        </w:rPr>
        <w:t>Люди постоянно тратят деньги на товары и услуги. Расходы бывают обязательными и необязательными. Для покупки мебели, бытовой техники, автомобиля чаще всего приходится делать сбережения. Если сбережений не хватает или появляются непредвиденные расходы, деньги можно взять в долг. Некоторые люди тратят много денег на хобби, а иногда и на вредные привычки.</w:t>
      </w:r>
    </w:p>
    <w:p w:rsidR="00994117" w:rsidRPr="00C12A25" w:rsidRDefault="00396A03" w:rsidP="00C12A25">
      <w:pPr>
        <w:shd w:val="clear" w:color="auto" w:fill="FFFFFF"/>
        <w:spacing w:line="240" w:lineRule="auto"/>
        <w:jc w:val="both"/>
        <w:rPr>
          <w:rFonts w:ascii="Times New Roman" w:hAnsi="Times New Roman" w:cs="Times New Roman"/>
          <w:sz w:val="28"/>
          <w:szCs w:val="28"/>
        </w:rPr>
      </w:pPr>
      <w:r w:rsidRPr="00C12A25">
        <w:rPr>
          <w:rFonts w:ascii="Times New Roman" w:hAnsi="Times New Roman" w:cs="Times New Roman"/>
          <w:i/>
          <w:iCs/>
          <w:sz w:val="28"/>
          <w:szCs w:val="28"/>
        </w:rPr>
        <w:t>Основные понятия</w:t>
      </w:r>
    </w:p>
    <w:p w:rsidR="00994117" w:rsidRPr="00C12A25" w:rsidRDefault="00396A03" w:rsidP="00C12A25">
      <w:pPr>
        <w:shd w:val="clear" w:color="auto" w:fill="FFFFFF"/>
        <w:spacing w:line="240" w:lineRule="auto"/>
        <w:jc w:val="both"/>
        <w:rPr>
          <w:rFonts w:ascii="Times New Roman" w:hAnsi="Times New Roman" w:cs="Times New Roman"/>
          <w:sz w:val="28"/>
          <w:szCs w:val="28"/>
        </w:rPr>
      </w:pPr>
      <w:r w:rsidRPr="00C12A25">
        <w:rPr>
          <w:rFonts w:ascii="Times New Roman" w:hAnsi="Times New Roman" w:cs="Times New Roman"/>
          <w:sz w:val="28"/>
          <w:szCs w:val="28"/>
        </w:rPr>
        <w:t>Расходы. Продукты. Коммунальные платежи. Счёт. Одежда. Обувь. Образование. Непредвиденные расходы. Сбережения. Долги. Вредные привычки. Хобби.</w:t>
      </w:r>
    </w:p>
    <w:p w:rsidR="00994117" w:rsidRPr="00C12A25" w:rsidRDefault="00396A03" w:rsidP="00C12A25">
      <w:pPr>
        <w:shd w:val="clear" w:color="auto" w:fill="FFFFFF"/>
        <w:spacing w:line="240" w:lineRule="auto"/>
        <w:jc w:val="both"/>
        <w:rPr>
          <w:rFonts w:ascii="Times New Roman" w:hAnsi="Times New Roman" w:cs="Times New Roman"/>
          <w:sz w:val="28"/>
          <w:szCs w:val="28"/>
        </w:rPr>
      </w:pPr>
      <w:r w:rsidRPr="00C12A25">
        <w:rPr>
          <w:rFonts w:ascii="Times New Roman" w:hAnsi="Times New Roman" w:cs="Times New Roman"/>
          <w:i/>
          <w:iCs/>
          <w:sz w:val="28"/>
          <w:szCs w:val="28"/>
        </w:rPr>
        <w:t>Компетенции</w:t>
      </w:r>
    </w:p>
    <w:p w:rsidR="00994117" w:rsidRPr="00C12A25" w:rsidRDefault="00396A03" w:rsidP="00C12A25">
      <w:pPr>
        <w:shd w:val="clear" w:color="auto" w:fill="FFFFFF"/>
        <w:spacing w:line="240" w:lineRule="auto"/>
        <w:jc w:val="both"/>
        <w:rPr>
          <w:rFonts w:ascii="Times New Roman" w:hAnsi="Times New Roman" w:cs="Times New Roman"/>
          <w:sz w:val="28"/>
          <w:szCs w:val="28"/>
        </w:rPr>
      </w:pPr>
      <w:r w:rsidRPr="00C12A25">
        <w:rPr>
          <w:rFonts w:ascii="Times New Roman" w:hAnsi="Times New Roman" w:cs="Times New Roman"/>
          <w:i/>
          <w:iCs/>
          <w:sz w:val="28"/>
          <w:szCs w:val="28"/>
        </w:rPr>
        <w:t xml:space="preserve">•  </w:t>
      </w:r>
      <w:r w:rsidRPr="00C12A25">
        <w:rPr>
          <w:rFonts w:ascii="Times New Roman" w:hAnsi="Times New Roman" w:cs="Times New Roman"/>
          <w:sz w:val="28"/>
          <w:szCs w:val="28"/>
        </w:rPr>
        <w:t>Объяснять, что влияет на намерения людей совершать покупки.</w:t>
      </w:r>
    </w:p>
    <w:p w:rsidR="00994117" w:rsidRPr="00C12A25" w:rsidRDefault="00396A03" w:rsidP="00C12A25">
      <w:pPr>
        <w:shd w:val="clear" w:color="auto" w:fill="FFFFFF"/>
        <w:spacing w:line="240" w:lineRule="auto"/>
        <w:jc w:val="both"/>
        <w:rPr>
          <w:rFonts w:ascii="Times New Roman" w:hAnsi="Times New Roman" w:cs="Times New Roman"/>
          <w:sz w:val="28"/>
          <w:szCs w:val="28"/>
        </w:rPr>
      </w:pPr>
      <w:r w:rsidRPr="00C12A25">
        <w:rPr>
          <w:rFonts w:ascii="Times New Roman" w:hAnsi="Times New Roman" w:cs="Times New Roman"/>
          <w:sz w:val="28"/>
          <w:szCs w:val="28"/>
        </w:rPr>
        <w:lastRenderedPageBreak/>
        <w:t>•  Сравнивать покупки по степени необходимости.</w:t>
      </w:r>
    </w:p>
    <w:p w:rsidR="00994117" w:rsidRPr="00C12A25" w:rsidRDefault="00396A03" w:rsidP="00C12A25">
      <w:pPr>
        <w:shd w:val="clear" w:color="auto" w:fill="FFFFFF"/>
        <w:spacing w:line="240" w:lineRule="auto"/>
        <w:jc w:val="both"/>
        <w:rPr>
          <w:rFonts w:ascii="Times New Roman" w:hAnsi="Times New Roman" w:cs="Times New Roman"/>
          <w:sz w:val="28"/>
          <w:szCs w:val="28"/>
        </w:rPr>
      </w:pPr>
      <w:r w:rsidRPr="00C12A25">
        <w:rPr>
          <w:rFonts w:ascii="Times New Roman" w:hAnsi="Times New Roman" w:cs="Times New Roman"/>
          <w:sz w:val="28"/>
          <w:szCs w:val="28"/>
        </w:rPr>
        <w:t>•  Различать планируемые и непредвиденные расходы.</w:t>
      </w:r>
    </w:p>
    <w:p w:rsidR="00994117" w:rsidRPr="00C12A25" w:rsidRDefault="00396A03" w:rsidP="00C12A25">
      <w:pPr>
        <w:shd w:val="clear" w:color="auto" w:fill="FFFFFF"/>
        <w:spacing w:line="240" w:lineRule="auto"/>
        <w:jc w:val="both"/>
        <w:rPr>
          <w:rFonts w:ascii="Times New Roman" w:hAnsi="Times New Roman" w:cs="Times New Roman"/>
          <w:sz w:val="28"/>
          <w:szCs w:val="28"/>
        </w:rPr>
      </w:pPr>
      <w:r w:rsidRPr="00C12A25">
        <w:rPr>
          <w:rFonts w:ascii="Times New Roman" w:hAnsi="Times New Roman" w:cs="Times New Roman"/>
          <w:sz w:val="28"/>
          <w:szCs w:val="28"/>
        </w:rPr>
        <w:t>•  Объяснять, как появляются сбережения и долги.</w:t>
      </w:r>
    </w:p>
    <w:p w:rsidR="00994117" w:rsidRPr="00C12A25" w:rsidRDefault="00396A03" w:rsidP="00C12A25">
      <w:pPr>
        <w:shd w:val="clear" w:color="auto" w:fill="FFFFFF"/>
        <w:spacing w:line="240" w:lineRule="auto"/>
        <w:jc w:val="both"/>
        <w:rPr>
          <w:rFonts w:ascii="Times New Roman" w:hAnsi="Times New Roman" w:cs="Times New Roman"/>
          <w:sz w:val="28"/>
          <w:szCs w:val="28"/>
        </w:rPr>
      </w:pPr>
      <w:r w:rsidRPr="00C12A25">
        <w:rPr>
          <w:rFonts w:ascii="Times New Roman" w:hAnsi="Times New Roman" w:cs="Times New Roman"/>
          <w:b/>
          <w:bCs/>
          <w:i/>
          <w:iCs/>
          <w:sz w:val="28"/>
          <w:szCs w:val="28"/>
        </w:rPr>
        <w:t xml:space="preserve">Тема 7. </w:t>
      </w:r>
      <w:r w:rsidRPr="00C12A25">
        <w:rPr>
          <w:rFonts w:ascii="Times New Roman" w:hAnsi="Times New Roman" w:cs="Times New Roman"/>
          <w:i/>
          <w:iCs/>
          <w:sz w:val="28"/>
          <w:szCs w:val="28"/>
        </w:rPr>
        <w:t xml:space="preserve">Как умно управлять своими деньгами. </w:t>
      </w:r>
      <w:r w:rsidRPr="00C12A25">
        <w:rPr>
          <w:rFonts w:ascii="Times New Roman" w:hAnsi="Times New Roman" w:cs="Times New Roman"/>
          <w:sz w:val="28"/>
          <w:szCs w:val="28"/>
        </w:rPr>
        <w:t xml:space="preserve">Бюджет- план доходов и расходов. Люди ведут учёт доходов и расходов, чтобы избежать финансовых проблем. </w:t>
      </w:r>
      <w:r w:rsidRPr="00C12A25">
        <w:rPr>
          <w:rFonts w:ascii="Times New Roman" w:hAnsi="Times New Roman" w:cs="Times New Roman"/>
          <w:i/>
          <w:iCs/>
          <w:sz w:val="28"/>
          <w:szCs w:val="28"/>
        </w:rPr>
        <w:t>Основные понятия</w:t>
      </w:r>
    </w:p>
    <w:p w:rsidR="00994117" w:rsidRPr="00C12A25" w:rsidRDefault="00396A03" w:rsidP="00C12A25">
      <w:pPr>
        <w:shd w:val="clear" w:color="auto" w:fill="FFFFFF"/>
        <w:spacing w:line="240" w:lineRule="auto"/>
        <w:jc w:val="both"/>
        <w:rPr>
          <w:rFonts w:ascii="Times New Roman" w:hAnsi="Times New Roman" w:cs="Times New Roman"/>
          <w:sz w:val="28"/>
          <w:szCs w:val="28"/>
        </w:rPr>
      </w:pPr>
      <w:r w:rsidRPr="00C12A25">
        <w:rPr>
          <w:rFonts w:ascii="Times New Roman" w:hAnsi="Times New Roman" w:cs="Times New Roman"/>
          <w:sz w:val="28"/>
          <w:szCs w:val="28"/>
        </w:rPr>
        <w:t xml:space="preserve">Расходы и доходы. Бюджет. Банкрот. Дополнительный заработок. </w:t>
      </w:r>
      <w:r w:rsidRPr="00C12A25">
        <w:rPr>
          <w:rFonts w:ascii="Times New Roman" w:hAnsi="Times New Roman" w:cs="Times New Roman"/>
          <w:i/>
          <w:iCs/>
          <w:sz w:val="28"/>
          <w:szCs w:val="28"/>
        </w:rPr>
        <w:t>Компетенции</w:t>
      </w:r>
    </w:p>
    <w:p w:rsidR="00994117" w:rsidRPr="00C12A25" w:rsidRDefault="00396A03" w:rsidP="00C12A25">
      <w:pPr>
        <w:shd w:val="clear" w:color="auto" w:fill="FFFFFF"/>
        <w:spacing w:line="240" w:lineRule="auto"/>
        <w:jc w:val="both"/>
        <w:rPr>
          <w:rFonts w:ascii="Times New Roman" w:hAnsi="Times New Roman" w:cs="Times New Roman"/>
          <w:sz w:val="28"/>
          <w:szCs w:val="28"/>
        </w:rPr>
      </w:pPr>
      <w:r w:rsidRPr="00C12A25">
        <w:rPr>
          <w:rFonts w:ascii="Times New Roman" w:hAnsi="Times New Roman" w:cs="Times New Roman"/>
          <w:sz w:val="28"/>
          <w:szCs w:val="28"/>
        </w:rPr>
        <w:t>• Объяснять, как управлять деньгами.</w:t>
      </w:r>
    </w:p>
    <w:p w:rsidR="00994117" w:rsidRPr="00C12A25" w:rsidRDefault="00396A03" w:rsidP="00C12A25">
      <w:pPr>
        <w:shd w:val="clear" w:color="auto" w:fill="FFFFFF"/>
        <w:spacing w:line="240" w:lineRule="auto"/>
        <w:jc w:val="both"/>
        <w:rPr>
          <w:rFonts w:ascii="Times New Roman" w:hAnsi="Times New Roman" w:cs="Times New Roman"/>
          <w:sz w:val="28"/>
          <w:szCs w:val="28"/>
        </w:rPr>
      </w:pPr>
      <w:r w:rsidRPr="00C12A25">
        <w:rPr>
          <w:rFonts w:ascii="Times New Roman" w:hAnsi="Times New Roman" w:cs="Times New Roman"/>
          <w:sz w:val="28"/>
          <w:szCs w:val="28"/>
        </w:rPr>
        <w:t>•  Сравнивать доходы и расходы.</w:t>
      </w:r>
    </w:p>
    <w:p w:rsidR="00994117" w:rsidRPr="00C12A25" w:rsidRDefault="00396A03" w:rsidP="00C12A25">
      <w:pPr>
        <w:shd w:val="clear" w:color="auto" w:fill="FFFFFF"/>
        <w:spacing w:line="240" w:lineRule="auto"/>
        <w:jc w:val="both"/>
        <w:rPr>
          <w:rFonts w:ascii="Times New Roman" w:hAnsi="Times New Roman" w:cs="Times New Roman"/>
          <w:sz w:val="28"/>
          <w:szCs w:val="28"/>
        </w:rPr>
      </w:pPr>
      <w:r w:rsidRPr="00C12A25">
        <w:rPr>
          <w:rFonts w:ascii="Times New Roman" w:hAnsi="Times New Roman" w:cs="Times New Roman"/>
          <w:sz w:val="28"/>
          <w:szCs w:val="28"/>
        </w:rPr>
        <w:t>• Объяснять, как можно экономить.</w:t>
      </w:r>
    </w:p>
    <w:p w:rsidR="00994117" w:rsidRPr="00C12A25" w:rsidRDefault="00396A03" w:rsidP="00C12A25">
      <w:pPr>
        <w:shd w:val="clear" w:color="auto" w:fill="FFFFFF"/>
        <w:spacing w:line="240" w:lineRule="auto"/>
        <w:jc w:val="both"/>
        <w:rPr>
          <w:rFonts w:ascii="Times New Roman" w:hAnsi="Times New Roman" w:cs="Times New Roman"/>
          <w:sz w:val="28"/>
          <w:szCs w:val="28"/>
        </w:rPr>
      </w:pPr>
      <w:r w:rsidRPr="00C12A25">
        <w:rPr>
          <w:rFonts w:ascii="Times New Roman" w:hAnsi="Times New Roman" w:cs="Times New Roman"/>
          <w:sz w:val="28"/>
          <w:szCs w:val="28"/>
        </w:rPr>
        <w:t>• Составлять бюджет на простом примере.</w:t>
      </w:r>
    </w:p>
    <w:p w:rsidR="00994117" w:rsidRPr="00C12A25" w:rsidRDefault="00396A03" w:rsidP="00C12A25">
      <w:pPr>
        <w:shd w:val="clear" w:color="auto" w:fill="FFFFFF"/>
        <w:spacing w:line="240" w:lineRule="auto"/>
        <w:jc w:val="both"/>
        <w:rPr>
          <w:rFonts w:ascii="Times New Roman" w:hAnsi="Times New Roman" w:cs="Times New Roman"/>
          <w:sz w:val="28"/>
          <w:szCs w:val="28"/>
        </w:rPr>
      </w:pPr>
      <w:r w:rsidRPr="00C12A25">
        <w:rPr>
          <w:rFonts w:ascii="Times New Roman" w:hAnsi="Times New Roman" w:cs="Times New Roman"/>
          <w:b/>
          <w:bCs/>
          <w:i/>
          <w:iCs/>
          <w:sz w:val="28"/>
          <w:szCs w:val="28"/>
        </w:rPr>
        <w:t xml:space="preserve">Тема 8. </w:t>
      </w:r>
      <w:r w:rsidRPr="00C12A25">
        <w:rPr>
          <w:rFonts w:ascii="Times New Roman" w:hAnsi="Times New Roman" w:cs="Times New Roman"/>
          <w:i/>
          <w:iCs/>
          <w:sz w:val="28"/>
          <w:szCs w:val="28"/>
        </w:rPr>
        <w:t>Как делать сбережения.</w:t>
      </w:r>
    </w:p>
    <w:p w:rsidR="00994117" w:rsidRPr="00C12A25" w:rsidRDefault="00396A03" w:rsidP="00C12A25">
      <w:pPr>
        <w:shd w:val="clear" w:color="auto" w:fill="FFFFFF"/>
        <w:spacing w:line="240" w:lineRule="auto"/>
        <w:jc w:val="both"/>
        <w:rPr>
          <w:rFonts w:ascii="Times New Roman" w:hAnsi="Times New Roman" w:cs="Times New Roman"/>
          <w:sz w:val="28"/>
          <w:szCs w:val="28"/>
        </w:rPr>
      </w:pPr>
      <w:r w:rsidRPr="00C12A25">
        <w:rPr>
          <w:rFonts w:ascii="Times New Roman" w:hAnsi="Times New Roman" w:cs="Times New Roman"/>
          <w:sz w:val="28"/>
          <w:szCs w:val="28"/>
        </w:rPr>
        <w:t>Если доходы превышают расходы, образуются сбережения. Сбережения, вложенные в банк или ценные бумаги, могут принести доход.</w:t>
      </w:r>
    </w:p>
    <w:p w:rsidR="00994117" w:rsidRPr="00C12A25" w:rsidRDefault="00396A03" w:rsidP="00C12A25">
      <w:pPr>
        <w:shd w:val="clear" w:color="auto" w:fill="FFFFFF"/>
        <w:spacing w:line="240" w:lineRule="auto"/>
        <w:jc w:val="both"/>
        <w:rPr>
          <w:rFonts w:ascii="Times New Roman" w:hAnsi="Times New Roman" w:cs="Times New Roman"/>
          <w:sz w:val="28"/>
          <w:szCs w:val="28"/>
        </w:rPr>
      </w:pPr>
      <w:r w:rsidRPr="00C12A25">
        <w:rPr>
          <w:rFonts w:ascii="Times New Roman" w:hAnsi="Times New Roman" w:cs="Times New Roman"/>
          <w:i/>
          <w:iCs/>
          <w:sz w:val="28"/>
          <w:szCs w:val="28"/>
        </w:rPr>
        <w:t>Основные понятия</w:t>
      </w:r>
    </w:p>
    <w:p w:rsidR="00994117" w:rsidRPr="00C12A25" w:rsidRDefault="00396A03" w:rsidP="00C12A25">
      <w:pPr>
        <w:shd w:val="clear" w:color="auto" w:fill="FFFFFF"/>
        <w:spacing w:line="240" w:lineRule="auto"/>
        <w:jc w:val="both"/>
        <w:rPr>
          <w:rFonts w:ascii="Times New Roman" w:hAnsi="Times New Roman" w:cs="Times New Roman"/>
          <w:sz w:val="28"/>
          <w:szCs w:val="28"/>
        </w:rPr>
      </w:pPr>
      <w:r w:rsidRPr="00C12A25">
        <w:rPr>
          <w:rFonts w:ascii="Times New Roman" w:hAnsi="Times New Roman" w:cs="Times New Roman"/>
          <w:sz w:val="28"/>
          <w:szCs w:val="28"/>
        </w:rPr>
        <w:t>Копилки. Коллекционирование. Банковский вклад. Недвижимость. Ценные бумаги. Фондовый рынок. Акции. Дивиденды.</w:t>
      </w:r>
    </w:p>
    <w:p w:rsidR="00994117" w:rsidRPr="00C12A25" w:rsidRDefault="00396A03" w:rsidP="00C12A25">
      <w:pPr>
        <w:shd w:val="clear" w:color="auto" w:fill="FFFFFF"/>
        <w:spacing w:line="240" w:lineRule="auto"/>
        <w:jc w:val="both"/>
        <w:rPr>
          <w:rFonts w:ascii="Times New Roman" w:hAnsi="Times New Roman" w:cs="Times New Roman"/>
          <w:sz w:val="28"/>
          <w:szCs w:val="28"/>
        </w:rPr>
      </w:pPr>
      <w:r w:rsidRPr="00C12A25">
        <w:rPr>
          <w:rFonts w:ascii="Times New Roman" w:hAnsi="Times New Roman" w:cs="Times New Roman"/>
          <w:sz w:val="28"/>
          <w:szCs w:val="28"/>
        </w:rPr>
        <w:t>Компетенции</w:t>
      </w:r>
    </w:p>
    <w:p w:rsidR="00994117" w:rsidRPr="00C12A25" w:rsidRDefault="00396A03" w:rsidP="00C12A25">
      <w:pPr>
        <w:shd w:val="clear" w:color="auto" w:fill="FFFFFF"/>
        <w:spacing w:line="240" w:lineRule="auto"/>
        <w:jc w:val="both"/>
        <w:rPr>
          <w:rFonts w:ascii="Times New Roman" w:hAnsi="Times New Roman" w:cs="Times New Roman"/>
          <w:sz w:val="28"/>
          <w:szCs w:val="28"/>
        </w:rPr>
      </w:pPr>
      <w:r w:rsidRPr="00C12A25">
        <w:rPr>
          <w:rFonts w:ascii="Times New Roman" w:hAnsi="Times New Roman" w:cs="Times New Roman"/>
          <w:sz w:val="28"/>
          <w:szCs w:val="28"/>
        </w:rPr>
        <w:t>• Объяснять, в какой форме можно делать сбережения.</w:t>
      </w:r>
    </w:p>
    <w:p w:rsidR="00994117" w:rsidRPr="00C12A25" w:rsidRDefault="00396A03" w:rsidP="00C12A25">
      <w:pPr>
        <w:shd w:val="clear" w:color="auto" w:fill="FFFFFF"/>
        <w:spacing w:line="240" w:lineRule="auto"/>
        <w:jc w:val="both"/>
        <w:rPr>
          <w:rFonts w:ascii="Times New Roman" w:hAnsi="Times New Roman" w:cs="Times New Roman"/>
          <w:sz w:val="28"/>
          <w:szCs w:val="28"/>
        </w:rPr>
      </w:pPr>
      <w:r w:rsidRPr="00C12A25">
        <w:rPr>
          <w:rFonts w:ascii="Times New Roman" w:hAnsi="Times New Roman" w:cs="Times New Roman"/>
          <w:sz w:val="28"/>
          <w:szCs w:val="28"/>
        </w:rPr>
        <w:t>•  Приводить примеры доходов от различных вложений денег.</w:t>
      </w:r>
    </w:p>
    <w:p w:rsidR="00994117" w:rsidRPr="00C12A25" w:rsidRDefault="00396A03" w:rsidP="00C12A25">
      <w:pPr>
        <w:spacing w:line="240" w:lineRule="auto"/>
        <w:jc w:val="both"/>
        <w:rPr>
          <w:rFonts w:ascii="Times New Roman" w:hAnsi="Times New Roman" w:cs="Times New Roman"/>
          <w:sz w:val="28"/>
          <w:szCs w:val="28"/>
        </w:rPr>
      </w:pPr>
      <w:r w:rsidRPr="00C12A25">
        <w:rPr>
          <w:rFonts w:ascii="Times New Roman" w:hAnsi="Times New Roman" w:cs="Times New Roman"/>
          <w:sz w:val="28"/>
          <w:szCs w:val="28"/>
        </w:rPr>
        <w:t>•  Сравнивать разные виды сбережений.</w:t>
      </w:r>
    </w:p>
    <w:p w:rsidR="00994117" w:rsidRDefault="00396A03">
      <w:pPr>
        <w:pStyle w:val="a5"/>
        <w:spacing w:line="240" w:lineRule="auto"/>
        <w:jc w:val="center"/>
        <w:rPr>
          <w:rFonts w:ascii="Times New Roman" w:hAnsi="Times New Roman" w:cs="Times New Roman"/>
          <w:b/>
          <w:sz w:val="28"/>
          <w:szCs w:val="28"/>
        </w:rPr>
      </w:pPr>
      <w:r w:rsidRPr="00C12A25">
        <w:rPr>
          <w:rFonts w:ascii="Times New Roman" w:hAnsi="Times New Roman" w:cs="Times New Roman"/>
          <w:b/>
          <w:sz w:val="28"/>
          <w:szCs w:val="28"/>
        </w:rPr>
        <w:t>Тематическое планирование</w:t>
      </w:r>
    </w:p>
    <w:tbl>
      <w:tblPr>
        <w:tblStyle w:val="57"/>
        <w:tblW w:w="10065" w:type="dxa"/>
        <w:tblInd w:w="108" w:type="dxa"/>
        <w:tblLayout w:type="fixed"/>
        <w:tblLook w:val="04A0" w:firstRow="1" w:lastRow="0" w:firstColumn="1" w:lastColumn="0" w:noHBand="0" w:noVBand="1"/>
      </w:tblPr>
      <w:tblGrid>
        <w:gridCol w:w="1560"/>
        <w:gridCol w:w="6804"/>
        <w:gridCol w:w="1701"/>
      </w:tblGrid>
      <w:tr w:rsidR="00C12A25" w:rsidRPr="00C12A25" w:rsidTr="00C12A25">
        <w:tc>
          <w:tcPr>
            <w:tcW w:w="1560" w:type="dxa"/>
            <w:noWrap/>
            <w:vAlign w:val="center"/>
          </w:tcPr>
          <w:p w:rsidR="00C12A25" w:rsidRPr="00C12A25" w:rsidRDefault="00C12A25" w:rsidP="00C12A25">
            <w:pPr>
              <w:jc w:val="center"/>
              <w:rPr>
                <w:b/>
                <w:sz w:val="24"/>
                <w:szCs w:val="24"/>
              </w:rPr>
            </w:pPr>
            <w:r w:rsidRPr="00C12A25">
              <w:rPr>
                <w:b/>
                <w:sz w:val="24"/>
                <w:szCs w:val="24"/>
              </w:rPr>
              <w:t>№</w:t>
            </w:r>
          </w:p>
          <w:p w:rsidR="00C12A25" w:rsidRPr="00C12A25" w:rsidRDefault="00C12A25" w:rsidP="00C12A25">
            <w:pPr>
              <w:jc w:val="center"/>
              <w:rPr>
                <w:b/>
                <w:sz w:val="24"/>
                <w:szCs w:val="24"/>
              </w:rPr>
            </w:pPr>
            <w:r w:rsidRPr="00C12A25">
              <w:rPr>
                <w:b/>
                <w:sz w:val="24"/>
                <w:szCs w:val="24"/>
              </w:rPr>
              <w:t>п/п</w:t>
            </w:r>
          </w:p>
        </w:tc>
        <w:tc>
          <w:tcPr>
            <w:tcW w:w="6804" w:type="dxa"/>
            <w:noWrap/>
            <w:vAlign w:val="center"/>
          </w:tcPr>
          <w:p w:rsidR="00C12A25" w:rsidRPr="00C12A25" w:rsidRDefault="00C12A25" w:rsidP="00C12A25">
            <w:pPr>
              <w:jc w:val="center"/>
              <w:rPr>
                <w:b/>
                <w:sz w:val="24"/>
                <w:szCs w:val="24"/>
              </w:rPr>
            </w:pPr>
            <w:r w:rsidRPr="00C12A25">
              <w:rPr>
                <w:b/>
                <w:sz w:val="24"/>
                <w:szCs w:val="24"/>
              </w:rPr>
              <w:t>Название разделов, тем</w:t>
            </w:r>
          </w:p>
        </w:tc>
        <w:tc>
          <w:tcPr>
            <w:tcW w:w="1701" w:type="dxa"/>
            <w:noWrap/>
            <w:vAlign w:val="center"/>
          </w:tcPr>
          <w:p w:rsidR="00C12A25" w:rsidRPr="00C12A25" w:rsidRDefault="00C12A25" w:rsidP="00C12A25">
            <w:pPr>
              <w:jc w:val="center"/>
              <w:rPr>
                <w:b/>
                <w:sz w:val="24"/>
                <w:szCs w:val="24"/>
              </w:rPr>
            </w:pPr>
            <w:r w:rsidRPr="00C12A25">
              <w:rPr>
                <w:b/>
                <w:sz w:val="24"/>
                <w:szCs w:val="24"/>
              </w:rPr>
              <w:t>Всего часов</w:t>
            </w:r>
          </w:p>
        </w:tc>
      </w:tr>
      <w:tr w:rsidR="00C12A25" w:rsidRPr="00C12A25" w:rsidTr="00C12A25">
        <w:tc>
          <w:tcPr>
            <w:tcW w:w="1560" w:type="dxa"/>
            <w:noWrap/>
            <w:vAlign w:val="center"/>
          </w:tcPr>
          <w:p w:rsidR="00C12A25" w:rsidRPr="00C12A25" w:rsidRDefault="00C12A25" w:rsidP="00C12A25">
            <w:pPr>
              <w:jc w:val="center"/>
              <w:rPr>
                <w:sz w:val="24"/>
                <w:szCs w:val="24"/>
              </w:rPr>
            </w:pPr>
            <w:r w:rsidRPr="00C12A25">
              <w:rPr>
                <w:sz w:val="24"/>
                <w:szCs w:val="24"/>
              </w:rPr>
              <w:t>1</w:t>
            </w:r>
          </w:p>
        </w:tc>
        <w:tc>
          <w:tcPr>
            <w:tcW w:w="6804" w:type="dxa"/>
            <w:noWrap/>
            <w:vAlign w:val="center"/>
          </w:tcPr>
          <w:p w:rsidR="00C12A25" w:rsidRPr="00C12A25" w:rsidRDefault="00C12A25" w:rsidP="00C12A25">
            <w:pPr>
              <w:jc w:val="both"/>
              <w:rPr>
                <w:sz w:val="24"/>
                <w:szCs w:val="24"/>
              </w:rPr>
            </w:pPr>
            <w:r w:rsidRPr="00C12A25">
              <w:rPr>
                <w:sz w:val="24"/>
                <w:szCs w:val="24"/>
              </w:rPr>
              <w:t>Тема 1. Что такое деньги и откуда они взялись.</w:t>
            </w:r>
          </w:p>
        </w:tc>
        <w:tc>
          <w:tcPr>
            <w:tcW w:w="1701" w:type="dxa"/>
            <w:noWrap/>
            <w:vAlign w:val="center"/>
          </w:tcPr>
          <w:p w:rsidR="00C12A25" w:rsidRPr="00C12A25" w:rsidRDefault="00C12A25" w:rsidP="00C12A25">
            <w:pPr>
              <w:jc w:val="center"/>
              <w:rPr>
                <w:sz w:val="24"/>
                <w:szCs w:val="24"/>
              </w:rPr>
            </w:pPr>
            <w:r w:rsidRPr="00C12A25">
              <w:rPr>
                <w:sz w:val="24"/>
                <w:szCs w:val="24"/>
              </w:rPr>
              <w:t>4</w:t>
            </w:r>
          </w:p>
        </w:tc>
      </w:tr>
      <w:tr w:rsidR="00C12A25" w:rsidRPr="00C12A25" w:rsidTr="00C12A25">
        <w:trPr>
          <w:trHeight w:val="599"/>
        </w:trPr>
        <w:tc>
          <w:tcPr>
            <w:tcW w:w="1560" w:type="dxa"/>
            <w:noWrap/>
            <w:vAlign w:val="center"/>
          </w:tcPr>
          <w:p w:rsidR="00C12A25" w:rsidRPr="00C12A25" w:rsidRDefault="00C12A25" w:rsidP="00C12A25">
            <w:pPr>
              <w:jc w:val="center"/>
              <w:rPr>
                <w:sz w:val="24"/>
                <w:szCs w:val="24"/>
              </w:rPr>
            </w:pPr>
            <w:r w:rsidRPr="00C12A25">
              <w:rPr>
                <w:sz w:val="24"/>
                <w:szCs w:val="24"/>
              </w:rPr>
              <w:t>2</w:t>
            </w:r>
          </w:p>
        </w:tc>
        <w:tc>
          <w:tcPr>
            <w:tcW w:w="6804" w:type="dxa"/>
            <w:noWrap/>
            <w:vAlign w:val="center"/>
          </w:tcPr>
          <w:p w:rsidR="00C12A25" w:rsidRPr="00C12A25" w:rsidRDefault="00C12A25" w:rsidP="00C12A25">
            <w:pPr>
              <w:jc w:val="both"/>
              <w:rPr>
                <w:sz w:val="24"/>
                <w:szCs w:val="24"/>
              </w:rPr>
            </w:pPr>
            <w:r w:rsidRPr="00C12A25">
              <w:rPr>
                <w:sz w:val="24"/>
                <w:szCs w:val="24"/>
              </w:rPr>
              <w:t>Тема 2. Рассмотрим деньги поближе. Защита от подделок</w:t>
            </w:r>
          </w:p>
        </w:tc>
        <w:tc>
          <w:tcPr>
            <w:tcW w:w="1701" w:type="dxa"/>
            <w:noWrap/>
            <w:vAlign w:val="center"/>
          </w:tcPr>
          <w:p w:rsidR="00C12A25" w:rsidRPr="00C12A25" w:rsidRDefault="00C12A25" w:rsidP="00C12A25">
            <w:pPr>
              <w:jc w:val="center"/>
              <w:rPr>
                <w:sz w:val="24"/>
                <w:szCs w:val="24"/>
              </w:rPr>
            </w:pPr>
            <w:r w:rsidRPr="00C12A25">
              <w:rPr>
                <w:sz w:val="24"/>
                <w:szCs w:val="24"/>
              </w:rPr>
              <w:t>5</w:t>
            </w:r>
          </w:p>
        </w:tc>
      </w:tr>
      <w:tr w:rsidR="00C12A25" w:rsidRPr="00C12A25" w:rsidTr="00C12A25">
        <w:trPr>
          <w:trHeight w:val="569"/>
        </w:trPr>
        <w:tc>
          <w:tcPr>
            <w:tcW w:w="1560" w:type="dxa"/>
            <w:noWrap/>
            <w:vAlign w:val="center"/>
          </w:tcPr>
          <w:p w:rsidR="00C12A25" w:rsidRPr="00C12A25" w:rsidRDefault="00C12A25" w:rsidP="00C12A25">
            <w:pPr>
              <w:jc w:val="center"/>
              <w:rPr>
                <w:sz w:val="24"/>
                <w:szCs w:val="24"/>
              </w:rPr>
            </w:pPr>
            <w:r w:rsidRPr="00C12A25">
              <w:rPr>
                <w:sz w:val="24"/>
                <w:szCs w:val="24"/>
              </w:rPr>
              <w:t>3</w:t>
            </w:r>
          </w:p>
        </w:tc>
        <w:tc>
          <w:tcPr>
            <w:tcW w:w="6804" w:type="dxa"/>
            <w:noWrap/>
          </w:tcPr>
          <w:p w:rsidR="00C12A25" w:rsidRPr="00C12A25" w:rsidRDefault="00C12A25" w:rsidP="00C12A25">
            <w:pPr>
              <w:jc w:val="both"/>
              <w:rPr>
                <w:sz w:val="24"/>
                <w:szCs w:val="24"/>
              </w:rPr>
            </w:pPr>
            <w:r w:rsidRPr="00C12A25">
              <w:rPr>
                <w:sz w:val="24"/>
                <w:szCs w:val="24"/>
              </w:rPr>
              <w:t>Тема 3. Какие деньги были раньше в России.</w:t>
            </w:r>
          </w:p>
          <w:p w:rsidR="00C12A25" w:rsidRPr="00C12A25" w:rsidRDefault="00C12A25" w:rsidP="00C12A25">
            <w:pPr>
              <w:jc w:val="both"/>
              <w:rPr>
                <w:sz w:val="24"/>
                <w:szCs w:val="24"/>
              </w:rPr>
            </w:pPr>
          </w:p>
        </w:tc>
        <w:tc>
          <w:tcPr>
            <w:tcW w:w="1701" w:type="dxa"/>
            <w:noWrap/>
            <w:vAlign w:val="center"/>
          </w:tcPr>
          <w:p w:rsidR="00C12A25" w:rsidRPr="00C12A25" w:rsidRDefault="00C12A25" w:rsidP="00C12A25">
            <w:pPr>
              <w:jc w:val="center"/>
              <w:rPr>
                <w:sz w:val="24"/>
                <w:szCs w:val="24"/>
              </w:rPr>
            </w:pPr>
            <w:r w:rsidRPr="00C12A25">
              <w:rPr>
                <w:sz w:val="24"/>
                <w:szCs w:val="24"/>
              </w:rPr>
              <w:t>3</w:t>
            </w:r>
          </w:p>
        </w:tc>
      </w:tr>
      <w:tr w:rsidR="00C12A25" w:rsidRPr="00C12A25" w:rsidTr="00C12A25">
        <w:trPr>
          <w:trHeight w:val="839"/>
        </w:trPr>
        <w:tc>
          <w:tcPr>
            <w:tcW w:w="1560" w:type="dxa"/>
            <w:noWrap/>
            <w:vAlign w:val="center"/>
          </w:tcPr>
          <w:p w:rsidR="00C12A25" w:rsidRPr="00C12A25" w:rsidRDefault="00C12A25" w:rsidP="00C12A25">
            <w:pPr>
              <w:jc w:val="center"/>
              <w:rPr>
                <w:sz w:val="24"/>
                <w:szCs w:val="24"/>
              </w:rPr>
            </w:pPr>
            <w:r w:rsidRPr="00C12A25">
              <w:rPr>
                <w:sz w:val="24"/>
                <w:szCs w:val="24"/>
              </w:rPr>
              <w:t>4</w:t>
            </w:r>
          </w:p>
        </w:tc>
        <w:tc>
          <w:tcPr>
            <w:tcW w:w="6804" w:type="dxa"/>
            <w:noWrap/>
            <w:vAlign w:val="center"/>
          </w:tcPr>
          <w:p w:rsidR="00C12A25" w:rsidRPr="00C12A25" w:rsidRDefault="00C12A25" w:rsidP="00C12A25">
            <w:pPr>
              <w:jc w:val="both"/>
              <w:rPr>
                <w:sz w:val="24"/>
                <w:szCs w:val="24"/>
              </w:rPr>
            </w:pPr>
            <w:r w:rsidRPr="00C12A25">
              <w:rPr>
                <w:sz w:val="24"/>
                <w:szCs w:val="24"/>
              </w:rPr>
              <w:t xml:space="preserve">Тема 4. Современные деньги России и других стран. </w:t>
            </w:r>
          </w:p>
        </w:tc>
        <w:tc>
          <w:tcPr>
            <w:tcW w:w="1701" w:type="dxa"/>
            <w:noWrap/>
            <w:vAlign w:val="center"/>
          </w:tcPr>
          <w:p w:rsidR="00C12A25" w:rsidRPr="00C12A25" w:rsidRDefault="00C12A25" w:rsidP="00C12A25">
            <w:pPr>
              <w:jc w:val="center"/>
              <w:rPr>
                <w:sz w:val="24"/>
                <w:szCs w:val="24"/>
              </w:rPr>
            </w:pPr>
            <w:r w:rsidRPr="00C12A25">
              <w:rPr>
                <w:sz w:val="24"/>
                <w:szCs w:val="24"/>
              </w:rPr>
              <w:t>6</w:t>
            </w:r>
          </w:p>
        </w:tc>
      </w:tr>
      <w:tr w:rsidR="00C12A25" w:rsidRPr="00C12A25" w:rsidTr="00C12A25">
        <w:tc>
          <w:tcPr>
            <w:tcW w:w="1560" w:type="dxa"/>
            <w:noWrap/>
            <w:vAlign w:val="center"/>
          </w:tcPr>
          <w:p w:rsidR="00C12A25" w:rsidRPr="00C12A25" w:rsidRDefault="00C12A25" w:rsidP="00C12A25">
            <w:pPr>
              <w:jc w:val="center"/>
              <w:rPr>
                <w:sz w:val="24"/>
                <w:szCs w:val="24"/>
              </w:rPr>
            </w:pPr>
            <w:r w:rsidRPr="00C12A25">
              <w:rPr>
                <w:sz w:val="24"/>
                <w:szCs w:val="24"/>
              </w:rPr>
              <w:t>5</w:t>
            </w:r>
          </w:p>
        </w:tc>
        <w:tc>
          <w:tcPr>
            <w:tcW w:w="6804" w:type="dxa"/>
            <w:noWrap/>
            <w:vAlign w:val="center"/>
          </w:tcPr>
          <w:p w:rsidR="00C12A25" w:rsidRPr="00C12A25" w:rsidRDefault="00C12A25" w:rsidP="00C12A25">
            <w:pPr>
              <w:jc w:val="both"/>
              <w:rPr>
                <w:sz w:val="24"/>
                <w:szCs w:val="24"/>
              </w:rPr>
            </w:pPr>
            <w:r w:rsidRPr="00C12A25">
              <w:rPr>
                <w:sz w:val="24"/>
                <w:szCs w:val="24"/>
              </w:rPr>
              <w:t>Тема 5. Откуда в семье деньги..</w:t>
            </w:r>
          </w:p>
        </w:tc>
        <w:tc>
          <w:tcPr>
            <w:tcW w:w="1701" w:type="dxa"/>
            <w:noWrap/>
            <w:vAlign w:val="center"/>
          </w:tcPr>
          <w:p w:rsidR="00C12A25" w:rsidRPr="00C12A25" w:rsidRDefault="00C12A25" w:rsidP="00C12A25">
            <w:pPr>
              <w:jc w:val="center"/>
              <w:rPr>
                <w:sz w:val="24"/>
                <w:szCs w:val="24"/>
              </w:rPr>
            </w:pPr>
            <w:r w:rsidRPr="00C12A25">
              <w:rPr>
                <w:sz w:val="24"/>
                <w:szCs w:val="24"/>
              </w:rPr>
              <w:t>6</w:t>
            </w:r>
          </w:p>
        </w:tc>
      </w:tr>
      <w:tr w:rsidR="00C12A25" w:rsidRPr="00C12A25" w:rsidTr="00C12A25">
        <w:tc>
          <w:tcPr>
            <w:tcW w:w="1560" w:type="dxa"/>
            <w:noWrap/>
            <w:vAlign w:val="center"/>
          </w:tcPr>
          <w:p w:rsidR="00C12A25" w:rsidRPr="00C12A25" w:rsidRDefault="00C12A25" w:rsidP="00C12A25">
            <w:pPr>
              <w:jc w:val="center"/>
              <w:rPr>
                <w:sz w:val="24"/>
                <w:szCs w:val="24"/>
              </w:rPr>
            </w:pPr>
            <w:r w:rsidRPr="00C12A25">
              <w:rPr>
                <w:sz w:val="24"/>
                <w:szCs w:val="24"/>
              </w:rPr>
              <w:t>6</w:t>
            </w:r>
          </w:p>
        </w:tc>
        <w:tc>
          <w:tcPr>
            <w:tcW w:w="6804" w:type="dxa"/>
            <w:noWrap/>
            <w:vAlign w:val="center"/>
          </w:tcPr>
          <w:p w:rsidR="00C12A25" w:rsidRPr="00C12A25" w:rsidRDefault="00C12A25" w:rsidP="00C12A25">
            <w:pPr>
              <w:jc w:val="both"/>
              <w:rPr>
                <w:sz w:val="24"/>
                <w:szCs w:val="24"/>
              </w:rPr>
            </w:pPr>
            <w:r w:rsidRPr="00C12A25">
              <w:rPr>
                <w:sz w:val="24"/>
                <w:szCs w:val="24"/>
              </w:rPr>
              <w:t xml:space="preserve">Тема 6. На что тратятся деньги. </w:t>
            </w:r>
          </w:p>
        </w:tc>
        <w:tc>
          <w:tcPr>
            <w:tcW w:w="1701" w:type="dxa"/>
            <w:noWrap/>
            <w:vAlign w:val="center"/>
          </w:tcPr>
          <w:p w:rsidR="00C12A25" w:rsidRPr="00C12A25" w:rsidRDefault="00C12A25" w:rsidP="00C12A25">
            <w:pPr>
              <w:jc w:val="center"/>
              <w:rPr>
                <w:sz w:val="24"/>
                <w:szCs w:val="24"/>
              </w:rPr>
            </w:pPr>
            <w:r w:rsidRPr="00C12A25">
              <w:rPr>
                <w:sz w:val="24"/>
                <w:szCs w:val="24"/>
              </w:rPr>
              <w:t>3</w:t>
            </w:r>
          </w:p>
        </w:tc>
      </w:tr>
      <w:tr w:rsidR="00C12A25" w:rsidRPr="00C12A25" w:rsidTr="00C12A25">
        <w:trPr>
          <w:trHeight w:val="563"/>
        </w:trPr>
        <w:tc>
          <w:tcPr>
            <w:tcW w:w="1560" w:type="dxa"/>
            <w:noWrap/>
            <w:vAlign w:val="center"/>
          </w:tcPr>
          <w:p w:rsidR="00C12A25" w:rsidRPr="00C12A25" w:rsidRDefault="00C12A25" w:rsidP="00C12A25">
            <w:pPr>
              <w:jc w:val="center"/>
              <w:rPr>
                <w:sz w:val="24"/>
                <w:szCs w:val="24"/>
              </w:rPr>
            </w:pPr>
            <w:r w:rsidRPr="00C12A25">
              <w:rPr>
                <w:sz w:val="24"/>
                <w:szCs w:val="24"/>
              </w:rPr>
              <w:t>7</w:t>
            </w:r>
          </w:p>
        </w:tc>
        <w:tc>
          <w:tcPr>
            <w:tcW w:w="6804" w:type="dxa"/>
            <w:noWrap/>
            <w:vAlign w:val="center"/>
          </w:tcPr>
          <w:p w:rsidR="00C12A25" w:rsidRPr="00C12A25" w:rsidRDefault="00C12A25" w:rsidP="00C12A25">
            <w:pPr>
              <w:jc w:val="both"/>
              <w:rPr>
                <w:sz w:val="24"/>
                <w:szCs w:val="24"/>
              </w:rPr>
            </w:pPr>
            <w:r w:rsidRPr="00C12A25">
              <w:rPr>
                <w:sz w:val="24"/>
                <w:szCs w:val="24"/>
              </w:rPr>
              <w:t>Тема 7. Как умно управлять своими деньгами.</w:t>
            </w:r>
          </w:p>
        </w:tc>
        <w:tc>
          <w:tcPr>
            <w:tcW w:w="1701" w:type="dxa"/>
            <w:noWrap/>
            <w:vAlign w:val="center"/>
          </w:tcPr>
          <w:p w:rsidR="00C12A25" w:rsidRPr="00C12A25" w:rsidRDefault="00C12A25" w:rsidP="00C12A25">
            <w:pPr>
              <w:jc w:val="center"/>
              <w:rPr>
                <w:sz w:val="24"/>
                <w:szCs w:val="24"/>
              </w:rPr>
            </w:pPr>
            <w:r w:rsidRPr="00C12A25">
              <w:rPr>
                <w:sz w:val="24"/>
                <w:szCs w:val="24"/>
              </w:rPr>
              <w:t>4</w:t>
            </w:r>
          </w:p>
        </w:tc>
      </w:tr>
      <w:tr w:rsidR="00C12A25" w:rsidRPr="00C12A25" w:rsidTr="00C12A25">
        <w:trPr>
          <w:trHeight w:val="579"/>
        </w:trPr>
        <w:tc>
          <w:tcPr>
            <w:tcW w:w="1560" w:type="dxa"/>
            <w:noWrap/>
            <w:vAlign w:val="center"/>
          </w:tcPr>
          <w:p w:rsidR="00C12A25" w:rsidRPr="00C12A25" w:rsidRDefault="00C12A25" w:rsidP="00C12A25">
            <w:pPr>
              <w:rPr>
                <w:sz w:val="24"/>
                <w:szCs w:val="24"/>
              </w:rPr>
            </w:pPr>
            <w:r w:rsidRPr="00C12A25">
              <w:rPr>
                <w:sz w:val="24"/>
                <w:szCs w:val="24"/>
              </w:rPr>
              <w:t>8</w:t>
            </w:r>
          </w:p>
        </w:tc>
        <w:tc>
          <w:tcPr>
            <w:tcW w:w="6804" w:type="dxa"/>
            <w:noWrap/>
            <w:vAlign w:val="center"/>
          </w:tcPr>
          <w:p w:rsidR="00C12A25" w:rsidRPr="00C12A25" w:rsidRDefault="00C12A25" w:rsidP="00C12A25">
            <w:pPr>
              <w:jc w:val="both"/>
              <w:rPr>
                <w:sz w:val="24"/>
                <w:szCs w:val="24"/>
              </w:rPr>
            </w:pPr>
            <w:r w:rsidRPr="00C12A25">
              <w:rPr>
                <w:sz w:val="24"/>
                <w:szCs w:val="24"/>
              </w:rPr>
              <w:t xml:space="preserve">Тема 8. Как делать сбережения.  </w:t>
            </w:r>
          </w:p>
        </w:tc>
        <w:tc>
          <w:tcPr>
            <w:tcW w:w="1701" w:type="dxa"/>
            <w:noWrap/>
            <w:vAlign w:val="center"/>
          </w:tcPr>
          <w:p w:rsidR="00C12A25" w:rsidRPr="00C12A25" w:rsidRDefault="00C12A25" w:rsidP="00C12A25">
            <w:pPr>
              <w:jc w:val="center"/>
              <w:rPr>
                <w:sz w:val="24"/>
                <w:szCs w:val="24"/>
              </w:rPr>
            </w:pPr>
            <w:r w:rsidRPr="00C12A25">
              <w:rPr>
                <w:sz w:val="24"/>
                <w:szCs w:val="24"/>
              </w:rPr>
              <w:t>4</w:t>
            </w:r>
          </w:p>
        </w:tc>
      </w:tr>
      <w:tr w:rsidR="00C12A25" w:rsidRPr="00C12A25" w:rsidTr="00C12A25">
        <w:tc>
          <w:tcPr>
            <w:tcW w:w="1560" w:type="dxa"/>
            <w:noWrap/>
            <w:vAlign w:val="center"/>
          </w:tcPr>
          <w:p w:rsidR="00C12A25" w:rsidRPr="00C12A25" w:rsidRDefault="00C12A25" w:rsidP="00C12A25">
            <w:pPr>
              <w:jc w:val="both"/>
              <w:rPr>
                <w:sz w:val="24"/>
                <w:szCs w:val="24"/>
              </w:rPr>
            </w:pPr>
          </w:p>
        </w:tc>
        <w:tc>
          <w:tcPr>
            <w:tcW w:w="6804" w:type="dxa"/>
            <w:noWrap/>
            <w:vAlign w:val="center"/>
          </w:tcPr>
          <w:p w:rsidR="00C12A25" w:rsidRPr="00C12A25" w:rsidRDefault="00C12A25" w:rsidP="00C12A25">
            <w:pPr>
              <w:jc w:val="both"/>
              <w:rPr>
                <w:b/>
                <w:sz w:val="24"/>
                <w:szCs w:val="24"/>
              </w:rPr>
            </w:pPr>
            <w:r w:rsidRPr="00C12A25">
              <w:rPr>
                <w:b/>
                <w:sz w:val="24"/>
                <w:szCs w:val="24"/>
              </w:rPr>
              <w:t xml:space="preserve">Итого часов: </w:t>
            </w:r>
          </w:p>
        </w:tc>
        <w:tc>
          <w:tcPr>
            <w:tcW w:w="1701" w:type="dxa"/>
            <w:noWrap/>
            <w:vAlign w:val="center"/>
          </w:tcPr>
          <w:p w:rsidR="00C12A25" w:rsidRPr="00C12A25" w:rsidRDefault="00C12A25" w:rsidP="00C12A25">
            <w:pPr>
              <w:jc w:val="center"/>
              <w:rPr>
                <w:b/>
                <w:sz w:val="24"/>
                <w:szCs w:val="24"/>
              </w:rPr>
            </w:pPr>
            <w:r w:rsidRPr="00C12A25">
              <w:rPr>
                <w:b/>
                <w:sz w:val="24"/>
                <w:szCs w:val="24"/>
              </w:rPr>
              <w:t>34</w:t>
            </w:r>
          </w:p>
        </w:tc>
      </w:tr>
    </w:tbl>
    <w:p w:rsidR="00C12A25" w:rsidRPr="00C12A25" w:rsidRDefault="00C12A25" w:rsidP="00C12A25">
      <w:pPr>
        <w:spacing w:line="240" w:lineRule="auto"/>
        <w:rPr>
          <w:rFonts w:ascii="Times New Roman" w:hAnsi="Times New Roman" w:cs="Times New Roman"/>
          <w:b/>
          <w:sz w:val="28"/>
          <w:szCs w:val="28"/>
        </w:rPr>
      </w:pPr>
    </w:p>
    <w:p w:rsidR="0011427E" w:rsidRDefault="00C12A25" w:rsidP="00C12A25">
      <w:pPr>
        <w:spacing w:after="0" w:line="240" w:lineRule="auto"/>
        <w:jc w:val="center"/>
        <w:rPr>
          <w:rFonts w:ascii="Times New Roman" w:hAnsi="Times New Roman" w:cs="Times New Roman"/>
          <w:b/>
          <w:sz w:val="28"/>
          <w:szCs w:val="28"/>
        </w:rPr>
      </w:pPr>
      <w:r w:rsidRPr="00C12A25">
        <w:rPr>
          <w:rFonts w:ascii="Times New Roman" w:hAnsi="Times New Roman" w:cs="Times New Roman"/>
          <w:b/>
          <w:sz w:val="28"/>
          <w:szCs w:val="28"/>
        </w:rPr>
        <w:t xml:space="preserve">Курс </w:t>
      </w:r>
      <w:r w:rsidR="0011427E">
        <w:rPr>
          <w:rFonts w:ascii="Times New Roman" w:hAnsi="Times New Roman" w:cs="Times New Roman"/>
          <w:b/>
          <w:sz w:val="28"/>
          <w:szCs w:val="28"/>
        </w:rPr>
        <w:t>внеурочной деятельности</w:t>
      </w:r>
    </w:p>
    <w:p w:rsidR="0011427E" w:rsidRDefault="00396A03" w:rsidP="00C12A25">
      <w:pPr>
        <w:spacing w:after="0" w:line="240" w:lineRule="auto"/>
        <w:jc w:val="center"/>
        <w:rPr>
          <w:rFonts w:ascii="Times New Roman" w:hAnsi="Times New Roman" w:cs="Times New Roman"/>
          <w:b/>
          <w:sz w:val="28"/>
          <w:szCs w:val="28"/>
        </w:rPr>
      </w:pPr>
      <w:r w:rsidRPr="00C12A25">
        <w:rPr>
          <w:rFonts w:ascii="Times New Roman" w:hAnsi="Times New Roman" w:cs="Times New Roman"/>
          <w:b/>
          <w:sz w:val="28"/>
          <w:szCs w:val="28"/>
        </w:rPr>
        <w:t>«Финансовая грамотность»</w:t>
      </w:r>
    </w:p>
    <w:p w:rsidR="00994117" w:rsidRPr="00C12A25" w:rsidRDefault="0011427E" w:rsidP="00C12A25">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 (социальное направление)</w:t>
      </w:r>
    </w:p>
    <w:p w:rsidR="00994117" w:rsidRPr="00C12A25" w:rsidRDefault="00396A03">
      <w:pPr>
        <w:jc w:val="center"/>
        <w:rPr>
          <w:rFonts w:ascii="Times New Roman" w:hAnsi="Times New Roman" w:cs="Times New Roman"/>
          <w:b/>
          <w:sz w:val="28"/>
          <w:szCs w:val="28"/>
        </w:rPr>
      </w:pPr>
      <w:r w:rsidRPr="00C12A25">
        <w:rPr>
          <w:rFonts w:ascii="Times New Roman" w:hAnsi="Times New Roman" w:cs="Times New Roman"/>
          <w:b/>
          <w:sz w:val="28"/>
          <w:szCs w:val="28"/>
        </w:rPr>
        <w:t>3 класс</w:t>
      </w:r>
    </w:p>
    <w:p w:rsidR="00994117" w:rsidRPr="00C12A25" w:rsidRDefault="00396A03">
      <w:pPr>
        <w:pStyle w:val="13"/>
        <w:ind w:right="-144"/>
        <w:jc w:val="both"/>
        <w:rPr>
          <w:rFonts w:ascii="Times New Roman" w:hAnsi="Times New Roman" w:cs="Times New Roman"/>
          <w:sz w:val="28"/>
          <w:szCs w:val="28"/>
          <w:u w:val="single"/>
        </w:rPr>
      </w:pPr>
      <w:r w:rsidRPr="00C12A25">
        <w:rPr>
          <w:rFonts w:ascii="Times New Roman" w:hAnsi="Times New Roman" w:cs="Times New Roman"/>
          <w:sz w:val="28"/>
          <w:szCs w:val="28"/>
          <w:u w:val="single"/>
        </w:rPr>
        <w:t>Результаты реализации программы</w:t>
      </w:r>
    </w:p>
    <w:p w:rsidR="00994117" w:rsidRPr="00C12A25" w:rsidRDefault="00994117">
      <w:pPr>
        <w:pStyle w:val="13"/>
        <w:ind w:right="-144"/>
        <w:jc w:val="both"/>
        <w:rPr>
          <w:rFonts w:ascii="Times New Roman" w:hAnsi="Times New Roman" w:cs="Times New Roman"/>
          <w:b/>
          <w:sz w:val="28"/>
          <w:szCs w:val="28"/>
        </w:rPr>
      </w:pPr>
    </w:p>
    <w:p w:rsidR="00994117" w:rsidRPr="00C12A25" w:rsidRDefault="00396A03">
      <w:pPr>
        <w:pStyle w:val="13"/>
        <w:ind w:right="-144"/>
        <w:jc w:val="both"/>
        <w:rPr>
          <w:rFonts w:ascii="Times New Roman" w:hAnsi="Times New Roman" w:cs="Times New Roman"/>
          <w:sz w:val="28"/>
          <w:szCs w:val="28"/>
        </w:rPr>
      </w:pPr>
      <w:r w:rsidRPr="00C12A25">
        <w:rPr>
          <w:rFonts w:ascii="Times New Roman" w:hAnsi="Times New Roman" w:cs="Times New Roman"/>
          <w:b/>
          <w:i/>
          <w:sz w:val="28"/>
          <w:szCs w:val="28"/>
        </w:rPr>
        <w:t xml:space="preserve">Личностными </w:t>
      </w:r>
      <w:r w:rsidRPr="00C12A25">
        <w:rPr>
          <w:rFonts w:ascii="Times New Roman" w:hAnsi="Times New Roman" w:cs="Times New Roman"/>
          <w:sz w:val="28"/>
          <w:szCs w:val="28"/>
        </w:rPr>
        <w:t>результатами изучения курса «Финансовая грамотность» являются:</w:t>
      </w:r>
    </w:p>
    <w:p w:rsidR="00994117" w:rsidRPr="00C12A25" w:rsidRDefault="00396A03" w:rsidP="00B83EAB">
      <w:pPr>
        <w:pStyle w:val="13"/>
        <w:numPr>
          <w:ilvl w:val="0"/>
          <w:numId w:val="156"/>
        </w:numPr>
        <w:tabs>
          <w:tab w:val="clear" w:pos="4677"/>
          <w:tab w:val="clear" w:pos="9355"/>
        </w:tabs>
        <w:ind w:left="0" w:right="-144" w:hanging="283"/>
        <w:jc w:val="both"/>
        <w:rPr>
          <w:rFonts w:ascii="Times New Roman" w:hAnsi="Times New Roman" w:cs="Times New Roman"/>
          <w:sz w:val="28"/>
          <w:szCs w:val="28"/>
        </w:rPr>
      </w:pPr>
      <w:r w:rsidRPr="00C12A25">
        <w:rPr>
          <w:rFonts w:ascii="Times New Roman" w:hAnsi="Times New Roman" w:cs="Times New Roman"/>
          <w:sz w:val="28"/>
          <w:szCs w:val="28"/>
        </w:rPr>
        <w:t>осознание себя как члена семьи, общества и государства;</w:t>
      </w:r>
    </w:p>
    <w:p w:rsidR="00994117" w:rsidRPr="00C12A25" w:rsidRDefault="00396A03" w:rsidP="00B83EAB">
      <w:pPr>
        <w:pStyle w:val="13"/>
        <w:numPr>
          <w:ilvl w:val="0"/>
          <w:numId w:val="156"/>
        </w:numPr>
        <w:tabs>
          <w:tab w:val="clear" w:pos="4677"/>
          <w:tab w:val="clear" w:pos="9355"/>
        </w:tabs>
        <w:ind w:left="0" w:right="-144" w:hanging="283"/>
        <w:jc w:val="both"/>
        <w:rPr>
          <w:rFonts w:ascii="Times New Roman" w:hAnsi="Times New Roman" w:cs="Times New Roman"/>
          <w:sz w:val="28"/>
          <w:szCs w:val="28"/>
        </w:rPr>
      </w:pPr>
      <w:r w:rsidRPr="00C12A25">
        <w:rPr>
          <w:rFonts w:ascii="Times New Roman" w:hAnsi="Times New Roman" w:cs="Times New Roman"/>
          <w:sz w:val="28"/>
          <w:szCs w:val="28"/>
        </w:rPr>
        <w:t>овладение начальными навыками адаптации в мире финансовых отношений;</w:t>
      </w:r>
    </w:p>
    <w:p w:rsidR="00994117" w:rsidRPr="00C12A25" w:rsidRDefault="00396A03" w:rsidP="00B83EAB">
      <w:pPr>
        <w:pStyle w:val="13"/>
        <w:numPr>
          <w:ilvl w:val="0"/>
          <w:numId w:val="156"/>
        </w:numPr>
        <w:tabs>
          <w:tab w:val="clear" w:pos="4677"/>
          <w:tab w:val="clear" w:pos="9355"/>
        </w:tabs>
        <w:ind w:left="0" w:right="-144" w:hanging="283"/>
        <w:jc w:val="both"/>
        <w:rPr>
          <w:rFonts w:ascii="Times New Roman" w:hAnsi="Times New Roman" w:cs="Times New Roman"/>
          <w:sz w:val="28"/>
          <w:szCs w:val="28"/>
        </w:rPr>
      </w:pPr>
      <w:r w:rsidRPr="00C12A25">
        <w:rPr>
          <w:rFonts w:ascii="Times New Roman" w:hAnsi="Times New Roman" w:cs="Times New Roman"/>
          <w:sz w:val="28"/>
          <w:szCs w:val="28"/>
        </w:rPr>
        <w:t>развитие самостоятельности и осознания личной ответственности за свои поступки;</w:t>
      </w:r>
    </w:p>
    <w:p w:rsidR="00994117" w:rsidRPr="00C12A25" w:rsidRDefault="00396A03" w:rsidP="00B83EAB">
      <w:pPr>
        <w:pStyle w:val="13"/>
        <w:numPr>
          <w:ilvl w:val="0"/>
          <w:numId w:val="156"/>
        </w:numPr>
        <w:tabs>
          <w:tab w:val="clear" w:pos="4677"/>
          <w:tab w:val="clear" w:pos="9355"/>
        </w:tabs>
        <w:ind w:left="0" w:right="-144" w:hanging="283"/>
        <w:jc w:val="both"/>
        <w:rPr>
          <w:rFonts w:ascii="Times New Roman" w:hAnsi="Times New Roman" w:cs="Times New Roman"/>
          <w:sz w:val="28"/>
          <w:szCs w:val="28"/>
        </w:rPr>
      </w:pPr>
      <w:r w:rsidRPr="00C12A25">
        <w:rPr>
          <w:rFonts w:ascii="Times New Roman" w:hAnsi="Times New Roman" w:cs="Times New Roman"/>
          <w:sz w:val="28"/>
          <w:szCs w:val="28"/>
        </w:rPr>
        <w:t>развитие навыков сотрудничества со взрослыми и сверстниками в разных игровых и реальных экономических ситуациях.</w:t>
      </w:r>
    </w:p>
    <w:p w:rsidR="00994117" w:rsidRPr="00C12A25" w:rsidRDefault="00396A03">
      <w:pPr>
        <w:pStyle w:val="13"/>
        <w:ind w:right="-144"/>
        <w:jc w:val="both"/>
        <w:rPr>
          <w:rFonts w:ascii="Times New Roman" w:hAnsi="Times New Roman" w:cs="Times New Roman"/>
          <w:sz w:val="28"/>
          <w:szCs w:val="28"/>
        </w:rPr>
      </w:pPr>
      <w:r w:rsidRPr="00C12A25">
        <w:rPr>
          <w:rFonts w:ascii="Times New Roman" w:hAnsi="Times New Roman" w:cs="Times New Roman"/>
          <w:b/>
          <w:i/>
          <w:sz w:val="28"/>
          <w:szCs w:val="28"/>
        </w:rPr>
        <w:t>Метапредметными</w:t>
      </w:r>
      <w:r w:rsidRPr="00C12A25">
        <w:rPr>
          <w:rFonts w:ascii="Times New Roman" w:hAnsi="Times New Roman" w:cs="Times New Roman"/>
          <w:sz w:val="28"/>
          <w:szCs w:val="28"/>
        </w:rPr>
        <w:t>результатами изучения курса «Финансовая грамотность» являются:</w:t>
      </w:r>
    </w:p>
    <w:p w:rsidR="00994117" w:rsidRPr="00C12A25" w:rsidRDefault="00396A03">
      <w:pPr>
        <w:pStyle w:val="13"/>
        <w:ind w:right="-144"/>
        <w:jc w:val="both"/>
        <w:rPr>
          <w:rFonts w:ascii="Times New Roman" w:hAnsi="Times New Roman" w:cs="Times New Roman"/>
          <w:i/>
          <w:sz w:val="28"/>
          <w:szCs w:val="28"/>
        </w:rPr>
      </w:pPr>
      <w:r w:rsidRPr="00C12A25">
        <w:rPr>
          <w:rFonts w:ascii="Times New Roman" w:hAnsi="Times New Roman" w:cs="Times New Roman"/>
          <w:i/>
          <w:sz w:val="28"/>
          <w:szCs w:val="28"/>
        </w:rPr>
        <w:t>познавательные:</w:t>
      </w:r>
    </w:p>
    <w:p w:rsidR="00994117" w:rsidRPr="00C12A25" w:rsidRDefault="00396A03" w:rsidP="00B83EAB">
      <w:pPr>
        <w:pStyle w:val="13"/>
        <w:numPr>
          <w:ilvl w:val="0"/>
          <w:numId w:val="157"/>
        </w:numPr>
        <w:tabs>
          <w:tab w:val="clear" w:pos="4677"/>
          <w:tab w:val="clear" w:pos="9355"/>
        </w:tabs>
        <w:ind w:left="0" w:right="-144" w:hanging="283"/>
        <w:jc w:val="both"/>
        <w:rPr>
          <w:rFonts w:ascii="Times New Roman" w:hAnsi="Times New Roman" w:cs="Times New Roman"/>
          <w:sz w:val="28"/>
          <w:szCs w:val="28"/>
        </w:rPr>
      </w:pPr>
      <w:r w:rsidRPr="00C12A25">
        <w:rPr>
          <w:rFonts w:ascii="Times New Roman" w:hAnsi="Times New Roman" w:cs="Times New Roman"/>
          <w:sz w:val="28"/>
          <w:szCs w:val="28"/>
        </w:rPr>
        <w:t>освоение способов решения проблем творческого и поискового характера;</w:t>
      </w:r>
    </w:p>
    <w:p w:rsidR="00994117" w:rsidRPr="00C12A25" w:rsidRDefault="00396A03" w:rsidP="00B83EAB">
      <w:pPr>
        <w:pStyle w:val="13"/>
        <w:numPr>
          <w:ilvl w:val="0"/>
          <w:numId w:val="157"/>
        </w:numPr>
        <w:tabs>
          <w:tab w:val="clear" w:pos="4677"/>
          <w:tab w:val="clear" w:pos="9355"/>
        </w:tabs>
        <w:ind w:left="0" w:right="-144" w:hanging="283"/>
        <w:jc w:val="both"/>
        <w:rPr>
          <w:rFonts w:ascii="Times New Roman" w:hAnsi="Times New Roman" w:cs="Times New Roman"/>
          <w:sz w:val="28"/>
          <w:szCs w:val="28"/>
        </w:rPr>
      </w:pPr>
      <w:r w:rsidRPr="00C12A25">
        <w:rPr>
          <w:rFonts w:ascii="Times New Roman" w:hAnsi="Times New Roman" w:cs="Times New Roman"/>
          <w:sz w:val="28"/>
          <w:szCs w:val="28"/>
        </w:rPr>
        <w:t>использование различных способов поиска, сбора, обработки, анализа и представления информации;</w:t>
      </w:r>
    </w:p>
    <w:p w:rsidR="00994117" w:rsidRPr="00C12A25" w:rsidRDefault="00396A03" w:rsidP="00B83EAB">
      <w:pPr>
        <w:pStyle w:val="13"/>
        <w:numPr>
          <w:ilvl w:val="0"/>
          <w:numId w:val="157"/>
        </w:numPr>
        <w:tabs>
          <w:tab w:val="clear" w:pos="4677"/>
          <w:tab w:val="clear" w:pos="9355"/>
        </w:tabs>
        <w:ind w:left="0" w:right="-144" w:hanging="283"/>
        <w:jc w:val="both"/>
        <w:rPr>
          <w:rFonts w:ascii="Times New Roman" w:hAnsi="Times New Roman" w:cs="Times New Roman"/>
          <w:sz w:val="28"/>
          <w:szCs w:val="28"/>
        </w:rPr>
      </w:pPr>
      <w:r w:rsidRPr="00C12A25">
        <w:rPr>
          <w:rFonts w:ascii="Times New Roman" w:hAnsi="Times New Roman" w:cs="Times New Roman"/>
          <w:sz w:val="28"/>
          <w:szCs w:val="28"/>
        </w:rPr>
        <w:t>овладение логическими действиями сравнения, обобщения, классификации, установления аналогий и причинно-следственных связей, построения рассуждений, отнесения к известным понятиям;</w:t>
      </w:r>
    </w:p>
    <w:p w:rsidR="00994117" w:rsidRPr="00C12A25" w:rsidRDefault="00396A03" w:rsidP="00B83EAB">
      <w:pPr>
        <w:pStyle w:val="13"/>
        <w:numPr>
          <w:ilvl w:val="0"/>
          <w:numId w:val="157"/>
        </w:numPr>
        <w:tabs>
          <w:tab w:val="clear" w:pos="4677"/>
          <w:tab w:val="clear" w:pos="9355"/>
        </w:tabs>
        <w:ind w:left="0" w:right="-144" w:hanging="283"/>
        <w:jc w:val="both"/>
        <w:rPr>
          <w:rFonts w:ascii="Times New Roman" w:hAnsi="Times New Roman" w:cs="Times New Roman"/>
          <w:sz w:val="28"/>
          <w:szCs w:val="28"/>
        </w:rPr>
      </w:pPr>
      <w:r w:rsidRPr="00C12A25">
        <w:rPr>
          <w:rFonts w:ascii="Times New Roman" w:hAnsi="Times New Roman" w:cs="Times New Roman"/>
          <w:sz w:val="28"/>
          <w:szCs w:val="28"/>
        </w:rPr>
        <w:t>овладение базовыми   предметными и межпредметными понятиями;</w:t>
      </w:r>
    </w:p>
    <w:p w:rsidR="00994117" w:rsidRPr="00C12A25" w:rsidRDefault="00396A03">
      <w:pPr>
        <w:spacing w:after="0" w:line="240" w:lineRule="auto"/>
        <w:ind w:right="-144"/>
        <w:jc w:val="both"/>
        <w:rPr>
          <w:rFonts w:ascii="Times New Roman" w:hAnsi="Times New Roman" w:cs="Times New Roman"/>
          <w:i/>
          <w:sz w:val="28"/>
          <w:szCs w:val="28"/>
        </w:rPr>
      </w:pPr>
      <w:r w:rsidRPr="00C12A25">
        <w:rPr>
          <w:rFonts w:ascii="Times New Roman" w:hAnsi="Times New Roman" w:cs="Times New Roman"/>
          <w:i/>
          <w:sz w:val="28"/>
          <w:szCs w:val="28"/>
        </w:rPr>
        <w:t>регулятивные:</w:t>
      </w:r>
    </w:p>
    <w:p w:rsidR="00994117" w:rsidRPr="00C12A25" w:rsidRDefault="00396A03" w:rsidP="00B83EAB">
      <w:pPr>
        <w:widowControl w:val="0"/>
        <w:numPr>
          <w:ilvl w:val="0"/>
          <w:numId w:val="158"/>
        </w:numPr>
        <w:spacing w:after="0" w:line="240" w:lineRule="auto"/>
        <w:ind w:left="0" w:right="-144" w:hanging="283"/>
        <w:jc w:val="both"/>
        <w:rPr>
          <w:rFonts w:ascii="Times New Roman" w:hAnsi="Times New Roman" w:cs="Times New Roman"/>
          <w:sz w:val="28"/>
          <w:szCs w:val="28"/>
        </w:rPr>
      </w:pPr>
      <w:r w:rsidRPr="00C12A25">
        <w:rPr>
          <w:rFonts w:ascii="Times New Roman" w:hAnsi="Times New Roman" w:cs="Times New Roman"/>
          <w:sz w:val="28"/>
          <w:szCs w:val="28"/>
        </w:rPr>
        <w:t>составление простых планов с помощью учителя;</w:t>
      </w:r>
    </w:p>
    <w:p w:rsidR="00994117" w:rsidRPr="00C12A25" w:rsidRDefault="00396A03" w:rsidP="00B83EAB">
      <w:pPr>
        <w:widowControl w:val="0"/>
        <w:numPr>
          <w:ilvl w:val="0"/>
          <w:numId w:val="158"/>
        </w:numPr>
        <w:spacing w:after="0" w:line="240" w:lineRule="auto"/>
        <w:ind w:left="0" w:right="-144" w:hanging="283"/>
        <w:jc w:val="both"/>
        <w:rPr>
          <w:rFonts w:ascii="Times New Roman" w:hAnsi="Times New Roman" w:cs="Times New Roman"/>
          <w:sz w:val="28"/>
          <w:szCs w:val="28"/>
        </w:rPr>
      </w:pPr>
      <w:r w:rsidRPr="00C12A25">
        <w:rPr>
          <w:rFonts w:ascii="Times New Roman" w:hAnsi="Times New Roman" w:cs="Times New Roman"/>
          <w:sz w:val="28"/>
          <w:szCs w:val="28"/>
        </w:rPr>
        <w:t>понимание цели своих действий;</w:t>
      </w:r>
    </w:p>
    <w:p w:rsidR="00994117" w:rsidRPr="00C12A25" w:rsidRDefault="00396A03" w:rsidP="00B83EAB">
      <w:pPr>
        <w:widowControl w:val="0"/>
        <w:numPr>
          <w:ilvl w:val="0"/>
          <w:numId w:val="158"/>
        </w:numPr>
        <w:spacing w:after="0" w:line="240" w:lineRule="auto"/>
        <w:ind w:left="0" w:right="-144" w:hanging="283"/>
        <w:jc w:val="both"/>
        <w:rPr>
          <w:rFonts w:ascii="Times New Roman" w:hAnsi="Times New Roman" w:cs="Times New Roman"/>
          <w:sz w:val="28"/>
          <w:szCs w:val="28"/>
        </w:rPr>
      </w:pPr>
      <w:r w:rsidRPr="00C12A25">
        <w:rPr>
          <w:rFonts w:ascii="Times New Roman" w:hAnsi="Times New Roman" w:cs="Times New Roman"/>
          <w:sz w:val="28"/>
          <w:szCs w:val="28"/>
        </w:rPr>
        <w:t>проявление познавательной и творческой инициативы;</w:t>
      </w:r>
    </w:p>
    <w:p w:rsidR="00994117" w:rsidRPr="00C12A25" w:rsidRDefault="00396A03" w:rsidP="00B83EAB">
      <w:pPr>
        <w:widowControl w:val="0"/>
        <w:numPr>
          <w:ilvl w:val="0"/>
          <w:numId w:val="158"/>
        </w:numPr>
        <w:spacing w:after="0" w:line="240" w:lineRule="auto"/>
        <w:ind w:left="0" w:right="-144" w:hanging="283"/>
        <w:jc w:val="both"/>
        <w:rPr>
          <w:rFonts w:ascii="Times New Roman" w:hAnsi="Times New Roman" w:cs="Times New Roman"/>
          <w:sz w:val="28"/>
          <w:szCs w:val="28"/>
        </w:rPr>
      </w:pPr>
      <w:r w:rsidRPr="00C12A25">
        <w:rPr>
          <w:rFonts w:ascii="Times New Roman" w:hAnsi="Times New Roman" w:cs="Times New Roman"/>
          <w:sz w:val="28"/>
          <w:szCs w:val="28"/>
        </w:rPr>
        <w:t>оценка правильности выполнения действий;</w:t>
      </w:r>
    </w:p>
    <w:p w:rsidR="00994117" w:rsidRPr="00C12A25" w:rsidRDefault="00396A03" w:rsidP="00B83EAB">
      <w:pPr>
        <w:widowControl w:val="0"/>
        <w:numPr>
          <w:ilvl w:val="0"/>
          <w:numId w:val="158"/>
        </w:numPr>
        <w:spacing w:after="0" w:line="240" w:lineRule="auto"/>
        <w:ind w:left="0" w:right="-144" w:hanging="283"/>
        <w:jc w:val="both"/>
        <w:rPr>
          <w:rFonts w:ascii="Times New Roman" w:hAnsi="Times New Roman" w:cs="Times New Roman"/>
          <w:sz w:val="28"/>
          <w:szCs w:val="28"/>
        </w:rPr>
      </w:pPr>
      <w:r w:rsidRPr="00C12A25">
        <w:rPr>
          <w:rFonts w:ascii="Times New Roman" w:hAnsi="Times New Roman" w:cs="Times New Roman"/>
          <w:sz w:val="28"/>
          <w:szCs w:val="28"/>
        </w:rPr>
        <w:t>адекватное восприятие предложений товарищей, учителей, родителей;</w:t>
      </w:r>
    </w:p>
    <w:p w:rsidR="00994117" w:rsidRPr="00C12A25" w:rsidRDefault="00396A03">
      <w:pPr>
        <w:spacing w:after="0" w:line="240" w:lineRule="auto"/>
        <w:ind w:right="-144"/>
        <w:jc w:val="both"/>
        <w:rPr>
          <w:rFonts w:ascii="Times New Roman" w:hAnsi="Times New Roman" w:cs="Times New Roman"/>
          <w:i/>
          <w:sz w:val="28"/>
          <w:szCs w:val="28"/>
        </w:rPr>
      </w:pPr>
      <w:r w:rsidRPr="00C12A25">
        <w:rPr>
          <w:rFonts w:ascii="Times New Roman" w:hAnsi="Times New Roman" w:cs="Times New Roman"/>
          <w:i/>
          <w:sz w:val="28"/>
          <w:szCs w:val="28"/>
        </w:rPr>
        <w:t>коммуникативные:</w:t>
      </w:r>
    </w:p>
    <w:p w:rsidR="00994117" w:rsidRPr="00C12A25" w:rsidRDefault="00396A03" w:rsidP="00B83EAB">
      <w:pPr>
        <w:widowControl w:val="0"/>
        <w:numPr>
          <w:ilvl w:val="0"/>
          <w:numId w:val="159"/>
        </w:numPr>
        <w:spacing w:after="0" w:line="240" w:lineRule="auto"/>
        <w:ind w:left="0" w:right="-144" w:hanging="283"/>
        <w:jc w:val="both"/>
        <w:rPr>
          <w:rFonts w:ascii="Times New Roman" w:hAnsi="Times New Roman" w:cs="Times New Roman"/>
          <w:i/>
          <w:sz w:val="28"/>
          <w:szCs w:val="28"/>
        </w:rPr>
      </w:pPr>
      <w:r w:rsidRPr="00C12A25">
        <w:rPr>
          <w:rFonts w:ascii="Times New Roman" w:hAnsi="Times New Roman" w:cs="Times New Roman"/>
          <w:sz w:val="28"/>
          <w:szCs w:val="28"/>
        </w:rPr>
        <w:t>составление текстов в устной и письменной формах;</w:t>
      </w:r>
    </w:p>
    <w:p w:rsidR="00994117" w:rsidRPr="00C12A25" w:rsidRDefault="00396A03" w:rsidP="00B83EAB">
      <w:pPr>
        <w:widowControl w:val="0"/>
        <w:numPr>
          <w:ilvl w:val="0"/>
          <w:numId w:val="159"/>
        </w:numPr>
        <w:spacing w:after="0" w:line="240" w:lineRule="auto"/>
        <w:ind w:left="0" w:right="-144" w:hanging="283"/>
        <w:jc w:val="both"/>
        <w:rPr>
          <w:rFonts w:ascii="Times New Roman" w:hAnsi="Times New Roman" w:cs="Times New Roman"/>
          <w:i/>
          <w:sz w:val="28"/>
          <w:szCs w:val="28"/>
        </w:rPr>
      </w:pPr>
      <w:r w:rsidRPr="00C12A25">
        <w:rPr>
          <w:rFonts w:ascii="Times New Roman" w:hAnsi="Times New Roman" w:cs="Times New Roman"/>
          <w:sz w:val="28"/>
          <w:szCs w:val="28"/>
        </w:rPr>
        <w:t>умение слушать собеседника и вести диалог;</w:t>
      </w:r>
    </w:p>
    <w:p w:rsidR="00994117" w:rsidRPr="00C12A25" w:rsidRDefault="00396A03" w:rsidP="00B83EAB">
      <w:pPr>
        <w:widowControl w:val="0"/>
        <w:numPr>
          <w:ilvl w:val="0"/>
          <w:numId w:val="159"/>
        </w:numPr>
        <w:spacing w:after="0" w:line="240" w:lineRule="auto"/>
        <w:ind w:left="0" w:right="-144" w:hanging="283"/>
        <w:jc w:val="both"/>
        <w:rPr>
          <w:rFonts w:ascii="Times New Roman" w:hAnsi="Times New Roman" w:cs="Times New Roman"/>
          <w:i/>
          <w:sz w:val="28"/>
          <w:szCs w:val="28"/>
        </w:rPr>
      </w:pPr>
      <w:r w:rsidRPr="00C12A25">
        <w:rPr>
          <w:rFonts w:ascii="Times New Roman" w:hAnsi="Times New Roman" w:cs="Times New Roman"/>
          <w:sz w:val="28"/>
          <w:szCs w:val="28"/>
        </w:rPr>
        <w:t>умение признавать возможность существования различных точек зрения и права каждого иметь свою;</w:t>
      </w:r>
    </w:p>
    <w:p w:rsidR="00994117" w:rsidRPr="00C12A25" w:rsidRDefault="00396A03" w:rsidP="00B83EAB">
      <w:pPr>
        <w:widowControl w:val="0"/>
        <w:numPr>
          <w:ilvl w:val="0"/>
          <w:numId w:val="159"/>
        </w:numPr>
        <w:spacing w:after="0" w:line="240" w:lineRule="auto"/>
        <w:ind w:left="0" w:right="-144" w:hanging="283"/>
        <w:jc w:val="both"/>
        <w:rPr>
          <w:rFonts w:ascii="Times New Roman" w:hAnsi="Times New Roman" w:cs="Times New Roman"/>
          <w:i/>
          <w:sz w:val="28"/>
          <w:szCs w:val="28"/>
        </w:rPr>
      </w:pPr>
      <w:r w:rsidRPr="00C12A25">
        <w:rPr>
          <w:rFonts w:ascii="Times New Roman" w:hAnsi="Times New Roman" w:cs="Times New Roman"/>
          <w:sz w:val="28"/>
          <w:szCs w:val="28"/>
        </w:rPr>
        <w:t>умение излагать свое мнение и аргументировать свою точку зрения и оценку событий;</w:t>
      </w:r>
    </w:p>
    <w:p w:rsidR="00994117" w:rsidRPr="00C12A25" w:rsidRDefault="00396A03" w:rsidP="00B83EAB">
      <w:pPr>
        <w:widowControl w:val="0"/>
        <w:numPr>
          <w:ilvl w:val="0"/>
          <w:numId w:val="159"/>
        </w:numPr>
        <w:spacing w:after="0" w:line="240" w:lineRule="auto"/>
        <w:ind w:left="0" w:right="-144" w:hanging="283"/>
        <w:jc w:val="both"/>
        <w:rPr>
          <w:rFonts w:ascii="Times New Roman" w:hAnsi="Times New Roman" w:cs="Times New Roman"/>
          <w:i/>
          <w:sz w:val="28"/>
          <w:szCs w:val="28"/>
        </w:rPr>
      </w:pPr>
      <w:r w:rsidRPr="00C12A25">
        <w:rPr>
          <w:rFonts w:ascii="Times New Roman" w:hAnsi="Times New Roman" w:cs="Times New Roman"/>
          <w:sz w:val="28"/>
          <w:szCs w:val="28"/>
        </w:rPr>
        <w:t>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994117" w:rsidRPr="00C12A25" w:rsidRDefault="00396A03">
      <w:pPr>
        <w:pStyle w:val="13"/>
        <w:ind w:right="-144"/>
        <w:jc w:val="both"/>
        <w:rPr>
          <w:rFonts w:ascii="Times New Roman" w:hAnsi="Times New Roman" w:cs="Times New Roman"/>
          <w:sz w:val="28"/>
          <w:szCs w:val="28"/>
        </w:rPr>
      </w:pPr>
      <w:r w:rsidRPr="00C12A25">
        <w:rPr>
          <w:rFonts w:ascii="Times New Roman" w:hAnsi="Times New Roman" w:cs="Times New Roman"/>
          <w:b/>
          <w:i/>
          <w:sz w:val="28"/>
          <w:szCs w:val="28"/>
        </w:rPr>
        <w:t xml:space="preserve">Предметными </w:t>
      </w:r>
      <w:r w:rsidRPr="00C12A25">
        <w:rPr>
          <w:rFonts w:ascii="Times New Roman" w:hAnsi="Times New Roman" w:cs="Times New Roman"/>
          <w:sz w:val="28"/>
          <w:szCs w:val="28"/>
        </w:rPr>
        <w:t>результатами изучения курса «Финансовая грамотность» являются:</w:t>
      </w:r>
    </w:p>
    <w:p w:rsidR="00994117" w:rsidRPr="00C12A25" w:rsidRDefault="00396A03" w:rsidP="00B83EAB">
      <w:pPr>
        <w:pStyle w:val="13"/>
        <w:numPr>
          <w:ilvl w:val="0"/>
          <w:numId w:val="160"/>
        </w:numPr>
        <w:tabs>
          <w:tab w:val="clear" w:pos="4677"/>
          <w:tab w:val="clear" w:pos="9355"/>
        </w:tabs>
        <w:ind w:left="0" w:right="-144"/>
        <w:jc w:val="both"/>
        <w:rPr>
          <w:rFonts w:ascii="Times New Roman" w:hAnsi="Times New Roman" w:cs="Times New Roman"/>
          <w:sz w:val="28"/>
          <w:szCs w:val="28"/>
        </w:rPr>
      </w:pPr>
      <w:r w:rsidRPr="00C12A25">
        <w:rPr>
          <w:rFonts w:ascii="Times New Roman" w:hAnsi="Times New Roman" w:cs="Times New Roman"/>
          <w:sz w:val="28"/>
          <w:szCs w:val="28"/>
        </w:rPr>
        <w:t>понимание и правильное использование экономических терминов;</w:t>
      </w:r>
    </w:p>
    <w:p w:rsidR="00994117" w:rsidRPr="00C12A25" w:rsidRDefault="00396A03" w:rsidP="00B83EAB">
      <w:pPr>
        <w:pStyle w:val="13"/>
        <w:numPr>
          <w:ilvl w:val="0"/>
          <w:numId w:val="160"/>
        </w:numPr>
        <w:tabs>
          <w:tab w:val="clear" w:pos="4677"/>
          <w:tab w:val="clear" w:pos="9355"/>
        </w:tabs>
        <w:ind w:left="0" w:right="-144"/>
        <w:jc w:val="both"/>
        <w:rPr>
          <w:rFonts w:ascii="Times New Roman" w:hAnsi="Times New Roman" w:cs="Times New Roman"/>
          <w:sz w:val="28"/>
          <w:szCs w:val="28"/>
        </w:rPr>
      </w:pPr>
      <w:r w:rsidRPr="00C12A25">
        <w:rPr>
          <w:rFonts w:ascii="Times New Roman" w:hAnsi="Times New Roman" w:cs="Times New Roman"/>
          <w:sz w:val="28"/>
          <w:szCs w:val="28"/>
        </w:rPr>
        <w:t>представление о роли денег в семье и обществе;</w:t>
      </w:r>
    </w:p>
    <w:p w:rsidR="00994117" w:rsidRPr="00C12A25" w:rsidRDefault="00396A03" w:rsidP="00B83EAB">
      <w:pPr>
        <w:pStyle w:val="13"/>
        <w:numPr>
          <w:ilvl w:val="0"/>
          <w:numId w:val="160"/>
        </w:numPr>
        <w:tabs>
          <w:tab w:val="clear" w:pos="4677"/>
          <w:tab w:val="clear" w:pos="9355"/>
        </w:tabs>
        <w:ind w:left="0" w:right="-144"/>
        <w:jc w:val="both"/>
        <w:rPr>
          <w:rFonts w:ascii="Times New Roman" w:hAnsi="Times New Roman" w:cs="Times New Roman"/>
          <w:sz w:val="28"/>
          <w:szCs w:val="28"/>
        </w:rPr>
      </w:pPr>
      <w:r w:rsidRPr="00C12A25">
        <w:rPr>
          <w:rFonts w:ascii="Times New Roman" w:hAnsi="Times New Roman" w:cs="Times New Roman"/>
          <w:sz w:val="28"/>
          <w:szCs w:val="28"/>
        </w:rPr>
        <w:t>умение характеризовать виды и функции денег;</w:t>
      </w:r>
    </w:p>
    <w:p w:rsidR="00994117" w:rsidRPr="00C12A25" w:rsidRDefault="00396A03" w:rsidP="00B83EAB">
      <w:pPr>
        <w:pStyle w:val="13"/>
        <w:numPr>
          <w:ilvl w:val="0"/>
          <w:numId w:val="160"/>
        </w:numPr>
        <w:tabs>
          <w:tab w:val="clear" w:pos="4677"/>
          <w:tab w:val="clear" w:pos="9355"/>
        </w:tabs>
        <w:ind w:left="0" w:right="-144"/>
        <w:jc w:val="both"/>
        <w:rPr>
          <w:rFonts w:ascii="Times New Roman" w:hAnsi="Times New Roman" w:cs="Times New Roman"/>
          <w:sz w:val="28"/>
          <w:szCs w:val="28"/>
        </w:rPr>
      </w:pPr>
      <w:r w:rsidRPr="00C12A25">
        <w:rPr>
          <w:rFonts w:ascii="Times New Roman" w:hAnsi="Times New Roman" w:cs="Times New Roman"/>
          <w:sz w:val="28"/>
          <w:szCs w:val="28"/>
        </w:rPr>
        <w:lastRenderedPageBreak/>
        <w:t>знание источников доходов и направлений расходов семьи;</w:t>
      </w:r>
    </w:p>
    <w:p w:rsidR="00994117" w:rsidRPr="00C12A25" w:rsidRDefault="00396A03" w:rsidP="00B83EAB">
      <w:pPr>
        <w:pStyle w:val="13"/>
        <w:numPr>
          <w:ilvl w:val="0"/>
          <w:numId w:val="160"/>
        </w:numPr>
        <w:tabs>
          <w:tab w:val="clear" w:pos="4677"/>
          <w:tab w:val="clear" w:pos="9355"/>
        </w:tabs>
        <w:ind w:left="0" w:right="-144"/>
        <w:jc w:val="both"/>
        <w:rPr>
          <w:rFonts w:ascii="Times New Roman" w:hAnsi="Times New Roman" w:cs="Times New Roman"/>
          <w:sz w:val="28"/>
          <w:szCs w:val="28"/>
        </w:rPr>
      </w:pPr>
      <w:r w:rsidRPr="00C12A25">
        <w:rPr>
          <w:rFonts w:ascii="Times New Roman" w:hAnsi="Times New Roman" w:cs="Times New Roman"/>
          <w:sz w:val="28"/>
          <w:szCs w:val="28"/>
        </w:rPr>
        <w:t>умение рассчитывать доходы и расходы и составлять простой семейный бюджет;</w:t>
      </w:r>
    </w:p>
    <w:p w:rsidR="00994117" w:rsidRPr="00C12A25" w:rsidRDefault="00396A03" w:rsidP="00B83EAB">
      <w:pPr>
        <w:pStyle w:val="13"/>
        <w:numPr>
          <w:ilvl w:val="0"/>
          <w:numId w:val="160"/>
        </w:numPr>
        <w:tabs>
          <w:tab w:val="clear" w:pos="4677"/>
          <w:tab w:val="clear" w:pos="9355"/>
        </w:tabs>
        <w:ind w:left="0" w:right="-144"/>
        <w:jc w:val="both"/>
        <w:rPr>
          <w:rFonts w:ascii="Times New Roman" w:hAnsi="Times New Roman" w:cs="Times New Roman"/>
          <w:sz w:val="28"/>
          <w:szCs w:val="28"/>
        </w:rPr>
      </w:pPr>
      <w:r w:rsidRPr="00C12A25">
        <w:rPr>
          <w:rFonts w:ascii="Times New Roman" w:hAnsi="Times New Roman" w:cs="Times New Roman"/>
          <w:sz w:val="28"/>
          <w:szCs w:val="28"/>
        </w:rPr>
        <w:t>определение элементарных проблем в области семейных финансов и путей их решения;</w:t>
      </w:r>
    </w:p>
    <w:p w:rsidR="00994117" w:rsidRPr="00C12A25" w:rsidRDefault="00396A03" w:rsidP="00B83EAB">
      <w:pPr>
        <w:pStyle w:val="13"/>
        <w:numPr>
          <w:ilvl w:val="0"/>
          <w:numId w:val="160"/>
        </w:numPr>
        <w:tabs>
          <w:tab w:val="clear" w:pos="4677"/>
          <w:tab w:val="clear" w:pos="9355"/>
        </w:tabs>
        <w:ind w:left="0" w:right="-144"/>
        <w:jc w:val="both"/>
        <w:rPr>
          <w:rFonts w:ascii="Times New Roman" w:hAnsi="Times New Roman" w:cs="Times New Roman"/>
          <w:sz w:val="28"/>
          <w:szCs w:val="28"/>
        </w:rPr>
      </w:pPr>
      <w:r w:rsidRPr="00C12A25">
        <w:rPr>
          <w:rFonts w:ascii="Times New Roman" w:hAnsi="Times New Roman" w:cs="Times New Roman"/>
          <w:sz w:val="28"/>
          <w:szCs w:val="28"/>
        </w:rPr>
        <w:t>проведение элементарных финансовых расчётов.</w:t>
      </w:r>
    </w:p>
    <w:p w:rsidR="00994117" w:rsidRPr="00C12A25" w:rsidRDefault="00396A03">
      <w:pPr>
        <w:spacing w:after="0" w:line="240" w:lineRule="auto"/>
        <w:ind w:right="-144"/>
        <w:jc w:val="both"/>
        <w:rPr>
          <w:rFonts w:ascii="Times New Roman" w:hAnsi="Times New Roman" w:cs="Times New Roman"/>
          <w:b/>
          <w:sz w:val="28"/>
          <w:szCs w:val="28"/>
        </w:rPr>
      </w:pPr>
      <w:r w:rsidRPr="00C12A25">
        <w:rPr>
          <w:rFonts w:ascii="Times New Roman" w:hAnsi="Times New Roman" w:cs="Times New Roman"/>
          <w:b/>
          <w:sz w:val="28"/>
          <w:szCs w:val="28"/>
        </w:rPr>
        <w:t xml:space="preserve">Формы занятий и виды деятельности: </w:t>
      </w:r>
    </w:p>
    <w:p w:rsidR="00994117" w:rsidRPr="00C12A25" w:rsidRDefault="00396A03" w:rsidP="00B83EAB">
      <w:pPr>
        <w:pStyle w:val="a5"/>
        <w:numPr>
          <w:ilvl w:val="0"/>
          <w:numId w:val="155"/>
        </w:numPr>
        <w:spacing w:after="0" w:line="240" w:lineRule="auto"/>
        <w:ind w:left="0" w:right="-144" w:firstLine="0"/>
        <w:jc w:val="both"/>
        <w:rPr>
          <w:rFonts w:ascii="Times New Roman" w:hAnsi="Times New Roman" w:cs="Times New Roman"/>
          <w:sz w:val="28"/>
          <w:szCs w:val="28"/>
        </w:rPr>
      </w:pPr>
      <w:r w:rsidRPr="00C12A25">
        <w:rPr>
          <w:rFonts w:ascii="Times New Roman" w:hAnsi="Times New Roman" w:cs="Times New Roman"/>
          <w:sz w:val="28"/>
          <w:szCs w:val="28"/>
        </w:rPr>
        <w:t>ситуационная игра</w:t>
      </w:r>
    </w:p>
    <w:p w:rsidR="00994117" w:rsidRPr="00C12A25" w:rsidRDefault="00396A03" w:rsidP="00B83EAB">
      <w:pPr>
        <w:pStyle w:val="a5"/>
        <w:numPr>
          <w:ilvl w:val="0"/>
          <w:numId w:val="155"/>
        </w:numPr>
        <w:spacing w:after="0" w:line="240" w:lineRule="auto"/>
        <w:ind w:left="0" w:right="-144" w:firstLine="0"/>
        <w:jc w:val="both"/>
        <w:rPr>
          <w:rFonts w:ascii="Times New Roman" w:hAnsi="Times New Roman" w:cs="Times New Roman"/>
          <w:sz w:val="28"/>
          <w:szCs w:val="28"/>
        </w:rPr>
      </w:pPr>
      <w:r w:rsidRPr="00C12A25">
        <w:rPr>
          <w:rFonts w:ascii="Times New Roman" w:hAnsi="Times New Roman" w:cs="Times New Roman"/>
          <w:sz w:val="28"/>
          <w:szCs w:val="28"/>
        </w:rPr>
        <w:t>образно-ролевые игры</w:t>
      </w:r>
    </w:p>
    <w:p w:rsidR="00994117" w:rsidRPr="00C12A25" w:rsidRDefault="00396A03" w:rsidP="00B83EAB">
      <w:pPr>
        <w:pStyle w:val="a5"/>
        <w:numPr>
          <w:ilvl w:val="0"/>
          <w:numId w:val="155"/>
        </w:numPr>
        <w:spacing w:after="0" w:line="240" w:lineRule="auto"/>
        <w:ind w:left="0" w:right="-144" w:firstLine="0"/>
        <w:jc w:val="both"/>
        <w:rPr>
          <w:rFonts w:ascii="Times New Roman" w:hAnsi="Times New Roman" w:cs="Times New Roman"/>
          <w:sz w:val="28"/>
          <w:szCs w:val="28"/>
        </w:rPr>
      </w:pPr>
      <w:r w:rsidRPr="00C12A25">
        <w:rPr>
          <w:rFonts w:ascii="Times New Roman" w:hAnsi="Times New Roman" w:cs="Times New Roman"/>
          <w:sz w:val="28"/>
          <w:szCs w:val="28"/>
        </w:rPr>
        <w:t>исследовательская деятельность</w:t>
      </w:r>
    </w:p>
    <w:p w:rsidR="00994117" w:rsidRPr="00C12A25" w:rsidRDefault="00396A03" w:rsidP="00B83EAB">
      <w:pPr>
        <w:pStyle w:val="a5"/>
        <w:numPr>
          <w:ilvl w:val="0"/>
          <w:numId w:val="155"/>
        </w:numPr>
        <w:spacing w:after="0" w:line="240" w:lineRule="auto"/>
        <w:ind w:left="0" w:right="-144" w:firstLine="0"/>
        <w:jc w:val="both"/>
        <w:rPr>
          <w:rFonts w:ascii="Times New Roman" w:hAnsi="Times New Roman" w:cs="Times New Roman"/>
          <w:sz w:val="28"/>
          <w:szCs w:val="28"/>
        </w:rPr>
      </w:pPr>
      <w:r w:rsidRPr="00C12A25">
        <w:rPr>
          <w:rFonts w:ascii="Times New Roman" w:hAnsi="Times New Roman" w:cs="Times New Roman"/>
          <w:sz w:val="28"/>
          <w:szCs w:val="28"/>
        </w:rPr>
        <w:t>урок-практикум</w:t>
      </w:r>
    </w:p>
    <w:p w:rsidR="00994117" w:rsidRPr="00C12A25" w:rsidRDefault="00396A03" w:rsidP="00B83EAB">
      <w:pPr>
        <w:pStyle w:val="a5"/>
        <w:numPr>
          <w:ilvl w:val="0"/>
          <w:numId w:val="155"/>
        </w:numPr>
        <w:spacing w:after="0" w:line="240" w:lineRule="auto"/>
        <w:ind w:left="0" w:right="-144" w:firstLine="0"/>
        <w:jc w:val="both"/>
        <w:rPr>
          <w:rFonts w:ascii="Times New Roman" w:hAnsi="Times New Roman" w:cs="Times New Roman"/>
          <w:sz w:val="28"/>
          <w:szCs w:val="28"/>
        </w:rPr>
      </w:pPr>
      <w:r w:rsidRPr="00C12A25">
        <w:rPr>
          <w:rFonts w:ascii="Times New Roman" w:hAnsi="Times New Roman" w:cs="Times New Roman"/>
          <w:sz w:val="28"/>
          <w:szCs w:val="28"/>
        </w:rPr>
        <w:t>дискуссия, обсуждение</w:t>
      </w:r>
    </w:p>
    <w:p w:rsidR="00994117" w:rsidRPr="00C12A25" w:rsidRDefault="00994117">
      <w:pPr>
        <w:spacing w:after="0" w:line="240" w:lineRule="auto"/>
        <w:ind w:right="-144"/>
        <w:jc w:val="both"/>
        <w:rPr>
          <w:rFonts w:ascii="Times New Roman" w:hAnsi="Times New Roman" w:cs="Times New Roman"/>
          <w:sz w:val="28"/>
          <w:szCs w:val="28"/>
        </w:rPr>
      </w:pPr>
    </w:p>
    <w:p w:rsidR="00994117" w:rsidRPr="00C12A25" w:rsidRDefault="00396A03">
      <w:pPr>
        <w:spacing w:after="0" w:line="240" w:lineRule="auto"/>
        <w:ind w:right="-144"/>
        <w:jc w:val="both"/>
        <w:rPr>
          <w:rFonts w:ascii="Times New Roman" w:hAnsi="Times New Roman" w:cs="Times New Roman"/>
          <w:sz w:val="28"/>
          <w:szCs w:val="28"/>
        </w:rPr>
      </w:pPr>
      <w:r w:rsidRPr="00C12A25">
        <w:rPr>
          <w:rFonts w:ascii="Times New Roman" w:hAnsi="Times New Roman" w:cs="Times New Roman"/>
          <w:b/>
          <w:sz w:val="28"/>
          <w:szCs w:val="28"/>
        </w:rPr>
        <w:t xml:space="preserve">Ситуационные игры — </w:t>
      </w:r>
      <w:r w:rsidRPr="00C12A25">
        <w:rPr>
          <w:rFonts w:ascii="Times New Roman" w:hAnsi="Times New Roman" w:cs="Times New Roman"/>
          <w:sz w:val="28"/>
          <w:szCs w:val="28"/>
        </w:rPr>
        <w:t>это подвид активного социально-психологического обучения, метод социального тренинга, при котором задаётся некоторая ситуация, и участники действуют в соответствии с ней. При этом они должны следовать как объективным свойствам сформулированной ситуации, так и своими субъективными представлениями о том, как действовать в таких ситуациях.</w:t>
      </w:r>
    </w:p>
    <w:p w:rsidR="00994117" w:rsidRPr="00C12A25" w:rsidRDefault="00396A03">
      <w:pPr>
        <w:spacing w:after="0" w:line="240" w:lineRule="auto"/>
        <w:ind w:right="-144"/>
        <w:jc w:val="both"/>
        <w:rPr>
          <w:rFonts w:ascii="Times New Roman" w:hAnsi="Times New Roman" w:cs="Times New Roman"/>
          <w:sz w:val="28"/>
          <w:szCs w:val="28"/>
        </w:rPr>
      </w:pPr>
      <w:r w:rsidRPr="00C12A25">
        <w:rPr>
          <w:rFonts w:ascii="Times New Roman" w:hAnsi="Times New Roman" w:cs="Times New Roman"/>
          <w:b/>
          <w:sz w:val="28"/>
          <w:szCs w:val="28"/>
        </w:rPr>
        <w:t>Образно-ролевые игры</w:t>
      </w:r>
      <w:r w:rsidRPr="00C12A25">
        <w:rPr>
          <w:rFonts w:ascii="Times New Roman" w:hAnsi="Times New Roman" w:cs="Times New Roman"/>
          <w:sz w:val="28"/>
          <w:szCs w:val="28"/>
        </w:rPr>
        <w:t xml:space="preserve"> – это процесс более насыщенный, отражающий внутренний мир каждого ребенка, его активность, самостоятельность и т. д.</w:t>
      </w:r>
    </w:p>
    <w:p w:rsidR="00994117" w:rsidRPr="00C12A25" w:rsidRDefault="00396A03">
      <w:pPr>
        <w:spacing w:after="0" w:line="240" w:lineRule="auto"/>
        <w:ind w:right="-144"/>
        <w:jc w:val="both"/>
        <w:rPr>
          <w:rFonts w:ascii="Times New Roman" w:hAnsi="Times New Roman" w:cs="Times New Roman"/>
          <w:sz w:val="28"/>
          <w:szCs w:val="28"/>
        </w:rPr>
      </w:pPr>
      <w:r w:rsidRPr="00C12A25">
        <w:rPr>
          <w:rFonts w:ascii="Times New Roman" w:hAnsi="Times New Roman" w:cs="Times New Roman"/>
          <w:b/>
          <w:sz w:val="28"/>
          <w:szCs w:val="28"/>
        </w:rPr>
        <w:t>Исследовательская деятельность</w:t>
      </w:r>
      <w:r w:rsidRPr="00C12A25">
        <w:rPr>
          <w:rFonts w:ascii="Times New Roman" w:hAnsi="Times New Roman" w:cs="Times New Roman"/>
          <w:sz w:val="28"/>
          <w:szCs w:val="28"/>
        </w:rPr>
        <w:t xml:space="preserve"> - это деятельность, главной целью которой является образовательный результат, она направлена на обучение учащихся, развитие у них исследовательского типа мышления.</w:t>
      </w:r>
    </w:p>
    <w:p w:rsidR="00994117" w:rsidRPr="00C12A25" w:rsidRDefault="00396A03">
      <w:pPr>
        <w:spacing w:after="0" w:line="240" w:lineRule="auto"/>
        <w:ind w:right="-144"/>
        <w:jc w:val="both"/>
        <w:rPr>
          <w:rFonts w:ascii="Times New Roman" w:hAnsi="Times New Roman" w:cs="Times New Roman"/>
          <w:b/>
          <w:sz w:val="28"/>
          <w:szCs w:val="28"/>
        </w:rPr>
      </w:pPr>
      <w:r w:rsidRPr="00C12A25">
        <w:rPr>
          <w:rFonts w:ascii="Times New Roman" w:hAnsi="Times New Roman" w:cs="Times New Roman"/>
          <w:b/>
          <w:sz w:val="28"/>
          <w:szCs w:val="28"/>
        </w:rPr>
        <w:t>Урок-практикум</w:t>
      </w:r>
      <w:r w:rsidRPr="00C12A25">
        <w:rPr>
          <w:rFonts w:ascii="Times New Roman" w:hAnsi="Times New Roman" w:cs="Times New Roman"/>
          <w:sz w:val="28"/>
          <w:szCs w:val="28"/>
        </w:rPr>
        <w:t xml:space="preserve"> – это уроки формирования умений и навыков, на которых ученики учатся проводить наблюдения, опыты, делать выводы. Здесь выполняются различные практические работы.</w:t>
      </w:r>
    </w:p>
    <w:p w:rsidR="00994117" w:rsidRPr="00C12A25" w:rsidRDefault="00396A03">
      <w:pPr>
        <w:spacing w:after="0" w:line="240" w:lineRule="auto"/>
        <w:ind w:right="-144"/>
        <w:jc w:val="both"/>
        <w:rPr>
          <w:rFonts w:ascii="Times New Roman" w:hAnsi="Times New Roman" w:cs="Times New Roman"/>
          <w:sz w:val="28"/>
          <w:szCs w:val="28"/>
        </w:rPr>
      </w:pPr>
      <w:r w:rsidRPr="00C12A25">
        <w:rPr>
          <w:rFonts w:ascii="Times New Roman" w:hAnsi="Times New Roman" w:cs="Times New Roman"/>
          <w:b/>
          <w:sz w:val="28"/>
          <w:szCs w:val="28"/>
        </w:rPr>
        <w:t xml:space="preserve">Деловая игра – </w:t>
      </w:r>
      <w:r w:rsidRPr="00C12A25">
        <w:rPr>
          <w:rFonts w:ascii="Times New Roman" w:hAnsi="Times New Roman" w:cs="Times New Roman"/>
          <w:sz w:val="28"/>
          <w:szCs w:val="28"/>
        </w:rPr>
        <w:t>метод осуществления образования, при котором имитируется принятие решений руководящими работниками или специалистами в различных деловых ситуациях, нередко при наличии конфликтных ситуаций или информационной неопределённости, обучающиеся принимая функцию группы лиц (лица), принимающих решения вступают в диалог организатором игры или с персональным компьютером, который предъявляет им последствия принятого ими решения, задавая новый цикл «проблема - решение – последствие (проблема) и т.д.»</w:t>
      </w:r>
    </w:p>
    <w:p w:rsidR="00994117" w:rsidRPr="00C12A25" w:rsidRDefault="00396A03">
      <w:pPr>
        <w:spacing w:after="0" w:line="240" w:lineRule="auto"/>
        <w:ind w:right="-144"/>
        <w:jc w:val="both"/>
        <w:rPr>
          <w:rFonts w:ascii="Times New Roman" w:hAnsi="Times New Roman" w:cs="Times New Roman"/>
          <w:sz w:val="28"/>
          <w:szCs w:val="28"/>
        </w:rPr>
      </w:pPr>
      <w:r w:rsidRPr="00C12A25">
        <w:rPr>
          <w:rFonts w:ascii="Times New Roman" w:hAnsi="Times New Roman" w:cs="Times New Roman"/>
          <w:b/>
          <w:sz w:val="28"/>
          <w:szCs w:val="28"/>
        </w:rPr>
        <w:t>Дискуссионный клуб–</w:t>
      </w:r>
      <w:r w:rsidRPr="00C12A25">
        <w:rPr>
          <w:rFonts w:ascii="Times New Roman" w:hAnsi="Times New Roman" w:cs="Times New Roman"/>
          <w:sz w:val="28"/>
          <w:szCs w:val="28"/>
        </w:rPr>
        <w:t>метод осуществления образования, при котором периодически организуется дискуссионная площадка, обучающиеся становятся участниками дискуссий, таким образом постепенно вырабатываются регламенты осуществления обсуждения - независимого, объективного анализа тех или иных социальных процессов, в качестве участников дискуссий могут приглашаться эксперты, специалисты, исследователи.</w:t>
      </w:r>
    </w:p>
    <w:p w:rsidR="00994117" w:rsidRPr="00C12A25" w:rsidRDefault="00396A03">
      <w:pPr>
        <w:spacing w:after="0" w:line="240" w:lineRule="auto"/>
        <w:ind w:right="-144"/>
        <w:jc w:val="both"/>
        <w:rPr>
          <w:rFonts w:ascii="Times New Roman" w:hAnsi="Times New Roman" w:cs="Times New Roman"/>
          <w:sz w:val="28"/>
          <w:szCs w:val="28"/>
        </w:rPr>
      </w:pPr>
      <w:r w:rsidRPr="00C12A25">
        <w:rPr>
          <w:rFonts w:ascii="Times New Roman" w:hAnsi="Times New Roman" w:cs="Times New Roman"/>
          <w:sz w:val="28"/>
          <w:szCs w:val="28"/>
        </w:rPr>
        <w:t>Чтобы интерактивная форма занятия была эффективной и продуктивной, обеспечиваются несколькими условиями:</w:t>
      </w:r>
    </w:p>
    <w:p w:rsidR="00994117" w:rsidRPr="00C12A25" w:rsidRDefault="00396A03" w:rsidP="00B83EAB">
      <w:pPr>
        <w:numPr>
          <w:ilvl w:val="0"/>
          <w:numId w:val="161"/>
        </w:numPr>
        <w:tabs>
          <w:tab w:val="clear" w:pos="2138"/>
          <w:tab w:val="num" w:pos="0"/>
        </w:tabs>
        <w:spacing w:after="0" w:line="240" w:lineRule="auto"/>
        <w:ind w:left="0" w:right="-144" w:firstLine="0"/>
        <w:jc w:val="both"/>
        <w:rPr>
          <w:rFonts w:ascii="Times New Roman" w:hAnsi="Times New Roman" w:cs="Times New Roman"/>
          <w:sz w:val="28"/>
          <w:szCs w:val="28"/>
        </w:rPr>
      </w:pPr>
      <w:r w:rsidRPr="00C12A25">
        <w:rPr>
          <w:rFonts w:ascii="Times New Roman" w:hAnsi="Times New Roman" w:cs="Times New Roman"/>
          <w:sz w:val="28"/>
          <w:szCs w:val="28"/>
        </w:rPr>
        <w:t>в работу вовлечены все участники;</w:t>
      </w:r>
    </w:p>
    <w:p w:rsidR="00994117" w:rsidRPr="00C12A25" w:rsidRDefault="00396A03" w:rsidP="00B83EAB">
      <w:pPr>
        <w:numPr>
          <w:ilvl w:val="0"/>
          <w:numId w:val="161"/>
        </w:numPr>
        <w:tabs>
          <w:tab w:val="clear" w:pos="2138"/>
          <w:tab w:val="num" w:pos="0"/>
        </w:tabs>
        <w:spacing w:after="0" w:line="240" w:lineRule="auto"/>
        <w:ind w:left="0" w:right="-144" w:firstLine="0"/>
        <w:jc w:val="both"/>
        <w:rPr>
          <w:rFonts w:ascii="Times New Roman" w:hAnsi="Times New Roman" w:cs="Times New Roman"/>
          <w:sz w:val="28"/>
          <w:szCs w:val="28"/>
        </w:rPr>
      </w:pPr>
      <w:r w:rsidRPr="00C12A25">
        <w:rPr>
          <w:rFonts w:ascii="Times New Roman" w:hAnsi="Times New Roman" w:cs="Times New Roman"/>
          <w:sz w:val="28"/>
          <w:szCs w:val="28"/>
        </w:rPr>
        <w:t>используются технологии, позволяющие включить всех участников в процесс обсуждения;</w:t>
      </w:r>
    </w:p>
    <w:p w:rsidR="00994117" w:rsidRPr="00C12A25" w:rsidRDefault="00396A03" w:rsidP="00B83EAB">
      <w:pPr>
        <w:numPr>
          <w:ilvl w:val="0"/>
          <w:numId w:val="161"/>
        </w:numPr>
        <w:tabs>
          <w:tab w:val="clear" w:pos="2138"/>
          <w:tab w:val="num" w:pos="0"/>
        </w:tabs>
        <w:spacing w:after="0" w:line="240" w:lineRule="auto"/>
        <w:ind w:left="0" w:right="-144" w:firstLine="0"/>
        <w:jc w:val="both"/>
        <w:rPr>
          <w:rFonts w:ascii="Times New Roman" w:hAnsi="Times New Roman" w:cs="Times New Roman"/>
          <w:sz w:val="28"/>
          <w:szCs w:val="28"/>
        </w:rPr>
      </w:pPr>
      <w:r w:rsidRPr="00C12A25">
        <w:rPr>
          <w:rFonts w:ascii="Times New Roman" w:hAnsi="Times New Roman" w:cs="Times New Roman"/>
          <w:sz w:val="28"/>
          <w:szCs w:val="28"/>
        </w:rPr>
        <w:t>обеспечивается психологическая подготовка участников: постоянно поощряются за активное участие в работе, предоставляется возможность для самореализации.</w:t>
      </w:r>
    </w:p>
    <w:p w:rsidR="00994117" w:rsidRPr="00C12A25" w:rsidRDefault="00396A03">
      <w:pPr>
        <w:pStyle w:val="a7"/>
        <w:ind w:right="-144"/>
        <w:jc w:val="both"/>
        <w:rPr>
          <w:b/>
          <w:spacing w:val="7"/>
        </w:rPr>
      </w:pPr>
      <w:r w:rsidRPr="00C12A25">
        <w:rPr>
          <w:b/>
        </w:rPr>
        <w:lastRenderedPageBreak/>
        <w:t>Содержание программы курса внеурочной деятельности</w:t>
      </w:r>
    </w:p>
    <w:p w:rsidR="00994117" w:rsidRPr="0011427E" w:rsidRDefault="00396A03" w:rsidP="0011427E">
      <w:pPr>
        <w:pStyle w:val="13"/>
        <w:ind w:right="-144"/>
        <w:jc w:val="both"/>
        <w:rPr>
          <w:rFonts w:ascii="Times New Roman" w:hAnsi="Times New Roman" w:cs="Times New Roman"/>
          <w:i/>
          <w:sz w:val="28"/>
          <w:szCs w:val="28"/>
        </w:rPr>
      </w:pPr>
      <w:r w:rsidRPr="00C12A25">
        <w:rPr>
          <w:rFonts w:ascii="Times New Roman" w:hAnsi="Times New Roman" w:cs="Times New Roman"/>
          <w:b/>
          <w:sz w:val="28"/>
          <w:szCs w:val="28"/>
        </w:rPr>
        <w:t xml:space="preserve">Тема 1. </w:t>
      </w:r>
      <w:r w:rsidRPr="00C12A25">
        <w:rPr>
          <w:rFonts w:ascii="Times New Roman" w:hAnsi="Times New Roman" w:cs="Times New Roman"/>
          <w:i/>
          <w:sz w:val="28"/>
          <w:szCs w:val="28"/>
        </w:rPr>
        <w:t>Что такое деньги, и откуда они взялись?</w:t>
      </w:r>
    </w:p>
    <w:p w:rsidR="00994117" w:rsidRPr="00C12A25" w:rsidRDefault="00396A03">
      <w:pPr>
        <w:pStyle w:val="13"/>
        <w:ind w:right="-144" w:firstLine="709"/>
        <w:jc w:val="both"/>
        <w:rPr>
          <w:rFonts w:ascii="Times New Roman" w:hAnsi="Times New Roman" w:cs="Times New Roman"/>
          <w:sz w:val="28"/>
          <w:szCs w:val="28"/>
        </w:rPr>
      </w:pPr>
      <w:r w:rsidRPr="00C12A25">
        <w:rPr>
          <w:rFonts w:ascii="Times New Roman" w:hAnsi="Times New Roman" w:cs="Times New Roman"/>
          <w:sz w:val="28"/>
          <w:szCs w:val="28"/>
        </w:rPr>
        <w:t>Появление обмена товарами. Проблемы товарного обмена. Появление первых денег – товаров с высокой ликвидностью. Свойства драгоценных металлов (ценность, прочность, делимость) делают их удобными товарными деньгами. Появление монет. Первые монеты разных государств.</w:t>
      </w:r>
    </w:p>
    <w:p w:rsidR="00994117" w:rsidRPr="00C12A25" w:rsidRDefault="00396A03">
      <w:pPr>
        <w:pStyle w:val="13"/>
        <w:ind w:right="-144" w:firstLine="709"/>
        <w:jc w:val="both"/>
        <w:rPr>
          <w:rFonts w:ascii="Times New Roman" w:hAnsi="Times New Roman" w:cs="Times New Roman"/>
          <w:i/>
          <w:sz w:val="28"/>
          <w:szCs w:val="28"/>
        </w:rPr>
      </w:pPr>
      <w:r w:rsidRPr="00C12A25">
        <w:rPr>
          <w:rFonts w:ascii="Times New Roman" w:hAnsi="Times New Roman" w:cs="Times New Roman"/>
          <w:i/>
          <w:sz w:val="28"/>
          <w:szCs w:val="28"/>
        </w:rPr>
        <w:t>Основные понятия</w:t>
      </w:r>
    </w:p>
    <w:p w:rsidR="00994117" w:rsidRPr="00C12A25" w:rsidRDefault="00396A03">
      <w:pPr>
        <w:pStyle w:val="13"/>
        <w:ind w:right="-144" w:firstLine="709"/>
        <w:jc w:val="both"/>
        <w:rPr>
          <w:rFonts w:ascii="Times New Roman" w:hAnsi="Times New Roman" w:cs="Times New Roman"/>
          <w:sz w:val="28"/>
          <w:szCs w:val="28"/>
        </w:rPr>
      </w:pPr>
      <w:r w:rsidRPr="00C12A25">
        <w:rPr>
          <w:rFonts w:ascii="Times New Roman" w:hAnsi="Times New Roman" w:cs="Times New Roman"/>
          <w:sz w:val="28"/>
          <w:szCs w:val="28"/>
        </w:rPr>
        <w:t xml:space="preserve">Товар. Деньги. Покупка. Продажа. Ликвидность. Драгоценные металлы. Монеты. Бумажные деньги. Банкноты. Купюры. </w:t>
      </w:r>
    </w:p>
    <w:p w:rsidR="00994117" w:rsidRPr="00C12A25" w:rsidRDefault="00396A03">
      <w:pPr>
        <w:spacing w:after="0" w:line="240" w:lineRule="auto"/>
        <w:ind w:right="-144"/>
        <w:jc w:val="both"/>
        <w:rPr>
          <w:rFonts w:ascii="Times New Roman" w:hAnsi="Times New Roman" w:cs="Times New Roman"/>
          <w:i/>
          <w:sz w:val="28"/>
          <w:szCs w:val="28"/>
        </w:rPr>
      </w:pPr>
      <w:r w:rsidRPr="00C12A25">
        <w:rPr>
          <w:rFonts w:ascii="Times New Roman" w:hAnsi="Times New Roman" w:cs="Times New Roman"/>
          <w:i/>
          <w:sz w:val="28"/>
          <w:szCs w:val="28"/>
        </w:rPr>
        <w:t>Компетенции</w:t>
      </w:r>
    </w:p>
    <w:p w:rsidR="00994117" w:rsidRPr="00C12A25" w:rsidRDefault="00396A03">
      <w:pPr>
        <w:spacing w:after="0" w:line="240" w:lineRule="auto"/>
        <w:ind w:right="-144"/>
        <w:jc w:val="both"/>
        <w:rPr>
          <w:rFonts w:ascii="Times New Roman" w:hAnsi="Times New Roman" w:cs="Times New Roman"/>
          <w:sz w:val="28"/>
          <w:szCs w:val="28"/>
        </w:rPr>
      </w:pPr>
      <w:r w:rsidRPr="00C12A25">
        <w:rPr>
          <w:rFonts w:ascii="Times New Roman" w:hAnsi="Times New Roman" w:cs="Times New Roman"/>
          <w:sz w:val="28"/>
          <w:szCs w:val="28"/>
        </w:rPr>
        <w:t xml:space="preserve">-Объяснять причины и приводить примеры обмена. </w:t>
      </w:r>
    </w:p>
    <w:p w:rsidR="00994117" w:rsidRPr="00C12A25" w:rsidRDefault="00396A03">
      <w:pPr>
        <w:spacing w:after="0" w:line="240" w:lineRule="auto"/>
        <w:ind w:right="-144"/>
        <w:jc w:val="both"/>
        <w:rPr>
          <w:rFonts w:ascii="Times New Roman" w:hAnsi="Times New Roman" w:cs="Times New Roman"/>
          <w:sz w:val="28"/>
          <w:szCs w:val="28"/>
        </w:rPr>
      </w:pPr>
      <w:r w:rsidRPr="00C12A25">
        <w:rPr>
          <w:rFonts w:ascii="Times New Roman" w:hAnsi="Times New Roman" w:cs="Times New Roman"/>
          <w:sz w:val="28"/>
          <w:szCs w:val="28"/>
        </w:rPr>
        <w:t xml:space="preserve">-Объяснять проблемы, возникающие при обмене. </w:t>
      </w:r>
    </w:p>
    <w:p w:rsidR="00994117" w:rsidRPr="00C12A25" w:rsidRDefault="00396A03">
      <w:pPr>
        <w:spacing w:after="0" w:line="240" w:lineRule="auto"/>
        <w:ind w:right="-144"/>
        <w:jc w:val="both"/>
        <w:rPr>
          <w:rFonts w:ascii="Times New Roman" w:hAnsi="Times New Roman" w:cs="Times New Roman"/>
          <w:sz w:val="28"/>
          <w:szCs w:val="28"/>
        </w:rPr>
      </w:pPr>
      <w:r w:rsidRPr="00C12A25">
        <w:rPr>
          <w:rFonts w:ascii="Times New Roman" w:hAnsi="Times New Roman" w:cs="Times New Roman"/>
          <w:sz w:val="28"/>
          <w:szCs w:val="28"/>
        </w:rPr>
        <w:t xml:space="preserve">-Описывать свойства товарных денег. </w:t>
      </w:r>
    </w:p>
    <w:p w:rsidR="00994117" w:rsidRPr="00C12A25" w:rsidRDefault="00396A03">
      <w:pPr>
        <w:spacing w:after="0" w:line="240" w:lineRule="auto"/>
        <w:ind w:right="-144"/>
        <w:jc w:val="both"/>
        <w:rPr>
          <w:rFonts w:ascii="Times New Roman" w:hAnsi="Times New Roman" w:cs="Times New Roman"/>
          <w:sz w:val="28"/>
          <w:szCs w:val="28"/>
        </w:rPr>
      </w:pPr>
      <w:r w:rsidRPr="00C12A25">
        <w:rPr>
          <w:rFonts w:ascii="Times New Roman" w:hAnsi="Times New Roman" w:cs="Times New Roman"/>
          <w:sz w:val="28"/>
          <w:szCs w:val="28"/>
        </w:rPr>
        <w:t xml:space="preserve">-Приводить примеры товарных денег. </w:t>
      </w:r>
    </w:p>
    <w:p w:rsidR="00994117" w:rsidRPr="00C12A25" w:rsidRDefault="00396A03" w:rsidP="0011427E">
      <w:pPr>
        <w:pStyle w:val="13"/>
        <w:ind w:right="-144"/>
        <w:jc w:val="both"/>
        <w:rPr>
          <w:rFonts w:ascii="Times New Roman" w:hAnsi="Times New Roman" w:cs="Times New Roman"/>
          <w:sz w:val="28"/>
          <w:szCs w:val="28"/>
        </w:rPr>
      </w:pPr>
      <w:r w:rsidRPr="00C12A25">
        <w:rPr>
          <w:rFonts w:ascii="Times New Roman" w:hAnsi="Times New Roman" w:cs="Times New Roman"/>
          <w:sz w:val="28"/>
          <w:szCs w:val="28"/>
        </w:rPr>
        <w:t>-Приводить примеры первых денег.</w:t>
      </w:r>
    </w:p>
    <w:p w:rsidR="00994117" w:rsidRPr="0011427E" w:rsidRDefault="00396A03">
      <w:pPr>
        <w:pStyle w:val="13"/>
        <w:ind w:right="-144"/>
        <w:jc w:val="both"/>
        <w:rPr>
          <w:rFonts w:ascii="Times New Roman" w:hAnsi="Times New Roman" w:cs="Times New Roman"/>
          <w:i/>
          <w:sz w:val="28"/>
          <w:szCs w:val="28"/>
        </w:rPr>
      </w:pPr>
      <w:r w:rsidRPr="00C12A25">
        <w:rPr>
          <w:rFonts w:ascii="Times New Roman" w:hAnsi="Times New Roman" w:cs="Times New Roman"/>
          <w:b/>
          <w:sz w:val="28"/>
          <w:szCs w:val="28"/>
        </w:rPr>
        <w:t>Тема 2.</w:t>
      </w:r>
      <w:r w:rsidRPr="00C12A25">
        <w:rPr>
          <w:rFonts w:ascii="Times New Roman" w:hAnsi="Times New Roman" w:cs="Times New Roman"/>
          <w:i/>
          <w:sz w:val="28"/>
          <w:szCs w:val="28"/>
        </w:rPr>
        <w:t xml:space="preserve"> Рассмотрим деньги поближе. Защита денег от подделок.</w:t>
      </w:r>
    </w:p>
    <w:p w:rsidR="00994117" w:rsidRPr="00C12A25" w:rsidRDefault="00396A03">
      <w:pPr>
        <w:pStyle w:val="13"/>
        <w:ind w:right="-144" w:firstLine="709"/>
        <w:jc w:val="both"/>
        <w:rPr>
          <w:rFonts w:ascii="Times New Roman" w:hAnsi="Times New Roman" w:cs="Times New Roman"/>
          <w:sz w:val="28"/>
          <w:szCs w:val="28"/>
        </w:rPr>
      </w:pPr>
      <w:r w:rsidRPr="00C12A25">
        <w:rPr>
          <w:rFonts w:ascii="Times New Roman" w:hAnsi="Times New Roman" w:cs="Times New Roman"/>
          <w:sz w:val="28"/>
          <w:szCs w:val="28"/>
        </w:rPr>
        <w:t>Устройство монеты. Изобретение бумажных денег. Защита монет от подделок. Современные монеты. Способы защиты от подделок бумажных денег.</w:t>
      </w:r>
    </w:p>
    <w:p w:rsidR="00994117" w:rsidRPr="00C12A25" w:rsidRDefault="00396A03">
      <w:pPr>
        <w:pStyle w:val="13"/>
        <w:ind w:right="-144" w:firstLine="709"/>
        <w:jc w:val="both"/>
        <w:rPr>
          <w:rFonts w:ascii="Times New Roman" w:hAnsi="Times New Roman" w:cs="Times New Roman"/>
          <w:i/>
          <w:sz w:val="28"/>
          <w:szCs w:val="28"/>
        </w:rPr>
      </w:pPr>
      <w:r w:rsidRPr="00C12A25">
        <w:rPr>
          <w:rFonts w:ascii="Times New Roman" w:hAnsi="Times New Roman" w:cs="Times New Roman"/>
          <w:i/>
          <w:sz w:val="28"/>
          <w:szCs w:val="28"/>
        </w:rPr>
        <w:t>Основные понятия</w:t>
      </w:r>
    </w:p>
    <w:p w:rsidR="00994117" w:rsidRPr="00C12A25" w:rsidRDefault="00396A03">
      <w:pPr>
        <w:pStyle w:val="13"/>
        <w:ind w:right="-144" w:firstLine="709"/>
        <w:jc w:val="both"/>
        <w:rPr>
          <w:rFonts w:ascii="Times New Roman" w:hAnsi="Times New Roman" w:cs="Times New Roman"/>
          <w:sz w:val="28"/>
          <w:szCs w:val="28"/>
        </w:rPr>
      </w:pPr>
      <w:r w:rsidRPr="00C12A25">
        <w:rPr>
          <w:rFonts w:ascii="Times New Roman" w:hAnsi="Times New Roman" w:cs="Times New Roman"/>
          <w:sz w:val="28"/>
          <w:szCs w:val="28"/>
        </w:rPr>
        <w:t>Монеты. Гурт. Аверс. Реверс. «Орёл». «Решка». Номинал. Банкнота. Купюра. Фальшивые деньги. Фальшивомонетчики.</w:t>
      </w:r>
    </w:p>
    <w:p w:rsidR="00994117" w:rsidRPr="00C12A25" w:rsidRDefault="00396A03">
      <w:pPr>
        <w:spacing w:after="0" w:line="240" w:lineRule="auto"/>
        <w:ind w:right="-144"/>
        <w:jc w:val="both"/>
        <w:rPr>
          <w:rFonts w:ascii="Times New Roman" w:hAnsi="Times New Roman" w:cs="Times New Roman"/>
          <w:i/>
          <w:sz w:val="28"/>
          <w:szCs w:val="28"/>
        </w:rPr>
      </w:pPr>
      <w:r w:rsidRPr="00C12A25">
        <w:rPr>
          <w:rFonts w:ascii="Times New Roman" w:hAnsi="Times New Roman" w:cs="Times New Roman"/>
          <w:i/>
          <w:sz w:val="28"/>
          <w:szCs w:val="28"/>
        </w:rPr>
        <w:t>Компетенции</w:t>
      </w:r>
    </w:p>
    <w:p w:rsidR="00994117" w:rsidRPr="00C12A25" w:rsidRDefault="00396A03">
      <w:pPr>
        <w:spacing w:after="0" w:line="240" w:lineRule="auto"/>
        <w:ind w:right="-144"/>
        <w:jc w:val="both"/>
        <w:rPr>
          <w:rFonts w:ascii="Times New Roman" w:hAnsi="Times New Roman" w:cs="Times New Roman"/>
          <w:sz w:val="28"/>
          <w:szCs w:val="28"/>
        </w:rPr>
      </w:pPr>
      <w:r w:rsidRPr="00C12A25">
        <w:rPr>
          <w:rFonts w:ascii="Times New Roman" w:hAnsi="Times New Roman" w:cs="Times New Roman"/>
          <w:sz w:val="28"/>
          <w:szCs w:val="28"/>
        </w:rPr>
        <w:t xml:space="preserve">-Объяснять, почему появились монеты. </w:t>
      </w:r>
    </w:p>
    <w:p w:rsidR="00994117" w:rsidRPr="00C12A25" w:rsidRDefault="00396A03">
      <w:pPr>
        <w:spacing w:after="0" w:line="240" w:lineRule="auto"/>
        <w:ind w:right="-144"/>
        <w:jc w:val="both"/>
        <w:rPr>
          <w:rFonts w:ascii="Times New Roman" w:hAnsi="Times New Roman" w:cs="Times New Roman"/>
          <w:sz w:val="28"/>
          <w:szCs w:val="28"/>
        </w:rPr>
      </w:pPr>
      <w:r w:rsidRPr="00C12A25">
        <w:rPr>
          <w:rFonts w:ascii="Times New Roman" w:hAnsi="Times New Roman" w:cs="Times New Roman"/>
          <w:sz w:val="28"/>
          <w:szCs w:val="28"/>
        </w:rPr>
        <w:t xml:space="preserve">-Описывать купюры и монеты. </w:t>
      </w:r>
    </w:p>
    <w:p w:rsidR="00994117" w:rsidRPr="00C12A25" w:rsidRDefault="00396A03">
      <w:pPr>
        <w:spacing w:after="0" w:line="240" w:lineRule="auto"/>
        <w:ind w:right="-144"/>
        <w:jc w:val="both"/>
        <w:rPr>
          <w:rFonts w:ascii="Times New Roman" w:hAnsi="Times New Roman" w:cs="Times New Roman"/>
          <w:sz w:val="28"/>
          <w:szCs w:val="28"/>
        </w:rPr>
      </w:pPr>
      <w:r w:rsidRPr="00C12A25">
        <w:rPr>
          <w:rFonts w:ascii="Times New Roman" w:hAnsi="Times New Roman" w:cs="Times New Roman"/>
          <w:sz w:val="28"/>
          <w:szCs w:val="28"/>
        </w:rPr>
        <w:t xml:space="preserve">-Сравнивать металлические и бумажные деньги. </w:t>
      </w:r>
    </w:p>
    <w:p w:rsidR="00994117" w:rsidRPr="00C12A25" w:rsidRDefault="00396A03" w:rsidP="0011427E">
      <w:pPr>
        <w:pStyle w:val="13"/>
        <w:ind w:right="-144"/>
        <w:jc w:val="both"/>
        <w:rPr>
          <w:rFonts w:ascii="Times New Roman" w:hAnsi="Times New Roman" w:cs="Times New Roman"/>
          <w:sz w:val="28"/>
          <w:szCs w:val="28"/>
        </w:rPr>
      </w:pPr>
      <w:r w:rsidRPr="00C12A25">
        <w:rPr>
          <w:rFonts w:ascii="Times New Roman" w:hAnsi="Times New Roman" w:cs="Times New Roman"/>
          <w:sz w:val="28"/>
          <w:szCs w:val="28"/>
        </w:rPr>
        <w:t xml:space="preserve">-Объяснять, почему изготовление фальшивых денег является преступлением. </w:t>
      </w:r>
    </w:p>
    <w:p w:rsidR="00994117" w:rsidRPr="00C12A25" w:rsidRDefault="00396A03">
      <w:pPr>
        <w:pStyle w:val="13"/>
        <w:ind w:right="-144"/>
        <w:jc w:val="both"/>
        <w:rPr>
          <w:rFonts w:ascii="Times New Roman" w:hAnsi="Times New Roman" w:cs="Times New Roman"/>
          <w:i/>
          <w:sz w:val="28"/>
          <w:szCs w:val="28"/>
        </w:rPr>
      </w:pPr>
      <w:r w:rsidRPr="00C12A25">
        <w:rPr>
          <w:rFonts w:ascii="Times New Roman" w:hAnsi="Times New Roman" w:cs="Times New Roman"/>
          <w:b/>
          <w:sz w:val="28"/>
          <w:szCs w:val="28"/>
        </w:rPr>
        <w:t xml:space="preserve">Тема 3. </w:t>
      </w:r>
      <w:r w:rsidRPr="00C12A25">
        <w:rPr>
          <w:rFonts w:ascii="Times New Roman" w:hAnsi="Times New Roman" w:cs="Times New Roman"/>
          <w:i/>
          <w:sz w:val="28"/>
          <w:szCs w:val="28"/>
        </w:rPr>
        <w:t>Какие деньги были раньше в России.</w:t>
      </w:r>
    </w:p>
    <w:p w:rsidR="00994117" w:rsidRPr="00C12A25" w:rsidRDefault="00396A03">
      <w:pPr>
        <w:pStyle w:val="13"/>
        <w:ind w:right="-144" w:firstLine="709"/>
        <w:jc w:val="both"/>
        <w:rPr>
          <w:rFonts w:ascii="Times New Roman" w:hAnsi="Times New Roman" w:cs="Times New Roman"/>
          <w:sz w:val="28"/>
          <w:szCs w:val="28"/>
        </w:rPr>
      </w:pPr>
      <w:r w:rsidRPr="00C12A25">
        <w:rPr>
          <w:rFonts w:ascii="Times New Roman" w:hAnsi="Times New Roman" w:cs="Times New Roman"/>
          <w:sz w:val="28"/>
          <w:szCs w:val="28"/>
        </w:rPr>
        <w:t xml:space="preserve">Древнерусские товарные деньги. Происхождение слов «деньги», «рубль», «копейка». Первые русские монеты. </w:t>
      </w:r>
    </w:p>
    <w:p w:rsidR="00994117" w:rsidRPr="00C12A25" w:rsidRDefault="00396A03">
      <w:pPr>
        <w:pStyle w:val="13"/>
        <w:ind w:right="-144" w:firstLine="709"/>
        <w:jc w:val="both"/>
        <w:rPr>
          <w:rFonts w:ascii="Times New Roman" w:hAnsi="Times New Roman" w:cs="Times New Roman"/>
          <w:i/>
          <w:sz w:val="28"/>
          <w:szCs w:val="28"/>
        </w:rPr>
      </w:pPr>
      <w:r w:rsidRPr="00C12A25">
        <w:rPr>
          <w:rFonts w:ascii="Times New Roman" w:hAnsi="Times New Roman" w:cs="Times New Roman"/>
          <w:i/>
          <w:sz w:val="28"/>
          <w:szCs w:val="28"/>
        </w:rPr>
        <w:t>Основные понятия</w:t>
      </w:r>
    </w:p>
    <w:p w:rsidR="00994117" w:rsidRPr="00C12A25" w:rsidRDefault="00396A03">
      <w:pPr>
        <w:pStyle w:val="13"/>
        <w:ind w:right="-144" w:firstLine="709"/>
        <w:jc w:val="both"/>
        <w:rPr>
          <w:rFonts w:ascii="Times New Roman" w:hAnsi="Times New Roman" w:cs="Times New Roman"/>
          <w:sz w:val="28"/>
          <w:szCs w:val="28"/>
        </w:rPr>
      </w:pPr>
      <w:r w:rsidRPr="00C12A25">
        <w:rPr>
          <w:rFonts w:ascii="Times New Roman" w:hAnsi="Times New Roman" w:cs="Times New Roman"/>
          <w:sz w:val="28"/>
          <w:szCs w:val="28"/>
        </w:rPr>
        <w:t xml:space="preserve">«Меховые деньги». Куны. Первые русские монеты. Деньга. Копейка. Гривна. Грош. Алтын. Рубль. Гривенник. Полтинник. Ассигнация. </w:t>
      </w:r>
    </w:p>
    <w:p w:rsidR="00994117" w:rsidRPr="00C12A25" w:rsidRDefault="00396A03">
      <w:pPr>
        <w:spacing w:after="0" w:line="240" w:lineRule="auto"/>
        <w:ind w:right="-144"/>
        <w:jc w:val="both"/>
        <w:rPr>
          <w:rFonts w:ascii="Times New Roman" w:hAnsi="Times New Roman" w:cs="Times New Roman"/>
          <w:i/>
          <w:sz w:val="28"/>
          <w:szCs w:val="28"/>
        </w:rPr>
      </w:pPr>
      <w:r w:rsidRPr="00C12A25">
        <w:rPr>
          <w:rFonts w:ascii="Times New Roman" w:hAnsi="Times New Roman" w:cs="Times New Roman"/>
          <w:i/>
          <w:sz w:val="28"/>
          <w:szCs w:val="28"/>
        </w:rPr>
        <w:t>Компетенции</w:t>
      </w:r>
    </w:p>
    <w:p w:rsidR="00994117" w:rsidRPr="00C12A25" w:rsidRDefault="00396A03">
      <w:pPr>
        <w:spacing w:after="0" w:line="240" w:lineRule="auto"/>
        <w:ind w:right="-144"/>
        <w:jc w:val="both"/>
        <w:rPr>
          <w:rFonts w:ascii="Times New Roman" w:hAnsi="Times New Roman" w:cs="Times New Roman"/>
          <w:sz w:val="28"/>
          <w:szCs w:val="28"/>
        </w:rPr>
      </w:pPr>
      <w:r w:rsidRPr="00C12A25">
        <w:rPr>
          <w:rFonts w:ascii="Times New Roman" w:hAnsi="Times New Roman" w:cs="Times New Roman"/>
          <w:sz w:val="28"/>
          <w:szCs w:val="28"/>
        </w:rPr>
        <w:t xml:space="preserve">-Описывать старинные российские деньги. </w:t>
      </w:r>
    </w:p>
    <w:p w:rsidR="00994117" w:rsidRPr="00C12A25" w:rsidRDefault="00396A03">
      <w:pPr>
        <w:pStyle w:val="13"/>
        <w:ind w:right="-144"/>
        <w:jc w:val="both"/>
        <w:rPr>
          <w:rFonts w:ascii="Times New Roman" w:hAnsi="Times New Roman" w:cs="Times New Roman"/>
          <w:sz w:val="28"/>
          <w:szCs w:val="28"/>
        </w:rPr>
      </w:pPr>
      <w:r w:rsidRPr="00C12A25">
        <w:rPr>
          <w:rFonts w:ascii="Times New Roman" w:hAnsi="Times New Roman" w:cs="Times New Roman"/>
          <w:sz w:val="28"/>
          <w:szCs w:val="28"/>
        </w:rPr>
        <w:t>-Объяснять происхождение названий денег.</w:t>
      </w:r>
    </w:p>
    <w:p w:rsidR="00994117" w:rsidRPr="0011427E" w:rsidRDefault="00396A03">
      <w:pPr>
        <w:pStyle w:val="13"/>
        <w:ind w:right="-144"/>
        <w:jc w:val="both"/>
        <w:rPr>
          <w:rFonts w:ascii="Times New Roman" w:hAnsi="Times New Roman" w:cs="Times New Roman"/>
          <w:i/>
          <w:sz w:val="28"/>
          <w:szCs w:val="28"/>
        </w:rPr>
      </w:pPr>
      <w:r w:rsidRPr="00C12A25">
        <w:rPr>
          <w:rFonts w:ascii="Times New Roman" w:hAnsi="Times New Roman" w:cs="Times New Roman"/>
          <w:b/>
          <w:sz w:val="28"/>
          <w:szCs w:val="28"/>
        </w:rPr>
        <w:t>Тема 4.</w:t>
      </w:r>
      <w:r w:rsidRPr="00C12A25">
        <w:rPr>
          <w:rFonts w:ascii="Times New Roman" w:hAnsi="Times New Roman" w:cs="Times New Roman"/>
          <w:i/>
          <w:sz w:val="28"/>
          <w:szCs w:val="28"/>
        </w:rPr>
        <w:t xml:space="preserve"> Современные деньги России и других стран.</w:t>
      </w:r>
    </w:p>
    <w:p w:rsidR="00994117" w:rsidRPr="00C12A25" w:rsidRDefault="00396A03">
      <w:pPr>
        <w:pStyle w:val="13"/>
        <w:ind w:right="-144" w:firstLine="709"/>
        <w:jc w:val="both"/>
        <w:rPr>
          <w:rFonts w:ascii="Times New Roman" w:hAnsi="Times New Roman" w:cs="Times New Roman"/>
          <w:sz w:val="28"/>
          <w:szCs w:val="28"/>
        </w:rPr>
      </w:pPr>
      <w:r w:rsidRPr="00C12A25">
        <w:rPr>
          <w:rFonts w:ascii="Times New Roman" w:hAnsi="Times New Roman" w:cs="Times New Roman"/>
          <w:sz w:val="28"/>
          <w:szCs w:val="28"/>
        </w:rPr>
        <w:t>Современные деньги России. Современные деньги мира. Появление безналичных денег. Безналичные деньги как информация на банковских счетах. Проведение безналичных расчётов. Функции банкоматов.</w:t>
      </w:r>
    </w:p>
    <w:p w:rsidR="00994117" w:rsidRPr="00C12A25" w:rsidRDefault="00396A03">
      <w:pPr>
        <w:pStyle w:val="13"/>
        <w:ind w:right="-144" w:firstLine="709"/>
        <w:jc w:val="both"/>
        <w:rPr>
          <w:rFonts w:ascii="Times New Roman" w:hAnsi="Times New Roman" w:cs="Times New Roman"/>
          <w:i/>
          <w:sz w:val="28"/>
          <w:szCs w:val="28"/>
        </w:rPr>
      </w:pPr>
      <w:r w:rsidRPr="00C12A25">
        <w:rPr>
          <w:rFonts w:ascii="Times New Roman" w:hAnsi="Times New Roman" w:cs="Times New Roman"/>
          <w:i/>
          <w:sz w:val="28"/>
          <w:szCs w:val="28"/>
        </w:rPr>
        <w:t>Основные понятия</w:t>
      </w:r>
    </w:p>
    <w:p w:rsidR="00994117" w:rsidRPr="00C12A25" w:rsidRDefault="00396A03">
      <w:pPr>
        <w:pStyle w:val="13"/>
        <w:ind w:right="-144" w:firstLine="709"/>
        <w:jc w:val="both"/>
        <w:rPr>
          <w:rFonts w:ascii="Times New Roman" w:hAnsi="Times New Roman" w:cs="Times New Roman"/>
          <w:sz w:val="28"/>
          <w:szCs w:val="28"/>
        </w:rPr>
      </w:pPr>
      <w:r w:rsidRPr="00C12A25">
        <w:rPr>
          <w:rFonts w:ascii="Times New Roman" w:hAnsi="Times New Roman" w:cs="Times New Roman"/>
          <w:sz w:val="28"/>
          <w:szCs w:val="28"/>
        </w:rPr>
        <w:t xml:space="preserve">Доллары. Евро. Банки. Наличные, безналичные и электронные деньги. Банкомат. Пластиковая карта. </w:t>
      </w:r>
    </w:p>
    <w:p w:rsidR="00994117" w:rsidRPr="00C12A25" w:rsidRDefault="00396A03">
      <w:pPr>
        <w:spacing w:after="0" w:line="240" w:lineRule="auto"/>
        <w:ind w:right="-144"/>
        <w:jc w:val="both"/>
        <w:rPr>
          <w:rFonts w:ascii="Times New Roman" w:hAnsi="Times New Roman" w:cs="Times New Roman"/>
          <w:i/>
          <w:sz w:val="28"/>
          <w:szCs w:val="28"/>
        </w:rPr>
      </w:pPr>
      <w:r w:rsidRPr="00C12A25">
        <w:rPr>
          <w:rFonts w:ascii="Times New Roman" w:hAnsi="Times New Roman" w:cs="Times New Roman"/>
          <w:i/>
          <w:sz w:val="28"/>
          <w:szCs w:val="28"/>
        </w:rPr>
        <w:t>Компетенции</w:t>
      </w:r>
    </w:p>
    <w:p w:rsidR="00994117" w:rsidRPr="00C12A25" w:rsidRDefault="00396A03">
      <w:pPr>
        <w:pStyle w:val="a7"/>
        <w:ind w:right="-144"/>
        <w:jc w:val="both"/>
        <w:rPr>
          <w:i/>
        </w:rPr>
      </w:pPr>
      <w:r w:rsidRPr="00C12A25">
        <w:t xml:space="preserve">-Описывать современные российские деньги. </w:t>
      </w:r>
    </w:p>
    <w:p w:rsidR="00994117" w:rsidRPr="00C12A25" w:rsidRDefault="00396A03">
      <w:pPr>
        <w:pStyle w:val="13"/>
        <w:ind w:right="-144"/>
        <w:jc w:val="both"/>
        <w:rPr>
          <w:rFonts w:ascii="Times New Roman" w:hAnsi="Times New Roman" w:cs="Times New Roman"/>
          <w:sz w:val="28"/>
          <w:szCs w:val="28"/>
        </w:rPr>
      </w:pPr>
      <w:r w:rsidRPr="00C12A25">
        <w:rPr>
          <w:rFonts w:ascii="Times New Roman" w:hAnsi="Times New Roman" w:cs="Times New Roman"/>
          <w:sz w:val="28"/>
          <w:szCs w:val="28"/>
        </w:rPr>
        <w:t>-Решать задачи с элементарными денежными расчётами.</w:t>
      </w:r>
    </w:p>
    <w:p w:rsidR="00994117" w:rsidRPr="00C12A25" w:rsidRDefault="00396A03">
      <w:pPr>
        <w:pStyle w:val="13"/>
        <w:ind w:right="-144"/>
        <w:jc w:val="both"/>
        <w:rPr>
          <w:rFonts w:ascii="Times New Roman" w:hAnsi="Times New Roman" w:cs="Times New Roman"/>
          <w:sz w:val="28"/>
          <w:szCs w:val="28"/>
        </w:rPr>
      </w:pPr>
      <w:r w:rsidRPr="00C12A25">
        <w:rPr>
          <w:rFonts w:ascii="Times New Roman" w:hAnsi="Times New Roman" w:cs="Times New Roman"/>
          <w:sz w:val="28"/>
          <w:szCs w:val="28"/>
        </w:rPr>
        <w:t xml:space="preserve">- Объяснять, что такое безналичный расчёт и пластиковая карта. </w:t>
      </w:r>
    </w:p>
    <w:p w:rsidR="00994117" w:rsidRPr="00C12A25" w:rsidRDefault="00396A03">
      <w:pPr>
        <w:pStyle w:val="13"/>
        <w:ind w:right="-144"/>
        <w:jc w:val="both"/>
        <w:rPr>
          <w:rFonts w:ascii="Times New Roman" w:hAnsi="Times New Roman" w:cs="Times New Roman"/>
          <w:sz w:val="28"/>
          <w:szCs w:val="28"/>
        </w:rPr>
      </w:pPr>
      <w:r w:rsidRPr="00C12A25">
        <w:rPr>
          <w:rFonts w:ascii="Times New Roman" w:hAnsi="Times New Roman" w:cs="Times New Roman"/>
          <w:sz w:val="28"/>
          <w:szCs w:val="28"/>
        </w:rPr>
        <w:t>-Приводить примеры иностранных валют.</w:t>
      </w:r>
    </w:p>
    <w:p w:rsidR="00994117" w:rsidRPr="00C12A25" w:rsidRDefault="00396A03">
      <w:pPr>
        <w:pStyle w:val="13"/>
        <w:ind w:right="-144"/>
        <w:jc w:val="both"/>
        <w:rPr>
          <w:rFonts w:ascii="Times New Roman" w:hAnsi="Times New Roman" w:cs="Times New Roman"/>
          <w:i/>
          <w:sz w:val="28"/>
          <w:szCs w:val="28"/>
        </w:rPr>
      </w:pPr>
      <w:r w:rsidRPr="00C12A25">
        <w:rPr>
          <w:rFonts w:ascii="Times New Roman" w:hAnsi="Times New Roman" w:cs="Times New Roman"/>
          <w:b/>
          <w:sz w:val="28"/>
          <w:szCs w:val="28"/>
        </w:rPr>
        <w:lastRenderedPageBreak/>
        <w:t>Тема 5.</w:t>
      </w:r>
      <w:r w:rsidRPr="00C12A25">
        <w:rPr>
          <w:rFonts w:ascii="Times New Roman" w:hAnsi="Times New Roman" w:cs="Times New Roman"/>
          <w:i/>
          <w:sz w:val="28"/>
          <w:szCs w:val="28"/>
        </w:rPr>
        <w:t xml:space="preserve"> Откуда в семье деньги?</w:t>
      </w:r>
    </w:p>
    <w:p w:rsidR="00994117" w:rsidRPr="00C12A25" w:rsidRDefault="00396A03">
      <w:pPr>
        <w:pStyle w:val="13"/>
        <w:ind w:right="-144" w:firstLine="709"/>
        <w:jc w:val="both"/>
        <w:rPr>
          <w:rFonts w:ascii="Times New Roman" w:hAnsi="Times New Roman" w:cs="Times New Roman"/>
          <w:sz w:val="28"/>
          <w:szCs w:val="28"/>
        </w:rPr>
      </w:pPr>
      <w:r w:rsidRPr="00C12A25">
        <w:rPr>
          <w:rFonts w:ascii="Times New Roman" w:hAnsi="Times New Roman" w:cs="Times New Roman"/>
          <w:sz w:val="28"/>
          <w:szCs w:val="28"/>
        </w:rPr>
        <w:t>Деньги можно получить в наследство, выиграть в лотерею или найти клад. Основным источником дохода современного человека является заработная плата. Размер заработной платы зависит от профессии. Собственник может получить арендную плату и проценты. Государство помогает пожилым людям, инвалидам, студентам, семьям с детьми и безработным. При нехватке денег их можно взять взаймы. Существуют мошенники, которые обманом отбирают у людей деньги.</w:t>
      </w:r>
    </w:p>
    <w:p w:rsidR="00994117" w:rsidRPr="00C12A25" w:rsidRDefault="00396A03">
      <w:pPr>
        <w:pStyle w:val="13"/>
        <w:ind w:right="-144" w:firstLine="709"/>
        <w:jc w:val="both"/>
        <w:rPr>
          <w:rFonts w:ascii="Times New Roman" w:hAnsi="Times New Roman" w:cs="Times New Roman"/>
          <w:i/>
          <w:sz w:val="28"/>
          <w:szCs w:val="28"/>
        </w:rPr>
      </w:pPr>
      <w:r w:rsidRPr="00C12A25">
        <w:rPr>
          <w:rFonts w:ascii="Times New Roman" w:hAnsi="Times New Roman" w:cs="Times New Roman"/>
          <w:i/>
          <w:sz w:val="28"/>
          <w:szCs w:val="28"/>
        </w:rPr>
        <w:t>Основные понятия</w:t>
      </w:r>
    </w:p>
    <w:p w:rsidR="00994117" w:rsidRPr="00C12A25" w:rsidRDefault="00396A03">
      <w:pPr>
        <w:pStyle w:val="13"/>
        <w:ind w:right="-144" w:firstLine="709"/>
        <w:jc w:val="both"/>
        <w:rPr>
          <w:rFonts w:ascii="Times New Roman" w:hAnsi="Times New Roman" w:cs="Times New Roman"/>
          <w:sz w:val="28"/>
          <w:szCs w:val="28"/>
        </w:rPr>
      </w:pPr>
      <w:r w:rsidRPr="00C12A25">
        <w:rPr>
          <w:rFonts w:ascii="Times New Roman" w:hAnsi="Times New Roman" w:cs="Times New Roman"/>
          <w:sz w:val="28"/>
          <w:szCs w:val="28"/>
        </w:rPr>
        <w:t xml:space="preserve">Доходы. Клады. Лотерея. Наследство. Товары. Услуги. Заработная плата. Профессия. Сдельная зарплата. Почасовая зарплата. Пенсия. Пособие. Стипендия. Имущество. Аренда. Проценты по вкладам. Кредиты. </w:t>
      </w:r>
    </w:p>
    <w:p w:rsidR="00994117" w:rsidRPr="00C12A25" w:rsidRDefault="00396A03">
      <w:pPr>
        <w:spacing w:after="0" w:line="240" w:lineRule="auto"/>
        <w:ind w:right="-144"/>
        <w:jc w:val="both"/>
        <w:rPr>
          <w:rFonts w:ascii="Times New Roman" w:hAnsi="Times New Roman" w:cs="Times New Roman"/>
          <w:i/>
          <w:sz w:val="28"/>
          <w:szCs w:val="28"/>
        </w:rPr>
      </w:pPr>
      <w:r w:rsidRPr="00C12A25">
        <w:rPr>
          <w:rFonts w:ascii="Times New Roman" w:hAnsi="Times New Roman" w:cs="Times New Roman"/>
          <w:i/>
          <w:sz w:val="28"/>
          <w:szCs w:val="28"/>
        </w:rPr>
        <w:t>Компетенции</w:t>
      </w:r>
    </w:p>
    <w:p w:rsidR="00994117" w:rsidRPr="00C12A25" w:rsidRDefault="00396A03">
      <w:pPr>
        <w:spacing w:after="0" w:line="240" w:lineRule="auto"/>
        <w:ind w:right="-144"/>
        <w:jc w:val="both"/>
        <w:rPr>
          <w:rFonts w:ascii="Times New Roman" w:hAnsi="Times New Roman" w:cs="Times New Roman"/>
          <w:sz w:val="28"/>
          <w:szCs w:val="28"/>
        </w:rPr>
      </w:pPr>
      <w:r w:rsidRPr="00C12A25">
        <w:rPr>
          <w:rFonts w:ascii="Times New Roman" w:hAnsi="Times New Roman" w:cs="Times New Roman"/>
          <w:sz w:val="28"/>
          <w:szCs w:val="28"/>
        </w:rPr>
        <w:t xml:space="preserve">-Описывать и сравнивать источники доходов семьи. </w:t>
      </w:r>
    </w:p>
    <w:p w:rsidR="00994117" w:rsidRPr="00C12A25" w:rsidRDefault="00396A03">
      <w:pPr>
        <w:spacing w:after="0" w:line="240" w:lineRule="auto"/>
        <w:ind w:right="-144"/>
        <w:jc w:val="both"/>
        <w:rPr>
          <w:rFonts w:ascii="Times New Roman" w:hAnsi="Times New Roman" w:cs="Times New Roman"/>
          <w:sz w:val="28"/>
          <w:szCs w:val="28"/>
        </w:rPr>
      </w:pPr>
      <w:r w:rsidRPr="00C12A25">
        <w:rPr>
          <w:rFonts w:ascii="Times New Roman" w:hAnsi="Times New Roman" w:cs="Times New Roman"/>
          <w:sz w:val="28"/>
          <w:szCs w:val="28"/>
        </w:rPr>
        <w:t>-Объяснять причины различий в заработной плате.</w:t>
      </w:r>
    </w:p>
    <w:p w:rsidR="00994117" w:rsidRPr="00C12A25" w:rsidRDefault="00396A03">
      <w:pPr>
        <w:spacing w:after="0" w:line="240" w:lineRule="auto"/>
        <w:ind w:right="-144"/>
        <w:jc w:val="both"/>
        <w:rPr>
          <w:rFonts w:ascii="Times New Roman" w:hAnsi="Times New Roman" w:cs="Times New Roman"/>
          <w:sz w:val="28"/>
          <w:szCs w:val="28"/>
        </w:rPr>
      </w:pPr>
      <w:r w:rsidRPr="00C12A25">
        <w:rPr>
          <w:rFonts w:ascii="Times New Roman" w:hAnsi="Times New Roman" w:cs="Times New Roman"/>
          <w:sz w:val="28"/>
          <w:szCs w:val="28"/>
        </w:rPr>
        <w:t xml:space="preserve">- Объяснять, кому и почему платят пособия. </w:t>
      </w:r>
    </w:p>
    <w:p w:rsidR="00994117" w:rsidRPr="00C12A25" w:rsidRDefault="00396A03">
      <w:pPr>
        <w:pStyle w:val="13"/>
        <w:ind w:right="-144"/>
        <w:jc w:val="both"/>
        <w:rPr>
          <w:rFonts w:ascii="Times New Roman" w:hAnsi="Times New Roman" w:cs="Times New Roman"/>
          <w:sz w:val="28"/>
          <w:szCs w:val="28"/>
        </w:rPr>
      </w:pPr>
      <w:r w:rsidRPr="00C12A25">
        <w:rPr>
          <w:rFonts w:ascii="Times New Roman" w:hAnsi="Times New Roman" w:cs="Times New Roman"/>
          <w:sz w:val="28"/>
          <w:szCs w:val="28"/>
        </w:rPr>
        <w:t>-Приводить примеры того, что можно сдать в аренду.</w:t>
      </w:r>
    </w:p>
    <w:p w:rsidR="00994117" w:rsidRPr="00C12A25" w:rsidRDefault="00396A03">
      <w:pPr>
        <w:pStyle w:val="13"/>
        <w:ind w:right="-144"/>
        <w:jc w:val="both"/>
        <w:rPr>
          <w:rFonts w:ascii="Times New Roman" w:hAnsi="Times New Roman" w:cs="Times New Roman"/>
          <w:i/>
          <w:sz w:val="28"/>
          <w:szCs w:val="28"/>
        </w:rPr>
      </w:pPr>
      <w:r w:rsidRPr="00C12A25">
        <w:rPr>
          <w:rFonts w:ascii="Times New Roman" w:hAnsi="Times New Roman" w:cs="Times New Roman"/>
          <w:b/>
          <w:sz w:val="28"/>
          <w:szCs w:val="28"/>
        </w:rPr>
        <w:t>Тема 6.</w:t>
      </w:r>
      <w:r w:rsidRPr="00C12A25">
        <w:rPr>
          <w:rFonts w:ascii="Times New Roman" w:hAnsi="Times New Roman" w:cs="Times New Roman"/>
          <w:i/>
          <w:sz w:val="28"/>
          <w:szCs w:val="28"/>
        </w:rPr>
        <w:t xml:space="preserve"> На что тратятся деньги.</w:t>
      </w:r>
    </w:p>
    <w:p w:rsidR="00994117" w:rsidRPr="00C12A25" w:rsidRDefault="00396A03">
      <w:pPr>
        <w:pStyle w:val="13"/>
        <w:ind w:right="-144" w:firstLine="709"/>
        <w:jc w:val="both"/>
        <w:rPr>
          <w:rFonts w:ascii="Times New Roman" w:hAnsi="Times New Roman" w:cs="Times New Roman"/>
          <w:sz w:val="28"/>
          <w:szCs w:val="28"/>
        </w:rPr>
      </w:pPr>
      <w:r w:rsidRPr="00C12A25">
        <w:rPr>
          <w:rFonts w:ascii="Times New Roman" w:hAnsi="Times New Roman" w:cs="Times New Roman"/>
          <w:sz w:val="28"/>
          <w:szCs w:val="28"/>
        </w:rPr>
        <w:t>Люди постоянно тратят деньги на товары и услуги. Расходы бывают обязательными и необязательными. Для покупки мебели, бытовой техники, автомобиля чаще всего приходится делать сбережения. Если сбережений не хватает или появляются непредвиденные расходы, деньги можно взять в долг. Некоторые люди тратят много денег на хобби, а иногда и на вредные привычки.</w:t>
      </w:r>
    </w:p>
    <w:p w:rsidR="00994117" w:rsidRPr="00C12A25" w:rsidRDefault="00396A03">
      <w:pPr>
        <w:pStyle w:val="13"/>
        <w:ind w:right="-144" w:firstLine="709"/>
        <w:jc w:val="both"/>
        <w:rPr>
          <w:rFonts w:ascii="Times New Roman" w:hAnsi="Times New Roman" w:cs="Times New Roman"/>
          <w:i/>
          <w:sz w:val="28"/>
          <w:szCs w:val="28"/>
        </w:rPr>
      </w:pPr>
      <w:r w:rsidRPr="00C12A25">
        <w:rPr>
          <w:rFonts w:ascii="Times New Roman" w:hAnsi="Times New Roman" w:cs="Times New Roman"/>
          <w:i/>
          <w:sz w:val="28"/>
          <w:szCs w:val="28"/>
        </w:rPr>
        <w:t>Основные понятия</w:t>
      </w:r>
    </w:p>
    <w:p w:rsidR="00994117" w:rsidRPr="00C12A25" w:rsidRDefault="00396A03">
      <w:pPr>
        <w:pStyle w:val="13"/>
        <w:ind w:right="-144" w:firstLine="709"/>
        <w:jc w:val="both"/>
        <w:rPr>
          <w:rFonts w:ascii="Times New Roman" w:hAnsi="Times New Roman" w:cs="Times New Roman"/>
          <w:sz w:val="28"/>
          <w:szCs w:val="28"/>
        </w:rPr>
      </w:pPr>
      <w:r w:rsidRPr="00C12A25">
        <w:rPr>
          <w:rFonts w:ascii="Times New Roman" w:hAnsi="Times New Roman" w:cs="Times New Roman"/>
          <w:sz w:val="28"/>
          <w:szCs w:val="28"/>
        </w:rPr>
        <w:t xml:space="preserve">Расходы. Продукты. Коммунальные платежи. Счёт. Одежда. Обувь. Образование. Непредвиденные расходы. Сбережения. Долги. Вредные привычки. Хобби. </w:t>
      </w:r>
    </w:p>
    <w:p w:rsidR="00994117" w:rsidRPr="00C12A25" w:rsidRDefault="00396A03">
      <w:pPr>
        <w:spacing w:after="0" w:line="240" w:lineRule="auto"/>
        <w:ind w:right="-144"/>
        <w:jc w:val="both"/>
        <w:rPr>
          <w:rFonts w:ascii="Times New Roman" w:hAnsi="Times New Roman" w:cs="Times New Roman"/>
          <w:i/>
          <w:sz w:val="28"/>
          <w:szCs w:val="28"/>
        </w:rPr>
      </w:pPr>
      <w:r w:rsidRPr="00C12A25">
        <w:rPr>
          <w:rFonts w:ascii="Times New Roman" w:hAnsi="Times New Roman" w:cs="Times New Roman"/>
          <w:i/>
          <w:sz w:val="28"/>
          <w:szCs w:val="28"/>
        </w:rPr>
        <w:t>Компетенции</w:t>
      </w:r>
    </w:p>
    <w:p w:rsidR="00994117" w:rsidRPr="00C12A25" w:rsidRDefault="00396A03">
      <w:pPr>
        <w:pStyle w:val="a7"/>
        <w:ind w:right="-144"/>
        <w:jc w:val="both"/>
      </w:pPr>
      <w:r w:rsidRPr="00C12A25">
        <w:t>-Объяснять, что влияет на намерения людей совершать покупки.</w:t>
      </w:r>
    </w:p>
    <w:p w:rsidR="00994117" w:rsidRPr="00C12A25" w:rsidRDefault="00396A03">
      <w:pPr>
        <w:pStyle w:val="a7"/>
        <w:ind w:right="-144"/>
        <w:jc w:val="both"/>
        <w:rPr>
          <w:i/>
        </w:rPr>
      </w:pPr>
      <w:r w:rsidRPr="00C12A25">
        <w:t>- Сравнивать покупки по степени необходимости.</w:t>
      </w:r>
    </w:p>
    <w:p w:rsidR="00994117" w:rsidRPr="00C12A25" w:rsidRDefault="00396A03">
      <w:pPr>
        <w:pStyle w:val="a7"/>
        <w:ind w:right="-144"/>
        <w:jc w:val="both"/>
        <w:rPr>
          <w:i/>
        </w:rPr>
      </w:pPr>
      <w:r w:rsidRPr="00C12A25">
        <w:t xml:space="preserve">-Различать планируемые и непредвиденные расходы. </w:t>
      </w:r>
    </w:p>
    <w:p w:rsidR="00994117" w:rsidRPr="0011427E" w:rsidRDefault="00396A03">
      <w:pPr>
        <w:pStyle w:val="13"/>
        <w:ind w:right="-144"/>
        <w:jc w:val="both"/>
        <w:rPr>
          <w:rFonts w:ascii="Times New Roman" w:hAnsi="Times New Roman" w:cs="Times New Roman"/>
          <w:sz w:val="28"/>
          <w:szCs w:val="28"/>
        </w:rPr>
      </w:pPr>
      <w:r w:rsidRPr="00C12A25">
        <w:rPr>
          <w:rFonts w:ascii="Times New Roman" w:hAnsi="Times New Roman" w:cs="Times New Roman"/>
          <w:sz w:val="28"/>
          <w:szCs w:val="28"/>
        </w:rPr>
        <w:t>- Объяснять, как появляются сбережения и долги.</w:t>
      </w:r>
    </w:p>
    <w:p w:rsidR="00994117" w:rsidRPr="0011427E" w:rsidRDefault="00396A03">
      <w:pPr>
        <w:pStyle w:val="13"/>
        <w:ind w:right="-144"/>
        <w:jc w:val="both"/>
        <w:rPr>
          <w:rFonts w:ascii="Times New Roman" w:hAnsi="Times New Roman" w:cs="Times New Roman"/>
          <w:i/>
          <w:sz w:val="28"/>
          <w:szCs w:val="28"/>
        </w:rPr>
      </w:pPr>
      <w:r w:rsidRPr="00C12A25">
        <w:rPr>
          <w:rFonts w:ascii="Times New Roman" w:hAnsi="Times New Roman" w:cs="Times New Roman"/>
          <w:b/>
          <w:sz w:val="28"/>
          <w:szCs w:val="28"/>
        </w:rPr>
        <w:t>Тема 7.</w:t>
      </w:r>
      <w:r w:rsidRPr="00C12A25">
        <w:rPr>
          <w:rFonts w:ascii="Times New Roman" w:hAnsi="Times New Roman" w:cs="Times New Roman"/>
          <w:i/>
          <w:sz w:val="28"/>
          <w:szCs w:val="28"/>
        </w:rPr>
        <w:t xml:space="preserve"> Как с умом управлять своими деньгами.</w:t>
      </w:r>
    </w:p>
    <w:p w:rsidR="00994117" w:rsidRPr="00C12A25" w:rsidRDefault="00396A03">
      <w:pPr>
        <w:pStyle w:val="13"/>
        <w:ind w:right="-144" w:firstLine="709"/>
        <w:jc w:val="both"/>
        <w:rPr>
          <w:rFonts w:ascii="Times New Roman" w:hAnsi="Times New Roman" w:cs="Times New Roman"/>
          <w:sz w:val="28"/>
          <w:szCs w:val="28"/>
        </w:rPr>
      </w:pPr>
      <w:r w:rsidRPr="00C12A25">
        <w:rPr>
          <w:rFonts w:ascii="Times New Roman" w:hAnsi="Times New Roman" w:cs="Times New Roman"/>
          <w:sz w:val="28"/>
          <w:szCs w:val="28"/>
        </w:rPr>
        <w:t>Бюджет – план доходов и расходов. Люди ведут учёт доходов и расходов, чтобы избежать финансовых проблем.</w:t>
      </w:r>
    </w:p>
    <w:p w:rsidR="00994117" w:rsidRPr="00C12A25" w:rsidRDefault="00396A03">
      <w:pPr>
        <w:pStyle w:val="13"/>
        <w:ind w:right="-144" w:firstLine="709"/>
        <w:jc w:val="both"/>
        <w:rPr>
          <w:rFonts w:ascii="Times New Roman" w:hAnsi="Times New Roman" w:cs="Times New Roman"/>
          <w:i/>
          <w:sz w:val="28"/>
          <w:szCs w:val="28"/>
        </w:rPr>
      </w:pPr>
      <w:r w:rsidRPr="00C12A25">
        <w:rPr>
          <w:rFonts w:ascii="Times New Roman" w:hAnsi="Times New Roman" w:cs="Times New Roman"/>
          <w:i/>
          <w:sz w:val="28"/>
          <w:szCs w:val="28"/>
        </w:rPr>
        <w:t>Основные понятия</w:t>
      </w:r>
    </w:p>
    <w:p w:rsidR="00994117" w:rsidRPr="00C12A25" w:rsidRDefault="00396A03">
      <w:pPr>
        <w:pStyle w:val="13"/>
        <w:ind w:right="-144" w:firstLine="709"/>
        <w:jc w:val="both"/>
        <w:rPr>
          <w:rFonts w:ascii="Times New Roman" w:hAnsi="Times New Roman" w:cs="Times New Roman"/>
          <w:sz w:val="28"/>
          <w:szCs w:val="28"/>
        </w:rPr>
      </w:pPr>
      <w:r w:rsidRPr="00C12A25">
        <w:rPr>
          <w:rFonts w:ascii="Times New Roman" w:hAnsi="Times New Roman" w:cs="Times New Roman"/>
          <w:sz w:val="28"/>
          <w:szCs w:val="28"/>
        </w:rPr>
        <w:t xml:space="preserve">Расходы и доходы. Бюджет. Банкрот. Дополнительный заработок. </w:t>
      </w:r>
    </w:p>
    <w:p w:rsidR="00994117" w:rsidRPr="00C12A25" w:rsidRDefault="00396A03">
      <w:pPr>
        <w:spacing w:after="0" w:line="240" w:lineRule="auto"/>
        <w:ind w:right="-144"/>
        <w:jc w:val="both"/>
        <w:rPr>
          <w:rFonts w:ascii="Times New Roman" w:hAnsi="Times New Roman" w:cs="Times New Roman"/>
          <w:i/>
          <w:sz w:val="28"/>
          <w:szCs w:val="28"/>
        </w:rPr>
      </w:pPr>
      <w:r w:rsidRPr="00C12A25">
        <w:rPr>
          <w:rFonts w:ascii="Times New Roman" w:hAnsi="Times New Roman" w:cs="Times New Roman"/>
          <w:i/>
          <w:sz w:val="28"/>
          <w:szCs w:val="28"/>
        </w:rPr>
        <w:t>Компетенции</w:t>
      </w:r>
    </w:p>
    <w:p w:rsidR="00994117" w:rsidRPr="00C12A25" w:rsidRDefault="00396A03">
      <w:pPr>
        <w:spacing w:after="0" w:line="240" w:lineRule="auto"/>
        <w:ind w:right="-144"/>
        <w:jc w:val="both"/>
        <w:rPr>
          <w:rFonts w:ascii="Times New Roman" w:hAnsi="Times New Roman" w:cs="Times New Roman"/>
          <w:sz w:val="28"/>
          <w:szCs w:val="28"/>
        </w:rPr>
      </w:pPr>
      <w:r w:rsidRPr="00C12A25">
        <w:rPr>
          <w:rFonts w:ascii="Times New Roman" w:hAnsi="Times New Roman" w:cs="Times New Roman"/>
          <w:sz w:val="28"/>
          <w:szCs w:val="28"/>
        </w:rPr>
        <w:t>-Объяснять, как управлять деньгами.</w:t>
      </w:r>
    </w:p>
    <w:p w:rsidR="00994117" w:rsidRPr="00C12A25" w:rsidRDefault="00396A03">
      <w:pPr>
        <w:spacing w:after="0" w:line="240" w:lineRule="auto"/>
        <w:ind w:right="-144"/>
        <w:jc w:val="both"/>
        <w:rPr>
          <w:rFonts w:ascii="Times New Roman" w:hAnsi="Times New Roman" w:cs="Times New Roman"/>
          <w:sz w:val="28"/>
          <w:szCs w:val="28"/>
        </w:rPr>
      </w:pPr>
      <w:r w:rsidRPr="00C12A25">
        <w:rPr>
          <w:rFonts w:ascii="Times New Roman" w:hAnsi="Times New Roman" w:cs="Times New Roman"/>
          <w:sz w:val="28"/>
          <w:szCs w:val="28"/>
        </w:rPr>
        <w:t xml:space="preserve">-Сравнивать доходы и расходы. </w:t>
      </w:r>
    </w:p>
    <w:p w:rsidR="00994117" w:rsidRPr="00C12A25" w:rsidRDefault="00396A03">
      <w:pPr>
        <w:spacing w:after="0" w:line="240" w:lineRule="auto"/>
        <w:ind w:right="-144"/>
        <w:jc w:val="both"/>
        <w:rPr>
          <w:rFonts w:ascii="Times New Roman" w:hAnsi="Times New Roman" w:cs="Times New Roman"/>
          <w:sz w:val="28"/>
          <w:szCs w:val="28"/>
        </w:rPr>
      </w:pPr>
      <w:r w:rsidRPr="00C12A25">
        <w:rPr>
          <w:rFonts w:ascii="Times New Roman" w:hAnsi="Times New Roman" w:cs="Times New Roman"/>
          <w:sz w:val="28"/>
          <w:szCs w:val="28"/>
        </w:rPr>
        <w:t xml:space="preserve">-Объяснять, как можно экономить. </w:t>
      </w:r>
    </w:p>
    <w:p w:rsidR="00994117" w:rsidRPr="00C12A25" w:rsidRDefault="00396A03">
      <w:pPr>
        <w:pStyle w:val="13"/>
        <w:ind w:right="-144"/>
        <w:jc w:val="both"/>
        <w:rPr>
          <w:rFonts w:ascii="Times New Roman" w:hAnsi="Times New Roman" w:cs="Times New Roman"/>
          <w:sz w:val="28"/>
          <w:szCs w:val="28"/>
        </w:rPr>
      </w:pPr>
      <w:r w:rsidRPr="00C12A25">
        <w:rPr>
          <w:rFonts w:ascii="Times New Roman" w:hAnsi="Times New Roman" w:cs="Times New Roman"/>
          <w:sz w:val="28"/>
          <w:szCs w:val="28"/>
        </w:rPr>
        <w:t>-Составлять  бюджет на простом примере.</w:t>
      </w:r>
    </w:p>
    <w:p w:rsidR="00994117" w:rsidRPr="00C12A25" w:rsidRDefault="00396A03">
      <w:pPr>
        <w:pStyle w:val="13"/>
        <w:ind w:right="-144"/>
        <w:jc w:val="both"/>
        <w:rPr>
          <w:rFonts w:ascii="Times New Roman" w:hAnsi="Times New Roman" w:cs="Times New Roman"/>
          <w:i/>
          <w:sz w:val="28"/>
          <w:szCs w:val="28"/>
        </w:rPr>
      </w:pPr>
      <w:r w:rsidRPr="00C12A25">
        <w:rPr>
          <w:rFonts w:ascii="Times New Roman" w:hAnsi="Times New Roman" w:cs="Times New Roman"/>
          <w:b/>
          <w:sz w:val="28"/>
          <w:szCs w:val="28"/>
        </w:rPr>
        <w:t>Тема 8.</w:t>
      </w:r>
      <w:r w:rsidRPr="00C12A25">
        <w:rPr>
          <w:rFonts w:ascii="Times New Roman" w:hAnsi="Times New Roman" w:cs="Times New Roman"/>
          <w:i/>
          <w:sz w:val="28"/>
          <w:szCs w:val="28"/>
        </w:rPr>
        <w:t xml:space="preserve"> Как делать сбережения.</w:t>
      </w:r>
    </w:p>
    <w:p w:rsidR="00994117" w:rsidRPr="00C12A25" w:rsidRDefault="00396A03">
      <w:pPr>
        <w:pStyle w:val="13"/>
        <w:ind w:right="-144" w:firstLine="709"/>
        <w:jc w:val="both"/>
        <w:rPr>
          <w:rFonts w:ascii="Times New Roman" w:hAnsi="Times New Roman" w:cs="Times New Roman"/>
          <w:sz w:val="28"/>
          <w:szCs w:val="28"/>
        </w:rPr>
      </w:pPr>
      <w:r w:rsidRPr="00C12A25">
        <w:rPr>
          <w:rFonts w:ascii="Times New Roman" w:hAnsi="Times New Roman" w:cs="Times New Roman"/>
          <w:sz w:val="28"/>
          <w:szCs w:val="28"/>
        </w:rPr>
        <w:t>Если доходы превышают расходы, образуются сбережения. Сбережения, вложенные в банк или ценные бумаги, могут принести доход.</w:t>
      </w:r>
    </w:p>
    <w:p w:rsidR="00994117" w:rsidRPr="00C12A25" w:rsidRDefault="00396A03">
      <w:pPr>
        <w:pStyle w:val="13"/>
        <w:ind w:right="-144" w:firstLine="709"/>
        <w:jc w:val="both"/>
        <w:rPr>
          <w:rFonts w:ascii="Times New Roman" w:hAnsi="Times New Roman" w:cs="Times New Roman"/>
          <w:i/>
          <w:sz w:val="28"/>
          <w:szCs w:val="28"/>
        </w:rPr>
      </w:pPr>
      <w:r w:rsidRPr="00C12A25">
        <w:rPr>
          <w:rFonts w:ascii="Times New Roman" w:hAnsi="Times New Roman" w:cs="Times New Roman"/>
          <w:i/>
          <w:sz w:val="28"/>
          <w:szCs w:val="28"/>
        </w:rPr>
        <w:t>Основные понятия</w:t>
      </w:r>
    </w:p>
    <w:p w:rsidR="00994117" w:rsidRPr="00C12A25" w:rsidRDefault="00396A03">
      <w:pPr>
        <w:pStyle w:val="13"/>
        <w:ind w:right="-144" w:firstLine="709"/>
        <w:jc w:val="both"/>
        <w:rPr>
          <w:rFonts w:ascii="Times New Roman" w:hAnsi="Times New Roman" w:cs="Times New Roman"/>
          <w:sz w:val="28"/>
          <w:szCs w:val="28"/>
        </w:rPr>
      </w:pPr>
      <w:r w:rsidRPr="00C12A25">
        <w:rPr>
          <w:rFonts w:ascii="Times New Roman" w:hAnsi="Times New Roman" w:cs="Times New Roman"/>
          <w:sz w:val="28"/>
          <w:szCs w:val="28"/>
        </w:rPr>
        <w:t xml:space="preserve">Копилки. Коллекционирование. Банковский вклад. Недвижимость. Ценные бумаги. Фондовый рынок. Акции. Дивиденды. </w:t>
      </w:r>
    </w:p>
    <w:p w:rsidR="00994117" w:rsidRPr="00C12A25" w:rsidRDefault="00396A03">
      <w:pPr>
        <w:spacing w:after="0" w:line="240" w:lineRule="auto"/>
        <w:ind w:right="-144"/>
        <w:jc w:val="both"/>
        <w:rPr>
          <w:rFonts w:ascii="Times New Roman" w:hAnsi="Times New Roman" w:cs="Times New Roman"/>
          <w:i/>
          <w:sz w:val="28"/>
          <w:szCs w:val="28"/>
        </w:rPr>
      </w:pPr>
      <w:r w:rsidRPr="00C12A25">
        <w:rPr>
          <w:rFonts w:ascii="Times New Roman" w:hAnsi="Times New Roman" w:cs="Times New Roman"/>
          <w:i/>
          <w:sz w:val="28"/>
          <w:szCs w:val="28"/>
        </w:rPr>
        <w:lastRenderedPageBreak/>
        <w:t>Компетенции</w:t>
      </w:r>
    </w:p>
    <w:p w:rsidR="00994117" w:rsidRPr="00C12A25" w:rsidRDefault="00396A03">
      <w:pPr>
        <w:spacing w:after="0" w:line="240" w:lineRule="auto"/>
        <w:ind w:right="-144"/>
        <w:jc w:val="both"/>
        <w:rPr>
          <w:rFonts w:ascii="Times New Roman" w:hAnsi="Times New Roman" w:cs="Times New Roman"/>
          <w:sz w:val="28"/>
          <w:szCs w:val="28"/>
        </w:rPr>
      </w:pPr>
      <w:r w:rsidRPr="00C12A25">
        <w:rPr>
          <w:rFonts w:ascii="Times New Roman" w:hAnsi="Times New Roman" w:cs="Times New Roman"/>
          <w:sz w:val="28"/>
          <w:szCs w:val="28"/>
        </w:rPr>
        <w:t xml:space="preserve">-Объяснять, в какой форме можно делать сбережения. </w:t>
      </w:r>
    </w:p>
    <w:p w:rsidR="00994117" w:rsidRPr="00C12A25" w:rsidRDefault="00396A03">
      <w:pPr>
        <w:spacing w:after="0" w:line="240" w:lineRule="auto"/>
        <w:ind w:right="-144"/>
        <w:jc w:val="both"/>
        <w:rPr>
          <w:rFonts w:ascii="Times New Roman" w:hAnsi="Times New Roman" w:cs="Times New Roman"/>
          <w:sz w:val="28"/>
          <w:szCs w:val="28"/>
        </w:rPr>
      </w:pPr>
      <w:r w:rsidRPr="00C12A25">
        <w:rPr>
          <w:rFonts w:ascii="Times New Roman" w:hAnsi="Times New Roman" w:cs="Times New Roman"/>
          <w:sz w:val="28"/>
          <w:szCs w:val="28"/>
        </w:rPr>
        <w:t xml:space="preserve">-Приводить примеры доходов от различных вложений денег. </w:t>
      </w:r>
    </w:p>
    <w:p w:rsidR="00994117" w:rsidRPr="00C12A25" w:rsidRDefault="00396A03">
      <w:pPr>
        <w:pStyle w:val="13"/>
        <w:ind w:right="-144"/>
        <w:jc w:val="both"/>
        <w:rPr>
          <w:rFonts w:ascii="Times New Roman" w:hAnsi="Times New Roman" w:cs="Times New Roman"/>
          <w:sz w:val="28"/>
          <w:szCs w:val="28"/>
        </w:rPr>
      </w:pPr>
      <w:r w:rsidRPr="00C12A25">
        <w:rPr>
          <w:rFonts w:ascii="Times New Roman" w:hAnsi="Times New Roman" w:cs="Times New Roman"/>
          <w:sz w:val="28"/>
          <w:szCs w:val="28"/>
        </w:rPr>
        <w:t>-Сравнивать разные виды сбережений</w:t>
      </w:r>
    </w:p>
    <w:p w:rsidR="00994117" w:rsidRPr="00686DCD" w:rsidRDefault="00396A03">
      <w:pPr>
        <w:pStyle w:val="a5"/>
        <w:spacing w:after="0" w:line="240" w:lineRule="auto"/>
        <w:ind w:left="0" w:right="-144"/>
        <w:jc w:val="center"/>
        <w:rPr>
          <w:rFonts w:ascii="Times New Roman" w:hAnsi="Times New Roman" w:cs="Times New Roman"/>
          <w:b/>
          <w:sz w:val="28"/>
          <w:szCs w:val="28"/>
        </w:rPr>
      </w:pPr>
      <w:r w:rsidRPr="00686DCD">
        <w:rPr>
          <w:rFonts w:ascii="Times New Roman" w:hAnsi="Times New Roman" w:cs="Times New Roman"/>
          <w:b/>
          <w:sz w:val="28"/>
          <w:szCs w:val="28"/>
        </w:rPr>
        <w:t>Тематическое планирование</w:t>
      </w:r>
    </w:p>
    <w:tbl>
      <w:tblPr>
        <w:tblStyle w:val="aff"/>
        <w:tblW w:w="10031" w:type="dxa"/>
        <w:tblLayout w:type="fixed"/>
        <w:tblLook w:val="04A0" w:firstRow="1" w:lastRow="0" w:firstColumn="1" w:lastColumn="0" w:noHBand="0" w:noVBand="1"/>
      </w:tblPr>
      <w:tblGrid>
        <w:gridCol w:w="1242"/>
        <w:gridCol w:w="7371"/>
        <w:gridCol w:w="1418"/>
      </w:tblGrid>
      <w:tr w:rsidR="00686DCD" w:rsidRPr="00686DCD">
        <w:tc>
          <w:tcPr>
            <w:tcW w:w="1242" w:type="dxa"/>
            <w:noWrap/>
            <w:vAlign w:val="center"/>
          </w:tcPr>
          <w:p w:rsidR="00994117" w:rsidRPr="00686DCD" w:rsidRDefault="00396A03">
            <w:pPr>
              <w:pStyle w:val="a7"/>
              <w:ind w:right="-144"/>
              <w:jc w:val="both"/>
              <w:rPr>
                <w:sz w:val="24"/>
                <w:szCs w:val="24"/>
              </w:rPr>
            </w:pPr>
            <w:r w:rsidRPr="00686DCD">
              <w:rPr>
                <w:sz w:val="24"/>
                <w:szCs w:val="24"/>
              </w:rPr>
              <w:t>№</w:t>
            </w:r>
          </w:p>
          <w:p w:rsidR="00994117" w:rsidRPr="00686DCD" w:rsidRDefault="00994117">
            <w:pPr>
              <w:pStyle w:val="a7"/>
              <w:ind w:right="-144"/>
              <w:jc w:val="both"/>
              <w:rPr>
                <w:sz w:val="24"/>
                <w:szCs w:val="24"/>
              </w:rPr>
            </w:pPr>
          </w:p>
        </w:tc>
        <w:tc>
          <w:tcPr>
            <w:tcW w:w="7371" w:type="dxa"/>
            <w:noWrap/>
            <w:vAlign w:val="center"/>
          </w:tcPr>
          <w:p w:rsidR="00994117" w:rsidRPr="00686DCD" w:rsidRDefault="00396A03">
            <w:pPr>
              <w:pStyle w:val="a7"/>
              <w:ind w:right="-144"/>
              <w:jc w:val="both"/>
              <w:rPr>
                <w:sz w:val="24"/>
                <w:szCs w:val="24"/>
              </w:rPr>
            </w:pPr>
            <w:r w:rsidRPr="00686DCD">
              <w:rPr>
                <w:sz w:val="24"/>
                <w:szCs w:val="24"/>
              </w:rPr>
              <w:t>Наименование разделов, тем</w:t>
            </w:r>
          </w:p>
        </w:tc>
        <w:tc>
          <w:tcPr>
            <w:tcW w:w="1418" w:type="dxa"/>
            <w:noWrap/>
            <w:vAlign w:val="center"/>
          </w:tcPr>
          <w:p w:rsidR="00994117" w:rsidRPr="00686DCD" w:rsidRDefault="00396A03">
            <w:pPr>
              <w:pStyle w:val="a7"/>
              <w:ind w:right="-144"/>
              <w:jc w:val="both"/>
              <w:rPr>
                <w:sz w:val="24"/>
                <w:szCs w:val="24"/>
              </w:rPr>
            </w:pPr>
            <w:r w:rsidRPr="00686DCD">
              <w:rPr>
                <w:sz w:val="24"/>
                <w:szCs w:val="24"/>
              </w:rPr>
              <w:t>Количество часов</w:t>
            </w:r>
          </w:p>
        </w:tc>
      </w:tr>
      <w:tr w:rsidR="00686DCD" w:rsidRPr="00686DCD">
        <w:tc>
          <w:tcPr>
            <w:tcW w:w="8613" w:type="dxa"/>
            <w:gridSpan w:val="2"/>
            <w:noWrap/>
            <w:vAlign w:val="center"/>
          </w:tcPr>
          <w:p w:rsidR="00994117" w:rsidRPr="00686DCD" w:rsidRDefault="00396A03">
            <w:pPr>
              <w:pStyle w:val="a7"/>
              <w:ind w:right="-144"/>
              <w:jc w:val="both"/>
              <w:rPr>
                <w:sz w:val="24"/>
                <w:szCs w:val="24"/>
              </w:rPr>
            </w:pPr>
            <w:r w:rsidRPr="00686DCD">
              <w:rPr>
                <w:sz w:val="24"/>
                <w:szCs w:val="24"/>
              </w:rPr>
              <w:t>Тема 1. Что такое деньги и какими они бывают</w:t>
            </w:r>
          </w:p>
        </w:tc>
        <w:tc>
          <w:tcPr>
            <w:tcW w:w="1418" w:type="dxa"/>
            <w:noWrap/>
            <w:vAlign w:val="center"/>
          </w:tcPr>
          <w:p w:rsidR="00994117" w:rsidRPr="00686DCD" w:rsidRDefault="00396A03">
            <w:pPr>
              <w:pStyle w:val="a7"/>
              <w:ind w:right="-144"/>
              <w:jc w:val="both"/>
              <w:rPr>
                <w:sz w:val="24"/>
                <w:szCs w:val="24"/>
              </w:rPr>
            </w:pPr>
            <w:r w:rsidRPr="00686DCD">
              <w:rPr>
                <w:sz w:val="24"/>
                <w:szCs w:val="24"/>
              </w:rPr>
              <w:t>18</w:t>
            </w:r>
          </w:p>
        </w:tc>
      </w:tr>
      <w:tr w:rsidR="00686DCD" w:rsidRPr="00686DCD">
        <w:tc>
          <w:tcPr>
            <w:tcW w:w="8613" w:type="dxa"/>
            <w:gridSpan w:val="2"/>
            <w:noWrap/>
            <w:vAlign w:val="center"/>
          </w:tcPr>
          <w:p w:rsidR="00994117" w:rsidRPr="00686DCD" w:rsidRDefault="00396A03">
            <w:pPr>
              <w:pStyle w:val="a7"/>
              <w:ind w:right="-144"/>
              <w:jc w:val="both"/>
              <w:rPr>
                <w:sz w:val="24"/>
                <w:szCs w:val="24"/>
              </w:rPr>
            </w:pPr>
            <w:r w:rsidRPr="00686DCD">
              <w:rPr>
                <w:sz w:val="24"/>
                <w:szCs w:val="24"/>
              </w:rPr>
              <w:t>Тема 2. Из чего складываются доходы в семье.</w:t>
            </w:r>
          </w:p>
        </w:tc>
        <w:tc>
          <w:tcPr>
            <w:tcW w:w="1418" w:type="dxa"/>
            <w:noWrap/>
            <w:vAlign w:val="center"/>
          </w:tcPr>
          <w:p w:rsidR="00994117" w:rsidRPr="00686DCD" w:rsidRDefault="00396A03">
            <w:pPr>
              <w:pStyle w:val="a7"/>
              <w:ind w:right="-144"/>
              <w:jc w:val="both"/>
              <w:rPr>
                <w:sz w:val="24"/>
                <w:szCs w:val="24"/>
              </w:rPr>
            </w:pPr>
            <w:r w:rsidRPr="00686DCD">
              <w:rPr>
                <w:sz w:val="24"/>
                <w:szCs w:val="24"/>
              </w:rPr>
              <w:t>4</w:t>
            </w:r>
          </w:p>
        </w:tc>
      </w:tr>
      <w:tr w:rsidR="00686DCD" w:rsidRPr="00686DCD">
        <w:tc>
          <w:tcPr>
            <w:tcW w:w="8613" w:type="dxa"/>
            <w:gridSpan w:val="2"/>
            <w:noWrap/>
            <w:vAlign w:val="center"/>
          </w:tcPr>
          <w:p w:rsidR="00994117" w:rsidRPr="00686DCD" w:rsidRDefault="00396A03">
            <w:pPr>
              <w:pStyle w:val="a7"/>
              <w:ind w:right="-144"/>
              <w:jc w:val="both"/>
              <w:rPr>
                <w:sz w:val="24"/>
                <w:szCs w:val="24"/>
              </w:rPr>
            </w:pPr>
            <w:r w:rsidRPr="00686DCD">
              <w:rPr>
                <w:sz w:val="24"/>
                <w:szCs w:val="24"/>
              </w:rPr>
              <w:t>Тема 3. Почему семьям часто не хватает денег на жизнь и как этого избежать.</w:t>
            </w:r>
          </w:p>
        </w:tc>
        <w:tc>
          <w:tcPr>
            <w:tcW w:w="1418" w:type="dxa"/>
            <w:noWrap/>
            <w:vAlign w:val="center"/>
          </w:tcPr>
          <w:p w:rsidR="00994117" w:rsidRPr="00686DCD" w:rsidRDefault="00396A03">
            <w:pPr>
              <w:pStyle w:val="a7"/>
              <w:ind w:right="-144"/>
              <w:jc w:val="both"/>
              <w:rPr>
                <w:sz w:val="24"/>
                <w:szCs w:val="24"/>
              </w:rPr>
            </w:pPr>
            <w:r w:rsidRPr="00686DCD">
              <w:rPr>
                <w:sz w:val="24"/>
                <w:szCs w:val="24"/>
              </w:rPr>
              <w:t>4</w:t>
            </w:r>
          </w:p>
        </w:tc>
      </w:tr>
      <w:tr w:rsidR="00686DCD" w:rsidRPr="00686DCD">
        <w:tc>
          <w:tcPr>
            <w:tcW w:w="8613" w:type="dxa"/>
            <w:gridSpan w:val="2"/>
            <w:noWrap/>
            <w:vAlign w:val="center"/>
          </w:tcPr>
          <w:p w:rsidR="00994117" w:rsidRPr="00686DCD" w:rsidRDefault="00396A03">
            <w:pPr>
              <w:pStyle w:val="a7"/>
              <w:ind w:right="-144"/>
              <w:jc w:val="both"/>
              <w:rPr>
                <w:sz w:val="24"/>
                <w:szCs w:val="24"/>
              </w:rPr>
            </w:pPr>
            <w:r w:rsidRPr="00686DCD">
              <w:rPr>
                <w:sz w:val="24"/>
                <w:szCs w:val="24"/>
              </w:rPr>
              <w:t>Тема 4. Деньги счёт любят, или как управлять своим кошельком, чтобы он не пустовал.</w:t>
            </w:r>
          </w:p>
        </w:tc>
        <w:tc>
          <w:tcPr>
            <w:tcW w:w="1418" w:type="dxa"/>
            <w:noWrap/>
            <w:vAlign w:val="center"/>
          </w:tcPr>
          <w:p w:rsidR="00994117" w:rsidRPr="00686DCD" w:rsidRDefault="00396A03">
            <w:pPr>
              <w:pStyle w:val="a7"/>
              <w:ind w:right="-144"/>
              <w:jc w:val="both"/>
              <w:rPr>
                <w:sz w:val="24"/>
                <w:szCs w:val="24"/>
              </w:rPr>
            </w:pPr>
            <w:r w:rsidRPr="00686DCD">
              <w:rPr>
                <w:sz w:val="24"/>
                <w:szCs w:val="24"/>
              </w:rPr>
              <w:t>8</w:t>
            </w:r>
          </w:p>
        </w:tc>
      </w:tr>
      <w:tr w:rsidR="00686DCD" w:rsidRPr="00686DCD">
        <w:trPr>
          <w:trHeight w:val="571"/>
        </w:trPr>
        <w:tc>
          <w:tcPr>
            <w:tcW w:w="1242" w:type="dxa"/>
            <w:noWrap/>
            <w:vAlign w:val="center"/>
          </w:tcPr>
          <w:p w:rsidR="00994117" w:rsidRPr="00686DCD" w:rsidRDefault="00C12A25">
            <w:pPr>
              <w:pStyle w:val="a7"/>
              <w:ind w:right="-144"/>
              <w:jc w:val="both"/>
              <w:rPr>
                <w:sz w:val="24"/>
                <w:szCs w:val="24"/>
              </w:rPr>
            </w:pPr>
            <w:r w:rsidRPr="00686DCD">
              <w:rPr>
                <w:sz w:val="24"/>
                <w:szCs w:val="24"/>
              </w:rPr>
              <w:t>Итого</w:t>
            </w:r>
          </w:p>
        </w:tc>
        <w:tc>
          <w:tcPr>
            <w:tcW w:w="7371" w:type="dxa"/>
            <w:noWrap/>
            <w:vAlign w:val="center"/>
          </w:tcPr>
          <w:p w:rsidR="00994117" w:rsidRPr="00686DCD" w:rsidRDefault="00994117">
            <w:pPr>
              <w:pStyle w:val="a7"/>
              <w:ind w:right="-144"/>
              <w:jc w:val="both"/>
              <w:rPr>
                <w:sz w:val="24"/>
                <w:szCs w:val="24"/>
              </w:rPr>
            </w:pPr>
          </w:p>
        </w:tc>
        <w:tc>
          <w:tcPr>
            <w:tcW w:w="1418" w:type="dxa"/>
            <w:noWrap/>
            <w:vAlign w:val="center"/>
          </w:tcPr>
          <w:p w:rsidR="00994117" w:rsidRPr="00686DCD" w:rsidRDefault="00C12A25">
            <w:pPr>
              <w:pStyle w:val="a7"/>
              <w:ind w:right="-144"/>
              <w:jc w:val="both"/>
              <w:rPr>
                <w:sz w:val="24"/>
                <w:szCs w:val="24"/>
              </w:rPr>
            </w:pPr>
            <w:r w:rsidRPr="00686DCD">
              <w:rPr>
                <w:sz w:val="24"/>
                <w:szCs w:val="24"/>
              </w:rPr>
              <w:t>3</w:t>
            </w:r>
            <w:r w:rsidR="00396A03" w:rsidRPr="00686DCD">
              <w:rPr>
                <w:sz w:val="24"/>
                <w:szCs w:val="24"/>
              </w:rPr>
              <w:t>4</w:t>
            </w:r>
          </w:p>
        </w:tc>
      </w:tr>
    </w:tbl>
    <w:p w:rsidR="00994117" w:rsidRPr="00686DCD" w:rsidRDefault="00994117">
      <w:pPr>
        <w:spacing w:after="0" w:line="240" w:lineRule="auto"/>
        <w:ind w:right="-144"/>
        <w:jc w:val="both"/>
        <w:rPr>
          <w:rFonts w:ascii="Times New Roman" w:hAnsi="Times New Roman" w:cs="Times New Roman"/>
          <w:b/>
          <w:sz w:val="28"/>
          <w:szCs w:val="28"/>
        </w:rPr>
      </w:pPr>
    </w:p>
    <w:p w:rsidR="00994117" w:rsidRPr="00686DCD" w:rsidRDefault="00396A03" w:rsidP="00686DCD">
      <w:pPr>
        <w:spacing w:after="0" w:line="240" w:lineRule="auto"/>
        <w:jc w:val="center"/>
        <w:rPr>
          <w:rFonts w:ascii="Times New Roman" w:hAnsi="Times New Roman" w:cs="Times New Roman"/>
          <w:b/>
          <w:sz w:val="28"/>
          <w:szCs w:val="28"/>
        </w:rPr>
      </w:pPr>
      <w:r w:rsidRPr="00686DCD">
        <w:rPr>
          <w:rFonts w:ascii="Times New Roman" w:hAnsi="Times New Roman" w:cs="Times New Roman"/>
          <w:b/>
          <w:sz w:val="28"/>
          <w:szCs w:val="28"/>
        </w:rPr>
        <w:t>Рабочая программа курса внеурочной деятельности</w:t>
      </w:r>
    </w:p>
    <w:p w:rsidR="00994117" w:rsidRPr="00686DCD" w:rsidRDefault="00396A03" w:rsidP="00686DCD">
      <w:pPr>
        <w:spacing w:after="0" w:line="240" w:lineRule="auto"/>
        <w:ind w:firstLine="360"/>
        <w:jc w:val="center"/>
        <w:rPr>
          <w:rFonts w:ascii="Times New Roman" w:hAnsi="Times New Roman" w:cs="Times New Roman"/>
          <w:b/>
          <w:sz w:val="28"/>
          <w:szCs w:val="28"/>
        </w:rPr>
      </w:pPr>
      <w:r w:rsidRPr="00686DCD">
        <w:rPr>
          <w:rFonts w:ascii="Times New Roman" w:hAnsi="Times New Roman" w:cs="Times New Roman"/>
          <w:b/>
          <w:sz w:val="28"/>
          <w:szCs w:val="28"/>
        </w:rPr>
        <w:t>«Финансовая грамотность»</w:t>
      </w:r>
    </w:p>
    <w:p w:rsidR="00994117" w:rsidRPr="00686DCD" w:rsidRDefault="00396A03" w:rsidP="0011427E">
      <w:pPr>
        <w:spacing w:line="240" w:lineRule="auto"/>
        <w:jc w:val="center"/>
        <w:rPr>
          <w:rFonts w:ascii="Times New Roman" w:hAnsi="Times New Roman" w:cs="Times New Roman"/>
          <w:b/>
          <w:sz w:val="28"/>
          <w:szCs w:val="28"/>
        </w:rPr>
      </w:pPr>
      <w:r w:rsidRPr="00686DCD">
        <w:rPr>
          <w:rFonts w:ascii="Times New Roman" w:hAnsi="Times New Roman" w:cs="Times New Roman"/>
          <w:b/>
          <w:sz w:val="28"/>
          <w:szCs w:val="28"/>
        </w:rPr>
        <w:t>4 класс</w:t>
      </w:r>
    </w:p>
    <w:p w:rsidR="00994117" w:rsidRPr="00686DCD" w:rsidRDefault="00396A03" w:rsidP="00686DCD">
      <w:pPr>
        <w:spacing w:line="240" w:lineRule="auto"/>
        <w:jc w:val="both"/>
        <w:rPr>
          <w:rFonts w:ascii="Times New Roman" w:hAnsi="Times New Roman" w:cs="Times New Roman"/>
          <w:sz w:val="28"/>
          <w:szCs w:val="28"/>
        </w:rPr>
      </w:pPr>
      <w:r w:rsidRPr="00686DCD">
        <w:rPr>
          <w:rFonts w:ascii="Times New Roman" w:hAnsi="Times New Roman" w:cs="Times New Roman"/>
          <w:b/>
          <w:sz w:val="28"/>
          <w:szCs w:val="28"/>
        </w:rPr>
        <w:t>Результаты освоения курсавнеурочной деятельности</w:t>
      </w:r>
    </w:p>
    <w:p w:rsidR="00994117" w:rsidRPr="00686DCD" w:rsidRDefault="00396A03" w:rsidP="00686DCD">
      <w:pPr>
        <w:pStyle w:val="aa"/>
        <w:shd w:val="clear" w:color="auto" w:fill="FFFFFF"/>
        <w:spacing w:before="0" w:beforeAutospacing="0" w:after="0" w:afterAutospacing="0"/>
        <w:jc w:val="both"/>
        <w:rPr>
          <w:rFonts w:ascii="Times New Roman" w:hAnsi="Times New Roman" w:cs="Times New Roman"/>
          <w:i/>
          <w:sz w:val="28"/>
          <w:szCs w:val="28"/>
        </w:rPr>
      </w:pPr>
      <w:r w:rsidRPr="00686DCD">
        <w:rPr>
          <w:rFonts w:ascii="Times New Roman" w:hAnsi="Times New Roman" w:cs="Times New Roman"/>
          <w:b/>
          <w:bCs/>
          <w:i/>
          <w:sz w:val="28"/>
          <w:szCs w:val="28"/>
        </w:rPr>
        <w:t>Личностные  результаты</w:t>
      </w:r>
    </w:p>
    <w:p w:rsidR="00994117" w:rsidRPr="00686DCD" w:rsidRDefault="00396A03" w:rsidP="00686DCD">
      <w:pPr>
        <w:pStyle w:val="aa"/>
        <w:shd w:val="clear" w:color="auto" w:fill="FFFFFF"/>
        <w:spacing w:before="0" w:beforeAutospacing="0" w:after="0" w:afterAutospacing="0"/>
        <w:jc w:val="both"/>
        <w:rPr>
          <w:rFonts w:ascii="Times New Roman" w:hAnsi="Times New Roman" w:cs="Times New Roman"/>
          <w:sz w:val="28"/>
          <w:szCs w:val="28"/>
        </w:rPr>
      </w:pPr>
      <w:r w:rsidRPr="00686DCD">
        <w:rPr>
          <w:rFonts w:ascii="Times New Roman" w:hAnsi="Times New Roman" w:cs="Times New Roman"/>
          <w:sz w:val="28"/>
          <w:szCs w:val="28"/>
        </w:rPr>
        <w:t>- осознание себя как члена семьи, общества и государства;</w:t>
      </w:r>
    </w:p>
    <w:p w:rsidR="00994117" w:rsidRPr="00686DCD" w:rsidRDefault="00396A03" w:rsidP="00686DCD">
      <w:pPr>
        <w:pStyle w:val="aa"/>
        <w:shd w:val="clear" w:color="auto" w:fill="FFFFFF"/>
        <w:spacing w:before="0" w:beforeAutospacing="0" w:after="0" w:afterAutospacing="0"/>
        <w:jc w:val="both"/>
        <w:rPr>
          <w:rFonts w:ascii="Times New Roman" w:hAnsi="Times New Roman" w:cs="Times New Roman"/>
          <w:sz w:val="28"/>
          <w:szCs w:val="28"/>
        </w:rPr>
      </w:pPr>
      <w:r w:rsidRPr="00686DCD">
        <w:rPr>
          <w:rFonts w:ascii="Times New Roman" w:hAnsi="Times New Roman" w:cs="Times New Roman"/>
          <w:sz w:val="28"/>
          <w:szCs w:val="28"/>
        </w:rPr>
        <w:t>- овладение начальными навыками адаптации в мире финансовых отношений;</w:t>
      </w:r>
    </w:p>
    <w:p w:rsidR="00994117" w:rsidRPr="00686DCD" w:rsidRDefault="00396A03" w:rsidP="00686DCD">
      <w:pPr>
        <w:pStyle w:val="aa"/>
        <w:shd w:val="clear" w:color="auto" w:fill="FFFFFF"/>
        <w:spacing w:before="0" w:beforeAutospacing="0" w:after="0" w:afterAutospacing="0"/>
        <w:jc w:val="both"/>
        <w:rPr>
          <w:rFonts w:ascii="Times New Roman" w:hAnsi="Times New Roman" w:cs="Times New Roman"/>
          <w:sz w:val="28"/>
          <w:szCs w:val="28"/>
        </w:rPr>
      </w:pPr>
      <w:r w:rsidRPr="00686DCD">
        <w:rPr>
          <w:rFonts w:ascii="Times New Roman" w:hAnsi="Times New Roman" w:cs="Times New Roman"/>
          <w:sz w:val="28"/>
          <w:szCs w:val="28"/>
        </w:rPr>
        <w:t>- развитие самостоятельности и осознание личной ответственности за свои поступки;</w:t>
      </w:r>
    </w:p>
    <w:p w:rsidR="00994117" w:rsidRPr="00686DCD" w:rsidRDefault="00396A03" w:rsidP="00686DCD">
      <w:pPr>
        <w:pStyle w:val="aa"/>
        <w:shd w:val="clear" w:color="auto" w:fill="FFFFFF"/>
        <w:spacing w:before="0" w:beforeAutospacing="0" w:after="0" w:afterAutospacing="0"/>
        <w:jc w:val="both"/>
        <w:rPr>
          <w:rFonts w:ascii="Times New Roman" w:hAnsi="Times New Roman" w:cs="Times New Roman"/>
          <w:sz w:val="28"/>
          <w:szCs w:val="28"/>
        </w:rPr>
      </w:pPr>
      <w:r w:rsidRPr="00686DCD">
        <w:rPr>
          <w:rFonts w:ascii="Times New Roman" w:hAnsi="Times New Roman" w:cs="Times New Roman"/>
          <w:sz w:val="28"/>
          <w:szCs w:val="28"/>
        </w:rPr>
        <w:t xml:space="preserve">- развитие навыков сотрудничества со взрослыми и сверстниками в разных игровых </w:t>
      </w:r>
    </w:p>
    <w:p w:rsidR="00994117" w:rsidRPr="00686DCD" w:rsidRDefault="00396A03" w:rsidP="00686DCD">
      <w:pPr>
        <w:pStyle w:val="aa"/>
        <w:shd w:val="clear" w:color="auto" w:fill="FFFFFF"/>
        <w:spacing w:before="0" w:beforeAutospacing="0" w:after="0" w:afterAutospacing="0"/>
        <w:jc w:val="both"/>
        <w:rPr>
          <w:rFonts w:ascii="Times New Roman" w:hAnsi="Times New Roman" w:cs="Times New Roman"/>
          <w:sz w:val="28"/>
          <w:szCs w:val="28"/>
        </w:rPr>
      </w:pPr>
      <w:r w:rsidRPr="00686DCD">
        <w:rPr>
          <w:rFonts w:ascii="Times New Roman" w:hAnsi="Times New Roman" w:cs="Times New Roman"/>
          <w:sz w:val="28"/>
          <w:szCs w:val="28"/>
        </w:rPr>
        <w:t>и реальных экономических ситуациях.</w:t>
      </w:r>
    </w:p>
    <w:p w:rsidR="00994117" w:rsidRPr="00686DCD" w:rsidRDefault="00396A03" w:rsidP="00686DCD">
      <w:pPr>
        <w:pStyle w:val="a5"/>
        <w:tabs>
          <w:tab w:val="left" w:pos="426"/>
        </w:tabs>
        <w:spacing w:after="0" w:line="240" w:lineRule="auto"/>
        <w:ind w:left="0"/>
        <w:jc w:val="both"/>
        <w:rPr>
          <w:rFonts w:ascii="Times New Roman" w:hAnsi="Times New Roman" w:cs="Times New Roman"/>
          <w:sz w:val="28"/>
          <w:szCs w:val="28"/>
        </w:rPr>
      </w:pPr>
      <w:r w:rsidRPr="00686DCD">
        <w:rPr>
          <w:rFonts w:ascii="Times New Roman" w:hAnsi="Times New Roman" w:cs="Times New Roman"/>
          <w:b/>
          <w:bCs/>
          <w:sz w:val="28"/>
          <w:szCs w:val="28"/>
        </w:rPr>
        <w:tab/>
      </w:r>
      <w:r w:rsidRPr="00686DCD">
        <w:rPr>
          <w:rFonts w:ascii="Times New Roman" w:hAnsi="Times New Roman" w:cs="Times New Roman"/>
          <w:b/>
          <w:bCs/>
          <w:i/>
          <w:sz w:val="28"/>
          <w:szCs w:val="28"/>
        </w:rPr>
        <w:t>Метапредметными результатами</w:t>
      </w:r>
      <w:r w:rsidRPr="00686DCD">
        <w:rPr>
          <w:rFonts w:ascii="Times New Roman" w:hAnsi="Times New Roman" w:cs="Times New Roman"/>
          <w:bCs/>
          <w:sz w:val="28"/>
          <w:szCs w:val="28"/>
        </w:rPr>
        <w:t>изучения программы является формирование следующих универсальных учебных действий (УУД).</w:t>
      </w:r>
    </w:p>
    <w:p w:rsidR="00994117" w:rsidRPr="00686DCD" w:rsidRDefault="00396A03" w:rsidP="00686DCD">
      <w:pPr>
        <w:pStyle w:val="aa"/>
        <w:shd w:val="clear" w:color="auto" w:fill="FFFFFF"/>
        <w:spacing w:before="0" w:beforeAutospacing="0" w:after="0" w:afterAutospacing="0"/>
        <w:jc w:val="both"/>
        <w:rPr>
          <w:rFonts w:ascii="Times New Roman" w:hAnsi="Times New Roman" w:cs="Times New Roman"/>
          <w:b/>
          <w:iCs/>
          <w:sz w:val="28"/>
          <w:szCs w:val="28"/>
        </w:rPr>
      </w:pPr>
      <w:r w:rsidRPr="00686DCD">
        <w:rPr>
          <w:rFonts w:ascii="Times New Roman" w:hAnsi="Times New Roman" w:cs="Times New Roman"/>
          <w:b/>
          <w:iCs/>
          <w:sz w:val="28"/>
          <w:szCs w:val="28"/>
        </w:rPr>
        <w:t>Регулятивные:</w:t>
      </w:r>
    </w:p>
    <w:p w:rsidR="00994117" w:rsidRPr="00686DCD" w:rsidRDefault="00396A03" w:rsidP="00686DCD">
      <w:pPr>
        <w:pStyle w:val="aa"/>
        <w:shd w:val="clear" w:color="auto" w:fill="FFFFFF"/>
        <w:spacing w:before="0" w:beforeAutospacing="0" w:after="0" w:afterAutospacing="0"/>
        <w:jc w:val="both"/>
        <w:rPr>
          <w:rFonts w:ascii="Times New Roman" w:hAnsi="Times New Roman" w:cs="Times New Roman"/>
          <w:sz w:val="28"/>
          <w:szCs w:val="28"/>
        </w:rPr>
      </w:pPr>
      <w:r w:rsidRPr="00686DCD">
        <w:rPr>
          <w:rFonts w:ascii="Times New Roman" w:hAnsi="Times New Roman" w:cs="Times New Roman"/>
          <w:sz w:val="28"/>
          <w:szCs w:val="28"/>
        </w:rPr>
        <w:t>- понимание цели своих действий;</w:t>
      </w:r>
    </w:p>
    <w:p w:rsidR="00994117" w:rsidRPr="00686DCD" w:rsidRDefault="00396A03" w:rsidP="00686DCD">
      <w:pPr>
        <w:pStyle w:val="aa"/>
        <w:shd w:val="clear" w:color="auto" w:fill="FFFFFF"/>
        <w:spacing w:before="0" w:beforeAutospacing="0" w:after="0" w:afterAutospacing="0"/>
        <w:jc w:val="both"/>
        <w:rPr>
          <w:rFonts w:ascii="Times New Roman" w:hAnsi="Times New Roman" w:cs="Times New Roman"/>
          <w:sz w:val="28"/>
          <w:szCs w:val="28"/>
        </w:rPr>
      </w:pPr>
      <w:r w:rsidRPr="00686DCD">
        <w:rPr>
          <w:rFonts w:ascii="Times New Roman" w:hAnsi="Times New Roman" w:cs="Times New Roman"/>
          <w:sz w:val="28"/>
          <w:szCs w:val="28"/>
        </w:rPr>
        <w:t>- составление простых планов с помощью учителя;</w:t>
      </w:r>
    </w:p>
    <w:p w:rsidR="00994117" w:rsidRPr="00686DCD" w:rsidRDefault="00396A03" w:rsidP="00686DCD">
      <w:pPr>
        <w:pStyle w:val="aa"/>
        <w:shd w:val="clear" w:color="auto" w:fill="FFFFFF"/>
        <w:spacing w:before="0" w:beforeAutospacing="0" w:after="0" w:afterAutospacing="0"/>
        <w:jc w:val="both"/>
        <w:rPr>
          <w:rFonts w:ascii="Times New Roman" w:hAnsi="Times New Roman" w:cs="Times New Roman"/>
          <w:sz w:val="28"/>
          <w:szCs w:val="28"/>
        </w:rPr>
      </w:pPr>
      <w:r w:rsidRPr="00686DCD">
        <w:rPr>
          <w:rFonts w:ascii="Times New Roman" w:hAnsi="Times New Roman" w:cs="Times New Roman"/>
          <w:sz w:val="28"/>
          <w:szCs w:val="28"/>
        </w:rPr>
        <w:t>- проявление познавательной и творческой инициативы;</w:t>
      </w:r>
    </w:p>
    <w:p w:rsidR="00994117" w:rsidRPr="00686DCD" w:rsidRDefault="00396A03" w:rsidP="00686DCD">
      <w:pPr>
        <w:pStyle w:val="aa"/>
        <w:shd w:val="clear" w:color="auto" w:fill="FFFFFF"/>
        <w:spacing w:before="0" w:beforeAutospacing="0" w:after="0" w:afterAutospacing="0"/>
        <w:jc w:val="both"/>
        <w:rPr>
          <w:rFonts w:ascii="Times New Roman" w:hAnsi="Times New Roman" w:cs="Times New Roman"/>
          <w:sz w:val="28"/>
          <w:szCs w:val="28"/>
        </w:rPr>
      </w:pPr>
      <w:r w:rsidRPr="00686DCD">
        <w:rPr>
          <w:rFonts w:ascii="Times New Roman" w:hAnsi="Times New Roman" w:cs="Times New Roman"/>
          <w:sz w:val="28"/>
          <w:szCs w:val="28"/>
        </w:rPr>
        <w:t>- оценка правильности выполнения действий;</w:t>
      </w:r>
    </w:p>
    <w:p w:rsidR="00994117" w:rsidRPr="00686DCD" w:rsidRDefault="00396A03" w:rsidP="00686DCD">
      <w:pPr>
        <w:pStyle w:val="aa"/>
        <w:shd w:val="clear" w:color="auto" w:fill="FFFFFF"/>
        <w:spacing w:before="0" w:beforeAutospacing="0" w:after="0" w:afterAutospacing="0"/>
        <w:jc w:val="both"/>
        <w:rPr>
          <w:rFonts w:ascii="Times New Roman" w:hAnsi="Times New Roman" w:cs="Times New Roman"/>
          <w:sz w:val="28"/>
          <w:szCs w:val="28"/>
        </w:rPr>
      </w:pPr>
      <w:r w:rsidRPr="00686DCD">
        <w:rPr>
          <w:rFonts w:ascii="Times New Roman" w:hAnsi="Times New Roman" w:cs="Times New Roman"/>
          <w:sz w:val="28"/>
          <w:szCs w:val="28"/>
        </w:rPr>
        <w:t>- адекватное восприятие предложений товарищей, учителей, родителей.</w:t>
      </w:r>
    </w:p>
    <w:p w:rsidR="00994117" w:rsidRPr="00686DCD" w:rsidRDefault="00396A03" w:rsidP="00686DCD">
      <w:pPr>
        <w:pStyle w:val="aa"/>
        <w:shd w:val="clear" w:color="auto" w:fill="FFFFFF"/>
        <w:spacing w:before="0" w:beforeAutospacing="0" w:after="0" w:afterAutospacing="0"/>
        <w:jc w:val="both"/>
        <w:rPr>
          <w:rFonts w:ascii="Times New Roman" w:hAnsi="Times New Roman" w:cs="Times New Roman"/>
          <w:b/>
          <w:sz w:val="28"/>
          <w:szCs w:val="28"/>
        </w:rPr>
      </w:pPr>
      <w:r w:rsidRPr="00686DCD">
        <w:rPr>
          <w:rFonts w:ascii="Times New Roman" w:hAnsi="Times New Roman" w:cs="Times New Roman"/>
          <w:b/>
          <w:iCs/>
          <w:sz w:val="28"/>
          <w:szCs w:val="28"/>
        </w:rPr>
        <w:t>Познавательные:</w:t>
      </w:r>
    </w:p>
    <w:p w:rsidR="00994117" w:rsidRPr="00686DCD" w:rsidRDefault="00396A03" w:rsidP="00686DCD">
      <w:pPr>
        <w:pStyle w:val="aa"/>
        <w:shd w:val="clear" w:color="auto" w:fill="FFFFFF"/>
        <w:spacing w:before="0" w:beforeAutospacing="0" w:after="0" w:afterAutospacing="0"/>
        <w:jc w:val="both"/>
        <w:rPr>
          <w:rFonts w:ascii="Times New Roman" w:hAnsi="Times New Roman" w:cs="Times New Roman"/>
          <w:sz w:val="28"/>
          <w:szCs w:val="28"/>
        </w:rPr>
      </w:pPr>
      <w:r w:rsidRPr="00686DCD">
        <w:rPr>
          <w:rFonts w:ascii="Times New Roman" w:hAnsi="Times New Roman" w:cs="Times New Roman"/>
          <w:sz w:val="28"/>
          <w:szCs w:val="28"/>
        </w:rPr>
        <w:t>- освоение способов решения проблем творческого и поискового характера;</w:t>
      </w:r>
    </w:p>
    <w:p w:rsidR="00994117" w:rsidRPr="00686DCD" w:rsidRDefault="00396A03" w:rsidP="00686DCD">
      <w:pPr>
        <w:pStyle w:val="aa"/>
        <w:shd w:val="clear" w:color="auto" w:fill="FFFFFF"/>
        <w:spacing w:before="0" w:beforeAutospacing="0" w:after="0" w:afterAutospacing="0"/>
        <w:jc w:val="both"/>
        <w:rPr>
          <w:rFonts w:ascii="Times New Roman" w:hAnsi="Times New Roman" w:cs="Times New Roman"/>
          <w:sz w:val="28"/>
          <w:szCs w:val="28"/>
        </w:rPr>
      </w:pPr>
      <w:r w:rsidRPr="00686DCD">
        <w:rPr>
          <w:rFonts w:ascii="Times New Roman" w:hAnsi="Times New Roman" w:cs="Times New Roman"/>
          <w:sz w:val="28"/>
          <w:szCs w:val="28"/>
        </w:rPr>
        <w:t>- использование различных способов поиска, сбора, обработки, анализа и представления информации;</w:t>
      </w:r>
    </w:p>
    <w:p w:rsidR="00994117" w:rsidRPr="00686DCD" w:rsidRDefault="00396A03" w:rsidP="00686DCD">
      <w:pPr>
        <w:pStyle w:val="aa"/>
        <w:shd w:val="clear" w:color="auto" w:fill="FFFFFF"/>
        <w:spacing w:before="0" w:beforeAutospacing="0" w:after="0" w:afterAutospacing="0"/>
        <w:jc w:val="both"/>
        <w:rPr>
          <w:rFonts w:ascii="Times New Roman" w:hAnsi="Times New Roman" w:cs="Times New Roman"/>
          <w:sz w:val="28"/>
          <w:szCs w:val="28"/>
        </w:rPr>
      </w:pPr>
      <w:r w:rsidRPr="00686DCD">
        <w:rPr>
          <w:rFonts w:ascii="Times New Roman" w:hAnsi="Times New Roman" w:cs="Times New Roman"/>
          <w:sz w:val="28"/>
          <w:szCs w:val="28"/>
        </w:rPr>
        <w:t>- овладение логическими действиями сравнения, обобщения, классификации, установления аналогий и причинно-следственных связей, построения рассуждений, отнесения к известным понятиям;</w:t>
      </w:r>
    </w:p>
    <w:p w:rsidR="00994117" w:rsidRPr="00686DCD" w:rsidRDefault="00396A03" w:rsidP="00686DCD">
      <w:pPr>
        <w:pStyle w:val="aa"/>
        <w:shd w:val="clear" w:color="auto" w:fill="FFFFFF"/>
        <w:spacing w:before="0" w:beforeAutospacing="0" w:after="0" w:afterAutospacing="0"/>
        <w:jc w:val="both"/>
        <w:rPr>
          <w:rFonts w:ascii="Times New Roman" w:hAnsi="Times New Roman" w:cs="Times New Roman"/>
          <w:sz w:val="28"/>
          <w:szCs w:val="28"/>
        </w:rPr>
      </w:pPr>
      <w:r w:rsidRPr="00686DCD">
        <w:rPr>
          <w:rFonts w:ascii="Times New Roman" w:hAnsi="Times New Roman" w:cs="Times New Roman"/>
          <w:sz w:val="28"/>
          <w:szCs w:val="28"/>
        </w:rPr>
        <w:t>- овладение базовыми предметными и межпредметными понятиями.</w:t>
      </w:r>
    </w:p>
    <w:p w:rsidR="00994117" w:rsidRPr="00686DCD" w:rsidRDefault="00396A03" w:rsidP="00686DCD">
      <w:pPr>
        <w:pStyle w:val="aa"/>
        <w:shd w:val="clear" w:color="auto" w:fill="FFFFFF"/>
        <w:spacing w:before="0" w:beforeAutospacing="0" w:after="0" w:afterAutospacing="0"/>
        <w:jc w:val="both"/>
        <w:rPr>
          <w:rFonts w:ascii="Times New Roman" w:hAnsi="Times New Roman" w:cs="Times New Roman"/>
          <w:b/>
          <w:sz w:val="28"/>
          <w:szCs w:val="28"/>
        </w:rPr>
      </w:pPr>
      <w:r w:rsidRPr="00686DCD">
        <w:rPr>
          <w:rFonts w:ascii="Times New Roman" w:hAnsi="Times New Roman" w:cs="Times New Roman"/>
          <w:b/>
          <w:iCs/>
          <w:sz w:val="28"/>
          <w:szCs w:val="28"/>
        </w:rPr>
        <w:t>Коммуникативные:</w:t>
      </w:r>
    </w:p>
    <w:p w:rsidR="00994117" w:rsidRPr="00686DCD" w:rsidRDefault="00396A03" w:rsidP="00686DCD">
      <w:pPr>
        <w:pStyle w:val="aa"/>
        <w:shd w:val="clear" w:color="auto" w:fill="FFFFFF"/>
        <w:spacing w:before="0" w:beforeAutospacing="0" w:after="0" w:afterAutospacing="0"/>
        <w:jc w:val="both"/>
        <w:rPr>
          <w:rFonts w:ascii="Times New Roman" w:hAnsi="Times New Roman" w:cs="Times New Roman"/>
          <w:sz w:val="28"/>
          <w:szCs w:val="28"/>
        </w:rPr>
      </w:pPr>
      <w:r w:rsidRPr="00686DCD">
        <w:rPr>
          <w:rFonts w:ascii="Times New Roman" w:hAnsi="Times New Roman" w:cs="Times New Roman"/>
          <w:sz w:val="28"/>
          <w:szCs w:val="28"/>
        </w:rPr>
        <w:t>- составление текстов в устной и письменной формах;</w:t>
      </w:r>
    </w:p>
    <w:p w:rsidR="00994117" w:rsidRPr="00686DCD" w:rsidRDefault="00396A03" w:rsidP="00686DCD">
      <w:pPr>
        <w:pStyle w:val="aa"/>
        <w:shd w:val="clear" w:color="auto" w:fill="FFFFFF"/>
        <w:spacing w:before="0" w:beforeAutospacing="0" w:after="0" w:afterAutospacing="0"/>
        <w:jc w:val="both"/>
        <w:rPr>
          <w:rFonts w:ascii="Times New Roman" w:hAnsi="Times New Roman" w:cs="Times New Roman"/>
          <w:sz w:val="28"/>
          <w:szCs w:val="28"/>
        </w:rPr>
      </w:pPr>
      <w:r w:rsidRPr="00686DCD">
        <w:rPr>
          <w:rFonts w:ascii="Times New Roman" w:hAnsi="Times New Roman" w:cs="Times New Roman"/>
          <w:sz w:val="28"/>
          <w:szCs w:val="28"/>
        </w:rPr>
        <w:t>- умение слушать собеседника и вести диалог;</w:t>
      </w:r>
    </w:p>
    <w:p w:rsidR="00994117" w:rsidRPr="00686DCD" w:rsidRDefault="00396A03" w:rsidP="00686DCD">
      <w:pPr>
        <w:pStyle w:val="aa"/>
        <w:shd w:val="clear" w:color="auto" w:fill="FFFFFF"/>
        <w:spacing w:before="0" w:beforeAutospacing="0" w:after="0" w:afterAutospacing="0"/>
        <w:jc w:val="both"/>
        <w:rPr>
          <w:rFonts w:ascii="Times New Roman" w:hAnsi="Times New Roman" w:cs="Times New Roman"/>
          <w:sz w:val="28"/>
          <w:szCs w:val="28"/>
        </w:rPr>
      </w:pPr>
      <w:r w:rsidRPr="00686DCD">
        <w:rPr>
          <w:rFonts w:ascii="Times New Roman" w:hAnsi="Times New Roman" w:cs="Times New Roman"/>
          <w:sz w:val="28"/>
          <w:szCs w:val="28"/>
        </w:rPr>
        <w:lastRenderedPageBreak/>
        <w:t>- умение признавать возможность существования различных точек зрения и права каждого иметь свою;</w:t>
      </w:r>
    </w:p>
    <w:p w:rsidR="00994117" w:rsidRPr="00686DCD" w:rsidRDefault="00396A03" w:rsidP="00686DCD">
      <w:pPr>
        <w:pStyle w:val="aa"/>
        <w:shd w:val="clear" w:color="auto" w:fill="FFFFFF"/>
        <w:spacing w:before="0" w:beforeAutospacing="0" w:after="0" w:afterAutospacing="0"/>
        <w:jc w:val="both"/>
        <w:rPr>
          <w:rFonts w:ascii="Times New Roman" w:hAnsi="Times New Roman" w:cs="Times New Roman"/>
          <w:sz w:val="28"/>
          <w:szCs w:val="28"/>
        </w:rPr>
      </w:pPr>
      <w:r w:rsidRPr="00686DCD">
        <w:rPr>
          <w:rFonts w:ascii="Times New Roman" w:hAnsi="Times New Roman" w:cs="Times New Roman"/>
          <w:sz w:val="28"/>
          <w:szCs w:val="28"/>
        </w:rPr>
        <w:t>- умение излагать своё мнение и аргументировать свою точку зрения и оценку событий;</w:t>
      </w:r>
    </w:p>
    <w:p w:rsidR="00994117" w:rsidRPr="0011427E" w:rsidRDefault="00396A03" w:rsidP="0011427E">
      <w:pPr>
        <w:pStyle w:val="aa"/>
        <w:shd w:val="clear" w:color="auto" w:fill="FFFFFF"/>
        <w:spacing w:before="0" w:beforeAutospacing="0" w:after="0" w:afterAutospacing="0"/>
        <w:jc w:val="both"/>
        <w:rPr>
          <w:rFonts w:ascii="Times New Roman" w:hAnsi="Times New Roman" w:cs="Times New Roman"/>
          <w:sz w:val="28"/>
          <w:szCs w:val="28"/>
        </w:rPr>
      </w:pPr>
      <w:r w:rsidRPr="00686DCD">
        <w:rPr>
          <w:rFonts w:ascii="Times New Roman" w:hAnsi="Times New Roman" w:cs="Times New Roman"/>
          <w:sz w:val="28"/>
          <w:szCs w:val="28"/>
        </w:rPr>
        <w:t>-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994117" w:rsidRPr="00686DCD" w:rsidRDefault="00396A03" w:rsidP="00686DCD">
      <w:pPr>
        <w:pStyle w:val="aa"/>
        <w:shd w:val="clear" w:color="auto" w:fill="FFFFFF"/>
        <w:spacing w:before="0" w:beforeAutospacing="0" w:after="0" w:afterAutospacing="0"/>
        <w:ind w:firstLine="708"/>
        <w:jc w:val="both"/>
        <w:rPr>
          <w:rFonts w:ascii="Times New Roman" w:hAnsi="Times New Roman" w:cs="Times New Roman"/>
          <w:b/>
          <w:i/>
          <w:sz w:val="28"/>
          <w:szCs w:val="28"/>
        </w:rPr>
      </w:pPr>
      <w:r w:rsidRPr="00686DCD">
        <w:rPr>
          <w:rFonts w:ascii="Times New Roman" w:hAnsi="Times New Roman" w:cs="Times New Roman"/>
          <w:b/>
          <w:bCs/>
          <w:i/>
          <w:sz w:val="28"/>
          <w:szCs w:val="28"/>
        </w:rPr>
        <w:t>Предметные  результаты</w:t>
      </w:r>
    </w:p>
    <w:p w:rsidR="00994117" w:rsidRPr="00686DCD" w:rsidRDefault="00396A03" w:rsidP="00686DCD">
      <w:pPr>
        <w:pStyle w:val="aa"/>
        <w:shd w:val="clear" w:color="auto" w:fill="FFFFFF"/>
        <w:spacing w:before="0" w:beforeAutospacing="0" w:after="0" w:afterAutospacing="0"/>
        <w:jc w:val="both"/>
        <w:rPr>
          <w:rFonts w:ascii="Times New Roman" w:hAnsi="Times New Roman" w:cs="Times New Roman"/>
          <w:sz w:val="28"/>
          <w:szCs w:val="28"/>
        </w:rPr>
      </w:pPr>
      <w:r w:rsidRPr="00686DCD">
        <w:rPr>
          <w:rFonts w:ascii="Times New Roman" w:hAnsi="Times New Roman" w:cs="Times New Roman"/>
          <w:sz w:val="28"/>
          <w:szCs w:val="28"/>
        </w:rPr>
        <w:t>- понимание и правильное использование экономических терминов;</w:t>
      </w:r>
    </w:p>
    <w:p w:rsidR="00994117" w:rsidRPr="00686DCD" w:rsidRDefault="00396A03" w:rsidP="00686DCD">
      <w:pPr>
        <w:pStyle w:val="aa"/>
        <w:shd w:val="clear" w:color="auto" w:fill="FFFFFF"/>
        <w:spacing w:before="0" w:beforeAutospacing="0" w:after="0" w:afterAutospacing="0"/>
        <w:jc w:val="both"/>
        <w:rPr>
          <w:rFonts w:ascii="Times New Roman" w:hAnsi="Times New Roman" w:cs="Times New Roman"/>
          <w:sz w:val="28"/>
          <w:szCs w:val="28"/>
        </w:rPr>
      </w:pPr>
      <w:r w:rsidRPr="00686DCD">
        <w:rPr>
          <w:rFonts w:ascii="Times New Roman" w:hAnsi="Times New Roman" w:cs="Times New Roman"/>
          <w:sz w:val="28"/>
          <w:szCs w:val="28"/>
        </w:rPr>
        <w:t>- представление о роли денег в семье и обществе;</w:t>
      </w:r>
    </w:p>
    <w:p w:rsidR="00994117" w:rsidRPr="00686DCD" w:rsidRDefault="00396A03" w:rsidP="00686DCD">
      <w:pPr>
        <w:pStyle w:val="aa"/>
        <w:shd w:val="clear" w:color="auto" w:fill="FFFFFF"/>
        <w:spacing w:before="0" w:beforeAutospacing="0" w:after="0" w:afterAutospacing="0"/>
        <w:jc w:val="both"/>
        <w:rPr>
          <w:rFonts w:ascii="Times New Roman" w:hAnsi="Times New Roman" w:cs="Times New Roman"/>
          <w:sz w:val="28"/>
          <w:szCs w:val="28"/>
        </w:rPr>
      </w:pPr>
      <w:r w:rsidRPr="00686DCD">
        <w:rPr>
          <w:rFonts w:ascii="Times New Roman" w:hAnsi="Times New Roman" w:cs="Times New Roman"/>
          <w:sz w:val="28"/>
          <w:szCs w:val="28"/>
        </w:rPr>
        <w:t>- умение характеризовать виды и функции денег;</w:t>
      </w:r>
    </w:p>
    <w:p w:rsidR="00994117" w:rsidRPr="00686DCD" w:rsidRDefault="00396A03" w:rsidP="00686DCD">
      <w:pPr>
        <w:pStyle w:val="aa"/>
        <w:shd w:val="clear" w:color="auto" w:fill="FFFFFF"/>
        <w:spacing w:before="0" w:beforeAutospacing="0" w:after="0" w:afterAutospacing="0"/>
        <w:jc w:val="both"/>
        <w:rPr>
          <w:rFonts w:ascii="Times New Roman" w:hAnsi="Times New Roman" w:cs="Times New Roman"/>
          <w:sz w:val="28"/>
          <w:szCs w:val="28"/>
        </w:rPr>
      </w:pPr>
      <w:r w:rsidRPr="00686DCD">
        <w:rPr>
          <w:rFonts w:ascii="Times New Roman" w:hAnsi="Times New Roman" w:cs="Times New Roman"/>
          <w:sz w:val="28"/>
          <w:szCs w:val="28"/>
        </w:rPr>
        <w:t>- знание источников доходов и направлений расходов семьи;</w:t>
      </w:r>
    </w:p>
    <w:p w:rsidR="00994117" w:rsidRPr="00686DCD" w:rsidRDefault="00396A03" w:rsidP="00686DCD">
      <w:pPr>
        <w:pStyle w:val="aa"/>
        <w:shd w:val="clear" w:color="auto" w:fill="FFFFFF"/>
        <w:spacing w:before="0" w:beforeAutospacing="0" w:after="0" w:afterAutospacing="0"/>
        <w:jc w:val="both"/>
        <w:rPr>
          <w:rFonts w:ascii="Times New Roman" w:hAnsi="Times New Roman" w:cs="Times New Roman"/>
          <w:sz w:val="28"/>
          <w:szCs w:val="28"/>
        </w:rPr>
      </w:pPr>
      <w:r w:rsidRPr="00686DCD">
        <w:rPr>
          <w:rFonts w:ascii="Times New Roman" w:hAnsi="Times New Roman" w:cs="Times New Roman"/>
          <w:sz w:val="28"/>
          <w:szCs w:val="28"/>
        </w:rPr>
        <w:t>- умение рассчитывать доходы и расходы и составлять простой семейный бюджет;</w:t>
      </w:r>
    </w:p>
    <w:p w:rsidR="00994117" w:rsidRPr="00686DCD" w:rsidRDefault="00396A03" w:rsidP="00686DCD">
      <w:pPr>
        <w:pStyle w:val="aa"/>
        <w:shd w:val="clear" w:color="auto" w:fill="FFFFFF"/>
        <w:spacing w:before="0" w:beforeAutospacing="0" w:after="0" w:afterAutospacing="0"/>
        <w:jc w:val="both"/>
        <w:rPr>
          <w:rFonts w:ascii="Times New Roman" w:hAnsi="Times New Roman" w:cs="Times New Roman"/>
          <w:sz w:val="28"/>
          <w:szCs w:val="28"/>
        </w:rPr>
      </w:pPr>
      <w:r w:rsidRPr="00686DCD">
        <w:rPr>
          <w:rFonts w:ascii="Times New Roman" w:hAnsi="Times New Roman" w:cs="Times New Roman"/>
          <w:sz w:val="28"/>
          <w:szCs w:val="28"/>
        </w:rPr>
        <w:t>- определение элементарных проблем в области семейных финансов и путей их решения;</w:t>
      </w:r>
    </w:p>
    <w:p w:rsidR="00994117" w:rsidRPr="00686DCD" w:rsidRDefault="00396A03" w:rsidP="00686DCD">
      <w:pPr>
        <w:pStyle w:val="aa"/>
        <w:shd w:val="clear" w:color="auto" w:fill="FFFFFF"/>
        <w:spacing w:before="0" w:beforeAutospacing="0" w:after="0" w:afterAutospacing="0"/>
        <w:jc w:val="both"/>
        <w:rPr>
          <w:rFonts w:ascii="Times New Roman" w:hAnsi="Times New Roman" w:cs="Times New Roman"/>
          <w:sz w:val="28"/>
          <w:szCs w:val="28"/>
        </w:rPr>
      </w:pPr>
      <w:r w:rsidRPr="00686DCD">
        <w:rPr>
          <w:rFonts w:ascii="Times New Roman" w:hAnsi="Times New Roman" w:cs="Times New Roman"/>
          <w:sz w:val="28"/>
          <w:szCs w:val="28"/>
        </w:rPr>
        <w:t>- проведение элементарных финансовых расчётов.</w:t>
      </w:r>
    </w:p>
    <w:p w:rsidR="00994117" w:rsidRPr="00686DCD" w:rsidRDefault="00396A03" w:rsidP="00686DCD">
      <w:pPr>
        <w:spacing w:line="240" w:lineRule="auto"/>
        <w:jc w:val="both"/>
        <w:rPr>
          <w:rFonts w:ascii="Times New Roman" w:hAnsi="Times New Roman" w:cs="Times New Roman"/>
          <w:b/>
          <w:sz w:val="28"/>
          <w:szCs w:val="28"/>
        </w:rPr>
      </w:pPr>
      <w:r w:rsidRPr="00686DCD">
        <w:rPr>
          <w:rFonts w:ascii="Times New Roman" w:hAnsi="Times New Roman" w:cs="Times New Roman"/>
          <w:b/>
          <w:sz w:val="28"/>
          <w:szCs w:val="28"/>
        </w:rPr>
        <w:t>Формы организации занятий и виды деятельности:</w:t>
      </w:r>
    </w:p>
    <w:p w:rsidR="00994117" w:rsidRPr="00686DCD" w:rsidRDefault="00396A03" w:rsidP="00686DCD">
      <w:pPr>
        <w:shd w:val="clear" w:color="auto" w:fill="FFFFFF"/>
        <w:spacing w:after="0" w:line="240" w:lineRule="auto"/>
        <w:ind w:right="-144"/>
        <w:jc w:val="both"/>
        <w:rPr>
          <w:rFonts w:ascii="Times New Roman" w:hAnsi="Times New Roman" w:cs="Times New Roman"/>
          <w:sz w:val="28"/>
          <w:szCs w:val="28"/>
        </w:rPr>
      </w:pPr>
      <w:r w:rsidRPr="00686DCD">
        <w:rPr>
          <w:rStyle w:val="c1"/>
          <w:rFonts w:ascii="Times New Roman" w:hAnsi="Times New Roman" w:cs="Times New Roman"/>
          <w:sz w:val="28"/>
          <w:szCs w:val="28"/>
        </w:rPr>
        <w:t>- образно-ролевые игры</w:t>
      </w:r>
    </w:p>
    <w:p w:rsidR="00994117" w:rsidRPr="00686DCD" w:rsidRDefault="00396A03" w:rsidP="00686DCD">
      <w:pPr>
        <w:shd w:val="clear" w:color="auto" w:fill="FFFFFF"/>
        <w:spacing w:after="0" w:line="240" w:lineRule="auto"/>
        <w:ind w:right="-144"/>
        <w:jc w:val="both"/>
        <w:rPr>
          <w:rFonts w:ascii="Times New Roman" w:hAnsi="Times New Roman" w:cs="Times New Roman"/>
          <w:sz w:val="28"/>
          <w:szCs w:val="28"/>
        </w:rPr>
      </w:pPr>
      <w:r w:rsidRPr="00686DCD">
        <w:rPr>
          <w:rStyle w:val="c1"/>
          <w:rFonts w:ascii="Times New Roman" w:hAnsi="Times New Roman" w:cs="Times New Roman"/>
          <w:sz w:val="28"/>
          <w:szCs w:val="28"/>
        </w:rPr>
        <w:t>- исследовательская и творческая деятельность</w:t>
      </w:r>
    </w:p>
    <w:p w:rsidR="00994117" w:rsidRPr="00686DCD" w:rsidRDefault="00396A03" w:rsidP="00686DCD">
      <w:pPr>
        <w:shd w:val="clear" w:color="auto" w:fill="FFFFFF"/>
        <w:spacing w:after="0" w:line="240" w:lineRule="auto"/>
        <w:ind w:right="-144"/>
        <w:jc w:val="both"/>
        <w:rPr>
          <w:rFonts w:ascii="Times New Roman" w:hAnsi="Times New Roman" w:cs="Times New Roman"/>
          <w:sz w:val="28"/>
          <w:szCs w:val="28"/>
        </w:rPr>
      </w:pPr>
      <w:r w:rsidRPr="00686DCD">
        <w:rPr>
          <w:rStyle w:val="c1"/>
          <w:rFonts w:ascii="Times New Roman" w:hAnsi="Times New Roman" w:cs="Times New Roman"/>
          <w:sz w:val="28"/>
          <w:szCs w:val="28"/>
        </w:rPr>
        <w:t>- практикум</w:t>
      </w:r>
    </w:p>
    <w:p w:rsidR="00994117" w:rsidRPr="00686DCD" w:rsidRDefault="00396A03" w:rsidP="00686DCD">
      <w:pPr>
        <w:shd w:val="clear" w:color="auto" w:fill="FFFFFF"/>
        <w:spacing w:after="0" w:line="240" w:lineRule="auto"/>
        <w:ind w:right="-144"/>
        <w:jc w:val="both"/>
        <w:rPr>
          <w:rStyle w:val="c1"/>
          <w:rFonts w:ascii="Times New Roman" w:hAnsi="Times New Roman" w:cs="Times New Roman"/>
          <w:sz w:val="28"/>
          <w:szCs w:val="28"/>
        </w:rPr>
      </w:pPr>
      <w:r w:rsidRPr="00686DCD">
        <w:rPr>
          <w:rStyle w:val="c1"/>
          <w:rFonts w:ascii="Times New Roman" w:hAnsi="Times New Roman" w:cs="Times New Roman"/>
          <w:sz w:val="28"/>
          <w:szCs w:val="28"/>
        </w:rPr>
        <w:t>- дискуссия, обсуждение.</w:t>
      </w:r>
    </w:p>
    <w:p w:rsidR="00994117" w:rsidRPr="00686DCD" w:rsidRDefault="00396A03" w:rsidP="00686DCD">
      <w:pPr>
        <w:spacing w:line="240" w:lineRule="auto"/>
        <w:jc w:val="both"/>
        <w:rPr>
          <w:rFonts w:ascii="Times New Roman" w:hAnsi="Times New Roman" w:cs="Times New Roman"/>
          <w:b/>
          <w:sz w:val="28"/>
          <w:szCs w:val="28"/>
        </w:rPr>
      </w:pPr>
      <w:r w:rsidRPr="00686DCD">
        <w:rPr>
          <w:rFonts w:ascii="Times New Roman" w:hAnsi="Times New Roman" w:cs="Times New Roman"/>
          <w:b/>
          <w:sz w:val="28"/>
          <w:szCs w:val="28"/>
        </w:rPr>
        <w:t>Содержание программы</w:t>
      </w:r>
    </w:p>
    <w:p w:rsidR="00994117" w:rsidRPr="00686DCD" w:rsidRDefault="00396A03" w:rsidP="00686DCD">
      <w:pPr>
        <w:spacing w:line="240" w:lineRule="auto"/>
        <w:jc w:val="both"/>
        <w:rPr>
          <w:rFonts w:ascii="Times New Roman" w:hAnsi="Times New Roman" w:cs="Times New Roman"/>
          <w:b/>
          <w:bCs/>
          <w:sz w:val="28"/>
          <w:szCs w:val="28"/>
        </w:rPr>
      </w:pPr>
      <w:r w:rsidRPr="00686DCD">
        <w:rPr>
          <w:rFonts w:ascii="Times New Roman" w:hAnsi="Times New Roman" w:cs="Times New Roman"/>
          <w:b/>
          <w:bCs/>
          <w:sz w:val="28"/>
          <w:szCs w:val="28"/>
        </w:rPr>
        <w:t xml:space="preserve">Блок </w:t>
      </w:r>
      <w:r w:rsidRPr="00686DCD">
        <w:rPr>
          <w:rFonts w:ascii="Times New Roman" w:hAnsi="Times New Roman" w:cs="Times New Roman"/>
          <w:b/>
          <w:bCs/>
          <w:sz w:val="28"/>
          <w:szCs w:val="28"/>
          <w:lang w:val="en-US"/>
        </w:rPr>
        <w:t>I</w:t>
      </w:r>
      <w:r w:rsidRPr="00686DCD">
        <w:rPr>
          <w:rFonts w:ascii="Times New Roman" w:hAnsi="Times New Roman" w:cs="Times New Roman"/>
          <w:b/>
          <w:bCs/>
          <w:sz w:val="28"/>
          <w:szCs w:val="28"/>
        </w:rPr>
        <w:t>.</w:t>
      </w:r>
      <w:r w:rsidRPr="00686DCD">
        <w:rPr>
          <w:rStyle w:val="c1"/>
          <w:rFonts w:ascii="Times New Roman" w:hAnsi="Times New Roman" w:cs="Times New Roman"/>
          <w:b/>
          <w:bCs/>
          <w:sz w:val="28"/>
          <w:szCs w:val="28"/>
        </w:rPr>
        <w:t xml:space="preserve"> Деньги, их история, виды, функции</w:t>
      </w:r>
    </w:p>
    <w:p w:rsidR="00994117" w:rsidRPr="00686DCD" w:rsidRDefault="00396A03" w:rsidP="00686DCD">
      <w:pPr>
        <w:spacing w:line="240" w:lineRule="auto"/>
        <w:jc w:val="both"/>
        <w:rPr>
          <w:rFonts w:ascii="Times New Roman" w:hAnsi="Times New Roman" w:cs="Times New Roman"/>
          <w:b/>
          <w:bCs/>
          <w:sz w:val="28"/>
          <w:szCs w:val="28"/>
        </w:rPr>
      </w:pPr>
      <w:r w:rsidRPr="00686DCD">
        <w:rPr>
          <w:rFonts w:ascii="Times New Roman" w:hAnsi="Times New Roman" w:cs="Times New Roman"/>
          <w:b/>
          <w:bCs/>
          <w:sz w:val="28"/>
          <w:szCs w:val="28"/>
        </w:rPr>
        <w:t>Модуль 1.</w:t>
      </w:r>
      <w:r w:rsidRPr="00686DCD">
        <w:rPr>
          <w:rFonts w:ascii="Times New Roman" w:hAnsi="Times New Roman" w:cs="Times New Roman"/>
          <w:b/>
          <w:bCs/>
          <w:sz w:val="28"/>
          <w:szCs w:val="28"/>
          <w:shd w:val="clear" w:color="auto" w:fill="FFFFFF"/>
        </w:rPr>
        <w:t xml:space="preserve"> Как появились деньги </w:t>
      </w:r>
    </w:p>
    <w:p w:rsidR="00994117" w:rsidRPr="00686DCD" w:rsidRDefault="00396A03" w:rsidP="00686DCD">
      <w:pPr>
        <w:pStyle w:val="aa"/>
        <w:shd w:val="clear" w:color="auto" w:fill="FFFFFF"/>
        <w:spacing w:before="0" w:beforeAutospacing="0" w:after="0" w:afterAutospacing="0"/>
        <w:jc w:val="both"/>
        <w:rPr>
          <w:rFonts w:ascii="Times New Roman" w:hAnsi="Times New Roman" w:cs="Times New Roman"/>
          <w:sz w:val="28"/>
          <w:szCs w:val="28"/>
        </w:rPr>
      </w:pPr>
      <w:r w:rsidRPr="00686DCD">
        <w:rPr>
          <w:rFonts w:ascii="Times New Roman" w:hAnsi="Times New Roman" w:cs="Times New Roman"/>
          <w:sz w:val="28"/>
          <w:szCs w:val="28"/>
        </w:rPr>
        <w:t>Как появились деньги.Бартерный обмен. Товарные деньги облегчают процесс обмена. Основными товарными деньгами становятся драгоценные металлы, из которых позже делаются монеты. Появление бумажных денег. Покупательная сила денег.</w:t>
      </w:r>
    </w:p>
    <w:p w:rsidR="00994117" w:rsidRPr="00686DCD" w:rsidRDefault="00396A03" w:rsidP="00686DCD">
      <w:pPr>
        <w:pStyle w:val="aa"/>
        <w:shd w:val="clear" w:color="auto" w:fill="FFFFFF"/>
        <w:spacing w:before="0" w:beforeAutospacing="0" w:after="0" w:afterAutospacing="0"/>
        <w:jc w:val="both"/>
        <w:rPr>
          <w:rFonts w:ascii="Times New Roman" w:hAnsi="Times New Roman" w:cs="Times New Roman"/>
          <w:sz w:val="28"/>
          <w:szCs w:val="28"/>
        </w:rPr>
      </w:pPr>
      <w:r w:rsidRPr="00686DCD">
        <w:rPr>
          <w:rFonts w:ascii="Times New Roman" w:hAnsi="Times New Roman" w:cs="Times New Roman"/>
          <w:i/>
          <w:iCs/>
          <w:sz w:val="28"/>
          <w:szCs w:val="28"/>
        </w:rPr>
        <w:t>Основные понятия</w:t>
      </w:r>
    </w:p>
    <w:p w:rsidR="00994117" w:rsidRPr="00686DCD" w:rsidRDefault="00396A03" w:rsidP="00686DCD">
      <w:pPr>
        <w:pStyle w:val="aa"/>
        <w:shd w:val="clear" w:color="auto" w:fill="FFFFFF"/>
        <w:spacing w:before="0" w:beforeAutospacing="0" w:after="0" w:afterAutospacing="0"/>
        <w:jc w:val="both"/>
        <w:rPr>
          <w:rFonts w:ascii="Times New Roman" w:hAnsi="Times New Roman" w:cs="Times New Roman"/>
          <w:sz w:val="28"/>
          <w:szCs w:val="28"/>
        </w:rPr>
      </w:pPr>
      <w:r w:rsidRPr="00686DCD">
        <w:rPr>
          <w:rFonts w:ascii="Times New Roman" w:hAnsi="Times New Roman" w:cs="Times New Roman"/>
          <w:sz w:val="28"/>
          <w:szCs w:val="28"/>
        </w:rPr>
        <w:t>Бартер. Деньги. Товарные деньги. Благородные металлы.</w:t>
      </w:r>
    </w:p>
    <w:p w:rsidR="00994117" w:rsidRPr="00686DCD" w:rsidRDefault="00396A03" w:rsidP="00686DCD">
      <w:pPr>
        <w:pStyle w:val="aa"/>
        <w:shd w:val="clear" w:color="auto" w:fill="FFFFFF"/>
        <w:spacing w:before="0" w:beforeAutospacing="0" w:after="0" w:afterAutospacing="0"/>
        <w:jc w:val="both"/>
        <w:rPr>
          <w:rFonts w:ascii="Times New Roman" w:hAnsi="Times New Roman" w:cs="Times New Roman"/>
          <w:b/>
          <w:sz w:val="28"/>
          <w:szCs w:val="28"/>
        </w:rPr>
      </w:pPr>
      <w:r w:rsidRPr="00686DCD">
        <w:rPr>
          <w:rFonts w:ascii="Times New Roman" w:hAnsi="Times New Roman" w:cs="Times New Roman"/>
          <w:b/>
          <w:sz w:val="28"/>
          <w:szCs w:val="28"/>
        </w:rPr>
        <w:t>Модуль 2.</w:t>
      </w:r>
      <w:r w:rsidRPr="00686DCD">
        <w:rPr>
          <w:rFonts w:ascii="Times New Roman" w:hAnsi="Times New Roman" w:cs="Times New Roman"/>
          <w:b/>
          <w:sz w:val="28"/>
          <w:szCs w:val="28"/>
          <w:lang w:eastAsia="en-US"/>
        </w:rPr>
        <w:t xml:space="preserve"> Виды денег и их функции</w:t>
      </w:r>
    </w:p>
    <w:p w:rsidR="00994117" w:rsidRPr="00686DCD" w:rsidRDefault="00396A03" w:rsidP="00686DCD">
      <w:pPr>
        <w:pStyle w:val="aa"/>
        <w:shd w:val="clear" w:color="auto" w:fill="FFFFFF"/>
        <w:spacing w:before="0" w:beforeAutospacing="0" w:after="0" w:afterAutospacing="0"/>
        <w:jc w:val="both"/>
        <w:rPr>
          <w:rFonts w:ascii="Times New Roman" w:hAnsi="Times New Roman" w:cs="Times New Roman"/>
          <w:sz w:val="28"/>
          <w:szCs w:val="28"/>
        </w:rPr>
      </w:pPr>
      <w:r w:rsidRPr="00686DCD">
        <w:rPr>
          <w:rFonts w:ascii="Times New Roman" w:hAnsi="Times New Roman" w:cs="Times New Roman"/>
          <w:sz w:val="28"/>
          <w:szCs w:val="28"/>
        </w:rPr>
        <w:t xml:space="preserve">История монет.Монеты чеканили из благородных металлов.  Появление первых монет появились в Лидийском царстве. На Руси монеты появились в Х веке. </w:t>
      </w:r>
    </w:p>
    <w:p w:rsidR="00994117" w:rsidRPr="00686DCD" w:rsidRDefault="00396A03" w:rsidP="00686DCD">
      <w:pPr>
        <w:pStyle w:val="aa"/>
        <w:shd w:val="clear" w:color="auto" w:fill="FFFFFF"/>
        <w:spacing w:before="0" w:beforeAutospacing="0" w:after="0" w:afterAutospacing="0"/>
        <w:jc w:val="both"/>
        <w:rPr>
          <w:rFonts w:ascii="Times New Roman" w:hAnsi="Times New Roman" w:cs="Times New Roman"/>
          <w:sz w:val="28"/>
          <w:szCs w:val="28"/>
        </w:rPr>
      </w:pPr>
      <w:r w:rsidRPr="00686DCD">
        <w:rPr>
          <w:rFonts w:ascii="Times New Roman" w:hAnsi="Times New Roman" w:cs="Times New Roman"/>
          <w:i/>
          <w:iCs/>
          <w:sz w:val="28"/>
          <w:szCs w:val="28"/>
        </w:rPr>
        <w:t>Основные понятия</w:t>
      </w:r>
    </w:p>
    <w:p w:rsidR="00994117" w:rsidRPr="00686DCD" w:rsidRDefault="00396A03" w:rsidP="00686DCD">
      <w:pPr>
        <w:pStyle w:val="aa"/>
        <w:shd w:val="clear" w:color="auto" w:fill="FFFFFF"/>
        <w:spacing w:before="0" w:beforeAutospacing="0" w:after="0" w:afterAutospacing="0"/>
        <w:jc w:val="both"/>
        <w:rPr>
          <w:rFonts w:ascii="Times New Roman" w:hAnsi="Times New Roman" w:cs="Times New Roman"/>
          <w:sz w:val="28"/>
          <w:szCs w:val="28"/>
        </w:rPr>
      </w:pPr>
      <w:r w:rsidRPr="00686DCD">
        <w:rPr>
          <w:rFonts w:ascii="Times New Roman" w:hAnsi="Times New Roman" w:cs="Times New Roman"/>
          <w:sz w:val="28"/>
          <w:szCs w:val="28"/>
        </w:rPr>
        <w:t>Аверс. Реверс. Гурт. Гербовая царская печать. Ауреус. Гривна. Рубль. Копейка. Полушка. Алтын. Деньга. Пятак. Гривенник. Двугривенный. Полтинник. Червонец. Дукат. «Орёл», «Решка».</w:t>
      </w:r>
    </w:p>
    <w:p w:rsidR="00994117" w:rsidRPr="00686DCD" w:rsidRDefault="00396A03" w:rsidP="00686DCD">
      <w:pPr>
        <w:pStyle w:val="aa"/>
        <w:shd w:val="clear" w:color="auto" w:fill="FFFFFF"/>
        <w:spacing w:before="0" w:beforeAutospacing="0" w:after="0" w:afterAutospacing="0"/>
        <w:jc w:val="both"/>
        <w:rPr>
          <w:rFonts w:ascii="Times New Roman" w:hAnsi="Times New Roman" w:cs="Times New Roman"/>
          <w:sz w:val="28"/>
          <w:szCs w:val="28"/>
        </w:rPr>
      </w:pPr>
      <w:r w:rsidRPr="00686DCD">
        <w:rPr>
          <w:rFonts w:ascii="Times New Roman" w:hAnsi="Times New Roman" w:cs="Times New Roman"/>
          <w:sz w:val="28"/>
          <w:szCs w:val="28"/>
        </w:rPr>
        <w:t>Бумажные деньги.</w:t>
      </w:r>
    </w:p>
    <w:p w:rsidR="00994117" w:rsidRPr="00686DCD" w:rsidRDefault="00396A03" w:rsidP="00686DCD">
      <w:pPr>
        <w:pStyle w:val="aa"/>
        <w:shd w:val="clear" w:color="auto" w:fill="FFFFFF"/>
        <w:spacing w:before="0" w:beforeAutospacing="0" w:after="0" w:afterAutospacing="0"/>
        <w:jc w:val="both"/>
        <w:rPr>
          <w:rFonts w:ascii="Times New Roman" w:hAnsi="Times New Roman" w:cs="Times New Roman"/>
          <w:sz w:val="28"/>
          <w:szCs w:val="28"/>
        </w:rPr>
      </w:pPr>
      <w:r w:rsidRPr="00686DCD">
        <w:rPr>
          <w:rFonts w:ascii="Times New Roman" w:hAnsi="Times New Roman" w:cs="Times New Roman"/>
          <w:sz w:val="28"/>
          <w:szCs w:val="28"/>
        </w:rPr>
        <w:t>Монеты и купюры являются наличными деньгами. В России бумажные деньги появились в XVIII веке при Екатерине II. Какие бывают купюры. Защита бумажных денег от подделок. Кто такие фальшивомонетчики.</w:t>
      </w:r>
    </w:p>
    <w:p w:rsidR="00994117" w:rsidRPr="00686DCD" w:rsidRDefault="00396A03" w:rsidP="00686DCD">
      <w:pPr>
        <w:pStyle w:val="aa"/>
        <w:shd w:val="clear" w:color="auto" w:fill="FFFFFF"/>
        <w:spacing w:before="0" w:beforeAutospacing="0" w:after="0" w:afterAutospacing="0"/>
        <w:jc w:val="both"/>
        <w:rPr>
          <w:rFonts w:ascii="Times New Roman" w:hAnsi="Times New Roman" w:cs="Times New Roman"/>
          <w:sz w:val="28"/>
          <w:szCs w:val="28"/>
        </w:rPr>
      </w:pPr>
      <w:r w:rsidRPr="00686DCD">
        <w:rPr>
          <w:rFonts w:ascii="Times New Roman" w:hAnsi="Times New Roman" w:cs="Times New Roman"/>
          <w:i/>
          <w:iCs/>
          <w:sz w:val="28"/>
          <w:szCs w:val="28"/>
        </w:rPr>
        <w:t>Основные понятия</w:t>
      </w:r>
    </w:p>
    <w:p w:rsidR="00994117" w:rsidRPr="00686DCD" w:rsidRDefault="00396A03" w:rsidP="00686DCD">
      <w:pPr>
        <w:pStyle w:val="aa"/>
        <w:shd w:val="clear" w:color="auto" w:fill="FFFFFF"/>
        <w:spacing w:before="0" w:beforeAutospacing="0" w:after="0" w:afterAutospacing="0"/>
        <w:jc w:val="both"/>
        <w:rPr>
          <w:rFonts w:ascii="Times New Roman" w:hAnsi="Times New Roman" w:cs="Times New Roman"/>
          <w:sz w:val="28"/>
          <w:szCs w:val="28"/>
        </w:rPr>
      </w:pPr>
      <w:r w:rsidRPr="00686DCD">
        <w:rPr>
          <w:rFonts w:ascii="Times New Roman" w:hAnsi="Times New Roman" w:cs="Times New Roman"/>
          <w:sz w:val="28"/>
          <w:szCs w:val="28"/>
        </w:rPr>
        <w:t xml:space="preserve">Монеты. Купюры. Номинал. Покупательная сила. Бумажные деньги. Наличные деньги. </w:t>
      </w:r>
    </w:p>
    <w:p w:rsidR="00994117" w:rsidRPr="00686DCD" w:rsidRDefault="00396A03" w:rsidP="00686DCD">
      <w:pPr>
        <w:pStyle w:val="aa"/>
        <w:shd w:val="clear" w:color="auto" w:fill="FFFFFF"/>
        <w:spacing w:before="0" w:beforeAutospacing="0" w:after="0" w:afterAutospacing="0"/>
        <w:jc w:val="both"/>
        <w:rPr>
          <w:rFonts w:ascii="Times New Roman" w:hAnsi="Times New Roman" w:cs="Times New Roman"/>
          <w:sz w:val="28"/>
          <w:szCs w:val="28"/>
        </w:rPr>
      </w:pPr>
      <w:r w:rsidRPr="00686DCD">
        <w:rPr>
          <w:rFonts w:ascii="Times New Roman" w:hAnsi="Times New Roman" w:cs="Times New Roman"/>
          <w:sz w:val="28"/>
          <w:szCs w:val="28"/>
        </w:rPr>
        <w:lastRenderedPageBreak/>
        <w:t>Безналичные деньги. Ассигнации. Водяные знаки. Фальшивомонетчики.</w:t>
      </w:r>
    </w:p>
    <w:p w:rsidR="00994117" w:rsidRPr="00686DCD" w:rsidRDefault="00396A03" w:rsidP="00686DCD">
      <w:pPr>
        <w:pStyle w:val="aa"/>
        <w:shd w:val="clear" w:color="auto" w:fill="FFFFFF"/>
        <w:spacing w:before="0" w:beforeAutospacing="0" w:after="0" w:afterAutospacing="0"/>
        <w:jc w:val="both"/>
        <w:rPr>
          <w:rFonts w:ascii="Times New Roman" w:hAnsi="Times New Roman" w:cs="Times New Roman"/>
          <w:sz w:val="28"/>
          <w:szCs w:val="28"/>
        </w:rPr>
      </w:pPr>
      <w:r w:rsidRPr="00686DCD">
        <w:rPr>
          <w:rFonts w:ascii="Times New Roman" w:hAnsi="Times New Roman" w:cs="Times New Roman"/>
          <w:sz w:val="28"/>
          <w:szCs w:val="28"/>
        </w:rPr>
        <w:t>Безналичные деньги.Банки хранят сбережения и выдают кредиты. Вкладчики получают от банка деньги (процентные платежи), а заёмщики банку платят. Современные банки используют пластиковые карты.</w:t>
      </w:r>
    </w:p>
    <w:p w:rsidR="00994117" w:rsidRPr="00686DCD" w:rsidRDefault="00396A03" w:rsidP="00686DCD">
      <w:pPr>
        <w:pStyle w:val="aa"/>
        <w:shd w:val="clear" w:color="auto" w:fill="FFFFFF"/>
        <w:spacing w:before="0" w:beforeAutospacing="0" w:after="0" w:afterAutospacing="0"/>
        <w:jc w:val="both"/>
        <w:rPr>
          <w:rFonts w:ascii="Times New Roman" w:hAnsi="Times New Roman" w:cs="Times New Roman"/>
          <w:sz w:val="28"/>
          <w:szCs w:val="28"/>
        </w:rPr>
      </w:pPr>
      <w:r w:rsidRPr="00686DCD">
        <w:rPr>
          <w:rFonts w:ascii="Times New Roman" w:hAnsi="Times New Roman" w:cs="Times New Roman"/>
          <w:i/>
          <w:iCs/>
          <w:sz w:val="28"/>
          <w:szCs w:val="28"/>
        </w:rPr>
        <w:t>Основные понятия</w:t>
      </w:r>
    </w:p>
    <w:p w:rsidR="00994117" w:rsidRPr="00686DCD" w:rsidRDefault="00396A03" w:rsidP="00686DCD">
      <w:pPr>
        <w:pStyle w:val="aa"/>
        <w:shd w:val="clear" w:color="auto" w:fill="FFFFFF"/>
        <w:spacing w:before="0" w:beforeAutospacing="0" w:after="0" w:afterAutospacing="0"/>
        <w:jc w:val="both"/>
        <w:rPr>
          <w:rFonts w:ascii="Times New Roman" w:hAnsi="Times New Roman" w:cs="Times New Roman"/>
          <w:sz w:val="28"/>
          <w:szCs w:val="28"/>
        </w:rPr>
      </w:pPr>
      <w:r w:rsidRPr="00686DCD">
        <w:rPr>
          <w:rFonts w:ascii="Times New Roman" w:hAnsi="Times New Roman" w:cs="Times New Roman"/>
          <w:sz w:val="28"/>
          <w:szCs w:val="28"/>
        </w:rPr>
        <w:t>Банк.Сбережения.Кредит.Вклад.Вкладчик.Заёмщик.Меняла.Плательщик.Получатель.</w:t>
      </w:r>
    </w:p>
    <w:p w:rsidR="00994117" w:rsidRPr="00686DCD" w:rsidRDefault="00396A03" w:rsidP="00686DCD">
      <w:pPr>
        <w:pStyle w:val="aa"/>
        <w:shd w:val="clear" w:color="auto" w:fill="FFFFFF"/>
        <w:spacing w:before="0" w:beforeAutospacing="0" w:after="0" w:afterAutospacing="0"/>
        <w:jc w:val="both"/>
        <w:rPr>
          <w:rFonts w:ascii="Times New Roman" w:hAnsi="Times New Roman" w:cs="Times New Roman"/>
          <w:sz w:val="28"/>
          <w:szCs w:val="28"/>
        </w:rPr>
      </w:pPr>
      <w:r w:rsidRPr="00686DCD">
        <w:rPr>
          <w:rFonts w:ascii="Times New Roman" w:hAnsi="Times New Roman" w:cs="Times New Roman"/>
          <w:sz w:val="28"/>
          <w:szCs w:val="28"/>
        </w:rPr>
        <w:t>Безналичныеденежныерасчёты.Банковскиекарты. Банкоматы. Пин-код. Кредитные карты.</w:t>
      </w:r>
    </w:p>
    <w:p w:rsidR="00994117" w:rsidRPr="00686DCD" w:rsidRDefault="00396A03" w:rsidP="00686DCD">
      <w:pPr>
        <w:pStyle w:val="aa"/>
        <w:shd w:val="clear" w:color="auto" w:fill="FFFFFF"/>
        <w:spacing w:before="0" w:beforeAutospacing="0" w:after="0" w:afterAutospacing="0"/>
        <w:jc w:val="both"/>
        <w:rPr>
          <w:rFonts w:ascii="Times New Roman" w:hAnsi="Times New Roman" w:cs="Times New Roman"/>
          <w:sz w:val="28"/>
          <w:szCs w:val="28"/>
        </w:rPr>
      </w:pPr>
      <w:r w:rsidRPr="00686DCD">
        <w:rPr>
          <w:rFonts w:ascii="Times New Roman" w:hAnsi="Times New Roman" w:cs="Times New Roman"/>
          <w:sz w:val="28"/>
          <w:szCs w:val="28"/>
        </w:rPr>
        <w:t>Валюта—денежная единица страны. Разные страны имеют разные валюты. Национальной валютой России является рубль. Что такое резервная валюта</w:t>
      </w:r>
    </w:p>
    <w:p w:rsidR="00994117" w:rsidRPr="00686DCD" w:rsidRDefault="00396A03" w:rsidP="00686DCD">
      <w:pPr>
        <w:pStyle w:val="aa"/>
        <w:shd w:val="clear" w:color="auto" w:fill="FFFFFF"/>
        <w:spacing w:before="0" w:beforeAutospacing="0" w:after="0" w:afterAutospacing="0"/>
        <w:jc w:val="both"/>
        <w:rPr>
          <w:rFonts w:ascii="Times New Roman" w:hAnsi="Times New Roman" w:cs="Times New Roman"/>
          <w:sz w:val="28"/>
          <w:szCs w:val="28"/>
        </w:rPr>
      </w:pPr>
      <w:r w:rsidRPr="00686DCD">
        <w:rPr>
          <w:rFonts w:ascii="Times New Roman" w:hAnsi="Times New Roman" w:cs="Times New Roman"/>
          <w:i/>
          <w:iCs/>
          <w:sz w:val="28"/>
          <w:szCs w:val="28"/>
        </w:rPr>
        <w:t>Основные понятия</w:t>
      </w:r>
    </w:p>
    <w:p w:rsidR="00994117" w:rsidRPr="00686DCD" w:rsidRDefault="00396A03" w:rsidP="00686DCD">
      <w:pPr>
        <w:pStyle w:val="aa"/>
        <w:shd w:val="clear" w:color="auto" w:fill="FFFFFF"/>
        <w:spacing w:before="0" w:beforeAutospacing="0" w:after="0" w:afterAutospacing="0"/>
        <w:jc w:val="both"/>
        <w:rPr>
          <w:rFonts w:ascii="Times New Roman" w:hAnsi="Times New Roman" w:cs="Times New Roman"/>
          <w:sz w:val="28"/>
          <w:szCs w:val="28"/>
        </w:rPr>
      </w:pPr>
      <w:r w:rsidRPr="00686DCD">
        <w:rPr>
          <w:rFonts w:ascii="Times New Roman" w:hAnsi="Times New Roman" w:cs="Times New Roman"/>
          <w:sz w:val="28"/>
          <w:szCs w:val="28"/>
        </w:rPr>
        <w:t>Валюта. Резервная валюта. Валютные резервы. Мировая валюта.</w:t>
      </w:r>
    </w:p>
    <w:p w:rsidR="00994117" w:rsidRPr="00686DCD" w:rsidRDefault="00396A03" w:rsidP="00686DCD">
      <w:pPr>
        <w:pStyle w:val="aa"/>
        <w:shd w:val="clear" w:color="auto" w:fill="FFFFFF"/>
        <w:spacing w:before="0" w:beforeAutospacing="0" w:after="0" w:afterAutospacing="0"/>
        <w:jc w:val="both"/>
        <w:rPr>
          <w:rFonts w:ascii="Times New Roman" w:hAnsi="Times New Roman" w:cs="Times New Roman"/>
          <w:sz w:val="28"/>
          <w:szCs w:val="28"/>
        </w:rPr>
      </w:pPr>
      <w:r w:rsidRPr="00686DCD">
        <w:rPr>
          <w:rFonts w:ascii="Times New Roman" w:hAnsi="Times New Roman" w:cs="Times New Roman"/>
          <w:sz w:val="28"/>
          <w:szCs w:val="28"/>
        </w:rPr>
        <w:t>Доллар. Евро. Фунт стерлингов. Иена. Швейцарский франк.</w:t>
      </w:r>
    </w:p>
    <w:p w:rsidR="00994117" w:rsidRPr="00686DCD" w:rsidRDefault="00396A03" w:rsidP="00686DCD">
      <w:pPr>
        <w:pStyle w:val="aa"/>
        <w:shd w:val="clear" w:color="auto" w:fill="FFFFFF"/>
        <w:spacing w:before="0" w:beforeAutospacing="0" w:after="0" w:afterAutospacing="0"/>
        <w:jc w:val="both"/>
        <w:rPr>
          <w:rFonts w:ascii="Times New Roman" w:hAnsi="Times New Roman" w:cs="Times New Roman"/>
          <w:b/>
          <w:bCs/>
          <w:sz w:val="28"/>
          <w:szCs w:val="28"/>
        </w:rPr>
      </w:pPr>
      <w:r w:rsidRPr="00686DCD">
        <w:rPr>
          <w:rFonts w:ascii="Times New Roman" w:hAnsi="Times New Roman" w:cs="Times New Roman"/>
          <w:b/>
          <w:bCs/>
          <w:sz w:val="28"/>
          <w:szCs w:val="28"/>
        </w:rPr>
        <w:t xml:space="preserve">Блок </w:t>
      </w:r>
      <w:r w:rsidRPr="00686DCD">
        <w:rPr>
          <w:rFonts w:ascii="Times New Roman" w:hAnsi="Times New Roman" w:cs="Times New Roman"/>
          <w:b/>
          <w:bCs/>
          <w:sz w:val="28"/>
          <w:szCs w:val="28"/>
          <w:lang w:val="en-US"/>
        </w:rPr>
        <w:t>II</w:t>
      </w:r>
      <w:r w:rsidRPr="00686DCD">
        <w:rPr>
          <w:rFonts w:ascii="Times New Roman" w:hAnsi="Times New Roman" w:cs="Times New Roman"/>
          <w:b/>
          <w:bCs/>
          <w:sz w:val="28"/>
          <w:szCs w:val="28"/>
        </w:rPr>
        <w:t xml:space="preserve"> Семейный бюджет</w:t>
      </w:r>
    </w:p>
    <w:p w:rsidR="00994117" w:rsidRPr="00686DCD" w:rsidRDefault="00396A03" w:rsidP="00686DCD">
      <w:pPr>
        <w:pStyle w:val="aa"/>
        <w:shd w:val="clear" w:color="auto" w:fill="FFFFFF"/>
        <w:spacing w:before="0" w:beforeAutospacing="0" w:after="0" w:afterAutospacing="0"/>
        <w:jc w:val="both"/>
        <w:rPr>
          <w:rFonts w:ascii="Times New Roman" w:hAnsi="Times New Roman" w:cs="Times New Roman"/>
          <w:b/>
          <w:bCs/>
          <w:sz w:val="28"/>
          <w:szCs w:val="28"/>
        </w:rPr>
      </w:pPr>
      <w:r w:rsidRPr="00686DCD">
        <w:rPr>
          <w:rFonts w:ascii="Times New Roman" w:hAnsi="Times New Roman" w:cs="Times New Roman"/>
          <w:b/>
          <w:bCs/>
          <w:sz w:val="28"/>
          <w:szCs w:val="28"/>
        </w:rPr>
        <w:t>Модуль 3.</w:t>
      </w:r>
      <w:r w:rsidRPr="00686DCD">
        <w:rPr>
          <w:rFonts w:ascii="Times New Roman" w:hAnsi="Times New Roman" w:cs="Times New Roman"/>
          <w:b/>
          <w:bCs/>
          <w:sz w:val="28"/>
          <w:szCs w:val="28"/>
          <w:lang w:eastAsia="en-US"/>
        </w:rPr>
        <w:t>Из чего складываются доходы в семье</w:t>
      </w:r>
    </w:p>
    <w:p w:rsidR="00994117" w:rsidRPr="00686DCD" w:rsidRDefault="00396A03" w:rsidP="00686DCD">
      <w:pPr>
        <w:pStyle w:val="aa"/>
        <w:shd w:val="clear" w:color="auto" w:fill="FFFFFF"/>
        <w:spacing w:before="0" w:beforeAutospacing="0" w:after="0" w:afterAutospacing="0"/>
        <w:jc w:val="both"/>
        <w:rPr>
          <w:rFonts w:ascii="Times New Roman" w:hAnsi="Times New Roman" w:cs="Times New Roman"/>
          <w:sz w:val="28"/>
          <w:szCs w:val="28"/>
        </w:rPr>
      </w:pPr>
      <w:r w:rsidRPr="00686DCD">
        <w:rPr>
          <w:rFonts w:ascii="Times New Roman" w:hAnsi="Times New Roman" w:cs="Times New Roman"/>
          <w:sz w:val="28"/>
          <w:szCs w:val="28"/>
        </w:rPr>
        <w:t>Основным источником дохода современного человека является заработная плата. Размер заработной платы зависит от профессии, сложности работы, отрасли. Государство устанавливает минимальный размер оплаты труда (МРОТ). Доход также приносит предпринимательская деятельность.</w:t>
      </w:r>
    </w:p>
    <w:p w:rsidR="00994117" w:rsidRPr="00686DCD" w:rsidRDefault="00396A03" w:rsidP="00686DCD">
      <w:pPr>
        <w:pStyle w:val="aa"/>
        <w:shd w:val="clear" w:color="auto" w:fill="FFFFFF"/>
        <w:spacing w:before="0" w:beforeAutospacing="0" w:after="0" w:afterAutospacing="0"/>
        <w:jc w:val="both"/>
        <w:rPr>
          <w:rFonts w:ascii="Times New Roman" w:hAnsi="Times New Roman" w:cs="Times New Roman"/>
          <w:i/>
          <w:iCs/>
          <w:sz w:val="28"/>
          <w:szCs w:val="28"/>
        </w:rPr>
      </w:pPr>
      <w:r w:rsidRPr="00686DCD">
        <w:rPr>
          <w:rFonts w:ascii="Times New Roman" w:hAnsi="Times New Roman" w:cs="Times New Roman"/>
          <w:sz w:val="28"/>
          <w:szCs w:val="28"/>
        </w:rPr>
        <w:t>Государство помогает пожилым людям, инвалидам, студентам, семьям с детьми и безработным, выплачивая пенсии,стипендии, пособия.</w:t>
      </w:r>
    </w:p>
    <w:p w:rsidR="00994117" w:rsidRPr="00686DCD" w:rsidRDefault="00396A03" w:rsidP="00686DCD">
      <w:pPr>
        <w:pStyle w:val="aa"/>
        <w:shd w:val="clear" w:color="auto" w:fill="FFFFFF"/>
        <w:spacing w:before="0" w:beforeAutospacing="0" w:after="0" w:afterAutospacing="0"/>
        <w:jc w:val="both"/>
        <w:rPr>
          <w:rFonts w:ascii="Times New Roman" w:hAnsi="Times New Roman" w:cs="Times New Roman"/>
          <w:i/>
          <w:iCs/>
          <w:sz w:val="28"/>
          <w:szCs w:val="28"/>
        </w:rPr>
      </w:pPr>
      <w:r w:rsidRPr="00686DCD">
        <w:rPr>
          <w:rFonts w:ascii="Times New Roman" w:hAnsi="Times New Roman" w:cs="Times New Roman"/>
          <w:i/>
          <w:iCs/>
          <w:sz w:val="28"/>
          <w:szCs w:val="28"/>
        </w:rPr>
        <w:t>Основные понятия</w:t>
      </w:r>
    </w:p>
    <w:p w:rsidR="00994117" w:rsidRPr="00686DCD" w:rsidRDefault="00396A03" w:rsidP="00686DCD">
      <w:pPr>
        <w:pStyle w:val="aa"/>
        <w:shd w:val="clear" w:color="auto" w:fill="FFFFFF"/>
        <w:spacing w:before="0" w:beforeAutospacing="0" w:after="0" w:afterAutospacing="0"/>
        <w:jc w:val="both"/>
        <w:rPr>
          <w:rFonts w:ascii="Times New Roman" w:hAnsi="Times New Roman" w:cs="Times New Roman"/>
          <w:sz w:val="28"/>
          <w:szCs w:val="28"/>
        </w:rPr>
      </w:pPr>
      <w:r w:rsidRPr="00686DCD">
        <w:rPr>
          <w:rFonts w:ascii="Times New Roman" w:hAnsi="Times New Roman" w:cs="Times New Roman"/>
          <w:sz w:val="28"/>
          <w:szCs w:val="28"/>
        </w:rPr>
        <w:t>Доход. Зарплата. Клад. Выигрыш в лотерею. Премия. Гонорар. Минимальный размер оплаты труда (МРОТ). Потребительская корзина. Прожиточный минимум. Пенсия. Стипендия. Наследство. Собственность. Ценные бумаги. Акции. Предпринимательская деятельность. Бизнес</w:t>
      </w:r>
    </w:p>
    <w:p w:rsidR="00994117" w:rsidRPr="00686DCD" w:rsidRDefault="00396A03" w:rsidP="00686DCD">
      <w:pPr>
        <w:pStyle w:val="aa"/>
        <w:shd w:val="clear" w:color="auto" w:fill="FFFFFF"/>
        <w:spacing w:before="0" w:beforeAutospacing="0" w:after="0" w:afterAutospacing="0"/>
        <w:jc w:val="both"/>
        <w:rPr>
          <w:rFonts w:ascii="Times New Roman" w:hAnsi="Times New Roman" w:cs="Times New Roman"/>
          <w:sz w:val="28"/>
          <w:szCs w:val="28"/>
        </w:rPr>
      </w:pPr>
      <w:r w:rsidRPr="00686DCD">
        <w:rPr>
          <w:rFonts w:ascii="Times New Roman" w:hAnsi="Times New Roman" w:cs="Times New Roman"/>
          <w:b/>
          <w:bCs/>
          <w:sz w:val="28"/>
          <w:szCs w:val="28"/>
        </w:rPr>
        <w:t>Модуль 4. Расходы семьи</w:t>
      </w:r>
    </w:p>
    <w:p w:rsidR="00994117" w:rsidRPr="00686DCD" w:rsidRDefault="00396A03" w:rsidP="00686DCD">
      <w:pPr>
        <w:pStyle w:val="aa"/>
        <w:shd w:val="clear" w:color="auto" w:fill="FFFFFF"/>
        <w:spacing w:before="0" w:beforeAutospacing="0" w:after="0" w:afterAutospacing="0"/>
        <w:jc w:val="both"/>
        <w:rPr>
          <w:rFonts w:ascii="Times New Roman" w:hAnsi="Times New Roman" w:cs="Times New Roman"/>
          <w:sz w:val="28"/>
          <w:szCs w:val="28"/>
        </w:rPr>
      </w:pPr>
      <w:r w:rsidRPr="00686DCD">
        <w:rPr>
          <w:rFonts w:ascii="Times New Roman" w:hAnsi="Times New Roman" w:cs="Times New Roman"/>
          <w:sz w:val="28"/>
          <w:szCs w:val="28"/>
        </w:rPr>
        <w:t xml:space="preserve"> Расходы семьи. Расходы можно разделить на необходимые, желательные и престижные. По срокам расходы делятся на ежедневные, ежемесячные, ежегодные, сезонные и переменные.</w:t>
      </w:r>
    </w:p>
    <w:p w:rsidR="00994117" w:rsidRPr="00686DCD" w:rsidRDefault="00396A03" w:rsidP="00686DCD">
      <w:pPr>
        <w:pStyle w:val="aa"/>
        <w:shd w:val="clear" w:color="auto" w:fill="FFFFFF"/>
        <w:spacing w:before="0" w:beforeAutospacing="0" w:after="0" w:afterAutospacing="0"/>
        <w:jc w:val="both"/>
        <w:rPr>
          <w:rFonts w:ascii="Times New Roman" w:hAnsi="Times New Roman" w:cs="Times New Roman"/>
          <w:sz w:val="28"/>
          <w:szCs w:val="28"/>
        </w:rPr>
      </w:pPr>
      <w:r w:rsidRPr="00686DCD">
        <w:rPr>
          <w:rFonts w:ascii="Times New Roman" w:hAnsi="Times New Roman" w:cs="Times New Roman"/>
          <w:i/>
          <w:iCs/>
          <w:sz w:val="28"/>
          <w:szCs w:val="28"/>
        </w:rPr>
        <w:t>Основные понятия</w:t>
      </w:r>
    </w:p>
    <w:p w:rsidR="00994117" w:rsidRPr="00686DCD" w:rsidRDefault="00396A03" w:rsidP="00686DCD">
      <w:pPr>
        <w:pStyle w:val="aa"/>
        <w:shd w:val="clear" w:color="auto" w:fill="FFFFFF"/>
        <w:spacing w:before="0" w:beforeAutospacing="0" w:after="0" w:afterAutospacing="0"/>
        <w:jc w:val="both"/>
        <w:rPr>
          <w:rFonts w:ascii="Times New Roman" w:hAnsi="Times New Roman" w:cs="Times New Roman"/>
          <w:sz w:val="28"/>
          <w:szCs w:val="28"/>
        </w:rPr>
      </w:pPr>
      <w:r w:rsidRPr="00686DCD">
        <w:rPr>
          <w:rFonts w:ascii="Times New Roman" w:hAnsi="Times New Roman" w:cs="Times New Roman"/>
          <w:sz w:val="28"/>
          <w:szCs w:val="28"/>
        </w:rPr>
        <w:t>Необходимые расходы. Питание. Одежда. Жильё. Коммунальные услуги. Обязательные расходы. Налоги. Долги. Штрафы. Желательные расходы. Престижные расходы. Ежемесячные расходы. Ежегодные расходы. Переменные расходы. Сезонные расходы.</w:t>
      </w:r>
    </w:p>
    <w:p w:rsidR="00994117" w:rsidRPr="00686DCD" w:rsidRDefault="00396A03" w:rsidP="00686DCD">
      <w:pPr>
        <w:pStyle w:val="aa"/>
        <w:shd w:val="clear" w:color="auto" w:fill="FFFFFF"/>
        <w:spacing w:before="0" w:beforeAutospacing="0" w:after="0" w:afterAutospacing="0"/>
        <w:jc w:val="both"/>
        <w:rPr>
          <w:rFonts w:ascii="Times New Roman" w:hAnsi="Times New Roman" w:cs="Times New Roman"/>
          <w:sz w:val="28"/>
          <w:szCs w:val="28"/>
        </w:rPr>
      </w:pPr>
      <w:r w:rsidRPr="00686DCD">
        <w:rPr>
          <w:rFonts w:ascii="Times New Roman" w:hAnsi="Times New Roman" w:cs="Times New Roman"/>
          <w:b/>
          <w:bCs/>
          <w:sz w:val="28"/>
          <w:szCs w:val="28"/>
        </w:rPr>
        <w:t>Модуль 5.  Как управлять своим кошельком, чтобы он не пустовал</w:t>
      </w:r>
    </w:p>
    <w:p w:rsidR="00994117" w:rsidRPr="00686DCD" w:rsidRDefault="00396A03" w:rsidP="00686DCD">
      <w:pPr>
        <w:pStyle w:val="aa"/>
        <w:shd w:val="clear" w:color="auto" w:fill="FFFFFF"/>
        <w:spacing w:before="0" w:beforeAutospacing="0" w:after="0" w:afterAutospacing="0"/>
        <w:jc w:val="both"/>
        <w:rPr>
          <w:rFonts w:ascii="Times New Roman" w:hAnsi="Times New Roman" w:cs="Times New Roman"/>
          <w:sz w:val="28"/>
          <w:szCs w:val="28"/>
        </w:rPr>
      </w:pPr>
      <w:r w:rsidRPr="00686DCD">
        <w:rPr>
          <w:rFonts w:ascii="Times New Roman" w:hAnsi="Times New Roman" w:cs="Times New Roman"/>
          <w:sz w:val="28"/>
          <w:szCs w:val="28"/>
        </w:rPr>
        <w:t>Бюджет – план доходов и расходов. Люди ведут учёт доходов и расходов, чтобы избежать финансовых проблем. Если доходы превышают расходы, образуются сбережения. Если расходы превышают доходы, образуются долги. Для крупных покупок или для непредвиденных расходов надо делать сбережения. Когда приходится брать кредит и платить проценты.</w:t>
      </w:r>
    </w:p>
    <w:p w:rsidR="00994117" w:rsidRPr="00686DCD" w:rsidRDefault="00396A03" w:rsidP="00686DCD">
      <w:pPr>
        <w:pStyle w:val="aa"/>
        <w:shd w:val="clear" w:color="auto" w:fill="FFFFFF"/>
        <w:spacing w:before="0" w:beforeAutospacing="0" w:after="0" w:afterAutospacing="0"/>
        <w:jc w:val="both"/>
        <w:rPr>
          <w:rFonts w:ascii="Times New Roman" w:hAnsi="Times New Roman" w:cs="Times New Roman"/>
          <w:sz w:val="28"/>
          <w:szCs w:val="28"/>
        </w:rPr>
      </w:pPr>
      <w:r w:rsidRPr="00686DCD">
        <w:rPr>
          <w:rFonts w:ascii="Times New Roman" w:hAnsi="Times New Roman" w:cs="Times New Roman"/>
          <w:i/>
          <w:iCs/>
          <w:sz w:val="28"/>
          <w:szCs w:val="28"/>
        </w:rPr>
        <w:t>Основные понятия</w:t>
      </w:r>
    </w:p>
    <w:p w:rsidR="00994117" w:rsidRPr="00686DCD" w:rsidRDefault="00396A03" w:rsidP="00686DCD">
      <w:pPr>
        <w:pStyle w:val="aa"/>
        <w:shd w:val="clear" w:color="auto" w:fill="FFFFFF"/>
        <w:spacing w:before="0" w:beforeAutospacing="0" w:after="0" w:afterAutospacing="0"/>
        <w:jc w:val="both"/>
        <w:rPr>
          <w:rFonts w:ascii="Times New Roman" w:hAnsi="Times New Roman" w:cs="Times New Roman"/>
          <w:sz w:val="28"/>
          <w:szCs w:val="28"/>
        </w:rPr>
      </w:pPr>
      <w:r w:rsidRPr="00686DCD">
        <w:rPr>
          <w:rFonts w:ascii="Times New Roman" w:hAnsi="Times New Roman" w:cs="Times New Roman"/>
          <w:sz w:val="28"/>
          <w:szCs w:val="28"/>
        </w:rPr>
        <w:t>Семейный бюджет. Бюджет Российской Федерации. Сбережения (накопления). Долг.</w:t>
      </w:r>
    </w:p>
    <w:p w:rsidR="00994117" w:rsidRPr="00686DCD" w:rsidRDefault="00396A03" w:rsidP="00686DCD">
      <w:pPr>
        <w:spacing w:line="240" w:lineRule="auto"/>
        <w:jc w:val="both"/>
        <w:rPr>
          <w:rFonts w:ascii="Times New Roman" w:hAnsi="Times New Roman" w:cs="Times New Roman"/>
          <w:b/>
          <w:bCs/>
          <w:sz w:val="28"/>
          <w:szCs w:val="28"/>
        </w:rPr>
      </w:pPr>
      <w:r w:rsidRPr="00686DCD">
        <w:rPr>
          <w:rFonts w:ascii="Times New Roman" w:hAnsi="Times New Roman" w:cs="Times New Roman"/>
          <w:b/>
          <w:bCs/>
          <w:sz w:val="28"/>
          <w:szCs w:val="28"/>
        </w:rPr>
        <w:t>Модуль 6. Риски потери денег и имущества, и как от этого защититься</w:t>
      </w:r>
    </w:p>
    <w:p w:rsidR="00994117" w:rsidRPr="00686DCD" w:rsidRDefault="00396A03" w:rsidP="00686DCD">
      <w:pPr>
        <w:spacing w:line="240" w:lineRule="auto"/>
        <w:jc w:val="both"/>
        <w:rPr>
          <w:rFonts w:ascii="Times New Roman" w:hAnsi="Times New Roman" w:cs="Times New Roman"/>
          <w:sz w:val="28"/>
          <w:szCs w:val="28"/>
        </w:rPr>
      </w:pPr>
      <w:r w:rsidRPr="00686DCD">
        <w:rPr>
          <w:rFonts w:ascii="Times New Roman" w:hAnsi="Times New Roman" w:cs="Times New Roman"/>
          <w:sz w:val="28"/>
          <w:szCs w:val="28"/>
        </w:rPr>
        <w:lastRenderedPageBreak/>
        <w:t>Особые жизненные ситуации и как с ними справиться. Страхование. Как уберечься от мошенников.</w:t>
      </w:r>
    </w:p>
    <w:p w:rsidR="00994117" w:rsidRPr="00686DCD" w:rsidRDefault="00396A03" w:rsidP="00686DCD">
      <w:pPr>
        <w:spacing w:line="240" w:lineRule="auto"/>
        <w:jc w:val="both"/>
        <w:rPr>
          <w:rFonts w:ascii="Times New Roman" w:hAnsi="Times New Roman" w:cs="Times New Roman"/>
          <w:i/>
          <w:iCs/>
          <w:sz w:val="28"/>
          <w:szCs w:val="28"/>
        </w:rPr>
      </w:pPr>
      <w:r w:rsidRPr="00686DCD">
        <w:rPr>
          <w:rFonts w:ascii="Times New Roman" w:hAnsi="Times New Roman" w:cs="Times New Roman"/>
          <w:i/>
          <w:iCs/>
          <w:sz w:val="28"/>
          <w:szCs w:val="28"/>
        </w:rPr>
        <w:t>Основные понятия</w:t>
      </w:r>
    </w:p>
    <w:p w:rsidR="00994117" w:rsidRPr="00686DCD" w:rsidRDefault="00396A03" w:rsidP="00686DCD">
      <w:pPr>
        <w:spacing w:line="240" w:lineRule="auto"/>
        <w:jc w:val="both"/>
        <w:rPr>
          <w:rFonts w:ascii="Times New Roman" w:hAnsi="Times New Roman" w:cs="Times New Roman"/>
          <w:color w:val="C00000"/>
          <w:sz w:val="28"/>
          <w:szCs w:val="28"/>
        </w:rPr>
      </w:pPr>
      <w:r w:rsidRPr="00686DCD">
        <w:rPr>
          <w:rFonts w:ascii="Times New Roman" w:hAnsi="Times New Roman" w:cs="Times New Roman"/>
          <w:sz w:val="28"/>
          <w:szCs w:val="28"/>
        </w:rPr>
        <w:t>Риск. Страхование. Мошенничество</w:t>
      </w:r>
      <w:r w:rsidRPr="00686DCD">
        <w:rPr>
          <w:rFonts w:ascii="Times New Roman" w:hAnsi="Times New Roman" w:cs="Times New Roman"/>
          <w:color w:val="C00000"/>
          <w:sz w:val="28"/>
          <w:szCs w:val="28"/>
        </w:rPr>
        <w:t>.</w:t>
      </w:r>
    </w:p>
    <w:p w:rsidR="00686DCD" w:rsidRPr="00686DCD" w:rsidRDefault="00686DCD" w:rsidP="00686DCD">
      <w:pPr>
        <w:spacing w:line="240" w:lineRule="auto"/>
        <w:jc w:val="center"/>
        <w:rPr>
          <w:rFonts w:ascii="Times New Roman" w:hAnsi="Times New Roman" w:cs="Times New Roman"/>
          <w:b/>
          <w:sz w:val="28"/>
          <w:szCs w:val="28"/>
        </w:rPr>
      </w:pPr>
      <w:r w:rsidRPr="00686DCD">
        <w:rPr>
          <w:rFonts w:ascii="Times New Roman" w:hAnsi="Times New Roman" w:cs="Times New Roman"/>
          <w:b/>
          <w:sz w:val="28"/>
          <w:szCs w:val="28"/>
        </w:rPr>
        <w:t>Тематическое планирование</w:t>
      </w:r>
    </w:p>
    <w:tbl>
      <w:tblPr>
        <w:tblStyle w:val="67"/>
        <w:tblW w:w="10178" w:type="dxa"/>
        <w:tblInd w:w="108" w:type="dxa"/>
        <w:tblLook w:val="04A0" w:firstRow="1" w:lastRow="0" w:firstColumn="1" w:lastColumn="0" w:noHBand="0" w:noVBand="1"/>
      </w:tblPr>
      <w:tblGrid>
        <w:gridCol w:w="1276"/>
        <w:gridCol w:w="6529"/>
        <w:gridCol w:w="2373"/>
      </w:tblGrid>
      <w:tr w:rsidR="00686DCD" w:rsidRPr="00686DCD" w:rsidTr="00686DCD">
        <w:tc>
          <w:tcPr>
            <w:tcW w:w="1276" w:type="dxa"/>
            <w:tcBorders>
              <w:right w:val="single" w:sz="4" w:space="0" w:color="auto"/>
            </w:tcBorders>
            <w:noWrap/>
          </w:tcPr>
          <w:p w:rsidR="00686DCD" w:rsidRPr="00686DCD" w:rsidRDefault="00686DCD" w:rsidP="00686DCD">
            <w:pPr>
              <w:tabs>
                <w:tab w:val="left" w:pos="9288"/>
              </w:tabs>
              <w:rPr>
                <w:b/>
                <w:sz w:val="24"/>
                <w:szCs w:val="24"/>
              </w:rPr>
            </w:pPr>
            <w:r w:rsidRPr="00686DCD">
              <w:rPr>
                <w:b/>
                <w:sz w:val="24"/>
                <w:szCs w:val="24"/>
              </w:rPr>
              <w:t>№ Блок, модуль</w:t>
            </w:r>
          </w:p>
        </w:tc>
        <w:tc>
          <w:tcPr>
            <w:tcW w:w="6529" w:type="dxa"/>
            <w:tcBorders>
              <w:left w:val="single" w:sz="4" w:space="0" w:color="auto"/>
              <w:right w:val="single" w:sz="4" w:space="0" w:color="auto"/>
            </w:tcBorders>
            <w:noWrap/>
          </w:tcPr>
          <w:p w:rsidR="00686DCD" w:rsidRPr="00686DCD" w:rsidRDefault="00686DCD" w:rsidP="00686DCD">
            <w:pPr>
              <w:tabs>
                <w:tab w:val="left" w:pos="9288"/>
              </w:tabs>
              <w:jc w:val="center"/>
              <w:rPr>
                <w:b/>
                <w:sz w:val="24"/>
                <w:szCs w:val="24"/>
              </w:rPr>
            </w:pPr>
            <w:r w:rsidRPr="00686DCD">
              <w:rPr>
                <w:b/>
                <w:sz w:val="24"/>
                <w:szCs w:val="24"/>
              </w:rPr>
              <w:t>Наименование разделов, тем</w:t>
            </w:r>
          </w:p>
        </w:tc>
        <w:tc>
          <w:tcPr>
            <w:tcW w:w="2373" w:type="dxa"/>
            <w:tcBorders>
              <w:left w:val="single" w:sz="4" w:space="0" w:color="auto"/>
            </w:tcBorders>
            <w:noWrap/>
          </w:tcPr>
          <w:p w:rsidR="00686DCD" w:rsidRPr="00686DCD" w:rsidRDefault="00686DCD" w:rsidP="00686DCD">
            <w:pPr>
              <w:tabs>
                <w:tab w:val="left" w:pos="9288"/>
              </w:tabs>
              <w:jc w:val="center"/>
              <w:rPr>
                <w:b/>
                <w:sz w:val="24"/>
                <w:szCs w:val="24"/>
              </w:rPr>
            </w:pPr>
            <w:r w:rsidRPr="00686DCD">
              <w:rPr>
                <w:b/>
                <w:sz w:val="24"/>
                <w:szCs w:val="24"/>
              </w:rPr>
              <w:t>Всего часов</w:t>
            </w:r>
          </w:p>
        </w:tc>
      </w:tr>
      <w:tr w:rsidR="00686DCD" w:rsidRPr="00686DCD" w:rsidTr="00686DCD">
        <w:trPr>
          <w:trHeight w:val="224"/>
        </w:trPr>
        <w:tc>
          <w:tcPr>
            <w:tcW w:w="1276" w:type="dxa"/>
            <w:tcBorders>
              <w:bottom w:val="single" w:sz="4" w:space="0" w:color="auto"/>
              <w:right w:val="single" w:sz="4" w:space="0" w:color="auto"/>
            </w:tcBorders>
            <w:noWrap/>
          </w:tcPr>
          <w:p w:rsidR="00686DCD" w:rsidRPr="00686DCD" w:rsidRDefault="00686DCD" w:rsidP="00686DCD">
            <w:pPr>
              <w:spacing w:line="20" w:lineRule="atLeast"/>
              <w:rPr>
                <w:sz w:val="24"/>
                <w:szCs w:val="24"/>
              </w:rPr>
            </w:pPr>
            <w:r w:rsidRPr="00686DCD">
              <w:rPr>
                <w:bCs/>
                <w:sz w:val="24"/>
                <w:szCs w:val="24"/>
                <w:shd w:val="clear" w:color="auto" w:fill="FFFFFF"/>
              </w:rPr>
              <w:t xml:space="preserve">Блок </w:t>
            </w:r>
            <w:r w:rsidRPr="00686DCD">
              <w:rPr>
                <w:bCs/>
                <w:sz w:val="24"/>
                <w:szCs w:val="24"/>
                <w:shd w:val="clear" w:color="auto" w:fill="FFFFFF"/>
                <w:lang w:val="en-US"/>
              </w:rPr>
              <w:t>I</w:t>
            </w:r>
          </w:p>
        </w:tc>
        <w:tc>
          <w:tcPr>
            <w:tcW w:w="6529" w:type="dxa"/>
            <w:tcBorders>
              <w:bottom w:val="single" w:sz="4" w:space="0" w:color="auto"/>
              <w:right w:val="single" w:sz="4" w:space="0" w:color="auto"/>
            </w:tcBorders>
          </w:tcPr>
          <w:p w:rsidR="00686DCD" w:rsidRPr="00686DCD" w:rsidRDefault="00686DCD" w:rsidP="00686DCD">
            <w:pPr>
              <w:rPr>
                <w:sz w:val="24"/>
                <w:szCs w:val="24"/>
              </w:rPr>
            </w:pPr>
            <w:r w:rsidRPr="00686DCD">
              <w:rPr>
                <w:bCs/>
              </w:rPr>
              <w:t xml:space="preserve"> Деньги, их история, виды, функции</w:t>
            </w:r>
          </w:p>
        </w:tc>
        <w:tc>
          <w:tcPr>
            <w:tcW w:w="2373" w:type="dxa"/>
            <w:tcBorders>
              <w:left w:val="single" w:sz="4" w:space="0" w:color="auto"/>
              <w:bottom w:val="single" w:sz="4" w:space="0" w:color="auto"/>
            </w:tcBorders>
          </w:tcPr>
          <w:p w:rsidR="00686DCD" w:rsidRPr="00686DCD" w:rsidRDefault="00686DCD" w:rsidP="00686DCD">
            <w:pPr>
              <w:jc w:val="center"/>
              <w:rPr>
                <w:sz w:val="24"/>
                <w:szCs w:val="24"/>
              </w:rPr>
            </w:pPr>
            <w:r w:rsidRPr="00686DCD">
              <w:rPr>
                <w:sz w:val="24"/>
                <w:szCs w:val="24"/>
              </w:rPr>
              <w:t>18</w:t>
            </w:r>
          </w:p>
        </w:tc>
      </w:tr>
      <w:tr w:rsidR="00686DCD" w:rsidRPr="00686DCD" w:rsidTr="00686DCD">
        <w:trPr>
          <w:trHeight w:val="411"/>
        </w:trPr>
        <w:tc>
          <w:tcPr>
            <w:tcW w:w="1276" w:type="dxa"/>
            <w:tcBorders>
              <w:top w:val="single" w:sz="4" w:space="0" w:color="auto"/>
              <w:right w:val="single" w:sz="4" w:space="0" w:color="auto"/>
            </w:tcBorders>
            <w:noWrap/>
          </w:tcPr>
          <w:p w:rsidR="00686DCD" w:rsidRPr="00686DCD" w:rsidRDefault="00686DCD" w:rsidP="00686DCD">
            <w:pPr>
              <w:spacing w:line="20" w:lineRule="atLeast"/>
              <w:rPr>
                <w:bCs/>
                <w:sz w:val="24"/>
                <w:szCs w:val="24"/>
                <w:shd w:val="clear" w:color="auto" w:fill="FFFFFF"/>
              </w:rPr>
            </w:pPr>
            <w:r w:rsidRPr="00686DCD">
              <w:rPr>
                <w:bCs/>
                <w:sz w:val="24"/>
                <w:szCs w:val="24"/>
                <w:shd w:val="clear" w:color="auto" w:fill="FFFFFF"/>
              </w:rPr>
              <w:t>Модуль 1</w:t>
            </w:r>
          </w:p>
        </w:tc>
        <w:tc>
          <w:tcPr>
            <w:tcW w:w="6529" w:type="dxa"/>
            <w:tcBorders>
              <w:top w:val="single" w:sz="4" w:space="0" w:color="auto"/>
              <w:right w:val="single" w:sz="4" w:space="0" w:color="auto"/>
            </w:tcBorders>
          </w:tcPr>
          <w:p w:rsidR="00686DCD" w:rsidRPr="00686DCD" w:rsidRDefault="00686DCD" w:rsidP="00686DCD">
            <w:pPr>
              <w:spacing w:line="20" w:lineRule="atLeast"/>
              <w:rPr>
                <w:bCs/>
                <w:sz w:val="24"/>
                <w:szCs w:val="24"/>
                <w:shd w:val="clear" w:color="auto" w:fill="FFFFFF"/>
              </w:rPr>
            </w:pPr>
            <w:r w:rsidRPr="00686DCD">
              <w:rPr>
                <w:bCs/>
                <w:sz w:val="24"/>
                <w:szCs w:val="24"/>
                <w:shd w:val="clear" w:color="auto" w:fill="FFFFFF"/>
              </w:rPr>
              <w:t>Как появились деньги</w:t>
            </w:r>
          </w:p>
        </w:tc>
        <w:tc>
          <w:tcPr>
            <w:tcW w:w="2373" w:type="dxa"/>
            <w:tcBorders>
              <w:top w:val="single" w:sz="4" w:space="0" w:color="auto"/>
              <w:left w:val="single" w:sz="4" w:space="0" w:color="auto"/>
            </w:tcBorders>
          </w:tcPr>
          <w:p w:rsidR="00686DCD" w:rsidRPr="00686DCD" w:rsidRDefault="00686DCD" w:rsidP="00686DCD">
            <w:pPr>
              <w:spacing w:line="20" w:lineRule="atLeast"/>
              <w:jc w:val="center"/>
              <w:rPr>
                <w:sz w:val="24"/>
                <w:szCs w:val="24"/>
              </w:rPr>
            </w:pPr>
            <w:r w:rsidRPr="00686DCD">
              <w:rPr>
                <w:sz w:val="24"/>
                <w:szCs w:val="24"/>
              </w:rPr>
              <w:t>4</w:t>
            </w:r>
          </w:p>
        </w:tc>
      </w:tr>
      <w:tr w:rsidR="00686DCD" w:rsidRPr="00686DCD" w:rsidTr="00686DCD">
        <w:tc>
          <w:tcPr>
            <w:tcW w:w="1276" w:type="dxa"/>
            <w:tcBorders>
              <w:right w:val="single" w:sz="4" w:space="0" w:color="auto"/>
            </w:tcBorders>
            <w:noWrap/>
          </w:tcPr>
          <w:p w:rsidR="00686DCD" w:rsidRPr="00686DCD" w:rsidRDefault="00686DCD" w:rsidP="00686DCD">
            <w:pPr>
              <w:spacing w:line="20" w:lineRule="atLeast"/>
              <w:jc w:val="center"/>
              <w:rPr>
                <w:sz w:val="24"/>
                <w:szCs w:val="24"/>
              </w:rPr>
            </w:pPr>
            <w:r w:rsidRPr="00686DCD">
              <w:rPr>
                <w:sz w:val="24"/>
                <w:szCs w:val="24"/>
              </w:rPr>
              <w:t>Модуль 2</w:t>
            </w:r>
          </w:p>
        </w:tc>
        <w:tc>
          <w:tcPr>
            <w:tcW w:w="6529" w:type="dxa"/>
            <w:tcBorders>
              <w:right w:val="single" w:sz="4" w:space="0" w:color="auto"/>
            </w:tcBorders>
          </w:tcPr>
          <w:p w:rsidR="00686DCD" w:rsidRPr="00686DCD" w:rsidRDefault="00686DCD" w:rsidP="00686DCD">
            <w:pPr>
              <w:spacing w:line="20" w:lineRule="atLeast"/>
              <w:rPr>
                <w:sz w:val="24"/>
                <w:szCs w:val="24"/>
              </w:rPr>
            </w:pPr>
            <w:r w:rsidRPr="00686DCD">
              <w:rPr>
                <w:bCs/>
                <w:sz w:val="24"/>
                <w:szCs w:val="24"/>
                <w:lang w:eastAsia="en-US"/>
              </w:rPr>
              <w:t>Виды денег и их функции</w:t>
            </w:r>
          </w:p>
        </w:tc>
        <w:tc>
          <w:tcPr>
            <w:tcW w:w="2373" w:type="dxa"/>
            <w:tcBorders>
              <w:left w:val="single" w:sz="4" w:space="0" w:color="auto"/>
            </w:tcBorders>
          </w:tcPr>
          <w:p w:rsidR="00686DCD" w:rsidRPr="00686DCD" w:rsidRDefault="00686DCD" w:rsidP="00686DCD">
            <w:pPr>
              <w:spacing w:line="20" w:lineRule="atLeast"/>
              <w:jc w:val="center"/>
              <w:rPr>
                <w:sz w:val="24"/>
                <w:szCs w:val="24"/>
              </w:rPr>
            </w:pPr>
            <w:r w:rsidRPr="00686DCD">
              <w:rPr>
                <w:sz w:val="24"/>
                <w:szCs w:val="24"/>
              </w:rPr>
              <w:t>14</w:t>
            </w:r>
          </w:p>
        </w:tc>
      </w:tr>
      <w:tr w:rsidR="00686DCD" w:rsidRPr="00686DCD" w:rsidTr="00686DCD">
        <w:trPr>
          <w:trHeight w:val="243"/>
        </w:trPr>
        <w:tc>
          <w:tcPr>
            <w:tcW w:w="1276" w:type="dxa"/>
            <w:tcBorders>
              <w:bottom w:val="single" w:sz="4" w:space="0" w:color="auto"/>
              <w:right w:val="single" w:sz="4" w:space="0" w:color="auto"/>
            </w:tcBorders>
            <w:noWrap/>
          </w:tcPr>
          <w:p w:rsidR="00686DCD" w:rsidRPr="00686DCD" w:rsidRDefault="00686DCD" w:rsidP="00686DCD">
            <w:pPr>
              <w:jc w:val="center"/>
              <w:rPr>
                <w:sz w:val="24"/>
                <w:szCs w:val="24"/>
              </w:rPr>
            </w:pPr>
            <w:r w:rsidRPr="00686DCD">
              <w:rPr>
                <w:bCs/>
                <w:sz w:val="24"/>
                <w:szCs w:val="24"/>
              </w:rPr>
              <w:t xml:space="preserve">Блок </w:t>
            </w:r>
            <w:r w:rsidRPr="00686DCD">
              <w:rPr>
                <w:bCs/>
                <w:sz w:val="24"/>
                <w:szCs w:val="24"/>
                <w:lang w:val="en-US"/>
              </w:rPr>
              <w:t>II</w:t>
            </w:r>
          </w:p>
        </w:tc>
        <w:tc>
          <w:tcPr>
            <w:tcW w:w="6529" w:type="dxa"/>
            <w:tcBorders>
              <w:bottom w:val="single" w:sz="4" w:space="0" w:color="auto"/>
              <w:right w:val="single" w:sz="4" w:space="0" w:color="auto"/>
            </w:tcBorders>
          </w:tcPr>
          <w:p w:rsidR="00686DCD" w:rsidRPr="00686DCD" w:rsidRDefault="00686DCD" w:rsidP="00686DCD">
            <w:pPr>
              <w:rPr>
                <w:sz w:val="24"/>
                <w:szCs w:val="24"/>
              </w:rPr>
            </w:pPr>
            <w:r w:rsidRPr="00686DCD">
              <w:rPr>
                <w:bCs/>
                <w:sz w:val="24"/>
                <w:szCs w:val="24"/>
              </w:rPr>
              <w:t>Семейный бюджет</w:t>
            </w:r>
          </w:p>
        </w:tc>
        <w:tc>
          <w:tcPr>
            <w:tcW w:w="2373" w:type="dxa"/>
            <w:tcBorders>
              <w:left w:val="single" w:sz="4" w:space="0" w:color="auto"/>
              <w:bottom w:val="single" w:sz="4" w:space="0" w:color="auto"/>
            </w:tcBorders>
          </w:tcPr>
          <w:p w:rsidR="00686DCD" w:rsidRPr="00686DCD" w:rsidRDefault="00686DCD" w:rsidP="00686DCD">
            <w:pPr>
              <w:jc w:val="center"/>
              <w:rPr>
                <w:sz w:val="24"/>
                <w:szCs w:val="24"/>
              </w:rPr>
            </w:pPr>
            <w:r w:rsidRPr="00686DCD">
              <w:rPr>
                <w:sz w:val="24"/>
                <w:szCs w:val="24"/>
              </w:rPr>
              <w:t>16</w:t>
            </w:r>
          </w:p>
        </w:tc>
      </w:tr>
      <w:tr w:rsidR="00686DCD" w:rsidRPr="00686DCD" w:rsidTr="00686DCD">
        <w:trPr>
          <w:trHeight w:val="299"/>
        </w:trPr>
        <w:tc>
          <w:tcPr>
            <w:tcW w:w="1276" w:type="dxa"/>
            <w:tcBorders>
              <w:top w:val="single" w:sz="4" w:space="0" w:color="auto"/>
              <w:right w:val="single" w:sz="4" w:space="0" w:color="auto"/>
            </w:tcBorders>
            <w:noWrap/>
          </w:tcPr>
          <w:p w:rsidR="00686DCD" w:rsidRPr="00686DCD" w:rsidRDefault="00686DCD" w:rsidP="00686DCD">
            <w:pPr>
              <w:spacing w:line="20" w:lineRule="atLeast"/>
              <w:jc w:val="center"/>
              <w:rPr>
                <w:bCs/>
                <w:sz w:val="24"/>
                <w:szCs w:val="24"/>
              </w:rPr>
            </w:pPr>
            <w:r w:rsidRPr="00686DCD">
              <w:rPr>
                <w:bCs/>
                <w:sz w:val="24"/>
                <w:szCs w:val="24"/>
              </w:rPr>
              <w:t>Модуль 3</w:t>
            </w:r>
          </w:p>
        </w:tc>
        <w:tc>
          <w:tcPr>
            <w:tcW w:w="6529" w:type="dxa"/>
            <w:tcBorders>
              <w:top w:val="single" w:sz="4" w:space="0" w:color="auto"/>
              <w:right w:val="single" w:sz="4" w:space="0" w:color="auto"/>
            </w:tcBorders>
          </w:tcPr>
          <w:p w:rsidR="00686DCD" w:rsidRPr="00686DCD" w:rsidRDefault="00686DCD" w:rsidP="00686DCD">
            <w:pPr>
              <w:spacing w:line="20" w:lineRule="atLeast"/>
              <w:rPr>
                <w:bCs/>
                <w:sz w:val="24"/>
                <w:szCs w:val="24"/>
              </w:rPr>
            </w:pPr>
            <w:r w:rsidRPr="00686DCD">
              <w:rPr>
                <w:bCs/>
                <w:sz w:val="24"/>
                <w:szCs w:val="24"/>
                <w:lang w:eastAsia="en-US"/>
              </w:rPr>
              <w:t xml:space="preserve"> Из чего складываются доходы в семье</w:t>
            </w:r>
          </w:p>
        </w:tc>
        <w:tc>
          <w:tcPr>
            <w:tcW w:w="2373" w:type="dxa"/>
            <w:tcBorders>
              <w:top w:val="single" w:sz="4" w:space="0" w:color="auto"/>
              <w:left w:val="single" w:sz="4" w:space="0" w:color="auto"/>
            </w:tcBorders>
          </w:tcPr>
          <w:p w:rsidR="00686DCD" w:rsidRPr="00686DCD" w:rsidRDefault="00686DCD" w:rsidP="00686DCD">
            <w:pPr>
              <w:spacing w:line="20" w:lineRule="atLeast"/>
              <w:jc w:val="center"/>
              <w:rPr>
                <w:sz w:val="24"/>
                <w:szCs w:val="24"/>
              </w:rPr>
            </w:pPr>
            <w:r w:rsidRPr="00686DCD">
              <w:rPr>
                <w:sz w:val="24"/>
                <w:szCs w:val="24"/>
              </w:rPr>
              <w:t>5</w:t>
            </w:r>
          </w:p>
        </w:tc>
      </w:tr>
      <w:tr w:rsidR="00686DCD" w:rsidRPr="00686DCD" w:rsidTr="00686DCD">
        <w:tc>
          <w:tcPr>
            <w:tcW w:w="1276" w:type="dxa"/>
            <w:tcBorders>
              <w:right w:val="single" w:sz="4" w:space="0" w:color="auto"/>
            </w:tcBorders>
            <w:noWrap/>
          </w:tcPr>
          <w:p w:rsidR="00686DCD" w:rsidRPr="00686DCD" w:rsidRDefault="00686DCD" w:rsidP="00686DCD">
            <w:pPr>
              <w:spacing w:line="20" w:lineRule="atLeast"/>
              <w:jc w:val="center"/>
              <w:rPr>
                <w:sz w:val="24"/>
                <w:szCs w:val="24"/>
              </w:rPr>
            </w:pPr>
            <w:r w:rsidRPr="00686DCD">
              <w:rPr>
                <w:sz w:val="24"/>
                <w:szCs w:val="24"/>
              </w:rPr>
              <w:t>Модуль 4</w:t>
            </w:r>
          </w:p>
        </w:tc>
        <w:tc>
          <w:tcPr>
            <w:tcW w:w="6529" w:type="dxa"/>
            <w:tcBorders>
              <w:right w:val="single" w:sz="4" w:space="0" w:color="auto"/>
            </w:tcBorders>
          </w:tcPr>
          <w:p w:rsidR="00686DCD" w:rsidRPr="00686DCD" w:rsidRDefault="00686DCD" w:rsidP="00686DCD">
            <w:pPr>
              <w:spacing w:line="20" w:lineRule="atLeast"/>
              <w:rPr>
                <w:sz w:val="24"/>
                <w:szCs w:val="24"/>
              </w:rPr>
            </w:pPr>
            <w:r w:rsidRPr="00686DCD">
              <w:rPr>
                <w:bCs/>
                <w:sz w:val="24"/>
                <w:szCs w:val="24"/>
              </w:rPr>
              <w:t>Расходы семьи</w:t>
            </w:r>
          </w:p>
        </w:tc>
        <w:tc>
          <w:tcPr>
            <w:tcW w:w="2373" w:type="dxa"/>
            <w:tcBorders>
              <w:left w:val="single" w:sz="4" w:space="0" w:color="auto"/>
            </w:tcBorders>
          </w:tcPr>
          <w:p w:rsidR="00686DCD" w:rsidRPr="00686DCD" w:rsidRDefault="00686DCD" w:rsidP="00686DCD">
            <w:pPr>
              <w:spacing w:line="20" w:lineRule="atLeast"/>
              <w:jc w:val="center"/>
              <w:rPr>
                <w:sz w:val="24"/>
                <w:szCs w:val="24"/>
              </w:rPr>
            </w:pPr>
            <w:r w:rsidRPr="00686DCD">
              <w:rPr>
                <w:sz w:val="24"/>
                <w:szCs w:val="24"/>
              </w:rPr>
              <w:t>5</w:t>
            </w:r>
          </w:p>
        </w:tc>
      </w:tr>
      <w:tr w:rsidR="00686DCD" w:rsidRPr="00686DCD" w:rsidTr="00686DCD">
        <w:trPr>
          <w:trHeight w:val="154"/>
        </w:trPr>
        <w:tc>
          <w:tcPr>
            <w:tcW w:w="1276" w:type="dxa"/>
            <w:tcBorders>
              <w:top w:val="single" w:sz="4" w:space="0" w:color="auto"/>
              <w:bottom w:val="single" w:sz="4" w:space="0" w:color="auto"/>
              <w:right w:val="single" w:sz="4" w:space="0" w:color="auto"/>
            </w:tcBorders>
            <w:noWrap/>
          </w:tcPr>
          <w:p w:rsidR="00686DCD" w:rsidRPr="00686DCD" w:rsidRDefault="00686DCD" w:rsidP="00686DCD">
            <w:pPr>
              <w:spacing w:line="20" w:lineRule="atLeast"/>
              <w:rPr>
                <w:bCs/>
                <w:sz w:val="24"/>
                <w:szCs w:val="24"/>
              </w:rPr>
            </w:pPr>
            <w:r w:rsidRPr="00686DCD">
              <w:rPr>
                <w:bCs/>
                <w:sz w:val="24"/>
                <w:szCs w:val="24"/>
              </w:rPr>
              <w:t>Модуль 5</w:t>
            </w:r>
          </w:p>
          <w:p w:rsidR="00686DCD" w:rsidRPr="00686DCD" w:rsidRDefault="00686DCD" w:rsidP="00686DCD">
            <w:pPr>
              <w:spacing w:line="20" w:lineRule="atLeast"/>
              <w:jc w:val="center"/>
              <w:rPr>
                <w:sz w:val="24"/>
                <w:szCs w:val="24"/>
              </w:rPr>
            </w:pPr>
          </w:p>
        </w:tc>
        <w:tc>
          <w:tcPr>
            <w:tcW w:w="6529" w:type="dxa"/>
            <w:tcBorders>
              <w:top w:val="single" w:sz="4" w:space="0" w:color="auto"/>
              <w:bottom w:val="single" w:sz="4" w:space="0" w:color="auto"/>
              <w:right w:val="single" w:sz="4" w:space="0" w:color="auto"/>
            </w:tcBorders>
          </w:tcPr>
          <w:p w:rsidR="00686DCD" w:rsidRPr="00686DCD" w:rsidRDefault="00686DCD" w:rsidP="00686DCD">
            <w:pPr>
              <w:spacing w:line="20" w:lineRule="atLeast"/>
              <w:rPr>
                <w:bCs/>
                <w:sz w:val="24"/>
                <w:szCs w:val="24"/>
              </w:rPr>
            </w:pPr>
            <w:r w:rsidRPr="00686DCD">
              <w:rPr>
                <w:bCs/>
                <w:sz w:val="24"/>
                <w:szCs w:val="24"/>
              </w:rPr>
              <w:t xml:space="preserve"> Как управлять своим кошельком, чтобы он не пустовал</w:t>
            </w:r>
          </w:p>
          <w:p w:rsidR="00686DCD" w:rsidRPr="00686DCD" w:rsidRDefault="00686DCD" w:rsidP="00686DCD">
            <w:pPr>
              <w:spacing w:line="20" w:lineRule="atLeast"/>
              <w:rPr>
                <w:sz w:val="24"/>
                <w:szCs w:val="24"/>
              </w:rPr>
            </w:pPr>
          </w:p>
        </w:tc>
        <w:tc>
          <w:tcPr>
            <w:tcW w:w="2373" w:type="dxa"/>
            <w:tcBorders>
              <w:top w:val="single" w:sz="4" w:space="0" w:color="auto"/>
              <w:left w:val="single" w:sz="4" w:space="0" w:color="auto"/>
              <w:bottom w:val="single" w:sz="4" w:space="0" w:color="auto"/>
            </w:tcBorders>
          </w:tcPr>
          <w:p w:rsidR="00686DCD" w:rsidRPr="00686DCD" w:rsidRDefault="00686DCD" w:rsidP="00686DCD">
            <w:pPr>
              <w:spacing w:line="20" w:lineRule="atLeast"/>
              <w:jc w:val="center"/>
              <w:rPr>
                <w:sz w:val="24"/>
                <w:szCs w:val="24"/>
              </w:rPr>
            </w:pPr>
            <w:r w:rsidRPr="00686DCD">
              <w:rPr>
                <w:sz w:val="24"/>
                <w:szCs w:val="24"/>
              </w:rPr>
              <w:t>2</w:t>
            </w:r>
          </w:p>
        </w:tc>
      </w:tr>
      <w:tr w:rsidR="00686DCD" w:rsidRPr="00686DCD" w:rsidTr="00630381">
        <w:trPr>
          <w:trHeight w:val="516"/>
        </w:trPr>
        <w:tc>
          <w:tcPr>
            <w:tcW w:w="1276" w:type="dxa"/>
            <w:tcBorders>
              <w:top w:val="single" w:sz="4" w:space="0" w:color="auto"/>
              <w:bottom w:val="single" w:sz="4" w:space="0" w:color="auto"/>
              <w:right w:val="single" w:sz="4" w:space="0" w:color="auto"/>
            </w:tcBorders>
            <w:noWrap/>
          </w:tcPr>
          <w:p w:rsidR="00686DCD" w:rsidRPr="00686DCD" w:rsidRDefault="00686DCD" w:rsidP="00686DCD">
            <w:pPr>
              <w:spacing w:line="20" w:lineRule="atLeast"/>
              <w:rPr>
                <w:bCs/>
                <w:sz w:val="24"/>
                <w:szCs w:val="24"/>
              </w:rPr>
            </w:pPr>
            <w:r w:rsidRPr="00686DCD">
              <w:rPr>
                <w:bCs/>
                <w:sz w:val="24"/>
                <w:szCs w:val="24"/>
              </w:rPr>
              <w:t>Модуль 6</w:t>
            </w:r>
          </w:p>
          <w:p w:rsidR="00686DCD" w:rsidRPr="00686DCD" w:rsidRDefault="00686DCD" w:rsidP="00686DCD">
            <w:pPr>
              <w:spacing w:line="20" w:lineRule="atLeast"/>
              <w:jc w:val="center"/>
              <w:rPr>
                <w:sz w:val="24"/>
                <w:szCs w:val="24"/>
              </w:rPr>
            </w:pPr>
          </w:p>
        </w:tc>
        <w:tc>
          <w:tcPr>
            <w:tcW w:w="6529" w:type="dxa"/>
            <w:tcBorders>
              <w:top w:val="single" w:sz="4" w:space="0" w:color="auto"/>
              <w:bottom w:val="single" w:sz="4" w:space="0" w:color="auto"/>
              <w:right w:val="single" w:sz="4" w:space="0" w:color="auto"/>
            </w:tcBorders>
          </w:tcPr>
          <w:p w:rsidR="00686DCD" w:rsidRPr="00686DCD" w:rsidRDefault="00686DCD" w:rsidP="00686DCD">
            <w:pPr>
              <w:spacing w:line="20" w:lineRule="atLeast"/>
              <w:rPr>
                <w:bCs/>
                <w:sz w:val="24"/>
                <w:szCs w:val="24"/>
              </w:rPr>
            </w:pPr>
            <w:r w:rsidRPr="00686DCD">
              <w:rPr>
                <w:bCs/>
                <w:sz w:val="24"/>
                <w:szCs w:val="24"/>
              </w:rPr>
              <w:t xml:space="preserve"> Риски потери денег и имущества и как от этого защититься</w:t>
            </w:r>
          </w:p>
        </w:tc>
        <w:tc>
          <w:tcPr>
            <w:tcW w:w="2373" w:type="dxa"/>
            <w:tcBorders>
              <w:top w:val="single" w:sz="4" w:space="0" w:color="auto"/>
              <w:left w:val="single" w:sz="4" w:space="0" w:color="auto"/>
              <w:bottom w:val="single" w:sz="4" w:space="0" w:color="auto"/>
            </w:tcBorders>
          </w:tcPr>
          <w:p w:rsidR="00686DCD" w:rsidRPr="00686DCD" w:rsidRDefault="00686DCD" w:rsidP="00686DCD">
            <w:pPr>
              <w:spacing w:line="20" w:lineRule="atLeast"/>
              <w:jc w:val="center"/>
              <w:rPr>
                <w:sz w:val="24"/>
                <w:szCs w:val="24"/>
              </w:rPr>
            </w:pPr>
            <w:r w:rsidRPr="00686DCD">
              <w:rPr>
                <w:sz w:val="24"/>
                <w:szCs w:val="24"/>
              </w:rPr>
              <w:t>4</w:t>
            </w:r>
          </w:p>
        </w:tc>
      </w:tr>
      <w:tr w:rsidR="00630381" w:rsidRPr="00630381" w:rsidTr="00686DCD">
        <w:trPr>
          <w:trHeight w:val="516"/>
        </w:trPr>
        <w:tc>
          <w:tcPr>
            <w:tcW w:w="1276" w:type="dxa"/>
            <w:tcBorders>
              <w:top w:val="single" w:sz="4" w:space="0" w:color="auto"/>
              <w:right w:val="single" w:sz="4" w:space="0" w:color="auto"/>
            </w:tcBorders>
            <w:noWrap/>
          </w:tcPr>
          <w:p w:rsidR="00630381" w:rsidRPr="00630381" w:rsidRDefault="00630381" w:rsidP="00686DCD">
            <w:pPr>
              <w:spacing w:line="20" w:lineRule="atLeast"/>
              <w:rPr>
                <w:bCs/>
                <w:sz w:val="24"/>
                <w:szCs w:val="24"/>
              </w:rPr>
            </w:pPr>
            <w:r w:rsidRPr="00630381">
              <w:rPr>
                <w:bCs/>
                <w:sz w:val="24"/>
                <w:szCs w:val="24"/>
              </w:rPr>
              <w:t>Итого</w:t>
            </w:r>
          </w:p>
        </w:tc>
        <w:tc>
          <w:tcPr>
            <w:tcW w:w="6529" w:type="dxa"/>
            <w:tcBorders>
              <w:top w:val="single" w:sz="4" w:space="0" w:color="auto"/>
              <w:right w:val="single" w:sz="4" w:space="0" w:color="auto"/>
            </w:tcBorders>
          </w:tcPr>
          <w:p w:rsidR="00630381" w:rsidRPr="00630381" w:rsidRDefault="00630381" w:rsidP="00686DCD">
            <w:pPr>
              <w:spacing w:line="20" w:lineRule="atLeast"/>
              <w:rPr>
                <w:bCs/>
                <w:sz w:val="24"/>
                <w:szCs w:val="24"/>
              </w:rPr>
            </w:pPr>
          </w:p>
        </w:tc>
        <w:tc>
          <w:tcPr>
            <w:tcW w:w="2373" w:type="dxa"/>
            <w:tcBorders>
              <w:top w:val="single" w:sz="4" w:space="0" w:color="auto"/>
              <w:left w:val="single" w:sz="4" w:space="0" w:color="auto"/>
            </w:tcBorders>
          </w:tcPr>
          <w:p w:rsidR="00630381" w:rsidRPr="00630381" w:rsidRDefault="00630381" w:rsidP="00686DCD">
            <w:pPr>
              <w:spacing w:line="20" w:lineRule="atLeast"/>
              <w:jc w:val="center"/>
              <w:rPr>
                <w:sz w:val="24"/>
                <w:szCs w:val="24"/>
              </w:rPr>
            </w:pPr>
            <w:r w:rsidRPr="00630381">
              <w:rPr>
                <w:sz w:val="24"/>
                <w:szCs w:val="24"/>
              </w:rPr>
              <w:t>34</w:t>
            </w:r>
          </w:p>
        </w:tc>
      </w:tr>
    </w:tbl>
    <w:p w:rsidR="00994117" w:rsidRDefault="00994117" w:rsidP="0011427E">
      <w:pPr>
        <w:spacing w:after="0" w:line="240" w:lineRule="auto"/>
        <w:rPr>
          <w:rFonts w:ascii="Times New Roman" w:hAnsi="Times New Roman" w:cs="Times New Roman"/>
          <w:b/>
          <w:color w:val="C00000"/>
          <w:sz w:val="28"/>
          <w:szCs w:val="28"/>
        </w:rPr>
      </w:pPr>
    </w:p>
    <w:p w:rsidR="0011427E" w:rsidRDefault="00D46039" w:rsidP="00D46039">
      <w:pPr>
        <w:spacing w:after="0" w:line="240" w:lineRule="auto"/>
        <w:jc w:val="center"/>
        <w:rPr>
          <w:rFonts w:ascii="Times New Roman" w:hAnsi="Times New Roman" w:cs="Times New Roman"/>
          <w:b/>
          <w:sz w:val="28"/>
          <w:szCs w:val="28"/>
        </w:rPr>
      </w:pPr>
      <w:r w:rsidRPr="00D46039">
        <w:rPr>
          <w:rFonts w:ascii="Times New Roman" w:hAnsi="Times New Roman" w:cs="Times New Roman"/>
          <w:b/>
          <w:sz w:val="28"/>
          <w:szCs w:val="28"/>
        </w:rPr>
        <w:t>Курс</w:t>
      </w:r>
      <w:r w:rsidR="0011427E">
        <w:rPr>
          <w:rFonts w:ascii="Times New Roman" w:hAnsi="Times New Roman" w:cs="Times New Roman"/>
          <w:b/>
          <w:sz w:val="28"/>
          <w:szCs w:val="28"/>
        </w:rPr>
        <w:t xml:space="preserve"> внеурочной деятельности</w:t>
      </w:r>
    </w:p>
    <w:p w:rsidR="00DB07D8" w:rsidRDefault="00D46039" w:rsidP="00D46039">
      <w:pPr>
        <w:spacing w:after="0" w:line="240" w:lineRule="auto"/>
        <w:jc w:val="center"/>
        <w:rPr>
          <w:rFonts w:ascii="Times New Roman" w:hAnsi="Times New Roman" w:cs="Times New Roman"/>
          <w:b/>
          <w:sz w:val="28"/>
          <w:szCs w:val="28"/>
        </w:rPr>
      </w:pPr>
      <w:r w:rsidRPr="00D46039">
        <w:rPr>
          <w:rFonts w:ascii="Times New Roman" w:hAnsi="Times New Roman" w:cs="Times New Roman"/>
          <w:b/>
          <w:sz w:val="28"/>
          <w:szCs w:val="28"/>
        </w:rPr>
        <w:t xml:space="preserve"> «</w:t>
      </w:r>
      <w:r>
        <w:rPr>
          <w:rFonts w:ascii="Times New Roman" w:hAnsi="Times New Roman" w:cs="Times New Roman"/>
          <w:b/>
          <w:sz w:val="28"/>
          <w:szCs w:val="28"/>
        </w:rPr>
        <w:t>Юным умникам</w:t>
      </w:r>
      <w:r w:rsidRPr="00D46039">
        <w:rPr>
          <w:rFonts w:ascii="Times New Roman" w:hAnsi="Times New Roman" w:cs="Times New Roman"/>
          <w:b/>
          <w:sz w:val="28"/>
          <w:szCs w:val="28"/>
        </w:rPr>
        <w:t xml:space="preserve"> и умницам» </w:t>
      </w:r>
    </w:p>
    <w:p w:rsidR="00B679A8" w:rsidRDefault="00D46039" w:rsidP="00D46039">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(общеинтелектуальное направление)</w:t>
      </w:r>
    </w:p>
    <w:p w:rsidR="00B679A8" w:rsidRDefault="0011427E" w:rsidP="0011427E">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 3 класс</w:t>
      </w:r>
    </w:p>
    <w:p w:rsidR="00D46039" w:rsidRPr="00B679A8" w:rsidRDefault="00D46039" w:rsidP="00DB07D8">
      <w:pPr>
        <w:spacing w:after="0" w:line="240" w:lineRule="auto"/>
        <w:rPr>
          <w:rFonts w:ascii="Times New Roman" w:hAnsi="Times New Roman" w:cs="Times New Roman"/>
          <w:b/>
          <w:sz w:val="28"/>
          <w:szCs w:val="28"/>
        </w:rPr>
      </w:pPr>
      <w:r>
        <w:rPr>
          <w:rFonts w:ascii="Times New Roman" w:hAnsi="Times New Roman" w:cs="Times New Roman"/>
          <w:b/>
          <w:sz w:val="28"/>
          <w:szCs w:val="28"/>
        </w:rPr>
        <w:t>Предполагаемые результаты курса</w:t>
      </w:r>
    </w:p>
    <w:p w:rsidR="00D46039" w:rsidRPr="00D46039" w:rsidRDefault="00D46039" w:rsidP="00D46039">
      <w:pPr>
        <w:pBdr>
          <w:top w:val="none" w:sz="0" w:space="0" w:color="auto"/>
          <w:left w:val="none" w:sz="0" w:space="0" w:color="auto"/>
          <w:bottom w:val="none" w:sz="0" w:space="0" w:color="auto"/>
          <w:right w:val="none" w:sz="0" w:space="0" w:color="auto"/>
          <w:between w:val="none" w:sz="0" w:space="0" w:color="auto"/>
        </w:pBdr>
        <w:spacing w:after="0"/>
        <w:jc w:val="both"/>
        <w:rPr>
          <w:rFonts w:ascii="Times New Roman" w:hAnsi="Times New Roman" w:cs="Times New Roman"/>
          <w:sz w:val="24"/>
          <w:szCs w:val="24"/>
          <w:lang w:eastAsia="en-US"/>
        </w:rPr>
      </w:pPr>
      <w:r w:rsidRPr="00D46039">
        <w:rPr>
          <w:rFonts w:ascii="Times New Roman" w:hAnsi="Times New Roman" w:cs="Times New Roman"/>
          <w:b/>
          <w:sz w:val="24"/>
          <w:szCs w:val="24"/>
          <w:lang w:eastAsia="en-US"/>
        </w:rPr>
        <w:t>Личностными результатами</w:t>
      </w:r>
      <w:r w:rsidRPr="00D46039">
        <w:rPr>
          <w:rFonts w:ascii="Times New Roman" w:hAnsi="Times New Roman" w:cs="Times New Roman"/>
          <w:sz w:val="24"/>
          <w:szCs w:val="24"/>
          <w:lang w:eastAsia="en-US"/>
        </w:rPr>
        <w:t xml:space="preserve"> изучения курса   является формирование следующих умений: </w:t>
      </w:r>
    </w:p>
    <w:p w:rsidR="00D46039" w:rsidRPr="00D46039" w:rsidRDefault="00D46039" w:rsidP="00B83EAB">
      <w:pPr>
        <w:widowControl w:val="0"/>
        <w:numPr>
          <w:ilvl w:val="0"/>
          <w:numId w:val="186"/>
        </w:numPr>
        <w:pBdr>
          <w:top w:val="none" w:sz="0" w:space="0" w:color="auto"/>
          <w:left w:val="none" w:sz="0" w:space="0" w:color="auto"/>
          <w:bottom w:val="none" w:sz="0" w:space="0" w:color="auto"/>
          <w:right w:val="none" w:sz="0" w:space="0" w:color="auto"/>
          <w:between w:val="none" w:sz="0" w:space="0" w:color="auto"/>
        </w:pBdr>
        <w:overflowPunct w:val="0"/>
        <w:autoSpaceDE w:val="0"/>
        <w:autoSpaceDN w:val="0"/>
        <w:adjustRightInd w:val="0"/>
        <w:spacing w:after="0"/>
        <w:jc w:val="both"/>
        <w:textAlignment w:val="baseline"/>
        <w:rPr>
          <w:rFonts w:ascii="Times New Roman" w:hAnsi="Times New Roman" w:cs="Times New Roman"/>
          <w:sz w:val="24"/>
          <w:szCs w:val="24"/>
        </w:rPr>
      </w:pPr>
      <w:r w:rsidRPr="00D46039">
        <w:rPr>
          <w:rFonts w:ascii="Times New Roman" w:hAnsi="Times New Roman" w:cs="Times New Roman"/>
          <w:i/>
          <w:sz w:val="24"/>
          <w:szCs w:val="24"/>
        </w:rPr>
        <w:t>Определять</w:t>
      </w:r>
      <w:r w:rsidRPr="00D46039">
        <w:rPr>
          <w:rFonts w:ascii="Times New Roman" w:hAnsi="Times New Roman" w:cs="Times New Roman"/>
          <w:sz w:val="24"/>
          <w:szCs w:val="24"/>
        </w:rPr>
        <w:t xml:space="preserve"> и </w:t>
      </w:r>
      <w:r w:rsidRPr="00D46039">
        <w:rPr>
          <w:rFonts w:ascii="Times New Roman" w:hAnsi="Times New Roman" w:cs="Times New Roman"/>
          <w:i/>
          <w:sz w:val="24"/>
          <w:szCs w:val="24"/>
        </w:rPr>
        <w:t>высказывать</w:t>
      </w:r>
      <w:r w:rsidRPr="00D46039">
        <w:rPr>
          <w:rFonts w:ascii="Times New Roman" w:hAnsi="Times New Roman" w:cs="Times New Roman"/>
          <w:sz w:val="24"/>
          <w:szCs w:val="24"/>
        </w:rPr>
        <w:t xml:space="preserve"> под руководством педагога самые простые общие для всех людей правила поведения при сотрудничестве (этические нормы).</w:t>
      </w:r>
    </w:p>
    <w:p w:rsidR="00D46039" w:rsidRPr="00D46039" w:rsidRDefault="00D46039" w:rsidP="00B83EAB">
      <w:pPr>
        <w:widowControl w:val="0"/>
        <w:numPr>
          <w:ilvl w:val="0"/>
          <w:numId w:val="186"/>
        </w:numPr>
        <w:pBdr>
          <w:top w:val="none" w:sz="0" w:space="0" w:color="auto"/>
          <w:left w:val="none" w:sz="0" w:space="0" w:color="auto"/>
          <w:bottom w:val="none" w:sz="0" w:space="0" w:color="auto"/>
          <w:right w:val="none" w:sz="0" w:space="0" w:color="auto"/>
          <w:between w:val="none" w:sz="0" w:space="0" w:color="auto"/>
        </w:pBdr>
        <w:overflowPunct w:val="0"/>
        <w:autoSpaceDE w:val="0"/>
        <w:autoSpaceDN w:val="0"/>
        <w:adjustRightInd w:val="0"/>
        <w:spacing w:after="0"/>
        <w:jc w:val="both"/>
        <w:textAlignment w:val="baseline"/>
        <w:rPr>
          <w:rFonts w:ascii="Times New Roman" w:hAnsi="Times New Roman" w:cs="Times New Roman"/>
          <w:sz w:val="24"/>
          <w:szCs w:val="24"/>
        </w:rPr>
      </w:pPr>
      <w:r w:rsidRPr="00D46039">
        <w:rPr>
          <w:rFonts w:ascii="Times New Roman" w:hAnsi="Times New Roman" w:cs="Times New Roman"/>
          <w:sz w:val="24"/>
          <w:szCs w:val="24"/>
        </w:rPr>
        <w:t xml:space="preserve">В предложенных педагогом ситуациях общения и сотрудничества, опираясь на общие для всех простые правила поведения,  </w:t>
      </w:r>
      <w:r w:rsidRPr="00D46039">
        <w:rPr>
          <w:rFonts w:ascii="Times New Roman" w:hAnsi="Times New Roman" w:cs="Times New Roman"/>
          <w:i/>
          <w:sz w:val="24"/>
          <w:szCs w:val="24"/>
        </w:rPr>
        <w:t>делать выбор</w:t>
      </w:r>
      <w:r w:rsidRPr="00D46039">
        <w:rPr>
          <w:rFonts w:ascii="Times New Roman" w:hAnsi="Times New Roman" w:cs="Times New Roman"/>
          <w:sz w:val="24"/>
          <w:szCs w:val="24"/>
        </w:rPr>
        <w:t>, при поддержке других участников группы и педагога, как поступить.</w:t>
      </w:r>
    </w:p>
    <w:p w:rsidR="00D46039" w:rsidRPr="00D46039" w:rsidRDefault="00D46039" w:rsidP="00D46039">
      <w:pPr>
        <w:pBdr>
          <w:top w:val="none" w:sz="0" w:space="0" w:color="auto"/>
          <w:left w:val="none" w:sz="0" w:space="0" w:color="auto"/>
          <w:bottom w:val="none" w:sz="0" w:space="0" w:color="auto"/>
          <w:right w:val="none" w:sz="0" w:space="0" w:color="auto"/>
          <w:between w:val="none" w:sz="0" w:space="0" w:color="auto"/>
        </w:pBdr>
        <w:spacing w:after="0"/>
        <w:jc w:val="both"/>
        <w:rPr>
          <w:rFonts w:ascii="Times New Roman" w:hAnsi="Times New Roman" w:cs="Times New Roman"/>
          <w:sz w:val="24"/>
          <w:szCs w:val="24"/>
          <w:lang w:eastAsia="en-US"/>
        </w:rPr>
      </w:pPr>
      <w:r w:rsidRPr="00D46039">
        <w:rPr>
          <w:rFonts w:ascii="Times New Roman" w:hAnsi="Times New Roman" w:cs="Times New Roman"/>
          <w:b/>
          <w:sz w:val="24"/>
          <w:szCs w:val="24"/>
          <w:lang w:eastAsia="en-US"/>
        </w:rPr>
        <w:t>Метапредметными результатами</w:t>
      </w:r>
      <w:r w:rsidRPr="00D46039">
        <w:rPr>
          <w:rFonts w:ascii="Times New Roman" w:hAnsi="Times New Roman" w:cs="Times New Roman"/>
          <w:sz w:val="24"/>
          <w:szCs w:val="24"/>
          <w:lang w:eastAsia="en-US"/>
        </w:rPr>
        <w:t xml:space="preserve"> изучения курса   являются формирование следующих универсальных учебных действий (УУД). </w:t>
      </w:r>
    </w:p>
    <w:p w:rsidR="00D46039" w:rsidRPr="00D46039" w:rsidRDefault="00D46039" w:rsidP="00D46039">
      <w:pPr>
        <w:widowControl w:val="0"/>
        <w:pBdr>
          <w:top w:val="none" w:sz="0" w:space="0" w:color="auto"/>
          <w:left w:val="none" w:sz="0" w:space="0" w:color="auto"/>
          <w:bottom w:val="none" w:sz="0" w:space="0" w:color="auto"/>
          <w:right w:val="none" w:sz="0" w:space="0" w:color="auto"/>
          <w:between w:val="none" w:sz="0" w:space="0" w:color="auto"/>
        </w:pBdr>
        <w:overflowPunct w:val="0"/>
        <w:autoSpaceDE w:val="0"/>
        <w:autoSpaceDN w:val="0"/>
        <w:adjustRightInd w:val="0"/>
        <w:spacing w:after="0"/>
        <w:jc w:val="both"/>
        <w:textAlignment w:val="baseline"/>
        <w:rPr>
          <w:rFonts w:ascii="Times New Roman" w:hAnsi="Times New Roman" w:cs="Times New Roman"/>
          <w:sz w:val="24"/>
          <w:szCs w:val="24"/>
        </w:rPr>
      </w:pPr>
      <w:r w:rsidRPr="00D46039">
        <w:rPr>
          <w:rFonts w:ascii="Times New Roman" w:hAnsi="Times New Roman" w:cs="Times New Roman"/>
          <w:i/>
          <w:sz w:val="24"/>
          <w:szCs w:val="24"/>
        </w:rPr>
        <w:t>Регулятивные УУД</w:t>
      </w:r>
      <w:r w:rsidRPr="00D46039">
        <w:rPr>
          <w:rFonts w:ascii="Times New Roman" w:hAnsi="Times New Roman" w:cs="Times New Roman"/>
          <w:sz w:val="24"/>
          <w:szCs w:val="24"/>
        </w:rPr>
        <w:t>:</w:t>
      </w:r>
    </w:p>
    <w:p w:rsidR="00D46039" w:rsidRPr="00D46039" w:rsidRDefault="00D46039" w:rsidP="00B83EAB">
      <w:pPr>
        <w:widowControl w:val="0"/>
        <w:numPr>
          <w:ilvl w:val="0"/>
          <w:numId w:val="187"/>
        </w:numPr>
        <w:pBdr>
          <w:top w:val="none" w:sz="0" w:space="0" w:color="auto"/>
          <w:left w:val="none" w:sz="0" w:space="0" w:color="auto"/>
          <w:bottom w:val="none" w:sz="0" w:space="0" w:color="auto"/>
          <w:right w:val="none" w:sz="0" w:space="0" w:color="auto"/>
          <w:between w:val="none" w:sz="0" w:space="0" w:color="auto"/>
        </w:pBdr>
        <w:tabs>
          <w:tab w:val="left" w:pos="0"/>
        </w:tabs>
        <w:overflowPunct w:val="0"/>
        <w:autoSpaceDE w:val="0"/>
        <w:autoSpaceDN w:val="0"/>
        <w:adjustRightInd w:val="0"/>
        <w:spacing w:after="0"/>
        <w:jc w:val="both"/>
        <w:textAlignment w:val="baseline"/>
        <w:rPr>
          <w:rFonts w:ascii="Times New Roman" w:hAnsi="Times New Roman" w:cs="Times New Roman"/>
          <w:sz w:val="24"/>
          <w:szCs w:val="24"/>
        </w:rPr>
      </w:pPr>
      <w:r w:rsidRPr="00D46039">
        <w:rPr>
          <w:rFonts w:ascii="Times New Roman" w:hAnsi="Times New Roman" w:cs="Times New Roman"/>
          <w:i/>
          <w:sz w:val="24"/>
          <w:szCs w:val="24"/>
        </w:rPr>
        <w:t>Определять</w:t>
      </w:r>
      <w:r w:rsidRPr="00D46039">
        <w:rPr>
          <w:rFonts w:ascii="Times New Roman" w:hAnsi="Times New Roman" w:cs="Times New Roman"/>
          <w:sz w:val="24"/>
          <w:szCs w:val="24"/>
        </w:rPr>
        <w:t xml:space="preserve"> и </w:t>
      </w:r>
      <w:r w:rsidRPr="00D46039">
        <w:rPr>
          <w:rFonts w:ascii="Times New Roman" w:hAnsi="Times New Roman" w:cs="Times New Roman"/>
          <w:i/>
          <w:sz w:val="24"/>
          <w:szCs w:val="24"/>
        </w:rPr>
        <w:t>формулировать</w:t>
      </w:r>
      <w:r w:rsidRPr="00D46039">
        <w:rPr>
          <w:rFonts w:ascii="Times New Roman" w:hAnsi="Times New Roman" w:cs="Times New Roman"/>
          <w:sz w:val="24"/>
          <w:szCs w:val="24"/>
        </w:rPr>
        <w:t xml:space="preserve"> цель деятельности   с помощью учителя. </w:t>
      </w:r>
    </w:p>
    <w:p w:rsidR="00D46039" w:rsidRPr="00D46039" w:rsidRDefault="00D46039" w:rsidP="00B83EAB">
      <w:pPr>
        <w:numPr>
          <w:ilvl w:val="0"/>
          <w:numId w:val="187"/>
        </w:numPr>
        <w:pBdr>
          <w:top w:val="none" w:sz="0" w:space="0" w:color="auto"/>
          <w:left w:val="none" w:sz="0" w:space="0" w:color="auto"/>
          <w:bottom w:val="none" w:sz="0" w:space="0" w:color="auto"/>
          <w:right w:val="none" w:sz="0" w:space="0" w:color="auto"/>
          <w:between w:val="none" w:sz="0" w:space="0" w:color="auto"/>
        </w:pBdr>
        <w:tabs>
          <w:tab w:val="left" w:pos="0"/>
        </w:tabs>
        <w:spacing w:after="0"/>
        <w:jc w:val="both"/>
        <w:rPr>
          <w:rFonts w:ascii="Times New Roman" w:hAnsi="Times New Roman" w:cs="Times New Roman"/>
          <w:bCs/>
          <w:sz w:val="24"/>
          <w:szCs w:val="24"/>
        </w:rPr>
      </w:pPr>
      <w:r w:rsidRPr="00D46039">
        <w:rPr>
          <w:rFonts w:ascii="Times New Roman" w:hAnsi="Times New Roman" w:cs="Times New Roman"/>
          <w:bCs/>
          <w:i/>
          <w:sz w:val="24"/>
          <w:szCs w:val="24"/>
        </w:rPr>
        <w:t>Проговаривать</w:t>
      </w:r>
      <w:r w:rsidRPr="00D46039">
        <w:rPr>
          <w:rFonts w:ascii="Times New Roman" w:hAnsi="Times New Roman" w:cs="Times New Roman"/>
          <w:bCs/>
          <w:sz w:val="24"/>
          <w:szCs w:val="24"/>
        </w:rPr>
        <w:t xml:space="preserve"> последовательность действий  . </w:t>
      </w:r>
    </w:p>
    <w:p w:rsidR="00D46039" w:rsidRPr="00D46039" w:rsidRDefault="00D46039" w:rsidP="00B83EAB">
      <w:pPr>
        <w:widowControl w:val="0"/>
        <w:numPr>
          <w:ilvl w:val="0"/>
          <w:numId w:val="187"/>
        </w:numPr>
        <w:pBdr>
          <w:top w:val="none" w:sz="0" w:space="0" w:color="auto"/>
          <w:left w:val="none" w:sz="0" w:space="0" w:color="auto"/>
          <w:bottom w:val="none" w:sz="0" w:space="0" w:color="auto"/>
          <w:right w:val="none" w:sz="0" w:space="0" w:color="auto"/>
          <w:between w:val="none" w:sz="0" w:space="0" w:color="auto"/>
        </w:pBdr>
        <w:tabs>
          <w:tab w:val="left" w:pos="0"/>
        </w:tabs>
        <w:overflowPunct w:val="0"/>
        <w:autoSpaceDE w:val="0"/>
        <w:autoSpaceDN w:val="0"/>
        <w:adjustRightInd w:val="0"/>
        <w:spacing w:after="0"/>
        <w:jc w:val="both"/>
        <w:textAlignment w:val="baseline"/>
        <w:rPr>
          <w:rFonts w:ascii="Times New Roman" w:hAnsi="Times New Roman" w:cs="Times New Roman"/>
          <w:sz w:val="24"/>
          <w:szCs w:val="24"/>
        </w:rPr>
      </w:pPr>
      <w:r w:rsidRPr="00D46039">
        <w:rPr>
          <w:rFonts w:ascii="Times New Roman" w:hAnsi="Times New Roman" w:cs="Times New Roman"/>
          <w:sz w:val="24"/>
          <w:szCs w:val="24"/>
        </w:rPr>
        <w:t xml:space="preserve">Учиться </w:t>
      </w:r>
      <w:r w:rsidRPr="00D46039">
        <w:rPr>
          <w:rFonts w:ascii="Times New Roman" w:hAnsi="Times New Roman" w:cs="Times New Roman"/>
          <w:i/>
          <w:sz w:val="24"/>
          <w:szCs w:val="24"/>
        </w:rPr>
        <w:t>высказывать</w:t>
      </w:r>
      <w:r w:rsidRPr="00D46039">
        <w:rPr>
          <w:rFonts w:ascii="Times New Roman" w:hAnsi="Times New Roman" w:cs="Times New Roman"/>
          <w:sz w:val="24"/>
          <w:szCs w:val="24"/>
        </w:rPr>
        <w:t xml:space="preserve"> своё предположение (версию) на основе работы с иллюстрацией рабочей тетради.</w:t>
      </w:r>
    </w:p>
    <w:p w:rsidR="00D46039" w:rsidRPr="00D46039" w:rsidRDefault="00D46039" w:rsidP="00B83EAB">
      <w:pPr>
        <w:widowControl w:val="0"/>
        <w:numPr>
          <w:ilvl w:val="0"/>
          <w:numId w:val="187"/>
        </w:numPr>
        <w:pBdr>
          <w:top w:val="none" w:sz="0" w:space="0" w:color="auto"/>
          <w:left w:val="none" w:sz="0" w:space="0" w:color="auto"/>
          <w:bottom w:val="none" w:sz="0" w:space="0" w:color="auto"/>
          <w:right w:val="none" w:sz="0" w:space="0" w:color="auto"/>
          <w:between w:val="none" w:sz="0" w:space="0" w:color="auto"/>
        </w:pBdr>
        <w:overflowPunct w:val="0"/>
        <w:autoSpaceDE w:val="0"/>
        <w:autoSpaceDN w:val="0"/>
        <w:adjustRightInd w:val="0"/>
        <w:spacing w:after="0"/>
        <w:jc w:val="both"/>
        <w:textAlignment w:val="baseline"/>
        <w:rPr>
          <w:rFonts w:ascii="Times New Roman" w:hAnsi="Times New Roman" w:cs="Times New Roman"/>
          <w:sz w:val="24"/>
          <w:szCs w:val="24"/>
        </w:rPr>
      </w:pPr>
      <w:r w:rsidRPr="00D46039">
        <w:rPr>
          <w:rFonts w:ascii="Times New Roman" w:hAnsi="Times New Roman" w:cs="Times New Roman"/>
          <w:sz w:val="24"/>
          <w:szCs w:val="24"/>
        </w:rPr>
        <w:t xml:space="preserve">Учиться </w:t>
      </w:r>
      <w:r w:rsidRPr="00D46039">
        <w:rPr>
          <w:rFonts w:ascii="Times New Roman" w:hAnsi="Times New Roman" w:cs="Times New Roman"/>
          <w:i/>
          <w:sz w:val="24"/>
          <w:szCs w:val="24"/>
        </w:rPr>
        <w:t>работать</w:t>
      </w:r>
      <w:r w:rsidRPr="00D46039">
        <w:rPr>
          <w:rFonts w:ascii="Times New Roman" w:hAnsi="Times New Roman" w:cs="Times New Roman"/>
          <w:sz w:val="24"/>
          <w:szCs w:val="24"/>
        </w:rPr>
        <w:t xml:space="preserve"> по предложенному учителем плану.</w:t>
      </w:r>
    </w:p>
    <w:p w:rsidR="00D46039" w:rsidRPr="00D46039" w:rsidRDefault="00D46039" w:rsidP="00B83EAB">
      <w:pPr>
        <w:widowControl w:val="0"/>
        <w:numPr>
          <w:ilvl w:val="0"/>
          <w:numId w:val="187"/>
        </w:numPr>
        <w:pBdr>
          <w:top w:val="none" w:sz="0" w:space="0" w:color="auto"/>
          <w:left w:val="none" w:sz="0" w:space="0" w:color="auto"/>
          <w:bottom w:val="none" w:sz="0" w:space="0" w:color="auto"/>
          <w:right w:val="none" w:sz="0" w:space="0" w:color="auto"/>
          <w:between w:val="none" w:sz="0" w:space="0" w:color="auto"/>
        </w:pBdr>
        <w:overflowPunct w:val="0"/>
        <w:autoSpaceDE w:val="0"/>
        <w:autoSpaceDN w:val="0"/>
        <w:adjustRightInd w:val="0"/>
        <w:spacing w:after="0"/>
        <w:jc w:val="both"/>
        <w:textAlignment w:val="baseline"/>
        <w:rPr>
          <w:rFonts w:ascii="Times New Roman" w:hAnsi="Times New Roman" w:cs="Times New Roman"/>
          <w:sz w:val="24"/>
          <w:szCs w:val="24"/>
        </w:rPr>
      </w:pPr>
      <w:r w:rsidRPr="00D46039">
        <w:rPr>
          <w:rFonts w:ascii="Times New Roman" w:hAnsi="Times New Roman" w:cs="Times New Roman"/>
          <w:sz w:val="24"/>
          <w:szCs w:val="24"/>
        </w:rPr>
        <w:t xml:space="preserve">Учиться </w:t>
      </w:r>
      <w:r w:rsidRPr="00D46039">
        <w:rPr>
          <w:rFonts w:ascii="Times New Roman" w:hAnsi="Times New Roman" w:cs="Times New Roman"/>
          <w:i/>
          <w:sz w:val="24"/>
          <w:szCs w:val="24"/>
        </w:rPr>
        <w:t>отличать</w:t>
      </w:r>
      <w:r w:rsidRPr="00D46039">
        <w:rPr>
          <w:rFonts w:ascii="Times New Roman" w:hAnsi="Times New Roman" w:cs="Times New Roman"/>
          <w:sz w:val="24"/>
          <w:szCs w:val="24"/>
        </w:rPr>
        <w:t xml:space="preserve"> верно выполненное задание от неверного.</w:t>
      </w:r>
    </w:p>
    <w:p w:rsidR="00D46039" w:rsidRPr="00D46039" w:rsidRDefault="00D46039" w:rsidP="00B83EAB">
      <w:pPr>
        <w:widowControl w:val="0"/>
        <w:numPr>
          <w:ilvl w:val="0"/>
          <w:numId w:val="187"/>
        </w:numPr>
        <w:pBdr>
          <w:top w:val="none" w:sz="0" w:space="0" w:color="auto"/>
          <w:left w:val="none" w:sz="0" w:space="0" w:color="auto"/>
          <w:bottom w:val="none" w:sz="0" w:space="0" w:color="auto"/>
          <w:right w:val="none" w:sz="0" w:space="0" w:color="auto"/>
          <w:between w:val="none" w:sz="0" w:space="0" w:color="auto"/>
        </w:pBdr>
        <w:overflowPunct w:val="0"/>
        <w:autoSpaceDE w:val="0"/>
        <w:autoSpaceDN w:val="0"/>
        <w:adjustRightInd w:val="0"/>
        <w:spacing w:after="0"/>
        <w:jc w:val="both"/>
        <w:textAlignment w:val="baseline"/>
        <w:rPr>
          <w:rFonts w:ascii="Times New Roman" w:hAnsi="Times New Roman" w:cs="Times New Roman"/>
          <w:sz w:val="24"/>
          <w:szCs w:val="24"/>
        </w:rPr>
      </w:pPr>
      <w:r w:rsidRPr="00D46039">
        <w:rPr>
          <w:rFonts w:ascii="Times New Roman" w:hAnsi="Times New Roman" w:cs="Times New Roman"/>
          <w:sz w:val="24"/>
          <w:szCs w:val="24"/>
        </w:rPr>
        <w:t xml:space="preserve">Учиться совместно с учителем и другими учениками </w:t>
      </w:r>
      <w:r w:rsidRPr="00D46039">
        <w:rPr>
          <w:rFonts w:ascii="Times New Roman" w:hAnsi="Times New Roman" w:cs="Times New Roman"/>
          <w:i/>
          <w:sz w:val="24"/>
          <w:szCs w:val="24"/>
        </w:rPr>
        <w:t>давать</w:t>
      </w:r>
      <w:r w:rsidRPr="00D46039">
        <w:rPr>
          <w:rFonts w:ascii="Times New Roman" w:hAnsi="Times New Roman" w:cs="Times New Roman"/>
          <w:sz w:val="24"/>
          <w:szCs w:val="24"/>
        </w:rPr>
        <w:t xml:space="preserve"> эмоциональную </w:t>
      </w:r>
      <w:r w:rsidRPr="00D46039">
        <w:rPr>
          <w:rFonts w:ascii="Times New Roman" w:hAnsi="Times New Roman" w:cs="Times New Roman"/>
          <w:i/>
          <w:sz w:val="24"/>
          <w:szCs w:val="24"/>
        </w:rPr>
        <w:t>оценку</w:t>
      </w:r>
      <w:r w:rsidRPr="00D46039">
        <w:rPr>
          <w:rFonts w:ascii="Times New Roman" w:hAnsi="Times New Roman" w:cs="Times New Roman"/>
          <w:sz w:val="24"/>
          <w:szCs w:val="24"/>
        </w:rPr>
        <w:t xml:space="preserve"> деятельности товарищей. </w:t>
      </w:r>
    </w:p>
    <w:p w:rsidR="00D46039" w:rsidRPr="00D46039" w:rsidRDefault="00D46039" w:rsidP="00D46039">
      <w:pPr>
        <w:widowControl w:val="0"/>
        <w:pBdr>
          <w:top w:val="none" w:sz="0" w:space="0" w:color="auto"/>
          <w:left w:val="none" w:sz="0" w:space="0" w:color="auto"/>
          <w:bottom w:val="none" w:sz="0" w:space="0" w:color="auto"/>
          <w:right w:val="none" w:sz="0" w:space="0" w:color="auto"/>
          <w:between w:val="none" w:sz="0" w:space="0" w:color="auto"/>
        </w:pBdr>
        <w:overflowPunct w:val="0"/>
        <w:autoSpaceDE w:val="0"/>
        <w:autoSpaceDN w:val="0"/>
        <w:adjustRightInd w:val="0"/>
        <w:spacing w:after="0"/>
        <w:jc w:val="both"/>
        <w:textAlignment w:val="baseline"/>
        <w:rPr>
          <w:rFonts w:ascii="Times New Roman" w:hAnsi="Times New Roman" w:cs="Times New Roman"/>
          <w:sz w:val="24"/>
          <w:szCs w:val="24"/>
        </w:rPr>
      </w:pPr>
      <w:r w:rsidRPr="00D46039">
        <w:rPr>
          <w:rFonts w:ascii="Times New Roman" w:hAnsi="Times New Roman" w:cs="Times New Roman"/>
          <w:i/>
          <w:sz w:val="24"/>
          <w:szCs w:val="24"/>
        </w:rPr>
        <w:t>Познавательные УУД:</w:t>
      </w:r>
    </w:p>
    <w:p w:rsidR="00D46039" w:rsidRPr="00D46039" w:rsidRDefault="00D46039" w:rsidP="00B83EAB">
      <w:pPr>
        <w:widowControl w:val="0"/>
        <w:numPr>
          <w:ilvl w:val="0"/>
          <w:numId w:val="188"/>
        </w:numPr>
        <w:pBdr>
          <w:top w:val="none" w:sz="0" w:space="0" w:color="auto"/>
          <w:left w:val="none" w:sz="0" w:space="0" w:color="auto"/>
          <w:bottom w:val="none" w:sz="0" w:space="0" w:color="auto"/>
          <w:right w:val="none" w:sz="0" w:space="0" w:color="auto"/>
          <w:between w:val="none" w:sz="0" w:space="0" w:color="auto"/>
        </w:pBdr>
        <w:overflowPunct w:val="0"/>
        <w:autoSpaceDE w:val="0"/>
        <w:autoSpaceDN w:val="0"/>
        <w:adjustRightInd w:val="0"/>
        <w:spacing w:after="0"/>
        <w:jc w:val="both"/>
        <w:textAlignment w:val="baseline"/>
        <w:rPr>
          <w:rFonts w:ascii="Times New Roman" w:hAnsi="Times New Roman" w:cs="Times New Roman"/>
          <w:sz w:val="24"/>
          <w:szCs w:val="24"/>
        </w:rPr>
      </w:pPr>
      <w:r w:rsidRPr="00D46039">
        <w:rPr>
          <w:rFonts w:ascii="Times New Roman" w:hAnsi="Times New Roman" w:cs="Times New Roman"/>
          <w:sz w:val="24"/>
          <w:szCs w:val="24"/>
        </w:rPr>
        <w:t xml:space="preserve">Ориентироваться в своей системе знаний: </w:t>
      </w:r>
      <w:r w:rsidRPr="00D46039">
        <w:rPr>
          <w:rFonts w:ascii="Times New Roman" w:hAnsi="Times New Roman" w:cs="Times New Roman"/>
          <w:i/>
          <w:sz w:val="24"/>
          <w:szCs w:val="24"/>
        </w:rPr>
        <w:t>отличать</w:t>
      </w:r>
      <w:r w:rsidRPr="00D46039">
        <w:rPr>
          <w:rFonts w:ascii="Times New Roman" w:hAnsi="Times New Roman" w:cs="Times New Roman"/>
          <w:sz w:val="24"/>
          <w:szCs w:val="24"/>
        </w:rPr>
        <w:t xml:space="preserve"> новое от уже известного с помощью учителя. </w:t>
      </w:r>
    </w:p>
    <w:p w:rsidR="00D46039" w:rsidRPr="00D46039" w:rsidRDefault="00D46039" w:rsidP="00B83EAB">
      <w:pPr>
        <w:widowControl w:val="0"/>
        <w:numPr>
          <w:ilvl w:val="0"/>
          <w:numId w:val="188"/>
        </w:numPr>
        <w:pBdr>
          <w:top w:val="none" w:sz="0" w:space="0" w:color="auto"/>
          <w:left w:val="none" w:sz="0" w:space="0" w:color="auto"/>
          <w:bottom w:val="none" w:sz="0" w:space="0" w:color="auto"/>
          <w:right w:val="none" w:sz="0" w:space="0" w:color="auto"/>
          <w:between w:val="none" w:sz="0" w:space="0" w:color="auto"/>
        </w:pBdr>
        <w:overflowPunct w:val="0"/>
        <w:autoSpaceDE w:val="0"/>
        <w:autoSpaceDN w:val="0"/>
        <w:adjustRightInd w:val="0"/>
        <w:spacing w:after="0"/>
        <w:jc w:val="both"/>
        <w:textAlignment w:val="baseline"/>
        <w:rPr>
          <w:rFonts w:ascii="Times New Roman" w:hAnsi="Times New Roman" w:cs="Times New Roman"/>
          <w:sz w:val="24"/>
          <w:szCs w:val="24"/>
        </w:rPr>
      </w:pPr>
      <w:r w:rsidRPr="00D46039">
        <w:rPr>
          <w:rFonts w:ascii="Times New Roman" w:hAnsi="Times New Roman" w:cs="Times New Roman"/>
          <w:sz w:val="24"/>
          <w:szCs w:val="24"/>
        </w:rPr>
        <w:t>Делать предварительный отбор источников информации:</w:t>
      </w:r>
      <w:r w:rsidRPr="00D46039">
        <w:rPr>
          <w:rFonts w:ascii="Times New Roman" w:hAnsi="Times New Roman" w:cs="Times New Roman"/>
          <w:i/>
          <w:sz w:val="24"/>
          <w:szCs w:val="24"/>
        </w:rPr>
        <w:t xml:space="preserve"> ориентироваться</w:t>
      </w:r>
      <w:r w:rsidRPr="00D46039">
        <w:rPr>
          <w:rFonts w:ascii="Times New Roman" w:hAnsi="Times New Roman" w:cs="Times New Roman"/>
          <w:sz w:val="24"/>
          <w:szCs w:val="24"/>
        </w:rPr>
        <w:t xml:space="preserve">  в учебнике </w:t>
      </w:r>
      <w:r w:rsidRPr="00D46039">
        <w:rPr>
          <w:rFonts w:ascii="Times New Roman" w:hAnsi="Times New Roman" w:cs="Times New Roman"/>
          <w:sz w:val="24"/>
          <w:szCs w:val="24"/>
        </w:rPr>
        <w:lastRenderedPageBreak/>
        <w:t>(на развороте, в оглавлении, в словаре).</w:t>
      </w:r>
    </w:p>
    <w:p w:rsidR="00D46039" w:rsidRPr="00D46039" w:rsidRDefault="00D46039" w:rsidP="00B83EAB">
      <w:pPr>
        <w:widowControl w:val="0"/>
        <w:numPr>
          <w:ilvl w:val="0"/>
          <w:numId w:val="188"/>
        </w:numPr>
        <w:pBdr>
          <w:top w:val="none" w:sz="0" w:space="0" w:color="auto"/>
          <w:left w:val="none" w:sz="0" w:space="0" w:color="auto"/>
          <w:bottom w:val="none" w:sz="0" w:space="0" w:color="auto"/>
          <w:right w:val="none" w:sz="0" w:space="0" w:color="auto"/>
          <w:between w:val="none" w:sz="0" w:space="0" w:color="auto"/>
        </w:pBdr>
        <w:overflowPunct w:val="0"/>
        <w:autoSpaceDE w:val="0"/>
        <w:autoSpaceDN w:val="0"/>
        <w:adjustRightInd w:val="0"/>
        <w:spacing w:after="0"/>
        <w:jc w:val="both"/>
        <w:textAlignment w:val="baseline"/>
        <w:rPr>
          <w:rFonts w:ascii="Times New Roman" w:hAnsi="Times New Roman" w:cs="Times New Roman"/>
          <w:sz w:val="24"/>
          <w:szCs w:val="24"/>
        </w:rPr>
      </w:pPr>
      <w:r w:rsidRPr="00D46039">
        <w:rPr>
          <w:rFonts w:ascii="Times New Roman" w:hAnsi="Times New Roman" w:cs="Times New Roman"/>
          <w:sz w:val="24"/>
          <w:szCs w:val="24"/>
        </w:rPr>
        <w:t>Добывать новые знания:</w:t>
      </w:r>
      <w:r w:rsidRPr="00D46039">
        <w:rPr>
          <w:rFonts w:ascii="Times New Roman" w:hAnsi="Times New Roman" w:cs="Times New Roman"/>
          <w:i/>
          <w:sz w:val="24"/>
          <w:szCs w:val="24"/>
        </w:rPr>
        <w:t xml:space="preserve"> находить</w:t>
      </w:r>
      <w:r w:rsidRPr="00D46039">
        <w:rPr>
          <w:rFonts w:ascii="Times New Roman" w:hAnsi="Times New Roman" w:cs="Times New Roman"/>
          <w:sz w:val="24"/>
          <w:szCs w:val="24"/>
        </w:rPr>
        <w:t xml:space="preserve"> </w:t>
      </w:r>
      <w:r w:rsidRPr="00D46039">
        <w:rPr>
          <w:rFonts w:ascii="Times New Roman" w:hAnsi="Times New Roman" w:cs="Times New Roman"/>
          <w:i/>
          <w:sz w:val="24"/>
          <w:szCs w:val="24"/>
        </w:rPr>
        <w:t>ответы</w:t>
      </w:r>
      <w:r w:rsidRPr="00D46039">
        <w:rPr>
          <w:rFonts w:ascii="Times New Roman" w:hAnsi="Times New Roman" w:cs="Times New Roman"/>
          <w:sz w:val="24"/>
          <w:szCs w:val="24"/>
        </w:rPr>
        <w:t xml:space="preserve"> на вопросы, используя учебник, свой жизненный опыт и информацию, полученную от учителя. </w:t>
      </w:r>
    </w:p>
    <w:p w:rsidR="00D46039" w:rsidRPr="00D46039" w:rsidRDefault="00D46039" w:rsidP="00B83EAB">
      <w:pPr>
        <w:widowControl w:val="0"/>
        <w:numPr>
          <w:ilvl w:val="0"/>
          <w:numId w:val="188"/>
        </w:numPr>
        <w:pBdr>
          <w:top w:val="none" w:sz="0" w:space="0" w:color="auto"/>
          <w:left w:val="none" w:sz="0" w:space="0" w:color="auto"/>
          <w:bottom w:val="none" w:sz="0" w:space="0" w:color="auto"/>
          <w:right w:val="none" w:sz="0" w:space="0" w:color="auto"/>
          <w:between w:val="none" w:sz="0" w:space="0" w:color="auto"/>
        </w:pBdr>
        <w:overflowPunct w:val="0"/>
        <w:autoSpaceDE w:val="0"/>
        <w:autoSpaceDN w:val="0"/>
        <w:adjustRightInd w:val="0"/>
        <w:spacing w:after="0"/>
        <w:jc w:val="both"/>
        <w:textAlignment w:val="baseline"/>
        <w:rPr>
          <w:rFonts w:ascii="Times New Roman" w:hAnsi="Times New Roman" w:cs="Times New Roman"/>
          <w:sz w:val="24"/>
          <w:szCs w:val="24"/>
        </w:rPr>
      </w:pPr>
      <w:r w:rsidRPr="00D46039">
        <w:rPr>
          <w:rFonts w:ascii="Times New Roman" w:hAnsi="Times New Roman" w:cs="Times New Roman"/>
          <w:sz w:val="24"/>
          <w:szCs w:val="24"/>
        </w:rPr>
        <w:t>Перерабатывать полученную информацию:</w:t>
      </w:r>
      <w:r w:rsidRPr="00D46039">
        <w:rPr>
          <w:rFonts w:ascii="Times New Roman" w:hAnsi="Times New Roman" w:cs="Times New Roman"/>
          <w:i/>
          <w:sz w:val="24"/>
          <w:szCs w:val="24"/>
        </w:rPr>
        <w:t xml:space="preserve"> делать выводы</w:t>
      </w:r>
      <w:r w:rsidRPr="00D46039">
        <w:rPr>
          <w:rFonts w:ascii="Times New Roman" w:hAnsi="Times New Roman" w:cs="Times New Roman"/>
          <w:sz w:val="24"/>
          <w:szCs w:val="24"/>
        </w:rPr>
        <w:t xml:space="preserve"> в результате  совместной  работы всего класса.</w:t>
      </w:r>
    </w:p>
    <w:p w:rsidR="00D46039" w:rsidRPr="00D46039" w:rsidRDefault="00D46039" w:rsidP="00B83EAB">
      <w:pPr>
        <w:widowControl w:val="0"/>
        <w:numPr>
          <w:ilvl w:val="0"/>
          <w:numId w:val="188"/>
        </w:numPr>
        <w:pBdr>
          <w:top w:val="none" w:sz="0" w:space="0" w:color="auto"/>
          <w:left w:val="none" w:sz="0" w:space="0" w:color="auto"/>
          <w:bottom w:val="none" w:sz="0" w:space="0" w:color="auto"/>
          <w:right w:val="none" w:sz="0" w:space="0" w:color="auto"/>
          <w:between w:val="none" w:sz="0" w:space="0" w:color="auto"/>
        </w:pBdr>
        <w:overflowPunct w:val="0"/>
        <w:autoSpaceDE w:val="0"/>
        <w:autoSpaceDN w:val="0"/>
        <w:adjustRightInd w:val="0"/>
        <w:spacing w:after="0"/>
        <w:jc w:val="both"/>
        <w:textAlignment w:val="baseline"/>
        <w:rPr>
          <w:rFonts w:ascii="Times New Roman" w:hAnsi="Times New Roman" w:cs="Times New Roman"/>
          <w:sz w:val="24"/>
          <w:szCs w:val="24"/>
        </w:rPr>
      </w:pPr>
      <w:r w:rsidRPr="00D46039">
        <w:rPr>
          <w:rFonts w:ascii="Times New Roman" w:hAnsi="Times New Roman" w:cs="Times New Roman"/>
          <w:sz w:val="24"/>
          <w:szCs w:val="24"/>
        </w:rPr>
        <w:t xml:space="preserve">Перерабатывать полученную информацию: </w:t>
      </w:r>
      <w:r w:rsidRPr="00D46039">
        <w:rPr>
          <w:rFonts w:ascii="Times New Roman" w:hAnsi="Times New Roman" w:cs="Times New Roman"/>
          <w:i/>
          <w:sz w:val="24"/>
          <w:szCs w:val="24"/>
        </w:rPr>
        <w:t>сравнивать</w:t>
      </w:r>
      <w:r w:rsidRPr="00D46039">
        <w:rPr>
          <w:rFonts w:ascii="Times New Roman" w:hAnsi="Times New Roman" w:cs="Times New Roman"/>
          <w:sz w:val="24"/>
          <w:szCs w:val="24"/>
        </w:rPr>
        <w:t xml:space="preserve"> и </w:t>
      </w:r>
      <w:r w:rsidRPr="00D46039">
        <w:rPr>
          <w:rFonts w:ascii="Times New Roman" w:hAnsi="Times New Roman" w:cs="Times New Roman"/>
          <w:i/>
          <w:sz w:val="24"/>
          <w:szCs w:val="24"/>
        </w:rPr>
        <w:t>группировать</w:t>
      </w:r>
      <w:r w:rsidRPr="00D46039">
        <w:rPr>
          <w:rFonts w:ascii="Times New Roman" w:hAnsi="Times New Roman" w:cs="Times New Roman"/>
          <w:sz w:val="24"/>
          <w:szCs w:val="24"/>
        </w:rPr>
        <w:t xml:space="preserve"> такие математические объекты, как числа, числовые выражения, равенства, неравенства, плоские геометрические фигуры.</w:t>
      </w:r>
    </w:p>
    <w:p w:rsidR="00D46039" w:rsidRPr="00D46039" w:rsidRDefault="00D46039" w:rsidP="00B83EAB">
      <w:pPr>
        <w:widowControl w:val="0"/>
        <w:numPr>
          <w:ilvl w:val="0"/>
          <w:numId w:val="188"/>
        </w:numPr>
        <w:pBdr>
          <w:top w:val="none" w:sz="0" w:space="0" w:color="auto"/>
          <w:left w:val="none" w:sz="0" w:space="0" w:color="auto"/>
          <w:bottom w:val="none" w:sz="0" w:space="0" w:color="auto"/>
          <w:right w:val="none" w:sz="0" w:space="0" w:color="auto"/>
          <w:between w:val="none" w:sz="0" w:space="0" w:color="auto"/>
        </w:pBdr>
        <w:overflowPunct w:val="0"/>
        <w:autoSpaceDE w:val="0"/>
        <w:autoSpaceDN w:val="0"/>
        <w:adjustRightInd w:val="0"/>
        <w:spacing w:after="0"/>
        <w:jc w:val="both"/>
        <w:textAlignment w:val="baseline"/>
        <w:rPr>
          <w:rFonts w:ascii="Times New Roman" w:hAnsi="Times New Roman" w:cs="Times New Roman"/>
          <w:sz w:val="24"/>
          <w:szCs w:val="24"/>
        </w:rPr>
      </w:pPr>
      <w:r w:rsidRPr="00D46039">
        <w:rPr>
          <w:rFonts w:ascii="Times New Roman" w:hAnsi="Times New Roman" w:cs="Times New Roman"/>
          <w:sz w:val="24"/>
          <w:szCs w:val="24"/>
        </w:rPr>
        <w:t xml:space="preserve">Преобразовывать информацию из одной формы в другую: составлять математические рассказы и задачи на основе простейших математических моделей (предметных, рисунков, схематических рисунков, схем); </w:t>
      </w:r>
    </w:p>
    <w:p w:rsidR="00D46039" w:rsidRPr="00D46039" w:rsidRDefault="00D46039" w:rsidP="00B83EAB">
      <w:pPr>
        <w:widowControl w:val="0"/>
        <w:numPr>
          <w:ilvl w:val="0"/>
          <w:numId w:val="188"/>
        </w:numPr>
        <w:pBdr>
          <w:top w:val="none" w:sz="0" w:space="0" w:color="auto"/>
          <w:left w:val="none" w:sz="0" w:space="0" w:color="auto"/>
          <w:bottom w:val="none" w:sz="0" w:space="0" w:color="auto"/>
          <w:right w:val="none" w:sz="0" w:space="0" w:color="auto"/>
          <w:between w:val="none" w:sz="0" w:space="0" w:color="auto"/>
        </w:pBdr>
        <w:overflowPunct w:val="0"/>
        <w:autoSpaceDE w:val="0"/>
        <w:autoSpaceDN w:val="0"/>
        <w:adjustRightInd w:val="0"/>
        <w:spacing w:after="0"/>
        <w:jc w:val="both"/>
        <w:textAlignment w:val="baseline"/>
        <w:rPr>
          <w:rFonts w:ascii="Times New Roman" w:hAnsi="Times New Roman" w:cs="Times New Roman"/>
          <w:sz w:val="24"/>
          <w:szCs w:val="24"/>
        </w:rPr>
      </w:pPr>
      <w:r w:rsidRPr="00D46039">
        <w:rPr>
          <w:rFonts w:ascii="Times New Roman" w:hAnsi="Times New Roman" w:cs="Times New Roman"/>
          <w:sz w:val="24"/>
          <w:szCs w:val="24"/>
        </w:rPr>
        <w:t>Находить и формулировать решение задачи с помощью простейших  моделей (предметных, рисунков, схематических рисунков, схем).</w:t>
      </w:r>
    </w:p>
    <w:p w:rsidR="00D46039" w:rsidRPr="00D46039" w:rsidRDefault="00D46039" w:rsidP="00D46039">
      <w:pPr>
        <w:widowControl w:val="0"/>
        <w:pBdr>
          <w:top w:val="none" w:sz="0" w:space="0" w:color="auto"/>
          <w:left w:val="none" w:sz="0" w:space="0" w:color="auto"/>
          <w:bottom w:val="none" w:sz="0" w:space="0" w:color="auto"/>
          <w:right w:val="none" w:sz="0" w:space="0" w:color="auto"/>
          <w:between w:val="none" w:sz="0" w:space="0" w:color="auto"/>
        </w:pBdr>
        <w:overflowPunct w:val="0"/>
        <w:autoSpaceDE w:val="0"/>
        <w:autoSpaceDN w:val="0"/>
        <w:adjustRightInd w:val="0"/>
        <w:spacing w:after="0"/>
        <w:jc w:val="both"/>
        <w:textAlignment w:val="baseline"/>
        <w:rPr>
          <w:rFonts w:ascii="Times New Roman" w:hAnsi="Times New Roman" w:cs="Times New Roman"/>
          <w:sz w:val="24"/>
          <w:szCs w:val="24"/>
        </w:rPr>
      </w:pPr>
      <w:r w:rsidRPr="00D46039">
        <w:rPr>
          <w:rFonts w:ascii="Times New Roman" w:hAnsi="Times New Roman" w:cs="Times New Roman"/>
          <w:i/>
          <w:sz w:val="24"/>
          <w:szCs w:val="24"/>
        </w:rPr>
        <w:t>Коммуникативные УУД</w:t>
      </w:r>
      <w:r w:rsidRPr="00D46039">
        <w:rPr>
          <w:rFonts w:ascii="Times New Roman" w:hAnsi="Times New Roman" w:cs="Times New Roman"/>
          <w:sz w:val="24"/>
          <w:szCs w:val="24"/>
        </w:rPr>
        <w:t>:</w:t>
      </w:r>
    </w:p>
    <w:p w:rsidR="00D46039" w:rsidRPr="00D46039" w:rsidRDefault="00D46039" w:rsidP="00B83EAB">
      <w:pPr>
        <w:widowControl w:val="0"/>
        <w:numPr>
          <w:ilvl w:val="0"/>
          <w:numId w:val="189"/>
        </w:numPr>
        <w:pBdr>
          <w:top w:val="none" w:sz="0" w:space="0" w:color="auto"/>
          <w:left w:val="none" w:sz="0" w:space="0" w:color="auto"/>
          <w:bottom w:val="none" w:sz="0" w:space="0" w:color="auto"/>
          <w:right w:val="none" w:sz="0" w:space="0" w:color="auto"/>
          <w:between w:val="none" w:sz="0" w:space="0" w:color="auto"/>
        </w:pBdr>
        <w:overflowPunct w:val="0"/>
        <w:autoSpaceDE w:val="0"/>
        <w:autoSpaceDN w:val="0"/>
        <w:adjustRightInd w:val="0"/>
        <w:spacing w:after="0"/>
        <w:jc w:val="both"/>
        <w:textAlignment w:val="baseline"/>
        <w:rPr>
          <w:rFonts w:ascii="Times New Roman" w:hAnsi="Times New Roman" w:cs="Times New Roman"/>
          <w:sz w:val="24"/>
          <w:szCs w:val="24"/>
        </w:rPr>
      </w:pPr>
      <w:r w:rsidRPr="00D46039">
        <w:rPr>
          <w:rFonts w:ascii="Times New Roman" w:hAnsi="Times New Roman" w:cs="Times New Roman"/>
          <w:sz w:val="24"/>
          <w:szCs w:val="24"/>
        </w:rPr>
        <w:t>Донести свою позицию до других:</w:t>
      </w:r>
      <w:r w:rsidRPr="00D46039">
        <w:rPr>
          <w:rFonts w:ascii="Times New Roman" w:hAnsi="Times New Roman" w:cs="Times New Roman"/>
          <w:i/>
          <w:sz w:val="24"/>
          <w:szCs w:val="24"/>
        </w:rPr>
        <w:t xml:space="preserve"> оформлять</w:t>
      </w:r>
      <w:r w:rsidRPr="00D46039">
        <w:rPr>
          <w:rFonts w:ascii="Times New Roman" w:hAnsi="Times New Roman" w:cs="Times New Roman"/>
          <w:sz w:val="24"/>
          <w:szCs w:val="24"/>
        </w:rPr>
        <w:t xml:space="preserve"> свою мысль в устной и письменной речи (на уровне одного предложения или небольшого текста).</w:t>
      </w:r>
    </w:p>
    <w:p w:rsidR="00D46039" w:rsidRPr="00D46039" w:rsidRDefault="00D46039" w:rsidP="00B83EAB">
      <w:pPr>
        <w:widowControl w:val="0"/>
        <w:numPr>
          <w:ilvl w:val="0"/>
          <w:numId w:val="189"/>
        </w:numPr>
        <w:pBdr>
          <w:top w:val="none" w:sz="0" w:space="0" w:color="auto"/>
          <w:left w:val="none" w:sz="0" w:space="0" w:color="auto"/>
          <w:bottom w:val="none" w:sz="0" w:space="0" w:color="auto"/>
          <w:right w:val="none" w:sz="0" w:space="0" w:color="auto"/>
          <w:between w:val="none" w:sz="0" w:space="0" w:color="auto"/>
        </w:pBdr>
        <w:overflowPunct w:val="0"/>
        <w:autoSpaceDE w:val="0"/>
        <w:autoSpaceDN w:val="0"/>
        <w:adjustRightInd w:val="0"/>
        <w:spacing w:after="0"/>
        <w:jc w:val="both"/>
        <w:textAlignment w:val="baseline"/>
        <w:rPr>
          <w:rFonts w:ascii="Times New Roman" w:hAnsi="Times New Roman" w:cs="Times New Roman"/>
          <w:sz w:val="24"/>
          <w:szCs w:val="24"/>
        </w:rPr>
      </w:pPr>
      <w:r w:rsidRPr="00D46039">
        <w:rPr>
          <w:rFonts w:ascii="Times New Roman" w:hAnsi="Times New Roman" w:cs="Times New Roman"/>
          <w:i/>
          <w:sz w:val="24"/>
          <w:szCs w:val="24"/>
        </w:rPr>
        <w:t>Слушать</w:t>
      </w:r>
      <w:r w:rsidRPr="00D46039">
        <w:rPr>
          <w:rFonts w:ascii="Times New Roman" w:hAnsi="Times New Roman" w:cs="Times New Roman"/>
          <w:sz w:val="24"/>
          <w:szCs w:val="24"/>
        </w:rPr>
        <w:t xml:space="preserve"> и </w:t>
      </w:r>
      <w:r w:rsidRPr="00D46039">
        <w:rPr>
          <w:rFonts w:ascii="Times New Roman" w:hAnsi="Times New Roman" w:cs="Times New Roman"/>
          <w:i/>
          <w:sz w:val="24"/>
          <w:szCs w:val="24"/>
        </w:rPr>
        <w:t>понимать</w:t>
      </w:r>
      <w:r w:rsidRPr="00D46039">
        <w:rPr>
          <w:rFonts w:ascii="Times New Roman" w:hAnsi="Times New Roman" w:cs="Times New Roman"/>
          <w:sz w:val="24"/>
          <w:szCs w:val="24"/>
        </w:rPr>
        <w:t xml:space="preserve"> речь других.</w:t>
      </w:r>
    </w:p>
    <w:p w:rsidR="00D46039" w:rsidRPr="00D46039" w:rsidRDefault="00D46039" w:rsidP="00B83EAB">
      <w:pPr>
        <w:widowControl w:val="0"/>
        <w:numPr>
          <w:ilvl w:val="0"/>
          <w:numId w:val="189"/>
        </w:numPr>
        <w:pBdr>
          <w:top w:val="none" w:sz="0" w:space="0" w:color="auto"/>
          <w:left w:val="none" w:sz="0" w:space="0" w:color="auto"/>
          <w:bottom w:val="none" w:sz="0" w:space="0" w:color="auto"/>
          <w:right w:val="none" w:sz="0" w:space="0" w:color="auto"/>
          <w:between w:val="none" w:sz="0" w:space="0" w:color="auto"/>
        </w:pBdr>
        <w:overflowPunct w:val="0"/>
        <w:autoSpaceDE w:val="0"/>
        <w:autoSpaceDN w:val="0"/>
        <w:adjustRightInd w:val="0"/>
        <w:spacing w:after="0"/>
        <w:jc w:val="both"/>
        <w:textAlignment w:val="baseline"/>
        <w:rPr>
          <w:rFonts w:ascii="Times New Roman" w:hAnsi="Times New Roman" w:cs="Times New Roman"/>
          <w:sz w:val="24"/>
          <w:szCs w:val="24"/>
        </w:rPr>
      </w:pPr>
      <w:r w:rsidRPr="00D46039">
        <w:rPr>
          <w:rFonts w:ascii="Times New Roman" w:hAnsi="Times New Roman" w:cs="Times New Roman"/>
          <w:i/>
          <w:sz w:val="24"/>
          <w:szCs w:val="24"/>
        </w:rPr>
        <w:t>Читать</w:t>
      </w:r>
      <w:r w:rsidRPr="00D46039">
        <w:rPr>
          <w:rFonts w:ascii="Times New Roman" w:hAnsi="Times New Roman" w:cs="Times New Roman"/>
          <w:sz w:val="24"/>
          <w:szCs w:val="24"/>
        </w:rPr>
        <w:t xml:space="preserve"> и </w:t>
      </w:r>
      <w:r w:rsidRPr="00D46039">
        <w:rPr>
          <w:rFonts w:ascii="Times New Roman" w:hAnsi="Times New Roman" w:cs="Times New Roman"/>
          <w:i/>
          <w:sz w:val="24"/>
          <w:szCs w:val="24"/>
        </w:rPr>
        <w:t>пересказывать</w:t>
      </w:r>
      <w:r w:rsidRPr="00D46039">
        <w:rPr>
          <w:rFonts w:ascii="Times New Roman" w:hAnsi="Times New Roman" w:cs="Times New Roman"/>
          <w:sz w:val="24"/>
          <w:szCs w:val="24"/>
        </w:rPr>
        <w:t xml:space="preserve"> текст.</w:t>
      </w:r>
    </w:p>
    <w:p w:rsidR="00D46039" w:rsidRPr="00D46039" w:rsidRDefault="00D46039" w:rsidP="00B83EAB">
      <w:pPr>
        <w:widowControl w:val="0"/>
        <w:numPr>
          <w:ilvl w:val="0"/>
          <w:numId w:val="189"/>
        </w:numPr>
        <w:pBdr>
          <w:top w:val="none" w:sz="0" w:space="0" w:color="auto"/>
          <w:left w:val="none" w:sz="0" w:space="0" w:color="auto"/>
          <w:bottom w:val="none" w:sz="0" w:space="0" w:color="auto"/>
          <w:right w:val="none" w:sz="0" w:space="0" w:color="auto"/>
          <w:between w:val="none" w:sz="0" w:space="0" w:color="auto"/>
        </w:pBdr>
        <w:overflowPunct w:val="0"/>
        <w:autoSpaceDE w:val="0"/>
        <w:autoSpaceDN w:val="0"/>
        <w:adjustRightInd w:val="0"/>
        <w:spacing w:after="0"/>
        <w:jc w:val="both"/>
        <w:textAlignment w:val="baseline"/>
        <w:rPr>
          <w:rFonts w:ascii="Times New Roman" w:hAnsi="Times New Roman" w:cs="Times New Roman"/>
          <w:sz w:val="24"/>
          <w:szCs w:val="24"/>
        </w:rPr>
      </w:pPr>
      <w:r w:rsidRPr="00D46039">
        <w:rPr>
          <w:rFonts w:ascii="Times New Roman" w:hAnsi="Times New Roman" w:cs="Times New Roman"/>
          <w:sz w:val="24"/>
          <w:szCs w:val="24"/>
        </w:rPr>
        <w:t>Совместно договариваться о правилах общения и поведения в школе и следовать им.</w:t>
      </w:r>
    </w:p>
    <w:p w:rsidR="00D46039" w:rsidRPr="00D46039" w:rsidRDefault="00D46039" w:rsidP="00B83EAB">
      <w:pPr>
        <w:widowControl w:val="0"/>
        <w:numPr>
          <w:ilvl w:val="0"/>
          <w:numId w:val="189"/>
        </w:numPr>
        <w:pBdr>
          <w:top w:val="none" w:sz="0" w:space="0" w:color="auto"/>
          <w:left w:val="none" w:sz="0" w:space="0" w:color="auto"/>
          <w:bottom w:val="none" w:sz="0" w:space="0" w:color="auto"/>
          <w:right w:val="none" w:sz="0" w:space="0" w:color="auto"/>
          <w:between w:val="none" w:sz="0" w:space="0" w:color="auto"/>
        </w:pBdr>
        <w:overflowPunct w:val="0"/>
        <w:autoSpaceDE w:val="0"/>
        <w:autoSpaceDN w:val="0"/>
        <w:adjustRightInd w:val="0"/>
        <w:spacing w:after="0"/>
        <w:jc w:val="both"/>
        <w:textAlignment w:val="baseline"/>
        <w:rPr>
          <w:rFonts w:ascii="Times New Roman" w:hAnsi="Times New Roman" w:cs="Times New Roman"/>
          <w:sz w:val="24"/>
          <w:szCs w:val="24"/>
        </w:rPr>
      </w:pPr>
      <w:r w:rsidRPr="00D46039">
        <w:rPr>
          <w:rFonts w:ascii="Times New Roman" w:hAnsi="Times New Roman" w:cs="Times New Roman"/>
          <w:sz w:val="24"/>
          <w:szCs w:val="24"/>
        </w:rPr>
        <w:t>Учиться выполнять различные роли в группе (лидера, исполнителя, критика).</w:t>
      </w:r>
    </w:p>
    <w:p w:rsidR="00D46039" w:rsidRPr="00D46039" w:rsidRDefault="00D46039" w:rsidP="00D46039">
      <w:pPr>
        <w:widowControl w:val="0"/>
        <w:pBdr>
          <w:top w:val="none" w:sz="0" w:space="0" w:color="auto"/>
          <w:left w:val="none" w:sz="0" w:space="0" w:color="auto"/>
          <w:bottom w:val="none" w:sz="0" w:space="0" w:color="auto"/>
          <w:right w:val="none" w:sz="0" w:space="0" w:color="auto"/>
          <w:between w:val="none" w:sz="0" w:space="0" w:color="auto"/>
        </w:pBdr>
        <w:overflowPunct w:val="0"/>
        <w:autoSpaceDE w:val="0"/>
        <w:autoSpaceDN w:val="0"/>
        <w:adjustRightInd w:val="0"/>
        <w:spacing w:after="0"/>
        <w:jc w:val="both"/>
        <w:textAlignment w:val="baseline"/>
        <w:rPr>
          <w:rFonts w:ascii="Times New Roman" w:hAnsi="Times New Roman" w:cs="Times New Roman"/>
          <w:sz w:val="24"/>
          <w:szCs w:val="24"/>
        </w:rPr>
      </w:pPr>
      <w:r w:rsidRPr="00D46039">
        <w:rPr>
          <w:rFonts w:ascii="Times New Roman" w:hAnsi="Times New Roman" w:cs="Times New Roman"/>
          <w:b/>
          <w:sz w:val="24"/>
          <w:szCs w:val="24"/>
        </w:rPr>
        <w:t xml:space="preserve">Предметными результатами изучения курса   являются формирование следующих умений. </w:t>
      </w:r>
    </w:p>
    <w:p w:rsidR="00D46039" w:rsidRPr="00D46039" w:rsidRDefault="00D46039" w:rsidP="00B83EAB">
      <w:pPr>
        <w:numPr>
          <w:ilvl w:val="0"/>
          <w:numId w:val="190"/>
        </w:numPr>
        <w:pBdr>
          <w:top w:val="none" w:sz="0" w:space="0" w:color="auto"/>
          <w:left w:val="none" w:sz="0" w:space="0" w:color="auto"/>
          <w:bottom w:val="none" w:sz="0" w:space="0" w:color="auto"/>
          <w:right w:val="none" w:sz="0" w:space="0" w:color="auto"/>
          <w:between w:val="none" w:sz="0" w:space="0" w:color="auto"/>
        </w:pBdr>
        <w:spacing w:after="0"/>
        <w:contextualSpacing/>
        <w:jc w:val="both"/>
        <w:rPr>
          <w:rFonts w:ascii="Times New Roman" w:eastAsia="Times New Roman" w:hAnsi="Times New Roman" w:cs="Times New Roman"/>
          <w:sz w:val="24"/>
          <w:szCs w:val="24"/>
          <w:lang w:eastAsia="en-US"/>
        </w:rPr>
      </w:pPr>
      <w:r w:rsidRPr="00D46039">
        <w:rPr>
          <w:rFonts w:ascii="Times New Roman" w:eastAsia="Times New Roman" w:hAnsi="Times New Roman" w:cs="Times New Roman"/>
          <w:sz w:val="24"/>
          <w:szCs w:val="24"/>
          <w:lang w:eastAsia="en-US"/>
        </w:rPr>
        <w:t>описывать признаки предметов и узнавать предметы по их признакам;</w:t>
      </w:r>
    </w:p>
    <w:p w:rsidR="00D46039" w:rsidRPr="00D46039" w:rsidRDefault="00D46039" w:rsidP="00B83EAB">
      <w:pPr>
        <w:numPr>
          <w:ilvl w:val="0"/>
          <w:numId w:val="190"/>
        </w:numPr>
        <w:pBdr>
          <w:top w:val="none" w:sz="0" w:space="0" w:color="auto"/>
          <w:left w:val="none" w:sz="0" w:space="0" w:color="auto"/>
          <w:bottom w:val="none" w:sz="0" w:space="0" w:color="auto"/>
          <w:right w:val="none" w:sz="0" w:space="0" w:color="auto"/>
          <w:between w:val="none" w:sz="0" w:space="0" w:color="auto"/>
        </w:pBdr>
        <w:spacing w:after="0"/>
        <w:contextualSpacing/>
        <w:jc w:val="both"/>
        <w:rPr>
          <w:rFonts w:ascii="Times New Roman" w:eastAsia="Times New Roman" w:hAnsi="Times New Roman" w:cs="Times New Roman"/>
          <w:sz w:val="24"/>
          <w:szCs w:val="24"/>
          <w:lang w:eastAsia="en-US"/>
        </w:rPr>
      </w:pPr>
      <w:r w:rsidRPr="00D46039">
        <w:rPr>
          <w:rFonts w:ascii="Times New Roman" w:eastAsia="Times New Roman" w:hAnsi="Times New Roman" w:cs="Times New Roman"/>
          <w:sz w:val="24"/>
          <w:szCs w:val="24"/>
          <w:lang w:eastAsia="en-US"/>
        </w:rPr>
        <w:t>выделять существенные признаки предметов;</w:t>
      </w:r>
    </w:p>
    <w:p w:rsidR="00D46039" w:rsidRPr="00D46039" w:rsidRDefault="00D46039" w:rsidP="00B83EAB">
      <w:pPr>
        <w:numPr>
          <w:ilvl w:val="0"/>
          <w:numId w:val="190"/>
        </w:numPr>
        <w:pBdr>
          <w:top w:val="none" w:sz="0" w:space="0" w:color="auto"/>
          <w:left w:val="none" w:sz="0" w:space="0" w:color="auto"/>
          <w:bottom w:val="none" w:sz="0" w:space="0" w:color="auto"/>
          <w:right w:val="none" w:sz="0" w:space="0" w:color="auto"/>
          <w:between w:val="none" w:sz="0" w:space="0" w:color="auto"/>
        </w:pBdr>
        <w:spacing w:after="0"/>
        <w:contextualSpacing/>
        <w:jc w:val="both"/>
        <w:rPr>
          <w:rFonts w:ascii="Times New Roman" w:eastAsia="Times New Roman" w:hAnsi="Times New Roman" w:cs="Times New Roman"/>
          <w:sz w:val="24"/>
          <w:szCs w:val="24"/>
          <w:lang w:eastAsia="en-US"/>
        </w:rPr>
      </w:pPr>
      <w:r w:rsidRPr="00D46039">
        <w:rPr>
          <w:rFonts w:ascii="Times New Roman" w:eastAsia="Times New Roman" w:hAnsi="Times New Roman" w:cs="Times New Roman"/>
          <w:sz w:val="24"/>
          <w:szCs w:val="24"/>
          <w:lang w:eastAsia="en-US"/>
        </w:rPr>
        <w:t>сравнивать между собой предметы, явления;</w:t>
      </w:r>
    </w:p>
    <w:p w:rsidR="00D46039" w:rsidRPr="00D46039" w:rsidRDefault="00D46039" w:rsidP="00B83EAB">
      <w:pPr>
        <w:numPr>
          <w:ilvl w:val="0"/>
          <w:numId w:val="190"/>
        </w:numPr>
        <w:pBdr>
          <w:top w:val="none" w:sz="0" w:space="0" w:color="auto"/>
          <w:left w:val="none" w:sz="0" w:space="0" w:color="auto"/>
          <w:bottom w:val="none" w:sz="0" w:space="0" w:color="auto"/>
          <w:right w:val="none" w:sz="0" w:space="0" w:color="auto"/>
          <w:between w:val="none" w:sz="0" w:space="0" w:color="auto"/>
        </w:pBdr>
        <w:spacing w:after="0"/>
        <w:contextualSpacing/>
        <w:jc w:val="both"/>
        <w:rPr>
          <w:rFonts w:ascii="Times New Roman" w:eastAsia="Times New Roman" w:hAnsi="Times New Roman" w:cs="Times New Roman"/>
          <w:sz w:val="24"/>
          <w:szCs w:val="24"/>
          <w:lang w:eastAsia="en-US"/>
        </w:rPr>
      </w:pPr>
      <w:r w:rsidRPr="00D46039">
        <w:rPr>
          <w:rFonts w:ascii="Times New Roman" w:eastAsia="Times New Roman" w:hAnsi="Times New Roman" w:cs="Times New Roman"/>
          <w:sz w:val="24"/>
          <w:szCs w:val="24"/>
          <w:lang w:eastAsia="en-US"/>
        </w:rPr>
        <w:t>обобщать, делать несложные выводы;</w:t>
      </w:r>
    </w:p>
    <w:p w:rsidR="00D46039" w:rsidRPr="00D46039" w:rsidRDefault="00D46039" w:rsidP="00B83EAB">
      <w:pPr>
        <w:numPr>
          <w:ilvl w:val="0"/>
          <w:numId w:val="190"/>
        </w:numPr>
        <w:pBdr>
          <w:top w:val="none" w:sz="0" w:space="0" w:color="auto"/>
          <w:left w:val="none" w:sz="0" w:space="0" w:color="auto"/>
          <w:bottom w:val="none" w:sz="0" w:space="0" w:color="auto"/>
          <w:right w:val="none" w:sz="0" w:space="0" w:color="auto"/>
          <w:between w:val="none" w:sz="0" w:space="0" w:color="auto"/>
        </w:pBdr>
        <w:spacing w:after="0"/>
        <w:contextualSpacing/>
        <w:jc w:val="both"/>
        <w:rPr>
          <w:rFonts w:ascii="Times New Roman" w:eastAsia="Times New Roman" w:hAnsi="Times New Roman" w:cs="Times New Roman"/>
          <w:sz w:val="24"/>
          <w:szCs w:val="24"/>
          <w:lang w:eastAsia="en-US"/>
        </w:rPr>
      </w:pPr>
      <w:r w:rsidRPr="00D46039">
        <w:rPr>
          <w:rFonts w:ascii="Times New Roman" w:eastAsia="Times New Roman" w:hAnsi="Times New Roman" w:cs="Times New Roman"/>
          <w:sz w:val="24"/>
          <w:szCs w:val="24"/>
          <w:lang w:eastAsia="en-US"/>
        </w:rPr>
        <w:t>классифицировать явления, предметы;</w:t>
      </w:r>
    </w:p>
    <w:p w:rsidR="00D46039" w:rsidRPr="00D46039" w:rsidRDefault="00D46039" w:rsidP="00B83EAB">
      <w:pPr>
        <w:numPr>
          <w:ilvl w:val="0"/>
          <w:numId w:val="190"/>
        </w:numPr>
        <w:pBdr>
          <w:top w:val="none" w:sz="0" w:space="0" w:color="auto"/>
          <w:left w:val="none" w:sz="0" w:space="0" w:color="auto"/>
          <w:bottom w:val="none" w:sz="0" w:space="0" w:color="auto"/>
          <w:right w:val="none" w:sz="0" w:space="0" w:color="auto"/>
          <w:between w:val="none" w:sz="0" w:space="0" w:color="auto"/>
        </w:pBdr>
        <w:spacing w:after="0"/>
        <w:contextualSpacing/>
        <w:jc w:val="both"/>
        <w:rPr>
          <w:rFonts w:ascii="Times New Roman" w:eastAsia="Times New Roman" w:hAnsi="Times New Roman" w:cs="Times New Roman"/>
          <w:sz w:val="24"/>
          <w:szCs w:val="24"/>
          <w:lang w:eastAsia="en-US"/>
        </w:rPr>
      </w:pPr>
      <w:r w:rsidRPr="00D46039">
        <w:rPr>
          <w:rFonts w:ascii="Times New Roman" w:eastAsia="Times New Roman" w:hAnsi="Times New Roman" w:cs="Times New Roman"/>
          <w:sz w:val="24"/>
          <w:szCs w:val="24"/>
          <w:lang w:eastAsia="en-US"/>
        </w:rPr>
        <w:t>определять последовательность событий;</w:t>
      </w:r>
    </w:p>
    <w:p w:rsidR="00D46039" w:rsidRPr="00D46039" w:rsidRDefault="00D46039" w:rsidP="00B83EAB">
      <w:pPr>
        <w:numPr>
          <w:ilvl w:val="0"/>
          <w:numId w:val="190"/>
        </w:numPr>
        <w:pBdr>
          <w:top w:val="none" w:sz="0" w:space="0" w:color="auto"/>
          <w:left w:val="none" w:sz="0" w:space="0" w:color="auto"/>
          <w:bottom w:val="none" w:sz="0" w:space="0" w:color="auto"/>
          <w:right w:val="none" w:sz="0" w:space="0" w:color="auto"/>
          <w:between w:val="none" w:sz="0" w:space="0" w:color="auto"/>
        </w:pBdr>
        <w:spacing w:after="0"/>
        <w:contextualSpacing/>
        <w:jc w:val="both"/>
        <w:rPr>
          <w:rFonts w:ascii="Times New Roman" w:eastAsia="Times New Roman" w:hAnsi="Times New Roman" w:cs="Times New Roman"/>
          <w:sz w:val="24"/>
          <w:szCs w:val="24"/>
          <w:lang w:eastAsia="en-US"/>
        </w:rPr>
      </w:pPr>
      <w:r w:rsidRPr="00D46039">
        <w:rPr>
          <w:rFonts w:ascii="Times New Roman" w:eastAsia="Times New Roman" w:hAnsi="Times New Roman" w:cs="Times New Roman"/>
          <w:sz w:val="24"/>
          <w:szCs w:val="24"/>
          <w:lang w:eastAsia="en-US"/>
        </w:rPr>
        <w:t>судить о противоположных явлениях;</w:t>
      </w:r>
    </w:p>
    <w:p w:rsidR="00D46039" w:rsidRPr="00D46039" w:rsidRDefault="00D46039" w:rsidP="00B83EAB">
      <w:pPr>
        <w:numPr>
          <w:ilvl w:val="0"/>
          <w:numId w:val="190"/>
        </w:numPr>
        <w:pBdr>
          <w:top w:val="none" w:sz="0" w:space="0" w:color="auto"/>
          <w:left w:val="none" w:sz="0" w:space="0" w:color="auto"/>
          <w:bottom w:val="none" w:sz="0" w:space="0" w:color="auto"/>
          <w:right w:val="none" w:sz="0" w:space="0" w:color="auto"/>
          <w:between w:val="none" w:sz="0" w:space="0" w:color="auto"/>
        </w:pBdr>
        <w:spacing w:after="0"/>
        <w:contextualSpacing/>
        <w:jc w:val="both"/>
        <w:rPr>
          <w:rFonts w:ascii="Times New Roman" w:eastAsia="Times New Roman" w:hAnsi="Times New Roman" w:cs="Times New Roman"/>
          <w:sz w:val="24"/>
          <w:szCs w:val="24"/>
          <w:lang w:eastAsia="en-US"/>
        </w:rPr>
      </w:pPr>
      <w:r w:rsidRPr="00D46039">
        <w:rPr>
          <w:rFonts w:ascii="Times New Roman" w:eastAsia="Times New Roman" w:hAnsi="Times New Roman" w:cs="Times New Roman"/>
          <w:sz w:val="24"/>
          <w:szCs w:val="24"/>
          <w:lang w:eastAsia="en-US"/>
        </w:rPr>
        <w:t>давать определения тем или иным понятиям;</w:t>
      </w:r>
    </w:p>
    <w:p w:rsidR="00D46039" w:rsidRPr="00D46039" w:rsidRDefault="00D46039" w:rsidP="00B83EAB">
      <w:pPr>
        <w:numPr>
          <w:ilvl w:val="0"/>
          <w:numId w:val="190"/>
        </w:numPr>
        <w:pBdr>
          <w:top w:val="none" w:sz="0" w:space="0" w:color="auto"/>
          <w:left w:val="none" w:sz="0" w:space="0" w:color="auto"/>
          <w:bottom w:val="none" w:sz="0" w:space="0" w:color="auto"/>
          <w:right w:val="none" w:sz="0" w:space="0" w:color="auto"/>
          <w:between w:val="none" w:sz="0" w:space="0" w:color="auto"/>
        </w:pBdr>
        <w:spacing w:after="0"/>
        <w:contextualSpacing/>
        <w:jc w:val="both"/>
        <w:rPr>
          <w:rFonts w:ascii="Times New Roman" w:eastAsia="Times New Roman" w:hAnsi="Times New Roman" w:cs="Times New Roman"/>
          <w:sz w:val="24"/>
          <w:szCs w:val="24"/>
          <w:lang w:eastAsia="en-US"/>
        </w:rPr>
      </w:pPr>
      <w:r w:rsidRPr="00D46039">
        <w:rPr>
          <w:rFonts w:ascii="Times New Roman" w:eastAsia="Times New Roman" w:hAnsi="Times New Roman" w:cs="Times New Roman"/>
          <w:sz w:val="24"/>
          <w:szCs w:val="24"/>
          <w:lang w:eastAsia="en-US"/>
        </w:rPr>
        <w:t>определять отношения между предметами типа «род» - «вид»;</w:t>
      </w:r>
    </w:p>
    <w:p w:rsidR="00D46039" w:rsidRPr="00D46039" w:rsidRDefault="00D46039" w:rsidP="00B83EAB">
      <w:pPr>
        <w:numPr>
          <w:ilvl w:val="0"/>
          <w:numId w:val="190"/>
        </w:numPr>
        <w:pBdr>
          <w:top w:val="none" w:sz="0" w:space="0" w:color="auto"/>
          <w:left w:val="none" w:sz="0" w:space="0" w:color="auto"/>
          <w:bottom w:val="none" w:sz="0" w:space="0" w:color="auto"/>
          <w:right w:val="none" w:sz="0" w:space="0" w:color="auto"/>
          <w:between w:val="none" w:sz="0" w:space="0" w:color="auto"/>
        </w:pBdr>
        <w:spacing w:after="0"/>
        <w:contextualSpacing/>
        <w:jc w:val="both"/>
        <w:rPr>
          <w:rFonts w:ascii="Times New Roman" w:eastAsia="Times New Roman" w:hAnsi="Times New Roman" w:cs="Times New Roman"/>
          <w:sz w:val="24"/>
          <w:szCs w:val="24"/>
          <w:lang w:eastAsia="en-US"/>
        </w:rPr>
      </w:pPr>
      <w:r w:rsidRPr="00D46039">
        <w:rPr>
          <w:rFonts w:ascii="Times New Roman" w:eastAsia="Times New Roman" w:hAnsi="Times New Roman" w:cs="Times New Roman"/>
          <w:sz w:val="24"/>
          <w:szCs w:val="24"/>
          <w:lang w:eastAsia="en-US"/>
        </w:rPr>
        <w:t>выявлять функциональные отношения между понятиями;</w:t>
      </w:r>
    </w:p>
    <w:p w:rsidR="00D46039" w:rsidRPr="00D46039" w:rsidRDefault="00D46039" w:rsidP="00B83EAB">
      <w:pPr>
        <w:numPr>
          <w:ilvl w:val="0"/>
          <w:numId w:val="190"/>
        </w:numPr>
        <w:pBdr>
          <w:top w:val="none" w:sz="0" w:space="0" w:color="auto"/>
          <w:left w:val="none" w:sz="0" w:space="0" w:color="auto"/>
          <w:bottom w:val="none" w:sz="0" w:space="0" w:color="auto"/>
          <w:right w:val="none" w:sz="0" w:space="0" w:color="auto"/>
          <w:between w:val="none" w:sz="0" w:space="0" w:color="auto"/>
        </w:pBdr>
        <w:spacing w:after="0"/>
        <w:contextualSpacing/>
        <w:jc w:val="both"/>
        <w:rPr>
          <w:rFonts w:ascii="Times New Roman" w:eastAsia="Times New Roman" w:hAnsi="Times New Roman" w:cs="Times New Roman"/>
          <w:sz w:val="24"/>
          <w:szCs w:val="24"/>
          <w:lang w:eastAsia="en-US"/>
        </w:rPr>
      </w:pPr>
      <w:r w:rsidRPr="00D46039">
        <w:rPr>
          <w:rFonts w:ascii="Times New Roman" w:eastAsia="Times New Roman" w:hAnsi="Times New Roman" w:cs="Times New Roman"/>
          <w:sz w:val="24"/>
          <w:szCs w:val="24"/>
          <w:lang w:eastAsia="en-US"/>
        </w:rPr>
        <w:t xml:space="preserve">выявлять закономерности и проводить аналогии.  </w:t>
      </w:r>
    </w:p>
    <w:p w:rsidR="00D46039" w:rsidRPr="00D46039" w:rsidRDefault="00D46039" w:rsidP="00D46039">
      <w:pPr>
        <w:pBdr>
          <w:top w:val="none" w:sz="0" w:space="0" w:color="auto"/>
          <w:left w:val="none" w:sz="0" w:space="0" w:color="auto"/>
          <w:bottom w:val="none" w:sz="0" w:space="0" w:color="auto"/>
          <w:right w:val="none" w:sz="0" w:space="0" w:color="auto"/>
          <w:between w:val="none" w:sz="0" w:space="0" w:color="auto"/>
        </w:pBdr>
        <w:shd w:val="clear" w:color="auto" w:fill="FFFFFF"/>
        <w:spacing w:after="0"/>
        <w:jc w:val="center"/>
        <w:rPr>
          <w:rFonts w:ascii="Times New Roman" w:hAnsi="Times New Roman" w:cs="Times New Roman"/>
          <w:b/>
          <w:sz w:val="28"/>
          <w:szCs w:val="28"/>
          <w:lang w:eastAsia="en-US"/>
        </w:rPr>
      </w:pPr>
      <w:r w:rsidRPr="00D46039">
        <w:rPr>
          <w:rFonts w:ascii="Times New Roman" w:hAnsi="Times New Roman" w:cs="Times New Roman"/>
          <w:b/>
          <w:sz w:val="28"/>
          <w:szCs w:val="28"/>
          <w:lang w:eastAsia="en-US"/>
        </w:rPr>
        <w:t>Содержание программы</w:t>
      </w:r>
    </w:p>
    <w:p w:rsidR="00D46039" w:rsidRPr="00D46039" w:rsidRDefault="00D46039" w:rsidP="00D46039">
      <w:pPr>
        <w:pBdr>
          <w:top w:val="none" w:sz="0" w:space="0" w:color="auto"/>
          <w:left w:val="none" w:sz="0" w:space="0" w:color="auto"/>
          <w:bottom w:val="none" w:sz="0" w:space="0" w:color="auto"/>
          <w:right w:val="none" w:sz="0" w:space="0" w:color="auto"/>
          <w:between w:val="none" w:sz="0" w:space="0" w:color="auto"/>
        </w:pBdr>
        <w:shd w:val="clear" w:color="auto" w:fill="FFFFFF"/>
        <w:spacing w:after="0"/>
        <w:ind w:firstLine="720"/>
        <w:jc w:val="both"/>
        <w:rPr>
          <w:rFonts w:ascii="Times New Roman" w:hAnsi="Times New Roman" w:cs="Times New Roman"/>
          <w:spacing w:val="1"/>
          <w:sz w:val="24"/>
          <w:szCs w:val="24"/>
          <w:lang w:eastAsia="en-US"/>
        </w:rPr>
      </w:pPr>
      <w:r w:rsidRPr="00D46039">
        <w:rPr>
          <w:rFonts w:ascii="Times New Roman" w:hAnsi="Times New Roman" w:cs="Times New Roman"/>
          <w:sz w:val="24"/>
          <w:szCs w:val="24"/>
          <w:lang w:eastAsia="en-US"/>
        </w:rPr>
        <w:t>В основе построения курса лежит принцип разнообразия творческо-поисковых задач. При этом основными выступают два след</w:t>
      </w:r>
      <w:r w:rsidRPr="00D46039">
        <w:rPr>
          <w:rFonts w:ascii="Times New Roman" w:hAnsi="Times New Roman" w:cs="Times New Roman"/>
          <w:spacing w:val="2"/>
          <w:sz w:val="24"/>
          <w:szCs w:val="24"/>
          <w:lang w:eastAsia="en-US"/>
        </w:rPr>
        <w:t xml:space="preserve">ующих аспекта разнообразия: по содержанию и по сложности </w:t>
      </w:r>
      <w:r w:rsidRPr="00D46039">
        <w:rPr>
          <w:rFonts w:ascii="Times New Roman" w:hAnsi="Times New Roman" w:cs="Times New Roman"/>
          <w:spacing w:val="1"/>
          <w:sz w:val="24"/>
          <w:szCs w:val="24"/>
          <w:lang w:eastAsia="en-US"/>
        </w:rPr>
        <w:t>задач.</w:t>
      </w:r>
    </w:p>
    <w:p w:rsidR="00D46039" w:rsidRPr="00D46039" w:rsidRDefault="00D46039" w:rsidP="00D46039">
      <w:pPr>
        <w:pBdr>
          <w:top w:val="none" w:sz="0" w:space="0" w:color="auto"/>
          <w:left w:val="none" w:sz="0" w:space="0" w:color="auto"/>
          <w:bottom w:val="none" w:sz="0" w:space="0" w:color="auto"/>
          <w:right w:val="none" w:sz="0" w:space="0" w:color="auto"/>
          <w:between w:val="none" w:sz="0" w:space="0" w:color="auto"/>
        </w:pBdr>
        <w:shd w:val="clear" w:color="auto" w:fill="FFFFFF"/>
        <w:spacing w:after="0"/>
        <w:ind w:left="192" w:firstLine="710"/>
        <w:jc w:val="both"/>
        <w:rPr>
          <w:rFonts w:ascii="Times New Roman" w:hAnsi="Times New Roman" w:cs="Times New Roman"/>
          <w:spacing w:val="-1"/>
          <w:sz w:val="24"/>
          <w:szCs w:val="24"/>
          <w:lang w:eastAsia="en-US"/>
        </w:rPr>
      </w:pPr>
      <w:r w:rsidRPr="00D46039">
        <w:rPr>
          <w:rFonts w:ascii="Times New Roman" w:hAnsi="Times New Roman" w:cs="Times New Roman"/>
          <w:b/>
          <w:spacing w:val="-1"/>
          <w:sz w:val="24"/>
          <w:szCs w:val="24"/>
          <w:lang w:eastAsia="en-US"/>
        </w:rPr>
        <w:t>Развитие восприятия</w:t>
      </w:r>
      <w:r w:rsidRPr="00D46039">
        <w:rPr>
          <w:rFonts w:ascii="Times New Roman" w:hAnsi="Times New Roman" w:cs="Times New Roman"/>
          <w:spacing w:val="-1"/>
          <w:sz w:val="24"/>
          <w:szCs w:val="24"/>
          <w:lang w:eastAsia="en-US"/>
        </w:rPr>
        <w:t>. Развитие слуховых, осязательных ощущений. Формирование и развитие пространственных представлений. Развитие умения ориентироваться  в пространстве листа. Развитие фонематического слуха. Развитие восприятия времени, речи, формы, цвета, движения. Формирование навыков правильного и точного восприятия  предметов и явлений. Тренировочные упражнения и дидактические игры  по развитию восприятия и наблюдательности.</w:t>
      </w:r>
    </w:p>
    <w:p w:rsidR="00D46039" w:rsidRPr="00D46039" w:rsidRDefault="00D46039" w:rsidP="00D46039">
      <w:pPr>
        <w:pBdr>
          <w:top w:val="none" w:sz="0" w:space="0" w:color="auto"/>
          <w:left w:val="none" w:sz="0" w:space="0" w:color="auto"/>
          <w:bottom w:val="none" w:sz="0" w:space="0" w:color="auto"/>
          <w:right w:val="none" w:sz="0" w:space="0" w:color="auto"/>
          <w:between w:val="none" w:sz="0" w:space="0" w:color="auto"/>
        </w:pBdr>
        <w:shd w:val="clear" w:color="auto" w:fill="FFFFFF"/>
        <w:spacing w:after="0"/>
        <w:ind w:left="192" w:firstLine="710"/>
        <w:jc w:val="both"/>
        <w:rPr>
          <w:rFonts w:ascii="Times New Roman" w:hAnsi="Times New Roman" w:cs="Times New Roman"/>
          <w:spacing w:val="-1"/>
          <w:sz w:val="24"/>
          <w:szCs w:val="24"/>
          <w:lang w:eastAsia="en-US"/>
        </w:rPr>
      </w:pPr>
      <w:r w:rsidRPr="00D46039">
        <w:rPr>
          <w:rFonts w:ascii="Times New Roman" w:hAnsi="Times New Roman" w:cs="Times New Roman"/>
          <w:b/>
          <w:spacing w:val="-1"/>
          <w:sz w:val="24"/>
          <w:szCs w:val="24"/>
          <w:lang w:eastAsia="en-US"/>
        </w:rPr>
        <w:t>Развитие памяти</w:t>
      </w:r>
      <w:r w:rsidRPr="00D46039">
        <w:rPr>
          <w:rFonts w:ascii="Times New Roman" w:hAnsi="Times New Roman" w:cs="Times New Roman"/>
          <w:spacing w:val="-1"/>
          <w:sz w:val="24"/>
          <w:szCs w:val="24"/>
          <w:lang w:eastAsia="en-US"/>
        </w:rPr>
        <w:t>. Диагностика памяти. Развитие зрительной, слуховой, образной, смысловой памяти. Тренировочные упражнения  по развитию точности  и быстроты запоминания, увеличению объёма памяти, качества воспроизведения материала.</w:t>
      </w:r>
    </w:p>
    <w:p w:rsidR="00D46039" w:rsidRPr="00D46039" w:rsidRDefault="00D46039" w:rsidP="00D46039">
      <w:pPr>
        <w:pBdr>
          <w:top w:val="none" w:sz="0" w:space="0" w:color="auto"/>
          <w:left w:val="none" w:sz="0" w:space="0" w:color="auto"/>
          <w:bottom w:val="none" w:sz="0" w:space="0" w:color="auto"/>
          <w:right w:val="none" w:sz="0" w:space="0" w:color="auto"/>
          <w:between w:val="none" w:sz="0" w:space="0" w:color="auto"/>
        </w:pBdr>
        <w:shd w:val="clear" w:color="auto" w:fill="FFFFFF"/>
        <w:spacing w:after="0"/>
        <w:ind w:left="192" w:firstLine="710"/>
        <w:jc w:val="both"/>
        <w:rPr>
          <w:rFonts w:ascii="Times New Roman" w:hAnsi="Times New Roman" w:cs="Times New Roman"/>
          <w:spacing w:val="-1"/>
          <w:sz w:val="24"/>
          <w:szCs w:val="24"/>
          <w:lang w:eastAsia="en-US"/>
        </w:rPr>
      </w:pPr>
      <w:r w:rsidRPr="00D46039">
        <w:rPr>
          <w:rFonts w:ascii="Times New Roman" w:hAnsi="Times New Roman" w:cs="Times New Roman"/>
          <w:b/>
          <w:spacing w:val="-1"/>
          <w:sz w:val="24"/>
          <w:szCs w:val="24"/>
          <w:lang w:eastAsia="en-US"/>
        </w:rPr>
        <w:lastRenderedPageBreak/>
        <w:t>Развитие внимания</w:t>
      </w:r>
      <w:r w:rsidRPr="00D46039">
        <w:rPr>
          <w:rFonts w:ascii="Times New Roman" w:hAnsi="Times New Roman" w:cs="Times New Roman"/>
          <w:spacing w:val="-1"/>
          <w:sz w:val="24"/>
          <w:szCs w:val="24"/>
          <w:lang w:eastAsia="en-US"/>
        </w:rPr>
        <w:t>. Диагностика произвольного внимания. Тренировочные упражнения на развитие  способности переключать, распределять внимание, увеличение объёма устойчивости, концентрации внимания.</w:t>
      </w:r>
    </w:p>
    <w:p w:rsidR="00D46039" w:rsidRPr="00D46039" w:rsidRDefault="00D46039" w:rsidP="00D46039">
      <w:pPr>
        <w:pBdr>
          <w:top w:val="none" w:sz="0" w:space="0" w:color="auto"/>
          <w:left w:val="none" w:sz="0" w:space="0" w:color="auto"/>
          <w:bottom w:val="none" w:sz="0" w:space="0" w:color="auto"/>
          <w:right w:val="none" w:sz="0" w:space="0" w:color="auto"/>
          <w:between w:val="none" w:sz="0" w:space="0" w:color="auto"/>
        </w:pBdr>
        <w:shd w:val="clear" w:color="auto" w:fill="FFFFFF"/>
        <w:spacing w:after="0"/>
        <w:ind w:left="192" w:firstLine="710"/>
        <w:jc w:val="both"/>
        <w:rPr>
          <w:rFonts w:ascii="Times New Roman" w:hAnsi="Times New Roman" w:cs="Times New Roman"/>
          <w:spacing w:val="-1"/>
          <w:sz w:val="24"/>
          <w:szCs w:val="24"/>
          <w:lang w:eastAsia="en-US"/>
        </w:rPr>
      </w:pPr>
      <w:r w:rsidRPr="00D46039">
        <w:rPr>
          <w:rFonts w:ascii="Times New Roman" w:hAnsi="Times New Roman" w:cs="Times New Roman"/>
          <w:b/>
          <w:spacing w:val="-1"/>
          <w:sz w:val="24"/>
          <w:szCs w:val="24"/>
          <w:lang w:eastAsia="en-US"/>
        </w:rPr>
        <w:t>Развитие мышления</w:t>
      </w:r>
      <w:r w:rsidRPr="00D46039">
        <w:rPr>
          <w:rFonts w:ascii="Times New Roman" w:hAnsi="Times New Roman" w:cs="Times New Roman"/>
          <w:spacing w:val="-1"/>
          <w:sz w:val="24"/>
          <w:szCs w:val="24"/>
          <w:lang w:eastAsia="en-US"/>
        </w:rPr>
        <w:t>. Формирование умения находить и выделять признаки разных предметов, явлений, узнавать предмет по его признакам, давать описание предметов, явлений в соответствии с их признаками. Формирование умения выделять главное и существенное, умение сравнивать  предметы, выделять черты сходства и различия, выявлять закономерности. Формирование основных мыслительных операций: анализа, синтеза, сравнения, классификации, обобщения, умения выделять главное и существенное на основе развивающих заданий и упражнений, путем решения логических задач и проведения дидактических игр.</w:t>
      </w:r>
    </w:p>
    <w:p w:rsidR="00D46039" w:rsidRDefault="00D46039" w:rsidP="00D46039">
      <w:pPr>
        <w:pBdr>
          <w:top w:val="none" w:sz="0" w:space="0" w:color="auto"/>
          <w:left w:val="none" w:sz="0" w:space="0" w:color="auto"/>
          <w:bottom w:val="none" w:sz="0" w:space="0" w:color="auto"/>
          <w:right w:val="none" w:sz="0" w:space="0" w:color="auto"/>
          <w:between w:val="none" w:sz="0" w:space="0" w:color="auto"/>
        </w:pBdr>
        <w:shd w:val="clear" w:color="auto" w:fill="FFFFFF"/>
        <w:spacing w:after="0"/>
        <w:ind w:left="192" w:firstLine="710"/>
        <w:jc w:val="both"/>
        <w:rPr>
          <w:rFonts w:ascii="Times New Roman" w:hAnsi="Times New Roman" w:cs="Times New Roman"/>
          <w:spacing w:val="-1"/>
          <w:sz w:val="24"/>
          <w:szCs w:val="24"/>
          <w:lang w:eastAsia="en-US"/>
        </w:rPr>
      </w:pPr>
      <w:r w:rsidRPr="00D46039">
        <w:rPr>
          <w:rFonts w:ascii="Times New Roman" w:hAnsi="Times New Roman" w:cs="Times New Roman"/>
          <w:b/>
          <w:spacing w:val="-1"/>
          <w:sz w:val="24"/>
          <w:szCs w:val="24"/>
          <w:lang w:eastAsia="en-US"/>
        </w:rPr>
        <w:t>Развитие речи</w:t>
      </w:r>
      <w:r w:rsidRPr="00D46039">
        <w:rPr>
          <w:rFonts w:ascii="Times New Roman" w:hAnsi="Times New Roman" w:cs="Times New Roman"/>
          <w:spacing w:val="-1"/>
          <w:sz w:val="24"/>
          <w:szCs w:val="24"/>
          <w:lang w:eastAsia="en-US"/>
        </w:rPr>
        <w:t xml:space="preserve">. Развитие устойчивой речи, умение описывать то, что было обнаружено с   помощью органов чувств. Обогащение и активизация словаря учащихся. Развитие умения составлять загадки, небольшие рассказы - описания, сочинять сказки. Формирование  умения давать несложные определения понятиям. </w:t>
      </w:r>
    </w:p>
    <w:p w:rsidR="00D46039" w:rsidRPr="00D46039" w:rsidRDefault="00D46039" w:rsidP="00D46039">
      <w:pPr>
        <w:pBdr>
          <w:top w:val="none" w:sz="0" w:space="0" w:color="auto"/>
          <w:left w:val="none" w:sz="0" w:space="0" w:color="auto"/>
          <w:bottom w:val="none" w:sz="0" w:space="0" w:color="auto"/>
          <w:right w:val="none" w:sz="0" w:space="0" w:color="auto"/>
          <w:between w:val="none" w:sz="0" w:space="0" w:color="auto"/>
        </w:pBdr>
        <w:shd w:val="clear" w:color="auto" w:fill="FFFFFF"/>
        <w:spacing w:after="0"/>
        <w:ind w:left="192" w:firstLine="710"/>
        <w:jc w:val="both"/>
        <w:rPr>
          <w:rFonts w:ascii="Times New Roman" w:hAnsi="Times New Roman" w:cs="Times New Roman"/>
          <w:b/>
          <w:spacing w:val="-1"/>
          <w:sz w:val="28"/>
          <w:szCs w:val="28"/>
          <w:lang w:eastAsia="en-US"/>
        </w:rPr>
      </w:pPr>
      <w:r w:rsidRPr="00D46039">
        <w:rPr>
          <w:rFonts w:ascii="Times New Roman" w:hAnsi="Times New Roman" w:cs="Times New Roman"/>
          <w:b/>
          <w:spacing w:val="-1"/>
          <w:sz w:val="28"/>
          <w:szCs w:val="28"/>
          <w:lang w:eastAsia="en-US"/>
        </w:rPr>
        <w:t>Тематическое планирование</w:t>
      </w:r>
    </w:p>
    <w:tbl>
      <w:tblPr>
        <w:tblStyle w:val="aff"/>
        <w:tblW w:w="9810" w:type="dxa"/>
        <w:tblInd w:w="108" w:type="dxa"/>
        <w:tblLook w:val="04A0" w:firstRow="1" w:lastRow="0" w:firstColumn="1" w:lastColumn="0" w:noHBand="0" w:noVBand="1"/>
      </w:tblPr>
      <w:tblGrid>
        <w:gridCol w:w="957"/>
        <w:gridCol w:w="6676"/>
        <w:gridCol w:w="2177"/>
      </w:tblGrid>
      <w:tr w:rsidR="00D46039" w:rsidRPr="00DB07D8" w:rsidTr="00B679A8">
        <w:tc>
          <w:tcPr>
            <w:tcW w:w="957" w:type="dxa"/>
          </w:tcPr>
          <w:p w:rsidR="00D46039" w:rsidRPr="00DB07D8" w:rsidRDefault="00D46039" w:rsidP="00D46039">
            <w:pPr>
              <w:rPr>
                <w:b/>
                <w:sz w:val="28"/>
                <w:szCs w:val="28"/>
              </w:rPr>
            </w:pPr>
            <w:r w:rsidRPr="00DB07D8">
              <w:rPr>
                <w:rFonts w:eastAsia="TimesNewRoman"/>
                <w:sz w:val="28"/>
                <w:szCs w:val="28"/>
              </w:rPr>
              <w:t>№</w:t>
            </w:r>
            <w:r w:rsidRPr="00DB07D8">
              <w:rPr>
                <w:sz w:val="28"/>
                <w:szCs w:val="28"/>
              </w:rPr>
              <w:t>/</w:t>
            </w:r>
            <w:r w:rsidRPr="00DB07D8">
              <w:rPr>
                <w:rFonts w:eastAsia="TimesNewRoman"/>
                <w:sz w:val="28"/>
                <w:szCs w:val="28"/>
              </w:rPr>
              <w:t>п</w:t>
            </w:r>
          </w:p>
        </w:tc>
        <w:tc>
          <w:tcPr>
            <w:tcW w:w="6676" w:type="dxa"/>
          </w:tcPr>
          <w:p w:rsidR="00D46039" w:rsidRPr="00DB07D8" w:rsidRDefault="00D46039" w:rsidP="00D46039">
            <w:pPr>
              <w:rPr>
                <w:b/>
                <w:sz w:val="28"/>
                <w:szCs w:val="28"/>
              </w:rPr>
            </w:pPr>
            <w:r w:rsidRPr="00DB07D8">
              <w:rPr>
                <w:rFonts w:eastAsia="TimesNewRoman"/>
                <w:sz w:val="28"/>
                <w:szCs w:val="28"/>
              </w:rPr>
              <w:t>Название темы</w:t>
            </w:r>
          </w:p>
        </w:tc>
        <w:tc>
          <w:tcPr>
            <w:tcW w:w="2177" w:type="dxa"/>
          </w:tcPr>
          <w:p w:rsidR="00D46039" w:rsidRPr="00DB07D8" w:rsidRDefault="00B679A8" w:rsidP="00D46039">
            <w:pPr>
              <w:rPr>
                <w:b/>
                <w:sz w:val="28"/>
                <w:szCs w:val="28"/>
              </w:rPr>
            </w:pPr>
            <w:r>
              <w:rPr>
                <w:rFonts w:eastAsia="TimesNewRoman"/>
                <w:sz w:val="28"/>
                <w:szCs w:val="28"/>
              </w:rPr>
              <w:t>Количество часов</w:t>
            </w:r>
          </w:p>
        </w:tc>
      </w:tr>
      <w:tr w:rsidR="00B679A8" w:rsidRPr="00DB07D8" w:rsidTr="00B679A8">
        <w:tc>
          <w:tcPr>
            <w:tcW w:w="957" w:type="dxa"/>
          </w:tcPr>
          <w:p w:rsidR="00B679A8" w:rsidRPr="002D38A5" w:rsidRDefault="00B679A8" w:rsidP="001E663D">
            <w:pPr>
              <w:jc w:val="center"/>
              <w:rPr>
                <w:rFonts w:eastAsia="Calibri"/>
                <w:sz w:val="24"/>
                <w:szCs w:val="24"/>
              </w:rPr>
            </w:pPr>
            <w:r>
              <w:rPr>
                <w:rFonts w:eastAsia="Calibri"/>
                <w:sz w:val="24"/>
                <w:szCs w:val="24"/>
              </w:rPr>
              <w:t>1</w:t>
            </w:r>
          </w:p>
        </w:tc>
        <w:tc>
          <w:tcPr>
            <w:tcW w:w="6676" w:type="dxa"/>
          </w:tcPr>
          <w:p w:rsidR="00B679A8" w:rsidRPr="00F93551" w:rsidRDefault="00B679A8" w:rsidP="001E663D">
            <w:pPr>
              <w:rPr>
                <w:sz w:val="24"/>
                <w:szCs w:val="24"/>
              </w:rPr>
            </w:pPr>
            <w:r w:rsidRPr="00F93551">
              <w:rPr>
                <w:sz w:val="24"/>
                <w:szCs w:val="24"/>
              </w:rPr>
              <w:t>Выявление уровня развития внимания, восприятия, воображения, памяти и мышления.</w:t>
            </w:r>
          </w:p>
        </w:tc>
        <w:tc>
          <w:tcPr>
            <w:tcW w:w="2177" w:type="dxa"/>
          </w:tcPr>
          <w:p w:rsidR="00B679A8" w:rsidRPr="002D38A5" w:rsidRDefault="00B679A8" w:rsidP="001E663D">
            <w:pPr>
              <w:jc w:val="center"/>
              <w:rPr>
                <w:rFonts w:eastAsia="Calibri"/>
                <w:sz w:val="24"/>
                <w:szCs w:val="24"/>
              </w:rPr>
            </w:pPr>
            <w:r>
              <w:rPr>
                <w:rFonts w:eastAsia="Calibri"/>
                <w:sz w:val="24"/>
                <w:szCs w:val="24"/>
              </w:rPr>
              <w:t>1</w:t>
            </w:r>
          </w:p>
        </w:tc>
      </w:tr>
      <w:tr w:rsidR="00B679A8" w:rsidRPr="00DB07D8" w:rsidTr="00B679A8">
        <w:tc>
          <w:tcPr>
            <w:tcW w:w="957" w:type="dxa"/>
          </w:tcPr>
          <w:p w:rsidR="00B679A8" w:rsidRPr="002D38A5" w:rsidRDefault="00B679A8" w:rsidP="001E663D">
            <w:pPr>
              <w:jc w:val="center"/>
              <w:rPr>
                <w:rFonts w:eastAsia="Calibri"/>
                <w:sz w:val="24"/>
                <w:szCs w:val="24"/>
              </w:rPr>
            </w:pPr>
            <w:r>
              <w:rPr>
                <w:rFonts w:eastAsia="Calibri"/>
                <w:sz w:val="24"/>
                <w:szCs w:val="24"/>
              </w:rPr>
              <w:t>2</w:t>
            </w:r>
          </w:p>
        </w:tc>
        <w:tc>
          <w:tcPr>
            <w:tcW w:w="6676" w:type="dxa"/>
          </w:tcPr>
          <w:p w:rsidR="00B679A8" w:rsidRPr="00F93551" w:rsidRDefault="00B679A8" w:rsidP="001E663D">
            <w:pPr>
              <w:rPr>
                <w:sz w:val="24"/>
                <w:szCs w:val="24"/>
              </w:rPr>
            </w:pPr>
            <w:r w:rsidRPr="00F93551">
              <w:rPr>
                <w:sz w:val="24"/>
                <w:szCs w:val="24"/>
              </w:rPr>
              <w:t>Развитие концентрации внимания. Совершенствование мыслительных операций. Развитие умения решать нестандартные задачи</w:t>
            </w:r>
            <w:r>
              <w:rPr>
                <w:sz w:val="24"/>
                <w:szCs w:val="24"/>
              </w:rPr>
              <w:t>.</w:t>
            </w:r>
          </w:p>
        </w:tc>
        <w:tc>
          <w:tcPr>
            <w:tcW w:w="2177" w:type="dxa"/>
          </w:tcPr>
          <w:p w:rsidR="00B679A8" w:rsidRDefault="00B679A8" w:rsidP="001E663D">
            <w:pPr>
              <w:jc w:val="center"/>
            </w:pPr>
            <w:r w:rsidRPr="00B765BE">
              <w:rPr>
                <w:rFonts w:eastAsia="Calibri"/>
                <w:sz w:val="24"/>
                <w:szCs w:val="24"/>
              </w:rPr>
              <w:t>1</w:t>
            </w:r>
          </w:p>
        </w:tc>
      </w:tr>
      <w:tr w:rsidR="00B679A8" w:rsidRPr="00DB07D8" w:rsidTr="00B679A8">
        <w:tc>
          <w:tcPr>
            <w:tcW w:w="957" w:type="dxa"/>
          </w:tcPr>
          <w:p w:rsidR="00B679A8" w:rsidRPr="002D38A5" w:rsidRDefault="00B679A8" w:rsidP="001E663D">
            <w:pPr>
              <w:jc w:val="center"/>
              <w:rPr>
                <w:rFonts w:eastAsia="Calibri"/>
                <w:sz w:val="24"/>
                <w:szCs w:val="24"/>
              </w:rPr>
            </w:pPr>
            <w:r>
              <w:rPr>
                <w:rFonts w:eastAsia="Calibri"/>
                <w:sz w:val="24"/>
                <w:szCs w:val="24"/>
              </w:rPr>
              <w:t>3</w:t>
            </w:r>
          </w:p>
        </w:tc>
        <w:tc>
          <w:tcPr>
            <w:tcW w:w="6676" w:type="dxa"/>
          </w:tcPr>
          <w:p w:rsidR="00B679A8" w:rsidRPr="00F93551" w:rsidRDefault="00B679A8" w:rsidP="001E663D">
            <w:pPr>
              <w:rPr>
                <w:sz w:val="24"/>
                <w:szCs w:val="24"/>
              </w:rPr>
            </w:pPr>
            <w:r w:rsidRPr="00F93551">
              <w:rPr>
                <w:sz w:val="24"/>
                <w:szCs w:val="24"/>
              </w:rPr>
              <w:t>Тренировка внимания. Совершенствование мыслительных операций. Развитие умения решать нестандартные задачи</w:t>
            </w:r>
          </w:p>
        </w:tc>
        <w:tc>
          <w:tcPr>
            <w:tcW w:w="2177" w:type="dxa"/>
          </w:tcPr>
          <w:p w:rsidR="00B679A8" w:rsidRDefault="00B679A8" w:rsidP="001E663D">
            <w:pPr>
              <w:jc w:val="center"/>
            </w:pPr>
            <w:r w:rsidRPr="00B765BE">
              <w:rPr>
                <w:rFonts w:eastAsia="Calibri"/>
                <w:sz w:val="24"/>
                <w:szCs w:val="24"/>
              </w:rPr>
              <w:t>1</w:t>
            </w:r>
          </w:p>
        </w:tc>
      </w:tr>
      <w:tr w:rsidR="00B679A8" w:rsidRPr="00DB07D8" w:rsidTr="00B679A8">
        <w:tc>
          <w:tcPr>
            <w:tcW w:w="957" w:type="dxa"/>
          </w:tcPr>
          <w:p w:rsidR="00B679A8" w:rsidRPr="002D38A5" w:rsidRDefault="00B679A8" w:rsidP="001E663D">
            <w:pPr>
              <w:jc w:val="center"/>
              <w:rPr>
                <w:rFonts w:eastAsia="Calibri"/>
                <w:sz w:val="24"/>
                <w:szCs w:val="24"/>
              </w:rPr>
            </w:pPr>
            <w:r>
              <w:rPr>
                <w:rFonts w:eastAsia="Calibri"/>
                <w:sz w:val="24"/>
                <w:szCs w:val="24"/>
              </w:rPr>
              <w:t>4</w:t>
            </w:r>
          </w:p>
        </w:tc>
        <w:tc>
          <w:tcPr>
            <w:tcW w:w="6676" w:type="dxa"/>
          </w:tcPr>
          <w:p w:rsidR="00B679A8" w:rsidRPr="00F93551" w:rsidRDefault="00B679A8" w:rsidP="001E663D">
            <w:pPr>
              <w:rPr>
                <w:sz w:val="24"/>
                <w:szCs w:val="24"/>
              </w:rPr>
            </w:pPr>
            <w:r w:rsidRPr="00F93551">
              <w:rPr>
                <w:sz w:val="24"/>
                <w:szCs w:val="24"/>
              </w:rPr>
              <w:t xml:space="preserve">Тренировка слуховой памяти </w:t>
            </w:r>
          </w:p>
          <w:p w:rsidR="00B679A8" w:rsidRPr="00F93551" w:rsidRDefault="00B679A8" w:rsidP="001E663D">
            <w:pPr>
              <w:rPr>
                <w:sz w:val="24"/>
                <w:szCs w:val="24"/>
              </w:rPr>
            </w:pPr>
            <w:r w:rsidRPr="00F93551">
              <w:rPr>
                <w:sz w:val="24"/>
                <w:szCs w:val="24"/>
              </w:rPr>
              <w:t xml:space="preserve">Совершенствование мыслительных операций. </w:t>
            </w:r>
          </w:p>
          <w:p w:rsidR="00B679A8" w:rsidRPr="00F93551" w:rsidRDefault="00B679A8" w:rsidP="001E663D">
            <w:pPr>
              <w:rPr>
                <w:sz w:val="24"/>
                <w:szCs w:val="24"/>
              </w:rPr>
            </w:pPr>
            <w:r w:rsidRPr="00F93551">
              <w:rPr>
                <w:sz w:val="24"/>
                <w:szCs w:val="24"/>
              </w:rPr>
              <w:t>Развитие умения решать нестандартные задачи</w:t>
            </w:r>
          </w:p>
        </w:tc>
        <w:tc>
          <w:tcPr>
            <w:tcW w:w="2177" w:type="dxa"/>
          </w:tcPr>
          <w:p w:rsidR="00B679A8" w:rsidRDefault="00B679A8" w:rsidP="001E663D">
            <w:pPr>
              <w:jc w:val="center"/>
            </w:pPr>
            <w:r w:rsidRPr="00B765BE">
              <w:rPr>
                <w:rFonts w:eastAsia="Calibri"/>
                <w:sz w:val="24"/>
                <w:szCs w:val="24"/>
              </w:rPr>
              <w:t>1</w:t>
            </w:r>
          </w:p>
        </w:tc>
      </w:tr>
      <w:tr w:rsidR="00B679A8" w:rsidRPr="00DB07D8" w:rsidTr="00B679A8">
        <w:tc>
          <w:tcPr>
            <w:tcW w:w="957" w:type="dxa"/>
          </w:tcPr>
          <w:p w:rsidR="00B679A8" w:rsidRPr="002D38A5" w:rsidRDefault="00B679A8" w:rsidP="001E663D">
            <w:pPr>
              <w:jc w:val="center"/>
              <w:rPr>
                <w:rFonts w:eastAsia="Calibri"/>
                <w:sz w:val="24"/>
                <w:szCs w:val="24"/>
              </w:rPr>
            </w:pPr>
            <w:r>
              <w:rPr>
                <w:rFonts w:eastAsia="Calibri"/>
                <w:sz w:val="24"/>
                <w:szCs w:val="24"/>
              </w:rPr>
              <w:t>5</w:t>
            </w:r>
          </w:p>
        </w:tc>
        <w:tc>
          <w:tcPr>
            <w:tcW w:w="6676" w:type="dxa"/>
          </w:tcPr>
          <w:p w:rsidR="00B679A8" w:rsidRPr="00F93551" w:rsidRDefault="00B679A8" w:rsidP="001E663D">
            <w:pPr>
              <w:rPr>
                <w:sz w:val="24"/>
                <w:szCs w:val="24"/>
              </w:rPr>
            </w:pPr>
            <w:r w:rsidRPr="00F93551">
              <w:rPr>
                <w:sz w:val="24"/>
                <w:szCs w:val="24"/>
              </w:rPr>
              <w:t>Тренировка зрительной памяти. Совершенствование мыслительных операций. Развитие умения решать нестандартные задачи</w:t>
            </w:r>
          </w:p>
        </w:tc>
        <w:tc>
          <w:tcPr>
            <w:tcW w:w="2177" w:type="dxa"/>
          </w:tcPr>
          <w:p w:rsidR="00B679A8" w:rsidRDefault="00B679A8" w:rsidP="001E663D">
            <w:pPr>
              <w:jc w:val="center"/>
            </w:pPr>
            <w:r w:rsidRPr="00B765BE">
              <w:rPr>
                <w:rFonts w:eastAsia="Calibri"/>
                <w:sz w:val="24"/>
                <w:szCs w:val="24"/>
              </w:rPr>
              <w:t>1</w:t>
            </w:r>
          </w:p>
        </w:tc>
      </w:tr>
      <w:tr w:rsidR="00B679A8" w:rsidRPr="00DB07D8" w:rsidTr="00B679A8">
        <w:tc>
          <w:tcPr>
            <w:tcW w:w="957" w:type="dxa"/>
          </w:tcPr>
          <w:p w:rsidR="00B679A8" w:rsidRPr="002D38A5" w:rsidRDefault="00B679A8" w:rsidP="001E663D">
            <w:pPr>
              <w:jc w:val="center"/>
              <w:rPr>
                <w:rFonts w:eastAsia="Calibri"/>
                <w:sz w:val="24"/>
                <w:szCs w:val="24"/>
              </w:rPr>
            </w:pPr>
            <w:r>
              <w:rPr>
                <w:rFonts w:eastAsia="Calibri"/>
                <w:sz w:val="24"/>
                <w:szCs w:val="24"/>
              </w:rPr>
              <w:t>6</w:t>
            </w:r>
          </w:p>
        </w:tc>
        <w:tc>
          <w:tcPr>
            <w:tcW w:w="6676" w:type="dxa"/>
          </w:tcPr>
          <w:p w:rsidR="00B679A8" w:rsidRPr="00F93551" w:rsidRDefault="00B679A8" w:rsidP="001E663D">
            <w:pPr>
              <w:rPr>
                <w:sz w:val="24"/>
                <w:szCs w:val="24"/>
              </w:rPr>
            </w:pPr>
            <w:r w:rsidRPr="00F93551">
              <w:rPr>
                <w:sz w:val="24"/>
                <w:szCs w:val="24"/>
              </w:rPr>
              <w:t>Развитие логического мышления. Обучение поиску закономерностей.</w:t>
            </w:r>
          </w:p>
          <w:p w:rsidR="00B679A8" w:rsidRPr="00F93551" w:rsidRDefault="00B679A8" w:rsidP="001E663D">
            <w:pPr>
              <w:rPr>
                <w:sz w:val="24"/>
                <w:szCs w:val="24"/>
              </w:rPr>
            </w:pPr>
            <w:r w:rsidRPr="00F93551">
              <w:rPr>
                <w:sz w:val="24"/>
                <w:szCs w:val="24"/>
              </w:rPr>
              <w:t>Развитие умения решать нестандартные задачи</w:t>
            </w:r>
          </w:p>
        </w:tc>
        <w:tc>
          <w:tcPr>
            <w:tcW w:w="2177" w:type="dxa"/>
          </w:tcPr>
          <w:p w:rsidR="00B679A8" w:rsidRDefault="00B679A8" w:rsidP="001E663D">
            <w:pPr>
              <w:jc w:val="center"/>
            </w:pPr>
            <w:r w:rsidRPr="00B765BE">
              <w:rPr>
                <w:rFonts w:eastAsia="Calibri"/>
                <w:sz w:val="24"/>
                <w:szCs w:val="24"/>
              </w:rPr>
              <w:t>1</w:t>
            </w:r>
          </w:p>
        </w:tc>
      </w:tr>
      <w:tr w:rsidR="00B679A8" w:rsidRPr="00DB07D8" w:rsidTr="00B679A8">
        <w:tc>
          <w:tcPr>
            <w:tcW w:w="957" w:type="dxa"/>
          </w:tcPr>
          <w:p w:rsidR="00B679A8" w:rsidRPr="002D38A5" w:rsidRDefault="00B679A8" w:rsidP="001E663D">
            <w:pPr>
              <w:jc w:val="center"/>
              <w:rPr>
                <w:rFonts w:eastAsia="Calibri"/>
                <w:sz w:val="24"/>
                <w:szCs w:val="24"/>
              </w:rPr>
            </w:pPr>
            <w:r>
              <w:rPr>
                <w:rFonts w:eastAsia="Calibri"/>
                <w:sz w:val="24"/>
                <w:szCs w:val="24"/>
              </w:rPr>
              <w:t>7</w:t>
            </w:r>
          </w:p>
        </w:tc>
        <w:tc>
          <w:tcPr>
            <w:tcW w:w="6676" w:type="dxa"/>
          </w:tcPr>
          <w:p w:rsidR="00B679A8" w:rsidRPr="00F93551" w:rsidRDefault="00B679A8" w:rsidP="001E663D">
            <w:pPr>
              <w:rPr>
                <w:sz w:val="24"/>
                <w:szCs w:val="24"/>
              </w:rPr>
            </w:pPr>
            <w:r w:rsidRPr="00F93551">
              <w:rPr>
                <w:sz w:val="24"/>
                <w:szCs w:val="24"/>
              </w:rPr>
              <w:t>Совершенствование воображения. Развитие наглядно-образного мышления. Ребусы. Задание по перекладыванию спичек.</w:t>
            </w:r>
          </w:p>
        </w:tc>
        <w:tc>
          <w:tcPr>
            <w:tcW w:w="2177" w:type="dxa"/>
          </w:tcPr>
          <w:p w:rsidR="00B679A8" w:rsidRDefault="00B679A8" w:rsidP="001E663D">
            <w:pPr>
              <w:jc w:val="center"/>
            </w:pPr>
            <w:r w:rsidRPr="00B765BE">
              <w:rPr>
                <w:rFonts w:eastAsia="Calibri"/>
                <w:sz w:val="24"/>
                <w:szCs w:val="24"/>
              </w:rPr>
              <w:t>1</w:t>
            </w:r>
          </w:p>
        </w:tc>
      </w:tr>
      <w:tr w:rsidR="00B679A8" w:rsidRPr="00DB07D8" w:rsidTr="00B679A8">
        <w:tc>
          <w:tcPr>
            <w:tcW w:w="957" w:type="dxa"/>
          </w:tcPr>
          <w:p w:rsidR="00B679A8" w:rsidRPr="002D38A5" w:rsidRDefault="00B679A8" w:rsidP="001E663D">
            <w:pPr>
              <w:jc w:val="center"/>
              <w:rPr>
                <w:rFonts w:eastAsia="Calibri"/>
                <w:sz w:val="24"/>
                <w:szCs w:val="24"/>
              </w:rPr>
            </w:pPr>
            <w:r>
              <w:rPr>
                <w:rFonts w:eastAsia="Calibri"/>
                <w:sz w:val="24"/>
                <w:szCs w:val="24"/>
              </w:rPr>
              <w:t>8</w:t>
            </w:r>
          </w:p>
        </w:tc>
        <w:tc>
          <w:tcPr>
            <w:tcW w:w="6676" w:type="dxa"/>
          </w:tcPr>
          <w:p w:rsidR="00B679A8" w:rsidRPr="00F93551" w:rsidRDefault="00B679A8" w:rsidP="001E663D">
            <w:pPr>
              <w:rPr>
                <w:sz w:val="24"/>
                <w:szCs w:val="24"/>
              </w:rPr>
            </w:pPr>
            <w:r w:rsidRPr="00F93551">
              <w:rPr>
                <w:sz w:val="24"/>
                <w:szCs w:val="24"/>
              </w:rPr>
              <w:t>Развитие быстроты реакции. Совершенствование мыслительных операций. Развитие умения решать нестандартные задачи</w:t>
            </w:r>
          </w:p>
        </w:tc>
        <w:tc>
          <w:tcPr>
            <w:tcW w:w="2177" w:type="dxa"/>
          </w:tcPr>
          <w:p w:rsidR="00B679A8" w:rsidRDefault="00B679A8" w:rsidP="001E663D">
            <w:pPr>
              <w:jc w:val="center"/>
            </w:pPr>
            <w:r w:rsidRPr="00B765BE">
              <w:rPr>
                <w:rFonts w:eastAsia="Calibri"/>
                <w:sz w:val="24"/>
                <w:szCs w:val="24"/>
              </w:rPr>
              <w:t>1</w:t>
            </w:r>
          </w:p>
        </w:tc>
      </w:tr>
      <w:tr w:rsidR="00B679A8" w:rsidRPr="00DB07D8" w:rsidTr="00B679A8">
        <w:tc>
          <w:tcPr>
            <w:tcW w:w="957" w:type="dxa"/>
          </w:tcPr>
          <w:p w:rsidR="00B679A8" w:rsidRPr="002D38A5" w:rsidRDefault="00B679A8" w:rsidP="001E663D">
            <w:pPr>
              <w:jc w:val="center"/>
              <w:rPr>
                <w:rFonts w:eastAsia="Calibri"/>
                <w:sz w:val="24"/>
                <w:szCs w:val="24"/>
              </w:rPr>
            </w:pPr>
            <w:r>
              <w:rPr>
                <w:rFonts w:eastAsia="Calibri"/>
                <w:sz w:val="24"/>
                <w:szCs w:val="24"/>
              </w:rPr>
              <w:t>9</w:t>
            </w:r>
          </w:p>
        </w:tc>
        <w:tc>
          <w:tcPr>
            <w:tcW w:w="6676" w:type="dxa"/>
          </w:tcPr>
          <w:p w:rsidR="00B679A8" w:rsidRPr="00F93551" w:rsidRDefault="00B679A8" w:rsidP="001E663D">
            <w:pPr>
              <w:rPr>
                <w:sz w:val="24"/>
                <w:szCs w:val="24"/>
              </w:rPr>
            </w:pPr>
            <w:r w:rsidRPr="00F93551">
              <w:rPr>
                <w:sz w:val="24"/>
                <w:szCs w:val="24"/>
              </w:rPr>
              <w:t>Развитие концентрации внимания. Совершенствование мыслительных операций. Развитие умения решать нестандартные задачи</w:t>
            </w:r>
          </w:p>
        </w:tc>
        <w:tc>
          <w:tcPr>
            <w:tcW w:w="2177" w:type="dxa"/>
          </w:tcPr>
          <w:p w:rsidR="00B679A8" w:rsidRDefault="00B679A8" w:rsidP="001E663D">
            <w:pPr>
              <w:jc w:val="center"/>
            </w:pPr>
            <w:r w:rsidRPr="00B765BE">
              <w:rPr>
                <w:rFonts w:eastAsia="Calibri"/>
                <w:sz w:val="24"/>
                <w:szCs w:val="24"/>
              </w:rPr>
              <w:t>1</w:t>
            </w:r>
          </w:p>
        </w:tc>
      </w:tr>
      <w:tr w:rsidR="00B679A8" w:rsidRPr="00DB07D8" w:rsidTr="00B679A8">
        <w:tc>
          <w:tcPr>
            <w:tcW w:w="957" w:type="dxa"/>
          </w:tcPr>
          <w:p w:rsidR="00B679A8" w:rsidRPr="002D38A5" w:rsidRDefault="00B679A8" w:rsidP="001E663D">
            <w:pPr>
              <w:jc w:val="center"/>
              <w:rPr>
                <w:rFonts w:eastAsia="Calibri"/>
                <w:sz w:val="24"/>
                <w:szCs w:val="24"/>
              </w:rPr>
            </w:pPr>
            <w:r>
              <w:rPr>
                <w:rFonts w:eastAsia="Calibri"/>
                <w:sz w:val="24"/>
                <w:szCs w:val="24"/>
              </w:rPr>
              <w:t>10</w:t>
            </w:r>
          </w:p>
        </w:tc>
        <w:tc>
          <w:tcPr>
            <w:tcW w:w="6676" w:type="dxa"/>
          </w:tcPr>
          <w:p w:rsidR="00B679A8" w:rsidRPr="00F93551" w:rsidRDefault="00B679A8" w:rsidP="001E663D">
            <w:pPr>
              <w:rPr>
                <w:sz w:val="24"/>
                <w:szCs w:val="24"/>
              </w:rPr>
            </w:pPr>
            <w:r w:rsidRPr="00F93551">
              <w:rPr>
                <w:sz w:val="24"/>
                <w:szCs w:val="24"/>
              </w:rPr>
              <w:t>Тренировка внимания. Совершенствование мыслительных операций. Развитие умения решать нестандартные задачи</w:t>
            </w:r>
          </w:p>
        </w:tc>
        <w:tc>
          <w:tcPr>
            <w:tcW w:w="2177" w:type="dxa"/>
          </w:tcPr>
          <w:p w:rsidR="00B679A8" w:rsidRDefault="00B679A8" w:rsidP="001E663D">
            <w:pPr>
              <w:jc w:val="center"/>
            </w:pPr>
            <w:r w:rsidRPr="00B765BE">
              <w:rPr>
                <w:rFonts w:eastAsia="Calibri"/>
                <w:sz w:val="24"/>
                <w:szCs w:val="24"/>
              </w:rPr>
              <w:t>1</w:t>
            </w:r>
          </w:p>
        </w:tc>
      </w:tr>
      <w:tr w:rsidR="00B679A8" w:rsidRPr="00DB07D8" w:rsidTr="00B679A8">
        <w:tc>
          <w:tcPr>
            <w:tcW w:w="957" w:type="dxa"/>
          </w:tcPr>
          <w:p w:rsidR="00B679A8" w:rsidRPr="002D38A5" w:rsidRDefault="00B679A8" w:rsidP="001E663D">
            <w:pPr>
              <w:jc w:val="center"/>
              <w:rPr>
                <w:rFonts w:eastAsia="Calibri"/>
                <w:sz w:val="24"/>
                <w:szCs w:val="24"/>
              </w:rPr>
            </w:pPr>
            <w:r>
              <w:rPr>
                <w:rFonts w:eastAsia="Calibri"/>
                <w:sz w:val="24"/>
                <w:szCs w:val="24"/>
              </w:rPr>
              <w:t>11</w:t>
            </w:r>
          </w:p>
        </w:tc>
        <w:tc>
          <w:tcPr>
            <w:tcW w:w="6676" w:type="dxa"/>
          </w:tcPr>
          <w:p w:rsidR="00B679A8" w:rsidRPr="00F93551" w:rsidRDefault="00B679A8" w:rsidP="001E663D">
            <w:pPr>
              <w:rPr>
                <w:sz w:val="24"/>
                <w:szCs w:val="24"/>
              </w:rPr>
            </w:pPr>
            <w:r w:rsidRPr="00F93551">
              <w:rPr>
                <w:sz w:val="24"/>
                <w:szCs w:val="24"/>
              </w:rPr>
              <w:t>Тренировка слуховой памяти. Совершенствование мыслительных операций. Развитие умения решать нестандартные задачи</w:t>
            </w:r>
          </w:p>
        </w:tc>
        <w:tc>
          <w:tcPr>
            <w:tcW w:w="2177" w:type="dxa"/>
          </w:tcPr>
          <w:p w:rsidR="00B679A8" w:rsidRDefault="00B679A8" w:rsidP="001E663D">
            <w:pPr>
              <w:jc w:val="center"/>
            </w:pPr>
            <w:r w:rsidRPr="00B765BE">
              <w:rPr>
                <w:rFonts w:eastAsia="Calibri"/>
                <w:sz w:val="24"/>
                <w:szCs w:val="24"/>
              </w:rPr>
              <w:t>1</w:t>
            </w:r>
          </w:p>
        </w:tc>
      </w:tr>
      <w:tr w:rsidR="00B679A8" w:rsidRPr="00DB07D8" w:rsidTr="00B679A8">
        <w:tc>
          <w:tcPr>
            <w:tcW w:w="957" w:type="dxa"/>
          </w:tcPr>
          <w:p w:rsidR="00B679A8" w:rsidRPr="002D38A5" w:rsidRDefault="00B679A8" w:rsidP="001E663D">
            <w:pPr>
              <w:jc w:val="center"/>
              <w:rPr>
                <w:rFonts w:eastAsia="Calibri"/>
                <w:sz w:val="24"/>
                <w:szCs w:val="24"/>
              </w:rPr>
            </w:pPr>
            <w:r>
              <w:rPr>
                <w:rFonts w:eastAsia="Calibri"/>
                <w:sz w:val="24"/>
                <w:szCs w:val="24"/>
              </w:rPr>
              <w:t>12</w:t>
            </w:r>
          </w:p>
        </w:tc>
        <w:tc>
          <w:tcPr>
            <w:tcW w:w="6676" w:type="dxa"/>
          </w:tcPr>
          <w:p w:rsidR="00B679A8" w:rsidRPr="00F93551" w:rsidRDefault="00B679A8" w:rsidP="001E663D">
            <w:pPr>
              <w:rPr>
                <w:sz w:val="24"/>
                <w:szCs w:val="24"/>
              </w:rPr>
            </w:pPr>
            <w:r w:rsidRPr="00F93551">
              <w:rPr>
                <w:sz w:val="24"/>
                <w:szCs w:val="24"/>
              </w:rPr>
              <w:t>Тренировка зрительной памяти. Совершенствование мыслительных операций. Развитие умения решать нестандартные задачи</w:t>
            </w:r>
          </w:p>
        </w:tc>
        <w:tc>
          <w:tcPr>
            <w:tcW w:w="2177" w:type="dxa"/>
          </w:tcPr>
          <w:p w:rsidR="00B679A8" w:rsidRDefault="00B679A8" w:rsidP="001E663D">
            <w:pPr>
              <w:jc w:val="center"/>
            </w:pPr>
            <w:r w:rsidRPr="00B765BE">
              <w:rPr>
                <w:rFonts w:eastAsia="Calibri"/>
                <w:sz w:val="24"/>
                <w:szCs w:val="24"/>
              </w:rPr>
              <w:t>1</w:t>
            </w:r>
          </w:p>
        </w:tc>
      </w:tr>
      <w:tr w:rsidR="00B679A8" w:rsidRPr="00DB07D8" w:rsidTr="00B679A8">
        <w:tc>
          <w:tcPr>
            <w:tcW w:w="957" w:type="dxa"/>
          </w:tcPr>
          <w:p w:rsidR="00B679A8" w:rsidRPr="002D38A5" w:rsidRDefault="00B679A8" w:rsidP="001E663D">
            <w:pPr>
              <w:jc w:val="center"/>
              <w:rPr>
                <w:rFonts w:eastAsia="Calibri"/>
                <w:sz w:val="24"/>
                <w:szCs w:val="24"/>
              </w:rPr>
            </w:pPr>
            <w:r>
              <w:rPr>
                <w:rFonts w:eastAsia="Calibri"/>
                <w:sz w:val="24"/>
                <w:szCs w:val="24"/>
              </w:rPr>
              <w:t>13</w:t>
            </w:r>
          </w:p>
        </w:tc>
        <w:tc>
          <w:tcPr>
            <w:tcW w:w="6676" w:type="dxa"/>
          </w:tcPr>
          <w:p w:rsidR="00B679A8" w:rsidRPr="00F93551" w:rsidRDefault="00B679A8" w:rsidP="001E663D">
            <w:pPr>
              <w:rPr>
                <w:sz w:val="24"/>
                <w:szCs w:val="24"/>
              </w:rPr>
            </w:pPr>
            <w:r w:rsidRPr="00F93551">
              <w:rPr>
                <w:sz w:val="24"/>
                <w:szCs w:val="24"/>
              </w:rPr>
              <w:t xml:space="preserve">Развитие логического мышления. Обучение поиску закономерностей. Развитие умения решать нестандартные </w:t>
            </w:r>
            <w:r w:rsidRPr="00F93551">
              <w:rPr>
                <w:sz w:val="24"/>
                <w:szCs w:val="24"/>
              </w:rPr>
              <w:lastRenderedPageBreak/>
              <w:t>задачи</w:t>
            </w:r>
          </w:p>
        </w:tc>
        <w:tc>
          <w:tcPr>
            <w:tcW w:w="2177" w:type="dxa"/>
          </w:tcPr>
          <w:p w:rsidR="00B679A8" w:rsidRDefault="00B679A8" w:rsidP="001E663D">
            <w:pPr>
              <w:jc w:val="center"/>
            </w:pPr>
            <w:r w:rsidRPr="00B765BE">
              <w:rPr>
                <w:rFonts w:eastAsia="Calibri"/>
                <w:sz w:val="24"/>
                <w:szCs w:val="24"/>
              </w:rPr>
              <w:lastRenderedPageBreak/>
              <w:t>1</w:t>
            </w:r>
          </w:p>
        </w:tc>
      </w:tr>
      <w:tr w:rsidR="00B679A8" w:rsidRPr="00DB07D8" w:rsidTr="00B679A8">
        <w:tc>
          <w:tcPr>
            <w:tcW w:w="957" w:type="dxa"/>
          </w:tcPr>
          <w:p w:rsidR="00B679A8" w:rsidRPr="002D38A5" w:rsidRDefault="00B679A8" w:rsidP="001E663D">
            <w:pPr>
              <w:jc w:val="center"/>
              <w:rPr>
                <w:rFonts w:eastAsia="Calibri"/>
                <w:sz w:val="24"/>
                <w:szCs w:val="24"/>
              </w:rPr>
            </w:pPr>
            <w:r>
              <w:rPr>
                <w:rFonts w:eastAsia="Calibri"/>
                <w:sz w:val="24"/>
                <w:szCs w:val="24"/>
              </w:rPr>
              <w:lastRenderedPageBreak/>
              <w:t>14</w:t>
            </w:r>
          </w:p>
        </w:tc>
        <w:tc>
          <w:tcPr>
            <w:tcW w:w="6676" w:type="dxa"/>
          </w:tcPr>
          <w:p w:rsidR="00B679A8" w:rsidRPr="00F93551" w:rsidRDefault="00B679A8" w:rsidP="001E663D">
            <w:pPr>
              <w:rPr>
                <w:sz w:val="24"/>
                <w:szCs w:val="24"/>
              </w:rPr>
            </w:pPr>
            <w:r w:rsidRPr="00F93551">
              <w:rPr>
                <w:sz w:val="24"/>
                <w:szCs w:val="24"/>
              </w:rPr>
              <w:t>Совершенствование воображения. Развитие наглядно-образного мышления. Ребусы. Задание по перекладыванию спичек.</w:t>
            </w:r>
          </w:p>
        </w:tc>
        <w:tc>
          <w:tcPr>
            <w:tcW w:w="2177" w:type="dxa"/>
          </w:tcPr>
          <w:p w:rsidR="00B679A8" w:rsidRDefault="00B679A8" w:rsidP="001E663D">
            <w:pPr>
              <w:jc w:val="center"/>
            </w:pPr>
            <w:r w:rsidRPr="00B765BE">
              <w:rPr>
                <w:rFonts w:eastAsia="Calibri"/>
                <w:sz w:val="24"/>
                <w:szCs w:val="24"/>
              </w:rPr>
              <w:t>1</w:t>
            </w:r>
          </w:p>
        </w:tc>
      </w:tr>
      <w:tr w:rsidR="00B679A8" w:rsidRPr="00DB07D8" w:rsidTr="00B679A8">
        <w:tc>
          <w:tcPr>
            <w:tcW w:w="957" w:type="dxa"/>
          </w:tcPr>
          <w:p w:rsidR="00B679A8" w:rsidRPr="002D38A5" w:rsidRDefault="00B679A8" w:rsidP="001E663D">
            <w:pPr>
              <w:jc w:val="center"/>
              <w:rPr>
                <w:rFonts w:eastAsia="Calibri"/>
                <w:sz w:val="24"/>
                <w:szCs w:val="24"/>
              </w:rPr>
            </w:pPr>
            <w:r>
              <w:rPr>
                <w:rFonts w:eastAsia="Calibri"/>
                <w:sz w:val="24"/>
                <w:szCs w:val="24"/>
              </w:rPr>
              <w:t>15</w:t>
            </w:r>
          </w:p>
        </w:tc>
        <w:tc>
          <w:tcPr>
            <w:tcW w:w="6676" w:type="dxa"/>
          </w:tcPr>
          <w:p w:rsidR="00B679A8" w:rsidRPr="00F93551" w:rsidRDefault="00B679A8" w:rsidP="001E663D">
            <w:pPr>
              <w:rPr>
                <w:sz w:val="24"/>
                <w:szCs w:val="24"/>
              </w:rPr>
            </w:pPr>
            <w:r w:rsidRPr="00F93551">
              <w:rPr>
                <w:sz w:val="24"/>
                <w:szCs w:val="24"/>
              </w:rPr>
              <w:t>Развитие быстроты реакции. Совершенствование мыслительных операций. Развитие умения решать нестандартные задачи</w:t>
            </w:r>
          </w:p>
        </w:tc>
        <w:tc>
          <w:tcPr>
            <w:tcW w:w="2177" w:type="dxa"/>
          </w:tcPr>
          <w:p w:rsidR="00B679A8" w:rsidRDefault="00B679A8" w:rsidP="001E663D">
            <w:pPr>
              <w:jc w:val="center"/>
            </w:pPr>
            <w:r w:rsidRPr="00B765BE">
              <w:rPr>
                <w:rFonts w:eastAsia="Calibri"/>
                <w:sz w:val="24"/>
                <w:szCs w:val="24"/>
              </w:rPr>
              <w:t>1</w:t>
            </w:r>
          </w:p>
        </w:tc>
      </w:tr>
      <w:tr w:rsidR="00B679A8" w:rsidRPr="00DB07D8" w:rsidTr="00B679A8">
        <w:tc>
          <w:tcPr>
            <w:tcW w:w="957" w:type="dxa"/>
          </w:tcPr>
          <w:p w:rsidR="00B679A8" w:rsidRPr="002D38A5" w:rsidRDefault="00B679A8" w:rsidP="001E663D">
            <w:pPr>
              <w:jc w:val="center"/>
              <w:rPr>
                <w:rFonts w:eastAsia="Calibri"/>
                <w:sz w:val="24"/>
                <w:szCs w:val="24"/>
              </w:rPr>
            </w:pPr>
            <w:r>
              <w:rPr>
                <w:rFonts w:eastAsia="Calibri"/>
                <w:sz w:val="24"/>
                <w:szCs w:val="24"/>
              </w:rPr>
              <w:t>16</w:t>
            </w:r>
          </w:p>
        </w:tc>
        <w:tc>
          <w:tcPr>
            <w:tcW w:w="6676" w:type="dxa"/>
          </w:tcPr>
          <w:p w:rsidR="00B679A8" w:rsidRPr="00F93551" w:rsidRDefault="00B679A8" w:rsidP="001E663D">
            <w:pPr>
              <w:rPr>
                <w:sz w:val="24"/>
                <w:szCs w:val="24"/>
              </w:rPr>
            </w:pPr>
            <w:r w:rsidRPr="00F93551">
              <w:rPr>
                <w:sz w:val="24"/>
                <w:szCs w:val="24"/>
              </w:rPr>
              <w:t>Развитие концентрации внимания. Совершенствование мыслительных операций. Развитие умения решать нестандартные задачи</w:t>
            </w:r>
          </w:p>
        </w:tc>
        <w:tc>
          <w:tcPr>
            <w:tcW w:w="2177" w:type="dxa"/>
          </w:tcPr>
          <w:p w:rsidR="00B679A8" w:rsidRDefault="00B679A8" w:rsidP="001E663D">
            <w:pPr>
              <w:jc w:val="center"/>
            </w:pPr>
            <w:r w:rsidRPr="00B765BE">
              <w:rPr>
                <w:rFonts w:eastAsia="Calibri"/>
                <w:sz w:val="24"/>
                <w:szCs w:val="24"/>
              </w:rPr>
              <w:t>1</w:t>
            </w:r>
          </w:p>
        </w:tc>
      </w:tr>
      <w:tr w:rsidR="00B679A8" w:rsidRPr="00DB07D8" w:rsidTr="00B679A8">
        <w:tc>
          <w:tcPr>
            <w:tcW w:w="957" w:type="dxa"/>
          </w:tcPr>
          <w:p w:rsidR="00B679A8" w:rsidRPr="002D38A5" w:rsidRDefault="00B679A8" w:rsidP="001E663D">
            <w:pPr>
              <w:jc w:val="center"/>
              <w:rPr>
                <w:rFonts w:eastAsia="Calibri"/>
                <w:sz w:val="24"/>
                <w:szCs w:val="24"/>
              </w:rPr>
            </w:pPr>
            <w:r>
              <w:rPr>
                <w:rFonts w:eastAsia="Calibri"/>
                <w:sz w:val="24"/>
                <w:szCs w:val="24"/>
              </w:rPr>
              <w:t>17</w:t>
            </w:r>
          </w:p>
        </w:tc>
        <w:tc>
          <w:tcPr>
            <w:tcW w:w="6676" w:type="dxa"/>
          </w:tcPr>
          <w:p w:rsidR="00B679A8" w:rsidRPr="00F93551" w:rsidRDefault="00B679A8" w:rsidP="001E663D">
            <w:pPr>
              <w:rPr>
                <w:sz w:val="24"/>
                <w:szCs w:val="24"/>
              </w:rPr>
            </w:pPr>
            <w:r w:rsidRPr="00F93551">
              <w:rPr>
                <w:sz w:val="24"/>
                <w:szCs w:val="24"/>
              </w:rPr>
              <w:t>Тренировка внимания. Совершенствование мыслительных операций. Развитие умения решать нестандартные задачи</w:t>
            </w:r>
          </w:p>
        </w:tc>
        <w:tc>
          <w:tcPr>
            <w:tcW w:w="2177" w:type="dxa"/>
          </w:tcPr>
          <w:p w:rsidR="00B679A8" w:rsidRDefault="00B679A8" w:rsidP="001E663D">
            <w:pPr>
              <w:jc w:val="center"/>
            </w:pPr>
            <w:r w:rsidRPr="00B765BE">
              <w:rPr>
                <w:rFonts w:eastAsia="Calibri"/>
                <w:sz w:val="24"/>
                <w:szCs w:val="24"/>
              </w:rPr>
              <w:t>1</w:t>
            </w:r>
          </w:p>
        </w:tc>
      </w:tr>
      <w:tr w:rsidR="00B679A8" w:rsidRPr="00DB07D8" w:rsidTr="00B679A8">
        <w:tc>
          <w:tcPr>
            <w:tcW w:w="957" w:type="dxa"/>
          </w:tcPr>
          <w:p w:rsidR="00B679A8" w:rsidRPr="002D38A5" w:rsidRDefault="00B679A8" w:rsidP="001E663D">
            <w:pPr>
              <w:jc w:val="center"/>
              <w:rPr>
                <w:rFonts w:eastAsia="Calibri"/>
                <w:sz w:val="24"/>
                <w:szCs w:val="24"/>
              </w:rPr>
            </w:pPr>
            <w:r>
              <w:rPr>
                <w:rFonts w:eastAsia="Calibri"/>
                <w:sz w:val="24"/>
                <w:szCs w:val="24"/>
              </w:rPr>
              <w:t>18</w:t>
            </w:r>
          </w:p>
        </w:tc>
        <w:tc>
          <w:tcPr>
            <w:tcW w:w="6676" w:type="dxa"/>
          </w:tcPr>
          <w:p w:rsidR="00B679A8" w:rsidRPr="00F93551" w:rsidRDefault="00B679A8" w:rsidP="001E663D">
            <w:pPr>
              <w:rPr>
                <w:sz w:val="24"/>
                <w:szCs w:val="24"/>
              </w:rPr>
            </w:pPr>
            <w:r w:rsidRPr="00F93551">
              <w:rPr>
                <w:sz w:val="24"/>
                <w:szCs w:val="24"/>
              </w:rPr>
              <w:t>Тренировка слуховой памяти. Совершенствование мыслительных операций. Развитие умения решать нестандартные задачи</w:t>
            </w:r>
          </w:p>
        </w:tc>
        <w:tc>
          <w:tcPr>
            <w:tcW w:w="2177" w:type="dxa"/>
          </w:tcPr>
          <w:p w:rsidR="00B679A8" w:rsidRDefault="00B679A8" w:rsidP="001E663D">
            <w:pPr>
              <w:jc w:val="center"/>
            </w:pPr>
            <w:r w:rsidRPr="00B765BE">
              <w:rPr>
                <w:rFonts w:eastAsia="Calibri"/>
                <w:sz w:val="24"/>
                <w:szCs w:val="24"/>
              </w:rPr>
              <w:t>1</w:t>
            </w:r>
          </w:p>
        </w:tc>
      </w:tr>
      <w:tr w:rsidR="00B679A8" w:rsidRPr="00DB07D8" w:rsidTr="00B679A8">
        <w:tc>
          <w:tcPr>
            <w:tcW w:w="957" w:type="dxa"/>
          </w:tcPr>
          <w:p w:rsidR="00B679A8" w:rsidRPr="002D38A5" w:rsidRDefault="00B679A8" w:rsidP="001E663D">
            <w:pPr>
              <w:jc w:val="center"/>
              <w:rPr>
                <w:rFonts w:eastAsia="Calibri"/>
                <w:sz w:val="24"/>
                <w:szCs w:val="24"/>
              </w:rPr>
            </w:pPr>
            <w:r>
              <w:rPr>
                <w:rFonts w:eastAsia="Calibri"/>
                <w:sz w:val="24"/>
                <w:szCs w:val="24"/>
              </w:rPr>
              <w:t>19</w:t>
            </w:r>
          </w:p>
        </w:tc>
        <w:tc>
          <w:tcPr>
            <w:tcW w:w="6676" w:type="dxa"/>
          </w:tcPr>
          <w:p w:rsidR="00B679A8" w:rsidRPr="00F93551" w:rsidRDefault="00B679A8" w:rsidP="001E663D">
            <w:pPr>
              <w:rPr>
                <w:sz w:val="24"/>
                <w:szCs w:val="24"/>
              </w:rPr>
            </w:pPr>
            <w:r w:rsidRPr="00F93551">
              <w:rPr>
                <w:sz w:val="24"/>
                <w:szCs w:val="24"/>
              </w:rPr>
              <w:t>Тренировка зрительной памяти. Совершенствование мыслительных операций. Развитие умения решать нестандартные задачи</w:t>
            </w:r>
          </w:p>
        </w:tc>
        <w:tc>
          <w:tcPr>
            <w:tcW w:w="2177" w:type="dxa"/>
          </w:tcPr>
          <w:p w:rsidR="00B679A8" w:rsidRDefault="00B679A8" w:rsidP="001E663D">
            <w:pPr>
              <w:jc w:val="center"/>
            </w:pPr>
            <w:r w:rsidRPr="00B765BE">
              <w:rPr>
                <w:rFonts w:eastAsia="Calibri"/>
                <w:sz w:val="24"/>
                <w:szCs w:val="24"/>
              </w:rPr>
              <w:t>1</w:t>
            </w:r>
          </w:p>
        </w:tc>
      </w:tr>
      <w:tr w:rsidR="00B679A8" w:rsidRPr="00DB07D8" w:rsidTr="00B679A8">
        <w:tc>
          <w:tcPr>
            <w:tcW w:w="957" w:type="dxa"/>
          </w:tcPr>
          <w:p w:rsidR="00B679A8" w:rsidRPr="002D38A5" w:rsidRDefault="00B679A8" w:rsidP="001E663D">
            <w:pPr>
              <w:jc w:val="center"/>
              <w:rPr>
                <w:rFonts w:eastAsia="Calibri"/>
                <w:sz w:val="24"/>
                <w:szCs w:val="24"/>
              </w:rPr>
            </w:pPr>
            <w:r>
              <w:rPr>
                <w:rFonts w:eastAsia="Calibri"/>
                <w:sz w:val="24"/>
                <w:szCs w:val="24"/>
              </w:rPr>
              <w:t>20</w:t>
            </w:r>
          </w:p>
        </w:tc>
        <w:tc>
          <w:tcPr>
            <w:tcW w:w="6676" w:type="dxa"/>
          </w:tcPr>
          <w:p w:rsidR="00B679A8" w:rsidRPr="00F93551" w:rsidRDefault="00B679A8" w:rsidP="001E663D">
            <w:pPr>
              <w:rPr>
                <w:sz w:val="24"/>
                <w:szCs w:val="24"/>
              </w:rPr>
            </w:pPr>
            <w:r w:rsidRPr="00F93551">
              <w:rPr>
                <w:sz w:val="24"/>
                <w:szCs w:val="24"/>
              </w:rPr>
              <w:t>Развитие логического мышления. Обучение поиску закономерностей. Развитие умения решать нестандартные задачи</w:t>
            </w:r>
          </w:p>
        </w:tc>
        <w:tc>
          <w:tcPr>
            <w:tcW w:w="2177" w:type="dxa"/>
          </w:tcPr>
          <w:p w:rsidR="00B679A8" w:rsidRDefault="00B679A8" w:rsidP="001E663D">
            <w:pPr>
              <w:jc w:val="center"/>
            </w:pPr>
            <w:r w:rsidRPr="00B765BE">
              <w:rPr>
                <w:rFonts w:eastAsia="Calibri"/>
                <w:sz w:val="24"/>
                <w:szCs w:val="24"/>
              </w:rPr>
              <w:t>1</w:t>
            </w:r>
          </w:p>
        </w:tc>
      </w:tr>
      <w:tr w:rsidR="00B679A8" w:rsidRPr="00DB07D8" w:rsidTr="00B679A8">
        <w:tc>
          <w:tcPr>
            <w:tcW w:w="957" w:type="dxa"/>
          </w:tcPr>
          <w:p w:rsidR="00B679A8" w:rsidRPr="002D38A5" w:rsidRDefault="00B679A8" w:rsidP="001E663D">
            <w:pPr>
              <w:jc w:val="center"/>
              <w:rPr>
                <w:rFonts w:eastAsia="Calibri"/>
                <w:sz w:val="24"/>
                <w:szCs w:val="24"/>
              </w:rPr>
            </w:pPr>
            <w:r>
              <w:rPr>
                <w:rFonts w:eastAsia="Calibri"/>
                <w:sz w:val="24"/>
                <w:szCs w:val="24"/>
              </w:rPr>
              <w:t>21</w:t>
            </w:r>
          </w:p>
        </w:tc>
        <w:tc>
          <w:tcPr>
            <w:tcW w:w="6676" w:type="dxa"/>
          </w:tcPr>
          <w:p w:rsidR="00B679A8" w:rsidRPr="00F93551" w:rsidRDefault="00B679A8" w:rsidP="001E663D">
            <w:pPr>
              <w:rPr>
                <w:sz w:val="24"/>
                <w:szCs w:val="24"/>
              </w:rPr>
            </w:pPr>
            <w:r w:rsidRPr="00F93551">
              <w:rPr>
                <w:sz w:val="24"/>
                <w:szCs w:val="24"/>
              </w:rPr>
              <w:t>Совершенствование воображения. Развитие наглядно-образного мышления. Ребусы. Задание по перекладыванию спичек.</w:t>
            </w:r>
          </w:p>
        </w:tc>
        <w:tc>
          <w:tcPr>
            <w:tcW w:w="2177" w:type="dxa"/>
          </w:tcPr>
          <w:p w:rsidR="00B679A8" w:rsidRDefault="00B679A8" w:rsidP="001E663D">
            <w:pPr>
              <w:jc w:val="center"/>
            </w:pPr>
            <w:r w:rsidRPr="00B765BE">
              <w:rPr>
                <w:rFonts w:eastAsia="Calibri"/>
                <w:sz w:val="24"/>
                <w:szCs w:val="24"/>
              </w:rPr>
              <w:t>1</w:t>
            </w:r>
          </w:p>
        </w:tc>
      </w:tr>
      <w:tr w:rsidR="00B679A8" w:rsidRPr="00DB07D8" w:rsidTr="00B679A8">
        <w:tc>
          <w:tcPr>
            <w:tcW w:w="957" w:type="dxa"/>
          </w:tcPr>
          <w:p w:rsidR="00B679A8" w:rsidRPr="002D38A5" w:rsidRDefault="00B679A8" w:rsidP="001E663D">
            <w:pPr>
              <w:jc w:val="center"/>
              <w:rPr>
                <w:rFonts w:eastAsia="Calibri"/>
                <w:sz w:val="24"/>
                <w:szCs w:val="24"/>
              </w:rPr>
            </w:pPr>
            <w:r>
              <w:rPr>
                <w:rFonts w:eastAsia="Calibri"/>
                <w:sz w:val="24"/>
                <w:szCs w:val="24"/>
              </w:rPr>
              <w:t>22</w:t>
            </w:r>
          </w:p>
        </w:tc>
        <w:tc>
          <w:tcPr>
            <w:tcW w:w="6676" w:type="dxa"/>
          </w:tcPr>
          <w:p w:rsidR="00B679A8" w:rsidRPr="00F93551" w:rsidRDefault="00B679A8" w:rsidP="001E663D">
            <w:pPr>
              <w:rPr>
                <w:sz w:val="24"/>
                <w:szCs w:val="24"/>
              </w:rPr>
            </w:pPr>
            <w:r w:rsidRPr="00F93551">
              <w:rPr>
                <w:sz w:val="24"/>
                <w:szCs w:val="24"/>
              </w:rPr>
              <w:t>Развитие быстроты реакции. Совершенствование мыслительных операций. Развитие умения решать нестандартные задачи</w:t>
            </w:r>
          </w:p>
        </w:tc>
        <w:tc>
          <w:tcPr>
            <w:tcW w:w="2177" w:type="dxa"/>
          </w:tcPr>
          <w:p w:rsidR="00B679A8" w:rsidRDefault="00B679A8" w:rsidP="001E663D">
            <w:pPr>
              <w:jc w:val="center"/>
            </w:pPr>
            <w:r w:rsidRPr="00B765BE">
              <w:rPr>
                <w:rFonts w:eastAsia="Calibri"/>
                <w:sz w:val="24"/>
                <w:szCs w:val="24"/>
              </w:rPr>
              <w:t>1</w:t>
            </w:r>
          </w:p>
        </w:tc>
      </w:tr>
      <w:tr w:rsidR="00B679A8" w:rsidRPr="00DB07D8" w:rsidTr="00B679A8">
        <w:tc>
          <w:tcPr>
            <w:tcW w:w="957" w:type="dxa"/>
          </w:tcPr>
          <w:p w:rsidR="00B679A8" w:rsidRPr="002D38A5" w:rsidRDefault="00B679A8" w:rsidP="001E663D">
            <w:pPr>
              <w:jc w:val="center"/>
              <w:rPr>
                <w:rFonts w:eastAsia="Calibri"/>
                <w:sz w:val="24"/>
                <w:szCs w:val="24"/>
              </w:rPr>
            </w:pPr>
            <w:r>
              <w:rPr>
                <w:rFonts w:eastAsia="Calibri"/>
                <w:sz w:val="24"/>
                <w:szCs w:val="24"/>
              </w:rPr>
              <w:t>23</w:t>
            </w:r>
          </w:p>
        </w:tc>
        <w:tc>
          <w:tcPr>
            <w:tcW w:w="6676" w:type="dxa"/>
          </w:tcPr>
          <w:p w:rsidR="00B679A8" w:rsidRPr="00F93551" w:rsidRDefault="00B679A8" w:rsidP="001E663D">
            <w:pPr>
              <w:rPr>
                <w:sz w:val="24"/>
                <w:szCs w:val="24"/>
              </w:rPr>
            </w:pPr>
            <w:r w:rsidRPr="00F93551">
              <w:rPr>
                <w:sz w:val="24"/>
                <w:szCs w:val="24"/>
              </w:rPr>
              <w:t>Тренировка концентрации внимания. Совершенствование мыслительных операций. Развитие умения решать нестандартные задачи</w:t>
            </w:r>
          </w:p>
        </w:tc>
        <w:tc>
          <w:tcPr>
            <w:tcW w:w="2177" w:type="dxa"/>
          </w:tcPr>
          <w:p w:rsidR="00B679A8" w:rsidRDefault="00B679A8" w:rsidP="001E663D">
            <w:pPr>
              <w:jc w:val="center"/>
            </w:pPr>
            <w:r w:rsidRPr="00B765BE">
              <w:rPr>
                <w:rFonts w:eastAsia="Calibri"/>
                <w:sz w:val="24"/>
                <w:szCs w:val="24"/>
              </w:rPr>
              <w:t>1</w:t>
            </w:r>
          </w:p>
        </w:tc>
      </w:tr>
      <w:tr w:rsidR="00B679A8" w:rsidRPr="00DB07D8" w:rsidTr="00B679A8">
        <w:tc>
          <w:tcPr>
            <w:tcW w:w="957" w:type="dxa"/>
          </w:tcPr>
          <w:p w:rsidR="00B679A8" w:rsidRPr="002D38A5" w:rsidRDefault="00B679A8" w:rsidP="001E663D">
            <w:pPr>
              <w:jc w:val="center"/>
              <w:rPr>
                <w:rFonts w:eastAsia="Calibri"/>
                <w:sz w:val="24"/>
                <w:szCs w:val="24"/>
              </w:rPr>
            </w:pPr>
            <w:r>
              <w:rPr>
                <w:rFonts w:eastAsia="Calibri"/>
                <w:sz w:val="24"/>
                <w:szCs w:val="24"/>
              </w:rPr>
              <w:t>24</w:t>
            </w:r>
          </w:p>
        </w:tc>
        <w:tc>
          <w:tcPr>
            <w:tcW w:w="6676" w:type="dxa"/>
          </w:tcPr>
          <w:p w:rsidR="00B679A8" w:rsidRPr="00F93551" w:rsidRDefault="00B679A8" w:rsidP="001E663D">
            <w:pPr>
              <w:rPr>
                <w:sz w:val="24"/>
                <w:szCs w:val="24"/>
              </w:rPr>
            </w:pPr>
            <w:r w:rsidRPr="00F93551">
              <w:rPr>
                <w:sz w:val="24"/>
                <w:szCs w:val="24"/>
              </w:rPr>
              <w:t>Тренировка внимания. Совершенствование мыслительных операций. Развитие умения решать нестандартные задачи</w:t>
            </w:r>
          </w:p>
        </w:tc>
        <w:tc>
          <w:tcPr>
            <w:tcW w:w="2177" w:type="dxa"/>
          </w:tcPr>
          <w:p w:rsidR="00B679A8" w:rsidRDefault="00B679A8" w:rsidP="001E663D">
            <w:pPr>
              <w:jc w:val="center"/>
            </w:pPr>
            <w:r w:rsidRPr="00B765BE">
              <w:rPr>
                <w:rFonts w:eastAsia="Calibri"/>
                <w:sz w:val="24"/>
                <w:szCs w:val="24"/>
              </w:rPr>
              <w:t>1</w:t>
            </w:r>
          </w:p>
        </w:tc>
      </w:tr>
      <w:tr w:rsidR="00B679A8" w:rsidRPr="00DB07D8" w:rsidTr="00B679A8">
        <w:tc>
          <w:tcPr>
            <w:tcW w:w="957" w:type="dxa"/>
          </w:tcPr>
          <w:p w:rsidR="00B679A8" w:rsidRPr="002D38A5" w:rsidRDefault="00B679A8" w:rsidP="001E663D">
            <w:pPr>
              <w:jc w:val="center"/>
              <w:rPr>
                <w:rFonts w:eastAsia="Calibri"/>
                <w:sz w:val="24"/>
                <w:szCs w:val="24"/>
              </w:rPr>
            </w:pPr>
            <w:r>
              <w:rPr>
                <w:rFonts w:eastAsia="Calibri"/>
                <w:sz w:val="24"/>
                <w:szCs w:val="24"/>
              </w:rPr>
              <w:t>25</w:t>
            </w:r>
          </w:p>
        </w:tc>
        <w:tc>
          <w:tcPr>
            <w:tcW w:w="6676" w:type="dxa"/>
          </w:tcPr>
          <w:p w:rsidR="00B679A8" w:rsidRPr="00F93551" w:rsidRDefault="00B679A8" w:rsidP="001E663D">
            <w:pPr>
              <w:rPr>
                <w:sz w:val="24"/>
                <w:szCs w:val="24"/>
              </w:rPr>
            </w:pPr>
            <w:r w:rsidRPr="00F93551">
              <w:rPr>
                <w:sz w:val="24"/>
                <w:szCs w:val="24"/>
              </w:rPr>
              <w:t>Тренировка слуховой памяти</w:t>
            </w:r>
          </w:p>
          <w:p w:rsidR="00B679A8" w:rsidRPr="00F93551" w:rsidRDefault="00B679A8" w:rsidP="001E663D">
            <w:pPr>
              <w:rPr>
                <w:sz w:val="24"/>
                <w:szCs w:val="24"/>
              </w:rPr>
            </w:pPr>
            <w:r w:rsidRPr="00F93551">
              <w:rPr>
                <w:sz w:val="24"/>
                <w:szCs w:val="24"/>
              </w:rPr>
              <w:t>Совершенствование мыслительных операций</w:t>
            </w:r>
          </w:p>
          <w:p w:rsidR="00B679A8" w:rsidRPr="00F93551" w:rsidRDefault="00B679A8" w:rsidP="001E663D">
            <w:pPr>
              <w:rPr>
                <w:sz w:val="24"/>
                <w:szCs w:val="24"/>
              </w:rPr>
            </w:pPr>
            <w:r w:rsidRPr="00F93551">
              <w:rPr>
                <w:sz w:val="24"/>
                <w:szCs w:val="24"/>
              </w:rPr>
              <w:t>Развитие умения решать нестандартные задачи</w:t>
            </w:r>
          </w:p>
        </w:tc>
        <w:tc>
          <w:tcPr>
            <w:tcW w:w="2177" w:type="dxa"/>
          </w:tcPr>
          <w:p w:rsidR="00B679A8" w:rsidRDefault="00B679A8" w:rsidP="001E663D">
            <w:pPr>
              <w:jc w:val="center"/>
            </w:pPr>
            <w:r w:rsidRPr="00B765BE">
              <w:rPr>
                <w:rFonts w:eastAsia="Calibri"/>
                <w:sz w:val="24"/>
                <w:szCs w:val="24"/>
              </w:rPr>
              <w:t>1</w:t>
            </w:r>
          </w:p>
        </w:tc>
      </w:tr>
      <w:tr w:rsidR="00B679A8" w:rsidRPr="00DB07D8" w:rsidTr="00B679A8">
        <w:tc>
          <w:tcPr>
            <w:tcW w:w="957" w:type="dxa"/>
          </w:tcPr>
          <w:p w:rsidR="00B679A8" w:rsidRPr="002D38A5" w:rsidRDefault="00B679A8" w:rsidP="001E663D">
            <w:pPr>
              <w:jc w:val="center"/>
              <w:rPr>
                <w:rFonts w:eastAsia="Calibri"/>
                <w:sz w:val="24"/>
                <w:szCs w:val="24"/>
              </w:rPr>
            </w:pPr>
            <w:r>
              <w:rPr>
                <w:rFonts w:eastAsia="Calibri"/>
                <w:sz w:val="24"/>
                <w:szCs w:val="24"/>
              </w:rPr>
              <w:t>26</w:t>
            </w:r>
          </w:p>
        </w:tc>
        <w:tc>
          <w:tcPr>
            <w:tcW w:w="6676" w:type="dxa"/>
          </w:tcPr>
          <w:p w:rsidR="00B679A8" w:rsidRPr="00F93551" w:rsidRDefault="00B679A8" w:rsidP="001E663D">
            <w:pPr>
              <w:rPr>
                <w:sz w:val="24"/>
                <w:szCs w:val="24"/>
              </w:rPr>
            </w:pPr>
            <w:r w:rsidRPr="00F93551">
              <w:rPr>
                <w:sz w:val="24"/>
                <w:szCs w:val="24"/>
              </w:rPr>
              <w:t>Тренировка зрительной памяти</w:t>
            </w:r>
          </w:p>
          <w:p w:rsidR="00B679A8" w:rsidRPr="00F93551" w:rsidRDefault="00B679A8" w:rsidP="001E663D">
            <w:pPr>
              <w:rPr>
                <w:sz w:val="24"/>
                <w:szCs w:val="24"/>
              </w:rPr>
            </w:pPr>
            <w:r w:rsidRPr="00F93551">
              <w:rPr>
                <w:sz w:val="24"/>
                <w:szCs w:val="24"/>
              </w:rPr>
              <w:t>Совершенствование мыслительных операций</w:t>
            </w:r>
          </w:p>
          <w:p w:rsidR="00B679A8" w:rsidRPr="00F93551" w:rsidRDefault="00B679A8" w:rsidP="001E663D">
            <w:pPr>
              <w:rPr>
                <w:sz w:val="24"/>
                <w:szCs w:val="24"/>
              </w:rPr>
            </w:pPr>
            <w:r w:rsidRPr="00F93551">
              <w:rPr>
                <w:sz w:val="24"/>
                <w:szCs w:val="24"/>
              </w:rPr>
              <w:t>Развитие умения решать нестандартные задачи</w:t>
            </w:r>
          </w:p>
        </w:tc>
        <w:tc>
          <w:tcPr>
            <w:tcW w:w="2177" w:type="dxa"/>
          </w:tcPr>
          <w:p w:rsidR="00B679A8" w:rsidRDefault="00B679A8" w:rsidP="001E663D">
            <w:pPr>
              <w:jc w:val="center"/>
            </w:pPr>
            <w:r w:rsidRPr="00B765BE">
              <w:rPr>
                <w:rFonts w:eastAsia="Calibri"/>
                <w:sz w:val="24"/>
                <w:szCs w:val="24"/>
              </w:rPr>
              <w:t>1</w:t>
            </w:r>
          </w:p>
        </w:tc>
      </w:tr>
      <w:tr w:rsidR="00B679A8" w:rsidRPr="00DB07D8" w:rsidTr="00B679A8">
        <w:tc>
          <w:tcPr>
            <w:tcW w:w="957" w:type="dxa"/>
          </w:tcPr>
          <w:p w:rsidR="00B679A8" w:rsidRPr="002D38A5" w:rsidRDefault="00B679A8" w:rsidP="001E663D">
            <w:pPr>
              <w:jc w:val="center"/>
              <w:rPr>
                <w:rFonts w:eastAsia="Calibri"/>
                <w:sz w:val="24"/>
                <w:szCs w:val="24"/>
              </w:rPr>
            </w:pPr>
            <w:r>
              <w:rPr>
                <w:rFonts w:eastAsia="Calibri"/>
                <w:sz w:val="24"/>
                <w:szCs w:val="24"/>
              </w:rPr>
              <w:t>27</w:t>
            </w:r>
          </w:p>
        </w:tc>
        <w:tc>
          <w:tcPr>
            <w:tcW w:w="6676" w:type="dxa"/>
          </w:tcPr>
          <w:p w:rsidR="00B679A8" w:rsidRPr="00F93551" w:rsidRDefault="00B679A8" w:rsidP="001E663D">
            <w:pPr>
              <w:rPr>
                <w:sz w:val="24"/>
                <w:szCs w:val="24"/>
              </w:rPr>
            </w:pPr>
            <w:r w:rsidRPr="00F93551">
              <w:rPr>
                <w:sz w:val="24"/>
                <w:szCs w:val="24"/>
              </w:rPr>
              <w:t>Развитие логического мышления</w:t>
            </w:r>
          </w:p>
          <w:p w:rsidR="00B679A8" w:rsidRPr="00F93551" w:rsidRDefault="00B679A8" w:rsidP="001E663D">
            <w:pPr>
              <w:rPr>
                <w:sz w:val="24"/>
                <w:szCs w:val="24"/>
              </w:rPr>
            </w:pPr>
            <w:r w:rsidRPr="00F93551">
              <w:rPr>
                <w:sz w:val="24"/>
                <w:szCs w:val="24"/>
              </w:rPr>
              <w:t>Обучение поиску закономерностей</w:t>
            </w:r>
          </w:p>
          <w:p w:rsidR="00B679A8" w:rsidRPr="00F93551" w:rsidRDefault="00B679A8" w:rsidP="001E663D">
            <w:pPr>
              <w:rPr>
                <w:sz w:val="24"/>
                <w:szCs w:val="24"/>
              </w:rPr>
            </w:pPr>
            <w:r w:rsidRPr="00F93551">
              <w:rPr>
                <w:sz w:val="24"/>
                <w:szCs w:val="24"/>
              </w:rPr>
              <w:t>Развитие умения решать нестандартные задачи</w:t>
            </w:r>
          </w:p>
        </w:tc>
        <w:tc>
          <w:tcPr>
            <w:tcW w:w="2177" w:type="dxa"/>
          </w:tcPr>
          <w:p w:rsidR="00B679A8" w:rsidRDefault="00B679A8" w:rsidP="001E663D">
            <w:pPr>
              <w:jc w:val="center"/>
            </w:pPr>
            <w:r w:rsidRPr="00B765BE">
              <w:rPr>
                <w:rFonts w:eastAsia="Calibri"/>
                <w:sz w:val="24"/>
                <w:szCs w:val="24"/>
              </w:rPr>
              <w:t>1</w:t>
            </w:r>
          </w:p>
        </w:tc>
      </w:tr>
      <w:tr w:rsidR="00B679A8" w:rsidRPr="00DB07D8" w:rsidTr="00B679A8">
        <w:tc>
          <w:tcPr>
            <w:tcW w:w="957" w:type="dxa"/>
          </w:tcPr>
          <w:p w:rsidR="00B679A8" w:rsidRDefault="00B679A8" w:rsidP="001E663D">
            <w:pPr>
              <w:jc w:val="center"/>
              <w:rPr>
                <w:rFonts w:eastAsia="Calibri"/>
                <w:sz w:val="24"/>
                <w:szCs w:val="24"/>
              </w:rPr>
            </w:pPr>
            <w:r>
              <w:rPr>
                <w:rFonts w:eastAsia="Calibri"/>
                <w:sz w:val="24"/>
                <w:szCs w:val="24"/>
              </w:rPr>
              <w:t>28</w:t>
            </w:r>
          </w:p>
        </w:tc>
        <w:tc>
          <w:tcPr>
            <w:tcW w:w="6676" w:type="dxa"/>
          </w:tcPr>
          <w:p w:rsidR="00B679A8" w:rsidRPr="00F93551" w:rsidRDefault="00B679A8" w:rsidP="001E663D">
            <w:pPr>
              <w:rPr>
                <w:sz w:val="24"/>
                <w:szCs w:val="24"/>
              </w:rPr>
            </w:pPr>
            <w:r w:rsidRPr="00F93551">
              <w:rPr>
                <w:sz w:val="24"/>
                <w:szCs w:val="24"/>
              </w:rPr>
              <w:t>Совершенствование воображения</w:t>
            </w:r>
          </w:p>
          <w:p w:rsidR="00B679A8" w:rsidRPr="00F93551" w:rsidRDefault="00B679A8" w:rsidP="001E663D">
            <w:pPr>
              <w:rPr>
                <w:sz w:val="24"/>
                <w:szCs w:val="24"/>
              </w:rPr>
            </w:pPr>
            <w:r w:rsidRPr="00F93551">
              <w:rPr>
                <w:sz w:val="24"/>
                <w:szCs w:val="24"/>
              </w:rPr>
              <w:t>Развитие наглядно-образного мышления. Ребусы.</w:t>
            </w:r>
          </w:p>
          <w:p w:rsidR="00B679A8" w:rsidRPr="00F93551" w:rsidRDefault="00B679A8" w:rsidP="001E663D">
            <w:pPr>
              <w:rPr>
                <w:sz w:val="24"/>
                <w:szCs w:val="24"/>
              </w:rPr>
            </w:pPr>
            <w:r w:rsidRPr="00F93551">
              <w:rPr>
                <w:sz w:val="24"/>
                <w:szCs w:val="24"/>
              </w:rPr>
              <w:t>Задания по перекладыванию спичек</w:t>
            </w:r>
          </w:p>
        </w:tc>
        <w:tc>
          <w:tcPr>
            <w:tcW w:w="2177" w:type="dxa"/>
          </w:tcPr>
          <w:p w:rsidR="00B679A8" w:rsidRDefault="00B679A8" w:rsidP="001E663D">
            <w:pPr>
              <w:jc w:val="center"/>
            </w:pPr>
            <w:r w:rsidRPr="00B765BE">
              <w:rPr>
                <w:rFonts w:eastAsia="Calibri"/>
                <w:sz w:val="24"/>
                <w:szCs w:val="24"/>
              </w:rPr>
              <w:t>1</w:t>
            </w:r>
          </w:p>
        </w:tc>
      </w:tr>
      <w:tr w:rsidR="00B679A8" w:rsidRPr="00DB07D8" w:rsidTr="00B679A8">
        <w:tc>
          <w:tcPr>
            <w:tcW w:w="957" w:type="dxa"/>
          </w:tcPr>
          <w:p w:rsidR="00B679A8" w:rsidRDefault="00B679A8" w:rsidP="001E663D">
            <w:pPr>
              <w:jc w:val="center"/>
              <w:rPr>
                <w:rFonts w:eastAsia="Calibri"/>
                <w:sz w:val="24"/>
                <w:szCs w:val="24"/>
              </w:rPr>
            </w:pPr>
            <w:r>
              <w:rPr>
                <w:rFonts w:eastAsia="Calibri"/>
                <w:sz w:val="24"/>
                <w:szCs w:val="24"/>
              </w:rPr>
              <w:t>29</w:t>
            </w:r>
          </w:p>
        </w:tc>
        <w:tc>
          <w:tcPr>
            <w:tcW w:w="6676" w:type="dxa"/>
          </w:tcPr>
          <w:p w:rsidR="00B679A8" w:rsidRPr="00F93551" w:rsidRDefault="00B679A8" w:rsidP="001E663D">
            <w:pPr>
              <w:rPr>
                <w:sz w:val="24"/>
                <w:szCs w:val="24"/>
              </w:rPr>
            </w:pPr>
            <w:r w:rsidRPr="00F93551">
              <w:rPr>
                <w:sz w:val="24"/>
                <w:szCs w:val="24"/>
              </w:rPr>
              <w:t>Развитие быстроты реакции, мышления</w:t>
            </w:r>
          </w:p>
          <w:p w:rsidR="00B679A8" w:rsidRPr="00F93551" w:rsidRDefault="00B679A8" w:rsidP="001E663D">
            <w:pPr>
              <w:rPr>
                <w:sz w:val="24"/>
                <w:szCs w:val="24"/>
              </w:rPr>
            </w:pPr>
            <w:r w:rsidRPr="00F93551">
              <w:rPr>
                <w:sz w:val="24"/>
                <w:szCs w:val="24"/>
              </w:rPr>
              <w:t>Совершенствование мыслительных операций</w:t>
            </w:r>
          </w:p>
          <w:p w:rsidR="00B679A8" w:rsidRPr="00F93551" w:rsidRDefault="00B679A8" w:rsidP="001E663D">
            <w:pPr>
              <w:rPr>
                <w:sz w:val="24"/>
                <w:szCs w:val="24"/>
              </w:rPr>
            </w:pPr>
            <w:r w:rsidRPr="00F93551">
              <w:rPr>
                <w:sz w:val="24"/>
                <w:szCs w:val="24"/>
              </w:rPr>
              <w:t>Развитие умения решать нестандартные задачи</w:t>
            </w:r>
          </w:p>
        </w:tc>
        <w:tc>
          <w:tcPr>
            <w:tcW w:w="2177" w:type="dxa"/>
          </w:tcPr>
          <w:p w:rsidR="00B679A8" w:rsidRDefault="00B679A8" w:rsidP="001E663D">
            <w:pPr>
              <w:jc w:val="center"/>
            </w:pPr>
            <w:r w:rsidRPr="00B765BE">
              <w:rPr>
                <w:rFonts w:eastAsia="Calibri"/>
                <w:sz w:val="24"/>
                <w:szCs w:val="24"/>
              </w:rPr>
              <w:t>1</w:t>
            </w:r>
          </w:p>
        </w:tc>
      </w:tr>
      <w:tr w:rsidR="00B679A8" w:rsidRPr="00DB07D8" w:rsidTr="00B679A8">
        <w:tc>
          <w:tcPr>
            <w:tcW w:w="957" w:type="dxa"/>
          </w:tcPr>
          <w:p w:rsidR="00B679A8" w:rsidRDefault="00B679A8" w:rsidP="001E663D">
            <w:pPr>
              <w:jc w:val="center"/>
              <w:rPr>
                <w:rFonts w:eastAsia="Calibri"/>
                <w:sz w:val="24"/>
                <w:szCs w:val="24"/>
              </w:rPr>
            </w:pPr>
            <w:r>
              <w:rPr>
                <w:rFonts w:eastAsia="Calibri"/>
                <w:sz w:val="24"/>
                <w:szCs w:val="24"/>
              </w:rPr>
              <w:t>30</w:t>
            </w:r>
          </w:p>
        </w:tc>
        <w:tc>
          <w:tcPr>
            <w:tcW w:w="6676" w:type="dxa"/>
          </w:tcPr>
          <w:p w:rsidR="00B679A8" w:rsidRPr="00F93551" w:rsidRDefault="00B679A8" w:rsidP="001E663D">
            <w:pPr>
              <w:rPr>
                <w:sz w:val="24"/>
                <w:szCs w:val="24"/>
              </w:rPr>
            </w:pPr>
            <w:r w:rsidRPr="00F93551">
              <w:rPr>
                <w:sz w:val="24"/>
                <w:szCs w:val="24"/>
              </w:rPr>
              <w:t>Тренировка концентрации внимания</w:t>
            </w:r>
          </w:p>
          <w:p w:rsidR="00B679A8" w:rsidRPr="00F93551" w:rsidRDefault="00B679A8" w:rsidP="001E663D">
            <w:pPr>
              <w:rPr>
                <w:sz w:val="24"/>
                <w:szCs w:val="24"/>
              </w:rPr>
            </w:pPr>
            <w:r w:rsidRPr="00F93551">
              <w:rPr>
                <w:sz w:val="24"/>
                <w:szCs w:val="24"/>
              </w:rPr>
              <w:t>Совершенствование мыслительных операций</w:t>
            </w:r>
          </w:p>
          <w:p w:rsidR="00B679A8" w:rsidRPr="00F93551" w:rsidRDefault="00B679A8" w:rsidP="001E663D">
            <w:pPr>
              <w:rPr>
                <w:sz w:val="24"/>
                <w:szCs w:val="24"/>
              </w:rPr>
            </w:pPr>
            <w:r w:rsidRPr="00F93551">
              <w:rPr>
                <w:sz w:val="24"/>
                <w:szCs w:val="24"/>
              </w:rPr>
              <w:t>Развитие умения решать нестандартные задачи</w:t>
            </w:r>
          </w:p>
        </w:tc>
        <w:tc>
          <w:tcPr>
            <w:tcW w:w="2177" w:type="dxa"/>
          </w:tcPr>
          <w:p w:rsidR="00B679A8" w:rsidRDefault="00B679A8" w:rsidP="001E663D">
            <w:pPr>
              <w:jc w:val="center"/>
            </w:pPr>
            <w:r w:rsidRPr="00B765BE">
              <w:rPr>
                <w:rFonts w:eastAsia="Calibri"/>
                <w:sz w:val="24"/>
                <w:szCs w:val="24"/>
              </w:rPr>
              <w:t>1</w:t>
            </w:r>
          </w:p>
        </w:tc>
      </w:tr>
      <w:tr w:rsidR="00B679A8" w:rsidRPr="00DB07D8" w:rsidTr="00B679A8">
        <w:tc>
          <w:tcPr>
            <w:tcW w:w="957" w:type="dxa"/>
          </w:tcPr>
          <w:p w:rsidR="00B679A8" w:rsidRDefault="00B679A8" w:rsidP="001E663D">
            <w:pPr>
              <w:jc w:val="center"/>
              <w:rPr>
                <w:rFonts w:eastAsia="Calibri"/>
                <w:sz w:val="24"/>
                <w:szCs w:val="24"/>
              </w:rPr>
            </w:pPr>
            <w:r>
              <w:rPr>
                <w:rFonts w:eastAsia="Calibri"/>
                <w:sz w:val="24"/>
                <w:szCs w:val="24"/>
              </w:rPr>
              <w:t>31</w:t>
            </w:r>
          </w:p>
        </w:tc>
        <w:tc>
          <w:tcPr>
            <w:tcW w:w="6676" w:type="dxa"/>
          </w:tcPr>
          <w:p w:rsidR="00B679A8" w:rsidRPr="00F93551" w:rsidRDefault="00B679A8" w:rsidP="001E663D">
            <w:pPr>
              <w:rPr>
                <w:sz w:val="24"/>
                <w:szCs w:val="24"/>
              </w:rPr>
            </w:pPr>
            <w:r w:rsidRPr="00F93551">
              <w:rPr>
                <w:sz w:val="24"/>
                <w:szCs w:val="24"/>
              </w:rPr>
              <w:t>Тренировка внимания</w:t>
            </w:r>
          </w:p>
          <w:p w:rsidR="00B679A8" w:rsidRPr="00F93551" w:rsidRDefault="00B679A8" w:rsidP="001E663D">
            <w:pPr>
              <w:rPr>
                <w:sz w:val="24"/>
                <w:szCs w:val="24"/>
              </w:rPr>
            </w:pPr>
            <w:r w:rsidRPr="00F93551">
              <w:rPr>
                <w:sz w:val="24"/>
                <w:szCs w:val="24"/>
              </w:rPr>
              <w:t>Совершенствование мыслительных операций</w:t>
            </w:r>
          </w:p>
          <w:p w:rsidR="00B679A8" w:rsidRPr="00F93551" w:rsidRDefault="00B679A8" w:rsidP="001E663D">
            <w:pPr>
              <w:rPr>
                <w:sz w:val="24"/>
                <w:szCs w:val="24"/>
              </w:rPr>
            </w:pPr>
            <w:r w:rsidRPr="00F93551">
              <w:rPr>
                <w:sz w:val="24"/>
                <w:szCs w:val="24"/>
              </w:rPr>
              <w:t>Развитие умения решать нестандартные задачи</w:t>
            </w:r>
          </w:p>
        </w:tc>
        <w:tc>
          <w:tcPr>
            <w:tcW w:w="2177" w:type="dxa"/>
          </w:tcPr>
          <w:p w:rsidR="00B679A8" w:rsidRDefault="00B679A8" w:rsidP="001E663D">
            <w:pPr>
              <w:jc w:val="center"/>
            </w:pPr>
            <w:r>
              <w:rPr>
                <w:rFonts w:eastAsia="Calibri"/>
                <w:sz w:val="24"/>
                <w:szCs w:val="24"/>
              </w:rPr>
              <w:t>2</w:t>
            </w:r>
          </w:p>
        </w:tc>
      </w:tr>
      <w:tr w:rsidR="00B679A8" w:rsidRPr="00DB07D8" w:rsidTr="00B679A8">
        <w:tc>
          <w:tcPr>
            <w:tcW w:w="957" w:type="dxa"/>
          </w:tcPr>
          <w:p w:rsidR="00B679A8" w:rsidRDefault="00B679A8" w:rsidP="001E663D">
            <w:pPr>
              <w:jc w:val="center"/>
              <w:rPr>
                <w:rFonts w:eastAsia="Calibri"/>
                <w:sz w:val="24"/>
                <w:szCs w:val="24"/>
              </w:rPr>
            </w:pPr>
            <w:r>
              <w:rPr>
                <w:rFonts w:eastAsia="Calibri"/>
                <w:sz w:val="24"/>
                <w:szCs w:val="24"/>
              </w:rPr>
              <w:t>32</w:t>
            </w:r>
          </w:p>
        </w:tc>
        <w:tc>
          <w:tcPr>
            <w:tcW w:w="6676" w:type="dxa"/>
          </w:tcPr>
          <w:p w:rsidR="00B679A8" w:rsidRPr="00F93551" w:rsidRDefault="00B679A8" w:rsidP="001E663D">
            <w:pPr>
              <w:rPr>
                <w:sz w:val="24"/>
                <w:szCs w:val="24"/>
              </w:rPr>
            </w:pPr>
            <w:r w:rsidRPr="00F93551">
              <w:rPr>
                <w:sz w:val="24"/>
                <w:szCs w:val="24"/>
              </w:rPr>
              <w:t>Тренировка слуховой памяти</w:t>
            </w:r>
          </w:p>
          <w:p w:rsidR="00B679A8" w:rsidRPr="00F93551" w:rsidRDefault="00B679A8" w:rsidP="001E663D">
            <w:pPr>
              <w:rPr>
                <w:sz w:val="24"/>
                <w:szCs w:val="24"/>
              </w:rPr>
            </w:pPr>
            <w:r w:rsidRPr="00F93551">
              <w:rPr>
                <w:sz w:val="24"/>
                <w:szCs w:val="24"/>
              </w:rPr>
              <w:lastRenderedPageBreak/>
              <w:t>Совершенствование мыслительных операций</w:t>
            </w:r>
          </w:p>
          <w:p w:rsidR="00B679A8" w:rsidRPr="00F93551" w:rsidRDefault="00B679A8" w:rsidP="001E663D">
            <w:pPr>
              <w:rPr>
                <w:sz w:val="24"/>
                <w:szCs w:val="24"/>
              </w:rPr>
            </w:pPr>
            <w:r w:rsidRPr="00F93551">
              <w:rPr>
                <w:sz w:val="24"/>
                <w:szCs w:val="24"/>
              </w:rPr>
              <w:t>Развитие умения решать нестандартные задачи</w:t>
            </w:r>
          </w:p>
        </w:tc>
        <w:tc>
          <w:tcPr>
            <w:tcW w:w="2177" w:type="dxa"/>
          </w:tcPr>
          <w:p w:rsidR="00B679A8" w:rsidRDefault="00B679A8" w:rsidP="001E663D">
            <w:pPr>
              <w:jc w:val="center"/>
            </w:pPr>
            <w:r w:rsidRPr="00B765BE">
              <w:rPr>
                <w:rFonts w:eastAsia="Calibri"/>
                <w:sz w:val="24"/>
                <w:szCs w:val="24"/>
              </w:rPr>
              <w:lastRenderedPageBreak/>
              <w:t>1</w:t>
            </w:r>
          </w:p>
        </w:tc>
      </w:tr>
    </w:tbl>
    <w:p w:rsidR="00D46039" w:rsidRDefault="00D46039" w:rsidP="00DB07D8">
      <w:pPr>
        <w:spacing w:after="0" w:line="240" w:lineRule="auto"/>
        <w:rPr>
          <w:rFonts w:ascii="Times New Roman" w:hAnsi="Times New Roman" w:cs="Times New Roman"/>
          <w:sz w:val="28"/>
          <w:szCs w:val="28"/>
        </w:rPr>
      </w:pPr>
    </w:p>
    <w:p w:rsidR="00DC6609" w:rsidRPr="00930EBF" w:rsidRDefault="00DC6609" w:rsidP="00DC6609">
      <w:pPr>
        <w:pStyle w:val="a7"/>
        <w:jc w:val="center"/>
        <w:rPr>
          <w:b/>
        </w:rPr>
      </w:pPr>
      <w:bookmarkStart w:id="61" w:name="_Toc424564339"/>
      <w:r w:rsidRPr="00930EBF">
        <w:rPr>
          <w:b/>
        </w:rPr>
        <w:t>Курс «Юные умники и умницы»</w:t>
      </w:r>
    </w:p>
    <w:p w:rsidR="00DC6609" w:rsidRPr="00930EBF" w:rsidRDefault="00DC6609" w:rsidP="00DC6609">
      <w:pPr>
        <w:pStyle w:val="a7"/>
        <w:jc w:val="center"/>
        <w:rPr>
          <w:b/>
        </w:rPr>
      </w:pPr>
      <w:r w:rsidRPr="00930EBF">
        <w:rPr>
          <w:b/>
        </w:rPr>
        <w:t>(общеинтелектуальное направление) – 2 класс</w:t>
      </w:r>
    </w:p>
    <w:p w:rsidR="00FE019A" w:rsidRPr="00FE019A" w:rsidRDefault="00FE019A" w:rsidP="00FE019A">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center"/>
        <w:rPr>
          <w:rFonts w:ascii="Times New Roman" w:eastAsia="TimesNewRoman" w:hAnsi="Times New Roman" w:cs="Times New Roman"/>
          <w:b/>
          <w:bCs/>
          <w:sz w:val="28"/>
          <w:szCs w:val="28"/>
        </w:rPr>
      </w:pPr>
      <w:r w:rsidRPr="00FE019A">
        <w:rPr>
          <w:rFonts w:ascii="Times New Roman" w:eastAsia="TimesNewRoman" w:hAnsi="Times New Roman" w:cs="Times New Roman"/>
          <w:b/>
          <w:bCs/>
          <w:sz w:val="28"/>
          <w:szCs w:val="28"/>
        </w:rPr>
        <w:t>Планируемые результаты освоения программы</w:t>
      </w:r>
    </w:p>
    <w:p w:rsidR="00FE019A" w:rsidRPr="0011427E" w:rsidRDefault="00FE019A" w:rsidP="0011427E">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imes New Roman" w:eastAsia="TimesNewRoman" w:hAnsi="Times New Roman" w:cs="Times New Roman"/>
          <w:bCs/>
          <w:sz w:val="28"/>
          <w:szCs w:val="28"/>
        </w:rPr>
      </w:pPr>
      <w:r w:rsidRPr="0011427E">
        <w:rPr>
          <w:rFonts w:ascii="Times New Roman" w:eastAsia="TimesNewRoman" w:hAnsi="Times New Roman" w:cs="Times New Roman"/>
          <w:bCs/>
          <w:sz w:val="28"/>
          <w:szCs w:val="28"/>
        </w:rPr>
        <w:t>В результате изучения данного курса, обучающиеся получат</w:t>
      </w:r>
      <w:r w:rsidR="0011427E">
        <w:rPr>
          <w:rFonts w:ascii="Times New Roman" w:eastAsia="TimesNewRoman" w:hAnsi="Times New Roman" w:cs="Times New Roman"/>
          <w:bCs/>
          <w:sz w:val="28"/>
          <w:szCs w:val="28"/>
        </w:rPr>
        <w:t xml:space="preserve"> </w:t>
      </w:r>
      <w:r w:rsidRPr="0011427E">
        <w:rPr>
          <w:rFonts w:ascii="Times New Roman" w:eastAsia="TimesNewRoman" w:hAnsi="Times New Roman" w:cs="Times New Roman"/>
          <w:bCs/>
          <w:sz w:val="28"/>
          <w:szCs w:val="28"/>
        </w:rPr>
        <w:t>возможность формирования</w:t>
      </w:r>
    </w:p>
    <w:p w:rsidR="00FE019A" w:rsidRPr="00FE019A" w:rsidRDefault="00FE019A" w:rsidP="00FE019A">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imes New Roman" w:eastAsia="TimesNewRoman" w:hAnsi="Times New Roman" w:cs="Times New Roman"/>
          <w:b/>
          <w:bCs/>
          <w:sz w:val="28"/>
          <w:szCs w:val="28"/>
        </w:rPr>
      </w:pPr>
      <w:r w:rsidRPr="00FE019A">
        <w:rPr>
          <w:rFonts w:ascii="Times New Roman" w:eastAsia="TimesNewRoman" w:hAnsi="Times New Roman" w:cs="Times New Roman"/>
          <w:b/>
          <w:bCs/>
          <w:sz w:val="28"/>
          <w:szCs w:val="28"/>
        </w:rPr>
        <w:t>Личностных результатов:</w:t>
      </w:r>
    </w:p>
    <w:p w:rsidR="00FE019A" w:rsidRPr="00FE019A" w:rsidRDefault="00FE019A" w:rsidP="00FE019A">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imes New Roman" w:eastAsia="TimesNewRoman" w:hAnsi="Times New Roman" w:cs="Times New Roman"/>
          <w:sz w:val="28"/>
          <w:szCs w:val="28"/>
        </w:rPr>
      </w:pPr>
      <w:r w:rsidRPr="00FE019A">
        <w:rPr>
          <w:rFonts w:ascii="Times New Roman" w:eastAsia="TimesNewRoman" w:hAnsi="Times New Roman" w:cs="Times New Roman"/>
          <w:sz w:val="28"/>
          <w:szCs w:val="28"/>
        </w:rPr>
        <w:t xml:space="preserve">_ </w:t>
      </w:r>
      <w:r w:rsidRPr="00FE019A">
        <w:rPr>
          <w:rFonts w:ascii="Times New Roman" w:eastAsia="TimesNewRoman" w:hAnsi="Times New Roman" w:cs="Times New Roman"/>
          <w:i/>
          <w:iCs/>
          <w:sz w:val="28"/>
          <w:szCs w:val="28"/>
        </w:rPr>
        <w:t xml:space="preserve">Определять </w:t>
      </w:r>
      <w:r w:rsidRPr="00FE019A">
        <w:rPr>
          <w:rFonts w:ascii="Times New Roman" w:eastAsia="TimesNewRoman" w:hAnsi="Times New Roman" w:cs="Times New Roman"/>
          <w:sz w:val="28"/>
          <w:szCs w:val="28"/>
        </w:rPr>
        <w:t xml:space="preserve">и </w:t>
      </w:r>
      <w:r w:rsidRPr="00FE019A">
        <w:rPr>
          <w:rFonts w:ascii="Times New Roman" w:eastAsia="TimesNewRoman" w:hAnsi="Times New Roman" w:cs="Times New Roman"/>
          <w:i/>
          <w:iCs/>
          <w:sz w:val="28"/>
          <w:szCs w:val="28"/>
        </w:rPr>
        <w:t xml:space="preserve">высказывать </w:t>
      </w:r>
      <w:r w:rsidRPr="00FE019A">
        <w:rPr>
          <w:rFonts w:ascii="Times New Roman" w:eastAsia="TimesNewRoman" w:hAnsi="Times New Roman" w:cs="Times New Roman"/>
          <w:sz w:val="28"/>
          <w:szCs w:val="28"/>
        </w:rPr>
        <w:t>под руководством педагога самые простые общие для всех людей правила поведения при сотрудничестве (этические нормы).</w:t>
      </w:r>
    </w:p>
    <w:p w:rsidR="00FE019A" w:rsidRPr="00FE019A" w:rsidRDefault="00FE019A" w:rsidP="00FE019A">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imes New Roman" w:eastAsia="TimesNewRoman" w:hAnsi="Times New Roman" w:cs="Times New Roman"/>
          <w:sz w:val="28"/>
          <w:szCs w:val="28"/>
        </w:rPr>
      </w:pPr>
      <w:r w:rsidRPr="00FE019A">
        <w:rPr>
          <w:rFonts w:ascii="Times New Roman" w:eastAsia="TimesNewRoman" w:hAnsi="Times New Roman" w:cs="Times New Roman"/>
          <w:sz w:val="28"/>
          <w:szCs w:val="28"/>
        </w:rPr>
        <w:t xml:space="preserve">_ В предложенных педагогом ситуациях общения и сотрудничества, опираясь на общие для всех простые правила поведения, </w:t>
      </w:r>
      <w:r w:rsidRPr="00FE019A">
        <w:rPr>
          <w:rFonts w:ascii="Times New Roman" w:eastAsia="TimesNewRoman" w:hAnsi="Times New Roman" w:cs="Times New Roman"/>
          <w:i/>
          <w:iCs/>
          <w:sz w:val="28"/>
          <w:szCs w:val="28"/>
        </w:rPr>
        <w:t>делать выбор</w:t>
      </w:r>
      <w:r w:rsidRPr="00FE019A">
        <w:rPr>
          <w:rFonts w:ascii="Times New Roman" w:eastAsia="TimesNewRoman" w:hAnsi="Times New Roman" w:cs="Times New Roman"/>
          <w:sz w:val="28"/>
          <w:szCs w:val="28"/>
        </w:rPr>
        <w:t>, при поддержке других участников группы и педагога, как поступить.</w:t>
      </w:r>
    </w:p>
    <w:p w:rsidR="00FE019A" w:rsidRPr="00FE019A" w:rsidRDefault="00FE019A" w:rsidP="00FE019A">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imes New Roman" w:eastAsia="TimesNewRoman" w:hAnsi="Times New Roman" w:cs="Times New Roman"/>
          <w:b/>
          <w:bCs/>
          <w:sz w:val="28"/>
          <w:szCs w:val="28"/>
        </w:rPr>
      </w:pPr>
      <w:r w:rsidRPr="00FE019A">
        <w:rPr>
          <w:rFonts w:ascii="Times New Roman" w:eastAsia="TimesNewRoman" w:hAnsi="Times New Roman" w:cs="Times New Roman"/>
          <w:b/>
          <w:bCs/>
          <w:sz w:val="28"/>
          <w:szCs w:val="28"/>
        </w:rPr>
        <w:t>Метапредметных результатов:</w:t>
      </w:r>
    </w:p>
    <w:p w:rsidR="00FE019A" w:rsidRPr="00FE019A" w:rsidRDefault="00FE019A" w:rsidP="00FE019A">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imes New Roman" w:eastAsia="TimesNewRoman" w:hAnsi="Times New Roman" w:cs="Times New Roman"/>
          <w:sz w:val="28"/>
          <w:szCs w:val="28"/>
        </w:rPr>
      </w:pPr>
      <w:r w:rsidRPr="00FE019A">
        <w:rPr>
          <w:rFonts w:ascii="Times New Roman" w:eastAsia="TimesNewRoman" w:hAnsi="Times New Roman" w:cs="Times New Roman"/>
          <w:i/>
          <w:iCs/>
          <w:sz w:val="28"/>
          <w:szCs w:val="28"/>
        </w:rPr>
        <w:t>Регулятивных УУД</w:t>
      </w:r>
      <w:r w:rsidRPr="00FE019A">
        <w:rPr>
          <w:rFonts w:ascii="Times New Roman" w:eastAsia="TimesNewRoman" w:hAnsi="Times New Roman" w:cs="Times New Roman"/>
          <w:sz w:val="28"/>
          <w:szCs w:val="28"/>
        </w:rPr>
        <w:t>:</w:t>
      </w:r>
    </w:p>
    <w:p w:rsidR="00FE019A" w:rsidRPr="00FE019A" w:rsidRDefault="00FE019A" w:rsidP="00FE019A">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imes New Roman" w:eastAsia="TimesNewRoman" w:hAnsi="Times New Roman" w:cs="Times New Roman"/>
          <w:sz w:val="28"/>
          <w:szCs w:val="28"/>
        </w:rPr>
      </w:pPr>
      <w:r w:rsidRPr="00FE019A">
        <w:rPr>
          <w:rFonts w:ascii="Times New Roman" w:eastAsia="TimesNewRoman" w:hAnsi="Times New Roman" w:cs="Times New Roman"/>
          <w:sz w:val="28"/>
          <w:szCs w:val="28"/>
        </w:rPr>
        <w:t xml:space="preserve">_ </w:t>
      </w:r>
      <w:r w:rsidRPr="00FE019A">
        <w:rPr>
          <w:rFonts w:ascii="Times New Roman" w:eastAsia="TimesNewRoman" w:hAnsi="Times New Roman" w:cs="Times New Roman"/>
          <w:i/>
          <w:iCs/>
          <w:sz w:val="28"/>
          <w:szCs w:val="28"/>
        </w:rPr>
        <w:t xml:space="preserve">Определять </w:t>
      </w:r>
      <w:r w:rsidRPr="00FE019A">
        <w:rPr>
          <w:rFonts w:ascii="Times New Roman" w:eastAsia="TimesNewRoman" w:hAnsi="Times New Roman" w:cs="Times New Roman"/>
          <w:sz w:val="28"/>
          <w:szCs w:val="28"/>
        </w:rPr>
        <w:t xml:space="preserve">и </w:t>
      </w:r>
      <w:r w:rsidRPr="00FE019A">
        <w:rPr>
          <w:rFonts w:ascii="Times New Roman" w:eastAsia="TimesNewRoman" w:hAnsi="Times New Roman" w:cs="Times New Roman"/>
          <w:i/>
          <w:iCs/>
          <w:sz w:val="28"/>
          <w:szCs w:val="28"/>
        </w:rPr>
        <w:t xml:space="preserve">формулировать </w:t>
      </w:r>
      <w:r w:rsidRPr="00FE019A">
        <w:rPr>
          <w:rFonts w:ascii="Times New Roman" w:eastAsia="TimesNewRoman" w:hAnsi="Times New Roman" w:cs="Times New Roman"/>
          <w:sz w:val="28"/>
          <w:szCs w:val="28"/>
        </w:rPr>
        <w:t>цель деятельности с помощью учителя.</w:t>
      </w:r>
    </w:p>
    <w:p w:rsidR="00FE019A" w:rsidRPr="00FE019A" w:rsidRDefault="00FE019A" w:rsidP="00FE019A">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imes New Roman" w:eastAsia="TimesNewRoman" w:hAnsi="Times New Roman" w:cs="Times New Roman"/>
          <w:sz w:val="28"/>
          <w:szCs w:val="28"/>
        </w:rPr>
      </w:pPr>
      <w:r w:rsidRPr="00FE019A">
        <w:rPr>
          <w:rFonts w:ascii="Times New Roman" w:eastAsia="TimesNewRoman" w:hAnsi="Times New Roman" w:cs="Times New Roman"/>
          <w:sz w:val="28"/>
          <w:szCs w:val="28"/>
        </w:rPr>
        <w:t xml:space="preserve">_ </w:t>
      </w:r>
      <w:r w:rsidRPr="00FE019A">
        <w:rPr>
          <w:rFonts w:ascii="Times New Roman" w:eastAsia="TimesNewRoman" w:hAnsi="Times New Roman" w:cs="Times New Roman"/>
          <w:i/>
          <w:iCs/>
          <w:sz w:val="28"/>
          <w:szCs w:val="28"/>
        </w:rPr>
        <w:t xml:space="preserve">Проговаривать </w:t>
      </w:r>
      <w:r w:rsidRPr="00FE019A">
        <w:rPr>
          <w:rFonts w:ascii="Times New Roman" w:eastAsia="TimesNewRoman" w:hAnsi="Times New Roman" w:cs="Times New Roman"/>
          <w:sz w:val="28"/>
          <w:szCs w:val="28"/>
        </w:rPr>
        <w:t>последовательность действий.</w:t>
      </w:r>
    </w:p>
    <w:p w:rsidR="00FE019A" w:rsidRPr="00FE019A" w:rsidRDefault="00FE019A" w:rsidP="00FE019A">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cs="Times New Roman"/>
          <w:b/>
          <w:bCs/>
          <w:sz w:val="28"/>
          <w:szCs w:val="28"/>
        </w:rPr>
      </w:pPr>
      <w:r w:rsidRPr="00FE019A">
        <w:rPr>
          <w:rFonts w:ascii="Times New Roman" w:eastAsia="TimesNewRoman" w:hAnsi="Times New Roman" w:cs="Times New Roman"/>
          <w:sz w:val="28"/>
          <w:szCs w:val="28"/>
        </w:rPr>
        <w:t xml:space="preserve">_ Учиться </w:t>
      </w:r>
      <w:r w:rsidRPr="00FE019A">
        <w:rPr>
          <w:rFonts w:ascii="Times New Roman" w:eastAsia="TimesNewRoman" w:hAnsi="Times New Roman" w:cs="Times New Roman"/>
          <w:i/>
          <w:iCs/>
          <w:sz w:val="28"/>
          <w:szCs w:val="28"/>
        </w:rPr>
        <w:t xml:space="preserve">работать </w:t>
      </w:r>
      <w:r w:rsidRPr="00FE019A">
        <w:rPr>
          <w:rFonts w:ascii="Times New Roman" w:eastAsia="TimesNewRoman" w:hAnsi="Times New Roman" w:cs="Times New Roman"/>
          <w:sz w:val="28"/>
          <w:szCs w:val="28"/>
        </w:rPr>
        <w:t>по предложенному учителем плану.</w:t>
      </w:r>
    </w:p>
    <w:p w:rsidR="00FE019A" w:rsidRPr="00FE019A" w:rsidRDefault="00FE019A" w:rsidP="00FE019A">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imes New Roman" w:eastAsia="TimesNewRoman" w:hAnsi="Times New Roman" w:cs="Times New Roman"/>
          <w:sz w:val="28"/>
          <w:szCs w:val="28"/>
        </w:rPr>
      </w:pPr>
      <w:r w:rsidRPr="00FE019A">
        <w:rPr>
          <w:rFonts w:ascii="Times New Roman" w:eastAsia="Times New Roman" w:hAnsi="Times New Roman" w:cs="Times New Roman"/>
          <w:sz w:val="28"/>
          <w:szCs w:val="28"/>
        </w:rPr>
        <w:t xml:space="preserve">_ </w:t>
      </w:r>
      <w:r w:rsidRPr="00FE019A">
        <w:rPr>
          <w:rFonts w:ascii="Times New Roman" w:eastAsia="TimesNewRoman" w:hAnsi="Times New Roman" w:cs="Times New Roman"/>
          <w:sz w:val="28"/>
          <w:szCs w:val="28"/>
        </w:rPr>
        <w:t xml:space="preserve">Учиться высказывать своё предположение </w:t>
      </w:r>
      <w:r w:rsidRPr="00FE019A">
        <w:rPr>
          <w:rFonts w:ascii="Times New Roman" w:eastAsia="Times New Roman" w:hAnsi="Times New Roman" w:cs="Times New Roman"/>
          <w:sz w:val="28"/>
          <w:szCs w:val="28"/>
        </w:rPr>
        <w:t>(</w:t>
      </w:r>
      <w:r w:rsidRPr="00FE019A">
        <w:rPr>
          <w:rFonts w:ascii="Times New Roman" w:eastAsia="TimesNewRoman" w:hAnsi="Times New Roman" w:cs="Times New Roman"/>
          <w:sz w:val="28"/>
          <w:szCs w:val="28"/>
        </w:rPr>
        <w:t>версию</w:t>
      </w:r>
      <w:r w:rsidRPr="00FE019A">
        <w:rPr>
          <w:rFonts w:ascii="Times New Roman" w:eastAsia="Times New Roman" w:hAnsi="Times New Roman" w:cs="Times New Roman"/>
          <w:sz w:val="28"/>
          <w:szCs w:val="28"/>
        </w:rPr>
        <w:t xml:space="preserve">) </w:t>
      </w:r>
      <w:r w:rsidRPr="00FE019A">
        <w:rPr>
          <w:rFonts w:ascii="Times New Roman" w:eastAsia="TimesNewRoman" w:hAnsi="Times New Roman" w:cs="Times New Roman"/>
          <w:sz w:val="28"/>
          <w:szCs w:val="28"/>
        </w:rPr>
        <w:t>на основе работы с иллюстрацией рабочей тетради</w:t>
      </w:r>
      <w:r w:rsidRPr="00FE019A">
        <w:rPr>
          <w:rFonts w:ascii="Times New Roman" w:eastAsia="Times New Roman" w:hAnsi="Times New Roman" w:cs="Times New Roman"/>
          <w:sz w:val="28"/>
          <w:szCs w:val="28"/>
        </w:rPr>
        <w:t>.</w:t>
      </w:r>
    </w:p>
    <w:p w:rsidR="00FE019A" w:rsidRPr="00FE019A" w:rsidRDefault="00FE019A" w:rsidP="00FE019A">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imes New Roman" w:eastAsia="Times New Roman" w:hAnsi="Times New Roman" w:cs="Times New Roman"/>
          <w:sz w:val="28"/>
          <w:szCs w:val="28"/>
        </w:rPr>
      </w:pPr>
      <w:r w:rsidRPr="00FE019A">
        <w:rPr>
          <w:rFonts w:ascii="Times New Roman" w:eastAsia="Times New Roman" w:hAnsi="Times New Roman" w:cs="Times New Roman"/>
          <w:sz w:val="28"/>
          <w:szCs w:val="28"/>
        </w:rPr>
        <w:t xml:space="preserve">_ </w:t>
      </w:r>
      <w:r w:rsidRPr="00FE019A">
        <w:rPr>
          <w:rFonts w:ascii="Times New Roman" w:eastAsia="TimesNewRoman" w:hAnsi="Times New Roman" w:cs="Times New Roman"/>
          <w:sz w:val="28"/>
          <w:szCs w:val="28"/>
        </w:rPr>
        <w:t>Учиться отличать верно выполненное задание от неверного</w:t>
      </w:r>
      <w:r w:rsidRPr="00FE019A">
        <w:rPr>
          <w:rFonts w:ascii="Times New Roman" w:eastAsia="Times New Roman" w:hAnsi="Times New Roman" w:cs="Times New Roman"/>
          <w:sz w:val="28"/>
          <w:szCs w:val="28"/>
        </w:rPr>
        <w:t>.</w:t>
      </w:r>
    </w:p>
    <w:p w:rsidR="00FE019A" w:rsidRPr="00FE019A" w:rsidRDefault="00FE019A" w:rsidP="00FE019A">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imes New Roman" w:eastAsia="TimesNewRoman" w:hAnsi="Times New Roman" w:cs="Times New Roman"/>
          <w:sz w:val="28"/>
          <w:szCs w:val="28"/>
        </w:rPr>
      </w:pPr>
      <w:r w:rsidRPr="00FE019A">
        <w:rPr>
          <w:rFonts w:ascii="Times New Roman" w:eastAsia="Times New Roman" w:hAnsi="Times New Roman" w:cs="Times New Roman"/>
          <w:sz w:val="28"/>
          <w:szCs w:val="28"/>
        </w:rPr>
        <w:t xml:space="preserve">_ </w:t>
      </w:r>
      <w:r w:rsidRPr="00FE019A">
        <w:rPr>
          <w:rFonts w:ascii="Times New Roman" w:eastAsia="TimesNewRoman" w:hAnsi="Times New Roman" w:cs="Times New Roman"/>
          <w:sz w:val="28"/>
          <w:szCs w:val="28"/>
        </w:rPr>
        <w:t>Учиться совместно с учителем и другими учениками давать эмоциональную оценку деятельности товарищей</w:t>
      </w:r>
      <w:r w:rsidRPr="00FE019A">
        <w:rPr>
          <w:rFonts w:ascii="Times New Roman" w:eastAsia="Times New Roman" w:hAnsi="Times New Roman" w:cs="Times New Roman"/>
          <w:sz w:val="28"/>
          <w:szCs w:val="28"/>
        </w:rPr>
        <w:t>.</w:t>
      </w:r>
    </w:p>
    <w:p w:rsidR="00FE019A" w:rsidRPr="00FE019A" w:rsidRDefault="00FE019A" w:rsidP="00FE019A">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imes New Roman" w:eastAsia="Times New Roman" w:hAnsi="Times New Roman" w:cs="Times New Roman"/>
          <w:i/>
          <w:iCs/>
          <w:sz w:val="28"/>
          <w:szCs w:val="28"/>
        </w:rPr>
      </w:pPr>
      <w:r w:rsidRPr="00FE019A">
        <w:rPr>
          <w:rFonts w:ascii="Times New Roman" w:eastAsia="Times New Roman" w:hAnsi="Times New Roman" w:cs="Times New Roman"/>
          <w:i/>
          <w:iCs/>
          <w:sz w:val="28"/>
          <w:szCs w:val="28"/>
        </w:rPr>
        <w:t>Познавательных УУД</w:t>
      </w:r>
    </w:p>
    <w:p w:rsidR="00FE019A" w:rsidRPr="00FE019A" w:rsidRDefault="00FE019A" w:rsidP="00FE019A">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imes New Roman" w:eastAsia="TimesNewRoman" w:hAnsi="Times New Roman" w:cs="Times New Roman"/>
          <w:sz w:val="28"/>
          <w:szCs w:val="28"/>
        </w:rPr>
      </w:pPr>
      <w:r w:rsidRPr="00FE019A">
        <w:rPr>
          <w:rFonts w:ascii="Times New Roman" w:eastAsia="Times New Roman" w:hAnsi="Times New Roman" w:cs="Times New Roman"/>
          <w:sz w:val="28"/>
          <w:szCs w:val="28"/>
        </w:rPr>
        <w:t xml:space="preserve">_ </w:t>
      </w:r>
      <w:r w:rsidRPr="00FE019A">
        <w:rPr>
          <w:rFonts w:ascii="Times New Roman" w:eastAsia="TimesNewRoman" w:hAnsi="Times New Roman" w:cs="Times New Roman"/>
          <w:sz w:val="28"/>
          <w:szCs w:val="28"/>
        </w:rPr>
        <w:t>Ориентироваться в своей системе знаний</w:t>
      </w:r>
      <w:r w:rsidRPr="00FE019A">
        <w:rPr>
          <w:rFonts w:ascii="Times New Roman" w:eastAsia="Times New Roman" w:hAnsi="Times New Roman" w:cs="Times New Roman"/>
          <w:sz w:val="28"/>
          <w:szCs w:val="28"/>
        </w:rPr>
        <w:t xml:space="preserve">: </w:t>
      </w:r>
      <w:r w:rsidRPr="00FE019A">
        <w:rPr>
          <w:rFonts w:ascii="Times New Roman" w:eastAsia="Times New Roman" w:hAnsi="Times New Roman" w:cs="Times New Roman"/>
          <w:i/>
          <w:iCs/>
          <w:sz w:val="28"/>
          <w:szCs w:val="28"/>
        </w:rPr>
        <w:t xml:space="preserve">отличать </w:t>
      </w:r>
      <w:r w:rsidRPr="00FE019A">
        <w:rPr>
          <w:rFonts w:ascii="Times New Roman" w:eastAsia="TimesNewRoman" w:hAnsi="Times New Roman" w:cs="Times New Roman"/>
          <w:sz w:val="28"/>
          <w:szCs w:val="28"/>
        </w:rPr>
        <w:t>новое от уже известного с помощью учителя</w:t>
      </w:r>
      <w:r w:rsidRPr="00FE019A">
        <w:rPr>
          <w:rFonts w:ascii="Times New Roman" w:eastAsia="Times New Roman" w:hAnsi="Times New Roman" w:cs="Times New Roman"/>
          <w:sz w:val="28"/>
          <w:szCs w:val="28"/>
        </w:rPr>
        <w:t>.</w:t>
      </w:r>
    </w:p>
    <w:p w:rsidR="00FE019A" w:rsidRPr="00FE019A" w:rsidRDefault="00FE019A" w:rsidP="00FE019A">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imes New Roman" w:eastAsia="TimesNewRoman" w:hAnsi="Times New Roman" w:cs="Times New Roman"/>
          <w:sz w:val="28"/>
          <w:szCs w:val="28"/>
        </w:rPr>
      </w:pPr>
      <w:r w:rsidRPr="00FE019A">
        <w:rPr>
          <w:rFonts w:ascii="Times New Roman" w:eastAsia="Times New Roman" w:hAnsi="Times New Roman" w:cs="Times New Roman"/>
          <w:sz w:val="28"/>
          <w:szCs w:val="28"/>
        </w:rPr>
        <w:t xml:space="preserve">_ </w:t>
      </w:r>
      <w:r w:rsidRPr="00FE019A">
        <w:rPr>
          <w:rFonts w:ascii="Times New Roman" w:eastAsia="TimesNewRoman" w:hAnsi="Times New Roman" w:cs="Times New Roman"/>
          <w:sz w:val="28"/>
          <w:szCs w:val="28"/>
        </w:rPr>
        <w:t>Добывать новые знания</w:t>
      </w:r>
      <w:r w:rsidRPr="00FE019A">
        <w:rPr>
          <w:rFonts w:ascii="Times New Roman" w:eastAsia="Times New Roman" w:hAnsi="Times New Roman" w:cs="Times New Roman"/>
          <w:sz w:val="28"/>
          <w:szCs w:val="28"/>
        </w:rPr>
        <w:t xml:space="preserve">: </w:t>
      </w:r>
      <w:r w:rsidRPr="00FE019A">
        <w:rPr>
          <w:rFonts w:ascii="Times New Roman" w:eastAsia="Times New Roman" w:hAnsi="Times New Roman" w:cs="Times New Roman"/>
          <w:i/>
          <w:iCs/>
          <w:sz w:val="28"/>
          <w:szCs w:val="28"/>
        </w:rPr>
        <w:t xml:space="preserve">находить ответы </w:t>
      </w:r>
      <w:r w:rsidRPr="00FE019A">
        <w:rPr>
          <w:rFonts w:ascii="Times New Roman" w:eastAsia="TimesNewRoman" w:hAnsi="Times New Roman" w:cs="Times New Roman"/>
          <w:sz w:val="28"/>
          <w:szCs w:val="28"/>
        </w:rPr>
        <w:t>на вопросы</w:t>
      </w:r>
      <w:r w:rsidRPr="00FE019A">
        <w:rPr>
          <w:rFonts w:ascii="Times New Roman" w:eastAsia="Times New Roman" w:hAnsi="Times New Roman" w:cs="Times New Roman"/>
          <w:sz w:val="28"/>
          <w:szCs w:val="28"/>
        </w:rPr>
        <w:t xml:space="preserve">, </w:t>
      </w:r>
      <w:r w:rsidRPr="00FE019A">
        <w:rPr>
          <w:rFonts w:ascii="Times New Roman" w:eastAsia="TimesNewRoman" w:hAnsi="Times New Roman" w:cs="Times New Roman"/>
          <w:sz w:val="28"/>
          <w:szCs w:val="28"/>
        </w:rPr>
        <w:t>используя учебник</w:t>
      </w:r>
      <w:r w:rsidRPr="00FE019A">
        <w:rPr>
          <w:rFonts w:ascii="Times New Roman" w:eastAsia="Times New Roman" w:hAnsi="Times New Roman" w:cs="Times New Roman"/>
          <w:sz w:val="28"/>
          <w:szCs w:val="28"/>
        </w:rPr>
        <w:t xml:space="preserve">, </w:t>
      </w:r>
      <w:r w:rsidRPr="00FE019A">
        <w:rPr>
          <w:rFonts w:ascii="Times New Roman" w:eastAsia="TimesNewRoman" w:hAnsi="Times New Roman" w:cs="Times New Roman"/>
          <w:sz w:val="28"/>
          <w:szCs w:val="28"/>
        </w:rPr>
        <w:t>свой жизненный опыт и информацию</w:t>
      </w:r>
      <w:r w:rsidRPr="00FE019A">
        <w:rPr>
          <w:rFonts w:ascii="Times New Roman" w:eastAsia="Times New Roman" w:hAnsi="Times New Roman" w:cs="Times New Roman"/>
          <w:sz w:val="28"/>
          <w:szCs w:val="28"/>
        </w:rPr>
        <w:t xml:space="preserve">, </w:t>
      </w:r>
      <w:r w:rsidRPr="00FE019A">
        <w:rPr>
          <w:rFonts w:ascii="Times New Roman" w:eastAsia="TimesNewRoman" w:hAnsi="Times New Roman" w:cs="Times New Roman"/>
          <w:sz w:val="28"/>
          <w:szCs w:val="28"/>
        </w:rPr>
        <w:t>полученную от учителя</w:t>
      </w:r>
      <w:r w:rsidRPr="00FE019A">
        <w:rPr>
          <w:rFonts w:ascii="Times New Roman" w:eastAsia="Times New Roman" w:hAnsi="Times New Roman" w:cs="Times New Roman"/>
          <w:sz w:val="28"/>
          <w:szCs w:val="28"/>
        </w:rPr>
        <w:t>.</w:t>
      </w:r>
    </w:p>
    <w:p w:rsidR="00FE019A" w:rsidRPr="00FE019A" w:rsidRDefault="00FE019A" w:rsidP="00FE019A">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imes New Roman" w:eastAsia="Times New Roman" w:hAnsi="Times New Roman" w:cs="Times New Roman"/>
          <w:sz w:val="28"/>
          <w:szCs w:val="28"/>
        </w:rPr>
      </w:pPr>
      <w:r w:rsidRPr="00FE019A">
        <w:rPr>
          <w:rFonts w:ascii="Times New Roman" w:eastAsia="Times New Roman" w:hAnsi="Times New Roman" w:cs="Times New Roman"/>
          <w:sz w:val="28"/>
          <w:szCs w:val="28"/>
        </w:rPr>
        <w:t>_учиться овладевать измерительными инструментами.</w:t>
      </w:r>
    </w:p>
    <w:p w:rsidR="00FE019A" w:rsidRPr="00FE019A" w:rsidRDefault="00FE019A" w:rsidP="00FE019A">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imes New Roman" w:eastAsia="Times New Roman" w:hAnsi="Times New Roman" w:cs="Times New Roman"/>
          <w:i/>
          <w:iCs/>
          <w:sz w:val="28"/>
          <w:szCs w:val="28"/>
        </w:rPr>
      </w:pPr>
      <w:r w:rsidRPr="00FE019A">
        <w:rPr>
          <w:rFonts w:ascii="Times New Roman" w:eastAsia="Times New Roman" w:hAnsi="Times New Roman" w:cs="Times New Roman"/>
          <w:i/>
          <w:iCs/>
          <w:sz w:val="28"/>
          <w:szCs w:val="28"/>
        </w:rPr>
        <w:t>Коммуникативных УУД</w:t>
      </w:r>
    </w:p>
    <w:p w:rsidR="00FE019A" w:rsidRPr="00FE019A" w:rsidRDefault="00FE019A" w:rsidP="00FE019A">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imes New Roman" w:eastAsia="TimesNewRoman" w:hAnsi="Times New Roman" w:cs="Times New Roman"/>
          <w:sz w:val="28"/>
          <w:szCs w:val="28"/>
        </w:rPr>
      </w:pPr>
      <w:r w:rsidRPr="00FE019A">
        <w:rPr>
          <w:rFonts w:ascii="Times New Roman" w:eastAsia="Times New Roman" w:hAnsi="Times New Roman" w:cs="Times New Roman"/>
          <w:sz w:val="28"/>
          <w:szCs w:val="28"/>
        </w:rPr>
        <w:t xml:space="preserve">_ </w:t>
      </w:r>
      <w:r w:rsidRPr="00FE019A">
        <w:rPr>
          <w:rFonts w:ascii="Times New Roman" w:eastAsia="TimesNewRoman" w:hAnsi="Times New Roman" w:cs="Times New Roman"/>
          <w:sz w:val="28"/>
          <w:szCs w:val="28"/>
        </w:rPr>
        <w:t>Донести свою позицию до других</w:t>
      </w:r>
      <w:r w:rsidRPr="00FE019A">
        <w:rPr>
          <w:rFonts w:ascii="Times New Roman" w:eastAsia="Times New Roman" w:hAnsi="Times New Roman" w:cs="Times New Roman"/>
          <w:sz w:val="28"/>
          <w:szCs w:val="28"/>
        </w:rPr>
        <w:t xml:space="preserve">: </w:t>
      </w:r>
      <w:r w:rsidRPr="00FE019A">
        <w:rPr>
          <w:rFonts w:ascii="Times New Roman" w:eastAsia="Times New Roman" w:hAnsi="Times New Roman" w:cs="Times New Roman"/>
          <w:i/>
          <w:iCs/>
          <w:sz w:val="28"/>
          <w:szCs w:val="28"/>
        </w:rPr>
        <w:t xml:space="preserve">оформлять </w:t>
      </w:r>
      <w:r w:rsidRPr="00FE019A">
        <w:rPr>
          <w:rFonts w:ascii="Times New Roman" w:eastAsia="TimesNewRoman" w:hAnsi="Times New Roman" w:cs="Times New Roman"/>
          <w:sz w:val="28"/>
          <w:szCs w:val="28"/>
        </w:rPr>
        <w:t xml:space="preserve">свою мысль в устной и письменной речи </w:t>
      </w:r>
      <w:r w:rsidRPr="00FE019A">
        <w:rPr>
          <w:rFonts w:ascii="Times New Roman" w:eastAsia="Times New Roman" w:hAnsi="Times New Roman" w:cs="Times New Roman"/>
          <w:sz w:val="28"/>
          <w:szCs w:val="28"/>
        </w:rPr>
        <w:t>(</w:t>
      </w:r>
      <w:r w:rsidRPr="00FE019A">
        <w:rPr>
          <w:rFonts w:ascii="Times New Roman" w:eastAsia="TimesNewRoman" w:hAnsi="Times New Roman" w:cs="Times New Roman"/>
          <w:sz w:val="28"/>
          <w:szCs w:val="28"/>
        </w:rPr>
        <w:t>на уровне одного предложения или небольшого текста</w:t>
      </w:r>
      <w:r w:rsidRPr="00FE019A">
        <w:rPr>
          <w:rFonts w:ascii="Times New Roman" w:eastAsia="Times New Roman" w:hAnsi="Times New Roman" w:cs="Times New Roman"/>
          <w:sz w:val="28"/>
          <w:szCs w:val="28"/>
        </w:rPr>
        <w:t>).</w:t>
      </w:r>
    </w:p>
    <w:p w:rsidR="00FE019A" w:rsidRPr="00FE019A" w:rsidRDefault="00FE019A" w:rsidP="00FE019A">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imes New Roman" w:eastAsia="Times New Roman" w:hAnsi="Times New Roman" w:cs="Times New Roman"/>
          <w:sz w:val="28"/>
          <w:szCs w:val="28"/>
        </w:rPr>
      </w:pPr>
      <w:r w:rsidRPr="00FE019A">
        <w:rPr>
          <w:rFonts w:ascii="Times New Roman" w:eastAsia="Times New Roman" w:hAnsi="Times New Roman" w:cs="Times New Roman"/>
          <w:sz w:val="28"/>
          <w:szCs w:val="28"/>
        </w:rPr>
        <w:t xml:space="preserve">_ </w:t>
      </w:r>
      <w:r w:rsidRPr="00FE019A">
        <w:rPr>
          <w:rFonts w:ascii="Times New Roman" w:eastAsia="Times New Roman" w:hAnsi="Times New Roman" w:cs="Times New Roman"/>
          <w:i/>
          <w:iCs/>
          <w:sz w:val="28"/>
          <w:szCs w:val="28"/>
        </w:rPr>
        <w:t xml:space="preserve">Слушать </w:t>
      </w:r>
      <w:r w:rsidRPr="00FE019A">
        <w:rPr>
          <w:rFonts w:ascii="Times New Roman" w:eastAsia="TimesNewRoman" w:hAnsi="Times New Roman" w:cs="Times New Roman"/>
          <w:sz w:val="28"/>
          <w:szCs w:val="28"/>
        </w:rPr>
        <w:t xml:space="preserve">и </w:t>
      </w:r>
      <w:r w:rsidRPr="00FE019A">
        <w:rPr>
          <w:rFonts w:ascii="Times New Roman" w:eastAsia="Times New Roman" w:hAnsi="Times New Roman" w:cs="Times New Roman"/>
          <w:i/>
          <w:iCs/>
          <w:sz w:val="28"/>
          <w:szCs w:val="28"/>
        </w:rPr>
        <w:t xml:space="preserve">понимать </w:t>
      </w:r>
      <w:r w:rsidRPr="00FE019A">
        <w:rPr>
          <w:rFonts w:ascii="Times New Roman" w:eastAsia="TimesNewRoman" w:hAnsi="Times New Roman" w:cs="Times New Roman"/>
          <w:sz w:val="28"/>
          <w:szCs w:val="28"/>
        </w:rPr>
        <w:t>речь других</w:t>
      </w:r>
      <w:r w:rsidRPr="00FE019A">
        <w:rPr>
          <w:rFonts w:ascii="Times New Roman" w:eastAsia="Times New Roman" w:hAnsi="Times New Roman" w:cs="Times New Roman"/>
          <w:sz w:val="28"/>
          <w:szCs w:val="28"/>
        </w:rPr>
        <w:t>.</w:t>
      </w:r>
    </w:p>
    <w:p w:rsidR="00FE019A" w:rsidRPr="00FE019A" w:rsidRDefault="00FE019A" w:rsidP="00FE019A">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imes New Roman" w:eastAsia="TimesNewRoman" w:hAnsi="Times New Roman" w:cs="Times New Roman"/>
          <w:sz w:val="28"/>
          <w:szCs w:val="28"/>
        </w:rPr>
      </w:pPr>
      <w:r w:rsidRPr="00FE019A">
        <w:rPr>
          <w:rFonts w:ascii="Times New Roman" w:eastAsia="Times New Roman" w:hAnsi="Times New Roman" w:cs="Times New Roman"/>
          <w:sz w:val="28"/>
          <w:szCs w:val="28"/>
        </w:rPr>
        <w:t xml:space="preserve">_ </w:t>
      </w:r>
      <w:r w:rsidRPr="00FE019A">
        <w:rPr>
          <w:rFonts w:ascii="Times New Roman" w:eastAsia="TimesNewRoman" w:hAnsi="Times New Roman" w:cs="Times New Roman"/>
          <w:sz w:val="28"/>
          <w:szCs w:val="28"/>
        </w:rPr>
        <w:t>Совместно договариваться о правилах общения и поведения в школе и следовать им</w:t>
      </w:r>
      <w:r w:rsidRPr="00FE019A">
        <w:rPr>
          <w:rFonts w:ascii="Times New Roman" w:eastAsia="Times New Roman" w:hAnsi="Times New Roman" w:cs="Times New Roman"/>
          <w:sz w:val="28"/>
          <w:szCs w:val="28"/>
        </w:rPr>
        <w:t>.</w:t>
      </w:r>
    </w:p>
    <w:p w:rsidR="00FE019A" w:rsidRPr="00FE019A" w:rsidRDefault="00FE019A" w:rsidP="00FE019A">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imes New Roman" w:eastAsia="Times New Roman" w:hAnsi="Times New Roman" w:cs="Times New Roman"/>
          <w:sz w:val="28"/>
          <w:szCs w:val="28"/>
        </w:rPr>
      </w:pPr>
      <w:r w:rsidRPr="00FE019A">
        <w:rPr>
          <w:rFonts w:ascii="Times New Roman" w:eastAsia="Times New Roman" w:hAnsi="Times New Roman" w:cs="Times New Roman"/>
          <w:sz w:val="28"/>
          <w:szCs w:val="28"/>
        </w:rPr>
        <w:t xml:space="preserve">_ </w:t>
      </w:r>
      <w:r w:rsidRPr="00FE019A">
        <w:rPr>
          <w:rFonts w:ascii="Times New Roman" w:eastAsia="TimesNewRoman" w:hAnsi="Times New Roman" w:cs="Times New Roman"/>
          <w:sz w:val="28"/>
          <w:szCs w:val="28"/>
        </w:rPr>
        <w:t xml:space="preserve">Учиться выполнять различные роли в группе </w:t>
      </w:r>
      <w:r w:rsidRPr="00FE019A">
        <w:rPr>
          <w:rFonts w:ascii="Times New Roman" w:eastAsia="Times New Roman" w:hAnsi="Times New Roman" w:cs="Times New Roman"/>
          <w:sz w:val="28"/>
          <w:szCs w:val="28"/>
        </w:rPr>
        <w:t>(</w:t>
      </w:r>
      <w:r w:rsidRPr="00FE019A">
        <w:rPr>
          <w:rFonts w:ascii="Times New Roman" w:eastAsia="TimesNewRoman" w:hAnsi="Times New Roman" w:cs="Times New Roman"/>
          <w:sz w:val="28"/>
          <w:szCs w:val="28"/>
        </w:rPr>
        <w:t>лидера</w:t>
      </w:r>
      <w:r w:rsidRPr="00FE019A">
        <w:rPr>
          <w:rFonts w:ascii="Times New Roman" w:eastAsia="Times New Roman" w:hAnsi="Times New Roman" w:cs="Times New Roman"/>
          <w:sz w:val="28"/>
          <w:szCs w:val="28"/>
        </w:rPr>
        <w:t xml:space="preserve">, </w:t>
      </w:r>
      <w:r w:rsidRPr="00FE019A">
        <w:rPr>
          <w:rFonts w:ascii="Times New Roman" w:eastAsia="TimesNewRoman" w:hAnsi="Times New Roman" w:cs="Times New Roman"/>
          <w:sz w:val="28"/>
          <w:szCs w:val="28"/>
        </w:rPr>
        <w:t>исполнителя</w:t>
      </w:r>
      <w:r w:rsidRPr="00FE019A">
        <w:rPr>
          <w:rFonts w:ascii="Times New Roman" w:eastAsia="Times New Roman" w:hAnsi="Times New Roman" w:cs="Times New Roman"/>
          <w:sz w:val="28"/>
          <w:szCs w:val="28"/>
        </w:rPr>
        <w:t>,</w:t>
      </w:r>
      <w:r w:rsidRPr="00FE019A">
        <w:rPr>
          <w:rFonts w:ascii="Times New Roman" w:eastAsia="TimesNewRoman" w:hAnsi="Times New Roman" w:cs="Times New Roman"/>
          <w:sz w:val="28"/>
          <w:szCs w:val="28"/>
        </w:rPr>
        <w:t>критика</w:t>
      </w:r>
      <w:r w:rsidRPr="00FE019A">
        <w:rPr>
          <w:rFonts w:ascii="Times New Roman" w:eastAsia="Times New Roman" w:hAnsi="Times New Roman" w:cs="Times New Roman"/>
          <w:sz w:val="28"/>
          <w:szCs w:val="28"/>
        </w:rPr>
        <w:t>).</w:t>
      </w:r>
    </w:p>
    <w:p w:rsidR="00FE019A" w:rsidRPr="00FE019A" w:rsidRDefault="00FE019A" w:rsidP="00FE019A">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imes New Roman" w:eastAsia="Times New Roman" w:hAnsi="Times New Roman" w:cs="Times New Roman"/>
          <w:b/>
          <w:bCs/>
          <w:sz w:val="28"/>
          <w:szCs w:val="28"/>
        </w:rPr>
      </w:pPr>
      <w:r w:rsidRPr="00FE019A">
        <w:rPr>
          <w:rFonts w:ascii="Times New Roman" w:eastAsia="Times New Roman" w:hAnsi="Times New Roman" w:cs="Times New Roman"/>
          <w:b/>
          <w:bCs/>
          <w:sz w:val="28"/>
          <w:szCs w:val="28"/>
        </w:rPr>
        <w:t>Предметных результатов:</w:t>
      </w:r>
    </w:p>
    <w:p w:rsidR="00FE019A" w:rsidRPr="00FE019A" w:rsidRDefault="00FE019A" w:rsidP="00FE019A">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imes New Roman" w:eastAsia="Times New Roman" w:hAnsi="Times New Roman" w:cs="Times New Roman"/>
          <w:sz w:val="28"/>
          <w:szCs w:val="28"/>
        </w:rPr>
      </w:pPr>
      <w:r w:rsidRPr="00FE019A">
        <w:rPr>
          <w:rFonts w:ascii="Times New Roman" w:eastAsia="Times New Roman" w:hAnsi="Times New Roman" w:cs="Times New Roman"/>
          <w:sz w:val="28"/>
          <w:szCs w:val="28"/>
        </w:rPr>
        <w:t xml:space="preserve"> - </w:t>
      </w:r>
      <w:r w:rsidRPr="00FE019A">
        <w:rPr>
          <w:rFonts w:ascii="Times New Roman" w:eastAsia="TimesNewRoman" w:hAnsi="Times New Roman" w:cs="Times New Roman"/>
          <w:sz w:val="28"/>
          <w:szCs w:val="28"/>
        </w:rPr>
        <w:t>описывать признаки предметов и узнавать предметы по их признакам</w:t>
      </w:r>
      <w:r w:rsidRPr="00FE019A">
        <w:rPr>
          <w:rFonts w:ascii="Times New Roman" w:eastAsia="Times New Roman" w:hAnsi="Times New Roman" w:cs="Times New Roman"/>
          <w:sz w:val="28"/>
          <w:szCs w:val="28"/>
        </w:rPr>
        <w:t>;</w:t>
      </w:r>
    </w:p>
    <w:p w:rsidR="00FE019A" w:rsidRPr="00FE019A" w:rsidRDefault="00FE019A" w:rsidP="00FE019A">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imes New Roman" w:eastAsia="Times New Roman" w:hAnsi="Times New Roman" w:cs="Times New Roman"/>
          <w:sz w:val="28"/>
          <w:szCs w:val="28"/>
        </w:rPr>
      </w:pPr>
      <w:r w:rsidRPr="00FE019A">
        <w:rPr>
          <w:rFonts w:ascii="Times New Roman" w:eastAsia="Times New Roman" w:hAnsi="Times New Roman" w:cs="Times New Roman"/>
          <w:sz w:val="28"/>
          <w:szCs w:val="28"/>
        </w:rPr>
        <w:t xml:space="preserve"> -</w:t>
      </w:r>
      <w:r w:rsidRPr="00FE019A">
        <w:rPr>
          <w:rFonts w:ascii="Times New Roman" w:eastAsia="TimesNewRoman" w:hAnsi="Times New Roman" w:cs="Times New Roman"/>
          <w:sz w:val="28"/>
          <w:szCs w:val="28"/>
        </w:rPr>
        <w:t>выделять существенные признаки предметов</w:t>
      </w:r>
      <w:r w:rsidRPr="00FE019A">
        <w:rPr>
          <w:rFonts w:ascii="Times New Roman" w:eastAsia="Times New Roman" w:hAnsi="Times New Roman" w:cs="Times New Roman"/>
          <w:sz w:val="28"/>
          <w:szCs w:val="28"/>
        </w:rPr>
        <w:t>;</w:t>
      </w:r>
    </w:p>
    <w:p w:rsidR="00FE019A" w:rsidRPr="00FE019A" w:rsidRDefault="00FE019A" w:rsidP="00FE019A">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imes New Roman" w:eastAsia="Times New Roman" w:hAnsi="Times New Roman" w:cs="Times New Roman"/>
          <w:sz w:val="28"/>
          <w:szCs w:val="28"/>
        </w:rPr>
      </w:pPr>
      <w:r w:rsidRPr="00FE019A">
        <w:rPr>
          <w:rFonts w:ascii="Times New Roman" w:eastAsia="Times New Roman" w:hAnsi="Times New Roman" w:cs="Times New Roman"/>
          <w:sz w:val="28"/>
          <w:szCs w:val="28"/>
        </w:rPr>
        <w:t xml:space="preserve"> -</w:t>
      </w:r>
      <w:r w:rsidRPr="00FE019A">
        <w:rPr>
          <w:rFonts w:ascii="Times New Roman" w:eastAsia="TimesNewRoman" w:hAnsi="Times New Roman" w:cs="Times New Roman"/>
          <w:sz w:val="28"/>
          <w:szCs w:val="28"/>
        </w:rPr>
        <w:t>сравнивать между собой предметы</w:t>
      </w:r>
      <w:r w:rsidRPr="00FE019A">
        <w:rPr>
          <w:rFonts w:ascii="Times New Roman" w:eastAsia="Times New Roman" w:hAnsi="Times New Roman" w:cs="Times New Roman"/>
          <w:sz w:val="28"/>
          <w:szCs w:val="28"/>
        </w:rPr>
        <w:t xml:space="preserve">, </w:t>
      </w:r>
      <w:r w:rsidRPr="00FE019A">
        <w:rPr>
          <w:rFonts w:ascii="Times New Roman" w:eastAsia="TimesNewRoman" w:hAnsi="Times New Roman" w:cs="Times New Roman"/>
          <w:sz w:val="28"/>
          <w:szCs w:val="28"/>
        </w:rPr>
        <w:t>явления</w:t>
      </w:r>
      <w:r w:rsidRPr="00FE019A">
        <w:rPr>
          <w:rFonts w:ascii="Times New Roman" w:eastAsia="Times New Roman" w:hAnsi="Times New Roman" w:cs="Times New Roman"/>
          <w:sz w:val="28"/>
          <w:szCs w:val="28"/>
        </w:rPr>
        <w:t>;</w:t>
      </w:r>
    </w:p>
    <w:p w:rsidR="00FE019A" w:rsidRPr="00FE019A" w:rsidRDefault="00FE019A" w:rsidP="00FE019A">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imes New Roman" w:eastAsia="Times New Roman" w:hAnsi="Times New Roman" w:cs="Times New Roman"/>
          <w:sz w:val="28"/>
          <w:szCs w:val="28"/>
        </w:rPr>
      </w:pPr>
      <w:r w:rsidRPr="00FE019A">
        <w:rPr>
          <w:rFonts w:ascii="Times New Roman" w:eastAsia="Times New Roman" w:hAnsi="Times New Roman" w:cs="Times New Roman"/>
          <w:sz w:val="28"/>
          <w:szCs w:val="28"/>
        </w:rPr>
        <w:t xml:space="preserve"> -</w:t>
      </w:r>
      <w:r w:rsidRPr="00FE019A">
        <w:rPr>
          <w:rFonts w:ascii="Times New Roman" w:eastAsia="TimesNewRoman" w:hAnsi="Times New Roman" w:cs="Times New Roman"/>
          <w:sz w:val="28"/>
          <w:szCs w:val="28"/>
        </w:rPr>
        <w:t>обобщать</w:t>
      </w:r>
      <w:r w:rsidRPr="00FE019A">
        <w:rPr>
          <w:rFonts w:ascii="Times New Roman" w:eastAsia="Times New Roman" w:hAnsi="Times New Roman" w:cs="Times New Roman"/>
          <w:sz w:val="28"/>
          <w:szCs w:val="28"/>
        </w:rPr>
        <w:t xml:space="preserve">, </w:t>
      </w:r>
      <w:r w:rsidRPr="00FE019A">
        <w:rPr>
          <w:rFonts w:ascii="Times New Roman" w:eastAsia="TimesNewRoman" w:hAnsi="Times New Roman" w:cs="Times New Roman"/>
          <w:sz w:val="28"/>
          <w:szCs w:val="28"/>
        </w:rPr>
        <w:t>делать несложные выводы</w:t>
      </w:r>
      <w:r w:rsidRPr="00FE019A">
        <w:rPr>
          <w:rFonts w:ascii="Times New Roman" w:eastAsia="Times New Roman" w:hAnsi="Times New Roman" w:cs="Times New Roman"/>
          <w:sz w:val="28"/>
          <w:szCs w:val="28"/>
        </w:rPr>
        <w:t>;</w:t>
      </w:r>
    </w:p>
    <w:p w:rsidR="00FE019A" w:rsidRPr="00FE019A" w:rsidRDefault="00FE019A" w:rsidP="00FE019A">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imes New Roman" w:eastAsia="Times New Roman" w:hAnsi="Times New Roman" w:cs="Times New Roman"/>
          <w:sz w:val="28"/>
          <w:szCs w:val="28"/>
        </w:rPr>
      </w:pPr>
      <w:r w:rsidRPr="00FE019A">
        <w:rPr>
          <w:rFonts w:ascii="Times New Roman" w:eastAsia="Times New Roman" w:hAnsi="Times New Roman" w:cs="Times New Roman"/>
          <w:sz w:val="28"/>
          <w:szCs w:val="28"/>
        </w:rPr>
        <w:t xml:space="preserve"> -</w:t>
      </w:r>
      <w:r w:rsidRPr="00FE019A">
        <w:rPr>
          <w:rFonts w:ascii="Times New Roman" w:eastAsia="TimesNewRoman" w:hAnsi="Times New Roman" w:cs="Times New Roman"/>
          <w:sz w:val="28"/>
          <w:szCs w:val="28"/>
        </w:rPr>
        <w:t>классифицировать явления</w:t>
      </w:r>
      <w:r w:rsidRPr="00FE019A">
        <w:rPr>
          <w:rFonts w:ascii="Times New Roman" w:eastAsia="Times New Roman" w:hAnsi="Times New Roman" w:cs="Times New Roman"/>
          <w:sz w:val="28"/>
          <w:szCs w:val="28"/>
        </w:rPr>
        <w:t xml:space="preserve">, </w:t>
      </w:r>
      <w:r w:rsidRPr="00FE019A">
        <w:rPr>
          <w:rFonts w:ascii="Times New Roman" w:eastAsia="TimesNewRoman" w:hAnsi="Times New Roman" w:cs="Times New Roman"/>
          <w:sz w:val="28"/>
          <w:szCs w:val="28"/>
        </w:rPr>
        <w:t>предметы</w:t>
      </w:r>
      <w:r w:rsidRPr="00FE019A">
        <w:rPr>
          <w:rFonts w:ascii="Times New Roman" w:eastAsia="Times New Roman" w:hAnsi="Times New Roman" w:cs="Times New Roman"/>
          <w:sz w:val="28"/>
          <w:szCs w:val="28"/>
        </w:rPr>
        <w:t>;</w:t>
      </w:r>
    </w:p>
    <w:p w:rsidR="00FE019A" w:rsidRPr="00FE019A" w:rsidRDefault="00FE019A" w:rsidP="00FE019A">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imes New Roman" w:eastAsia="Times New Roman" w:hAnsi="Times New Roman" w:cs="Times New Roman"/>
          <w:sz w:val="28"/>
          <w:szCs w:val="28"/>
        </w:rPr>
      </w:pPr>
      <w:r w:rsidRPr="00FE019A">
        <w:rPr>
          <w:rFonts w:ascii="Times New Roman" w:eastAsia="Times New Roman" w:hAnsi="Times New Roman" w:cs="Times New Roman"/>
          <w:sz w:val="28"/>
          <w:szCs w:val="28"/>
        </w:rPr>
        <w:t xml:space="preserve"> -</w:t>
      </w:r>
      <w:r w:rsidRPr="00FE019A">
        <w:rPr>
          <w:rFonts w:ascii="Times New Roman" w:eastAsia="TimesNewRoman" w:hAnsi="Times New Roman" w:cs="Times New Roman"/>
          <w:sz w:val="28"/>
          <w:szCs w:val="28"/>
        </w:rPr>
        <w:t>определять последовательность событий</w:t>
      </w:r>
      <w:r w:rsidRPr="00FE019A">
        <w:rPr>
          <w:rFonts w:ascii="Times New Roman" w:eastAsia="Times New Roman" w:hAnsi="Times New Roman" w:cs="Times New Roman"/>
          <w:sz w:val="28"/>
          <w:szCs w:val="28"/>
        </w:rPr>
        <w:t>;</w:t>
      </w:r>
    </w:p>
    <w:p w:rsidR="00FE019A" w:rsidRPr="00FE019A" w:rsidRDefault="00FE019A" w:rsidP="00FE019A">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imes New Roman" w:eastAsia="Times New Roman" w:hAnsi="Times New Roman" w:cs="Times New Roman"/>
          <w:sz w:val="28"/>
          <w:szCs w:val="28"/>
        </w:rPr>
      </w:pPr>
      <w:r w:rsidRPr="00FE019A">
        <w:rPr>
          <w:rFonts w:ascii="Times New Roman" w:eastAsia="Times New Roman" w:hAnsi="Times New Roman" w:cs="Times New Roman"/>
          <w:sz w:val="28"/>
          <w:szCs w:val="28"/>
        </w:rPr>
        <w:t xml:space="preserve"> -</w:t>
      </w:r>
      <w:r w:rsidRPr="00FE019A">
        <w:rPr>
          <w:rFonts w:ascii="Times New Roman" w:eastAsia="TimesNewRoman" w:hAnsi="Times New Roman" w:cs="Times New Roman"/>
          <w:sz w:val="28"/>
          <w:szCs w:val="28"/>
        </w:rPr>
        <w:t>давать определения тем или иным понятиям</w:t>
      </w:r>
      <w:r w:rsidRPr="00FE019A">
        <w:rPr>
          <w:rFonts w:ascii="Times New Roman" w:eastAsia="Times New Roman" w:hAnsi="Times New Roman" w:cs="Times New Roman"/>
          <w:sz w:val="28"/>
          <w:szCs w:val="28"/>
        </w:rPr>
        <w:t>;</w:t>
      </w:r>
    </w:p>
    <w:p w:rsidR="00FE019A" w:rsidRPr="00FE019A" w:rsidRDefault="00FE019A" w:rsidP="00FE019A">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imes New Roman" w:eastAsia="Times New Roman" w:hAnsi="Times New Roman" w:cs="Times New Roman"/>
          <w:sz w:val="28"/>
          <w:szCs w:val="28"/>
        </w:rPr>
      </w:pPr>
      <w:r w:rsidRPr="00FE019A">
        <w:rPr>
          <w:rFonts w:ascii="Times New Roman" w:eastAsia="Times New Roman" w:hAnsi="Times New Roman" w:cs="Times New Roman"/>
          <w:sz w:val="28"/>
          <w:szCs w:val="28"/>
        </w:rPr>
        <w:t xml:space="preserve"> -</w:t>
      </w:r>
      <w:r w:rsidRPr="00FE019A">
        <w:rPr>
          <w:rFonts w:ascii="Times New Roman" w:eastAsia="TimesNewRoman" w:hAnsi="Times New Roman" w:cs="Times New Roman"/>
          <w:sz w:val="28"/>
          <w:szCs w:val="28"/>
        </w:rPr>
        <w:t>выявлять закономерности и проводить аналогии</w:t>
      </w:r>
      <w:r w:rsidRPr="00FE019A">
        <w:rPr>
          <w:rFonts w:ascii="Times New Roman" w:eastAsia="Times New Roman" w:hAnsi="Times New Roman" w:cs="Times New Roman"/>
          <w:sz w:val="28"/>
          <w:szCs w:val="28"/>
        </w:rPr>
        <w:t>.</w:t>
      </w:r>
    </w:p>
    <w:p w:rsidR="00FE019A" w:rsidRPr="00FE019A" w:rsidRDefault="00FE019A" w:rsidP="00FE019A">
      <w:pPr>
        <w:pStyle w:val="a7"/>
        <w:jc w:val="center"/>
        <w:rPr>
          <w:b/>
        </w:rPr>
      </w:pPr>
      <w:r w:rsidRPr="00FE019A">
        <w:rPr>
          <w:b/>
        </w:rPr>
        <w:t>Содержание курса</w:t>
      </w:r>
    </w:p>
    <w:p w:rsidR="00FE019A" w:rsidRPr="00FE019A" w:rsidRDefault="00FE019A" w:rsidP="00FE019A">
      <w:pPr>
        <w:pStyle w:val="a7"/>
      </w:pPr>
      <w:r w:rsidRPr="00FE019A">
        <w:lastRenderedPageBreak/>
        <w:t xml:space="preserve"> Выявление уровня развития внимания, восприятия, воображения, памяти и мышления</w:t>
      </w:r>
    </w:p>
    <w:p w:rsidR="00FE019A" w:rsidRPr="00FE019A" w:rsidRDefault="00FE019A" w:rsidP="00FE019A">
      <w:pPr>
        <w:pStyle w:val="a7"/>
      </w:pPr>
      <w:r w:rsidRPr="00FE019A">
        <w:t xml:space="preserve">  Развитие концентрации внимания Совершенствование мыслительных операций Развитие аналитических способностей и способности рассуждать </w:t>
      </w:r>
    </w:p>
    <w:p w:rsidR="00FE019A" w:rsidRPr="00FE019A" w:rsidRDefault="00FE019A" w:rsidP="00FE019A">
      <w:pPr>
        <w:pStyle w:val="a7"/>
      </w:pPr>
      <w:r w:rsidRPr="00FE019A">
        <w:t xml:space="preserve"> Тренировка внимания Совершенствование мыслительных операций Развитие аналитических способностей и способности рассуждать</w:t>
      </w:r>
    </w:p>
    <w:p w:rsidR="00FE019A" w:rsidRPr="00FE019A" w:rsidRDefault="00FE019A" w:rsidP="00FE019A">
      <w:pPr>
        <w:pStyle w:val="a7"/>
      </w:pPr>
      <w:r w:rsidRPr="00FE019A">
        <w:t xml:space="preserve">  Тренировка слуховой памяти Совершенствование мыслительных операций Развитие аналитических способностей и способности рассуждать </w:t>
      </w:r>
    </w:p>
    <w:p w:rsidR="00FE019A" w:rsidRPr="00FE019A" w:rsidRDefault="00FE019A" w:rsidP="00FE019A">
      <w:pPr>
        <w:pStyle w:val="a7"/>
      </w:pPr>
      <w:r w:rsidRPr="00FE019A">
        <w:t xml:space="preserve"> Тренировка зрительной памяти Совершенствование мыслительных операций Развитие аналитических способностей и способности рассуждать </w:t>
      </w:r>
    </w:p>
    <w:p w:rsidR="00FE019A" w:rsidRPr="00FE019A" w:rsidRDefault="00FE019A" w:rsidP="00FE019A">
      <w:pPr>
        <w:pStyle w:val="a7"/>
      </w:pPr>
      <w:r w:rsidRPr="00FE019A">
        <w:t xml:space="preserve"> Развитие логического мышления Обучение поиску закономерностей Развитие аналитических способностей и способности рассуждать </w:t>
      </w:r>
    </w:p>
    <w:p w:rsidR="00FE019A" w:rsidRPr="00FE019A" w:rsidRDefault="00FE019A" w:rsidP="00FE019A">
      <w:pPr>
        <w:pStyle w:val="a7"/>
      </w:pPr>
      <w:r w:rsidRPr="00FE019A">
        <w:t xml:space="preserve"> Совершенствование воображения Развитие наглядно-образного мышления Ребусы. Задания по перекладыванию спичек </w:t>
      </w:r>
    </w:p>
    <w:p w:rsidR="00FE019A" w:rsidRPr="00FE019A" w:rsidRDefault="00FE019A" w:rsidP="00FE019A">
      <w:pPr>
        <w:pStyle w:val="a7"/>
      </w:pPr>
      <w:r w:rsidRPr="00FE019A">
        <w:t xml:space="preserve"> Развитие быстроты реакции Совершенствование мыслительных операций Развитие аналитических способностей и способности рассуждать</w:t>
      </w:r>
    </w:p>
    <w:p w:rsidR="00FE019A" w:rsidRPr="00FE019A" w:rsidRDefault="00FE019A" w:rsidP="00FE019A">
      <w:pPr>
        <w:pStyle w:val="a7"/>
      </w:pPr>
      <w:r w:rsidRPr="00FE019A">
        <w:t xml:space="preserve"> Развитие концентрации внимания Совершенствование мыслительных операций Развитие аналитических способностей и способности рассуждать</w:t>
      </w:r>
    </w:p>
    <w:p w:rsidR="00FE019A" w:rsidRPr="00FE019A" w:rsidRDefault="00FE019A" w:rsidP="00FE019A">
      <w:pPr>
        <w:pStyle w:val="a7"/>
      </w:pPr>
      <w:r w:rsidRPr="00FE019A">
        <w:t xml:space="preserve">  Тренировка внимания Совершенствование мыслительных операций Развитие аналитических способностей и способности рассуждать </w:t>
      </w:r>
    </w:p>
    <w:p w:rsidR="00FE019A" w:rsidRPr="00FE019A" w:rsidRDefault="00FE019A" w:rsidP="00FE019A">
      <w:pPr>
        <w:pStyle w:val="a7"/>
      </w:pPr>
      <w:r w:rsidRPr="00FE019A">
        <w:t xml:space="preserve"> Тренировка слуховой памяти Совершенствование мыслительных операций Развитие аналитических способностей и способности рассуждать</w:t>
      </w:r>
    </w:p>
    <w:p w:rsidR="00FE019A" w:rsidRPr="00FE019A" w:rsidRDefault="00FE019A" w:rsidP="00FE019A">
      <w:pPr>
        <w:pStyle w:val="a7"/>
      </w:pPr>
      <w:r w:rsidRPr="00FE019A">
        <w:t xml:space="preserve">  Тренировка зрительной памяти Совершенствование мыслительных операций Развитие аналитических способностей и способности рассуждать</w:t>
      </w:r>
    </w:p>
    <w:p w:rsidR="00FE019A" w:rsidRPr="00FE019A" w:rsidRDefault="00FE019A" w:rsidP="00FE019A">
      <w:pPr>
        <w:pStyle w:val="a7"/>
      </w:pPr>
      <w:r w:rsidRPr="00FE019A">
        <w:t>Развитие логического мышления Обучение поиску закономерностей Развитие аналитических способностей и способности рассуждать</w:t>
      </w:r>
    </w:p>
    <w:p w:rsidR="00FE019A" w:rsidRPr="00FE019A" w:rsidRDefault="00FE019A" w:rsidP="00FE019A">
      <w:pPr>
        <w:pStyle w:val="a7"/>
      </w:pPr>
      <w:r w:rsidRPr="00FE019A">
        <w:t xml:space="preserve">  Совершенствование воображения Развитие наглядно-образного мышления Ребусы. Задания по перекладыванию спичек </w:t>
      </w:r>
    </w:p>
    <w:p w:rsidR="00FE019A" w:rsidRPr="00FE019A" w:rsidRDefault="00FE019A" w:rsidP="00FE019A">
      <w:pPr>
        <w:pStyle w:val="a7"/>
      </w:pPr>
      <w:r w:rsidRPr="00FE019A">
        <w:t xml:space="preserve"> Развитие быстроты реакции Совершенствование мыслительных операций Развитие аналитических способностей и способности рассуждать </w:t>
      </w:r>
    </w:p>
    <w:p w:rsidR="00FE019A" w:rsidRPr="00FE019A" w:rsidRDefault="00FE019A" w:rsidP="00FE019A">
      <w:pPr>
        <w:pStyle w:val="a7"/>
      </w:pPr>
      <w:r w:rsidRPr="00FE019A">
        <w:t xml:space="preserve"> Развитие концентрации внимания Совершенствование мыслительных операций Развитие аналитических способностей и способности рассуждать</w:t>
      </w:r>
    </w:p>
    <w:p w:rsidR="00FE019A" w:rsidRPr="00FE019A" w:rsidRDefault="00FE019A" w:rsidP="00FE019A">
      <w:pPr>
        <w:pStyle w:val="a7"/>
      </w:pPr>
      <w:r w:rsidRPr="00FE019A">
        <w:t>Тренировка внимания Совершенствование мыслительных операций Развитие аналитических способностей и способности рассуждать</w:t>
      </w:r>
    </w:p>
    <w:p w:rsidR="00FE019A" w:rsidRPr="00FE019A" w:rsidRDefault="00FE019A" w:rsidP="00FE019A">
      <w:pPr>
        <w:pStyle w:val="a7"/>
      </w:pPr>
      <w:r w:rsidRPr="00FE019A">
        <w:t xml:space="preserve">  Тренировка слуховой памяти Совершенствование мыслительных операций Развитие аналитических способностей и способности рассуждать</w:t>
      </w:r>
    </w:p>
    <w:p w:rsidR="00FE019A" w:rsidRPr="00FE019A" w:rsidRDefault="00FE019A" w:rsidP="00FE019A">
      <w:pPr>
        <w:pStyle w:val="a7"/>
      </w:pPr>
      <w:r w:rsidRPr="00FE019A">
        <w:t xml:space="preserve">  Тренировка зрительной памяти Совершенствование мыслительных операций Развитие аналитических способностей и способности рассуждать </w:t>
      </w:r>
    </w:p>
    <w:p w:rsidR="00FE019A" w:rsidRPr="00FE019A" w:rsidRDefault="00FE019A" w:rsidP="00FE019A">
      <w:pPr>
        <w:pStyle w:val="a7"/>
      </w:pPr>
      <w:r w:rsidRPr="00FE019A">
        <w:t xml:space="preserve"> Развитие логического мышления Обучение поиску закономерностей Развитие аналитических способностей и способности рассуждать</w:t>
      </w:r>
    </w:p>
    <w:p w:rsidR="00FE019A" w:rsidRPr="00FE019A" w:rsidRDefault="00FE019A" w:rsidP="00FE019A">
      <w:pPr>
        <w:pStyle w:val="a7"/>
      </w:pPr>
      <w:r w:rsidRPr="00FE019A">
        <w:t xml:space="preserve">Совершенствование воображения Развитие наглядно-образного мышления Ребусы. Задания по перекладыванию спичек </w:t>
      </w:r>
    </w:p>
    <w:p w:rsidR="00FE019A" w:rsidRPr="00FE019A" w:rsidRDefault="00FE019A" w:rsidP="00FE019A">
      <w:pPr>
        <w:pStyle w:val="a7"/>
      </w:pPr>
      <w:r w:rsidRPr="00FE019A">
        <w:t xml:space="preserve"> Развитие быстроты реакции Совершенствование мыслительных операций Развитие аналитических способностей и способности рассуждать</w:t>
      </w:r>
    </w:p>
    <w:p w:rsidR="00FE019A" w:rsidRPr="00FE019A" w:rsidRDefault="00FE019A" w:rsidP="00FE019A">
      <w:pPr>
        <w:pStyle w:val="a7"/>
      </w:pPr>
      <w:r w:rsidRPr="00FE019A">
        <w:t xml:space="preserve">  Развитие концентрации внимания Совершенствование мыслительных операций Развитие аналитических способностей и способности рассуждать </w:t>
      </w:r>
    </w:p>
    <w:p w:rsidR="00FE019A" w:rsidRPr="00FE019A" w:rsidRDefault="00FE019A" w:rsidP="00FE019A">
      <w:pPr>
        <w:pStyle w:val="a7"/>
      </w:pPr>
      <w:r w:rsidRPr="00FE019A">
        <w:lastRenderedPageBreak/>
        <w:t xml:space="preserve"> Тренировка внимания Совершенствование мыслительных операций Развитие способности рассуждать</w:t>
      </w:r>
    </w:p>
    <w:p w:rsidR="00FE019A" w:rsidRPr="00FE019A" w:rsidRDefault="00FE019A" w:rsidP="00FE019A">
      <w:pPr>
        <w:pStyle w:val="a7"/>
      </w:pPr>
      <w:r w:rsidRPr="00FE019A">
        <w:t xml:space="preserve">Тренировка слуховой памяти Совершенствование мыслительных операций Развитие аналитических способностей </w:t>
      </w:r>
    </w:p>
    <w:p w:rsidR="00FE019A" w:rsidRPr="00FE019A" w:rsidRDefault="00FE019A" w:rsidP="00FE019A">
      <w:pPr>
        <w:pStyle w:val="a7"/>
      </w:pPr>
      <w:r w:rsidRPr="00FE019A">
        <w:t xml:space="preserve"> Тренировка зрительной памяти Совершенствование мыслительных операций Развитие способности рассуждать </w:t>
      </w:r>
    </w:p>
    <w:p w:rsidR="00FE019A" w:rsidRPr="00FE019A" w:rsidRDefault="00FE019A" w:rsidP="00FE019A">
      <w:pPr>
        <w:pStyle w:val="a7"/>
      </w:pPr>
      <w:r w:rsidRPr="00FE019A">
        <w:t xml:space="preserve"> Развитие логического мышления Обучение поиску закономерностей Развитие аналитических способностей </w:t>
      </w:r>
    </w:p>
    <w:p w:rsidR="00FE019A" w:rsidRPr="00FE019A" w:rsidRDefault="00FE019A" w:rsidP="00FE019A">
      <w:pPr>
        <w:pStyle w:val="a7"/>
      </w:pPr>
      <w:r w:rsidRPr="00FE019A">
        <w:t xml:space="preserve"> Совершенствование воображения Развитие наглядно-образного мышления Ребусы. Задания по перекладыванию спичек</w:t>
      </w:r>
    </w:p>
    <w:p w:rsidR="00FE019A" w:rsidRPr="00FE019A" w:rsidRDefault="00FE019A" w:rsidP="00FE019A">
      <w:pPr>
        <w:pStyle w:val="a7"/>
      </w:pPr>
      <w:r w:rsidRPr="00FE019A">
        <w:t>Развитие быстроты реакции Совершенствование мыслительных операций Развитие способности рассуждать</w:t>
      </w:r>
    </w:p>
    <w:p w:rsidR="00FE019A" w:rsidRPr="00FE019A" w:rsidRDefault="00FE019A" w:rsidP="00FE019A">
      <w:pPr>
        <w:pStyle w:val="a7"/>
      </w:pPr>
      <w:r w:rsidRPr="00FE019A">
        <w:t xml:space="preserve"> Развитие концентрации внимания Совершенствование мыслительных операций Развитие аналитических способностей</w:t>
      </w:r>
    </w:p>
    <w:p w:rsidR="00FE019A" w:rsidRPr="00FE019A" w:rsidRDefault="00FE019A" w:rsidP="00FE019A">
      <w:pPr>
        <w:pStyle w:val="a7"/>
      </w:pPr>
      <w:r w:rsidRPr="00FE019A">
        <w:t xml:space="preserve"> Тренировка внимания Совершенствование мыслительных операций Развитие способности рассуждать</w:t>
      </w:r>
    </w:p>
    <w:p w:rsidR="00FE019A" w:rsidRPr="00FE019A" w:rsidRDefault="00FE019A" w:rsidP="00FE019A">
      <w:pPr>
        <w:pStyle w:val="a7"/>
      </w:pPr>
      <w:r w:rsidRPr="00FE019A">
        <w:t xml:space="preserve"> Тренировка слуховой памяти Совершенствование мыслительных операций Развитие аналитических способностей</w:t>
      </w:r>
    </w:p>
    <w:p w:rsidR="00FE019A" w:rsidRPr="00FE019A" w:rsidRDefault="00FE019A" w:rsidP="00FE019A">
      <w:pPr>
        <w:pStyle w:val="a7"/>
      </w:pPr>
      <w:r w:rsidRPr="00FE019A">
        <w:t>Тренировка зрительной памяти Совершенствование мыслительных операций Развитие способности рассуждать</w:t>
      </w:r>
    </w:p>
    <w:p w:rsidR="00FE019A" w:rsidRPr="00FE019A" w:rsidRDefault="00FE019A" w:rsidP="00FE019A">
      <w:pPr>
        <w:pStyle w:val="a7"/>
      </w:pPr>
      <w:r w:rsidRPr="00FE019A">
        <w:t xml:space="preserve">               Развитие логического мышления Обучение поиску закономерностей Развитие аналитических способностей</w:t>
      </w:r>
    </w:p>
    <w:p w:rsidR="00FE019A" w:rsidRPr="00FE019A" w:rsidRDefault="00FE019A" w:rsidP="00FE019A">
      <w:pPr>
        <w:pStyle w:val="a7"/>
      </w:pPr>
      <w:r w:rsidRPr="00FE019A">
        <w:t xml:space="preserve">               Совершенствование воображения Развитие наглядно-образного мышления Ребусы. Задания по перекладыванию спичек</w:t>
      </w:r>
    </w:p>
    <w:p w:rsidR="00FE019A" w:rsidRPr="00FE019A" w:rsidRDefault="00FE019A" w:rsidP="00FE019A">
      <w:pPr>
        <w:pStyle w:val="a7"/>
      </w:pPr>
      <w:r w:rsidRPr="00FE019A">
        <w:t xml:space="preserve">  Выявление уровня развития внимания, восприятия, воображения, памяти и мышления на конец учебного года</w:t>
      </w:r>
    </w:p>
    <w:p w:rsidR="00FE019A" w:rsidRPr="00FE019A" w:rsidRDefault="00FE019A" w:rsidP="00FE019A">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center"/>
        <w:rPr>
          <w:rFonts w:ascii="Times New Roman" w:eastAsia="Times New Roman" w:hAnsi="Times New Roman" w:cs="Times New Roman"/>
          <w:b/>
          <w:iCs/>
          <w:sz w:val="24"/>
          <w:szCs w:val="24"/>
        </w:rPr>
      </w:pPr>
      <w:r w:rsidRPr="00FE019A">
        <w:rPr>
          <w:rFonts w:ascii="Times New Roman" w:eastAsia="Times New Roman" w:hAnsi="Times New Roman" w:cs="Times New Roman"/>
          <w:b/>
          <w:iCs/>
          <w:sz w:val="24"/>
          <w:szCs w:val="24"/>
        </w:rPr>
        <w:t>Тематическое планирование</w:t>
      </w:r>
    </w:p>
    <w:p w:rsidR="00FE019A" w:rsidRPr="00FE019A" w:rsidRDefault="00FE019A" w:rsidP="00FE019A">
      <w:pPr>
        <w:pBdr>
          <w:top w:val="none" w:sz="0" w:space="0" w:color="auto"/>
          <w:left w:val="none" w:sz="0" w:space="0" w:color="auto"/>
          <w:bottom w:val="none" w:sz="0" w:space="0" w:color="auto"/>
          <w:right w:val="none" w:sz="0" w:space="0" w:color="auto"/>
          <w:between w:val="none" w:sz="0" w:space="0" w:color="auto"/>
        </w:pBdr>
        <w:spacing w:after="0"/>
        <w:ind w:firstLine="708"/>
        <w:jc w:val="both"/>
        <w:rPr>
          <w:rFonts w:ascii="Times New Roman" w:eastAsia="Times New Roman" w:hAnsi="Times New Roman" w:cs="Times New Roman"/>
          <w:sz w:val="24"/>
          <w:szCs w:val="24"/>
        </w:rPr>
      </w:pPr>
    </w:p>
    <w:tbl>
      <w:tblPr>
        <w:tblStyle w:val="86"/>
        <w:tblW w:w="0" w:type="auto"/>
        <w:tblInd w:w="720" w:type="dxa"/>
        <w:tblLook w:val="04A0" w:firstRow="1" w:lastRow="0" w:firstColumn="1" w:lastColumn="0" w:noHBand="0" w:noVBand="1"/>
      </w:tblPr>
      <w:tblGrid>
        <w:gridCol w:w="664"/>
        <w:gridCol w:w="4253"/>
        <w:gridCol w:w="1275"/>
        <w:gridCol w:w="1276"/>
        <w:gridCol w:w="1383"/>
      </w:tblGrid>
      <w:tr w:rsidR="00FE019A" w:rsidRPr="00FE019A" w:rsidTr="00ED421F">
        <w:tc>
          <w:tcPr>
            <w:tcW w:w="664" w:type="dxa"/>
          </w:tcPr>
          <w:p w:rsidR="00FE019A" w:rsidRPr="00FE019A" w:rsidRDefault="00FE019A" w:rsidP="00FE019A">
            <w:pPr>
              <w:contextualSpacing/>
              <w:jc w:val="center"/>
              <w:rPr>
                <w:rFonts w:ascii="Times New Roman" w:hAnsi="Times New Roman"/>
                <w:b/>
                <w:sz w:val="24"/>
                <w:szCs w:val="24"/>
              </w:rPr>
            </w:pPr>
            <w:r w:rsidRPr="00FE019A">
              <w:rPr>
                <w:rFonts w:ascii="Times New Roman" w:eastAsia="TimesNewRoman" w:hAnsi="Times New Roman"/>
                <w:sz w:val="24"/>
                <w:szCs w:val="24"/>
              </w:rPr>
              <w:t>№</w:t>
            </w:r>
            <w:r w:rsidRPr="00FE019A">
              <w:rPr>
                <w:rFonts w:ascii="Times New Roman" w:hAnsi="Times New Roman"/>
                <w:sz w:val="24"/>
                <w:szCs w:val="24"/>
              </w:rPr>
              <w:t>/</w:t>
            </w:r>
            <w:r w:rsidRPr="00FE019A">
              <w:rPr>
                <w:rFonts w:ascii="Times New Roman" w:eastAsia="TimesNewRoman" w:hAnsi="Times New Roman"/>
                <w:sz w:val="24"/>
                <w:szCs w:val="24"/>
              </w:rPr>
              <w:t>п</w:t>
            </w:r>
          </w:p>
        </w:tc>
        <w:tc>
          <w:tcPr>
            <w:tcW w:w="4253" w:type="dxa"/>
          </w:tcPr>
          <w:p w:rsidR="00FE019A" w:rsidRPr="00FE019A" w:rsidRDefault="00FE019A" w:rsidP="00FE019A">
            <w:pPr>
              <w:contextualSpacing/>
              <w:jc w:val="center"/>
              <w:rPr>
                <w:rFonts w:ascii="Times New Roman" w:hAnsi="Times New Roman"/>
                <w:b/>
                <w:sz w:val="24"/>
                <w:szCs w:val="24"/>
              </w:rPr>
            </w:pPr>
            <w:r w:rsidRPr="00FE019A">
              <w:rPr>
                <w:rFonts w:ascii="Times New Roman" w:eastAsia="TimesNewRoman" w:hAnsi="Times New Roman"/>
                <w:sz w:val="24"/>
                <w:szCs w:val="24"/>
              </w:rPr>
              <w:t>Название темы</w:t>
            </w:r>
          </w:p>
        </w:tc>
        <w:tc>
          <w:tcPr>
            <w:tcW w:w="1275" w:type="dxa"/>
          </w:tcPr>
          <w:p w:rsidR="00FE019A" w:rsidRPr="00FE019A" w:rsidRDefault="00FE019A" w:rsidP="00FE019A">
            <w:pPr>
              <w:contextualSpacing/>
              <w:jc w:val="center"/>
              <w:rPr>
                <w:rFonts w:ascii="Times New Roman" w:hAnsi="Times New Roman"/>
                <w:b/>
                <w:sz w:val="24"/>
                <w:szCs w:val="24"/>
              </w:rPr>
            </w:pPr>
            <w:r w:rsidRPr="00FE019A">
              <w:rPr>
                <w:rFonts w:ascii="Times New Roman" w:eastAsia="TimesNewRoman" w:hAnsi="Times New Roman"/>
                <w:sz w:val="24"/>
                <w:szCs w:val="24"/>
              </w:rPr>
              <w:t>теория</w:t>
            </w:r>
          </w:p>
        </w:tc>
        <w:tc>
          <w:tcPr>
            <w:tcW w:w="1276" w:type="dxa"/>
          </w:tcPr>
          <w:p w:rsidR="00FE019A" w:rsidRPr="00FE019A" w:rsidRDefault="00FE019A" w:rsidP="00FE019A">
            <w:pPr>
              <w:contextualSpacing/>
              <w:jc w:val="center"/>
              <w:rPr>
                <w:rFonts w:ascii="Times New Roman" w:hAnsi="Times New Roman"/>
                <w:b/>
                <w:sz w:val="24"/>
                <w:szCs w:val="24"/>
              </w:rPr>
            </w:pPr>
            <w:r w:rsidRPr="00FE019A">
              <w:rPr>
                <w:rFonts w:ascii="Times New Roman" w:eastAsia="TimesNewRoman" w:hAnsi="Times New Roman"/>
                <w:sz w:val="24"/>
                <w:szCs w:val="24"/>
              </w:rPr>
              <w:t>практика</w:t>
            </w:r>
          </w:p>
        </w:tc>
        <w:tc>
          <w:tcPr>
            <w:tcW w:w="1383" w:type="dxa"/>
          </w:tcPr>
          <w:p w:rsidR="00FE019A" w:rsidRPr="00FE019A" w:rsidRDefault="00FE019A" w:rsidP="00FE019A">
            <w:pPr>
              <w:autoSpaceDE w:val="0"/>
              <w:autoSpaceDN w:val="0"/>
              <w:adjustRightInd w:val="0"/>
              <w:jc w:val="center"/>
              <w:rPr>
                <w:rFonts w:ascii="Times New Roman" w:eastAsia="TimesNewRoman" w:hAnsi="Times New Roman"/>
                <w:sz w:val="24"/>
                <w:szCs w:val="24"/>
              </w:rPr>
            </w:pPr>
            <w:r w:rsidRPr="00FE019A">
              <w:rPr>
                <w:rFonts w:ascii="Times New Roman" w:eastAsia="TimesNewRoman" w:hAnsi="Times New Roman"/>
                <w:sz w:val="24"/>
                <w:szCs w:val="24"/>
              </w:rPr>
              <w:t>Общее</w:t>
            </w:r>
          </w:p>
          <w:p w:rsidR="00FE019A" w:rsidRPr="00FE019A" w:rsidRDefault="00FE019A" w:rsidP="00FE019A">
            <w:pPr>
              <w:autoSpaceDE w:val="0"/>
              <w:autoSpaceDN w:val="0"/>
              <w:adjustRightInd w:val="0"/>
              <w:jc w:val="center"/>
              <w:rPr>
                <w:rFonts w:ascii="Times New Roman" w:eastAsia="TimesNewRoman" w:hAnsi="Times New Roman"/>
                <w:sz w:val="24"/>
                <w:szCs w:val="24"/>
              </w:rPr>
            </w:pPr>
            <w:r w:rsidRPr="00FE019A">
              <w:rPr>
                <w:rFonts w:ascii="Times New Roman" w:eastAsia="TimesNewRoman" w:hAnsi="Times New Roman"/>
                <w:sz w:val="24"/>
                <w:szCs w:val="24"/>
              </w:rPr>
              <w:t>количество</w:t>
            </w:r>
          </w:p>
        </w:tc>
      </w:tr>
      <w:tr w:rsidR="00FE019A" w:rsidRPr="00FE019A" w:rsidTr="00ED421F">
        <w:tc>
          <w:tcPr>
            <w:tcW w:w="664" w:type="dxa"/>
          </w:tcPr>
          <w:p w:rsidR="00FE019A" w:rsidRPr="00FE019A" w:rsidRDefault="00FE019A" w:rsidP="00FE019A">
            <w:pPr>
              <w:contextualSpacing/>
              <w:rPr>
                <w:rFonts w:ascii="Times New Roman" w:hAnsi="Times New Roman"/>
                <w:b/>
                <w:sz w:val="24"/>
                <w:szCs w:val="24"/>
              </w:rPr>
            </w:pPr>
            <w:r w:rsidRPr="00FE019A">
              <w:rPr>
                <w:rFonts w:ascii="Times New Roman" w:hAnsi="Times New Roman"/>
                <w:b/>
                <w:sz w:val="24"/>
                <w:szCs w:val="24"/>
              </w:rPr>
              <w:t>1</w:t>
            </w:r>
          </w:p>
        </w:tc>
        <w:tc>
          <w:tcPr>
            <w:tcW w:w="4253" w:type="dxa"/>
          </w:tcPr>
          <w:p w:rsidR="00FE019A" w:rsidRPr="00FE019A" w:rsidRDefault="00FE019A" w:rsidP="00FE019A">
            <w:pPr>
              <w:autoSpaceDE w:val="0"/>
              <w:autoSpaceDN w:val="0"/>
              <w:adjustRightInd w:val="0"/>
              <w:rPr>
                <w:rFonts w:ascii="Times New Roman" w:eastAsia="TimesNewRoman" w:hAnsi="Times New Roman"/>
                <w:sz w:val="24"/>
                <w:szCs w:val="24"/>
              </w:rPr>
            </w:pPr>
            <w:r w:rsidRPr="00FE019A">
              <w:rPr>
                <w:rFonts w:ascii="Times New Roman" w:eastAsia="TimesNewRoman" w:hAnsi="Times New Roman"/>
                <w:sz w:val="24"/>
                <w:szCs w:val="24"/>
              </w:rPr>
              <w:t>Выявление уровня развития</w:t>
            </w:r>
          </w:p>
          <w:p w:rsidR="00FE019A" w:rsidRPr="00FE019A" w:rsidRDefault="00FE019A" w:rsidP="00FE019A">
            <w:pPr>
              <w:autoSpaceDE w:val="0"/>
              <w:autoSpaceDN w:val="0"/>
              <w:adjustRightInd w:val="0"/>
              <w:rPr>
                <w:rFonts w:ascii="Times New Roman" w:eastAsia="TimesNewRoman" w:hAnsi="Times New Roman"/>
                <w:sz w:val="24"/>
                <w:szCs w:val="24"/>
              </w:rPr>
            </w:pPr>
            <w:r w:rsidRPr="00FE019A">
              <w:rPr>
                <w:rFonts w:ascii="Times New Roman" w:eastAsia="TimesNewRoman" w:hAnsi="Times New Roman"/>
                <w:sz w:val="24"/>
                <w:szCs w:val="24"/>
              </w:rPr>
              <w:t>внимания, восприятия,</w:t>
            </w:r>
          </w:p>
          <w:p w:rsidR="00FE019A" w:rsidRPr="00FE019A" w:rsidRDefault="00FE019A" w:rsidP="00FE019A">
            <w:pPr>
              <w:rPr>
                <w:rFonts w:ascii="Times New Roman" w:hAnsi="Times New Roman"/>
                <w:b/>
                <w:bCs/>
                <w:sz w:val="24"/>
                <w:szCs w:val="24"/>
              </w:rPr>
            </w:pPr>
            <w:r w:rsidRPr="00FE019A">
              <w:rPr>
                <w:rFonts w:ascii="Times New Roman" w:eastAsia="TimesNewRoman" w:hAnsi="Times New Roman"/>
                <w:sz w:val="24"/>
                <w:szCs w:val="24"/>
              </w:rPr>
              <w:t>воображения, памяти и мышления.</w:t>
            </w:r>
          </w:p>
        </w:tc>
        <w:tc>
          <w:tcPr>
            <w:tcW w:w="1275" w:type="dxa"/>
          </w:tcPr>
          <w:p w:rsidR="00FE019A" w:rsidRPr="00FE019A" w:rsidRDefault="00FE019A" w:rsidP="00FE019A">
            <w:pPr>
              <w:contextualSpacing/>
              <w:rPr>
                <w:rFonts w:ascii="Times New Roman" w:hAnsi="Times New Roman"/>
                <w:b/>
                <w:sz w:val="24"/>
                <w:szCs w:val="24"/>
              </w:rPr>
            </w:pPr>
          </w:p>
        </w:tc>
        <w:tc>
          <w:tcPr>
            <w:tcW w:w="1276" w:type="dxa"/>
          </w:tcPr>
          <w:p w:rsidR="00FE019A" w:rsidRPr="00FE019A" w:rsidRDefault="00FE019A" w:rsidP="00FE019A">
            <w:pPr>
              <w:contextualSpacing/>
              <w:rPr>
                <w:rFonts w:ascii="Times New Roman" w:hAnsi="Times New Roman"/>
                <w:b/>
                <w:sz w:val="24"/>
                <w:szCs w:val="24"/>
              </w:rPr>
            </w:pPr>
            <w:r w:rsidRPr="00FE019A">
              <w:rPr>
                <w:rFonts w:ascii="Times New Roman" w:hAnsi="Times New Roman"/>
                <w:b/>
                <w:sz w:val="24"/>
                <w:szCs w:val="24"/>
              </w:rPr>
              <w:t>2</w:t>
            </w:r>
          </w:p>
        </w:tc>
        <w:tc>
          <w:tcPr>
            <w:tcW w:w="1383" w:type="dxa"/>
          </w:tcPr>
          <w:p w:rsidR="00FE019A" w:rsidRPr="00FE019A" w:rsidRDefault="00FE019A" w:rsidP="00FE019A">
            <w:pPr>
              <w:contextualSpacing/>
              <w:rPr>
                <w:rFonts w:ascii="Times New Roman" w:hAnsi="Times New Roman"/>
                <w:b/>
                <w:sz w:val="24"/>
                <w:szCs w:val="24"/>
              </w:rPr>
            </w:pPr>
            <w:r w:rsidRPr="00FE019A">
              <w:rPr>
                <w:rFonts w:ascii="Times New Roman" w:hAnsi="Times New Roman"/>
                <w:b/>
                <w:sz w:val="24"/>
                <w:szCs w:val="24"/>
              </w:rPr>
              <w:t>2</w:t>
            </w:r>
          </w:p>
        </w:tc>
      </w:tr>
      <w:tr w:rsidR="00FE019A" w:rsidRPr="00FE019A" w:rsidTr="00ED421F">
        <w:tc>
          <w:tcPr>
            <w:tcW w:w="664" w:type="dxa"/>
          </w:tcPr>
          <w:p w:rsidR="00FE019A" w:rsidRPr="00FE019A" w:rsidRDefault="00FE019A" w:rsidP="00FE019A">
            <w:pPr>
              <w:contextualSpacing/>
              <w:rPr>
                <w:rFonts w:ascii="Times New Roman" w:hAnsi="Times New Roman"/>
                <w:b/>
                <w:sz w:val="24"/>
                <w:szCs w:val="24"/>
              </w:rPr>
            </w:pPr>
            <w:r w:rsidRPr="00FE019A">
              <w:rPr>
                <w:rFonts w:ascii="Times New Roman" w:hAnsi="Times New Roman"/>
                <w:b/>
                <w:sz w:val="24"/>
                <w:szCs w:val="24"/>
              </w:rPr>
              <w:t>2</w:t>
            </w:r>
          </w:p>
        </w:tc>
        <w:tc>
          <w:tcPr>
            <w:tcW w:w="4253" w:type="dxa"/>
          </w:tcPr>
          <w:p w:rsidR="00FE019A" w:rsidRPr="00FE019A" w:rsidRDefault="00FE019A" w:rsidP="00FE019A">
            <w:pPr>
              <w:autoSpaceDE w:val="0"/>
              <w:autoSpaceDN w:val="0"/>
              <w:adjustRightInd w:val="0"/>
              <w:rPr>
                <w:rFonts w:ascii="Times New Roman" w:eastAsia="TimesNewRoman" w:hAnsi="Times New Roman"/>
                <w:sz w:val="24"/>
                <w:szCs w:val="24"/>
              </w:rPr>
            </w:pPr>
            <w:r w:rsidRPr="00FE019A">
              <w:rPr>
                <w:rFonts w:ascii="Times New Roman" w:eastAsia="TimesNewRoman" w:hAnsi="Times New Roman"/>
                <w:sz w:val="24"/>
                <w:szCs w:val="24"/>
              </w:rPr>
              <w:t>Задания на развитие и</w:t>
            </w:r>
          </w:p>
          <w:p w:rsidR="00FE019A" w:rsidRPr="00FE019A" w:rsidRDefault="00FE019A" w:rsidP="00FE019A">
            <w:pPr>
              <w:autoSpaceDE w:val="0"/>
              <w:autoSpaceDN w:val="0"/>
              <w:adjustRightInd w:val="0"/>
              <w:rPr>
                <w:rFonts w:ascii="Times New Roman" w:eastAsia="TimesNewRoman" w:hAnsi="Times New Roman"/>
                <w:sz w:val="24"/>
                <w:szCs w:val="24"/>
              </w:rPr>
            </w:pPr>
            <w:r w:rsidRPr="00FE019A">
              <w:rPr>
                <w:rFonts w:ascii="Times New Roman" w:eastAsia="TimesNewRoman" w:hAnsi="Times New Roman"/>
                <w:sz w:val="24"/>
                <w:szCs w:val="24"/>
              </w:rPr>
              <w:t>совершенствования воображения</w:t>
            </w:r>
          </w:p>
        </w:tc>
        <w:tc>
          <w:tcPr>
            <w:tcW w:w="1275" w:type="dxa"/>
          </w:tcPr>
          <w:p w:rsidR="00FE019A" w:rsidRPr="00FE019A" w:rsidRDefault="00FE019A" w:rsidP="00FE019A">
            <w:pPr>
              <w:contextualSpacing/>
              <w:rPr>
                <w:rFonts w:ascii="Times New Roman" w:hAnsi="Times New Roman"/>
                <w:b/>
                <w:sz w:val="24"/>
                <w:szCs w:val="24"/>
              </w:rPr>
            </w:pPr>
            <w:r w:rsidRPr="00FE019A">
              <w:rPr>
                <w:rFonts w:ascii="Times New Roman" w:hAnsi="Times New Roman"/>
                <w:b/>
                <w:sz w:val="24"/>
                <w:szCs w:val="24"/>
              </w:rPr>
              <w:t>1</w:t>
            </w:r>
          </w:p>
        </w:tc>
        <w:tc>
          <w:tcPr>
            <w:tcW w:w="1276" w:type="dxa"/>
          </w:tcPr>
          <w:p w:rsidR="00FE019A" w:rsidRPr="00FE019A" w:rsidRDefault="00FE019A" w:rsidP="00FE019A">
            <w:pPr>
              <w:contextualSpacing/>
              <w:rPr>
                <w:rFonts w:ascii="Times New Roman" w:hAnsi="Times New Roman"/>
                <w:b/>
                <w:sz w:val="24"/>
                <w:szCs w:val="24"/>
              </w:rPr>
            </w:pPr>
            <w:r w:rsidRPr="00FE019A">
              <w:rPr>
                <w:rFonts w:ascii="Times New Roman" w:hAnsi="Times New Roman"/>
                <w:b/>
                <w:sz w:val="24"/>
                <w:szCs w:val="24"/>
              </w:rPr>
              <w:t>4</w:t>
            </w:r>
          </w:p>
        </w:tc>
        <w:tc>
          <w:tcPr>
            <w:tcW w:w="1383" w:type="dxa"/>
          </w:tcPr>
          <w:p w:rsidR="00FE019A" w:rsidRPr="00FE019A" w:rsidRDefault="00FE019A" w:rsidP="00FE019A">
            <w:pPr>
              <w:contextualSpacing/>
              <w:rPr>
                <w:rFonts w:ascii="Times New Roman" w:hAnsi="Times New Roman"/>
                <w:b/>
                <w:sz w:val="24"/>
                <w:szCs w:val="24"/>
              </w:rPr>
            </w:pPr>
            <w:r w:rsidRPr="00FE019A">
              <w:rPr>
                <w:rFonts w:ascii="Times New Roman" w:hAnsi="Times New Roman"/>
                <w:b/>
                <w:sz w:val="24"/>
                <w:szCs w:val="24"/>
              </w:rPr>
              <w:t>5</w:t>
            </w:r>
          </w:p>
        </w:tc>
      </w:tr>
      <w:tr w:rsidR="00FE019A" w:rsidRPr="00FE019A" w:rsidTr="00ED421F">
        <w:tc>
          <w:tcPr>
            <w:tcW w:w="664" w:type="dxa"/>
          </w:tcPr>
          <w:p w:rsidR="00FE019A" w:rsidRPr="00FE019A" w:rsidRDefault="00FE019A" w:rsidP="00FE019A">
            <w:pPr>
              <w:contextualSpacing/>
              <w:rPr>
                <w:rFonts w:ascii="Times New Roman" w:hAnsi="Times New Roman"/>
                <w:b/>
                <w:sz w:val="24"/>
                <w:szCs w:val="24"/>
              </w:rPr>
            </w:pPr>
            <w:r w:rsidRPr="00FE019A">
              <w:rPr>
                <w:rFonts w:ascii="Times New Roman" w:hAnsi="Times New Roman"/>
                <w:b/>
                <w:sz w:val="24"/>
                <w:szCs w:val="24"/>
              </w:rPr>
              <w:t>3</w:t>
            </w:r>
          </w:p>
        </w:tc>
        <w:tc>
          <w:tcPr>
            <w:tcW w:w="4253" w:type="dxa"/>
          </w:tcPr>
          <w:p w:rsidR="00FE019A" w:rsidRPr="00FE019A" w:rsidRDefault="00FE019A" w:rsidP="00FE019A">
            <w:pPr>
              <w:contextualSpacing/>
              <w:rPr>
                <w:rFonts w:ascii="Times New Roman" w:hAnsi="Times New Roman"/>
                <w:b/>
                <w:sz w:val="24"/>
                <w:szCs w:val="24"/>
              </w:rPr>
            </w:pPr>
            <w:r w:rsidRPr="00FE019A">
              <w:rPr>
                <w:rFonts w:ascii="Times New Roman" w:eastAsia="TimesNewRoman" w:hAnsi="Times New Roman"/>
                <w:sz w:val="24"/>
                <w:szCs w:val="24"/>
              </w:rPr>
              <w:t>Задания на развитие внимания</w:t>
            </w:r>
          </w:p>
        </w:tc>
        <w:tc>
          <w:tcPr>
            <w:tcW w:w="1275" w:type="dxa"/>
          </w:tcPr>
          <w:p w:rsidR="00FE019A" w:rsidRPr="00FE019A" w:rsidRDefault="00FE019A" w:rsidP="00FE019A">
            <w:pPr>
              <w:contextualSpacing/>
              <w:rPr>
                <w:rFonts w:ascii="Times New Roman" w:hAnsi="Times New Roman"/>
                <w:b/>
                <w:sz w:val="24"/>
                <w:szCs w:val="24"/>
              </w:rPr>
            </w:pPr>
            <w:r w:rsidRPr="00FE019A">
              <w:rPr>
                <w:rFonts w:ascii="Times New Roman" w:hAnsi="Times New Roman"/>
                <w:b/>
                <w:sz w:val="24"/>
                <w:szCs w:val="24"/>
              </w:rPr>
              <w:t>2</w:t>
            </w:r>
          </w:p>
        </w:tc>
        <w:tc>
          <w:tcPr>
            <w:tcW w:w="1276" w:type="dxa"/>
          </w:tcPr>
          <w:p w:rsidR="00FE019A" w:rsidRPr="00FE019A" w:rsidRDefault="00FE019A" w:rsidP="00FE019A">
            <w:pPr>
              <w:contextualSpacing/>
              <w:rPr>
                <w:rFonts w:ascii="Times New Roman" w:hAnsi="Times New Roman"/>
                <w:b/>
                <w:sz w:val="24"/>
                <w:szCs w:val="24"/>
              </w:rPr>
            </w:pPr>
            <w:r w:rsidRPr="00FE019A">
              <w:rPr>
                <w:rFonts w:ascii="Times New Roman" w:hAnsi="Times New Roman"/>
                <w:b/>
                <w:sz w:val="24"/>
                <w:szCs w:val="24"/>
              </w:rPr>
              <w:t>7</w:t>
            </w:r>
          </w:p>
        </w:tc>
        <w:tc>
          <w:tcPr>
            <w:tcW w:w="1383" w:type="dxa"/>
          </w:tcPr>
          <w:p w:rsidR="00FE019A" w:rsidRPr="00FE019A" w:rsidRDefault="00FE019A" w:rsidP="00FE019A">
            <w:pPr>
              <w:contextualSpacing/>
              <w:rPr>
                <w:rFonts w:ascii="Times New Roman" w:hAnsi="Times New Roman"/>
                <w:b/>
                <w:sz w:val="24"/>
                <w:szCs w:val="24"/>
              </w:rPr>
            </w:pPr>
            <w:r w:rsidRPr="00FE019A">
              <w:rPr>
                <w:rFonts w:ascii="Times New Roman" w:hAnsi="Times New Roman"/>
                <w:b/>
                <w:sz w:val="24"/>
                <w:szCs w:val="24"/>
              </w:rPr>
              <w:t>9</w:t>
            </w:r>
          </w:p>
        </w:tc>
      </w:tr>
      <w:tr w:rsidR="00FE019A" w:rsidRPr="00FE019A" w:rsidTr="00ED421F">
        <w:tc>
          <w:tcPr>
            <w:tcW w:w="664" w:type="dxa"/>
          </w:tcPr>
          <w:p w:rsidR="00FE019A" w:rsidRPr="00FE019A" w:rsidRDefault="00FE019A" w:rsidP="00FE019A">
            <w:pPr>
              <w:contextualSpacing/>
              <w:rPr>
                <w:rFonts w:ascii="Times New Roman" w:hAnsi="Times New Roman"/>
                <w:b/>
                <w:sz w:val="24"/>
                <w:szCs w:val="24"/>
              </w:rPr>
            </w:pPr>
            <w:r w:rsidRPr="00FE019A">
              <w:rPr>
                <w:rFonts w:ascii="Times New Roman" w:hAnsi="Times New Roman"/>
                <w:b/>
                <w:sz w:val="24"/>
                <w:szCs w:val="24"/>
              </w:rPr>
              <w:t>4</w:t>
            </w:r>
          </w:p>
        </w:tc>
        <w:tc>
          <w:tcPr>
            <w:tcW w:w="4253" w:type="dxa"/>
          </w:tcPr>
          <w:p w:rsidR="00FE019A" w:rsidRPr="00FE019A" w:rsidRDefault="00FE019A" w:rsidP="00FE019A">
            <w:pPr>
              <w:contextualSpacing/>
              <w:rPr>
                <w:rFonts w:ascii="Times New Roman" w:hAnsi="Times New Roman"/>
                <w:b/>
                <w:sz w:val="24"/>
                <w:szCs w:val="24"/>
              </w:rPr>
            </w:pPr>
            <w:r w:rsidRPr="00FE019A">
              <w:rPr>
                <w:rFonts w:ascii="Times New Roman" w:eastAsia="TimesNewRoman" w:hAnsi="Times New Roman"/>
                <w:sz w:val="24"/>
                <w:szCs w:val="24"/>
              </w:rPr>
              <w:t>Задания</w:t>
            </w:r>
            <w:r w:rsidRPr="00FE019A">
              <w:rPr>
                <w:rFonts w:ascii="Times New Roman" w:hAnsi="Times New Roman"/>
                <w:sz w:val="24"/>
                <w:szCs w:val="24"/>
              </w:rPr>
              <w:t xml:space="preserve">, </w:t>
            </w:r>
            <w:r w:rsidRPr="00FE019A">
              <w:rPr>
                <w:rFonts w:ascii="Times New Roman" w:eastAsia="TimesNewRoman" w:hAnsi="Times New Roman"/>
                <w:sz w:val="24"/>
                <w:szCs w:val="24"/>
              </w:rPr>
              <w:t>развивающие память</w:t>
            </w:r>
          </w:p>
        </w:tc>
        <w:tc>
          <w:tcPr>
            <w:tcW w:w="1275" w:type="dxa"/>
          </w:tcPr>
          <w:p w:rsidR="00FE019A" w:rsidRPr="00FE019A" w:rsidRDefault="00FE019A" w:rsidP="00FE019A">
            <w:pPr>
              <w:contextualSpacing/>
              <w:rPr>
                <w:rFonts w:ascii="Times New Roman" w:hAnsi="Times New Roman"/>
                <w:b/>
                <w:sz w:val="24"/>
                <w:szCs w:val="24"/>
              </w:rPr>
            </w:pPr>
            <w:r w:rsidRPr="00FE019A">
              <w:rPr>
                <w:rFonts w:ascii="Times New Roman" w:hAnsi="Times New Roman"/>
                <w:b/>
                <w:sz w:val="24"/>
                <w:szCs w:val="24"/>
              </w:rPr>
              <w:t>2</w:t>
            </w:r>
          </w:p>
        </w:tc>
        <w:tc>
          <w:tcPr>
            <w:tcW w:w="1276" w:type="dxa"/>
          </w:tcPr>
          <w:p w:rsidR="00FE019A" w:rsidRPr="00FE019A" w:rsidRDefault="00FE019A" w:rsidP="00FE019A">
            <w:pPr>
              <w:contextualSpacing/>
              <w:rPr>
                <w:rFonts w:ascii="Times New Roman" w:hAnsi="Times New Roman"/>
                <w:b/>
                <w:sz w:val="24"/>
                <w:szCs w:val="24"/>
              </w:rPr>
            </w:pPr>
            <w:r w:rsidRPr="00FE019A">
              <w:rPr>
                <w:rFonts w:ascii="Times New Roman" w:hAnsi="Times New Roman"/>
                <w:b/>
                <w:sz w:val="24"/>
                <w:szCs w:val="24"/>
              </w:rPr>
              <w:t>8</w:t>
            </w:r>
          </w:p>
        </w:tc>
        <w:tc>
          <w:tcPr>
            <w:tcW w:w="1383" w:type="dxa"/>
          </w:tcPr>
          <w:p w:rsidR="00FE019A" w:rsidRPr="00FE019A" w:rsidRDefault="00FE019A" w:rsidP="00FE019A">
            <w:pPr>
              <w:contextualSpacing/>
              <w:rPr>
                <w:rFonts w:ascii="Times New Roman" w:hAnsi="Times New Roman"/>
                <w:b/>
                <w:sz w:val="24"/>
                <w:szCs w:val="24"/>
              </w:rPr>
            </w:pPr>
            <w:r w:rsidRPr="00FE019A">
              <w:rPr>
                <w:rFonts w:ascii="Times New Roman" w:hAnsi="Times New Roman"/>
                <w:b/>
                <w:sz w:val="24"/>
                <w:szCs w:val="24"/>
              </w:rPr>
              <w:t>10</w:t>
            </w:r>
          </w:p>
        </w:tc>
      </w:tr>
      <w:tr w:rsidR="00FE019A" w:rsidRPr="00FE019A" w:rsidTr="00ED421F">
        <w:tc>
          <w:tcPr>
            <w:tcW w:w="664" w:type="dxa"/>
          </w:tcPr>
          <w:p w:rsidR="00FE019A" w:rsidRPr="00FE019A" w:rsidRDefault="00FE019A" w:rsidP="00FE019A">
            <w:pPr>
              <w:contextualSpacing/>
              <w:rPr>
                <w:rFonts w:ascii="Times New Roman" w:hAnsi="Times New Roman"/>
                <w:b/>
                <w:sz w:val="24"/>
                <w:szCs w:val="24"/>
              </w:rPr>
            </w:pPr>
            <w:r w:rsidRPr="00FE019A">
              <w:rPr>
                <w:rFonts w:ascii="Times New Roman" w:hAnsi="Times New Roman"/>
                <w:b/>
                <w:sz w:val="24"/>
                <w:szCs w:val="24"/>
              </w:rPr>
              <w:t>5</w:t>
            </w:r>
          </w:p>
        </w:tc>
        <w:tc>
          <w:tcPr>
            <w:tcW w:w="4253" w:type="dxa"/>
          </w:tcPr>
          <w:p w:rsidR="00FE019A" w:rsidRPr="00FE019A" w:rsidRDefault="00FE019A" w:rsidP="00FE019A">
            <w:pPr>
              <w:contextualSpacing/>
              <w:rPr>
                <w:rFonts w:ascii="Times New Roman" w:hAnsi="Times New Roman"/>
                <w:b/>
                <w:sz w:val="24"/>
                <w:szCs w:val="24"/>
              </w:rPr>
            </w:pPr>
            <w:r w:rsidRPr="00FE019A">
              <w:rPr>
                <w:rFonts w:ascii="Times New Roman" w:eastAsia="TimesNewRoman" w:hAnsi="Times New Roman"/>
                <w:sz w:val="24"/>
                <w:szCs w:val="24"/>
              </w:rPr>
              <w:t>Задания</w:t>
            </w:r>
            <w:r w:rsidRPr="00FE019A">
              <w:rPr>
                <w:rFonts w:ascii="Times New Roman" w:hAnsi="Times New Roman"/>
                <w:sz w:val="24"/>
                <w:szCs w:val="24"/>
              </w:rPr>
              <w:t xml:space="preserve">, </w:t>
            </w:r>
            <w:r w:rsidRPr="00FE019A">
              <w:rPr>
                <w:rFonts w:ascii="Times New Roman" w:eastAsia="TimesNewRoman" w:hAnsi="Times New Roman"/>
                <w:sz w:val="24"/>
                <w:szCs w:val="24"/>
              </w:rPr>
              <w:t>развивающие мышление</w:t>
            </w:r>
          </w:p>
        </w:tc>
        <w:tc>
          <w:tcPr>
            <w:tcW w:w="1275" w:type="dxa"/>
          </w:tcPr>
          <w:p w:rsidR="00FE019A" w:rsidRPr="00FE019A" w:rsidRDefault="00FE019A" w:rsidP="00FE019A">
            <w:pPr>
              <w:contextualSpacing/>
              <w:rPr>
                <w:rFonts w:ascii="Times New Roman" w:hAnsi="Times New Roman"/>
                <w:b/>
                <w:sz w:val="24"/>
                <w:szCs w:val="24"/>
              </w:rPr>
            </w:pPr>
            <w:r w:rsidRPr="00FE019A">
              <w:rPr>
                <w:rFonts w:ascii="Times New Roman" w:hAnsi="Times New Roman"/>
                <w:b/>
                <w:sz w:val="24"/>
                <w:szCs w:val="24"/>
              </w:rPr>
              <w:t>1</w:t>
            </w:r>
          </w:p>
        </w:tc>
        <w:tc>
          <w:tcPr>
            <w:tcW w:w="1276" w:type="dxa"/>
          </w:tcPr>
          <w:p w:rsidR="00FE019A" w:rsidRPr="00FE019A" w:rsidRDefault="00FE019A" w:rsidP="00FE019A">
            <w:pPr>
              <w:contextualSpacing/>
              <w:rPr>
                <w:rFonts w:ascii="Times New Roman" w:hAnsi="Times New Roman"/>
                <w:b/>
                <w:sz w:val="24"/>
                <w:szCs w:val="24"/>
              </w:rPr>
            </w:pPr>
            <w:r w:rsidRPr="00FE019A">
              <w:rPr>
                <w:rFonts w:ascii="Times New Roman" w:hAnsi="Times New Roman"/>
                <w:b/>
                <w:sz w:val="24"/>
                <w:szCs w:val="24"/>
              </w:rPr>
              <w:t>8</w:t>
            </w:r>
          </w:p>
        </w:tc>
        <w:tc>
          <w:tcPr>
            <w:tcW w:w="1383" w:type="dxa"/>
          </w:tcPr>
          <w:p w:rsidR="00FE019A" w:rsidRPr="00FE019A" w:rsidRDefault="00FE019A" w:rsidP="00FE019A">
            <w:pPr>
              <w:contextualSpacing/>
              <w:rPr>
                <w:rFonts w:ascii="Times New Roman" w:hAnsi="Times New Roman"/>
                <w:b/>
                <w:sz w:val="24"/>
                <w:szCs w:val="24"/>
              </w:rPr>
            </w:pPr>
            <w:r w:rsidRPr="00FE019A">
              <w:rPr>
                <w:rFonts w:ascii="Times New Roman" w:hAnsi="Times New Roman"/>
                <w:b/>
                <w:sz w:val="24"/>
                <w:szCs w:val="24"/>
              </w:rPr>
              <w:t>9</w:t>
            </w:r>
          </w:p>
        </w:tc>
      </w:tr>
      <w:tr w:rsidR="00FE019A" w:rsidRPr="00FE019A" w:rsidTr="00ED421F">
        <w:tc>
          <w:tcPr>
            <w:tcW w:w="664" w:type="dxa"/>
          </w:tcPr>
          <w:p w:rsidR="00FE019A" w:rsidRPr="00FE019A" w:rsidRDefault="00FE019A" w:rsidP="00FE019A">
            <w:pPr>
              <w:contextualSpacing/>
              <w:rPr>
                <w:rFonts w:ascii="Times New Roman" w:hAnsi="Times New Roman"/>
                <w:b/>
                <w:sz w:val="24"/>
                <w:szCs w:val="24"/>
              </w:rPr>
            </w:pPr>
          </w:p>
        </w:tc>
        <w:tc>
          <w:tcPr>
            <w:tcW w:w="4253" w:type="dxa"/>
          </w:tcPr>
          <w:p w:rsidR="00FE019A" w:rsidRPr="00FE019A" w:rsidRDefault="00FE019A" w:rsidP="00FE019A">
            <w:pPr>
              <w:contextualSpacing/>
              <w:rPr>
                <w:rFonts w:ascii="Times New Roman" w:hAnsi="Times New Roman"/>
                <w:b/>
                <w:sz w:val="24"/>
                <w:szCs w:val="24"/>
              </w:rPr>
            </w:pPr>
            <w:r w:rsidRPr="00FE019A">
              <w:rPr>
                <w:rFonts w:ascii="Times New Roman" w:eastAsia="TimesNewRoman" w:hAnsi="Times New Roman"/>
                <w:sz w:val="24"/>
                <w:szCs w:val="24"/>
              </w:rPr>
              <w:t>Итого</w:t>
            </w:r>
          </w:p>
        </w:tc>
        <w:tc>
          <w:tcPr>
            <w:tcW w:w="1275" w:type="dxa"/>
          </w:tcPr>
          <w:p w:rsidR="00FE019A" w:rsidRPr="00FE019A" w:rsidRDefault="00FE019A" w:rsidP="00FE019A">
            <w:pPr>
              <w:contextualSpacing/>
              <w:rPr>
                <w:rFonts w:ascii="Times New Roman" w:hAnsi="Times New Roman"/>
                <w:b/>
                <w:sz w:val="24"/>
                <w:szCs w:val="24"/>
              </w:rPr>
            </w:pPr>
            <w:r w:rsidRPr="00FE019A">
              <w:rPr>
                <w:rFonts w:ascii="Times New Roman" w:hAnsi="Times New Roman"/>
                <w:b/>
                <w:sz w:val="24"/>
                <w:szCs w:val="24"/>
              </w:rPr>
              <w:t>6</w:t>
            </w:r>
          </w:p>
        </w:tc>
        <w:tc>
          <w:tcPr>
            <w:tcW w:w="1276" w:type="dxa"/>
          </w:tcPr>
          <w:p w:rsidR="00FE019A" w:rsidRPr="00FE019A" w:rsidRDefault="00FE019A" w:rsidP="00FE019A">
            <w:pPr>
              <w:contextualSpacing/>
              <w:rPr>
                <w:rFonts w:ascii="Times New Roman" w:hAnsi="Times New Roman"/>
                <w:b/>
                <w:sz w:val="24"/>
                <w:szCs w:val="24"/>
              </w:rPr>
            </w:pPr>
            <w:r w:rsidRPr="00FE019A">
              <w:rPr>
                <w:rFonts w:ascii="Times New Roman" w:hAnsi="Times New Roman"/>
                <w:b/>
                <w:sz w:val="24"/>
                <w:szCs w:val="24"/>
              </w:rPr>
              <w:t>29</w:t>
            </w:r>
          </w:p>
        </w:tc>
        <w:tc>
          <w:tcPr>
            <w:tcW w:w="1383" w:type="dxa"/>
          </w:tcPr>
          <w:p w:rsidR="00FE019A" w:rsidRPr="00FE019A" w:rsidRDefault="00FE019A" w:rsidP="00FE019A">
            <w:pPr>
              <w:contextualSpacing/>
              <w:rPr>
                <w:rFonts w:ascii="Times New Roman" w:hAnsi="Times New Roman"/>
                <w:b/>
                <w:sz w:val="24"/>
                <w:szCs w:val="24"/>
              </w:rPr>
            </w:pPr>
            <w:r w:rsidRPr="00FE019A">
              <w:rPr>
                <w:rFonts w:ascii="Times New Roman" w:hAnsi="Times New Roman"/>
                <w:b/>
                <w:sz w:val="24"/>
                <w:szCs w:val="24"/>
              </w:rPr>
              <w:t>35</w:t>
            </w:r>
          </w:p>
        </w:tc>
      </w:tr>
    </w:tbl>
    <w:p w:rsidR="00FE019A" w:rsidRDefault="00FE019A" w:rsidP="0011427E">
      <w:pPr>
        <w:pStyle w:val="a7"/>
        <w:rPr>
          <w:b/>
          <w:color w:val="C00000"/>
        </w:rPr>
      </w:pPr>
    </w:p>
    <w:p w:rsidR="00FE019A" w:rsidRPr="00FE019A" w:rsidRDefault="00FE019A" w:rsidP="00FE019A">
      <w:pPr>
        <w:pStyle w:val="a7"/>
        <w:jc w:val="center"/>
        <w:rPr>
          <w:b/>
        </w:rPr>
      </w:pPr>
      <w:r w:rsidRPr="00FE019A">
        <w:rPr>
          <w:b/>
        </w:rPr>
        <w:t>Курс «Юным умникаи и умницам»</w:t>
      </w:r>
    </w:p>
    <w:p w:rsidR="00B039BB" w:rsidRDefault="00FE019A" w:rsidP="00B039BB">
      <w:pPr>
        <w:pStyle w:val="a7"/>
        <w:jc w:val="center"/>
        <w:rPr>
          <w:b/>
        </w:rPr>
      </w:pPr>
      <w:r w:rsidRPr="00FE019A">
        <w:rPr>
          <w:b/>
        </w:rPr>
        <w:t xml:space="preserve">(общеинтелектуальное направление) </w:t>
      </w:r>
    </w:p>
    <w:p w:rsidR="00B039BB" w:rsidRDefault="00B039BB" w:rsidP="00FE019A">
      <w:pPr>
        <w:pStyle w:val="a7"/>
        <w:jc w:val="center"/>
        <w:rPr>
          <w:b/>
        </w:rPr>
      </w:pPr>
      <w:r>
        <w:rPr>
          <w:b/>
        </w:rPr>
        <w:t xml:space="preserve"> 1 класс </w:t>
      </w:r>
    </w:p>
    <w:p w:rsidR="00B039BB" w:rsidRPr="00B039BB" w:rsidRDefault="00B039BB" w:rsidP="00B039BB">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w:eastAsia="Times New Roman" w:hAnsi="Arial" w:cs="Arial"/>
          <w:color w:val="000000"/>
          <w:sz w:val="20"/>
          <w:szCs w:val="20"/>
        </w:rPr>
      </w:pPr>
      <w:r w:rsidRPr="00B039BB">
        <w:rPr>
          <w:rFonts w:ascii="Times New Roman" w:eastAsia="Times New Roman" w:hAnsi="Times New Roman" w:cs="Times New Roman"/>
          <w:b/>
          <w:bCs/>
          <w:color w:val="000000"/>
          <w:sz w:val="20"/>
          <w:szCs w:val="20"/>
        </w:rPr>
        <w:t>ПЛАНИРУЕМЫЕ РЕЗУЛЬТАТЫ ИЗУЧЕНИЯ ПРЕДМЕТА</w:t>
      </w:r>
    </w:p>
    <w:p w:rsidR="00B039BB" w:rsidRPr="00B039BB" w:rsidRDefault="00B039BB" w:rsidP="00B039BB">
      <w:pPr>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color w:val="000000"/>
        </w:rPr>
      </w:pPr>
      <w:r w:rsidRPr="00B039BB">
        <w:rPr>
          <w:rFonts w:ascii="Times New Roman" w:eastAsia="Times New Roman" w:hAnsi="Times New Roman" w:cs="Times New Roman"/>
          <w:color w:val="000000"/>
          <w:sz w:val="24"/>
          <w:szCs w:val="24"/>
          <w:u w:val="single"/>
        </w:rPr>
        <w:t>Личностные</w:t>
      </w:r>
    </w:p>
    <w:p w:rsidR="00B039BB" w:rsidRPr="00B039BB" w:rsidRDefault="00B039BB" w:rsidP="00B039BB">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Arial" w:eastAsia="Times New Roman" w:hAnsi="Arial" w:cs="Arial"/>
          <w:color w:val="000000"/>
        </w:rPr>
      </w:pPr>
      <w:r w:rsidRPr="00B039BB">
        <w:rPr>
          <w:rFonts w:ascii="Times New Roman" w:eastAsia="Times New Roman" w:hAnsi="Times New Roman" w:cs="Times New Roman"/>
          <w:color w:val="000000"/>
          <w:sz w:val="24"/>
          <w:szCs w:val="24"/>
        </w:rPr>
        <w:t>1). формирование ценностных ориентиров и смыслов учебной деятельности:</w:t>
      </w:r>
    </w:p>
    <w:p w:rsidR="00B039BB" w:rsidRPr="00B039BB" w:rsidRDefault="00B039BB" w:rsidP="00B039BB">
      <w:pPr>
        <w:pBdr>
          <w:top w:val="none" w:sz="0" w:space="0" w:color="auto"/>
          <w:left w:val="none" w:sz="0" w:space="0" w:color="auto"/>
          <w:bottom w:val="none" w:sz="0" w:space="0" w:color="auto"/>
          <w:right w:val="none" w:sz="0" w:space="0" w:color="auto"/>
          <w:between w:val="none" w:sz="0" w:space="0" w:color="auto"/>
        </w:pBdr>
        <w:spacing w:after="0" w:line="240" w:lineRule="auto"/>
        <w:ind w:firstLine="284"/>
        <w:jc w:val="both"/>
        <w:rPr>
          <w:rFonts w:ascii="Arial" w:eastAsia="Times New Roman" w:hAnsi="Arial" w:cs="Arial"/>
          <w:color w:val="000000"/>
        </w:rPr>
      </w:pPr>
      <w:r w:rsidRPr="00B039BB">
        <w:rPr>
          <w:rFonts w:ascii="Times New Roman" w:eastAsia="Times New Roman" w:hAnsi="Times New Roman" w:cs="Times New Roman"/>
          <w:color w:val="000000"/>
          <w:sz w:val="24"/>
          <w:szCs w:val="24"/>
        </w:rPr>
        <w:t>- развития познавательных интересов, учебных мотивов;</w:t>
      </w:r>
    </w:p>
    <w:p w:rsidR="00B039BB" w:rsidRPr="00B039BB" w:rsidRDefault="00B039BB" w:rsidP="00B039BB">
      <w:pPr>
        <w:pBdr>
          <w:top w:val="none" w:sz="0" w:space="0" w:color="auto"/>
          <w:left w:val="none" w:sz="0" w:space="0" w:color="auto"/>
          <w:bottom w:val="none" w:sz="0" w:space="0" w:color="auto"/>
          <w:right w:val="none" w:sz="0" w:space="0" w:color="auto"/>
          <w:between w:val="none" w:sz="0" w:space="0" w:color="auto"/>
        </w:pBdr>
        <w:spacing w:after="0" w:line="240" w:lineRule="auto"/>
        <w:ind w:firstLine="284"/>
        <w:jc w:val="both"/>
        <w:rPr>
          <w:rFonts w:ascii="Arial" w:eastAsia="Times New Roman" w:hAnsi="Arial" w:cs="Arial"/>
          <w:color w:val="000000"/>
        </w:rPr>
      </w:pPr>
      <w:r w:rsidRPr="00B039BB">
        <w:rPr>
          <w:rFonts w:ascii="Times New Roman" w:eastAsia="Times New Roman" w:hAnsi="Times New Roman" w:cs="Times New Roman"/>
          <w:color w:val="000000"/>
          <w:sz w:val="24"/>
          <w:szCs w:val="24"/>
        </w:rPr>
        <w:t>- формирования мотивов достижения и социального признания.</w:t>
      </w:r>
    </w:p>
    <w:p w:rsidR="00B039BB" w:rsidRPr="00B039BB" w:rsidRDefault="00B039BB" w:rsidP="00B039BB">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Arial" w:eastAsia="Times New Roman" w:hAnsi="Arial" w:cs="Arial"/>
          <w:color w:val="000000"/>
        </w:rPr>
      </w:pPr>
      <w:r w:rsidRPr="00B039BB">
        <w:rPr>
          <w:rFonts w:ascii="Times New Roman" w:eastAsia="Times New Roman" w:hAnsi="Times New Roman" w:cs="Times New Roman"/>
          <w:color w:val="000000"/>
          <w:sz w:val="24"/>
          <w:szCs w:val="24"/>
        </w:rPr>
        <w:t>2).формирование моральной самооценки, развитие доброжелательности к людям, готовности к сотрудничеству  и дружбе.</w:t>
      </w:r>
    </w:p>
    <w:p w:rsidR="00B039BB" w:rsidRPr="00B039BB" w:rsidRDefault="00B039BB" w:rsidP="00B039BB">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Arial" w:eastAsia="Times New Roman" w:hAnsi="Arial" w:cs="Arial"/>
          <w:color w:val="000000"/>
        </w:rPr>
      </w:pPr>
      <w:r w:rsidRPr="00B039BB">
        <w:rPr>
          <w:rFonts w:ascii="Times New Roman" w:eastAsia="Times New Roman" w:hAnsi="Times New Roman" w:cs="Times New Roman"/>
          <w:color w:val="000000"/>
          <w:sz w:val="24"/>
          <w:szCs w:val="24"/>
          <w:u w:val="single"/>
        </w:rPr>
        <w:lastRenderedPageBreak/>
        <w:t>Метапредметные</w:t>
      </w:r>
    </w:p>
    <w:p w:rsidR="00B039BB" w:rsidRPr="00B039BB" w:rsidRDefault="00B039BB" w:rsidP="00B039BB">
      <w:pPr>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color w:val="000000"/>
        </w:rPr>
      </w:pPr>
      <w:r w:rsidRPr="00B039BB">
        <w:rPr>
          <w:rFonts w:ascii="Times New Roman" w:eastAsia="Times New Roman" w:hAnsi="Times New Roman" w:cs="Times New Roman"/>
          <w:i/>
          <w:iCs/>
          <w:color w:val="000000"/>
          <w:sz w:val="24"/>
          <w:szCs w:val="24"/>
        </w:rPr>
        <w:t>     Регулятивные УУД</w:t>
      </w:r>
      <w:r w:rsidRPr="00B039BB">
        <w:rPr>
          <w:rFonts w:ascii="Times New Roman" w:eastAsia="Times New Roman" w:hAnsi="Times New Roman" w:cs="Times New Roman"/>
          <w:color w:val="000000"/>
          <w:sz w:val="24"/>
          <w:szCs w:val="24"/>
        </w:rPr>
        <w:t>:</w:t>
      </w:r>
    </w:p>
    <w:p w:rsidR="00B039BB" w:rsidRPr="00B039BB" w:rsidRDefault="00B039BB" w:rsidP="00B83EAB">
      <w:pPr>
        <w:numPr>
          <w:ilvl w:val="0"/>
          <w:numId w:val="201"/>
        </w:numPr>
        <w:pBdr>
          <w:top w:val="none" w:sz="0" w:space="0" w:color="auto"/>
          <w:left w:val="none" w:sz="0" w:space="0" w:color="auto"/>
          <w:bottom w:val="none" w:sz="0" w:space="0" w:color="auto"/>
          <w:right w:val="none" w:sz="0" w:space="0" w:color="auto"/>
          <w:between w:val="none" w:sz="0" w:space="0" w:color="auto"/>
        </w:pBdr>
        <w:spacing w:after="0" w:line="240" w:lineRule="auto"/>
        <w:ind w:left="588"/>
        <w:rPr>
          <w:rFonts w:ascii="Arial" w:eastAsia="Times New Roman" w:hAnsi="Arial" w:cs="Arial"/>
          <w:color w:val="000000"/>
        </w:rPr>
      </w:pPr>
      <w:r w:rsidRPr="00B039BB">
        <w:rPr>
          <w:rFonts w:ascii="Times New Roman" w:eastAsia="Times New Roman" w:hAnsi="Times New Roman" w:cs="Times New Roman"/>
          <w:color w:val="000000"/>
          <w:sz w:val="24"/>
          <w:szCs w:val="24"/>
        </w:rPr>
        <w:t>определять и формулировать цель деятельности   с помощью учителя.  </w:t>
      </w:r>
    </w:p>
    <w:p w:rsidR="00B039BB" w:rsidRPr="00B039BB" w:rsidRDefault="00B039BB" w:rsidP="00B83EAB">
      <w:pPr>
        <w:numPr>
          <w:ilvl w:val="0"/>
          <w:numId w:val="201"/>
        </w:numPr>
        <w:pBdr>
          <w:top w:val="none" w:sz="0" w:space="0" w:color="auto"/>
          <w:left w:val="none" w:sz="0" w:space="0" w:color="auto"/>
          <w:bottom w:val="none" w:sz="0" w:space="0" w:color="auto"/>
          <w:right w:val="none" w:sz="0" w:space="0" w:color="auto"/>
          <w:between w:val="none" w:sz="0" w:space="0" w:color="auto"/>
        </w:pBdr>
        <w:spacing w:after="0" w:line="240" w:lineRule="auto"/>
        <w:ind w:left="588"/>
        <w:rPr>
          <w:rFonts w:ascii="Arial" w:eastAsia="Times New Roman" w:hAnsi="Arial" w:cs="Arial"/>
          <w:color w:val="000000"/>
        </w:rPr>
      </w:pPr>
      <w:r w:rsidRPr="00B039BB">
        <w:rPr>
          <w:rFonts w:ascii="Times New Roman" w:eastAsia="Times New Roman" w:hAnsi="Times New Roman" w:cs="Times New Roman"/>
          <w:color w:val="000000"/>
          <w:sz w:val="24"/>
          <w:szCs w:val="24"/>
        </w:rPr>
        <w:t>проговаривать последовательность действий.</w:t>
      </w:r>
    </w:p>
    <w:p w:rsidR="00B039BB" w:rsidRPr="00B039BB" w:rsidRDefault="00B039BB" w:rsidP="00B83EAB">
      <w:pPr>
        <w:numPr>
          <w:ilvl w:val="0"/>
          <w:numId w:val="201"/>
        </w:numPr>
        <w:pBdr>
          <w:top w:val="none" w:sz="0" w:space="0" w:color="auto"/>
          <w:left w:val="none" w:sz="0" w:space="0" w:color="auto"/>
          <w:bottom w:val="none" w:sz="0" w:space="0" w:color="auto"/>
          <w:right w:val="none" w:sz="0" w:space="0" w:color="auto"/>
          <w:between w:val="none" w:sz="0" w:space="0" w:color="auto"/>
        </w:pBdr>
        <w:spacing w:after="0" w:line="240" w:lineRule="auto"/>
        <w:ind w:left="588"/>
        <w:rPr>
          <w:rFonts w:ascii="Arial" w:eastAsia="Times New Roman" w:hAnsi="Arial" w:cs="Arial"/>
          <w:color w:val="000000"/>
        </w:rPr>
      </w:pPr>
      <w:r w:rsidRPr="00B039BB">
        <w:rPr>
          <w:rFonts w:ascii="Times New Roman" w:eastAsia="Times New Roman" w:hAnsi="Times New Roman" w:cs="Times New Roman"/>
          <w:color w:val="000000"/>
          <w:sz w:val="24"/>
          <w:szCs w:val="24"/>
        </w:rPr>
        <w:t>учиться высказывать своё предположение (версию) на основе работы с иллюстрацией рабочей тетради.</w:t>
      </w:r>
    </w:p>
    <w:p w:rsidR="00B039BB" w:rsidRPr="00B039BB" w:rsidRDefault="00B039BB" w:rsidP="00B83EAB">
      <w:pPr>
        <w:numPr>
          <w:ilvl w:val="0"/>
          <w:numId w:val="201"/>
        </w:numPr>
        <w:pBdr>
          <w:top w:val="none" w:sz="0" w:space="0" w:color="auto"/>
          <w:left w:val="none" w:sz="0" w:space="0" w:color="auto"/>
          <w:bottom w:val="none" w:sz="0" w:space="0" w:color="auto"/>
          <w:right w:val="none" w:sz="0" w:space="0" w:color="auto"/>
          <w:between w:val="none" w:sz="0" w:space="0" w:color="auto"/>
        </w:pBdr>
        <w:spacing w:after="0" w:line="240" w:lineRule="auto"/>
        <w:ind w:left="588"/>
        <w:rPr>
          <w:rFonts w:ascii="Arial" w:eastAsia="Times New Roman" w:hAnsi="Arial" w:cs="Arial"/>
          <w:color w:val="000000"/>
        </w:rPr>
      </w:pPr>
      <w:r w:rsidRPr="00B039BB">
        <w:rPr>
          <w:rFonts w:ascii="Times New Roman" w:eastAsia="Times New Roman" w:hAnsi="Times New Roman" w:cs="Times New Roman"/>
          <w:color w:val="000000"/>
          <w:sz w:val="24"/>
          <w:szCs w:val="24"/>
        </w:rPr>
        <w:t>учиться работать по предложенному учителем плану.</w:t>
      </w:r>
    </w:p>
    <w:p w:rsidR="00B039BB" w:rsidRPr="00B039BB" w:rsidRDefault="00B039BB" w:rsidP="00B83EAB">
      <w:pPr>
        <w:numPr>
          <w:ilvl w:val="0"/>
          <w:numId w:val="201"/>
        </w:numPr>
        <w:pBdr>
          <w:top w:val="none" w:sz="0" w:space="0" w:color="auto"/>
          <w:left w:val="none" w:sz="0" w:space="0" w:color="auto"/>
          <w:bottom w:val="none" w:sz="0" w:space="0" w:color="auto"/>
          <w:right w:val="none" w:sz="0" w:space="0" w:color="auto"/>
          <w:between w:val="none" w:sz="0" w:space="0" w:color="auto"/>
        </w:pBdr>
        <w:spacing w:after="0" w:line="240" w:lineRule="auto"/>
        <w:ind w:left="588"/>
        <w:rPr>
          <w:rFonts w:ascii="Arial" w:eastAsia="Times New Roman" w:hAnsi="Arial" w:cs="Arial"/>
          <w:color w:val="000000"/>
        </w:rPr>
      </w:pPr>
      <w:r w:rsidRPr="00B039BB">
        <w:rPr>
          <w:rFonts w:ascii="Times New Roman" w:eastAsia="Times New Roman" w:hAnsi="Times New Roman" w:cs="Times New Roman"/>
          <w:color w:val="000000"/>
          <w:sz w:val="24"/>
          <w:szCs w:val="24"/>
        </w:rPr>
        <w:t>учиться отличать верно выполненное задание от неверного.</w:t>
      </w:r>
    </w:p>
    <w:p w:rsidR="00B039BB" w:rsidRPr="00B039BB" w:rsidRDefault="00B039BB" w:rsidP="00B83EAB">
      <w:pPr>
        <w:numPr>
          <w:ilvl w:val="0"/>
          <w:numId w:val="201"/>
        </w:numPr>
        <w:pBdr>
          <w:top w:val="none" w:sz="0" w:space="0" w:color="auto"/>
          <w:left w:val="none" w:sz="0" w:space="0" w:color="auto"/>
          <w:bottom w:val="none" w:sz="0" w:space="0" w:color="auto"/>
          <w:right w:val="none" w:sz="0" w:space="0" w:color="auto"/>
          <w:between w:val="none" w:sz="0" w:space="0" w:color="auto"/>
        </w:pBdr>
        <w:spacing w:after="0" w:line="240" w:lineRule="auto"/>
        <w:ind w:left="588"/>
        <w:rPr>
          <w:rFonts w:ascii="Arial" w:eastAsia="Times New Roman" w:hAnsi="Arial" w:cs="Arial"/>
          <w:color w:val="000000"/>
        </w:rPr>
      </w:pPr>
      <w:r w:rsidRPr="00B039BB">
        <w:rPr>
          <w:rFonts w:ascii="Times New Roman" w:eastAsia="Times New Roman" w:hAnsi="Times New Roman" w:cs="Times New Roman"/>
          <w:color w:val="000000"/>
          <w:sz w:val="24"/>
          <w:szCs w:val="24"/>
        </w:rPr>
        <w:t>учиться совместно с учителем и другими учениками </w:t>
      </w:r>
      <w:r w:rsidRPr="00B039BB">
        <w:rPr>
          <w:rFonts w:ascii="Times New Roman" w:eastAsia="Times New Roman" w:hAnsi="Times New Roman" w:cs="Times New Roman"/>
          <w:i/>
          <w:iCs/>
          <w:color w:val="000000"/>
          <w:sz w:val="24"/>
          <w:szCs w:val="24"/>
        </w:rPr>
        <w:t>давать</w:t>
      </w:r>
      <w:r w:rsidRPr="00B039BB">
        <w:rPr>
          <w:rFonts w:ascii="Times New Roman" w:eastAsia="Times New Roman" w:hAnsi="Times New Roman" w:cs="Times New Roman"/>
          <w:color w:val="000000"/>
          <w:sz w:val="24"/>
          <w:szCs w:val="24"/>
        </w:rPr>
        <w:t> эмоциональную </w:t>
      </w:r>
      <w:r w:rsidRPr="00B039BB">
        <w:rPr>
          <w:rFonts w:ascii="Times New Roman" w:eastAsia="Times New Roman" w:hAnsi="Times New Roman" w:cs="Times New Roman"/>
          <w:i/>
          <w:iCs/>
          <w:color w:val="000000"/>
          <w:sz w:val="24"/>
          <w:szCs w:val="24"/>
        </w:rPr>
        <w:t>оценку</w:t>
      </w:r>
      <w:r w:rsidRPr="00B039BB">
        <w:rPr>
          <w:rFonts w:ascii="Times New Roman" w:eastAsia="Times New Roman" w:hAnsi="Times New Roman" w:cs="Times New Roman"/>
          <w:color w:val="000000"/>
          <w:sz w:val="24"/>
          <w:szCs w:val="24"/>
        </w:rPr>
        <w:t> деятельности товарищей.</w:t>
      </w:r>
    </w:p>
    <w:p w:rsidR="00B039BB" w:rsidRPr="00B039BB" w:rsidRDefault="00B039BB" w:rsidP="00B039BB">
      <w:pPr>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color w:val="000000"/>
        </w:rPr>
      </w:pPr>
      <w:r w:rsidRPr="00B039BB">
        <w:rPr>
          <w:rFonts w:ascii="Times New Roman" w:eastAsia="Times New Roman" w:hAnsi="Times New Roman" w:cs="Times New Roman"/>
          <w:i/>
          <w:iCs/>
          <w:color w:val="000000"/>
          <w:sz w:val="24"/>
          <w:szCs w:val="24"/>
        </w:rPr>
        <w:t>     Познавательные УУД:</w:t>
      </w:r>
    </w:p>
    <w:p w:rsidR="00B039BB" w:rsidRPr="00B039BB" w:rsidRDefault="00B039BB" w:rsidP="00B83EAB">
      <w:pPr>
        <w:numPr>
          <w:ilvl w:val="0"/>
          <w:numId w:val="202"/>
        </w:numPr>
        <w:pBdr>
          <w:top w:val="none" w:sz="0" w:space="0" w:color="auto"/>
          <w:left w:val="none" w:sz="0" w:space="0" w:color="auto"/>
          <w:bottom w:val="none" w:sz="0" w:space="0" w:color="auto"/>
          <w:right w:val="none" w:sz="0" w:space="0" w:color="auto"/>
          <w:between w:val="none" w:sz="0" w:space="0" w:color="auto"/>
        </w:pBdr>
        <w:spacing w:after="0" w:line="240" w:lineRule="auto"/>
        <w:ind w:left="588"/>
        <w:jc w:val="both"/>
        <w:rPr>
          <w:rFonts w:ascii="Arial" w:eastAsia="Times New Roman" w:hAnsi="Arial" w:cs="Arial"/>
          <w:color w:val="000000"/>
        </w:rPr>
      </w:pPr>
      <w:r w:rsidRPr="00B039BB">
        <w:rPr>
          <w:rFonts w:ascii="Times New Roman" w:eastAsia="Times New Roman" w:hAnsi="Times New Roman" w:cs="Times New Roman"/>
          <w:color w:val="000000"/>
          <w:sz w:val="24"/>
          <w:szCs w:val="24"/>
        </w:rPr>
        <w:t>ориентироваться в своей системе знаний: </w:t>
      </w:r>
      <w:r w:rsidRPr="00B039BB">
        <w:rPr>
          <w:rFonts w:ascii="Times New Roman" w:eastAsia="Times New Roman" w:hAnsi="Times New Roman" w:cs="Times New Roman"/>
          <w:i/>
          <w:iCs/>
          <w:color w:val="000000"/>
          <w:sz w:val="24"/>
          <w:szCs w:val="24"/>
        </w:rPr>
        <w:t>отличать</w:t>
      </w:r>
      <w:r w:rsidRPr="00B039BB">
        <w:rPr>
          <w:rFonts w:ascii="Times New Roman" w:eastAsia="Times New Roman" w:hAnsi="Times New Roman" w:cs="Times New Roman"/>
          <w:color w:val="000000"/>
          <w:sz w:val="24"/>
          <w:szCs w:val="24"/>
        </w:rPr>
        <w:t> новое от уже известного с помощью учителя.</w:t>
      </w:r>
    </w:p>
    <w:p w:rsidR="00B039BB" w:rsidRPr="00B039BB" w:rsidRDefault="00B039BB" w:rsidP="00B83EAB">
      <w:pPr>
        <w:numPr>
          <w:ilvl w:val="0"/>
          <w:numId w:val="202"/>
        </w:numPr>
        <w:pBdr>
          <w:top w:val="none" w:sz="0" w:space="0" w:color="auto"/>
          <w:left w:val="none" w:sz="0" w:space="0" w:color="auto"/>
          <w:bottom w:val="none" w:sz="0" w:space="0" w:color="auto"/>
          <w:right w:val="none" w:sz="0" w:space="0" w:color="auto"/>
          <w:between w:val="none" w:sz="0" w:space="0" w:color="auto"/>
        </w:pBdr>
        <w:spacing w:after="0" w:line="240" w:lineRule="auto"/>
        <w:ind w:left="588"/>
        <w:jc w:val="both"/>
        <w:rPr>
          <w:rFonts w:ascii="Arial" w:eastAsia="Times New Roman" w:hAnsi="Arial" w:cs="Arial"/>
          <w:color w:val="000000"/>
        </w:rPr>
      </w:pPr>
      <w:r w:rsidRPr="00B039BB">
        <w:rPr>
          <w:rFonts w:ascii="Times New Roman" w:eastAsia="Times New Roman" w:hAnsi="Times New Roman" w:cs="Times New Roman"/>
          <w:color w:val="000000"/>
          <w:sz w:val="24"/>
          <w:szCs w:val="24"/>
        </w:rPr>
        <w:t>делать предварительный отбор источников информации:</w:t>
      </w:r>
      <w:r w:rsidRPr="00B039BB">
        <w:rPr>
          <w:rFonts w:ascii="Times New Roman" w:eastAsia="Times New Roman" w:hAnsi="Times New Roman" w:cs="Times New Roman"/>
          <w:i/>
          <w:iCs/>
          <w:color w:val="000000"/>
          <w:sz w:val="24"/>
          <w:szCs w:val="24"/>
        </w:rPr>
        <w:t> ориентироваться</w:t>
      </w:r>
      <w:r w:rsidRPr="00B039BB">
        <w:rPr>
          <w:rFonts w:ascii="Times New Roman" w:eastAsia="Times New Roman" w:hAnsi="Times New Roman" w:cs="Times New Roman"/>
          <w:color w:val="000000"/>
          <w:sz w:val="24"/>
          <w:szCs w:val="24"/>
        </w:rPr>
        <w:t>  в учебнике (на развороте, в оглавлении, в словаре).</w:t>
      </w:r>
    </w:p>
    <w:p w:rsidR="00B039BB" w:rsidRPr="00B039BB" w:rsidRDefault="00B039BB" w:rsidP="00B83EAB">
      <w:pPr>
        <w:numPr>
          <w:ilvl w:val="0"/>
          <w:numId w:val="202"/>
        </w:numPr>
        <w:pBdr>
          <w:top w:val="none" w:sz="0" w:space="0" w:color="auto"/>
          <w:left w:val="none" w:sz="0" w:space="0" w:color="auto"/>
          <w:bottom w:val="none" w:sz="0" w:space="0" w:color="auto"/>
          <w:right w:val="none" w:sz="0" w:space="0" w:color="auto"/>
          <w:between w:val="none" w:sz="0" w:space="0" w:color="auto"/>
        </w:pBdr>
        <w:spacing w:after="0" w:line="240" w:lineRule="auto"/>
        <w:ind w:left="588"/>
        <w:jc w:val="both"/>
        <w:rPr>
          <w:rFonts w:ascii="Arial" w:eastAsia="Times New Roman" w:hAnsi="Arial" w:cs="Arial"/>
          <w:color w:val="000000"/>
        </w:rPr>
      </w:pPr>
      <w:r w:rsidRPr="00B039BB">
        <w:rPr>
          <w:rFonts w:ascii="Times New Roman" w:eastAsia="Times New Roman" w:hAnsi="Times New Roman" w:cs="Times New Roman"/>
          <w:color w:val="000000"/>
          <w:sz w:val="24"/>
          <w:szCs w:val="24"/>
        </w:rPr>
        <w:t>добывать новые знания:</w:t>
      </w:r>
      <w:r w:rsidRPr="00B039BB">
        <w:rPr>
          <w:rFonts w:ascii="Times New Roman" w:eastAsia="Times New Roman" w:hAnsi="Times New Roman" w:cs="Times New Roman"/>
          <w:i/>
          <w:iCs/>
          <w:color w:val="000000"/>
          <w:sz w:val="24"/>
          <w:szCs w:val="24"/>
        </w:rPr>
        <w:t> находить</w:t>
      </w:r>
      <w:r w:rsidRPr="00B039BB">
        <w:rPr>
          <w:rFonts w:ascii="Times New Roman" w:eastAsia="Times New Roman" w:hAnsi="Times New Roman" w:cs="Times New Roman"/>
          <w:color w:val="000000"/>
          <w:sz w:val="24"/>
          <w:szCs w:val="24"/>
        </w:rPr>
        <w:t> </w:t>
      </w:r>
      <w:r w:rsidRPr="00B039BB">
        <w:rPr>
          <w:rFonts w:ascii="Times New Roman" w:eastAsia="Times New Roman" w:hAnsi="Times New Roman" w:cs="Times New Roman"/>
          <w:i/>
          <w:iCs/>
          <w:color w:val="000000"/>
          <w:sz w:val="24"/>
          <w:szCs w:val="24"/>
        </w:rPr>
        <w:t>ответы</w:t>
      </w:r>
      <w:r w:rsidRPr="00B039BB">
        <w:rPr>
          <w:rFonts w:ascii="Times New Roman" w:eastAsia="Times New Roman" w:hAnsi="Times New Roman" w:cs="Times New Roman"/>
          <w:color w:val="000000"/>
          <w:sz w:val="24"/>
          <w:szCs w:val="24"/>
        </w:rPr>
        <w:t> на вопросы, используя учебник, свой жизненный опыт и информацию, полученную от учителя.</w:t>
      </w:r>
    </w:p>
    <w:p w:rsidR="00B039BB" w:rsidRPr="00B039BB" w:rsidRDefault="00B039BB" w:rsidP="00B83EAB">
      <w:pPr>
        <w:numPr>
          <w:ilvl w:val="0"/>
          <w:numId w:val="202"/>
        </w:numPr>
        <w:pBdr>
          <w:top w:val="none" w:sz="0" w:space="0" w:color="auto"/>
          <w:left w:val="none" w:sz="0" w:space="0" w:color="auto"/>
          <w:bottom w:val="none" w:sz="0" w:space="0" w:color="auto"/>
          <w:right w:val="none" w:sz="0" w:space="0" w:color="auto"/>
          <w:between w:val="none" w:sz="0" w:space="0" w:color="auto"/>
        </w:pBdr>
        <w:spacing w:after="0" w:line="240" w:lineRule="auto"/>
        <w:ind w:left="588"/>
        <w:jc w:val="both"/>
        <w:rPr>
          <w:rFonts w:ascii="Arial" w:eastAsia="Times New Roman" w:hAnsi="Arial" w:cs="Arial"/>
          <w:color w:val="000000"/>
        </w:rPr>
      </w:pPr>
      <w:r w:rsidRPr="00B039BB">
        <w:rPr>
          <w:rFonts w:ascii="Times New Roman" w:eastAsia="Times New Roman" w:hAnsi="Times New Roman" w:cs="Times New Roman"/>
          <w:color w:val="000000"/>
          <w:sz w:val="24"/>
          <w:szCs w:val="24"/>
        </w:rPr>
        <w:t>перерабатывать полученную информацию:</w:t>
      </w:r>
      <w:r w:rsidRPr="00B039BB">
        <w:rPr>
          <w:rFonts w:ascii="Times New Roman" w:eastAsia="Times New Roman" w:hAnsi="Times New Roman" w:cs="Times New Roman"/>
          <w:i/>
          <w:iCs/>
          <w:color w:val="000000"/>
          <w:sz w:val="24"/>
          <w:szCs w:val="24"/>
        </w:rPr>
        <w:t> делать выводы</w:t>
      </w:r>
      <w:r w:rsidRPr="00B039BB">
        <w:rPr>
          <w:rFonts w:ascii="Times New Roman" w:eastAsia="Times New Roman" w:hAnsi="Times New Roman" w:cs="Times New Roman"/>
          <w:color w:val="000000"/>
          <w:sz w:val="24"/>
          <w:szCs w:val="24"/>
        </w:rPr>
        <w:t> в результате  совместной  работы всего класса.</w:t>
      </w:r>
    </w:p>
    <w:p w:rsidR="00B039BB" w:rsidRPr="00B039BB" w:rsidRDefault="00B039BB" w:rsidP="00B83EAB">
      <w:pPr>
        <w:numPr>
          <w:ilvl w:val="0"/>
          <w:numId w:val="202"/>
        </w:numPr>
        <w:pBdr>
          <w:top w:val="none" w:sz="0" w:space="0" w:color="auto"/>
          <w:left w:val="none" w:sz="0" w:space="0" w:color="auto"/>
          <w:bottom w:val="none" w:sz="0" w:space="0" w:color="auto"/>
          <w:right w:val="none" w:sz="0" w:space="0" w:color="auto"/>
          <w:between w:val="none" w:sz="0" w:space="0" w:color="auto"/>
        </w:pBdr>
        <w:spacing w:after="0" w:line="240" w:lineRule="auto"/>
        <w:ind w:left="588"/>
        <w:jc w:val="both"/>
        <w:rPr>
          <w:rFonts w:ascii="Arial" w:eastAsia="Times New Roman" w:hAnsi="Arial" w:cs="Arial"/>
          <w:color w:val="000000"/>
        </w:rPr>
      </w:pPr>
      <w:r w:rsidRPr="00B039BB">
        <w:rPr>
          <w:rFonts w:ascii="Times New Roman" w:eastAsia="Times New Roman" w:hAnsi="Times New Roman" w:cs="Times New Roman"/>
          <w:color w:val="000000"/>
          <w:sz w:val="24"/>
          <w:szCs w:val="24"/>
        </w:rPr>
        <w:t>перерабатывать полученную информацию: </w:t>
      </w:r>
      <w:r w:rsidRPr="00B039BB">
        <w:rPr>
          <w:rFonts w:ascii="Times New Roman" w:eastAsia="Times New Roman" w:hAnsi="Times New Roman" w:cs="Times New Roman"/>
          <w:i/>
          <w:iCs/>
          <w:color w:val="000000"/>
          <w:sz w:val="24"/>
          <w:szCs w:val="24"/>
        </w:rPr>
        <w:t>сравнивать</w:t>
      </w:r>
      <w:r w:rsidRPr="00B039BB">
        <w:rPr>
          <w:rFonts w:ascii="Times New Roman" w:eastAsia="Times New Roman" w:hAnsi="Times New Roman" w:cs="Times New Roman"/>
          <w:color w:val="000000"/>
          <w:sz w:val="24"/>
          <w:szCs w:val="24"/>
        </w:rPr>
        <w:t> и </w:t>
      </w:r>
      <w:r w:rsidRPr="00B039BB">
        <w:rPr>
          <w:rFonts w:ascii="Times New Roman" w:eastAsia="Times New Roman" w:hAnsi="Times New Roman" w:cs="Times New Roman"/>
          <w:i/>
          <w:iCs/>
          <w:color w:val="000000"/>
          <w:sz w:val="24"/>
          <w:szCs w:val="24"/>
        </w:rPr>
        <w:t>группировать</w:t>
      </w:r>
      <w:r w:rsidRPr="00B039BB">
        <w:rPr>
          <w:rFonts w:ascii="Times New Roman" w:eastAsia="Times New Roman" w:hAnsi="Times New Roman" w:cs="Times New Roman"/>
          <w:color w:val="000000"/>
          <w:sz w:val="24"/>
          <w:szCs w:val="24"/>
        </w:rPr>
        <w:t> такие математические объекты, как числа, числовые выражения, равенства, неравенства, плоские геометрические фигуры.</w:t>
      </w:r>
    </w:p>
    <w:p w:rsidR="00B039BB" w:rsidRPr="00B039BB" w:rsidRDefault="00B039BB" w:rsidP="00B83EAB">
      <w:pPr>
        <w:numPr>
          <w:ilvl w:val="0"/>
          <w:numId w:val="202"/>
        </w:numPr>
        <w:pBdr>
          <w:top w:val="none" w:sz="0" w:space="0" w:color="auto"/>
          <w:left w:val="none" w:sz="0" w:space="0" w:color="auto"/>
          <w:bottom w:val="none" w:sz="0" w:space="0" w:color="auto"/>
          <w:right w:val="none" w:sz="0" w:space="0" w:color="auto"/>
          <w:between w:val="none" w:sz="0" w:space="0" w:color="auto"/>
        </w:pBdr>
        <w:spacing w:after="0" w:line="240" w:lineRule="auto"/>
        <w:ind w:left="588"/>
        <w:jc w:val="both"/>
        <w:rPr>
          <w:rFonts w:ascii="Arial" w:eastAsia="Times New Roman" w:hAnsi="Arial" w:cs="Arial"/>
          <w:color w:val="000000"/>
        </w:rPr>
      </w:pPr>
      <w:r w:rsidRPr="00B039BB">
        <w:rPr>
          <w:rFonts w:ascii="Times New Roman" w:eastAsia="Times New Roman" w:hAnsi="Times New Roman" w:cs="Times New Roman"/>
          <w:color w:val="000000"/>
          <w:sz w:val="24"/>
          <w:szCs w:val="24"/>
        </w:rPr>
        <w:t>преобразовывать информацию из одной формы в другую: составлять математические рассказы и задачи на основе простейших математических моделей (предметных, рисунков, схематических рисунков, схем); находить и формулировать решение задачи с помощью простейших  моделей (предметных, рисунков, схематических рисунков, схем).</w:t>
      </w:r>
    </w:p>
    <w:p w:rsidR="00B039BB" w:rsidRPr="00B039BB" w:rsidRDefault="00B039BB" w:rsidP="00B039BB">
      <w:pPr>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color w:val="000000"/>
        </w:rPr>
      </w:pPr>
      <w:r w:rsidRPr="00B039BB">
        <w:rPr>
          <w:rFonts w:ascii="Times New Roman" w:eastAsia="Times New Roman" w:hAnsi="Times New Roman" w:cs="Times New Roman"/>
          <w:i/>
          <w:iCs/>
          <w:color w:val="000000"/>
          <w:sz w:val="24"/>
          <w:szCs w:val="24"/>
        </w:rPr>
        <w:t>    Коммуникативные УУД</w:t>
      </w:r>
      <w:r w:rsidRPr="00B039BB">
        <w:rPr>
          <w:rFonts w:ascii="Times New Roman" w:eastAsia="Times New Roman" w:hAnsi="Times New Roman" w:cs="Times New Roman"/>
          <w:color w:val="000000"/>
          <w:sz w:val="24"/>
          <w:szCs w:val="24"/>
        </w:rPr>
        <w:t>:</w:t>
      </w:r>
    </w:p>
    <w:p w:rsidR="00B039BB" w:rsidRPr="00B039BB" w:rsidRDefault="00B039BB" w:rsidP="00B83EAB">
      <w:pPr>
        <w:numPr>
          <w:ilvl w:val="0"/>
          <w:numId w:val="203"/>
        </w:numPr>
        <w:pBdr>
          <w:top w:val="none" w:sz="0" w:space="0" w:color="auto"/>
          <w:left w:val="none" w:sz="0" w:space="0" w:color="auto"/>
          <w:bottom w:val="none" w:sz="0" w:space="0" w:color="auto"/>
          <w:right w:val="none" w:sz="0" w:space="0" w:color="auto"/>
          <w:between w:val="none" w:sz="0" w:space="0" w:color="auto"/>
        </w:pBdr>
        <w:spacing w:after="0" w:line="240" w:lineRule="auto"/>
        <w:ind w:left="588"/>
        <w:rPr>
          <w:rFonts w:ascii="Arial" w:eastAsia="Times New Roman" w:hAnsi="Arial" w:cs="Arial"/>
          <w:color w:val="000000"/>
        </w:rPr>
      </w:pPr>
      <w:r w:rsidRPr="00B039BB">
        <w:rPr>
          <w:rFonts w:ascii="Times New Roman" w:eastAsia="Times New Roman" w:hAnsi="Times New Roman" w:cs="Times New Roman"/>
          <w:color w:val="000000"/>
          <w:sz w:val="24"/>
          <w:szCs w:val="24"/>
        </w:rPr>
        <w:t>донести свою позицию до других:</w:t>
      </w:r>
      <w:r w:rsidRPr="00B039BB">
        <w:rPr>
          <w:rFonts w:ascii="Times New Roman" w:eastAsia="Times New Roman" w:hAnsi="Times New Roman" w:cs="Times New Roman"/>
          <w:i/>
          <w:iCs/>
          <w:color w:val="000000"/>
          <w:sz w:val="24"/>
          <w:szCs w:val="24"/>
        </w:rPr>
        <w:t> </w:t>
      </w:r>
      <w:r w:rsidRPr="00B039BB">
        <w:rPr>
          <w:rFonts w:ascii="Times New Roman" w:eastAsia="Times New Roman" w:hAnsi="Times New Roman" w:cs="Times New Roman"/>
          <w:color w:val="000000"/>
          <w:sz w:val="24"/>
          <w:szCs w:val="24"/>
        </w:rPr>
        <w:t>оформлять свою мысль в устной и письменной речи (на уровне одного предложения или небольшого текста).</w:t>
      </w:r>
    </w:p>
    <w:p w:rsidR="00B039BB" w:rsidRPr="00B039BB" w:rsidRDefault="00B039BB" w:rsidP="00B83EAB">
      <w:pPr>
        <w:numPr>
          <w:ilvl w:val="0"/>
          <w:numId w:val="203"/>
        </w:numPr>
        <w:pBdr>
          <w:top w:val="none" w:sz="0" w:space="0" w:color="auto"/>
          <w:left w:val="none" w:sz="0" w:space="0" w:color="auto"/>
          <w:bottom w:val="none" w:sz="0" w:space="0" w:color="auto"/>
          <w:right w:val="none" w:sz="0" w:space="0" w:color="auto"/>
          <w:between w:val="none" w:sz="0" w:space="0" w:color="auto"/>
        </w:pBdr>
        <w:spacing w:after="0" w:line="240" w:lineRule="auto"/>
        <w:ind w:left="588"/>
        <w:rPr>
          <w:rFonts w:ascii="Arial" w:eastAsia="Times New Roman" w:hAnsi="Arial" w:cs="Arial"/>
          <w:color w:val="000000"/>
        </w:rPr>
      </w:pPr>
      <w:r w:rsidRPr="00B039BB">
        <w:rPr>
          <w:rFonts w:ascii="Times New Roman" w:eastAsia="Times New Roman" w:hAnsi="Times New Roman" w:cs="Times New Roman"/>
          <w:color w:val="000000"/>
          <w:sz w:val="24"/>
          <w:szCs w:val="24"/>
        </w:rPr>
        <w:t>слушать и понимать речь других.</w:t>
      </w:r>
    </w:p>
    <w:p w:rsidR="00B039BB" w:rsidRPr="00B039BB" w:rsidRDefault="00B039BB" w:rsidP="00B83EAB">
      <w:pPr>
        <w:numPr>
          <w:ilvl w:val="0"/>
          <w:numId w:val="203"/>
        </w:numPr>
        <w:pBdr>
          <w:top w:val="none" w:sz="0" w:space="0" w:color="auto"/>
          <w:left w:val="none" w:sz="0" w:space="0" w:color="auto"/>
          <w:bottom w:val="none" w:sz="0" w:space="0" w:color="auto"/>
          <w:right w:val="none" w:sz="0" w:space="0" w:color="auto"/>
          <w:between w:val="none" w:sz="0" w:space="0" w:color="auto"/>
        </w:pBdr>
        <w:spacing w:after="0" w:line="240" w:lineRule="auto"/>
        <w:ind w:left="588"/>
        <w:rPr>
          <w:rFonts w:ascii="Arial" w:eastAsia="Times New Roman" w:hAnsi="Arial" w:cs="Arial"/>
          <w:color w:val="000000"/>
        </w:rPr>
      </w:pPr>
      <w:r w:rsidRPr="00B039BB">
        <w:rPr>
          <w:rFonts w:ascii="Times New Roman" w:eastAsia="Times New Roman" w:hAnsi="Times New Roman" w:cs="Times New Roman"/>
          <w:color w:val="000000"/>
          <w:sz w:val="24"/>
          <w:szCs w:val="24"/>
        </w:rPr>
        <w:t>читать и пересказывать текст.</w:t>
      </w:r>
    </w:p>
    <w:p w:rsidR="00B039BB" w:rsidRPr="00B039BB" w:rsidRDefault="00B039BB" w:rsidP="00B83EAB">
      <w:pPr>
        <w:numPr>
          <w:ilvl w:val="0"/>
          <w:numId w:val="203"/>
        </w:numPr>
        <w:pBdr>
          <w:top w:val="none" w:sz="0" w:space="0" w:color="auto"/>
          <w:left w:val="none" w:sz="0" w:space="0" w:color="auto"/>
          <w:bottom w:val="none" w:sz="0" w:space="0" w:color="auto"/>
          <w:right w:val="none" w:sz="0" w:space="0" w:color="auto"/>
          <w:between w:val="none" w:sz="0" w:space="0" w:color="auto"/>
        </w:pBdr>
        <w:spacing w:after="0" w:line="240" w:lineRule="auto"/>
        <w:ind w:left="588"/>
        <w:rPr>
          <w:rFonts w:ascii="Arial" w:eastAsia="Times New Roman" w:hAnsi="Arial" w:cs="Arial"/>
          <w:color w:val="000000"/>
        </w:rPr>
      </w:pPr>
      <w:r w:rsidRPr="00B039BB">
        <w:rPr>
          <w:rFonts w:ascii="Times New Roman" w:eastAsia="Times New Roman" w:hAnsi="Times New Roman" w:cs="Times New Roman"/>
          <w:color w:val="000000"/>
          <w:sz w:val="24"/>
          <w:szCs w:val="24"/>
        </w:rPr>
        <w:t>совместно договариваться о правилах общения и поведения в школе и следовать им.</w:t>
      </w:r>
    </w:p>
    <w:p w:rsidR="00B039BB" w:rsidRPr="00B039BB" w:rsidRDefault="00B039BB" w:rsidP="00B83EAB">
      <w:pPr>
        <w:numPr>
          <w:ilvl w:val="0"/>
          <w:numId w:val="203"/>
        </w:numPr>
        <w:pBdr>
          <w:top w:val="none" w:sz="0" w:space="0" w:color="auto"/>
          <w:left w:val="none" w:sz="0" w:space="0" w:color="auto"/>
          <w:bottom w:val="none" w:sz="0" w:space="0" w:color="auto"/>
          <w:right w:val="none" w:sz="0" w:space="0" w:color="auto"/>
          <w:between w:val="none" w:sz="0" w:space="0" w:color="auto"/>
        </w:pBdr>
        <w:spacing w:after="0" w:line="240" w:lineRule="auto"/>
        <w:ind w:left="588"/>
        <w:rPr>
          <w:rFonts w:ascii="Arial" w:eastAsia="Times New Roman" w:hAnsi="Arial" w:cs="Arial"/>
          <w:color w:val="000000"/>
        </w:rPr>
      </w:pPr>
      <w:r w:rsidRPr="00B039BB">
        <w:rPr>
          <w:rFonts w:ascii="Times New Roman" w:eastAsia="Times New Roman" w:hAnsi="Times New Roman" w:cs="Times New Roman"/>
          <w:color w:val="000000"/>
          <w:sz w:val="24"/>
          <w:szCs w:val="24"/>
        </w:rPr>
        <w:t>учиться выполнять различные роли в группе (лидера, исполнителя, критика).</w:t>
      </w:r>
    </w:p>
    <w:p w:rsidR="00B039BB" w:rsidRPr="00B039BB" w:rsidRDefault="00B039BB" w:rsidP="00B039BB">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Arial" w:eastAsia="Times New Roman" w:hAnsi="Arial" w:cs="Arial"/>
          <w:color w:val="000000"/>
        </w:rPr>
      </w:pPr>
      <w:r w:rsidRPr="00B039BB">
        <w:rPr>
          <w:rFonts w:ascii="Times New Roman" w:eastAsia="Times New Roman" w:hAnsi="Times New Roman" w:cs="Times New Roman"/>
          <w:color w:val="000000"/>
          <w:sz w:val="24"/>
          <w:szCs w:val="24"/>
          <w:u w:val="single"/>
        </w:rPr>
        <w:t>Предметные</w:t>
      </w:r>
    </w:p>
    <w:p w:rsidR="00B039BB" w:rsidRPr="00B039BB" w:rsidRDefault="00B039BB" w:rsidP="00B039BB">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Arial" w:eastAsia="Times New Roman" w:hAnsi="Arial" w:cs="Arial"/>
          <w:color w:val="000000"/>
        </w:rPr>
      </w:pPr>
      <w:r w:rsidRPr="00B039BB">
        <w:rPr>
          <w:rFonts w:ascii="Times New Roman" w:eastAsia="Times New Roman" w:hAnsi="Times New Roman" w:cs="Times New Roman"/>
          <w:color w:val="000000"/>
          <w:sz w:val="24"/>
          <w:szCs w:val="24"/>
        </w:rPr>
        <w:t>1).  описывать признаки предметов и узнавать предметы по их признакам;</w:t>
      </w:r>
    </w:p>
    <w:p w:rsidR="00B039BB" w:rsidRPr="00B039BB" w:rsidRDefault="00B039BB" w:rsidP="00B039BB">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Arial" w:eastAsia="Times New Roman" w:hAnsi="Arial" w:cs="Arial"/>
          <w:color w:val="000000"/>
        </w:rPr>
      </w:pPr>
      <w:r w:rsidRPr="00B039BB">
        <w:rPr>
          <w:rFonts w:ascii="Times New Roman" w:eastAsia="Times New Roman" w:hAnsi="Times New Roman" w:cs="Times New Roman"/>
          <w:color w:val="000000"/>
          <w:sz w:val="24"/>
          <w:szCs w:val="24"/>
        </w:rPr>
        <w:t>2).  выделять существенные признаки предметов;</w:t>
      </w:r>
    </w:p>
    <w:p w:rsidR="00B039BB" w:rsidRPr="00B039BB" w:rsidRDefault="00B039BB" w:rsidP="00B039BB">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Arial" w:eastAsia="Times New Roman" w:hAnsi="Arial" w:cs="Arial"/>
          <w:color w:val="000000"/>
        </w:rPr>
      </w:pPr>
      <w:r w:rsidRPr="00B039BB">
        <w:rPr>
          <w:rFonts w:ascii="Times New Roman" w:eastAsia="Times New Roman" w:hAnsi="Times New Roman" w:cs="Times New Roman"/>
          <w:color w:val="000000"/>
          <w:sz w:val="24"/>
          <w:szCs w:val="24"/>
        </w:rPr>
        <w:t>3).  сравнивать между собой предметы, явления;</w:t>
      </w:r>
    </w:p>
    <w:p w:rsidR="00B039BB" w:rsidRPr="00B039BB" w:rsidRDefault="00B039BB" w:rsidP="00B039BB">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Arial" w:eastAsia="Times New Roman" w:hAnsi="Arial" w:cs="Arial"/>
          <w:color w:val="000000"/>
        </w:rPr>
      </w:pPr>
      <w:r w:rsidRPr="00B039BB">
        <w:rPr>
          <w:rFonts w:ascii="Times New Roman" w:eastAsia="Times New Roman" w:hAnsi="Times New Roman" w:cs="Times New Roman"/>
          <w:color w:val="000000"/>
          <w:sz w:val="24"/>
          <w:szCs w:val="24"/>
        </w:rPr>
        <w:t>4).  обобщать, делать несложные выводы;</w:t>
      </w:r>
    </w:p>
    <w:p w:rsidR="00B039BB" w:rsidRPr="00B039BB" w:rsidRDefault="00B039BB" w:rsidP="00B039BB">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Arial" w:eastAsia="Times New Roman" w:hAnsi="Arial" w:cs="Arial"/>
          <w:color w:val="000000"/>
        </w:rPr>
      </w:pPr>
      <w:r w:rsidRPr="00B039BB">
        <w:rPr>
          <w:rFonts w:ascii="Times New Roman" w:eastAsia="Times New Roman" w:hAnsi="Times New Roman" w:cs="Times New Roman"/>
          <w:color w:val="000000"/>
          <w:sz w:val="24"/>
          <w:szCs w:val="24"/>
        </w:rPr>
        <w:t>5).  классифицировать явления, предметы;</w:t>
      </w:r>
    </w:p>
    <w:p w:rsidR="00B039BB" w:rsidRPr="00B039BB" w:rsidRDefault="00B039BB" w:rsidP="00B039BB">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Arial" w:eastAsia="Times New Roman" w:hAnsi="Arial" w:cs="Arial"/>
          <w:color w:val="000000"/>
        </w:rPr>
      </w:pPr>
      <w:r w:rsidRPr="00B039BB">
        <w:rPr>
          <w:rFonts w:ascii="Times New Roman" w:eastAsia="Times New Roman" w:hAnsi="Times New Roman" w:cs="Times New Roman"/>
          <w:color w:val="000000"/>
          <w:sz w:val="24"/>
          <w:szCs w:val="24"/>
        </w:rPr>
        <w:t>6).  определять последовательность событий;</w:t>
      </w:r>
    </w:p>
    <w:p w:rsidR="00B039BB" w:rsidRPr="00B039BB" w:rsidRDefault="00B039BB" w:rsidP="00B039BB">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Arial" w:eastAsia="Times New Roman" w:hAnsi="Arial" w:cs="Arial"/>
          <w:color w:val="000000"/>
        </w:rPr>
      </w:pPr>
      <w:r w:rsidRPr="00B039BB">
        <w:rPr>
          <w:rFonts w:ascii="Times New Roman" w:eastAsia="Times New Roman" w:hAnsi="Times New Roman" w:cs="Times New Roman"/>
          <w:color w:val="000000"/>
          <w:sz w:val="24"/>
          <w:szCs w:val="24"/>
        </w:rPr>
        <w:t>7).  судить о противоположных явлениях;</w:t>
      </w:r>
    </w:p>
    <w:p w:rsidR="00B039BB" w:rsidRPr="00B039BB" w:rsidRDefault="00B039BB" w:rsidP="00B039BB">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Arial" w:eastAsia="Times New Roman" w:hAnsi="Arial" w:cs="Arial"/>
          <w:color w:val="000000"/>
        </w:rPr>
      </w:pPr>
      <w:r w:rsidRPr="00B039BB">
        <w:rPr>
          <w:rFonts w:ascii="Times New Roman" w:eastAsia="Times New Roman" w:hAnsi="Times New Roman" w:cs="Times New Roman"/>
          <w:color w:val="000000"/>
          <w:sz w:val="24"/>
          <w:szCs w:val="24"/>
        </w:rPr>
        <w:t>8).  давать определения тем или иным понятиям;</w:t>
      </w:r>
    </w:p>
    <w:p w:rsidR="00B039BB" w:rsidRPr="00B039BB" w:rsidRDefault="00B039BB" w:rsidP="00B039BB">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Arial" w:eastAsia="Times New Roman" w:hAnsi="Arial" w:cs="Arial"/>
          <w:color w:val="000000"/>
        </w:rPr>
      </w:pPr>
      <w:r w:rsidRPr="00B039BB">
        <w:rPr>
          <w:rFonts w:ascii="Times New Roman" w:eastAsia="Times New Roman" w:hAnsi="Times New Roman" w:cs="Times New Roman"/>
          <w:color w:val="000000"/>
          <w:sz w:val="24"/>
          <w:szCs w:val="24"/>
        </w:rPr>
        <w:t>9).  определять отношения между предметами типа «род» - «вид»;</w:t>
      </w:r>
    </w:p>
    <w:p w:rsidR="00B039BB" w:rsidRPr="00B039BB" w:rsidRDefault="00B039BB" w:rsidP="00B039BB">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Arial" w:eastAsia="Times New Roman" w:hAnsi="Arial" w:cs="Arial"/>
          <w:color w:val="000000"/>
        </w:rPr>
      </w:pPr>
      <w:r w:rsidRPr="00B039BB">
        <w:rPr>
          <w:rFonts w:ascii="Times New Roman" w:eastAsia="Times New Roman" w:hAnsi="Times New Roman" w:cs="Times New Roman"/>
          <w:color w:val="000000"/>
          <w:sz w:val="24"/>
          <w:szCs w:val="24"/>
        </w:rPr>
        <w:t>10). выявлять функциональные отношения между понятиями;</w:t>
      </w:r>
    </w:p>
    <w:p w:rsidR="00B039BB" w:rsidRPr="00B039BB" w:rsidRDefault="00B039BB" w:rsidP="00B039BB">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Arial" w:eastAsia="Times New Roman" w:hAnsi="Arial" w:cs="Arial"/>
          <w:color w:val="000000"/>
        </w:rPr>
      </w:pPr>
      <w:r w:rsidRPr="00B039BB">
        <w:rPr>
          <w:rFonts w:ascii="Times New Roman" w:eastAsia="Times New Roman" w:hAnsi="Times New Roman" w:cs="Times New Roman"/>
          <w:color w:val="000000"/>
          <w:sz w:val="24"/>
          <w:szCs w:val="24"/>
        </w:rPr>
        <w:t>11). выявлять закономерности и проводить аналогии.  </w:t>
      </w:r>
    </w:p>
    <w:p w:rsidR="00B039BB" w:rsidRPr="00B039BB" w:rsidRDefault="00B039BB" w:rsidP="00B039BB">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w:eastAsia="Times New Roman" w:hAnsi="Arial" w:cs="Arial"/>
          <w:color w:val="000000"/>
        </w:rPr>
      </w:pPr>
      <w:r w:rsidRPr="00B039BB">
        <w:rPr>
          <w:rFonts w:ascii="Times New Roman" w:eastAsia="Times New Roman" w:hAnsi="Times New Roman" w:cs="Times New Roman"/>
          <w:b/>
          <w:bCs/>
          <w:color w:val="000000"/>
          <w:sz w:val="24"/>
          <w:szCs w:val="24"/>
        </w:rPr>
        <w:t>Содержание  занятий</w:t>
      </w:r>
    </w:p>
    <w:p w:rsidR="00B039BB" w:rsidRPr="00B039BB" w:rsidRDefault="00B039BB" w:rsidP="00B039BB">
      <w:pPr>
        <w:pBdr>
          <w:top w:val="none" w:sz="0" w:space="0" w:color="auto"/>
          <w:left w:val="none" w:sz="0" w:space="0" w:color="auto"/>
          <w:bottom w:val="none" w:sz="0" w:space="0" w:color="auto"/>
          <w:right w:val="none" w:sz="0" w:space="0" w:color="auto"/>
          <w:between w:val="none" w:sz="0" w:space="0" w:color="auto"/>
        </w:pBdr>
        <w:spacing w:after="0" w:line="240" w:lineRule="auto"/>
        <w:ind w:firstLine="550"/>
        <w:jc w:val="both"/>
        <w:rPr>
          <w:rFonts w:ascii="Arial" w:eastAsia="Times New Roman" w:hAnsi="Arial" w:cs="Arial"/>
          <w:color w:val="000000"/>
        </w:rPr>
      </w:pPr>
      <w:r w:rsidRPr="00B039BB">
        <w:rPr>
          <w:rFonts w:ascii="Times New Roman" w:eastAsia="Times New Roman" w:hAnsi="Times New Roman" w:cs="Times New Roman"/>
          <w:i/>
          <w:iCs/>
          <w:color w:val="000000"/>
          <w:sz w:val="24"/>
          <w:szCs w:val="24"/>
        </w:rPr>
        <w:t>«Мозговая гимнастика»</w:t>
      </w:r>
      <w:r w:rsidRPr="00B039BB">
        <w:rPr>
          <w:rFonts w:ascii="Times New Roman" w:eastAsia="Times New Roman" w:hAnsi="Times New Roman" w:cs="Times New Roman"/>
          <w:color w:val="000000"/>
          <w:sz w:val="24"/>
          <w:szCs w:val="24"/>
        </w:rPr>
        <w:t> (1-2 минуты). Выполнение упражнений для улучшения мозговой деятельности является важной частью занятий. Исследования ученых убедительно доказывают, что под влиянием физических упражнений улучшаются показатели различных  психических процессов, лежащих в основе творческой деятельности: увеличивается объем памяти, повышается устойчивость внимания, ускоряется решение элементарных интеллектуальных задач, убыстряются психомоторные процессы.</w:t>
      </w:r>
    </w:p>
    <w:p w:rsidR="00B039BB" w:rsidRPr="00B039BB" w:rsidRDefault="00B039BB" w:rsidP="00B039BB">
      <w:pPr>
        <w:pBdr>
          <w:top w:val="none" w:sz="0" w:space="0" w:color="auto"/>
          <w:left w:val="none" w:sz="0" w:space="0" w:color="auto"/>
          <w:bottom w:val="none" w:sz="0" w:space="0" w:color="auto"/>
          <w:right w:val="none" w:sz="0" w:space="0" w:color="auto"/>
          <w:between w:val="none" w:sz="0" w:space="0" w:color="auto"/>
        </w:pBdr>
        <w:spacing w:after="0" w:line="240" w:lineRule="auto"/>
        <w:ind w:firstLine="550"/>
        <w:jc w:val="both"/>
        <w:rPr>
          <w:rFonts w:ascii="Arial" w:eastAsia="Times New Roman" w:hAnsi="Arial" w:cs="Arial"/>
          <w:color w:val="000000"/>
        </w:rPr>
      </w:pPr>
      <w:r w:rsidRPr="00B039BB">
        <w:rPr>
          <w:rFonts w:ascii="Times New Roman" w:eastAsia="Times New Roman" w:hAnsi="Times New Roman" w:cs="Times New Roman"/>
          <w:i/>
          <w:iCs/>
          <w:color w:val="000000"/>
          <w:sz w:val="24"/>
          <w:szCs w:val="24"/>
        </w:rPr>
        <w:t>Разминка</w:t>
      </w:r>
      <w:r w:rsidRPr="00B039BB">
        <w:rPr>
          <w:rFonts w:ascii="Times New Roman" w:eastAsia="Times New Roman" w:hAnsi="Times New Roman" w:cs="Times New Roman"/>
          <w:color w:val="000000"/>
          <w:sz w:val="24"/>
          <w:szCs w:val="24"/>
        </w:rPr>
        <w:t xml:space="preserve"> (3-5 минут). Основной задачей данного этапа является создание у ребят определенного положительного эмоционального фона, включение в работу. Поэтому вопросы разминки достаточно легкие, способные вызвать интерес и рассчитанные на сообразительность, </w:t>
      </w:r>
      <w:r w:rsidRPr="00B039BB">
        <w:rPr>
          <w:rFonts w:ascii="Times New Roman" w:eastAsia="Times New Roman" w:hAnsi="Times New Roman" w:cs="Times New Roman"/>
          <w:color w:val="000000"/>
          <w:sz w:val="24"/>
          <w:szCs w:val="24"/>
        </w:rPr>
        <w:lastRenderedPageBreak/>
        <w:t>быстроту реакции, окрашенные немалой долей юмора. Но они же и подготавливают ребенка к активной учебно - познавательной деятельности.</w:t>
      </w:r>
    </w:p>
    <w:p w:rsidR="00B039BB" w:rsidRPr="00B039BB" w:rsidRDefault="00B039BB" w:rsidP="00B039BB">
      <w:pPr>
        <w:pBdr>
          <w:top w:val="none" w:sz="0" w:space="0" w:color="auto"/>
          <w:left w:val="none" w:sz="0" w:space="0" w:color="auto"/>
          <w:bottom w:val="none" w:sz="0" w:space="0" w:color="auto"/>
          <w:right w:val="none" w:sz="0" w:space="0" w:color="auto"/>
          <w:between w:val="none" w:sz="0" w:space="0" w:color="auto"/>
        </w:pBdr>
        <w:spacing w:after="0" w:line="240" w:lineRule="auto"/>
        <w:ind w:firstLine="550"/>
        <w:jc w:val="both"/>
        <w:rPr>
          <w:rFonts w:ascii="Arial" w:eastAsia="Times New Roman" w:hAnsi="Arial" w:cs="Arial"/>
          <w:color w:val="000000"/>
        </w:rPr>
      </w:pPr>
      <w:r w:rsidRPr="00B039BB">
        <w:rPr>
          <w:rFonts w:ascii="Times New Roman" w:eastAsia="Times New Roman" w:hAnsi="Times New Roman" w:cs="Times New Roman"/>
          <w:i/>
          <w:iCs/>
          <w:color w:val="000000"/>
          <w:sz w:val="24"/>
          <w:szCs w:val="24"/>
        </w:rPr>
        <w:t>Тренировка психических механизмов, лежащих в основе познавательных способностей: памяти, внимания, воображения, мышления</w:t>
      </w:r>
      <w:r w:rsidRPr="00B039BB">
        <w:rPr>
          <w:rFonts w:ascii="Times New Roman" w:eastAsia="Times New Roman" w:hAnsi="Times New Roman" w:cs="Times New Roman"/>
          <w:color w:val="000000"/>
          <w:sz w:val="24"/>
          <w:szCs w:val="24"/>
        </w:rPr>
        <w:t> (10-15 минут). Задания, используемые на этом этапе занятия, не только способствуют развитию этих необходимых качеств, но и позволяют углублять знания ребят, разнообразить методы и приемы познавательной деятельности, выполнять творческие упражнения. Все задания подобраны так, что степень их трудности увеличивается от занятия к занятию.</w:t>
      </w:r>
    </w:p>
    <w:p w:rsidR="00B039BB" w:rsidRPr="00B039BB" w:rsidRDefault="00B039BB" w:rsidP="00B039BB">
      <w:pPr>
        <w:pBdr>
          <w:top w:val="none" w:sz="0" w:space="0" w:color="auto"/>
          <w:left w:val="none" w:sz="0" w:space="0" w:color="auto"/>
          <w:bottom w:val="none" w:sz="0" w:space="0" w:color="auto"/>
          <w:right w:val="none" w:sz="0" w:space="0" w:color="auto"/>
          <w:between w:val="none" w:sz="0" w:space="0" w:color="auto"/>
        </w:pBdr>
        <w:spacing w:after="0" w:line="240" w:lineRule="auto"/>
        <w:ind w:firstLine="550"/>
        <w:jc w:val="both"/>
        <w:rPr>
          <w:rFonts w:ascii="Arial" w:eastAsia="Times New Roman" w:hAnsi="Arial" w:cs="Arial"/>
          <w:color w:val="000000"/>
        </w:rPr>
      </w:pPr>
      <w:r w:rsidRPr="00B039BB">
        <w:rPr>
          <w:rFonts w:ascii="Times New Roman" w:eastAsia="Times New Roman" w:hAnsi="Times New Roman" w:cs="Times New Roman"/>
          <w:i/>
          <w:iCs/>
          <w:color w:val="000000"/>
          <w:sz w:val="24"/>
          <w:szCs w:val="24"/>
        </w:rPr>
        <w:t>Веселая переменка</w:t>
      </w:r>
      <w:r w:rsidRPr="00B039BB">
        <w:rPr>
          <w:rFonts w:ascii="Times New Roman" w:eastAsia="Times New Roman" w:hAnsi="Times New Roman" w:cs="Times New Roman"/>
          <w:color w:val="000000"/>
          <w:sz w:val="24"/>
          <w:szCs w:val="24"/>
        </w:rPr>
        <w:t> (3-5 минут). Динамическая пауза, проводимая на занятиях, не только развивает двигательную сферу ребенка, но и способствует развитию умения выполнять несколько различных заданий одновременно.</w:t>
      </w:r>
    </w:p>
    <w:p w:rsidR="00B039BB" w:rsidRPr="00B039BB" w:rsidRDefault="00B039BB" w:rsidP="00B039BB">
      <w:pPr>
        <w:pBdr>
          <w:top w:val="none" w:sz="0" w:space="0" w:color="auto"/>
          <w:left w:val="none" w:sz="0" w:space="0" w:color="auto"/>
          <w:bottom w:val="none" w:sz="0" w:space="0" w:color="auto"/>
          <w:right w:val="none" w:sz="0" w:space="0" w:color="auto"/>
          <w:between w:val="none" w:sz="0" w:space="0" w:color="auto"/>
        </w:pBdr>
        <w:spacing w:after="0" w:line="240" w:lineRule="auto"/>
        <w:ind w:firstLine="550"/>
        <w:jc w:val="both"/>
        <w:rPr>
          <w:rFonts w:ascii="Arial" w:eastAsia="Times New Roman" w:hAnsi="Arial" w:cs="Arial"/>
          <w:color w:val="000000"/>
        </w:rPr>
      </w:pPr>
      <w:r w:rsidRPr="00B039BB">
        <w:rPr>
          <w:rFonts w:ascii="Times New Roman" w:eastAsia="Times New Roman" w:hAnsi="Times New Roman" w:cs="Times New Roman"/>
          <w:i/>
          <w:iCs/>
          <w:color w:val="000000"/>
          <w:sz w:val="24"/>
          <w:szCs w:val="24"/>
        </w:rPr>
        <w:t>Логически – поисковые задания</w:t>
      </w:r>
      <w:r w:rsidRPr="00B039BB">
        <w:rPr>
          <w:rFonts w:ascii="Times New Roman" w:eastAsia="Times New Roman" w:hAnsi="Times New Roman" w:cs="Times New Roman"/>
          <w:color w:val="000000"/>
          <w:sz w:val="24"/>
          <w:szCs w:val="24"/>
        </w:rPr>
        <w:t> (10 – 12 минут). На данном этапе предлагаются задания, обучающие детей наблюдать, сравнивать, обобщать, находить закономерности, строить простейшие предположения, проверять их, делать выводы, «добывать» новую информацию, решать кроссворды, пользоваться выразительными средствами русского языка. На первых порах работы с такими заданиями можно допускать и угадывание ответа, решения, но тут же взрослый должен постараться подвести учащихся к обоснованию ответа. При работе над такими заданиями очень важна точная и целенаправленная постановка вопросов, выделение главного звена при рассуждении, обоснование выбранного решения. Это делает учитель, опираясь на ответы детей и давая точное и лаконичное разъяснение.</w:t>
      </w:r>
    </w:p>
    <w:p w:rsidR="00B039BB" w:rsidRPr="00B039BB" w:rsidRDefault="00B039BB" w:rsidP="00B039BB">
      <w:pPr>
        <w:pBdr>
          <w:top w:val="none" w:sz="0" w:space="0" w:color="auto"/>
          <w:left w:val="none" w:sz="0" w:space="0" w:color="auto"/>
          <w:bottom w:val="none" w:sz="0" w:space="0" w:color="auto"/>
          <w:right w:val="none" w:sz="0" w:space="0" w:color="auto"/>
          <w:between w:val="none" w:sz="0" w:space="0" w:color="auto"/>
        </w:pBdr>
        <w:spacing w:after="0" w:line="240" w:lineRule="auto"/>
        <w:ind w:firstLine="550"/>
        <w:jc w:val="both"/>
        <w:rPr>
          <w:rFonts w:ascii="Arial" w:eastAsia="Times New Roman" w:hAnsi="Arial" w:cs="Arial"/>
          <w:color w:val="000000"/>
        </w:rPr>
      </w:pPr>
      <w:r w:rsidRPr="00B039BB">
        <w:rPr>
          <w:rFonts w:ascii="Times New Roman" w:eastAsia="Times New Roman" w:hAnsi="Times New Roman" w:cs="Times New Roman"/>
          <w:i/>
          <w:iCs/>
          <w:color w:val="000000"/>
          <w:sz w:val="24"/>
          <w:szCs w:val="24"/>
        </w:rPr>
        <w:t>Корригирующая гимнастика для глаз</w:t>
      </w:r>
      <w:r w:rsidRPr="00B039BB">
        <w:rPr>
          <w:rFonts w:ascii="Times New Roman" w:eastAsia="Times New Roman" w:hAnsi="Times New Roman" w:cs="Times New Roman"/>
          <w:color w:val="000000"/>
          <w:sz w:val="24"/>
          <w:szCs w:val="24"/>
        </w:rPr>
        <w:t> (1-2 минуты). Чем больше и чаще ребенок будет уделять внимание своим глазам, тем дольше он сохранит хорошее зрение. Те же дети, чье зрение нуждается в коррекции, путем регулярных тренировок смогут значительно улучшить его. Выполнение корригирующей гимнастики для глаз поможет как повышению остроты зрения, так и снятию зрительного утомления и достижению состояния зрительного комфорта.</w:t>
      </w:r>
    </w:p>
    <w:p w:rsidR="00B039BB" w:rsidRPr="00B039BB" w:rsidRDefault="00B039BB" w:rsidP="00B039BB">
      <w:pPr>
        <w:pBdr>
          <w:top w:val="none" w:sz="0" w:space="0" w:color="auto"/>
          <w:left w:val="none" w:sz="0" w:space="0" w:color="auto"/>
          <w:bottom w:val="none" w:sz="0" w:space="0" w:color="auto"/>
          <w:right w:val="none" w:sz="0" w:space="0" w:color="auto"/>
          <w:between w:val="none" w:sz="0" w:space="0" w:color="auto"/>
        </w:pBdr>
        <w:spacing w:after="0" w:line="240" w:lineRule="auto"/>
        <w:ind w:firstLine="550"/>
        <w:jc w:val="both"/>
        <w:rPr>
          <w:rFonts w:ascii="Arial" w:eastAsia="Times New Roman" w:hAnsi="Arial" w:cs="Arial"/>
          <w:color w:val="000000"/>
        </w:rPr>
      </w:pPr>
      <w:r w:rsidRPr="00B039BB">
        <w:rPr>
          <w:rFonts w:ascii="Times New Roman" w:eastAsia="Times New Roman" w:hAnsi="Times New Roman" w:cs="Times New Roman"/>
          <w:i/>
          <w:iCs/>
          <w:color w:val="000000"/>
          <w:sz w:val="24"/>
          <w:szCs w:val="24"/>
        </w:rPr>
        <w:t>Графический диктант, штриховка </w:t>
      </w:r>
      <w:r w:rsidRPr="00B039BB">
        <w:rPr>
          <w:rFonts w:ascii="Times New Roman" w:eastAsia="Times New Roman" w:hAnsi="Times New Roman" w:cs="Times New Roman"/>
          <w:color w:val="000000"/>
          <w:sz w:val="24"/>
          <w:szCs w:val="24"/>
        </w:rPr>
        <w:t>(10 минут).  В.А.Сухомлинский писал, что «истоки способностей и дарования детей - на кончиках пальцев». От них, образно говоря, идут тончайшие ручейки, которые питают источник творческой мысли. Чем больше уверенности и изобретательности в движениях детской руки, тем ярче проявляется творческая стихия детского ума. Поэтому очень важно «поставить руку». Графические диктанты – отличный способ разработки мелких мышц руки ребенка, интересное и увлекательное занятие, результат которого скажутся на умении красиво, аккуратно писать и логически мыслить.</w:t>
      </w:r>
    </w:p>
    <w:p w:rsidR="00B039BB" w:rsidRPr="00B039BB" w:rsidRDefault="00B039BB" w:rsidP="00B039BB">
      <w:pPr>
        <w:pBdr>
          <w:top w:val="none" w:sz="0" w:space="0" w:color="auto"/>
          <w:left w:val="none" w:sz="0" w:space="0" w:color="auto"/>
          <w:bottom w:val="none" w:sz="0" w:space="0" w:color="auto"/>
          <w:right w:val="none" w:sz="0" w:space="0" w:color="auto"/>
          <w:between w:val="none" w:sz="0" w:space="0" w:color="auto"/>
        </w:pBdr>
        <w:spacing w:after="0" w:line="240" w:lineRule="auto"/>
        <w:ind w:firstLine="550"/>
        <w:jc w:val="both"/>
        <w:rPr>
          <w:rFonts w:ascii="Arial" w:eastAsia="Times New Roman" w:hAnsi="Arial" w:cs="Arial"/>
          <w:color w:val="000000"/>
        </w:rPr>
      </w:pPr>
      <w:r w:rsidRPr="00B039BB">
        <w:rPr>
          <w:rFonts w:ascii="Times New Roman" w:eastAsia="Times New Roman" w:hAnsi="Times New Roman" w:cs="Times New Roman"/>
          <w:color w:val="000000"/>
          <w:sz w:val="24"/>
          <w:szCs w:val="24"/>
        </w:rPr>
        <w:t>При регулярном выполнении таких упражнений ребенок начинает хорошо владеть ручкой и карандашом, у него появляется устойчивое, сосредоточенное внимание, воспитывается трудолюбие, усидчивость.</w:t>
      </w:r>
    </w:p>
    <w:p w:rsidR="00B039BB" w:rsidRPr="00B039BB" w:rsidRDefault="00B039BB" w:rsidP="00B039BB">
      <w:pPr>
        <w:pBdr>
          <w:top w:val="none" w:sz="0" w:space="0" w:color="auto"/>
          <w:left w:val="none" w:sz="0" w:space="0" w:color="auto"/>
          <w:bottom w:val="none" w:sz="0" w:space="0" w:color="auto"/>
          <w:right w:val="none" w:sz="0" w:space="0" w:color="auto"/>
          <w:between w:val="none" w:sz="0" w:space="0" w:color="auto"/>
        </w:pBdr>
        <w:spacing w:after="0" w:line="240" w:lineRule="auto"/>
        <w:ind w:firstLine="550"/>
        <w:jc w:val="both"/>
        <w:rPr>
          <w:rFonts w:ascii="Arial" w:eastAsia="Times New Roman" w:hAnsi="Arial" w:cs="Arial"/>
          <w:color w:val="000000"/>
        </w:rPr>
      </w:pPr>
      <w:r w:rsidRPr="00B039BB">
        <w:rPr>
          <w:rFonts w:ascii="Times New Roman" w:eastAsia="Times New Roman" w:hAnsi="Times New Roman" w:cs="Times New Roman"/>
          <w:color w:val="000000"/>
          <w:sz w:val="24"/>
          <w:szCs w:val="24"/>
        </w:rPr>
        <w:t>Графический диктант – это и способ развития речи, так как попутно ребята отгадывают загадки, читают и заучивают стихи, песенки, потешки, то есть овладевают выразительными свойствами языка.</w:t>
      </w:r>
    </w:p>
    <w:p w:rsidR="00B039BB" w:rsidRPr="00B039BB" w:rsidRDefault="00B039BB" w:rsidP="00B039BB">
      <w:pPr>
        <w:pBdr>
          <w:top w:val="none" w:sz="0" w:space="0" w:color="auto"/>
          <w:left w:val="none" w:sz="0" w:space="0" w:color="auto"/>
          <w:bottom w:val="none" w:sz="0" w:space="0" w:color="auto"/>
          <w:right w:val="none" w:sz="0" w:space="0" w:color="auto"/>
          <w:between w:val="none" w:sz="0" w:space="0" w:color="auto"/>
        </w:pBdr>
        <w:spacing w:after="0" w:line="240" w:lineRule="auto"/>
        <w:ind w:firstLine="550"/>
        <w:jc w:val="both"/>
        <w:rPr>
          <w:rFonts w:ascii="Arial" w:eastAsia="Times New Roman" w:hAnsi="Arial" w:cs="Arial"/>
          <w:color w:val="000000"/>
        </w:rPr>
      </w:pPr>
      <w:r w:rsidRPr="00B039BB">
        <w:rPr>
          <w:rFonts w:ascii="Times New Roman" w:eastAsia="Times New Roman" w:hAnsi="Times New Roman" w:cs="Times New Roman"/>
          <w:color w:val="000000"/>
          <w:sz w:val="24"/>
          <w:szCs w:val="24"/>
        </w:rPr>
        <w:t>Поэтому в процессе работы с графическими диктантами формируются внимание, глазомер, зрительная память ребенка, аккуратность, фантазия; развивается внутренняя и внешняя речь, логическое мышление, активизируются творческие способности.</w:t>
      </w:r>
    </w:p>
    <w:p w:rsidR="00B039BB" w:rsidRPr="00B039BB" w:rsidRDefault="00B039BB" w:rsidP="00B039BB">
      <w:pPr>
        <w:pBdr>
          <w:top w:val="none" w:sz="0" w:space="0" w:color="auto"/>
          <w:left w:val="none" w:sz="0" w:space="0" w:color="auto"/>
          <w:bottom w:val="none" w:sz="0" w:space="0" w:color="auto"/>
          <w:right w:val="none" w:sz="0" w:space="0" w:color="auto"/>
          <w:between w:val="none" w:sz="0" w:space="0" w:color="auto"/>
        </w:pBdr>
        <w:spacing w:after="0" w:line="240" w:lineRule="auto"/>
        <w:ind w:firstLine="550"/>
        <w:jc w:val="both"/>
        <w:rPr>
          <w:rFonts w:ascii="Arial" w:eastAsia="Times New Roman" w:hAnsi="Arial" w:cs="Arial"/>
          <w:color w:val="000000"/>
        </w:rPr>
      </w:pPr>
      <w:r w:rsidRPr="00B039BB">
        <w:rPr>
          <w:rFonts w:ascii="Times New Roman" w:eastAsia="Times New Roman" w:hAnsi="Times New Roman" w:cs="Times New Roman"/>
          <w:color w:val="000000"/>
          <w:sz w:val="24"/>
          <w:szCs w:val="24"/>
        </w:rPr>
        <w:t>Главная задача педагога при проведении этого курса - поощрять и поддерживать самостоятельность детей в поиске решения. Ведь по утверждению П. Хаббарда «цель обучения ребенка состоит в том, чтобы сделать его способным развиваться дальше без помощи учителя»</w:t>
      </w:r>
    </w:p>
    <w:p w:rsidR="00B039BB" w:rsidRPr="00B039BB" w:rsidRDefault="00B039BB" w:rsidP="00B039BB">
      <w:pPr>
        <w:pBdr>
          <w:top w:val="none" w:sz="0" w:space="0" w:color="auto"/>
          <w:left w:val="none" w:sz="0" w:space="0" w:color="auto"/>
          <w:bottom w:val="none" w:sz="0" w:space="0" w:color="auto"/>
          <w:right w:val="none" w:sz="0" w:space="0" w:color="auto"/>
          <w:between w:val="none" w:sz="0" w:space="0" w:color="auto"/>
        </w:pBdr>
        <w:spacing w:after="0" w:line="240" w:lineRule="auto"/>
        <w:ind w:firstLine="550"/>
        <w:jc w:val="both"/>
        <w:rPr>
          <w:rFonts w:ascii="Times New Roman" w:eastAsia="Times New Roman" w:hAnsi="Times New Roman" w:cs="Times New Roman"/>
          <w:color w:val="000000"/>
          <w:sz w:val="24"/>
          <w:szCs w:val="24"/>
        </w:rPr>
      </w:pPr>
      <w:r w:rsidRPr="00B039BB">
        <w:rPr>
          <w:rFonts w:ascii="Times New Roman" w:eastAsia="Times New Roman" w:hAnsi="Times New Roman" w:cs="Times New Roman"/>
          <w:color w:val="000000"/>
          <w:sz w:val="24"/>
          <w:szCs w:val="24"/>
        </w:rPr>
        <w:t>Динамика развития познавательных способностей оценивается с помощью таблиц 1 и 2, в которые заносятся результаты, полученные после проверки выполнения детьми заданий на первом и последнем занятии. Сопоставляя данные начала года и результаты выполнения заданий последнего занятия, определяем динамику роста познавательных способностей ребят.</w:t>
      </w:r>
    </w:p>
    <w:p w:rsidR="00B039BB" w:rsidRPr="00B039BB" w:rsidRDefault="00B039BB" w:rsidP="00B039BB">
      <w:pPr>
        <w:pBdr>
          <w:top w:val="none" w:sz="0" w:space="0" w:color="auto"/>
          <w:left w:val="none" w:sz="0" w:space="0" w:color="auto"/>
          <w:bottom w:val="none" w:sz="0" w:space="0" w:color="auto"/>
          <w:right w:val="none" w:sz="0" w:space="0" w:color="auto"/>
          <w:between w:val="none" w:sz="0" w:space="0" w:color="auto"/>
        </w:pBdr>
        <w:spacing w:after="0" w:line="240" w:lineRule="auto"/>
        <w:ind w:firstLine="550"/>
        <w:jc w:val="both"/>
        <w:rPr>
          <w:rFonts w:ascii="Times New Roman" w:eastAsia="Times New Roman" w:hAnsi="Times New Roman" w:cs="Times New Roman"/>
          <w:color w:val="000000"/>
          <w:sz w:val="24"/>
          <w:szCs w:val="24"/>
        </w:rPr>
      </w:pPr>
    </w:p>
    <w:tbl>
      <w:tblPr>
        <w:tblStyle w:val="aff"/>
        <w:tblW w:w="0" w:type="auto"/>
        <w:tblLook w:val="04A0" w:firstRow="1" w:lastRow="0" w:firstColumn="1" w:lastColumn="0" w:noHBand="0" w:noVBand="1"/>
      </w:tblPr>
      <w:tblGrid>
        <w:gridCol w:w="536"/>
        <w:gridCol w:w="7702"/>
        <w:gridCol w:w="1899"/>
      </w:tblGrid>
      <w:tr w:rsidR="00B039BB" w:rsidTr="00B039BB">
        <w:tc>
          <w:tcPr>
            <w:tcW w:w="536" w:type="dxa"/>
            <w:tcBorders>
              <w:right w:val="single" w:sz="4" w:space="0" w:color="auto"/>
            </w:tcBorders>
          </w:tcPr>
          <w:p w:rsidR="00B039BB" w:rsidRDefault="00B039BB" w:rsidP="00B039BB">
            <w:pPr>
              <w:pBdr>
                <w:top w:val="none" w:sz="0" w:space="0" w:color="auto"/>
                <w:left w:val="none" w:sz="0" w:space="0" w:color="auto"/>
                <w:bottom w:val="none" w:sz="0" w:space="0" w:color="auto"/>
                <w:right w:val="none" w:sz="0" w:space="0" w:color="auto"/>
                <w:between w:val="none" w:sz="0" w:space="0" w:color="auto"/>
              </w:pBdr>
              <w:rPr>
                <w:b/>
                <w:bCs/>
                <w:color w:val="000000"/>
                <w:sz w:val="24"/>
                <w:szCs w:val="24"/>
              </w:rPr>
            </w:pPr>
            <w:r>
              <w:rPr>
                <w:b/>
                <w:bCs/>
                <w:color w:val="000000"/>
                <w:sz w:val="24"/>
                <w:szCs w:val="24"/>
              </w:rPr>
              <w:t>№</w:t>
            </w:r>
          </w:p>
        </w:tc>
        <w:tc>
          <w:tcPr>
            <w:tcW w:w="7702" w:type="dxa"/>
            <w:tcBorders>
              <w:left w:val="single" w:sz="4" w:space="0" w:color="auto"/>
              <w:right w:val="single" w:sz="4" w:space="0" w:color="auto"/>
            </w:tcBorders>
          </w:tcPr>
          <w:p w:rsidR="00B039BB" w:rsidRDefault="00B039BB" w:rsidP="00B039BB">
            <w:pPr>
              <w:pBdr>
                <w:top w:val="none" w:sz="0" w:space="0" w:color="auto"/>
                <w:left w:val="none" w:sz="0" w:space="0" w:color="auto"/>
                <w:bottom w:val="none" w:sz="0" w:space="0" w:color="auto"/>
                <w:right w:val="none" w:sz="0" w:space="0" w:color="auto"/>
                <w:between w:val="none" w:sz="0" w:space="0" w:color="auto"/>
              </w:pBdr>
              <w:jc w:val="center"/>
              <w:rPr>
                <w:b/>
                <w:bCs/>
                <w:color w:val="000000"/>
                <w:sz w:val="24"/>
                <w:szCs w:val="24"/>
              </w:rPr>
            </w:pPr>
            <w:r>
              <w:rPr>
                <w:b/>
                <w:bCs/>
                <w:color w:val="000000"/>
                <w:sz w:val="24"/>
                <w:szCs w:val="24"/>
              </w:rPr>
              <w:t>Тема</w:t>
            </w:r>
          </w:p>
        </w:tc>
        <w:tc>
          <w:tcPr>
            <w:tcW w:w="1899" w:type="dxa"/>
            <w:tcBorders>
              <w:left w:val="single" w:sz="4" w:space="0" w:color="auto"/>
            </w:tcBorders>
          </w:tcPr>
          <w:p w:rsidR="00B039BB" w:rsidRDefault="00B039BB" w:rsidP="00B039BB">
            <w:pPr>
              <w:pBdr>
                <w:top w:val="none" w:sz="0" w:space="0" w:color="auto"/>
                <w:left w:val="none" w:sz="0" w:space="0" w:color="auto"/>
                <w:bottom w:val="none" w:sz="0" w:space="0" w:color="auto"/>
                <w:right w:val="none" w:sz="0" w:space="0" w:color="auto"/>
                <w:between w:val="none" w:sz="0" w:space="0" w:color="auto"/>
              </w:pBdr>
              <w:rPr>
                <w:b/>
                <w:bCs/>
                <w:color w:val="000000"/>
                <w:sz w:val="24"/>
                <w:szCs w:val="24"/>
              </w:rPr>
            </w:pPr>
            <w:r>
              <w:rPr>
                <w:b/>
                <w:bCs/>
                <w:color w:val="000000"/>
                <w:sz w:val="24"/>
                <w:szCs w:val="24"/>
              </w:rPr>
              <w:t>Количество часов</w:t>
            </w:r>
          </w:p>
        </w:tc>
      </w:tr>
      <w:tr w:rsidR="00B039BB" w:rsidTr="00B039BB">
        <w:tc>
          <w:tcPr>
            <w:tcW w:w="536" w:type="dxa"/>
            <w:tcBorders>
              <w:right w:val="single" w:sz="4" w:space="0" w:color="auto"/>
            </w:tcBorders>
          </w:tcPr>
          <w:p w:rsidR="00B039BB" w:rsidRDefault="00B039BB" w:rsidP="00B039BB">
            <w:pPr>
              <w:pBdr>
                <w:top w:val="none" w:sz="0" w:space="0" w:color="auto"/>
                <w:left w:val="none" w:sz="0" w:space="0" w:color="auto"/>
                <w:bottom w:val="none" w:sz="0" w:space="0" w:color="auto"/>
                <w:right w:val="none" w:sz="0" w:space="0" w:color="auto"/>
                <w:between w:val="none" w:sz="0" w:space="0" w:color="auto"/>
              </w:pBdr>
              <w:rPr>
                <w:b/>
                <w:bCs/>
                <w:color w:val="000000"/>
                <w:sz w:val="24"/>
                <w:szCs w:val="24"/>
              </w:rPr>
            </w:pPr>
            <w:r>
              <w:rPr>
                <w:b/>
                <w:bCs/>
                <w:color w:val="000000"/>
                <w:sz w:val="24"/>
                <w:szCs w:val="24"/>
              </w:rPr>
              <w:t>1</w:t>
            </w:r>
          </w:p>
        </w:tc>
        <w:tc>
          <w:tcPr>
            <w:tcW w:w="7702" w:type="dxa"/>
            <w:tcBorders>
              <w:left w:val="single" w:sz="4" w:space="0" w:color="auto"/>
              <w:right w:val="single" w:sz="4" w:space="0" w:color="auto"/>
            </w:tcBorders>
          </w:tcPr>
          <w:p w:rsidR="00B039BB" w:rsidRPr="00E6595E" w:rsidRDefault="00B039BB" w:rsidP="0061241D">
            <w:pPr>
              <w:spacing w:line="0" w:lineRule="atLeast"/>
              <w:rPr>
                <w:rFonts w:ascii="Arial" w:hAnsi="Arial" w:cs="Arial"/>
                <w:color w:val="000000"/>
              </w:rPr>
            </w:pPr>
            <w:r w:rsidRPr="00E6595E">
              <w:rPr>
                <w:color w:val="000000"/>
                <w:sz w:val="24"/>
                <w:szCs w:val="24"/>
              </w:rPr>
              <w:t>Выявление уровня развития внимания, восприятия, воображения, памяти и мышления. Графический диктант (вводный урок)</w:t>
            </w:r>
          </w:p>
        </w:tc>
        <w:tc>
          <w:tcPr>
            <w:tcW w:w="1899" w:type="dxa"/>
            <w:tcBorders>
              <w:left w:val="single" w:sz="4" w:space="0" w:color="auto"/>
            </w:tcBorders>
          </w:tcPr>
          <w:p w:rsidR="00B039BB" w:rsidRDefault="00F96870" w:rsidP="00B039BB">
            <w:pPr>
              <w:pBdr>
                <w:top w:val="none" w:sz="0" w:space="0" w:color="auto"/>
                <w:left w:val="none" w:sz="0" w:space="0" w:color="auto"/>
                <w:bottom w:val="none" w:sz="0" w:space="0" w:color="auto"/>
                <w:right w:val="none" w:sz="0" w:space="0" w:color="auto"/>
                <w:between w:val="none" w:sz="0" w:space="0" w:color="auto"/>
              </w:pBdr>
              <w:rPr>
                <w:b/>
                <w:bCs/>
                <w:color w:val="000000"/>
                <w:sz w:val="24"/>
                <w:szCs w:val="24"/>
              </w:rPr>
            </w:pPr>
            <w:r>
              <w:rPr>
                <w:b/>
                <w:bCs/>
                <w:color w:val="000000"/>
                <w:sz w:val="24"/>
                <w:szCs w:val="24"/>
              </w:rPr>
              <w:t>1</w:t>
            </w:r>
          </w:p>
        </w:tc>
      </w:tr>
      <w:tr w:rsidR="00B039BB" w:rsidTr="00B039BB">
        <w:tc>
          <w:tcPr>
            <w:tcW w:w="536" w:type="dxa"/>
            <w:tcBorders>
              <w:right w:val="single" w:sz="4" w:space="0" w:color="auto"/>
            </w:tcBorders>
          </w:tcPr>
          <w:p w:rsidR="00B039BB" w:rsidRDefault="00B039BB" w:rsidP="00B039BB">
            <w:pPr>
              <w:pBdr>
                <w:top w:val="none" w:sz="0" w:space="0" w:color="auto"/>
                <w:left w:val="none" w:sz="0" w:space="0" w:color="auto"/>
                <w:bottom w:val="none" w:sz="0" w:space="0" w:color="auto"/>
                <w:right w:val="none" w:sz="0" w:space="0" w:color="auto"/>
                <w:between w:val="none" w:sz="0" w:space="0" w:color="auto"/>
              </w:pBdr>
              <w:rPr>
                <w:b/>
                <w:bCs/>
                <w:color w:val="000000"/>
                <w:sz w:val="24"/>
                <w:szCs w:val="24"/>
              </w:rPr>
            </w:pPr>
            <w:r>
              <w:rPr>
                <w:b/>
                <w:bCs/>
                <w:color w:val="000000"/>
                <w:sz w:val="24"/>
                <w:szCs w:val="24"/>
              </w:rPr>
              <w:t>2</w:t>
            </w:r>
          </w:p>
        </w:tc>
        <w:tc>
          <w:tcPr>
            <w:tcW w:w="7702" w:type="dxa"/>
            <w:tcBorders>
              <w:left w:val="single" w:sz="4" w:space="0" w:color="auto"/>
              <w:right w:val="single" w:sz="4" w:space="0" w:color="auto"/>
            </w:tcBorders>
          </w:tcPr>
          <w:p w:rsidR="00B039BB" w:rsidRPr="00E6595E" w:rsidRDefault="00B039BB" w:rsidP="0061241D">
            <w:pPr>
              <w:spacing w:line="0" w:lineRule="atLeast"/>
              <w:rPr>
                <w:rFonts w:ascii="Arial" w:hAnsi="Arial" w:cs="Arial"/>
                <w:color w:val="000000"/>
              </w:rPr>
            </w:pPr>
            <w:r w:rsidRPr="00E6595E">
              <w:rPr>
                <w:color w:val="000000"/>
                <w:sz w:val="24"/>
                <w:szCs w:val="24"/>
              </w:rPr>
              <w:t>Развитие концентрации внимания. Тренировка внимания. Развитие мышления. Графический диктант</w:t>
            </w:r>
          </w:p>
        </w:tc>
        <w:tc>
          <w:tcPr>
            <w:tcW w:w="1899" w:type="dxa"/>
            <w:tcBorders>
              <w:left w:val="single" w:sz="4" w:space="0" w:color="auto"/>
            </w:tcBorders>
          </w:tcPr>
          <w:p w:rsidR="00B039BB" w:rsidRDefault="00F96870" w:rsidP="00B039BB">
            <w:pPr>
              <w:pBdr>
                <w:top w:val="none" w:sz="0" w:space="0" w:color="auto"/>
                <w:left w:val="none" w:sz="0" w:space="0" w:color="auto"/>
                <w:bottom w:val="none" w:sz="0" w:space="0" w:color="auto"/>
                <w:right w:val="none" w:sz="0" w:space="0" w:color="auto"/>
                <w:between w:val="none" w:sz="0" w:space="0" w:color="auto"/>
              </w:pBdr>
              <w:rPr>
                <w:b/>
                <w:bCs/>
                <w:color w:val="000000"/>
                <w:sz w:val="24"/>
                <w:szCs w:val="24"/>
              </w:rPr>
            </w:pPr>
            <w:r>
              <w:rPr>
                <w:b/>
                <w:bCs/>
                <w:color w:val="000000"/>
                <w:sz w:val="24"/>
                <w:szCs w:val="24"/>
              </w:rPr>
              <w:t>1</w:t>
            </w:r>
          </w:p>
        </w:tc>
      </w:tr>
      <w:tr w:rsidR="00B039BB" w:rsidTr="00B039BB">
        <w:tc>
          <w:tcPr>
            <w:tcW w:w="536" w:type="dxa"/>
            <w:tcBorders>
              <w:right w:val="single" w:sz="4" w:space="0" w:color="auto"/>
            </w:tcBorders>
          </w:tcPr>
          <w:p w:rsidR="00B039BB" w:rsidRDefault="00B039BB" w:rsidP="00B039BB">
            <w:pPr>
              <w:pBdr>
                <w:top w:val="none" w:sz="0" w:space="0" w:color="auto"/>
                <w:left w:val="none" w:sz="0" w:space="0" w:color="auto"/>
                <w:bottom w:val="none" w:sz="0" w:space="0" w:color="auto"/>
                <w:right w:val="none" w:sz="0" w:space="0" w:color="auto"/>
                <w:between w:val="none" w:sz="0" w:space="0" w:color="auto"/>
              </w:pBdr>
              <w:rPr>
                <w:b/>
                <w:bCs/>
                <w:color w:val="000000"/>
                <w:sz w:val="24"/>
                <w:szCs w:val="24"/>
              </w:rPr>
            </w:pPr>
            <w:r>
              <w:rPr>
                <w:b/>
                <w:bCs/>
                <w:color w:val="000000"/>
                <w:sz w:val="24"/>
                <w:szCs w:val="24"/>
              </w:rPr>
              <w:lastRenderedPageBreak/>
              <w:t>3</w:t>
            </w:r>
          </w:p>
        </w:tc>
        <w:tc>
          <w:tcPr>
            <w:tcW w:w="7702" w:type="dxa"/>
            <w:tcBorders>
              <w:left w:val="single" w:sz="4" w:space="0" w:color="auto"/>
              <w:right w:val="single" w:sz="4" w:space="0" w:color="auto"/>
            </w:tcBorders>
          </w:tcPr>
          <w:p w:rsidR="00B039BB" w:rsidRPr="00E6595E" w:rsidRDefault="00B039BB" w:rsidP="0061241D">
            <w:pPr>
              <w:spacing w:line="0" w:lineRule="atLeast"/>
              <w:rPr>
                <w:rFonts w:ascii="Arial" w:hAnsi="Arial" w:cs="Arial"/>
                <w:color w:val="000000"/>
              </w:rPr>
            </w:pPr>
            <w:r w:rsidRPr="00E6595E">
              <w:rPr>
                <w:color w:val="000000"/>
                <w:sz w:val="24"/>
                <w:szCs w:val="24"/>
              </w:rPr>
              <w:t>Тренировка слуховой памяти. Развитие мышления. Графический диктант</w:t>
            </w:r>
          </w:p>
        </w:tc>
        <w:tc>
          <w:tcPr>
            <w:tcW w:w="1899" w:type="dxa"/>
            <w:tcBorders>
              <w:left w:val="single" w:sz="4" w:space="0" w:color="auto"/>
            </w:tcBorders>
          </w:tcPr>
          <w:p w:rsidR="00B039BB" w:rsidRDefault="00F96870" w:rsidP="00B039BB">
            <w:pPr>
              <w:pBdr>
                <w:top w:val="none" w:sz="0" w:space="0" w:color="auto"/>
                <w:left w:val="none" w:sz="0" w:space="0" w:color="auto"/>
                <w:bottom w:val="none" w:sz="0" w:space="0" w:color="auto"/>
                <w:right w:val="none" w:sz="0" w:space="0" w:color="auto"/>
                <w:between w:val="none" w:sz="0" w:space="0" w:color="auto"/>
              </w:pBdr>
              <w:rPr>
                <w:b/>
                <w:bCs/>
                <w:color w:val="000000"/>
                <w:sz w:val="24"/>
                <w:szCs w:val="24"/>
              </w:rPr>
            </w:pPr>
            <w:r>
              <w:rPr>
                <w:b/>
                <w:bCs/>
                <w:color w:val="000000"/>
                <w:sz w:val="24"/>
                <w:szCs w:val="24"/>
              </w:rPr>
              <w:t>1</w:t>
            </w:r>
          </w:p>
        </w:tc>
      </w:tr>
      <w:tr w:rsidR="00B039BB" w:rsidTr="00B039BB">
        <w:tc>
          <w:tcPr>
            <w:tcW w:w="536" w:type="dxa"/>
            <w:tcBorders>
              <w:right w:val="single" w:sz="4" w:space="0" w:color="auto"/>
            </w:tcBorders>
          </w:tcPr>
          <w:p w:rsidR="00B039BB" w:rsidRDefault="00B039BB" w:rsidP="00B039BB">
            <w:pPr>
              <w:pBdr>
                <w:top w:val="none" w:sz="0" w:space="0" w:color="auto"/>
                <w:left w:val="none" w:sz="0" w:space="0" w:color="auto"/>
                <w:bottom w:val="none" w:sz="0" w:space="0" w:color="auto"/>
                <w:right w:val="none" w:sz="0" w:space="0" w:color="auto"/>
                <w:between w:val="none" w:sz="0" w:space="0" w:color="auto"/>
              </w:pBdr>
              <w:rPr>
                <w:b/>
                <w:bCs/>
                <w:color w:val="000000"/>
                <w:sz w:val="24"/>
                <w:szCs w:val="24"/>
              </w:rPr>
            </w:pPr>
            <w:r>
              <w:rPr>
                <w:b/>
                <w:bCs/>
                <w:color w:val="000000"/>
                <w:sz w:val="24"/>
                <w:szCs w:val="24"/>
              </w:rPr>
              <w:t>4</w:t>
            </w:r>
          </w:p>
        </w:tc>
        <w:tc>
          <w:tcPr>
            <w:tcW w:w="7702" w:type="dxa"/>
            <w:tcBorders>
              <w:left w:val="single" w:sz="4" w:space="0" w:color="auto"/>
              <w:right w:val="single" w:sz="4" w:space="0" w:color="auto"/>
            </w:tcBorders>
          </w:tcPr>
          <w:p w:rsidR="00B039BB" w:rsidRPr="00E6595E" w:rsidRDefault="00B039BB" w:rsidP="0061241D">
            <w:pPr>
              <w:spacing w:line="0" w:lineRule="atLeast"/>
              <w:rPr>
                <w:rFonts w:ascii="Arial" w:hAnsi="Arial" w:cs="Arial"/>
                <w:color w:val="000000"/>
              </w:rPr>
            </w:pPr>
            <w:r w:rsidRPr="00E6595E">
              <w:rPr>
                <w:color w:val="000000"/>
                <w:sz w:val="24"/>
                <w:szCs w:val="24"/>
              </w:rPr>
              <w:t>Тренировка зрительной памяти. Развитие мышления. Графический диктант</w:t>
            </w:r>
          </w:p>
        </w:tc>
        <w:tc>
          <w:tcPr>
            <w:tcW w:w="1899" w:type="dxa"/>
            <w:tcBorders>
              <w:left w:val="single" w:sz="4" w:space="0" w:color="auto"/>
            </w:tcBorders>
          </w:tcPr>
          <w:p w:rsidR="00B039BB" w:rsidRDefault="00F96870" w:rsidP="00B039BB">
            <w:pPr>
              <w:pBdr>
                <w:top w:val="none" w:sz="0" w:space="0" w:color="auto"/>
                <w:left w:val="none" w:sz="0" w:space="0" w:color="auto"/>
                <w:bottom w:val="none" w:sz="0" w:space="0" w:color="auto"/>
                <w:right w:val="none" w:sz="0" w:space="0" w:color="auto"/>
                <w:between w:val="none" w:sz="0" w:space="0" w:color="auto"/>
              </w:pBdr>
              <w:rPr>
                <w:b/>
                <w:bCs/>
                <w:color w:val="000000"/>
                <w:sz w:val="24"/>
                <w:szCs w:val="24"/>
              </w:rPr>
            </w:pPr>
            <w:r>
              <w:rPr>
                <w:b/>
                <w:bCs/>
                <w:color w:val="000000"/>
                <w:sz w:val="24"/>
                <w:szCs w:val="24"/>
              </w:rPr>
              <w:t>1</w:t>
            </w:r>
          </w:p>
        </w:tc>
      </w:tr>
      <w:tr w:rsidR="00B039BB" w:rsidTr="00B039BB">
        <w:tc>
          <w:tcPr>
            <w:tcW w:w="536" w:type="dxa"/>
            <w:tcBorders>
              <w:right w:val="single" w:sz="4" w:space="0" w:color="auto"/>
            </w:tcBorders>
          </w:tcPr>
          <w:p w:rsidR="00B039BB" w:rsidRDefault="00B039BB" w:rsidP="00B039BB">
            <w:pPr>
              <w:pBdr>
                <w:top w:val="none" w:sz="0" w:space="0" w:color="auto"/>
                <w:left w:val="none" w:sz="0" w:space="0" w:color="auto"/>
                <w:bottom w:val="none" w:sz="0" w:space="0" w:color="auto"/>
                <w:right w:val="none" w:sz="0" w:space="0" w:color="auto"/>
                <w:between w:val="none" w:sz="0" w:space="0" w:color="auto"/>
              </w:pBdr>
              <w:rPr>
                <w:b/>
                <w:bCs/>
                <w:color w:val="000000"/>
                <w:sz w:val="24"/>
                <w:szCs w:val="24"/>
              </w:rPr>
            </w:pPr>
            <w:r>
              <w:rPr>
                <w:b/>
                <w:bCs/>
                <w:color w:val="000000"/>
                <w:sz w:val="24"/>
                <w:szCs w:val="24"/>
              </w:rPr>
              <w:t>5</w:t>
            </w:r>
          </w:p>
        </w:tc>
        <w:tc>
          <w:tcPr>
            <w:tcW w:w="7702" w:type="dxa"/>
            <w:tcBorders>
              <w:left w:val="single" w:sz="4" w:space="0" w:color="auto"/>
              <w:right w:val="single" w:sz="4" w:space="0" w:color="auto"/>
            </w:tcBorders>
          </w:tcPr>
          <w:p w:rsidR="00B039BB" w:rsidRPr="00E6595E" w:rsidRDefault="00B039BB" w:rsidP="0061241D">
            <w:pPr>
              <w:spacing w:line="0" w:lineRule="atLeast"/>
              <w:rPr>
                <w:rFonts w:ascii="Arial" w:hAnsi="Arial" w:cs="Arial"/>
                <w:color w:val="000000"/>
              </w:rPr>
            </w:pPr>
            <w:r w:rsidRPr="00E6595E">
              <w:rPr>
                <w:color w:val="000000"/>
                <w:sz w:val="24"/>
                <w:szCs w:val="24"/>
              </w:rPr>
              <w:t>Развитие аналитических способностей. Совершенствование мыслительных операций. Графический диктант</w:t>
            </w:r>
          </w:p>
        </w:tc>
        <w:tc>
          <w:tcPr>
            <w:tcW w:w="1899" w:type="dxa"/>
            <w:tcBorders>
              <w:left w:val="single" w:sz="4" w:space="0" w:color="auto"/>
            </w:tcBorders>
          </w:tcPr>
          <w:p w:rsidR="00B039BB" w:rsidRDefault="00F96870" w:rsidP="00B039BB">
            <w:pPr>
              <w:pBdr>
                <w:top w:val="none" w:sz="0" w:space="0" w:color="auto"/>
                <w:left w:val="none" w:sz="0" w:space="0" w:color="auto"/>
                <w:bottom w:val="none" w:sz="0" w:space="0" w:color="auto"/>
                <w:right w:val="none" w:sz="0" w:space="0" w:color="auto"/>
                <w:between w:val="none" w:sz="0" w:space="0" w:color="auto"/>
              </w:pBdr>
              <w:rPr>
                <w:b/>
                <w:bCs/>
                <w:color w:val="000000"/>
                <w:sz w:val="24"/>
                <w:szCs w:val="24"/>
              </w:rPr>
            </w:pPr>
            <w:r>
              <w:rPr>
                <w:b/>
                <w:bCs/>
                <w:color w:val="000000"/>
                <w:sz w:val="24"/>
                <w:szCs w:val="24"/>
              </w:rPr>
              <w:t>1</w:t>
            </w:r>
          </w:p>
        </w:tc>
      </w:tr>
      <w:tr w:rsidR="00B039BB" w:rsidTr="00B039BB">
        <w:tc>
          <w:tcPr>
            <w:tcW w:w="536" w:type="dxa"/>
            <w:tcBorders>
              <w:right w:val="single" w:sz="4" w:space="0" w:color="auto"/>
            </w:tcBorders>
          </w:tcPr>
          <w:p w:rsidR="00B039BB" w:rsidRDefault="00B039BB" w:rsidP="00B039BB">
            <w:pPr>
              <w:pBdr>
                <w:top w:val="none" w:sz="0" w:space="0" w:color="auto"/>
                <w:left w:val="none" w:sz="0" w:space="0" w:color="auto"/>
                <w:bottom w:val="none" w:sz="0" w:space="0" w:color="auto"/>
                <w:right w:val="none" w:sz="0" w:space="0" w:color="auto"/>
                <w:between w:val="none" w:sz="0" w:space="0" w:color="auto"/>
              </w:pBdr>
              <w:rPr>
                <w:b/>
                <w:bCs/>
                <w:color w:val="000000"/>
                <w:sz w:val="24"/>
                <w:szCs w:val="24"/>
              </w:rPr>
            </w:pPr>
            <w:r>
              <w:rPr>
                <w:b/>
                <w:bCs/>
                <w:color w:val="000000"/>
                <w:sz w:val="24"/>
                <w:szCs w:val="24"/>
              </w:rPr>
              <w:t>6</w:t>
            </w:r>
          </w:p>
        </w:tc>
        <w:tc>
          <w:tcPr>
            <w:tcW w:w="7702" w:type="dxa"/>
            <w:tcBorders>
              <w:left w:val="single" w:sz="4" w:space="0" w:color="auto"/>
              <w:right w:val="single" w:sz="4" w:space="0" w:color="auto"/>
            </w:tcBorders>
          </w:tcPr>
          <w:p w:rsidR="00B039BB" w:rsidRPr="00E6595E" w:rsidRDefault="00B039BB" w:rsidP="0061241D">
            <w:pPr>
              <w:spacing w:line="0" w:lineRule="atLeast"/>
              <w:rPr>
                <w:rFonts w:ascii="Arial" w:hAnsi="Arial" w:cs="Arial"/>
                <w:color w:val="000000"/>
              </w:rPr>
            </w:pPr>
            <w:r w:rsidRPr="00E6595E">
              <w:rPr>
                <w:color w:val="000000"/>
                <w:sz w:val="24"/>
                <w:szCs w:val="24"/>
              </w:rPr>
              <w:t>Совершенствование воображения. Задания по перекладыванию палочек. Рисуем по образцу.</w:t>
            </w:r>
          </w:p>
        </w:tc>
        <w:tc>
          <w:tcPr>
            <w:tcW w:w="1899" w:type="dxa"/>
            <w:tcBorders>
              <w:left w:val="single" w:sz="4" w:space="0" w:color="auto"/>
            </w:tcBorders>
          </w:tcPr>
          <w:p w:rsidR="00B039BB" w:rsidRDefault="00F96870" w:rsidP="00B039BB">
            <w:pPr>
              <w:pBdr>
                <w:top w:val="none" w:sz="0" w:space="0" w:color="auto"/>
                <w:left w:val="none" w:sz="0" w:space="0" w:color="auto"/>
                <w:bottom w:val="none" w:sz="0" w:space="0" w:color="auto"/>
                <w:right w:val="none" w:sz="0" w:space="0" w:color="auto"/>
                <w:between w:val="none" w:sz="0" w:space="0" w:color="auto"/>
              </w:pBdr>
              <w:rPr>
                <w:b/>
                <w:bCs/>
                <w:color w:val="000000"/>
                <w:sz w:val="24"/>
                <w:szCs w:val="24"/>
              </w:rPr>
            </w:pPr>
            <w:r>
              <w:rPr>
                <w:b/>
                <w:bCs/>
                <w:color w:val="000000"/>
                <w:sz w:val="24"/>
                <w:szCs w:val="24"/>
              </w:rPr>
              <w:t>1</w:t>
            </w:r>
          </w:p>
        </w:tc>
      </w:tr>
      <w:tr w:rsidR="00B039BB" w:rsidTr="00B039BB">
        <w:tc>
          <w:tcPr>
            <w:tcW w:w="536" w:type="dxa"/>
            <w:tcBorders>
              <w:right w:val="single" w:sz="4" w:space="0" w:color="auto"/>
            </w:tcBorders>
          </w:tcPr>
          <w:p w:rsidR="00B039BB" w:rsidRDefault="00B039BB" w:rsidP="00B039BB">
            <w:pPr>
              <w:pBdr>
                <w:top w:val="none" w:sz="0" w:space="0" w:color="auto"/>
                <w:left w:val="none" w:sz="0" w:space="0" w:color="auto"/>
                <w:bottom w:val="none" w:sz="0" w:space="0" w:color="auto"/>
                <w:right w:val="none" w:sz="0" w:space="0" w:color="auto"/>
                <w:between w:val="none" w:sz="0" w:space="0" w:color="auto"/>
              </w:pBdr>
              <w:rPr>
                <w:b/>
                <w:bCs/>
                <w:color w:val="000000"/>
                <w:sz w:val="24"/>
                <w:szCs w:val="24"/>
              </w:rPr>
            </w:pPr>
            <w:r>
              <w:rPr>
                <w:b/>
                <w:bCs/>
                <w:color w:val="000000"/>
                <w:sz w:val="24"/>
                <w:szCs w:val="24"/>
              </w:rPr>
              <w:t>7</w:t>
            </w:r>
          </w:p>
        </w:tc>
        <w:tc>
          <w:tcPr>
            <w:tcW w:w="7702" w:type="dxa"/>
            <w:tcBorders>
              <w:left w:val="single" w:sz="4" w:space="0" w:color="auto"/>
              <w:right w:val="single" w:sz="4" w:space="0" w:color="auto"/>
            </w:tcBorders>
          </w:tcPr>
          <w:p w:rsidR="00B039BB" w:rsidRPr="00E6595E" w:rsidRDefault="00B039BB" w:rsidP="0061241D">
            <w:pPr>
              <w:spacing w:line="0" w:lineRule="atLeast"/>
              <w:rPr>
                <w:rFonts w:ascii="Arial" w:hAnsi="Arial" w:cs="Arial"/>
                <w:color w:val="000000"/>
              </w:rPr>
            </w:pPr>
            <w:r w:rsidRPr="00E6595E">
              <w:rPr>
                <w:color w:val="000000"/>
                <w:sz w:val="24"/>
                <w:szCs w:val="24"/>
              </w:rPr>
              <w:t>Развитие логического мышления. Совершенствование мыслительных операций. Графический диктант</w:t>
            </w:r>
          </w:p>
        </w:tc>
        <w:tc>
          <w:tcPr>
            <w:tcW w:w="1899" w:type="dxa"/>
            <w:tcBorders>
              <w:left w:val="single" w:sz="4" w:space="0" w:color="auto"/>
            </w:tcBorders>
          </w:tcPr>
          <w:p w:rsidR="00B039BB" w:rsidRDefault="00F96870" w:rsidP="00B039BB">
            <w:pPr>
              <w:pBdr>
                <w:top w:val="none" w:sz="0" w:space="0" w:color="auto"/>
                <w:left w:val="none" w:sz="0" w:space="0" w:color="auto"/>
                <w:bottom w:val="none" w:sz="0" w:space="0" w:color="auto"/>
                <w:right w:val="none" w:sz="0" w:space="0" w:color="auto"/>
                <w:between w:val="none" w:sz="0" w:space="0" w:color="auto"/>
              </w:pBdr>
              <w:rPr>
                <w:b/>
                <w:bCs/>
                <w:color w:val="000000"/>
                <w:sz w:val="24"/>
                <w:szCs w:val="24"/>
              </w:rPr>
            </w:pPr>
            <w:r>
              <w:rPr>
                <w:b/>
                <w:bCs/>
                <w:color w:val="000000"/>
                <w:sz w:val="24"/>
                <w:szCs w:val="24"/>
              </w:rPr>
              <w:t>1</w:t>
            </w:r>
          </w:p>
        </w:tc>
      </w:tr>
      <w:tr w:rsidR="00B039BB" w:rsidTr="00B039BB">
        <w:tc>
          <w:tcPr>
            <w:tcW w:w="536" w:type="dxa"/>
            <w:tcBorders>
              <w:right w:val="single" w:sz="4" w:space="0" w:color="auto"/>
            </w:tcBorders>
          </w:tcPr>
          <w:p w:rsidR="00B039BB" w:rsidRDefault="00B039BB" w:rsidP="00B039BB">
            <w:pPr>
              <w:pBdr>
                <w:top w:val="none" w:sz="0" w:space="0" w:color="auto"/>
                <w:left w:val="none" w:sz="0" w:space="0" w:color="auto"/>
                <w:bottom w:val="none" w:sz="0" w:space="0" w:color="auto"/>
                <w:right w:val="none" w:sz="0" w:space="0" w:color="auto"/>
                <w:between w:val="none" w:sz="0" w:space="0" w:color="auto"/>
              </w:pBdr>
              <w:rPr>
                <w:b/>
                <w:bCs/>
                <w:color w:val="000000"/>
                <w:sz w:val="24"/>
                <w:szCs w:val="24"/>
              </w:rPr>
            </w:pPr>
            <w:r>
              <w:rPr>
                <w:b/>
                <w:bCs/>
                <w:color w:val="000000"/>
                <w:sz w:val="24"/>
                <w:szCs w:val="24"/>
              </w:rPr>
              <w:t>8</w:t>
            </w:r>
          </w:p>
        </w:tc>
        <w:tc>
          <w:tcPr>
            <w:tcW w:w="7702" w:type="dxa"/>
            <w:tcBorders>
              <w:left w:val="single" w:sz="4" w:space="0" w:color="auto"/>
              <w:right w:val="single" w:sz="4" w:space="0" w:color="auto"/>
            </w:tcBorders>
          </w:tcPr>
          <w:p w:rsidR="00B039BB" w:rsidRPr="00E6595E" w:rsidRDefault="00B039BB" w:rsidP="0061241D">
            <w:pPr>
              <w:spacing w:line="0" w:lineRule="atLeast"/>
              <w:rPr>
                <w:rFonts w:ascii="Arial" w:hAnsi="Arial" w:cs="Arial"/>
                <w:color w:val="000000"/>
              </w:rPr>
            </w:pPr>
            <w:r w:rsidRPr="00E6595E">
              <w:rPr>
                <w:color w:val="000000"/>
                <w:sz w:val="24"/>
                <w:szCs w:val="24"/>
              </w:rPr>
              <w:t>Тренировка внимания. Развитие мышления. Графический диктант</w:t>
            </w:r>
          </w:p>
        </w:tc>
        <w:tc>
          <w:tcPr>
            <w:tcW w:w="1899" w:type="dxa"/>
            <w:tcBorders>
              <w:left w:val="single" w:sz="4" w:space="0" w:color="auto"/>
            </w:tcBorders>
          </w:tcPr>
          <w:p w:rsidR="00B039BB" w:rsidRDefault="00F96870" w:rsidP="00B039BB">
            <w:pPr>
              <w:pBdr>
                <w:top w:val="none" w:sz="0" w:space="0" w:color="auto"/>
                <w:left w:val="none" w:sz="0" w:space="0" w:color="auto"/>
                <w:bottom w:val="none" w:sz="0" w:space="0" w:color="auto"/>
                <w:right w:val="none" w:sz="0" w:space="0" w:color="auto"/>
                <w:between w:val="none" w:sz="0" w:space="0" w:color="auto"/>
              </w:pBdr>
              <w:rPr>
                <w:b/>
                <w:bCs/>
                <w:color w:val="000000"/>
                <w:sz w:val="24"/>
                <w:szCs w:val="24"/>
              </w:rPr>
            </w:pPr>
            <w:r>
              <w:rPr>
                <w:b/>
                <w:bCs/>
                <w:color w:val="000000"/>
                <w:sz w:val="24"/>
                <w:szCs w:val="24"/>
              </w:rPr>
              <w:t>1</w:t>
            </w:r>
          </w:p>
        </w:tc>
      </w:tr>
      <w:tr w:rsidR="00B039BB" w:rsidTr="00B039BB">
        <w:tc>
          <w:tcPr>
            <w:tcW w:w="536" w:type="dxa"/>
            <w:tcBorders>
              <w:right w:val="single" w:sz="4" w:space="0" w:color="auto"/>
            </w:tcBorders>
          </w:tcPr>
          <w:p w:rsidR="00B039BB" w:rsidRDefault="00B039BB" w:rsidP="00B039BB">
            <w:pPr>
              <w:pBdr>
                <w:top w:val="none" w:sz="0" w:space="0" w:color="auto"/>
                <w:left w:val="none" w:sz="0" w:space="0" w:color="auto"/>
                <w:bottom w:val="none" w:sz="0" w:space="0" w:color="auto"/>
                <w:right w:val="none" w:sz="0" w:space="0" w:color="auto"/>
                <w:between w:val="none" w:sz="0" w:space="0" w:color="auto"/>
              </w:pBdr>
              <w:rPr>
                <w:b/>
                <w:bCs/>
                <w:color w:val="000000"/>
                <w:sz w:val="24"/>
                <w:szCs w:val="24"/>
              </w:rPr>
            </w:pPr>
            <w:r>
              <w:rPr>
                <w:b/>
                <w:bCs/>
                <w:color w:val="000000"/>
                <w:sz w:val="24"/>
                <w:szCs w:val="24"/>
              </w:rPr>
              <w:t>9</w:t>
            </w:r>
          </w:p>
        </w:tc>
        <w:tc>
          <w:tcPr>
            <w:tcW w:w="7702" w:type="dxa"/>
            <w:tcBorders>
              <w:left w:val="single" w:sz="4" w:space="0" w:color="auto"/>
              <w:right w:val="single" w:sz="4" w:space="0" w:color="auto"/>
            </w:tcBorders>
          </w:tcPr>
          <w:p w:rsidR="00B039BB" w:rsidRPr="00E6595E" w:rsidRDefault="00B039BB" w:rsidP="0061241D">
            <w:pPr>
              <w:spacing w:line="0" w:lineRule="atLeast"/>
              <w:rPr>
                <w:rFonts w:ascii="Arial" w:hAnsi="Arial" w:cs="Arial"/>
                <w:color w:val="000000"/>
              </w:rPr>
            </w:pPr>
            <w:r w:rsidRPr="00E6595E">
              <w:rPr>
                <w:color w:val="000000"/>
                <w:sz w:val="24"/>
                <w:szCs w:val="24"/>
              </w:rPr>
              <w:t>Развитие концентрации внимания. Тренировка внимания. Развитие мышления. Графический диктант</w:t>
            </w:r>
          </w:p>
        </w:tc>
        <w:tc>
          <w:tcPr>
            <w:tcW w:w="1899" w:type="dxa"/>
            <w:tcBorders>
              <w:left w:val="single" w:sz="4" w:space="0" w:color="auto"/>
            </w:tcBorders>
          </w:tcPr>
          <w:p w:rsidR="00B039BB" w:rsidRDefault="00F96870" w:rsidP="00B039BB">
            <w:pPr>
              <w:pBdr>
                <w:top w:val="none" w:sz="0" w:space="0" w:color="auto"/>
                <w:left w:val="none" w:sz="0" w:space="0" w:color="auto"/>
                <w:bottom w:val="none" w:sz="0" w:space="0" w:color="auto"/>
                <w:right w:val="none" w:sz="0" w:space="0" w:color="auto"/>
                <w:between w:val="none" w:sz="0" w:space="0" w:color="auto"/>
              </w:pBdr>
              <w:rPr>
                <w:b/>
                <w:bCs/>
                <w:color w:val="000000"/>
                <w:sz w:val="24"/>
                <w:szCs w:val="24"/>
              </w:rPr>
            </w:pPr>
            <w:r>
              <w:rPr>
                <w:b/>
                <w:bCs/>
                <w:color w:val="000000"/>
                <w:sz w:val="24"/>
                <w:szCs w:val="24"/>
              </w:rPr>
              <w:t>1</w:t>
            </w:r>
          </w:p>
        </w:tc>
      </w:tr>
      <w:tr w:rsidR="00B039BB" w:rsidTr="00B039BB">
        <w:tc>
          <w:tcPr>
            <w:tcW w:w="536" w:type="dxa"/>
            <w:tcBorders>
              <w:right w:val="single" w:sz="4" w:space="0" w:color="auto"/>
            </w:tcBorders>
          </w:tcPr>
          <w:p w:rsidR="00B039BB" w:rsidRDefault="00B039BB" w:rsidP="00B039BB">
            <w:pPr>
              <w:pBdr>
                <w:top w:val="none" w:sz="0" w:space="0" w:color="auto"/>
                <w:left w:val="none" w:sz="0" w:space="0" w:color="auto"/>
                <w:bottom w:val="none" w:sz="0" w:space="0" w:color="auto"/>
                <w:right w:val="none" w:sz="0" w:space="0" w:color="auto"/>
                <w:between w:val="none" w:sz="0" w:space="0" w:color="auto"/>
              </w:pBdr>
              <w:rPr>
                <w:b/>
                <w:bCs/>
                <w:color w:val="000000"/>
                <w:sz w:val="24"/>
                <w:szCs w:val="24"/>
              </w:rPr>
            </w:pPr>
            <w:r>
              <w:rPr>
                <w:b/>
                <w:bCs/>
                <w:color w:val="000000"/>
                <w:sz w:val="24"/>
                <w:szCs w:val="24"/>
              </w:rPr>
              <w:t>10</w:t>
            </w:r>
          </w:p>
        </w:tc>
        <w:tc>
          <w:tcPr>
            <w:tcW w:w="7702" w:type="dxa"/>
            <w:tcBorders>
              <w:left w:val="single" w:sz="4" w:space="0" w:color="auto"/>
              <w:right w:val="single" w:sz="4" w:space="0" w:color="auto"/>
            </w:tcBorders>
          </w:tcPr>
          <w:p w:rsidR="00B039BB" w:rsidRPr="00E6595E" w:rsidRDefault="00B039BB" w:rsidP="0061241D">
            <w:pPr>
              <w:spacing w:line="0" w:lineRule="atLeast"/>
              <w:rPr>
                <w:rFonts w:ascii="Arial" w:hAnsi="Arial" w:cs="Arial"/>
                <w:color w:val="000000"/>
              </w:rPr>
            </w:pPr>
            <w:r w:rsidRPr="00E6595E">
              <w:rPr>
                <w:color w:val="000000"/>
                <w:sz w:val="24"/>
                <w:szCs w:val="24"/>
              </w:rPr>
              <w:t>Тренировка слуховой памяти. Развитие мышления. Графический диктант</w:t>
            </w:r>
          </w:p>
        </w:tc>
        <w:tc>
          <w:tcPr>
            <w:tcW w:w="1899" w:type="dxa"/>
            <w:tcBorders>
              <w:left w:val="single" w:sz="4" w:space="0" w:color="auto"/>
            </w:tcBorders>
          </w:tcPr>
          <w:p w:rsidR="00B039BB" w:rsidRDefault="00F96870" w:rsidP="00B039BB">
            <w:pPr>
              <w:pBdr>
                <w:top w:val="none" w:sz="0" w:space="0" w:color="auto"/>
                <w:left w:val="none" w:sz="0" w:space="0" w:color="auto"/>
                <w:bottom w:val="none" w:sz="0" w:space="0" w:color="auto"/>
                <w:right w:val="none" w:sz="0" w:space="0" w:color="auto"/>
                <w:between w:val="none" w:sz="0" w:space="0" w:color="auto"/>
              </w:pBdr>
              <w:rPr>
                <w:b/>
                <w:bCs/>
                <w:color w:val="000000"/>
                <w:sz w:val="24"/>
                <w:szCs w:val="24"/>
              </w:rPr>
            </w:pPr>
            <w:r>
              <w:rPr>
                <w:b/>
                <w:bCs/>
                <w:color w:val="000000"/>
                <w:sz w:val="24"/>
                <w:szCs w:val="24"/>
              </w:rPr>
              <w:t>1</w:t>
            </w:r>
          </w:p>
        </w:tc>
      </w:tr>
      <w:tr w:rsidR="00B039BB" w:rsidTr="00B039BB">
        <w:tc>
          <w:tcPr>
            <w:tcW w:w="536" w:type="dxa"/>
            <w:tcBorders>
              <w:right w:val="single" w:sz="4" w:space="0" w:color="auto"/>
            </w:tcBorders>
          </w:tcPr>
          <w:p w:rsidR="00B039BB" w:rsidRDefault="00B039BB" w:rsidP="00B039BB">
            <w:pPr>
              <w:pBdr>
                <w:top w:val="none" w:sz="0" w:space="0" w:color="auto"/>
                <w:left w:val="none" w:sz="0" w:space="0" w:color="auto"/>
                <w:bottom w:val="none" w:sz="0" w:space="0" w:color="auto"/>
                <w:right w:val="none" w:sz="0" w:space="0" w:color="auto"/>
                <w:between w:val="none" w:sz="0" w:space="0" w:color="auto"/>
              </w:pBdr>
              <w:rPr>
                <w:b/>
                <w:bCs/>
                <w:color w:val="000000"/>
                <w:sz w:val="24"/>
                <w:szCs w:val="24"/>
              </w:rPr>
            </w:pPr>
            <w:r>
              <w:rPr>
                <w:b/>
                <w:bCs/>
                <w:color w:val="000000"/>
                <w:sz w:val="24"/>
                <w:szCs w:val="24"/>
              </w:rPr>
              <w:t>11</w:t>
            </w:r>
          </w:p>
        </w:tc>
        <w:tc>
          <w:tcPr>
            <w:tcW w:w="7702" w:type="dxa"/>
            <w:tcBorders>
              <w:left w:val="single" w:sz="4" w:space="0" w:color="auto"/>
              <w:right w:val="single" w:sz="4" w:space="0" w:color="auto"/>
            </w:tcBorders>
          </w:tcPr>
          <w:p w:rsidR="00B039BB" w:rsidRPr="00E6595E" w:rsidRDefault="00B039BB" w:rsidP="0061241D">
            <w:pPr>
              <w:spacing w:line="0" w:lineRule="atLeast"/>
              <w:rPr>
                <w:rFonts w:ascii="Arial" w:hAnsi="Arial" w:cs="Arial"/>
                <w:color w:val="000000"/>
              </w:rPr>
            </w:pPr>
            <w:r w:rsidRPr="00E6595E">
              <w:rPr>
                <w:color w:val="000000"/>
                <w:sz w:val="24"/>
                <w:szCs w:val="24"/>
              </w:rPr>
              <w:t>Тренировка зрительной памяти. Развитие мышления. Графический диктант</w:t>
            </w:r>
          </w:p>
        </w:tc>
        <w:tc>
          <w:tcPr>
            <w:tcW w:w="1899" w:type="dxa"/>
            <w:tcBorders>
              <w:left w:val="single" w:sz="4" w:space="0" w:color="auto"/>
            </w:tcBorders>
          </w:tcPr>
          <w:p w:rsidR="00B039BB" w:rsidRDefault="00F96870" w:rsidP="00B039BB">
            <w:pPr>
              <w:pBdr>
                <w:top w:val="none" w:sz="0" w:space="0" w:color="auto"/>
                <w:left w:val="none" w:sz="0" w:space="0" w:color="auto"/>
                <w:bottom w:val="none" w:sz="0" w:space="0" w:color="auto"/>
                <w:right w:val="none" w:sz="0" w:space="0" w:color="auto"/>
                <w:between w:val="none" w:sz="0" w:space="0" w:color="auto"/>
              </w:pBdr>
              <w:rPr>
                <w:b/>
                <w:bCs/>
                <w:color w:val="000000"/>
                <w:sz w:val="24"/>
                <w:szCs w:val="24"/>
              </w:rPr>
            </w:pPr>
            <w:r>
              <w:rPr>
                <w:b/>
                <w:bCs/>
                <w:color w:val="000000"/>
                <w:sz w:val="24"/>
                <w:szCs w:val="24"/>
              </w:rPr>
              <w:t>1</w:t>
            </w:r>
          </w:p>
        </w:tc>
      </w:tr>
      <w:tr w:rsidR="00B039BB" w:rsidTr="00B039BB">
        <w:tc>
          <w:tcPr>
            <w:tcW w:w="536" w:type="dxa"/>
            <w:tcBorders>
              <w:right w:val="single" w:sz="4" w:space="0" w:color="auto"/>
            </w:tcBorders>
          </w:tcPr>
          <w:p w:rsidR="00B039BB" w:rsidRDefault="00B039BB" w:rsidP="00B039BB">
            <w:pPr>
              <w:pBdr>
                <w:top w:val="none" w:sz="0" w:space="0" w:color="auto"/>
                <w:left w:val="none" w:sz="0" w:space="0" w:color="auto"/>
                <w:bottom w:val="none" w:sz="0" w:space="0" w:color="auto"/>
                <w:right w:val="none" w:sz="0" w:space="0" w:color="auto"/>
                <w:between w:val="none" w:sz="0" w:space="0" w:color="auto"/>
              </w:pBdr>
              <w:rPr>
                <w:b/>
                <w:bCs/>
                <w:color w:val="000000"/>
                <w:sz w:val="24"/>
                <w:szCs w:val="24"/>
              </w:rPr>
            </w:pPr>
            <w:r>
              <w:rPr>
                <w:b/>
                <w:bCs/>
                <w:color w:val="000000"/>
                <w:sz w:val="24"/>
                <w:szCs w:val="24"/>
              </w:rPr>
              <w:t>12</w:t>
            </w:r>
          </w:p>
        </w:tc>
        <w:tc>
          <w:tcPr>
            <w:tcW w:w="7702" w:type="dxa"/>
            <w:tcBorders>
              <w:left w:val="single" w:sz="4" w:space="0" w:color="auto"/>
              <w:right w:val="single" w:sz="4" w:space="0" w:color="auto"/>
            </w:tcBorders>
          </w:tcPr>
          <w:p w:rsidR="00B039BB" w:rsidRPr="00E6595E" w:rsidRDefault="00B039BB" w:rsidP="0061241D">
            <w:pPr>
              <w:spacing w:line="0" w:lineRule="atLeast"/>
              <w:rPr>
                <w:rFonts w:ascii="Arial" w:hAnsi="Arial" w:cs="Arial"/>
                <w:color w:val="000000"/>
              </w:rPr>
            </w:pPr>
            <w:r w:rsidRPr="00E6595E">
              <w:rPr>
                <w:color w:val="000000"/>
                <w:sz w:val="24"/>
                <w:szCs w:val="24"/>
              </w:rPr>
              <w:t>Развитие аналитических способностей. Совершенствование мыслительных операций. Графический диктант</w:t>
            </w:r>
          </w:p>
        </w:tc>
        <w:tc>
          <w:tcPr>
            <w:tcW w:w="1899" w:type="dxa"/>
            <w:tcBorders>
              <w:left w:val="single" w:sz="4" w:space="0" w:color="auto"/>
            </w:tcBorders>
          </w:tcPr>
          <w:p w:rsidR="00B039BB" w:rsidRDefault="00F96870" w:rsidP="00B039BB">
            <w:pPr>
              <w:pBdr>
                <w:top w:val="none" w:sz="0" w:space="0" w:color="auto"/>
                <w:left w:val="none" w:sz="0" w:space="0" w:color="auto"/>
                <w:bottom w:val="none" w:sz="0" w:space="0" w:color="auto"/>
                <w:right w:val="none" w:sz="0" w:space="0" w:color="auto"/>
                <w:between w:val="none" w:sz="0" w:space="0" w:color="auto"/>
              </w:pBdr>
              <w:rPr>
                <w:b/>
                <w:bCs/>
                <w:color w:val="000000"/>
                <w:sz w:val="24"/>
                <w:szCs w:val="24"/>
              </w:rPr>
            </w:pPr>
            <w:r>
              <w:rPr>
                <w:b/>
                <w:bCs/>
                <w:color w:val="000000"/>
                <w:sz w:val="24"/>
                <w:szCs w:val="24"/>
              </w:rPr>
              <w:t>1</w:t>
            </w:r>
          </w:p>
        </w:tc>
      </w:tr>
      <w:tr w:rsidR="00B039BB" w:rsidTr="00B039BB">
        <w:tc>
          <w:tcPr>
            <w:tcW w:w="536" w:type="dxa"/>
            <w:tcBorders>
              <w:right w:val="single" w:sz="4" w:space="0" w:color="auto"/>
            </w:tcBorders>
          </w:tcPr>
          <w:p w:rsidR="00B039BB" w:rsidRDefault="00B039BB" w:rsidP="00B039BB">
            <w:pPr>
              <w:pBdr>
                <w:top w:val="none" w:sz="0" w:space="0" w:color="auto"/>
                <w:left w:val="none" w:sz="0" w:space="0" w:color="auto"/>
                <w:bottom w:val="none" w:sz="0" w:space="0" w:color="auto"/>
                <w:right w:val="none" w:sz="0" w:space="0" w:color="auto"/>
                <w:between w:val="none" w:sz="0" w:space="0" w:color="auto"/>
              </w:pBdr>
              <w:rPr>
                <w:b/>
                <w:bCs/>
                <w:color w:val="000000"/>
                <w:sz w:val="24"/>
                <w:szCs w:val="24"/>
              </w:rPr>
            </w:pPr>
            <w:r>
              <w:rPr>
                <w:b/>
                <w:bCs/>
                <w:color w:val="000000"/>
                <w:sz w:val="24"/>
                <w:szCs w:val="24"/>
              </w:rPr>
              <w:t>13</w:t>
            </w:r>
          </w:p>
        </w:tc>
        <w:tc>
          <w:tcPr>
            <w:tcW w:w="7702" w:type="dxa"/>
            <w:tcBorders>
              <w:left w:val="single" w:sz="4" w:space="0" w:color="auto"/>
              <w:right w:val="single" w:sz="4" w:space="0" w:color="auto"/>
            </w:tcBorders>
          </w:tcPr>
          <w:p w:rsidR="00B039BB" w:rsidRPr="00E6595E" w:rsidRDefault="00B039BB" w:rsidP="0061241D">
            <w:pPr>
              <w:spacing w:line="0" w:lineRule="atLeast"/>
              <w:rPr>
                <w:rFonts w:ascii="Arial" w:hAnsi="Arial" w:cs="Arial"/>
                <w:color w:val="000000"/>
              </w:rPr>
            </w:pPr>
            <w:r w:rsidRPr="00E6595E">
              <w:rPr>
                <w:color w:val="000000"/>
                <w:sz w:val="24"/>
                <w:szCs w:val="24"/>
              </w:rPr>
              <w:t>Совершенствование воображения. Задания по перекладыванию палочек. Рисуем по образцу.</w:t>
            </w:r>
          </w:p>
        </w:tc>
        <w:tc>
          <w:tcPr>
            <w:tcW w:w="1899" w:type="dxa"/>
            <w:tcBorders>
              <w:left w:val="single" w:sz="4" w:space="0" w:color="auto"/>
            </w:tcBorders>
          </w:tcPr>
          <w:p w:rsidR="00B039BB" w:rsidRDefault="00F96870" w:rsidP="00B039BB">
            <w:pPr>
              <w:pBdr>
                <w:top w:val="none" w:sz="0" w:space="0" w:color="auto"/>
                <w:left w:val="none" w:sz="0" w:space="0" w:color="auto"/>
                <w:bottom w:val="none" w:sz="0" w:space="0" w:color="auto"/>
                <w:right w:val="none" w:sz="0" w:space="0" w:color="auto"/>
                <w:between w:val="none" w:sz="0" w:space="0" w:color="auto"/>
              </w:pBdr>
              <w:rPr>
                <w:b/>
                <w:bCs/>
                <w:color w:val="000000"/>
                <w:sz w:val="24"/>
                <w:szCs w:val="24"/>
              </w:rPr>
            </w:pPr>
            <w:r>
              <w:rPr>
                <w:b/>
                <w:bCs/>
                <w:color w:val="000000"/>
                <w:sz w:val="24"/>
                <w:szCs w:val="24"/>
              </w:rPr>
              <w:t>1</w:t>
            </w:r>
          </w:p>
        </w:tc>
      </w:tr>
      <w:tr w:rsidR="00B039BB" w:rsidTr="00B039BB">
        <w:tc>
          <w:tcPr>
            <w:tcW w:w="536" w:type="dxa"/>
            <w:tcBorders>
              <w:right w:val="single" w:sz="4" w:space="0" w:color="auto"/>
            </w:tcBorders>
          </w:tcPr>
          <w:p w:rsidR="00B039BB" w:rsidRDefault="00B039BB" w:rsidP="00B039BB">
            <w:pPr>
              <w:pBdr>
                <w:top w:val="none" w:sz="0" w:space="0" w:color="auto"/>
                <w:left w:val="none" w:sz="0" w:space="0" w:color="auto"/>
                <w:bottom w:val="none" w:sz="0" w:space="0" w:color="auto"/>
                <w:right w:val="none" w:sz="0" w:space="0" w:color="auto"/>
                <w:between w:val="none" w:sz="0" w:space="0" w:color="auto"/>
              </w:pBdr>
              <w:rPr>
                <w:b/>
                <w:bCs/>
                <w:color w:val="000000"/>
                <w:sz w:val="24"/>
                <w:szCs w:val="24"/>
              </w:rPr>
            </w:pPr>
            <w:r>
              <w:rPr>
                <w:b/>
                <w:bCs/>
                <w:color w:val="000000"/>
                <w:sz w:val="24"/>
                <w:szCs w:val="24"/>
              </w:rPr>
              <w:t>14</w:t>
            </w:r>
          </w:p>
        </w:tc>
        <w:tc>
          <w:tcPr>
            <w:tcW w:w="7702" w:type="dxa"/>
            <w:tcBorders>
              <w:left w:val="single" w:sz="4" w:space="0" w:color="auto"/>
              <w:right w:val="single" w:sz="4" w:space="0" w:color="auto"/>
            </w:tcBorders>
          </w:tcPr>
          <w:p w:rsidR="00B039BB" w:rsidRPr="00E6595E" w:rsidRDefault="00B039BB" w:rsidP="0061241D">
            <w:pPr>
              <w:spacing w:line="0" w:lineRule="atLeast"/>
              <w:rPr>
                <w:rFonts w:ascii="Arial" w:hAnsi="Arial" w:cs="Arial"/>
                <w:color w:val="000000"/>
              </w:rPr>
            </w:pPr>
            <w:r w:rsidRPr="00E6595E">
              <w:rPr>
                <w:color w:val="000000"/>
                <w:sz w:val="24"/>
                <w:szCs w:val="24"/>
              </w:rPr>
              <w:t>Развитие логического мышления. Совершенствование мыслительных операций. Графический диктант</w:t>
            </w:r>
          </w:p>
        </w:tc>
        <w:tc>
          <w:tcPr>
            <w:tcW w:w="1899" w:type="dxa"/>
            <w:tcBorders>
              <w:left w:val="single" w:sz="4" w:space="0" w:color="auto"/>
            </w:tcBorders>
          </w:tcPr>
          <w:p w:rsidR="00B039BB" w:rsidRDefault="00F96870" w:rsidP="00B039BB">
            <w:pPr>
              <w:pBdr>
                <w:top w:val="none" w:sz="0" w:space="0" w:color="auto"/>
                <w:left w:val="none" w:sz="0" w:space="0" w:color="auto"/>
                <w:bottom w:val="none" w:sz="0" w:space="0" w:color="auto"/>
                <w:right w:val="none" w:sz="0" w:space="0" w:color="auto"/>
                <w:between w:val="none" w:sz="0" w:space="0" w:color="auto"/>
              </w:pBdr>
              <w:rPr>
                <w:b/>
                <w:bCs/>
                <w:color w:val="000000"/>
                <w:sz w:val="24"/>
                <w:szCs w:val="24"/>
              </w:rPr>
            </w:pPr>
            <w:r>
              <w:rPr>
                <w:b/>
                <w:bCs/>
                <w:color w:val="000000"/>
                <w:sz w:val="24"/>
                <w:szCs w:val="24"/>
              </w:rPr>
              <w:t>1</w:t>
            </w:r>
          </w:p>
        </w:tc>
      </w:tr>
      <w:tr w:rsidR="00B039BB" w:rsidTr="00B039BB">
        <w:tc>
          <w:tcPr>
            <w:tcW w:w="536" w:type="dxa"/>
            <w:tcBorders>
              <w:right w:val="single" w:sz="4" w:space="0" w:color="auto"/>
            </w:tcBorders>
          </w:tcPr>
          <w:p w:rsidR="00B039BB" w:rsidRDefault="00B039BB" w:rsidP="00B039BB">
            <w:pPr>
              <w:pBdr>
                <w:top w:val="none" w:sz="0" w:space="0" w:color="auto"/>
                <w:left w:val="none" w:sz="0" w:space="0" w:color="auto"/>
                <w:bottom w:val="none" w:sz="0" w:space="0" w:color="auto"/>
                <w:right w:val="none" w:sz="0" w:space="0" w:color="auto"/>
                <w:between w:val="none" w:sz="0" w:space="0" w:color="auto"/>
              </w:pBdr>
              <w:rPr>
                <w:b/>
                <w:bCs/>
                <w:color w:val="000000"/>
                <w:sz w:val="24"/>
                <w:szCs w:val="24"/>
              </w:rPr>
            </w:pPr>
            <w:r>
              <w:rPr>
                <w:b/>
                <w:bCs/>
                <w:color w:val="000000"/>
                <w:sz w:val="24"/>
                <w:szCs w:val="24"/>
              </w:rPr>
              <w:t>15</w:t>
            </w:r>
          </w:p>
        </w:tc>
        <w:tc>
          <w:tcPr>
            <w:tcW w:w="7702" w:type="dxa"/>
            <w:tcBorders>
              <w:left w:val="single" w:sz="4" w:space="0" w:color="auto"/>
              <w:right w:val="single" w:sz="4" w:space="0" w:color="auto"/>
            </w:tcBorders>
          </w:tcPr>
          <w:p w:rsidR="00B039BB" w:rsidRPr="00E6595E" w:rsidRDefault="00B039BB" w:rsidP="0061241D">
            <w:pPr>
              <w:spacing w:line="0" w:lineRule="atLeast"/>
              <w:rPr>
                <w:rFonts w:ascii="Arial" w:hAnsi="Arial" w:cs="Arial"/>
                <w:color w:val="000000"/>
              </w:rPr>
            </w:pPr>
            <w:r w:rsidRPr="00E6595E">
              <w:rPr>
                <w:color w:val="000000"/>
                <w:sz w:val="24"/>
                <w:szCs w:val="24"/>
              </w:rPr>
              <w:t>Тренировка внимания. Развитие мышления. Графический диктант</w:t>
            </w:r>
          </w:p>
        </w:tc>
        <w:tc>
          <w:tcPr>
            <w:tcW w:w="1899" w:type="dxa"/>
            <w:tcBorders>
              <w:left w:val="single" w:sz="4" w:space="0" w:color="auto"/>
            </w:tcBorders>
          </w:tcPr>
          <w:p w:rsidR="00B039BB" w:rsidRDefault="00F96870" w:rsidP="00B039BB">
            <w:pPr>
              <w:pBdr>
                <w:top w:val="none" w:sz="0" w:space="0" w:color="auto"/>
                <w:left w:val="none" w:sz="0" w:space="0" w:color="auto"/>
                <w:bottom w:val="none" w:sz="0" w:space="0" w:color="auto"/>
                <w:right w:val="none" w:sz="0" w:space="0" w:color="auto"/>
                <w:between w:val="none" w:sz="0" w:space="0" w:color="auto"/>
              </w:pBdr>
              <w:rPr>
                <w:b/>
                <w:bCs/>
                <w:color w:val="000000"/>
                <w:sz w:val="24"/>
                <w:szCs w:val="24"/>
              </w:rPr>
            </w:pPr>
            <w:r>
              <w:rPr>
                <w:b/>
                <w:bCs/>
                <w:color w:val="000000"/>
                <w:sz w:val="24"/>
                <w:szCs w:val="24"/>
              </w:rPr>
              <w:t>1</w:t>
            </w:r>
          </w:p>
        </w:tc>
      </w:tr>
      <w:tr w:rsidR="00B039BB" w:rsidTr="00B039BB">
        <w:tc>
          <w:tcPr>
            <w:tcW w:w="536" w:type="dxa"/>
            <w:tcBorders>
              <w:right w:val="single" w:sz="4" w:space="0" w:color="auto"/>
            </w:tcBorders>
          </w:tcPr>
          <w:p w:rsidR="00B039BB" w:rsidRDefault="00B039BB" w:rsidP="00B039BB">
            <w:pPr>
              <w:pBdr>
                <w:top w:val="none" w:sz="0" w:space="0" w:color="auto"/>
                <w:left w:val="none" w:sz="0" w:space="0" w:color="auto"/>
                <w:bottom w:val="none" w:sz="0" w:space="0" w:color="auto"/>
                <w:right w:val="none" w:sz="0" w:space="0" w:color="auto"/>
                <w:between w:val="none" w:sz="0" w:space="0" w:color="auto"/>
              </w:pBdr>
              <w:rPr>
                <w:b/>
                <w:bCs/>
                <w:color w:val="000000"/>
                <w:sz w:val="24"/>
                <w:szCs w:val="24"/>
              </w:rPr>
            </w:pPr>
            <w:r>
              <w:rPr>
                <w:b/>
                <w:bCs/>
                <w:color w:val="000000"/>
                <w:sz w:val="24"/>
                <w:szCs w:val="24"/>
              </w:rPr>
              <w:t>16</w:t>
            </w:r>
          </w:p>
        </w:tc>
        <w:tc>
          <w:tcPr>
            <w:tcW w:w="7702" w:type="dxa"/>
            <w:tcBorders>
              <w:left w:val="single" w:sz="4" w:space="0" w:color="auto"/>
              <w:right w:val="single" w:sz="4" w:space="0" w:color="auto"/>
            </w:tcBorders>
          </w:tcPr>
          <w:p w:rsidR="00B039BB" w:rsidRPr="00E6595E" w:rsidRDefault="00B039BB" w:rsidP="0061241D">
            <w:pPr>
              <w:spacing w:line="0" w:lineRule="atLeast"/>
              <w:rPr>
                <w:rFonts w:ascii="Arial" w:hAnsi="Arial" w:cs="Arial"/>
                <w:color w:val="000000"/>
              </w:rPr>
            </w:pPr>
            <w:r w:rsidRPr="00E6595E">
              <w:rPr>
                <w:color w:val="000000"/>
                <w:sz w:val="24"/>
                <w:szCs w:val="24"/>
              </w:rPr>
              <w:t>Развитие концентрации внимания. Тренировка внимания. Развитие мышления. Графический диктант</w:t>
            </w:r>
          </w:p>
        </w:tc>
        <w:tc>
          <w:tcPr>
            <w:tcW w:w="1899" w:type="dxa"/>
            <w:tcBorders>
              <w:left w:val="single" w:sz="4" w:space="0" w:color="auto"/>
            </w:tcBorders>
          </w:tcPr>
          <w:p w:rsidR="00B039BB" w:rsidRDefault="00F96870" w:rsidP="00B039BB">
            <w:pPr>
              <w:pBdr>
                <w:top w:val="none" w:sz="0" w:space="0" w:color="auto"/>
                <w:left w:val="none" w:sz="0" w:space="0" w:color="auto"/>
                <w:bottom w:val="none" w:sz="0" w:space="0" w:color="auto"/>
                <w:right w:val="none" w:sz="0" w:space="0" w:color="auto"/>
                <w:between w:val="none" w:sz="0" w:space="0" w:color="auto"/>
              </w:pBdr>
              <w:rPr>
                <w:b/>
                <w:bCs/>
                <w:color w:val="000000"/>
                <w:sz w:val="24"/>
                <w:szCs w:val="24"/>
              </w:rPr>
            </w:pPr>
            <w:r>
              <w:rPr>
                <w:b/>
                <w:bCs/>
                <w:color w:val="000000"/>
                <w:sz w:val="24"/>
                <w:szCs w:val="24"/>
              </w:rPr>
              <w:t>1</w:t>
            </w:r>
          </w:p>
        </w:tc>
      </w:tr>
      <w:tr w:rsidR="00B039BB" w:rsidTr="00B039BB">
        <w:tc>
          <w:tcPr>
            <w:tcW w:w="536" w:type="dxa"/>
            <w:tcBorders>
              <w:right w:val="single" w:sz="4" w:space="0" w:color="auto"/>
            </w:tcBorders>
          </w:tcPr>
          <w:p w:rsidR="00B039BB" w:rsidRDefault="00B039BB" w:rsidP="00B039BB">
            <w:pPr>
              <w:pBdr>
                <w:top w:val="none" w:sz="0" w:space="0" w:color="auto"/>
                <w:left w:val="none" w:sz="0" w:space="0" w:color="auto"/>
                <w:bottom w:val="none" w:sz="0" w:space="0" w:color="auto"/>
                <w:right w:val="none" w:sz="0" w:space="0" w:color="auto"/>
                <w:between w:val="none" w:sz="0" w:space="0" w:color="auto"/>
              </w:pBdr>
              <w:rPr>
                <w:b/>
                <w:bCs/>
                <w:color w:val="000000"/>
                <w:sz w:val="24"/>
                <w:szCs w:val="24"/>
              </w:rPr>
            </w:pPr>
            <w:r>
              <w:rPr>
                <w:b/>
                <w:bCs/>
                <w:color w:val="000000"/>
                <w:sz w:val="24"/>
                <w:szCs w:val="24"/>
              </w:rPr>
              <w:t>17</w:t>
            </w:r>
          </w:p>
        </w:tc>
        <w:tc>
          <w:tcPr>
            <w:tcW w:w="7702" w:type="dxa"/>
            <w:tcBorders>
              <w:left w:val="single" w:sz="4" w:space="0" w:color="auto"/>
              <w:right w:val="single" w:sz="4" w:space="0" w:color="auto"/>
            </w:tcBorders>
          </w:tcPr>
          <w:p w:rsidR="00B039BB" w:rsidRPr="00E6595E" w:rsidRDefault="00B039BB" w:rsidP="0061241D">
            <w:pPr>
              <w:spacing w:line="0" w:lineRule="atLeast"/>
              <w:rPr>
                <w:rFonts w:ascii="Arial" w:hAnsi="Arial" w:cs="Arial"/>
                <w:color w:val="000000"/>
              </w:rPr>
            </w:pPr>
            <w:r w:rsidRPr="00E6595E">
              <w:rPr>
                <w:color w:val="000000"/>
                <w:sz w:val="24"/>
                <w:szCs w:val="24"/>
              </w:rPr>
              <w:t>Тренировка слуховой памяти. Развитие мышления. Графический диктант</w:t>
            </w:r>
          </w:p>
        </w:tc>
        <w:tc>
          <w:tcPr>
            <w:tcW w:w="1899" w:type="dxa"/>
            <w:tcBorders>
              <w:left w:val="single" w:sz="4" w:space="0" w:color="auto"/>
            </w:tcBorders>
          </w:tcPr>
          <w:p w:rsidR="00B039BB" w:rsidRDefault="00F96870" w:rsidP="00B039BB">
            <w:pPr>
              <w:pBdr>
                <w:top w:val="none" w:sz="0" w:space="0" w:color="auto"/>
                <w:left w:val="none" w:sz="0" w:space="0" w:color="auto"/>
                <w:bottom w:val="none" w:sz="0" w:space="0" w:color="auto"/>
                <w:right w:val="none" w:sz="0" w:space="0" w:color="auto"/>
                <w:between w:val="none" w:sz="0" w:space="0" w:color="auto"/>
              </w:pBdr>
              <w:rPr>
                <w:b/>
                <w:bCs/>
                <w:color w:val="000000"/>
                <w:sz w:val="24"/>
                <w:szCs w:val="24"/>
              </w:rPr>
            </w:pPr>
            <w:r>
              <w:rPr>
                <w:b/>
                <w:bCs/>
                <w:color w:val="000000"/>
                <w:sz w:val="24"/>
                <w:szCs w:val="24"/>
              </w:rPr>
              <w:t>1</w:t>
            </w:r>
          </w:p>
        </w:tc>
      </w:tr>
      <w:tr w:rsidR="00B039BB" w:rsidTr="00B039BB">
        <w:tc>
          <w:tcPr>
            <w:tcW w:w="536" w:type="dxa"/>
            <w:tcBorders>
              <w:right w:val="single" w:sz="4" w:space="0" w:color="auto"/>
            </w:tcBorders>
          </w:tcPr>
          <w:p w:rsidR="00B039BB" w:rsidRDefault="00B039BB" w:rsidP="00B039BB">
            <w:pPr>
              <w:pBdr>
                <w:top w:val="none" w:sz="0" w:space="0" w:color="auto"/>
                <w:left w:val="none" w:sz="0" w:space="0" w:color="auto"/>
                <w:bottom w:val="none" w:sz="0" w:space="0" w:color="auto"/>
                <w:right w:val="none" w:sz="0" w:space="0" w:color="auto"/>
                <w:between w:val="none" w:sz="0" w:space="0" w:color="auto"/>
              </w:pBdr>
              <w:rPr>
                <w:b/>
                <w:bCs/>
                <w:color w:val="000000"/>
                <w:sz w:val="24"/>
                <w:szCs w:val="24"/>
              </w:rPr>
            </w:pPr>
            <w:r>
              <w:rPr>
                <w:b/>
                <w:bCs/>
                <w:color w:val="000000"/>
                <w:sz w:val="24"/>
                <w:szCs w:val="24"/>
              </w:rPr>
              <w:t>18</w:t>
            </w:r>
          </w:p>
        </w:tc>
        <w:tc>
          <w:tcPr>
            <w:tcW w:w="7702" w:type="dxa"/>
            <w:tcBorders>
              <w:left w:val="single" w:sz="4" w:space="0" w:color="auto"/>
              <w:right w:val="single" w:sz="4" w:space="0" w:color="auto"/>
            </w:tcBorders>
          </w:tcPr>
          <w:p w:rsidR="00B039BB" w:rsidRPr="00E6595E" w:rsidRDefault="00B039BB" w:rsidP="0061241D">
            <w:pPr>
              <w:spacing w:line="0" w:lineRule="atLeast"/>
              <w:rPr>
                <w:rFonts w:ascii="Arial" w:hAnsi="Arial" w:cs="Arial"/>
                <w:color w:val="000000"/>
              </w:rPr>
            </w:pPr>
            <w:r w:rsidRPr="00E6595E">
              <w:rPr>
                <w:color w:val="000000"/>
                <w:sz w:val="24"/>
                <w:szCs w:val="24"/>
              </w:rPr>
              <w:t>Тренировка зрительной памяти. Развитие мышления. Графический диктант</w:t>
            </w:r>
          </w:p>
        </w:tc>
        <w:tc>
          <w:tcPr>
            <w:tcW w:w="1899" w:type="dxa"/>
            <w:tcBorders>
              <w:left w:val="single" w:sz="4" w:space="0" w:color="auto"/>
            </w:tcBorders>
          </w:tcPr>
          <w:p w:rsidR="00B039BB" w:rsidRDefault="00F96870" w:rsidP="00B039BB">
            <w:pPr>
              <w:pBdr>
                <w:top w:val="none" w:sz="0" w:space="0" w:color="auto"/>
                <w:left w:val="none" w:sz="0" w:space="0" w:color="auto"/>
                <w:bottom w:val="none" w:sz="0" w:space="0" w:color="auto"/>
                <w:right w:val="none" w:sz="0" w:space="0" w:color="auto"/>
                <w:between w:val="none" w:sz="0" w:space="0" w:color="auto"/>
              </w:pBdr>
              <w:rPr>
                <w:b/>
                <w:bCs/>
                <w:color w:val="000000"/>
                <w:sz w:val="24"/>
                <w:szCs w:val="24"/>
              </w:rPr>
            </w:pPr>
            <w:r>
              <w:rPr>
                <w:b/>
                <w:bCs/>
                <w:color w:val="000000"/>
                <w:sz w:val="24"/>
                <w:szCs w:val="24"/>
              </w:rPr>
              <w:t>1</w:t>
            </w:r>
          </w:p>
        </w:tc>
      </w:tr>
      <w:tr w:rsidR="00B039BB" w:rsidTr="00B039BB">
        <w:tc>
          <w:tcPr>
            <w:tcW w:w="536" w:type="dxa"/>
            <w:tcBorders>
              <w:right w:val="single" w:sz="4" w:space="0" w:color="auto"/>
            </w:tcBorders>
          </w:tcPr>
          <w:p w:rsidR="00B039BB" w:rsidRDefault="00B039BB" w:rsidP="00B039BB">
            <w:pPr>
              <w:pBdr>
                <w:top w:val="none" w:sz="0" w:space="0" w:color="auto"/>
                <w:left w:val="none" w:sz="0" w:space="0" w:color="auto"/>
                <w:bottom w:val="none" w:sz="0" w:space="0" w:color="auto"/>
                <w:right w:val="none" w:sz="0" w:space="0" w:color="auto"/>
                <w:between w:val="none" w:sz="0" w:space="0" w:color="auto"/>
              </w:pBdr>
              <w:rPr>
                <w:b/>
                <w:bCs/>
                <w:color w:val="000000"/>
                <w:sz w:val="24"/>
                <w:szCs w:val="24"/>
              </w:rPr>
            </w:pPr>
            <w:r>
              <w:rPr>
                <w:b/>
                <w:bCs/>
                <w:color w:val="000000"/>
                <w:sz w:val="24"/>
                <w:szCs w:val="24"/>
              </w:rPr>
              <w:t>19</w:t>
            </w:r>
          </w:p>
        </w:tc>
        <w:tc>
          <w:tcPr>
            <w:tcW w:w="7702" w:type="dxa"/>
            <w:tcBorders>
              <w:left w:val="single" w:sz="4" w:space="0" w:color="auto"/>
              <w:right w:val="single" w:sz="4" w:space="0" w:color="auto"/>
            </w:tcBorders>
          </w:tcPr>
          <w:p w:rsidR="00B039BB" w:rsidRPr="00E6595E" w:rsidRDefault="00B039BB" w:rsidP="0061241D">
            <w:pPr>
              <w:spacing w:line="0" w:lineRule="atLeast"/>
              <w:rPr>
                <w:rFonts w:ascii="Arial" w:hAnsi="Arial" w:cs="Arial"/>
                <w:color w:val="000000"/>
              </w:rPr>
            </w:pPr>
            <w:r w:rsidRPr="00E6595E">
              <w:rPr>
                <w:color w:val="000000"/>
                <w:sz w:val="24"/>
                <w:szCs w:val="24"/>
              </w:rPr>
              <w:t>Развитие аналитических способностей. Совершенствование мыслительных операций. Графический диктант</w:t>
            </w:r>
          </w:p>
        </w:tc>
        <w:tc>
          <w:tcPr>
            <w:tcW w:w="1899" w:type="dxa"/>
            <w:tcBorders>
              <w:left w:val="single" w:sz="4" w:space="0" w:color="auto"/>
            </w:tcBorders>
          </w:tcPr>
          <w:p w:rsidR="00B039BB" w:rsidRDefault="00F96870" w:rsidP="00B039BB">
            <w:pPr>
              <w:pBdr>
                <w:top w:val="none" w:sz="0" w:space="0" w:color="auto"/>
                <w:left w:val="none" w:sz="0" w:space="0" w:color="auto"/>
                <w:bottom w:val="none" w:sz="0" w:space="0" w:color="auto"/>
                <w:right w:val="none" w:sz="0" w:space="0" w:color="auto"/>
                <w:between w:val="none" w:sz="0" w:space="0" w:color="auto"/>
              </w:pBdr>
              <w:rPr>
                <w:b/>
                <w:bCs/>
                <w:color w:val="000000"/>
                <w:sz w:val="24"/>
                <w:szCs w:val="24"/>
              </w:rPr>
            </w:pPr>
            <w:r>
              <w:rPr>
                <w:b/>
                <w:bCs/>
                <w:color w:val="000000"/>
                <w:sz w:val="24"/>
                <w:szCs w:val="24"/>
              </w:rPr>
              <w:t>1</w:t>
            </w:r>
          </w:p>
        </w:tc>
      </w:tr>
      <w:tr w:rsidR="00B039BB" w:rsidTr="00B039BB">
        <w:tc>
          <w:tcPr>
            <w:tcW w:w="536" w:type="dxa"/>
            <w:tcBorders>
              <w:right w:val="single" w:sz="4" w:space="0" w:color="auto"/>
            </w:tcBorders>
          </w:tcPr>
          <w:p w:rsidR="00B039BB" w:rsidRDefault="00B039BB" w:rsidP="00B039BB">
            <w:pPr>
              <w:pBdr>
                <w:top w:val="none" w:sz="0" w:space="0" w:color="auto"/>
                <w:left w:val="none" w:sz="0" w:space="0" w:color="auto"/>
                <w:bottom w:val="none" w:sz="0" w:space="0" w:color="auto"/>
                <w:right w:val="none" w:sz="0" w:space="0" w:color="auto"/>
                <w:between w:val="none" w:sz="0" w:space="0" w:color="auto"/>
              </w:pBdr>
              <w:rPr>
                <w:b/>
                <w:bCs/>
                <w:color w:val="000000"/>
                <w:sz w:val="24"/>
                <w:szCs w:val="24"/>
              </w:rPr>
            </w:pPr>
            <w:r>
              <w:rPr>
                <w:b/>
                <w:bCs/>
                <w:color w:val="000000"/>
                <w:sz w:val="24"/>
                <w:szCs w:val="24"/>
              </w:rPr>
              <w:t>20</w:t>
            </w:r>
          </w:p>
        </w:tc>
        <w:tc>
          <w:tcPr>
            <w:tcW w:w="7702" w:type="dxa"/>
            <w:tcBorders>
              <w:left w:val="single" w:sz="4" w:space="0" w:color="auto"/>
              <w:right w:val="single" w:sz="4" w:space="0" w:color="auto"/>
            </w:tcBorders>
          </w:tcPr>
          <w:p w:rsidR="00B039BB" w:rsidRPr="00E6595E" w:rsidRDefault="00B039BB" w:rsidP="0061241D">
            <w:pPr>
              <w:spacing w:line="0" w:lineRule="atLeast"/>
              <w:rPr>
                <w:rFonts w:ascii="Arial" w:hAnsi="Arial" w:cs="Arial"/>
                <w:color w:val="000000"/>
              </w:rPr>
            </w:pPr>
            <w:r w:rsidRPr="00E6595E">
              <w:rPr>
                <w:color w:val="000000"/>
                <w:sz w:val="24"/>
                <w:szCs w:val="24"/>
              </w:rPr>
              <w:t>Совершенствование воображения. Задания по перекладыванию палочек. Рисуем по образцу.</w:t>
            </w:r>
          </w:p>
        </w:tc>
        <w:tc>
          <w:tcPr>
            <w:tcW w:w="1899" w:type="dxa"/>
            <w:tcBorders>
              <w:left w:val="single" w:sz="4" w:space="0" w:color="auto"/>
            </w:tcBorders>
          </w:tcPr>
          <w:p w:rsidR="00B039BB" w:rsidRDefault="00F96870" w:rsidP="00B039BB">
            <w:pPr>
              <w:pBdr>
                <w:top w:val="none" w:sz="0" w:space="0" w:color="auto"/>
                <w:left w:val="none" w:sz="0" w:space="0" w:color="auto"/>
                <w:bottom w:val="none" w:sz="0" w:space="0" w:color="auto"/>
                <w:right w:val="none" w:sz="0" w:space="0" w:color="auto"/>
                <w:between w:val="none" w:sz="0" w:space="0" w:color="auto"/>
              </w:pBdr>
              <w:rPr>
                <w:b/>
                <w:bCs/>
                <w:color w:val="000000"/>
                <w:sz w:val="24"/>
                <w:szCs w:val="24"/>
              </w:rPr>
            </w:pPr>
            <w:r>
              <w:rPr>
                <w:b/>
                <w:bCs/>
                <w:color w:val="000000"/>
                <w:sz w:val="24"/>
                <w:szCs w:val="24"/>
              </w:rPr>
              <w:t>1</w:t>
            </w:r>
          </w:p>
        </w:tc>
      </w:tr>
      <w:tr w:rsidR="00B039BB" w:rsidTr="00B039BB">
        <w:tc>
          <w:tcPr>
            <w:tcW w:w="536" w:type="dxa"/>
            <w:tcBorders>
              <w:right w:val="single" w:sz="4" w:space="0" w:color="auto"/>
            </w:tcBorders>
          </w:tcPr>
          <w:p w:rsidR="00B039BB" w:rsidRDefault="00B039BB" w:rsidP="00B039BB">
            <w:pPr>
              <w:pBdr>
                <w:top w:val="none" w:sz="0" w:space="0" w:color="auto"/>
                <w:left w:val="none" w:sz="0" w:space="0" w:color="auto"/>
                <w:bottom w:val="none" w:sz="0" w:space="0" w:color="auto"/>
                <w:right w:val="none" w:sz="0" w:space="0" w:color="auto"/>
                <w:between w:val="none" w:sz="0" w:space="0" w:color="auto"/>
              </w:pBdr>
              <w:rPr>
                <w:b/>
                <w:bCs/>
                <w:color w:val="000000"/>
                <w:sz w:val="24"/>
                <w:szCs w:val="24"/>
              </w:rPr>
            </w:pPr>
            <w:r>
              <w:rPr>
                <w:b/>
                <w:bCs/>
                <w:color w:val="000000"/>
                <w:sz w:val="24"/>
                <w:szCs w:val="24"/>
              </w:rPr>
              <w:t>21</w:t>
            </w:r>
          </w:p>
        </w:tc>
        <w:tc>
          <w:tcPr>
            <w:tcW w:w="7702" w:type="dxa"/>
            <w:tcBorders>
              <w:left w:val="single" w:sz="4" w:space="0" w:color="auto"/>
              <w:right w:val="single" w:sz="4" w:space="0" w:color="auto"/>
            </w:tcBorders>
          </w:tcPr>
          <w:p w:rsidR="00B039BB" w:rsidRPr="00E6595E" w:rsidRDefault="00B039BB" w:rsidP="0061241D">
            <w:pPr>
              <w:spacing w:line="0" w:lineRule="atLeast"/>
              <w:rPr>
                <w:rFonts w:ascii="Arial" w:hAnsi="Arial" w:cs="Arial"/>
                <w:color w:val="000000"/>
              </w:rPr>
            </w:pPr>
            <w:r w:rsidRPr="00E6595E">
              <w:rPr>
                <w:color w:val="000000"/>
                <w:sz w:val="24"/>
                <w:szCs w:val="24"/>
              </w:rPr>
              <w:t> Развитие аналитических способностей. Совершенствование мыслительных операций. Графический диктант</w:t>
            </w:r>
          </w:p>
        </w:tc>
        <w:tc>
          <w:tcPr>
            <w:tcW w:w="1899" w:type="dxa"/>
            <w:tcBorders>
              <w:left w:val="single" w:sz="4" w:space="0" w:color="auto"/>
            </w:tcBorders>
          </w:tcPr>
          <w:p w:rsidR="00B039BB" w:rsidRDefault="00F96870" w:rsidP="00B039BB">
            <w:pPr>
              <w:pBdr>
                <w:top w:val="none" w:sz="0" w:space="0" w:color="auto"/>
                <w:left w:val="none" w:sz="0" w:space="0" w:color="auto"/>
                <w:bottom w:val="none" w:sz="0" w:space="0" w:color="auto"/>
                <w:right w:val="none" w:sz="0" w:space="0" w:color="auto"/>
                <w:between w:val="none" w:sz="0" w:space="0" w:color="auto"/>
              </w:pBdr>
              <w:rPr>
                <w:b/>
                <w:bCs/>
                <w:color w:val="000000"/>
                <w:sz w:val="24"/>
                <w:szCs w:val="24"/>
              </w:rPr>
            </w:pPr>
            <w:r>
              <w:rPr>
                <w:b/>
                <w:bCs/>
                <w:color w:val="000000"/>
                <w:sz w:val="24"/>
                <w:szCs w:val="24"/>
              </w:rPr>
              <w:t>1</w:t>
            </w:r>
          </w:p>
        </w:tc>
      </w:tr>
      <w:tr w:rsidR="00B039BB" w:rsidTr="00B039BB">
        <w:tc>
          <w:tcPr>
            <w:tcW w:w="536" w:type="dxa"/>
            <w:tcBorders>
              <w:right w:val="single" w:sz="4" w:space="0" w:color="auto"/>
            </w:tcBorders>
          </w:tcPr>
          <w:p w:rsidR="00B039BB" w:rsidRDefault="00B039BB" w:rsidP="00B039BB">
            <w:pPr>
              <w:pBdr>
                <w:top w:val="none" w:sz="0" w:space="0" w:color="auto"/>
                <w:left w:val="none" w:sz="0" w:space="0" w:color="auto"/>
                <w:bottom w:val="none" w:sz="0" w:space="0" w:color="auto"/>
                <w:right w:val="none" w:sz="0" w:space="0" w:color="auto"/>
                <w:between w:val="none" w:sz="0" w:space="0" w:color="auto"/>
              </w:pBdr>
              <w:rPr>
                <w:b/>
                <w:bCs/>
                <w:color w:val="000000"/>
                <w:sz w:val="24"/>
                <w:szCs w:val="24"/>
              </w:rPr>
            </w:pPr>
            <w:r>
              <w:rPr>
                <w:b/>
                <w:bCs/>
                <w:color w:val="000000"/>
                <w:sz w:val="24"/>
                <w:szCs w:val="24"/>
              </w:rPr>
              <w:t>22</w:t>
            </w:r>
          </w:p>
        </w:tc>
        <w:tc>
          <w:tcPr>
            <w:tcW w:w="7702" w:type="dxa"/>
            <w:tcBorders>
              <w:left w:val="single" w:sz="4" w:space="0" w:color="auto"/>
              <w:right w:val="single" w:sz="4" w:space="0" w:color="auto"/>
            </w:tcBorders>
          </w:tcPr>
          <w:p w:rsidR="00B039BB" w:rsidRPr="00E6595E" w:rsidRDefault="00B039BB" w:rsidP="0061241D">
            <w:pPr>
              <w:spacing w:line="0" w:lineRule="atLeast"/>
              <w:rPr>
                <w:rFonts w:ascii="Arial" w:hAnsi="Arial" w:cs="Arial"/>
                <w:color w:val="000000"/>
              </w:rPr>
            </w:pPr>
            <w:r w:rsidRPr="00E6595E">
              <w:rPr>
                <w:color w:val="000000"/>
                <w:sz w:val="24"/>
                <w:szCs w:val="24"/>
              </w:rPr>
              <w:t>Развитие концентрации внимания. Тренировка внимания. Развитие мышления. Графический диктант</w:t>
            </w:r>
          </w:p>
        </w:tc>
        <w:tc>
          <w:tcPr>
            <w:tcW w:w="1899" w:type="dxa"/>
            <w:tcBorders>
              <w:left w:val="single" w:sz="4" w:space="0" w:color="auto"/>
            </w:tcBorders>
          </w:tcPr>
          <w:p w:rsidR="00B039BB" w:rsidRDefault="00F96870" w:rsidP="00B039BB">
            <w:pPr>
              <w:pBdr>
                <w:top w:val="none" w:sz="0" w:space="0" w:color="auto"/>
                <w:left w:val="none" w:sz="0" w:space="0" w:color="auto"/>
                <w:bottom w:val="none" w:sz="0" w:space="0" w:color="auto"/>
                <w:right w:val="none" w:sz="0" w:space="0" w:color="auto"/>
                <w:between w:val="none" w:sz="0" w:space="0" w:color="auto"/>
              </w:pBdr>
              <w:rPr>
                <w:b/>
                <w:bCs/>
                <w:color w:val="000000"/>
                <w:sz w:val="24"/>
                <w:szCs w:val="24"/>
              </w:rPr>
            </w:pPr>
            <w:r>
              <w:rPr>
                <w:b/>
                <w:bCs/>
                <w:color w:val="000000"/>
                <w:sz w:val="24"/>
                <w:szCs w:val="24"/>
              </w:rPr>
              <w:t>1</w:t>
            </w:r>
          </w:p>
        </w:tc>
      </w:tr>
      <w:tr w:rsidR="00B039BB" w:rsidTr="00B039BB">
        <w:tc>
          <w:tcPr>
            <w:tcW w:w="536" w:type="dxa"/>
            <w:tcBorders>
              <w:right w:val="single" w:sz="4" w:space="0" w:color="auto"/>
            </w:tcBorders>
          </w:tcPr>
          <w:p w:rsidR="00B039BB" w:rsidRDefault="00B039BB" w:rsidP="00B039BB">
            <w:pPr>
              <w:pBdr>
                <w:top w:val="none" w:sz="0" w:space="0" w:color="auto"/>
                <w:left w:val="none" w:sz="0" w:space="0" w:color="auto"/>
                <w:bottom w:val="none" w:sz="0" w:space="0" w:color="auto"/>
                <w:right w:val="none" w:sz="0" w:space="0" w:color="auto"/>
                <w:between w:val="none" w:sz="0" w:space="0" w:color="auto"/>
              </w:pBdr>
              <w:rPr>
                <w:b/>
                <w:bCs/>
                <w:color w:val="000000"/>
                <w:sz w:val="24"/>
                <w:szCs w:val="24"/>
              </w:rPr>
            </w:pPr>
            <w:r>
              <w:rPr>
                <w:b/>
                <w:bCs/>
                <w:color w:val="000000"/>
                <w:sz w:val="24"/>
                <w:szCs w:val="24"/>
              </w:rPr>
              <w:t>23</w:t>
            </w:r>
          </w:p>
        </w:tc>
        <w:tc>
          <w:tcPr>
            <w:tcW w:w="7702" w:type="dxa"/>
            <w:tcBorders>
              <w:left w:val="single" w:sz="4" w:space="0" w:color="auto"/>
              <w:right w:val="single" w:sz="4" w:space="0" w:color="auto"/>
            </w:tcBorders>
          </w:tcPr>
          <w:p w:rsidR="00B039BB" w:rsidRPr="00E6595E" w:rsidRDefault="00B039BB" w:rsidP="0061241D">
            <w:pPr>
              <w:spacing w:line="0" w:lineRule="atLeast"/>
              <w:rPr>
                <w:rFonts w:ascii="Arial" w:hAnsi="Arial" w:cs="Arial"/>
                <w:color w:val="000000"/>
              </w:rPr>
            </w:pPr>
            <w:r w:rsidRPr="00E6595E">
              <w:rPr>
                <w:color w:val="000000"/>
                <w:sz w:val="24"/>
                <w:szCs w:val="24"/>
              </w:rPr>
              <w:t>Тренировка слуховой памяти. Развитие мышления. Графический диктант</w:t>
            </w:r>
          </w:p>
        </w:tc>
        <w:tc>
          <w:tcPr>
            <w:tcW w:w="1899" w:type="dxa"/>
            <w:tcBorders>
              <w:left w:val="single" w:sz="4" w:space="0" w:color="auto"/>
            </w:tcBorders>
          </w:tcPr>
          <w:p w:rsidR="00B039BB" w:rsidRDefault="00F96870" w:rsidP="00B039BB">
            <w:pPr>
              <w:pBdr>
                <w:top w:val="none" w:sz="0" w:space="0" w:color="auto"/>
                <w:left w:val="none" w:sz="0" w:space="0" w:color="auto"/>
                <w:bottom w:val="none" w:sz="0" w:space="0" w:color="auto"/>
                <w:right w:val="none" w:sz="0" w:space="0" w:color="auto"/>
                <w:between w:val="none" w:sz="0" w:space="0" w:color="auto"/>
              </w:pBdr>
              <w:rPr>
                <w:b/>
                <w:bCs/>
                <w:color w:val="000000"/>
                <w:sz w:val="24"/>
                <w:szCs w:val="24"/>
              </w:rPr>
            </w:pPr>
            <w:r>
              <w:rPr>
                <w:b/>
                <w:bCs/>
                <w:color w:val="000000"/>
                <w:sz w:val="24"/>
                <w:szCs w:val="24"/>
              </w:rPr>
              <w:t>1</w:t>
            </w:r>
          </w:p>
        </w:tc>
      </w:tr>
      <w:tr w:rsidR="00B039BB" w:rsidTr="00B039BB">
        <w:tc>
          <w:tcPr>
            <w:tcW w:w="536" w:type="dxa"/>
            <w:tcBorders>
              <w:right w:val="single" w:sz="4" w:space="0" w:color="auto"/>
            </w:tcBorders>
          </w:tcPr>
          <w:p w:rsidR="00B039BB" w:rsidRDefault="00B039BB" w:rsidP="00B039BB">
            <w:pPr>
              <w:pBdr>
                <w:top w:val="none" w:sz="0" w:space="0" w:color="auto"/>
                <w:left w:val="none" w:sz="0" w:space="0" w:color="auto"/>
                <w:bottom w:val="none" w:sz="0" w:space="0" w:color="auto"/>
                <w:right w:val="none" w:sz="0" w:space="0" w:color="auto"/>
                <w:between w:val="none" w:sz="0" w:space="0" w:color="auto"/>
              </w:pBdr>
              <w:rPr>
                <w:b/>
                <w:bCs/>
                <w:color w:val="000000"/>
                <w:sz w:val="24"/>
                <w:szCs w:val="24"/>
              </w:rPr>
            </w:pPr>
            <w:r>
              <w:rPr>
                <w:b/>
                <w:bCs/>
                <w:color w:val="000000"/>
                <w:sz w:val="24"/>
                <w:szCs w:val="24"/>
              </w:rPr>
              <w:t>24</w:t>
            </w:r>
          </w:p>
        </w:tc>
        <w:tc>
          <w:tcPr>
            <w:tcW w:w="7702" w:type="dxa"/>
            <w:tcBorders>
              <w:left w:val="single" w:sz="4" w:space="0" w:color="auto"/>
              <w:right w:val="single" w:sz="4" w:space="0" w:color="auto"/>
            </w:tcBorders>
          </w:tcPr>
          <w:p w:rsidR="00B039BB" w:rsidRPr="00E6595E" w:rsidRDefault="00B039BB" w:rsidP="0061241D">
            <w:pPr>
              <w:spacing w:line="0" w:lineRule="atLeast"/>
              <w:rPr>
                <w:rFonts w:ascii="Arial" w:hAnsi="Arial" w:cs="Arial"/>
                <w:color w:val="000000"/>
              </w:rPr>
            </w:pPr>
            <w:r w:rsidRPr="00E6595E">
              <w:rPr>
                <w:color w:val="000000"/>
                <w:sz w:val="24"/>
                <w:szCs w:val="24"/>
              </w:rPr>
              <w:t>Тренировка зрительной памяти. Развитие мышления. Графический диктант</w:t>
            </w:r>
          </w:p>
        </w:tc>
        <w:tc>
          <w:tcPr>
            <w:tcW w:w="1899" w:type="dxa"/>
            <w:tcBorders>
              <w:left w:val="single" w:sz="4" w:space="0" w:color="auto"/>
            </w:tcBorders>
          </w:tcPr>
          <w:p w:rsidR="00B039BB" w:rsidRDefault="00F96870" w:rsidP="00B039BB">
            <w:pPr>
              <w:pBdr>
                <w:top w:val="none" w:sz="0" w:space="0" w:color="auto"/>
                <w:left w:val="none" w:sz="0" w:space="0" w:color="auto"/>
                <w:bottom w:val="none" w:sz="0" w:space="0" w:color="auto"/>
                <w:right w:val="none" w:sz="0" w:space="0" w:color="auto"/>
                <w:between w:val="none" w:sz="0" w:space="0" w:color="auto"/>
              </w:pBdr>
              <w:rPr>
                <w:b/>
                <w:bCs/>
                <w:color w:val="000000"/>
                <w:sz w:val="24"/>
                <w:szCs w:val="24"/>
              </w:rPr>
            </w:pPr>
            <w:r>
              <w:rPr>
                <w:b/>
                <w:bCs/>
                <w:color w:val="000000"/>
                <w:sz w:val="24"/>
                <w:szCs w:val="24"/>
              </w:rPr>
              <w:t>1</w:t>
            </w:r>
          </w:p>
        </w:tc>
      </w:tr>
      <w:tr w:rsidR="00B039BB" w:rsidTr="00B039BB">
        <w:tc>
          <w:tcPr>
            <w:tcW w:w="536" w:type="dxa"/>
            <w:tcBorders>
              <w:right w:val="single" w:sz="4" w:space="0" w:color="auto"/>
            </w:tcBorders>
          </w:tcPr>
          <w:p w:rsidR="00B039BB" w:rsidRDefault="00B039BB" w:rsidP="00B039BB">
            <w:pPr>
              <w:pBdr>
                <w:top w:val="none" w:sz="0" w:space="0" w:color="auto"/>
                <w:left w:val="none" w:sz="0" w:space="0" w:color="auto"/>
                <w:bottom w:val="none" w:sz="0" w:space="0" w:color="auto"/>
                <w:right w:val="none" w:sz="0" w:space="0" w:color="auto"/>
                <w:between w:val="none" w:sz="0" w:space="0" w:color="auto"/>
              </w:pBdr>
              <w:rPr>
                <w:b/>
                <w:bCs/>
                <w:color w:val="000000"/>
                <w:sz w:val="24"/>
                <w:szCs w:val="24"/>
              </w:rPr>
            </w:pPr>
            <w:r>
              <w:rPr>
                <w:b/>
                <w:bCs/>
                <w:color w:val="000000"/>
                <w:sz w:val="24"/>
                <w:szCs w:val="24"/>
              </w:rPr>
              <w:t>25</w:t>
            </w:r>
          </w:p>
        </w:tc>
        <w:tc>
          <w:tcPr>
            <w:tcW w:w="7702" w:type="dxa"/>
            <w:tcBorders>
              <w:left w:val="single" w:sz="4" w:space="0" w:color="auto"/>
              <w:right w:val="single" w:sz="4" w:space="0" w:color="auto"/>
            </w:tcBorders>
          </w:tcPr>
          <w:p w:rsidR="00B039BB" w:rsidRPr="00E6595E" w:rsidRDefault="00B039BB" w:rsidP="0061241D">
            <w:pPr>
              <w:spacing w:line="0" w:lineRule="atLeast"/>
              <w:rPr>
                <w:rFonts w:ascii="Arial" w:hAnsi="Arial" w:cs="Arial"/>
                <w:color w:val="000000"/>
              </w:rPr>
            </w:pPr>
            <w:r w:rsidRPr="00E6595E">
              <w:rPr>
                <w:color w:val="000000"/>
                <w:sz w:val="24"/>
                <w:szCs w:val="24"/>
              </w:rPr>
              <w:t>Развитие аналитических способностей. Совершенствование мыслительных операций. Графический диктант</w:t>
            </w:r>
          </w:p>
        </w:tc>
        <w:tc>
          <w:tcPr>
            <w:tcW w:w="1899" w:type="dxa"/>
            <w:tcBorders>
              <w:left w:val="single" w:sz="4" w:space="0" w:color="auto"/>
            </w:tcBorders>
          </w:tcPr>
          <w:p w:rsidR="00B039BB" w:rsidRDefault="00F96870" w:rsidP="00B039BB">
            <w:pPr>
              <w:pBdr>
                <w:top w:val="none" w:sz="0" w:space="0" w:color="auto"/>
                <w:left w:val="none" w:sz="0" w:space="0" w:color="auto"/>
                <w:bottom w:val="none" w:sz="0" w:space="0" w:color="auto"/>
                <w:right w:val="none" w:sz="0" w:space="0" w:color="auto"/>
                <w:between w:val="none" w:sz="0" w:space="0" w:color="auto"/>
              </w:pBdr>
              <w:rPr>
                <w:b/>
                <w:bCs/>
                <w:color w:val="000000"/>
                <w:sz w:val="24"/>
                <w:szCs w:val="24"/>
              </w:rPr>
            </w:pPr>
            <w:r>
              <w:rPr>
                <w:b/>
                <w:bCs/>
                <w:color w:val="000000"/>
                <w:sz w:val="24"/>
                <w:szCs w:val="24"/>
              </w:rPr>
              <w:t>1</w:t>
            </w:r>
          </w:p>
        </w:tc>
      </w:tr>
      <w:tr w:rsidR="00B039BB" w:rsidTr="00B039BB">
        <w:tc>
          <w:tcPr>
            <w:tcW w:w="536" w:type="dxa"/>
            <w:tcBorders>
              <w:right w:val="single" w:sz="4" w:space="0" w:color="auto"/>
            </w:tcBorders>
          </w:tcPr>
          <w:p w:rsidR="00B039BB" w:rsidRDefault="00B039BB" w:rsidP="00B039BB">
            <w:pPr>
              <w:pBdr>
                <w:top w:val="none" w:sz="0" w:space="0" w:color="auto"/>
                <w:left w:val="none" w:sz="0" w:space="0" w:color="auto"/>
                <w:bottom w:val="none" w:sz="0" w:space="0" w:color="auto"/>
                <w:right w:val="none" w:sz="0" w:space="0" w:color="auto"/>
                <w:between w:val="none" w:sz="0" w:space="0" w:color="auto"/>
              </w:pBdr>
              <w:rPr>
                <w:b/>
                <w:bCs/>
                <w:color w:val="000000"/>
                <w:sz w:val="24"/>
                <w:szCs w:val="24"/>
              </w:rPr>
            </w:pPr>
            <w:r>
              <w:rPr>
                <w:b/>
                <w:bCs/>
                <w:color w:val="000000"/>
                <w:sz w:val="24"/>
                <w:szCs w:val="24"/>
              </w:rPr>
              <w:t>26</w:t>
            </w:r>
          </w:p>
        </w:tc>
        <w:tc>
          <w:tcPr>
            <w:tcW w:w="7702" w:type="dxa"/>
            <w:tcBorders>
              <w:left w:val="single" w:sz="4" w:space="0" w:color="auto"/>
              <w:right w:val="single" w:sz="4" w:space="0" w:color="auto"/>
            </w:tcBorders>
          </w:tcPr>
          <w:p w:rsidR="00B039BB" w:rsidRPr="00E6595E" w:rsidRDefault="00B039BB" w:rsidP="0061241D">
            <w:pPr>
              <w:spacing w:line="0" w:lineRule="atLeast"/>
              <w:rPr>
                <w:rFonts w:ascii="Arial" w:hAnsi="Arial" w:cs="Arial"/>
                <w:color w:val="000000"/>
              </w:rPr>
            </w:pPr>
            <w:r w:rsidRPr="00E6595E">
              <w:rPr>
                <w:color w:val="000000"/>
                <w:sz w:val="24"/>
                <w:szCs w:val="24"/>
              </w:rPr>
              <w:t>Совершенствование воображения. Задания по перекладыванию палочек. Рисуем по образцу.</w:t>
            </w:r>
          </w:p>
        </w:tc>
        <w:tc>
          <w:tcPr>
            <w:tcW w:w="1899" w:type="dxa"/>
            <w:tcBorders>
              <w:left w:val="single" w:sz="4" w:space="0" w:color="auto"/>
            </w:tcBorders>
          </w:tcPr>
          <w:p w:rsidR="00B039BB" w:rsidRDefault="00F96870" w:rsidP="00B039BB">
            <w:pPr>
              <w:pBdr>
                <w:top w:val="none" w:sz="0" w:space="0" w:color="auto"/>
                <w:left w:val="none" w:sz="0" w:space="0" w:color="auto"/>
                <w:bottom w:val="none" w:sz="0" w:space="0" w:color="auto"/>
                <w:right w:val="none" w:sz="0" w:space="0" w:color="auto"/>
                <w:between w:val="none" w:sz="0" w:space="0" w:color="auto"/>
              </w:pBdr>
              <w:rPr>
                <w:b/>
                <w:bCs/>
                <w:color w:val="000000"/>
                <w:sz w:val="24"/>
                <w:szCs w:val="24"/>
              </w:rPr>
            </w:pPr>
            <w:r>
              <w:rPr>
                <w:b/>
                <w:bCs/>
                <w:color w:val="000000"/>
                <w:sz w:val="24"/>
                <w:szCs w:val="24"/>
              </w:rPr>
              <w:t>1</w:t>
            </w:r>
          </w:p>
        </w:tc>
      </w:tr>
      <w:tr w:rsidR="00B039BB" w:rsidTr="00B039BB">
        <w:tc>
          <w:tcPr>
            <w:tcW w:w="536" w:type="dxa"/>
            <w:tcBorders>
              <w:right w:val="single" w:sz="4" w:space="0" w:color="auto"/>
            </w:tcBorders>
          </w:tcPr>
          <w:p w:rsidR="00B039BB" w:rsidRDefault="00B039BB" w:rsidP="00B039BB">
            <w:pPr>
              <w:pBdr>
                <w:top w:val="none" w:sz="0" w:space="0" w:color="auto"/>
                <w:left w:val="none" w:sz="0" w:space="0" w:color="auto"/>
                <w:bottom w:val="none" w:sz="0" w:space="0" w:color="auto"/>
                <w:right w:val="none" w:sz="0" w:space="0" w:color="auto"/>
                <w:between w:val="none" w:sz="0" w:space="0" w:color="auto"/>
              </w:pBdr>
              <w:rPr>
                <w:b/>
                <w:bCs/>
                <w:color w:val="000000"/>
                <w:sz w:val="24"/>
                <w:szCs w:val="24"/>
              </w:rPr>
            </w:pPr>
            <w:r>
              <w:rPr>
                <w:b/>
                <w:bCs/>
                <w:color w:val="000000"/>
                <w:sz w:val="24"/>
                <w:szCs w:val="24"/>
              </w:rPr>
              <w:t>27</w:t>
            </w:r>
          </w:p>
        </w:tc>
        <w:tc>
          <w:tcPr>
            <w:tcW w:w="7702" w:type="dxa"/>
            <w:tcBorders>
              <w:left w:val="single" w:sz="4" w:space="0" w:color="auto"/>
              <w:right w:val="single" w:sz="4" w:space="0" w:color="auto"/>
            </w:tcBorders>
          </w:tcPr>
          <w:p w:rsidR="00B039BB" w:rsidRPr="00E6595E" w:rsidRDefault="00B039BB" w:rsidP="0061241D">
            <w:pPr>
              <w:spacing w:line="0" w:lineRule="atLeast"/>
              <w:rPr>
                <w:rFonts w:ascii="Arial" w:hAnsi="Arial" w:cs="Arial"/>
                <w:color w:val="000000"/>
              </w:rPr>
            </w:pPr>
            <w:r w:rsidRPr="00E6595E">
              <w:rPr>
                <w:color w:val="000000"/>
                <w:sz w:val="24"/>
                <w:szCs w:val="24"/>
              </w:rPr>
              <w:t>Развитие логического мышления. Совершенствование мыслительных операций. Графический диктант</w:t>
            </w:r>
          </w:p>
        </w:tc>
        <w:tc>
          <w:tcPr>
            <w:tcW w:w="1899" w:type="dxa"/>
            <w:tcBorders>
              <w:left w:val="single" w:sz="4" w:space="0" w:color="auto"/>
            </w:tcBorders>
          </w:tcPr>
          <w:p w:rsidR="00B039BB" w:rsidRDefault="00F96870" w:rsidP="00B039BB">
            <w:pPr>
              <w:pBdr>
                <w:top w:val="none" w:sz="0" w:space="0" w:color="auto"/>
                <w:left w:val="none" w:sz="0" w:space="0" w:color="auto"/>
                <w:bottom w:val="none" w:sz="0" w:space="0" w:color="auto"/>
                <w:right w:val="none" w:sz="0" w:space="0" w:color="auto"/>
                <w:between w:val="none" w:sz="0" w:space="0" w:color="auto"/>
              </w:pBdr>
              <w:rPr>
                <w:b/>
                <w:bCs/>
                <w:color w:val="000000"/>
                <w:sz w:val="24"/>
                <w:szCs w:val="24"/>
              </w:rPr>
            </w:pPr>
            <w:r>
              <w:rPr>
                <w:b/>
                <w:bCs/>
                <w:color w:val="000000"/>
                <w:sz w:val="24"/>
                <w:szCs w:val="24"/>
              </w:rPr>
              <w:t>1</w:t>
            </w:r>
          </w:p>
        </w:tc>
      </w:tr>
      <w:tr w:rsidR="00B039BB" w:rsidTr="00B039BB">
        <w:tc>
          <w:tcPr>
            <w:tcW w:w="536" w:type="dxa"/>
            <w:tcBorders>
              <w:right w:val="single" w:sz="4" w:space="0" w:color="auto"/>
            </w:tcBorders>
          </w:tcPr>
          <w:p w:rsidR="00B039BB" w:rsidRDefault="00B039BB" w:rsidP="00B039BB">
            <w:pPr>
              <w:pBdr>
                <w:top w:val="none" w:sz="0" w:space="0" w:color="auto"/>
                <w:left w:val="none" w:sz="0" w:space="0" w:color="auto"/>
                <w:bottom w:val="none" w:sz="0" w:space="0" w:color="auto"/>
                <w:right w:val="none" w:sz="0" w:space="0" w:color="auto"/>
                <w:between w:val="none" w:sz="0" w:space="0" w:color="auto"/>
              </w:pBdr>
              <w:rPr>
                <w:b/>
                <w:bCs/>
                <w:color w:val="000000"/>
                <w:sz w:val="24"/>
                <w:szCs w:val="24"/>
              </w:rPr>
            </w:pPr>
            <w:r>
              <w:rPr>
                <w:b/>
                <w:bCs/>
                <w:color w:val="000000"/>
                <w:sz w:val="24"/>
                <w:szCs w:val="24"/>
              </w:rPr>
              <w:t>28</w:t>
            </w:r>
          </w:p>
        </w:tc>
        <w:tc>
          <w:tcPr>
            <w:tcW w:w="7702" w:type="dxa"/>
            <w:tcBorders>
              <w:left w:val="single" w:sz="4" w:space="0" w:color="auto"/>
              <w:right w:val="single" w:sz="4" w:space="0" w:color="auto"/>
            </w:tcBorders>
          </w:tcPr>
          <w:p w:rsidR="00B039BB" w:rsidRPr="00E6595E" w:rsidRDefault="00B039BB" w:rsidP="0061241D">
            <w:pPr>
              <w:spacing w:line="0" w:lineRule="atLeast"/>
              <w:rPr>
                <w:rFonts w:ascii="Arial" w:hAnsi="Arial" w:cs="Arial"/>
                <w:color w:val="000000"/>
              </w:rPr>
            </w:pPr>
            <w:r w:rsidRPr="00E6595E">
              <w:rPr>
                <w:color w:val="000000"/>
                <w:sz w:val="24"/>
                <w:szCs w:val="24"/>
              </w:rPr>
              <w:t>Развитие концентрации внимания. Тренировка внимания. Развитие мышления. Графический диктант</w:t>
            </w:r>
          </w:p>
        </w:tc>
        <w:tc>
          <w:tcPr>
            <w:tcW w:w="1899" w:type="dxa"/>
            <w:tcBorders>
              <w:left w:val="single" w:sz="4" w:space="0" w:color="auto"/>
            </w:tcBorders>
          </w:tcPr>
          <w:p w:rsidR="00B039BB" w:rsidRDefault="00F96870" w:rsidP="00B039BB">
            <w:pPr>
              <w:pBdr>
                <w:top w:val="none" w:sz="0" w:space="0" w:color="auto"/>
                <w:left w:val="none" w:sz="0" w:space="0" w:color="auto"/>
                <w:bottom w:val="none" w:sz="0" w:space="0" w:color="auto"/>
                <w:right w:val="none" w:sz="0" w:space="0" w:color="auto"/>
                <w:between w:val="none" w:sz="0" w:space="0" w:color="auto"/>
              </w:pBdr>
              <w:rPr>
                <w:b/>
                <w:bCs/>
                <w:color w:val="000000"/>
                <w:sz w:val="24"/>
                <w:szCs w:val="24"/>
              </w:rPr>
            </w:pPr>
            <w:r>
              <w:rPr>
                <w:b/>
                <w:bCs/>
                <w:color w:val="000000"/>
                <w:sz w:val="24"/>
                <w:szCs w:val="24"/>
              </w:rPr>
              <w:t>1</w:t>
            </w:r>
          </w:p>
        </w:tc>
      </w:tr>
      <w:tr w:rsidR="00B039BB" w:rsidTr="00B039BB">
        <w:tc>
          <w:tcPr>
            <w:tcW w:w="536" w:type="dxa"/>
            <w:tcBorders>
              <w:right w:val="single" w:sz="4" w:space="0" w:color="auto"/>
            </w:tcBorders>
          </w:tcPr>
          <w:p w:rsidR="00B039BB" w:rsidRDefault="00B039BB" w:rsidP="00B039BB">
            <w:pPr>
              <w:pBdr>
                <w:top w:val="none" w:sz="0" w:space="0" w:color="auto"/>
                <w:left w:val="none" w:sz="0" w:space="0" w:color="auto"/>
                <w:bottom w:val="none" w:sz="0" w:space="0" w:color="auto"/>
                <w:right w:val="none" w:sz="0" w:space="0" w:color="auto"/>
                <w:between w:val="none" w:sz="0" w:space="0" w:color="auto"/>
              </w:pBdr>
              <w:rPr>
                <w:b/>
                <w:bCs/>
                <w:color w:val="000000"/>
                <w:sz w:val="24"/>
                <w:szCs w:val="24"/>
              </w:rPr>
            </w:pPr>
            <w:r>
              <w:rPr>
                <w:b/>
                <w:bCs/>
                <w:color w:val="000000"/>
                <w:sz w:val="24"/>
                <w:szCs w:val="24"/>
              </w:rPr>
              <w:t>29</w:t>
            </w:r>
          </w:p>
        </w:tc>
        <w:tc>
          <w:tcPr>
            <w:tcW w:w="7702" w:type="dxa"/>
            <w:tcBorders>
              <w:left w:val="single" w:sz="4" w:space="0" w:color="auto"/>
              <w:right w:val="single" w:sz="4" w:space="0" w:color="auto"/>
            </w:tcBorders>
          </w:tcPr>
          <w:p w:rsidR="00B039BB" w:rsidRPr="00E6595E" w:rsidRDefault="00B039BB" w:rsidP="0061241D">
            <w:pPr>
              <w:spacing w:line="0" w:lineRule="atLeast"/>
              <w:rPr>
                <w:rFonts w:ascii="Arial" w:hAnsi="Arial" w:cs="Arial"/>
                <w:color w:val="000000"/>
              </w:rPr>
            </w:pPr>
            <w:r w:rsidRPr="00E6595E">
              <w:rPr>
                <w:color w:val="000000"/>
                <w:sz w:val="24"/>
                <w:szCs w:val="24"/>
              </w:rPr>
              <w:t>Тренировка слуховой памяти. Развитие мышления. Графический диктант</w:t>
            </w:r>
          </w:p>
        </w:tc>
        <w:tc>
          <w:tcPr>
            <w:tcW w:w="1899" w:type="dxa"/>
            <w:tcBorders>
              <w:left w:val="single" w:sz="4" w:space="0" w:color="auto"/>
            </w:tcBorders>
          </w:tcPr>
          <w:p w:rsidR="00B039BB" w:rsidRDefault="00F96870" w:rsidP="00B039BB">
            <w:pPr>
              <w:pBdr>
                <w:top w:val="none" w:sz="0" w:space="0" w:color="auto"/>
                <w:left w:val="none" w:sz="0" w:space="0" w:color="auto"/>
                <w:bottom w:val="none" w:sz="0" w:space="0" w:color="auto"/>
                <w:right w:val="none" w:sz="0" w:space="0" w:color="auto"/>
                <w:between w:val="none" w:sz="0" w:space="0" w:color="auto"/>
              </w:pBdr>
              <w:rPr>
                <w:b/>
                <w:bCs/>
                <w:color w:val="000000"/>
                <w:sz w:val="24"/>
                <w:szCs w:val="24"/>
              </w:rPr>
            </w:pPr>
            <w:r>
              <w:rPr>
                <w:b/>
                <w:bCs/>
                <w:color w:val="000000"/>
                <w:sz w:val="24"/>
                <w:szCs w:val="24"/>
              </w:rPr>
              <w:t>1</w:t>
            </w:r>
          </w:p>
        </w:tc>
      </w:tr>
      <w:tr w:rsidR="00B039BB" w:rsidTr="00B039BB">
        <w:tc>
          <w:tcPr>
            <w:tcW w:w="536" w:type="dxa"/>
            <w:tcBorders>
              <w:right w:val="single" w:sz="4" w:space="0" w:color="auto"/>
            </w:tcBorders>
          </w:tcPr>
          <w:p w:rsidR="00B039BB" w:rsidRDefault="00B039BB" w:rsidP="00B039BB">
            <w:pPr>
              <w:pBdr>
                <w:top w:val="none" w:sz="0" w:space="0" w:color="auto"/>
                <w:left w:val="none" w:sz="0" w:space="0" w:color="auto"/>
                <w:bottom w:val="none" w:sz="0" w:space="0" w:color="auto"/>
                <w:right w:val="none" w:sz="0" w:space="0" w:color="auto"/>
                <w:between w:val="none" w:sz="0" w:space="0" w:color="auto"/>
              </w:pBdr>
              <w:rPr>
                <w:b/>
                <w:bCs/>
                <w:color w:val="000000"/>
                <w:sz w:val="24"/>
                <w:szCs w:val="24"/>
              </w:rPr>
            </w:pPr>
            <w:r>
              <w:rPr>
                <w:b/>
                <w:bCs/>
                <w:color w:val="000000"/>
                <w:sz w:val="24"/>
                <w:szCs w:val="24"/>
              </w:rPr>
              <w:t>30</w:t>
            </w:r>
          </w:p>
        </w:tc>
        <w:tc>
          <w:tcPr>
            <w:tcW w:w="7702" w:type="dxa"/>
            <w:tcBorders>
              <w:left w:val="single" w:sz="4" w:space="0" w:color="auto"/>
              <w:right w:val="single" w:sz="4" w:space="0" w:color="auto"/>
            </w:tcBorders>
          </w:tcPr>
          <w:p w:rsidR="00B039BB" w:rsidRPr="00E6595E" w:rsidRDefault="00B039BB" w:rsidP="0061241D">
            <w:pPr>
              <w:spacing w:line="0" w:lineRule="atLeast"/>
              <w:rPr>
                <w:rFonts w:ascii="Arial" w:hAnsi="Arial" w:cs="Arial"/>
                <w:color w:val="000000"/>
              </w:rPr>
            </w:pPr>
            <w:r w:rsidRPr="00E6595E">
              <w:rPr>
                <w:color w:val="000000"/>
                <w:sz w:val="24"/>
                <w:szCs w:val="24"/>
              </w:rPr>
              <w:t>Тренировка зрительной памяти. Развитие мышления. Графический диктант</w:t>
            </w:r>
          </w:p>
        </w:tc>
        <w:tc>
          <w:tcPr>
            <w:tcW w:w="1899" w:type="dxa"/>
            <w:tcBorders>
              <w:left w:val="single" w:sz="4" w:space="0" w:color="auto"/>
            </w:tcBorders>
          </w:tcPr>
          <w:p w:rsidR="00B039BB" w:rsidRDefault="00F96870" w:rsidP="00B039BB">
            <w:pPr>
              <w:pBdr>
                <w:top w:val="none" w:sz="0" w:space="0" w:color="auto"/>
                <w:left w:val="none" w:sz="0" w:space="0" w:color="auto"/>
                <w:bottom w:val="none" w:sz="0" w:space="0" w:color="auto"/>
                <w:right w:val="none" w:sz="0" w:space="0" w:color="auto"/>
                <w:between w:val="none" w:sz="0" w:space="0" w:color="auto"/>
              </w:pBdr>
              <w:rPr>
                <w:b/>
                <w:bCs/>
                <w:color w:val="000000"/>
                <w:sz w:val="24"/>
                <w:szCs w:val="24"/>
              </w:rPr>
            </w:pPr>
            <w:r>
              <w:rPr>
                <w:b/>
                <w:bCs/>
                <w:color w:val="000000"/>
                <w:sz w:val="24"/>
                <w:szCs w:val="24"/>
              </w:rPr>
              <w:t>1</w:t>
            </w:r>
          </w:p>
        </w:tc>
      </w:tr>
    </w:tbl>
    <w:p w:rsidR="00B039BB" w:rsidRDefault="00B039BB" w:rsidP="00F96870">
      <w:pPr>
        <w:pStyle w:val="a7"/>
        <w:rPr>
          <w:b/>
        </w:rPr>
      </w:pPr>
    </w:p>
    <w:p w:rsidR="00B039BB" w:rsidRDefault="00B039BB" w:rsidP="00FE019A">
      <w:pPr>
        <w:pStyle w:val="a7"/>
        <w:jc w:val="center"/>
        <w:rPr>
          <w:b/>
        </w:rPr>
      </w:pPr>
    </w:p>
    <w:p w:rsidR="00FE019A" w:rsidRPr="00FE019A" w:rsidRDefault="00FE019A" w:rsidP="00FE019A">
      <w:pPr>
        <w:pStyle w:val="a7"/>
        <w:jc w:val="center"/>
        <w:rPr>
          <w:b/>
        </w:rPr>
      </w:pPr>
      <w:r w:rsidRPr="00FE019A">
        <w:rPr>
          <w:b/>
        </w:rPr>
        <w:t>3 класс</w:t>
      </w:r>
    </w:p>
    <w:p w:rsidR="00FE019A" w:rsidRPr="0011427E" w:rsidRDefault="0011427E" w:rsidP="0011427E">
      <w:pPr>
        <w:pStyle w:val="a7"/>
        <w:jc w:val="center"/>
        <w:rPr>
          <w:b/>
        </w:rPr>
      </w:pPr>
      <w:r>
        <w:rPr>
          <w:b/>
        </w:rPr>
        <w:t>Планируемые результаты</w:t>
      </w:r>
    </w:p>
    <w:p w:rsidR="00FE019A" w:rsidRPr="00FE019A" w:rsidRDefault="00FE019A" w:rsidP="00FE019A">
      <w:pPr>
        <w:spacing w:after="0"/>
        <w:jc w:val="both"/>
        <w:rPr>
          <w:rFonts w:ascii="Times New Roman" w:hAnsi="Times New Roman"/>
          <w:sz w:val="28"/>
          <w:szCs w:val="28"/>
        </w:rPr>
      </w:pPr>
      <w:r w:rsidRPr="00FE019A">
        <w:rPr>
          <w:rFonts w:ascii="Times New Roman" w:hAnsi="Times New Roman"/>
          <w:b/>
          <w:sz w:val="28"/>
          <w:szCs w:val="28"/>
        </w:rPr>
        <w:t>Личностными результатами</w:t>
      </w:r>
      <w:r w:rsidRPr="00FE019A">
        <w:rPr>
          <w:rFonts w:ascii="Times New Roman" w:hAnsi="Times New Roman"/>
          <w:sz w:val="28"/>
          <w:szCs w:val="28"/>
        </w:rPr>
        <w:t xml:space="preserve"> изучения курса   является формирование следующих умений: </w:t>
      </w:r>
    </w:p>
    <w:p w:rsidR="00FE019A" w:rsidRPr="00FE019A" w:rsidRDefault="00FE019A" w:rsidP="00B83EAB">
      <w:pPr>
        <w:pStyle w:val="3d"/>
        <w:numPr>
          <w:ilvl w:val="0"/>
          <w:numId w:val="186"/>
        </w:numPr>
        <w:pBdr>
          <w:top w:val="none" w:sz="0" w:space="0" w:color="auto"/>
          <w:left w:val="none" w:sz="0" w:space="0" w:color="auto"/>
          <w:bottom w:val="none" w:sz="0" w:space="0" w:color="auto"/>
          <w:right w:val="none" w:sz="0" w:space="0" w:color="auto"/>
          <w:between w:val="none" w:sz="0" w:space="0" w:color="auto"/>
        </w:pBdr>
        <w:overflowPunct w:val="0"/>
        <w:autoSpaceDE w:val="0"/>
        <w:autoSpaceDN w:val="0"/>
        <w:adjustRightInd w:val="0"/>
        <w:spacing w:before="0" w:line="276" w:lineRule="auto"/>
        <w:jc w:val="both"/>
        <w:textAlignment w:val="baseline"/>
        <w:rPr>
          <w:b w:val="0"/>
          <w:szCs w:val="28"/>
        </w:rPr>
      </w:pPr>
      <w:r w:rsidRPr="00FE019A">
        <w:rPr>
          <w:b w:val="0"/>
          <w:i/>
          <w:szCs w:val="28"/>
        </w:rPr>
        <w:t>Определять</w:t>
      </w:r>
      <w:r w:rsidRPr="00FE019A">
        <w:rPr>
          <w:b w:val="0"/>
          <w:szCs w:val="28"/>
        </w:rPr>
        <w:t xml:space="preserve"> и </w:t>
      </w:r>
      <w:r w:rsidRPr="00FE019A">
        <w:rPr>
          <w:b w:val="0"/>
          <w:i/>
          <w:szCs w:val="28"/>
        </w:rPr>
        <w:t>высказывать</w:t>
      </w:r>
      <w:r w:rsidRPr="00FE019A">
        <w:rPr>
          <w:b w:val="0"/>
          <w:szCs w:val="28"/>
        </w:rPr>
        <w:t xml:space="preserve"> под руководством педагога самые простые общие для всех людей правила поведения при сотрудничестве (этические нормы).</w:t>
      </w:r>
    </w:p>
    <w:p w:rsidR="00FE019A" w:rsidRPr="00FE019A" w:rsidRDefault="00FE019A" w:rsidP="00B83EAB">
      <w:pPr>
        <w:pStyle w:val="3d"/>
        <w:numPr>
          <w:ilvl w:val="0"/>
          <w:numId w:val="186"/>
        </w:numPr>
        <w:pBdr>
          <w:top w:val="none" w:sz="0" w:space="0" w:color="auto"/>
          <w:left w:val="none" w:sz="0" w:space="0" w:color="auto"/>
          <w:bottom w:val="none" w:sz="0" w:space="0" w:color="auto"/>
          <w:right w:val="none" w:sz="0" w:space="0" w:color="auto"/>
          <w:between w:val="none" w:sz="0" w:space="0" w:color="auto"/>
        </w:pBdr>
        <w:overflowPunct w:val="0"/>
        <w:autoSpaceDE w:val="0"/>
        <w:autoSpaceDN w:val="0"/>
        <w:adjustRightInd w:val="0"/>
        <w:spacing w:before="0" w:line="276" w:lineRule="auto"/>
        <w:jc w:val="both"/>
        <w:textAlignment w:val="baseline"/>
        <w:rPr>
          <w:b w:val="0"/>
          <w:szCs w:val="28"/>
        </w:rPr>
      </w:pPr>
      <w:r w:rsidRPr="00FE019A">
        <w:rPr>
          <w:b w:val="0"/>
          <w:szCs w:val="28"/>
        </w:rPr>
        <w:t xml:space="preserve">В предложенных педагогом ситуациях общения и сотрудничества, опираясь на общие для всех простые правила поведения,  </w:t>
      </w:r>
      <w:r w:rsidRPr="00FE019A">
        <w:rPr>
          <w:b w:val="0"/>
          <w:i/>
          <w:szCs w:val="28"/>
        </w:rPr>
        <w:t>делать выбор</w:t>
      </w:r>
      <w:r w:rsidRPr="00FE019A">
        <w:rPr>
          <w:b w:val="0"/>
          <w:szCs w:val="28"/>
        </w:rPr>
        <w:t>, при поддержке других участников группы и педагога, как поступить.</w:t>
      </w:r>
    </w:p>
    <w:p w:rsidR="00FE019A" w:rsidRPr="00FE019A" w:rsidRDefault="00FE019A" w:rsidP="00FE019A">
      <w:pPr>
        <w:spacing w:after="0"/>
        <w:jc w:val="both"/>
        <w:rPr>
          <w:rFonts w:ascii="Times New Roman" w:hAnsi="Times New Roman"/>
          <w:sz w:val="28"/>
          <w:szCs w:val="28"/>
        </w:rPr>
      </w:pPr>
      <w:r w:rsidRPr="00FE019A">
        <w:rPr>
          <w:rFonts w:ascii="Times New Roman" w:hAnsi="Times New Roman"/>
          <w:b/>
          <w:sz w:val="28"/>
          <w:szCs w:val="28"/>
        </w:rPr>
        <w:t>Метапредметными результатами</w:t>
      </w:r>
      <w:r w:rsidRPr="00FE019A">
        <w:rPr>
          <w:rFonts w:ascii="Times New Roman" w:hAnsi="Times New Roman"/>
          <w:sz w:val="28"/>
          <w:szCs w:val="28"/>
        </w:rPr>
        <w:t xml:space="preserve"> изучения курса   являются формирование следующих универсальных учебных действий (УУД). </w:t>
      </w:r>
    </w:p>
    <w:p w:rsidR="00FE019A" w:rsidRPr="00FE019A" w:rsidRDefault="00FE019A" w:rsidP="00FE019A">
      <w:pPr>
        <w:pStyle w:val="3d"/>
        <w:spacing w:before="0" w:line="276" w:lineRule="auto"/>
        <w:jc w:val="both"/>
        <w:rPr>
          <w:b w:val="0"/>
          <w:szCs w:val="28"/>
        </w:rPr>
      </w:pPr>
      <w:r w:rsidRPr="00FE019A">
        <w:rPr>
          <w:b w:val="0"/>
          <w:i/>
          <w:szCs w:val="28"/>
        </w:rPr>
        <w:t>Регулятивные УУД</w:t>
      </w:r>
      <w:r w:rsidRPr="00FE019A">
        <w:rPr>
          <w:b w:val="0"/>
          <w:szCs w:val="28"/>
        </w:rPr>
        <w:t>:</w:t>
      </w:r>
    </w:p>
    <w:p w:rsidR="00FE019A" w:rsidRPr="00FE019A" w:rsidRDefault="00FE019A" w:rsidP="00B83EAB">
      <w:pPr>
        <w:pStyle w:val="3d"/>
        <w:numPr>
          <w:ilvl w:val="0"/>
          <w:numId w:val="187"/>
        </w:numPr>
        <w:pBdr>
          <w:top w:val="none" w:sz="0" w:space="0" w:color="auto"/>
          <w:left w:val="none" w:sz="0" w:space="0" w:color="auto"/>
          <w:bottom w:val="none" w:sz="0" w:space="0" w:color="auto"/>
          <w:right w:val="none" w:sz="0" w:space="0" w:color="auto"/>
          <w:between w:val="none" w:sz="0" w:space="0" w:color="auto"/>
        </w:pBdr>
        <w:tabs>
          <w:tab w:val="left" w:pos="0"/>
        </w:tabs>
        <w:overflowPunct w:val="0"/>
        <w:autoSpaceDE w:val="0"/>
        <w:autoSpaceDN w:val="0"/>
        <w:adjustRightInd w:val="0"/>
        <w:spacing w:before="0" w:line="276" w:lineRule="auto"/>
        <w:jc w:val="both"/>
        <w:textAlignment w:val="baseline"/>
        <w:rPr>
          <w:b w:val="0"/>
          <w:szCs w:val="28"/>
        </w:rPr>
      </w:pPr>
      <w:r w:rsidRPr="00FE019A">
        <w:rPr>
          <w:b w:val="0"/>
          <w:i/>
          <w:szCs w:val="28"/>
        </w:rPr>
        <w:t>Определять</w:t>
      </w:r>
      <w:r w:rsidRPr="00FE019A">
        <w:rPr>
          <w:b w:val="0"/>
          <w:szCs w:val="28"/>
        </w:rPr>
        <w:t xml:space="preserve"> и </w:t>
      </w:r>
      <w:r w:rsidRPr="00FE019A">
        <w:rPr>
          <w:b w:val="0"/>
          <w:i/>
          <w:szCs w:val="28"/>
        </w:rPr>
        <w:t>формулировать</w:t>
      </w:r>
      <w:r w:rsidRPr="00FE019A">
        <w:rPr>
          <w:b w:val="0"/>
          <w:szCs w:val="28"/>
        </w:rPr>
        <w:t xml:space="preserve"> цель деятельности   с помощью учителя. </w:t>
      </w:r>
    </w:p>
    <w:p w:rsidR="00FE019A" w:rsidRPr="00FE019A" w:rsidRDefault="00FE019A" w:rsidP="00B83EAB">
      <w:pPr>
        <w:pStyle w:val="af5"/>
        <w:numPr>
          <w:ilvl w:val="0"/>
          <w:numId w:val="187"/>
        </w:numPr>
        <w:pBdr>
          <w:top w:val="none" w:sz="0" w:space="0" w:color="auto"/>
          <w:left w:val="none" w:sz="0" w:space="0" w:color="auto"/>
          <w:bottom w:val="none" w:sz="0" w:space="0" w:color="auto"/>
          <w:right w:val="none" w:sz="0" w:space="0" w:color="auto"/>
          <w:between w:val="none" w:sz="0" w:space="0" w:color="auto"/>
        </w:pBdr>
        <w:tabs>
          <w:tab w:val="left" w:pos="0"/>
        </w:tabs>
        <w:spacing w:line="276" w:lineRule="auto"/>
        <w:jc w:val="both"/>
        <w:rPr>
          <w:b w:val="0"/>
          <w:sz w:val="28"/>
          <w:szCs w:val="28"/>
        </w:rPr>
      </w:pPr>
      <w:r w:rsidRPr="00FE019A">
        <w:rPr>
          <w:b w:val="0"/>
          <w:i/>
          <w:sz w:val="28"/>
          <w:szCs w:val="28"/>
        </w:rPr>
        <w:t>Проговаривать</w:t>
      </w:r>
      <w:r w:rsidRPr="00FE019A">
        <w:rPr>
          <w:b w:val="0"/>
          <w:sz w:val="28"/>
          <w:szCs w:val="28"/>
        </w:rPr>
        <w:t xml:space="preserve"> последовательность действий  . </w:t>
      </w:r>
    </w:p>
    <w:p w:rsidR="00FE019A" w:rsidRPr="00FE019A" w:rsidRDefault="00FE019A" w:rsidP="00B83EAB">
      <w:pPr>
        <w:pStyle w:val="3d"/>
        <w:numPr>
          <w:ilvl w:val="0"/>
          <w:numId w:val="187"/>
        </w:numPr>
        <w:pBdr>
          <w:top w:val="none" w:sz="0" w:space="0" w:color="auto"/>
          <w:left w:val="none" w:sz="0" w:space="0" w:color="auto"/>
          <w:bottom w:val="none" w:sz="0" w:space="0" w:color="auto"/>
          <w:right w:val="none" w:sz="0" w:space="0" w:color="auto"/>
          <w:between w:val="none" w:sz="0" w:space="0" w:color="auto"/>
        </w:pBdr>
        <w:tabs>
          <w:tab w:val="left" w:pos="0"/>
        </w:tabs>
        <w:overflowPunct w:val="0"/>
        <w:autoSpaceDE w:val="0"/>
        <w:autoSpaceDN w:val="0"/>
        <w:adjustRightInd w:val="0"/>
        <w:spacing w:before="0" w:line="276" w:lineRule="auto"/>
        <w:jc w:val="both"/>
        <w:textAlignment w:val="baseline"/>
        <w:rPr>
          <w:b w:val="0"/>
          <w:szCs w:val="28"/>
        </w:rPr>
      </w:pPr>
      <w:r w:rsidRPr="00FE019A">
        <w:rPr>
          <w:b w:val="0"/>
          <w:szCs w:val="28"/>
        </w:rPr>
        <w:t xml:space="preserve">Учиться </w:t>
      </w:r>
      <w:r w:rsidRPr="00FE019A">
        <w:rPr>
          <w:b w:val="0"/>
          <w:i/>
          <w:szCs w:val="28"/>
        </w:rPr>
        <w:t>высказывать</w:t>
      </w:r>
      <w:r w:rsidRPr="00FE019A">
        <w:rPr>
          <w:b w:val="0"/>
          <w:szCs w:val="28"/>
        </w:rPr>
        <w:t xml:space="preserve"> своё предположение (версию) на основе работы с иллюстрацией рабочей тетради.</w:t>
      </w:r>
    </w:p>
    <w:p w:rsidR="00FE019A" w:rsidRPr="00FE019A" w:rsidRDefault="00FE019A" w:rsidP="00B83EAB">
      <w:pPr>
        <w:pStyle w:val="3d"/>
        <w:numPr>
          <w:ilvl w:val="0"/>
          <w:numId w:val="187"/>
        </w:numPr>
        <w:pBdr>
          <w:top w:val="none" w:sz="0" w:space="0" w:color="auto"/>
          <w:left w:val="none" w:sz="0" w:space="0" w:color="auto"/>
          <w:bottom w:val="none" w:sz="0" w:space="0" w:color="auto"/>
          <w:right w:val="none" w:sz="0" w:space="0" w:color="auto"/>
          <w:between w:val="none" w:sz="0" w:space="0" w:color="auto"/>
        </w:pBdr>
        <w:overflowPunct w:val="0"/>
        <w:autoSpaceDE w:val="0"/>
        <w:autoSpaceDN w:val="0"/>
        <w:adjustRightInd w:val="0"/>
        <w:spacing w:before="0" w:line="276" w:lineRule="auto"/>
        <w:jc w:val="both"/>
        <w:textAlignment w:val="baseline"/>
        <w:rPr>
          <w:b w:val="0"/>
          <w:szCs w:val="28"/>
        </w:rPr>
      </w:pPr>
      <w:r w:rsidRPr="00FE019A">
        <w:rPr>
          <w:b w:val="0"/>
          <w:szCs w:val="28"/>
        </w:rPr>
        <w:t xml:space="preserve">Учиться </w:t>
      </w:r>
      <w:r w:rsidRPr="00FE019A">
        <w:rPr>
          <w:b w:val="0"/>
          <w:i/>
          <w:szCs w:val="28"/>
        </w:rPr>
        <w:t>работать</w:t>
      </w:r>
      <w:r w:rsidRPr="00FE019A">
        <w:rPr>
          <w:b w:val="0"/>
          <w:szCs w:val="28"/>
        </w:rPr>
        <w:t xml:space="preserve"> по предложенному учителем плану.</w:t>
      </w:r>
    </w:p>
    <w:p w:rsidR="00FE019A" w:rsidRPr="00FE019A" w:rsidRDefault="00FE019A" w:rsidP="00B83EAB">
      <w:pPr>
        <w:pStyle w:val="3d"/>
        <w:numPr>
          <w:ilvl w:val="0"/>
          <w:numId w:val="187"/>
        </w:numPr>
        <w:pBdr>
          <w:top w:val="none" w:sz="0" w:space="0" w:color="auto"/>
          <w:left w:val="none" w:sz="0" w:space="0" w:color="auto"/>
          <w:bottom w:val="none" w:sz="0" w:space="0" w:color="auto"/>
          <w:right w:val="none" w:sz="0" w:space="0" w:color="auto"/>
          <w:between w:val="none" w:sz="0" w:space="0" w:color="auto"/>
        </w:pBdr>
        <w:overflowPunct w:val="0"/>
        <w:autoSpaceDE w:val="0"/>
        <w:autoSpaceDN w:val="0"/>
        <w:adjustRightInd w:val="0"/>
        <w:spacing w:before="0" w:line="276" w:lineRule="auto"/>
        <w:jc w:val="both"/>
        <w:textAlignment w:val="baseline"/>
        <w:rPr>
          <w:b w:val="0"/>
          <w:szCs w:val="28"/>
        </w:rPr>
      </w:pPr>
      <w:r w:rsidRPr="00FE019A">
        <w:rPr>
          <w:b w:val="0"/>
          <w:szCs w:val="28"/>
        </w:rPr>
        <w:t xml:space="preserve">Учиться </w:t>
      </w:r>
      <w:r w:rsidRPr="00FE019A">
        <w:rPr>
          <w:b w:val="0"/>
          <w:i/>
          <w:szCs w:val="28"/>
        </w:rPr>
        <w:t>отличать</w:t>
      </w:r>
      <w:r w:rsidRPr="00FE019A">
        <w:rPr>
          <w:b w:val="0"/>
          <w:szCs w:val="28"/>
        </w:rPr>
        <w:t xml:space="preserve"> верно выполненное задание от неверного.</w:t>
      </w:r>
    </w:p>
    <w:p w:rsidR="00FE019A" w:rsidRPr="00FE019A" w:rsidRDefault="00FE019A" w:rsidP="00B83EAB">
      <w:pPr>
        <w:pStyle w:val="3d"/>
        <w:numPr>
          <w:ilvl w:val="0"/>
          <w:numId w:val="187"/>
        </w:numPr>
        <w:pBdr>
          <w:top w:val="none" w:sz="0" w:space="0" w:color="auto"/>
          <w:left w:val="none" w:sz="0" w:space="0" w:color="auto"/>
          <w:bottom w:val="none" w:sz="0" w:space="0" w:color="auto"/>
          <w:right w:val="none" w:sz="0" w:space="0" w:color="auto"/>
          <w:between w:val="none" w:sz="0" w:space="0" w:color="auto"/>
        </w:pBdr>
        <w:overflowPunct w:val="0"/>
        <w:autoSpaceDE w:val="0"/>
        <w:autoSpaceDN w:val="0"/>
        <w:adjustRightInd w:val="0"/>
        <w:spacing w:before="0" w:line="276" w:lineRule="auto"/>
        <w:jc w:val="both"/>
        <w:textAlignment w:val="baseline"/>
        <w:rPr>
          <w:b w:val="0"/>
          <w:szCs w:val="28"/>
        </w:rPr>
      </w:pPr>
      <w:r w:rsidRPr="00FE019A">
        <w:rPr>
          <w:b w:val="0"/>
          <w:szCs w:val="28"/>
        </w:rPr>
        <w:t xml:space="preserve">Учиться совместно с учителем и другими учениками </w:t>
      </w:r>
      <w:r w:rsidRPr="00FE019A">
        <w:rPr>
          <w:b w:val="0"/>
          <w:i/>
          <w:szCs w:val="28"/>
        </w:rPr>
        <w:t>давать</w:t>
      </w:r>
      <w:r w:rsidRPr="00FE019A">
        <w:rPr>
          <w:b w:val="0"/>
          <w:szCs w:val="28"/>
        </w:rPr>
        <w:t xml:space="preserve"> эмоциональную </w:t>
      </w:r>
      <w:r w:rsidRPr="00FE019A">
        <w:rPr>
          <w:b w:val="0"/>
          <w:i/>
          <w:szCs w:val="28"/>
        </w:rPr>
        <w:t>оценку</w:t>
      </w:r>
      <w:r w:rsidRPr="00FE019A">
        <w:rPr>
          <w:b w:val="0"/>
          <w:szCs w:val="28"/>
        </w:rPr>
        <w:t xml:space="preserve"> деятельности товарищей. </w:t>
      </w:r>
    </w:p>
    <w:p w:rsidR="00FE019A" w:rsidRPr="00FE019A" w:rsidRDefault="00FE019A" w:rsidP="00FE019A">
      <w:pPr>
        <w:pStyle w:val="3d"/>
        <w:spacing w:before="0" w:line="276" w:lineRule="auto"/>
        <w:jc w:val="both"/>
        <w:rPr>
          <w:b w:val="0"/>
          <w:szCs w:val="28"/>
        </w:rPr>
      </w:pPr>
      <w:r w:rsidRPr="00FE019A">
        <w:rPr>
          <w:b w:val="0"/>
          <w:i/>
          <w:szCs w:val="28"/>
        </w:rPr>
        <w:t>Познавательные УУД:</w:t>
      </w:r>
    </w:p>
    <w:p w:rsidR="00FE019A" w:rsidRPr="00FE019A" w:rsidRDefault="00FE019A" w:rsidP="00B83EAB">
      <w:pPr>
        <w:pStyle w:val="3d"/>
        <w:numPr>
          <w:ilvl w:val="0"/>
          <w:numId w:val="188"/>
        </w:numPr>
        <w:pBdr>
          <w:top w:val="none" w:sz="0" w:space="0" w:color="auto"/>
          <w:left w:val="none" w:sz="0" w:space="0" w:color="auto"/>
          <w:bottom w:val="none" w:sz="0" w:space="0" w:color="auto"/>
          <w:right w:val="none" w:sz="0" w:space="0" w:color="auto"/>
          <w:between w:val="none" w:sz="0" w:space="0" w:color="auto"/>
        </w:pBdr>
        <w:overflowPunct w:val="0"/>
        <w:autoSpaceDE w:val="0"/>
        <w:autoSpaceDN w:val="0"/>
        <w:adjustRightInd w:val="0"/>
        <w:spacing w:before="0" w:line="276" w:lineRule="auto"/>
        <w:jc w:val="both"/>
        <w:textAlignment w:val="baseline"/>
        <w:rPr>
          <w:b w:val="0"/>
          <w:szCs w:val="28"/>
        </w:rPr>
      </w:pPr>
      <w:r w:rsidRPr="00FE019A">
        <w:rPr>
          <w:b w:val="0"/>
          <w:szCs w:val="28"/>
        </w:rPr>
        <w:t xml:space="preserve">Ориентироваться в своей системе знаний: </w:t>
      </w:r>
      <w:r w:rsidRPr="00FE019A">
        <w:rPr>
          <w:b w:val="0"/>
          <w:i/>
          <w:szCs w:val="28"/>
        </w:rPr>
        <w:t>отличать</w:t>
      </w:r>
      <w:r w:rsidRPr="00FE019A">
        <w:rPr>
          <w:b w:val="0"/>
          <w:szCs w:val="28"/>
        </w:rPr>
        <w:t xml:space="preserve"> новое от уже известного с помощью учителя. </w:t>
      </w:r>
    </w:p>
    <w:p w:rsidR="00FE019A" w:rsidRPr="00FE019A" w:rsidRDefault="00FE019A" w:rsidP="00B83EAB">
      <w:pPr>
        <w:pStyle w:val="3d"/>
        <w:numPr>
          <w:ilvl w:val="0"/>
          <w:numId w:val="188"/>
        </w:numPr>
        <w:pBdr>
          <w:top w:val="none" w:sz="0" w:space="0" w:color="auto"/>
          <w:left w:val="none" w:sz="0" w:space="0" w:color="auto"/>
          <w:bottom w:val="none" w:sz="0" w:space="0" w:color="auto"/>
          <w:right w:val="none" w:sz="0" w:space="0" w:color="auto"/>
          <w:between w:val="none" w:sz="0" w:space="0" w:color="auto"/>
        </w:pBdr>
        <w:overflowPunct w:val="0"/>
        <w:autoSpaceDE w:val="0"/>
        <w:autoSpaceDN w:val="0"/>
        <w:adjustRightInd w:val="0"/>
        <w:spacing w:before="0" w:line="276" w:lineRule="auto"/>
        <w:jc w:val="both"/>
        <w:textAlignment w:val="baseline"/>
        <w:rPr>
          <w:b w:val="0"/>
          <w:szCs w:val="28"/>
        </w:rPr>
      </w:pPr>
      <w:r w:rsidRPr="00FE019A">
        <w:rPr>
          <w:b w:val="0"/>
          <w:szCs w:val="28"/>
        </w:rPr>
        <w:t>Делать предварительный отбор источников информации:</w:t>
      </w:r>
      <w:r w:rsidRPr="00FE019A">
        <w:rPr>
          <w:b w:val="0"/>
          <w:i/>
          <w:szCs w:val="28"/>
        </w:rPr>
        <w:t xml:space="preserve"> ориентироваться</w:t>
      </w:r>
      <w:r w:rsidRPr="00FE019A">
        <w:rPr>
          <w:b w:val="0"/>
          <w:szCs w:val="28"/>
        </w:rPr>
        <w:t xml:space="preserve">  в учебнике (на развороте, в оглавлении, в словаре).</w:t>
      </w:r>
    </w:p>
    <w:p w:rsidR="00FE019A" w:rsidRPr="00FE019A" w:rsidRDefault="00FE019A" w:rsidP="00B83EAB">
      <w:pPr>
        <w:pStyle w:val="3d"/>
        <w:numPr>
          <w:ilvl w:val="0"/>
          <w:numId w:val="188"/>
        </w:numPr>
        <w:pBdr>
          <w:top w:val="none" w:sz="0" w:space="0" w:color="auto"/>
          <w:left w:val="none" w:sz="0" w:space="0" w:color="auto"/>
          <w:bottom w:val="none" w:sz="0" w:space="0" w:color="auto"/>
          <w:right w:val="none" w:sz="0" w:space="0" w:color="auto"/>
          <w:between w:val="none" w:sz="0" w:space="0" w:color="auto"/>
        </w:pBdr>
        <w:overflowPunct w:val="0"/>
        <w:autoSpaceDE w:val="0"/>
        <w:autoSpaceDN w:val="0"/>
        <w:adjustRightInd w:val="0"/>
        <w:spacing w:before="0" w:line="276" w:lineRule="auto"/>
        <w:jc w:val="both"/>
        <w:textAlignment w:val="baseline"/>
        <w:rPr>
          <w:b w:val="0"/>
          <w:szCs w:val="28"/>
        </w:rPr>
      </w:pPr>
      <w:r w:rsidRPr="00FE019A">
        <w:rPr>
          <w:b w:val="0"/>
          <w:szCs w:val="28"/>
        </w:rPr>
        <w:t>Добывать новые знания:</w:t>
      </w:r>
      <w:r w:rsidRPr="00FE019A">
        <w:rPr>
          <w:b w:val="0"/>
          <w:i/>
          <w:szCs w:val="28"/>
        </w:rPr>
        <w:t xml:space="preserve"> находить</w:t>
      </w:r>
      <w:r w:rsidRPr="00FE019A">
        <w:rPr>
          <w:b w:val="0"/>
          <w:szCs w:val="28"/>
        </w:rPr>
        <w:t xml:space="preserve"> </w:t>
      </w:r>
      <w:r w:rsidRPr="00FE019A">
        <w:rPr>
          <w:b w:val="0"/>
          <w:i/>
          <w:szCs w:val="28"/>
        </w:rPr>
        <w:t>ответы</w:t>
      </w:r>
      <w:r w:rsidRPr="00FE019A">
        <w:rPr>
          <w:b w:val="0"/>
          <w:szCs w:val="28"/>
        </w:rPr>
        <w:t xml:space="preserve"> на вопросы, используя учебник, свой жизненный опыт и информацию, полученную от учителя. </w:t>
      </w:r>
    </w:p>
    <w:p w:rsidR="00FE019A" w:rsidRPr="00FE019A" w:rsidRDefault="00FE019A" w:rsidP="00B83EAB">
      <w:pPr>
        <w:pStyle w:val="3d"/>
        <w:numPr>
          <w:ilvl w:val="0"/>
          <w:numId w:val="188"/>
        </w:numPr>
        <w:pBdr>
          <w:top w:val="none" w:sz="0" w:space="0" w:color="auto"/>
          <w:left w:val="none" w:sz="0" w:space="0" w:color="auto"/>
          <w:bottom w:val="none" w:sz="0" w:space="0" w:color="auto"/>
          <w:right w:val="none" w:sz="0" w:space="0" w:color="auto"/>
          <w:between w:val="none" w:sz="0" w:space="0" w:color="auto"/>
        </w:pBdr>
        <w:overflowPunct w:val="0"/>
        <w:autoSpaceDE w:val="0"/>
        <w:autoSpaceDN w:val="0"/>
        <w:adjustRightInd w:val="0"/>
        <w:spacing w:before="0" w:line="276" w:lineRule="auto"/>
        <w:jc w:val="both"/>
        <w:textAlignment w:val="baseline"/>
        <w:rPr>
          <w:b w:val="0"/>
          <w:szCs w:val="28"/>
        </w:rPr>
      </w:pPr>
      <w:r w:rsidRPr="00FE019A">
        <w:rPr>
          <w:b w:val="0"/>
          <w:szCs w:val="28"/>
        </w:rPr>
        <w:t>Перерабатывать полученную информацию:</w:t>
      </w:r>
      <w:r w:rsidRPr="00FE019A">
        <w:rPr>
          <w:b w:val="0"/>
          <w:i/>
          <w:szCs w:val="28"/>
        </w:rPr>
        <w:t xml:space="preserve"> делать выводы</w:t>
      </w:r>
      <w:r w:rsidRPr="00FE019A">
        <w:rPr>
          <w:b w:val="0"/>
          <w:szCs w:val="28"/>
        </w:rPr>
        <w:t xml:space="preserve"> в результате  совместной  работы всего класса.</w:t>
      </w:r>
    </w:p>
    <w:p w:rsidR="00FE019A" w:rsidRPr="00FE019A" w:rsidRDefault="00FE019A" w:rsidP="00B83EAB">
      <w:pPr>
        <w:pStyle w:val="3d"/>
        <w:numPr>
          <w:ilvl w:val="0"/>
          <w:numId w:val="188"/>
        </w:numPr>
        <w:pBdr>
          <w:top w:val="none" w:sz="0" w:space="0" w:color="auto"/>
          <w:left w:val="none" w:sz="0" w:space="0" w:color="auto"/>
          <w:bottom w:val="none" w:sz="0" w:space="0" w:color="auto"/>
          <w:right w:val="none" w:sz="0" w:space="0" w:color="auto"/>
          <w:between w:val="none" w:sz="0" w:space="0" w:color="auto"/>
        </w:pBdr>
        <w:overflowPunct w:val="0"/>
        <w:autoSpaceDE w:val="0"/>
        <w:autoSpaceDN w:val="0"/>
        <w:adjustRightInd w:val="0"/>
        <w:spacing w:before="0" w:line="276" w:lineRule="auto"/>
        <w:jc w:val="both"/>
        <w:textAlignment w:val="baseline"/>
        <w:rPr>
          <w:b w:val="0"/>
          <w:szCs w:val="28"/>
        </w:rPr>
      </w:pPr>
      <w:r w:rsidRPr="00FE019A">
        <w:rPr>
          <w:b w:val="0"/>
          <w:szCs w:val="28"/>
        </w:rPr>
        <w:t xml:space="preserve">Перерабатывать полученную информацию: </w:t>
      </w:r>
      <w:r w:rsidRPr="00FE019A">
        <w:rPr>
          <w:b w:val="0"/>
          <w:i/>
          <w:szCs w:val="28"/>
        </w:rPr>
        <w:t>сравнивать</w:t>
      </w:r>
      <w:r w:rsidRPr="00FE019A">
        <w:rPr>
          <w:b w:val="0"/>
          <w:szCs w:val="28"/>
        </w:rPr>
        <w:t xml:space="preserve"> и </w:t>
      </w:r>
      <w:r w:rsidRPr="00FE019A">
        <w:rPr>
          <w:b w:val="0"/>
          <w:i/>
          <w:szCs w:val="28"/>
        </w:rPr>
        <w:t>группировать</w:t>
      </w:r>
      <w:r w:rsidRPr="00FE019A">
        <w:rPr>
          <w:b w:val="0"/>
          <w:szCs w:val="28"/>
        </w:rPr>
        <w:t xml:space="preserve"> такие математические объекты, как числа, числовые выражения, равенства, неравенства, плоские геометрические фигуры.</w:t>
      </w:r>
    </w:p>
    <w:p w:rsidR="00FE019A" w:rsidRPr="00FE019A" w:rsidRDefault="00FE019A" w:rsidP="00B83EAB">
      <w:pPr>
        <w:pStyle w:val="3d"/>
        <w:numPr>
          <w:ilvl w:val="0"/>
          <w:numId w:val="188"/>
        </w:numPr>
        <w:pBdr>
          <w:top w:val="none" w:sz="0" w:space="0" w:color="auto"/>
          <w:left w:val="none" w:sz="0" w:space="0" w:color="auto"/>
          <w:bottom w:val="none" w:sz="0" w:space="0" w:color="auto"/>
          <w:right w:val="none" w:sz="0" w:space="0" w:color="auto"/>
          <w:between w:val="none" w:sz="0" w:space="0" w:color="auto"/>
        </w:pBdr>
        <w:overflowPunct w:val="0"/>
        <w:autoSpaceDE w:val="0"/>
        <w:autoSpaceDN w:val="0"/>
        <w:adjustRightInd w:val="0"/>
        <w:spacing w:before="0" w:line="276" w:lineRule="auto"/>
        <w:jc w:val="both"/>
        <w:textAlignment w:val="baseline"/>
        <w:rPr>
          <w:b w:val="0"/>
          <w:szCs w:val="28"/>
        </w:rPr>
      </w:pPr>
      <w:r w:rsidRPr="00FE019A">
        <w:rPr>
          <w:b w:val="0"/>
          <w:szCs w:val="28"/>
        </w:rPr>
        <w:t xml:space="preserve">Преобразовывать информацию из одной формы в другую: составлять математические рассказы и задачи на основе простейших математических моделей (предметных, рисунков, схематических рисунков, схем); </w:t>
      </w:r>
    </w:p>
    <w:p w:rsidR="00FE019A" w:rsidRPr="00FE019A" w:rsidRDefault="00FE019A" w:rsidP="00B83EAB">
      <w:pPr>
        <w:pStyle w:val="3d"/>
        <w:numPr>
          <w:ilvl w:val="0"/>
          <w:numId w:val="188"/>
        </w:numPr>
        <w:pBdr>
          <w:top w:val="none" w:sz="0" w:space="0" w:color="auto"/>
          <w:left w:val="none" w:sz="0" w:space="0" w:color="auto"/>
          <w:bottom w:val="none" w:sz="0" w:space="0" w:color="auto"/>
          <w:right w:val="none" w:sz="0" w:space="0" w:color="auto"/>
          <w:between w:val="none" w:sz="0" w:space="0" w:color="auto"/>
        </w:pBdr>
        <w:overflowPunct w:val="0"/>
        <w:autoSpaceDE w:val="0"/>
        <w:autoSpaceDN w:val="0"/>
        <w:adjustRightInd w:val="0"/>
        <w:spacing w:before="0" w:line="276" w:lineRule="auto"/>
        <w:jc w:val="both"/>
        <w:textAlignment w:val="baseline"/>
        <w:rPr>
          <w:b w:val="0"/>
          <w:szCs w:val="28"/>
        </w:rPr>
      </w:pPr>
      <w:r w:rsidRPr="00FE019A">
        <w:rPr>
          <w:b w:val="0"/>
          <w:szCs w:val="28"/>
        </w:rPr>
        <w:t>Находить и формулировать решение задачи с помощью простейших  моделей (предметных, рисунков, схематических рисунков, схем).</w:t>
      </w:r>
    </w:p>
    <w:p w:rsidR="00FE019A" w:rsidRPr="00FE019A" w:rsidRDefault="00FE019A" w:rsidP="00FE019A">
      <w:pPr>
        <w:pStyle w:val="3d"/>
        <w:spacing w:before="0" w:line="276" w:lineRule="auto"/>
        <w:jc w:val="both"/>
        <w:rPr>
          <w:b w:val="0"/>
          <w:szCs w:val="28"/>
        </w:rPr>
      </w:pPr>
      <w:r w:rsidRPr="00FE019A">
        <w:rPr>
          <w:b w:val="0"/>
          <w:i/>
          <w:szCs w:val="28"/>
        </w:rPr>
        <w:t>Коммуникативные УУД</w:t>
      </w:r>
      <w:r w:rsidRPr="00FE019A">
        <w:rPr>
          <w:b w:val="0"/>
          <w:szCs w:val="28"/>
        </w:rPr>
        <w:t>:</w:t>
      </w:r>
    </w:p>
    <w:p w:rsidR="00FE019A" w:rsidRPr="00FE019A" w:rsidRDefault="00FE019A" w:rsidP="00B83EAB">
      <w:pPr>
        <w:pStyle w:val="3d"/>
        <w:numPr>
          <w:ilvl w:val="0"/>
          <w:numId w:val="189"/>
        </w:numPr>
        <w:pBdr>
          <w:top w:val="none" w:sz="0" w:space="0" w:color="auto"/>
          <w:left w:val="none" w:sz="0" w:space="0" w:color="auto"/>
          <w:bottom w:val="none" w:sz="0" w:space="0" w:color="auto"/>
          <w:right w:val="none" w:sz="0" w:space="0" w:color="auto"/>
          <w:between w:val="none" w:sz="0" w:space="0" w:color="auto"/>
        </w:pBdr>
        <w:overflowPunct w:val="0"/>
        <w:autoSpaceDE w:val="0"/>
        <w:autoSpaceDN w:val="0"/>
        <w:adjustRightInd w:val="0"/>
        <w:spacing w:before="0" w:line="276" w:lineRule="auto"/>
        <w:jc w:val="both"/>
        <w:textAlignment w:val="baseline"/>
        <w:rPr>
          <w:b w:val="0"/>
          <w:szCs w:val="28"/>
        </w:rPr>
      </w:pPr>
      <w:r w:rsidRPr="00FE019A">
        <w:rPr>
          <w:b w:val="0"/>
          <w:szCs w:val="28"/>
        </w:rPr>
        <w:t>Донести свою позицию до других:</w:t>
      </w:r>
      <w:r w:rsidRPr="00FE019A">
        <w:rPr>
          <w:b w:val="0"/>
          <w:i/>
          <w:szCs w:val="28"/>
        </w:rPr>
        <w:t xml:space="preserve"> оформлять</w:t>
      </w:r>
      <w:r w:rsidRPr="00FE019A">
        <w:rPr>
          <w:b w:val="0"/>
          <w:szCs w:val="28"/>
        </w:rPr>
        <w:t xml:space="preserve"> свою мысль в устной и </w:t>
      </w:r>
      <w:r w:rsidRPr="00FE019A">
        <w:rPr>
          <w:b w:val="0"/>
          <w:szCs w:val="28"/>
        </w:rPr>
        <w:lastRenderedPageBreak/>
        <w:t>письменной речи (на уровне одного предложения или небольшого текста).</w:t>
      </w:r>
    </w:p>
    <w:p w:rsidR="00FE019A" w:rsidRPr="00FE019A" w:rsidRDefault="00FE019A" w:rsidP="00B83EAB">
      <w:pPr>
        <w:pStyle w:val="3d"/>
        <w:numPr>
          <w:ilvl w:val="0"/>
          <w:numId w:val="189"/>
        </w:numPr>
        <w:pBdr>
          <w:top w:val="none" w:sz="0" w:space="0" w:color="auto"/>
          <w:left w:val="none" w:sz="0" w:space="0" w:color="auto"/>
          <w:bottom w:val="none" w:sz="0" w:space="0" w:color="auto"/>
          <w:right w:val="none" w:sz="0" w:space="0" w:color="auto"/>
          <w:between w:val="none" w:sz="0" w:space="0" w:color="auto"/>
        </w:pBdr>
        <w:overflowPunct w:val="0"/>
        <w:autoSpaceDE w:val="0"/>
        <w:autoSpaceDN w:val="0"/>
        <w:adjustRightInd w:val="0"/>
        <w:spacing w:before="0" w:line="276" w:lineRule="auto"/>
        <w:jc w:val="both"/>
        <w:textAlignment w:val="baseline"/>
        <w:rPr>
          <w:b w:val="0"/>
          <w:szCs w:val="28"/>
        </w:rPr>
      </w:pPr>
      <w:r w:rsidRPr="00FE019A">
        <w:rPr>
          <w:b w:val="0"/>
          <w:i/>
          <w:szCs w:val="28"/>
        </w:rPr>
        <w:t>Слушать</w:t>
      </w:r>
      <w:r w:rsidRPr="00FE019A">
        <w:rPr>
          <w:b w:val="0"/>
          <w:szCs w:val="28"/>
        </w:rPr>
        <w:t xml:space="preserve"> и </w:t>
      </w:r>
      <w:r w:rsidRPr="00FE019A">
        <w:rPr>
          <w:b w:val="0"/>
          <w:i/>
          <w:szCs w:val="28"/>
        </w:rPr>
        <w:t>понимать</w:t>
      </w:r>
      <w:r w:rsidRPr="00FE019A">
        <w:rPr>
          <w:b w:val="0"/>
          <w:szCs w:val="28"/>
        </w:rPr>
        <w:t xml:space="preserve"> речь других.</w:t>
      </w:r>
    </w:p>
    <w:p w:rsidR="00FE019A" w:rsidRPr="00FE019A" w:rsidRDefault="00FE019A" w:rsidP="00B83EAB">
      <w:pPr>
        <w:pStyle w:val="3d"/>
        <w:numPr>
          <w:ilvl w:val="0"/>
          <w:numId w:val="189"/>
        </w:numPr>
        <w:pBdr>
          <w:top w:val="none" w:sz="0" w:space="0" w:color="auto"/>
          <w:left w:val="none" w:sz="0" w:space="0" w:color="auto"/>
          <w:bottom w:val="none" w:sz="0" w:space="0" w:color="auto"/>
          <w:right w:val="none" w:sz="0" w:space="0" w:color="auto"/>
          <w:between w:val="none" w:sz="0" w:space="0" w:color="auto"/>
        </w:pBdr>
        <w:overflowPunct w:val="0"/>
        <w:autoSpaceDE w:val="0"/>
        <w:autoSpaceDN w:val="0"/>
        <w:adjustRightInd w:val="0"/>
        <w:spacing w:before="0" w:line="276" w:lineRule="auto"/>
        <w:jc w:val="both"/>
        <w:textAlignment w:val="baseline"/>
        <w:rPr>
          <w:b w:val="0"/>
          <w:szCs w:val="28"/>
        </w:rPr>
      </w:pPr>
      <w:r w:rsidRPr="00FE019A">
        <w:rPr>
          <w:b w:val="0"/>
          <w:i/>
          <w:szCs w:val="28"/>
        </w:rPr>
        <w:t>Читать</w:t>
      </w:r>
      <w:r w:rsidRPr="00FE019A">
        <w:rPr>
          <w:b w:val="0"/>
          <w:szCs w:val="28"/>
        </w:rPr>
        <w:t xml:space="preserve"> и </w:t>
      </w:r>
      <w:r w:rsidRPr="00FE019A">
        <w:rPr>
          <w:b w:val="0"/>
          <w:i/>
          <w:szCs w:val="28"/>
        </w:rPr>
        <w:t>пересказывать</w:t>
      </w:r>
      <w:r w:rsidRPr="00FE019A">
        <w:rPr>
          <w:b w:val="0"/>
          <w:szCs w:val="28"/>
        </w:rPr>
        <w:t xml:space="preserve"> текст.</w:t>
      </w:r>
    </w:p>
    <w:p w:rsidR="00FE019A" w:rsidRPr="00FE019A" w:rsidRDefault="00FE019A" w:rsidP="00B83EAB">
      <w:pPr>
        <w:pStyle w:val="3d"/>
        <w:numPr>
          <w:ilvl w:val="0"/>
          <w:numId w:val="189"/>
        </w:numPr>
        <w:pBdr>
          <w:top w:val="none" w:sz="0" w:space="0" w:color="auto"/>
          <w:left w:val="none" w:sz="0" w:space="0" w:color="auto"/>
          <w:bottom w:val="none" w:sz="0" w:space="0" w:color="auto"/>
          <w:right w:val="none" w:sz="0" w:space="0" w:color="auto"/>
          <w:between w:val="none" w:sz="0" w:space="0" w:color="auto"/>
        </w:pBdr>
        <w:overflowPunct w:val="0"/>
        <w:autoSpaceDE w:val="0"/>
        <w:autoSpaceDN w:val="0"/>
        <w:adjustRightInd w:val="0"/>
        <w:spacing w:before="0" w:line="276" w:lineRule="auto"/>
        <w:jc w:val="both"/>
        <w:textAlignment w:val="baseline"/>
        <w:rPr>
          <w:b w:val="0"/>
          <w:szCs w:val="28"/>
        </w:rPr>
      </w:pPr>
      <w:r w:rsidRPr="00FE019A">
        <w:rPr>
          <w:b w:val="0"/>
          <w:szCs w:val="28"/>
        </w:rPr>
        <w:t>Совместно договариваться о правилах общения и поведения в школе и следовать им.</w:t>
      </w:r>
    </w:p>
    <w:p w:rsidR="00FE019A" w:rsidRPr="00FE019A" w:rsidRDefault="00FE019A" w:rsidP="00B83EAB">
      <w:pPr>
        <w:pStyle w:val="3d"/>
        <w:numPr>
          <w:ilvl w:val="0"/>
          <w:numId w:val="189"/>
        </w:numPr>
        <w:pBdr>
          <w:top w:val="none" w:sz="0" w:space="0" w:color="auto"/>
          <w:left w:val="none" w:sz="0" w:space="0" w:color="auto"/>
          <w:bottom w:val="none" w:sz="0" w:space="0" w:color="auto"/>
          <w:right w:val="none" w:sz="0" w:space="0" w:color="auto"/>
          <w:between w:val="none" w:sz="0" w:space="0" w:color="auto"/>
        </w:pBdr>
        <w:overflowPunct w:val="0"/>
        <w:autoSpaceDE w:val="0"/>
        <w:autoSpaceDN w:val="0"/>
        <w:adjustRightInd w:val="0"/>
        <w:spacing w:before="0" w:line="276" w:lineRule="auto"/>
        <w:jc w:val="both"/>
        <w:textAlignment w:val="baseline"/>
        <w:rPr>
          <w:b w:val="0"/>
          <w:szCs w:val="28"/>
        </w:rPr>
      </w:pPr>
      <w:r w:rsidRPr="00FE019A">
        <w:rPr>
          <w:b w:val="0"/>
          <w:szCs w:val="28"/>
        </w:rPr>
        <w:t>Учиться выполнять различные роли в группе (лидера, исполнителя, критика).</w:t>
      </w:r>
    </w:p>
    <w:p w:rsidR="00FE019A" w:rsidRPr="00FE019A" w:rsidRDefault="00FE019A" w:rsidP="00FE019A">
      <w:pPr>
        <w:pStyle w:val="3d"/>
        <w:spacing w:before="0" w:line="276" w:lineRule="auto"/>
        <w:jc w:val="both"/>
        <w:rPr>
          <w:b w:val="0"/>
          <w:szCs w:val="28"/>
        </w:rPr>
      </w:pPr>
      <w:r w:rsidRPr="00FE019A">
        <w:rPr>
          <w:szCs w:val="28"/>
        </w:rPr>
        <w:t xml:space="preserve">Предметными результатами изучения курса   являются формирование следующих умений. </w:t>
      </w:r>
    </w:p>
    <w:p w:rsidR="00FE019A" w:rsidRPr="00FE019A" w:rsidRDefault="00FE019A" w:rsidP="00B83EAB">
      <w:pPr>
        <w:pStyle w:val="17"/>
        <w:numPr>
          <w:ilvl w:val="0"/>
          <w:numId w:val="190"/>
        </w:numPr>
        <w:pBdr>
          <w:top w:val="none" w:sz="0" w:space="0" w:color="auto"/>
          <w:left w:val="none" w:sz="0" w:space="0" w:color="auto"/>
          <w:bottom w:val="none" w:sz="0" w:space="0" w:color="auto"/>
          <w:right w:val="none" w:sz="0" w:space="0" w:color="auto"/>
          <w:between w:val="none" w:sz="0" w:space="0" w:color="auto"/>
        </w:pBdr>
        <w:spacing w:line="276" w:lineRule="auto"/>
        <w:contextualSpacing/>
        <w:rPr>
          <w:sz w:val="28"/>
          <w:szCs w:val="28"/>
          <w:lang w:val="ru-RU"/>
        </w:rPr>
      </w:pPr>
      <w:r w:rsidRPr="00FE019A">
        <w:rPr>
          <w:sz w:val="28"/>
          <w:szCs w:val="28"/>
          <w:lang w:val="ru-RU"/>
        </w:rPr>
        <w:t>описывать признаки предметов и узнавать предметы по их признакам;</w:t>
      </w:r>
    </w:p>
    <w:p w:rsidR="00FE019A" w:rsidRPr="00FE019A" w:rsidRDefault="00FE019A" w:rsidP="00B83EAB">
      <w:pPr>
        <w:pStyle w:val="17"/>
        <w:numPr>
          <w:ilvl w:val="0"/>
          <w:numId w:val="190"/>
        </w:numPr>
        <w:pBdr>
          <w:top w:val="none" w:sz="0" w:space="0" w:color="auto"/>
          <w:left w:val="none" w:sz="0" w:space="0" w:color="auto"/>
          <w:bottom w:val="none" w:sz="0" w:space="0" w:color="auto"/>
          <w:right w:val="none" w:sz="0" w:space="0" w:color="auto"/>
          <w:between w:val="none" w:sz="0" w:space="0" w:color="auto"/>
        </w:pBdr>
        <w:spacing w:line="276" w:lineRule="auto"/>
        <w:contextualSpacing/>
        <w:rPr>
          <w:sz w:val="28"/>
          <w:szCs w:val="28"/>
        </w:rPr>
      </w:pPr>
      <w:r w:rsidRPr="00FE019A">
        <w:rPr>
          <w:sz w:val="28"/>
          <w:szCs w:val="28"/>
        </w:rPr>
        <w:t>выделять существенные признаки предметов;</w:t>
      </w:r>
    </w:p>
    <w:p w:rsidR="00FE019A" w:rsidRPr="00FE019A" w:rsidRDefault="00FE019A" w:rsidP="00B83EAB">
      <w:pPr>
        <w:pStyle w:val="17"/>
        <w:numPr>
          <w:ilvl w:val="0"/>
          <w:numId w:val="190"/>
        </w:numPr>
        <w:pBdr>
          <w:top w:val="none" w:sz="0" w:space="0" w:color="auto"/>
          <w:left w:val="none" w:sz="0" w:space="0" w:color="auto"/>
          <w:bottom w:val="none" w:sz="0" w:space="0" w:color="auto"/>
          <w:right w:val="none" w:sz="0" w:space="0" w:color="auto"/>
          <w:between w:val="none" w:sz="0" w:space="0" w:color="auto"/>
        </w:pBdr>
        <w:spacing w:line="276" w:lineRule="auto"/>
        <w:contextualSpacing/>
        <w:rPr>
          <w:sz w:val="28"/>
          <w:szCs w:val="28"/>
          <w:lang w:val="ru-RU"/>
        </w:rPr>
      </w:pPr>
      <w:r w:rsidRPr="00FE019A">
        <w:rPr>
          <w:sz w:val="28"/>
          <w:szCs w:val="28"/>
          <w:lang w:val="ru-RU"/>
        </w:rPr>
        <w:t>сравнивать между собой предметы, явления;</w:t>
      </w:r>
    </w:p>
    <w:p w:rsidR="00FE019A" w:rsidRPr="00FE019A" w:rsidRDefault="00FE019A" w:rsidP="00B83EAB">
      <w:pPr>
        <w:pStyle w:val="17"/>
        <w:numPr>
          <w:ilvl w:val="0"/>
          <w:numId w:val="190"/>
        </w:numPr>
        <w:pBdr>
          <w:top w:val="none" w:sz="0" w:space="0" w:color="auto"/>
          <w:left w:val="none" w:sz="0" w:space="0" w:color="auto"/>
          <w:bottom w:val="none" w:sz="0" w:space="0" w:color="auto"/>
          <w:right w:val="none" w:sz="0" w:space="0" w:color="auto"/>
          <w:between w:val="none" w:sz="0" w:space="0" w:color="auto"/>
        </w:pBdr>
        <w:spacing w:line="276" w:lineRule="auto"/>
        <w:contextualSpacing/>
        <w:rPr>
          <w:sz w:val="28"/>
          <w:szCs w:val="28"/>
        </w:rPr>
      </w:pPr>
      <w:r w:rsidRPr="00FE019A">
        <w:rPr>
          <w:sz w:val="28"/>
          <w:szCs w:val="28"/>
        </w:rPr>
        <w:t>обобщать, делать несложные выводы;</w:t>
      </w:r>
    </w:p>
    <w:p w:rsidR="00FE019A" w:rsidRPr="00FE019A" w:rsidRDefault="00FE019A" w:rsidP="00B83EAB">
      <w:pPr>
        <w:pStyle w:val="17"/>
        <w:numPr>
          <w:ilvl w:val="0"/>
          <w:numId w:val="190"/>
        </w:numPr>
        <w:pBdr>
          <w:top w:val="none" w:sz="0" w:space="0" w:color="auto"/>
          <w:left w:val="none" w:sz="0" w:space="0" w:color="auto"/>
          <w:bottom w:val="none" w:sz="0" w:space="0" w:color="auto"/>
          <w:right w:val="none" w:sz="0" w:space="0" w:color="auto"/>
          <w:between w:val="none" w:sz="0" w:space="0" w:color="auto"/>
        </w:pBdr>
        <w:spacing w:line="276" w:lineRule="auto"/>
        <w:contextualSpacing/>
        <w:rPr>
          <w:sz w:val="28"/>
          <w:szCs w:val="28"/>
        </w:rPr>
      </w:pPr>
      <w:r w:rsidRPr="00FE019A">
        <w:rPr>
          <w:sz w:val="28"/>
          <w:szCs w:val="28"/>
        </w:rPr>
        <w:t>классифицировать явления, предметы;</w:t>
      </w:r>
    </w:p>
    <w:p w:rsidR="00FE019A" w:rsidRPr="00FE019A" w:rsidRDefault="00FE019A" w:rsidP="00B83EAB">
      <w:pPr>
        <w:pStyle w:val="17"/>
        <w:numPr>
          <w:ilvl w:val="0"/>
          <w:numId w:val="190"/>
        </w:numPr>
        <w:pBdr>
          <w:top w:val="none" w:sz="0" w:space="0" w:color="auto"/>
          <w:left w:val="none" w:sz="0" w:space="0" w:color="auto"/>
          <w:bottom w:val="none" w:sz="0" w:space="0" w:color="auto"/>
          <w:right w:val="none" w:sz="0" w:space="0" w:color="auto"/>
          <w:between w:val="none" w:sz="0" w:space="0" w:color="auto"/>
        </w:pBdr>
        <w:spacing w:line="276" w:lineRule="auto"/>
        <w:contextualSpacing/>
        <w:rPr>
          <w:sz w:val="28"/>
          <w:szCs w:val="28"/>
        </w:rPr>
      </w:pPr>
      <w:r w:rsidRPr="00FE019A">
        <w:rPr>
          <w:sz w:val="28"/>
          <w:szCs w:val="28"/>
        </w:rPr>
        <w:t>определять последовательность событий;</w:t>
      </w:r>
    </w:p>
    <w:p w:rsidR="00FE019A" w:rsidRPr="00FE019A" w:rsidRDefault="00FE019A" w:rsidP="00B83EAB">
      <w:pPr>
        <w:pStyle w:val="17"/>
        <w:numPr>
          <w:ilvl w:val="0"/>
          <w:numId w:val="190"/>
        </w:numPr>
        <w:pBdr>
          <w:top w:val="none" w:sz="0" w:space="0" w:color="auto"/>
          <w:left w:val="none" w:sz="0" w:space="0" w:color="auto"/>
          <w:bottom w:val="none" w:sz="0" w:space="0" w:color="auto"/>
          <w:right w:val="none" w:sz="0" w:space="0" w:color="auto"/>
          <w:between w:val="none" w:sz="0" w:space="0" w:color="auto"/>
        </w:pBdr>
        <w:spacing w:line="276" w:lineRule="auto"/>
        <w:contextualSpacing/>
        <w:rPr>
          <w:sz w:val="28"/>
          <w:szCs w:val="28"/>
        </w:rPr>
      </w:pPr>
      <w:r w:rsidRPr="00FE019A">
        <w:rPr>
          <w:sz w:val="28"/>
          <w:szCs w:val="28"/>
        </w:rPr>
        <w:t>судить о противоположных явлениях;</w:t>
      </w:r>
    </w:p>
    <w:p w:rsidR="00FE019A" w:rsidRPr="00FE019A" w:rsidRDefault="00FE019A" w:rsidP="00B83EAB">
      <w:pPr>
        <w:pStyle w:val="17"/>
        <w:numPr>
          <w:ilvl w:val="0"/>
          <w:numId w:val="190"/>
        </w:numPr>
        <w:pBdr>
          <w:top w:val="none" w:sz="0" w:space="0" w:color="auto"/>
          <w:left w:val="none" w:sz="0" w:space="0" w:color="auto"/>
          <w:bottom w:val="none" w:sz="0" w:space="0" w:color="auto"/>
          <w:right w:val="none" w:sz="0" w:space="0" w:color="auto"/>
          <w:between w:val="none" w:sz="0" w:space="0" w:color="auto"/>
        </w:pBdr>
        <w:spacing w:line="276" w:lineRule="auto"/>
        <w:contextualSpacing/>
        <w:rPr>
          <w:sz w:val="28"/>
          <w:szCs w:val="28"/>
          <w:lang w:val="ru-RU"/>
        </w:rPr>
      </w:pPr>
      <w:r w:rsidRPr="00FE019A">
        <w:rPr>
          <w:sz w:val="28"/>
          <w:szCs w:val="28"/>
          <w:lang w:val="ru-RU"/>
        </w:rPr>
        <w:t>давать определения тем или иным понятиям;</w:t>
      </w:r>
    </w:p>
    <w:p w:rsidR="00FE019A" w:rsidRPr="00FE019A" w:rsidRDefault="00FE019A" w:rsidP="00B83EAB">
      <w:pPr>
        <w:pStyle w:val="17"/>
        <w:numPr>
          <w:ilvl w:val="0"/>
          <w:numId w:val="190"/>
        </w:numPr>
        <w:pBdr>
          <w:top w:val="none" w:sz="0" w:space="0" w:color="auto"/>
          <w:left w:val="none" w:sz="0" w:space="0" w:color="auto"/>
          <w:bottom w:val="none" w:sz="0" w:space="0" w:color="auto"/>
          <w:right w:val="none" w:sz="0" w:space="0" w:color="auto"/>
          <w:between w:val="none" w:sz="0" w:space="0" w:color="auto"/>
        </w:pBdr>
        <w:spacing w:line="276" w:lineRule="auto"/>
        <w:contextualSpacing/>
        <w:rPr>
          <w:sz w:val="28"/>
          <w:szCs w:val="28"/>
          <w:lang w:val="ru-RU"/>
        </w:rPr>
      </w:pPr>
      <w:r w:rsidRPr="00FE019A">
        <w:rPr>
          <w:sz w:val="28"/>
          <w:szCs w:val="28"/>
          <w:lang w:val="ru-RU"/>
        </w:rPr>
        <w:t>определять отношения между предметами типа «род» - «вид»;</w:t>
      </w:r>
    </w:p>
    <w:p w:rsidR="00FE019A" w:rsidRPr="00FE019A" w:rsidRDefault="00FE019A" w:rsidP="00B83EAB">
      <w:pPr>
        <w:pStyle w:val="17"/>
        <w:numPr>
          <w:ilvl w:val="0"/>
          <w:numId w:val="190"/>
        </w:numPr>
        <w:pBdr>
          <w:top w:val="none" w:sz="0" w:space="0" w:color="auto"/>
          <w:left w:val="none" w:sz="0" w:space="0" w:color="auto"/>
          <w:bottom w:val="none" w:sz="0" w:space="0" w:color="auto"/>
          <w:right w:val="none" w:sz="0" w:space="0" w:color="auto"/>
          <w:between w:val="none" w:sz="0" w:space="0" w:color="auto"/>
        </w:pBdr>
        <w:spacing w:line="276" w:lineRule="auto"/>
        <w:contextualSpacing/>
        <w:rPr>
          <w:sz w:val="28"/>
          <w:szCs w:val="28"/>
          <w:lang w:val="ru-RU"/>
        </w:rPr>
      </w:pPr>
      <w:r w:rsidRPr="00FE019A">
        <w:rPr>
          <w:sz w:val="28"/>
          <w:szCs w:val="28"/>
          <w:lang w:val="ru-RU"/>
        </w:rPr>
        <w:t>выявлять функциональные отношения между понятиями;</w:t>
      </w:r>
    </w:p>
    <w:p w:rsidR="00FE019A" w:rsidRPr="00FE019A" w:rsidRDefault="00FE019A" w:rsidP="00B83EAB">
      <w:pPr>
        <w:pStyle w:val="17"/>
        <w:numPr>
          <w:ilvl w:val="0"/>
          <w:numId w:val="190"/>
        </w:numPr>
        <w:pBdr>
          <w:top w:val="none" w:sz="0" w:space="0" w:color="auto"/>
          <w:left w:val="none" w:sz="0" w:space="0" w:color="auto"/>
          <w:bottom w:val="none" w:sz="0" w:space="0" w:color="auto"/>
          <w:right w:val="none" w:sz="0" w:space="0" w:color="auto"/>
          <w:between w:val="none" w:sz="0" w:space="0" w:color="auto"/>
        </w:pBdr>
        <w:contextualSpacing/>
        <w:rPr>
          <w:sz w:val="28"/>
          <w:szCs w:val="28"/>
          <w:lang w:val="ru-RU"/>
        </w:rPr>
      </w:pPr>
      <w:r w:rsidRPr="00FE019A">
        <w:rPr>
          <w:sz w:val="28"/>
          <w:szCs w:val="28"/>
          <w:lang w:val="ru-RU"/>
        </w:rPr>
        <w:t xml:space="preserve">выявлять закономерности и проводить аналогии.  </w:t>
      </w:r>
    </w:p>
    <w:p w:rsidR="00FE019A" w:rsidRPr="00FE019A" w:rsidRDefault="00FE019A" w:rsidP="00FE019A">
      <w:pPr>
        <w:shd w:val="clear" w:color="auto" w:fill="FFFFFF"/>
        <w:spacing w:after="0" w:line="240" w:lineRule="auto"/>
        <w:jc w:val="both"/>
        <w:rPr>
          <w:rFonts w:ascii="Times New Roman" w:hAnsi="Times New Roman"/>
          <w:sz w:val="28"/>
          <w:szCs w:val="28"/>
        </w:rPr>
      </w:pPr>
      <w:r w:rsidRPr="00FE019A">
        <w:rPr>
          <w:rFonts w:ascii="Times New Roman" w:hAnsi="Times New Roman"/>
          <w:sz w:val="28"/>
          <w:szCs w:val="28"/>
        </w:rPr>
        <w:t>В основе построения курса лежит принцип разнообразия творческо-поисковых задач. При этом основными выступают два следующих аспекта разнообразия: по содержанию и по сложности задач.</w:t>
      </w:r>
    </w:p>
    <w:p w:rsidR="00FE019A" w:rsidRPr="00FE019A" w:rsidRDefault="00FE019A" w:rsidP="00FE019A">
      <w:pPr>
        <w:shd w:val="clear" w:color="auto" w:fill="FFFFFF"/>
        <w:spacing w:after="0" w:line="240" w:lineRule="auto"/>
        <w:ind w:firstLine="567"/>
        <w:jc w:val="both"/>
        <w:rPr>
          <w:rFonts w:ascii="Times New Roman" w:hAnsi="Times New Roman"/>
          <w:sz w:val="28"/>
          <w:szCs w:val="28"/>
        </w:rPr>
      </w:pPr>
      <w:r w:rsidRPr="00FE019A">
        <w:rPr>
          <w:rFonts w:ascii="Times New Roman" w:hAnsi="Times New Roman"/>
          <w:sz w:val="28"/>
          <w:szCs w:val="28"/>
        </w:rPr>
        <w:t>Развитие восприятия. Развитие слуховых, осязательных ощущений. Формирование и развитие пространственных представлений. Развитие умения ориентироваться  в пространстве листа. Развитие фонематического слуха. Развитие восприятия времени, речи, формы, цвета, движения. Формирование навыков правильного и точного восприятия  предметов и явлений. Тренировочные упражнения и дидактические игры  по развитию восприятия и наблюдательности.</w:t>
      </w:r>
    </w:p>
    <w:p w:rsidR="00FE019A" w:rsidRPr="00FE019A" w:rsidRDefault="00FE019A" w:rsidP="00FE019A">
      <w:pPr>
        <w:shd w:val="clear" w:color="auto" w:fill="FFFFFF"/>
        <w:spacing w:after="0" w:line="240" w:lineRule="auto"/>
        <w:ind w:firstLine="567"/>
        <w:jc w:val="both"/>
        <w:rPr>
          <w:rFonts w:ascii="Times New Roman" w:hAnsi="Times New Roman"/>
          <w:sz w:val="28"/>
          <w:szCs w:val="28"/>
        </w:rPr>
      </w:pPr>
      <w:r w:rsidRPr="00FE019A">
        <w:rPr>
          <w:rFonts w:ascii="Times New Roman" w:hAnsi="Times New Roman"/>
          <w:sz w:val="28"/>
          <w:szCs w:val="28"/>
        </w:rPr>
        <w:t>Развитие памяти. Диагностика памяти. Развитие зрительной, слуховой, образной, смысловой памяти. Тренировочные упражнения  по развитию точности  и быстроты запоминания, увеличению объёма памяти, качества воспроизведения материала.</w:t>
      </w:r>
    </w:p>
    <w:p w:rsidR="00FE019A" w:rsidRPr="00FE019A" w:rsidRDefault="00FE019A" w:rsidP="00FE019A">
      <w:pPr>
        <w:shd w:val="clear" w:color="auto" w:fill="FFFFFF"/>
        <w:spacing w:after="0" w:line="240" w:lineRule="auto"/>
        <w:ind w:firstLine="567"/>
        <w:jc w:val="both"/>
        <w:rPr>
          <w:rFonts w:ascii="Times New Roman" w:hAnsi="Times New Roman"/>
          <w:sz w:val="28"/>
          <w:szCs w:val="28"/>
        </w:rPr>
      </w:pPr>
      <w:r w:rsidRPr="00FE019A">
        <w:rPr>
          <w:rFonts w:ascii="Times New Roman" w:hAnsi="Times New Roman"/>
          <w:sz w:val="28"/>
          <w:szCs w:val="28"/>
        </w:rPr>
        <w:t>Развитие внимания. Диагностика произвольного внимания. Тренировочные упражнения на развитие  способности переключать, распределять внимание, увеличение объёма устойчивости, концентрации внимания.</w:t>
      </w:r>
    </w:p>
    <w:p w:rsidR="00FE019A" w:rsidRPr="00FE019A" w:rsidRDefault="00FE019A" w:rsidP="00FE019A">
      <w:pPr>
        <w:shd w:val="clear" w:color="auto" w:fill="FFFFFF"/>
        <w:spacing w:after="0" w:line="240" w:lineRule="auto"/>
        <w:ind w:firstLine="567"/>
        <w:jc w:val="both"/>
        <w:rPr>
          <w:rFonts w:ascii="Times New Roman" w:hAnsi="Times New Roman"/>
          <w:sz w:val="28"/>
          <w:szCs w:val="28"/>
        </w:rPr>
      </w:pPr>
      <w:r w:rsidRPr="00FE019A">
        <w:rPr>
          <w:rFonts w:ascii="Times New Roman" w:hAnsi="Times New Roman"/>
          <w:sz w:val="28"/>
          <w:szCs w:val="28"/>
        </w:rPr>
        <w:t xml:space="preserve">Развитие мышления. Формирование умения находить и выделять признаки разных предметов, явлений, узнавать предмет по его признакам, давать описание предметов, явлений в соответствии с их признаками. Формирование умения выделять главное и существенное, умение сравнивать  предметы, выделять черты сходства и различия, выявлять закономерности. Формирование основных мыслительных операций: анализа, синтеза, сравнения, классификации, обобщения, умения выделять главное и существенное на основе развивающих </w:t>
      </w:r>
      <w:r w:rsidRPr="00FE019A">
        <w:rPr>
          <w:rFonts w:ascii="Times New Roman" w:hAnsi="Times New Roman"/>
          <w:sz w:val="28"/>
          <w:szCs w:val="28"/>
        </w:rPr>
        <w:lastRenderedPageBreak/>
        <w:t>заданий и упражнений, путем решения логических задач и проведения дидактических игр.</w:t>
      </w:r>
    </w:p>
    <w:p w:rsidR="00FE019A" w:rsidRPr="00FE019A" w:rsidRDefault="00FE019A" w:rsidP="00FE019A">
      <w:pPr>
        <w:shd w:val="clear" w:color="auto" w:fill="FFFFFF"/>
        <w:spacing w:after="0" w:line="240" w:lineRule="auto"/>
        <w:ind w:firstLine="567"/>
        <w:jc w:val="both"/>
        <w:rPr>
          <w:rFonts w:ascii="Times New Roman" w:hAnsi="Times New Roman"/>
          <w:sz w:val="28"/>
          <w:szCs w:val="28"/>
        </w:rPr>
      </w:pPr>
      <w:r w:rsidRPr="00FE019A">
        <w:rPr>
          <w:rFonts w:ascii="Times New Roman" w:hAnsi="Times New Roman"/>
          <w:sz w:val="28"/>
          <w:szCs w:val="28"/>
        </w:rPr>
        <w:t>Развитие речи. Развитие устойчивой речи, умение описывать то, что было обнаружено с   помощью органов чувств. Обогащение и активизация словаря учащихся. Развитие умения составлять загадки, небольшие рассказы - описания, сочинять сказки. Формирование  умения давать несложные определения понятиям.</w:t>
      </w:r>
    </w:p>
    <w:p w:rsidR="00FE019A" w:rsidRDefault="00DE20D2" w:rsidP="00FE019A">
      <w:pPr>
        <w:jc w:val="center"/>
        <w:rPr>
          <w:rFonts w:ascii="Times New Roman" w:hAnsi="Times New Roman" w:cs="Times New Roman"/>
          <w:b/>
          <w:spacing w:val="-13"/>
          <w:sz w:val="28"/>
          <w:szCs w:val="28"/>
        </w:rPr>
      </w:pPr>
      <w:r w:rsidRPr="00DE20D2">
        <w:rPr>
          <w:rFonts w:ascii="Times New Roman" w:hAnsi="Times New Roman" w:cs="Times New Roman"/>
          <w:b/>
          <w:spacing w:val="-13"/>
          <w:sz w:val="28"/>
          <w:szCs w:val="28"/>
        </w:rPr>
        <w:t xml:space="preserve">Тематическое планирование </w:t>
      </w:r>
    </w:p>
    <w:tbl>
      <w:tblPr>
        <w:tblStyle w:val="67"/>
        <w:tblW w:w="9810" w:type="dxa"/>
        <w:tblInd w:w="108" w:type="dxa"/>
        <w:tblLook w:val="04A0" w:firstRow="1" w:lastRow="0" w:firstColumn="1" w:lastColumn="0" w:noHBand="0" w:noVBand="1"/>
      </w:tblPr>
      <w:tblGrid>
        <w:gridCol w:w="957"/>
        <w:gridCol w:w="6676"/>
        <w:gridCol w:w="2177"/>
      </w:tblGrid>
      <w:tr w:rsidR="00DE20D2" w:rsidRPr="00DA33E0" w:rsidTr="00ED421F">
        <w:tc>
          <w:tcPr>
            <w:tcW w:w="957" w:type="dxa"/>
          </w:tcPr>
          <w:p w:rsidR="00DE20D2" w:rsidRPr="00DA33E0" w:rsidRDefault="00DE20D2" w:rsidP="00ED421F">
            <w:pPr>
              <w:rPr>
                <w:b/>
                <w:sz w:val="28"/>
                <w:szCs w:val="28"/>
              </w:rPr>
            </w:pPr>
            <w:r w:rsidRPr="00DA33E0">
              <w:rPr>
                <w:rFonts w:eastAsia="TimesNewRoman"/>
                <w:sz w:val="28"/>
                <w:szCs w:val="28"/>
              </w:rPr>
              <w:t>№</w:t>
            </w:r>
            <w:r w:rsidRPr="00DA33E0">
              <w:rPr>
                <w:sz w:val="28"/>
                <w:szCs w:val="28"/>
              </w:rPr>
              <w:t>/</w:t>
            </w:r>
            <w:r w:rsidRPr="00DA33E0">
              <w:rPr>
                <w:rFonts w:eastAsia="TimesNewRoman"/>
                <w:sz w:val="28"/>
                <w:szCs w:val="28"/>
              </w:rPr>
              <w:t>п</w:t>
            </w:r>
          </w:p>
        </w:tc>
        <w:tc>
          <w:tcPr>
            <w:tcW w:w="6676" w:type="dxa"/>
          </w:tcPr>
          <w:p w:rsidR="00DE20D2" w:rsidRPr="00DA33E0" w:rsidRDefault="00DE20D2" w:rsidP="00ED421F">
            <w:pPr>
              <w:rPr>
                <w:b/>
                <w:sz w:val="28"/>
                <w:szCs w:val="28"/>
              </w:rPr>
            </w:pPr>
            <w:r w:rsidRPr="00DA33E0">
              <w:rPr>
                <w:rFonts w:eastAsia="TimesNewRoman"/>
                <w:sz w:val="28"/>
                <w:szCs w:val="28"/>
              </w:rPr>
              <w:t>Название темы</w:t>
            </w:r>
          </w:p>
        </w:tc>
        <w:tc>
          <w:tcPr>
            <w:tcW w:w="2177" w:type="dxa"/>
          </w:tcPr>
          <w:p w:rsidR="00DE20D2" w:rsidRPr="00DA33E0" w:rsidRDefault="00DE20D2" w:rsidP="00ED421F">
            <w:pPr>
              <w:rPr>
                <w:b/>
                <w:sz w:val="28"/>
                <w:szCs w:val="28"/>
              </w:rPr>
            </w:pPr>
            <w:r w:rsidRPr="00DA33E0">
              <w:rPr>
                <w:rFonts w:eastAsia="TimesNewRoman"/>
                <w:sz w:val="28"/>
                <w:szCs w:val="28"/>
              </w:rPr>
              <w:t>Количество часов</w:t>
            </w:r>
          </w:p>
        </w:tc>
      </w:tr>
      <w:tr w:rsidR="00DE20D2" w:rsidRPr="00DA33E0" w:rsidTr="00ED421F">
        <w:tc>
          <w:tcPr>
            <w:tcW w:w="957" w:type="dxa"/>
          </w:tcPr>
          <w:p w:rsidR="00DE20D2" w:rsidRPr="00DA33E0" w:rsidRDefault="00DE20D2" w:rsidP="00ED421F">
            <w:pPr>
              <w:jc w:val="center"/>
              <w:rPr>
                <w:rFonts w:eastAsia="Calibri"/>
                <w:sz w:val="24"/>
                <w:szCs w:val="24"/>
              </w:rPr>
            </w:pPr>
            <w:r w:rsidRPr="00DA33E0">
              <w:rPr>
                <w:rFonts w:eastAsia="Calibri"/>
                <w:sz w:val="24"/>
                <w:szCs w:val="24"/>
              </w:rPr>
              <w:t>1</w:t>
            </w:r>
          </w:p>
        </w:tc>
        <w:tc>
          <w:tcPr>
            <w:tcW w:w="6676" w:type="dxa"/>
          </w:tcPr>
          <w:p w:rsidR="00DE20D2" w:rsidRPr="00DA33E0" w:rsidRDefault="00DE20D2" w:rsidP="00ED421F">
            <w:pPr>
              <w:rPr>
                <w:sz w:val="24"/>
                <w:szCs w:val="24"/>
              </w:rPr>
            </w:pPr>
            <w:r w:rsidRPr="00DA33E0">
              <w:rPr>
                <w:sz w:val="24"/>
                <w:szCs w:val="24"/>
              </w:rPr>
              <w:t>Выявление уровня развития внимания, восприятия, воображения, памяти и мышления.</w:t>
            </w:r>
          </w:p>
        </w:tc>
        <w:tc>
          <w:tcPr>
            <w:tcW w:w="2177" w:type="dxa"/>
          </w:tcPr>
          <w:p w:rsidR="00DE20D2" w:rsidRPr="00DA33E0" w:rsidRDefault="00DE20D2" w:rsidP="00ED421F">
            <w:pPr>
              <w:jc w:val="center"/>
              <w:rPr>
                <w:rFonts w:eastAsia="Calibri"/>
                <w:sz w:val="24"/>
                <w:szCs w:val="24"/>
              </w:rPr>
            </w:pPr>
            <w:r w:rsidRPr="00DA33E0">
              <w:rPr>
                <w:rFonts w:eastAsia="Calibri"/>
                <w:sz w:val="24"/>
                <w:szCs w:val="24"/>
              </w:rPr>
              <w:t>1</w:t>
            </w:r>
          </w:p>
        </w:tc>
      </w:tr>
      <w:tr w:rsidR="00DE20D2" w:rsidRPr="00DA33E0" w:rsidTr="00ED421F">
        <w:tc>
          <w:tcPr>
            <w:tcW w:w="957" w:type="dxa"/>
          </w:tcPr>
          <w:p w:rsidR="00DE20D2" w:rsidRPr="00DA33E0" w:rsidRDefault="00DE20D2" w:rsidP="00ED421F">
            <w:pPr>
              <w:jc w:val="center"/>
              <w:rPr>
                <w:rFonts w:eastAsia="Calibri"/>
                <w:sz w:val="24"/>
                <w:szCs w:val="24"/>
              </w:rPr>
            </w:pPr>
            <w:r w:rsidRPr="00DA33E0">
              <w:rPr>
                <w:rFonts w:eastAsia="Calibri"/>
                <w:sz w:val="24"/>
                <w:szCs w:val="24"/>
              </w:rPr>
              <w:t>2</w:t>
            </w:r>
          </w:p>
        </w:tc>
        <w:tc>
          <w:tcPr>
            <w:tcW w:w="6676" w:type="dxa"/>
          </w:tcPr>
          <w:p w:rsidR="00DE20D2" w:rsidRPr="00DA33E0" w:rsidRDefault="00DE20D2" w:rsidP="00ED421F">
            <w:pPr>
              <w:rPr>
                <w:sz w:val="24"/>
                <w:szCs w:val="24"/>
              </w:rPr>
            </w:pPr>
            <w:r w:rsidRPr="00DA33E0">
              <w:rPr>
                <w:sz w:val="24"/>
                <w:szCs w:val="24"/>
              </w:rPr>
              <w:t>Развитие концентрации внимания. Совершенствование мыслительных операций. Развитие умения решать нестандартные задачи.</w:t>
            </w:r>
          </w:p>
        </w:tc>
        <w:tc>
          <w:tcPr>
            <w:tcW w:w="2177" w:type="dxa"/>
          </w:tcPr>
          <w:p w:rsidR="00DE20D2" w:rsidRPr="00DA33E0" w:rsidRDefault="00DE20D2" w:rsidP="00ED421F">
            <w:pPr>
              <w:jc w:val="center"/>
            </w:pPr>
            <w:r w:rsidRPr="00DA33E0">
              <w:rPr>
                <w:rFonts w:eastAsia="Calibri"/>
                <w:sz w:val="24"/>
                <w:szCs w:val="24"/>
              </w:rPr>
              <w:t>1</w:t>
            </w:r>
          </w:p>
        </w:tc>
      </w:tr>
      <w:tr w:rsidR="00DE20D2" w:rsidRPr="00DA33E0" w:rsidTr="00ED421F">
        <w:tc>
          <w:tcPr>
            <w:tcW w:w="957" w:type="dxa"/>
          </w:tcPr>
          <w:p w:rsidR="00DE20D2" w:rsidRPr="00DA33E0" w:rsidRDefault="00DE20D2" w:rsidP="00ED421F">
            <w:pPr>
              <w:jc w:val="center"/>
              <w:rPr>
                <w:rFonts w:eastAsia="Calibri"/>
                <w:sz w:val="24"/>
                <w:szCs w:val="24"/>
              </w:rPr>
            </w:pPr>
            <w:r w:rsidRPr="00DA33E0">
              <w:rPr>
                <w:rFonts w:eastAsia="Calibri"/>
                <w:sz w:val="24"/>
                <w:szCs w:val="24"/>
              </w:rPr>
              <w:t>3</w:t>
            </w:r>
          </w:p>
        </w:tc>
        <w:tc>
          <w:tcPr>
            <w:tcW w:w="6676" w:type="dxa"/>
          </w:tcPr>
          <w:p w:rsidR="00DE20D2" w:rsidRPr="00DA33E0" w:rsidRDefault="00DE20D2" w:rsidP="00ED421F">
            <w:pPr>
              <w:rPr>
                <w:sz w:val="24"/>
                <w:szCs w:val="24"/>
              </w:rPr>
            </w:pPr>
            <w:r w:rsidRPr="00DA33E0">
              <w:rPr>
                <w:sz w:val="24"/>
                <w:szCs w:val="24"/>
              </w:rPr>
              <w:t>Тренировка внимания. Совершенствование мыслительных операций. Развитие умения решать нестандартные задачи</w:t>
            </w:r>
          </w:p>
        </w:tc>
        <w:tc>
          <w:tcPr>
            <w:tcW w:w="2177" w:type="dxa"/>
          </w:tcPr>
          <w:p w:rsidR="00DE20D2" w:rsidRPr="00DA33E0" w:rsidRDefault="00DE20D2" w:rsidP="00ED421F">
            <w:pPr>
              <w:jc w:val="center"/>
            </w:pPr>
            <w:r w:rsidRPr="00DA33E0">
              <w:rPr>
                <w:rFonts w:eastAsia="Calibri"/>
                <w:sz w:val="24"/>
                <w:szCs w:val="24"/>
              </w:rPr>
              <w:t>1</w:t>
            </w:r>
          </w:p>
        </w:tc>
      </w:tr>
      <w:tr w:rsidR="00DE20D2" w:rsidRPr="00DA33E0" w:rsidTr="00ED421F">
        <w:tc>
          <w:tcPr>
            <w:tcW w:w="957" w:type="dxa"/>
          </w:tcPr>
          <w:p w:rsidR="00DE20D2" w:rsidRPr="00DA33E0" w:rsidRDefault="00DE20D2" w:rsidP="00ED421F">
            <w:pPr>
              <w:jc w:val="center"/>
              <w:rPr>
                <w:rFonts w:eastAsia="Calibri"/>
                <w:sz w:val="24"/>
                <w:szCs w:val="24"/>
              </w:rPr>
            </w:pPr>
            <w:r w:rsidRPr="00DA33E0">
              <w:rPr>
                <w:rFonts w:eastAsia="Calibri"/>
                <w:sz w:val="24"/>
                <w:szCs w:val="24"/>
              </w:rPr>
              <w:t>4</w:t>
            </w:r>
          </w:p>
        </w:tc>
        <w:tc>
          <w:tcPr>
            <w:tcW w:w="6676" w:type="dxa"/>
          </w:tcPr>
          <w:p w:rsidR="00DE20D2" w:rsidRPr="00DA33E0" w:rsidRDefault="00DE20D2" w:rsidP="00ED421F">
            <w:pPr>
              <w:rPr>
                <w:sz w:val="24"/>
                <w:szCs w:val="24"/>
              </w:rPr>
            </w:pPr>
            <w:r w:rsidRPr="00DA33E0">
              <w:rPr>
                <w:sz w:val="24"/>
                <w:szCs w:val="24"/>
              </w:rPr>
              <w:t xml:space="preserve">Тренировка слуховой памяти </w:t>
            </w:r>
          </w:p>
          <w:p w:rsidR="00DE20D2" w:rsidRPr="00DA33E0" w:rsidRDefault="00DE20D2" w:rsidP="00ED421F">
            <w:pPr>
              <w:rPr>
                <w:sz w:val="24"/>
                <w:szCs w:val="24"/>
              </w:rPr>
            </w:pPr>
            <w:r w:rsidRPr="00DA33E0">
              <w:rPr>
                <w:sz w:val="24"/>
                <w:szCs w:val="24"/>
              </w:rPr>
              <w:t xml:space="preserve">Совершенствование мыслительных операций. </w:t>
            </w:r>
          </w:p>
          <w:p w:rsidR="00DE20D2" w:rsidRPr="00DA33E0" w:rsidRDefault="00DE20D2" w:rsidP="00ED421F">
            <w:pPr>
              <w:rPr>
                <w:sz w:val="24"/>
                <w:szCs w:val="24"/>
              </w:rPr>
            </w:pPr>
            <w:r w:rsidRPr="00DA33E0">
              <w:rPr>
                <w:sz w:val="24"/>
                <w:szCs w:val="24"/>
              </w:rPr>
              <w:t>Развитие умения решать нестандартные задачи</w:t>
            </w:r>
          </w:p>
        </w:tc>
        <w:tc>
          <w:tcPr>
            <w:tcW w:w="2177" w:type="dxa"/>
          </w:tcPr>
          <w:p w:rsidR="00DE20D2" w:rsidRPr="00DA33E0" w:rsidRDefault="00DE20D2" w:rsidP="00ED421F">
            <w:pPr>
              <w:jc w:val="center"/>
            </w:pPr>
            <w:r w:rsidRPr="00DA33E0">
              <w:rPr>
                <w:rFonts w:eastAsia="Calibri"/>
                <w:sz w:val="24"/>
                <w:szCs w:val="24"/>
              </w:rPr>
              <w:t>1</w:t>
            </w:r>
          </w:p>
        </w:tc>
      </w:tr>
      <w:tr w:rsidR="00DE20D2" w:rsidRPr="00DA33E0" w:rsidTr="00ED421F">
        <w:tc>
          <w:tcPr>
            <w:tcW w:w="957" w:type="dxa"/>
          </w:tcPr>
          <w:p w:rsidR="00DE20D2" w:rsidRPr="00DA33E0" w:rsidRDefault="00DE20D2" w:rsidP="00ED421F">
            <w:pPr>
              <w:jc w:val="center"/>
              <w:rPr>
                <w:rFonts w:eastAsia="Calibri"/>
                <w:sz w:val="24"/>
                <w:szCs w:val="24"/>
              </w:rPr>
            </w:pPr>
            <w:r w:rsidRPr="00DA33E0">
              <w:rPr>
                <w:rFonts w:eastAsia="Calibri"/>
                <w:sz w:val="24"/>
                <w:szCs w:val="24"/>
              </w:rPr>
              <w:t>5</w:t>
            </w:r>
          </w:p>
        </w:tc>
        <w:tc>
          <w:tcPr>
            <w:tcW w:w="6676" w:type="dxa"/>
          </w:tcPr>
          <w:p w:rsidR="00DE20D2" w:rsidRPr="00DA33E0" w:rsidRDefault="00DE20D2" w:rsidP="00ED421F">
            <w:pPr>
              <w:rPr>
                <w:sz w:val="24"/>
                <w:szCs w:val="24"/>
              </w:rPr>
            </w:pPr>
            <w:r w:rsidRPr="00DA33E0">
              <w:rPr>
                <w:sz w:val="24"/>
                <w:szCs w:val="24"/>
              </w:rPr>
              <w:t>Тренировка зрительной памяти. Совершенствование мыслительных операций. Развитие умения решать нестандартные задачи</w:t>
            </w:r>
          </w:p>
        </w:tc>
        <w:tc>
          <w:tcPr>
            <w:tcW w:w="2177" w:type="dxa"/>
          </w:tcPr>
          <w:p w:rsidR="00DE20D2" w:rsidRPr="00DA33E0" w:rsidRDefault="00DE20D2" w:rsidP="00ED421F">
            <w:pPr>
              <w:jc w:val="center"/>
            </w:pPr>
            <w:r w:rsidRPr="00DA33E0">
              <w:rPr>
                <w:rFonts w:eastAsia="Calibri"/>
                <w:sz w:val="24"/>
                <w:szCs w:val="24"/>
              </w:rPr>
              <w:t>1</w:t>
            </w:r>
          </w:p>
        </w:tc>
      </w:tr>
      <w:tr w:rsidR="00DE20D2" w:rsidRPr="00DA33E0" w:rsidTr="00ED421F">
        <w:tc>
          <w:tcPr>
            <w:tcW w:w="957" w:type="dxa"/>
          </w:tcPr>
          <w:p w:rsidR="00DE20D2" w:rsidRPr="00DA33E0" w:rsidRDefault="00DE20D2" w:rsidP="00ED421F">
            <w:pPr>
              <w:jc w:val="center"/>
              <w:rPr>
                <w:rFonts w:eastAsia="Calibri"/>
                <w:sz w:val="24"/>
                <w:szCs w:val="24"/>
              </w:rPr>
            </w:pPr>
            <w:r w:rsidRPr="00DA33E0">
              <w:rPr>
                <w:rFonts w:eastAsia="Calibri"/>
                <w:sz w:val="24"/>
                <w:szCs w:val="24"/>
              </w:rPr>
              <w:t>6</w:t>
            </w:r>
          </w:p>
        </w:tc>
        <w:tc>
          <w:tcPr>
            <w:tcW w:w="6676" w:type="dxa"/>
          </w:tcPr>
          <w:p w:rsidR="00DE20D2" w:rsidRPr="00DA33E0" w:rsidRDefault="00DE20D2" w:rsidP="00ED421F">
            <w:pPr>
              <w:rPr>
                <w:sz w:val="24"/>
                <w:szCs w:val="24"/>
              </w:rPr>
            </w:pPr>
            <w:r w:rsidRPr="00DA33E0">
              <w:rPr>
                <w:sz w:val="24"/>
                <w:szCs w:val="24"/>
              </w:rPr>
              <w:t>Развитие логического мышления. Обучение поиску закономерностей.</w:t>
            </w:r>
          </w:p>
          <w:p w:rsidR="00DE20D2" w:rsidRPr="00DA33E0" w:rsidRDefault="00DE20D2" w:rsidP="00ED421F">
            <w:pPr>
              <w:rPr>
                <w:sz w:val="24"/>
                <w:szCs w:val="24"/>
              </w:rPr>
            </w:pPr>
            <w:r w:rsidRPr="00DA33E0">
              <w:rPr>
                <w:sz w:val="24"/>
                <w:szCs w:val="24"/>
              </w:rPr>
              <w:t>Развитие умения решать нестандартные задачи</w:t>
            </w:r>
          </w:p>
        </w:tc>
        <w:tc>
          <w:tcPr>
            <w:tcW w:w="2177" w:type="dxa"/>
          </w:tcPr>
          <w:p w:rsidR="00DE20D2" w:rsidRPr="00DA33E0" w:rsidRDefault="00DE20D2" w:rsidP="00ED421F">
            <w:pPr>
              <w:jc w:val="center"/>
            </w:pPr>
            <w:r w:rsidRPr="00DA33E0">
              <w:rPr>
                <w:rFonts w:eastAsia="Calibri"/>
                <w:sz w:val="24"/>
                <w:szCs w:val="24"/>
              </w:rPr>
              <w:t>1</w:t>
            </w:r>
          </w:p>
        </w:tc>
      </w:tr>
      <w:tr w:rsidR="00DE20D2" w:rsidRPr="00DA33E0" w:rsidTr="00ED421F">
        <w:tc>
          <w:tcPr>
            <w:tcW w:w="957" w:type="dxa"/>
          </w:tcPr>
          <w:p w:rsidR="00DE20D2" w:rsidRPr="00DA33E0" w:rsidRDefault="00DE20D2" w:rsidP="00ED421F">
            <w:pPr>
              <w:jc w:val="center"/>
              <w:rPr>
                <w:rFonts w:eastAsia="Calibri"/>
                <w:sz w:val="24"/>
                <w:szCs w:val="24"/>
              </w:rPr>
            </w:pPr>
            <w:r w:rsidRPr="00DA33E0">
              <w:rPr>
                <w:rFonts w:eastAsia="Calibri"/>
                <w:sz w:val="24"/>
                <w:szCs w:val="24"/>
              </w:rPr>
              <w:t>7</w:t>
            </w:r>
          </w:p>
        </w:tc>
        <w:tc>
          <w:tcPr>
            <w:tcW w:w="6676" w:type="dxa"/>
          </w:tcPr>
          <w:p w:rsidR="00DE20D2" w:rsidRPr="00DA33E0" w:rsidRDefault="00DE20D2" w:rsidP="00ED421F">
            <w:pPr>
              <w:rPr>
                <w:sz w:val="24"/>
                <w:szCs w:val="24"/>
              </w:rPr>
            </w:pPr>
            <w:r w:rsidRPr="00DA33E0">
              <w:rPr>
                <w:sz w:val="24"/>
                <w:szCs w:val="24"/>
              </w:rPr>
              <w:t>Совершенствование воображения. Развитие наглядно-образного мышления. Ребусы. Задание по перекладыванию спичек.</w:t>
            </w:r>
          </w:p>
        </w:tc>
        <w:tc>
          <w:tcPr>
            <w:tcW w:w="2177" w:type="dxa"/>
          </w:tcPr>
          <w:p w:rsidR="00DE20D2" w:rsidRPr="00DA33E0" w:rsidRDefault="00DE20D2" w:rsidP="00ED421F">
            <w:pPr>
              <w:jc w:val="center"/>
            </w:pPr>
            <w:r w:rsidRPr="00DA33E0">
              <w:rPr>
                <w:rFonts w:eastAsia="Calibri"/>
                <w:sz w:val="24"/>
                <w:szCs w:val="24"/>
              </w:rPr>
              <w:t>1</w:t>
            </w:r>
          </w:p>
        </w:tc>
      </w:tr>
      <w:tr w:rsidR="00DE20D2" w:rsidRPr="00DA33E0" w:rsidTr="00ED421F">
        <w:tc>
          <w:tcPr>
            <w:tcW w:w="957" w:type="dxa"/>
          </w:tcPr>
          <w:p w:rsidR="00DE20D2" w:rsidRPr="00DA33E0" w:rsidRDefault="00DE20D2" w:rsidP="00ED421F">
            <w:pPr>
              <w:jc w:val="center"/>
              <w:rPr>
                <w:rFonts w:eastAsia="Calibri"/>
                <w:sz w:val="24"/>
                <w:szCs w:val="24"/>
              </w:rPr>
            </w:pPr>
            <w:r w:rsidRPr="00DA33E0">
              <w:rPr>
                <w:rFonts w:eastAsia="Calibri"/>
                <w:sz w:val="24"/>
                <w:szCs w:val="24"/>
              </w:rPr>
              <w:t>8</w:t>
            </w:r>
          </w:p>
        </w:tc>
        <w:tc>
          <w:tcPr>
            <w:tcW w:w="6676" w:type="dxa"/>
          </w:tcPr>
          <w:p w:rsidR="00DE20D2" w:rsidRPr="00DA33E0" w:rsidRDefault="00DE20D2" w:rsidP="00ED421F">
            <w:pPr>
              <w:rPr>
                <w:sz w:val="24"/>
                <w:szCs w:val="24"/>
              </w:rPr>
            </w:pPr>
            <w:r w:rsidRPr="00DA33E0">
              <w:rPr>
                <w:sz w:val="24"/>
                <w:szCs w:val="24"/>
              </w:rPr>
              <w:t>Развитие быстроты реакции. Совершенствование мыслительных операций. Развитие умения решать нестандартные задачи</w:t>
            </w:r>
          </w:p>
        </w:tc>
        <w:tc>
          <w:tcPr>
            <w:tcW w:w="2177" w:type="dxa"/>
          </w:tcPr>
          <w:p w:rsidR="00DE20D2" w:rsidRPr="00DA33E0" w:rsidRDefault="00DE20D2" w:rsidP="00ED421F">
            <w:pPr>
              <w:jc w:val="center"/>
            </w:pPr>
            <w:r w:rsidRPr="00DA33E0">
              <w:rPr>
                <w:rFonts w:eastAsia="Calibri"/>
                <w:sz w:val="24"/>
                <w:szCs w:val="24"/>
              </w:rPr>
              <w:t>1</w:t>
            </w:r>
          </w:p>
        </w:tc>
      </w:tr>
      <w:tr w:rsidR="00DE20D2" w:rsidRPr="00DA33E0" w:rsidTr="00ED421F">
        <w:tc>
          <w:tcPr>
            <w:tcW w:w="957" w:type="dxa"/>
          </w:tcPr>
          <w:p w:rsidR="00DE20D2" w:rsidRPr="00DA33E0" w:rsidRDefault="00DE20D2" w:rsidP="00ED421F">
            <w:pPr>
              <w:jc w:val="center"/>
              <w:rPr>
                <w:rFonts w:eastAsia="Calibri"/>
                <w:sz w:val="24"/>
                <w:szCs w:val="24"/>
              </w:rPr>
            </w:pPr>
            <w:r w:rsidRPr="00DA33E0">
              <w:rPr>
                <w:rFonts w:eastAsia="Calibri"/>
                <w:sz w:val="24"/>
                <w:szCs w:val="24"/>
              </w:rPr>
              <w:t>9</w:t>
            </w:r>
          </w:p>
        </w:tc>
        <w:tc>
          <w:tcPr>
            <w:tcW w:w="6676" w:type="dxa"/>
          </w:tcPr>
          <w:p w:rsidR="00DE20D2" w:rsidRPr="00DA33E0" w:rsidRDefault="00DE20D2" w:rsidP="00ED421F">
            <w:pPr>
              <w:rPr>
                <w:sz w:val="24"/>
                <w:szCs w:val="24"/>
              </w:rPr>
            </w:pPr>
            <w:r w:rsidRPr="00DA33E0">
              <w:rPr>
                <w:sz w:val="24"/>
                <w:szCs w:val="24"/>
              </w:rPr>
              <w:t>Развитие концентрации внимания. Совершенствование мыслительных операций. Развитие умения решать нестандартные задачи</w:t>
            </w:r>
          </w:p>
        </w:tc>
        <w:tc>
          <w:tcPr>
            <w:tcW w:w="2177" w:type="dxa"/>
          </w:tcPr>
          <w:p w:rsidR="00DE20D2" w:rsidRPr="00DA33E0" w:rsidRDefault="00DE20D2" w:rsidP="00ED421F">
            <w:pPr>
              <w:jc w:val="center"/>
            </w:pPr>
            <w:r w:rsidRPr="00DA33E0">
              <w:rPr>
                <w:rFonts w:eastAsia="Calibri"/>
                <w:sz w:val="24"/>
                <w:szCs w:val="24"/>
              </w:rPr>
              <w:t>1</w:t>
            </w:r>
          </w:p>
        </w:tc>
      </w:tr>
      <w:tr w:rsidR="00DE20D2" w:rsidRPr="00DA33E0" w:rsidTr="00ED421F">
        <w:tc>
          <w:tcPr>
            <w:tcW w:w="957" w:type="dxa"/>
          </w:tcPr>
          <w:p w:rsidR="00DE20D2" w:rsidRPr="00DA33E0" w:rsidRDefault="00DE20D2" w:rsidP="00ED421F">
            <w:pPr>
              <w:jc w:val="center"/>
              <w:rPr>
                <w:rFonts w:eastAsia="Calibri"/>
                <w:sz w:val="24"/>
                <w:szCs w:val="24"/>
              </w:rPr>
            </w:pPr>
            <w:r w:rsidRPr="00DA33E0">
              <w:rPr>
                <w:rFonts w:eastAsia="Calibri"/>
                <w:sz w:val="24"/>
                <w:szCs w:val="24"/>
              </w:rPr>
              <w:t>10</w:t>
            </w:r>
          </w:p>
        </w:tc>
        <w:tc>
          <w:tcPr>
            <w:tcW w:w="6676" w:type="dxa"/>
          </w:tcPr>
          <w:p w:rsidR="00DE20D2" w:rsidRPr="00DA33E0" w:rsidRDefault="00DE20D2" w:rsidP="00ED421F">
            <w:pPr>
              <w:rPr>
                <w:sz w:val="24"/>
                <w:szCs w:val="24"/>
              </w:rPr>
            </w:pPr>
            <w:r w:rsidRPr="00DA33E0">
              <w:rPr>
                <w:sz w:val="24"/>
                <w:szCs w:val="24"/>
              </w:rPr>
              <w:t>Тренировка внимания. Совершенствование мыслительных операций. Развитие умения решать нестандартные задачи</w:t>
            </w:r>
          </w:p>
        </w:tc>
        <w:tc>
          <w:tcPr>
            <w:tcW w:w="2177" w:type="dxa"/>
          </w:tcPr>
          <w:p w:rsidR="00DE20D2" w:rsidRPr="00DA33E0" w:rsidRDefault="00DE20D2" w:rsidP="00ED421F">
            <w:pPr>
              <w:jc w:val="center"/>
            </w:pPr>
            <w:r w:rsidRPr="00DA33E0">
              <w:rPr>
                <w:rFonts w:eastAsia="Calibri"/>
                <w:sz w:val="24"/>
                <w:szCs w:val="24"/>
              </w:rPr>
              <w:t>1</w:t>
            </w:r>
          </w:p>
        </w:tc>
      </w:tr>
      <w:tr w:rsidR="00DE20D2" w:rsidRPr="00DA33E0" w:rsidTr="00ED421F">
        <w:tc>
          <w:tcPr>
            <w:tcW w:w="957" w:type="dxa"/>
          </w:tcPr>
          <w:p w:rsidR="00DE20D2" w:rsidRPr="00DA33E0" w:rsidRDefault="00DE20D2" w:rsidP="00ED421F">
            <w:pPr>
              <w:jc w:val="center"/>
              <w:rPr>
                <w:rFonts w:eastAsia="Calibri"/>
                <w:sz w:val="24"/>
                <w:szCs w:val="24"/>
              </w:rPr>
            </w:pPr>
            <w:r w:rsidRPr="00DA33E0">
              <w:rPr>
                <w:rFonts w:eastAsia="Calibri"/>
                <w:sz w:val="24"/>
                <w:szCs w:val="24"/>
              </w:rPr>
              <w:t>11</w:t>
            </w:r>
          </w:p>
        </w:tc>
        <w:tc>
          <w:tcPr>
            <w:tcW w:w="6676" w:type="dxa"/>
          </w:tcPr>
          <w:p w:rsidR="00DE20D2" w:rsidRPr="00DA33E0" w:rsidRDefault="00DE20D2" w:rsidP="00ED421F">
            <w:pPr>
              <w:rPr>
                <w:sz w:val="24"/>
                <w:szCs w:val="24"/>
              </w:rPr>
            </w:pPr>
            <w:r w:rsidRPr="00DA33E0">
              <w:rPr>
                <w:sz w:val="24"/>
                <w:szCs w:val="24"/>
              </w:rPr>
              <w:t>Тренировка слуховой памяти. Совершенствование мыслительных операций. Развитие умения решать нестандартные задачи</w:t>
            </w:r>
          </w:p>
        </w:tc>
        <w:tc>
          <w:tcPr>
            <w:tcW w:w="2177" w:type="dxa"/>
          </w:tcPr>
          <w:p w:rsidR="00DE20D2" w:rsidRPr="00DA33E0" w:rsidRDefault="00DE20D2" w:rsidP="00ED421F">
            <w:pPr>
              <w:jc w:val="center"/>
            </w:pPr>
            <w:r w:rsidRPr="00DA33E0">
              <w:rPr>
                <w:rFonts w:eastAsia="Calibri"/>
                <w:sz w:val="24"/>
                <w:szCs w:val="24"/>
              </w:rPr>
              <w:t>1</w:t>
            </w:r>
          </w:p>
        </w:tc>
      </w:tr>
      <w:tr w:rsidR="00DE20D2" w:rsidRPr="00DA33E0" w:rsidTr="00ED421F">
        <w:tc>
          <w:tcPr>
            <w:tcW w:w="957" w:type="dxa"/>
          </w:tcPr>
          <w:p w:rsidR="00DE20D2" w:rsidRPr="00DA33E0" w:rsidRDefault="00DE20D2" w:rsidP="00ED421F">
            <w:pPr>
              <w:jc w:val="center"/>
              <w:rPr>
                <w:rFonts w:eastAsia="Calibri"/>
                <w:sz w:val="24"/>
                <w:szCs w:val="24"/>
              </w:rPr>
            </w:pPr>
            <w:r w:rsidRPr="00DA33E0">
              <w:rPr>
                <w:rFonts w:eastAsia="Calibri"/>
                <w:sz w:val="24"/>
                <w:szCs w:val="24"/>
              </w:rPr>
              <w:t>12</w:t>
            </w:r>
          </w:p>
        </w:tc>
        <w:tc>
          <w:tcPr>
            <w:tcW w:w="6676" w:type="dxa"/>
          </w:tcPr>
          <w:p w:rsidR="00DE20D2" w:rsidRPr="00DA33E0" w:rsidRDefault="00DE20D2" w:rsidP="00ED421F">
            <w:pPr>
              <w:rPr>
                <w:sz w:val="24"/>
                <w:szCs w:val="24"/>
              </w:rPr>
            </w:pPr>
            <w:r w:rsidRPr="00DA33E0">
              <w:rPr>
                <w:sz w:val="24"/>
                <w:szCs w:val="24"/>
              </w:rPr>
              <w:t>Тренировка зрительной памяти. Совершенствование мыслительных операций. Развитие умения решать нестандартные задачи</w:t>
            </w:r>
          </w:p>
        </w:tc>
        <w:tc>
          <w:tcPr>
            <w:tcW w:w="2177" w:type="dxa"/>
          </w:tcPr>
          <w:p w:rsidR="00DE20D2" w:rsidRPr="00DA33E0" w:rsidRDefault="00DE20D2" w:rsidP="00ED421F">
            <w:pPr>
              <w:jc w:val="center"/>
            </w:pPr>
            <w:r w:rsidRPr="00DA33E0">
              <w:rPr>
                <w:rFonts w:eastAsia="Calibri"/>
                <w:sz w:val="24"/>
                <w:szCs w:val="24"/>
              </w:rPr>
              <w:t>1</w:t>
            </w:r>
          </w:p>
        </w:tc>
      </w:tr>
      <w:tr w:rsidR="00DE20D2" w:rsidRPr="00DA33E0" w:rsidTr="00ED421F">
        <w:tc>
          <w:tcPr>
            <w:tcW w:w="957" w:type="dxa"/>
          </w:tcPr>
          <w:p w:rsidR="00DE20D2" w:rsidRPr="00DA33E0" w:rsidRDefault="00DE20D2" w:rsidP="00ED421F">
            <w:pPr>
              <w:jc w:val="center"/>
              <w:rPr>
                <w:rFonts w:eastAsia="Calibri"/>
                <w:sz w:val="24"/>
                <w:szCs w:val="24"/>
              </w:rPr>
            </w:pPr>
            <w:r w:rsidRPr="00DA33E0">
              <w:rPr>
                <w:rFonts w:eastAsia="Calibri"/>
                <w:sz w:val="24"/>
                <w:szCs w:val="24"/>
              </w:rPr>
              <w:t>13</w:t>
            </w:r>
          </w:p>
        </w:tc>
        <w:tc>
          <w:tcPr>
            <w:tcW w:w="6676" w:type="dxa"/>
          </w:tcPr>
          <w:p w:rsidR="00DE20D2" w:rsidRPr="00DA33E0" w:rsidRDefault="00DE20D2" w:rsidP="00ED421F">
            <w:pPr>
              <w:rPr>
                <w:sz w:val="24"/>
                <w:szCs w:val="24"/>
              </w:rPr>
            </w:pPr>
            <w:r w:rsidRPr="00DA33E0">
              <w:rPr>
                <w:sz w:val="24"/>
                <w:szCs w:val="24"/>
              </w:rPr>
              <w:t>Развитие логического мышления. Обучение поиску закономерностей. Развитие умения решать нестандартные задачи</w:t>
            </w:r>
          </w:p>
        </w:tc>
        <w:tc>
          <w:tcPr>
            <w:tcW w:w="2177" w:type="dxa"/>
          </w:tcPr>
          <w:p w:rsidR="00DE20D2" w:rsidRPr="00DA33E0" w:rsidRDefault="00DE20D2" w:rsidP="00ED421F">
            <w:pPr>
              <w:jc w:val="center"/>
            </w:pPr>
            <w:r w:rsidRPr="00DA33E0">
              <w:rPr>
                <w:rFonts w:eastAsia="Calibri"/>
                <w:sz w:val="24"/>
                <w:szCs w:val="24"/>
              </w:rPr>
              <w:t>1</w:t>
            </w:r>
          </w:p>
        </w:tc>
      </w:tr>
      <w:tr w:rsidR="00DE20D2" w:rsidRPr="00DA33E0" w:rsidTr="00ED421F">
        <w:tc>
          <w:tcPr>
            <w:tcW w:w="957" w:type="dxa"/>
          </w:tcPr>
          <w:p w:rsidR="00DE20D2" w:rsidRPr="00DA33E0" w:rsidRDefault="00DE20D2" w:rsidP="00ED421F">
            <w:pPr>
              <w:jc w:val="center"/>
              <w:rPr>
                <w:rFonts w:eastAsia="Calibri"/>
                <w:sz w:val="24"/>
                <w:szCs w:val="24"/>
              </w:rPr>
            </w:pPr>
            <w:r w:rsidRPr="00DA33E0">
              <w:rPr>
                <w:rFonts w:eastAsia="Calibri"/>
                <w:sz w:val="24"/>
                <w:szCs w:val="24"/>
              </w:rPr>
              <w:t>14</w:t>
            </w:r>
          </w:p>
        </w:tc>
        <w:tc>
          <w:tcPr>
            <w:tcW w:w="6676" w:type="dxa"/>
          </w:tcPr>
          <w:p w:rsidR="00DE20D2" w:rsidRPr="00DA33E0" w:rsidRDefault="00DE20D2" w:rsidP="00ED421F">
            <w:pPr>
              <w:rPr>
                <w:sz w:val="24"/>
                <w:szCs w:val="24"/>
              </w:rPr>
            </w:pPr>
            <w:r w:rsidRPr="00DA33E0">
              <w:rPr>
                <w:sz w:val="24"/>
                <w:szCs w:val="24"/>
              </w:rPr>
              <w:t>Совершенствование воображения. Развитие наглядно-образного мышления. Ребусы. Задание по перекладыванию спичек.</w:t>
            </w:r>
          </w:p>
        </w:tc>
        <w:tc>
          <w:tcPr>
            <w:tcW w:w="2177" w:type="dxa"/>
          </w:tcPr>
          <w:p w:rsidR="00DE20D2" w:rsidRPr="00DA33E0" w:rsidRDefault="00DE20D2" w:rsidP="00ED421F">
            <w:pPr>
              <w:jc w:val="center"/>
            </w:pPr>
            <w:r w:rsidRPr="00DA33E0">
              <w:rPr>
                <w:rFonts w:eastAsia="Calibri"/>
                <w:sz w:val="24"/>
                <w:szCs w:val="24"/>
              </w:rPr>
              <w:t>1</w:t>
            </w:r>
          </w:p>
        </w:tc>
      </w:tr>
      <w:tr w:rsidR="00DE20D2" w:rsidRPr="00DA33E0" w:rsidTr="00ED421F">
        <w:tc>
          <w:tcPr>
            <w:tcW w:w="957" w:type="dxa"/>
          </w:tcPr>
          <w:p w:rsidR="00DE20D2" w:rsidRPr="00DA33E0" w:rsidRDefault="00DE20D2" w:rsidP="00ED421F">
            <w:pPr>
              <w:jc w:val="center"/>
              <w:rPr>
                <w:rFonts w:eastAsia="Calibri"/>
                <w:sz w:val="24"/>
                <w:szCs w:val="24"/>
              </w:rPr>
            </w:pPr>
            <w:r w:rsidRPr="00DA33E0">
              <w:rPr>
                <w:rFonts w:eastAsia="Calibri"/>
                <w:sz w:val="24"/>
                <w:szCs w:val="24"/>
              </w:rPr>
              <w:t>15</w:t>
            </w:r>
          </w:p>
        </w:tc>
        <w:tc>
          <w:tcPr>
            <w:tcW w:w="6676" w:type="dxa"/>
          </w:tcPr>
          <w:p w:rsidR="00DE20D2" w:rsidRPr="00DA33E0" w:rsidRDefault="00DE20D2" w:rsidP="00ED421F">
            <w:pPr>
              <w:rPr>
                <w:sz w:val="24"/>
                <w:szCs w:val="24"/>
              </w:rPr>
            </w:pPr>
            <w:r w:rsidRPr="00DA33E0">
              <w:rPr>
                <w:sz w:val="24"/>
                <w:szCs w:val="24"/>
              </w:rPr>
              <w:t>Развитие быстроты реакции. Совершенствование мыслительных операций. Развитие умения решать нестандартные задачи</w:t>
            </w:r>
          </w:p>
        </w:tc>
        <w:tc>
          <w:tcPr>
            <w:tcW w:w="2177" w:type="dxa"/>
          </w:tcPr>
          <w:p w:rsidR="00DE20D2" w:rsidRPr="00DA33E0" w:rsidRDefault="00DE20D2" w:rsidP="00ED421F">
            <w:pPr>
              <w:jc w:val="center"/>
            </w:pPr>
            <w:r w:rsidRPr="00DA33E0">
              <w:rPr>
                <w:rFonts w:eastAsia="Calibri"/>
                <w:sz w:val="24"/>
                <w:szCs w:val="24"/>
              </w:rPr>
              <w:t>1</w:t>
            </w:r>
          </w:p>
        </w:tc>
      </w:tr>
      <w:tr w:rsidR="00DE20D2" w:rsidRPr="00DA33E0" w:rsidTr="00ED421F">
        <w:tc>
          <w:tcPr>
            <w:tcW w:w="957" w:type="dxa"/>
          </w:tcPr>
          <w:p w:rsidR="00DE20D2" w:rsidRPr="00DA33E0" w:rsidRDefault="00DE20D2" w:rsidP="00ED421F">
            <w:pPr>
              <w:jc w:val="center"/>
              <w:rPr>
                <w:rFonts w:eastAsia="Calibri"/>
                <w:sz w:val="24"/>
                <w:szCs w:val="24"/>
              </w:rPr>
            </w:pPr>
            <w:r w:rsidRPr="00DA33E0">
              <w:rPr>
                <w:rFonts w:eastAsia="Calibri"/>
                <w:sz w:val="24"/>
                <w:szCs w:val="24"/>
              </w:rPr>
              <w:lastRenderedPageBreak/>
              <w:t>16</w:t>
            </w:r>
          </w:p>
        </w:tc>
        <w:tc>
          <w:tcPr>
            <w:tcW w:w="6676" w:type="dxa"/>
          </w:tcPr>
          <w:p w:rsidR="00DE20D2" w:rsidRPr="00DA33E0" w:rsidRDefault="00DE20D2" w:rsidP="00ED421F">
            <w:pPr>
              <w:rPr>
                <w:sz w:val="24"/>
                <w:szCs w:val="24"/>
              </w:rPr>
            </w:pPr>
            <w:r w:rsidRPr="00DA33E0">
              <w:rPr>
                <w:sz w:val="24"/>
                <w:szCs w:val="24"/>
              </w:rPr>
              <w:t>Развитие концентрации внимания. Совершенствование мыслительных операций. Развитие умения решать нестандартные задачи</w:t>
            </w:r>
          </w:p>
        </w:tc>
        <w:tc>
          <w:tcPr>
            <w:tcW w:w="2177" w:type="dxa"/>
          </w:tcPr>
          <w:p w:rsidR="00DE20D2" w:rsidRPr="00DA33E0" w:rsidRDefault="00DE20D2" w:rsidP="00ED421F">
            <w:pPr>
              <w:jc w:val="center"/>
            </w:pPr>
            <w:r w:rsidRPr="00DA33E0">
              <w:rPr>
                <w:rFonts w:eastAsia="Calibri"/>
                <w:sz w:val="24"/>
                <w:szCs w:val="24"/>
              </w:rPr>
              <w:t>1</w:t>
            </w:r>
          </w:p>
        </w:tc>
      </w:tr>
      <w:tr w:rsidR="00DE20D2" w:rsidRPr="00DA33E0" w:rsidTr="00ED421F">
        <w:tc>
          <w:tcPr>
            <w:tcW w:w="957" w:type="dxa"/>
          </w:tcPr>
          <w:p w:rsidR="00DE20D2" w:rsidRPr="00DA33E0" w:rsidRDefault="00DE20D2" w:rsidP="00ED421F">
            <w:pPr>
              <w:jc w:val="center"/>
              <w:rPr>
                <w:rFonts w:eastAsia="Calibri"/>
                <w:sz w:val="24"/>
                <w:szCs w:val="24"/>
              </w:rPr>
            </w:pPr>
            <w:r w:rsidRPr="00DA33E0">
              <w:rPr>
                <w:rFonts w:eastAsia="Calibri"/>
                <w:sz w:val="24"/>
                <w:szCs w:val="24"/>
              </w:rPr>
              <w:t>17</w:t>
            </w:r>
          </w:p>
        </w:tc>
        <w:tc>
          <w:tcPr>
            <w:tcW w:w="6676" w:type="dxa"/>
          </w:tcPr>
          <w:p w:rsidR="00DE20D2" w:rsidRPr="00DA33E0" w:rsidRDefault="00DE20D2" w:rsidP="00ED421F">
            <w:pPr>
              <w:rPr>
                <w:sz w:val="24"/>
                <w:szCs w:val="24"/>
              </w:rPr>
            </w:pPr>
            <w:r w:rsidRPr="00DA33E0">
              <w:rPr>
                <w:sz w:val="24"/>
                <w:szCs w:val="24"/>
              </w:rPr>
              <w:t>Тренировка внимания. Совершенствование мыслительных операций. Развитие умения решать нестандартные задачи</w:t>
            </w:r>
          </w:p>
        </w:tc>
        <w:tc>
          <w:tcPr>
            <w:tcW w:w="2177" w:type="dxa"/>
          </w:tcPr>
          <w:p w:rsidR="00DE20D2" w:rsidRPr="00DA33E0" w:rsidRDefault="00DE20D2" w:rsidP="00ED421F">
            <w:pPr>
              <w:jc w:val="center"/>
            </w:pPr>
            <w:r w:rsidRPr="00DA33E0">
              <w:rPr>
                <w:rFonts w:eastAsia="Calibri"/>
                <w:sz w:val="24"/>
                <w:szCs w:val="24"/>
              </w:rPr>
              <w:t>1</w:t>
            </w:r>
          </w:p>
        </w:tc>
      </w:tr>
      <w:tr w:rsidR="00DE20D2" w:rsidRPr="00DA33E0" w:rsidTr="00ED421F">
        <w:tc>
          <w:tcPr>
            <w:tcW w:w="957" w:type="dxa"/>
          </w:tcPr>
          <w:p w:rsidR="00DE20D2" w:rsidRPr="00DA33E0" w:rsidRDefault="00DE20D2" w:rsidP="00ED421F">
            <w:pPr>
              <w:jc w:val="center"/>
              <w:rPr>
                <w:rFonts w:eastAsia="Calibri"/>
                <w:sz w:val="24"/>
                <w:szCs w:val="24"/>
              </w:rPr>
            </w:pPr>
            <w:r w:rsidRPr="00DA33E0">
              <w:rPr>
                <w:rFonts w:eastAsia="Calibri"/>
                <w:sz w:val="24"/>
                <w:szCs w:val="24"/>
              </w:rPr>
              <w:t>18</w:t>
            </w:r>
          </w:p>
        </w:tc>
        <w:tc>
          <w:tcPr>
            <w:tcW w:w="6676" w:type="dxa"/>
          </w:tcPr>
          <w:p w:rsidR="00DE20D2" w:rsidRPr="00DA33E0" w:rsidRDefault="00DE20D2" w:rsidP="00ED421F">
            <w:pPr>
              <w:rPr>
                <w:sz w:val="24"/>
                <w:szCs w:val="24"/>
              </w:rPr>
            </w:pPr>
            <w:r w:rsidRPr="00DA33E0">
              <w:rPr>
                <w:sz w:val="24"/>
                <w:szCs w:val="24"/>
              </w:rPr>
              <w:t>Тренировка слуховой памяти. Совершенствование мыслительных операций. Развитие умения решать нестандартные задачи</w:t>
            </w:r>
          </w:p>
        </w:tc>
        <w:tc>
          <w:tcPr>
            <w:tcW w:w="2177" w:type="dxa"/>
          </w:tcPr>
          <w:p w:rsidR="00DE20D2" w:rsidRPr="00DA33E0" w:rsidRDefault="00DE20D2" w:rsidP="00ED421F">
            <w:pPr>
              <w:jc w:val="center"/>
            </w:pPr>
            <w:r w:rsidRPr="00DA33E0">
              <w:rPr>
                <w:rFonts w:eastAsia="Calibri"/>
                <w:sz w:val="24"/>
                <w:szCs w:val="24"/>
              </w:rPr>
              <w:t>1</w:t>
            </w:r>
          </w:p>
        </w:tc>
      </w:tr>
      <w:tr w:rsidR="00DE20D2" w:rsidRPr="00DA33E0" w:rsidTr="00ED421F">
        <w:tc>
          <w:tcPr>
            <w:tcW w:w="957" w:type="dxa"/>
          </w:tcPr>
          <w:p w:rsidR="00DE20D2" w:rsidRPr="00DA33E0" w:rsidRDefault="00DE20D2" w:rsidP="00ED421F">
            <w:pPr>
              <w:jc w:val="center"/>
              <w:rPr>
                <w:rFonts w:eastAsia="Calibri"/>
                <w:sz w:val="24"/>
                <w:szCs w:val="24"/>
              </w:rPr>
            </w:pPr>
            <w:r w:rsidRPr="00DA33E0">
              <w:rPr>
                <w:rFonts w:eastAsia="Calibri"/>
                <w:sz w:val="24"/>
                <w:szCs w:val="24"/>
              </w:rPr>
              <w:t>19</w:t>
            </w:r>
          </w:p>
        </w:tc>
        <w:tc>
          <w:tcPr>
            <w:tcW w:w="6676" w:type="dxa"/>
          </w:tcPr>
          <w:p w:rsidR="00DE20D2" w:rsidRPr="00DA33E0" w:rsidRDefault="00DE20D2" w:rsidP="00ED421F">
            <w:pPr>
              <w:rPr>
                <w:sz w:val="24"/>
                <w:szCs w:val="24"/>
              </w:rPr>
            </w:pPr>
            <w:r w:rsidRPr="00DA33E0">
              <w:rPr>
                <w:sz w:val="24"/>
                <w:szCs w:val="24"/>
              </w:rPr>
              <w:t>Тренировка зрительной памяти. Совершенствование мыслительных операций. Развитие умения решать нестандартные задачи</w:t>
            </w:r>
          </w:p>
        </w:tc>
        <w:tc>
          <w:tcPr>
            <w:tcW w:w="2177" w:type="dxa"/>
          </w:tcPr>
          <w:p w:rsidR="00DE20D2" w:rsidRPr="00DA33E0" w:rsidRDefault="00DE20D2" w:rsidP="00ED421F">
            <w:pPr>
              <w:jc w:val="center"/>
            </w:pPr>
            <w:r w:rsidRPr="00DA33E0">
              <w:rPr>
                <w:rFonts w:eastAsia="Calibri"/>
                <w:sz w:val="24"/>
                <w:szCs w:val="24"/>
              </w:rPr>
              <w:t>1</w:t>
            </w:r>
          </w:p>
        </w:tc>
      </w:tr>
      <w:tr w:rsidR="00DE20D2" w:rsidRPr="00DA33E0" w:rsidTr="00ED421F">
        <w:tc>
          <w:tcPr>
            <w:tcW w:w="957" w:type="dxa"/>
          </w:tcPr>
          <w:p w:rsidR="00DE20D2" w:rsidRPr="00DA33E0" w:rsidRDefault="00DE20D2" w:rsidP="00ED421F">
            <w:pPr>
              <w:jc w:val="center"/>
              <w:rPr>
                <w:rFonts w:eastAsia="Calibri"/>
                <w:sz w:val="24"/>
                <w:szCs w:val="24"/>
              </w:rPr>
            </w:pPr>
            <w:r w:rsidRPr="00DA33E0">
              <w:rPr>
                <w:rFonts w:eastAsia="Calibri"/>
                <w:sz w:val="24"/>
                <w:szCs w:val="24"/>
              </w:rPr>
              <w:t>20</w:t>
            </w:r>
          </w:p>
        </w:tc>
        <w:tc>
          <w:tcPr>
            <w:tcW w:w="6676" w:type="dxa"/>
          </w:tcPr>
          <w:p w:rsidR="00DE20D2" w:rsidRPr="00DA33E0" w:rsidRDefault="00DE20D2" w:rsidP="00ED421F">
            <w:pPr>
              <w:rPr>
                <w:sz w:val="24"/>
                <w:szCs w:val="24"/>
              </w:rPr>
            </w:pPr>
            <w:r w:rsidRPr="00DA33E0">
              <w:rPr>
                <w:sz w:val="24"/>
                <w:szCs w:val="24"/>
              </w:rPr>
              <w:t>Развитие логического мышления. Обучение поиску закономерностей. Развитие умения решать нестандартные задачи</w:t>
            </w:r>
          </w:p>
        </w:tc>
        <w:tc>
          <w:tcPr>
            <w:tcW w:w="2177" w:type="dxa"/>
          </w:tcPr>
          <w:p w:rsidR="00DE20D2" w:rsidRPr="00DA33E0" w:rsidRDefault="00DE20D2" w:rsidP="00ED421F">
            <w:pPr>
              <w:jc w:val="center"/>
            </w:pPr>
            <w:r w:rsidRPr="00DA33E0">
              <w:rPr>
                <w:rFonts w:eastAsia="Calibri"/>
                <w:sz w:val="24"/>
                <w:szCs w:val="24"/>
              </w:rPr>
              <w:t>1</w:t>
            </w:r>
          </w:p>
        </w:tc>
      </w:tr>
      <w:tr w:rsidR="00DE20D2" w:rsidRPr="00DA33E0" w:rsidTr="00ED421F">
        <w:tc>
          <w:tcPr>
            <w:tcW w:w="957" w:type="dxa"/>
          </w:tcPr>
          <w:p w:rsidR="00DE20D2" w:rsidRPr="00DA33E0" w:rsidRDefault="00DE20D2" w:rsidP="00ED421F">
            <w:pPr>
              <w:jc w:val="center"/>
              <w:rPr>
                <w:rFonts w:eastAsia="Calibri"/>
                <w:sz w:val="24"/>
                <w:szCs w:val="24"/>
              </w:rPr>
            </w:pPr>
            <w:r w:rsidRPr="00DA33E0">
              <w:rPr>
                <w:rFonts w:eastAsia="Calibri"/>
                <w:sz w:val="24"/>
                <w:szCs w:val="24"/>
              </w:rPr>
              <w:t>21</w:t>
            </w:r>
          </w:p>
        </w:tc>
        <w:tc>
          <w:tcPr>
            <w:tcW w:w="6676" w:type="dxa"/>
          </w:tcPr>
          <w:p w:rsidR="00DE20D2" w:rsidRPr="00DA33E0" w:rsidRDefault="00DE20D2" w:rsidP="00ED421F">
            <w:pPr>
              <w:rPr>
                <w:sz w:val="24"/>
                <w:szCs w:val="24"/>
              </w:rPr>
            </w:pPr>
            <w:r w:rsidRPr="00DA33E0">
              <w:rPr>
                <w:sz w:val="24"/>
                <w:szCs w:val="24"/>
              </w:rPr>
              <w:t>Совершенствование воображения. Развитие наглядно-образного мышления. Ребусы. Задание по перекладыванию спичек.</w:t>
            </w:r>
          </w:p>
        </w:tc>
        <w:tc>
          <w:tcPr>
            <w:tcW w:w="2177" w:type="dxa"/>
          </w:tcPr>
          <w:p w:rsidR="00DE20D2" w:rsidRPr="00DA33E0" w:rsidRDefault="00DE20D2" w:rsidP="00ED421F">
            <w:pPr>
              <w:jc w:val="center"/>
            </w:pPr>
            <w:r w:rsidRPr="00DA33E0">
              <w:rPr>
                <w:rFonts w:eastAsia="Calibri"/>
                <w:sz w:val="24"/>
                <w:szCs w:val="24"/>
              </w:rPr>
              <w:t>1</w:t>
            </w:r>
          </w:p>
        </w:tc>
      </w:tr>
      <w:tr w:rsidR="00DE20D2" w:rsidRPr="00DA33E0" w:rsidTr="00ED421F">
        <w:tc>
          <w:tcPr>
            <w:tcW w:w="957" w:type="dxa"/>
          </w:tcPr>
          <w:p w:rsidR="00DE20D2" w:rsidRPr="00DA33E0" w:rsidRDefault="00DE20D2" w:rsidP="00ED421F">
            <w:pPr>
              <w:jc w:val="center"/>
              <w:rPr>
                <w:rFonts w:eastAsia="Calibri"/>
                <w:sz w:val="24"/>
                <w:szCs w:val="24"/>
              </w:rPr>
            </w:pPr>
            <w:r w:rsidRPr="00DA33E0">
              <w:rPr>
                <w:rFonts w:eastAsia="Calibri"/>
                <w:sz w:val="24"/>
                <w:szCs w:val="24"/>
              </w:rPr>
              <w:t>22</w:t>
            </w:r>
          </w:p>
        </w:tc>
        <w:tc>
          <w:tcPr>
            <w:tcW w:w="6676" w:type="dxa"/>
          </w:tcPr>
          <w:p w:rsidR="00DE20D2" w:rsidRPr="00DA33E0" w:rsidRDefault="00DE20D2" w:rsidP="00ED421F">
            <w:pPr>
              <w:rPr>
                <w:sz w:val="24"/>
                <w:szCs w:val="24"/>
              </w:rPr>
            </w:pPr>
            <w:r w:rsidRPr="00DA33E0">
              <w:rPr>
                <w:sz w:val="24"/>
                <w:szCs w:val="24"/>
              </w:rPr>
              <w:t>Развитие быстроты реакции. Совершенствование мыслительных операций. Развитие умения решать нестандартные задачи</w:t>
            </w:r>
          </w:p>
        </w:tc>
        <w:tc>
          <w:tcPr>
            <w:tcW w:w="2177" w:type="dxa"/>
          </w:tcPr>
          <w:p w:rsidR="00DE20D2" w:rsidRPr="00DA33E0" w:rsidRDefault="00DE20D2" w:rsidP="00ED421F">
            <w:pPr>
              <w:jc w:val="center"/>
            </w:pPr>
            <w:r w:rsidRPr="00DA33E0">
              <w:rPr>
                <w:rFonts w:eastAsia="Calibri"/>
                <w:sz w:val="24"/>
                <w:szCs w:val="24"/>
              </w:rPr>
              <w:t>1</w:t>
            </w:r>
          </w:p>
        </w:tc>
      </w:tr>
      <w:tr w:rsidR="00DE20D2" w:rsidRPr="00DA33E0" w:rsidTr="00ED421F">
        <w:tc>
          <w:tcPr>
            <w:tcW w:w="957" w:type="dxa"/>
          </w:tcPr>
          <w:p w:rsidR="00DE20D2" w:rsidRPr="00DA33E0" w:rsidRDefault="00DE20D2" w:rsidP="00ED421F">
            <w:pPr>
              <w:jc w:val="center"/>
              <w:rPr>
                <w:rFonts w:eastAsia="Calibri"/>
                <w:sz w:val="24"/>
                <w:szCs w:val="24"/>
              </w:rPr>
            </w:pPr>
            <w:r w:rsidRPr="00DA33E0">
              <w:rPr>
                <w:rFonts w:eastAsia="Calibri"/>
                <w:sz w:val="24"/>
                <w:szCs w:val="24"/>
              </w:rPr>
              <w:t>23</w:t>
            </w:r>
          </w:p>
        </w:tc>
        <w:tc>
          <w:tcPr>
            <w:tcW w:w="6676" w:type="dxa"/>
          </w:tcPr>
          <w:p w:rsidR="00DE20D2" w:rsidRPr="00DA33E0" w:rsidRDefault="00DE20D2" w:rsidP="00ED421F">
            <w:pPr>
              <w:rPr>
                <w:sz w:val="24"/>
                <w:szCs w:val="24"/>
              </w:rPr>
            </w:pPr>
            <w:r w:rsidRPr="00DA33E0">
              <w:rPr>
                <w:sz w:val="24"/>
                <w:szCs w:val="24"/>
              </w:rPr>
              <w:t>Тренировка концентрации внимания. Совершенствование мыслительных операций. Развитие умения решать нестандартные задачи</w:t>
            </w:r>
          </w:p>
        </w:tc>
        <w:tc>
          <w:tcPr>
            <w:tcW w:w="2177" w:type="dxa"/>
          </w:tcPr>
          <w:p w:rsidR="00DE20D2" w:rsidRPr="00DA33E0" w:rsidRDefault="00DE20D2" w:rsidP="00ED421F">
            <w:pPr>
              <w:jc w:val="center"/>
            </w:pPr>
            <w:r w:rsidRPr="00DA33E0">
              <w:rPr>
                <w:rFonts w:eastAsia="Calibri"/>
                <w:sz w:val="24"/>
                <w:szCs w:val="24"/>
              </w:rPr>
              <w:t>1</w:t>
            </w:r>
          </w:p>
        </w:tc>
      </w:tr>
      <w:tr w:rsidR="00DE20D2" w:rsidRPr="00DA33E0" w:rsidTr="00ED421F">
        <w:tc>
          <w:tcPr>
            <w:tcW w:w="957" w:type="dxa"/>
          </w:tcPr>
          <w:p w:rsidR="00DE20D2" w:rsidRPr="00DA33E0" w:rsidRDefault="00DE20D2" w:rsidP="00ED421F">
            <w:pPr>
              <w:jc w:val="center"/>
              <w:rPr>
                <w:rFonts w:eastAsia="Calibri"/>
                <w:sz w:val="24"/>
                <w:szCs w:val="24"/>
              </w:rPr>
            </w:pPr>
            <w:r w:rsidRPr="00DA33E0">
              <w:rPr>
                <w:rFonts w:eastAsia="Calibri"/>
                <w:sz w:val="24"/>
                <w:szCs w:val="24"/>
              </w:rPr>
              <w:t>24</w:t>
            </w:r>
          </w:p>
        </w:tc>
        <w:tc>
          <w:tcPr>
            <w:tcW w:w="6676" w:type="dxa"/>
          </w:tcPr>
          <w:p w:rsidR="00DE20D2" w:rsidRPr="00DA33E0" w:rsidRDefault="00DE20D2" w:rsidP="00ED421F">
            <w:pPr>
              <w:rPr>
                <w:sz w:val="24"/>
                <w:szCs w:val="24"/>
              </w:rPr>
            </w:pPr>
            <w:r w:rsidRPr="00DA33E0">
              <w:rPr>
                <w:sz w:val="24"/>
                <w:szCs w:val="24"/>
              </w:rPr>
              <w:t>Тренировка внимания. Совершенствование мыслительных операций. Развитие умения решать нестандартные задачи</w:t>
            </w:r>
          </w:p>
        </w:tc>
        <w:tc>
          <w:tcPr>
            <w:tcW w:w="2177" w:type="dxa"/>
          </w:tcPr>
          <w:p w:rsidR="00DE20D2" w:rsidRPr="00DA33E0" w:rsidRDefault="00DE20D2" w:rsidP="00ED421F">
            <w:pPr>
              <w:jc w:val="center"/>
            </w:pPr>
            <w:r w:rsidRPr="00DA33E0">
              <w:rPr>
                <w:rFonts w:eastAsia="Calibri"/>
                <w:sz w:val="24"/>
                <w:szCs w:val="24"/>
              </w:rPr>
              <w:t>1</w:t>
            </w:r>
          </w:p>
        </w:tc>
      </w:tr>
      <w:tr w:rsidR="00DE20D2" w:rsidRPr="00DA33E0" w:rsidTr="00ED421F">
        <w:tc>
          <w:tcPr>
            <w:tcW w:w="957" w:type="dxa"/>
          </w:tcPr>
          <w:p w:rsidR="00DE20D2" w:rsidRPr="00DA33E0" w:rsidRDefault="00DE20D2" w:rsidP="00ED421F">
            <w:pPr>
              <w:jc w:val="center"/>
              <w:rPr>
                <w:rFonts w:eastAsia="Calibri"/>
                <w:sz w:val="24"/>
                <w:szCs w:val="24"/>
              </w:rPr>
            </w:pPr>
            <w:r w:rsidRPr="00DA33E0">
              <w:rPr>
                <w:rFonts w:eastAsia="Calibri"/>
                <w:sz w:val="24"/>
                <w:szCs w:val="24"/>
              </w:rPr>
              <w:t>25</w:t>
            </w:r>
          </w:p>
        </w:tc>
        <w:tc>
          <w:tcPr>
            <w:tcW w:w="6676" w:type="dxa"/>
          </w:tcPr>
          <w:p w:rsidR="00DE20D2" w:rsidRPr="00DA33E0" w:rsidRDefault="00DE20D2" w:rsidP="00ED421F">
            <w:pPr>
              <w:rPr>
                <w:sz w:val="24"/>
                <w:szCs w:val="24"/>
              </w:rPr>
            </w:pPr>
            <w:r w:rsidRPr="00DA33E0">
              <w:rPr>
                <w:sz w:val="24"/>
                <w:szCs w:val="24"/>
              </w:rPr>
              <w:t>Тренировка слуховой памяти</w:t>
            </w:r>
          </w:p>
          <w:p w:rsidR="00DE20D2" w:rsidRPr="00DA33E0" w:rsidRDefault="00DE20D2" w:rsidP="00ED421F">
            <w:pPr>
              <w:rPr>
                <w:sz w:val="24"/>
                <w:szCs w:val="24"/>
              </w:rPr>
            </w:pPr>
            <w:r w:rsidRPr="00DA33E0">
              <w:rPr>
                <w:sz w:val="24"/>
                <w:szCs w:val="24"/>
              </w:rPr>
              <w:t>Совершенствование мыслительных операций</w:t>
            </w:r>
          </w:p>
          <w:p w:rsidR="00DE20D2" w:rsidRPr="00DA33E0" w:rsidRDefault="00DE20D2" w:rsidP="00ED421F">
            <w:pPr>
              <w:rPr>
                <w:sz w:val="24"/>
                <w:szCs w:val="24"/>
              </w:rPr>
            </w:pPr>
            <w:r w:rsidRPr="00DA33E0">
              <w:rPr>
                <w:sz w:val="24"/>
                <w:szCs w:val="24"/>
              </w:rPr>
              <w:t>Развитие умения решать нестандартные задачи</w:t>
            </w:r>
          </w:p>
        </w:tc>
        <w:tc>
          <w:tcPr>
            <w:tcW w:w="2177" w:type="dxa"/>
          </w:tcPr>
          <w:p w:rsidR="00DE20D2" w:rsidRPr="00DA33E0" w:rsidRDefault="00DE20D2" w:rsidP="00ED421F">
            <w:pPr>
              <w:jc w:val="center"/>
            </w:pPr>
            <w:r w:rsidRPr="00DA33E0">
              <w:rPr>
                <w:rFonts w:eastAsia="Calibri"/>
                <w:sz w:val="24"/>
                <w:szCs w:val="24"/>
              </w:rPr>
              <w:t>1</w:t>
            </w:r>
          </w:p>
        </w:tc>
      </w:tr>
      <w:tr w:rsidR="00DE20D2" w:rsidRPr="00DA33E0" w:rsidTr="00ED421F">
        <w:tc>
          <w:tcPr>
            <w:tcW w:w="957" w:type="dxa"/>
          </w:tcPr>
          <w:p w:rsidR="00DE20D2" w:rsidRPr="00DA33E0" w:rsidRDefault="00DE20D2" w:rsidP="00ED421F">
            <w:pPr>
              <w:jc w:val="center"/>
              <w:rPr>
                <w:rFonts w:eastAsia="Calibri"/>
                <w:sz w:val="24"/>
                <w:szCs w:val="24"/>
              </w:rPr>
            </w:pPr>
            <w:r w:rsidRPr="00DA33E0">
              <w:rPr>
                <w:rFonts w:eastAsia="Calibri"/>
                <w:sz w:val="24"/>
                <w:szCs w:val="24"/>
              </w:rPr>
              <w:t>26</w:t>
            </w:r>
          </w:p>
        </w:tc>
        <w:tc>
          <w:tcPr>
            <w:tcW w:w="6676" w:type="dxa"/>
          </w:tcPr>
          <w:p w:rsidR="00DE20D2" w:rsidRPr="00DA33E0" w:rsidRDefault="00DE20D2" w:rsidP="00ED421F">
            <w:pPr>
              <w:rPr>
                <w:sz w:val="24"/>
                <w:szCs w:val="24"/>
              </w:rPr>
            </w:pPr>
            <w:r w:rsidRPr="00DA33E0">
              <w:rPr>
                <w:sz w:val="24"/>
                <w:szCs w:val="24"/>
              </w:rPr>
              <w:t>Тренировка зрительной памяти</w:t>
            </w:r>
          </w:p>
          <w:p w:rsidR="00DE20D2" w:rsidRPr="00DA33E0" w:rsidRDefault="00DE20D2" w:rsidP="00ED421F">
            <w:pPr>
              <w:rPr>
                <w:sz w:val="24"/>
                <w:szCs w:val="24"/>
              </w:rPr>
            </w:pPr>
            <w:r w:rsidRPr="00DA33E0">
              <w:rPr>
                <w:sz w:val="24"/>
                <w:szCs w:val="24"/>
              </w:rPr>
              <w:t>Совершенствование мыслительных операций</w:t>
            </w:r>
          </w:p>
          <w:p w:rsidR="00DE20D2" w:rsidRPr="00DA33E0" w:rsidRDefault="00DE20D2" w:rsidP="00ED421F">
            <w:pPr>
              <w:rPr>
                <w:sz w:val="24"/>
                <w:szCs w:val="24"/>
              </w:rPr>
            </w:pPr>
            <w:r w:rsidRPr="00DA33E0">
              <w:rPr>
                <w:sz w:val="24"/>
                <w:szCs w:val="24"/>
              </w:rPr>
              <w:t>Развитие умения решать нестандартные задачи</w:t>
            </w:r>
          </w:p>
        </w:tc>
        <w:tc>
          <w:tcPr>
            <w:tcW w:w="2177" w:type="dxa"/>
          </w:tcPr>
          <w:p w:rsidR="00DE20D2" w:rsidRPr="00DA33E0" w:rsidRDefault="00DE20D2" w:rsidP="00ED421F">
            <w:pPr>
              <w:jc w:val="center"/>
            </w:pPr>
            <w:r w:rsidRPr="00DA33E0">
              <w:rPr>
                <w:rFonts w:eastAsia="Calibri"/>
                <w:sz w:val="24"/>
                <w:szCs w:val="24"/>
              </w:rPr>
              <w:t>1</w:t>
            </w:r>
          </w:p>
        </w:tc>
      </w:tr>
      <w:tr w:rsidR="00DE20D2" w:rsidRPr="00DA33E0" w:rsidTr="00ED421F">
        <w:tc>
          <w:tcPr>
            <w:tcW w:w="957" w:type="dxa"/>
          </w:tcPr>
          <w:p w:rsidR="00DE20D2" w:rsidRPr="00DA33E0" w:rsidRDefault="00DE20D2" w:rsidP="00ED421F">
            <w:pPr>
              <w:jc w:val="center"/>
              <w:rPr>
                <w:rFonts w:eastAsia="Calibri"/>
                <w:sz w:val="24"/>
                <w:szCs w:val="24"/>
              </w:rPr>
            </w:pPr>
            <w:r w:rsidRPr="00DA33E0">
              <w:rPr>
                <w:rFonts w:eastAsia="Calibri"/>
                <w:sz w:val="24"/>
                <w:szCs w:val="24"/>
              </w:rPr>
              <w:t>27</w:t>
            </w:r>
          </w:p>
        </w:tc>
        <w:tc>
          <w:tcPr>
            <w:tcW w:w="6676" w:type="dxa"/>
          </w:tcPr>
          <w:p w:rsidR="00DE20D2" w:rsidRPr="00DA33E0" w:rsidRDefault="00DE20D2" w:rsidP="00ED421F">
            <w:pPr>
              <w:rPr>
                <w:sz w:val="24"/>
                <w:szCs w:val="24"/>
              </w:rPr>
            </w:pPr>
            <w:r w:rsidRPr="00DA33E0">
              <w:rPr>
                <w:sz w:val="24"/>
                <w:szCs w:val="24"/>
              </w:rPr>
              <w:t>Развитие логического мышления</w:t>
            </w:r>
          </w:p>
          <w:p w:rsidR="00DE20D2" w:rsidRPr="00DA33E0" w:rsidRDefault="00DE20D2" w:rsidP="00ED421F">
            <w:pPr>
              <w:rPr>
                <w:sz w:val="24"/>
                <w:szCs w:val="24"/>
              </w:rPr>
            </w:pPr>
            <w:r w:rsidRPr="00DA33E0">
              <w:rPr>
                <w:sz w:val="24"/>
                <w:szCs w:val="24"/>
              </w:rPr>
              <w:t>Обучение поиску закономерностей</w:t>
            </w:r>
          </w:p>
          <w:p w:rsidR="00DE20D2" w:rsidRPr="00DA33E0" w:rsidRDefault="00DE20D2" w:rsidP="00ED421F">
            <w:pPr>
              <w:rPr>
                <w:sz w:val="24"/>
                <w:szCs w:val="24"/>
              </w:rPr>
            </w:pPr>
            <w:r w:rsidRPr="00DA33E0">
              <w:rPr>
                <w:sz w:val="24"/>
                <w:szCs w:val="24"/>
              </w:rPr>
              <w:t>Развитие умения решать нестандартные задачи</w:t>
            </w:r>
          </w:p>
        </w:tc>
        <w:tc>
          <w:tcPr>
            <w:tcW w:w="2177" w:type="dxa"/>
          </w:tcPr>
          <w:p w:rsidR="00DE20D2" w:rsidRPr="00DA33E0" w:rsidRDefault="00DE20D2" w:rsidP="00ED421F">
            <w:pPr>
              <w:jc w:val="center"/>
            </w:pPr>
            <w:r w:rsidRPr="00DA33E0">
              <w:rPr>
                <w:rFonts w:eastAsia="Calibri"/>
                <w:sz w:val="24"/>
                <w:szCs w:val="24"/>
              </w:rPr>
              <w:t>1</w:t>
            </w:r>
          </w:p>
        </w:tc>
      </w:tr>
      <w:tr w:rsidR="00DE20D2" w:rsidRPr="00DA33E0" w:rsidTr="00ED421F">
        <w:tc>
          <w:tcPr>
            <w:tcW w:w="957" w:type="dxa"/>
          </w:tcPr>
          <w:p w:rsidR="00DE20D2" w:rsidRPr="00DA33E0" w:rsidRDefault="00DE20D2" w:rsidP="00ED421F">
            <w:pPr>
              <w:jc w:val="center"/>
              <w:rPr>
                <w:rFonts w:eastAsia="Calibri"/>
                <w:sz w:val="24"/>
                <w:szCs w:val="24"/>
              </w:rPr>
            </w:pPr>
            <w:r w:rsidRPr="00DA33E0">
              <w:rPr>
                <w:rFonts w:eastAsia="Calibri"/>
                <w:sz w:val="24"/>
                <w:szCs w:val="24"/>
              </w:rPr>
              <w:t>28</w:t>
            </w:r>
          </w:p>
        </w:tc>
        <w:tc>
          <w:tcPr>
            <w:tcW w:w="6676" w:type="dxa"/>
          </w:tcPr>
          <w:p w:rsidR="00DE20D2" w:rsidRPr="00DA33E0" w:rsidRDefault="00DE20D2" w:rsidP="00ED421F">
            <w:pPr>
              <w:rPr>
                <w:sz w:val="24"/>
                <w:szCs w:val="24"/>
              </w:rPr>
            </w:pPr>
            <w:r w:rsidRPr="00DA33E0">
              <w:rPr>
                <w:sz w:val="24"/>
                <w:szCs w:val="24"/>
              </w:rPr>
              <w:t>Совершенствование воображения</w:t>
            </w:r>
          </w:p>
          <w:p w:rsidR="00DE20D2" w:rsidRPr="00DA33E0" w:rsidRDefault="00DE20D2" w:rsidP="00ED421F">
            <w:pPr>
              <w:rPr>
                <w:sz w:val="24"/>
                <w:szCs w:val="24"/>
              </w:rPr>
            </w:pPr>
            <w:r w:rsidRPr="00DA33E0">
              <w:rPr>
                <w:sz w:val="24"/>
                <w:szCs w:val="24"/>
              </w:rPr>
              <w:t>Развитие наглядно-образного мышления. Ребусы.</w:t>
            </w:r>
          </w:p>
          <w:p w:rsidR="00DE20D2" w:rsidRPr="00DA33E0" w:rsidRDefault="00DE20D2" w:rsidP="00ED421F">
            <w:pPr>
              <w:rPr>
                <w:sz w:val="24"/>
                <w:szCs w:val="24"/>
              </w:rPr>
            </w:pPr>
            <w:r w:rsidRPr="00DA33E0">
              <w:rPr>
                <w:sz w:val="24"/>
                <w:szCs w:val="24"/>
              </w:rPr>
              <w:t>Задания по перекладыванию спичек</w:t>
            </w:r>
          </w:p>
        </w:tc>
        <w:tc>
          <w:tcPr>
            <w:tcW w:w="2177" w:type="dxa"/>
          </w:tcPr>
          <w:p w:rsidR="00DE20D2" w:rsidRPr="00DA33E0" w:rsidRDefault="00DE20D2" w:rsidP="00ED421F">
            <w:pPr>
              <w:jc w:val="center"/>
            </w:pPr>
            <w:r w:rsidRPr="00DA33E0">
              <w:rPr>
                <w:rFonts w:eastAsia="Calibri"/>
                <w:sz w:val="24"/>
                <w:szCs w:val="24"/>
              </w:rPr>
              <w:t>1</w:t>
            </w:r>
          </w:p>
        </w:tc>
      </w:tr>
      <w:tr w:rsidR="00DE20D2" w:rsidRPr="00DA33E0" w:rsidTr="00ED421F">
        <w:tc>
          <w:tcPr>
            <w:tcW w:w="957" w:type="dxa"/>
          </w:tcPr>
          <w:p w:rsidR="00DE20D2" w:rsidRPr="00DA33E0" w:rsidRDefault="00DE20D2" w:rsidP="00ED421F">
            <w:pPr>
              <w:jc w:val="center"/>
              <w:rPr>
                <w:rFonts w:eastAsia="Calibri"/>
                <w:sz w:val="24"/>
                <w:szCs w:val="24"/>
              </w:rPr>
            </w:pPr>
            <w:r w:rsidRPr="00DA33E0">
              <w:rPr>
                <w:rFonts w:eastAsia="Calibri"/>
                <w:sz w:val="24"/>
                <w:szCs w:val="24"/>
              </w:rPr>
              <w:t>29</w:t>
            </w:r>
          </w:p>
        </w:tc>
        <w:tc>
          <w:tcPr>
            <w:tcW w:w="6676" w:type="dxa"/>
          </w:tcPr>
          <w:p w:rsidR="00DE20D2" w:rsidRPr="00DA33E0" w:rsidRDefault="00DE20D2" w:rsidP="00ED421F">
            <w:pPr>
              <w:rPr>
                <w:sz w:val="24"/>
                <w:szCs w:val="24"/>
              </w:rPr>
            </w:pPr>
            <w:r w:rsidRPr="00DA33E0">
              <w:rPr>
                <w:sz w:val="24"/>
                <w:szCs w:val="24"/>
              </w:rPr>
              <w:t>Развитие быстроты реакции, мышления</w:t>
            </w:r>
          </w:p>
          <w:p w:rsidR="00DE20D2" w:rsidRPr="00DA33E0" w:rsidRDefault="00DE20D2" w:rsidP="00ED421F">
            <w:pPr>
              <w:rPr>
                <w:sz w:val="24"/>
                <w:szCs w:val="24"/>
              </w:rPr>
            </w:pPr>
            <w:r w:rsidRPr="00DA33E0">
              <w:rPr>
                <w:sz w:val="24"/>
                <w:szCs w:val="24"/>
              </w:rPr>
              <w:t>Совершенствование мыслительных операций</w:t>
            </w:r>
          </w:p>
          <w:p w:rsidR="00DE20D2" w:rsidRPr="00DA33E0" w:rsidRDefault="00DE20D2" w:rsidP="00ED421F">
            <w:pPr>
              <w:rPr>
                <w:sz w:val="24"/>
                <w:szCs w:val="24"/>
              </w:rPr>
            </w:pPr>
            <w:r w:rsidRPr="00DA33E0">
              <w:rPr>
                <w:sz w:val="24"/>
                <w:szCs w:val="24"/>
              </w:rPr>
              <w:t>Развитие умения решать нестандартные задачи</w:t>
            </w:r>
          </w:p>
        </w:tc>
        <w:tc>
          <w:tcPr>
            <w:tcW w:w="2177" w:type="dxa"/>
          </w:tcPr>
          <w:p w:rsidR="00DE20D2" w:rsidRPr="00DA33E0" w:rsidRDefault="00DE20D2" w:rsidP="00ED421F">
            <w:pPr>
              <w:jc w:val="center"/>
            </w:pPr>
            <w:r w:rsidRPr="00DA33E0">
              <w:rPr>
                <w:rFonts w:eastAsia="Calibri"/>
                <w:sz w:val="24"/>
                <w:szCs w:val="24"/>
              </w:rPr>
              <w:t>1</w:t>
            </w:r>
          </w:p>
        </w:tc>
      </w:tr>
      <w:tr w:rsidR="00DE20D2" w:rsidRPr="00DA33E0" w:rsidTr="00ED421F">
        <w:tc>
          <w:tcPr>
            <w:tcW w:w="957" w:type="dxa"/>
          </w:tcPr>
          <w:p w:rsidR="00DE20D2" w:rsidRPr="00DA33E0" w:rsidRDefault="00DE20D2" w:rsidP="00ED421F">
            <w:pPr>
              <w:jc w:val="center"/>
              <w:rPr>
                <w:rFonts w:eastAsia="Calibri"/>
                <w:sz w:val="24"/>
                <w:szCs w:val="24"/>
              </w:rPr>
            </w:pPr>
            <w:r w:rsidRPr="00DA33E0">
              <w:rPr>
                <w:rFonts w:eastAsia="Calibri"/>
                <w:sz w:val="24"/>
                <w:szCs w:val="24"/>
              </w:rPr>
              <w:t>30</w:t>
            </w:r>
          </w:p>
        </w:tc>
        <w:tc>
          <w:tcPr>
            <w:tcW w:w="6676" w:type="dxa"/>
          </w:tcPr>
          <w:p w:rsidR="00DE20D2" w:rsidRPr="00DA33E0" w:rsidRDefault="00DE20D2" w:rsidP="00ED421F">
            <w:pPr>
              <w:rPr>
                <w:sz w:val="24"/>
                <w:szCs w:val="24"/>
              </w:rPr>
            </w:pPr>
            <w:r w:rsidRPr="00DA33E0">
              <w:rPr>
                <w:sz w:val="24"/>
                <w:szCs w:val="24"/>
              </w:rPr>
              <w:t>Тренировка концентрации внимания</w:t>
            </w:r>
          </w:p>
          <w:p w:rsidR="00DE20D2" w:rsidRPr="00DA33E0" w:rsidRDefault="00DE20D2" w:rsidP="00ED421F">
            <w:pPr>
              <w:rPr>
                <w:sz w:val="24"/>
                <w:szCs w:val="24"/>
              </w:rPr>
            </w:pPr>
            <w:r w:rsidRPr="00DA33E0">
              <w:rPr>
                <w:sz w:val="24"/>
                <w:szCs w:val="24"/>
              </w:rPr>
              <w:t>Совершенствование мыслительных операций</w:t>
            </w:r>
          </w:p>
          <w:p w:rsidR="00DE20D2" w:rsidRPr="00DA33E0" w:rsidRDefault="00DE20D2" w:rsidP="00ED421F">
            <w:pPr>
              <w:rPr>
                <w:sz w:val="24"/>
                <w:szCs w:val="24"/>
              </w:rPr>
            </w:pPr>
            <w:r w:rsidRPr="00DA33E0">
              <w:rPr>
                <w:sz w:val="24"/>
                <w:szCs w:val="24"/>
              </w:rPr>
              <w:t>Развитие умения решать нестандартные задачи</w:t>
            </w:r>
          </w:p>
        </w:tc>
        <w:tc>
          <w:tcPr>
            <w:tcW w:w="2177" w:type="dxa"/>
          </w:tcPr>
          <w:p w:rsidR="00DE20D2" w:rsidRPr="00DA33E0" w:rsidRDefault="00DE20D2" w:rsidP="00ED421F">
            <w:pPr>
              <w:jc w:val="center"/>
            </w:pPr>
            <w:r w:rsidRPr="00DA33E0">
              <w:rPr>
                <w:rFonts w:eastAsia="Calibri"/>
                <w:sz w:val="24"/>
                <w:szCs w:val="24"/>
              </w:rPr>
              <w:t>1</w:t>
            </w:r>
          </w:p>
        </w:tc>
      </w:tr>
      <w:tr w:rsidR="00DE20D2" w:rsidRPr="00DA33E0" w:rsidTr="00ED421F">
        <w:tc>
          <w:tcPr>
            <w:tcW w:w="957" w:type="dxa"/>
          </w:tcPr>
          <w:p w:rsidR="00DE20D2" w:rsidRPr="00DA33E0" w:rsidRDefault="00DE20D2" w:rsidP="00ED421F">
            <w:pPr>
              <w:jc w:val="center"/>
              <w:rPr>
                <w:rFonts w:eastAsia="Calibri"/>
                <w:sz w:val="24"/>
                <w:szCs w:val="24"/>
              </w:rPr>
            </w:pPr>
            <w:r w:rsidRPr="00DA33E0">
              <w:rPr>
                <w:rFonts w:eastAsia="Calibri"/>
                <w:sz w:val="24"/>
                <w:szCs w:val="24"/>
              </w:rPr>
              <w:t>31</w:t>
            </w:r>
          </w:p>
        </w:tc>
        <w:tc>
          <w:tcPr>
            <w:tcW w:w="6676" w:type="dxa"/>
          </w:tcPr>
          <w:p w:rsidR="00DE20D2" w:rsidRPr="00DA33E0" w:rsidRDefault="00DE20D2" w:rsidP="00ED421F">
            <w:pPr>
              <w:rPr>
                <w:sz w:val="24"/>
                <w:szCs w:val="24"/>
              </w:rPr>
            </w:pPr>
            <w:r w:rsidRPr="00DA33E0">
              <w:rPr>
                <w:sz w:val="24"/>
                <w:szCs w:val="24"/>
              </w:rPr>
              <w:t>Тренировка внимания</w:t>
            </w:r>
          </w:p>
          <w:p w:rsidR="00DE20D2" w:rsidRPr="00DA33E0" w:rsidRDefault="00DE20D2" w:rsidP="00ED421F">
            <w:pPr>
              <w:rPr>
                <w:sz w:val="24"/>
                <w:szCs w:val="24"/>
              </w:rPr>
            </w:pPr>
            <w:r w:rsidRPr="00DA33E0">
              <w:rPr>
                <w:sz w:val="24"/>
                <w:szCs w:val="24"/>
              </w:rPr>
              <w:t>Совершенствование мыслительных операций</w:t>
            </w:r>
          </w:p>
          <w:p w:rsidR="00DE20D2" w:rsidRPr="00DA33E0" w:rsidRDefault="00DE20D2" w:rsidP="00ED421F">
            <w:pPr>
              <w:rPr>
                <w:sz w:val="24"/>
                <w:szCs w:val="24"/>
              </w:rPr>
            </w:pPr>
            <w:r w:rsidRPr="00DA33E0">
              <w:rPr>
                <w:sz w:val="24"/>
                <w:szCs w:val="24"/>
              </w:rPr>
              <w:t>Развитие умения решать нестандартные задачи</w:t>
            </w:r>
          </w:p>
        </w:tc>
        <w:tc>
          <w:tcPr>
            <w:tcW w:w="2177" w:type="dxa"/>
          </w:tcPr>
          <w:p w:rsidR="00DE20D2" w:rsidRPr="00DA33E0" w:rsidRDefault="00DE20D2" w:rsidP="00ED421F">
            <w:pPr>
              <w:jc w:val="center"/>
            </w:pPr>
            <w:r w:rsidRPr="00DA33E0">
              <w:rPr>
                <w:rFonts w:eastAsia="Calibri"/>
                <w:sz w:val="24"/>
                <w:szCs w:val="24"/>
              </w:rPr>
              <w:t>2</w:t>
            </w:r>
          </w:p>
        </w:tc>
      </w:tr>
      <w:tr w:rsidR="00DE20D2" w:rsidRPr="00DA33E0" w:rsidTr="00ED421F">
        <w:tc>
          <w:tcPr>
            <w:tcW w:w="957" w:type="dxa"/>
          </w:tcPr>
          <w:p w:rsidR="00DE20D2" w:rsidRPr="00DA33E0" w:rsidRDefault="00DE20D2" w:rsidP="00ED421F">
            <w:pPr>
              <w:jc w:val="center"/>
              <w:rPr>
                <w:rFonts w:eastAsia="Calibri"/>
                <w:sz w:val="24"/>
                <w:szCs w:val="24"/>
              </w:rPr>
            </w:pPr>
            <w:r w:rsidRPr="00DA33E0">
              <w:rPr>
                <w:rFonts w:eastAsia="Calibri"/>
                <w:sz w:val="24"/>
                <w:szCs w:val="24"/>
              </w:rPr>
              <w:t>32</w:t>
            </w:r>
          </w:p>
        </w:tc>
        <w:tc>
          <w:tcPr>
            <w:tcW w:w="6676" w:type="dxa"/>
          </w:tcPr>
          <w:p w:rsidR="00DE20D2" w:rsidRPr="00DA33E0" w:rsidRDefault="00DE20D2" w:rsidP="00ED421F">
            <w:pPr>
              <w:rPr>
                <w:sz w:val="24"/>
                <w:szCs w:val="24"/>
              </w:rPr>
            </w:pPr>
            <w:r w:rsidRPr="00DA33E0">
              <w:rPr>
                <w:sz w:val="24"/>
                <w:szCs w:val="24"/>
              </w:rPr>
              <w:t>Тренировка слуховой памяти</w:t>
            </w:r>
          </w:p>
          <w:p w:rsidR="00DE20D2" w:rsidRPr="00DA33E0" w:rsidRDefault="00DE20D2" w:rsidP="00ED421F">
            <w:pPr>
              <w:rPr>
                <w:sz w:val="24"/>
                <w:szCs w:val="24"/>
              </w:rPr>
            </w:pPr>
            <w:r w:rsidRPr="00DA33E0">
              <w:rPr>
                <w:sz w:val="24"/>
                <w:szCs w:val="24"/>
              </w:rPr>
              <w:t>Совершенствование мыслительных операций</w:t>
            </w:r>
          </w:p>
          <w:p w:rsidR="00DE20D2" w:rsidRPr="00DA33E0" w:rsidRDefault="00DE20D2" w:rsidP="00ED421F">
            <w:pPr>
              <w:rPr>
                <w:sz w:val="24"/>
                <w:szCs w:val="24"/>
              </w:rPr>
            </w:pPr>
            <w:r w:rsidRPr="00DA33E0">
              <w:rPr>
                <w:sz w:val="24"/>
                <w:szCs w:val="24"/>
              </w:rPr>
              <w:t>Развитие умения решать нестандартные задачи</w:t>
            </w:r>
          </w:p>
        </w:tc>
        <w:tc>
          <w:tcPr>
            <w:tcW w:w="2177" w:type="dxa"/>
          </w:tcPr>
          <w:p w:rsidR="00DE20D2" w:rsidRPr="00DA33E0" w:rsidRDefault="00DE20D2" w:rsidP="00ED421F">
            <w:pPr>
              <w:jc w:val="center"/>
            </w:pPr>
            <w:r w:rsidRPr="00DA33E0">
              <w:rPr>
                <w:rFonts w:eastAsia="Calibri"/>
                <w:sz w:val="24"/>
                <w:szCs w:val="24"/>
              </w:rPr>
              <w:t>1</w:t>
            </w:r>
          </w:p>
        </w:tc>
      </w:tr>
    </w:tbl>
    <w:p w:rsidR="00DE20D2" w:rsidRPr="00DA33E0" w:rsidRDefault="00DE20D2" w:rsidP="00DE20D2">
      <w:pPr>
        <w:spacing w:after="0" w:line="240" w:lineRule="auto"/>
        <w:jc w:val="center"/>
        <w:rPr>
          <w:rFonts w:ascii="Times New Roman" w:hAnsi="Times New Roman" w:cs="Times New Roman"/>
          <w:b/>
          <w:sz w:val="28"/>
          <w:szCs w:val="28"/>
        </w:rPr>
      </w:pPr>
      <w:r w:rsidRPr="00DA33E0">
        <w:rPr>
          <w:rFonts w:ascii="Times New Roman" w:hAnsi="Times New Roman" w:cs="Times New Roman"/>
          <w:b/>
          <w:sz w:val="28"/>
          <w:szCs w:val="28"/>
        </w:rPr>
        <w:t>Курс «Мир на ладошке»</w:t>
      </w:r>
    </w:p>
    <w:p w:rsidR="00DE20D2" w:rsidRPr="00DA33E0" w:rsidRDefault="00DE20D2" w:rsidP="00DE20D2">
      <w:pPr>
        <w:spacing w:after="0" w:line="240" w:lineRule="auto"/>
        <w:jc w:val="center"/>
        <w:rPr>
          <w:rFonts w:ascii="Times New Roman" w:hAnsi="Times New Roman" w:cs="Times New Roman"/>
          <w:b/>
          <w:sz w:val="28"/>
          <w:szCs w:val="28"/>
        </w:rPr>
      </w:pPr>
      <w:r w:rsidRPr="00DA33E0">
        <w:rPr>
          <w:rFonts w:ascii="Times New Roman" w:hAnsi="Times New Roman" w:cs="Times New Roman"/>
          <w:b/>
          <w:sz w:val="28"/>
          <w:szCs w:val="28"/>
        </w:rPr>
        <w:t xml:space="preserve">(общекультурное направление) </w:t>
      </w:r>
    </w:p>
    <w:p w:rsidR="00DE20D2" w:rsidRPr="00DA33E0" w:rsidRDefault="00F96870" w:rsidP="00930EBF">
      <w:pPr>
        <w:spacing w:after="0" w:line="240" w:lineRule="auto"/>
        <w:ind w:left="720"/>
        <w:contextualSpacing/>
        <w:rPr>
          <w:rFonts w:ascii="Times New Roman" w:hAnsi="Times New Roman" w:cs="Times New Roman"/>
          <w:b/>
          <w:sz w:val="28"/>
          <w:szCs w:val="28"/>
        </w:rPr>
      </w:pPr>
      <w:r>
        <w:rPr>
          <w:rFonts w:ascii="Times New Roman" w:hAnsi="Times New Roman" w:cs="Times New Roman"/>
          <w:b/>
          <w:sz w:val="28"/>
          <w:szCs w:val="28"/>
        </w:rPr>
        <w:t>3 класс</w:t>
      </w:r>
    </w:p>
    <w:p w:rsidR="00DE20D2" w:rsidRPr="00DA33E0" w:rsidRDefault="00DE20D2" w:rsidP="00DE20D2">
      <w:pPr>
        <w:spacing w:after="0"/>
        <w:ind w:left="720"/>
        <w:contextualSpacing/>
        <w:rPr>
          <w:rFonts w:ascii="Times New Roman" w:hAnsi="Times New Roman" w:cs="Times New Roman"/>
          <w:b/>
          <w:bCs/>
          <w:sz w:val="28"/>
          <w:szCs w:val="28"/>
        </w:rPr>
      </w:pPr>
      <w:r w:rsidRPr="00DA33E0">
        <w:rPr>
          <w:rFonts w:ascii="Times New Roman" w:hAnsi="Times New Roman" w:cs="Times New Roman"/>
          <w:b/>
          <w:bCs/>
          <w:sz w:val="28"/>
          <w:szCs w:val="28"/>
        </w:rPr>
        <w:t>Предполагаемые результаты</w:t>
      </w:r>
    </w:p>
    <w:p w:rsidR="00DE20D2" w:rsidRPr="00DA33E0" w:rsidRDefault="00DE20D2" w:rsidP="00DE20D2">
      <w:pPr>
        <w:ind w:left="720"/>
        <w:contextualSpacing/>
        <w:rPr>
          <w:rFonts w:ascii="Times New Roman" w:hAnsi="Times New Roman" w:cs="Times New Roman"/>
          <w:sz w:val="28"/>
          <w:szCs w:val="28"/>
        </w:rPr>
      </w:pPr>
      <w:r w:rsidRPr="00DA33E0">
        <w:rPr>
          <w:rFonts w:ascii="Times New Roman" w:hAnsi="Times New Roman" w:cs="Times New Roman"/>
          <w:b/>
          <w:bCs/>
          <w:i/>
          <w:iCs/>
          <w:sz w:val="28"/>
          <w:szCs w:val="28"/>
        </w:rPr>
        <w:t>Личностные результаты</w:t>
      </w:r>
      <w:r w:rsidRPr="00DA33E0">
        <w:rPr>
          <w:rFonts w:ascii="Times New Roman" w:hAnsi="Times New Roman" w:cs="Times New Roman"/>
          <w:sz w:val="28"/>
          <w:szCs w:val="28"/>
        </w:rPr>
        <w:t xml:space="preserve"> изучения программы «Мир на ладошке»:</w:t>
      </w:r>
    </w:p>
    <w:p w:rsidR="00DE20D2" w:rsidRPr="00DA33E0" w:rsidRDefault="00DE20D2" w:rsidP="00B83EAB">
      <w:pPr>
        <w:numPr>
          <w:ilvl w:val="0"/>
          <w:numId w:val="185"/>
        </w:numPr>
        <w:contextualSpacing/>
        <w:rPr>
          <w:rFonts w:ascii="Times New Roman" w:hAnsi="Times New Roman" w:cs="Times New Roman"/>
          <w:sz w:val="28"/>
          <w:szCs w:val="28"/>
        </w:rPr>
      </w:pPr>
      <w:r w:rsidRPr="00DA33E0">
        <w:rPr>
          <w:rFonts w:ascii="Times New Roman" w:hAnsi="Times New Roman" w:cs="Times New Roman"/>
          <w:sz w:val="28"/>
          <w:szCs w:val="28"/>
        </w:rPr>
        <w:lastRenderedPageBreak/>
        <w:t>ощущение чувства гордости за свой народ, свою Родину, сопереживание им в радостях и бедах, проявление этих чувств;</w:t>
      </w:r>
    </w:p>
    <w:p w:rsidR="00DE20D2" w:rsidRPr="00DA33E0" w:rsidRDefault="00DE20D2" w:rsidP="00B83EAB">
      <w:pPr>
        <w:numPr>
          <w:ilvl w:val="0"/>
          <w:numId w:val="185"/>
        </w:numPr>
        <w:contextualSpacing/>
        <w:rPr>
          <w:rFonts w:ascii="Times New Roman" w:hAnsi="Times New Roman" w:cs="Times New Roman"/>
          <w:sz w:val="28"/>
          <w:szCs w:val="28"/>
        </w:rPr>
      </w:pPr>
      <w:r w:rsidRPr="00DA33E0">
        <w:rPr>
          <w:rFonts w:ascii="Times New Roman" w:hAnsi="Times New Roman" w:cs="Times New Roman"/>
          <w:sz w:val="28"/>
          <w:szCs w:val="28"/>
        </w:rPr>
        <w:t>осуществление добрых дел, полезных другим людям, своей стране, в том чцрле отказ ради них от каких-то своих желаний;</w:t>
      </w:r>
    </w:p>
    <w:p w:rsidR="00DE20D2" w:rsidRPr="00DA33E0" w:rsidRDefault="00DE20D2" w:rsidP="00B83EAB">
      <w:pPr>
        <w:numPr>
          <w:ilvl w:val="0"/>
          <w:numId w:val="185"/>
        </w:numPr>
        <w:contextualSpacing/>
        <w:rPr>
          <w:rFonts w:ascii="Times New Roman" w:hAnsi="Times New Roman" w:cs="Times New Roman"/>
          <w:sz w:val="28"/>
          <w:szCs w:val="28"/>
        </w:rPr>
      </w:pPr>
      <w:r w:rsidRPr="00DA33E0">
        <w:rPr>
          <w:rFonts w:ascii="Times New Roman" w:hAnsi="Times New Roman" w:cs="Times New Roman"/>
          <w:sz w:val="28"/>
          <w:szCs w:val="28"/>
        </w:rPr>
        <w:t>активное включение в общение и взаимодействие со сверстниками, педагогами на принци</w:t>
      </w:r>
      <w:r w:rsidRPr="00DA33E0">
        <w:rPr>
          <w:rFonts w:ascii="Times New Roman" w:hAnsi="Times New Roman" w:cs="Times New Roman"/>
          <w:sz w:val="28"/>
          <w:szCs w:val="28"/>
        </w:rPr>
        <w:softHyphen/>
        <w:t>пах равноправного сотрудничества;</w:t>
      </w:r>
    </w:p>
    <w:p w:rsidR="00DE20D2" w:rsidRPr="00DA33E0" w:rsidRDefault="00DE20D2" w:rsidP="00B83EAB">
      <w:pPr>
        <w:numPr>
          <w:ilvl w:val="0"/>
          <w:numId w:val="185"/>
        </w:numPr>
        <w:contextualSpacing/>
        <w:rPr>
          <w:rFonts w:ascii="Times New Roman" w:hAnsi="Times New Roman" w:cs="Times New Roman"/>
          <w:sz w:val="28"/>
          <w:szCs w:val="28"/>
        </w:rPr>
      </w:pPr>
      <w:r w:rsidRPr="00DA33E0">
        <w:rPr>
          <w:rFonts w:ascii="Times New Roman" w:hAnsi="Times New Roman" w:cs="Times New Roman"/>
          <w:sz w:val="28"/>
          <w:szCs w:val="28"/>
        </w:rPr>
        <w:t>проявление позитивных качеств личности и управление своими эмоциями в различных си</w:t>
      </w:r>
      <w:r w:rsidRPr="00DA33E0">
        <w:rPr>
          <w:rFonts w:ascii="Times New Roman" w:hAnsi="Times New Roman" w:cs="Times New Roman"/>
          <w:sz w:val="28"/>
          <w:szCs w:val="28"/>
        </w:rPr>
        <w:softHyphen/>
        <w:t>туациях;</w:t>
      </w:r>
    </w:p>
    <w:p w:rsidR="00DE20D2" w:rsidRPr="00DA33E0" w:rsidRDefault="00DE20D2" w:rsidP="00B83EAB">
      <w:pPr>
        <w:numPr>
          <w:ilvl w:val="0"/>
          <w:numId w:val="185"/>
        </w:numPr>
        <w:contextualSpacing/>
        <w:rPr>
          <w:rFonts w:ascii="Times New Roman" w:hAnsi="Times New Roman" w:cs="Times New Roman"/>
          <w:sz w:val="28"/>
          <w:szCs w:val="28"/>
        </w:rPr>
      </w:pPr>
      <w:r w:rsidRPr="00DA33E0">
        <w:rPr>
          <w:rFonts w:ascii="Times New Roman" w:hAnsi="Times New Roman" w:cs="Times New Roman"/>
          <w:sz w:val="28"/>
          <w:szCs w:val="28"/>
        </w:rPr>
        <w:t>проявление дисциплинированности и упорства в достижении своей цели;</w:t>
      </w:r>
    </w:p>
    <w:p w:rsidR="00DE20D2" w:rsidRPr="00DA33E0" w:rsidRDefault="00DE20D2" w:rsidP="00B83EAB">
      <w:pPr>
        <w:numPr>
          <w:ilvl w:val="0"/>
          <w:numId w:val="185"/>
        </w:numPr>
        <w:contextualSpacing/>
        <w:rPr>
          <w:rFonts w:ascii="Times New Roman" w:hAnsi="Times New Roman" w:cs="Times New Roman"/>
          <w:sz w:val="28"/>
          <w:szCs w:val="28"/>
        </w:rPr>
      </w:pPr>
      <w:r w:rsidRPr="00DA33E0">
        <w:rPr>
          <w:rFonts w:ascii="Times New Roman" w:hAnsi="Times New Roman" w:cs="Times New Roman"/>
          <w:sz w:val="28"/>
          <w:szCs w:val="28"/>
        </w:rPr>
        <w:t>оказание бескорыстной помощи своим сверстникам и окружающим людям в ходе решения проектных задач;</w:t>
      </w:r>
    </w:p>
    <w:p w:rsidR="00DE20D2" w:rsidRPr="00DA33E0" w:rsidRDefault="00DE20D2" w:rsidP="00B83EAB">
      <w:pPr>
        <w:numPr>
          <w:ilvl w:val="0"/>
          <w:numId w:val="185"/>
        </w:numPr>
        <w:contextualSpacing/>
        <w:rPr>
          <w:rFonts w:ascii="Times New Roman" w:hAnsi="Times New Roman" w:cs="Times New Roman"/>
          <w:sz w:val="28"/>
          <w:szCs w:val="28"/>
        </w:rPr>
      </w:pPr>
      <w:r w:rsidRPr="00DA33E0">
        <w:rPr>
          <w:rFonts w:ascii="Times New Roman" w:hAnsi="Times New Roman" w:cs="Times New Roman"/>
          <w:sz w:val="28"/>
          <w:szCs w:val="28"/>
        </w:rPr>
        <w:t>осознание себя ценной частью многоликого изменяющегося мира и понимание, что связы</w:t>
      </w:r>
      <w:r w:rsidRPr="00DA33E0">
        <w:rPr>
          <w:rFonts w:ascii="Times New Roman" w:hAnsi="Times New Roman" w:cs="Times New Roman"/>
          <w:sz w:val="28"/>
          <w:szCs w:val="28"/>
        </w:rPr>
        <w:softHyphen/>
        <w:t>вает тебя с природой;</w:t>
      </w:r>
    </w:p>
    <w:p w:rsidR="00DE20D2" w:rsidRPr="00DA33E0" w:rsidRDefault="00DE20D2" w:rsidP="00B83EAB">
      <w:pPr>
        <w:numPr>
          <w:ilvl w:val="0"/>
          <w:numId w:val="185"/>
        </w:numPr>
        <w:contextualSpacing/>
        <w:rPr>
          <w:rFonts w:ascii="Times New Roman" w:hAnsi="Times New Roman" w:cs="Times New Roman"/>
          <w:sz w:val="28"/>
          <w:szCs w:val="28"/>
        </w:rPr>
      </w:pPr>
      <w:r w:rsidRPr="00DA33E0">
        <w:rPr>
          <w:rFonts w:ascii="Times New Roman" w:hAnsi="Times New Roman" w:cs="Times New Roman"/>
          <w:sz w:val="28"/>
          <w:szCs w:val="28"/>
        </w:rPr>
        <w:t>понимание важности образования, здорового образа жизни, красоты природы и творчества.</w:t>
      </w:r>
    </w:p>
    <w:p w:rsidR="00DE20D2" w:rsidRPr="00DA33E0" w:rsidRDefault="00DE20D2" w:rsidP="00DE20D2">
      <w:pPr>
        <w:ind w:left="720"/>
        <w:contextualSpacing/>
        <w:rPr>
          <w:rFonts w:ascii="Times New Roman" w:hAnsi="Times New Roman" w:cs="Times New Roman"/>
          <w:sz w:val="28"/>
          <w:szCs w:val="28"/>
        </w:rPr>
      </w:pPr>
      <w:r w:rsidRPr="00DA33E0">
        <w:rPr>
          <w:rFonts w:ascii="Times New Roman" w:hAnsi="Times New Roman" w:cs="Times New Roman"/>
          <w:b/>
          <w:bCs/>
          <w:i/>
          <w:iCs/>
          <w:sz w:val="28"/>
          <w:szCs w:val="28"/>
        </w:rPr>
        <w:t>Метапредметные результаты</w:t>
      </w:r>
      <w:r w:rsidRPr="00DA33E0">
        <w:rPr>
          <w:rFonts w:ascii="Times New Roman" w:hAnsi="Times New Roman" w:cs="Times New Roman"/>
          <w:sz w:val="28"/>
          <w:szCs w:val="28"/>
        </w:rPr>
        <w:t xml:space="preserve"> изучения программы «Мир на ладошке»:</w:t>
      </w:r>
    </w:p>
    <w:p w:rsidR="00DE20D2" w:rsidRPr="00DA33E0" w:rsidRDefault="00DE20D2" w:rsidP="00B83EAB">
      <w:pPr>
        <w:numPr>
          <w:ilvl w:val="0"/>
          <w:numId w:val="185"/>
        </w:numPr>
        <w:contextualSpacing/>
        <w:rPr>
          <w:rFonts w:ascii="Times New Roman" w:hAnsi="Times New Roman" w:cs="Times New Roman"/>
          <w:sz w:val="28"/>
          <w:szCs w:val="28"/>
        </w:rPr>
      </w:pPr>
      <w:r w:rsidRPr="00DA33E0">
        <w:rPr>
          <w:rFonts w:ascii="Times New Roman" w:hAnsi="Times New Roman" w:cs="Times New Roman"/>
          <w:sz w:val="28"/>
          <w:szCs w:val="28"/>
        </w:rPr>
        <w:t>определение цели учебной деятельности с помощью учителя и самостоятельный поиск средств её осуществления;</w:t>
      </w:r>
    </w:p>
    <w:p w:rsidR="00DE20D2" w:rsidRPr="00DA33E0" w:rsidRDefault="00DE20D2" w:rsidP="00B83EAB">
      <w:pPr>
        <w:numPr>
          <w:ilvl w:val="0"/>
          <w:numId w:val="185"/>
        </w:numPr>
        <w:contextualSpacing/>
        <w:rPr>
          <w:rFonts w:ascii="Times New Roman" w:hAnsi="Times New Roman" w:cs="Times New Roman"/>
          <w:sz w:val="28"/>
          <w:szCs w:val="28"/>
        </w:rPr>
      </w:pPr>
      <w:r w:rsidRPr="00DA33E0">
        <w:rPr>
          <w:rFonts w:ascii="Times New Roman" w:hAnsi="Times New Roman" w:cs="Times New Roman"/>
          <w:sz w:val="28"/>
          <w:szCs w:val="28"/>
        </w:rPr>
        <w:t>решение проблем творческого и поискового характера, выполнение проекта совместно с учителем;</w:t>
      </w:r>
    </w:p>
    <w:p w:rsidR="00DE20D2" w:rsidRPr="00DA33E0" w:rsidRDefault="00DE20D2" w:rsidP="00B83EAB">
      <w:pPr>
        <w:numPr>
          <w:ilvl w:val="0"/>
          <w:numId w:val="185"/>
        </w:numPr>
        <w:contextualSpacing/>
        <w:rPr>
          <w:rFonts w:ascii="Times New Roman" w:hAnsi="Times New Roman" w:cs="Times New Roman"/>
          <w:sz w:val="28"/>
          <w:szCs w:val="28"/>
        </w:rPr>
      </w:pPr>
      <w:r w:rsidRPr="00DA33E0">
        <w:rPr>
          <w:rFonts w:ascii="Times New Roman" w:hAnsi="Times New Roman" w:cs="Times New Roman"/>
          <w:sz w:val="28"/>
          <w:szCs w:val="28"/>
        </w:rPr>
        <w:t>использование, наряду с основными, дополнительных средств (справочная литература, сложные приборы, средства ИКТ);</w:t>
      </w:r>
    </w:p>
    <w:p w:rsidR="00DE20D2" w:rsidRPr="00DA33E0" w:rsidRDefault="00DE20D2" w:rsidP="00B83EAB">
      <w:pPr>
        <w:numPr>
          <w:ilvl w:val="0"/>
          <w:numId w:val="185"/>
        </w:numPr>
        <w:contextualSpacing/>
        <w:rPr>
          <w:rFonts w:ascii="Times New Roman" w:hAnsi="Times New Roman" w:cs="Times New Roman"/>
          <w:sz w:val="28"/>
          <w:szCs w:val="28"/>
        </w:rPr>
      </w:pPr>
      <w:r w:rsidRPr="00DA33E0">
        <w:rPr>
          <w:rFonts w:ascii="Times New Roman" w:hAnsi="Times New Roman" w:cs="Times New Roman"/>
          <w:sz w:val="28"/>
          <w:szCs w:val="28"/>
        </w:rPr>
        <w:t>планирование и организация самостоятельной деятельности (учебной и досуговой) с учетом требований сохранения и совершенствования индивидуального здоровья во всех его проявлениях;</w:t>
      </w:r>
    </w:p>
    <w:p w:rsidR="00DE20D2" w:rsidRPr="00DA33E0" w:rsidRDefault="00DE20D2" w:rsidP="00B83EAB">
      <w:pPr>
        <w:numPr>
          <w:ilvl w:val="0"/>
          <w:numId w:val="185"/>
        </w:numPr>
        <w:contextualSpacing/>
        <w:rPr>
          <w:rFonts w:ascii="Times New Roman" w:hAnsi="Times New Roman" w:cs="Times New Roman"/>
          <w:sz w:val="28"/>
          <w:szCs w:val="28"/>
        </w:rPr>
      </w:pPr>
      <w:r w:rsidRPr="00DA33E0">
        <w:rPr>
          <w:rFonts w:ascii="Times New Roman" w:hAnsi="Times New Roman" w:cs="Times New Roman"/>
          <w:sz w:val="28"/>
          <w:szCs w:val="28"/>
        </w:rPr>
        <w:t>анализ и объективная оценка результатов собственной деятельности;</w:t>
      </w:r>
    </w:p>
    <w:p w:rsidR="00DE20D2" w:rsidRPr="00DA33E0" w:rsidRDefault="00DE20D2" w:rsidP="00B83EAB">
      <w:pPr>
        <w:numPr>
          <w:ilvl w:val="0"/>
          <w:numId w:val="185"/>
        </w:numPr>
        <w:spacing w:after="0"/>
        <w:contextualSpacing/>
        <w:rPr>
          <w:rFonts w:ascii="Times New Roman" w:hAnsi="Times New Roman" w:cs="Times New Roman"/>
          <w:sz w:val="28"/>
          <w:szCs w:val="28"/>
        </w:rPr>
      </w:pPr>
      <w:r w:rsidRPr="00DA33E0">
        <w:rPr>
          <w:rFonts w:ascii="Times New Roman" w:hAnsi="Times New Roman" w:cs="Times New Roman"/>
          <w:sz w:val="28"/>
          <w:szCs w:val="28"/>
        </w:rPr>
        <w:t>обеспечение защиты и сохранения личного и общественного здоровья во всех его проявле</w:t>
      </w:r>
      <w:r w:rsidRPr="00DA33E0">
        <w:rPr>
          <w:rFonts w:ascii="Times New Roman" w:hAnsi="Times New Roman" w:cs="Times New Roman"/>
          <w:sz w:val="28"/>
          <w:szCs w:val="28"/>
        </w:rPr>
        <w:softHyphen/>
        <w:t>ниях позитивными средствами, соответствующими индивидуальным и типологически возраст</w:t>
      </w:r>
      <w:r w:rsidRPr="00DA33E0">
        <w:rPr>
          <w:rFonts w:ascii="Times New Roman" w:hAnsi="Times New Roman" w:cs="Times New Roman"/>
          <w:sz w:val="28"/>
          <w:szCs w:val="28"/>
        </w:rPr>
        <w:softHyphen/>
        <w:t>ным особенностям.</w:t>
      </w:r>
    </w:p>
    <w:p w:rsidR="00DE20D2" w:rsidRPr="00DA33E0" w:rsidRDefault="00DE20D2" w:rsidP="00DE20D2">
      <w:pPr>
        <w:spacing w:after="0"/>
        <w:ind w:left="720"/>
        <w:contextualSpacing/>
        <w:rPr>
          <w:rFonts w:ascii="Times New Roman" w:hAnsi="Times New Roman" w:cs="Times New Roman"/>
          <w:b/>
          <w:bCs/>
          <w:sz w:val="28"/>
          <w:szCs w:val="28"/>
        </w:rPr>
      </w:pPr>
      <w:r w:rsidRPr="00DA33E0">
        <w:rPr>
          <w:rFonts w:ascii="Times New Roman" w:hAnsi="Times New Roman" w:cs="Times New Roman"/>
          <w:b/>
          <w:bCs/>
          <w:sz w:val="28"/>
          <w:szCs w:val="28"/>
        </w:rPr>
        <w:t>Методы работы:</w:t>
      </w:r>
    </w:p>
    <w:p w:rsidR="00DE20D2" w:rsidRPr="00DA33E0" w:rsidRDefault="00DE20D2" w:rsidP="00B83EAB">
      <w:pPr>
        <w:numPr>
          <w:ilvl w:val="0"/>
          <w:numId w:val="184"/>
        </w:numPr>
        <w:contextualSpacing/>
        <w:rPr>
          <w:rFonts w:ascii="Times New Roman" w:hAnsi="Times New Roman" w:cs="Times New Roman"/>
          <w:sz w:val="28"/>
          <w:szCs w:val="28"/>
        </w:rPr>
      </w:pPr>
      <w:r w:rsidRPr="00DA33E0">
        <w:rPr>
          <w:rFonts w:ascii="Times New Roman" w:hAnsi="Times New Roman" w:cs="Times New Roman"/>
          <w:i/>
          <w:iCs/>
          <w:sz w:val="28"/>
          <w:szCs w:val="28"/>
        </w:rPr>
        <w:t>словесные</w:t>
      </w:r>
      <w:r w:rsidRPr="00DA33E0">
        <w:rPr>
          <w:rFonts w:ascii="Times New Roman" w:hAnsi="Times New Roman" w:cs="Times New Roman"/>
          <w:b/>
          <w:bCs/>
          <w:sz w:val="28"/>
          <w:szCs w:val="28"/>
        </w:rPr>
        <w:t xml:space="preserve"> </w:t>
      </w:r>
      <w:r w:rsidRPr="00DA33E0">
        <w:rPr>
          <w:rFonts w:ascii="Times New Roman" w:hAnsi="Times New Roman" w:cs="Times New Roman"/>
          <w:sz w:val="28"/>
          <w:szCs w:val="28"/>
        </w:rPr>
        <w:t>методы: рассказ, беседа, сообщения; способствуют обогащению теоретических знаний детей, являются источником новой информации;</w:t>
      </w:r>
    </w:p>
    <w:p w:rsidR="00DE20D2" w:rsidRPr="00DA33E0" w:rsidRDefault="00DE20D2" w:rsidP="00B83EAB">
      <w:pPr>
        <w:numPr>
          <w:ilvl w:val="0"/>
          <w:numId w:val="184"/>
        </w:numPr>
        <w:contextualSpacing/>
        <w:rPr>
          <w:rFonts w:ascii="Times New Roman" w:hAnsi="Times New Roman" w:cs="Times New Roman"/>
          <w:sz w:val="28"/>
          <w:szCs w:val="28"/>
        </w:rPr>
      </w:pPr>
      <w:r w:rsidRPr="00DA33E0">
        <w:rPr>
          <w:rFonts w:ascii="Times New Roman" w:hAnsi="Times New Roman" w:cs="Times New Roman"/>
          <w:i/>
          <w:iCs/>
          <w:sz w:val="28"/>
          <w:szCs w:val="28"/>
        </w:rPr>
        <w:t>наглядные</w:t>
      </w:r>
      <w:r w:rsidRPr="00DA33E0">
        <w:rPr>
          <w:rFonts w:ascii="Times New Roman" w:hAnsi="Times New Roman" w:cs="Times New Roman"/>
          <w:b/>
          <w:bCs/>
          <w:sz w:val="28"/>
          <w:szCs w:val="28"/>
        </w:rPr>
        <w:t xml:space="preserve"> </w:t>
      </w:r>
      <w:r w:rsidRPr="00DA33E0">
        <w:rPr>
          <w:rFonts w:ascii="Times New Roman" w:hAnsi="Times New Roman" w:cs="Times New Roman"/>
          <w:sz w:val="28"/>
          <w:szCs w:val="28"/>
        </w:rPr>
        <w:t>методы: демонстрации рисунков, плакатов, макетов, схем, коллекций, иллюстра</w:t>
      </w:r>
      <w:r w:rsidRPr="00DA33E0">
        <w:rPr>
          <w:rFonts w:ascii="Times New Roman" w:hAnsi="Times New Roman" w:cs="Times New Roman"/>
          <w:sz w:val="28"/>
          <w:szCs w:val="28"/>
        </w:rPr>
        <w:softHyphen/>
        <w:t>ций; дают возможность для более детального обследования объектов, дополняют словесные ме</w:t>
      </w:r>
      <w:r w:rsidRPr="00DA33E0">
        <w:rPr>
          <w:rFonts w:ascii="Times New Roman" w:hAnsi="Times New Roman" w:cs="Times New Roman"/>
          <w:sz w:val="28"/>
          <w:szCs w:val="28"/>
        </w:rPr>
        <w:softHyphen/>
        <w:t>тоды, способствуют развитию мышления детей;</w:t>
      </w:r>
    </w:p>
    <w:p w:rsidR="00DE20D2" w:rsidRPr="00DA33E0" w:rsidRDefault="00DE20D2" w:rsidP="00B83EAB">
      <w:pPr>
        <w:numPr>
          <w:ilvl w:val="0"/>
          <w:numId w:val="184"/>
        </w:numPr>
        <w:contextualSpacing/>
        <w:rPr>
          <w:rFonts w:ascii="Times New Roman" w:hAnsi="Times New Roman" w:cs="Times New Roman"/>
          <w:sz w:val="28"/>
          <w:szCs w:val="28"/>
        </w:rPr>
      </w:pPr>
      <w:r w:rsidRPr="00DA33E0">
        <w:rPr>
          <w:rFonts w:ascii="Times New Roman" w:hAnsi="Times New Roman" w:cs="Times New Roman"/>
          <w:i/>
          <w:iCs/>
          <w:sz w:val="28"/>
          <w:szCs w:val="28"/>
        </w:rPr>
        <w:t>практические</w:t>
      </w:r>
      <w:r w:rsidRPr="00DA33E0">
        <w:rPr>
          <w:rFonts w:ascii="Times New Roman" w:hAnsi="Times New Roman" w:cs="Times New Roman"/>
          <w:b/>
          <w:bCs/>
          <w:sz w:val="28"/>
          <w:szCs w:val="28"/>
        </w:rPr>
        <w:t xml:space="preserve"> </w:t>
      </w:r>
      <w:r w:rsidRPr="00DA33E0">
        <w:rPr>
          <w:rFonts w:ascii="Times New Roman" w:hAnsi="Times New Roman" w:cs="Times New Roman"/>
          <w:sz w:val="28"/>
          <w:szCs w:val="28"/>
        </w:rPr>
        <w:t>методы: изготовление рисунков, плакатов, схем, практические работы; поз</w:t>
      </w:r>
      <w:r w:rsidRPr="00DA33E0">
        <w:rPr>
          <w:rFonts w:ascii="Times New Roman" w:hAnsi="Times New Roman" w:cs="Times New Roman"/>
          <w:sz w:val="28"/>
          <w:szCs w:val="28"/>
        </w:rPr>
        <w:softHyphen/>
        <w:t>воляют воплотить теоретические знания на практике, способствуют развитию навыков и умений детей.</w:t>
      </w:r>
    </w:p>
    <w:p w:rsidR="00DE20D2" w:rsidRPr="00DA33E0" w:rsidRDefault="00DE20D2" w:rsidP="00DE20D2">
      <w:pPr>
        <w:spacing w:after="0"/>
        <w:ind w:left="720"/>
        <w:contextualSpacing/>
        <w:rPr>
          <w:rFonts w:ascii="Times New Roman" w:hAnsi="Times New Roman" w:cs="Times New Roman"/>
          <w:sz w:val="28"/>
          <w:szCs w:val="28"/>
        </w:rPr>
      </w:pPr>
      <w:r w:rsidRPr="00DA33E0">
        <w:rPr>
          <w:rFonts w:ascii="Times New Roman" w:hAnsi="Times New Roman" w:cs="Times New Roman"/>
          <w:sz w:val="28"/>
          <w:szCs w:val="28"/>
        </w:rPr>
        <w:t>Учитывая возрастные и психологические особенности учащихся, специфику курса, необхо</w:t>
      </w:r>
      <w:r w:rsidRPr="00DA33E0">
        <w:rPr>
          <w:rFonts w:ascii="Times New Roman" w:hAnsi="Times New Roman" w:cs="Times New Roman"/>
          <w:sz w:val="28"/>
          <w:szCs w:val="28"/>
        </w:rPr>
        <w:softHyphen/>
        <w:t xml:space="preserve">димо использовать такие формы проведения </w:t>
      </w:r>
      <w:r w:rsidRPr="00DA33E0">
        <w:rPr>
          <w:rFonts w:ascii="Times New Roman" w:hAnsi="Times New Roman" w:cs="Times New Roman"/>
          <w:sz w:val="28"/>
          <w:szCs w:val="28"/>
        </w:rPr>
        <w:lastRenderedPageBreak/>
        <w:t>занятий, как экскурсии, занятия-встречи с инфор</w:t>
      </w:r>
      <w:r w:rsidRPr="00DA33E0">
        <w:rPr>
          <w:rFonts w:ascii="Times New Roman" w:hAnsi="Times New Roman" w:cs="Times New Roman"/>
          <w:sz w:val="28"/>
          <w:szCs w:val="28"/>
        </w:rPr>
        <w:softHyphen/>
        <w:t>мантами. Это позволит детям почувствовать их причастность к культурному наследию народа, его ценностям. Особенностью организации учебного процесса по краеведению является дина</w:t>
      </w:r>
      <w:r w:rsidRPr="00DA33E0">
        <w:rPr>
          <w:rFonts w:ascii="Times New Roman" w:hAnsi="Times New Roman" w:cs="Times New Roman"/>
          <w:sz w:val="28"/>
          <w:szCs w:val="28"/>
        </w:rPr>
        <w:softHyphen/>
        <w:t>мичность ее форм. Принципиальное изменение форм организации урока заключается в том, что занятие из класса (по возможности) переносится в ту среду, которая изучается (парк, лес, водоем, пришкольный участок, музей, улица, дом, учреждение, предприятие и т. д.). Проводить как можно больше экскурсий, целевых прогулок, походов, тематических актов, игр и праздников на возду</w:t>
      </w:r>
      <w:r w:rsidRPr="00DA33E0">
        <w:rPr>
          <w:rFonts w:ascii="Times New Roman" w:hAnsi="Times New Roman" w:cs="Times New Roman"/>
          <w:sz w:val="28"/>
          <w:szCs w:val="28"/>
        </w:rPr>
        <w:softHyphen/>
        <w:t>хе, то есть необходимо расширение образовательного пространства. Наряду с традиционными, в программе используются современные технологии и методики: технология развивающего вос</w:t>
      </w:r>
      <w:r w:rsidRPr="00DA33E0">
        <w:rPr>
          <w:rFonts w:ascii="Times New Roman" w:hAnsi="Times New Roman" w:cs="Times New Roman"/>
          <w:sz w:val="28"/>
          <w:szCs w:val="28"/>
        </w:rPr>
        <w:softHyphen/>
        <w:t>питания и обучения, здоровьесберегающие технологии, игровые технологии, компьютерные тех</w:t>
      </w:r>
      <w:r w:rsidRPr="00DA33E0">
        <w:rPr>
          <w:rFonts w:ascii="Times New Roman" w:hAnsi="Times New Roman" w:cs="Times New Roman"/>
          <w:sz w:val="28"/>
          <w:szCs w:val="28"/>
        </w:rPr>
        <w:softHyphen/>
        <w:t>нологии, краеведо-туристические технологии, проектные технологии.</w:t>
      </w:r>
    </w:p>
    <w:p w:rsidR="00DE20D2" w:rsidRPr="00DA33E0" w:rsidRDefault="00DE20D2" w:rsidP="00DE20D2">
      <w:pPr>
        <w:spacing w:after="0"/>
        <w:ind w:left="720"/>
        <w:contextualSpacing/>
        <w:rPr>
          <w:rFonts w:ascii="Times New Roman" w:hAnsi="Times New Roman" w:cs="Times New Roman"/>
          <w:sz w:val="28"/>
          <w:szCs w:val="28"/>
        </w:rPr>
      </w:pPr>
      <w:r w:rsidRPr="00DA33E0">
        <w:rPr>
          <w:rFonts w:ascii="Times New Roman" w:hAnsi="Times New Roman" w:cs="Times New Roman"/>
          <w:sz w:val="28"/>
          <w:szCs w:val="28"/>
        </w:rPr>
        <w:t>Формы контроля промежуточных результатов:</w:t>
      </w:r>
    </w:p>
    <w:p w:rsidR="00DE20D2" w:rsidRPr="00DA33E0" w:rsidRDefault="00DE20D2" w:rsidP="00B83EAB">
      <w:pPr>
        <w:numPr>
          <w:ilvl w:val="0"/>
          <w:numId w:val="185"/>
        </w:numPr>
        <w:contextualSpacing/>
        <w:rPr>
          <w:rFonts w:ascii="Times New Roman" w:hAnsi="Times New Roman" w:cs="Times New Roman"/>
          <w:sz w:val="28"/>
          <w:szCs w:val="28"/>
        </w:rPr>
      </w:pPr>
      <w:r w:rsidRPr="00DA33E0">
        <w:rPr>
          <w:rFonts w:ascii="Times New Roman" w:hAnsi="Times New Roman" w:cs="Times New Roman"/>
          <w:sz w:val="28"/>
          <w:szCs w:val="28"/>
        </w:rPr>
        <w:t>творческие задания;</w:t>
      </w:r>
    </w:p>
    <w:p w:rsidR="00DE20D2" w:rsidRPr="00DA33E0" w:rsidRDefault="00DE20D2" w:rsidP="00B83EAB">
      <w:pPr>
        <w:numPr>
          <w:ilvl w:val="0"/>
          <w:numId w:val="185"/>
        </w:numPr>
        <w:contextualSpacing/>
        <w:rPr>
          <w:rFonts w:ascii="Times New Roman" w:hAnsi="Times New Roman" w:cs="Times New Roman"/>
          <w:sz w:val="28"/>
          <w:szCs w:val="28"/>
        </w:rPr>
      </w:pPr>
      <w:r w:rsidRPr="00DA33E0">
        <w:rPr>
          <w:rFonts w:ascii="Times New Roman" w:hAnsi="Times New Roman" w:cs="Times New Roman"/>
          <w:sz w:val="28"/>
          <w:szCs w:val="28"/>
        </w:rPr>
        <w:t>викторины;</w:t>
      </w:r>
    </w:p>
    <w:p w:rsidR="00DE20D2" w:rsidRPr="00DA33E0" w:rsidRDefault="00DE20D2" w:rsidP="00B83EAB">
      <w:pPr>
        <w:numPr>
          <w:ilvl w:val="0"/>
          <w:numId w:val="185"/>
        </w:numPr>
        <w:contextualSpacing/>
        <w:rPr>
          <w:rFonts w:ascii="Times New Roman" w:hAnsi="Times New Roman" w:cs="Times New Roman"/>
          <w:sz w:val="28"/>
          <w:szCs w:val="28"/>
        </w:rPr>
      </w:pPr>
      <w:r w:rsidRPr="00DA33E0">
        <w:rPr>
          <w:rFonts w:ascii="Times New Roman" w:hAnsi="Times New Roman" w:cs="Times New Roman"/>
          <w:sz w:val="28"/>
          <w:szCs w:val="28"/>
        </w:rPr>
        <w:t>конкурсы;</w:t>
      </w:r>
    </w:p>
    <w:p w:rsidR="00DE20D2" w:rsidRPr="00DA33E0" w:rsidRDefault="00DE20D2" w:rsidP="00B83EAB">
      <w:pPr>
        <w:numPr>
          <w:ilvl w:val="0"/>
          <w:numId w:val="185"/>
        </w:numPr>
        <w:contextualSpacing/>
        <w:rPr>
          <w:rFonts w:ascii="Times New Roman" w:hAnsi="Times New Roman" w:cs="Times New Roman"/>
          <w:sz w:val="28"/>
          <w:szCs w:val="28"/>
        </w:rPr>
      </w:pPr>
      <w:r w:rsidRPr="00DA33E0">
        <w:rPr>
          <w:rFonts w:ascii="Times New Roman" w:hAnsi="Times New Roman" w:cs="Times New Roman"/>
          <w:sz w:val="28"/>
          <w:szCs w:val="28"/>
        </w:rPr>
        <w:t>выставки творческих работ;</w:t>
      </w:r>
    </w:p>
    <w:p w:rsidR="00DE20D2" w:rsidRDefault="00DE20D2" w:rsidP="00B83EAB">
      <w:pPr>
        <w:numPr>
          <w:ilvl w:val="0"/>
          <w:numId w:val="185"/>
        </w:numPr>
        <w:spacing w:after="0"/>
        <w:contextualSpacing/>
        <w:rPr>
          <w:rFonts w:ascii="Times New Roman" w:hAnsi="Times New Roman" w:cs="Times New Roman"/>
          <w:sz w:val="28"/>
          <w:szCs w:val="28"/>
        </w:rPr>
      </w:pPr>
      <w:r w:rsidRPr="00DA33E0">
        <w:rPr>
          <w:rFonts w:ascii="Times New Roman" w:hAnsi="Times New Roman" w:cs="Times New Roman"/>
          <w:sz w:val="28"/>
          <w:szCs w:val="28"/>
        </w:rPr>
        <w:t>тесты.</w:t>
      </w:r>
    </w:p>
    <w:p w:rsidR="00DE20D2" w:rsidRPr="00DE20D2" w:rsidRDefault="00DE20D2" w:rsidP="00DE20D2">
      <w:pPr>
        <w:spacing w:after="0"/>
        <w:contextualSpacing/>
        <w:jc w:val="center"/>
        <w:rPr>
          <w:rFonts w:ascii="Times New Roman" w:hAnsi="Times New Roman" w:cs="Times New Roman"/>
          <w:b/>
          <w:sz w:val="28"/>
          <w:szCs w:val="28"/>
        </w:rPr>
      </w:pPr>
      <w:r w:rsidRPr="00DE20D2">
        <w:rPr>
          <w:rFonts w:ascii="Times New Roman" w:hAnsi="Times New Roman" w:cs="Times New Roman"/>
          <w:b/>
          <w:sz w:val="28"/>
          <w:szCs w:val="28"/>
        </w:rPr>
        <w:t>СОДЕРЖАНИЕ УЧЕБНОГО МАТЕРИАЛА (34 ч.)</w:t>
      </w:r>
    </w:p>
    <w:p w:rsidR="00DE20D2" w:rsidRPr="00DE20D2" w:rsidRDefault="00DE20D2" w:rsidP="00DE20D2">
      <w:pPr>
        <w:spacing w:after="0"/>
        <w:contextualSpacing/>
        <w:rPr>
          <w:rFonts w:ascii="Times New Roman" w:hAnsi="Times New Roman" w:cs="Times New Roman"/>
          <w:sz w:val="28"/>
          <w:szCs w:val="28"/>
        </w:rPr>
      </w:pPr>
      <w:r w:rsidRPr="00DE20D2">
        <w:rPr>
          <w:rFonts w:ascii="Times New Roman" w:hAnsi="Times New Roman" w:cs="Times New Roman"/>
          <w:sz w:val="28"/>
          <w:szCs w:val="28"/>
        </w:rPr>
        <w:t xml:space="preserve">В условиях перехода на ФГОС во внеурочной деятельности в младших классах на проектное направление отводится 1 час, поэтому программа «Мир на ладошке» предполагает проведение занятий один раз в неделю за счет часов внеурочной деятельности. </w:t>
      </w:r>
    </w:p>
    <w:p w:rsidR="00DE20D2" w:rsidRPr="00DE20D2" w:rsidRDefault="00DE20D2" w:rsidP="00DE20D2">
      <w:pPr>
        <w:spacing w:after="0"/>
        <w:contextualSpacing/>
        <w:rPr>
          <w:rFonts w:ascii="Times New Roman" w:hAnsi="Times New Roman" w:cs="Times New Roman"/>
          <w:sz w:val="28"/>
          <w:szCs w:val="28"/>
        </w:rPr>
      </w:pPr>
      <w:r w:rsidRPr="00DE20D2">
        <w:rPr>
          <w:rFonts w:ascii="Times New Roman" w:hAnsi="Times New Roman" w:cs="Times New Roman"/>
          <w:sz w:val="28"/>
          <w:szCs w:val="28"/>
        </w:rPr>
        <w:t>Полученные знания могут быть использованы на уроках окружающего мира, литературного чтения, технологии, изобразительного искусства.</w:t>
      </w:r>
    </w:p>
    <w:p w:rsidR="00DE20D2" w:rsidRPr="00DE20D2" w:rsidRDefault="00DE20D2" w:rsidP="00DE20D2">
      <w:pPr>
        <w:spacing w:after="0"/>
        <w:contextualSpacing/>
        <w:rPr>
          <w:rFonts w:ascii="Times New Roman" w:hAnsi="Times New Roman" w:cs="Times New Roman"/>
          <w:sz w:val="28"/>
          <w:szCs w:val="28"/>
        </w:rPr>
      </w:pPr>
      <w:r w:rsidRPr="00DE20D2">
        <w:rPr>
          <w:rFonts w:ascii="Times New Roman" w:hAnsi="Times New Roman" w:cs="Times New Roman"/>
          <w:sz w:val="28"/>
          <w:szCs w:val="28"/>
        </w:rPr>
        <w:t>Представленная программа построена на принципах развивающего обучения, предполагаю¬щего формирование у младших школьников умений анализировать, обобщать, устанавливать причинно-следственные связи, самостоятельно мыслить. На занятиях используются различные виды деятельности теоретического и практического характера: эвристические беседы, экологи¬ческие викторины и сказки, интеллектуальные игры, работа с наглядными пособиями; работа в школьном саду, экскурсии. На занятиях проводится демонстрация схем, таблиц, фотографий, мультимедийных презентаций; используется разнообразный раздаточный материал, справочная литература. Это позволяет учащимся увидеть красоту природы, её уникальность, понять необхо¬димость её охраны, бережного отношения к ней.</w:t>
      </w:r>
    </w:p>
    <w:p w:rsidR="00DE20D2" w:rsidRPr="00DE20D2" w:rsidRDefault="00DE20D2" w:rsidP="00DE20D2">
      <w:pPr>
        <w:spacing w:after="0"/>
        <w:contextualSpacing/>
        <w:rPr>
          <w:rFonts w:ascii="Times New Roman" w:hAnsi="Times New Roman" w:cs="Times New Roman"/>
          <w:sz w:val="28"/>
          <w:szCs w:val="28"/>
        </w:rPr>
      </w:pPr>
      <w:r w:rsidRPr="00DE20D2">
        <w:rPr>
          <w:rFonts w:ascii="Times New Roman" w:hAnsi="Times New Roman" w:cs="Times New Roman"/>
          <w:sz w:val="28"/>
          <w:szCs w:val="28"/>
        </w:rPr>
        <w:t>Универсальные компетенции, формирующиеся в процессе освоения содержания про¬граммы «Мир на ладошке»:</w:t>
      </w:r>
    </w:p>
    <w:p w:rsidR="00DE20D2" w:rsidRPr="00DE20D2" w:rsidRDefault="00DE20D2" w:rsidP="00DE20D2">
      <w:pPr>
        <w:spacing w:after="0"/>
        <w:contextualSpacing/>
        <w:rPr>
          <w:rFonts w:ascii="Times New Roman" w:hAnsi="Times New Roman" w:cs="Times New Roman"/>
          <w:sz w:val="28"/>
          <w:szCs w:val="28"/>
        </w:rPr>
      </w:pPr>
      <w:r w:rsidRPr="00DE20D2">
        <w:rPr>
          <w:rFonts w:ascii="Times New Roman" w:hAnsi="Times New Roman" w:cs="Times New Roman"/>
          <w:sz w:val="28"/>
          <w:szCs w:val="28"/>
        </w:rPr>
        <w:lastRenderedPageBreak/>
        <w:t>-</w:t>
      </w:r>
      <w:r w:rsidRPr="00DE20D2">
        <w:rPr>
          <w:rFonts w:ascii="Times New Roman" w:hAnsi="Times New Roman" w:cs="Times New Roman"/>
          <w:sz w:val="28"/>
          <w:szCs w:val="28"/>
        </w:rPr>
        <w:tab/>
        <w:t>умение организовывать собственную жизнедеятельность для достижения состояния полно¬го благополучия (физического или соматического, психологического и социального);</w:t>
      </w:r>
    </w:p>
    <w:p w:rsidR="00DE20D2" w:rsidRPr="00DE20D2" w:rsidRDefault="00DE20D2" w:rsidP="00DE20D2">
      <w:pPr>
        <w:spacing w:after="0"/>
        <w:contextualSpacing/>
        <w:rPr>
          <w:rFonts w:ascii="Times New Roman" w:hAnsi="Times New Roman" w:cs="Times New Roman"/>
          <w:sz w:val="28"/>
          <w:szCs w:val="28"/>
        </w:rPr>
      </w:pPr>
      <w:r w:rsidRPr="00DE20D2">
        <w:rPr>
          <w:rFonts w:ascii="Times New Roman" w:hAnsi="Times New Roman" w:cs="Times New Roman"/>
          <w:sz w:val="28"/>
          <w:szCs w:val="28"/>
        </w:rPr>
        <w:t>-</w:t>
      </w:r>
      <w:r w:rsidRPr="00DE20D2">
        <w:rPr>
          <w:rFonts w:ascii="Times New Roman" w:hAnsi="Times New Roman" w:cs="Times New Roman"/>
          <w:sz w:val="28"/>
          <w:szCs w:val="28"/>
        </w:rPr>
        <w:tab/>
        <w:t>умение активно включаться в совместную деятельность, взаимодействовать со сверстника¬ми и взрослыми;</w:t>
      </w:r>
    </w:p>
    <w:p w:rsidR="00DE20D2" w:rsidRPr="00DE20D2" w:rsidRDefault="00DE20D2" w:rsidP="00DE20D2">
      <w:pPr>
        <w:spacing w:after="0"/>
        <w:contextualSpacing/>
        <w:rPr>
          <w:rFonts w:ascii="Times New Roman" w:hAnsi="Times New Roman" w:cs="Times New Roman"/>
          <w:sz w:val="28"/>
          <w:szCs w:val="28"/>
        </w:rPr>
      </w:pPr>
      <w:r w:rsidRPr="00DE20D2">
        <w:rPr>
          <w:rFonts w:ascii="Times New Roman" w:hAnsi="Times New Roman" w:cs="Times New Roman"/>
          <w:sz w:val="28"/>
          <w:szCs w:val="28"/>
        </w:rPr>
        <w:t>-</w:t>
      </w:r>
      <w:r w:rsidRPr="00DE20D2">
        <w:rPr>
          <w:rFonts w:ascii="Times New Roman" w:hAnsi="Times New Roman" w:cs="Times New Roman"/>
          <w:sz w:val="28"/>
          <w:szCs w:val="28"/>
        </w:rPr>
        <w:tab/>
        <w:t>умение доносить информацию по выбранной тематике в доступной, эмоционально-яркой форме в процессе взаимодействия со сверстниками и взрослыми людьми.</w:t>
      </w:r>
    </w:p>
    <w:p w:rsidR="00DE20D2" w:rsidRPr="00DE20D2" w:rsidRDefault="00DE20D2" w:rsidP="00DE20D2">
      <w:pPr>
        <w:spacing w:after="0"/>
        <w:contextualSpacing/>
        <w:rPr>
          <w:rFonts w:ascii="Times New Roman" w:hAnsi="Times New Roman" w:cs="Times New Roman"/>
          <w:sz w:val="28"/>
          <w:szCs w:val="28"/>
        </w:rPr>
      </w:pPr>
      <w:r w:rsidRPr="00DE20D2">
        <w:rPr>
          <w:rFonts w:ascii="Times New Roman" w:hAnsi="Times New Roman" w:cs="Times New Roman"/>
          <w:sz w:val="28"/>
          <w:szCs w:val="28"/>
        </w:rPr>
        <w:t>Особенностью программы является следующее:</w:t>
      </w:r>
    </w:p>
    <w:p w:rsidR="00DE20D2" w:rsidRPr="00DE20D2" w:rsidRDefault="00DE20D2" w:rsidP="00DE20D2">
      <w:pPr>
        <w:spacing w:after="0"/>
        <w:contextualSpacing/>
        <w:rPr>
          <w:rFonts w:ascii="Times New Roman" w:hAnsi="Times New Roman" w:cs="Times New Roman"/>
          <w:sz w:val="28"/>
          <w:szCs w:val="28"/>
        </w:rPr>
      </w:pPr>
      <w:r w:rsidRPr="00DE20D2">
        <w:rPr>
          <w:rFonts w:ascii="Times New Roman" w:hAnsi="Times New Roman" w:cs="Times New Roman"/>
          <w:sz w:val="28"/>
          <w:szCs w:val="28"/>
        </w:rPr>
        <w:t>-</w:t>
      </w:r>
      <w:r w:rsidRPr="00DE20D2">
        <w:rPr>
          <w:rFonts w:ascii="Times New Roman" w:hAnsi="Times New Roman" w:cs="Times New Roman"/>
          <w:sz w:val="28"/>
          <w:szCs w:val="28"/>
        </w:rPr>
        <w:tab/>
        <w:t>реализация педагогической идеи самостоятельно добывать и систематизировать знания;</w:t>
      </w:r>
    </w:p>
    <w:p w:rsidR="00DE20D2" w:rsidRPr="00DE20D2" w:rsidRDefault="00DE20D2" w:rsidP="00DE20D2">
      <w:pPr>
        <w:spacing w:after="0"/>
        <w:contextualSpacing/>
        <w:rPr>
          <w:rFonts w:ascii="Times New Roman" w:hAnsi="Times New Roman" w:cs="Times New Roman"/>
          <w:sz w:val="28"/>
          <w:szCs w:val="28"/>
        </w:rPr>
      </w:pPr>
      <w:r w:rsidRPr="00DE20D2">
        <w:rPr>
          <w:rFonts w:ascii="Times New Roman" w:hAnsi="Times New Roman" w:cs="Times New Roman"/>
          <w:sz w:val="28"/>
          <w:szCs w:val="28"/>
        </w:rPr>
        <w:t>-</w:t>
      </w:r>
      <w:r w:rsidRPr="00DE20D2">
        <w:rPr>
          <w:rFonts w:ascii="Times New Roman" w:hAnsi="Times New Roman" w:cs="Times New Roman"/>
          <w:sz w:val="28"/>
          <w:szCs w:val="28"/>
        </w:rPr>
        <w:tab/>
        <w:t>развитие духовной нравственности воспитанников на основе организации интегрированно¬го обучения, в основе которого положены календарные праздники, памятные даты, традиции и обычаи жителей края;</w:t>
      </w:r>
    </w:p>
    <w:p w:rsidR="00DE20D2" w:rsidRPr="00DE20D2" w:rsidRDefault="00DE20D2" w:rsidP="00DE20D2">
      <w:pPr>
        <w:spacing w:after="0"/>
        <w:contextualSpacing/>
        <w:rPr>
          <w:rFonts w:ascii="Times New Roman" w:hAnsi="Times New Roman" w:cs="Times New Roman"/>
          <w:sz w:val="28"/>
          <w:szCs w:val="28"/>
        </w:rPr>
      </w:pPr>
      <w:r w:rsidRPr="00DE20D2">
        <w:rPr>
          <w:rFonts w:ascii="Times New Roman" w:hAnsi="Times New Roman" w:cs="Times New Roman"/>
          <w:sz w:val="28"/>
          <w:szCs w:val="28"/>
        </w:rPr>
        <w:t>-</w:t>
      </w:r>
      <w:r w:rsidRPr="00DE20D2">
        <w:rPr>
          <w:rFonts w:ascii="Times New Roman" w:hAnsi="Times New Roman" w:cs="Times New Roman"/>
          <w:sz w:val="28"/>
          <w:szCs w:val="28"/>
        </w:rPr>
        <w:tab/>
        <w:t>непрерывность дополнительного образования;</w:t>
      </w:r>
    </w:p>
    <w:p w:rsidR="00DE20D2" w:rsidRPr="00DE20D2" w:rsidRDefault="00DE20D2" w:rsidP="00DE20D2">
      <w:pPr>
        <w:spacing w:after="0"/>
        <w:contextualSpacing/>
        <w:rPr>
          <w:rFonts w:ascii="Times New Roman" w:hAnsi="Times New Roman" w:cs="Times New Roman"/>
          <w:sz w:val="28"/>
          <w:szCs w:val="28"/>
        </w:rPr>
      </w:pPr>
      <w:r w:rsidRPr="00DE20D2">
        <w:rPr>
          <w:rFonts w:ascii="Times New Roman" w:hAnsi="Times New Roman" w:cs="Times New Roman"/>
          <w:sz w:val="28"/>
          <w:szCs w:val="28"/>
        </w:rPr>
        <w:t>-</w:t>
      </w:r>
      <w:r w:rsidRPr="00DE20D2">
        <w:rPr>
          <w:rFonts w:ascii="Times New Roman" w:hAnsi="Times New Roman" w:cs="Times New Roman"/>
          <w:sz w:val="28"/>
          <w:szCs w:val="28"/>
        </w:rPr>
        <w:tab/>
        <w:t>развитие индивидуальности ребенка в системе воспитательного процесса через поддержку учебных дисциплин;</w:t>
      </w:r>
    </w:p>
    <w:p w:rsidR="00DE20D2" w:rsidRPr="00DE20D2" w:rsidRDefault="00DE20D2" w:rsidP="00DE20D2">
      <w:pPr>
        <w:spacing w:after="0"/>
        <w:contextualSpacing/>
        <w:rPr>
          <w:rFonts w:ascii="Times New Roman" w:hAnsi="Times New Roman" w:cs="Times New Roman"/>
          <w:sz w:val="28"/>
          <w:szCs w:val="28"/>
        </w:rPr>
      </w:pPr>
      <w:r w:rsidRPr="00DE20D2">
        <w:rPr>
          <w:rFonts w:ascii="Times New Roman" w:hAnsi="Times New Roman" w:cs="Times New Roman"/>
          <w:sz w:val="28"/>
          <w:szCs w:val="28"/>
        </w:rPr>
        <w:t>-</w:t>
      </w:r>
      <w:r w:rsidRPr="00DE20D2">
        <w:rPr>
          <w:rFonts w:ascii="Times New Roman" w:hAnsi="Times New Roman" w:cs="Times New Roman"/>
          <w:sz w:val="28"/>
          <w:szCs w:val="28"/>
        </w:rPr>
        <w:tab/>
        <w:t>развитие социокультурной способности, творческой ассоциации и одаренности детей.</w:t>
      </w:r>
    </w:p>
    <w:p w:rsidR="00DE20D2" w:rsidRPr="00DE20D2" w:rsidRDefault="00DE20D2" w:rsidP="00DE20D2">
      <w:pPr>
        <w:spacing w:after="0"/>
        <w:contextualSpacing/>
        <w:rPr>
          <w:rFonts w:ascii="Times New Roman" w:hAnsi="Times New Roman" w:cs="Times New Roman"/>
          <w:sz w:val="28"/>
          <w:szCs w:val="28"/>
        </w:rPr>
      </w:pPr>
      <w:r w:rsidRPr="00DE20D2">
        <w:rPr>
          <w:rFonts w:ascii="Times New Roman" w:hAnsi="Times New Roman" w:cs="Times New Roman"/>
          <w:sz w:val="28"/>
          <w:szCs w:val="28"/>
        </w:rPr>
        <w:t>Значительное количество занятий направлено на практическую деятельность - самостоятель¬ный творческий поиск, совместную деятельность обучающихся и родителей. Создавая свой творческий исследовательский проект, школьник тем самым раскрывает свои способности, то есть самореализуется в общественно полезных и личностно значимых формах деятельности.</w:t>
      </w:r>
    </w:p>
    <w:p w:rsidR="00DE20D2" w:rsidRPr="00DE20D2" w:rsidRDefault="00DE20D2" w:rsidP="00DE20D2">
      <w:pPr>
        <w:spacing w:after="0"/>
        <w:contextualSpacing/>
        <w:rPr>
          <w:rFonts w:ascii="Times New Roman" w:hAnsi="Times New Roman" w:cs="Times New Roman"/>
          <w:sz w:val="28"/>
          <w:szCs w:val="28"/>
        </w:rPr>
      </w:pPr>
      <w:r w:rsidRPr="00DE20D2">
        <w:rPr>
          <w:rFonts w:ascii="Times New Roman" w:hAnsi="Times New Roman" w:cs="Times New Roman"/>
          <w:sz w:val="28"/>
          <w:szCs w:val="28"/>
        </w:rPr>
        <w:t>Новизна программы заключается:</w:t>
      </w:r>
    </w:p>
    <w:p w:rsidR="00DE20D2" w:rsidRPr="00DE20D2" w:rsidRDefault="00DE20D2" w:rsidP="00DE20D2">
      <w:pPr>
        <w:spacing w:after="0"/>
        <w:contextualSpacing/>
        <w:rPr>
          <w:rFonts w:ascii="Times New Roman" w:hAnsi="Times New Roman" w:cs="Times New Roman"/>
          <w:sz w:val="28"/>
          <w:szCs w:val="28"/>
        </w:rPr>
      </w:pPr>
      <w:r w:rsidRPr="00DE20D2">
        <w:rPr>
          <w:rFonts w:ascii="Times New Roman" w:hAnsi="Times New Roman" w:cs="Times New Roman"/>
          <w:sz w:val="28"/>
          <w:szCs w:val="28"/>
        </w:rPr>
        <w:t>-</w:t>
      </w:r>
      <w:r w:rsidRPr="00DE20D2">
        <w:rPr>
          <w:rFonts w:ascii="Times New Roman" w:hAnsi="Times New Roman" w:cs="Times New Roman"/>
          <w:sz w:val="28"/>
          <w:szCs w:val="28"/>
        </w:rPr>
        <w:tab/>
        <w:t>в объединении краеведческого, культурно-исторического, литературно-художественного подхода к изучению природы, истории и культуры нашего края;</w:t>
      </w:r>
    </w:p>
    <w:p w:rsidR="00DE20D2" w:rsidRPr="00DE20D2" w:rsidRDefault="00DE20D2" w:rsidP="00DE20D2">
      <w:pPr>
        <w:spacing w:after="0"/>
        <w:contextualSpacing/>
        <w:rPr>
          <w:rFonts w:ascii="Times New Roman" w:hAnsi="Times New Roman" w:cs="Times New Roman"/>
          <w:sz w:val="28"/>
          <w:szCs w:val="28"/>
        </w:rPr>
      </w:pPr>
      <w:r w:rsidRPr="00DE20D2">
        <w:rPr>
          <w:rFonts w:ascii="Times New Roman" w:hAnsi="Times New Roman" w:cs="Times New Roman"/>
          <w:sz w:val="28"/>
          <w:szCs w:val="28"/>
        </w:rPr>
        <w:t>-</w:t>
      </w:r>
      <w:r w:rsidRPr="00DE20D2">
        <w:rPr>
          <w:rFonts w:ascii="Times New Roman" w:hAnsi="Times New Roman" w:cs="Times New Roman"/>
          <w:sz w:val="28"/>
          <w:szCs w:val="28"/>
        </w:rPr>
        <w:tab/>
        <w:t>развитии духовной нравственности воспитанников, их личностных качеств, гражданской позиции на основе организации взаимодействия внутреннего и внешнего социума через органи¬зацию занятий, содержание которых объединяет области знаний различных направлений: «Мир вокруг», «Я живу на священной земле», «Природа и мы», «Моя семья», «Я - исследователь».</w:t>
      </w:r>
    </w:p>
    <w:p w:rsidR="00DE20D2" w:rsidRPr="00DA33E0" w:rsidRDefault="00DE20D2" w:rsidP="00DE20D2">
      <w:pPr>
        <w:spacing w:after="0"/>
        <w:contextualSpacing/>
        <w:rPr>
          <w:rFonts w:ascii="Times New Roman" w:hAnsi="Times New Roman" w:cs="Times New Roman"/>
          <w:sz w:val="28"/>
          <w:szCs w:val="28"/>
        </w:rPr>
      </w:pPr>
      <w:r w:rsidRPr="00DE20D2">
        <w:rPr>
          <w:rFonts w:ascii="Times New Roman" w:hAnsi="Times New Roman" w:cs="Times New Roman"/>
          <w:sz w:val="28"/>
          <w:szCs w:val="28"/>
        </w:rPr>
        <w:t>Возраст обучающихся: 7-1 1 лет.</w:t>
      </w:r>
    </w:p>
    <w:p w:rsidR="00DE20D2" w:rsidRPr="00DA33E0" w:rsidRDefault="00DE20D2" w:rsidP="00DE20D2">
      <w:pPr>
        <w:shd w:val="clear" w:color="auto" w:fill="FFFFFF"/>
        <w:jc w:val="center"/>
        <w:rPr>
          <w:rFonts w:ascii="Times New Roman" w:eastAsia="Times New Roman" w:hAnsi="Times New Roman" w:cs="Times New Roman"/>
          <w:b/>
          <w:bCs/>
          <w:kern w:val="28"/>
          <w:sz w:val="28"/>
          <w:szCs w:val="28"/>
        </w:rPr>
      </w:pPr>
      <w:r w:rsidRPr="00DA33E0">
        <w:rPr>
          <w:rFonts w:ascii="Times New Roman" w:eastAsia="Times New Roman" w:hAnsi="Times New Roman" w:cs="Times New Roman"/>
          <w:b/>
          <w:bCs/>
          <w:kern w:val="28"/>
          <w:sz w:val="28"/>
          <w:szCs w:val="28"/>
        </w:rPr>
        <w:t>Тематическое планирование</w:t>
      </w:r>
    </w:p>
    <w:tbl>
      <w:tblPr>
        <w:tblStyle w:val="67"/>
        <w:tblW w:w="9893" w:type="dxa"/>
        <w:tblInd w:w="108" w:type="dxa"/>
        <w:tblLayout w:type="fixed"/>
        <w:tblLook w:val="04A0" w:firstRow="1" w:lastRow="0" w:firstColumn="1" w:lastColumn="0" w:noHBand="0" w:noVBand="1"/>
      </w:tblPr>
      <w:tblGrid>
        <w:gridCol w:w="993"/>
        <w:gridCol w:w="6804"/>
        <w:gridCol w:w="2096"/>
      </w:tblGrid>
      <w:tr w:rsidR="00DE20D2" w:rsidRPr="00DA33E0" w:rsidTr="00ED421F">
        <w:tc>
          <w:tcPr>
            <w:tcW w:w="993" w:type="dxa"/>
          </w:tcPr>
          <w:p w:rsidR="00DE20D2" w:rsidRPr="00DA33E0" w:rsidRDefault="00DE20D2" w:rsidP="00ED421F">
            <w:pPr>
              <w:jc w:val="both"/>
              <w:rPr>
                <w:kern w:val="28"/>
                <w:sz w:val="28"/>
                <w:szCs w:val="28"/>
              </w:rPr>
            </w:pPr>
            <w:r w:rsidRPr="00DA33E0">
              <w:rPr>
                <w:kern w:val="28"/>
                <w:sz w:val="28"/>
                <w:szCs w:val="28"/>
              </w:rPr>
              <w:t>№</w:t>
            </w:r>
          </w:p>
          <w:p w:rsidR="00DE20D2" w:rsidRPr="00DA33E0" w:rsidRDefault="00DE20D2" w:rsidP="00ED421F">
            <w:pPr>
              <w:jc w:val="both"/>
              <w:rPr>
                <w:kern w:val="28"/>
                <w:sz w:val="28"/>
                <w:szCs w:val="28"/>
              </w:rPr>
            </w:pPr>
            <w:r w:rsidRPr="00DA33E0">
              <w:rPr>
                <w:kern w:val="28"/>
                <w:sz w:val="28"/>
                <w:szCs w:val="28"/>
              </w:rPr>
              <w:t>п/п</w:t>
            </w:r>
          </w:p>
        </w:tc>
        <w:tc>
          <w:tcPr>
            <w:tcW w:w="6804" w:type="dxa"/>
          </w:tcPr>
          <w:p w:rsidR="00DE20D2" w:rsidRPr="00DA33E0" w:rsidRDefault="00DE20D2" w:rsidP="00ED421F">
            <w:pPr>
              <w:jc w:val="both"/>
              <w:rPr>
                <w:kern w:val="28"/>
                <w:sz w:val="28"/>
                <w:szCs w:val="28"/>
              </w:rPr>
            </w:pPr>
            <w:r w:rsidRPr="00DA33E0">
              <w:rPr>
                <w:kern w:val="28"/>
                <w:sz w:val="28"/>
                <w:szCs w:val="28"/>
              </w:rPr>
              <w:t>Изучаемый раздел программы</w:t>
            </w:r>
          </w:p>
        </w:tc>
        <w:tc>
          <w:tcPr>
            <w:tcW w:w="2096" w:type="dxa"/>
          </w:tcPr>
          <w:p w:rsidR="00DE20D2" w:rsidRPr="00DA33E0" w:rsidRDefault="00DE20D2" w:rsidP="00ED421F">
            <w:pPr>
              <w:jc w:val="both"/>
              <w:rPr>
                <w:kern w:val="28"/>
                <w:sz w:val="28"/>
                <w:szCs w:val="28"/>
              </w:rPr>
            </w:pPr>
            <w:r w:rsidRPr="00DA33E0">
              <w:rPr>
                <w:kern w:val="28"/>
                <w:sz w:val="28"/>
                <w:szCs w:val="28"/>
              </w:rPr>
              <w:t>Кол-во часов в авторской программе</w:t>
            </w:r>
          </w:p>
        </w:tc>
      </w:tr>
      <w:tr w:rsidR="00DE20D2" w:rsidRPr="00DA33E0" w:rsidTr="00ED421F">
        <w:tc>
          <w:tcPr>
            <w:tcW w:w="993" w:type="dxa"/>
          </w:tcPr>
          <w:p w:rsidR="00DE20D2" w:rsidRPr="00DA33E0" w:rsidRDefault="00DE20D2" w:rsidP="00ED421F">
            <w:pPr>
              <w:jc w:val="both"/>
              <w:rPr>
                <w:sz w:val="28"/>
                <w:szCs w:val="28"/>
              </w:rPr>
            </w:pPr>
            <w:r w:rsidRPr="00DA33E0">
              <w:rPr>
                <w:sz w:val="28"/>
                <w:szCs w:val="28"/>
              </w:rPr>
              <w:t>1</w:t>
            </w:r>
          </w:p>
        </w:tc>
        <w:tc>
          <w:tcPr>
            <w:tcW w:w="6804" w:type="dxa"/>
          </w:tcPr>
          <w:p w:rsidR="00DE20D2" w:rsidRPr="00DA33E0" w:rsidRDefault="00DE20D2" w:rsidP="00ED421F">
            <w:pPr>
              <w:jc w:val="both"/>
              <w:rPr>
                <w:kern w:val="28"/>
                <w:sz w:val="28"/>
                <w:szCs w:val="28"/>
              </w:rPr>
            </w:pPr>
            <w:r w:rsidRPr="00DA33E0">
              <w:rPr>
                <w:sz w:val="28"/>
                <w:szCs w:val="28"/>
              </w:rPr>
              <w:t>Мир вокруг</w:t>
            </w:r>
          </w:p>
        </w:tc>
        <w:tc>
          <w:tcPr>
            <w:tcW w:w="2096" w:type="dxa"/>
          </w:tcPr>
          <w:p w:rsidR="00DE20D2" w:rsidRPr="00DA33E0" w:rsidRDefault="00DE20D2" w:rsidP="00ED421F">
            <w:pPr>
              <w:jc w:val="both"/>
              <w:rPr>
                <w:kern w:val="28"/>
                <w:sz w:val="28"/>
                <w:szCs w:val="28"/>
              </w:rPr>
            </w:pPr>
            <w:r w:rsidRPr="00DA33E0">
              <w:rPr>
                <w:kern w:val="28"/>
                <w:sz w:val="28"/>
                <w:szCs w:val="28"/>
              </w:rPr>
              <w:t>11</w:t>
            </w:r>
          </w:p>
        </w:tc>
      </w:tr>
      <w:tr w:rsidR="00DE20D2" w:rsidRPr="00DA33E0" w:rsidTr="00ED421F">
        <w:tc>
          <w:tcPr>
            <w:tcW w:w="993" w:type="dxa"/>
          </w:tcPr>
          <w:p w:rsidR="00DE20D2" w:rsidRPr="00DA33E0" w:rsidRDefault="00DE20D2" w:rsidP="00ED421F">
            <w:pPr>
              <w:jc w:val="both"/>
              <w:rPr>
                <w:sz w:val="28"/>
                <w:szCs w:val="28"/>
              </w:rPr>
            </w:pPr>
            <w:r w:rsidRPr="00DA33E0">
              <w:rPr>
                <w:sz w:val="28"/>
                <w:szCs w:val="28"/>
              </w:rPr>
              <w:t>2</w:t>
            </w:r>
          </w:p>
        </w:tc>
        <w:tc>
          <w:tcPr>
            <w:tcW w:w="6804" w:type="dxa"/>
          </w:tcPr>
          <w:p w:rsidR="00DE20D2" w:rsidRPr="00DA33E0" w:rsidRDefault="00DE20D2" w:rsidP="00ED421F">
            <w:pPr>
              <w:jc w:val="both"/>
              <w:rPr>
                <w:kern w:val="28"/>
                <w:sz w:val="28"/>
                <w:szCs w:val="28"/>
              </w:rPr>
            </w:pPr>
            <w:r w:rsidRPr="00DA33E0">
              <w:rPr>
                <w:sz w:val="28"/>
                <w:szCs w:val="28"/>
              </w:rPr>
              <w:t>Природа и мы</w:t>
            </w:r>
          </w:p>
        </w:tc>
        <w:tc>
          <w:tcPr>
            <w:tcW w:w="2096" w:type="dxa"/>
          </w:tcPr>
          <w:p w:rsidR="00DE20D2" w:rsidRPr="00DA33E0" w:rsidRDefault="00DE20D2" w:rsidP="00ED421F">
            <w:pPr>
              <w:jc w:val="both"/>
              <w:rPr>
                <w:kern w:val="28"/>
                <w:sz w:val="28"/>
                <w:szCs w:val="28"/>
              </w:rPr>
            </w:pPr>
            <w:r w:rsidRPr="00DA33E0">
              <w:rPr>
                <w:kern w:val="28"/>
                <w:sz w:val="28"/>
                <w:szCs w:val="28"/>
              </w:rPr>
              <w:t>11</w:t>
            </w:r>
          </w:p>
        </w:tc>
      </w:tr>
      <w:tr w:rsidR="00DE20D2" w:rsidRPr="00DA33E0" w:rsidTr="00ED421F">
        <w:tc>
          <w:tcPr>
            <w:tcW w:w="993" w:type="dxa"/>
          </w:tcPr>
          <w:p w:rsidR="00DE20D2" w:rsidRPr="00DA33E0" w:rsidRDefault="00DE20D2" w:rsidP="00ED421F">
            <w:pPr>
              <w:jc w:val="both"/>
              <w:rPr>
                <w:sz w:val="28"/>
                <w:szCs w:val="28"/>
              </w:rPr>
            </w:pPr>
            <w:r w:rsidRPr="00DA33E0">
              <w:rPr>
                <w:sz w:val="28"/>
                <w:szCs w:val="28"/>
              </w:rPr>
              <w:t>3</w:t>
            </w:r>
          </w:p>
        </w:tc>
        <w:tc>
          <w:tcPr>
            <w:tcW w:w="6804" w:type="dxa"/>
          </w:tcPr>
          <w:p w:rsidR="00DE20D2" w:rsidRPr="00DA33E0" w:rsidRDefault="00DE20D2" w:rsidP="00ED421F">
            <w:pPr>
              <w:jc w:val="both"/>
              <w:rPr>
                <w:sz w:val="28"/>
                <w:szCs w:val="28"/>
              </w:rPr>
            </w:pPr>
            <w:r w:rsidRPr="00DA33E0">
              <w:rPr>
                <w:sz w:val="28"/>
                <w:szCs w:val="28"/>
              </w:rPr>
              <w:t>Я живу на священной земле</w:t>
            </w:r>
          </w:p>
        </w:tc>
        <w:tc>
          <w:tcPr>
            <w:tcW w:w="2096" w:type="dxa"/>
          </w:tcPr>
          <w:p w:rsidR="00DE20D2" w:rsidRPr="00DA33E0" w:rsidRDefault="00DE20D2" w:rsidP="00ED421F">
            <w:pPr>
              <w:jc w:val="both"/>
              <w:rPr>
                <w:kern w:val="28"/>
                <w:sz w:val="28"/>
                <w:szCs w:val="28"/>
              </w:rPr>
            </w:pPr>
            <w:r w:rsidRPr="00DA33E0">
              <w:rPr>
                <w:kern w:val="28"/>
                <w:sz w:val="28"/>
                <w:szCs w:val="28"/>
              </w:rPr>
              <w:t>12</w:t>
            </w:r>
          </w:p>
        </w:tc>
      </w:tr>
      <w:tr w:rsidR="00DE20D2" w:rsidRPr="00DA33E0" w:rsidTr="00ED421F">
        <w:tc>
          <w:tcPr>
            <w:tcW w:w="993" w:type="dxa"/>
          </w:tcPr>
          <w:p w:rsidR="00DE20D2" w:rsidRPr="00DA33E0" w:rsidRDefault="00DE20D2" w:rsidP="00ED421F">
            <w:pPr>
              <w:jc w:val="both"/>
              <w:rPr>
                <w:sz w:val="28"/>
                <w:szCs w:val="28"/>
              </w:rPr>
            </w:pPr>
            <w:r w:rsidRPr="00DA33E0">
              <w:rPr>
                <w:sz w:val="28"/>
                <w:szCs w:val="28"/>
              </w:rPr>
              <w:t>итого</w:t>
            </w:r>
          </w:p>
        </w:tc>
        <w:tc>
          <w:tcPr>
            <w:tcW w:w="6804" w:type="dxa"/>
          </w:tcPr>
          <w:p w:rsidR="00DE20D2" w:rsidRPr="00DA33E0" w:rsidRDefault="00DE20D2" w:rsidP="00ED421F">
            <w:pPr>
              <w:jc w:val="both"/>
              <w:rPr>
                <w:sz w:val="28"/>
                <w:szCs w:val="28"/>
              </w:rPr>
            </w:pPr>
          </w:p>
        </w:tc>
        <w:tc>
          <w:tcPr>
            <w:tcW w:w="2096" w:type="dxa"/>
          </w:tcPr>
          <w:p w:rsidR="00DE20D2" w:rsidRPr="00DA33E0" w:rsidRDefault="00DE20D2" w:rsidP="00ED421F">
            <w:pPr>
              <w:jc w:val="both"/>
              <w:rPr>
                <w:kern w:val="28"/>
                <w:sz w:val="28"/>
                <w:szCs w:val="28"/>
              </w:rPr>
            </w:pPr>
            <w:r w:rsidRPr="00DA33E0">
              <w:rPr>
                <w:kern w:val="28"/>
                <w:sz w:val="28"/>
                <w:szCs w:val="28"/>
              </w:rPr>
              <w:t>34</w:t>
            </w:r>
          </w:p>
        </w:tc>
      </w:tr>
    </w:tbl>
    <w:p w:rsidR="00DE20D2" w:rsidRDefault="00DE20D2" w:rsidP="0011427E">
      <w:pPr>
        <w:rPr>
          <w:rFonts w:ascii="Times New Roman" w:hAnsi="Times New Roman" w:cs="Times New Roman"/>
          <w:b/>
          <w:spacing w:val="-13"/>
          <w:sz w:val="28"/>
          <w:szCs w:val="28"/>
        </w:rPr>
      </w:pPr>
    </w:p>
    <w:p w:rsidR="0011427E" w:rsidRDefault="0011427E" w:rsidP="0011427E">
      <w:pPr>
        <w:jc w:val="center"/>
        <w:rPr>
          <w:rFonts w:ascii="Times New Roman" w:hAnsi="Times New Roman" w:cs="Times New Roman"/>
          <w:b/>
          <w:spacing w:val="-13"/>
          <w:sz w:val="28"/>
          <w:szCs w:val="28"/>
        </w:rPr>
      </w:pPr>
      <w:r>
        <w:rPr>
          <w:rFonts w:ascii="Times New Roman" w:hAnsi="Times New Roman" w:cs="Times New Roman"/>
          <w:b/>
          <w:spacing w:val="-13"/>
          <w:sz w:val="28"/>
          <w:szCs w:val="28"/>
        </w:rPr>
        <w:t>Курс « Спорт и Я»</w:t>
      </w:r>
    </w:p>
    <w:p w:rsidR="00705402" w:rsidRDefault="00705402" w:rsidP="0011427E">
      <w:pPr>
        <w:jc w:val="center"/>
        <w:rPr>
          <w:rFonts w:ascii="Times New Roman" w:hAnsi="Times New Roman" w:cs="Times New Roman"/>
          <w:b/>
          <w:spacing w:val="-13"/>
          <w:sz w:val="28"/>
          <w:szCs w:val="28"/>
        </w:rPr>
      </w:pPr>
      <w:r>
        <w:rPr>
          <w:rFonts w:ascii="Times New Roman" w:hAnsi="Times New Roman" w:cs="Times New Roman"/>
          <w:b/>
          <w:spacing w:val="-13"/>
          <w:sz w:val="28"/>
          <w:szCs w:val="28"/>
        </w:rPr>
        <w:t>(спортивно-оздоровительное) 1-4 класс</w:t>
      </w:r>
    </w:p>
    <w:p w:rsidR="00705402" w:rsidRDefault="00DE20D2" w:rsidP="00705402">
      <w:pPr>
        <w:jc w:val="center"/>
        <w:rPr>
          <w:rFonts w:ascii="Times New Roman" w:hAnsi="Times New Roman" w:cs="Times New Roman"/>
          <w:b/>
          <w:spacing w:val="-13"/>
          <w:sz w:val="28"/>
          <w:szCs w:val="28"/>
        </w:rPr>
      </w:pPr>
      <w:r>
        <w:rPr>
          <w:rFonts w:ascii="Times New Roman" w:hAnsi="Times New Roman" w:cs="Times New Roman"/>
          <w:b/>
          <w:spacing w:val="-13"/>
          <w:sz w:val="28"/>
          <w:szCs w:val="28"/>
        </w:rPr>
        <w:t xml:space="preserve">Планируемые результаты </w:t>
      </w:r>
    </w:p>
    <w:p w:rsidR="00DE20D2" w:rsidRDefault="00DE20D2" w:rsidP="00FE019A">
      <w:pPr>
        <w:jc w:val="center"/>
        <w:rPr>
          <w:rFonts w:ascii="Times New Roman" w:hAnsi="Times New Roman" w:cs="Times New Roman"/>
          <w:b/>
          <w:spacing w:val="-13"/>
          <w:sz w:val="28"/>
          <w:szCs w:val="28"/>
        </w:rPr>
      </w:pPr>
      <w:r>
        <w:rPr>
          <w:rFonts w:ascii="Times New Roman" w:hAnsi="Times New Roman" w:cs="Times New Roman"/>
          <w:b/>
          <w:spacing w:val="-13"/>
          <w:sz w:val="28"/>
          <w:szCs w:val="28"/>
        </w:rPr>
        <w:t xml:space="preserve">Содержание программы </w:t>
      </w:r>
    </w:p>
    <w:p w:rsidR="00DE20D2" w:rsidRPr="00DE20D2" w:rsidRDefault="00DE20D2" w:rsidP="00B83EAB">
      <w:pPr>
        <w:numPr>
          <w:ilvl w:val="0"/>
          <w:numId w:val="193"/>
        </w:numPr>
        <w:pBdr>
          <w:top w:val="none" w:sz="0" w:space="0" w:color="auto"/>
          <w:left w:val="none" w:sz="0" w:space="0" w:color="auto"/>
          <w:bottom w:val="none" w:sz="0" w:space="0" w:color="auto"/>
          <w:right w:val="none" w:sz="0" w:space="0" w:color="auto"/>
          <w:between w:val="none" w:sz="0" w:space="0" w:color="auto"/>
        </w:pBdr>
        <w:spacing w:after="0" w:line="288" w:lineRule="atLeast"/>
        <w:ind w:left="0"/>
        <w:textAlignment w:val="baseline"/>
        <w:rPr>
          <w:rFonts w:ascii="Times New Roman" w:eastAsia="Times New Roman" w:hAnsi="Times New Roman" w:cs="Times New Roman"/>
          <w:sz w:val="24"/>
          <w:szCs w:val="24"/>
        </w:rPr>
      </w:pPr>
      <w:r w:rsidRPr="00DE20D2">
        <w:rPr>
          <w:rFonts w:ascii="Times New Roman" w:eastAsia="Times New Roman" w:hAnsi="Times New Roman" w:cs="Times New Roman"/>
          <w:b/>
          <w:bCs/>
          <w:sz w:val="24"/>
          <w:szCs w:val="24"/>
        </w:rPr>
        <w:t>Вводное занятие</w:t>
      </w:r>
      <w:r w:rsidRPr="00DE20D2">
        <w:rPr>
          <w:rFonts w:ascii="Times New Roman" w:eastAsia="Times New Roman" w:hAnsi="Times New Roman" w:cs="Times New Roman"/>
          <w:sz w:val="24"/>
          <w:szCs w:val="24"/>
        </w:rPr>
        <w:t xml:space="preserve">. Правила поведения в школе. Безопасность на дороге: просмотр и обсуждение фильма; беседа по правилам пешехода. Составление безопасного маршрута от дома до школы Подведение итогов. </w:t>
      </w:r>
    </w:p>
    <w:p w:rsidR="00DE20D2" w:rsidRPr="00DE20D2" w:rsidRDefault="00DE20D2" w:rsidP="00B83EAB">
      <w:pPr>
        <w:numPr>
          <w:ilvl w:val="0"/>
          <w:numId w:val="194"/>
        </w:numPr>
        <w:pBdr>
          <w:top w:val="none" w:sz="0" w:space="0" w:color="auto"/>
          <w:left w:val="none" w:sz="0" w:space="0" w:color="auto"/>
          <w:bottom w:val="none" w:sz="0" w:space="0" w:color="auto"/>
          <w:right w:val="none" w:sz="0" w:space="0" w:color="auto"/>
          <w:between w:val="none" w:sz="0" w:space="0" w:color="auto"/>
        </w:pBdr>
        <w:spacing w:after="0" w:line="288" w:lineRule="atLeast"/>
        <w:textAlignment w:val="baseline"/>
        <w:rPr>
          <w:rFonts w:ascii="Times New Roman" w:eastAsia="Times New Roman" w:hAnsi="Times New Roman" w:cs="Times New Roman"/>
          <w:sz w:val="24"/>
          <w:szCs w:val="24"/>
        </w:rPr>
      </w:pPr>
      <w:r w:rsidRPr="00DE20D2">
        <w:rPr>
          <w:rFonts w:ascii="Times New Roman" w:eastAsia="Times New Roman" w:hAnsi="Times New Roman" w:cs="Times New Roman"/>
          <w:b/>
          <w:bCs/>
          <w:sz w:val="24"/>
          <w:szCs w:val="24"/>
        </w:rPr>
        <w:t>Уроки здоровья.</w:t>
      </w:r>
    </w:p>
    <w:p w:rsidR="00DE20D2" w:rsidRPr="00DE20D2" w:rsidRDefault="00DE20D2" w:rsidP="00DE20D2">
      <w:pPr>
        <w:pBdr>
          <w:top w:val="none" w:sz="0" w:space="0" w:color="auto"/>
          <w:left w:val="none" w:sz="0" w:space="0" w:color="auto"/>
          <w:bottom w:val="none" w:sz="0" w:space="0" w:color="auto"/>
          <w:right w:val="none" w:sz="0" w:space="0" w:color="auto"/>
          <w:between w:val="none" w:sz="0" w:space="0" w:color="auto"/>
        </w:pBdr>
        <w:spacing w:after="0" w:line="288" w:lineRule="atLeast"/>
        <w:textAlignment w:val="baseline"/>
        <w:rPr>
          <w:rFonts w:ascii="Times New Roman" w:eastAsia="Times New Roman" w:hAnsi="Times New Roman" w:cs="Times New Roman"/>
          <w:sz w:val="24"/>
          <w:szCs w:val="24"/>
        </w:rPr>
      </w:pPr>
      <w:r w:rsidRPr="00DE20D2">
        <w:rPr>
          <w:rFonts w:ascii="Times New Roman" w:eastAsia="Times New Roman" w:hAnsi="Times New Roman" w:cs="Times New Roman"/>
          <w:sz w:val="24"/>
          <w:szCs w:val="24"/>
        </w:rPr>
        <w:t>В уроки здоровья входят следующие темы:</w:t>
      </w:r>
    </w:p>
    <w:p w:rsidR="00DE20D2" w:rsidRPr="00DE20D2" w:rsidRDefault="00DE20D2" w:rsidP="00B83EAB">
      <w:pPr>
        <w:numPr>
          <w:ilvl w:val="0"/>
          <w:numId w:val="195"/>
        </w:numPr>
        <w:pBdr>
          <w:top w:val="none" w:sz="0" w:space="0" w:color="auto"/>
          <w:left w:val="none" w:sz="0" w:space="0" w:color="auto"/>
          <w:bottom w:val="none" w:sz="0" w:space="0" w:color="auto"/>
          <w:right w:val="none" w:sz="0" w:space="0" w:color="auto"/>
          <w:between w:val="none" w:sz="0" w:space="0" w:color="auto"/>
        </w:pBdr>
        <w:spacing w:after="0" w:line="288" w:lineRule="atLeast"/>
        <w:ind w:left="0"/>
        <w:textAlignment w:val="baseline"/>
        <w:rPr>
          <w:rFonts w:ascii="Times New Roman" w:eastAsia="Times New Roman" w:hAnsi="Times New Roman" w:cs="Times New Roman"/>
          <w:sz w:val="24"/>
          <w:szCs w:val="24"/>
        </w:rPr>
      </w:pPr>
      <w:r w:rsidRPr="00DE20D2">
        <w:rPr>
          <w:rFonts w:ascii="Times New Roman" w:eastAsia="Times New Roman" w:hAnsi="Times New Roman" w:cs="Times New Roman"/>
          <w:sz w:val="24"/>
          <w:szCs w:val="24"/>
        </w:rPr>
        <w:t>«Вот мы и в школе»: личная гигиена, значение утренней гимнастики для организма;</w:t>
      </w:r>
    </w:p>
    <w:p w:rsidR="00DE20D2" w:rsidRPr="00DE20D2" w:rsidRDefault="00DE20D2" w:rsidP="00B83EAB">
      <w:pPr>
        <w:numPr>
          <w:ilvl w:val="0"/>
          <w:numId w:val="195"/>
        </w:numPr>
        <w:pBdr>
          <w:top w:val="none" w:sz="0" w:space="0" w:color="auto"/>
          <w:left w:val="none" w:sz="0" w:space="0" w:color="auto"/>
          <w:bottom w:val="none" w:sz="0" w:space="0" w:color="auto"/>
          <w:right w:val="none" w:sz="0" w:space="0" w:color="auto"/>
          <w:between w:val="none" w:sz="0" w:space="0" w:color="auto"/>
        </w:pBdr>
        <w:spacing w:after="0" w:line="288" w:lineRule="atLeast"/>
        <w:ind w:left="0"/>
        <w:textAlignment w:val="baseline"/>
        <w:rPr>
          <w:rFonts w:ascii="Times New Roman" w:eastAsia="Times New Roman" w:hAnsi="Times New Roman" w:cs="Times New Roman"/>
          <w:sz w:val="24"/>
          <w:szCs w:val="24"/>
        </w:rPr>
      </w:pPr>
      <w:r w:rsidRPr="00DE20D2">
        <w:rPr>
          <w:rFonts w:ascii="Times New Roman" w:eastAsia="Times New Roman" w:hAnsi="Times New Roman" w:cs="Times New Roman"/>
          <w:sz w:val="24"/>
          <w:szCs w:val="24"/>
        </w:rPr>
        <w:t>«Питание и здоровье»: основы правильного питания, гигиенические навыки культуры поведения во время приема пищи, кулинарные традиции современности и прошлого;</w:t>
      </w:r>
    </w:p>
    <w:p w:rsidR="00DE20D2" w:rsidRPr="00DE20D2" w:rsidRDefault="00DE20D2" w:rsidP="00B83EAB">
      <w:pPr>
        <w:numPr>
          <w:ilvl w:val="0"/>
          <w:numId w:val="195"/>
        </w:numPr>
        <w:pBdr>
          <w:top w:val="none" w:sz="0" w:space="0" w:color="auto"/>
          <w:left w:val="none" w:sz="0" w:space="0" w:color="auto"/>
          <w:bottom w:val="none" w:sz="0" w:space="0" w:color="auto"/>
          <w:right w:val="none" w:sz="0" w:space="0" w:color="auto"/>
          <w:between w:val="none" w:sz="0" w:space="0" w:color="auto"/>
        </w:pBdr>
        <w:spacing w:after="0" w:line="288" w:lineRule="atLeast"/>
        <w:ind w:left="0"/>
        <w:textAlignment w:val="baseline"/>
        <w:rPr>
          <w:rFonts w:ascii="Times New Roman" w:eastAsia="Times New Roman" w:hAnsi="Times New Roman" w:cs="Times New Roman"/>
          <w:sz w:val="24"/>
          <w:szCs w:val="24"/>
        </w:rPr>
      </w:pPr>
      <w:r w:rsidRPr="00DE20D2">
        <w:rPr>
          <w:rFonts w:ascii="Times New Roman" w:eastAsia="Times New Roman" w:hAnsi="Times New Roman" w:cs="Times New Roman"/>
          <w:sz w:val="24"/>
          <w:szCs w:val="24"/>
        </w:rPr>
        <w:t>«Моё здоровье в моих руках»: влияние окружающей среды на здоровье человека, чередование труда и отдыха, профилактика нарушений зрения и опорно-двигательного аппарата;</w:t>
      </w:r>
    </w:p>
    <w:p w:rsidR="00DE20D2" w:rsidRPr="00DE20D2" w:rsidRDefault="00DE20D2" w:rsidP="00B83EAB">
      <w:pPr>
        <w:numPr>
          <w:ilvl w:val="0"/>
          <w:numId w:val="195"/>
        </w:numPr>
        <w:pBdr>
          <w:top w:val="none" w:sz="0" w:space="0" w:color="auto"/>
          <w:left w:val="none" w:sz="0" w:space="0" w:color="auto"/>
          <w:bottom w:val="none" w:sz="0" w:space="0" w:color="auto"/>
          <w:right w:val="none" w:sz="0" w:space="0" w:color="auto"/>
          <w:between w:val="none" w:sz="0" w:space="0" w:color="auto"/>
        </w:pBdr>
        <w:spacing w:after="0" w:line="288" w:lineRule="atLeast"/>
        <w:ind w:left="0"/>
        <w:textAlignment w:val="baseline"/>
        <w:rPr>
          <w:rFonts w:ascii="Times New Roman" w:eastAsia="Times New Roman" w:hAnsi="Times New Roman" w:cs="Times New Roman"/>
          <w:sz w:val="24"/>
          <w:szCs w:val="24"/>
        </w:rPr>
      </w:pPr>
      <w:r w:rsidRPr="00DE20D2">
        <w:rPr>
          <w:rFonts w:ascii="Times New Roman" w:eastAsia="Times New Roman" w:hAnsi="Times New Roman" w:cs="Times New Roman"/>
          <w:sz w:val="24"/>
          <w:szCs w:val="24"/>
        </w:rPr>
        <w:t>«Я в школе и дома»: социально одобряемые нормы и правила поведения обучающихся в образовательном учреждении, гигиена одежды, правила хорошего тона;</w:t>
      </w:r>
    </w:p>
    <w:p w:rsidR="00DE20D2" w:rsidRPr="00DE20D2" w:rsidRDefault="00DE20D2" w:rsidP="00B83EAB">
      <w:pPr>
        <w:numPr>
          <w:ilvl w:val="0"/>
          <w:numId w:val="195"/>
        </w:numPr>
        <w:pBdr>
          <w:top w:val="none" w:sz="0" w:space="0" w:color="auto"/>
          <w:left w:val="none" w:sz="0" w:space="0" w:color="auto"/>
          <w:bottom w:val="none" w:sz="0" w:space="0" w:color="auto"/>
          <w:right w:val="none" w:sz="0" w:space="0" w:color="auto"/>
          <w:between w:val="none" w:sz="0" w:space="0" w:color="auto"/>
        </w:pBdr>
        <w:spacing w:after="0" w:line="288" w:lineRule="atLeast"/>
        <w:ind w:left="0"/>
        <w:textAlignment w:val="baseline"/>
        <w:rPr>
          <w:rFonts w:ascii="Times New Roman" w:eastAsia="Times New Roman" w:hAnsi="Times New Roman" w:cs="Times New Roman"/>
          <w:sz w:val="24"/>
          <w:szCs w:val="24"/>
        </w:rPr>
      </w:pPr>
      <w:r w:rsidRPr="00DE20D2">
        <w:rPr>
          <w:rFonts w:ascii="Times New Roman" w:eastAsia="Times New Roman" w:hAnsi="Times New Roman" w:cs="Times New Roman"/>
          <w:sz w:val="24"/>
          <w:szCs w:val="24"/>
        </w:rPr>
        <w:t>«Чтоб забыть про докторов»: закаливание организма;</w:t>
      </w:r>
    </w:p>
    <w:p w:rsidR="00DE20D2" w:rsidRPr="00DE20D2" w:rsidRDefault="00DE20D2" w:rsidP="00B83EAB">
      <w:pPr>
        <w:numPr>
          <w:ilvl w:val="0"/>
          <w:numId w:val="195"/>
        </w:numPr>
        <w:pBdr>
          <w:top w:val="none" w:sz="0" w:space="0" w:color="auto"/>
          <w:left w:val="none" w:sz="0" w:space="0" w:color="auto"/>
          <w:bottom w:val="none" w:sz="0" w:space="0" w:color="auto"/>
          <w:right w:val="none" w:sz="0" w:space="0" w:color="auto"/>
          <w:between w:val="none" w:sz="0" w:space="0" w:color="auto"/>
        </w:pBdr>
        <w:spacing w:after="0" w:line="288" w:lineRule="atLeast"/>
        <w:ind w:left="0"/>
        <w:textAlignment w:val="baseline"/>
        <w:rPr>
          <w:rFonts w:ascii="Times New Roman" w:eastAsia="Times New Roman" w:hAnsi="Times New Roman" w:cs="Times New Roman"/>
          <w:sz w:val="24"/>
          <w:szCs w:val="24"/>
        </w:rPr>
      </w:pPr>
      <w:r w:rsidRPr="00DE20D2">
        <w:rPr>
          <w:rFonts w:ascii="Times New Roman" w:eastAsia="Times New Roman" w:hAnsi="Times New Roman" w:cs="Times New Roman"/>
          <w:sz w:val="24"/>
          <w:szCs w:val="24"/>
        </w:rPr>
        <w:t>«Я и моё ближайшее окружение»: развитие познавательных процессов, значимые взрослые, вредные привычки, настроение в школе и дома;</w:t>
      </w:r>
    </w:p>
    <w:p w:rsidR="00DE20D2" w:rsidRPr="00DE20D2" w:rsidRDefault="00DE20D2" w:rsidP="00B83EAB">
      <w:pPr>
        <w:numPr>
          <w:ilvl w:val="0"/>
          <w:numId w:val="195"/>
        </w:numPr>
        <w:pBdr>
          <w:top w:val="none" w:sz="0" w:space="0" w:color="auto"/>
          <w:left w:val="none" w:sz="0" w:space="0" w:color="auto"/>
          <w:bottom w:val="none" w:sz="0" w:space="0" w:color="auto"/>
          <w:right w:val="none" w:sz="0" w:space="0" w:color="auto"/>
          <w:between w:val="none" w:sz="0" w:space="0" w:color="auto"/>
        </w:pBdr>
        <w:spacing w:after="0" w:line="288" w:lineRule="atLeast"/>
        <w:ind w:left="0"/>
        <w:textAlignment w:val="baseline"/>
        <w:rPr>
          <w:rFonts w:ascii="Times New Roman" w:eastAsia="Times New Roman" w:hAnsi="Times New Roman" w:cs="Times New Roman"/>
          <w:sz w:val="24"/>
          <w:szCs w:val="24"/>
        </w:rPr>
      </w:pPr>
      <w:r w:rsidRPr="00DE20D2">
        <w:rPr>
          <w:rFonts w:ascii="Times New Roman" w:eastAsia="Times New Roman" w:hAnsi="Times New Roman" w:cs="Times New Roman"/>
          <w:sz w:val="24"/>
          <w:szCs w:val="24"/>
        </w:rPr>
        <w:t>«Вот и стали мы на год взрослей»: первая доврачебная помощь в летний период, опасности летнего периода.</w:t>
      </w:r>
    </w:p>
    <w:p w:rsidR="00DE20D2" w:rsidRPr="00DE20D2" w:rsidRDefault="00DE20D2" w:rsidP="00B83EAB">
      <w:pPr>
        <w:numPr>
          <w:ilvl w:val="0"/>
          <w:numId w:val="196"/>
        </w:numPr>
        <w:pBdr>
          <w:top w:val="none" w:sz="0" w:space="0" w:color="auto"/>
          <w:left w:val="none" w:sz="0" w:space="0" w:color="auto"/>
          <w:bottom w:val="none" w:sz="0" w:space="0" w:color="auto"/>
          <w:right w:val="none" w:sz="0" w:space="0" w:color="auto"/>
          <w:between w:val="none" w:sz="0" w:space="0" w:color="auto"/>
        </w:pBdr>
        <w:spacing w:after="0" w:line="288" w:lineRule="atLeast"/>
        <w:ind w:left="0"/>
        <w:textAlignment w:val="baseline"/>
        <w:rPr>
          <w:rFonts w:ascii="Times New Roman" w:eastAsia="Times New Roman" w:hAnsi="Times New Roman" w:cs="Times New Roman"/>
          <w:sz w:val="24"/>
          <w:szCs w:val="24"/>
        </w:rPr>
      </w:pPr>
      <w:r w:rsidRPr="00DE20D2">
        <w:rPr>
          <w:rFonts w:ascii="Times New Roman" w:eastAsia="Times New Roman" w:hAnsi="Times New Roman" w:cs="Times New Roman"/>
          <w:b/>
          <w:bCs/>
          <w:sz w:val="24"/>
          <w:szCs w:val="24"/>
        </w:rPr>
        <w:t xml:space="preserve">Футбол. </w:t>
      </w:r>
      <w:r w:rsidRPr="00DE20D2">
        <w:rPr>
          <w:rFonts w:ascii="Times New Roman" w:eastAsia="Times New Roman" w:hAnsi="Times New Roman" w:cs="Times New Roman"/>
          <w:sz w:val="24"/>
          <w:szCs w:val="24"/>
        </w:rPr>
        <w:t>История возникновения и развития игры футбол. Правила игры в футбол Терминология. Инвентарь.. Практические занятия с применением подвижных игр. Технические действия и тактика игры</w:t>
      </w:r>
    </w:p>
    <w:p w:rsidR="00DE20D2" w:rsidRPr="00DE20D2" w:rsidRDefault="00DE20D2" w:rsidP="00B83EAB">
      <w:pPr>
        <w:numPr>
          <w:ilvl w:val="0"/>
          <w:numId w:val="196"/>
        </w:numPr>
        <w:pBdr>
          <w:top w:val="none" w:sz="0" w:space="0" w:color="auto"/>
          <w:left w:val="none" w:sz="0" w:space="0" w:color="auto"/>
          <w:bottom w:val="none" w:sz="0" w:space="0" w:color="auto"/>
          <w:right w:val="none" w:sz="0" w:space="0" w:color="auto"/>
          <w:between w:val="none" w:sz="0" w:space="0" w:color="auto"/>
        </w:pBdr>
        <w:spacing w:after="0" w:line="288" w:lineRule="atLeast"/>
        <w:ind w:left="0"/>
        <w:textAlignment w:val="baseline"/>
        <w:rPr>
          <w:rFonts w:ascii="Times New Roman" w:eastAsia="Times New Roman" w:hAnsi="Times New Roman" w:cs="Times New Roman"/>
          <w:sz w:val="24"/>
          <w:szCs w:val="24"/>
        </w:rPr>
      </w:pPr>
      <w:r w:rsidRPr="00DE20D2">
        <w:rPr>
          <w:rFonts w:ascii="Times New Roman" w:eastAsia="Times New Roman" w:hAnsi="Times New Roman" w:cs="Times New Roman"/>
          <w:b/>
          <w:bCs/>
          <w:sz w:val="24"/>
          <w:szCs w:val="24"/>
        </w:rPr>
        <w:t>Лыжная подготовка. </w:t>
      </w:r>
      <w:r w:rsidRPr="00DE20D2">
        <w:rPr>
          <w:rFonts w:ascii="Times New Roman" w:eastAsia="Times New Roman" w:hAnsi="Times New Roman" w:cs="Times New Roman"/>
          <w:sz w:val="24"/>
          <w:szCs w:val="24"/>
        </w:rPr>
        <w:t>История возникновения и развития лыжного спорта Передвижения на лыжах. Подъемы, спуски, повороты, торможения.</w:t>
      </w:r>
    </w:p>
    <w:p w:rsidR="00DE20D2" w:rsidRPr="00DE20D2" w:rsidRDefault="00DE20D2" w:rsidP="00B83EAB">
      <w:pPr>
        <w:numPr>
          <w:ilvl w:val="0"/>
          <w:numId w:val="196"/>
        </w:numPr>
        <w:pBdr>
          <w:top w:val="none" w:sz="0" w:space="0" w:color="auto"/>
          <w:left w:val="none" w:sz="0" w:space="0" w:color="auto"/>
          <w:bottom w:val="none" w:sz="0" w:space="0" w:color="auto"/>
          <w:right w:val="none" w:sz="0" w:space="0" w:color="auto"/>
          <w:between w:val="none" w:sz="0" w:space="0" w:color="auto"/>
        </w:pBdr>
        <w:spacing w:after="0" w:line="288" w:lineRule="atLeast"/>
        <w:ind w:left="0"/>
        <w:textAlignment w:val="baseline"/>
        <w:rPr>
          <w:rFonts w:ascii="Times New Roman" w:eastAsia="Times New Roman" w:hAnsi="Times New Roman" w:cs="Times New Roman"/>
          <w:sz w:val="24"/>
          <w:szCs w:val="24"/>
        </w:rPr>
      </w:pPr>
      <w:r w:rsidRPr="00DE20D2">
        <w:rPr>
          <w:rFonts w:ascii="Times New Roman" w:eastAsia="Times New Roman" w:hAnsi="Times New Roman" w:cs="Times New Roman"/>
          <w:b/>
          <w:bCs/>
          <w:sz w:val="24"/>
          <w:szCs w:val="24"/>
        </w:rPr>
        <w:t>Ритмическая гимнастика. </w:t>
      </w:r>
      <w:r w:rsidRPr="00DE20D2">
        <w:rPr>
          <w:rFonts w:ascii="Times New Roman" w:eastAsia="Times New Roman" w:hAnsi="Times New Roman" w:cs="Times New Roman"/>
          <w:sz w:val="24"/>
          <w:szCs w:val="24"/>
        </w:rPr>
        <w:t>Понятие о ритмике. Организующие команды и приемы. Акробатические упражнения и комбинации. Разминка. Стрейчинг. Релаксация.</w:t>
      </w:r>
    </w:p>
    <w:p w:rsidR="00DE20D2" w:rsidRPr="00DE20D2" w:rsidRDefault="00DE20D2" w:rsidP="00B83EAB">
      <w:pPr>
        <w:numPr>
          <w:ilvl w:val="0"/>
          <w:numId w:val="196"/>
        </w:numPr>
        <w:pBdr>
          <w:top w:val="none" w:sz="0" w:space="0" w:color="auto"/>
          <w:left w:val="none" w:sz="0" w:space="0" w:color="auto"/>
          <w:bottom w:val="none" w:sz="0" w:space="0" w:color="auto"/>
          <w:right w:val="none" w:sz="0" w:space="0" w:color="auto"/>
          <w:between w:val="none" w:sz="0" w:space="0" w:color="auto"/>
        </w:pBdr>
        <w:spacing w:after="0" w:line="288" w:lineRule="atLeast"/>
        <w:ind w:left="0"/>
        <w:textAlignment w:val="baseline"/>
        <w:rPr>
          <w:rFonts w:ascii="Times New Roman" w:eastAsia="Times New Roman" w:hAnsi="Times New Roman" w:cs="Times New Roman"/>
          <w:sz w:val="24"/>
          <w:szCs w:val="24"/>
        </w:rPr>
      </w:pPr>
      <w:r w:rsidRPr="00DE20D2">
        <w:rPr>
          <w:rFonts w:ascii="Times New Roman" w:eastAsia="Times New Roman" w:hAnsi="Times New Roman" w:cs="Times New Roman"/>
          <w:b/>
          <w:bCs/>
          <w:sz w:val="24"/>
          <w:szCs w:val="24"/>
        </w:rPr>
        <w:t>Баскетбол. </w:t>
      </w:r>
      <w:r w:rsidRPr="00DE20D2">
        <w:rPr>
          <w:rFonts w:ascii="Times New Roman" w:eastAsia="Times New Roman" w:hAnsi="Times New Roman" w:cs="Times New Roman"/>
          <w:sz w:val="24"/>
          <w:szCs w:val="24"/>
        </w:rPr>
        <w:t>История возникновения и развития спортивной игры баскетбол. Технические действия и тактика игры. Баскетбол игра по правилам.</w:t>
      </w:r>
    </w:p>
    <w:p w:rsidR="00DE20D2" w:rsidRPr="00DE20D2" w:rsidRDefault="00DE20D2" w:rsidP="00B83EAB">
      <w:pPr>
        <w:numPr>
          <w:ilvl w:val="0"/>
          <w:numId w:val="196"/>
        </w:numPr>
        <w:pBdr>
          <w:top w:val="none" w:sz="0" w:space="0" w:color="auto"/>
          <w:left w:val="none" w:sz="0" w:space="0" w:color="auto"/>
          <w:bottom w:val="none" w:sz="0" w:space="0" w:color="auto"/>
          <w:right w:val="none" w:sz="0" w:space="0" w:color="auto"/>
          <w:between w:val="none" w:sz="0" w:space="0" w:color="auto"/>
        </w:pBdr>
        <w:spacing w:after="0" w:line="288" w:lineRule="atLeast"/>
        <w:ind w:left="0"/>
        <w:textAlignment w:val="baseline"/>
        <w:rPr>
          <w:rFonts w:ascii="Times New Roman" w:eastAsia="Times New Roman" w:hAnsi="Times New Roman" w:cs="Times New Roman"/>
          <w:sz w:val="24"/>
          <w:szCs w:val="24"/>
        </w:rPr>
      </w:pPr>
      <w:r w:rsidRPr="00DE20D2">
        <w:rPr>
          <w:rFonts w:ascii="Times New Roman" w:eastAsia="Times New Roman" w:hAnsi="Times New Roman" w:cs="Times New Roman"/>
          <w:b/>
          <w:bCs/>
          <w:sz w:val="24"/>
          <w:szCs w:val="24"/>
        </w:rPr>
        <w:t>Легкая атлетика. </w:t>
      </w:r>
      <w:r w:rsidRPr="00DE20D2">
        <w:rPr>
          <w:rFonts w:ascii="Times New Roman" w:eastAsia="Times New Roman" w:hAnsi="Times New Roman" w:cs="Times New Roman"/>
          <w:sz w:val="24"/>
          <w:szCs w:val="24"/>
        </w:rPr>
        <w:t>История возникновения и развития легкой атлетики. Беговые упражнения. Прыжковые упражнения. Метание малого мяча.</w:t>
      </w:r>
    </w:p>
    <w:p w:rsidR="00DE20D2" w:rsidRPr="00DE20D2" w:rsidRDefault="00DE20D2" w:rsidP="00DE20D2">
      <w:pPr>
        <w:pBdr>
          <w:top w:val="none" w:sz="0" w:space="0" w:color="auto"/>
          <w:left w:val="none" w:sz="0" w:space="0" w:color="auto"/>
          <w:bottom w:val="none" w:sz="0" w:space="0" w:color="auto"/>
          <w:right w:val="none" w:sz="0" w:space="0" w:color="auto"/>
          <w:between w:val="none" w:sz="0" w:space="0" w:color="auto"/>
        </w:pBdr>
        <w:spacing w:after="0" w:line="288" w:lineRule="atLeast"/>
        <w:textAlignment w:val="baseline"/>
        <w:rPr>
          <w:rFonts w:ascii="Times New Roman" w:eastAsia="Times New Roman" w:hAnsi="Times New Roman" w:cs="Times New Roman"/>
          <w:b/>
          <w:bCs/>
          <w:sz w:val="24"/>
          <w:szCs w:val="24"/>
        </w:rPr>
      </w:pPr>
      <w:r w:rsidRPr="00DE20D2">
        <w:rPr>
          <w:rFonts w:ascii="Times New Roman" w:eastAsia="Times New Roman" w:hAnsi="Times New Roman" w:cs="Times New Roman"/>
          <w:b/>
          <w:bCs/>
          <w:sz w:val="24"/>
          <w:szCs w:val="24"/>
        </w:rPr>
        <w:t>          </w:t>
      </w:r>
      <w:r w:rsidR="0011427E">
        <w:rPr>
          <w:rFonts w:ascii="Times New Roman" w:eastAsia="Times New Roman" w:hAnsi="Times New Roman" w:cs="Times New Roman"/>
          <w:b/>
          <w:bCs/>
          <w:sz w:val="24"/>
          <w:szCs w:val="24"/>
        </w:rPr>
        <w:t>                            </w:t>
      </w:r>
    </w:p>
    <w:p w:rsidR="00DE20D2" w:rsidRDefault="00DE20D2" w:rsidP="00DE20D2">
      <w:pPr>
        <w:jc w:val="center"/>
        <w:rPr>
          <w:rFonts w:ascii="Times New Roman" w:hAnsi="Times New Roman" w:cs="Times New Roman"/>
          <w:b/>
          <w:spacing w:val="-13"/>
          <w:sz w:val="28"/>
          <w:szCs w:val="28"/>
        </w:rPr>
      </w:pPr>
      <w:r w:rsidRPr="00DE20D2">
        <w:rPr>
          <w:rFonts w:ascii="Times New Roman" w:hAnsi="Times New Roman" w:cs="Times New Roman"/>
          <w:b/>
          <w:spacing w:val="-13"/>
          <w:sz w:val="28"/>
          <w:szCs w:val="28"/>
        </w:rPr>
        <w:t>Тематическое планирование</w:t>
      </w:r>
    </w:p>
    <w:tbl>
      <w:tblPr>
        <w:tblStyle w:val="aff"/>
        <w:tblW w:w="0" w:type="auto"/>
        <w:tblLook w:val="04A0" w:firstRow="1" w:lastRow="0" w:firstColumn="1" w:lastColumn="0" w:noHBand="0" w:noVBand="1"/>
      </w:tblPr>
      <w:tblGrid>
        <w:gridCol w:w="1096"/>
        <w:gridCol w:w="6061"/>
        <w:gridCol w:w="2980"/>
      </w:tblGrid>
      <w:tr w:rsidR="00705402" w:rsidTr="00705402">
        <w:tc>
          <w:tcPr>
            <w:tcW w:w="1096" w:type="dxa"/>
            <w:tcBorders>
              <w:right w:val="single" w:sz="4" w:space="0" w:color="auto"/>
            </w:tcBorders>
          </w:tcPr>
          <w:p w:rsidR="00705402" w:rsidRDefault="00705402" w:rsidP="00DE20D2">
            <w:pPr>
              <w:pBdr>
                <w:top w:val="none" w:sz="0" w:space="0" w:color="auto"/>
                <w:left w:val="none" w:sz="0" w:space="0" w:color="auto"/>
                <w:bottom w:val="none" w:sz="0" w:space="0" w:color="auto"/>
                <w:right w:val="none" w:sz="0" w:space="0" w:color="auto"/>
                <w:between w:val="none" w:sz="0" w:space="0" w:color="auto"/>
              </w:pBdr>
              <w:jc w:val="center"/>
              <w:rPr>
                <w:b/>
                <w:spacing w:val="-13"/>
                <w:sz w:val="28"/>
                <w:szCs w:val="28"/>
              </w:rPr>
            </w:pPr>
            <w:r>
              <w:rPr>
                <w:b/>
                <w:spacing w:val="-13"/>
                <w:sz w:val="28"/>
                <w:szCs w:val="28"/>
              </w:rPr>
              <w:t>№ п/п</w:t>
            </w:r>
          </w:p>
        </w:tc>
        <w:tc>
          <w:tcPr>
            <w:tcW w:w="6061" w:type="dxa"/>
            <w:tcBorders>
              <w:left w:val="single" w:sz="4" w:space="0" w:color="auto"/>
              <w:right w:val="single" w:sz="4" w:space="0" w:color="auto"/>
            </w:tcBorders>
          </w:tcPr>
          <w:p w:rsidR="00705402" w:rsidRDefault="00705402" w:rsidP="00DE20D2">
            <w:pPr>
              <w:pBdr>
                <w:top w:val="none" w:sz="0" w:space="0" w:color="auto"/>
                <w:left w:val="none" w:sz="0" w:space="0" w:color="auto"/>
                <w:bottom w:val="none" w:sz="0" w:space="0" w:color="auto"/>
                <w:right w:val="none" w:sz="0" w:space="0" w:color="auto"/>
                <w:between w:val="none" w:sz="0" w:space="0" w:color="auto"/>
              </w:pBdr>
              <w:jc w:val="center"/>
              <w:rPr>
                <w:b/>
                <w:spacing w:val="-13"/>
                <w:sz w:val="28"/>
                <w:szCs w:val="28"/>
              </w:rPr>
            </w:pPr>
            <w:r>
              <w:rPr>
                <w:b/>
                <w:spacing w:val="-13"/>
                <w:sz w:val="28"/>
                <w:szCs w:val="28"/>
              </w:rPr>
              <w:t>Тема</w:t>
            </w:r>
          </w:p>
        </w:tc>
        <w:tc>
          <w:tcPr>
            <w:tcW w:w="2980" w:type="dxa"/>
            <w:tcBorders>
              <w:left w:val="single" w:sz="4" w:space="0" w:color="auto"/>
            </w:tcBorders>
          </w:tcPr>
          <w:p w:rsidR="00705402" w:rsidRDefault="00705402" w:rsidP="00DE20D2">
            <w:pPr>
              <w:pBdr>
                <w:top w:val="none" w:sz="0" w:space="0" w:color="auto"/>
                <w:left w:val="none" w:sz="0" w:space="0" w:color="auto"/>
                <w:bottom w:val="none" w:sz="0" w:space="0" w:color="auto"/>
                <w:right w:val="none" w:sz="0" w:space="0" w:color="auto"/>
                <w:between w:val="none" w:sz="0" w:space="0" w:color="auto"/>
              </w:pBdr>
              <w:jc w:val="center"/>
              <w:rPr>
                <w:b/>
                <w:spacing w:val="-13"/>
                <w:sz w:val="28"/>
                <w:szCs w:val="28"/>
              </w:rPr>
            </w:pPr>
            <w:r>
              <w:rPr>
                <w:b/>
                <w:spacing w:val="-13"/>
                <w:sz w:val="28"/>
                <w:szCs w:val="28"/>
              </w:rPr>
              <w:t>Кол-во часов</w:t>
            </w:r>
          </w:p>
        </w:tc>
      </w:tr>
      <w:tr w:rsidR="00705402" w:rsidRPr="00705402" w:rsidTr="00705402">
        <w:tc>
          <w:tcPr>
            <w:tcW w:w="1096" w:type="dxa"/>
            <w:tcBorders>
              <w:right w:val="single" w:sz="4" w:space="0" w:color="auto"/>
            </w:tcBorders>
          </w:tcPr>
          <w:p w:rsidR="00705402" w:rsidRPr="00705402" w:rsidRDefault="00705402" w:rsidP="00705402">
            <w:pPr>
              <w:pBdr>
                <w:top w:val="none" w:sz="0" w:space="0" w:color="auto"/>
                <w:left w:val="none" w:sz="0" w:space="0" w:color="auto"/>
                <w:bottom w:val="none" w:sz="0" w:space="0" w:color="auto"/>
                <w:right w:val="none" w:sz="0" w:space="0" w:color="auto"/>
                <w:between w:val="none" w:sz="0" w:space="0" w:color="auto"/>
              </w:pBdr>
              <w:rPr>
                <w:spacing w:val="-13"/>
                <w:sz w:val="28"/>
                <w:szCs w:val="28"/>
              </w:rPr>
            </w:pPr>
            <w:r w:rsidRPr="00705402">
              <w:rPr>
                <w:spacing w:val="-13"/>
                <w:sz w:val="28"/>
                <w:szCs w:val="28"/>
              </w:rPr>
              <w:t>1</w:t>
            </w:r>
          </w:p>
        </w:tc>
        <w:tc>
          <w:tcPr>
            <w:tcW w:w="6061" w:type="dxa"/>
            <w:tcBorders>
              <w:left w:val="single" w:sz="4" w:space="0" w:color="auto"/>
              <w:right w:val="single" w:sz="4" w:space="0" w:color="auto"/>
            </w:tcBorders>
          </w:tcPr>
          <w:p w:rsidR="00705402" w:rsidRPr="00705402" w:rsidRDefault="00705402" w:rsidP="00705402">
            <w:pPr>
              <w:pBdr>
                <w:top w:val="none" w:sz="0" w:space="0" w:color="auto"/>
                <w:left w:val="none" w:sz="0" w:space="0" w:color="auto"/>
                <w:bottom w:val="none" w:sz="0" w:space="0" w:color="auto"/>
                <w:right w:val="none" w:sz="0" w:space="0" w:color="auto"/>
                <w:between w:val="none" w:sz="0" w:space="0" w:color="auto"/>
              </w:pBdr>
              <w:rPr>
                <w:spacing w:val="-13"/>
                <w:sz w:val="28"/>
                <w:szCs w:val="28"/>
              </w:rPr>
            </w:pPr>
            <w:r w:rsidRPr="00705402">
              <w:rPr>
                <w:spacing w:val="-13"/>
                <w:sz w:val="28"/>
                <w:szCs w:val="28"/>
              </w:rPr>
              <w:t xml:space="preserve">Вводное </w:t>
            </w:r>
            <w:r>
              <w:rPr>
                <w:spacing w:val="-13"/>
                <w:sz w:val="28"/>
                <w:szCs w:val="28"/>
              </w:rPr>
              <w:t>занятие</w:t>
            </w:r>
          </w:p>
        </w:tc>
        <w:tc>
          <w:tcPr>
            <w:tcW w:w="2980" w:type="dxa"/>
            <w:tcBorders>
              <w:left w:val="single" w:sz="4" w:space="0" w:color="auto"/>
            </w:tcBorders>
          </w:tcPr>
          <w:p w:rsidR="00705402" w:rsidRPr="00705402" w:rsidRDefault="00705402" w:rsidP="00705402">
            <w:pPr>
              <w:pBdr>
                <w:top w:val="none" w:sz="0" w:space="0" w:color="auto"/>
                <w:left w:val="none" w:sz="0" w:space="0" w:color="auto"/>
                <w:bottom w:val="none" w:sz="0" w:space="0" w:color="auto"/>
                <w:right w:val="none" w:sz="0" w:space="0" w:color="auto"/>
                <w:between w:val="none" w:sz="0" w:space="0" w:color="auto"/>
              </w:pBdr>
              <w:rPr>
                <w:spacing w:val="-13"/>
                <w:sz w:val="28"/>
                <w:szCs w:val="28"/>
              </w:rPr>
            </w:pPr>
            <w:r>
              <w:rPr>
                <w:spacing w:val="-13"/>
                <w:sz w:val="28"/>
                <w:szCs w:val="28"/>
              </w:rPr>
              <w:t>1</w:t>
            </w:r>
          </w:p>
        </w:tc>
      </w:tr>
      <w:tr w:rsidR="00705402" w:rsidRPr="00705402" w:rsidTr="00705402">
        <w:tc>
          <w:tcPr>
            <w:tcW w:w="1096" w:type="dxa"/>
            <w:tcBorders>
              <w:right w:val="single" w:sz="4" w:space="0" w:color="auto"/>
            </w:tcBorders>
          </w:tcPr>
          <w:p w:rsidR="00705402" w:rsidRPr="00705402" w:rsidRDefault="00705402" w:rsidP="00705402">
            <w:pPr>
              <w:pBdr>
                <w:top w:val="none" w:sz="0" w:space="0" w:color="auto"/>
                <w:left w:val="none" w:sz="0" w:space="0" w:color="auto"/>
                <w:bottom w:val="none" w:sz="0" w:space="0" w:color="auto"/>
                <w:right w:val="none" w:sz="0" w:space="0" w:color="auto"/>
                <w:between w:val="none" w:sz="0" w:space="0" w:color="auto"/>
              </w:pBdr>
              <w:rPr>
                <w:spacing w:val="-13"/>
                <w:sz w:val="28"/>
                <w:szCs w:val="28"/>
              </w:rPr>
            </w:pPr>
            <w:r>
              <w:rPr>
                <w:spacing w:val="-13"/>
                <w:sz w:val="28"/>
                <w:szCs w:val="28"/>
              </w:rPr>
              <w:t>2</w:t>
            </w:r>
          </w:p>
        </w:tc>
        <w:tc>
          <w:tcPr>
            <w:tcW w:w="6061" w:type="dxa"/>
            <w:tcBorders>
              <w:left w:val="single" w:sz="4" w:space="0" w:color="auto"/>
              <w:right w:val="single" w:sz="4" w:space="0" w:color="auto"/>
            </w:tcBorders>
          </w:tcPr>
          <w:p w:rsidR="00705402" w:rsidRPr="00705402" w:rsidRDefault="00705402" w:rsidP="00705402">
            <w:pPr>
              <w:pBdr>
                <w:top w:val="none" w:sz="0" w:space="0" w:color="auto"/>
                <w:left w:val="none" w:sz="0" w:space="0" w:color="auto"/>
                <w:bottom w:val="none" w:sz="0" w:space="0" w:color="auto"/>
                <w:right w:val="none" w:sz="0" w:space="0" w:color="auto"/>
                <w:between w:val="none" w:sz="0" w:space="0" w:color="auto"/>
              </w:pBdr>
              <w:rPr>
                <w:spacing w:val="-13"/>
                <w:sz w:val="28"/>
                <w:szCs w:val="28"/>
              </w:rPr>
            </w:pPr>
            <w:r>
              <w:rPr>
                <w:spacing w:val="-13"/>
                <w:sz w:val="28"/>
                <w:szCs w:val="28"/>
              </w:rPr>
              <w:t>Уроки здоровья</w:t>
            </w:r>
          </w:p>
        </w:tc>
        <w:tc>
          <w:tcPr>
            <w:tcW w:w="2980" w:type="dxa"/>
            <w:tcBorders>
              <w:left w:val="single" w:sz="4" w:space="0" w:color="auto"/>
            </w:tcBorders>
          </w:tcPr>
          <w:p w:rsidR="00705402" w:rsidRPr="00705402" w:rsidRDefault="00705402" w:rsidP="00705402">
            <w:pPr>
              <w:pBdr>
                <w:top w:val="none" w:sz="0" w:space="0" w:color="auto"/>
                <w:left w:val="none" w:sz="0" w:space="0" w:color="auto"/>
                <w:bottom w:val="none" w:sz="0" w:space="0" w:color="auto"/>
                <w:right w:val="none" w:sz="0" w:space="0" w:color="auto"/>
                <w:between w:val="none" w:sz="0" w:space="0" w:color="auto"/>
              </w:pBdr>
              <w:rPr>
                <w:spacing w:val="-13"/>
                <w:sz w:val="28"/>
                <w:szCs w:val="28"/>
              </w:rPr>
            </w:pPr>
            <w:r>
              <w:rPr>
                <w:spacing w:val="-13"/>
                <w:sz w:val="28"/>
                <w:szCs w:val="28"/>
              </w:rPr>
              <w:t>2</w:t>
            </w:r>
          </w:p>
        </w:tc>
      </w:tr>
      <w:tr w:rsidR="00705402" w:rsidRPr="00705402" w:rsidTr="00705402">
        <w:tc>
          <w:tcPr>
            <w:tcW w:w="1096" w:type="dxa"/>
            <w:tcBorders>
              <w:right w:val="single" w:sz="4" w:space="0" w:color="auto"/>
            </w:tcBorders>
          </w:tcPr>
          <w:p w:rsidR="00705402" w:rsidRPr="00705402" w:rsidRDefault="00705402" w:rsidP="00705402">
            <w:pPr>
              <w:pBdr>
                <w:top w:val="none" w:sz="0" w:space="0" w:color="auto"/>
                <w:left w:val="none" w:sz="0" w:space="0" w:color="auto"/>
                <w:bottom w:val="none" w:sz="0" w:space="0" w:color="auto"/>
                <w:right w:val="none" w:sz="0" w:space="0" w:color="auto"/>
                <w:between w:val="none" w:sz="0" w:space="0" w:color="auto"/>
              </w:pBdr>
              <w:rPr>
                <w:spacing w:val="-13"/>
                <w:sz w:val="28"/>
                <w:szCs w:val="28"/>
              </w:rPr>
            </w:pPr>
            <w:r>
              <w:rPr>
                <w:spacing w:val="-13"/>
                <w:sz w:val="28"/>
                <w:szCs w:val="28"/>
              </w:rPr>
              <w:t>3</w:t>
            </w:r>
          </w:p>
        </w:tc>
        <w:tc>
          <w:tcPr>
            <w:tcW w:w="6061" w:type="dxa"/>
            <w:tcBorders>
              <w:left w:val="single" w:sz="4" w:space="0" w:color="auto"/>
              <w:right w:val="single" w:sz="4" w:space="0" w:color="auto"/>
            </w:tcBorders>
          </w:tcPr>
          <w:p w:rsidR="00705402" w:rsidRPr="00705402" w:rsidRDefault="00705402" w:rsidP="00705402">
            <w:pPr>
              <w:pBdr>
                <w:top w:val="none" w:sz="0" w:space="0" w:color="auto"/>
                <w:left w:val="none" w:sz="0" w:space="0" w:color="auto"/>
                <w:bottom w:val="none" w:sz="0" w:space="0" w:color="auto"/>
                <w:right w:val="none" w:sz="0" w:space="0" w:color="auto"/>
                <w:between w:val="none" w:sz="0" w:space="0" w:color="auto"/>
              </w:pBdr>
              <w:rPr>
                <w:spacing w:val="-13"/>
                <w:sz w:val="28"/>
                <w:szCs w:val="28"/>
              </w:rPr>
            </w:pPr>
            <w:r>
              <w:rPr>
                <w:spacing w:val="-13"/>
                <w:sz w:val="28"/>
                <w:szCs w:val="28"/>
              </w:rPr>
              <w:t>Футбол</w:t>
            </w:r>
          </w:p>
        </w:tc>
        <w:tc>
          <w:tcPr>
            <w:tcW w:w="2980" w:type="dxa"/>
            <w:tcBorders>
              <w:left w:val="single" w:sz="4" w:space="0" w:color="auto"/>
            </w:tcBorders>
          </w:tcPr>
          <w:p w:rsidR="00705402" w:rsidRPr="00705402" w:rsidRDefault="00705402" w:rsidP="00705402">
            <w:pPr>
              <w:pBdr>
                <w:top w:val="none" w:sz="0" w:space="0" w:color="auto"/>
                <w:left w:val="none" w:sz="0" w:space="0" w:color="auto"/>
                <w:bottom w:val="none" w:sz="0" w:space="0" w:color="auto"/>
                <w:right w:val="none" w:sz="0" w:space="0" w:color="auto"/>
                <w:between w:val="none" w:sz="0" w:space="0" w:color="auto"/>
              </w:pBdr>
              <w:rPr>
                <w:spacing w:val="-13"/>
                <w:sz w:val="28"/>
                <w:szCs w:val="28"/>
              </w:rPr>
            </w:pPr>
            <w:r>
              <w:rPr>
                <w:spacing w:val="-13"/>
                <w:sz w:val="28"/>
                <w:szCs w:val="28"/>
              </w:rPr>
              <w:t>5</w:t>
            </w:r>
          </w:p>
        </w:tc>
      </w:tr>
      <w:tr w:rsidR="00705402" w:rsidRPr="00705402" w:rsidTr="00705402">
        <w:tc>
          <w:tcPr>
            <w:tcW w:w="1096" w:type="dxa"/>
            <w:tcBorders>
              <w:right w:val="single" w:sz="4" w:space="0" w:color="auto"/>
            </w:tcBorders>
          </w:tcPr>
          <w:p w:rsidR="00705402" w:rsidRPr="00705402" w:rsidRDefault="00705402" w:rsidP="00705402">
            <w:pPr>
              <w:pBdr>
                <w:top w:val="none" w:sz="0" w:space="0" w:color="auto"/>
                <w:left w:val="none" w:sz="0" w:space="0" w:color="auto"/>
                <w:bottom w:val="none" w:sz="0" w:space="0" w:color="auto"/>
                <w:right w:val="none" w:sz="0" w:space="0" w:color="auto"/>
                <w:between w:val="none" w:sz="0" w:space="0" w:color="auto"/>
              </w:pBdr>
              <w:rPr>
                <w:spacing w:val="-13"/>
                <w:sz w:val="28"/>
                <w:szCs w:val="28"/>
              </w:rPr>
            </w:pPr>
            <w:r>
              <w:rPr>
                <w:spacing w:val="-13"/>
                <w:sz w:val="28"/>
                <w:szCs w:val="28"/>
              </w:rPr>
              <w:t>4</w:t>
            </w:r>
          </w:p>
        </w:tc>
        <w:tc>
          <w:tcPr>
            <w:tcW w:w="6061" w:type="dxa"/>
            <w:tcBorders>
              <w:left w:val="single" w:sz="4" w:space="0" w:color="auto"/>
              <w:right w:val="single" w:sz="4" w:space="0" w:color="auto"/>
            </w:tcBorders>
          </w:tcPr>
          <w:p w:rsidR="00705402" w:rsidRPr="00705402" w:rsidRDefault="00705402" w:rsidP="00705402">
            <w:pPr>
              <w:pBdr>
                <w:top w:val="none" w:sz="0" w:space="0" w:color="auto"/>
                <w:left w:val="none" w:sz="0" w:space="0" w:color="auto"/>
                <w:bottom w:val="none" w:sz="0" w:space="0" w:color="auto"/>
                <w:right w:val="none" w:sz="0" w:space="0" w:color="auto"/>
                <w:between w:val="none" w:sz="0" w:space="0" w:color="auto"/>
              </w:pBdr>
              <w:rPr>
                <w:spacing w:val="-13"/>
                <w:sz w:val="28"/>
                <w:szCs w:val="28"/>
              </w:rPr>
            </w:pPr>
            <w:r>
              <w:rPr>
                <w:spacing w:val="-13"/>
                <w:sz w:val="28"/>
                <w:szCs w:val="28"/>
              </w:rPr>
              <w:t>Лыжная подготовка</w:t>
            </w:r>
          </w:p>
        </w:tc>
        <w:tc>
          <w:tcPr>
            <w:tcW w:w="2980" w:type="dxa"/>
            <w:tcBorders>
              <w:left w:val="single" w:sz="4" w:space="0" w:color="auto"/>
            </w:tcBorders>
          </w:tcPr>
          <w:p w:rsidR="00705402" w:rsidRPr="00705402" w:rsidRDefault="00705402" w:rsidP="00705402">
            <w:pPr>
              <w:pBdr>
                <w:top w:val="none" w:sz="0" w:space="0" w:color="auto"/>
                <w:left w:val="none" w:sz="0" w:space="0" w:color="auto"/>
                <w:bottom w:val="none" w:sz="0" w:space="0" w:color="auto"/>
                <w:right w:val="none" w:sz="0" w:space="0" w:color="auto"/>
                <w:between w:val="none" w:sz="0" w:space="0" w:color="auto"/>
              </w:pBdr>
              <w:rPr>
                <w:spacing w:val="-13"/>
                <w:sz w:val="28"/>
                <w:szCs w:val="28"/>
              </w:rPr>
            </w:pPr>
            <w:r>
              <w:rPr>
                <w:spacing w:val="-13"/>
                <w:sz w:val="28"/>
                <w:szCs w:val="28"/>
              </w:rPr>
              <w:t>5</w:t>
            </w:r>
          </w:p>
        </w:tc>
      </w:tr>
      <w:tr w:rsidR="00705402" w:rsidRPr="00705402" w:rsidTr="00705402">
        <w:tc>
          <w:tcPr>
            <w:tcW w:w="1096" w:type="dxa"/>
            <w:tcBorders>
              <w:right w:val="single" w:sz="4" w:space="0" w:color="auto"/>
            </w:tcBorders>
          </w:tcPr>
          <w:p w:rsidR="00705402" w:rsidRPr="00705402" w:rsidRDefault="00705402" w:rsidP="00705402">
            <w:pPr>
              <w:pBdr>
                <w:top w:val="none" w:sz="0" w:space="0" w:color="auto"/>
                <w:left w:val="none" w:sz="0" w:space="0" w:color="auto"/>
                <w:bottom w:val="none" w:sz="0" w:space="0" w:color="auto"/>
                <w:right w:val="none" w:sz="0" w:space="0" w:color="auto"/>
                <w:between w:val="none" w:sz="0" w:space="0" w:color="auto"/>
              </w:pBdr>
              <w:rPr>
                <w:spacing w:val="-13"/>
                <w:sz w:val="28"/>
                <w:szCs w:val="28"/>
              </w:rPr>
            </w:pPr>
            <w:r>
              <w:rPr>
                <w:spacing w:val="-13"/>
                <w:sz w:val="28"/>
                <w:szCs w:val="28"/>
              </w:rPr>
              <w:t>5</w:t>
            </w:r>
          </w:p>
        </w:tc>
        <w:tc>
          <w:tcPr>
            <w:tcW w:w="6061" w:type="dxa"/>
            <w:tcBorders>
              <w:left w:val="single" w:sz="4" w:space="0" w:color="auto"/>
              <w:right w:val="single" w:sz="4" w:space="0" w:color="auto"/>
            </w:tcBorders>
          </w:tcPr>
          <w:p w:rsidR="00705402" w:rsidRPr="00705402" w:rsidRDefault="00705402" w:rsidP="00705402">
            <w:pPr>
              <w:pBdr>
                <w:top w:val="none" w:sz="0" w:space="0" w:color="auto"/>
                <w:left w:val="none" w:sz="0" w:space="0" w:color="auto"/>
                <w:bottom w:val="none" w:sz="0" w:space="0" w:color="auto"/>
                <w:right w:val="none" w:sz="0" w:space="0" w:color="auto"/>
                <w:between w:val="none" w:sz="0" w:space="0" w:color="auto"/>
              </w:pBdr>
              <w:rPr>
                <w:spacing w:val="-13"/>
                <w:sz w:val="28"/>
                <w:szCs w:val="28"/>
              </w:rPr>
            </w:pPr>
            <w:r>
              <w:rPr>
                <w:spacing w:val="-13"/>
                <w:sz w:val="28"/>
                <w:szCs w:val="28"/>
              </w:rPr>
              <w:t>Ритмическая гимнастика</w:t>
            </w:r>
          </w:p>
        </w:tc>
        <w:tc>
          <w:tcPr>
            <w:tcW w:w="2980" w:type="dxa"/>
            <w:tcBorders>
              <w:left w:val="single" w:sz="4" w:space="0" w:color="auto"/>
            </w:tcBorders>
          </w:tcPr>
          <w:p w:rsidR="00705402" w:rsidRPr="00705402" w:rsidRDefault="00705402" w:rsidP="00705402">
            <w:pPr>
              <w:pBdr>
                <w:top w:val="none" w:sz="0" w:space="0" w:color="auto"/>
                <w:left w:val="none" w:sz="0" w:space="0" w:color="auto"/>
                <w:bottom w:val="none" w:sz="0" w:space="0" w:color="auto"/>
                <w:right w:val="none" w:sz="0" w:space="0" w:color="auto"/>
                <w:between w:val="none" w:sz="0" w:space="0" w:color="auto"/>
              </w:pBdr>
              <w:rPr>
                <w:spacing w:val="-13"/>
                <w:sz w:val="28"/>
                <w:szCs w:val="28"/>
              </w:rPr>
            </w:pPr>
            <w:r>
              <w:rPr>
                <w:spacing w:val="-13"/>
                <w:sz w:val="28"/>
                <w:szCs w:val="28"/>
              </w:rPr>
              <w:t>6</w:t>
            </w:r>
          </w:p>
        </w:tc>
      </w:tr>
      <w:tr w:rsidR="00705402" w:rsidRPr="00705402" w:rsidTr="00705402">
        <w:tc>
          <w:tcPr>
            <w:tcW w:w="1096" w:type="dxa"/>
            <w:tcBorders>
              <w:right w:val="single" w:sz="4" w:space="0" w:color="auto"/>
            </w:tcBorders>
          </w:tcPr>
          <w:p w:rsidR="00705402" w:rsidRPr="00705402" w:rsidRDefault="00705402" w:rsidP="00705402">
            <w:pPr>
              <w:pBdr>
                <w:top w:val="none" w:sz="0" w:space="0" w:color="auto"/>
                <w:left w:val="none" w:sz="0" w:space="0" w:color="auto"/>
                <w:bottom w:val="none" w:sz="0" w:space="0" w:color="auto"/>
                <w:right w:val="none" w:sz="0" w:space="0" w:color="auto"/>
                <w:between w:val="none" w:sz="0" w:space="0" w:color="auto"/>
              </w:pBdr>
              <w:rPr>
                <w:spacing w:val="-13"/>
                <w:sz w:val="28"/>
                <w:szCs w:val="28"/>
              </w:rPr>
            </w:pPr>
            <w:r>
              <w:rPr>
                <w:spacing w:val="-13"/>
                <w:sz w:val="28"/>
                <w:szCs w:val="28"/>
              </w:rPr>
              <w:t>6</w:t>
            </w:r>
          </w:p>
        </w:tc>
        <w:tc>
          <w:tcPr>
            <w:tcW w:w="6061" w:type="dxa"/>
            <w:tcBorders>
              <w:left w:val="single" w:sz="4" w:space="0" w:color="auto"/>
              <w:right w:val="single" w:sz="4" w:space="0" w:color="auto"/>
            </w:tcBorders>
          </w:tcPr>
          <w:p w:rsidR="00705402" w:rsidRPr="00705402" w:rsidRDefault="00705402" w:rsidP="00705402">
            <w:pPr>
              <w:pBdr>
                <w:top w:val="none" w:sz="0" w:space="0" w:color="auto"/>
                <w:left w:val="none" w:sz="0" w:space="0" w:color="auto"/>
                <w:bottom w:val="none" w:sz="0" w:space="0" w:color="auto"/>
                <w:right w:val="none" w:sz="0" w:space="0" w:color="auto"/>
                <w:between w:val="none" w:sz="0" w:space="0" w:color="auto"/>
              </w:pBdr>
              <w:rPr>
                <w:spacing w:val="-13"/>
                <w:sz w:val="28"/>
                <w:szCs w:val="28"/>
              </w:rPr>
            </w:pPr>
            <w:r>
              <w:rPr>
                <w:spacing w:val="-13"/>
                <w:sz w:val="28"/>
                <w:szCs w:val="28"/>
              </w:rPr>
              <w:t>Баскетбол</w:t>
            </w:r>
          </w:p>
        </w:tc>
        <w:tc>
          <w:tcPr>
            <w:tcW w:w="2980" w:type="dxa"/>
            <w:tcBorders>
              <w:left w:val="single" w:sz="4" w:space="0" w:color="auto"/>
            </w:tcBorders>
          </w:tcPr>
          <w:p w:rsidR="00705402" w:rsidRPr="00705402" w:rsidRDefault="00705402" w:rsidP="00705402">
            <w:pPr>
              <w:pBdr>
                <w:top w:val="none" w:sz="0" w:space="0" w:color="auto"/>
                <w:left w:val="none" w:sz="0" w:space="0" w:color="auto"/>
                <w:bottom w:val="none" w:sz="0" w:space="0" w:color="auto"/>
                <w:right w:val="none" w:sz="0" w:space="0" w:color="auto"/>
                <w:between w:val="none" w:sz="0" w:space="0" w:color="auto"/>
              </w:pBdr>
              <w:rPr>
                <w:spacing w:val="-13"/>
                <w:sz w:val="28"/>
                <w:szCs w:val="28"/>
              </w:rPr>
            </w:pPr>
            <w:r>
              <w:rPr>
                <w:spacing w:val="-13"/>
                <w:sz w:val="28"/>
                <w:szCs w:val="28"/>
              </w:rPr>
              <w:t>8</w:t>
            </w:r>
          </w:p>
        </w:tc>
      </w:tr>
      <w:tr w:rsidR="00705402" w:rsidRPr="00705402" w:rsidTr="00705402">
        <w:tc>
          <w:tcPr>
            <w:tcW w:w="1096" w:type="dxa"/>
            <w:tcBorders>
              <w:right w:val="single" w:sz="4" w:space="0" w:color="auto"/>
            </w:tcBorders>
          </w:tcPr>
          <w:p w:rsidR="00705402" w:rsidRPr="00705402" w:rsidRDefault="00705402" w:rsidP="00705402">
            <w:pPr>
              <w:pBdr>
                <w:top w:val="none" w:sz="0" w:space="0" w:color="auto"/>
                <w:left w:val="none" w:sz="0" w:space="0" w:color="auto"/>
                <w:bottom w:val="none" w:sz="0" w:space="0" w:color="auto"/>
                <w:right w:val="none" w:sz="0" w:space="0" w:color="auto"/>
                <w:between w:val="none" w:sz="0" w:space="0" w:color="auto"/>
              </w:pBdr>
              <w:rPr>
                <w:spacing w:val="-13"/>
                <w:sz w:val="28"/>
                <w:szCs w:val="28"/>
              </w:rPr>
            </w:pPr>
            <w:r>
              <w:rPr>
                <w:spacing w:val="-13"/>
                <w:sz w:val="28"/>
                <w:szCs w:val="28"/>
              </w:rPr>
              <w:t>7</w:t>
            </w:r>
          </w:p>
        </w:tc>
        <w:tc>
          <w:tcPr>
            <w:tcW w:w="6061" w:type="dxa"/>
            <w:tcBorders>
              <w:left w:val="single" w:sz="4" w:space="0" w:color="auto"/>
              <w:right w:val="single" w:sz="4" w:space="0" w:color="auto"/>
            </w:tcBorders>
          </w:tcPr>
          <w:p w:rsidR="00705402" w:rsidRPr="00705402" w:rsidRDefault="00705402" w:rsidP="00705402">
            <w:pPr>
              <w:pBdr>
                <w:top w:val="none" w:sz="0" w:space="0" w:color="auto"/>
                <w:left w:val="none" w:sz="0" w:space="0" w:color="auto"/>
                <w:bottom w:val="none" w:sz="0" w:space="0" w:color="auto"/>
                <w:right w:val="none" w:sz="0" w:space="0" w:color="auto"/>
                <w:between w:val="none" w:sz="0" w:space="0" w:color="auto"/>
              </w:pBdr>
              <w:rPr>
                <w:spacing w:val="-13"/>
                <w:sz w:val="28"/>
                <w:szCs w:val="28"/>
              </w:rPr>
            </w:pPr>
            <w:r>
              <w:rPr>
                <w:spacing w:val="-13"/>
                <w:sz w:val="28"/>
                <w:szCs w:val="28"/>
              </w:rPr>
              <w:t>Легкая атлетика</w:t>
            </w:r>
          </w:p>
        </w:tc>
        <w:tc>
          <w:tcPr>
            <w:tcW w:w="2980" w:type="dxa"/>
            <w:tcBorders>
              <w:left w:val="single" w:sz="4" w:space="0" w:color="auto"/>
            </w:tcBorders>
          </w:tcPr>
          <w:p w:rsidR="00705402" w:rsidRPr="00705402" w:rsidRDefault="00705402" w:rsidP="00705402">
            <w:pPr>
              <w:pBdr>
                <w:top w:val="none" w:sz="0" w:space="0" w:color="auto"/>
                <w:left w:val="none" w:sz="0" w:space="0" w:color="auto"/>
                <w:bottom w:val="none" w:sz="0" w:space="0" w:color="auto"/>
                <w:right w:val="none" w:sz="0" w:space="0" w:color="auto"/>
                <w:between w:val="none" w:sz="0" w:space="0" w:color="auto"/>
              </w:pBdr>
              <w:rPr>
                <w:spacing w:val="-13"/>
                <w:sz w:val="28"/>
                <w:szCs w:val="28"/>
              </w:rPr>
            </w:pPr>
            <w:r>
              <w:rPr>
                <w:spacing w:val="-13"/>
                <w:sz w:val="28"/>
                <w:szCs w:val="28"/>
              </w:rPr>
              <w:t>8</w:t>
            </w:r>
          </w:p>
        </w:tc>
      </w:tr>
      <w:tr w:rsidR="00705402" w:rsidRPr="00705402" w:rsidTr="00705402">
        <w:tc>
          <w:tcPr>
            <w:tcW w:w="1096" w:type="dxa"/>
            <w:tcBorders>
              <w:right w:val="single" w:sz="4" w:space="0" w:color="auto"/>
            </w:tcBorders>
          </w:tcPr>
          <w:p w:rsidR="00705402" w:rsidRPr="00705402" w:rsidRDefault="00705402" w:rsidP="00705402">
            <w:pPr>
              <w:pBdr>
                <w:top w:val="none" w:sz="0" w:space="0" w:color="auto"/>
                <w:left w:val="none" w:sz="0" w:space="0" w:color="auto"/>
                <w:bottom w:val="none" w:sz="0" w:space="0" w:color="auto"/>
                <w:right w:val="none" w:sz="0" w:space="0" w:color="auto"/>
                <w:between w:val="none" w:sz="0" w:space="0" w:color="auto"/>
              </w:pBdr>
              <w:rPr>
                <w:spacing w:val="-13"/>
                <w:sz w:val="28"/>
                <w:szCs w:val="28"/>
              </w:rPr>
            </w:pPr>
          </w:p>
        </w:tc>
        <w:tc>
          <w:tcPr>
            <w:tcW w:w="6061" w:type="dxa"/>
            <w:tcBorders>
              <w:left w:val="single" w:sz="4" w:space="0" w:color="auto"/>
              <w:right w:val="single" w:sz="4" w:space="0" w:color="auto"/>
            </w:tcBorders>
          </w:tcPr>
          <w:p w:rsidR="00705402" w:rsidRDefault="00705402" w:rsidP="00705402">
            <w:pPr>
              <w:pBdr>
                <w:top w:val="none" w:sz="0" w:space="0" w:color="auto"/>
                <w:left w:val="none" w:sz="0" w:space="0" w:color="auto"/>
                <w:bottom w:val="none" w:sz="0" w:space="0" w:color="auto"/>
                <w:right w:val="none" w:sz="0" w:space="0" w:color="auto"/>
                <w:between w:val="none" w:sz="0" w:space="0" w:color="auto"/>
              </w:pBdr>
              <w:rPr>
                <w:spacing w:val="-13"/>
                <w:sz w:val="28"/>
                <w:szCs w:val="28"/>
              </w:rPr>
            </w:pPr>
            <w:r>
              <w:rPr>
                <w:spacing w:val="-13"/>
                <w:sz w:val="28"/>
                <w:szCs w:val="28"/>
              </w:rPr>
              <w:t>Итого</w:t>
            </w:r>
          </w:p>
        </w:tc>
        <w:tc>
          <w:tcPr>
            <w:tcW w:w="2980" w:type="dxa"/>
            <w:tcBorders>
              <w:left w:val="single" w:sz="4" w:space="0" w:color="auto"/>
            </w:tcBorders>
          </w:tcPr>
          <w:p w:rsidR="00705402" w:rsidRPr="00705402" w:rsidRDefault="00705402" w:rsidP="00705402">
            <w:pPr>
              <w:pBdr>
                <w:top w:val="none" w:sz="0" w:space="0" w:color="auto"/>
                <w:left w:val="none" w:sz="0" w:space="0" w:color="auto"/>
                <w:bottom w:val="none" w:sz="0" w:space="0" w:color="auto"/>
                <w:right w:val="none" w:sz="0" w:space="0" w:color="auto"/>
                <w:between w:val="none" w:sz="0" w:space="0" w:color="auto"/>
              </w:pBdr>
              <w:rPr>
                <w:spacing w:val="-13"/>
                <w:sz w:val="28"/>
                <w:szCs w:val="28"/>
              </w:rPr>
            </w:pPr>
            <w:r>
              <w:rPr>
                <w:spacing w:val="-13"/>
                <w:sz w:val="28"/>
                <w:szCs w:val="28"/>
              </w:rPr>
              <w:t>35</w:t>
            </w:r>
          </w:p>
        </w:tc>
      </w:tr>
    </w:tbl>
    <w:p w:rsidR="0011427E" w:rsidRDefault="0011427E" w:rsidP="0011427E">
      <w:pPr>
        <w:jc w:val="center"/>
        <w:rPr>
          <w:rFonts w:ascii="Times New Roman" w:hAnsi="Times New Roman" w:cs="Times New Roman"/>
          <w:spacing w:val="-13"/>
          <w:sz w:val="28"/>
          <w:szCs w:val="28"/>
        </w:rPr>
      </w:pPr>
    </w:p>
    <w:p w:rsidR="00B039BB" w:rsidRDefault="0011427E" w:rsidP="0011427E">
      <w:pPr>
        <w:jc w:val="center"/>
        <w:rPr>
          <w:rFonts w:ascii="Times New Roman" w:hAnsi="Times New Roman" w:cs="Times New Roman"/>
          <w:spacing w:val="-13"/>
          <w:sz w:val="28"/>
          <w:szCs w:val="28"/>
        </w:rPr>
      </w:pPr>
      <w:r>
        <w:rPr>
          <w:rFonts w:ascii="Times New Roman" w:hAnsi="Times New Roman" w:cs="Times New Roman"/>
          <w:spacing w:val="-13"/>
          <w:sz w:val="28"/>
          <w:szCs w:val="28"/>
        </w:rPr>
        <w:lastRenderedPageBreak/>
        <w:t xml:space="preserve">Курс внеурочной деятельности  </w:t>
      </w:r>
    </w:p>
    <w:p w:rsidR="00B039BB" w:rsidRDefault="0011427E" w:rsidP="0011427E">
      <w:pPr>
        <w:jc w:val="center"/>
        <w:rPr>
          <w:rFonts w:ascii="Times New Roman" w:hAnsi="Times New Roman" w:cs="Times New Roman"/>
          <w:spacing w:val="-13"/>
          <w:sz w:val="28"/>
          <w:szCs w:val="28"/>
        </w:rPr>
      </w:pPr>
      <w:r>
        <w:rPr>
          <w:rFonts w:ascii="Times New Roman" w:hAnsi="Times New Roman" w:cs="Times New Roman"/>
          <w:spacing w:val="-13"/>
          <w:sz w:val="28"/>
          <w:szCs w:val="28"/>
        </w:rPr>
        <w:t>«Умелые ручки»</w:t>
      </w:r>
    </w:p>
    <w:p w:rsidR="0011427E" w:rsidRDefault="00B039BB" w:rsidP="0011427E">
      <w:pPr>
        <w:jc w:val="center"/>
        <w:rPr>
          <w:rFonts w:ascii="Times New Roman" w:hAnsi="Times New Roman" w:cs="Times New Roman"/>
          <w:spacing w:val="-13"/>
          <w:sz w:val="28"/>
          <w:szCs w:val="28"/>
        </w:rPr>
      </w:pPr>
      <w:r>
        <w:rPr>
          <w:rFonts w:ascii="Times New Roman" w:hAnsi="Times New Roman" w:cs="Times New Roman"/>
          <w:spacing w:val="-13"/>
          <w:sz w:val="28"/>
          <w:szCs w:val="28"/>
        </w:rPr>
        <w:t xml:space="preserve"> (общекультурное напрвление) </w:t>
      </w:r>
    </w:p>
    <w:p w:rsidR="00B039BB" w:rsidRDefault="00B039BB" w:rsidP="00B039BB">
      <w:pPr>
        <w:rPr>
          <w:rFonts w:ascii="Times New Roman" w:hAnsi="Times New Roman" w:cs="Times New Roman"/>
          <w:b/>
          <w:spacing w:val="-13"/>
          <w:sz w:val="28"/>
          <w:szCs w:val="28"/>
        </w:rPr>
      </w:pPr>
      <w:r w:rsidRPr="00B039BB">
        <w:rPr>
          <w:rFonts w:ascii="Times New Roman" w:hAnsi="Times New Roman" w:cs="Times New Roman"/>
          <w:b/>
          <w:spacing w:val="-13"/>
          <w:sz w:val="28"/>
          <w:szCs w:val="28"/>
        </w:rPr>
        <w:t>Планируемые результаты</w:t>
      </w:r>
    </w:p>
    <w:p w:rsidR="00B039BB" w:rsidRPr="00B039BB" w:rsidRDefault="00B039BB" w:rsidP="00B039BB">
      <w:pPr>
        <w:keepNext/>
        <w:keepLines/>
        <w:widowControl w:val="0"/>
        <w:pBdr>
          <w:top w:val="none" w:sz="0" w:space="0" w:color="auto"/>
          <w:left w:val="none" w:sz="0" w:space="0" w:color="auto"/>
          <w:bottom w:val="none" w:sz="0" w:space="0" w:color="auto"/>
          <w:right w:val="none" w:sz="0" w:space="0" w:color="auto"/>
          <w:between w:val="none" w:sz="0" w:space="0" w:color="auto"/>
        </w:pBdr>
        <w:spacing w:after="0" w:line="240" w:lineRule="auto"/>
        <w:ind w:left="20"/>
        <w:jc w:val="center"/>
        <w:outlineLvl w:val="1"/>
        <w:rPr>
          <w:rFonts w:ascii="Times New Roman" w:eastAsia="Times New Roman" w:hAnsi="Times New Roman" w:cs="Times New Roman"/>
          <w:b/>
          <w:sz w:val="20"/>
          <w:szCs w:val="20"/>
        </w:rPr>
      </w:pPr>
      <w:r w:rsidRPr="00B039BB">
        <w:rPr>
          <w:rFonts w:ascii="Times New Roman" w:eastAsia="Times New Roman" w:hAnsi="Times New Roman" w:cs="Times New Roman"/>
          <w:b/>
          <w:color w:val="000000"/>
          <w:sz w:val="20"/>
          <w:szCs w:val="20"/>
          <w:shd w:val="clear" w:color="auto" w:fill="FFFFFF"/>
        </w:rPr>
        <w:t>ЛИЧНОСТНЫЕ, МЕТАПРЕДМЕТНЫЕ И ПРЕДМЕТНЫЕ</w:t>
      </w:r>
      <w:r w:rsidRPr="00B039BB">
        <w:rPr>
          <w:rFonts w:ascii="Times New Roman" w:eastAsia="Times New Roman" w:hAnsi="Times New Roman" w:cs="Times New Roman"/>
          <w:b/>
          <w:color w:val="000000"/>
          <w:sz w:val="20"/>
          <w:szCs w:val="20"/>
          <w:shd w:val="clear" w:color="auto" w:fill="FFFFFF"/>
        </w:rPr>
        <w:br/>
        <w:t>РЕЗУЛЬТАТЫ ОСВОЕНИЯ УЧЕБНОГО КУРСА</w:t>
      </w:r>
    </w:p>
    <w:p w:rsidR="00B039BB" w:rsidRPr="00B039BB" w:rsidRDefault="00B039BB" w:rsidP="00B039BB">
      <w:pPr>
        <w:widowControl w:val="0"/>
        <w:pBdr>
          <w:top w:val="none" w:sz="0" w:space="0" w:color="auto"/>
          <w:left w:val="none" w:sz="0" w:space="0" w:color="auto"/>
          <w:bottom w:val="none" w:sz="0" w:space="0" w:color="auto"/>
          <w:right w:val="none" w:sz="0" w:space="0" w:color="auto"/>
          <w:between w:val="none" w:sz="0" w:space="0" w:color="auto"/>
        </w:pBdr>
        <w:spacing w:after="0" w:line="240" w:lineRule="auto"/>
        <w:ind w:firstLine="400"/>
        <w:jc w:val="both"/>
        <w:rPr>
          <w:rFonts w:ascii="Times New Roman" w:eastAsia="Times New Roman" w:hAnsi="Times New Roman" w:cs="Times New Roman"/>
          <w:sz w:val="24"/>
          <w:szCs w:val="24"/>
        </w:rPr>
      </w:pPr>
      <w:r w:rsidRPr="00B039BB">
        <w:rPr>
          <w:rFonts w:ascii="Georgia" w:eastAsia="Times New Roman" w:hAnsi="Georgia" w:cs="Georgia"/>
          <w:sz w:val="24"/>
          <w:szCs w:val="24"/>
          <w:shd w:val="clear" w:color="auto" w:fill="FFFFFF"/>
        </w:rPr>
        <w:t>Изучение курса в соответствии с требованиями ФГОС НОО направлено на достижение следующих результатов.</w:t>
      </w:r>
    </w:p>
    <w:p w:rsidR="00B039BB" w:rsidRPr="00B039BB" w:rsidRDefault="00B039BB" w:rsidP="00B039BB">
      <w:pPr>
        <w:widowControl w:val="0"/>
        <w:pBdr>
          <w:top w:val="none" w:sz="0" w:space="0" w:color="auto"/>
          <w:left w:val="none" w:sz="0" w:space="0" w:color="auto"/>
          <w:bottom w:val="none" w:sz="0" w:space="0" w:color="auto"/>
          <w:right w:val="none" w:sz="0" w:space="0" w:color="auto"/>
          <w:between w:val="none" w:sz="0" w:space="0" w:color="auto"/>
        </w:pBdr>
        <w:spacing w:after="0" w:line="240" w:lineRule="auto"/>
        <w:ind w:firstLine="400"/>
        <w:jc w:val="both"/>
        <w:rPr>
          <w:rFonts w:ascii="Times New Roman" w:eastAsia="Times New Roman" w:hAnsi="Times New Roman" w:cs="Times New Roman"/>
          <w:sz w:val="24"/>
          <w:szCs w:val="24"/>
        </w:rPr>
      </w:pPr>
      <w:r w:rsidRPr="00B039BB">
        <w:rPr>
          <w:rFonts w:ascii="Georgia" w:eastAsia="Times New Roman" w:hAnsi="Georgia" w:cs="Georgia"/>
          <w:sz w:val="24"/>
          <w:szCs w:val="24"/>
          <w:shd w:val="clear" w:color="auto" w:fill="FFFFFF"/>
        </w:rPr>
        <w:t>Личностными результатами изучения технологии яв</w:t>
      </w:r>
      <w:r w:rsidRPr="00B039BB">
        <w:rPr>
          <w:rFonts w:ascii="Georgia" w:eastAsia="Times New Roman" w:hAnsi="Georgia" w:cs="Georgia"/>
          <w:sz w:val="24"/>
          <w:szCs w:val="24"/>
          <w:shd w:val="clear" w:color="auto" w:fill="FFFFFF"/>
        </w:rPr>
        <w:softHyphen/>
        <w:t>ляется воспитание и развитие социально и личностно значимых качеств, индивидуально-личностных позиций, ценностных установок: внимательное и доброжелательное отношение к сверстникам, младшим и старшим, готов</w:t>
      </w:r>
      <w:r w:rsidRPr="00B039BB">
        <w:rPr>
          <w:rFonts w:ascii="Georgia" w:eastAsia="Times New Roman" w:hAnsi="Georgia" w:cs="Georgia"/>
          <w:sz w:val="24"/>
          <w:szCs w:val="24"/>
          <w:shd w:val="clear" w:color="auto" w:fill="FFFFFF"/>
        </w:rPr>
        <w:softHyphen/>
        <w:t>ность прийти на помощь, заботливость, уверенность в себе, чуткость, доброжелательность, общительность, эмпатия, самостоятельность, самоуважение, ответственность, уважи</w:t>
      </w:r>
      <w:r w:rsidRPr="00B039BB">
        <w:rPr>
          <w:rFonts w:ascii="Georgia" w:eastAsia="Times New Roman" w:hAnsi="Georgia" w:cs="Georgia"/>
          <w:sz w:val="24"/>
          <w:szCs w:val="24"/>
          <w:shd w:val="clear" w:color="auto" w:fill="FFFFFF"/>
        </w:rPr>
        <w:softHyphen/>
        <w:t>тельное отношение к культуре всех народов, толерант</w:t>
      </w:r>
      <w:r w:rsidRPr="00B039BB">
        <w:rPr>
          <w:rFonts w:ascii="Georgia" w:eastAsia="Times New Roman" w:hAnsi="Georgia" w:cs="Georgia"/>
          <w:sz w:val="24"/>
          <w:szCs w:val="24"/>
          <w:shd w:val="clear" w:color="auto" w:fill="FFFFFF"/>
        </w:rPr>
        <w:softHyphen/>
        <w:t>ность, трудолюбие, уважительное отношение к своему и чужому труду и его результатам, самооценка, учебная и социальная мотивация.</w:t>
      </w:r>
    </w:p>
    <w:p w:rsidR="00B039BB" w:rsidRPr="00B039BB" w:rsidRDefault="00B039BB" w:rsidP="00B039BB">
      <w:pPr>
        <w:widowControl w:val="0"/>
        <w:pBdr>
          <w:top w:val="none" w:sz="0" w:space="0" w:color="auto"/>
          <w:left w:val="none" w:sz="0" w:space="0" w:color="auto"/>
          <w:bottom w:val="none" w:sz="0" w:space="0" w:color="auto"/>
          <w:right w:val="none" w:sz="0" w:space="0" w:color="auto"/>
          <w:between w:val="none" w:sz="0" w:space="0" w:color="auto"/>
        </w:pBdr>
        <w:spacing w:after="0" w:line="240" w:lineRule="auto"/>
        <w:ind w:firstLine="400"/>
        <w:jc w:val="both"/>
        <w:rPr>
          <w:rFonts w:ascii="Times New Roman" w:eastAsia="Times New Roman" w:hAnsi="Times New Roman" w:cs="Times New Roman"/>
          <w:sz w:val="24"/>
          <w:szCs w:val="24"/>
        </w:rPr>
      </w:pPr>
      <w:r w:rsidRPr="00B039BB">
        <w:rPr>
          <w:rFonts w:ascii="Times New Roman" w:eastAsia="Times New Roman" w:hAnsi="Times New Roman" w:cs="Times New Roman"/>
          <w:b/>
          <w:bCs/>
          <w:color w:val="000000"/>
          <w:sz w:val="24"/>
          <w:szCs w:val="24"/>
        </w:rPr>
        <w:t xml:space="preserve">Метапредметными результатами </w:t>
      </w:r>
      <w:r w:rsidRPr="00B039BB">
        <w:rPr>
          <w:rFonts w:ascii="Georgia" w:eastAsia="Times New Roman" w:hAnsi="Georgia" w:cs="Georgia"/>
          <w:sz w:val="24"/>
          <w:szCs w:val="24"/>
          <w:shd w:val="clear" w:color="auto" w:fill="FFFFFF"/>
        </w:rPr>
        <w:t>изучения технологии является освоение учащимися универсальных способов деятельности, применимых как в рамках образовательно</w:t>
      </w:r>
      <w:r w:rsidRPr="00B039BB">
        <w:rPr>
          <w:rFonts w:ascii="Georgia" w:eastAsia="Times New Roman" w:hAnsi="Georgia" w:cs="Georgia"/>
          <w:sz w:val="24"/>
          <w:szCs w:val="24"/>
          <w:shd w:val="clear" w:color="auto" w:fill="FFFFFF"/>
        </w:rPr>
        <w:softHyphen/>
        <w:t>го процесса, так и в реальных жизненных ситуациях (умение принять учебную задачу или ситуацию, выделить проблему, составить план действий и применять его для решения практической задачи, осуществлять информаци</w:t>
      </w:r>
      <w:r w:rsidRPr="00B039BB">
        <w:rPr>
          <w:rFonts w:ascii="Georgia" w:eastAsia="Times New Roman" w:hAnsi="Georgia" w:cs="Georgia"/>
          <w:sz w:val="24"/>
          <w:szCs w:val="24"/>
          <w:shd w:val="clear" w:color="auto" w:fill="FFFFFF"/>
        </w:rPr>
        <w:softHyphen/>
        <w:t>онный поиск и делать необходимую корректировку в ходе практической реализации, выполнять самооценку резуль</w:t>
      </w:r>
      <w:r w:rsidRPr="00B039BB">
        <w:rPr>
          <w:rFonts w:ascii="Georgia" w:eastAsia="Times New Roman" w:hAnsi="Georgia" w:cs="Georgia"/>
          <w:sz w:val="24"/>
          <w:szCs w:val="24"/>
          <w:shd w:val="clear" w:color="auto" w:fill="FFFFFF"/>
        </w:rPr>
        <w:softHyphen/>
        <w:t>тата), развитие логических операций (сравнения, анали</w:t>
      </w:r>
      <w:r w:rsidRPr="00B039BB">
        <w:rPr>
          <w:rFonts w:ascii="Georgia" w:eastAsia="Times New Roman" w:hAnsi="Georgia" w:cs="Georgia"/>
          <w:sz w:val="24"/>
          <w:szCs w:val="24"/>
          <w:shd w:val="clear" w:color="auto" w:fill="FFFFFF"/>
        </w:rPr>
        <w:softHyphen/>
        <w:t>за, синтеза, классификации, обобщения, установления аналогий, подведение под понятия, умение выделять известное и неизвестное), развитие коммуникативных качеств (речевая деятельность и навыки сотрудничества).</w:t>
      </w:r>
    </w:p>
    <w:p w:rsidR="00B039BB" w:rsidRPr="00B039BB" w:rsidRDefault="00B039BB" w:rsidP="00B039BB">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center"/>
        <w:rPr>
          <w:rFonts w:ascii="Times New Roman" w:eastAsia="Times New Roman" w:hAnsi="Times New Roman" w:cs="Times New Roman"/>
          <w:b/>
          <w:bCs/>
          <w:sz w:val="24"/>
          <w:szCs w:val="24"/>
        </w:rPr>
      </w:pPr>
      <w:r w:rsidRPr="00B039BB">
        <w:rPr>
          <w:rFonts w:ascii="Times New Roman" w:eastAsia="Times New Roman" w:hAnsi="Times New Roman" w:cs="Times New Roman"/>
          <w:b/>
          <w:bCs/>
          <w:color w:val="000000"/>
          <w:sz w:val="24"/>
          <w:szCs w:val="24"/>
        </w:rPr>
        <w:t xml:space="preserve">Предметными результатами </w:t>
      </w:r>
      <w:r w:rsidRPr="00B039BB">
        <w:rPr>
          <w:rFonts w:ascii="Georgia" w:eastAsia="Times New Roman" w:hAnsi="Georgia" w:cs="Georgia"/>
          <w:sz w:val="24"/>
          <w:szCs w:val="24"/>
          <w:shd w:val="clear" w:color="auto" w:fill="FFFFFF"/>
        </w:rPr>
        <w:t>изучения технологии явля</w:t>
      </w:r>
      <w:r w:rsidRPr="00B039BB">
        <w:rPr>
          <w:rFonts w:ascii="Georgia" w:eastAsia="Times New Roman" w:hAnsi="Georgia" w:cs="Georgia"/>
          <w:sz w:val="24"/>
          <w:szCs w:val="24"/>
          <w:shd w:val="clear" w:color="auto" w:fill="FFFFFF"/>
        </w:rPr>
        <w:softHyphen/>
        <w:t>ется получение первоначальных представлений о созида</w:t>
      </w:r>
      <w:r w:rsidRPr="00B039BB">
        <w:rPr>
          <w:rFonts w:ascii="Georgia" w:eastAsia="Times New Roman" w:hAnsi="Georgia" w:cs="Georgia"/>
          <w:sz w:val="24"/>
          <w:szCs w:val="24"/>
          <w:shd w:val="clear" w:color="auto" w:fill="FFFFFF"/>
        </w:rPr>
        <w:softHyphen/>
        <w:t>тельном и нравственном значении труда в жизни человека и общества; о мире профессий и важности правильного вы</w:t>
      </w:r>
      <w:r w:rsidRPr="00B039BB">
        <w:rPr>
          <w:rFonts w:ascii="Georgia" w:eastAsia="Times New Roman" w:hAnsi="Georgia" w:cs="Georgia"/>
          <w:sz w:val="24"/>
          <w:szCs w:val="24"/>
          <w:shd w:val="clear" w:color="auto" w:fill="FFFFFF"/>
        </w:rPr>
        <w:softHyphen/>
        <w:t>бора профессии; усвоение первоначальных представлений о материальной культуре как продукте предметно-преобразующей деятельности человека; приобретение навыков самообслуживания; овладение технологическими приёмами ручной обработки материалов; усвоение правил техники безопасности; использование приобретённых знаний и уме</w:t>
      </w:r>
      <w:r w:rsidRPr="00B039BB">
        <w:rPr>
          <w:rFonts w:ascii="Georgia" w:eastAsia="Times New Roman" w:hAnsi="Georgia" w:cs="Georgia"/>
          <w:sz w:val="24"/>
          <w:szCs w:val="24"/>
          <w:shd w:val="clear" w:color="auto" w:fill="FFFFFF"/>
        </w:rPr>
        <w:softHyphen/>
        <w:t>ний для творческого решения несложных конструкторских, художественно-конструкторских (дизайнерских), техноло</w:t>
      </w:r>
      <w:r w:rsidRPr="00B039BB">
        <w:rPr>
          <w:rFonts w:ascii="Georgia" w:eastAsia="Times New Roman" w:hAnsi="Georgia" w:cs="Georgia"/>
          <w:sz w:val="24"/>
          <w:szCs w:val="24"/>
          <w:shd w:val="clear" w:color="auto" w:fill="FFFFFF"/>
        </w:rPr>
        <w:softHyphen/>
        <w:t>гических и организационных задач; приобретение первона</w:t>
      </w:r>
      <w:r w:rsidRPr="00B039BB">
        <w:rPr>
          <w:rFonts w:ascii="Georgia" w:eastAsia="Times New Roman" w:hAnsi="Georgia" w:cs="Georgia"/>
          <w:sz w:val="24"/>
          <w:szCs w:val="24"/>
          <w:shd w:val="clear" w:color="auto" w:fill="FFFFFF"/>
        </w:rPr>
        <w:softHyphen/>
        <w:t>чальных навыков совместной продуктивной деятельности, сотрудничества, взаимопомощи, планирования и организа</w:t>
      </w:r>
      <w:r w:rsidRPr="00B039BB">
        <w:rPr>
          <w:rFonts w:ascii="Georgia" w:eastAsia="Times New Roman" w:hAnsi="Georgia" w:cs="Georgia"/>
          <w:sz w:val="24"/>
          <w:szCs w:val="24"/>
          <w:shd w:val="clear" w:color="auto" w:fill="FFFFFF"/>
        </w:rPr>
        <w:softHyphen/>
        <w:t>ции; приобретение первоначальных знаний о правилах соз</w:t>
      </w:r>
      <w:r w:rsidRPr="00B039BB">
        <w:rPr>
          <w:rFonts w:ascii="Georgia" w:eastAsia="Times New Roman" w:hAnsi="Georgia" w:cs="Georgia"/>
          <w:sz w:val="24"/>
          <w:szCs w:val="24"/>
          <w:shd w:val="clear" w:color="auto" w:fill="FFFFFF"/>
        </w:rPr>
        <w:softHyphen/>
        <w:t>дания предметной и информационной среды и умений применять их для выполнения учебно-познавательных и проектных художественно-конструкторских задач.</w:t>
      </w:r>
    </w:p>
    <w:p w:rsidR="00B039BB" w:rsidRPr="00B039BB" w:rsidRDefault="00B039BB" w:rsidP="00B039BB">
      <w:pPr>
        <w:keepNext/>
        <w:keepLines/>
        <w:widowControl w:val="0"/>
        <w:pBdr>
          <w:top w:val="none" w:sz="0" w:space="0" w:color="auto"/>
          <w:left w:val="none" w:sz="0" w:space="0" w:color="auto"/>
          <w:bottom w:val="none" w:sz="0" w:space="0" w:color="auto"/>
          <w:right w:val="none" w:sz="0" w:space="0" w:color="auto"/>
          <w:between w:val="none" w:sz="0" w:space="0" w:color="auto"/>
        </w:pBdr>
        <w:spacing w:after="0" w:line="240" w:lineRule="auto"/>
        <w:ind w:right="20"/>
        <w:jc w:val="center"/>
        <w:outlineLvl w:val="1"/>
        <w:rPr>
          <w:rFonts w:ascii="Times New Roman" w:eastAsia="Times New Roman" w:hAnsi="Times New Roman" w:cs="Times New Roman"/>
          <w:b/>
          <w:sz w:val="20"/>
          <w:szCs w:val="20"/>
        </w:rPr>
      </w:pPr>
      <w:r w:rsidRPr="00B039BB">
        <w:rPr>
          <w:rFonts w:ascii="Times New Roman" w:eastAsia="Times New Roman" w:hAnsi="Times New Roman" w:cs="Times New Roman"/>
          <w:b/>
          <w:color w:val="000000"/>
          <w:sz w:val="20"/>
          <w:szCs w:val="20"/>
          <w:shd w:val="clear" w:color="auto" w:fill="FFFFFF"/>
        </w:rPr>
        <w:t>СОДЕРЖАНИЕ КУРСА</w:t>
      </w:r>
    </w:p>
    <w:p w:rsidR="00B039BB" w:rsidRPr="00B039BB" w:rsidRDefault="00B039BB" w:rsidP="00B83EAB">
      <w:pPr>
        <w:widowControl w:val="0"/>
        <w:numPr>
          <w:ilvl w:val="0"/>
          <w:numId w:val="200"/>
        </w:numPr>
        <w:pBdr>
          <w:top w:val="none" w:sz="0" w:space="0" w:color="auto"/>
          <w:left w:val="none" w:sz="0" w:space="0" w:color="auto"/>
          <w:bottom w:val="none" w:sz="0" w:space="0" w:color="auto"/>
          <w:right w:val="none" w:sz="0" w:space="0" w:color="auto"/>
          <w:between w:val="none" w:sz="0" w:space="0" w:color="auto"/>
        </w:pBdr>
        <w:tabs>
          <w:tab w:val="left" w:pos="658"/>
        </w:tabs>
        <w:spacing w:after="0" w:line="240" w:lineRule="auto"/>
        <w:ind w:firstLine="400"/>
        <w:jc w:val="both"/>
        <w:rPr>
          <w:rFonts w:ascii="Times New Roman" w:eastAsia="Times New Roman" w:hAnsi="Times New Roman" w:cs="Times New Roman"/>
          <w:b/>
          <w:bCs/>
          <w:sz w:val="24"/>
          <w:szCs w:val="24"/>
        </w:rPr>
      </w:pPr>
      <w:r w:rsidRPr="00B039BB">
        <w:rPr>
          <w:rFonts w:ascii="Times New Roman" w:eastAsia="Times New Roman" w:hAnsi="Times New Roman" w:cs="Times New Roman"/>
          <w:color w:val="000000"/>
          <w:sz w:val="24"/>
          <w:szCs w:val="24"/>
          <w:shd w:val="clear" w:color="auto" w:fill="FFFFFF"/>
        </w:rPr>
        <w:t>Общекультурные и общетрудовые компетенции (знания, умения и способы деятельности). Основы куль</w:t>
      </w:r>
      <w:r w:rsidRPr="00B039BB">
        <w:rPr>
          <w:rFonts w:ascii="Times New Roman" w:eastAsia="Times New Roman" w:hAnsi="Times New Roman" w:cs="Times New Roman"/>
          <w:color w:val="000000"/>
          <w:sz w:val="24"/>
          <w:szCs w:val="24"/>
          <w:shd w:val="clear" w:color="auto" w:fill="FFFFFF"/>
        </w:rPr>
        <w:softHyphen/>
        <w:t>туры труда, самообслуживания.</w:t>
      </w:r>
    </w:p>
    <w:p w:rsidR="00B039BB" w:rsidRPr="00B039BB" w:rsidRDefault="00B039BB" w:rsidP="00B039BB">
      <w:pPr>
        <w:widowControl w:val="0"/>
        <w:pBdr>
          <w:top w:val="none" w:sz="0" w:space="0" w:color="auto"/>
          <w:left w:val="none" w:sz="0" w:space="0" w:color="auto"/>
          <w:bottom w:val="none" w:sz="0" w:space="0" w:color="auto"/>
          <w:right w:val="none" w:sz="0" w:space="0" w:color="auto"/>
          <w:between w:val="none" w:sz="0" w:space="0" w:color="auto"/>
        </w:pBdr>
        <w:spacing w:after="0" w:line="240" w:lineRule="auto"/>
        <w:ind w:firstLine="400"/>
        <w:jc w:val="both"/>
        <w:rPr>
          <w:rFonts w:ascii="Times New Roman" w:eastAsia="Times New Roman" w:hAnsi="Times New Roman" w:cs="Times New Roman"/>
          <w:sz w:val="24"/>
          <w:szCs w:val="24"/>
        </w:rPr>
      </w:pPr>
      <w:r w:rsidRPr="00B039BB">
        <w:rPr>
          <w:rFonts w:ascii="Georgia" w:eastAsia="Times New Roman" w:hAnsi="Georgia" w:cs="Georgia"/>
          <w:sz w:val="24"/>
          <w:szCs w:val="24"/>
          <w:shd w:val="clear" w:color="auto" w:fill="FFFFFF"/>
        </w:rPr>
        <w:t>Трудовая деятельность и её значение в жизни чело</w:t>
      </w:r>
      <w:r w:rsidRPr="00B039BB">
        <w:rPr>
          <w:rFonts w:ascii="Georgia" w:eastAsia="Times New Roman" w:hAnsi="Georgia" w:cs="Georgia"/>
          <w:sz w:val="24"/>
          <w:szCs w:val="24"/>
          <w:shd w:val="clear" w:color="auto" w:fill="FFFFFF"/>
        </w:rPr>
        <w:softHyphen/>
        <w:t>века. Рукотворный мир как результат труда человека; разнообразие предметов рукотворного мира (архитектура, техника, предметы быта и декоративно-прикладного ис</w:t>
      </w:r>
      <w:r w:rsidRPr="00B039BB">
        <w:rPr>
          <w:rFonts w:ascii="Georgia" w:eastAsia="Times New Roman" w:hAnsi="Georgia" w:cs="Georgia"/>
          <w:sz w:val="24"/>
          <w:szCs w:val="24"/>
          <w:shd w:val="clear" w:color="auto" w:fill="FFFFFF"/>
        </w:rPr>
        <w:softHyphen/>
        <w:t>кусства и др. разных народов России и мира).</w:t>
      </w:r>
    </w:p>
    <w:p w:rsidR="00B039BB" w:rsidRPr="00B039BB" w:rsidRDefault="00B039BB" w:rsidP="00B039BB">
      <w:pPr>
        <w:widowControl w:val="0"/>
        <w:pBdr>
          <w:top w:val="none" w:sz="0" w:space="0" w:color="auto"/>
          <w:left w:val="none" w:sz="0" w:space="0" w:color="auto"/>
          <w:bottom w:val="none" w:sz="0" w:space="0" w:color="auto"/>
          <w:right w:val="none" w:sz="0" w:space="0" w:color="auto"/>
          <w:between w:val="none" w:sz="0" w:space="0" w:color="auto"/>
        </w:pBdr>
        <w:spacing w:after="0" w:line="240" w:lineRule="auto"/>
        <w:ind w:firstLine="400"/>
        <w:jc w:val="both"/>
        <w:rPr>
          <w:rFonts w:ascii="Times New Roman" w:eastAsia="Times New Roman" w:hAnsi="Times New Roman" w:cs="Times New Roman"/>
          <w:sz w:val="24"/>
          <w:szCs w:val="24"/>
        </w:rPr>
      </w:pPr>
      <w:r w:rsidRPr="00B039BB">
        <w:rPr>
          <w:rFonts w:ascii="Georgia" w:eastAsia="Times New Roman" w:hAnsi="Georgia" w:cs="Georgia"/>
          <w:sz w:val="24"/>
          <w:szCs w:val="24"/>
          <w:shd w:val="clear" w:color="auto" w:fill="FFFFFF"/>
        </w:rPr>
        <w:t>Элементарные общие правила создания предметов ру</w:t>
      </w:r>
      <w:r w:rsidRPr="00B039BB">
        <w:rPr>
          <w:rFonts w:ascii="Georgia" w:eastAsia="Times New Roman" w:hAnsi="Georgia" w:cs="Georgia"/>
          <w:sz w:val="24"/>
          <w:szCs w:val="24"/>
          <w:shd w:val="clear" w:color="auto" w:fill="FFFFFF"/>
        </w:rPr>
        <w:softHyphen/>
        <w:t xml:space="preserve">котворного мира (удобство, </w:t>
      </w:r>
      <w:r w:rsidRPr="00B039BB">
        <w:rPr>
          <w:rFonts w:ascii="Times New Roman" w:eastAsia="Times New Roman" w:hAnsi="Times New Roman" w:cs="Times New Roman"/>
          <w:sz w:val="24"/>
          <w:szCs w:val="24"/>
          <w:shd w:val="clear" w:color="auto" w:fill="FFFFFF"/>
        </w:rPr>
        <w:t>эстетическая выразитель</w:t>
      </w:r>
      <w:r w:rsidRPr="00B039BB">
        <w:rPr>
          <w:rFonts w:ascii="Times New Roman" w:eastAsia="Times New Roman" w:hAnsi="Times New Roman" w:cs="Times New Roman"/>
          <w:sz w:val="24"/>
          <w:szCs w:val="24"/>
          <w:shd w:val="clear" w:color="auto" w:fill="FFFFFF"/>
        </w:rPr>
        <w:softHyphen/>
        <w:t>ность, прочность; гармония предметов и окружающей среды). Бережное отношение к природе как источнику сырьевых ресурсов. Мастера и их профессии, традиции и творчество мастера в создании предметной среды (общее представление).</w:t>
      </w:r>
    </w:p>
    <w:p w:rsidR="00B039BB" w:rsidRPr="00B039BB" w:rsidRDefault="00B039BB" w:rsidP="00B039BB">
      <w:pPr>
        <w:widowControl w:val="0"/>
        <w:pBdr>
          <w:top w:val="none" w:sz="0" w:space="0" w:color="auto"/>
          <w:left w:val="none" w:sz="0" w:space="0" w:color="auto"/>
          <w:bottom w:val="none" w:sz="0" w:space="0" w:color="auto"/>
          <w:right w:val="none" w:sz="0" w:space="0" w:color="auto"/>
          <w:between w:val="none" w:sz="0" w:space="0" w:color="auto"/>
        </w:pBdr>
        <w:spacing w:after="0" w:line="240" w:lineRule="auto"/>
        <w:ind w:firstLine="400"/>
        <w:jc w:val="both"/>
        <w:rPr>
          <w:rFonts w:ascii="Times New Roman" w:eastAsia="Times New Roman" w:hAnsi="Times New Roman" w:cs="Times New Roman"/>
          <w:sz w:val="24"/>
          <w:szCs w:val="24"/>
        </w:rPr>
      </w:pPr>
      <w:r w:rsidRPr="00B039BB">
        <w:rPr>
          <w:rFonts w:ascii="Times New Roman" w:eastAsia="Times New Roman" w:hAnsi="Times New Roman" w:cs="Times New Roman"/>
          <w:sz w:val="24"/>
          <w:szCs w:val="24"/>
          <w:shd w:val="clear" w:color="auto" w:fill="FFFFFF"/>
        </w:rPr>
        <w:t>Анализ задания, организация рабочего места, плани</w:t>
      </w:r>
      <w:r w:rsidRPr="00B039BB">
        <w:rPr>
          <w:rFonts w:ascii="Times New Roman" w:eastAsia="Times New Roman" w:hAnsi="Times New Roman" w:cs="Times New Roman"/>
          <w:sz w:val="24"/>
          <w:szCs w:val="24"/>
          <w:shd w:val="clear" w:color="auto" w:fill="FFFFFF"/>
        </w:rPr>
        <w:softHyphen/>
        <w:t xml:space="preserve">рование трудового процесса. </w:t>
      </w:r>
      <w:r w:rsidRPr="00B039BB">
        <w:rPr>
          <w:rFonts w:ascii="Times New Roman" w:eastAsia="Times New Roman" w:hAnsi="Times New Roman" w:cs="Times New Roman"/>
          <w:sz w:val="24"/>
          <w:szCs w:val="24"/>
          <w:shd w:val="clear" w:color="auto" w:fill="FFFFFF"/>
        </w:rPr>
        <w:lastRenderedPageBreak/>
        <w:t>Рациональное размещение на рабочем месте материалов и инструментов. Отбор и анализ информации (из учебника и других дидактиче</w:t>
      </w:r>
      <w:r w:rsidRPr="00B039BB">
        <w:rPr>
          <w:rFonts w:ascii="Times New Roman" w:eastAsia="Times New Roman" w:hAnsi="Times New Roman" w:cs="Times New Roman"/>
          <w:sz w:val="24"/>
          <w:szCs w:val="24"/>
          <w:shd w:val="clear" w:color="auto" w:fill="FFFFFF"/>
        </w:rPr>
        <w:softHyphen/>
        <w:t>ских материалов), её использование в организации рабо</w:t>
      </w:r>
      <w:r w:rsidRPr="00B039BB">
        <w:rPr>
          <w:rFonts w:ascii="Times New Roman" w:eastAsia="Times New Roman" w:hAnsi="Times New Roman" w:cs="Times New Roman"/>
          <w:sz w:val="24"/>
          <w:szCs w:val="24"/>
          <w:shd w:val="clear" w:color="auto" w:fill="FFFFFF"/>
        </w:rPr>
        <w:softHyphen/>
        <w:t>ты. Контроль и корректировка хода работы. Работа в ма</w:t>
      </w:r>
      <w:r w:rsidRPr="00B039BB">
        <w:rPr>
          <w:rFonts w:ascii="Times New Roman" w:eastAsia="Times New Roman" w:hAnsi="Times New Roman" w:cs="Times New Roman"/>
          <w:sz w:val="24"/>
          <w:szCs w:val="24"/>
          <w:shd w:val="clear" w:color="auto" w:fill="FFFFFF"/>
        </w:rPr>
        <w:softHyphen/>
        <w:t>лых группах, осуществление сотрудничества, выполнение социальных ролей (руководитель и подчинённый).</w:t>
      </w:r>
    </w:p>
    <w:p w:rsidR="00B039BB" w:rsidRPr="00B039BB" w:rsidRDefault="00B039BB" w:rsidP="00B039BB">
      <w:pPr>
        <w:widowControl w:val="0"/>
        <w:pBdr>
          <w:top w:val="none" w:sz="0" w:space="0" w:color="auto"/>
          <w:left w:val="none" w:sz="0" w:space="0" w:color="auto"/>
          <w:bottom w:val="none" w:sz="0" w:space="0" w:color="auto"/>
          <w:right w:val="none" w:sz="0" w:space="0" w:color="auto"/>
          <w:between w:val="none" w:sz="0" w:space="0" w:color="auto"/>
        </w:pBdr>
        <w:spacing w:after="0" w:line="240" w:lineRule="auto"/>
        <w:ind w:firstLine="400"/>
        <w:jc w:val="both"/>
        <w:rPr>
          <w:rFonts w:ascii="Times New Roman" w:eastAsia="Times New Roman" w:hAnsi="Times New Roman" w:cs="Times New Roman"/>
          <w:sz w:val="24"/>
          <w:szCs w:val="24"/>
        </w:rPr>
      </w:pPr>
      <w:r w:rsidRPr="00B039BB">
        <w:rPr>
          <w:rFonts w:ascii="Times New Roman" w:eastAsia="Times New Roman" w:hAnsi="Times New Roman" w:cs="Times New Roman"/>
          <w:sz w:val="24"/>
          <w:szCs w:val="24"/>
          <w:shd w:val="clear" w:color="auto" w:fill="FFFFFF"/>
        </w:rPr>
        <w:t>Элементарная творческая и проектная деятельность (создание замысла, его детализация и воплощение). Не</w:t>
      </w:r>
      <w:r w:rsidRPr="00B039BB">
        <w:rPr>
          <w:rFonts w:ascii="Times New Roman" w:eastAsia="Times New Roman" w:hAnsi="Times New Roman" w:cs="Times New Roman"/>
          <w:sz w:val="24"/>
          <w:szCs w:val="24"/>
          <w:shd w:val="clear" w:color="auto" w:fill="FFFFFF"/>
        </w:rPr>
        <w:softHyphen/>
        <w:t>сложные коллективные, групповые и индивидуальные проекты. Результат проектной деятельности — изделия, услуги (например, помощь ветеранам, пенсионерам, ин</w:t>
      </w:r>
      <w:r w:rsidRPr="00B039BB">
        <w:rPr>
          <w:rFonts w:ascii="Times New Roman" w:eastAsia="Times New Roman" w:hAnsi="Times New Roman" w:cs="Times New Roman"/>
          <w:sz w:val="24"/>
          <w:szCs w:val="24"/>
          <w:shd w:val="clear" w:color="auto" w:fill="FFFFFF"/>
        </w:rPr>
        <w:softHyphen/>
        <w:t>валидам), праздники и т. п.</w:t>
      </w:r>
    </w:p>
    <w:p w:rsidR="00B039BB" w:rsidRPr="00B039BB" w:rsidRDefault="00B039BB" w:rsidP="00B039BB">
      <w:pPr>
        <w:widowControl w:val="0"/>
        <w:pBdr>
          <w:top w:val="none" w:sz="0" w:space="0" w:color="auto"/>
          <w:left w:val="none" w:sz="0" w:space="0" w:color="auto"/>
          <w:bottom w:val="none" w:sz="0" w:space="0" w:color="auto"/>
          <w:right w:val="none" w:sz="0" w:space="0" w:color="auto"/>
          <w:between w:val="none" w:sz="0" w:space="0" w:color="auto"/>
        </w:pBdr>
        <w:spacing w:after="0" w:line="240" w:lineRule="auto"/>
        <w:ind w:firstLine="400"/>
        <w:jc w:val="both"/>
        <w:rPr>
          <w:rFonts w:ascii="Times New Roman" w:eastAsia="Times New Roman" w:hAnsi="Times New Roman" w:cs="Times New Roman"/>
          <w:sz w:val="24"/>
          <w:szCs w:val="24"/>
        </w:rPr>
      </w:pPr>
      <w:r w:rsidRPr="00B039BB">
        <w:rPr>
          <w:rFonts w:ascii="Times New Roman" w:eastAsia="Times New Roman" w:hAnsi="Times New Roman" w:cs="Times New Roman"/>
          <w:sz w:val="24"/>
          <w:szCs w:val="24"/>
          <w:shd w:val="clear" w:color="auto" w:fill="FFFFFF"/>
        </w:rPr>
        <w:t>Выполнение доступных работ по самообслуживанию, домашнему труду, оказание помощи младшим, сверстни</w:t>
      </w:r>
      <w:r w:rsidRPr="00B039BB">
        <w:rPr>
          <w:rFonts w:ascii="Times New Roman" w:eastAsia="Times New Roman" w:hAnsi="Times New Roman" w:cs="Times New Roman"/>
          <w:sz w:val="24"/>
          <w:szCs w:val="24"/>
          <w:shd w:val="clear" w:color="auto" w:fill="FFFFFF"/>
        </w:rPr>
        <w:softHyphen/>
        <w:t>кам и взрослым.</w:t>
      </w:r>
    </w:p>
    <w:p w:rsidR="00B039BB" w:rsidRPr="00B039BB" w:rsidRDefault="00B039BB" w:rsidP="00B83EAB">
      <w:pPr>
        <w:widowControl w:val="0"/>
        <w:numPr>
          <w:ilvl w:val="0"/>
          <w:numId w:val="200"/>
        </w:numPr>
        <w:pBdr>
          <w:top w:val="none" w:sz="0" w:space="0" w:color="auto"/>
          <w:left w:val="none" w:sz="0" w:space="0" w:color="auto"/>
          <w:bottom w:val="none" w:sz="0" w:space="0" w:color="auto"/>
          <w:right w:val="none" w:sz="0" w:space="0" w:color="auto"/>
          <w:between w:val="none" w:sz="0" w:space="0" w:color="auto"/>
        </w:pBdr>
        <w:tabs>
          <w:tab w:val="left" w:pos="658"/>
        </w:tabs>
        <w:spacing w:after="0" w:line="240" w:lineRule="auto"/>
        <w:ind w:firstLine="400"/>
        <w:jc w:val="both"/>
        <w:rPr>
          <w:rFonts w:ascii="Times New Roman" w:eastAsia="Times New Roman" w:hAnsi="Times New Roman" w:cs="Times New Roman"/>
          <w:b/>
          <w:bCs/>
          <w:sz w:val="24"/>
          <w:szCs w:val="24"/>
        </w:rPr>
      </w:pPr>
      <w:r w:rsidRPr="00B039BB">
        <w:rPr>
          <w:rFonts w:ascii="Times New Roman" w:eastAsia="Times New Roman" w:hAnsi="Times New Roman" w:cs="Times New Roman"/>
          <w:color w:val="000000"/>
          <w:sz w:val="24"/>
          <w:szCs w:val="24"/>
          <w:shd w:val="clear" w:color="auto" w:fill="FFFFFF"/>
        </w:rPr>
        <w:t>Технология ручной обработки материалов. Элемен</w:t>
      </w:r>
      <w:r w:rsidRPr="00B039BB">
        <w:rPr>
          <w:rFonts w:ascii="Times New Roman" w:eastAsia="Times New Roman" w:hAnsi="Times New Roman" w:cs="Times New Roman"/>
          <w:color w:val="000000"/>
          <w:sz w:val="24"/>
          <w:szCs w:val="24"/>
          <w:shd w:val="clear" w:color="auto" w:fill="FFFFFF"/>
        </w:rPr>
        <w:softHyphen/>
        <w:t>ты графической грамоты.</w:t>
      </w:r>
    </w:p>
    <w:p w:rsidR="00B039BB" w:rsidRPr="00B039BB" w:rsidRDefault="00B039BB" w:rsidP="00B039BB">
      <w:pPr>
        <w:widowControl w:val="0"/>
        <w:pBdr>
          <w:top w:val="none" w:sz="0" w:space="0" w:color="auto"/>
          <w:left w:val="none" w:sz="0" w:space="0" w:color="auto"/>
          <w:bottom w:val="none" w:sz="0" w:space="0" w:color="auto"/>
          <w:right w:val="none" w:sz="0" w:space="0" w:color="auto"/>
          <w:between w:val="none" w:sz="0" w:space="0" w:color="auto"/>
        </w:pBdr>
        <w:spacing w:after="0" w:line="240" w:lineRule="auto"/>
        <w:ind w:firstLine="400"/>
        <w:jc w:val="both"/>
        <w:rPr>
          <w:rFonts w:ascii="Times New Roman" w:eastAsia="Times New Roman" w:hAnsi="Times New Roman" w:cs="Times New Roman"/>
          <w:sz w:val="24"/>
          <w:szCs w:val="24"/>
        </w:rPr>
      </w:pPr>
      <w:r w:rsidRPr="00B039BB">
        <w:rPr>
          <w:rFonts w:ascii="Times New Roman" w:eastAsia="Times New Roman" w:hAnsi="Times New Roman" w:cs="Times New Roman"/>
          <w:sz w:val="24"/>
          <w:szCs w:val="24"/>
          <w:shd w:val="clear" w:color="auto" w:fill="FFFFFF"/>
        </w:rPr>
        <w:t>Общее понятие о материалах, их происхождении. Ис</w:t>
      </w:r>
      <w:r w:rsidRPr="00B039BB">
        <w:rPr>
          <w:rFonts w:ascii="Times New Roman" w:eastAsia="Times New Roman" w:hAnsi="Times New Roman" w:cs="Times New Roman"/>
          <w:sz w:val="24"/>
          <w:szCs w:val="24"/>
          <w:shd w:val="clear" w:color="auto" w:fill="FFFFFF"/>
        </w:rPr>
        <w:softHyphen/>
        <w:t>следование элементарных физических, механических и технологических свойств материалов, используемых при выполнении практических работ. Многообразие материа</w:t>
      </w:r>
      <w:r w:rsidRPr="00B039BB">
        <w:rPr>
          <w:rFonts w:ascii="Times New Roman" w:eastAsia="Times New Roman" w:hAnsi="Times New Roman" w:cs="Times New Roman"/>
          <w:sz w:val="24"/>
          <w:szCs w:val="24"/>
          <w:shd w:val="clear" w:color="auto" w:fill="FFFFFF"/>
        </w:rPr>
        <w:softHyphen/>
        <w:t>лов и их практическое применение в жизни.</w:t>
      </w:r>
    </w:p>
    <w:p w:rsidR="00B039BB" w:rsidRPr="00B039BB" w:rsidRDefault="00B039BB" w:rsidP="00B039BB">
      <w:pPr>
        <w:widowControl w:val="0"/>
        <w:pBdr>
          <w:top w:val="none" w:sz="0" w:space="0" w:color="auto"/>
          <w:left w:val="none" w:sz="0" w:space="0" w:color="auto"/>
          <w:bottom w:val="none" w:sz="0" w:space="0" w:color="auto"/>
          <w:right w:val="none" w:sz="0" w:space="0" w:color="auto"/>
          <w:between w:val="none" w:sz="0" w:space="0" w:color="auto"/>
        </w:pBdr>
        <w:spacing w:after="0" w:line="240" w:lineRule="auto"/>
        <w:ind w:right="180" w:firstLine="380"/>
        <w:jc w:val="both"/>
        <w:rPr>
          <w:rFonts w:ascii="Times New Roman" w:eastAsia="Times New Roman" w:hAnsi="Times New Roman" w:cs="Times New Roman"/>
          <w:sz w:val="24"/>
          <w:szCs w:val="24"/>
        </w:rPr>
      </w:pPr>
      <w:r w:rsidRPr="00B039BB">
        <w:rPr>
          <w:rFonts w:ascii="Times New Roman" w:eastAsia="Times New Roman" w:hAnsi="Times New Roman" w:cs="Times New Roman"/>
          <w:sz w:val="24"/>
          <w:szCs w:val="24"/>
          <w:shd w:val="clear" w:color="auto" w:fill="FFFFFF"/>
        </w:rPr>
        <w:t>Подготовка материалов к работе. Экономное расходо</w:t>
      </w:r>
      <w:r w:rsidRPr="00B039BB">
        <w:rPr>
          <w:rFonts w:ascii="Times New Roman" w:eastAsia="Times New Roman" w:hAnsi="Times New Roman" w:cs="Times New Roman"/>
          <w:sz w:val="24"/>
          <w:szCs w:val="24"/>
          <w:shd w:val="clear" w:color="auto" w:fill="FFFFFF"/>
        </w:rPr>
        <w:softHyphen/>
        <w:t>вание материалов. Выбор материалов по их декоративно</w:t>
      </w:r>
      <w:r w:rsidRPr="00B039BB">
        <w:rPr>
          <w:rFonts w:ascii="Times New Roman" w:eastAsia="Times New Roman" w:hAnsi="Times New Roman" w:cs="Times New Roman"/>
          <w:sz w:val="24"/>
          <w:szCs w:val="24"/>
          <w:shd w:val="clear" w:color="auto" w:fill="FFFFFF"/>
        </w:rPr>
        <w:softHyphen/>
        <w:t>художественным и конструктивным свойствам, использо</w:t>
      </w:r>
      <w:r w:rsidRPr="00B039BB">
        <w:rPr>
          <w:rFonts w:ascii="Times New Roman" w:eastAsia="Times New Roman" w:hAnsi="Times New Roman" w:cs="Times New Roman"/>
          <w:sz w:val="24"/>
          <w:szCs w:val="24"/>
          <w:shd w:val="clear" w:color="auto" w:fill="FFFFFF"/>
        </w:rPr>
        <w:softHyphen/>
        <w:t>вание соответствующих способов обработки материалов в зависимости от назначения изделия.</w:t>
      </w:r>
    </w:p>
    <w:p w:rsidR="00B039BB" w:rsidRPr="00B039BB" w:rsidRDefault="00B039BB" w:rsidP="00B039BB">
      <w:pPr>
        <w:widowControl w:val="0"/>
        <w:pBdr>
          <w:top w:val="none" w:sz="0" w:space="0" w:color="auto"/>
          <w:left w:val="none" w:sz="0" w:space="0" w:color="auto"/>
          <w:bottom w:val="none" w:sz="0" w:space="0" w:color="auto"/>
          <w:right w:val="none" w:sz="0" w:space="0" w:color="auto"/>
          <w:between w:val="none" w:sz="0" w:space="0" w:color="auto"/>
        </w:pBdr>
        <w:spacing w:after="0" w:line="240" w:lineRule="auto"/>
        <w:ind w:right="180" w:firstLine="380"/>
        <w:jc w:val="both"/>
        <w:rPr>
          <w:rFonts w:ascii="Times New Roman" w:eastAsia="Times New Roman" w:hAnsi="Times New Roman" w:cs="Times New Roman"/>
          <w:sz w:val="24"/>
          <w:szCs w:val="24"/>
        </w:rPr>
      </w:pPr>
      <w:r w:rsidRPr="00B039BB">
        <w:rPr>
          <w:rFonts w:ascii="Times New Roman" w:eastAsia="Times New Roman" w:hAnsi="Times New Roman" w:cs="Times New Roman"/>
          <w:sz w:val="24"/>
          <w:szCs w:val="24"/>
          <w:shd w:val="clear" w:color="auto" w:fill="FFFFFF"/>
        </w:rPr>
        <w:t>Инструменты и приспособления для обработки мате</w:t>
      </w:r>
      <w:r w:rsidRPr="00B039BB">
        <w:rPr>
          <w:rFonts w:ascii="Times New Roman" w:eastAsia="Times New Roman" w:hAnsi="Times New Roman" w:cs="Times New Roman"/>
          <w:sz w:val="24"/>
          <w:szCs w:val="24"/>
          <w:shd w:val="clear" w:color="auto" w:fill="FFFFFF"/>
        </w:rPr>
        <w:softHyphen/>
        <w:t>риалов (знание названий используемых инструментов), знание и соблюдение правил их рационального и безопас</w:t>
      </w:r>
      <w:r w:rsidRPr="00B039BB">
        <w:rPr>
          <w:rFonts w:ascii="Times New Roman" w:eastAsia="Times New Roman" w:hAnsi="Times New Roman" w:cs="Times New Roman"/>
          <w:sz w:val="24"/>
          <w:szCs w:val="24"/>
          <w:shd w:val="clear" w:color="auto" w:fill="FFFFFF"/>
        </w:rPr>
        <w:softHyphen/>
        <w:t>ного использования.</w:t>
      </w:r>
    </w:p>
    <w:p w:rsidR="00B039BB" w:rsidRPr="00B039BB" w:rsidRDefault="00B039BB" w:rsidP="00B039BB">
      <w:pPr>
        <w:widowControl w:val="0"/>
        <w:pBdr>
          <w:top w:val="none" w:sz="0" w:space="0" w:color="auto"/>
          <w:left w:val="none" w:sz="0" w:space="0" w:color="auto"/>
          <w:bottom w:val="none" w:sz="0" w:space="0" w:color="auto"/>
          <w:right w:val="none" w:sz="0" w:space="0" w:color="auto"/>
          <w:between w:val="none" w:sz="0" w:space="0" w:color="auto"/>
        </w:pBdr>
        <w:spacing w:after="0" w:line="240" w:lineRule="auto"/>
        <w:ind w:right="180" w:firstLine="380"/>
        <w:jc w:val="both"/>
        <w:rPr>
          <w:rFonts w:ascii="Times New Roman" w:eastAsia="Times New Roman" w:hAnsi="Times New Roman" w:cs="Times New Roman"/>
          <w:sz w:val="24"/>
          <w:szCs w:val="24"/>
        </w:rPr>
      </w:pPr>
      <w:r w:rsidRPr="00B039BB">
        <w:rPr>
          <w:rFonts w:ascii="Times New Roman" w:eastAsia="Times New Roman" w:hAnsi="Times New Roman" w:cs="Times New Roman"/>
          <w:sz w:val="24"/>
          <w:szCs w:val="24"/>
          <w:shd w:val="clear" w:color="auto" w:fill="FFFFFF"/>
        </w:rPr>
        <w:t>Общее представление о технологическом процессе: ана</w:t>
      </w:r>
      <w:r w:rsidRPr="00B039BB">
        <w:rPr>
          <w:rFonts w:ascii="Times New Roman" w:eastAsia="Times New Roman" w:hAnsi="Times New Roman" w:cs="Times New Roman"/>
          <w:sz w:val="24"/>
          <w:szCs w:val="24"/>
          <w:shd w:val="clear" w:color="auto" w:fill="FFFFFF"/>
        </w:rPr>
        <w:softHyphen/>
        <w:t>лиз устройства и назначения изделия; выстраивание после</w:t>
      </w:r>
      <w:r w:rsidRPr="00B039BB">
        <w:rPr>
          <w:rFonts w:ascii="Times New Roman" w:eastAsia="Times New Roman" w:hAnsi="Times New Roman" w:cs="Times New Roman"/>
          <w:sz w:val="24"/>
          <w:szCs w:val="24"/>
          <w:shd w:val="clear" w:color="auto" w:fill="FFFFFF"/>
        </w:rPr>
        <w:softHyphen/>
        <w:t>довательности практических действий и технологических операций; подбор материалов и инструментов; экономная разметка; обработка с целью получения деталей, сборка, от</w:t>
      </w:r>
      <w:r w:rsidRPr="00B039BB">
        <w:rPr>
          <w:rFonts w:ascii="Times New Roman" w:eastAsia="Times New Roman" w:hAnsi="Times New Roman" w:cs="Times New Roman"/>
          <w:sz w:val="24"/>
          <w:szCs w:val="24"/>
          <w:shd w:val="clear" w:color="auto" w:fill="FFFFFF"/>
        </w:rPr>
        <w:softHyphen/>
        <w:t>делка изделия; проверка изделия в действии, внесение не</w:t>
      </w:r>
      <w:r w:rsidRPr="00B039BB">
        <w:rPr>
          <w:rFonts w:ascii="Times New Roman" w:eastAsia="Times New Roman" w:hAnsi="Times New Roman" w:cs="Times New Roman"/>
          <w:sz w:val="24"/>
          <w:szCs w:val="24"/>
          <w:shd w:val="clear" w:color="auto" w:fill="FFFFFF"/>
        </w:rPr>
        <w:softHyphen/>
        <w:t>обходимых дополнений и изменений. Называние и выпол</w:t>
      </w:r>
      <w:r w:rsidRPr="00B039BB">
        <w:rPr>
          <w:rFonts w:ascii="Times New Roman" w:eastAsia="Times New Roman" w:hAnsi="Times New Roman" w:cs="Times New Roman"/>
          <w:sz w:val="24"/>
          <w:szCs w:val="24"/>
          <w:shd w:val="clear" w:color="auto" w:fill="FFFFFF"/>
        </w:rPr>
        <w:softHyphen/>
        <w:t>нение основных технологических операций ручной обработ</w:t>
      </w:r>
      <w:r w:rsidRPr="00B039BB">
        <w:rPr>
          <w:rFonts w:ascii="Times New Roman" w:eastAsia="Times New Roman" w:hAnsi="Times New Roman" w:cs="Times New Roman"/>
          <w:sz w:val="24"/>
          <w:szCs w:val="24"/>
          <w:shd w:val="clear" w:color="auto" w:fill="FFFFFF"/>
        </w:rPr>
        <w:softHyphen/>
        <w:t>ки материалов: разметка (на глаз, по шаблону, лекалу, копированием; с помощью линейки, угольника, циркуля), обработка материала (отрывание, резание ножницами и канцелярским ножом, сгибание, складывание), сборка и со</w:t>
      </w:r>
      <w:r w:rsidRPr="00B039BB">
        <w:rPr>
          <w:rFonts w:ascii="Times New Roman" w:eastAsia="Times New Roman" w:hAnsi="Times New Roman" w:cs="Times New Roman"/>
          <w:sz w:val="24"/>
          <w:szCs w:val="24"/>
          <w:shd w:val="clear" w:color="auto" w:fill="FFFFFF"/>
        </w:rPr>
        <w:softHyphen/>
        <w:t>единение деталей (клеевое, ниточное, проволочное, винто</w:t>
      </w:r>
      <w:r w:rsidRPr="00B039BB">
        <w:rPr>
          <w:rFonts w:ascii="Times New Roman" w:eastAsia="Times New Roman" w:hAnsi="Times New Roman" w:cs="Times New Roman"/>
          <w:sz w:val="24"/>
          <w:szCs w:val="24"/>
          <w:shd w:val="clear" w:color="auto" w:fill="FFFFFF"/>
        </w:rPr>
        <w:softHyphen/>
        <w:t>вое), отделка изделия или его деталей (окрашивание, вы</w:t>
      </w:r>
      <w:r w:rsidRPr="00B039BB">
        <w:rPr>
          <w:rFonts w:ascii="Times New Roman" w:eastAsia="Times New Roman" w:hAnsi="Times New Roman" w:cs="Times New Roman"/>
          <w:sz w:val="24"/>
          <w:szCs w:val="24"/>
          <w:shd w:val="clear" w:color="auto" w:fill="FFFFFF"/>
        </w:rPr>
        <w:softHyphen/>
        <w:t>шивка, аппликация и др.). Умение читать инструкционную и технологическую карты и изготавливать изделие с опорой на неё.</w:t>
      </w:r>
    </w:p>
    <w:p w:rsidR="00B039BB" w:rsidRPr="00B039BB" w:rsidRDefault="00B039BB" w:rsidP="00B039BB">
      <w:pPr>
        <w:widowControl w:val="0"/>
        <w:pBdr>
          <w:top w:val="none" w:sz="0" w:space="0" w:color="auto"/>
          <w:left w:val="none" w:sz="0" w:space="0" w:color="auto"/>
          <w:bottom w:val="none" w:sz="0" w:space="0" w:color="auto"/>
          <w:right w:val="none" w:sz="0" w:space="0" w:color="auto"/>
          <w:between w:val="none" w:sz="0" w:space="0" w:color="auto"/>
        </w:pBdr>
        <w:spacing w:after="0" w:line="240" w:lineRule="auto"/>
        <w:ind w:right="180" w:firstLine="380"/>
        <w:jc w:val="both"/>
        <w:rPr>
          <w:rFonts w:ascii="Times New Roman" w:eastAsia="Times New Roman" w:hAnsi="Times New Roman" w:cs="Times New Roman"/>
          <w:sz w:val="24"/>
          <w:szCs w:val="24"/>
        </w:rPr>
      </w:pPr>
      <w:r w:rsidRPr="00B039BB">
        <w:rPr>
          <w:rFonts w:ascii="Times New Roman" w:eastAsia="Times New Roman" w:hAnsi="Times New Roman" w:cs="Times New Roman"/>
          <w:sz w:val="24"/>
          <w:szCs w:val="24"/>
          <w:shd w:val="clear" w:color="auto" w:fill="FFFFFF"/>
        </w:rPr>
        <w:t>Использование измерений и построений для решения практических задач. Виды условных графических изобра</w:t>
      </w:r>
      <w:r w:rsidRPr="00B039BB">
        <w:rPr>
          <w:rFonts w:ascii="Times New Roman" w:eastAsia="Times New Roman" w:hAnsi="Times New Roman" w:cs="Times New Roman"/>
          <w:sz w:val="24"/>
          <w:szCs w:val="24"/>
          <w:shd w:val="clear" w:color="auto" w:fill="FFFFFF"/>
        </w:rPr>
        <w:softHyphen/>
        <w:t>жений: рисунок, простейший чертёж, эскиз, развёртка, схема (их узнавание). Назначение линий чертежа (кон</w:t>
      </w:r>
      <w:r w:rsidRPr="00B039BB">
        <w:rPr>
          <w:rFonts w:ascii="Times New Roman" w:eastAsia="Times New Roman" w:hAnsi="Times New Roman" w:cs="Times New Roman"/>
          <w:sz w:val="24"/>
          <w:szCs w:val="24"/>
          <w:shd w:val="clear" w:color="auto" w:fill="FFFFFF"/>
        </w:rPr>
        <w:softHyphen/>
        <w:t>тур, линия надреза, сгиба, размерная, осевая, центровая, разрыва). Чтение условных графических изображений, чертежа. Разметка деталей с опорой на простейший чер</w:t>
      </w:r>
      <w:r w:rsidRPr="00B039BB">
        <w:rPr>
          <w:rFonts w:ascii="Times New Roman" w:eastAsia="Times New Roman" w:hAnsi="Times New Roman" w:cs="Times New Roman"/>
          <w:sz w:val="24"/>
          <w:szCs w:val="24"/>
          <w:shd w:val="clear" w:color="auto" w:fill="FFFFFF"/>
        </w:rPr>
        <w:softHyphen/>
        <w:t>тёж, эскиз. Изготовление изделий по рисунку, простей</w:t>
      </w:r>
      <w:r w:rsidRPr="00B039BB">
        <w:rPr>
          <w:rFonts w:ascii="Times New Roman" w:eastAsia="Times New Roman" w:hAnsi="Times New Roman" w:cs="Times New Roman"/>
          <w:sz w:val="24"/>
          <w:szCs w:val="24"/>
          <w:shd w:val="clear" w:color="auto" w:fill="FFFFFF"/>
        </w:rPr>
        <w:softHyphen/>
        <w:t>шему чертежу или эскизу, схеме.</w:t>
      </w:r>
    </w:p>
    <w:p w:rsidR="00B039BB" w:rsidRPr="00B039BB" w:rsidRDefault="00B039BB" w:rsidP="00B83EAB">
      <w:pPr>
        <w:widowControl w:val="0"/>
        <w:numPr>
          <w:ilvl w:val="0"/>
          <w:numId w:val="200"/>
        </w:numPr>
        <w:pBdr>
          <w:top w:val="none" w:sz="0" w:space="0" w:color="auto"/>
          <w:left w:val="none" w:sz="0" w:space="0" w:color="auto"/>
          <w:bottom w:val="none" w:sz="0" w:space="0" w:color="auto"/>
          <w:right w:val="none" w:sz="0" w:space="0" w:color="auto"/>
          <w:between w:val="none" w:sz="0" w:space="0" w:color="auto"/>
        </w:pBdr>
        <w:tabs>
          <w:tab w:val="left" w:pos="693"/>
        </w:tabs>
        <w:spacing w:after="0" w:line="240" w:lineRule="auto"/>
        <w:ind w:firstLine="380"/>
        <w:jc w:val="both"/>
        <w:rPr>
          <w:rFonts w:ascii="Times New Roman" w:eastAsia="Times New Roman" w:hAnsi="Times New Roman" w:cs="Times New Roman"/>
          <w:b/>
          <w:bCs/>
          <w:sz w:val="24"/>
          <w:szCs w:val="24"/>
        </w:rPr>
      </w:pPr>
      <w:r w:rsidRPr="00B039BB">
        <w:rPr>
          <w:rFonts w:ascii="Times New Roman" w:eastAsia="Times New Roman" w:hAnsi="Times New Roman" w:cs="Times New Roman"/>
          <w:color w:val="000000"/>
          <w:sz w:val="24"/>
          <w:szCs w:val="24"/>
          <w:shd w:val="clear" w:color="auto" w:fill="FFFFFF"/>
        </w:rPr>
        <w:t>Конструирование и моделирование.</w:t>
      </w:r>
    </w:p>
    <w:p w:rsidR="00B039BB" w:rsidRPr="00B039BB" w:rsidRDefault="00B039BB" w:rsidP="00B039BB">
      <w:pPr>
        <w:widowControl w:val="0"/>
        <w:pBdr>
          <w:top w:val="none" w:sz="0" w:space="0" w:color="auto"/>
          <w:left w:val="none" w:sz="0" w:space="0" w:color="auto"/>
          <w:bottom w:val="none" w:sz="0" w:space="0" w:color="auto"/>
          <w:right w:val="none" w:sz="0" w:space="0" w:color="auto"/>
          <w:between w:val="none" w:sz="0" w:space="0" w:color="auto"/>
        </w:pBdr>
        <w:spacing w:after="0" w:line="240" w:lineRule="auto"/>
        <w:ind w:right="180" w:firstLine="380"/>
        <w:jc w:val="both"/>
        <w:rPr>
          <w:rFonts w:ascii="Times New Roman" w:eastAsia="Times New Roman" w:hAnsi="Times New Roman" w:cs="Times New Roman"/>
          <w:sz w:val="24"/>
          <w:szCs w:val="24"/>
        </w:rPr>
      </w:pPr>
      <w:r w:rsidRPr="00B039BB">
        <w:rPr>
          <w:rFonts w:ascii="Times New Roman" w:eastAsia="Times New Roman" w:hAnsi="Times New Roman" w:cs="Times New Roman"/>
          <w:sz w:val="24"/>
          <w:szCs w:val="24"/>
          <w:shd w:val="clear" w:color="auto" w:fill="FFFFFF"/>
        </w:rPr>
        <w:t>Общее представление о мире техники (транспорт, ма</w:t>
      </w:r>
      <w:r w:rsidRPr="00B039BB">
        <w:rPr>
          <w:rFonts w:ascii="Times New Roman" w:eastAsia="Times New Roman" w:hAnsi="Times New Roman" w:cs="Times New Roman"/>
          <w:sz w:val="24"/>
          <w:szCs w:val="24"/>
          <w:shd w:val="clear" w:color="auto" w:fill="FFFFFF"/>
        </w:rPr>
        <w:softHyphen/>
        <w:t>шины и механизмы). Изделие, деталь изделия (общее представление). Понятие о конструкции изделия; различ</w:t>
      </w:r>
      <w:r w:rsidRPr="00B039BB">
        <w:rPr>
          <w:rFonts w:ascii="Times New Roman" w:eastAsia="Times New Roman" w:hAnsi="Times New Roman" w:cs="Times New Roman"/>
          <w:sz w:val="24"/>
          <w:szCs w:val="24"/>
          <w:shd w:val="clear" w:color="auto" w:fill="FFFFFF"/>
        </w:rPr>
        <w:softHyphen/>
        <w:t>ные виды конструкций и способов их сборки. Виды и способы соединения деталей. Основные требования к из</w:t>
      </w:r>
      <w:r w:rsidRPr="00B039BB">
        <w:rPr>
          <w:rFonts w:ascii="Times New Roman" w:eastAsia="Times New Roman" w:hAnsi="Times New Roman" w:cs="Times New Roman"/>
          <w:sz w:val="24"/>
          <w:szCs w:val="24"/>
          <w:shd w:val="clear" w:color="auto" w:fill="FFFFFF"/>
        </w:rPr>
        <w:softHyphen/>
        <w:t>делию (соответствие материала, конструкции и внешнего оформления назначению изделия).</w:t>
      </w:r>
    </w:p>
    <w:p w:rsidR="00B039BB" w:rsidRPr="00B039BB" w:rsidRDefault="00B039BB" w:rsidP="00B039BB">
      <w:pPr>
        <w:widowControl w:val="0"/>
        <w:pBdr>
          <w:top w:val="none" w:sz="0" w:space="0" w:color="auto"/>
          <w:left w:val="none" w:sz="0" w:space="0" w:color="auto"/>
          <w:bottom w:val="none" w:sz="0" w:space="0" w:color="auto"/>
          <w:right w:val="none" w:sz="0" w:space="0" w:color="auto"/>
          <w:between w:val="none" w:sz="0" w:space="0" w:color="auto"/>
        </w:pBdr>
        <w:spacing w:after="0" w:line="240" w:lineRule="auto"/>
        <w:ind w:firstLine="380"/>
        <w:jc w:val="both"/>
        <w:rPr>
          <w:rFonts w:ascii="Times New Roman" w:eastAsia="Times New Roman" w:hAnsi="Times New Roman" w:cs="Times New Roman"/>
          <w:sz w:val="24"/>
          <w:szCs w:val="24"/>
        </w:rPr>
      </w:pPr>
      <w:r w:rsidRPr="00B039BB">
        <w:rPr>
          <w:rFonts w:ascii="Times New Roman" w:eastAsia="Times New Roman" w:hAnsi="Times New Roman" w:cs="Times New Roman"/>
          <w:sz w:val="24"/>
          <w:szCs w:val="24"/>
          <w:shd w:val="clear" w:color="auto" w:fill="FFFFFF"/>
        </w:rPr>
        <w:t>Конструирование и моделирование изделий из различ</w:t>
      </w:r>
      <w:r w:rsidRPr="00B039BB">
        <w:rPr>
          <w:rFonts w:ascii="Times New Roman" w:eastAsia="Times New Roman" w:hAnsi="Times New Roman" w:cs="Times New Roman"/>
          <w:sz w:val="24"/>
          <w:szCs w:val="24"/>
          <w:shd w:val="clear" w:color="auto" w:fill="FFFFFF"/>
        </w:rPr>
        <w:softHyphen/>
        <w:t>ных материалов по образцу</w:t>
      </w:r>
      <w:r w:rsidRPr="00B039BB">
        <w:rPr>
          <w:rFonts w:ascii="Georgia" w:eastAsia="Times New Roman" w:hAnsi="Georgia" w:cs="Georgia"/>
          <w:sz w:val="24"/>
          <w:szCs w:val="24"/>
          <w:shd w:val="clear" w:color="auto" w:fill="FFFFFF"/>
        </w:rPr>
        <w:t>, модели, рисунку, простейше</w:t>
      </w:r>
      <w:r w:rsidRPr="00B039BB">
        <w:rPr>
          <w:rFonts w:ascii="Georgia" w:eastAsia="Times New Roman" w:hAnsi="Georgia" w:cs="Georgia"/>
          <w:sz w:val="24"/>
          <w:szCs w:val="24"/>
          <w:shd w:val="clear" w:color="auto" w:fill="FFFFFF"/>
        </w:rPr>
        <w:softHyphen/>
        <w:t>му чертежу и по заданным условиям (конструкторско- технологическим, функциональным, декоративно-худо</w:t>
      </w:r>
      <w:r w:rsidRPr="00B039BB">
        <w:rPr>
          <w:rFonts w:ascii="Georgia" w:eastAsia="Times New Roman" w:hAnsi="Georgia" w:cs="Georgia"/>
          <w:sz w:val="24"/>
          <w:szCs w:val="24"/>
          <w:shd w:val="clear" w:color="auto" w:fill="FFFFFF"/>
        </w:rPr>
        <w:softHyphen/>
        <w:t>жественным и др.).</w:t>
      </w:r>
    </w:p>
    <w:p w:rsidR="00B039BB" w:rsidRPr="00B039BB" w:rsidRDefault="00B039BB" w:rsidP="00B039BB">
      <w:pPr>
        <w:widowControl w:val="0"/>
        <w:pBdr>
          <w:top w:val="none" w:sz="0" w:space="0" w:color="auto"/>
          <w:left w:val="none" w:sz="0" w:space="0" w:color="auto"/>
          <w:bottom w:val="none" w:sz="0" w:space="0" w:color="auto"/>
          <w:right w:val="none" w:sz="0" w:space="0" w:color="auto"/>
          <w:between w:val="none" w:sz="0" w:space="0" w:color="auto"/>
        </w:pBdr>
        <w:spacing w:after="0" w:line="240" w:lineRule="auto"/>
        <w:ind w:firstLine="400"/>
        <w:jc w:val="center"/>
        <w:rPr>
          <w:rFonts w:ascii="Times New Roman" w:eastAsia="Times New Roman" w:hAnsi="Times New Roman" w:cs="Times New Roman"/>
          <w:b/>
          <w:iCs/>
          <w:color w:val="000000"/>
          <w:sz w:val="20"/>
          <w:szCs w:val="20"/>
        </w:rPr>
      </w:pPr>
    </w:p>
    <w:p w:rsidR="00B039BB" w:rsidRPr="00B039BB" w:rsidRDefault="00B039BB" w:rsidP="00B039BB">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center"/>
        <w:rPr>
          <w:rFonts w:ascii="Times New Roman" w:eastAsia="Times New Roman" w:hAnsi="Times New Roman" w:cs="Times New Roman"/>
          <w:b/>
          <w:bCs/>
          <w:sz w:val="24"/>
          <w:szCs w:val="24"/>
        </w:rPr>
      </w:pPr>
      <w:r w:rsidRPr="00B039BB">
        <w:rPr>
          <w:rFonts w:ascii="Times New Roman" w:eastAsia="Times New Roman" w:hAnsi="Times New Roman" w:cs="Times New Roman"/>
          <w:b/>
          <w:bCs/>
          <w:sz w:val="24"/>
          <w:szCs w:val="24"/>
        </w:rPr>
        <w:t>ТЕМАТИЧЕСКОЕ ПЛАНИРОВАНИЕ</w:t>
      </w:r>
    </w:p>
    <w:p w:rsidR="00B039BB" w:rsidRPr="00B039BB" w:rsidRDefault="00B039BB" w:rsidP="00B039BB">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center"/>
        <w:rPr>
          <w:rFonts w:ascii="Times New Roman" w:eastAsia="Times New Roman" w:hAnsi="Times New Roman" w:cs="Times New Roman"/>
          <w:b/>
          <w:bCs/>
          <w:sz w:val="24"/>
          <w:szCs w:val="24"/>
        </w:rPr>
      </w:pPr>
    </w:p>
    <w:tbl>
      <w:tblPr>
        <w:tblStyle w:val="94"/>
        <w:tblW w:w="0" w:type="auto"/>
        <w:tblInd w:w="108" w:type="dxa"/>
        <w:tblLook w:val="04A0" w:firstRow="1" w:lastRow="0" w:firstColumn="1" w:lastColumn="0" w:noHBand="0" w:noVBand="1"/>
      </w:tblPr>
      <w:tblGrid>
        <w:gridCol w:w="3055"/>
        <w:gridCol w:w="3324"/>
        <w:gridCol w:w="3544"/>
      </w:tblGrid>
      <w:tr w:rsidR="00B039BB" w:rsidRPr="00B039BB" w:rsidTr="00B039BB">
        <w:tc>
          <w:tcPr>
            <w:tcW w:w="3055" w:type="dxa"/>
          </w:tcPr>
          <w:p w:rsidR="00B039BB" w:rsidRPr="00B039BB" w:rsidRDefault="00B039BB" w:rsidP="00B039BB">
            <w:pPr>
              <w:jc w:val="center"/>
              <w:rPr>
                <w:rFonts w:ascii="Times New Roman" w:hAnsi="Times New Roman"/>
                <w:kern w:val="28"/>
                <w:sz w:val="24"/>
                <w:szCs w:val="24"/>
              </w:rPr>
            </w:pPr>
            <w:r w:rsidRPr="00B039BB">
              <w:rPr>
                <w:rFonts w:ascii="Times New Roman" w:hAnsi="Times New Roman"/>
                <w:kern w:val="28"/>
                <w:sz w:val="24"/>
                <w:szCs w:val="24"/>
              </w:rPr>
              <w:t>Изучаемый раздел программы</w:t>
            </w:r>
          </w:p>
        </w:tc>
        <w:tc>
          <w:tcPr>
            <w:tcW w:w="3324" w:type="dxa"/>
          </w:tcPr>
          <w:p w:rsidR="00B039BB" w:rsidRPr="00B039BB" w:rsidRDefault="00B039BB" w:rsidP="00B039BB">
            <w:pPr>
              <w:jc w:val="center"/>
              <w:rPr>
                <w:rFonts w:ascii="Times New Roman" w:hAnsi="Times New Roman"/>
                <w:kern w:val="28"/>
                <w:sz w:val="24"/>
                <w:szCs w:val="24"/>
              </w:rPr>
            </w:pPr>
            <w:r w:rsidRPr="00B039BB">
              <w:rPr>
                <w:rFonts w:ascii="Times New Roman" w:hAnsi="Times New Roman"/>
                <w:kern w:val="28"/>
                <w:sz w:val="24"/>
                <w:szCs w:val="24"/>
              </w:rPr>
              <w:t>Количество часов в рабочей программе</w:t>
            </w:r>
          </w:p>
        </w:tc>
        <w:tc>
          <w:tcPr>
            <w:tcW w:w="3544" w:type="dxa"/>
          </w:tcPr>
          <w:p w:rsidR="00B039BB" w:rsidRPr="00B039BB" w:rsidRDefault="00B039BB" w:rsidP="00B039BB">
            <w:pPr>
              <w:jc w:val="center"/>
              <w:rPr>
                <w:rFonts w:ascii="Times New Roman" w:hAnsi="Times New Roman"/>
                <w:kern w:val="28"/>
                <w:sz w:val="24"/>
                <w:szCs w:val="24"/>
              </w:rPr>
            </w:pPr>
            <w:r w:rsidRPr="00B039BB">
              <w:rPr>
                <w:rFonts w:ascii="Times New Roman" w:hAnsi="Times New Roman"/>
                <w:kern w:val="28"/>
                <w:sz w:val="24"/>
                <w:szCs w:val="24"/>
              </w:rPr>
              <w:t xml:space="preserve">Примечание </w:t>
            </w:r>
          </w:p>
        </w:tc>
      </w:tr>
      <w:tr w:rsidR="00B039BB" w:rsidRPr="00B039BB" w:rsidTr="00B039BB">
        <w:tc>
          <w:tcPr>
            <w:tcW w:w="3055" w:type="dxa"/>
          </w:tcPr>
          <w:p w:rsidR="00B039BB" w:rsidRPr="00B039BB" w:rsidRDefault="00B039BB" w:rsidP="00B039BB">
            <w:pPr>
              <w:autoSpaceDE w:val="0"/>
              <w:autoSpaceDN w:val="0"/>
              <w:adjustRightInd w:val="0"/>
              <w:jc w:val="center"/>
              <w:rPr>
                <w:rFonts w:ascii="Times New Roman" w:hAnsi="Times New Roman"/>
                <w:b/>
                <w:bCs/>
                <w:sz w:val="24"/>
                <w:szCs w:val="24"/>
              </w:rPr>
            </w:pPr>
            <w:r w:rsidRPr="00B039BB">
              <w:rPr>
                <w:rFonts w:ascii="Times New Roman" w:hAnsi="Times New Roman"/>
                <w:b/>
                <w:bCs/>
                <w:sz w:val="24"/>
                <w:szCs w:val="24"/>
              </w:rPr>
              <w:t>Природная мастерская</w:t>
            </w:r>
          </w:p>
        </w:tc>
        <w:tc>
          <w:tcPr>
            <w:tcW w:w="3324" w:type="dxa"/>
          </w:tcPr>
          <w:p w:rsidR="00B039BB" w:rsidRPr="00B039BB" w:rsidRDefault="00B039BB" w:rsidP="00B039BB">
            <w:pPr>
              <w:autoSpaceDE w:val="0"/>
              <w:autoSpaceDN w:val="0"/>
              <w:adjustRightInd w:val="0"/>
              <w:jc w:val="center"/>
              <w:rPr>
                <w:rFonts w:ascii="Times New Roman" w:hAnsi="Times New Roman"/>
                <w:bCs/>
                <w:sz w:val="24"/>
                <w:szCs w:val="24"/>
              </w:rPr>
            </w:pPr>
            <w:r w:rsidRPr="00B039BB">
              <w:rPr>
                <w:rFonts w:ascii="Times New Roman" w:hAnsi="Times New Roman"/>
                <w:bCs/>
                <w:sz w:val="24"/>
                <w:szCs w:val="24"/>
              </w:rPr>
              <w:t>8</w:t>
            </w:r>
          </w:p>
        </w:tc>
        <w:tc>
          <w:tcPr>
            <w:tcW w:w="3544" w:type="dxa"/>
          </w:tcPr>
          <w:p w:rsidR="00B039BB" w:rsidRPr="00B039BB" w:rsidRDefault="00B039BB" w:rsidP="00B039BB">
            <w:pPr>
              <w:autoSpaceDE w:val="0"/>
              <w:autoSpaceDN w:val="0"/>
              <w:adjustRightInd w:val="0"/>
              <w:jc w:val="center"/>
              <w:rPr>
                <w:rFonts w:ascii="Times New Roman" w:hAnsi="Times New Roman"/>
                <w:b/>
                <w:bCs/>
                <w:sz w:val="24"/>
                <w:szCs w:val="24"/>
              </w:rPr>
            </w:pPr>
          </w:p>
        </w:tc>
      </w:tr>
      <w:tr w:rsidR="00B039BB" w:rsidRPr="00B039BB" w:rsidTr="00B039BB">
        <w:tc>
          <w:tcPr>
            <w:tcW w:w="3055" w:type="dxa"/>
          </w:tcPr>
          <w:p w:rsidR="00B039BB" w:rsidRPr="00B039BB" w:rsidRDefault="00B039BB" w:rsidP="00B039BB">
            <w:pPr>
              <w:autoSpaceDE w:val="0"/>
              <w:autoSpaceDN w:val="0"/>
              <w:adjustRightInd w:val="0"/>
              <w:jc w:val="center"/>
              <w:rPr>
                <w:rFonts w:ascii="Times New Roman" w:hAnsi="Times New Roman"/>
                <w:b/>
                <w:bCs/>
                <w:sz w:val="24"/>
                <w:szCs w:val="24"/>
              </w:rPr>
            </w:pPr>
            <w:r w:rsidRPr="00B039BB">
              <w:rPr>
                <w:rFonts w:ascii="Times New Roman" w:hAnsi="Times New Roman"/>
                <w:b/>
                <w:bCs/>
                <w:sz w:val="24"/>
                <w:szCs w:val="24"/>
              </w:rPr>
              <w:t>Пластилиновая мастерская</w:t>
            </w:r>
          </w:p>
        </w:tc>
        <w:tc>
          <w:tcPr>
            <w:tcW w:w="3324" w:type="dxa"/>
          </w:tcPr>
          <w:p w:rsidR="00B039BB" w:rsidRPr="00B039BB" w:rsidRDefault="00B039BB" w:rsidP="00B039BB">
            <w:pPr>
              <w:autoSpaceDE w:val="0"/>
              <w:autoSpaceDN w:val="0"/>
              <w:adjustRightInd w:val="0"/>
              <w:jc w:val="center"/>
              <w:rPr>
                <w:rFonts w:ascii="Times New Roman" w:hAnsi="Times New Roman"/>
                <w:bCs/>
                <w:sz w:val="24"/>
                <w:szCs w:val="24"/>
              </w:rPr>
            </w:pPr>
            <w:r w:rsidRPr="00B039BB">
              <w:rPr>
                <w:rFonts w:ascii="Times New Roman" w:hAnsi="Times New Roman"/>
                <w:bCs/>
                <w:sz w:val="24"/>
                <w:szCs w:val="24"/>
              </w:rPr>
              <w:t>4</w:t>
            </w:r>
          </w:p>
        </w:tc>
        <w:tc>
          <w:tcPr>
            <w:tcW w:w="3544" w:type="dxa"/>
          </w:tcPr>
          <w:p w:rsidR="00B039BB" w:rsidRPr="00B039BB" w:rsidRDefault="00B039BB" w:rsidP="00B039BB">
            <w:pPr>
              <w:autoSpaceDE w:val="0"/>
              <w:autoSpaceDN w:val="0"/>
              <w:adjustRightInd w:val="0"/>
              <w:jc w:val="center"/>
              <w:rPr>
                <w:rFonts w:ascii="Times New Roman" w:hAnsi="Times New Roman"/>
                <w:b/>
                <w:bCs/>
                <w:sz w:val="24"/>
                <w:szCs w:val="24"/>
              </w:rPr>
            </w:pPr>
          </w:p>
        </w:tc>
      </w:tr>
      <w:tr w:rsidR="00B039BB" w:rsidRPr="00B039BB" w:rsidTr="00B039BB">
        <w:tc>
          <w:tcPr>
            <w:tcW w:w="3055" w:type="dxa"/>
          </w:tcPr>
          <w:p w:rsidR="00B039BB" w:rsidRPr="00B039BB" w:rsidRDefault="00B039BB" w:rsidP="00B039BB">
            <w:pPr>
              <w:autoSpaceDE w:val="0"/>
              <w:autoSpaceDN w:val="0"/>
              <w:adjustRightInd w:val="0"/>
              <w:jc w:val="center"/>
              <w:rPr>
                <w:rFonts w:ascii="Times New Roman" w:hAnsi="Times New Roman"/>
                <w:b/>
                <w:bCs/>
                <w:sz w:val="24"/>
                <w:szCs w:val="24"/>
              </w:rPr>
            </w:pPr>
            <w:r w:rsidRPr="00B039BB">
              <w:rPr>
                <w:rFonts w:ascii="Times New Roman" w:hAnsi="Times New Roman"/>
                <w:b/>
                <w:bCs/>
                <w:sz w:val="24"/>
                <w:szCs w:val="24"/>
              </w:rPr>
              <w:t>Бумажная мастерская</w:t>
            </w:r>
          </w:p>
        </w:tc>
        <w:tc>
          <w:tcPr>
            <w:tcW w:w="3324" w:type="dxa"/>
          </w:tcPr>
          <w:p w:rsidR="00B039BB" w:rsidRPr="00B039BB" w:rsidRDefault="00B039BB" w:rsidP="00B039BB">
            <w:pPr>
              <w:autoSpaceDE w:val="0"/>
              <w:autoSpaceDN w:val="0"/>
              <w:adjustRightInd w:val="0"/>
              <w:jc w:val="center"/>
              <w:rPr>
                <w:rFonts w:ascii="Times New Roman" w:hAnsi="Times New Roman"/>
                <w:bCs/>
                <w:sz w:val="24"/>
                <w:szCs w:val="24"/>
                <w:lang w:val="en-US"/>
              </w:rPr>
            </w:pPr>
            <w:r w:rsidRPr="00B039BB">
              <w:rPr>
                <w:rFonts w:ascii="Times New Roman" w:hAnsi="Times New Roman"/>
                <w:bCs/>
                <w:sz w:val="24"/>
                <w:szCs w:val="24"/>
              </w:rPr>
              <w:t>1</w:t>
            </w:r>
            <w:r w:rsidRPr="00B039BB">
              <w:rPr>
                <w:rFonts w:ascii="Times New Roman" w:hAnsi="Times New Roman"/>
                <w:bCs/>
                <w:sz w:val="24"/>
                <w:szCs w:val="24"/>
                <w:lang w:val="en-US"/>
              </w:rPr>
              <w:t>5</w:t>
            </w:r>
          </w:p>
        </w:tc>
        <w:tc>
          <w:tcPr>
            <w:tcW w:w="3544" w:type="dxa"/>
          </w:tcPr>
          <w:p w:rsidR="00B039BB" w:rsidRPr="00B039BB" w:rsidRDefault="00B039BB" w:rsidP="00B039BB">
            <w:pPr>
              <w:autoSpaceDE w:val="0"/>
              <w:autoSpaceDN w:val="0"/>
              <w:adjustRightInd w:val="0"/>
              <w:jc w:val="center"/>
              <w:rPr>
                <w:rFonts w:ascii="Times New Roman" w:hAnsi="Times New Roman"/>
                <w:b/>
                <w:bCs/>
                <w:sz w:val="24"/>
                <w:szCs w:val="24"/>
              </w:rPr>
            </w:pPr>
          </w:p>
        </w:tc>
      </w:tr>
      <w:tr w:rsidR="00B039BB" w:rsidRPr="00B039BB" w:rsidTr="00B039BB">
        <w:tc>
          <w:tcPr>
            <w:tcW w:w="3055" w:type="dxa"/>
          </w:tcPr>
          <w:p w:rsidR="00B039BB" w:rsidRPr="00B039BB" w:rsidRDefault="00B039BB" w:rsidP="00B039BB">
            <w:pPr>
              <w:autoSpaceDE w:val="0"/>
              <w:autoSpaceDN w:val="0"/>
              <w:adjustRightInd w:val="0"/>
              <w:jc w:val="center"/>
              <w:rPr>
                <w:rFonts w:ascii="Times New Roman" w:hAnsi="Times New Roman"/>
                <w:b/>
                <w:bCs/>
                <w:sz w:val="24"/>
                <w:szCs w:val="24"/>
              </w:rPr>
            </w:pPr>
            <w:r w:rsidRPr="00B039BB">
              <w:rPr>
                <w:rFonts w:ascii="Times New Roman" w:hAnsi="Times New Roman"/>
                <w:b/>
                <w:bCs/>
                <w:sz w:val="24"/>
                <w:szCs w:val="24"/>
              </w:rPr>
              <w:lastRenderedPageBreak/>
              <w:t>Текстильная мастерская</w:t>
            </w:r>
          </w:p>
        </w:tc>
        <w:tc>
          <w:tcPr>
            <w:tcW w:w="3324" w:type="dxa"/>
          </w:tcPr>
          <w:p w:rsidR="00B039BB" w:rsidRPr="00B039BB" w:rsidRDefault="00B039BB" w:rsidP="00B039BB">
            <w:pPr>
              <w:autoSpaceDE w:val="0"/>
              <w:autoSpaceDN w:val="0"/>
              <w:adjustRightInd w:val="0"/>
              <w:jc w:val="center"/>
              <w:rPr>
                <w:rFonts w:ascii="Times New Roman" w:hAnsi="Times New Roman"/>
                <w:bCs/>
                <w:sz w:val="24"/>
                <w:szCs w:val="24"/>
              </w:rPr>
            </w:pPr>
            <w:r w:rsidRPr="00B039BB">
              <w:rPr>
                <w:rFonts w:ascii="Times New Roman" w:hAnsi="Times New Roman"/>
                <w:bCs/>
                <w:sz w:val="24"/>
                <w:szCs w:val="24"/>
              </w:rPr>
              <w:t>5</w:t>
            </w:r>
          </w:p>
        </w:tc>
        <w:tc>
          <w:tcPr>
            <w:tcW w:w="3544" w:type="dxa"/>
          </w:tcPr>
          <w:p w:rsidR="00B039BB" w:rsidRPr="00B039BB" w:rsidRDefault="00B039BB" w:rsidP="00B039BB">
            <w:pPr>
              <w:autoSpaceDE w:val="0"/>
              <w:autoSpaceDN w:val="0"/>
              <w:adjustRightInd w:val="0"/>
              <w:jc w:val="center"/>
              <w:rPr>
                <w:rFonts w:ascii="Times New Roman" w:hAnsi="Times New Roman"/>
                <w:b/>
                <w:bCs/>
                <w:sz w:val="24"/>
                <w:szCs w:val="24"/>
              </w:rPr>
            </w:pPr>
          </w:p>
        </w:tc>
      </w:tr>
      <w:tr w:rsidR="00B039BB" w:rsidRPr="00B039BB" w:rsidTr="00B039BB">
        <w:tc>
          <w:tcPr>
            <w:tcW w:w="3055" w:type="dxa"/>
          </w:tcPr>
          <w:p w:rsidR="00B039BB" w:rsidRPr="00B039BB" w:rsidRDefault="00B039BB" w:rsidP="00B039BB">
            <w:pPr>
              <w:autoSpaceDE w:val="0"/>
              <w:autoSpaceDN w:val="0"/>
              <w:adjustRightInd w:val="0"/>
              <w:jc w:val="right"/>
              <w:rPr>
                <w:rFonts w:ascii="Times New Roman" w:hAnsi="Times New Roman"/>
                <w:bCs/>
                <w:sz w:val="24"/>
                <w:szCs w:val="24"/>
              </w:rPr>
            </w:pPr>
            <w:r w:rsidRPr="00B039BB">
              <w:rPr>
                <w:rFonts w:ascii="Times New Roman" w:hAnsi="Times New Roman"/>
                <w:sz w:val="24"/>
                <w:szCs w:val="24"/>
              </w:rPr>
              <w:t>Всего</w:t>
            </w:r>
          </w:p>
        </w:tc>
        <w:tc>
          <w:tcPr>
            <w:tcW w:w="3324" w:type="dxa"/>
          </w:tcPr>
          <w:p w:rsidR="00B039BB" w:rsidRPr="00B039BB" w:rsidRDefault="00B039BB" w:rsidP="00B039BB">
            <w:pPr>
              <w:autoSpaceDE w:val="0"/>
              <w:autoSpaceDN w:val="0"/>
              <w:adjustRightInd w:val="0"/>
              <w:jc w:val="center"/>
              <w:rPr>
                <w:rFonts w:ascii="Times New Roman" w:hAnsi="Times New Roman"/>
                <w:bCs/>
                <w:sz w:val="24"/>
                <w:szCs w:val="24"/>
              </w:rPr>
            </w:pPr>
            <w:r w:rsidRPr="00B039BB">
              <w:rPr>
                <w:rFonts w:ascii="Times New Roman" w:hAnsi="Times New Roman"/>
                <w:bCs/>
                <w:sz w:val="24"/>
                <w:szCs w:val="24"/>
              </w:rPr>
              <w:t>32</w:t>
            </w:r>
          </w:p>
        </w:tc>
        <w:tc>
          <w:tcPr>
            <w:tcW w:w="3544" w:type="dxa"/>
          </w:tcPr>
          <w:p w:rsidR="00B039BB" w:rsidRPr="00B039BB" w:rsidRDefault="00B039BB" w:rsidP="00B039BB">
            <w:pPr>
              <w:autoSpaceDE w:val="0"/>
              <w:autoSpaceDN w:val="0"/>
              <w:adjustRightInd w:val="0"/>
              <w:jc w:val="center"/>
              <w:rPr>
                <w:rFonts w:ascii="Times New Roman" w:hAnsi="Times New Roman"/>
                <w:bCs/>
                <w:sz w:val="24"/>
                <w:szCs w:val="24"/>
              </w:rPr>
            </w:pPr>
          </w:p>
        </w:tc>
      </w:tr>
    </w:tbl>
    <w:p w:rsidR="00B039BB" w:rsidRPr="00B039BB" w:rsidRDefault="00B039BB" w:rsidP="00B039BB">
      <w:pPr>
        <w:widowControl w:val="0"/>
        <w:pBdr>
          <w:top w:val="none" w:sz="0" w:space="0" w:color="auto"/>
          <w:left w:val="none" w:sz="0" w:space="0" w:color="auto"/>
          <w:bottom w:val="none" w:sz="0" w:space="0" w:color="auto"/>
          <w:right w:val="none" w:sz="0" w:space="0" w:color="auto"/>
          <w:between w:val="none" w:sz="0" w:space="0" w:color="auto"/>
        </w:pBdr>
        <w:spacing w:after="0" w:line="240" w:lineRule="auto"/>
        <w:ind w:firstLine="400"/>
        <w:jc w:val="center"/>
        <w:rPr>
          <w:rFonts w:ascii="Times New Roman" w:eastAsia="Times New Roman" w:hAnsi="Times New Roman" w:cs="Times New Roman"/>
          <w:b/>
          <w:iCs/>
          <w:color w:val="000000"/>
          <w:sz w:val="20"/>
          <w:szCs w:val="20"/>
        </w:rPr>
      </w:pPr>
    </w:p>
    <w:p w:rsidR="00B039BB" w:rsidRPr="00B039BB" w:rsidRDefault="00B039BB" w:rsidP="00B039BB">
      <w:pPr>
        <w:widowControl w:val="0"/>
        <w:pBdr>
          <w:top w:val="none" w:sz="0" w:space="0" w:color="auto"/>
          <w:left w:val="none" w:sz="0" w:space="0" w:color="auto"/>
          <w:bottom w:val="none" w:sz="0" w:space="0" w:color="auto"/>
          <w:right w:val="none" w:sz="0" w:space="0" w:color="auto"/>
          <w:between w:val="none" w:sz="0" w:space="0" w:color="auto"/>
        </w:pBdr>
        <w:spacing w:after="0" w:line="240" w:lineRule="auto"/>
        <w:ind w:firstLine="400"/>
        <w:jc w:val="center"/>
        <w:rPr>
          <w:rFonts w:ascii="Times New Roman" w:eastAsia="Times New Roman" w:hAnsi="Times New Roman" w:cs="Times New Roman"/>
          <w:b/>
          <w:iCs/>
          <w:color w:val="000000"/>
          <w:sz w:val="20"/>
          <w:szCs w:val="20"/>
        </w:rPr>
      </w:pPr>
    </w:p>
    <w:p w:rsidR="00B039BB" w:rsidRDefault="00F96870" w:rsidP="00B039BB">
      <w:pPr>
        <w:widowControl w:val="0"/>
        <w:pBdr>
          <w:top w:val="none" w:sz="0" w:space="0" w:color="auto"/>
          <w:left w:val="none" w:sz="0" w:space="0" w:color="auto"/>
          <w:bottom w:val="none" w:sz="0" w:space="0" w:color="auto"/>
          <w:right w:val="none" w:sz="0" w:space="0" w:color="auto"/>
          <w:between w:val="none" w:sz="0" w:space="0" w:color="auto"/>
        </w:pBdr>
        <w:spacing w:after="0" w:line="240" w:lineRule="auto"/>
        <w:ind w:firstLine="400"/>
        <w:jc w:val="center"/>
        <w:rPr>
          <w:rFonts w:ascii="Times New Roman" w:eastAsia="Times New Roman" w:hAnsi="Times New Roman" w:cs="Times New Roman"/>
          <w:b/>
          <w:iCs/>
          <w:color w:val="000000"/>
          <w:sz w:val="28"/>
          <w:szCs w:val="28"/>
        </w:rPr>
      </w:pPr>
      <w:r w:rsidRPr="00F96870">
        <w:rPr>
          <w:rFonts w:ascii="Times New Roman" w:eastAsia="Times New Roman" w:hAnsi="Times New Roman" w:cs="Times New Roman"/>
          <w:b/>
          <w:iCs/>
          <w:color w:val="000000"/>
          <w:sz w:val="28"/>
          <w:szCs w:val="28"/>
        </w:rPr>
        <w:t xml:space="preserve">Курс внеурочной </w:t>
      </w:r>
      <w:r>
        <w:rPr>
          <w:rFonts w:ascii="Times New Roman" w:eastAsia="Times New Roman" w:hAnsi="Times New Roman" w:cs="Times New Roman"/>
          <w:b/>
          <w:iCs/>
          <w:color w:val="000000"/>
          <w:sz w:val="28"/>
          <w:szCs w:val="28"/>
        </w:rPr>
        <w:t>деятельности «Маленький мастер»</w:t>
      </w:r>
    </w:p>
    <w:p w:rsidR="00F96870" w:rsidRDefault="00F96870" w:rsidP="00B039BB">
      <w:pPr>
        <w:widowControl w:val="0"/>
        <w:pBdr>
          <w:top w:val="none" w:sz="0" w:space="0" w:color="auto"/>
          <w:left w:val="none" w:sz="0" w:space="0" w:color="auto"/>
          <w:bottom w:val="none" w:sz="0" w:space="0" w:color="auto"/>
          <w:right w:val="none" w:sz="0" w:space="0" w:color="auto"/>
          <w:between w:val="none" w:sz="0" w:space="0" w:color="auto"/>
        </w:pBdr>
        <w:spacing w:after="0" w:line="240" w:lineRule="auto"/>
        <w:ind w:firstLine="400"/>
        <w:jc w:val="center"/>
        <w:rPr>
          <w:rFonts w:ascii="Times New Roman" w:eastAsia="Times New Roman" w:hAnsi="Times New Roman" w:cs="Times New Roman"/>
          <w:b/>
          <w:iCs/>
          <w:color w:val="000000"/>
          <w:sz w:val="28"/>
          <w:szCs w:val="28"/>
        </w:rPr>
      </w:pPr>
      <w:r>
        <w:rPr>
          <w:rFonts w:ascii="Times New Roman" w:eastAsia="Times New Roman" w:hAnsi="Times New Roman" w:cs="Times New Roman"/>
          <w:b/>
          <w:iCs/>
          <w:color w:val="000000"/>
          <w:sz w:val="28"/>
          <w:szCs w:val="28"/>
        </w:rPr>
        <w:t>(общекультурное направление)</w:t>
      </w:r>
    </w:p>
    <w:p w:rsidR="00F96870" w:rsidRPr="0061241D" w:rsidRDefault="0061241D" w:rsidP="0061241D">
      <w:pPr>
        <w:widowControl w:val="0"/>
        <w:pBdr>
          <w:top w:val="none" w:sz="0" w:space="0" w:color="auto"/>
          <w:left w:val="none" w:sz="0" w:space="0" w:color="auto"/>
          <w:bottom w:val="none" w:sz="0" w:space="0" w:color="auto"/>
          <w:right w:val="none" w:sz="0" w:space="0" w:color="auto"/>
          <w:between w:val="none" w:sz="0" w:space="0" w:color="auto"/>
        </w:pBdr>
        <w:spacing w:after="0" w:line="240" w:lineRule="auto"/>
        <w:ind w:left="360"/>
        <w:jc w:val="center"/>
        <w:rPr>
          <w:rFonts w:ascii="Times New Roman" w:eastAsia="Times New Roman" w:hAnsi="Times New Roman" w:cs="Times New Roman"/>
          <w:iCs/>
          <w:color w:val="000000"/>
          <w:sz w:val="28"/>
          <w:szCs w:val="28"/>
        </w:rPr>
      </w:pPr>
      <w:r>
        <w:rPr>
          <w:rFonts w:ascii="Times New Roman" w:eastAsia="Times New Roman" w:hAnsi="Times New Roman" w:cs="Times New Roman"/>
          <w:iCs/>
          <w:color w:val="000000"/>
          <w:sz w:val="28"/>
          <w:szCs w:val="28"/>
        </w:rPr>
        <w:t>4</w:t>
      </w:r>
      <w:r w:rsidR="00F96870" w:rsidRPr="0061241D">
        <w:rPr>
          <w:rFonts w:ascii="Times New Roman" w:eastAsia="Times New Roman" w:hAnsi="Times New Roman" w:cs="Times New Roman"/>
          <w:iCs/>
          <w:color w:val="000000"/>
          <w:sz w:val="28"/>
          <w:szCs w:val="28"/>
        </w:rPr>
        <w:t xml:space="preserve">класс </w:t>
      </w:r>
    </w:p>
    <w:p w:rsidR="00B039BB" w:rsidRPr="00B039BB" w:rsidRDefault="0061241D" w:rsidP="0061241D">
      <w:pPr>
        <w:widowControl w:val="0"/>
        <w:pBdr>
          <w:top w:val="none" w:sz="0" w:space="0" w:color="auto"/>
          <w:left w:val="none" w:sz="0" w:space="0" w:color="auto"/>
          <w:bottom w:val="none" w:sz="0" w:space="0" w:color="auto"/>
          <w:right w:val="none" w:sz="0" w:space="0" w:color="auto"/>
          <w:between w:val="none" w:sz="0" w:space="0" w:color="auto"/>
        </w:pBdr>
        <w:spacing w:after="0" w:line="240" w:lineRule="auto"/>
        <w:ind w:left="360"/>
        <w:rPr>
          <w:rFonts w:ascii="Times New Roman" w:eastAsia="Times New Roman" w:hAnsi="Times New Roman" w:cs="Times New Roman"/>
          <w:b/>
          <w:iCs/>
          <w:color w:val="000000"/>
          <w:sz w:val="28"/>
          <w:szCs w:val="28"/>
        </w:rPr>
      </w:pPr>
      <w:r w:rsidRPr="0061241D">
        <w:rPr>
          <w:rFonts w:ascii="Times New Roman" w:eastAsia="Times New Roman" w:hAnsi="Times New Roman" w:cs="Times New Roman"/>
          <w:b/>
          <w:iCs/>
          <w:color w:val="000000"/>
          <w:sz w:val="28"/>
          <w:szCs w:val="28"/>
        </w:rPr>
        <w:t>Планируемые результаты</w:t>
      </w:r>
    </w:p>
    <w:p w:rsidR="0061241D" w:rsidRPr="0061241D" w:rsidRDefault="0061241D" w:rsidP="0061241D">
      <w:pPr>
        <w:pBdr>
          <w:top w:val="none" w:sz="0" w:space="0" w:color="auto"/>
          <w:left w:val="none" w:sz="0" w:space="0" w:color="auto"/>
          <w:bottom w:val="none" w:sz="0" w:space="0" w:color="auto"/>
          <w:right w:val="none" w:sz="0" w:space="0" w:color="auto"/>
          <w:between w:val="none" w:sz="0" w:space="0" w:color="auto"/>
        </w:pBdr>
        <w:spacing w:line="240" w:lineRule="auto"/>
        <w:rPr>
          <w:rFonts w:ascii="Times New Roman" w:eastAsia="Times New Roman" w:hAnsi="Times New Roman" w:cs="Times New Roman"/>
          <w:sz w:val="28"/>
          <w:szCs w:val="28"/>
        </w:rPr>
      </w:pPr>
      <w:r w:rsidRPr="0061241D">
        <w:rPr>
          <w:rFonts w:ascii="Times New Roman" w:eastAsia="Times New Roman" w:hAnsi="Times New Roman" w:cs="Times New Roman"/>
          <w:sz w:val="28"/>
          <w:szCs w:val="28"/>
        </w:rPr>
        <w:t>Изучение курса в соответствии с требованиями ФГОС НОО направлено на достижение следующих результатов.</w:t>
      </w:r>
    </w:p>
    <w:p w:rsidR="0061241D" w:rsidRPr="0061241D" w:rsidRDefault="0061241D" w:rsidP="0061241D">
      <w:pPr>
        <w:pBdr>
          <w:top w:val="none" w:sz="0" w:space="0" w:color="auto"/>
          <w:left w:val="none" w:sz="0" w:space="0" w:color="auto"/>
          <w:bottom w:val="none" w:sz="0" w:space="0" w:color="auto"/>
          <w:right w:val="none" w:sz="0" w:space="0" w:color="auto"/>
          <w:between w:val="none" w:sz="0" w:space="0" w:color="auto"/>
        </w:pBdr>
        <w:spacing w:line="240" w:lineRule="auto"/>
        <w:rPr>
          <w:rFonts w:ascii="Times New Roman" w:eastAsia="Times New Roman" w:hAnsi="Times New Roman" w:cs="Times New Roman"/>
          <w:b/>
          <w:sz w:val="28"/>
          <w:szCs w:val="28"/>
        </w:rPr>
      </w:pPr>
      <w:r w:rsidRPr="0061241D">
        <w:rPr>
          <w:rFonts w:ascii="Times New Roman" w:eastAsia="Times New Roman" w:hAnsi="Times New Roman" w:cs="Times New Roman"/>
          <w:b/>
          <w:sz w:val="28"/>
          <w:szCs w:val="28"/>
        </w:rPr>
        <w:t xml:space="preserve">    Личностными результатами </w:t>
      </w:r>
      <w:r w:rsidRPr="0061241D">
        <w:rPr>
          <w:rFonts w:ascii="Times New Roman" w:eastAsia="Times New Roman" w:hAnsi="Times New Roman" w:cs="Times New Roman"/>
          <w:sz w:val="28"/>
          <w:szCs w:val="28"/>
        </w:rPr>
        <w:t>изучения технологии является воспитание и развитие социально и личностно значимых качеств, индивидуально-личностных позиций, ценностных установок: внимательное и доброжелательное отношение к сверстникам, младшим и старшим, готовность прийти на помощь, заботливость, уверенность в себе, чуткость, доброжелательность, общительность, эмпатия, самостоятельность, самоуважение, ответственность, уважительное отношение к культуре всех народов, толерантность, трудолюбие, уважительное отношение к своему      и чужому труду и его результатам, самооценка, учебная  и социальная мотивация.</w:t>
      </w:r>
      <w:r w:rsidRPr="0061241D">
        <w:rPr>
          <w:rFonts w:ascii="Times New Roman" w:eastAsia="Times New Roman" w:hAnsi="Times New Roman" w:cs="Times New Roman"/>
          <w:b/>
          <w:sz w:val="28"/>
          <w:szCs w:val="28"/>
        </w:rPr>
        <w:t xml:space="preserve"> </w:t>
      </w:r>
    </w:p>
    <w:p w:rsidR="0061241D" w:rsidRPr="0061241D" w:rsidRDefault="0061241D" w:rsidP="0061241D">
      <w:pPr>
        <w:pBdr>
          <w:top w:val="none" w:sz="0" w:space="0" w:color="auto"/>
          <w:left w:val="none" w:sz="0" w:space="0" w:color="auto"/>
          <w:bottom w:val="none" w:sz="0" w:space="0" w:color="auto"/>
          <w:right w:val="none" w:sz="0" w:space="0" w:color="auto"/>
          <w:between w:val="none" w:sz="0" w:space="0" w:color="auto"/>
        </w:pBdr>
        <w:spacing w:line="240" w:lineRule="auto"/>
        <w:rPr>
          <w:rFonts w:ascii="Times New Roman" w:eastAsia="Times New Roman" w:hAnsi="Times New Roman" w:cs="Times New Roman"/>
          <w:sz w:val="28"/>
          <w:szCs w:val="28"/>
        </w:rPr>
      </w:pPr>
      <w:r w:rsidRPr="0061241D">
        <w:rPr>
          <w:rFonts w:ascii="Times New Roman" w:eastAsia="Times New Roman" w:hAnsi="Times New Roman" w:cs="Times New Roman"/>
          <w:b/>
          <w:sz w:val="28"/>
          <w:szCs w:val="28"/>
        </w:rPr>
        <w:t xml:space="preserve">    Метапредметными </w:t>
      </w:r>
      <w:r w:rsidRPr="0061241D">
        <w:rPr>
          <w:rFonts w:ascii="Times New Roman" w:eastAsia="Times New Roman" w:hAnsi="Times New Roman" w:cs="Times New Roman"/>
          <w:sz w:val="28"/>
          <w:szCs w:val="28"/>
        </w:rPr>
        <w:t>результатами изучения технологии является освоение учащимися универсальных способов деятельности, применимых как в рамках образовательного процесса, так и в реальных жизненных ситуациях (умение принять учебную задачу или ситуацию, выделить проблему, составить план действий и применять его для решения практической задачи, осуществлять информационный поиск и делать необходимую корректировку в ходе практической реализации, выполнять самооценку результата), развитие логических операций (сравнения, анализа, синтеза, классификации, обобщения, установления аналогий, подведение под понятия, умение выделять    известное и неизвестное), развитие коммуникативных  качеств (речевая деятельность и навыки сотрудничества).</w:t>
      </w:r>
    </w:p>
    <w:p w:rsidR="0061241D" w:rsidRPr="0061241D" w:rsidRDefault="0061241D" w:rsidP="0061241D">
      <w:pPr>
        <w:pBdr>
          <w:top w:val="none" w:sz="0" w:space="0" w:color="auto"/>
          <w:left w:val="none" w:sz="0" w:space="0" w:color="auto"/>
          <w:bottom w:val="none" w:sz="0" w:space="0" w:color="auto"/>
          <w:right w:val="none" w:sz="0" w:space="0" w:color="auto"/>
          <w:between w:val="none" w:sz="0" w:space="0" w:color="auto"/>
        </w:pBdr>
        <w:spacing w:line="240" w:lineRule="auto"/>
        <w:rPr>
          <w:rFonts w:ascii="Times New Roman" w:eastAsia="Times New Roman" w:hAnsi="Times New Roman" w:cs="Times New Roman"/>
          <w:sz w:val="28"/>
          <w:szCs w:val="28"/>
        </w:rPr>
      </w:pPr>
      <w:r w:rsidRPr="0061241D">
        <w:rPr>
          <w:rFonts w:ascii="Times New Roman" w:eastAsia="Times New Roman" w:hAnsi="Times New Roman" w:cs="Times New Roman"/>
          <w:b/>
          <w:sz w:val="28"/>
          <w:szCs w:val="28"/>
        </w:rPr>
        <w:t xml:space="preserve">    Предметными результатами </w:t>
      </w:r>
      <w:r w:rsidRPr="0061241D">
        <w:rPr>
          <w:rFonts w:ascii="Times New Roman" w:eastAsia="Times New Roman" w:hAnsi="Times New Roman" w:cs="Times New Roman"/>
          <w:sz w:val="28"/>
          <w:szCs w:val="28"/>
        </w:rPr>
        <w:t>изучения технологии является получение первоначальных представлений о созидательном и нравственном значении труда в жизни человека и общества; о мире профессий и важности правильного выбора профессии; усвоение первоначальных представлений   о материальной культуре как продукте предметно-преобразующей деятельности человека; приобретение навыков     самообслуживания; овладение технологическими приёмами ручной обработки материалов; усвоение правил техники безопасности; использование приобретённых знаний и умений для творческого решения несложных конструкторских, художественно-конструкторских (дизайнерских), технологических и организационных задач; приобретение первоначальных навыков совместной продуктивной деятельности, сотрудничества, взаимопомощи, планирования и организации; приобретение первоначальных знаний о правилах создания предметной и информационной среды и умений применять их для выполнения учебно-познавательных и проектных художественно-конструкторских задач.</w:t>
      </w:r>
    </w:p>
    <w:p w:rsidR="0061241D" w:rsidRPr="0061241D" w:rsidRDefault="0061241D" w:rsidP="0061241D">
      <w:pPr>
        <w:pBdr>
          <w:top w:val="none" w:sz="0" w:space="0" w:color="auto"/>
          <w:left w:val="none" w:sz="0" w:space="0" w:color="auto"/>
          <w:bottom w:val="none" w:sz="0" w:space="0" w:color="auto"/>
          <w:right w:val="none" w:sz="0" w:space="0" w:color="auto"/>
          <w:between w:val="none" w:sz="0" w:space="0" w:color="auto"/>
        </w:pBdr>
        <w:spacing w:line="240" w:lineRule="auto"/>
        <w:rPr>
          <w:rFonts w:ascii="Times New Roman" w:eastAsia="Times New Roman" w:hAnsi="Times New Roman" w:cs="Times New Roman"/>
          <w:sz w:val="28"/>
          <w:szCs w:val="28"/>
        </w:rPr>
      </w:pPr>
    </w:p>
    <w:p w:rsidR="0061241D" w:rsidRPr="0061241D" w:rsidRDefault="0061241D" w:rsidP="0061241D">
      <w:pPr>
        <w:pBdr>
          <w:top w:val="none" w:sz="0" w:space="0" w:color="auto"/>
          <w:left w:val="none" w:sz="0" w:space="0" w:color="auto"/>
          <w:bottom w:val="none" w:sz="0" w:space="0" w:color="auto"/>
          <w:right w:val="none" w:sz="0" w:space="0" w:color="auto"/>
          <w:between w:val="none" w:sz="0" w:space="0" w:color="auto"/>
        </w:pBdr>
        <w:spacing w:line="240" w:lineRule="auto"/>
        <w:rPr>
          <w:rFonts w:ascii="Times New Roman" w:eastAsia="Times New Roman" w:hAnsi="Times New Roman" w:cs="Times New Roman"/>
          <w:b/>
          <w:sz w:val="28"/>
          <w:szCs w:val="28"/>
        </w:rPr>
      </w:pPr>
      <w:r w:rsidRPr="0061241D">
        <w:rPr>
          <w:rFonts w:ascii="Times New Roman" w:eastAsia="Times New Roman" w:hAnsi="Times New Roman" w:cs="Times New Roman"/>
          <w:b/>
          <w:sz w:val="28"/>
          <w:szCs w:val="28"/>
        </w:rPr>
        <w:lastRenderedPageBreak/>
        <w:t>Личностные</w:t>
      </w:r>
    </w:p>
    <w:p w:rsidR="0061241D" w:rsidRPr="0061241D" w:rsidRDefault="0061241D" w:rsidP="0061241D">
      <w:pPr>
        <w:pBdr>
          <w:top w:val="none" w:sz="0" w:space="0" w:color="auto"/>
          <w:left w:val="none" w:sz="0" w:space="0" w:color="auto"/>
          <w:bottom w:val="none" w:sz="0" w:space="0" w:color="auto"/>
          <w:right w:val="none" w:sz="0" w:space="0" w:color="auto"/>
          <w:between w:val="none" w:sz="0" w:space="0" w:color="auto"/>
        </w:pBdr>
        <w:spacing w:line="240" w:lineRule="auto"/>
        <w:rPr>
          <w:rFonts w:ascii="Times New Roman" w:eastAsia="Times New Roman" w:hAnsi="Times New Roman" w:cs="Times New Roman"/>
          <w:sz w:val="28"/>
          <w:szCs w:val="28"/>
        </w:rPr>
      </w:pPr>
      <w:r w:rsidRPr="0061241D">
        <w:rPr>
          <w:rFonts w:ascii="Times New Roman" w:eastAsia="Times New Roman" w:hAnsi="Times New Roman" w:cs="Times New Roman"/>
          <w:sz w:val="28"/>
          <w:szCs w:val="28"/>
        </w:rPr>
        <w:t xml:space="preserve"> Учащийся будет уметь:</w:t>
      </w:r>
    </w:p>
    <w:p w:rsidR="0061241D" w:rsidRPr="0061241D" w:rsidRDefault="0061241D" w:rsidP="0061241D">
      <w:pPr>
        <w:pBdr>
          <w:top w:val="none" w:sz="0" w:space="0" w:color="auto"/>
          <w:left w:val="none" w:sz="0" w:space="0" w:color="auto"/>
          <w:bottom w:val="none" w:sz="0" w:space="0" w:color="auto"/>
          <w:right w:val="none" w:sz="0" w:space="0" w:color="auto"/>
          <w:between w:val="none" w:sz="0" w:space="0" w:color="auto"/>
        </w:pBdr>
        <w:spacing w:line="240" w:lineRule="auto"/>
        <w:rPr>
          <w:rFonts w:ascii="Times New Roman" w:eastAsia="Times New Roman" w:hAnsi="Times New Roman" w:cs="Times New Roman"/>
          <w:sz w:val="28"/>
          <w:szCs w:val="28"/>
        </w:rPr>
      </w:pPr>
      <w:r w:rsidRPr="0061241D">
        <w:rPr>
          <w:rFonts w:ascii="Times New Roman" w:eastAsia="Times New Roman" w:hAnsi="Times New Roman" w:cs="Times New Roman"/>
          <w:sz w:val="28"/>
          <w:szCs w:val="28"/>
        </w:rPr>
        <w:t xml:space="preserve"> • оценивать поступки, явления, события с точки зрения собственных ощущений, соотносить их с общепринятыми нормами и ценностями; описывать свои чувства и ощущения от наблюдаемых явлений, событий, изделий декоративно-прикладного характера, уважительно относиться к результатам труда мастеров;</w:t>
      </w:r>
      <w:r>
        <w:rPr>
          <w:rFonts w:ascii="Times New Roman" w:eastAsia="Times New Roman" w:hAnsi="Times New Roman" w:cs="Times New Roman"/>
          <w:sz w:val="28"/>
          <w:szCs w:val="28"/>
        </w:rPr>
        <w:t xml:space="preserve"> </w:t>
      </w:r>
      <w:r w:rsidRPr="0061241D">
        <w:rPr>
          <w:rFonts w:ascii="Times New Roman" w:eastAsia="Times New Roman" w:hAnsi="Times New Roman" w:cs="Times New Roman"/>
          <w:sz w:val="28"/>
          <w:szCs w:val="28"/>
        </w:rPr>
        <w:t>принимать другие мнения и высказывания, уважительно относиться к ним;</w:t>
      </w:r>
      <w:r>
        <w:rPr>
          <w:rFonts w:ascii="Times New Roman" w:eastAsia="Times New Roman" w:hAnsi="Times New Roman" w:cs="Times New Roman"/>
          <w:sz w:val="28"/>
          <w:szCs w:val="28"/>
        </w:rPr>
        <w:t xml:space="preserve"> </w:t>
      </w:r>
      <w:r w:rsidRPr="0061241D">
        <w:rPr>
          <w:rFonts w:ascii="Times New Roman" w:eastAsia="Times New Roman" w:hAnsi="Times New Roman" w:cs="Times New Roman"/>
          <w:sz w:val="28"/>
          <w:szCs w:val="28"/>
        </w:rPr>
        <w:t>опираясь на освоенные изобразительные и конструкторско-технологические знания и умения, делать выбор способов реализации предложенного учителем или собственного замысла;</w:t>
      </w:r>
      <w:r>
        <w:rPr>
          <w:rFonts w:ascii="Times New Roman" w:eastAsia="Times New Roman" w:hAnsi="Times New Roman" w:cs="Times New Roman"/>
          <w:sz w:val="28"/>
          <w:szCs w:val="28"/>
        </w:rPr>
        <w:t xml:space="preserve"> </w:t>
      </w:r>
      <w:r w:rsidRPr="0061241D">
        <w:rPr>
          <w:rFonts w:ascii="Times New Roman" w:eastAsia="Times New Roman" w:hAnsi="Times New Roman" w:cs="Times New Roman"/>
          <w:sz w:val="28"/>
          <w:szCs w:val="28"/>
        </w:rPr>
        <w:t>понимать необходимость бережного отношения к результатам труда людей; уважать людей различного труда.</w:t>
      </w:r>
    </w:p>
    <w:p w:rsidR="0061241D" w:rsidRPr="0061241D" w:rsidRDefault="0061241D" w:rsidP="0061241D">
      <w:pPr>
        <w:pBdr>
          <w:top w:val="none" w:sz="0" w:space="0" w:color="auto"/>
          <w:left w:val="none" w:sz="0" w:space="0" w:color="auto"/>
          <w:bottom w:val="none" w:sz="0" w:space="0" w:color="auto"/>
          <w:right w:val="none" w:sz="0" w:space="0" w:color="auto"/>
          <w:between w:val="none" w:sz="0" w:space="0" w:color="auto"/>
        </w:pBdr>
        <w:spacing w:line="240" w:lineRule="auto"/>
        <w:rPr>
          <w:rFonts w:ascii="Times New Roman" w:eastAsia="Times New Roman" w:hAnsi="Times New Roman" w:cs="Times New Roman"/>
          <w:b/>
          <w:sz w:val="28"/>
          <w:szCs w:val="28"/>
        </w:rPr>
      </w:pPr>
      <w:r w:rsidRPr="0061241D">
        <w:rPr>
          <w:rFonts w:ascii="Times New Roman" w:eastAsia="Times New Roman" w:hAnsi="Times New Roman" w:cs="Times New Roman"/>
          <w:b/>
          <w:sz w:val="28"/>
          <w:szCs w:val="28"/>
        </w:rPr>
        <w:t xml:space="preserve"> Метапредметные</w:t>
      </w:r>
    </w:p>
    <w:p w:rsidR="0061241D" w:rsidRPr="0061241D" w:rsidRDefault="0061241D" w:rsidP="0061241D">
      <w:pPr>
        <w:pBdr>
          <w:top w:val="none" w:sz="0" w:space="0" w:color="auto"/>
          <w:left w:val="none" w:sz="0" w:space="0" w:color="auto"/>
          <w:bottom w:val="none" w:sz="0" w:space="0" w:color="auto"/>
          <w:right w:val="none" w:sz="0" w:space="0" w:color="auto"/>
          <w:between w:val="none" w:sz="0" w:space="0" w:color="auto"/>
        </w:pBdr>
        <w:spacing w:line="240" w:lineRule="auto"/>
        <w:rPr>
          <w:rFonts w:ascii="Times New Roman" w:eastAsia="Times New Roman" w:hAnsi="Times New Roman" w:cs="Times New Roman"/>
          <w:i/>
          <w:sz w:val="28"/>
          <w:szCs w:val="28"/>
        </w:rPr>
      </w:pPr>
      <w:r w:rsidRPr="0061241D">
        <w:rPr>
          <w:rFonts w:ascii="Times New Roman" w:eastAsia="Times New Roman" w:hAnsi="Times New Roman" w:cs="Times New Roman"/>
          <w:sz w:val="28"/>
          <w:szCs w:val="28"/>
        </w:rPr>
        <w:t xml:space="preserve"> </w:t>
      </w:r>
      <w:r w:rsidRPr="0061241D">
        <w:rPr>
          <w:rFonts w:ascii="Times New Roman" w:eastAsia="Times New Roman" w:hAnsi="Times New Roman" w:cs="Times New Roman"/>
          <w:i/>
          <w:sz w:val="28"/>
          <w:szCs w:val="28"/>
        </w:rPr>
        <w:t>Регулятивные УУД</w:t>
      </w:r>
    </w:p>
    <w:p w:rsidR="0061241D" w:rsidRPr="0061241D" w:rsidRDefault="0061241D" w:rsidP="0061241D">
      <w:pPr>
        <w:pBdr>
          <w:top w:val="none" w:sz="0" w:space="0" w:color="auto"/>
          <w:left w:val="none" w:sz="0" w:space="0" w:color="auto"/>
          <w:bottom w:val="none" w:sz="0" w:space="0" w:color="auto"/>
          <w:right w:val="none" w:sz="0" w:space="0" w:color="auto"/>
          <w:between w:val="none" w:sz="0" w:space="0" w:color="auto"/>
        </w:pBd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Учащийся будет уметь: </w:t>
      </w:r>
      <w:r w:rsidRPr="0061241D">
        <w:rPr>
          <w:rFonts w:ascii="Times New Roman" w:eastAsia="Times New Roman" w:hAnsi="Times New Roman" w:cs="Times New Roman"/>
          <w:sz w:val="28"/>
          <w:szCs w:val="28"/>
        </w:rPr>
        <w:t xml:space="preserve"> самостоятельно формулировать цель урока после предварительного обсуждения;</w:t>
      </w:r>
      <w:r>
        <w:rPr>
          <w:rFonts w:ascii="Times New Roman" w:eastAsia="Times New Roman" w:hAnsi="Times New Roman" w:cs="Times New Roman"/>
          <w:sz w:val="28"/>
          <w:szCs w:val="28"/>
        </w:rPr>
        <w:t xml:space="preserve"> </w:t>
      </w:r>
      <w:r w:rsidRPr="0061241D">
        <w:rPr>
          <w:rFonts w:ascii="Times New Roman" w:eastAsia="Times New Roman" w:hAnsi="Times New Roman" w:cs="Times New Roman"/>
          <w:sz w:val="28"/>
          <w:szCs w:val="28"/>
        </w:rPr>
        <w:t xml:space="preserve"> анализировать предложенное задание, отделять известное от неизвестного; выявлять и формулировать учебную проблему;</w:t>
      </w:r>
      <w:r>
        <w:rPr>
          <w:rFonts w:ascii="Times New Roman" w:eastAsia="Times New Roman" w:hAnsi="Times New Roman" w:cs="Times New Roman"/>
          <w:sz w:val="28"/>
          <w:szCs w:val="28"/>
        </w:rPr>
        <w:t xml:space="preserve"> </w:t>
      </w:r>
      <w:r w:rsidRPr="0061241D">
        <w:rPr>
          <w:rFonts w:ascii="Times New Roman" w:eastAsia="Times New Roman" w:hAnsi="Times New Roman" w:cs="Times New Roman"/>
          <w:sz w:val="28"/>
          <w:szCs w:val="28"/>
        </w:rPr>
        <w:t>выполнять пробные поисковые действия (упражнения), отбирать оптимальное решение проблемы (задачи);</w:t>
      </w:r>
      <w:r>
        <w:rPr>
          <w:rFonts w:ascii="Times New Roman" w:eastAsia="Times New Roman" w:hAnsi="Times New Roman" w:cs="Times New Roman"/>
          <w:sz w:val="28"/>
          <w:szCs w:val="28"/>
        </w:rPr>
        <w:t xml:space="preserve"> </w:t>
      </w:r>
      <w:r w:rsidRPr="0061241D">
        <w:rPr>
          <w:rFonts w:ascii="Times New Roman" w:eastAsia="Times New Roman" w:hAnsi="Times New Roman" w:cs="Times New Roman"/>
          <w:sz w:val="28"/>
          <w:szCs w:val="28"/>
        </w:rPr>
        <w:t>предлагать конструкторско-технологические решения и способы выполнения отдельных этапов изготовления изделий из числа освоенных;</w:t>
      </w:r>
      <w:r>
        <w:rPr>
          <w:rFonts w:ascii="Times New Roman" w:eastAsia="Times New Roman" w:hAnsi="Times New Roman" w:cs="Times New Roman"/>
          <w:sz w:val="28"/>
          <w:szCs w:val="28"/>
        </w:rPr>
        <w:t xml:space="preserve"> </w:t>
      </w:r>
      <w:r w:rsidRPr="0061241D">
        <w:rPr>
          <w:rFonts w:ascii="Times New Roman" w:eastAsia="Times New Roman" w:hAnsi="Times New Roman" w:cs="Times New Roman"/>
          <w:sz w:val="28"/>
          <w:szCs w:val="28"/>
        </w:rPr>
        <w:t xml:space="preserve"> самостоятельно отбирать наиболее подходящие для   выполнения задания материалы и инструменты; выполнять задание по коллективно составленному плану, сверять свои действия с ним;осуществлять текущий и итоговый контроль выполненной работы, уметь проверять модели в действии, вносить необходимые конструктивные доработки.</w:t>
      </w:r>
    </w:p>
    <w:p w:rsidR="0061241D" w:rsidRPr="0061241D" w:rsidRDefault="0061241D" w:rsidP="0061241D">
      <w:pPr>
        <w:pBdr>
          <w:top w:val="none" w:sz="0" w:space="0" w:color="auto"/>
          <w:left w:val="none" w:sz="0" w:space="0" w:color="auto"/>
          <w:bottom w:val="none" w:sz="0" w:space="0" w:color="auto"/>
          <w:right w:val="none" w:sz="0" w:space="0" w:color="auto"/>
          <w:between w:val="none" w:sz="0" w:space="0" w:color="auto"/>
        </w:pBdr>
        <w:spacing w:line="240" w:lineRule="auto"/>
        <w:rPr>
          <w:rFonts w:ascii="Times New Roman" w:eastAsia="Times New Roman" w:hAnsi="Times New Roman" w:cs="Times New Roman"/>
          <w:i/>
          <w:sz w:val="28"/>
          <w:szCs w:val="28"/>
        </w:rPr>
      </w:pPr>
      <w:r w:rsidRPr="0061241D">
        <w:rPr>
          <w:rFonts w:ascii="Times New Roman" w:eastAsia="Times New Roman" w:hAnsi="Times New Roman" w:cs="Times New Roman"/>
          <w:i/>
          <w:sz w:val="28"/>
          <w:szCs w:val="28"/>
        </w:rPr>
        <w:t xml:space="preserve"> Познавательные УУД</w:t>
      </w:r>
    </w:p>
    <w:p w:rsidR="0061241D" w:rsidRPr="0061241D" w:rsidRDefault="0061241D" w:rsidP="0061241D">
      <w:pPr>
        <w:pBdr>
          <w:top w:val="none" w:sz="0" w:space="0" w:color="auto"/>
          <w:left w:val="none" w:sz="0" w:space="0" w:color="auto"/>
          <w:bottom w:val="none" w:sz="0" w:space="0" w:color="auto"/>
          <w:right w:val="none" w:sz="0" w:space="0" w:color="auto"/>
          <w:between w:val="none" w:sz="0" w:space="0" w:color="auto"/>
        </w:pBdr>
        <w:spacing w:line="240" w:lineRule="auto"/>
        <w:rPr>
          <w:rFonts w:ascii="Times New Roman" w:eastAsia="Times New Roman" w:hAnsi="Times New Roman" w:cs="Times New Roman"/>
          <w:sz w:val="28"/>
          <w:szCs w:val="28"/>
        </w:rPr>
      </w:pPr>
      <w:r w:rsidRPr="0061241D">
        <w:rPr>
          <w:rFonts w:ascii="Times New Roman" w:eastAsia="Times New Roman" w:hAnsi="Times New Roman" w:cs="Times New Roman"/>
          <w:sz w:val="28"/>
          <w:szCs w:val="28"/>
        </w:rPr>
        <w:t xml:space="preserve"> Учащийся будет уметь:</w:t>
      </w:r>
      <w:r>
        <w:rPr>
          <w:rFonts w:ascii="Times New Roman" w:eastAsia="Times New Roman" w:hAnsi="Times New Roman" w:cs="Times New Roman"/>
          <w:sz w:val="28"/>
          <w:szCs w:val="28"/>
        </w:rPr>
        <w:t xml:space="preserve"> </w:t>
      </w:r>
      <w:r w:rsidRPr="0061241D">
        <w:rPr>
          <w:rFonts w:ascii="Times New Roman" w:eastAsia="Times New Roman" w:hAnsi="Times New Roman" w:cs="Times New Roman"/>
          <w:sz w:val="28"/>
          <w:szCs w:val="28"/>
        </w:rPr>
        <w:t>искать и отбирать необходимую информацию для решения учебной задачи в учебнике, энцикло</w:t>
      </w:r>
      <w:r>
        <w:rPr>
          <w:rFonts w:ascii="Times New Roman" w:eastAsia="Times New Roman" w:hAnsi="Times New Roman" w:cs="Times New Roman"/>
          <w:sz w:val="28"/>
          <w:szCs w:val="28"/>
        </w:rPr>
        <w:t>педиях, справочниках, Интернете;</w:t>
      </w:r>
      <w:r w:rsidRPr="0061241D">
        <w:rPr>
          <w:rFonts w:ascii="Times New Roman" w:eastAsia="Times New Roman" w:hAnsi="Times New Roman" w:cs="Times New Roman"/>
          <w:sz w:val="28"/>
          <w:szCs w:val="28"/>
        </w:rPr>
        <w:t xml:space="preserve"> приобретать новые знания в процессе наблюдений, рассуждений и обсуждений заданий, образцов и материа лов учебника, выполнения проб</w:t>
      </w:r>
      <w:r>
        <w:rPr>
          <w:rFonts w:ascii="Times New Roman" w:eastAsia="Times New Roman" w:hAnsi="Times New Roman" w:cs="Times New Roman"/>
          <w:sz w:val="28"/>
          <w:szCs w:val="28"/>
        </w:rPr>
        <w:t xml:space="preserve">ных поисковых упражнений; </w:t>
      </w:r>
      <w:r w:rsidRPr="0061241D">
        <w:rPr>
          <w:rFonts w:ascii="Times New Roman" w:eastAsia="Times New Roman" w:hAnsi="Times New Roman" w:cs="Times New Roman"/>
          <w:sz w:val="28"/>
          <w:szCs w:val="28"/>
        </w:rPr>
        <w:t>перерабатывать полученную информацию: сравнивать и классифицировать факты и явления; определять причинно-следственные связи изучаемых явлений (событий), проводить аналогии, использовать полученную информацию для выполнения предлагаемых и жизненных задач;</w:t>
      </w:r>
    </w:p>
    <w:p w:rsidR="0061241D" w:rsidRPr="0061241D" w:rsidRDefault="0061241D" w:rsidP="0061241D">
      <w:pPr>
        <w:pBdr>
          <w:top w:val="none" w:sz="0" w:space="0" w:color="auto"/>
          <w:left w:val="none" w:sz="0" w:space="0" w:color="auto"/>
          <w:bottom w:val="none" w:sz="0" w:space="0" w:color="auto"/>
          <w:right w:val="none" w:sz="0" w:space="0" w:color="auto"/>
          <w:between w:val="none" w:sz="0" w:space="0" w:color="auto"/>
        </w:pBdr>
        <w:spacing w:line="240" w:lineRule="auto"/>
        <w:rPr>
          <w:rFonts w:ascii="Times New Roman" w:eastAsia="Times New Roman" w:hAnsi="Times New Roman" w:cs="Times New Roman"/>
          <w:sz w:val="28"/>
          <w:szCs w:val="28"/>
        </w:rPr>
      </w:pPr>
      <w:r w:rsidRPr="0061241D">
        <w:rPr>
          <w:rFonts w:ascii="Times New Roman" w:eastAsia="Times New Roman" w:hAnsi="Times New Roman" w:cs="Times New Roman"/>
          <w:sz w:val="28"/>
          <w:szCs w:val="28"/>
        </w:rPr>
        <w:t xml:space="preserve"> • делать выводы на основе обобщения полученных знаний и освоенных умений. </w:t>
      </w:r>
    </w:p>
    <w:p w:rsidR="0061241D" w:rsidRPr="0061241D" w:rsidRDefault="0061241D" w:rsidP="0061241D">
      <w:pPr>
        <w:pBdr>
          <w:top w:val="none" w:sz="0" w:space="0" w:color="auto"/>
          <w:left w:val="none" w:sz="0" w:space="0" w:color="auto"/>
          <w:bottom w:val="none" w:sz="0" w:space="0" w:color="auto"/>
          <w:right w:val="none" w:sz="0" w:space="0" w:color="auto"/>
          <w:between w:val="none" w:sz="0" w:space="0" w:color="auto"/>
        </w:pBdr>
        <w:spacing w:line="240" w:lineRule="auto"/>
        <w:rPr>
          <w:rFonts w:ascii="Times New Roman" w:eastAsia="Times New Roman" w:hAnsi="Times New Roman" w:cs="Times New Roman"/>
          <w:i/>
          <w:sz w:val="28"/>
          <w:szCs w:val="28"/>
        </w:rPr>
      </w:pPr>
      <w:r w:rsidRPr="0061241D">
        <w:rPr>
          <w:rFonts w:ascii="Times New Roman" w:eastAsia="Times New Roman" w:hAnsi="Times New Roman" w:cs="Times New Roman"/>
          <w:i/>
          <w:sz w:val="28"/>
          <w:szCs w:val="28"/>
        </w:rPr>
        <w:t xml:space="preserve">Коммуникативные УУД </w:t>
      </w:r>
    </w:p>
    <w:p w:rsidR="0061241D" w:rsidRPr="0061241D" w:rsidRDefault="0061241D" w:rsidP="0061241D">
      <w:pPr>
        <w:pBdr>
          <w:top w:val="none" w:sz="0" w:space="0" w:color="auto"/>
          <w:left w:val="none" w:sz="0" w:space="0" w:color="auto"/>
          <w:bottom w:val="none" w:sz="0" w:space="0" w:color="auto"/>
          <w:right w:val="none" w:sz="0" w:space="0" w:color="auto"/>
          <w:between w:val="none" w:sz="0" w:space="0" w:color="auto"/>
        </w:pBdr>
        <w:spacing w:line="240" w:lineRule="auto"/>
        <w:rPr>
          <w:rFonts w:ascii="Times New Roman" w:eastAsia="Times New Roman" w:hAnsi="Times New Roman" w:cs="Times New Roman"/>
          <w:sz w:val="28"/>
          <w:szCs w:val="28"/>
        </w:rPr>
      </w:pPr>
      <w:r w:rsidRPr="0061241D">
        <w:rPr>
          <w:rFonts w:ascii="Times New Roman" w:eastAsia="Times New Roman" w:hAnsi="Times New Roman" w:cs="Times New Roman"/>
          <w:sz w:val="28"/>
          <w:szCs w:val="28"/>
        </w:rPr>
        <w:t>Учащийся будет уметь:формулировать свои мысли с учётом учебны</w:t>
      </w:r>
      <w:r>
        <w:rPr>
          <w:rFonts w:ascii="Times New Roman" w:eastAsia="Times New Roman" w:hAnsi="Times New Roman" w:cs="Times New Roman"/>
          <w:sz w:val="28"/>
          <w:szCs w:val="28"/>
        </w:rPr>
        <w:t>х и жизненных речевых ситуаций;</w:t>
      </w:r>
      <w:r w:rsidRPr="0061241D">
        <w:rPr>
          <w:rFonts w:ascii="Times New Roman" w:eastAsia="Times New Roman" w:hAnsi="Times New Roman" w:cs="Times New Roman"/>
          <w:sz w:val="28"/>
          <w:szCs w:val="28"/>
        </w:rPr>
        <w:t xml:space="preserve"> высказывать свою точку зрения и пытаться её обосновать и аргументировать; слушать других, уважительно относиться к позиции другого, пытаться договариваться</w:t>
      </w:r>
      <w:r>
        <w:rPr>
          <w:rFonts w:ascii="Times New Roman" w:eastAsia="Times New Roman" w:hAnsi="Times New Roman" w:cs="Times New Roman"/>
          <w:sz w:val="28"/>
          <w:szCs w:val="28"/>
        </w:rPr>
        <w:t xml:space="preserve">; </w:t>
      </w:r>
      <w:r w:rsidRPr="0061241D">
        <w:rPr>
          <w:rFonts w:ascii="Times New Roman" w:eastAsia="Times New Roman" w:hAnsi="Times New Roman" w:cs="Times New Roman"/>
          <w:sz w:val="28"/>
          <w:szCs w:val="28"/>
        </w:rPr>
        <w:t>сотрудничать, выполняя различные роли в группе, в совместном решении проблемы (задачи</w:t>
      </w:r>
    </w:p>
    <w:p w:rsidR="0061241D" w:rsidRPr="0061241D" w:rsidRDefault="0061241D" w:rsidP="0061241D">
      <w:pPr>
        <w:pBdr>
          <w:top w:val="none" w:sz="0" w:space="0" w:color="auto"/>
          <w:left w:val="none" w:sz="0" w:space="0" w:color="auto"/>
          <w:bottom w:val="none" w:sz="0" w:space="0" w:color="auto"/>
          <w:right w:val="none" w:sz="0" w:space="0" w:color="auto"/>
          <w:between w:val="none" w:sz="0" w:space="0" w:color="auto"/>
        </w:pBdr>
        <w:spacing w:line="240" w:lineRule="auto"/>
        <w:rPr>
          <w:rFonts w:ascii="Times New Roman" w:eastAsia="Times New Roman" w:hAnsi="Times New Roman" w:cs="Times New Roman"/>
          <w:sz w:val="28"/>
          <w:szCs w:val="28"/>
        </w:rPr>
      </w:pPr>
      <w:r w:rsidRPr="0061241D">
        <w:rPr>
          <w:rFonts w:ascii="Times New Roman" w:eastAsia="Times New Roman" w:hAnsi="Times New Roman" w:cs="Times New Roman"/>
          <w:sz w:val="28"/>
          <w:szCs w:val="28"/>
        </w:rPr>
        <w:lastRenderedPageBreak/>
        <w:t>Предметные</w:t>
      </w:r>
    </w:p>
    <w:p w:rsidR="0061241D" w:rsidRPr="0061241D" w:rsidRDefault="0061241D" w:rsidP="00B83EAB">
      <w:pPr>
        <w:numPr>
          <w:ilvl w:val="0"/>
          <w:numId w:val="204"/>
        </w:numPr>
        <w:pBdr>
          <w:top w:val="none" w:sz="0" w:space="0" w:color="auto"/>
          <w:left w:val="none" w:sz="0" w:space="0" w:color="auto"/>
          <w:bottom w:val="none" w:sz="0" w:space="0" w:color="auto"/>
          <w:right w:val="none" w:sz="0" w:space="0" w:color="auto"/>
          <w:between w:val="none" w:sz="0" w:space="0" w:color="auto"/>
        </w:pBdr>
        <w:spacing w:line="240" w:lineRule="auto"/>
        <w:contextualSpacing/>
        <w:rPr>
          <w:rFonts w:ascii="Times New Roman" w:eastAsia="Times New Roman" w:hAnsi="Times New Roman" w:cs="Times New Roman"/>
          <w:sz w:val="28"/>
          <w:szCs w:val="28"/>
        </w:rPr>
      </w:pPr>
      <w:r w:rsidRPr="0061241D">
        <w:rPr>
          <w:rFonts w:ascii="Times New Roman" w:eastAsia="Times New Roman" w:hAnsi="Times New Roman" w:cs="Times New Roman"/>
          <w:sz w:val="28"/>
          <w:szCs w:val="28"/>
        </w:rPr>
        <w:t xml:space="preserve">Общекультурные и общетрудовые компетенции.  Основы культуры труда. Самообслуживание. </w:t>
      </w:r>
    </w:p>
    <w:p w:rsidR="0061241D" w:rsidRPr="0061241D" w:rsidRDefault="0061241D" w:rsidP="0061241D">
      <w:pPr>
        <w:pBdr>
          <w:top w:val="none" w:sz="0" w:space="0" w:color="auto"/>
          <w:left w:val="none" w:sz="0" w:space="0" w:color="auto"/>
          <w:bottom w:val="none" w:sz="0" w:space="0" w:color="auto"/>
          <w:right w:val="none" w:sz="0" w:space="0" w:color="auto"/>
          <w:between w:val="none" w:sz="0" w:space="0" w:color="auto"/>
        </w:pBdr>
        <w:spacing w:line="240" w:lineRule="auto"/>
        <w:ind w:left="405"/>
        <w:contextualSpacing/>
        <w:rPr>
          <w:rFonts w:ascii="Times New Roman" w:eastAsia="Times New Roman" w:hAnsi="Times New Roman" w:cs="Times New Roman"/>
          <w:sz w:val="28"/>
          <w:szCs w:val="28"/>
        </w:rPr>
      </w:pPr>
      <w:r w:rsidRPr="0061241D">
        <w:rPr>
          <w:rFonts w:ascii="Times New Roman" w:eastAsia="Times New Roman" w:hAnsi="Times New Roman" w:cs="Times New Roman"/>
          <w:sz w:val="28"/>
          <w:szCs w:val="28"/>
        </w:rPr>
        <w:t>Учащийся будет иметь общее представление</w:t>
      </w:r>
    </w:p>
    <w:p w:rsidR="0061241D" w:rsidRPr="0061241D" w:rsidRDefault="0061241D" w:rsidP="0049149E">
      <w:pPr>
        <w:pBdr>
          <w:top w:val="none" w:sz="0" w:space="0" w:color="auto"/>
          <w:left w:val="none" w:sz="0" w:space="0" w:color="auto"/>
          <w:bottom w:val="none" w:sz="0" w:space="0" w:color="auto"/>
          <w:right w:val="none" w:sz="0" w:space="0" w:color="auto"/>
          <w:between w:val="none" w:sz="0" w:space="0" w:color="auto"/>
        </w:pBdr>
        <w:spacing w:line="240" w:lineRule="auto"/>
        <w:ind w:left="405"/>
        <w:contextualSpacing/>
        <w:rPr>
          <w:rFonts w:ascii="Times New Roman" w:eastAsia="Times New Roman" w:hAnsi="Times New Roman" w:cs="Times New Roman"/>
          <w:sz w:val="28"/>
          <w:szCs w:val="28"/>
        </w:rPr>
      </w:pPr>
      <w:r w:rsidRPr="0061241D">
        <w:rPr>
          <w:rFonts w:ascii="Times New Roman" w:eastAsia="Times New Roman" w:hAnsi="Times New Roman" w:cs="Times New Roman"/>
          <w:sz w:val="28"/>
          <w:szCs w:val="28"/>
        </w:rPr>
        <w:t>• о творчестве и творческих профессиях, о мировых достижениях в области техники и искусства (в рамках    изученного), о наиболее зна</w:t>
      </w:r>
      <w:r w:rsidR="0049149E">
        <w:rPr>
          <w:rFonts w:ascii="Times New Roman" w:eastAsia="Times New Roman" w:hAnsi="Times New Roman" w:cs="Times New Roman"/>
          <w:sz w:val="28"/>
          <w:szCs w:val="28"/>
        </w:rPr>
        <w:t>чимых окружающих производствах;</w:t>
      </w:r>
      <w:r w:rsidRPr="0061241D">
        <w:rPr>
          <w:rFonts w:ascii="Times New Roman" w:eastAsia="Times New Roman" w:hAnsi="Times New Roman" w:cs="Times New Roman"/>
          <w:sz w:val="28"/>
          <w:szCs w:val="28"/>
        </w:rPr>
        <w:t>об основных правилах дизайна и их учёте при конструировании изделий (единство формы, функции и де</w:t>
      </w:r>
      <w:r w:rsidR="0049149E">
        <w:rPr>
          <w:rFonts w:ascii="Times New Roman" w:eastAsia="Times New Roman" w:hAnsi="Times New Roman" w:cs="Times New Roman"/>
          <w:sz w:val="28"/>
          <w:szCs w:val="28"/>
        </w:rPr>
        <w:t xml:space="preserve">кора; стилевая гармония; </w:t>
      </w:r>
      <w:r w:rsidRPr="0061241D">
        <w:rPr>
          <w:rFonts w:ascii="Times New Roman" w:eastAsia="Times New Roman" w:hAnsi="Times New Roman" w:cs="Times New Roman"/>
          <w:sz w:val="28"/>
          <w:szCs w:val="28"/>
        </w:rPr>
        <w:t>о правилах безопасного пользования бытовыми приборами.</w:t>
      </w:r>
    </w:p>
    <w:p w:rsidR="0061241D" w:rsidRPr="0061241D" w:rsidRDefault="0061241D" w:rsidP="0061241D">
      <w:pPr>
        <w:pBdr>
          <w:top w:val="none" w:sz="0" w:space="0" w:color="auto"/>
          <w:left w:val="none" w:sz="0" w:space="0" w:color="auto"/>
          <w:bottom w:val="none" w:sz="0" w:space="0" w:color="auto"/>
          <w:right w:val="none" w:sz="0" w:space="0" w:color="auto"/>
          <w:between w:val="none" w:sz="0" w:space="0" w:color="auto"/>
        </w:pBdr>
        <w:spacing w:line="240" w:lineRule="auto"/>
        <w:ind w:left="405"/>
        <w:contextualSpacing/>
        <w:rPr>
          <w:rFonts w:ascii="Times New Roman" w:eastAsia="Times New Roman" w:hAnsi="Times New Roman" w:cs="Times New Roman"/>
          <w:sz w:val="28"/>
          <w:szCs w:val="28"/>
        </w:rPr>
      </w:pPr>
      <w:r w:rsidRPr="0061241D">
        <w:rPr>
          <w:rFonts w:ascii="Times New Roman" w:eastAsia="Times New Roman" w:hAnsi="Times New Roman" w:cs="Times New Roman"/>
          <w:sz w:val="28"/>
          <w:szCs w:val="28"/>
        </w:rPr>
        <w:t xml:space="preserve"> Учащийся будет уметь: </w:t>
      </w:r>
    </w:p>
    <w:p w:rsidR="0061241D" w:rsidRPr="0061241D" w:rsidRDefault="0061241D" w:rsidP="0049149E">
      <w:pPr>
        <w:pBdr>
          <w:top w:val="none" w:sz="0" w:space="0" w:color="auto"/>
          <w:left w:val="none" w:sz="0" w:space="0" w:color="auto"/>
          <w:bottom w:val="none" w:sz="0" w:space="0" w:color="auto"/>
          <w:right w:val="none" w:sz="0" w:space="0" w:color="auto"/>
          <w:between w:val="none" w:sz="0" w:space="0" w:color="auto"/>
        </w:pBdr>
        <w:spacing w:line="240" w:lineRule="auto"/>
        <w:ind w:left="405"/>
        <w:contextualSpacing/>
        <w:rPr>
          <w:rFonts w:ascii="Times New Roman" w:eastAsia="Times New Roman" w:hAnsi="Times New Roman" w:cs="Times New Roman"/>
          <w:sz w:val="28"/>
          <w:szCs w:val="28"/>
        </w:rPr>
      </w:pPr>
      <w:r w:rsidRPr="0061241D">
        <w:rPr>
          <w:rFonts w:ascii="Times New Roman" w:eastAsia="Times New Roman" w:hAnsi="Times New Roman" w:cs="Times New Roman"/>
          <w:sz w:val="28"/>
          <w:szCs w:val="28"/>
        </w:rPr>
        <w:t>• организовывать и выполнять свою художественно-практическую деятельность в соотв</w:t>
      </w:r>
      <w:r w:rsidR="0049149E">
        <w:rPr>
          <w:rFonts w:ascii="Times New Roman" w:eastAsia="Times New Roman" w:hAnsi="Times New Roman" w:cs="Times New Roman"/>
          <w:sz w:val="28"/>
          <w:szCs w:val="28"/>
        </w:rPr>
        <w:t>етствии с собственным замыслом;</w:t>
      </w:r>
      <w:r w:rsidRPr="0061241D">
        <w:rPr>
          <w:rFonts w:ascii="Times New Roman" w:eastAsia="Times New Roman" w:hAnsi="Times New Roman" w:cs="Times New Roman"/>
          <w:sz w:val="28"/>
          <w:szCs w:val="28"/>
        </w:rPr>
        <w:t xml:space="preserve"> использовать знания и умения, приобретённые в ходе изучения технологии, изобразительного искусства и других учебных предметов в собст</w:t>
      </w:r>
      <w:r w:rsidR="0049149E">
        <w:rPr>
          <w:rFonts w:ascii="Times New Roman" w:eastAsia="Times New Roman" w:hAnsi="Times New Roman" w:cs="Times New Roman"/>
          <w:sz w:val="28"/>
          <w:szCs w:val="28"/>
        </w:rPr>
        <w:t xml:space="preserve">венной творческой деятельности; </w:t>
      </w:r>
      <w:r w:rsidRPr="0061241D">
        <w:rPr>
          <w:rFonts w:ascii="Times New Roman" w:eastAsia="Times New Roman" w:hAnsi="Times New Roman" w:cs="Times New Roman"/>
          <w:sz w:val="28"/>
          <w:szCs w:val="28"/>
        </w:rPr>
        <w:t>защищать природу и материальное окруже</w:t>
      </w:r>
      <w:r w:rsidR="0049149E">
        <w:rPr>
          <w:rFonts w:ascii="Times New Roman" w:eastAsia="Times New Roman" w:hAnsi="Times New Roman" w:cs="Times New Roman"/>
          <w:sz w:val="28"/>
          <w:szCs w:val="28"/>
        </w:rPr>
        <w:t>ние и бережно относиться к ним;</w:t>
      </w:r>
      <w:r w:rsidRPr="0061241D">
        <w:rPr>
          <w:rFonts w:ascii="Times New Roman" w:eastAsia="Times New Roman" w:hAnsi="Times New Roman" w:cs="Times New Roman"/>
          <w:sz w:val="28"/>
          <w:szCs w:val="28"/>
        </w:rPr>
        <w:t xml:space="preserve">безопасно пользоваться бытовыми приборами (розетками, </w:t>
      </w:r>
      <w:r w:rsidR="0049149E">
        <w:rPr>
          <w:rFonts w:ascii="Times New Roman" w:eastAsia="Times New Roman" w:hAnsi="Times New Roman" w:cs="Times New Roman"/>
          <w:sz w:val="28"/>
          <w:szCs w:val="28"/>
        </w:rPr>
        <w:t>электрочайниками, компьютером);</w:t>
      </w:r>
      <w:r w:rsidRPr="0061241D">
        <w:rPr>
          <w:rFonts w:ascii="Times New Roman" w:eastAsia="Times New Roman" w:hAnsi="Times New Roman" w:cs="Times New Roman"/>
          <w:sz w:val="28"/>
          <w:szCs w:val="28"/>
        </w:rPr>
        <w:t>выполнять простой ремонт одежды (пришивать пуговицы, зашивать разрывы по шву).</w:t>
      </w:r>
    </w:p>
    <w:p w:rsidR="0061241D" w:rsidRPr="0061241D" w:rsidRDefault="0061241D" w:rsidP="00B83EAB">
      <w:pPr>
        <w:numPr>
          <w:ilvl w:val="0"/>
          <w:numId w:val="204"/>
        </w:numPr>
        <w:pBdr>
          <w:top w:val="none" w:sz="0" w:space="0" w:color="auto"/>
          <w:left w:val="none" w:sz="0" w:space="0" w:color="auto"/>
          <w:bottom w:val="none" w:sz="0" w:space="0" w:color="auto"/>
          <w:right w:val="none" w:sz="0" w:space="0" w:color="auto"/>
          <w:between w:val="none" w:sz="0" w:space="0" w:color="auto"/>
        </w:pBdr>
        <w:spacing w:line="240" w:lineRule="auto"/>
        <w:contextualSpacing/>
        <w:rPr>
          <w:rFonts w:ascii="Times New Roman" w:eastAsia="Times New Roman" w:hAnsi="Times New Roman" w:cs="Times New Roman"/>
          <w:sz w:val="28"/>
          <w:szCs w:val="28"/>
        </w:rPr>
      </w:pPr>
      <w:r w:rsidRPr="0061241D">
        <w:rPr>
          <w:rFonts w:ascii="Times New Roman" w:eastAsia="Times New Roman" w:hAnsi="Times New Roman" w:cs="Times New Roman"/>
          <w:b/>
          <w:sz w:val="28"/>
          <w:szCs w:val="28"/>
        </w:rPr>
        <w:t>Технология ручной обработки материалов. Основы художественно-практической деятельности</w:t>
      </w:r>
      <w:r w:rsidRPr="0061241D">
        <w:rPr>
          <w:rFonts w:ascii="Times New Roman" w:eastAsia="Times New Roman" w:hAnsi="Times New Roman" w:cs="Times New Roman"/>
          <w:sz w:val="28"/>
          <w:szCs w:val="28"/>
        </w:rPr>
        <w:t>.</w:t>
      </w:r>
    </w:p>
    <w:p w:rsidR="0061241D" w:rsidRPr="0061241D" w:rsidRDefault="0061241D" w:rsidP="0061241D">
      <w:pPr>
        <w:pBdr>
          <w:top w:val="none" w:sz="0" w:space="0" w:color="auto"/>
          <w:left w:val="none" w:sz="0" w:space="0" w:color="auto"/>
          <w:bottom w:val="none" w:sz="0" w:space="0" w:color="auto"/>
          <w:right w:val="none" w:sz="0" w:space="0" w:color="auto"/>
          <w:between w:val="none" w:sz="0" w:space="0" w:color="auto"/>
        </w:pBdr>
        <w:spacing w:line="240" w:lineRule="auto"/>
        <w:ind w:left="405"/>
        <w:contextualSpacing/>
        <w:rPr>
          <w:rFonts w:ascii="Times New Roman" w:eastAsia="Times New Roman" w:hAnsi="Times New Roman" w:cs="Times New Roman"/>
          <w:sz w:val="28"/>
          <w:szCs w:val="28"/>
        </w:rPr>
      </w:pPr>
      <w:r w:rsidRPr="0061241D">
        <w:rPr>
          <w:rFonts w:ascii="Times New Roman" w:eastAsia="Times New Roman" w:hAnsi="Times New Roman" w:cs="Times New Roman"/>
          <w:sz w:val="28"/>
          <w:szCs w:val="28"/>
        </w:rPr>
        <w:t xml:space="preserve"> Учащийся будет знать</w:t>
      </w:r>
    </w:p>
    <w:p w:rsidR="0061241D" w:rsidRPr="0061241D" w:rsidRDefault="0061241D" w:rsidP="0049149E">
      <w:pPr>
        <w:pBdr>
          <w:top w:val="none" w:sz="0" w:space="0" w:color="auto"/>
          <w:left w:val="none" w:sz="0" w:space="0" w:color="auto"/>
          <w:bottom w:val="none" w:sz="0" w:space="0" w:color="auto"/>
          <w:right w:val="none" w:sz="0" w:space="0" w:color="auto"/>
          <w:between w:val="none" w:sz="0" w:space="0" w:color="auto"/>
        </w:pBdr>
        <w:spacing w:line="240" w:lineRule="auto"/>
        <w:ind w:left="405"/>
        <w:contextualSpacing/>
        <w:rPr>
          <w:rFonts w:ascii="Times New Roman" w:eastAsia="Times New Roman" w:hAnsi="Times New Roman" w:cs="Times New Roman"/>
          <w:sz w:val="28"/>
          <w:szCs w:val="28"/>
        </w:rPr>
      </w:pPr>
      <w:r w:rsidRPr="0061241D">
        <w:rPr>
          <w:rFonts w:ascii="Times New Roman" w:eastAsia="Times New Roman" w:hAnsi="Times New Roman" w:cs="Times New Roman"/>
          <w:sz w:val="28"/>
          <w:szCs w:val="28"/>
        </w:rPr>
        <w:t>• названия и свойства наиболее распространённых искусственных и синтетических матери</w:t>
      </w:r>
      <w:r w:rsidR="0049149E">
        <w:rPr>
          <w:rFonts w:ascii="Times New Roman" w:eastAsia="Times New Roman" w:hAnsi="Times New Roman" w:cs="Times New Roman"/>
          <w:sz w:val="28"/>
          <w:szCs w:val="28"/>
        </w:rPr>
        <w:t xml:space="preserve">алов (бумага, металлы, ткани); </w:t>
      </w:r>
      <w:r w:rsidRPr="0061241D">
        <w:rPr>
          <w:rFonts w:ascii="Times New Roman" w:eastAsia="Times New Roman" w:hAnsi="Times New Roman" w:cs="Times New Roman"/>
          <w:sz w:val="28"/>
          <w:szCs w:val="28"/>
        </w:rPr>
        <w:t xml:space="preserve"> последовательность чтения и выполнения разметки  развёрток с помощью чертёжных инструментов; • лини</w:t>
      </w:r>
      <w:r w:rsidR="0049149E">
        <w:rPr>
          <w:rFonts w:ascii="Times New Roman" w:eastAsia="Times New Roman" w:hAnsi="Times New Roman" w:cs="Times New Roman"/>
          <w:sz w:val="28"/>
          <w:szCs w:val="28"/>
        </w:rPr>
        <w:t>и чертежа (осевая и центровая);</w:t>
      </w:r>
      <w:r w:rsidRPr="0061241D">
        <w:rPr>
          <w:rFonts w:ascii="Times New Roman" w:eastAsia="Times New Roman" w:hAnsi="Times New Roman" w:cs="Times New Roman"/>
          <w:sz w:val="28"/>
          <w:szCs w:val="28"/>
        </w:rPr>
        <w:t>правила безопасной работы канцеля</w:t>
      </w:r>
      <w:r w:rsidR="0049149E">
        <w:rPr>
          <w:rFonts w:ascii="Times New Roman" w:eastAsia="Times New Roman" w:hAnsi="Times New Roman" w:cs="Times New Roman"/>
          <w:sz w:val="28"/>
          <w:szCs w:val="28"/>
        </w:rPr>
        <w:t>рским ножом;</w:t>
      </w:r>
      <w:r w:rsidRPr="0061241D">
        <w:rPr>
          <w:rFonts w:ascii="Times New Roman" w:eastAsia="Times New Roman" w:hAnsi="Times New Roman" w:cs="Times New Roman"/>
          <w:sz w:val="28"/>
          <w:szCs w:val="28"/>
        </w:rPr>
        <w:t>косую ст</w:t>
      </w:r>
      <w:r w:rsidR="0049149E">
        <w:rPr>
          <w:rFonts w:ascii="Times New Roman" w:eastAsia="Times New Roman" w:hAnsi="Times New Roman" w:cs="Times New Roman"/>
          <w:sz w:val="28"/>
          <w:szCs w:val="28"/>
        </w:rPr>
        <w:t xml:space="preserve">рочку, её варианты, назначение; </w:t>
      </w:r>
      <w:r w:rsidRPr="0061241D">
        <w:rPr>
          <w:rFonts w:ascii="Times New Roman" w:eastAsia="Times New Roman" w:hAnsi="Times New Roman" w:cs="Times New Roman"/>
          <w:sz w:val="28"/>
          <w:szCs w:val="28"/>
        </w:rPr>
        <w:t xml:space="preserve">несколько названий видов информационных технологий и соответствующих способов передачи информации (из реального окружения учащихся). </w:t>
      </w:r>
    </w:p>
    <w:p w:rsidR="0061241D" w:rsidRPr="0061241D" w:rsidRDefault="0061241D" w:rsidP="0061241D">
      <w:pPr>
        <w:pBdr>
          <w:top w:val="none" w:sz="0" w:space="0" w:color="auto"/>
          <w:left w:val="none" w:sz="0" w:space="0" w:color="auto"/>
          <w:bottom w:val="none" w:sz="0" w:space="0" w:color="auto"/>
          <w:right w:val="none" w:sz="0" w:space="0" w:color="auto"/>
          <w:between w:val="none" w:sz="0" w:space="0" w:color="auto"/>
        </w:pBdr>
        <w:spacing w:line="240" w:lineRule="auto"/>
        <w:ind w:left="405"/>
        <w:contextualSpacing/>
        <w:rPr>
          <w:rFonts w:ascii="Times New Roman" w:eastAsia="Times New Roman" w:hAnsi="Times New Roman" w:cs="Times New Roman"/>
          <w:sz w:val="28"/>
          <w:szCs w:val="28"/>
        </w:rPr>
      </w:pPr>
      <w:r w:rsidRPr="0061241D">
        <w:rPr>
          <w:rFonts w:ascii="Times New Roman" w:eastAsia="Times New Roman" w:hAnsi="Times New Roman" w:cs="Times New Roman"/>
          <w:sz w:val="28"/>
          <w:szCs w:val="28"/>
        </w:rPr>
        <w:t xml:space="preserve">Учащийся будет иметь представление о: </w:t>
      </w:r>
    </w:p>
    <w:p w:rsidR="0061241D" w:rsidRPr="0061241D" w:rsidRDefault="0061241D" w:rsidP="0049149E">
      <w:pPr>
        <w:pBdr>
          <w:top w:val="none" w:sz="0" w:space="0" w:color="auto"/>
          <w:left w:val="none" w:sz="0" w:space="0" w:color="auto"/>
          <w:bottom w:val="none" w:sz="0" w:space="0" w:color="auto"/>
          <w:right w:val="none" w:sz="0" w:space="0" w:color="auto"/>
          <w:between w:val="none" w:sz="0" w:space="0" w:color="auto"/>
        </w:pBdr>
        <w:spacing w:line="240" w:lineRule="auto"/>
        <w:ind w:left="405"/>
        <w:contextualSpacing/>
        <w:rPr>
          <w:rFonts w:ascii="Times New Roman" w:eastAsia="Times New Roman" w:hAnsi="Times New Roman" w:cs="Times New Roman"/>
          <w:sz w:val="28"/>
          <w:szCs w:val="28"/>
        </w:rPr>
      </w:pPr>
      <w:r w:rsidRPr="0061241D">
        <w:rPr>
          <w:rFonts w:ascii="Times New Roman" w:eastAsia="Times New Roman" w:hAnsi="Times New Roman" w:cs="Times New Roman"/>
          <w:sz w:val="28"/>
          <w:szCs w:val="28"/>
        </w:rPr>
        <w:t>• дизайне, его месте и роли в совр</w:t>
      </w:r>
      <w:r w:rsidR="0049149E">
        <w:rPr>
          <w:rFonts w:ascii="Times New Roman" w:eastAsia="Times New Roman" w:hAnsi="Times New Roman" w:cs="Times New Roman"/>
          <w:sz w:val="28"/>
          <w:szCs w:val="28"/>
        </w:rPr>
        <w:t xml:space="preserve">еменной проектной деятельности;  </w:t>
      </w:r>
      <w:r w:rsidRPr="0061241D">
        <w:rPr>
          <w:rFonts w:ascii="Times New Roman" w:eastAsia="Times New Roman" w:hAnsi="Times New Roman" w:cs="Times New Roman"/>
          <w:sz w:val="28"/>
          <w:szCs w:val="28"/>
        </w:rPr>
        <w:t>основных условиях дизайна — единс</w:t>
      </w:r>
      <w:r w:rsidR="0049149E">
        <w:rPr>
          <w:rFonts w:ascii="Times New Roman" w:eastAsia="Times New Roman" w:hAnsi="Times New Roman" w:cs="Times New Roman"/>
          <w:sz w:val="28"/>
          <w:szCs w:val="28"/>
        </w:rPr>
        <w:t xml:space="preserve">тве пользы, удобства и красоты;  </w:t>
      </w:r>
      <w:r w:rsidRPr="0061241D">
        <w:rPr>
          <w:rFonts w:ascii="Times New Roman" w:eastAsia="Times New Roman" w:hAnsi="Times New Roman" w:cs="Times New Roman"/>
          <w:sz w:val="28"/>
          <w:szCs w:val="28"/>
        </w:rPr>
        <w:t>композиции декоративно-прикладного хара</w:t>
      </w:r>
      <w:r w:rsidR="0049149E">
        <w:rPr>
          <w:rFonts w:ascii="Times New Roman" w:eastAsia="Times New Roman" w:hAnsi="Times New Roman" w:cs="Times New Roman"/>
          <w:sz w:val="28"/>
          <w:szCs w:val="28"/>
        </w:rPr>
        <w:t xml:space="preserve">ктера на плоскости и в объёме; </w:t>
      </w:r>
      <w:r w:rsidRPr="0061241D">
        <w:rPr>
          <w:rFonts w:ascii="Times New Roman" w:eastAsia="Times New Roman" w:hAnsi="Times New Roman" w:cs="Times New Roman"/>
          <w:sz w:val="28"/>
          <w:szCs w:val="28"/>
        </w:rPr>
        <w:t>традициях канонов декоративно-пр</w:t>
      </w:r>
      <w:r w:rsidR="0049149E">
        <w:rPr>
          <w:rFonts w:ascii="Times New Roman" w:eastAsia="Times New Roman" w:hAnsi="Times New Roman" w:cs="Times New Roman"/>
          <w:sz w:val="28"/>
          <w:szCs w:val="28"/>
        </w:rPr>
        <w:t xml:space="preserve">икладного искусства в изделиях; </w:t>
      </w:r>
      <w:r w:rsidRPr="0061241D">
        <w:rPr>
          <w:rFonts w:ascii="Times New Roman" w:eastAsia="Times New Roman" w:hAnsi="Times New Roman" w:cs="Times New Roman"/>
          <w:sz w:val="28"/>
          <w:szCs w:val="28"/>
        </w:rPr>
        <w:t xml:space="preserve"> стилизации природных форм </w:t>
      </w:r>
      <w:r w:rsidR="0049149E">
        <w:rPr>
          <w:rFonts w:ascii="Times New Roman" w:eastAsia="Times New Roman" w:hAnsi="Times New Roman" w:cs="Times New Roman"/>
          <w:sz w:val="28"/>
          <w:szCs w:val="28"/>
        </w:rPr>
        <w:t>в технике, архитектуре   и др.;</w:t>
      </w:r>
      <w:r w:rsidRPr="0061241D">
        <w:rPr>
          <w:rFonts w:ascii="Times New Roman" w:eastAsia="Times New Roman" w:hAnsi="Times New Roman" w:cs="Times New Roman"/>
          <w:sz w:val="28"/>
          <w:szCs w:val="28"/>
        </w:rPr>
        <w:t xml:space="preserve">художественных техниках (в рамках изученного). </w:t>
      </w:r>
    </w:p>
    <w:p w:rsidR="0061241D" w:rsidRPr="0061241D" w:rsidRDefault="0061241D" w:rsidP="0061241D">
      <w:pPr>
        <w:pBdr>
          <w:top w:val="none" w:sz="0" w:space="0" w:color="auto"/>
          <w:left w:val="none" w:sz="0" w:space="0" w:color="auto"/>
          <w:bottom w:val="none" w:sz="0" w:space="0" w:color="auto"/>
          <w:right w:val="none" w:sz="0" w:space="0" w:color="auto"/>
          <w:between w:val="none" w:sz="0" w:space="0" w:color="auto"/>
        </w:pBdr>
        <w:spacing w:line="240" w:lineRule="auto"/>
        <w:ind w:left="405"/>
        <w:contextualSpacing/>
        <w:rPr>
          <w:rFonts w:ascii="Times New Roman" w:eastAsia="Times New Roman" w:hAnsi="Times New Roman" w:cs="Times New Roman"/>
          <w:sz w:val="28"/>
          <w:szCs w:val="28"/>
        </w:rPr>
      </w:pPr>
      <w:r w:rsidRPr="0061241D">
        <w:rPr>
          <w:rFonts w:ascii="Times New Roman" w:eastAsia="Times New Roman" w:hAnsi="Times New Roman" w:cs="Times New Roman"/>
          <w:sz w:val="28"/>
          <w:szCs w:val="28"/>
        </w:rPr>
        <w:t>Учащийся будет уметь самостоятельно:</w:t>
      </w:r>
    </w:p>
    <w:p w:rsidR="0061241D" w:rsidRPr="0061241D" w:rsidRDefault="0061241D" w:rsidP="0061241D">
      <w:pPr>
        <w:pBdr>
          <w:top w:val="none" w:sz="0" w:space="0" w:color="auto"/>
          <w:left w:val="none" w:sz="0" w:space="0" w:color="auto"/>
          <w:bottom w:val="none" w:sz="0" w:space="0" w:color="auto"/>
          <w:right w:val="none" w:sz="0" w:space="0" w:color="auto"/>
          <w:between w:val="none" w:sz="0" w:space="0" w:color="auto"/>
        </w:pBdr>
        <w:spacing w:line="240" w:lineRule="auto"/>
        <w:ind w:left="405"/>
        <w:contextualSpacing/>
        <w:rPr>
          <w:rFonts w:ascii="Times New Roman" w:eastAsia="Times New Roman" w:hAnsi="Times New Roman" w:cs="Times New Roman"/>
          <w:sz w:val="28"/>
          <w:szCs w:val="28"/>
        </w:rPr>
      </w:pPr>
      <w:r w:rsidRPr="0061241D">
        <w:rPr>
          <w:rFonts w:ascii="Times New Roman" w:eastAsia="Times New Roman" w:hAnsi="Times New Roman" w:cs="Times New Roman"/>
          <w:sz w:val="28"/>
          <w:szCs w:val="28"/>
        </w:rPr>
        <w:t xml:space="preserve"> • читать простейший чертёж (эскиз) плоских и объёмных изделий (развёрток);</w:t>
      </w:r>
    </w:p>
    <w:p w:rsidR="0061241D" w:rsidRPr="0061241D" w:rsidRDefault="0061241D" w:rsidP="0049149E">
      <w:pPr>
        <w:pBdr>
          <w:top w:val="none" w:sz="0" w:space="0" w:color="auto"/>
          <w:left w:val="none" w:sz="0" w:space="0" w:color="auto"/>
          <w:bottom w:val="none" w:sz="0" w:space="0" w:color="auto"/>
          <w:right w:val="none" w:sz="0" w:space="0" w:color="auto"/>
          <w:between w:val="none" w:sz="0" w:space="0" w:color="auto"/>
        </w:pBdr>
        <w:spacing w:line="240" w:lineRule="auto"/>
        <w:ind w:left="405"/>
        <w:contextualSpacing/>
        <w:rPr>
          <w:rFonts w:ascii="Times New Roman" w:eastAsia="Times New Roman" w:hAnsi="Times New Roman" w:cs="Times New Roman"/>
          <w:sz w:val="28"/>
          <w:szCs w:val="28"/>
        </w:rPr>
      </w:pPr>
      <w:r w:rsidRPr="0061241D">
        <w:rPr>
          <w:rFonts w:ascii="Times New Roman" w:eastAsia="Times New Roman" w:hAnsi="Times New Roman" w:cs="Times New Roman"/>
          <w:sz w:val="28"/>
          <w:szCs w:val="28"/>
        </w:rPr>
        <w:t xml:space="preserve"> • выполнять разметку развёрток с пом</w:t>
      </w:r>
      <w:r w:rsidR="0049149E">
        <w:rPr>
          <w:rFonts w:ascii="Times New Roman" w:eastAsia="Times New Roman" w:hAnsi="Times New Roman" w:cs="Times New Roman"/>
          <w:sz w:val="28"/>
          <w:szCs w:val="28"/>
        </w:rPr>
        <w:t xml:space="preserve">ощью чертёжных инструментов; </w:t>
      </w:r>
      <w:r w:rsidRPr="0061241D">
        <w:rPr>
          <w:rFonts w:ascii="Times New Roman" w:eastAsia="Times New Roman" w:hAnsi="Times New Roman" w:cs="Times New Roman"/>
          <w:sz w:val="28"/>
          <w:szCs w:val="28"/>
        </w:rPr>
        <w:t>подбирать и обосновывать наиболее рациональные технологическ</w:t>
      </w:r>
      <w:r w:rsidR="0049149E">
        <w:rPr>
          <w:rFonts w:ascii="Times New Roman" w:eastAsia="Times New Roman" w:hAnsi="Times New Roman" w:cs="Times New Roman"/>
          <w:sz w:val="28"/>
          <w:szCs w:val="28"/>
        </w:rPr>
        <w:t xml:space="preserve">ие приёмы изготовления изделий; </w:t>
      </w:r>
      <w:r w:rsidRPr="0061241D">
        <w:rPr>
          <w:rFonts w:ascii="Times New Roman" w:eastAsia="Times New Roman" w:hAnsi="Times New Roman" w:cs="Times New Roman"/>
          <w:sz w:val="28"/>
          <w:szCs w:val="28"/>
        </w:rPr>
        <w:t>выполнять рицовку;</w:t>
      </w:r>
    </w:p>
    <w:p w:rsidR="0061241D" w:rsidRPr="0061241D" w:rsidRDefault="0061241D" w:rsidP="0049149E">
      <w:pPr>
        <w:pBdr>
          <w:top w:val="none" w:sz="0" w:space="0" w:color="auto"/>
          <w:left w:val="none" w:sz="0" w:space="0" w:color="auto"/>
          <w:bottom w:val="none" w:sz="0" w:space="0" w:color="auto"/>
          <w:right w:val="none" w:sz="0" w:space="0" w:color="auto"/>
          <w:between w:val="none" w:sz="0" w:space="0" w:color="auto"/>
        </w:pBdr>
        <w:spacing w:line="240" w:lineRule="auto"/>
        <w:ind w:left="405"/>
        <w:contextualSpacing/>
        <w:rPr>
          <w:rFonts w:ascii="Times New Roman" w:eastAsia="Times New Roman" w:hAnsi="Times New Roman" w:cs="Times New Roman"/>
          <w:sz w:val="28"/>
          <w:szCs w:val="28"/>
        </w:rPr>
      </w:pPr>
      <w:r w:rsidRPr="0061241D">
        <w:rPr>
          <w:rFonts w:ascii="Times New Roman" w:eastAsia="Times New Roman" w:hAnsi="Times New Roman" w:cs="Times New Roman"/>
          <w:sz w:val="28"/>
          <w:szCs w:val="28"/>
        </w:rPr>
        <w:t xml:space="preserve"> • оформлять изделия и соединять детали пет</w:t>
      </w:r>
      <w:r w:rsidR="0049149E">
        <w:rPr>
          <w:rFonts w:ascii="Times New Roman" w:eastAsia="Times New Roman" w:hAnsi="Times New Roman" w:cs="Times New Roman"/>
          <w:sz w:val="28"/>
          <w:szCs w:val="28"/>
        </w:rPr>
        <w:t xml:space="preserve">ельной строчкой и её вариантами; </w:t>
      </w:r>
      <w:r w:rsidRPr="0061241D">
        <w:rPr>
          <w:rFonts w:ascii="Times New Roman" w:eastAsia="Times New Roman" w:hAnsi="Times New Roman" w:cs="Times New Roman"/>
          <w:sz w:val="28"/>
          <w:szCs w:val="28"/>
        </w:rPr>
        <w:t xml:space="preserve">находить и использовать дополнительную информацию из различных источников (в том числе из Интернета). </w:t>
      </w:r>
    </w:p>
    <w:p w:rsidR="0061241D" w:rsidRPr="0061241D" w:rsidRDefault="0061241D" w:rsidP="00B83EAB">
      <w:pPr>
        <w:numPr>
          <w:ilvl w:val="0"/>
          <w:numId w:val="204"/>
        </w:numPr>
        <w:pBdr>
          <w:top w:val="none" w:sz="0" w:space="0" w:color="auto"/>
          <w:left w:val="none" w:sz="0" w:space="0" w:color="auto"/>
          <w:bottom w:val="none" w:sz="0" w:space="0" w:color="auto"/>
          <w:right w:val="none" w:sz="0" w:space="0" w:color="auto"/>
          <w:between w:val="none" w:sz="0" w:space="0" w:color="auto"/>
        </w:pBdr>
        <w:spacing w:line="240" w:lineRule="auto"/>
        <w:contextualSpacing/>
        <w:rPr>
          <w:rFonts w:ascii="Times New Roman" w:eastAsia="Times New Roman" w:hAnsi="Times New Roman" w:cs="Times New Roman"/>
          <w:sz w:val="28"/>
          <w:szCs w:val="28"/>
        </w:rPr>
      </w:pPr>
      <w:r w:rsidRPr="0061241D">
        <w:rPr>
          <w:rFonts w:ascii="Times New Roman" w:eastAsia="Times New Roman" w:hAnsi="Times New Roman" w:cs="Times New Roman"/>
          <w:sz w:val="28"/>
          <w:szCs w:val="28"/>
        </w:rPr>
        <w:t xml:space="preserve">Конструирование и </w:t>
      </w:r>
      <w:r w:rsidRPr="0061241D">
        <w:rPr>
          <w:rFonts w:ascii="Times New Roman" w:eastAsia="Times New Roman" w:hAnsi="Times New Roman" w:cs="Times New Roman"/>
          <w:b/>
          <w:sz w:val="28"/>
          <w:szCs w:val="28"/>
        </w:rPr>
        <w:t>моделирование</w:t>
      </w:r>
      <w:r w:rsidRPr="0061241D">
        <w:rPr>
          <w:rFonts w:ascii="Times New Roman" w:eastAsia="Times New Roman" w:hAnsi="Times New Roman" w:cs="Times New Roman"/>
          <w:sz w:val="28"/>
          <w:szCs w:val="28"/>
        </w:rPr>
        <w:t xml:space="preserve">. </w:t>
      </w:r>
    </w:p>
    <w:p w:rsidR="0061241D" w:rsidRPr="0061241D" w:rsidRDefault="0061241D" w:rsidP="0061241D">
      <w:pPr>
        <w:pBdr>
          <w:top w:val="none" w:sz="0" w:space="0" w:color="auto"/>
          <w:left w:val="none" w:sz="0" w:space="0" w:color="auto"/>
          <w:bottom w:val="none" w:sz="0" w:space="0" w:color="auto"/>
          <w:right w:val="none" w:sz="0" w:space="0" w:color="auto"/>
          <w:between w:val="none" w:sz="0" w:space="0" w:color="auto"/>
        </w:pBdr>
        <w:spacing w:line="240" w:lineRule="auto"/>
        <w:ind w:left="405"/>
        <w:contextualSpacing/>
        <w:rPr>
          <w:rFonts w:ascii="Times New Roman" w:eastAsia="Times New Roman" w:hAnsi="Times New Roman" w:cs="Times New Roman"/>
          <w:sz w:val="28"/>
          <w:szCs w:val="28"/>
        </w:rPr>
      </w:pPr>
      <w:r w:rsidRPr="0061241D">
        <w:rPr>
          <w:rFonts w:ascii="Times New Roman" w:eastAsia="Times New Roman" w:hAnsi="Times New Roman" w:cs="Times New Roman"/>
          <w:sz w:val="28"/>
          <w:szCs w:val="28"/>
        </w:rPr>
        <w:t>Учащийся будет знать:</w:t>
      </w:r>
    </w:p>
    <w:p w:rsidR="0061241D" w:rsidRPr="0061241D" w:rsidRDefault="0061241D" w:rsidP="0061241D">
      <w:pPr>
        <w:pBdr>
          <w:top w:val="none" w:sz="0" w:space="0" w:color="auto"/>
          <w:left w:val="none" w:sz="0" w:space="0" w:color="auto"/>
          <w:bottom w:val="none" w:sz="0" w:space="0" w:color="auto"/>
          <w:right w:val="none" w:sz="0" w:space="0" w:color="auto"/>
          <w:between w:val="none" w:sz="0" w:space="0" w:color="auto"/>
        </w:pBdr>
        <w:spacing w:line="240" w:lineRule="auto"/>
        <w:ind w:left="405"/>
        <w:contextualSpacing/>
        <w:rPr>
          <w:rFonts w:ascii="Times New Roman" w:eastAsia="Times New Roman" w:hAnsi="Times New Roman" w:cs="Times New Roman"/>
          <w:sz w:val="28"/>
          <w:szCs w:val="28"/>
        </w:rPr>
      </w:pPr>
      <w:r w:rsidRPr="0061241D">
        <w:rPr>
          <w:rFonts w:ascii="Times New Roman" w:eastAsia="Times New Roman" w:hAnsi="Times New Roman" w:cs="Times New Roman"/>
          <w:sz w:val="28"/>
          <w:szCs w:val="28"/>
        </w:rPr>
        <w:t xml:space="preserve"> • простейшие способы достижения прочности конструкций. </w:t>
      </w:r>
    </w:p>
    <w:p w:rsidR="0061241D" w:rsidRPr="0061241D" w:rsidRDefault="0061241D" w:rsidP="0061241D">
      <w:pPr>
        <w:pBdr>
          <w:top w:val="none" w:sz="0" w:space="0" w:color="auto"/>
          <w:left w:val="none" w:sz="0" w:space="0" w:color="auto"/>
          <w:bottom w:val="none" w:sz="0" w:space="0" w:color="auto"/>
          <w:right w:val="none" w:sz="0" w:space="0" w:color="auto"/>
          <w:between w:val="none" w:sz="0" w:space="0" w:color="auto"/>
        </w:pBdr>
        <w:spacing w:line="240" w:lineRule="auto"/>
        <w:ind w:left="405"/>
        <w:contextualSpacing/>
        <w:rPr>
          <w:rFonts w:ascii="Times New Roman" w:eastAsia="Times New Roman" w:hAnsi="Times New Roman" w:cs="Times New Roman"/>
          <w:sz w:val="28"/>
          <w:szCs w:val="28"/>
        </w:rPr>
      </w:pPr>
      <w:r w:rsidRPr="0061241D">
        <w:rPr>
          <w:rFonts w:ascii="Times New Roman" w:eastAsia="Times New Roman" w:hAnsi="Times New Roman" w:cs="Times New Roman"/>
          <w:sz w:val="28"/>
          <w:szCs w:val="28"/>
        </w:rPr>
        <w:t>Учащийся будет уметь</w:t>
      </w:r>
    </w:p>
    <w:p w:rsidR="0061241D" w:rsidRPr="0061241D" w:rsidRDefault="0061241D" w:rsidP="0049149E">
      <w:pPr>
        <w:pBdr>
          <w:top w:val="none" w:sz="0" w:space="0" w:color="auto"/>
          <w:left w:val="none" w:sz="0" w:space="0" w:color="auto"/>
          <w:bottom w:val="none" w:sz="0" w:space="0" w:color="auto"/>
          <w:right w:val="none" w:sz="0" w:space="0" w:color="auto"/>
          <w:between w:val="none" w:sz="0" w:space="0" w:color="auto"/>
        </w:pBdr>
        <w:spacing w:line="240" w:lineRule="auto"/>
        <w:ind w:left="405"/>
        <w:contextualSpacing/>
        <w:rPr>
          <w:rFonts w:ascii="Times New Roman" w:eastAsia="Times New Roman" w:hAnsi="Times New Roman" w:cs="Times New Roman"/>
          <w:sz w:val="28"/>
          <w:szCs w:val="28"/>
        </w:rPr>
      </w:pPr>
      <w:r w:rsidRPr="0061241D">
        <w:rPr>
          <w:rFonts w:ascii="Times New Roman" w:eastAsia="Times New Roman" w:hAnsi="Times New Roman" w:cs="Times New Roman"/>
          <w:sz w:val="28"/>
          <w:szCs w:val="28"/>
        </w:rPr>
        <w:lastRenderedPageBreak/>
        <w:t>• конструировать и моделировать изделия из разных   материалов по заданным декор</w:t>
      </w:r>
      <w:r w:rsidR="0049149E">
        <w:rPr>
          <w:rFonts w:ascii="Times New Roman" w:eastAsia="Times New Roman" w:hAnsi="Times New Roman" w:cs="Times New Roman"/>
          <w:sz w:val="28"/>
          <w:szCs w:val="28"/>
        </w:rPr>
        <w:t xml:space="preserve">ативно-художественным условиям; </w:t>
      </w:r>
      <w:r w:rsidRPr="0061241D">
        <w:rPr>
          <w:rFonts w:ascii="Times New Roman" w:eastAsia="Times New Roman" w:hAnsi="Times New Roman" w:cs="Times New Roman"/>
          <w:sz w:val="28"/>
          <w:szCs w:val="28"/>
        </w:rPr>
        <w:t>изменять конструкци</w:t>
      </w:r>
      <w:r w:rsidR="0049149E">
        <w:rPr>
          <w:rFonts w:ascii="Times New Roman" w:eastAsia="Times New Roman" w:hAnsi="Times New Roman" w:cs="Times New Roman"/>
          <w:sz w:val="28"/>
          <w:szCs w:val="28"/>
        </w:rPr>
        <w:t xml:space="preserve">ю изделия по заданным условиям; </w:t>
      </w:r>
      <w:r w:rsidRPr="0061241D">
        <w:rPr>
          <w:rFonts w:ascii="Times New Roman" w:eastAsia="Times New Roman" w:hAnsi="Times New Roman" w:cs="Times New Roman"/>
          <w:sz w:val="28"/>
          <w:szCs w:val="28"/>
        </w:rPr>
        <w:t xml:space="preserve">выбирать способ соединения и соединительного материала в зависимости от требований конструкции. </w:t>
      </w:r>
    </w:p>
    <w:p w:rsidR="0061241D" w:rsidRPr="0061241D" w:rsidRDefault="0061241D" w:rsidP="00B83EAB">
      <w:pPr>
        <w:numPr>
          <w:ilvl w:val="0"/>
          <w:numId w:val="204"/>
        </w:numPr>
        <w:pBdr>
          <w:top w:val="none" w:sz="0" w:space="0" w:color="auto"/>
          <w:left w:val="none" w:sz="0" w:space="0" w:color="auto"/>
          <w:bottom w:val="none" w:sz="0" w:space="0" w:color="auto"/>
          <w:right w:val="none" w:sz="0" w:space="0" w:color="auto"/>
          <w:between w:val="none" w:sz="0" w:space="0" w:color="auto"/>
        </w:pBdr>
        <w:spacing w:line="240" w:lineRule="auto"/>
        <w:contextualSpacing/>
        <w:rPr>
          <w:rFonts w:ascii="Times New Roman" w:eastAsia="Times New Roman" w:hAnsi="Times New Roman" w:cs="Times New Roman"/>
          <w:sz w:val="28"/>
          <w:szCs w:val="28"/>
        </w:rPr>
      </w:pPr>
      <w:r w:rsidRPr="0061241D">
        <w:rPr>
          <w:rFonts w:ascii="Times New Roman" w:eastAsia="Times New Roman" w:hAnsi="Times New Roman" w:cs="Times New Roman"/>
          <w:b/>
          <w:sz w:val="28"/>
          <w:szCs w:val="28"/>
        </w:rPr>
        <w:t>Практика работы на компьютере</w:t>
      </w:r>
      <w:r w:rsidRPr="0061241D">
        <w:rPr>
          <w:rFonts w:ascii="Times New Roman" w:eastAsia="Times New Roman" w:hAnsi="Times New Roman" w:cs="Times New Roman"/>
          <w:sz w:val="28"/>
          <w:szCs w:val="28"/>
        </w:rPr>
        <w:t>.</w:t>
      </w:r>
    </w:p>
    <w:p w:rsidR="0061241D" w:rsidRPr="0061241D" w:rsidRDefault="0061241D" w:rsidP="0061241D">
      <w:pPr>
        <w:pBdr>
          <w:top w:val="none" w:sz="0" w:space="0" w:color="auto"/>
          <w:left w:val="none" w:sz="0" w:space="0" w:color="auto"/>
          <w:bottom w:val="none" w:sz="0" w:space="0" w:color="auto"/>
          <w:right w:val="none" w:sz="0" w:space="0" w:color="auto"/>
          <w:between w:val="none" w:sz="0" w:space="0" w:color="auto"/>
        </w:pBdr>
        <w:spacing w:line="240" w:lineRule="auto"/>
        <w:ind w:left="405"/>
        <w:contextualSpacing/>
        <w:rPr>
          <w:rFonts w:ascii="Times New Roman" w:eastAsia="Times New Roman" w:hAnsi="Times New Roman" w:cs="Times New Roman"/>
          <w:sz w:val="28"/>
          <w:szCs w:val="28"/>
        </w:rPr>
      </w:pPr>
      <w:r w:rsidRPr="0061241D">
        <w:rPr>
          <w:rFonts w:ascii="Times New Roman" w:eastAsia="Times New Roman" w:hAnsi="Times New Roman" w:cs="Times New Roman"/>
          <w:sz w:val="28"/>
          <w:szCs w:val="28"/>
        </w:rPr>
        <w:t xml:space="preserve"> Учащийся будет иметь представление о: </w:t>
      </w:r>
    </w:p>
    <w:p w:rsidR="0061241D" w:rsidRPr="0061241D" w:rsidRDefault="0061241D" w:rsidP="0061241D">
      <w:pPr>
        <w:pBdr>
          <w:top w:val="none" w:sz="0" w:space="0" w:color="auto"/>
          <w:left w:val="none" w:sz="0" w:space="0" w:color="auto"/>
          <w:bottom w:val="none" w:sz="0" w:space="0" w:color="auto"/>
          <w:right w:val="none" w:sz="0" w:space="0" w:color="auto"/>
          <w:between w:val="none" w:sz="0" w:space="0" w:color="auto"/>
        </w:pBdr>
        <w:spacing w:line="240" w:lineRule="auto"/>
        <w:ind w:left="405"/>
        <w:contextualSpacing/>
        <w:rPr>
          <w:rFonts w:ascii="Times New Roman" w:eastAsia="Times New Roman" w:hAnsi="Times New Roman" w:cs="Times New Roman"/>
          <w:sz w:val="28"/>
          <w:szCs w:val="28"/>
        </w:rPr>
      </w:pPr>
      <w:r w:rsidRPr="0061241D">
        <w:rPr>
          <w:rFonts w:ascii="Times New Roman" w:eastAsia="Times New Roman" w:hAnsi="Times New Roman" w:cs="Times New Roman"/>
          <w:sz w:val="28"/>
          <w:szCs w:val="28"/>
        </w:rPr>
        <w:t>• использовании компьютеров в различных сферах жизни и деятельности человека.</w:t>
      </w:r>
    </w:p>
    <w:p w:rsidR="0061241D" w:rsidRPr="0061241D" w:rsidRDefault="0061241D" w:rsidP="0061241D">
      <w:pPr>
        <w:pBdr>
          <w:top w:val="none" w:sz="0" w:space="0" w:color="auto"/>
          <w:left w:val="none" w:sz="0" w:space="0" w:color="auto"/>
          <w:bottom w:val="none" w:sz="0" w:space="0" w:color="auto"/>
          <w:right w:val="none" w:sz="0" w:space="0" w:color="auto"/>
          <w:between w:val="none" w:sz="0" w:space="0" w:color="auto"/>
        </w:pBdr>
        <w:spacing w:line="240" w:lineRule="auto"/>
        <w:ind w:left="405"/>
        <w:contextualSpacing/>
        <w:rPr>
          <w:rFonts w:ascii="Times New Roman" w:eastAsia="Times New Roman" w:hAnsi="Times New Roman" w:cs="Times New Roman"/>
          <w:sz w:val="28"/>
          <w:szCs w:val="28"/>
        </w:rPr>
      </w:pPr>
      <w:r w:rsidRPr="0061241D">
        <w:rPr>
          <w:rFonts w:ascii="Times New Roman" w:eastAsia="Times New Roman" w:hAnsi="Times New Roman" w:cs="Times New Roman"/>
          <w:sz w:val="28"/>
          <w:szCs w:val="28"/>
        </w:rPr>
        <w:t xml:space="preserve"> Учащийся будет знать:</w:t>
      </w:r>
    </w:p>
    <w:p w:rsidR="0061241D" w:rsidRPr="0061241D" w:rsidRDefault="0061241D" w:rsidP="0049149E">
      <w:pPr>
        <w:pBdr>
          <w:top w:val="none" w:sz="0" w:space="0" w:color="auto"/>
          <w:left w:val="none" w:sz="0" w:space="0" w:color="auto"/>
          <w:bottom w:val="none" w:sz="0" w:space="0" w:color="auto"/>
          <w:right w:val="none" w:sz="0" w:space="0" w:color="auto"/>
          <w:between w:val="none" w:sz="0" w:space="0" w:color="auto"/>
        </w:pBdr>
        <w:spacing w:line="240" w:lineRule="auto"/>
        <w:ind w:left="405"/>
        <w:contextualSpacing/>
        <w:rPr>
          <w:rFonts w:ascii="Times New Roman" w:eastAsia="Times New Roman" w:hAnsi="Times New Roman" w:cs="Times New Roman"/>
          <w:sz w:val="28"/>
          <w:szCs w:val="28"/>
        </w:rPr>
      </w:pPr>
      <w:r w:rsidRPr="0061241D">
        <w:rPr>
          <w:rFonts w:ascii="Times New Roman" w:eastAsia="Times New Roman" w:hAnsi="Times New Roman" w:cs="Times New Roman"/>
          <w:sz w:val="28"/>
          <w:szCs w:val="28"/>
        </w:rPr>
        <w:t xml:space="preserve"> • названия и основное назначение частей компьютера (с которыми работали на уроках). Учащи</w:t>
      </w:r>
      <w:r w:rsidR="0049149E">
        <w:rPr>
          <w:rFonts w:ascii="Times New Roman" w:eastAsia="Times New Roman" w:hAnsi="Times New Roman" w:cs="Times New Roman"/>
          <w:sz w:val="28"/>
          <w:szCs w:val="28"/>
        </w:rPr>
        <w:t xml:space="preserve">йся научится с помощью учителя: </w:t>
      </w:r>
      <w:r w:rsidRPr="0061241D">
        <w:rPr>
          <w:rFonts w:ascii="Times New Roman" w:eastAsia="Times New Roman" w:hAnsi="Times New Roman" w:cs="Times New Roman"/>
          <w:sz w:val="28"/>
          <w:szCs w:val="28"/>
        </w:rPr>
        <w:t>создавать небольшие тексты и печатные публикации    с использованием из</w:t>
      </w:r>
      <w:r w:rsidR="0049149E">
        <w:rPr>
          <w:rFonts w:ascii="Times New Roman" w:eastAsia="Times New Roman" w:hAnsi="Times New Roman" w:cs="Times New Roman"/>
          <w:sz w:val="28"/>
          <w:szCs w:val="28"/>
        </w:rPr>
        <w:t>ображений на экране компьютера;</w:t>
      </w:r>
      <w:r w:rsidRPr="0061241D">
        <w:rPr>
          <w:rFonts w:ascii="Times New Roman" w:eastAsia="Times New Roman" w:hAnsi="Times New Roman" w:cs="Times New Roman"/>
          <w:sz w:val="28"/>
          <w:szCs w:val="28"/>
        </w:rPr>
        <w:t xml:space="preserve"> оформлять текст (выбор шрифта, размера, цв</w:t>
      </w:r>
      <w:r w:rsidR="0049149E">
        <w:rPr>
          <w:rFonts w:ascii="Times New Roman" w:eastAsia="Times New Roman" w:hAnsi="Times New Roman" w:cs="Times New Roman"/>
          <w:sz w:val="28"/>
          <w:szCs w:val="28"/>
        </w:rPr>
        <w:t xml:space="preserve">ета шрифта, выравнивание абзаца; </w:t>
      </w:r>
      <w:r w:rsidRPr="0061241D">
        <w:rPr>
          <w:rFonts w:ascii="Times New Roman" w:eastAsia="Times New Roman" w:hAnsi="Times New Roman" w:cs="Times New Roman"/>
          <w:sz w:val="28"/>
          <w:szCs w:val="28"/>
        </w:rPr>
        <w:t>ра</w:t>
      </w:r>
      <w:r w:rsidR="0049149E">
        <w:rPr>
          <w:rFonts w:ascii="Times New Roman" w:eastAsia="Times New Roman" w:hAnsi="Times New Roman" w:cs="Times New Roman"/>
          <w:sz w:val="28"/>
          <w:szCs w:val="28"/>
        </w:rPr>
        <w:t xml:space="preserve">ботать с доступной информацией; </w:t>
      </w:r>
      <w:r w:rsidRPr="0061241D">
        <w:rPr>
          <w:rFonts w:ascii="Times New Roman" w:eastAsia="Times New Roman" w:hAnsi="Times New Roman" w:cs="Times New Roman"/>
          <w:sz w:val="28"/>
          <w:szCs w:val="28"/>
        </w:rPr>
        <w:t>работать в программах Word, Power Point.</w:t>
      </w:r>
    </w:p>
    <w:p w:rsidR="0061241D" w:rsidRPr="0061241D" w:rsidRDefault="0061241D" w:rsidP="0061241D">
      <w:pPr>
        <w:pBdr>
          <w:top w:val="none" w:sz="0" w:space="0" w:color="auto"/>
          <w:left w:val="none" w:sz="0" w:space="0" w:color="auto"/>
          <w:bottom w:val="none" w:sz="0" w:space="0" w:color="auto"/>
          <w:right w:val="none" w:sz="0" w:space="0" w:color="auto"/>
          <w:between w:val="none" w:sz="0" w:space="0" w:color="auto"/>
        </w:pBdr>
        <w:shd w:val="clear" w:color="auto" w:fill="FFFFFF"/>
        <w:spacing w:line="240" w:lineRule="auto"/>
        <w:jc w:val="center"/>
        <w:rPr>
          <w:rFonts w:ascii="Times New Roman" w:eastAsia="Times New Roman" w:hAnsi="Times New Roman" w:cs="Times New Roman"/>
          <w:b/>
          <w:sz w:val="28"/>
          <w:szCs w:val="28"/>
        </w:rPr>
      </w:pPr>
      <w:r w:rsidRPr="0061241D">
        <w:rPr>
          <w:rFonts w:ascii="Times New Roman" w:eastAsia="Times New Roman" w:hAnsi="Times New Roman" w:cs="Times New Roman"/>
          <w:b/>
          <w:sz w:val="28"/>
          <w:szCs w:val="28"/>
        </w:rPr>
        <w:t>Содержание курса</w:t>
      </w:r>
    </w:p>
    <w:p w:rsidR="0061241D" w:rsidRPr="0061241D" w:rsidRDefault="0061241D" w:rsidP="0061241D">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cs="Times New Roman"/>
          <w:b/>
          <w:sz w:val="28"/>
          <w:szCs w:val="28"/>
        </w:rPr>
      </w:pPr>
      <w:r w:rsidRPr="0061241D">
        <w:rPr>
          <w:rFonts w:ascii="Times New Roman" w:eastAsia="Times New Roman" w:hAnsi="Times New Roman" w:cs="Times New Roman"/>
          <w:b/>
          <w:sz w:val="28"/>
          <w:szCs w:val="28"/>
        </w:rPr>
        <w:t>1.Общекультурные и общетрудовые компетенции (знания, умения и способы деятельности). Основы культуры труда, самообслуживания.</w:t>
      </w:r>
    </w:p>
    <w:p w:rsidR="0061241D" w:rsidRPr="0061241D" w:rsidRDefault="0061241D" w:rsidP="0061241D">
      <w:pPr>
        <w:pBdr>
          <w:top w:val="none" w:sz="0" w:space="0" w:color="auto"/>
          <w:left w:val="none" w:sz="0" w:space="0" w:color="auto"/>
          <w:bottom w:val="none" w:sz="0" w:space="0" w:color="auto"/>
          <w:right w:val="none" w:sz="0" w:space="0" w:color="auto"/>
          <w:between w:val="none" w:sz="0" w:space="0" w:color="auto"/>
        </w:pBdr>
        <w:spacing w:after="0" w:line="240" w:lineRule="auto"/>
        <w:ind w:firstLine="708"/>
        <w:rPr>
          <w:rFonts w:ascii="Times New Roman" w:eastAsia="Times New Roman" w:hAnsi="Times New Roman" w:cs="Times New Roman"/>
          <w:sz w:val="28"/>
          <w:szCs w:val="28"/>
        </w:rPr>
      </w:pPr>
      <w:r w:rsidRPr="0061241D">
        <w:rPr>
          <w:rFonts w:ascii="Times New Roman" w:eastAsia="Times New Roman" w:hAnsi="Times New Roman" w:cs="Times New Roman"/>
          <w:sz w:val="28"/>
          <w:szCs w:val="28"/>
        </w:rPr>
        <w:t xml:space="preserve">Трудовая деятельность и её значение в жизни человека. Рукотворный мир как результат труда человека; разнообразие предметов рукотворного мира (архитектура, техника, предметы быта и декоративно-прикладного искусства и др. разных народов России и мира). Элементарные общие правила создания предметов рукотворного мира (удобство, эстетическая выразительность, прочность; гармония предметов и окружающей среды). Бережное отношение к природе как источнику сырьевых ресурсов. Мастера и их профессии, традиции и творчество мастера в создании предметной среды (общее представление). Анализ задания, организация рабочего места, планирование трудового процесса. Рациональное размещение на рабочем месте материалов и инструментов. Отбор и анализ информации (из учебника и других дидактических материалов), её использование в организации работы. Контроль и корректировка хода работы. Работа в малых группах, осуществление сотрудничества, выполнение социальных ролей (руководитель и подчинённый). Элементарная творческая и проектная деятельность (создание замысла, его детализация и воплощение). Несложные коллективные, групповые и индивидуальные проекты.        Результат проектной деятельности — изделия, услуги (например, помощь ветеранам, пенсионерам, инвалидам), праздники и т. п. Выполнение доступных работ по самообслуживанию, домашнему труду, оказание помощи младшим, сверстникам и взрослым. </w:t>
      </w:r>
    </w:p>
    <w:p w:rsidR="0061241D" w:rsidRPr="0061241D" w:rsidRDefault="0061241D" w:rsidP="0061241D">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cs="Times New Roman"/>
          <w:b/>
          <w:sz w:val="28"/>
          <w:szCs w:val="28"/>
        </w:rPr>
      </w:pPr>
      <w:r w:rsidRPr="0061241D">
        <w:rPr>
          <w:rFonts w:ascii="Times New Roman" w:eastAsia="Times New Roman" w:hAnsi="Times New Roman" w:cs="Times New Roman"/>
          <w:b/>
          <w:sz w:val="28"/>
          <w:szCs w:val="28"/>
        </w:rPr>
        <w:t>2.Технология ручной обработки материалов. Элементы графической грамоты.</w:t>
      </w:r>
    </w:p>
    <w:p w:rsidR="0061241D" w:rsidRPr="0061241D" w:rsidRDefault="0061241D" w:rsidP="0061241D">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cs="Times New Roman"/>
          <w:sz w:val="28"/>
          <w:szCs w:val="28"/>
        </w:rPr>
      </w:pPr>
      <w:r w:rsidRPr="0061241D">
        <w:rPr>
          <w:rFonts w:ascii="Times New Roman" w:eastAsia="Times New Roman" w:hAnsi="Times New Roman" w:cs="Times New Roman"/>
          <w:sz w:val="28"/>
          <w:szCs w:val="28"/>
        </w:rPr>
        <w:t xml:space="preserve"> Общее понятие о материалах, их происхождении. Исследование элементарных физических, механических и технологических свойств материалов, используемых при выполнении практических работ. Многообразие материалов и их практическое применение в жизни. </w:t>
      </w:r>
    </w:p>
    <w:p w:rsidR="0061241D" w:rsidRPr="0061241D" w:rsidRDefault="0061241D" w:rsidP="0061241D">
      <w:pPr>
        <w:pBdr>
          <w:top w:val="none" w:sz="0" w:space="0" w:color="auto"/>
          <w:left w:val="none" w:sz="0" w:space="0" w:color="auto"/>
          <w:bottom w:val="none" w:sz="0" w:space="0" w:color="auto"/>
          <w:right w:val="none" w:sz="0" w:space="0" w:color="auto"/>
          <w:between w:val="none" w:sz="0" w:space="0" w:color="auto"/>
        </w:pBdr>
        <w:shd w:val="clear" w:color="auto" w:fill="FFFFFF"/>
        <w:spacing w:line="240" w:lineRule="auto"/>
        <w:rPr>
          <w:rFonts w:ascii="Times New Roman" w:eastAsia="Times New Roman" w:hAnsi="Times New Roman" w:cs="Times New Roman"/>
          <w:sz w:val="28"/>
          <w:szCs w:val="28"/>
        </w:rPr>
      </w:pPr>
      <w:r w:rsidRPr="0061241D">
        <w:rPr>
          <w:rFonts w:ascii="Times New Roman" w:eastAsia="Times New Roman" w:hAnsi="Times New Roman" w:cs="Times New Roman"/>
          <w:sz w:val="28"/>
          <w:szCs w:val="28"/>
        </w:rPr>
        <w:t xml:space="preserve">Подготовка материалов к работе. Экономное расходование материалов. Выбор материалов по их декоративнохудожественным и конструктивным свойствам, использование соответствующих способов обработки материалов в зависимости </w:t>
      </w:r>
      <w:r w:rsidRPr="0061241D">
        <w:rPr>
          <w:rFonts w:ascii="Times New Roman" w:eastAsia="Times New Roman" w:hAnsi="Times New Roman" w:cs="Times New Roman"/>
          <w:sz w:val="28"/>
          <w:szCs w:val="28"/>
        </w:rPr>
        <w:lastRenderedPageBreak/>
        <w:t>от назначения изделия. Инструменты и приспособления для обработки материалов (знание названий используемых инструментов), знание и соблюдение правил их рационального и безопасного использования. 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деталей, сборка, отделка изделия; проверка изделия в действии, внесение необходимых дополнений и изменений. Называние и выполнение основных технологических операций ручной обработки материалов: разметка (на глаз, по шаблону, лекалу, копированием; с помощью линейки, угольника, циркуля), обработка материала (отрывание, резание ножницами и канцелярским ножом, сгибание, складывание), сборка и соединение деталей (клеевое, ниточное, проволочное, винтовое), отделка изделия или его деталей (окрашивание, вышивка, аппликация и др.). Умение читать инструкционную и технологическую карты и изготавливать изделие с опорой на неё. Использование измерений и построений для решения практических задач. Виды условных графических изображений: рисунок, простейший чертёж, эскиз, развёртка, схема (их узнавание). Назначение линий чертежа (контур, линия надреза, сгиба, размерная, осевая, центровая, разрыва). Чтение условных графических изображений, чертежа. Разметка деталей с опорой на простейший чертёж, эскиз. Изготовление изделий по рисунку, простейшему чертежу или эскизу, схеме.</w:t>
      </w:r>
    </w:p>
    <w:p w:rsidR="0061241D" w:rsidRPr="0061241D" w:rsidRDefault="0061241D" w:rsidP="0061241D">
      <w:pPr>
        <w:pBdr>
          <w:top w:val="none" w:sz="0" w:space="0" w:color="auto"/>
          <w:left w:val="none" w:sz="0" w:space="0" w:color="auto"/>
          <w:bottom w:val="none" w:sz="0" w:space="0" w:color="auto"/>
          <w:right w:val="none" w:sz="0" w:space="0" w:color="auto"/>
          <w:between w:val="none" w:sz="0" w:space="0" w:color="auto"/>
        </w:pBdr>
        <w:shd w:val="clear" w:color="auto" w:fill="FFFFFF"/>
        <w:spacing w:line="240" w:lineRule="auto"/>
        <w:rPr>
          <w:rFonts w:ascii="Times New Roman" w:eastAsia="Times New Roman" w:hAnsi="Times New Roman" w:cs="Times New Roman"/>
          <w:sz w:val="28"/>
          <w:szCs w:val="28"/>
        </w:rPr>
      </w:pPr>
      <w:r w:rsidRPr="0061241D">
        <w:rPr>
          <w:rFonts w:ascii="Times New Roman" w:eastAsia="Times New Roman" w:hAnsi="Times New Roman" w:cs="Times New Roman"/>
          <w:b/>
          <w:sz w:val="28"/>
          <w:szCs w:val="28"/>
        </w:rPr>
        <w:t xml:space="preserve"> 3. Конструирование и моделирование</w:t>
      </w:r>
      <w:r w:rsidRPr="0061241D">
        <w:rPr>
          <w:rFonts w:ascii="Times New Roman" w:eastAsia="Times New Roman" w:hAnsi="Times New Roman" w:cs="Times New Roman"/>
          <w:sz w:val="28"/>
          <w:szCs w:val="28"/>
        </w:rPr>
        <w:t xml:space="preserve">. </w:t>
      </w:r>
    </w:p>
    <w:p w:rsidR="0061241D" w:rsidRPr="0061241D" w:rsidRDefault="0061241D" w:rsidP="0061241D">
      <w:pPr>
        <w:pBdr>
          <w:top w:val="none" w:sz="0" w:space="0" w:color="auto"/>
          <w:left w:val="none" w:sz="0" w:space="0" w:color="auto"/>
          <w:bottom w:val="none" w:sz="0" w:space="0" w:color="auto"/>
          <w:right w:val="none" w:sz="0" w:space="0" w:color="auto"/>
          <w:between w:val="none" w:sz="0" w:space="0" w:color="auto"/>
        </w:pBdr>
        <w:shd w:val="clear" w:color="auto" w:fill="FFFFFF"/>
        <w:spacing w:line="240" w:lineRule="auto"/>
        <w:rPr>
          <w:rFonts w:ascii="Times New Roman" w:eastAsia="Times New Roman" w:hAnsi="Times New Roman" w:cs="Times New Roman"/>
          <w:sz w:val="28"/>
          <w:szCs w:val="28"/>
        </w:rPr>
      </w:pPr>
      <w:r w:rsidRPr="0061241D">
        <w:rPr>
          <w:rFonts w:ascii="Times New Roman" w:eastAsia="Times New Roman" w:hAnsi="Times New Roman" w:cs="Times New Roman"/>
          <w:sz w:val="28"/>
          <w:szCs w:val="28"/>
        </w:rPr>
        <w:t>Общее представление о мире техники (транспорт, машины и механизмы). Изделие, деталь изделия (общее представление). Понятие о конструкции изделия; различные виды конструкций и способов их сборки. Виды и способы соединения деталей. Основные требования к изделию (соответствие материала, конструкции и внешнего оформления назначению изделия). Конструирование и моделирование изделий из различных материалов по образцу, модели, рисунку, простейшему чертежу и по заданным условиям (конструкторскотехнологическим, функциональным, декоративно-художественным и др.).</w:t>
      </w:r>
    </w:p>
    <w:p w:rsidR="0061241D" w:rsidRPr="0061241D" w:rsidRDefault="0061241D" w:rsidP="0061241D">
      <w:pPr>
        <w:pBdr>
          <w:top w:val="none" w:sz="0" w:space="0" w:color="auto"/>
          <w:left w:val="none" w:sz="0" w:space="0" w:color="auto"/>
          <w:bottom w:val="none" w:sz="0" w:space="0" w:color="auto"/>
          <w:right w:val="none" w:sz="0" w:space="0" w:color="auto"/>
          <w:between w:val="none" w:sz="0" w:space="0" w:color="auto"/>
        </w:pBdr>
        <w:shd w:val="clear" w:color="auto" w:fill="FFFFFF"/>
        <w:spacing w:line="240" w:lineRule="auto"/>
        <w:rPr>
          <w:rFonts w:ascii="Times New Roman" w:eastAsia="Times New Roman" w:hAnsi="Times New Roman" w:cs="Times New Roman"/>
          <w:sz w:val="28"/>
          <w:szCs w:val="28"/>
        </w:rPr>
      </w:pPr>
      <w:r w:rsidRPr="0061241D">
        <w:rPr>
          <w:rFonts w:ascii="Times New Roman" w:eastAsia="Times New Roman" w:hAnsi="Times New Roman" w:cs="Times New Roman"/>
          <w:b/>
          <w:sz w:val="28"/>
          <w:szCs w:val="28"/>
        </w:rPr>
        <w:t xml:space="preserve"> 4. Практика работы на компьютере.</w:t>
      </w:r>
    </w:p>
    <w:p w:rsidR="0061241D" w:rsidRPr="0061241D" w:rsidRDefault="0061241D" w:rsidP="0061241D">
      <w:pPr>
        <w:pBdr>
          <w:top w:val="none" w:sz="0" w:space="0" w:color="auto"/>
          <w:left w:val="none" w:sz="0" w:space="0" w:color="auto"/>
          <w:bottom w:val="none" w:sz="0" w:space="0" w:color="auto"/>
          <w:right w:val="none" w:sz="0" w:space="0" w:color="auto"/>
          <w:between w:val="none" w:sz="0" w:space="0" w:color="auto"/>
        </w:pBdr>
        <w:shd w:val="clear" w:color="auto" w:fill="FFFFFF"/>
        <w:spacing w:line="240" w:lineRule="auto"/>
        <w:rPr>
          <w:rFonts w:ascii="Times New Roman" w:eastAsia="Times New Roman" w:hAnsi="Times New Roman" w:cs="Times New Roman"/>
          <w:sz w:val="28"/>
          <w:szCs w:val="28"/>
        </w:rPr>
      </w:pPr>
      <w:r w:rsidRPr="0061241D">
        <w:rPr>
          <w:rFonts w:ascii="Times New Roman" w:eastAsia="Times New Roman" w:hAnsi="Times New Roman" w:cs="Times New Roman"/>
          <w:sz w:val="28"/>
          <w:szCs w:val="28"/>
        </w:rPr>
        <w:t xml:space="preserve"> Информация, её отбор и систематизация. Способы получения, хранения, переработки информации. Назначение основных устройств компьютера для ввода, вывода, обработки информации. Включение и выключение компьютера и подключаемых к нему устройств. Клавиатура, общее представление о правилах клавиатурного письма, пользование мышью, использование простейших средств текстового редактора. Простейшие приёмы поиска информации по ключевым словам, каталогам. Соблюдение безопасных приёмов труда при работе на компьютере;    бережное отношение к техническим устройствам. Работа  с ЭОР (электронными образовательными ресурсами), готовыми материалами на электронных носителях (СD/DVD). Работа с простыми информационными объектами (текст, таблица, схема, рисунок), их преобразование, создание, сохранение, удаление. Создание небольшого текста по интересной детям тематике. Вывод текста на принтер. Использование рисунков из ресурса компьютера. Освоение программ Word, Power Point. В приведённом ниже </w:t>
      </w:r>
      <w:r w:rsidRPr="0061241D">
        <w:rPr>
          <w:rFonts w:ascii="Times New Roman" w:eastAsia="Times New Roman" w:hAnsi="Times New Roman" w:cs="Times New Roman"/>
          <w:sz w:val="28"/>
          <w:szCs w:val="28"/>
        </w:rPr>
        <w:lastRenderedPageBreak/>
        <w:t>тематическом планировании представлена последовательность изучения тем курса и примерное количество часов на каждую тему. Окончательное распределение часов зависит от конкретного планирования учителя (школы).</w:t>
      </w:r>
    </w:p>
    <w:p w:rsidR="0061241D" w:rsidRPr="0061241D" w:rsidRDefault="0061241D" w:rsidP="0061241D">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center"/>
        <w:rPr>
          <w:rFonts w:ascii="Times New Roman" w:eastAsia="Times New Roman" w:hAnsi="Times New Roman" w:cs="Times New Roman"/>
          <w:b/>
          <w:bCs/>
          <w:sz w:val="24"/>
          <w:szCs w:val="24"/>
        </w:rPr>
      </w:pPr>
      <w:r w:rsidRPr="0061241D">
        <w:rPr>
          <w:rFonts w:ascii="Times New Roman" w:eastAsia="Times New Roman" w:hAnsi="Times New Roman" w:cs="Times New Roman"/>
          <w:b/>
          <w:bCs/>
          <w:sz w:val="24"/>
          <w:szCs w:val="24"/>
        </w:rPr>
        <w:t>ТЕМАТИЧЕСКОЕ ПЛАНИРОВАНИЕ</w:t>
      </w:r>
    </w:p>
    <w:p w:rsidR="0061241D" w:rsidRPr="0061241D" w:rsidRDefault="0061241D" w:rsidP="0061241D">
      <w:pPr>
        <w:pBdr>
          <w:top w:val="none" w:sz="0" w:space="0" w:color="auto"/>
          <w:left w:val="none" w:sz="0" w:space="0" w:color="auto"/>
          <w:bottom w:val="none" w:sz="0" w:space="0" w:color="auto"/>
          <w:right w:val="none" w:sz="0" w:space="0" w:color="auto"/>
          <w:between w:val="none" w:sz="0" w:space="0" w:color="auto"/>
        </w:pBdr>
        <w:shd w:val="clear" w:color="auto" w:fill="FFFFFF"/>
        <w:spacing w:line="230" w:lineRule="exact"/>
        <w:rPr>
          <w:rFonts w:ascii="Times New Roman" w:eastAsia="Times New Roman" w:hAnsi="Times New Roman" w:cs="Times New Roman"/>
          <w:sz w:val="24"/>
          <w:szCs w:val="24"/>
        </w:rPr>
      </w:pPr>
    </w:p>
    <w:tbl>
      <w:tblPr>
        <w:tblW w:w="10608" w:type="dxa"/>
        <w:tblInd w:w="-10" w:type="dxa"/>
        <w:tblLayout w:type="fixed"/>
        <w:tblLook w:val="0000" w:firstRow="0" w:lastRow="0" w:firstColumn="0" w:lastColumn="0" w:noHBand="0" w:noVBand="0"/>
      </w:tblPr>
      <w:tblGrid>
        <w:gridCol w:w="726"/>
        <w:gridCol w:w="2511"/>
        <w:gridCol w:w="1455"/>
        <w:gridCol w:w="1441"/>
        <w:gridCol w:w="2349"/>
        <w:gridCol w:w="2126"/>
      </w:tblGrid>
      <w:tr w:rsidR="0061241D" w:rsidRPr="0061241D" w:rsidTr="0061241D">
        <w:trPr>
          <w:cantSplit/>
          <w:trHeight w:val="1269"/>
        </w:trPr>
        <w:tc>
          <w:tcPr>
            <w:tcW w:w="726" w:type="dxa"/>
            <w:vMerge w:val="restart"/>
            <w:tcBorders>
              <w:top w:val="single" w:sz="4" w:space="0" w:color="000000"/>
              <w:left w:val="single" w:sz="4" w:space="0" w:color="000000"/>
              <w:bottom w:val="single" w:sz="4" w:space="0" w:color="000000"/>
            </w:tcBorders>
            <w:shd w:val="clear" w:color="auto" w:fill="auto"/>
          </w:tcPr>
          <w:p w:rsidR="0061241D" w:rsidRPr="0061241D" w:rsidRDefault="0061241D" w:rsidP="0061241D">
            <w:pPr>
              <w:pBdr>
                <w:top w:val="none" w:sz="0" w:space="0" w:color="auto"/>
                <w:left w:val="none" w:sz="0" w:space="0" w:color="auto"/>
                <w:bottom w:val="none" w:sz="0" w:space="0" w:color="auto"/>
                <w:right w:val="none" w:sz="0" w:space="0" w:color="auto"/>
                <w:between w:val="none" w:sz="0" w:space="0" w:color="auto"/>
              </w:pBdr>
              <w:jc w:val="center"/>
              <w:rPr>
                <w:rFonts w:ascii="Times New Roman" w:eastAsia="Times New Roman" w:hAnsi="Times New Roman" w:cs="Times New Roman"/>
                <w:sz w:val="24"/>
                <w:szCs w:val="24"/>
                <w:lang w:eastAsia="zh-CN"/>
              </w:rPr>
            </w:pPr>
            <w:r w:rsidRPr="0061241D">
              <w:rPr>
                <w:rFonts w:ascii="Times New Roman" w:eastAsia="Times New Roman" w:hAnsi="Times New Roman" w:cs="Times New Roman"/>
                <w:sz w:val="24"/>
                <w:szCs w:val="24"/>
                <w:lang w:eastAsia="zh-CN"/>
              </w:rPr>
              <w:t>№ п\п</w:t>
            </w:r>
          </w:p>
        </w:tc>
        <w:tc>
          <w:tcPr>
            <w:tcW w:w="2511" w:type="dxa"/>
            <w:vMerge w:val="restart"/>
            <w:tcBorders>
              <w:top w:val="single" w:sz="4" w:space="0" w:color="000000"/>
              <w:left w:val="single" w:sz="4" w:space="0" w:color="000000"/>
              <w:bottom w:val="single" w:sz="4" w:space="0" w:color="000000"/>
            </w:tcBorders>
            <w:shd w:val="clear" w:color="auto" w:fill="auto"/>
          </w:tcPr>
          <w:p w:rsidR="0061241D" w:rsidRPr="0061241D" w:rsidRDefault="0061241D" w:rsidP="0061241D">
            <w:pPr>
              <w:pBdr>
                <w:top w:val="none" w:sz="0" w:space="0" w:color="auto"/>
                <w:left w:val="none" w:sz="0" w:space="0" w:color="auto"/>
                <w:bottom w:val="none" w:sz="0" w:space="0" w:color="auto"/>
                <w:right w:val="none" w:sz="0" w:space="0" w:color="auto"/>
                <w:between w:val="none" w:sz="0" w:space="0" w:color="auto"/>
              </w:pBdr>
              <w:jc w:val="center"/>
              <w:rPr>
                <w:rFonts w:ascii="Times New Roman" w:eastAsia="Times New Roman" w:hAnsi="Times New Roman" w:cs="Times New Roman"/>
                <w:sz w:val="24"/>
                <w:szCs w:val="24"/>
                <w:lang w:eastAsia="zh-CN"/>
              </w:rPr>
            </w:pPr>
            <w:r w:rsidRPr="0061241D">
              <w:rPr>
                <w:rFonts w:ascii="Times New Roman" w:eastAsia="Times New Roman" w:hAnsi="Times New Roman" w:cs="Times New Roman"/>
                <w:kern w:val="28"/>
                <w:sz w:val="24"/>
                <w:szCs w:val="24"/>
              </w:rPr>
              <w:t>Изучаемый раздел программы</w:t>
            </w:r>
          </w:p>
        </w:tc>
        <w:tc>
          <w:tcPr>
            <w:tcW w:w="1455" w:type="dxa"/>
            <w:tcBorders>
              <w:top w:val="single" w:sz="4" w:space="0" w:color="000000"/>
              <w:left w:val="single" w:sz="4" w:space="0" w:color="000000"/>
              <w:right w:val="single" w:sz="4" w:space="0" w:color="auto"/>
            </w:tcBorders>
            <w:shd w:val="clear" w:color="auto" w:fill="auto"/>
          </w:tcPr>
          <w:p w:rsidR="0061241D" w:rsidRPr="0061241D" w:rsidRDefault="0061241D" w:rsidP="0061241D">
            <w:pPr>
              <w:pBdr>
                <w:top w:val="none" w:sz="0" w:space="0" w:color="auto"/>
                <w:left w:val="none" w:sz="0" w:space="0" w:color="auto"/>
                <w:bottom w:val="none" w:sz="0" w:space="0" w:color="auto"/>
                <w:right w:val="none" w:sz="0" w:space="0" w:color="auto"/>
                <w:between w:val="none" w:sz="0" w:space="0" w:color="auto"/>
              </w:pBdr>
              <w:rPr>
                <w:rFonts w:ascii="Times New Roman" w:eastAsia="Times New Roman" w:hAnsi="Times New Roman" w:cs="Times New Roman"/>
                <w:sz w:val="24"/>
                <w:szCs w:val="24"/>
                <w:lang w:eastAsia="zh-CN"/>
              </w:rPr>
            </w:pPr>
            <w:r w:rsidRPr="0061241D">
              <w:rPr>
                <w:rFonts w:ascii="Times New Roman" w:eastAsia="Times New Roman" w:hAnsi="Times New Roman" w:cs="Times New Roman"/>
                <w:kern w:val="28"/>
                <w:sz w:val="24"/>
                <w:szCs w:val="24"/>
              </w:rPr>
              <w:t>Количество часов в авторской программе</w:t>
            </w:r>
          </w:p>
        </w:tc>
        <w:tc>
          <w:tcPr>
            <w:tcW w:w="1441" w:type="dxa"/>
            <w:tcBorders>
              <w:top w:val="single" w:sz="4" w:space="0" w:color="000000"/>
              <w:left w:val="single" w:sz="4" w:space="0" w:color="000000"/>
              <w:right w:val="single" w:sz="4" w:space="0" w:color="auto"/>
            </w:tcBorders>
            <w:shd w:val="clear" w:color="auto" w:fill="auto"/>
          </w:tcPr>
          <w:p w:rsidR="0061241D" w:rsidRPr="0061241D" w:rsidRDefault="0061241D" w:rsidP="0061241D">
            <w:pPr>
              <w:pBdr>
                <w:top w:val="none" w:sz="0" w:space="0" w:color="auto"/>
                <w:left w:val="none" w:sz="0" w:space="0" w:color="auto"/>
                <w:bottom w:val="none" w:sz="0" w:space="0" w:color="auto"/>
                <w:right w:val="none" w:sz="0" w:space="0" w:color="auto"/>
                <w:between w:val="none" w:sz="0" w:space="0" w:color="auto"/>
              </w:pBdr>
              <w:rPr>
                <w:rFonts w:ascii="Times New Roman" w:eastAsia="Times New Roman" w:hAnsi="Times New Roman" w:cs="Times New Roman"/>
                <w:sz w:val="24"/>
                <w:szCs w:val="24"/>
                <w:lang w:eastAsia="zh-CN"/>
              </w:rPr>
            </w:pPr>
            <w:r w:rsidRPr="0061241D">
              <w:rPr>
                <w:rFonts w:ascii="Times New Roman" w:eastAsia="Times New Roman" w:hAnsi="Times New Roman" w:cs="Times New Roman"/>
                <w:kern w:val="28"/>
                <w:sz w:val="24"/>
                <w:szCs w:val="24"/>
              </w:rPr>
              <w:t>Количество часов в рабочей программе</w:t>
            </w:r>
          </w:p>
        </w:tc>
        <w:tc>
          <w:tcPr>
            <w:tcW w:w="2349" w:type="dxa"/>
            <w:vMerge w:val="restart"/>
            <w:tcBorders>
              <w:top w:val="single" w:sz="4" w:space="0" w:color="000000"/>
              <w:left w:val="single" w:sz="4" w:space="0" w:color="auto"/>
              <w:bottom w:val="single" w:sz="4" w:space="0" w:color="000000"/>
              <w:right w:val="single" w:sz="4" w:space="0" w:color="000000"/>
            </w:tcBorders>
            <w:shd w:val="clear" w:color="auto" w:fill="auto"/>
          </w:tcPr>
          <w:p w:rsidR="0061241D" w:rsidRPr="0061241D" w:rsidRDefault="0061241D" w:rsidP="0061241D">
            <w:pPr>
              <w:pBdr>
                <w:top w:val="none" w:sz="0" w:space="0" w:color="auto"/>
                <w:left w:val="none" w:sz="0" w:space="0" w:color="auto"/>
                <w:bottom w:val="none" w:sz="0" w:space="0" w:color="auto"/>
                <w:right w:val="none" w:sz="0" w:space="0" w:color="auto"/>
                <w:between w:val="none" w:sz="0" w:space="0" w:color="auto"/>
              </w:pBdr>
              <w:jc w:val="center"/>
              <w:rPr>
                <w:rFonts w:ascii="Times New Roman" w:eastAsia="Times New Roman" w:hAnsi="Times New Roman" w:cs="Times New Roman"/>
                <w:sz w:val="24"/>
                <w:szCs w:val="24"/>
                <w:lang w:eastAsia="zh-CN"/>
              </w:rPr>
            </w:pPr>
            <w:r w:rsidRPr="0061241D">
              <w:rPr>
                <w:rFonts w:ascii="Times New Roman" w:eastAsia="Times New Roman" w:hAnsi="Times New Roman" w:cs="Times New Roman"/>
                <w:bCs/>
                <w:sz w:val="24"/>
                <w:szCs w:val="24"/>
                <w:lang w:eastAsia="zh-CN"/>
              </w:rPr>
              <w:t>Практические и лабораторные работы, творческие и проектные работы, экскурсии.</w:t>
            </w:r>
          </w:p>
        </w:tc>
        <w:tc>
          <w:tcPr>
            <w:tcW w:w="2126" w:type="dxa"/>
            <w:vMerge w:val="restart"/>
            <w:tcBorders>
              <w:top w:val="single" w:sz="4" w:space="0" w:color="000000"/>
              <w:left w:val="single" w:sz="4" w:space="0" w:color="000000"/>
              <w:right w:val="single" w:sz="4" w:space="0" w:color="000000"/>
            </w:tcBorders>
          </w:tcPr>
          <w:p w:rsidR="0061241D" w:rsidRPr="0061241D" w:rsidRDefault="0061241D" w:rsidP="0061241D">
            <w:pPr>
              <w:pBdr>
                <w:top w:val="none" w:sz="0" w:space="0" w:color="auto"/>
                <w:left w:val="none" w:sz="0" w:space="0" w:color="auto"/>
                <w:bottom w:val="none" w:sz="0" w:space="0" w:color="auto"/>
                <w:right w:val="none" w:sz="0" w:space="0" w:color="auto"/>
                <w:between w:val="none" w:sz="0" w:space="0" w:color="auto"/>
              </w:pBdr>
              <w:jc w:val="center"/>
              <w:rPr>
                <w:rFonts w:ascii="Times New Roman" w:eastAsia="Times New Roman" w:hAnsi="Times New Roman" w:cs="Times New Roman"/>
                <w:kern w:val="28"/>
                <w:sz w:val="24"/>
                <w:szCs w:val="24"/>
              </w:rPr>
            </w:pPr>
            <w:r w:rsidRPr="0061241D">
              <w:rPr>
                <w:rFonts w:ascii="Times New Roman" w:eastAsia="Times New Roman" w:hAnsi="Times New Roman" w:cs="Times New Roman"/>
                <w:kern w:val="28"/>
                <w:sz w:val="24"/>
                <w:szCs w:val="24"/>
              </w:rPr>
              <w:t xml:space="preserve">Примечание </w:t>
            </w:r>
          </w:p>
        </w:tc>
      </w:tr>
      <w:tr w:rsidR="0061241D" w:rsidRPr="0061241D" w:rsidTr="0061241D">
        <w:trPr>
          <w:cantSplit/>
          <w:trHeight w:val="213"/>
        </w:trPr>
        <w:tc>
          <w:tcPr>
            <w:tcW w:w="726" w:type="dxa"/>
            <w:vMerge/>
            <w:tcBorders>
              <w:top w:val="single" w:sz="4" w:space="0" w:color="000000"/>
              <w:left w:val="single" w:sz="4" w:space="0" w:color="000000"/>
              <w:bottom w:val="single" w:sz="4" w:space="0" w:color="000000"/>
            </w:tcBorders>
            <w:shd w:val="clear" w:color="auto" w:fill="auto"/>
          </w:tcPr>
          <w:p w:rsidR="0061241D" w:rsidRPr="0061241D" w:rsidRDefault="0061241D" w:rsidP="0061241D">
            <w:pPr>
              <w:pBdr>
                <w:top w:val="none" w:sz="0" w:space="0" w:color="auto"/>
                <w:left w:val="none" w:sz="0" w:space="0" w:color="auto"/>
                <w:bottom w:val="none" w:sz="0" w:space="0" w:color="auto"/>
                <w:right w:val="none" w:sz="0" w:space="0" w:color="auto"/>
                <w:between w:val="none" w:sz="0" w:space="0" w:color="auto"/>
              </w:pBdr>
              <w:snapToGrid w:val="0"/>
              <w:jc w:val="center"/>
              <w:rPr>
                <w:rFonts w:ascii="Times New Roman" w:eastAsia="Times New Roman" w:hAnsi="Times New Roman" w:cs="Times New Roman"/>
                <w:sz w:val="24"/>
                <w:szCs w:val="24"/>
                <w:lang w:eastAsia="zh-CN"/>
              </w:rPr>
            </w:pPr>
          </w:p>
        </w:tc>
        <w:tc>
          <w:tcPr>
            <w:tcW w:w="2511" w:type="dxa"/>
            <w:vMerge/>
            <w:tcBorders>
              <w:top w:val="single" w:sz="4" w:space="0" w:color="000000"/>
              <w:left w:val="single" w:sz="4" w:space="0" w:color="000000"/>
              <w:bottom w:val="single" w:sz="4" w:space="0" w:color="000000"/>
            </w:tcBorders>
            <w:shd w:val="clear" w:color="auto" w:fill="auto"/>
          </w:tcPr>
          <w:p w:rsidR="0061241D" w:rsidRPr="0061241D" w:rsidRDefault="0061241D" w:rsidP="0061241D">
            <w:pPr>
              <w:pBdr>
                <w:top w:val="none" w:sz="0" w:space="0" w:color="auto"/>
                <w:left w:val="none" w:sz="0" w:space="0" w:color="auto"/>
                <w:bottom w:val="none" w:sz="0" w:space="0" w:color="auto"/>
                <w:right w:val="none" w:sz="0" w:space="0" w:color="auto"/>
                <w:between w:val="none" w:sz="0" w:space="0" w:color="auto"/>
              </w:pBdr>
              <w:snapToGrid w:val="0"/>
              <w:jc w:val="center"/>
              <w:rPr>
                <w:rFonts w:ascii="Times New Roman" w:eastAsia="Times New Roman" w:hAnsi="Times New Roman" w:cs="Times New Roman"/>
                <w:sz w:val="24"/>
                <w:szCs w:val="24"/>
                <w:lang w:eastAsia="zh-CN"/>
              </w:rPr>
            </w:pPr>
          </w:p>
        </w:tc>
        <w:tc>
          <w:tcPr>
            <w:tcW w:w="1455" w:type="dxa"/>
            <w:tcBorders>
              <w:left w:val="single" w:sz="4" w:space="0" w:color="000000"/>
              <w:bottom w:val="single" w:sz="4" w:space="0" w:color="000000"/>
            </w:tcBorders>
            <w:shd w:val="clear" w:color="auto" w:fill="auto"/>
          </w:tcPr>
          <w:p w:rsidR="0061241D" w:rsidRPr="0061241D" w:rsidRDefault="0061241D" w:rsidP="0061241D">
            <w:pPr>
              <w:pBdr>
                <w:top w:val="none" w:sz="0" w:space="0" w:color="auto"/>
                <w:left w:val="none" w:sz="0" w:space="0" w:color="auto"/>
                <w:bottom w:val="none" w:sz="0" w:space="0" w:color="auto"/>
                <w:right w:val="none" w:sz="0" w:space="0" w:color="auto"/>
                <w:between w:val="none" w:sz="0" w:space="0" w:color="auto"/>
              </w:pBdr>
              <w:rPr>
                <w:rFonts w:ascii="Times New Roman" w:eastAsia="Times New Roman" w:hAnsi="Times New Roman" w:cs="Times New Roman"/>
                <w:sz w:val="24"/>
                <w:szCs w:val="24"/>
                <w:lang w:val="en-US" w:eastAsia="zh-CN"/>
              </w:rPr>
            </w:pPr>
          </w:p>
        </w:tc>
        <w:tc>
          <w:tcPr>
            <w:tcW w:w="1441" w:type="dxa"/>
            <w:tcBorders>
              <w:left w:val="single" w:sz="4" w:space="0" w:color="000000"/>
              <w:bottom w:val="single" w:sz="4" w:space="0" w:color="000000"/>
              <w:right w:val="single" w:sz="4" w:space="0" w:color="auto"/>
            </w:tcBorders>
            <w:shd w:val="clear" w:color="auto" w:fill="auto"/>
          </w:tcPr>
          <w:p w:rsidR="0061241D" w:rsidRPr="0061241D" w:rsidRDefault="0061241D" w:rsidP="0061241D">
            <w:pPr>
              <w:pBdr>
                <w:top w:val="none" w:sz="0" w:space="0" w:color="auto"/>
                <w:left w:val="none" w:sz="0" w:space="0" w:color="auto"/>
                <w:bottom w:val="none" w:sz="0" w:space="0" w:color="auto"/>
                <w:right w:val="none" w:sz="0" w:space="0" w:color="auto"/>
                <w:between w:val="none" w:sz="0" w:space="0" w:color="auto"/>
              </w:pBdr>
              <w:rPr>
                <w:rFonts w:ascii="Times New Roman" w:eastAsia="Times New Roman" w:hAnsi="Times New Roman" w:cs="Times New Roman"/>
                <w:sz w:val="24"/>
                <w:szCs w:val="24"/>
                <w:lang w:val="en-US" w:eastAsia="zh-CN"/>
              </w:rPr>
            </w:pPr>
          </w:p>
        </w:tc>
        <w:tc>
          <w:tcPr>
            <w:tcW w:w="2349" w:type="dxa"/>
            <w:vMerge/>
            <w:tcBorders>
              <w:top w:val="single" w:sz="4" w:space="0" w:color="000000"/>
              <w:left w:val="single" w:sz="4" w:space="0" w:color="auto"/>
              <w:bottom w:val="single" w:sz="4" w:space="0" w:color="000000"/>
              <w:right w:val="single" w:sz="4" w:space="0" w:color="000000"/>
            </w:tcBorders>
            <w:shd w:val="clear" w:color="auto" w:fill="auto"/>
          </w:tcPr>
          <w:p w:rsidR="0061241D" w:rsidRPr="0061241D" w:rsidRDefault="0061241D" w:rsidP="0061241D">
            <w:pPr>
              <w:pBdr>
                <w:top w:val="none" w:sz="0" w:space="0" w:color="auto"/>
                <w:left w:val="none" w:sz="0" w:space="0" w:color="auto"/>
                <w:bottom w:val="none" w:sz="0" w:space="0" w:color="auto"/>
                <w:right w:val="none" w:sz="0" w:space="0" w:color="auto"/>
                <w:between w:val="none" w:sz="0" w:space="0" w:color="auto"/>
              </w:pBdr>
              <w:snapToGrid w:val="0"/>
              <w:jc w:val="center"/>
              <w:rPr>
                <w:rFonts w:ascii="Times New Roman" w:eastAsia="Times New Roman" w:hAnsi="Times New Roman" w:cs="Times New Roman"/>
                <w:bCs/>
                <w:sz w:val="24"/>
                <w:szCs w:val="24"/>
                <w:lang w:eastAsia="zh-CN"/>
              </w:rPr>
            </w:pPr>
          </w:p>
        </w:tc>
        <w:tc>
          <w:tcPr>
            <w:tcW w:w="2126" w:type="dxa"/>
            <w:vMerge/>
            <w:tcBorders>
              <w:left w:val="single" w:sz="4" w:space="0" w:color="000000"/>
              <w:bottom w:val="single" w:sz="4" w:space="0" w:color="000000"/>
              <w:right w:val="single" w:sz="4" w:space="0" w:color="000000"/>
            </w:tcBorders>
          </w:tcPr>
          <w:p w:rsidR="0061241D" w:rsidRPr="0061241D" w:rsidRDefault="0061241D" w:rsidP="0061241D">
            <w:pPr>
              <w:pBdr>
                <w:top w:val="none" w:sz="0" w:space="0" w:color="auto"/>
                <w:left w:val="none" w:sz="0" w:space="0" w:color="auto"/>
                <w:bottom w:val="none" w:sz="0" w:space="0" w:color="auto"/>
                <w:right w:val="none" w:sz="0" w:space="0" w:color="auto"/>
                <w:between w:val="none" w:sz="0" w:space="0" w:color="auto"/>
              </w:pBdr>
              <w:snapToGrid w:val="0"/>
              <w:jc w:val="center"/>
              <w:rPr>
                <w:rFonts w:ascii="Times New Roman" w:eastAsia="Times New Roman" w:hAnsi="Times New Roman" w:cs="Times New Roman"/>
                <w:bCs/>
                <w:sz w:val="24"/>
                <w:szCs w:val="24"/>
                <w:lang w:eastAsia="zh-CN"/>
              </w:rPr>
            </w:pPr>
          </w:p>
        </w:tc>
      </w:tr>
      <w:tr w:rsidR="0061241D" w:rsidRPr="0061241D" w:rsidTr="0061241D">
        <w:tc>
          <w:tcPr>
            <w:tcW w:w="726" w:type="dxa"/>
            <w:tcBorders>
              <w:top w:val="single" w:sz="4" w:space="0" w:color="000000"/>
              <w:left w:val="single" w:sz="4" w:space="0" w:color="000000"/>
              <w:bottom w:val="single" w:sz="4" w:space="0" w:color="000000"/>
            </w:tcBorders>
            <w:shd w:val="clear" w:color="auto" w:fill="auto"/>
          </w:tcPr>
          <w:p w:rsidR="0061241D" w:rsidRPr="0061241D" w:rsidRDefault="0061241D" w:rsidP="0061241D">
            <w:pPr>
              <w:pBdr>
                <w:top w:val="none" w:sz="0" w:space="0" w:color="auto"/>
                <w:left w:val="none" w:sz="0" w:space="0" w:color="auto"/>
                <w:bottom w:val="none" w:sz="0" w:space="0" w:color="auto"/>
                <w:right w:val="none" w:sz="0" w:space="0" w:color="auto"/>
                <w:between w:val="none" w:sz="0" w:space="0" w:color="auto"/>
              </w:pBdr>
              <w:rPr>
                <w:rFonts w:ascii="Times New Roman" w:eastAsia="Times New Roman" w:hAnsi="Times New Roman" w:cs="Times New Roman"/>
                <w:sz w:val="24"/>
                <w:szCs w:val="24"/>
                <w:lang w:eastAsia="zh-CN"/>
              </w:rPr>
            </w:pPr>
            <w:r w:rsidRPr="0061241D">
              <w:rPr>
                <w:rFonts w:ascii="Times New Roman" w:eastAsia="Times New Roman" w:hAnsi="Times New Roman" w:cs="Times New Roman"/>
                <w:sz w:val="24"/>
                <w:szCs w:val="24"/>
                <w:lang w:eastAsia="zh-CN"/>
              </w:rPr>
              <w:t>1.</w:t>
            </w:r>
          </w:p>
        </w:tc>
        <w:tc>
          <w:tcPr>
            <w:tcW w:w="2511" w:type="dxa"/>
            <w:tcBorders>
              <w:top w:val="single" w:sz="4" w:space="0" w:color="000000"/>
              <w:left w:val="single" w:sz="4" w:space="0" w:color="000000"/>
              <w:bottom w:val="single" w:sz="4" w:space="0" w:color="000000"/>
            </w:tcBorders>
            <w:shd w:val="clear" w:color="auto" w:fill="auto"/>
          </w:tcPr>
          <w:p w:rsidR="0061241D" w:rsidRPr="0061241D" w:rsidRDefault="0061241D" w:rsidP="0061241D">
            <w:p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jc w:val="both"/>
              <w:rPr>
                <w:rFonts w:ascii="Times New Roman" w:eastAsia="Times New Roman" w:hAnsi="Times New Roman" w:cs="Times New Roman"/>
                <w:color w:val="000000"/>
                <w:sz w:val="24"/>
                <w:szCs w:val="24"/>
              </w:rPr>
            </w:pPr>
            <w:r w:rsidRPr="0061241D">
              <w:rPr>
                <w:rFonts w:ascii="Times New Roman" w:eastAsia="Times New Roman" w:hAnsi="Times New Roman" w:cs="Times New Roman"/>
                <w:b/>
                <w:bCs/>
                <w:color w:val="000000"/>
                <w:sz w:val="24"/>
                <w:szCs w:val="24"/>
              </w:rPr>
              <w:t xml:space="preserve">Информационная мастерская </w:t>
            </w:r>
          </w:p>
        </w:tc>
        <w:tc>
          <w:tcPr>
            <w:tcW w:w="1455" w:type="dxa"/>
            <w:tcBorders>
              <w:top w:val="single" w:sz="4" w:space="0" w:color="000000"/>
              <w:left w:val="single" w:sz="4" w:space="0" w:color="000000"/>
              <w:bottom w:val="single" w:sz="4" w:space="0" w:color="000000"/>
            </w:tcBorders>
            <w:shd w:val="clear" w:color="auto" w:fill="auto"/>
          </w:tcPr>
          <w:p w:rsidR="0061241D" w:rsidRPr="0061241D" w:rsidRDefault="0061241D" w:rsidP="0061241D">
            <w:pPr>
              <w:pBdr>
                <w:top w:val="none" w:sz="0" w:space="0" w:color="auto"/>
                <w:left w:val="none" w:sz="0" w:space="0" w:color="auto"/>
                <w:bottom w:val="none" w:sz="0" w:space="0" w:color="auto"/>
                <w:right w:val="none" w:sz="0" w:space="0" w:color="auto"/>
                <w:between w:val="none" w:sz="0" w:space="0" w:color="auto"/>
              </w:pBdr>
              <w:jc w:val="center"/>
              <w:rPr>
                <w:rFonts w:ascii="Times New Roman" w:eastAsia="Times New Roman" w:hAnsi="Times New Roman" w:cs="Times New Roman"/>
                <w:sz w:val="24"/>
                <w:szCs w:val="24"/>
              </w:rPr>
            </w:pPr>
            <w:r w:rsidRPr="0061241D">
              <w:rPr>
                <w:rFonts w:ascii="Times New Roman" w:eastAsia="Times New Roman" w:hAnsi="Times New Roman" w:cs="Times New Roman"/>
                <w:sz w:val="24"/>
                <w:szCs w:val="24"/>
              </w:rPr>
              <w:t>4ч</w:t>
            </w:r>
          </w:p>
        </w:tc>
        <w:tc>
          <w:tcPr>
            <w:tcW w:w="1441" w:type="dxa"/>
            <w:tcBorders>
              <w:top w:val="single" w:sz="4" w:space="0" w:color="000000"/>
              <w:left w:val="single" w:sz="4" w:space="0" w:color="000000"/>
              <w:bottom w:val="single" w:sz="4" w:space="0" w:color="000000"/>
            </w:tcBorders>
            <w:shd w:val="clear" w:color="auto" w:fill="auto"/>
          </w:tcPr>
          <w:p w:rsidR="0061241D" w:rsidRPr="0061241D" w:rsidRDefault="0061241D" w:rsidP="0061241D">
            <w:pPr>
              <w:pBdr>
                <w:top w:val="none" w:sz="0" w:space="0" w:color="auto"/>
                <w:left w:val="none" w:sz="0" w:space="0" w:color="auto"/>
                <w:bottom w:val="none" w:sz="0" w:space="0" w:color="auto"/>
                <w:right w:val="none" w:sz="0" w:space="0" w:color="auto"/>
                <w:between w:val="none" w:sz="0" w:space="0" w:color="auto"/>
              </w:pBdr>
              <w:jc w:val="center"/>
              <w:rPr>
                <w:rFonts w:ascii="Times New Roman" w:eastAsia="Times New Roman" w:hAnsi="Times New Roman" w:cs="Times New Roman"/>
                <w:sz w:val="24"/>
                <w:szCs w:val="24"/>
              </w:rPr>
            </w:pPr>
            <w:r w:rsidRPr="0061241D">
              <w:rPr>
                <w:rFonts w:ascii="Times New Roman" w:eastAsia="Times New Roman" w:hAnsi="Times New Roman" w:cs="Times New Roman"/>
                <w:sz w:val="24"/>
                <w:szCs w:val="24"/>
              </w:rPr>
              <w:t>4ч</w:t>
            </w:r>
          </w:p>
        </w:tc>
        <w:tc>
          <w:tcPr>
            <w:tcW w:w="2349" w:type="dxa"/>
            <w:tcBorders>
              <w:top w:val="single" w:sz="4" w:space="0" w:color="000000"/>
              <w:left w:val="single" w:sz="4" w:space="0" w:color="000000"/>
              <w:bottom w:val="single" w:sz="4" w:space="0" w:color="000000"/>
              <w:right w:val="single" w:sz="4" w:space="0" w:color="000000"/>
            </w:tcBorders>
            <w:shd w:val="clear" w:color="auto" w:fill="auto"/>
          </w:tcPr>
          <w:p w:rsidR="0061241D" w:rsidRPr="0061241D" w:rsidRDefault="0061241D" w:rsidP="0061241D">
            <w:pPr>
              <w:pBdr>
                <w:top w:val="none" w:sz="0" w:space="0" w:color="auto"/>
                <w:left w:val="none" w:sz="0" w:space="0" w:color="auto"/>
                <w:bottom w:val="none" w:sz="0" w:space="0" w:color="auto"/>
                <w:right w:val="none" w:sz="0" w:space="0" w:color="auto"/>
                <w:between w:val="none" w:sz="0" w:space="0" w:color="auto"/>
              </w:pBdr>
              <w:jc w:val="center"/>
              <w:rPr>
                <w:rFonts w:ascii="Times New Roman" w:eastAsia="Times New Roman" w:hAnsi="Times New Roman" w:cs="Times New Roman"/>
                <w:sz w:val="24"/>
                <w:szCs w:val="24"/>
                <w:lang w:eastAsia="zh-CN"/>
              </w:rPr>
            </w:pPr>
          </w:p>
        </w:tc>
        <w:tc>
          <w:tcPr>
            <w:tcW w:w="2126" w:type="dxa"/>
            <w:tcBorders>
              <w:top w:val="single" w:sz="4" w:space="0" w:color="000000"/>
              <w:left w:val="single" w:sz="4" w:space="0" w:color="000000"/>
              <w:bottom w:val="single" w:sz="4" w:space="0" w:color="000000"/>
              <w:right w:val="single" w:sz="4" w:space="0" w:color="000000"/>
            </w:tcBorders>
          </w:tcPr>
          <w:p w:rsidR="0061241D" w:rsidRPr="0061241D" w:rsidRDefault="0061241D" w:rsidP="0061241D">
            <w:pPr>
              <w:pBdr>
                <w:top w:val="none" w:sz="0" w:space="0" w:color="auto"/>
                <w:left w:val="none" w:sz="0" w:space="0" w:color="auto"/>
                <w:bottom w:val="none" w:sz="0" w:space="0" w:color="auto"/>
                <w:right w:val="none" w:sz="0" w:space="0" w:color="auto"/>
                <w:between w:val="none" w:sz="0" w:space="0" w:color="auto"/>
              </w:pBdr>
              <w:jc w:val="center"/>
              <w:rPr>
                <w:rFonts w:ascii="Times New Roman" w:eastAsia="Times New Roman" w:hAnsi="Times New Roman" w:cs="Times New Roman"/>
                <w:sz w:val="24"/>
                <w:szCs w:val="24"/>
                <w:lang w:eastAsia="zh-CN"/>
              </w:rPr>
            </w:pPr>
          </w:p>
        </w:tc>
      </w:tr>
      <w:tr w:rsidR="0061241D" w:rsidRPr="0061241D" w:rsidTr="0061241D">
        <w:tc>
          <w:tcPr>
            <w:tcW w:w="726" w:type="dxa"/>
            <w:tcBorders>
              <w:top w:val="single" w:sz="4" w:space="0" w:color="000000"/>
              <w:left w:val="single" w:sz="4" w:space="0" w:color="000000"/>
              <w:bottom w:val="single" w:sz="4" w:space="0" w:color="000000"/>
            </w:tcBorders>
            <w:shd w:val="clear" w:color="auto" w:fill="auto"/>
          </w:tcPr>
          <w:p w:rsidR="0061241D" w:rsidRPr="0061241D" w:rsidRDefault="0061241D" w:rsidP="0061241D">
            <w:pPr>
              <w:pBdr>
                <w:top w:val="none" w:sz="0" w:space="0" w:color="auto"/>
                <w:left w:val="none" w:sz="0" w:space="0" w:color="auto"/>
                <w:bottom w:val="none" w:sz="0" w:space="0" w:color="auto"/>
                <w:right w:val="none" w:sz="0" w:space="0" w:color="auto"/>
                <w:between w:val="none" w:sz="0" w:space="0" w:color="auto"/>
              </w:pBdr>
              <w:rPr>
                <w:rFonts w:ascii="Times New Roman" w:eastAsia="Times New Roman" w:hAnsi="Times New Roman" w:cs="Times New Roman"/>
                <w:sz w:val="24"/>
                <w:szCs w:val="24"/>
              </w:rPr>
            </w:pPr>
            <w:r w:rsidRPr="0061241D">
              <w:rPr>
                <w:rFonts w:ascii="Times New Roman" w:eastAsia="Times New Roman" w:hAnsi="Times New Roman" w:cs="Times New Roman"/>
                <w:sz w:val="24"/>
                <w:szCs w:val="24"/>
              </w:rPr>
              <w:t>2</w:t>
            </w:r>
          </w:p>
        </w:tc>
        <w:tc>
          <w:tcPr>
            <w:tcW w:w="2511" w:type="dxa"/>
            <w:tcBorders>
              <w:top w:val="single" w:sz="4" w:space="0" w:color="000000"/>
              <w:left w:val="single" w:sz="4" w:space="0" w:color="000000"/>
              <w:bottom w:val="single" w:sz="4" w:space="0" w:color="000000"/>
            </w:tcBorders>
            <w:shd w:val="clear" w:color="auto" w:fill="auto"/>
          </w:tcPr>
          <w:p w:rsidR="0061241D" w:rsidRPr="0061241D" w:rsidRDefault="0061241D" w:rsidP="0061241D">
            <w:p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jc w:val="both"/>
              <w:rPr>
                <w:rFonts w:ascii="Times New Roman" w:eastAsia="Times New Roman" w:hAnsi="Times New Roman" w:cs="Times New Roman"/>
                <w:sz w:val="24"/>
                <w:szCs w:val="24"/>
              </w:rPr>
            </w:pPr>
            <w:r w:rsidRPr="0061241D">
              <w:rPr>
                <w:rFonts w:ascii="Times New Roman" w:eastAsia="Times New Roman" w:hAnsi="Times New Roman" w:cs="Times New Roman"/>
                <w:b/>
                <w:bCs/>
                <w:color w:val="000000"/>
                <w:sz w:val="24"/>
                <w:szCs w:val="24"/>
              </w:rPr>
              <w:t xml:space="preserve">Проект «Дружный класс» </w:t>
            </w:r>
          </w:p>
        </w:tc>
        <w:tc>
          <w:tcPr>
            <w:tcW w:w="1455" w:type="dxa"/>
            <w:tcBorders>
              <w:top w:val="single" w:sz="4" w:space="0" w:color="000000"/>
              <w:left w:val="single" w:sz="4" w:space="0" w:color="000000"/>
              <w:bottom w:val="single" w:sz="4" w:space="0" w:color="000000"/>
            </w:tcBorders>
            <w:shd w:val="clear" w:color="auto" w:fill="auto"/>
          </w:tcPr>
          <w:p w:rsidR="0061241D" w:rsidRPr="0061241D" w:rsidRDefault="0061241D" w:rsidP="0061241D">
            <w:pPr>
              <w:pBdr>
                <w:top w:val="none" w:sz="0" w:space="0" w:color="auto"/>
                <w:left w:val="none" w:sz="0" w:space="0" w:color="auto"/>
                <w:bottom w:val="none" w:sz="0" w:space="0" w:color="auto"/>
                <w:right w:val="none" w:sz="0" w:space="0" w:color="auto"/>
                <w:between w:val="none" w:sz="0" w:space="0" w:color="auto"/>
              </w:pBdr>
              <w:jc w:val="center"/>
              <w:rPr>
                <w:rFonts w:ascii="Times New Roman" w:eastAsia="Times New Roman" w:hAnsi="Times New Roman" w:cs="Times New Roman"/>
                <w:sz w:val="24"/>
                <w:szCs w:val="24"/>
              </w:rPr>
            </w:pPr>
            <w:r w:rsidRPr="0061241D">
              <w:rPr>
                <w:rFonts w:ascii="Times New Roman" w:eastAsia="Times New Roman" w:hAnsi="Times New Roman" w:cs="Times New Roman"/>
                <w:sz w:val="24"/>
                <w:szCs w:val="24"/>
              </w:rPr>
              <w:t>3ч</w:t>
            </w:r>
          </w:p>
        </w:tc>
        <w:tc>
          <w:tcPr>
            <w:tcW w:w="1441" w:type="dxa"/>
            <w:tcBorders>
              <w:top w:val="single" w:sz="4" w:space="0" w:color="000000"/>
              <w:left w:val="single" w:sz="4" w:space="0" w:color="000000"/>
              <w:bottom w:val="single" w:sz="4" w:space="0" w:color="000000"/>
            </w:tcBorders>
            <w:shd w:val="clear" w:color="auto" w:fill="auto"/>
          </w:tcPr>
          <w:p w:rsidR="0061241D" w:rsidRPr="0061241D" w:rsidRDefault="0061241D" w:rsidP="0061241D">
            <w:pPr>
              <w:pBdr>
                <w:top w:val="none" w:sz="0" w:space="0" w:color="auto"/>
                <w:left w:val="none" w:sz="0" w:space="0" w:color="auto"/>
                <w:bottom w:val="none" w:sz="0" w:space="0" w:color="auto"/>
                <w:right w:val="none" w:sz="0" w:space="0" w:color="auto"/>
                <w:between w:val="none" w:sz="0" w:space="0" w:color="auto"/>
              </w:pBdr>
              <w:jc w:val="center"/>
              <w:rPr>
                <w:rFonts w:ascii="Times New Roman" w:eastAsia="Times New Roman" w:hAnsi="Times New Roman" w:cs="Times New Roman"/>
                <w:sz w:val="24"/>
                <w:szCs w:val="24"/>
              </w:rPr>
            </w:pPr>
            <w:r w:rsidRPr="0061241D">
              <w:rPr>
                <w:rFonts w:ascii="Times New Roman" w:eastAsia="Times New Roman" w:hAnsi="Times New Roman" w:cs="Times New Roman"/>
                <w:sz w:val="24"/>
                <w:szCs w:val="24"/>
              </w:rPr>
              <w:t>3ч</w:t>
            </w:r>
          </w:p>
        </w:tc>
        <w:tc>
          <w:tcPr>
            <w:tcW w:w="2349" w:type="dxa"/>
            <w:tcBorders>
              <w:top w:val="single" w:sz="4" w:space="0" w:color="000000"/>
              <w:left w:val="single" w:sz="4" w:space="0" w:color="000000"/>
              <w:bottom w:val="single" w:sz="4" w:space="0" w:color="000000"/>
              <w:right w:val="single" w:sz="4" w:space="0" w:color="000000"/>
            </w:tcBorders>
            <w:shd w:val="clear" w:color="auto" w:fill="auto"/>
          </w:tcPr>
          <w:p w:rsidR="0061241D" w:rsidRPr="0061241D" w:rsidRDefault="0061241D" w:rsidP="0061241D">
            <w:pPr>
              <w:pBdr>
                <w:top w:val="none" w:sz="0" w:space="0" w:color="auto"/>
                <w:left w:val="none" w:sz="0" w:space="0" w:color="auto"/>
                <w:bottom w:val="none" w:sz="0" w:space="0" w:color="auto"/>
                <w:right w:val="none" w:sz="0" w:space="0" w:color="auto"/>
                <w:between w:val="none" w:sz="0" w:space="0" w:color="auto"/>
              </w:pBdr>
              <w:suppressAutoHyphens/>
              <w:spacing w:after="0" w:line="240" w:lineRule="auto"/>
              <w:contextualSpacing/>
              <w:jc w:val="both"/>
              <w:rPr>
                <w:rFonts w:ascii="Times New Roman" w:eastAsia="Times New Roman" w:hAnsi="Times New Roman" w:cs="Times New Roman"/>
                <w:sz w:val="24"/>
                <w:szCs w:val="24"/>
                <w:lang w:eastAsia="zh-CN"/>
              </w:rPr>
            </w:pPr>
          </w:p>
        </w:tc>
        <w:tc>
          <w:tcPr>
            <w:tcW w:w="2126" w:type="dxa"/>
            <w:tcBorders>
              <w:top w:val="single" w:sz="4" w:space="0" w:color="000000"/>
              <w:left w:val="single" w:sz="4" w:space="0" w:color="000000"/>
              <w:bottom w:val="single" w:sz="4" w:space="0" w:color="000000"/>
              <w:right w:val="single" w:sz="4" w:space="0" w:color="000000"/>
            </w:tcBorders>
          </w:tcPr>
          <w:p w:rsidR="0061241D" w:rsidRPr="0061241D" w:rsidRDefault="0061241D" w:rsidP="0061241D">
            <w:pPr>
              <w:pBdr>
                <w:top w:val="none" w:sz="0" w:space="0" w:color="auto"/>
                <w:left w:val="none" w:sz="0" w:space="0" w:color="auto"/>
                <w:bottom w:val="none" w:sz="0" w:space="0" w:color="auto"/>
                <w:right w:val="none" w:sz="0" w:space="0" w:color="auto"/>
                <w:between w:val="none" w:sz="0" w:space="0" w:color="auto"/>
              </w:pBdr>
              <w:snapToGrid w:val="0"/>
              <w:jc w:val="center"/>
              <w:rPr>
                <w:rFonts w:ascii="Times New Roman" w:eastAsia="Times New Roman" w:hAnsi="Times New Roman" w:cs="Times New Roman"/>
                <w:sz w:val="24"/>
                <w:szCs w:val="24"/>
                <w:lang w:eastAsia="zh-CN"/>
              </w:rPr>
            </w:pPr>
          </w:p>
        </w:tc>
      </w:tr>
      <w:tr w:rsidR="0061241D" w:rsidRPr="0061241D" w:rsidTr="0061241D">
        <w:tc>
          <w:tcPr>
            <w:tcW w:w="726" w:type="dxa"/>
            <w:tcBorders>
              <w:top w:val="single" w:sz="4" w:space="0" w:color="000000"/>
              <w:left w:val="single" w:sz="4" w:space="0" w:color="000000"/>
              <w:bottom w:val="single" w:sz="4" w:space="0" w:color="000000"/>
            </w:tcBorders>
            <w:shd w:val="clear" w:color="auto" w:fill="auto"/>
          </w:tcPr>
          <w:p w:rsidR="0061241D" w:rsidRPr="0061241D" w:rsidRDefault="0061241D" w:rsidP="0061241D">
            <w:pPr>
              <w:pBdr>
                <w:top w:val="none" w:sz="0" w:space="0" w:color="auto"/>
                <w:left w:val="none" w:sz="0" w:space="0" w:color="auto"/>
                <w:bottom w:val="none" w:sz="0" w:space="0" w:color="auto"/>
                <w:right w:val="none" w:sz="0" w:space="0" w:color="auto"/>
                <w:between w:val="none" w:sz="0" w:space="0" w:color="auto"/>
              </w:pBdr>
              <w:rPr>
                <w:rFonts w:ascii="Times New Roman" w:eastAsia="Times New Roman" w:hAnsi="Times New Roman" w:cs="Times New Roman"/>
                <w:sz w:val="24"/>
                <w:szCs w:val="24"/>
              </w:rPr>
            </w:pPr>
            <w:r w:rsidRPr="0061241D">
              <w:rPr>
                <w:rFonts w:ascii="Times New Roman" w:eastAsia="Times New Roman" w:hAnsi="Times New Roman" w:cs="Times New Roman"/>
                <w:sz w:val="24"/>
                <w:szCs w:val="24"/>
              </w:rPr>
              <w:t>3</w:t>
            </w:r>
          </w:p>
        </w:tc>
        <w:tc>
          <w:tcPr>
            <w:tcW w:w="2511" w:type="dxa"/>
            <w:tcBorders>
              <w:top w:val="single" w:sz="4" w:space="0" w:color="000000"/>
              <w:left w:val="single" w:sz="4" w:space="0" w:color="000000"/>
              <w:bottom w:val="single" w:sz="4" w:space="0" w:color="000000"/>
            </w:tcBorders>
            <w:shd w:val="clear" w:color="auto" w:fill="auto"/>
          </w:tcPr>
          <w:p w:rsidR="0061241D" w:rsidRPr="0061241D" w:rsidRDefault="0061241D" w:rsidP="0061241D">
            <w:p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jc w:val="both"/>
              <w:rPr>
                <w:rFonts w:ascii="Times New Roman" w:eastAsia="Times New Roman" w:hAnsi="Times New Roman" w:cs="Times New Roman"/>
                <w:sz w:val="24"/>
                <w:szCs w:val="24"/>
              </w:rPr>
            </w:pPr>
            <w:r w:rsidRPr="0061241D">
              <w:rPr>
                <w:rFonts w:ascii="Times New Roman" w:eastAsia="Times New Roman" w:hAnsi="Times New Roman" w:cs="Times New Roman"/>
                <w:b/>
                <w:bCs/>
                <w:color w:val="000000"/>
                <w:sz w:val="24"/>
                <w:szCs w:val="24"/>
              </w:rPr>
              <w:t xml:space="preserve">Студия «Реклама» </w:t>
            </w:r>
          </w:p>
        </w:tc>
        <w:tc>
          <w:tcPr>
            <w:tcW w:w="1455" w:type="dxa"/>
            <w:tcBorders>
              <w:top w:val="single" w:sz="4" w:space="0" w:color="000000"/>
              <w:left w:val="single" w:sz="4" w:space="0" w:color="000000"/>
              <w:bottom w:val="single" w:sz="4" w:space="0" w:color="000000"/>
            </w:tcBorders>
            <w:shd w:val="clear" w:color="auto" w:fill="auto"/>
          </w:tcPr>
          <w:p w:rsidR="0061241D" w:rsidRPr="0061241D" w:rsidRDefault="0061241D" w:rsidP="0061241D">
            <w:pPr>
              <w:pBdr>
                <w:top w:val="none" w:sz="0" w:space="0" w:color="auto"/>
                <w:left w:val="none" w:sz="0" w:space="0" w:color="auto"/>
                <w:bottom w:val="none" w:sz="0" w:space="0" w:color="auto"/>
                <w:right w:val="none" w:sz="0" w:space="0" w:color="auto"/>
                <w:between w:val="none" w:sz="0" w:space="0" w:color="auto"/>
              </w:pBdr>
              <w:jc w:val="center"/>
              <w:rPr>
                <w:rFonts w:ascii="Times New Roman" w:eastAsia="Times New Roman" w:hAnsi="Times New Roman" w:cs="Times New Roman"/>
                <w:sz w:val="24"/>
                <w:szCs w:val="24"/>
              </w:rPr>
            </w:pPr>
            <w:r w:rsidRPr="0061241D">
              <w:rPr>
                <w:rFonts w:ascii="Times New Roman" w:eastAsia="Times New Roman" w:hAnsi="Times New Roman" w:cs="Times New Roman"/>
                <w:sz w:val="24"/>
                <w:szCs w:val="24"/>
              </w:rPr>
              <w:t>3ч</w:t>
            </w:r>
          </w:p>
        </w:tc>
        <w:tc>
          <w:tcPr>
            <w:tcW w:w="1441" w:type="dxa"/>
            <w:tcBorders>
              <w:top w:val="single" w:sz="4" w:space="0" w:color="000000"/>
              <w:left w:val="single" w:sz="4" w:space="0" w:color="000000"/>
              <w:bottom w:val="single" w:sz="4" w:space="0" w:color="000000"/>
            </w:tcBorders>
            <w:shd w:val="clear" w:color="auto" w:fill="auto"/>
          </w:tcPr>
          <w:p w:rsidR="0061241D" w:rsidRPr="0061241D" w:rsidRDefault="0061241D" w:rsidP="0061241D">
            <w:pPr>
              <w:pBdr>
                <w:top w:val="none" w:sz="0" w:space="0" w:color="auto"/>
                <w:left w:val="none" w:sz="0" w:space="0" w:color="auto"/>
                <w:bottom w:val="none" w:sz="0" w:space="0" w:color="auto"/>
                <w:right w:val="none" w:sz="0" w:space="0" w:color="auto"/>
                <w:between w:val="none" w:sz="0" w:space="0" w:color="auto"/>
              </w:pBdr>
              <w:jc w:val="center"/>
              <w:rPr>
                <w:rFonts w:ascii="Times New Roman" w:eastAsia="Times New Roman" w:hAnsi="Times New Roman" w:cs="Times New Roman"/>
                <w:sz w:val="24"/>
                <w:szCs w:val="24"/>
              </w:rPr>
            </w:pPr>
            <w:r w:rsidRPr="0061241D">
              <w:rPr>
                <w:rFonts w:ascii="Times New Roman" w:eastAsia="Times New Roman" w:hAnsi="Times New Roman" w:cs="Times New Roman"/>
                <w:sz w:val="24"/>
                <w:szCs w:val="24"/>
              </w:rPr>
              <w:t>3ч</w:t>
            </w:r>
          </w:p>
        </w:tc>
        <w:tc>
          <w:tcPr>
            <w:tcW w:w="2349" w:type="dxa"/>
            <w:tcBorders>
              <w:top w:val="single" w:sz="4" w:space="0" w:color="000000"/>
              <w:left w:val="single" w:sz="4" w:space="0" w:color="000000"/>
              <w:bottom w:val="single" w:sz="4" w:space="0" w:color="000000"/>
              <w:right w:val="single" w:sz="4" w:space="0" w:color="000000"/>
            </w:tcBorders>
            <w:shd w:val="clear" w:color="auto" w:fill="auto"/>
          </w:tcPr>
          <w:p w:rsidR="0061241D" w:rsidRPr="0061241D" w:rsidRDefault="0061241D" w:rsidP="0061241D">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sz w:val="24"/>
                <w:szCs w:val="24"/>
              </w:rPr>
            </w:pPr>
          </w:p>
        </w:tc>
        <w:tc>
          <w:tcPr>
            <w:tcW w:w="2126" w:type="dxa"/>
            <w:tcBorders>
              <w:top w:val="single" w:sz="4" w:space="0" w:color="000000"/>
              <w:left w:val="single" w:sz="4" w:space="0" w:color="000000"/>
              <w:bottom w:val="single" w:sz="4" w:space="0" w:color="000000"/>
              <w:right w:val="single" w:sz="4" w:space="0" w:color="000000"/>
            </w:tcBorders>
          </w:tcPr>
          <w:p w:rsidR="0061241D" w:rsidRPr="0061241D" w:rsidRDefault="0061241D" w:rsidP="0061241D">
            <w:pPr>
              <w:pBdr>
                <w:top w:val="none" w:sz="0" w:space="0" w:color="auto"/>
                <w:left w:val="none" w:sz="0" w:space="0" w:color="auto"/>
                <w:bottom w:val="none" w:sz="0" w:space="0" w:color="auto"/>
                <w:right w:val="none" w:sz="0" w:space="0" w:color="auto"/>
                <w:between w:val="none" w:sz="0" w:space="0" w:color="auto"/>
              </w:pBdr>
              <w:snapToGrid w:val="0"/>
              <w:jc w:val="center"/>
              <w:rPr>
                <w:rFonts w:ascii="Times New Roman" w:eastAsia="Times New Roman" w:hAnsi="Times New Roman" w:cs="Times New Roman"/>
                <w:sz w:val="24"/>
                <w:szCs w:val="24"/>
                <w:lang w:eastAsia="zh-CN"/>
              </w:rPr>
            </w:pPr>
          </w:p>
        </w:tc>
      </w:tr>
      <w:tr w:rsidR="0061241D" w:rsidRPr="0061241D" w:rsidTr="0061241D">
        <w:tc>
          <w:tcPr>
            <w:tcW w:w="726" w:type="dxa"/>
            <w:tcBorders>
              <w:top w:val="single" w:sz="4" w:space="0" w:color="000000"/>
              <w:left w:val="single" w:sz="4" w:space="0" w:color="000000"/>
              <w:bottom w:val="single" w:sz="4" w:space="0" w:color="000000"/>
            </w:tcBorders>
            <w:shd w:val="clear" w:color="auto" w:fill="auto"/>
          </w:tcPr>
          <w:p w:rsidR="0061241D" w:rsidRPr="0061241D" w:rsidRDefault="0061241D" w:rsidP="0061241D">
            <w:pPr>
              <w:pBdr>
                <w:top w:val="none" w:sz="0" w:space="0" w:color="auto"/>
                <w:left w:val="none" w:sz="0" w:space="0" w:color="auto"/>
                <w:bottom w:val="none" w:sz="0" w:space="0" w:color="auto"/>
                <w:right w:val="none" w:sz="0" w:space="0" w:color="auto"/>
                <w:between w:val="none" w:sz="0" w:space="0" w:color="auto"/>
              </w:pBdr>
              <w:rPr>
                <w:rFonts w:ascii="Times New Roman" w:eastAsia="Times New Roman" w:hAnsi="Times New Roman" w:cs="Times New Roman"/>
                <w:sz w:val="24"/>
                <w:szCs w:val="24"/>
              </w:rPr>
            </w:pPr>
            <w:r w:rsidRPr="0061241D">
              <w:rPr>
                <w:rFonts w:ascii="Times New Roman" w:eastAsia="Times New Roman" w:hAnsi="Times New Roman" w:cs="Times New Roman"/>
                <w:sz w:val="24"/>
                <w:szCs w:val="24"/>
              </w:rPr>
              <w:t>4</w:t>
            </w:r>
          </w:p>
        </w:tc>
        <w:tc>
          <w:tcPr>
            <w:tcW w:w="2511" w:type="dxa"/>
            <w:tcBorders>
              <w:top w:val="single" w:sz="4" w:space="0" w:color="000000"/>
              <w:left w:val="single" w:sz="4" w:space="0" w:color="000000"/>
              <w:bottom w:val="single" w:sz="4" w:space="0" w:color="000000"/>
            </w:tcBorders>
            <w:shd w:val="clear" w:color="auto" w:fill="auto"/>
          </w:tcPr>
          <w:p w:rsidR="0061241D" w:rsidRPr="0061241D" w:rsidRDefault="0061241D" w:rsidP="0061241D">
            <w:p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jc w:val="both"/>
              <w:rPr>
                <w:rFonts w:ascii="Times New Roman" w:eastAsia="Times New Roman" w:hAnsi="Times New Roman" w:cs="Times New Roman"/>
                <w:sz w:val="24"/>
                <w:szCs w:val="24"/>
              </w:rPr>
            </w:pPr>
            <w:r w:rsidRPr="0061241D">
              <w:rPr>
                <w:rFonts w:ascii="Times New Roman" w:eastAsia="Times New Roman" w:hAnsi="Times New Roman" w:cs="Times New Roman"/>
                <w:b/>
                <w:bCs/>
                <w:color w:val="000000"/>
                <w:sz w:val="24"/>
                <w:szCs w:val="24"/>
              </w:rPr>
              <w:t xml:space="preserve">Студия «Декор интерьера» </w:t>
            </w:r>
          </w:p>
        </w:tc>
        <w:tc>
          <w:tcPr>
            <w:tcW w:w="1455" w:type="dxa"/>
            <w:tcBorders>
              <w:top w:val="single" w:sz="4" w:space="0" w:color="000000"/>
              <w:left w:val="single" w:sz="4" w:space="0" w:color="000000"/>
              <w:bottom w:val="single" w:sz="4" w:space="0" w:color="000000"/>
            </w:tcBorders>
            <w:shd w:val="clear" w:color="auto" w:fill="auto"/>
          </w:tcPr>
          <w:p w:rsidR="0061241D" w:rsidRPr="0061241D" w:rsidRDefault="0061241D" w:rsidP="0061241D">
            <w:pPr>
              <w:pBdr>
                <w:top w:val="none" w:sz="0" w:space="0" w:color="auto"/>
                <w:left w:val="none" w:sz="0" w:space="0" w:color="auto"/>
                <w:bottom w:val="none" w:sz="0" w:space="0" w:color="auto"/>
                <w:right w:val="none" w:sz="0" w:space="0" w:color="auto"/>
                <w:between w:val="none" w:sz="0" w:space="0" w:color="auto"/>
              </w:pBdr>
              <w:jc w:val="center"/>
              <w:rPr>
                <w:rFonts w:ascii="Times New Roman" w:eastAsia="Times New Roman" w:hAnsi="Times New Roman" w:cs="Times New Roman"/>
                <w:sz w:val="24"/>
                <w:szCs w:val="24"/>
              </w:rPr>
            </w:pPr>
            <w:r w:rsidRPr="0061241D">
              <w:rPr>
                <w:rFonts w:ascii="Times New Roman" w:eastAsia="Times New Roman" w:hAnsi="Times New Roman" w:cs="Times New Roman"/>
                <w:sz w:val="24"/>
                <w:szCs w:val="24"/>
              </w:rPr>
              <w:t>6ч</w:t>
            </w:r>
          </w:p>
        </w:tc>
        <w:tc>
          <w:tcPr>
            <w:tcW w:w="1441" w:type="dxa"/>
            <w:tcBorders>
              <w:top w:val="single" w:sz="4" w:space="0" w:color="000000"/>
              <w:left w:val="single" w:sz="4" w:space="0" w:color="000000"/>
              <w:bottom w:val="single" w:sz="4" w:space="0" w:color="000000"/>
            </w:tcBorders>
            <w:shd w:val="clear" w:color="auto" w:fill="auto"/>
          </w:tcPr>
          <w:p w:rsidR="0061241D" w:rsidRPr="0061241D" w:rsidRDefault="0061241D" w:rsidP="0061241D">
            <w:pPr>
              <w:pBdr>
                <w:top w:val="none" w:sz="0" w:space="0" w:color="auto"/>
                <w:left w:val="none" w:sz="0" w:space="0" w:color="auto"/>
                <w:bottom w:val="none" w:sz="0" w:space="0" w:color="auto"/>
                <w:right w:val="none" w:sz="0" w:space="0" w:color="auto"/>
                <w:between w:val="none" w:sz="0" w:space="0" w:color="auto"/>
              </w:pBdr>
              <w:jc w:val="center"/>
              <w:rPr>
                <w:rFonts w:ascii="Times New Roman" w:eastAsia="Times New Roman" w:hAnsi="Times New Roman" w:cs="Times New Roman"/>
                <w:sz w:val="24"/>
                <w:szCs w:val="24"/>
              </w:rPr>
            </w:pPr>
            <w:r w:rsidRPr="0061241D">
              <w:rPr>
                <w:rFonts w:ascii="Times New Roman" w:eastAsia="Times New Roman" w:hAnsi="Times New Roman" w:cs="Times New Roman"/>
                <w:sz w:val="24"/>
                <w:szCs w:val="24"/>
              </w:rPr>
              <w:t>6ч</w:t>
            </w:r>
          </w:p>
        </w:tc>
        <w:tc>
          <w:tcPr>
            <w:tcW w:w="2349" w:type="dxa"/>
            <w:tcBorders>
              <w:top w:val="single" w:sz="4" w:space="0" w:color="000000"/>
              <w:left w:val="single" w:sz="4" w:space="0" w:color="000000"/>
              <w:bottom w:val="single" w:sz="4" w:space="0" w:color="000000"/>
              <w:right w:val="single" w:sz="4" w:space="0" w:color="000000"/>
            </w:tcBorders>
            <w:shd w:val="clear" w:color="auto" w:fill="auto"/>
          </w:tcPr>
          <w:p w:rsidR="0061241D" w:rsidRPr="0061241D" w:rsidRDefault="0061241D" w:rsidP="0061241D">
            <w:pPr>
              <w:pBdr>
                <w:top w:val="none" w:sz="0" w:space="0" w:color="auto"/>
                <w:left w:val="none" w:sz="0" w:space="0" w:color="auto"/>
                <w:bottom w:val="none" w:sz="0" w:space="0" w:color="auto"/>
                <w:right w:val="none" w:sz="0" w:space="0" w:color="auto"/>
                <w:between w:val="none" w:sz="0" w:space="0" w:color="auto"/>
              </w:pBdr>
              <w:snapToGrid w:val="0"/>
              <w:jc w:val="center"/>
              <w:rPr>
                <w:rFonts w:ascii="Times New Roman" w:eastAsia="Times New Roman" w:hAnsi="Times New Roman" w:cs="Times New Roman"/>
                <w:sz w:val="24"/>
                <w:szCs w:val="24"/>
                <w:lang w:eastAsia="zh-CN"/>
              </w:rPr>
            </w:pPr>
          </w:p>
        </w:tc>
        <w:tc>
          <w:tcPr>
            <w:tcW w:w="2126" w:type="dxa"/>
            <w:tcBorders>
              <w:top w:val="single" w:sz="4" w:space="0" w:color="000000"/>
              <w:left w:val="single" w:sz="4" w:space="0" w:color="000000"/>
              <w:bottom w:val="single" w:sz="4" w:space="0" w:color="000000"/>
              <w:right w:val="single" w:sz="4" w:space="0" w:color="000000"/>
            </w:tcBorders>
          </w:tcPr>
          <w:p w:rsidR="0061241D" w:rsidRPr="0061241D" w:rsidRDefault="0061241D" w:rsidP="0061241D">
            <w:pPr>
              <w:pBdr>
                <w:top w:val="none" w:sz="0" w:space="0" w:color="auto"/>
                <w:left w:val="none" w:sz="0" w:space="0" w:color="auto"/>
                <w:bottom w:val="none" w:sz="0" w:space="0" w:color="auto"/>
                <w:right w:val="none" w:sz="0" w:space="0" w:color="auto"/>
                <w:between w:val="none" w:sz="0" w:space="0" w:color="auto"/>
              </w:pBdr>
              <w:snapToGrid w:val="0"/>
              <w:jc w:val="center"/>
              <w:rPr>
                <w:rFonts w:ascii="Times New Roman" w:eastAsia="Times New Roman" w:hAnsi="Times New Roman" w:cs="Times New Roman"/>
                <w:sz w:val="24"/>
                <w:szCs w:val="24"/>
                <w:lang w:eastAsia="zh-CN"/>
              </w:rPr>
            </w:pPr>
          </w:p>
        </w:tc>
      </w:tr>
      <w:tr w:rsidR="0061241D" w:rsidRPr="0061241D" w:rsidTr="0061241D">
        <w:tc>
          <w:tcPr>
            <w:tcW w:w="726" w:type="dxa"/>
            <w:tcBorders>
              <w:top w:val="single" w:sz="4" w:space="0" w:color="000000"/>
              <w:left w:val="single" w:sz="4" w:space="0" w:color="000000"/>
              <w:bottom w:val="single" w:sz="4" w:space="0" w:color="000000"/>
            </w:tcBorders>
            <w:shd w:val="clear" w:color="auto" w:fill="auto"/>
          </w:tcPr>
          <w:p w:rsidR="0061241D" w:rsidRPr="0061241D" w:rsidRDefault="0061241D" w:rsidP="0061241D">
            <w:pPr>
              <w:pBdr>
                <w:top w:val="none" w:sz="0" w:space="0" w:color="auto"/>
                <w:left w:val="none" w:sz="0" w:space="0" w:color="auto"/>
                <w:bottom w:val="none" w:sz="0" w:space="0" w:color="auto"/>
                <w:right w:val="none" w:sz="0" w:space="0" w:color="auto"/>
                <w:between w:val="none" w:sz="0" w:space="0" w:color="auto"/>
              </w:pBdr>
              <w:rPr>
                <w:rFonts w:ascii="Times New Roman" w:eastAsia="Times New Roman" w:hAnsi="Times New Roman" w:cs="Times New Roman"/>
                <w:sz w:val="24"/>
                <w:szCs w:val="24"/>
              </w:rPr>
            </w:pPr>
            <w:r w:rsidRPr="0061241D">
              <w:rPr>
                <w:rFonts w:ascii="Times New Roman" w:eastAsia="Times New Roman" w:hAnsi="Times New Roman" w:cs="Times New Roman"/>
                <w:sz w:val="24"/>
                <w:szCs w:val="24"/>
              </w:rPr>
              <w:t>5</w:t>
            </w:r>
          </w:p>
        </w:tc>
        <w:tc>
          <w:tcPr>
            <w:tcW w:w="2511" w:type="dxa"/>
            <w:tcBorders>
              <w:top w:val="single" w:sz="4" w:space="0" w:color="000000"/>
              <w:left w:val="single" w:sz="4" w:space="0" w:color="000000"/>
              <w:bottom w:val="single" w:sz="4" w:space="0" w:color="000000"/>
            </w:tcBorders>
            <w:shd w:val="clear" w:color="auto" w:fill="auto"/>
          </w:tcPr>
          <w:p w:rsidR="0061241D" w:rsidRPr="0061241D" w:rsidRDefault="0061241D" w:rsidP="0061241D">
            <w:p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jc w:val="both"/>
              <w:rPr>
                <w:rFonts w:ascii="Times New Roman" w:eastAsia="Times New Roman" w:hAnsi="Times New Roman" w:cs="Times New Roman"/>
                <w:sz w:val="24"/>
                <w:szCs w:val="24"/>
              </w:rPr>
            </w:pPr>
            <w:r w:rsidRPr="0061241D">
              <w:rPr>
                <w:rFonts w:ascii="Times New Roman" w:eastAsia="Times New Roman" w:hAnsi="Times New Roman" w:cs="Times New Roman"/>
                <w:b/>
                <w:bCs/>
                <w:color w:val="000000"/>
                <w:sz w:val="24"/>
                <w:szCs w:val="24"/>
              </w:rPr>
              <w:t xml:space="preserve">Новогодняя студия </w:t>
            </w:r>
          </w:p>
        </w:tc>
        <w:tc>
          <w:tcPr>
            <w:tcW w:w="1455" w:type="dxa"/>
            <w:tcBorders>
              <w:top w:val="single" w:sz="4" w:space="0" w:color="000000"/>
              <w:left w:val="single" w:sz="4" w:space="0" w:color="000000"/>
              <w:bottom w:val="single" w:sz="4" w:space="0" w:color="000000"/>
            </w:tcBorders>
            <w:shd w:val="clear" w:color="auto" w:fill="auto"/>
          </w:tcPr>
          <w:p w:rsidR="0061241D" w:rsidRPr="0061241D" w:rsidRDefault="0061241D" w:rsidP="0061241D">
            <w:pPr>
              <w:pBdr>
                <w:top w:val="none" w:sz="0" w:space="0" w:color="auto"/>
                <w:left w:val="none" w:sz="0" w:space="0" w:color="auto"/>
                <w:bottom w:val="none" w:sz="0" w:space="0" w:color="auto"/>
                <w:right w:val="none" w:sz="0" w:space="0" w:color="auto"/>
                <w:between w:val="none" w:sz="0" w:space="0" w:color="auto"/>
              </w:pBdr>
              <w:jc w:val="center"/>
              <w:rPr>
                <w:rFonts w:ascii="Times New Roman" w:eastAsia="Times New Roman" w:hAnsi="Times New Roman" w:cs="Times New Roman"/>
                <w:sz w:val="24"/>
                <w:szCs w:val="24"/>
              </w:rPr>
            </w:pPr>
            <w:r w:rsidRPr="0061241D">
              <w:rPr>
                <w:rFonts w:ascii="Times New Roman" w:eastAsia="Times New Roman" w:hAnsi="Times New Roman" w:cs="Times New Roman"/>
                <w:sz w:val="24"/>
                <w:szCs w:val="24"/>
              </w:rPr>
              <w:t>3ч</w:t>
            </w:r>
          </w:p>
        </w:tc>
        <w:tc>
          <w:tcPr>
            <w:tcW w:w="1441" w:type="dxa"/>
            <w:tcBorders>
              <w:top w:val="single" w:sz="4" w:space="0" w:color="000000"/>
              <w:left w:val="single" w:sz="4" w:space="0" w:color="000000"/>
              <w:bottom w:val="single" w:sz="4" w:space="0" w:color="000000"/>
            </w:tcBorders>
            <w:shd w:val="clear" w:color="auto" w:fill="auto"/>
          </w:tcPr>
          <w:p w:rsidR="0061241D" w:rsidRPr="0061241D" w:rsidRDefault="0061241D" w:rsidP="0061241D">
            <w:pPr>
              <w:pBdr>
                <w:top w:val="none" w:sz="0" w:space="0" w:color="auto"/>
                <w:left w:val="none" w:sz="0" w:space="0" w:color="auto"/>
                <w:bottom w:val="none" w:sz="0" w:space="0" w:color="auto"/>
                <w:right w:val="none" w:sz="0" w:space="0" w:color="auto"/>
                <w:between w:val="none" w:sz="0" w:space="0" w:color="auto"/>
              </w:pBdr>
              <w:jc w:val="center"/>
              <w:rPr>
                <w:rFonts w:ascii="Times New Roman" w:eastAsia="Times New Roman" w:hAnsi="Times New Roman" w:cs="Times New Roman"/>
                <w:sz w:val="24"/>
                <w:szCs w:val="24"/>
              </w:rPr>
            </w:pPr>
            <w:r w:rsidRPr="0061241D">
              <w:rPr>
                <w:rFonts w:ascii="Times New Roman" w:eastAsia="Times New Roman" w:hAnsi="Times New Roman" w:cs="Times New Roman"/>
                <w:sz w:val="24"/>
                <w:szCs w:val="24"/>
              </w:rPr>
              <w:t>3ч</w:t>
            </w:r>
          </w:p>
        </w:tc>
        <w:tc>
          <w:tcPr>
            <w:tcW w:w="2349" w:type="dxa"/>
            <w:tcBorders>
              <w:top w:val="single" w:sz="4" w:space="0" w:color="000000"/>
              <w:left w:val="single" w:sz="4" w:space="0" w:color="000000"/>
              <w:bottom w:val="single" w:sz="4" w:space="0" w:color="000000"/>
              <w:right w:val="single" w:sz="4" w:space="0" w:color="000000"/>
            </w:tcBorders>
            <w:shd w:val="clear" w:color="auto" w:fill="auto"/>
          </w:tcPr>
          <w:p w:rsidR="0061241D" w:rsidRPr="0061241D" w:rsidRDefault="0061241D" w:rsidP="0061241D">
            <w:pPr>
              <w:pBdr>
                <w:top w:val="none" w:sz="0" w:space="0" w:color="auto"/>
                <w:left w:val="none" w:sz="0" w:space="0" w:color="auto"/>
                <w:bottom w:val="none" w:sz="0" w:space="0" w:color="auto"/>
                <w:right w:val="none" w:sz="0" w:space="0" w:color="auto"/>
                <w:between w:val="none" w:sz="0" w:space="0" w:color="auto"/>
              </w:pBdr>
              <w:rPr>
                <w:rFonts w:ascii="Times New Roman" w:eastAsia="Times New Roman" w:hAnsi="Times New Roman" w:cs="Times New Roman"/>
                <w:sz w:val="24"/>
                <w:szCs w:val="24"/>
              </w:rPr>
            </w:pPr>
          </w:p>
        </w:tc>
        <w:tc>
          <w:tcPr>
            <w:tcW w:w="2126" w:type="dxa"/>
            <w:tcBorders>
              <w:top w:val="single" w:sz="4" w:space="0" w:color="000000"/>
              <w:left w:val="single" w:sz="4" w:space="0" w:color="000000"/>
              <w:bottom w:val="single" w:sz="4" w:space="0" w:color="000000"/>
              <w:right w:val="single" w:sz="4" w:space="0" w:color="000000"/>
            </w:tcBorders>
          </w:tcPr>
          <w:p w:rsidR="0061241D" w:rsidRPr="0061241D" w:rsidRDefault="0061241D" w:rsidP="0061241D">
            <w:pPr>
              <w:pBdr>
                <w:top w:val="none" w:sz="0" w:space="0" w:color="auto"/>
                <w:left w:val="none" w:sz="0" w:space="0" w:color="auto"/>
                <w:bottom w:val="none" w:sz="0" w:space="0" w:color="auto"/>
                <w:right w:val="none" w:sz="0" w:space="0" w:color="auto"/>
                <w:between w:val="none" w:sz="0" w:space="0" w:color="auto"/>
              </w:pBdr>
              <w:snapToGrid w:val="0"/>
              <w:jc w:val="center"/>
              <w:rPr>
                <w:rFonts w:ascii="Times New Roman" w:eastAsia="Times New Roman" w:hAnsi="Times New Roman" w:cs="Times New Roman"/>
                <w:sz w:val="24"/>
                <w:szCs w:val="24"/>
                <w:lang w:eastAsia="zh-CN"/>
              </w:rPr>
            </w:pPr>
          </w:p>
        </w:tc>
      </w:tr>
      <w:tr w:rsidR="0061241D" w:rsidRPr="0061241D" w:rsidTr="0061241D">
        <w:tc>
          <w:tcPr>
            <w:tcW w:w="726" w:type="dxa"/>
            <w:tcBorders>
              <w:top w:val="single" w:sz="4" w:space="0" w:color="000000"/>
              <w:left w:val="single" w:sz="4" w:space="0" w:color="000000"/>
              <w:bottom w:val="single" w:sz="4" w:space="0" w:color="000000"/>
            </w:tcBorders>
            <w:shd w:val="clear" w:color="auto" w:fill="auto"/>
          </w:tcPr>
          <w:p w:rsidR="0061241D" w:rsidRPr="0061241D" w:rsidRDefault="0061241D" w:rsidP="0061241D">
            <w:pPr>
              <w:pBdr>
                <w:top w:val="none" w:sz="0" w:space="0" w:color="auto"/>
                <w:left w:val="none" w:sz="0" w:space="0" w:color="auto"/>
                <w:bottom w:val="none" w:sz="0" w:space="0" w:color="auto"/>
                <w:right w:val="none" w:sz="0" w:space="0" w:color="auto"/>
                <w:between w:val="none" w:sz="0" w:space="0" w:color="auto"/>
              </w:pBdr>
              <w:rPr>
                <w:rFonts w:ascii="Times New Roman" w:eastAsia="Times New Roman" w:hAnsi="Times New Roman" w:cs="Times New Roman"/>
                <w:sz w:val="24"/>
                <w:szCs w:val="24"/>
              </w:rPr>
            </w:pPr>
            <w:r w:rsidRPr="0061241D">
              <w:rPr>
                <w:rFonts w:ascii="Times New Roman" w:eastAsia="Times New Roman" w:hAnsi="Times New Roman" w:cs="Times New Roman"/>
                <w:sz w:val="24"/>
                <w:szCs w:val="24"/>
              </w:rPr>
              <w:t>6</w:t>
            </w:r>
          </w:p>
        </w:tc>
        <w:tc>
          <w:tcPr>
            <w:tcW w:w="2511" w:type="dxa"/>
            <w:tcBorders>
              <w:top w:val="single" w:sz="4" w:space="0" w:color="000000"/>
              <w:left w:val="single" w:sz="4" w:space="0" w:color="000000"/>
              <w:bottom w:val="single" w:sz="4" w:space="0" w:color="000000"/>
            </w:tcBorders>
            <w:shd w:val="clear" w:color="auto" w:fill="auto"/>
          </w:tcPr>
          <w:p w:rsidR="0061241D" w:rsidRPr="0061241D" w:rsidRDefault="0061241D" w:rsidP="0061241D">
            <w:p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jc w:val="both"/>
              <w:rPr>
                <w:rFonts w:ascii="Times New Roman" w:eastAsia="Times New Roman" w:hAnsi="Times New Roman" w:cs="Times New Roman"/>
                <w:color w:val="000000"/>
                <w:sz w:val="24"/>
                <w:szCs w:val="24"/>
              </w:rPr>
            </w:pPr>
            <w:r w:rsidRPr="0061241D">
              <w:rPr>
                <w:rFonts w:ascii="Times New Roman" w:eastAsia="Times New Roman" w:hAnsi="Times New Roman" w:cs="Times New Roman"/>
                <w:b/>
                <w:bCs/>
                <w:color w:val="000000"/>
                <w:sz w:val="24"/>
                <w:szCs w:val="24"/>
              </w:rPr>
              <w:t xml:space="preserve">Студия «Мода» </w:t>
            </w:r>
          </w:p>
          <w:p w:rsidR="0061241D" w:rsidRPr="0061241D" w:rsidRDefault="0061241D" w:rsidP="0061241D">
            <w:p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jc w:val="both"/>
              <w:rPr>
                <w:rFonts w:ascii="Times New Roman" w:eastAsia="Times New Roman" w:hAnsi="Times New Roman" w:cs="Times New Roman"/>
                <w:b/>
                <w:bCs/>
                <w:color w:val="000000"/>
                <w:sz w:val="24"/>
                <w:szCs w:val="24"/>
              </w:rPr>
            </w:pPr>
          </w:p>
        </w:tc>
        <w:tc>
          <w:tcPr>
            <w:tcW w:w="1455" w:type="dxa"/>
            <w:tcBorders>
              <w:top w:val="single" w:sz="4" w:space="0" w:color="000000"/>
              <w:left w:val="single" w:sz="4" w:space="0" w:color="000000"/>
              <w:bottom w:val="single" w:sz="4" w:space="0" w:color="000000"/>
            </w:tcBorders>
            <w:shd w:val="clear" w:color="auto" w:fill="auto"/>
          </w:tcPr>
          <w:p w:rsidR="0061241D" w:rsidRPr="0061241D" w:rsidRDefault="0061241D" w:rsidP="0061241D">
            <w:pPr>
              <w:pBdr>
                <w:top w:val="none" w:sz="0" w:space="0" w:color="auto"/>
                <w:left w:val="none" w:sz="0" w:space="0" w:color="auto"/>
                <w:bottom w:val="none" w:sz="0" w:space="0" w:color="auto"/>
                <w:right w:val="none" w:sz="0" w:space="0" w:color="auto"/>
                <w:between w:val="none" w:sz="0" w:space="0" w:color="auto"/>
              </w:pBdr>
              <w:jc w:val="center"/>
              <w:rPr>
                <w:rFonts w:ascii="Times New Roman" w:eastAsia="Times New Roman" w:hAnsi="Times New Roman" w:cs="Times New Roman"/>
                <w:sz w:val="24"/>
                <w:szCs w:val="24"/>
              </w:rPr>
            </w:pPr>
            <w:r w:rsidRPr="0061241D">
              <w:rPr>
                <w:rFonts w:ascii="Times New Roman" w:eastAsia="Times New Roman" w:hAnsi="Times New Roman" w:cs="Times New Roman"/>
                <w:sz w:val="24"/>
                <w:szCs w:val="24"/>
              </w:rPr>
              <w:t>8ч</w:t>
            </w:r>
          </w:p>
        </w:tc>
        <w:tc>
          <w:tcPr>
            <w:tcW w:w="1441" w:type="dxa"/>
            <w:tcBorders>
              <w:top w:val="single" w:sz="4" w:space="0" w:color="000000"/>
              <w:left w:val="single" w:sz="4" w:space="0" w:color="000000"/>
              <w:bottom w:val="single" w:sz="4" w:space="0" w:color="000000"/>
            </w:tcBorders>
            <w:shd w:val="clear" w:color="auto" w:fill="auto"/>
          </w:tcPr>
          <w:p w:rsidR="0061241D" w:rsidRPr="0061241D" w:rsidRDefault="0061241D" w:rsidP="0061241D">
            <w:pPr>
              <w:pBdr>
                <w:top w:val="none" w:sz="0" w:space="0" w:color="auto"/>
                <w:left w:val="none" w:sz="0" w:space="0" w:color="auto"/>
                <w:bottom w:val="none" w:sz="0" w:space="0" w:color="auto"/>
                <w:right w:val="none" w:sz="0" w:space="0" w:color="auto"/>
                <w:between w:val="none" w:sz="0" w:space="0" w:color="auto"/>
              </w:pBdr>
              <w:jc w:val="center"/>
              <w:rPr>
                <w:rFonts w:ascii="Times New Roman" w:eastAsia="Times New Roman" w:hAnsi="Times New Roman" w:cs="Times New Roman"/>
                <w:sz w:val="24"/>
                <w:szCs w:val="24"/>
              </w:rPr>
            </w:pPr>
            <w:r w:rsidRPr="0061241D">
              <w:rPr>
                <w:rFonts w:ascii="Times New Roman" w:eastAsia="Times New Roman" w:hAnsi="Times New Roman" w:cs="Times New Roman"/>
                <w:sz w:val="24"/>
                <w:szCs w:val="24"/>
              </w:rPr>
              <w:t>7ч</w:t>
            </w:r>
          </w:p>
        </w:tc>
        <w:tc>
          <w:tcPr>
            <w:tcW w:w="2349" w:type="dxa"/>
            <w:tcBorders>
              <w:top w:val="single" w:sz="4" w:space="0" w:color="000000"/>
              <w:left w:val="single" w:sz="4" w:space="0" w:color="000000"/>
              <w:bottom w:val="single" w:sz="4" w:space="0" w:color="000000"/>
              <w:right w:val="single" w:sz="4" w:space="0" w:color="000000"/>
            </w:tcBorders>
            <w:shd w:val="clear" w:color="auto" w:fill="auto"/>
          </w:tcPr>
          <w:p w:rsidR="0061241D" w:rsidRPr="0061241D" w:rsidRDefault="0061241D" w:rsidP="0061241D">
            <w:pPr>
              <w:pBdr>
                <w:top w:val="none" w:sz="0" w:space="0" w:color="auto"/>
                <w:left w:val="none" w:sz="0" w:space="0" w:color="auto"/>
                <w:bottom w:val="none" w:sz="0" w:space="0" w:color="auto"/>
                <w:right w:val="none" w:sz="0" w:space="0" w:color="auto"/>
                <w:between w:val="none" w:sz="0" w:space="0" w:color="auto"/>
              </w:pBdr>
              <w:rPr>
                <w:rFonts w:ascii="Times New Roman" w:eastAsia="Times New Roman" w:hAnsi="Times New Roman" w:cs="Times New Roman"/>
                <w:sz w:val="24"/>
                <w:szCs w:val="24"/>
              </w:rPr>
            </w:pPr>
          </w:p>
        </w:tc>
        <w:tc>
          <w:tcPr>
            <w:tcW w:w="2126" w:type="dxa"/>
            <w:tcBorders>
              <w:top w:val="single" w:sz="4" w:space="0" w:color="000000"/>
              <w:left w:val="single" w:sz="4" w:space="0" w:color="000000"/>
              <w:bottom w:val="single" w:sz="4" w:space="0" w:color="000000"/>
              <w:right w:val="single" w:sz="4" w:space="0" w:color="000000"/>
            </w:tcBorders>
          </w:tcPr>
          <w:p w:rsidR="0061241D" w:rsidRPr="0061241D" w:rsidRDefault="0061241D" w:rsidP="0061241D">
            <w:pPr>
              <w:pBdr>
                <w:top w:val="none" w:sz="0" w:space="0" w:color="auto"/>
                <w:left w:val="none" w:sz="0" w:space="0" w:color="auto"/>
                <w:bottom w:val="none" w:sz="0" w:space="0" w:color="auto"/>
                <w:right w:val="none" w:sz="0" w:space="0" w:color="auto"/>
                <w:between w:val="none" w:sz="0" w:space="0" w:color="auto"/>
              </w:pBdr>
              <w:snapToGrid w:val="0"/>
              <w:jc w:val="center"/>
              <w:rPr>
                <w:rFonts w:ascii="Times New Roman" w:eastAsia="Times New Roman" w:hAnsi="Times New Roman" w:cs="Times New Roman"/>
                <w:sz w:val="24"/>
                <w:szCs w:val="24"/>
                <w:lang w:eastAsia="zh-CN"/>
              </w:rPr>
            </w:pPr>
          </w:p>
        </w:tc>
      </w:tr>
      <w:tr w:rsidR="0061241D" w:rsidRPr="0061241D" w:rsidTr="0061241D">
        <w:tc>
          <w:tcPr>
            <w:tcW w:w="726" w:type="dxa"/>
            <w:tcBorders>
              <w:top w:val="single" w:sz="4" w:space="0" w:color="000000"/>
              <w:left w:val="single" w:sz="4" w:space="0" w:color="000000"/>
              <w:bottom w:val="single" w:sz="4" w:space="0" w:color="000000"/>
            </w:tcBorders>
            <w:shd w:val="clear" w:color="auto" w:fill="auto"/>
          </w:tcPr>
          <w:p w:rsidR="0061241D" w:rsidRPr="0061241D" w:rsidRDefault="0061241D" w:rsidP="0061241D">
            <w:pPr>
              <w:pBdr>
                <w:top w:val="none" w:sz="0" w:space="0" w:color="auto"/>
                <w:left w:val="none" w:sz="0" w:space="0" w:color="auto"/>
                <w:bottom w:val="none" w:sz="0" w:space="0" w:color="auto"/>
                <w:right w:val="none" w:sz="0" w:space="0" w:color="auto"/>
                <w:between w:val="none" w:sz="0" w:space="0" w:color="auto"/>
              </w:pBdr>
              <w:rPr>
                <w:rFonts w:ascii="Times New Roman" w:eastAsia="Times New Roman" w:hAnsi="Times New Roman" w:cs="Times New Roman"/>
                <w:sz w:val="24"/>
                <w:szCs w:val="24"/>
              </w:rPr>
            </w:pPr>
            <w:r w:rsidRPr="0061241D">
              <w:rPr>
                <w:rFonts w:ascii="Times New Roman" w:eastAsia="Times New Roman" w:hAnsi="Times New Roman" w:cs="Times New Roman"/>
                <w:sz w:val="24"/>
                <w:szCs w:val="24"/>
              </w:rPr>
              <w:t>7</w:t>
            </w:r>
          </w:p>
        </w:tc>
        <w:tc>
          <w:tcPr>
            <w:tcW w:w="2511" w:type="dxa"/>
            <w:tcBorders>
              <w:top w:val="single" w:sz="4" w:space="0" w:color="000000"/>
              <w:left w:val="single" w:sz="4" w:space="0" w:color="000000"/>
              <w:bottom w:val="single" w:sz="4" w:space="0" w:color="000000"/>
            </w:tcBorders>
            <w:shd w:val="clear" w:color="auto" w:fill="auto"/>
          </w:tcPr>
          <w:p w:rsidR="0061241D" w:rsidRPr="0061241D" w:rsidRDefault="0061241D" w:rsidP="0061241D">
            <w:p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jc w:val="both"/>
              <w:rPr>
                <w:rFonts w:ascii="Times New Roman" w:eastAsia="Times New Roman" w:hAnsi="Times New Roman" w:cs="Times New Roman"/>
                <w:color w:val="000000"/>
                <w:sz w:val="24"/>
                <w:szCs w:val="24"/>
              </w:rPr>
            </w:pPr>
            <w:r w:rsidRPr="0061241D">
              <w:rPr>
                <w:rFonts w:ascii="Times New Roman" w:eastAsia="Times New Roman" w:hAnsi="Times New Roman" w:cs="Times New Roman"/>
                <w:b/>
                <w:bCs/>
                <w:color w:val="000000"/>
                <w:sz w:val="24"/>
                <w:szCs w:val="24"/>
              </w:rPr>
              <w:t xml:space="preserve">Студия «Подарки» </w:t>
            </w:r>
          </w:p>
          <w:p w:rsidR="0061241D" w:rsidRPr="0061241D" w:rsidRDefault="0061241D" w:rsidP="0061241D">
            <w:p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jc w:val="both"/>
              <w:rPr>
                <w:rFonts w:ascii="Times New Roman" w:eastAsia="Times New Roman" w:hAnsi="Times New Roman" w:cs="Times New Roman"/>
                <w:b/>
                <w:bCs/>
                <w:color w:val="000000"/>
                <w:sz w:val="24"/>
                <w:szCs w:val="24"/>
              </w:rPr>
            </w:pPr>
          </w:p>
        </w:tc>
        <w:tc>
          <w:tcPr>
            <w:tcW w:w="1455" w:type="dxa"/>
            <w:tcBorders>
              <w:top w:val="single" w:sz="4" w:space="0" w:color="000000"/>
              <w:left w:val="single" w:sz="4" w:space="0" w:color="000000"/>
              <w:bottom w:val="single" w:sz="4" w:space="0" w:color="000000"/>
            </w:tcBorders>
            <w:shd w:val="clear" w:color="auto" w:fill="auto"/>
          </w:tcPr>
          <w:p w:rsidR="0061241D" w:rsidRPr="0061241D" w:rsidRDefault="0061241D" w:rsidP="0061241D">
            <w:pPr>
              <w:pBdr>
                <w:top w:val="none" w:sz="0" w:space="0" w:color="auto"/>
                <w:left w:val="none" w:sz="0" w:space="0" w:color="auto"/>
                <w:bottom w:val="none" w:sz="0" w:space="0" w:color="auto"/>
                <w:right w:val="none" w:sz="0" w:space="0" w:color="auto"/>
                <w:between w:val="none" w:sz="0" w:space="0" w:color="auto"/>
              </w:pBdr>
              <w:jc w:val="center"/>
              <w:rPr>
                <w:rFonts w:ascii="Times New Roman" w:eastAsia="Times New Roman" w:hAnsi="Times New Roman" w:cs="Times New Roman"/>
                <w:sz w:val="24"/>
                <w:szCs w:val="24"/>
              </w:rPr>
            </w:pPr>
            <w:r w:rsidRPr="0061241D">
              <w:rPr>
                <w:rFonts w:ascii="Times New Roman" w:eastAsia="Times New Roman" w:hAnsi="Times New Roman" w:cs="Times New Roman"/>
                <w:sz w:val="24"/>
                <w:szCs w:val="24"/>
              </w:rPr>
              <w:t>3ч</w:t>
            </w:r>
          </w:p>
        </w:tc>
        <w:tc>
          <w:tcPr>
            <w:tcW w:w="1441" w:type="dxa"/>
            <w:tcBorders>
              <w:top w:val="single" w:sz="4" w:space="0" w:color="000000"/>
              <w:left w:val="single" w:sz="4" w:space="0" w:color="000000"/>
              <w:bottom w:val="single" w:sz="4" w:space="0" w:color="000000"/>
            </w:tcBorders>
            <w:shd w:val="clear" w:color="auto" w:fill="auto"/>
          </w:tcPr>
          <w:p w:rsidR="0061241D" w:rsidRPr="0061241D" w:rsidRDefault="0061241D" w:rsidP="0061241D">
            <w:pPr>
              <w:pBdr>
                <w:top w:val="none" w:sz="0" w:space="0" w:color="auto"/>
                <w:left w:val="none" w:sz="0" w:space="0" w:color="auto"/>
                <w:bottom w:val="none" w:sz="0" w:space="0" w:color="auto"/>
                <w:right w:val="none" w:sz="0" w:space="0" w:color="auto"/>
                <w:between w:val="none" w:sz="0" w:space="0" w:color="auto"/>
              </w:pBdr>
              <w:jc w:val="center"/>
              <w:rPr>
                <w:rFonts w:ascii="Times New Roman" w:eastAsia="Times New Roman" w:hAnsi="Times New Roman" w:cs="Times New Roman"/>
                <w:sz w:val="24"/>
                <w:szCs w:val="24"/>
              </w:rPr>
            </w:pPr>
            <w:r w:rsidRPr="0061241D">
              <w:rPr>
                <w:rFonts w:ascii="Times New Roman" w:eastAsia="Times New Roman" w:hAnsi="Times New Roman" w:cs="Times New Roman"/>
                <w:sz w:val="24"/>
                <w:szCs w:val="24"/>
              </w:rPr>
              <w:t>3ч</w:t>
            </w:r>
          </w:p>
        </w:tc>
        <w:tc>
          <w:tcPr>
            <w:tcW w:w="2349" w:type="dxa"/>
            <w:tcBorders>
              <w:top w:val="single" w:sz="4" w:space="0" w:color="000000"/>
              <w:left w:val="single" w:sz="4" w:space="0" w:color="000000"/>
              <w:bottom w:val="single" w:sz="4" w:space="0" w:color="000000"/>
              <w:right w:val="single" w:sz="4" w:space="0" w:color="000000"/>
            </w:tcBorders>
            <w:shd w:val="clear" w:color="auto" w:fill="auto"/>
          </w:tcPr>
          <w:p w:rsidR="0061241D" w:rsidRPr="0061241D" w:rsidRDefault="0061241D" w:rsidP="0061241D">
            <w:pPr>
              <w:pBdr>
                <w:top w:val="none" w:sz="0" w:space="0" w:color="auto"/>
                <w:left w:val="none" w:sz="0" w:space="0" w:color="auto"/>
                <w:bottom w:val="none" w:sz="0" w:space="0" w:color="auto"/>
                <w:right w:val="none" w:sz="0" w:space="0" w:color="auto"/>
                <w:between w:val="none" w:sz="0" w:space="0" w:color="auto"/>
              </w:pBdr>
              <w:rPr>
                <w:rFonts w:ascii="Times New Roman" w:eastAsia="Times New Roman" w:hAnsi="Times New Roman" w:cs="Times New Roman"/>
                <w:sz w:val="24"/>
                <w:szCs w:val="24"/>
              </w:rPr>
            </w:pPr>
          </w:p>
        </w:tc>
        <w:tc>
          <w:tcPr>
            <w:tcW w:w="2126" w:type="dxa"/>
            <w:tcBorders>
              <w:top w:val="single" w:sz="4" w:space="0" w:color="000000"/>
              <w:left w:val="single" w:sz="4" w:space="0" w:color="000000"/>
              <w:bottom w:val="single" w:sz="4" w:space="0" w:color="000000"/>
              <w:right w:val="single" w:sz="4" w:space="0" w:color="000000"/>
            </w:tcBorders>
          </w:tcPr>
          <w:p w:rsidR="0061241D" w:rsidRPr="0061241D" w:rsidRDefault="0061241D" w:rsidP="0061241D">
            <w:pPr>
              <w:pBdr>
                <w:top w:val="none" w:sz="0" w:space="0" w:color="auto"/>
                <w:left w:val="none" w:sz="0" w:space="0" w:color="auto"/>
                <w:bottom w:val="none" w:sz="0" w:space="0" w:color="auto"/>
                <w:right w:val="none" w:sz="0" w:space="0" w:color="auto"/>
                <w:between w:val="none" w:sz="0" w:space="0" w:color="auto"/>
              </w:pBdr>
              <w:snapToGrid w:val="0"/>
              <w:jc w:val="center"/>
              <w:rPr>
                <w:rFonts w:ascii="Times New Roman" w:eastAsia="Times New Roman" w:hAnsi="Times New Roman" w:cs="Times New Roman"/>
                <w:sz w:val="24"/>
                <w:szCs w:val="24"/>
                <w:lang w:eastAsia="zh-CN"/>
              </w:rPr>
            </w:pPr>
          </w:p>
        </w:tc>
      </w:tr>
      <w:tr w:rsidR="0061241D" w:rsidRPr="0061241D" w:rsidTr="0061241D">
        <w:tc>
          <w:tcPr>
            <w:tcW w:w="726" w:type="dxa"/>
            <w:tcBorders>
              <w:top w:val="single" w:sz="4" w:space="0" w:color="000000"/>
              <w:left w:val="single" w:sz="4" w:space="0" w:color="000000"/>
              <w:bottom w:val="single" w:sz="4" w:space="0" w:color="000000"/>
            </w:tcBorders>
            <w:shd w:val="clear" w:color="auto" w:fill="auto"/>
          </w:tcPr>
          <w:p w:rsidR="0061241D" w:rsidRPr="0061241D" w:rsidRDefault="0061241D" w:rsidP="0061241D">
            <w:pPr>
              <w:pBdr>
                <w:top w:val="none" w:sz="0" w:space="0" w:color="auto"/>
                <w:left w:val="none" w:sz="0" w:space="0" w:color="auto"/>
                <w:bottom w:val="none" w:sz="0" w:space="0" w:color="auto"/>
                <w:right w:val="none" w:sz="0" w:space="0" w:color="auto"/>
                <w:between w:val="none" w:sz="0" w:space="0" w:color="auto"/>
              </w:pBdr>
              <w:rPr>
                <w:rFonts w:ascii="Times New Roman" w:eastAsia="Times New Roman" w:hAnsi="Times New Roman" w:cs="Times New Roman"/>
                <w:sz w:val="24"/>
                <w:szCs w:val="24"/>
              </w:rPr>
            </w:pPr>
            <w:r w:rsidRPr="0061241D">
              <w:rPr>
                <w:rFonts w:ascii="Times New Roman" w:eastAsia="Times New Roman" w:hAnsi="Times New Roman" w:cs="Times New Roman"/>
                <w:sz w:val="24"/>
                <w:szCs w:val="24"/>
              </w:rPr>
              <w:t>8</w:t>
            </w:r>
          </w:p>
        </w:tc>
        <w:tc>
          <w:tcPr>
            <w:tcW w:w="2511" w:type="dxa"/>
            <w:tcBorders>
              <w:top w:val="single" w:sz="4" w:space="0" w:color="000000"/>
              <w:left w:val="single" w:sz="4" w:space="0" w:color="000000"/>
              <w:bottom w:val="single" w:sz="4" w:space="0" w:color="000000"/>
            </w:tcBorders>
            <w:shd w:val="clear" w:color="auto" w:fill="auto"/>
          </w:tcPr>
          <w:p w:rsidR="0061241D" w:rsidRPr="0061241D" w:rsidRDefault="0061241D" w:rsidP="0061241D">
            <w:p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jc w:val="both"/>
              <w:rPr>
                <w:rFonts w:ascii="Times New Roman" w:eastAsia="Times New Roman" w:hAnsi="Times New Roman" w:cs="Times New Roman"/>
                <w:b/>
                <w:bCs/>
                <w:color w:val="000000"/>
                <w:sz w:val="24"/>
                <w:szCs w:val="24"/>
              </w:rPr>
            </w:pPr>
            <w:r w:rsidRPr="0061241D">
              <w:rPr>
                <w:rFonts w:ascii="Times New Roman" w:eastAsia="Times New Roman" w:hAnsi="Times New Roman" w:cs="Times New Roman"/>
                <w:b/>
                <w:bCs/>
                <w:color w:val="000000"/>
                <w:sz w:val="24"/>
                <w:szCs w:val="24"/>
              </w:rPr>
              <w:t>Студия «Игрушки»</w:t>
            </w:r>
          </w:p>
        </w:tc>
        <w:tc>
          <w:tcPr>
            <w:tcW w:w="1455" w:type="dxa"/>
            <w:tcBorders>
              <w:top w:val="single" w:sz="4" w:space="0" w:color="000000"/>
              <w:left w:val="single" w:sz="4" w:space="0" w:color="000000"/>
              <w:bottom w:val="single" w:sz="4" w:space="0" w:color="000000"/>
            </w:tcBorders>
            <w:shd w:val="clear" w:color="auto" w:fill="auto"/>
          </w:tcPr>
          <w:p w:rsidR="0061241D" w:rsidRPr="0061241D" w:rsidRDefault="0061241D" w:rsidP="0061241D">
            <w:pPr>
              <w:pBdr>
                <w:top w:val="none" w:sz="0" w:space="0" w:color="auto"/>
                <w:left w:val="none" w:sz="0" w:space="0" w:color="auto"/>
                <w:bottom w:val="none" w:sz="0" w:space="0" w:color="auto"/>
                <w:right w:val="none" w:sz="0" w:space="0" w:color="auto"/>
                <w:between w:val="none" w:sz="0" w:space="0" w:color="auto"/>
              </w:pBdr>
              <w:jc w:val="center"/>
              <w:rPr>
                <w:rFonts w:ascii="Times New Roman" w:eastAsia="Times New Roman" w:hAnsi="Times New Roman" w:cs="Times New Roman"/>
                <w:sz w:val="24"/>
                <w:szCs w:val="24"/>
              </w:rPr>
            </w:pPr>
            <w:r w:rsidRPr="0061241D">
              <w:rPr>
                <w:rFonts w:ascii="Times New Roman" w:eastAsia="Times New Roman" w:hAnsi="Times New Roman" w:cs="Times New Roman"/>
                <w:sz w:val="24"/>
                <w:szCs w:val="24"/>
              </w:rPr>
              <w:t>4ч</w:t>
            </w:r>
          </w:p>
        </w:tc>
        <w:tc>
          <w:tcPr>
            <w:tcW w:w="1441" w:type="dxa"/>
            <w:tcBorders>
              <w:top w:val="single" w:sz="4" w:space="0" w:color="000000"/>
              <w:left w:val="single" w:sz="4" w:space="0" w:color="000000"/>
              <w:bottom w:val="single" w:sz="4" w:space="0" w:color="000000"/>
            </w:tcBorders>
            <w:shd w:val="clear" w:color="auto" w:fill="auto"/>
          </w:tcPr>
          <w:p w:rsidR="0061241D" w:rsidRPr="0061241D" w:rsidRDefault="0061241D" w:rsidP="0061241D">
            <w:pPr>
              <w:pBdr>
                <w:top w:val="none" w:sz="0" w:space="0" w:color="auto"/>
                <w:left w:val="none" w:sz="0" w:space="0" w:color="auto"/>
                <w:bottom w:val="none" w:sz="0" w:space="0" w:color="auto"/>
                <w:right w:val="none" w:sz="0" w:space="0" w:color="auto"/>
                <w:between w:val="none" w:sz="0" w:space="0" w:color="auto"/>
              </w:pBdr>
              <w:jc w:val="center"/>
              <w:rPr>
                <w:rFonts w:ascii="Times New Roman" w:eastAsia="Times New Roman" w:hAnsi="Times New Roman" w:cs="Times New Roman"/>
                <w:sz w:val="24"/>
                <w:szCs w:val="24"/>
              </w:rPr>
            </w:pPr>
            <w:r w:rsidRPr="0061241D">
              <w:rPr>
                <w:rFonts w:ascii="Times New Roman" w:eastAsia="Times New Roman" w:hAnsi="Times New Roman" w:cs="Times New Roman"/>
                <w:sz w:val="24"/>
                <w:szCs w:val="24"/>
              </w:rPr>
              <w:t>3ч</w:t>
            </w:r>
          </w:p>
        </w:tc>
        <w:tc>
          <w:tcPr>
            <w:tcW w:w="2349" w:type="dxa"/>
            <w:tcBorders>
              <w:top w:val="single" w:sz="4" w:space="0" w:color="000000"/>
              <w:left w:val="single" w:sz="4" w:space="0" w:color="000000"/>
              <w:bottom w:val="single" w:sz="4" w:space="0" w:color="000000"/>
              <w:right w:val="single" w:sz="4" w:space="0" w:color="000000"/>
            </w:tcBorders>
            <w:shd w:val="clear" w:color="auto" w:fill="auto"/>
          </w:tcPr>
          <w:p w:rsidR="0061241D" w:rsidRPr="0061241D" w:rsidRDefault="0061241D" w:rsidP="0061241D">
            <w:pPr>
              <w:pBdr>
                <w:top w:val="none" w:sz="0" w:space="0" w:color="auto"/>
                <w:left w:val="none" w:sz="0" w:space="0" w:color="auto"/>
                <w:bottom w:val="none" w:sz="0" w:space="0" w:color="auto"/>
                <w:right w:val="none" w:sz="0" w:space="0" w:color="auto"/>
                <w:between w:val="none" w:sz="0" w:space="0" w:color="auto"/>
              </w:pBdr>
              <w:rPr>
                <w:rFonts w:ascii="Times New Roman" w:eastAsia="Times New Roman" w:hAnsi="Times New Roman" w:cs="Times New Roman"/>
                <w:sz w:val="24"/>
                <w:szCs w:val="24"/>
              </w:rPr>
            </w:pPr>
          </w:p>
        </w:tc>
        <w:tc>
          <w:tcPr>
            <w:tcW w:w="2126" w:type="dxa"/>
            <w:tcBorders>
              <w:top w:val="single" w:sz="4" w:space="0" w:color="000000"/>
              <w:left w:val="single" w:sz="4" w:space="0" w:color="000000"/>
              <w:bottom w:val="single" w:sz="4" w:space="0" w:color="000000"/>
              <w:right w:val="single" w:sz="4" w:space="0" w:color="000000"/>
            </w:tcBorders>
          </w:tcPr>
          <w:p w:rsidR="0061241D" w:rsidRPr="0061241D" w:rsidRDefault="0061241D" w:rsidP="0061241D">
            <w:pPr>
              <w:pBdr>
                <w:top w:val="none" w:sz="0" w:space="0" w:color="auto"/>
                <w:left w:val="none" w:sz="0" w:space="0" w:color="auto"/>
                <w:bottom w:val="none" w:sz="0" w:space="0" w:color="auto"/>
                <w:right w:val="none" w:sz="0" w:space="0" w:color="auto"/>
                <w:between w:val="none" w:sz="0" w:space="0" w:color="auto"/>
              </w:pBdr>
              <w:snapToGrid w:val="0"/>
              <w:jc w:val="center"/>
              <w:rPr>
                <w:rFonts w:ascii="Times New Roman" w:eastAsia="Times New Roman" w:hAnsi="Times New Roman" w:cs="Times New Roman"/>
                <w:sz w:val="24"/>
                <w:szCs w:val="24"/>
                <w:lang w:eastAsia="zh-CN"/>
              </w:rPr>
            </w:pPr>
          </w:p>
        </w:tc>
      </w:tr>
      <w:tr w:rsidR="0061241D" w:rsidRPr="0061241D" w:rsidTr="0061241D">
        <w:tc>
          <w:tcPr>
            <w:tcW w:w="726" w:type="dxa"/>
            <w:tcBorders>
              <w:top w:val="single" w:sz="4" w:space="0" w:color="000000"/>
              <w:left w:val="single" w:sz="4" w:space="0" w:color="000000"/>
              <w:bottom w:val="single" w:sz="4" w:space="0" w:color="000000"/>
            </w:tcBorders>
            <w:shd w:val="clear" w:color="auto" w:fill="auto"/>
          </w:tcPr>
          <w:p w:rsidR="0061241D" w:rsidRPr="0061241D" w:rsidRDefault="0061241D" w:rsidP="0061241D">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sz w:val="24"/>
                <w:szCs w:val="24"/>
              </w:rPr>
            </w:pPr>
          </w:p>
          <w:p w:rsidR="0061241D" w:rsidRPr="0061241D" w:rsidRDefault="0061241D" w:rsidP="0061241D">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sz w:val="24"/>
                <w:szCs w:val="24"/>
              </w:rPr>
            </w:pPr>
          </w:p>
        </w:tc>
        <w:tc>
          <w:tcPr>
            <w:tcW w:w="2511" w:type="dxa"/>
            <w:tcBorders>
              <w:top w:val="single" w:sz="4" w:space="0" w:color="000000"/>
              <w:left w:val="single" w:sz="4" w:space="0" w:color="000000"/>
              <w:bottom w:val="single" w:sz="4" w:space="0" w:color="000000"/>
            </w:tcBorders>
            <w:shd w:val="clear" w:color="auto" w:fill="auto"/>
          </w:tcPr>
          <w:p w:rsidR="0061241D" w:rsidRPr="0061241D" w:rsidRDefault="0061241D" w:rsidP="0061241D">
            <w:pPr>
              <w:pBdr>
                <w:top w:val="none" w:sz="0" w:space="0" w:color="auto"/>
                <w:left w:val="none" w:sz="0" w:space="0" w:color="auto"/>
                <w:bottom w:val="none" w:sz="0" w:space="0" w:color="auto"/>
                <w:right w:val="none" w:sz="0" w:space="0" w:color="auto"/>
                <w:between w:val="none" w:sz="0" w:space="0" w:color="auto"/>
              </w:pBdr>
              <w:jc w:val="center"/>
              <w:rPr>
                <w:rFonts w:ascii="Times New Roman" w:eastAsia="Times New Roman" w:hAnsi="Times New Roman" w:cs="Times New Roman"/>
                <w:sz w:val="24"/>
                <w:szCs w:val="24"/>
              </w:rPr>
            </w:pPr>
            <w:r w:rsidRPr="0061241D">
              <w:rPr>
                <w:rFonts w:ascii="Times New Roman" w:eastAsia="Times New Roman" w:hAnsi="Times New Roman" w:cs="Times New Roman"/>
                <w:sz w:val="24"/>
                <w:szCs w:val="24"/>
              </w:rPr>
              <w:t>Итого:</w:t>
            </w:r>
          </w:p>
        </w:tc>
        <w:tc>
          <w:tcPr>
            <w:tcW w:w="1455" w:type="dxa"/>
            <w:tcBorders>
              <w:top w:val="single" w:sz="4" w:space="0" w:color="000000"/>
              <w:left w:val="single" w:sz="4" w:space="0" w:color="000000"/>
              <w:bottom w:val="single" w:sz="4" w:space="0" w:color="000000"/>
            </w:tcBorders>
            <w:shd w:val="clear" w:color="auto" w:fill="auto"/>
          </w:tcPr>
          <w:p w:rsidR="0061241D" w:rsidRPr="0061241D" w:rsidRDefault="0061241D" w:rsidP="0061241D">
            <w:pPr>
              <w:pBdr>
                <w:top w:val="none" w:sz="0" w:space="0" w:color="auto"/>
                <w:left w:val="none" w:sz="0" w:space="0" w:color="auto"/>
                <w:bottom w:val="none" w:sz="0" w:space="0" w:color="auto"/>
                <w:right w:val="none" w:sz="0" w:space="0" w:color="auto"/>
                <w:between w:val="none" w:sz="0" w:space="0" w:color="auto"/>
              </w:pBdr>
              <w:jc w:val="center"/>
              <w:rPr>
                <w:rFonts w:ascii="Times New Roman" w:eastAsia="Times New Roman" w:hAnsi="Times New Roman" w:cs="Times New Roman"/>
                <w:sz w:val="24"/>
                <w:szCs w:val="24"/>
              </w:rPr>
            </w:pPr>
            <w:r w:rsidRPr="0061241D">
              <w:rPr>
                <w:rFonts w:ascii="Times New Roman" w:eastAsia="Times New Roman" w:hAnsi="Times New Roman" w:cs="Times New Roman"/>
                <w:sz w:val="24"/>
                <w:szCs w:val="24"/>
              </w:rPr>
              <w:t>34 ч</w:t>
            </w:r>
          </w:p>
        </w:tc>
        <w:tc>
          <w:tcPr>
            <w:tcW w:w="1441" w:type="dxa"/>
            <w:tcBorders>
              <w:top w:val="single" w:sz="4" w:space="0" w:color="000000"/>
              <w:left w:val="single" w:sz="4" w:space="0" w:color="000000"/>
              <w:bottom w:val="single" w:sz="4" w:space="0" w:color="000000"/>
            </w:tcBorders>
            <w:shd w:val="clear" w:color="auto" w:fill="auto"/>
          </w:tcPr>
          <w:p w:rsidR="0061241D" w:rsidRPr="0061241D" w:rsidRDefault="0061241D" w:rsidP="0061241D">
            <w:pPr>
              <w:pBdr>
                <w:top w:val="none" w:sz="0" w:space="0" w:color="auto"/>
                <w:left w:val="none" w:sz="0" w:space="0" w:color="auto"/>
                <w:bottom w:val="none" w:sz="0" w:space="0" w:color="auto"/>
                <w:right w:val="none" w:sz="0" w:space="0" w:color="auto"/>
                <w:between w:val="none" w:sz="0" w:space="0" w:color="auto"/>
              </w:pBdr>
              <w:jc w:val="center"/>
              <w:rPr>
                <w:rFonts w:ascii="Times New Roman" w:eastAsia="Times New Roman" w:hAnsi="Times New Roman" w:cs="Times New Roman"/>
                <w:sz w:val="24"/>
                <w:szCs w:val="24"/>
                <w:lang w:eastAsia="zh-CN"/>
              </w:rPr>
            </w:pPr>
            <w:r w:rsidRPr="0061241D">
              <w:rPr>
                <w:rFonts w:ascii="Times New Roman" w:eastAsia="Times New Roman" w:hAnsi="Times New Roman" w:cs="Times New Roman"/>
                <w:sz w:val="24"/>
                <w:szCs w:val="24"/>
                <w:lang w:eastAsia="zh-CN"/>
              </w:rPr>
              <w:t>32 ч</w:t>
            </w:r>
          </w:p>
        </w:tc>
        <w:tc>
          <w:tcPr>
            <w:tcW w:w="2349" w:type="dxa"/>
            <w:tcBorders>
              <w:top w:val="single" w:sz="4" w:space="0" w:color="000000"/>
              <w:left w:val="single" w:sz="4" w:space="0" w:color="000000"/>
              <w:bottom w:val="single" w:sz="4" w:space="0" w:color="000000"/>
              <w:right w:val="single" w:sz="4" w:space="0" w:color="000000"/>
            </w:tcBorders>
            <w:shd w:val="clear" w:color="auto" w:fill="auto"/>
          </w:tcPr>
          <w:p w:rsidR="0061241D" w:rsidRPr="0061241D" w:rsidRDefault="0061241D" w:rsidP="0061241D">
            <w:pPr>
              <w:pBdr>
                <w:top w:val="none" w:sz="0" w:space="0" w:color="auto"/>
                <w:left w:val="none" w:sz="0" w:space="0" w:color="auto"/>
                <w:bottom w:val="none" w:sz="0" w:space="0" w:color="auto"/>
                <w:right w:val="none" w:sz="0" w:space="0" w:color="auto"/>
                <w:between w:val="none" w:sz="0" w:space="0" w:color="auto"/>
              </w:pBdr>
              <w:jc w:val="center"/>
              <w:rPr>
                <w:rFonts w:ascii="Times New Roman" w:eastAsia="Times New Roman" w:hAnsi="Times New Roman" w:cs="Times New Roman"/>
                <w:sz w:val="24"/>
                <w:szCs w:val="24"/>
                <w:lang w:eastAsia="zh-CN"/>
              </w:rPr>
            </w:pPr>
          </w:p>
        </w:tc>
        <w:tc>
          <w:tcPr>
            <w:tcW w:w="2126" w:type="dxa"/>
            <w:tcBorders>
              <w:top w:val="single" w:sz="4" w:space="0" w:color="000000"/>
              <w:left w:val="single" w:sz="4" w:space="0" w:color="000000"/>
              <w:bottom w:val="single" w:sz="4" w:space="0" w:color="000000"/>
              <w:right w:val="single" w:sz="4" w:space="0" w:color="000000"/>
            </w:tcBorders>
          </w:tcPr>
          <w:p w:rsidR="0061241D" w:rsidRPr="0061241D" w:rsidRDefault="0061241D" w:rsidP="0061241D">
            <w:pPr>
              <w:pBdr>
                <w:top w:val="none" w:sz="0" w:space="0" w:color="auto"/>
                <w:left w:val="none" w:sz="0" w:space="0" w:color="auto"/>
                <w:bottom w:val="none" w:sz="0" w:space="0" w:color="auto"/>
                <w:right w:val="none" w:sz="0" w:space="0" w:color="auto"/>
                <w:between w:val="none" w:sz="0" w:space="0" w:color="auto"/>
              </w:pBdr>
              <w:jc w:val="center"/>
              <w:rPr>
                <w:rFonts w:ascii="Times New Roman" w:eastAsia="Times New Roman" w:hAnsi="Times New Roman" w:cs="Times New Roman"/>
                <w:sz w:val="24"/>
                <w:szCs w:val="24"/>
                <w:lang w:eastAsia="zh-CN"/>
              </w:rPr>
            </w:pPr>
          </w:p>
        </w:tc>
      </w:tr>
    </w:tbl>
    <w:p w:rsidR="0011427E" w:rsidRDefault="0011427E">
      <w:pPr>
        <w:pStyle w:val="a7"/>
        <w:jc w:val="both"/>
        <w:rPr>
          <w:b/>
          <w:color w:val="C00000"/>
        </w:rPr>
      </w:pPr>
    </w:p>
    <w:p w:rsidR="0011427E" w:rsidRPr="000D3F9D" w:rsidRDefault="0011427E">
      <w:pPr>
        <w:pStyle w:val="a7"/>
        <w:jc w:val="both"/>
        <w:rPr>
          <w:b/>
          <w:color w:val="C00000"/>
        </w:rPr>
      </w:pPr>
    </w:p>
    <w:p w:rsidR="00994117" w:rsidRPr="00DC6609" w:rsidRDefault="00396A03" w:rsidP="00162DAC">
      <w:pPr>
        <w:pStyle w:val="a7"/>
        <w:jc w:val="both"/>
        <w:rPr>
          <w:b/>
        </w:rPr>
      </w:pPr>
      <w:r w:rsidRPr="00EB4A29">
        <w:rPr>
          <w:b/>
        </w:rPr>
        <w:t>2.3.</w:t>
      </w:r>
      <w:bookmarkEnd w:id="61"/>
      <w:r w:rsidR="00392889">
        <w:rPr>
          <w:b/>
        </w:rPr>
        <w:t xml:space="preserve"> </w:t>
      </w:r>
      <w:r w:rsidR="00392889" w:rsidRPr="00DC6609">
        <w:rPr>
          <w:b/>
        </w:rPr>
        <w:t>Рабочая программа воспитания</w:t>
      </w:r>
    </w:p>
    <w:p w:rsidR="00392889" w:rsidRPr="002D1414" w:rsidRDefault="00392889" w:rsidP="00162DAC">
      <w:pPr>
        <w:pStyle w:val="a7"/>
        <w:jc w:val="both"/>
      </w:pPr>
    </w:p>
    <w:p w:rsidR="002D1414" w:rsidRPr="006A08F8" w:rsidRDefault="002D1414" w:rsidP="002D1414">
      <w:pPr>
        <w:pStyle w:val="a7"/>
        <w:jc w:val="both"/>
      </w:pPr>
      <w:r w:rsidRPr="006A08F8">
        <w:t>Данная программа воспитания направлена на решение проблем гармоничного вхождения школьников в социальный мир и налаживания ответственных взаимоотношений с окружающими их людьми. Воспитательная программа показывает, каким образом педагоги могут реализовать воспитательный потенциал их совместной с детьми деятельности.</w:t>
      </w:r>
    </w:p>
    <w:p w:rsidR="002D1414" w:rsidRPr="006A08F8" w:rsidRDefault="002D1414" w:rsidP="002D1414">
      <w:pPr>
        <w:pStyle w:val="a7"/>
        <w:jc w:val="both"/>
      </w:pPr>
    </w:p>
    <w:p w:rsidR="002D1414" w:rsidRPr="006A08F8" w:rsidRDefault="002D1414" w:rsidP="002D1414">
      <w:pPr>
        <w:pStyle w:val="a7"/>
        <w:jc w:val="both"/>
      </w:pPr>
      <w:r w:rsidRPr="006A08F8">
        <w:t xml:space="preserve">     В центре программы воспитания Муниципального бюджетного общеобразовательного учреждения «Шипуновская средняя общеобразовательная школа №2» находится личностное развитие обучающихся в соответствии с ФГОС общего образования, формирование у них системных знаний о различных аспектах развития России и мира. Одним из результатов реализации программы школы станет приобщение обучающихся к российским традиционным духовным ценностям, правилам и нормам поведения в российском обществе. Программа призвана обеспечить достижение учащимися личностных результатов, указанных </w:t>
      </w:r>
      <w:r w:rsidRPr="006A08F8">
        <w:lastRenderedPageBreak/>
        <w:t>во ФГОС: формирование у обучающихся основ российской идентичности; готовность обучающихся к саморазвитию; мотивацию к познанию и обучению; ценностные установки и социально-значимые качества личности; активное участие в социально-значимой деятельности.</w:t>
      </w:r>
    </w:p>
    <w:p w:rsidR="002D1414" w:rsidRPr="006A08F8" w:rsidRDefault="002D1414" w:rsidP="002D1414">
      <w:pPr>
        <w:pStyle w:val="a7"/>
        <w:jc w:val="both"/>
      </w:pPr>
    </w:p>
    <w:p w:rsidR="002D1414" w:rsidRPr="006A08F8" w:rsidRDefault="002D1414" w:rsidP="002D1414">
      <w:pPr>
        <w:pStyle w:val="a7"/>
        <w:jc w:val="both"/>
      </w:pPr>
      <w:r w:rsidRPr="006A08F8">
        <w:t xml:space="preserve">     Рабочая программа воспитания описывает систему форм и способов работы с детьми и включает в себя четыре основных раздела:</w:t>
      </w:r>
    </w:p>
    <w:p w:rsidR="002D1414" w:rsidRPr="006A08F8" w:rsidRDefault="002D1414" w:rsidP="002D1414">
      <w:pPr>
        <w:pStyle w:val="a7"/>
        <w:jc w:val="both"/>
      </w:pPr>
    </w:p>
    <w:p w:rsidR="002D1414" w:rsidRPr="006A08F8" w:rsidRDefault="002D1414" w:rsidP="002D1414">
      <w:pPr>
        <w:pStyle w:val="a7"/>
        <w:jc w:val="both"/>
      </w:pPr>
      <w:r w:rsidRPr="006A08F8">
        <w:t xml:space="preserve">   1. «Особенности организуемого в школе воспитательного процесса».</w:t>
      </w:r>
    </w:p>
    <w:p w:rsidR="002D1414" w:rsidRPr="006A08F8" w:rsidRDefault="002D1414" w:rsidP="002D1414">
      <w:pPr>
        <w:pStyle w:val="a7"/>
        <w:jc w:val="both"/>
      </w:pPr>
      <w:r w:rsidRPr="006A08F8">
        <w:t xml:space="preserve">   2. «Цель и задачи воспитания».</w:t>
      </w:r>
    </w:p>
    <w:p w:rsidR="002D1414" w:rsidRPr="006A08F8" w:rsidRDefault="002D1414" w:rsidP="002D1414">
      <w:pPr>
        <w:pStyle w:val="a7"/>
        <w:jc w:val="both"/>
      </w:pPr>
      <w:r w:rsidRPr="006A08F8">
        <w:t xml:space="preserve">   3. «Виды, формы и содержание деятельности».</w:t>
      </w:r>
    </w:p>
    <w:p w:rsidR="002D1414" w:rsidRPr="006A08F8" w:rsidRDefault="002D1414" w:rsidP="002D1414">
      <w:pPr>
        <w:pStyle w:val="a7"/>
        <w:jc w:val="both"/>
      </w:pPr>
      <w:r w:rsidRPr="006A08F8">
        <w:t xml:space="preserve">   4. «Основные направления самоанализа воспитательной работы».</w:t>
      </w:r>
    </w:p>
    <w:p w:rsidR="002D1414" w:rsidRPr="006A08F8" w:rsidRDefault="002D1414" w:rsidP="002D1414">
      <w:pPr>
        <w:pStyle w:val="a7"/>
        <w:jc w:val="both"/>
      </w:pPr>
    </w:p>
    <w:p w:rsidR="002D1414" w:rsidRPr="006A08F8" w:rsidRDefault="002D1414" w:rsidP="002D1414">
      <w:pPr>
        <w:pStyle w:val="a7"/>
        <w:jc w:val="both"/>
      </w:pPr>
    </w:p>
    <w:p w:rsidR="00162DAC" w:rsidRPr="006A08F8" w:rsidRDefault="002D1414" w:rsidP="002D1414">
      <w:pPr>
        <w:pStyle w:val="a7"/>
        <w:jc w:val="both"/>
      </w:pPr>
      <w:r w:rsidRPr="006A08F8">
        <w:t>1.</w:t>
      </w:r>
      <w:r w:rsidRPr="006A08F8">
        <w:tab/>
        <w:t>ОСОБЕННОСТИ ОРГАНИЗУЕМОГО В ШКОЛЕ ВОСПИТАТЕЛЬНОГО ПРОЦЕССА</w:t>
      </w:r>
    </w:p>
    <w:p w:rsidR="002D1414" w:rsidRPr="006A08F8" w:rsidRDefault="002D1414" w:rsidP="002D1414">
      <w:pPr>
        <w:pStyle w:val="Default"/>
        <w:rPr>
          <w:sz w:val="28"/>
          <w:szCs w:val="28"/>
        </w:rPr>
      </w:pPr>
      <w:r w:rsidRPr="006A08F8">
        <w:rPr>
          <w:sz w:val="28"/>
          <w:szCs w:val="28"/>
        </w:rPr>
        <w:t xml:space="preserve">МБОУ «Шипуновская СОШ №2» является средней общеобразовательной школой. Обучение ведётся с 1 по 11 класс по трем уровням образования: начальное общее образование, основное общее образование, среднее общее образование. </w:t>
      </w:r>
    </w:p>
    <w:p w:rsidR="002D1414" w:rsidRPr="006A08F8" w:rsidRDefault="002D1414" w:rsidP="002D1414">
      <w:pPr>
        <w:pStyle w:val="Default"/>
        <w:rPr>
          <w:sz w:val="28"/>
          <w:szCs w:val="28"/>
        </w:rPr>
      </w:pPr>
    </w:p>
    <w:p w:rsidR="002D1414" w:rsidRPr="006A08F8" w:rsidRDefault="002D1414" w:rsidP="002D1414">
      <w:pPr>
        <w:pStyle w:val="Default"/>
        <w:rPr>
          <w:sz w:val="28"/>
          <w:szCs w:val="28"/>
        </w:rPr>
      </w:pPr>
      <w:r w:rsidRPr="006A08F8">
        <w:rPr>
          <w:sz w:val="28"/>
          <w:szCs w:val="28"/>
        </w:rPr>
        <w:t xml:space="preserve">     В процессе воспитания сотрудничаем с Домом культуры села, администрацией Российского сельсовета. Принимаем участие в проектах, конкурсах и мероприятиях районного, краевого и всероссийского масштаба. Начали принимать участие в проектах Российского движения школьников. В школе функционирует отряд волонтеров «Рука помощи». </w:t>
      </w:r>
    </w:p>
    <w:p w:rsidR="002D1414" w:rsidRPr="006A08F8" w:rsidRDefault="002D1414" w:rsidP="002D1414">
      <w:pPr>
        <w:pStyle w:val="Default"/>
        <w:rPr>
          <w:sz w:val="28"/>
          <w:szCs w:val="28"/>
        </w:rPr>
      </w:pPr>
    </w:p>
    <w:p w:rsidR="002D1414" w:rsidRPr="006A08F8" w:rsidRDefault="002D1414" w:rsidP="002D1414">
      <w:pPr>
        <w:pStyle w:val="Default"/>
        <w:rPr>
          <w:sz w:val="28"/>
          <w:szCs w:val="28"/>
        </w:rPr>
      </w:pPr>
      <w:r w:rsidRPr="006A08F8">
        <w:rPr>
          <w:iCs/>
          <w:sz w:val="28"/>
          <w:szCs w:val="28"/>
        </w:rPr>
        <w:t xml:space="preserve">     Процесс воспитания основывается на следующих принципах взаимодействия педагогов и школьников:</w:t>
      </w:r>
    </w:p>
    <w:p w:rsidR="002D1414" w:rsidRPr="006A08F8" w:rsidRDefault="002D1414" w:rsidP="00B83EAB">
      <w:pPr>
        <w:pStyle w:val="Default"/>
        <w:numPr>
          <w:ilvl w:val="0"/>
          <w:numId w:val="166"/>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45"/>
        <w:rPr>
          <w:sz w:val="28"/>
          <w:szCs w:val="28"/>
        </w:rPr>
      </w:pPr>
      <w:r w:rsidRPr="006A08F8">
        <w:rPr>
          <w:sz w:val="28"/>
          <w:szCs w:val="28"/>
        </w:rPr>
        <w:t>неукоснительное соблюдение законности и прав семьи и ребенка, соблюдения конфиденциальности информации о ребенке и семье, приоритета безопасности ребенка при нахождении в школе;</w:t>
      </w:r>
    </w:p>
    <w:p w:rsidR="002D1414" w:rsidRPr="006A08F8" w:rsidRDefault="002D1414" w:rsidP="00B83EAB">
      <w:pPr>
        <w:pStyle w:val="Default"/>
        <w:numPr>
          <w:ilvl w:val="0"/>
          <w:numId w:val="166"/>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45"/>
        <w:rPr>
          <w:sz w:val="28"/>
          <w:szCs w:val="28"/>
        </w:rPr>
      </w:pPr>
      <w:r w:rsidRPr="006A08F8">
        <w:rPr>
          <w:sz w:val="28"/>
          <w:szCs w:val="28"/>
        </w:rPr>
        <w:t xml:space="preserve">ориентир на создание в образовательной организации психологически комфортной среды для каждого обучающегося и взрослого, без которой невозможно конструктивное взаимодействие школьников и педагогов; </w:t>
      </w:r>
    </w:p>
    <w:p w:rsidR="002D1414" w:rsidRPr="006A08F8" w:rsidRDefault="002D1414" w:rsidP="00B83EAB">
      <w:pPr>
        <w:pStyle w:val="Default"/>
        <w:numPr>
          <w:ilvl w:val="0"/>
          <w:numId w:val="166"/>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45"/>
        <w:rPr>
          <w:sz w:val="28"/>
          <w:szCs w:val="28"/>
        </w:rPr>
      </w:pPr>
      <w:r w:rsidRPr="006A08F8">
        <w:rPr>
          <w:sz w:val="28"/>
          <w:szCs w:val="28"/>
        </w:rPr>
        <w:t>организация основных совместных дел, которые объединяют детей и педагогов содержательными событиями,  позитивными эмоциями и доверительными отношениями друг к другу;</w:t>
      </w:r>
    </w:p>
    <w:p w:rsidR="002D1414" w:rsidRPr="006A08F8" w:rsidRDefault="002D1414" w:rsidP="00B83EAB">
      <w:pPr>
        <w:pStyle w:val="Default"/>
        <w:numPr>
          <w:ilvl w:val="0"/>
          <w:numId w:val="166"/>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rPr>
          <w:sz w:val="28"/>
          <w:szCs w:val="28"/>
        </w:rPr>
      </w:pPr>
      <w:r w:rsidRPr="006A08F8">
        <w:rPr>
          <w:sz w:val="28"/>
          <w:szCs w:val="28"/>
        </w:rPr>
        <w:t>системность, целесообразность и не шаблонность воспитания, как условия его эффективности.</w:t>
      </w:r>
    </w:p>
    <w:p w:rsidR="002D1414" w:rsidRPr="006A08F8" w:rsidRDefault="002D1414" w:rsidP="002D1414">
      <w:pPr>
        <w:pStyle w:val="Default"/>
        <w:rPr>
          <w:iCs/>
          <w:sz w:val="28"/>
          <w:szCs w:val="28"/>
        </w:rPr>
      </w:pPr>
    </w:p>
    <w:p w:rsidR="002D1414" w:rsidRPr="006A08F8" w:rsidRDefault="002D1414" w:rsidP="002D1414">
      <w:pPr>
        <w:pStyle w:val="Default"/>
        <w:rPr>
          <w:iCs/>
          <w:sz w:val="28"/>
          <w:szCs w:val="28"/>
        </w:rPr>
      </w:pPr>
      <w:r w:rsidRPr="006A08F8">
        <w:rPr>
          <w:iCs/>
          <w:sz w:val="28"/>
          <w:szCs w:val="28"/>
        </w:rPr>
        <w:t>Основными традициями воспитания в образовательной организации являются ключевые общешкольные дела;</w:t>
      </w:r>
    </w:p>
    <w:p w:rsidR="002D1414" w:rsidRPr="006A08F8" w:rsidRDefault="002D1414" w:rsidP="002D1414">
      <w:pPr>
        <w:pStyle w:val="Default"/>
        <w:rPr>
          <w:sz w:val="28"/>
          <w:szCs w:val="28"/>
        </w:rPr>
      </w:pPr>
    </w:p>
    <w:p w:rsidR="002D1414" w:rsidRPr="006A08F8" w:rsidRDefault="002D1414" w:rsidP="00B83EAB">
      <w:pPr>
        <w:pStyle w:val="Default"/>
        <w:numPr>
          <w:ilvl w:val="0"/>
          <w:numId w:val="166"/>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45"/>
        <w:rPr>
          <w:sz w:val="28"/>
          <w:szCs w:val="28"/>
        </w:rPr>
      </w:pPr>
      <w:r w:rsidRPr="006A08F8">
        <w:rPr>
          <w:sz w:val="28"/>
          <w:szCs w:val="28"/>
        </w:rPr>
        <w:t>коллективная разработка, планирование, проведение и анализ результатов каждого школьного дела;</w:t>
      </w:r>
    </w:p>
    <w:p w:rsidR="002D1414" w:rsidRPr="006A08F8" w:rsidRDefault="002D1414" w:rsidP="00B83EAB">
      <w:pPr>
        <w:pStyle w:val="Default"/>
        <w:numPr>
          <w:ilvl w:val="0"/>
          <w:numId w:val="166"/>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45"/>
        <w:ind w:right="-191"/>
        <w:rPr>
          <w:sz w:val="28"/>
          <w:szCs w:val="28"/>
        </w:rPr>
      </w:pPr>
      <w:r w:rsidRPr="006A08F8">
        <w:rPr>
          <w:sz w:val="28"/>
          <w:szCs w:val="28"/>
        </w:rPr>
        <w:lastRenderedPageBreak/>
        <w:t>ориентирование педагогов школы на формирование коллективов в рамках школьных классов, кружков, студий, секций и иных детских объединений, на установление в них доброжелательных и товарищеских взаимоотношений;</w:t>
      </w:r>
    </w:p>
    <w:p w:rsidR="002D1414" w:rsidRPr="006A08F8" w:rsidRDefault="002D1414" w:rsidP="00B83EAB">
      <w:pPr>
        <w:pStyle w:val="Default"/>
        <w:numPr>
          <w:ilvl w:val="0"/>
          <w:numId w:val="166"/>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rPr>
          <w:sz w:val="28"/>
          <w:szCs w:val="28"/>
        </w:rPr>
      </w:pPr>
      <w:r w:rsidRPr="006A08F8">
        <w:rPr>
          <w:sz w:val="28"/>
          <w:szCs w:val="28"/>
        </w:rPr>
        <w:t>ключевой фигурой воспитания в школе является классный руководитель, который реализует, по отношению к детям защитную, личностно-развивающую, организационную, посредническую функции.</w:t>
      </w:r>
    </w:p>
    <w:p w:rsidR="002D1414" w:rsidRPr="006A08F8" w:rsidRDefault="002D1414" w:rsidP="002D1414">
      <w:pPr>
        <w:pStyle w:val="Default"/>
        <w:rPr>
          <w:sz w:val="28"/>
          <w:szCs w:val="28"/>
        </w:rPr>
      </w:pPr>
    </w:p>
    <w:p w:rsidR="002D1414" w:rsidRPr="006A08F8" w:rsidRDefault="002D1414" w:rsidP="002D1414">
      <w:pPr>
        <w:pStyle w:val="Default"/>
        <w:rPr>
          <w:sz w:val="28"/>
          <w:szCs w:val="28"/>
        </w:rPr>
      </w:pPr>
    </w:p>
    <w:p w:rsidR="002D1414" w:rsidRPr="006A08F8" w:rsidRDefault="002D1414" w:rsidP="002D1414">
      <w:pPr>
        <w:pStyle w:val="Default"/>
        <w:jc w:val="center"/>
        <w:rPr>
          <w:b/>
          <w:bCs/>
          <w:sz w:val="28"/>
          <w:szCs w:val="28"/>
        </w:rPr>
      </w:pPr>
      <w:r w:rsidRPr="006A08F8">
        <w:rPr>
          <w:b/>
          <w:bCs/>
          <w:sz w:val="28"/>
          <w:szCs w:val="28"/>
        </w:rPr>
        <w:t>2. ЦЕЛЬ И ЗАДАЧИ ВОСПИТАНИЯ</w:t>
      </w:r>
    </w:p>
    <w:p w:rsidR="002D1414" w:rsidRPr="006A08F8" w:rsidRDefault="002D1414" w:rsidP="002D1414">
      <w:pPr>
        <w:pStyle w:val="Default"/>
        <w:rPr>
          <w:sz w:val="28"/>
          <w:szCs w:val="28"/>
        </w:rPr>
      </w:pPr>
    </w:p>
    <w:p w:rsidR="002D1414" w:rsidRPr="006A08F8" w:rsidRDefault="002D1414" w:rsidP="002D1414">
      <w:pPr>
        <w:pStyle w:val="Default"/>
        <w:rPr>
          <w:sz w:val="28"/>
          <w:szCs w:val="28"/>
        </w:rPr>
      </w:pPr>
      <w:r w:rsidRPr="006A08F8">
        <w:rPr>
          <w:sz w:val="28"/>
          <w:szCs w:val="28"/>
        </w:rPr>
        <w:t xml:space="preserve">    В </w:t>
      </w:r>
      <w:r w:rsidRPr="006A08F8">
        <w:rPr>
          <w:rFonts w:eastAsia="Calibri"/>
          <w:sz w:val="28"/>
          <w:szCs w:val="28"/>
        </w:rPr>
        <w:t xml:space="preserve">соответствии с Концепцией духовно-нравственного воспитания российских школьников, </w:t>
      </w:r>
      <w:r w:rsidRPr="006A08F8">
        <w:rPr>
          <w:sz w:val="28"/>
          <w:szCs w:val="28"/>
        </w:rPr>
        <w:t xml:space="preserve">современный национальный идеал личности, воспитанной в новой российской общеобразовательной школе, - это высоконравственный, творческий, компетентный гражданин России, принимающий судьбу Отечества как свою личную, осознающей ответственность за настоящее и будущее своей страны, укорененный в духовных и культурных традициях российского народа. </w:t>
      </w:r>
    </w:p>
    <w:p w:rsidR="002D1414" w:rsidRPr="006A08F8" w:rsidRDefault="002D1414" w:rsidP="002D1414">
      <w:pPr>
        <w:pStyle w:val="Default"/>
        <w:rPr>
          <w:sz w:val="28"/>
          <w:szCs w:val="28"/>
        </w:rPr>
      </w:pPr>
    </w:p>
    <w:p w:rsidR="002D1414" w:rsidRPr="006A08F8" w:rsidRDefault="002D1414" w:rsidP="002D1414">
      <w:pPr>
        <w:pStyle w:val="Default"/>
        <w:rPr>
          <w:sz w:val="28"/>
          <w:szCs w:val="28"/>
        </w:rPr>
      </w:pPr>
      <w:r w:rsidRPr="006A08F8">
        <w:rPr>
          <w:sz w:val="28"/>
          <w:szCs w:val="28"/>
        </w:rPr>
        <w:t xml:space="preserve">     Исходя из этого воспитательного идеала, а также основываясь на базовых для нашего общества ценностях (семья, труд, отечество, природа, мир, знания, культура, здоровье, человек), общая </w:t>
      </w:r>
      <w:r w:rsidRPr="006A08F8">
        <w:rPr>
          <w:b/>
          <w:bCs/>
          <w:iCs/>
          <w:sz w:val="28"/>
          <w:szCs w:val="28"/>
        </w:rPr>
        <w:t xml:space="preserve">цель воспитания </w:t>
      </w:r>
      <w:r w:rsidRPr="006A08F8">
        <w:rPr>
          <w:sz w:val="28"/>
          <w:szCs w:val="28"/>
        </w:rPr>
        <w:t xml:space="preserve">в школе - </w:t>
      </w:r>
      <w:r w:rsidRPr="006A08F8">
        <w:rPr>
          <w:b/>
          <w:bCs/>
          <w:iCs/>
          <w:sz w:val="28"/>
          <w:szCs w:val="28"/>
        </w:rPr>
        <w:t>личностное развитие школьников</w:t>
      </w:r>
      <w:r w:rsidRPr="006A08F8">
        <w:rPr>
          <w:sz w:val="28"/>
          <w:szCs w:val="28"/>
        </w:rPr>
        <w:t>, проявляющееся:</w:t>
      </w:r>
    </w:p>
    <w:p w:rsidR="002D1414" w:rsidRPr="006A08F8" w:rsidRDefault="002D1414" w:rsidP="002D1414">
      <w:pPr>
        <w:pStyle w:val="Default"/>
        <w:rPr>
          <w:sz w:val="28"/>
          <w:szCs w:val="28"/>
        </w:rPr>
      </w:pPr>
      <w:r w:rsidRPr="006A08F8">
        <w:rPr>
          <w:sz w:val="28"/>
          <w:szCs w:val="28"/>
        </w:rPr>
        <w:t xml:space="preserve">  - в усвоении ими знаний основных норм, которые общество выработало на основе этих ценностей (т.е. в усвоении ими социально значимых знаний); </w:t>
      </w:r>
    </w:p>
    <w:p w:rsidR="002D1414" w:rsidRPr="006A08F8" w:rsidRDefault="002D1414" w:rsidP="002D1414">
      <w:pPr>
        <w:pStyle w:val="Default"/>
        <w:rPr>
          <w:sz w:val="28"/>
          <w:szCs w:val="28"/>
        </w:rPr>
      </w:pPr>
      <w:r w:rsidRPr="006A08F8">
        <w:rPr>
          <w:sz w:val="28"/>
          <w:szCs w:val="28"/>
        </w:rPr>
        <w:t xml:space="preserve">  - в развитии их позитивных отношений к этим общественным ценностям (т.е. в развитии их социально значимых отношений);</w:t>
      </w:r>
    </w:p>
    <w:p w:rsidR="002D1414" w:rsidRPr="006A08F8" w:rsidRDefault="002D1414" w:rsidP="002D1414">
      <w:pPr>
        <w:pStyle w:val="Default"/>
        <w:rPr>
          <w:sz w:val="28"/>
          <w:szCs w:val="28"/>
        </w:rPr>
      </w:pPr>
      <w:r w:rsidRPr="006A08F8">
        <w:rPr>
          <w:sz w:val="28"/>
          <w:szCs w:val="28"/>
        </w:rPr>
        <w:t xml:space="preserve">  - в приобретении ими соответствующего этим ценностям опыта поведения, опыта применения сформированных знаний и отношений на практике (т.е. в приобретении ими опыта осуществления социально значимых дел). </w:t>
      </w:r>
    </w:p>
    <w:p w:rsidR="002D1414" w:rsidRPr="006A08F8" w:rsidRDefault="002D1414" w:rsidP="002D1414">
      <w:pPr>
        <w:pStyle w:val="Default"/>
        <w:rPr>
          <w:sz w:val="28"/>
          <w:szCs w:val="28"/>
        </w:rPr>
      </w:pPr>
    </w:p>
    <w:p w:rsidR="002D1414" w:rsidRPr="006A08F8" w:rsidRDefault="002D1414" w:rsidP="002D1414">
      <w:pPr>
        <w:pStyle w:val="Default"/>
        <w:rPr>
          <w:sz w:val="28"/>
          <w:szCs w:val="28"/>
        </w:rPr>
      </w:pPr>
      <w:r w:rsidRPr="006A08F8">
        <w:rPr>
          <w:sz w:val="28"/>
          <w:szCs w:val="28"/>
        </w:rPr>
        <w:t xml:space="preserve">     Конкретизация общей цели воспитания применительно к возрастным особенностям школьников позволяет выделить в ней следующие целевые </w:t>
      </w:r>
      <w:r w:rsidRPr="006A08F8">
        <w:rPr>
          <w:b/>
          <w:bCs/>
          <w:iCs/>
          <w:sz w:val="28"/>
          <w:szCs w:val="28"/>
        </w:rPr>
        <w:t>приоритеты</w:t>
      </w:r>
      <w:r w:rsidRPr="006A08F8">
        <w:rPr>
          <w:sz w:val="28"/>
          <w:szCs w:val="28"/>
        </w:rPr>
        <w:t>, соответствующие трем уровням общего образования:</w:t>
      </w:r>
    </w:p>
    <w:p w:rsidR="002D1414" w:rsidRPr="006A08F8" w:rsidRDefault="002D1414" w:rsidP="002D1414">
      <w:pPr>
        <w:pStyle w:val="Default"/>
        <w:rPr>
          <w:sz w:val="28"/>
          <w:szCs w:val="28"/>
        </w:rPr>
      </w:pPr>
    </w:p>
    <w:p w:rsidR="002D1414" w:rsidRPr="006A08F8" w:rsidRDefault="002D1414" w:rsidP="002D1414">
      <w:pPr>
        <w:pStyle w:val="Default"/>
        <w:rPr>
          <w:sz w:val="28"/>
          <w:szCs w:val="28"/>
        </w:rPr>
      </w:pPr>
      <w:r w:rsidRPr="006A08F8">
        <w:rPr>
          <w:b/>
          <w:bCs/>
          <w:iCs/>
          <w:sz w:val="28"/>
          <w:szCs w:val="28"/>
        </w:rPr>
        <w:t xml:space="preserve">  1. </w:t>
      </w:r>
      <w:r w:rsidRPr="006A08F8">
        <w:rPr>
          <w:sz w:val="28"/>
          <w:szCs w:val="28"/>
        </w:rPr>
        <w:t>В воспитании детей младшего школьного возраста (</w:t>
      </w:r>
      <w:r w:rsidRPr="006A08F8">
        <w:rPr>
          <w:b/>
          <w:bCs/>
          <w:iCs/>
          <w:sz w:val="28"/>
          <w:szCs w:val="28"/>
        </w:rPr>
        <w:t>уровень начального общего образования</w:t>
      </w:r>
      <w:r w:rsidRPr="006A08F8">
        <w:rPr>
          <w:sz w:val="28"/>
          <w:szCs w:val="28"/>
        </w:rPr>
        <w:t xml:space="preserve">) таким целевым приоритетом является создание благоприятных условий для усвоения школьниками социально значимых знаний - знаний основных норм и традиций того общества, в котором они живут. К наиболее важным из них относятся следующие: </w:t>
      </w:r>
    </w:p>
    <w:p w:rsidR="002D1414" w:rsidRPr="006A08F8" w:rsidRDefault="002D1414" w:rsidP="00B83EAB">
      <w:pPr>
        <w:pStyle w:val="Default"/>
        <w:numPr>
          <w:ilvl w:val="0"/>
          <w:numId w:val="167"/>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45"/>
        <w:rPr>
          <w:sz w:val="28"/>
          <w:szCs w:val="28"/>
        </w:rPr>
      </w:pPr>
      <w:r w:rsidRPr="006A08F8">
        <w:rPr>
          <w:sz w:val="28"/>
          <w:szCs w:val="28"/>
        </w:rPr>
        <w:t>быть любящим, послушным и отзывчивым сыном (дочерью), братом (сестрой), внуком (внучкой); уважать старших и заботиться о младших членах семьи; выполнять посильную для ребёнка домашнюю работу, помогая старшим;</w:t>
      </w:r>
    </w:p>
    <w:p w:rsidR="002D1414" w:rsidRPr="006A08F8" w:rsidRDefault="002D1414" w:rsidP="00B83EAB">
      <w:pPr>
        <w:pStyle w:val="Default"/>
        <w:numPr>
          <w:ilvl w:val="0"/>
          <w:numId w:val="167"/>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45"/>
        <w:rPr>
          <w:sz w:val="28"/>
          <w:szCs w:val="28"/>
        </w:rPr>
      </w:pPr>
      <w:r w:rsidRPr="006A08F8">
        <w:rPr>
          <w:sz w:val="28"/>
          <w:szCs w:val="28"/>
        </w:rPr>
        <w:t>быть трудолюбивым, следуя принципу «делу - время, потехе - час» как в учебных занятиях, так и в домашних делах, доводить начатое дело до конца;</w:t>
      </w:r>
    </w:p>
    <w:p w:rsidR="002D1414" w:rsidRPr="006A08F8" w:rsidRDefault="002D1414" w:rsidP="00B83EAB">
      <w:pPr>
        <w:pStyle w:val="Default"/>
        <w:numPr>
          <w:ilvl w:val="0"/>
          <w:numId w:val="167"/>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45"/>
        <w:rPr>
          <w:sz w:val="28"/>
          <w:szCs w:val="28"/>
        </w:rPr>
      </w:pPr>
      <w:r w:rsidRPr="006A08F8">
        <w:rPr>
          <w:sz w:val="28"/>
          <w:szCs w:val="28"/>
        </w:rPr>
        <w:t>знать и любить свою Родину - свой родной дом, двор, улицу, город, село, свою страну;</w:t>
      </w:r>
    </w:p>
    <w:p w:rsidR="002D1414" w:rsidRPr="006A08F8" w:rsidRDefault="002D1414" w:rsidP="00B83EAB">
      <w:pPr>
        <w:pStyle w:val="Default"/>
        <w:numPr>
          <w:ilvl w:val="0"/>
          <w:numId w:val="167"/>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45"/>
        <w:rPr>
          <w:sz w:val="28"/>
          <w:szCs w:val="28"/>
        </w:rPr>
      </w:pPr>
      <w:r w:rsidRPr="006A08F8">
        <w:rPr>
          <w:sz w:val="28"/>
          <w:szCs w:val="28"/>
        </w:rPr>
        <w:lastRenderedPageBreak/>
        <w:t xml:space="preserve">беречь и охранять природу (ухаживать за комнатными растениями в классе или дома, заботиться о своих домашних питомцах и, по возможности, о бездомных животных в своем дворе; подкармливать птиц в морозные зимы; не засорять бытовым мусором улицы, леса, водоёмы);  </w:t>
      </w:r>
    </w:p>
    <w:p w:rsidR="002D1414" w:rsidRPr="006A08F8" w:rsidRDefault="002D1414" w:rsidP="00B83EAB">
      <w:pPr>
        <w:pStyle w:val="Default"/>
        <w:numPr>
          <w:ilvl w:val="0"/>
          <w:numId w:val="167"/>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45"/>
        <w:rPr>
          <w:sz w:val="28"/>
          <w:szCs w:val="28"/>
        </w:rPr>
      </w:pPr>
      <w:r w:rsidRPr="006A08F8">
        <w:rPr>
          <w:sz w:val="28"/>
          <w:szCs w:val="28"/>
        </w:rPr>
        <w:t xml:space="preserve">проявлять миролюбие - не затевать конфликтов и стремиться решать спорные вопросы, не прибегая к силе; </w:t>
      </w:r>
    </w:p>
    <w:p w:rsidR="002D1414" w:rsidRPr="006A08F8" w:rsidRDefault="002D1414" w:rsidP="00B83EAB">
      <w:pPr>
        <w:pStyle w:val="Default"/>
        <w:numPr>
          <w:ilvl w:val="0"/>
          <w:numId w:val="167"/>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45"/>
        <w:rPr>
          <w:sz w:val="28"/>
          <w:szCs w:val="28"/>
        </w:rPr>
      </w:pPr>
      <w:r w:rsidRPr="006A08F8">
        <w:rPr>
          <w:sz w:val="28"/>
          <w:szCs w:val="28"/>
        </w:rPr>
        <w:t>стремиться узнавать что-то новое, проявлять любознательность, ценить знания;</w:t>
      </w:r>
    </w:p>
    <w:p w:rsidR="002D1414" w:rsidRPr="006A08F8" w:rsidRDefault="002D1414" w:rsidP="00B83EAB">
      <w:pPr>
        <w:pStyle w:val="Default"/>
        <w:numPr>
          <w:ilvl w:val="0"/>
          <w:numId w:val="167"/>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45"/>
        <w:rPr>
          <w:sz w:val="28"/>
          <w:szCs w:val="28"/>
        </w:rPr>
      </w:pPr>
      <w:r w:rsidRPr="006A08F8">
        <w:rPr>
          <w:sz w:val="28"/>
          <w:szCs w:val="28"/>
        </w:rPr>
        <w:t>быть вежливым и опрятным, скромным и приветливым;</w:t>
      </w:r>
    </w:p>
    <w:p w:rsidR="002D1414" w:rsidRPr="006A08F8" w:rsidRDefault="002D1414" w:rsidP="00B83EAB">
      <w:pPr>
        <w:pStyle w:val="Default"/>
        <w:numPr>
          <w:ilvl w:val="0"/>
          <w:numId w:val="167"/>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45"/>
        <w:rPr>
          <w:sz w:val="28"/>
          <w:szCs w:val="28"/>
        </w:rPr>
      </w:pPr>
      <w:r w:rsidRPr="006A08F8">
        <w:rPr>
          <w:sz w:val="28"/>
          <w:szCs w:val="28"/>
        </w:rPr>
        <w:t xml:space="preserve">соблюдать правила личной гигиены, режим дня, вести здоровый образ жизни; </w:t>
      </w:r>
    </w:p>
    <w:p w:rsidR="002D1414" w:rsidRPr="006A08F8" w:rsidRDefault="002D1414" w:rsidP="00B83EAB">
      <w:pPr>
        <w:pStyle w:val="Default"/>
        <w:numPr>
          <w:ilvl w:val="0"/>
          <w:numId w:val="167"/>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45"/>
        <w:rPr>
          <w:sz w:val="28"/>
          <w:szCs w:val="28"/>
        </w:rPr>
      </w:pPr>
      <w:r w:rsidRPr="006A08F8">
        <w:rPr>
          <w:sz w:val="28"/>
          <w:szCs w:val="28"/>
        </w:rPr>
        <w:t>уметь сопереживать, проявлять сострадание к попавшим в беду; стремиться устанавливать хорошие отношения с другими людьми; уметь прощать обиды, защищать слабых, по мере возможности помогать нуждающимся в этом людям; уважительно относиться к людям иной национальной или религиозной принадлежности, иного имущественного положения, людям с ограниченными возможностями здоровья;</w:t>
      </w:r>
    </w:p>
    <w:p w:rsidR="002D1414" w:rsidRPr="006A08F8" w:rsidRDefault="002D1414" w:rsidP="00B83EAB">
      <w:pPr>
        <w:pStyle w:val="Default"/>
        <w:numPr>
          <w:ilvl w:val="0"/>
          <w:numId w:val="167"/>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rPr>
          <w:sz w:val="28"/>
          <w:szCs w:val="28"/>
        </w:rPr>
      </w:pPr>
      <w:r w:rsidRPr="006A08F8">
        <w:rPr>
          <w:sz w:val="28"/>
          <w:szCs w:val="28"/>
        </w:rPr>
        <w:t xml:space="preserve">быть уверенным в себе, открытым и общительным, не стесняться быть в чём-то непохожим на других ребят; уметь ставить перед собой цели и проявлять инициативу, отстаивать своё мнение и действовать самостоятельно, без помощи старших.  </w:t>
      </w:r>
    </w:p>
    <w:p w:rsidR="002D1414" w:rsidRPr="006A08F8" w:rsidRDefault="002D1414" w:rsidP="002D1414">
      <w:pPr>
        <w:pStyle w:val="Default"/>
        <w:rPr>
          <w:sz w:val="28"/>
          <w:szCs w:val="28"/>
        </w:rPr>
      </w:pPr>
    </w:p>
    <w:p w:rsidR="002D1414" w:rsidRPr="006A08F8" w:rsidRDefault="002D1414" w:rsidP="002D1414">
      <w:pPr>
        <w:pStyle w:val="Default"/>
        <w:rPr>
          <w:sz w:val="28"/>
          <w:szCs w:val="28"/>
        </w:rPr>
      </w:pPr>
      <w:r w:rsidRPr="006A08F8">
        <w:rPr>
          <w:sz w:val="28"/>
          <w:szCs w:val="28"/>
        </w:rPr>
        <w:t xml:space="preserve">     Знание младшим школьником данных социальных норм и традиций, понимание важности следования им имеет особое значение для ребенка этого возраста, поскольку облегчает его вхождение в широкий социальный мир, в открывающуюся ему систему общественных отношений. </w:t>
      </w:r>
    </w:p>
    <w:p w:rsidR="00DE0248" w:rsidRPr="006A08F8" w:rsidRDefault="00DE0248" w:rsidP="00DE0248">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imes New Roman" w:hAnsi="Times New Roman" w:cs="Times New Roman"/>
          <w:sz w:val="28"/>
          <w:szCs w:val="28"/>
          <w:lang w:eastAsia="en-US"/>
        </w:rPr>
      </w:pPr>
      <w:r w:rsidRPr="006A08F8">
        <w:rPr>
          <w:rFonts w:ascii="Times New Roman" w:hAnsi="Times New Roman" w:cs="Times New Roman"/>
          <w:sz w:val="28"/>
          <w:szCs w:val="28"/>
          <w:lang w:eastAsia="en-US"/>
        </w:rPr>
        <w:t xml:space="preserve">Достижению поставленной цели воспитания школьников способствует решение следующих основных </w:t>
      </w:r>
      <w:r w:rsidRPr="006A08F8">
        <w:rPr>
          <w:rFonts w:ascii="Times New Roman" w:hAnsi="Times New Roman" w:cs="Times New Roman"/>
          <w:b/>
          <w:bCs/>
          <w:iCs/>
          <w:sz w:val="28"/>
          <w:szCs w:val="28"/>
          <w:lang w:eastAsia="en-US"/>
        </w:rPr>
        <w:t>задач</w:t>
      </w:r>
      <w:r w:rsidRPr="006A08F8">
        <w:rPr>
          <w:rFonts w:ascii="Times New Roman" w:hAnsi="Times New Roman" w:cs="Times New Roman"/>
          <w:sz w:val="28"/>
          <w:szCs w:val="28"/>
          <w:lang w:eastAsia="en-US"/>
        </w:rPr>
        <w:t xml:space="preserve">: </w:t>
      </w:r>
    </w:p>
    <w:p w:rsidR="00DE0248" w:rsidRPr="006A08F8" w:rsidRDefault="00DE0248" w:rsidP="00DE0248">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27" w:line="240" w:lineRule="auto"/>
        <w:rPr>
          <w:rFonts w:ascii="Times New Roman" w:hAnsi="Times New Roman" w:cs="Times New Roman"/>
          <w:sz w:val="28"/>
          <w:szCs w:val="28"/>
          <w:lang w:eastAsia="en-US"/>
        </w:rPr>
      </w:pPr>
      <w:r w:rsidRPr="006A08F8">
        <w:rPr>
          <w:rFonts w:ascii="Times New Roman" w:hAnsi="Times New Roman" w:cs="Times New Roman"/>
          <w:sz w:val="28"/>
          <w:szCs w:val="28"/>
          <w:lang w:eastAsia="en-US"/>
        </w:rPr>
        <w:t xml:space="preserve">   1. реализовывать воспитательные возможности общешкольных ключевых дел, поддерживать традиции их коллективного планирования, организации, проведения и анализа в школьном сообществе; </w:t>
      </w:r>
    </w:p>
    <w:p w:rsidR="00DE0248" w:rsidRPr="006A08F8" w:rsidRDefault="00DE0248" w:rsidP="00DE0248">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27" w:line="240" w:lineRule="auto"/>
        <w:rPr>
          <w:rFonts w:ascii="Times New Roman" w:hAnsi="Times New Roman" w:cs="Times New Roman"/>
          <w:sz w:val="28"/>
          <w:szCs w:val="28"/>
          <w:lang w:eastAsia="en-US"/>
        </w:rPr>
      </w:pPr>
      <w:r w:rsidRPr="006A08F8">
        <w:rPr>
          <w:rFonts w:ascii="Times New Roman" w:hAnsi="Times New Roman" w:cs="Times New Roman"/>
          <w:sz w:val="28"/>
          <w:szCs w:val="28"/>
          <w:lang w:eastAsia="en-US"/>
        </w:rPr>
        <w:t xml:space="preserve">   2. реализовывать потенциал классного руководства в воспитании школьников, поддерживать активное участие классных сообществ в жизни школы; </w:t>
      </w:r>
    </w:p>
    <w:p w:rsidR="00DE0248" w:rsidRPr="006A08F8" w:rsidRDefault="00DE0248" w:rsidP="00DE0248">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27" w:line="240" w:lineRule="auto"/>
        <w:rPr>
          <w:rFonts w:ascii="Times New Roman" w:hAnsi="Times New Roman" w:cs="Times New Roman"/>
          <w:sz w:val="28"/>
          <w:szCs w:val="28"/>
          <w:lang w:eastAsia="en-US"/>
        </w:rPr>
      </w:pPr>
      <w:r w:rsidRPr="006A08F8">
        <w:rPr>
          <w:rFonts w:ascii="Times New Roman" w:hAnsi="Times New Roman" w:cs="Times New Roman"/>
          <w:sz w:val="28"/>
          <w:szCs w:val="28"/>
          <w:lang w:eastAsia="en-US"/>
        </w:rPr>
        <w:t xml:space="preserve">   3. вовлекать школьников в кружки, секции, клубы, студии и иные объединения, работающие по школьным программам внеурочной деятельности и кружковой работы;</w:t>
      </w:r>
    </w:p>
    <w:p w:rsidR="00DE0248" w:rsidRPr="006A08F8" w:rsidRDefault="00DE0248" w:rsidP="00DE0248">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27" w:line="240" w:lineRule="auto"/>
        <w:rPr>
          <w:rFonts w:ascii="Times New Roman" w:hAnsi="Times New Roman" w:cs="Times New Roman"/>
          <w:sz w:val="28"/>
          <w:szCs w:val="28"/>
          <w:lang w:eastAsia="en-US"/>
        </w:rPr>
      </w:pPr>
      <w:r w:rsidRPr="006A08F8">
        <w:rPr>
          <w:rFonts w:ascii="Times New Roman" w:hAnsi="Times New Roman" w:cs="Times New Roman"/>
          <w:sz w:val="28"/>
          <w:szCs w:val="28"/>
          <w:lang w:eastAsia="en-US"/>
        </w:rPr>
        <w:t xml:space="preserve">   4. использовать в воспитании детей возможности школьного урока, поддерживать использование на уроках интерактивных форм занятий с учащимися; </w:t>
      </w:r>
    </w:p>
    <w:p w:rsidR="00DE0248" w:rsidRPr="006A08F8" w:rsidRDefault="00DE0248" w:rsidP="00DE0248">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27" w:line="240" w:lineRule="auto"/>
        <w:rPr>
          <w:rFonts w:ascii="Times New Roman" w:hAnsi="Times New Roman" w:cs="Times New Roman"/>
          <w:sz w:val="28"/>
          <w:szCs w:val="28"/>
          <w:lang w:eastAsia="en-US"/>
        </w:rPr>
      </w:pPr>
      <w:r w:rsidRPr="006A08F8">
        <w:rPr>
          <w:rFonts w:ascii="Times New Roman" w:hAnsi="Times New Roman" w:cs="Times New Roman"/>
          <w:sz w:val="28"/>
          <w:szCs w:val="28"/>
          <w:lang w:eastAsia="en-US"/>
        </w:rPr>
        <w:t xml:space="preserve">   5. развивать предметно-эстетическую среду школы и реализовывать ее воспитательные возможности; </w:t>
      </w:r>
    </w:p>
    <w:p w:rsidR="00DE0248" w:rsidRPr="006A08F8" w:rsidRDefault="00DE0248" w:rsidP="00DE0248">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27" w:line="240" w:lineRule="auto"/>
        <w:rPr>
          <w:rFonts w:ascii="Times New Roman" w:hAnsi="Times New Roman" w:cs="Times New Roman"/>
          <w:sz w:val="28"/>
          <w:szCs w:val="28"/>
          <w:lang w:eastAsia="en-US"/>
        </w:rPr>
      </w:pPr>
      <w:r w:rsidRPr="006A08F8">
        <w:rPr>
          <w:rFonts w:ascii="Times New Roman" w:hAnsi="Times New Roman" w:cs="Times New Roman"/>
          <w:sz w:val="28"/>
          <w:szCs w:val="28"/>
          <w:lang w:eastAsia="en-US"/>
        </w:rPr>
        <w:t xml:space="preserve">   6. организовать работу с семьями школьников, их родителями или законными представителями, направленную на совместное решение проблем личностного развития детей. </w:t>
      </w:r>
    </w:p>
    <w:p w:rsidR="00DE0248" w:rsidRPr="006A08F8" w:rsidRDefault="00DE0248" w:rsidP="00DE0248">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imes New Roman" w:hAnsi="Times New Roman" w:cs="Times New Roman"/>
          <w:sz w:val="28"/>
          <w:szCs w:val="28"/>
          <w:lang w:eastAsia="en-US"/>
        </w:rPr>
      </w:pPr>
    </w:p>
    <w:p w:rsidR="00DE0248" w:rsidRPr="006A08F8" w:rsidRDefault="00DE0248" w:rsidP="00DE0248">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imes New Roman" w:hAnsi="Times New Roman" w:cs="Times New Roman"/>
          <w:sz w:val="28"/>
          <w:szCs w:val="28"/>
          <w:lang w:eastAsia="en-US"/>
        </w:rPr>
      </w:pPr>
      <w:r w:rsidRPr="006A08F8">
        <w:rPr>
          <w:rFonts w:ascii="Times New Roman" w:hAnsi="Times New Roman" w:cs="Times New Roman"/>
          <w:sz w:val="28"/>
          <w:szCs w:val="28"/>
          <w:lang w:eastAsia="en-US"/>
        </w:rPr>
        <w:lastRenderedPageBreak/>
        <w:t xml:space="preserve">     Планомерная реализация поставленных задач позволит организовать в школе интересную и событийно насыщенную жизнь детей и педагогов, что станет эффективным способом профилактики антисоциального поведения школьников.</w:t>
      </w:r>
    </w:p>
    <w:p w:rsidR="00DE0248" w:rsidRPr="006A08F8" w:rsidRDefault="00DE0248" w:rsidP="00DE0248">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imes New Roman" w:hAnsi="Times New Roman" w:cs="Times New Roman"/>
          <w:sz w:val="28"/>
          <w:szCs w:val="28"/>
          <w:lang w:eastAsia="en-US"/>
        </w:rPr>
      </w:pPr>
    </w:p>
    <w:p w:rsidR="00DE0248" w:rsidRPr="006A08F8" w:rsidRDefault="00DE0248" w:rsidP="00DE0248">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imes New Roman" w:hAnsi="Times New Roman" w:cs="Times New Roman"/>
          <w:sz w:val="28"/>
          <w:szCs w:val="28"/>
          <w:lang w:eastAsia="en-US"/>
        </w:rPr>
      </w:pPr>
    </w:p>
    <w:p w:rsidR="00DE0248" w:rsidRPr="006A08F8" w:rsidRDefault="00DE0248" w:rsidP="00DE0248">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center"/>
        <w:rPr>
          <w:rFonts w:ascii="Times New Roman" w:hAnsi="Times New Roman" w:cs="Times New Roman"/>
          <w:b/>
          <w:bCs/>
          <w:color w:val="000000"/>
          <w:sz w:val="28"/>
          <w:szCs w:val="28"/>
          <w:lang w:eastAsia="en-US"/>
        </w:rPr>
      </w:pPr>
      <w:r w:rsidRPr="006A08F8">
        <w:rPr>
          <w:rFonts w:ascii="Times New Roman" w:hAnsi="Times New Roman" w:cs="Times New Roman"/>
          <w:b/>
          <w:bCs/>
          <w:color w:val="000000"/>
          <w:sz w:val="28"/>
          <w:szCs w:val="28"/>
          <w:lang w:eastAsia="en-US"/>
        </w:rPr>
        <w:t>3. ВИДЫ, ФОРМЫ И СОДЕРЖАНИЕ ДЕЯТЕЛЬНОСТИ</w:t>
      </w:r>
    </w:p>
    <w:p w:rsidR="00DE0248" w:rsidRPr="006A08F8" w:rsidRDefault="00DE0248" w:rsidP="00DE0248">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center"/>
        <w:rPr>
          <w:rFonts w:ascii="Times New Roman" w:hAnsi="Times New Roman" w:cs="Times New Roman"/>
          <w:color w:val="000000"/>
          <w:sz w:val="28"/>
          <w:szCs w:val="28"/>
          <w:lang w:eastAsia="en-US"/>
        </w:rPr>
      </w:pPr>
    </w:p>
    <w:p w:rsidR="00DE0248" w:rsidRPr="006A08F8" w:rsidRDefault="00DE0248" w:rsidP="00DE0248">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imes New Roman" w:hAnsi="Times New Roman" w:cs="Times New Roman"/>
          <w:color w:val="000000"/>
          <w:sz w:val="28"/>
          <w:szCs w:val="28"/>
          <w:lang w:eastAsia="en-US"/>
        </w:rPr>
      </w:pPr>
      <w:r w:rsidRPr="006A08F8">
        <w:rPr>
          <w:rFonts w:ascii="Times New Roman" w:hAnsi="Times New Roman" w:cs="Times New Roman"/>
          <w:color w:val="000000"/>
          <w:sz w:val="28"/>
          <w:szCs w:val="28"/>
          <w:lang w:eastAsia="en-US"/>
        </w:rPr>
        <w:t xml:space="preserve">     Практическая реализация цели и задач воспитания осуществляется в рамках следующих направлений воспитательной работы школы. Каждое из них представлено в соответствующем модуле.</w:t>
      </w:r>
    </w:p>
    <w:p w:rsidR="00DE0248" w:rsidRPr="006A08F8" w:rsidRDefault="00DE0248" w:rsidP="00DE0248">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imes New Roman" w:hAnsi="Times New Roman" w:cs="Times New Roman"/>
          <w:color w:val="000000"/>
          <w:sz w:val="28"/>
          <w:szCs w:val="28"/>
          <w:lang w:eastAsia="en-US"/>
        </w:rPr>
      </w:pPr>
    </w:p>
    <w:p w:rsidR="00DE0248" w:rsidRPr="006A08F8" w:rsidRDefault="00DE0248" w:rsidP="00DE0248">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imes New Roman" w:hAnsi="Times New Roman" w:cs="Times New Roman"/>
          <w:b/>
          <w:bCs/>
          <w:color w:val="000000"/>
          <w:sz w:val="28"/>
          <w:szCs w:val="28"/>
          <w:lang w:eastAsia="en-US"/>
        </w:rPr>
      </w:pPr>
      <w:r w:rsidRPr="006A08F8">
        <w:rPr>
          <w:rFonts w:ascii="Times New Roman" w:hAnsi="Times New Roman" w:cs="Times New Roman"/>
          <w:b/>
          <w:bCs/>
          <w:color w:val="000000"/>
          <w:sz w:val="28"/>
          <w:szCs w:val="28"/>
          <w:lang w:eastAsia="en-US"/>
        </w:rPr>
        <w:t>3.1. Модуль «Ключевые общешкольные дела»</w:t>
      </w:r>
    </w:p>
    <w:p w:rsidR="00DE0248" w:rsidRPr="006A08F8" w:rsidRDefault="00DE0248" w:rsidP="00DE0248">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imes New Roman" w:hAnsi="Times New Roman" w:cs="Times New Roman"/>
          <w:color w:val="000000"/>
          <w:sz w:val="28"/>
          <w:szCs w:val="28"/>
          <w:lang w:eastAsia="en-US"/>
        </w:rPr>
      </w:pPr>
    </w:p>
    <w:p w:rsidR="00DE0248" w:rsidRPr="006A08F8" w:rsidRDefault="00DE0248" w:rsidP="00DE0248">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imes New Roman" w:hAnsi="Times New Roman" w:cs="Times New Roman"/>
          <w:color w:val="000000"/>
          <w:sz w:val="28"/>
          <w:szCs w:val="28"/>
          <w:lang w:eastAsia="en-US"/>
        </w:rPr>
      </w:pPr>
      <w:r w:rsidRPr="006A08F8">
        <w:rPr>
          <w:rFonts w:ascii="Times New Roman" w:hAnsi="Times New Roman" w:cs="Times New Roman"/>
          <w:color w:val="000000"/>
          <w:sz w:val="28"/>
          <w:szCs w:val="28"/>
          <w:lang w:eastAsia="en-US"/>
        </w:rPr>
        <w:t xml:space="preserve">     Ключевые дела - это главные традиционные общешкольные дела, в которых принимает участие большая часть школьников и которые обязательно планируются, готовятся, проводятся и анализируются совместно педагогами и детьми. Это комплекс коллективных творческих дел, интересных и значимых для школьников, объединяющих их вместе с педагогами в единый коллектив. </w:t>
      </w:r>
    </w:p>
    <w:p w:rsidR="00DE0248" w:rsidRPr="006A08F8" w:rsidRDefault="00DE0248" w:rsidP="00DE0248">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imes New Roman" w:hAnsi="Times New Roman" w:cs="Times New Roman"/>
          <w:color w:val="000000"/>
          <w:sz w:val="28"/>
          <w:szCs w:val="28"/>
          <w:lang w:eastAsia="en-US"/>
        </w:rPr>
      </w:pPr>
      <w:r w:rsidRPr="006A08F8">
        <w:rPr>
          <w:rFonts w:ascii="Times New Roman" w:hAnsi="Times New Roman" w:cs="Times New Roman"/>
          <w:color w:val="000000"/>
          <w:sz w:val="28"/>
          <w:szCs w:val="28"/>
          <w:lang w:eastAsia="en-US"/>
        </w:rPr>
        <w:t xml:space="preserve">     Для этого в школе используются следующие формы работы:</w:t>
      </w:r>
    </w:p>
    <w:p w:rsidR="00DE0248" w:rsidRPr="006A08F8" w:rsidRDefault="00DE0248" w:rsidP="00DE0248">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imes New Roman" w:hAnsi="Times New Roman" w:cs="Times New Roman"/>
          <w:sz w:val="28"/>
          <w:szCs w:val="28"/>
          <w:lang w:eastAsia="en-US"/>
        </w:rPr>
      </w:pPr>
    </w:p>
    <w:p w:rsidR="00DE0248" w:rsidRPr="006A08F8" w:rsidRDefault="00DE0248" w:rsidP="00DE0248">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imes New Roman" w:hAnsi="Times New Roman" w:cs="Times New Roman"/>
          <w:sz w:val="28"/>
          <w:szCs w:val="28"/>
          <w:lang w:eastAsia="en-US"/>
        </w:rPr>
      </w:pPr>
      <w:r w:rsidRPr="006A08F8">
        <w:rPr>
          <w:rFonts w:ascii="Times New Roman" w:hAnsi="Times New Roman" w:cs="Times New Roman"/>
          <w:b/>
          <w:bCs/>
          <w:iCs/>
          <w:sz w:val="28"/>
          <w:szCs w:val="28"/>
          <w:lang w:eastAsia="en-US"/>
        </w:rPr>
        <w:t>На школьном уровне:</w:t>
      </w:r>
    </w:p>
    <w:p w:rsidR="00DE0248" w:rsidRPr="006A08F8" w:rsidRDefault="00DE0248" w:rsidP="00B83EAB">
      <w:pPr>
        <w:numPr>
          <w:ilvl w:val="0"/>
          <w:numId w:val="176"/>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imes New Roman" w:hAnsi="Times New Roman" w:cs="Times New Roman"/>
          <w:sz w:val="28"/>
          <w:szCs w:val="28"/>
          <w:lang w:eastAsia="en-US"/>
        </w:rPr>
      </w:pPr>
      <w:r w:rsidRPr="006A08F8">
        <w:rPr>
          <w:rFonts w:ascii="Times New Roman" w:hAnsi="Times New Roman" w:cs="Times New Roman"/>
          <w:sz w:val="28"/>
          <w:szCs w:val="28"/>
          <w:lang w:eastAsia="en-US"/>
        </w:rPr>
        <w:t>общешкольные праздники - ежегодно проводимые творческие (театрализованные, музыкальные, литературные и т.п.) дела, связанные со значимыми для детей и педагогов знаменательными датами и в которых участвуют все классы школы;</w:t>
      </w:r>
    </w:p>
    <w:p w:rsidR="00DE0248" w:rsidRPr="006A08F8" w:rsidRDefault="00DE0248" w:rsidP="00DE0248">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imes New Roman" w:hAnsi="Times New Roman" w:cs="Times New Roman"/>
          <w:sz w:val="28"/>
          <w:szCs w:val="28"/>
          <w:lang w:eastAsia="en-US"/>
        </w:rPr>
      </w:pPr>
    </w:p>
    <w:p w:rsidR="00DE0248" w:rsidRPr="006A08F8" w:rsidRDefault="00DE0248" w:rsidP="00B83EAB">
      <w:pPr>
        <w:numPr>
          <w:ilvl w:val="0"/>
          <w:numId w:val="175"/>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imes New Roman" w:hAnsi="Times New Roman" w:cs="Times New Roman"/>
          <w:sz w:val="28"/>
          <w:szCs w:val="28"/>
          <w:lang w:eastAsia="en-US"/>
        </w:rPr>
      </w:pPr>
      <w:r w:rsidRPr="006A08F8">
        <w:rPr>
          <w:rFonts w:ascii="Times New Roman" w:hAnsi="Times New Roman" w:cs="Times New Roman"/>
          <w:sz w:val="28"/>
          <w:szCs w:val="28"/>
          <w:lang w:eastAsia="en-US"/>
        </w:rPr>
        <w:t>День самоуправления в День Учителя (старшеклассники организуют учебный процесс, проводят уроки, общешкольную линейку, следят за порядком в школе и т.п.);</w:t>
      </w:r>
    </w:p>
    <w:p w:rsidR="00DE0248" w:rsidRPr="006A08F8" w:rsidRDefault="00DE0248" w:rsidP="00DE0248">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imes New Roman" w:hAnsi="Times New Roman" w:cs="Times New Roman"/>
          <w:sz w:val="28"/>
          <w:szCs w:val="28"/>
          <w:lang w:eastAsia="en-US"/>
        </w:rPr>
      </w:pPr>
    </w:p>
    <w:p w:rsidR="00DE0248" w:rsidRPr="006A08F8" w:rsidRDefault="00DE0248" w:rsidP="00B83EAB">
      <w:pPr>
        <w:numPr>
          <w:ilvl w:val="0"/>
          <w:numId w:val="175"/>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imes New Roman" w:hAnsi="Times New Roman" w:cs="Times New Roman"/>
          <w:sz w:val="28"/>
          <w:szCs w:val="28"/>
          <w:lang w:eastAsia="en-US"/>
        </w:rPr>
      </w:pPr>
      <w:r w:rsidRPr="006A08F8">
        <w:rPr>
          <w:rFonts w:ascii="Times New Roman" w:hAnsi="Times New Roman" w:cs="Times New Roman"/>
          <w:sz w:val="28"/>
          <w:szCs w:val="28"/>
          <w:lang w:eastAsia="en-US"/>
        </w:rPr>
        <w:t>праздники, концерты, конкурсные программы в Осенние праздники, Новогодние праздники, День матери, День защитника Отечества, 8 Марта, День Победы, выпускные вечера, «Первый звонок», «Последний звонок», День защиты детей и др.;</w:t>
      </w:r>
    </w:p>
    <w:p w:rsidR="00DE0248" w:rsidRPr="006A08F8" w:rsidRDefault="00DE0248" w:rsidP="00DE0248">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imes New Roman" w:hAnsi="Times New Roman" w:cs="Times New Roman"/>
          <w:sz w:val="28"/>
          <w:szCs w:val="28"/>
          <w:lang w:eastAsia="en-US"/>
        </w:rPr>
      </w:pPr>
    </w:p>
    <w:p w:rsidR="00DE0248" w:rsidRPr="006A08F8" w:rsidRDefault="00DE0248" w:rsidP="00B83EAB">
      <w:pPr>
        <w:numPr>
          <w:ilvl w:val="0"/>
          <w:numId w:val="175"/>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imes New Roman" w:hAnsi="Times New Roman" w:cs="Times New Roman"/>
          <w:sz w:val="28"/>
          <w:szCs w:val="28"/>
          <w:lang w:eastAsia="en-US"/>
        </w:rPr>
      </w:pPr>
      <w:r w:rsidRPr="006A08F8">
        <w:rPr>
          <w:rFonts w:ascii="Times New Roman" w:hAnsi="Times New Roman" w:cs="Times New Roman"/>
          <w:sz w:val="28"/>
          <w:szCs w:val="28"/>
          <w:lang w:eastAsia="en-US"/>
        </w:rPr>
        <w:t>День Учителя (встреча с ветеранами педагогического труда,  праздничный огонёк в библиотеке для ветеранов педагогического труда «Вам мудрость подарили годы», совместный концерт с представителями СДК ко дню пожилого человека)</w:t>
      </w:r>
    </w:p>
    <w:p w:rsidR="00DE0248" w:rsidRPr="006A08F8" w:rsidRDefault="00DE0248" w:rsidP="00DE0248">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44" w:line="240" w:lineRule="auto"/>
        <w:ind w:left="360"/>
        <w:rPr>
          <w:rFonts w:ascii="Times New Roman" w:hAnsi="Times New Roman" w:cs="Times New Roman"/>
          <w:sz w:val="28"/>
          <w:szCs w:val="28"/>
          <w:lang w:eastAsia="en-US"/>
        </w:rPr>
      </w:pPr>
    </w:p>
    <w:p w:rsidR="00DE0248" w:rsidRPr="006A08F8" w:rsidRDefault="00DE0248" w:rsidP="00DE0248">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imes New Roman" w:hAnsi="Times New Roman" w:cs="Times New Roman"/>
          <w:sz w:val="28"/>
          <w:szCs w:val="28"/>
          <w:lang w:eastAsia="en-US"/>
        </w:rPr>
      </w:pPr>
      <w:r w:rsidRPr="006A08F8">
        <w:rPr>
          <w:rFonts w:ascii="Times New Roman" w:hAnsi="Times New Roman" w:cs="Times New Roman"/>
          <w:b/>
          <w:iCs/>
          <w:sz w:val="28"/>
          <w:szCs w:val="28"/>
          <w:lang w:eastAsia="en-US"/>
        </w:rPr>
        <w:t xml:space="preserve">   торжественные</w:t>
      </w:r>
      <w:r w:rsidRPr="006A08F8">
        <w:rPr>
          <w:rFonts w:ascii="Times New Roman" w:hAnsi="Times New Roman" w:cs="Times New Roman"/>
          <w:iCs/>
          <w:sz w:val="28"/>
          <w:szCs w:val="28"/>
          <w:lang w:eastAsia="en-US"/>
        </w:rPr>
        <w:t xml:space="preserve"> </w:t>
      </w:r>
      <w:r w:rsidRPr="006A08F8">
        <w:rPr>
          <w:rFonts w:ascii="Times New Roman" w:hAnsi="Times New Roman" w:cs="Times New Roman"/>
          <w:sz w:val="28"/>
          <w:szCs w:val="28"/>
          <w:lang w:eastAsia="en-US"/>
        </w:rPr>
        <w:t xml:space="preserve">ритуалы посвящения, связанные с переходом учащихся на </w:t>
      </w:r>
      <w:r w:rsidRPr="006A08F8">
        <w:rPr>
          <w:rFonts w:ascii="Times New Roman" w:hAnsi="Times New Roman" w:cs="Times New Roman"/>
          <w:iCs/>
          <w:sz w:val="28"/>
          <w:szCs w:val="28"/>
          <w:lang w:eastAsia="en-US"/>
        </w:rPr>
        <w:t xml:space="preserve">следующую </w:t>
      </w:r>
      <w:r w:rsidRPr="006A08F8">
        <w:rPr>
          <w:rFonts w:ascii="Times New Roman" w:hAnsi="Times New Roman" w:cs="Times New Roman"/>
          <w:sz w:val="28"/>
          <w:szCs w:val="28"/>
          <w:lang w:eastAsia="en-US"/>
        </w:rPr>
        <w:t>ступень образования, символизирующие приобретение ими новых социальных статусов в школе и р</w:t>
      </w:r>
      <w:r w:rsidRPr="006A08F8">
        <w:rPr>
          <w:rFonts w:ascii="Times New Roman" w:hAnsi="Times New Roman" w:cs="Times New Roman"/>
          <w:iCs/>
          <w:sz w:val="28"/>
          <w:szCs w:val="28"/>
          <w:lang w:eastAsia="en-US"/>
        </w:rPr>
        <w:t>азвивающие школьную идентичность детей:</w:t>
      </w:r>
    </w:p>
    <w:p w:rsidR="00DE0248" w:rsidRPr="006A08F8" w:rsidRDefault="00DE0248" w:rsidP="00B83EAB">
      <w:pPr>
        <w:numPr>
          <w:ilvl w:val="0"/>
          <w:numId w:val="175"/>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imes New Roman" w:hAnsi="Times New Roman" w:cs="Times New Roman"/>
          <w:sz w:val="28"/>
          <w:szCs w:val="28"/>
          <w:lang w:eastAsia="en-US"/>
        </w:rPr>
      </w:pPr>
      <w:r w:rsidRPr="006A08F8">
        <w:rPr>
          <w:rFonts w:ascii="Times New Roman" w:hAnsi="Times New Roman" w:cs="Times New Roman"/>
          <w:sz w:val="28"/>
          <w:szCs w:val="28"/>
          <w:lang w:eastAsia="en-US"/>
        </w:rPr>
        <w:t>«Посвящение в первоклассники»;</w:t>
      </w:r>
    </w:p>
    <w:p w:rsidR="00DE0248" w:rsidRPr="006A08F8" w:rsidRDefault="00DE0248" w:rsidP="00B83EAB">
      <w:pPr>
        <w:numPr>
          <w:ilvl w:val="0"/>
          <w:numId w:val="175"/>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contextualSpacing/>
        <w:rPr>
          <w:rFonts w:ascii="Times New Roman" w:hAnsi="Times New Roman" w:cs="Times New Roman"/>
          <w:color w:val="000000"/>
          <w:sz w:val="28"/>
          <w:szCs w:val="28"/>
          <w:lang w:eastAsia="en-US"/>
        </w:rPr>
      </w:pPr>
      <w:r w:rsidRPr="006A08F8">
        <w:rPr>
          <w:rFonts w:ascii="Times New Roman" w:hAnsi="Times New Roman" w:cs="Times New Roman"/>
          <w:color w:val="000000"/>
          <w:sz w:val="28"/>
          <w:szCs w:val="28"/>
          <w:lang w:eastAsia="en-US"/>
        </w:rPr>
        <w:t>«Посвящение в пятиклассники»;</w:t>
      </w:r>
    </w:p>
    <w:p w:rsidR="00DE0248" w:rsidRPr="006A08F8" w:rsidRDefault="00DE0248" w:rsidP="00B83EAB">
      <w:pPr>
        <w:numPr>
          <w:ilvl w:val="0"/>
          <w:numId w:val="175"/>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44" w:line="240" w:lineRule="auto"/>
        <w:contextualSpacing/>
        <w:rPr>
          <w:rFonts w:ascii="Times New Roman" w:hAnsi="Times New Roman" w:cs="Times New Roman"/>
          <w:color w:val="000000"/>
          <w:sz w:val="28"/>
          <w:szCs w:val="28"/>
          <w:lang w:eastAsia="en-US"/>
        </w:rPr>
      </w:pPr>
      <w:r w:rsidRPr="006A08F8">
        <w:rPr>
          <w:rFonts w:ascii="Times New Roman" w:hAnsi="Times New Roman" w:cs="Times New Roman"/>
          <w:color w:val="000000"/>
          <w:sz w:val="28"/>
          <w:szCs w:val="28"/>
          <w:lang w:eastAsia="en-US"/>
        </w:rPr>
        <w:t>«Первый звонок»;</w:t>
      </w:r>
    </w:p>
    <w:p w:rsidR="00DE0248" w:rsidRPr="006A08F8" w:rsidRDefault="00DE0248" w:rsidP="00B83EAB">
      <w:pPr>
        <w:numPr>
          <w:ilvl w:val="0"/>
          <w:numId w:val="175"/>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44" w:line="240" w:lineRule="auto"/>
        <w:contextualSpacing/>
        <w:rPr>
          <w:rFonts w:ascii="Times New Roman" w:hAnsi="Times New Roman" w:cs="Times New Roman"/>
          <w:color w:val="000000"/>
          <w:sz w:val="28"/>
          <w:szCs w:val="28"/>
          <w:lang w:eastAsia="en-US"/>
        </w:rPr>
      </w:pPr>
      <w:r w:rsidRPr="006A08F8">
        <w:rPr>
          <w:rFonts w:ascii="Times New Roman" w:hAnsi="Times New Roman" w:cs="Times New Roman"/>
          <w:color w:val="000000"/>
          <w:sz w:val="28"/>
          <w:szCs w:val="28"/>
          <w:lang w:eastAsia="en-US"/>
        </w:rPr>
        <w:t>«Последний звонок».</w:t>
      </w:r>
    </w:p>
    <w:p w:rsidR="00DE0248" w:rsidRPr="006A08F8" w:rsidRDefault="00DE0248" w:rsidP="00B83EAB">
      <w:pPr>
        <w:numPr>
          <w:ilvl w:val="0"/>
          <w:numId w:val="175"/>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44" w:line="240" w:lineRule="auto"/>
        <w:contextualSpacing/>
        <w:rPr>
          <w:rFonts w:ascii="Times New Roman" w:hAnsi="Times New Roman" w:cs="Times New Roman"/>
          <w:color w:val="000000"/>
          <w:sz w:val="28"/>
          <w:szCs w:val="28"/>
          <w:lang w:eastAsia="en-US"/>
        </w:rPr>
      </w:pPr>
      <w:r w:rsidRPr="006A08F8">
        <w:rPr>
          <w:rFonts w:ascii="Times New Roman" w:hAnsi="Times New Roman" w:cs="Times New Roman"/>
          <w:color w:val="000000"/>
          <w:sz w:val="28"/>
          <w:szCs w:val="28"/>
          <w:lang w:eastAsia="en-US"/>
        </w:rPr>
        <w:lastRenderedPageBreak/>
        <w:t>церемонии награждения (по итогам года) школьников и педагогов за активное участие в жизни школы, защиту чести школы в конкурсах, соревнованиях, олимпиадах, значительный вклад в развитие школы;</w:t>
      </w:r>
    </w:p>
    <w:p w:rsidR="00DE0248" w:rsidRPr="006A08F8" w:rsidRDefault="00DE0248" w:rsidP="00B83EAB">
      <w:pPr>
        <w:numPr>
          <w:ilvl w:val="0"/>
          <w:numId w:val="175"/>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contextualSpacing/>
        <w:rPr>
          <w:rFonts w:ascii="Times New Roman" w:hAnsi="Times New Roman" w:cs="Times New Roman"/>
          <w:color w:val="000000"/>
          <w:sz w:val="28"/>
          <w:szCs w:val="28"/>
          <w:lang w:eastAsia="en-US"/>
        </w:rPr>
      </w:pPr>
      <w:r w:rsidRPr="006A08F8">
        <w:rPr>
          <w:rFonts w:ascii="Times New Roman" w:hAnsi="Times New Roman" w:cs="Times New Roman"/>
          <w:color w:val="000000"/>
          <w:sz w:val="28"/>
          <w:szCs w:val="28"/>
          <w:lang w:eastAsia="en-US"/>
        </w:rPr>
        <w:t>награждение на торжественной линейке «Последний звонок» по итогам учебного года похвальными листами и грамотами обучающихся.</w:t>
      </w:r>
    </w:p>
    <w:p w:rsidR="00DE0248" w:rsidRPr="006A08F8" w:rsidRDefault="00DE0248" w:rsidP="00DE0248">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ind w:left="360"/>
        <w:rPr>
          <w:rFonts w:ascii="Times New Roman" w:hAnsi="Times New Roman" w:cs="Times New Roman"/>
          <w:b/>
          <w:bCs/>
          <w:iCs/>
          <w:color w:val="000000"/>
          <w:sz w:val="28"/>
          <w:szCs w:val="28"/>
          <w:lang w:eastAsia="en-US"/>
        </w:rPr>
      </w:pPr>
    </w:p>
    <w:p w:rsidR="00DE0248" w:rsidRPr="006A08F8" w:rsidRDefault="00DE0248" w:rsidP="00DE0248">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ind w:left="360"/>
        <w:rPr>
          <w:rFonts w:ascii="Times New Roman" w:hAnsi="Times New Roman" w:cs="Times New Roman"/>
          <w:color w:val="000000"/>
          <w:sz w:val="28"/>
          <w:szCs w:val="28"/>
          <w:lang w:eastAsia="en-US"/>
        </w:rPr>
      </w:pPr>
      <w:r w:rsidRPr="006A08F8">
        <w:rPr>
          <w:rFonts w:ascii="Times New Roman" w:hAnsi="Times New Roman" w:cs="Times New Roman"/>
          <w:b/>
          <w:bCs/>
          <w:iCs/>
          <w:color w:val="000000"/>
          <w:sz w:val="28"/>
          <w:szCs w:val="28"/>
          <w:lang w:eastAsia="en-US"/>
        </w:rPr>
        <w:t>На уровне классов:</w:t>
      </w:r>
    </w:p>
    <w:p w:rsidR="00DE0248" w:rsidRPr="006A08F8" w:rsidRDefault="00DE0248" w:rsidP="00B83EAB">
      <w:pPr>
        <w:numPr>
          <w:ilvl w:val="0"/>
          <w:numId w:val="175"/>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45" w:line="240" w:lineRule="auto"/>
        <w:rPr>
          <w:rFonts w:ascii="Times New Roman" w:hAnsi="Times New Roman" w:cs="Times New Roman"/>
          <w:color w:val="000000"/>
          <w:sz w:val="28"/>
          <w:szCs w:val="28"/>
          <w:lang w:eastAsia="en-US"/>
        </w:rPr>
      </w:pPr>
      <w:r w:rsidRPr="006A08F8">
        <w:rPr>
          <w:rFonts w:ascii="Times New Roman" w:hAnsi="Times New Roman" w:cs="Times New Roman"/>
          <w:color w:val="000000"/>
          <w:sz w:val="28"/>
          <w:szCs w:val="28"/>
          <w:lang w:eastAsia="en-US"/>
        </w:rPr>
        <w:t xml:space="preserve">выбор и делегирование представителей классов в общешкольные советы дел, ответственных за подготовку общешкольных ключевых дел;  </w:t>
      </w:r>
    </w:p>
    <w:p w:rsidR="00DE0248" w:rsidRPr="006A08F8" w:rsidRDefault="00DE0248" w:rsidP="00B83EAB">
      <w:pPr>
        <w:numPr>
          <w:ilvl w:val="0"/>
          <w:numId w:val="175"/>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45" w:line="240" w:lineRule="auto"/>
        <w:rPr>
          <w:rFonts w:ascii="Times New Roman" w:hAnsi="Times New Roman" w:cs="Times New Roman"/>
          <w:color w:val="000000"/>
          <w:sz w:val="28"/>
          <w:szCs w:val="28"/>
          <w:lang w:eastAsia="en-US"/>
        </w:rPr>
      </w:pPr>
      <w:r w:rsidRPr="006A08F8">
        <w:rPr>
          <w:rFonts w:ascii="Times New Roman" w:hAnsi="Times New Roman" w:cs="Times New Roman"/>
          <w:color w:val="000000"/>
          <w:sz w:val="28"/>
          <w:szCs w:val="28"/>
          <w:lang w:eastAsia="en-US"/>
        </w:rPr>
        <w:t xml:space="preserve">участие школьных классов в реализации общешкольных ключевых дел; </w:t>
      </w:r>
    </w:p>
    <w:p w:rsidR="00DE0248" w:rsidRPr="006A08F8" w:rsidRDefault="00DE0248" w:rsidP="00B83EAB">
      <w:pPr>
        <w:numPr>
          <w:ilvl w:val="0"/>
          <w:numId w:val="175"/>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imes New Roman" w:hAnsi="Times New Roman" w:cs="Times New Roman"/>
          <w:color w:val="000000"/>
          <w:sz w:val="28"/>
          <w:szCs w:val="28"/>
          <w:lang w:eastAsia="en-US"/>
        </w:rPr>
      </w:pPr>
      <w:r w:rsidRPr="006A08F8">
        <w:rPr>
          <w:rFonts w:ascii="Times New Roman" w:hAnsi="Times New Roman" w:cs="Times New Roman"/>
          <w:color w:val="000000"/>
          <w:sz w:val="28"/>
          <w:szCs w:val="28"/>
          <w:lang w:eastAsia="en-US"/>
        </w:rPr>
        <w:t>проведение в рамках класса итогового анализа детьми общешкольных ключевых дел, участие представителей классов в итоговом анализе проведенных дел на уровне общешкольных советов дела.</w:t>
      </w:r>
    </w:p>
    <w:p w:rsidR="00DE0248" w:rsidRPr="006A08F8" w:rsidRDefault="00DE0248" w:rsidP="00DE0248">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ind w:left="360"/>
        <w:rPr>
          <w:rFonts w:ascii="Times New Roman" w:hAnsi="Times New Roman" w:cs="Times New Roman"/>
          <w:b/>
          <w:bCs/>
          <w:iCs/>
          <w:color w:val="000000"/>
          <w:sz w:val="28"/>
          <w:szCs w:val="28"/>
          <w:lang w:eastAsia="en-US"/>
        </w:rPr>
      </w:pPr>
    </w:p>
    <w:p w:rsidR="00DE0248" w:rsidRPr="006A08F8" w:rsidRDefault="00DE0248" w:rsidP="00DE0248">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ind w:left="360"/>
        <w:rPr>
          <w:rFonts w:ascii="Times New Roman" w:hAnsi="Times New Roman" w:cs="Times New Roman"/>
          <w:color w:val="000000"/>
          <w:sz w:val="28"/>
          <w:szCs w:val="28"/>
          <w:lang w:eastAsia="en-US"/>
        </w:rPr>
      </w:pPr>
      <w:r w:rsidRPr="006A08F8">
        <w:rPr>
          <w:rFonts w:ascii="Times New Roman" w:hAnsi="Times New Roman" w:cs="Times New Roman"/>
          <w:b/>
          <w:bCs/>
          <w:iCs/>
          <w:color w:val="000000"/>
          <w:sz w:val="28"/>
          <w:szCs w:val="28"/>
          <w:lang w:eastAsia="en-US"/>
        </w:rPr>
        <w:t>На индивидуальном уровне:</w:t>
      </w:r>
    </w:p>
    <w:p w:rsidR="00DE0248" w:rsidRPr="006A08F8" w:rsidRDefault="00DE0248" w:rsidP="00B83EAB">
      <w:pPr>
        <w:numPr>
          <w:ilvl w:val="0"/>
          <w:numId w:val="175"/>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45" w:line="240" w:lineRule="auto"/>
        <w:rPr>
          <w:rFonts w:ascii="Times New Roman" w:hAnsi="Times New Roman" w:cs="Times New Roman"/>
          <w:color w:val="000000"/>
          <w:sz w:val="28"/>
          <w:szCs w:val="28"/>
          <w:lang w:eastAsia="en-US"/>
        </w:rPr>
      </w:pPr>
      <w:r w:rsidRPr="006A08F8">
        <w:rPr>
          <w:rFonts w:ascii="Times New Roman" w:hAnsi="Times New Roman" w:cs="Times New Roman"/>
          <w:color w:val="000000"/>
          <w:sz w:val="28"/>
          <w:szCs w:val="28"/>
          <w:lang w:eastAsia="en-US"/>
        </w:rPr>
        <w:t>вовлечение каждого ребенка в ключевые дела школы в одной из возможных для них ролей: сценаристов, постановщиков, исполнителей, ведущих, декораторов, музыкальных редакторов, корреспондентов, ответственных за костюмы и оборудование, ответственных за приглашение и встречу гостей и т.п.;</w:t>
      </w:r>
    </w:p>
    <w:p w:rsidR="00DE0248" w:rsidRPr="006A08F8" w:rsidRDefault="00DE0248" w:rsidP="00B83EAB">
      <w:pPr>
        <w:numPr>
          <w:ilvl w:val="0"/>
          <w:numId w:val="175"/>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45" w:line="240" w:lineRule="auto"/>
        <w:rPr>
          <w:rFonts w:ascii="Times New Roman" w:hAnsi="Times New Roman" w:cs="Times New Roman"/>
          <w:color w:val="000000"/>
          <w:sz w:val="28"/>
          <w:szCs w:val="28"/>
          <w:lang w:eastAsia="en-US"/>
        </w:rPr>
      </w:pPr>
      <w:r w:rsidRPr="006A08F8">
        <w:rPr>
          <w:rFonts w:ascii="Times New Roman" w:hAnsi="Times New Roman" w:cs="Times New Roman"/>
          <w:color w:val="000000"/>
          <w:sz w:val="28"/>
          <w:szCs w:val="28"/>
          <w:lang w:eastAsia="en-US"/>
        </w:rPr>
        <w:t>индивидуальная помощь ребенку (при необходимости) в освоении навыков подготовки, проведения и анализа ключевых дел;</w:t>
      </w:r>
    </w:p>
    <w:p w:rsidR="00DE0248" w:rsidRPr="006A08F8" w:rsidRDefault="00DE0248" w:rsidP="00B83EAB">
      <w:pPr>
        <w:numPr>
          <w:ilvl w:val="0"/>
          <w:numId w:val="175"/>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45" w:line="240" w:lineRule="auto"/>
        <w:rPr>
          <w:rFonts w:ascii="Times New Roman" w:hAnsi="Times New Roman" w:cs="Times New Roman"/>
          <w:color w:val="000000"/>
          <w:sz w:val="28"/>
          <w:szCs w:val="28"/>
          <w:lang w:eastAsia="en-US"/>
        </w:rPr>
      </w:pPr>
      <w:r w:rsidRPr="006A08F8">
        <w:rPr>
          <w:rFonts w:ascii="Times New Roman" w:hAnsi="Times New Roman" w:cs="Times New Roman"/>
          <w:color w:val="000000"/>
          <w:sz w:val="28"/>
          <w:szCs w:val="28"/>
          <w:lang w:eastAsia="en-US"/>
        </w:rPr>
        <w:t>наблюдение за поведением ребенка в ситуациях подготовки, проведения и анализа ключевых дел, за его отношениями со сверстниками, старшими и младшими школьниками, с педагогами и другими взрослыми;</w:t>
      </w:r>
    </w:p>
    <w:p w:rsidR="00DE0248" w:rsidRPr="006A08F8" w:rsidRDefault="00DE0248" w:rsidP="00B83EAB">
      <w:pPr>
        <w:numPr>
          <w:ilvl w:val="0"/>
          <w:numId w:val="175"/>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imes New Roman" w:hAnsi="Times New Roman" w:cs="Times New Roman"/>
          <w:color w:val="000000"/>
          <w:sz w:val="28"/>
          <w:szCs w:val="28"/>
          <w:lang w:eastAsia="en-US"/>
        </w:rPr>
      </w:pPr>
      <w:r w:rsidRPr="006A08F8">
        <w:rPr>
          <w:rFonts w:ascii="Times New Roman" w:hAnsi="Times New Roman" w:cs="Times New Roman"/>
          <w:color w:val="000000"/>
          <w:sz w:val="28"/>
          <w:szCs w:val="28"/>
          <w:lang w:eastAsia="en-US"/>
        </w:rPr>
        <w:t>при необходимости коррекция поведения ребенка через частные беседы с ним, через включение его в совместную работу с другими детьми, которые могли бы стать хорошим примером для ребенка, через предложение взять в следующем ключевом деле на себя роль ответственного за тот или иной фрагмент общей работы.</w:t>
      </w:r>
    </w:p>
    <w:p w:rsidR="00DE0248" w:rsidRPr="006A08F8" w:rsidRDefault="00DE0248" w:rsidP="00DE0248">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imes New Roman" w:hAnsi="Times New Roman" w:cs="Times New Roman"/>
          <w:color w:val="000000"/>
          <w:sz w:val="28"/>
          <w:szCs w:val="28"/>
          <w:lang w:eastAsia="en-US"/>
        </w:rPr>
      </w:pPr>
    </w:p>
    <w:p w:rsidR="00DE0248" w:rsidRPr="006A08F8" w:rsidRDefault="00DE0248" w:rsidP="00DE0248">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imes New Roman" w:hAnsi="Times New Roman" w:cs="Times New Roman"/>
          <w:sz w:val="28"/>
          <w:szCs w:val="28"/>
          <w:lang w:eastAsia="en-US"/>
        </w:rPr>
      </w:pPr>
    </w:p>
    <w:p w:rsidR="00DE0248" w:rsidRPr="006A08F8" w:rsidRDefault="00DE0248" w:rsidP="00DE0248">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imes New Roman" w:hAnsi="Times New Roman" w:cs="Times New Roman"/>
          <w:b/>
          <w:bCs/>
          <w:color w:val="000000"/>
          <w:sz w:val="28"/>
          <w:szCs w:val="28"/>
          <w:lang w:eastAsia="en-US"/>
        </w:rPr>
      </w:pPr>
      <w:r w:rsidRPr="006A08F8">
        <w:rPr>
          <w:rFonts w:ascii="Times New Roman" w:hAnsi="Times New Roman" w:cs="Times New Roman"/>
          <w:b/>
          <w:bCs/>
          <w:color w:val="000000"/>
          <w:sz w:val="28"/>
          <w:szCs w:val="28"/>
          <w:lang w:eastAsia="en-US"/>
        </w:rPr>
        <w:t>3.2. Модуль «Классное руководство»</w:t>
      </w:r>
    </w:p>
    <w:p w:rsidR="00DE0248" w:rsidRPr="006A08F8" w:rsidRDefault="00DE0248" w:rsidP="00DE0248">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imes New Roman" w:hAnsi="Times New Roman" w:cs="Times New Roman"/>
          <w:color w:val="000000"/>
          <w:sz w:val="28"/>
          <w:szCs w:val="28"/>
          <w:lang w:eastAsia="en-US"/>
        </w:rPr>
      </w:pPr>
    </w:p>
    <w:p w:rsidR="00DE0248" w:rsidRPr="006A08F8" w:rsidRDefault="00DE0248" w:rsidP="00DE0248">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imes New Roman" w:hAnsi="Times New Roman" w:cs="Times New Roman"/>
          <w:color w:val="000000"/>
          <w:sz w:val="28"/>
          <w:szCs w:val="28"/>
          <w:lang w:eastAsia="en-US"/>
        </w:rPr>
      </w:pPr>
      <w:r w:rsidRPr="006A08F8">
        <w:rPr>
          <w:rFonts w:ascii="Times New Roman" w:hAnsi="Times New Roman" w:cs="Times New Roman"/>
          <w:color w:val="000000"/>
          <w:sz w:val="28"/>
          <w:szCs w:val="28"/>
          <w:lang w:eastAsia="en-US"/>
        </w:rPr>
        <w:t xml:space="preserve">     Осуществляя работу с классом, педагог (классный руководитель) организует работу с коллективом класса; индивидуальную работу с учащимися вверенного ему класса; работу с учителями, преподающими в данном классе; работу с родителями учащихся или их законными представителями. </w:t>
      </w:r>
    </w:p>
    <w:p w:rsidR="00DE0248" w:rsidRPr="006A08F8" w:rsidRDefault="00DE0248" w:rsidP="00DE0248">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imes New Roman" w:hAnsi="Times New Roman" w:cs="Times New Roman"/>
          <w:color w:val="000000"/>
          <w:sz w:val="28"/>
          <w:szCs w:val="28"/>
          <w:lang w:eastAsia="en-US"/>
        </w:rPr>
      </w:pPr>
    </w:p>
    <w:p w:rsidR="00DE0248" w:rsidRPr="006A08F8" w:rsidRDefault="00DE0248" w:rsidP="00DE0248">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imes New Roman" w:hAnsi="Times New Roman" w:cs="Times New Roman"/>
          <w:b/>
          <w:bCs/>
          <w:iCs/>
          <w:color w:val="000000"/>
          <w:sz w:val="28"/>
          <w:szCs w:val="28"/>
          <w:lang w:eastAsia="en-US"/>
        </w:rPr>
      </w:pPr>
      <w:r w:rsidRPr="006A08F8">
        <w:rPr>
          <w:rFonts w:ascii="Times New Roman" w:hAnsi="Times New Roman" w:cs="Times New Roman"/>
          <w:b/>
          <w:bCs/>
          <w:iCs/>
          <w:color w:val="000000"/>
          <w:sz w:val="28"/>
          <w:szCs w:val="28"/>
          <w:lang w:eastAsia="en-US"/>
        </w:rPr>
        <w:t xml:space="preserve">Работа с классным коллективом: </w:t>
      </w:r>
    </w:p>
    <w:p w:rsidR="00DE0248" w:rsidRPr="006A08F8" w:rsidRDefault="00DE0248" w:rsidP="00DE0248">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imes New Roman" w:hAnsi="Times New Roman" w:cs="Times New Roman"/>
          <w:color w:val="000000"/>
          <w:sz w:val="28"/>
          <w:szCs w:val="28"/>
          <w:lang w:eastAsia="en-US"/>
        </w:rPr>
      </w:pPr>
    </w:p>
    <w:p w:rsidR="00DE0248" w:rsidRPr="006A08F8" w:rsidRDefault="00DE0248" w:rsidP="00B83EAB">
      <w:pPr>
        <w:numPr>
          <w:ilvl w:val="0"/>
          <w:numId w:val="174"/>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45" w:line="240" w:lineRule="auto"/>
        <w:rPr>
          <w:rFonts w:ascii="Times New Roman" w:hAnsi="Times New Roman" w:cs="Times New Roman"/>
          <w:color w:val="000000"/>
          <w:sz w:val="28"/>
          <w:szCs w:val="28"/>
          <w:lang w:eastAsia="en-US"/>
        </w:rPr>
      </w:pPr>
      <w:r w:rsidRPr="006A08F8">
        <w:rPr>
          <w:rFonts w:ascii="Times New Roman" w:hAnsi="Times New Roman" w:cs="Times New Roman"/>
          <w:color w:val="000000"/>
          <w:sz w:val="28"/>
          <w:szCs w:val="28"/>
          <w:lang w:eastAsia="en-US"/>
        </w:rPr>
        <w:t>инициирование и поддержка участия класса в общешкольных ключевых делах, оказание необходимой помощи детям в их подготовке, проведении и анализе;</w:t>
      </w:r>
    </w:p>
    <w:p w:rsidR="00DE0248" w:rsidRPr="006A08F8" w:rsidRDefault="00DE0248" w:rsidP="00B83EAB">
      <w:pPr>
        <w:numPr>
          <w:ilvl w:val="0"/>
          <w:numId w:val="174"/>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45" w:line="240" w:lineRule="auto"/>
        <w:rPr>
          <w:rFonts w:ascii="Times New Roman" w:hAnsi="Times New Roman" w:cs="Times New Roman"/>
          <w:color w:val="000000"/>
          <w:sz w:val="28"/>
          <w:szCs w:val="28"/>
          <w:lang w:eastAsia="en-US"/>
        </w:rPr>
      </w:pPr>
      <w:r w:rsidRPr="006A08F8">
        <w:rPr>
          <w:rFonts w:ascii="Times New Roman" w:hAnsi="Times New Roman" w:cs="Times New Roman"/>
          <w:color w:val="000000"/>
          <w:sz w:val="28"/>
          <w:szCs w:val="28"/>
          <w:lang w:eastAsia="en-US"/>
        </w:rPr>
        <w:t xml:space="preserve">организация интересных и полезных для личностного развития ребенка совместных дел с учащимися вверенного ему класса (познавательной, </w:t>
      </w:r>
      <w:r w:rsidRPr="006A08F8">
        <w:rPr>
          <w:rFonts w:ascii="Times New Roman" w:hAnsi="Times New Roman" w:cs="Times New Roman"/>
          <w:color w:val="000000"/>
          <w:sz w:val="28"/>
          <w:szCs w:val="28"/>
          <w:lang w:eastAsia="en-US"/>
        </w:rPr>
        <w:lastRenderedPageBreak/>
        <w:t xml:space="preserve">трудовой, спортивно-оздоровительной, духовно-нравственной, творческой, профориентационной направленности), позволяющие с одной стороны, - вовлечь в них детей с самыми разными потребностями и тем самым дать им возможность самореализоваться в них, а с другой, - установить и упрочить доверительные отношения с учащимися класса, стать для них значимым взрослым, задающим образцы поведения в обществе. </w:t>
      </w:r>
    </w:p>
    <w:p w:rsidR="00DE0248" w:rsidRPr="006A08F8" w:rsidRDefault="00DE0248" w:rsidP="00B83EAB">
      <w:pPr>
        <w:numPr>
          <w:ilvl w:val="0"/>
          <w:numId w:val="174"/>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45" w:line="240" w:lineRule="auto"/>
        <w:rPr>
          <w:rFonts w:ascii="Times New Roman" w:hAnsi="Times New Roman" w:cs="Times New Roman"/>
          <w:color w:val="000000"/>
          <w:sz w:val="28"/>
          <w:szCs w:val="28"/>
          <w:lang w:eastAsia="en-US"/>
        </w:rPr>
      </w:pPr>
      <w:r w:rsidRPr="006A08F8">
        <w:rPr>
          <w:rFonts w:ascii="Times New Roman" w:hAnsi="Times New Roman" w:cs="Times New Roman"/>
          <w:color w:val="000000"/>
          <w:sz w:val="28"/>
          <w:szCs w:val="28"/>
          <w:lang w:eastAsia="en-US"/>
        </w:rPr>
        <w:t>проведение классных часов как часов плодотворного и доверительного общения педагога и школьников, основанных на принципах уважительного отношения к личности ребенка, поддержки активной позиции каждого ребенка в беседе, предоставления школьникам возможности обсуждения и принятия решений по обсуждаемой проблеме, создания благоприятной среды для общения.</w:t>
      </w:r>
    </w:p>
    <w:p w:rsidR="00DE0248" w:rsidRPr="006A08F8" w:rsidRDefault="00DE0248" w:rsidP="00B83EAB">
      <w:pPr>
        <w:numPr>
          <w:ilvl w:val="0"/>
          <w:numId w:val="174"/>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imes New Roman" w:hAnsi="Times New Roman" w:cs="Times New Roman"/>
          <w:color w:val="000000"/>
          <w:sz w:val="28"/>
          <w:szCs w:val="28"/>
          <w:lang w:eastAsia="en-US"/>
        </w:rPr>
      </w:pPr>
      <w:r w:rsidRPr="006A08F8">
        <w:rPr>
          <w:rFonts w:ascii="Times New Roman" w:hAnsi="Times New Roman" w:cs="Times New Roman"/>
          <w:color w:val="000000"/>
          <w:sz w:val="28"/>
          <w:szCs w:val="28"/>
          <w:lang w:eastAsia="en-US"/>
        </w:rPr>
        <w:t>сплочение коллектива класса через игры и тренинги на сплочение и командообразование; празднования в классе дней рождения детей, включающие в себя подготовленные ученическими микрогруппами поздравления, сюрпризы, творческие подарки и розыгрыши; внутриклассные «огоньки» и вечера, дающие каждому щкольнику возможность рефлексии собственного участия в жизни класса.</w:t>
      </w:r>
    </w:p>
    <w:p w:rsidR="00DE0248" w:rsidRPr="006A08F8" w:rsidRDefault="00DE0248" w:rsidP="00B83EAB">
      <w:pPr>
        <w:numPr>
          <w:ilvl w:val="0"/>
          <w:numId w:val="174"/>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imes New Roman" w:hAnsi="Times New Roman" w:cs="Times New Roman"/>
          <w:color w:val="000000"/>
          <w:sz w:val="28"/>
          <w:szCs w:val="28"/>
          <w:lang w:eastAsia="en-US"/>
        </w:rPr>
      </w:pPr>
      <w:r w:rsidRPr="006A08F8">
        <w:rPr>
          <w:rFonts w:ascii="Times New Roman" w:hAnsi="Times New Roman" w:cs="Times New Roman"/>
          <w:color w:val="000000"/>
          <w:sz w:val="28"/>
          <w:szCs w:val="28"/>
          <w:lang w:eastAsia="en-US"/>
        </w:rPr>
        <w:t>выработка совместно со школьниками законов класса, помогающих детям освоить нормы и правила общения, которым они должны следовать в школе.</w:t>
      </w:r>
    </w:p>
    <w:p w:rsidR="00DE0248" w:rsidRPr="006A08F8" w:rsidRDefault="00DE0248" w:rsidP="00DE0248">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ind w:left="360"/>
        <w:rPr>
          <w:rFonts w:ascii="Times New Roman" w:hAnsi="Times New Roman" w:cs="Times New Roman"/>
          <w:color w:val="000000"/>
          <w:sz w:val="28"/>
          <w:szCs w:val="28"/>
          <w:lang w:eastAsia="en-US"/>
        </w:rPr>
      </w:pPr>
    </w:p>
    <w:p w:rsidR="00DE0248" w:rsidRPr="006A08F8" w:rsidRDefault="00DE0248" w:rsidP="00DE0248">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ind w:left="360"/>
        <w:rPr>
          <w:rFonts w:ascii="Times New Roman" w:hAnsi="Times New Roman" w:cs="Times New Roman"/>
          <w:color w:val="000000"/>
          <w:sz w:val="28"/>
          <w:szCs w:val="28"/>
          <w:lang w:eastAsia="en-US"/>
        </w:rPr>
      </w:pPr>
      <w:r w:rsidRPr="006A08F8">
        <w:rPr>
          <w:rFonts w:ascii="Times New Roman" w:hAnsi="Times New Roman" w:cs="Times New Roman"/>
          <w:b/>
          <w:bCs/>
          <w:iCs/>
          <w:sz w:val="28"/>
          <w:szCs w:val="28"/>
          <w:lang w:eastAsia="en-US"/>
        </w:rPr>
        <w:t xml:space="preserve">Индивидуальная работа с учащимися: </w:t>
      </w:r>
    </w:p>
    <w:p w:rsidR="00DE0248" w:rsidRPr="006A08F8" w:rsidRDefault="00DE0248" w:rsidP="00DE0248">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imes New Roman" w:hAnsi="Times New Roman" w:cs="Times New Roman"/>
          <w:sz w:val="28"/>
          <w:szCs w:val="28"/>
          <w:lang w:eastAsia="en-US"/>
        </w:rPr>
      </w:pPr>
    </w:p>
    <w:p w:rsidR="00DE0248" w:rsidRPr="006A08F8" w:rsidRDefault="00DE0248" w:rsidP="00B83EAB">
      <w:pPr>
        <w:numPr>
          <w:ilvl w:val="0"/>
          <w:numId w:val="173"/>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44" w:line="240" w:lineRule="auto"/>
        <w:rPr>
          <w:rFonts w:ascii="Times New Roman" w:hAnsi="Times New Roman" w:cs="Times New Roman"/>
          <w:sz w:val="28"/>
          <w:szCs w:val="28"/>
          <w:lang w:eastAsia="en-US"/>
        </w:rPr>
      </w:pPr>
      <w:r w:rsidRPr="006A08F8">
        <w:rPr>
          <w:rFonts w:ascii="Times New Roman" w:hAnsi="Times New Roman" w:cs="Times New Roman"/>
          <w:sz w:val="28"/>
          <w:szCs w:val="28"/>
          <w:lang w:eastAsia="en-US"/>
        </w:rPr>
        <w:t xml:space="preserve">изучение особенностей личностного развития учащихся класса через наблюдение за поведением школьников в их повседневной жизни, в специально создаваемых педагогических ситуациях, в играх, погружающих ребенка в мир человеческих отношений, в организуемых педагогом беседах по тем или иным нравственным проблемам; результаты наблюдения сверяются с результатами бесед классного руководителя с родителями школьников, с преподающими в его классе учителями. </w:t>
      </w:r>
    </w:p>
    <w:p w:rsidR="00DE0248" w:rsidRPr="006A08F8" w:rsidRDefault="00DE0248" w:rsidP="00B83EAB">
      <w:pPr>
        <w:numPr>
          <w:ilvl w:val="0"/>
          <w:numId w:val="173"/>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44" w:line="240" w:lineRule="auto"/>
        <w:rPr>
          <w:rFonts w:ascii="Times New Roman" w:hAnsi="Times New Roman" w:cs="Times New Roman"/>
          <w:sz w:val="28"/>
          <w:szCs w:val="28"/>
          <w:lang w:eastAsia="en-US"/>
        </w:rPr>
      </w:pPr>
      <w:r w:rsidRPr="006A08F8">
        <w:rPr>
          <w:rFonts w:ascii="Times New Roman" w:hAnsi="Times New Roman" w:cs="Times New Roman"/>
          <w:sz w:val="28"/>
          <w:szCs w:val="28"/>
          <w:lang w:eastAsia="en-US"/>
        </w:rPr>
        <w:t xml:space="preserve">поддержка ребенка в решении важных для него жизненных проблем (налаживание взаимоотношений с одноклассниками или учителями, выбор профессии, вуза и дальнейшего трудоустройства, успеваемость и т.п.), когда каждая проблема трансформируется классным руководителем в задачу для школьника, которую они совместно стараются решить. </w:t>
      </w:r>
    </w:p>
    <w:p w:rsidR="00DE0248" w:rsidRPr="006A08F8" w:rsidRDefault="00DE0248" w:rsidP="00B83EAB">
      <w:pPr>
        <w:numPr>
          <w:ilvl w:val="0"/>
          <w:numId w:val="173"/>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44" w:line="240" w:lineRule="auto"/>
        <w:rPr>
          <w:rFonts w:ascii="Times New Roman" w:hAnsi="Times New Roman" w:cs="Times New Roman"/>
          <w:sz w:val="28"/>
          <w:szCs w:val="28"/>
          <w:lang w:eastAsia="en-US"/>
        </w:rPr>
      </w:pPr>
      <w:r w:rsidRPr="006A08F8">
        <w:rPr>
          <w:rFonts w:ascii="Times New Roman" w:hAnsi="Times New Roman" w:cs="Times New Roman"/>
          <w:sz w:val="28"/>
          <w:szCs w:val="28"/>
          <w:lang w:eastAsia="en-US"/>
        </w:rPr>
        <w:t xml:space="preserve">индивидуальная работа со школьниками класса, направленная на заполнение ими личных портфолио, в которых дети не просто фиксируют свои учебные, творческие, спортивные, личностные достижения, но и в ходе индивидуальных неформальных бесед с классным руководителем вначале каждого года планируют их, а в конце года - вместе анализируют свои успехи и неудачи. </w:t>
      </w:r>
    </w:p>
    <w:p w:rsidR="00DE0248" w:rsidRPr="006A08F8" w:rsidRDefault="00DE0248" w:rsidP="00B83EAB">
      <w:pPr>
        <w:numPr>
          <w:ilvl w:val="0"/>
          <w:numId w:val="173"/>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imes New Roman" w:hAnsi="Times New Roman" w:cs="Times New Roman"/>
          <w:sz w:val="28"/>
          <w:szCs w:val="28"/>
          <w:lang w:eastAsia="en-US"/>
        </w:rPr>
      </w:pPr>
      <w:r w:rsidRPr="006A08F8">
        <w:rPr>
          <w:rFonts w:ascii="Times New Roman" w:hAnsi="Times New Roman" w:cs="Times New Roman"/>
          <w:sz w:val="28"/>
          <w:szCs w:val="28"/>
          <w:lang w:eastAsia="en-US"/>
        </w:rPr>
        <w:t>коррекция поведения ребенка через частные беседы с ним, его родителями или законными представителями, с другими учащимися класса; через предложение взять на себя ответственность за то или иное поручение в классе.</w:t>
      </w:r>
    </w:p>
    <w:p w:rsidR="00DE0248" w:rsidRPr="006A08F8" w:rsidRDefault="00DE0248" w:rsidP="00DE0248">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imes New Roman" w:hAnsi="Times New Roman" w:cs="Times New Roman"/>
          <w:sz w:val="28"/>
          <w:szCs w:val="28"/>
          <w:lang w:eastAsia="en-US"/>
        </w:rPr>
      </w:pPr>
    </w:p>
    <w:p w:rsidR="00DE0248" w:rsidRPr="006A08F8" w:rsidRDefault="00DE0248" w:rsidP="00DE0248">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imes New Roman" w:hAnsi="Times New Roman" w:cs="Times New Roman"/>
          <w:sz w:val="28"/>
          <w:szCs w:val="28"/>
          <w:lang w:eastAsia="en-US"/>
        </w:rPr>
      </w:pPr>
    </w:p>
    <w:p w:rsidR="00DE0248" w:rsidRPr="006A08F8" w:rsidRDefault="00DE0248" w:rsidP="00DE0248">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imes New Roman" w:hAnsi="Times New Roman" w:cs="Times New Roman"/>
          <w:b/>
          <w:bCs/>
          <w:iCs/>
          <w:color w:val="000000"/>
          <w:sz w:val="28"/>
          <w:szCs w:val="28"/>
          <w:lang w:eastAsia="en-US"/>
        </w:rPr>
      </w:pPr>
      <w:r w:rsidRPr="006A08F8">
        <w:rPr>
          <w:rFonts w:ascii="Times New Roman" w:hAnsi="Times New Roman" w:cs="Times New Roman"/>
          <w:b/>
          <w:bCs/>
          <w:iCs/>
          <w:color w:val="000000"/>
          <w:sz w:val="28"/>
          <w:szCs w:val="28"/>
          <w:lang w:eastAsia="en-US"/>
        </w:rPr>
        <w:t>Работа с учителями, преподающими в классе:</w:t>
      </w:r>
    </w:p>
    <w:p w:rsidR="00DE0248" w:rsidRPr="006A08F8" w:rsidRDefault="00DE0248" w:rsidP="00DE0248">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imes New Roman" w:hAnsi="Times New Roman" w:cs="Times New Roman"/>
          <w:color w:val="000000"/>
          <w:sz w:val="28"/>
          <w:szCs w:val="28"/>
          <w:lang w:eastAsia="en-US"/>
        </w:rPr>
      </w:pPr>
    </w:p>
    <w:p w:rsidR="00DE0248" w:rsidRPr="006A08F8" w:rsidRDefault="00DE0248" w:rsidP="00B83EAB">
      <w:pPr>
        <w:numPr>
          <w:ilvl w:val="0"/>
          <w:numId w:val="172"/>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46" w:line="240" w:lineRule="auto"/>
        <w:rPr>
          <w:rFonts w:ascii="Times New Roman" w:hAnsi="Times New Roman" w:cs="Times New Roman"/>
          <w:color w:val="000000"/>
          <w:sz w:val="28"/>
          <w:szCs w:val="28"/>
          <w:lang w:eastAsia="en-US"/>
        </w:rPr>
      </w:pPr>
      <w:r w:rsidRPr="006A08F8">
        <w:rPr>
          <w:rFonts w:ascii="Times New Roman" w:hAnsi="Times New Roman" w:cs="Times New Roman"/>
          <w:color w:val="000000"/>
          <w:sz w:val="28"/>
          <w:szCs w:val="28"/>
          <w:lang w:eastAsia="en-US"/>
        </w:rPr>
        <w:t>регулярные консультации классного руководителя с учителями - предметниками, направленные на формирование единства мнений и требований педагогов по ключевым вопросам воспитания, на предупреждение и разрешение конфликтов между учителями и учащимися;</w:t>
      </w:r>
    </w:p>
    <w:p w:rsidR="00DE0248" w:rsidRPr="006A08F8" w:rsidRDefault="00DE0248" w:rsidP="00B83EAB">
      <w:pPr>
        <w:numPr>
          <w:ilvl w:val="0"/>
          <w:numId w:val="172"/>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46" w:line="240" w:lineRule="auto"/>
        <w:rPr>
          <w:rFonts w:ascii="Times New Roman" w:hAnsi="Times New Roman" w:cs="Times New Roman"/>
          <w:color w:val="000000"/>
          <w:sz w:val="28"/>
          <w:szCs w:val="28"/>
          <w:lang w:eastAsia="en-US"/>
        </w:rPr>
      </w:pPr>
      <w:r w:rsidRPr="006A08F8">
        <w:rPr>
          <w:rFonts w:ascii="Times New Roman" w:hAnsi="Times New Roman" w:cs="Times New Roman"/>
          <w:color w:val="000000"/>
          <w:sz w:val="28"/>
          <w:szCs w:val="28"/>
          <w:lang w:eastAsia="en-US"/>
        </w:rPr>
        <w:t>проведение мини-педсоветов, направленных на решение конкретных проблем класса и интеграцию воспитательных влияний на школьников;</w:t>
      </w:r>
    </w:p>
    <w:p w:rsidR="00DE0248" w:rsidRPr="006A08F8" w:rsidRDefault="00DE0248" w:rsidP="00B83EAB">
      <w:pPr>
        <w:numPr>
          <w:ilvl w:val="0"/>
          <w:numId w:val="172"/>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46" w:line="240" w:lineRule="auto"/>
        <w:rPr>
          <w:rFonts w:ascii="Times New Roman" w:hAnsi="Times New Roman" w:cs="Times New Roman"/>
          <w:color w:val="000000"/>
          <w:sz w:val="28"/>
          <w:szCs w:val="28"/>
          <w:lang w:eastAsia="en-US"/>
        </w:rPr>
      </w:pPr>
      <w:r w:rsidRPr="006A08F8">
        <w:rPr>
          <w:rFonts w:ascii="Times New Roman" w:hAnsi="Times New Roman" w:cs="Times New Roman"/>
          <w:color w:val="000000"/>
          <w:sz w:val="28"/>
          <w:szCs w:val="28"/>
          <w:lang w:eastAsia="en-US"/>
        </w:rPr>
        <w:t>привлечение учителей к участию во внутриклассных делах, дающих педагогам возможность лучше узнавать и понимать своих учеников, увидев их в иной, отличной от учебной, обстановке;</w:t>
      </w:r>
    </w:p>
    <w:p w:rsidR="00DE0248" w:rsidRPr="006A08F8" w:rsidRDefault="00DE0248" w:rsidP="00B83EAB">
      <w:pPr>
        <w:numPr>
          <w:ilvl w:val="0"/>
          <w:numId w:val="172"/>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imes New Roman" w:hAnsi="Times New Roman" w:cs="Times New Roman"/>
          <w:color w:val="000000"/>
          <w:sz w:val="28"/>
          <w:szCs w:val="28"/>
          <w:lang w:eastAsia="en-US"/>
        </w:rPr>
      </w:pPr>
      <w:r w:rsidRPr="006A08F8">
        <w:rPr>
          <w:rFonts w:ascii="Times New Roman" w:hAnsi="Times New Roman" w:cs="Times New Roman"/>
          <w:color w:val="000000"/>
          <w:sz w:val="28"/>
          <w:szCs w:val="28"/>
          <w:lang w:eastAsia="en-US"/>
        </w:rPr>
        <w:t>привлечение учителей к участию в родительских собраниях класса для объединения усилий в деле обучения и воспитания детей.</w:t>
      </w:r>
    </w:p>
    <w:p w:rsidR="00DE0248" w:rsidRPr="006A08F8" w:rsidRDefault="00DE0248" w:rsidP="00DE0248">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imes New Roman" w:hAnsi="Times New Roman" w:cs="Times New Roman"/>
          <w:color w:val="000000"/>
          <w:sz w:val="28"/>
          <w:szCs w:val="28"/>
          <w:lang w:eastAsia="en-US"/>
        </w:rPr>
      </w:pPr>
    </w:p>
    <w:p w:rsidR="00DE0248" w:rsidRPr="006A08F8" w:rsidRDefault="00DE0248" w:rsidP="00DE0248">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imes New Roman" w:hAnsi="Times New Roman" w:cs="Times New Roman"/>
          <w:b/>
          <w:bCs/>
          <w:iCs/>
          <w:color w:val="000000"/>
          <w:sz w:val="28"/>
          <w:szCs w:val="28"/>
          <w:lang w:eastAsia="en-US"/>
        </w:rPr>
      </w:pPr>
      <w:r w:rsidRPr="006A08F8">
        <w:rPr>
          <w:rFonts w:ascii="Times New Roman" w:hAnsi="Times New Roman" w:cs="Times New Roman"/>
          <w:b/>
          <w:bCs/>
          <w:iCs/>
          <w:color w:val="000000"/>
          <w:sz w:val="28"/>
          <w:szCs w:val="28"/>
          <w:lang w:eastAsia="en-US"/>
        </w:rPr>
        <w:t>Работа с родителями учащихся или их законными представителями:</w:t>
      </w:r>
    </w:p>
    <w:p w:rsidR="00DE0248" w:rsidRPr="006A08F8" w:rsidRDefault="00DE0248" w:rsidP="00DE0248">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imes New Roman" w:hAnsi="Times New Roman" w:cs="Times New Roman"/>
          <w:color w:val="000000"/>
          <w:sz w:val="28"/>
          <w:szCs w:val="28"/>
          <w:lang w:eastAsia="en-US"/>
        </w:rPr>
      </w:pPr>
    </w:p>
    <w:p w:rsidR="00DE0248" w:rsidRPr="006A08F8" w:rsidRDefault="00DE0248" w:rsidP="00B83EAB">
      <w:pPr>
        <w:numPr>
          <w:ilvl w:val="0"/>
          <w:numId w:val="171"/>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45" w:line="240" w:lineRule="auto"/>
        <w:rPr>
          <w:rFonts w:ascii="Times New Roman" w:hAnsi="Times New Roman" w:cs="Times New Roman"/>
          <w:color w:val="000000"/>
          <w:sz w:val="28"/>
          <w:szCs w:val="28"/>
          <w:lang w:eastAsia="en-US"/>
        </w:rPr>
      </w:pPr>
      <w:r w:rsidRPr="006A08F8">
        <w:rPr>
          <w:rFonts w:ascii="Times New Roman" w:hAnsi="Times New Roman" w:cs="Times New Roman"/>
          <w:color w:val="000000"/>
          <w:sz w:val="28"/>
          <w:szCs w:val="28"/>
          <w:lang w:eastAsia="en-US"/>
        </w:rPr>
        <w:t>регулярное информирование родителей о школьных успехах и проблемах их детей, о жизни класса в целом;</w:t>
      </w:r>
    </w:p>
    <w:p w:rsidR="00DE0248" w:rsidRPr="006A08F8" w:rsidRDefault="00DE0248" w:rsidP="00B83EAB">
      <w:pPr>
        <w:numPr>
          <w:ilvl w:val="0"/>
          <w:numId w:val="171"/>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45" w:line="240" w:lineRule="auto"/>
        <w:rPr>
          <w:rFonts w:ascii="Times New Roman" w:hAnsi="Times New Roman" w:cs="Times New Roman"/>
          <w:color w:val="000000"/>
          <w:sz w:val="28"/>
          <w:szCs w:val="28"/>
          <w:lang w:eastAsia="en-US"/>
        </w:rPr>
      </w:pPr>
      <w:r w:rsidRPr="006A08F8">
        <w:rPr>
          <w:rFonts w:ascii="Times New Roman" w:hAnsi="Times New Roman" w:cs="Times New Roman"/>
          <w:color w:val="000000"/>
          <w:sz w:val="28"/>
          <w:szCs w:val="28"/>
          <w:lang w:eastAsia="en-US"/>
        </w:rPr>
        <w:t xml:space="preserve">помощь родителям школьников или их законным представителям в регулировании отношений между ними, администрацией школы и учителями-предметниками; </w:t>
      </w:r>
    </w:p>
    <w:p w:rsidR="00DE0248" w:rsidRPr="006A08F8" w:rsidRDefault="00DE0248" w:rsidP="00B83EAB">
      <w:pPr>
        <w:numPr>
          <w:ilvl w:val="0"/>
          <w:numId w:val="171"/>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45" w:line="240" w:lineRule="auto"/>
        <w:rPr>
          <w:rFonts w:ascii="Times New Roman" w:hAnsi="Times New Roman" w:cs="Times New Roman"/>
          <w:color w:val="000000"/>
          <w:sz w:val="28"/>
          <w:szCs w:val="28"/>
          <w:lang w:eastAsia="en-US"/>
        </w:rPr>
      </w:pPr>
      <w:r w:rsidRPr="006A08F8">
        <w:rPr>
          <w:rFonts w:ascii="Times New Roman" w:hAnsi="Times New Roman" w:cs="Times New Roman"/>
          <w:color w:val="000000"/>
          <w:sz w:val="28"/>
          <w:szCs w:val="28"/>
          <w:lang w:eastAsia="en-US"/>
        </w:rPr>
        <w:t>организация родительских собраний, происходящих в режиме обсуждения наиболее острых проблем обучения и воспитания школьников;</w:t>
      </w:r>
    </w:p>
    <w:p w:rsidR="00DE0248" w:rsidRPr="006A08F8" w:rsidRDefault="00DE0248" w:rsidP="00B83EAB">
      <w:pPr>
        <w:numPr>
          <w:ilvl w:val="0"/>
          <w:numId w:val="171"/>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45" w:line="240" w:lineRule="auto"/>
        <w:rPr>
          <w:rFonts w:ascii="Times New Roman" w:hAnsi="Times New Roman" w:cs="Times New Roman"/>
          <w:color w:val="000000"/>
          <w:sz w:val="28"/>
          <w:szCs w:val="28"/>
          <w:lang w:eastAsia="en-US"/>
        </w:rPr>
      </w:pPr>
      <w:r w:rsidRPr="006A08F8">
        <w:rPr>
          <w:rFonts w:ascii="Times New Roman" w:hAnsi="Times New Roman" w:cs="Times New Roman"/>
          <w:color w:val="000000"/>
          <w:sz w:val="28"/>
          <w:szCs w:val="28"/>
          <w:lang w:eastAsia="en-US"/>
        </w:rPr>
        <w:t>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их детей;</w:t>
      </w:r>
    </w:p>
    <w:p w:rsidR="00DE0248" w:rsidRPr="006A08F8" w:rsidRDefault="00DE0248" w:rsidP="00B83EAB">
      <w:pPr>
        <w:numPr>
          <w:ilvl w:val="0"/>
          <w:numId w:val="171"/>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45" w:line="240" w:lineRule="auto"/>
        <w:rPr>
          <w:rFonts w:ascii="Times New Roman" w:hAnsi="Times New Roman" w:cs="Times New Roman"/>
          <w:color w:val="000000"/>
          <w:sz w:val="28"/>
          <w:szCs w:val="28"/>
          <w:lang w:eastAsia="en-US"/>
        </w:rPr>
      </w:pPr>
      <w:r w:rsidRPr="006A08F8">
        <w:rPr>
          <w:rFonts w:ascii="Times New Roman" w:hAnsi="Times New Roman" w:cs="Times New Roman"/>
          <w:color w:val="000000"/>
          <w:sz w:val="28"/>
          <w:szCs w:val="28"/>
          <w:lang w:eastAsia="en-US"/>
        </w:rPr>
        <w:t>привлечение членов семей школьников к организации и проведению дел класса;</w:t>
      </w:r>
    </w:p>
    <w:p w:rsidR="00DE0248" w:rsidRPr="006A08F8" w:rsidRDefault="00DE0248" w:rsidP="00B83EAB">
      <w:pPr>
        <w:numPr>
          <w:ilvl w:val="0"/>
          <w:numId w:val="171"/>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imes New Roman" w:hAnsi="Times New Roman" w:cs="Times New Roman"/>
          <w:sz w:val="28"/>
          <w:szCs w:val="28"/>
          <w:lang w:eastAsia="en-US"/>
        </w:rPr>
      </w:pPr>
      <w:r w:rsidRPr="006A08F8">
        <w:rPr>
          <w:rFonts w:ascii="Times New Roman" w:hAnsi="Times New Roman" w:cs="Times New Roman"/>
          <w:color w:val="000000"/>
          <w:sz w:val="28"/>
          <w:szCs w:val="28"/>
          <w:lang w:eastAsia="en-US"/>
        </w:rPr>
        <w:t>организация на базе класса семейных праздников, конкурсов, соревнований, направленных н</w:t>
      </w:r>
      <w:r w:rsidRPr="006A08F8">
        <w:rPr>
          <w:rFonts w:ascii="Times New Roman" w:hAnsi="Times New Roman" w:cs="Times New Roman"/>
          <w:sz w:val="28"/>
          <w:szCs w:val="28"/>
          <w:lang w:eastAsia="en-US"/>
        </w:rPr>
        <w:t>а сплочение семьи и школы.</w:t>
      </w:r>
    </w:p>
    <w:p w:rsidR="00DE0248" w:rsidRPr="006A08F8" w:rsidRDefault="00DE0248" w:rsidP="00DE0248">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imes New Roman" w:hAnsi="Times New Roman" w:cs="Times New Roman"/>
          <w:sz w:val="28"/>
          <w:szCs w:val="28"/>
          <w:lang w:eastAsia="en-US"/>
        </w:rPr>
      </w:pPr>
    </w:p>
    <w:p w:rsidR="00DE0248" w:rsidRPr="006A08F8" w:rsidRDefault="00DE0248" w:rsidP="00DE0248">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imes New Roman" w:hAnsi="Times New Roman" w:cs="Times New Roman"/>
          <w:b/>
          <w:bCs/>
          <w:color w:val="000000"/>
          <w:sz w:val="28"/>
          <w:szCs w:val="28"/>
          <w:lang w:eastAsia="en-US"/>
        </w:rPr>
      </w:pPr>
      <w:r w:rsidRPr="006A08F8">
        <w:rPr>
          <w:rFonts w:ascii="Times New Roman" w:hAnsi="Times New Roman" w:cs="Times New Roman"/>
          <w:b/>
          <w:bCs/>
          <w:color w:val="000000"/>
          <w:sz w:val="28"/>
          <w:szCs w:val="28"/>
          <w:lang w:eastAsia="en-US"/>
        </w:rPr>
        <w:t>3.3. Модуль «Курсы внеурочной деятельности»</w:t>
      </w:r>
    </w:p>
    <w:p w:rsidR="00DE0248" w:rsidRPr="006A08F8" w:rsidRDefault="00DE0248" w:rsidP="00DE0248">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imes New Roman" w:hAnsi="Times New Roman" w:cs="Times New Roman"/>
          <w:color w:val="000000"/>
          <w:sz w:val="28"/>
          <w:szCs w:val="28"/>
          <w:lang w:eastAsia="en-US"/>
        </w:rPr>
      </w:pPr>
    </w:p>
    <w:p w:rsidR="00DE0248" w:rsidRPr="006A08F8" w:rsidRDefault="00DE0248" w:rsidP="00DE0248">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imes New Roman" w:hAnsi="Times New Roman" w:cs="Times New Roman"/>
          <w:color w:val="000000"/>
          <w:sz w:val="28"/>
          <w:szCs w:val="28"/>
          <w:lang w:eastAsia="en-US"/>
        </w:rPr>
      </w:pPr>
      <w:r w:rsidRPr="006A08F8">
        <w:rPr>
          <w:rFonts w:ascii="Times New Roman" w:hAnsi="Times New Roman" w:cs="Times New Roman"/>
          <w:color w:val="000000"/>
          <w:sz w:val="28"/>
          <w:szCs w:val="28"/>
          <w:lang w:eastAsia="en-US"/>
        </w:rPr>
        <w:t xml:space="preserve">     Воспитание на занятиях школьных курсов внеурочной деятельности осуществляется преимущественно через: </w:t>
      </w:r>
    </w:p>
    <w:p w:rsidR="00DE0248" w:rsidRPr="006A08F8" w:rsidRDefault="00DE0248" w:rsidP="00DE0248">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imes New Roman" w:hAnsi="Times New Roman" w:cs="Times New Roman"/>
          <w:color w:val="000000"/>
          <w:sz w:val="28"/>
          <w:szCs w:val="28"/>
          <w:lang w:eastAsia="en-US"/>
        </w:rPr>
      </w:pPr>
      <w:r w:rsidRPr="006A08F8">
        <w:rPr>
          <w:rFonts w:ascii="Times New Roman" w:hAnsi="Times New Roman" w:cs="Times New Roman"/>
          <w:color w:val="000000"/>
          <w:sz w:val="28"/>
          <w:szCs w:val="28"/>
          <w:lang w:eastAsia="en-US"/>
        </w:rPr>
        <w:t xml:space="preserve">  - вовлечение школьников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rsidR="00DE0248" w:rsidRPr="006A08F8" w:rsidRDefault="00DE0248" w:rsidP="00DE0248">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imes New Roman" w:hAnsi="Times New Roman" w:cs="Times New Roman"/>
          <w:sz w:val="28"/>
          <w:szCs w:val="28"/>
          <w:lang w:eastAsia="en-US"/>
        </w:rPr>
      </w:pPr>
      <w:r w:rsidRPr="006A08F8">
        <w:rPr>
          <w:rFonts w:ascii="Times New Roman" w:hAnsi="Times New Roman" w:cs="Times New Roman"/>
          <w:sz w:val="28"/>
          <w:szCs w:val="28"/>
          <w:lang w:eastAsia="en-US"/>
        </w:rPr>
        <w:t xml:space="preserve">  - формирование в кружках, секциях, клубах детско-взрослых общностей, которые могли бы объединять детей и педагогов общими позитивными эмоциями и доверительными отношениями друг к другу;</w:t>
      </w:r>
    </w:p>
    <w:p w:rsidR="00DE0248" w:rsidRPr="006A08F8" w:rsidRDefault="00DE0248" w:rsidP="00DE0248">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imes New Roman" w:hAnsi="Times New Roman" w:cs="Times New Roman"/>
          <w:sz w:val="28"/>
          <w:szCs w:val="28"/>
          <w:lang w:eastAsia="en-US"/>
        </w:rPr>
      </w:pPr>
      <w:r w:rsidRPr="006A08F8">
        <w:rPr>
          <w:rFonts w:ascii="Times New Roman" w:hAnsi="Times New Roman" w:cs="Times New Roman"/>
          <w:sz w:val="28"/>
          <w:szCs w:val="28"/>
          <w:lang w:eastAsia="en-US"/>
        </w:rPr>
        <w:lastRenderedPageBreak/>
        <w:t xml:space="preserve">  - создание в детских объединениях традиций, задающих их членам определенные социально значимые формы поведения;</w:t>
      </w:r>
    </w:p>
    <w:p w:rsidR="00DE0248" w:rsidRPr="006A08F8" w:rsidRDefault="00DE0248" w:rsidP="00DE0248">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imes New Roman" w:hAnsi="Times New Roman" w:cs="Times New Roman"/>
          <w:sz w:val="28"/>
          <w:szCs w:val="28"/>
          <w:lang w:eastAsia="en-US"/>
        </w:rPr>
      </w:pPr>
      <w:r w:rsidRPr="006A08F8">
        <w:rPr>
          <w:rFonts w:ascii="Times New Roman" w:hAnsi="Times New Roman" w:cs="Times New Roman"/>
          <w:sz w:val="28"/>
          <w:szCs w:val="28"/>
          <w:lang w:eastAsia="en-US"/>
        </w:rPr>
        <w:t xml:space="preserve">  - 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w:t>
      </w:r>
    </w:p>
    <w:p w:rsidR="00DE0248" w:rsidRPr="006A08F8" w:rsidRDefault="00DE0248" w:rsidP="00DE0248">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imes New Roman" w:hAnsi="Times New Roman" w:cs="Times New Roman"/>
          <w:sz w:val="28"/>
          <w:szCs w:val="28"/>
          <w:lang w:eastAsia="en-US"/>
        </w:rPr>
      </w:pPr>
    </w:p>
    <w:p w:rsidR="00DE0248" w:rsidRPr="006A08F8" w:rsidRDefault="00DE0248" w:rsidP="00DE0248">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imes New Roman" w:hAnsi="Times New Roman" w:cs="Times New Roman"/>
          <w:sz w:val="28"/>
          <w:szCs w:val="28"/>
          <w:lang w:eastAsia="en-US"/>
        </w:rPr>
      </w:pPr>
      <w:r w:rsidRPr="006A08F8">
        <w:rPr>
          <w:rFonts w:ascii="Times New Roman" w:hAnsi="Times New Roman" w:cs="Times New Roman"/>
          <w:sz w:val="28"/>
          <w:szCs w:val="28"/>
          <w:lang w:eastAsia="en-US"/>
        </w:rPr>
        <w:t xml:space="preserve">     Реализация воспитательного потенциала курсов внеурочной деятельности происходит в рамках следующих выбранных школьниками ее видов:</w:t>
      </w:r>
    </w:p>
    <w:p w:rsidR="00DE0248" w:rsidRPr="006A08F8" w:rsidRDefault="00DE0248" w:rsidP="00DE0248">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imes New Roman" w:hAnsi="Times New Roman" w:cs="Times New Roman"/>
          <w:sz w:val="28"/>
          <w:szCs w:val="28"/>
          <w:lang w:eastAsia="en-US"/>
        </w:rPr>
      </w:pPr>
    </w:p>
    <w:p w:rsidR="00DE0248" w:rsidRPr="006A08F8" w:rsidRDefault="00DE0248" w:rsidP="00DE0248">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imes New Roman" w:hAnsi="Times New Roman" w:cs="Times New Roman"/>
          <w:sz w:val="28"/>
          <w:szCs w:val="28"/>
          <w:lang w:eastAsia="en-US"/>
        </w:rPr>
      </w:pPr>
      <w:r w:rsidRPr="006A08F8">
        <w:rPr>
          <w:rFonts w:ascii="Times New Roman" w:hAnsi="Times New Roman" w:cs="Times New Roman"/>
          <w:b/>
          <w:bCs/>
          <w:iCs/>
          <w:color w:val="000000"/>
          <w:sz w:val="28"/>
          <w:szCs w:val="28"/>
          <w:lang w:eastAsia="en-US"/>
        </w:rPr>
        <w:t>Гражданско-патриотическая деятельность.</w:t>
      </w:r>
    </w:p>
    <w:p w:rsidR="00DE0248" w:rsidRPr="006A08F8" w:rsidRDefault="00DE0248" w:rsidP="00DE0248">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hAnsi="Times New Roman" w:cs="Times New Roman"/>
          <w:bCs/>
          <w:iCs/>
          <w:sz w:val="28"/>
          <w:szCs w:val="28"/>
          <w:lang w:eastAsia="en-US"/>
        </w:rPr>
      </w:pPr>
      <w:r w:rsidRPr="006A08F8">
        <w:rPr>
          <w:rFonts w:ascii="Times New Roman" w:hAnsi="Times New Roman" w:cs="Times New Roman"/>
          <w:color w:val="000000"/>
          <w:sz w:val="28"/>
          <w:szCs w:val="28"/>
          <w:shd w:val="clear" w:color="auto" w:fill="FFFFFF"/>
          <w:lang w:eastAsia="en-US"/>
        </w:rPr>
        <w:t>Курс внеурочной деятельности направленный на воспитание у обучающихся любви к Родине, к своему краю, его истории, культуре, природе, на развитие самостоятельности и ответственности школьников. В</w:t>
      </w:r>
      <w:r w:rsidRPr="006A08F8">
        <w:rPr>
          <w:rFonts w:ascii="Times New Roman" w:hAnsi="Times New Roman" w:cs="Times New Roman"/>
          <w:bCs/>
          <w:iCs/>
          <w:sz w:val="28"/>
          <w:szCs w:val="28"/>
          <w:lang w:eastAsia="en-US"/>
        </w:rPr>
        <w:t>стречи с ветеранами ВОВ и труда, «Уроки мужества», выставки рисунков, тематические классные часы, конкурсы рисунков, фестивали патриотической песни.</w:t>
      </w:r>
    </w:p>
    <w:p w:rsidR="00DE0248" w:rsidRPr="006A08F8" w:rsidRDefault="00DE0248" w:rsidP="00DE0248">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imes New Roman" w:hAnsi="Times New Roman" w:cs="Times New Roman"/>
          <w:sz w:val="28"/>
          <w:szCs w:val="28"/>
          <w:lang w:eastAsia="en-US"/>
        </w:rPr>
      </w:pPr>
    </w:p>
    <w:p w:rsidR="00DE0248" w:rsidRPr="006A08F8" w:rsidRDefault="00DE0248" w:rsidP="00DE0248">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imes New Roman" w:hAnsi="Times New Roman" w:cs="Times New Roman"/>
          <w:b/>
          <w:bCs/>
          <w:iCs/>
          <w:sz w:val="28"/>
          <w:szCs w:val="28"/>
          <w:lang w:eastAsia="en-US"/>
        </w:rPr>
      </w:pPr>
      <w:r w:rsidRPr="006A08F8">
        <w:rPr>
          <w:rFonts w:ascii="Times New Roman" w:hAnsi="Times New Roman" w:cs="Times New Roman"/>
          <w:b/>
          <w:bCs/>
          <w:iCs/>
          <w:sz w:val="28"/>
          <w:szCs w:val="28"/>
          <w:lang w:eastAsia="en-US"/>
        </w:rPr>
        <w:t xml:space="preserve">Спортивно-оздоровительная деятельность. </w:t>
      </w:r>
    </w:p>
    <w:p w:rsidR="00DE0248" w:rsidRPr="006A08F8" w:rsidRDefault="00DE0248" w:rsidP="00DE0248">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imes New Roman" w:hAnsi="Times New Roman" w:cs="Times New Roman"/>
          <w:sz w:val="28"/>
          <w:szCs w:val="28"/>
          <w:lang w:eastAsia="en-US"/>
        </w:rPr>
      </w:pPr>
      <w:r w:rsidRPr="006A08F8">
        <w:rPr>
          <w:rFonts w:ascii="Times New Roman" w:hAnsi="Times New Roman" w:cs="Times New Roman"/>
          <w:sz w:val="28"/>
          <w:szCs w:val="28"/>
          <w:lang w:eastAsia="en-US"/>
        </w:rPr>
        <w:t>Курсы внеурочной деят</w:t>
      </w:r>
      <w:r w:rsidR="00A85D9C">
        <w:rPr>
          <w:rFonts w:ascii="Times New Roman" w:hAnsi="Times New Roman" w:cs="Times New Roman"/>
          <w:sz w:val="28"/>
          <w:szCs w:val="28"/>
          <w:lang w:eastAsia="en-US"/>
        </w:rPr>
        <w:t>ельности «Спорт и Я»</w:t>
      </w:r>
      <w:r w:rsidRPr="006A08F8">
        <w:rPr>
          <w:rFonts w:ascii="Times New Roman" w:hAnsi="Times New Roman" w:cs="Times New Roman"/>
          <w:sz w:val="28"/>
          <w:szCs w:val="28"/>
          <w:lang w:eastAsia="en-US"/>
        </w:rPr>
        <w:t xml:space="preserve">,  направленные на физическое развитие школьников, развитие их ценностного отношения к своему здоровью, побуждение к здоровому образу жизни, воспитание силы воли, ответственности, формирование установок на защиту слабых. </w:t>
      </w:r>
    </w:p>
    <w:p w:rsidR="00DE0248" w:rsidRPr="006A08F8" w:rsidRDefault="00DE0248" w:rsidP="00DE0248">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imes New Roman" w:hAnsi="Times New Roman" w:cs="Times New Roman"/>
          <w:sz w:val="28"/>
          <w:szCs w:val="28"/>
          <w:lang w:eastAsia="en-US"/>
        </w:rPr>
      </w:pPr>
    </w:p>
    <w:p w:rsidR="00DE0248" w:rsidRPr="006A08F8" w:rsidRDefault="00DE0248" w:rsidP="00DE0248">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imes New Roman" w:hAnsi="Times New Roman" w:cs="Times New Roman"/>
          <w:b/>
          <w:bCs/>
          <w:iCs/>
          <w:sz w:val="28"/>
          <w:szCs w:val="28"/>
          <w:lang w:eastAsia="en-US"/>
        </w:rPr>
      </w:pPr>
      <w:r w:rsidRPr="006A08F8">
        <w:rPr>
          <w:rFonts w:ascii="Times New Roman" w:hAnsi="Times New Roman" w:cs="Times New Roman"/>
          <w:b/>
          <w:bCs/>
          <w:iCs/>
          <w:sz w:val="28"/>
          <w:szCs w:val="28"/>
          <w:lang w:eastAsia="en-US"/>
        </w:rPr>
        <w:t>Обще-интеллектуальная деятельность.</w:t>
      </w:r>
    </w:p>
    <w:p w:rsidR="00DE0248" w:rsidRPr="006A08F8" w:rsidRDefault="00DE0248" w:rsidP="00DE0248">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imes New Roman" w:hAnsi="Times New Roman" w:cs="Times New Roman"/>
          <w:sz w:val="28"/>
          <w:szCs w:val="28"/>
          <w:lang w:eastAsia="en-US"/>
        </w:rPr>
      </w:pPr>
      <w:r w:rsidRPr="006A08F8">
        <w:rPr>
          <w:rFonts w:ascii="Times New Roman" w:hAnsi="Times New Roman" w:cs="Times New Roman"/>
          <w:sz w:val="28"/>
          <w:szCs w:val="28"/>
          <w:lang w:eastAsia="en-US"/>
        </w:rPr>
        <w:t>Курсы внеурочной деятельности «Умники и умницы», «Юные умники и умницы», направленные на передачу школьникам социально значимых знаний, развивающие их любознательность, позволяющие привлечь их внимание к экономическим, политическим, экологическим, гуманитарным проблемам нашего общества.</w:t>
      </w:r>
    </w:p>
    <w:p w:rsidR="00DE0248" w:rsidRPr="006A08F8" w:rsidRDefault="00DE0248" w:rsidP="00DE0248">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imes New Roman" w:hAnsi="Times New Roman" w:cs="Times New Roman"/>
          <w:sz w:val="28"/>
          <w:szCs w:val="28"/>
          <w:lang w:eastAsia="en-US"/>
        </w:rPr>
      </w:pPr>
    </w:p>
    <w:p w:rsidR="00DE0248" w:rsidRPr="006A08F8" w:rsidRDefault="00DE0248" w:rsidP="00DE0248">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imes New Roman" w:hAnsi="Times New Roman" w:cs="Times New Roman"/>
          <w:b/>
          <w:bCs/>
          <w:sz w:val="28"/>
          <w:szCs w:val="28"/>
          <w:lang w:eastAsia="en-US"/>
        </w:rPr>
      </w:pPr>
      <w:r w:rsidRPr="006A08F8">
        <w:rPr>
          <w:rFonts w:ascii="Times New Roman" w:hAnsi="Times New Roman" w:cs="Times New Roman"/>
          <w:b/>
          <w:bCs/>
          <w:sz w:val="28"/>
          <w:szCs w:val="28"/>
          <w:lang w:eastAsia="en-US"/>
        </w:rPr>
        <w:t>Духовно-нравственная деятельность.</w:t>
      </w:r>
    </w:p>
    <w:p w:rsidR="00DE0248" w:rsidRPr="006A08F8" w:rsidRDefault="00DE0248" w:rsidP="00DE0248">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imes New Roman" w:hAnsi="Times New Roman" w:cs="Times New Roman"/>
          <w:sz w:val="28"/>
          <w:szCs w:val="28"/>
          <w:lang w:eastAsia="en-US"/>
        </w:rPr>
      </w:pPr>
      <w:r w:rsidRPr="006A08F8">
        <w:rPr>
          <w:rFonts w:ascii="Times New Roman" w:hAnsi="Times New Roman" w:cs="Times New Roman"/>
          <w:sz w:val="28"/>
          <w:szCs w:val="28"/>
          <w:lang w:eastAsia="en-US"/>
        </w:rPr>
        <w:t>Курс внеурочной деятельности «По страницам школьных учебников», формирующий гуманистическое мировоззрение и научную картину мира.</w:t>
      </w:r>
    </w:p>
    <w:p w:rsidR="00DE0248" w:rsidRPr="006A08F8" w:rsidRDefault="00DE0248" w:rsidP="00DE0248">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imes New Roman" w:hAnsi="Times New Roman" w:cs="Times New Roman"/>
          <w:sz w:val="28"/>
          <w:szCs w:val="28"/>
          <w:lang w:eastAsia="en-US"/>
        </w:rPr>
      </w:pPr>
    </w:p>
    <w:p w:rsidR="00DE0248" w:rsidRPr="006A08F8" w:rsidRDefault="00DE0248" w:rsidP="00DE0248">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imes New Roman" w:hAnsi="Times New Roman" w:cs="Times New Roman"/>
          <w:b/>
          <w:bCs/>
          <w:iCs/>
          <w:sz w:val="28"/>
          <w:szCs w:val="28"/>
          <w:lang w:eastAsia="en-US"/>
        </w:rPr>
      </w:pPr>
      <w:r w:rsidRPr="006A08F8">
        <w:rPr>
          <w:rFonts w:ascii="Times New Roman" w:hAnsi="Times New Roman" w:cs="Times New Roman"/>
          <w:b/>
          <w:bCs/>
          <w:iCs/>
          <w:sz w:val="28"/>
          <w:szCs w:val="28"/>
          <w:lang w:eastAsia="en-US"/>
        </w:rPr>
        <w:t xml:space="preserve">Общекультурная деятельность. </w:t>
      </w:r>
    </w:p>
    <w:p w:rsidR="00DE0248" w:rsidRPr="006A08F8" w:rsidRDefault="00DE0248" w:rsidP="00DE0248">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imes New Roman" w:hAnsi="Times New Roman" w:cs="Times New Roman"/>
          <w:sz w:val="28"/>
          <w:szCs w:val="28"/>
          <w:lang w:eastAsia="en-US"/>
        </w:rPr>
      </w:pPr>
      <w:r w:rsidRPr="006A08F8">
        <w:rPr>
          <w:rFonts w:ascii="Times New Roman" w:hAnsi="Times New Roman" w:cs="Times New Roman"/>
          <w:sz w:val="28"/>
          <w:szCs w:val="28"/>
          <w:lang w:eastAsia="en-US"/>
        </w:rPr>
        <w:t xml:space="preserve">Курсы внеурочной деятельности «Умелые ручки», «Маленький мастер», «Вокальный», создающие благоприятные условия для просоциальной самореализации школьников, направленный на раскрытие их творческих способностей, формирование чувства вкуса и умения ценить прекрасное, на воспитание ценностного отношения школьников к культуре и их общее духовно-нравственное развитие.  </w:t>
      </w:r>
    </w:p>
    <w:p w:rsidR="00DE0248" w:rsidRPr="006A08F8" w:rsidRDefault="00DE0248" w:rsidP="00DE0248">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imes New Roman" w:hAnsi="Times New Roman" w:cs="Times New Roman"/>
          <w:sz w:val="28"/>
          <w:szCs w:val="28"/>
          <w:lang w:eastAsia="en-US"/>
        </w:rPr>
      </w:pPr>
    </w:p>
    <w:p w:rsidR="00DE0248" w:rsidRPr="006A08F8" w:rsidRDefault="00DE0248" w:rsidP="00DE0248">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imes New Roman" w:hAnsi="Times New Roman" w:cs="Times New Roman"/>
          <w:sz w:val="28"/>
          <w:szCs w:val="28"/>
          <w:lang w:eastAsia="en-US"/>
        </w:rPr>
      </w:pPr>
    </w:p>
    <w:p w:rsidR="00DE0248" w:rsidRPr="006A08F8" w:rsidRDefault="00DE0248" w:rsidP="00DE0248">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imes New Roman" w:hAnsi="Times New Roman" w:cs="Times New Roman"/>
          <w:b/>
          <w:bCs/>
          <w:sz w:val="28"/>
          <w:szCs w:val="28"/>
          <w:lang w:eastAsia="en-US"/>
        </w:rPr>
      </w:pPr>
      <w:r w:rsidRPr="006A08F8">
        <w:rPr>
          <w:rFonts w:ascii="Times New Roman" w:hAnsi="Times New Roman" w:cs="Times New Roman"/>
          <w:b/>
          <w:bCs/>
          <w:sz w:val="28"/>
          <w:szCs w:val="28"/>
          <w:lang w:eastAsia="en-US"/>
        </w:rPr>
        <w:t>3.4. Модуль «Школьный урок»</w:t>
      </w:r>
    </w:p>
    <w:p w:rsidR="00DE0248" w:rsidRPr="006A08F8" w:rsidRDefault="00DE0248" w:rsidP="00DE0248">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imes New Roman" w:hAnsi="Times New Roman" w:cs="Times New Roman"/>
          <w:sz w:val="28"/>
          <w:szCs w:val="28"/>
          <w:lang w:eastAsia="en-US"/>
        </w:rPr>
      </w:pPr>
    </w:p>
    <w:p w:rsidR="00DE0248" w:rsidRPr="006A08F8" w:rsidRDefault="00DE0248" w:rsidP="00DE0248">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imes New Roman" w:hAnsi="Times New Roman" w:cs="Times New Roman"/>
          <w:sz w:val="28"/>
          <w:szCs w:val="28"/>
          <w:lang w:eastAsia="en-US"/>
        </w:rPr>
      </w:pPr>
      <w:r w:rsidRPr="006A08F8">
        <w:rPr>
          <w:rFonts w:ascii="Times New Roman" w:hAnsi="Times New Roman" w:cs="Times New Roman"/>
          <w:sz w:val="28"/>
          <w:szCs w:val="28"/>
          <w:lang w:eastAsia="en-US"/>
        </w:rPr>
        <w:t xml:space="preserve">     Реализация школьными педагогами воспитательного потенциала урока предполагает следующее:</w:t>
      </w:r>
    </w:p>
    <w:p w:rsidR="00DE0248" w:rsidRPr="006A08F8" w:rsidRDefault="00DE0248" w:rsidP="00B83EAB">
      <w:pPr>
        <w:numPr>
          <w:ilvl w:val="0"/>
          <w:numId w:val="170"/>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45" w:line="240" w:lineRule="auto"/>
        <w:rPr>
          <w:rFonts w:ascii="Times New Roman" w:hAnsi="Times New Roman" w:cs="Times New Roman"/>
          <w:sz w:val="28"/>
          <w:szCs w:val="28"/>
          <w:lang w:eastAsia="en-US"/>
        </w:rPr>
      </w:pPr>
      <w:r w:rsidRPr="006A08F8">
        <w:rPr>
          <w:rFonts w:ascii="Times New Roman" w:hAnsi="Times New Roman" w:cs="Times New Roman"/>
          <w:sz w:val="28"/>
          <w:szCs w:val="28"/>
          <w:lang w:eastAsia="en-US"/>
        </w:rPr>
        <w:lastRenderedPageBreak/>
        <w:t>установление доверительных отношений между учителем и его учениками, способствующих позитивному восприятию учащимися требований и просьб учителя, привлечению их внимания к обсуждаемой на уроке информации, активизации их познавательной деятельности;</w:t>
      </w:r>
    </w:p>
    <w:p w:rsidR="00DE0248" w:rsidRPr="006A08F8" w:rsidRDefault="00DE0248" w:rsidP="00B83EAB">
      <w:pPr>
        <w:numPr>
          <w:ilvl w:val="0"/>
          <w:numId w:val="170"/>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45" w:line="240" w:lineRule="auto"/>
        <w:rPr>
          <w:rFonts w:ascii="Times New Roman" w:hAnsi="Times New Roman" w:cs="Times New Roman"/>
          <w:sz w:val="28"/>
          <w:szCs w:val="28"/>
          <w:lang w:eastAsia="en-US"/>
        </w:rPr>
      </w:pPr>
      <w:r w:rsidRPr="006A08F8">
        <w:rPr>
          <w:rFonts w:ascii="Times New Roman" w:hAnsi="Times New Roman" w:cs="Times New Roman"/>
          <w:sz w:val="28"/>
          <w:szCs w:val="28"/>
          <w:lang w:eastAsia="en-US"/>
        </w:rPr>
        <w:t>побуждение школьников соблюдать на уроке общепринятые нормы поведения, правила общения со старшими (учителями) и сверстниками (школьниками), принципы учебной дисциплины и самоорганизации;</w:t>
      </w:r>
    </w:p>
    <w:p w:rsidR="00DE0248" w:rsidRPr="006A08F8" w:rsidRDefault="00DE0248" w:rsidP="00B83EAB">
      <w:pPr>
        <w:numPr>
          <w:ilvl w:val="0"/>
          <w:numId w:val="170"/>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45" w:line="240" w:lineRule="auto"/>
        <w:rPr>
          <w:rFonts w:ascii="Times New Roman" w:hAnsi="Times New Roman" w:cs="Times New Roman"/>
          <w:sz w:val="28"/>
          <w:szCs w:val="28"/>
          <w:lang w:eastAsia="en-US"/>
        </w:rPr>
      </w:pPr>
      <w:r w:rsidRPr="006A08F8">
        <w:rPr>
          <w:rFonts w:ascii="Times New Roman" w:hAnsi="Times New Roman" w:cs="Times New Roman"/>
          <w:sz w:val="28"/>
          <w:szCs w:val="28"/>
          <w:lang w:eastAsia="en-US"/>
        </w:rPr>
        <w:t>привлечение внимания школьников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учащимися своего мнения по ее поводу, выработки своего к ней отношения;</w:t>
      </w:r>
    </w:p>
    <w:p w:rsidR="00DE0248" w:rsidRPr="006A08F8" w:rsidRDefault="00DE0248" w:rsidP="00B83EAB">
      <w:pPr>
        <w:numPr>
          <w:ilvl w:val="0"/>
          <w:numId w:val="170"/>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45" w:line="240" w:lineRule="auto"/>
        <w:rPr>
          <w:rFonts w:ascii="Times New Roman" w:hAnsi="Times New Roman" w:cs="Times New Roman"/>
          <w:sz w:val="28"/>
          <w:szCs w:val="28"/>
          <w:lang w:eastAsia="en-US"/>
        </w:rPr>
      </w:pPr>
      <w:r w:rsidRPr="006A08F8">
        <w:rPr>
          <w:rFonts w:ascii="Times New Roman" w:hAnsi="Times New Roman" w:cs="Times New Roman"/>
          <w:sz w:val="28"/>
          <w:szCs w:val="28"/>
          <w:lang w:eastAsia="en-US"/>
        </w:rPr>
        <w:t>использование воспитательных возможностей содержания учебного предмета через демонстрацию детям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w:t>
      </w:r>
    </w:p>
    <w:p w:rsidR="00DE0248" w:rsidRPr="006A08F8" w:rsidRDefault="00DE0248" w:rsidP="00B83EAB">
      <w:pPr>
        <w:numPr>
          <w:ilvl w:val="0"/>
          <w:numId w:val="169"/>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imes New Roman" w:hAnsi="Times New Roman" w:cs="Times New Roman"/>
          <w:sz w:val="28"/>
          <w:szCs w:val="28"/>
          <w:lang w:eastAsia="en-US"/>
        </w:rPr>
      </w:pPr>
      <w:r w:rsidRPr="006A08F8">
        <w:rPr>
          <w:rFonts w:ascii="Times New Roman" w:hAnsi="Times New Roman" w:cs="Times New Roman"/>
          <w:sz w:val="28"/>
          <w:szCs w:val="28"/>
          <w:lang w:eastAsia="en-US"/>
        </w:rPr>
        <w:t>применение на уроке интерактивных форм работы учащихся: интеллектуальных игр, стимулирующих познавательную мотивацию школьников; дискуссий, которые дают учащимся возможность приобрести опыт ведения конструктивного диалога; групповой работы или работы в парах, которые учат школьников командной работе и взаимодействию с другими детьми;</w:t>
      </w:r>
    </w:p>
    <w:p w:rsidR="00DE0248" w:rsidRPr="006A08F8" w:rsidRDefault="00DE0248" w:rsidP="00B83EAB">
      <w:pPr>
        <w:numPr>
          <w:ilvl w:val="0"/>
          <w:numId w:val="169"/>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45" w:line="240" w:lineRule="auto"/>
        <w:rPr>
          <w:rFonts w:ascii="Times New Roman" w:hAnsi="Times New Roman" w:cs="Times New Roman"/>
          <w:sz w:val="28"/>
          <w:szCs w:val="28"/>
          <w:lang w:eastAsia="en-US"/>
        </w:rPr>
      </w:pPr>
      <w:r w:rsidRPr="006A08F8">
        <w:rPr>
          <w:rFonts w:ascii="Times New Roman" w:hAnsi="Times New Roman" w:cs="Times New Roman"/>
          <w:sz w:val="28"/>
          <w:szCs w:val="28"/>
          <w:lang w:eastAsia="en-US"/>
        </w:rPr>
        <w:t xml:space="preserve">включение в урок игровых процедур, которые помогают поддержать мотивацию детей к получению знаний, налаживанию позитивных межличностных отношений в классе, помогают установлению доброжелательной атмосферы во время урока;   </w:t>
      </w:r>
    </w:p>
    <w:p w:rsidR="00DE0248" w:rsidRPr="006A08F8" w:rsidRDefault="00DE0248" w:rsidP="00B83EAB">
      <w:pPr>
        <w:numPr>
          <w:ilvl w:val="0"/>
          <w:numId w:val="169"/>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45" w:line="240" w:lineRule="auto"/>
        <w:rPr>
          <w:rFonts w:ascii="Times New Roman" w:hAnsi="Times New Roman" w:cs="Times New Roman"/>
          <w:sz w:val="28"/>
          <w:szCs w:val="28"/>
          <w:lang w:eastAsia="en-US"/>
        </w:rPr>
      </w:pPr>
      <w:r w:rsidRPr="006A08F8">
        <w:rPr>
          <w:rFonts w:ascii="Times New Roman" w:hAnsi="Times New Roman" w:cs="Times New Roman"/>
          <w:sz w:val="28"/>
          <w:szCs w:val="28"/>
          <w:lang w:eastAsia="en-US"/>
        </w:rPr>
        <w:t>организация шефства мотивированных и эрудированных учащихся над их неуспевающими одноклассниками, дающего школьникам социально значимый опыт сотрудничества и взаимной помощи.</w:t>
      </w:r>
    </w:p>
    <w:p w:rsidR="00DE0248" w:rsidRPr="006A08F8" w:rsidRDefault="00DE0248" w:rsidP="00DE0248">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imes New Roman" w:hAnsi="Times New Roman" w:cs="Times New Roman"/>
          <w:b/>
          <w:bCs/>
          <w:color w:val="000000"/>
          <w:sz w:val="28"/>
          <w:szCs w:val="28"/>
          <w:lang w:eastAsia="en-US"/>
        </w:rPr>
      </w:pPr>
    </w:p>
    <w:p w:rsidR="00DE0248" w:rsidRPr="006A08F8" w:rsidRDefault="00DE0248" w:rsidP="00DE0248">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imes New Roman" w:hAnsi="Times New Roman" w:cs="Times New Roman"/>
          <w:b/>
          <w:bCs/>
          <w:color w:val="000000"/>
          <w:sz w:val="28"/>
          <w:szCs w:val="28"/>
          <w:lang w:eastAsia="en-US"/>
        </w:rPr>
      </w:pPr>
      <w:r w:rsidRPr="006A08F8">
        <w:rPr>
          <w:rFonts w:ascii="Times New Roman" w:hAnsi="Times New Roman" w:cs="Times New Roman"/>
          <w:b/>
          <w:bCs/>
          <w:color w:val="000000"/>
          <w:sz w:val="28"/>
          <w:szCs w:val="28"/>
          <w:lang w:eastAsia="en-US"/>
        </w:rPr>
        <w:t>3.5. Модуль «Организация предметно-эстетической среды»</w:t>
      </w:r>
    </w:p>
    <w:p w:rsidR="00DE0248" w:rsidRPr="006A08F8" w:rsidRDefault="00DE0248" w:rsidP="00DE0248">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imes New Roman" w:hAnsi="Times New Roman" w:cs="Times New Roman"/>
          <w:color w:val="000000"/>
          <w:sz w:val="28"/>
          <w:szCs w:val="28"/>
          <w:lang w:eastAsia="en-US"/>
        </w:rPr>
      </w:pPr>
    </w:p>
    <w:p w:rsidR="00DE0248" w:rsidRPr="006A08F8" w:rsidRDefault="00DE0248" w:rsidP="00DE0248">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imes New Roman" w:hAnsi="Times New Roman" w:cs="Times New Roman"/>
          <w:color w:val="000000"/>
          <w:sz w:val="28"/>
          <w:szCs w:val="28"/>
          <w:lang w:eastAsia="en-US"/>
        </w:rPr>
      </w:pPr>
      <w:r w:rsidRPr="006A08F8">
        <w:rPr>
          <w:rFonts w:ascii="Times New Roman" w:hAnsi="Times New Roman" w:cs="Times New Roman"/>
          <w:color w:val="000000"/>
          <w:sz w:val="28"/>
          <w:szCs w:val="28"/>
          <w:lang w:eastAsia="en-US"/>
        </w:rPr>
        <w:t xml:space="preserve">     Окружающая ребенка предметно-эстетическая среда школы, при условии ее грамотной организации, обогащает внутренний мир ученика,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ребенком школы. Воспитывающее влияние на ребенка осуществляется через такие формы работы с предметно-эстетической средой школы как: </w:t>
      </w:r>
    </w:p>
    <w:p w:rsidR="00DE0248" w:rsidRPr="006A08F8" w:rsidRDefault="00DE0248" w:rsidP="00B83EAB">
      <w:pPr>
        <w:numPr>
          <w:ilvl w:val="0"/>
          <w:numId w:val="168"/>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45" w:line="240" w:lineRule="auto"/>
        <w:rPr>
          <w:rFonts w:ascii="Times New Roman" w:hAnsi="Times New Roman" w:cs="Times New Roman"/>
          <w:color w:val="000000"/>
          <w:sz w:val="28"/>
          <w:szCs w:val="28"/>
          <w:lang w:eastAsia="en-US"/>
        </w:rPr>
      </w:pPr>
      <w:r w:rsidRPr="006A08F8">
        <w:rPr>
          <w:rFonts w:ascii="Times New Roman" w:hAnsi="Times New Roman" w:cs="Times New Roman"/>
          <w:color w:val="000000"/>
          <w:sz w:val="28"/>
          <w:szCs w:val="28"/>
          <w:lang w:eastAsia="en-US"/>
        </w:rPr>
        <w:t>размещение на стенах школы регулярно сменяемых экспозиций: творческих работ школьников, позволяющих им реализовать свой творческий потенциал, а также знакомящих их с работами друг друга; фотоотчетов об интересных событиях, происходящих в школе;</w:t>
      </w:r>
    </w:p>
    <w:p w:rsidR="00DE0248" w:rsidRPr="006A08F8" w:rsidRDefault="00DE0248" w:rsidP="00B83EAB">
      <w:pPr>
        <w:numPr>
          <w:ilvl w:val="0"/>
          <w:numId w:val="168"/>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45" w:line="240" w:lineRule="auto"/>
        <w:rPr>
          <w:rFonts w:ascii="Times New Roman" w:hAnsi="Times New Roman" w:cs="Times New Roman"/>
          <w:color w:val="000000"/>
          <w:sz w:val="28"/>
          <w:szCs w:val="28"/>
          <w:lang w:eastAsia="en-US"/>
        </w:rPr>
      </w:pPr>
      <w:r w:rsidRPr="006A08F8">
        <w:rPr>
          <w:rFonts w:ascii="Times New Roman" w:hAnsi="Times New Roman" w:cs="Times New Roman"/>
          <w:color w:val="000000"/>
          <w:sz w:val="28"/>
          <w:szCs w:val="28"/>
          <w:lang w:eastAsia="en-US"/>
        </w:rPr>
        <w:t>озеленение пришкольной территории, разбивка клумб, тенистых аллей, оборудование во дворе школы спортивных и игровых площадок, доступных и приспособленных для школьников разных возрастных категорий;</w:t>
      </w:r>
    </w:p>
    <w:p w:rsidR="00DE0248" w:rsidRPr="006A08F8" w:rsidRDefault="00DE0248" w:rsidP="00B83EAB">
      <w:pPr>
        <w:numPr>
          <w:ilvl w:val="0"/>
          <w:numId w:val="168"/>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45" w:line="240" w:lineRule="auto"/>
        <w:rPr>
          <w:rFonts w:ascii="Times New Roman" w:hAnsi="Times New Roman" w:cs="Times New Roman"/>
          <w:color w:val="000000"/>
          <w:sz w:val="28"/>
          <w:szCs w:val="28"/>
          <w:lang w:eastAsia="en-US"/>
        </w:rPr>
      </w:pPr>
      <w:r w:rsidRPr="006A08F8">
        <w:rPr>
          <w:rFonts w:ascii="Times New Roman" w:hAnsi="Times New Roman" w:cs="Times New Roman"/>
          <w:color w:val="000000"/>
          <w:sz w:val="28"/>
          <w:szCs w:val="28"/>
          <w:lang w:eastAsia="en-US"/>
        </w:rPr>
        <w:lastRenderedPageBreak/>
        <w:t>благоустройство классных кабинетов, осуществляемое классными руководителями вместе со школьниками своих классов, позволяющее учащимся проявить свои фантазию и творческие способности, создающее повод для длительного общения классного руководителя со своими детьми;</w:t>
      </w:r>
    </w:p>
    <w:p w:rsidR="00DE0248" w:rsidRPr="006A08F8" w:rsidRDefault="00DE0248" w:rsidP="00B83EAB">
      <w:pPr>
        <w:numPr>
          <w:ilvl w:val="0"/>
          <w:numId w:val="168"/>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45" w:line="240" w:lineRule="auto"/>
        <w:rPr>
          <w:rFonts w:ascii="Times New Roman" w:hAnsi="Times New Roman" w:cs="Times New Roman"/>
          <w:color w:val="000000"/>
          <w:sz w:val="28"/>
          <w:szCs w:val="28"/>
          <w:lang w:eastAsia="en-US"/>
        </w:rPr>
      </w:pPr>
      <w:r w:rsidRPr="006A08F8">
        <w:rPr>
          <w:rFonts w:ascii="Times New Roman" w:hAnsi="Times New Roman" w:cs="Times New Roman"/>
          <w:color w:val="000000"/>
          <w:sz w:val="28"/>
          <w:szCs w:val="28"/>
          <w:lang w:eastAsia="en-US"/>
        </w:rPr>
        <w:t xml:space="preserve">событийное оформление пространства при проведении конкретных школьных событий (праздников, церемоний, торжественных линеек, творческих вечеров, выставок, собраний и т.п.); </w:t>
      </w:r>
    </w:p>
    <w:p w:rsidR="00DE0248" w:rsidRPr="006A08F8" w:rsidRDefault="00DE0248" w:rsidP="00B83EAB">
      <w:pPr>
        <w:numPr>
          <w:ilvl w:val="0"/>
          <w:numId w:val="168"/>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imes New Roman" w:hAnsi="Times New Roman" w:cs="Times New Roman"/>
          <w:color w:val="000000"/>
          <w:sz w:val="28"/>
          <w:szCs w:val="28"/>
          <w:lang w:eastAsia="en-US"/>
        </w:rPr>
      </w:pPr>
      <w:r w:rsidRPr="006A08F8">
        <w:rPr>
          <w:rFonts w:ascii="Times New Roman" w:hAnsi="Times New Roman" w:cs="Times New Roman"/>
          <w:color w:val="000000"/>
          <w:sz w:val="28"/>
          <w:szCs w:val="28"/>
          <w:lang w:eastAsia="en-US"/>
        </w:rPr>
        <w:t xml:space="preserve">акцентирование внимания школьников посредством элементов предметно-эстетической </w:t>
      </w:r>
      <w:r w:rsidRPr="006A08F8">
        <w:rPr>
          <w:rFonts w:ascii="Times New Roman" w:hAnsi="Times New Roman" w:cs="Times New Roman"/>
          <w:sz w:val="28"/>
          <w:szCs w:val="28"/>
          <w:lang w:eastAsia="en-US"/>
        </w:rPr>
        <w:t>среды (стенды, плакаты) на важных для воспитания ценностях школы, ее традициях, правилах.</w:t>
      </w:r>
    </w:p>
    <w:p w:rsidR="00DE0248" w:rsidRPr="006A08F8" w:rsidRDefault="00DE0248" w:rsidP="00DE0248">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imes New Roman" w:hAnsi="Times New Roman" w:cs="Times New Roman"/>
          <w:sz w:val="28"/>
          <w:szCs w:val="28"/>
          <w:lang w:eastAsia="en-US"/>
        </w:rPr>
      </w:pPr>
    </w:p>
    <w:p w:rsidR="00DE0248" w:rsidRPr="006A08F8" w:rsidRDefault="00DE0248" w:rsidP="00DE0248">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imes New Roman" w:hAnsi="Times New Roman" w:cs="Times New Roman"/>
          <w:b/>
          <w:bCs/>
          <w:sz w:val="28"/>
          <w:szCs w:val="28"/>
          <w:lang w:eastAsia="en-US"/>
        </w:rPr>
      </w:pPr>
      <w:r w:rsidRPr="006A08F8">
        <w:rPr>
          <w:rFonts w:ascii="Times New Roman" w:hAnsi="Times New Roman" w:cs="Times New Roman"/>
          <w:b/>
          <w:bCs/>
          <w:sz w:val="28"/>
          <w:szCs w:val="28"/>
          <w:lang w:eastAsia="en-US"/>
        </w:rPr>
        <w:t>3.6. Модуль «Работа с родителями»</w:t>
      </w:r>
    </w:p>
    <w:p w:rsidR="00DE0248" w:rsidRPr="006A08F8" w:rsidRDefault="00DE0248" w:rsidP="00DE0248">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imes New Roman" w:hAnsi="Times New Roman" w:cs="Times New Roman"/>
          <w:b/>
          <w:bCs/>
          <w:sz w:val="28"/>
          <w:szCs w:val="28"/>
          <w:lang w:eastAsia="en-US"/>
        </w:rPr>
      </w:pPr>
    </w:p>
    <w:p w:rsidR="00DE0248" w:rsidRPr="006A08F8" w:rsidRDefault="00DE0248" w:rsidP="00DE0248">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imes New Roman" w:hAnsi="Times New Roman" w:cs="Times New Roman"/>
          <w:sz w:val="28"/>
          <w:szCs w:val="28"/>
          <w:lang w:eastAsia="en-US"/>
        </w:rPr>
      </w:pPr>
      <w:r w:rsidRPr="006A08F8">
        <w:rPr>
          <w:rFonts w:ascii="Times New Roman" w:hAnsi="Times New Roman" w:cs="Times New Roman"/>
          <w:sz w:val="28"/>
          <w:szCs w:val="28"/>
          <w:lang w:eastAsia="en-US"/>
        </w:rPr>
        <w:t xml:space="preserve">     Работа с родителями или законными представителями школьников осуществляется для более эффективного достижения цели воспитания, которое обеспечивается согласованием позиций семьи и школы в данном вопросе. Работа с родителями или законными представителями школьников осуществляется в рамках следующих видов и форм деятельности: </w:t>
      </w:r>
    </w:p>
    <w:p w:rsidR="00DE0248" w:rsidRPr="006A08F8" w:rsidRDefault="00DE0248" w:rsidP="00DE0248">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imes New Roman" w:hAnsi="Times New Roman" w:cs="Times New Roman"/>
          <w:sz w:val="28"/>
          <w:szCs w:val="28"/>
          <w:lang w:eastAsia="en-US"/>
        </w:rPr>
      </w:pPr>
    </w:p>
    <w:p w:rsidR="00DE0248" w:rsidRPr="006A08F8" w:rsidRDefault="00DE0248" w:rsidP="00DE0248">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imes New Roman" w:hAnsi="Times New Roman" w:cs="Times New Roman"/>
          <w:sz w:val="28"/>
          <w:szCs w:val="28"/>
          <w:lang w:eastAsia="en-US"/>
        </w:rPr>
      </w:pPr>
      <w:r w:rsidRPr="006A08F8">
        <w:rPr>
          <w:rFonts w:ascii="Times New Roman" w:hAnsi="Times New Roman" w:cs="Times New Roman"/>
          <w:b/>
          <w:bCs/>
          <w:iCs/>
          <w:sz w:val="28"/>
          <w:szCs w:val="28"/>
          <w:lang w:eastAsia="en-US"/>
        </w:rPr>
        <w:t xml:space="preserve">На групповом уровне: </w:t>
      </w:r>
    </w:p>
    <w:p w:rsidR="00DE0248" w:rsidRPr="006A08F8" w:rsidRDefault="00DE0248" w:rsidP="00B83EAB">
      <w:pPr>
        <w:numPr>
          <w:ilvl w:val="0"/>
          <w:numId w:val="168"/>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45" w:line="240" w:lineRule="auto"/>
        <w:rPr>
          <w:rFonts w:ascii="Times New Roman" w:hAnsi="Times New Roman" w:cs="Times New Roman"/>
          <w:sz w:val="28"/>
          <w:szCs w:val="28"/>
          <w:lang w:eastAsia="en-US"/>
        </w:rPr>
      </w:pPr>
      <w:r w:rsidRPr="006A08F8">
        <w:rPr>
          <w:rFonts w:ascii="Times New Roman" w:hAnsi="Times New Roman" w:cs="Times New Roman"/>
          <w:sz w:val="28"/>
          <w:szCs w:val="28"/>
          <w:lang w:eastAsia="en-US"/>
        </w:rPr>
        <w:t>общешкольный родительский комитет, участвующий в управлении школой и решении вопросов воспитания и социализации их детей;</w:t>
      </w:r>
    </w:p>
    <w:p w:rsidR="00DE0248" w:rsidRPr="006A08F8" w:rsidRDefault="00DE0248" w:rsidP="00B83EAB">
      <w:pPr>
        <w:numPr>
          <w:ilvl w:val="0"/>
          <w:numId w:val="168"/>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45" w:line="240" w:lineRule="auto"/>
        <w:rPr>
          <w:rFonts w:ascii="Times New Roman" w:hAnsi="Times New Roman" w:cs="Times New Roman"/>
          <w:sz w:val="28"/>
          <w:szCs w:val="28"/>
          <w:lang w:eastAsia="en-US"/>
        </w:rPr>
      </w:pPr>
      <w:r w:rsidRPr="006A08F8">
        <w:rPr>
          <w:rFonts w:ascii="Times New Roman" w:hAnsi="Times New Roman" w:cs="Times New Roman"/>
          <w:sz w:val="28"/>
          <w:szCs w:val="28"/>
          <w:lang w:eastAsia="en-US"/>
        </w:rPr>
        <w:t>общешкольные родительские собрания, происходящие в режиме обсуждения наиболее острых проблем обучения и воспитания школьников;</w:t>
      </w:r>
    </w:p>
    <w:p w:rsidR="00DE0248" w:rsidRPr="006A08F8" w:rsidRDefault="00DE0248" w:rsidP="00B83EAB">
      <w:pPr>
        <w:numPr>
          <w:ilvl w:val="0"/>
          <w:numId w:val="168"/>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45" w:line="240" w:lineRule="auto"/>
        <w:rPr>
          <w:rFonts w:ascii="Times New Roman" w:hAnsi="Times New Roman" w:cs="Times New Roman"/>
          <w:sz w:val="28"/>
          <w:szCs w:val="28"/>
          <w:lang w:eastAsia="en-US"/>
        </w:rPr>
      </w:pPr>
      <w:r w:rsidRPr="006A08F8">
        <w:rPr>
          <w:rFonts w:ascii="Times New Roman" w:hAnsi="Times New Roman" w:cs="Times New Roman"/>
          <w:sz w:val="28"/>
          <w:szCs w:val="28"/>
          <w:lang w:eastAsia="en-US"/>
        </w:rPr>
        <w:t>педагогическое просвещение родителей по вопросам воспитания детей, в ходе которого родители  получают рекомендации классных руководителей и обмениваются собственным творческим опытом и находками в деле воспитания детей;</w:t>
      </w:r>
    </w:p>
    <w:p w:rsidR="00DE0248" w:rsidRPr="006A08F8" w:rsidRDefault="00DE0248" w:rsidP="00B83EAB">
      <w:pPr>
        <w:numPr>
          <w:ilvl w:val="0"/>
          <w:numId w:val="168"/>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imes New Roman" w:hAnsi="Times New Roman" w:cs="Times New Roman"/>
          <w:sz w:val="28"/>
          <w:szCs w:val="28"/>
          <w:lang w:eastAsia="en-US"/>
        </w:rPr>
      </w:pPr>
      <w:r w:rsidRPr="006A08F8">
        <w:rPr>
          <w:rFonts w:ascii="Times New Roman" w:hAnsi="Times New Roman" w:cs="Times New Roman"/>
          <w:sz w:val="28"/>
          <w:szCs w:val="28"/>
          <w:lang w:eastAsia="en-US"/>
        </w:rPr>
        <w:t>взаимодействие с родителями посредством школьного сайта: размещается информация, предусматривающая ознакомление родителей, школьные новости</w:t>
      </w:r>
    </w:p>
    <w:p w:rsidR="00DE0248" w:rsidRPr="006A08F8" w:rsidRDefault="00DE0248" w:rsidP="00DE0248">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imes New Roman" w:hAnsi="Times New Roman" w:cs="Times New Roman"/>
          <w:sz w:val="28"/>
          <w:szCs w:val="28"/>
          <w:lang w:eastAsia="en-US"/>
        </w:rPr>
      </w:pPr>
    </w:p>
    <w:p w:rsidR="00DE0248" w:rsidRPr="006A08F8" w:rsidRDefault="00DE0248" w:rsidP="00DE0248">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imes New Roman" w:hAnsi="Times New Roman" w:cs="Times New Roman"/>
          <w:sz w:val="28"/>
          <w:szCs w:val="28"/>
          <w:lang w:eastAsia="en-US"/>
        </w:rPr>
      </w:pPr>
      <w:r w:rsidRPr="006A08F8">
        <w:rPr>
          <w:rFonts w:ascii="Times New Roman" w:hAnsi="Times New Roman" w:cs="Times New Roman"/>
          <w:b/>
          <w:bCs/>
          <w:iCs/>
          <w:sz w:val="28"/>
          <w:szCs w:val="28"/>
          <w:lang w:eastAsia="en-US"/>
        </w:rPr>
        <w:t>На индивидуальном уровне:</w:t>
      </w:r>
    </w:p>
    <w:p w:rsidR="00DE0248" w:rsidRPr="006A08F8" w:rsidRDefault="00DE0248" w:rsidP="00B83EAB">
      <w:pPr>
        <w:numPr>
          <w:ilvl w:val="0"/>
          <w:numId w:val="168"/>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45" w:line="240" w:lineRule="auto"/>
        <w:rPr>
          <w:rFonts w:ascii="Times New Roman" w:hAnsi="Times New Roman" w:cs="Times New Roman"/>
          <w:sz w:val="28"/>
          <w:szCs w:val="28"/>
          <w:lang w:eastAsia="en-US"/>
        </w:rPr>
      </w:pPr>
      <w:r w:rsidRPr="006A08F8">
        <w:rPr>
          <w:rFonts w:ascii="Times New Roman" w:hAnsi="Times New Roman" w:cs="Times New Roman"/>
          <w:sz w:val="28"/>
          <w:szCs w:val="28"/>
          <w:lang w:eastAsia="en-US"/>
        </w:rPr>
        <w:t>обращение к специалистам по запросу родителей для решения острых конфликтных ситуаций;</w:t>
      </w:r>
    </w:p>
    <w:p w:rsidR="00DE0248" w:rsidRPr="006A08F8" w:rsidRDefault="00DE0248" w:rsidP="00B83EAB">
      <w:pPr>
        <w:numPr>
          <w:ilvl w:val="0"/>
          <w:numId w:val="168"/>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45" w:line="240" w:lineRule="auto"/>
        <w:rPr>
          <w:rFonts w:ascii="Times New Roman" w:hAnsi="Times New Roman" w:cs="Times New Roman"/>
          <w:sz w:val="28"/>
          <w:szCs w:val="28"/>
          <w:lang w:eastAsia="en-US"/>
        </w:rPr>
      </w:pPr>
      <w:r w:rsidRPr="006A08F8">
        <w:rPr>
          <w:rFonts w:ascii="Times New Roman" w:hAnsi="Times New Roman" w:cs="Times New Roman"/>
          <w:sz w:val="28"/>
          <w:szCs w:val="28"/>
          <w:lang w:eastAsia="en-US"/>
        </w:rPr>
        <w:t>участие родителей в педагогических консилиумах, собираемых в случае возникновения острых проблем, связанных с обучением и воспитанием конкретного ребенка;</w:t>
      </w:r>
    </w:p>
    <w:p w:rsidR="00DE0248" w:rsidRPr="006A08F8" w:rsidRDefault="00DE0248" w:rsidP="00B83EAB">
      <w:pPr>
        <w:numPr>
          <w:ilvl w:val="0"/>
          <w:numId w:val="168"/>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45" w:line="240" w:lineRule="auto"/>
        <w:rPr>
          <w:rFonts w:ascii="Times New Roman" w:hAnsi="Times New Roman" w:cs="Times New Roman"/>
          <w:sz w:val="28"/>
          <w:szCs w:val="28"/>
          <w:lang w:eastAsia="en-US"/>
        </w:rPr>
      </w:pPr>
      <w:r w:rsidRPr="006A08F8">
        <w:rPr>
          <w:rFonts w:ascii="Times New Roman" w:hAnsi="Times New Roman" w:cs="Times New Roman"/>
          <w:sz w:val="28"/>
          <w:szCs w:val="28"/>
          <w:lang w:eastAsia="en-US"/>
        </w:rPr>
        <w:t>помощь со стороны родителей в подготовке и проведении общешкольных и внутриклассных мероприятий воспитательной направленности;</w:t>
      </w:r>
    </w:p>
    <w:p w:rsidR="00DE0248" w:rsidRPr="006A08F8" w:rsidRDefault="00DE0248" w:rsidP="00B83EAB">
      <w:pPr>
        <w:numPr>
          <w:ilvl w:val="0"/>
          <w:numId w:val="168"/>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imes New Roman" w:hAnsi="Times New Roman" w:cs="Times New Roman"/>
          <w:sz w:val="28"/>
          <w:szCs w:val="28"/>
          <w:lang w:eastAsia="en-US"/>
        </w:rPr>
      </w:pPr>
      <w:r w:rsidRPr="006A08F8">
        <w:rPr>
          <w:rFonts w:ascii="Times New Roman" w:hAnsi="Times New Roman" w:cs="Times New Roman"/>
          <w:sz w:val="28"/>
          <w:szCs w:val="28"/>
          <w:lang w:eastAsia="en-US"/>
        </w:rPr>
        <w:t>индивидуальное консультирование с целью координации воспитательных усилий педагогов и родителей.</w:t>
      </w:r>
    </w:p>
    <w:p w:rsidR="00DE0248" w:rsidRPr="006A08F8" w:rsidRDefault="00DE0248" w:rsidP="00DE0248">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imes New Roman" w:hAnsi="Times New Roman" w:cs="Times New Roman"/>
          <w:sz w:val="28"/>
          <w:szCs w:val="28"/>
          <w:lang w:eastAsia="en-US"/>
        </w:rPr>
      </w:pPr>
    </w:p>
    <w:p w:rsidR="00DE0248" w:rsidRPr="006A08F8" w:rsidRDefault="00DE0248" w:rsidP="00DE0248">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imes New Roman" w:hAnsi="Times New Roman" w:cs="Times New Roman"/>
          <w:sz w:val="28"/>
          <w:szCs w:val="28"/>
          <w:lang w:eastAsia="en-US"/>
        </w:rPr>
      </w:pPr>
    </w:p>
    <w:p w:rsidR="00DE0248" w:rsidRPr="006A08F8" w:rsidRDefault="00DE0248" w:rsidP="00DE0248">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imes New Roman" w:hAnsi="Times New Roman" w:cs="Times New Roman"/>
          <w:sz w:val="28"/>
          <w:szCs w:val="28"/>
          <w:lang w:eastAsia="en-US"/>
        </w:rPr>
      </w:pPr>
    </w:p>
    <w:p w:rsidR="00DE0248" w:rsidRPr="006A08F8" w:rsidRDefault="00DE0248" w:rsidP="00DE0248">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center"/>
        <w:rPr>
          <w:rFonts w:ascii="Times New Roman" w:hAnsi="Times New Roman" w:cs="Times New Roman"/>
          <w:b/>
          <w:bCs/>
          <w:color w:val="000000"/>
          <w:sz w:val="28"/>
          <w:szCs w:val="28"/>
          <w:lang w:eastAsia="en-US"/>
        </w:rPr>
      </w:pPr>
      <w:r w:rsidRPr="006A08F8">
        <w:rPr>
          <w:rFonts w:ascii="Times New Roman" w:hAnsi="Times New Roman" w:cs="Times New Roman"/>
          <w:b/>
          <w:bCs/>
          <w:color w:val="000000"/>
          <w:sz w:val="28"/>
          <w:szCs w:val="28"/>
          <w:lang w:eastAsia="en-US"/>
        </w:rPr>
        <w:lastRenderedPageBreak/>
        <w:t>4. ОСНОВНЫЕ НАПРАВЛЕНИЯ САМОАНАЛИЗА ВОСПИТАТЕЛЬНОЙ РАБОТЫ</w:t>
      </w:r>
    </w:p>
    <w:p w:rsidR="00DE0248" w:rsidRPr="006A08F8" w:rsidRDefault="00DE0248" w:rsidP="00DE0248">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imes New Roman" w:hAnsi="Times New Roman" w:cs="Times New Roman"/>
          <w:color w:val="000000"/>
          <w:sz w:val="28"/>
          <w:szCs w:val="28"/>
          <w:lang w:eastAsia="en-US"/>
        </w:rPr>
      </w:pPr>
    </w:p>
    <w:p w:rsidR="00DE0248" w:rsidRPr="006A08F8" w:rsidRDefault="00DE0248" w:rsidP="00DE0248">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imes New Roman" w:hAnsi="Times New Roman" w:cs="Times New Roman"/>
          <w:color w:val="000000"/>
          <w:sz w:val="28"/>
          <w:szCs w:val="28"/>
          <w:lang w:eastAsia="en-US"/>
        </w:rPr>
      </w:pPr>
      <w:r w:rsidRPr="006A08F8">
        <w:rPr>
          <w:rFonts w:ascii="Times New Roman" w:hAnsi="Times New Roman" w:cs="Times New Roman"/>
          <w:color w:val="000000"/>
          <w:sz w:val="28"/>
          <w:szCs w:val="28"/>
          <w:lang w:eastAsia="en-US"/>
        </w:rPr>
        <w:t xml:space="preserve">     Самоанализ организуемой в школе воспитательной работы осуществляется по выбранным самой школой направлениям и проводится с целью выявления основных проблем школьного воспитания и последующего их решения. </w:t>
      </w:r>
    </w:p>
    <w:p w:rsidR="00DE0248" w:rsidRPr="006A08F8" w:rsidRDefault="00DE0248" w:rsidP="00DE0248">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imes New Roman" w:hAnsi="Times New Roman" w:cs="Times New Roman"/>
          <w:color w:val="000000"/>
          <w:sz w:val="28"/>
          <w:szCs w:val="28"/>
          <w:lang w:eastAsia="en-US"/>
        </w:rPr>
      </w:pPr>
      <w:r w:rsidRPr="006A08F8">
        <w:rPr>
          <w:rFonts w:ascii="Times New Roman" w:hAnsi="Times New Roman" w:cs="Times New Roman"/>
          <w:color w:val="000000"/>
          <w:sz w:val="28"/>
          <w:szCs w:val="28"/>
          <w:lang w:eastAsia="en-US"/>
        </w:rPr>
        <w:t>Основными принципами, на основе которых осуществляется самоанализ воспитательной работы в школе, являются:</w:t>
      </w:r>
    </w:p>
    <w:p w:rsidR="00DE0248" w:rsidRPr="006A08F8" w:rsidRDefault="00DE0248" w:rsidP="00DE0248">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imes New Roman" w:hAnsi="Times New Roman" w:cs="Times New Roman"/>
          <w:color w:val="000000"/>
          <w:sz w:val="28"/>
          <w:szCs w:val="28"/>
          <w:lang w:eastAsia="en-US"/>
        </w:rPr>
      </w:pPr>
      <w:r w:rsidRPr="006A08F8">
        <w:rPr>
          <w:rFonts w:ascii="Times New Roman" w:hAnsi="Times New Roman" w:cs="Times New Roman"/>
          <w:color w:val="000000"/>
          <w:sz w:val="28"/>
          <w:szCs w:val="28"/>
          <w:lang w:eastAsia="en-US"/>
        </w:rPr>
        <w:t xml:space="preserve">  - принцип гуманистической направленности осуществляемого анализа, ориентирующий экспертов на уважительное отношение, как к воспитанникам, так и к педагогам, реализующим воспитательный процесс; </w:t>
      </w:r>
    </w:p>
    <w:p w:rsidR="00DE0248" w:rsidRPr="006A08F8" w:rsidRDefault="00DE0248" w:rsidP="00DE0248">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imes New Roman" w:hAnsi="Times New Roman" w:cs="Times New Roman"/>
          <w:color w:val="000000"/>
          <w:sz w:val="28"/>
          <w:szCs w:val="28"/>
          <w:lang w:eastAsia="en-US"/>
        </w:rPr>
      </w:pPr>
      <w:r w:rsidRPr="006A08F8">
        <w:rPr>
          <w:rFonts w:ascii="Times New Roman" w:hAnsi="Times New Roman" w:cs="Times New Roman"/>
          <w:color w:val="000000"/>
          <w:sz w:val="28"/>
          <w:szCs w:val="28"/>
          <w:lang w:eastAsia="en-US"/>
        </w:rPr>
        <w:t xml:space="preserve">  - 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школьниками и педагогами;  </w:t>
      </w:r>
    </w:p>
    <w:p w:rsidR="00DE0248" w:rsidRPr="006A08F8" w:rsidRDefault="00DE0248" w:rsidP="00DE0248">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imes New Roman" w:hAnsi="Times New Roman" w:cs="Times New Roman"/>
          <w:color w:val="000000"/>
          <w:sz w:val="28"/>
          <w:szCs w:val="28"/>
          <w:lang w:eastAsia="en-US"/>
        </w:rPr>
      </w:pPr>
      <w:r w:rsidRPr="006A08F8">
        <w:rPr>
          <w:rFonts w:ascii="Times New Roman" w:hAnsi="Times New Roman" w:cs="Times New Roman"/>
          <w:color w:val="000000"/>
          <w:sz w:val="28"/>
          <w:szCs w:val="28"/>
          <w:lang w:eastAsia="en-US"/>
        </w:rPr>
        <w:t xml:space="preserve">  - 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детьми деятельности;</w:t>
      </w:r>
    </w:p>
    <w:p w:rsidR="00DE0248" w:rsidRPr="006A08F8" w:rsidRDefault="00DE0248" w:rsidP="00DE0248">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imes New Roman" w:hAnsi="Times New Roman" w:cs="Times New Roman"/>
          <w:color w:val="000000"/>
          <w:sz w:val="28"/>
          <w:szCs w:val="28"/>
          <w:lang w:eastAsia="en-US"/>
        </w:rPr>
      </w:pPr>
      <w:r w:rsidRPr="006A08F8">
        <w:rPr>
          <w:rFonts w:ascii="Times New Roman" w:hAnsi="Times New Roman" w:cs="Times New Roman"/>
          <w:color w:val="000000"/>
          <w:sz w:val="28"/>
          <w:szCs w:val="28"/>
          <w:lang w:eastAsia="en-US"/>
        </w:rPr>
        <w:t xml:space="preserve">  - принцип разделенной ответственности за результаты личностного развития школьников, ориентирующий экспертов на понимание того, что личностное развитие школьников - это результат как социального воспитания (в котором школа участвует наряду с другими социальными институтами), так и стихийной социализации и саморазвития детей.</w:t>
      </w:r>
    </w:p>
    <w:p w:rsidR="00DE0248" w:rsidRPr="006A08F8" w:rsidRDefault="00DE0248" w:rsidP="00DE0248">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imes New Roman" w:hAnsi="Times New Roman" w:cs="Times New Roman"/>
          <w:color w:val="000000"/>
          <w:sz w:val="28"/>
          <w:szCs w:val="28"/>
          <w:lang w:eastAsia="en-US"/>
        </w:rPr>
      </w:pPr>
      <w:r w:rsidRPr="006A08F8">
        <w:rPr>
          <w:rFonts w:ascii="Times New Roman" w:hAnsi="Times New Roman" w:cs="Times New Roman"/>
          <w:color w:val="000000"/>
          <w:sz w:val="28"/>
          <w:szCs w:val="28"/>
          <w:lang w:eastAsia="en-US"/>
        </w:rPr>
        <w:t xml:space="preserve">     Основными направлениями анализа организуемого в школе воспитательного процесса:</w:t>
      </w:r>
    </w:p>
    <w:p w:rsidR="00DE0248" w:rsidRPr="006A08F8" w:rsidRDefault="00DE0248" w:rsidP="00DE0248">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imes New Roman" w:hAnsi="Times New Roman" w:cs="Times New Roman"/>
          <w:color w:val="000000"/>
          <w:sz w:val="28"/>
          <w:szCs w:val="28"/>
          <w:lang w:eastAsia="en-US"/>
        </w:rPr>
      </w:pPr>
    </w:p>
    <w:p w:rsidR="00DE0248" w:rsidRPr="006A08F8" w:rsidRDefault="00DE0248" w:rsidP="00DE0248">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imes New Roman" w:hAnsi="Times New Roman" w:cs="Times New Roman"/>
          <w:color w:val="000000"/>
          <w:sz w:val="28"/>
          <w:szCs w:val="28"/>
          <w:lang w:eastAsia="en-US"/>
        </w:rPr>
      </w:pPr>
      <w:r w:rsidRPr="006A08F8">
        <w:rPr>
          <w:rFonts w:ascii="Times New Roman" w:hAnsi="Times New Roman" w:cs="Times New Roman"/>
          <w:b/>
          <w:bCs/>
          <w:iCs/>
          <w:color w:val="000000"/>
          <w:sz w:val="28"/>
          <w:szCs w:val="28"/>
          <w:lang w:eastAsia="en-US"/>
        </w:rPr>
        <w:t xml:space="preserve">1. Результаты воспитания, социализации и саморазвития школьников. </w:t>
      </w:r>
    </w:p>
    <w:p w:rsidR="00DE0248" w:rsidRPr="006A08F8" w:rsidRDefault="00DE0248" w:rsidP="00DE0248">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imes New Roman" w:hAnsi="Times New Roman" w:cs="Times New Roman"/>
          <w:color w:val="000000"/>
          <w:sz w:val="28"/>
          <w:szCs w:val="28"/>
          <w:lang w:eastAsia="en-US"/>
        </w:rPr>
      </w:pPr>
      <w:r w:rsidRPr="006A08F8">
        <w:rPr>
          <w:rFonts w:ascii="Times New Roman" w:hAnsi="Times New Roman" w:cs="Times New Roman"/>
          <w:color w:val="000000"/>
          <w:sz w:val="28"/>
          <w:szCs w:val="28"/>
          <w:lang w:eastAsia="en-US"/>
        </w:rPr>
        <w:t xml:space="preserve">     Критерием, на основе которого осуществляется данный анализ, является динамика личностного развития школьников каждого класса.</w:t>
      </w:r>
    </w:p>
    <w:p w:rsidR="00DE0248" w:rsidRPr="006A08F8" w:rsidRDefault="00DE0248" w:rsidP="00DE0248">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imes New Roman" w:hAnsi="Times New Roman" w:cs="Times New Roman"/>
          <w:color w:val="000000"/>
          <w:sz w:val="28"/>
          <w:szCs w:val="28"/>
          <w:lang w:eastAsia="en-US"/>
        </w:rPr>
      </w:pPr>
      <w:r w:rsidRPr="006A08F8">
        <w:rPr>
          <w:rFonts w:ascii="Times New Roman" w:hAnsi="Times New Roman" w:cs="Times New Roman"/>
          <w:color w:val="000000"/>
          <w:sz w:val="28"/>
          <w:szCs w:val="28"/>
          <w:lang w:eastAsia="en-US"/>
        </w:rPr>
        <w:t xml:space="preserve">     Осуществляется анализ классными руководителями совместно с заместителем директора по воспитательной работе с последующим обсуждением его результатов на заседании методического объединения классных руководителей или педагогическом совете школы.</w:t>
      </w:r>
    </w:p>
    <w:p w:rsidR="00DE0248" w:rsidRPr="006A08F8" w:rsidRDefault="00DE0248" w:rsidP="00DE0248">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imes New Roman" w:hAnsi="Times New Roman" w:cs="Times New Roman"/>
          <w:sz w:val="28"/>
          <w:szCs w:val="28"/>
          <w:lang w:eastAsia="en-US"/>
        </w:rPr>
      </w:pPr>
      <w:r w:rsidRPr="006A08F8">
        <w:rPr>
          <w:rFonts w:ascii="Times New Roman" w:hAnsi="Times New Roman" w:cs="Times New Roman"/>
          <w:sz w:val="28"/>
          <w:szCs w:val="28"/>
          <w:lang w:eastAsia="en-US"/>
        </w:rPr>
        <w:t xml:space="preserve">     Способом получения информации о результатах воспитания, социализации и саморазвития школьников является педагогическое наблюдение, диагностика.</w:t>
      </w:r>
    </w:p>
    <w:p w:rsidR="00DE0248" w:rsidRPr="006A08F8" w:rsidRDefault="00DE0248" w:rsidP="00DE0248">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imes New Roman" w:hAnsi="Times New Roman" w:cs="Times New Roman"/>
          <w:sz w:val="28"/>
          <w:szCs w:val="28"/>
          <w:lang w:eastAsia="en-US"/>
        </w:rPr>
      </w:pPr>
      <w:r w:rsidRPr="006A08F8">
        <w:rPr>
          <w:rFonts w:ascii="Times New Roman" w:hAnsi="Times New Roman" w:cs="Times New Roman"/>
          <w:sz w:val="28"/>
          <w:szCs w:val="28"/>
          <w:lang w:eastAsia="en-US"/>
        </w:rPr>
        <w:t xml:space="preserve">     Внимание педагогов сосредотачивается на следующих вопросах: какие прежде существовавшие проблемы личностного развития школьников удалось решить за минувший учебный год; какие проблемы решить не удалось и почему; какие новые проблемы появились, над чем далее предстоит работать педагогическому коллективу.</w:t>
      </w:r>
    </w:p>
    <w:p w:rsidR="00DE0248" w:rsidRPr="006A08F8" w:rsidRDefault="00DE0248" w:rsidP="00DE0248">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imes New Roman" w:hAnsi="Times New Roman" w:cs="Times New Roman"/>
          <w:color w:val="000000"/>
          <w:sz w:val="28"/>
          <w:szCs w:val="28"/>
          <w:lang w:eastAsia="en-US"/>
        </w:rPr>
      </w:pPr>
    </w:p>
    <w:p w:rsidR="00DE0248" w:rsidRPr="006A08F8" w:rsidRDefault="00DE0248" w:rsidP="00DE0248">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imes New Roman" w:hAnsi="Times New Roman" w:cs="Times New Roman"/>
          <w:sz w:val="28"/>
          <w:szCs w:val="28"/>
          <w:lang w:eastAsia="en-US"/>
        </w:rPr>
      </w:pPr>
    </w:p>
    <w:p w:rsidR="00DE0248" w:rsidRPr="006A08F8" w:rsidRDefault="00DE0248" w:rsidP="00DE0248">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imes New Roman" w:hAnsi="Times New Roman" w:cs="Times New Roman"/>
          <w:b/>
          <w:bCs/>
          <w:iCs/>
          <w:sz w:val="28"/>
          <w:szCs w:val="28"/>
          <w:lang w:eastAsia="en-US"/>
        </w:rPr>
      </w:pPr>
      <w:r w:rsidRPr="006A08F8">
        <w:rPr>
          <w:rFonts w:ascii="Times New Roman" w:hAnsi="Times New Roman" w:cs="Times New Roman"/>
          <w:b/>
          <w:bCs/>
          <w:iCs/>
          <w:sz w:val="28"/>
          <w:szCs w:val="28"/>
          <w:lang w:eastAsia="en-US"/>
        </w:rPr>
        <w:t>2. Состояние организуемой в школе совместной деятельности детей и взрослых.</w:t>
      </w:r>
    </w:p>
    <w:p w:rsidR="00DE0248" w:rsidRPr="006A08F8" w:rsidRDefault="00DE0248" w:rsidP="00DE0248">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imes New Roman" w:hAnsi="Times New Roman" w:cs="Times New Roman"/>
          <w:sz w:val="28"/>
          <w:szCs w:val="28"/>
          <w:lang w:eastAsia="en-US"/>
        </w:rPr>
      </w:pPr>
    </w:p>
    <w:p w:rsidR="00DE0248" w:rsidRPr="006A08F8" w:rsidRDefault="00DE0248" w:rsidP="00DE0248">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imes New Roman" w:hAnsi="Times New Roman" w:cs="Times New Roman"/>
          <w:sz w:val="28"/>
          <w:szCs w:val="28"/>
          <w:lang w:eastAsia="en-US"/>
        </w:rPr>
      </w:pPr>
      <w:r w:rsidRPr="006A08F8">
        <w:rPr>
          <w:rFonts w:ascii="Times New Roman" w:hAnsi="Times New Roman" w:cs="Times New Roman"/>
          <w:sz w:val="28"/>
          <w:szCs w:val="28"/>
          <w:lang w:eastAsia="en-US"/>
        </w:rPr>
        <w:lastRenderedPageBreak/>
        <w:t xml:space="preserve">     Критерием, на основе которого осуществляется данный анализ, является наличие в школе интересной, событийно насыщенной и личностно развивающей совместной деятельности детей и взрослых. </w:t>
      </w:r>
    </w:p>
    <w:p w:rsidR="00DE0248" w:rsidRPr="006A08F8" w:rsidRDefault="00DE0248" w:rsidP="00DE0248">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imes New Roman" w:hAnsi="Times New Roman" w:cs="Times New Roman"/>
          <w:sz w:val="28"/>
          <w:szCs w:val="28"/>
          <w:lang w:eastAsia="en-US"/>
        </w:rPr>
      </w:pPr>
      <w:r w:rsidRPr="006A08F8">
        <w:rPr>
          <w:rFonts w:ascii="Times New Roman" w:hAnsi="Times New Roman" w:cs="Times New Roman"/>
          <w:sz w:val="28"/>
          <w:szCs w:val="28"/>
          <w:lang w:eastAsia="en-US"/>
        </w:rPr>
        <w:t xml:space="preserve">     Осуществляется анализ заместителем директора по воспитательной работе, классными руководителями, Советом старшеклассников и родителями, хорошо знакомыми с деятельностью школы. </w:t>
      </w:r>
    </w:p>
    <w:p w:rsidR="00DE0248" w:rsidRPr="006A08F8" w:rsidRDefault="00DE0248" w:rsidP="00DE0248">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imes New Roman" w:hAnsi="Times New Roman" w:cs="Times New Roman"/>
          <w:sz w:val="28"/>
          <w:szCs w:val="28"/>
          <w:lang w:eastAsia="en-US"/>
        </w:rPr>
      </w:pPr>
      <w:r w:rsidRPr="006A08F8">
        <w:rPr>
          <w:rFonts w:ascii="Times New Roman" w:hAnsi="Times New Roman" w:cs="Times New Roman"/>
          <w:sz w:val="28"/>
          <w:szCs w:val="28"/>
          <w:lang w:eastAsia="en-US"/>
        </w:rPr>
        <w:t xml:space="preserve">     Способами получения информации о состоянии организуемой в школе совместной деятельности детей и взрослых могут быть беседы со школьниками и их родителями, педагогами, при необходимости - их анкетирование. Полученные результаты обсуждаются на заседании методического объединения классных руководителей или педагогическом совете школы.</w:t>
      </w:r>
    </w:p>
    <w:p w:rsidR="00DE0248" w:rsidRPr="006A08F8" w:rsidRDefault="00DE0248" w:rsidP="00DE0248">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imes New Roman" w:hAnsi="Times New Roman" w:cs="Times New Roman"/>
          <w:sz w:val="28"/>
          <w:szCs w:val="28"/>
          <w:lang w:eastAsia="en-US"/>
        </w:rPr>
      </w:pPr>
      <w:r w:rsidRPr="006A08F8">
        <w:rPr>
          <w:rFonts w:ascii="Times New Roman" w:hAnsi="Times New Roman" w:cs="Times New Roman"/>
          <w:sz w:val="28"/>
          <w:szCs w:val="28"/>
          <w:lang w:eastAsia="en-US"/>
        </w:rPr>
        <w:t xml:space="preserve">     Внимание при этом сосредотачивается на вопросах, связанных с: </w:t>
      </w:r>
    </w:p>
    <w:p w:rsidR="00DE0248" w:rsidRPr="006A08F8" w:rsidRDefault="00DE0248" w:rsidP="00DE0248">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imes New Roman" w:hAnsi="Times New Roman" w:cs="Times New Roman"/>
          <w:sz w:val="28"/>
          <w:szCs w:val="28"/>
          <w:lang w:eastAsia="en-US"/>
        </w:rPr>
      </w:pPr>
      <w:r w:rsidRPr="006A08F8">
        <w:rPr>
          <w:rFonts w:ascii="Times New Roman" w:hAnsi="Times New Roman" w:cs="Times New Roman"/>
          <w:sz w:val="28"/>
          <w:szCs w:val="28"/>
          <w:lang w:eastAsia="en-US"/>
        </w:rPr>
        <w:t xml:space="preserve">  -качеством проводимых общешкольных ключевых дел;</w:t>
      </w:r>
    </w:p>
    <w:p w:rsidR="00DE0248" w:rsidRPr="006A08F8" w:rsidRDefault="00DE0248" w:rsidP="00DE0248">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imes New Roman" w:hAnsi="Times New Roman" w:cs="Times New Roman"/>
          <w:sz w:val="28"/>
          <w:szCs w:val="28"/>
          <w:lang w:eastAsia="en-US"/>
        </w:rPr>
      </w:pPr>
      <w:r w:rsidRPr="006A08F8">
        <w:rPr>
          <w:rFonts w:ascii="Times New Roman" w:hAnsi="Times New Roman" w:cs="Times New Roman"/>
          <w:sz w:val="28"/>
          <w:szCs w:val="28"/>
          <w:lang w:eastAsia="en-US"/>
        </w:rPr>
        <w:t xml:space="preserve">  -качеством совместной деятельности классных руководителей и их классов;</w:t>
      </w:r>
    </w:p>
    <w:p w:rsidR="00DE0248" w:rsidRPr="006A08F8" w:rsidRDefault="00DE0248" w:rsidP="00DE0248">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imes New Roman" w:hAnsi="Times New Roman" w:cs="Times New Roman"/>
          <w:sz w:val="28"/>
          <w:szCs w:val="28"/>
          <w:lang w:eastAsia="en-US"/>
        </w:rPr>
      </w:pPr>
      <w:r w:rsidRPr="006A08F8">
        <w:rPr>
          <w:rFonts w:ascii="Times New Roman" w:hAnsi="Times New Roman" w:cs="Times New Roman"/>
          <w:sz w:val="28"/>
          <w:szCs w:val="28"/>
          <w:lang w:eastAsia="en-US"/>
        </w:rPr>
        <w:t xml:space="preserve">  -качеством организуемой в школе внеурочной деятельности;</w:t>
      </w:r>
    </w:p>
    <w:p w:rsidR="00DE0248" w:rsidRPr="006A08F8" w:rsidRDefault="00DE0248" w:rsidP="00DE0248">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imes New Roman" w:hAnsi="Times New Roman" w:cs="Times New Roman"/>
          <w:sz w:val="28"/>
          <w:szCs w:val="28"/>
          <w:lang w:eastAsia="en-US"/>
        </w:rPr>
      </w:pPr>
      <w:r w:rsidRPr="006A08F8">
        <w:rPr>
          <w:rFonts w:ascii="Times New Roman" w:hAnsi="Times New Roman" w:cs="Times New Roman"/>
          <w:sz w:val="28"/>
          <w:szCs w:val="28"/>
          <w:lang w:eastAsia="en-US"/>
        </w:rPr>
        <w:t xml:space="preserve">  -качеством реализации личностно развивающего потенциала школьных уроков;</w:t>
      </w:r>
    </w:p>
    <w:p w:rsidR="00DE0248" w:rsidRPr="006A08F8" w:rsidRDefault="00DE0248" w:rsidP="00DE0248">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imes New Roman" w:hAnsi="Times New Roman" w:cs="Times New Roman"/>
          <w:sz w:val="28"/>
          <w:szCs w:val="28"/>
          <w:lang w:eastAsia="en-US"/>
        </w:rPr>
      </w:pPr>
      <w:r w:rsidRPr="006A08F8">
        <w:rPr>
          <w:rFonts w:ascii="Times New Roman" w:hAnsi="Times New Roman" w:cs="Times New Roman"/>
          <w:sz w:val="28"/>
          <w:szCs w:val="28"/>
          <w:lang w:eastAsia="en-US"/>
        </w:rPr>
        <w:t xml:space="preserve">  -качеством организации предметно-эстетической среды школы;</w:t>
      </w:r>
    </w:p>
    <w:p w:rsidR="00DE0248" w:rsidRPr="006A08F8" w:rsidRDefault="00DE0248" w:rsidP="00DE0248">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imes New Roman" w:hAnsi="Times New Roman" w:cs="Times New Roman"/>
          <w:sz w:val="28"/>
          <w:szCs w:val="28"/>
          <w:lang w:eastAsia="en-US"/>
        </w:rPr>
      </w:pPr>
      <w:r w:rsidRPr="006A08F8">
        <w:rPr>
          <w:rFonts w:ascii="Times New Roman" w:hAnsi="Times New Roman" w:cs="Times New Roman"/>
          <w:sz w:val="28"/>
          <w:szCs w:val="28"/>
          <w:lang w:eastAsia="en-US"/>
        </w:rPr>
        <w:t xml:space="preserve">  -качеством взаимодействия школы и семей школьников.</w:t>
      </w:r>
    </w:p>
    <w:p w:rsidR="00DE0248" w:rsidRPr="006A08F8" w:rsidRDefault="00DE0248" w:rsidP="00DE0248">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imes New Roman" w:hAnsi="Times New Roman" w:cs="Times New Roman"/>
          <w:sz w:val="28"/>
          <w:szCs w:val="28"/>
          <w:lang w:eastAsia="en-US"/>
        </w:rPr>
      </w:pPr>
    </w:p>
    <w:p w:rsidR="002D1414" w:rsidRPr="006A08F8" w:rsidRDefault="00DE0248" w:rsidP="00AD349B">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imes New Roman" w:hAnsi="Times New Roman" w:cs="Times New Roman"/>
          <w:sz w:val="28"/>
          <w:szCs w:val="28"/>
          <w:lang w:eastAsia="en-US"/>
        </w:rPr>
      </w:pPr>
      <w:r w:rsidRPr="006A08F8">
        <w:rPr>
          <w:rFonts w:ascii="Times New Roman" w:hAnsi="Times New Roman" w:cs="Times New Roman"/>
          <w:sz w:val="28"/>
          <w:szCs w:val="28"/>
          <w:lang w:eastAsia="en-US"/>
        </w:rPr>
        <w:t xml:space="preserve">     Итогом самоанализа организуемой в школе воспитательной работы является перечень выявленных проблем, над которыми предстоит работать педагогическому коллективу, и проект направленных на это управленческих решений.</w:t>
      </w:r>
    </w:p>
    <w:p w:rsidR="00797895" w:rsidRPr="006A08F8" w:rsidRDefault="00797895" w:rsidP="00AD349B">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imes New Roman" w:hAnsi="Times New Roman" w:cs="Times New Roman"/>
          <w:sz w:val="28"/>
          <w:szCs w:val="28"/>
          <w:lang w:eastAsia="en-US"/>
        </w:rPr>
      </w:pPr>
    </w:p>
    <w:p w:rsidR="00994117" w:rsidRDefault="00396A03">
      <w:pPr>
        <w:spacing w:after="0" w:line="240" w:lineRule="auto"/>
        <w:rPr>
          <w:rFonts w:ascii="Times New Roman" w:hAnsi="Times New Roman" w:cs="Times New Roman"/>
          <w:b/>
          <w:sz w:val="28"/>
          <w:szCs w:val="28"/>
        </w:rPr>
      </w:pPr>
      <w:r>
        <w:rPr>
          <w:rFonts w:ascii="Times New Roman" w:hAnsi="Times New Roman" w:cs="Times New Roman"/>
          <w:b/>
          <w:sz w:val="28"/>
          <w:szCs w:val="28"/>
        </w:rPr>
        <w:t>2.4</w:t>
      </w:r>
      <w:r w:rsidR="00855676">
        <w:rPr>
          <w:rFonts w:ascii="Times New Roman" w:hAnsi="Times New Roman" w:cs="Times New Roman"/>
          <w:b/>
          <w:sz w:val="28"/>
          <w:szCs w:val="28"/>
        </w:rPr>
        <w:t xml:space="preserve">. </w:t>
      </w:r>
      <w:r>
        <w:rPr>
          <w:rFonts w:ascii="Times New Roman" w:hAnsi="Times New Roman" w:cs="Times New Roman"/>
          <w:b/>
          <w:sz w:val="28"/>
          <w:szCs w:val="28"/>
        </w:rPr>
        <w:t xml:space="preserve">Программа формирования экологической культуры,здорового и безопасного образа жизни </w:t>
      </w:r>
    </w:p>
    <w:p w:rsidR="00994117" w:rsidRDefault="00994117">
      <w:pPr>
        <w:spacing w:after="0" w:line="240" w:lineRule="auto"/>
        <w:jc w:val="center"/>
        <w:rPr>
          <w:rFonts w:ascii="Times New Roman" w:hAnsi="Times New Roman" w:cs="Times New Roman"/>
          <w:b/>
          <w:sz w:val="28"/>
          <w:szCs w:val="28"/>
        </w:rPr>
      </w:pPr>
    </w:p>
    <w:p w:rsidR="00994117" w:rsidRDefault="00396A03">
      <w:pPr>
        <w:pStyle w:val="Pa79"/>
        <w:widowControl w:val="0"/>
        <w:jc w:val="both"/>
        <w:rPr>
          <w:color w:val="000000"/>
          <w:sz w:val="28"/>
          <w:szCs w:val="28"/>
        </w:rPr>
      </w:pPr>
      <w:r>
        <w:rPr>
          <w:color w:val="000000"/>
          <w:sz w:val="28"/>
          <w:szCs w:val="28"/>
        </w:rPr>
        <w:t xml:space="preserve">Программа формирования экологической культуры, здорового и безопасного образа жизни в соответствии с определением ФГОС НОО — комплексная программа формирования у обучающихся знаний, установок, личностных ориентиров и норм поведения, обеспечивающих сохранение и укрепление физического и психологического здоровья как одной из ценностных составляющих, способствующих познавательному и эмоциональному развитию ребёнка. </w:t>
      </w:r>
    </w:p>
    <w:p w:rsidR="00994117" w:rsidRDefault="00396A03">
      <w:pPr>
        <w:pStyle w:val="Pa79"/>
        <w:widowControl w:val="0"/>
        <w:jc w:val="both"/>
        <w:rPr>
          <w:color w:val="000000"/>
          <w:sz w:val="28"/>
          <w:szCs w:val="28"/>
        </w:rPr>
      </w:pPr>
      <w:r>
        <w:rPr>
          <w:color w:val="000000"/>
          <w:sz w:val="28"/>
          <w:szCs w:val="28"/>
        </w:rPr>
        <w:t xml:space="preserve">   Программа построена на основе общенациональных ценностей российского общества, таких, как гражданственность, здоровье, природа, экологическая культура, безопасность человека и государства. Программа направлена на развитие мотивации и готовности обучающихся повышать свою экологическую грамотность, действовать предусмотрительно, осознанно придерживаться здорового и экологически безопасного образа жизни, вести работу по экологическому просвещению, ценить природу как источник духовного развития, информации, красоты, здоровья, материального благополучия. </w:t>
      </w:r>
    </w:p>
    <w:p w:rsidR="00994117" w:rsidRDefault="00396A03">
      <w:pPr>
        <w:pStyle w:val="Pa79"/>
        <w:widowControl w:val="0"/>
        <w:jc w:val="both"/>
        <w:rPr>
          <w:color w:val="000000"/>
          <w:sz w:val="28"/>
          <w:szCs w:val="28"/>
        </w:rPr>
      </w:pPr>
      <w:r>
        <w:rPr>
          <w:color w:val="000000"/>
          <w:sz w:val="28"/>
          <w:szCs w:val="28"/>
        </w:rPr>
        <w:t>Программа формирования экологической культуры, здорового и безопасного образа жизни при получении  начального общего образования cформирована с учётом факторов, оказывающих существенное влияние на состояние здоровья детей:</w:t>
      </w:r>
    </w:p>
    <w:p w:rsidR="00994117" w:rsidRDefault="00396A03">
      <w:pPr>
        <w:pStyle w:val="Pa79"/>
        <w:widowControl w:val="0"/>
        <w:jc w:val="both"/>
        <w:rPr>
          <w:color w:val="000000"/>
          <w:sz w:val="28"/>
          <w:szCs w:val="28"/>
        </w:rPr>
      </w:pPr>
      <w:r>
        <w:rPr>
          <w:color w:val="000000"/>
          <w:sz w:val="28"/>
          <w:szCs w:val="28"/>
        </w:rPr>
        <w:t>- неблагоприятные экологические, социальные и экономические условия;</w:t>
      </w:r>
    </w:p>
    <w:p w:rsidR="00994117" w:rsidRDefault="00396A03">
      <w:pPr>
        <w:pStyle w:val="Pa79"/>
        <w:widowControl w:val="0"/>
        <w:jc w:val="both"/>
        <w:rPr>
          <w:color w:val="000000"/>
          <w:sz w:val="28"/>
          <w:szCs w:val="28"/>
        </w:rPr>
      </w:pPr>
      <w:r>
        <w:rPr>
          <w:color w:val="000000"/>
          <w:sz w:val="28"/>
          <w:szCs w:val="28"/>
        </w:rPr>
        <w:lastRenderedPageBreak/>
        <w:t>- факторы риска, имеющие место в образовательных организациях, которые приводят к дальнейшему ухудшению здоровья детей и подростков от первого к последнему году обучения;</w:t>
      </w:r>
    </w:p>
    <w:p w:rsidR="00994117" w:rsidRDefault="00396A03">
      <w:pPr>
        <w:pStyle w:val="Pa79"/>
        <w:widowControl w:val="0"/>
        <w:jc w:val="both"/>
        <w:rPr>
          <w:color w:val="000000"/>
          <w:sz w:val="28"/>
          <w:szCs w:val="28"/>
        </w:rPr>
      </w:pPr>
      <w:r>
        <w:rPr>
          <w:color w:val="000000"/>
          <w:sz w:val="28"/>
          <w:szCs w:val="28"/>
        </w:rPr>
        <w:t>- чувствительность к воздействиям при одновременной</w:t>
      </w:r>
      <w:r>
        <w:rPr>
          <w:color w:val="000000"/>
          <w:sz w:val="28"/>
          <w:szCs w:val="28"/>
        </w:rPr>
        <w:br/>
        <w:t>к ним инертности по своей природе, обусловливающей временной разрыв между воздействием и результатом, который может быть значительным, достигая нескольких лет, и тем самым между начальным и существенным проявлением неблагополучных популяционных сдвигов в здоровье детей и подростков и всего населения страны в целом;</w:t>
      </w:r>
    </w:p>
    <w:p w:rsidR="00994117" w:rsidRDefault="00396A03">
      <w:pPr>
        <w:pStyle w:val="Pa79"/>
        <w:widowControl w:val="0"/>
        <w:jc w:val="both"/>
        <w:rPr>
          <w:color w:val="000000"/>
          <w:sz w:val="28"/>
          <w:szCs w:val="28"/>
        </w:rPr>
      </w:pPr>
      <w:r>
        <w:rPr>
          <w:color w:val="000000"/>
          <w:sz w:val="28"/>
          <w:szCs w:val="28"/>
        </w:rPr>
        <w:t>- особенности отношения обучающихся младшего школьного возраста к своему здоровью, существенно отличающиеся от таковых у взрослых, что связано с отсутствием у детей опыта «нездоровья» (за исключением детей с серьёзными хроническими заболеваниями) и восприятием ребёнком состояния болезни главным образом как ограничения свободы (необходимость лежать в постели, болезненные уколы).</w:t>
      </w:r>
    </w:p>
    <w:p w:rsidR="00994117" w:rsidRDefault="00396A03">
      <w:pPr>
        <w:pStyle w:val="Pa79"/>
        <w:widowControl w:val="0"/>
        <w:jc w:val="both"/>
        <w:rPr>
          <w:color w:val="000000"/>
          <w:sz w:val="28"/>
          <w:szCs w:val="28"/>
        </w:rPr>
      </w:pPr>
      <w:r>
        <w:rPr>
          <w:color w:val="000000"/>
          <w:sz w:val="28"/>
          <w:szCs w:val="28"/>
        </w:rPr>
        <w:t xml:space="preserve">   Наиболее эффективным путём формирования экологической культуры, здорового и безопасного образа жизни обучащихся является направляемая и организуемая взрослыми самостоятельная работа школьников, способствующая активной и успешной социализации ребёнка в образовательной организации, развивающая способность понимать своё состояние, знать способы и варианты рациональной организации режима дня и двигательной активности, питания, правил личной гигиены.</w:t>
      </w:r>
    </w:p>
    <w:p w:rsidR="00994117" w:rsidRDefault="00396A03">
      <w:pPr>
        <w:pStyle w:val="Pa79"/>
        <w:widowControl w:val="0"/>
        <w:jc w:val="both"/>
        <w:rPr>
          <w:color w:val="000000"/>
          <w:sz w:val="28"/>
          <w:szCs w:val="28"/>
        </w:rPr>
      </w:pPr>
      <w:r>
        <w:rPr>
          <w:color w:val="000000"/>
          <w:sz w:val="28"/>
          <w:szCs w:val="28"/>
        </w:rPr>
        <w:t xml:space="preserve">   Однако только знание основ здорового образа жизни не обеспечивает и не гарантирует их использования, если это не становится необходимым условием ежедневной жизни ребёнка в семье и образовательной организации.</w:t>
      </w:r>
    </w:p>
    <w:p w:rsidR="00994117" w:rsidRDefault="00396A03">
      <w:pPr>
        <w:pStyle w:val="Pa79"/>
        <w:widowControl w:val="0"/>
        <w:spacing w:line="240" w:lineRule="auto"/>
        <w:jc w:val="both"/>
        <w:rPr>
          <w:color w:val="000000"/>
          <w:sz w:val="28"/>
          <w:szCs w:val="28"/>
        </w:rPr>
      </w:pPr>
      <w:r>
        <w:rPr>
          <w:color w:val="000000"/>
          <w:sz w:val="28"/>
          <w:szCs w:val="28"/>
        </w:rPr>
        <w:t>Одним из компонентов формирования экологической культуры, здорового и безопасного образа жизни обучающихся является просветительская работа с их родителями (законными представителями), привлечение родителей (законных представителей) к совместной работе с детьми, к разработке программы школы по охране здоровья обучающихся.</w:t>
      </w:r>
    </w:p>
    <w:p w:rsidR="00994117" w:rsidRDefault="00396A03">
      <w:pPr>
        <w:pStyle w:val="aff1"/>
        <w:spacing w:line="240" w:lineRule="auto"/>
        <w:ind w:firstLine="454"/>
        <w:rPr>
          <w:rStyle w:val="Zag11"/>
          <w:rFonts w:ascii="Times New Roman" w:hAnsi="Times New Roman"/>
          <w:b/>
          <w:bCs/>
          <w:iCs/>
          <w:color w:val="auto"/>
          <w:sz w:val="28"/>
          <w:szCs w:val="28"/>
        </w:rPr>
      </w:pPr>
      <w:r>
        <w:rPr>
          <w:rStyle w:val="Zag11"/>
          <w:rFonts w:ascii="Times New Roman" w:hAnsi="Times New Roman"/>
          <w:b/>
          <w:bCs/>
          <w:iCs/>
          <w:color w:val="auto"/>
          <w:sz w:val="28"/>
          <w:szCs w:val="28"/>
        </w:rPr>
        <w:t>Цели и задачи программы</w:t>
      </w:r>
    </w:p>
    <w:p w:rsidR="00994117" w:rsidRDefault="00396A03">
      <w:pPr>
        <w:pStyle w:val="Pa79"/>
        <w:widowControl w:val="0"/>
        <w:spacing w:line="240" w:lineRule="auto"/>
        <w:jc w:val="both"/>
        <w:rPr>
          <w:color w:val="000000"/>
          <w:sz w:val="28"/>
          <w:szCs w:val="28"/>
        </w:rPr>
      </w:pPr>
      <w:r>
        <w:rPr>
          <w:b/>
          <w:color w:val="000000"/>
          <w:sz w:val="28"/>
          <w:szCs w:val="28"/>
        </w:rPr>
        <w:t xml:space="preserve">Основная цель </w:t>
      </w:r>
      <w:r>
        <w:rPr>
          <w:color w:val="000000"/>
          <w:sz w:val="28"/>
          <w:szCs w:val="28"/>
        </w:rPr>
        <w:t xml:space="preserve">– сохранение и укрепление физического, психологического и социального здоровья обучающихся младшего школьного возраста как одной из ценностных составляющих, способствующих познавательному и эмоциональному развитию ребёнка, достижению планируемых результатов освоения основной образовательной программы начального общего образования. </w:t>
      </w:r>
    </w:p>
    <w:p w:rsidR="00994117" w:rsidRDefault="00396A03">
      <w:pPr>
        <w:pStyle w:val="aff1"/>
        <w:spacing w:line="240" w:lineRule="auto"/>
        <w:ind w:firstLine="454"/>
        <w:rPr>
          <w:rStyle w:val="Zag11"/>
          <w:rFonts w:ascii="Times New Roman" w:hAnsi="Times New Roman"/>
          <w:b/>
          <w:bCs/>
          <w:color w:val="auto"/>
          <w:sz w:val="28"/>
          <w:szCs w:val="28"/>
        </w:rPr>
      </w:pPr>
      <w:r>
        <w:rPr>
          <w:rStyle w:val="Zag11"/>
          <w:rFonts w:ascii="Times New Roman" w:hAnsi="Times New Roman"/>
          <w:b/>
          <w:bCs/>
          <w:color w:val="auto"/>
          <w:sz w:val="28"/>
          <w:szCs w:val="28"/>
        </w:rPr>
        <w:t>Задачи программы:</w:t>
      </w:r>
    </w:p>
    <w:p w:rsidR="00994117" w:rsidRDefault="00396A03" w:rsidP="00B83EAB">
      <w:pPr>
        <w:pStyle w:val="Pa79"/>
        <w:widowControl w:val="0"/>
        <w:numPr>
          <w:ilvl w:val="0"/>
          <w:numId w:val="177"/>
        </w:numPr>
        <w:spacing w:line="240" w:lineRule="auto"/>
        <w:jc w:val="both"/>
        <w:rPr>
          <w:color w:val="000000"/>
          <w:sz w:val="28"/>
          <w:szCs w:val="28"/>
        </w:rPr>
      </w:pPr>
      <w:r>
        <w:rPr>
          <w:color w:val="000000"/>
          <w:sz w:val="28"/>
          <w:szCs w:val="28"/>
        </w:rPr>
        <w:t>сформировать представления об основах экологической культуры на примере экологически сообразного поведения в быту и природе, безопасного для человека и окружающей среды;</w:t>
      </w:r>
    </w:p>
    <w:p w:rsidR="00994117" w:rsidRDefault="00396A03" w:rsidP="00B83EAB">
      <w:pPr>
        <w:pStyle w:val="Pa79"/>
        <w:widowControl w:val="0"/>
        <w:numPr>
          <w:ilvl w:val="0"/>
          <w:numId w:val="177"/>
        </w:numPr>
        <w:spacing w:line="240" w:lineRule="auto"/>
        <w:jc w:val="both"/>
        <w:rPr>
          <w:color w:val="000000"/>
          <w:sz w:val="28"/>
          <w:szCs w:val="28"/>
        </w:rPr>
      </w:pPr>
      <w:r>
        <w:rPr>
          <w:color w:val="000000"/>
          <w:sz w:val="28"/>
          <w:szCs w:val="28"/>
        </w:rPr>
        <w:t>сформировать представление о позитивных и негативных факторах, влияющих на здоровье, в том числе о влиянии на здоровье позитивных и негативных эмоций, получаемых от общения с компьютером, просмотра телепередач, участия в азартных играх;</w:t>
      </w:r>
    </w:p>
    <w:p w:rsidR="00994117" w:rsidRDefault="00396A03" w:rsidP="00B83EAB">
      <w:pPr>
        <w:pStyle w:val="Pa79"/>
        <w:widowControl w:val="0"/>
        <w:numPr>
          <w:ilvl w:val="0"/>
          <w:numId w:val="177"/>
        </w:numPr>
        <w:spacing w:line="240" w:lineRule="auto"/>
        <w:jc w:val="both"/>
        <w:rPr>
          <w:color w:val="000000"/>
          <w:sz w:val="28"/>
          <w:szCs w:val="28"/>
        </w:rPr>
      </w:pPr>
      <w:r>
        <w:rPr>
          <w:color w:val="000000"/>
          <w:sz w:val="28"/>
          <w:szCs w:val="28"/>
        </w:rPr>
        <w:t xml:space="preserve">дать представление с учётом принципа информационной безопасности о негативных факторах риска для здоровья детей (сниженная двигательная активность, инфекционные заболевания, переутомление и т. п.), о </w:t>
      </w:r>
      <w:r>
        <w:rPr>
          <w:color w:val="000000"/>
          <w:sz w:val="28"/>
          <w:szCs w:val="28"/>
        </w:rPr>
        <w:lastRenderedPageBreak/>
        <w:t>существовании и причинах возникновения зависимостей от табака, алкоголя, наркотиков и других психоактивных веществ, об их пагубном влиянии на здоровье;</w:t>
      </w:r>
    </w:p>
    <w:p w:rsidR="00994117" w:rsidRDefault="00396A03" w:rsidP="00B83EAB">
      <w:pPr>
        <w:pStyle w:val="Pa79"/>
        <w:widowControl w:val="0"/>
        <w:numPr>
          <w:ilvl w:val="0"/>
          <w:numId w:val="177"/>
        </w:numPr>
        <w:spacing w:line="240" w:lineRule="auto"/>
        <w:jc w:val="both"/>
        <w:rPr>
          <w:color w:val="000000"/>
          <w:sz w:val="28"/>
          <w:szCs w:val="28"/>
        </w:rPr>
      </w:pPr>
      <w:r>
        <w:rPr>
          <w:color w:val="000000"/>
          <w:sz w:val="28"/>
          <w:szCs w:val="28"/>
        </w:rPr>
        <w:t>сформировать познавательный интерес и бережное отношение к природе;</w:t>
      </w:r>
    </w:p>
    <w:p w:rsidR="00994117" w:rsidRDefault="00396A03">
      <w:pPr>
        <w:pStyle w:val="Pa79"/>
        <w:widowControl w:val="0"/>
        <w:spacing w:line="240" w:lineRule="auto"/>
        <w:jc w:val="both"/>
        <w:rPr>
          <w:color w:val="000000"/>
          <w:sz w:val="28"/>
          <w:szCs w:val="28"/>
        </w:rPr>
      </w:pPr>
      <w:r>
        <w:rPr>
          <w:color w:val="000000"/>
          <w:sz w:val="28"/>
          <w:szCs w:val="28"/>
        </w:rPr>
        <w:t>научить школьников выполнять правила личной гигиены и развить готовность на их основе самостоятельно поддерживать своё здоровье;</w:t>
      </w:r>
    </w:p>
    <w:p w:rsidR="00994117" w:rsidRDefault="00396A03" w:rsidP="00B83EAB">
      <w:pPr>
        <w:pStyle w:val="Pa79"/>
        <w:widowControl w:val="0"/>
        <w:numPr>
          <w:ilvl w:val="0"/>
          <w:numId w:val="178"/>
        </w:numPr>
        <w:spacing w:line="240" w:lineRule="auto"/>
        <w:jc w:val="both"/>
        <w:rPr>
          <w:color w:val="000000"/>
          <w:sz w:val="28"/>
          <w:szCs w:val="28"/>
        </w:rPr>
      </w:pPr>
      <w:r>
        <w:rPr>
          <w:color w:val="000000"/>
          <w:sz w:val="28"/>
          <w:szCs w:val="28"/>
        </w:rPr>
        <w:t>сформировать представление о правильном (здоровом) питании, его режиме, структуре, полезных продуктах;</w:t>
      </w:r>
    </w:p>
    <w:p w:rsidR="00994117" w:rsidRDefault="00396A03">
      <w:pPr>
        <w:pStyle w:val="Pa79"/>
        <w:widowControl w:val="0"/>
        <w:spacing w:line="240" w:lineRule="auto"/>
        <w:jc w:val="both"/>
        <w:rPr>
          <w:color w:val="000000"/>
          <w:sz w:val="28"/>
          <w:szCs w:val="28"/>
        </w:rPr>
      </w:pPr>
      <w:r>
        <w:rPr>
          <w:color w:val="000000"/>
          <w:sz w:val="28"/>
          <w:szCs w:val="28"/>
        </w:rPr>
        <w:t>сформировать представление о рациональной организации режима дня, учёбы и отдыха, двигательной активности, научить ребёнка составлять, анализировать и контролировать свой режим дня;</w:t>
      </w:r>
    </w:p>
    <w:p w:rsidR="00994117" w:rsidRDefault="00396A03" w:rsidP="00B83EAB">
      <w:pPr>
        <w:pStyle w:val="Pa79"/>
        <w:widowControl w:val="0"/>
        <w:numPr>
          <w:ilvl w:val="0"/>
          <w:numId w:val="178"/>
        </w:numPr>
        <w:spacing w:line="240" w:lineRule="auto"/>
        <w:jc w:val="both"/>
        <w:rPr>
          <w:color w:val="000000"/>
          <w:sz w:val="28"/>
          <w:szCs w:val="28"/>
        </w:rPr>
      </w:pPr>
      <w:r>
        <w:rPr>
          <w:color w:val="000000"/>
          <w:sz w:val="28"/>
          <w:szCs w:val="28"/>
        </w:rPr>
        <w:t>обучить безопасному поведению в окружающей среде и элементарным навыкам поведения в экстремальных ситуациях;</w:t>
      </w:r>
    </w:p>
    <w:p w:rsidR="00994117" w:rsidRDefault="00396A03" w:rsidP="00B83EAB">
      <w:pPr>
        <w:pStyle w:val="Pa79"/>
        <w:widowControl w:val="0"/>
        <w:numPr>
          <w:ilvl w:val="0"/>
          <w:numId w:val="178"/>
        </w:numPr>
        <w:spacing w:line="240" w:lineRule="auto"/>
        <w:jc w:val="both"/>
        <w:rPr>
          <w:color w:val="000000"/>
          <w:sz w:val="28"/>
          <w:szCs w:val="28"/>
        </w:rPr>
      </w:pPr>
      <w:r>
        <w:rPr>
          <w:color w:val="000000"/>
          <w:sz w:val="28"/>
          <w:szCs w:val="28"/>
        </w:rPr>
        <w:t>сформировать навыки позитивного общения;</w:t>
      </w:r>
    </w:p>
    <w:p w:rsidR="00994117" w:rsidRDefault="00396A03" w:rsidP="00B83EAB">
      <w:pPr>
        <w:pStyle w:val="Pa79"/>
        <w:widowControl w:val="0"/>
        <w:numPr>
          <w:ilvl w:val="0"/>
          <w:numId w:val="178"/>
        </w:numPr>
        <w:spacing w:line="240" w:lineRule="auto"/>
        <w:jc w:val="both"/>
        <w:rPr>
          <w:color w:val="000000"/>
          <w:sz w:val="28"/>
          <w:szCs w:val="28"/>
        </w:rPr>
      </w:pPr>
      <w:r>
        <w:rPr>
          <w:color w:val="000000"/>
          <w:sz w:val="28"/>
          <w:szCs w:val="28"/>
        </w:rPr>
        <w:t>научить осознанному выбору поступков, стиля поведения, позволяющих сохранять и укреплять здоровье;</w:t>
      </w:r>
    </w:p>
    <w:p w:rsidR="00994117" w:rsidRDefault="00396A03" w:rsidP="00B83EAB">
      <w:pPr>
        <w:pStyle w:val="Pa79"/>
        <w:widowControl w:val="0"/>
        <w:numPr>
          <w:ilvl w:val="0"/>
          <w:numId w:val="178"/>
        </w:numPr>
        <w:spacing w:line="240" w:lineRule="auto"/>
        <w:jc w:val="both"/>
        <w:rPr>
          <w:color w:val="000000"/>
          <w:sz w:val="28"/>
          <w:szCs w:val="28"/>
        </w:rPr>
      </w:pPr>
      <w:r>
        <w:rPr>
          <w:color w:val="000000"/>
          <w:sz w:val="28"/>
          <w:szCs w:val="28"/>
        </w:rPr>
        <w:t>сформировать потребность ребёнка безбоязненно обращаться к врачу по любым вопросам состояния здоровья, в том числе связанным с особенностями роста и развития.</w:t>
      </w:r>
    </w:p>
    <w:p w:rsidR="00994117" w:rsidRDefault="00396A03">
      <w:pPr>
        <w:pStyle w:val="aff1"/>
        <w:spacing w:line="240" w:lineRule="auto"/>
        <w:ind w:firstLine="454"/>
        <w:rPr>
          <w:rStyle w:val="Zag11"/>
          <w:rFonts w:ascii="Times New Roman" w:hAnsi="Times New Roman"/>
          <w:b/>
          <w:bCs/>
          <w:iCs/>
          <w:color w:val="auto"/>
          <w:sz w:val="28"/>
          <w:szCs w:val="28"/>
        </w:rPr>
      </w:pPr>
      <w:r>
        <w:rPr>
          <w:rStyle w:val="Zag11"/>
          <w:rFonts w:ascii="Times New Roman" w:hAnsi="Times New Roman"/>
          <w:b/>
          <w:bCs/>
          <w:iCs/>
          <w:color w:val="auto"/>
          <w:sz w:val="28"/>
          <w:szCs w:val="28"/>
        </w:rPr>
        <w:t>Основные направления программы</w:t>
      </w:r>
    </w:p>
    <w:p w:rsidR="00994117" w:rsidRDefault="00396A03">
      <w:pPr>
        <w:pStyle w:val="Pa79"/>
        <w:widowControl w:val="0"/>
        <w:spacing w:line="240" w:lineRule="auto"/>
        <w:jc w:val="both"/>
        <w:rPr>
          <w:color w:val="000000"/>
          <w:sz w:val="28"/>
          <w:szCs w:val="28"/>
        </w:rPr>
      </w:pPr>
      <w:r>
        <w:rPr>
          <w:color w:val="000000"/>
          <w:sz w:val="28"/>
          <w:szCs w:val="28"/>
        </w:rPr>
        <w:t xml:space="preserve">  На этапе начальной школы на первое место в урочной и внеурочной деятельности выдвигается опыт применения формируемых усилиями всех учебных предметов универсальных учебных действий, ценностных ориентаций и оценочных умений, социальных норм поведения, направленных на сохранение здоровья и обеспечение экологической безопасности человека и природы. Формируется личный опыт самоограничения при решении ключевого противоречия экологического сознания этого возраста «хочу – нельзя» и его эмоционального переживания.</w:t>
      </w:r>
    </w:p>
    <w:p w:rsidR="00994117" w:rsidRDefault="00396A03">
      <w:pPr>
        <w:pStyle w:val="Pa79"/>
        <w:widowControl w:val="0"/>
        <w:spacing w:line="240" w:lineRule="auto"/>
        <w:jc w:val="both"/>
        <w:rPr>
          <w:color w:val="000000"/>
          <w:sz w:val="28"/>
          <w:szCs w:val="28"/>
        </w:rPr>
      </w:pPr>
      <w:r>
        <w:rPr>
          <w:color w:val="000000"/>
          <w:sz w:val="28"/>
          <w:szCs w:val="28"/>
        </w:rPr>
        <w:t>Основными источниками содержания выступают экологические образы в традициях и творчестве разных народов, художественной литературе, искусстве, а также элементы научного знания.</w:t>
      </w:r>
    </w:p>
    <w:p w:rsidR="00994117" w:rsidRDefault="00396A03">
      <w:pPr>
        <w:pStyle w:val="Pa79"/>
        <w:widowControl w:val="0"/>
        <w:spacing w:line="240" w:lineRule="auto"/>
        <w:jc w:val="both"/>
        <w:rPr>
          <w:color w:val="000000"/>
          <w:sz w:val="28"/>
          <w:szCs w:val="28"/>
        </w:rPr>
      </w:pPr>
      <w:r>
        <w:rPr>
          <w:color w:val="000000"/>
          <w:sz w:val="28"/>
          <w:szCs w:val="28"/>
        </w:rPr>
        <w:t xml:space="preserve">Основные виды деятельности обучающихся: учебная, учебно­исследовательская, образно­познавательная, игровая, рефлексивно­оценочная, регулятивная, креативная, общественно полезная. </w:t>
      </w:r>
    </w:p>
    <w:p w:rsidR="00994117" w:rsidRDefault="00396A03">
      <w:pPr>
        <w:pStyle w:val="Pa79"/>
        <w:widowControl w:val="0"/>
        <w:spacing w:line="240" w:lineRule="auto"/>
        <w:jc w:val="both"/>
        <w:rPr>
          <w:color w:val="000000"/>
          <w:sz w:val="28"/>
          <w:szCs w:val="28"/>
        </w:rPr>
      </w:pPr>
      <w:r>
        <w:rPr>
          <w:color w:val="000000"/>
          <w:sz w:val="28"/>
          <w:szCs w:val="28"/>
        </w:rPr>
        <w:t xml:space="preserve">Формируемые ценности: природа, здоровье, экологическая культура, экологически безопасное поведение. </w:t>
      </w:r>
    </w:p>
    <w:p w:rsidR="00994117" w:rsidRDefault="00396A03">
      <w:pPr>
        <w:pStyle w:val="Pa79"/>
        <w:widowControl w:val="0"/>
        <w:spacing w:line="240" w:lineRule="auto"/>
        <w:jc w:val="both"/>
        <w:rPr>
          <w:color w:val="000000"/>
          <w:sz w:val="28"/>
          <w:szCs w:val="28"/>
        </w:rPr>
      </w:pPr>
      <w:r>
        <w:rPr>
          <w:color w:val="000000"/>
          <w:sz w:val="28"/>
          <w:szCs w:val="28"/>
        </w:rPr>
        <w:t xml:space="preserve">Основные формы организации внеурочной деятельности: развивающие ситуации игрового и учебного типа. </w:t>
      </w:r>
    </w:p>
    <w:p w:rsidR="00994117" w:rsidRDefault="00396A03" w:rsidP="00E54D50">
      <w:pPr>
        <w:pStyle w:val="Pa79"/>
        <w:widowControl w:val="0"/>
        <w:spacing w:line="240" w:lineRule="auto"/>
        <w:ind w:firstLine="567"/>
        <w:jc w:val="both"/>
        <w:rPr>
          <w:b/>
          <w:color w:val="000000"/>
          <w:sz w:val="28"/>
          <w:szCs w:val="28"/>
        </w:rPr>
      </w:pPr>
      <w:r>
        <w:rPr>
          <w:color w:val="000000"/>
          <w:sz w:val="28"/>
          <w:szCs w:val="28"/>
        </w:rPr>
        <w:t xml:space="preserve">   Системная работа на уровне начального общего образования по   формированию экологической культуры, здорового и безопасного образа жизни организована по следующим </w:t>
      </w:r>
      <w:r>
        <w:rPr>
          <w:b/>
          <w:color w:val="000000"/>
          <w:sz w:val="28"/>
          <w:szCs w:val="28"/>
        </w:rPr>
        <w:t>направлениям:</w:t>
      </w:r>
    </w:p>
    <w:p w:rsidR="00994117" w:rsidRPr="00162DAC" w:rsidRDefault="00396A03" w:rsidP="00B83EAB">
      <w:pPr>
        <w:pStyle w:val="Pa79"/>
        <w:widowControl w:val="0"/>
        <w:numPr>
          <w:ilvl w:val="0"/>
          <w:numId w:val="179"/>
        </w:numPr>
        <w:spacing w:line="240" w:lineRule="auto"/>
        <w:jc w:val="both"/>
        <w:rPr>
          <w:color w:val="000000"/>
          <w:sz w:val="28"/>
          <w:szCs w:val="28"/>
        </w:rPr>
      </w:pPr>
      <w:r w:rsidRPr="00162DAC">
        <w:rPr>
          <w:color w:val="000000"/>
          <w:sz w:val="28"/>
          <w:szCs w:val="28"/>
        </w:rPr>
        <w:t>Создание здоровьесберегающей инфраструктуры МБОУ «</w:t>
      </w:r>
      <w:r w:rsidR="00162DAC" w:rsidRPr="00162DAC">
        <w:rPr>
          <w:color w:val="000000"/>
          <w:sz w:val="28"/>
          <w:szCs w:val="28"/>
        </w:rPr>
        <w:t>Шипуновская СОШ №</w:t>
      </w:r>
      <w:r w:rsidRPr="00162DAC">
        <w:rPr>
          <w:color w:val="000000"/>
          <w:sz w:val="28"/>
          <w:szCs w:val="28"/>
        </w:rPr>
        <w:t>2».</w:t>
      </w:r>
    </w:p>
    <w:p w:rsidR="00994117" w:rsidRDefault="00396A03">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школе созданы необходимые условия для сбережения здоровья учащихся.   Все школьные помещения соответствуют санитарным и гигиеническим нормам, нормам пожарной безопасности, требованиям охраны здоровья и о</w:t>
      </w:r>
      <w:r w:rsidR="00AD349B">
        <w:rPr>
          <w:rFonts w:ascii="Times New Roman" w:eastAsia="Times New Roman" w:hAnsi="Times New Roman" w:cs="Times New Roman"/>
          <w:color w:val="000000"/>
          <w:sz w:val="28"/>
          <w:szCs w:val="28"/>
        </w:rPr>
        <w:t>храны труда обучающихся. О</w:t>
      </w:r>
      <w:r>
        <w:rPr>
          <w:rFonts w:ascii="Times New Roman" w:eastAsia="Times New Roman" w:hAnsi="Times New Roman" w:cs="Times New Roman"/>
          <w:color w:val="000000"/>
          <w:sz w:val="28"/>
          <w:szCs w:val="28"/>
        </w:rPr>
        <w:t xml:space="preserve">существляется проведение ежедневной влажной уборки, </w:t>
      </w:r>
      <w:r>
        <w:rPr>
          <w:rFonts w:ascii="Times New Roman" w:eastAsia="Times New Roman" w:hAnsi="Times New Roman" w:cs="Times New Roman"/>
          <w:color w:val="000000"/>
          <w:sz w:val="28"/>
          <w:szCs w:val="28"/>
        </w:rPr>
        <w:lastRenderedPageBreak/>
        <w:t>проветривание классных комнат на переменах, озеленение классных помещений комнатными растениями. Ежемесячное проведение генеральной уборки классных помещений. Слежение за условиями теплового режима, освещённости классных помещений.</w:t>
      </w:r>
    </w:p>
    <w:p w:rsidR="00994117" w:rsidRDefault="00396A03">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Организация сбалансированного горячего питания осуществляется на базе столовой, в которой установлено новое современное оборудование. </w:t>
      </w:r>
    </w:p>
    <w:p w:rsidR="00994117" w:rsidRDefault="00396A03">
      <w:pPr>
        <w:shd w:val="clear" w:color="auto" w:fill="FFFFFF"/>
        <w:spacing w:after="0" w:line="240" w:lineRule="auto"/>
        <w:jc w:val="both"/>
        <w:rPr>
          <w:rFonts w:ascii="Times New Roman" w:hAnsi="Times New Roman" w:cs="Times New Roman"/>
          <w:sz w:val="28"/>
          <w:szCs w:val="28"/>
        </w:rPr>
      </w:pPr>
      <w:r>
        <w:rPr>
          <w:rFonts w:ascii="Times New Roman" w:eastAsia="Times New Roman" w:hAnsi="Times New Roman" w:cs="Times New Roman"/>
          <w:color w:val="000000"/>
          <w:sz w:val="28"/>
          <w:szCs w:val="28"/>
        </w:rPr>
        <w:t xml:space="preserve">  Общий охват питанием учащихся в начальной школе составляет 100%. </w:t>
      </w:r>
    </w:p>
    <w:p w:rsidR="00994117" w:rsidRDefault="00396A03">
      <w:pPr>
        <w:shd w:val="clear" w:color="auto" w:fill="FFFFFF"/>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Для занятий физическ</w:t>
      </w:r>
      <w:r w:rsidR="00162DAC">
        <w:rPr>
          <w:rFonts w:ascii="Times New Roman" w:hAnsi="Times New Roman" w:cs="Times New Roman"/>
          <w:sz w:val="28"/>
          <w:szCs w:val="28"/>
        </w:rPr>
        <w:t xml:space="preserve">ой культурой и спортом </w:t>
      </w:r>
      <w:r w:rsidR="005B3FCB">
        <w:rPr>
          <w:rFonts w:ascii="Times New Roman" w:hAnsi="Times New Roman" w:cs="Times New Roman"/>
          <w:sz w:val="28"/>
          <w:szCs w:val="28"/>
        </w:rPr>
        <w:t xml:space="preserve">отремотнирован </w:t>
      </w:r>
      <w:r w:rsidR="00162DAC">
        <w:rPr>
          <w:rFonts w:ascii="Times New Roman" w:hAnsi="Times New Roman" w:cs="Times New Roman"/>
          <w:sz w:val="28"/>
          <w:szCs w:val="28"/>
        </w:rPr>
        <w:t xml:space="preserve">  спортивный зал</w:t>
      </w:r>
      <w:r w:rsidR="005B3FCB">
        <w:rPr>
          <w:rFonts w:ascii="Times New Roman" w:hAnsi="Times New Roman" w:cs="Times New Roman"/>
          <w:sz w:val="28"/>
          <w:szCs w:val="28"/>
        </w:rPr>
        <w:t>, оборудованный</w:t>
      </w:r>
      <w:r>
        <w:rPr>
          <w:rFonts w:ascii="Times New Roman" w:hAnsi="Times New Roman" w:cs="Times New Roman"/>
          <w:sz w:val="28"/>
          <w:szCs w:val="28"/>
        </w:rPr>
        <w:t xml:space="preserve"> необходимым спортивным оборудованием и инвентарём. На территории школы расположен стадион, включающий футбольное поле</w:t>
      </w:r>
      <w:r w:rsidR="00162DAC">
        <w:rPr>
          <w:rFonts w:ascii="Times New Roman" w:hAnsi="Times New Roman" w:cs="Times New Roman"/>
          <w:sz w:val="28"/>
          <w:szCs w:val="28"/>
        </w:rPr>
        <w:t>.</w:t>
      </w:r>
    </w:p>
    <w:p w:rsidR="00994117" w:rsidRDefault="00396A03" w:rsidP="005B3FCB">
      <w:pPr>
        <w:shd w:val="clear" w:color="auto" w:fill="FFFFFF"/>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Уроки по лыжной подготовке младших школьников проходят на школьной территории. При благоприятных погодных условиях уроки физкультуры, внеурочные занятия, физкультурно-оздоровительные и спортивно-массовые мероприятий проводятся на свежем воздухе.</w:t>
      </w:r>
    </w:p>
    <w:p w:rsidR="00994117" w:rsidRDefault="00396A03">
      <w:pPr>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 Эффективное функционирование созданной здоровьесберегающей инфраструктуры в школе поддерживает квалифицированный состав специалистов: уч</w:t>
      </w:r>
      <w:r w:rsidR="005B3FCB">
        <w:rPr>
          <w:rFonts w:ascii="Times New Roman" w:hAnsi="Times New Roman" w:cs="Times New Roman"/>
          <w:sz w:val="28"/>
          <w:szCs w:val="28"/>
        </w:rPr>
        <w:t>ителя начальных классов, учитель</w:t>
      </w:r>
      <w:r>
        <w:rPr>
          <w:rFonts w:ascii="Times New Roman" w:hAnsi="Times New Roman" w:cs="Times New Roman"/>
          <w:sz w:val="28"/>
          <w:szCs w:val="28"/>
        </w:rPr>
        <w:t xml:space="preserve">  физической ку</w:t>
      </w:r>
      <w:r w:rsidR="005B3FCB">
        <w:rPr>
          <w:rFonts w:ascii="Times New Roman" w:hAnsi="Times New Roman" w:cs="Times New Roman"/>
          <w:sz w:val="28"/>
          <w:szCs w:val="28"/>
        </w:rPr>
        <w:t>льтуры, педагог-психолог.</w:t>
      </w:r>
    </w:p>
    <w:p w:rsidR="00994117" w:rsidRDefault="00396A03">
      <w:pPr>
        <w:pStyle w:val="Pa79"/>
        <w:widowControl w:val="0"/>
        <w:spacing w:line="240" w:lineRule="auto"/>
        <w:jc w:val="both"/>
        <w:rPr>
          <w:i/>
          <w:color w:val="000000"/>
          <w:sz w:val="28"/>
          <w:szCs w:val="28"/>
        </w:rPr>
      </w:pPr>
      <w:r>
        <w:rPr>
          <w:i/>
          <w:color w:val="000000"/>
          <w:sz w:val="28"/>
          <w:szCs w:val="28"/>
        </w:rPr>
        <w:t>2. Рациональная организация учебной и внеучебной деятельности обучающихся.</w:t>
      </w:r>
    </w:p>
    <w:p w:rsidR="00994117" w:rsidRDefault="00396A03">
      <w:pPr>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   Организация учебной и внеурочной деятельности обучающихся в школе, направленная на повышение эффективности учебного процесса, при чередовании обучения и отдыха включает:</w:t>
      </w:r>
    </w:p>
    <w:p w:rsidR="00994117" w:rsidRDefault="00E54D50">
      <w:pPr>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00396A03">
        <w:rPr>
          <w:rFonts w:ascii="Times New Roman" w:hAnsi="Times New Roman" w:cs="Times New Roman"/>
          <w:sz w:val="28"/>
          <w:szCs w:val="28"/>
        </w:rPr>
        <w:t>соблюдение гигиенических норм и требований к организации и объёму учебной и внеурочной нагрузки (выполнение домашних заданий, занятия в кружках и спортивных секциях) обучающихся на всех этапах обучения;</w:t>
      </w:r>
    </w:p>
    <w:p w:rsidR="00994117" w:rsidRDefault="00E54D50">
      <w:pPr>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00396A03">
        <w:rPr>
          <w:rFonts w:ascii="Times New Roman" w:hAnsi="Times New Roman" w:cs="Times New Roman"/>
          <w:sz w:val="28"/>
          <w:szCs w:val="28"/>
        </w:rPr>
        <w:t>использование методов и методик обучения, адекватных возрастным возможностям и особенностям обучающихся</w:t>
      </w:r>
      <w:r w:rsidR="00396A03">
        <w:rPr>
          <w:rFonts w:ascii="Times New Roman" w:hAnsi="Times New Roman" w:cs="Times New Roman"/>
          <w:sz w:val="28"/>
          <w:szCs w:val="28"/>
        </w:rPr>
        <w:br/>
        <w:t>(использование методик, прошедших апробацию);</w:t>
      </w:r>
    </w:p>
    <w:p w:rsidR="00994117" w:rsidRDefault="00E54D50">
      <w:pPr>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00396A03">
        <w:rPr>
          <w:rFonts w:ascii="Times New Roman" w:hAnsi="Times New Roman" w:cs="Times New Roman"/>
          <w:sz w:val="28"/>
          <w:szCs w:val="28"/>
        </w:rPr>
        <w:t>введение любых инноваций в учебный процесс только под контролем специалистов;</w:t>
      </w:r>
    </w:p>
    <w:p w:rsidR="00994117" w:rsidRDefault="00E54D50">
      <w:pPr>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00396A03">
        <w:rPr>
          <w:rFonts w:ascii="Times New Roman" w:hAnsi="Times New Roman" w:cs="Times New Roman"/>
          <w:sz w:val="28"/>
          <w:szCs w:val="28"/>
        </w:rPr>
        <w:t>строгое соблюдение всех требований к использованию технических средств обучения, в том числе компьютеров и аудио­</w:t>
      </w:r>
      <w:r w:rsidR="00396A03">
        <w:rPr>
          <w:rFonts w:ascii="Times New Roman" w:hAnsi="Times New Roman" w:cs="Times New Roman"/>
          <w:sz w:val="28"/>
          <w:szCs w:val="28"/>
        </w:rPr>
        <w:br/>
        <w:t>визуальных средств;</w:t>
      </w:r>
    </w:p>
    <w:p w:rsidR="00994117" w:rsidRDefault="00E54D50">
      <w:pPr>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00396A03">
        <w:rPr>
          <w:rFonts w:ascii="Times New Roman" w:hAnsi="Times New Roman" w:cs="Times New Roman"/>
          <w:sz w:val="28"/>
          <w:szCs w:val="28"/>
        </w:rPr>
        <w:t>индивидуализацию обучения, учёт индивидуальных особенностей развития обучающихся: темпа развития и темпа деятельности, обучение по индивидуальным образовательным траекториям;</w:t>
      </w:r>
    </w:p>
    <w:p w:rsidR="00994117" w:rsidRDefault="00E54D50">
      <w:pPr>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00396A03">
        <w:rPr>
          <w:rFonts w:ascii="Times New Roman" w:hAnsi="Times New Roman" w:cs="Times New Roman"/>
          <w:sz w:val="28"/>
          <w:szCs w:val="28"/>
        </w:rPr>
        <w:t>ведение систематической работы с детьми с ослабленным здоровьем и с детьми с ОВЗ.</w:t>
      </w:r>
    </w:p>
    <w:p w:rsidR="00994117" w:rsidRDefault="00396A03">
      <w:pPr>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Расписание уроков начальной школы составлено в соответствии с требованиями СанПиН, с учетом баллов ежедневной и недельной нагрузки обучающихся, исходя из имеющихся возможностей школы. Осуществляется организация режима постепенного повышения нагрузок («ступенчатый режим обучения») для учащихся первого класса с целью обеспечения адаптации к новым условиям.</w:t>
      </w:r>
    </w:p>
    <w:p w:rsidR="00994117" w:rsidRDefault="00396A03">
      <w:pPr>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В школе строго соблюдаются все требования к использованию технических средств обучения, в том числе компьютеров и аудиовизуальных средств.    </w:t>
      </w:r>
    </w:p>
    <w:p w:rsidR="00994117" w:rsidRDefault="00396A03">
      <w:pPr>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lastRenderedPageBreak/>
        <w:t>В начальной школе с целью профилактики утомления, нарушения осанки, ухудшения зрения на всех уроках проводятся физкультминутки. Количество видов деятельности на уроках варьируется от 3-до 7, причем учителя четко выдерживают паузу между сменой деятельности, что обеспечивает физиологически оптимальное «переключение». Осуществляется организация перемен с целью создания условий для двигательной активности учащихся.</w:t>
      </w:r>
    </w:p>
    <w:p w:rsidR="00994117" w:rsidRDefault="00396A03" w:rsidP="00E54D50">
      <w:pPr>
        <w:pStyle w:val="Pa79"/>
        <w:widowControl w:val="0"/>
        <w:spacing w:line="240" w:lineRule="auto"/>
        <w:ind w:firstLine="567"/>
        <w:jc w:val="both"/>
        <w:rPr>
          <w:color w:val="000000"/>
          <w:sz w:val="28"/>
          <w:szCs w:val="28"/>
        </w:rPr>
      </w:pPr>
      <w:r>
        <w:rPr>
          <w:color w:val="000000"/>
          <w:sz w:val="28"/>
          <w:szCs w:val="28"/>
        </w:rPr>
        <w:t>Педагоги применяют методы и формы обучения, адекватные возрастным возможностям и особенностям обучающихся, учитывают в образовательной деятельности индивидуальные особенности развития учащихся. Высокая степень дифференциации вопросов и заданий и их количество позволяют младшему школьнику работать в условиях своего актуального развития и создают возможности его индивидуального продвижения. Принцип учета индивидуальных возможностей и способностей школьников ориентирован на постоянную педагогическую поддержку всех учащихся.</w:t>
      </w:r>
    </w:p>
    <w:p w:rsidR="00994117" w:rsidRDefault="00396A03" w:rsidP="00E54D50">
      <w:pPr>
        <w:pStyle w:val="Pa79"/>
        <w:widowControl w:val="0"/>
        <w:spacing w:line="240" w:lineRule="auto"/>
        <w:ind w:firstLine="567"/>
        <w:jc w:val="both"/>
        <w:rPr>
          <w:color w:val="000000"/>
          <w:sz w:val="28"/>
          <w:szCs w:val="28"/>
        </w:rPr>
      </w:pPr>
      <w:r>
        <w:rPr>
          <w:color w:val="000000"/>
          <w:sz w:val="28"/>
          <w:szCs w:val="28"/>
        </w:rPr>
        <w:t xml:space="preserve">   Система заданий разного уровня трудности, сочетание индивидуальной учебной деятельности ребенка с его работой в малых группах позволяют обеспечить условия, при которых обучение идет впереди развития, т. е. в зоне ближайшего развития каждого ученика на основе учета уровня его актуального развития и личных интересов. То, что ученик не может выполнить индивидуально, он может сделать с помощью соседа по парте или в малой группе. А то, что представляет сложность для конкретной малой группы, становится доступным пониманию в процессе коллективной деятельности.</w:t>
      </w:r>
    </w:p>
    <w:p w:rsidR="00994117" w:rsidRDefault="00396A03" w:rsidP="00E54D50">
      <w:pPr>
        <w:shd w:val="clear" w:color="auto" w:fill="FFFFFF"/>
        <w:spacing w:after="0" w:line="240" w:lineRule="auto"/>
        <w:ind w:firstLine="567"/>
        <w:jc w:val="both"/>
        <w:rPr>
          <w:rFonts w:ascii="Times New Roman" w:hAnsi="Times New Roman" w:cs="Times New Roman"/>
          <w:bCs/>
          <w:sz w:val="28"/>
          <w:szCs w:val="28"/>
        </w:rPr>
      </w:pPr>
      <w:r>
        <w:rPr>
          <w:rFonts w:ascii="Times New Roman" w:hAnsi="Times New Roman" w:cs="Times New Roman"/>
          <w:sz w:val="28"/>
          <w:szCs w:val="28"/>
        </w:rPr>
        <w:t xml:space="preserve">  На уроках физической культуры используются методы и методики обучения, адекватные возрастным возможностям и особенностям обучающихся, ведется систематическая работа с детьми с ослабленным здоровьем и детьми с ограниченными возможностями здоровья под контролем медицинского работника. Для данной категории обучающихся введены особые формы организации учебного процесса (судейство, творческие работы и т.д.) В</w:t>
      </w:r>
      <w:r>
        <w:rPr>
          <w:rFonts w:ascii="Times New Roman" w:hAnsi="Times New Roman" w:cs="Times New Roman"/>
          <w:bCs/>
          <w:sz w:val="28"/>
          <w:szCs w:val="28"/>
        </w:rPr>
        <w:t>недряются новые физкультурно-оздоровительные технологии и методики адаптивной физкультуры, основанные на индивидуализации параметров физической нагрузки и способствующие восстановлению здоровья и формированию мотивации к занятиям физической культурой и спортом.</w:t>
      </w:r>
    </w:p>
    <w:p w:rsidR="00994117" w:rsidRDefault="00396A03">
      <w:pPr>
        <w:tabs>
          <w:tab w:val="left" w:pos="-142"/>
          <w:tab w:val="left" w:pos="284"/>
        </w:tabs>
        <w:spacing w:after="0" w:line="240" w:lineRule="auto"/>
        <w:ind w:right="288" w:firstLine="567"/>
        <w:jc w:val="both"/>
        <w:rPr>
          <w:rFonts w:ascii="Times New Roman" w:hAnsi="Times New Roman" w:cs="Times New Roman"/>
          <w:sz w:val="28"/>
          <w:szCs w:val="28"/>
        </w:rPr>
      </w:pPr>
      <w:r>
        <w:rPr>
          <w:rFonts w:ascii="Times New Roman" w:hAnsi="Times New Roman" w:cs="Times New Roman"/>
          <w:sz w:val="28"/>
          <w:szCs w:val="28"/>
        </w:rPr>
        <w:t xml:space="preserve">Таким образом, гигиенически оптимальная организация урока является реальным механизмом управления здоровья школьников в процессе обучения. </w:t>
      </w:r>
    </w:p>
    <w:p w:rsidR="00994117" w:rsidRDefault="00396A03" w:rsidP="00E54D50">
      <w:pPr>
        <w:pStyle w:val="Pa79"/>
        <w:widowControl w:val="0"/>
        <w:spacing w:line="240" w:lineRule="auto"/>
        <w:ind w:firstLine="567"/>
        <w:jc w:val="both"/>
        <w:rPr>
          <w:color w:val="000000"/>
          <w:sz w:val="28"/>
          <w:szCs w:val="28"/>
        </w:rPr>
      </w:pPr>
      <w:r>
        <w:rPr>
          <w:color w:val="000000"/>
          <w:sz w:val="28"/>
          <w:szCs w:val="28"/>
        </w:rPr>
        <w:t xml:space="preserve">Наиболее эффективный путь формирования экологической культуры, ценности здоровья, здорового образа жизни – </w:t>
      </w:r>
      <w:r>
        <w:rPr>
          <w:b/>
          <w:color w:val="000000"/>
          <w:sz w:val="28"/>
          <w:szCs w:val="28"/>
        </w:rPr>
        <w:t>самостоятельная работа</w:t>
      </w:r>
      <w:r>
        <w:rPr>
          <w:color w:val="000000"/>
          <w:sz w:val="28"/>
          <w:szCs w:val="28"/>
        </w:rPr>
        <w:t xml:space="preserve"> обучающихся, которая способствует активной и успешной социализации младшего школьника, развивает способность понимать своё состояние, знать способы и варианты рациональной организации режима дня и двигательной активности, питания, правил личной гигиены.</w:t>
      </w:r>
    </w:p>
    <w:p w:rsidR="00994117" w:rsidRDefault="00396A03" w:rsidP="00E54D50">
      <w:pPr>
        <w:pStyle w:val="Pa79"/>
        <w:widowControl w:val="0"/>
        <w:spacing w:line="240" w:lineRule="auto"/>
        <w:ind w:firstLine="567"/>
        <w:jc w:val="both"/>
        <w:rPr>
          <w:color w:val="000000"/>
          <w:sz w:val="28"/>
          <w:szCs w:val="28"/>
        </w:rPr>
      </w:pPr>
      <w:r>
        <w:rPr>
          <w:b/>
          <w:color w:val="000000"/>
          <w:sz w:val="28"/>
          <w:szCs w:val="28"/>
        </w:rPr>
        <w:t>Виды учебной деятельности,</w:t>
      </w:r>
      <w:r>
        <w:rPr>
          <w:color w:val="000000"/>
          <w:sz w:val="28"/>
          <w:szCs w:val="28"/>
        </w:rPr>
        <w:t xml:space="preserve"> используемые в урочной и внеурочной деятельности: ролевые игры, проблемно­ценностное и досуговое общение, проектная деятельность, социально­творческая и общественно полезная практика.</w:t>
      </w:r>
    </w:p>
    <w:p w:rsidR="00994117" w:rsidRDefault="00396A03" w:rsidP="00E54D50">
      <w:pPr>
        <w:pStyle w:val="Pa79"/>
        <w:widowControl w:val="0"/>
        <w:spacing w:line="240" w:lineRule="auto"/>
        <w:ind w:firstLine="567"/>
        <w:jc w:val="both"/>
        <w:rPr>
          <w:rStyle w:val="Zag11"/>
          <w:sz w:val="28"/>
          <w:szCs w:val="28"/>
        </w:rPr>
      </w:pPr>
      <w:r>
        <w:rPr>
          <w:b/>
          <w:color w:val="000000"/>
          <w:sz w:val="28"/>
          <w:szCs w:val="28"/>
        </w:rPr>
        <w:t>Формы учебной деятельности,</w:t>
      </w:r>
      <w:r>
        <w:rPr>
          <w:color w:val="000000"/>
          <w:sz w:val="28"/>
          <w:szCs w:val="28"/>
        </w:rPr>
        <w:t xml:space="preserve"> используемые при реализации программы: исследовательская работа во время прогулок, в музее, деятельность классной или школьной газеты по проблемам здоровья или охраны природы, мини­проекты, ролевые ситуационные игры, практикум­тренинг, спортивные игры, дни здоровья</w:t>
      </w:r>
      <w:r>
        <w:rPr>
          <w:rStyle w:val="Zag11"/>
          <w:sz w:val="28"/>
          <w:szCs w:val="28"/>
        </w:rPr>
        <w:t>.</w:t>
      </w:r>
    </w:p>
    <w:p w:rsidR="00994117" w:rsidRDefault="00396A03">
      <w:pPr>
        <w:pStyle w:val="Pa79"/>
        <w:widowControl w:val="0"/>
        <w:spacing w:line="240" w:lineRule="auto"/>
        <w:jc w:val="both"/>
        <w:rPr>
          <w:i/>
          <w:color w:val="000000"/>
          <w:sz w:val="28"/>
          <w:szCs w:val="28"/>
        </w:rPr>
      </w:pPr>
      <w:r>
        <w:rPr>
          <w:i/>
          <w:color w:val="000000"/>
          <w:sz w:val="28"/>
          <w:szCs w:val="28"/>
        </w:rPr>
        <w:lastRenderedPageBreak/>
        <w:t>3. Организация физкультурно-оздоровительной работы</w:t>
      </w:r>
    </w:p>
    <w:p w:rsidR="00994117" w:rsidRDefault="00396A03">
      <w:pPr>
        <w:pStyle w:val="aff1"/>
        <w:spacing w:line="240" w:lineRule="auto"/>
        <w:ind w:firstLine="454"/>
        <w:rPr>
          <w:rStyle w:val="Zag11"/>
          <w:rFonts w:ascii="Times New Roman" w:hAnsi="Times New Roman"/>
          <w:color w:val="auto"/>
          <w:sz w:val="28"/>
          <w:szCs w:val="28"/>
        </w:rPr>
      </w:pPr>
      <w:r>
        <w:rPr>
          <w:rStyle w:val="Zag11"/>
          <w:rFonts w:ascii="Times New Roman" w:hAnsi="Times New Roman"/>
          <w:iCs/>
          <w:color w:val="auto"/>
          <w:spacing w:val="2"/>
          <w:sz w:val="28"/>
          <w:szCs w:val="28"/>
        </w:rPr>
        <w:t>Организация физкультурно­оздоровительной работы</w:t>
      </w:r>
      <w:r>
        <w:rPr>
          <w:rFonts w:ascii="Times New Roman" w:hAnsi="Times New Roman"/>
          <w:sz w:val="28"/>
          <w:szCs w:val="28"/>
        </w:rPr>
        <w:t xml:space="preserve"> в школе</w:t>
      </w:r>
      <w:r>
        <w:rPr>
          <w:rStyle w:val="Zag11"/>
          <w:rFonts w:ascii="Times New Roman" w:hAnsi="Times New Roman"/>
          <w:color w:val="auto"/>
          <w:spacing w:val="2"/>
          <w:sz w:val="28"/>
          <w:szCs w:val="28"/>
        </w:rPr>
        <w:t xml:space="preserve">, направленная на обеспечение рациональной организации двигательного режима, нормального физического развития и двигательной подготовленности, повышение адаптивных </w:t>
      </w:r>
      <w:r>
        <w:rPr>
          <w:rStyle w:val="Zag11"/>
          <w:rFonts w:ascii="Times New Roman" w:hAnsi="Times New Roman"/>
          <w:color w:val="auto"/>
          <w:sz w:val="28"/>
          <w:szCs w:val="28"/>
        </w:rPr>
        <w:t>возможностей организма, сохранение и укрепление здоровья обучающихся и формирование культуры здоровья.</w:t>
      </w:r>
    </w:p>
    <w:p w:rsidR="00994117" w:rsidRDefault="00396A03">
      <w:pPr>
        <w:pStyle w:val="Pa79"/>
        <w:widowControl w:val="0"/>
        <w:spacing w:line="240" w:lineRule="auto"/>
        <w:jc w:val="both"/>
        <w:rPr>
          <w:color w:val="000000"/>
          <w:sz w:val="28"/>
          <w:szCs w:val="28"/>
        </w:rPr>
      </w:pPr>
      <w:r>
        <w:rPr>
          <w:color w:val="000000"/>
          <w:sz w:val="28"/>
          <w:szCs w:val="28"/>
        </w:rPr>
        <w:t xml:space="preserve">   Сложившаяся система включает:</w:t>
      </w:r>
    </w:p>
    <w:p w:rsidR="00994117" w:rsidRDefault="00396A03">
      <w:pPr>
        <w:pStyle w:val="Pa79"/>
        <w:widowControl w:val="0"/>
        <w:spacing w:line="240" w:lineRule="auto"/>
        <w:jc w:val="both"/>
        <w:rPr>
          <w:color w:val="000000"/>
          <w:sz w:val="28"/>
          <w:szCs w:val="28"/>
        </w:rPr>
      </w:pPr>
      <w:r>
        <w:rPr>
          <w:color w:val="000000"/>
          <w:sz w:val="28"/>
          <w:szCs w:val="28"/>
        </w:rPr>
        <w:t>-полноценную и эффективную работу с обучающимися всех групп здоровья (на уроках физкультуры);</w:t>
      </w:r>
    </w:p>
    <w:p w:rsidR="00994117" w:rsidRDefault="00396A03">
      <w:pPr>
        <w:pStyle w:val="Pa79"/>
        <w:widowControl w:val="0"/>
        <w:spacing w:line="240" w:lineRule="auto"/>
        <w:jc w:val="both"/>
        <w:rPr>
          <w:color w:val="000000"/>
          <w:sz w:val="28"/>
          <w:szCs w:val="28"/>
        </w:rPr>
      </w:pPr>
      <w:r>
        <w:rPr>
          <w:color w:val="000000"/>
          <w:sz w:val="28"/>
          <w:szCs w:val="28"/>
        </w:rPr>
        <w:t>-рациональную организацию уроков физической культуры и занятий активно-двигательного характера;</w:t>
      </w:r>
    </w:p>
    <w:p w:rsidR="00994117" w:rsidRDefault="00396A03">
      <w:pPr>
        <w:pStyle w:val="Pa79"/>
        <w:widowControl w:val="0"/>
        <w:spacing w:line="240" w:lineRule="auto"/>
        <w:jc w:val="both"/>
        <w:rPr>
          <w:color w:val="000000"/>
          <w:sz w:val="28"/>
          <w:szCs w:val="28"/>
        </w:rPr>
      </w:pPr>
      <w:r>
        <w:rPr>
          <w:color w:val="000000"/>
          <w:sz w:val="28"/>
          <w:szCs w:val="28"/>
        </w:rPr>
        <w:t>-организацию динамических перемен, физкультминуток на уроках, способствующих эмоциональной разгрузке и повышению двигательной активности;</w:t>
      </w:r>
    </w:p>
    <w:p w:rsidR="00994117" w:rsidRDefault="00396A03">
      <w:pPr>
        <w:pStyle w:val="Pa79"/>
        <w:widowControl w:val="0"/>
        <w:spacing w:line="240" w:lineRule="auto"/>
        <w:jc w:val="both"/>
        <w:rPr>
          <w:color w:val="000000"/>
          <w:sz w:val="28"/>
          <w:szCs w:val="28"/>
        </w:rPr>
      </w:pPr>
      <w:r>
        <w:rPr>
          <w:color w:val="000000"/>
          <w:sz w:val="28"/>
          <w:szCs w:val="28"/>
        </w:rPr>
        <w:t>-организацию работы спортивных секций и создание условий для их эффективного функционирования;</w:t>
      </w:r>
    </w:p>
    <w:p w:rsidR="00994117" w:rsidRDefault="00396A03">
      <w:pPr>
        <w:pStyle w:val="Pa79"/>
        <w:widowControl w:val="0"/>
        <w:spacing w:line="240" w:lineRule="auto"/>
        <w:jc w:val="both"/>
        <w:rPr>
          <w:color w:val="000000"/>
          <w:sz w:val="28"/>
          <w:szCs w:val="28"/>
        </w:rPr>
      </w:pPr>
      <w:r>
        <w:rPr>
          <w:color w:val="000000"/>
          <w:sz w:val="28"/>
          <w:szCs w:val="28"/>
        </w:rPr>
        <w:t>-регулярное проведение спортивно-оздоровительных мероприятий (дней спорта, соревнований, олимпиад, дней здоровья, веселых стартов, зимних праздников, совместных спортивно - оздоровительных мероприятий с родителями «Мама, папа, я – спортивная семья», «Семья – остров здоровья», «Мама, папа, я и ПДД»  и т. п.).</w:t>
      </w:r>
    </w:p>
    <w:p w:rsidR="00994117" w:rsidRDefault="00396A03">
      <w:pPr>
        <w:pStyle w:val="Pa79"/>
        <w:widowControl w:val="0"/>
        <w:spacing w:line="240" w:lineRule="auto"/>
        <w:jc w:val="both"/>
        <w:rPr>
          <w:i/>
          <w:color w:val="000000"/>
          <w:sz w:val="28"/>
          <w:szCs w:val="28"/>
        </w:rPr>
      </w:pPr>
      <w:r>
        <w:rPr>
          <w:i/>
          <w:color w:val="000000"/>
          <w:sz w:val="28"/>
          <w:szCs w:val="28"/>
        </w:rPr>
        <w:t>4. Реализация дополнительных образовательных курсов</w:t>
      </w:r>
    </w:p>
    <w:p w:rsidR="00994117" w:rsidRDefault="00396A03">
      <w:pPr>
        <w:pStyle w:val="aff1"/>
        <w:spacing w:line="240" w:lineRule="auto"/>
        <w:ind w:firstLine="454"/>
        <w:rPr>
          <w:rStyle w:val="Zag11"/>
          <w:rFonts w:ascii="Times New Roman" w:hAnsi="Times New Roman"/>
          <w:color w:val="auto"/>
          <w:sz w:val="28"/>
          <w:szCs w:val="28"/>
        </w:rPr>
      </w:pPr>
      <w:r>
        <w:rPr>
          <w:rStyle w:val="Zag11"/>
          <w:rFonts w:ascii="Times New Roman" w:hAnsi="Times New Roman"/>
          <w:iCs/>
          <w:color w:val="auto"/>
          <w:spacing w:val="2"/>
          <w:sz w:val="28"/>
          <w:szCs w:val="28"/>
        </w:rPr>
        <w:t>Реализация дополнительных образовательных курсов</w:t>
      </w:r>
      <w:r>
        <w:rPr>
          <w:rStyle w:val="Zag11"/>
          <w:rFonts w:ascii="Times New Roman" w:hAnsi="Times New Roman"/>
          <w:color w:val="auto"/>
          <w:spacing w:val="2"/>
          <w:sz w:val="28"/>
          <w:szCs w:val="28"/>
        </w:rPr>
        <w:t>,</w:t>
      </w:r>
      <w:r>
        <w:rPr>
          <w:rStyle w:val="Zag11"/>
          <w:rFonts w:ascii="Times New Roman" w:hAnsi="Times New Roman"/>
          <w:color w:val="auto"/>
          <w:sz w:val="28"/>
          <w:szCs w:val="28"/>
        </w:rPr>
        <w:t xml:space="preserve">направленных на повышение уровня знаний и практических </w:t>
      </w:r>
      <w:r>
        <w:rPr>
          <w:rStyle w:val="Zag11"/>
          <w:rFonts w:ascii="Times New Roman" w:hAnsi="Times New Roman"/>
          <w:color w:val="auto"/>
          <w:spacing w:val="-5"/>
          <w:sz w:val="28"/>
          <w:szCs w:val="28"/>
        </w:rPr>
        <w:t>умений обучающихся в области экологической культуры и охра</w:t>
      </w:r>
      <w:r>
        <w:rPr>
          <w:rStyle w:val="Zag11"/>
          <w:rFonts w:ascii="Times New Roman" w:hAnsi="Times New Roman"/>
          <w:color w:val="auto"/>
          <w:sz w:val="28"/>
          <w:szCs w:val="28"/>
        </w:rPr>
        <w:t xml:space="preserve">ны здоровья, предусматривает: </w:t>
      </w:r>
    </w:p>
    <w:p w:rsidR="00994117" w:rsidRDefault="00396A03">
      <w:pPr>
        <w:pStyle w:val="210"/>
        <w:spacing w:line="240" w:lineRule="auto"/>
        <w:rPr>
          <w:rStyle w:val="Zag11"/>
          <w:szCs w:val="28"/>
        </w:rPr>
      </w:pPr>
      <w:r>
        <w:rPr>
          <w:rStyle w:val="Zag11"/>
          <w:szCs w:val="28"/>
        </w:rPr>
        <w:t>внедрение образовательных курсов, направленных на формирование экологической культуры, здорового и без</w:t>
      </w:r>
      <w:r>
        <w:rPr>
          <w:rStyle w:val="Zag11"/>
          <w:spacing w:val="-2"/>
          <w:szCs w:val="28"/>
        </w:rPr>
        <w:t xml:space="preserve">опасного образа жизни, в качестве отдельных образовательных </w:t>
      </w:r>
      <w:r>
        <w:rPr>
          <w:rStyle w:val="Zag11"/>
          <w:szCs w:val="28"/>
        </w:rPr>
        <w:t>модулей или компонентов, включённых в учебный процесс;</w:t>
      </w:r>
    </w:p>
    <w:p w:rsidR="00994117" w:rsidRDefault="00396A03">
      <w:pPr>
        <w:pStyle w:val="210"/>
        <w:spacing w:line="240" w:lineRule="auto"/>
        <w:rPr>
          <w:rStyle w:val="Zag11"/>
          <w:szCs w:val="28"/>
        </w:rPr>
      </w:pPr>
      <w:r>
        <w:rPr>
          <w:rStyle w:val="Zag11"/>
          <w:spacing w:val="2"/>
          <w:szCs w:val="28"/>
        </w:rPr>
        <w:t xml:space="preserve">организацию в образовательной организации кружков, </w:t>
      </w:r>
      <w:r>
        <w:rPr>
          <w:rStyle w:val="Zag11"/>
          <w:szCs w:val="28"/>
        </w:rPr>
        <w:t>секций, факультативов по избранной тематике;</w:t>
      </w:r>
    </w:p>
    <w:p w:rsidR="00994117" w:rsidRDefault="00396A03">
      <w:pPr>
        <w:pStyle w:val="210"/>
        <w:spacing w:line="240" w:lineRule="auto"/>
        <w:rPr>
          <w:rStyle w:val="Zag11"/>
          <w:szCs w:val="28"/>
        </w:rPr>
      </w:pPr>
      <w:r>
        <w:rPr>
          <w:rStyle w:val="Zag11"/>
          <w:szCs w:val="28"/>
        </w:rPr>
        <w:t>проведение тематических дней здоровья, интеллектуальных соревнований, конкурсов, праздников и т. п.</w:t>
      </w:r>
    </w:p>
    <w:p w:rsidR="00994117" w:rsidRDefault="00396A03">
      <w:pPr>
        <w:pStyle w:val="Pa79"/>
        <w:widowControl w:val="0"/>
        <w:spacing w:line="240" w:lineRule="auto"/>
        <w:jc w:val="both"/>
        <w:rPr>
          <w:color w:val="000000"/>
          <w:sz w:val="28"/>
          <w:szCs w:val="28"/>
        </w:rPr>
      </w:pPr>
      <w:r>
        <w:rPr>
          <w:color w:val="000000"/>
          <w:sz w:val="28"/>
          <w:szCs w:val="28"/>
        </w:rPr>
        <w:t>В соответстви</w:t>
      </w:r>
      <w:r w:rsidR="00D90DA6">
        <w:rPr>
          <w:color w:val="000000"/>
          <w:sz w:val="28"/>
          <w:szCs w:val="28"/>
        </w:rPr>
        <w:t xml:space="preserve">и с планом внеурочной деятельности, календарным планом воспитательной работы </w:t>
      </w:r>
      <w:r>
        <w:rPr>
          <w:color w:val="000000"/>
          <w:sz w:val="28"/>
          <w:szCs w:val="28"/>
        </w:rPr>
        <w:t xml:space="preserve"> в начальной школе систематически проводятся  классные часы по проблемам сохранения и укрепления здоровья, профилактике вредных привычек;</w:t>
      </w:r>
    </w:p>
    <w:p w:rsidR="00994117" w:rsidRDefault="00396A03">
      <w:pPr>
        <w:pStyle w:val="Pa79"/>
        <w:widowControl w:val="0"/>
        <w:spacing w:line="240" w:lineRule="auto"/>
        <w:jc w:val="both"/>
        <w:rPr>
          <w:color w:val="000000"/>
          <w:sz w:val="28"/>
          <w:szCs w:val="28"/>
        </w:rPr>
      </w:pPr>
      <w:r>
        <w:rPr>
          <w:color w:val="000000"/>
          <w:sz w:val="28"/>
          <w:szCs w:val="28"/>
        </w:rPr>
        <w:t>- конкурсы, праздники, викторины, экскурсии и других активные мероприятия, направленных на пропаганду здорового образа жизни.</w:t>
      </w:r>
    </w:p>
    <w:p w:rsidR="00994117" w:rsidRDefault="00396A03">
      <w:pPr>
        <w:pStyle w:val="Pa79"/>
        <w:widowControl w:val="0"/>
        <w:spacing w:line="240" w:lineRule="auto"/>
        <w:jc w:val="both"/>
        <w:rPr>
          <w:color w:val="000000"/>
          <w:sz w:val="28"/>
          <w:szCs w:val="28"/>
        </w:rPr>
      </w:pPr>
      <w:r>
        <w:rPr>
          <w:color w:val="000000"/>
          <w:sz w:val="28"/>
          <w:szCs w:val="28"/>
        </w:rPr>
        <w:t xml:space="preserve">В школе реализуется программа воспитания: развитие физкультуры и спорта, формирования здорового образа жизни обучающихся по направлениям </w:t>
      </w:r>
    </w:p>
    <w:p w:rsidR="00994117" w:rsidRDefault="00994117">
      <w:pPr>
        <w:pStyle w:val="Default"/>
        <w:rPr>
          <w:sz w:val="28"/>
          <w:szCs w:val="28"/>
        </w:rPr>
      </w:pPr>
    </w:p>
    <w:tbl>
      <w:tblPr>
        <w:tblStyle w:val="aff"/>
        <w:tblW w:w="9923" w:type="dxa"/>
        <w:tblInd w:w="108" w:type="dxa"/>
        <w:tblLook w:val="04A0" w:firstRow="1" w:lastRow="0" w:firstColumn="1" w:lastColumn="0" w:noHBand="0" w:noVBand="1"/>
      </w:tblPr>
      <w:tblGrid>
        <w:gridCol w:w="3017"/>
        <w:gridCol w:w="6906"/>
      </w:tblGrid>
      <w:tr w:rsidR="00994117">
        <w:tc>
          <w:tcPr>
            <w:tcW w:w="3017" w:type="dxa"/>
            <w:noWrap/>
          </w:tcPr>
          <w:p w:rsidR="00994117" w:rsidRDefault="00396A03">
            <w:pPr>
              <w:rPr>
                <w:b/>
                <w:sz w:val="28"/>
                <w:szCs w:val="28"/>
              </w:rPr>
            </w:pPr>
            <w:r>
              <w:rPr>
                <w:b/>
                <w:sz w:val="28"/>
                <w:szCs w:val="28"/>
              </w:rPr>
              <w:t>Организация спортивно-массовой работы.</w:t>
            </w:r>
          </w:p>
          <w:p w:rsidR="00994117" w:rsidRDefault="00994117">
            <w:pPr>
              <w:jc w:val="both"/>
              <w:rPr>
                <w:sz w:val="28"/>
                <w:szCs w:val="28"/>
              </w:rPr>
            </w:pPr>
          </w:p>
        </w:tc>
        <w:tc>
          <w:tcPr>
            <w:tcW w:w="6906" w:type="dxa"/>
            <w:noWrap/>
          </w:tcPr>
          <w:p w:rsidR="00994117" w:rsidRDefault="00396A03">
            <w:pPr>
              <w:rPr>
                <w:sz w:val="28"/>
                <w:szCs w:val="28"/>
              </w:rPr>
            </w:pPr>
            <w:r>
              <w:rPr>
                <w:b/>
                <w:sz w:val="28"/>
                <w:szCs w:val="28"/>
              </w:rPr>
              <w:t>Содержание работы</w:t>
            </w:r>
            <w:r>
              <w:rPr>
                <w:sz w:val="28"/>
                <w:szCs w:val="28"/>
              </w:rPr>
              <w:t>:</w:t>
            </w:r>
          </w:p>
          <w:p w:rsidR="00994117" w:rsidRDefault="00396A03">
            <w:pPr>
              <w:rPr>
                <w:sz w:val="28"/>
                <w:szCs w:val="28"/>
              </w:rPr>
            </w:pPr>
            <w:r>
              <w:rPr>
                <w:sz w:val="28"/>
                <w:szCs w:val="28"/>
              </w:rPr>
              <w:t>привлечение обучающихся к занятиям физической культурой и спортом;</w:t>
            </w:r>
          </w:p>
          <w:p w:rsidR="00994117" w:rsidRDefault="00396A03">
            <w:pPr>
              <w:rPr>
                <w:sz w:val="28"/>
                <w:szCs w:val="28"/>
              </w:rPr>
            </w:pPr>
            <w:r>
              <w:rPr>
                <w:sz w:val="28"/>
                <w:szCs w:val="28"/>
              </w:rPr>
              <w:t>функционирование спортивных секций;</w:t>
            </w:r>
          </w:p>
          <w:p w:rsidR="00994117" w:rsidRDefault="00396A03">
            <w:pPr>
              <w:rPr>
                <w:sz w:val="28"/>
                <w:szCs w:val="28"/>
              </w:rPr>
            </w:pPr>
            <w:r>
              <w:rPr>
                <w:sz w:val="28"/>
                <w:szCs w:val="28"/>
              </w:rPr>
              <w:t xml:space="preserve">воспитание у детей и подростков устойчивого интереса </w:t>
            </w:r>
            <w:r>
              <w:rPr>
                <w:sz w:val="28"/>
                <w:szCs w:val="28"/>
              </w:rPr>
              <w:lastRenderedPageBreak/>
              <w:t>к систематическим занятиям</w:t>
            </w:r>
            <w:r w:rsidR="007068B8">
              <w:rPr>
                <w:sz w:val="28"/>
                <w:szCs w:val="28"/>
              </w:rPr>
              <w:t xml:space="preserve"> </w:t>
            </w:r>
            <w:r>
              <w:rPr>
                <w:sz w:val="28"/>
                <w:szCs w:val="28"/>
              </w:rPr>
              <w:t>физичес</w:t>
            </w:r>
            <w:r w:rsidR="00D90DA6">
              <w:rPr>
                <w:sz w:val="28"/>
                <w:szCs w:val="28"/>
              </w:rPr>
              <w:t>кой культурой, спортом</w:t>
            </w:r>
            <w:r>
              <w:rPr>
                <w:sz w:val="28"/>
                <w:szCs w:val="28"/>
              </w:rPr>
              <w:t>, к здоровому образу жизни;</w:t>
            </w:r>
            <w:r w:rsidR="007068B8">
              <w:rPr>
                <w:sz w:val="28"/>
                <w:szCs w:val="28"/>
              </w:rPr>
              <w:t xml:space="preserve"> </w:t>
            </w:r>
            <w:r>
              <w:rPr>
                <w:sz w:val="28"/>
                <w:szCs w:val="28"/>
              </w:rPr>
              <w:t>организация и проведение массовых физкультурно-оздоровительных и спортивных</w:t>
            </w:r>
            <w:r w:rsidR="007068B8">
              <w:rPr>
                <w:sz w:val="28"/>
                <w:szCs w:val="28"/>
              </w:rPr>
              <w:t xml:space="preserve"> </w:t>
            </w:r>
            <w:r>
              <w:rPr>
                <w:sz w:val="28"/>
                <w:szCs w:val="28"/>
              </w:rPr>
              <w:t>мероприятий в школе в рамках школьной спартакиады</w:t>
            </w:r>
          </w:p>
        </w:tc>
      </w:tr>
      <w:tr w:rsidR="00994117">
        <w:tc>
          <w:tcPr>
            <w:tcW w:w="3017" w:type="dxa"/>
            <w:noWrap/>
          </w:tcPr>
          <w:p w:rsidR="00994117" w:rsidRDefault="00396A03">
            <w:pPr>
              <w:rPr>
                <w:b/>
                <w:sz w:val="28"/>
                <w:szCs w:val="28"/>
              </w:rPr>
            </w:pPr>
            <w:r>
              <w:rPr>
                <w:b/>
                <w:sz w:val="28"/>
                <w:szCs w:val="28"/>
              </w:rPr>
              <w:lastRenderedPageBreak/>
              <w:t>Внедрение олимпийского образования, ГТО, работа с одаренными детьми</w:t>
            </w:r>
          </w:p>
        </w:tc>
        <w:tc>
          <w:tcPr>
            <w:tcW w:w="6906" w:type="dxa"/>
            <w:noWrap/>
          </w:tcPr>
          <w:p w:rsidR="00994117" w:rsidRDefault="00396A03">
            <w:pPr>
              <w:rPr>
                <w:sz w:val="28"/>
                <w:szCs w:val="28"/>
              </w:rPr>
            </w:pPr>
            <w:r>
              <w:rPr>
                <w:b/>
                <w:sz w:val="28"/>
                <w:szCs w:val="28"/>
              </w:rPr>
              <w:t>Содержание работы</w:t>
            </w:r>
            <w:r>
              <w:rPr>
                <w:sz w:val="28"/>
                <w:szCs w:val="28"/>
              </w:rPr>
              <w:t>:</w:t>
            </w:r>
          </w:p>
          <w:p w:rsidR="00994117" w:rsidRDefault="00396A03">
            <w:pPr>
              <w:rPr>
                <w:sz w:val="28"/>
                <w:szCs w:val="28"/>
              </w:rPr>
            </w:pPr>
            <w:r>
              <w:rPr>
                <w:sz w:val="28"/>
                <w:szCs w:val="28"/>
              </w:rPr>
              <w:t>проведение «Олимпийских уроков»; проведение школьной спартакиады; выявление одаренных детей; развитие детской одаренности; реализация внеурочной деятельности; организация тестирования ВФСК ГТО.</w:t>
            </w:r>
          </w:p>
        </w:tc>
      </w:tr>
      <w:tr w:rsidR="00994117">
        <w:tc>
          <w:tcPr>
            <w:tcW w:w="3017" w:type="dxa"/>
            <w:noWrap/>
          </w:tcPr>
          <w:p w:rsidR="00994117" w:rsidRDefault="00396A03">
            <w:pPr>
              <w:rPr>
                <w:b/>
                <w:sz w:val="28"/>
                <w:szCs w:val="28"/>
              </w:rPr>
            </w:pPr>
            <w:r>
              <w:rPr>
                <w:b/>
                <w:sz w:val="28"/>
                <w:szCs w:val="28"/>
              </w:rPr>
              <w:t>Внеурочная деятельность</w:t>
            </w:r>
          </w:p>
          <w:p w:rsidR="00994117" w:rsidRDefault="00994117">
            <w:pPr>
              <w:jc w:val="both"/>
              <w:rPr>
                <w:sz w:val="28"/>
                <w:szCs w:val="28"/>
              </w:rPr>
            </w:pPr>
          </w:p>
        </w:tc>
        <w:tc>
          <w:tcPr>
            <w:tcW w:w="6906" w:type="dxa"/>
            <w:noWrap/>
          </w:tcPr>
          <w:p w:rsidR="00994117" w:rsidRDefault="00396A03">
            <w:pPr>
              <w:rPr>
                <w:b/>
                <w:sz w:val="28"/>
                <w:szCs w:val="28"/>
              </w:rPr>
            </w:pPr>
            <w:r>
              <w:rPr>
                <w:b/>
                <w:sz w:val="28"/>
                <w:szCs w:val="28"/>
              </w:rPr>
              <w:t>Содержание работы:</w:t>
            </w:r>
          </w:p>
          <w:p w:rsidR="00994117" w:rsidRDefault="00396A03">
            <w:pPr>
              <w:rPr>
                <w:sz w:val="28"/>
                <w:szCs w:val="28"/>
              </w:rPr>
            </w:pPr>
            <w:r>
              <w:rPr>
                <w:sz w:val="28"/>
                <w:szCs w:val="28"/>
              </w:rPr>
              <w:t>формирование у школьников знаний о здоровом образе жизни;</w:t>
            </w:r>
            <w:r w:rsidR="007068B8">
              <w:rPr>
                <w:sz w:val="28"/>
                <w:szCs w:val="28"/>
              </w:rPr>
              <w:t xml:space="preserve"> </w:t>
            </w:r>
            <w:r>
              <w:rPr>
                <w:sz w:val="28"/>
                <w:szCs w:val="28"/>
              </w:rPr>
              <w:t>формирование у школьников чувства ответственности за сохранение здоровья;</w:t>
            </w:r>
          </w:p>
          <w:p w:rsidR="00994117" w:rsidRDefault="00396A03">
            <w:pPr>
              <w:rPr>
                <w:sz w:val="28"/>
                <w:szCs w:val="28"/>
              </w:rPr>
            </w:pPr>
            <w:r>
              <w:rPr>
                <w:sz w:val="28"/>
                <w:szCs w:val="28"/>
              </w:rPr>
              <w:t>развитие и укрепление здоровья школьников;</w:t>
            </w:r>
          </w:p>
          <w:p w:rsidR="00994117" w:rsidRDefault="00396A03">
            <w:pPr>
              <w:rPr>
                <w:sz w:val="28"/>
                <w:szCs w:val="28"/>
              </w:rPr>
            </w:pPr>
            <w:r>
              <w:rPr>
                <w:sz w:val="28"/>
                <w:szCs w:val="28"/>
              </w:rPr>
              <w:t>воспитание потребности самостоятельно заниматься физической культурой и спортом;</w:t>
            </w:r>
          </w:p>
          <w:p w:rsidR="00994117" w:rsidRDefault="00396A03">
            <w:pPr>
              <w:rPr>
                <w:sz w:val="28"/>
                <w:szCs w:val="28"/>
              </w:rPr>
            </w:pPr>
            <w:r>
              <w:rPr>
                <w:sz w:val="28"/>
                <w:szCs w:val="28"/>
              </w:rPr>
              <w:t>профилактика вредных привычек.</w:t>
            </w:r>
          </w:p>
        </w:tc>
      </w:tr>
      <w:tr w:rsidR="00994117">
        <w:tc>
          <w:tcPr>
            <w:tcW w:w="3017" w:type="dxa"/>
            <w:noWrap/>
          </w:tcPr>
          <w:p w:rsidR="00994117" w:rsidRDefault="00396A03">
            <w:pPr>
              <w:rPr>
                <w:b/>
                <w:sz w:val="28"/>
                <w:szCs w:val="28"/>
              </w:rPr>
            </w:pPr>
            <w:r>
              <w:rPr>
                <w:b/>
                <w:sz w:val="28"/>
                <w:szCs w:val="28"/>
              </w:rPr>
              <w:t>Диагностическая и профилактическая работа:</w:t>
            </w:r>
          </w:p>
          <w:p w:rsidR="00994117" w:rsidRDefault="00396A03">
            <w:pPr>
              <w:rPr>
                <w:b/>
                <w:sz w:val="28"/>
                <w:szCs w:val="28"/>
              </w:rPr>
            </w:pPr>
            <w:r>
              <w:rPr>
                <w:b/>
                <w:sz w:val="28"/>
                <w:szCs w:val="28"/>
              </w:rPr>
              <w:t>Диагностика и мониторинг состояния здоровья обучающихся</w:t>
            </w:r>
          </w:p>
          <w:p w:rsidR="00994117" w:rsidRDefault="00994117">
            <w:pPr>
              <w:jc w:val="both"/>
              <w:rPr>
                <w:sz w:val="28"/>
                <w:szCs w:val="28"/>
              </w:rPr>
            </w:pPr>
          </w:p>
        </w:tc>
        <w:tc>
          <w:tcPr>
            <w:tcW w:w="6906" w:type="dxa"/>
            <w:noWrap/>
          </w:tcPr>
          <w:p w:rsidR="00994117" w:rsidRDefault="00396A03">
            <w:pPr>
              <w:rPr>
                <w:sz w:val="28"/>
                <w:szCs w:val="28"/>
              </w:rPr>
            </w:pPr>
            <w:r>
              <w:rPr>
                <w:b/>
                <w:sz w:val="28"/>
                <w:szCs w:val="28"/>
              </w:rPr>
              <w:t>Содержание работы</w:t>
            </w:r>
            <w:r>
              <w:rPr>
                <w:sz w:val="28"/>
                <w:szCs w:val="28"/>
              </w:rPr>
              <w:t>:</w:t>
            </w:r>
          </w:p>
          <w:p w:rsidR="00994117" w:rsidRDefault="00396A03">
            <w:pPr>
              <w:rPr>
                <w:sz w:val="28"/>
                <w:szCs w:val="28"/>
              </w:rPr>
            </w:pPr>
            <w:r>
              <w:rPr>
                <w:sz w:val="28"/>
                <w:szCs w:val="28"/>
              </w:rPr>
              <w:t>мониторинг здоровья по результатам диспансеризации;</w:t>
            </w:r>
          </w:p>
          <w:p w:rsidR="00994117" w:rsidRDefault="00396A03">
            <w:pPr>
              <w:rPr>
                <w:sz w:val="28"/>
                <w:szCs w:val="28"/>
              </w:rPr>
            </w:pPr>
            <w:r>
              <w:rPr>
                <w:sz w:val="28"/>
                <w:szCs w:val="28"/>
              </w:rPr>
              <w:t>антропометрия всех обучающихся;</w:t>
            </w:r>
          </w:p>
          <w:p w:rsidR="00994117" w:rsidRDefault="00396A03">
            <w:pPr>
              <w:jc w:val="both"/>
              <w:rPr>
                <w:sz w:val="28"/>
                <w:szCs w:val="28"/>
              </w:rPr>
            </w:pPr>
            <w:r>
              <w:rPr>
                <w:sz w:val="28"/>
                <w:szCs w:val="28"/>
              </w:rPr>
              <w:t>врачебно-педагогические наблюдения на уроках физической культуры</w:t>
            </w:r>
          </w:p>
        </w:tc>
      </w:tr>
      <w:tr w:rsidR="00994117">
        <w:tc>
          <w:tcPr>
            <w:tcW w:w="3017" w:type="dxa"/>
            <w:noWrap/>
          </w:tcPr>
          <w:p w:rsidR="00994117" w:rsidRDefault="00396A03">
            <w:pPr>
              <w:rPr>
                <w:sz w:val="28"/>
                <w:szCs w:val="28"/>
              </w:rPr>
            </w:pPr>
            <w:r>
              <w:rPr>
                <w:b/>
                <w:sz w:val="28"/>
                <w:szCs w:val="28"/>
              </w:rPr>
              <w:t>Социальное партнерство: использование спортив</w:t>
            </w:r>
            <w:r w:rsidR="00D90DA6">
              <w:rPr>
                <w:b/>
                <w:sz w:val="28"/>
                <w:szCs w:val="28"/>
              </w:rPr>
              <w:t>ной инфраструктуры района</w:t>
            </w:r>
          </w:p>
        </w:tc>
        <w:tc>
          <w:tcPr>
            <w:tcW w:w="6906" w:type="dxa"/>
            <w:noWrap/>
          </w:tcPr>
          <w:p w:rsidR="00994117" w:rsidRDefault="00396A03">
            <w:pPr>
              <w:rPr>
                <w:b/>
                <w:sz w:val="28"/>
                <w:szCs w:val="28"/>
              </w:rPr>
            </w:pPr>
            <w:r>
              <w:rPr>
                <w:b/>
                <w:sz w:val="28"/>
                <w:szCs w:val="28"/>
              </w:rPr>
              <w:t>Содержание работы:</w:t>
            </w:r>
          </w:p>
          <w:p w:rsidR="00994117" w:rsidRDefault="00396A03">
            <w:pPr>
              <w:rPr>
                <w:sz w:val="28"/>
                <w:szCs w:val="28"/>
              </w:rPr>
            </w:pPr>
            <w:r>
              <w:rPr>
                <w:sz w:val="28"/>
                <w:szCs w:val="28"/>
              </w:rPr>
              <w:t>сотрудничество школы с муниципальными спортивными объектами, другими партнерами воспитания</w:t>
            </w:r>
          </w:p>
          <w:p w:rsidR="00994117" w:rsidRDefault="00994117">
            <w:pPr>
              <w:jc w:val="both"/>
              <w:rPr>
                <w:sz w:val="28"/>
                <w:szCs w:val="28"/>
              </w:rPr>
            </w:pPr>
          </w:p>
        </w:tc>
      </w:tr>
      <w:tr w:rsidR="00994117">
        <w:tc>
          <w:tcPr>
            <w:tcW w:w="3017" w:type="dxa"/>
            <w:noWrap/>
          </w:tcPr>
          <w:p w:rsidR="00994117" w:rsidRDefault="00396A03">
            <w:pPr>
              <w:rPr>
                <w:b/>
                <w:sz w:val="28"/>
                <w:szCs w:val="28"/>
              </w:rPr>
            </w:pPr>
            <w:r>
              <w:rPr>
                <w:b/>
                <w:sz w:val="28"/>
                <w:szCs w:val="28"/>
              </w:rPr>
              <w:t>Профилактическая работа</w:t>
            </w:r>
          </w:p>
          <w:p w:rsidR="00994117" w:rsidRDefault="00994117">
            <w:pPr>
              <w:rPr>
                <w:b/>
                <w:sz w:val="28"/>
                <w:szCs w:val="28"/>
              </w:rPr>
            </w:pPr>
          </w:p>
        </w:tc>
        <w:tc>
          <w:tcPr>
            <w:tcW w:w="6906" w:type="dxa"/>
            <w:noWrap/>
          </w:tcPr>
          <w:p w:rsidR="00994117" w:rsidRDefault="00396A03">
            <w:pPr>
              <w:rPr>
                <w:sz w:val="28"/>
                <w:szCs w:val="28"/>
              </w:rPr>
            </w:pPr>
            <w:r>
              <w:rPr>
                <w:b/>
                <w:sz w:val="28"/>
                <w:szCs w:val="28"/>
              </w:rPr>
              <w:t>Содержание работы</w:t>
            </w:r>
            <w:r>
              <w:rPr>
                <w:sz w:val="28"/>
                <w:szCs w:val="28"/>
              </w:rPr>
              <w:t>:</w:t>
            </w:r>
          </w:p>
          <w:p w:rsidR="00994117" w:rsidRDefault="00396A03">
            <w:pPr>
              <w:rPr>
                <w:sz w:val="28"/>
                <w:szCs w:val="28"/>
              </w:rPr>
            </w:pPr>
            <w:r>
              <w:rPr>
                <w:sz w:val="28"/>
                <w:szCs w:val="28"/>
              </w:rPr>
              <w:t>организация рационального питания;</w:t>
            </w:r>
          </w:p>
          <w:p w:rsidR="00994117" w:rsidRDefault="00396A03">
            <w:pPr>
              <w:rPr>
                <w:sz w:val="28"/>
                <w:szCs w:val="28"/>
              </w:rPr>
            </w:pPr>
            <w:r>
              <w:rPr>
                <w:sz w:val="28"/>
                <w:szCs w:val="28"/>
              </w:rPr>
              <w:t>контроль за соблюдением санитарно-гигиенических норм, температурного режима, режима проветривания;</w:t>
            </w:r>
          </w:p>
          <w:p w:rsidR="00994117" w:rsidRDefault="00396A03">
            <w:pPr>
              <w:rPr>
                <w:sz w:val="28"/>
                <w:szCs w:val="28"/>
              </w:rPr>
            </w:pPr>
            <w:r>
              <w:rPr>
                <w:sz w:val="28"/>
                <w:szCs w:val="28"/>
              </w:rPr>
              <w:t>профилактика простудных заболеваний;</w:t>
            </w:r>
          </w:p>
          <w:p w:rsidR="00994117" w:rsidRDefault="00396A03">
            <w:pPr>
              <w:rPr>
                <w:sz w:val="28"/>
                <w:szCs w:val="28"/>
              </w:rPr>
            </w:pPr>
            <w:r>
              <w:rPr>
                <w:sz w:val="28"/>
                <w:szCs w:val="28"/>
              </w:rPr>
              <w:t>физкультминутки;</w:t>
            </w:r>
          </w:p>
          <w:p w:rsidR="00994117" w:rsidRDefault="00396A03">
            <w:pPr>
              <w:jc w:val="both"/>
              <w:rPr>
                <w:sz w:val="28"/>
                <w:szCs w:val="28"/>
              </w:rPr>
            </w:pPr>
            <w:r>
              <w:rPr>
                <w:sz w:val="28"/>
                <w:szCs w:val="28"/>
              </w:rPr>
              <w:t>санитарно-просветительская работа</w:t>
            </w:r>
          </w:p>
        </w:tc>
      </w:tr>
      <w:tr w:rsidR="00994117">
        <w:tc>
          <w:tcPr>
            <w:tcW w:w="3017" w:type="dxa"/>
            <w:noWrap/>
          </w:tcPr>
          <w:p w:rsidR="00994117" w:rsidRDefault="00396A03">
            <w:pPr>
              <w:rPr>
                <w:b/>
                <w:sz w:val="28"/>
                <w:szCs w:val="28"/>
              </w:rPr>
            </w:pPr>
            <w:r>
              <w:rPr>
                <w:b/>
                <w:sz w:val="28"/>
                <w:szCs w:val="28"/>
              </w:rPr>
              <w:t>Использование и пропаганда здоровьесберегающих технологий</w:t>
            </w:r>
          </w:p>
        </w:tc>
        <w:tc>
          <w:tcPr>
            <w:tcW w:w="6906" w:type="dxa"/>
            <w:noWrap/>
          </w:tcPr>
          <w:p w:rsidR="00994117" w:rsidRDefault="00396A03">
            <w:pPr>
              <w:rPr>
                <w:sz w:val="28"/>
                <w:szCs w:val="28"/>
              </w:rPr>
            </w:pPr>
            <w:r>
              <w:rPr>
                <w:b/>
                <w:sz w:val="28"/>
                <w:szCs w:val="28"/>
              </w:rPr>
              <w:t>Содержание работы</w:t>
            </w:r>
            <w:r>
              <w:rPr>
                <w:sz w:val="28"/>
                <w:szCs w:val="28"/>
              </w:rPr>
              <w:t>:</w:t>
            </w:r>
          </w:p>
          <w:p w:rsidR="00994117" w:rsidRDefault="00396A03">
            <w:pPr>
              <w:rPr>
                <w:sz w:val="28"/>
                <w:szCs w:val="28"/>
              </w:rPr>
            </w:pPr>
            <w:r>
              <w:rPr>
                <w:sz w:val="28"/>
                <w:szCs w:val="28"/>
              </w:rPr>
              <w:t>мониторинг физического развития и физической подготовленности обучающихся;</w:t>
            </w:r>
          </w:p>
          <w:p w:rsidR="00994117" w:rsidRDefault="00396A03">
            <w:pPr>
              <w:rPr>
                <w:sz w:val="28"/>
                <w:szCs w:val="28"/>
              </w:rPr>
            </w:pPr>
            <w:r>
              <w:rPr>
                <w:sz w:val="28"/>
                <w:szCs w:val="28"/>
              </w:rPr>
              <w:t>использование данных мониторинга;</w:t>
            </w:r>
          </w:p>
          <w:p w:rsidR="00994117" w:rsidRDefault="00396A03">
            <w:pPr>
              <w:rPr>
                <w:sz w:val="28"/>
                <w:szCs w:val="28"/>
              </w:rPr>
            </w:pPr>
            <w:r>
              <w:rPr>
                <w:sz w:val="28"/>
                <w:szCs w:val="28"/>
              </w:rPr>
              <w:t xml:space="preserve">учет особенностей сенситивных периодов возрастного развития школьников; </w:t>
            </w:r>
          </w:p>
          <w:p w:rsidR="00994117" w:rsidRDefault="00396A03">
            <w:pPr>
              <w:rPr>
                <w:b/>
                <w:sz w:val="28"/>
                <w:szCs w:val="28"/>
              </w:rPr>
            </w:pPr>
            <w:r>
              <w:rPr>
                <w:sz w:val="28"/>
                <w:szCs w:val="28"/>
              </w:rPr>
              <w:t>мониторинг качества образования.</w:t>
            </w:r>
          </w:p>
        </w:tc>
      </w:tr>
      <w:tr w:rsidR="00994117">
        <w:tc>
          <w:tcPr>
            <w:tcW w:w="3017" w:type="dxa"/>
            <w:noWrap/>
          </w:tcPr>
          <w:p w:rsidR="00994117" w:rsidRDefault="00396A03">
            <w:pPr>
              <w:rPr>
                <w:b/>
                <w:sz w:val="28"/>
                <w:szCs w:val="28"/>
              </w:rPr>
            </w:pPr>
            <w:r>
              <w:rPr>
                <w:b/>
                <w:sz w:val="28"/>
                <w:szCs w:val="28"/>
              </w:rPr>
              <w:t>Научно-</w:t>
            </w:r>
            <w:r>
              <w:rPr>
                <w:b/>
                <w:sz w:val="28"/>
                <w:szCs w:val="28"/>
              </w:rPr>
              <w:lastRenderedPageBreak/>
              <w:t>исследовательская деятельность</w:t>
            </w:r>
          </w:p>
          <w:p w:rsidR="00994117" w:rsidRDefault="00994117">
            <w:pPr>
              <w:rPr>
                <w:b/>
                <w:sz w:val="28"/>
                <w:szCs w:val="28"/>
              </w:rPr>
            </w:pPr>
          </w:p>
        </w:tc>
        <w:tc>
          <w:tcPr>
            <w:tcW w:w="6906" w:type="dxa"/>
            <w:noWrap/>
          </w:tcPr>
          <w:p w:rsidR="00994117" w:rsidRDefault="00396A03">
            <w:pPr>
              <w:rPr>
                <w:b/>
                <w:sz w:val="28"/>
                <w:szCs w:val="28"/>
              </w:rPr>
            </w:pPr>
            <w:r>
              <w:rPr>
                <w:b/>
                <w:sz w:val="28"/>
                <w:szCs w:val="28"/>
              </w:rPr>
              <w:lastRenderedPageBreak/>
              <w:t xml:space="preserve">Содержание работы: </w:t>
            </w:r>
          </w:p>
          <w:p w:rsidR="00994117" w:rsidRPr="007068B8" w:rsidRDefault="00396A03">
            <w:pPr>
              <w:rPr>
                <w:b/>
                <w:sz w:val="28"/>
                <w:szCs w:val="28"/>
              </w:rPr>
            </w:pPr>
            <w:r>
              <w:rPr>
                <w:sz w:val="28"/>
                <w:szCs w:val="28"/>
              </w:rPr>
              <w:lastRenderedPageBreak/>
              <w:t>выявление одаренных детей;</w:t>
            </w:r>
            <w:r w:rsidR="007068B8">
              <w:rPr>
                <w:b/>
                <w:sz w:val="28"/>
                <w:szCs w:val="28"/>
              </w:rPr>
              <w:t xml:space="preserve"> </w:t>
            </w:r>
            <w:r>
              <w:rPr>
                <w:sz w:val="28"/>
                <w:szCs w:val="28"/>
              </w:rPr>
              <w:t>сопровождение одаренных детей в научно</w:t>
            </w:r>
            <w:r w:rsidR="007068B8">
              <w:rPr>
                <w:sz w:val="28"/>
                <w:szCs w:val="28"/>
              </w:rPr>
              <w:t xml:space="preserve">-исследовательской деятельности </w:t>
            </w:r>
            <w:r>
              <w:rPr>
                <w:sz w:val="28"/>
                <w:szCs w:val="28"/>
              </w:rPr>
              <w:t>создание школьных проектов физкультурно-спортивной направленности, олимпийского движения;</w:t>
            </w:r>
            <w:r w:rsidR="007068B8">
              <w:rPr>
                <w:b/>
                <w:sz w:val="28"/>
                <w:szCs w:val="28"/>
              </w:rPr>
              <w:t xml:space="preserve"> </w:t>
            </w:r>
            <w:r>
              <w:rPr>
                <w:sz w:val="28"/>
                <w:szCs w:val="28"/>
              </w:rPr>
              <w:t>участие в конференциях, конкурсах и т.д.;организация семинаров-практикумов;</w:t>
            </w:r>
          </w:p>
          <w:p w:rsidR="00994117" w:rsidRDefault="00396A03">
            <w:pPr>
              <w:rPr>
                <w:sz w:val="28"/>
                <w:szCs w:val="28"/>
              </w:rPr>
            </w:pPr>
            <w:r>
              <w:rPr>
                <w:sz w:val="28"/>
                <w:szCs w:val="28"/>
              </w:rPr>
              <w:t xml:space="preserve"> конкурсы, викторины.</w:t>
            </w:r>
          </w:p>
        </w:tc>
      </w:tr>
      <w:tr w:rsidR="00994117">
        <w:tc>
          <w:tcPr>
            <w:tcW w:w="3017" w:type="dxa"/>
            <w:noWrap/>
          </w:tcPr>
          <w:p w:rsidR="00994117" w:rsidRDefault="00396A03">
            <w:pPr>
              <w:rPr>
                <w:b/>
                <w:sz w:val="28"/>
                <w:szCs w:val="28"/>
              </w:rPr>
            </w:pPr>
            <w:r>
              <w:rPr>
                <w:b/>
                <w:sz w:val="28"/>
                <w:szCs w:val="28"/>
              </w:rPr>
              <w:lastRenderedPageBreak/>
              <w:t>Информационно-просветительская деятельность</w:t>
            </w:r>
          </w:p>
          <w:p w:rsidR="00994117" w:rsidRDefault="00994117">
            <w:pPr>
              <w:rPr>
                <w:b/>
                <w:sz w:val="28"/>
                <w:szCs w:val="28"/>
              </w:rPr>
            </w:pPr>
          </w:p>
        </w:tc>
        <w:tc>
          <w:tcPr>
            <w:tcW w:w="6906" w:type="dxa"/>
            <w:noWrap/>
          </w:tcPr>
          <w:p w:rsidR="00994117" w:rsidRDefault="00396A03">
            <w:pPr>
              <w:rPr>
                <w:sz w:val="28"/>
                <w:szCs w:val="28"/>
              </w:rPr>
            </w:pPr>
            <w:r>
              <w:rPr>
                <w:b/>
                <w:sz w:val="28"/>
                <w:szCs w:val="28"/>
              </w:rPr>
              <w:t>Содержание работы</w:t>
            </w:r>
            <w:r>
              <w:rPr>
                <w:sz w:val="28"/>
                <w:szCs w:val="28"/>
              </w:rPr>
              <w:t>:</w:t>
            </w:r>
          </w:p>
          <w:p w:rsidR="00994117" w:rsidRDefault="00396A03">
            <w:pPr>
              <w:rPr>
                <w:sz w:val="28"/>
                <w:szCs w:val="28"/>
              </w:rPr>
            </w:pPr>
            <w:r>
              <w:rPr>
                <w:sz w:val="28"/>
                <w:szCs w:val="28"/>
              </w:rPr>
              <w:t>организация информационной деятельности, пропагандирующей достижения спортсменов</w:t>
            </w:r>
          </w:p>
          <w:p w:rsidR="00994117" w:rsidRDefault="00396A03">
            <w:pPr>
              <w:rPr>
                <w:sz w:val="28"/>
                <w:szCs w:val="28"/>
              </w:rPr>
            </w:pPr>
            <w:r>
              <w:rPr>
                <w:sz w:val="28"/>
                <w:szCs w:val="28"/>
              </w:rPr>
              <w:t>школы на школьном сайте и в школьной газете;</w:t>
            </w:r>
          </w:p>
          <w:p w:rsidR="00994117" w:rsidRDefault="00396A03">
            <w:pPr>
              <w:rPr>
                <w:sz w:val="28"/>
                <w:szCs w:val="28"/>
              </w:rPr>
            </w:pPr>
            <w:r>
              <w:rPr>
                <w:sz w:val="28"/>
                <w:szCs w:val="28"/>
              </w:rPr>
              <w:t>Обновление стендов: ГТО, спортивная жизнь школы.</w:t>
            </w:r>
          </w:p>
        </w:tc>
      </w:tr>
    </w:tbl>
    <w:p w:rsidR="00994117" w:rsidRDefault="00994117">
      <w:pPr>
        <w:spacing w:after="0" w:line="240" w:lineRule="auto"/>
        <w:ind w:firstLine="540"/>
        <w:jc w:val="both"/>
        <w:rPr>
          <w:rFonts w:ascii="Times New Roman" w:hAnsi="Times New Roman" w:cs="Times New Roman"/>
          <w:sz w:val="28"/>
          <w:szCs w:val="28"/>
        </w:rPr>
      </w:pPr>
    </w:p>
    <w:p w:rsidR="00994117" w:rsidRDefault="00396A03">
      <w:pPr>
        <w:pStyle w:val="Pa79"/>
        <w:widowControl w:val="0"/>
        <w:spacing w:line="240" w:lineRule="auto"/>
        <w:jc w:val="both"/>
        <w:rPr>
          <w:i/>
          <w:color w:val="000000"/>
          <w:sz w:val="28"/>
          <w:szCs w:val="28"/>
        </w:rPr>
      </w:pPr>
      <w:r>
        <w:rPr>
          <w:i/>
          <w:color w:val="000000"/>
          <w:sz w:val="28"/>
          <w:szCs w:val="28"/>
        </w:rPr>
        <w:t>5. Просветительская работа с родителями (законными представителями).</w:t>
      </w:r>
    </w:p>
    <w:p w:rsidR="00994117" w:rsidRDefault="00396A03">
      <w:pPr>
        <w:pStyle w:val="Pa79"/>
        <w:widowControl w:val="0"/>
        <w:spacing w:line="240" w:lineRule="auto"/>
        <w:jc w:val="both"/>
        <w:rPr>
          <w:color w:val="000000"/>
          <w:sz w:val="28"/>
          <w:szCs w:val="28"/>
        </w:rPr>
      </w:pPr>
      <w:r>
        <w:rPr>
          <w:color w:val="000000"/>
          <w:sz w:val="28"/>
          <w:szCs w:val="28"/>
        </w:rPr>
        <w:t xml:space="preserve">   Сложившаяся система работы с родителями (законными представителями) по вопросам охраны и укрепления здоровья детей направлена на повышение их уровня знаний и включает:</w:t>
      </w:r>
    </w:p>
    <w:p w:rsidR="00994117" w:rsidRDefault="00396A03">
      <w:pPr>
        <w:pStyle w:val="Pa79"/>
        <w:widowControl w:val="0"/>
        <w:spacing w:line="240" w:lineRule="auto"/>
        <w:jc w:val="both"/>
        <w:rPr>
          <w:color w:val="000000"/>
          <w:sz w:val="28"/>
          <w:szCs w:val="28"/>
        </w:rPr>
      </w:pPr>
      <w:r>
        <w:rPr>
          <w:color w:val="000000"/>
          <w:sz w:val="28"/>
          <w:szCs w:val="28"/>
        </w:rPr>
        <w:t>- проведение соответствующих родительских собраний, лекций, семинаров, круглых столов и т. п.;</w:t>
      </w:r>
    </w:p>
    <w:p w:rsidR="00994117" w:rsidRDefault="00396A03">
      <w:pPr>
        <w:pStyle w:val="Pa79"/>
        <w:widowControl w:val="0"/>
        <w:spacing w:line="240" w:lineRule="auto"/>
        <w:jc w:val="both"/>
        <w:rPr>
          <w:color w:val="000000"/>
          <w:sz w:val="28"/>
          <w:szCs w:val="28"/>
        </w:rPr>
      </w:pPr>
      <w:r>
        <w:rPr>
          <w:color w:val="000000"/>
          <w:sz w:val="28"/>
          <w:szCs w:val="28"/>
        </w:rPr>
        <w:t>- привлечение родителей (законных представителей) к совместной работе по проведению оздоровительных мероприятий и спортивных соревнований.</w:t>
      </w:r>
    </w:p>
    <w:p w:rsidR="00994117" w:rsidRDefault="00396A03" w:rsidP="00E54D50">
      <w:pPr>
        <w:pStyle w:val="aff1"/>
        <w:spacing w:line="240" w:lineRule="auto"/>
        <w:ind w:firstLine="567"/>
        <w:rPr>
          <w:rStyle w:val="Zag11"/>
          <w:rFonts w:ascii="Times New Roman" w:hAnsi="Times New Roman"/>
          <w:b/>
          <w:bCs/>
          <w:iCs/>
          <w:color w:val="auto"/>
          <w:sz w:val="28"/>
          <w:szCs w:val="28"/>
        </w:rPr>
      </w:pPr>
      <w:r>
        <w:rPr>
          <w:rStyle w:val="Zag11"/>
          <w:rFonts w:ascii="Times New Roman" w:hAnsi="Times New Roman"/>
          <w:b/>
          <w:bCs/>
          <w:iCs/>
          <w:color w:val="auto"/>
          <w:sz w:val="28"/>
          <w:szCs w:val="28"/>
        </w:rPr>
        <w:t>Модель организации работы школы по реализации программы</w:t>
      </w:r>
    </w:p>
    <w:p w:rsidR="00994117" w:rsidRDefault="00396A03">
      <w:pPr>
        <w:pStyle w:val="Pa79"/>
        <w:widowControl w:val="0"/>
        <w:spacing w:line="240" w:lineRule="auto"/>
        <w:jc w:val="both"/>
        <w:rPr>
          <w:color w:val="000000"/>
          <w:sz w:val="28"/>
          <w:szCs w:val="28"/>
        </w:rPr>
      </w:pPr>
      <w:r>
        <w:rPr>
          <w:color w:val="000000"/>
          <w:sz w:val="28"/>
          <w:szCs w:val="28"/>
        </w:rPr>
        <w:t xml:space="preserve"> </w:t>
      </w:r>
      <w:r w:rsidRPr="00E54D50">
        <w:rPr>
          <w:b/>
          <w:color w:val="000000"/>
          <w:sz w:val="28"/>
          <w:szCs w:val="28"/>
        </w:rPr>
        <w:t>Первый этап</w:t>
      </w:r>
      <w:r>
        <w:rPr>
          <w:color w:val="000000"/>
          <w:sz w:val="28"/>
          <w:szCs w:val="28"/>
        </w:rPr>
        <w:t xml:space="preserve"> — анализ состояния и планирование работы по:</w:t>
      </w:r>
    </w:p>
    <w:p w:rsidR="00994117" w:rsidRDefault="00396A03">
      <w:pPr>
        <w:pStyle w:val="Pa79"/>
        <w:widowControl w:val="0"/>
        <w:spacing w:line="240" w:lineRule="auto"/>
        <w:jc w:val="both"/>
        <w:rPr>
          <w:color w:val="000000"/>
          <w:sz w:val="28"/>
          <w:szCs w:val="28"/>
        </w:rPr>
      </w:pPr>
      <w:r>
        <w:rPr>
          <w:color w:val="000000"/>
          <w:sz w:val="28"/>
          <w:szCs w:val="28"/>
        </w:rPr>
        <w:t>организации режима дня детей, их нагрузкам, питанию, физкультурно­оздоровительной работе, сформированности элементарных навыков гигиены, рационального питания и профилактике вредных привычек;</w:t>
      </w:r>
    </w:p>
    <w:p w:rsidR="00994117" w:rsidRDefault="00396A03">
      <w:pPr>
        <w:pStyle w:val="Pa79"/>
        <w:widowControl w:val="0"/>
        <w:spacing w:line="240" w:lineRule="auto"/>
        <w:jc w:val="both"/>
        <w:rPr>
          <w:color w:val="000000"/>
          <w:sz w:val="28"/>
          <w:szCs w:val="28"/>
        </w:rPr>
      </w:pPr>
      <w:r>
        <w:rPr>
          <w:color w:val="000000"/>
          <w:sz w:val="28"/>
          <w:szCs w:val="28"/>
        </w:rPr>
        <w:t>организации проводимой и необходимой для реализации программы просветительской работы образовательной организации с обучающимися и родителями (законными представителями).</w:t>
      </w:r>
    </w:p>
    <w:p w:rsidR="00994117" w:rsidRDefault="00396A03">
      <w:pPr>
        <w:pStyle w:val="Pa79"/>
        <w:widowControl w:val="0"/>
        <w:spacing w:line="240" w:lineRule="auto"/>
        <w:jc w:val="both"/>
        <w:rPr>
          <w:color w:val="000000"/>
          <w:sz w:val="28"/>
          <w:szCs w:val="28"/>
        </w:rPr>
      </w:pPr>
      <w:r w:rsidRPr="00E54D50">
        <w:rPr>
          <w:b/>
          <w:color w:val="000000"/>
          <w:sz w:val="28"/>
          <w:szCs w:val="28"/>
        </w:rPr>
        <w:t>Второй этап</w:t>
      </w:r>
      <w:r>
        <w:rPr>
          <w:color w:val="000000"/>
          <w:sz w:val="28"/>
          <w:szCs w:val="28"/>
        </w:rPr>
        <w:t xml:space="preserve"> — организация просветительской, учебно­воспитательной и методической работы по данному направлению.</w:t>
      </w:r>
    </w:p>
    <w:p w:rsidR="00994117" w:rsidRDefault="00396A03">
      <w:pPr>
        <w:pStyle w:val="Pa79"/>
        <w:widowControl w:val="0"/>
        <w:spacing w:line="240" w:lineRule="auto"/>
        <w:jc w:val="both"/>
        <w:rPr>
          <w:color w:val="000000"/>
          <w:sz w:val="28"/>
          <w:szCs w:val="28"/>
        </w:rPr>
      </w:pPr>
      <w:r>
        <w:rPr>
          <w:color w:val="000000"/>
          <w:sz w:val="28"/>
          <w:szCs w:val="28"/>
        </w:rPr>
        <w:t>1.</w:t>
      </w:r>
      <w:r>
        <w:rPr>
          <w:color w:val="000000"/>
          <w:sz w:val="28"/>
          <w:szCs w:val="28"/>
        </w:rPr>
        <w:t> </w:t>
      </w:r>
      <w:r>
        <w:rPr>
          <w:color w:val="000000"/>
          <w:sz w:val="28"/>
          <w:szCs w:val="28"/>
        </w:rPr>
        <w:t>Просветительская, учебно­воспитательная работа с обучающимися, направленная на формирование экологической культуры, здорового и безопасного образа жизни, включает:</w:t>
      </w:r>
    </w:p>
    <w:p w:rsidR="00994117" w:rsidRDefault="00396A03">
      <w:pPr>
        <w:pStyle w:val="Pa79"/>
        <w:widowControl w:val="0"/>
        <w:spacing w:line="240" w:lineRule="auto"/>
        <w:jc w:val="both"/>
        <w:rPr>
          <w:color w:val="000000"/>
          <w:sz w:val="28"/>
          <w:szCs w:val="28"/>
        </w:rPr>
      </w:pPr>
      <w:r>
        <w:rPr>
          <w:color w:val="000000"/>
          <w:sz w:val="28"/>
          <w:szCs w:val="28"/>
        </w:rPr>
        <w:t>лекции, беседы, консультации по проблемам экологического просвещения, сохранения и укрепления здоровья обучающихся, профилактике вредных привычек;проведение дней здоровья, конкурсов, экологических троп, праздников и других активных мероприятий, направленных на экологическое просвещение, пропаганду здорового образа жизни.</w:t>
      </w:r>
    </w:p>
    <w:p w:rsidR="00994117" w:rsidRDefault="00396A03">
      <w:pPr>
        <w:shd w:val="clear" w:color="auto" w:fill="FFFFFF"/>
        <w:tabs>
          <w:tab w:val="left" w:pos="605"/>
        </w:tabs>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Просветительская работа с обучающимися, направленная на формирование ценности здоровья и здорового образа жизни:</w:t>
      </w:r>
    </w:p>
    <w:p w:rsidR="00994117" w:rsidRDefault="00994117">
      <w:pPr>
        <w:shd w:val="clear" w:color="auto" w:fill="FFFFFF"/>
        <w:tabs>
          <w:tab w:val="left" w:pos="605"/>
        </w:tabs>
        <w:spacing w:after="0" w:line="240" w:lineRule="auto"/>
        <w:jc w:val="both"/>
        <w:rPr>
          <w:rFonts w:ascii="Times New Roman" w:hAnsi="Times New Roman" w:cs="Times New Roman"/>
          <w:b/>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46"/>
        <w:gridCol w:w="3373"/>
        <w:gridCol w:w="1985"/>
        <w:gridCol w:w="1275"/>
        <w:gridCol w:w="2092"/>
      </w:tblGrid>
      <w:tr w:rsidR="00994117">
        <w:trPr>
          <w:jc w:val="center"/>
        </w:trPr>
        <w:tc>
          <w:tcPr>
            <w:tcW w:w="846" w:type="dxa"/>
            <w:noWrap/>
          </w:tcPr>
          <w:p w:rsidR="00994117" w:rsidRDefault="00396A03">
            <w:pPr>
              <w:tabs>
                <w:tab w:val="left" w:pos="605"/>
              </w:tabs>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п/п</w:t>
            </w:r>
          </w:p>
        </w:tc>
        <w:tc>
          <w:tcPr>
            <w:tcW w:w="3373" w:type="dxa"/>
            <w:noWrap/>
          </w:tcPr>
          <w:p w:rsidR="00994117" w:rsidRDefault="00396A03">
            <w:pPr>
              <w:tabs>
                <w:tab w:val="left" w:pos="605"/>
              </w:tabs>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Мероприятие</w:t>
            </w:r>
          </w:p>
        </w:tc>
        <w:tc>
          <w:tcPr>
            <w:tcW w:w="1985" w:type="dxa"/>
            <w:noWrap/>
          </w:tcPr>
          <w:p w:rsidR="00994117" w:rsidRDefault="00396A03">
            <w:pPr>
              <w:tabs>
                <w:tab w:val="left" w:pos="605"/>
              </w:tabs>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Сроки </w:t>
            </w:r>
          </w:p>
        </w:tc>
        <w:tc>
          <w:tcPr>
            <w:tcW w:w="1275" w:type="dxa"/>
            <w:noWrap/>
          </w:tcPr>
          <w:p w:rsidR="00994117" w:rsidRDefault="00396A03">
            <w:pPr>
              <w:tabs>
                <w:tab w:val="left" w:pos="605"/>
              </w:tabs>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Класс </w:t>
            </w:r>
          </w:p>
        </w:tc>
        <w:tc>
          <w:tcPr>
            <w:tcW w:w="2092" w:type="dxa"/>
            <w:noWrap/>
          </w:tcPr>
          <w:p w:rsidR="00994117" w:rsidRDefault="00396A03">
            <w:pPr>
              <w:tabs>
                <w:tab w:val="left" w:pos="605"/>
              </w:tabs>
              <w:spacing w:after="0" w:line="240" w:lineRule="auto"/>
              <w:jc w:val="right"/>
              <w:rPr>
                <w:rFonts w:ascii="Times New Roman" w:hAnsi="Times New Roman" w:cs="Times New Roman"/>
                <w:b/>
                <w:sz w:val="28"/>
                <w:szCs w:val="28"/>
              </w:rPr>
            </w:pPr>
            <w:r>
              <w:rPr>
                <w:rFonts w:ascii="Times New Roman" w:hAnsi="Times New Roman" w:cs="Times New Roman"/>
                <w:b/>
                <w:sz w:val="28"/>
                <w:szCs w:val="28"/>
              </w:rPr>
              <w:t xml:space="preserve">Уровень </w:t>
            </w:r>
          </w:p>
        </w:tc>
      </w:tr>
      <w:tr w:rsidR="00994117">
        <w:trPr>
          <w:jc w:val="center"/>
        </w:trPr>
        <w:tc>
          <w:tcPr>
            <w:tcW w:w="846" w:type="dxa"/>
            <w:noWrap/>
          </w:tcPr>
          <w:p w:rsidR="00994117" w:rsidRDefault="00994117" w:rsidP="00B83EAB">
            <w:pPr>
              <w:widowControl w:val="0"/>
              <w:numPr>
                <w:ilvl w:val="0"/>
                <w:numId w:val="162"/>
              </w:numPr>
              <w:tabs>
                <w:tab w:val="left" w:pos="605"/>
              </w:tabs>
              <w:spacing w:after="0" w:line="240" w:lineRule="auto"/>
              <w:jc w:val="both"/>
              <w:rPr>
                <w:rFonts w:ascii="Times New Roman" w:hAnsi="Times New Roman" w:cs="Times New Roman"/>
                <w:sz w:val="28"/>
                <w:szCs w:val="28"/>
              </w:rPr>
            </w:pPr>
          </w:p>
        </w:tc>
        <w:tc>
          <w:tcPr>
            <w:tcW w:w="3373" w:type="dxa"/>
            <w:noWrap/>
          </w:tcPr>
          <w:p w:rsidR="00994117" w:rsidRDefault="00396A03">
            <w:pPr>
              <w:tabs>
                <w:tab w:val="left" w:pos="605"/>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Месячник «Внимание, дети»</w:t>
            </w:r>
          </w:p>
        </w:tc>
        <w:tc>
          <w:tcPr>
            <w:tcW w:w="1985" w:type="dxa"/>
            <w:noWrap/>
          </w:tcPr>
          <w:p w:rsidR="00994117" w:rsidRDefault="00396A03">
            <w:pPr>
              <w:tabs>
                <w:tab w:val="left" w:pos="605"/>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Сентябрь</w:t>
            </w:r>
          </w:p>
        </w:tc>
        <w:tc>
          <w:tcPr>
            <w:tcW w:w="1275" w:type="dxa"/>
            <w:noWrap/>
          </w:tcPr>
          <w:p w:rsidR="00994117" w:rsidRDefault="00396A03">
            <w:pPr>
              <w:tabs>
                <w:tab w:val="left" w:pos="605"/>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1</w:t>
            </w:r>
            <w:r>
              <w:rPr>
                <w:rFonts w:ascii="Times New Roman" w:hAnsi="Times New Roman" w:cs="Times New Roman"/>
                <w:sz w:val="28"/>
                <w:szCs w:val="28"/>
                <w:lang w:val="en-US"/>
              </w:rPr>
              <w:t xml:space="preserve">- 4 </w:t>
            </w:r>
            <w:r>
              <w:rPr>
                <w:rFonts w:ascii="Times New Roman" w:hAnsi="Times New Roman" w:cs="Times New Roman"/>
                <w:sz w:val="28"/>
                <w:szCs w:val="28"/>
              </w:rPr>
              <w:t>кл.</w:t>
            </w:r>
          </w:p>
        </w:tc>
        <w:tc>
          <w:tcPr>
            <w:tcW w:w="2092" w:type="dxa"/>
            <w:noWrap/>
          </w:tcPr>
          <w:p w:rsidR="00994117" w:rsidRDefault="00396A03">
            <w:pPr>
              <w:tabs>
                <w:tab w:val="left" w:pos="605"/>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общешкольный</w:t>
            </w:r>
          </w:p>
        </w:tc>
      </w:tr>
      <w:tr w:rsidR="00994117">
        <w:trPr>
          <w:jc w:val="center"/>
        </w:trPr>
        <w:tc>
          <w:tcPr>
            <w:tcW w:w="846" w:type="dxa"/>
            <w:noWrap/>
          </w:tcPr>
          <w:p w:rsidR="00994117" w:rsidRDefault="00994117" w:rsidP="00B83EAB">
            <w:pPr>
              <w:widowControl w:val="0"/>
              <w:numPr>
                <w:ilvl w:val="0"/>
                <w:numId w:val="162"/>
              </w:numPr>
              <w:tabs>
                <w:tab w:val="left" w:pos="605"/>
              </w:tabs>
              <w:spacing w:after="0" w:line="240" w:lineRule="auto"/>
              <w:jc w:val="both"/>
              <w:rPr>
                <w:rFonts w:ascii="Times New Roman" w:hAnsi="Times New Roman" w:cs="Times New Roman"/>
                <w:sz w:val="28"/>
                <w:szCs w:val="28"/>
              </w:rPr>
            </w:pPr>
          </w:p>
        </w:tc>
        <w:tc>
          <w:tcPr>
            <w:tcW w:w="3373" w:type="dxa"/>
            <w:noWrap/>
          </w:tcPr>
          <w:p w:rsidR="00994117" w:rsidRDefault="00396A03">
            <w:pPr>
              <w:tabs>
                <w:tab w:val="left" w:pos="605"/>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Тематический час </w:t>
            </w:r>
            <w:r>
              <w:rPr>
                <w:rFonts w:ascii="Times New Roman" w:hAnsi="Times New Roman" w:cs="Times New Roman"/>
                <w:sz w:val="28"/>
                <w:szCs w:val="28"/>
              </w:rPr>
              <w:lastRenderedPageBreak/>
              <w:t>«Азбука безопасности»</w:t>
            </w:r>
          </w:p>
        </w:tc>
        <w:tc>
          <w:tcPr>
            <w:tcW w:w="1985" w:type="dxa"/>
            <w:noWrap/>
          </w:tcPr>
          <w:p w:rsidR="00994117" w:rsidRDefault="00396A03">
            <w:pPr>
              <w:tabs>
                <w:tab w:val="left" w:pos="605"/>
              </w:tabs>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Сентябрь</w:t>
            </w:r>
          </w:p>
        </w:tc>
        <w:tc>
          <w:tcPr>
            <w:tcW w:w="1275" w:type="dxa"/>
            <w:noWrap/>
          </w:tcPr>
          <w:p w:rsidR="00994117" w:rsidRDefault="00396A03">
            <w:pPr>
              <w:tabs>
                <w:tab w:val="left" w:pos="605"/>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1кл.</w:t>
            </w:r>
          </w:p>
        </w:tc>
        <w:tc>
          <w:tcPr>
            <w:tcW w:w="2092" w:type="dxa"/>
            <w:noWrap/>
          </w:tcPr>
          <w:p w:rsidR="00994117" w:rsidRDefault="00396A03">
            <w:pPr>
              <w:tabs>
                <w:tab w:val="left" w:pos="605"/>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класс, совм. с </w:t>
            </w:r>
            <w:r>
              <w:rPr>
                <w:rFonts w:ascii="Times New Roman" w:hAnsi="Times New Roman" w:cs="Times New Roman"/>
                <w:sz w:val="28"/>
                <w:szCs w:val="28"/>
              </w:rPr>
              <w:lastRenderedPageBreak/>
              <w:t>родителями</w:t>
            </w:r>
          </w:p>
        </w:tc>
      </w:tr>
      <w:tr w:rsidR="00994117">
        <w:trPr>
          <w:jc w:val="center"/>
        </w:trPr>
        <w:tc>
          <w:tcPr>
            <w:tcW w:w="846" w:type="dxa"/>
            <w:noWrap/>
          </w:tcPr>
          <w:p w:rsidR="00994117" w:rsidRDefault="00994117" w:rsidP="00B83EAB">
            <w:pPr>
              <w:widowControl w:val="0"/>
              <w:numPr>
                <w:ilvl w:val="0"/>
                <w:numId w:val="162"/>
              </w:numPr>
              <w:tabs>
                <w:tab w:val="left" w:pos="605"/>
              </w:tabs>
              <w:spacing w:after="0" w:line="240" w:lineRule="auto"/>
              <w:jc w:val="both"/>
              <w:rPr>
                <w:rFonts w:ascii="Times New Roman" w:hAnsi="Times New Roman" w:cs="Times New Roman"/>
                <w:sz w:val="28"/>
                <w:szCs w:val="28"/>
              </w:rPr>
            </w:pPr>
          </w:p>
        </w:tc>
        <w:tc>
          <w:tcPr>
            <w:tcW w:w="3373" w:type="dxa"/>
            <w:noWrap/>
          </w:tcPr>
          <w:p w:rsidR="00994117" w:rsidRDefault="007068B8">
            <w:pPr>
              <w:tabs>
                <w:tab w:val="left" w:pos="605"/>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Классный час </w:t>
            </w:r>
            <w:r w:rsidR="00396A03">
              <w:rPr>
                <w:rFonts w:ascii="Times New Roman" w:hAnsi="Times New Roman" w:cs="Times New Roman"/>
                <w:sz w:val="28"/>
                <w:szCs w:val="28"/>
              </w:rPr>
              <w:t xml:space="preserve"> «Я знаю, я научу!»</w:t>
            </w:r>
          </w:p>
        </w:tc>
        <w:tc>
          <w:tcPr>
            <w:tcW w:w="1985" w:type="dxa"/>
            <w:noWrap/>
          </w:tcPr>
          <w:p w:rsidR="00994117" w:rsidRDefault="00396A03">
            <w:pPr>
              <w:tabs>
                <w:tab w:val="left" w:pos="605"/>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Сентябрь</w:t>
            </w:r>
          </w:p>
        </w:tc>
        <w:tc>
          <w:tcPr>
            <w:tcW w:w="1275" w:type="dxa"/>
            <w:noWrap/>
          </w:tcPr>
          <w:p w:rsidR="00994117" w:rsidRDefault="00396A03">
            <w:pPr>
              <w:tabs>
                <w:tab w:val="left" w:pos="605"/>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1-4 кл.</w:t>
            </w:r>
          </w:p>
        </w:tc>
        <w:tc>
          <w:tcPr>
            <w:tcW w:w="2092" w:type="dxa"/>
            <w:noWrap/>
          </w:tcPr>
          <w:p w:rsidR="00994117" w:rsidRDefault="00396A03">
            <w:pPr>
              <w:tabs>
                <w:tab w:val="left" w:pos="605"/>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классный</w:t>
            </w:r>
          </w:p>
        </w:tc>
      </w:tr>
      <w:tr w:rsidR="00994117">
        <w:trPr>
          <w:jc w:val="center"/>
        </w:trPr>
        <w:tc>
          <w:tcPr>
            <w:tcW w:w="846" w:type="dxa"/>
            <w:noWrap/>
          </w:tcPr>
          <w:p w:rsidR="00994117" w:rsidRDefault="00994117" w:rsidP="00B83EAB">
            <w:pPr>
              <w:widowControl w:val="0"/>
              <w:numPr>
                <w:ilvl w:val="0"/>
                <w:numId w:val="162"/>
              </w:numPr>
              <w:tabs>
                <w:tab w:val="left" w:pos="605"/>
              </w:tabs>
              <w:spacing w:after="0" w:line="240" w:lineRule="auto"/>
              <w:jc w:val="both"/>
              <w:rPr>
                <w:rFonts w:ascii="Times New Roman" w:hAnsi="Times New Roman" w:cs="Times New Roman"/>
                <w:sz w:val="28"/>
                <w:szCs w:val="28"/>
              </w:rPr>
            </w:pPr>
          </w:p>
        </w:tc>
        <w:tc>
          <w:tcPr>
            <w:tcW w:w="3373" w:type="dxa"/>
            <w:noWrap/>
          </w:tcPr>
          <w:p w:rsidR="00994117" w:rsidRDefault="00396A03">
            <w:pPr>
              <w:tabs>
                <w:tab w:val="left" w:pos="605"/>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День Здоровья</w:t>
            </w:r>
          </w:p>
        </w:tc>
        <w:tc>
          <w:tcPr>
            <w:tcW w:w="1985" w:type="dxa"/>
            <w:noWrap/>
          </w:tcPr>
          <w:p w:rsidR="00994117" w:rsidRDefault="00396A03">
            <w:pPr>
              <w:tabs>
                <w:tab w:val="left" w:pos="605"/>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Октябрь, декабрь, февраль, апрель </w:t>
            </w:r>
          </w:p>
        </w:tc>
        <w:tc>
          <w:tcPr>
            <w:tcW w:w="1275" w:type="dxa"/>
            <w:noWrap/>
          </w:tcPr>
          <w:p w:rsidR="00994117" w:rsidRDefault="00396A03">
            <w:pPr>
              <w:tabs>
                <w:tab w:val="left" w:pos="605"/>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1-4 кл.</w:t>
            </w:r>
          </w:p>
        </w:tc>
        <w:tc>
          <w:tcPr>
            <w:tcW w:w="2092" w:type="dxa"/>
            <w:noWrap/>
          </w:tcPr>
          <w:p w:rsidR="00994117" w:rsidRDefault="00396A03">
            <w:pPr>
              <w:tabs>
                <w:tab w:val="left" w:pos="605"/>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общешкольный</w:t>
            </w:r>
          </w:p>
        </w:tc>
      </w:tr>
      <w:tr w:rsidR="00994117">
        <w:trPr>
          <w:jc w:val="center"/>
        </w:trPr>
        <w:tc>
          <w:tcPr>
            <w:tcW w:w="846" w:type="dxa"/>
            <w:noWrap/>
          </w:tcPr>
          <w:p w:rsidR="00994117" w:rsidRDefault="00994117" w:rsidP="00B83EAB">
            <w:pPr>
              <w:widowControl w:val="0"/>
              <w:numPr>
                <w:ilvl w:val="0"/>
                <w:numId w:val="162"/>
              </w:numPr>
              <w:tabs>
                <w:tab w:val="left" w:pos="605"/>
              </w:tabs>
              <w:spacing w:after="0" w:line="240" w:lineRule="auto"/>
              <w:jc w:val="both"/>
              <w:rPr>
                <w:rFonts w:ascii="Times New Roman" w:hAnsi="Times New Roman" w:cs="Times New Roman"/>
                <w:sz w:val="28"/>
                <w:szCs w:val="28"/>
              </w:rPr>
            </w:pPr>
          </w:p>
        </w:tc>
        <w:tc>
          <w:tcPr>
            <w:tcW w:w="3373" w:type="dxa"/>
            <w:noWrap/>
          </w:tcPr>
          <w:p w:rsidR="00994117" w:rsidRDefault="00396A03">
            <w:pPr>
              <w:tabs>
                <w:tab w:val="left" w:pos="605"/>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Встреча с врачом  «Если хочешь быть здоров-закаляйся!»</w:t>
            </w:r>
          </w:p>
        </w:tc>
        <w:tc>
          <w:tcPr>
            <w:tcW w:w="1985" w:type="dxa"/>
            <w:noWrap/>
          </w:tcPr>
          <w:p w:rsidR="00994117" w:rsidRDefault="00396A03">
            <w:pPr>
              <w:tabs>
                <w:tab w:val="left" w:pos="605"/>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В течение года</w:t>
            </w:r>
          </w:p>
        </w:tc>
        <w:tc>
          <w:tcPr>
            <w:tcW w:w="1275" w:type="dxa"/>
            <w:noWrap/>
          </w:tcPr>
          <w:p w:rsidR="00994117" w:rsidRDefault="00396A03">
            <w:pPr>
              <w:tabs>
                <w:tab w:val="left" w:pos="605"/>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1-4 кл.</w:t>
            </w:r>
          </w:p>
        </w:tc>
        <w:tc>
          <w:tcPr>
            <w:tcW w:w="2092" w:type="dxa"/>
            <w:noWrap/>
          </w:tcPr>
          <w:p w:rsidR="00994117" w:rsidRDefault="00396A03">
            <w:pPr>
              <w:tabs>
                <w:tab w:val="left" w:pos="605"/>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общешкольный</w:t>
            </w:r>
          </w:p>
        </w:tc>
      </w:tr>
      <w:tr w:rsidR="00994117">
        <w:trPr>
          <w:jc w:val="center"/>
        </w:trPr>
        <w:tc>
          <w:tcPr>
            <w:tcW w:w="846" w:type="dxa"/>
            <w:noWrap/>
          </w:tcPr>
          <w:p w:rsidR="00994117" w:rsidRDefault="00994117" w:rsidP="00B83EAB">
            <w:pPr>
              <w:widowControl w:val="0"/>
              <w:numPr>
                <w:ilvl w:val="0"/>
                <w:numId w:val="162"/>
              </w:numPr>
              <w:tabs>
                <w:tab w:val="left" w:pos="605"/>
              </w:tabs>
              <w:spacing w:after="0" w:line="240" w:lineRule="auto"/>
              <w:jc w:val="both"/>
              <w:rPr>
                <w:rFonts w:ascii="Times New Roman" w:hAnsi="Times New Roman" w:cs="Times New Roman"/>
                <w:sz w:val="28"/>
                <w:szCs w:val="28"/>
              </w:rPr>
            </w:pPr>
          </w:p>
        </w:tc>
        <w:tc>
          <w:tcPr>
            <w:tcW w:w="3373" w:type="dxa"/>
            <w:noWrap/>
          </w:tcPr>
          <w:p w:rsidR="00994117" w:rsidRDefault="00396A03">
            <w:pPr>
              <w:tabs>
                <w:tab w:val="left" w:pos="605"/>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Классные часы по единой тематике по формированию ЗОЖ и полезных привычек </w:t>
            </w:r>
          </w:p>
        </w:tc>
        <w:tc>
          <w:tcPr>
            <w:tcW w:w="1985" w:type="dxa"/>
            <w:noWrap/>
          </w:tcPr>
          <w:p w:rsidR="00994117" w:rsidRDefault="00396A03">
            <w:pPr>
              <w:tabs>
                <w:tab w:val="left" w:pos="605"/>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В течение года</w:t>
            </w:r>
          </w:p>
        </w:tc>
        <w:tc>
          <w:tcPr>
            <w:tcW w:w="1275" w:type="dxa"/>
            <w:noWrap/>
          </w:tcPr>
          <w:p w:rsidR="00994117" w:rsidRDefault="00396A03">
            <w:pPr>
              <w:tabs>
                <w:tab w:val="left" w:pos="605"/>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1-4 кл.</w:t>
            </w:r>
          </w:p>
        </w:tc>
        <w:tc>
          <w:tcPr>
            <w:tcW w:w="2092" w:type="dxa"/>
            <w:noWrap/>
          </w:tcPr>
          <w:p w:rsidR="00994117" w:rsidRDefault="00396A03">
            <w:pPr>
              <w:tabs>
                <w:tab w:val="left" w:pos="605"/>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классный</w:t>
            </w:r>
          </w:p>
        </w:tc>
      </w:tr>
      <w:tr w:rsidR="00994117">
        <w:trPr>
          <w:jc w:val="center"/>
        </w:trPr>
        <w:tc>
          <w:tcPr>
            <w:tcW w:w="846" w:type="dxa"/>
            <w:noWrap/>
          </w:tcPr>
          <w:p w:rsidR="00994117" w:rsidRDefault="00994117" w:rsidP="00B83EAB">
            <w:pPr>
              <w:widowControl w:val="0"/>
              <w:numPr>
                <w:ilvl w:val="0"/>
                <w:numId w:val="162"/>
              </w:numPr>
              <w:tabs>
                <w:tab w:val="left" w:pos="605"/>
              </w:tabs>
              <w:spacing w:after="0" w:line="240" w:lineRule="auto"/>
              <w:jc w:val="both"/>
              <w:rPr>
                <w:rFonts w:ascii="Times New Roman" w:hAnsi="Times New Roman" w:cs="Times New Roman"/>
                <w:sz w:val="28"/>
                <w:szCs w:val="28"/>
              </w:rPr>
            </w:pPr>
          </w:p>
        </w:tc>
        <w:tc>
          <w:tcPr>
            <w:tcW w:w="3373" w:type="dxa"/>
            <w:noWrap/>
          </w:tcPr>
          <w:p w:rsidR="00994117" w:rsidRDefault="00396A03">
            <w:pPr>
              <w:tabs>
                <w:tab w:val="left" w:pos="605"/>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Тематический час «Осторожно, гололед»</w:t>
            </w:r>
          </w:p>
        </w:tc>
        <w:tc>
          <w:tcPr>
            <w:tcW w:w="1985" w:type="dxa"/>
            <w:noWrap/>
          </w:tcPr>
          <w:p w:rsidR="00994117" w:rsidRDefault="00396A03">
            <w:pPr>
              <w:tabs>
                <w:tab w:val="left" w:pos="605"/>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Ноябрь, февраль</w:t>
            </w:r>
          </w:p>
        </w:tc>
        <w:tc>
          <w:tcPr>
            <w:tcW w:w="1275" w:type="dxa"/>
            <w:noWrap/>
          </w:tcPr>
          <w:p w:rsidR="00994117" w:rsidRDefault="00396A0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1-4 кл.</w:t>
            </w:r>
          </w:p>
        </w:tc>
        <w:tc>
          <w:tcPr>
            <w:tcW w:w="2092" w:type="dxa"/>
            <w:noWrap/>
          </w:tcPr>
          <w:p w:rsidR="00994117" w:rsidRDefault="00396A03">
            <w:pPr>
              <w:tabs>
                <w:tab w:val="left" w:pos="605"/>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классный</w:t>
            </w:r>
          </w:p>
        </w:tc>
      </w:tr>
      <w:tr w:rsidR="00994117">
        <w:trPr>
          <w:jc w:val="center"/>
        </w:trPr>
        <w:tc>
          <w:tcPr>
            <w:tcW w:w="846" w:type="dxa"/>
            <w:noWrap/>
          </w:tcPr>
          <w:p w:rsidR="00994117" w:rsidRDefault="00994117" w:rsidP="00B83EAB">
            <w:pPr>
              <w:widowControl w:val="0"/>
              <w:numPr>
                <w:ilvl w:val="0"/>
                <w:numId w:val="162"/>
              </w:numPr>
              <w:tabs>
                <w:tab w:val="left" w:pos="605"/>
              </w:tabs>
              <w:spacing w:after="0" w:line="240" w:lineRule="auto"/>
              <w:jc w:val="both"/>
              <w:rPr>
                <w:rFonts w:ascii="Times New Roman" w:hAnsi="Times New Roman" w:cs="Times New Roman"/>
                <w:sz w:val="28"/>
                <w:szCs w:val="28"/>
              </w:rPr>
            </w:pPr>
          </w:p>
        </w:tc>
        <w:tc>
          <w:tcPr>
            <w:tcW w:w="3373" w:type="dxa"/>
            <w:noWrap/>
          </w:tcPr>
          <w:p w:rsidR="00994117" w:rsidRDefault="00396A03">
            <w:pPr>
              <w:tabs>
                <w:tab w:val="left" w:pos="605"/>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Классный час «Мы пассажиры»</w:t>
            </w:r>
          </w:p>
        </w:tc>
        <w:tc>
          <w:tcPr>
            <w:tcW w:w="1985" w:type="dxa"/>
            <w:noWrap/>
          </w:tcPr>
          <w:p w:rsidR="00994117" w:rsidRDefault="00396A03">
            <w:pPr>
              <w:tabs>
                <w:tab w:val="left" w:pos="605"/>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апрель</w:t>
            </w:r>
          </w:p>
        </w:tc>
        <w:tc>
          <w:tcPr>
            <w:tcW w:w="1275" w:type="dxa"/>
            <w:noWrap/>
          </w:tcPr>
          <w:p w:rsidR="00994117" w:rsidRDefault="00396A03">
            <w:pPr>
              <w:tabs>
                <w:tab w:val="left" w:pos="605"/>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1-4 кл.</w:t>
            </w:r>
          </w:p>
        </w:tc>
        <w:tc>
          <w:tcPr>
            <w:tcW w:w="2092" w:type="dxa"/>
            <w:noWrap/>
          </w:tcPr>
          <w:p w:rsidR="00994117" w:rsidRDefault="00396A03">
            <w:pPr>
              <w:tabs>
                <w:tab w:val="left" w:pos="605"/>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классный</w:t>
            </w:r>
          </w:p>
        </w:tc>
      </w:tr>
      <w:tr w:rsidR="00994117">
        <w:trPr>
          <w:jc w:val="center"/>
        </w:trPr>
        <w:tc>
          <w:tcPr>
            <w:tcW w:w="846" w:type="dxa"/>
            <w:noWrap/>
          </w:tcPr>
          <w:p w:rsidR="00994117" w:rsidRDefault="00994117" w:rsidP="00B83EAB">
            <w:pPr>
              <w:widowControl w:val="0"/>
              <w:numPr>
                <w:ilvl w:val="0"/>
                <w:numId w:val="162"/>
              </w:numPr>
              <w:tabs>
                <w:tab w:val="left" w:pos="605"/>
              </w:tabs>
              <w:spacing w:after="0" w:line="240" w:lineRule="auto"/>
              <w:jc w:val="both"/>
              <w:rPr>
                <w:rFonts w:ascii="Times New Roman" w:hAnsi="Times New Roman" w:cs="Times New Roman"/>
                <w:sz w:val="28"/>
                <w:szCs w:val="28"/>
              </w:rPr>
            </w:pPr>
          </w:p>
        </w:tc>
        <w:tc>
          <w:tcPr>
            <w:tcW w:w="3373" w:type="dxa"/>
            <w:noWrap/>
          </w:tcPr>
          <w:p w:rsidR="00994117" w:rsidRDefault="00396A03">
            <w:pPr>
              <w:tabs>
                <w:tab w:val="left" w:pos="605"/>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Экскурсия «За здоровьем к природе»</w:t>
            </w:r>
          </w:p>
        </w:tc>
        <w:tc>
          <w:tcPr>
            <w:tcW w:w="1985" w:type="dxa"/>
            <w:noWrap/>
          </w:tcPr>
          <w:p w:rsidR="00994117" w:rsidRDefault="00396A03">
            <w:pPr>
              <w:tabs>
                <w:tab w:val="left" w:pos="605"/>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В течение года</w:t>
            </w:r>
          </w:p>
        </w:tc>
        <w:tc>
          <w:tcPr>
            <w:tcW w:w="1275" w:type="dxa"/>
            <w:noWrap/>
          </w:tcPr>
          <w:p w:rsidR="00994117" w:rsidRDefault="00396A03">
            <w:pPr>
              <w:tabs>
                <w:tab w:val="left" w:pos="605"/>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1-4 кл.</w:t>
            </w:r>
          </w:p>
        </w:tc>
        <w:tc>
          <w:tcPr>
            <w:tcW w:w="2092" w:type="dxa"/>
            <w:noWrap/>
          </w:tcPr>
          <w:p w:rsidR="00994117" w:rsidRDefault="00396A03">
            <w:pPr>
              <w:tabs>
                <w:tab w:val="left" w:pos="605"/>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классный</w:t>
            </w:r>
          </w:p>
        </w:tc>
      </w:tr>
    </w:tbl>
    <w:p w:rsidR="00994117" w:rsidRDefault="00994117">
      <w:pPr>
        <w:pStyle w:val="Default"/>
        <w:rPr>
          <w:sz w:val="28"/>
          <w:szCs w:val="28"/>
        </w:rPr>
      </w:pPr>
    </w:p>
    <w:p w:rsidR="007068B8" w:rsidRDefault="007068B8">
      <w:pPr>
        <w:pStyle w:val="Pa79"/>
        <w:widowControl w:val="0"/>
        <w:spacing w:line="240" w:lineRule="auto"/>
        <w:jc w:val="both"/>
        <w:rPr>
          <w:color w:val="000000"/>
          <w:sz w:val="28"/>
          <w:szCs w:val="28"/>
        </w:rPr>
      </w:pPr>
    </w:p>
    <w:p w:rsidR="00994117" w:rsidRDefault="00396A03">
      <w:pPr>
        <w:pStyle w:val="Pa79"/>
        <w:widowControl w:val="0"/>
        <w:spacing w:line="240" w:lineRule="auto"/>
        <w:jc w:val="both"/>
        <w:rPr>
          <w:color w:val="000000"/>
          <w:sz w:val="28"/>
          <w:szCs w:val="28"/>
        </w:rPr>
      </w:pPr>
      <w:r>
        <w:rPr>
          <w:color w:val="000000"/>
          <w:sz w:val="28"/>
          <w:szCs w:val="28"/>
        </w:rPr>
        <w:t>2.</w:t>
      </w:r>
      <w:r>
        <w:rPr>
          <w:color w:val="000000"/>
          <w:sz w:val="28"/>
          <w:szCs w:val="28"/>
        </w:rPr>
        <w:t> </w:t>
      </w:r>
      <w:r w:rsidRPr="00E54D50">
        <w:rPr>
          <w:b/>
          <w:color w:val="000000"/>
          <w:sz w:val="28"/>
          <w:szCs w:val="28"/>
        </w:rPr>
        <w:t>Просветительская и методическая работа с педагогами, специалистами и родителями (законными представителями),</w:t>
      </w:r>
      <w:r>
        <w:rPr>
          <w:color w:val="000000"/>
          <w:sz w:val="28"/>
          <w:szCs w:val="28"/>
        </w:rPr>
        <w:t xml:space="preserve"> направленная на повышение квалификации работников и повышение уровня знаний родителей (законных представителей) по проблемам охраны и укрепления здоровья детей, включает:</w:t>
      </w:r>
    </w:p>
    <w:p w:rsidR="00994117" w:rsidRDefault="00396A03">
      <w:pPr>
        <w:pStyle w:val="Pa79"/>
        <w:widowControl w:val="0"/>
        <w:spacing w:line="240" w:lineRule="auto"/>
        <w:jc w:val="both"/>
        <w:rPr>
          <w:color w:val="000000"/>
          <w:sz w:val="28"/>
          <w:szCs w:val="28"/>
        </w:rPr>
      </w:pPr>
      <w:r>
        <w:rPr>
          <w:color w:val="000000"/>
          <w:sz w:val="28"/>
          <w:szCs w:val="28"/>
        </w:rPr>
        <w:t>проведение соответствующих лекций, консультаций, семинаров, круглых столов, родительских собраний, педагогических советов по данной проблеме;</w:t>
      </w:r>
    </w:p>
    <w:p w:rsidR="00994117" w:rsidRDefault="00396A03">
      <w:pPr>
        <w:pStyle w:val="Pa79"/>
        <w:widowControl w:val="0"/>
        <w:spacing w:line="240" w:lineRule="auto"/>
        <w:jc w:val="both"/>
        <w:rPr>
          <w:color w:val="000000"/>
          <w:sz w:val="28"/>
          <w:szCs w:val="28"/>
        </w:rPr>
      </w:pPr>
      <w:r>
        <w:rPr>
          <w:color w:val="000000"/>
          <w:sz w:val="28"/>
          <w:szCs w:val="28"/>
        </w:rPr>
        <w:t>приобретение для педагогов, специалистов и родителей (законных представителей) необходимой научно­методической литературы;</w:t>
      </w:r>
    </w:p>
    <w:p w:rsidR="00994117" w:rsidRDefault="00396A03">
      <w:pPr>
        <w:pStyle w:val="Pa79"/>
        <w:widowControl w:val="0"/>
        <w:spacing w:line="240" w:lineRule="auto"/>
        <w:jc w:val="both"/>
        <w:rPr>
          <w:color w:val="000000"/>
          <w:sz w:val="28"/>
          <w:szCs w:val="28"/>
        </w:rPr>
      </w:pPr>
      <w:r>
        <w:rPr>
          <w:color w:val="000000"/>
          <w:sz w:val="28"/>
          <w:szCs w:val="28"/>
        </w:rPr>
        <w:t>привлечение педагогов, медицинских работников, психологов и родителей (законных представителей) к совместной работе по проведению природоохранных, оздоровительных мероприятий и спортивных соревнований.</w:t>
      </w:r>
    </w:p>
    <w:p w:rsidR="00994117" w:rsidRDefault="00396A03">
      <w:pPr>
        <w:spacing w:after="0" w:line="240" w:lineRule="auto"/>
        <w:ind w:right="288"/>
        <w:jc w:val="both"/>
        <w:rPr>
          <w:rFonts w:ascii="Times New Roman" w:hAnsi="Times New Roman" w:cs="Times New Roman"/>
          <w:b/>
          <w:i/>
          <w:sz w:val="28"/>
          <w:szCs w:val="28"/>
        </w:rPr>
      </w:pPr>
      <w:r>
        <w:rPr>
          <w:rFonts w:ascii="Times New Roman" w:hAnsi="Times New Roman" w:cs="Times New Roman"/>
          <w:b/>
          <w:i/>
          <w:sz w:val="28"/>
          <w:szCs w:val="28"/>
        </w:rPr>
        <w:t>Примерная тематика бесед с родителями</w:t>
      </w:r>
    </w:p>
    <w:p w:rsidR="00994117" w:rsidRDefault="00396A03" w:rsidP="00E54D50">
      <w:pPr>
        <w:shd w:val="clear" w:color="auto" w:fill="FFFFFF"/>
        <w:spacing w:after="0" w:line="240" w:lineRule="auto"/>
        <w:jc w:val="center"/>
        <w:rPr>
          <w:rFonts w:ascii="Times New Roman" w:hAnsi="Times New Roman" w:cs="Times New Roman"/>
          <w:sz w:val="28"/>
          <w:szCs w:val="28"/>
        </w:rPr>
      </w:pPr>
      <w:r>
        <w:rPr>
          <w:rFonts w:ascii="Times New Roman" w:hAnsi="Times New Roman" w:cs="Times New Roman"/>
          <w:sz w:val="28"/>
          <w:szCs w:val="28"/>
        </w:rPr>
        <w:t>1 класс</w:t>
      </w:r>
    </w:p>
    <w:p w:rsidR="00994117" w:rsidRDefault="00396A03">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t>«Возрастные особенности младших школьников. Проблемы 1-го класса. Режим дня».</w:t>
      </w:r>
    </w:p>
    <w:p w:rsidR="00994117" w:rsidRDefault="00396A03">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t>«О профилактике близорукости и сколиоза. Последствия неправильной осанки».</w:t>
      </w:r>
    </w:p>
    <w:p w:rsidR="00994117" w:rsidRDefault="00396A03">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t>«Как сохранить зубы ребенка здоровыми».</w:t>
      </w:r>
    </w:p>
    <w:p w:rsidR="00994117" w:rsidRDefault="00396A03">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t>«Игра и труд в жизни первоклассника».</w:t>
      </w:r>
    </w:p>
    <w:p w:rsidR="00994117" w:rsidRDefault="00396A03">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t>«Организация летнего отдыха».</w:t>
      </w:r>
    </w:p>
    <w:p w:rsidR="00994117" w:rsidRDefault="00396A03" w:rsidP="00E54D50">
      <w:pPr>
        <w:shd w:val="clear" w:color="auto" w:fill="FFFFFF"/>
        <w:spacing w:after="0" w:line="240" w:lineRule="auto"/>
        <w:jc w:val="center"/>
        <w:rPr>
          <w:rFonts w:ascii="Times New Roman" w:hAnsi="Times New Roman" w:cs="Times New Roman"/>
          <w:sz w:val="28"/>
          <w:szCs w:val="28"/>
        </w:rPr>
      </w:pPr>
      <w:r>
        <w:rPr>
          <w:rFonts w:ascii="Times New Roman" w:hAnsi="Times New Roman" w:cs="Times New Roman"/>
          <w:sz w:val="28"/>
          <w:szCs w:val="28"/>
        </w:rPr>
        <w:t>2 класс</w:t>
      </w:r>
    </w:p>
    <w:p w:rsidR="00994117" w:rsidRDefault="00396A03">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t>«Как помочь ребенку выполнить домашнее задание».</w:t>
      </w:r>
    </w:p>
    <w:p w:rsidR="00994117" w:rsidRDefault="00396A03">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t>«Воспитание у ребенка ответственности за свои поступки».</w:t>
      </w:r>
    </w:p>
    <w:p w:rsidR="00994117" w:rsidRDefault="00396A03">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t>«О пользе закаливания организма».</w:t>
      </w:r>
    </w:p>
    <w:p w:rsidR="00994117" w:rsidRDefault="00396A03">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t>«Воспитание интереса к чтению, рисованию, музыке как важнейшем фактору развития интеллекта ребенка».</w:t>
      </w:r>
    </w:p>
    <w:p w:rsidR="00994117" w:rsidRDefault="00396A03">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«Как оздоровить ребенка летом».</w:t>
      </w:r>
    </w:p>
    <w:p w:rsidR="00994117" w:rsidRDefault="00396A03" w:rsidP="00E54D50">
      <w:pPr>
        <w:shd w:val="clear" w:color="auto" w:fill="FFFFFF"/>
        <w:spacing w:after="0" w:line="240" w:lineRule="auto"/>
        <w:jc w:val="center"/>
        <w:rPr>
          <w:rFonts w:ascii="Times New Roman" w:hAnsi="Times New Roman" w:cs="Times New Roman"/>
          <w:sz w:val="28"/>
          <w:szCs w:val="28"/>
        </w:rPr>
      </w:pPr>
      <w:r>
        <w:rPr>
          <w:rFonts w:ascii="Times New Roman" w:hAnsi="Times New Roman" w:cs="Times New Roman"/>
          <w:sz w:val="28"/>
          <w:szCs w:val="28"/>
        </w:rPr>
        <w:t>3 класс</w:t>
      </w:r>
    </w:p>
    <w:p w:rsidR="00994117" w:rsidRDefault="00396A03">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t>«Воспитание сознательной дисциплины у школьников».</w:t>
      </w:r>
    </w:p>
    <w:p w:rsidR="00994117" w:rsidRDefault="00396A03">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t>«Поощрение и наказание в семье».</w:t>
      </w:r>
    </w:p>
    <w:p w:rsidR="00994117" w:rsidRDefault="00396A03">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t>«Плоскостопие и его последствия».</w:t>
      </w:r>
    </w:p>
    <w:p w:rsidR="00994117" w:rsidRDefault="00396A03">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t>«Трудовое воспитание в семье».</w:t>
      </w:r>
    </w:p>
    <w:p w:rsidR="00994117" w:rsidRDefault="00396A03">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t>«Безнадзорность детей в летний период».</w:t>
      </w:r>
    </w:p>
    <w:p w:rsidR="00994117" w:rsidRDefault="00396A03" w:rsidP="00E54D50">
      <w:pPr>
        <w:shd w:val="clear" w:color="auto" w:fill="FFFFFF"/>
        <w:spacing w:after="0" w:line="240" w:lineRule="auto"/>
        <w:jc w:val="center"/>
        <w:rPr>
          <w:rFonts w:ascii="Times New Roman" w:hAnsi="Times New Roman" w:cs="Times New Roman"/>
          <w:sz w:val="28"/>
          <w:szCs w:val="28"/>
        </w:rPr>
      </w:pPr>
      <w:r>
        <w:rPr>
          <w:rFonts w:ascii="Times New Roman" w:hAnsi="Times New Roman" w:cs="Times New Roman"/>
          <w:sz w:val="28"/>
          <w:szCs w:val="28"/>
        </w:rPr>
        <w:t>4 класс</w:t>
      </w:r>
    </w:p>
    <w:p w:rsidR="00994117" w:rsidRDefault="00396A03">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t>«Утомление и отдых. О пользе занятий физкультурой и спортом».</w:t>
      </w:r>
    </w:p>
    <w:p w:rsidR="00994117" w:rsidRDefault="00396A03">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t>«Можно и нельзя. Взаимоотношения ребенка с окружающими людьми».</w:t>
      </w:r>
    </w:p>
    <w:p w:rsidR="00994117" w:rsidRDefault="00396A03">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t>«Гигиеническое воспитание школьников».</w:t>
      </w:r>
    </w:p>
    <w:p w:rsidR="00994117" w:rsidRDefault="00396A03">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t>«Общение с природой – естественная потребность человека, воспитание бережного отношения к окружающей среде».</w:t>
      </w:r>
    </w:p>
    <w:p w:rsidR="00994117" w:rsidRDefault="00396A03">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t>«Правила поведения на водоемах».</w:t>
      </w:r>
    </w:p>
    <w:p w:rsidR="00994117" w:rsidRDefault="00396A03" w:rsidP="00E54D50">
      <w:pPr>
        <w:tabs>
          <w:tab w:val="left" w:pos="960"/>
        </w:tabs>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Мероприятия по реализации программы</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093"/>
        <w:gridCol w:w="4495"/>
        <w:gridCol w:w="3443"/>
      </w:tblGrid>
      <w:tr w:rsidR="00994117">
        <w:tc>
          <w:tcPr>
            <w:tcW w:w="2093" w:type="dxa"/>
            <w:noWrap/>
          </w:tcPr>
          <w:p w:rsidR="00994117" w:rsidRDefault="00396A03">
            <w:pPr>
              <w:pStyle w:val="Default"/>
              <w:widowControl w:val="0"/>
              <w:jc w:val="both"/>
              <w:rPr>
                <w:b/>
                <w:i/>
                <w:sz w:val="28"/>
                <w:szCs w:val="28"/>
              </w:rPr>
            </w:pPr>
            <w:r>
              <w:rPr>
                <w:b/>
                <w:sz w:val="28"/>
                <w:szCs w:val="28"/>
              </w:rPr>
              <w:t>Направления</w:t>
            </w:r>
          </w:p>
        </w:tc>
        <w:tc>
          <w:tcPr>
            <w:tcW w:w="4495" w:type="dxa"/>
            <w:noWrap/>
          </w:tcPr>
          <w:p w:rsidR="00994117" w:rsidRDefault="00396A03">
            <w:pPr>
              <w:pStyle w:val="Default"/>
              <w:widowControl w:val="0"/>
              <w:jc w:val="both"/>
              <w:rPr>
                <w:b/>
                <w:i/>
                <w:sz w:val="28"/>
                <w:szCs w:val="28"/>
              </w:rPr>
            </w:pPr>
            <w:r>
              <w:rPr>
                <w:b/>
                <w:sz w:val="28"/>
                <w:szCs w:val="28"/>
              </w:rPr>
              <w:t>Планируемые мероприятия</w:t>
            </w:r>
          </w:p>
        </w:tc>
        <w:tc>
          <w:tcPr>
            <w:tcW w:w="3443" w:type="dxa"/>
            <w:noWrap/>
          </w:tcPr>
          <w:p w:rsidR="00994117" w:rsidRDefault="00396A03">
            <w:pPr>
              <w:pStyle w:val="Default"/>
              <w:widowControl w:val="0"/>
              <w:jc w:val="both"/>
              <w:rPr>
                <w:b/>
                <w:i/>
                <w:sz w:val="28"/>
                <w:szCs w:val="28"/>
              </w:rPr>
            </w:pPr>
            <w:r>
              <w:rPr>
                <w:b/>
                <w:sz w:val="28"/>
                <w:szCs w:val="28"/>
              </w:rPr>
              <w:t>Ожидаемые результаты</w:t>
            </w:r>
          </w:p>
        </w:tc>
      </w:tr>
      <w:tr w:rsidR="00994117">
        <w:tc>
          <w:tcPr>
            <w:tcW w:w="2093" w:type="dxa"/>
            <w:noWrap/>
          </w:tcPr>
          <w:p w:rsidR="00994117" w:rsidRDefault="00396A03">
            <w:pPr>
              <w:pStyle w:val="Default"/>
              <w:widowControl w:val="0"/>
              <w:jc w:val="both"/>
              <w:rPr>
                <w:b/>
                <w:i/>
                <w:sz w:val="28"/>
                <w:szCs w:val="28"/>
              </w:rPr>
            </w:pPr>
            <w:r>
              <w:rPr>
                <w:rStyle w:val="Zag11"/>
                <w:b/>
                <w:i/>
                <w:sz w:val="28"/>
                <w:szCs w:val="28"/>
              </w:rPr>
              <w:t>Организация учебной и внеурочной деятельности обучающихся</w:t>
            </w:r>
          </w:p>
        </w:tc>
        <w:tc>
          <w:tcPr>
            <w:tcW w:w="4495" w:type="dxa"/>
            <w:noWrap/>
          </w:tcPr>
          <w:p w:rsidR="00994117" w:rsidRDefault="00396A03">
            <w:pPr>
              <w:pStyle w:val="Default"/>
              <w:widowControl w:val="0"/>
              <w:jc w:val="both"/>
              <w:rPr>
                <w:sz w:val="28"/>
                <w:szCs w:val="28"/>
              </w:rPr>
            </w:pPr>
            <w:r>
              <w:rPr>
                <w:sz w:val="28"/>
                <w:szCs w:val="28"/>
              </w:rPr>
              <w:t>Использование методов, форм и средств обучения, адекватных возрастным возможностям, индивидуальным психофизиологическим особенностям обучающихся.</w:t>
            </w:r>
          </w:p>
          <w:p w:rsidR="00994117" w:rsidRDefault="00396A03">
            <w:pPr>
              <w:pStyle w:val="Default"/>
              <w:widowControl w:val="0"/>
              <w:jc w:val="both"/>
              <w:rPr>
                <w:sz w:val="28"/>
                <w:szCs w:val="28"/>
              </w:rPr>
            </w:pPr>
            <w:r>
              <w:rPr>
                <w:sz w:val="28"/>
                <w:szCs w:val="28"/>
              </w:rPr>
              <w:t>Осуществление постоянного контроля за посадкой учащихся (правильная рабочая поза).</w:t>
            </w:r>
          </w:p>
          <w:p w:rsidR="00994117" w:rsidRDefault="00396A03">
            <w:pPr>
              <w:pStyle w:val="Default"/>
              <w:widowControl w:val="0"/>
              <w:jc w:val="both"/>
              <w:rPr>
                <w:sz w:val="28"/>
                <w:szCs w:val="28"/>
              </w:rPr>
            </w:pPr>
            <w:r>
              <w:rPr>
                <w:sz w:val="28"/>
                <w:szCs w:val="28"/>
              </w:rPr>
              <w:t>Чередование видов учебной деятельности, определение оптимального темпа и плотности урока.</w:t>
            </w:r>
          </w:p>
          <w:p w:rsidR="00994117" w:rsidRDefault="00396A03">
            <w:pPr>
              <w:pStyle w:val="Default"/>
              <w:widowControl w:val="0"/>
              <w:jc w:val="both"/>
              <w:rPr>
                <w:sz w:val="28"/>
                <w:szCs w:val="28"/>
              </w:rPr>
            </w:pPr>
            <w:r>
              <w:rPr>
                <w:sz w:val="28"/>
                <w:szCs w:val="28"/>
              </w:rPr>
              <w:t>Организация уроков и занятий активно двигательного характера.</w:t>
            </w:r>
          </w:p>
          <w:p w:rsidR="00994117" w:rsidRDefault="00396A03">
            <w:pPr>
              <w:pStyle w:val="Default"/>
              <w:widowControl w:val="0"/>
              <w:jc w:val="both"/>
              <w:rPr>
                <w:sz w:val="28"/>
                <w:szCs w:val="28"/>
              </w:rPr>
            </w:pPr>
            <w:r>
              <w:rPr>
                <w:sz w:val="28"/>
                <w:szCs w:val="28"/>
              </w:rPr>
              <w:t>Организация физкультминуток на уроках, способствующих эмоциональной разгрузке и повышению двигательной активности.</w:t>
            </w:r>
          </w:p>
        </w:tc>
        <w:tc>
          <w:tcPr>
            <w:tcW w:w="3443" w:type="dxa"/>
            <w:noWrap/>
          </w:tcPr>
          <w:p w:rsidR="00994117" w:rsidRDefault="00396A03">
            <w:pPr>
              <w:pStyle w:val="Default"/>
              <w:widowControl w:val="0"/>
              <w:rPr>
                <w:sz w:val="28"/>
                <w:szCs w:val="28"/>
              </w:rPr>
            </w:pPr>
            <w:r>
              <w:rPr>
                <w:sz w:val="28"/>
                <w:szCs w:val="28"/>
              </w:rPr>
              <w:t xml:space="preserve">Повышение уровня физической активности учащихся. </w:t>
            </w:r>
          </w:p>
          <w:p w:rsidR="00994117" w:rsidRDefault="00396A03">
            <w:pPr>
              <w:pStyle w:val="Default"/>
              <w:widowControl w:val="0"/>
              <w:rPr>
                <w:sz w:val="28"/>
                <w:szCs w:val="28"/>
              </w:rPr>
            </w:pPr>
            <w:r>
              <w:rPr>
                <w:sz w:val="28"/>
                <w:szCs w:val="28"/>
              </w:rPr>
              <w:t>Учебный прогресс учащихся, снижение уровня утомляемости в обучении.</w:t>
            </w:r>
          </w:p>
          <w:p w:rsidR="00994117" w:rsidRDefault="00994117">
            <w:pPr>
              <w:pStyle w:val="Default"/>
              <w:widowControl w:val="0"/>
              <w:jc w:val="both"/>
              <w:rPr>
                <w:b/>
                <w:i/>
                <w:sz w:val="28"/>
                <w:szCs w:val="28"/>
              </w:rPr>
            </w:pPr>
          </w:p>
        </w:tc>
      </w:tr>
      <w:tr w:rsidR="00994117">
        <w:tc>
          <w:tcPr>
            <w:tcW w:w="2093" w:type="dxa"/>
            <w:noWrap/>
          </w:tcPr>
          <w:p w:rsidR="00994117" w:rsidRDefault="00396A03">
            <w:pPr>
              <w:pStyle w:val="Default"/>
              <w:widowControl w:val="0"/>
              <w:jc w:val="both"/>
              <w:rPr>
                <w:b/>
                <w:i/>
                <w:sz w:val="28"/>
                <w:szCs w:val="28"/>
              </w:rPr>
            </w:pPr>
            <w:r>
              <w:rPr>
                <w:b/>
                <w:bCs/>
                <w:i/>
                <w:sz w:val="28"/>
                <w:szCs w:val="28"/>
              </w:rPr>
              <w:t>Организация физкультурно-оздоровительной работы с учащимися, их родителями во внеучебное время.</w:t>
            </w:r>
          </w:p>
        </w:tc>
        <w:tc>
          <w:tcPr>
            <w:tcW w:w="4495" w:type="dxa"/>
            <w:noWrap/>
          </w:tcPr>
          <w:p w:rsidR="00994117" w:rsidRDefault="00396A03">
            <w:pPr>
              <w:pStyle w:val="Default"/>
              <w:widowControl w:val="0"/>
              <w:jc w:val="both"/>
              <w:rPr>
                <w:sz w:val="28"/>
                <w:szCs w:val="28"/>
              </w:rPr>
            </w:pPr>
            <w:r>
              <w:rPr>
                <w:sz w:val="28"/>
                <w:szCs w:val="28"/>
              </w:rPr>
              <w:t xml:space="preserve">Организация динамических перемен. </w:t>
            </w:r>
          </w:p>
          <w:p w:rsidR="00994117" w:rsidRDefault="00396A03">
            <w:pPr>
              <w:pStyle w:val="Default"/>
              <w:widowControl w:val="0"/>
              <w:jc w:val="both"/>
              <w:rPr>
                <w:sz w:val="28"/>
                <w:szCs w:val="28"/>
              </w:rPr>
            </w:pPr>
            <w:r>
              <w:rPr>
                <w:sz w:val="28"/>
                <w:szCs w:val="28"/>
              </w:rPr>
              <w:t>Физкультурно-оздоровительная работа во второй половине дня.</w:t>
            </w:r>
          </w:p>
          <w:p w:rsidR="00994117" w:rsidRDefault="00396A03">
            <w:pPr>
              <w:pStyle w:val="Default"/>
              <w:widowControl w:val="0"/>
              <w:jc w:val="both"/>
              <w:rPr>
                <w:sz w:val="28"/>
                <w:szCs w:val="28"/>
              </w:rPr>
            </w:pPr>
            <w:r>
              <w:rPr>
                <w:sz w:val="28"/>
                <w:szCs w:val="28"/>
              </w:rPr>
              <w:t>Спортивные праздники.</w:t>
            </w:r>
          </w:p>
          <w:p w:rsidR="00994117" w:rsidRDefault="00396A03">
            <w:pPr>
              <w:pStyle w:val="Default"/>
              <w:widowControl w:val="0"/>
              <w:jc w:val="both"/>
              <w:rPr>
                <w:sz w:val="28"/>
                <w:szCs w:val="28"/>
              </w:rPr>
            </w:pPr>
            <w:r>
              <w:rPr>
                <w:sz w:val="28"/>
                <w:szCs w:val="28"/>
              </w:rPr>
              <w:t>Дни здоровья.</w:t>
            </w:r>
          </w:p>
          <w:p w:rsidR="00994117" w:rsidRDefault="00396A03">
            <w:pPr>
              <w:pStyle w:val="Default"/>
              <w:widowControl w:val="0"/>
              <w:jc w:val="both"/>
              <w:rPr>
                <w:sz w:val="28"/>
                <w:szCs w:val="28"/>
              </w:rPr>
            </w:pPr>
            <w:r>
              <w:rPr>
                <w:sz w:val="28"/>
                <w:szCs w:val="28"/>
              </w:rPr>
              <w:t xml:space="preserve">Участие в районных и городских физкультурно-массовых мероприятиях, соревнованиях. </w:t>
            </w:r>
          </w:p>
          <w:p w:rsidR="00994117" w:rsidRPr="00C829EB" w:rsidRDefault="00396A03">
            <w:pPr>
              <w:pStyle w:val="Default"/>
              <w:widowControl w:val="0"/>
              <w:jc w:val="both"/>
              <w:rPr>
                <w:sz w:val="28"/>
                <w:szCs w:val="28"/>
              </w:rPr>
            </w:pPr>
            <w:r>
              <w:rPr>
                <w:sz w:val="28"/>
                <w:szCs w:val="28"/>
              </w:rPr>
              <w:t xml:space="preserve">Привлечение родителей для </w:t>
            </w:r>
            <w:r>
              <w:rPr>
                <w:sz w:val="28"/>
                <w:szCs w:val="28"/>
              </w:rPr>
              <w:lastRenderedPageBreak/>
              <w:t>помощи в организации мероприятий, связанных с профилактикой и сохранением здоровья.</w:t>
            </w:r>
          </w:p>
        </w:tc>
        <w:tc>
          <w:tcPr>
            <w:tcW w:w="3443" w:type="dxa"/>
            <w:noWrap/>
          </w:tcPr>
          <w:p w:rsidR="00994117" w:rsidRDefault="00396A03">
            <w:pPr>
              <w:pStyle w:val="Default"/>
              <w:widowControl w:val="0"/>
              <w:jc w:val="both"/>
              <w:rPr>
                <w:sz w:val="28"/>
                <w:szCs w:val="28"/>
              </w:rPr>
            </w:pPr>
            <w:r>
              <w:rPr>
                <w:sz w:val="28"/>
                <w:szCs w:val="28"/>
              </w:rPr>
              <w:lastRenderedPageBreak/>
              <w:t xml:space="preserve">Снижение уровня тревожности в обучении и заболеваемости учащихся. </w:t>
            </w:r>
          </w:p>
          <w:p w:rsidR="00994117" w:rsidRDefault="00396A03">
            <w:pPr>
              <w:pStyle w:val="Default"/>
              <w:widowControl w:val="0"/>
              <w:jc w:val="both"/>
              <w:rPr>
                <w:sz w:val="28"/>
                <w:szCs w:val="28"/>
              </w:rPr>
            </w:pPr>
            <w:r>
              <w:rPr>
                <w:sz w:val="28"/>
                <w:szCs w:val="28"/>
              </w:rPr>
              <w:t xml:space="preserve">Повышение уровня физической активности учащихся </w:t>
            </w:r>
          </w:p>
          <w:p w:rsidR="00994117" w:rsidRDefault="00396A03">
            <w:pPr>
              <w:pStyle w:val="Default"/>
              <w:widowControl w:val="0"/>
              <w:jc w:val="both"/>
              <w:rPr>
                <w:sz w:val="28"/>
                <w:szCs w:val="28"/>
              </w:rPr>
            </w:pPr>
            <w:r>
              <w:rPr>
                <w:sz w:val="28"/>
                <w:szCs w:val="28"/>
              </w:rPr>
              <w:t xml:space="preserve">Учебный прогресс учащихся, снижение уровня утомляемости в обучении; </w:t>
            </w:r>
          </w:p>
          <w:p w:rsidR="00994117" w:rsidRDefault="00994117">
            <w:pPr>
              <w:pStyle w:val="Default"/>
              <w:widowControl w:val="0"/>
              <w:jc w:val="both"/>
              <w:rPr>
                <w:b/>
                <w:i/>
                <w:sz w:val="28"/>
                <w:szCs w:val="28"/>
              </w:rPr>
            </w:pPr>
          </w:p>
        </w:tc>
      </w:tr>
      <w:tr w:rsidR="00994117">
        <w:tc>
          <w:tcPr>
            <w:tcW w:w="2093" w:type="dxa"/>
            <w:noWrap/>
          </w:tcPr>
          <w:p w:rsidR="00994117" w:rsidRDefault="00396A03">
            <w:pPr>
              <w:pStyle w:val="Default"/>
              <w:widowControl w:val="0"/>
              <w:rPr>
                <w:b/>
                <w:bCs/>
                <w:i/>
                <w:sz w:val="28"/>
                <w:szCs w:val="28"/>
              </w:rPr>
            </w:pPr>
            <w:r>
              <w:rPr>
                <w:b/>
                <w:bCs/>
                <w:i/>
                <w:sz w:val="28"/>
                <w:szCs w:val="28"/>
              </w:rPr>
              <w:lastRenderedPageBreak/>
              <w:t>Работа с учащимися и семьями по</w:t>
            </w:r>
          </w:p>
          <w:p w:rsidR="00994117" w:rsidRDefault="00396A03">
            <w:pPr>
              <w:pStyle w:val="Default"/>
              <w:widowControl w:val="0"/>
              <w:rPr>
                <w:i/>
                <w:sz w:val="28"/>
                <w:szCs w:val="28"/>
              </w:rPr>
            </w:pPr>
            <w:r>
              <w:rPr>
                <w:b/>
                <w:bCs/>
                <w:i/>
                <w:sz w:val="28"/>
                <w:szCs w:val="28"/>
              </w:rPr>
              <w:t>профилактика здорового и безопасного образа жизни.</w:t>
            </w:r>
          </w:p>
          <w:p w:rsidR="00994117" w:rsidRDefault="00994117">
            <w:pPr>
              <w:pStyle w:val="Default"/>
              <w:widowControl w:val="0"/>
              <w:jc w:val="both"/>
              <w:rPr>
                <w:b/>
                <w:i/>
                <w:sz w:val="28"/>
                <w:szCs w:val="28"/>
              </w:rPr>
            </w:pPr>
          </w:p>
        </w:tc>
        <w:tc>
          <w:tcPr>
            <w:tcW w:w="4495" w:type="dxa"/>
            <w:noWrap/>
          </w:tcPr>
          <w:p w:rsidR="00994117" w:rsidRDefault="00396A03">
            <w:pPr>
              <w:pStyle w:val="Default"/>
              <w:widowControl w:val="0"/>
              <w:jc w:val="both"/>
              <w:rPr>
                <w:sz w:val="28"/>
                <w:szCs w:val="28"/>
              </w:rPr>
            </w:pPr>
            <w:r>
              <w:rPr>
                <w:sz w:val="28"/>
                <w:szCs w:val="28"/>
              </w:rPr>
              <w:t>Организация проведения бесед с учащимися, педагогами и родителями специалистов по профилактике употребления табака, алкоголя наркотических веществ.</w:t>
            </w:r>
          </w:p>
          <w:p w:rsidR="00994117" w:rsidRDefault="00396A03">
            <w:pPr>
              <w:pStyle w:val="Default"/>
              <w:widowControl w:val="0"/>
              <w:jc w:val="both"/>
              <w:rPr>
                <w:sz w:val="28"/>
                <w:szCs w:val="28"/>
              </w:rPr>
            </w:pPr>
            <w:r>
              <w:rPr>
                <w:sz w:val="28"/>
                <w:szCs w:val="28"/>
              </w:rPr>
              <w:t xml:space="preserve">Организация бесед учащихся с психологом. </w:t>
            </w:r>
          </w:p>
          <w:p w:rsidR="00994117" w:rsidRDefault="00396A03">
            <w:pPr>
              <w:pStyle w:val="Default"/>
              <w:widowControl w:val="0"/>
              <w:jc w:val="both"/>
              <w:rPr>
                <w:sz w:val="28"/>
                <w:szCs w:val="28"/>
              </w:rPr>
            </w:pPr>
            <w:r>
              <w:rPr>
                <w:sz w:val="28"/>
                <w:szCs w:val="28"/>
              </w:rPr>
              <w:t xml:space="preserve">Организация участия в мероприятиях различного уровня по профилактике нездорового образа жизни. </w:t>
            </w:r>
          </w:p>
          <w:p w:rsidR="00994117" w:rsidRDefault="00396A03">
            <w:pPr>
              <w:pStyle w:val="Default"/>
              <w:widowControl w:val="0"/>
              <w:jc w:val="both"/>
              <w:rPr>
                <w:sz w:val="28"/>
                <w:szCs w:val="28"/>
              </w:rPr>
            </w:pPr>
            <w:r>
              <w:rPr>
                <w:sz w:val="28"/>
                <w:szCs w:val="28"/>
              </w:rPr>
              <w:t xml:space="preserve">Формирование начальной медицинской грамотности обучающихся, в том числе на основе социального партнёрства. </w:t>
            </w:r>
          </w:p>
          <w:p w:rsidR="00994117" w:rsidRDefault="00396A03">
            <w:pPr>
              <w:pStyle w:val="Default"/>
              <w:widowControl w:val="0"/>
              <w:jc w:val="both"/>
              <w:rPr>
                <w:sz w:val="28"/>
                <w:szCs w:val="28"/>
              </w:rPr>
            </w:pPr>
            <w:r>
              <w:rPr>
                <w:sz w:val="28"/>
                <w:szCs w:val="28"/>
              </w:rPr>
              <w:t xml:space="preserve">Проведение бесед по ПДД в соответствии с программой на уроках и классных часах. </w:t>
            </w:r>
          </w:p>
          <w:p w:rsidR="00994117" w:rsidRDefault="00396A03">
            <w:pPr>
              <w:pStyle w:val="Default"/>
              <w:widowControl w:val="0"/>
              <w:jc w:val="both"/>
              <w:rPr>
                <w:sz w:val="28"/>
                <w:szCs w:val="28"/>
              </w:rPr>
            </w:pPr>
            <w:r>
              <w:rPr>
                <w:sz w:val="28"/>
                <w:szCs w:val="28"/>
              </w:rPr>
              <w:t xml:space="preserve">Организация участия в мероприятиях различного уровня по профилактике дорожного травматизма. </w:t>
            </w:r>
          </w:p>
          <w:p w:rsidR="00994117" w:rsidRDefault="00396A03">
            <w:pPr>
              <w:pStyle w:val="Default"/>
              <w:widowControl w:val="0"/>
              <w:jc w:val="both"/>
              <w:rPr>
                <w:sz w:val="28"/>
                <w:szCs w:val="28"/>
              </w:rPr>
            </w:pPr>
            <w:r>
              <w:rPr>
                <w:sz w:val="28"/>
                <w:szCs w:val="28"/>
              </w:rPr>
              <w:t xml:space="preserve">Формирование навыков взаимоотношений между обучающимися для профилактики травматизма на переменах. </w:t>
            </w:r>
          </w:p>
          <w:p w:rsidR="00994117" w:rsidRDefault="00396A03">
            <w:pPr>
              <w:pStyle w:val="Default"/>
              <w:widowControl w:val="0"/>
              <w:jc w:val="both"/>
              <w:rPr>
                <w:sz w:val="28"/>
                <w:szCs w:val="28"/>
              </w:rPr>
            </w:pPr>
            <w:r>
              <w:rPr>
                <w:sz w:val="28"/>
                <w:szCs w:val="28"/>
              </w:rPr>
              <w:t xml:space="preserve">Организация мероприятий в игровой форме, посвященных профилактике ДТП. </w:t>
            </w:r>
          </w:p>
          <w:p w:rsidR="00994117" w:rsidRDefault="00396A03">
            <w:pPr>
              <w:pStyle w:val="Default"/>
              <w:widowControl w:val="0"/>
              <w:jc w:val="both"/>
              <w:rPr>
                <w:b/>
                <w:i/>
                <w:sz w:val="28"/>
                <w:szCs w:val="28"/>
              </w:rPr>
            </w:pPr>
            <w:r>
              <w:rPr>
                <w:sz w:val="28"/>
                <w:szCs w:val="28"/>
              </w:rPr>
              <w:t>Проведение родительских собраний по проблемам сохранения здоровья детей с участием работников школы с приглашением специалистов по здоровьесбережению.</w:t>
            </w:r>
          </w:p>
        </w:tc>
        <w:tc>
          <w:tcPr>
            <w:tcW w:w="3443" w:type="dxa"/>
            <w:noWrap/>
          </w:tcPr>
          <w:p w:rsidR="00994117" w:rsidRDefault="00396A03">
            <w:pPr>
              <w:pStyle w:val="Default"/>
              <w:widowControl w:val="0"/>
              <w:jc w:val="both"/>
              <w:rPr>
                <w:sz w:val="28"/>
                <w:szCs w:val="28"/>
              </w:rPr>
            </w:pPr>
            <w:r>
              <w:rPr>
                <w:sz w:val="28"/>
                <w:szCs w:val="28"/>
              </w:rPr>
              <w:t>Формирование знаний о негативных факторах риска здоровью детей (сниженная двигательная активность, курение, алкоголь, наркотики и другие психоактивные вещества, инфекционные заболевания).</w:t>
            </w:r>
          </w:p>
          <w:p w:rsidR="00994117" w:rsidRDefault="00396A03">
            <w:pPr>
              <w:pStyle w:val="Default"/>
              <w:widowControl w:val="0"/>
              <w:jc w:val="both"/>
              <w:rPr>
                <w:sz w:val="28"/>
                <w:szCs w:val="28"/>
              </w:rPr>
            </w:pPr>
            <w:r>
              <w:rPr>
                <w:sz w:val="28"/>
                <w:szCs w:val="28"/>
              </w:rPr>
              <w:t xml:space="preserve">Становление у учащихся навыков противостояния вовлечению в табакокурение и употребление алкоголя, других веществ. </w:t>
            </w:r>
          </w:p>
          <w:p w:rsidR="00994117" w:rsidRDefault="00396A03">
            <w:pPr>
              <w:pStyle w:val="Default"/>
              <w:widowControl w:val="0"/>
              <w:jc w:val="both"/>
              <w:rPr>
                <w:sz w:val="28"/>
                <w:szCs w:val="28"/>
              </w:rPr>
            </w:pPr>
            <w:r>
              <w:rPr>
                <w:sz w:val="28"/>
                <w:szCs w:val="28"/>
              </w:rPr>
              <w:t xml:space="preserve">Формирование потребности ребенка безбоязненно обращаться к врачу по любым вопросам, связанным с особенностями роста и развития, состояния здоровья, развитие готовности самостоятельно поддерживать свое здоровье на основе использования навыков личной гигиены. </w:t>
            </w:r>
          </w:p>
          <w:p w:rsidR="00994117" w:rsidRDefault="00396A03">
            <w:pPr>
              <w:pStyle w:val="Default"/>
              <w:widowControl w:val="0"/>
              <w:jc w:val="both"/>
              <w:rPr>
                <w:sz w:val="28"/>
                <w:szCs w:val="28"/>
              </w:rPr>
            </w:pPr>
            <w:r>
              <w:rPr>
                <w:sz w:val="28"/>
                <w:szCs w:val="28"/>
              </w:rPr>
              <w:t>Повышение грамотности родителей в вопросах здоровьесбережения.</w:t>
            </w:r>
          </w:p>
          <w:p w:rsidR="00994117" w:rsidRDefault="00396A03">
            <w:pPr>
              <w:pStyle w:val="Default"/>
              <w:widowControl w:val="0"/>
              <w:jc w:val="both"/>
              <w:rPr>
                <w:b/>
                <w:i/>
                <w:sz w:val="28"/>
                <w:szCs w:val="28"/>
              </w:rPr>
            </w:pPr>
            <w:r>
              <w:rPr>
                <w:sz w:val="28"/>
                <w:szCs w:val="28"/>
              </w:rPr>
              <w:t xml:space="preserve">Снижение травматизма. </w:t>
            </w:r>
          </w:p>
        </w:tc>
      </w:tr>
      <w:tr w:rsidR="00994117">
        <w:tc>
          <w:tcPr>
            <w:tcW w:w="2093" w:type="dxa"/>
            <w:noWrap/>
          </w:tcPr>
          <w:p w:rsidR="00994117" w:rsidRDefault="00396A03">
            <w:pPr>
              <w:pStyle w:val="Default"/>
              <w:widowControl w:val="0"/>
              <w:rPr>
                <w:b/>
                <w:bCs/>
                <w:i/>
                <w:sz w:val="28"/>
                <w:szCs w:val="28"/>
              </w:rPr>
            </w:pPr>
            <w:r>
              <w:rPr>
                <w:b/>
                <w:bCs/>
                <w:i/>
                <w:sz w:val="28"/>
                <w:szCs w:val="28"/>
              </w:rPr>
              <w:t>Реализация дополнительных образовательных курсов.</w:t>
            </w:r>
          </w:p>
        </w:tc>
        <w:tc>
          <w:tcPr>
            <w:tcW w:w="4495" w:type="dxa"/>
            <w:noWrap/>
          </w:tcPr>
          <w:p w:rsidR="00994117" w:rsidRDefault="00396A03">
            <w:pPr>
              <w:pStyle w:val="Default"/>
              <w:widowControl w:val="0"/>
              <w:jc w:val="both"/>
              <w:rPr>
                <w:sz w:val="28"/>
                <w:szCs w:val="28"/>
              </w:rPr>
            </w:pPr>
            <w:r>
              <w:rPr>
                <w:sz w:val="28"/>
                <w:szCs w:val="28"/>
              </w:rPr>
              <w:t>Организация занятий внеурочной деятельности спортивно-оздоровительного направления.</w:t>
            </w:r>
          </w:p>
          <w:p w:rsidR="00994117" w:rsidRDefault="00396A03">
            <w:pPr>
              <w:pStyle w:val="Default"/>
              <w:widowControl w:val="0"/>
              <w:jc w:val="both"/>
              <w:rPr>
                <w:sz w:val="28"/>
                <w:szCs w:val="28"/>
              </w:rPr>
            </w:pPr>
            <w:r>
              <w:rPr>
                <w:sz w:val="28"/>
                <w:szCs w:val="28"/>
              </w:rPr>
              <w:t xml:space="preserve">Проектная деятельность учащихся по проблемам здоровьесбережения. </w:t>
            </w:r>
          </w:p>
        </w:tc>
        <w:tc>
          <w:tcPr>
            <w:tcW w:w="3443" w:type="dxa"/>
            <w:noWrap/>
          </w:tcPr>
          <w:p w:rsidR="00994117" w:rsidRDefault="00396A03">
            <w:pPr>
              <w:pStyle w:val="Default"/>
              <w:widowControl w:val="0"/>
              <w:jc w:val="both"/>
              <w:rPr>
                <w:sz w:val="28"/>
                <w:szCs w:val="28"/>
              </w:rPr>
            </w:pPr>
            <w:r>
              <w:rPr>
                <w:sz w:val="28"/>
                <w:szCs w:val="28"/>
              </w:rPr>
              <w:t>Проявление социальной активности учащихся в вопросах здоровьесбережения.</w:t>
            </w:r>
          </w:p>
        </w:tc>
      </w:tr>
      <w:tr w:rsidR="00994117">
        <w:tc>
          <w:tcPr>
            <w:tcW w:w="2093" w:type="dxa"/>
            <w:noWrap/>
          </w:tcPr>
          <w:p w:rsidR="00994117" w:rsidRDefault="00396A03">
            <w:pPr>
              <w:pStyle w:val="aff3"/>
              <w:spacing w:line="240" w:lineRule="auto"/>
              <w:ind w:firstLine="0"/>
              <w:rPr>
                <w:rStyle w:val="Zag11"/>
                <w:rFonts w:ascii="Times New Roman" w:hAnsi="Times New Roman"/>
                <w:sz w:val="28"/>
                <w:szCs w:val="28"/>
              </w:rPr>
            </w:pPr>
            <w:r>
              <w:rPr>
                <w:rStyle w:val="Zag11"/>
                <w:rFonts w:ascii="Times New Roman" w:hAnsi="Times New Roman"/>
                <w:b/>
                <w:i/>
                <w:sz w:val="28"/>
                <w:szCs w:val="28"/>
              </w:rPr>
              <w:t xml:space="preserve">Создание экологически </w:t>
            </w:r>
            <w:r>
              <w:rPr>
                <w:rStyle w:val="Zag11"/>
                <w:rFonts w:ascii="Times New Roman" w:hAnsi="Times New Roman"/>
                <w:b/>
                <w:i/>
                <w:sz w:val="28"/>
                <w:szCs w:val="28"/>
              </w:rPr>
              <w:lastRenderedPageBreak/>
              <w:t xml:space="preserve">безопасной, здоровьесберегающей инфраструктуры </w:t>
            </w:r>
          </w:p>
          <w:p w:rsidR="00994117" w:rsidRDefault="00994117">
            <w:pPr>
              <w:pStyle w:val="Default"/>
              <w:widowControl w:val="0"/>
              <w:rPr>
                <w:sz w:val="28"/>
                <w:szCs w:val="28"/>
              </w:rPr>
            </w:pPr>
          </w:p>
          <w:p w:rsidR="00994117" w:rsidRDefault="00994117">
            <w:pPr>
              <w:pStyle w:val="Default"/>
              <w:widowControl w:val="0"/>
              <w:rPr>
                <w:b/>
                <w:bCs/>
                <w:sz w:val="28"/>
                <w:szCs w:val="28"/>
              </w:rPr>
            </w:pPr>
          </w:p>
        </w:tc>
        <w:tc>
          <w:tcPr>
            <w:tcW w:w="4495" w:type="dxa"/>
            <w:noWrap/>
          </w:tcPr>
          <w:p w:rsidR="00994117" w:rsidRDefault="00396A03">
            <w:pPr>
              <w:pStyle w:val="Default"/>
              <w:widowControl w:val="0"/>
              <w:jc w:val="both"/>
              <w:rPr>
                <w:sz w:val="28"/>
                <w:szCs w:val="28"/>
              </w:rPr>
            </w:pPr>
            <w:r>
              <w:rPr>
                <w:sz w:val="28"/>
                <w:szCs w:val="28"/>
              </w:rPr>
              <w:lastRenderedPageBreak/>
              <w:t>Соблюдение санитарно-гигиенических и санитарно-</w:t>
            </w:r>
            <w:r>
              <w:rPr>
                <w:sz w:val="28"/>
                <w:szCs w:val="28"/>
              </w:rPr>
              <w:lastRenderedPageBreak/>
              <w:t xml:space="preserve">эпидемиологических норм и правил в организации образовательного процесса. </w:t>
            </w:r>
          </w:p>
          <w:p w:rsidR="00994117" w:rsidRDefault="00396A03">
            <w:pPr>
              <w:pStyle w:val="Default"/>
              <w:widowControl w:val="0"/>
              <w:jc w:val="both"/>
              <w:rPr>
                <w:sz w:val="28"/>
                <w:szCs w:val="28"/>
              </w:rPr>
            </w:pPr>
            <w:r>
              <w:rPr>
                <w:sz w:val="28"/>
                <w:szCs w:val="28"/>
              </w:rPr>
              <w:t xml:space="preserve">Создание современной материально-технической базы медицинского кабинета. </w:t>
            </w:r>
          </w:p>
          <w:p w:rsidR="00994117" w:rsidRDefault="00396A03">
            <w:pPr>
              <w:pStyle w:val="Default"/>
              <w:widowControl w:val="0"/>
              <w:jc w:val="both"/>
              <w:rPr>
                <w:sz w:val="28"/>
                <w:szCs w:val="28"/>
              </w:rPr>
            </w:pPr>
            <w:r>
              <w:rPr>
                <w:sz w:val="28"/>
                <w:szCs w:val="28"/>
              </w:rPr>
              <w:t xml:space="preserve">Проверка качества питания и контроль за состоянием пищеблока. </w:t>
            </w:r>
          </w:p>
          <w:p w:rsidR="00994117" w:rsidRDefault="00396A03">
            <w:pPr>
              <w:pStyle w:val="Default"/>
              <w:widowControl w:val="0"/>
              <w:jc w:val="both"/>
              <w:rPr>
                <w:sz w:val="28"/>
                <w:szCs w:val="28"/>
              </w:rPr>
            </w:pPr>
            <w:r>
              <w:rPr>
                <w:sz w:val="28"/>
                <w:szCs w:val="28"/>
              </w:rPr>
              <w:t xml:space="preserve">Определение контингента питающихся на льготной основе, выявление нуждающихся в льготном питании. </w:t>
            </w:r>
          </w:p>
          <w:p w:rsidR="00994117" w:rsidRDefault="00396A03">
            <w:pPr>
              <w:pStyle w:val="Default"/>
              <w:widowControl w:val="0"/>
              <w:jc w:val="both"/>
              <w:rPr>
                <w:sz w:val="28"/>
                <w:szCs w:val="28"/>
              </w:rPr>
            </w:pPr>
            <w:r>
              <w:rPr>
                <w:sz w:val="28"/>
                <w:szCs w:val="28"/>
              </w:rPr>
              <w:t xml:space="preserve">Популяризация правильного питания для формирования навыков здорового образа жизни. </w:t>
            </w:r>
          </w:p>
          <w:p w:rsidR="00994117" w:rsidRDefault="00396A03">
            <w:pPr>
              <w:pStyle w:val="Default"/>
              <w:widowControl w:val="0"/>
              <w:jc w:val="both"/>
              <w:rPr>
                <w:sz w:val="28"/>
                <w:szCs w:val="28"/>
              </w:rPr>
            </w:pPr>
            <w:r>
              <w:rPr>
                <w:sz w:val="28"/>
                <w:szCs w:val="28"/>
              </w:rPr>
              <w:t xml:space="preserve">Создание информационной среды о здоровьесбережении. </w:t>
            </w:r>
          </w:p>
          <w:p w:rsidR="00994117" w:rsidRDefault="00396A03">
            <w:pPr>
              <w:pStyle w:val="Default"/>
              <w:widowControl w:val="0"/>
              <w:jc w:val="both"/>
              <w:rPr>
                <w:sz w:val="28"/>
                <w:szCs w:val="28"/>
              </w:rPr>
            </w:pPr>
            <w:r>
              <w:rPr>
                <w:sz w:val="28"/>
                <w:szCs w:val="28"/>
              </w:rPr>
              <w:t>Организация выставок литературы в библиотеке.</w:t>
            </w:r>
          </w:p>
        </w:tc>
        <w:tc>
          <w:tcPr>
            <w:tcW w:w="3443" w:type="dxa"/>
            <w:noWrap/>
          </w:tcPr>
          <w:p w:rsidR="00994117" w:rsidRDefault="00396A03">
            <w:pPr>
              <w:pStyle w:val="Default"/>
              <w:widowControl w:val="0"/>
              <w:jc w:val="both"/>
              <w:rPr>
                <w:sz w:val="28"/>
                <w:szCs w:val="28"/>
              </w:rPr>
            </w:pPr>
            <w:r>
              <w:rPr>
                <w:sz w:val="28"/>
                <w:szCs w:val="28"/>
              </w:rPr>
              <w:lastRenderedPageBreak/>
              <w:t xml:space="preserve">Применение рекомендуемого врачами </w:t>
            </w:r>
            <w:r>
              <w:rPr>
                <w:sz w:val="28"/>
                <w:szCs w:val="28"/>
              </w:rPr>
              <w:lastRenderedPageBreak/>
              <w:t xml:space="preserve">режима дня. </w:t>
            </w:r>
          </w:p>
          <w:p w:rsidR="00994117" w:rsidRDefault="00396A03">
            <w:pPr>
              <w:pStyle w:val="Default"/>
              <w:widowControl w:val="0"/>
              <w:jc w:val="both"/>
              <w:rPr>
                <w:sz w:val="28"/>
                <w:szCs w:val="28"/>
              </w:rPr>
            </w:pPr>
            <w:r>
              <w:rPr>
                <w:sz w:val="28"/>
                <w:szCs w:val="28"/>
              </w:rPr>
              <w:t>Формирование установки на использование здорового питания.</w:t>
            </w:r>
          </w:p>
          <w:p w:rsidR="00994117" w:rsidRDefault="00396A03">
            <w:pPr>
              <w:pStyle w:val="Default"/>
              <w:widowControl w:val="0"/>
              <w:jc w:val="both"/>
              <w:rPr>
                <w:color w:val="auto"/>
                <w:sz w:val="28"/>
                <w:szCs w:val="28"/>
              </w:rPr>
            </w:pPr>
            <w:r>
              <w:rPr>
                <w:sz w:val="28"/>
                <w:szCs w:val="28"/>
              </w:rPr>
              <w:t xml:space="preserve">Повышение информированности в вопросах </w:t>
            </w:r>
          </w:p>
          <w:p w:rsidR="00994117" w:rsidRDefault="00396A03">
            <w:pPr>
              <w:pStyle w:val="Default"/>
              <w:widowControl w:val="0"/>
              <w:jc w:val="both"/>
              <w:rPr>
                <w:sz w:val="28"/>
                <w:szCs w:val="28"/>
              </w:rPr>
            </w:pPr>
            <w:r>
              <w:rPr>
                <w:sz w:val="28"/>
                <w:szCs w:val="28"/>
              </w:rPr>
              <w:t xml:space="preserve">здоровьесбережения. </w:t>
            </w:r>
          </w:p>
          <w:p w:rsidR="00994117" w:rsidRDefault="00994117">
            <w:pPr>
              <w:pStyle w:val="Default"/>
              <w:widowControl w:val="0"/>
              <w:jc w:val="both"/>
              <w:rPr>
                <w:sz w:val="28"/>
                <w:szCs w:val="28"/>
              </w:rPr>
            </w:pPr>
          </w:p>
        </w:tc>
      </w:tr>
      <w:tr w:rsidR="00994117">
        <w:tc>
          <w:tcPr>
            <w:tcW w:w="2093" w:type="dxa"/>
            <w:noWrap/>
          </w:tcPr>
          <w:p w:rsidR="00994117" w:rsidRDefault="00396A03">
            <w:pPr>
              <w:pStyle w:val="Default"/>
              <w:rPr>
                <w:i/>
                <w:sz w:val="28"/>
                <w:szCs w:val="28"/>
              </w:rPr>
            </w:pPr>
            <w:r>
              <w:rPr>
                <w:b/>
                <w:bCs/>
                <w:i/>
                <w:sz w:val="28"/>
                <w:szCs w:val="28"/>
              </w:rPr>
              <w:lastRenderedPageBreak/>
              <w:t xml:space="preserve">Воспитание экологической культуры </w:t>
            </w:r>
          </w:p>
        </w:tc>
        <w:tc>
          <w:tcPr>
            <w:tcW w:w="4495" w:type="dxa"/>
            <w:noWrap/>
          </w:tcPr>
          <w:p w:rsidR="00994117" w:rsidRDefault="00396A03">
            <w:pPr>
              <w:pStyle w:val="Default"/>
              <w:jc w:val="both"/>
              <w:rPr>
                <w:sz w:val="28"/>
                <w:szCs w:val="28"/>
              </w:rPr>
            </w:pPr>
            <w:r>
              <w:rPr>
                <w:sz w:val="28"/>
                <w:szCs w:val="28"/>
              </w:rPr>
              <w:t xml:space="preserve">Организация выставок литературы в библиотеке, </w:t>
            </w:r>
          </w:p>
          <w:p w:rsidR="00994117" w:rsidRDefault="00396A03">
            <w:pPr>
              <w:pStyle w:val="Default"/>
              <w:jc w:val="both"/>
              <w:rPr>
                <w:sz w:val="28"/>
                <w:szCs w:val="28"/>
              </w:rPr>
            </w:pPr>
            <w:r>
              <w:rPr>
                <w:sz w:val="28"/>
                <w:szCs w:val="28"/>
              </w:rPr>
              <w:t xml:space="preserve">Выпуск классных газет; </w:t>
            </w:r>
          </w:p>
          <w:p w:rsidR="00994117" w:rsidRDefault="00396A03">
            <w:pPr>
              <w:pStyle w:val="Default"/>
              <w:jc w:val="both"/>
              <w:rPr>
                <w:sz w:val="28"/>
                <w:szCs w:val="28"/>
              </w:rPr>
            </w:pPr>
            <w:r>
              <w:rPr>
                <w:sz w:val="28"/>
                <w:szCs w:val="28"/>
              </w:rPr>
              <w:t xml:space="preserve">Проведение лекций, бесед по экологической тематике </w:t>
            </w:r>
          </w:p>
          <w:p w:rsidR="00994117" w:rsidRDefault="00396A03">
            <w:pPr>
              <w:pStyle w:val="Default"/>
              <w:jc w:val="both"/>
              <w:rPr>
                <w:sz w:val="28"/>
                <w:szCs w:val="28"/>
              </w:rPr>
            </w:pPr>
            <w:r>
              <w:rPr>
                <w:sz w:val="28"/>
                <w:szCs w:val="28"/>
              </w:rPr>
              <w:t xml:space="preserve"> Организация проектной деятельности учащихся по проблемам экологии.</w:t>
            </w:r>
          </w:p>
          <w:p w:rsidR="00994117" w:rsidRDefault="00396A03">
            <w:pPr>
              <w:pStyle w:val="Default"/>
              <w:jc w:val="both"/>
              <w:rPr>
                <w:sz w:val="28"/>
                <w:szCs w:val="28"/>
              </w:rPr>
            </w:pPr>
            <w:r>
              <w:rPr>
                <w:sz w:val="28"/>
                <w:szCs w:val="28"/>
              </w:rPr>
              <w:t xml:space="preserve">Популяризация экологически правильного поведения </w:t>
            </w:r>
          </w:p>
          <w:p w:rsidR="00994117" w:rsidRDefault="00396A03">
            <w:pPr>
              <w:pStyle w:val="Default"/>
              <w:jc w:val="both"/>
              <w:rPr>
                <w:sz w:val="28"/>
                <w:szCs w:val="28"/>
              </w:rPr>
            </w:pPr>
            <w:r>
              <w:rPr>
                <w:sz w:val="28"/>
                <w:szCs w:val="28"/>
              </w:rPr>
              <w:t xml:space="preserve">Проведение конкурсов и праздников по экологической тематике </w:t>
            </w:r>
          </w:p>
        </w:tc>
        <w:tc>
          <w:tcPr>
            <w:tcW w:w="3443" w:type="dxa"/>
            <w:noWrap/>
          </w:tcPr>
          <w:p w:rsidR="00994117" w:rsidRDefault="00396A03">
            <w:pPr>
              <w:pStyle w:val="Default"/>
              <w:jc w:val="both"/>
              <w:rPr>
                <w:sz w:val="28"/>
                <w:szCs w:val="28"/>
              </w:rPr>
            </w:pPr>
            <w:r>
              <w:rPr>
                <w:sz w:val="28"/>
                <w:szCs w:val="28"/>
              </w:rPr>
              <w:t xml:space="preserve">Повышение информированности учащихся по проблемам экологической культуры </w:t>
            </w:r>
          </w:p>
          <w:p w:rsidR="00994117" w:rsidRDefault="00396A03">
            <w:pPr>
              <w:pStyle w:val="Default"/>
              <w:jc w:val="both"/>
              <w:rPr>
                <w:sz w:val="28"/>
                <w:szCs w:val="28"/>
              </w:rPr>
            </w:pPr>
            <w:r>
              <w:rPr>
                <w:sz w:val="28"/>
                <w:szCs w:val="28"/>
              </w:rPr>
              <w:t xml:space="preserve">Формирование навыков правильного поведения на природе, бережного отношения к природным объектам </w:t>
            </w:r>
          </w:p>
        </w:tc>
      </w:tr>
    </w:tbl>
    <w:p w:rsidR="00994117" w:rsidRDefault="00994117">
      <w:pPr>
        <w:pStyle w:val="Default"/>
        <w:jc w:val="both"/>
        <w:rPr>
          <w:b/>
          <w:sz w:val="28"/>
          <w:szCs w:val="28"/>
        </w:rPr>
      </w:pPr>
    </w:p>
    <w:p w:rsidR="00994117" w:rsidRDefault="00396A03">
      <w:pPr>
        <w:pStyle w:val="Default"/>
        <w:jc w:val="both"/>
        <w:rPr>
          <w:sz w:val="28"/>
          <w:szCs w:val="28"/>
        </w:rPr>
      </w:pPr>
      <w:r>
        <w:rPr>
          <w:b/>
          <w:sz w:val="28"/>
          <w:szCs w:val="28"/>
        </w:rPr>
        <w:t xml:space="preserve">Использование возможностей УМК </w:t>
      </w:r>
      <w:r>
        <w:rPr>
          <w:sz w:val="28"/>
          <w:szCs w:val="28"/>
        </w:rPr>
        <w:t xml:space="preserve">для формирования экологической культуры,здорового и безопасного образа жизни </w:t>
      </w:r>
    </w:p>
    <w:p w:rsidR="00994117" w:rsidRDefault="00396A03">
      <w:pPr>
        <w:pStyle w:val="Default"/>
        <w:jc w:val="both"/>
        <w:rPr>
          <w:sz w:val="28"/>
          <w:szCs w:val="28"/>
        </w:rPr>
      </w:pPr>
      <w:r>
        <w:rPr>
          <w:sz w:val="28"/>
          <w:szCs w:val="28"/>
        </w:rPr>
        <w:t xml:space="preserve">   Формирование экологической культуры, здорового и безопасного образа жизни осуществляется через содержание учебных предметов УМК.</w:t>
      </w:r>
    </w:p>
    <w:p w:rsidR="00994117" w:rsidRDefault="00396A03">
      <w:pPr>
        <w:pStyle w:val="Default"/>
        <w:jc w:val="both"/>
        <w:rPr>
          <w:sz w:val="28"/>
          <w:szCs w:val="28"/>
        </w:rPr>
      </w:pPr>
      <w:r>
        <w:rPr>
          <w:sz w:val="28"/>
          <w:szCs w:val="28"/>
        </w:rPr>
        <w:t xml:space="preserve">   Система учебников  УМК  формирует установку у школьников на безопасный, здоровый образ жизни. С этой целью предусмотрены соответствующие разделы и темы. Их содержание направлено на обсуждение с детьми  проблем, связанных с безопасностью жизни,  укреплением собственного физического, нравственного и  духовного здоровья активным отдыхом.</w:t>
      </w:r>
    </w:p>
    <w:p w:rsidR="00994117" w:rsidRDefault="00396A03">
      <w:pPr>
        <w:pStyle w:val="Default"/>
        <w:jc w:val="both"/>
        <w:rPr>
          <w:sz w:val="28"/>
          <w:szCs w:val="28"/>
        </w:rPr>
      </w:pPr>
      <w:r>
        <w:rPr>
          <w:b/>
          <w:sz w:val="28"/>
          <w:szCs w:val="28"/>
        </w:rPr>
        <w:t xml:space="preserve">В курсе «Окружающий мир» — </w:t>
      </w:r>
      <w:r>
        <w:rPr>
          <w:sz w:val="28"/>
          <w:szCs w:val="28"/>
        </w:rPr>
        <w:t xml:space="preserve">это темы: «Здоровье и безопасность», «Мы и наше здоровье», «Наша безопасность», «Как устроен мир», «Путешествия» (и учебный проект «Путешествуем без опасности»), «Чему учит экономика» и др. и темы: «Что вокруг нас может быть опасным?»,  «Зачем мы спим ночью?», </w:t>
      </w:r>
      <w:r>
        <w:rPr>
          <w:sz w:val="28"/>
          <w:szCs w:val="28"/>
        </w:rPr>
        <w:lastRenderedPageBreak/>
        <w:t>«Почему нужно есть много овощей и фруктов?», «Почему нужно чистить зубы и мыть руки?», «Почему в автомобиле и поезде нужно соблюдать правила безопасности?», «Почему на корабле и в самолете нужно соблюдать правила безопасности?».</w:t>
      </w:r>
    </w:p>
    <w:p w:rsidR="00994117" w:rsidRDefault="00396A03">
      <w:pPr>
        <w:pStyle w:val="Default"/>
        <w:jc w:val="both"/>
        <w:rPr>
          <w:sz w:val="28"/>
          <w:szCs w:val="28"/>
        </w:rPr>
      </w:pPr>
      <w:r>
        <w:rPr>
          <w:sz w:val="28"/>
          <w:szCs w:val="28"/>
        </w:rPr>
        <w:t xml:space="preserve">   При выполнении  упражнений на уроках </w:t>
      </w:r>
      <w:r>
        <w:rPr>
          <w:b/>
          <w:sz w:val="28"/>
          <w:szCs w:val="28"/>
        </w:rPr>
        <w:t>русского языка</w:t>
      </w:r>
      <w:r>
        <w:rPr>
          <w:sz w:val="28"/>
          <w:szCs w:val="28"/>
        </w:rPr>
        <w:t xml:space="preserve"> учащиеся обсуждают вопросы внешнего облика ученика, соблюдения правил перехода улицы, активного отдыха летом и зимой.</w:t>
      </w:r>
    </w:p>
    <w:p w:rsidR="00994117" w:rsidRDefault="00396A03">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В курсе «Технология»</w:t>
      </w:r>
      <w:r w:rsidR="00D13E2A">
        <w:rPr>
          <w:rFonts w:ascii="Times New Roman" w:eastAsia="Times New Roman" w:hAnsi="Times New Roman" w:cs="Times New Roman"/>
          <w:b/>
          <w:color w:val="000000"/>
          <w:sz w:val="28"/>
          <w:szCs w:val="28"/>
        </w:rPr>
        <w:t xml:space="preserve"> </w:t>
      </w:r>
      <w:r>
        <w:rPr>
          <w:rFonts w:ascii="Times New Roman" w:eastAsia="Times New Roman" w:hAnsi="Times New Roman" w:cs="Times New Roman"/>
          <w:color w:val="000000"/>
          <w:sz w:val="28"/>
          <w:szCs w:val="28"/>
        </w:rPr>
        <w:t xml:space="preserve">при первом знакомстве с каждым инструментом или приспособлением в учебниках обязательно вводятся правила безопасной работы с ним. </w:t>
      </w:r>
    </w:p>
    <w:p w:rsidR="00994117" w:rsidRDefault="00396A03">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В курсе «Английский язык»</w:t>
      </w:r>
      <w:r>
        <w:rPr>
          <w:rFonts w:ascii="Times New Roman" w:eastAsia="Times New Roman" w:hAnsi="Times New Roman" w:cs="Times New Roman"/>
          <w:color w:val="000000"/>
          <w:sz w:val="28"/>
          <w:szCs w:val="28"/>
        </w:rPr>
        <w:t>в учебниках содержится достаточное количество информации, направленной на воспитание ценностного отношения к своему здоровью, здоровью близких и окружающих людей, на развитие интереса к прогулкам на природе, подвижным играм, участию в спортивных соревнованиях.</w:t>
      </w:r>
    </w:p>
    <w:p w:rsidR="00994117" w:rsidRDefault="00396A03">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Учащиеся приобретают первоначальные представления о роли физической культуры, знакомятся с понятием «Олимпийские игры», с символами и талисманами летних и зимних Олимпийских игр.</w:t>
      </w:r>
    </w:p>
    <w:p w:rsidR="00994117" w:rsidRDefault="00396A03">
      <w:pPr>
        <w:pStyle w:val="Default"/>
        <w:jc w:val="both"/>
        <w:rPr>
          <w:sz w:val="28"/>
          <w:szCs w:val="28"/>
        </w:rPr>
      </w:pPr>
      <w:r>
        <w:rPr>
          <w:b/>
          <w:sz w:val="28"/>
          <w:szCs w:val="28"/>
        </w:rPr>
        <w:t xml:space="preserve">   В курсе «Физическая культура»</w:t>
      </w:r>
      <w:r>
        <w:rPr>
          <w:sz w:val="28"/>
          <w:szCs w:val="28"/>
        </w:rPr>
        <w:t xml:space="preserve"> весь материал учебника (1-4 кл.) способствует выработке установки на безопасный, здоровый образ жизни. На это ориентированы все разделы книги, но особенно, те, в которых сообщаются сведения по освоению и соблюдению режима дня, личной гигиены, закаливания, приема пищи и питательных веществ, воды и питьевого режима, необходимости оказания первой помощи при травмах. </w:t>
      </w:r>
    </w:p>
    <w:p w:rsidR="00994117" w:rsidRDefault="00396A03">
      <w:pPr>
        <w:pStyle w:val="aff1"/>
        <w:spacing w:line="240" w:lineRule="auto"/>
        <w:ind w:firstLine="454"/>
        <w:rPr>
          <w:rStyle w:val="Zag11"/>
          <w:rFonts w:ascii="Times New Roman" w:hAnsi="Times New Roman"/>
          <w:b/>
          <w:color w:val="auto"/>
          <w:spacing w:val="-3"/>
          <w:sz w:val="28"/>
          <w:szCs w:val="28"/>
        </w:rPr>
      </w:pPr>
      <w:r>
        <w:rPr>
          <w:rStyle w:val="Zag11"/>
          <w:rFonts w:ascii="Times New Roman" w:hAnsi="Times New Roman"/>
          <w:b/>
          <w:bCs/>
          <w:iCs/>
          <w:color w:val="auto"/>
          <w:spacing w:val="2"/>
          <w:sz w:val="28"/>
          <w:szCs w:val="28"/>
        </w:rPr>
        <w:t xml:space="preserve">Критерии и показатели эффективности деятельности </w:t>
      </w:r>
      <w:r>
        <w:rPr>
          <w:rStyle w:val="Zag11"/>
          <w:rFonts w:ascii="Times New Roman" w:hAnsi="Times New Roman"/>
          <w:b/>
          <w:color w:val="auto"/>
          <w:spacing w:val="-3"/>
          <w:sz w:val="28"/>
          <w:szCs w:val="28"/>
        </w:rPr>
        <w:t xml:space="preserve"> по реализации программы</w:t>
      </w:r>
    </w:p>
    <w:p w:rsidR="001131D0" w:rsidRDefault="001131D0">
      <w:pPr>
        <w:pStyle w:val="aff1"/>
        <w:spacing w:line="240" w:lineRule="auto"/>
        <w:ind w:firstLine="454"/>
        <w:rPr>
          <w:rStyle w:val="Zag11"/>
          <w:rFonts w:ascii="Times New Roman" w:hAnsi="Times New Roman"/>
          <w:b/>
          <w:color w:val="auto"/>
          <w:spacing w:val="-3"/>
          <w:sz w:val="28"/>
          <w:szCs w:val="28"/>
        </w:rPr>
      </w:pPr>
    </w:p>
    <w:tbl>
      <w:tblPr>
        <w:tblStyle w:val="aff"/>
        <w:tblW w:w="0" w:type="auto"/>
        <w:tblLook w:val="04A0" w:firstRow="1" w:lastRow="0" w:firstColumn="1" w:lastColumn="0" w:noHBand="0" w:noVBand="1"/>
      </w:tblPr>
      <w:tblGrid>
        <w:gridCol w:w="4785"/>
        <w:gridCol w:w="5246"/>
      </w:tblGrid>
      <w:tr w:rsidR="00994117">
        <w:tc>
          <w:tcPr>
            <w:tcW w:w="4785" w:type="dxa"/>
            <w:noWrap/>
          </w:tcPr>
          <w:p w:rsidR="00994117" w:rsidRDefault="00396A03">
            <w:pPr>
              <w:rPr>
                <w:b/>
                <w:bCs/>
                <w:sz w:val="28"/>
                <w:szCs w:val="28"/>
              </w:rPr>
            </w:pPr>
            <w:r>
              <w:rPr>
                <w:b/>
                <w:bCs/>
                <w:sz w:val="28"/>
                <w:szCs w:val="28"/>
              </w:rPr>
              <w:t>Критерии</w:t>
            </w:r>
          </w:p>
        </w:tc>
        <w:tc>
          <w:tcPr>
            <w:tcW w:w="5246" w:type="dxa"/>
            <w:noWrap/>
          </w:tcPr>
          <w:p w:rsidR="00994117" w:rsidRDefault="00396A03">
            <w:pPr>
              <w:rPr>
                <w:b/>
                <w:bCs/>
                <w:sz w:val="28"/>
                <w:szCs w:val="28"/>
              </w:rPr>
            </w:pPr>
            <w:r>
              <w:rPr>
                <w:b/>
                <w:bCs/>
                <w:sz w:val="28"/>
                <w:szCs w:val="28"/>
              </w:rPr>
              <w:t>Показатели</w:t>
            </w:r>
          </w:p>
        </w:tc>
      </w:tr>
      <w:tr w:rsidR="00994117">
        <w:tc>
          <w:tcPr>
            <w:tcW w:w="4785" w:type="dxa"/>
            <w:noWrap/>
          </w:tcPr>
          <w:p w:rsidR="00994117" w:rsidRDefault="00396A03">
            <w:pPr>
              <w:rPr>
                <w:rFonts w:eastAsia="TimesNewRoman"/>
                <w:sz w:val="28"/>
                <w:szCs w:val="28"/>
              </w:rPr>
            </w:pPr>
            <w:r>
              <w:rPr>
                <w:rFonts w:eastAsia="TimesNewRoman"/>
                <w:sz w:val="28"/>
                <w:szCs w:val="28"/>
              </w:rPr>
              <w:t xml:space="preserve">Формирование представлений об </w:t>
            </w:r>
          </w:p>
          <w:p w:rsidR="00994117" w:rsidRDefault="00396A03">
            <w:pPr>
              <w:rPr>
                <w:rFonts w:eastAsia="TimesNewRoman"/>
                <w:sz w:val="28"/>
                <w:szCs w:val="28"/>
              </w:rPr>
            </w:pPr>
            <w:r>
              <w:rPr>
                <w:rFonts w:eastAsia="TimesNewRoman"/>
                <w:sz w:val="28"/>
                <w:szCs w:val="28"/>
              </w:rPr>
              <w:t>основах экологической культуры на</w:t>
            </w:r>
          </w:p>
          <w:p w:rsidR="00994117" w:rsidRDefault="00396A03">
            <w:pPr>
              <w:rPr>
                <w:rFonts w:eastAsia="TimesNewRoman"/>
                <w:sz w:val="28"/>
                <w:szCs w:val="28"/>
              </w:rPr>
            </w:pPr>
            <w:r>
              <w:rPr>
                <w:rFonts w:eastAsia="TimesNewRoman"/>
                <w:sz w:val="28"/>
                <w:szCs w:val="28"/>
              </w:rPr>
              <w:t>примере экологически сообразного</w:t>
            </w:r>
          </w:p>
          <w:p w:rsidR="00994117" w:rsidRDefault="00396A03">
            <w:pPr>
              <w:rPr>
                <w:rFonts w:eastAsia="TimesNewRoman"/>
                <w:sz w:val="28"/>
                <w:szCs w:val="28"/>
              </w:rPr>
            </w:pPr>
            <w:r>
              <w:rPr>
                <w:rFonts w:eastAsia="TimesNewRoman"/>
                <w:sz w:val="28"/>
                <w:szCs w:val="28"/>
              </w:rPr>
              <w:t>поведения в быту и природе,</w:t>
            </w:r>
          </w:p>
          <w:p w:rsidR="00994117" w:rsidRDefault="00396A03">
            <w:pPr>
              <w:rPr>
                <w:rFonts w:eastAsia="TimesNewRoman"/>
                <w:sz w:val="28"/>
                <w:szCs w:val="28"/>
              </w:rPr>
            </w:pPr>
            <w:r>
              <w:rPr>
                <w:rFonts w:eastAsia="TimesNewRoman"/>
                <w:sz w:val="28"/>
                <w:szCs w:val="28"/>
              </w:rPr>
              <w:t>безопасного для человека и</w:t>
            </w:r>
          </w:p>
          <w:p w:rsidR="00994117" w:rsidRDefault="00396A03">
            <w:pPr>
              <w:rPr>
                <w:b/>
                <w:bCs/>
                <w:sz w:val="28"/>
                <w:szCs w:val="28"/>
              </w:rPr>
            </w:pPr>
            <w:r>
              <w:rPr>
                <w:rFonts w:eastAsia="TimesNewRoman"/>
                <w:sz w:val="28"/>
                <w:szCs w:val="28"/>
              </w:rPr>
              <w:t>окружающей среды</w:t>
            </w:r>
          </w:p>
        </w:tc>
        <w:tc>
          <w:tcPr>
            <w:tcW w:w="5246" w:type="dxa"/>
            <w:noWrap/>
          </w:tcPr>
          <w:p w:rsidR="00994117" w:rsidRDefault="00396A03">
            <w:pPr>
              <w:rPr>
                <w:rFonts w:eastAsia="TimesNewRoman"/>
                <w:sz w:val="28"/>
                <w:szCs w:val="28"/>
              </w:rPr>
            </w:pPr>
            <w:r>
              <w:rPr>
                <w:rFonts w:eastAsia="TimesNewRoman"/>
                <w:sz w:val="28"/>
                <w:szCs w:val="28"/>
              </w:rPr>
              <w:t>1. Результаты участия в конкурсах экологической направленности</w:t>
            </w:r>
          </w:p>
          <w:p w:rsidR="00994117" w:rsidRDefault="00396A03">
            <w:pPr>
              <w:rPr>
                <w:rFonts w:eastAsia="TimesNewRoman"/>
                <w:sz w:val="28"/>
                <w:szCs w:val="28"/>
              </w:rPr>
            </w:pPr>
            <w:r>
              <w:rPr>
                <w:rFonts w:eastAsia="TimesNewRoman"/>
                <w:sz w:val="28"/>
                <w:szCs w:val="28"/>
              </w:rPr>
              <w:t>2. Количество акций, мероприятий</w:t>
            </w:r>
          </w:p>
          <w:p w:rsidR="00994117" w:rsidRDefault="00396A03">
            <w:pPr>
              <w:rPr>
                <w:rFonts w:eastAsia="TimesNewRoman"/>
                <w:sz w:val="28"/>
                <w:szCs w:val="28"/>
              </w:rPr>
            </w:pPr>
            <w:r>
              <w:rPr>
                <w:rFonts w:eastAsia="TimesNewRoman"/>
                <w:sz w:val="28"/>
                <w:szCs w:val="28"/>
              </w:rPr>
              <w:t>экологической направленности</w:t>
            </w:r>
          </w:p>
          <w:p w:rsidR="00994117" w:rsidRDefault="00396A03">
            <w:pPr>
              <w:rPr>
                <w:rFonts w:eastAsia="TimesNewRoman"/>
                <w:sz w:val="28"/>
                <w:szCs w:val="28"/>
              </w:rPr>
            </w:pPr>
            <w:r>
              <w:rPr>
                <w:rFonts w:eastAsia="TimesNewRoman"/>
                <w:sz w:val="28"/>
                <w:szCs w:val="28"/>
              </w:rPr>
              <w:t>3. Реализация экологических проектов</w:t>
            </w:r>
          </w:p>
          <w:p w:rsidR="00994117" w:rsidRDefault="00396A03">
            <w:pPr>
              <w:rPr>
                <w:b/>
                <w:bCs/>
                <w:sz w:val="28"/>
                <w:szCs w:val="28"/>
              </w:rPr>
            </w:pPr>
            <w:r>
              <w:rPr>
                <w:rFonts w:eastAsia="TimesNewRoman"/>
                <w:sz w:val="28"/>
                <w:szCs w:val="28"/>
              </w:rPr>
              <w:t>(классов, школы).</w:t>
            </w:r>
          </w:p>
        </w:tc>
      </w:tr>
      <w:tr w:rsidR="00994117">
        <w:tc>
          <w:tcPr>
            <w:tcW w:w="4785" w:type="dxa"/>
            <w:noWrap/>
          </w:tcPr>
          <w:p w:rsidR="00994117" w:rsidRDefault="00396A03">
            <w:pPr>
              <w:rPr>
                <w:rFonts w:eastAsia="TimesNewRoman"/>
                <w:sz w:val="28"/>
                <w:szCs w:val="28"/>
              </w:rPr>
            </w:pPr>
            <w:r>
              <w:rPr>
                <w:rFonts w:eastAsia="TimesNewRoman"/>
                <w:sz w:val="28"/>
                <w:szCs w:val="28"/>
              </w:rPr>
              <w:t>Побуждение в детях желания</w:t>
            </w:r>
          </w:p>
          <w:p w:rsidR="00994117" w:rsidRDefault="00396A03">
            <w:pPr>
              <w:rPr>
                <w:rFonts w:eastAsia="TimesNewRoman"/>
                <w:sz w:val="28"/>
                <w:szCs w:val="28"/>
              </w:rPr>
            </w:pPr>
            <w:r>
              <w:rPr>
                <w:rFonts w:eastAsia="TimesNewRoman"/>
                <w:sz w:val="28"/>
                <w:szCs w:val="28"/>
              </w:rPr>
              <w:t>заботиться о своем здоровье</w:t>
            </w:r>
          </w:p>
        </w:tc>
        <w:tc>
          <w:tcPr>
            <w:tcW w:w="5246" w:type="dxa"/>
            <w:noWrap/>
          </w:tcPr>
          <w:p w:rsidR="00994117" w:rsidRDefault="00396A03">
            <w:pPr>
              <w:rPr>
                <w:rFonts w:eastAsia="TimesNewRoman"/>
                <w:sz w:val="28"/>
                <w:szCs w:val="28"/>
              </w:rPr>
            </w:pPr>
            <w:r>
              <w:rPr>
                <w:rFonts w:eastAsia="TimesNewRoman"/>
                <w:sz w:val="28"/>
                <w:szCs w:val="28"/>
              </w:rPr>
              <w:t>1. Сформированность личностного</w:t>
            </w:r>
          </w:p>
          <w:p w:rsidR="00994117" w:rsidRDefault="00396A03">
            <w:pPr>
              <w:rPr>
                <w:rFonts w:eastAsia="TimesNewRoman"/>
                <w:sz w:val="28"/>
                <w:szCs w:val="28"/>
              </w:rPr>
            </w:pPr>
            <w:r>
              <w:rPr>
                <w:rFonts w:eastAsia="TimesNewRoman"/>
                <w:sz w:val="28"/>
                <w:szCs w:val="28"/>
              </w:rPr>
              <w:t>заинтересованного отношения к своему</w:t>
            </w:r>
          </w:p>
          <w:p w:rsidR="00994117" w:rsidRDefault="00396A03">
            <w:pPr>
              <w:rPr>
                <w:rFonts w:eastAsia="TimesNewRoman"/>
                <w:sz w:val="28"/>
                <w:szCs w:val="28"/>
              </w:rPr>
            </w:pPr>
            <w:r>
              <w:rPr>
                <w:rFonts w:eastAsia="TimesNewRoman"/>
                <w:sz w:val="28"/>
                <w:szCs w:val="28"/>
              </w:rPr>
              <w:t>здоровью (анкетирование, наблюдение).</w:t>
            </w:r>
          </w:p>
          <w:p w:rsidR="00994117" w:rsidRDefault="00396A03">
            <w:pPr>
              <w:rPr>
                <w:rFonts w:eastAsia="TimesNewRoman"/>
                <w:sz w:val="28"/>
                <w:szCs w:val="28"/>
              </w:rPr>
            </w:pPr>
            <w:r>
              <w:rPr>
                <w:rFonts w:eastAsia="TimesNewRoman"/>
                <w:sz w:val="28"/>
                <w:szCs w:val="28"/>
              </w:rPr>
              <w:t>2. Использование здоровьесберегающих</w:t>
            </w:r>
          </w:p>
          <w:p w:rsidR="00994117" w:rsidRDefault="00396A03">
            <w:pPr>
              <w:rPr>
                <w:rFonts w:eastAsia="TimesNewRoman"/>
                <w:sz w:val="28"/>
                <w:szCs w:val="28"/>
              </w:rPr>
            </w:pPr>
            <w:r>
              <w:rPr>
                <w:rFonts w:eastAsia="TimesNewRoman"/>
                <w:sz w:val="28"/>
                <w:szCs w:val="28"/>
              </w:rPr>
              <w:t>технологий в учебной деятельности</w:t>
            </w:r>
          </w:p>
          <w:p w:rsidR="00994117" w:rsidRDefault="00396A03">
            <w:pPr>
              <w:rPr>
                <w:rFonts w:eastAsia="TimesNewRoman"/>
                <w:sz w:val="28"/>
                <w:szCs w:val="28"/>
              </w:rPr>
            </w:pPr>
            <w:r>
              <w:rPr>
                <w:rFonts w:eastAsia="TimesNewRoman"/>
                <w:sz w:val="28"/>
                <w:szCs w:val="28"/>
              </w:rPr>
              <w:t>3. Психологический комфорт классного</w:t>
            </w:r>
          </w:p>
          <w:p w:rsidR="00994117" w:rsidRDefault="00396A03">
            <w:pPr>
              <w:pStyle w:val="Default"/>
              <w:rPr>
                <w:rFonts w:eastAsia="TimesNewRoman"/>
                <w:sz w:val="28"/>
                <w:szCs w:val="28"/>
              </w:rPr>
            </w:pPr>
            <w:r>
              <w:rPr>
                <w:rFonts w:eastAsia="TimesNewRoman"/>
                <w:sz w:val="28"/>
                <w:szCs w:val="28"/>
              </w:rPr>
              <w:t>коллектива (диагностика)</w:t>
            </w:r>
          </w:p>
        </w:tc>
      </w:tr>
      <w:tr w:rsidR="00994117">
        <w:tc>
          <w:tcPr>
            <w:tcW w:w="4785" w:type="dxa"/>
            <w:noWrap/>
          </w:tcPr>
          <w:p w:rsidR="00994117" w:rsidRDefault="00396A03">
            <w:pPr>
              <w:rPr>
                <w:rFonts w:eastAsia="TimesNewRoman"/>
                <w:sz w:val="28"/>
                <w:szCs w:val="28"/>
              </w:rPr>
            </w:pPr>
            <w:r>
              <w:rPr>
                <w:rFonts w:eastAsia="TimesNewRoman"/>
                <w:sz w:val="28"/>
                <w:szCs w:val="28"/>
              </w:rPr>
              <w:t>Формирование познавательного</w:t>
            </w:r>
          </w:p>
          <w:p w:rsidR="00994117" w:rsidRDefault="00396A03">
            <w:pPr>
              <w:rPr>
                <w:rFonts w:eastAsia="TimesNewRoman"/>
                <w:sz w:val="28"/>
                <w:szCs w:val="28"/>
              </w:rPr>
            </w:pPr>
            <w:r>
              <w:rPr>
                <w:rFonts w:eastAsia="TimesNewRoman"/>
                <w:sz w:val="28"/>
                <w:szCs w:val="28"/>
              </w:rPr>
              <w:t>интереса и бережного отношения к</w:t>
            </w:r>
          </w:p>
          <w:p w:rsidR="00994117" w:rsidRDefault="00396A03">
            <w:pPr>
              <w:rPr>
                <w:rFonts w:eastAsia="TimesNewRoman"/>
                <w:sz w:val="28"/>
                <w:szCs w:val="28"/>
              </w:rPr>
            </w:pPr>
            <w:r>
              <w:rPr>
                <w:rFonts w:eastAsia="TimesNewRoman"/>
                <w:sz w:val="28"/>
                <w:szCs w:val="28"/>
              </w:rPr>
              <w:t>природе</w:t>
            </w:r>
          </w:p>
        </w:tc>
        <w:tc>
          <w:tcPr>
            <w:tcW w:w="5246" w:type="dxa"/>
            <w:noWrap/>
          </w:tcPr>
          <w:p w:rsidR="00994117" w:rsidRDefault="00396A03">
            <w:pPr>
              <w:rPr>
                <w:rFonts w:eastAsia="TimesNewRoman"/>
                <w:sz w:val="28"/>
                <w:szCs w:val="28"/>
              </w:rPr>
            </w:pPr>
            <w:r>
              <w:rPr>
                <w:rFonts w:eastAsia="TimesNewRoman"/>
                <w:sz w:val="28"/>
                <w:szCs w:val="28"/>
              </w:rPr>
              <w:t>1. Уровень развития познавательного</w:t>
            </w:r>
          </w:p>
          <w:p w:rsidR="00994117" w:rsidRDefault="00396A03">
            <w:pPr>
              <w:rPr>
                <w:rFonts w:eastAsia="TimesNewRoman"/>
                <w:sz w:val="28"/>
                <w:szCs w:val="28"/>
              </w:rPr>
            </w:pPr>
            <w:r>
              <w:rPr>
                <w:rFonts w:eastAsia="TimesNewRoman"/>
                <w:sz w:val="28"/>
                <w:szCs w:val="28"/>
              </w:rPr>
              <w:t>интереса, в том числе к предметам с</w:t>
            </w:r>
          </w:p>
          <w:p w:rsidR="00994117" w:rsidRDefault="00396A03">
            <w:pPr>
              <w:pStyle w:val="Default"/>
              <w:rPr>
                <w:rFonts w:eastAsia="TimesNewRoman"/>
                <w:sz w:val="28"/>
                <w:szCs w:val="28"/>
              </w:rPr>
            </w:pPr>
            <w:r>
              <w:rPr>
                <w:rFonts w:eastAsia="TimesNewRoman"/>
                <w:sz w:val="28"/>
                <w:szCs w:val="28"/>
              </w:rPr>
              <w:t>экологическим содержанием (диагностика)</w:t>
            </w:r>
          </w:p>
        </w:tc>
      </w:tr>
      <w:tr w:rsidR="00994117">
        <w:tc>
          <w:tcPr>
            <w:tcW w:w="4785" w:type="dxa"/>
            <w:noWrap/>
          </w:tcPr>
          <w:p w:rsidR="00994117" w:rsidRDefault="00396A03">
            <w:pPr>
              <w:rPr>
                <w:rFonts w:eastAsia="TimesNewRoman"/>
                <w:sz w:val="28"/>
                <w:szCs w:val="28"/>
              </w:rPr>
            </w:pPr>
            <w:r>
              <w:rPr>
                <w:rFonts w:eastAsia="TimesNewRoman"/>
                <w:sz w:val="28"/>
                <w:szCs w:val="28"/>
              </w:rPr>
              <w:t>Формирование установок на</w:t>
            </w:r>
          </w:p>
          <w:p w:rsidR="00994117" w:rsidRDefault="00396A03">
            <w:pPr>
              <w:rPr>
                <w:rFonts w:eastAsia="TimesNewRoman"/>
                <w:sz w:val="28"/>
                <w:szCs w:val="28"/>
              </w:rPr>
            </w:pPr>
            <w:r>
              <w:rPr>
                <w:rFonts w:eastAsia="TimesNewRoman"/>
                <w:sz w:val="28"/>
                <w:szCs w:val="28"/>
              </w:rPr>
              <w:t>использование здорового питания</w:t>
            </w:r>
          </w:p>
          <w:p w:rsidR="00994117" w:rsidRDefault="00994117">
            <w:pPr>
              <w:rPr>
                <w:rFonts w:eastAsia="TimesNewRoman"/>
                <w:sz w:val="28"/>
                <w:szCs w:val="28"/>
              </w:rPr>
            </w:pPr>
          </w:p>
        </w:tc>
        <w:tc>
          <w:tcPr>
            <w:tcW w:w="5246" w:type="dxa"/>
            <w:noWrap/>
          </w:tcPr>
          <w:p w:rsidR="00994117" w:rsidRDefault="00396A03">
            <w:pPr>
              <w:rPr>
                <w:rFonts w:eastAsia="TimesNewRoman"/>
                <w:sz w:val="28"/>
                <w:szCs w:val="28"/>
              </w:rPr>
            </w:pPr>
            <w:r>
              <w:rPr>
                <w:rFonts w:eastAsia="TimesNewRoman"/>
                <w:sz w:val="28"/>
                <w:szCs w:val="28"/>
              </w:rPr>
              <w:t>1. Охват горячим питанием обучающихся</w:t>
            </w:r>
          </w:p>
          <w:p w:rsidR="00994117" w:rsidRDefault="00396A03">
            <w:pPr>
              <w:rPr>
                <w:rFonts w:eastAsia="TimesNewRoman"/>
                <w:sz w:val="28"/>
                <w:szCs w:val="28"/>
              </w:rPr>
            </w:pPr>
            <w:r>
              <w:rPr>
                <w:rFonts w:eastAsia="TimesNewRoman"/>
                <w:sz w:val="28"/>
                <w:szCs w:val="28"/>
              </w:rPr>
              <w:t>начальной школы</w:t>
            </w:r>
          </w:p>
          <w:p w:rsidR="00994117" w:rsidRDefault="00396A03">
            <w:pPr>
              <w:rPr>
                <w:rFonts w:eastAsia="TimesNewRoman"/>
                <w:sz w:val="28"/>
                <w:szCs w:val="28"/>
              </w:rPr>
            </w:pPr>
            <w:r>
              <w:rPr>
                <w:rFonts w:eastAsia="TimesNewRoman"/>
                <w:sz w:val="28"/>
                <w:szCs w:val="28"/>
              </w:rPr>
              <w:t>2. Степень соответствия организации</w:t>
            </w:r>
          </w:p>
          <w:p w:rsidR="00994117" w:rsidRDefault="00396A03">
            <w:pPr>
              <w:pStyle w:val="Default"/>
              <w:rPr>
                <w:rFonts w:eastAsia="TimesNewRoman"/>
                <w:sz w:val="28"/>
                <w:szCs w:val="28"/>
              </w:rPr>
            </w:pPr>
            <w:r>
              <w:rPr>
                <w:rFonts w:eastAsia="TimesNewRoman"/>
                <w:sz w:val="28"/>
                <w:szCs w:val="28"/>
              </w:rPr>
              <w:lastRenderedPageBreak/>
              <w:t>школьного питания гигиеническим нормам</w:t>
            </w:r>
          </w:p>
        </w:tc>
      </w:tr>
      <w:tr w:rsidR="00994117">
        <w:tc>
          <w:tcPr>
            <w:tcW w:w="4785" w:type="dxa"/>
            <w:noWrap/>
          </w:tcPr>
          <w:p w:rsidR="00994117" w:rsidRDefault="00396A03">
            <w:pPr>
              <w:rPr>
                <w:rFonts w:eastAsia="TimesNewRoman"/>
                <w:sz w:val="28"/>
                <w:szCs w:val="28"/>
              </w:rPr>
            </w:pPr>
            <w:r>
              <w:rPr>
                <w:rFonts w:eastAsia="TimesNewRoman"/>
                <w:sz w:val="28"/>
                <w:szCs w:val="28"/>
              </w:rPr>
              <w:lastRenderedPageBreak/>
              <w:t>Формирование представлений с учетом</w:t>
            </w:r>
          </w:p>
          <w:p w:rsidR="00994117" w:rsidRDefault="00396A03">
            <w:pPr>
              <w:rPr>
                <w:rFonts w:eastAsia="TimesNewRoman"/>
                <w:sz w:val="28"/>
                <w:szCs w:val="28"/>
              </w:rPr>
            </w:pPr>
            <w:r>
              <w:rPr>
                <w:rFonts w:eastAsia="TimesNewRoman"/>
                <w:sz w:val="28"/>
                <w:szCs w:val="28"/>
              </w:rPr>
              <w:t>принципа информационной</w:t>
            </w:r>
          </w:p>
          <w:p w:rsidR="00994117" w:rsidRDefault="00396A03">
            <w:pPr>
              <w:rPr>
                <w:rFonts w:eastAsia="TimesNewRoman"/>
                <w:sz w:val="28"/>
                <w:szCs w:val="28"/>
              </w:rPr>
            </w:pPr>
            <w:r>
              <w:rPr>
                <w:rFonts w:eastAsia="TimesNewRoman"/>
                <w:sz w:val="28"/>
                <w:szCs w:val="28"/>
              </w:rPr>
              <w:t>безопасности о негативных факторах</w:t>
            </w:r>
          </w:p>
          <w:p w:rsidR="00994117" w:rsidRDefault="00396A03">
            <w:pPr>
              <w:rPr>
                <w:rFonts w:eastAsia="TimesNewRoman"/>
                <w:sz w:val="28"/>
                <w:szCs w:val="28"/>
              </w:rPr>
            </w:pPr>
            <w:r>
              <w:rPr>
                <w:rFonts w:eastAsia="TimesNewRoman"/>
                <w:sz w:val="28"/>
                <w:szCs w:val="28"/>
              </w:rPr>
              <w:t>риска здоровью детей</w:t>
            </w:r>
          </w:p>
        </w:tc>
        <w:tc>
          <w:tcPr>
            <w:tcW w:w="5246" w:type="dxa"/>
            <w:noWrap/>
          </w:tcPr>
          <w:p w:rsidR="00994117" w:rsidRDefault="00396A03">
            <w:pPr>
              <w:rPr>
                <w:rFonts w:eastAsia="TimesNewRoman"/>
                <w:sz w:val="28"/>
                <w:szCs w:val="28"/>
              </w:rPr>
            </w:pPr>
            <w:r>
              <w:rPr>
                <w:rFonts w:eastAsia="TimesNewRoman"/>
                <w:sz w:val="28"/>
                <w:szCs w:val="28"/>
              </w:rPr>
              <w:t>Сформированность личностного</w:t>
            </w:r>
          </w:p>
          <w:p w:rsidR="00994117" w:rsidRDefault="00396A03">
            <w:pPr>
              <w:rPr>
                <w:rFonts w:eastAsia="TimesNewRoman"/>
                <w:sz w:val="28"/>
                <w:szCs w:val="28"/>
              </w:rPr>
            </w:pPr>
            <w:r>
              <w:rPr>
                <w:rFonts w:eastAsia="TimesNewRoman"/>
                <w:sz w:val="28"/>
                <w:szCs w:val="28"/>
              </w:rPr>
              <w:t>отрицательного отношения к табакокурению,</w:t>
            </w:r>
          </w:p>
          <w:p w:rsidR="00994117" w:rsidRDefault="00396A03">
            <w:pPr>
              <w:rPr>
                <w:rFonts w:eastAsia="TimesNewRoman"/>
                <w:sz w:val="28"/>
                <w:szCs w:val="28"/>
              </w:rPr>
            </w:pPr>
            <w:r>
              <w:rPr>
                <w:rFonts w:eastAsia="TimesNewRoman"/>
                <w:sz w:val="28"/>
                <w:szCs w:val="28"/>
              </w:rPr>
              <w:t>алкоголизму и другим негативным факторам</w:t>
            </w:r>
          </w:p>
          <w:p w:rsidR="00994117" w:rsidRDefault="00396A03">
            <w:pPr>
              <w:pStyle w:val="Default"/>
              <w:rPr>
                <w:rFonts w:eastAsia="TimesNewRoman"/>
                <w:sz w:val="28"/>
                <w:szCs w:val="28"/>
              </w:rPr>
            </w:pPr>
            <w:r>
              <w:rPr>
                <w:rFonts w:eastAsia="TimesNewRoman"/>
                <w:sz w:val="28"/>
                <w:szCs w:val="28"/>
              </w:rPr>
              <w:t>риска здоровью детей (анкетирование)</w:t>
            </w:r>
          </w:p>
        </w:tc>
      </w:tr>
      <w:tr w:rsidR="00994117">
        <w:tc>
          <w:tcPr>
            <w:tcW w:w="4785" w:type="dxa"/>
            <w:noWrap/>
          </w:tcPr>
          <w:p w:rsidR="00994117" w:rsidRDefault="00396A03">
            <w:pPr>
              <w:rPr>
                <w:rFonts w:eastAsia="TimesNewRoman"/>
                <w:sz w:val="28"/>
                <w:szCs w:val="28"/>
              </w:rPr>
            </w:pPr>
            <w:r>
              <w:rPr>
                <w:rFonts w:eastAsia="TimesNewRoman"/>
                <w:sz w:val="28"/>
                <w:szCs w:val="28"/>
              </w:rPr>
              <w:t>Формирование основ</w:t>
            </w:r>
          </w:p>
          <w:p w:rsidR="00994117" w:rsidRDefault="00396A03">
            <w:pPr>
              <w:rPr>
                <w:rFonts w:eastAsia="TimesNewRoman"/>
                <w:sz w:val="28"/>
                <w:szCs w:val="28"/>
              </w:rPr>
            </w:pPr>
            <w:r>
              <w:rPr>
                <w:rFonts w:eastAsia="TimesNewRoman"/>
                <w:sz w:val="28"/>
                <w:szCs w:val="28"/>
              </w:rPr>
              <w:t>здоровьесберегающей учебной</w:t>
            </w:r>
          </w:p>
          <w:p w:rsidR="00994117" w:rsidRDefault="00396A03">
            <w:pPr>
              <w:rPr>
                <w:rFonts w:eastAsia="TimesNewRoman"/>
                <w:sz w:val="28"/>
                <w:szCs w:val="28"/>
              </w:rPr>
            </w:pPr>
            <w:r>
              <w:rPr>
                <w:rFonts w:eastAsia="TimesNewRoman"/>
                <w:sz w:val="28"/>
                <w:szCs w:val="28"/>
              </w:rPr>
              <w:t>культуры: умений организовать</w:t>
            </w:r>
          </w:p>
          <w:p w:rsidR="00994117" w:rsidRDefault="00396A03">
            <w:pPr>
              <w:rPr>
                <w:rFonts w:eastAsia="TimesNewRoman"/>
                <w:sz w:val="28"/>
                <w:szCs w:val="28"/>
              </w:rPr>
            </w:pPr>
            <w:r>
              <w:rPr>
                <w:rFonts w:eastAsia="TimesNewRoman"/>
                <w:sz w:val="28"/>
                <w:szCs w:val="28"/>
              </w:rPr>
              <w:t>успешную учебную работу, создавая</w:t>
            </w:r>
          </w:p>
          <w:p w:rsidR="00994117" w:rsidRDefault="00396A03">
            <w:pPr>
              <w:rPr>
                <w:rFonts w:eastAsia="TimesNewRoman"/>
                <w:sz w:val="28"/>
                <w:szCs w:val="28"/>
              </w:rPr>
            </w:pPr>
            <w:r>
              <w:rPr>
                <w:rFonts w:eastAsia="TimesNewRoman"/>
                <w:sz w:val="28"/>
                <w:szCs w:val="28"/>
              </w:rPr>
              <w:t>здоровьесберегающие условия, выбирая</w:t>
            </w:r>
          </w:p>
          <w:p w:rsidR="00994117" w:rsidRDefault="00396A03">
            <w:pPr>
              <w:rPr>
                <w:rFonts w:eastAsia="TimesNewRoman"/>
                <w:sz w:val="28"/>
                <w:szCs w:val="28"/>
              </w:rPr>
            </w:pPr>
            <w:r>
              <w:rPr>
                <w:rFonts w:eastAsia="TimesNewRoman"/>
                <w:sz w:val="28"/>
                <w:szCs w:val="28"/>
              </w:rPr>
              <w:t>адекватные средства и приемы</w:t>
            </w:r>
          </w:p>
        </w:tc>
        <w:tc>
          <w:tcPr>
            <w:tcW w:w="5246" w:type="dxa"/>
            <w:noWrap/>
          </w:tcPr>
          <w:p w:rsidR="00994117" w:rsidRDefault="00396A03">
            <w:pPr>
              <w:rPr>
                <w:rFonts w:eastAsia="TimesNewRoman"/>
                <w:sz w:val="28"/>
                <w:szCs w:val="28"/>
              </w:rPr>
            </w:pPr>
            <w:r>
              <w:rPr>
                <w:rFonts w:eastAsia="TimesNewRoman"/>
                <w:sz w:val="28"/>
                <w:szCs w:val="28"/>
              </w:rPr>
              <w:t>Сформированность основ здоровьесберегающей учебной культуры. (наблюдение).</w:t>
            </w:r>
          </w:p>
          <w:p w:rsidR="00994117" w:rsidRDefault="00994117">
            <w:pPr>
              <w:rPr>
                <w:rFonts w:eastAsia="TimesNewRoman"/>
                <w:sz w:val="28"/>
                <w:szCs w:val="28"/>
              </w:rPr>
            </w:pPr>
          </w:p>
        </w:tc>
      </w:tr>
    </w:tbl>
    <w:p w:rsidR="00994117" w:rsidRDefault="00994117">
      <w:pPr>
        <w:pStyle w:val="aff1"/>
        <w:spacing w:line="240" w:lineRule="auto"/>
        <w:ind w:firstLine="454"/>
        <w:rPr>
          <w:rStyle w:val="Zag11"/>
          <w:rFonts w:ascii="Times New Roman" w:hAnsi="Times New Roman"/>
          <w:color w:val="auto"/>
          <w:spacing w:val="-3"/>
          <w:sz w:val="28"/>
          <w:szCs w:val="28"/>
        </w:rPr>
      </w:pPr>
    </w:p>
    <w:p w:rsidR="00994117" w:rsidRDefault="00396A03" w:rsidP="001131D0">
      <w:pPr>
        <w:spacing w:after="0" w:line="240" w:lineRule="auto"/>
        <w:jc w:val="center"/>
        <w:rPr>
          <w:rFonts w:ascii="Times New Roman" w:hAnsi="Times New Roman" w:cs="Times New Roman"/>
          <w:b/>
          <w:bCs/>
          <w:sz w:val="28"/>
          <w:szCs w:val="28"/>
        </w:rPr>
      </w:pPr>
      <w:r>
        <w:rPr>
          <w:rFonts w:ascii="Times New Roman" w:eastAsia="TimesNewRoman" w:hAnsi="Times New Roman" w:cs="Times New Roman"/>
          <w:b/>
          <w:bCs/>
          <w:sz w:val="28"/>
          <w:szCs w:val="28"/>
        </w:rPr>
        <w:t>Методика и инструментарий мониторинга достижения</w:t>
      </w:r>
      <w:r>
        <w:rPr>
          <w:rFonts w:ascii="Times New Roman" w:hAnsi="Times New Roman" w:cs="Times New Roman"/>
          <w:b/>
          <w:bCs/>
          <w:sz w:val="28"/>
          <w:szCs w:val="28"/>
        </w:rPr>
        <w:t xml:space="preserve"> планируемых результатов</w:t>
      </w:r>
    </w:p>
    <w:p w:rsidR="00994117" w:rsidRDefault="00396A03">
      <w:pPr>
        <w:pStyle w:val="Pa79"/>
        <w:widowControl w:val="0"/>
        <w:spacing w:line="240" w:lineRule="auto"/>
        <w:jc w:val="both"/>
        <w:rPr>
          <w:rFonts w:eastAsia="TimesNewRoman"/>
          <w:sz w:val="28"/>
          <w:szCs w:val="28"/>
        </w:rPr>
      </w:pPr>
      <w:r>
        <w:rPr>
          <w:rFonts w:eastAsia="TimesNewRoman"/>
          <w:sz w:val="28"/>
          <w:szCs w:val="28"/>
        </w:rPr>
        <w:t xml:space="preserve">Основные результаты реализации программы оцениваются в рамках мониторинговых процедур, предусматривающих: </w:t>
      </w:r>
    </w:p>
    <w:p w:rsidR="00994117" w:rsidRDefault="00396A03">
      <w:pPr>
        <w:pStyle w:val="Pa79"/>
        <w:widowControl w:val="0"/>
        <w:spacing w:line="240" w:lineRule="auto"/>
        <w:jc w:val="both"/>
        <w:rPr>
          <w:color w:val="000000"/>
          <w:sz w:val="28"/>
          <w:szCs w:val="28"/>
        </w:rPr>
      </w:pPr>
      <w:r>
        <w:rPr>
          <w:color w:val="000000"/>
          <w:sz w:val="28"/>
          <w:szCs w:val="28"/>
        </w:rPr>
        <w:t>- отслеживание динамики показателей здоровья обучающихся: общего показателя здоровья, показателей заболеваемости органов зрения и опорно­двигательного аппарата;</w:t>
      </w:r>
    </w:p>
    <w:p w:rsidR="00994117" w:rsidRDefault="00396A03">
      <w:pPr>
        <w:pStyle w:val="Pa79"/>
        <w:widowControl w:val="0"/>
        <w:spacing w:line="240" w:lineRule="auto"/>
        <w:jc w:val="both"/>
        <w:rPr>
          <w:color w:val="000000"/>
          <w:sz w:val="28"/>
          <w:szCs w:val="28"/>
        </w:rPr>
      </w:pPr>
      <w:r>
        <w:rPr>
          <w:color w:val="000000"/>
          <w:sz w:val="28"/>
          <w:szCs w:val="28"/>
        </w:rPr>
        <w:t>- отслеживание динамики травматизма в образовательной организации, в том числе дорожно­транспортного травматизма;</w:t>
      </w:r>
    </w:p>
    <w:p w:rsidR="00994117" w:rsidRDefault="00396A03">
      <w:pPr>
        <w:pStyle w:val="Pa79"/>
        <w:widowControl w:val="0"/>
        <w:spacing w:line="240" w:lineRule="auto"/>
        <w:jc w:val="both"/>
        <w:rPr>
          <w:color w:val="000000"/>
          <w:sz w:val="28"/>
          <w:szCs w:val="28"/>
        </w:rPr>
      </w:pPr>
      <w:r>
        <w:rPr>
          <w:color w:val="000000"/>
          <w:sz w:val="28"/>
          <w:szCs w:val="28"/>
        </w:rPr>
        <w:t>- отслеживание динамики показателей количества пропусков занятий по болезни;</w:t>
      </w:r>
    </w:p>
    <w:p w:rsidR="00994117" w:rsidRDefault="00396A03">
      <w:pPr>
        <w:pStyle w:val="Pa79"/>
        <w:widowControl w:val="0"/>
        <w:spacing w:line="240" w:lineRule="auto"/>
        <w:jc w:val="both"/>
        <w:rPr>
          <w:color w:val="000000"/>
          <w:sz w:val="28"/>
          <w:szCs w:val="28"/>
        </w:rPr>
      </w:pPr>
      <w:r>
        <w:rPr>
          <w:color w:val="000000"/>
          <w:sz w:val="28"/>
          <w:szCs w:val="28"/>
        </w:rPr>
        <w:t>- включение в доступный широкой общественности ежегодный отчёт образовательной организации обобщённых данных о сформированности у обучающихся представлений об экологической культуре, здоровом и безопасном образе жизни;</w:t>
      </w:r>
    </w:p>
    <w:p w:rsidR="00994117" w:rsidRDefault="00396A03">
      <w:pPr>
        <w:pStyle w:val="Pa79"/>
        <w:widowControl w:val="0"/>
        <w:spacing w:line="240" w:lineRule="auto"/>
        <w:jc w:val="both"/>
        <w:rPr>
          <w:b/>
          <w:bCs/>
          <w:sz w:val="28"/>
          <w:szCs w:val="28"/>
        </w:rPr>
      </w:pPr>
      <w:r>
        <w:rPr>
          <w:color w:val="000000"/>
          <w:sz w:val="28"/>
          <w:szCs w:val="28"/>
        </w:rPr>
        <w:t>- данные об уровне представлений обучающихся о проблемах охраны окружающей среды, своём здоровье, правильном питании, влиянии психотропных веществ на здоровье человека, правилах поведения в школе и вне школы, в том числе на транспорте.</w:t>
      </w:r>
    </w:p>
    <w:p w:rsidR="00994117" w:rsidRDefault="00396A03">
      <w:pPr>
        <w:spacing w:after="0" w:line="240" w:lineRule="auto"/>
        <w:jc w:val="both"/>
        <w:rPr>
          <w:rFonts w:ascii="Times New Roman" w:eastAsia="TimesNewRoman" w:hAnsi="Times New Roman" w:cs="Times New Roman"/>
          <w:sz w:val="28"/>
          <w:szCs w:val="28"/>
        </w:rPr>
      </w:pPr>
      <w:r>
        <w:rPr>
          <w:rFonts w:ascii="Times New Roman" w:eastAsia="TimesNewRoman" w:hAnsi="Times New Roman" w:cs="Times New Roman"/>
          <w:sz w:val="28"/>
          <w:szCs w:val="28"/>
        </w:rPr>
        <w:t>Развиваемые у учащихся в образовательном процессе компетенции в области</w:t>
      </w:r>
    </w:p>
    <w:p w:rsidR="00994117" w:rsidRDefault="00396A03">
      <w:pPr>
        <w:spacing w:after="0" w:line="240" w:lineRule="auto"/>
        <w:jc w:val="both"/>
        <w:rPr>
          <w:rFonts w:ascii="Times New Roman" w:eastAsia="TimesNewRoman" w:hAnsi="Times New Roman" w:cs="Times New Roman"/>
          <w:sz w:val="28"/>
          <w:szCs w:val="28"/>
        </w:rPr>
      </w:pPr>
      <w:r>
        <w:rPr>
          <w:rFonts w:ascii="Times New Roman" w:eastAsia="TimesNewRoman" w:hAnsi="Times New Roman" w:cs="Times New Roman"/>
          <w:sz w:val="28"/>
          <w:szCs w:val="28"/>
        </w:rPr>
        <w:t>здоровьсбережения выявляются в процессе урочной и внеурочной работы. На</w:t>
      </w:r>
    </w:p>
    <w:p w:rsidR="00994117" w:rsidRDefault="00396A03">
      <w:pPr>
        <w:spacing w:after="0" w:line="240" w:lineRule="auto"/>
        <w:jc w:val="both"/>
        <w:rPr>
          <w:rFonts w:ascii="Times New Roman" w:eastAsia="TimesNewRoman" w:hAnsi="Times New Roman" w:cs="Times New Roman"/>
          <w:sz w:val="28"/>
          <w:szCs w:val="28"/>
        </w:rPr>
      </w:pPr>
      <w:r>
        <w:rPr>
          <w:rFonts w:ascii="Times New Roman" w:eastAsia="TimesNewRoman" w:hAnsi="Times New Roman" w:cs="Times New Roman"/>
          <w:sz w:val="28"/>
          <w:szCs w:val="28"/>
        </w:rPr>
        <w:t>уроках в процессе обсуждения вопросов, связанных с охраной и укреплением</w:t>
      </w:r>
    </w:p>
    <w:p w:rsidR="001C3A7E" w:rsidRDefault="00396A03">
      <w:pPr>
        <w:spacing w:after="0" w:line="240" w:lineRule="auto"/>
        <w:jc w:val="both"/>
        <w:rPr>
          <w:rFonts w:ascii="Times New Roman" w:eastAsia="TimesNewRoman" w:hAnsi="Times New Roman" w:cs="Times New Roman"/>
          <w:sz w:val="28"/>
          <w:szCs w:val="28"/>
        </w:rPr>
      </w:pPr>
      <w:r>
        <w:rPr>
          <w:rFonts w:ascii="Times New Roman" w:eastAsia="TimesNewRoman" w:hAnsi="Times New Roman" w:cs="Times New Roman"/>
          <w:sz w:val="28"/>
          <w:szCs w:val="28"/>
        </w:rPr>
        <w:t xml:space="preserve">здоровья. Во внеурочной деятельности в процессе реализации дополнительных программ спортивно-оздоровительной направленности. В процессе участия обучающихся в викторинах по ПДД и пожарной безопасности, конкурсах рисунков, стихотворений, рассказов и презентаций,контрольных тестов на определение уровня физического </w:t>
      </w:r>
      <w:r w:rsidR="00D72013">
        <w:rPr>
          <w:rFonts w:ascii="Times New Roman" w:eastAsia="TimesNewRoman" w:hAnsi="Times New Roman" w:cs="Times New Roman"/>
          <w:sz w:val="28"/>
          <w:szCs w:val="28"/>
        </w:rPr>
        <w:t>развития и физической подготовке.</w:t>
      </w:r>
    </w:p>
    <w:p w:rsidR="00D13E2A" w:rsidRDefault="00D13E2A" w:rsidP="001131D0">
      <w:pPr>
        <w:tabs>
          <w:tab w:val="left" w:pos="1523"/>
        </w:tabs>
        <w:spacing w:after="0" w:line="240" w:lineRule="auto"/>
        <w:rPr>
          <w:rFonts w:ascii="Times New Roman" w:hAnsi="Times New Roman" w:cs="Times New Roman"/>
          <w:b/>
          <w:sz w:val="28"/>
          <w:szCs w:val="28"/>
        </w:rPr>
      </w:pPr>
    </w:p>
    <w:p w:rsidR="00994117" w:rsidRDefault="00396A03">
      <w:pPr>
        <w:spacing w:after="0" w:line="240" w:lineRule="auto"/>
        <w:rPr>
          <w:rFonts w:ascii="Times New Roman" w:eastAsia="Times New Roman" w:hAnsi="Times New Roman" w:cs="Times New Roman"/>
          <w:b/>
          <w:bCs/>
          <w:iCs/>
          <w:sz w:val="28"/>
          <w:szCs w:val="28"/>
        </w:rPr>
      </w:pPr>
      <w:r>
        <w:rPr>
          <w:rFonts w:ascii="Times New Roman" w:eastAsia="Times New Roman" w:hAnsi="Times New Roman" w:cs="Times New Roman"/>
          <w:b/>
          <w:bCs/>
          <w:iCs/>
          <w:sz w:val="28"/>
          <w:szCs w:val="28"/>
        </w:rPr>
        <w:t>2.5.</w:t>
      </w:r>
      <w:r w:rsidR="007068B8">
        <w:rPr>
          <w:rFonts w:ascii="Times New Roman" w:eastAsia="Times New Roman" w:hAnsi="Times New Roman" w:cs="Times New Roman"/>
          <w:b/>
          <w:bCs/>
          <w:iCs/>
          <w:sz w:val="28"/>
          <w:szCs w:val="28"/>
        </w:rPr>
        <w:t xml:space="preserve"> </w:t>
      </w:r>
      <w:r>
        <w:rPr>
          <w:rFonts w:ascii="Times New Roman" w:eastAsia="Times New Roman" w:hAnsi="Times New Roman" w:cs="Times New Roman"/>
          <w:b/>
          <w:bCs/>
          <w:iCs/>
          <w:sz w:val="28"/>
          <w:szCs w:val="28"/>
        </w:rPr>
        <w:t>Программа коррекционной  работы</w:t>
      </w:r>
    </w:p>
    <w:p w:rsidR="00D13E2A" w:rsidRDefault="00D13E2A">
      <w:pPr>
        <w:spacing w:after="0" w:line="240" w:lineRule="auto"/>
        <w:rPr>
          <w:rFonts w:ascii="Times New Roman" w:eastAsia="Times New Roman" w:hAnsi="Times New Roman" w:cs="Times New Roman"/>
          <w:b/>
          <w:bCs/>
          <w:iCs/>
          <w:sz w:val="28"/>
          <w:szCs w:val="28"/>
        </w:rPr>
      </w:pPr>
    </w:p>
    <w:p w:rsidR="00994117" w:rsidRDefault="00396A03">
      <w:pPr>
        <w:spacing w:line="240" w:lineRule="auto"/>
        <w:jc w:val="center"/>
        <w:rPr>
          <w:rFonts w:ascii="Times New Roman" w:hAnsi="Times New Roman" w:cs="Times New Roman"/>
          <w:b/>
          <w:sz w:val="28"/>
          <w:szCs w:val="28"/>
        </w:rPr>
      </w:pPr>
      <w:r>
        <w:rPr>
          <w:rFonts w:ascii="Times New Roman" w:hAnsi="Times New Roman" w:cs="Times New Roman"/>
          <w:b/>
          <w:sz w:val="28"/>
          <w:szCs w:val="28"/>
        </w:rPr>
        <w:t>Пояснительная записка</w:t>
      </w:r>
    </w:p>
    <w:p w:rsidR="00994117" w:rsidRDefault="00396A03">
      <w:pPr>
        <w:spacing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Программа коррекционно-развивающей работы направлена на коррекцию недостатков психического и (или) физического развития обучающихся с ограниченными возможностями здоровья, преодоление трудностей в освоении основной образовательной программы начального общего образования, оказание помощи и поддержки детям данной категории. Программа коррекционной работы направлена на коррекцию недостатков психического и (или) физического развития обучающихся с ограниченными возможностями здоровья, преодоление трудностей в освоении основной образовательной программы начального общего образования, оказание помощи и поддержки детям данной категории.</w:t>
      </w:r>
    </w:p>
    <w:p w:rsidR="00994117" w:rsidRDefault="00396A03">
      <w:pPr>
        <w:spacing w:line="240" w:lineRule="auto"/>
        <w:jc w:val="both"/>
        <w:rPr>
          <w:rFonts w:ascii="Times New Roman" w:hAnsi="Times New Roman" w:cs="Times New Roman"/>
          <w:b/>
          <w:sz w:val="28"/>
          <w:szCs w:val="28"/>
        </w:rPr>
      </w:pPr>
      <w:r>
        <w:rPr>
          <w:rFonts w:ascii="Times New Roman" w:hAnsi="Times New Roman" w:cs="Times New Roman"/>
          <w:b/>
          <w:sz w:val="28"/>
          <w:szCs w:val="28"/>
        </w:rPr>
        <w:t>Цели и задачи коррекционной работы с обучающимися при получении начального общего образования</w:t>
      </w:r>
    </w:p>
    <w:p w:rsidR="00994117" w:rsidRDefault="00396A03">
      <w:pPr>
        <w:spacing w:line="240" w:lineRule="auto"/>
        <w:jc w:val="both"/>
        <w:rPr>
          <w:rFonts w:ascii="Times New Roman" w:hAnsi="Times New Roman" w:cs="Times New Roman"/>
          <w:sz w:val="28"/>
          <w:szCs w:val="28"/>
        </w:rPr>
      </w:pPr>
      <w:r>
        <w:rPr>
          <w:rFonts w:ascii="Times New Roman" w:hAnsi="Times New Roman" w:cs="Times New Roman"/>
          <w:b/>
          <w:sz w:val="28"/>
          <w:szCs w:val="28"/>
        </w:rPr>
        <w:t>Целью программы</w:t>
      </w:r>
      <w:r>
        <w:rPr>
          <w:rFonts w:ascii="Times New Roman" w:hAnsi="Times New Roman" w:cs="Times New Roman"/>
          <w:sz w:val="28"/>
          <w:szCs w:val="28"/>
        </w:rPr>
        <w:t xml:space="preserve"> коррекционной работы является осуществление комплексной системы психолого-педагогической и социальной помощи обучающимся с особыми образовательными потребностями, в том числе с ОВЗ для успешного освоения основной образовательной программы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ребенка. </w:t>
      </w:r>
    </w:p>
    <w:p w:rsidR="00994117" w:rsidRDefault="00396A03" w:rsidP="001131D0">
      <w:pPr>
        <w:spacing w:line="240" w:lineRule="auto"/>
        <w:ind w:firstLine="567"/>
        <w:jc w:val="center"/>
        <w:rPr>
          <w:rFonts w:ascii="Times New Roman" w:hAnsi="Times New Roman" w:cs="Times New Roman"/>
          <w:b/>
          <w:sz w:val="28"/>
          <w:szCs w:val="28"/>
        </w:rPr>
      </w:pPr>
      <w:r>
        <w:rPr>
          <w:rFonts w:ascii="Times New Roman" w:hAnsi="Times New Roman" w:cs="Times New Roman"/>
          <w:sz w:val="28"/>
          <w:szCs w:val="28"/>
        </w:rPr>
        <w:t xml:space="preserve">Реализация программы решает следующие </w:t>
      </w:r>
      <w:r>
        <w:rPr>
          <w:rFonts w:ascii="Times New Roman" w:hAnsi="Times New Roman" w:cs="Times New Roman"/>
          <w:b/>
          <w:sz w:val="28"/>
          <w:szCs w:val="28"/>
        </w:rPr>
        <w:t>задачи:</w:t>
      </w:r>
    </w:p>
    <w:p w:rsidR="00994117" w:rsidRDefault="00396A03">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 определение особых образовательных потребностей учащихся, в том числе с ОВЗ, и оказание им специализированной помощи при освоении основной образовательной программы начального общего образования;</w:t>
      </w:r>
    </w:p>
    <w:p w:rsidR="00994117" w:rsidRDefault="00396A03">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 определение оптимальных специальных условий для получения начального общего образования учащимися с особыми образовательными потребностями, в том числе с ОВЗ, для развития их личностных, познавательных, коммуникативных способностей; </w:t>
      </w:r>
    </w:p>
    <w:p w:rsidR="00994117" w:rsidRDefault="00396A03">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разработку и использование индивидуально-ориентированных коррекционных образовательных программ, учебных планов для обучения учащихся с особыми образовательными потребностями, в том числе с ОВЗ, с учетом особенностей их психофизического развития, индивидуальных возможностей; </w:t>
      </w:r>
    </w:p>
    <w:p w:rsidR="00994117" w:rsidRDefault="00396A03">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реализацию комплексного психолого-социального сопровождения учащихся с особыми образовательными потребностями, в том числе с ОВЗ (в соответствии с рекомендациями психологомедико-педагогической комиссии (ПМПК), психолого-педагогического консилиума (ППк)); </w:t>
      </w:r>
    </w:p>
    <w:p w:rsidR="00994117" w:rsidRDefault="00396A03">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реализацию комплексной системы мероприятий по социальной адаптации учащихся с особыми образовательными потребностями, в том числе с ОВЗ; </w:t>
      </w:r>
    </w:p>
    <w:p w:rsidR="00994117" w:rsidRDefault="00396A03">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обеспечение сетевого взаимодействия специалистов разного профиля в комплексной работе с учащимися с особыми образовательными потребностями, в том числе с ОВЗ; </w:t>
      </w:r>
    </w:p>
    <w:p w:rsidR="00994117" w:rsidRDefault="00396A03">
      <w:pPr>
        <w:spacing w:line="240" w:lineRule="auto"/>
        <w:jc w:val="both"/>
        <w:rPr>
          <w:rFonts w:ascii="Times New Roman" w:hAnsi="Times New Roman" w:cs="Times New Roman"/>
          <w:sz w:val="28"/>
          <w:szCs w:val="28"/>
        </w:rPr>
      </w:pPr>
      <w:r>
        <w:rPr>
          <w:rFonts w:ascii="Times New Roman" w:hAnsi="Times New Roman" w:cs="Times New Roman"/>
          <w:sz w:val="28"/>
          <w:szCs w:val="28"/>
        </w:rPr>
        <w:t>– осуществление информационно-просветительской и консультативной работы с родителями (законными представителями) учащихся с особыми образовательными потребностями, в том числе с ОВЗ.</w:t>
      </w:r>
    </w:p>
    <w:p w:rsidR="00994117" w:rsidRDefault="00396A03" w:rsidP="001131D0">
      <w:pPr>
        <w:spacing w:line="240" w:lineRule="auto"/>
        <w:jc w:val="center"/>
        <w:rPr>
          <w:rFonts w:ascii="Times New Roman" w:hAnsi="Times New Roman" w:cs="Times New Roman"/>
          <w:b/>
          <w:sz w:val="28"/>
          <w:szCs w:val="28"/>
        </w:rPr>
      </w:pPr>
      <w:r>
        <w:rPr>
          <w:rFonts w:ascii="Times New Roman" w:hAnsi="Times New Roman" w:cs="Times New Roman"/>
          <w:sz w:val="28"/>
          <w:szCs w:val="28"/>
        </w:rPr>
        <w:lastRenderedPageBreak/>
        <w:t xml:space="preserve">Программы коррекционно-развивающей работы определяют следующие </w:t>
      </w:r>
      <w:r>
        <w:rPr>
          <w:rFonts w:ascii="Times New Roman" w:hAnsi="Times New Roman" w:cs="Times New Roman"/>
          <w:b/>
          <w:sz w:val="28"/>
          <w:szCs w:val="28"/>
        </w:rPr>
        <w:t>принципы:</w:t>
      </w:r>
    </w:p>
    <w:p w:rsidR="00994117" w:rsidRDefault="00396A03">
      <w:pPr>
        <w:spacing w:line="240" w:lineRule="auto"/>
        <w:jc w:val="both"/>
        <w:rPr>
          <w:rFonts w:ascii="Times New Roman" w:hAnsi="Times New Roman" w:cs="Times New Roman"/>
          <w:sz w:val="28"/>
          <w:szCs w:val="28"/>
        </w:rPr>
      </w:pPr>
      <w:r>
        <w:rPr>
          <w:rFonts w:ascii="Times New Roman" w:hAnsi="Times New Roman" w:cs="Times New Roman"/>
          <w:b/>
          <w:i/>
          <w:sz w:val="28"/>
          <w:szCs w:val="28"/>
        </w:rPr>
        <w:t>Соблюдение интересов ребёнка.</w:t>
      </w:r>
      <w:r>
        <w:rPr>
          <w:rFonts w:ascii="Times New Roman" w:hAnsi="Times New Roman" w:cs="Times New Roman"/>
          <w:sz w:val="28"/>
          <w:szCs w:val="28"/>
        </w:rPr>
        <w:t xml:space="preserve"> Принцип определяет позицию специалиста, который призван решать проблему ребёнка с максимальной пользой и в интересах ребёнка.</w:t>
      </w:r>
    </w:p>
    <w:p w:rsidR="00994117" w:rsidRDefault="00396A03">
      <w:pPr>
        <w:spacing w:line="240" w:lineRule="auto"/>
        <w:jc w:val="both"/>
        <w:rPr>
          <w:rFonts w:ascii="Times New Roman" w:hAnsi="Times New Roman" w:cs="Times New Roman"/>
          <w:sz w:val="28"/>
          <w:szCs w:val="28"/>
        </w:rPr>
      </w:pPr>
      <w:r>
        <w:rPr>
          <w:rFonts w:ascii="Times New Roman" w:hAnsi="Times New Roman" w:cs="Times New Roman"/>
          <w:b/>
          <w:i/>
          <w:sz w:val="28"/>
          <w:szCs w:val="28"/>
        </w:rPr>
        <w:t>Системность.</w:t>
      </w:r>
      <w:r>
        <w:rPr>
          <w:rFonts w:ascii="Times New Roman" w:hAnsi="Times New Roman" w:cs="Times New Roman"/>
          <w:sz w:val="28"/>
          <w:szCs w:val="28"/>
        </w:rPr>
        <w:t xml:space="preserve"> Принцип обеспечивает единство диагностики, коррекции и развития, т. е. системный подход к анализу особенностей развития и коррекции нарушений детей с ограниченными возможностями здоровья, а также всесторонний многоуровневый подход специалистов различного профиля, взаимодействие и согласованность их действий в решении проблем ребёнка; участие в данном процессе всех участников образовательного процесса.</w:t>
      </w:r>
    </w:p>
    <w:p w:rsidR="00994117" w:rsidRDefault="00396A03">
      <w:pPr>
        <w:spacing w:line="240" w:lineRule="auto"/>
        <w:jc w:val="both"/>
        <w:rPr>
          <w:rFonts w:ascii="Times New Roman" w:hAnsi="Times New Roman" w:cs="Times New Roman"/>
          <w:sz w:val="28"/>
          <w:szCs w:val="28"/>
        </w:rPr>
      </w:pPr>
      <w:r>
        <w:rPr>
          <w:rFonts w:ascii="Times New Roman" w:hAnsi="Times New Roman" w:cs="Times New Roman"/>
          <w:b/>
          <w:i/>
          <w:sz w:val="28"/>
          <w:szCs w:val="28"/>
        </w:rPr>
        <w:t>Непрерывность.</w:t>
      </w:r>
      <w:r>
        <w:rPr>
          <w:rFonts w:ascii="Times New Roman" w:hAnsi="Times New Roman" w:cs="Times New Roman"/>
          <w:sz w:val="28"/>
          <w:szCs w:val="28"/>
        </w:rPr>
        <w:t xml:space="preserve"> Принцип гарантирует ребёнку и его родителям (законным представителям) непрерывность помощи до полного решения проблемы или определения подхода к её решению.</w:t>
      </w:r>
    </w:p>
    <w:p w:rsidR="00994117" w:rsidRDefault="00396A03">
      <w:pPr>
        <w:spacing w:line="240" w:lineRule="auto"/>
        <w:jc w:val="both"/>
        <w:rPr>
          <w:rFonts w:ascii="Times New Roman" w:hAnsi="Times New Roman" w:cs="Times New Roman"/>
          <w:sz w:val="28"/>
          <w:szCs w:val="28"/>
        </w:rPr>
      </w:pPr>
      <w:r>
        <w:rPr>
          <w:rFonts w:ascii="Times New Roman" w:hAnsi="Times New Roman" w:cs="Times New Roman"/>
          <w:b/>
          <w:i/>
          <w:sz w:val="28"/>
          <w:szCs w:val="28"/>
        </w:rPr>
        <w:t>Вариативность.</w:t>
      </w:r>
      <w:r>
        <w:rPr>
          <w:rFonts w:ascii="Times New Roman" w:hAnsi="Times New Roman" w:cs="Times New Roman"/>
          <w:sz w:val="28"/>
          <w:szCs w:val="28"/>
        </w:rPr>
        <w:t xml:space="preserve"> Принцип предполагает создание вариативных условий для получения образования детьми, имеющими различные недостатки в физическом и (или) психическом развитии.</w:t>
      </w:r>
    </w:p>
    <w:p w:rsidR="00994117" w:rsidRDefault="00396A03">
      <w:pPr>
        <w:spacing w:line="240" w:lineRule="auto"/>
        <w:jc w:val="both"/>
        <w:rPr>
          <w:rFonts w:ascii="Times New Roman" w:hAnsi="Times New Roman" w:cs="Times New Roman"/>
          <w:sz w:val="28"/>
          <w:szCs w:val="28"/>
        </w:rPr>
      </w:pPr>
      <w:r>
        <w:rPr>
          <w:rFonts w:ascii="Times New Roman" w:hAnsi="Times New Roman" w:cs="Times New Roman"/>
          <w:b/>
          <w:i/>
          <w:sz w:val="28"/>
          <w:szCs w:val="28"/>
        </w:rPr>
        <w:t>Рекомендательный характер оказания помощи.</w:t>
      </w:r>
      <w:r>
        <w:rPr>
          <w:rFonts w:ascii="Times New Roman" w:hAnsi="Times New Roman" w:cs="Times New Roman"/>
          <w:sz w:val="28"/>
          <w:szCs w:val="28"/>
        </w:rPr>
        <w:t xml:space="preserve"> Принцип обеспечивает соблюдение гарантированных законодательством прав родителей (законных представителей) детей с ограниченными возможностями здоровья выбирать формы получения детьми образования, образовательные учреждения, защищать законные права и интересы детей.</w:t>
      </w:r>
    </w:p>
    <w:p w:rsidR="00994117" w:rsidRDefault="00396A03">
      <w:pPr>
        <w:spacing w:line="240" w:lineRule="auto"/>
        <w:jc w:val="both"/>
        <w:rPr>
          <w:rFonts w:ascii="Times New Roman" w:hAnsi="Times New Roman" w:cs="Times New Roman"/>
          <w:b/>
          <w:sz w:val="28"/>
          <w:szCs w:val="28"/>
        </w:rPr>
      </w:pPr>
      <w:r>
        <w:rPr>
          <w:rFonts w:ascii="Times New Roman" w:hAnsi="Times New Roman" w:cs="Times New Roman"/>
          <w:b/>
          <w:sz w:val="28"/>
          <w:szCs w:val="28"/>
        </w:rPr>
        <w:t>Перечень и содержание индивидуально ориентированных коррекционных направлений работы, способствующих освоению обучающимися с особыми образовательными потребностями основной образовательной программы начального общего образования</w:t>
      </w:r>
    </w:p>
    <w:p w:rsidR="00994117" w:rsidRDefault="00396A03">
      <w:pPr>
        <w:spacing w:line="240" w:lineRule="auto"/>
        <w:jc w:val="both"/>
        <w:rPr>
          <w:rFonts w:ascii="Times New Roman" w:hAnsi="Times New Roman" w:cs="Times New Roman"/>
          <w:sz w:val="28"/>
          <w:szCs w:val="28"/>
        </w:rPr>
      </w:pPr>
      <w:r>
        <w:rPr>
          <w:rFonts w:ascii="Times New Roman" w:hAnsi="Times New Roman" w:cs="Times New Roman"/>
          <w:sz w:val="28"/>
          <w:szCs w:val="28"/>
        </w:rPr>
        <w:t>Направления коррекционной работы – диагностическое, коррекционно-развивающее, консультативное, информационно-просветительское – осуществляются в разных организационных формах деятельности образовательной организации (урочной и внеурочной).</w:t>
      </w:r>
    </w:p>
    <w:p w:rsidR="00994117" w:rsidRDefault="00396A03">
      <w:pPr>
        <w:spacing w:line="240" w:lineRule="auto"/>
        <w:jc w:val="center"/>
        <w:rPr>
          <w:rFonts w:ascii="Times New Roman" w:hAnsi="Times New Roman" w:cs="Times New Roman"/>
          <w:b/>
          <w:sz w:val="28"/>
          <w:szCs w:val="28"/>
        </w:rPr>
      </w:pPr>
      <w:r>
        <w:rPr>
          <w:rFonts w:ascii="Times New Roman" w:hAnsi="Times New Roman" w:cs="Times New Roman"/>
          <w:b/>
          <w:sz w:val="28"/>
          <w:szCs w:val="28"/>
        </w:rPr>
        <w:t>Содержание направлений коррекционной работы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8"/>
        <w:gridCol w:w="4414"/>
        <w:gridCol w:w="2886"/>
      </w:tblGrid>
      <w:tr w:rsidR="00994117">
        <w:tc>
          <w:tcPr>
            <w:tcW w:w="2164" w:type="dxa"/>
            <w:shd w:val="clear" w:color="auto" w:fill="auto"/>
            <w:noWrap/>
          </w:tcPr>
          <w:p w:rsidR="00994117" w:rsidRDefault="00396A03">
            <w:pPr>
              <w:spacing w:line="240" w:lineRule="auto"/>
              <w:jc w:val="both"/>
              <w:rPr>
                <w:rFonts w:ascii="Times New Roman" w:hAnsi="Times New Roman" w:cs="Times New Roman"/>
                <w:sz w:val="28"/>
                <w:szCs w:val="28"/>
              </w:rPr>
            </w:pPr>
            <w:r>
              <w:rPr>
                <w:rFonts w:ascii="Times New Roman" w:hAnsi="Times New Roman" w:cs="Times New Roman"/>
                <w:sz w:val="28"/>
                <w:szCs w:val="28"/>
              </w:rPr>
              <w:t>Направление</w:t>
            </w:r>
          </w:p>
          <w:p w:rsidR="00994117" w:rsidRDefault="00396A03">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деятельности </w:t>
            </w:r>
          </w:p>
        </w:tc>
        <w:tc>
          <w:tcPr>
            <w:tcW w:w="4414" w:type="dxa"/>
            <w:shd w:val="clear" w:color="auto" w:fill="auto"/>
            <w:noWrap/>
          </w:tcPr>
          <w:p w:rsidR="00994117" w:rsidRDefault="00396A03">
            <w:pPr>
              <w:spacing w:line="240" w:lineRule="auto"/>
              <w:jc w:val="both"/>
              <w:rPr>
                <w:rFonts w:ascii="Times New Roman" w:hAnsi="Times New Roman" w:cs="Times New Roman"/>
                <w:sz w:val="28"/>
                <w:szCs w:val="28"/>
              </w:rPr>
            </w:pPr>
            <w:r>
              <w:rPr>
                <w:rFonts w:ascii="Times New Roman" w:hAnsi="Times New Roman" w:cs="Times New Roman"/>
                <w:sz w:val="28"/>
                <w:szCs w:val="28"/>
              </w:rPr>
              <w:t>Содержание деятельности</w:t>
            </w:r>
          </w:p>
        </w:tc>
        <w:tc>
          <w:tcPr>
            <w:tcW w:w="2886" w:type="dxa"/>
            <w:shd w:val="clear" w:color="auto" w:fill="auto"/>
            <w:noWrap/>
          </w:tcPr>
          <w:p w:rsidR="00994117" w:rsidRDefault="00396A03">
            <w:pPr>
              <w:spacing w:line="240" w:lineRule="auto"/>
              <w:jc w:val="both"/>
              <w:rPr>
                <w:rFonts w:ascii="Times New Roman" w:hAnsi="Times New Roman" w:cs="Times New Roman"/>
                <w:sz w:val="28"/>
                <w:szCs w:val="28"/>
              </w:rPr>
            </w:pPr>
            <w:r>
              <w:rPr>
                <w:rFonts w:ascii="Times New Roman" w:hAnsi="Times New Roman" w:cs="Times New Roman"/>
                <w:sz w:val="28"/>
                <w:szCs w:val="28"/>
              </w:rPr>
              <w:t>Участие специалистов</w:t>
            </w:r>
          </w:p>
        </w:tc>
      </w:tr>
      <w:tr w:rsidR="00994117">
        <w:tc>
          <w:tcPr>
            <w:tcW w:w="2164" w:type="dxa"/>
            <w:vMerge w:val="restart"/>
            <w:shd w:val="clear" w:color="auto" w:fill="auto"/>
            <w:noWrap/>
          </w:tcPr>
          <w:p w:rsidR="00994117" w:rsidRDefault="00396A03">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диагностическое </w:t>
            </w:r>
          </w:p>
        </w:tc>
        <w:tc>
          <w:tcPr>
            <w:tcW w:w="4414" w:type="dxa"/>
            <w:shd w:val="clear" w:color="auto" w:fill="auto"/>
            <w:noWrap/>
          </w:tcPr>
          <w:p w:rsidR="00994117" w:rsidRDefault="00396A03">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выявлением особых образовательных потребностей учащихся с особыми образовательными потребностями, в том числе с ОВЗ;</w:t>
            </w:r>
          </w:p>
        </w:tc>
        <w:tc>
          <w:tcPr>
            <w:tcW w:w="2886" w:type="dxa"/>
            <w:shd w:val="clear" w:color="auto" w:fill="auto"/>
            <w:noWrap/>
          </w:tcPr>
          <w:p w:rsidR="00994117" w:rsidRDefault="00396A03">
            <w:pPr>
              <w:spacing w:line="240" w:lineRule="auto"/>
              <w:jc w:val="both"/>
              <w:rPr>
                <w:rFonts w:ascii="Times New Roman" w:hAnsi="Times New Roman" w:cs="Times New Roman"/>
                <w:sz w:val="28"/>
                <w:szCs w:val="28"/>
              </w:rPr>
            </w:pPr>
            <w:r>
              <w:rPr>
                <w:rFonts w:ascii="Times New Roman" w:hAnsi="Times New Roman" w:cs="Times New Roman"/>
                <w:sz w:val="28"/>
                <w:szCs w:val="28"/>
              </w:rPr>
              <w:t>педагог-психолог, учитель (классный руководитель)</w:t>
            </w:r>
          </w:p>
        </w:tc>
      </w:tr>
      <w:tr w:rsidR="00994117">
        <w:tc>
          <w:tcPr>
            <w:tcW w:w="2164" w:type="dxa"/>
            <w:vMerge/>
            <w:shd w:val="clear" w:color="auto" w:fill="auto"/>
            <w:noWrap/>
          </w:tcPr>
          <w:p w:rsidR="00994117" w:rsidRDefault="00994117">
            <w:pPr>
              <w:spacing w:line="240" w:lineRule="auto"/>
              <w:jc w:val="both"/>
              <w:rPr>
                <w:rFonts w:ascii="Times New Roman" w:hAnsi="Times New Roman" w:cs="Times New Roman"/>
                <w:sz w:val="28"/>
                <w:szCs w:val="28"/>
              </w:rPr>
            </w:pPr>
          </w:p>
        </w:tc>
        <w:tc>
          <w:tcPr>
            <w:tcW w:w="4414" w:type="dxa"/>
            <w:shd w:val="clear" w:color="auto" w:fill="auto"/>
            <w:noWrap/>
          </w:tcPr>
          <w:p w:rsidR="00994117" w:rsidRDefault="00396A03">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участие в комплексной социально-психолого-педагогической </w:t>
            </w:r>
            <w:r>
              <w:rPr>
                <w:rFonts w:ascii="Times New Roman" w:hAnsi="Times New Roman" w:cs="Times New Roman"/>
                <w:sz w:val="28"/>
                <w:szCs w:val="28"/>
              </w:rPr>
              <w:lastRenderedPageBreak/>
              <w:t>диагностике нарушений в психическом и (или) физическом развитии учащихся с особыми образовательными потребностями, в том числе с ОВЗ;</w:t>
            </w:r>
          </w:p>
        </w:tc>
        <w:tc>
          <w:tcPr>
            <w:tcW w:w="2886" w:type="dxa"/>
            <w:shd w:val="clear" w:color="auto" w:fill="auto"/>
            <w:noWrap/>
          </w:tcPr>
          <w:p w:rsidR="00994117" w:rsidRDefault="00396A03">
            <w:pPr>
              <w:spacing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педагог-психолог, учитель (классный </w:t>
            </w:r>
            <w:r>
              <w:rPr>
                <w:rFonts w:ascii="Times New Roman" w:hAnsi="Times New Roman" w:cs="Times New Roman"/>
                <w:sz w:val="28"/>
                <w:szCs w:val="28"/>
              </w:rPr>
              <w:lastRenderedPageBreak/>
              <w:t>руководитель), медицинский работник</w:t>
            </w:r>
          </w:p>
        </w:tc>
      </w:tr>
      <w:tr w:rsidR="00994117">
        <w:tc>
          <w:tcPr>
            <w:tcW w:w="2164" w:type="dxa"/>
            <w:vMerge/>
            <w:shd w:val="clear" w:color="auto" w:fill="auto"/>
            <w:noWrap/>
          </w:tcPr>
          <w:p w:rsidR="00994117" w:rsidRDefault="00994117">
            <w:pPr>
              <w:spacing w:line="240" w:lineRule="auto"/>
              <w:jc w:val="both"/>
              <w:rPr>
                <w:rFonts w:ascii="Times New Roman" w:hAnsi="Times New Roman" w:cs="Times New Roman"/>
                <w:sz w:val="28"/>
                <w:szCs w:val="28"/>
              </w:rPr>
            </w:pPr>
          </w:p>
        </w:tc>
        <w:tc>
          <w:tcPr>
            <w:tcW w:w="4414" w:type="dxa"/>
            <w:shd w:val="clear" w:color="auto" w:fill="auto"/>
            <w:noWrap/>
          </w:tcPr>
          <w:p w:rsidR="00994117" w:rsidRDefault="00396A03">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изучением развития эмоционально-волевой, познавательной, речевой сфер и личностных особенностей учащихся с особыми образовательными потребностями, в том числе с ОВЗ.;</w:t>
            </w:r>
          </w:p>
          <w:p w:rsidR="00994117" w:rsidRDefault="00396A03">
            <w:pPr>
              <w:spacing w:line="240" w:lineRule="auto"/>
              <w:jc w:val="both"/>
              <w:rPr>
                <w:rFonts w:ascii="Times New Roman" w:hAnsi="Times New Roman" w:cs="Times New Roman"/>
                <w:sz w:val="28"/>
                <w:szCs w:val="28"/>
              </w:rPr>
            </w:pPr>
            <w:r>
              <w:rPr>
                <w:rFonts w:ascii="Times New Roman" w:hAnsi="Times New Roman" w:cs="Times New Roman"/>
                <w:sz w:val="28"/>
                <w:szCs w:val="28"/>
              </w:rPr>
              <w:t>изучением адаптивных возможностей и уровня социализации учащихся с особыми образовательными потребностями, в том числе с ОВЗ;</w:t>
            </w:r>
          </w:p>
        </w:tc>
        <w:tc>
          <w:tcPr>
            <w:tcW w:w="2886" w:type="dxa"/>
            <w:shd w:val="clear" w:color="auto" w:fill="auto"/>
            <w:noWrap/>
          </w:tcPr>
          <w:p w:rsidR="00994117" w:rsidRDefault="00396A03">
            <w:pPr>
              <w:spacing w:line="240" w:lineRule="auto"/>
              <w:jc w:val="both"/>
              <w:rPr>
                <w:rFonts w:ascii="Times New Roman" w:hAnsi="Times New Roman" w:cs="Times New Roman"/>
                <w:sz w:val="28"/>
                <w:szCs w:val="28"/>
              </w:rPr>
            </w:pPr>
            <w:r>
              <w:rPr>
                <w:rFonts w:ascii="Times New Roman" w:hAnsi="Times New Roman" w:cs="Times New Roman"/>
                <w:sz w:val="28"/>
                <w:szCs w:val="28"/>
              </w:rPr>
              <w:t>педагог-психолог</w:t>
            </w:r>
          </w:p>
        </w:tc>
      </w:tr>
      <w:tr w:rsidR="00994117">
        <w:tc>
          <w:tcPr>
            <w:tcW w:w="2164" w:type="dxa"/>
            <w:vMerge/>
            <w:shd w:val="clear" w:color="auto" w:fill="auto"/>
            <w:noWrap/>
          </w:tcPr>
          <w:p w:rsidR="00994117" w:rsidRDefault="00994117">
            <w:pPr>
              <w:spacing w:line="240" w:lineRule="auto"/>
              <w:jc w:val="both"/>
              <w:rPr>
                <w:rFonts w:ascii="Times New Roman" w:hAnsi="Times New Roman" w:cs="Times New Roman"/>
                <w:sz w:val="28"/>
                <w:szCs w:val="28"/>
              </w:rPr>
            </w:pPr>
          </w:p>
        </w:tc>
        <w:tc>
          <w:tcPr>
            <w:tcW w:w="4414" w:type="dxa"/>
            <w:shd w:val="clear" w:color="auto" w:fill="auto"/>
            <w:noWrap/>
          </w:tcPr>
          <w:p w:rsidR="00994117" w:rsidRDefault="00396A03">
            <w:pPr>
              <w:spacing w:line="240" w:lineRule="auto"/>
              <w:jc w:val="both"/>
              <w:rPr>
                <w:rFonts w:ascii="Times New Roman" w:hAnsi="Times New Roman" w:cs="Times New Roman"/>
                <w:sz w:val="28"/>
                <w:szCs w:val="28"/>
              </w:rPr>
            </w:pPr>
            <w:r>
              <w:rPr>
                <w:rFonts w:ascii="Times New Roman" w:hAnsi="Times New Roman" w:cs="Times New Roman"/>
                <w:sz w:val="28"/>
                <w:szCs w:val="28"/>
              </w:rPr>
              <w:t>изучением социальной ситуации развития и условий семейного воспитания учащихся с особыми образовательными потребностями, в том числе с ОВЗ;</w:t>
            </w:r>
          </w:p>
        </w:tc>
        <w:tc>
          <w:tcPr>
            <w:tcW w:w="2886" w:type="dxa"/>
            <w:shd w:val="clear" w:color="auto" w:fill="auto"/>
            <w:noWrap/>
          </w:tcPr>
          <w:p w:rsidR="00994117" w:rsidRDefault="00396A03">
            <w:pPr>
              <w:spacing w:line="240" w:lineRule="auto"/>
              <w:jc w:val="both"/>
              <w:rPr>
                <w:rFonts w:ascii="Times New Roman" w:hAnsi="Times New Roman" w:cs="Times New Roman"/>
                <w:sz w:val="28"/>
                <w:szCs w:val="28"/>
              </w:rPr>
            </w:pPr>
            <w:r>
              <w:rPr>
                <w:rFonts w:ascii="Times New Roman" w:hAnsi="Times New Roman" w:cs="Times New Roman"/>
                <w:sz w:val="28"/>
                <w:szCs w:val="28"/>
              </w:rPr>
              <w:t>классный руководитель</w:t>
            </w:r>
          </w:p>
        </w:tc>
      </w:tr>
      <w:tr w:rsidR="00994117">
        <w:tc>
          <w:tcPr>
            <w:tcW w:w="2164" w:type="dxa"/>
            <w:vMerge/>
            <w:shd w:val="clear" w:color="auto" w:fill="auto"/>
            <w:noWrap/>
          </w:tcPr>
          <w:p w:rsidR="00994117" w:rsidRDefault="00994117">
            <w:pPr>
              <w:spacing w:line="240" w:lineRule="auto"/>
              <w:jc w:val="both"/>
              <w:rPr>
                <w:rFonts w:ascii="Times New Roman" w:hAnsi="Times New Roman" w:cs="Times New Roman"/>
                <w:sz w:val="28"/>
                <w:szCs w:val="28"/>
              </w:rPr>
            </w:pPr>
          </w:p>
        </w:tc>
        <w:tc>
          <w:tcPr>
            <w:tcW w:w="4414" w:type="dxa"/>
            <w:shd w:val="clear" w:color="auto" w:fill="auto"/>
            <w:noWrap/>
          </w:tcPr>
          <w:p w:rsidR="00994117" w:rsidRDefault="00396A03">
            <w:pPr>
              <w:spacing w:line="240" w:lineRule="auto"/>
              <w:jc w:val="both"/>
              <w:rPr>
                <w:rFonts w:ascii="Times New Roman" w:hAnsi="Times New Roman" w:cs="Times New Roman"/>
                <w:sz w:val="28"/>
                <w:szCs w:val="28"/>
              </w:rPr>
            </w:pPr>
            <w:r>
              <w:rPr>
                <w:rFonts w:ascii="Times New Roman" w:hAnsi="Times New Roman" w:cs="Times New Roman"/>
                <w:sz w:val="28"/>
                <w:szCs w:val="28"/>
              </w:rPr>
              <w:t>мониторинг динамики развития, успешности освоения учащимися с особыми образовательными потребностями, в том числе с ОВЗ, образовательных программ начального общего образования и др.</w:t>
            </w:r>
          </w:p>
        </w:tc>
        <w:tc>
          <w:tcPr>
            <w:tcW w:w="2886" w:type="dxa"/>
            <w:shd w:val="clear" w:color="auto" w:fill="auto"/>
            <w:noWrap/>
          </w:tcPr>
          <w:p w:rsidR="00994117" w:rsidRDefault="00396A03">
            <w:pPr>
              <w:spacing w:line="240" w:lineRule="auto"/>
              <w:jc w:val="both"/>
              <w:rPr>
                <w:rFonts w:ascii="Times New Roman" w:hAnsi="Times New Roman" w:cs="Times New Roman"/>
                <w:sz w:val="28"/>
                <w:szCs w:val="28"/>
              </w:rPr>
            </w:pPr>
            <w:r>
              <w:rPr>
                <w:rFonts w:ascii="Times New Roman" w:hAnsi="Times New Roman" w:cs="Times New Roman"/>
                <w:sz w:val="28"/>
                <w:szCs w:val="28"/>
              </w:rPr>
              <w:t>педагог-психолог, учитель (классный руководитель)</w:t>
            </w:r>
          </w:p>
        </w:tc>
      </w:tr>
      <w:tr w:rsidR="00994117">
        <w:tc>
          <w:tcPr>
            <w:tcW w:w="2164" w:type="dxa"/>
            <w:vMerge w:val="restart"/>
            <w:shd w:val="clear" w:color="auto" w:fill="auto"/>
            <w:noWrap/>
          </w:tcPr>
          <w:p w:rsidR="00994117" w:rsidRDefault="00396A03">
            <w:pPr>
              <w:spacing w:line="240" w:lineRule="auto"/>
              <w:jc w:val="both"/>
              <w:rPr>
                <w:rFonts w:ascii="Times New Roman" w:hAnsi="Times New Roman" w:cs="Times New Roman"/>
                <w:sz w:val="28"/>
                <w:szCs w:val="28"/>
              </w:rPr>
            </w:pPr>
            <w:r>
              <w:rPr>
                <w:rFonts w:ascii="Times New Roman" w:hAnsi="Times New Roman" w:cs="Times New Roman"/>
                <w:sz w:val="28"/>
                <w:szCs w:val="28"/>
              </w:rPr>
              <w:t>коррекционно-развивающее</w:t>
            </w:r>
          </w:p>
        </w:tc>
        <w:tc>
          <w:tcPr>
            <w:tcW w:w="4414" w:type="dxa"/>
            <w:shd w:val="clear" w:color="auto" w:fill="auto"/>
            <w:noWrap/>
          </w:tcPr>
          <w:p w:rsidR="00994117" w:rsidRDefault="00396A03">
            <w:pPr>
              <w:spacing w:line="240" w:lineRule="auto"/>
              <w:jc w:val="both"/>
              <w:rPr>
                <w:rFonts w:ascii="Times New Roman" w:hAnsi="Times New Roman" w:cs="Times New Roman"/>
                <w:sz w:val="28"/>
                <w:szCs w:val="28"/>
              </w:rPr>
            </w:pPr>
            <w:r>
              <w:rPr>
                <w:rFonts w:ascii="Times New Roman" w:hAnsi="Times New Roman" w:cs="Times New Roman"/>
                <w:sz w:val="28"/>
                <w:szCs w:val="28"/>
              </w:rPr>
              <w:t>разработка и реализация индивидуально ориентированных коррекционных программ; выбор и использование специальных методик, методов и приемов обучения учащихся в соответствии с их особыми образовательными потребностями;</w:t>
            </w:r>
          </w:p>
        </w:tc>
        <w:tc>
          <w:tcPr>
            <w:tcW w:w="2886" w:type="dxa"/>
            <w:shd w:val="clear" w:color="auto" w:fill="auto"/>
            <w:noWrap/>
          </w:tcPr>
          <w:p w:rsidR="00994117" w:rsidRDefault="00396A03">
            <w:pPr>
              <w:spacing w:line="240" w:lineRule="auto"/>
              <w:jc w:val="both"/>
              <w:rPr>
                <w:rFonts w:ascii="Times New Roman" w:hAnsi="Times New Roman" w:cs="Times New Roman"/>
                <w:sz w:val="28"/>
                <w:szCs w:val="28"/>
              </w:rPr>
            </w:pPr>
            <w:r>
              <w:rPr>
                <w:rFonts w:ascii="Times New Roman" w:hAnsi="Times New Roman" w:cs="Times New Roman"/>
                <w:sz w:val="28"/>
                <w:szCs w:val="28"/>
              </w:rPr>
              <w:t>педагог-психолог, учитель (классный руководитель)</w:t>
            </w:r>
          </w:p>
        </w:tc>
      </w:tr>
      <w:tr w:rsidR="00994117">
        <w:tc>
          <w:tcPr>
            <w:tcW w:w="2164" w:type="dxa"/>
            <w:vMerge/>
            <w:shd w:val="clear" w:color="auto" w:fill="auto"/>
            <w:noWrap/>
          </w:tcPr>
          <w:p w:rsidR="00994117" w:rsidRDefault="00994117">
            <w:pPr>
              <w:spacing w:line="240" w:lineRule="auto"/>
              <w:jc w:val="both"/>
              <w:rPr>
                <w:rFonts w:ascii="Times New Roman" w:hAnsi="Times New Roman" w:cs="Times New Roman"/>
                <w:sz w:val="28"/>
                <w:szCs w:val="28"/>
              </w:rPr>
            </w:pPr>
          </w:p>
        </w:tc>
        <w:tc>
          <w:tcPr>
            <w:tcW w:w="4414" w:type="dxa"/>
            <w:shd w:val="clear" w:color="auto" w:fill="auto"/>
            <w:noWrap/>
          </w:tcPr>
          <w:p w:rsidR="00994117" w:rsidRDefault="00396A03">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организация и проведение индивидуальных и групповых коррекционно-развивающих занятий, необходимых для преодоления нарушений развития </w:t>
            </w:r>
            <w:r>
              <w:rPr>
                <w:rFonts w:ascii="Times New Roman" w:hAnsi="Times New Roman" w:cs="Times New Roman"/>
                <w:sz w:val="28"/>
                <w:szCs w:val="28"/>
              </w:rPr>
              <w:lastRenderedPageBreak/>
              <w:t>и трудностей обучения</w:t>
            </w:r>
          </w:p>
        </w:tc>
        <w:tc>
          <w:tcPr>
            <w:tcW w:w="2886" w:type="dxa"/>
            <w:shd w:val="clear" w:color="auto" w:fill="auto"/>
            <w:noWrap/>
          </w:tcPr>
          <w:p w:rsidR="00994117" w:rsidRDefault="00396A03">
            <w:pPr>
              <w:spacing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педагог-психолог, , учитель</w:t>
            </w:r>
          </w:p>
        </w:tc>
      </w:tr>
      <w:tr w:rsidR="00994117">
        <w:tc>
          <w:tcPr>
            <w:tcW w:w="2164" w:type="dxa"/>
            <w:vMerge/>
            <w:shd w:val="clear" w:color="auto" w:fill="auto"/>
            <w:noWrap/>
          </w:tcPr>
          <w:p w:rsidR="00994117" w:rsidRDefault="00994117">
            <w:pPr>
              <w:spacing w:line="240" w:lineRule="auto"/>
              <w:jc w:val="both"/>
              <w:rPr>
                <w:rFonts w:ascii="Times New Roman" w:hAnsi="Times New Roman" w:cs="Times New Roman"/>
                <w:sz w:val="28"/>
                <w:szCs w:val="28"/>
              </w:rPr>
            </w:pPr>
          </w:p>
        </w:tc>
        <w:tc>
          <w:tcPr>
            <w:tcW w:w="4414" w:type="dxa"/>
            <w:shd w:val="clear" w:color="auto" w:fill="auto"/>
            <w:noWrap/>
          </w:tcPr>
          <w:p w:rsidR="00994117" w:rsidRDefault="00396A03">
            <w:pPr>
              <w:spacing w:line="240" w:lineRule="auto"/>
              <w:jc w:val="both"/>
              <w:rPr>
                <w:rFonts w:ascii="Times New Roman" w:hAnsi="Times New Roman" w:cs="Times New Roman"/>
                <w:sz w:val="28"/>
                <w:szCs w:val="28"/>
              </w:rPr>
            </w:pPr>
            <w:r>
              <w:rPr>
                <w:rFonts w:ascii="Times New Roman" w:hAnsi="Times New Roman" w:cs="Times New Roman"/>
                <w:sz w:val="28"/>
                <w:szCs w:val="28"/>
              </w:rPr>
              <w:t>коррекция и развитие высших психических функций, эмоционально-волевой, познавательной и коммуникативно-речевой сфер;</w:t>
            </w:r>
          </w:p>
        </w:tc>
        <w:tc>
          <w:tcPr>
            <w:tcW w:w="2886" w:type="dxa"/>
            <w:shd w:val="clear" w:color="auto" w:fill="auto"/>
            <w:noWrap/>
          </w:tcPr>
          <w:p w:rsidR="00994117" w:rsidRDefault="00396A03">
            <w:pPr>
              <w:spacing w:line="240" w:lineRule="auto"/>
              <w:jc w:val="both"/>
              <w:rPr>
                <w:rFonts w:ascii="Times New Roman" w:hAnsi="Times New Roman" w:cs="Times New Roman"/>
                <w:sz w:val="28"/>
                <w:szCs w:val="28"/>
              </w:rPr>
            </w:pPr>
            <w:r>
              <w:rPr>
                <w:rFonts w:ascii="Times New Roman" w:hAnsi="Times New Roman" w:cs="Times New Roman"/>
                <w:sz w:val="28"/>
                <w:szCs w:val="28"/>
              </w:rPr>
              <w:t>педагог-психолог</w:t>
            </w:r>
          </w:p>
        </w:tc>
      </w:tr>
      <w:tr w:rsidR="00994117">
        <w:tc>
          <w:tcPr>
            <w:tcW w:w="2164" w:type="dxa"/>
            <w:vMerge/>
            <w:shd w:val="clear" w:color="auto" w:fill="auto"/>
            <w:noWrap/>
          </w:tcPr>
          <w:p w:rsidR="00994117" w:rsidRDefault="00994117">
            <w:pPr>
              <w:spacing w:line="240" w:lineRule="auto"/>
              <w:jc w:val="both"/>
              <w:rPr>
                <w:rFonts w:ascii="Times New Roman" w:hAnsi="Times New Roman" w:cs="Times New Roman"/>
                <w:sz w:val="28"/>
                <w:szCs w:val="28"/>
              </w:rPr>
            </w:pPr>
          </w:p>
        </w:tc>
        <w:tc>
          <w:tcPr>
            <w:tcW w:w="4414" w:type="dxa"/>
            <w:shd w:val="clear" w:color="auto" w:fill="auto"/>
            <w:noWrap/>
          </w:tcPr>
          <w:p w:rsidR="00994117" w:rsidRDefault="00396A03">
            <w:pPr>
              <w:spacing w:line="240" w:lineRule="auto"/>
              <w:jc w:val="both"/>
              <w:rPr>
                <w:rFonts w:ascii="Times New Roman" w:hAnsi="Times New Roman" w:cs="Times New Roman"/>
                <w:sz w:val="28"/>
                <w:szCs w:val="28"/>
              </w:rPr>
            </w:pPr>
            <w:r>
              <w:rPr>
                <w:rFonts w:ascii="Times New Roman" w:hAnsi="Times New Roman" w:cs="Times New Roman"/>
                <w:sz w:val="28"/>
                <w:szCs w:val="28"/>
              </w:rPr>
              <w:t>развитие и укрепление зрелых личностных установок, формированием адекватных форм утверждения самостоятельности, личностной автономии</w:t>
            </w:r>
          </w:p>
        </w:tc>
        <w:tc>
          <w:tcPr>
            <w:tcW w:w="2886" w:type="dxa"/>
            <w:shd w:val="clear" w:color="auto" w:fill="auto"/>
            <w:noWrap/>
          </w:tcPr>
          <w:p w:rsidR="00994117" w:rsidRDefault="00396A03">
            <w:pPr>
              <w:spacing w:line="240" w:lineRule="auto"/>
              <w:jc w:val="both"/>
              <w:rPr>
                <w:rFonts w:ascii="Times New Roman" w:hAnsi="Times New Roman" w:cs="Times New Roman"/>
                <w:sz w:val="28"/>
                <w:szCs w:val="28"/>
              </w:rPr>
            </w:pPr>
            <w:r>
              <w:rPr>
                <w:rFonts w:ascii="Times New Roman" w:hAnsi="Times New Roman" w:cs="Times New Roman"/>
                <w:sz w:val="28"/>
                <w:szCs w:val="28"/>
              </w:rPr>
              <w:t>педагог-психолог, учитель</w:t>
            </w:r>
          </w:p>
        </w:tc>
      </w:tr>
      <w:tr w:rsidR="00994117">
        <w:tc>
          <w:tcPr>
            <w:tcW w:w="2164" w:type="dxa"/>
            <w:vMerge/>
            <w:shd w:val="clear" w:color="auto" w:fill="auto"/>
            <w:noWrap/>
          </w:tcPr>
          <w:p w:rsidR="00994117" w:rsidRDefault="00994117">
            <w:pPr>
              <w:spacing w:line="240" w:lineRule="auto"/>
              <w:jc w:val="both"/>
              <w:rPr>
                <w:rFonts w:ascii="Times New Roman" w:hAnsi="Times New Roman" w:cs="Times New Roman"/>
                <w:sz w:val="28"/>
                <w:szCs w:val="28"/>
              </w:rPr>
            </w:pPr>
          </w:p>
        </w:tc>
        <w:tc>
          <w:tcPr>
            <w:tcW w:w="4414" w:type="dxa"/>
            <w:shd w:val="clear" w:color="auto" w:fill="auto"/>
            <w:noWrap/>
          </w:tcPr>
          <w:p w:rsidR="00994117" w:rsidRDefault="00396A03">
            <w:pPr>
              <w:spacing w:line="240" w:lineRule="auto"/>
              <w:jc w:val="both"/>
              <w:rPr>
                <w:rFonts w:ascii="Times New Roman" w:hAnsi="Times New Roman" w:cs="Times New Roman"/>
                <w:sz w:val="28"/>
                <w:szCs w:val="28"/>
              </w:rPr>
            </w:pPr>
            <w:r>
              <w:rPr>
                <w:rFonts w:ascii="Times New Roman" w:hAnsi="Times New Roman" w:cs="Times New Roman"/>
                <w:sz w:val="28"/>
                <w:szCs w:val="28"/>
              </w:rPr>
              <w:t>формирование способов регуляции поведения и эмоциональных состояний;</w:t>
            </w:r>
          </w:p>
        </w:tc>
        <w:tc>
          <w:tcPr>
            <w:tcW w:w="2886" w:type="dxa"/>
            <w:shd w:val="clear" w:color="auto" w:fill="auto"/>
            <w:noWrap/>
          </w:tcPr>
          <w:p w:rsidR="00994117" w:rsidRDefault="00396A03">
            <w:pPr>
              <w:spacing w:line="240" w:lineRule="auto"/>
              <w:jc w:val="both"/>
              <w:rPr>
                <w:rFonts w:ascii="Times New Roman" w:hAnsi="Times New Roman" w:cs="Times New Roman"/>
                <w:sz w:val="28"/>
                <w:szCs w:val="28"/>
              </w:rPr>
            </w:pPr>
            <w:r>
              <w:rPr>
                <w:rFonts w:ascii="Times New Roman" w:hAnsi="Times New Roman" w:cs="Times New Roman"/>
                <w:sz w:val="28"/>
                <w:szCs w:val="28"/>
              </w:rPr>
              <w:t>педагог-психолог</w:t>
            </w:r>
          </w:p>
        </w:tc>
      </w:tr>
      <w:tr w:rsidR="00994117">
        <w:tc>
          <w:tcPr>
            <w:tcW w:w="2164" w:type="dxa"/>
            <w:vMerge/>
            <w:shd w:val="clear" w:color="auto" w:fill="auto"/>
            <w:noWrap/>
          </w:tcPr>
          <w:p w:rsidR="00994117" w:rsidRDefault="00994117">
            <w:pPr>
              <w:spacing w:line="240" w:lineRule="auto"/>
              <w:jc w:val="both"/>
              <w:rPr>
                <w:rFonts w:ascii="Times New Roman" w:hAnsi="Times New Roman" w:cs="Times New Roman"/>
                <w:sz w:val="28"/>
                <w:szCs w:val="28"/>
              </w:rPr>
            </w:pPr>
          </w:p>
        </w:tc>
        <w:tc>
          <w:tcPr>
            <w:tcW w:w="4414" w:type="dxa"/>
            <w:shd w:val="clear" w:color="auto" w:fill="auto"/>
            <w:noWrap/>
          </w:tcPr>
          <w:p w:rsidR="00994117" w:rsidRDefault="00396A03">
            <w:pPr>
              <w:spacing w:line="240" w:lineRule="auto"/>
              <w:jc w:val="both"/>
              <w:rPr>
                <w:rFonts w:ascii="Times New Roman" w:hAnsi="Times New Roman" w:cs="Times New Roman"/>
                <w:sz w:val="28"/>
                <w:szCs w:val="28"/>
              </w:rPr>
            </w:pPr>
            <w:r>
              <w:rPr>
                <w:rFonts w:ascii="Times New Roman" w:hAnsi="Times New Roman" w:cs="Times New Roman"/>
                <w:sz w:val="28"/>
                <w:szCs w:val="28"/>
              </w:rPr>
              <w:t>развитие форм и навыков личностного общения в группе сверстников, коммуникативной компетенции; – развитием компетенций, необходимых для продолжения образования и профессионального самоопределения;</w:t>
            </w:r>
          </w:p>
        </w:tc>
        <w:tc>
          <w:tcPr>
            <w:tcW w:w="2886" w:type="dxa"/>
            <w:shd w:val="clear" w:color="auto" w:fill="auto"/>
            <w:noWrap/>
          </w:tcPr>
          <w:p w:rsidR="00994117" w:rsidRDefault="00396A03">
            <w:pPr>
              <w:spacing w:line="240" w:lineRule="auto"/>
              <w:jc w:val="both"/>
              <w:rPr>
                <w:rFonts w:ascii="Times New Roman" w:hAnsi="Times New Roman" w:cs="Times New Roman"/>
                <w:sz w:val="28"/>
                <w:szCs w:val="28"/>
              </w:rPr>
            </w:pPr>
            <w:r>
              <w:rPr>
                <w:rFonts w:ascii="Times New Roman" w:hAnsi="Times New Roman" w:cs="Times New Roman"/>
                <w:sz w:val="28"/>
                <w:szCs w:val="28"/>
              </w:rPr>
              <w:t>педагог-психолог, учитель-предметник</w:t>
            </w:r>
          </w:p>
        </w:tc>
      </w:tr>
      <w:tr w:rsidR="00994117">
        <w:tc>
          <w:tcPr>
            <w:tcW w:w="2164" w:type="dxa"/>
            <w:vMerge/>
            <w:shd w:val="clear" w:color="auto" w:fill="auto"/>
            <w:noWrap/>
          </w:tcPr>
          <w:p w:rsidR="00994117" w:rsidRDefault="00994117">
            <w:pPr>
              <w:spacing w:line="240" w:lineRule="auto"/>
              <w:jc w:val="both"/>
              <w:rPr>
                <w:rFonts w:ascii="Times New Roman" w:hAnsi="Times New Roman" w:cs="Times New Roman"/>
                <w:sz w:val="28"/>
                <w:szCs w:val="28"/>
              </w:rPr>
            </w:pPr>
          </w:p>
        </w:tc>
        <w:tc>
          <w:tcPr>
            <w:tcW w:w="4414" w:type="dxa"/>
            <w:shd w:val="clear" w:color="auto" w:fill="auto"/>
            <w:noWrap/>
          </w:tcPr>
          <w:p w:rsidR="00994117" w:rsidRDefault="00396A03">
            <w:pPr>
              <w:spacing w:line="240" w:lineRule="auto"/>
              <w:jc w:val="both"/>
              <w:rPr>
                <w:rFonts w:ascii="Times New Roman" w:hAnsi="Times New Roman" w:cs="Times New Roman"/>
                <w:sz w:val="28"/>
                <w:szCs w:val="28"/>
              </w:rPr>
            </w:pPr>
            <w:r>
              <w:rPr>
                <w:rFonts w:ascii="Times New Roman" w:hAnsi="Times New Roman" w:cs="Times New Roman"/>
                <w:sz w:val="28"/>
                <w:szCs w:val="28"/>
              </w:rPr>
              <w:t>социальная защита ребенка в случаях неблагоприятных условий жизни при психотравмирующих обстоятельствах и пр.</w:t>
            </w:r>
          </w:p>
        </w:tc>
        <w:tc>
          <w:tcPr>
            <w:tcW w:w="2886" w:type="dxa"/>
            <w:shd w:val="clear" w:color="auto" w:fill="auto"/>
            <w:noWrap/>
          </w:tcPr>
          <w:p w:rsidR="00994117" w:rsidRDefault="00396A03">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классный руководитель</w:t>
            </w:r>
          </w:p>
        </w:tc>
      </w:tr>
      <w:tr w:rsidR="00994117">
        <w:tc>
          <w:tcPr>
            <w:tcW w:w="2164" w:type="dxa"/>
            <w:vMerge w:val="restart"/>
            <w:shd w:val="clear" w:color="auto" w:fill="auto"/>
            <w:noWrap/>
          </w:tcPr>
          <w:p w:rsidR="00994117" w:rsidRDefault="00396A03">
            <w:pPr>
              <w:spacing w:line="240" w:lineRule="auto"/>
              <w:jc w:val="both"/>
              <w:rPr>
                <w:rFonts w:ascii="Times New Roman" w:hAnsi="Times New Roman" w:cs="Times New Roman"/>
                <w:sz w:val="28"/>
                <w:szCs w:val="28"/>
              </w:rPr>
            </w:pPr>
            <w:r>
              <w:rPr>
                <w:rFonts w:ascii="Times New Roman" w:hAnsi="Times New Roman" w:cs="Times New Roman"/>
                <w:sz w:val="28"/>
                <w:szCs w:val="28"/>
              </w:rPr>
              <w:t>консультативное</w:t>
            </w:r>
          </w:p>
        </w:tc>
        <w:tc>
          <w:tcPr>
            <w:tcW w:w="4414" w:type="dxa"/>
            <w:shd w:val="clear" w:color="auto" w:fill="auto"/>
            <w:noWrap/>
          </w:tcPr>
          <w:p w:rsidR="00994117" w:rsidRDefault="00396A03">
            <w:pPr>
              <w:spacing w:line="240" w:lineRule="auto"/>
              <w:jc w:val="both"/>
              <w:rPr>
                <w:rFonts w:ascii="Times New Roman" w:hAnsi="Times New Roman" w:cs="Times New Roman"/>
                <w:sz w:val="28"/>
                <w:szCs w:val="28"/>
              </w:rPr>
            </w:pPr>
            <w:r>
              <w:rPr>
                <w:rFonts w:ascii="Times New Roman" w:hAnsi="Times New Roman" w:cs="Times New Roman"/>
                <w:sz w:val="28"/>
                <w:szCs w:val="28"/>
              </w:rPr>
              <w:t>совместное формирование рекомендаций по основным направлениям работы с учащимися с особыми образовательными потребностями, в том числе с ОВЗ, единые для использования всеми участниками образовательных отношений;</w:t>
            </w:r>
          </w:p>
        </w:tc>
        <w:tc>
          <w:tcPr>
            <w:tcW w:w="2886" w:type="dxa"/>
            <w:shd w:val="clear" w:color="auto" w:fill="auto"/>
            <w:noWrap/>
          </w:tcPr>
          <w:p w:rsidR="00994117" w:rsidRDefault="00396A03">
            <w:pPr>
              <w:spacing w:line="240" w:lineRule="auto"/>
              <w:jc w:val="both"/>
              <w:rPr>
                <w:rFonts w:ascii="Times New Roman" w:hAnsi="Times New Roman" w:cs="Times New Roman"/>
                <w:sz w:val="28"/>
                <w:szCs w:val="28"/>
              </w:rPr>
            </w:pPr>
            <w:r>
              <w:rPr>
                <w:rFonts w:ascii="Times New Roman" w:hAnsi="Times New Roman" w:cs="Times New Roman"/>
                <w:sz w:val="28"/>
                <w:szCs w:val="28"/>
              </w:rPr>
              <w:t>педагог-психолог, учитель-предметник</w:t>
            </w:r>
          </w:p>
        </w:tc>
      </w:tr>
      <w:tr w:rsidR="00994117">
        <w:tc>
          <w:tcPr>
            <w:tcW w:w="2164" w:type="dxa"/>
            <w:vMerge/>
            <w:shd w:val="clear" w:color="auto" w:fill="auto"/>
            <w:noWrap/>
          </w:tcPr>
          <w:p w:rsidR="00994117" w:rsidRDefault="00994117">
            <w:pPr>
              <w:spacing w:line="240" w:lineRule="auto"/>
              <w:jc w:val="both"/>
              <w:rPr>
                <w:rFonts w:ascii="Times New Roman" w:hAnsi="Times New Roman" w:cs="Times New Roman"/>
                <w:sz w:val="28"/>
                <w:szCs w:val="28"/>
              </w:rPr>
            </w:pPr>
          </w:p>
        </w:tc>
        <w:tc>
          <w:tcPr>
            <w:tcW w:w="4414" w:type="dxa"/>
            <w:shd w:val="clear" w:color="auto" w:fill="auto"/>
            <w:noWrap/>
          </w:tcPr>
          <w:p w:rsidR="00994117" w:rsidRDefault="00396A03">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осуществление консультирования по выбору индивидуально ориентированных методов и приемов работы с учащимися с особыми образовательными потребностями, в том числе с ОВЗ, отбору и адаптации содержания предметных </w:t>
            </w:r>
            <w:r>
              <w:rPr>
                <w:rFonts w:ascii="Times New Roman" w:hAnsi="Times New Roman" w:cs="Times New Roman"/>
                <w:sz w:val="28"/>
                <w:szCs w:val="28"/>
              </w:rPr>
              <w:lastRenderedPageBreak/>
              <w:t>программ;</w:t>
            </w:r>
          </w:p>
        </w:tc>
        <w:tc>
          <w:tcPr>
            <w:tcW w:w="2886" w:type="dxa"/>
            <w:shd w:val="clear" w:color="auto" w:fill="auto"/>
            <w:noWrap/>
          </w:tcPr>
          <w:p w:rsidR="00994117" w:rsidRDefault="00396A03">
            <w:pPr>
              <w:spacing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педагог-психолог, учитель-предметник</w:t>
            </w:r>
          </w:p>
        </w:tc>
      </w:tr>
      <w:tr w:rsidR="00994117">
        <w:tc>
          <w:tcPr>
            <w:tcW w:w="2164" w:type="dxa"/>
            <w:vMerge/>
            <w:shd w:val="clear" w:color="auto" w:fill="auto"/>
            <w:noWrap/>
          </w:tcPr>
          <w:p w:rsidR="00994117" w:rsidRDefault="00994117">
            <w:pPr>
              <w:spacing w:line="240" w:lineRule="auto"/>
              <w:jc w:val="both"/>
              <w:rPr>
                <w:rFonts w:ascii="Times New Roman" w:hAnsi="Times New Roman" w:cs="Times New Roman"/>
                <w:sz w:val="28"/>
                <w:szCs w:val="28"/>
              </w:rPr>
            </w:pPr>
          </w:p>
        </w:tc>
        <w:tc>
          <w:tcPr>
            <w:tcW w:w="4414" w:type="dxa"/>
            <w:shd w:val="clear" w:color="auto" w:fill="auto"/>
            <w:noWrap/>
          </w:tcPr>
          <w:p w:rsidR="00994117" w:rsidRDefault="00396A03">
            <w:pPr>
              <w:spacing w:line="240" w:lineRule="auto"/>
              <w:jc w:val="both"/>
              <w:rPr>
                <w:rFonts w:ascii="Times New Roman" w:hAnsi="Times New Roman" w:cs="Times New Roman"/>
                <w:sz w:val="28"/>
                <w:szCs w:val="28"/>
              </w:rPr>
            </w:pPr>
            <w:r>
              <w:rPr>
                <w:rFonts w:ascii="Times New Roman" w:hAnsi="Times New Roman" w:cs="Times New Roman"/>
                <w:sz w:val="28"/>
                <w:szCs w:val="28"/>
              </w:rPr>
              <w:t>оказание адресной консультативной помощи семье в вопросах выбора стратегии воспитания и приемов коррекционного обучения учащихся с особыми образовательными потребностями, в том числе с ОВЗ;</w:t>
            </w:r>
          </w:p>
        </w:tc>
        <w:tc>
          <w:tcPr>
            <w:tcW w:w="2886" w:type="dxa"/>
            <w:shd w:val="clear" w:color="auto" w:fill="auto"/>
            <w:noWrap/>
          </w:tcPr>
          <w:p w:rsidR="00994117" w:rsidRDefault="00396A03">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педагог-психолог, учитель-предметник, классный </w:t>
            </w:r>
            <w:r w:rsidR="005534FD">
              <w:rPr>
                <w:rFonts w:ascii="Times New Roman" w:hAnsi="Times New Roman" w:cs="Times New Roman"/>
                <w:sz w:val="28"/>
                <w:szCs w:val="28"/>
              </w:rPr>
              <w:t>руководитель</w:t>
            </w:r>
          </w:p>
        </w:tc>
      </w:tr>
      <w:tr w:rsidR="00994117">
        <w:tc>
          <w:tcPr>
            <w:tcW w:w="2164" w:type="dxa"/>
            <w:vMerge/>
            <w:shd w:val="clear" w:color="auto" w:fill="auto"/>
            <w:noWrap/>
          </w:tcPr>
          <w:p w:rsidR="00994117" w:rsidRDefault="00994117">
            <w:pPr>
              <w:spacing w:line="240" w:lineRule="auto"/>
              <w:jc w:val="both"/>
              <w:rPr>
                <w:rFonts w:ascii="Times New Roman" w:hAnsi="Times New Roman" w:cs="Times New Roman"/>
                <w:sz w:val="28"/>
                <w:szCs w:val="28"/>
              </w:rPr>
            </w:pPr>
          </w:p>
        </w:tc>
        <w:tc>
          <w:tcPr>
            <w:tcW w:w="4414" w:type="dxa"/>
            <w:shd w:val="clear" w:color="auto" w:fill="auto"/>
            <w:noWrap/>
          </w:tcPr>
          <w:p w:rsidR="00994117" w:rsidRDefault="00396A03">
            <w:pPr>
              <w:spacing w:line="240" w:lineRule="auto"/>
              <w:jc w:val="both"/>
              <w:rPr>
                <w:rFonts w:ascii="Times New Roman" w:hAnsi="Times New Roman" w:cs="Times New Roman"/>
                <w:sz w:val="28"/>
                <w:szCs w:val="28"/>
              </w:rPr>
            </w:pPr>
            <w:r>
              <w:rPr>
                <w:rFonts w:ascii="Times New Roman" w:hAnsi="Times New Roman" w:cs="Times New Roman"/>
                <w:sz w:val="28"/>
                <w:szCs w:val="28"/>
              </w:rPr>
              <w:t>осуществление консультационной поддержки и оказание помощи, направленных на содействие свободному и осознанному выбору учащимися с особыми образовательными потребностями, в том числе с ОВЗ, формы и места обучения в соответствии с индивидуальными способностями и психофизиологическими особенностями</w:t>
            </w:r>
          </w:p>
        </w:tc>
        <w:tc>
          <w:tcPr>
            <w:tcW w:w="2886" w:type="dxa"/>
            <w:shd w:val="clear" w:color="auto" w:fill="auto"/>
            <w:noWrap/>
          </w:tcPr>
          <w:p w:rsidR="00994117" w:rsidRDefault="00396A03">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педагог-психолог, учитель-предметник, классный </w:t>
            </w:r>
            <w:r w:rsidR="005534FD">
              <w:rPr>
                <w:rFonts w:ascii="Times New Roman" w:hAnsi="Times New Roman" w:cs="Times New Roman"/>
                <w:sz w:val="28"/>
                <w:szCs w:val="28"/>
              </w:rPr>
              <w:t>руководитель</w:t>
            </w:r>
          </w:p>
        </w:tc>
      </w:tr>
      <w:tr w:rsidR="00994117">
        <w:tc>
          <w:tcPr>
            <w:tcW w:w="2164" w:type="dxa"/>
            <w:vMerge w:val="restart"/>
            <w:shd w:val="clear" w:color="auto" w:fill="auto"/>
            <w:noWrap/>
          </w:tcPr>
          <w:p w:rsidR="00994117" w:rsidRDefault="00396A03">
            <w:pPr>
              <w:spacing w:line="240" w:lineRule="auto"/>
              <w:jc w:val="both"/>
              <w:rPr>
                <w:rFonts w:ascii="Times New Roman" w:hAnsi="Times New Roman" w:cs="Times New Roman"/>
                <w:sz w:val="28"/>
                <w:szCs w:val="28"/>
              </w:rPr>
            </w:pPr>
            <w:r>
              <w:rPr>
                <w:rFonts w:ascii="Times New Roman" w:hAnsi="Times New Roman" w:cs="Times New Roman"/>
                <w:sz w:val="28"/>
                <w:szCs w:val="28"/>
              </w:rPr>
              <w:t>информационно-просветительское</w:t>
            </w:r>
          </w:p>
        </w:tc>
        <w:tc>
          <w:tcPr>
            <w:tcW w:w="4414" w:type="dxa"/>
            <w:shd w:val="clear" w:color="auto" w:fill="auto"/>
            <w:noWrap/>
          </w:tcPr>
          <w:p w:rsidR="00994117" w:rsidRDefault="00396A03">
            <w:pPr>
              <w:spacing w:line="240" w:lineRule="auto"/>
              <w:jc w:val="both"/>
              <w:rPr>
                <w:rFonts w:ascii="Times New Roman" w:hAnsi="Times New Roman" w:cs="Times New Roman"/>
                <w:sz w:val="28"/>
                <w:szCs w:val="28"/>
              </w:rPr>
            </w:pPr>
            <w:r>
              <w:rPr>
                <w:rFonts w:ascii="Times New Roman" w:hAnsi="Times New Roman" w:cs="Times New Roman"/>
                <w:sz w:val="28"/>
                <w:szCs w:val="28"/>
              </w:rPr>
              <w:t>информирование учащихся с особыми образовательными потребностями, в том числе с ОВЗ, их родителей (законных представителей), педагогических работников об особенностях образовательной деятельности</w:t>
            </w:r>
          </w:p>
        </w:tc>
        <w:tc>
          <w:tcPr>
            <w:tcW w:w="2886" w:type="dxa"/>
            <w:shd w:val="clear" w:color="auto" w:fill="auto"/>
            <w:noWrap/>
          </w:tcPr>
          <w:p w:rsidR="00994117" w:rsidRDefault="00396A03">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педагог-психолог, учитель-предметник, классный </w:t>
            </w:r>
            <w:r w:rsidR="005534FD">
              <w:rPr>
                <w:rFonts w:ascii="Times New Roman" w:hAnsi="Times New Roman" w:cs="Times New Roman"/>
                <w:sz w:val="28"/>
                <w:szCs w:val="28"/>
              </w:rPr>
              <w:t>руководитель</w:t>
            </w:r>
          </w:p>
        </w:tc>
      </w:tr>
      <w:tr w:rsidR="00994117">
        <w:tc>
          <w:tcPr>
            <w:tcW w:w="2164" w:type="dxa"/>
            <w:vMerge/>
            <w:shd w:val="clear" w:color="auto" w:fill="auto"/>
            <w:noWrap/>
          </w:tcPr>
          <w:p w:rsidR="00994117" w:rsidRDefault="00994117">
            <w:pPr>
              <w:spacing w:line="240" w:lineRule="auto"/>
              <w:jc w:val="both"/>
              <w:rPr>
                <w:rFonts w:ascii="Times New Roman" w:hAnsi="Times New Roman" w:cs="Times New Roman"/>
                <w:sz w:val="28"/>
                <w:szCs w:val="28"/>
              </w:rPr>
            </w:pPr>
          </w:p>
        </w:tc>
        <w:tc>
          <w:tcPr>
            <w:tcW w:w="4414" w:type="dxa"/>
            <w:shd w:val="clear" w:color="auto" w:fill="auto"/>
            <w:noWrap/>
          </w:tcPr>
          <w:p w:rsidR="00994117" w:rsidRDefault="00396A03">
            <w:pPr>
              <w:spacing w:line="240" w:lineRule="auto"/>
              <w:jc w:val="both"/>
              <w:rPr>
                <w:rFonts w:ascii="Times New Roman" w:hAnsi="Times New Roman" w:cs="Times New Roman"/>
                <w:sz w:val="28"/>
                <w:szCs w:val="28"/>
              </w:rPr>
            </w:pPr>
            <w:r>
              <w:rPr>
                <w:rFonts w:ascii="Times New Roman" w:hAnsi="Times New Roman" w:cs="Times New Roman"/>
                <w:sz w:val="28"/>
                <w:szCs w:val="28"/>
              </w:rPr>
              <w:t>проведение различных семинаров, лекций и пр., направленных на разъяснение участникам образовательных отношений, вопросов, связанных с особенностями образовательной деятельности и сопровождения учащихся с особыми образовательными потребностями, в том числе с ОВЗ</w:t>
            </w:r>
          </w:p>
        </w:tc>
        <w:tc>
          <w:tcPr>
            <w:tcW w:w="2886" w:type="dxa"/>
            <w:shd w:val="clear" w:color="auto" w:fill="auto"/>
            <w:noWrap/>
          </w:tcPr>
          <w:p w:rsidR="00994117" w:rsidRDefault="00396A03">
            <w:pPr>
              <w:spacing w:line="240" w:lineRule="auto"/>
              <w:jc w:val="both"/>
              <w:rPr>
                <w:rFonts w:ascii="Times New Roman" w:hAnsi="Times New Roman" w:cs="Times New Roman"/>
                <w:sz w:val="28"/>
                <w:szCs w:val="28"/>
              </w:rPr>
            </w:pPr>
            <w:r>
              <w:rPr>
                <w:rFonts w:ascii="Times New Roman" w:hAnsi="Times New Roman" w:cs="Times New Roman"/>
                <w:sz w:val="28"/>
                <w:szCs w:val="28"/>
              </w:rPr>
              <w:t>педагог-психолог, учитель-предметник, классный р</w:t>
            </w:r>
            <w:r w:rsidR="005534FD">
              <w:rPr>
                <w:rFonts w:ascii="Times New Roman" w:hAnsi="Times New Roman" w:cs="Times New Roman"/>
                <w:sz w:val="28"/>
                <w:szCs w:val="28"/>
              </w:rPr>
              <w:t>уководитель</w:t>
            </w:r>
          </w:p>
        </w:tc>
      </w:tr>
      <w:tr w:rsidR="00994117">
        <w:tc>
          <w:tcPr>
            <w:tcW w:w="2164" w:type="dxa"/>
            <w:vMerge/>
            <w:shd w:val="clear" w:color="auto" w:fill="auto"/>
            <w:noWrap/>
          </w:tcPr>
          <w:p w:rsidR="00994117" w:rsidRDefault="00994117">
            <w:pPr>
              <w:spacing w:line="240" w:lineRule="auto"/>
              <w:jc w:val="both"/>
              <w:rPr>
                <w:rFonts w:ascii="Times New Roman" w:hAnsi="Times New Roman" w:cs="Times New Roman"/>
                <w:sz w:val="28"/>
                <w:szCs w:val="28"/>
              </w:rPr>
            </w:pPr>
          </w:p>
        </w:tc>
        <w:tc>
          <w:tcPr>
            <w:tcW w:w="4414" w:type="dxa"/>
            <w:shd w:val="clear" w:color="auto" w:fill="auto"/>
            <w:noWrap/>
          </w:tcPr>
          <w:p w:rsidR="00994117" w:rsidRDefault="00396A03">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проведение тематических выступлений для педагогов и родителей (законных представителей) по разъяснению индивидуальнотипологических особенностей различных категорий учащихся с особыми </w:t>
            </w:r>
            <w:r>
              <w:rPr>
                <w:rFonts w:ascii="Times New Roman" w:hAnsi="Times New Roman" w:cs="Times New Roman"/>
                <w:sz w:val="28"/>
                <w:szCs w:val="28"/>
              </w:rPr>
              <w:lastRenderedPageBreak/>
              <w:t>образовательными потребностями, в том числе с ОВЗ.</w:t>
            </w:r>
          </w:p>
        </w:tc>
        <w:tc>
          <w:tcPr>
            <w:tcW w:w="2886" w:type="dxa"/>
            <w:shd w:val="clear" w:color="auto" w:fill="auto"/>
            <w:noWrap/>
          </w:tcPr>
          <w:p w:rsidR="00994117" w:rsidRDefault="00396A03">
            <w:pPr>
              <w:spacing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педагог-психолог, учитель-предметник,</w:t>
            </w:r>
            <w:r w:rsidR="005534FD">
              <w:rPr>
                <w:rFonts w:ascii="Times New Roman" w:hAnsi="Times New Roman" w:cs="Times New Roman"/>
                <w:sz w:val="28"/>
                <w:szCs w:val="28"/>
              </w:rPr>
              <w:t xml:space="preserve"> классный руководитель</w:t>
            </w:r>
          </w:p>
        </w:tc>
      </w:tr>
    </w:tbl>
    <w:p w:rsidR="00994117" w:rsidRDefault="00396A03">
      <w:pPr>
        <w:spacing w:line="240" w:lineRule="auto"/>
        <w:jc w:val="both"/>
        <w:rPr>
          <w:rFonts w:ascii="Times New Roman" w:hAnsi="Times New Roman" w:cs="Times New Roman"/>
          <w:b/>
          <w:sz w:val="28"/>
          <w:szCs w:val="28"/>
        </w:rPr>
      </w:pPr>
      <w:r>
        <w:rPr>
          <w:rFonts w:ascii="Times New Roman" w:hAnsi="Times New Roman" w:cs="Times New Roman"/>
          <w:b/>
          <w:sz w:val="28"/>
          <w:szCs w:val="28"/>
        </w:rPr>
        <w:lastRenderedPageBreak/>
        <w:t>Система комплексного психолого-социального сопровождения и поддержки обучающихся с ограниченными возможностями здоровья, включающая комплексное обследование, мониторинг динамики развития, успешности освоения основной образовательной программы начального общего образования</w:t>
      </w:r>
    </w:p>
    <w:p w:rsidR="00994117" w:rsidRDefault="00396A03">
      <w:pPr>
        <w:spacing w:line="240" w:lineRule="auto"/>
        <w:jc w:val="both"/>
        <w:rPr>
          <w:rFonts w:ascii="Times New Roman" w:hAnsi="Times New Roman" w:cs="Times New Roman"/>
          <w:sz w:val="28"/>
          <w:szCs w:val="28"/>
        </w:rPr>
      </w:pPr>
      <w:r>
        <w:rPr>
          <w:rFonts w:ascii="Times New Roman" w:hAnsi="Times New Roman" w:cs="Times New Roman"/>
          <w:sz w:val="28"/>
          <w:szCs w:val="28"/>
        </w:rPr>
        <w:t>Органом, реализующим систему комплексного сопровождения, является психолого-педагогический консилиум (далее- ППк) организации. ППк является внутришкольной формой организации сопровождения разных категорий обучающихся, в том числе детей с ОВЗ,  положение и регламент работы, которой разрабатывается образовательной организацией самостоятельно и утверждается локальным актом.</w:t>
      </w:r>
    </w:p>
    <w:p w:rsidR="00994117" w:rsidRDefault="00396A03">
      <w:pPr>
        <w:spacing w:line="240" w:lineRule="auto"/>
        <w:jc w:val="both"/>
        <w:rPr>
          <w:rFonts w:ascii="Times New Roman" w:hAnsi="Times New Roman" w:cs="Times New Roman"/>
          <w:sz w:val="28"/>
          <w:szCs w:val="28"/>
        </w:rPr>
      </w:pPr>
      <w:r>
        <w:rPr>
          <w:rFonts w:ascii="Times New Roman" w:hAnsi="Times New Roman" w:cs="Times New Roman"/>
          <w:sz w:val="28"/>
          <w:szCs w:val="28"/>
        </w:rPr>
        <w:t>В состав ППк входят специалисты: педаго</w:t>
      </w:r>
      <w:r w:rsidR="005534FD">
        <w:rPr>
          <w:rFonts w:ascii="Times New Roman" w:hAnsi="Times New Roman" w:cs="Times New Roman"/>
          <w:sz w:val="28"/>
          <w:szCs w:val="28"/>
        </w:rPr>
        <w:t>г-психолог,</w:t>
      </w:r>
      <w:r>
        <w:rPr>
          <w:rFonts w:ascii="Times New Roman" w:hAnsi="Times New Roman" w:cs="Times New Roman"/>
          <w:sz w:val="28"/>
          <w:szCs w:val="28"/>
        </w:rPr>
        <w:t xml:space="preserve"> а также представитель администрации и педагоги (учитель-предметник).</w:t>
      </w:r>
    </w:p>
    <w:p w:rsidR="00994117" w:rsidRDefault="00396A03">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Коррекционная работа реализуется поэтапно. </w:t>
      </w:r>
    </w:p>
    <w:p w:rsidR="00994117" w:rsidRDefault="00396A03">
      <w:pPr>
        <w:spacing w:line="240" w:lineRule="auto"/>
        <w:jc w:val="both"/>
        <w:rPr>
          <w:rFonts w:ascii="Times New Roman" w:hAnsi="Times New Roman" w:cs="Times New Roman"/>
          <w:sz w:val="28"/>
          <w:szCs w:val="28"/>
        </w:rPr>
      </w:pPr>
      <w:r>
        <w:rPr>
          <w:rFonts w:ascii="Times New Roman" w:hAnsi="Times New Roman" w:cs="Times New Roman"/>
          <w:i/>
          <w:sz w:val="28"/>
          <w:szCs w:val="28"/>
        </w:rPr>
        <w:t>Этап сбора и анализа информации</w:t>
      </w:r>
      <w:r>
        <w:rPr>
          <w:rFonts w:ascii="Times New Roman" w:hAnsi="Times New Roman" w:cs="Times New Roman"/>
          <w:sz w:val="28"/>
          <w:szCs w:val="28"/>
        </w:rPr>
        <w:t xml:space="preserve"> (информационно­аналитическая деятельность). На данном этапе деятельности ППк определяется нормативно-правовое обеспечение коррекционной работы, анализируется состав детей с ОВЗ в образовательной организации, их особые образовательные потребности; сопоставляются результаты обучения этих детей на предыдущем уровне образования; создается (систематизируется, дополняется) фонд методических рекомендаций по обучению данных категорий учащихся с ОВЗ. На данном этапе осуществляется фиксации возникновения проблемной ситуации в образовательном процессе. Результатом данного этапа является оценка контингента обучающихся для учёта особенностей развития детей, определения специфики и их особых образовательных потребностей; оценка образовательной среды на предмет соответствия требованиям программно­методического обеспечения, материально-технической и кадровой базы организации.</w:t>
      </w:r>
    </w:p>
    <w:p w:rsidR="00994117" w:rsidRDefault="00396A03">
      <w:pPr>
        <w:spacing w:line="240" w:lineRule="auto"/>
        <w:jc w:val="both"/>
        <w:rPr>
          <w:rFonts w:ascii="Times New Roman" w:hAnsi="Times New Roman" w:cs="Times New Roman"/>
          <w:sz w:val="28"/>
          <w:szCs w:val="28"/>
        </w:rPr>
      </w:pPr>
      <w:r>
        <w:rPr>
          <w:rFonts w:ascii="Times New Roman" w:hAnsi="Times New Roman" w:cs="Times New Roman"/>
          <w:i/>
          <w:sz w:val="28"/>
          <w:szCs w:val="28"/>
        </w:rPr>
        <w:t>Этап планирования, организации, координации</w:t>
      </w:r>
      <w:r>
        <w:rPr>
          <w:rFonts w:ascii="Times New Roman" w:hAnsi="Times New Roman" w:cs="Times New Roman"/>
          <w:sz w:val="28"/>
          <w:szCs w:val="28"/>
        </w:rPr>
        <w:t xml:space="preserve"> (организационно­исполнительская деятельность). Результатом работы является особым образом организованный образовательный процесс, имеющий коррекционно­развивающую направленность, и процесс специального сопровождения детей с ОВЗ при целенаправленно созданных (вариативных) условиях обучения, воспитания, развития, социализации рассматриваемой категории детей. На основном этапе разрабатываются общая стратегия обучения и воспитания учащихся с особыми образовательными потребностями, в том числе с ОВЗ, организация и механизм реализации коррекционной работы; раскрываются направления и ожидаемые результаты коррекционной работы, описываются специальные требования к условиям реализации программы.  Для каждого обучающегося составляется индивидуальный план сопровождения обучающегося. Для обучающихся с ОВЗ разрабатываются программы коррекционных курсов в соответств</w:t>
      </w:r>
      <w:r w:rsidR="00FE0FCA">
        <w:rPr>
          <w:rFonts w:ascii="Times New Roman" w:hAnsi="Times New Roman" w:cs="Times New Roman"/>
          <w:sz w:val="28"/>
          <w:szCs w:val="28"/>
        </w:rPr>
        <w:t xml:space="preserve">ии с </w:t>
      </w:r>
      <w:r w:rsidR="00FE0FCA">
        <w:rPr>
          <w:rFonts w:ascii="Times New Roman" w:hAnsi="Times New Roman" w:cs="Times New Roman"/>
          <w:sz w:val="28"/>
          <w:szCs w:val="28"/>
        </w:rPr>
        <w:lastRenderedPageBreak/>
        <w:t xml:space="preserve">заключением </w:t>
      </w:r>
      <w:r>
        <w:rPr>
          <w:rFonts w:ascii="Times New Roman" w:hAnsi="Times New Roman" w:cs="Times New Roman"/>
          <w:sz w:val="28"/>
          <w:szCs w:val="28"/>
        </w:rPr>
        <w:t xml:space="preserve"> </w:t>
      </w:r>
      <w:r w:rsidR="00FE0FCA">
        <w:rPr>
          <w:rFonts w:ascii="Times New Roman" w:hAnsi="Times New Roman" w:cs="Times New Roman"/>
          <w:sz w:val="28"/>
          <w:szCs w:val="28"/>
        </w:rPr>
        <w:t>Ц</w:t>
      </w:r>
      <w:r>
        <w:rPr>
          <w:rFonts w:ascii="Times New Roman" w:hAnsi="Times New Roman" w:cs="Times New Roman"/>
          <w:sz w:val="28"/>
          <w:szCs w:val="28"/>
        </w:rPr>
        <w:t xml:space="preserve">ПМПК. Индивидуальный план сопровождения обучающегося, индивидуальная программа составляется на один учебный год. </w:t>
      </w:r>
    </w:p>
    <w:p w:rsidR="00994117" w:rsidRDefault="00396A03">
      <w:pPr>
        <w:spacing w:line="240" w:lineRule="auto"/>
        <w:jc w:val="both"/>
        <w:rPr>
          <w:rFonts w:ascii="Times New Roman" w:hAnsi="Times New Roman" w:cs="Times New Roman"/>
          <w:sz w:val="28"/>
          <w:szCs w:val="28"/>
        </w:rPr>
      </w:pPr>
      <w:r>
        <w:rPr>
          <w:rFonts w:ascii="Times New Roman" w:hAnsi="Times New Roman" w:cs="Times New Roman"/>
          <w:i/>
          <w:sz w:val="28"/>
          <w:szCs w:val="28"/>
        </w:rPr>
        <w:t>Этап диагностики</w:t>
      </w:r>
      <w:r>
        <w:rPr>
          <w:rFonts w:ascii="Times New Roman" w:hAnsi="Times New Roman" w:cs="Times New Roman"/>
          <w:sz w:val="28"/>
          <w:szCs w:val="28"/>
        </w:rPr>
        <w:t xml:space="preserve"> коррекционно­развивающей образовательной среды (контрольно­диагностическая деятельность). Результатом является констатация соответствия созданных условий и выбранных коррекционно­развивающих и образовательных программ особым образовательным потребностям ребёнка.</w:t>
      </w:r>
    </w:p>
    <w:p w:rsidR="00994117" w:rsidRDefault="00396A03">
      <w:pPr>
        <w:spacing w:line="240" w:lineRule="auto"/>
        <w:jc w:val="both"/>
        <w:rPr>
          <w:rFonts w:ascii="Times New Roman" w:hAnsi="Times New Roman" w:cs="Times New Roman"/>
          <w:sz w:val="28"/>
          <w:szCs w:val="28"/>
        </w:rPr>
      </w:pPr>
      <w:r>
        <w:rPr>
          <w:rFonts w:ascii="Times New Roman" w:hAnsi="Times New Roman" w:cs="Times New Roman"/>
          <w:i/>
          <w:sz w:val="28"/>
          <w:szCs w:val="28"/>
        </w:rPr>
        <w:t>Этап регуляции и корректировки</w:t>
      </w:r>
      <w:r>
        <w:rPr>
          <w:rFonts w:ascii="Times New Roman" w:hAnsi="Times New Roman" w:cs="Times New Roman"/>
          <w:sz w:val="28"/>
          <w:szCs w:val="28"/>
        </w:rPr>
        <w:t xml:space="preserve"> (регулятивно­корректировочная деятельность). На заключительном этапе осуществляется внутренняя экспертиза программы, возможна ее доработка; проводится обсуждение хода реализации программы на школьных консилиумах, методических объединениях групп педагогов и специалистов, работающих с детьми; принимается итоговое решение.</w:t>
      </w:r>
    </w:p>
    <w:p w:rsidR="00994117" w:rsidRDefault="00396A03">
      <w:pPr>
        <w:spacing w:line="240" w:lineRule="auto"/>
        <w:jc w:val="both"/>
        <w:rPr>
          <w:rFonts w:ascii="Times New Roman" w:hAnsi="Times New Roman" w:cs="Times New Roman"/>
          <w:sz w:val="28"/>
          <w:szCs w:val="28"/>
        </w:rPr>
      </w:pPr>
      <w:r>
        <w:rPr>
          <w:rFonts w:ascii="Times New Roman" w:hAnsi="Times New Roman" w:cs="Times New Roman"/>
          <w:sz w:val="28"/>
          <w:szCs w:val="28"/>
        </w:rPr>
        <w:t>Комплексное сопровождение детей специалистами ППк осуществляется на основании заявления или согласия в письменной форме родителей (законных представителей).</w:t>
      </w:r>
    </w:p>
    <w:p w:rsidR="00994117" w:rsidRDefault="00396A03">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Основные направления деятельности педагога-психолога состоят в проведении психодиагностики; развитии и коррекции эмоционально-волевой сферы обучающихся; совершенствовании навыков социализации и расширении социального взаимодействия со сверстниками (совместно с социальным педагогом); разработке и осуществлении развивающих программ; психологической профилактике, направленной на сохранение, укрепление и развитие психологического здоровья учащихся. </w:t>
      </w:r>
    </w:p>
    <w:p w:rsidR="00994117" w:rsidRDefault="00396A03">
      <w:pPr>
        <w:spacing w:line="240" w:lineRule="auto"/>
        <w:jc w:val="both"/>
        <w:rPr>
          <w:rFonts w:ascii="Times New Roman" w:hAnsi="Times New Roman" w:cs="Times New Roman"/>
          <w:sz w:val="28"/>
          <w:szCs w:val="28"/>
        </w:rPr>
      </w:pPr>
      <w:r>
        <w:rPr>
          <w:rFonts w:ascii="Times New Roman" w:hAnsi="Times New Roman" w:cs="Times New Roman"/>
          <w:sz w:val="28"/>
          <w:szCs w:val="28"/>
        </w:rPr>
        <w:t>Помимо работы со школьниками педагог-психолог проводит консультативную работу с педагогами, администрацией школы и родителями по вопросам, связанным с обучением и воспитанием учащихся. Кроме того, в течение года педагог-психолог (психолог) осуществляет информационно-просветительскую работу с родителями и педагогами. Данная работа включает чтение лекций, проведение обучающих семинаров и тренингов.</w:t>
      </w:r>
    </w:p>
    <w:p w:rsidR="00994117" w:rsidRDefault="00396A03">
      <w:pPr>
        <w:spacing w:line="240" w:lineRule="auto"/>
        <w:jc w:val="center"/>
        <w:rPr>
          <w:rFonts w:ascii="Times New Roman" w:hAnsi="Times New Roman" w:cs="Times New Roman"/>
          <w:b/>
          <w:sz w:val="28"/>
          <w:szCs w:val="28"/>
        </w:rPr>
      </w:pPr>
      <w:r>
        <w:rPr>
          <w:rFonts w:ascii="Times New Roman" w:hAnsi="Times New Roman" w:cs="Times New Roman"/>
          <w:b/>
          <w:sz w:val="28"/>
          <w:szCs w:val="28"/>
        </w:rPr>
        <w:t>Мероприятия  ППк</w:t>
      </w:r>
    </w:p>
    <w:tbl>
      <w:tblPr>
        <w:tblW w:w="0" w:type="auto"/>
        <w:jc w:val="center"/>
        <w:tblInd w:w="-1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45"/>
        <w:gridCol w:w="4600"/>
        <w:gridCol w:w="1711"/>
        <w:gridCol w:w="3038"/>
      </w:tblGrid>
      <w:tr w:rsidR="00994117">
        <w:trPr>
          <w:trHeight w:val="439"/>
          <w:jc w:val="center"/>
        </w:trPr>
        <w:tc>
          <w:tcPr>
            <w:tcW w:w="745" w:type="dxa"/>
            <w:tcBorders>
              <w:top w:val="single" w:sz="4" w:space="0" w:color="000000"/>
              <w:left w:val="single" w:sz="4" w:space="0" w:color="000000"/>
              <w:bottom w:val="single" w:sz="4" w:space="0" w:color="000000"/>
              <w:right w:val="single" w:sz="4" w:space="0" w:color="000000"/>
            </w:tcBorders>
            <w:noWrap/>
          </w:tcPr>
          <w:p w:rsidR="00994117" w:rsidRDefault="00396A03">
            <w:pPr>
              <w:spacing w:line="240" w:lineRule="auto"/>
              <w:jc w:val="both"/>
              <w:rPr>
                <w:rFonts w:ascii="Times New Roman" w:hAnsi="Times New Roman" w:cs="Times New Roman"/>
                <w:sz w:val="28"/>
                <w:szCs w:val="28"/>
              </w:rPr>
            </w:pPr>
            <w:r>
              <w:rPr>
                <w:rFonts w:ascii="Times New Roman" w:hAnsi="Times New Roman" w:cs="Times New Roman"/>
                <w:sz w:val="28"/>
                <w:szCs w:val="28"/>
              </w:rPr>
              <w:t>№</w:t>
            </w:r>
          </w:p>
        </w:tc>
        <w:tc>
          <w:tcPr>
            <w:tcW w:w="4600" w:type="dxa"/>
            <w:tcBorders>
              <w:top w:val="single" w:sz="4" w:space="0" w:color="000000"/>
              <w:left w:val="single" w:sz="4" w:space="0" w:color="000000"/>
              <w:bottom w:val="single" w:sz="4" w:space="0" w:color="000000"/>
              <w:right w:val="single" w:sz="4" w:space="0" w:color="000000"/>
            </w:tcBorders>
            <w:noWrap/>
          </w:tcPr>
          <w:p w:rsidR="00994117" w:rsidRDefault="00396A03">
            <w:pPr>
              <w:spacing w:line="240" w:lineRule="auto"/>
              <w:jc w:val="both"/>
              <w:rPr>
                <w:rFonts w:ascii="Times New Roman" w:hAnsi="Times New Roman" w:cs="Times New Roman"/>
                <w:sz w:val="28"/>
                <w:szCs w:val="28"/>
              </w:rPr>
            </w:pPr>
            <w:r>
              <w:rPr>
                <w:rFonts w:ascii="Times New Roman" w:hAnsi="Times New Roman" w:cs="Times New Roman"/>
                <w:sz w:val="28"/>
                <w:szCs w:val="28"/>
              </w:rPr>
              <w:t>Содержание</w:t>
            </w:r>
          </w:p>
        </w:tc>
        <w:tc>
          <w:tcPr>
            <w:tcW w:w="1711" w:type="dxa"/>
            <w:tcBorders>
              <w:top w:val="single" w:sz="4" w:space="0" w:color="000000"/>
              <w:left w:val="single" w:sz="4" w:space="0" w:color="000000"/>
              <w:bottom w:val="single" w:sz="4" w:space="0" w:color="000000"/>
              <w:right w:val="single" w:sz="4" w:space="0" w:color="000000"/>
            </w:tcBorders>
            <w:noWrap/>
          </w:tcPr>
          <w:p w:rsidR="00994117" w:rsidRDefault="00396A03">
            <w:pPr>
              <w:spacing w:line="240" w:lineRule="auto"/>
              <w:jc w:val="both"/>
              <w:rPr>
                <w:rFonts w:ascii="Times New Roman" w:hAnsi="Times New Roman" w:cs="Times New Roman"/>
                <w:sz w:val="28"/>
                <w:szCs w:val="28"/>
              </w:rPr>
            </w:pPr>
            <w:r>
              <w:rPr>
                <w:rFonts w:ascii="Times New Roman" w:hAnsi="Times New Roman" w:cs="Times New Roman"/>
                <w:sz w:val="28"/>
                <w:szCs w:val="28"/>
              </w:rPr>
              <w:t>Сроки</w:t>
            </w:r>
          </w:p>
        </w:tc>
        <w:tc>
          <w:tcPr>
            <w:tcW w:w="3038" w:type="dxa"/>
            <w:tcBorders>
              <w:top w:val="single" w:sz="4" w:space="0" w:color="000000"/>
              <w:left w:val="single" w:sz="4" w:space="0" w:color="000000"/>
              <w:bottom w:val="single" w:sz="4" w:space="0" w:color="000000"/>
              <w:right w:val="single" w:sz="4" w:space="0" w:color="000000"/>
            </w:tcBorders>
            <w:noWrap/>
          </w:tcPr>
          <w:p w:rsidR="00994117" w:rsidRDefault="00396A03">
            <w:pPr>
              <w:spacing w:line="240" w:lineRule="auto"/>
              <w:jc w:val="both"/>
              <w:rPr>
                <w:rFonts w:ascii="Times New Roman" w:hAnsi="Times New Roman" w:cs="Times New Roman"/>
                <w:sz w:val="28"/>
                <w:szCs w:val="28"/>
              </w:rPr>
            </w:pPr>
            <w:r>
              <w:rPr>
                <w:rFonts w:ascii="Times New Roman" w:hAnsi="Times New Roman" w:cs="Times New Roman"/>
                <w:sz w:val="28"/>
                <w:szCs w:val="28"/>
              </w:rPr>
              <w:t>Ответственный</w:t>
            </w:r>
          </w:p>
        </w:tc>
      </w:tr>
      <w:tr w:rsidR="00994117">
        <w:trPr>
          <w:trHeight w:val="315"/>
          <w:jc w:val="center"/>
        </w:trPr>
        <w:tc>
          <w:tcPr>
            <w:tcW w:w="10094" w:type="dxa"/>
            <w:gridSpan w:val="4"/>
            <w:tcBorders>
              <w:top w:val="single" w:sz="4" w:space="0" w:color="000000"/>
              <w:left w:val="single" w:sz="4" w:space="0" w:color="000000"/>
              <w:bottom w:val="single" w:sz="4" w:space="0" w:color="000000"/>
              <w:right w:val="single" w:sz="4" w:space="0" w:color="000000"/>
            </w:tcBorders>
            <w:noWrap/>
          </w:tcPr>
          <w:p w:rsidR="00994117" w:rsidRDefault="00396A03">
            <w:pPr>
              <w:spacing w:line="240" w:lineRule="auto"/>
              <w:jc w:val="both"/>
              <w:rPr>
                <w:rFonts w:ascii="Times New Roman" w:hAnsi="Times New Roman" w:cs="Times New Roman"/>
                <w:b/>
                <w:sz w:val="28"/>
                <w:szCs w:val="28"/>
              </w:rPr>
            </w:pPr>
            <w:r>
              <w:rPr>
                <w:rFonts w:ascii="Times New Roman" w:hAnsi="Times New Roman" w:cs="Times New Roman"/>
                <w:b/>
                <w:sz w:val="28"/>
                <w:szCs w:val="28"/>
              </w:rPr>
              <w:t>1.Диагностическое направление</w:t>
            </w:r>
          </w:p>
        </w:tc>
      </w:tr>
      <w:tr w:rsidR="00994117">
        <w:trPr>
          <w:trHeight w:val="695"/>
          <w:jc w:val="center"/>
        </w:trPr>
        <w:tc>
          <w:tcPr>
            <w:tcW w:w="745" w:type="dxa"/>
            <w:tcBorders>
              <w:top w:val="single" w:sz="4" w:space="0" w:color="000000"/>
              <w:left w:val="single" w:sz="4" w:space="0" w:color="000000"/>
              <w:bottom w:val="single" w:sz="4" w:space="0" w:color="000000"/>
              <w:right w:val="single" w:sz="4" w:space="0" w:color="000000"/>
            </w:tcBorders>
            <w:noWrap/>
          </w:tcPr>
          <w:p w:rsidR="00994117" w:rsidRDefault="00396A03">
            <w:pPr>
              <w:spacing w:line="240" w:lineRule="auto"/>
              <w:jc w:val="both"/>
              <w:rPr>
                <w:rFonts w:ascii="Times New Roman" w:hAnsi="Times New Roman" w:cs="Times New Roman"/>
                <w:sz w:val="28"/>
                <w:szCs w:val="28"/>
              </w:rPr>
            </w:pPr>
            <w:r>
              <w:rPr>
                <w:rFonts w:ascii="Times New Roman" w:hAnsi="Times New Roman" w:cs="Times New Roman"/>
                <w:sz w:val="28"/>
                <w:szCs w:val="28"/>
              </w:rPr>
              <w:t>1.</w:t>
            </w:r>
          </w:p>
        </w:tc>
        <w:tc>
          <w:tcPr>
            <w:tcW w:w="4600" w:type="dxa"/>
            <w:tcBorders>
              <w:top w:val="single" w:sz="4" w:space="0" w:color="000000"/>
              <w:left w:val="single" w:sz="4" w:space="0" w:color="000000"/>
              <w:bottom w:val="single" w:sz="4" w:space="0" w:color="000000"/>
              <w:right w:val="single" w:sz="4" w:space="0" w:color="000000"/>
            </w:tcBorders>
            <w:noWrap/>
          </w:tcPr>
          <w:p w:rsidR="00994117" w:rsidRDefault="00396A03">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Диагностика уровня сформированности психических процессов у обучающихся </w:t>
            </w:r>
          </w:p>
        </w:tc>
        <w:tc>
          <w:tcPr>
            <w:tcW w:w="1711" w:type="dxa"/>
            <w:tcBorders>
              <w:top w:val="single" w:sz="4" w:space="0" w:color="000000"/>
              <w:left w:val="single" w:sz="4" w:space="0" w:color="000000"/>
              <w:bottom w:val="single" w:sz="4" w:space="0" w:color="000000"/>
              <w:right w:val="single" w:sz="4" w:space="0" w:color="000000"/>
            </w:tcBorders>
            <w:noWrap/>
          </w:tcPr>
          <w:p w:rsidR="00994117" w:rsidRDefault="00396A03">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По плану </w:t>
            </w:r>
          </w:p>
        </w:tc>
        <w:tc>
          <w:tcPr>
            <w:tcW w:w="3038" w:type="dxa"/>
            <w:tcBorders>
              <w:top w:val="single" w:sz="4" w:space="0" w:color="000000"/>
              <w:left w:val="single" w:sz="4" w:space="0" w:color="000000"/>
              <w:bottom w:val="single" w:sz="4" w:space="0" w:color="000000"/>
              <w:right w:val="single" w:sz="4" w:space="0" w:color="000000"/>
            </w:tcBorders>
            <w:noWrap/>
          </w:tcPr>
          <w:p w:rsidR="00994117" w:rsidRDefault="00396A03">
            <w:pPr>
              <w:spacing w:line="240" w:lineRule="auto"/>
              <w:jc w:val="both"/>
              <w:rPr>
                <w:rFonts w:ascii="Times New Roman" w:hAnsi="Times New Roman" w:cs="Times New Roman"/>
                <w:sz w:val="28"/>
                <w:szCs w:val="28"/>
              </w:rPr>
            </w:pPr>
            <w:r>
              <w:rPr>
                <w:rFonts w:ascii="Times New Roman" w:hAnsi="Times New Roman" w:cs="Times New Roman"/>
                <w:sz w:val="28"/>
                <w:szCs w:val="28"/>
              </w:rPr>
              <w:t>Педагог - психолог</w:t>
            </w:r>
          </w:p>
        </w:tc>
      </w:tr>
      <w:tr w:rsidR="00994117">
        <w:trPr>
          <w:jc w:val="center"/>
        </w:trPr>
        <w:tc>
          <w:tcPr>
            <w:tcW w:w="745" w:type="dxa"/>
            <w:tcBorders>
              <w:top w:val="single" w:sz="4" w:space="0" w:color="000000"/>
              <w:left w:val="single" w:sz="4" w:space="0" w:color="000000"/>
              <w:bottom w:val="single" w:sz="4" w:space="0" w:color="000000"/>
              <w:right w:val="single" w:sz="4" w:space="0" w:color="000000"/>
            </w:tcBorders>
            <w:noWrap/>
          </w:tcPr>
          <w:p w:rsidR="00994117" w:rsidRDefault="00396A03">
            <w:pPr>
              <w:spacing w:line="240" w:lineRule="auto"/>
              <w:jc w:val="both"/>
              <w:rPr>
                <w:rFonts w:ascii="Times New Roman" w:hAnsi="Times New Roman" w:cs="Times New Roman"/>
                <w:sz w:val="28"/>
                <w:szCs w:val="28"/>
              </w:rPr>
            </w:pPr>
            <w:r>
              <w:rPr>
                <w:rFonts w:ascii="Times New Roman" w:hAnsi="Times New Roman" w:cs="Times New Roman"/>
                <w:sz w:val="28"/>
                <w:szCs w:val="28"/>
              </w:rPr>
              <w:t>2.</w:t>
            </w:r>
          </w:p>
        </w:tc>
        <w:tc>
          <w:tcPr>
            <w:tcW w:w="4600" w:type="dxa"/>
            <w:tcBorders>
              <w:top w:val="single" w:sz="4" w:space="0" w:color="000000"/>
              <w:left w:val="single" w:sz="4" w:space="0" w:color="000000"/>
              <w:bottom w:val="single" w:sz="4" w:space="0" w:color="000000"/>
              <w:right w:val="single" w:sz="4" w:space="0" w:color="000000"/>
            </w:tcBorders>
            <w:noWrap/>
          </w:tcPr>
          <w:p w:rsidR="00994117" w:rsidRDefault="00396A03">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Изучение развития эмоционально-волевой сферы и личностных особенностей обучающихся </w:t>
            </w:r>
          </w:p>
        </w:tc>
        <w:tc>
          <w:tcPr>
            <w:tcW w:w="1711" w:type="dxa"/>
            <w:tcBorders>
              <w:top w:val="single" w:sz="4" w:space="0" w:color="000000"/>
              <w:left w:val="single" w:sz="4" w:space="0" w:color="000000"/>
              <w:bottom w:val="single" w:sz="4" w:space="0" w:color="000000"/>
              <w:right w:val="single" w:sz="4" w:space="0" w:color="000000"/>
            </w:tcBorders>
            <w:noWrap/>
          </w:tcPr>
          <w:p w:rsidR="00994117" w:rsidRDefault="00396A03">
            <w:pPr>
              <w:spacing w:line="240" w:lineRule="auto"/>
              <w:jc w:val="both"/>
              <w:rPr>
                <w:rFonts w:ascii="Times New Roman" w:hAnsi="Times New Roman" w:cs="Times New Roman"/>
                <w:sz w:val="28"/>
                <w:szCs w:val="28"/>
              </w:rPr>
            </w:pPr>
            <w:r>
              <w:rPr>
                <w:rFonts w:ascii="Times New Roman" w:hAnsi="Times New Roman" w:cs="Times New Roman"/>
                <w:sz w:val="28"/>
                <w:szCs w:val="28"/>
              </w:rPr>
              <w:t>В течение года</w:t>
            </w:r>
          </w:p>
        </w:tc>
        <w:tc>
          <w:tcPr>
            <w:tcW w:w="3038" w:type="dxa"/>
            <w:tcBorders>
              <w:top w:val="single" w:sz="4" w:space="0" w:color="000000"/>
              <w:left w:val="single" w:sz="4" w:space="0" w:color="000000"/>
              <w:bottom w:val="single" w:sz="4" w:space="0" w:color="000000"/>
              <w:right w:val="single" w:sz="4" w:space="0" w:color="000000"/>
            </w:tcBorders>
            <w:noWrap/>
          </w:tcPr>
          <w:p w:rsidR="00994117" w:rsidRDefault="00396A03">
            <w:pPr>
              <w:spacing w:line="240" w:lineRule="auto"/>
              <w:jc w:val="both"/>
              <w:rPr>
                <w:rFonts w:ascii="Times New Roman" w:hAnsi="Times New Roman" w:cs="Times New Roman"/>
                <w:sz w:val="28"/>
                <w:szCs w:val="28"/>
              </w:rPr>
            </w:pPr>
            <w:r>
              <w:rPr>
                <w:rFonts w:ascii="Times New Roman" w:hAnsi="Times New Roman" w:cs="Times New Roman"/>
                <w:sz w:val="28"/>
                <w:szCs w:val="28"/>
              </w:rPr>
              <w:t>Педагог - психолог</w:t>
            </w:r>
          </w:p>
          <w:p w:rsidR="00994117" w:rsidRDefault="00994117">
            <w:pPr>
              <w:spacing w:line="240" w:lineRule="auto"/>
              <w:jc w:val="both"/>
              <w:rPr>
                <w:rFonts w:ascii="Times New Roman" w:hAnsi="Times New Roman" w:cs="Times New Roman"/>
                <w:sz w:val="28"/>
                <w:szCs w:val="28"/>
              </w:rPr>
            </w:pPr>
          </w:p>
        </w:tc>
      </w:tr>
      <w:tr w:rsidR="00994117">
        <w:trPr>
          <w:trHeight w:val="715"/>
          <w:jc w:val="center"/>
        </w:trPr>
        <w:tc>
          <w:tcPr>
            <w:tcW w:w="745" w:type="dxa"/>
            <w:tcBorders>
              <w:top w:val="single" w:sz="4" w:space="0" w:color="000000"/>
              <w:left w:val="single" w:sz="4" w:space="0" w:color="000000"/>
              <w:bottom w:val="single" w:sz="4" w:space="0" w:color="000000"/>
              <w:right w:val="single" w:sz="4" w:space="0" w:color="000000"/>
            </w:tcBorders>
            <w:noWrap/>
          </w:tcPr>
          <w:p w:rsidR="00994117" w:rsidRDefault="00396A03">
            <w:pPr>
              <w:spacing w:line="240" w:lineRule="auto"/>
              <w:jc w:val="both"/>
              <w:rPr>
                <w:rFonts w:ascii="Times New Roman" w:hAnsi="Times New Roman" w:cs="Times New Roman"/>
                <w:sz w:val="28"/>
                <w:szCs w:val="28"/>
              </w:rPr>
            </w:pPr>
            <w:r>
              <w:rPr>
                <w:rFonts w:ascii="Times New Roman" w:hAnsi="Times New Roman" w:cs="Times New Roman"/>
                <w:sz w:val="28"/>
                <w:szCs w:val="28"/>
              </w:rPr>
              <w:t>3.</w:t>
            </w:r>
          </w:p>
        </w:tc>
        <w:tc>
          <w:tcPr>
            <w:tcW w:w="4600" w:type="dxa"/>
            <w:tcBorders>
              <w:top w:val="single" w:sz="4" w:space="0" w:color="000000"/>
              <w:left w:val="single" w:sz="4" w:space="0" w:color="000000"/>
              <w:bottom w:val="single" w:sz="4" w:space="0" w:color="000000"/>
              <w:right w:val="single" w:sz="4" w:space="0" w:color="000000"/>
            </w:tcBorders>
            <w:noWrap/>
          </w:tcPr>
          <w:p w:rsidR="00994117" w:rsidRDefault="00396A03">
            <w:pPr>
              <w:spacing w:line="240" w:lineRule="auto"/>
              <w:jc w:val="both"/>
              <w:rPr>
                <w:rFonts w:ascii="Times New Roman" w:hAnsi="Times New Roman" w:cs="Times New Roman"/>
                <w:sz w:val="28"/>
                <w:szCs w:val="28"/>
              </w:rPr>
            </w:pPr>
            <w:r>
              <w:rPr>
                <w:rFonts w:ascii="Times New Roman" w:hAnsi="Times New Roman" w:cs="Times New Roman"/>
                <w:sz w:val="28"/>
                <w:szCs w:val="28"/>
              </w:rPr>
              <w:t>Изучение социальной ситуации развития и условий семейного воспитания ребёнка</w:t>
            </w:r>
          </w:p>
        </w:tc>
        <w:tc>
          <w:tcPr>
            <w:tcW w:w="1711" w:type="dxa"/>
            <w:tcBorders>
              <w:top w:val="single" w:sz="4" w:space="0" w:color="000000"/>
              <w:left w:val="single" w:sz="4" w:space="0" w:color="000000"/>
              <w:bottom w:val="single" w:sz="4" w:space="0" w:color="000000"/>
              <w:right w:val="single" w:sz="4" w:space="0" w:color="000000"/>
            </w:tcBorders>
            <w:noWrap/>
          </w:tcPr>
          <w:p w:rsidR="00994117" w:rsidRDefault="00396A03">
            <w:pPr>
              <w:spacing w:line="240" w:lineRule="auto"/>
              <w:jc w:val="both"/>
              <w:rPr>
                <w:rFonts w:ascii="Times New Roman" w:hAnsi="Times New Roman" w:cs="Times New Roman"/>
                <w:sz w:val="28"/>
                <w:szCs w:val="28"/>
              </w:rPr>
            </w:pPr>
            <w:r>
              <w:rPr>
                <w:rFonts w:ascii="Times New Roman" w:hAnsi="Times New Roman" w:cs="Times New Roman"/>
                <w:sz w:val="28"/>
                <w:szCs w:val="28"/>
              </w:rPr>
              <w:t>сентябрь</w:t>
            </w:r>
          </w:p>
        </w:tc>
        <w:tc>
          <w:tcPr>
            <w:tcW w:w="3038" w:type="dxa"/>
            <w:tcBorders>
              <w:top w:val="single" w:sz="4" w:space="0" w:color="000000"/>
              <w:left w:val="single" w:sz="4" w:space="0" w:color="000000"/>
              <w:bottom w:val="single" w:sz="4" w:space="0" w:color="000000"/>
              <w:right w:val="single" w:sz="4" w:space="0" w:color="000000"/>
            </w:tcBorders>
            <w:noWrap/>
          </w:tcPr>
          <w:p w:rsidR="00994117" w:rsidRDefault="00396A03">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Классный </w:t>
            </w:r>
            <w:r w:rsidR="00FE0FCA">
              <w:rPr>
                <w:rFonts w:ascii="Times New Roman" w:hAnsi="Times New Roman" w:cs="Times New Roman"/>
                <w:sz w:val="28"/>
                <w:szCs w:val="28"/>
              </w:rPr>
              <w:t>руководитель</w:t>
            </w:r>
          </w:p>
        </w:tc>
      </w:tr>
      <w:tr w:rsidR="00994117">
        <w:trPr>
          <w:jc w:val="center"/>
        </w:trPr>
        <w:tc>
          <w:tcPr>
            <w:tcW w:w="745" w:type="dxa"/>
            <w:tcBorders>
              <w:top w:val="single" w:sz="4" w:space="0" w:color="000000"/>
              <w:left w:val="single" w:sz="4" w:space="0" w:color="000000"/>
              <w:bottom w:val="single" w:sz="4" w:space="0" w:color="000000"/>
              <w:right w:val="single" w:sz="4" w:space="0" w:color="000000"/>
            </w:tcBorders>
            <w:noWrap/>
          </w:tcPr>
          <w:p w:rsidR="00994117" w:rsidRDefault="00396A03">
            <w:pPr>
              <w:spacing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4.</w:t>
            </w:r>
          </w:p>
        </w:tc>
        <w:tc>
          <w:tcPr>
            <w:tcW w:w="4600" w:type="dxa"/>
            <w:tcBorders>
              <w:top w:val="single" w:sz="4" w:space="0" w:color="000000"/>
              <w:left w:val="single" w:sz="4" w:space="0" w:color="000000"/>
              <w:bottom w:val="single" w:sz="4" w:space="0" w:color="000000"/>
              <w:right w:val="single" w:sz="4" w:space="0" w:color="000000"/>
            </w:tcBorders>
            <w:noWrap/>
          </w:tcPr>
          <w:p w:rsidR="00994117" w:rsidRDefault="00396A03">
            <w:pPr>
              <w:spacing w:line="240" w:lineRule="auto"/>
              <w:jc w:val="both"/>
              <w:rPr>
                <w:rFonts w:ascii="Times New Roman" w:hAnsi="Times New Roman" w:cs="Times New Roman"/>
                <w:sz w:val="28"/>
                <w:szCs w:val="28"/>
              </w:rPr>
            </w:pPr>
            <w:r>
              <w:rPr>
                <w:rFonts w:ascii="Times New Roman" w:hAnsi="Times New Roman" w:cs="Times New Roman"/>
                <w:sz w:val="28"/>
                <w:szCs w:val="28"/>
              </w:rPr>
              <w:t>Изучение адаптивных возможностей и уровня социализации ребёнка, испытывающего трудности в обучении</w:t>
            </w:r>
          </w:p>
        </w:tc>
        <w:tc>
          <w:tcPr>
            <w:tcW w:w="1711" w:type="dxa"/>
            <w:tcBorders>
              <w:top w:val="single" w:sz="4" w:space="0" w:color="000000"/>
              <w:left w:val="single" w:sz="4" w:space="0" w:color="000000"/>
              <w:bottom w:val="single" w:sz="4" w:space="0" w:color="000000"/>
              <w:right w:val="single" w:sz="4" w:space="0" w:color="000000"/>
            </w:tcBorders>
            <w:noWrap/>
          </w:tcPr>
          <w:p w:rsidR="00994117" w:rsidRDefault="00396A03">
            <w:pPr>
              <w:spacing w:line="240" w:lineRule="auto"/>
              <w:jc w:val="both"/>
              <w:rPr>
                <w:rFonts w:ascii="Times New Roman" w:hAnsi="Times New Roman" w:cs="Times New Roman"/>
                <w:sz w:val="28"/>
                <w:szCs w:val="28"/>
              </w:rPr>
            </w:pPr>
            <w:r>
              <w:rPr>
                <w:rFonts w:ascii="Times New Roman" w:hAnsi="Times New Roman" w:cs="Times New Roman"/>
                <w:sz w:val="28"/>
                <w:szCs w:val="28"/>
              </w:rPr>
              <w:t>В течение года</w:t>
            </w:r>
          </w:p>
        </w:tc>
        <w:tc>
          <w:tcPr>
            <w:tcW w:w="3038" w:type="dxa"/>
            <w:tcBorders>
              <w:top w:val="single" w:sz="4" w:space="0" w:color="000000"/>
              <w:left w:val="single" w:sz="4" w:space="0" w:color="000000"/>
              <w:bottom w:val="single" w:sz="4" w:space="0" w:color="000000"/>
              <w:right w:val="single" w:sz="4" w:space="0" w:color="000000"/>
            </w:tcBorders>
            <w:noWrap/>
          </w:tcPr>
          <w:p w:rsidR="00994117" w:rsidRDefault="00396A03">
            <w:pPr>
              <w:spacing w:line="240" w:lineRule="auto"/>
              <w:jc w:val="both"/>
              <w:rPr>
                <w:rFonts w:ascii="Times New Roman" w:hAnsi="Times New Roman" w:cs="Times New Roman"/>
                <w:sz w:val="28"/>
                <w:szCs w:val="28"/>
              </w:rPr>
            </w:pPr>
            <w:r>
              <w:rPr>
                <w:rFonts w:ascii="Times New Roman" w:hAnsi="Times New Roman" w:cs="Times New Roman"/>
                <w:sz w:val="28"/>
                <w:szCs w:val="28"/>
              </w:rPr>
              <w:t>Педагог – психолог, классный руководитель</w:t>
            </w:r>
          </w:p>
        </w:tc>
      </w:tr>
      <w:tr w:rsidR="00994117">
        <w:trPr>
          <w:jc w:val="center"/>
        </w:trPr>
        <w:tc>
          <w:tcPr>
            <w:tcW w:w="745" w:type="dxa"/>
            <w:tcBorders>
              <w:top w:val="single" w:sz="4" w:space="0" w:color="000000"/>
              <w:left w:val="single" w:sz="4" w:space="0" w:color="000000"/>
              <w:bottom w:val="single" w:sz="4" w:space="0" w:color="000000"/>
              <w:right w:val="single" w:sz="4" w:space="0" w:color="000000"/>
            </w:tcBorders>
            <w:noWrap/>
          </w:tcPr>
          <w:p w:rsidR="00994117" w:rsidRDefault="00396A03">
            <w:pPr>
              <w:spacing w:line="240" w:lineRule="auto"/>
              <w:jc w:val="both"/>
              <w:rPr>
                <w:rFonts w:ascii="Times New Roman" w:hAnsi="Times New Roman" w:cs="Times New Roman"/>
                <w:sz w:val="28"/>
                <w:szCs w:val="28"/>
              </w:rPr>
            </w:pPr>
            <w:r>
              <w:rPr>
                <w:rFonts w:ascii="Times New Roman" w:hAnsi="Times New Roman" w:cs="Times New Roman"/>
                <w:sz w:val="28"/>
                <w:szCs w:val="28"/>
              </w:rPr>
              <w:t>6.</w:t>
            </w:r>
          </w:p>
        </w:tc>
        <w:tc>
          <w:tcPr>
            <w:tcW w:w="4600" w:type="dxa"/>
            <w:tcBorders>
              <w:top w:val="single" w:sz="4" w:space="0" w:color="000000"/>
              <w:left w:val="single" w:sz="4" w:space="0" w:color="000000"/>
              <w:bottom w:val="single" w:sz="4" w:space="0" w:color="000000"/>
              <w:right w:val="single" w:sz="4" w:space="0" w:color="000000"/>
            </w:tcBorders>
            <w:noWrap/>
          </w:tcPr>
          <w:p w:rsidR="00994117" w:rsidRDefault="00396A03">
            <w:pPr>
              <w:spacing w:line="240" w:lineRule="auto"/>
              <w:jc w:val="both"/>
              <w:rPr>
                <w:rFonts w:ascii="Times New Roman" w:hAnsi="Times New Roman" w:cs="Times New Roman"/>
                <w:sz w:val="28"/>
                <w:szCs w:val="28"/>
              </w:rPr>
            </w:pPr>
            <w:r>
              <w:rPr>
                <w:rFonts w:ascii="Times New Roman" w:hAnsi="Times New Roman" w:cs="Times New Roman"/>
                <w:sz w:val="28"/>
                <w:szCs w:val="28"/>
              </w:rPr>
              <w:t>Комплексный сбор сведений об обучающихся на основании диагностической информации от специалистов различного профиля, родителей (законных представителей)</w:t>
            </w:r>
          </w:p>
        </w:tc>
        <w:tc>
          <w:tcPr>
            <w:tcW w:w="1711" w:type="dxa"/>
            <w:tcBorders>
              <w:top w:val="single" w:sz="4" w:space="0" w:color="000000"/>
              <w:left w:val="single" w:sz="4" w:space="0" w:color="000000"/>
              <w:bottom w:val="single" w:sz="4" w:space="0" w:color="000000"/>
              <w:right w:val="single" w:sz="4" w:space="0" w:color="000000"/>
            </w:tcBorders>
            <w:noWrap/>
          </w:tcPr>
          <w:p w:rsidR="00994117" w:rsidRDefault="00396A03">
            <w:pPr>
              <w:spacing w:line="240" w:lineRule="auto"/>
              <w:jc w:val="both"/>
              <w:rPr>
                <w:rFonts w:ascii="Times New Roman" w:hAnsi="Times New Roman" w:cs="Times New Roman"/>
                <w:sz w:val="28"/>
                <w:szCs w:val="28"/>
              </w:rPr>
            </w:pPr>
            <w:r>
              <w:rPr>
                <w:rFonts w:ascii="Times New Roman" w:hAnsi="Times New Roman" w:cs="Times New Roman"/>
                <w:sz w:val="28"/>
                <w:szCs w:val="28"/>
              </w:rPr>
              <w:t>Сентябрь-октябрь</w:t>
            </w:r>
          </w:p>
        </w:tc>
        <w:tc>
          <w:tcPr>
            <w:tcW w:w="3038" w:type="dxa"/>
            <w:tcBorders>
              <w:top w:val="single" w:sz="4" w:space="0" w:color="000000"/>
              <w:left w:val="single" w:sz="4" w:space="0" w:color="000000"/>
              <w:bottom w:val="single" w:sz="4" w:space="0" w:color="000000"/>
              <w:right w:val="single" w:sz="4" w:space="0" w:color="000000"/>
            </w:tcBorders>
            <w:noWrap/>
          </w:tcPr>
          <w:p w:rsidR="00994117" w:rsidRDefault="00396A03">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Классный  руководитель </w:t>
            </w:r>
          </w:p>
        </w:tc>
      </w:tr>
      <w:tr w:rsidR="00994117">
        <w:trPr>
          <w:jc w:val="center"/>
        </w:trPr>
        <w:tc>
          <w:tcPr>
            <w:tcW w:w="745" w:type="dxa"/>
            <w:tcBorders>
              <w:top w:val="single" w:sz="4" w:space="0" w:color="000000"/>
              <w:left w:val="single" w:sz="4" w:space="0" w:color="000000"/>
              <w:bottom w:val="single" w:sz="4" w:space="0" w:color="000000"/>
              <w:right w:val="single" w:sz="4" w:space="0" w:color="000000"/>
            </w:tcBorders>
            <w:noWrap/>
          </w:tcPr>
          <w:p w:rsidR="00994117" w:rsidRDefault="00396A03">
            <w:pPr>
              <w:spacing w:line="240" w:lineRule="auto"/>
              <w:jc w:val="both"/>
              <w:rPr>
                <w:rFonts w:ascii="Times New Roman" w:hAnsi="Times New Roman" w:cs="Times New Roman"/>
                <w:sz w:val="28"/>
                <w:szCs w:val="28"/>
              </w:rPr>
            </w:pPr>
            <w:r>
              <w:rPr>
                <w:rFonts w:ascii="Times New Roman" w:hAnsi="Times New Roman" w:cs="Times New Roman"/>
                <w:sz w:val="28"/>
                <w:szCs w:val="28"/>
              </w:rPr>
              <w:t>7.</w:t>
            </w:r>
          </w:p>
        </w:tc>
        <w:tc>
          <w:tcPr>
            <w:tcW w:w="4600" w:type="dxa"/>
            <w:tcBorders>
              <w:top w:val="single" w:sz="4" w:space="0" w:color="000000"/>
              <w:left w:val="single" w:sz="4" w:space="0" w:color="000000"/>
              <w:bottom w:val="single" w:sz="4" w:space="0" w:color="000000"/>
              <w:right w:val="single" w:sz="4" w:space="0" w:color="000000"/>
            </w:tcBorders>
            <w:noWrap/>
          </w:tcPr>
          <w:p w:rsidR="00994117" w:rsidRDefault="00396A03">
            <w:pPr>
              <w:spacing w:line="240" w:lineRule="auto"/>
              <w:jc w:val="both"/>
              <w:rPr>
                <w:rFonts w:ascii="Times New Roman" w:hAnsi="Times New Roman" w:cs="Times New Roman"/>
                <w:sz w:val="28"/>
                <w:szCs w:val="28"/>
              </w:rPr>
            </w:pPr>
            <w:r>
              <w:rPr>
                <w:rFonts w:ascii="Times New Roman" w:hAnsi="Times New Roman" w:cs="Times New Roman"/>
                <w:sz w:val="28"/>
                <w:szCs w:val="28"/>
              </w:rPr>
              <w:t>Системный контроль и выявление уровня усвоения программного материала (лист индивидуальных достижений)</w:t>
            </w:r>
          </w:p>
        </w:tc>
        <w:tc>
          <w:tcPr>
            <w:tcW w:w="1711" w:type="dxa"/>
            <w:tcBorders>
              <w:top w:val="single" w:sz="4" w:space="0" w:color="000000"/>
              <w:left w:val="single" w:sz="4" w:space="0" w:color="000000"/>
              <w:bottom w:val="single" w:sz="4" w:space="0" w:color="000000"/>
              <w:right w:val="single" w:sz="4" w:space="0" w:color="000000"/>
            </w:tcBorders>
            <w:noWrap/>
          </w:tcPr>
          <w:p w:rsidR="00994117" w:rsidRDefault="00396A03">
            <w:pPr>
              <w:spacing w:line="240" w:lineRule="auto"/>
              <w:jc w:val="both"/>
              <w:rPr>
                <w:rFonts w:ascii="Times New Roman" w:hAnsi="Times New Roman" w:cs="Times New Roman"/>
                <w:sz w:val="28"/>
                <w:szCs w:val="28"/>
              </w:rPr>
            </w:pPr>
            <w:r>
              <w:rPr>
                <w:rFonts w:ascii="Times New Roman" w:hAnsi="Times New Roman" w:cs="Times New Roman"/>
                <w:sz w:val="28"/>
                <w:szCs w:val="28"/>
              </w:rPr>
              <w:t>1 раз в четверть</w:t>
            </w:r>
          </w:p>
          <w:p w:rsidR="00994117" w:rsidRDefault="00994117">
            <w:pPr>
              <w:spacing w:line="240" w:lineRule="auto"/>
              <w:jc w:val="both"/>
              <w:rPr>
                <w:rFonts w:ascii="Times New Roman" w:hAnsi="Times New Roman" w:cs="Times New Roman"/>
                <w:sz w:val="28"/>
                <w:szCs w:val="28"/>
              </w:rPr>
            </w:pPr>
          </w:p>
        </w:tc>
        <w:tc>
          <w:tcPr>
            <w:tcW w:w="3038" w:type="dxa"/>
            <w:tcBorders>
              <w:top w:val="single" w:sz="4" w:space="0" w:color="000000"/>
              <w:left w:val="single" w:sz="4" w:space="0" w:color="000000"/>
              <w:bottom w:val="single" w:sz="4" w:space="0" w:color="000000"/>
              <w:right w:val="single" w:sz="4" w:space="0" w:color="000000"/>
            </w:tcBorders>
            <w:noWrap/>
          </w:tcPr>
          <w:p w:rsidR="00994117" w:rsidRDefault="00396A03">
            <w:pPr>
              <w:spacing w:line="240" w:lineRule="auto"/>
              <w:jc w:val="both"/>
              <w:rPr>
                <w:rFonts w:ascii="Times New Roman" w:hAnsi="Times New Roman" w:cs="Times New Roman"/>
                <w:sz w:val="28"/>
                <w:szCs w:val="28"/>
              </w:rPr>
            </w:pPr>
            <w:r>
              <w:rPr>
                <w:rFonts w:ascii="Times New Roman" w:hAnsi="Times New Roman" w:cs="Times New Roman"/>
                <w:sz w:val="28"/>
                <w:szCs w:val="28"/>
              </w:rPr>
              <w:t>Классный руководитель</w:t>
            </w:r>
          </w:p>
          <w:p w:rsidR="00994117" w:rsidRDefault="00396A03">
            <w:pPr>
              <w:spacing w:line="240" w:lineRule="auto"/>
              <w:jc w:val="both"/>
              <w:rPr>
                <w:rFonts w:ascii="Times New Roman" w:hAnsi="Times New Roman" w:cs="Times New Roman"/>
                <w:sz w:val="28"/>
                <w:szCs w:val="28"/>
              </w:rPr>
            </w:pPr>
            <w:r>
              <w:rPr>
                <w:rFonts w:ascii="Times New Roman" w:hAnsi="Times New Roman" w:cs="Times New Roman"/>
                <w:sz w:val="28"/>
                <w:szCs w:val="28"/>
              </w:rPr>
              <w:t>Заместитель  директора по УВР</w:t>
            </w:r>
          </w:p>
        </w:tc>
      </w:tr>
      <w:tr w:rsidR="00994117">
        <w:trPr>
          <w:jc w:val="center"/>
        </w:trPr>
        <w:tc>
          <w:tcPr>
            <w:tcW w:w="10094" w:type="dxa"/>
            <w:gridSpan w:val="4"/>
            <w:tcBorders>
              <w:top w:val="single" w:sz="4" w:space="0" w:color="000000"/>
              <w:left w:val="single" w:sz="4" w:space="0" w:color="000000"/>
              <w:bottom w:val="single" w:sz="4" w:space="0" w:color="000000"/>
              <w:right w:val="single" w:sz="4" w:space="0" w:color="000000"/>
            </w:tcBorders>
            <w:noWrap/>
          </w:tcPr>
          <w:p w:rsidR="00994117" w:rsidRDefault="00396A03">
            <w:pPr>
              <w:spacing w:line="240" w:lineRule="auto"/>
              <w:jc w:val="both"/>
              <w:rPr>
                <w:rFonts w:ascii="Times New Roman" w:hAnsi="Times New Roman" w:cs="Times New Roman"/>
                <w:b/>
                <w:sz w:val="28"/>
                <w:szCs w:val="28"/>
              </w:rPr>
            </w:pPr>
            <w:r>
              <w:rPr>
                <w:rFonts w:ascii="Times New Roman" w:hAnsi="Times New Roman" w:cs="Times New Roman"/>
                <w:b/>
                <w:sz w:val="28"/>
                <w:szCs w:val="28"/>
              </w:rPr>
              <w:t>2.Коррекционно – развивающее  направление</w:t>
            </w:r>
          </w:p>
        </w:tc>
      </w:tr>
      <w:tr w:rsidR="00994117">
        <w:trPr>
          <w:jc w:val="center"/>
        </w:trPr>
        <w:tc>
          <w:tcPr>
            <w:tcW w:w="745" w:type="dxa"/>
            <w:tcBorders>
              <w:top w:val="single" w:sz="4" w:space="0" w:color="000000"/>
              <w:left w:val="single" w:sz="4" w:space="0" w:color="000000"/>
              <w:bottom w:val="single" w:sz="4" w:space="0" w:color="000000"/>
              <w:right w:val="single" w:sz="4" w:space="0" w:color="000000"/>
            </w:tcBorders>
            <w:noWrap/>
          </w:tcPr>
          <w:p w:rsidR="00994117" w:rsidRDefault="00396A03">
            <w:pPr>
              <w:spacing w:line="240" w:lineRule="auto"/>
              <w:jc w:val="both"/>
              <w:rPr>
                <w:rFonts w:ascii="Times New Roman" w:hAnsi="Times New Roman" w:cs="Times New Roman"/>
                <w:sz w:val="28"/>
                <w:szCs w:val="28"/>
              </w:rPr>
            </w:pPr>
            <w:r>
              <w:rPr>
                <w:rFonts w:ascii="Times New Roman" w:hAnsi="Times New Roman" w:cs="Times New Roman"/>
                <w:sz w:val="28"/>
                <w:szCs w:val="28"/>
              </w:rPr>
              <w:t>1.</w:t>
            </w:r>
          </w:p>
        </w:tc>
        <w:tc>
          <w:tcPr>
            <w:tcW w:w="4600" w:type="dxa"/>
            <w:tcBorders>
              <w:top w:val="single" w:sz="4" w:space="0" w:color="000000"/>
              <w:left w:val="single" w:sz="4" w:space="0" w:color="000000"/>
              <w:bottom w:val="single" w:sz="4" w:space="0" w:color="000000"/>
              <w:right w:val="single" w:sz="4" w:space="0" w:color="000000"/>
            </w:tcBorders>
            <w:noWrap/>
          </w:tcPr>
          <w:p w:rsidR="00994117" w:rsidRDefault="00396A03">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Выбор оптимальных для развития обучающихся с ОВЗ программ, методик, методов и приёмов обучения в соответствии с их особыми образовательными потребностями. </w:t>
            </w:r>
          </w:p>
        </w:tc>
        <w:tc>
          <w:tcPr>
            <w:tcW w:w="1711" w:type="dxa"/>
            <w:tcBorders>
              <w:top w:val="single" w:sz="4" w:space="0" w:color="000000"/>
              <w:left w:val="single" w:sz="4" w:space="0" w:color="000000"/>
              <w:bottom w:val="single" w:sz="4" w:space="0" w:color="000000"/>
              <w:right w:val="single" w:sz="4" w:space="0" w:color="000000"/>
            </w:tcBorders>
            <w:noWrap/>
          </w:tcPr>
          <w:p w:rsidR="00994117" w:rsidRDefault="00396A03">
            <w:pPr>
              <w:spacing w:line="240" w:lineRule="auto"/>
              <w:jc w:val="both"/>
              <w:rPr>
                <w:rFonts w:ascii="Times New Roman" w:hAnsi="Times New Roman" w:cs="Times New Roman"/>
                <w:sz w:val="28"/>
                <w:szCs w:val="28"/>
              </w:rPr>
            </w:pPr>
            <w:r>
              <w:rPr>
                <w:rFonts w:ascii="Times New Roman" w:hAnsi="Times New Roman" w:cs="Times New Roman"/>
                <w:sz w:val="28"/>
                <w:szCs w:val="28"/>
              </w:rPr>
              <w:t>В течение года</w:t>
            </w:r>
          </w:p>
          <w:p w:rsidR="00994117" w:rsidRDefault="00994117">
            <w:pPr>
              <w:spacing w:line="240" w:lineRule="auto"/>
              <w:jc w:val="both"/>
              <w:rPr>
                <w:rFonts w:ascii="Times New Roman" w:hAnsi="Times New Roman" w:cs="Times New Roman"/>
                <w:sz w:val="28"/>
                <w:szCs w:val="28"/>
              </w:rPr>
            </w:pPr>
          </w:p>
        </w:tc>
        <w:tc>
          <w:tcPr>
            <w:tcW w:w="3038" w:type="dxa"/>
            <w:tcBorders>
              <w:top w:val="single" w:sz="4" w:space="0" w:color="000000"/>
              <w:left w:val="single" w:sz="4" w:space="0" w:color="000000"/>
              <w:bottom w:val="single" w:sz="4" w:space="0" w:color="000000"/>
              <w:right w:val="single" w:sz="4" w:space="0" w:color="000000"/>
            </w:tcBorders>
            <w:noWrap/>
          </w:tcPr>
          <w:p w:rsidR="00994117" w:rsidRDefault="00396A03">
            <w:pPr>
              <w:spacing w:line="240" w:lineRule="auto"/>
              <w:jc w:val="both"/>
              <w:rPr>
                <w:rFonts w:ascii="Times New Roman" w:hAnsi="Times New Roman" w:cs="Times New Roman"/>
                <w:sz w:val="28"/>
                <w:szCs w:val="28"/>
              </w:rPr>
            </w:pPr>
            <w:r>
              <w:rPr>
                <w:rFonts w:ascii="Times New Roman" w:hAnsi="Times New Roman" w:cs="Times New Roman"/>
                <w:sz w:val="28"/>
                <w:szCs w:val="28"/>
              </w:rPr>
              <w:t>Специалисты ППк</w:t>
            </w:r>
          </w:p>
        </w:tc>
      </w:tr>
      <w:tr w:rsidR="00994117">
        <w:trPr>
          <w:jc w:val="center"/>
        </w:trPr>
        <w:tc>
          <w:tcPr>
            <w:tcW w:w="745" w:type="dxa"/>
            <w:tcBorders>
              <w:top w:val="single" w:sz="4" w:space="0" w:color="000000"/>
              <w:left w:val="single" w:sz="4" w:space="0" w:color="000000"/>
              <w:bottom w:val="single" w:sz="4" w:space="0" w:color="000000"/>
              <w:right w:val="single" w:sz="4" w:space="0" w:color="000000"/>
            </w:tcBorders>
            <w:noWrap/>
          </w:tcPr>
          <w:p w:rsidR="00994117" w:rsidRDefault="00396A03">
            <w:pPr>
              <w:spacing w:line="240" w:lineRule="auto"/>
              <w:jc w:val="both"/>
              <w:rPr>
                <w:rFonts w:ascii="Times New Roman" w:hAnsi="Times New Roman" w:cs="Times New Roman"/>
                <w:sz w:val="28"/>
                <w:szCs w:val="28"/>
              </w:rPr>
            </w:pPr>
            <w:r>
              <w:rPr>
                <w:rFonts w:ascii="Times New Roman" w:hAnsi="Times New Roman" w:cs="Times New Roman"/>
                <w:sz w:val="28"/>
                <w:szCs w:val="28"/>
              </w:rPr>
              <w:t>2.</w:t>
            </w:r>
          </w:p>
        </w:tc>
        <w:tc>
          <w:tcPr>
            <w:tcW w:w="4600" w:type="dxa"/>
            <w:tcBorders>
              <w:top w:val="single" w:sz="4" w:space="0" w:color="000000"/>
              <w:left w:val="single" w:sz="4" w:space="0" w:color="000000"/>
              <w:bottom w:val="single" w:sz="4" w:space="0" w:color="000000"/>
              <w:right w:val="single" w:sz="4" w:space="0" w:color="000000"/>
            </w:tcBorders>
            <w:noWrap/>
          </w:tcPr>
          <w:p w:rsidR="00994117" w:rsidRDefault="00396A03">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Организация и проведение индивидуальных и групповых коррекционно-развивающих занятий, направленных на создание условий по преодолению трудностей обучающихся </w:t>
            </w:r>
          </w:p>
        </w:tc>
        <w:tc>
          <w:tcPr>
            <w:tcW w:w="1711" w:type="dxa"/>
            <w:tcBorders>
              <w:top w:val="single" w:sz="4" w:space="0" w:color="000000"/>
              <w:left w:val="single" w:sz="4" w:space="0" w:color="000000"/>
              <w:bottom w:val="single" w:sz="4" w:space="0" w:color="000000"/>
              <w:right w:val="single" w:sz="4" w:space="0" w:color="000000"/>
            </w:tcBorders>
            <w:noWrap/>
          </w:tcPr>
          <w:p w:rsidR="00994117" w:rsidRDefault="00396A03">
            <w:pPr>
              <w:spacing w:line="240" w:lineRule="auto"/>
              <w:jc w:val="both"/>
              <w:rPr>
                <w:rFonts w:ascii="Times New Roman" w:hAnsi="Times New Roman" w:cs="Times New Roman"/>
                <w:sz w:val="28"/>
                <w:szCs w:val="28"/>
              </w:rPr>
            </w:pPr>
            <w:r>
              <w:rPr>
                <w:rFonts w:ascii="Times New Roman" w:hAnsi="Times New Roman" w:cs="Times New Roman"/>
                <w:sz w:val="28"/>
                <w:szCs w:val="28"/>
              </w:rPr>
              <w:t>В течение года</w:t>
            </w:r>
          </w:p>
          <w:p w:rsidR="00994117" w:rsidRDefault="00994117">
            <w:pPr>
              <w:spacing w:line="240" w:lineRule="auto"/>
              <w:jc w:val="both"/>
              <w:rPr>
                <w:rFonts w:ascii="Times New Roman" w:hAnsi="Times New Roman" w:cs="Times New Roman"/>
                <w:sz w:val="28"/>
                <w:szCs w:val="28"/>
              </w:rPr>
            </w:pPr>
          </w:p>
        </w:tc>
        <w:tc>
          <w:tcPr>
            <w:tcW w:w="3038" w:type="dxa"/>
            <w:tcBorders>
              <w:top w:val="single" w:sz="4" w:space="0" w:color="000000"/>
              <w:left w:val="single" w:sz="4" w:space="0" w:color="000000"/>
              <w:bottom w:val="single" w:sz="4" w:space="0" w:color="000000"/>
              <w:right w:val="single" w:sz="4" w:space="0" w:color="000000"/>
            </w:tcBorders>
            <w:noWrap/>
          </w:tcPr>
          <w:p w:rsidR="00994117" w:rsidRDefault="00396A03">
            <w:pPr>
              <w:spacing w:line="240" w:lineRule="auto"/>
              <w:jc w:val="both"/>
              <w:rPr>
                <w:rFonts w:ascii="Times New Roman" w:hAnsi="Times New Roman" w:cs="Times New Roman"/>
                <w:sz w:val="28"/>
                <w:szCs w:val="28"/>
              </w:rPr>
            </w:pPr>
            <w:r>
              <w:rPr>
                <w:rFonts w:ascii="Times New Roman" w:hAnsi="Times New Roman" w:cs="Times New Roman"/>
                <w:sz w:val="28"/>
                <w:szCs w:val="28"/>
              </w:rPr>
              <w:t>Специалисты ППк</w:t>
            </w:r>
          </w:p>
        </w:tc>
      </w:tr>
      <w:tr w:rsidR="00994117">
        <w:trPr>
          <w:jc w:val="center"/>
        </w:trPr>
        <w:tc>
          <w:tcPr>
            <w:tcW w:w="10094" w:type="dxa"/>
            <w:gridSpan w:val="4"/>
            <w:tcBorders>
              <w:top w:val="single" w:sz="4" w:space="0" w:color="000000"/>
              <w:left w:val="single" w:sz="4" w:space="0" w:color="000000"/>
              <w:bottom w:val="single" w:sz="4" w:space="0" w:color="000000"/>
              <w:right w:val="single" w:sz="4" w:space="0" w:color="000000"/>
            </w:tcBorders>
            <w:noWrap/>
          </w:tcPr>
          <w:p w:rsidR="00994117" w:rsidRDefault="00396A03">
            <w:pPr>
              <w:spacing w:line="240" w:lineRule="auto"/>
              <w:jc w:val="both"/>
              <w:rPr>
                <w:rFonts w:ascii="Times New Roman" w:hAnsi="Times New Roman" w:cs="Times New Roman"/>
                <w:b/>
                <w:sz w:val="28"/>
                <w:szCs w:val="28"/>
              </w:rPr>
            </w:pPr>
            <w:r>
              <w:rPr>
                <w:rFonts w:ascii="Times New Roman" w:hAnsi="Times New Roman" w:cs="Times New Roman"/>
                <w:b/>
                <w:sz w:val="28"/>
                <w:szCs w:val="28"/>
              </w:rPr>
              <w:t>3.Консультативное направление</w:t>
            </w:r>
          </w:p>
        </w:tc>
      </w:tr>
      <w:tr w:rsidR="00994117">
        <w:trPr>
          <w:jc w:val="center"/>
        </w:trPr>
        <w:tc>
          <w:tcPr>
            <w:tcW w:w="745" w:type="dxa"/>
            <w:tcBorders>
              <w:top w:val="single" w:sz="4" w:space="0" w:color="000000"/>
              <w:left w:val="single" w:sz="4" w:space="0" w:color="000000"/>
              <w:bottom w:val="single" w:sz="4" w:space="0" w:color="000000"/>
              <w:right w:val="single" w:sz="4" w:space="0" w:color="000000"/>
            </w:tcBorders>
            <w:noWrap/>
          </w:tcPr>
          <w:p w:rsidR="00994117" w:rsidRDefault="00396A03">
            <w:pPr>
              <w:spacing w:line="240" w:lineRule="auto"/>
              <w:jc w:val="both"/>
              <w:rPr>
                <w:rFonts w:ascii="Times New Roman" w:hAnsi="Times New Roman" w:cs="Times New Roman"/>
                <w:sz w:val="28"/>
                <w:szCs w:val="28"/>
              </w:rPr>
            </w:pPr>
            <w:r>
              <w:rPr>
                <w:rFonts w:ascii="Times New Roman" w:hAnsi="Times New Roman" w:cs="Times New Roman"/>
                <w:sz w:val="28"/>
                <w:szCs w:val="28"/>
              </w:rPr>
              <w:t>2.</w:t>
            </w:r>
          </w:p>
        </w:tc>
        <w:tc>
          <w:tcPr>
            <w:tcW w:w="4600" w:type="dxa"/>
            <w:tcBorders>
              <w:top w:val="single" w:sz="4" w:space="0" w:color="000000"/>
              <w:left w:val="single" w:sz="4" w:space="0" w:color="000000"/>
              <w:bottom w:val="single" w:sz="4" w:space="0" w:color="000000"/>
              <w:right w:val="single" w:sz="4" w:space="0" w:color="000000"/>
            </w:tcBorders>
            <w:noWrap/>
          </w:tcPr>
          <w:p w:rsidR="00994117" w:rsidRDefault="00396A03">
            <w:pPr>
              <w:spacing w:line="240" w:lineRule="auto"/>
              <w:jc w:val="both"/>
              <w:rPr>
                <w:rFonts w:ascii="Times New Roman" w:hAnsi="Times New Roman" w:cs="Times New Roman"/>
                <w:sz w:val="28"/>
                <w:szCs w:val="28"/>
              </w:rPr>
            </w:pPr>
            <w:r>
              <w:rPr>
                <w:rFonts w:ascii="Times New Roman" w:hAnsi="Times New Roman" w:cs="Times New Roman"/>
                <w:sz w:val="28"/>
                <w:szCs w:val="28"/>
              </w:rPr>
              <w:t>Консультирование педагогов по выбору индивидуально-ориентированных методов и приёмов работы с обучающимися с ОВЗ</w:t>
            </w:r>
          </w:p>
        </w:tc>
        <w:tc>
          <w:tcPr>
            <w:tcW w:w="1711" w:type="dxa"/>
            <w:tcBorders>
              <w:top w:val="single" w:sz="4" w:space="0" w:color="000000"/>
              <w:left w:val="single" w:sz="4" w:space="0" w:color="000000"/>
              <w:bottom w:val="single" w:sz="4" w:space="0" w:color="000000"/>
              <w:right w:val="single" w:sz="4" w:space="0" w:color="000000"/>
            </w:tcBorders>
            <w:noWrap/>
          </w:tcPr>
          <w:p w:rsidR="00994117" w:rsidRDefault="00396A03">
            <w:pPr>
              <w:spacing w:line="240" w:lineRule="auto"/>
              <w:jc w:val="both"/>
              <w:rPr>
                <w:rFonts w:ascii="Times New Roman" w:hAnsi="Times New Roman" w:cs="Times New Roman"/>
                <w:sz w:val="28"/>
                <w:szCs w:val="28"/>
              </w:rPr>
            </w:pPr>
            <w:r>
              <w:rPr>
                <w:rFonts w:ascii="Times New Roman" w:hAnsi="Times New Roman" w:cs="Times New Roman"/>
                <w:sz w:val="28"/>
                <w:szCs w:val="28"/>
              </w:rPr>
              <w:t>В течение года</w:t>
            </w:r>
          </w:p>
          <w:p w:rsidR="00994117" w:rsidRDefault="00994117">
            <w:pPr>
              <w:spacing w:line="240" w:lineRule="auto"/>
              <w:jc w:val="both"/>
              <w:rPr>
                <w:rFonts w:ascii="Times New Roman" w:hAnsi="Times New Roman" w:cs="Times New Roman"/>
                <w:sz w:val="28"/>
                <w:szCs w:val="28"/>
              </w:rPr>
            </w:pPr>
          </w:p>
        </w:tc>
        <w:tc>
          <w:tcPr>
            <w:tcW w:w="3038" w:type="dxa"/>
            <w:tcBorders>
              <w:top w:val="single" w:sz="4" w:space="0" w:color="000000"/>
              <w:left w:val="single" w:sz="4" w:space="0" w:color="000000"/>
              <w:bottom w:val="single" w:sz="4" w:space="0" w:color="000000"/>
              <w:right w:val="single" w:sz="4" w:space="0" w:color="000000"/>
            </w:tcBorders>
            <w:noWrap/>
          </w:tcPr>
          <w:p w:rsidR="00994117" w:rsidRDefault="00396A03">
            <w:pPr>
              <w:spacing w:line="240" w:lineRule="auto"/>
              <w:jc w:val="both"/>
              <w:rPr>
                <w:rFonts w:ascii="Times New Roman" w:hAnsi="Times New Roman" w:cs="Times New Roman"/>
                <w:sz w:val="28"/>
                <w:szCs w:val="28"/>
              </w:rPr>
            </w:pPr>
            <w:r>
              <w:rPr>
                <w:rFonts w:ascii="Times New Roman" w:hAnsi="Times New Roman" w:cs="Times New Roman"/>
                <w:sz w:val="28"/>
                <w:szCs w:val="28"/>
              </w:rPr>
              <w:t>Специалисты ППк</w:t>
            </w:r>
          </w:p>
        </w:tc>
      </w:tr>
      <w:tr w:rsidR="00994117">
        <w:trPr>
          <w:jc w:val="center"/>
        </w:trPr>
        <w:tc>
          <w:tcPr>
            <w:tcW w:w="745" w:type="dxa"/>
            <w:tcBorders>
              <w:top w:val="single" w:sz="4" w:space="0" w:color="000000"/>
              <w:left w:val="single" w:sz="4" w:space="0" w:color="000000"/>
              <w:bottom w:val="single" w:sz="4" w:space="0" w:color="000000"/>
              <w:right w:val="single" w:sz="4" w:space="0" w:color="000000"/>
            </w:tcBorders>
            <w:noWrap/>
          </w:tcPr>
          <w:p w:rsidR="00994117" w:rsidRDefault="00396A03">
            <w:pPr>
              <w:spacing w:line="240" w:lineRule="auto"/>
              <w:jc w:val="both"/>
              <w:rPr>
                <w:rFonts w:ascii="Times New Roman" w:hAnsi="Times New Roman" w:cs="Times New Roman"/>
                <w:sz w:val="28"/>
                <w:szCs w:val="28"/>
              </w:rPr>
            </w:pPr>
            <w:r>
              <w:rPr>
                <w:rFonts w:ascii="Times New Roman" w:hAnsi="Times New Roman" w:cs="Times New Roman"/>
                <w:sz w:val="28"/>
                <w:szCs w:val="28"/>
              </w:rPr>
              <w:t>3.</w:t>
            </w:r>
          </w:p>
        </w:tc>
        <w:tc>
          <w:tcPr>
            <w:tcW w:w="4600" w:type="dxa"/>
            <w:tcBorders>
              <w:top w:val="single" w:sz="4" w:space="0" w:color="000000"/>
              <w:left w:val="single" w:sz="4" w:space="0" w:color="000000"/>
              <w:bottom w:val="single" w:sz="4" w:space="0" w:color="000000"/>
              <w:right w:val="single" w:sz="4" w:space="0" w:color="000000"/>
            </w:tcBorders>
            <w:noWrap/>
          </w:tcPr>
          <w:p w:rsidR="00994117" w:rsidRDefault="00396A03">
            <w:pPr>
              <w:spacing w:line="240" w:lineRule="auto"/>
              <w:jc w:val="both"/>
              <w:rPr>
                <w:rFonts w:ascii="Times New Roman" w:hAnsi="Times New Roman" w:cs="Times New Roman"/>
                <w:sz w:val="28"/>
                <w:szCs w:val="28"/>
              </w:rPr>
            </w:pPr>
            <w:r>
              <w:rPr>
                <w:rFonts w:ascii="Times New Roman" w:hAnsi="Times New Roman" w:cs="Times New Roman"/>
                <w:sz w:val="28"/>
                <w:szCs w:val="28"/>
              </w:rPr>
              <w:t>Консультирование педагогов по развитию дефицитарных функций обучающихся</w:t>
            </w:r>
          </w:p>
        </w:tc>
        <w:tc>
          <w:tcPr>
            <w:tcW w:w="1711" w:type="dxa"/>
            <w:tcBorders>
              <w:top w:val="single" w:sz="4" w:space="0" w:color="000000"/>
              <w:left w:val="single" w:sz="4" w:space="0" w:color="000000"/>
              <w:bottom w:val="single" w:sz="4" w:space="0" w:color="000000"/>
              <w:right w:val="single" w:sz="4" w:space="0" w:color="000000"/>
            </w:tcBorders>
            <w:noWrap/>
          </w:tcPr>
          <w:p w:rsidR="00994117" w:rsidRDefault="00396A03">
            <w:pPr>
              <w:spacing w:line="240" w:lineRule="auto"/>
              <w:jc w:val="both"/>
              <w:rPr>
                <w:rFonts w:ascii="Times New Roman" w:hAnsi="Times New Roman" w:cs="Times New Roman"/>
                <w:sz w:val="28"/>
                <w:szCs w:val="28"/>
              </w:rPr>
            </w:pPr>
            <w:r>
              <w:rPr>
                <w:rFonts w:ascii="Times New Roman" w:hAnsi="Times New Roman" w:cs="Times New Roman"/>
                <w:sz w:val="28"/>
                <w:szCs w:val="28"/>
              </w:rPr>
              <w:t>В течение года</w:t>
            </w:r>
          </w:p>
        </w:tc>
        <w:tc>
          <w:tcPr>
            <w:tcW w:w="3038" w:type="dxa"/>
            <w:tcBorders>
              <w:top w:val="single" w:sz="4" w:space="0" w:color="000000"/>
              <w:left w:val="single" w:sz="4" w:space="0" w:color="000000"/>
              <w:bottom w:val="single" w:sz="4" w:space="0" w:color="000000"/>
              <w:right w:val="single" w:sz="4" w:space="0" w:color="000000"/>
            </w:tcBorders>
            <w:noWrap/>
          </w:tcPr>
          <w:p w:rsidR="00994117" w:rsidRDefault="00396A03">
            <w:pPr>
              <w:spacing w:line="240" w:lineRule="auto"/>
              <w:jc w:val="both"/>
              <w:rPr>
                <w:rFonts w:ascii="Times New Roman" w:hAnsi="Times New Roman" w:cs="Times New Roman"/>
                <w:sz w:val="28"/>
                <w:szCs w:val="28"/>
              </w:rPr>
            </w:pPr>
            <w:r>
              <w:rPr>
                <w:rFonts w:ascii="Times New Roman" w:hAnsi="Times New Roman" w:cs="Times New Roman"/>
                <w:sz w:val="28"/>
                <w:szCs w:val="28"/>
              </w:rPr>
              <w:t>Специалисты ППк</w:t>
            </w:r>
          </w:p>
        </w:tc>
      </w:tr>
      <w:tr w:rsidR="00994117">
        <w:trPr>
          <w:jc w:val="center"/>
        </w:trPr>
        <w:tc>
          <w:tcPr>
            <w:tcW w:w="745" w:type="dxa"/>
            <w:tcBorders>
              <w:top w:val="single" w:sz="4" w:space="0" w:color="000000"/>
              <w:left w:val="single" w:sz="4" w:space="0" w:color="000000"/>
              <w:bottom w:val="single" w:sz="4" w:space="0" w:color="000000"/>
              <w:right w:val="single" w:sz="4" w:space="0" w:color="000000"/>
            </w:tcBorders>
            <w:noWrap/>
          </w:tcPr>
          <w:p w:rsidR="00994117" w:rsidRDefault="00396A03">
            <w:pPr>
              <w:spacing w:line="240" w:lineRule="auto"/>
              <w:jc w:val="both"/>
              <w:rPr>
                <w:rFonts w:ascii="Times New Roman" w:hAnsi="Times New Roman" w:cs="Times New Roman"/>
                <w:sz w:val="28"/>
                <w:szCs w:val="28"/>
              </w:rPr>
            </w:pPr>
            <w:r>
              <w:rPr>
                <w:rFonts w:ascii="Times New Roman" w:hAnsi="Times New Roman" w:cs="Times New Roman"/>
                <w:sz w:val="28"/>
                <w:szCs w:val="28"/>
              </w:rPr>
              <w:t>4.</w:t>
            </w:r>
          </w:p>
        </w:tc>
        <w:tc>
          <w:tcPr>
            <w:tcW w:w="4600" w:type="dxa"/>
            <w:tcBorders>
              <w:top w:val="single" w:sz="4" w:space="0" w:color="000000"/>
              <w:left w:val="single" w:sz="4" w:space="0" w:color="000000"/>
              <w:bottom w:val="single" w:sz="4" w:space="0" w:color="000000"/>
              <w:right w:val="single" w:sz="4" w:space="0" w:color="000000"/>
            </w:tcBorders>
            <w:noWrap/>
          </w:tcPr>
          <w:p w:rsidR="00994117" w:rsidRDefault="00396A03">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Выработка совместных рекомендаций по основным направлениям работы с обучающимися с ОВЗ, единых для </w:t>
            </w:r>
            <w:r>
              <w:rPr>
                <w:rFonts w:ascii="Times New Roman" w:hAnsi="Times New Roman" w:cs="Times New Roman"/>
                <w:sz w:val="28"/>
                <w:szCs w:val="28"/>
              </w:rPr>
              <w:lastRenderedPageBreak/>
              <w:t>всех участников образовательного процесса</w:t>
            </w:r>
          </w:p>
        </w:tc>
        <w:tc>
          <w:tcPr>
            <w:tcW w:w="1711" w:type="dxa"/>
            <w:tcBorders>
              <w:top w:val="single" w:sz="4" w:space="0" w:color="000000"/>
              <w:left w:val="single" w:sz="4" w:space="0" w:color="000000"/>
              <w:bottom w:val="single" w:sz="4" w:space="0" w:color="000000"/>
              <w:right w:val="single" w:sz="4" w:space="0" w:color="000000"/>
            </w:tcBorders>
            <w:noWrap/>
          </w:tcPr>
          <w:p w:rsidR="00994117" w:rsidRDefault="00396A03">
            <w:pPr>
              <w:spacing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В течение года</w:t>
            </w:r>
          </w:p>
          <w:p w:rsidR="00994117" w:rsidRDefault="00994117">
            <w:pPr>
              <w:spacing w:line="240" w:lineRule="auto"/>
              <w:jc w:val="both"/>
              <w:rPr>
                <w:rFonts w:ascii="Times New Roman" w:hAnsi="Times New Roman" w:cs="Times New Roman"/>
                <w:sz w:val="28"/>
                <w:szCs w:val="28"/>
              </w:rPr>
            </w:pPr>
          </w:p>
        </w:tc>
        <w:tc>
          <w:tcPr>
            <w:tcW w:w="3038" w:type="dxa"/>
            <w:tcBorders>
              <w:top w:val="single" w:sz="4" w:space="0" w:color="000000"/>
              <w:left w:val="single" w:sz="4" w:space="0" w:color="000000"/>
              <w:bottom w:val="single" w:sz="4" w:space="0" w:color="000000"/>
              <w:right w:val="single" w:sz="4" w:space="0" w:color="000000"/>
            </w:tcBorders>
            <w:noWrap/>
          </w:tcPr>
          <w:p w:rsidR="00994117" w:rsidRDefault="00396A03">
            <w:pPr>
              <w:spacing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Специалисты ППк</w:t>
            </w:r>
          </w:p>
        </w:tc>
      </w:tr>
      <w:tr w:rsidR="00994117">
        <w:trPr>
          <w:jc w:val="center"/>
        </w:trPr>
        <w:tc>
          <w:tcPr>
            <w:tcW w:w="745" w:type="dxa"/>
            <w:tcBorders>
              <w:top w:val="single" w:sz="4" w:space="0" w:color="000000"/>
              <w:left w:val="single" w:sz="4" w:space="0" w:color="000000"/>
              <w:bottom w:val="single" w:sz="4" w:space="0" w:color="000000"/>
              <w:right w:val="single" w:sz="4" w:space="0" w:color="000000"/>
            </w:tcBorders>
            <w:noWrap/>
          </w:tcPr>
          <w:p w:rsidR="00994117" w:rsidRDefault="00396A03">
            <w:pPr>
              <w:spacing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5.</w:t>
            </w:r>
          </w:p>
        </w:tc>
        <w:tc>
          <w:tcPr>
            <w:tcW w:w="4600" w:type="dxa"/>
            <w:tcBorders>
              <w:top w:val="single" w:sz="4" w:space="0" w:color="000000"/>
              <w:left w:val="single" w:sz="4" w:space="0" w:color="000000"/>
              <w:bottom w:val="single" w:sz="4" w:space="0" w:color="000000"/>
              <w:right w:val="single" w:sz="4" w:space="0" w:color="000000"/>
            </w:tcBorders>
            <w:noWrap/>
          </w:tcPr>
          <w:p w:rsidR="00994117" w:rsidRDefault="00396A03">
            <w:pPr>
              <w:spacing w:line="240" w:lineRule="auto"/>
              <w:jc w:val="both"/>
              <w:rPr>
                <w:rFonts w:ascii="Times New Roman" w:hAnsi="Times New Roman" w:cs="Times New Roman"/>
                <w:sz w:val="28"/>
                <w:szCs w:val="28"/>
              </w:rPr>
            </w:pPr>
            <w:r>
              <w:rPr>
                <w:rFonts w:ascii="Times New Roman" w:hAnsi="Times New Roman" w:cs="Times New Roman"/>
                <w:sz w:val="28"/>
                <w:szCs w:val="28"/>
              </w:rPr>
              <w:t>Индивидуальное консультирование родителей (законных представителей)  по запросу</w:t>
            </w:r>
          </w:p>
        </w:tc>
        <w:tc>
          <w:tcPr>
            <w:tcW w:w="1711" w:type="dxa"/>
            <w:tcBorders>
              <w:top w:val="single" w:sz="4" w:space="0" w:color="000000"/>
              <w:left w:val="single" w:sz="4" w:space="0" w:color="000000"/>
              <w:bottom w:val="single" w:sz="4" w:space="0" w:color="000000"/>
              <w:right w:val="single" w:sz="4" w:space="0" w:color="000000"/>
            </w:tcBorders>
            <w:noWrap/>
          </w:tcPr>
          <w:p w:rsidR="00994117" w:rsidRDefault="00396A03">
            <w:pPr>
              <w:spacing w:line="240" w:lineRule="auto"/>
              <w:jc w:val="both"/>
              <w:rPr>
                <w:rFonts w:ascii="Times New Roman" w:hAnsi="Times New Roman" w:cs="Times New Roman"/>
                <w:sz w:val="28"/>
                <w:szCs w:val="28"/>
              </w:rPr>
            </w:pPr>
            <w:r>
              <w:rPr>
                <w:rFonts w:ascii="Times New Roman" w:hAnsi="Times New Roman" w:cs="Times New Roman"/>
                <w:sz w:val="28"/>
                <w:szCs w:val="28"/>
              </w:rPr>
              <w:t>В течение года</w:t>
            </w:r>
          </w:p>
        </w:tc>
        <w:tc>
          <w:tcPr>
            <w:tcW w:w="3038" w:type="dxa"/>
            <w:tcBorders>
              <w:top w:val="single" w:sz="4" w:space="0" w:color="000000"/>
              <w:left w:val="single" w:sz="4" w:space="0" w:color="000000"/>
              <w:bottom w:val="single" w:sz="4" w:space="0" w:color="000000"/>
              <w:right w:val="single" w:sz="4" w:space="0" w:color="000000"/>
            </w:tcBorders>
            <w:noWrap/>
          </w:tcPr>
          <w:p w:rsidR="00994117" w:rsidRDefault="00396A03">
            <w:pPr>
              <w:spacing w:line="240" w:lineRule="auto"/>
              <w:jc w:val="both"/>
              <w:rPr>
                <w:rFonts w:ascii="Times New Roman" w:hAnsi="Times New Roman" w:cs="Times New Roman"/>
                <w:sz w:val="28"/>
                <w:szCs w:val="28"/>
              </w:rPr>
            </w:pPr>
            <w:r>
              <w:rPr>
                <w:rFonts w:ascii="Times New Roman" w:hAnsi="Times New Roman" w:cs="Times New Roman"/>
                <w:sz w:val="28"/>
                <w:szCs w:val="28"/>
              </w:rPr>
              <w:t>Специалисты ППк</w:t>
            </w:r>
          </w:p>
        </w:tc>
      </w:tr>
      <w:tr w:rsidR="00994117">
        <w:trPr>
          <w:jc w:val="center"/>
        </w:trPr>
        <w:tc>
          <w:tcPr>
            <w:tcW w:w="745" w:type="dxa"/>
            <w:tcBorders>
              <w:top w:val="single" w:sz="4" w:space="0" w:color="000000"/>
              <w:left w:val="single" w:sz="4" w:space="0" w:color="000000"/>
              <w:bottom w:val="single" w:sz="4" w:space="0" w:color="000000"/>
              <w:right w:val="single" w:sz="4" w:space="0" w:color="000000"/>
            </w:tcBorders>
            <w:noWrap/>
          </w:tcPr>
          <w:p w:rsidR="00994117" w:rsidRDefault="00396A03">
            <w:pPr>
              <w:spacing w:line="240" w:lineRule="auto"/>
              <w:jc w:val="both"/>
              <w:rPr>
                <w:rFonts w:ascii="Times New Roman" w:hAnsi="Times New Roman" w:cs="Times New Roman"/>
                <w:sz w:val="28"/>
                <w:szCs w:val="28"/>
              </w:rPr>
            </w:pPr>
            <w:r>
              <w:rPr>
                <w:rFonts w:ascii="Times New Roman" w:hAnsi="Times New Roman" w:cs="Times New Roman"/>
                <w:sz w:val="28"/>
                <w:szCs w:val="28"/>
              </w:rPr>
              <w:t>6.</w:t>
            </w:r>
          </w:p>
        </w:tc>
        <w:tc>
          <w:tcPr>
            <w:tcW w:w="4600" w:type="dxa"/>
            <w:tcBorders>
              <w:top w:val="single" w:sz="4" w:space="0" w:color="000000"/>
              <w:left w:val="single" w:sz="4" w:space="0" w:color="000000"/>
              <w:bottom w:val="single" w:sz="4" w:space="0" w:color="000000"/>
              <w:right w:val="single" w:sz="4" w:space="0" w:color="000000"/>
            </w:tcBorders>
            <w:noWrap/>
          </w:tcPr>
          <w:p w:rsidR="00994117" w:rsidRDefault="00396A03">
            <w:pPr>
              <w:spacing w:line="240" w:lineRule="auto"/>
              <w:jc w:val="both"/>
              <w:rPr>
                <w:rFonts w:ascii="Times New Roman" w:hAnsi="Times New Roman" w:cs="Times New Roman"/>
                <w:sz w:val="28"/>
                <w:szCs w:val="28"/>
              </w:rPr>
            </w:pPr>
            <w:r>
              <w:rPr>
                <w:rFonts w:ascii="Times New Roman" w:hAnsi="Times New Roman" w:cs="Times New Roman"/>
                <w:sz w:val="28"/>
                <w:szCs w:val="28"/>
              </w:rPr>
              <w:t>Групповое консультирование родителей (законных представителей) по запланированным темам на родительских собраниях</w:t>
            </w:r>
          </w:p>
        </w:tc>
        <w:tc>
          <w:tcPr>
            <w:tcW w:w="1711" w:type="dxa"/>
            <w:tcBorders>
              <w:top w:val="single" w:sz="4" w:space="0" w:color="000000"/>
              <w:left w:val="single" w:sz="4" w:space="0" w:color="000000"/>
              <w:bottom w:val="single" w:sz="4" w:space="0" w:color="000000"/>
              <w:right w:val="single" w:sz="4" w:space="0" w:color="000000"/>
            </w:tcBorders>
            <w:noWrap/>
          </w:tcPr>
          <w:p w:rsidR="00994117" w:rsidRDefault="00396A03">
            <w:pPr>
              <w:spacing w:line="240" w:lineRule="auto"/>
              <w:jc w:val="both"/>
              <w:rPr>
                <w:rFonts w:ascii="Times New Roman" w:hAnsi="Times New Roman" w:cs="Times New Roman"/>
                <w:sz w:val="28"/>
                <w:szCs w:val="28"/>
              </w:rPr>
            </w:pPr>
            <w:r>
              <w:rPr>
                <w:rFonts w:ascii="Times New Roman" w:hAnsi="Times New Roman" w:cs="Times New Roman"/>
                <w:sz w:val="28"/>
                <w:szCs w:val="28"/>
              </w:rPr>
              <w:t>В течение года</w:t>
            </w:r>
          </w:p>
        </w:tc>
        <w:tc>
          <w:tcPr>
            <w:tcW w:w="3038" w:type="dxa"/>
            <w:tcBorders>
              <w:top w:val="single" w:sz="4" w:space="0" w:color="000000"/>
              <w:left w:val="single" w:sz="4" w:space="0" w:color="000000"/>
              <w:bottom w:val="single" w:sz="4" w:space="0" w:color="000000"/>
              <w:right w:val="single" w:sz="4" w:space="0" w:color="000000"/>
            </w:tcBorders>
            <w:noWrap/>
          </w:tcPr>
          <w:p w:rsidR="00994117" w:rsidRDefault="00396A03">
            <w:pPr>
              <w:spacing w:line="240" w:lineRule="auto"/>
              <w:jc w:val="both"/>
              <w:rPr>
                <w:rFonts w:ascii="Times New Roman" w:hAnsi="Times New Roman" w:cs="Times New Roman"/>
                <w:sz w:val="28"/>
                <w:szCs w:val="28"/>
              </w:rPr>
            </w:pPr>
            <w:r>
              <w:rPr>
                <w:rFonts w:ascii="Times New Roman" w:hAnsi="Times New Roman" w:cs="Times New Roman"/>
                <w:sz w:val="28"/>
                <w:szCs w:val="28"/>
              </w:rPr>
              <w:t>Специалисты ППк</w:t>
            </w:r>
          </w:p>
        </w:tc>
      </w:tr>
      <w:tr w:rsidR="00994117">
        <w:trPr>
          <w:jc w:val="center"/>
        </w:trPr>
        <w:tc>
          <w:tcPr>
            <w:tcW w:w="745" w:type="dxa"/>
            <w:tcBorders>
              <w:top w:val="single" w:sz="4" w:space="0" w:color="000000"/>
              <w:left w:val="single" w:sz="4" w:space="0" w:color="000000"/>
              <w:bottom w:val="single" w:sz="4" w:space="0" w:color="000000"/>
              <w:right w:val="single" w:sz="4" w:space="0" w:color="000000"/>
            </w:tcBorders>
            <w:noWrap/>
          </w:tcPr>
          <w:p w:rsidR="00994117" w:rsidRDefault="00396A03">
            <w:pPr>
              <w:spacing w:line="240" w:lineRule="auto"/>
              <w:jc w:val="both"/>
              <w:rPr>
                <w:rFonts w:ascii="Times New Roman" w:hAnsi="Times New Roman" w:cs="Times New Roman"/>
                <w:sz w:val="28"/>
                <w:szCs w:val="28"/>
              </w:rPr>
            </w:pPr>
            <w:r>
              <w:rPr>
                <w:rFonts w:ascii="Times New Roman" w:hAnsi="Times New Roman" w:cs="Times New Roman"/>
                <w:sz w:val="28"/>
                <w:szCs w:val="28"/>
              </w:rPr>
              <w:t>7.</w:t>
            </w:r>
          </w:p>
        </w:tc>
        <w:tc>
          <w:tcPr>
            <w:tcW w:w="4600" w:type="dxa"/>
            <w:tcBorders>
              <w:top w:val="single" w:sz="4" w:space="0" w:color="000000"/>
              <w:left w:val="single" w:sz="4" w:space="0" w:color="000000"/>
              <w:bottom w:val="single" w:sz="4" w:space="0" w:color="000000"/>
              <w:right w:val="single" w:sz="4" w:space="0" w:color="000000"/>
            </w:tcBorders>
            <w:noWrap/>
          </w:tcPr>
          <w:p w:rsidR="00994117" w:rsidRDefault="00396A03">
            <w:pPr>
              <w:spacing w:line="240" w:lineRule="auto"/>
              <w:jc w:val="both"/>
              <w:rPr>
                <w:rFonts w:ascii="Times New Roman" w:hAnsi="Times New Roman" w:cs="Times New Roman"/>
                <w:sz w:val="28"/>
                <w:szCs w:val="28"/>
              </w:rPr>
            </w:pPr>
            <w:r>
              <w:rPr>
                <w:rFonts w:ascii="Times New Roman" w:hAnsi="Times New Roman" w:cs="Times New Roman"/>
                <w:sz w:val="28"/>
                <w:szCs w:val="28"/>
              </w:rPr>
              <w:t>Выработка совместных рекомендаций по основным направлениям работы с обучающимися с ОВЗ</w:t>
            </w:r>
          </w:p>
        </w:tc>
        <w:tc>
          <w:tcPr>
            <w:tcW w:w="1711" w:type="dxa"/>
            <w:tcBorders>
              <w:top w:val="single" w:sz="4" w:space="0" w:color="000000"/>
              <w:left w:val="single" w:sz="4" w:space="0" w:color="000000"/>
              <w:bottom w:val="single" w:sz="4" w:space="0" w:color="000000"/>
              <w:right w:val="single" w:sz="4" w:space="0" w:color="000000"/>
            </w:tcBorders>
            <w:noWrap/>
          </w:tcPr>
          <w:p w:rsidR="00994117" w:rsidRDefault="00396A03">
            <w:pPr>
              <w:spacing w:line="240" w:lineRule="auto"/>
              <w:jc w:val="both"/>
              <w:rPr>
                <w:rFonts w:ascii="Times New Roman" w:hAnsi="Times New Roman" w:cs="Times New Roman"/>
                <w:sz w:val="28"/>
                <w:szCs w:val="28"/>
              </w:rPr>
            </w:pPr>
            <w:r>
              <w:rPr>
                <w:rFonts w:ascii="Times New Roman" w:hAnsi="Times New Roman" w:cs="Times New Roman"/>
                <w:sz w:val="28"/>
                <w:szCs w:val="28"/>
              </w:rPr>
              <w:t>В течение года</w:t>
            </w:r>
          </w:p>
        </w:tc>
        <w:tc>
          <w:tcPr>
            <w:tcW w:w="3038" w:type="dxa"/>
            <w:tcBorders>
              <w:top w:val="single" w:sz="4" w:space="0" w:color="000000"/>
              <w:left w:val="single" w:sz="4" w:space="0" w:color="000000"/>
              <w:bottom w:val="single" w:sz="4" w:space="0" w:color="000000"/>
              <w:right w:val="single" w:sz="4" w:space="0" w:color="000000"/>
            </w:tcBorders>
            <w:noWrap/>
          </w:tcPr>
          <w:p w:rsidR="00994117" w:rsidRDefault="00396A03">
            <w:pPr>
              <w:spacing w:line="240" w:lineRule="auto"/>
              <w:jc w:val="both"/>
              <w:rPr>
                <w:rFonts w:ascii="Times New Roman" w:hAnsi="Times New Roman" w:cs="Times New Roman"/>
                <w:sz w:val="28"/>
                <w:szCs w:val="28"/>
              </w:rPr>
            </w:pPr>
            <w:r>
              <w:rPr>
                <w:rFonts w:ascii="Times New Roman" w:hAnsi="Times New Roman" w:cs="Times New Roman"/>
                <w:sz w:val="28"/>
                <w:szCs w:val="28"/>
              </w:rPr>
              <w:t>Специалисты ППк</w:t>
            </w:r>
          </w:p>
        </w:tc>
      </w:tr>
      <w:tr w:rsidR="00994117">
        <w:trPr>
          <w:jc w:val="center"/>
        </w:trPr>
        <w:tc>
          <w:tcPr>
            <w:tcW w:w="10094" w:type="dxa"/>
            <w:gridSpan w:val="4"/>
            <w:tcBorders>
              <w:top w:val="single" w:sz="4" w:space="0" w:color="000000"/>
              <w:left w:val="single" w:sz="4" w:space="0" w:color="000000"/>
              <w:bottom w:val="single" w:sz="4" w:space="0" w:color="000000"/>
              <w:right w:val="single" w:sz="4" w:space="0" w:color="000000"/>
            </w:tcBorders>
            <w:noWrap/>
          </w:tcPr>
          <w:p w:rsidR="00994117" w:rsidRDefault="00396A03">
            <w:pPr>
              <w:spacing w:line="240" w:lineRule="auto"/>
              <w:jc w:val="both"/>
              <w:rPr>
                <w:rFonts w:ascii="Times New Roman" w:hAnsi="Times New Roman" w:cs="Times New Roman"/>
                <w:b/>
                <w:sz w:val="28"/>
                <w:szCs w:val="28"/>
              </w:rPr>
            </w:pPr>
            <w:r>
              <w:rPr>
                <w:rFonts w:ascii="Times New Roman" w:hAnsi="Times New Roman" w:cs="Times New Roman"/>
                <w:b/>
                <w:sz w:val="28"/>
                <w:szCs w:val="28"/>
              </w:rPr>
              <w:t>4.Информационно-просветительское  направление</w:t>
            </w:r>
          </w:p>
        </w:tc>
      </w:tr>
      <w:tr w:rsidR="00994117">
        <w:trPr>
          <w:jc w:val="center"/>
        </w:trPr>
        <w:tc>
          <w:tcPr>
            <w:tcW w:w="745" w:type="dxa"/>
            <w:tcBorders>
              <w:top w:val="single" w:sz="4" w:space="0" w:color="000000"/>
              <w:left w:val="single" w:sz="4" w:space="0" w:color="000000"/>
              <w:bottom w:val="single" w:sz="4" w:space="0" w:color="000000"/>
              <w:right w:val="single" w:sz="4" w:space="0" w:color="000000"/>
            </w:tcBorders>
            <w:noWrap/>
          </w:tcPr>
          <w:p w:rsidR="00994117" w:rsidRDefault="00396A03">
            <w:pPr>
              <w:spacing w:line="240" w:lineRule="auto"/>
              <w:jc w:val="both"/>
              <w:rPr>
                <w:rFonts w:ascii="Times New Roman" w:hAnsi="Times New Roman" w:cs="Times New Roman"/>
                <w:sz w:val="28"/>
                <w:szCs w:val="28"/>
              </w:rPr>
            </w:pPr>
            <w:r>
              <w:rPr>
                <w:rFonts w:ascii="Times New Roman" w:hAnsi="Times New Roman" w:cs="Times New Roman"/>
                <w:sz w:val="28"/>
                <w:szCs w:val="28"/>
              </w:rPr>
              <w:t>1.</w:t>
            </w:r>
          </w:p>
        </w:tc>
        <w:tc>
          <w:tcPr>
            <w:tcW w:w="4600" w:type="dxa"/>
            <w:tcBorders>
              <w:top w:val="single" w:sz="4" w:space="0" w:color="000000"/>
              <w:left w:val="single" w:sz="4" w:space="0" w:color="000000"/>
              <w:bottom w:val="single" w:sz="4" w:space="0" w:color="000000"/>
              <w:right w:val="single" w:sz="4" w:space="0" w:color="000000"/>
            </w:tcBorders>
            <w:noWrap/>
          </w:tcPr>
          <w:p w:rsidR="00994117" w:rsidRDefault="00396A03">
            <w:pPr>
              <w:spacing w:line="240" w:lineRule="auto"/>
              <w:jc w:val="both"/>
              <w:rPr>
                <w:rFonts w:ascii="Times New Roman" w:hAnsi="Times New Roman" w:cs="Times New Roman"/>
                <w:sz w:val="28"/>
                <w:szCs w:val="28"/>
              </w:rPr>
            </w:pPr>
            <w:r>
              <w:rPr>
                <w:rFonts w:ascii="Times New Roman" w:hAnsi="Times New Roman" w:cs="Times New Roman"/>
                <w:sz w:val="28"/>
                <w:szCs w:val="28"/>
              </w:rPr>
              <w:t>Различные формы просветительской деятельности (лекции, беседы, печатные материалы) для обучающихся и их родителей (законных представителей)</w:t>
            </w:r>
          </w:p>
        </w:tc>
        <w:tc>
          <w:tcPr>
            <w:tcW w:w="1711" w:type="dxa"/>
            <w:tcBorders>
              <w:top w:val="single" w:sz="4" w:space="0" w:color="000000"/>
              <w:left w:val="single" w:sz="4" w:space="0" w:color="000000"/>
              <w:bottom w:val="single" w:sz="4" w:space="0" w:color="000000"/>
              <w:right w:val="single" w:sz="4" w:space="0" w:color="000000"/>
            </w:tcBorders>
            <w:noWrap/>
          </w:tcPr>
          <w:p w:rsidR="00994117" w:rsidRDefault="00396A03">
            <w:pPr>
              <w:spacing w:line="240" w:lineRule="auto"/>
              <w:jc w:val="both"/>
              <w:rPr>
                <w:rFonts w:ascii="Times New Roman" w:hAnsi="Times New Roman" w:cs="Times New Roman"/>
                <w:sz w:val="28"/>
                <w:szCs w:val="28"/>
              </w:rPr>
            </w:pPr>
            <w:r>
              <w:rPr>
                <w:rFonts w:ascii="Times New Roman" w:hAnsi="Times New Roman" w:cs="Times New Roman"/>
                <w:sz w:val="28"/>
                <w:szCs w:val="28"/>
              </w:rPr>
              <w:t>В течение года</w:t>
            </w:r>
          </w:p>
          <w:p w:rsidR="00994117" w:rsidRDefault="00994117">
            <w:pPr>
              <w:spacing w:line="240" w:lineRule="auto"/>
              <w:jc w:val="both"/>
              <w:rPr>
                <w:rFonts w:ascii="Times New Roman" w:hAnsi="Times New Roman" w:cs="Times New Roman"/>
                <w:sz w:val="28"/>
                <w:szCs w:val="28"/>
              </w:rPr>
            </w:pPr>
          </w:p>
        </w:tc>
        <w:tc>
          <w:tcPr>
            <w:tcW w:w="3038" w:type="dxa"/>
            <w:tcBorders>
              <w:top w:val="single" w:sz="4" w:space="0" w:color="000000"/>
              <w:left w:val="single" w:sz="4" w:space="0" w:color="000000"/>
              <w:bottom w:val="single" w:sz="4" w:space="0" w:color="000000"/>
              <w:right w:val="single" w:sz="4" w:space="0" w:color="000000"/>
            </w:tcBorders>
            <w:noWrap/>
          </w:tcPr>
          <w:p w:rsidR="00994117" w:rsidRDefault="00396A03">
            <w:pPr>
              <w:spacing w:line="240" w:lineRule="auto"/>
              <w:jc w:val="both"/>
              <w:rPr>
                <w:rFonts w:ascii="Times New Roman" w:hAnsi="Times New Roman" w:cs="Times New Roman"/>
                <w:sz w:val="28"/>
                <w:szCs w:val="28"/>
              </w:rPr>
            </w:pPr>
            <w:r>
              <w:rPr>
                <w:rFonts w:ascii="Times New Roman" w:hAnsi="Times New Roman" w:cs="Times New Roman"/>
                <w:sz w:val="28"/>
                <w:szCs w:val="28"/>
              </w:rPr>
              <w:t>Специалисты ППк</w:t>
            </w:r>
          </w:p>
        </w:tc>
      </w:tr>
      <w:tr w:rsidR="00994117">
        <w:trPr>
          <w:jc w:val="center"/>
        </w:trPr>
        <w:tc>
          <w:tcPr>
            <w:tcW w:w="745" w:type="dxa"/>
            <w:tcBorders>
              <w:top w:val="single" w:sz="4" w:space="0" w:color="000000"/>
              <w:left w:val="single" w:sz="4" w:space="0" w:color="000000"/>
              <w:bottom w:val="single" w:sz="4" w:space="0" w:color="000000"/>
              <w:right w:val="single" w:sz="4" w:space="0" w:color="000000"/>
            </w:tcBorders>
            <w:noWrap/>
          </w:tcPr>
          <w:p w:rsidR="00994117" w:rsidRDefault="00396A03">
            <w:pPr>
              <w:spacing w:line="240" w:lineRule="auto"/>
              <w:jc w:val="both"/>
              <w:rPr>
                <w:rFonts w:ascii="Times New Roman" w:hAnsi="Times New Roman" w:cs="Times New Roman"/>
                <w:sz w:val="28"/>
                <w:szCs w:val="28"/>
              </w:rPr>
            </w:pPr>
            <w:r>
              <w:rPr>
                <w:rFonts w:ascii="Times New Roman" w:hAnsi="Times New Roman" w:cs="Times New Roman"/>
                <w:sz w:val="28"/>
                <w:szCs w:val="28"/>
              </w:rPr>
              <w:t>2.</w:t>
            </w:r>
          </w:p>
        </w:tc>
        <w:tc>
          <w:tcPr>
            <w:tcW w:w="4600" w:type="dxa"/>
            <w:tcBorders>
              <w:top w:val="single" w:sz="4" w:space="0" w:color="000000"/>
              <w:left w:val="single" w:sz="4" w:space="0" w:color="000000"/>
              <w:bottom w:val="single" w:sz="4" w:space="0" w:color="000000"/>
              <w:right w:val="single" w:sz="4" w:space="0" w:color="000000"/>
            </w:tcBorders>
            <w:noWrap/>
          </w:tcPr>
          <w:p w:rsidR="00994117" w:rsidRDefault="00396A03">
            <w:pPr>
              <w:spacing w:line="240" w:lineRule="auto"/>
              <w:jc w:val="both"/>
              <w:rPr>
                <w:rFonts w:ascii="Times New Roman" w:hAnsi="Times New Roman" w:cs="Times New Roman"/>
                <w:sz w:val="28"/>
                <w:szCs w:val="28"/>
              </w:rPr>
            </w:pPr>
            <w:r>
              <w:rPr>
                <w:rFonts w:ascii="Times New Roman" w:hAnsi="Times New Roman" w:cs="Times New Roman"/>
                <w:sz w:val="28"/>
                <w:szCs w:val="28"/>
              </w:rPr>
              <w:t>Проведение тематических выступлений для педагогов по разъяснению индивидуальных особенностей различных категорий детей.</w:t>
            </w:r>
          </w:p>
        </w:tc>
        <w:tc>
          <w:tcPr>
            <w:tcW w:w="1711" w:type="dxa"/>
            <w:tcBorders>
              <w:top w:val="single" w:sz="4" w:space="0" w:color="000000"/>
              <w:left w:val="single" w:sz="4" w:space="0" w:color="000000"/>
              <w:bottom w:val="single" w:sz="4" w:space="0" w:color="000000"/>
              <w:right w:val="single" w:sz="4" w:space="0" w:color="000000"/>
            </w:tcBorders>
            <w:noWrap/>
          </w:tcPr>
          <w:p w:rsidR="00994117" w:rsidRDefault="00396A03">
            <w:pPr>
              <w:spacing w:line="240" w:lineRule="auto"/>
              <w:jc w:val="both"/>
              <w:rPr>
                <w:rFonts w:ascii="Times New Roman" w:hAnsi="Times New Roman" w:cs="Times New Roman"/>
                <w:sz w:val="28"/>
                <w:szCs w:val="28"/>
              </w:rPr>
            </w:pPr>
            <w:r>
              <w:rPr>
                <w:rFonts w:ascii="Times New Roman" w:hAnsi="Times New Roman" w:cs="Times New Roman"/>
                <w:sz w:val="28"/>
                <w:szCs w:val="28"/>
              </w:rPr>
              <w:t>В течение года</w:t>
            </w:r>
          </w:p>
          <w:p w:rsidR="00994117" w:rsidRDefault="00994117">
            <w:pPr>
              <w:spacing w:line="240" w:lineRule="auto"/>
              <w:jc w:val="both"/>
              <w:rPr>
                <w:rFonts w:ascii="Times New Roman" w:hAnsi="Times New Roman" w:cs="Times New Roman"/>
                <w:sz w:val="28"/>
                <w:szCs w:val="28"/>
              </w:rPr>
            </w:pPr>
          </w:p>
        </w:tc>
        <w:tc>
          <w:tcPr>
            <w:tcW w:w="3038" w:type="dxa"/>
            <w:tcBorders>
              <w:top w:val="single" w:sz="4" w:space="0" w:color="000000"/>
              <w:left w:val="single" w:sz="4" w:space="0" w:color="000000"/>
              <w:bottom w:val="single" w:sz="4" w:space="0" w:color="000000"/>
              <w:right w:val="single" w:sz="4" w:space="0" w:color="000000"/>
            </w:tcBorders>
            <w:noWrap/>
          </w:tcPr>
          <w:p w:rsidR="00994117" w:rsidRDefault="00396A03">
            <w:pPr>
              <w:spacing w:line="240" w:lineRule="auto"/>
              <w:jc w:val="both"/>
              <w:rPr>
                <w:rFonts w:ascii="Times New Roman" w:hAnsi="Times New Roman" w:cs="Times New Roman"/>
                <w:sz w:val="28"/>
                <w:szCs w:val="28"/>
              </w:rPr>
            </w:pPr>
            <w:r>
              <w:rPr>
                <w:rFonts w:ascii="Times New Roman" w:hAnsi="Times New Roman" w:cs="Times New Roman"/>
                <w:sz w:val="28"/>
                <w:szCs w:val="28"/>
              </w:rPr>
              <w:t>Специалисты ППк</w:t>
            </w:r>
          </w:p>
        </w:tc>
      </w:tr>
    </w:tbl>
    <w:p w:rsidR="00994117" w:rsidRDefault="00994117">
      <w:pPr>
        <w:spacing w:line="240" w:lineRule="auto"/>
        <w:jc w:val="both"/>
        <w:rPr>
          <w:rFonts w:ascii="Times New Roman" w:hAnsi="Times New Roman" w:cs="Times New Roman"/>
          <w:sz w:val="28"/>
          <w:szCs w:val="28"/>
        </w:rPr>
      </w:pPr>
    </w:p>
    <w:p w:rsidR="00994117" w:rsidRDefault="00396A03">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Коррекционная работа в обязательной части (80 %) реализуется в учебной урочной деятельности при освоении содержания основной образовательной программы. На каждом уроке учитель ставит и решает коррекционно-развивающие задачи. Содержание учебного материала отбирается и адаптируется с учетом особых образовательных потребностей обучающихся, в том числе обучающихся с ОВЗ. Освоение учебного материала этими школьниками осуществляется с помощью специальных методов и приемов. </w:t>
      </w:r>
    </w:p>
    <w:p w:rsidR="001D5B91" w:rsidRPr="001D5B91" w:rsidRDefault="001D5B91" w:rsidP="001D5B91">
      <w:pPr>
        <w:spacing w:line="240" w:lineRule="auto"/>
        <w:jc w:val="both"/>
        <w:rPr>
          <w:rFonts w:ascii="Times New Roman" w:hAnsi="Times New Roman" w:cs="Times New Roman"/>
          <w:sz w:val="28"/>
          <w:szCs w:val="28"/>
        </w:rPr>
      </w:pPr>
      <w:r w:rsidRPr="001D5B91">
        <w:rPr>
          <w:rFonts w:ascii="Times New Roman" w:hAnsi="Times New Roman" w:cs="Times New Roman"/>
          <w:sz w:val="28"/>
          <w:szCs w:val="28"/>
        </w:rPr>
        <w:t>В процессе обучения в МБОУ «Шипуновская</w:t>
      </w:r>
      <w:r>
        <w:rPr>
          <w:rFonts w:ascii="Times New Roman" w:hAnsi="Times New Roman" w:cs="Times New Roman"/>
          <w:sz w:val="28"/>
          <w:szCs w:val="28"/>
        </w:rPr>
        <w:t xml:space="preserve"> СОШ  №2» </w:t>
      </w:r>
      <w:r w:rsidRPr="001D5B91">
        <w:rPr>
          <w:rFonts w:ascii="Times New Roman" w:hAnsi="Times New Roman" w:cs="Times New Roman"/>
          <w:sz w:val="28"/>
          <w:szCs w:val="28"/>
        </w:rPr>
        <w:t xml:space="preserve"> используются  основные  обще</w:t>
      </w:r>
      <w:r>
        <w:rPr>
          <w:rFonts w:ascii="Times New Roman" w:hAnsi="Times New Roman" w:cs="Times New Roman"/>
          <w:sz w:val="28"/>
          <w:szCs w:val="28"/>
        </w:rPr>
        <w:t xml:space="preserve">образовательные  программы  для </w:t>
      </w:r>
      <w:r w:rsidRPr="001D5B91">
        <w:rPr>
          <w:rFonts w:ascii="Times New Roman" w:hAnsi="Times New Roman" w:cs="Times New Roman"/>
          <w:sz w:val="28"/>
          <w:szCs w:val="28"/>
        </w:rPr>
        <w:t>детей с ОВЗ:</w:t>
      </w:r>
    </w:p>
    <w:p w:rsidR="001D5B91" w:rsidRPr="001D5B91" w:rsidRDefault="001D5B91" w:rsidP="001D5B91">
      <w:pPr>
        <w:spacing w:line="240" w:lineRule="auto"/>
        <w:jc w:val="both"/>
        <w:rPr>
          <w:rFonts w:ascii="Times New Roman" w:hAnsi="Times New Roman" w:cs="Times New Roman"/>
          <w:sz w:val="28"/>
          <w:szCs w:val="28"/>
        </w:rPr>
      </w:pPr>
      <w:r>
        <w:rPr>
          <w:rFonts w:ascii="Times New Roman" w:hAnsi="Times New Roman" w:cs="Times New Roman"/>
          <w:sz w:val="28"/>
          <w:szCs w:val="28"/>
        </w:rPr>
        <w:t>- адаптированная основная образовательная программа НОО для УО детей (вариант 1);</w:t>
      </w:r>
    </w:p>
    <w:p w:rsidR="001D5B91" w:rsidRDefault="001D5B91" w:rsidP="001D5B91">
      <w:pPr>
        <w:spacing w:line="240" w:lineRule="auto"/>
        <w:jc w:val="both"/>
        <w:rPr>
          <w:rFonts w:ascii="Times New Roman" w:hAnsi="Times New Roman" w:cs="Times New Roman"/>
          <w:sz w:val="28"/>
          <w:szCs w:val="28"/>
        </w:rPr>
      </w:pPr>
      <w:r w:rsidRPr="001D5B91">
        <w:rPr>
          <w:rFonts w:ascii="Times New Roman" w:hAnsi="Times New Roman" w:cs="Times New Roman"/>
          <w:sz w:val="28"/>
          <w:szCs w:val="28"/>
        </w:rPr>
        <w:t>-адаптированная  основная  общеобразовательная</w:t>
      </w:r>
      <w:r w:rsidR="00D015A5">
        <w:rPr>
          <w:rFonts w:ascii="Times New Roman" w:hAnsi="Times New Roman" w:cs="Times New Roman"/>
          <w:sz w:val="28"/>
          <w:szCs w:val="28"/>
        </w:rPr>
        <w:t xml:space="preserve">  программа  начального  общего </w:t>
      </w:r>
      <w:r w:rsidRPr="001D5B91">
        <w:rPr>
          <w:rFonts w:ascii="Times New Roman" w:hAnsi="Times New Roman" w:cs="Times New Roman"/>
          <w:sz w:val="28"/>
          <w:szCs w:val="28"/>
        </w:rPr>
        <w:t>образования  обучающихся  с  ЗПР  (вариант  7.1.</w:t>
      </w:r>
      <w:r>
        <w:rPr>
          <w:rFonts w:ascii="Times New Roman" w:hAnsi="Times New Roman" w:cs="Times New Roman"/>
          <w:sz w:val="28"/>
          <w:szCs w:val="28"/>
        </w:rPr>
        <w:t>, вариан 7.2</w:t>
      </w:r>
      <w:r w:rsidRPr="001D5B91">
        <w:rPr>
          <w:rFonts w:ascii="Times New Roman" w:hAnsi="Times New Roman" w:cs="Times New Roman"/>
          <w:sz w:val="28"/>
          <w:szCs w:val="28"/>
        </w:rPr>
        <w:t>)  целью</w:t>
      </w:r>
      <w:r>
        <w:rPr>
          <w:rFonts w:ascii="Times New Roman" w:hAnsi="Times New Roman" w:cs="Times New Roman"/>
          <w:sz w:val="28"/>
          <w:szCs w:val="28"/>
        </w:rPr>
        <w:t xml:space="preserve">  реализации  </w:t>
      </w:r>
      <w:r>
        <w:rPr>
          <w:rFonts w:ascii="Times New Roman" w:hAnsi="Times New Roman" w:cs="Times New Roman"/>
          <w:sz w:val="28"/>
          <w:szCs w:val="28"/>
        </w:rPr>
        <w:lastRenderedPageBreak/>
        <w:t xml:space="preserve">которой  является </w:t>
      </w:r>
      <w:r w:rsidRPr="001D5B91">
        <w:rPr>
          <w:rFonts w:ascii="Times New Roman" w:hAnsi="Times New Roman" w:cs="Times New Roman"/>
          <w:sz w:val="28"/>
          <w:szCs w:val="28"/>
        </w:rPr>
        <w:t>обеспечение  выполнения  требований  ФГОС  НОО  о</w:t>
      </w:r>
      <w:r>
        <w:rPr>
          <w:rFonts w:ascii="Times New Roman" w:hAnsi="Times New Roman" w:cs="Times New Roman"/>
          <w:sz w:val="28"/>
          <w:szCs w:val="28"/>
        </w:rPr>
        <w:t xml:space="preserve">бучающихся  с  ОВЗ  посредством </w:t>
      </w:r>
      <w:r w:rsidRPr="001D5B91">
        <w:rPr>
          <w:rFonts w:ascii="Times New Roman" w:hAnsi="Times New Roman" w:cs="Times New Roman"/>
          <w:sz w:val="28"/>
          <w:szCs w:val="28"/>
        </w:rPr>
        <w:t>создания  условий  для  максимального  удовлетв</w:t>
      </w:r>
      <w:r>
        <w:rPr>
          <w:rFonts w:ascii="Times New Roman" w:hAnsi="Times New Roman" w:cs="Times New Roman"/>
          <w:sz w:val="28"/>
          <w:szCs w:val="28"/>
        </w:rPr>
        <w:t xml:space="preserve">орения  особых  образовательных </w:t>
      </w:r>
      <w:r w:rsidRPr="001D5B91">
        <w:rPr>
          <w:rFonts w:ascii="Times New Roman" w:hAnsi="Times New Roman" w:cs="Times New Roman"/>
          <w:sz w:val="28"/>
          <w:szCs w:val="28"/>
        </w:rPr>
        <w:t>потребностей  обучающихся  с  ЗПР,  обеспечивающих</w:t>
      </w:r>
      <w:r>
        <w:rPr>
          <w:rFonts w:ascii="Times New Roman" w:hAnsi="Times New Roman" w:cs="Times New Roman"/>
          <w:sz w:val="28"/>
          <w:szCs w:val="28"/>
        </w:rPr>
        <w:t xml:space="preserve">  усвоение  ими  социального  и </w:t>
      </w:r>
      <w:r w:rsidRPr="001D5B91">
        <w:rPr>
          <w:rFonts w:ascii="Times New Roman" w:hAnsi="Times New Roman" w:cs="Times New Roman"/>
          <w:sz w:val="28"/>
          <w:szCs w:val="28"/>
        </w:rPr>
        <w:t>культурного опыта. АООП НОО (вариант 7.1</w:t>
      </w:r>
      <w:r>
        <w:rPr>
          <w:rFonts w:ascii="Times New Roman" w:hAnsi="Times New Roman" w:cs="Times New Roman"/>
          <w:sz w:val="28"/>
          <w:szCs w:val="28"/>
        </w:rPr>
        <w:t>, 7.2</w:t>
      </w:r>
      <w:r w:rsidRPr="001D5B91">
        <w:rPr>
          <w:rFonts w:ascii="Times New Roman" w:hAnsi="Times New Roman" w:cs="Times New Roman"/>
          <w:sz w:val="28"/>
          <w:szCs w:val="28"/>
        </w:rPr>
        <w:t>) адресова</w:t>
      </w:r>
      <w:r>
        <w:rPr>
          <w:rFonts w:ascii="Times New Roman" w:hAnsi="Times New Roman" w:cs="Times New Roman"/>
          <w:sz w:val="28"/>
          <w:szCs w:val="28"/>
        </w:rPr>
        <w:t xml:space="preserve">на обучающимся с ЗПР, достигшим </w:t>
      </w:r>
      <w:r w:rsidRPr="001D5B91">
        <w:rPr>
          <w:rFonts w:ascii="Times New Roman" w:hAnsi="Times New Roman" w:cs="Times New Roman"/>
          <w:sz w:val="28"/>
          <w:szCs w:val="28"/>
        </w:rPr>
        <w:t>к моменту поступления в школу уровня психофизическо</w:t>
      </w:r>
      <w:r w:rsidR="00D015A5">
        <w:rPr>
          <w:rFonts w:ascii="Times New Roman" w:hAnsi="Times New Roman" w:cs="Times New Roman"/>
          <w:sz w:val="28"/>
          <w:szCs w:val="28"/>
        </w:rPr>
        <w:t xml:space="preserve">го развития близкого возрастной </w:t>
      </w:r>
      <w:r w:rsidRPr="001D5B91">
        <w:rPr>
          <w:rFonts w:ascii="Times New Roman" w:hAnsi="Times New Roman" w:cs="Times New Roman"/>
          <w:sz w:val="28"/>
          <w:szCs w:val="28"/>
        </w:rPr>
        <w:t>норме, но отмечаются трудности произвольной саморегу</w:t>
      </w:r>
      <w:r w:rsidR="00D015A5">
        <w:rPr>
          <w:rFonts w:ascii="Times New Roman" w:hAnsi="Times New Roman" w:cs="Times New Roman"/>
          <w:sz w:val="28"/>
          <w:szCs w:val="28"/>
        </w:rPr>
        <w:t xml:space="preserve">ляции, проявляющейся в условиях </w:t>
      </w:r>
      <w:r w:rsidRPr="001D5B91">
        <w:rPr>
          <w:rFonts w:ascii="Times New Roman" w:hAnsi="Times New Roman" w:cs="Times New Roman"/>
          <w:sz w:val="28"/>
          <w:szCs w:val="28"/>
        </w:rPr>
        <w:t>деятельности и организованного поведения, и признак</w:t>
      </w:r>
      <w:r w:rsidR="00D015A5">
        <w:rPr>
          <w:rFonts w:ascii="Times New Roman" w:hAnsi="Times New Roman" w:cs="Times New Roman"/>
          <w:sz w:val="28"/>
          <w:szCs w:val="28"/>
        </w:rPr>
        <w:t xml:space="preserve">и общей социально-эмоциональной </w:t>
      </w:r>
      <w:r w:rsidRPr="001D5B91">
        <w:rPr>
          <w:rFonts w:ascii="Times New Roman" w:hAnsi="Times New Roman" w:cs="Times New Roman"/>
          <w:sz w:val="28"/>
          <w:szCs w:val="28"/>
        </w:rPr>
        <w:t>незрелости. Коррекционная работа осуществляется в ход</w:t>
      </w:r>
      <w:r w:rsidR="00D015A5">
        <w:rPr>
          <w:rFonts w:ascii="Times New Roman" w:hAnsi="Times New Roman" w:cs="Times New Roman"/>
          <w:sz w:val="28"/>
          <w:szCs w:val="28"/>
        </w:rPr>
        <w:t xml:space="preserve">е всего учебно-образовательного </w:t>
      </w:r>
      <w:r w:rsidRPr="001D5B91">
        <w:rPr>
          <w:rFonts w:ascii="Times New Roman" w:hAnsi="Times New Roman" w:cs="Times New Roman"/>
          <w:sz w:val="28"/>
          <w:szCs w:val="28"/>
        </w:rPr>
        <w:t>процесса,  при  изучении  предметов  учебного  плана  и  на  специальных  коррекционно-развивающих  занятиях,  где  осуществляется  коррек</w:t>
      </w:r>
      <w:r w:rsidR="00D015A5">
        <w:rPr>
          <w:rFonts w:ascii="Times New Roman" w:hAnsi="Times New Roman" w:cs="Times New Roman"/>
          <w:sz w:val="28"/>
          <w:szCs w:val="28"/>
        </w:rPr>
        <w:t xml:space="preserve">ция  дефектов  психофизического </w:t>
      </w:r>
      <w:r w:rsidRPr="001D5B91">
        <w:rPr>
          <w:rFonts w:ascii="Times New Roman" w:hAnsi="Times New Roman" w:cs="Times New Roman"/>
          <w:sz w:val="28"/>
          <w:szCs w:val="28"/>
        </w:rPr>
        <w:t>развития обучающихся с ЗПР и оказывается помощь в осв</w:t>
      </w:r>
      <w:r w:rsidR="00D015A5">
        <w:rPr>
          <w:rFonts w:ascii="Times New Roman" w:hAnsi="Times New Roman" w:cs="Times New Roman"/>
          <w:sz w:val="28"/>
          <w:szCs w:val="28"/>
        </w:rPr>
        <w:t xml:space="preserve">оении нового учебного материала </w:t>
      </w:r>
      <w:r w:rsidRPr="001D5B91">
        <w:rPr>
          <w:rFonts w:ascii="Times New Roman" w:hAnsi="Times New Roman" w:cs="Times New Roman"/>
          <w:sz w:val="28"/>
          <w:szCs w:val="28"/>
        </w:rPr>
        <w:t>на уроке и в</w:t>
      </w:r>
      <w:r w:rsidR="00D015A5">
        <w:rPr>
          <w:rFonts w:ascii="Times New Roman" w:hAnsi="Times New Roman" w:cs="Times New Roman"/>
          <w:sz w:val="28"/>
          <w:szCs w:val="28"/>
        </w:rPr>
        <w:t xml:space="preserve"> освоении АООП НОО в целом. АОО</w:t>
      </w:r>
      <w:r w:rsidRPr="001D5B91">
        <w:rPr>
          <w:rFonts w:ascii="Times New Roman" w:hAnsi="Times New Roman" w:cs="Times New Roman"/>
          <w:sz w:val="28"/>
          <w:szCs w:val="28"/>
        </w:rPr>
        <w:t>П</w:t>
      </w:r>
      <w:r w:rsidR="00D015A5">
        <w:rPr>
          <w:rFonts w:ascii="Times New Roman" w:hAnsi="Times New Roman" w:cs="Times New Roman"/>
          <w:sz w:val="28"/>
          <w:szCs w:val="28"/>
        </w:rPr>
        <w:t xml:space="preserve"> НОО </w:t>
      </w:r>
      <w:r w:rsidRPr="001D5B91">
        <w:rPr>
          <w:rFonts w:ascii="Times New Roman" w:hAnsi="Times New Roman" w:cs="Times New Roman"/>
          <w:sz w:val="28"/>
          <w:szCs w:val="28"/>
        </w:rPr>
        <w:t>пред</w:t>
      </w:r>
      <w:r w:rsidR="00D015A5">
        <w:rPr>
          <w:rFonts w:ascii="Times New Roman" w:hAnsi="Times New Roman" w:cs="Times New Roman"/>
          <w:sz w:val="28"/>
          <w:szCs w:val="28"/>
        </w:rPr>
        <w:t xml:space="preserve">полагает, что обучающийся с ЗПР </w:t>
      </w:r>
      <w:r w:rsidRPr="001D5B91">
        <w:rPr>
          <w:rFonts w:ascii="Times New Roman" w:hAnsi="Times New Roman" w:cs="Times New Roman"/>
          <w:sz w:val="28"/>
          <w:szCs w:val="28"/>
        </w:rPr>
        <w:t>получает образование, полностью соответствующее по</w:t>
      </w:r>
      <w:r w:rsidR="00D015A5">
        <w:rPr>
          <w:rFonts w:ascii="Times New Roman" w:hAnsi="Times New Roman" w:cs="Times New Roman"/>
          <w:sz w:val="28"/>
          <w:szCs w:val="28"/>
        </w:rPr>
        <w:t xml:space="preserve"> итоговым достижениям к моменту </w:t>
      </w:r>
      <w:r w:rsidRPr="001D5B91">
        <w:rPr>
          <w:rFonts w:ascii="Times New Roman" w:hAnsi="Times New Roman" w:cs="Times New Roman"/>
          <w:sz w:val="28"/>
          <w:szCs w:val="28"/>
        </w:rPr>
        <w:t>завершения  обучения  образованию  обучающихся</w:t>
      </w:r>
      <w:r w:rsidR="00D015A5">
        <w:rPr>
          <w:rFonts w:ascii="Times New Roman" w:hAnsi="Times New Roman" w:cs="Times New Roman"/>
          <w:sz w:val="28"/>
          <w:szCs w:val="28"/>
        </w:rPr>
        <w:t xml:space="preserve">,  не  имеющих  ограничений  по </w:t>
      </w:r>
      <w:r w:rsidRPr="001D5B91">
        <w:rPr>
          <w:rFonts w:ascii="Times New Roman" w:hAnsi="Times New Roman" w:cs="Times New Roman"/>
          <w:sz w:val="28"/>
          <w:szCs w:val="28"/>
        </w:rPr>
        <w:t>возможностям здоровья, в те же сроки обучения (1 - 4классы</w:t>
      </w:r>
      <w:r w:rsidR="00D015A5">
        <w:rPr>
          <w:rFonts w:ascii="Times New Roman" w:hAnsi="Times New Roman" w:cs="Times New Roman"/>
          <w:sz w:val="28"/>
          <w:szCs w:val="28"/>
        </w:rPr>
        <w:t>)</w:t>
      </w:r>
    </w:p>
    <w:p w:rsidR="00994117" w:rsidRDefault="00396A03">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Также коррекционная  работа осуществляется во внеурочной деятельности. Во внеурочной деятельности проводятся коррекционные занятия со специалистами (педагог-психолог). </w:t>
      </w:r>
    </w:p>
    <w:p w:rsidR="00994117" w:rsidRDefault="00396A03">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Внеурочная деятельность предусматривается на реализацию обязательных занятий коррекционной направленности и на развивающую область с учетом возрастных особенностей учащихся и их физиологических потребностей. </w:t>
      </w:r>
    </w:p>
    <w:p w:rsidR="00994117" w:rsidRDefault="00396A03">
      <w:pPr>
        <w:spacing w:line="240" w:lineRule="auto"/>
        <w:jc w:val="both"/>
        <w:rPr>
          <w:rFonts w:ascii="Times New Roman" w:hAnsi="Times New Roman" w:cs="Times New Roman"/>
          <w:sz w:val="28"/>
          <w:szCs w:val="28"/>
        </w:rPr>
      </w:pPr>
      <w:r>
        <w:rPr>
          <w:rFonts w:ascii="Times New Roman" w:hAnsi="Times New Roman" w:cs="Times New Roman"/>
          <w:sz w:val="28"/>
          <w:szCs w:val="28"/>
        </w:rPr>
        <w:t>Механизм реализации программы коррекционной деятельности раскрывается во взаимодействии педагогов и специалистов (педаго</w:t>
      </w:r>
      <w:r w:rsidR="001131D0">
        <w:rPr>
          <w:rFonts w:ascii="Times New Roman" w:hAnsi="Times New Roman" w:cs="Times New Roman"/>
          <w:sz w:val="28"/>
          <w:szCs w:val="28"/>
        </w:rPr>
        <w:t>г-психолог</w:t>
      </w:r>
      <w:r>
        <w:rPr>
          <w:rFonts w:ascii="Times New Roman" w:hAnsi="Times New Roman" w:cs="Times New Roman"/>
          <w:sz w:val="28"/>
          <w:szCs w:val="28"/>
        </w:rPr>
        <w:t xml:space="preserve">) внутри образовательной организации; в сетевом взаимодействии в многофункциональном комплексе и с образовательными организациями, осуществляющими образовательную деятельность. </w:t>
      </w:r>
    </w:p>
    <w:p w:rsidR="00994117" w:rsidRDefault="00396A03">
      <w:pPr>
        <w:spacing w:line="240" w:lineRule="auto"/>
        <w:jc w:val="center"/>
        <w:rPr>
          <w:rFonts w:ascii="Times New Roman" w:hAnsi="Times New Roman" w:cs="Times New Roman"/>
          <w:b/>
          <w:sz w:val="28"/>
          <w:szCs w:val="28"/>
        </w:rPr>
      </w:pPr>
      <w:r>
        <w:rPr>
          <w:rFonts w:ascii="Times New Roman" w:hAnsi="Times New Roman" w:cs="Times New Roman"/>
          <w:b/>
          <w:sz w:val="28"/>
          <w:szCs w:val="28"/>
        </w:rPr>
        <w:t>Описание специальных условий обучения</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37"/>
        <w:gridCol w:w="7986"/>
      </w:tblGrid>
      <w:tr w:rsidR="00994117">
        <w:tc>
          <w:tcPr>
            <w:tcW w:w="1937" w:type="dxa"/>
            <w:noWrap/>
          </w:tcPr>
          <w:p w:rsidR="00994117" w:rsidRDefault="00396A03">
            <w:pPr>
              <w:spacing w:line="240" w:lineRule="auto"/>
              <w:jc w:val="both"/>
              <w:rPr>
                <w:rFonts w:ascii="Times New Roman" w:hAnsi="Times New Roman" w:cs="Times New Roman"/>
                <w:sz w:val="28"/>
                <w:szCs w:val="28"/>
              </w:rPr>
            </w:pPr>
            <w:r>
              <w:rPr>
                <w:rFonts w:ascii="Times New Roman" w:hAnsi="Times New Roman" w:cs="Times New Roman"/>
                <w:sz w:val="28"/>
                <w:szCs w:val="28"/>
              </w:rPr>
              <w:t>Направления</w:t>
            </w:r>
          </w:p>
        </w:tc>
        <w:tc>
          <w:tcPr>
            <w:tcW w:w="7986" w:type="dxa"/>
            <w:noWrap/>
          </w:tcPr>
          <w:p w:rsidR="00994117" w:rsidRDefault="00396A03">
            <w:pPr>
              <w:spacing w:line="240" w:lineRule="auto"/>
              <w:jc w:val="both"/>
              <w:rPr>
                <w:rFonts w:ascii="Times New Roman" w:hAnsi="Times New Roman" w:cs="Times New Roman"/>
                <w:sz w:val="28"/>
                <w:szCs w:val="28"/>
              </w:rPr>
            </w:pPr>
            <w:r>
              <w:rPr>
                <w:rFonts w:ascii="Times New Roman" w:hAnsi="Times New Roman" w:cs="Times New Roman"/>
                <w:sz w:val="28"/>
                <w:szCs w:val="28"/>
              </w:rPr>
              <w:t>Характеристика созданных условий для реализации программы</w:t>
            </w:r>
          </w:p>
        </w:tc>
      </w:tr>
      <w:tr w:rsidR="00994117">
        <w:tc>
          <w:tcPr>
            <w:tcW w:w="1937" w:type="dxa"/>
            <w:noWrap/>
          </w:tcPr>
          <w:p w:rsidR="00994117" w:rsidRDefault="00396A03">
            <w:pPr>
              <w:spacing w:line="240" w:lineRule="auto"/>
              <w:jc w:val="both"/>
              <w:rPr>
                <w:rFonts w:ascii="Times New Roman" w:hAnsi="Times New Roman" w:cs="Times New Roman"/>
                <w:sz w:val="28"/>
                <w:szCs w:val="28"/>
              </w:rPr>
            </w:pPr>
            <w:r>
              <w:rPr>
                <w:rFonts w:ascii="Times New Roman" w:hAnsi="Times New Roman" w:cs="Times New Roman"/>
                <w:sz w:val="28"/>
                <w:szCs w:val="28"/>
              </w:rPr>
              <w:t>Кадровое обеспечение</w:t>
            </w:r>
          </w:p>
        </w:tc>
        <w:tc>
          <w:tcPr>
            <w:tcW w:w="7986" w:type="dxa"/>
            <w:noWrap/>
          </w:tcPr>
          <w:p w:rsidR="00994117" w:rsidRDefault="00396A03">
            <w:pPr>
              <w:spacing w:line="240" w:lineRule="auto"/>
              <w:jc w:val="both"/>
              <w:rPr>
                <w:rFonts w:ascii="Times New Roman" w:hAnsi="Times New Roman" w:cs="Times New Roman"/>
                <w:sz w:val="28"/>
                <w:szCs w:val="28"/>
              </w:rPr>
            </w:pPr>
            <w:r>
              <w:rPr>
                <w:rFonts w:ascii="Times New Roman" w:hAnsi="Times New Roman" w:cs="Times New Roman"/>
                <w:sz w:val="28"/>
                <w:szCs w:val="28"/>
              </w:rPr>
              <w:t>В ш</w:t>
            </w:r>
            <w:r w:rsidR="008F4D5D">
              <w:rPr>
                <w:rFonts w:ascii="Times New Roman" w:hAnsi="Times New Roman" w:cs="Times New Roman"/>
                <w:sz w:val="28"/>
                <w:szCs w:val="28"/>
              </w:rPr>
              <w:t>татном расписании имее</w:t>
            </w:r>
            <w:r w:rsidR="001F2566">
              <w:rPr>
                <w:rFonts w:ascii="Times New Roman" w:hAnsi="Times New Roman" w:cs="Times New Roman"/>
                <w:sz w:val="28"/>
                <w:szCs w:val="28"/>
              </w:rPr>
              <w:t>тся педагог-психолог</w:t>
            </w:r>
          </w:p>
          <w:p w:rsidR="00994117" w:rsidRDefault="00396A03">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Специалисты </w:t>
            </w:r>
            <w:r w:rsidR="001F2566">
              <w:rPr>
                <w:rFonts w:ascii="Times New Roman" w:hAnsi="Times New Roman" w:cs="Times New Roman"/>
                <w:sz w:val="28"/>
                <w:szCs w:val="28"/>
              </w:rPr>
              <w:t>ППк регулярно посещают районные</w:t>
            </w:r>
            <w:r>
              <w:rPr>
                <w:rFonts w:ascii="Times New Roman" w:hAnsi="Times New Roman" w:cs="Times New Roman"/>
                <w:sz w:val="28"/>
                <w:szCs w:val="28"/>
              </w:rPr>
              <w:t xml:space="preserve"> семинары по тематике работы службы сопровождения</w:t>
            </w:r>
          </w:p>
        </w:tc>
      </w:tr>
      <w:tr w:rsidR="00994117">
        <w:tc>
          <w:tcPr>
            <w:tcW w:w="1937" w:type="dxa"/>
            <w:noWrap/>
          </w:tcPr>
          <w:p w:rsidR="00994117" w:rsidRDefault="00396A03">
            <w:pPr>
              <w:spacing w:line="240" w:lineRule="auto"/>
              <w:jc w:val="both"/>
              <w:rPr>
                <w:rFonts w:ascii="Times New Roman" w:hAnsi="Times New Roman" w:cs="Times New Roman"/>
                <w:sz w:val="28"/>
                <w:szCs w:val="28"/>
              </w:rPr>
            </w:pPr>
            <w:r>
              <w:rPr>
                <w:rFonts w:ascii="Times New Roman" w:hAnsi="Times New Roman" w:cs="Times New Roman"/>
                <w:sz w:val="28"/>
                <w:szCs w:val="28"/>
              </w:rPr>
              <w:t>Материально-техническое обеспечение:</w:t>
            </w:r>
          </w:p>
        </w:tc>
        <w:tc>
          <w:tcPr>
            <w:tcW w:w="7986" w:type="dxa"/>
            <w:noWrap/>
          </w:tcPr>
          <w:p w:rsidR="00994117" w:rsidRDefault="00396A03" w:rsidP="001F2566">
            <w:pPr>
              <w:spacing w:line="240" w:lineRule="auto"/>
              <w:jc w:val="both"/>
              <w:rPr>
                <w:rFonts w:ascii="Times New Roman" w:hAnsi="Times New Roman" w:cs="Times New Roman"/>
                <w:sz w:val="28"/>
                <w:szCs w:val="28"/>
              </w:rPr>
            </w:pPr>
            <w:r>
              <w:rPr>
                <w:rFonts w:ascii="Times New Roman" w:hAnsi="Times New Roman" w:cs="Times New Roman"/>
                <w:sz w:val="28"/>
                <w:szCs w:val="28"/>
              </w:rPr>
              <w:t>Материально-техническая база включ</w:t>
            </w:r>
            <w:r w:rsidR="001F2566">
              <w:rPr>
                <w:rFonts w:ascii="Times New Roman" w:hAnsi="Times New Roman" w:cs="Times New Roman"/>
                <w:sz w:val="28"/>
                <w:szCs w:val="28"/>
              </w:rPr>
              <w:t>ает кабинет педагога-психолога</w:t>
            </w:r>
          </w:p>
        </w:tc>
      </w:tr>
      <w:tr w:rsidR="00994117">
        <w:tc>
          <w:tcPr>
            <w:tcW w:w="1937" w:type="dxa"/>
            <w:noWrap/>
          </w:tcPr>
          <w:p w:rsidR="00994117" w:rsidRDefault="00396A03">
            <w:pPr>
              <w:spacing w:line="240" w:lineRule="auto"/>
              <w:jc w:val="both"/>
              <w:rPr>
                <w:rFonts w:ascii="Times New Roman" w:hAnsi="Times New Roman" w:cs="Times New Roman"/>
                <w:sz w:val="28"/>
                <w:szCs w:val="28"/>
              </w:rPr>
            </w:pPr>
            <w:r>
              <w:rPr>
                <w:rFonts w:ascii="Times New Roman" w:hAnsi="Times New Roman" w:cs="Times New Roman"/>
                <w:sz w:val="28"/>
                <w:szCs w:val="28"/>
              </w:rPr>
              <w:t>Программно-методическое</w:t>
            </w:r>
          </w:p>
        </w:tc>
        <w:tc>
          <w:tcPr>
            <w:tcW w:w="7986" w:type="dxa"/>
            <w:noWrap/>
          </w:tcPr>
          <w:p w:rsidR="00994117" w:rsidRDefault="00396A03">
            <w:pPr>
              <w:spacing w:line="240" w:lineRule="auto"/>
              <w:jc w:val="both"/>
              <w:rPr>
                <w:rFonts w:ascii="Times New Roman" w:hAnsi="Times New Roman" w:cs="Times New Roman"/>
                <w:sz w:val="28"/>
                <w:szCs w:val="28"/>
              </w:rPr>
            </w:pPr>
            <w:r>
              <w:rPr>
                <w:rFonts w:ascii="Times New Roman" w:hAnsi="Times New Roman" w:cs="Times New Roman"/>
                <w:sz w:val="28"/>
                <w:szCs w:val="28"/>
              </w:rPr>
              <w:t>При организации обучения детей с ОВЗ используются учебники, рекомендованные Министерством образования и науки РФ, рабочие программы, учитывающие особенности детей. Разработан учебный план в соответствии с нормативно-</w:t>
            </w:r>
            <w:r>
              <w:rPr>
                <w:rFonts w:ascii="Times New Roman" w:hAnsi="Times New Roman" w:cs="Times New Roman"/>
                <w:sz w:val="28"/>
                <w:szCs w:val="28"/>
              </w:rPr>
              <w:lastRenderedPageBreak/>
              <w:t>правовой базой, программы для индивидуальной и групповой коррекционной работы, программы для внеурочной деятельности</w:t>
            </w:r>
          </w:p>
        </w:tc>
      </w:tr>
      <w:tr w:rsidR="00994117">
        <w:tc>
          <w:tcPr>
            <w:tcW w:w="1937" w:type="dxa"/>
            <w:noWrap/>
          </w:tcPr>
          <w:p w:rsidR="00994117" w:rsidRDefault="00396A03">
            <w:pPr>
              <w:spacing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Психолого-педагогическое обеспечение:</w:t>
            </w:r>
          </w:p>
        </w:tc>
        <w:tc>
          <w:tcPr>
            <w:tcW w:w="7986" w:type="dxa"/>
            <w:noWrap/>
          </w:tcPr>
          <w:p w:rsidR="00994117" w:rsidRDefault="00396A03">
            <w:pPr>
              <w:spacing w:line="240" w:lineRule="auto"/>
              <w:jc w:val="both"/>
              <w:rPr>
                <w:rFonts w:ascii="Times New Roman" w:hAnsi="Times New Roman" w:cs="Times New Roman"/>
                <w:sz w:val="28"/>
                <w:szCs w:val="28"/>
              </w:rPr>
            </w:pPr>
            <w:r>
              <w:rPr>
                <w:rFonts w:ascii="Times New Roman" w:hAnsi="Times New Roman" w:cs="Times New Roman"/>
                <w:sz w:val="28"/>
                <w:szCs w:val="28"/>
              </w:rPr>
              <w:t>Своевременное выявление детей, нуждающихся в специализированной помощи и проведение ранней диагностики отклонений в развитии. Взаимодействие с организациями, занимающимися проблемами детей с ОВЗ</w:t>
            </w:r>
          </w:p>
          <w:p w:rsidR="00994117" w:rsidRDefault="00396A03">
            <w:pPr>
              <w:spacing w:line="240" w:lineRule="auto"/>
              <w:jc w:val="both"/>
              <w:rPr>
                <w:rFonts w:ascii="Times New Roman" w:hAnsi="Times New Roman" w:cs="Times New Roman"/>
                <w:sz w:val="28"/>
                <w:szCs w:val="28"/>
              </w:rPr>
            </w:pPr>
            <w:r>
              <w:rPr>
                <w:rFonts w:ascii="Times New Roman" w:hAnsi="Times New Roman" w:cs="Times New Roman"/>
                <w:sz w:val="28"/>
                <w:szCs w:val="28"/>
              </w:rPr>
              <w:t>Организация регулярной работы ППк. Использование педагогами современных педагогических технологий.</w:t>
            </w:r>
          </w:p>
        </w:tc>
      </w:tr>
      <w:tr w:rsidR="00994117">
        <w:tc>
          <w:tcPr>
            <w:tcW w:w="1937" w:type="dxa"/>
            <w:noWrap/>
          </w:tcPr>
          <w:p w:rsidR="00994117" w:rsidRDefault="00994117">
            <w:pPr>
              <w:spacing w:line="240" w:lineRule="auto"/>
              <w:jc w:val="both"/>
              <w:rPr>
                <w:rFonts w:ascii="Times New Roman" w:hAnsi="Times New Roman" w:cs="Times New Roman"/>
                <w:sz w:val="28"/>
                <w:szCs w:val="28"/>
              </w:rPr>
            </w:pPr>
          </w:p>
          <w:p w:rsidR="00994117" w:rsidRDefault="00396A03">
            <w:pPr>
              <w:spacing w:line="240" w:lineRule="auto"/>
              <w:jc w:val="both"/>
              <w:rPr>
                <w:rFonts w:ascii="Times New Roman" w:hAnsi="Times New Roman" w:cs="Times New Roman"/>
                <w:sz w:val="28"/>
                <w:szCs w:val="28"/>
              </w:rPr>
            </w:pPr>
            <w:r>
              <w:rPr>
                <w:rFonts w:ascii="Times New Roman" w:hAnsi="Times New Roman" w:cs="Times New Roman"/>
                <w:sz w:val="28"/>
                <w:szCs w:val="28"/>
              </w:rPr>
              <w:t>Организационное обеспечение:</w:t>
            </w:r>
          </w:p>
        </w:tc>
        <w:tc>
          <w:tcPr>
            <w:tcW w:w="7986" w:type="dxa"/>
            <w:noWrap/>
          </w:tcPr>
          <w:p w:rsidR="00994117" w:rsidRDefault="00396A03">
            <w:pPr>
              <w:spacing w:line="240" w:lineRule="auto"/>
              <w:jc w:val="both"/>
              <w:rPr>
                <w:rFonts w:ascii="Times New Roman" w:hAnsi="Times New Roman" w:cs="Times New Roman"/>
                <w:sz w:val="28"/>
                <w:szCs w:val="28"/>
              </w:rPr>
            </w:pPr>
            <w:r>
              <w:rPr>
                <w:rFonts w:ascii="Times New Roman" w:hAnsi="Times New Roman" w:cs="Times New Roman"/>
                <w:sz w:val="28"/>
                <w:szCs w:val="28"/>
              </w:rPr>
              <w:t>Обучение педагогов специальным методам, приёмам, средствам обучения, ориентированных на особые образовательные потребности детей.</w:t>
            </w:r>
          </w:p>
          <w:p w:rsidR="00994117" w:rsidRDefault="00396A03">
            <w:pPr>
              <w:spacing w:line="240" w:lineRule="auto"/>
              <w:jc w:val="both"/>
              <w:rPr>
                <w:rFonts w:ascii="Times New Roman" w:hAnsi="Times New Roman" w:cs="Times New Roman"/>
                <w:sz w:val="28"/>
                <w:szCs w:val="28"/>
              </w:rPr>
            </w:pPr>
            <w:r>
              <w:rPr>
                <w:rFonts w:ascii="Times New Roman" w:hAnsi="Times New Roman" w:cs="Times New Roman"/>
                <w:sz w:val="28"/>
                <w:szCs w:val="28"/>
              </w:rPr>
              <w:t>Организация и проведение индивидуальных и групповых коррекционно-развивающих занятий, необходимых для преодоления нарушений развития и трудностей обучения</w:t>
            </w:r>
          </w:p>
          <w:p w:rsidR="00994117" w:rsidRDefault="00396A03">
            <w:pPr>
              <w:spacing w:line="240" w:lineRule="auto"/>
              <w:jc w:val="both"/>
              <w:rPr>
                <w:rFonts w:ascii="Times New Roman" w:hAnsi="Times New Roman" w:cs="Times New Roman"/>
                <w:sz w:val="28"/>
                <w:szCs w:val="28"/>
              </w:rPr>
            </w:pPr>
            <w:r>
              <w:rPr>
                <w:rFonts w:ascii="Times New Roman" w:hAnsi="Times New Roman" w:cs="Times New Roman"/>
                <w:sz w:val="28"/>
                <w:szCs w:val="28"/>
              </w:rPr>
              <w:t>Контроль за соблюдение санитарно-гигиенических правил и норм</w:t>
            </w:r>
          </w:p>
        </w:tc>
      </w:tr>
      <w:tr w:rsidR="00994117">
        <w:tc>
          <w:tcPr>
            <w:tcW w:w="1937" w:type="dxa"/>
            <w:noWrap/>
          </w:tcPr>
          <w:p w:rsidR="00994117" w:rsidRDefault="00396A03">
            <w:pPr>
              <w:spacing w:line="240" w:lineRule="auto"/>
              <w:jc w:val="both"/>
              <w:rPr>
                <w:rFonts w:ascii="Times New Roman" w:hAnsi="Times New Roman" w:cs="Times New Roman"/>
                <w:sz w:val="28"/>
                <w:szCs w:val="28"/>
              </w:rPr>
            </w:pPr>
            <w:r>
              <w:rPr>
                <w:rFonts w:ascii="Times New Roman" w:hAnsi="Times New Roman" w:cs="Times New Roman"/>
                <w:sz w:val="28"/>
                <w:szCs w:val="28"/>
              </w:rPr>
              <w:t>Информационное обеспечение:</w:t>
            </w:r>
          </w:p>
        </w:tc>
        <w:tc>
          <w:tcPr>
            <w:tcW w:w="7986" w:type="dxa"/>
            <w:noWrap/>
          </w:tcPr>
          <w:p w:rsidR="00994117" w:rsidRDefault="00396A03">
            <w:pPr>
              <w:spacing w:line="240" w:lineRule="auto"/>
              <w:jc w:val="both"/>
              <w:rPr>
                <w:rFonts w:ascii="Times New Roman" w:hAnsi="Times New Roman" w:cs="Times New Roman"/>
                <w:sz w:val="28"/>
                <w:szCs w:val="28"/>
              </w:rPr>
            </w:pPr>
            <w:r>
              <w:rPr>
                <w:rFonts w:ascii="Times New Roman" w:hAnsi="Times New Roman" w:cs="Times New Roman"/>
                <w:sz w:val="28"/>
                <w:szCs w:val="28"/>
              </w:rPr>
              <w:t>Разработан и функционирует сайт школы, на котором выставляется информация о работе специалистов социально-психологической службы. Все обучающиеся и родители имеют доступ к электронному дневнику</w:t>
            </w:r>
          </w:p>
        </w:tc>
      </w:tr>
    </w:tbl>
    <w:p w:rsidR="00994117" w:rsidRDefault="00994117">
      <w:pPr>
        <w:spacing w:line="240" w:lineRule="auto"/>
        <w:jc w:val="both"/>
        <w:rPr>
          <w:rFonts w:ascii="Times New Roman" w:hAnsi="Times New Roman" w:cs="Times New Roman"/>
          <w:b/>
          <w:sz w:val="28"/>
          <w:szCs w:val="28"/>
        </w:rPr>
      </w:pPr>
    </w:p>
    <w:p w:rsidR="00994117" w:rsidRDefault="00396A03">
      <w:pPr>
        <w:spacing w:line="240" w:lineRule="auto"/>
        <w:jc w:val="both"/>
        <w:rPr>
          <w:rFonts w:ascii="Times New Roman" w:hAnsi="Times New Roman" w:cs="Times New Roman"/>
          <w:b/>
          <w:sz w:val="28"/>
          <w:szCs w:val="28"/>
        </w:rPr>
      </w:pPr>
      <w:r>
        <w:rPr>
          <w:rFonts w:ascii="Times New Roman" w:hAnsi="Times New Roman" w:cs="Times New Roman"/>
          <w:b/>
          <w:sz w:val="28"/>
          <w:szCs w:val="28"/>
        </w:rPr>
        <w:t>Планируемые результаты коррекционной работы</w:t>
      </w:r>
    </w:p>
    <w:p w:rsidR="00994117" w:rsidRDefault="00396A03">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Программа коррекционной работы предусматривает выполнение требований к результатам, определенным ФГОС НОО. </w:t>
      </w:r>
    </w:p>
    <w:p w:rsidR="00994117" w:rsidRDefault="00396A03">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Планируемые результаты коррекционной работы имеют дифференцированный характер. В зависимости от формы организации коррекционной работы планируются разные группы результатов (личностные, метапредметные, предметные). В урочной деятельности отражаются предметные, метапредметные и личностные результаты. Во внеурочной – личностные и метапредметные результаты. </w:t>
      </w:r>
    </w:p>
    <w:p w:rsidR="00994117" w:rsidRDefault="00396A03">
      <w:pPr>
        <w:spacing w:line="240" w:lineRule="auto"/>
        <w:jc w:val="both"/>
        <w:rPr>
          <w:rFonts w:ascii="Times New Roman" w:hAnsi="Times New Roman" w:cs="Times New Roman"/>
          <w:sz w:val="28"/>
          <w:szCs w:val="28"/>
        </w:rPr>
      </w:pPr>
      <w:r>
        <w:rPr>
          <w:rFonts w:ascii="Times New Roman" w:hAnsi="Times New Roman" w:cs="Times New Roman"/>
          <w:sz w:val="28"/>
          <w:szCs w:val="28"/>
        </w:rPr>
        <w:t>Достижения обучающихся с ОВЗ и обучающихся с особыми образовательными потребностями рассматриваются с учетом их предыдущих индивидуальных достижений, а не в сравнении с учащимися класса.</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9"/>
        <w:gridCol w:w="3152"/>
        <w:gridCol w:w="2835"/>
      </w:tblGrid>
      <w:tr w:rsidR="00994117">
        <w:tc>
          <w:tcPr>
            <w:tcW w:w="3369" w:type="dxa"/>
            <w:noWrap/>
          </w:tcPr>
          <w:p w:rsidR="00994117" w:rsidRDefault="00396A03">
            <w:pPr>
              <w:spacing w:line="240" w:lineRule="auto"/>
              <w:jc w:val="both"/>
              <w:rPr>
                <w:rFonts w:ascii="Times New Roman" w:hAnsi="Times New Roman" w:cs="Times New Roman"/>
                <w:sz w:val="28"/>
                <w:szCs w:val="28"/>
              </w:rPr>
            </w:pPr>
            <w:r>
              <w:rPr>
                <w:rFonts w:ascii="Times New Roman" w:hAnsi="Times New Roman" w:cs="Times New Roman"/>
                <w:sz w:val="28"/>
                <w:szCs w:val="28"/>
              </w:rPr>
              <w:t>Личностные результаты</w:t>
            </w:r>
          </w:p>
        </w:tc>
        <w:tc>
          <w:tcPr>
            <w:tcW w:w="3152" w:type="dxa"/>
            <w:noWrap/>
          </w:tcPr>
          <w:p w:rsidR="00994117" w:rsidRDefault="00396A03">
            <w:pPr>
              <w:spacing w:line="240" w:lineRule="auto"/>
              <w:jc w:val="both"/>
              <w:rPr>
                <w:rFonts w:ascii="Times New Roman" w:hAnsi="Times New Roman" w:cs="Times New Roman"/>
                <w:sz w:val="28"/>
                <w:szCs w:val="28"/>
              </w:rPr>
            </w:pPr>
            <w:r>
              <w:rPr>
                <w:rFonts w:ascii="Times New Roman" w:hAnsi="Times New Roman" w:cs="Times New Roman"/>
                <w:sz w:val="28"/>
                <w:szCs w:val="28"/>
              </w:rPr>
              <w:t>Метапредметные результаты</w:t>
            </w:r>
          </w:p>
        </w:tc>
        <w:tc>
          <w:tcPr>
            <w:tcW w:w="2835" w:type="dxa"/>
            <w:noWrap/>
          </w:tcPr>
          <w:p w:rsidR="00994117" w:rsidRDefault="00396A03">
            <w:pPr>
              <w:spacing w:line="240" w:lineRule="auto"/>
              <w:jc w:val="both"/>
              <w:rPr>
                <w:rFonts w:ascii="Times New Roman" w:hAnsi="Times New Roman" w:cs="Times New Roman"/>
                <w:sz w:val="28"/>
                <w:szCs w:val="28"/>
              </w:rPr>
            </w:pPr>
            <w:r>
              <w:rPr>
                <w:rFonts w:ascii="Times New Roman" w:hAnsi="Times New Roman" w:cs="Times New Roman"/>
                <w:sz w:val="28"/>
                <w:szCs w:val="28"/>
              </w:rPr>
              <w:t>Предметные результаты</w:t>
            </w:r>
          </w:p>
        </w:tc>
      </w:tr>
      <w:tr w:rsidR="00994117">
        <w:tc>
          <w:tcPr>
            <w:tcW w:w="3369" w:type="dxa"/>
            <w:noWrap/>
          </w:tcPr>
          <w:p w:rsidR="00994117" w:rsidRDefault="00396A03">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развитие адекватных представлений о себе, умение адекватно </w:t>
            </w:r>
            <w:r>
              <w:rPr>
                <w:rFonts w:ascii="Times New Roman" w:hAnsi="Times New Roman" w:cs="Times New Roman"/>
                <w:sz w:val="28"/>
                <w:szCs w:val="28"/>
              </w:rPr>
              <w:lastRenderedPageBreak/>
              <w:t>оценивать свои силы; умение принимать решения в области жизнеобеспечения; овладение социально-бытовыми умениями, используемыми в повседневной жизни, умение включаться в разнообразные школьные дела и др.</w:t>
            </w:r>
          </w:p>
        </w:tc>
        <w:tc>
          <w:tcPr>
            <w:tcW w:w="3152" w:type="dxa"/>
            <w:noWrap/>
          </w:tcPr>
          <w:p w:rsidR="00994117" w:rsidRDefault="00396A03">
            <w:pPr>
              <w:spacing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овладение общеучебными умениями с учетом </w:t>
            </w:r>
            <w:r>
              <w:rPr>
                <w:rFonts w:ascii="Times New Roman" w:hAnsi="Times New Roman" w:cs="Times New Roman"/>
                <w:sz w:val="28"/>
                <w:szCs w:val="28"/>
              </w:rPr>
              <w:lastRenderedPageBreak/>
              <w:t xml:space="preserve">индивидуальных возможностей; освоение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 и т. д. </w:t>
            </w:r>
          </w:p>
        </w:tc>
        <w:tc>
          <w:tcPr>
            <w:tcW w:w="2835" w:type="dxa"/>
            <w:noWrap/>
          </w:tcPr>
          <w:p w:rsidR="00994117" w:rsidRDefault="00396A03">
            <w:pPr>
              <w:spacing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овладение содержанием ООП НОО (конкретных </w:t>
            </w:r>
            <w:r>
              <w:rPr>
                <w:rFonts w:ascii="Times New Roman" w:hAnsi="Times New Roman" w:cs="Times New Roman"/>
                <w:sz w:val="28"/>
                <w:szCs w:val="28"/>
              </w:rPr>
              <w:lastRenderedPageBreak/>
              <w:t>предметных областей; подпрограмм) с учетом индивидуальных возможностей разных категорий детей в том числе с ОВЗ; индивидуальные достижения по отдельным учебным предметам.</w:t>
            </w:r>
          </w:p>
          <w:p w:rsidR="00994117" w:rsidRDefault="00994117">
            <w:pPr>
              <w:spacing w:line="240" w:lineRule="auto"/>
              <w:jc w:val="both"/>
              <w:rPr>
                <w:rFonts w:ascii="Times New Roman" w:hAnsi="Times New Roman" w:cs="Times New Roman"/>
                <w:sz w:val="28"/>
                <w:szCs w:val="28"/>
              </w:rPr>
            </w:pPr>
          </w:p>
        </w:tc>
      </w:tr>
    </w:tbl>
    <w:p w:rsidR="00994117" w:rsidRDefault="00994117">
      <w:pPr>
        <w:spacing w:line="240" w:lineRule="auto"/>
        <w:jc w:val="both"/>
        <w:rPr>
          <w:rFonts w:ascii="Times New Roman" w:hAnsi="Times New Roman" w:cs="Times New Roman"/>
          <w:sz w:val="28"/>
          <w:szCs w:val="28"/>
        </w:rPr>
      </w:pPr>
    </w:p>
    <w:p w:rsidR="00994117" w:rsidRDefault="00396A03">
      <w:pPr>
        <w:spacing w:line="240" w:lineRule="auto"/>
        <w:jc w:val="both"/>
        <w:rPr>
          <w:rFonts w:ascii="Times New Roman" w:hAnsi="Times New Roman" w:cs="Times New Roman"/>
          <w:sz w:val="28"/>
          <w:szCs w:val="28"/>
        </w:rPr>
      </w:pPr>
      <w:r>
        <w:rPr>
          <w:rFonts w:ascii="Times New Roman" w:hAnsi="Times New Roman" w:cs="Times New Roman"/>
          <w:sz w:val="28"/>
          <w:szCs w:val="28"/>
        </w:rPr>
        <w:t>Данные о достижении учащимися с особыми образовательными потребностями планируемых результатов коррекционной работы поступают в ходе оценки успешности освоения учащимися основной общеобразовательной программы начального общего образования.</w:t>
      </w:r>
    </w:p>
    <w:p w:rsidR="00D015A5" w:rsidRDefault="00D015A5">
      <w:pPr>
        <w:spacing w:line="240" w:lineRule="auto"/>
        <w:jc w:val="both"/>
        <w:rPr>
          <w:rFonts w:ascii="Times New Roman" w:hAnsi="Times New Roman" w:cs="Times New Roman"/>
          <w:sz w:val="28"/>
          <w:szCs w:val="28"/>
        </w:rPr>
      </w:pPr>
    </w:p>
    <w:p w:rsidR="00994117" w:rsidRDefault="00396A03">
      <w:pPr>
        <w:spacing w:line="240" w:lineRule="auto"/>
        <w:jc w:val="center"/>
        <w:rPr>
          <w:rFonts w:ascii="Times New Roman" w:hAnsi="Times New Roman" w:cs="Times New Roman"/>
          <w:b/>
          <w:caps/>
          <w:sz w:val="28"/>
          <w:szCs w:val="28"/>
        </w:rPr>
      </w:pPr>
      <w:r>
        <w:rPr>
          <w:rFonts w:ascii="Times New Roman" w:hAnsi="Times New Roman" w:cs="Times New Roman"/>
          <w:b/>
          <w:caps/>
          <w:sz w:val="28"/>
          <w:szCs w:val="28"/>
        </w:rPr>
        <w:t>3.Организационный раздел</w:t>
      </w:r>
    </w:p>
    <w:p w:rsidR="00994117" w:rsidRPr="004543F8" w:rsidRDefault="00396A03">
      <w:pPr>
        <w:pStyle w:val="aff1"/>
        <w:spacing w:line="240" w:lineRule="auto"/>
        <w:ind w:firstLine="0"/>
        <w:jc w:val="center"/>
        <w:rPr>
          <w:rFonts w:ascii="Times New Roman" w:hAnsi="Times New Roman"/>
          <w:color w:val="auto"/>
          <w:spacing w:val="-2"/>
          <w:sz w:val="28"/>
          <w:szCs w:val="28"/>
        </w:rPr>
      </w:pPr>
      <w:r w:rsidRPr="004543F8">
        <w:rPr>
          <w:rFonts w:ascii="Times New Roman" w:hAnsi="Times New Roman"/>
          <w:b/>
          <w:sz w:val="28"/>
          <w:szCs w:val="28"/>
        </w:rPr>
        <w:t>3.1.Учебный план начального общего образования</w:t>
      </w:r>
    </w:p>
    <w:p w:rsidR="004543F8" w:rsidRPr="004543F8" w:rsidRDefault="004543F8" w:rsidP="004543F8">
      <w:pPr>
        <w:pStyle w:val="aff1"/>
        <w:spacing w:line="240" w:lineRule="auto"/>
        <w:ind w:firstLine="0"/>
        <w:rPr>
          <w:rFonts w:ascii="Times New Roman" w:hAnsi="Times New Roman"/>
          <w:color w:val="C00000"/>
          <w:spacing w:val="-2"/>
          <w:sz w:val="28"/>
          <w:szCs w:val="28"/>
        </w:rPr>
      </w:pPr>
    </w:p>
    <w:p w:rsidR="004543F8" w:rsidRPr="004543F8" w:rsidRDefault="004543F8" w:rsidP="004543F8">
      <w:pPr>
        <w:pBdr>
          <w:top w:val="none" w:sz="0" w:space="0" w:color="auto"/>
          <w:left w:val="none" w:sz="0" w:space="0" w:color="auto"/>
          <w:bottom w:val="none" w:sz="0" w:space="0" w:color="auto"/>
          <w:right w:val="none" w:sz="0" w:space="0" w:color="auto"/>
          <w:between w:val="none" w:sz="0" w:space="0" w:color="auto"/>
        </w:pBdr>
        <w:spacing w:after="0" w:line="240" w:lineRule="auto"/>
        <w:ind w:firstLine="709"/>
        <w:contextualSpacing/>
        <w:jc w:val="both"/>
        <w:rPr>
          <w:rFonts w:ascii="Times New Roman" w:hAnsi="Times New Roman" w:cs="Times New Roman"/>
          <w:sz w:val="28"/>
          <w:szCs w:val="28"/>
          <w:lang w:eastAsia="en-US"/>
        </w:rPr>
      </w:pPr>
      <w:r w:rsidRPr="004543F8">
        <w:rPr>
          <w:rFonts w:ascii="Times New Roman" w:hAnsi="Times New Roman" w:cs="Times New Roman"/>
          <w:sz w:val="28"/>
          <w:szCs w:val="28"/>
          <w:lang w:eastAsia="en-US"/>
        </w:rPr>
        <w:t>Учебный план начального общего образования является нормативным документом образовательной организации (далее ОО), определяющим максимальный, объем учебной нагрузки обучающихся, состав учебных предметов, распределяет учебное время,  отводимое на освоение содержания образования в 1-4 ых классах и реализует Федеральный Государственный Образовательный Стандарт начального общего образования (далее ФГОС НОО).</w:t>
      </w:r>
    </w:p>
    <w:p w:rsidR="004543F8" w:rsidRPr="004543F8" w:rsidRDefault="004543F8" w:rsidP="004543F8">
      <w:pPr>
        <w:pBdr>
          <w:top w:val="none" w:sz="0" w:space="0" w:color="auto"/>
          <w:left w:val="none" w:sz="0" w:space="0" w:color="auto"/>
          <w:bottom w:val="none" w:sz="0" w:space="0" w:color="auto"/>
          <w:right w:val="none" w:sz="0" w:space="0" w:color="auto"/>
          <w:between w:val="none" w:sz="0" w:space="0" w:color="auto"/>
        </w:pBdr>
        <w:spacing w:after="0" w:line="240" w:lineRule="auto"/>
        <w:ind w:firstLine="709"/>
        <w:jc w:val="both"/>
        <w:rPr>
          <w:rFonts w:ascii="Times New Roman" w:eastAsia="Times New Roman" w:hAnsi="Times New Roman" w:cs="Times New Roman"/>
          <w:sz w:val="28"/>
          <w:szCs w:val="28"/>
        </w:rPr>
      </w:pPr>
      <w:r w:rsidRPr="004543F8">
        <w:rPr>
          <w:rFonts w:ascii="Times New Roman" w:eastAsia="Times New Roman" w:hAnsi="Times New Roman" w:cs="Times New Roman"/>
          <w:sz w:val="28"/>
          <w:szCs w:val="28"/>
        </w:rPr>
        <w:t>В основе формирования учебного плана школы использована нормативно-правовая  база содержания начального общего образования:</w:t>
      </w:r>
    </w:p>
    <w:p w:rsidR="004543F8" w:rsidRPr="004543F8" w:rsidRDefault="004543F8" w:rsidP="00B83EAB">
      <w:pPr>
        <w:numPr>
          <w:ilvl w:val="0"/>
          <w:numId w:val="191"/>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both"/>
        <w:rPr>
          <w:rFonts w:ascii="Times New Roman" w:eastAsia="Times New Roman" w:hAnsi="Times New Roman" w:cs="Times New Roman"/>
          <w:sz w:val="28"/>
          <w:szCs w:val="28"/>
        </w:rPr>
      </w:pPr>
      <w:r w:rsidRPr="004543F8">
        <w:rPr>
          <w:rFonts w:ascii="Times New Roman" w:eastAsia="Times New Roman" w:hAnsi="Times New Roman" w:cs="Times New Roman"/>
          <w:sz w:val="28"/>
          <w:szCs w:val="28"/>
        </w:rPr>
        <w:t xml:space="preserve">Федеральный закон Российской Федерации от 29.12.2012 № 273-ФЗ «Об образовании в Российской Федерации»; </w:t>
      </w:r>
    </w:p>
    <w:p w:rsidR="004543F8" w:rsidRPr="004543F8" w:rsidRDefault="004543F8" w:rsidP="00B83EAB">
      <w:pPr>
        <w:numPr>
          <w:ilvl w:val="0"/>
          <w:numId w:val="191"/>
        </w:numPr>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both"/>
        <w:rPr>
          <w:rFonts w:ascii="Times New Roman" w:eastAsia="Times New Roman" w:hAnsi="Times New Roman" w:cs="Times New Roman"/>
          <w:sz w:val="28"/>
          <w:szCs w:val="28"/>
        </w:rPr>
      </w:pPr>
      <w:r w:rsidRPr="004543F8">
        <w:rPr>
          <w:rFonts w:ascii="Times New Roman" w:eastAsia="Times New Roman" w:hAnsi="Times New Roman" w:cs="Times New Roman"/>
          <w:spacing w:val="3"/>
          <w:sz w:val="28"/>
          <w:szCs w:val="28"/>
        </w:rPr>
        <w:t>Федеральный государственный образовательный стандарт начального общего образования (</w:t>
      </w:r>
      <w:r w:rsidRPr="004543F8">
        <w:rPr>
          <w:rFonts w:ascii="Times New Roman" w:eastAsia="Times New Roman" w:hAnsi="Times New Roman" w:cs="Times New Roman"/>
          <w:sz w:val="28"/>
          <w:szCs w:val="28"/>
        </w:rPr>
        <w:t xml:space="preserve">Приказ Министерства образования и науки РФ от 06.10.09 №373), зарегистрированный </w:t>
      </w:r>
      <w:r w:rsidRPr="004543F8">
        <w:rPr>
          <w:rFonts w:ascii="Times New Roman" w:eastAsia="Times New Roman" w:hAnsi="Times New Roman" w:cs="Times New Roman"/>
          <w:spacing w:val="3"/>
          <w:sz w:val="28"/>
          <w:szCs w:val="28"/>
        </w:rPr>
        <w:t>Министерством юстиции Российской Федерации</w:t>
      </w:r>
      <w:r w:rsidRPr="004543F8">
        <w:rPr>
          <w:rFonts w:ascii="Times New Roman" w:eastAsia="Times New Roman" w:hAnsi="Times New Roman" w:cs="Times New Roman"/>
          <w:sz w:val="28"/>
          <w:szCs w:val="28"/>
        </w:rPr>
        <w:t xml:space="preserve"> 22.12.2009, регистрационный  №1785 в действующей редакции.</w:t>
      </w:r>
    </w:p>
    <w:p w:rsidR="004543F8" w:rsidRPr="004543F8" w:rsidRDefault="004543F8" w:rsidP="00B83EAB">
      <w:pPr>
        <w:numPr>
          <w:ilvl w:val="0"/>
          <w:numId w:val="191"/>
        </w:numPr>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both"/>
        <w:rPr>
          <w:rFonts w:ascii="Times New Roman" w:hAnsi="Times New Roman" w:cs="Times New Roman"/>
          <w:spacing w:val="-10"/>
          <w:sz w:val="28"/>
          <w:szCs w:val="28"/>
          <w:lang w:eastAsia="en-US"/>
        </w:rPr>
      </w:pPr>
      <w:r w:rsidRPr="004543F8">
        <w:rPr>
          <w:rFonts w:ascii="Times New Roman" w:hAnsi="Times New Roman" w:cs="Times New Roman"/>
          <w:sz w:val="28"/>
          <w:szCs w:val="28"/>
          <w:lang w:eastAsia="en-US"/>
        </w:rPr>
        <w:t xml:space="preserve">Приказ Минобрнауки России от 26 ноября 2010 </w:t>
      </w:r>
      <w:r w:rsidRPr="004543F8">
        <w:rPr>
          <w:rFonts w:ascii="Times New Roman" w:hAnsi="Times New Roman" w:cs="Times New Roman"/>
          <w:spacing w:val="-20"/>
          <w:sz w:val="28"/>
          <w:szCs w:val="28"/>
          <w:lang w:eastAsia="en-US"/>
        </w:rPr>
        <w:t>г.</w:t>
      </w:r>
      <w:r w:rsidRPr="004543F8">
        <w:rPr>
          <w:rFonts w:ascii="Times New Roman" w:hAnsi="Times New Roman" w:cs="Times New Roman"/>
          <w:sz w:val="28"/>
          <w:szCs w:val="28"/>
          <w:lang w:eastAsia="en-US"/>
        </w:rPr>
        <w:t xml:space="preserve"> № 1241 "О внесении изменений в федеральный государственный образовательный стандарт начального общего образования, утвержденный приказом Министерства образования и науки Российской Федерации от 6 октября 2009 </w:t>
      </w:r>
      <w:r w:rsidRPr="004543F8">
        <w:rPr>
          <w:rFonts w:ascii="Times New Roman" w:hAnsi="Times New Roman" w:cs="Times New Roman"/>
          <w:spacing w:val="-20"/>
          <w:sz w:val="28"/>
          <w:szCs w:val="28"/>
          <w:lang w:eastAsia="en-US"/>
        </w:rPr>
        <w:t>г.</w:t>
      </w:r>
      <w:r w:rsidRPr="004543F8">
        <w:rPr>
          <w:rFonts w:ascii="Times New Roman" w:hAnsi="Times New Roman" w:cs="Times New Roman"/>
          <w:sz w:val="28"/>
          <w:szCs w:val="28"/>
          <w:lang w:eastAsia="en-US"/>
        </w:rPr>
        <w:t xml:space="preserve"> № 373" (зарегистрирован в Минюсте России 4 февраля 2011 г., регистрационный номер </w:t>
      </w:r>
      <w:r w:rsidRPr="004543F8">
        <w:rPr>
          <w:rFonts w:ascii="Times New Roman" w:hAnsi="Times New Roman" w:cs="Times New Roman"/>
          <w:spacing w:val="-10"/>
          <w:sz w:val="28"/>
          <w:szCs w:val="28"/>
          <w:lang w:eastAsia="en-US"/>
        </w:rPr>
        <w:t>19707);</w:t>
      </w:r>
    </w:p>
    <w:p w:rsidR="004543F8" w:rsidRPr="004543F8" w:rsidRDefault="004543F8" w:rsidP="00B83EAB">
      <w:pPr>
        <w:numPr>
          <w:ilvl w:val="0"/>
          <w:numId w:val="191"/>
        </w:numPr>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both"/>
        <w:rPr>
          <w:rFonts w:ascii="Times New Roman" w:hAnsi="Times New Roman" w:cs="Times New Roman"/>
          <w:spacing w:val="-10"/>
          <w:sz w:val="28"/>
          <w:szCs w:val="28"/>
          <w:lang w:eastAsia="en-US"/>
        </w:rPr>
      </w:pPr>
      <w:r w:rsidRPr="004543F8">
        <w:rPr>
          <w:rFonts w:ascii="Times New Roman" w:hAnsi="Times New Roman" w:cs="Times New Roman"/>
          <w:spacing w:val="-10"/>
          <w:sz w:val="28"/>
          <w:szCs w:val="28"/>
          <w:lang w:eastAsia="en-US"/>
        </w:rPr>
        <w:lastRenderedPageBreak/>
        <w:t>Приказ Минобрнауки России от 31.12.2015 г. № 1576 «О внесении изменений в федеральный государственный образовательный стандарт начального общего образования, утвержденный приказом Министерства образования и науки Российской Федерации от 06.10.2009  № 373 (зарегистрирован Минюстом России 02.02.2016 № 40936);</w:t>
      </w:r>
    </w:p>
    <w:p w:rsidR="004543F8" w:rsidRPr="004543F8" w:rsidRDefault="004543F8" w:rsidP="00B83EAB">
      <w:pPr>
        <w:numPr>
          <w:ilvl w:val="0"/>
          <w:numId w:val="191"/>
        </w:numPr>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both"/>
        <w:rPr>
          <w:rFonts w:ascii="Times New Roman" w:hAnsi="Times New Roman" w:cs="Times New Roman"/>
          <w:sz w:val="28"/>
          <w:szCs w:val="28"/>
          <w:lang w:eastAsia="en-US"/>
        </w:rPr>
      </w:pPr>
      <w:r w:rsidRPr="004543F8">
        <w:rPr>
          <w:rFonts w:ascii="Times New Roman" w:hAnsi="Times New Roman" w:cs="Times New Roman"/>
          <w:sz w:val="28"/>
          <w:szCs w:val="28"/>
          <w:lang w:eastAsia="en-US"/>
        </w:rPr>
        <w:t>Письмо Федеральной службы по надзору в сфере образования и науки от 20.06.2018 № 05-192 «О вопросах изучения родных языков из числа языков народов Российской Федерации»;</w:t>
      </w:r>
    </w:p>
    <w:p w:rsidR="004543F8" w:rsidRPr="004543F8" w:rsidRDefault="00991074" w:rsidP="00B83EAB">
      <w:pPr>
        <w:numPr>
          <w:ilvl w:val="0"/>
          <w:numId w:val="191"/>
        </w:numPr>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both"/>
        <w:rPr>
          <w:rFonts w:ascii="Times New Roman" w:hAnsi="Times New Roman" w:cs="Times New Roman"/>
          <w:sz w:val="28"/>
          <w:szCs w:val="28"/>
          <w:lang w:eastAsia="en-US"/>
        </w:rPr>
      </w:pPr>
      <w:r>
        <w:rPr>
          <w:rFonts w:ascii="Times New Roman" w:hAnsi="Times New Roman" w:cs="Times New Roman"/>
          <w:sz w:val="28"/>
          <w:szCs w:val="28"/>
          <w:lang w:eastAsia="en-US"/>
        </w:rPr>
        <w:t>Письм</w:t>
      </w:r>
      <w:r w:rsidR="004543F8" w:rsidRPr="004543F8">
        <w:rPr>
          <w:rFonts w:ascii="Times New Roman" w:hAnsi="Times New Roman" w:cs="Times New Roman"/>
          <w:sz w:val="28"/>
          <w:szCs w:val="28"/>
          <w:lang w:eastAsia="en-US"/>
        </w:rPr>
        <w:t xml:space="preserve"> Минобрнауки России от 09.10.2017 № ТС-945/08 «О реализации прав граждан на получение образования на родном языке»</w:t>
      </w:r>
    </w:p>
    <w:p w:rsidR="004543F8" w:rsidRPr="004543F8" w:rsidRDefault="004543F8" w:rsidP="00B83EAB">
      <w:pPr>
        <w:numPr>
          <w:ilvl w:val="0"/>
          <w:numId w:val="191"/>
        </w:numPr>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both"/>
        <w:rPr>
          <w:rFonts w:ascii="Times New Roman" w:hAnsi="Times New Roman" w:cs="Times New Roman"/>
          <w:sz w:val="28"/>
          <w:szCs w:val="28"/>
          <w:lang w:eastAsia="en-US"/>
        </w:rPr>
      </w:pPr>
      <w:r w:rsidRPr="004543F8">
        <w:rPr>
          <w:rFonts w:ascii="Times New Roman" w:hAnsi="Times New Roman" w:cs="Times New Roman"/>
          <w:sz w:val="28"/>
          <w:szCs w:val="28"/>
          <w:lang w:eastAsia="en-US"/>
        </w:rPr>
        <w:t>Приказ Главного Управления образования и молодежной политики Алтайского края от 31.01.2014 года № 619 «Об утверждении Порядка регламентации и оформлении отношений государственной и муниципальной образовательной организации, и родителей (законных представителей) обучающихся, нуждающихся в длительном лечении, а также детей - инвалидов в части организации обучения по основным общеобразовательным программам на дому или в медицинских организациях» с учетом изменений, внесенных Главным управлением образования и молодежной политики Алтайского края от 14.09.2015 №1568;</w:t>
      </w:r>
    </w:p>
    <w:p w:rsidR="004543F8" w:rsidRPr="004543F8" w:rsidRDefault="004543F8" w:rsidP="00B83EAB">
      <w:pPr>
        <w:numPr>
          <w:ilvl w:val="0"/>
          <w:numId w:val="191"/>
        </w:numPr>
        <w:pBdr>
          <w:top w:val="none" w:sz="0" w:space="0" w:color="auto"/>
          <w:left w:val="none" w:sz="0" w:space="0" w:color="auto"/>
          <w:bottom w:val="none" w:sz="0" w:space="0" w:color="auto"/>
          <w:right w:val="none" w:sz="0" w:space="0" w:color="auto"/>
          <w:between w:val="none" w:sz="0" w:space="0" w:color="auto"/>
        </w:pBdr>
        <w:tabs>
          <w:tab w:val="left" w:pos="993"/>
        </w:tabs>
        <w:spacing w:after="0" w:line="240" w:lineRule="auto"/>
        <w:jc w:val="both"/>
        <w:rPr>
          <w:rFonts w:ascii="Times New Roman" w:eastAsia="Times New Roman" w:hAnsi="Times New Roman" w:cs="Times New Roman"/>
          <w:sz w:val="28"/>
          <w:szCs w:val="28"/>
        </w:rPr>
      </w:pPr>
      <w:r w:rsidRPr="004543F8">
        <w:rPr>
          <w:rFonts w:ascii="Times New Roman" w:eastAsia="Times New Roman" w:hAnsi="Times New Roman" w:cs="Times New Roman"/>
          <w:sz w:val="28"/>
          <w:szCs w:val="28"/>
        </w:rPr>
        <w:t>Постановление Главного государственного санитарного врача Российской Федерации от 30 июня 2020 г. № 16 г. Москва «Об утверждении СанПиН 3.1/ 2.4.3598-20 «Санитарно-эпидемиологические требования к устройству, содержанию и организации работы образовательных организаций и других объектов социальной инфраструктуры для детей и молодёжи в условиях распространения новой короновирусной инфекции «</w:t>
      </w:r>
      <w:r w:rsidRPr="004543F8">
        <w:rPr>
          <w:rFonts w:ascii="Times New Roman" w:eastAsia="Times New Roman" w:hAnsi="Times New Roman" w:cs="Times New Roman"/>
          <w:sz w:val="28"/>
          <w:szCs w:val="28"/>
          <w:lang w:val="en-US"/>
        </w:rPr>
        <w:t>COVID</w:t>
      </w:r>
      <w:r w:rsidRPr="004543F8">
        <w:rPr>
          <w:rFonts w:ascii="Times New Roman" w:eastAsia="Times New Roman" w:hAnsi="Times New Roman" w:cs="Times New Roman"/>
          <w:sz w:val="28"/>
          <w:szCs w:val="28"/>
        </w:rPr>
        <w:t>-19»», зарегистрировано в Минюсте РФ 3 июля 2020 г.,    регистрационный № 58824;</w:t>
      </w:r>
    </w:p>
    <w:p w:rsidR="004543F8" w:rsidRPr="004543F8" w:rsidRDefault="004543F8" w:rsidP="00B83EAB">
      <w:pPr>
        <w:numPr>
          <w:ilvl w:val="0"/>
          <w:numId w:val="191"/>
        </w:numPr>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both"/>
        <w:rPr>
          <w:rFonts w:ascii="Times New Roman" w:hAnsi="Times New Roman" w:cs="Times New Roman"/>
          <w:sz w:val="28"/>
          <w:szCs w:val="28"/>
          <w:lang w:eastAsia="en-US"/>
        </w:rPr>
      </w:pPr>
      <w:r w:rsidRPr="004543F8">
        <w:rPr>
          <w:rFonts w:ascii="Times New Roman" w:hAnsi="Times New Roman" w:cs="Times New Roman"/>
          <w:sz w:val="28"/>
          <w:szCs w:val="28"/>
          <w:lang w:eastAsia="en-US"/>
        </w:rPr>
        <w:t>Письмо Министерства образования и науки Алтайского края от 10.04.2019 № 23-02/02/1174 «Об изучении второго иностранного языка, родного языка и родной литературы»;</w:t>
      </w:r>
    </w:p>
    <w:p w:rsidR="004543F8" w:rsidRPr="004543F8" w:rsidRDefault="004543F8" w:rsidP="004543F8">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Times New Roman" w:hAnsi="Times New Roman" w:cs="Times New Roman"/>
          <w:sz w:val="28"/>
          <w:szCs w:val="28"/>
        </w:rPr>
      </w:pPr>
      <w:r w:rsidRPr="004543F8">
        <w:rPr>
          <w:rFonts w:ascii="Times New Roman" w:eastAsia="Times New Roman" w:hAnsi="Times New Roman" w:cs="Times New Roman"/>
          <w:sz w:val="28"/>
          <w:szCs w:val="28"/>
        </w:rPr>
        <w:t xml:space="preserve">        Учебный план для 1-4-х классов начальной  школы составлен с целью: совершенствования образовательного процесса, повышения качества результативности обучения детей, обеспечения вариативности образовательного процесса, сохранения единого образовательного пространства, а также выполнения гигиенических требований к условиям обучения школьников и сохранения их здоровья. </w:t>
      </w:r>
    </w:p>
    <w:p w:rsidR="004543F8" w:rsidRPr="004543F8" w:rsidRDefault="004543F8" w:rsidP="004543F8">
      <w:pPr>
        <w:pBdr>
          <w:top w:val="none" w:sz="0" w:space="0" w:color="auto"/>
          <w:left w:val="none" w:sz="0" w:space="0" w:color="auto"/>
          <w:bottom w:val="none" w:sz="0" w:space="0" w:color="auto"/>
          <w:right w:val="none" w:sz="0" w:space="0" w:color="auto"/>
          <w:between w:val="none" w:sz="0" w:space="0" w:color="auto"/>
        </w:pBdr>
        <w:spacing w:after="0" w:line="240" w:lineRule="auto"/>
        <w:ind w:right="-567"/>
        <w:contextualSpacing/>
        <w:jc w:val="both"/>
        <w:rPr>
          <w:rFonts w:ascii="Times New Roman" w:eastAsia="Times New Roman" w:hAnsi="Times New Roman" w:cs="Times New Roman"/>
          <w:sz w:val="28"/>
          <w:szCs w:val="28"/>
        </w:rPr>
      </w:pPr>
      <w:r w:rsidRPr="004543F8">
        <w:rPr>
          <w:rFonts w:ascii="Times New Roman" w:eastAsia="Times New Roman" w:hAnsi="Times New Roman" w:cs="Times New Roman"/>
          <w:sz w:val="28"/>
          <w:szCs w:val="28"/>
        </w:rPr>
        <w:t xml:space="preserve">        Учебный план школы направлен на решение следующих задач:</w:t>
      </w:r>
    </w:p>
    <w:p w:rsidR="004543F8" w:rsidRPr="004543F8" w:rsidRDefault="004543F8" w:rsidP="00B83EAB">
      <w:pPr>
        <w:numPr>
          <w:ilvl w:val="0"/>
          <w:numId w:val="192"/>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hAnsi="Times New Roman" w:cs="Times New Roman"/>
          <w:sz w:val="28"/>
          <w:szCs w:val="28"/>
          <w:lang w:eastAsia="en-US"/>
        </w:rPr>
      </w:pPr>
      <w:r w:rsidRPr="004543F8">
        <w:rPr>
          <w:rFonts w:ascii="Times New Roman" w:hAnsi="Times New Roman" w:cs="Times New Roman"/>
          <w:sz w:val="28"/>
          <w:szCs w:val="28"/>
          <w:lang w:eastAsia="en-US"/>
        </w:rPr>
        <w:t>обеспечение базового образования для каждого школьника;</w:t>
      </w:r>
    </w:p>
    <w:p w:rsidR="004543F8" w:rsidRPr="004543F8" w:rsidRDefault="004543F8" w:rsidP="00B83EAB">
      <w:pPr>
        <w:numPr>
          <w:ilvl w:val="0"/>
          <w:numId w:val="192"/>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hAnsi="Times New Roman" w:cs="Times New Roman"/>
          <w:sz w:val="28"/>
          <w:szCs w:val="28"/>
          <w:lang w:eastAsia="en-US"/>
        </w:rPr>
      </w:pPr>
      <w:r w:rsidRPr="004543F8">
        <w:rPr>
          <w:rFonts w:ascii="Times New Roman" w:hAnsi="Times New Roman" w:cs="Times New Roman"/>
          <w:sz w:val="28"/>
          <w:szCs w:val="28"/>
          <w:lang w:eastAsia="en-US"/>
        </w:rPr>
        <w:t>интегративное изучение отдельных дисциплин;</w:t>
      </w:r>
    </w:p>
    <w:p w:rsidR="004543F8" w:rsidRPr="004543F8" w:rsidRDefault="004543F8" w:rsidP="00B83EAB">
      <w:pPr>
        <w:numPr>
          <w:ilvl w:val="0"/>
          <w:numId w:val="192"/>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hAnsi="Times New Roman" w:cs="Times New Roman"/>
          <w:sz w:val="28"/>
          <w:szCs w:val="28"/>
          <w:lang w:eastAsia="en-US"/>
        </w:rPr>
      </w:pPr>
      <w:r w:rsidRPr="004543F8">
        <w:rPr>
          <w:rFonts w:ascii="Times New Roman" w:hAnsi="Times New Roman" w:cs="Times New Roman"/>
          <w:sz w:val="28"/>
          <w:szCs w:val="28"/>
          <w:lang w:eastAsia="en-US"/>
        </w:rPr>
        <w:t xml:space="preserve">реализация компетентностного подхода к учащимся, создание адаптивной образовательной среды.                 </w:t>
      </w:r>
    </w:p>
    <w:p w:rsidR="004543F8" w:rsidRPr="004543F8" w:rsidRDefault="004543F8" w:rsidP="004543F8">
      <w:pPr>
        <w:pBdr>
          <w:top w:val="none" w:sz="0" w:space="0" w:color="auto"/>
          <w:left w:val="none" w:sz="0" w:space="0" w:color="auto"/>
          <w:bottom w:val="none" w:sz="0" w:space="0" w:color="auto"/>
          <w:right w:val="none" w:sz="0" w:space="0" w:color="auto"/>
          <w:between w:val="none" w:sz="0" w:space="0" w:color="auto"/>
        </w:pBdr>
        <w:spacing w:after="0" w:line="240" w:lineRule="auto"/>
        <w:ind w:firstLine="709"/>
        <w:contextualSpacing/>
        <w:jc w:val="both"/>
        <w:rPr>
          <w:rFonts w:ascii="Times New Roman" w:hAnsi="Times New Roman" w:cs="Times New Roman"/>
          <w:sz w:val="28"/>
          <w:szCs w:val="28"/>
          <w:lang w:eastAsia="en-US"/>
        </w:rPr>
      </w:pPr>
      <w:r w:rsidRPr="004543F8">
        <w:rPr>
          <w:rFonts w:ascii="Times New Roman" w:hAnsi="Times New Roman" w:cs="Times New Roman"/>
          <w:sz w:val="28"/>
          <w:szCs w:val="28"/>
          <w:lang w:eastAsia="en-US"/>
        </w:rPr>
        <w:t xml:space="preserve">Учебный план выполняет требования ФГОС НОО к результатам обучающихся: </w:t>
      </w:r>
      <w:r w:rsidRPr="004543F8">
        <w:rPr>
          <w:rFonts w:ascii="Times New Roman" w:hAnsi="Times New Roman" w:cs="Times New Roman"/>
          <w:b/>
          <w:sz w:val="28"/>
          <w:szCs w:val="28"/>
          <w:lang w:eastAsia="en-US"/>
        </w:rPr>
        <w:t>личностным,</w:t>
      </w:r>
      <w:r w:rsidRPr="004543F8">
        <w:rPr>
          <w:rFonts w:ascii="Times New Roman" w:hAnsi="Times New Roman" w:cs="Times New Roman"/>
          <w:sz w:val="28"/>
          <w:szCs w:val="28"/>
          <w:lang w:eastAsia="en-US"/>
        </w:rPr>
        <w:t xml:space="preserve"> включающим: готовность и способность обучающихся к саморазвитию, сформированность мотивации к обучению и познанию, ценностно-смысловые установки обучающихся, отражение их индивидуально-личностные позиции, социальные компетенции, личностные качества, сформированность основ гражданской идентичности; </w:t>
      </w:r>
      <w:r w:rsidRPr="004543F8">
        <w:rPr>
          <w:rFonts w:ascii="Times New Roman" w:hAnsi="Times New Roman" w:cs="Times New Roman"/>
          <w:b/>
          <w:sz w:val="28"/>
          <w:szCs w:val="28"/>
          <w:lang w:eastAsia="en-US"/>
        </w:rPr>
        <w:lastRenderedPageBreak/>
        <w:t>метапредметным,</w:t>
      </w:r>
      <w:r w:rsidRPr="004543F8">
        <w:rPr>
          <w:rFonts w:ascii="Times New Roman" w:hAnsi="Times New Roman" w:cs="Times New Roman"/>
          <w:sz w:val="28"/>
          <w:szCs w:val="28"/>
          <w:lang w:eastAsia="en-US"/>
        </w:rPr>
        <w:t xml:space="preserve"> включающим: освоение обучающимися универсальных учебных действий (познавательные, регулятивные, коммуникативные), обеспечивающие овладение ключевыми компетентностями, составляющими основу умения учиться, и межпредметные понятия; </w:t>
      </w:r>
    </w:p>
    <w:p w:rsidR="004543F8" w:rsidRPr="004543F8" w:rsidRDefault="004543F8" w:rsidP="004543F8">
      <w:pPr>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both"/>
        <w:rPr>
          <w:rFonts w:ascii="Times New Roman" w:hAnsi="Times New Roman" w:cs="Times New Roman"/>
          <w:sz w:val="28"/>
          <w:szCs w:val="28"/>
          <w:lang w:eastAsia="en-US"/>
        </w:rPr>
      </w:pPr>
      <w:r w:rsidRPr="004543F8">
        <w:rPr>
          <w:rFonts w:ascii="Times New Roman" w:hAnsi="Times New Roman" w:cs="Times New Roman"/>
          <w:b/>
          <w:sz w:val="28"/>
          <w:szCs w:val="28"/>
          <w:lang w:eastAsia="en-US"/>
        </w:rPr>
        <w:t>предметным,</w:t>
      </w:r>
      <w:r w:rsidRPr="004543F8">
        <w:rPr>
          <w:rFonts w:ascii="Times New Roman" w:hAnsi="Times New Roman" w:cs="Times New Roman"/>
          <w:sz w:val="28"/>
          <w:szCs w:val="28"/>
          <w:lang w:eastAsia="en-US"/>
        </w:rPr>
        <w:t xml:space="preserve"> включающим: освоенный обучающимися в ходе изучения учебного предмета опыт специфической для данной предметной области деятельности по получению нового знания, его преобразованию и применению, а также систему основополагающих элементов научного знания, лежащих в основе современной научной картины мира.</w:t>
      </w:r>
    </w:p>
    <w:p w:rsidR="004543F8" w:rsidRPr="004543F8" w:rsidRDefault="004543F8" w:rsidP="004543F8">
      <w:pPr>
        <w:pBdr>
          <w:top w:val="none" w:sz="0" w:space="0" w:color="auto"/>
          <w:left w:val="none" w:sz="0" w:space="0" w:color="auto"/>
          <w:bottom w:val="none" w:sz="0" w:space="0" w:color="auto"/>
          <w:right w:val="none" w:sz="0" w:space="0" w:color="auto"/>
          <w:between w:val="none" w:sz="0" w:space="0" w:color="auto"/>
        </w:pBdr>
        <w:tabs>
          <w:tab w:val="left" w:pos="0"/>
        </w:tabs>
        <w:spacing w:after="0" w:line="240" w:lineRule="auto"/>
        <w:ind w:firstLine="709"/>
        <w:jc w:val="both"/>
        <w:rPr>
          <w:rFonts w:ascii="Times New Roman" w:eastAsia="Times New Roman" w:hAnsi="Times New Roman" w:cs="Times New Roman"/>
          <w:spacing w:val="3"/>
          <w:sz w:val="28"/>
          <w:szCs w:val="28"/>
        </w:rPr>
      </w:pPr>
      <w:r w:rsidRPr="004543F8">
        <w:rPr>
          <w:rFonts w:ascii="Times New Roman" w:hAnsi="Times New Roman" w:cs="Times New Roman"/>
          <w:sz w:val="28"/>
          <w:szCs w:val="28"/>
        </w:rPr>
        <w:t xml:space="preserve"> </w:t>
      </w:r>
      <w:r w:rsidRPr="004543F8">
        <w:rPr>
          <w:rFonts w:ascii="Times New Roman" w:eastAsia="Times New Roman" w:hAnsi="Times New Roman" w:cs="Times New Roman"/>
          <w:spacing w:val="3"/>
          <w:sz w:val="28"/>
          <w:szCs w:val="28"/>
        </w:rPr>
        <w:t xml:space="preserve">Учебный план начального общего образования соответствует всем санитарным нормам и правилам. </w:t>
      </w:r>
    </w:p>
    <w:p w:rsidR="004543F8" w:rsidRPr="004543F8" w:rsidRDefault="004543F8" w:rsidP="004543F8">
      <w:p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left="425"/>
        <w:jc w:val="both"/>
        <w:rPr>
          <w:rFonts w:ascii="Times New Roman" w:eastAsia="Times New Roman" w:hAnsi="Times New Roman" w:cs="Times New Roman"/>
          <w:spacing w:val="3"/>
          <w:sz w:val="28"/>
          <w:szCs w:val="28"/>
        </w:rPr>
      </w:pPr>
      <w:r w:rsidRPr="004543F8">
        <w:rPr>
          <w:rFonts w:ascii="Times New Roman" w:eastAsia="Times New Roman" w:hAnsi="Times New Roman" w:cs="Times New Roman"/>
          <w:spacing w:val="3"/>
          <w:sz w:val="28"/>
          <w:szCs w:val="28"/>
        </w:rPr>
        <w:t xml:space="preserve">     Учебный план начального общего образования предусматривает:</w:t>
      </w:r>
    </w:p>
    <w:p w:rsidR="004543F8" w:rsidRPr="004543F8" w:rsidRDefault="004543F8" w:rsidP="004543F8">
      <w:p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contextualSpacing/>
        <w:jc w:val="both"/>
        <w:rPr>
          <w:rFonts w:ascii="Times New Roman" w:eastAsia="Times New Roman" w:hAnsi="Times New Roman" w:cs="Times New Roman"/>
          <w:spacing w:val="3"/>
          <w:sz w:val="28"/>
          <w:szCs w:val="28"/>
        </w:rPr>
      </w:pPr>
      <w:r w:rsidRPr="004543F8">
        <w:rPr>
          <w:rFonts w:ascii="Times New Roman" w:eastAsia="Times New Roman" w:hAnsi="Times New Roman" w:cs="Times New Roman"/>
          <w:spacing w:val="3"/>
          <w:sz w:val="28"/>
          <w:szCs w:val="28"/>
        </w:rPr>
        <w:t>- 4-летний срок освоения основной образовательной программы начального общего образования.</w:t>
      </w:r>
    </w:p>
    <w:p w:rsidR="004543F8" w:rsidRPr="004543F8" w:rsidRDefault="004543F8" w:rsidP="004543F8">
      <w:p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jc w:val="both"/>
        <w:rPr>
          <w:rFonts w:ascii="Times New Roman" w:eastAsia="Times New Roman" w:hAnsi="Times New Roman" w:cs="Times New Roman"/>
          <w:sz w:val="28"/>
          <w:szCs w:val="28"/>
        </w:rPr>
      </w:pPr>
      <w:r w:rsidRPr="004543F8">
        <w:rPr>
          <w:rFonts w:ascii="Times New Roman" w:eastAsia="Times New Roman" w:hAnsi="Times New Roman" w:cs="Times New Roman"/>
          <w:sz w:val="28"/>
          <w:szCs w:val="28"/>
        </w:rPr>
        <w:t xml:space="preserve">            Обучающиеся 1-4 классов учатся в режиме  5 дневной рабочей недели. Продолжительность учебного года составляет: 1 класс –  33  учебные недели; 2 – 4 классы - 35 учебных недель. Продолжительность занятий:  1 классы – 35 мин  в 1-2 четверти, 40 мин  в 3-4 четверти , 2-4 классы  - 40 мин.</w:t>
      </w:r>
    </w:p>
    <w:p w:rsidR="004543F8" w:rsidRDefault="004543F8" w:rsidP="004543F8">
      <w:pPr>
        <w:pBdr>
          <w:top w:val="none" w:sz="0" w:space="0" w:color="auto"/>
          <w:left w:val="none" w:sz="0" w:space="0" w:color="auto"/>
          <w:bottom w:val="none" w:sz="0" w:space="0" w:color="auto"/>
          <w:right w:val="none" w:sz="0" w:space="0" w:color="auto"/>
          <w:between w:val="none" w:sz="0" w:space="0" w:color="auto"/>
        </w:pBdr>
        <w:spacing w:after="0" w:line="240" w:lineRule="auto"/>
        <w:ind w:firstLine="709"/>
        <w:jc w:val="both"/>
        <w:rPr>
          <w:rFonts w:ascii="Times New Roman" w:eastAsia="Times New Roman" w:hAnsi="Times New Roman" w:cs="Times New Roman"/>
          <w:spacing w:val="3"/>
          <w:sz w:val="28"/>
          <w:szCs w:val="28"/>
        </w:rPr>
      </w:pPr>
      <w:r w:rsidRPr="004543F8">
        <w:rPr>
          <w:rFonts w:ascii="Times New Roman" w:eastAsia="Times New Roman" w:hAnsi="Times New Roman" w:cs="Times New Roman"/>
          <w:spacing w:val="3"/>
          <w:sz w:val="28"/>
          <w:szCs w:val="28"/>
        </w:rPr>
        <w:t>Максимальная учебная нагрузка в 1 классе – 21 час в неделю, во 2 – 4 классах – 23 часа в неделю.</w:t>
      </w:r>
    </w:p>
    <w:p w:rsidR="00BB584E" w:rsidRPr="00BB584E" w:rsidRDefault="00BB584E" w:rsidP="00BB584E">
      <w:pPr>
        <w:spacing w:after="0" w:line="240" w:lineRule="auto"/>
        <w:jc w:val="both"/>
        <w:rPr>
          <w:rFonts w:ascii="Times New Roman" w:hAnsi="Times New Roman" w:cs="Times New Roman"/>
          <w:sz w:val="28"/>
          <w:szCs w:val="28"/>
        </w:rPr>
      </w:pPr>
      <w:r w:rsidRPr="00BB584E">
        <w:rPr>
          <w:rFonts w:ascii="Times New Roman" w:hAnsi="Times New Roman" w:cs="Times New Roman"/>
          <w:sz w:val="28"/>
          <w:szCs w:val="28"/>
        </w:rPr>
        <w:t>Промежуточная аттестация обучающихся в виде четвертных и годовых отметок проводится по учебным предметам обязательной части учебного плана.</w:t>
      </w:r>
    </w:p>
    <w:p w:rsidR="00BB584E" w:rsidRPr="004543F8" w:rsidRDefault="00BB584E" w:rsidP="00BB584E">
      <w:pPr>
        <w:spacing w:after="0" w:line="240" w:lineRule="auto"/>
        <w:jc w:val="both"/>
        <w:rPr>
          <w:rFonts w:ascii="Times New Roman" w:hAnsi="Times New Roman" w:cs="Times New Roman"/>
          <w:color w:val="C00000"/>
          <w:sz w:val="28"/>
          <w:szCs w:val="28"/>
        </w:rPr>
      </w:pPr>
      <w:r w:rsidRPr="00BB584E">
        <w:rPr>
          <w:rFonts w:ascii="Times New Roman" w:hAnsi="Times New Roman" w:cs="Times New Roman"/>
          <w:sz w:val="28"/>
          <w:szCs w:val="28"/>
        </w:rPr>
        <w:t>Порядок проведения промежуточной аттестации регламентируется Федеральным Законом от 29.12.2012№273-ФЗ «Обобразовании в Российской Федерации» (ст.58) и Положением о формах, периодичности и порядке текущего контроля успеваемости и промежуточной аттестации учащихся. Всероссийские проверочные работы (ВПР) проводятся на основании Федеральной службы по надзору в сфере образования и науки (Рособрнадзор), который определяет сроки и даты проведения всероссийских проверочных работ (в марте – мае) в 4 классе</w:t>
      </w:r>
      <w:r w:rsidRPr="00BB584E">
        <w:rPr>
          <w:rFonts w:ascii="Times New Roman" w:hAnsi="Times New Roman" w:cs="Times New Roman"/>
          <w:color w:val="C00000"/>
          <w:sz w:val="28"/>
          <w:szCs w:val="28"/>
        </w:rPr>
        <w:t>.</w:t>
      </w:r>
    </w:p>
    <w:p w:rsidR="004543F8" w:rsidRPr="004543F8" w:rsidRDefault="004543F8" w:rsidP="004543F8">
      <w:pPr>
        <w:pBdr>
          <w:top w:val="none" w:sz="0" w:space="0" w:color="auto"/>
          <w:left w:val="none" w:sz="0" w:space="0" w:color="auto"/>
          <w:bottom w:val="none" w:sz="0" w:space="0" w:color="auto"/>
          <w:right w:val="none" w:sz="0" w:space="0" w:color="auto"/>
          <w:between w:val="none" w:sz="0" w:space="0" w:color="auto"/>
        </w:pBdr>
        <w:spacing w:after="0" w:line="240" w:lineRule="auto"/>
        <w:ind w:firstLine="709"/>
        <w:contextualSpacing/>
        <w:jc w:val="both"/>
        <w:rPr>
          <w:rFonts w:ascii="Times New Roman" w:hAnsi="Times New Roman" w:cs="Times New Roman"/>
          <w:sz w:val="28"/>
          <w:szCs w:val="28"/>
          <w:lang w:eastAsia="en-US"/>
        </w:rPr>
      </w:pPr>
      <w:r w:rsidRPr="004543F8">
        <w:rPr>
          <w:rFonts w:ascii="Times New Roman" w:hAnsi="Times New Roman" w:cs="Times New Roman"/>
          <w:sz w:val="28"/>
          <w:szCs w:val="28"/>
          <w:lang w:eastAsia="en-US"/>
        </w:rPr>
        <w:t>Учебный план НОО реализуется через УМК «Школа России»</w:t>
      </w:r>
    </w:p>
    <w:p w:rsidR="004543F8" w:rsidRPr="004543F8" w:rsidRDefault="004543F8" w:rsidP="004543F8">
      <w:pPr>
        <w:pBdr>
          <w:top w:val="none" w:sz="0" w:space="0" w:color="auto"/>
          <w:left w:val="none" w:sz="0" w:space="0" w:color="auto"/>
          <w:bottom w:val="none" w:sz="0" w:space="0" w:color="auto"/>
          <w:right w:val="none" w:sz="0" w:space="0" w:color="auto"/>
          <w:between w:val="none" w:sz="0" w:space="0" w:color="auto"/>
        </w:pBdr>
        <w:spacing w:after="0" w:line="240" w:lineRule="auto"/>
        <w:ind w:firstLine="709"/>
        <w:contextualSpacing/>
        <w:jc w:val="both"/>
        <w:rPr>
          <w:rFonts w:ascii="Times New Roman" w:hAnsi="Times New Roman" w:cs="Times New Roman"/>
          <w:sz w:val="28"/>
          <w:szCs w:val="28"/>
          <w:lang w:eastAsia="en-US"/>
        </w:rPr>
      </w:pPr>
      <w:r w:rsidRPr="004543F8">
        <w:rPr>
          <w:rFonts w:ascii="Times New Roman" w:hAnsi="Times New Roman" w:cs="Times New Roman"/>
          <w:sz w:val="28"/>
          <w:szCs w:val="28"/>
          <w:lang w:eastAsia="en-US"/>
        </w:rPr>
        <w:t>Учебный план состоит из двух частей: обязательной части и части, формируемой участниками образовательных отношений.</w:t>
      </w:r>
    </w:p>
    <w:p w:rsidR="004543F8" w:rsidRPr="004543F8" w:rsidRDefault="004543F8" w:rsidP="004543F8">
      <w:pPr>
        <w:pBdr>
          <w:top w:val="none" w:sz="0" w:space="0" w:color="auto"/>
          <w:left w:val="none" w:sz="0" w:space="0" w:color="auto"/>
          <w:bottom w:val="none" w:sz="0" w:space="0" w:color="auto"/>
          <w:right w:val="none" w:sz="0" w:space="0" w:color="auto"/>
          <w:between w:val="none" w:sz="0" w:space="0" w:color="auto"/>
        </w:pBdr>
        <w:spacing w:after="0" w:line="240" w:lineRule="auto"/>
        <w:ind w:firstLine="709"/>
        <w:jc w:val="both"/>
        <w:rPr>
          <w:rFonts w:ascii="Times New Roman" w:eastAsia="Times New Roman" w:hAnsi="Times New Roman" w:cs="Times New Roman"/>
          <w:sz w:val="28"/>
          <w:szCs w:val="28"/>
        </w:rPr>
      </w:pPr>
      <w:r w:rsidRPr="004543F8">
        <w:rPr>
          <w:rFonts w:ascii="Times New Roman" w:eastAsia="Times New Roman" w:hAnsi="Times New Roman" w:cs="Times New Roman"/>
          <w:sz w:val="28"/>
          <w:szCs w:val="28"/>
        </w:rPr>
        <w:t>Учебные пр</w:t>
      </w:r>
      <w:r w:rsidR="00991074">
        <w:rPr>
          <w:rFonts w:ascii="Times New Roman" w:eastAsia="Times New Roman" w:hAnsi="Times New Roman" w:cs="Times New Roman"/>
          <w:sz w:val="28"/>
          <w:szCs w:val="28"/>
        </w:rPr>
        <w:t xml:space="preserve">едметы </w:t>
      </w:r>
      <w:r w:rsidRPr="004543F8">
        <w:rPr>
          <w:rFonts w:ascii="Times New Roman" w:eastAsia="Times New Roman" w:hAnsi="Times New Roman" w:cs="Times New Roman"/>
          <w:sz w:val="28"/>
          <w:szCs w:val="28"/>
        </w:rPr>
        <w:t>в учебном плане начальной школы представлены в полном объеме с соблюдением  недельной часовой нагрузки по каждому предмету.</w:t>
      </w:r>
    </w:p>
    <w:p w:rsidR="004543F8" w:rsidRPr="004543F8" w:rsidRDefault="004543F8" w:rsidP="004543F8">
      <w:pPr>
        <w:pBdr>
          <w:top w:val="none" w:sz="0" w:space="0" w:color="auto"/>
          <w:left w:val="none" w:sz="0" w:space="0" w:color="auto"/>
          <w:bottom w:val="none" w:sz="0" w:space="0" w:color="auto"/>
          <w:right w:val="none" w:sz="0" w:space="0" w:color="auto"/>
          <w:between w:val="none" w:sz="0" w:space="0" w:color="auto"/>
        </w:pBdr>
        <w:spacing w:after="0" w:line="240" w:lineRule="auto"/>
        <w:ind w:firstLine="567"/>
        <w:jc w:val="both"/>
        <w:rPr>
          <w:rFonts w:ascii="Times New Roman" w:eastAsia="Times New Roman" w:hAnsi="Times New Roman" w:cs="Times New Roman"/>
          <w:sz w:val="28"/>
          <w:szCs w:val="28"/>
        </w:rPr>
      </w:pPr>
      <w:r w:rsidRPr="004543F8">
        <w:rPr>
          <w:rFonts w:ascii="Times New Roman" w:eastAsia="Times New Roman" w:hAnsi="Times New Roman" w:cs="Times New Roman"/>
          <w:sz w:val="28"/>
          <w:szCs w:val="28"/>
        </w:rPr>
        <w:t xml:space="preserve">Предметная  область «Русский язык и литературное  чтение» включает учебные предметы: русский язык , литературное  чтение.                 </w:t>
      </w:r>
    </w:p>
    <w:p w:rsidR="004543F8" w:rsidRPr="004543F8" w:rsidRDefault="004543F8" w:rsidP="004543F8">
      <w:pPr>
        <w:widowControl w:val="0"/>
        <w:pBdr>
          <w:top w:val="none" w:sz="0" w:space="0" w:color="auto"/>
          <w:left w:val="none" w:sz="0" w:space="0" w:color="auto"/>
          <w:bottom w:val="none" w:sz="0" w:space="0" w:color="auto"/>
          <w:right w:val="none" w:sz="0" w:space="0" w:color="auto"/>
          <w:between w:val="none" w:sz="0" w:space="0" w:color="auto"/>
        </w:pBdr>
        <w:adjustRightInd w:val="0"/>
        <w:spacing w:after="0" w:line="240" w:lineRule="auto"/>
        <w:jc w:val="both"/>
        <w:rPr>
          <w:rFonts w:ascii="Times New Roman" w:eastAsia="Times New Roman" w:hAnsi="Times New Roman" w:cs="Times New Roman"/>
          <w:sz w:val="28"/>
          <w:szCs w:val="28"/>
        </w:rPr>
      </w:pPr>
      <w:r w:rsidRPr="004543F8">
        <w:rPr>
          <w:rFonts w:ascii="Times New Roman" w:eastAsia="Times New Roman" w:hAnsi="Times New Roman" w:cs="Times New Roman"/>
          <w:sz w:val="28"/>
          <w:szCs w:val="28"/>
        </w:rPr>
        <w:t xml:space="preserve"> Эти предметы формируют первоначальные представления о русском языке как государственном  как государственном языке Российской Федерации, как средстве общения людей в России и за рубежом. Развитие диалогической и монологической устной и письменной речи, коммуникативных умений. На преподавание русского языка отводится по 4 часа с 1 по 4 классы; на литературное чтение по 4 часа с 1 по 3 классы и 3 часа в 4 классе.</w:t>
      </w:r>
    </w:p>
    <w:p w:rsidR="004543F8" w:rsidRPr="004543F8" w:rsidRDefault="004543F8" w:rsidP="004543F8">
      <w:pPr>
        <w:pBdr>
          <w:top w:val="none" w:sz="0" w:space="0" w:color="auto"/>
          <w:left w:val="none" w:sz="0" w:space="0" w:color="auto"/>
          <w:bottom w:val="none" w:sz="0" w:space="0" w:color="auto"/>
          <w:right w:val="none" w:sz="0" w:space="0" w:color="auto"/>
          <w:between w:val="none" w:sz="0" w:space="0" w:color="auto"/>
        </w:pBdr>
        <w:spacing w:after="0" w:line="240" w:lineRule="auto"/>
        <w:ind w:firstLine="567"/>
        <w:jc w:val="both"/>
        <w:rPr>
          <w:rFonts w:ascii="Times New Roman" w:eastAsia="Times New Roman" w:hAnsi="Times New Roman" w:cs="Times New Roman"/>
          <w:sz w:val="28"/>
          <w:szCs w:val="28"/>
        </w:rPr>
      </w:pPr>
      <w:r w:rsidRPr="004543F8">
        <w:rPr>
          <w:rFonts w:ascii="Times New Roman" w:eastAsia="Times New Roman" w:hAnsi="Times New Roman" w:cs="Times New Roman"/>
          <w:sz w:val="28"/>
          <w:szCs w:val="28"/>
        </w:rPr>
        <w:t xml:space="preserve">Предметная  область «Родной язык и литературное  чтение на родном языке» включает учебные предметы: родной язык (русский) , литературное  чтение на родном языке (русском).  Содержание данных предметов ориентировано на сопровождение и поддержку основного курса русского языка и литературного </w:t>
      </w:r>
      <w:r w:rsidRPr="004543F8">
        <w:rPr>
          <w:rFonts w:ascii="Times New Roman" w:eastAsia="Times New Roman" w:hAnsi="Times New Roman" w:cs="Times New Roman"/>
          <w:sz w:val="28"/>
          <w:szCs w:val="28"/>
        </w:rPr>
        <w:lastRenderedPageBreak/>
        <w:t>чтения. Родной язык (русский) и литературное чтение на родном языке (русском) воспитывают гражданина и патриота, способствуют овладению культурой межнационального общения.  Родной язык (русский) формирует  познавательный интерес, любовь и уважительное отношение  к русскому языку, а через него к родной литературе. На изучение родного языка (русского) во 2-4 -классах отводится 0,5 часа, на изучение  литературного чтения на родном языке (русском) во 2-4 классе отводится 0,5 часа.</w:t>
      </w:r>
    </w:p>
    <w:p w:rsidR="004543F8" w:rsidRPr="004543F8" w:rsidRDefault="004543F8" w:rsidP="004543F8">
      <w:pPr>
        <w:widowControl w:val="0"/>
        <w:pBdr>
          <w:top w:val="none" w:sz="0" w:space="0" w:color="auto"/>
          <w:left w:val="none" w:sz="0" w:space="0" w:color="auto"/>
          <w:bottom w:val="none" w:sz="0" w:space="0" w:color="auto"/>
          <w:right w:val="none" w:sz="0" w:space="0" w:color="auto"/>
          <w:between w:val="none" w:sz="0" w:space="0" w:color="auto"/>
        </w:pBdr>
        <w:adjustRightInd w:val="0"/>
        <w:spacing w:after="0" w:line="240" w:lineRule="auto"/>
        <w:jc w:val="both"/>
        <w:rPr>
          <w:rFonts w:ascii="Times New Roman" w:eastAsia="Times New Roman" w:hAnsi="Times New Roman" w:cs="Times New Roman"/>
          <w:sz w:val="28"/>
          <w:szCs w:val="28"/>
        </w:rPr>
      </w:pPr>
      <w:r w:rsidRPr="004543F8">
        <w:rPr>
          <w:rFonts w:ascii="Times New Roman" w:eastAsia="Times New Roman" w:hAnsi="Times New Roman" w:cs="Times New Roman"/>
          <w:sz w:val="28"/>
          <w:szCs w:val="28"/>
        </w:rPr>
        <w:t xml:space="preserve">         Предметная область «Иностранный язык» включает учебный предмет – иностранный язык (английский). Назначение данного предмета  состоит  в формировании дружелюбного отношения и толерантности к носителям другого языка на основе знакомства с жизнью своих сверстников в других странах; в формировании начальных навыков общения в устной и письменной форме с носителями иностранного языка, коммуникативных умений.  Преподавание английского  языка осуществляется со 2 по 4 классы в объеме 2 недельных часов.</w:t>
      </w:r>
    </w:p>
    <w:p w:rsidR="004543F8" w:rsidRPr="004543F8" w:rsidRDefault="004543F8" w:rsidP="004543F8">
      <w:pPr>
        <w:widowControl w:val="0"/>
        <w:pBdr>
          <w:top w:val="none" w:sz="0" w:space="0" w:color="auto"/>
          <w:left w:val="none" w:sz="0" w:space="0" w:color="auto"/>
          <w:bottom w:val="none" w:sz="0" w:space="0" w:color="auto"/>
          <w:right w:val="none" w:sz="0" w:space="0" w:color="auto"/>
          <w:between w:val="none" w:sz="0" w:space="0" w:color="auto"/>
        </w:pBdr>
        <w:adjustRightInd w:val="0"/>
        <w:spacing w:after="0" w:line="240" w:lineRule="auto"/>
        <w:ind w:firstLine="567"/>
        <w:jc w:val="both"/>
        <w:rPr>
          <w:rFonts w:ascii="Times New Roman" w:eastAsia="Times New Roman" w:hAnsi="Times New Roman" w:cs="Times New Roman"/>
          <w:sz w:val="28"/>
          <w:szCs w:val="28"/>
        </w:rPr>
      </w:pPr>
      <w:r w:rsidRPr="004543F8">
        <w:rPr>
          <w:rFonts w:ascii="Times New Roman" w:eastAsia="Times New Roman" w:hAnsi="Times New Roman" w:cs="Times New Roman"/>
          <w:sz w:val="28"/>
          <w:szCs w:val="28"/>
        </w:rPr>
        <w:t>Предметная область «</w:t>
      </w:r>
      <w:r w:rsidRPr="004543F8">
        <w:rPr>
          <w:rFonts w:ascii="Times New Roman" w:eastAsia="Times New Roman" w:hAnsi="Times New Roman" w:cs="Times New Roman"/>
          <w:bCs/>
          <w:sz w:val="28"/>
          <w:szCs w:val="28"/>
        </w:rPr>
        <w:t>Математика и информатика»</w:t>
      </w:r>
      <w:r w:rsidRPr="004543F8">
        <w:rPr>
          <w:rFonts w:ascii="Times New Roman" w:eastAsia="Times New Roman" w:hAnsi="Times New Roman" w:cs="Times New Roman"/>
          <w:b/>
          <w:bCs/>
          <w:sz w:val="28"/>
          <w:szCs w:val="28"/>
        </w:rPr>
        <w:t xml:space="preserve"> </w:t>
      </w:r>
      <w:r w:rsidRPr="004543F8">
        <w:rPr>
          <w:rFonts w:ascii="Times New Roman" w:eastAsia="Times New Roman" w:hAnsi="Times New Roman" w:cs="Times New Roman"/>
          <w:bCs/>
          <w:sz w:val="28"/>
          <w:szCs w:val="28"/>
        </w:rPr>
        <w:t xml:space="preserve">включает учебный предмет: математика. Изучение данного предмета </w:t>
      </w:r>
      <w:r w:rsidRPr="004543F8">
        <w:rPr>
          <w:rFonts w:ascii="Times New Roman" w:eastAsia="Times New Roman" w:hAnsi="Times New Roman" w:cs="Times New Roman"/>
          <w:sz w:val="28"/>
          <w:szCs w:val="28"/>
        </w:rPr>
        <w:t xml:space="preserve"> развивает математическую речь, логическое и алгоритмическое мышление, воображение, обеспечивает первоначальное представление о компьютерной грамотности. На преподавание математики отводится 4 часа с 1 по 4 классы. </w:t>
      </w:r>
    </w:p>
    <w:p w:rsidR="004543F8" w:rsidRPr="004543F8" w:rsidRDefault="004543F8" w:rsidP="004543F8">
      <w:pPr>
        <w:pBdr>
          <w:top w:val="none" w:sz="0" w:space="0" w:color="auto"/>
          <w:left w:val="none" w:sz="0" w:space="0" w:color="auto"/>
          <w:bottom w:val="none" w:sz="0" w:space="0" w:color="auto"/>
          <w:right w:val="none" w:sz="0" w:space="0" w:color="auto"/>
          <w:between w:val="none" w:sz="0" w:space="0" w:color="auto"/>
        </w:pBdr>
        <w:spacing w:after="0" w:line="240" w:lineRule="auto"/>
        <w:ind w:firstLine="567"/>
        <w:jc w:val="both"/>
        <w:rPr>
          <w:rFonts w:ascii="Times New Roman" w:eastAsia="Times New Roman" w:hAnsi="Times New Roman" w:cs="Times New Roman"/>
          <w:sz w:val="28"/>
          <w:szCs w:val="28"/>
        </w:rPr>
      </w:pPr>
      <w:r w:rsidRPr="004543F8">
        <w:rPr>
          <w:rFonts w:ascii="Times New Roman" w:eastAsia="Times New Roman" w:hAnsi="Times New Roman" w:cs="Times New Roman"/>
          <w:sz w:val="28"/>
          <w:szCs w:val="28"/>
        </w:rPr>
        <w:t>Предметная область «Обществознание и естествознание (окружающий мир)</w:t>
      </w:r>
      <w:r w:rsidRPr="004543F8">
        <w:rPr>
          <w:rFonts w:ascii="Times New Roman" w:eastAsia="Times New Roman" w:hAnsi="Times New Roman" w:cs="Times New Roman"/>
          <w:b/>
          <w:sz w:val="28"/>
          <w:szCs w:val="28"/>
        </w:rPr>
        <w:t>»</w:t>
      </w:r>
      <w:r w:rsidRPr="004543F8">
        <w:rPr>
          <w:rFonts w:ascii="Times New Roman" w:eastAsia="Times New Roman" w:hAnsi="Times New Roman" w:cs="Times New Roman"/>
          <w:sz w:val="28"/>
          <w:szCs w:val="28"/>
        </w:rPr>
        <w:t xml:space="preserve"> включает учебный предмет «Окружающий мир». Данный предмет формирует уважительное отношение в семье, населенному пункту, регионам России, истории, культуре, природе нашей страны. Происходит осознание целостности и многообразия окружающего мира, своего места в нем, формирование модели безопасного поведения в условиях повседневной жизни и в различных чрезвычайных ситуациях. Формирование психологической культуры для обеспечения эффектного и безопасного взаимодействия в социуме. Преподавание курса «Окружающий мир» осуществляется  в 1 - 4 классах в объеме 2 часа в неделю. </w:t>
      </w:r>
    </w:p>
    <w:p w:rsidR="004543F8" w:rsidRPr="004543F8" w:rsidRDefault="004543F8" w:rsidP="004543F8">
      <w:pPr>
        <w:pBdr>
          <w:top w:val="none" w:sz="0" w:space="0" w:color="auto"/>
          <w:left w:val="none" w:sz="0" w:space="0" w:color="auto"/>
          <w:bottom w:val="none" w:sz="0" w:space="0" w:color="auto"/>
          <w:right w:val="none" w:sz="0" w:space="0" w:color="auto"/>
          <w:between w:val="none" w:sz="0" w:space="0" w:color="auto"/>
        </w:pBdr>
        <w:spacing w:after="0" w:line="240" w:lineRule="auto"/>
        <w:ind w:firstLine="567"/>
        <w:jc w:val="both"/>
        <w:rPr>
          <w:rFonts w:ascii="Times New Roman" w:eastAsia="Times New Roman" w:hAnsi="Times New Roman" w:cs="Times New Roman"/>
          <w:sz w:val="28"/>
          <w:szCs w:val="28"/>
        </w:rPr>
      </w:pPr>
      <w:r w:rsidRPr="004543F8">
        <w:rPr>
          <w:rFonts w:ascii="Times New Roman" w:eastAsia="Times New Roman" w:hAnsi="Times New Roman" w:cs="Times New Roman"/>
          <w:sz w:val="28"/>
          <w:szCs w:val="28"/>
        </w:rPr>
        <w:t xml:space="preserve">Предметная область «Основы религиозных культур и светской этики» включает модуль «Основы светской этики». </w:t>
      </w:r>
    </w:p>
    <w:p w:rsidR="004543F8" w:rsidRPr="004543F8" w:rsidRDefault="004543F8" w:rsidP="004543F8">
      <w:pPr>
        <w:pBdr>
          <w:top w:val="none" w:sz="0" w:space="0" w:color="auto"/>
          <w:left w:val="none" w:sz="0" w:space="0" w:color="auto"/>
          <w:bottom w:val="none" w:sz="0" w:space="0" w:color="auto"/>
          <w:right w:val="none" w:sz="0" w:space="0" w:color="auto"/>
          <w:between w:val="none" w:sz="0" w:space="0" w:color="auto"/>
        </w:pBdr>
        <w:spacing w:after="0" w:line="240" w:lineRule="auto"/>
        <w:ind w:firstLine="567"/>
        <w:jc w:val="both"/>
        <w:rPr>
          <w:rFonts w:ascii="Times New Roman" w:eastAsia="Times New Roman" w:hAnsi="Times New Roman" w:cs="Times New Roman"/>
          <w:sz w:val="28"/>
          <w:szCs w:val="28"/>
        </w:rPr>
      </w:pPr>
      <w:r w:rsidRPr="004543F8">
        <w:rPr>
          <w:rFonts w:ascii="Times New Roman" w:eastAsia="Times New Roman" w:hAnsi="Times New Roman" w:cs="Times New Roman"/>
          <w:sz w:val="28"/>
          <w:szCs w:val="28"/>
        </w:rPr>
        <w:t>Модуль «Основы светской этики» реализуется согласно запросам родителей (законных представителей),  посредством процедуры выбора на классном собрании родителей (законных представителей).</w:t>
      </w:r>
    </w:p>
    <w:p w:rsidR="004543F8" w:rsidRPr="004543F8" w:rsidRDefault="004543F8" w:rsidP="004543F8">
      <w:pPr>
        <w:pBdr>
          <w:top w:val="none" w:sz="0" w:space="0" w:color="auto"/>
          <w:left w:val="none" w:sz="0" w:space="0" w:color="auto"/>
          <w:bottom w:val="none" w:sz="0" w:space="0" w:color="auto"/>
          <w:right w:val="none" w:sz="0" w:space="0" w:color="auto"/>
          <w:between w:val="none" w:sz="0" w:space="0" w:color="auto"/>
        </w:pBdr>
        <w:spacing w:after="0" w:line="240" w:lineRule="auto"/>
        <w:ind w:firstLine="567"/>
        <w:jc w:val="both"/>
        <w:rPr>
          <w:rFonts w:ascii="Times New Roman" w:eastAsia="Times New Roman" w:hAnsi="Times New Roman" w:cs="Times New Roman"/>
          <w:sz w:val="28"/>
          <w:szCs w:val="28"/>
        </w:rPr>
      </w:pPr>
      <w:r w:rsidRPr="004543F8">
        <w:rPr>
          <w:rFonts w:ascii="Times New Roman" w:eastAsia="Times New Roman" w:hAnsi="Times New Roman" w:cs="Times New Roman"/>
          <w:sz w:val="28"/>
          <w:szCs w:val="28"/>
        </w:rPr>
        <w:t>Основные задачи реализации  данного модуля:  воспитание способности к духовному развитию, нравственному самосовершенствованию, знакомство с основными нормами светской и религиозной морали, понимание их значения в выстраивании конструктивных отношений в семье и обществе, формирование первоначальных представлений о светской этике, об отечественных религиях, их роли в культуре, истории и современности России,  становление внутренней установки личности поступать согласно своей совести, воспитание нравственности, основанной на свободе совести и вероисповедания, духовных традиций народов России. На преподавание модуля «Основы светской этики»  отводится 1 час в неделю в 4 классе.</w:t>
      </w:r>
    </w:p>
    <w:p w:rsidR="004543F8" w:rsidRPr="004543F8" w:rsidRDefault="004543F8" w:rsidP="004543F8">
      <w:pPr>
        <w:pBdr>
          <w:top w:val="none" w:sz="0" w:space="0" w:color="auto"/>
          <w:left w:val="none" w:sz="0" w:space="0" w:color="auto"/>
          <w:bottom w:val="none" w:sz="0" w:space="0" w:color="auto"/>
          <w:right w:val="none" w:sz="0" w:space="0" w:color="auto"/>
          <w:between w:val="none" w:sz="0" w:space="0" w:color="auto"/>
        </w:pBdr>
        <w:spacing w:after="0" w:line="240" w:lineRule="auto"/>
        <w:ind w:firstLine="567"/>
        <w:rPr>
          <w:rFonts w:ascii="Times New Roman" w:eastAsia="Times New Roman" w:hAnsi="Times New Roman" w:cs="Times New Roman"/>
          <w:sz w:val="28"/>
          <w:szCs w:val="28"/>
        </w:rPr>
      </w:pPr>
      <w:r w:rsidRPr="004543F8">
        <w:rPr>
          <w:rFonts w:ascii="Times New Roman" w:eastAsia="Times New Roman" w:hAnsi="Times New Roman" w:cs="Times New Roman"/>
          <w:sz w:val="28"/>
          <w:szCs w:val="28"/>
        </w:rPr>
        <w:t xml:space="preserve">В предметную  область «Искусство» входят предметы: музыка, изобразительное искусство. Посредством данных предметов развиваются способности к художественно – образному, эмоционально – ценностному </w:t>
      </w:r>
      <w:r w:rsidRPr="004543F8">
        <w:rPr>
          <w:rFonts w:ascii="Times New Roman" w:eastAsia="Times New Roman" w:hAnsi="Times New Roman" w:cs="Times New Roman"/>
          <w:sz w:val="28"/>
          <w:szCs w:val="28"/>
        </w:rPr>
        <w:lastRenderedPageBreak/>
        <w:t>восприятию произведений изобразительного и музыкального искусства, выражению в творческих работах своего отношения к окружающему миру Изучение курса Изобразительное искусство и музыка предусмотрено по 1 часу в неделю в каждом классе.</w:t>
      </w:r>
    </w:p>
    <w:p w:rsidR="004543F8" w:rsidRPr="004543F8" w:rsidRDefault="004543F8" w:rsidP="004543F8">
      <w:pPr>
        <w:pBdr>
          <w:top w:val="none" w:sz="0" w:space="0" w:color="auto"/>
          <w:left w:val="none" w:sz="0" w:space="0" w:color="auto"/>
          <w:bottom w:val="none" w:sz="0" w:space="0" w:color="auto"/>
          <w:right w:val="none" w:sz="0" w:space="0" w:color="auto"/>
          <w:between w:val="none" w:sz="0" w:space="0" w:color="auto"/>
        </w:pBdr>
        <w:spacing w:after="0" w:line="240" w:lineRule="auto"/>
        <w:ind w:firstLine="567"/>
        <w:jc w:val="both"/>
        <w:rPr>
          <w:rFonts w:ascii="Times New Roman" w:eastAsia="Times New Roman" w:hAnsi="Times New Roman" w:cs="Times New Roman"/>
          <w:sz w:val="28"/>
          <w:szCs w:val="28"/>
        </w:rPr>
      </w:pPr>
      <w:r w:rsidRPr="004543F8">
        <w:rPr>
          <w:rFonts w:ascii="Times New Roman" w:eastAsia="Times New Roman" w:hAnsi="Times New Roman" w:cs="Times New Roman"/>
          <w:sz w:val="28"/>
          <w:szCs w:val="28"/>
        </w:rPr>
        <w:t>Предметная область «Технология</w:t>
      </w:r>
      <w:r w:rsidRPr="004543F8">
        <w:rPr>
          <w:rFonts w:ascii="Times New Roman" w:eastAsia="Times New Roman" w:hAnsi="Times New Roman" w:cs="Times New Roman"/>
          <w:b/>
          <w:sz w:val="28"/>
          <w:szCs w:val="28"/>
        </w:rPr>
        <w:t>».</w:t>
      </w:r>
      <w:r w:rsidRPr="004543F8">
        <w:rPr>
          <w:rFonts w:ascii="Times New Roman" w:eastAsia="Times New Roman" w:hAnsi="Times New Roman" w:cs="Times New Roman"/>
          <w:sz w:val="28"/>
          <w:szCs w:val="28"/>
        </w:rPr>
        <w:t xml:space="preserve">  При изучении предмета происходит формирование опыта как основы обучения и познания, осуществление поисково-аналитической деятельности с использованием знаний полученных при изучении других учебных предметов, формирование первоначального опыта практической  преобразовательной деятельности. «Технология» в 1 – 4 классах преподается как самостоятельный учебный предмет по 1 часу в неделю. </w:t>
      </w:r>
    </w:p>
    <w:p w:rsidR="004543F8" w:rsidRPr="004543F8" w:rsidRDefault="004543F8" w:rsidP="004543F8">
      <w:pPr>
        <w:pBdr>
          <w:top w:val="none" w:sz="0" w:space="0" w:color="auto"/>
          <w:left w:val="none" w:sz="0" w:space="0" w:color="auto"/>
          <w:bottom w:val="none" w:sz="0" w:space="0" w:color="auto"/>
          <w:right w:val="none" w:sz="0" w:space="0" w:color="auto"/>
          <w:between w:val="none" w:sz="0" w:space="0" w:color="auto"/>
        </w:pBdr>
        <w:spacing w:after="0" w:line="240" w:lineRule="auto"/>
        <w:ind w:firstLine="567"/>
        <w:jc w:val="both"/>
        <w:rPr>
          <w:rFonts w:ascii="Times New Roman" w:eastAsia="Times New Roman" w:hAnsi="Times New Roman" w:cs="Times New Roman"/>
          <w:sz w:val="28"/>
          <w:szCs w:val="28"/>
        </w:rPr>
      </w:pPr>
      <w:r w:rsidRPr="004543F8">
        <w:rPr>
          <w:rFonts w:ascii="Times New Roman" w:eastAsia="Times New Roman" w:hAnsi="Times New Roman" w:cs="Times New Roman"/>
          <w:sz w:val="28"/>
          <w:szCs w:val="28"/>
        </w:rPr>
        <w:t>Предметная область «Физическая культура». Изучение предмета направлено на укрепление здоровья, содействие гармоничному физическому, нравственному и социальному развитию, успешному обучению, формирование  установки на сохранение и укрепление здоровья, навыков здорового и безопасного образа жизни.. Предмет физическая культура изучается в объеме  3-х  недельных часов с 1 по 4 классы.</w:t>
      </w:r>
    </w:p>
    <w:p w:rsidR="004543F8" w:rsidRPr="004543F8" w:rsidRDefault="004543F8" w:rsidP="004543F8">
      <w:pPr>
        <w:pBdr>
          <w:top w:val="none" w:sz="0" w:space="0" w:color="auto"/>
          <w:left w:val="none" w:sz="0" w:space="0" w:color="auto"/>
          <w:bottom w:val="none" w:sz="0" w:space="0" w:color="auto"/>
          <w:right w:val="none" w:sz="0" w:space="0" w:color="auto"/>
          <w:between w:val="none" w:sz="0" w:space="0" w:color="auto"/>
        </w:pBdr>
        <w:spacing w:after="0" w:line="240" w:lineRule="auto"/>
        <w:ind w:firstLine="567"/>
        <w:jc w:val="both"/>
        <w:rPr>
          <w:rFonts w:ascii="Times New Roman" w:eastAsia="Times New Roman" w:hAnsi="Times New Roman" w:cs="Times New Roman"/>
          <w:sz w:val="28"/>
          <w:szCs w:val="28"/>
        </w:rPr>
      </w:pPr>
      <w:r w:rsidRPr="004543F8">
        <w:rPr>
          <w:rFonts w:ascii="Times New Roman" w:eastAsia="Times New Roman" w:hAnsi="Times New Roman" w:cs="Times New Roman"/>
          <w:bCs/>
          <w:sz w:val="28"/>
          <w:szCs w:val="28"/>
        </w:rPr>
        <w:t>Часть учебного плана, формируемая участниками образовательных отношений,</w:t>
      </w:r>
      <w:r w:rsidRPr="004543F8">
        <w:rPr>
          <w:rFonts w:ascii="Times New Roman" w:eastAsia="Times New Roman" w:hAnsi="Times New Roman" w:cs="Times New Roman"/>
          <w:b/>
          <w:bCs/>
          <w:sz w:val="28"/>
          <w:szCs w:val="28"/>
        </w:rPr>
        <w:t xml:space="preserve"> </w:t>
      </w:r>
      <w:r w:rsidRPr="004543F8">
        <w:rPr>
          <w:rFonts w:ascii="Times New Roman" w:eastAsia="Times New Roman" w:hAnsi="Times New Roman" w:cs="Times New Roman"/>
          <w:sz w:val="28"/>
          <w:szCs w:val="28"/>
        </w:rPr>
        <w:t>обеспечивает реализацию индивидуальных потребностей обучающихся. Время, отводимое на данную часть внутри максимально допустимой недельной нагрузки обучающихся, используется: на увеличение учебных часов, отводимых на изучение отдельных учебных предметов обязательной части.</w:t>
      </w:r>
    </w:p>
    <w:p w:rsidR="004543F8" w:rsidRPr="004543F8" w:rsidRDefault="004543F8" w:rsidP="004543F8">
      <w:pPr>
        <w:pBdr>
          <w:top w:val="none" w:sz="0" w:space="0" w:color="auto"/>
          <w:left w:val="none" w:sz="0" w:space="0" w:color="auto"/>
          <w:bottom w:val="none" w:sz="0" w:space="0" w:color="auto"/>
          <w:right w:val="none" w:sz="0" w:space="0" w:color="auto"/>
          <w:between w:val="none" w:sz="0" w:space="0" w:color="auto"/>
        </w:pBdr>
        <w:spacing w:after="0" w:line="240" w:lineRule="auto"/>
        <w:ind w:firstLine="567"/>
        <w:jc w:val="both"/>
        <w:rPr>
          <w:rFonts w:ascii="Times New Roman" w:eastAsia="Times New Roman" w:hAnsi="Times New Roman" w:cs="Times New Roman"/>
          <w:iCs/>
          <w:spacing w:val="-1"/>
          <w:sz w:val="28"/>
          <w:szCs w:val="28"/>
        </w:rPr>
      </w:pPr>
      <w:r w:rsidRPr="004543F8">
        <w:rPr>
          <w:rFonts w:ascii="Times New Roman" w:eastAsia="Times New Roman" w:hAnsi="Times New Roman" w:cs="Times New Roman"/>
          <w:iCs/>
          <w:spacing w:val="-3"/>
          <w:sz w:val="28"/>
          <w:szCs w:val="28"/>
        </w:rPr>
        <w:t xml:space="preserve">Часть, формируемая участниками </w:t>
      </w:r>
      <w:r w:rsidRPr="004543F8">
        <w:rPr>
          <w:rFonts w:ascii="Times New Roman" w:eastAsia="Times New Roman" w:hAnsi="Times New Roman" w:cs="Times New Roman"/>
          <w:iCs/>
          <w:spacing w:val="-1"/>
          <w:sz w:val="28"/>
          <w:szCs w:val="28"/>
        </w:rPr>
        <w:t>образовательных отношений распределена  следующим образом:</w:t>
      </w:r>
    </w:p>
    <w:p w:rsidR="004543F8" w:rsidRPr="004543F8" w:rsidRDefault="004543F8" w:rsidP="004543F8">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cs="Times New Roman"/>
          <w:sz w:val="28"/>
          <w:szCs w:val="28"/>
        </w:rPr>
      </w:pPr>
      <w:r w:rsidRPr="004543F8">
        <w:rPr>
          <w:rFonts w:ascii="Times New Roman" w:eastAsia="Times New Roman" w:hAnsi="Times New Roman" w:cs="Times New Roman"/>
          <w:sz w:val="28"/>
          <w:szCs w:val="28"/>
        </w:rPr>
        <w:t>- 1 класс – на изучение родного языка (русского) - 1 час,</w:t>
      </w:r>
    </w:p>
    <w:p w:rsidR="004543F8" w:rsidRPr="004543F8" w:rsidRDefault="004543F8" w:rsidP="004543F8">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cs="Times New Roman"/>
          <w:sz w:val="28"/>
          <w:szCs w:val="28"/>
        </w:rPr>
      </w:pPr>
      <w:r w:rsidRPr="004543F8">
        <w:rPr>
          <w:rFonts w:ascii="Times New Roman" w:eastAsia="Times New Roman" w:hAnsi="Times New Roman" w:cs="Times New Roman"/>
          <w:sz w:val="28"/>
          <w:szCs w:val="28"/>
        </w:rPr>
        <w:t xml:space="preserve">- 2 класс – на изучение родного языка  (русского) - 0,5 часа, </w:t>
      </w:r>
    </w:p>
    <w:p w:rsidR="004543F8" w:rsidRPr="004543F8" w:rsidRDefault="004543F8" w:rsidP="004543F8">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cs="Times New Roman"/>
          <w:sz w:val="28"/>
          <w:szCs w:val="28"/>
        </w:rPr>
      </w:pPr>
      <w:r w:rsidRPr="004543F8">
        <w:rPr>
          <w:rFonts w:ascii="Times New Roman" w:eastAsia="Times New Roman" w:hAnsi="Times New Roman" w:cs="Times New Roman"/>
          <w:sz w:val="28"/>
          <w:szCs w:val="28"/>
        </w:rPr>
        <w:t>- 3 класс – на изучение родного языка  (русского)- 0,5 часа,</w:t>
      </w:r>
    </w:p>
    <w:p w:rsidR="004543F8" w:rsidRPr="004543F8" w:rsidRDefault="004543F8" w:rsidP="004543F8">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cs="Times New Roman"/>
          <w:sz w:val="28"/>
          <w:szCs w:val="28"/>
        </w:rPr>
      </w:pPr>
      <w:r w:rsidRPr="004543F8">
        <w:rPr>
          <w:rFonts w:ascii="Times New Roman" w:eastAsia="Times New Roman" w:hAnsi="Times New Roman" w:cs="Times New Roman"/>
          <w:sz w:val="28"/>
          <w:szCs w:val="28"/>
        </w:rPr>
        <w:t>- 4 класс – на изучение родного языка  (русского)- 0,5 часа,</w:t>
      </w:r>
    </w:p>
    <w:p w:rsidR="004543F8" w:rsidRPr="004543F8" w:rsidRDefault="004543F8" w:rsidP="004543F8">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cs="Times New Roman"/>
          <w:sz w:val="28"/>
          <w:szCs w:val="28"/>
        </w:rPr>
      </w:pPr>
      <w:r w:rsidRPr="004543F8">
        <w:rPr>
          <w:rFonts w:ascii="Times New Roman" w:eastAsia="Times New Roman" w:hAnsi="Times New Roman" w:cs="Times New Roman"/>
          <w:sz w:val="28"/>
          <w:szCs w:val="28"/>
        </w:rPr>
        <w:t xml:space="preserve">- 2 класс – на изучение литературного чтения на родном языке (русском) - 0,5 часа, </w:t>
      </w:r>
    </w:p>
    <w:p w:rsidR="004543F8" w:rsidRPr="004543F8" w:rsidRDefault="004543F8" w:rsidP="004543F8">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cs="Times New Roman"/>
          <w:sz w:val="28"/>
          <w:szCs w:val="28"/>
        </w:rPr>
      </w:pPr>
      <w:r w:rsidRPr="004543F8">
        <w:rPr>
          <w:rFonts w:ascii="Times New Roman" w:eastAsia="Times New Roman" w:hAnsi="Times New Roman" w:cs="Times New Roman"/>
          <w:sz w:val="28"/>
          <w:szCs w:val="28"/>
        </w:rPr>
        <w:t>- 3 класс – на изучение литературного чтения на родном языке (русском) - 0,5 часа,</w:t>
      </w:r>
    </w:p>
    <w:p w:rsidR="004543F8" w:rsidRPr="004543F8" w:rsidRDefault="004543F8" w:rsidP="004543F8">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cs="Times New Roman"/>
          <w:sz w:val="28"/>
          <w:szCs w:val="28"/>
        </w:rPr>
      </w:pPr>
      <w:r w:rsidRPr="004543F8">
        <w:rPr>
          <w:rFonts w:ascii="Times New Roman" w:eastAsia="Times New Roman" w:hAnsi="Times New Roman" w:cs="Times New Roman"/>
          <w:sz w:val="28"/>
          <w:szCs w:val="28"/>
        </w:rPr>
        <w:t>- 4 класс – на изучение литературного чтения на родном языке (русском) - 0,5 часа,</w:t>
      </w:r>
    </w:p>
    <w:p w:rsidR="004543F8" w:rsidRPr="004543F8" w:rsidRDefault="004543F8" w:rsidP="004543F8">
      <w:pPr>
        <w:pBdr>
          <w:top w:val="none" w:sz="0" w:space="0" w:color="auto"/>
          <w:left w:val="none" w:sz="0" w:space="0" w:color="auto"/>
          <w:bottom w:val="none" w:sz="0" w:space="0" w:color="auto"/>
          <w:right w:val="none" w:sz="0" w:space="0" w:color="auto"/>
          <w:between w:val="none" w:sz="0" w:space="0" w:color="auto"/>
        </w:pBdr>
        <w:spacing w:after="0" w:line="240" w:lineRule="auto"/>
        <w:ind w:firstLine="708"/>
        <w:jc w:val="both"/>
        <w:rPr>
          <w:rFonts w:ascii="Times New Roman" w:eastAsia="Times New Roman" w:hAnsi="Times New Roman" w:cs="Times New Roman"/>
          <w:sz w:val="28"/>
          <w:szCs w:val="28"/>
        </w:rPr>
      </w:pPr>
      <w:r w:rsidRPr="004543F8">
        <w:rPr>
          <w:rFonts w:ascii="Times New Roman" w:eastAsia="Times New Roman" w:hAnsi="Times New Roman" w:cs="Times New Roman"/>
          <w:sz w:val="28"/>
          <w:szCs w:val="28"/>
        </w:rPr>
        <w:t>Преподавание учебного предмета «Основы безопасности жизнедеятельности» организовано в начальных классах в соответствии с содержанием образовательных программ интегрировано в рамках предмета «Окружающий мир».</w:t>
      </w:r>
    </w:p>
    <w:p w:rsidR="004543F8" w:rsidRPr="004543F8" w:rsidRDefault="004543F8" w:rsidP="004543F8">
      <w:pPr>
        <w:pBdr>
          <w:top w:val="none" w:sz="0" w:space="0" w:color="auto"/>
          <w:left w:val="none" w:sz="0" w:space="0" w:color="auto"/>
          <w:bottom w:val="none" w:sz="0" w:space="0" w:color="auto"/>
          <w:right w:val="none" w:sz="0" w:space="0" w:color="auto"/>
          <w:between w:val="none" w:sz="0" w:space="0" w:color="auto"/>
        </w:pBdr>
        <w:spacing w:after="0" w:line="240" w:lineRule="auto"/>
        <w:ind w:firstLine="708"/>
        <w:jc w:val="both"/>
        <w:rPr>
          <w:rFonts w:ascii="Times New Roman" w:eastAsia="@Arial Unicode MS" w:hAnsi="Times New Roman" w:cs="Times New Roman"/>
          <w:sz w:val="28"/>
          <w:szCs w:val="28"/>
        </w:rPr>
      </w:pPr>
      <w:r w:rsidRPr="004543F8">
        <w:rPr>
          <w:rFonts w:ascii="Times New Roman" w:eastAsia="@Arial Unicode MS" w:hAnsi="Times New Roman" w:cs="Times New Roman"/>
          <w:sz w:val="28"/>
          <w:szCs w:val="28"/>
        </w:rPr>
        <w:t xml:space="preserve">Формирование ИКТ-компетентности обучающихся будет происходить в результате изучения </w:t>
      </w:r>
      <w:r w:rsidRPr="004543F8">
        <w:rPr>
          <w:rFonts w:ascii="Times New Roman" w:eastAsia="@Arial Unicode MS" w:hAnsi="Times New Roman" w:cs="Times New Roman"/>
          <w:bCs/>
          <w:sz w:val="28"/>
          <w:szCs w:val="28"/>
        </w:rPr>
        <w:t xml:space="preserve">всех без исключения предметов. Кроме того, в программе учебного предмета «Технология» предусмотрены часы на </w:t>
      </w:r>
      <w:r w:rsidRPr="004543F8">
        <w:rPr>
          <w:rFonts w:ascii="Times New Roman" w:eastAsia="@Arial Unicode MS" w:hAnsi="Times New Roman" w:cs="Times New Roman"/>
          <w:sz w:val="28"/>
          <w:szCs w:val="28"/>
        </w:rPr>
        <w:t>приобретение  первичных навыков обработки и поиска информации при помощи средств ИКТ</w:t>
      </w:r>
      <w:r w:rsidRPr="004543F8">
        <w:rPr>
          <w:rFonts w:ascii="Times New Roman" w:eastAsia="@Arial Unicode MS" w:hAnsi="Times New Roman" w:cs="Times New Roman"/>
          <w:bCs/>
          <w:sz w:val="28"/>
          <w:szCs w:val="28"/>
        </w:rPr>
        <w:t xml:space="preserve"> в разделе «Использование информационных технологий (практика работы на компьютере)».</w:t>
      </w:r>
      <w:r w:rsidRPr="004543F8">
        <w:rPr>
          <w:rFonts w:ascii="Times New Roman" w:eastAsia="@Arial Unicode MS" w:hAnsi="Times New Roman" w:cs="Times New Roman"/>
          <w:sz w:val="28"/>
          <w:szCs w:val="28"/>
        </w:rPr>
        <w:t xml:space="preserve"> Учащиеся познакомятся с различными средствами ИКТ, освоят общие безопасные и эргономичные принципы работы с ними; осознают возможности различных средств ИКТ для использования в обучении, развития собственной познавательной деятельности и общей культуры.</w:t>
      </w:r>
    </w:p>
    <w:p w:rsidR="004543F8" w:rsidRPr="004543F8" w:rsidRDefault="004543F8" w:rsidP="004543F8">
      <w:pPr>
        <w:pBdr>
          <w:top w:val="none" w:sz="0" w:space="0" w:color="auto"/>
          <w:left w:val="none" w:sz="0" w:space="0" w:color="auto"/>
          <w:bottom w:val="none" w:sz="0" w:space="0" w:color="auto"/>
          <w:right w:val="none" w:sz="0" w:space="0" w:color="auto"/>
          <w:between w:val="none" w:sz="0" w:space="0" w:color="auto"/>
        </w:pBdr>
        <w:spacing w:after="0" w:line="240" w:lineRule="auto"/>
        <w:ind w:firstLine="708"/>
        <w:jc w:val="both"/>
        <w:rPr>
          <w:rFonts w:ascii="Times New Roman" w:eastAsia="@Arial Unicode MS" w:hAnsi="Times New Roman" w:cs="Times New Roman"/>
          <w:sz w:val="24"/>
          <w:szCs w:val="24"/>
        </w:rPr>
      </w:pPr>
    </w:p>
    <w:p w:rsidR="004543F8" w:rsidRDefault="004543F8" w:rsidP="004543F8">
      <w:pPr>
        <w:pStyle w:val="aff1"/>
        <w:spacing w:line="240" w:lineRule="auto"/>
        <w:ind w:firstLine="0"/>
        <w:rPr>
          <w:rFonts w:ascii="Times New Roman" w:hAnsi="Times New Roman"/>
          <w:color w:val="C00000"/>
          <w:spacing w:val="-2"/>
          <w:sz w:val="24"/>
          <w:szCs w:val="24"/>
        </w:rPr>
      </w:pPr>
    </w:p>
    <w:p w:rsidR="004543F8" w:rsidRDefault="004543F8" w:rsidP="004543F8">
      <w:pPr>
        <w:pStyle w:val="aff1"/>
        <w:spacing w:line="240" w:lineRule="auto"/>
        <w:ind w:firstLine="0"/>
      </w:pPr>
    </w:p>
    <w:p w:rsidR="005A7331" w:rsidRPr="005A7331" w:rsidRDefault="005A7331" w:rsidP="005A7331">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before="48" w:after="0" w:line="240" w:lineRule="auto"/>
        <w:ind w:left="1075"/>
        <w:jc w:val="center"/>
        <w:rPr>
          <w:rFonts w:ascii="Times New Roman" w:eastAsia="Times New Roman" w:hAnsi="Times New Roman" w:cs="Times New Roman"/>
          <w:b/>
          <w:bCs/>
          <w:sz w:val="20"/>
          <w:szCs w:val="20"/>
        </w:rPr>
      </w:pPr>
      <w:r w:rsidRPr="005A7331">
        <w:rPr>
          <w:rFonts w:ascii="Times New Roman" w:eastAsia="Times New Roman" w:hAnsi="Times New Roman" w:cs="Times New Roman"/>
          <w:b/>
          <w:bCs/>
          <w:sz w:val="20"/>
          <w:szCs w:val="20"/>
        </w:rPr>
        <w:t>УЧЕБНЫЙ ПЛАН</w:t>
      </w:r>
    </w:p>
    <w:p w:rsidR="005A7331" w:rsidRPr="005A7331" w:rsidRDefault="005A7331" w:rsidP="005A7331">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before="43" w:after="0" w:line="240" w:lineRule="auto"/>
        <w:ind w:left="3850"/>
        <w:jc w:val="both"/>
        <w:rPr>
          <w:rFonts w:ascii="Times New Roman" w:eastAsia="Times New Roman" w:hAnsi="Times New Roman" w:cs="Times New Roman"/>
          <w:b/>
          <w:bCs/>
          <w:i/>
          <w:iCs/>
          <w:sz w:val="20"/>
          <w:szCs w:val="20"/>
        </w:rPr>
      </w:pPr>
      <w:r w:rsidRPr="005A7331">
        <w:rPr>
          <w:rFonts w:ascii="Times New Roman" w:eastAsia="Times New Roman" w:hAnsi="Times New Roman" w:cs="Times New Roman"/>
          <w:b/>
          <w:bCs/>
          <w:i/>
          <w:iCs/>
          <w:sz w:val="20"/>
          <w:szCs w:val="20"/>
        </w:rPr>
        <w:t>начального общего образования</w:t>
      </w:r>
    </w:p>
    <w:p w:rsidR="005A7331" w:rsidRPr="005A7331" w:rsidRDefault="005A7331" w:rsidP="005A7331">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274" w:line="1" w:lineRule="exact"/>
        <w:rPr>
          <w:rFonts w:ascii="Times New Roman" w:eastAsia="Times New Roman" w:hAnsi="Times New Roman" w:cs="Times New Roman"/>
          <w:sz w:val="2"/>
          <w:szCs w:val="2"/>
        </w:rPr>
      </w:pPr>
    </w:p>
    <w:tbl>
      <w:tblPr>
        <w:tblW w:w="10018" w:type="dxa"/>
        <w:tblInd w:w="40" w:type="dxa"/>
        <w:tblLayout w:type="fixed"/>
        <w:tblCellMar>
          <w:left w:w="40" w:type="dxa"/>
          <w:right w:w="40" w:type="dxa"/>
        </w:tblCellMar>
        <w:tblLook w:val="0000" w:firstRow="0" w:lastRow="0" w:firstColumn="0" w:lastColumn="0" w:noHBand="0" w:noVBand="0"/>
      </w:tblPr>
      <w:tblGrid>
        <w:gridCol w:w="2768"/>
        <w:gridCol w:w="2341"/>
        <w:gridCol w:w="854"/>
        <w:gridCol w:w="44"/>
        <w:gridCol w:w="843"/>
        <w:gridCol w:w="59"/>
        <w:gridCol w:w="898"/>
        <w:gridCol w:w="1080"/>
        <w:gridCol w:w="42"/>
        <w:gridCol w:w="1089"/>
      </w:tblGrid>
      <w:tr w:rsidR="001C0268" w:rsidRPr="005A7331" w:rsidTr="00BC5125">
        <w:trPr>
          <w:trHeight w:val="697"/>
        </w:trPr>
        <w:tc>
          <w:tcPr>
            <w:tcW w:w="2768" w:type="dxa"/>
            <w:vMerge w:val="restart"/>
            <w:tcBorders>
              <w:top w:val="single" w:sz="6" w:space="0" w:color="auto"/>
              <w:left w:val="single" w:sz="6" w:space="0" w:color="auto"/>
              <w:right w:val="single" w:sz="6" w:space="0" w:color="auto"/>
            </w:tcBorders>
            <w:vAlign w:val="center"/>
          </w:tcPr>
          <w:p w:rsidR="001C0268" w:rsidRPr="005A7331" w:rsidRDefault="001C0268" w:rsidP="005A7331">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69" w:lineRule="exact"/>
              <w:ind w:left="595"/>
              <w:rPr>
                <w:rFonts w:ascii="Times New Roman" w:eastAsia="Times New Roman" w:hAnsi="Times New Roman" w:cs="Times New Roman"/>
                <w:b/>
                <w:bCs/>
                <w:sz w:val="20"/>
                <w:szCs w:val="20"/>
              </w:rPr>
            </w:pPr>
            <w:r w:rsidRPr="005A7331">
              <w:rPr>
                <w:rFonts w:ascii="Times New Roman" w:eastAsia="Times New Roman" w:hAnsi="Times New Roman" w:cs="Times New Roman"/>
                <w:b/>
                <w:bCs/>
                <w:sz w:val="20"/>
                <w:szCs w:val="20"/>
              </w:rPr>
              <w:t>Предметные области</w:t>
            </w:r>
          </w:p>
          <w:p w:rsidR="001C0268" w:rsidRPr="005A7331" w:rsidRDefault="001C0268" w:rsidP="005A7331">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imes New Roman" w:eastAsia="Times New Roman" w:hAnsi="Times New Roman" w:cs="Times New Roman"/>
                <w:b/>
                <w:bCs/>
                <w:sz w:val="20"/>
                <w:szCs w:val="20"/>
              </w:rPr>
            </w:pPr>
          </w:p>
          <w:p w:rsidR="001C0268" w:rsidRPr="005A7331" w:rsidRDefault="001C0268" w:rsidP="005A7331">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imes New Roman" w:eastAsia="Times New Roman" w:hAnsi="Times New Roman" w:cs="Times New Roman"/>
                <w:b/>
                <w:bCs/>
                <w:sz w:val="20"/>
                <w:szCs w:val="20"/>
              </w:rPr>
            </w:pPr>
          </w:p>
        </w:tc>
        <w:tc>
          <w:tcPr>
            <w:tcW w:w="2341" w:type="dxa"/>
            <w:vMerge w:val="restart"/>
            <w:tcBorders>
              <w:top w:val="single" w:sz="6" w:space="0" w:color="auto"/>
              <w:left w:val="single" w:sz="6" w:space="0" w:color="auto"/>
              <w:right w:val="single" w:sz="6" w:space="0" w:color="auto"/>
            </w:tcBorders>
            <w:vAlign w:val="center"/>
          </w:tcPr>
          <w:p w:rsidR="001C0268" w:rsidRPr="005A7331" w:rsidRDefault="001C0268" w:rsidP="005A7331">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552" w:lineRule="exact"/>
              <w:ind w:left="5" w:hanging="5"/>
              <w:rPr>
                <w:rFonts w:ascii="Times New Roman" w:eastAsia="Times New Roman" w:hAnsi="Times New Roman" w:cs="Times New Roman"/>
                <w:b/>
                <w:bCs/>
                <w:sz w:val="20"/>
                <w:szCs w:val="20"/>
              </w:rPr>
            </w:pPr>
            <w:r w:rsidRPr="005A7331">
              <w:rPr>
                <w:rFonts w:ascii="Times New Roman" w:eastAsia="Times New Roman" w:hAnsi="Times New Roman" w:cs="Times New Roman"/>
                <w:b/>
                <w:bCs/>
                <w:sz w:val="20"/>
                <w:szCs w:val="20"/>
              </w:rPr>
              <w:t>Учебные предметы Классы</w:t>
            </w:r>
          </w:p>
          <w:p w:rsidR="001C0268" w:rsidRPr="005A7331" w:rsidRDefault="001C0268" w:rsidP="005A7331">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imes New Roman" w:eastAsia="Times New Roman" w:hAnsi="Times New Roman" w:cs="Times New Roman"/>
                <w:b/>
                <w:bCs/>
                <w:sz w:val="20"/>
                <w:szCs w:val="20"/>
              </w:rPr>
            </w:pPr>
          </w:p>
          <w:p w:rsidR="001C0268" w:rsidRPr="005A7331" w:rsidRDefault="001C0268" w:rsidP="005A7331">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imes New Roman" w:eastAsia="Times New Roman" w:hAnsi="Times New Roman" w:cs="Times New Roman"/>
                <w:b/>
                <w:bCs/>
                <w:sz w:val="20"/>
                <w:szCs w:val="20"/>
              </w:rPr>
            </w:pPr>
          </w:p>
        </w:tc>
        <w:tc>
          <w:tcPr>
            <w:tcW w:w="4909" w:type="dxa"/>
            <w:gridSpan w:val="8"/>
            <w:tcBorders>
              <w:top w:val="single" w:sz="6" w:space="0" w:color="auto"/>
              <w:left w:val="single" w:sz="6" w:space="0" w:color="auto"/>
              <w:right w:val="single" w:sz="6" w:space="0" w:color="auto"/>
            </w:tcBorders>
          </w:tcPr>
          <w:p w:rsidR="001C0268" w:rsidRPr="005A7331" w:rsidRDefault="001C0268" w:rsidP="005A7331">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imes New Roman" w:eastAsia="Times New Roman" w:hAnsi="Times New Roman" w:cs="Times New Roman"/>
                <w:b/>
                <w:bCs/>
                <w:sz w:val="20"/>
                <w:szCs w:val="20"/>
              </w:rPr>
            </w:pPr>
            <w:r w:rsidRPr="005A7331">
              <w:rPr>
                <w:rFonts w:ascii="Times New Roman" w:eastAsia="Times New Roman" w:hAnsi="Times New Roman" w:cs="Times New Roman"/>
                <w:b/>
                <w:bCs/>
                <w:sz w:val="20"/>
                <w:szCs w:val="20"/>
              </w:rPr>
              <w:t>Количество часов в неделю</w:t>
            </w:r>
            <w:r>
              <w:rPr>
                <w:rFonts w:ascii="Times New Roman" w:eastAsia="Times New Roman" w:hAnsi="Times New Roman" w:cs="Times New Roman"/>
                <w:b/>
                <w:bCs/>
                <w:sz w:val="20"/>
                <w:szCs w:val="20"/>
              </w:rPr>
              <w:t xml:space="preserve"> (5 - дневная неделя)</w:t>
            </w:r>
          </w:p>
        </w:tc>
      </w:tr>
      <w:tr w:rsidR="001C0268" w:rsidRPr="005A7331" w:rsidTr="001C0268">
        <w:trPr>
          <w:trHeight w:val="402"/>
        </w:trPr>
        <w:tc>
          <w:tcPr>
            <w:tcW w:w="2768" w:type="dxa"/>
            <w:vMerge/>
            <w:tcBorders>
              <w:left w:val="single" w:sz="6" w:space="0" w:color="auto"/>
              <w:bottom w:val="single" w:sz="6" w:space="0" w:color="auto"/>
              <w:right w:val="single" w:sz="6" w:space="0" w:color="auto"/>
            </w:tcBorders>
            <w:vAlign w:val="center"/>
          </w:tcPr>
          <w:p w:rsidR="001C0268" w:rsidRPr="005A7331" w:rsidRDefault="001C0268" w:rsidP="005A7331">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imes New Roman" w:eastAsia="Times New Roman" w:hAnsi="Times New Roman" w:cs="Times New Roman"/>
                <w:b/>
                <w:bCs/>
                <w:sz w:val="20"/>
                <w:szCs w:val="20"/>
              </w:rPr>
            </w:pPr>
          </w:p>
        </w:tc>
        <w:tc>
          <w:tcPr>
            <w:tcW w:w="2341" w:type="dxa"/>
            <w:vMerge/>
            <w:tcBorders>
              <w:left w:val="single" w:sz="6" w:space="0" w:color="auto"/>
              <w:bottom w:val="single" w:sz="6" w:space="0" w:color="auto"/>
              <w:right w:val="single" w:sz="6" w:space="0" w:color="auto"/>
            </w:tcBorders>
            <w:vAlign w:val="center"/>
          </w:tcPr>
          <w:p w:rsidR="001C0268" w:rsidRPr="005A7331" w:rsidRDefault="001C0268" w:rsidP="005A7331">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imes New Roman" w:eastAsia="Times New Roman" w:hAnsi="Times New Roman" w:cs="Times New Roman"/>
                <w:b/>
                <w:bCs/>
                <w:sz w:val="20"/>
                <w:szCs w:val="20"/>
              </w:rPr>
            </w:pPr>
          </w:p>
        </w:tc>
        <w:tc>
          <w:tcPr>
            <w:tcW w:w="854" w:type="dxa"/>
            <w:tcBorders>
              <w:top w:val="single" w:sz="4" w:space="0" w:color="auto"/>
              <w:left w:val="single" w:sz="6" w:space="0" w:color="auto"/>
              <w:bottom w:val="single" w:sz="6" w:space="0" w:color="auto"/>
              <w:right w:val="single" w:sz="4" w:space="0" w:color="auto"/>
            </w:tcBorders>
          </w:tcPr>
          <w:p w:rsidR="001C0268" w:rsidRPr="001C0268" w:rsidRDefault="001C0268" w:rsidP="005A7331">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ind w:left="475"/>
              <w:rPr>
                <w:rFonts w:ascii="Times New Roman" w:eastAsia="Times New Roman" w:hAnsi="Times New Roman" w:cs="Times New Roman"/>
                <w:b/>
                <w:bCs/>
                <w:sz w:val="20"/>
                <w:szCs w:val="20"/>
                <w:lang w:val="en-US"/>
              </w:rPr>
            </w:pPr>
            <w:r>
              <w:rPr>
                <w:rFonts w:ascii="Times New Roman" w:eastAsia="Times New Roman" w:hAnsi="Times New Roman" w:cs="Times New Roman"/>
                <w:b/>
                <w:bCs/>
                <w:sz w:val="20"/>
                <w:szCs w:val="20"/>
                <w:lang w:val="en-US"/>
              </w:rPr>
              <w:t>I</w:t>
            </w:r>
          </w:p>
        </w:tc>
        <w:tc>
          <w:tcPr>
            <w:tcW w:w="887" w:type="dxa"/>
            <w:gridSpan w:val="2"/>
            <w:tcBorders>
              <w:top w:val="single" w:sz="4" w:space="0" w:color="auto"/>
              <w:left w:val="single" w:sz="4" w:space="0" w:color="auto"/>
              <w:bottom w:val="single" w:sz="6" w:space="0" w:color="auto"/>
              <w:right w:val="single" w:sz="4" w:space="0" w:color="auto"/>
            </w:tcBorders>
          </w:tcPr>
          <w:p w:rsidR="001C0268" w:rsidRPr="001C0268" w:rsidRDefault="001C0268" w:rsidP="005A7331">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ind w:left="475"/>
              <w:rPr>
                <w:rFonts w:ascii="Times New Roman" w:eastAsia="Times New Roman" w:hAnsi="Times New Roman" w:cs="Times New Roman"/>
                <w:b/>
                <w:bCs/>
                <w:sz w:val="20"/>
                <w:szCs w:val="20"/>
                <w:lang w:val="en-US"/>
              </w:rPr>
            </w:pPr>
            <w:r>
              <w:rPr>
                <w:rFonts w:ascii="Times New Roman" w:eastAsia="Times New Roman" w:hAnsi="Times New Roman" w:cs="Times New Roman"/>
                <w:b/>
                <w:bCs/>
                <w:sz w:val="20"/>
                <w:szCs w:val="20"/>
                <w:lang w:val="en-US"/>
              </w:rPr>
              <w:t>II</w:t>
            </w:r>
          </w:p>
        </w:tc>
        <w:tc>
          <w:tcPr>
            <w:tcW w:w="957" w:type="dxa"/>
            <w:gridSpan w:val="2"/>
            <w:tcBorders>
              <w:top w:val="single" w:sz="4" w:space="0" w:color="auto"/>
              <w:left w:val="single" w:sz="4" w:space="0" w:color="auto"/>
              <w:bottom w:val="single" w:sz="6" w:space="0" w:color="auto"/>
              <w:right w:val="single" w:sz="4" w:space="0" w:color="auto"/>
            </w:tcBorders>
          </w:tcPr>
          <w:p w:rsidR="001C0268" w:rsidRPr="001C0268" w:rsidRDefault="001C0268" w:rsidP="005A7331">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ind w:left="475"/>
              <w:rPr>
                <w:rFonts w:ascii="Times New Roman" w:eastAsia="Times New Roman" w:hAnsi="Times New Roman" w:cs="Times New Roman"/>
                <w:b/>
                <w:bCs/>
                <w:sz w:val="20"/>
                <w:szCs w:val="20"/>
                <w:lang w:val="en-US"/>
              </w:rPr>
            </w:pPr>
            <w:r>
              <w:rPr>
                <w:rFonts w:ascii="Times New Roman" w:eastAsia="Times New Roman" w:hAnsi="Times New Roman" w:cs="Times New Roman"/>
                <w:b/>
                <w:bCs/>
                <w:sz w:val="20"/>
                <w:szCs w:val="20"/>
                <w:lang w:val="en-US"/>
              </w:rPr>
              <w:t>III</w:t>
            </w:r>
          </w:p>
        </w:tc>
        <w:tc>
          <w:tcPr>
            <w:tcW w:w="1122" w:type="dxa"/>
            <w:gridSpan w:val="2"/>
            <w:tcBorders>
              <w:top w:val="single" w:sz="4" w:space="0" w:color="auto"/>
              <w:left w:val="single" w:sz="4" w:space="0" w:color="auto"/>
              <w:bottom w:val="single" w:sz="6" w:space="0" w:color="auto"/>
              <w:right w:val="single" w:sz="4" w:space="0" w:color="auto"/>
            </w:tcBorders>
          </w:tcPr>
          <w:p w:rsidR="001C0268" w:rsidRPr="001C0268" w:rsidRDefault="001C0268" w:rsidP="005A7331">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ind w:left="475"/>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lang w:val="en-US"/>
              </w:rPr>
              <w:t>IV</w:t>
            </w:r>
          </w:p>
        </w:tc>
        <w:tc>
          <w:tcPr>
            <w:tcW w:w="1089" w:type="dxa"/>
            <w:tcBorders>
              <w:top w:val="single" w:sz="4" w:space="0" w:color="auto"/>
              <w:left w:val="single" w:sz="4" w:space="0" w:color="auto"/>
              <w:bottom w:val="single" w:sz="6" w:space="0" w:color="auto"/>
              <w:right w:val="single" w:sz="6" w:space="0" w:color="auto"/>
            </w:tcBorders>
          </w:tcPr>
          <w:p w:rsidR="001C0268" w:rsidRPr="005A7331" w:rsidRDefault="001C0268" w:rsidP="005A7331">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ind w:left="475"/>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Вего</w:t>
            </w:r>
          </w:p>
        </w:tc>
      </w:tr>
      <w:tr w:rsidR="005A7331" w:rsidRPr="005A7331" w:rsidTr="001C0268">
        <w:tc>
          <w:tcPr>
            <w:tcW w:w="2768" w:type="dxa"/>
            <w:tcBorders>
              <w:top w:val="single" w:sz="6" w:space="0" w:color="auto"/>
              <w:left w:val="single" w:sz="6" w:space="0" w:color="auto"/>
              <w:bottom w:val="single" w:sz="6" w:space="0" w:color="auto"/>
              <w:right w:val="single" w:sz="6" w:space="0" w:color="auto"/>
            </w:tcBorders>
          </w:tcPr>
          <w:p w:rsidR="005A7331" w:rsidRPr="005A7331" w:rsidRDefault="005A7331" w:rsidP="005A7331">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imes New Roman" w:eastAsia="Times New Roman" w:hAnsi="Times New Roman" w:cs="Times New Roman"/>
                <w:sz w:val="24"/>
                <w:szCs w:val="24"/>
              </w:rPr>
            </w:pPr>
          </w:p>
        </w:tc>
        <w:tc>
          <w:tcPr>
            <w:tcW w:w="2341" w:type="dxa"/>
            <w:tcBorders>
              <w:top w:val="single" w:sz="6" w:space="0" w:color="auto"/>
              <w:left w:val="single" w:sz="6" w:space="0" w:color="auto"/>
              <w:bottom w:val="single" w:sz="6" w:space="0" w:color="auto"/>
              <w:right w:val="single" w:sz="6" w:space="0" w:color="auto"/>
            </w:tcBorders>
          </w:tcPr>
          <w:p w:rsidR="005A7331" w:rsidRPr="005A7331" w:rsidRDefault="005A7331" w:rsidP="005A7331">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74" w:lineRule="exact"/>
              <w:ind w:firstLine="10"/>
              <w:rPr>
                <w:rFonts w:ascii="Times New Roman" w:eastAsia="Times New Roman" w:hAnsi="Times New Roman" w:cs="Times New Roman"/>
                <w:b/>
                <w:bCs/>
                <w:i/>
                <w:iCs/>
                <w:sz w:val="20"/>
                <w:szCs w:val="20"/>
              </w:rPr>
            </w:pPr>
            <w:r w:rsidRPr="005A7331">
              <w:rPr>
                <w:rFonts w:ascii="Times New Roman" w:eastAsia="Times New Roman" w:hAnsi="Times New Roman" w:cs="Times New Roman"/>
                <w:b/>
                <w:bCs/>
                <w:i/>
                <w:iCs/>
                <w:sz w:val="20"/>
                <w:szCs w:val="20"/>
              </w:rPr>
              <w:t>Обязательная часть</w:t>
            </w:r>
          </w:p>
        </w:tc>
        <w:tc>
          <w:tcPr>
            <w:tcW w:w="4909" w:type="dxa"/>
            <w:gridSpan w:val="8"/>
            <w:tcBorders>
              <w:top w:val="single" w:sz="6" w:space="0" w:color="auto"/>
              <w:left w:val="single" w:sz="6" w:space="0" w:color="auto"/>
              <w:bottom w:val="single" w:sz="6" w:space="0" w:color="auto"/>
              <w:right w:val="single" w:sz="6" w:space="0" w:color="auto"/>
            </w:tcBorders>
          </w:tcPr>
          <w:p w:rsidR="005A7331" w:rsidRPr="005A7331" w:rsidRDefault="005A7331" w:rsidP="005A7331">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imes New Roman" w:eastAsia="Times New Roman" w:hAnsi="Times New Roman" w:cs="Times New Roman"/>
                <w:sz w:val="24"/>
                <w:szCs w:val="24"/>
              </w:rPr>
            </w:pPr>
          </w:p>
        </w:tc>
      </w:tr>
      <w:tr w:rsidR="005A7331" w:rsidRPr="005A7331" w:rsidTr="001C0268">
        <w:tc>
          <w:tcPr>
            <w:tcW w:w="2768" w:type="dxa"/>
            <w:vMerge w:val="restart"/>
            <w:tcBorders>
              <w:top w:val="single" w:sz="6" w:space="0" w:color="auto"/>
              <w:left w:val="single" w:sz="6" w:space="0" w:color="auto"/>
              <w:bottom w:val="nil"/>
              <w:right w:val="single" w:sz="6" w:space="0" w:color="auto"/>
            </w:tcBorders>
            <w:vAlign w:val="bottom"/>
          </w:tcPr>
          <w:p w:rsidR="005A7331" w:rsidRPr="005A7331" w:rsidRDefault="005A7331" w:rsidP="005A7331">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78" w:lineRule="exact"/>
              <w:ind w:left="5" w:right="403" w:hanging="5"/>
              <w:rPr>
                <w:rFonts w:ascii="Times New Roman" w:eastAsia="Times New Roman" w:hAnsi="Times New Roman" w:cs="Times New Roman"/>
                <w:sz w:val="20"/>
                <w:szCs w:val="20"/>
              </w:rPr>
            </w:pPr>
            <w:r w:rsidRPr="005A7331">
              <w:rPr>
                <w:rFonts w:ascii="Times New Roman" w:eastAsia="Times New Roman" w:hAnsi="Times New Roman" w:cs="Times New Roman"/>
                <w:sz w:val="20"/>
                <w:szCs w:val="20"/>
              </w:rPr>
              <w:t>Русский язык и литературное чтение</w:t>
            </w:r>
          </w:p>
        </w:tc>
        <w:tc>
          <w:tcPr>
            <w:tcW w:w="2341" w:type="dxa"/>
            <w:tcBorders>
              <w:top w:val="single" w:sz="6" w:space="0" w:color="auto"/>
              <w:left w:val="single" w:sz="6" w:space="0" w:color="auto"/>
              <w:bottom w:val="single" w:sz="6" w:space="0" w:color="auto"/>
              <w:right w:val="single" w:sz="6" w:space="0" w:color="auto"/>
            </w:tcBorders>
          </w:tcPr>
          <w:p w:rsidR="005A7331" w:rsidRPr="005A7331" w:rsidRDefault="005A7331" w:rsidP="005A7331">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imes New Roman" w:eastAsia="Times New Roman" w:hAnsi="Times New Roman" w:cs="Times New Roman"/>
                <w:sz w:val="20"/>
                <w:szCs w:val="20"/>
                <w:vertAlign w:val="superscript"/>
              </w:rPr>
            </w:pPr>
            <w:r w:rsidRPr="005A7331">
              <w:rPr>
                <w:rFonts w:ascii="Times New Roman" w:eastAsia="Times New Roman" w:hAnsi="Times New Roman" w:cs="Times New Roman"/>
                <w:sz w:val="20"/>
                <w:szCs w:val="20"/>
              </w:rPr>
              <w:t>Русский язык</w:t>
            </w:r>
          </w:p>
        </w:tc>
        <w:tc>
          <w:tcPr>
            <w:tcW w:w="898" w:type="dxa"/>
            <w:gridSpan w:val="2"/>
            <w:tcBorders>
              <w:top w:val="single" w:sz="6" w:space="0" w:color="auto"/>
              <w:left w:val="single" w:sz="6" w:space="0" w:color="auto"/>
              <w:bottom w:val="single" w:sz="6" w:space="0" w:color="auto"/>
              <w:right w:val="single" w:sz="6" w:space="0" w:color="auto"/>
            </w:tcBorders>
          </w:tcPr>
          <w:p w:rsidR="005A7331" w:rsidRPr="005A7331" w:rsidRDefault="005A7331" w:rsidP="005A7331">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center"/>
              <w:rPr>
                <w:rFonts w:ascii="Times New Roman" w:eastAsia="Times New Roman" w:hAnsi="Times New Roman" w:cs="Times New Roman"/>
                <w:sz w:val="20"/>
                <w:szCs w:val="20"/>
              </w:rPr>
            </w:pPr>
            <w:r w:rsidRPr="005A7331">
              <w:rPr>
                <w:rFonts w:ascii="Times New Roman" w:eastAsia="Times New Roman" w:hAnsi="Times New Roman" w:cs="Times New Roman"/>
                <w:sz w:val="20"/>
                <w:szCs w:val="20"/>
              </w:rPr>
              <w:t>5/165</w:t>
            </w:r>
          </w:p>
        </w:tc>
        <w:tc>
          <w:tcPr>
            <w:tcW w:w="902" w:type="dxa"/>
            <w:gridSpan w:val="2"/>
            <w:tcBorders>
              <w:top w:val="single" w:sz="6" w:space="0" w:color="auto"/>
              <w:left w:val="single" w:sz="6" w:space="0" w:color="auto"/>
              <w:bottom w:val="single" w:sz="6" w:space="0" w:color="auto"/>
              <w:right w:val="single" w:sz="6" w:space="0" w:color="auto"/>
            </w:tcBorders>
          </w:tcPr>
          <w:p w:rsidR="005A7331" w:rsidRPr="005A7331" w:rsidRDefault="005A7331" w:rsidP="005A7331">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center"/>
              <w:rPr>
                <w:rFonts w:ascii="Times New Roman" w:eastAsia="Times New Roman" w:hAnsi="Times New Roman" w:cs="Times New Roman"/>
                <w:sz w:val="20"/>
                <w:szCs w:val="20"/>
              </w:rPr>
            </w:pPr>
            <w:r w:rsidRPr="005A7331">
              <w:rPr>
                <w:rFonts w:ascii="Times New Roman" w:eastAsia="Times New Roman" w:hAnsi="Times New Roman" w:cs="Times New Roman"/>
                <w:sz w:val="20"/>
                <w:szCs w:val="20"/>
              </w:rPr>
              <w:t>4/136</w:t>
            </w:r>
          </w:p>
        </w:tc>
        <w:tc>
          <w:tcPr>
            <w:tcW w:w="898" w:type="dxa"/>
            <w:tcBorders>
              <w:top w:val="single" w:sz="6" w:space="0" w:color="auto"/>
              <w:left w:val="single" w:sz="6" w:space="0" w:color="auto"/>
              <w:bottom w:val="single" w:sz="6" w:space="0" w:color="auto"/>
              <w:right w:val="single" w:sz="6" w:space="0" w:color="auto"/>
            </w:tcBorders>
          </w:tcPr>
          <w:p w:rsidR="005A7331" w:rsidRPr="005A7331" w:rsidRDefault="005A7331" w:rsidP="005A7331">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center"/>
              <w:rPr>
                <w:rFonts w:ascii="Times New Roman" w:eastAsia="Times New Roman" w:hAnsi="Times New Roman" w:cs="Times New Roman"/>
                <w:sz w:val="20"/>
                <w:szCs w:val="20"/>
              </w:rPr>
            </w:pPr>
            <w:r w:rsidRPr="005A7331">
              <w:rPr>
                <w:rFonts w:ascii="Times New Roman" w:eastAsia="Times New Roman" w:hAnsi="Times New Roman" w:cs="Times New Roman"/>
                <w:sz w:val="20"/>
                <w:szCs w:val="20"/>
              </w:rPr>
              <w:t>4/136</w:t>
            </w:r>
          </w:p>
        </w:tc>
        <w:tc>
          <w:tcPr>
            <w:tcW w:w="1080" w:type="dxa"/>
            <w:tcBorders>
              <w:top w:val="single" w:sz="6" w:space="0" w:color="auto"/>
              <w:left w:val="single" w:sz="6" w:space="0" w:color="auto"/>
              <w:bottom w:val="single" w:sz="6" w:space="0" w:color="auto"/>
              <w:right w:val="single" w:sz="6" w:space="0" w:color="auto"/>
            </w:tcBorders>
          </w:tcPr>
          <w:p w:rsidR="005A7331" w:rsidRPr="005A7331" w:rsidRDefault="005A7331" w:rsidP="005A7331">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center"/>
              <w:rPr>
                <w:rFonts w:ascii="Times New Roman" w:eastAsia="Times New Roman" w:hAnsi="Times New Roman" w:cs="Times New Roman"/>
                <w:sz w:val="20"/>
                <w:szCs w:val="20"/>
              </w:rPr>
            </w:pPr>
            <w:r w:rsidRPr="005A7331">
              <w:rPr>
                <w:rFonts w:ascii="Times New Roman" w:eastAsia="Times New Roman" w:hAnsi="Times New Roman" w:cs="Times New Roman"/>
                <w:sz w:val="20"/>
                <w:szCs w:val="20"/>
              </w:rPr>
              <w:t>4/136</w:t>
            </w:r>
          </w:p>
        </w:tc>
        <w:tc>
          <w:tcPr>
            <w:tcW w:w="1131" w:type="dxa"/>
            <w:gridSpan w:val="2"/>
            <w:tcBorders>
              <w:top w:val="single" w:sz="6" w:space="0" w:color="auto"/>
              <w:left w:val="single" w:sz="6" w:space="0" w:color="auto"/>
              <w:bottom w:val="single" w:sz="6" w:space="0" w:color="auto"/>
              <w:right w:val="single" w:sz="6" w:space="0" w:color="auto"/>
            </w:tcBorders>
          </w:tcPr>
          <w:p w:rsidR="005A7331" w:rsidRPr="005A7331" w:rsidRDefault="005A7331" w:rsidP="005A7331">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center"/>
              <w:rPr>
                <w:rFonts w:ascii="Times New Roman" w:eastAsia="Times New Roman" w:hAnsi="Times New Roman" w:cs="Times New Roman"/>
                <w:sz w:val="20"/>
                <w:szCs w:val="20"/>
              </w:rPr>
            </w:pPr>
            <w:r w:rsidRPr="005A7331">
              <w:rPr>
                <w:rFonts w:ascii="Times New Roman" w:eastAsia="Times New Roman" w:hAnsi="Times New Roman" w:cs="Times New Roman"/>
                <w:sz w:val="20"/>
                <w:szCs w:val="20"/>
              </w:rPr>
              <w:t>17/573</w:t>
            </w:r>
          </w:p>
        </w:tc>
      </w:tr>
      <w:tr w:rsidR="005A7331" w:rsidRPr="005A7331" w:rsidTr="001C0268">
        <w:tc>
          <w:tcPr>
            <w:tcW w:w="2768" w:type="dxa"/>
            <w:vMerge/>
            <w:tcBorders>
              <w:top w:val="nil"/>
              <w:left w:val="single" w:sz="6" w:space="0" w:color="auto"/>
              <w:bottom w:val="single" w:sz="6" w:space="0" w:color="auto"/>
              <w:right w:val="single" w:sz="6" w:space="0" w:color="auto"/>
            </w:tcBorders>
            <w:vAlign w:val="bottom"/>
          </w:tcPr>
          <w:p w:rsidR="005A7331" w:rsidRPr="005A7331" w:rsidRDefault="005A7331" w:rsidP="005A7331">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imes New Roman" w:eastAsia="Times New Roman" w:hAnsi="Times New Roman" w:cs="Times New Roman"/>
                <w:sz w:val="20"/>
                <w:szCs w:val="20"/>
              </w:rPr>
            </w:pPr>
          </w:p>
          <w:p w:rsidR="005A7331" w:rsidRPr="005A7331" w:rsidRDefault="005A7331" w:rsidP="005A7331">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imes New Roman" w:eastAsia="Times New Roman" w:hAnsi="Times New Roman" w:cs="Times New Roman"/>
                <w:sz w:val="20"/>
                <w:szCs w:val="20"/>
              </w:rPr>
            </w:pPr>
          </w:p>
        </w:tc>
        <w:tc>
          <w:tcPr>
            <w:tcW w:w="2341" w:type="dxa"/>
            <w:tcBorders>
              <w:top w:val="single" w:sz="6" w:space="0" w:color="auto"/>
              <w:left w:val="single" w:sz="6" w:space="0" w:color="auto"/>
              <w:bottom w:val="single" w:sz="6" w:space="0" w:color="auto"/>
              <w:right w:val="single" w:sz="6" w:space="0" w:color="auto"/>
            </w:tcBorders>
          </w:tcPr>
          <w:p w:rsidR="005A7331" w:rsidRPr="005A7331" w:rsidRDefault="005A7331" w:rsidP="005A7331">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69" w:lineRule="exact"/>
              <w:ind w:right="696"/>
              <w:rPr>
                <w:rFonts w:ascii="Times New Roman" w:eastAsia="Times New Roman" w:hAnsi="Times New Roman" w:cs="Times New Roman"/>
                <w:sz w:val="20"/>
                <w:szCs w:val="20"/>
              </w:rPr>
            </w:pPr>
            <w:r w:rsidRPr="005A7331">
              <w:rPr>
                <w:rFonts w:ascii="Times New Roman" w:eastAsia="Times New Roman" w:hAnsi="Times New Roman" w:cs="Times New Roman"/>
                <w:sz w:val="20"/>
                <w:szCs w:val="20"/>
              </w:rPr>
              <w:t>Литературное чтение</w:t>
            </w:r>
          </w:p>
        </w:tc>
        <w:tc>
          <w:tcPr>
            <w:tcW w:w="898" w:type="dxa"/>
            <w:gridSpan w:val="2"/>
            <w:tcBorders>
              <w:top w:val="single" w:sz="6" w:space="0" w:color="auto"/>
              <w:left w:val="single" w:sz="6" w:space="0" w:color="auto"/>
              <w:bottom w:val="single" w:sz="6" w:space="0" w:color="auto"/>
              <w:right w:val="single" w:sz="6" w:space="0" w:color="auto"/>
            </w:tcBorders>
          </w:tcPr>
          <w:p w:rsidR="005A7331" w:rsidRPr="005A7331" w:rsidRDefault="005A7331" w:rsidP="005A7331">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center"/>
              <w:rPr>
                <w:rFonts w:ascii="Times New Roman" w:eastAsia="Times New Roman" w:hAnsi="Times New Roman" w:cs="Times New Roman"/>
                <w:sz w:val="20"/>
                <w:szCs w:val="20"/>
              </w:rPr>
            </w:pPr>
            <w:r w:rsidRPr="005A7331">
              <w:rPr>
                <w:rFonts w:ascii="Times New Roman" w:eastAsia="Times New Roman" w:hAnsi="Times New Roman" w:cs="Times New Roman"/>
                <w:sz w:val="20"/>
                <w:szCs w:val="20"/>
              </w:rPr>
              <w:t>4/132</w:t>
            </w:r>
          </w:p>
        </w:tc>
        <w:tc>
          <w:tcPr>
            <w:tcW w:w="902" w:type="dxa"/>
            <w:gridSpan w:val="2"/>
            <w:tcBorders>
              <w:top w:val="single" w:sz="6" w:space="0" w:color="auto"/>
              <w:left w:val="single" w:sz="6" w:space="0" w:color="auto"/>
              <w:bottom w:val="single" w:sz="6" w:space="0" w:color="auto"/>
              <w:right w:val="single" w:sz="6" w:space="0" w:color="auto"/>
            </w:tcBorders>
          </w:tcPr>
          <w:p w:rsidR="005A7331" w:rsidRPr="005A7331" w:rsidRDefault="005A7331" w:rsidP="005A7331">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center"/>
              <w:rPr>
                <w:rFonts w:ascii="Times New Roman" w:eastAsia="Times New Roman" w:hAnsi="Times New Roman" w:cs="Times New Roman"/>
                <w:sz w:val="20"/>
                <w:szCs w:val="20"/>
              </w:rPr>
            </w:pPr>
            <w:r w:rsidRPr="005A7331">
              <w:rPr>
                <w:rFonts w:ascii="Times New Roman" w:eastAsia="Times New Roman" w:hAnsi="Times New Roman" w:cs="Times New Roman"/>
                <w:sz w:val="20"/>
                <w:szCs w:val="20"/>
              </w:rPr>
              <w:t>4/136</w:t>
            </w:r>
          </w:p>
        </w:tc>
        <w:tc>
          <w:tcPr>
            <w:tcW w:w="898" w:type="dxa"/>
            <w:tcBorders>
              <w:top w:val="single" w:sz="6" w:space="0" w:color="auto"/>
              <w:left w:val="single" w:sz="6" w:space="0" w:color="auto"/>
              <w:bottom w:val="single" w:sz="6" w:space="0" w:color="auto"/>
              <w:right w:val="single" w:sz="6" w:space="0" w:color="auto"/>
            </w:tcBorders>
          </w:tcPr>
          <w:p w:rsidR="005A7331" w:rsidRPr="005A7331" w:rsidRDefault="005A7331" w:rsidP="005A7331">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center"/>
              <w:rPr>
                <w:rFonts w:ascii="Times New Roman" w:eastAsia="Times New Roman" w:hAnsi="Times New Roman" w:cs="Times New Roman"/>
                <w:sz w:val="20"/>
                <w:szCs w:val="20"/>
              </w:rPr>
            </w:pPr>
            <w:r w:rsidRPr="005A7331">
              <w:rPr>
                <w:rFonts w:ascii="Times New Roman" w:eastAsia="Times New Roman" w:hAnsi="Times New Roman" w:cs="Times New Roman"/>
                <w:sz w:val="20"/>
                <w:szCs w:val="20"/>
              </w:rPr>
              <w:t>4/136</w:t>
            </w:r>
          </w:p>
        </w:tc>
        <w:tc>
          <w:tcPr>
            <w:tcW w:w="1080" w:type="dxa"/>
            <w:tcBorders>
              <w:top w:val="single" w:sz="6" w:space="0" w:color="auto"/>
              <w:left w:val="single" w:sz="6" w:space="0" w:color="auto"/>
              <w:bottom w:val="single" w:sz="6" w:space="0" w:color="auto"/>
              <w:right w:val="single" w:sz="6" w:space="0" w:color="auto"/>
            </w:tcBorders>
          </w:tcPr>
          <w:p w:rsidR="005A7331" w:rsidRPr="005A7331" w:rsidRDefault="005A7331" w:rsidP="005A7331">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center"/>
              <w:rPr>
                <w:rFonts w:ascii="Times New Roman" w:eastAsia="Times New Roman" w:hAnsi="Times New Roman" w:cs="Times New Roman"/>
                <w:sz w:val="20"/>
                <w:szCs w:val="20"/>
              </w:rPr>
            </w:pPr>
            <w:r w:rsidRPr="005A7331">
              <w:rPr>
                <w:rFonts w:ascii="Times New Roman" w:eastAsia="Times New Roman" w:hAnsi="Times New Roman" w:cs="Times New Roman"/>
                <w:sz w:val="20"/>
                <w:szCs w:val="20"/>
              </w:rPr>
              <w:t>3/102</w:t>
            </w:r>
          </w:p>
        </w:tc>
        <w:tc>
          <w:tcPr>
            <w:tcW w:w="1131" w:type="dxa"/>
            <w:gridSpan w:val="2"/>
            <w:tcBorders>
              <w:top w:val="single" w:sz="6" w:space="0" w:color="auto"/>
              <w:left w:val="single" w:sz="6" w:space="0" w:color="auto"/>
              <w:bottom w:val="single" w:sz="6" w:space="0" w:color="auto"/>
              <w:right w:val="single" w:sz="6" w:space="0" w:color="auto"/>
            </w:tcBorders>
          </w:tcPr>
          <w:p w:rsidR="005A7331" w:rsidRPr="005A7331" w:rsidRDefault="005A7331" w:rsidP="005A7331">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center"/>
              <w:rPr>
                <w:rFonts w:ascii="Times New Roman" w:eastAsia="Times New Roman" w:hAnsi="Times New Roman" w:cs="Times New Roman"/>
                <w:sz w:val="20"/>
                <w:szCs w:val="20"/>
              </w:rPr>
            </w:pPr>
            <w:r w:rsidRPr="005A7331">
              <w:rPr>
                <w:rFonts w:ascii="Times New Roman" w:eastAsia="Times New Roman" w:hAnsi="Times New Roman" w:cs="Times New Roman"/>
                <w:sz w:val="20"/>
                <w:szCs w:val="20"/>
              </w:rPr>
              <w:t>15/506</w:t>
            </w:r>
          </w:p>
        </w:tc>
      </w:tr>
      <w:tr w:rsidR="005A7331" w:rsidRPr="005A7331" w:rsidTr="001C0268">
        <w:tc>
          <w:tcPr>
            <w:tcW w:w="2768" w:type="dxa"/>
            <w:vMerge w:val="restart"/>
            <w:tcBorders>
              <w:top w:val="single" w:sz="6" w:space="0" w:color="auto"/>
              <w:left w:val="single" w:sz="6" w:space="0" w:color="auto"/>
              <w:bottom w:val="nil"/>
              <w:right w:val="single" w:sz="6" w:space="0" w:color="auto"/>
            </w:tcBorders>
          </w:tcPr>
          <w:p w:rsidR="005A7331" w:rsidRPr="005A7331" w:rsidRDefault="005A7331" w:rsidP="005A7331">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74" w:lineRule="exact"/>
              <w:ind w:left="5" w:right="106" w:hanging="5"/>
              <w:rPr>
                <w:rFonts w:ascii="Times New Roman" w:eastAsia="Times New Roman" w:hAnsi="Times New Roman" w:cs="Times New Roman"/>
                <w:sz w:val="20"/>
                <w:szCs w:val="20"/>
              </w:rPr>
            </w:pPr>
            <w:r w:rsidRPr="005A7331">
              <w:rPr>
                <w:rFonts w:ascii="Times New Roman" w:eastAsia="Times New Roman" w:hAnsi="Times New Roman" w:cs="Times New Roman"/>
                <w:sz w:val="20"/>
                <w:szCs w:val="20"/>
              </w:rPr>
              <w:t>Родной язык и литературное чтение на родном языке</w:t>
            </w:r>
          </w:p>
        </w:tc>
        <w:tc>
          <w:tcPr>
            <w:tcW w:w="2341" w:type="dxa"/>
            <w:tcBorders>
              <w:top w:val="single" w:sz="6" w:space="0" w:color="auto"/>
              <w:left w:val="single" w:sz="6" w:space="0" w:color="auto"/>
              <w:bottom w:val="single" w:sz="6" w:space="0" w:color="auto"/>
              <w:right w:val="single" w:sz="6" w:space="0" w:color="auto"/>
            </w:tcBorders>
          </w:tcPr>
          <w:p w:rsidR="005A7331" w:rsidRPr="005A7331" w:rsidRDefault="005A7331" w:rsidP="005A7331">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imes New Roman" w:eastAsia="Times New Roman" w:hAnsi="Times New Roman" w:cs="Times New Roman"/>
                <w:sz w:val="20"/>
                <w:szCs w:val="20"/>
                <w:vertAlign w:val="superscript"/>
              </w:rPr>
            </w:pPr>
            <w:r w:rsidRPr="005A7331">
              <w:rPr>
                <w:rFonts w:ascii="Times New Roman" w:eastAsia="Times New Roman" w:hAnsi="Times New Roman" w:cs="Times New Roman"/>
                <w:sz w:val="20"/>
                <w:szCs w:val="20"/>
              </w:rPr>
              <w:t xml:space="preserve">Родной язык </w:t>
            </w:r>
          </w:p>
        </w:tc>
        <w:tc>
          <w:tcPr>
            <w:tcW w:w="898" w:type="dxa"/>
            <w:gridSpan w:val="2"/>
            <w:tcBorders>
              <w:top w:val="single" w:sz="6" w:space="0" w:color="auto"/>
              <w:left w:val="single" w:sz="6" w:space="0" w:color="auto"/>
              <w:bottom w:val="single" w:sz="6" w:space="0" w:color="auto"/>
              <w:right w:val="single" w:sz="6" w:space="0" w:color="auto"/>
            </w:tcBorders>
          </w:tcPr>
          <w:p w:rsidR="005A7331" w:rsidRPr="005A7331" w:rsidRDefault="005A7331" w:rsidP="005A7331">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center"/>
              <w:rPr>
                <w:rFonts w:ascii="Times New Roman" w:eastAsia="Times New Roman" w:hAnsi="Times New Roman" w:cs="Times New Roman"/>
                <w:sz w:val="20"/>
                <w:szCs w:val="20"/>
              </w:rPr>
            </w:pPr>
            <w:r w:rsidRPr="005A7331">
              <w:rPr>
                <w:rFonts w:ascii="Times New Roman" w:eastAsia="Times New Roman" w:hAnsi="Times New Roman" w:cs="Times New Roman"/>
                <w:sz w:val="20"/>
                <w:szCs w:val="20"/>
              </w:rPr>
              <w:t>0/0</w:t>
            </w:r>
          </w:p>
        </w:tc>
        <w:tc>
          <w:tcPr>
            <w:tcW w:w="902" w:type="dxa"/>
            <w:gridSpan w:val="2"/>
            <w:tcBorders>
              <w:top w:val="single" w:sz="6" w:space="0" w:color="auto"/>
              <w:left w:val="single" w:sz="6" w:space="0" w:color="auto"/>
              <w:bottom w:val="single" w:sz="6" w:space="0" w:color="auto"/>
              <w:right w:val="single" w:sz="6" w:space="0" w:color="auto"/>
            </w:tcBorders>
          </w:tcPr>
          <w:p w:rsidR="005A7331" w:rsidRPr="005A7331" w:rsidRDefault="005A7331" w:rsidP="005A7331">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center"/>
              <w:rPr>
                <w:rFonts w:ascii="Times New Roman" w:eastAsia="Times New Roman" w:hAnsi="Times New Roman" w:cs="Times New Roman"/>
                <w:sz w:val="20"/>
                <w:szCs w:val="20"/>
              </w:rPr>
            </w:pPr>
            <w:r w:rsidRPr="005A7331">
              <w:rPr>
                <w:rFonts w:ascii="Times New Roman" w:eastAsia="Times New Roman" w:hAnsi="Times New Roman" w:cs="Times New Roman"/>
                <w:sz w:val="20"/>
                <w:szCs w:val="20"/>
              </w:rPr>
              <w:t>0,5/17</w:t>
            </w:r>
          </w:p>
        </w:tc>
        <w:tc>
          <w:tcPr>
            <w:tcW w:w="898" w:type="dxa"/>
            <w:tcBorders>
              <w:top w:val="single" w:sz="6" w:space="0" w:color="auto"/>
              <w:left w:val="single" w:sz="6" w:space="0" w:color="auto"/>
              <w:bottom w:val="single" w:sz="6" w:space="0" w:color="auto"/>
              <w:right w:val="single" w:sz="6" w:space="0" w:color="auto"/>
            </w:tcBorders>
          </w:tcPr>
          <w:p w:rsidR="005A7331" w:rsidRPr="005A7331" w:rsidRDefault="005A7331" w:rsidP="005A7331">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center"/>
              <w:rPr>
                <w:rFonts w:ascii="Times New Roman" w:eastAsia="Times New Roman" w:hAnsi="Times New Roman" w:cs="Times New Roman"/>
                <w:sz w:val="20"/>
                <w:szCs w:val="20"/>
              </w:rPr>
            </w:pPr>
            <w:r w:rsidRPr="005A7331">
              <w:rPr>
                <w:rFonts w:ascii="Times New Roman" w:eastAsia="Times New Roman" w:hAnsi="Times New Roman" w:cs="Times New Roman"/>
                <w:sz w:val="20"/>
                <w:szCs w:val="20"/>
              </w:rPr>
              <w:t>0,5/17</w:t>
            </w:r>
          </w:p>
        </w:tc>
        <w:tc>
          <w:tcPr>
            <w:tcW w:w="1080" w:type="dxa"/>
            <w:tcBorders>
              <w:top w:val="single" w:sz="6" w:space="0" w:color="auto"/>
              <w:left w:val="single" w:sz="6" w:space="0" w:color="auto"/>
              <w:bottom w:val="single" w:sz="6" w:space="0" w:color="auto"/>
              <w:right w:val="single" w:sz="6" w:space="0" w:color="auto"/>
            </w:tcBorders>
          </w:tcPr>
          <w:p w:rsidR="005A7331" w:rsidRPr="005A7331" w:rsidRDefault="005A7331" w:rsidP="005A7331">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center"/>
              <w:rPr>
                <w:rFonts w:ascii="Times New Roman" w:eastAsia="Times New Roman" w:hAnsi="Times New Roman" w:cs="Times New Roman"/>
                <w:sz w:val="20"/>
                <w:szCs w:val="20"/>
              </w:rPr>
            </w:pPr>
            <w:r w:rsidRPr="005A7331">
              <w:rPr>
                <w:rFonts w:ascii="Times New Roman" w:eastAsia="Times New Roman" w:hAnsi="Times New Roman" w:cs="Times New Roman"/>
                <w:sz w:val="20"/>
                <w:szCs w:val="20"/>
              </w:rPr>
              <w:t>0/0</w:t>
            </w:r>
          </w:p>
        </w:tc>
        <w:tc>
          <w:tcPr>
            <w:tcW w:w="1131" w:type="dxa"/>
            <w:gridSpan w:val="2"/>
            <w:tcBorders>
              <w:top w:val="single" w:sz="6" w:space="0" w:color="auto"/>
              <w:left w:val="single" w:sz="6" w:space="0" w:color="auto"/>
              <w:bottom w:val="single" w:sz="6" w:space="0" w:color="auto"/>
              <w:right w:val="single" w:sz="6" w:space="0" w:color="auto"/>
            </w:tcBorders>
          </w:tcPr>
          <w:p w:rsidR="005A7331" w:rsidRPr="005A7331" w:rsidRDefault="005A7331" w:rsidP="005A7331">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center"/>
              <w:rPr>
                <w:rFonts w:ascii="Times New Roman" w:eastAsia="Times New Roman" w:hAnsi="Times New Roman" w:cs="Times New Roman"/>
                <w:sz w:val="20"/>
                <w:szCs w:val="20"/>
              </w:rPr>
            </w:pPr>
            <w:r w:rsidRPr="005A7331">
              <w:rPr>
                <w:rFonts w:ascii="Times New Roman" w:eastAsia="Times New Roman" w:hAnsi="Times New Roman" w:cs="Times New Roman"/>
                <w:sz w:val="20"/>
                <w:szCs w:val="20"/>
              </w:rPr>
              <w:t>1/34</w:t>
            </w:r>
          </w:p>
        </w:tc>
      </w:tr>
      <w:tr w:rsidR="001C0268" w:rsidRPr="005A7331" w:rsidTr="001C0268">
        <w:tc>
          <w:tcPr>
            <w:tcW w:w="2768" w:type="dxa"/>
            <w:vMerge/>
            <w:tcBorders>
              <w:top w:val="single" w:sz="6" w:space="0" w:color="auto"/>
              <w:left w:val="single" w:sz="6" w:space="0" w:color="auto"/>
              <w:bottom w:val="nil"/>
              <w:right w:val="single" w:sz="6" w:space="0" w:color="auto"/>
            </w:tcBorders>
          </w:tcPr>
          <w:p w:rsidR="001C0268" w:rsidRPr="005A7331" w:rsidRDefault="001C0268" w:rsidP="005A7331">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74" w:lineRule="exact"/>
              <w:ind w:left="5" w:right="106" w:hanging="5"/>
              <w:rPr>
                <w:rFonts w:ascii="Times New Roman" w:eastAsia="Times New Roman" w:hAnsi="Times New Roman" w:cs="Times New Roman"/>
                <w:sz w:val="20"/>
                <w:szCs w:val="20"/>
              </w:rPr>
            </w:pPr>
          </w:p>
        </w:tc>
        <w:tc>
          <w:tcPr>
            <w:tcW w:w="2341" w:type="dxa"/>
            <w:tcBorders>
              <w:top w:val="single" w:sz="6" w:space="0" w:color="auto"/>
              <w:left w:val="single" w:sz="6" w:space="0" w:color="auto"/>
              <w:bottom w:val="single" w:sz="6" w:space="0" w:color="auto"/>
              <w:right w:val="single" w:sz="6" w:space="0" w:color="auto"/>
            </w:tcBorders>
          </w:tcPr>
          <w:p w:rsidR="001C0268" w:rsidRPr="005A7331" w:rsidRDefault="001C0268" w:rsidP="005A7331">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Родной язык</w:t>
            </w:r>
          </w:p>
        </w:tc>
        <w:tc>
          <w:tcPr>
            <w:tcW w:w="898" w:type="dxa"/>
            <w:gridSpan w:val="2"/>
            <w:tcBorders>
              <w:top w:val="single" w:sz="6" w:space="0" w:color="auto"/>
              <w:left w:val="single" w:sz="6" w:space="0" w:color="auto"/>
              <w:bottom w:val="single" w:sz="6" w:space="0" w:color="auto"/>
              <w:right w:val="single" w:sz="6" w:space="0" w:color="auto"/>
            </w:tcBorders>
          </w:tcPr>
          <w:p w:rsidR="001C0268" w:rsidRPr="005A7331" w:rsidRDefault="001C0268" w:rsidP="005A7331">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902" w:type="dxa"/>
            <w:gridSpan w:val="2"/>
            <w:tcBorders>
              <w:top w:val="single" w:sz="6" w:space="0" w:color="auto"/>
              <w:left w:val="single" w:sz="6" w:space="0" w:color="auto"/>
              <w:bottom w:val="single" w:sz="6" w:space="0" w:color="auto"/>
              <w:right w:val="single" w:sz="6" w:space="0" w:color="auto"/>
            </w:tcBorders>
          </w:tcPr>
          <w:p w:rsidR="001C0268" w:rsidRPr="005A7331" w:rsidRDefault="001C0268" w:rsidP="005A7331">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898" w:type="dxa"/>
            <w:tcBorders>
              <w:top w:val="single" w:sz="6" w:space="0" w:color="auto"/>
              <w:left w:val="single" w:sz="6" w:space="0" w:color="auto"/>
              <w:bottom w:val="single" w:sz="6" w:space="0" w:color="auto"/>
              <w:right w:val="single" w:sz="6" w:space="0" w:color="auto"/>
            </w:tcBorders>
          </w:tcPr>
          <w:p w:rsidR="001C0268" w:rsidRPr="005A7331" w:rsidRDefault="001C0268" w:rsidP="005A7331">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080" w:type="dxa"/>
            <w:tcBorders>
              <w:top w:val="single" w:sz="6" w:space="0" w:color="auto"/>
              <w:left w:val="single" w:sz="6" w:space="0" w:color="auto"/>
              <w:bottom w:val="single" w:sz="6" w:space="0" w:color="auto"/>
              <w:right w:val="single" w:sz="6" w:space="0" w:color="auto"/>
            </w:tcBorders>
          </w:tcPr>
          <w:p w:rsidR="001C0268" w:rsidRPr="005A7331" w:rsidRDefault="00F541D5" w:rsidP="005A7331">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131" w:type="dxa"/>
            <w:gridSpan w:val="2"/>
            <w:tcBorders>
              <w:top w:val="single" w:sz="6" w:space="0" w:color="auto"/>
              <w:left w:val="single" w:sz="6" w:space="0" w:color="auto"/>
              <w:bottom w:val="single" w:sz="6" w:space="0" w:color="auto"/>
              <w:right w:val="single" w:sz="6" w:space="0" w:color="auto"/>
            </w:tcBorders>
          </w:tcPr>
          <w:p w:rsidR="001C0268" w:rsidRPr="005A7331" w:rsidRDefault="00F541D5" w:rsidP="005A7331">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w:t>
            </w:r>
          </w:p>
        </w:tc>
      </w:tr>
      <w:tr w:rsidR="005A7331" w:rsidRPr="005A7331" w:rsidTr="001C0268">
        <w:tc>
          <w:tcPr>
            <w:tcW w:w="2768" w:type="dxa"/>
            <w:vMerge/>
            <w:tcBorders>
              <w:top w:val="nil"/>
              <w:left w:val="single" w:sz="6" w:space="0" w:color="auto"/>
              <w:bottom w:val="single" w:sz="6" w:space="0" w:color="auto"/>
              <w:right w:val="single" w:sz="6" w:space="0" w:color="auto"/>
            </w:tcBorders>
          </w:tcPr>
          <w:p w:rsidR="005A7331" w:rsidRPr="005A7331" w:rsidRDefault="005A7331" w:rsidP="005A7331">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imes New Roman" w:eastAsia="Times New Roman" w:hAnsi="Times New Roman" w:cs="Times New Roman"/>
                <w:sz w:val="20"/>
                <w:szCs w:val="20"/>
              </w:rPr>
            </w:pPr>
          </w:p>
          <w:p w:rsidR="005A7331" w:rsidRPr="005A7331" w:rsidRDefault="005A7331" w:rsidP="005A7331">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imes New Roman" w:eastAsia="Times New Roman" w:hAnsi="Times New Roman" w:cs="Times New Roman"/>
                <w:sz w:val="20"/>
                <w:szCs w:val="20"/>
              </w:rPr>
            </w:pPr>
          </w:p>
        </w:tc>
        <w:tc>
          <w:tcPr>
            <w:tcW w:w="2341" w:type="dxa"/>
            <w:tcBorders>
              <w:top w:val="single" w:sz="6" w:space="0" w:color="auto"/>
              <w:left w:val="single" w:sz="6" w:space="0" w:color="auto"/>
              <w:bottom w:val="single" w:sz="6" w:space="0" w:color="auto"/>
              <w:right w:val="single" w:sz="6" w:space="0" w:color="auto"/>
            </w:tcBorders>
          </w:tcPr>
          <w:p w:rsidR="005A7331" w:rsidRPr="005A7331" w:rsidRDefault="005A7331" w:rsidP="005A7331">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78" w:lineRule="exact"/>
              <w:ind w:right="307"/>
              <w:rPr>
                <w:rFonts w:ascii="Times New Roman" w:eastAsia="Times New Roman" w:hAnsi="Times New Roman" w:cs="Times New Roman"/>
                <w:sz w:val="20"/>
                <w:szCs w:val="20"/>
              </w:rPr>
            </w:pPr>
            <w:r w:rsidRPr="005A7331">
              <w:rPr>
                <w:rFonts w:ascii="Times New Roman" w:eastAsia="Times New Roman" w:hAnsi="Times New Roman" w:cs="Times New Roman"/>
                <w:sz w:val="20"/>
                <w:szCs w:val="20"/>
              </w:rPr>
              <w:t>Литературное чтение на родном</w:t>
            </w:r>
          </w:p>
          <w:p w:rsidR="005A7331" w:rsidRPr="005A7331" w:rsidRDefault="005A7331" w:rsidP="005A7331">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78" w:lineRule="exact"/>
              <w:rPr>
                <w:rFonts w:ascii="Times New Roman" w:eastAsia="Times New Roman" w:hAnsi="Times New Roman" w:cs="Times New Roman"/>
                <w:sz w:val="20"/>
                <w:szCs w:val="20"/>
                <w:vertAlign w:val="superscript"/>
              </w:rPr>
            </w:pPr>
            <w:r w:rsidRPr="005A7331">
              <w:rPr>
                <w:rFonts w:ascii="Times New Roman" w:eastAsia="Times New Roman" w:hAnsi="Times New Roman" w:cs="Times New Roman"/>
                <w:sz w:val="20"/>
                <w:szCs w:val="20"/>
              </w:rPr>
              <w:t>языке</w:t>
            </w:r>
          </w:p>
        </w:tc>
        <w:tc>
          <w:tcPr>
            <w:tcW w:w="898" w:type="dxa"/>
            <w:gridSpan w:val="2"/>
            <w:tcBorders>
              <w:top w:val="single" w:sz="6" w:space="0" w:color="auto"/>
              <w:left w:val="single" w:sz="6" w:space="0" w:color="auto"/>
              <w:bottom w:val="single" w:sz="6" w:space="0" w:color="auto"/>
              <w:right w:val="single" w:sz="6" w:space="0" w:color="auto"/>
            </w:tcBorders>
          </w:tcPr>
          <w:p w:rsidR="005A7331" w:rsidRPr="005A7331" w:rsidRDefault="005A7331" w:rsidP="005A7331">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center"/>
              <w:rPr>
                <w:rFonts w:ascii="Times New Roman" w:eastAsia="Times New Roman" w:hAnsi="Times New Roman" w:cs="Times New Roman"/>
                <w:sz w:val="20"/>
                <w:szCs w:val="20"/>
              </w:rPr>
            </w:pPr>
            <w:r w:rsidRPr="005A7331">
              <w:rPr>
                <w:rFonts w:ascii="Times New Roman" w:eastAsia="Times New Roman" w:hAnsi="Times New Roman" w:cs="Times New Roman"/>
                <w:sz w:val="20"/>
                <w:szCs w:val="20"/>
              </w:rPr>
              <w:t>0/0</w:t>
            </w:r>
          </w:p>
        </w:tc>
        <w:tc>
          <w:tcPr>
            <w:tcW w:w="902" w:type="dxa"/>
            <w:gridSpan w:val="2"/>
            <w:tcBorders>
              <w:top w:val="single" w:sz="6" w:space="0" w:color="auto"/>
              <w:left w:val="single" w:sz="6" w:space="0" w:color="auto"/>
              <w:bottom w:val="single" w:sz="6" w:space="0" w:color="auto"/>
              <w:right w:val="single" w:sz="6" w:space="0" w:color="auto"/>
            </w:tcBorders>
          </w:tcPr>
          <w:p w:rsidR="005A7331" w:rsidRPr="005A7331" w:rsidRDefault="005A7331" w:rsidP="005A7331">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center"/>
              <w:rPr>
                <w:rFonts w:ascii="Times New Roman" w:eastAsia="Times New Roman" w:hAnsi="Times New Roman" w:cs="Times New Roman"/>
                <w:sz w:val="20"/>
                <w:szCs w:val="20"/>
              </w:rPr>
            </w:pPr>
            <w:r w:rsidRPr="005A7331">
              <w:rPr>
                <w:rFonts w:ascii="Times New Roman" w:eastAsia="Times New Roman" w:hAnsi="Times New Roman" w:cs="Times New Roman"/>
                <w:sz w:val="20"/>
                <w:szCs w:val="20"/>
              </w:rPr>
              <w:t>0,5/17</w:t>
            </w:r>
          </w:p>
        </w:tc>
        <w:tc>
          <w:tcPr>
            <w:tcW w:w="898" w:type="dxa"/>
            <w:tcBorders>
              <w:top w:val="single" w:sz="6" w:space="0" w:color="auto"/>
              <w:left w:val="single" w:sz="6" w:space="0" w:color="auto"/>
              <w:bottom w:val="single" w:sz="6" w:space="0" w:color="auto"/>
              <w:right w:val="single" w:sz="6" w:space="0" w:color="auto"/>
            </w:tcBorders>
          </w:tcPr>
          <w:p w:rsidR="005A7331" w:rsidRPr="005A7331" w:rsidRDefault="005A7331" w:rsidP="005A7331">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center"/>
              <w:rPr>
                <w:rFonts w:ascii="Times New Roman" w:eastAsia="Times New Roman" w:hAnsi="Times New Roman" w:cs="Times New Roman"/>
                <w:sz w:val="20"/>
                <w:szCs w:val="20"/>
              </w:rPr>
            </w:pPr>
            <w:r w:rsidRPr="005A7331">
              <w:rPr>
                <w:rFonts w:ascii="Times New Roman" w:eastAsia="Times New Roman" w:hAnsi="Times New Roman" w:cs="Times New Roman"/>
                <w:sz w:val="20"/>
                <w:szCs w:val="20"/>
              </w:rPr>
              <w:t>0,5/17</w:t>
            </w:r>
          </w:p>
        </w:tc>
        <w:tc>
          <w:tcPr>
            <w:tcW w:w="1080" w:type="dxa"/>
            <w:tcBorders>
              <w:top w:val="single" w:sz="6" w:space="0" w:color="auto"/>
              <w:left w:val="single" w:sz="6" w:space="0" w:color="auto"/>
              <w:bottom w:val="single" w:sz="6" w:space="0" w:color="auto"/>
              <w:right w:val="single" w:sz="6" w:space="0" w:color="auto"/>
            </w:tcBorders>
          </w:tcPr>
          <w:p w:rsidR="005A7331" w:rsidRPr="005A7331" w:rsidRDefault="005A7331" w:rsidP="005A7331">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center"/>
              <w:rPr>
                <w:rFonts w:ascii="Times New Roman" w:eastAsia="Times New Roman" w:hAnsi="Times New Roman" w:cs="Times New Roman"/>
                <w:sz w:val="20"/>
                <w:szCs w:val="20"/>
              </w:rPr>
            </w:pPr>
            <w:r w:rsidRPr="005A7331">
              <w:rPr>
                <w:rFonts w:ascii="Times New Roman" w:eastAsia="Times New Roman" w:hAnsi="Times New Roman" w:cs="Times New Roman"/>
                <w:sz w:val="20"/>
                <w:szCs w:val="20"/>
              </w:rPr>
              <w:t>0/0</w:t>
            </w:r>
          </w:p>
        </w:tc>
        <w:tc>
          <w:tcPr>
            <w:tcW w:w="1131" w:type="dxa"/>
            <w:gridSpan w:val="2"/>
            <w:tcBorders>
              <w:top w:val="single" w:sz="6" w:space="0" w:color="auto"/>
              <w:left w:val="single" w:sz="6" w:space="0" w:color="auto"/>
              <w:bottom w:val="single" w:sz="6" w:space="0" w:color="auto"/>
              <w:right w:val="single" w:sz="6" w:space="0" w:color="auto"/>
            </w:tcBorders>
          </w:tcPr>
          <w:p w:rsidR="005A7331" w:rsidRPr="005A7331" w:rsidRDefault="005A7331" w:rsidP="005A7331">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center"/>
              <w:rPr>
                <w:rFonts w:ascii="Times New Roman" w:eastAsia="Times New Roman" w:hAnsi="Times New Roman" w:cs="Times New Roman"/>
                <w:sz w:val="20"/>
                <w:szCs w:val="20"/>
              </w:rPr>
            </w:pPr>
            <w:r w:rsidRPr="005A7331">
              <w:rPr>
                <w:rFonts w:ascii="Times New Roman" w:eastAsia="Times New Roman" w:hAnsi="Times New Roman" w:cs="Times New Roman"/>
                <w:sz w:val="20"/>
                <w:szCs w:val="20"/>
              </w:rPr>
              <w:t>1/34</w:t>
            </w:r>
          </w:p>
        </w:tc>
      </w:tr>
      <w:tr w:rsidR="005A7331" w:rsidRPr="005A7331" w:rsidTr="001C0268">
        <w:tc>
          <w:tcPr>
            <w:tcW w:w="2768" w:type="dxa"/>
            <w:tcBorders>
              <w:top w:val="single" w:sz="6" w:space="0" w:color="auto"/>
              <w:left w:val="single" w:sz="6" w:space="0" w:color="auto"/>
              <w:bottom w:val="single" w:sz="6" w:space="0" w:color="auto"/>
              <w:right w:val="single" w:sz="6" w:space="0" w:color="auto"/>
            </w:tcBorders>
          </w:tcPr>
          <w:p w:rsidR="005A7331" w:rsidRPr="005A7331" w:rsidRDefault="005A7331" w:rsidP="005A7331">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imes New Roman" w:eastAsia="Times New Roman" w:hAnsi="Times New Roman" w:cs="Times New Roman"/>
                <w:sz w:val="20"/>
                <w:szCs w:val="20"/>
              </w:rPr>
            </w:pPr>
            <w:r w:rsidRPr="005A7331">
              <w:rPr>
                <w:rFonts w:ascii="Times New Roman" w:eastAsia="Times New Roman" w:hAnsi="Times New Roman" w:cs="Times New Roman"/>
                <w:sz w:val="20"/>
                <w:szCs w:val="20"/>
              </w:rPr>
              <w:t>Иностранный язык</w:t>
            </w:r>
          </w:p>
        </w:tc>
        <w:tc>
          <w:tcPr>
            <w:tcW w:w="2341" w:type="dxa"/>
            <w:tcBorders>
              <w:top w:val="single" w:sz="6" w:space="0" w:color="auto"/>
              <w:left w:val="single" w:sz="6" w:space="0" w:color="auto"/>
              <w:bottom w:val="single" w:sz="6" w:space="0" w:color="auto"/>
              <w:right w:val="single" w:sz="6" w:space="0" w:color="auto"/>
            </w:tcBorders>
          </w:tcPr>
          <w:p w:rsidR="005A7331" w:rsidRPr="005A7331" w:rsidRDefault="005A7331" w:rsidP="005A7331">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imes New Roman" w:eastAsia="Times New Roman" w:hAnsi="Times New Roman" w:cs="Times New Roman"/>
                <w:sz w:val="20"/>
                <w:szCs w:val="20"/>
              </w:rPr>
            </w:pPr>
            <w:r w:rsidRPr="005A7331">
              <w:rPr>
                <w:rFonts w:ascii="Times New Roman" w:eastAsia="Times New Roman" w:hAnsi="Times New Roman" w:cs="Times New Roman"/>
                <w:sz w:val="20"/>
                <w:szCs w:val="20"/>
              </w:rPr>
              <w:t>Иностранный язык</w:t>
            </w:r>
          </w:p>
        </w:tc>
        <w:tc>
          <w:tcPr>
            <w:tcW w:w="898" w:type="dxa"/>
            <w:gridSpan w:val="2"/>
            <w:tcBorders>
              <w:top w:val="single" w:sz="6" w:space="0" w:color="auto"/>
              <w:left w:val="single" w:sz="6" w:space="0" w:color="auto"/>
              <w:bottom w:val="single" w:sz="6" w:space="0" w:color="auto"/>
              <w:right w:val="single" w:sz="6" w:space="0" w:color="auto"/>
            </w:tcBorders>
          </w:tcPr>
          <w:p w:rsidR="005A7331" w:rsidRPr="005A7331" w:rsidRDefault="005A7331" w:rsidP="005A7331">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center"/>
              <w:rPr>
                <w:rFonts w:ascii="Times New Roman" w:eastAsia="Times New Roman" w:hAnsi="Times New Roman" w:cs="Times New Roman"/>
                <w:sz w:val="20"/>
                <w:szCs w:val="20"/>
              </w:rPr>
            </w:pPr>
            <w:r w:rsidRPr="005A7331">
              <w:rPr>
                <w:rFonts w:ascii="Times New Roman" w:eastAsia="Times New Roman" w:hAnsi="Times New Roman" w:cs="Times New Roman"/>
                <w:sz w:val="20"/>
                <w:szCs w:val="20"/>
              </w:rPr>
              <w:t>0/0</w:t>
            </w:r>
          </w:p>
        </w:tc>
        <w:tc>
          <w:tcPr>
            <w:tcW w:w="902" w:type="dxa"/>
            <w:gridSpan w:val="2"/>
            <w:tcBorders>
              <w:top w:val="single" w:sz="6" w:space="0" w:color="auto"/>
              <w:left w:val="single" w:sz="6" w:space="0" w:color="auto"/>
              <w:bottom w:val="single" w:sz="6" w:space="0" w:color="auto"/>
              <w:right w:val="single" w:sz="6" w:space="0" w:color="auto"/>
            </w:tcBorders>
          </w:tcPr>
          <w:p w:rsidR="005A7331" w:rsidRPr="005A7331" w:rsidRDefault="005A7331" w:rsidP="005A7331">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center"/>
              <w:rPr>
                <w:rFonts w:ascii="Times New Roman" w:eastAsia="Times New Roman" w:hAnsi="Times New Roman" w:cs="Times New Roman"/>
                <w:sz w:val="20"/>
                <w:szCs w:val="20"/>
              </w:rPr>
            </w:pPr>
            <w:r w:rsidRPr="005A7331">
              <w:rPr>
                <w:rFonts w:ascii="Times New Roman" w:eastAsia="Times New Roman" w:hAnsi="Times New Roman" w:cs="Times New Roman"/>
                <w:sz w:val="20"/>
                <w:szCs w:val="20"/>
              </w:rPr>
              <w:t>2/68</w:t>
            </w:r>
          </w:p>
        </w:tc>
        <w:tc>
          <w:tcPr>
            <w:tcW w:w="898" w:type="dxa"/>
            <w:tcBorders>
              <w:top w:val="single" w:sz="6" w:space="0" w:color="auto"/>
              <w:left w:val="single" w:sz="6" w:space="0" w:color="auto"/>
              <w:bottom w:val="single" w:sz="6" w:space="0" w:color="auto"/>
              <w:right w:val="single" w:sz="6" w:space="0" w:color="auto"/>
            </w:tcBorders>
          </w:tcPr>
          <w:p w:rsidR="005A7331" w:rsidRPr="005A7331" w:rsidRDefault="005A7331" w:rsidP="005A7331">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center"/>
              <w:rPr>
                <w:rFonts w:ascii="Times New Roman" w:eastAsia="Times New Roman" w:hAnsi="Times New Roman" w:cs="Times New Roman"/>
                <w:sz w:val="20"/>
                <w:szCs w:val="20"/>
              </w:rPr>
            </w:pPr>
            <w:r w:rsidRPr="005A7331">
              <w:rPr>
                <w:rFonts w:ascii="Times New Roman" w:eastAsia="Times New Roman" w:hAnsi="Times New Roman" w:cs="Times New Roman"/>
                <w:sz w:val="20"/>
                <w:szCs w:val="20"/>
              </w:rPr>
              <w:t>2/68</w:t>
            </w:r>
          </w:p>
        </w:tc>
        <w:tc>
          <w:tcPr>
            <w:tcW w:w="1080" w:type="dxa"/>
            <w:tcBorders>
              <w:top w:val="single" w:sz="6" w:space="0" w:color="auto"/>
              <w:left w:val="single" w:sz="6" w:space="0" w:color="auto"/>
              <w:bottom w:val="single" w:sz="6" w:space="0" w:color="auto"/>
              <w:right w:val="single" w:sz="6" w:space="0" w:color="auto"/>
            </w:tcBorders>
          </w:tcPr>
          <w:p w:rsidR="005A7331" w:rsidRPr="005A7331" w:rsidRDefault="005A7331" w:rsidP="005A7331">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center"/>
              <w:rPr>
                <w:rFonts w:ascii="Times New Roman" w:eastAsia="Times New Roman" w:hAnsi="Times New Roman" w:cs="Times New Roman"/>
                <w:sz w:val="20"/>
                <w:szCs w:val="20"/>
              </w:rPr>
            </w:pPr>
            <w:r w:rsidRPr="005A7331">
              <w:rPr>
                <w:rFonts w:ascii="Times New Roman" w:eastAsia="Times New Roman" w:hAnsi="Times New Roman" w:cs="Times New Roman"/>
                <w:sz w:val="20"/>
                <w:szCs w:val="20"/>
              </w:rPr>
              <w:t>2/68</w:t>
            </w:r>
          </w:p>
        </w:tc>
        <w:tc>
          <w:tcPr>
            <w:tcW w:w="1131" w:type="dxa"/>
            <w:gridSpan w:val="2"/>
            <w:tcBorders>
              <w:top w:val="single" w:sz="6" w:space="0" w:color="auto"/>
              <w:left w:val="single" w:sz="6" w:space="0" w:color="auto"/>
              <w:bottom w:val="single" w:sz="6" w:space="0" w:color="auto"/>
              <w:right w:val="single" w:sz="6" w:space="0" w:color="auto"/>
            </w:tcBorders>
          </w:tcPr>
          <w:p w:rsidR="005A7331" w:rsidRPr="005A7331" w:rsidRDefault="005A7331" w:rsidP="005A7331">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center"/>
              <w:rPr>
                <w:rFonts w:ascii="Times New Roman" w:eastAsia="Times New Roman" w:hAnsi="Times New Roman" w:cs="Times New Roman"/>
                <w:sz w:val="20"/>
                <w:szCs w:val="20"/>
              </w:rPr>
            </w:pPr>
            <w:r w:rsidRPr="005A7331">
              <w:rPr>
                <w:rFonts w:ascii="Times New Roman" w:eastAsia="Times New Roman" w:hAnsi="Times New Roman" w:cs="Times New Roman"/>
                <w:sz w:val="20"/>
                <w:szCs w:val="20"/>
              </w:rPr>
              <w:t>6/204</w:t>
            </w:r>
          </w:p>
        </w:tc>
      </w:tr>
      <w:tr w:rsidR="005A7331" w:rsidRPr="005A7331" w:rsidTr="001C0268">
        <w:tc>
          <w:tcPr>
            <w:tcW w:w="2768" w:type="dxa"/>
            <w:tcBorders>
              <w:top w:val="single" w:sz="6" w:space="0" w:color="auto"/>
              <w:left w:val="single" w:sz="6" w:space="0" w:color="auto"/>
              <w:bottom w:val="single" w:sz="6" w:space="0" w:color="auto"/>
              <w:right w:val="single" w:sz="6" w:space="0" w:color="auto"/>
            </w:tcBorders>
          </w:tcPr>
          <w:p w:rsidR="005A7331" w:rsidRPr="005A7331" w:rsidRDefault="005A7331" w:rsidP="005A7331">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69" w:lineRule="exact"/>
              <w:ind w:left="5" w:right="1109" w:hanging="5"/>
              <w:rPr>
                <w:rFonts w:ascii="Times New Roman" w:eastAsia="Times New Roman" w:hAnsi="Times New Roman" w:cs="Times New Roman"/>
                <w:sz w:val="20"/>
                <w:szCs w:val="20"/>
              </w:rPr>
            </w:pPr>
            <w:r w:rsidRPr="005A7331">
              <w:rPr>
                <w:rFonts w:ascii="Times New Roman" w:eastAsia="Times New Roman" w:hAnsi="Times New Roman" w:cs="Times New Roman"/>
                <w:sz w:val="20"/>
                <w:szCs w:val="20"/>
              </w:rPr>
              <w:t>Математика и информатика</w:t>
            </w:r>
          </w:p>
        </w:tc>
        <w:tc>
          <w:tcPr>
            <w:tcW w:w="2341" w:type="dxa"/>
            <w:tcBorders>
              <w:top w:val="single" w:sz="6" w:space="0" w:color="auto"/>
              <w:left w:val="single" w:sz="6" w:space="0" w:color="auto"/>
              <w:bottom w:val="single" w:sz="6" w:space="0" w:color="auto"/>
              <w:right w:val="single" w:sz="6" w:space="0" w:color="auto"/>
            </w:tcBorders>
          </w:tcPr>
          <w:p w:rsidR="005A7331" w:rsidRPr="005A7331" w:rsidRDefault="005A7331" w:rsidP="005A7331">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imes New Roman" w:eastAsia="Times New Roman" w:hAnsi="Times New Roman" w:cs="Times New Roman"/>
                <w:sz w:val="20"/>
                <w:szCs w:val="20"/>
              </w:rPr>
            </w:pPr>
            <w:r w:rsidRPr="005A7331">
              <w:rPr>
                <w:rFonts w:ascii="Times New Roman" w:eastAsia="Times New Roman" w:hAnsi="Times New Roman" w:cs="Times New Roman"/>
                <w:sz w:val="20"/>
                <w:szCs w:val="20"/>
              </w:rPr>
              <w:t>Математика</w:t>
            </w:r>
          </w:p>
        </w:tc>
        <w:tc>
          <w:tcPr>
            <w:tcW w:w="898" w:type="dxa"/>
            <w:gridSpan w:val="2"/>
            <w:tcBorders>
              <w:top w:val="single" w:sz="6" w:space="0" w:color="auto"/>
              <w:left w:val="single" w:sz="6" w:space="0" w:color="auto"/>
              <w:bottom w:val="single" w:sz="6" w:space="0" w:color="auto"/>
              <w:right w:val="single" w:sz="6" w:space="0" w:color="auto"/>
            </w:tcBorders>
          </w:tcPr>
          <w:p w:rsidR="005A7331" w:rsidRPr="005A7331" w:rsidRDefault="005A7331" w:rsidP="005A7331">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center"/>
              <w:rPr>
                <w:rFonts w:ascii="Times New Roman" w:eastAsia="Times New Roman" w:hAnsi="Times New Roman" w:cs="Times New Roman"/>
                <w:sz w:val="20"/>
                <w:szCs w:val="20"/>
              </w:rPr>
            </w:pPr>
            <w:r w:rsidRPr="005A7331">
              <w:rPr>
                <w:rFonts w:ascii="Times New Roman" w:eastAsia="Times New Roman" w:hAnsi="Times New Roman" w:cs="Times New Roman"/>
                <w:sz w:val="20"/>
                <w:szCs w:val="20"/>
              </w:rPr>
              <w:t>4/132</w:t>
            </w:r>
          </w:p>
        </w:tc>
        <w:tc>
          <w:tcPr>
            <w:tcW w:w="902" w:type="dxa"/>
            <w:gridSpan w:val="2"/>
            <w:tcBorders>
              <w:top w:val="single" w:sz="6" w:space="0" w:color="auto"/>
              <w:left w:val="single" w:sz="6" w:space="0" w:color="auto"/>
              <w:bottom w:val="single" w:sz="6" w:space="0" w:color="auto"/>
              <w:right w:val="single" w:sz="6" w:space="0" w:color="auto"/>
            </w:tcBorders>
          </w:tcPr>
          <w:p w:rsidR="005A7331" w:rsidRPr="005A7331" w:rsidRDefault="005A7331" w:rsidP="005A7331">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center"/>
              <w:rPr>
                <w:rFonts w:ascii="Times New Roman" w:eastAsia="Times New Roman" w:hAnsi="Times New Roman" w:cs="Times New Roman"/>
                <w:sz w:val="20"/>
                <w:szCs w:val="20"/>
              </w:rPr>
            </w:pPr>
            <w:r w:rsidRPr="005A7331">
              <w:rPr>
                <w:rFonts w:ascii="Times New Roman" w:eastAsia="Times New Roman" w:hAnsi="Times New Roman" w:cs="Times New Roman"/>
                <w:sz w:val="20"/>
                <w:szCs w:val="20"/>
              </w:rPr>
              <w:t>4/136</w:t>
            </w:r>
          </w:p>
        </w:tc>
        <w:tc>
          <w:tcPr>
            <w:tcW w:w="898" w:type="dxa"/>
            <w:tcBorders>
              <w:top w:val="single" w:sz="6" w:space="0" w:color="auto"/>
              <w:left w:val="single" w:sz="6" w:space="0" w:color="auto"/>
              <w:bottom w:val="single" w:sz="6" w:space="0" w:color="auto"/>
              <w:right w:val="single" w:sz="6" w:space="0" w:color="auto"/>
            </w:tcBorders>
          </w:tcPr>
          <w:p w:rsidR="005A7331" w:rsidRPr="005A7331" w:rsidRDefault="005A7331" w:rsidP="005A7331">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center"/>
              <w:rPr>
                <w:rFonts w:ascii="Times New Roman" w:eastAsia="Times New Roman" w:hAnsi="Times New Roman" w:cs="Times New Roman"/>
                <w:sz w:val="20"/>
                <w:szCs w:val="20"/>
              </w:rPr>
            </w:pPr>
            <w:r w:rsidRPr="005A7331">
              <w:rPr>
                <w:rFonts w:ascii="Times New Roman" w:eastAsia="Times New Roman" w:hAnsi="Times New Roman" w:cs="Times New Roman"/>
                <w:sz w:val="20"/>
                <w:szCs w:val="20"/>
              </w:rPr>
              <w:t>4/136</w:t>
            </w:r>
          </w:p>
        </w:tc>
        <w:tc>
          <w:tcPr>
            <w:tcW w:w="1080" w:type="dxa"/>
            <w:tcBorders>
              <w:top w:val="single" w:sz="6" w:space="0" w:color="auto"/>
              <w:left w:val="single" w:sz="6" w:space="0" w:color="auto"/>
              <w:bottom w:val="single" w:sz="6" w:space="0" w:color="auto"/>
              <w:right w:val="single" w:sz="6" w:space="0" w:color="auto"/>
            </w:tcBorders>
          </w:tcPr>
          <w:p w:rsidR="005A7331" w:rsidRPr="005A7331" w:rsidRDefault="005A7331" w:rsidP="005A7331">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center"/>
              <w:rPr>
                <w:rFonts w:ascii="Times New Roman" w:eastAsia="Times New Roman" w:hAnsi="Times New Roman" w:cs="Times New Roman"/>
                <w:sz w:val="20"/>
                <w:szCs w:val="20"/>
              </w:rPr>
            </w:pPr>
            <w:r w:rsidRPr="005A7331">
              <w:rPr>
                <w:rFonts w:ascii="Times New Roman" w:eastAsia="Times New Roman" w:hAnsi="Times New Roman" w:cs="Times New Roman"/>
                <w:sz w:val="20"/>
                <w:szCs w:val="20"/>
              </w:rPr>
              <w:t>4/136</w:t>
            </w:r>
          </w:p>
        </w:tc>
        <w:tc>
          <w:tcPr>
            <w:tcW w:w="1131" w:type="dxa"/>
            <w:gridSpan w:val="2"/>
            <w:tcBorders>
              <w:top w:val="single" w:sz="6" w:space="0" w:color="auto"/>
              <w:left w:val="single" w:sz="6" w:space="0" w:color="auto"/>
              <w:bottom w:val="single" w:sz="6" w:space="0" w:color="auto"/>
              <w:right w:val="single" w:sz="6" w:space="0" w:color="auto"/>
            </w:tcBorders>
          </w:tcPr>
          <w:p w:rsidR="005A7331" w:rsidRPr="005A7331" w:rsidRDefault="005A7331" w:rsidP="005A7331">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center"/>
              <w:rPr>
                <w:rFonts w:ascii="Times New Roman" w:eastAsia="Times New Roman" w:hAnsi="Times New Roman" w:cs="Times New Roman"/>
                <w:sz w:val="20"/>
                <w:szCs w:val="20"/>
              </w:rPr>
            </w:pPr>
            <w:r w:rsidRPr="005A7331">
              <w:rPr>
                <w:rFonts w:ascii="Times New Roman" w:eastAsia="Times New Roman" w:hAnsi="Times New Roman" w:cs="Times New Roman"/>
                <w:sz w:val="20"/>
                <w:szCs w:val="20"/>
              </w:rPr>
              <w:t>16/540</w:t>
            </w:r>
          </w:p>
        </w:tc>
      </w:tr>
      <w:tr w:rsidR="005A7331" w:rsidRPr="005A7331" w:rsidTr="001C0268">
        <w:tc>
          <w:tcPr>
            <w:tcW w:w="2768" w:type="dxa"/>
            <w:tcBorders>
              <w:top w:val="single" w:sz="6" w:space="0" w:color="auto"/>
              <w:left w:val="single" w:sz="6" w:space="0" w:color="auto"/>
              <w:bottom w:val="single" w:sz="6" w:space="0" w:color="auto"/>
              <w:right w:val="single" w:sz="6" w:space="0" w:color="auto"/>
            </w:tcBorders>
            <w:vAlign w:val="center"/>
          </w:tcPr>
          <w:p w:rsidR="00991074" w:rsidRDefault="005A7331" w:rsidP="005A7331">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74" w:lineRule="exact"/>
              <w:ind w:firstLine="5"/>
              <w:rPr>
                <w:rFonts w:ascii="Times New Roman" w:eastAsia="Times New Roman" w:hAnsi="Times New Roman" w:cs="Times New Roman"/>
                <w:sz w:val="20"/>
                <w:szCs w:val="20"/>
              </w:rPr>
            </w:pPr>
            <w:r w:rsidRPr="005A7331">
              <w:rPr>
                <w:rFonts w:ascii="Times New Roman" w:eastAsia="Times New Roman" w:hAnsi="Times New Roman" w:cs="Times New Roman"/>
                <w:sz w:val="20"/>
                <w:szCs w:val="20"/>
              </w:rPr>
              <w:t>Обществознание и естествознание</w:t>
            </w:r>
          </w:p>
          <w:p w:rsidR="005A7331" w:rsidRPr="005A7331" w:rsidRDefault="00991074" w:rsidP="005A7331">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74" w:lineRule="exact"/>
              <w:ind w:firstLine="5"/>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(Окружающий мир)</w:t>
            </w:r>
          </w:p>
        </w:tc>
        <w:tc>
          <w:tcPr>
            <w:tcW w:w="2341" w:type="dxa"/>
            <w:tcBorders>
              <w:top w:val="single" w:sz="6" w:space="0" w:color="auto"/>
              <w:left w:val="single" w:sz="6" w:space="0" w:color="auto"/>
              <w:bottom w:val="single" w:sz="6" w:space="0" w:color="auto"/>
              <w:right w:val="single" w:sz="6" w:space="0" w:color="auto"/>
            </w:tcBorders>
          </w:tcPr>
          <w:p w:rsidR="005A7331" w:rsidRPr="005A7331" w:rsidRDefault="005A7331" w:rsidP="005A7331">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imes New Roman" w:eastAsia="Times New Roman" w:hAnsi="Times New Roman" w:cs="Times New Roman"/>
                <w:sz w:val="20"/>
                <w:szCs w:val="20"/>
              </w:rPr>
            </w:pPr>
            <w:r w:rsidRPr="005A7331">
              <w:rPr>
                <w:rFonts w:ascii="Times New Roman" w:eastAsia="Times New Roman" w:hAnsi="Times New Roman" w:cs="Times New Roman"/>
                <w:sz w:val="20"/>
                <w:szCs w:val="20"/>
              </w:rPr>
              <w:t>Окружающий мир</w:t>
            </w:r>
          </w:p>
        </w:tc>
        <w:tc>
          <w:tcPr>
            <w:tcW w:w="898" w:type="dxa"/>
            <w:gridSpan w:val="2"/>
            <w:tcBorders>
              <w:top w:val="single" w:sz="6" w:space="0" w:color="auto"/>
              <w:left w:val="single" w:sz="6" w:space="0" w:color="auto"/>
              <w:bottom w:val="single" w:sz="6" w:space="0" w:color="auto"/>
              <w:right w:val="single" w:sz="6" w:space="0" w:color="auto"/>
            </w:tcBorders>
          </w:tcPr>
          <w:p w:rsidR="005A7331" w:rsidRPr="005A7331" w:rsidRDefault="005A7331" w:rsidP="005A7331">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center"/>
              <w:rPr>
                <w:rFonts w:ascii="Times New Roman" w:eastAsia="Times New Roman" w:hAnsi="Times New Roman" w:cs="Times New Roman"/>
                <w:sz w:val="20"/>
                <w:szCs w:val="20"/>
              </w:rPr>
            </w:pPr>
            <w:r w:rsidRPr="005A7331">
              <w:rPr>
                <w:rFonts w:ascii="Times New Roman" w:eastAsia="Times New Roman" w:hAnsi="Times New Roman" w:cs="Times New Roman"/>
                <w:sz w:val="20"/>
                <w:szCs w:val="20"/>
              </w:rPr>
              <w:t>2/66</w:t>
            </w:r>
          </w:p>
        </w:tc>
        <w:tc>
          <w:tcPr>
            <w:tcW w:w="902" w:type="dxa"/>
            <w:gridSpan w:val="2"/>
            <w:tcBorders>
              <w:top w:val="single" w:sz="6" w:space="0" w:color="auto"/>
              <w:left w:val="single" w:sz="6" w:space="0" w:color="auto"/>
              <w:bottom w:val="single" w:sz="6" w:space="0" w:color="auto"/>
              <w:right w:val="single" w:sz="6" w:space="0" w:color="auto"/>
            </w:tcBorders>
          </w:tcPr>
          <w:p w:rsidR="005A7331" w:rsidRPr="005A7331" w:rsidRDefault="005A7331" w:rsidP="005A7331">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center"/>
              <w:rPr>
                <w:rFonts w:ascii="Times New Roman" w:eastAsia="Times New Roman" w:hAnsi="Times New Roman" w:cs="Times New Roman"/>
                <w:sz w:val="20"/>
                <w:szCs w:val="20"/>
              </w:rPr>
            </w:pPr>
            <w:r w:rsidRPr="005A7331">
              <w:rPr>
                <w:rFonts w:ascii="Times New Roman" w:eastAsia="Times New Roman" w:hAnsi="Times New Roman" w:cs="Times New Roman"/>
                <w:sz w:val="20"/>
                <w:szCs w:val="20"/>
              </w:rPr>
              <w:t>2/68</w:t>
            </w:r>
          </w:p>
        </w:tc>
        <w:tc>
          <w:tcPr>
            <w:tcW w:w="898" w:type="dxa"/>
            <w:tcBorders>
              <w:top w:val="single" w:sz="6" w:space="0" w:color="auto"/>
              <w:left w:val="single" w:sz="6" w:space="0" w:color="auto"/>
              <w:bottom w:val="single" w:sz="6" w:space="0" w:color="auto"/>
              <w:right w:val="single" w:sz="6" w:space="0" w:color="auto"/>
            </w:tcBorders>
          </w:tcPr>
          <w:p w:rsidR="005A7331" w:rsidRPr="005A7331" w:rsidRDefault="005A7331" w:rsidP="005A7331">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center"/>
              <w:rPr>
                <w:rFonts w:ascii="Times New Roman" w:eastAsia="Times New Roman" w:hAnsi="Times New Roman" w:cs="Times New Roman"/>
                <w:sz w:val="20"/>
                <w:szCs w:val="20"/>
              </w:rPr>
            </w:pPr>
            <w:r w:rsidRPr="005A7331">
              <w:rPr>
                <w:rFonts w:ascii="Times New Roman" w:eastAsia="Times New Roman" w:hAnsi="Times New Roman" w:cs="Times New Roman"/>
                <w:sz w:val="20"/>
                <w:szCs w:val="20"/>
              </w:rPr>
              <w:t>2/68</w:t>
            </w:r>
          </w:p>
        </w:tc>
        <w:tc>
          <w:tcPr>
            <w:tcW w:w="1080" w:type="dxa"/>
            <w:tcBorders>
              <w:top w:val="single" w:sz="6" w:space="0" w:color="auto"/>
              <w:left w:val="single" w:sz="6" w:space="0" w:color="auto"/>
              <w:bottom w:val="single" w:sz="6" w:space="0" w:color="auto"/>
              <w:right w:val="single" w:sz="6" w:space="0" w:color="auto"/>
            </w:tcBorders>
          </w:tcPr>
          <w:p w:rsidR="005A7331" w:rsidRPr="005A7331" w:rsidRDefault="005A7331" w:rsidP="005A7331">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center"/>
              <w:rPr>
                <w:rFonts w:ascii="Times New Roman" w:eastAsia="Times New Roman" w:hAnsi="Times New Roman" w:cs="Times New Roman"/>
                <w:sz w:val="20"/>
                <w:szCs w:val="20"/>
              </w:rPr>
            </w:pPr>
            <w:r w:rsidRPr="005A7331">
              <w:rPr>
                <w:rFonts w:ascii="Times New Roman" w:eastAsia="Times New Roman" w:hAnsi="Times New Roman" w:cs="Times New Roman"/>
                <w:sz w:val="20"/>
                <w:szCs w:val="20"/>
              </w:rPr>
              <w:t>2/68</w:t>
            </w:r>
          </w:p>
        </w:tc>
        <w:tc>
          <w:tcPr>
            <w:tcW w:w="1131" w:type="dxa"/>
            <w:gridSpan w:val="2"/>
            <w:tcBorders>
              <w:top w:val="single" w:sz="6" w:space="0" w:color="auto"/>
              <w:left w:val="single" w:sz="6" w:space="0" w:color="auto"/>
              <w:bottom w:val="single" w:sz="6" w:space="0" w:color="auto"/>
              <w:right w:val="single" w:sz="6" w:space="0" w:color="auto"/>
            </w:tcBorders>
          </w:tcPr>
          <w:p w:rsidR="005A7331" w:rsidRPr="005A7331" w:rsidRDefault="005A7331" w:rsidP="005A7331">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center"/>
              <w:rPr>
                <w:rFonts w:ascii="Times New Roman" w:eastAsia="Times New Roman" w:hAnsi="Times New Roman" w:cs="Times New Roman"/>
                <w:sz w:val="20"/>
                <w:szCs w:val="20"/>
              </w:rPr>
            </w:pPr>
            <w:r w:rsidRPr="005A7331">
              <w:rPr>
                <w:rFonts w:ascii="Times New Roman" w:eastAsia="Times New Roman" w:hAnsi="Times New Roman" w:cs="Times New Roman"/>
                <w:sz w:val="20"/>
                <w:szCs w:val="20"/>
              </w:rPr>
              <w:t>8/270</w:t>
            </w:r>
          </w:p>
        </w:tc>
      </w:tr>
      <w:tr w:rsidR="005A7331" w:rsidRPr="005A7331" w:rsidTr="001C0268">
        <w:tc>
          <w:tcPr>
            <w:tcW w:w="2768" w:type="dxa"/>
            <w:tcBorders>
              <w:top w:val="single" w:sz="6" w:space="0" w:color="auto"/>
              <w:left w:val="single" w:sz="6" w:space="0" w:color="auto"/>
              <w:bottom w:val="single" w:sz="6" w:space="0" w:color="auto"/>
              <w:right w:val="single" w:sz="6" w:space="0" w:color="auto"/>
            </w:tcBorders>
            <w:vAlign w:val="center"/>
          </w:tcPr>
          <w:p w:rsidR="005A7331" w:rsidRPr="005A7331" w:rsidRDefault="005A7331" w:rsidP="005A7331">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74" w:lineRule="exact"/>
              <w:ind w:right="355" w:firstLine="5"/>
              <w:rPr>
                <w:rFonts w:ascii="Times New Roman" w:eastAsia="Times New Roman" w:hAnsi="Times New Roman" w:cs="Times New Roman"/>
                <w:sz w:val="20"/>
                <w:szCs w:val="20"/>
              </w:rPr>
            </w:pPr>
            <w:r w:rsidRPr="005A7331">
              <w:rPr>
                <w:rFonts w:ascii="Times New Roman" w:eastAsia="Times New Roman" w:hAnsi="Times New Roman" w:cs="Times New Roman"/>
                <w:sz w:val="20"/>
                <w:szCs w:val="20"/>
              </w:rPr>
              <w:t>Основы религиозных культур и светской этики</w:t>
            </w:r>
          </w:p>
        </w:tc>
        <w:tc>
          <w:tcPr>
            <w:tcW w:w="2341" w:type="dxa"/>
            <w:tcBorders>
              <w:top w:val="single" w:sz="6" w:space="0" w:color="auto"/>
              <w:left w:val="single" w:sz="6" w:space="0" w:color="auto"/>
              <w:bottom w:val="single" w:sz="6" w:space="0" w:color="auto"/>
              <w:right w:val="single" w:sz="6" w:space="0" w:color="auto"/>
            </w:tcBorders>
            <w:vAlign w:val="center"/>
          </w:tcPr>
          <w:p w:rsidR="005A7331" w:rsidRPr="005A7331" w:rsidRDefault="005A7331" w:rsidP="005A7331">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74" w:lineRule="exact"/>
              <w:ind w:right="163" w:firstLine="5"/>
              <w:rPr>
                <w:rFonts w:ascii="Times New Roman" w:eastAsia="Times New Roman" w:hAnsi="Times New Roman" w:cs="Times New Roman"/>
                <w:sz w:val="20"/>
                <w:szCs w:val="20"/>
              </w:rPr>
            </w:pPr>
            <w:r w:rsidRPr="005A7331">
              <w:rPr>
                <w:rFonts w:ascii="Times New Roman" w:eastAsia="Times New Roman" w:hAnsi="Times New Roman" w:cs="Times New Roman"/>
                <w:sz w:val="20"/>
                <w:szCs w:val="20"/>
              </w:rPr>
              <w:t>Основы религиозных культур и светской этики</w:t>
            </w:r>
          </w:p>
        </w:tc>
        <w:tc>
          <w:tcPr>
            <w:tcW w:w="898" w:type="dxa"/>
            <w:gridSpan w:val="2"/>
            <w:tcBorders>
              <w:top w:val="single" w:sz="6" w:space="0" w:color="auto"/>
              <w:left w:val="single" w:sz="6" w:space="0" w:color="auto"/>
              <w:bottom w:val="single" w:sz="6" w:space="0" w:color="auto"/>
              <w:right w:val="single" w:sz="6" w:space="0" w:color="auto"/>
            </w:tcBorders>
            <w:vAlign w:val="center"/>
          </w:tcPr>
          <w:p w:rsidR="005A7331" w:rsidRPr="005A7331" w:rsidRDefault="005A7331" w:rsidP="005A7331">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center"/>
              <w:rPr>
                <w:rFonts w:ascii="Times New Roman" w:eastAsia="Times New Roman" w:hAnsi="Times New Roman" w:cs="Times New Roman"/>
                <w:sz w:val="20"/>
                <w:szCs w:val="20"/>
              </w:rPr>
            </w:pPr>
            <w:r w:rsidRPr="005A7331">
              <w:rPr>
                <w:rFonts w:ascii="Times New Roman" w:eastAsia="Times New Roman" w:hAnsi="Times New Roman" w:cs="Times New Roman"/>
                <w:sz w:val="20"/>
                <w:szCs w:val="20"/>
              </w:rPr>
              <w:t>0/0</w:t>
            </w:r>
          </w:p>
        </w:tc>
        <w:tc>
          <w:tcPr>
            <w:tcW w:w="902" w:type="dxa"/>
            <w:gridSpan w:val="2"/>
            <w:tcBorders>
              <w:top w:val="single" w:sz="6" w:space="0" w:color="auto"/>
              <w:left w:val="single" w:sz="6" w:space="0" w:color="auto"/>
              <w:bottom w:val="single" w:sz="6" w:space="0" w:color="auto"/>
              <w:right w:val="single" w:sz="6" w:space="0" w:color="auto"/>
            </w:tcBorders>
            <w:vAlign w:val="center"/>
          </w:tcPr>
          <w:p w:rsidR="005A7331" w:rsidRPr="005A7331" w:rsidRDefault="005A7331" w:rsidP="005A7331">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center"/>
              <w:rPr>
                <w:rFonts w:ascii="Times New Roman" w:eastAsia="Times New Roman" w:hAnsi="Times New Roman" w:cs="Times New Roman"/>
                <w:sz w:val="20"/>
                <w:szCs w:val="20"/>
              </w:rPr>
            </w:pPr>
            <w:r w:rsidRPr="005A7331">
              <w:rPr>
                <w:rFonts w:ascii="Times New Roman" w:eastAsia="Times New Roman" w:hAnsi="Times New Roman" w:cs="Times New Roman"/>
                <w:sz w:val="20"/>
                <w:szCs w:val="20"/>
              </w:rPr>
              <w:t>0/0</w:t>
            </w:r>
          </w:p>
        </w:tc>
        <w:tc>
          <w:tcPr>
            <w:tcW w:w="898" w:type="dxa"/>
            <w:tcBorders>
              <w:top w:val="single" w:sz="6" w:space="0" w:color="auto"/>
              <w:left w:val="single" w:sz="6" w:space="0" w:color="auto"/>
              <w:bottom w:val="single" w:sz="6" w:space="0" w:color="auto"/>
              <w:right w:val="single" w:sz="6" w:space="0" w:color="auto"/>
            </w:tcBorders>
            <w:vAlign w:val="center"/>
          </w:tcPr>
          <w:p w:rsidR="005A7331" w:rsidRPr="005A7331" w:rsidRDefault="005A7331" w:rsidP="005A7331">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center"/>
              <w:rPr>
                <w:rFonts w:ascii="Times New Roman" w:eastAsia="Times New Roman" w:hAnsi="Times New Roman" w:cs="Times New Roman"/>
                <w:sz w:val="20"/>
                <w:szCs w:val="20"/>
              </w:rPr>
            </w:pPr>
            <w:r w:rsidRPr="005A7331">
              <w:rPr>
                <w:rFonts w:ascii="Times New Roman" w:eastAsia="Times New Roman" w:hAnsi="Times New Roman" w:cs="Times New Roman"/>
                <w:sz w:val="20"/>
                <w:szCs w:val="20"/>
              </w:rPr>
              <w:t>0/0</w:t>
            </w:r>
          </w:p>
        </w:tc>
        <w:tc>
          <w:tcPr>
            <w:tcW w:w="1080" w:type="dxa"/>
            <w:tcBorders>
              <w:top w:val="single" w:sz="6" w:space="0" w:color="auto"/>
              <w:left w:val="single" w:sz="6" w:space="0" w:color="auto"/>
              <w:bottom w:val="single" w:sz="6" w:space="0" w:color="auto"/>
              <w:right w:val="single" w:sz="6" w:space="0" w:color="auto"/>
            </w:tcBorders>
            <w:vAlign w:val="center"/>
          </w:tcPr>
          <w:p w:rsidR="005A7331" w:rsidRPr="005A7331" w:rsidRDefault="005A7331" w:rsidP="005A7331">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center"/>
              <w:rPr>
                <w:rFonts w:ascii="Times New Roman" w:eastAsia="Times New Roman" w:hAnsi="Times New Roman" w:cs="Times New Roman"/>
                <w:sz w:val="20"/>
                <w:szCs w:val="20"/>
              </w:rPr>
            </w:pPr>
            <w:r w:rsidRPr="005A7331">
              <w:rPr>
                <w:rFonts w:ascii="Times New Roman" w:eastAsia="Times New Roman" w:hAnsi="Times New Roman" w:cs="Times New Roman"/>
                <w:sz w:val="20"/>
                <w:szCs w:val="20"/>
              </w:rPr>
              <w:t>1/34</w:t>
            </w:r>
          </w:p>
        </w:tc>
        <w:tc>
          <w:tcPr>
            <w:tcW w:w="1131" w:type="dxa"/>
            <w:gridSpan w:val="2"/>
            <w:tcBorders>
              <w:top w:val="single" w:sz="6" w:space="0" w:color="auto"/>
              <w:left w:val="single" w:sz="6" w:space="0" w:color="auto"/>
              <w:bottom w:val="single" w:sz="6" w:space="0" w:color="auto"/>
              <w:right w:val="single" w:sz="6" w:space="0" w:color="auto"/>
            </w:tcBorders>
            <w:vAlign w:val="center"/>
          </w:tcPr>
          <w:p w:rsidR="005A7331" w:rsidRPr="005A7331" w:rsidRDefault="005A7331" w:rsidP="005A7331">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center"/>
              <w:rPr>
                <w:rFonts w:ascii="Times New Roman" w:eastAsia="Times New Roman" w:hAnsi="Times New Roman" w:cs="Times New Roman"/>
                <w:sz w:val="20"/>
                <w:szCs w:val="20"/>
              </w:rPr>
            </w:pPr>
            <w:r w:rsidRPr="005A7331">
              <w:rPr>
                <w:rFonts w:ascii="Times New Roman" w:eastAsia="Times New Roman" w:hAnsi="Times New Roman" w:cs="Times New Roman"/>
                <w:sz w:val="20"/>
                <w:szCs w:val="20"/>
              </w:rPr>
              <w:t>1/34</w:t>
            </w:r>
          </w:p>
        </w:tc>
      </w:tr>
      <w:tr w:rsidR="005A7331" w:rsidRPr="005A7331" w:rsidTr="001C0268">
        <w:tc>
          <w:tcPr>
            <w:tcW w:w="2768" w:type="dxa"/>
            <w:vMerge w:val="restart"/>
            <w:tcBorders>
              <w:top w:val="single" w:sz="6" w:space="0" w:color="auto"/>
              <w:left w:val="single" w:sz="6" w:space="0" w:color="auto"/>
              <w:bottom w:val="nil"/>
              <w:right w:val="single" w:sz="6" w:space="0" w:color="auto"/>
            </w:tcBorders>
          </w:tcPr>
          <w:p w:rsidR="005A7331" w:rsidRPr="005A7331" w:rsidRDefault="005A7331" w:rsidP="005A7331">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imes New Roman" w:eastAsia="Times New Roman" w:hAnsi="Times New Roman" w:cs="Times New Roman"/>
                <w:sz w:val="20"/>
                <w:szCs w:val="20"/>
              </w:rPr>
            </w:pPr>
            <w:r w:rsidRPr="005A7331">
              <w:rPr>
                <w:rFonts w:ascii="Times New Roman" w:eastAsia="Times New Roman" w:hAnsi="Times New Roman" w:cs="Times New Roman"/>
                <w:sz w:val="20"/>
                <w:szCs w:val="20"/>
              </w:rPr>
              <w:t>Искусство</w:t>
            </w:r>
          </w:p>
        </w:tc>
        <w:tc>
          <w:tcPr>
            <w:tcW w:w="2341" w:type="dxa"/>
            <w:tcBorders>
              <w:top w:val="single" w:sz="6" w:space="0" w:color="auto"/>
              <w:left w:val="single" w:sz="6" w:space="0" w:color="auto"/>
              <w:bottom w:val="single" w:sz="6" w:space="0" w:color="auto"/>
              <w:right w:val="single" w:sz="6" w:space="0" w:color="auto"/>
            </w:tcBorders>
          </w:tcPr>
          <w:p w:rsidR="005A7331" w:rsidRPr="005A7331" w:rsidRDefault="005A7331" w:rsidP="005A7331">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imes New Roman" w:eastAsia="Times New Roman" w:hAnsi="Times New Roman" w:cs="Times New Roman"/>
                <w:sz w:val="20"/>
                <w:szCs w:val="20"/>
              </w:rPr>
            </w:pPr>
            <w:r w:rsidRPr="005A7331">
              <w:rPr>
                <w:rFonts w:ascii="Times New Roman" w:eastAsia="Times New Roman" w:hAnsi="Times New Roman" w:cs="Times New Roman"/>
                <w:sz w:val="20"/>
                <w:szCs w:val="20"/>
              </w:rPr>
              <w:t>Музыка</w:t>
            </w:r>
          </w:p>
        </w:tc>
        <w:tc>
          <w:tcPr>
            <w:tcW w:w="898" w:type="dxa"/>
            <w:gridSpan w:val="2"/>
            <w:tcBorders>
              <w:top w:val="single" w:sz="6" w:space="0" w:color="auto"/>
              <w:left w:val="single" w:sz="6" w:space="0" w:color="auto"/>
              <w:bottom w:val="single" w:sz="6" w:space="0" w:color="auto"/>
              <w:right w:val="single" w:sz="6" w:space="0" w:color="auto"/>
            </w:tcBorders>
          </w:tcPr>
          <w:p w:rsidR="005A7331" w:rsidRPr="005A7331" w:rsidRDefault="005A7331" w:rsidP="005A7331">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center"/>
              <w:rPr>
                <w:rFonts w:ascii="Times New Roman" w:eastAsia="Times New Roman" w:hAnsi="Times New Roman" w:cs="Times New Roman"/>
                <w:sz w:val="20"/>
                <w:szCs w:val="20"/>
              </w:rPr>
            </w:pPr>
            <w:r w:rsidRPr="005A7331">
              <w:rPr>
                <w:rFonts w:ascii="Times New Roman" w:eastAsia="Times New Roman" w:hAnsi="Times New Roman" w:cs="Times New Roman"/>
                <w:sz w:val="20"/>
                <w:szCs w:val="20"/>
              </w:rPr>
              <w:t>1/33</w:t>
            </w:r>
          </w:p>
        </w:tc>
        <w:tc>
          <w:tcPr>
            <w:tcW w:w="902" w:type="dxa"/>
            <w:gridSpan w:val="2"/>
            <w:tcBorders>
              <w:top w:val="single" w:sz="6" w:space="0" w:color="auto"/>
              <w:left w:val="single" w:sz="6" w:space="0" w:color="auto"/>
              <w:bottom w:val="single" w:sz="6" w:space="0" w:color="auto"/>
              <w:right w:val="single" w:sz="6" w:space="0" w:color="auto"/>
            </w:tcBorders>
          </w:tcPr>
          <w:p w:rsidR="005A7331" w:rsidRPr="005A7331" w:rsidRDefault="005A7331" w:rsidP="005A7331">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center"/>
              <w:rPr>
                <w:rFonts w:ascii="Times New Roman" w:eastAsia="Times New Roman" w:hAnsi="Times New Roman" w:cs="Times New Roman"/>
                <w:sz w:val="20"/>
                <w:szCs w:val="20"/>
              </w:rPr>
            </w:pPr>
            <w:r w:rsidRPr="005A7331">
              <w:rPr>
                <w:rFonts w:ascii="Times New Roman" w:eastAsia="Times New Roman" w:hAnsi="Times New Roman" w:cs="Times New Roman"/>
                <w:sz w:val="20"/>
                <w:szCs w:val="20"/>
              </w:rPr>
              <w:t>1/34</w:t>
            </w:r>
          </w:p>
        </w:tc>
        <w:tc>
          <w:tcPr>
            <w:tcW w:w="898" w:type="dxa"/>
            <w:tcBorders>
              <w:top w:val="single" w:sz="6" w:space="0" w:color="auto"/>
              <w:left w:val="single" w:sz="6" w:space="0" w:color="auto"/>
              <w:bottom w:val="single" w:sz="6" w:space="0" w:color="auto"/>
              <w:right w:val="single" w:sz="6" w:space="0" w:color="auto"/>
            </w:tcBorders>
          </w:tcPr>
          <w:p w:rsidR="005A7331" w:rsidRPr="005A7331" w:rsidRDefault="005A7331" w:rsidP="005A7331">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center"/>
              <w:rPr>
                <w:rFonts w:ascii="Times New Roman" w:eastAsia="Times New Roman" w:hAnsi="Times New Roman" w:cs="Times New Roman"/>
                <w:sz w:val="20"/>
                <w:szCs w:val="20"/>
              </w:rPr>
            </w:pPr>
            <w:r w:rsidRPr="005A7331">
              <w:rPr>
                <w:rFonts w:ascii="Times New Roman" w:eastAsia="Times New Roman" w:hAnsi="Times New Roman" w:cs="Times New Roman"/>
                <w:sz w:val="20"/>
                <w:szCs w:val="20"/>
              </w:rPr>
              <w:t>1/34</w:t>
            </w:r>
          </w:p>
        </w:tc>
        <w:tc>
          <w:tcPr>
            <w:tcW w:w="1080" w:type="dxa"/>
            <w:tcBorders>
              <w:top w:val="single" w:sz="6" w:space="0" w:color="auto"/>
              <w:left w:val="single" w:sz="6" w:space="0" w:color="auto"/>
              <w:bottom w:val="single" w:sz="6" w:space="0" w:color="auto"/>
              <w:right w:val="single" w:sz="6" w:space="0" w:color="auto"/>
            </w:tcBorders>
          </w:tcPr>
          <w:p w:rsidR="005A7331" w:rsidRPr="005A7331" w:rsidRDefault="005A7331" w:rsidP="005A7331">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center"/>
              <w:rPr>
                <w:rFonts w:ascii="Times New Roman" w:eastAsia="Times New Roman" w:hAnsi="Times New Roman" w:cs="Times New Roman"/>
                <w:sz w:val="20"/>
                <w:szCs w:val="20"/>
              </w:rPr>
            </w:pPr>
            <w:r w:rsidRPr="005A7331">
              <w:rPr>
                <w:rFonts w:ascii="Times New Roman" w:eastAsia="Times New Roman" w:hAnsi="Times New Roman" w:cs="Times New Roman"/>
                <w:sz w:val="20"/>
                <w:szCs w:val="20"/>
              </w:rPr>
              <w:t>1/34</w:t>
            </w:r>
          </w:p>
        </w:tc>
        <w:tc>
          <w:tcPr>
            <w:tcW w:w="1131" w:type="dxa"/>
            <w:gridSpan w:val="2"/>
            <w:tcBorders>
              <w:top w:val="single" w:sz="6" w:space="0" w:color="auto"/>
              <w:left w:val="single" w:sz="6" w:space="0" w:color="auto"/>
              <w:bottom w:val="single" w:sz="6" w:space="0" w:color="auto"/>
              <w:right w:val="single" w:sz="6" w:space="0" w:color="auto"/>
            </w:tcBorders>
          </w:tcPr>
          <w:p w:rsidR="005A7331" w:rsidRPr="005A7331" w:rsidRDefault="005A7331" w:rsidP="005A7331">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center"/>
              <w:rPr>
                <w:rFonts w:ascii="Times New Roman" w:eastAsia="Times New Roman" w:hAnsi="Times New Roman" w:cs="Times New Roman"/>
                <w:sz w:val="20"/>
                <w:szCs w:val="20"/>
              </w:rPr>
            </w:pPr>
            <w:r w:rsidRPr="005A7331">
              <w:rPr>
                <w:rFonts w:ascii="Times New Roman" w:eastAsia="Times New Roman" w:hAnsi="Times New Roman" w:cs="Times New Roman"/>
                <w:sz w:val="20"/>
                <w:szCs w:val="20"/>
              </w:rPr>
              <w:t>4/135</w:t>
            </w:r>
          </w:p>
        </w:tc>
      </w:tr>
      <w:tr w:rsidR="005A7331" w:rsidRPr="005A7331" w:rsidTr="001C0268">
        <w:tc>
          <w:tcPr>
            <w:tcW w:w="2768" w:type="dxa"/>
            <w:vMerge/>
            <w:tcBorders>
              <w:top w:val="nil"/>
              <w:left w:val="single" w:sz="6" w:space="0" w:color="auto"/>
              <w:bottom w:val="single" w:sz="6" w:space="0" w:color="auto"/>
              <w:right w:val="single" w:sz="6" w:space="0" w:color="auto"/>
            </w:tcBorders>
          </w:tcPr>
          <w:p w:rsidR="005A7331" w:rsidRPr="005A7331" w:rsidRDefault="005A7331" w:rsidP="005A7331">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imes New Roman" w:eastAsia="Times New Roman" w:hAnsi="Times New Roman" w:cs="Times New Roman"/>
                <w:sz w:val="20"/>
                <w:szCs w:val="20"/>
              </w:rPr>
            </w:pPr>
          </w:p>
          <w:p w:rsidR="005A7331" w:rsidRPr="005A7331" w:rsidRDefault="005A7331" w:rsidP="005A7331">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imes New Roman" w:eastAsia="Times New Roman" w:hAnsi="Times New Roman" w:cs="Times New Roman"/>
                <w:sz w:val="20"/>
                <w:szCs w:val="20"/>
              </w:rPr>
            </w:pPr>
          </w:p>
        </w:tc>
        <w:tc>
          <w:tcPr>
            <w:tcW w:w="2341" w:type="dxa"/>
            <w:tcBorders>
              <w:top w:val="single" w:sz="6" w:space="0" w:color="auto"/>
              <w:left w:val="single" w:sz="6" w:space="0" w:color="auto"/>
              <w:bottom w:val="single" w:sz="6" w:space="0" w:color="auto"/>
              <w:right w:val="single" w:sz="6" w:space="0" w:color="auto"/>
            </w:tcBorders>
          </w:tcPr>
          <w:p w:rsidR="005A7331" w:rsidRPr="005A7331" w:rsidRDefault="005A7331" w:rsidP="005A7331">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83" w:lineRule="exact"/>
              <w:ind w:left="5" w:hanging="5"/>
              <w:rPr>
                <w:rFonts w:ascii="Times New Roman" w:eastAsia="Times New Roman" w:hAnsi="Times New Roman" w:cs="Times New Roman"/>
                <w:sz w:val="20"/>
                <w:szCs w:val="20"/>
              </w:rPr>
            </w:pPr>
            <w:r w:rsidRPr="005A7331">
              <w:rPr>
                <w:rFonts w:ascii="Times New Roman" w:eastAsia="Times New Roman" w:hAnsi="Times New Roman" w:cs="Times New Roman"/>
                <w:sz w:val="20"/>
                <w:szCs w:val="20"/>
              </w:rPr>
              <w:t>Изобразительное искусство</w:t>
            </w:r>
          </w:p>
        </w:tc>
        <w:tc>
          <w:tcPr>
            <w:tcW w:w="898" w:type="dxa"/>
            <w:gridSpan w:val="2"/>
            <w:tcBorders>
              <w:top w:val="single" w:sz="6" w:space="0" w:color="auto"/>
              <w:left w:val="single" w:sz="6" w:space="0" w:color="auto"/>
              <w:bottom w:val="single" w:sz="6" w:space="0" w:color="auto"/>
              <w:right w:val="single" w:sz="6" w:space="0" w:color="auto"/>
            </w:tcBorders>
          </w:tcPr>
          <w:p w:rsidR="005A7331" w:rsidRPr="005A7331" w:rsidRDefault="005A7331" w:rsidP="005A7331">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center"/>
              <w:rPr>
                <w:rFonts w:ascii="Times New Roman" w:eastAsia="Times New Roman" w:hAnsi="Times New Roman" w:cs="Times New Roman"/>
                <w:sz w:val="20"/>
                <w:szCs w:val="20"/>
              </w:rPr>
            </w:pPr>
            <w:r w:rsidRPr="005A7331">
              <w:rPr>
                <w:rFonts w:ascii="Times New Roman" w:eastAsia="Times New Roman" w:hAnsi="Times New Roman" w:cs="Times New Roman"/>
                <w:sz w:val="20"/>
                <w:szCs w:val="20"/>
              </w:rPr>
              <w:t>1/33</w:t>
            </w:r>
          </w:p>
        </w:tc>
        <w:tc>
          <w:tcPr>
            <w:tcW w:w="902" w:type="dxa"/>
            <w:gridSpan w:val="2"/>
            <w:tcBorders>
              <w:top w:val="single" w:sz="6" w:space="0" w:color="auto"/>
              <w:left w:val="single" w:sz="6" w:space="0" w:color="auto"/>
              <w:bottom w:val="single" w:sz="6" w:space="0" w:color="auto"/>
              <w:right w:val="single" w:sz="6" w:space="0" w:color="auto"/>
            </w:tcBorders>
          </w:tcPr>
          <w:p w:rsidR="005A7331" w:rsidRPr="005A7331" w:rsidRDefault="005A7331" w:rsidP="005A7331">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center"/>
              <w:rPr>
                <w:rFonts w:ascii="Times New Roman" w:eastAsia="Times New Roman" w:hAnsi="Times New Roman" w:cs="Times New Roman"/>
                <w:sz w:val="20"/>
                <w:szCs w:val="20"/>
              </w:rPr>
            </w:pPr>
            <w:r w:rsidRPr="005A7331">
              <w:rPr>
                <w:rFonts w:ascii="Times New Roman" w:eastAsia="Times New Roman" w:hAnsi="Times New Roman" w:cs="Times New Roman"/>
                <w:sz w:val="20"/>
                <w:szCs w:val="20"/>
              </w:rPr>
              <w:t>1/34</w:t>
            </w:r>
          </w:p>
        </w:tc>
        <w:tc>
          <w:tcPr>
            <w:tcW w:w="898" w:type="dxa"/>
            <w:tcBorders>
              <w:top w:val="single" w:sz="6" w:space="0" w:color="auto"/>
              <w:left w:val="single" w:sz="6" w:space="0" w:color="auto"/>
              <w:bottom w:val="single" w:sz="6" w:space="0" w:color="auto"/>
              <w:right w:val="single" w:sz="6" w:space="0" w:color="auto"/>
            </w:tcBorders>
          </w:tcPr>
          <w:p w:rsidR="005A7331" w:rsidRPr="005A7331" w:rsidRDefault="005A7331" w:rsidP="005A7331">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center"/>
              <w:rPr>
                <w:rFonts w:ascii="Times New Roman" w:eastAsia="Times New Roman" w:hAnsi="Times New Roman" w:cs="Times New Roman"/>
                <w:sz w:val="20"/>
                <w:szCs w:val="20"/>
              </w:rPr>
            </w:pPr>
            <w:r w:rsidRPr="005A7331">
              <w:rPr>
                <w:rFonts w:ascii="Times New Roman" w:eastAsia="Times New Roman" w:hAnsi="Times New Roman" w:cs="Times New Roman"/>
                <w:sz w:val="20"/>
                <w:szCs w:val="20"/>
              </w:rPr>
              <w:t>1/34</w:t>
            </w:r>
          </w:p>
        </w:tc>
        <w:tc>
          <w:tcPr>
            <w:tcW w:w="1080" w:type="dxa"/>
            <w:tcBorders>
              <w:top w:val="single" w:sz="6" w:space="0" w:color="auto"/>
              <w:left w:val="single" w:sz="6" w:space="0" w:color="auto"/>
              <w:bottom w:val="single" w:sz="6" w:space="0" w:color="auto"/>
              <w:right w:val="single" w:sz="6" w:space="0" w:color="auto"/>
            </w:tcBorders>
          </w:tcPr>
          <w:p w:rsidR="005A7331" w:rsidRPr="005A7331" w:rsidRDefault="005A7331" w:rsidP="005A7331">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center"/>
              <w:rPr>
                <w:rFonts w:ascii="Times New Roman" w:eastAsia="Times New Roman" w:hAnsi="Times New Roman" w:cs="Times New Roman"/>
                <w:sz w:val="20"/>
                <w:szCs w:val="20"/>
              </w:rPr>
            </w:pPr>
            <w:r w:rsidRPr="005A7331">
              <w:rPr>
                <w:rFonts w:ascii="Times New Roman" w:eastAsia="Times New Roman" w:hAnsi="Times New Roman" w:cs="Times New Roman"/>
                <w:sz w:val="20"/>
                <w:szCs w:val="20"/>
              </w:rPr>
              <w:t>1/34</w:t>
            </w:r>
          </w:p>
        </w:tc>
        <w:tc>
          <w:tcPr>
            <w:tcW w:w="1131" w:type="dxa"/>
            <w:gridSpan w:val="2"/>
            <w:tcBorders>
              <w:top w:val="single" w:sz="6" w:space="0" w:color="auto"/>
              <w:left w:val="single" w:sz="6" w:space="0" w:color="auto"/>
              <w:bottom w:val="single" w:sz="6" w:space="0" w:color="auto"/>
              <w:right w:val="single" w:sz="6" w:space="0" w:color="auto"/>
            </w:tcBorders>
          </w:tcPr>
          <w:p w:rsidR="005A7331" w:rsidRPr="005A7331" w:rsidRDefault="005A7331" w:rsidP="005A7331">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center"/>
              <w:rPr>
                <w:rFonts w:ascii="Times New Roman" w:eastAsia="Times New Roman" w:hAnsi="Times New Roman" w:cs="Times New Roman"/>
                <w:sz w:val="20"/>
                <w:szCs w:val="20"/>
              </w:rPr>
            </w:pPr>
            <w:r w:rsidRPr="005A7331">
              <w:rPr>
                <w:rFonts w:ascii="Times New Roman" w:eastAsia="Times New Roman" w:hAnsi="Times New Roman" w:cs="Times New Roman"/>
                <w:sz w:val="20"/>
                <w:szCs w:val="20"/>
              </w:rPr>
              <w:t>4/135</w:t>
            </w:r>
          </w:p>
        </w:tc>
      </w:tr>
      <w:tr w:rsidR="005A7331" w:rsidRPr="005A7331" w:rsidTr="001C0268">
        <w:tc>
          <w:tcPr>
            <w:tcW w:w="2768" w:type="dxa"/>
            <w:tcBorders>
              <w:top w:val="single" w:sz="6" w:space="0" w:color="auto"/>
              <w:left w:val="single" w:sz="6" w:space="0" w:color="auto"/>
              <w:bottom w:val="single" w:sz="6" w:space="0" w:color="auto"/>
              <w:right w:val="single" w:sz="6" w:space="0" w:color="auto"/>
            </w:tcBorders>
          </w:tcPr>
          <w:p w:rsidR="005A7331" w:rsidRPr="005A7331" w:rsidRDefault="005A7331" w:rsidP="005A7331">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imes New Roman" w:eastAsia="Times New Roman" w:hAnsi="Times New Roman" w:cs="Times New Roman"/>
                <w:sz w:val="20"/>
                <w:szCs w:val="20"/>
              </w:rPr>
            </w:pPr>
            <w:r w:rsidRPr="005A7331">
              <w:rPr>
                <w:rFonts w:ascii="Times New Roman" w:eastAsia="Times New Roman" w:hAnsi="Times New Roman" w:cs="Times New Roman"/>
                <w:sz w:val="20"/>
                <w:szCs w:val="20"/>
              </w:rPr>
              <w:t>Технология</w:t>
            </w:r>
          </w:p>
        </w:tc>
        <w:tc>
          <w:tcPr>
            <w:tcW w:w="2341" w:type="dxa"/>
            <w:tcBorders>
              <w:top w:val="single" w:sz="6" w:space="0" w:color="auto"/>
              <w:left w:val="single" w:sz="6" w:space="0" w:color="auto"/>
              <w:bottom w:val="single" w:sz="6" w:space="0" w:color="auto"/>
              <w:right w:val="single" w:sz="6" w:space="0" w:color="auto"/>
            </w:tcBorders>
          </w:tcPr>
          <w:p w:rsidR="005A7331" w:rsidRPr="005A7331" w:rsidRDefault="005A7331" w:rsidP="005A7331">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imes New Roman" w:eastAsia="Times New Roman" w:hAnsi="Times New Roman" w:cs="Times New Roman"/>
                <w:sz w:val="20"/>
                <w:szCs w:val="20"/>
              </w:rPr>
            </w:pPr>
            <w:r w:rsidRPr="005A7331">
              <w:rPr>
                <w:rFonts w:ascii="Times New Roman" w:eastAsia="Times New Roman" w:hAnsi="Times New Roman" w:cs="Times New Roman"/>
                <w:sz w:val="20"/>
                <w:szCs w:val="20"/>
              </w:rPr>
              <w:t>Технология</w:t>
            </w:r>
          </w:p>
        </w:tc>
        <w:tc>
          <w:tcPr>
            <w:tcW w:w="898" w:type="dxa"/>
            <w:gridSpan w:val="2"/>
            <w:tcBorders>
              <w:top w:val="single" w:sz="6" w:space="0" w:color="auto"/>
              <w:left w:val="single" w:sz="6" w:space="0" w:color="auto"/>
              <w:bottom w:val="single" w:sz="6" w:space="0" w:color="auto"/>
              <w:right w:val="single" w:sz="6" w:space="0" w:color="auto"/>
            </w:tcBorders>
          </w:tcPr>
          <w:p w:rsidR="005A7331" w:rsidRPr="005A7331" w:rsidRDefault="005A7331" w:rsidP="005A7331">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center"/>
              <w:rPr>
                <w:rFonts w:ascii="Times New Roman" w:eastAsia="Times New Roman" w:hAnsi="Times New Roman" w:cs="Times New Roman"/>
                <w:sz w:val="20"/>
                <w:szCs w:val="20"/>
              </w:rPr>
            </w:pPr>
            <w:r w:rsidRPr="005A7331">
              <w:rPr>
                <w:rFonts w:ascii="Times New Roman" w:eastAsia="Times New Roman" w:hAnsi="Times New Roman" w:cs="Times New Roman"/>
                <w:sz w:val="20"/>
                <w:szCs w:val="20"/>
              </w:rPr>
              <w:t>1/33</w:t>
            </w:r>
          </w:p>
        </w:tc>
        <w:tc>
          <w:tcPr>
            <w:tcW w:w="902" w:type="dxa"/>
            <w:gridSpan w:val="2"/>
            <w:tcBorders>
              <w:top w:val="single" w:sz="6" w:space="0" w:color="auto"/>
              <w:left w:val="single" w:sz="6" w:space="0" w:color="auto"/>
              <w:bottom w:val="single" w:sz="6" w:space="0" w:color="auto"/>
              <w:right w:val="single" w:sz="6" w:space="0" w:color="auto"/>
            </w:tcBorders>
          </w:tcPr>
          <w:p w:rsidR="005A7331" w:rsidRPr="005A7331" w:rsidRDefault="005A7331" w:rsidP="005A7331">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center"/>
              <w:rPr>
                <w:rFonts w:ascii="Times New Roman" w:eastAsia="Times New Roman" w:hAnsi="Times New Roman" w:cs="Times New Roman"/>
                <w:sz w:val="20"/>
                <w:szCs w:val="20"/>
              </w:rPr>
            </w:pPr>
            <w:r w:rsidRPr="005A7331">
              <w:rPr>
                <w:rFonts w:ascii="Times New Roman" w:eastAsia="Times New Roman" w:hAnsi="Times New Roman" w:cs="Times New Roman"/>
                <w:sz w:val="20"/>
                <w:szCs w:val="20"/>
              </w:rPr>
              <w:t>1/34</w:t>
            </w:r>
          </w:p>
        </w:tc>
        <w:tc>
          <w:tcPr>
            <w:tcW w:w="898" w:type="dxa"/>
            <w:tcBorders>
              <w:top w:val="single" w:sz="6" w:space="0" w:color="auto"/>
              <w:left w:val="single" w:sz="6" w:space="0" w:color="auto"/>
              <w:bottom w:val="single" w:sz="6" w:space="0" w:color="auto"/>
              <w:right w:val="single" w:sz="6" w:space="0" w:color="auto"/>
            </w:tcBorders>
          </w:tcPr>
          <w:p w:rsidR="005A7331" w:rsidRPr="005A7331" w:rsidRDefault="005A7331" w:rsidP="005A7331">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center"/>
              <w:rPr>
                <w:rFonts w:ascii="Times New Roman" w:eastAsia="Times New Roman" w:hAnsi="Times New Roman" w:cs="Times New Roman"/>
                <w:sz w:val="20"/>
                <w:szCs w:val="20"/>
              </w:rPr>
            </w:pPr>
            <w:r w:rsidRPr="005A7331">
              <w:rPr>
                <w:rFonts w:ascii="Times New Roman" w:eastAsia="Times New Roman" w:hAnsi="Times New Roman" w:cs="Times New Roman"/>
                <w:sz w:val="20"/>
                <w:szCs w:val="20"/>
              </w:rPr>
              <w:t>1/34</w:t>
            </w:r>
          </w:p>
        </w:tc>
        <w:tc>
          <w:tcPr>
            <w:tcW w:w="1080" w:type="dxa"/>
            <w:tcBorders>
              <w:top w:val="single" w:sz="6" w:space="0" w:color="auto"/>
              <w:left w:val="single" w:sz="6" w:space="0" w:color="auto"/>
              <w:bottom w:val="single" w:sz="6" w:space="0" w:color="auto"/>
              <w:right w:val="single" w:sz="6" w:space="0" w:color="auto"/>
            </w:tcBorders>
          </w:tcPr>
          <w:p w:rsidR="005A7331" w:rsidRPr="005A7331" w:rsidRDefault="005A7331" w:rsidP="005A7331">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center"/>
              <w:rPr>
                <w:rFonts w:ascii="Times New Roman" w:eastAsia="Times New Roman" w:hAnsi="Times New Roman" w:cs="Times New Roman"/>
                <w:sz w:val="20"/>
                <w:szCs w:val="20"/>
              </w:rPr>
            </w:pPr>
            <w:r w:rsidRPr="005A7331">
              <w:rPr>
                <w:rFonts w:ascii="Times New Roman" w:eastAsia="Times New Roman" w:hAnsi="Times New Roman" w:cs="Times New Roman"/>
                <w:sz w:val="20"/>
                <w:szCs w:val="20"/>
              </w:rPr>
              <w:t>1/34</w:t>
            </w:r>
          </w:p>
        </w:tc>
        <w:tc>
          <w:tcPr>
            <w:tcW w:w="1131" w:type="dxa"/>
            <w:gridSpan w:val="2"/>
            <w:tcBorders>
              <w:top w:val="single" w:sz="6" w:space="0" w:color="auto"/>
              <w:left w:val="single" w:sz="6" w:space="0" w:color="auto"/>
              <w:bottom w:val="single" w:sz="6" w:space="0" w:color="auto"/>
              <w:right w:val="single" w:sz="6" w:space="0" w:color="auto"/>
            </w:tcBorders>
          </w:tcPr>
          <w:p w:rsidR="005A7331" w:rsidRPr="005A7331" w:rsidRDefault="005A7331" w:rsidP="005A7331">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center"/>
              <w:rPr>
                <w:rFonts w:ascii="Times New Roman" w:eastAsia="Times New Roman" w:hAnsi="Times New Roman" w:cs="Times New Roman"/>
                <w:sz w:val="20"/>
                <w:szCs w:val="20"/>
              </w:rPr>
            </w:pPr>
            <w:r w:rsidRPr="005A7331">
              <w:rPr>
                <w:rFonts w:ascii="Times New Roman" w:eastAsia="Times New Roman" w:hAnsi="Times New Roman" w:cs="Times New Roman"/>
                <w:sz w:val="20"/>
                <w:szCs w:val="20"/>
              </w:rPr>
              <w:t>4/135</w:t>
            </w:r>
          </w:p>
        </w:tc>
      </w:tr>
      <w:tr w:rsidR="005A7331" w:rsidRPr="005A7331" w:rsidTr="001C0268">
        <w:tc>
          <w:tcPr>
            <w:tcW w:w="2768" w:type="dxa"/>
            <w:tcBorders>
              <w:top w:val="single" w:sz="6" w:space="0" w:color="auto"/>
              <w:left w:val="single" w:sz="6" w:space="0" w:color="auto"/>
              <w:bottom w:val="single" w:sz="6" w:space="0" w:color="auto"/>
              <w:right w:val="single" w:sz="6" w:space="0" w:color="auto"/>
            </w:tcBorders>
          </w:tcPr>
          <w:p w:rsidR="005A7331" w:rsidRPr="005A7331" w:rsidRDefault="005A7331" w:rsidP="005A7331">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imes New Roman" w:eastAsia="Times New Roman" w:hAnsi="Times New Roman" w:cs="Times New Roman"/>
                <w:sz w:val="20"/>
                <w:szCs w:val="20"/>
              </w:rPr>
            </w:pPr>
            <w:r w:rsidRPr="005A7331">
              <w:rPr>
                <w:rFonts w:ascii="Times New Roman" w:eastAsia="Times New Roman" w:hAnsi="Times New Roman" w:cs="Times New Roman"/>
                <w:sz w:val="20"/>
                <w:szCs w:val="20"/>
              </w:rPr>
              <w:t>Физическая культура</w:t>
            </w:r>
          </w:p>
        </w:tc>
        <w:tc>
          <w:tcPr>
            <w:tcW w:w="2341" w:type="dxa"/>
            <w:tcBorders>
              <w:top w:val="single" w:sz="6" w:space="0" w:color="auto"/>
              <w:left w:val="single" w:sz="6" w:space="0" w:color="auto"/>
              <w:bottom w:val="single" w:sz="6" w:space="0" w:color="auto"/>
              <w:right w:val="single" w:sz="6" w:space="0" w:color="auto"/>
            </w:tcBorders>
          </w:tcPr>
          <w:p w:rsidR="005A7331" w:rsidRPr="005A7331" w:rsidRDefault="005A7331" w:rsidP="005A7331">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78" w:lineRule="exact"/>
              <w:ind w:firstLine="5"/>
              <w:rPr>
                <w:rFonts w:ascii="Times New Roman" w:eastAsia="Times New Roman" w:hAnsi="Times New Roman" w:cs="Times New Roman"/>
                <w:sz w:val="20"/>
                <w:szCs w:val="20"/>
              </w:rPr>
            </w:pPr>
            <w:r w:rsidRPr="005A7331">
              <w:rPr>
                <w:rFonts w:ascii="Times New Roman" w:eastAsia="Times New Roman" w:hAnsi="Times New Roman" w:cs="Times New Roman"/>
                <w:sz w:val="20"/>
                <w:szCs w:val="20"/>
              </w:rPr>
              <w:t>Физическая культура</w:t>
            </w:r>
          </w:p>
        </w:tc>
        <w:tc>
          <w:tcPr>
            <w:tcW w:w="898" w:type="dxa"/>
            <w:gridSpan w:val="2"/>
            <w:tcBorders>
              <w:top w:val="single" w:sz="6" w:space="0" w:color="auto"/>
              <w:left w:val="single" w:sz="6" w:space="0" w:color="auto"/>
              <w:bottom w:val="single" w:sz="6" w:space="0" w:color="auto"/>
              <w:right w:val="single" w:sz="6" w:space="0" w:color="auto"/>
            </w:tcBorders>
          </w:tcPr>
          <w:p w:rsidR="005A7331" w:rsidRPr="005A7331" w:rsidRDefault="005A7331" w:rsidP="005A7331">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center"/>
              <w:rPr>
                <w:rFonts w:ascii="Times New Roman" w:eastAsia="Times New Roman" w:hAnsi="Times New Roman" w:cs="Times New Roman"/>
                <w:sz w:val="20"/>
                <w:szCs w:val="20"/>
              </w:rPr>
            </w:pPr>
            <w:r w:rsidRPr="005A7331">
              <w:rPr>
                <w:rFonts w:ascii="Times New Roman" w:eastAsia="Times New Roman" w:hAnsi="Times New Roman" w:cs="Times New Roman"/>
                <w:sz w:val="20"/>
                <w:szCs w:val="20"/>
              </w:rPr>
              <w:t>3/99</w:t>
            </w:r>
          </w:p>
        </w:tc>
        <w:tc>
          <w:tcPr>
            <w:tcW w:w="902" w:type="dxa"/>
            <w:gridSpan w:val="2"/>
            <w:tcBorders>
              <w:top w:val="single" w:sz="6" w:space="0" w:color="auto"/>
              <w:left w:val="single" w:sz="6" w:space="0" w:color="auto"/>
              <w:bottom w:val="single" w:sz="6" w:space="0" w:color="auto"/>
              <w:right w:val="single" w:sz="6" w:space="0" w:color="auto"/>
            </w:tcBorders>
          </w:tcPr>
          <w:p w:rsidR="005A7331" w:rsidRPr="005A7331" w:rsidRDefault="005A7331" w:rsidP="005A7331">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center"/>
              <w:rPr>
                <w:rFonts w:ascii="Times New Roman" w:eastAsia="Times New Roman" w:hAnsi="Times New Roman" w:cs="Times New Roman"/>
                <w:sz w:val="20"/>
                <w:szCs w:val="20"/>
              </w:rPr>
            </w:pPr>
            <w:r w:rsidRPr="005A7331">
              <w:rPr>
                <w:rFonts w:ascii="Times New Roman" w:eastAsia="Times New Roman" w:hAnsi="Times New Roman" w:cs="Times New Roman"/>
                <w:sz w:val="20"/>
                <w:szCs w:val="20"/>
              </w:rPr>
              <w:t>3/102</w:t>
            </w:r>
          </w:p>
        </w:tc>
        <w:tc>
          <w:tcPr>
            <w:tcW w:w="898" w:type="dxa"/>
            <w:tcBorders>
              <w:top w:val="single" w:sz="6" w:space="0" w:color="auto"/>
              <w:left w:val="single" w:sz="6" w:space="0" w:color="auto"/>
              <w:bottom w:val="single" w:sz="6" w:space="0" w:color="auto"/>
              <w:right w:val="single" w:sz="6" w:space="0" w:color="auto"/>
            </w:tcBorders>
          </w:tcPr>
          <w:p w:rsidR="005A7331" w:rsidRPr="005A7331" w:rsidRDefault="005A7331" w:rsidP="005A7331">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center"/>
              <w:rPr>
                <w:rFonts w:ascii="Times New Roman" w:eastAsia="Times New Roman" w:hAnsi="Times New Roman" w:cs="Times New Roman"/>
                <w:sz w:val="20"/>
                <w:szCs w:val="20"/>
              </w:rPr>
            </w:pPr>
            <w:r w:rsidRPr="005A7331">
              <w:rPr>
                <w:rFonts w:ascii="Times New Roman" w:eastAsia="Times New Roman" w:hAnsi="Times New Roman" w:cs="Times New Roman"/>
                <w:sz w:val="20"/>
                <w:szCs w:val="20"/>
              </w:rPr>
              <w:t>3/102</w:t>
            </w:r>
          </w:p>
        </w:tc>
        <w:tc>
          <w:tcPr>
            <w:tcW w:w="1080" w:type="dxa"/>
            <w:tcBorders>
              <w:top w:val="single" w:sz="6" w:space="0" w:color="auto"/>
              <w:left w:val="single" w:sz="6" w:space="0" w:color="auto"/>
              <w:bottom w:val="single" w:sz="6" w:space="0" w:color="auto"/>
              <w:right w:val="single" w:sz="6" w:space="0" w:color="auto"/>
            </w:tcBorders>
          </w:tcPr>
          <w:p w:rsidR="005A7331" w:rsidRPr="005A7331" w:rsidRDefault="005A7331" w:rsidP="005A7331">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center"/>
              <w:rPr>
                <w:rFonts w:ascii="Times New Roman" w:eastAsia="Times New Roman" w:hAnsi="Times New Roman" w:cs="Times New Roman"/>
                <w:sz w:val="20"/>
                <w:szCs w:val="20"/>
              </w:rPr>
            </w:pPr>
            <w:r w:rsidRPr="005A7331">
              <w:rPr>
                <w:rFonts w:ascii="Times New Roman" w:eastAsia="Times New Roman" w:hAnsi="Times New Roman" w:cs="Times New Roman"/>
                <w:sz w:val="20"/>
                <w:szCs w:val="20"/>
              </w:rPr>
              <w:t>3/102</w:t>
            </w:r>
          </w:p>
        </w:tc>
        <w:tc>
          <w:tcPr>
            <w:tcW w:w="1131" w:type="dxa"/>
            <w:gridSpan w:val="2"/>
            <w:tcBorders>
              <w:top w:val="single" w:sz="6" w:space="0" w:color="auto"/>
              <w:left w:val="single" w:sz="6" w:space="0" w:color="auto"/>
              <w:bottom w:val="single" w:sz="6" w:space="0" w:color="auto"/>
              <w:right w:val="single" w:sz="6" w:space="0" w:color="auto"/>
            </w:tcBorders>
          </w:tcPr>
          <w:p w:rsidR="005A7331" w:rsidRPr="005A7331" w:rsidRDefault="005A7331" w:rsidP="005A7331">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center"/>
              <w:rPr>
                <w:rFonts w:ascii="Times New Roman" w:eastAsia="Times New Roman" w:hAnsi="Times New Roman" w:cs="Times New Roman"/>
                <w:sz w:val="20"/>
                <w:szCs w:val="20"/>
              </w:rPr>
            </w:pPr>
            <w:r w:rsidRPr="005A7331">
              <w:rPr>
                <w:rFonts w:ascii="Times New Roman" w:eastAsia="Times New Roman" w:hAnsi="Times New Roman" w:cs="Times New Roman"/>
                <w:sz w:val="20"/>
                <w:szCs w:val="20"/>
              </w:rPr>
              <w:t>12/405</w:t>
            </w:r>
          </w:p>
        </w:tc>
      </w:tr>
      <w:tr w:rsidR="005A7331" w:rsidRPr="005A7331" w:rsidTr="001C0268">
        <w:tc>
          <w:tcPr>
            <w:tcW w:w="5109" w:type="dxa"/>
            <w:gridSpan w:val="2"/>
            <w:tcBorders>
              <w:top w:val="single" w:sz="6" w:space="0" w:color="auto"/>
              <w:left w:val="single" w:sz="6" w:space="0" w:color="auto"/>
              <w:bottom w:val="single" w:sz="6" w:space="0" w:color="auto"/>
              <w:right w:val="single" w:sz="6" w:space="0" w:color="auto"/>
            </w:tcBorders>
          </w:tcPr>
          <w:p w:rsidR="005A7331" w:rsidRPr="005A7331" w:rsidRDefault="005A7331" w:rsidP="005A7331">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imes New Roman" w:eastAsia="Times New Roman" w:hAnsi="Times New Roman" w:cs="Times New Roman"/>
                <w:b/>
                <w:bCs/>
                <w:sz w:val="20"/>
                <w:szCs w:val="20"/>
              </w:rPr>
            </w:pPr>
            <w:r w:rsidRPr="005A7331">
              <w:rPr>
                <w:rFonts w:ascii="Times New Roman" w:eastAsia="Times New Roman" w:hAnsi="Times New Roman" w:cs="Times New Roman"/>
                <w:b/>
                <w:bCs/>
                <w:sz w:val="20"/>
                <w:szCs w:val="20"/>
              </w:rPr>
              <w:t>Итого</w:t>
            </w:r>
          </w:p>
        </w:tc>
        <w:tc>
          <w:tcPr>
            <w:tcW w:w="898" w:type="dxa"/>
            <w:gridSpan w:val="2"/>
            <w:tcBorders>
              <w:top w:val="single" w:sz="6" w:space="0" w:color="auto"/>
              <w:left w:val="single" w:sz="6" w:space="0" w:color="auto"/>
              <w:bottom w:val="single" w:sz="6" w:space="0" w:color="auto"/>
              <w:right w:val="single" w:sz="6" w:space="0" w:color="auto"/>
            </w:tcBorders>
          </w:tcPr>
          <w:p w:rsidR="005A7331" w:rsidRPr="005A7331" w:rsidRDefault="005A7331" w:rsidP="005A7331">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center"/>
              <w:rPr>
                <w:rFonts w:ascii="Times New Roman" w:eastAsia="Times New Roman" w:hAnsi="Times New Roman" w:cs="Times New Roman"/>
                <w:b/>
                <w:bCs/>
                <w:sz w:val="20"/>
                <w:szCs w:val="20"/>
              </w:rPr>
            </w:pPr>
            <w:r w:rsidRPr="005A7331">
              <w:rPr>
                <w:rFonts w:ascii="Times New Roman" w:eastAsia="Times New Roman" w:hAnsi="Times New Roman" w:cs="Times New Roman"/>
                <w:b/>
                <w:bCs/>
                <w:sz w:val="20"/>
                <w:szCs w:val="20"/>
              </w:rPr>
              <w:t>21/693</w:t>
            </w:r>
          </w:p>
        </w:tc>
        <w:tc>
          <w:tcPr>
            <w:tcW w:w="902" w:type="dxa"/>
            <w:gridSpan w:val="2"/>
            <w:tcBorders>
              <w:top w:val="single" w:sz="6" w:space="0" w:color="auto"/>
              <w:left w:val="single" w:sz="6" w:space="0" w:color="auto"/>
              <w:bottom w:val="single" w:sz="6" w:space="0" w:color="auto"/>
              <w:right w:val="single" w:sz="6" w:space="0" w:color="auto"/>
            </w:tcBorders>
          </w:tcPr>
          <w:p w:rsidR="005A7331" w:rsidRPr="005A7331" w:rsidRDefault="005A7331" w:rsidP="005A7331">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center"/>
              <w:rPr>
                <w:rFonts w:ascii="Times New Roman" w:eastAsia="Times New Roman" w:hAnsi="Times New Roman" w:cs="Times New Roman"/>
                <w:b/>
                <w:bCs/>
                <w:sz w:val="20"/>
                <w:szCs w:val="20"/>
              </w:rPr>
            </w:pPr>
            <w:r w:rsidRPr="005A7331">
              <w:rPr>
                <w:rFonts w:ascii="Times New Roman" w:eastAsia="Times New Roman" w:hAnsi="Times New Roman" w:cs="Times New Roman"/>
                <w:b/>
                <w:bCs/>
                <w:sz w:val="20"/>
                <w:szCs w:val="20"/>
              </w:rPr>
              <w:t>23/782</w:t>
            </w:r>
          </w:p>
        </w:tc>
        <w:tc>
          <w:tcPr>
            <w:tcW w:w="898" w:type="dxa"/>
            <w:tcBorders>
              <w:top w:val="single" w:sz="6" w:space="0" w:color="auto"/>
              <w:left w:val="single" w:sz="6" w:space="0" w:color="auto"/>
              <w:bottom w:val="single" w:sz="6" w:space="0" w:color="auto"/>
              <w:right w:val="single" w:sz="6" w:space="0" w:color="auto"/>
            </w:tcBorders>
          </w:tcPr>
          <w:p w:rsidR="005A7331" w:rsidRPr="005A7331" w:rsidRDefault="005A7331" w:rsidP="005A7331">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center"/>
              <w:rPr>
                <w:rFonts w:ascii="Times New Roman" w:eastAsia="Times New Roman" w:hAnsi="Times New Roman" w:cs="Times New Roman"/>
                <w:b/>
                <w:bCs/>
                <w:sz w:val="20"/>
                <w:szCs w:val="20"/>
              </w:rPr>
            </w:pPr>
            <w:r w:rsidRPr="005A7331">
              <w:rPr>
                <w:rFonts w:ascii="Times New Roman" w:eastAsia="Times New Roman" w:hAnsi="Times New Roman" w:cs="Times New Roman"/>
                <w:b/>
                <w:bCs/>
                <w:sz w:val="20"/>
                <w:szCs w:val="20"/>
              </w:rPr>
              <w:t>23/782</w:t>
            </w:r>
          </w:p>
        </w:tc>
        <w:tc>
          <w:tcPr>
            <w:tcW w:w="1080" w:type="dxa"/>
            <w:tcBorders>
              <w:top w:val="single" w:sz="6" w:space="0" w:color="auto"/>
              <w:left w:val="single" w:sz="6" w:space="0" w:color="auto"/>
              <w:bottom w:val="single" w:sz="6" w:space="0" w:color="auto"/>
              <w:right w:val="single" w:sz="6" w:space="0" w:color="auto"/>
            </w:tcBorders>
          </w:tcPr>
          <w:p w:rsidR="005A7331" w:rsidRPr="005A7331" w:rsidRDefault="005A7331" w:rsidP="005A7331">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center"/>
              <w:rPr>
                <w:rFonts w:ascii="Times New Roman" w:eastAsia="Times New Roman" w:hAnsi="Times New Roman" w:cs="Times New Roman"/>
                <w:b/>
                <w:bCs/>
                <w:sz w:val="20"/>
                <w:szCs w:val="20"/>
              </w:rPr>
            </w:pPr>
            <w:r w:rsidRPr="005A7331">
              <w:rPr>
                <w:rFonts w:ascii="Times New Roman" w:eastAsia="Times New Roman" w:hAnsi="Times New Roman" w:cs="Times New Roman"/>
                <w:b/>
                <w:bCs/>
                <w:sz w:val="20"/>
                <w:szCs w:val="20"/>
              </w:rPr>
              <w:t>23/782</w:t>
            </w:r>
          </w:p>
        </w:tc>
        <w:tc>
          <w:tcPr>
            <w:tcW w:w="1131" w:type="dxa"/>
            <w:gridSpan w:val="2"/>
            <w:tcBorders>
              <w:top w:val="single" w:sz="6" w:space="0" w:color="auto"/>
              <w:left w:val="single" w:sz="6" w:space="0" w:color="auto"/>
              <w:bottom w:val="single" w:sz="6" w:space="0" w:color="auto"/>
              <w:right w:val="single" w:sz="6" w:space="0" w:color="auto"/>
            </w:tcBorders>
          </w:tcPr>
          <w:p w:rsidR="005A7331" w:rsidRPr="005A7331" w:rsidRDefault="005A7331" w:rsidP="005A7331">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center"/>
              <w:rPr>
                <w:rFonts w:ascii="Times New Roman" w:eastAsia="Times New Roman" w:hAnsi="Times New Roman" w:cs="Times New Roman"/>
                <w:b/>
                <w:bCs/>
                <w:sz w:val="20"/>
                <w:szCs w:val="20"/>
              </w:rPr>
            </w:pPr>
            <w:r w:rsidRPr="005A7331">
              <w:rPr>
                <w:rFonts w:ascii="Times New Roman" w:eastAsia="Times New Roman" w:hAnsi="Times New Roman" w:cs="Times New Roman"/>
                <w:b/>
                <w:bCs/>
                <w:sz w:val="20"/>
                <w:szCs w:val="20"/>
              </w:rPr>
              <w:t>90/3039</w:t>
            </w:r>
          </w:p>
        </w:tc>
      </w:tr>
      <w:tr w:rsidR="005A7331" w:rsidRPr="005A7331" w:rsidTr="001C0268">
        <w:tc>
          <w:tcPr>
            <w:tcW w:w="5109" w:type="dxa"/>
            <w:gridSpan w:val="2"/>
            <w:tcBorders>
              <w:top w:val="single" w:sz="6" w:space="0" w:color="auto"/>
              <w:left w:val="single" w:sz="6" w:space="0" w:color="auto"/>
              <w:bottom w:val="single" w:sz="6" w:space="0" w:color="auto"/>
              <w:right w:val="single" w:sz="6" w:space="0" w:color="auto"/>
            </w:tcBorders>
            <w:vAlign w:val="center"/>
          </w:tcPr>
          <w:p w:rsidR="005A7331" w:rsidRPr="005A7331" w:rsidRDefault="005A7331" w:rsidP="005A7331">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74" w:lineRule="exact"/>
              <w:ind w:firstLine="24"/>
              <w:rPr>
                <w:rFonts w:ascii="Times New Roman" w:eastAsia="Times New Roman" w:hAnsi="Times New Roman" w:cs="Times New Roman"/>
                <w:b/>
                <w:bCs/>
                <w:i/>
                <w:iCs/>
                <w:sz w:val="20"/>
                <w:szCs w:val="20"/>
              </w:rPr>
            </w:pPr>
            <w:r w:rsidRPr="005A7331">
              <w:rPr>
                <w:rFonts w:ascii="Times New Roman" w:eastAsia="Times New Roman" w:hAnsi="Times New Roman" w:cs="Times New Roman"/>
                <w:b/>
                <w:bCs/>
                <w:i/>
                <w:iCs/>
                <w:sz w:val="20"/>
                <w:szCs w:val="20"/>
              </w:rPr>
              <w:t>Часть, формируемая участниками образовательных отношений при 6-ти дневной учебной недели</w:t>
            </w:r>
          </w:p>
        </w:tc>
        <w:tc>
          <w:tcPr>
            <w:tcW w:w="898" w:type="dxa"/>
            <w:gridSpan w:val="2"/>
            <w:tcBorders>
              <w:top w:val="single" w:sz="6" w:space="0" w:color="auto"/>
              <w:left w:val="single" w:sz="6" w:space="0" w:color="auto"/>
              <w:bottom w:val="single" w:sz="6" w:space="0" w:color="auto"/>
              <w:right w:val="single" w:sz="6" w:space="0" w:color="auto"/>
            </w:tcBorders>
          </w:tcPr>
          <w:p w:rsidR="005A7331" w:rsidRPr="005A7331" w:rsidRDefault="005A7331" w:rsidP="005A7331">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center"/>
              <w:rPr>
                <w:rFonts w:ascii="Times New Roman" w:eastAsia="Times New Roman" w:hAnsi="Times New Roman" w:cs="Times New Roman"/>
                <w:sz w:val="20"/>
                <w:szCs w:val="20"/>
              </w:rPr>
            </w:pPr>
            <w:r w:rsidRPr="005A7331">
              <w:rPr>
                <w:rFonts w:ascii="Times New Roman" w:eastAsia="Times New Roman" w:hAnsi="Times New Roman" w:cs="Times New Roman"/>
                <w:sz w:val="20"/>
                <w:szCs w:val="20"/>
              </w:rPr>
              <w:t>0</w:t>
            </w:r>
          </w:p>
        </w:tc>
        <w:tc>
          <w:tcPr>
            <w:tcW w:w="902" w:type="dxa"/>
            <w:gridSpan w:val="2"/>
            <w:tcBorders>
              <w:top w:val="single" w:sz="6" w:space="0" w:color="auto"/>
              <w:left w:val="single" w:sz="6" w:space="0" w:color="auto"/>
              <w:bottom w:val="single" w:sz="6" w:space="0" w:color="auto"/>
              <w:right w:val="single" w:sz="6" w:space="0" w:color="auto"/>
            </w:tcBorders>
          </w:tcPr>
          <w:p w:rsidR="005A7331" w:rsidRPr="005A7331" w:rsidRDefault="005A7331" w:rsidP="005A7331">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imes New Roman" w:eastAsia="Times New Roman" w:hAnsi="Times New Roman" w:cs="Times New Roman"/>
                <w:sz w:val="20"/>
                <w:szCs w:val="20"/>
              </w:rPr>
            </w:pPr>
            <w:r w:rsidRPr="005A7331">
              <w:rPr>
                <w:rFonts w:ascii="Times New Roman" w:eastAsia="Times New Roman" w:hAnsi="Times New Roman" w:cs="Times New Roman"/>
                <w:sz w:val="20"/>
                <w:szCs w:val="20"/>
              </w:rPr>
              <w:t>3</w:t>
            </w:r>
          </w:p>
        </w:tc>
        <w:tc>
          <w:tcPr>
            <w:tcW w:w="898" w:type="dxa"/>
            <w:tcBorders>
              <w:top w:val="single" w:sz="6" w:space="0" w:color="auto"/>
              <w:left w:val="single" w:sz="6" w:space="0" w:color="auto"/>
              <w:bottom w:val="single" w:sz="6" w:space="0" w:color="auto"/>
              <w:right w:val="single" w:sz="6" w:space="0" w:color="auto"/>
            </w:tcBorders>
          </w:tcPr>
          <w:p w:rsidR="005A7331" w:rsidRPr="005A7331" w:rsidRDefault="005A7331" w:rsidP="005A7331">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center"/>
              <w:rPr>
                <w:rFonts w:ascii="Times New Roman" w:eastAsia="Times New Roman" w:hAnsi="Times New Roman" w:cs="Times New Roman"/>
                <w:sz w:val="20"/>
                <w:szCs w:val="20"/>
              </w:rPr>
            </w:pPr>
            <w:r w:rsidRPr="005A7331">
              <w:rPr>
                <w:rFonts w:ascii="Times New Roman" w:eastAsia="Times New Roman" w:hAnsi="Times New Roman" w:cs="Times New Roman"/>
                <w:sz w:val="20"/>
                <w:szCs w:val="20"/>
              </w:rPr>
              <w:t>3</w:t>
            </w:r>
          </w:p>
        </w:tc>
        <w:tc>
          <w:tcPr>
            <w:tcW w:w="1080" w:type="dxa"/>
            <w:tcBorders>
              <w:top w:val="single" w:sz="6" w:space="0" w:color="auto"/>
              <w:left w:val="single" w:sz="6" w:space="0" w:color="auto"/>
              <w:bottom w:val="single" w:sz="6" w:space="0" w:color="auto"/>
              <w:right w:val="single" w:sz="6" w:space="0" w:color="auto"/>
            </w:tcBorders>
          </w:tcPr>
          <w:p w:rsidR="005A7331" w:rsidRPr="005A7331" w:rsidRDefault="005A7331" w:rsidP="005A7331">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center"/>
              <w:rPr>
                <w:rFonts w:ascii="Times New Roman" w:eastAsia="Times New Roman" w:hAnsi="Times New Roman" w:cs="Times New Roman"/>
                <w:sz w:val="20"/>
                <w:szCs w:val="20"/>
              </w:rPr>
            </w:pPr>
            <w:r w:rsidRPr="005A7331">
              <w:rPr>
                <w:rFonts w:ascii="Times New Roman" w:eastAsia="Times New Roman" w:hAnsi="Times New Roman" w:cs="Times New Roman"/>
                <w:sz w:val="20"/>
                <w:szCs w:val="20"/>
              </w:rPr>
              <w:t>3</w:t>
            </w:r>
          </w:p>
        </w:tc>
        <w:tc>
          <w:tcPr>
            <w:tcW w:w="1131" w:type="dxa"/>
            <w:gridSpan w:val="2"/>
            <w:tcBorders>
              <w:top w:val="single" w:sz="6" w:space="0" w:color="auto"/>
              <w:left w:val="single" w:sz="6" w:space="0" w:color="auto"/>
              <w:bottom w:val="single" w:sz="6" w:space="0" w:color="auto"/>
              <w:right w:val="single" w:sz="6" w:space="0" w:color="auto"/>
            </w:tcBorders>
          </w:tcPr>
          <w:p w:rsidR="005A7331" w:rsidRPr="005A7331" w:rsidRDefault="005A7331" w:rsidP="005A7331">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center"/>
              <w:rPr>
                <w:rFonts w:ascii="Times New Roman" w:eastAsia="Times New Roman" w:hAnsi="Times New Roman" w:cs="Times New Roman"/>
                <w:sz w:val="20"/>
                <w:szCs w:val="20"/>
              </w:rPr>
            </w:pPr>
            <w:r w:rsidRPr="005A7331">
              <w:rPr>
                <w:rFonts w:ascii="Times New Roman" w:eastAsia="Times New Roman" w:hAnsi="Times New Roman" w:cs="Times New Roman"/>
                <w:sz w:val="20"/>
                <w:szCs w:val="20"/>
              </w:rPr>
              <w:t>9/303</w:t>
            </w:r>
          </w:p>
        </w:tc>
      </w:tr>
      <w:tr w:rsidR="005A7331" w:rsidRPr="005A7331" w:rsidTr="001C0268">
        <w:tc>
          <w:tcPr>
            <w:tcW w:w="5109" w:type="dxa"/>
            <w:gridSpan w:val="2"/>
            <w:tcBorders>
              <w:top w:val="single" w:sz="6" w:space="0" w:color="auto"/>
              <w:left w:val="single" w:sz="6" w:space="0" w:color="auto"/>
              <w:bottom w:val="single" w:sz="6" w:space="0" w:color="auto"/>
              <w:right w:val="single" w:sz="6" w:space="0" w:color="auto"/>
            </w:tcBorders>
          </w:tcPr>
          <w:p w:rsidR="005A7331" w:rsidRPr="005A7331" w:rsidRDefault="005A7331" w:rsidP="005A7331">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74" w:lineRule="exact"/>
              <w:rPr>
                <w:rFonts w:ascii="Times New Roman" w:eastAsia="Times New Roman" w:hAnsi="Times New Roman" w:cs="Times New Roman"/>
                <w:b/>
                <w:bCs/>
                <w:sz w:val="20"/>
                <w:szCs w:val="20"/>
              </w:rPr>
            </w:pPr>
            <w:r w:rsidRPr="005A7331">
              <w:rPr>
                <w:rFonts w:ascii="Times New Roman" w:eastAsia="Times New Roman" w:hAnsi="Times New Roman" w:cs="Times New Roman"/>
                <w:b/>
                <w:bCs/>
                <w:sz w:val="20"/>
                <w:szCs w:val="20"/>
              </w:rPr>
              <w:t>Максимально допустимая недельная нагрузка при 5-ти дневной учебной неделе</w:t>
            </w:r>
          </w:p>
        </w:tc>
        <w:tc>
          <w:tcPr>
            <w:tcW w:w="898" w:type="dxa"/>
            <w:gridSpan w:val="2"/>
            <w:tcBorders>
              <w:top w:val="single" w:sz="6" w:space="0" w:color="auto"/>
              <w:left w:val="single" w:sz="6" w:space="0" w:color="auto"/>
              <w:bottom w:val="single" w:sz="6" w:space="0" w:color="auto"/>
              <w:right w:val="single" w:sz="6" w:space="0" w:color="auto"/>
            </w:tcBorders>
          </w:tcPr>
          <w:p w:rsidR="005A7331" w:rsidRPr="005A7331" w:rsidRDefault="005A7331" w:rsidP="005A7331">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center"/>
              <w:rPr>
                <w:rFonts w:ascii="Times New Roman" w:eastAsia="Times New Roman" w:hAnsi="Times New Roman" w:cs="Times New Roman"/>
                <w:b/>
                <w:bCs/>
                <w:sz w:val="20"/>
                <w:szCs w:val="20"/>
              </w:rPr>
            </w:pPr>
            <w:r w:rsidRPr="005A7331">
              <w:rPr>
                <w:rFonts w:ascii="Times New Roman" w:eastAsia="Times New Roman" w:hAnsi="Times New Roman" w:cs="Times New Roman"/>
                <w:b/>
                <w:bCs/>
                <w:sz w:val="20"/>
                <w:szCs w:val="20"/>
              </w:rPr>
              <w:t>21/693</w:t>
            </w:r>
          </w:p>
        </w:tc>
        <w:tc>
          <w:tcPr>
            <w:tcW w:w="902" w:type="dxa"/>
            <w:gridSpan w:val="2"/>
            <w:tcBorders>
              <w:top w:val="single" w:sz="6" w:space="0" w:color="auto"/>
              <w:left w:val="single" w:sz="6" w:space="0" w:color="auto"/>
              <w:bottom w:val="single" w:sz="6" w:space="0" w:color="auto"/>
              <w:right w:val="single" w:sz="6" w:space="0" w:color="auto"/>
            </w:tcBorders>
          </w:tcPr>
          <w:p w:rsidR="005A7331" w:rsidRPr="005A7331" w:rsidRDefault="005A7331" w:rsidP="005A7331">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center"/>
              <w:rPr>
                <w:rFonts w:ascii="Times New Roman" w:eastAsia="Times New Roman" w:hAnsi="Times New Roman" w:cs="Times New Roman"/>
                <w:b/>
                <w:bCs/>
                <w:sz w:val="20"/>
                <w:szCs w:val="20"/>
              </w:rPr>
            </w:pPr>
            <w:r w:rsidRPr="005A7331">
              <w:rPr>
                <w:rFonts w:ascii="Times New Roman" w:eastAsia="Times New Roman" w:hAnsi="Times New Roman" w:cs="Times New Roman"/>
                <w:b/>
                <w:bCs/>
                <w:sz w:val="20"/>
                <w:szCs w:val="20"/>
              </w:rPr>
              <w:t>23/782</w:t>
            </w:r>
          </w:p>
        </w:tc>
        <w:tc>
          <w:tcPr>
            <w:tcW w:w="898" w:type="dxa"/>
            <w:tcBorders>
              <w:top w:val="single" w:sz="6" w:space="0" w:color="auto"/>
              <w:left w:val="single" w:sz="6" w:space="0" w:color="auto"/>
              <w:bottom w:val="single" w:sz="6" w:space="0" w:color="auto"/>
              <w:right w:val="single" w:sz="6" w:space="0" w:color="auto"/>
            </w:tcBorders>
          </w:tcPr>
          <w:p w:rsidR="005A7331" w:rsidRPr="005A7331" w:rsidRDefault="005A7331" w:rsidP="005A7331">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center"/>
              <w:rPr>
                <w:rFonts w:ascii="Times New Roman" w:eastAsia="Times New Roman" w:hAnsi="Times New Roman" w:cs="Times New Roman"/>
                <w:b/>
                <w:bCs/>
                <w:sz w:val="20"/>
                <w:szCs w:val="20"/>
              </w:rPr>
            </w:pPr>
            <w:r w:rsidRPr="005A7331">
              <w:rPr>
                <w:rFonts w:ascii="Times New Roman" w:eastAsia="Times New Roman" w:hAnsi="Times New Roman" w:cs="Times New Roman"/>
                <w:b/>
                <w:bCs/>
                <w:sz w:val="20"/>
                <w:szCs w:val="20"/>
              </w:rPr>
              <w:t>23/782</w:t>
            </w:r>
          </w:p>
        </w:tc>
        <w:tc>
          <w:tcPr>
            <w:tcW w:w="1080" w:type="dxa"/>
            <w:tcBorders>
              <w:top w:val="single" w:sz="6" w:space="0" w:color="auto"/>
              <w:left w:val="single" w:sz="6" w:space="0" w:color="auto"/>
              <w:bottom w:val="single" w:sz="6" w:space="0" w:color="auto"/>
              <w:right w:val="single" w:sz="6" w:space="0" w:color="auto"/>
            </w:tcBorders>
          </w:tcPr>
          <w:p w:rsidR="005A7331" w:rsidRPr="005A7331" w:rsidRDefault="005A7331" w:rsidP="005A7331">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center"/>
              <w:rPr>
                <w:rFonts w:ascii="Times New Roman" w:eastAsia="Times New Roman" w:hAnsi="Times New Roman" w:cs="Times New Roman"/>
                <w:b/>
                <w:bCs/>
                <w:sz w:val="20"/>
                <w:szCs w:val="20"/>
              </w:rPr>
            </w:pPr>
            <w:r w:rsidRPr="005A7331">
              <w:rPr>
                <w:rFonts w:ascii="Times New Roman" w:eastAsia="Times New Roman" w:hAnsi="Times New Roman" w:cs="Times New Roman"/>
                <w:b/>
                <w:bCs/>
                <w:sz w:val="20"/>
                <w:szCs w:val="20"/>
              </w:rPr>
              <w:t>23/782</w:t>
            </w:r>
          </w:p>
        </w:tc>
        <w:tc>
          <w:tcPr>
            <w:tcW w:w="1131" w:type="dxa"/>
            <w:gridSpan w:val="2"/>
            <w:tcBorders>
              <w:top w:val="single" w:sz="6" w:space="0" w:color="auto"/>
              <w:left w:val="single" w:sz="6" w:space="0" w:color="auto"/>
              <w:bottom w:val="single" w:sz="6" w:space="0" w:color="auto"/>
              <w:right w:val="single" w:sz="6" w:space="0" w:color="auto"/>
            </w:tcBorders>
          </w:tcPr>
          <w:p w:rsidR="005A7331" w:rsidRPr="005A7331" w:rsidRDefault="005A7331" w:rsidP="005A7331">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center"/>
              <w:rPr>
                <w:rFonts w:ascii="Times New Roman" w:eastAsia="Times New Roman" w:hAnsi="Times New Roman" w:cs="Times New Roman"/>
                <w:b/>
                <w:bCs/>
                <w:sz w:val="20"/>
                <w:szCs w:val="20"/>
              </w:rPr>
            </w:pPr>
            <w:r w:rsidRPr="005A7331">
              <w:rPr>
                <w:rFonts w:ascii="Times New Roman" w:eastAsia="Times New Roman" w:hAnsi="Times New Roman" w:cs="Times New Roman"/>
                <w:b/>
                <w:bCs/>
                <w:sz w:val="20"/>
                <w:szCs w:val="20"/>
              </w:rPr>
              <w:t>90/3039</w:t>
            </w:r>
          </w:p>
        </w:tc>
      </w:tr>
      <w:tr w:rsidR="005A7331" w:rsidRPr="005A7331" w:rsidTr="001C0268">
        <w:tc>
          <w:tcPr>
            <w:tcW w:w="5109" w:type="dxa"/>
            <w:gridSpan w:val="2"/>
            <w:tcBorders>
              <w:top w:val="single" w:sz="6" w:space="0" w:color="auto"/>
              <w:left w:val="single" w:sz="6" w:space="0" w:color="auto"/>
              <w:bottom w:val="single" w:sz="6" w:space="0" w:color="auto"/>
              <w:right w:val="single" w:sz="6" w:space="0" w:color="auto"/>
            </w:tcBorders>
          </w:tcPr>
          <w:p w:rsidR="005A7331" w:rsidRPr="005A7331" w:rsidRDefault="005A7331" w:rsidP="005A7331">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78" w:lineRule="exact"/>
              <w:rPr>
                <w:rFonts w:ascii="Times New Roman" w:eastAsia="Times New Roman" w:hAnsi="Times New Roman" w:cs="Times New Roman"/>
                <w:b/>
                <w:bCs/>
                <w:sz w:val="20"/>
                <w:szCs w:val="20"/>
              </w:rPr>
            </w:pPr>
            <w:r w:rsidRPr="005A7331">
              <w:rPr>
                <w:rFonts w:ascii="Times New Roman" w:eastAsia="Times New Roman" w:hAnsi="Times New Roman" w:cs="Times New Roman"/>
                <w:b/>
                <w:bCs/>
                <w:sz w:val="20"/>
                <w:szCs w:val="20"/>
              </w:rPr>
              <w:t>Максимально допустимая недельная нагрузка при 6-ти дневной учебной неделе</w:t>
            </w:r>
          </w:p>
        </w:tc>
        <w:tc>
          <w:tcPr>
            <w:tcW w:w="898" w:type="dxa"/>
            <w:gridSpan w:val="2"/>
            <w:tcBorders>
              <w:top w:val="single" w:sz="6" w:space="0" w:color="auto"/>
              <w:left w:val="single" w:sz="6" w:space="0" w:color="auto"/>
              <w:bottom w:val="single" w:sz="6" w:space="0" w:color="auto"/>
              <w:right w:val="single" w:sz="6" w:space="0" w:color="auto"/>
            </w:tcBorders>
          </w:tcPr>
          <w:p w:rsidR="005A7331" w:rsidRPr="005A7331" w:rsidRDefault="005A7331" w:rsidP="005A7331">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center"/>
              <w:rPr>
                <w:rFonts w:ascii="Times New Roman" w:eastAsia="Times New Roman" w:hAnsi="Times New Roman" w:cs="Times New Roman"/>
                <w:b/>
                <w:bCs/>
                <w:sz w:val="20"/>
                <w:szCs w:val="20"/>
              </w:rPr>
            </w:pPr>
            <w:r w:rsidRPr="005A7331">
              <w:rPr>
                <w:rFonts w:ascii="Times New Roman" w:eastAsia="Times New Roman" w:hAnsi="Times New Roman" w:cs="Times New Roman"/>
                <w:b/>
                <w:bCs/>
                <w:sz w:val="20"/>
                <w:szCs w:val="20"/>
              </w:rPr>
              <w:t>21/693</w:t>
            </w:r>
          </w:p>
        </w:tc>
        <w:tc>
          <w:tcPr>
            <w:tcW w:w="902" w:type="dxa"/>
            <w:gridSpan w:val="2"/>
            <w:tcBorders>
              <w:top w:val="single" w:sz="6" w:space="0" w:color="auto"/>
              <w:left w:val="single" w:sz="6" w:space="0" w:color="auto"/>
              <w:bottom w:val="single" w:sz="6" w:space="0" w:color="auto"/>
              <w:right w:val="single" w:sz="6" w:space="0" w:color="auto"/>
            </w:tcBorders>
          </w:tcPr>
          <w:p w:rsidR="005A7331" w:rsidRPr="005A7331" w:rsidRDefault="005A7331" w:rsidP="005A7331">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center"/>
              <w:rPr>
                <w:rFonts w:ascii="Times New Roman" w:eastAsia="Times New Roman" w:hAnsi="Times New Roman" w:cs="Times New Roman"/>
                <w:b/>
                <w:bCs/>
                <w:sz w:val="20"/>
                <w:szCs w:val="20"/>
              </w:rPr>
            </w:pPr>
            <w:r w:rsidRPr="005A7331">
              <w:rPr>
                <w:rFonts w:ascii="Times New Roman" w:eastAsia="Times New Roman" w:hAnsi="Times New Roman" w:cs="Times New Roman"/>
                <w:b/>
                <w:bCs/>
                <w:sz w:val="20"/>
                <w:szCs w:val="20"/>
              </w:rPr>
              <w:t>26/884</w:t>
            </w:r>
          </w:p>
        </w:tc>
        <w:tc>
          <w:tcPr>
            <w:tcW w:w="898" w:type="dxa"/>
            <w:tcBorders>
              <w:top w:val="single" w:sz="6" w:space="0" w:color="auto"/>
              <w:left w:val="single" w:sz="6" w:space="0" w:color="auto"/>
              <w:bottom w:val="single" w:sz="6" w:space="0" w:color="auto"/>
              <w:right w:val="single" w:sz="6" w:space="0" w:color="auto"/>
            </w:tcBorders>
          </w:tcPr>
          <w:p w:rsidR="005A7331" w:rsidRPr="005A7331" w:rsidRDefault="005A7331" w:rsidP="005A7331">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center"/>
              <w:rPr>
                <w:rFonts w:ascii="Times New Roman" w:eastAsia="Times New Roman" w:hAnsi="Times New Roman" w:cs="Times New Roman"/>
                <w:b/>
                <w:bCs/>
                <w:sz w:val="20"/>
                <w:szCs w:val="20"/>
              </w:rPr>
            </w:pPr>
            <w:r w:rsidRPr="005A7331">
              <w:rPr>
                <w:rFonts w:ascii="Times New Roman" w:eastAsia="Times New Roman" w:hAnsi="Times New Roman" w:cs="Times New Roman"/>
                <w:b/>
                <w:bCs/>
                <w:sz w:val="20"/>
                <w:szCs w:val="20"/>
              </w:rPr>
              <w:t>26/884</w:t>
            </w:r>
          </w:p>
        </w:tc>
        <w:tc>
          <w:tcPr>
            <w:tcW w:w="1080" w:type="dxa"/>
            <w:tcBorders>
              <w:top w:val="single" w:sz="6" w:space="0" w:color="auto"/>
              <w:left w:val="single" w:sz="6" w:space="0" w:color="auto"/>
              <w:bottom w:val="single" w:sz="6" w:space="0" w:color="auto"/>
              <w:right w:val="single" w:sz="6" w:space="0" w:color="auto"/>
            </w:tcBorders>
          </w:tcPr>
          <w:p w:rsidR="005A7331" w:rsidRPr="005A7331" w:rsidRDefault="005A7331" w:rsidP="005A7331">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center"/>
              <w:rPr>
                <w:rFonts w:ascii="Times New Roman" w:eastAsia="Times New Roman" w:hAnsi="Times New Roman" w:cs="Times New Roman"/>
                <w:b/>
                <w:bCs/>
                <w:sz w:val="20"/>
                <w:szCs w:val="20"/>
              </w:rPr>
            </w:pPr>
            <w:r w:rsidRPr="005A7331">
              <w:rPr>
                <w:rFonts w:ascii="Times New Roman" w:eastAsia="Times New Roman" w:hAnsi="Times New Roman" w:cs="Times New Roman"/>
                <w:b/>
                <w:bCs/>
                <w:sz w:val="20"/>
                <w:szCs w:val="20"/>
              </w:rPr>
              <w:t>26/884</w:t>
            </w:r>
          </w:p>
        </w:tc>
        <w:tc>
          <w:tcPr>
            <w:tcW w:w="1131" w:type="dxa"/>
            <w:gridSpan w:val="2"/>
            <w:tcBorders>
              <w:top w:val="single" w:sz="6" w:space="0" w:color="auto"/>
              <w:left w:val="single" w:sz="6" w:space="0" w:color="auto"/>
              <w:bottom w:val="single" w:sz="6" w:space="0" w:color="auto"/>
              <w:right w:val="single" w:sz="6" w:space="0" w:color="auto"/>
            </w:tcBorders>
          </w:tcPr>
          <w:p w:rsidR="005A7331" w:rsidRPr="005A7331" w:rsidRDefault="005A7331" w:rsidP="005A7331">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center"/>
              <w:rPr>
                <w:rFonts w:ascii="Times New Roman" w:eastAsia="Times New Roman" w:hAnsi="Times New Roman" w:cs="Times New Roman"/>
                <w:b/>
                <w:bCs/>
                <w:sz w:val="20"/>
                <w:szCs w:val="20"/>
              </w:rPr>
            </w:pPr>
            <w:r w:rsidRPr="005A7331">
              <w:rPr>
                <w:rFonts w:ascii="Times New Roman" w:eastAsia="Times New Roman" w:hAnsi="Times New Roman" w:cs="Times New Roman"/>
                <w:b/>
                <w:bCs/>
                <w:sz w:val="20"/>
                <w:szCs w:val="20"/>
              </w:rPr>
              <w:t>99/3342</w:t>
            </w:r>
          </w:p>
        </w:tc>
      </w:tr>
    </w:tbl>
    <w:p w:rsidR="005A7331" w:rsidRDefault="005A7331">
      <w:pPr>
        <w:pStyle w:val="a7"/>
        <w:jc w:val="both"/>
      </w:pPr>
    </w:p>
    <w:p w:rsidR="00994117" w:rsidRDefault="00396A03">
      <w:pPr>
        <w:pStyle w:val="a7"/>
        <w:jc w:val="both"/>
        <w:rPr>
          <w:sz w:val="24"/>
          <w:szCs w:val="24"/>
        </w:rPr>
      </w:pPr>
      <w:r>
        <w:t>*</w:t>
      </w:r>
      <w:r>
        <w:rPr>
          <w:sz w:val="24"/>
          <w:szCs w:val="24"/>
        </w:rPr>
        <w:t xml:space="preserve">возможно другое распределение по годам обучения </w:t>
      </w:r>
    </w:p>
    <w:p w:rsidR="00994117" w:rsidRDefault="00396A03">
      <w:pPr>
        <w:pStyle w:val="a7"/>
        <w:jc w:val="both"/>
        <w:rPr>
          <w:sz w:val="24"/>
          <w:szCs w:val="24"/>
        </w:rPr>
      </w:pPr>
      <w:r>
        <w:rPr>
          <w:sz w:val="24"/>
          <w:szCs w:val="24"/>
        </w:rPr>
        <w:t xml:space="preserve">** планирование указано согласно УМК под редакцией О.М. Александровой </w:t>
      </w:r>
    </w:p>
    <w:p w:rsidR="00924E99" w:rsidRDefault="00924E99">
      <w:pPr>
        <w:pStyle w:val="a7"/>
        <w:jc w:val="both"/>
        <w:rPr>
          <w:sz w:val="24"/>
          <w:szCs w:val="24"/>
        </w:rPr>
      </w:pPr>
    </w:p>
    <w:p w:rsidR="00994117" w:rsidRDefault="00396A03">
      <w:pPr>
        <w:pStyle w:val="a7"/>
        <w:ind w:firstLine="708"/>
        <w:jc w:val="both"/>
      </w:pPr>
      <w:r>
        <w:t xml:space="preserve">Учебный план на учебный год разрабатывается  и утверждаются согласно установленной процедуре и является приложением к Основной образовательной программе начального общего образования. </w:t>
      </w:r>
    </w:p>
    <w:p w:rsidR="00994117" w:rsidRDefault="00396A03">
      <w:pPr>
        <w:pStyle w:val="a7"/>
        <w:ind w:firstLine="708"/>
        <w:jc w:val="both"/>
      </w:pPr>
      <w:r>
        <w:t>При разработке части учебного плана, формируемой участниками образовательных отношений, учитываются запросы родителей (законных представителей) обучающихся. Информация о предлагаемых предметных курсах доводится до сведения родителей (законных представителей) на родительских собраниях, предпочтения родителей выясняются через анкетирование.</w:t>
      </w:r>
    </w:p>
    <w:p w:rsidR="00BA371C" w:rsidRDefault="00396A03" w:rsidP="00BA371C">
      <w:pPr>
        <w:pStyle w:val="a7"/>
        <w:ind w:firstLine="708"/>
        <w:jc w:val="both"/>
      </w:pPr>
      <w:r>
        <w:lastRenderedPageBreak/>
        <w:t>Освоение образовательной программы начального общего образования сопровождается промежуточной аттестацией учащихся.</w:t>
      </w:r>
    </w:p>
    <w:p w:rsidR="00BA371C" w:rsidRDefault="00BA371C" w:rsidP="00BA371C">
      <w:pPr>
        <w:pStyle w:val="a7"/>
        <w:ind w:firstLine="708"/>
        <w:jc w:val="center"/>
      </w:pPr>
    </w:p>
    <w:p w:rsidR="00994117" w:rsidRPr="00C34445" w:rsidRDefault="00396A03" w:rsidP="00C34445">
      <w:pPr>
        <w:pStyle w:val="a7"/>
        <w:ind w:firstLine="708"/>
        <w:jc w:val="both"/>
        <w:rPr>
          <w:b/>
        </w:rPr>
      </w:pPr>
      <w:r>
        <w:t xml:space="preserve"> </w:t>
      </w:r>
      <w:r w:rsidR="00BA371C" w:rsidRPr="00BA371C">
        <w:rPr>
          <w:b/>
        </w:rPr>
        <w:t>Учебный план</w:t>
      </w:r>
      <w:r w:rsidR="00BA371C">
        <w:rPr>
          <w:b/>
        </w:rPr>
        <w:t xml:space="preserve"> </w:t>
      </w:r>
      <w:r w:rsidR="00BA371C" w:rsidRPr="00BA371C">
        <w:rPr>
          <w:b/>
        </w:rPr>
        <w:t xml:space="preserve"> </w:t>
      </w:r>
      <w:r w:rsidR="00E324FC">
        <w:rPr>
          <w:b/>
        </w:rPr>
        <w:t>(П</w:t>
      </w:r>
      <w:r w:rsidR="00BA371C" w:rsidRPr="00BA371C">
        <w:rPr>
          <w:b/>
        </w:rPr>
        <w:t>риложение 1</w:t>
      </w:r>
      <w:r w:rsidR="00BA371C">
        <w:rPr>
          <w:b/>
        </w:rPr>
        <w:t xml:space="preserve"> </w:t>
      </w:r>
      <w:r w:rsidR="00F531D2" w:rsidRPr="00BA371C">
        <w:rPr>
          <w:b/>
        </w:rPr>
        <w:t>)</w:t>
      </w:r>
    </w:p>
    <w:p w:rsidR="00994117" w:rsidRPr="00F531D2" w:rsidRDefault="007C3630" w:rsidP="00B83EAB">
      <w:pPr>
        <w:pStyle w:val="a5"/>
        <w:numPr>
          <w:ilvl w:val="1"/>
          <w:numId w:val="164"/>
        </w:numPr>
        <w:spacing w:after="0" w:line="240" w:lineRule="auto"/>
        <w:rPr>
          <w:rFonts w:ascii="Times New Roman" w:hAnsi="Times New Roman" w:cs="Times New Roman"/>
          <w:b/>
          <w:caps/>
          <w:sz w:val="28"/>
          <w:szCs w:val="28"/>
        </w:rPr>
      </w:pPr>
      <w:r w:rsidRPr="00F531D2">
        <w:rPr>
          <w:rFonts w:ascii="Times New Roman" w:hAnsi="Times New Roman" w:cs="Times New Roman"/>
          <w:b/>
          <w:caps/>
          <w:sz w:val="28"/>
          <w:szCs w:val="28"/>
        </w:rPr>
        <w:t xml:space="preserve">3.2. </w:t>
      </w:r>
      <w:r w:rsidR="00396A03" w:rsidRPr="00F531D2">
        <w:rPr>
          <w:rFonts w:ascii="Times New Roman" w:hAnsi="Times New Roman" w:cs="Times New Roman"/>
          <w:b/>
          <w:caps/>
          <w:sz w:val="28"/>
          <w:szCs w:val="28"/>
        </w:rPr>
        <w:t>календарный учебный график.</w:t>
      </w:r>
    </w:p>
    <w:p w:rsidR="00C44521" w:rsidRDefault="00C44521">
      <w:pPr>
        <w:pStyle w:val="a7"/>
        <w:jc w:val="both"/>
        <w:rPr>
          <w:b/>
          <w:sz w:val="32"/>
        </w:rPr>
      </w:pPr>
      <w:bookmarkStart w:id="62" w:name="_Toc288394108"/>
      <w:bookmarkStart w:id="63" w:name="_Toc288410575"/>
      <w:bookmarkStart w:id="64" w:name="_Toc288410704"/>
      <w:bookmarkStart w:id="65" w:name="_Toc424564343"/>
    </w:p>
    <w:p w:rsidR="00F531D2" w:rsidRPr="00F531D2" w:rsidRDefault="00F531D2" w:rsidP="00F531D2">
      <w:pPr>
        <w:widowControl w:val="0"/>
        <w:spacing w:after="0" w:line="240" w:lineRule="auto"/>
        <w:ind w:firstLine="567"/>
        <w:jc w:val="both"/>
        <w:rPr>
          <w:rFonts w:ascii="Times New Roman" w:hAnsi="Times New Roman" w:cs="Times New Roman"/>
          <w:sz w:val="28"/>
          <w:szCs w:val="24"/>
        </w:rPr>
      </w:pPr>
      <w:r w:rsidRPr="00F531D2">
        <w:rPr>
          <w:rFonts w:ascii="Times New Roman" w:hAnsi="Times New Roman" w:cs="Times New Roman"/>
          <w:sz w:val="28"/>
          <w:szCs w:val="24"/>
        </w:rPr>
        <w:t>Организация образовательного процесса в школе регламентируется учебным</w:t>
      </w:r>
    </w:p>
    <w:p w:rsidR="00F531D2" w:rsidRPr="00F531D2" w:rsidRDefault="00F531D2" w:rsidP="00F531D2">
      <w:pPr>
        <w:widowControl w:val="0"/>
        <w:spacing w:after="0" w:line="240" w:lineRule="auto"/>
        <w:jc w:val="both"/>
        <w:rPr>
          <w:rFonts w:ascii="Times New Roman" w:hAnsi="Times New Roman" w:cs="Times New Roman"/>
          <w:sz w:val="28"/>
          <w:szCs w:val="24"/>
        </w:rPr>
      </w:pPr>
      <w:r w:rsidRPr="00F531D2">
        <w:rPr>
          <w:rFonts w:ascii="Times New Roman" w:hAnsi="Times New Roman" w:cs="Times New Roman"/>
          <w:sz w:val="28"/>
          <w:szCs w:val="24"/>
        </w:rPr>
        <w:t>планом, годовым календарным учебным графиком, расписанием учебных занятий, расписанием звонков, которые утверждаются приказом ежегодно.</w:t>
      </w:r>
    </w:p>
    <w:p w:rsidR="00F531D2" w:rsidRPr="00F531D2" w:rsidRDefault="00F531D2" w:rsidP="00F531D2">
      <w:pPr>
        <w:widowControl w:val="0"/>
        <w:spacing w:after="0" w:line="240" w:lineRule="auto"/>
        <w:jc w:val="both"/>
        <w:rPr>
          <w:rFonts w:ascii="Times New Roman" w:hAnsi="Times New Roman" w:cs="Times New Roman"/>
          <w:sz w:val="28"/>
          <w:szCs w:val="24"/>
        </w:rPr>
      </w:pPr>
      <w:r w:rsidRPr="00F531D2">
        <w:rPr>
          <w:rFonts w:ascii="Times New Roman" w:hAnsi="Times New Roman" w:cs="Times New Roman"/>
          <w:sz w:val="28"/>
          <w:szCs w:val="24"/>
        </w:rPr>
        <w:t>Учебный год начинается 1 сентября, если дата приходится на выходной день, то в</w:t>
      </w:r>
    </w:p>
    <w:p w:rsidR="00F531D2" w:rsidRPr="00F531D2" w:rsidRDefault="00F531D2" w:rsidP="00F531D2">
      <w:pPr>
        <w:widowControl w:val="0"/>
        <w:spacing w:after="0" w:line="240" w:lineRule="auto"/>
        <w:jc w:val="both"/>
        <w:rPr>
          <w:rFonts w:ascii="Times New Roman" w:hAnsi="Times New Roman" w:cs="Times New Roman"/>
          <w:sz w:val="28"/>
          <w:szCs w:val="24"/>
        </w:rPr>
      </w:pPr>
      <w:r w:rsidRPr="00F531D2">
        <w:rPr>
          <w:rFonts w:ascii="Times New Roman" w:hAnsi="Times New Roman" w:cs="Times New Roman"/>
          <w:sz w:val="28"/>
          <w:szCs w:val="24"/>
        </w:rPr>
        <w:t>первый рабочий день, следующий за указанной датой. Учебный год заканчивается: для 1 класса – не позднее 25 мая, для 2-4 классов – не позднее 31мая.</w:t>
      </w:r>
    </w:p>
    <w:p w:rsidR="00F531D2" w:rsidRPr="00F531D2" w:rsidRDefault="00F531D2" w:rsidP="00F531D2">
      <w:pPr>
        <w:widowControl w:val="0"/>
        <w:spacing w:after="0" w:line="240" w:lineRule="auto"/>
        <w:ind w:firstLine="567"/>
        <w:jc w:val="both"/>
        <w:rPr>
          <w:rFonts w:ascii="Times New Roman" w:hAnsi="Times New Roman" w:cs="Times New Roman"/>
          <w:sz w:val="28"/>
          <w:szCs w:val="24"/>
        </w:rPr>
      </w:pPr>
      <w:r w:rsidRPr="00F531D2">
        <w:rPr>
          <w:rFonts w:ascii="Times New Roman" w:hAnsi="Times New Roman" w:cs="Times New Roman"/>
          <w:sz w:val="28"/>
          <w:szCs w:val="24"/>
        </w:rPr>
        <w:t xml:space="preserve">МБОУ «Шипуновская СОШ №2» осуществляет образовательную деятельность при  5-дневной учебной неделе для 1-4 классов. Продолжительность учебного года при получении начального общего образования составляет 35 недель, в 1 классе — 33 недели. </w:t>
      </w:r>
    </w:p>
    <w:p w:rsidR="00F531D2" w:rsidRPr="00F531D2" w:rsidRDefault="00F531D2" w:rsidP="00F531D2">
      <w:pPr>
        <w:widowControl w:val="0"/>
        <w:spacing w:after="0" w:line="240" w:lineRule="auto"/>
        <w:jc w:val="both"/>
        <w:rPr>
          <w:rFonts w:ascii="Times New Roman" w:hAnsi="Times New Roman" w:cs="Times New Roman"/>
          <w:sz w:val="28"/>
          <w:szCs w:val="24"/>
        </w:rPr>
      </w:pPr>
      <w:r w:rsidRPr="00F531D2">
        <w:rPr>
          <w:rFonts w:ascii="Times New Roman" w:hAnsi="Times New Roman" w:cs="Times New Roman"/>
          <w:sz w:val="28"/>
          <w:szCs w:val="24"/>
        </w:rPr>
        <w:t>Учебный  год  делится  на  4  четверти.  Каникулы  проводятся  в  установленные  сроки (осенние, зимние, весенние и летние). Продолжительность каникул в течение учебного года  составляет  не  менее  30  календарных  дней.  Для  обучающихся  в  1  классе устанавливаются  в  течение  года  дополнительные  недельные  каникулы  (в  феврале месяце).</w:t>
      </w:r>
    </w:p>
    <w:p w:rsidR="00F531D2" w:rsidRPr="00F531D2" w:rsidRDefault="00F531D2" w:rsidP="00F531D2">
      <w:pPr>
        <w:widowControl w:val="0"/>
        <w:spacing w:after="0" w:line="240" w:lineRule="auto"/>
        <w:jc w:val="both"/>
        <w:rPr>
          <w:rFonts w:ascii="Times New Roman" w:hAnsi="Times New Roman" w:cs="Times New Roman"/>
          <w:color w:val="FF0000"/>
          <w:sz w:val="28"/>
          <w:szCs w:val="24"/>
        </w:rPr>
      </w:pPr>
    </w:p>
    <w:p w:rsidR="00F531D2" w:rsidRPr="00F531D2" w:rsidRDefault="00F531D2" w:rsidP="00F531D2">
      <w:pPr>
        <w:widowControl w:val="0"/>
        <w:spacing w:after="0" w:line="240" w:lineRule="auto"/>
        <w:jc w:val="both"/>
        <w:rPr>
          <w:rFonts w:ascii="Times New Roman" w:hAnsi="Times New Roman" w:cs="Times New Roman"/>
          <w:b/>
          <w:sz w:val="28"/>
          <w:szCs w:val="24"/>
        </w:rPr>
      </w:pPr>
      <w:r w:rsidRPr="00F531D2">
        <w:rPr>
          <w:rFonts w:ascii="Times New Roman" w:hAnsi="Times New Roman" w:cs="Times New Roman"/>
          <w:b/>
          <w:sz w:val="28"/>
          <w:szCs w:val="24"/>
        </w:rPr>
        <w:t>Продолжительность учебных занятий по четвертям</w:t>
      </w:r>
    </w:p>
    <w:p w:rsidR="00F531D2" w:rsidRPr="00F531D2" w:rsidRDefault="00F531D2" w:rsidP="00F531D2">
      <w:pPr>
        <w:widowControl w:val="0"/>
        <w:spacing w:after="0" w:line="240" w:lineRule="auto"/>
        <w:jc w:val="both"/>
        <w:rPr>
          <w:rFonts w:ascii="Times New Roman" w:hAnsi="Times New Roman" w:cs="Times New Roman"/>
          <w:b/>
          <w:sz w:val="28"/>
          <w:szCs w:val="24"/>
        </w:rPr>
      </w:pPr>
    </w:p>
    <w:tbl>
      <w:tblPr>
        <w:tblStyle w:val="77"/>
        <w:tblW w:w="0" w:type="auto"/>
        <w:tblLook w:val="04A0" w:firstRow="1" w:lastRow="0" w:firstColumn="1" w:lastColumn="0" w:noHBand="0" w:noVBand="1"/>
      </w:tblPr>
      <w:tblGrid>
        <w:gridCol w:w="2461"/>
        <w:gridCol w:w="2227"/>
        <w:gridCol w:w="2646"/>
        <w:gridCol w:w="2803"/>
      </w:tblGrid>
      <w:tr w:rsidR="00F531D2" w:rsidRPr="00F531D2" w:rsidTr="00A661B7">
        <w:tc>
          <w:tcPr>
            <w:tcW w:w="2461" w:type="dxa"/>
            <w:tcBorders>
              <w:right w:val="single" w:sz="4" w:space="0" w:color="auto"/>
            </w:tcBorders>
          </w:tcPr>
          <w:p w:rsidR="00F531D2" w:rsidRPr="00F531D2" w:rsidRDefault="00F531D2" w:rsidP="00F531D2">
            <w:pPr>
              <w:widowControl w:val="0"/>
              <w:pBdr>
                <w:top w:val="none" w:sz="0" w:space="0" w:color="auto"/>
                <w:left w:val="none" w:sz="0" w:space="0" w:color="auto"/>
                <w:bottom w:val="none" w:sz="0" w:space="0" w:color="auto"/>
                <w:right w:val="none" w:sz="0" w:space="0" w:color="auto"/>
                <w:between w:val="none" w:sz="0" w:space="0" w:color="auto"/>
              </w:pBdr>
              <w:jc w:val="both"/>
              <w:rPr>
                <w:b/>
                <w:sz w:val="28"/>
                <w:szCs w:val="24"/>
              </w:rPr>
            </w:pPr>
            <w:r w:rsidRPr="00F531D2">
              <w:rPr>
                <w:b/>
                <w:sz w:val="28"/>
                <w:szCs w:val="24"/>
              </w:rPr>
              <w:t>Учебные четверти</w:t>
            </w:r>
          </w:p>
        </w:tc>
        <w:tc>
          <w:tcPr>
            <w:tcW w:w="2227" w:type="dxa"/>
            <w:tcBorders>
              <w:left w:val="single" w:sz="4" w:space="0" w:color="auto"/>
              <w:right w:val="single" w:sz="4" w:space="0" w:color="auto"/>
            </w:tcBorders>
          </w:tcPr>
          <w:p w:rsidR="00F531D2" w:rsidRPr="00F531D2" w:rsidRDefault="00F531D2" w:rsidP="00F531D2">
            <w:pPr>
              <w:widowControl w:val="0"/>
              <w:pBdr>
                <w:top w:val="none" w:sz="0" w:space="0" w:color="auto"/>
                <w:left w:val="none" w:sz="0" w:space="0" w:color="auto"/>
                <w:bottom w:val="none" w:sz="0" w:space="0" w:color="auto"/>
                <w:right w:val="none" w:sz="0" w:space="0" w:color="auto"/>
                <w:between w:val="none" w:sz="0" w:space="0" w:color="auto"/>
              </w:pBdr>
              <w:jc w:val="both"/>
              <w:rPr>
                <w:b/>
                <w:sz w:val="28"/>
                <w:szCs w:val="24"/>
              </w:rPr>
            </w:pPr>
            <w:r w:rsidRPr="00F531D2">
              <w:rPr>
                <w:b/>
                <w:sz w:val="28"/>
                <w:szCs w:val="24"/>
              </w:rPr>
              <w:t>Начало четверти</w:t>
            </w:r>
          </w:p>
        </w:tc>
        <w:tc>
          <w:tcPr>
            <w:tcW w:w="2646" w:type="dxa"/>
            <w:tcBorders>
              <w:top w:val="single" w:sz="4" w:space="0" w:color="auto"/>
              <w:left w:val="single" w:sz="4" w:space="0" w:color="auto"/>
              <w:right w:val="single" w:sz="4" w:space="0" w:color="auto"/>
            </w:tcBorders>
          </w:tcPr>
          <w:p w:rsidR="00F531D2" w:rsidRPr="00F531D2" w:rsidRDefault="00F531D2" w:rsidP="00F531D2">
            <w:pPr>
              <w:widowControl w:val="0"/>
              <w:pBdr>
                <w:top w:val="none" w:sz="0" w:space="0" w:color="auto"/>
                <w:left w:val="none" w:sz="0" w:space="0" w:color="auto"/>
                <w:bottom w:val="none" w:sz="0" w:space="0" w:color="auto"/>
                <w:right w:val="none" w:sz="0" w:space="0" w:color="auto"/>
                <w:between w:val="none" w:sz="0" w:space="0" w:color="auto"/>
              </w:pBdr>
              <w:jc w:val="both"/>
              <w:rPr>
                <w:b/>
                <w:sz w:val="28"/>
                <w:szCs w:val="24"/>
              </w:rPr>
            </w:pPr>
            <w:r w:rsidRPr="00F531D2">
              <w:rPr>
                <w:b/>
                <w:sz w:val="28"/>
                <w:szCs w:val="24"/>
              </w:rPr>
              <w:t>Окончание четверти</w:t>
            </w:r>
          </w:p>
        </w:tc>
        <w:tc>
          <w:tcPr>
            <w:tcW w:w="2803" w:type="dxa"/>
            <w:tcBorders>
              <w:left w:val="single" w:sz="4" w:space="0" w:color="auto"/>
            </w:tcBorders>
          </w:tcPr>
          <w:p w:rsidR="00F531D2" w:rsidRPr="00F531D2" w:rsidRDefault="00F531D2" w:rsidP="00F531D2">
            <w:pPr>
              <w:widowControl w:val="0"/>
              <w:pBdr>
                <w:top w:val="none" w:sz="0" w:space="0" w:color="auto"/>
                <w:left w:val="none" w:sz="0" w:space="0" w:color="auto"/>
                <w:bottom w:val="none" w:sz="0" w:space="0" w:color="auto"/>
                <w:right w:val="none" w:sz="0" w:space="0" w:color="auto"/>
                <w:between w:val="none" w:sz="0" w:space="0" w:color="auto"/>
              </w:pBdr>
              <w:jc w:val="both"/>
              <w:rPr>
                <w:b/>
                <w:sz w:val="28"/>
                <w:szCs w:val="24"/>
              </w:rPr>
            </w:pPr>
            <w:r w:rsidRPr="00F531D2">
              <w:rPr>
                <w:b/>
                <w:sz w:val="28"/>
                <w:szCs w:val="24"/>
              </w:rPr>
              <w:t>Сроки промежуточной аттестации</w:t>
            </w:r>
          </w:p>
        </w:tc>
      </w:tr>
      <w:tr w:rsidR="00F531D2" w:rsidRPr="00F531D2" w:rsidTr="00A661B7">
        <w:tc>
          <w:tcPr>
            <w:tcW w:w="2461" w:type="dxa"/>
            <w:tcBorders>
              <w:right w:val="single" w:sz="4" w:space="0" w:color="auto"/>
            </w:tcBorders>
          </w:tcPr>
          <w:p w:rsidR="00F531D2" w:rsidRPr="00F531D2" w:rsidRDefault="00F531D2" w:rsidP="00F531D2">
            <w:pPr>
              <w:widowControl w:val="0"/>
              <w:pBdr>
                <w:top w:val="none" w:sz="0" w:space="0" w:color="auto"/>
                <w:left w:val="none" w:sz="0" w:space="0" w:color="auto"/>
                <w:bottom w:val="none" w:sz="0" w:space="0" w:color="auto"/>
                <w:right w:val="none" w:sz="0" w:space="0" w:color="auto"/>
                <w:between w:val="none" w:sz="0" w:space="0" w:color="auto"/>
              </w:pBdr>
              <w:rPr>
                <w:sz w:val="28"/>
                <w:szCs w:val="24"/>
              </w:rPr>
            </w:pPr>
            <w:r w:rsidRPr="00F531D2">
              <w:rPr>
                <w:sz w:val="28"/>
                <w:szCs w:val="24"/>
              </w:rPr>
              <w:t>1 четверть</w:t>
            </w:r>
          </w:p>
        </w:tc>
        <w:tc>
          <w:tcPr>
            <w:tcW w:w="2227" w:type="dxa"/>
            <w:tcBorders>
              <w:left w:val="single" w:sz="4" w:space="0" w:color="auto"/>
              <w:right w:val="single" w:sz="4" w:space="0" w:color="auto"/>
            </w:tcBorders>
          </w:tcPr>
          <w:p w:rsidR="00F531D2" w:rsidRPr="00F531D2" w:rsidRDefault="00F531D2" w:rsidP="00F531D2">
            <w:pPr>
              <w:widowControl w:val="0"/>
              <w:pBdr>
                <w:top w:val="none" w:sz="0" w:space="0" w:color="auto"/>
                <w:left w:val="none" w:sz="0" w:space="0" w:color="auto"/>
                <w:bottom w:val="none" w:sz="0" w:space="0" w:color="auto"/>
                <w:right w:val="none" w:sz="0" w:space="0" w:color="auto"/>
                <w:between w:val="none" w:sz="0" w:space="0" w:color="auto"/>
              </w:pBdr>
              <w:rPr>
                <w:sz w:val="28"/>
                <w:szCs w:val="24"/>
              </w:rPr>
            </w:pPr>
            <w:r w:rsidRPr="00F531D2">
              <w:rPr>
                <w:sz w:val="28"/>
                <w:szCs w:val="24"/>
              </w:rPr>
              <w:t>Не ранее 1 сентября</w:t>
            </w:r>
          </w:p>
        </w:tc>
        <w:tc>
          <w:tcPr>
            <w:tcW w:w="2646" w:type="dxa"/>
            <w:tcBorders>
              <w:left w:val="single" w:sz="4" w:space="0" w:color="auto"/>
              <w:right w:val="single" w:sz="4" w:space="0" w:color="auto"/>
            </w:tcBorders>
          </w:tcPr>
          <w:p w:rsidR="00F531D2" w:rsidRPr="00F531D2" w:rsidRDefault="00F531D2" w:rsidP="00F531D2">
            <w:pPr>
              <w:widowControl w:val="0"/>
              <w:pBdr>
                <w:top w:val="none" w:sz="0" w:space="0" w:color="auto"/>
                <w:left w:val="none" w:sz="0" w:space="0" w:color="auto"/>
                <w:bottom w:val="none" w:sz="0" w:space="0" w:color="auto"/>
                <w:right w:val="none" w:sz="0" w:space="0" w:color="auto"/>
                <w:between w:val="none" w:sz="0" w:space="0" w:color="auto"/>
              </w:pBdr>
              <w:rPr>
                <w:sz w:val="28"/>
                <w:szCs w:val="24"/>
              </w:rPr>
            </w:pPr>
            <w:r w:rsidRPr="00F531D2">
              <w:rPr>
                <w:sz w:val="28"/>
                <w:szCs w:val="24"/>
              </w:rPr>
              <w:t>Конец октября</w:t>
            </w:r>
          </w:p>
        </w:tc>
        <w:tc>
          <w:tcPr>
            <w:tcW w:w="2803" w:type="dxa"/>
            <w:tcBorders>
              <w:left w:val="single" w:sz="4" w:space="0" w:color="auto"/>
            </w:tcBorders>
          </w:tcPr>
          <w:p w:rsidR="00F531D2" w:rsidRPr="00F531D2" w:rsidRDefault="00F531D2" w:rsidP="00F531D2">
            <w:pPr>
              <w:widowControl w:val="0"/>
              <w:pBdr>
                <w:top w:val="none" w:sz="0" w:space="0" w:color="auto"/>
                <w:left w:val="none" w:sz="0" w:space="0" w:color="auto"/>
                <w:bottom w:val="none" w:sz="0" w:space="0" w:color="auto"/>
                <w:right w:val="none" w:sz="0" w:space="0" w:color="auto"/>
                <w:between w:val="none" w:sz="0" w:space="0" w:color="auto"/>
              </w:pBdr>
              <w:rPr>
                <w:sz w:val="28"/>
                <w:szCs w:val="24"/>
              </w:rPr>
            </w:pPr>
            <w:r w:rsidRPr="00F531D2">
              <w:rPr>
                <w:sz w:val="28"/>
                <w:szCs w:val="24"/>
              </w:rPr>
              <w:t>За два дня до начала каникул</w:t>
            </w:r>
          </w:p>
        </w:tc>
      </w:tr>
      <w:tr w:rsidR="00F531D2" w:rsidRPr="00F531D2" w:rsidTr="00A661B7">
        <w:tc>
          <w:tcPr>
            <w:tcW w:w="2461" w:type="dxa"/>
            <w:tcBorders>
              <w:right w:val="single" w:sz="4" w:space="0" w:color="auto"/>
            </w:tcBorders>
          </w:tcPr>
          <w:p w:rsidR="00F531D2" w:rsidRPr="00F531D2" w:rsidRDefault="00F531D2" w:rsidP="00F531D2">
            <w:pPr>
              <w:widowControl w:val="0"/>
              <w:pBdr>
                <w:top w:val="none" w:sz="0" w:space="0" w:color="auto"/>
                <w:left w:val="none" w:sz="0" w:space="0" w:color="auto"/>
                <w:bottom w:val="none" w:sz="0" w:space="0" w:color="auto"/>
                <w:right w:val="none" w:sz="0" w:space="0" w:color="auto"/>
                <w:between w:val="none" w:sz="0" w:space="0" w:color="auto"/>
              </w:pBdr>
              <w:rPr>
                <w:sz w:val="28"/>
                <w:szCs w:val="24"/>
              </w:rPr>
            </w:pPr>
            <w:r w:rsidRPr="00F531D2">
              <w:rPr>
                <w:sz w:val="28"/>
                <w:szCs w:val="24"/>
              </w:rPr>
              <w:t>2 четверть</w:t>
            </w:r>
          </w:p>
        </w:tc>
        <w:tc>
          <w:tcPr>
            <w:tcW w:w="2227" w:type="dxa"/>
            <w:tcBorders>
              <w:left w:val="single" w:sz="4" w:space="0" w:color="auto"/>
              <w:right w:val="single" w:sz="4" w:space="0" w:color="auto"/>
            </w:tcBorders>
          </w:tcPr>
          <w:p w:rsidR="00F531D2" w:rsidRPr="00F531D2" w:rsidRDefault="00F531D2" w:rsidP="00F531D2">
            <w:pPr>
              <w:widowControl w:val="0"/>
              <w:pBdr>
                <w:top w:val="none" w:sz="0" w:space="0" w:color="auto"/>
                <w:left w:val="none" w:sz="0" w:space="0" w:color="auto"/>
                <w:bottom w:val="none" w:sz="0" w:space="0" w:color="auto"/>
                <w:right w:val="none" w:sz="0" w:space="0" w:color="auto"/>
                <w:between w:val="none" w:sz="0" w:space="0" w:color="auto"/>
              </w:pBdr>
              <w:rPr>
                <w:sz w:val="28"/>
                <w:szCs w:val="24"/>
              </w:rPr>
            </w:pPr>
            <w:r w:rsidRPr="00F531D2">
              <w:rPr>
                <w:sz w:val="28"/>
                <w:szCs w:val="24"/>
              </w:rPr>
              <w:t>Начало ноября</w:t>
            </w:r>
          </w:p>
        </w:tc>
        <w:tc>
          <w:tcPr>
            <w:tcW w:w="2646" w:type="dxa"/>
            <w:tcBorders>
              <w:left w:val="single" w:sz="4" w:space="0" w:color="auto"/>
              <w:right w:val="single" w:sz="4" w:space="0" w:color="auto"/>
            </w:tcBorders>
          </w:tcPr>
          <w:p w:rsidR="00F531D2" w:rsidRPr="00F531D2" w:rsidRDefault="00F531D2" w:rsidP="00F531D2">
            <w:pPr>
              <w:widowControl w:val="0"/>
              <w:pBdr>
                <w:top w:val="none" w:sz="0" w:space="0" w:color="auto"/>
                <w:left w:val="none" w:sz="0" w:space="0" w:color="auto"/>
                <w:bottom w:val="none" w:sz="0" w:space="0" w:color="auto"/>
                <w:right w:val="none" w:sz="0" w:space="0" w:color="auto"/>
                <w:between w:val="none" w:sz="0" w:space="0" w:color="auto"/>
              </w:pBdr>
              <w:rPr>
                <w:sz w:val="28"/>
                <w:szCs w:val="24"/>
              </w:rPr>
            </w:pPr>
            <w:r w:rsidRPr="00F531D2">
              <w:rPr>
                <w:sz w:val="28"/>
                <w:szCs w:val="24"/>
              </w:rPr>
              <w:t>Коней декабря</w:t>
            </w:r>
          </w:p>
        </w:tc>
        <w:tc>
          <w:tcPr>
            <w:tcW w:w="2803" w:type="dxa"/>
            <w:tcBorders>
              <w:left w:val="single" w:sz="4" w:space="0" w:color="auto"/>
            </w:tcBorders>
          </w:tcPr>
          <w:p w:rsidR="00F531D2" w:rsidRPr="00F531D2" w:rsidRDefault="00F531D2" w:rsidP="00F531D2">
            <w:pPr>
              <w:widowControl w:val="0"/>
              <w:pBdr>
                <w:top w:val="none" w:sz="0" w:space="0" w:color="auto"/>
                <w:left w:val="none" w:sz="0" w:space="0" w:color="auto"/>
                <w:bottom w:val="none" w:sz="0" w:space="0" w:color="auto"/>
                <w:right w:val="none" w:sz="0" w:space="0" w:color="auto"/>
                <w:between w:val="none" w:sz="0" w:space="0" w:color="auto"/>
              </w:pBdr>
              <w:rPr>
                <w:sz w:val="28"/>
                <w:szCs w:val="24"/>
              </w:rPr>
            </w:pPr>
            <w:r w:rsidRPr="00F531D2">
              <w:rPr>
                <w:sz w:val="28"/>
                <w:szCs w:val="24"/>
              </w:rPr>
              <w:t>За два дня до начала каникул</w:t>
            </w:r>
          </w:p>
        </w:tc>
      </w:tr>
      <w:tr w:rsidR="00F531D2" w:rsidRPr="00F531D2" w:rsidTr="00A661B7">
        <w:tc>
          <w:tcPr>
            <w:tcW w:w="2461" w:type="dxa"/>
            <w:tcBorders>
              <w:right w:val="single" w:sz="4" w:space="0" w:color="auto"/>
            </w:tcBorders>
          </w:tcPr>
          <w:p w:rsidR="00F531D2" w:rsidRPr="00F531D2" w:rsidRDefault="00F531D2" w:rsidP="00F531D2">
            <w:pPr>
              <w:widowControl w:val="0"/>
              <w:pBdr>
                <w:top w:val="none" w:sz="0" w:space="0" w:color="auto"/>
                <w:left w:val="none" w:sz="0" w:space="0" w:color="auto"/>
                <w:bottom w:val="none" w:sz="0" w:space="0" w:color="auto"/>
                <w:right w:val="none" w:sz="0" w:space="0" w:color="auto"/>
                <w:between w:val="none" w:sz="0" w:space="0" w:color="auto"/>
              </w:pBdr>
              <w:rPr>
                <w:sz w:val="28"/>
                <w:szCs w:val="24"/>
              </w:rPr>
            </w:pPr>
            <w:r w:rsidRPr="00F531D2">
              <w:rPr>
                <w:sz w:val="28"/>
                <w:szCs w:val="24"/>
              </w:rPr>
              <w:t>четверть</w:t>
            </w:r>
          </w:p>
        </w:tc>
        <w:tc>
          <w:tcPr>
            <w:tcW w:w="2227" w:type="dxa"/>
            <w:tcBorders>
              <w:left w:val="single" w:sz="4" w:space="0" w:color="auto"/>
              <w:right w:val="single" w:sz="4" w:space="0" w:color="auto"/>
            </w:tcBorders>
          </w:tcPr>
          <w:p w:rsidR="00F531D2" w:rsidRPr="00F531D2" w:rsidRDefault="00F531D2" w:rsidP="00F531D2">
            <w:pPr>
              <w:widowControl w:val="0"/>
              <w:pBdr>
                <w:top w:val="none" w:sz="0" w:space="0" w:color="auto"/>
                <w:left w:val="none" w:sz="0" w:space="0" w:color="auto"/>
                <w:bottom w:val="none" w:sz="0" w:space="0" w:color="auto"/>
                <w:right w:val="none" w:sz="0" w:space="0" w:color="auto"/>
                <w:between w:val="none" w:sz="0" w:space="0" w:color="auto"/>
              </w:pBdr>
              <w:rPr>
                <w:sz w:val="28"/>
                <w:szCs w:val="24"/>
              </w:rPr>
            </w:pPr>
            <w:r w:rsidRPr="00F531D2">
              <w:rPr>
                <w:sz w:val="28"/>
                <w:szCs w:val="24"/>
              </w:rPr>
              <w:t>Вторая декада января</w:t>
            </w:r>
          </w:p>
        </w:tc>
        <w:tc>
          <w:tcPr>
            <w:tcW w:w="2646" w:type="dxa"/>
            <w:tcBorders>
              <w:left w:val="single" w:sz="4" w:space="0" w:color="auto"/>
              <w:right w:val="single" w:sz="4" w:space="0" w:color="auto"/>
            </w:tcBorders>
          </w:tcPr>
          <w:p w:rsidR="00F531D2" w:rsidRPr="00F531D2" w:rsidRDefault="00F531D2" w:rsidP="00F531D2">
            <w:pPr>
              <w:widowControl w:val="0"/>
              <w:pBdr>
                <w:top w:val="none" w:sz="0" w:space="0" w:color="auto"/>
                <w:left w:val="none" w:sz="0" w:space="0" w:color="auto"/>
                <w:bottom w:val="none" w:sz="0" w:space="0" w:color="auto"/>
                <w:right w:val="none" w:sz="0" w:space="0" w:color="auto"/>
                <w:between w:val="none" w:sz="0" w:space="0" w:color="auto"/>
              </w:pBdr>
              <w:rPr>
                <w:sz w:val="28"/>
                <w:szCs w:val="24"/>
              </w:rPr>
            </w:pPr>
            <w:r w:rsidRPr="00F531D2">
              <w:rPr>
                <w:sz w:val="28"/>
                <w:szCs w:val="24"/>
              </w:rPr>
              <w:t>Начало третьей декады марта</w:t>
            </w:r>
          </w:p>
        </w:tc>
        <w:tc>
          <w:tcPr>
            <w:tcW w:w="2803" w:type="dxa"/>
            <w:tcBorders>
              <w:left w:val="single" w:sz="4" w:space="0" w:color="auto"/>
            </w:tcBorders>
          </w:tcPr>
          <w:p w:rsidR="00F531D2" w:rsidRPr="00F531D2" w:rsidRDefault="00F531D2" w:rsidP="00F531D2">
            <w:pPr>
              <w:widowControl w:val="0"/>
              <w:pBdr>
                <w:top w:val="none" w:sz="0" w:space="0" w:color="auto"/>
                <w:left w:val="none" w:sz="0" w:space="0" w:color="auto"/>
                <w:bottom w:val="none" w:sz="0" w:space="0" w:color="auto"/>
                <w:right w:val="none" w:sz="0" w:space="0" w:color="auto"/>
                <w:between w:val="none" w:sz="0" w:space="0" w:color="auto"/>
              </w:pBdr>
              <w:rPr>
                <w:sz w:val="28"/>
                <w:szCs w:val="24"/>
              </w:rPr>
            </w:pPr>
            <w:r w:rsidRPr="00F531D2">
              <w:rPr>
                <w:sz w:val="28"/>
                <w:szCs w:val="24"/>
              </w:rPr>
              <w:t>За два дня до начала каникул</w:t>
            </w:r>
          </w:p>
        </w:tc>
      </w:tr>
      <w:tr w:rsidR="00F531D2" w:rsidRPr="00F531D2" w:rsidTr="00A661B7">
        <w:tc>
          <w:tcPr>
            <w:tcW w:w="2461" w:type="dxa"/>
            <w:tcBorders>
              <w:right w:val="single" w:sz="4" w:space="0" w:color="auto"/>
            </w:tcBorders>
          </w:tcPr>
          <w:p w:rsidR="00F531D2" w:rsidRPr="00F531D2" w:rsidRDefault="00F531D2" w:rsidP="00F531D2">
            <w:pPr>
              <w:widowControl w:val="0"/>
              <w:pBdr>
                <w:top w:val="none" w:sz="0" w:space="0" w:color="auto"/>
                <w:left w:val="none" w:sz="0" w:space="0" w:color="auto"/>
                <w:bottom w:val="none" w:sz="0" w:space="0" w:color="auto"/>
                <w:right w:val="none" w:sz="0" w:space="0" w:color="auto"/>
                <w:between w:val="none" w:sz="0" w:space="0" w:color="auto"/>
              </w:pBdr>
              <w:rPr>
                <w:sz w:val="28"/>
                <w:szCs w:val="24"/>
              </w:rPr>
            </w:pPr>
            <w:r w:rsidRPr="00F531D2">
              <w:rPr>
                <w:sz w:val="28"/>
                <w:szCs w:val="24"/>
              </w:rPr>
              <w:t>четверть</w:t>
            </w:r>
          </w:p>
        </w:tc>
        <w:tc>
          <w:tcPr>
            <w:tcW w:w="2227" w:type="dxa"/>
            <w:tcBorders>
              <w:left w:val="single" w:sz="4" w:space="0" w:color="auto"/>
              <w:right w:val="single" w:sz="4" w:space="0" w:color="auto"/>
            </w:tcBorders>
          </w:tcPr>
          <w:p w:rsidR="00F531D2" w:rsidRPr="00F531D2" w:rsidRDefault="00F531D2" w:rsidP="00F531D2">
            <w:pPr>
              <w:widowControl w:val="0"/>
              <w:pBdr>
                <w:top w:val="none" w:sz="0" w:space="0" w:color="auto"/>
                <w:left w:val="none" w:sz="0" w:space="0" w:color="auto"/>
                <w:bottom w:val="none" w:sz="0" w:space="0" w:color="auto"/>
                <w:right w:val="none" w:sz="0" w:space="0" w:color="auto"/>
                <w:between w:val="none" w:sz="0" w:space="0" w:color="auto"/>
              </w:pBdr>
              <w:rPr>
                <w:sz w:val="28"/>
                <w:szCs w:val="24"/>
              </w:rPr>
            </w:pPr>
            <w:r w:rsidRPr="00F531D2">
              <w:rPr>
                <w:sz w:val="28"/>
                <w:szCs w:val="24"/>
              </w:rPr>
              <w:t>Начало апреля</w:t>
            </w:r>
          </w:p>
        </w:tc>
        <w:tc>
          <w:tcPr>
            <w:tcW w:w="2646" w:type="dxa"/>
            <w:tcBorders>
              <w:left w:val="single" w:sz="4" w:space="0" w:color="auto"/>
              <w:right w:val="single" w:sz="4" w:space="0" w:color="auto"/>
            </w:tcBorders>
          </w:tcPr>
          <w:p w:rsidR="00F531D2" w:rsidRPr="00F531D2" w:rsidRDefault="00F531D2" w:rsidP="00F531D2">
            <w:pPr>
              <w:widowControl w:val="0"/>
              <w:pBdr>
                <w:top w:val="none" w:sz="0" w:space="0" w:color="auto"/>
                <w:left w:val="none" w:sz="0" w:space="0" w:color="auto"/>
                <w:bottom w:val="none" w:sz="0" w:space="0" w:color="auto"/>
                <w:right w:val="none" w:sz="0" w:space="0" w:color="auto"/>
                <w:between w:val="none" w:sz="0" w:space="0" w:color="auto"/>
              </w:pBdr>
              <w:rPr>
                <w:sz w:val="28"/>
                <w:szCs w:val="24"/>
              </w:rPr>
            </w:pPr>
            <w:r w:rsidRPr="00F531D2">
              <w:rPr>
                <w:sz w:val="28"/>
                <w:szCs w:val="24"/>
              </w:rPr>
              <w:t>2-4 классы – 31 мая</w:t>
            </w:r>
          </w:p>
          <w:p w:rsidR="00F531D2" w:rsidRPr="00F531D2" w:rsidRDefault="00F531D2" w:rsidP="00F531D2">
            <w:pPr>
              <w:widowControl w:val="0"/>
              <w:pBdr>
                <w:top w:val="none" w:sz="0" w:space="0" w:color="auto"/>
                <w:left w:val="none" w:sz="0" w:space="0" w:color="auto"/>
                <w:bottom w:val="none" w:sz="0" w:space="0" w:color="auto"/>
                <w:right w:val="none" w:sz="0" w:space="0" w:color="auto"/>
                <w:between w:val="none" w:sz="0" w:space="0" w:color="auto"/>
              </w:pBdr>
              <w:rPr>
                <w:sz w:val="28"/>
                <w:szCs w:val="24"/>
              </w:rPr>
            </w:pPr>
            <w:r w:rsidRPr="00F531D2">
              <w:rPr>
                <w:sz w:val="28"/>
                <w:szCs w:val="24"/>
              </w:rPr>
              <w:t>1 классы – 25 мая</w:t>
            </w:r>
          </w:p>
        </w:tc>
        <w:tc>
          <w:tcPr>
            <w:tcW w:w="2803" w:type="dxa"/>
            <w:tcBorders>
              <w:left w:val="single" w:sz="4" w:space="0" w:color="auto"/>
            </w:tcBorders>
          </w:tcPr>
          <w:p w:rsidR="00F531D2" w:rsidRPr="00F531D2" w:rsidRDefault="00F531D2" w:rsidP="00F531D2">
            <w:pPr>
              <w:widowControl w:val="0"/>
              <w:pBdr>
                <w:top w:val="none" w:sz="0" w:space="0" w:color="auto"/>
                <w:left w:val="none" w:sz="0" w:space="0" w:color="auto"/>
                <w:bottom w:val="none" w:sz="0" w:space="0" w:color="auto"/>
                <w:right w:val="none" w:sz="0" w:space="0" w:color="auto"/>
                <w:between w:val="none" w:sz="0" w:space="0" w:color="auto"/>
              </w:pBdr>
              <w:rPr>
                <w:sz w:val="28"/>
                <w:szCs w:val="24"/>
              </w:rPr>
            </w:pPr>
            <w:r w:rsidRPr="00F531D2">
              <w:rPr>
                <w:sz w:val="28"/>
                <w:szCs w:val="24"/>
              </w:rPr>
              <w:t>За два дня до начала каникул</w:t>
            </w:r>
          </w:p>
        </w:tc>
      </w:tr>
    </w:tbl>
    <w:p w:rsidR="00F531D2" w:rsidRPr="00F531D2" w:rsidRDefault="00F531D2" w:rsidP="00F531D2">
      <w:pPr>
        <w:widowControl w:val="0"/>
        <w:spacing w:after="0" w:line="240" w:lineRule="auto"/>
        <w:jc w:val="both"/>
        <w:rPr>
          <w:rFonts w:ascii="Times New Roman" w:hAnsi="Times New Roman" w:cs="Times New Roman"/>
          <w:b/>
          <w:sz w:val="28"/>
          <w:szCs w:val="24"/>
        </w:rPr>
      </w:pPr>
    </w:p>
    <w:p w:rsidR="00F531D2" w:rsidRPr="00F531D2" w:rsidRDefault="00F531D2" w:rsidP="00F531D2">
      <w:pPr>
        <w:widowControl w:val="0"/>
        <w:spacing w:after="0" w:line="240" w:lineRule="auto"/>
        <w:jc w:val="both"/>
        <w:rPr>
          <w:rFonts w:ascii="Times New Roman" w:hAnsi="Times New Roman" w:cs="Times New Roman"/>
          <w:b/>
          <w:sz w:val="28"/>
          <w:szCs w:val="24"/>
        </w:rPr>
      </w:pPr>
      <w:r w:rsidRPr="00F531D2">
        <w:rPr>
          <w:rFonts w:ascii="Times New Roman" w:hAnsi="Times New Roman" w:cs="Times New Roman"/>
          <w:b/>
          <w:sz w:val="28"/>
          <w:szCs w:val="24"/>
        </w:rPr>
        <w:t>Продолжительность каникул в течение учебного года:</w:t>
      </w:r>
    </w:p>
    <w:p w:rsidR="00F531D2" w:rsidRPr="00F531D2" w:rsidRDefault="00F531D2" w:rsidP="00F531D2">
      <w:pPr>
        <w:widowControl w:val="0"/>
        <w:spacing w:after="0" w:line="240" w:lineRule="auto"/>
        <w:jc w:val="both"/>
        <w:rPr>
          <w:rFonts w:ascii="Times New Roman" w:hAnsi="Times New Roman" w:cs="Times New Roman"/>
          <w:b/>
          <w:sz w:val="28"/>
          <w:szCs w:val="24"/>
        </w:rPr>
      </w:pPr>
    </w:p>
    <w:tbl>
      <w:tblPr>
        <w:tblStyle w:val="77"/>
        <w:tblW w:w="0" w:type="auto"/>
        <w:tblLook w:val="04A0" w:firstRow="1" w:lastRow="0" w:firstColumn="1" w:lastColumn="0" w:noHBand="0" w:noVBand="1"/>
      </w:tblPr>
      <w:tblGrid>
        <w:gridCol w:w="2147"/>
        <w:gridCol w:w="2488"/>
        <w:gridCol w:w="2691"/>
        <w:gridCol w:w="2811"/>
      </w:tblGrid>
      <w:tr w:rsidR="00F531D2" w:rsidRPr="00F531D2" w:rsidTr="00A661B7">
        <w:tc>
          <w:tcPr>
            <w:tcW w:w="2147" w:type="dxa"/>
            <w:tcBorders>
              <w:right w:val="single" w:sz="4" w:space="0" w:color="auto"/>
            </w:tcBorders>
          </w:tcPr>
          <w:p w:rsidR="00F531D2" w:rsidRPr="00F531D2" w:rsidRDefault="00F531D2" w:rsidP="00F531D2">
            <w:pPr>
              <w:widowControl w:val="0"/>
              <w:pBdr>
                <w:top w:val="none" w:sz="0" w:space="0" w:color="auto"/>
                <w:left w:val="none" w:sz="0" w:space="0" w:color="auto"/>
                <w:bottom w:val="none" w:sz="0" w:space="0" w:color="auto"/>
                <w:right w:val="none" w:sz="0" w:space="0" w:color="auto"/>
                <w:between w:val="none" w:sz="0" w:space="0" w:color="auto"/>
              </w:pBdr>
              <w:jc w:val="both"/>
              <w:rPr>
                <w:b/>
                <w:sz w:val="28"/>
                <w:szCs w:val="28"/>
              </w:rPr>
            </w:pPr>
            <w:r w:rsidRPr="00F531D2">
              <w:rPr>
                <w:b/>
                <w:sz w:val="28"/>
                <w:szCs w:val="28"/>
              </w:rPr>
              <w:t>каникулы</w:t>
            </w:r>
          </w:p>
        </w:tc>
        <w:tc>
          <w:tcPr>
            <w:tcW w:w="2488" w:type="dxa"/>
            <w:tcBorders>
              <w:left w:val="single" w:sz="4" w:space="0" w:color="auto"/>
              <w:right w:val="single" w:sz="4" w:space="0" w:color="auto"/>
            </w:tcBorders>
          </w:tcPr>
          <w:p w:rsidR="00F531D2" w:rsidRPr="00F531D2" w:rsidRDefault="00F531D2" w:rsidP="00F531D2">
            <w:pPr>
              <w:widowControl w:val="0"/>
              <w:pBdr>
                <w:top w:val="none" w:sz="0" w:space="0" w:color="auto"/>
                <w:left w:val="none" w:sz="0" w:space="0" w:color="auto"/>
                <w:bottom w:val="none" w:sz="0" w:space="0" w:color="auto"/>
                <w:right w:val="none" w:sz="0" w:space="0" w:color="auto"/>
                <w:between w:val="none" w:sz="0" w:space="0" w:color="auto"/>
              </w:pBdr>
              <w:jc w:val="both"/>
              <w:rPr>
                <w:b/>
                <w:sz w:val="28"/>
                <w:szCs w:val="28"/>
              </w:rPr>
            </w:pPr>
            <w:r w:rsidRPr="00F531D2">
              <w:rPr>
                <w:b/>
                <w:sz w:val="28"/>
                <w:szCs w:val="28"/>
              </w:rPr>
              <w:t>Дата начала каникул</w:t>
            </w:r>
          </w:p>
        </w:tc>
        <w:tc>
          <w:tcPr>
            <w:tcW w:w="2691" w:type="dxa"/>
            <w:tcBorders>
              <w:left w:val="single" w:sz="4" w:space="0" w:color="auto"/>
              <w:right w:val="single" w:sz="4" w:space="0" w:color="auto"/>
            </w:tcBorders>
          </w:tcPr>
          <w:p w:rsidR="00F531D2" w:rsidRPr="00F531D2" w:rsidRDefault="00F531D2" w:rsidP="00F531D2">
            <w:pPr>
              <w:widowControl w:val="0"/>
              <w:pBdr>
                <w:top w:val="none" w:sz="0" w:space="0" w:color="auto"/>
                <w:left w:val="none" w:sz="0" w:space="0" w:color="auto"/>
                <w:bottom w:val="none" w:sz="0" w:space="0" w:color="auto"/>
                <w:right w:val="none" w:sz="0" w:space="0" w:color="auto"/>
                <w:between w:val="none" w:sz="0" w:space="0" w:color="auto"/>
              </w:pBdr>
              <w:jc w:val="both"/>
              <w:rPr>
                <w:b/>
                <w:sz w:val="28"/>
                <w:szCs w:val="28"/>
              </w:rPr>
            </w:pPr>
            <w:r w:rsidRPr="00F531D2">
              <w:rPr>
                <w:b/>
                <w:sz w:val="28"/>
                <w:szCs w:val="28"/>
              </w:rPr>
              <w:t>Дата окончания каникул</w:t>
            </w:r>
          </w:p>
        </w:tc>
        <w:tc>
          <w:tcPr>
            <w:tcW w:w="2811" w:type="dxa"/>
            <w:tcBorders>
              <w:left w:val="single" w:sz="4" w:space="0" w:color="auto"/>
            </w:tcBorders>
          </w:tcPr>
          <w:p w:rsidR="00F531D2" w:rsidRPr="00F531D2" w:rsidRDefault="00F531D2" w:rsidP="00F531D2">
            <w:pPr>
              <w:widowControl w:val="0"/>
              <w:pBdr>
                <w:top w:val="none" w:sz="0" w:space="0" w:color="auto"/>
                <w:left w:val="none" w:sz="0" w:space="0" w:color="auto"/>
                <w:bottom w:val="none" w:sz="0" w:space="0" w:color="auto"/>
                <w:right w:val="none" w:sz="0" w:space="0" w:color="auto"/>
                <w:between w:val="none" w:sz="0" w:space="0" w:color="auto"/>
              </w:pBdr>
              <w:jc w:val="both"/>
              <w:rPr>
                <w:b/>
                <w:sz w:val="28"/>
                <w:szCs w:val="28"/>
              </w:rPr>
            </w:pPr>
            <w:r w:rsidRPr="00F531D2">
              <w:rPr>
                <w:b/>
                <w:sz w:val="28"/>
                <w:szCs w:val="28"/>
              </w:rPr>
              <w:t>Продолжительность в днях</w:t>
            </w:r>
          </w:p>
        </w:tc>
      </w:tr>
      <w:tr w:rsidR="00F531D2" w:rsidRPr="00F531D2" w:rsidTr="00A661B7">
        <w:tc>
          <w:tcPr>
            <w:tcW w:w="2147" w:type="dxa"/>
            <w:tcBorders>
              <w:right w:val="single" w:sz="4" w:space="0" w:color="auto"/>
            </w:tcBorders>
          </w:tcPr>
          <w:p w:rsidR="00F531D2" w:rsidRPr="00F531D2" w:rsidRDefault="00F531D2" w:rsidP="00F531D2">
            <w:pPr>
              <w:widowControl w:val="0"/>
              <w:pBdr>
                <w:top w:val="none" w:sz="0" w:space="0" w:color="auto"/>
                <w:left w:val="none" w:sz="0" w:space="0" w:color="auto"/>
                <w:bottom w:val="none" w:sz="0" w:space="0" w:color="auto"/>
                <w:right w:val="none" w:sz="0" w:space="0" w:color="auto"/>
                <w:between w:val="none" w:sz="0" w:space="0" w:color="auto"/>
              </w:pBdr>
              <w:jc w:val="both"/>
              <w:rPr>
                <w:sz w:val="28"/>
                <w:szCs w:val="24"/>
              </w:rPr>
            </w:pPr>
            <w:r w:rsidRPr="00F531D2">
              <w:rPr>
                <w:sz w:val="28"/>
                <w:szCs w:val="24"/>
              </w:rPr>
              <w:t>осенние</w:t>
            </w:r>
          </w:p>
        </w:tc>
        <w:tc>
          <w:tcPr>
            <w:tcW w:w="2488" w:type="dxa"/>
            <w:tcBorders>
              <w:left w:val="single" w:sz="4" w:space="0" w:color="auto"/>
              <w:right w:val="single" w:sz="4" w:space="0" w:color="auto"/>
            </w:tcBorders>
          </w:tcPr>
          <w:p w:rsidR="00F531D2" w:rsidRPr="00F531D2" w:rsidRDefault="00F531D2" w:rsidP="00F531D2">
            <w:pPr>
              <w:widowControl w:val="0"/>
              <w:pBdr>
                <w:top w:val="none" w:sz="0" w:space="0" w:color="auto"/>
                <w:left w:val="none" w:sz="0" w:space="0" w:color="auto"/>
                <w:bottom w:val="none" w:sz="0" w:space="0" w:color="auto"/>
                <w:right w:val="none" w:sz="0" w:space="0" w:color="auto"/>
                <w:between w:val="none" w:sz="0" w:space="0" w:color="auto"/>
              </w:pBdr>
              <w:jc w:val="both"/>
              <w:rPr>
                <w:sz w:val="28"/>
                <w:szCs w:val="24"/>
              </w:rPr>
            </w:pPr>
            <w:r w:rsidRPr="00F531D2">
              <w:rPr>
                <w:sz w:val="28"/>
                <w:szCs w:val="24"/>
              </w:rPr>
              <w:t>Конец октября</w:t>
            </w:r>
          </w:p>
        </w:tc>
        <w:tc>
          <w:tcPr>
            <w:tcW w:w="2691" w:type="dxa"/>
            <w:tcBorders>
              <w:left w:val="single" w:sz="4" w:space="0" w:color="auto"/>
              <w:right w:val="single" w:sz="4" w:space="0" w:color="auto"/>
            </w:tcBorders>
          </w:tcPr>
          <w:p w:rsidR="00F531D2" w:rsidRPr="00F531D2" w:rsidRDefault="00F531D2" w:rsidP="00F531D2">
            <w:pPr>
              <w:widowControl w:val="0"/>
              <w:pBdr>
                <w:top w:val="none" w:sz="0" w:space="0" w:color="auto"/>
                <w:left w:val="none" w:sz="0" w:space="0" w:color="auto"/>
                <w:bottom w:val="none" w:sz="0" w:space="0" w:color="auto"/>
                <w:right w:val="none" w:sz="0" w:space="0" w:color="auto"/>
                <w:between w:val="none" w:sz="0" w:space="0" w:color="auto"/>
              </w:pBdr>
              <w:jc w:val="both"/>
              <w:rPr>
                <w:sz w:val="28"/>
                <w:szCs w:val="24"/>
              </w:rPr>
            </w:pPr>
            <w:r w:rsidRPr="00F531D2">
              <w:rPr>
                <w:sz w:val="28"/>
                <w:szCs w:val="24"/>
              </w:rPr>
              <w:t>Начало ноября</w:t>
            </w:r>
          </w:p>
        </w:tc>
        <w:tc>
          <w:tcPr>
            <w:tcW w:w="2811" w:type="dxa"/>
            <w:tcBorders>
              <w:left w:val="single" w:sz="4" w:space="0" w:color="auto"/>
            </w:tcBorders>
          </w:tcPr>
          <w:p w:rsidR="00F531D2" w:rsidRPr="00F531D2" w:rsidRDefault="00F531D2" w:rsidP="00F531D2">
            <w:pPr>
              <w:widowControl w:val="0"/>
              <w:pBdr>
                <w:top w:val="none" w:sz="0" w:space="0" w:color="auto"/>
                <w:left w:val="none" w:sz="0" w:space="0" w:color="auto"/>
                <w:bottom w:val="none" w:sz="0" w:space="0" w:color="auto"/>
                <w:right w:val="none" w:sz="0" w:space="0" w:color="auto"/>
                <w:between w:val="none" w:sz="0" w:space="0" w:color="auto"/>
              </w:pBdr>
              <w:jc w:val="both"/>
              <w:rPr>
                <w:sz w:val="28"/>
                <w:szCs w:val="24"/>
              </w:rPr>
            </w:pPr>
            <w:r w:rsidRPr="00F531D2">
              <w:rPr>
                <w:sz w:val="28"/>
                <w:szCs w:val="24"/>
              </w:rPr>
              <w:t>8 дней</w:t>
            </w:r>
          </w:p>
        </w:tc>
      </w:tr>
      <w:tr w:rsidR="00F531D2" w:rsidRPr="00F531D2" w:rsidTr="00A661B7">
        <w:tc>
          <w:tcPr>
            <w:tcW w:w="2147" w:type="dxa"/>
            <w:tcBorders>
              <w:right w:val="single" w:sz="4" w:space="0" w:color="auto"/>
            </w:tcBorders>
          </w:tcPr>
          <w:p w:rsidR="00F531D2" w:rsidRPr="00F531D2" w:rsidRDefault="00F531D2" w:rsidP="00F531D2">
            <w:pPr>
              <w:widowControl w:val="0"/>
              <w:pBdr>
                <w:top w:val="none" w:sz="0" w:space="0" w:color="auto"/>
                <w:left w:val="none" w:sz="0" w:space="0" w:color="auto"/>
                <w:bottom w:val="none" w:sz="0" w:space="0" w:color="auto"/>
                <w:right w:val="none" w:sz="0" w:space="0" w:color="auto"/>
                <w:between w:val="none" w:sz="0" w:space="0" w:color="auto"/>
              </w:pBdr>
              <w:jc w:val="both"/>
              <w:rPr>
                <w:sz w:val="28"/>
                <w:szCs w:val="24"/>
              </w:rPr>
            </w:pPr>
            <w:r w:rsidRPr="00F531D2">
              <w:rPr>
                <w:sz w:val="28"/>
                <w:szCs w:val="24"/>
              </w:rPr>
              <w:t xml:space="preserve">Зимние </w:t>
            </w:r>
          </w:p>
        </w:tc>
        <w:tc>
          <w:tcPr>
            <w:tcW w:w="2488" w:type="dxa"/>
            <w:tcBorders>
              <w:left w:val="single" w:sz="4" w:space="0" w:color="auto"/>
              <w:right w:val="single" w:sz="4" w:space="0" w:color="auto"/>
            </w:tcBorders>
          </w:tcPr>
          <w:p w:rsidR="00F531D2" w:rsidRPr="00F531D2" w:rsidRDefault="00F531D2" w:rsidP="00F531D2">
            <w:pPr>
              <w:widowControl w:val="0"/>
              <w:pBdr>
                <w:top w:val="none" w:sz="0" w:space="0" w:color="auto"/>
                <w:left w:val="none" w:sz="0" w:space="0" w:color="auto"/>
                <w:bottom w:val="none" w:sz="0" w:space="0" w:color="auto"/>
                <w:right w:val="none" w:sz="0" w:space="0" w:color="auto"/>
                <w:between w:val="none" w:sz="0" w:space="0" w:color="auto"/>
              </w:pBdr>
              <w:jc w:val="both"/>
              <w:rPr>
                <w:sz w:val="28"/>
                <w:szCs w:val="24"/>
              </w:rPr>
            </w:pPr>
            <w:r w:rsidRPr="00F531D2">
              <w:rPr>
                <w:sz w:val="28"/>
                <w:szCs w:val="24"/>
              </w:rPr>
              <w:t>Конец декабря</w:t>
            </w:r>
          </w:p>
        </w:tc>
        <w:tc>
          <w:tcPr>
            <w:tcW w:w="2691" w:type="dxa"/>
            <w:tcBorders>
              <w:left w:val="single" w:sz="4" w:space="0" w:color="auto"/>
              <w:right w:val="single" w:sz="4" w:space="0" w:color="auto"/>
            </w:tcBorders>
          </w:tcPr>
          <w:p w:rsidR="00F531D2" w:rsidRPr="00F531D2" w:rsidRDefault="00F531D2" w:rsidP="00F531D2">
            <w:pPr>
              <w:widowControl w:val="0"/>
              <w:pBdr>
                <w:top w:val="none" w:sz="0" w:space="0" w:color="auto"/>
                <w:left w:val="none" w:sz="0" w:space="0" w:color="auto"/>
                <w:bottom w:val="none" w:sz="0" w:space="0" w:color="auto"/>
                <w:right w:val="none" w:sz="0" w:space="0" w:color="auto"/>
                <w:between w:val="none" w:sz="0" w:space="0" w:color="auto"/>
              </w:pBdr>
              <w:jc w:val="both"/>
              <w:rPr>
                <w:sz w:val="28"/>
                <w:szCs w:val="24"/>
              </w:rPr>
            </w:pPr>
            <w:r w:rsidRPr="00F531D2">
              <w:rPr>
                <w:sz w:val="28"/>
                <w:szCs w:val="24"/>
              </w:rPr>
              <w:t>Вторая декада января</w:t>
            </w:r>
          </w:p>
        </w:tc>
        <w:tc>
          <w:tcPr>
            <w:tcW w:w="2811" w:type="dxa"/>
            <w:tcBorders>
              <w:left w:val="single" w:sz="4" w:space="0" w:color="auto"/>
            </w:tcBorders>
          </w:tcPr>
          <w:p w:rsidR="00F531D2" w:rsidRPr="00F531D2" w:rsidRDefault="00F531D2" w:rsidP="00F531D2">
            <w:pPr>
              <w:widowControl w:val="0"/>
              <w:pBdr>
                <w:top w:val="none" w:sz="0" w:space="0" w:color="auto"/>
                <w:left w:val="none" w:sz="0" w:space="0" w:color="auto"/>
                <w:bottom w:val="none" w:sz="0" w:space="0" w:color="auto"/>
                <w:right w:val="none" w:sz="0" w:space="0" w:color="auto"/>
                <w:between w:val="none" w:sz="0" w:space="0" w:color="auto"/>
              </w:pBdr>
              <w:jc w:val="both"/>
              <w:rPr>
                <w:sz w:val="28"/>
                <w:szCs w:val="24"/>
              </w:rPr>
            </w:pPr>
            <w:r w:rsidRPr="00F531D2">
              <w:rPr>
                <w:sz w:val="28"/>
                <w:szCs w:val="24"/>
              </w:rPr>
              <w:t>13 дней</w:t>
            </w:r>
          </w:p>
        </w:tc>
      </w:tr>
      <w:tr w:rsidR="00F531D2" w:rsidRPr="00F531D2" w:rsidTr="00A661B7">
        <w:tc>
          <w:tcPr>
            <w:tcW w:w="2147" w:type="dxa"/>
            <w:tcBorders>
              <w:right w:val="single" w:sz="4" w:space="0" w:color="auto"/>
            </w:tcBorders>
          </w:tcPr>
          <w:p w:rsidR="00F531D2" w:rsidRPr="00F531D2" w:rsidRDefault="00F531D2" w:rsidP="00F531D2">
            <w:pPr>
              <w:widowControl w:val="0"/>
              <w:pBdr>
                <w:top w:val="none" w:sz="0" w:space="0" w:color="auto"/>
                <w:left w:val="none" w:sz="0" w:space="0" w:color="auto"/>
                <w:bottom w:val="none" w:sz="0" w:space="0" w:color="auto"/>
                <w:right w:val="none" w:sz="0" w:space="0" w:color="auto"/>
                <w:between w:val="none" w:sz="0" w:space="0" w:color="auto"/>
              </w:pBdr>
              <w:jc w:val="both"/>
              <w:rPr>
                <w:sz w:val="28"/>
                <w:szCs w:val="24"/>
              </w:rPr>
            </w:pPr>
            <w:r w:rsidRPr="00F531D2">
              <w:rPr>
                <w:sz w:val="28"/>
                <w:szCs w:val="24"/>
              </w:rPr>
              <w:t>Весенние</w:t>
            </w:r>
          </w:p>
        </w:tc>
        <w:tc>
          <w:tcPr>
            <w:tcW w:w="2488" w:type="dxa"/>
            <w:tcBorders>
              <w:left w:val="single" w:sz="4" w:space="0" w:color="auto"/>
              <w:right w:val="single" w:sz="4" w:space="0" w:color="auto"/>
            </w:tcBorders>
          </w:tcPr>
          <w:p w:rsidR="00F531D2" w:rsidRPr="00F531D2" w:rsidRDefault="00F531D2" w:rsidP="00F531D2">
            <w:pPr>
              <w:widowControl w:val="0"/>
              <w:pBdr>
                <w:top w:val="none" w:sz="0" w:space="0" w:color="auto"/>
                <w:left w:val="none" w:sz="0" w:space="0" w:color="auto"/>
                <w:bottom w:val="none" w:sz="0" w:space="0" w:color="auto"/>
                <w:right w:val="none" w:sz="0" w:space="0" w:color="auto"/>
                <w:between w:val="none" w:sz="0" w:space="0" w:color="auto"/>
              </w:pBdr>
              <w:jc w:val="both"/>
              <w:rPr>
                <w:sz w:val="28"/>
                <w:szCs w:val="24"/>
              </w:rPr>
            </w:pPr>
            <w:r w:rsidRPr="00F531D2">
              <w:rPr>
                <w:sz w:val="28"/>
                <w:szCs w:val="24"/>
              </w:rPr>
              <w:t>Начало третьей декады марта</w:t>
            </w:r>
          </w:p>
        </w:tc>
        <w:tc>
          <w:tcPr>
            <w:tcW w:w="2691" w:type="dxa"/>
            <w:tcBorders>
              <w:left w:val="single" w:sz="4" w:space="0" w:color="auto"/>
              <w:right w:val="single" w:sz="4" w:space="0" w:color="auto"/>
            </w:tcBorders>
          </w:tcPr>
          <w:p w:rsidR="00F531D2" w:rsidRPr="00F531D2" w:rsidRDefault="00F531D2" w:rsidP="00F531D2">
            <w:pPr>
              <w:widowControl w:val="0"/>
              <w:pBdr>
                <w:top w:val="none" w:sz="0" w:space="0" w:color="auto"/>
                <w:left w:val="none" w:sz="0" w:space="0" w:color="auto"/>
                <w:bottom w:val="none" w:sz="0" w:space="0" w:color="auto"/>
                <w:right w:val="none" w:sz="0" w:space="0" w:color="auto"/>
                <w:between w:val="none" w:sz="0" w:space="0" w:color="auto"/>
              </w:pBdr>
              <w:jc w:val="both"/>
              <w:rPr>
                <w:sz w:val="28"/>
                <w:szCs w:val="24"/>
              </w:rPr>
            </w:pPr>
            <w:r w:rsidRPr="00F531D2">
              <w:rPr>
                <w:sz w:val="28"/>
                <w:szCs w:val="24"/>
              </w:rPr>
              <w:t>Начало апреля</w:t>
            </w:r>
          </w:p>
        </w:tc>
        <w:tc>
          <w:tcPr>
            <w:tcW w:w="2811" w:type="dxa"/>
            <w:tcBorders>
              <w:left w:val="single" w:sz="4" w:space="0" w:color="auto"/>
            </w:tcBorders>
          </w:tcPr>
          <w:p w:rsidR="00F531D2" w:rsidRPr="00F531D2" w:rsidRDefault="00F531D2" w:rsidP="00F531D2">
            <w:pPr>
              <w:widowControl w:val="0"/>
              <w:pBdr>
                <w:top w:val="none" w:sz="0" w:space="0" w:color="auto"/>
                <w:left w:val="none" w:sz="0" w:space="0" w:color="auto"/>
                <w:bottom w:val="none" w:sz="0" w:space="0" w:color="auto"/>
                <w:right w:val="none" w:sz="0" w:space="0" w:color="auto"/>
                <w:between w:val="none" w:sz="0" w:space="0" w:color="auto"/>
              </w:pBdr>
              <w:jc w:val="both"/>
              <w:rPr>
                <w:sz w:val="28"/>
                <w:szCs w:val="24"/>
              </w:rPr>
            </w:pPr>
            <w:r w:rsidRPr="00F531D2">
              <w:rPr>
                <w:sz w:val="28"/>
                <w:szCs w:val="24"/>
              </w:rPr>
              <w:t>9 дней</w:t>
            </w:r>
          </w:p>
        </w:tc>
      </w:tr>
      <w:tr w:rsidR="00F531D2" w:rsidRPr="00F531D2" w:rsidTr="00A661B7">
        <w:tc>
          <w:tcPr>
            <w:tcW w:w="2147" w:type="dxa"/>
            <w:tcBorders>
              <w:right w:val="single" w:sz="4" w:space="0" w:color="auto"/>
            </w:tcBorders>
          </w:tcPr>
          <w:p w:rsidR="00F531D2" w:rsidRPr="00F531D2" w:rsidRDefault="00F531D2" w:rsidP="00F531D2">
            <w:pPr>
              <w:widowControl w:val="0"/>
              <w:pBdr>
                <w:top w:val="none" w:sz="0" w:space="0" w:color="auto"/>
                <w:left w:val="none" w:sz="0" w:space="0" w:color="auto"/>
                <w:bottom w:val="none" w:sz="0" w:space="0" w:color="auto"/>
                <w:right w:val="none" w:sz="0" w:space="0" w:color="auto"/>
                <w:between w:val="none" w:sz="0" w:space="0" w:color="auto"/>
              </w:pBdr>
              <w:jc w:val="both"/>
              <w:rPr>
                <w:sz w:val="28"/>
                <w:szCs w:val="24"/>
              </w:rPr>
            </w:pPr>
            <w:r w:rsidRPr="00F531D2">
              <w:rPr>
                <w:sz w:val="28"/>
                <w:szCs w:val="24"/>
              </w:rPr>
              <w:t>Итого</w:t>
            </w:r>
          </w:p>
        </w:tc>
        <w:tc>
          <w:tcPr>
            <w:tcW w:w="2488" w:type="dxa"/>
            <w:tcBorders>
              <w:left w:val="single" w:sz="4" w:space="0" w:color="auto"/>
              <w:right w:val="single" w:sz="4" w:space="0" w:color="auto"/>
            </w:tcBorders>
          </w:tcPr>
          <w:p w:rsidR="00F531D2" w:rsidRPr="00F531D2" w:rsidRDefault="00F531D2" w:rsidP="00F531D2">
            <w:pPr>
              <w:widowControl w:val="0"/>
              <w:pBdr>
                <w:top w:val="none" w:sz="0" w:space="0" w:color="auto"/>
                <w:left w:val="none" w:sz="0" w:space="0" w:color="auto"/>
                <w:bottom w:val="none" w:sz="0" w:space="0" w:color="auto"/>
                <w:right w:val="none" w:sz="0" w:space="0" w:color="auto"/>
                <w:between w:val="none" w:sz="0" w:space="0" w:color="auto"/>
              </w:pBdr>
              <w:jc w:val="both"/>
              <w:rPr>
                <w:sz w:val="28"/>
                <w:szCs w:val="24"/>
              </w:rPr>
            </w:pPr>
          </w:p>
        </w:tc>
        <w:tc>
          <w:tcPr>
            <w:tcW w:w="2691" w:type="dxa"/>
            <w:tcBorders>
              <w:left w:val="single" w:sz="4" w:space="0" w:color="auto"/>
              <w:right w:val="single" w:sz="4" w:space="0" w:color="auto"/>
            </w:tcBorders>
          </w:tcPr>
          <w:p w:rsidR="00F531D2" w:rsidRPr="00F531D2" w:rsidRDefault="00F531D2" w:rsidP="00F531D2">
            <w:pPr>
              <w:widowControl w:val="0"/>
              <w:pBdr>
                <w:top w:val="none" w:sz="0" w:space="0" w:color="auto"/>
                <w:left w:val="none" w:sz="0" w:space="0" w:color="auto"/>
                <w:bottom w:val="none" w:sz="0" w:space="0" w:color="auto"/>
                <w:right w:val="none" w:sz="0" w:space="0" w:color="auto"/>
                <w:between w:val="none" w:sz="0" w:space="0" w:color="auto"/>
              </w:pBdr>
              <w:jc w:val="both"/>
              <w:rPr>
                <w:sz w:val="28"/>
                <w:szCs w:val="24"/>
              </w:rPr>
            </w:pPr>
          </w:p>
        </w:tc>
        <w:tc>
          <w:tcPr>
            <w:tcW w:w="2811" w:type="dxa"/>
            <w:tcBorders>
              <w:left w:val="single" w:sz="4" w:space="0" w:color="auto"/>
            </w:tcBorders>
          </w:tcPr>
          <w:p w:rsidR="00F531D2" w:rsidRPr="00F531D2" w:rsidRDefault="00F531D2" w:rsidP="00F531D2">
            <w:pPr>
              <w:widowControl w:val="0"/>
              <w:pBdr>
                <w:top w:val="none" w:sz="0" w:space="0" w:color="auto"/>
                <w:left w:val="none" w:sz="0" w:space="0" w:color="auto"/>
                <w:bottom w:val="none" w:sz="0" w:space="0" w:color="auto"/>
                <w:right w:val="none" w:sz="0" w:space="0" w:color="auto"/>
                <w:between w:val="none" w:sz="0" w:space="0" w:color="auto"/>
              </w:pBdr>
              <w:jc w:val="both"/>
              <w:rPr>
                <w:sz w:val="28"/>
                <w:szCs w:val="24"/>
              </w:rPr>
            </w:pPr>
            <w:r w:rsidRPr="00F531D2">
              <w:rPr>
                <w:sz w:val="28"/>
                <w:szCs w:val="24"/>
              </w:rPr>
              <w:t>30 дней</w:t>
            </w:r>
          </w:p>
        </w:tc>
      </w:tr>
      <w:tr w:rsidR="00F531D2" w:rsidRPr="00F531D2" w:rsidTr="00A661B7">
        <w:tc>
          <w:tcPr>
            <w:tcW w:w="2147" w:type="dxa"/>
            <w:tcBorders>
              <w:right w:val="single" w:sz="4" w:space="0" w:color="auto"/>
            </w:tcBorders>
          </w:tcPr>
          <w:p w:rsidR="00F531D2" w:rsidRPr="00F531D2" w:rsidRDefault="00F531D2" w:rsidP="00F531D2">
            <w:pPr>
              <w:widowControl w:val="0"/>
              <w:pBdr>
                <w:top w:val="none" w:sz="0" w:space="0" w:color="auto"/>
                <w:left w:val="none" w:sz="0" w:space="0" w:color="auto"/>
                <w:bottom w:val="none" w:sz="0" w:space="0" w:color="auto"/>
                <w:right w:val="none" w:sz="0" w:space="0" w:color="auto"/>
                <w:between w:val="none" w:sz="0" w:space="0" w:color="auto"/>
              </w:pBdr>
              <w:jc w:val="both"/>
              <w:rPr>
                <w:sz w:val="28"/>
                <w:szCs w:val="24"/>
              </w:rPr>
            </w:pPr>
            <w:r w:rsidRPr="00F531D2">
              <w:rPr>
                <w:sz w:val="28"/>
                <w:szCs w:val="24"/>
              </w:rPr>
              <w:lastRenderedPageBreak/>
              <w:t xml:space="preserve">Летние </w:t>
            </w:r>
          </w:p>
        </w:tc>
        <w:tc>
          <w:tcPr>
            <w:tcW w:w="2488" w:type="dxa"/>
            <w:tcBorders>
              <w:left w:val="single" w:sz="4" w:space="0" w:color="auto"/>
              <w:right w:val="single" w:sz="4" w:space="0" w:color="auto"/>
            </w:tcBorders>
          </w:tcPr>
          <w:p w:rsidR="00F531D2" w:rsidRPr="00F531D2" w:rsidRDefault="00F531D2" w:rsidP="00F531D2">
            <w:pPr>
              <w:widowControl w:val="0"/>
              <w:pBdr>
                <w:top w:val="none" w:sz="0" w:space="0" w:color="auto"/>
                <w:left w:val="none" w:sz="0" w:space="0" w:color="auto"/>
                <w:bottom w:val="none" w:sz="0" w:space="0" w:color="auto"/>
                <w:right w:val="none" w:sz="0" w:space="0" w:color="auto"/>
                <w:between w:val="none" w:sz="0" w:space="0" w:color="auto"/>
              </w:pBdr>
              <w:jc w:val="both"/>
              <w:rPr>
                <w:sz w:val="28"/>
                <w:szCs w:val="24"/>
              </w:rPr>
            </w:pPr>
            <w:r w:rsidRPr="00F531D2">
              <w:rPr>
                <w:sz w:val="28"/>
                <w:szCs w:val="24"/>
              </w:rPr>
              <w:t>2-4 классы -1.06</w:t>
            </w:r>
          </w:p>
          <w:p w:rsidR="00F531D2" w:rsidRPr="00F531D2" w:rsidRDefault="00F531D2" w:rsidP="00F531D2">
            <w:pPr>
              <w:widowControl w:val="0"/>
              <w:pBdr>
                <w:top w:val="none" w:sz="0" w:space="0" w:color="auto"/>
                <w:left w:val="none" w:sz="0" w:space="0" w:color="auto"/>
                <w:bottom w:val="none" w:sz="0" w:space="0" w:color="auto"/>
                <w:right w:val="none" w:sz="0" w:space="0" w:color="auto"/>
                <w:between w:val="none" w:sz="0" w:space="0" w:color="auto"/>
              </w:pBdr>
              <w:jc w:val="both"/>
              <w:rPr>
                <w:sz w:val="28"/>
                <w:szCs w:val="24"/>
              </w:rPr>
            </w:pPr>
            <w:r w:rsidRPr="00F531D2">
              <w:rPr>
                <w:sz w:val="28"/>
                <w:szCs w:val="24"/>
              </w:rPr>
              <w:t>1 классы – 26.05</w:t>
            </w:r>
          </w:p>
        </w:tc>
        <w:tc>
          <w:tcPr>
            <w:tcW w:w="2691" w:type="dxa"/>
            <w:tcBorders>
              <w:left w:val="single" w:sz="4" w:space="0" w:color="auto"/>
              <w:right w:val="single" w:sz="4" w:space="0" w:color="auto"/>
            </w:tcBorders>
          </w:tcPr>
          <w:p w:rsidR="00F531D2" w:rsidRPr="00F531D2" w:rsidRDefault="00F531D2" w:rsidP="00F531D2">
            <w:pPr>
              <w:widowControl w:val="0"/>
              <w:pBdr>
                <w:top w:val="none" w:sz="0" w:space="0" w:color="auto"/>
                <w:left w:val="none" w:sz="0" w:space="0" w:color="auto"/>
                <w:bottom w:val="none" w:sz="0" w:space="0" w:color="auto"/>
                <w:right w:val="none" w:sz="0" w:space="0" w:color="auto"/>
                <w:between w:val="none" w:sz="0" w:space="0" w:color="auto"/>
              </w:pBdr>
              <w:jc w:val="both"/>
              <w:rPr>
                <w:sz w:val="28"/>
                <w:szCs w:val="24"/>
              </w:rPr>
            </w:pPr>
            <w:r w:rsidRPr="00F531D2">
              <w:rPr>
                <w:sz w:val="28"/>
                <w:szCs w:val="24"/>
              </w:rPr>
              <w:t>31.08</w:t>
            </w:r>
          </w:p>
        </w:tc>
        <w:tc>
          <w:tcPr>
            <w:tcW w:w="2811" w:type="dxa"/>
            <w:tcBorders>
              <w:left w:val="single" w:sz="4" w:space="0" w:color="auto"/>
            </w:tcBorders>
          </w:tcPr>
          <w:p w:rsidR="00F531D2" w:rsidRPr="00F531D2" w:rsidRDefault="00F531D2" w:rsidP="00F531D2">
            <w:pPr>
              <w:widowControl w:val="0"/>
              <w:pBdr>
                <w:top w:val="none" w:sz="0" w:space="0" w:color="auto"/>
                <w:left w:val="none" w:sz="0" w:space="0" w:color="auto"/>
                <w:bottom w:val="none" w:sz="0" w:space="0" w:color="auto"/>
                <w:right w:val="none" w:sz="0" w:space="0" w:color="auto"/>
                <w:between w:val="none" w:sz="0" w:space="0" w:color="auto"/>
              </w:pBdr>
              <w:jc w:val="both"/>
              <w:rPr>
                <w:sz w:val="28"/>
                <w:szCs w:val="24"/>
              </w:rPr>
            </w:pPr>
          </w:p>
        </w:tc>
      </w:tr>
    </w:tbl>
    <w:p w:rsidR="00F531D2" w:rsidRPr="00F531D2" w:rsidRDefault="00F531D2" w:rsidP="00F531D2">
      <w:pPr>
        <w:widowControl w:val="0"/>
        <w:spacing w:after="0" w:line="240" w:lineRule="auto"/>
        <w:jc w:val="both"/>
        <w:rPr>
          <w:rFonts w:ascii="Times New Roman" w:hAnsi="Times New Roman" w:cs="Times New Roman"/>
          <w:b/>
          <w:sz w:val="28"/>
          <w:szCs w:val="24"/>
        </w:rPr>
      </w:pPr>
    </w:p>
    <w:p w:rsidR="00F531D2" w:rsidRPr="00F531D2" w:rsidRDefault="00F531D2" w:rsidP="00F531D2">
      <w:pPr>
        <w:widowControl w:val="0"/>
        <w:spacing w:after="0" w:line="240" w:lineRule="auto"/>
        <w:jc w:val="both"/>
        <w:rPr>
          <w:rFonts w:ascii="Times New Roman" w:hAnsi="Times New Roman" w:cs="Times New Roman"/>
          <w:sz w:val="28"/>
          <w:szCs w:val="24"/>
        </w:rPr>
      </w:pPr>
      <w:r w:rsidRPr="00F531D2">
        <w:rPr>
          <w:rFonts w:ascii="Times New Roman" w:hAnsi="Times New Roman" w:cs="Times New Roman"/>
          <w:sz w:val="28"/>
          <w:szCs w:val="24"/>
        </w:rPr>
        <w:t>Начало учебных занятий - 9.00</w:t>
      </w:r>
    </w:p>
    <w:p w:rsidR="00F531D2" w:rsidRPr="00F531D2" w:rsidRDefault="00F531D2" w:rsidP="00F531D2">
      <w:pPr>
        <w:widowControl w:val="0"/>
        <w:spacing w:after="0" w:line="240" w:lineRule="auto"/>
        <w:jc w:val="both"/>
        <w:rPr>
          <w:rFonts w:ascii="Times New Roman" w:hAnsi="Times New Roman" w:cs="Times New Roman"/>
          <w:sz w:val="28"/>
          <w:szCs w:val="24"/>
        </w:rPr>
      </w:pPr>
      <w:r w:rsidRPr="00F531D2">
        <w:rPr>
          <w:rFonts w:ascii="Times New Roman" w:hAnsi="Times New Roman" w:cs="Times New Roman"/>
          <w:sz w:val="28"/>
          <w:szCs w:val="24"/>
        </w:rPr>
        <w:t>Окончание – в соответствии с индивидуальным расписанием класса. Учебные занятия организуются в одну смену.</w:t>
      </w:r>
    </w:p>
    <w:p w:rsidR="00F531D2" w:rsidRPr="00F531D2" w:rsidRDefault="00F531D2" w:rsidP="00F531D2">
      <w:pPr>
        <w:widowControl w:val="0"/>
        <w:spacing w:after="0" w:line="240" w:lineRule="auto"/>
        <w:jc w:val="both"/>
        <w:rPr>
          <w:rFonts w:ascii="Times New Roman" w:hAnsi="Times New Roman" w:cs="Times New Roman"/>
          <w:sz w:val="28"/>
          <w:szCs w:val="24"/>
        </w:rPr>
      </w:pPr>
      <w:r w:rsidRPr="00F531D2">
        <w:rPr>
          <w:rFonts w:ascii="Times New Roman" w:hAnsi="Times New Roman" w:cs="Times New Roman"/>
          <w:sz w:val="28"/>
          <w:szCs w:val="24"/>
        </w:rPr>
        <w:t>Для восстановления трудоспособности в течение дня установлены перемены между уроками при максимальном использовании подвижных игр.</w:t>
      </w:r>
    </w:p>
    <w:p w:rsidR="00F531D2" w:rsidRPr="00F531D2" w:rsidRDefault="00F531D2" w:rsidP="00F531D2">
      <w:pPr>
        <w:widowControl w:val="0"/>
        <w:spacing w:after="0" w:line="240" w:lineRule="auto"/>
        <w:jc w:val="both"/>
        <w:rPr>
          <w:rFonts w:ascii="Times New Roman" w:hAnsi="Times New Roman" w:cs="Times New Roman"/>
          <w:sz w:val="28"/>
          <w:szCs w:val="24"/>
        </w:rPr>
      </w:pPr>
      <w:r w:rsidRPr="00F531D2">
        <w:rPr>
          <w:rFonts w:ascii="Times New Roman" w:hAnsi="Times New Roman" w:cs="Times New Roman"/>
          <w:sz w:val="28"/>
          <w:szCs w:val="24"/>
        </w:rPr>
        <w:t>Курсы, занятия дополнительного образования (секции), занятия внеурочной деятельности, организуются по утвержденному  расписанию. Вносить изменения в расписание возможно только с разрешения директора или лица его заменяющего.</w:t>
      </w:r>
    </w:p>
    <w:p w:rsidR="00F531D2" w:rsidRPr="00F531D2" w:rsidRDefault="00F531D2" w:rsidP="00F531D2">
      <w:pPr>
        <w:widowControl w:val="0"/>
        <w:spacing w:after="0" w:line="240" w:lineRule="auto"/>
        <w:jc w:val="both"/>
        <w:rPr>
          <w:rFonts w:ascii="Times New Roman" w:hAnsi="Times New Roman" w:cs="Times New Roman"/>
          <w:sz w:val="28"/>
          <w:szCs w:val="24"/>
        </w:rPr>
      </w:pPr>
      <w:r w:rsidRPr="00F531D2">
        <w:rPr>
          <w:rFonts w:ascii="Times New Roman" w:hAnsi="Times New Roman" w:cs="Times New Roman"/>
          <w:sz w:val="28"/>
          <w:szCs w:val="24"/>
        </w:rPr>
        <w:t>Время начала работы каждого учителя – за 15 минут до начала своего первого урока, дежурного учителя – за 20 минут.</w:t>
      </w:r>
    </w:p>
    <w:p w:rsidR="00F531D2" w:rsidRPr="00F531D2" w:rsidRDefault="00F531D2" w:rsidP="00F531D2">
      <w:pPr>
        <w:widowControl w:val="0"/>
        <w:spacing w:after="0" w:line="240" w:lineRule="auto"/>
        <w:jc w:val="both"/>
        <w:rPr>
          <w:rFonts w:ascii="Times New Roman" w:hAnsi="Times New Roman" w:cs="Times New Roman"/>
          <w:sz w:val="28"/>
          <w:szCs w:val="24"/>
        </w:rPr>
      </w:pPr>
      <w:r w:rsidRPr="00F531D2">
        <w:rPr>
          <w:rFonts w:ascii="Times New Roman" w:hAnsi="Times New Roman" w:cs="Times New Roman"/>
          <w:sz w:val="28"/>
          <w:szCs w:val="24"/>
        </w:rPr>
        <w:t>Периодичность  и  формы  текущего  контроля  успеваемости  обучающихся</w:t>
      </w:r>
    </w:p>
    <w:p w:rsidR="00F531D2" w:rsidRPr="00F531D2" w:rsidRDefault="00F531D2" w:rsidP="00F531D2">
      <w:pPr>
        <w:widowControl w:val="0"/>
        <w:spacing w:after="0" w:line="240" w:lineRule="auto"/>
        <w:jc w:val="both"/>
        <w:rPr>
          <w:rFonts w:ascii="Times New Roman" w:hAnsi="Times New Roman" w:cs="Times New Roman"/>
          <w:sz w:val="28"/>
          <w:szCs w:val="24"/>
        </w:rPr>
      </w:pPr>
      <w:r w:rsidRPr="00F531D2">
        <w:rPr>
          <w:rFonts w:ascii="Times New Roman" w:hAnsi="Times New Roman" w:cs="Times New Roman"/>
          <w:sz w:val="28"/>
          <w:szCs w:val="24"/>
        </w:rPr>
        <w:t xml:space="preserve">определены локальным актом «Положение о формах, периодичности и порядке текущегоконтроля успеваемости и промежуточной аттестации обучающихся МБОУ «Шипуновская СОШ №2», принятыми на заседании педагогического совета. </w:t>
      </w:r>
    </w:p>
    <w:p w:rsidR="00F531D2" w:rsidRPr="00F531D2" w:rsidRDefault="00F531D2" w:rsidP="00F531D2">
      <w:pPr>
        <w:widowControl w:val="0"/>
        <w:spacing w:after="0" w:line="240" w:lineRule="auto"/>
        <w:ind w:firstLine="567"/>
        <w:jc w:val="both"/>
        <w:rPr>
          <w:rFonts w:ascii="Times New Roman" w:hAnsi="Times New Roman" w:cs="Times New Roman"/>
          <w:sz w:val="28"/>
          <w:szCs w:val="24"/>
        </w:rPr>
      </w:pPr>
      <w:r w:rsidRPr="00F531D2">
        <w:rPr>
          <w:rFonts w:ascii="Times New Roman" w:hAnsi="Times New Roman" w:cs="Times New Roman"/>
          <w:sz w:val="28"/>
          <w:szCs w:val="24"/>
        </w:rPr>
        <w:t>Формы текущего контроля успеваемости  обучающихся  определяются  педагогами  образовательного  учреждения  в соответствии  с  рабочей  программой  по  предмету  с  учетом  требований  ФГОС  НОО, индивидуальных  особенностей  обучающихся  соответствующего  класса,  содержанием ООП НОО, используемых образовательных технологий.</w:t>
      </w:r>
    </w:p>
    <w:p w:rsidR="00F531D2" w:rsidRPr="00F531D2" w:rsidRDefault="00F531D2" w:rsidP="00F531D2">
      <w:pPr>
        <w:widowControl w:val="0"/>
        <w:spacing w:after="0" w:line="240" w:lineRule="auto"/>
        <w:ind w:firstLine="567"/>
        <w:jc w:val="both"/>
        <w:rPr>
          <w:rFonts w:ascii="Times New Roman" w:hAnsi="Times New Roman" w:cs="Times New Roman"/>
          <w:sz w:val="28"/>
          <w:szCs w:val="24"/>
        </w:rPr>
      </w:pPr>
      <w:r w:rsidRPr="00F531D2">
        <w:rPr>
          <w:rFonts w:ascii="Times New Roman" w:hAnsi="Times New Roman" w:cs="Times New Roman"/>
          <w:sz w:val="28"/>
          <w:szCs w:val="24"/>
        </w:rPr>
        <w:t>Организация промежуточной и итоговой аттестации</w:t>
      </w:r>
    </w:p>
    <w:p w:rsidR="00F531D2" w:rsidRPr="00F531D2" w:rsidRDefault="00F531D2" w:rsidP="00F531D2">
      <w:pPr>
        <w:widowControl w:val="0"/>
        <w:spacing w:after="0" w:line="240" w:lineRule="auto"/>
        <w:jc w:val="both"/>
        <w:rPr>
          <w:rFonts w:ascii="Times New Roman" w:hAnsi="Times New Roman" w:cs="Times New Roman"/>
          <w:sz w:val="28"/>
          <w:szCs w:val="24"/>
        </w:rPr>
      </w:pPr>
      <w:r w:rsidRPr="00F531D2">
        <w:rPr>
          <w:rFonts w:ascii="Times New Roman" w:hAnsi="Times New Roman" w:cs="Times New Roman"/>
          <w:sz w:val="28"/>
          <w:szCs w:val="24"/>
        </w:rPr>
        <w:t>Учащиеся 1-х классов не аттестуются, но выполняют комплексную контрольную работу в мае.</w:t>
      </w:r>
    </w:p>
    <w:p w:rsidR="00900801" w:rsidRDefault="00F531D2" w:rsidP="00F531D2">
      <w:pPr>
        <w:widowControl w:val="0"/>
        <w:spacing w:after="0" w:line="240" w:lineRule="auto"/>
        <w:jc w:val="both"/>
        <w:rPr>
          <w:rFonts w:ascii="Times New Roman" w:hAnsi="Times New Roman" w:cs="Times New Roman"/>
          <w:sz w:val="28"/>
          <w:szCs w:val="24"/>
        </w:rPr>
      </w:pPr>
      <w:r w:rsidRPr="00F531D2">
        <w:rPr>
          <w:rFonts w:ascii="Times New Roman" w:hAnsi="Times New Roman" w:cs="Times New Roman"/>
          <w:sz w:val="28"/>
          <w:szCs w:val="24"/>
        </w:rPr>
        <w:t>Промежуточная аттестация обучающихся 2-4 классов за четверть осуществляется за два дня до окончания учебной четверти. Годовая промежуточная аттестация осуществляется за два дня до окончания учебного года.</w:t>
      </w:r>
    </w:p>
    <w:p w:rsidR="00BA371C" w:rsidRDefault="00BA371C" w:rsidP="008B675A">
      <w:pPr>
        <w:widowControl w:val="0"/>
        <w:spacing w:after="0" w:line="240" w:lineRule="auto"/>
        <w:jc w:val="both"/>
        <w:rPr>
          <w:rFonts w:ascii="Times New Roman" w:hAnsi="Times New Roman" w:cs="Times New Roman"/>
          <w:b/>
          <w:sz w:val="28"/>
          <w:szCs w:val="24"/>
        </w:rPr>
      </w:pPr>
    </w:p>
    <w:p w:rsidR="00C44521" w:rsidRPr="00BA371C" w:rsidRDefault="00BA371C" w:rsidP="008B675A">
      <w:pPr>
        <w:widowControl w:val="0"/>
        <w:spacing w:after="0" w:line="240" w:lineRule="auto"/>
        <w:jc w:val="both"/>
        <w:rPr>
          <w:rFonts w:ascii="Times New Roman" w:hAnsi="Times New Roman" w:cs="Times New Roman"/>
          <w:b/>
          <w:sz w:val="28"/>
          <w:szCs w:val="24"/>
        </w:rPr>
      </w:pPr>
      <w:r>
        <w:rPr>
          <w:rFonts w:ascii="Times New Roman" w:hAnsi="Times New Roman" w:cs="Times New Roman"/>
          <w:b/>
          <w:sz w:val="28"/>
          <w:szCs w:val="24"/>
        </w:rPr>
        <w:t>Календарный учебный график  Приложение 2</w:t>
      </w:r>
    </w:p>
    <w:p w:rsidR="00C44521" w:rsidRDefault="00C44521">
      <w:pPr>
        <w:pStyle w:val="a7"/>
        <w:jc w:val="both"/>
        <w:rPr>
          <w:b/>
          <w:sz w:val="32"/>
        </w:rPr>
      </w:pPr>
    </w:p>
    <w:p w:rsidR="00994117" w:rsidRDefault="00396A03" w:rsidP="008B675A">
      <w:pPr>
        <w:pStyle w:val="a7"/>
        <w:jc w:val="center"/>
        <w:rPr>
          <w:b/>
          <w:sz w:val="32"/>
        </w:rPr>
      </w:pPr>
      <w:r>
        <w:rPr>
          <w:b/>
          <w:sz w:val="32"/>
        </w:rPr>
        <w:t>3.3.План внеурочной деятельности</w:t>
      </w:r>
      <w:bookmarkEnd w:id="62"/>
      <w:bookmarkEnd w:id="63"/>
      <w:bookmarkEnd w:id="64"/>
      <w:bookmarkEnd w:id="65"/>
    </w:p>
    <w:p w:rsidR="008B675A" w:rsidRPr="008B675A" w:rsidRDefault="00396A03" w:rsidP="008B675A">
      <w:pPr>
        <w:widowControl w:val="0"/>
        <w:spacing w:after="0" w:line="240" w:lineRule="auto"/>
        <w:jc w:val="both"/>
        <w:rPr>
          <w:rFonts w:ascii="Times New Roman" w:hAnsi="Times New Roman" w:cs="Times New Roman"/>
          <w:sz w:val="28"/>
          <w:szCs w:val="24"/>
        </w:rPr>
      </w:pPr>
      <w:r>
        <w:rPr>
          <w:rFonts w:ascii="Times New Roman" w:hAnsi="Times New Roman" w:cs="Times New Roman"/>
          <w:sz w:val="28"/>
          <w:szCs w:val="24"/>
        </w:rPr>
        <w:t xml:space="preserve">  </w:t>
      </w:r>
      <w:r w:rsidR="008B675A" w:rsidRPr="008B675A">
        <w:rPr>
          <w:rFonts w:ascii="Times New Roman" w:hAnsi="Times New Roman" w:cs="Times New Roman"/>
          <w:sz w:val="28"/>
          <w:szCs w:val="24"/>
        </w:rPr>
        <w:t>Под  внеурочной  деятельностью  понимается  образовательная  деятельность,  осуществля</w:t>
      </w:r>
      <w:r w:rsidR="009067EE">
        <w:rPr>
          <w:rFonts w:ascii="Times New Roman" w:hAnsi="Times New Roman" w:cs="Times New Roman"/>
          <w:sz w:val="28"/>
          <w:szCs w:val="24"/>
        </w:rPr>
        <w:t xml:space="preserve">емая  в  формах,  отличных  от </w:t>
      </w:r>
      <w:r w:rsidR="008B675A" w:rsidRPr="008B675A">
        <w:rPr>
          <w:rFonts w:ascii="Times New Roman" w:hAnsi="Times New Roman" w:cs="Times New Roman"/>
          <w:sz w:val="28"/>
          <w:szCs w:val="24"/>
        </w:rPr>
        <w:t>урочной,  и  направленная  на  достижение  планируемых  результатов  освоения  основн</w:t>
      </w:r>
      <w:r w:rsidR="009067EE">
        <w:rPr>
          <w:rFonts w:ascii="Times New Roman" w:hAnsi="Times New Roman" w:cs="Times New Roman"/>
          <w:sz w:val="28"/>
          <w:szCs w:val="24"/>
        </w:rPr>
        <w:t xml:space="preserve">ой  образовательной  программы </w:t>
      </w:r>
      <w:r w:rsidR="008B675A" w:rsidRPr="008B675A">
        <w:rPr>
          <w:rFonts w:ascii="Times New Roman" w:hAnsi="Times New Roman" w:cs="Times New Roman"/>
          <w:sz w:val="28"/>
          <w:szCs w:val="24"/>
        </w:rPr>
        <w:t xml:space="preserve">начального общего образования. </w:t>
      </w:r>
    </w:p>
    <w:p w:rsidR="008B675A" w:rsidRPr="008B675A" w:rsidRDefault="008B675A" w:rsidP="009067EE">
      <w:pPr>
        <w:widowControl w:val="0"/>
        <w:spacing w:after="0" w:line="240" w:lineRule="auto"/>
        <w:ind w:firstLine="567"/>
        <w:jc w:val="both"/>
        <w:rPr>
          <w:rFonts w:ascii="Times New Roman" w:hAnsi="Times New Roman" w:cs="Times New Roman"/>
          <w:sz w:val="28"/>
          <w:szCs w:val="24"/>
        </w:rPr>
      </w:pPr>
      <w:r w:rsidRPr="008B675A">
        <w:rPr>
          <w:rFonts w:ascii="Times New Roman" w:hAnsi="Times New Roman" w:cs="Times New Roman"/>
          <w:sz w:val="28"/>
          <w:szCs w:val="24"/>
        </w:rPr>
        <w:t>Цель  внеурочной  деятельности–  создание  условий  для  реализации  обучающимися  св</w:t>
      </w:r>
      <w:r w:rsidR="009067EE">
        <w:rPr>
          <w:rFonts w:ascii="Times New Roman" w:hAnsi="Times New Roman" w:cs="Times New Roman"/>
          <w:sz w:val="28"/>
          <w:szCs w:val="24"/>
        </w:rPr>
        <w:t xml:space="preserve">оих  потребностей,  интересов, </w:t>
      </w:r>
      <w:r w:rsidRPr="008B675A">
        <w:rPr>
          <w:rFonts w:ascii="Times New Roman" w:hAnsi="Times New Roman" w:cs="Times New Roman"/>
          <w:sz w:val="28"/>
          <w:szCs w:val="24"/>
        </w:rPr>
        <w:t>способностей  в  тех  областях  познавательной,  социальной,  культурной  жизнедеятельно</w:t>
      </w:r>
      <w:r w:rsidR="009067EE">
        <w:rPr>
          <w:rFonts w:ascii="Times New Roman" w:hAnsi="Times New Roman" w:cs="Times New Roman"/>
          <w:sz w:val="28"/>
          <w:szCs w:val="24"/>
        </w:rPr>
        <w:t xml:space="preserve">сти,  которые  не  могут  быть </w:t>
      </w:r>
      <w:r w:rsidRPr="008B675A">
        <w:rPr>
          <w:rFonts w:ascii="Times New Roman" w:hAnsi="Times New Roman" w:cs="Times New Roman"/>
          <w:sz w:val="28"/>
          <w:szCs w:val="24"/>
        </w:rPr>
        <w:t xml:space="preserve">реализованы в процессе учебных занятий и в рамках основных образовательных программ. </w:t>
      </w:r>
    </w:p>
    <w:p w:rsidR="008B675A" w:rsidRPr="008B675A" w:rsidRDefault="008B675A" w:rsidP="009067EE">
      <w:pPr>
        <w:widowControl w:val="0"/>
        <w:spacing w:after="0" w:line="240" w:lineRule="auto"/>
        <w:ind w:firstLine="567"/>
        <w:jc w:val="both"/>
        <w:rPr>
          <w:rFonts w:ascii="Times New Roman" w:hAnsi="Times New Roman" w:cs="Times New Roman"/>
          <w:sz w:val="28"/>
          <w:szCs w:val="24"/>
        </w:rPr>
      </w:pPr>
      <w:r w:rsidRPr="008B675A">
        <w:rPr>
          <w:rFonts w:ascii="Times New Roman" w:hAnsi="Times New Roman" w:cs="Times New Roman"/>
          <w:sz w:val="28"/>
          <w:szCs w:val="24"/>
        </w:rPr>
        <w:t xml:space="preserve">Задачи внеурочной деятельности: </w:t>
      </w:r>
    </w:p>
    <w:p w:rsidR="008B675A" w:rsidRPr="008B675A" w:rsidRDefault="008B675A" w:rsidP="008B675A">
      <w:pPr>
        <w:widowControl w:val="0"/>
        <w:spacing w:after="0" w:line="240" w:lineRule="auto"/>
        <w:jc w:val="both"/>
        <w:rPr>
          <w:rFonts w:ascii="Times New Roman" w:hAnsi="Times New Roman" w:cs="Times New Roman"/>
          <w:sz w:val="28"/>
          <w:szCs w:val="24"/>
        </w:rPr>
      </w:pPr>
      <w:r w:rsidRPr="008B675A">
        <w:rPr>
          <w:rFonts w:ascii="Times New Roman" w:hAnsi="Times New Roman" w:cs="Times New Roman"/>
          <w:sz w:val="28"/>
          <w:szCs w:val="24"/>
        </w:rPr>
        <w:t xml:space="preserve">  обеспечить благоприятную адаптацию ребенка в образовательном учреждении; </w:t>
      </w:r>
    </w:p>
    <w:p w:rsidR="008B675A" w:rsidRPr="008B675A" w:rsidRDefault="008B675A" w:rsidP="008B675A">
      <w:pPr>
        <w:widowControl w:val="0"/>
        <w:spacing w:after="0" w:line="240" w:lineRule="auto"/>
        <w:jc w:val="both"/>
        <w:rPr>
          <w:rFonts w:ascii="Times New Roman" w:hAnsi="Times New Roman" w:cs="Times New Roman"/>
          <w:sz w:val="28"/>
          <w:szCs w:val="24"/>
        </w:rPr>
      </w:pPr>
      <w:r w:rsidRPr="008B675A">
        <w:rPr>
          <w:rFonts w:ascii="Times New Roman" w:hAnsi="Times New Roman" w:cs="Times New Roman"/>
          <w:sz w:val="28"/>
          <w:szCs w:val="24"/>
        </w:rPr>
        <w:t xml:space="preserve">  оптимизация учебной нагрузки учащихся, улучшение условий для развития ребенка; </w:t>
      </w:r>
    </w:p>
    <w:p w:rsidR="008B675A" w:rsidRPr="008B675A" w:rsidRDefault="008B675A" w:rsidP="008B675A">
      <w:pPr>
        <w:widowControl w:val="0"/>
        <w:spacing w:after="0" w:line="240" w:lineRule="auto"/>
        <w:jc w:val="both"/>
        <w:rPr>
          <w:rFonts w:ascii="Times New Roman" w:hAnsi="Times New Roman" w:cs="Times New Roman"/>
          <w:sz w:val="28"/>
          <w:szCs w:val="24"/>
        </w:rPr>
      </w:pPr>
      <w:r w:rsidRPr="008B675A">
        <w:rPr>
          <w:rFonts w:ascii="Times New Roman" w:hAnsi="Times New Roman" w:cs="Times New Roman"/>
          <w:sz w:val="28"/>
          <w:szCs w:val="24"/>
        </w:rPr>
        <w:lastRenderedPageBreak/>
        <w:t xml:space="preserve">  учет возрастных и индивидуальных особенностей учащихся; </w:t>
      </w:r>
    </w:p>
    <w:p w:rsidR="008B675A" w:rsidRPr="008B675A" w:rsidRDefault="008B675A" w:rsidP="008B675A">
      <w:pPr>
        <w:widowControl w:val="0"/>
        <w:spacing w:after="0" w:line="240" w:lineRule="auto"/>
        <w:jc w:val="both"/>
        <w:rPr>
          <w:rFonts w:ascii="Times New Roman" w:hAnsi="Times New Roman" w:cs="Times New Roman"/>
          <w:sz w:val="28"/>
          <w:szCs w:val="24"/>
        </w:rPr>
      </w:pPr>
      <w:r w:rsidRPr="008B675A">
        <w:rPr>
          <w:rFonts w:ascii="Times New Roman" w:hAnsi="Times New Roman" w:cs="Times New Roman"/>
          <w:sz w:val="28"/>
          <w:szCs w:val="24"/>
        </w:rPr>
        <w:t xml:space="preserve">  формирование нравственных, духовных, эстетических ценностей; </w:t>
      </w:r>
    </w:p>
    <w:p w:rsidR="008B675A" w:rsidRPr="008B675A" w:rsidRDefault="008B675A" w:rsidP="008B675A">
      <w:pPr>
        <w:widowControl w:val="0"/>
        <w:spacing w:after="0" w:line="240" w:lineRule="auto"/>
        <w:jc w:val="both"/>
        <w:rPr>
          <w:rFonts w:ascii="Times New Roman" w:hAnsi="Times New Roman" w:cs="Times New Roman"/>
          <w:sz w:val="28"/>
          <w:szCs w:val="24"/>
        </w:rPr>
      </w:pPr>
      <w:r w:rsidRPr="008B675A">
        <w:rPr>
          <w:rFonts w:ascii="Times New Roman" w:hAnsi="Times New Roman" w:cs="Times New Roman"/>
          <w:sz w:val="28"/>
          <w:szCs w:val="24"/>
        </w:rPr>
        <w:t xml:space="preserve">  помощь в определении способностей к тем или иным видам деятельности и содействие в их реализации. </w:t>
      </w:r>
    </w:p>
    <w:p w:rsidR="00752F19" w:rsidRPr="00752F19" w:rsidRDefault="008B675A" w:rsidP="00752F19">
      <w:pPr>
        <w:widowControl w:val="0"/>
        <w:spacing w:after="0" w:line="240" w:lineRule="auto"/>
        <w:ind w:firstLine="567"/>
        <w:jc w:val="both"/>
        <w:rPr>
          <w:rFonts w:ascii="Times New Roman" w:hAnsi="Times New Roman" w:cs="Times New Roman"/>
          <w:sz w:val="28"/>
          <w:szCs w:val="24"/>
        </w:rPr>
      </w:pPr>
      <w:r w:rsidRPr="008B675A">
        <w:rPr>
          <w:rFonts w:ascii="Times New Roman" w:hAnsi="Times New Roman" w:cs="Times New Roman"/>
          <w:sz w:val="28"/>
          <w:szCs w:val="24"/>
        </w:rPr>
        <w:t xml:space="preserve">Внеурочная  деятельность </w:t>
      </w:r>
      <w:r w:rsidR="00752F19">
        <w:rPr>
          <w:rFonts w:ascii="Times New Roman" w:hAnsi="Times New Roman" w:cs="Times New Roman"/>
          <w:sz w:val="28"/>
          <w:szCs w:val="24"/>
        </w:rPr>
        <w:t>В МБОУ «Шипуновская СОШ №2»</w:t>
      </w:r>
      <w:r w:rsidRPr="008B675A">
        <w:rPr>
          <w:rFonts w:ascii="Times New Roman" w:hAnsi="Times New Roman" w:cs="Times New Roman"/>
          <w:sz w:val="28"/>
          <w:szCs w:val="24"/>
        </w:rPr>
        <w:t xml:space="preserve"> организуется  по </w:t>
      </w:r>
      <w:r w:rsidR="00752F19">
        <w:rPr>
          <w:rFonts w:ascii="Times New Roman" w:hAnsi="Times New Roman" w:cs="Times New Roman"/>
          <w:sz w:val="28"/>
          <w:szCs w:val="24"/>
        </w:rPr>
        <w:t>5</w:t>
      </w:r>
      <w:r w:rsidRPr="008B675A">
        <w:rPr>
          <w:rFonts w:ascii="Times New Roman" w:hAnsi="Times New Roman" w:cs="Times New Roman"/>
          <w:sz w:val="28"/>
          <w:szCs w:val="24"/>
        </w:rPr>
        <w:t xml:space="preserve"> направлениям  развития  личности  (спортивно-оздоровительное,  духовно-нравственное, социальное, общеинтеллектуальное, общекультурное). </w:t>
      </w:r>
      <w:r w:rsidR="00752F19" w:rsidRPr="00752F19">
        <w:rPr>
          <w:rFonts w:ascii="Times New Roman" w:hAnsi="Times New Roman" w:cs="Times New Roman"/>
          <w:sz w:val="28"/>
          <w:szCs w:val="24"/>
        </w:rPr>
        <w:t>Для выбора</w:t>
      </w:r>
      <w:r w:rsidR="00752F19">
        <w:rPr>
          <w:rFonts w:ascii="Times New Roman" w:hAnsi="Times New Roman" w:cs="Times New Roman"/>
          <w:sz w:val="28"/>
          <w:szCs w:val="24"/>
        </w:rPr>
        <w:t xml:space="preserve"> курса внеурочной деятельности </w:t>
      </w:r>
      <w:r w:rsidR="00752F19" w:rsidRPr="00752F19">
        <w:rPr>
          <w:rFonts w:ascii="Times New Roman" w:hAnsi="Times New Roman" w:cs="Times New Roman"/>
          <w:sz w:val="28"/>
          <w:szCs w:val="24"/>
        </w:rPr>
        <w:t>организуется анкетирование родителей 1-4 классов. Охват всех направлений развития личности обеспечивается также через мероприят</w:t>
      </w:r>
      <w:r w:rsidR="00752F19">
        <w:rPr>
          <w:rFonts w:ascii="Times New Roman" w:hAnsi="Times New Roman" w:cs="Times New Roman"/>
          <w:sz w:val="28"/>
          <w:szCs w:val="24"/>
        </w:rPr>
        <w:t xml:space="preserve">ия в рамках реализации рабочей программы воспитания </w:t>
      </w:r>
      <w:r w:rsidR="00752F19" w:rsidRPr="00752F19">
        <w:rPr>
          <w:rFonts w:ascii="Times New Roman" w:hAnsi="Times New Roman" w:cs="Times New Roman"/>
          <w:sz w:val="28"/>
          <w:szCs w:val="24"/>
        </w:rPr>
        <w:t xml:space="preserve"> и Программы формирования культуры здорового и безопасного образа жизни ( содержательный раздел ООП НОО).</w:t>
      </w:r>
    </w:p>
    <w:p w:rsidR="00752F19" w:rsidRPr="00752F19" w:rsidRDefault="00752F19" w:rsidP="00752F19">
      <w:pPr>
        <w:widowControl w:val="0"/>
        <w:spacing w:after="0" w:line="240" w:lineRule="auto"/>
        <w:ind w:firstLine="567"/>
        <w:jc w:val="both"/>
        <w:rPr>
          <w:rFonts w:ascii="Times New Roman" w:hAnsi="Times New Roman" w:cs="Times New Roman"/>
          <w:sz w:val="28"/>
          <w:szCs w:val="24"/>
        </w:rPr>
      </w:pPr>
      <w:r>
        <w:rPr>
          <w:rFonts w:ascii="Times New Roman" w:hAnsi="Times New Roman" w:cs="Times New Roman"/>
          <w:sz w:val="28"/>
          <w:szCs w:val="24"/>
        </w:rPr>
        <w:t xml:space="preserve">В МБОУ «Шипуновская СОШ №2» </w:t>
      </w:r>
      <w:r w:rsidRPr="00752F19">
        <w:rPr>
          <w:rFonts w:ascii="Times New Roman" w:hAnsi="Times New Roman" w:cs="Times New Roman"/>
          <w:sz w:val="28"/>
          <w:szCs w:val="24"/>
        </w:rPr>
        <w:t>созданы условия для реализации программ к</w:t>
      </w:r>
      <w:r>
        <w:rPr>
          <w:rFonts w:ascii="Times New Roman" w:hAnsi="Times New Roman" w:cs="Times New Roman"/>
          <w:sz w:val="28"/>
          <w:szCs w:val="24"/>
        </w:rPr>
        <w:t>урсов внеурочной деятельности (</w:t>
      </w:r>
      <w:r w:rsidRPr="00752F19">
        <w:rPr>
          <w:rFonts w:ascii="Times New Roman" w:hAnsi="Times New Roman" w:cs="Times New Roman"/>
          <w:sz w:val="28"/>
          <w:szCs w:val="24"/>
        </w:rPr>
        <w:t>кадровое, информационно-методическое, финансовое и материально-техническое обеспечение).</w:t>
      </w:r>
      <w:r w:rsidRPr="00752F19">
        <w:t xml:space="preserve"> </w:t>
      </w:r>
      <w:r w:rsidRPr="00752F19">
        <w:rPr>
          <w:rFonts w:ascii="Times New Roman" w:hAnsi="Times New Roman" w:cs="Times New Roman"/>
          <w:sz w:val="28"/>
          <w:szCs w:val="24"/>
        </w:rPr>
        <w:t xml:space="preserve">Содержание  занятий,  предусмотренных  внеурочной </w:t>
      </w:r>
      <w:r>
        <w:rPr>
          <w:rFonts w:ascii="Times New Roman" w:hAnsi="Times New Roman" w:cs="Times New Roman"/>
          <w:sz w:val="28"/>
          <w:szCs w:val="24"/>
        </w:rPr>
        <w:t xml:space="preserve"> деятельностью,  формируется  с </w:t>
      </w:r>
      <w:r w:rsidRPr="00752F19">
        <w:rPr>
          <w:rFonts w:ascii="Times New Roman" w:hAnsi="Times New Roman" w:cs="Times New Roman"/>
          <w:sz w:val="28"/>
          <w:szCs w:val="24"/>
        </w:rPr>
        <w:t>учетом пожеланий обучающихся и их родителей (законных представителей) и направлено</w:t>
      </w:r>
      <w:r>
        <w:rPr>
          <w:rFonts w:ascii="Times New Roman" w:hAnsi="Times New Roman" w:cs="Times New Roman"/>
          <w:sz w:val="28"/>
          <w:szCs w:val="24"/>
        </w:rPr>
        <w:t xml:space="preserve"> </w:t>
      </w:r>
      <w:r w:rsidRPr="00752F19">
        <w:rPr>
          <w:rFonts w:ascii="Times New Roman" w:hAnsi="Times New Roman" w:cs="Times New Roman"/>
          <w:sz w:val="28"/>
          <w:szCs w:val="24"/>
        </w:rPr>
        <w:t>на реализацию различных форм ее организации, отличных от урочной системы обучения</w:t>
      </w:r>
      <w:r>
        <w:rPr>
          <w:rFonts w:ascii="Times New Roman" w:hAnsi="Times New Roman" w:cs="Times New Roman"/>
          <w:sz w:val="28"/>
          <w:szCs w:val="24"/>
        </w:rPr>
        <w:t xml:space="preserve"> (экскурсии,</w:t>
      </w:r>
      <w:r w:rsidRPr="00752F19">
        <w:rPr>
          <w:rFonts w:ascii="Times New Roman" w:hAnsi="Times New Roman" w:cs="Times New Roman"/>
          <w:sz w:val="28"/>
          <w:szCs w:val="24"/>
        </w:rPr>
        <w:t xml:space="preserve">  круглые  столы,  диспуты,  школьные  олимпиады,  конкурсы,</w:t>
      </w:r>
      <w:r>
        <w:rPr>
          <w:rFonts w:ascii="Times New Roman" w:hAnsi="Times New Roman" w:cs="Times New Roman"/>
          <w:sz w:val="28"/>
          <w:szCs w:val="24"/>
        </w:rPr>
        <w:t xml:space="preserve"> </w:t>
      </w:r>
      <w:r w:rsidRPr="00752F19">
        <w:rPr>
          <w:rFonts w:ascii="Times New Roman" w:hAnsi="Times New Roman" w:cs="Times New Roman"/>
          <w:sz w:val="28"/>
          <w:szCs w:val="24"/>
        </w:rPr>
        <w:t>соревнования, общественно-полезная практика).</w:t>
      </w:r>
    </w:p>
    <w:p w:rsidR="00752F19" w:rsidRPr="00752F19" w:rsidRDefault="00752F19" w:rsidP="00752F19">
      <w:pPr>
        <w:widowControl w:val="0"/>
        <w:spacing w:after="0" w:line="240" w:lineRule="auto"/>
        <w:ind w:firstLine="567"/>
        <w:jc w:val="both"/>
        <w:rPr>
          <w:rFonts w:ascii="Times New Roman" w:hAnsi="Times New Roman" w:cs="Times New Roman"/>
          <w:sz w:val="28"/>
          <w:szCs w:val="24"/>
        </w:rPr>
      </w:pPr>
      <w:r w:rsidRPr="00752F19">
        <w:rPr>
          <w:rFonts w:ascii="Times New Roman" w:hAnsi="Times New Roman" w:cs="Times New Roman"/>
          <w:sz w:val="28"/>
          <w:szCs w:val="24"/>
        </w:rPr>
        <w:t>Занятия по внеурочной деятельности проводятся</w:t>
      </w:r>
      <w:r>
        <w:rPr>
          <w:rFonts w:ascii="Times New Roman" w:hAnsi="Times New Roman" w:cs="Times New Roman"/>
          <w:sz w:val="28"/>
          <w:szCs w:val="24"/>
        </w:rPr>
        <w:t xml:space="preserve"> в дни с наименьшим количеством </w:t>
      </w:r>
      <w:r w:rsidRPr="00752F19">
        <w:rPr>
          <w:rFonts w:ascii="Times New Roman" w:hAnsi="Times New Roman" w:cs="Times New Roman"/>
          <w:sz w:val="28"/>
          <w:szCs w:val="24"/>
        </w:rPr>
        <w:t>обязательных уроков. Между началом дополнительных и последним уроком обязательных</w:t>
      </w:r>
      <w:r>
        <w:rPr>
          <w:rFonts w:ascii="Times New Roman" w:hAnsi="Times New Roman" w:cs="Times New Roman"/>
          <w:sz w:val="28"/>
          <w:szCs w:val="24"/>
        </w:rPr>
        <w:t xml:space="preserve"> </w:t>
      </w:r>
      <w:r w:rsidRPr="00752F19">
        <w:rPr>
          <w:rFonts w:ascii="Times New Roman" w:hAnsi="Times New Roman" w:cs="Times New Roman"/>
          <w:sz w:val="28"/>
          <w:szCs w:val="24"/>
        </w:rPr>
        <w:t>занятий устраивается перерыв продолжительностью 40 мин.</w:t>
      </w:r>
    </w:p>
    <w:p w:rsidR="00752F19" w:rsidRPr="00752F19" w:rsidRDefault="00752F19" w:rsidP="00752F19">
      <w:pPr>
        <w:widowControl w:val="0"/>
        <w:spacing w:after="0" w:line="240" w:lineRule="auto"/>
        <w:ind w:firstLine="567"/>
        <w:jc w:val="both"/>
        <w:rPr>
          <w:rFonts w:ascii="Times New Roman" w:hAnsi="Times New Roman" w:cs="Times New Roman"/>
          <w:b/>
          <w:sz w:val="28"/>
          <w:szCs w:val="24"/>
        </w:rPr>
      </w:pPr>
      <w:r w:rsidRPr="00752F19">
        <w:rPr>
          <w:rFonts w:ascii="Times New Roman" w:hAnsi="Times New Roman" w:cs="Times New Roman"/>
          <w:b/>
          <w:sz w:val="28"/>
          <w:szCs w:val="24"/>
        </w:rPr>
        <w:t xml:space="preserve">Формы работы по направлениям </w:t>
      </w:r>
    </w:p>
    <w:p w:rsidR="00752F19" w:rsidRPr="00752F19" w:rsidRDefault="00752F19" w:rsidP="00752F19">
      <w:pPr>
        <w:widowControl w:val="0"/>
        <w:spacing w:after="0" w:line="240" w:lineRule="auto"/>
        <w:ind w:firstLine="567"/>
        <w:jc w:val="both"/>
        <w:rPr>
          <w:rFonts w:ascii="Times New Roman" w:hAnsi="Times New Roman" w:cs="Times New Roman"/>
          <w:sz w:val="28"/>
          <w:szCs w:val="24"/>
          <w:u w:val="single"/>
        </w:rPr>
      </w:pPr>
      <w:r w:rsidRPr="00752F19">
        <w:rPr>
          <w:rFonts w:ascii="Times New Roman" w:hAnsi="Times New Roman" w:cs="Times New Roman"/>
          <w:sz w:val="28"/>
          <w:szCs w:val="24"/>
          <w:u w:val="single"/>
        </w:rPr>
        <w:t xml:space="preserve">Духовно – нравственное направление </w:t>
      </w:r>
    </w:p>
    <w:p w:rsidR="00752F19" w:rsidRPr="00752F19" w:rsidRDefault="00752F19" w:rsidP="00752F19">
      <w:pPr>
        <w:widowControl w:val="0"/>
        <w:spacing w:after="0" w:line="240" w:lineRule="auto"/>
        <w:ind w:firstLine="567"/>
        <w:jc w:val="both"/>
        <w:rPr>
          <w:rFonts w:ascii="Times New Roman" w:hAnsi="Times New Roman" w:cs="Times New Roman"/>
          <w:sz w:val="28"/>
          <w:szCs w:val="24"/>
        </w:rPr>
      </w:pPr>
      <w:r w:rsidRPr="00752F19">
        <w:rPr>
          <w:rFonts w:ascii="Times New Roman" w:hAnsi="Times New Roman" w:cs="Times New Roman"/>
          <w:sz w:val="28"/>
          <w:szCs w:val="24"/>
        </w:rPr>
        <w:t>Ведущие формы деятельности:</w:t>
      </w:r>
    </w:p>
    <w:p w:rsidR="00752F19" w:rsidRPr="00752F19" w:rsidRDefault="00752F19" w:rsidP="00752F19">
      <w:pPr>
        <w:widowControl w:val="0"/>
        <w:spacing w:after="0" w:line="240" w:lineRule="auto"/>
        <w:ind w:firstLine="567"/>
        <w:jc w:val="both"/>
        <w:rPr>
          <w:rFonts w:ascii="Times New Roman" w:hAnsi="Times New Roman" w:cs="Times New Roman"/>
          <w:sz w:val="28"/>
          <w:szCs w:val="24"/>
        </w:rPr>
      </w:pPr>
      <w:r w:rsidRPr="00752F19">
        <w:rPr>
          <w:rFonts w:ascii="Times New Roman" w:hAnsi="Times New Roman" w:cs="Times New Roman"/>
          <w:sz w:val="28"/>
          <w:szCs w:val="24"/>
        </w:rPr>
        <w:t>- образовательные и краеведческие экскурсии;</w:t>
      </w:r>
    </w:p>
    <w:p w:rsidR="00752F19" w:rsidRPr="00752F19" w:rsidRDefault="00752F19" w:rsidP="00752F19">
      <w:pPr>
        <w:widowControl w:val="0"/>
        <w:spacing w:after="0" w:line="240" w:lineRule="auto"/>
        <w:ind w:firstLine="567"/>
        <w:jc w:val="both"/>
        <w:rPr>
          <w:rFonts w:ascii="Times New Roman" w:hAnsi="Times New Roman" w:cs="Times New Roman"/>
          <w:sz w:val="28"/>
          <w:szCs w:val="24"/>
        </w:rPr>
      </w:pPr>
      <w:r w:rsidRPr="00752F19">
        <w:rPr>
          <w:rFonts w:ascii="Times New Roman" w:hAnsi="Times New Roman" w:cs="Times New Roman"/>
          <w:sz w:val="28"/>
          <w:szCs w:val="24"/>
        </w:rPr>
        <w:t>- туристические походы;</w:t>
      </w:r>
    </w:p>
    <w:p w:rsidR="00752F19" w:rsidRPr="00752F19" w:rsidRDefault="00752F19" w:rsidP="00752F19">
      <w:pPr>
        <w:widowControl w:val="0"/>
        <w:spacing w:after="0" w:line="240" w:lineRule="auto"/>
        <w:ind w:firstLine="567"/>
        <w:jc w:val="both"/>
        <w:rPr>
          <w:rFonts w:ascii="Times New Roman" w:hAnsi="Times New Roman" w:cs="Times New Roman"/>
          <w:sz w:val="28"/>
          <w:szCs w:val="24"/>
        </w:rPr>
      </w:pPr>
      <w:r w:rsidRPr="00752F19">
        <w:rPr>
          <w:rFonts w:ascii="Times New Roman" w:hAnsi="Times New Roman" w:cs="Times New Roman"/>
          <w:sz w:val="28"/>
          <w:szCs w:val="24"/>
        </w:rPr>
        <w:t>- классные часы на изучение правовых норм государства,законов;</w:t>
      </w:r>
    </w:p>
    <w:p w:rsidR="00752F19" w:rsidRPr="00752F19" w:rsidRDefault="00752F19" w:rsidP="00752F19">
      <w:pPr>
        <w:widowControl w:val="0"/>
        <w:spacing w:after="0" w:line="240" w:lineRule="auto"/>
        <w:ind w:firstLine="567"/>
        <w:jc w:val="both"/>
        <w:rPr>
          <w:rFonts w:ascii="Times New Roman" w:hAnsi="Times New Roman" w:cs="Times New Roman"/>
          <w:sz w:val="28"/>
          <w:szCs w:val="24"/>
        </w:rPr>
      </w:pPr>
      <w:r w:rsidRPr="00752F19">
        <w:rPr>
          <w:rFonts w:ascii="Times New Roman" w:hAnsi="Times New Roman" w:cs="Times New Roman"/>
          <w:sz w:val="28"/>
          <w:szCs w:val="24"/>
        </w:rPr>
        <w:t>- КТД, праздники, викторины, познавательные</w:t>
      </w:r>
      <w:r>
        <w:rPr>
          <w:rFonts w:ascii="Times New Roman" w:hAnsi="Times New Roman" w:cs="Times New Roman"/>
          <w:sz w:val="28"/>
          <w:szCs w:val="24"/>
        </w:rPr>
        <w:t xml:space="preserve"> </w:t>
      </w:r>
      <w:r w:rsidRPr="00752F19">
        <w:rPr>
          <w:rFonts w:ascii="Times New Roman" w:hAnsi="Times New Roman" w:cs="Times New Roman"/>
          <w:sz w:val="28"/>
          <w:szCs w:val="24"/>
        </w:rPr>
        <w:t>игры;</w:t>
      </w:r>
    </w:p>
    <w:p w:rsidR="00752F19" w:rsidRPr="00752F19" w:rsidRDefault="00752F19" w:rsidP="00752F19">
      <w:pPr>
        <w:widowControl w:val="0"/>
        <w:spacing w:after="0" w:line="240" w:lineRule="auto"/>
        <w:ind w:firstLine="567"/>
        <w:jc w:val="both"/>
        <w:rPr>
          <w:rFonts w:ascii="Times New Roman" w:hAnsi="Times New Roman" w:cs="Times New Roman"/>
          <w:sz w:val="28"/>
          <w:szCs w:val="24"/>
        </w:rPr>
      </w:pPr>
      <w:r w:rsidRPr="00752F19">
        <w:rPr>
          <w:rFonts w:ascii="Times New Roman" w:hAnsi="Times New Roman" w:cs="Times New Roman"/>
          <w:sz w:val="28"/>
          <w:szCs w:val="24"/>
        </w:rPr>
        <w:t>- смотры-конкурсы, выставки;</w:t>
      </w:r>
    </w:p>
    <w:p w:rsidR="00752F19" w:rsidRPr="00752F19" w:rsidRDefault="00752F19" w:rsidP="00752F19">
      <w:pPr>
        <w:widowControl w:val="0"/>
        <w:spacing w:after="0" w:line="240" w:lineRule="auto"/>
        <w:ind w:firstLine="567"/>
        <w:jc w:val="both"/>
        <w:rPr>
          <w:rFonts w:ascii="Times New Roman" w:hAnsi="Times New Roman" w:cs="Times New Roman"/>
          <w:sz w:val="28"/>
          <w:szCs w:val="24"/>
        </w:rPr>
      </w:pPr>
      <w:r w:rsidRPr="00752F19">
        <w:rPr>
          <w:rFonts w:ascii="Times New Roman" w:hAnsi="Times New Roman" w:cs="Times New Roman"/>
          <w:sz w:val="28"/>
          <w:szCs w:val="24"/>
        </w:rPr>
        <w:t>- исследовательская</w:t>
      </w:r>
      <w:r>
        <w:rPr>
          <w:rFonts w:ascii="Times New Roman" w:hAnsi="Times New Roman" w:cs="Times New Roman"/>
          <w:sz w:val="28"/>
          <w:szCs w:val="24"/>
        </w:rPr>
        <w:t xml:space="preserve"> </w:t>
      </w:r>
      <w:r w:rsidRPr="00752F19">
        <w:rPr>
          <w:rFonts w:ascii="Times New Roman" w:hAnsi="Times New Roman" w:cs="Times New Roman"/>
          <w:sz w:val="28"/>
          <w:szCs w:val="24"/>
        </w:rPr>
        <w:t>деятельность;</w:t>
      </w:r>
    </w:p>
    <w:p w:rsidR="00752F19" w:rsidRPr="00752F19" w:rsidRDefault="00752F19" w:rsidP="00752F19">
      <w:pPr>
        <w:widowControl w:val="0"/>
        <w:spacing w:after="0" w:line="240" w:lineRule="auto"/>
        <w:ind w:firstLine="567"/>
        <w:jc w:val="both"/>
        <w:rPr>
          <w:rFonts w:ascii="Times New Roman" w:hAnsi="Times New Roman" w:cs="Times New Roman"/>
          <w:sz w:val="28"/>
          <w:szCs w:val="24"/>
        </w:rPr>
      </w:pPr>
      <w:r>
        <w:rPr>
          <w:rFonts w:ascii="Times New Roman" w:hAnsi="Times New Roman" w:cs="Times New Roman"/>
          <w:sz w:val="28"/>
          <w:szCs w:val="24"/>
        </w:rPr>
        <w:t xml:space="preserve">- этические беседы, уроки </w:t>
      </w:r>
      <w:r w:rsidRPr="00752F19">
        <w:rPr>
          <w:rFonts w:ascii="Times New Roman" w:hAnsi="Times New Roman" w:cs="Times New Roman"/>
          <w:sz w:val="28"/>
          <w:szCs w:val="24"/>
        </w:rPr>
        <w:t>мужества</w:t>
      </w:r>
    </w:p>
    <w:p w:rsidR="00752F19" w:rsidRPr="00752F19" w:rsidRDefault="00752F19" w:rsidP="00752F19">
      <w:pPr>
        <w:widowControl w:val="0"/>
        <w:spacing w:after="0" w:line="240" w:lineRule="auto"/>
        <w:ind w:firstLine="567"/>
        <w:jc w:val="both"/>
        <w:rPr>
          <w:rFonts w:ascii="Times New Roman" w:hAnsi="Times New Roman" w:cs="Times New Roman"/>
          <w:sz w:val="28"/>
          <w:szCs w:val="24"/>
          <w:u w:val="single"/>
        </w:rPr>
      </w:pPr>
      <w:r>
        <w:rPr>
          <w:rFonts w:ascii="Times New Roman" w:hAnsi="Times New Roman" w:cs="Times New Roman"/>
          <w:sz w:val="28"/>
          <w:szCs w:val="24"/>
          <w:u w:val="single"/>
        </w:rPr>
        <w:t xml:space="preserve">Общеинтеллектуальное </w:t>
      </w:r>
      <w:r w:rsidRPr="00752F19">
        <w:rPr>
          <w:rFonts w:ascii="Times New Roman" w:hAnsi="Times New Roman" w:cs="Times New Roman"/>
          <w:sz w:val="28"/>
          <w:szCs w:val="24"/>
          <w:u w:val="single"/>
        </w:rPr>
        <w:t>направление</w:t>
      </w:r>
    </w:p>
    <w:p w:rsidR="00752F19" w:rsidRPr="00752F19" w:rsidRDefault="00752F19" w:rsidP="00752F19">
      <w:pPr>
        <w:widowControl w:val="0"/>
        <w:spacing w:after="0" w:line="240" w:lineRule="auto"/>
        <w:ind w:firstLine="567"/>
        <w:jc w:val="both"/>
        <w:rPr>
          <w:rFonts w:ascii="Times New Roman" w:hAnsi="Times New Roman" w:cs="Times New Roman"/>
          <w:sz w:val="28"/>
          <w:szCs w:val="24"/>
        </w:rPr>
      </w:pPr>
      <w:r>
        <w:rPr>
          <w:rFonts w:ascii="Times New Roman" w:hAnsi="Times New Roman" w:cs="Times New Roman"/>
          <w:sz w:val="28"/>
          <w:szCs w:val="24"/>
        </w:rPr>
        <w:t xml:space="preserve">- Ведущие </w:t>
      </w:r>
      <w:r w:rsidRPr="00752F19">
        <w:rPr>
          <w:rFonts w:ascii="Times New Roman" w:hAnsi="Times New Roman" w:cs="Times New Roman"/>
          <w:sz w:val="28"/>
          <w:szCs w:val="24"/>
        </w:rPr>
        <w:t>формыдеятельности:</w:t>
      </w:r>
    </w:p>
    <w:p w:rsidR="00752F19" w:rsidRPr="00752F19" w:rsidRDefault="00752F19" w:rsidP="00752F19">
      <w:pPr>
        <w:widowControl w:val="0"/>
        <w:spacing w:after="0" w:line="240" w:lineRule="auto"/>
        <w:ind w:firstLine="567"/>
        <w:jc w:val="both"/>
        <w:rPr>
          <w:rFonts w:ascii="Times New Roman" w:hAnsi="Times New Roman" w:cs="Times New Roman"/>
          <w:sz w:val="28"/>
          <w:szCs w:val="24"/>
        </w:rPr>
      </w:pPr>
      <w:r w:rsidRPr="00752F19">
        <w:rPr>
          <w:rFonts w:ascii="Times New Roman" w:hAnsi="Times New Roman" w:cs="Times New Roman"/>
          <w:sz w:val="28"/>
          <w:szCs w:val="24"/>
        </w:rPr>
        <w:t>- викторины, познавательные игры ибеседы;</w:t>
      </w:r>
    </w:p>
    <w:p w:rsidR="00752F19" w:rsidRPr="00752F19" w:rsidRDefault="00752F19" w:rsidP="00752F19">
      <w:pPr>
        <w:widowControl w:val="0"/>
        <w:spacing w:after="0" w:line="240" w:lineRule="auto"/>
        <w:ind w:firstLine="567"/>
        <w:jc w:val="both"/>
        <w:rPr>
          <w:rFonts w:ascii="Times New Roman" w:hAnsi="Times New Roman" w:cs="Times New Roman"/>
          <w:sz w:val="28"/>
          <w:szCs w:val="24"/>
        </w:rPr>
      </w:pPr>
      <w:r w:rsidRPr="00752F19">
        <w:rPr>
          <w:rFonts w:ascii="Times New Roman" w:hAnsi="Times New Roman" w:cs="Times New Roman"/>
          <w:sz w:val="28"/>
          <w:szCs w:val="24"/>
        </w:rPr>
        <w:t>- детские исследовательские</w:t>
      </w:r>
      <w:r>
        <w:rPr>
          <w:rFonts w:ascii="Times New Roman" w:hAnsi="Times New Roman" w:cs="Times New Roman"/>
          <w:sz w:val="28"/>
          <w:szCs w:val="24"/>
        </w:rPr>
        <w:t xml:space="preserve"> </w:t>
      </w:r>
      <w:r w:rsidRPr="00752F19">
        <w:rPr>
          <w:rFonts w:ascii="Times New Roman" w:hAnsi="Times New Roman" w:cs="Times New Roman"/>
          <w:sz w:val="28"/>
          <w:szCs w:val="24"/>
        </w:rPr>
        <w:t>проекты;</w:t>
      </w:r>
    </w:p>
    <w:p w:rsidR="00752F19" w:rsidRPr="00752F19" w:rsidRDefault="00752F19" w:rsidP="00752F19">
      <w:pPr>
        <w:widowControl w:val="0"/>
        <w:spacing w:after="0" w:line="240" w:lineRule="auto"/>
        <w:ind w:firstLine="567"/>
        <w:jc w:val="both"/>
        <w:rPr>
          <w:rFonts w:ascii="Times New Roman" w:hAnsi="Times New Roman" w:cs="Times New Roman"/>
          <w:sz w:val="28"/>
          <w:szCs w:val="24"/>
        </w:rPr>
      </w:pPr>
      <w:r w:rsidRPr="00752F19">
        <w:rPr>
          <w:rFonts w:ascii="Times New Roman" w:hAnsi="Times New Roman" w:cs="Times New Roman"/>
          <w:sz w:val="28"/>
          <w:szCs w:val="24"/>
        </w:rPr>
        <w:t>- внешкольные акции познавательной направленности (олимпиады,</w:t>
      </w:r>
    </w:p>
    <w:p w:rsidR="00752F19" w:rsidRPr="00752F19" w:rsidRDefault="00752F19" w:rsidP="00752F19">
      <w:pPr>
        <w:widowControl w:val="0"/>
        <w:spacing w:after="0" w:line="240" w:lineRule="auto"/>
        <w:jc w:val="both"/>
        <w:rPr>
          <w:rFonts w:ascii="Times New Roman" w:hAnsi="Times New Roman" w:cs="Times New Roman"/>
          <w:sz w:val="28"/>
          <w:szCs w:val="24"/>
        </w:rPr>
      </w:pPr>
      <w:r w:rsidRPr="00752F19">
        <w:rPr>
          <w:rFonts w:ascii="Times New Roman" w:hAnsi="Times New Roman" w:cs="Times New Roman"/>
          <w:sz w:val="28"/>
          <w:szCs w:val="24"/>
        </w:rPr>
        <w:t>конференции учащихся);</w:t>
      </w:r>
    </w:p>
    <w:p w:rsidR="00752F19" w:rsidRPr="00752F19" w:rsidRDefault="00752F19" w:rsidP="00752F19">
      <w:pPr>
        <w:widowControl w:val="0"/>
        <w:spacing w:after="0" w:line="240" w:lineRule="auto"/>
        <w:ind w:firstLine="567"/>
        <w:jc w:val="both"/>
        <w:rPr>
          <w:rFonts w:ascii="Times New Roman" w:hAnsi="Times New Roman" w:cs="Times New Roman"/>
          <w:sz w:val="28"/>
          <w:szCs w:val="24"/>
        </w:rPr>
      </w:pPr>
      <w:r w:rsidRPr="00752F19">
        <w:rPr>
          <w:rFonts w:ascii="Times New Roman" w:hAnsi="Times New Roman" w:cs="Times New Roman"/>
          <w:sz w:val="28"/>
          <w:szCs w:val="24"/>
        </w:rPr>
        <w:t>-</w:t>
      </w:r>
      <w:r>
        <w:rPr>
          <w:rFonts w:ascii="Times New Roman" w:hAnsi="Times New Roman" w:cs="Times New Roman"/>
          <w:sz w:val="28"/>
          <w:szCs w:val="24"/>
        </w:rPr>
        <w:t xml:space="preserve"> предметные недели, праздники, </w:t>
      </w:r>
      <w:r w:rsidRPr="00752F19">
        <w:rPr>
          <w:rFonts w:ascii="Times New Roman" w:hAnsi="Times New Roman" w:cs="Times New Roman"/>
          <w:sz w:val="28"/>
          <w:szCs w:val="24"/>
        </w:rPr>
        <w:t>конкурсы.</w:t>
      </w:r>
    </w:p>
    <w:p w:rsidR="00752F19" w:rsidRPr="00752F19" w:rsidRDefault="00752F19" w:rsidP="00752F19">
      <w:pPr>
        <w:widowControl w:val="0"/>
        <w:spacing w:after="0" w:line="240" w:lineRule="auto"/>
        <w:ind w:firstLine="567"/>
        <w:jc w:val="both"/>
        <w:rPr>
          <w:rFonts w:ascii="Times New Roman" w:hAnsi="Times New Roman" w:cs="Times New Roman"/>
          <w:sz w:val="28"/>
          <w:szCs w:val="24"/>
          <w:u w:val="single"/>
        </w:rPr>
      </w:pPr>
      <w:r w:rsidRPr="00752F19">
        <w:rPr>
          <w:rFonts w:ascii="Times New Roman" w:hAnsi="Times New Roman" w:cs="Times New Roman"/>
          <w:sz w:val="28"/>
          <w:szCs w:val="24"/>
        </w:rPr>
        <w:t xml:space="preserve">- </w:t>
      </w:r>
      <w:r>
        <w:rPr>
          <w:rFonts w:ascii="Times New Roman" w:hAnsi="Times New Roman" w:cs="Times New Roman"/>
          <w:sz w:val="28"/>
          <w:szCs w:val="24"/>
          <w:u w:val="single"/>
        </w:rPr>
        <w:t xml:space="preserve">Спортивно-оздоровительное </w:t>
      </w:r>
      <w:r w:rsidRPr="00752F19">
        <w:rPr>
          <w:rFonts w:ascii="Times New Roman" w:hAnsi="Times New Roman" w:cs="Times New Roman"/>
          <w:sz w:val="28"/>
          <w:szCs w:val="24"/>
          <w:u w:val="single"/>
        </w:rPr>
        <w:t>направление</w:t>
      </w:r>
    </w:p>
    <w:p w:rsidR="00752F19" w:rsidRPr="00752F19" w:rsidRDefault="00752F19" w:rsidP="00752F19">
      <w:pPr>
        <w:widowControl w:val="0"/>
        <w:spacing w:after="0" w:line="240" w:lineRule="auto"/>
        <w:ind w:firstLine="567"/>
        <w:jc w:val="both"/>
        <w:rPr>
          <w:rFonts w:ascii="Times New Roman" w:hAnsi="Times New Roman" w:cs="Times New Roman"/>
          <w:sz w:val="28"/>
          <w:szCs w:val="24"/>
        </w:rPr>
      </w:pPr>
      <w:r w:rsidRPr="00752F19">
        <w:rPr>
          <w:rFonts w:ascii="Times New Roman" w:hAnsi="Times New Roman" w:cs="Times New Roman"/>
          <w:sz w:val="28"/>
          <w:szCs w:val="24"/>
        </w:rPr>
        <w:t>Ведущие формы</w:t>
      </w:r>
      <w:r>
        <w:rPr>
          <w:rFonts w:ascii="Times New Roman" w:hAnsi="Times New Roman" w:cs="Times New Roman"/>
          <w:sz w:val="28"/>
          <w:szCs w:val="24"/>
        </w:rPr>
        <w:t xml:space="preserve"> </w:t>
      </w:r>
      <w:r w:rsidRPr="00752F19">
        <w:rPr>
          <w:rFonts w:ascii="Times New Roman" w:hAnsi="Times New Roman" w:cs="Times New Roman"/>
          <w:sz w:val="28"/>
          <w:szCs w:val="24"/>
        </w:rPr>
        <w:t>деятельности:</w:t>
      </w:r>
    </w:p>
    <w:p w:rsidR="00752F19" w:rsidRPr="00752F19" w:rsidRDefault="00752F19" w:rsidP="00752F19">
      <w:pPr>
        <w:widowControl w:val="0"/>
        <w:spacing w:after="0" w:line="240" w:lineRule="auto"/>
        <w:ind w:firstLine="567"/>
        <w:jc w:val="both"/>
        <w:rPr>
          <w:rFonts w:ascii="Times New Roman" w:hAnsi="Times New Roman" w:cs="Times New Roman"/>
          <w:sz w:val="28"/>
          <w:szCs w:val="24"/>
        </w:rPr>
      </w:pPr>
      <w:r w:rsidRPr="00752F19">
        <w:rPr>
          <w:rFonts w:ascii="Times New Roman" w:hAnsi="Times New Roman" w:cs="Times New Roman"/>
          <w:sz w:val="28"/>
          <w:szCs w:val="24"/>
        </w:rPr>
        <w:t xml:space="preserve">- спортивно-массовые и физкультурно-оздоровительные общешкольные </w:t>
      </w:r>
    </w:p>
    <w:p w:rsidR="00752F19" w:rsidRPr="00752F19" w:rsidRDefault="00752F19" w:rsidP="00752F19">
      <w:pPr>
        <w:widowControl w:val="0"/>
        <w:spacing w:after="0" w:line="240" w:lineRule="auto"/>
        <w:ind w:firstLine="567"/>
        <w:jc w:val="both"/>
        <w:rPr>
          <w:rFonts w:ascii="Times New Roman" w:hAnsi="Times New Roman" w:cs="Times New Roman"/>
          <w:sz w:val="28"/>
          <w:szCs w:val="24"/>
        </w:rPr>
      </w:pPr>
      <w:r w:rsidRPr="00752F19">
        <w:rPr>
          <w:rFonts w:ascii="Times New Roman" w:hAnsi="Times New Roman" w:cs="Times New Roman"/>
          <w:sz w:val="28"/>
          <w:szCs w:val="24"/>
        </w:rPr>
        <w:t>мероприятия: школьные спортивные соревнования, кроссы, ДниЗдоровья;</w:t>
      </w:r>
    </w:p>
    <w:p w:rsidR="00752F19" w:rsidRPr="00752F19" w:rsidRDefault="00752F19" w:rsidP="00752F19">
      <w:pPr>
        <w:widowControl w:val="0"/>
        <w:spacing w:after="0" w:line="240" w:lineRule="auto"/>
        <w:ind w:firstLine="567"/>
        <w:jc w:val="both"/>
        <w:rPr>
          <w:rFonts w:ascii="Times New Roman" w:hAnsi="Times New Roman" w:cs="Times New Roman"/>
          <w:sz w:val="28"/>
          <w:szCs w:val="24"/>
        </w:rPr>
      </w:pPr>
      <w:r>
        <w:rPr>
          <w:rFonts w:ascii="Times New Roman" w:hAnsi="Times New Roman" w:cs="Times New Roman"/>
          <w:sz w:val="28"/>
          <w:szCs w:val="24"/>
        </w:rPr>
        <w:t xml:space="preserve">- </w:t>
      </w:r>
      <w:r w:rsidRPr="00752F19">
        <w:rPr>
          <w:rFonts w:ascii="Times New Roman" w:hAnsi="Times New Roman" w:cs="Times New Roman"/>
          <w:sz w:val="28"/>
          <w:szCs w:val="24"/>
        </w:rPr>
        <w:t>физкультминутки на уроках, организация активных оздоровительныхперемен;</w:t>
      </w:r>
    </w:p>
    <w:p w:rsidR="00752F19" w:rsidRPr="00752F19" w:rsidRDefault="00752F19" w:rsidP="00752F19">
      <w:pPr>
        <w:widowControl w:val="0"/>
        <w:spacing w:after="0" w:line="240" w:lineRule="auto"/>
        <w:ind w:firstLine="567"/>
        <w:jc w:val="both"/>
        <w:rPr>
          <w:rFonts w:ascii="Times New Roman" w:hAnsi="Times New Roman" w:cs="Times New Roman"/>
          <w:sz w:val="28"/>
          <w:szCs w:val="24"/>
        </w:rPr>
      </w:pPr>
      <w:r w:rsidRPr="00752F19">
        <w:rPr>
          <w:rFonts w:ascii="Times New Roman" w:hAnsi="Times New Roman" w:cs="Times New Roman"/>
          <w:sz w:val="28"/>
          <w:szCs w:val="24"/>
        </w:rPr>
        <w:t>- контроль за соблюдением санитарно-гигиеническихтребований;</w:t>
      </w:r>
    </w:p>
    <w:p w:rsidR="00752F19" w:rsidRPr="00752F19" w:rsidRDefault="00752F19" w:rsidP="00752F19">
      <w:pPr>
        <w:widowControl w:val="0"/>
        <w:spacing w:after="0" w:line="240" w:lineRule="auto"/>
        <w:ind w:firstLine="567"/>
        <w:jc w:val="both"/>
        <w:rPr>
          <w:rFonts w:ascii="Times New Roman" w:hAnsi="Times New Roman" w:cs="Times New Roman"/>
          <w:sz w:val="28"/>
          <w:szCs w:val="24"/>
        </w:rPr>
      </w:pPr>
      <w:r w:rsidRPr="00752F19">
        <w:rPr>
          <w:rFonts w:ascii="Times New Roman" w:hAnsi="Times New Roman" w:cs="Times New Roman"/>
          <w:sz w:val="28"/>
          <w:szCs w:val="24"/>
        </w:rPr>
        <w:lastRenderedPageBreak/>
        <w:t>- оформление уголков по технике безопасности, проведение инструктажа сдетьми;</w:t>
      </w:r>
    </w:p>
    <w:p w:rsidR="00752F19" w:rsidRPr="00752F19" w:rsidRDefault="00752F19" w:rsidP="00752F19">
      <w:pPr>
        <w:widowControl w:val="0"/>
        <w:spacing w:after="0" w:line="240" w:lineRule="auto"/>
        <w:ind w:firstLine="567"/>
        <w:jc w:val="both"/>
        <w:rPr>
          <w:rFonts w:ascii="Times New Roman" w:hAnsi="Times New Roman" w:cs="Times New Roman"/>
          <w:sz w:val="28"/>
          <w:szCs w:val="24"/>
        </w:rPr>
      </w:pPr>
      <w:r w:rsidRPr="00752F19">
        <w:rPr>
          <w:rFonts w:ascii="Times New Roman" w:hAnsi="Times New Roman" w:cs="Times New Roman"/>
          <w:sz w:val="28"/>
          <w:szCs w:val="24"/>
        </w:rPr>
        <w:t>- тематические беседы, беседы – встречи с медицинскимиработниками;</w:t>
      </w:r>
    </w:p>
    <w:p w:rsidR="00752F19" w:rsidRPr="00752F19" w:rsidRDefault="00752F19" w:rsidP="00752F19">
      <w:pPr>
        <w:widowControl w:val="0"/>
        <w:spacing w:after="0" w:line="240" w:lineRule="auto"/>
        <w:ind w:firstLine="567"/>
        <w:jc w:val="both"/>
        <w:rPr>
          <w:rFonts w:ascii="Times New Roman" w:hAnsi="Times New Roman" w:cs="Times New Roman"/>
          <w:sz w:val="28"/>
          <w:szCs w:val="24"/>
        </w:rPr>
      </w:pPr>
      <w:r w:rsidRPr="00752F19">
        <w:rPr>
          <w:rFonts w:ascii="Times New Roman" w:hAnsi="Times New Roman" w:cs="Times New Roman"/>
          <w:sz w:val="28"/>
          <w:szCs w:val="24"/>
        </w:rPr>
        <w:t>- спортивные конкурсы в классе, викторины,проекты;</w:t>
      </w:r>
    </w:p>
    <w:p w:rsidR="00752F19" w:rsidRPr="00752F19" w:rsidRDefault="00752F19" w:rsidP="00752F19">
      <w:pPr>
        <w:widowControl w:val="0"/>
        <w:spacing w:after="0" w:line="240" w:lineRule="auto"/>
        <w:ind w:firstLine="567"/>
        <w:jc w:val="both"/>
        <w:rPr>
          <w:rFonts w:ascii="Times New Roman" w:hAnsi="Times New Roman" w:cs="Times New Roman"/>
          <w:sz w:val="28"/>
          <w:szCs w:val="24"/>
        </w:rPr>
      </w:pPr>
      <w:r w:rsidRPr="00752F19">
        <w:rPr>
          <w:rFonts w:ascii="Times New Roman" w:hAnsi="Times New Roman" w:cs="Times New Roman"/>
          <w:sz w:val="28"/>
          <w:szCs w:val="24"/>
        </w:rPr>
        <w:t>- поощрение учащихся, демонстрирующих отве</w:t>
      </w:r>
      <w:r>
        <w:rPr>
          <w:rFonts w:ascii="Times New Roman" w:hAnsi="Times New Roman" w:cs="Times New Roman"/>
          <w:sz w:val="28"/>
          <w:szCs w:val="24"/>
        </w:rPr>
        <w:t xml:space="preserve">тственное отношение к занятиям </w:t>
      </w:r>
      <w:r w:rsidRPr="00752F19">
        <w:rPr>
          <w:rFonts w:ascii="Times New Roman" w:hAnsi="Times New Roman" w:cs="Times New Roman"/>
          <w:sz w:val="28"/>
          <w:szCs w:val="24"/>
        </w:rPr>
        <w:t>спортом, демонстрация спортивных достижений учащихсякласса;</w:t>
      </w:r>
    </w:p>
    <w:p w:rsidR="00752F19" w:rsidRPr="00752F19" w:rsidRDefault="00752F19" w:rsidP="00752F19">
      <w:pPr>
        <w:widowControl w:val="0"/>
        <w:spacing w:after="0" w:line="240" w:lineRule="auto"/>
        <w:ind w:firstLine="567"/>
        <w:jc w:val="both"/>
        <w:rPr>
          <w:rFonts w:ascii="Times New Roman" w:hAnsi="Times New Roman" w:cs="Times New Roman"/>
          <w:sz w:val="28"/>
          <w:szCs w:val="24"/>
        </w:rPr>
      </w:pPr>
      <w:r w:rsidRPr="00752F19">
        <w:rPr>
          <w:rFonts w:ascii="Times New Roman" w:hAnsi="Times New Roman" w:cs="Times New Roman"/>
          <w:sz w:val="28"/>
          <w:szCs w:val="24"/>
        </w:rPr>
        <w:t>- агитация и запись учащихся класса в спортивные</w:t>
      </w:r>
      <w:r>
        <w:rPr>
          <w:rFonts w:ascii="Times New Roman" w:hAnsi="Times New Roman" w:cs="Times New Roman"/>
          <w:sz w:val="28"/>
          <w:szCs w:val="24"/>
        </w:rPr>
        <w:t xml:space="preserve"> </w:t>
      </w:r>
      <w:r w:rsidRPr="00752F19">
        <w:rPr>
          <w:rFonts w:ascii="Times New Roman" w:hAnsi="Times New Roman" w:cs="Times New Roman"/>
          <w:sz w:val="28"/>
          <w:szCs w:val="24"/>
        </w:rPr>
        <w:t>секции.</w:t>
      </w:r>
    </w:p>
    <w:p w:rsidR="00752F19" w:rsidRPr="00752F19" w:rsidRDefault="00752F19" w:rsidP="00752F19">
      <w:pPr>
        <w:widowControl w:val="0"/>
        <w:spacing w:after="0" w:line="240" w:lineRule="auto"/>
        <w:ind w:firstLine="567"/>
        <w:jc w:val="both"/>
        <w:rPr>
          <w:rFonts w:ascii="Times New Roman" w:hAnsi="Times New Roman" w:cs="Times New Roman"/>
          <w:sz w:val="28"/>
          <w:szCs w:val="24"/>
        </w:rPr>
      </w:pPr>
      <w:r>
        <w:rPr>
          <w:rFonts w:ascii="Times New Roman" w:hAnsi="Times New Roman" w:cs="Times New Roman"/>
          <w:sz w:val="28"/>
          <w:szCs w:val="24"/>
        </w:rPr>
        <w:t xml:space="preserve">- организация походов </w:t>
      </w:r>
      <w:r w:rsidRPr="00752F19">
        <w:rPr>
          <w:rFonts w:ascii="Times New Roman" w:hAnsi="Times New Roman" w:cs="Times New Roman"/>
          <w:sz w:val="28"/>
          <w:szCs w:val="24"/>
        </w:rPr>
        <w:t>выходного дня.</w:t>
      </w:r>
    </w:p>
    <w:p w:rsidR="00752F19" w:rsidRPr="00752F19" w:rsidRDefault="00752F19" w:rsidP="00752F19">
      <w:pPr>
        <w:widowControl w:val="0"/>
        <w:spacing w:after="0" w:line="240" w:lineRule="auto"/>
        <w:ind w:firstLine="567"/>
        <w:jc w:val="both"/>
        <w:rPr>
          <w:rFonts w:ascii="Times New Roman" w:hAnsi="Times New Roman" w:cs="Times New Roman"/>
          <w:sz w:val="28"/>
          <w:szCs w:val="24"/>
          <w:u w:val="single"/>
        </w:rPr>
      </w:pPr>
      <w:r>
        <w:rPr>
          <w:rFonts w:ascii="Times New Roman" w:hAnsi="Times New Roman" w:cs="Times New Roman"/>
          <w:sz w:val="28"/>
          <w:szCs w:val="24"/>
          <w:u w:val="single"/>
        </w:rPr>
        <w:t xml:space="preserve">Общекультурное </w:t>
      </w:r>
      <w:r w:rsidRPr="00752F19">
        <w:rPr>
          <w:rFonts w:ascii="Times New Roman" w:hAnsi="Times New Roman" w:cs="Times New Roman"/>
          <w:sz w:val="28"/>
          <w:szCs w:val="24"/>
          <w:u w:val="single"/>
        </w:rPr>
        <w:t>направление</w:t>
      </w:r>
    </w:p>
    <w:p w:rsidR="00752F19" w:rsidRPr="00752F19" w:rsidRDefault="00752F19" w:rsidP="00752F19">
      <w:pPr>
        <w:widowControl w:val="0"/>
        <w:spacing w:after="0" w:line="240" w:lineRule="auto"/>
        <w:ind w:firstLine="567"/>
        <w:jc w:val="both"/>
        <w:rPr>
          <w:rFonts w:ascii="Times New Roman" w:hAnsi="Times New Roman" w:cs="Times New Roman"/>
          <w:sz w:val="28"/>
          <w:szCs w:val="24"/>
        </w:rPr>
      </w:pPr>
      <w:r w:rsidRPr="00752F19">
        <w:rPr>
          <w:rFonts w:ascii="Times New Roman" w:hAnsi="Times New Roman" w:cs="Times New Roman"/>
          <w:sz w:val="28"/>
          <w:szCs w:val="24"/>
        </w:rPr>
        <w:t>Ведущие формы деятельности:</w:t>
      </w:r>
    </w:p>
    <w:p w:rsidR="00752F19" w:rsidRPr="00752F19" w:rsidRDefault="00752F19" w:rsidP="00752F19">
      <w:pPr>
        <w:widowControl w:val="0"/>
        <w:spacing w:after="0" w:line="240" w:lineRule="auto"/>
        <w:ind w:firstLine="567"/>
        <w:jc w:val="both"/>
        <w:rPr>
          <w:rFonts w:ascii="Times New Roman" w:hAnsi="Times New Roman" w:cs="Times New Roman"/>
          <w:sz w:val="28"/>
          <w:szCs w:val="24"/>
        </w:rPr>
      </w:pPr>
      <w:r w:rsidRPr="00752F19">
        <w:rPr>
          <w:rFonts w:ascii="Times New Roman" w:hAnsi="Times New Roman" w:cs="Times New Roman"/>
          <w:sz w:val="28"/>
          <w:szCs w:val="24"/>
        </w:rPr>
        <w:t>- концерты, инсценировки, праздники на уровне класса и</w:t>
      </w:r>
      <w:r w:rsidR="00D840A4">
        <w:rPr>
          <w:rFonts w:ascii="Times New Roman" w:hAnsi="Times New Roman" w:cs="Times New Roman"/>
          <w:sz w:val="28"/>
          <w:szCs w:val="24"/>
        </w:rPr>
        <w:t xml:space="preserve"> </w:t>
      </w:r>
      <w:r w:rsidRPr="00752F19">
        <w:rPr>
          <w:rFonts w:ascii="Times New Roman" w:hAnsi="Times New Roman" w:cs="Times New Roman"/>
          <w:sz w:val="28"/>
          <w:szCs w:val="24"/>
        </w:rPr>
        <w:t>школы;</w:t>
      </w:r>
    </w:p>
    <w:p w:rsidR="00D840A4" w:rsidRPr="00D840A4" w:rsidRDefault="00752F19" w:rsidP="00D840A4">
      <w:pPr>
        <w:widowControl w:val="0"/>
        <w:spacing w:after="0" w:line="240" w:lineRule="auto"/>
        <w:ind w:firstLine="567"/>
        <w:jc w:val="both"/>
        <w:rPr>
          <w:rFonts w:ascii="Times New Roman" w:hAnsi="Times New Roman" w:cs="Times New Roman"/>
          <w:sz w:val="28"/>
          <w:szCs w:val="24"/>
        </w:rPr>
      </w:pPr>
      <w:r w:rsidRPr="00752F19">
        <w:rPr>
          <w:rFonts w:ascii="Times New Roman" w:hAnsi="Times New Roman" w:cs="Times New Roman"/>
          <w:sz w:val="28"/>
          <w:szCs w:val="24"/>
        </w:rPr>
        <w:t>- кружки художественного</w:t>
      </w:r>
      <w:r w:rsidR="00D840A4">
        <w:rPr>
          <w:rFonts w:ascii="Times New Roman" w:hAnsi="Times New Roman" w:cs="Times New Roman"/>
          <w:sz w:val="28"/>
          <w:szCs w:val="24"/>
        </w:rPr>
        <w:t xml:space="preserve"> </w:t>
      </w:r>
      <w:r w:rsidRPr="00752F19">
        <w:rPr>
          <w:rFonts w:ascii="Times New Roman" w:hAnsi="Times New Roman" w:cs="Times New Roman"/>
          <w:sz w:val="28"/>
          <w:szCs w:val="24"/>
        </w:rPr>
        <w:t>творчества;</w:t>
      </w:r>
      <w:r w:rsidR="00D840A4" w:rsidRPr="00D840A4">
        <w:t xml:space="preserve"> </w:t>
      </w:r>
      <w:r w:rsidR="00D840A4" w:rsidRPr="00D840A4">
        <w:rPr>
          <w:rFonts w:ascii="Times New Roman" w:hAnsi="Times New Roman" w:cs="Times New Roman"/>
          <w:sz w:val="28"/>
          <w:szCs w:val="24"/>
        </w:rPr>
        <w:t xml:space="preserve">- оформление школы и классных </w:t>
      </w:r>
    </w:p>
    <w:p w:rsidR="00D840A4" w:rsidRPr="00D840A4" w:rsidRDefault="00D840A4" w:rsidP="00D840A4">
      <w:pPr>
        <w:widowControl w:val="0"/>
        <w:spacing w:after="0" w:line="240" w:lineRule="auto"/>
        <w:ind w:firstLine="567"/>
        <w:jc w:val="both"/>
        <w:rPr>
          <w:rFonts w:ascii="Times New Roman" w:hAnsi="Times New Roman" w:cs="Times New Roman"/>
          <w:sz w:val="28"/>
          <w:szCs w:val="24"/>
        </w:rPr>
      </w:pPr>
      <w:r w:rsidRPr="00D840A4">
        <w:rPr>
          <w:rFonts w:ascii="Times New Roman" w:hAnsi="Times New Roman" w:cs="Times New Roman"/>
          <w:sz w:val="28"/>
          <w:szCs w:val="24"/>
        </w:rPr>
        <w:t>комнат;</w:t>
      </w:r>
    </w:p>
    <w:p w:rsidR="00D840A4" w:rsidRPr="00D840A4" w:rsidRDefault="00D840A4" w:rsidP="00D840A4">
      <w:pPr>
        <w:widowControl w:val="0"/>
        <w:spacing w:after="0" w:line="240" w:lineRule="auto"/>
        <w:ind w:firstLine="567"/>
        <w:jc w:val="both"/>
        <w:rPr>
          <w:rFonts w:ascii="Times New Roman" w:hAnsi="Times New Roman" w:cs="Times New Roman"/>
          <w:sz w:val="28"/>
          <w:szCs w:val="24"/>
          <w:u w:val="single"/>
        </w:rPr>
      </w:pPr>
      <w:r w:rsidRPr="00D840A4">
        <w:rPr>
          <w:rFonts w:ascii="Times New Roman" w:hAnsi="Times New Roman" w:cs="Times New Roman"/>
          <w:sz w:val="28"/>
          <w:szCs w:val="24"/>
          <w:u w:val="single"/>
        </w:rPr>
        <w:t>- Социальное направление</w:t>
      </w:r>
    </w:p>
    <w:p w:rsidR="00D840A4" w:rsidRPr="00D840A4" w:rsidRDefault="00D840A4" w:rsidP="00D840A4">
      <w:pPr>
        <w:widowControl w:val="0"/>
        <w:spacing w:after="0" w:line="240" w:lineRule="auto"/>
        <w:ind w:firstLine="567"/>
        <w:jc w:val="both"/>
        <w:rPr>
          <w:rFonts w:ascii="Times New Roman" w:hAnsi="Times New Roman" w:cs="Times New Roman"/>
          <w:sz w:val="28"/>
          <w:szCs w:val="24"/>
        </w:rPr>
      </w:pPr>
      <w:r w:rsidRPr="00D840A4">
        <w:rPr>
          <w:rFonts w:ascii="Times New Roman" w:hAnsi="Times New Roman" w:cs="Times New Roman"/>
          <w:sz w:val="28"/>
          <w:szCs w:val="24"/>
        </w:rPr>
        <w:t>Ведущие формы деятельности:</w:t>
      </w:r>
    </w:p>
    <w:p w:rsidR="00D840A4" w:rsidRPr="00D840A4" w:rsidRDefault="00D840A4" w:rsidP="00D840A4">
      <w:pPr>
        <w:widowControl w:val="0"/>
        <w:spacing w:after="0" w:line="240" w:lineRule="auto"/>
        <w:ind w:firstLine="567"/>
        <w:jc w:val="both"/>
        <w:rPr>
          <w:rFonts w:ascii="Times New Roman" w:hAnsi="Times New Roman" w:cs="Times New Roman"/>
          <w:sz w:val="28"/>
          <w:szCs w:val="24"/>
        </w:rPr>
      </w:pPr>
      <w:r w:rsidRPr="00D840A4">
        <w:rPr>
          <w:rFonts w:ascii="Times New Roman" w:hAnsi="Times New Roman" w:cs="Times New Roman"/>
          <w:sz w:val="28"/>
          <w:szCs w:val="24"/>
        </w:rPr>
        <w:t>- работа по озеленениюшколы;</w:t>
      </w:r>
    </w:p>
    <w:p w:rsidR="00D840A4" w:rsidRPr="00D840A4" w:rsidRDefault="00D840A4" w:rsidP="00D840A4">
      <w:pPr>
        <w:widowControl w:val="0"/>
        <w:spacing w:after="0" w:line="240" w:lineRule="auto"/>
        <w:ind w:firstLine="567"/>
        <w:jc w:val="both"/>
        <w:rPr>
          <w:rFonts w:ascii="Times New Roman" w:hAnsi="Times New Roman" w:cs="Times New Roman"/>
          <w:sz w:val="28"/>
          <w:szCs w:val="24"/>
        </w:rPr>
      </w:pPr>
      <w:r w:rsidRPr="00D840A4">
        <w:rPr>
          <w:rFonts w:ascii="Times New Roman" w:hAnsi="Times New Roman" w:cs="Times New Roman"/>
          <w:sz w:val="28"/>
          <w:szCs w:val="24"/>
        </w:rPr>
        <w:t>- организация дежурства вклассах;</w:t>
      </w:r>
    </w:p>
    <w:p w:rsidR="00D840A4" w:rsidRPr="00D840A4" w:rsidRDefault="00D840A4" w:rsidP="00D840A4">
      <w:pPr>
        <w:widowControl w:val="0"/>
        <w:spacing w:after="0" w:line="240" w:lineRule="auto"/>
        <w:ind w:firstLine="567"/>
        <w:jc w:val="both"/>
        <w:rPr>
          <w:rFonts w:ascii="Times New Roman" w:hAnsi="Times New Roman" w:cs="Times New Roman"/>
          <w:sz w:val="28"/>
          <w:szCs w:val="24"/>
        </w:rPr>
      </w:pPr>
      <w:r w:rsidRPr="00D840A4">
        <w:rPr>
          <w:rFonts w:ascii="Times New Roman" w:hAnsi="Times New Roman" w:cs="Times New Roman"/>
          <w:sz w:val="28"/>
          <w:szCs w:val="24"/>
        </w:rPr>
        <w:t>- профориентационные беседы, встречи с представителями разныхпрофессий;</w:t>
      </w:r>
    </w:p>
    <w:p w:rsidR="00D840A4" w:rsidRPr="00D840A4" w:rsidRDefault="00D840A4" w:rsidP="00D840A4">
      <w:pPr>
        <w:widowControl w:val="0"/>
        <w:spacing w:after="0" w:line="240" w:lineRule="auto"/>
        <w:ind w:firstLine="567"/>
        <w:jc w:val="both"/>
        <w:rPr>
          <w:rFonts w:ascii="Times New Roman" w:hAnsi="Times New Roman" w:cs="Times New Roman"/>
          <w:sz w:val="28"/>
          <w:szCs w:val="24"/>
        </w:rPr>
      </w:pPr>
      <w:r w:rsidRPr="00D840A4">
        <w:rPr>
          <w:rFonts w:ascii="Times New Roman" w:hAnsi="Times New Roman" w:cs="Times New Roman"/>
          <w:sz w:val="28"/>
          <w:szCs w:val="24"/>
        </w:rPr>
        <w:t>- выставки поделок и детского творчества;</w:t>
      </w:r>
    </w:p>
    <w:p w:rsidR="00D840A4" w:rsidRPr="00D840A4" w:rsidRDefault="00D840A4" w:rsidP="00D840A4">
      <w:pPr>
        <w:widowControl w:val="0"/>
        <w:spacing w:after="0" w:line="240" w:lineRule="auto"/>
        <w:ind w:firstLine="567"/>
        <w:jc w:val="both"/>
        <w:rPr>
          <w:rFonts w:ascii="Times New Roman" w:hAnsi="Times New Roman" w:cs="Times New Roman"/>
          <w:sz w:val="28"/>
          <w:szCs w:val="24"/>
        </w:rPr>
      </w:pPr>
      <w:r w:rsidRPr="00D840A4">
        <w:rPr>
          <w:rFonts w:ascii="Times New Roman" w:hAnsi="Times New Roman" w:cs="Times New Roman"/>
          <w:sz w:val="28"/>
          <w:szCs w:val="24"/>
        </w:rPr>
        <w:t>- трудовые десанты, субботники;</w:t>
      </w:r>
    </w:p>
    <w:p w:rsidR="00D840A4" w:rsidRPr="00D840A4" w:rsidRDefault="00D840A4" w:rsidP="00D840A4">
      <w:pPr>
        <w:widowControl w:val="0"/>
        <w:spacing w:after="0" w:line="240" w:lineRule="auto"/>
        <w:ind w:firstLine="567"/>
        <w:jc w:val="both"/>
        <w:rPr>
          <w:rFonts w:ascii="Times New Roman" w:hAnsi="Times New Roman" w:cs="Times New Roman"/>
          <w:sz w:val="28"/>
          <w:szCs w:val="24"/>
        </w:rPr>
      </w:pPr>
      <w:r w:rsidRPr="00D840A4">
        <w:rPr>
          <w:rFonts w:ascii="Times New Roman" w:hAnsi="Times New Roman" w:cs="Times New Roman"/>
          <w:sz w:val="28"/>
          <w:szCs w:val="24"/>
        </w:rPr>
        <w:t>- сюжетно-ролевыеигры,</w:t>
      </w:r>
    </w:p>
    <w:p w:rsidR="00D840A4" w:rsidRPr="00D840A4" w:rsidRDefault="00D840A4" w:rsidP="00D840A4">
      <w:pPr>
        <w:widowControl w:val="0"/>
        <w:spacing w:after="0" w:line="240" w:lineRule="auto"/>
        <w:ind w:firstLine="567"/>
        <w:jc w:val="both"/>
        <w:rPr>
          <w:rFonts w:ascii="Times New Roman" w:hAnsi="Times New Roman" w:cs="Times New Roman"/>
          <w:sz w:val="28"/>
          <w:szCs w:val="24"/>
        </w:rPr>
      </w:pPr>
      <w:r w:rsidRPr="00D840A4">
        <w:rPr>
          <w:rFonts w:ascii="Times New Roman" w:hAnsi="Times New Roman" w:cs="Times New Roman"/>
          <w:sz w:val="28"/>
          <w:szCs w:val="24"/>
        </w:rPr>
        <w:t xml:space="preserve">- акции «Милосердие», «Ветеран живёт рядом», «Поздравительная открытка». </w:t>
      </w:r>
    </w:p>
    <w:p w:rsidR="00D840A4" w:rsidRPr="00D840A4" w:rsidRDefault="00D840A4" w:rsidP="00D840A4">
      <w:pPr>
        <w:widowControl w:val="0"/>
        <w:spacing w:after="0" w:line="240" w:lineRule="auto"/>
        <w:ind w:firstLine="567"/>
        <w:jc w:val="both"/>
        <w:rPr>
          <w:rFonts w:ascii="Times New Roman" w:hAnsi="Times New Roman" w:cs="Times New Roman"/>
          <w:sz w:val="28"/>
          <w:szCs w:val="24"/>
        </w:rPr>
      </w:pPr>
      <w:r w:rsidRPr="00D840A4">
        <w:rPr>
          <w:rFonts w:ascii="Times New Roman" w:hAnsi="Times New Roman" w:cs="Times New Roman"/>
          <w:sz w:val="28"/>
          <w:szCs w:val="24"/>
        </w:rPr>
        <w:t xml:space="preserve">Внеурочные мероприятия, охватывая весь контингент учащихся 1- 4 классов </w:t>
      </w:r>
    </w:p>
    <w:p w:rsidR="00D840A4" w:rsidRPr="00D840A4" w:rsidRDefault="00D840A4" w:rsidP="00D840A4">
      <w:pPr>
        <w:widowControl w:val="0"/>
        <w:spacing w:after="0" w:line="240" w:lineRule="auto"/>
        <w:ind w:firstLine="567"/>
        <w:jc w:val="both"/>
        <w:rPr>
          <w:rFonts w:ascii="Times New Roman" w:hAnsi="Times New Roman" w:cs="Times New Roman"/>
          <w:sz w:val="28"/>
          <w:szCs w:val="24"/>
        </w:rPr>
      </w:pPr>
      <w:r w:rsidRPr="00D840A4">
        <w:rPr>
          <w:rFonts w:ascii="Times New Roman" w:hAnsi="Times New Roman" w:cs="Times New Roman"/>
          <w:sz w:val="28"/>
          <w:szCs w:val="24"/>
        </w:rPr>
        <w:t>формируя тем самым уникальное общее простра</w:t>
      </w:r>
      <w:r>
        <w:rPr>
          <w:rFonts w:ascii="Times New Roman" w:hAnsi="Times New Roman" w:cs="Times New Roman"/>
          <w:sz w:val="28"/>
          <w:szCs w:val="24"/>
        </w:rPr>
        <w:t xml:space="preserve">нство общения и взаимодействия </w:t>
      </w:r>
      <w:r w:rsidRPr="00D840A4">
        <w:rPr>
          <w:rFonts w:ascii="Times New Roman" w:hAnsi="Times New Roman" w:cs="Times New Roman"/>
          <w:sz w:val="28"/>
          <w:szCs w:val="24"/>
        </w:rPr>
        <w:t>учащихся и преподавателей, выстраивают определеннуюсистему.</w:t>
      </w:r>
    </w:p>
    <w:p w:rsidR="00D840A4" w:rsidRPr="00D840A4" w:rsidRDefault="00D840A4" w:rsidP="00D840A4">
      <w:pPr>
        <w:widowControl w:val="0"/>
        <w:spacing w:after="0" w:line="240" w:lineRule="auto"/>
        <w:ind w:firstLine="567"/>
        <w:jc w:val="both"/>
        <w:rPr>
          <w:rFonts w:ascii="Times New Roman" w:hAnsi="Times New Roman" w:cs="Times New Roman"/>
          <w:sz w:val="28"/>
          <w:szCs w:val="24"/>
        </w:rPr>
      </w:pPr>
      <w:r w:rsidRPr="00D840A4">
        <w:rPr>
          <w:rFonts w:ascii="Times New Roman" w:hAnsi="Times New Roman" w:cs="Times New Roman"/>
          <w:sz w:val="28"/>
          <w:szCs w:val="24"/>
        </w:rPr>
        <w:t>Эта  система  организации  внеурочной  деятельности  уча</w:t>
      </w:r>
      <w:r>
        <w:rPr>
          <w:rFonts w:ascii="Times New Roman" w:hAnsi="Times New Roman" w:cs="Times New Roman"/>
          <w:sz w:val="28"/>
          <w:szCs w:val="24"/>
        </w:rPr>
        <w:t xml:space="preserve">щихся  в  концепции  целостного </w:t>
      </w:r>
      <w:r w:rsidRPr="00D840A4">
        <w:rPr>
          <w:rFonts w:ascii="Times New Roman" w:hAnsi="Times New Roman" w:cs="Times New Roman"/>
          <w:sz w:val="28"/>
          <w:szCs w:val="24"/>
        </w:rPr>
        <w:t>развивающего образования реализуется на первом этапе в начальной школе. Совместная</w:t>
      </w:r>
      <w:r>
        <w:rPr>
          <w:rFonts w:ascii="Times New Roman" w:hAnsi="Times New Roman" w:cs="Times New Roman"/>
          <w:sz w:val="28"/>
          <w:szCs w:val="24"/>
        </w:rPr>
        <w:t xml:space="preserve"> </w:t>
      </w:r>
      <w:r w:rsidRPr="00D840A4">
        <w:rPr>
          <w:rFonts w:ascii="Times New Roman" w:hAnsi="Times New Roman" w:cs="Times New Roman"/>
          <w:sz w:val="28"/>
          <w:szCs w:val="24"/>
        </w:rPr>
        <w:t>деятельность  рассматривается  как  условие  возникновения  и  реализации  нравственного</w:t>
      </w:r>
      <w:r>
        <w:rPr>
          <w:rFonts w:ascii="Times New Roman" w:hAnsi="Times New Roman" w:cs="Times New Roman"/>
          <w:sz w:val="28"/>
          <w:szCs w:val="24"/>
        </w:rPr>
        <w:t xml:space="preserve"> </w:t>
      </w:r>
      <w:r w:rsidRPr="00D840A4">
        <w:rPr>
          <w:rFonts w:ascii="Times New Roman" w:hAnsi="Times New Roman" w:cs="Times New Roman"/>
          <w:sz w:val="28"/>
          <w:szCs w:val="24"/>
        </w:rPr>
        <w:t>отношения к окружающему миру, людям. Именно совместная деятельность становится</w:t>
      </w:r>
      <w:r>
        <w:rPr>
          <w:rFonts w:ascii="Times New Roman" w:hAnsi="Times New Roman" w:cs="Times New Roman"/>
          <w:sz w:val="28"/>
          <w:szCs w:val="24"/>
        </w:rPr>
        <w:t xml:space="preserve"> </w:t>
      </w:r>
      <w:r w:rsidRPr="00D840A4">
        <w:rPr>
          <w:rFonts w:ascii="Times New Roman" w:hAnsi="Times New Roman" w:cs="Times New Roman"/>
          <w:sz w:val="28"/>
          <w:szCs w:val="24"/>
        </w:rPr>
        <w:t>необходимым условием и основным средством реализации воспитательных функций.</w:t>
      </w:r>
    </w:p>
    <w:p w:rsidR="00D840A4" w:rsidRPr="00D840A4" w:rsidRDefault="00D840A4" w:rsidP="00D840A4">
      <w:pPr>
        <w:widowControl w:val="0"/>
        <w:spacing w:after="0" w:line="240" w:lineRule="auto"/>
        <w:ind w:firstLine="567"/>
        <w:jc w:val="both"/>
        <w:rPr>
          <w:rFonts w:ascii="Times New Roman" w:hAnsi="Times New Roman" w:cs="Times New Roman"/>
          <w:sz w:val="28"/>
          <w:szCs w:val="24"/>
          <w:u w:val="single"/>
        </w:rPr>
      </w:pPr>
      <w:r w:rsidRPr="00D840A4">
        <w:rPr>
          <w:rFonts w:ascii="Times New Roman" w:hAnsi="Times New Roman" w:cs="Times New Roman"/>
          <w:sz w:val="28"/>
          <w:szCs w:val="24"/>
          <w:u w:val="single"/>
        </w:rPr>
        <w:t>Технологии</w:t>
      </w:r>
    </w:p>
    <w:p w:rsidR="00D840A4" w:rsidRPr="00D840A4" w:rsidRDefault="00D840A4" w:rsidP="00D840A4">
      <w:pPr>
        <w:widowControl w:val="0"/>
        <w:spacing w:after="0" w:line="240" w:lineRule="auto"/>
        <w:ind w:firstLine="567"/>
        <w:jc w:val="both"/>
        <w:rPr>
          <w:rFonts w:ascii="Times New Roman" w:hAnsi="Times New Roman" w:cs="Times New Roman"/>
          <w:sz w:val="28"/>
          <w:szCs w:val="24"/>
        </w:rPr>
      </w:pPr>
      <w:r w:rsidRPr="00D840A4">
        <w:rPr>
          <w:rFonts w:ascii="Times New Roman" w:hAnsi="Times New Roman" w:cs="Times New Roman"/>
          <w:sz w:val="28"/>
          <w:szCs w:val="24"/>
        </w:rPr>
        <w:t>- проектная деятельность;</w:t>
      </w:r>
    </w:p>
    <w:p w:rsidR="00D840A4" w:rsidRPr="00D840A4" w:rsidRDefault="00D840A4" w:rsidP="00D840A4">
      <w:pPr>
        <w:widowControl w:val="0"/>
        <w:spacing w:after="0" w:line="240" w:lineRule="auto"/>
        <w:ind w:firstLine="567"/>
        <w:jc w:val="both"/>
        <w:rPr>
          <w:rFonts w:ascii="Times New Roman" w:hAnsi="Times New Roman" w:cs="Times New Roman"/>
          <w:sz w:val="28"/>
          <w:szCs w:val="24"/>
        </w:rPr>
      </w:pPr>
      <w:r w:rsidRPr="00D840A4">
        <w:rPr>
          <w:rFonts w:ascii="Times New Roman" w:hAnsi="Times New Roman" w:cs="Times New Roman"/>
          <w:sz w:val="28"/>
          <w:szCs w:val="24"/>
        </w:rPr>
        <w:t>- дифференциация по</w:t>
      </w:r>
      <w:r>
        <w:rPr>
          <w:rFonts w:ascii="Times New Roman" w:hAnsi="Times New Roman" w:cs="Times New Roman"/>
          <w:sz w:val="28"/>
          <w:szCs w:val="24"/>
        </w:rPr>
        <w:t xml:space="preserve"> </w:t>
      </w:r>
      <w:r w:rsidRPr="00D840A4">
        <w:rPr>
          <w:rFonts w:ascii="Times New Roman" w:hAnsi="Times New Roman" w:cs="Times New Roman"/>
          <w:sz w:val="28"/>
          <w:szCs w:val="24"/>
        </w:rPr>
        <w:t>интересам;</w:t>
      </w:r>
    </w:p>
    <w:p w:rsidR="00D840A4" w:rsidRPr="00D840A4" w:rsidRDefault="00D840A4" w:rsidP="00D840A4">
      <w:pPr>
        <w:widowControl w:val="0"/>
        <w:spacing w:after="0" w:line="240" w:lineRule="auto"/>
        <w:ind w:firstLine="567"/>
        <w:jc w:val="both"/>
        <w:rPr>
          <w:rFonts w:ascii="Times New Roman" w:hAnsi="Times New Roman" w:cs="Times New Roman"/>
          <w:sz w:val="28"/>
          <w:szCs w:val="24"/>
        </w:rPr>
      </w:pPr>
      <w:r w:rsidRPr="00D840A4">
        <w:rPr>
          <w:rFonts w:ascii="Times New Roman" w:hAnsi="Times New Roman" w:cs="Times New Roman"/>
          <w:sz w:val="28"/>
          <w:szCs w:val="24"/>
        </w:rPr>
        <w:t>- информационные и коммуникационные технологии;</w:t>
      </w:r>
    </w:p>
    <w:p w:rsidR="00D840A4" w:rsidRPr="00D840A4" w:rsidRDefault="00D840A4" w:rsidP="00D840A4">
      <w:pPr>
        <w:widowControl w:val="0"/>
        <w:spacing w:after="0" w:line="240" w:lineRule="auto"/>
        <w:ind w:firstLine="567"/>
        <w:jc w:val="both"/>
        <w:rPr>
          <w:rFonts w:ascii="Times New Roman" w:hAnsi="Times New Roman" w:cs="Times New Roman"/>
          <w:sz w:val="28"/>
          <w:szCs w:val="24"/>
        </w:rPr>
      </w:pPr>
      <w:r>
        <w:rPr>
          <w:rFonts w:ascii="Times New Roman" w:hAnsi="Times New Roman" w:cs="Times New Roman"/>
          <w:sz w:val="28"/>
          <w:szCs w:val="24"/>
        </w:rPr>
        <w:t xml:space="preserve">- игровые </w:t>
      </w:r>
      <w:r w:rsidRPr="00D840A4">
        <w:rPr>
          <w:rFonts w:ascii="Times New Roman" w:hAnsi="Times New Roman" w:cs="Times New Roman"/>
          <w:sz w:val="28"/>
          <w:szCs w:val="24"/>
        </w:rPr>
        <w:t>технологии;</w:t>
      </w:r>
    </w:p>
    <w:p w:rsidR="00D840A4" w:rsidRPr="00D840A4" w:rsidRDefault="00D840A4" w:rsidP="00D840A4">
      <w:pPr>
        <w:widowControl w:val="0"/>
        <w:spacing w:after="0" w:line="240" w:lineRule="auto"/>
        <w:ind w:firstLine="567"/>
        <w:jc w:val="both"/>
        <w:rPr>
          <w:rFonts w:ascii="Times New Roman" w:hAnsi="Times New Roman" w:cs="Times New Roman"/>
          <w:sz w:val="28"/>
          <w:szCs w:val="24"/>
        </w:rPr>
      </w:pPr>
      <w:r w:rsidRPr="00D840A4">
        <w:rPr>
          <w:rFonts w:ascii="Times New Roman" w:hAnsi="Times New Roman" w:cs="Times New Roman"/>
          <w:sz w:val="28"/>
          <w:szCs w:val="24"/>
        </w:rPr>
        <w:t>- обучение на основе «учебных ситуаций»;</w:t>
      </w:r>
    </w:p>
    <w:p w:rsidR="00D840A4" w:rsidRPr="00D840A4" w:rsidRDefault="00D840A4" w:rsidP="00D840A4">
      <w:pPr>
        <w:widowControl w:val="0"/>
        <w:spacing w:after="0" w:line="240" w:lineRule="auto"/>
        <w:ind w:firstLine="567"/>
        <w:jc w:val="both"/>
        <w:rPr>
          <w:rFonts w:ascii="Times New Roman" w:hAnsi="Times New Roman" w:cs="Times New Roman"/>
          <w:sz w:val="28"/>
          <w:szCs w:val="24"/>
        </w:rPr>
      </w:pPr>
      <w:r w:rsidRPr="00D840A4">
        <w:rPr>
          <w:rFonts w:ascii="Times New Roman" w:hAnsi="Times New Roman" w:cs="Times New Roman"/>
          <w:sz w:val="28"/>
          <w:szCs w:val="24"/>
        </w:rPr>
        <w:t>- социально – воспитательные технологии;</w:t>
      </w:r>
    </w:p>
    <w:p w:rsidR="00752F19" w:rsidRPr="00752F19" w:rsidRDefault="00D840A4" w:rsidP="00D840A4">
      <w:pPr>
        <w:widowControl w:val="0"/>
        <w:spacing w:after="0" w:line="240" w:lineRule="auto"/>
        <w:ind w:firstLine="567"/>
        <w:jc w:val="both"/>
        <w:rPr>
          <w:rFonts w:ascii="Times New Roman" w:hAnsi="Times New Roman" w:cs="Times New Roman"/>
          <w:sz w:val="28"/>
          <w:szCs w:val="24"/>
        </w:rPr>
      </w:pPr>
      <w:r w:rsidRPr="00D840A4">
        <w:rPr>
          <w:rFonts w:ascii="Times New Roman" w:hAnsi="Times New Roman" w:cs="Times New Roman"/>
          <w:sz w:val="28"/>
          <w:szCs w:val="24"/>
        </w:rPr>
        <w:t>- технология саморазвития личности учащихся.</w:t>
      </w:r>
    </w:p>
    <w:p w:rsidR="008B675A" w:rsidRPr="008B675A" w:rsidRDefault="008B675A" w:rsidP="00752F19">
      <w:pPr>
        <w:widowControl w:val="0"/>
        <w:spacing w:after="0" w:line="240" w:lineRule="auto"/>
        <w:ind w:firstLine="567"/>
        <w:jc w:val="both"/>
        <w:rPr>
          <w:rFonts w:ascii="Times New Roman" w:hAnsi="Times New Roman" w:cs="Times New Roman"/>
          <w:sz w:val="28"/>
          <w:szCs w:val="24"/>
        </w:rPr>
      </w:pPr>
    </w:p>
    <w:p w:rsidR="00D840A4" w:rsidRPr="00D840A4" w:rsidRDefault="00D840A4" w:rsidP="00D840A4">
      <w:pPr>
        <w:widowControl w:val="0"/>
        <w:spacing w:after="0" w:line="240" w:lineRule="auto"/>
        <w:ind w:firstLine="567"/>
        <w:jc w:val="both"/>
        <w:rPr>
          <w:rFonts w:ascii="Times New Roman" w:hAnsi="Times New Roman" w:cs="Times New Roman"/>
          <w:sz w:val="28"/>
          <w:szCs w:val="24"/>
        </w:rPr>
      </w:pPr>
      <w:r w:rsidRPr="00D840A4">
        <w:rPr>
          <w:rFonts w:ascii="Times New Roman" w:hAnsi="Times New Roman" w:cs="Times New Roman"/>
          <w:sz w:val="28"/>
          <w:szCs w:val="24"/>
        </w:rPr>
        <w:t>Продолжительность занятия внеурочной деятельности составляет 40</w:t>
      </w:r>
      <w:r>
        <w:rPr>
          <w:rFonts w:ascii="Times New Roman" w:hAnsi="Times New Roman" w:cs="Times New Roman"/>
          <w:sz w:val="28"/>
          <w:szCs w:val="24"/>
        </w:rPr>
        <w:t xml:space="preserve"> </w:t>
      </w:r>
      <w:r w:rsidRPr="00D840A4">
        <w:rPr>
          <w:rFonts w:ascii="Times New Roman" w:hAnsi="Times New Roman" w:cs="Times New Roman"/>
          <w:sz w:val="28"/>
          <w:szCs w:val="24"/>
        </w:rPr>
        <w:t>минут,  для  обучающихся  первых  классов  в  первом  полугодии  –  30  минут.  Бальное</w:t>
      </w:r>
    </w:p>
    <w:p w:rsidR="00D840A4" w:rsidRDefault="00D840A4" w:rsidP="00D840A4">
      <w:pPr>
        <w:widowControl w:val="0"/>
        <w:spacing w:after="0" w:line="240" w:lineRule="auto"/>
        <w:jc w:val="both"/>
        <w:rPr>
          <w:rFonts w:ascii="Times New Roman" w:hAnsi="Times New Roman" w:cs="Times New Roman"/>
          <w:sz w:val="28"/>
          <w:szCs w:val="24"/>
        </w:rPr>
      </w:pPr>
      <w:r w:rsidRPr="00D840A4">
        <w:rPr>
          <w:rFonts w:ascii="Times New Roman" w:hAnsi="Times New Roman" w:cs="Times New Roman"/>
          <w:sz w:val="28"/>
          <w:szCs w:val="24"/>
        </w:rPr>
        <w:t>оценивание  результатов  освоения  курсов  внеурочной  дея</w:t>
      </w:r>
      <w:r>
        <w:rPr>
          <w:rFonts w:ascii="Times New Roman" w:hAnsi="Times New Roman" w:cs="Times New Roman"/>
          <w:sz w:val="28"/>
          <w:szCs w:val="24"/>
        </w:rPr>
        <w:t xml:space="preserve">тельности  не  производится;  в </w:t>
      </w:r>
      <w:r w:rsidRPr="00D840A4">
        <w:rPr>
          <w:rFonts w:ascii="Times New Roman" w:hAnsi="Times New Roman" w:cs="Times New Roman"/>
          <w:sz w:val="28"/>
          <w:szCs w:val="24"/>
        </w:rPr>
        <w:t xml:space="preserve">конце года проходят выставки, отчётные мероприятия и </w:t>
      </w:r>
      <w:r>
        <w:rPr>
          <w:rFonts w:ascii="Times New Roman" w:hAnsi="Times New Roman" w:cs="Times New Roman"/>
          <w:sz w:val="28"/>
          <w:szCs w:val="24"/>
        </w:rPr>
        <w:t xml:space="preserve">концерты, отчёт о работе курса </w:t>
      </w:r>
      <w:r w:rsidRPr="00D840A4">
        <w:rPr>
          <w:rFonts w:ascii="Times New Roman" w:hAnsi="Times New Roman" w:cs="Times New Roman"/>
          <w:sz w:val="28"/>
          <w:szCs w:val="24"/>
        </w:rPr>
        <w:t xml:space="preserve">внеурочной деятельности может так же быть </w:t>
      </w:r>
      <w:r w:rsidRPr="00D840A4">
        <w:rPr>
          <w:rFonts w:ascii="Times New Roman" w:hAnsi="Times New Roman" w:cs="Times New Roman"/>
          <w:sz w:val="28"/>
          <w:szCs w:val="24"/>
        </w:rPr>
        <w:lastRenderedPageBreak/>
        <w:t>оформлен в виде газеты.</w:t>
      </w:r>
    </w:p>
    <w:p w:rsidR="008B675A" w:rsidRDefault="00D840A4" w:rsidP="00D840A4">
      <w:pPr>
        <w:widowControl w:val="0"/>
        <w:spacing w:after="0" w:line="240" w:lineRule="auto"/>
        <w:ind w:firstLine="567"/>
        <w:jc w:val="both"/>
        <w:rPr>
          <w:rFonts w:ascii="Times New Roman" w:hAnsi="Times New Roman" w:cs="Times New Roman"/>
          <w:sz w:val="28"/>
          <w:szCs w:val="24"/>
        </w:rPr>
      </w:pPr>
      <w:r w:rsidRPr="00D840A4">
        <w:rPr>
          <w:rFonts w:ascii="Times New Roman" w:hAnsi="Times New Roman" w:cs="Times New Roman"/>
          <w:sz w:val="28"/>
          <w:szCs w:val="24"/>
        </w:rPr>
        <w:t xml:space="preserve"> Расписание занятий</w:t>
      </w:r>
      <w:r>
        <w:rPr>
          <w:rFonts w:ascii="Times New Roman" w:hAnsi="Times New Roman" w:cs="Times New Roman"/>
          <w:sz w:val="28"/>
          <w:szCs w:val="24"/>
        </w:rPr>
        <w:t xml:space="preserve"> </w:t>
      </w:r>
      <w:r w:rsidRPr="00D840A4">
        <w:rPr>
          <w:rFonts w:ascii="Times New Roman" w:hAnsi="Times New Roman" w:cs="Times New Roman"/>
          <w:sz w:val="28"/>
          <w:szCs w:val="24"/>
        </w:rPr>
        <w:t>внеурочной  деятельности  составлено  отдельно  от  расписания  уроков.  Внеурочная</w:t>
      </w:r>
      <w:r>
        <w:rPr>
          <w:rFonts w:ascii="Times New Roman" w:hAnsi="Times New Roman" w:cs="Times New Roman"/>
          <w:sz w:val="28"/>
          <w:szCs w:val="24"/>
        </w:rPr>
        <w:t xml:space="preserve"> </w:t>
      </w:r>
      <w:r w:rsidRPr="00D840A4">
        <w:rPr>
          <w:rFonts w:ascii="Times New Roman" w:hAnsi="Times New Roman" w:cs="Times New Roman"/>
          <w:sz w:val="28"/>
          <w:szCs w:val="24"/>
        </w:rPr>
        <w:t>деятельность  осуществляется  непосредственно  в  шк</w:t>
      </w:r>
      <w:r>
        <w:rPr>
          <w:rFonts w:ascii="Times New Roman" w:hAnsi="Times New Roman" w:cs="Times New Roman"/>
          <w:sz w:val="28"/>
          <w:szCs w:val="24"/>
        </w:rPr>
        <w:t xml:space="preserve">оле.  Учет  занятий  внеурочной </w:t>
      </w:r>
      <w:r w:rsidRPr="00D840A4">
        <w:rPr>
          <w:rFonts w:ascii="Times New Roman" w:hAnsi="Times New Roman" w:cs="Times New Roman"/>
          <w:sz w:val="28"/>
          <w:szCs w:val="24"/>
        </w:rPr>
        <w:t>деятельности  осуществляется  педагогическими  работниками</w:t>
      </w:r>
      <w:r>
        <w:rPr>
          <w:rFonts w:ascii="Times New Roman" w:hAnsi="Times New Roman" w:cs="Times New Roman"/>
          <w:sz w:val="28"/>
          <w:szCs w:val="24"/>
        </w:rPr>
        <w:t xml:space="preserve">,  ведущими  занятия.  Для </w:t>
      </w:r>
      <w:r w:rsidRPr="00D840A4">
        <w:rPr>
          <w:rFonts w:ascii="Times New Roman" w:hAnsi="Times New Roman" w:cs="Times New Roman"/>
          <w:sz w:val="28"/>
          <w:szCs w:val="24"/>
        </w:rPr>
        <w:t>этого в школе оформляются журналы учета занятий вне</w:t>
      </w:r>
      <w:r>
        <w:rPr>
          <w:rFonts w:ascii="Times New Roman" w:hAnsi="Times New Roman" w:cs="Times New Roman"/>
          <w:sz w:val="28"/>
          <w:szCs w:val="24"/>
        </w:rPr>
        <w:t xml:space="preserve">урочной деятельности, в которые </w:t>
      </w:r>
      <w:r w:rsidRPr="00D840A4">
        <w:rPr>
          <w:rFonts w:ascii="Times New Roman" w:hAnsi="Times New Roman" w:cs="Times New Roman"/>
          <w:sz w:val="28"/>
          <w:szCs w:val="24"/>
        </w:rPr>
        <w:t>вносятся  списки  обучающихся,  Ф.И.О.  педагогичес</w:t>
      </w:r>
      <w:r>
        <w:rPr>
          <w:rFonts w:ascii="Times New Roman" w:hAnsi="Times New Roman" w:cs="Times New Roman"/>
          <w:sz w:val="28"/>
          <w:szCs w:val="24"/>
        </w:rPr>
        <w:t xml:space="preserve">ких  работников.  Даты  и  темы </w:t>
      </w:r>
      <w:r w:rsidRPr="00D840A4">
        <w:rPr>
          <w:rFonts w:ascii="Times New Roman" w:hAnsi="Times New Roman" w:cs="Times New Roman"/>
          <w:sz w:val="28"/>
          <w:szCs w:val="24"/>
        </w:rPr>
        <w:t>проведенных занятий вносятся в журнал в соответстви</w:t>
      </w:r>
      <w:r>
        <w:rPr>
          <w:rFonts w:ascii="Times New Roman" w:hAnsi="Times New Roman" w:cs="Times New Roman"/>
          <w:sz w:val="28"/>
          <w:szCs w:val="24"/>
        </w:rPr>
        <w:t xml:space="preserve">и с рабочими программами курсов </w:t>
      </w:r>
      <w:r w:rsidRPr="00D840A4">
        <w:rPr>
          <w:rFonts w:ascii="Times New Roman" w:hAnsi="Times New Roman" w:cs="Times New Roman"/>
          <w:sz w:val="28"/>
          <w:szCs w:val="24"/>
        </w:rPr>
        <w:t>внеурочной  деятельности.  Контроль  за  реализа</w:t>
      </w:r>
      <w:r>
        <w:rPr>
          <w:rFonts w:ascii="Times New Roman" w:hAnsi="Times New Roman" w:cs="Times New Roman"/>
          <w:sz w:val="28"/>
          <w:szCs w:val="24"/>
        </w:rPr>
        <w:t xml:space="preserve">цией  внеурочной  деятельности, </w:t>
      </w:r>
      <w:r w:rsidRPr="00D840A4">
        <w:rPr>
          <w:rFonts w:ascii="Times New Roman" w:hAnsi="Times New Roman" w:cs="Times New Roman"/>
          <w:sz w:val="28"/>
          <w:szCs w:val="24"/>
        </w:rPr>
        <w:t>осуществляется заместителем руководителя образовател</w:t>
      </w:r>
      <w:r>
        <w:rPr>
          <w:rFonts w:ascii="Times New Roman" w:hAnsi="Times New Roman" w:cs="Times New Roman"/>
          <w:sz w:val="28"/>
          <w:szCs w:val="24"/>
        </w:rPr>
        <w:t xml:space="preserve">ьной организации в соответствии </w:t>
      </w:r>
      <w:r w:rsidRPr="00D840A4">
        <w:rPr>
          <w:rFonts w:ascii="Times New Roman" w:hAnsi="Times New Roman" w:cs="Times New Roman"/>
          <w:sz w:val="28"/>
          <w:szCs w:val="24"/>
        </w:rPr>
        <w:t>с должностной инструкцией</w:t>
      </w:r>
    </w:p>
    <w:p w:rsidR="005524A0" w:rsidRDefault="005524A0" w:rsidP="005524A0">
      <w:pPr>
        <w:widowControl w:val="0"/>
        <w:spacing w:after="0" w:line="240" w:lineRule="auto"/>
        <w:jc w:val="center"/>
        <w:rPr>
          <w:rFonts w:ascii="Times New Roman" w:hAnsi="Times New Roman" w:cs="Times New Roman"/>
          <w:b/>
          <w:sz w:val="28"/>
          <w:szCs w:val="24"/>
        </w:rPr>
      </w:pPr>
    </w:p>
    <w:p w:rsidR="005524A0" w:rsidRDefault="005524A0" w:rsidP="005524A0">
      <w:pPr>
        <w:widowControl w:val="0"/>
        <w:spacing w:after="0" w:line="240" w:lineRule="auto"/>
        <w:jc w:val="center"/>
        <w:rPr>
          <w:rFonts w:ascii="Times New Roman" w:hAnsi="Times New Roman" w:cs="Times New Roman"/>
          <w:b/>
          <w:sz w:val="28"/>
          <w:szCs w:val="24"/>
        </w:rPr>
      </w:pPr>
      <w:r>
        <w:rPr>
          <w:rFonts w:ascii="Times New Roman" w:hAnsi="Times New Roman" w:cs="Times New Roman"/>
          <w:b/>
          <w:sz w:val="28"/>
          <w:szCs w:val="24"/>
        </w:rPr>
        <w:t>План внеурочной деятельности 1-4 классы</w:t>
      </w:r>
    </w:p>
    <w:p w:rsidR="005524A0" w:rsidRDefault="005524A0" w:rsidP="005524A0">
      <w:pPr>
        <w:widowControl w:val="0"/>
        <w:spacing w:after="0" w:line="240" w:lineRule="auto"/>
        <w:rPr>
          <w:rFonts w:ascii="Times New Roman" w:hAnsi="Times New Roman" w:cs="Times New Roman"/>
          <w:b/>
          <w:sz w:val="28"/>
          <w:szCs w:val="24"/>
        </w:rPr>
      </w:pPr>
    </w:p>
    <w:tbl>
      <w:tblPr>
        <w:tblStyle w:val="aff"/>
        <w:tblW w:w="0" w:type="auto"/>
        <w:tblLook w:val="04A0" w:firstRow="1" w:lastRow="0" w:firstColumn="1" w:lastColumn="0" w:noHBand="0" w:noVBand="1"/>
      </w:tblPr>
      <w:tblGrid>
        <w:gridCol w:w="4363"/>
        <w:gridCol w:w="1698"/>
        <w:gridCol w:w="1440"/>
        <w:gridCol w:w="1419"/>
        <w:gridCol w:w="1217"/>
      </w:tblGrid>
      <w:tr w:rsidR="005524A0" w:rsidTr="005524A0">
        <w:trPr>
          <w:trHeight w:val="150"/>
        </w:trPr>
        <w:tc>
          <w:tcPr>
            <w:tcW w:w="4363" w:type="dxa"/>
            <w:vMerge w:val="restart"/>
            <w:tcBorders>
              <w:right w:val="single" w:sz="4" w:space="0" w:color="auto"/>
            </w:tcBorders>
          </w:tcPr>
          <w:p w:rsidR="005524A0" w:rsidRDefault="005524A0" w:rsidP="005524A0">
            <w:pPr>
              <w:widowControl w:val="0"/>
              <w:pBdr>
                <w:top w:val="none" w:sz="0" w:space="0" w:color="auto"/>
                <w:left w:val="none" w:sz="0" w:space="0" w:color="auto"/>
                <w:bottom w:val="none" w:sz="0" w:space="0" w:color="auto"/>
                <w:right w:val="none" w:sz="0" w:space="0" w:color="auto"/>
                <w:between w:val="none" w:sz="0" w:space="0" w:color="auto"/>
              </w:pBdr>
              <w:jc w:val="center"/>
              <w:rPr>
                <w:b/>
                <w:sz w:val="28"/>
                <w:szCs w:val="24"/>
              </w:rPr>
            </w:pPr>
            <w:r>
              <w:rPr>
                <w:b/>
                <w:sz w:val="28"/>
                <w:szCs w:val="24"/>
              </w:rPr>
              <w:t>Направление</w:t>
            </w:r>
          </w:p>
        </w:tc>
        <w:tc>
          <w:tcPr>
            <w:tcW w:w="5774" w:type="dxa"/>
            <w:gridSpan w:val="4"/>
            <w:tcBorders>
              <w:top w:val="single" w:sz="4" w:space="0" w:color="auto"/>
              <w:left w:val="single" w:sz="4" w:space="0" w:color="auto"/>
              <w:bottom w:val="single" w:sz="4" w:space="0" w:color="auto"/>
            </w:tcBorders>
          </w:tcPr>
          <w:p w:rsidR="005524A0" w:rsidRDefault="005524A0" w:rsidP="005524A0">
            <w:pPr>
              <w:widowControl w:val="0"/>
              <w:pBdr>
                <w:top w:val="none" w:sz="0" w:space="0" w:color="auto"/>
                <w:left w:val="none" w:sz="0" w:space="0" w:color="auto"/>
                <w:bottom w:val="none" w:sz="0" w:space="0" w:color="auto"/>
                <w:right w:val="none" w:sz="0" w:space="0" w:color="auto"/>
                <w:between w:val="none" w:sz="0" w:space="0" w:color="auto"/>
              </w:pBdr>
              <w:jc w:val="center"/>
              <w:rPr>
                <w:b/>
                <w:sz w:val="28"/>
                <w:szCs w:val="24"/>
              </w:rPr>
            </w:pPr>
            <w:r>
              <w:rPr>
                <w:b/>
                <w:sz w:val="28"/>
                <w:szCs w:val="24"/>
              </w:rPr>
              <w:t>Количество часов в неделю</w:t>
            </w:r>
          </w:p>
        </w:tc>
      </w:tr>
      <w:tr w:rsidR="005524A0" w:rsidTr="005524A0">
        <w:trPr>
          <w:trHeight w:val="172"/>
        </w:trPr>
        <w:tc>
          <w:tcPr>
            <w:tcW w:w="4363" w:type="dxa"/>
            <w:vMerge/>
            <w:tcBorders>
              <w:right w:val="single" w:sz="4" w:space="0" w:color="auto"/>
            </w:tcBorders>
          </w:tcPr>
          <w:p w:rsidR="005524A0" w:rsidRDefault="005524A0" w:rsidP="005524A0">
            <w:pPr>
              <w:widowControl w:val="0"/>
              <w:pBdr>
                <w:top w:val="none" w:sz="0" w:space="0" w:color="auto"/>
                <w:left w:val="none" w:sz="0" w:space="0" w:color="auto"/>
                <w:bottom w:val="none" w:sz="0" w:space="0" w:color="auto"/>
                <w:right w:val="none" w:sz="0" w:space="0" w:color="auto"/>
                <w:between w:val="none" w:sz="0" w:space="0" w:color="auto"/>
              </w:pBdr>
              <w:jc w:val="center"/>
              <w:rPr>
                <w:b/>
                <w:sz w:val="28"/>
                <w:szCs w:val="24"/>
              </w:rPr>
            </w:pPr>
          </w:p>
        </w:tc>
        <w:tc>
          <w:tcPr>
            <w:tcW w:w="1698" w:type="dxa"/>
            <w:tcBorders>
              <w:top w:val="single" w:sz="4" w:space="0" w:color="auto"/>
              <w:left w:val="single" w:sz="4" w:space="0" w:color="auto"/>
              <w:right w:val="single" w:sz="4" w:space="0" w:color="auto"/>
            </w:tcBorders>
          </w:tcPr>
          <w:p w:rsidR="005524A0" w:rsidRDefault="005524A0" w:rsidP="005524A0">
            <w:pPr>
              <w:widowControl w:val="0"/>
              <w:pBdr>
                <w:top w:val="none" w:sz="0" w:space="0" w:color="auto"/>
                <w:left w:val="none" w:sz="0" w:space="0" w:color="auto"/>
                <w:bottom w:val="none" w:sz="0" w:space="0" w:color="auto"/>
                <w:right w:val="none" w:sz="0" w:space="0" w:color="auto"/>
                <w:between w:val="none" w:sz="0" w:space="0" w:color="auto"/>
              </w:pBdr>
              <w:jc w:val="center"/>
              <w:rPr>
                <w:b/>
                <w:sz w:val="28"/>
                <w:szCs w:val="24"/>
              </w:rPr>
            </w:pPr>
            <w:r>
              <w:rPr>
                <w:b/>
                <w:sz w:val="28"/>
                <w:szCs w:val="24"/>
              </w:rPr>
              <w:t>1 класс</w:t>
            </w:r>
          </w:p>
        </w:tc>
        <w:tc>
          <w:tcPr>
            <w:tcW w:w="1440" w:type="dxa"/>
            <w:tcBorders>
              <w:top w:val="single" w:sz="4" w:space="0" w:color="auto"/>
              <w:left w:val="single" w:sz="4" w:space="0" w:color="auto"/>
              <w:right w:val="single" w:sz="4" w:space="0" w:color="auto"/>
            </w:tcBorders>
          </w:tcPr>
          <w:p w:rsidR="005524A0" w:rsidRDefault="005524A0" w:rsidP="005524A0">
            <w:pPr>
              <w:widowControl w:val="0"/>
              <w:pBdr>
                <w:top w:val="none" w:sz="0" w:space="0" w:color="auto"/>
                <w:left w:val="none" w:sz="0" w:space="0" w:color="auto"/>
                <w:bottom w:val="none" w:sz="0" w:space="0" w:color="auto"/>
                <w:right w:val="none" w:sz="0" w:space="0" w:color="auto"/>
                <w:between w:val="none" w:sz="0" w:space="0" w:color="auto"/>
              </w:pBdr>
              <w:jc w:val="center"/>
              <w:rPr>
                <w:b/>
                <w:sz w:val="28"/>
                <w:szCs w:val="24"/>
              </w:rPr>
            </w:pPr>
            <w:r>
              <w:rPr>
                <w:b/>
                <w:sz w:val="28"/>
                <w:szCs w:val="24"/>
              </w:rPr>
              <w:t>2 класс</w:t>
            </w:r>
          </w:p>
        </w:tc>
        <w:tc>
          <w:tcPr>
            <w:tcW w:w="1419" w:type="dxa"/>
            <w:tcBorders>
              <w:top w:val="single" w:sz="4" w:space="0" w:color="auto"/>
              <w:left w:val="single" w:sz="4" w:space="0" w:color="auto"/>
              <w:right w:val="single" w:sz="4" w:space="0" w:color="auto"/>
            </w:tcBorders>
          </w:tcPr>
          <w:p w:rsidR="005524A0" w:rsidRDefault="005524A0" w:rsidP="005524A0">
            <w:pPr>
              <w:widowControl w:val="0"/>
              <w:pBdr>
                <w:top w:val="none" w:sz="0" w:space="0" w:color="auto"/>
                <w:left w:val="none" w:sz="0" w:space="0" w:color="auto"/>
                <w:bottom w:val="none" w:sz="0" w:space="0" w:color="auto"/>
                <w:right w:val="none" w:sz="0" w:space="0" w:color="auto"/>
                <w:between w:val="none" w:sz="0" w:space="0" w:color="auto"/>
              </w:pBdr>
              <w:jc w:val="center"/>
              <w:rPr>
                <w:b/>
                <w:sz w:val="28"/>
                <w:szCs w:val="24"/>
              </w:rPr>
            </w:pPr>
            <w:r>
              <w:rPr>
                <w:b/>
                <w:sz w:val="28"/>
                <w:szCs w:val="24"/>
              </w:rPr>
              <w:t>3 класс</w:t>
            </w:r>
          </w:p>
        </w:tc>
        <w:tc>
          <w:tcPr>
            <w:tcW w:w="1217" w:type="dxa"/>
            <w:tcBorders>
              <w:top w:val="single" w:sz="4" w:space="0" w:color="auto"/>
              <w:left w:val="single" w:sz="4" w:space="0" w:color="auto"/>
            </w:tcBorders>
          </w:tcPr>
          <w:p w:rsidR="005524A0" w:rsidRDefault="005524A0" w:rsidP="005524A0">
            <w:pPr>
              <w:widowControl w:val="0"/>
              <w:pBdr>
                <w:top w:val="none" w:sz="0" w:space="0" w:color="auto"/>
                <w:left w:val="none" w:sz="0" w:space="0" w:color="auto"/>
                <w:bottom w:val="none" w:sz="0" w:space="0" w:color="auto"/>
                <w:right w:val="none" w:sz="0" w:space="0" w:color="auto"/>
                <w:between w:val="none" w:sz="0" w:space="0" w:color="auto"/>
              </w:pBdr>
              <w:jc w:val="center"/>
              <w:rPr>
                <w:b/>
                <w:sz w:val="28"/>
                <w:szCs w:val="24"/>
              </w:rPr>
            </w:pPr>
            <w:r>
              <w:rPr>
                <w:b/>
                <w:sz w:val="28"/>
                <w:szCs w:val="24"/>
              </w:rPr>
              <w:t>4 класс</w:t>
            </w:r>
          </w:p>
        </w:tc>
      </w:tr>
      <w:tr w:rsidR="005524A0" w:rsidTr="005524A0">
        <w:tc>
          <w:tcPr>
            <w:tcW w:w="4363" w:type="dxa"/>
            <w:tcBorders>
              <w:right w:val="single" w:sz="4" w:space="0" w:color="auto"/>
            </w:tcBorders>
          </w:tcPr>
          <w:p w:rsidR="005524A0" w:rsidRPr="005B5C4E" w:rsidRDefault="005524A0" w:rsidP="005524A0">
            <w:pPr>
              <w:widowControl w:val="0"/>
              <w:pBdr>
                <w:top w:val="none" w:sz="0" w:space="0" w:color="auto"/>
                <w:left w:val="none" w:sz="0" w:space="0" w:color="auto"/>
                <w:bottom w:val="none" w:sz="0" w:space="0" w:color="auto"/>
                <w:right w:val="none" w:sz="0" w:space="0" w:color="auto"/>
                <w:between w:val="none" w:sz="0" w:space="0" w:color="auto"/>
              </w:pBdr>
              <w:jc w:val="center"/>
              <w:rPr>
                <w:sz w:val="28"/>
                <w:szCs w:val="24"/>
              </w:rPr>
            </w:pPr>
            <w:r w:rsidRPr="005B5C4E">
              <w:rPr>
                <w:sz w:val="28"/>
                <w:szCs w:val="24"/>
              </w:rPr>
              <w:t>Спортивно-оздоровительное</w:t>
            </w:r>
          </w:p>
          <w:p w:rsidR="005524A0" w:rsidRPr="005B5C4E" w:rsidRDefault="005524A0" w:rsidP="005B5C4E">
            <w:pPr>
              <w:widowControl w:val="0"/>
              <w:pBdr>
                <w:top w:val="none" w:sz="0" w:space="0" w:color="auto"/>
                <w:left w:val="none" w:sz="0" w:space="0" w:color="auto"/>
                <w:bottom w:val="none" w:sz="0" w:space="0" w:color="auto"/>
                <w:right w:val="none" w:sz="0" w:space="0" w:color="auto"/>
                <w:between w:val="none" w:sz="0" w:space="0" w:color="auto"/>
              </w:pBdr>
              <w:jc w:val="center"/>
              <w:rPr>
                <w:sz w:val="28"/>
                <w:szCs w:val="24"/>
              </w:rPr>
            </w:pPr>
          </w:p>
        </w:tc>
        <w:tc>
          <w:tcPr>
            <w:tcW w:w="1698" w:type="dxa"/>
            <w:tcBorders>
              <w:left w:val="single" w:sz="4" w:space="0" w:color="auto"/>
              <w:right w:val="single" w:sz="4" w:space="0" w:color="auto"/>
            </w:tcBorders>
          </w:tcPr>
          <w:p w:rsidR="005524A0" w:rsidRPr="005B5C4E" w:rsidRDefault="005B5C4E" w:rsidP="005524A0">
            <w:pPr>
              <w:widowControl w:val="0"/>
              <w:pBdr>
                <w:top w:val="none" w:sz="0" w:space="0" w:color="auto"/>
                <w:left w:val="none" w:sz="0" w:space="0" w:color="auto"/>
                <w:bottom w:val="none" w:sz="0" w:space="0" w:color="auto"/>
                <w:right w:val="none" w:sz="0" w:space="0" w:color="auto"/>
                <w:between w:val="none" w:sz="0" w:space="0" w:color="auto"/>
              </w:pBdr>
              <w:jc w:val="center"/>
              <w:rPr>
                <w:sz w:val="28"/>
                <w:szCs w:val="24"/>
              </w:rPr>
            </w:pPr>
            <w:r w:rsidRPr="005B5C4E">
              <w:rPr>
                <w:sz w:val="28"/>
                <w:szCs w:val="24"/>
              </w:rPr>
              <w:t>1</w:t>
            </w:r>
          </w:p>
        </w:tc>
        <w:tc>
          <w:tcPr>
            <w:tcW w:w="1440" w:type="dxa"/>
            <w:tcBorders>
              <w:left w:val="single" w:sz="4" w:space="0" w:color="auto"/>
              <w:right w:val="single" w:sz="4" w:space="0" w:color="auto"/>
            </w:tcBorders>
          </w:tcPr>
          <w:p w:rsidR="005524A0" w:rsidRPr="005B5C4E" w:rsidRDefault="005B5C4E" w:rsidP="005524A0">
            <w:pPr>
              <w:widowControl w:val="0"/>
              <w:pBdr>
                <w:top w:val="none" w:sz="0" w:space="0" w:color="auto"/>
                <w:left w:val="none" w:sz="0" w:space="0" w:color="auto"/>
                <w:bottom w:val="none" w:sz="0" w:space="0" w:color="auto"/>
                <w:right w:val="none" w:sz="0" w:space="0" w:color="auto"/>
                <w:between w:val="none" w:sz="0" w:space="0" w:color="auto"/>
              </w:pBdr>
              <w:jc w:val="center"/>
              <w:rPr>
                <w:sz w:val="28"/>
                <w:szCs w:val="24"/>
              </w:rPr>
            </w:pPr>
            <w:r w:rsidRPr="005B5C4E">
              <w:rPr>
                <w:sz w:val="28"/>
                <w:szCs w:val="24"/>
              </w:rPr>
              <w:t>1</w:t>
            </w:r>
          </w:p>
        </w:tc>
        <w:tc>
          <w:tcPr>
            <w:tcW w:w="1419" w:type="dxa"/>
            <w:tcBorders>
              <w:left w:val="single" w:sz="4" w:space="0" w:color="auto"/>
              <w:right w:val="single" w:sz="4" w:space="0" w:color="auto"/>
            </w:tcBorders>
          </w:tcPr>
          <w:p w:rsidR="005524A0" w:rsidRPr="005B5C4E" w:rsidRDefault="005B5C4E" w:rsidP="005524A0">
            <w:pPr>
              <w:widowControl w:val="0"/>
              <w:pBdr>
                <w:top w:val="none" w:sz="0" w:space="0" w:color="auto"/>
                <w:left w:val="none" w:sz="0" w:space="0" w:color="auto"/>
                <w:bottom w:val="none" w:sz="0" w:space="0" w:color="auto"/>
                <w:right w:val="none" w:sz="0" w:space="0" w:color="auto"/>
                <w:between w:val="none" w:sz="0" w:space="0" w:color="auto"/>
              </w:pBdr>
              <w:jc w:val="center"/>
              <w:rPr>
                <w:sz w:val="28"/>
                <w:szCs w:val="24"/>
              </w:rPr>
            </w:pPr>
            <w:r w:rsidRPr="005B5C4E">
              <w:rPr>
                <w:sz w:val="28"/>
                <w:szCs w:val="24"/>
              </w:rPr>
              <w:t>1</w:t>
            </w:r>
          </w:p>
        </w:tc>
        <w:tc>
          <w:tcPr>
            <w:tcW w:w="1217" w:type="dxa"/>
            <w:tcBorders>
              <w:left w:val="single" w:sz="4" w:space="0" w:color="auto"/>
            </w:tcBorders>
          </w:tcPr>
          <w:p w:rsidR="005524A0" w:rsidRPr="005B5C4E" w:rsidRDefault="005B5C4E" w:rsidP="005524A0">
            <w:pPr>
              <w:widowControl w:val="0"/>
              <w:pBdr>
                <w:top w:val="none" w:sz="0" w:space="0" w:color="auto"/>
                <w:left w:val="none" w:sz="0" w:space="0" w:color="auto"/>
                <w:bottom w:val="none" w:sz="0" w:space="0" w:color="auto"/>
                <w:right w:val="none" w:sz="0" w:space="0" w:color="auto"/>
                <w:between w:val="none" w:sz="0" w:space="0" w:color="auto"/>
              </w:pBdr>
              <w:jc w:val="center"/>
              <w:rPr>
                <w:sz w:val="28"/>
                <w:szCs w:val="24"/>
              </w:rPr>
            </w:pPr>
            <w:r w:rsidRPr="005B5C4E">
              <w:rPr>
                <w:sz w:val="28"/>
                <w:szCs w:val="24"/>
              </w:rPr>
              <w:t>1</w:t>
            </w:r>
          </w:p>
        </w:tc>
      </w:tr>
      <w:tr w:rsidR="005524A0" w:rsidTr="005524A0">
        <w:tc>
          <w:tcPr>
            <w:tcW w:w="4363" w:type="dxa"/>
            <w:tcBorders>
              <w:right w:val="single" w:sz="4" w:space="0" w:color="auto"/>
            </w:tcBorders>
          </w:tcPr>
          <w:p w:rsidR="005524A0" w:rsidRPr="005B5C4E" w:rsidRDefault="005524A0" w:rsidP="005524A0">
            <w:pPr>
              <w:widowControl w:val="0"/>
              <w:pBdr>
                <w:top w:val="none" w:sz="0" w:space="0" w:color="auto"/>
                <w:left w:val="none" w:sz="0" w:space="0" w:color="auto"/>
                <w:bottom w:val="none" w:sz="0" w:space="0" w:color="auto"/>
                <w:right w:val="none" w:sz="0" w:space="0" w:color="auto"/>
                <w:between w:val="none" w:sz="0" w:space="0" w:color="auto"/>
              </w:pBdr>
              <w:jc w:val="center"/>
              <w:rPr>
                <w:sz w:val="28"/>
                <w:szCs w:val="24"/>
              </w:rPr>
            </w:pPr>
            <w:r w:rsidRPr="005B5C4E">
              <w:rPr>
                <w:sz w:val="28"/>
                <w:szCs w:val="24"/>
              </w:rPr>
              <w:t>Общеинтеллектуальное</w:t>
            </w:r>
          </w:p>
          <w:p w:rsidR="005524A0" w:rsidRPr="005B5C4E" w:rsidRDefault="005524A0" w:rsidP="005524A0">
            <w:pPr>
              <w:widowControl w:val="0"/>
              <w:pBdr>
                <w:top w:val="none" w:sz="0" w:space="0" w:color="auto"/>
                <w:left w:val="none" w:sz="0" w:space="0" w:color="auto"/>
                <w:bottom w:val="none" w:sz="0" w:space="0" w:color="auto"/>
                <w:right w:val="none" w:sz="0" w:space="0" w:color="auto"/>
                <w:between w:val="none" w:sz="0" w:space="0" w:color="auto"/>
              </w:pBdr>
              <w:jc w:val="center"/>
              <w:rPr>
                <w:sz w:val="28"/>
                <w:szCs w:val="24"/>
              </w:rPr>
            </w:pPr>
          </w:p>
        </w:tc>
        <w:tc>
          <w:tcPr>
            <w:tcW w:w="1698" w:type="dxa"/>
            <w:tcBorders>
              <w:left w:val="single" w:sz="4" w:space="0" w:color="auto"/>
              <w:right w:val="single" w:sz="4" w:space="0" w:color="auto"/>
            </w:tcBorders>
          </w:tcPr>
          <w:p w:rsidR="005524A0" w:rsidRPr="005B5C4E" w:rsidRDefault="005B5C4E" w:rsidP="005524A0">
            <w:pPr>
              <w:widowControl w:val="0"/>
              <w:pBdr>
                <w:top w:val="none" w:sz="0" w:space="0" w:color="auto"/>
                <w:left w:val="none" w:sz="0" w:space="0" w:color="auto"/>
                <w:bottom w:val="none" w:sz="0" w:space="0" w:color="auto"/>
                <w:right w:val="none" w:sz="0" w:space="0" w:color="auto"/>
                <w:between w:val="none" w:sz="0" w:space="0" w:color="auto"/>
              </w:pBdr>
              <w:jc w:val="center"/>
              <w:rPr>
                <w:sz w:val="28"/>
                <w:szCs w:val="24"/>
              </w:rPr>
            </w:pPr>
            <w:r w:rsidRPr="005B5C4E">
              <w:rPr>
                <w:sz w:val="28"/>
                <w:szCs w:val="24"/>
              </w:rPr>
              <w:t>1</w:t>
            </w:r>
          </w:p>
        </w:tc>
        <w:tc>
          <w:tcPr>
            <w:tcW w:w="1440" w:type="dxa"/>
            <w:tcBorders>
              <w:left w:val="single" w:sz="4" w:space="0" w:color="auto"/>
              <w:right w:val="single" w:sz="4" w:space="0" w:color="auto"/>
            </w:tcBorders>
          </w:tcPr>
          <w:p w:rsidR="005524A0" w:rsidRPr="005B5C4E" w:rsidRDefault="005B5C4E" w:rsidP="005524A0">
            <w:pPr>
              <w:widowControl w:val="0"/>
              <w:pBdr>
                <w:top w:val="none" w:sz="0" w:space="0" w:color="auto"/>
                <w:left w:val="none" w:sz="0" w:space="0" w:color="auto"/>
                <w:bottom w:val="none" w:sz="0" w:space="0" w:color="auto"/>
                <w:right w:val="none" w:sz="0" w:space="0" w:color="auto"/>
                <w:between w:val="none" w:sz="0" w:space="0" w:color="auto"/>
              </w:pBdr>
              <w:jc w:val="center"/>
              <w:rPr>
                <w:sz w:val="28"/>
                <w:szCs w:val="24"/>
              </w:rPr>
            </w:pPr>
            <w:r w:rsidRPr="005B5C4E">
              <w:rPr>
                <w:sz w:val="28"/>
                <w:szCs w:val="24"/>
              </w:rPr>
              <w:t>1</w:t>
            </w:r>
          </w:p>
        </w:tc>
        <w:tc>
          <w:tcPr>
            <w:tcW w:w="1419" w:type="dxa"/>
            <w:tcBorders>
              <w:left w:val="single" w:sz="4" w:space="0" w:color="auto"/>
              <w:right w:val="single" w:sz="4" w:space="0" w:color="auto"/>
            </w:tcBorders>
          </w:tcPr>
          <w:p w:rsidR="005524A0" w:rsidRPr="005B5C4E" w:rsidRDefault="002B5353" w:rsidP="005524A0">
            <w:pPr>
              <w:widowControl w:val="0"/>
              <w:pBdr>
                <w:top w:val="none" w:sz="0" w:space="0" w:color="auto"/>
                <w:left w:val="none" w:sz="0" w:space="0" w:color="auto"/>
                <w:bottom w:val="none" w:sz="0" w:space="0" w:color="auto"/>
                <w:right w:val="none" w:sz="0" w:space="0" w:color="auto"/>
                <w:between w:val="none" w:sz="0" w:space="0" w:color="auto"/>
              </w:pBdr>
              <w:jc w:val="center"/>
              <w:rPr>
                <w:sz w:val="28"/>
                <w:szCs w:val="24"/>
              </w:rPr>
            </w:pPr>
            <w:r w:rsidRPr="005B5C4E">
              <w:rPr>
                <w:sz w:val="28"/>
                <w:szCs w:val="24"/>
              </w:rPr>
              <w:t>1</w:t>
            </w:r>
          </w:p>
        </w:tc>
        <w:tc>
          <w:tcPr>
            <w:tcW w:w="1217" w:type="dxa"/>
            <w:tcBorders>
              <w:left w:val="single" w:sz="4" w:space="0" w:color="auto"/>
            </w:tcBorders>
          </w:tcPr>
          <w:p w:rsidR="005524A0" w:rsidRPr="005B5C4E" w:rsidRDefault="005B5C4E" w:rsidP="005524A0">
            <w:pPr>
              <w:widowControl w:val="0"/>
              <w:pBdr>
                <w:top w:val="none" w:sz="0" w:space="0" w:color="auto"/>
                <w:left w:val="none" w:sz="0" w:space="0" w:color="auto"/>
                <w:bottom w:val="none" w:sz="0" w:space="0" w:color="auto"/>
                <w:right w:val="none" w:sz="0" w:space="0" w:color="auto"/>
                <w:between w:val="none" w:sz="0" w:space="0" w:color="auto"/>
              </w:pBdr>
              <w:jc w:val="center"/>
              <w:rPr>
                <w:sz w:val="28"/>
                <w:szCs w:val="24"/>
              </w:rPr>
            </w:pPr>
            <w:r w:rsidRPr="005B5C4E">
              <w:rPr>
                <w:sz w:val="28"/>
                <w:szCs w:val="24"/>
              </w:rPr>
              <w:t>1</w:t>
            </w:r>
          </w:p>
        </w:tc>
      </w:tr>
      <w:tr w:rsidR="005524A0" w:rsidTr="005524A0">
        <w:tc>
          <w:tcPr>
            <w:tcW w:w="4363" w:type="dxa"/>
            <w:tcBorders>
              <w:right w:val="single" w:sz="4" w:space="0" w:color="auto"/>
            </w:tcBorders>
          </w:tcPr>
          <w:p w:rsidR="005524A0" w:rsidRPr="005B5C4E" w:rsidRDefault="005524A0" w:rsidP="005524A0">
            <w:pPr>
              <w:widowControl w:val="0"/>
              <w:pBdr>
                <w:top w:val="none" w:sz="0" w:space="0" w:color="auto"/>
                <w:left w:val="none" w:sz="0" w:space="0" w:color="auto"/>
                <w:bottom w:val="none" w:sz="0" w:space="0" w:color="auto"/>
                <w:right w:val="none" w:sz="0" w:space="0" w:color="auto"/>
                <w:between w:val="none" w:sz="0" w:space="0" w:color="auto"/>
              </w:pBdr>
              <w:jc w:val="center"/>
              <w:rPr>
                <w:sz w:val="28"/>
                <w:szCs w:val="24"/>
              </w:rPr>
            </w:pPr>
            <w:r w:rsidRPr="005B5C4E">
              <w:rPr>
                <w:sz w:val="28"/>
                <w:szCs w:val="24"/>
              </w:rPr>
              <w:t>Общекультурное</w:t>
            </w:r>
          </w:p>
          <w:p w:rsidR="005524A0" w:rsidRPr="005B5C4E" w:rsidRDefault="005524A0" w:rsidP="005524A0">
            <w:pPr>
              <w:widowControl w:val="0"/>
              <w:pBdr>
                <w:top w:val="none" w:sz="0" w:space="0" w:color="auto"/>
                <w:left w:val="none" w:sz="0" w:space="0" w:color="auto"/>
                <w:bottom w:val="none" w:sz="0" w:space="0" w:color="auto"/>
                <w:right w:val="none" w:sz="0" w:space="0" w:color="auto"/>
                <w:between w:val="none" w:sz="0" w:space="0" w:color="auto"/>
              </w:pBdr>
              <w:jc w:val="center"/>
              <w:rPr>
                <w:sz w:val="28"/>
                <w:szCs w:val="24"/>
              </w:rPr>
            </w:pPr>
          </w:p>
        </w:tc>
        <w:tc>
          <w:tcPr>
            <w:tcW w:w="1698" w:type="dxa"/>
            <w:tcBorders>
              <w:left w:val="single" w:sz="4" w:space="0" w:color="auto"/>
              <w:right w:val="single" w:sz="4" w:space="0" w:color="auto"/>
            </w:tcBorders>
          </w:tcPr>
          <w:p w:rsidR="005524A0" w:rsidRPr="005B5C4E" w:rsidRDefault="002B5353" w:rsidP="005524A0">
            <w:pPr>
              <w:widowControl w:val="0"/>
              <w:pBdr>
                <w:top w:val="none" w:sz="0" w:space="0" w:color="auto"/>
                <w:left w:val="none" w:sz="0" w:space="0" w:color="auto"/>
                <w:bottom w:val="none" w:sz="0" w:space="0" w:color="auto"/>
                <w:right w:val="none" w:sz="0" w:space="0" w:color="auto"/>
                <w:between w:val="none" w:sz="0" w:space="0" w:color="auto"/>
              </w:pBdr>
              <w:jc w:val="center"/>
              <w:rPr>
                <w:sz w:val="28"/>
                <w:szCs w:val="24"/>
              </w:rPr>
            </w:pPr>
            <w:r w:rsidRPr="005B5C4E">
              <w:rPr>
                <w:sz w:val="28"/>
                <w:szCs w:val="24"/>
              </w:rPr>
              <w:t>1</w:t>
            </w:r>
          </w:p>
        </w:tc>
        <w:tc>
          <w:tcPr>
            <w:tcW w:w="1440" w:type="dxa"/>
            <w:tcBorders>
              <w:left w:val="single" w:sz="4" w:space="0" w:color="auto"/>
              <w:right w:val="single" w:sz="4" w:space="0" w:color="auto"/>
            </w:tcBorders>
          </w:tcPr>
          <w:p w:rsidR="005524A0" w:rsidRPr="005B5C4E" w:rsidRDefault="002B5353" w:rsidP="005524A0">
            <w:pPr>
              <w:widowControl w:val="0"/>
              <w:pBdr>
                <w:top w:val="none" w:sz="0" w:space="0" w:color="auto"/>
                <w:left w:val="none" w:sz="0" w:space="0" w:color="auto"/>
                <w:bottom w:val="none" w:sz="0" w:space="0" w:color="auto"/>
                <w:right w:val="none" w:sz="0" w:space="0" w:color="auto"/>
                <w:between w:val="none" w:sz="0" w:space="0" w:color="auto"/>
              </w:pBdr>
              <w:jc w:val="center"/>
              <w:rPr>
                <w:sz w:val="28"/>
                <w:szCs w:val="24"/>
              </w:rPr>
            </w:pPr>
            <w:r w:rsidRPr="005B5C4E">
              <w:rPr>
                <w:sz w:val="28"/>
                <w:szCs w:val="24"/>
              </w:rPr>
              <w:t>1</w:t>
            </w:r>
          </w:p>
        </w:tc>
        <w:tc>
          <w:tcPr>
            <w:tcW w:w="1419" w:type="dxa"/>
            <w:tcBorders>
              <w:left w:val="single" w:sz="4" w:space="0" w:color="auto"/>
              <w:right w:val="single" w:sz="4" w:space="0" w:color="auto"/>
            </w:tcBorders>
          </w:tcPr>
          <w:p w:rsidR="005524A0" w:rsidRPr="005B5C4E" w:rsidRDefault="002B5353" w:rsidP="005524A0">
            <w:pPr>
              <w:widowControl w:val="0"/>
              <w:pBdr>
                <w:top w:val="none" w:sz="0" w:space="0" w:color="auto"/>
                <w:left w:val="none" w:sz="0" w:space="0" w:color="auto"/>
                <w:bottom w:val="none" w:sz="0" w:space="0" w:color="auto"/>
                <w:right w:val="none" w:sz="0" w:space="0" w:color="auto"/>
                <w:between w:val="none" w:sz="0" w:space="0" w:color="auto"/>
              </w:pBdr>
              <w:jc w:val="center"/>
              <w:rPr>
                <w:sz w:val="28"/>
                <w:szCs w:val="24"/>
              </w:rPr>
            </w:pPr>
            <w:r w:rsidRPr="005B5C4E">
              <w:rPr>
                <w:sz w:val="28"/>
                <w:szCs w:val="24"/>
              </w:rPr>
              <w:t>1</w:t>
            </w:r>
          </w:p>
        </w:tc>
        <w:tc>
          <w:tcPr>
            <w:tcW w:w="1217" w:type="dxa"/>
            <w:tcBorders>
              <w:left w:val="single" w:sz="4" w:space="0" w:color="auto"/>
            </w:tcBorders>
          </w:tcPr>
          <w:p w:rsidR="005524A0" w:rsidRPr="005B5C4E" w:rsidRDefault="002B5353" w:rsidP="005524A0">
            <w:pPr>
              <w:widowControl w:val="0"/>
              <w:pBdr>
                <w:top w:val="none" w:sz="0" w:space="0" w:color="auto"/>
                <w:left w:val="none" w:sz="0" w:space="0" w:color="auto"/>
                <w:bottom w:val="none" w:sz="0" w:space="0" w:color="auto"/>
                <w:right w:val="none" w:sz="0" w:space="0" w:color="auto"/>
                <w:between w:val="none" w:sz="0" w:space="0" w:color="auto"/>
              </w:pBdr>
              <w:jc w:val="center"/>
              <w:rPr>
                <w:sz w:val="28"/>
                <w:szCs w:val="24"/>
              </w:rPr>
            </w:pPr>
            <w:r w:rsidRPr="005B5C4E">
              <w:rPr>
                <w:sz w:val="28"/>
                <w:szCs w:val="24"/>
              </w:rPr>
              <w:t>1</w:t>
            </w:r>
          </w:p>
        </w:tc>
      </w:tr>
      <w:tr w:rsidR="005524A0" w:rsidTr="005524A0">
        <w:tc>
          <w:tcPr>
            <w:tcW w:w="4363" w:type="dxa"/>
            <w:tcBorders>
              <w:right w:val="single" w:sz="4" w:space="0" w:color="auto"/>
            </w:tcBorders>
          </w:tcPr>
          <w:p w:rsidR="005524A0" w:rsidRPr="005B5C4E" w:rsidRDefault="005524A0" w:rsidP="005524A0">
            <w:pPr>
              <w:widowControl w:val="0"/>
              <w:pBdr>
                <w:top w:val="none" w:sz="0" w:space="0" w:color="auto"/>
                <w:left w:val="none" w:sz="0" w:space="0" w:color="auto"/>
                <w:bottom w:val="none" w:sz="0" w:space="0" w:color="auto"/>
                <w:right w:val="none" w:sz="0" w:space="0" w:color="auto"/>
                <w:between w:val="none" w:sz="0" w:space="0" w:color="auto"/>
              </w:pBdr>
              <w:jc w:val="center"/>
              <w:rPr>
                <w:sz w:val="28"/>
                <w:szCs w:val="24"/>
              </w:rPr>
            </w:pPr>
            <w:r w:rsidRPr="005B5C4E">
              <w:rPr>
                <w:sz w:val="28"/>
                <w:szCs w:val="24"/>
              </w:rPr>
              <w:t>Духовно – нравственное</w:t>
            </w:r>
          </w:p>
          <w:p w:rsidR="005524A0" w:rsidRPr="005B5C4E" w:rsidRDefault="005524A0" w:rsidP="005524A0">
            <w:pPr>
              <w:widowControl w:val="0"/>
              <w:pBdr>
                <w:top w:val="none" w:sz="0" w:space="0" w:color="auto"/>
                <w:left w:val="none" w:sz="0" w:space="0" w:color="auto"/>
                <w:bottom w:val="none" w:sz="0" w:space="0" w:color="auto"/>
                <w:right w:val="none" w:sz="0" w:space="0" w:color="auto"/>
                <w:between w:val="none" w:sz="0" w:space="0" w:color="auto"/>
              </w:pBdr>
              <w:jc w:val="center"/>
              <w:rPr>
                <w:sz w:val="28"/>
                <w:szCs w:val="24"/>
              </w:rPr>
            </w:pPr>
          </w:p>
        </w:tc>
        <w:tc>
          <w:tcPr>
            <w:tcW w:w="1698" w:type="dxa"/>
            <w:tcBorders>
              <w:left w:val="single" w:sz="4" w:space="0" w:color="auto"/>
              <w:right w:val="single" w:sz="4" w:space="0" w:color="auto"/>
            </w:tcBorders>
          </w:tcPr>
          <w:p w:rsidR="005524A0" w:rsidRPr="005B5C4E" w:rsidRDefault="005B5C4E" w:rsidP="005524A0">
            <w:pPr>
              <w:widowControl w:val="0"/>
              <w:pBdr>
                <w:top w:val="none" w:sz="0" w:space="0" w:color="auto"/>
                <w:left w:val="none" w:sz="0" w:space="0" w:color="auto"/>
                <w:bottom w:val="none" w:sz="0" w:space="0" w:color="auto"/>
                <w:right w:val="none" w:sz="0" w:space="0" w:color="auto"/>
                <w:between w:val="none" w:sz="0" w:space="0" w:color="auto"/>
              </w:pBdr>
              <w:jc w:val="center"/>
              <w:rPr>
                <w:sz w:val="28"/>
                <w:szCs w:val="24"/>
              </w:rPr>
            </w:pPr>
            <w:r w:rsidRPr="005B5C4E">
              <w:rPr>
                <w:sz w:val="28"/>
                <w:szCs w:val="24"/>
              </w:rPr>
              <w:t>1</w:t>
            </w:r>
          </w:p>
        </w:tc>
        <w:tc>
          <w:tcPr>
            <w:tcW w:w="1440" w:type="dxa"/>
            <w:tcBorders>
              <w:left w:val="single" w:sz="4" w:space="0" w:color="auto"/>
              <w:right w:val="single" w:sz="4" w:space="0" w:color="auto"/>
            </w:tcBorders>
          </w:tcPr>
          <w:p w:rsidR="005524A0" w:rsidRPr="005B5C4E" w:rsidRDefault="005B5C4E" w:rsidP="005524A0">
            <w:pPr>
              <w:widowControl w:val="0"/>
              <w:pBdr>
                <w:top w:val="none" w:sz="0" w:space="0" w:color="auto"/>
                <w:left w:val="none" w:sz="0" w:space="0" w:color="auto"/>
                <w:bottom w:val="none" w:sz="0" w:space="0" w:color="auto"/>
                <w:right w:val="none" w:sz="0" w:space="0" w:color="auto"/>
                <w:between w:val="none" w:sz="0" w:space="0" w:color="auto"/>
              </w:pBdr>
              <w:jc w:val="center"/>
              <w:rPr>
                <w:sz w:val="28"/>
                <w:szCs w:val="24"/>
              </w:rPr>
            </w:pPr>
            <w:r w:rsidRPr="005B5C4E">
              <w:rPr>
                <w:sz w:val="28"/>
                <w:szCs w:val="24"/>
              </w:rPr>
              <w:t>1</w:t>
            </w:r>
          </w:p>
        </w:tc>
        <w:tc>
          <w:tcPr>
            <w:tcW w:w="1419" w:type="dxa"/>
            <w:tcBorders>
              <w:left w:val="single" w:sz="4" w:space="0" w:color="auto"/>
              <w:right w:val="single" w:sz="4" w:space="0" w:color="auto"/>
            </w:tcBorders>
          </w:tcPr>
          <w:p w:rsidR="005524A0" w:rsidRPr="005B5C4E" w:rsidRDefault="005B5C4E" w:rsidP="005524A0">
            <w:pPr>
              <w:widowControl w:val="0"/>
              <w:pBdr>
                <w:top w:val="none" w:sz="0" w:space="0" w:color="auto"/>
                <w:left w:val="none" w:sz="0" w:space="0" w:color="auto"/>
                <w:bottom w:val="none" w:sz="0" w:space="0" w:color="auto"/>
                <w:right w:val="none" w:sz="0" w:space="0" w:color="auto"/>
                <w:between w:val="none" w:sz="0" w:space="0" w:color="auto"/>
              </w:pBdr>
              <w:jc w:val="center"/>
              <w:rPr>
                <w:sz w:val="28"/>
                <w:szCs w:val="24"/>
              </w:rPr>
            </w:pPr>
            <w:r w:rsidRPr="005B5C4E">
              <w:rPr>
                <w:sz w:val="28"/>
                <w:szCs w:val="24"/>
              </w:rPr>
              <w:t>1</w:t>
            </w:r>
          </w:p>
        </w:tc>
        <w:tc>
          <w:tcPr>
            <w:tcW w:w="1217" w:type="dxa"/>
            <w:tcBorders>
              <w:left w:val="single" w:sz="4" w:space="0" w:color="auto"/>
            </w:tcBorders>
          </w:tcPr>
          <w:p w:rsidR="005524A0" w:rsidRPr="005B5C4E" w:rsidRDefault="005B5C4E" w:rsidP="005524A0">
            <w:pPr>
              <w:widowControl w:val="0"/>
              <w:pBdr>
                <w:top w:val="none" w:sz="0" w:space="0" w:color="auto"/>
                <w:left w:val="none" w:sz="0" w:space="0" w:color="auto"/>
                <w:bottom w:val="none" w:sz="0" w:space="0" w:color="auto"/>
                <w:right w:val="none" w:sz="0" w:space="0" w:color="auto"/>
                <w:between w:val="none" w:sz="0" w:space="0" w:color="auto"/>
              </w:pBdr>
              <w:jc w:val="center"/>
              <w:rPr>
                <w:sz w:val="28"/>
                <w:szCs w:val="24"/>
              </w:rPr>
            </w:pPr>
            <w:r w:rsidRPr="005B5C4E">
              <w:rPr>
                <w:sz w:val="28"/>
                <w:szCs w:val="24"/>
              </w:rPr>
              <w:t>1</w:t>
            </w:r>
          </w:p>
        </w:tc>
      </w:tr>
      <w:tr w:rsidR="005524A0" w:rsidTr="005524A0">
        <w:tc>
          <w:tcPr>
            <w:tcW w:w="4363" w:type="dxa"/>
            <w:tcBorders>
              <w:right w:val="single" w:sz="4" w:space="0" w:color="auto"/>
            </w:tcBorders>
          </w:tcPr>
          <w:p w:rsidR="005524A0" w:rsidRPr="005B5C4E" w:rsidRDefault="005524A0" w:rsidP="005524A0">
            <w:pPr>
              <w:widowControl w:val="0"/>
              <w:pBdr>
                <w:top w:val="none" w:sz="0" w:space="0" w:color="auto"/>
                <w:left w:val="none" w:sz="0" w:space="0" w:color="auto"/>
                <w:bottom w:val="none" w:sz="0" w:space="0" w:color="auto"/>
                <w:right w:val="none" w:sz="0" w:space="0" w:color="auto"/>
                <w:between w:val="none" w:sz="0" w:space="0" w:color="auto"/>
              </w:pBdr>
              <w:jc w:val="center"/>
              <w:rPr>
                <w:sz w:val="28"/>
                <w:szCs w:val="24"/>
              </w:rPr>
            </w:pPr>
            <w:r w:rsidRPr="005B5C4E">
              <w:rPr>
                <w:sz w:val="28"/>
                <w:szCs w:val="24"/>
              </w:rPr>
              <w:t>Социальное</w:t>
            </w:r>
          </w:p>
          <w:p w:rsidR="005524A0" w:rsidRPr="005B5C4E" w:rsidRDefault="005524A0" w:rsidP="005524A0">
            <w:pPr>
              <w:widowControl w:val="0"/>
              <w:pBdr>
                <w:top w:val="none" w:sz="0" w:space="0" w:color="auto"/>
                <w:left w:val="none" w:sz="0" w:space="0" w:color="auto"/>
                <w:bottom w:val="none" w:sz="0" w:space="0" w:color="auto"/>
                <w:right w:val="none" w:sz="0" w:space="0" w:color="auto"/>
                <w:between w:val="none" w:sz="0" w:space="0" w:color="auto"/>
              </w:pBdr>
              <w:jc w:val="center"/>
              <w:rPr>
                <w:sz w:val="28"/>
                <w:szCs w:val="24"/>
              </w:rPr>
            </w:pPr>
          </w:p>
        </w:tc>
        <w:tc>
          <w:tcPr>
            <w:tcW w:w="1698" w:type="dxa"/>
            <w:tcBorders>
              <w:left w:val="single" w:sz="4" w:space="0" w:color="auto"/>
              <w:right w:val="single" w:sz="4" w:space="0" w:color="auto"/>
            </w:tcBorders>
          </w:tcPr>
          <w:p w:rsidR="005524A0" w:rsidRPr="005B5C4E" w:rsidRDefault="005B5C4E" w:rsidP="005524A0">
            <w:pPr>
              <w:widowControl w:val="0"/>
              <w:pBdr>
                <w:top w:val="none" w:sz="0" w:space="0" w:color="auto"/>
                <w:left w:val="none" w:sz="0" w:space="0" w:color="auto"/>
                <w:bottom w:val="none" w:sz="0" w:space="0" w:color="auto"/>
                <w:right w:val="none" w:sz="0" w:space="0" w:color="auto"/>
                <w:between w:val="none" w:sz="0" w:space="0" w:color="auto"/>
              </w:pBdr>
              <w:jc w:val="center"/>
              <w:rPr>
                <w:sz w:val="28"/>
                <w:szCs w:val="24"/>
              </w:rPr>
            </w:pPr>
            <w:r w:rsidRPr="005B5C4E">
              <w:rPr>
                <w:sz w:val="28"/>
                <w:szCs w:val="24"/>
              </w:rPr>
              <w:t>1</w:t>
            </w:r>
          </w:p>
        </w:tc>
        <w:tc>
          <w:tcPr>
            <w:tcW w:w="1440" w:type="dxa"/>
            <w:tcBorders>
              <w:left w:val="single" w:sz="4" w:space="0" w:color="auto"/>
              <w:right w:val="single" w:sz="4" w:space="0" w:color="auto"/>
            </w:tcBorders>
          </w:tcPr>
          <w:p w:rsidR="005524A0" w:rsidRPr="005B5C4E" w:rsidRDefault="005B5C4E" w:rsidP="005524A0">
            <w:pPr>
              <w:widowControl w:val="0"/>
              <w:pBdr>
                <w:top w:val="none" w:sz="0" w:space="0" w:color="auto"/>
                <w:left w:val="none" w:sz="0" w:space="0" w:color="auto"/>
                <w:bottom w:val="none" w:sz="0" w:space="0" w:color="auto"/>
                <w:right w:val="none" w:sz="0" w:space="0" w:color="auto"/>
                <w:between w:val="none" w:sz="0" w:space="0" w:color="auto"/>
              </w:pBdr>
              <w:jc w:val="center"/>
              <w:rPr>
                <w:sz w:val="28"/>
                <w:szCs w:val="24"/>
              </w:rPr>
            </w:pPr>
            <w:r w:rsidRPr="005B5C4E">
              <w:rPr>
                <w:sz w:val="28"/>
                <w:szCs w:val="24"/>
              </w:rPr>
              <w:t>1</w:t>
            </w:r>
          </w:p>
        </w:tc>
        <w:tc>
          <w:tcPr>
            <w:tcW w:w="1419" w:type="dxa"/>
            <w:tcBorders>
              <w:left w:val="single" w:sz="4" w:space="0" w:color="auto"/>
              <w:right w:val="single" w:sz="4" w:space="0" w:color="auto"/>
            </w:tcBorders>
          </w:tcPr>
          <w:p w:rsidR="005524A0" w:rsidRPr="005B5C4E" w:rsidRDefault="005B5C4E" w:rsidP="005524A0">
            <w:pPr>
              <w:widowControl w:val="0"/>
              <w:pBdr>
                <w:top w:val="none" w:sz="0" w:space="0" w:color="auto"/>
                <w:left w:val="none" w:sz="0" w:space="0" w:color="auto"/>
                <w:bottom w:val="none" w:sz="0" w:space="0" w:color="auto"/>
                <w:right w:val="none" w:sz="0" w:space="0" w:color="auto"/>
                <w:between w:val="none" w:sz="0" w:space="0" w:color="auto"/>
              </w:pBdr>
              <w:jc w:val="center"/>
              <w:rPr>
                <w:sz w:val="28"/>
                <w:szCs w:val="24"/>
              </w:rPr>
            </w:pPr>
            <w:r w:rsidRPr="005B5C4E">
              <w:rPr>
                <w:sz w:val="28"/>
                <w:szCs w:val="24"/>
              </w:rPr>
              <w:t>1</w:t>
            </w:r>
          </w:p>
        </w:tc>
        <w:tc>
          <w:tcPr>
            <w:tcW w:w="1217" w:type="dxa"/>
            <w:tcBorders>
              <w:left w:val="single" w:sz="4" w:space="0" w:color="auto"/>
            </w:tcBorders>
          </w:tcPr>
          <w:p w:rsidR="005524A0" w:rsidRPr="005B5C4E" w:rsidRDefault="005B5C4E" w:rsidP="005524A0">
            <w:pPr>
              <w:widowControl w:val="0"/>
              <w:pBdr>
                <w:top w:val="none" w:sz="0" w:space="0" w:color="auto"/>
                <w:left w:val="none" w:sz="0" w:space="0" w:color="auto"/>
                <w:bottom w:val="none" w:sz="0" w:space="0" w:color="auto"/>
                <w:right w:val="none" w:sz="0" w:space="0" w:color="auto"/>
                <w:between w:val="none" w:sz="0" w:space="0" w:color="auto"/>
              </w:pBdr>
              <w:jc w:val="center"/>
              <w:rPr>
                <w:sz w:val="28"/>
                <w:szCs w:val="24"/>
              </w:rPr>
            </w:pPr>
            <w:r w:rsidRPr="005B5C4E">
              <w:rPr>
                <w:sz w:val="28"/>
                <w:szCs w:val="24"/>
              </w:rPr>
              <w:t>1</w:t>
            </w:r>
          </w:p>
        </w:tc>
      </w:tr>
      <w:tr w:rsidR="004870AD" w:rsidTr="005524A0">
        <w:tc>
          <w:tcPr>
            <w:tcW w:w="4363" w:type="dxa"/>
            <w:tcBorders>
              <w:right w:val="single" w:sz="4" w:space="0" w:color="auto"/>
            </w:tcBorders>
          </w:tcPr>
          <w:p w:rsidR="004870AD" w:rsidRPr="005B5C4E" w:rsidRDefault="004870AD" w:rsidP="004870AD">
            <w:pPr>
              <w:widowControl w:val="0"/>
              <w:pBdr>
                <w:top w:val="none" w:sz="0" w:space="0" w:color="auto"/>
                <w:left w:val="none" w:sz="0" w:space="0" w:color="auto"/>
                <w:bottom w:val="none" w:sz="0" w:space="0" w:color="auto"/>
                <w:right w:val="none" w:sz="0" w:space="0" w:color="auto"/>
                <w:between w:val="none" w:sz="0" w:space="0" w:color="auto"/>
              </w:pBdr>
              <w:tabs>
                <w:tab w:val="left" w:pos="2693"/>
              </w:tabs>
              <w:rPr>
                <w:sz w:val="28"/>
                <w:szCs w:val="24"/>
              </w:rPr>
            </w:pPr>
            <w:r>
              <w:rPr>
                <w:sz w:val="28"/>
                <w:szCs w:val="24"/>
              </w:rPr>
              <w:tab/>
              <w:t>Итого</w:t>
            </w:r>
          </w:p>
        </w:tc>
        <w:tc>
          <w:tcPr>
            <w:tcW w:w="1698" w:type="dxa"/>
            <w:tcBorders>
              <w:left w:val="single" w:sz="4" w:space="0" w:color="auto"/>
              <w:right w:val="single" w:sz="4" w:space="0" w:color="auto"/>
            </w:tcBorders>
          </w:tcPr>
          <w:p w:rsidR="004870AD" w:rsidRPr="005B5C4E" w:rsidRDefault="004870AD" w:rsidP="005524A0">
            <w:pPr>
              <w:widowControl w:val="0"/>
              <w:pBdr>
                <w:top w:val="none" w:sz="0" w:space="0" w:color="auto"/>
                <w:left w:val="none" w:sz="0" w:space="0" w:color="auto"/>
                <w:bottom w:val="none" w:sz="0" w:space="0" w:color="auto"/>
                <w:right w:val="none" w:sz="0" w:space="0" w:color="auto"/>
                <w:between w:val="none" w:sz="0" w:space="0" w:color="auto"/>
              </w:pBdr>
              <w:jc w:val="center"/>
              <w:rPr>
                <w:sz w:val="28"/>
                <w:szCs w:val="24"/>
              </w:rPr>
            </w:pPr>
            <w:r>
              <w:rPr>
                <w:sz w:val="28"/>
                <w:szCs w:val="24"/>
              </w:rPr>
              <w:t>5</w:t>
            </w:r>
          </w:p>
        </w:tc>
        <w:tc>
          <w:tcPr>
            <w:tcW w:w="1440" w:type="dxa"/>
            <w:tcBorders>
              <w:left w:val="single" w:sz="4" w:space="0" w:color="auto"/>
              <w:right w:val="single" w:sz="4" w:space="0" w:color="auto"/>
            </w:tcBorders>
          </w:tcPr>
          <w:p w:rsidR="004870AD" w:rsidRPr="005B5C4E" w:rsidRDefault="004870AD" w:rsidP="005524A0">
            <w:pPr>
              <w:widowControl w:val="0"/>
              <w:pBdr>
                <w:top w:val="none" w:sz="0" w:space="0" w:color="auto"/>
                <w:left w:val="none" w:sz="0" w:space="0" w:color="auto"/>
                <w:bottom w:val="none" w:sz="0" w:space="0" w:color="auto"/>
                <w:right w:val="none" w:sz="0" w:space="0" w:color="auto"/>
                <w:between w:val="none" w:sz="0" w:space="0" w:color="auto"/>
              </w:pBdr>
              <w:jc w:val="center"/>
              <w:rPr>
                <w:sz w:val="28"/>
                <w:szCs w:val="24"/>
              </w:rPr>
            </w:pPr>
            <w:r>
              <w:rPr>
                <w:sz w:val="28"/>
                <w:szCs w:val="24"/>
              </w:rPr>
              <w:t>5</w:t>
            </w:r>
          </w:p>
        </w:tc>
        <w:tc>
          <w:tcPr>
            <w:tcW w:w="1419" w:type="dxa"/>
            <w:tcBorders>
              <w:left w:val="single" w:sz="4" w:space="0" w:color="auto"/>
              <w:right w:val="single" w:sz="4" w:space="0" w:color="auto"/>
            </w:tcBorders>
          </w:tcPr>
          <w:p w:rsidR="004870AD" w:rsidRPr="005B5C4E" w:rsidRDefault="004870AD" w:rsidP="005524A0">
            <w:pPr>
              <w:widowControl w:val="0"/>
              <w:pBdr>
                <w:top w:val="none" w:sz="0" w:space="0" w:color="auto"/>
                <w:left w:val="none" w:sz="0" w:space="0" w:color="auto"/>
                <w:bottom w:val="none" w:sz="0" w:space="0" w:color="auto"/>
                <w:right w:val="none" w:sz="0" w:space="0" w:color="auto"/>
                <w:between w:val="none" w:sz="0" w:space="0" w:color="auto"/>
              </w:pBdr>
              <w:jc w:val="center"/>
              <w:rPr>
                <w:sz w:val="28"/>
                <w:szCs w:val="24"/>
              </w:rPr>
            </w:pPr>
            <w:r>
              <w:rPr>
                <w:sz w:val="28"/>
                <w:szCs w:val="24"/>
              </w:rPr>
              <w:t>5</w:t>
            </w:r>
          </w:p>
        </w:tc>
        <w:tc>
          <w:tcPr>
            <w:tcW w:w="1217" w:type="dxa"/>
            <w:tcBorders>
              <w:left w:val="single" w:sz="4" w:space="0" w:color="auto"/>
            </w:tcBorders>
          </w:tcPr>
          <w:p w:rsidR="004870AD" w:rsidRPr="005B5C4E" w:rsidRDefault="004870AD" w:rsidP="005524A0">
            <w:pPr>
              <w:widowControl w:val="0"/>
              <w:pBdr>
                <w:top w:val="none" w:sz="0" w:space="0" w:color="auto"/>
                <w:left w:val="none" w:sz="0" w:space="0" w:color="auto"/>
                <w:bottom w:val="none" w:sz="0" w:space="0" w:color="auto"/>
                <w:right w:val="none" w:sz="0" w:space="0" w:color="auto"/>
                <w:between w:val="none" w:sz="0" w:space="0" w:color="auto"/>
              </w:pBdr>
              <w:jc w:val="center"/>
              <w:rPr>
                <w:sz w:val="28"/>
                <w:szCs w:val="24"/>
              </w:rPr>
            </w:pPr>
            <w:r>
              <w:rPr>
                <w:sz w:val="28"/>
                <w:szCs w:val="24"/>
              </w:rPr>
              <w:t>5</w:t>
            </w:r>
          </w:p>
        </w:tc>
      </w:tr>
    </w:tbl>
    <w:p w:rsidR="005B5C4E" w:rsidRDefault="005B5C4E">
      <w:pPr>
        <w:widowControl w:val="0"/>
        <w:spacing w:after="0" w:line="240" w:lineRule="auto"/>
        <w:jc w:val="both"/>
        <w:rPr>
          <w:rFonts w:ascii="Times New Roman" w:hAnsi="Times New Roman" w:cs="Times New Roman"/>
          <w:b/>
          <w:sz w:val="24"/>
          <w:szCs w:val="24"/>
        </w:rPr>
      </w:pPr>
      <w:r>
        <w:rPr>
          <w:rFonts w:ascii="Times New Roman" w:hAnsi="Times New Roman" w:cs="Times New Roman"/>
          <w:b/>
          <w:sz w:val="24"/>
          <w:szCs w:val="24"/>
          <w:vertAlign w:val="superscript"/>
        </w:rPr>
        <w:t>*</w:t>
      </w:r>
      <w:r w:rsidRPr="007D1AF2">
        <w:rPr>
          <w:rFonts w:ascii="Times New Roman" w:hAnsi="Times New Roman" w:cs="Times New Roman"/>
          <w:b/>
          <w:sz w:val="24"/>
          <w:szCs w:val="24"/>
        </w:rPr>
        <w:t>В плане указано общее количество часов, которое предлагается на выбор обучающимся</w:t>
      </w:r>
    </w:p>
    <w:p w:rsidR="005B5C4E" w:rsidRPr="005B5C4E" w:rsidRDefault="005B5C4E">
      <w:pPr>
        <w:widowControl w:val="0"/>
        <w:spacing w:after="0" w:line="240" w:lineRule="auto"/>
        <w:jc w:val="both"/>
        <w:rPr>
          <w:rFonts w:ascii="Times New Roman" w:hAnsi="Times New Roman" w:cs="Times New Roman"/>
          <w:b/>
          <w:sz w:val="24"/>
          <w:szCs w:val="24"/>
        </w:rPr>
      </w:pPr>
    </w:p>
    <w:p w:rsidR="00994117" w:rsidRDefault="002B5353">
      <w:pPr>
        <w:widowControl w:val="0"/>
        <w:spacing w:after="0" w:line="240" w:lineRule="auto"/>
        <w:jc w:val="both"/>
        <w:rPr>
          <w:rFonts w:ascii="Times New Roman" w:hAnsi="Times New Roman" w:cs="Times New Roman"/>
          <w:b/>
          <w:sz w:val="28"/>
          <w:szCs w:val="24"/>
        </w:rPr>
      </w:pPr>
      <w:r>
        <w:rPr>
          <w:rFonts w:ascii="Times New Roman" w:hAnsi="Times New Roman" w:cs="Times New Roman"/>
          <w:b/>
          <w:sz w:val="28"/>
          <w:szCs w:val="24"/>
        </w:rPr>
        <w:t xml:space="preserve"> </w:t>
      </w:r>
      <w:r w:rsidRPr="00D2413E">
        <w:rPr>
          <w:rFonts w:ascii="Times New Roman" w:hAnsi="Times New Roman" w:cs="Times New Roman"/>
          <w:b/>
          <w:sz w:val="28"/>
          <w:szCs w:val="24"/>
        </w:rPr>
        <w:t>План внеу</w:t>
      </w:r>
      <w:r w:rsidR="005B5C4E">
        <w:rPr>
          <w:rFonts w:ascii="Times New Roman" w:hAnsi="Times New Roman" w:cs="Times New Roman"/>
          <w:b/>
          <w:sz w:val="28"/>
          <w:szCs w:val="24"/>
        </w:rPr>
        <w:t xml:space="preserve">рочной деятельности </w:t>
      </w:r>
      <w:r w:rsidR="004870AD">
        <w:rPr>
          <w:rFonts w:ascii="Times New Roman" w:hAnsi="Times New Roman" w:cs="Times New Roman"/>
          <w:b/>
          <w:sz w:val="28"/>
          <w:szCs w:val="24"/>
        </w:rPr>
        <w:t xml:space="preserve">на текущий учебный год </w:t>
      </w:r>
      <w:r w:rsidR="005B5C4E">
        <w:rPr>
          <w:rFonts w:ascii="Times New Roman" w:hAnsi="Times New Roman" w:cs="Times New Roman"/>
          <w:b/>
          <w:sz w:val="28"/>
          <w:szCs w:val="24"/>
        </w:rPr>
        <w:t>(</w:t>
      </w:r>
      <w:r w:rsidR="00D2413E">
        <w:rPr>
          <w:rFonts w:ascii="Times New Roman" w:hAnsi="Times New Roman" w:cs="Times New Roman"/>
          <w:b/>
          <w:sz w:val="28"/>
          <w:szCs w:val="24"/>
        </w:rPr>
        <w:t>Приложение 3</w:t>
      </w:r>
      <w:r w:rsidR="005B5C4E">
        <w:rPr>
          <w:rFonts w:ascii="Times New Roman" w:hAnsi="Times New Roman" w:cs="Times New Roman"/>
          <w:b/>
          <w:sz w:val="28"/>
          <w:szCs w:val="24"/>
        </w:rPr>
        <w:t>)</w:t>
      </w:r>
    </w:p>
    <w:p w:rsidR="004870AD" w:rsidRPr="00D2413E" w:rsidRDefault="004870AD">
      <w:pPr>
        <w:widowControl w:val="0"/>
        <w:spacing w:after="0" w:line="240" w:lineRule="auto"/>
        <w:jc w:val="both"/>
        <w:rPr>
          <w:rFonts w:ascii="Times New Roman" w:hAnsi="Times New Roman" w:cs="Times New Roman"/>
          <w:b/>
          <w:color w:val="000000"/>
          <w:sz w:val="28"/>
          <w:szCs w:val="24"/>
        </w:rPr>
      </w:pPr>
    </w:p>
    <w:p w:rsidR="00994117" w:rsidRDefault="00396A03" w:rsidP="00D840A4">
      <w:pPr>
        <w:widowControl w:val="0"/>
        <w:spacing w:after="0" w:line="240" w:lineRule="auto"/>
        <w:jc w:val="both"/>
        <w:rPr>
          <w:rFonts w:ascii="Times New Roman" w:hAnsi="Times New Roman" w:cs="Times New Roman"/>
          <w:bCs/>
          <w:iCs/>
          <w:sz w:val="28"/>
          <w:szCs w:val="28"/>
        </w:rPr>
      </w:pPr>
      <w:r>
        <w:rPr>
          <w:rFonts w:ascii="Times New Roman" w:hAnsi="Times New Roman" w:cs="Times New Roman"/>
          <w:color w:val="000000"/>
          <w:sz w:val="28"/>
          <w:szCs w:val="24"/>
        </w:rPr>
        <w:t xml:space="preserve">   </w:t>
      </w:r>
    </w:p>
    <w:p w:rsidR="00994117" w:rsidRDefault="00396A03">
      <w:pPr>
        <w:spacing w:line="240" w:lineRule="auto"/>
        <w:ind w:left="142"/>
        <w:jc w:val="center"/>
        <w:rPr>
          <w:rFonts w:ascii="Times New Roman" w:hAnsi="Times New Roman" w:cs="Times New Roman"/>
          <w:b/>
          <w:caps/>
          <w:sz w:val="28"/>
          <w:szCs w:val="28"/>
        </w:rPr>
      </w:pPr>
      <w:r>
        <w:rPr>
          <w:rFonts w:ascii="Times New Roman" w:hAnsi="Times New Roman" w:cs="Times New Roman"/>
          <w:b/>
          <w:caps/>
          <w:sz w:val="28"/>
          <w:szCs w:val="28"/>
        </w:rPr>
        <w:t>3.4.Система УСЛОВИЙ РЕАЛИЗАЦИИ основной образовательной программы</w:t>
      </w:r>
    </w:p>
    <w:p w:rsidR="00994117" w:rsidRDefault="00396A03">
      <w:pPr>
        <w:pStyle w:val="HTML"/>
        <w:ind w:firstLine="540"/>
        <w:jc w:val="both"/>
        <w:rPr>
          <w:rFonts w:ascii="Times New Roman" w:hAnsi="Times New Roman" w:cs="Times New Roman"/>
          <w:sz w:val="28"/>
          <w:szCs w:val="28"/>
        </w:rPr>
      </w:pPr>
      <w:r>
        <w:rPr>
          <w:rFonts w:ascii="Times New Roman" w:hAnsi="Times New Roman" w:cs="Times New Roman"/>
          <w:sz w:val="28"/>
          <w:szCs w:val="28"/>
        </w:rPr>
        <w:t>Система условий реализации ООП содержит:</w:t>
      </w:r>
    </w:p>
    <w:p w:rsidR="00994117" w:rsidRDefault="00D2413E">
      <w:pPr>
        <w:pStyle w:val="HTML"/>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00396A03">
        <w:rPr>
          <w:rFonts w:ascii="Times New Roman" w:hAnsi="Times New Roman" w:cs="Times New Roman"/>
          <w:sz w:val="28"/>
          <w:szCs w:val="28"/>
        </w:rPr>
        <w:t>описание имеющихся условий: кадровых, психолого-педагогических, финансовых, материально-технических, а также учебно-методического и информационного обеспечения;</w:t>
      </w:r>
    </w:p>
    <w:p w:rsidR="00994117" w:rsidRDefault="00D2413E">
      <w:pPr>
        <w:pStyle w:val="HTML"/>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00396A03">
        <w:rPr>
          <w:rFonts w:ascii="Times New Roman" w:hAnsi="Times New Roman" w:cs="Times New Roman"/>
          <w:sz w:val="28"/>
          <w:szCs w:val="28"/>
        </w:rPr>
        <w:t>обоснование необходимых изменений в имеющихся условиях в соответствии с приоритетами основной образовательной программы начального общего образования;</w:t>
      </w:r>
    </w:p>
    <w:p w:rsidR="00994117" w:rsidRDefault="00D2413E">
      <w:pPr>
        <w:pStyle w:val="HTML"/>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00396A03">
        <w:rPr>
          <w:rFonts w:ascii="Times New Roman" w:hAnsi="Times New Roman" w:cs="Times New Roman"/>
          <w:sz w:val="28"/>
          <w:szCs w:val="28"/>
        </w:rPr>
        <w:t>механизмы достижения целевых ориентиров в системе условий;</w:t>
      </w:r>
    </w:p>
    <w:p w:rsidR="00994117" w:rsidRDefault="00D2413E">
      <w:pPr>
        <w:pStyle w:val="HTML"/>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00396A03">
        <w:rPr>
          <w:rFonts w:ascii="Times New Roman" w:hAnsi="Times New Roman" w:cs="Times New Roman"/>
          <w:sz w:val="28"/>
          <w:szCs w:val="28"/>
        </w:rPr>
        <w:t>сетевой график (дорожную карту) по формированию необходимой системы условий;</w:t>
      </w:r>
    </w:p>
    <w:p w:rsidR="00994117" w:rsidRDefault="00D2413E">
      <w:pPr>
        <w:pStyle w:val="HTML"/>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00396A03">
        <w:rPr>
          <w:rFonts w:ascii="Times New Roman" w:hAnsi="Times New Roman" w:cs="Times New Roman"/>
          <w:sz w:val="28"/>
          <w:szCs w:val="28"/>
        </w:rPr>
        <w:t>контроль за состоянием системы условий.</w:t>
      </w:r>
    </w:p>
    <w:p w:rsidR="00994117" w:rsidRDefault="00396A03">
      <w:pPr>
        <w:pStyle w:val="afa"/>
        <w:spacing w:line="240" w:lineRule="auto"/>
        <w:rPr>
          <w:rFonts w:ascii="Times New Roman" w:hAnsi="Times New Roman" w:cs="Times New Roman"/>
        </w:rPr>
      </w:pPr>
      <w:r>
        <w:rPr>
          <w:rFonts w:ascii="Times New Roman" w:hAnsi="Times New Roman" w:cs="Times New Roman"/>
        </w:rPr>
        <w:t>Созданные в школе условия для реализации ООП НОО</w:t>
      </w:r>
    </w:p>
    <w:p w:rsidR="00994117" w:rsidRDefault="00396A03">
      <w:pPr>
        <w:pStyle w:val="afa"/>
        <w:spacing w:line="240" w:lineRule="auto"/>
        <w:rPr>
          <w:rFonts w:ascii="Times New Roman" w:hAnsi="Times New Roman" w:cs="Times New Roman"/>
        </w:rPr>
      </w:pPr>
      <w:r>
        <w:rPr>
          <w:rFonts w:ascii="Times New Roman" w:hAnsi="Times New Roman" w:cs="Times New Roman"/>
        </w:rPr>
        <w:t>• соответствуют требованиям Стандарта;</w:t>
      </w:r>
    </w:p>
    <w:p w:rsidR="00994117" w:rsidRDefault="00396A03">
      <w:pPr>
        <w:pStyle w:val="afa"/>
        <w:spacing w:line="240" w:lineRule="auto"/>
        <w:rPr>
          <w:rFonts w:ascii="Times New Roman" w:hAnsi="Times New Roman" w:cs="Times New Roman"/>
        </w:rPr>
      </w:pPr>
      <w:r>
        <w:rPr>
          <w:rFonts w:ascii="Times New Roman" w:hAnsi="Times New Roman" w:cs="Times New Roman"/>
        </w:rPr>
        <w:lastRenderedPageBreak/>
        <w:t>• гарантируют сохранность и укрепление физического, психологического и социального здоровья обучающихся;</w:t>
      </w:r>
    </w:p>
    <w:p w:rsidR="00994117" w:rsidRDefault="00396A03">
      <w:pPr>
        <w:pStyle w:val="afa"/>
        <w:spacing w:line="240" w:lineRule="auto"/>
        <w:rPr>
          <w:rFonts w:ascii="Times New Roman" w:hAnsi="Times New Roman" w:cs="Times New Roman"/>
        </w:rPr>
      </w:pPr>
      <w:r>
        <w:rPr>
          <w:rFonts w:ascii="Times New Roman" w:hAnsi="Times New Roman" w:cs="Times New Roman"/>
        </w:rPr>
        <w:t>• обеспечивают реализацию основной образовательной программы и достижение планируемых результатов её освоения;</w:t>
      </w:r>
    </w:p>
    <w:p w:rsidR="00994117" w:rsidRDefault="00396A03">
      <w:pPr>
        <w:pStyle w:val="afa"/>
        <w:spacing w:line="240" w:lineRule="auto"/>
        <w:rPr>
          <w:rFonts w:ascii="Times New Roman" w:hAnsi="Times New Roman" w:cs="Times New Roman"/>
        </w:rPr>
      </w:pPr>
      <w:r>
        <w:rPr>
          <w:rFonts w:ascii="Times New Roman" w:hAnsi="Times New Roman" w:cs="Times New Roman"/>
        </w:rPr>
        <w:t>• учитывают особенности образовательного учреждения, его организационную структуру, запросы участников образовательного процесса;</w:t>
      </w:r>
    </w:p>
    <w:p w:rsidR="00994117" w:rsidRDefault="00396A03">
      <w:pPr>
        <w:pStyle w:val="afa"/>
        <w:spacing w:line="240" w:lineRule="auto"/>
        <w:rPr>
          <w:rFonts w:ascii="Times New Roman" w:hAnsi="Times New Roman" w:cs="Times New Roman"/>
        </w:rPr>
      </w:pPr>
      <w:r>
        <w:rPr>
          <w:rFonts w:ascii="Times New Roman" w:hAnsi="Times New Roman" w:cs="Times New Roman"/>
        </w:rPr>
        <w:t>• предоставляют возможность взаимодействия с социальными партнёрами, использования ресурсов социума.</w:t>
      </w:r>
    </w:p>
    <w:p w:rsidR="00994117" w:rsidRDefault="00396A03">
      <w:pPr>
        <w:spacing w:line="240" w:lineRule="auto"/>
        <w:ind w:left="360"/>
        <w:jc w:val="center"/>
        <w:rPr>
          <w:rFonts w:ascii="Times New Roman" w:hAnsi="Times New Roman" w:cs="Times New Roman"/>
          <w:b/>
          <w:sz w:val="28"/>
          <w:szCs w:val="28"/>
        </w:rPr>
      </w:pPr>
      <w:r>
        <w:rPr>
          <w:rFonts w:ascii="Times New Roman" w:hAnsi="Times New Roman" w:cs="Times New Roman"/>
          <w:b/>
          <w:sz w:val="28"/>
          <w:szCs w:val="28"/>
        </w:rPr>
        <w:t>Кадровые условия реализации основной образовательной программы  начального общего образования.</w:t>
      </w:r>
    </w:p>
    <w:p w:rsidR="00994117" w:rsidRDefault="00FF54D3">
      <w:pPr>
        <w:pStyle w:val="a7"/>
        <w:ind w:firstLine="142"/>
        <w:jc w:val="both"/>
      </w:pPr>
      <w:r>
        <w:t>МБОУ «Шипуновская СОШ №2»</w:t>
      </w:r>
      <w:r w:rsidR="00396A03">
        <w:t xml:space="preserve"> укомплектована кадрами, имеющими необходимую квалификацию для решения задач, определённых основной образовательной программой начального общего образования, способными к инновационной профессиональной деятельности. </w:t>
      </w:r>
    </w:p>
    <w:p w:rsidR="00994117" w:rsidRDefault="00396A03">
      <w:pPr>
        <w:pStyle w:val="a7"/>
        <w:jc w:val="both"/>
      </w:pPr>
      <w:r>
        <w:t xml:space="preserve">Основой для разработки должностных инструкций служат квалификационные характеристики, представленные в Едином квалификационном справочнике должностей руководителей, специалистов и служащих. </w:t>
      </w:r>
    </w:p>
    <w:p w:rsidR="00FF54D3" w:rsidRDefault="00FF54D3">
      <w:pPr>
        <w:pStyle w:val="a7"/>
        <w:jc w:val="both"/>
      </w:pPr>
      <w:r>
        <w:t xml:space="preserve">МБОУ «Шипуновская СОШ №2» укомплектована </w:t>
      </w:r>
      <w:r w:rsidR="00396A03">
        <w:t xml:space="preserve"> работниками пищеблока, вспомогательным персоналом. </w:t>
      </w:r>
      <w:r w:rsidR="0065559F">
        <w:t>Характеристика кадрового состав</w:t>
      </w:r>
      <w:r w:rsidR="00EA0B15">
        <w:t>а на текущий учебный год указвно</w:t>
      </w:r>
      <w:r w:rsidR="0065559F">
        <w:t xml:space="preserve"> в Приложении 4.</w:t>
      </w:r>
    </w:p>
    <w:p w:rsidR="00994117" w:rsidRDefault="00FF54D3" w:rsidP="00FF54D3">
      <w:pPr>
        <w:pStyle w:val="a7"/>
        <w:ind w:firstLine="708"/>
        <w:jc w:val="both"/>
      </w:pPr>
      <w:r w:rsidRPr="00FF54D3">
        <w:t xml:space="preserve"> </w:t>
      </w:r>
      <w:r>
        <w:t>Основой  для  разработки  должностных  инструкций,  содержащих  конкретный перечень должностных обязанностей работников с учётом особенностей организации труда и управления, а также прав, ответственности и компетентности работников образовательного учреждения,  служат  квалификационные  характеристики,  представленные  в  Едином квалификационном справочнике должностей руково</w:t>
      </w:r>
      <w:r w:rsidR="0065559F">
        <w:t xml:space="preserve">дителей, специалистов и служащих. </w:t>
      </w:r>
    </w:p>
    <w:p w:rsidR="00994117" w:rsidRPr="00EA0B15" w:rsidRDefault="00396A03">
      <w:pPr>
        <w:pStyle w:val="a7"/>
        <w:jc w:val="center"/>
        <w:rPr>
          <w:b/>
          <w:color w:val="C00000"/>
        </w:rPr>
      </w:pPr>
      <w:r w:rsidRPr="00EA0B15">
        <w:rPr>
          <w:b/>
          <w:color w:val="C00000"/>
        </w:rPr>
        <w:t>Описание кадровых условий  реализации основной образовательной программы начального общего образования</w:t>
      </w:r>
    </w:p>
    <w:p w:rsidR="0031339B" w:rsidRPr="00EA0B15" w:rsidRDefault="0031339B">
      <w:pPr>
        <w:pStyle w:val="a7"/>
        <w:jc w:val="center"/>
        <w:rPr>
          <w:b/>
          <w:color w:val="C00000"/>
        </w:rPr>
      </w:pPr>
    </w:p>
    <w:tbl>
      <w:tblPr>
        <w:tblW w:w="10266"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78"/>
        <w:gridCol w:w="3118"/>
        <w:gridCol w:w="4170"/>
      </w:tblGrid>
      <w:tr w:rsidR="00EA0B15" w:rsidRPr="00EA0B15" w:rsidTr="0022419A">
        <w:trPr>
          <w:trHeight w:val="332"/>
        </w:trPr>
        <w:tc>
          <w:tcPr>
            <w:tcW w:w="2978" w:type="dxa"/>
            <w:vMerge w:val="restart"/>
            <w:noWrap/>
          </w:tcPr>
          <w:p w:rsidR="0065559F" w:rsidRPr="00EA0B15" w:rsidRDefault="0065559F">
            <w:pPr>
              <w:pStyle w:val="a7"/>
              <w:rPr>
                <w:color w:val="C00000"/>
                <w:sz w:val="24"/>
                <w:szCs w:val="24"/>
              </w:rPr>
            </w:pPr>
            <w:r w:rsidRPr="00EA0B15">
              <w:rPr>
                <w:color w:val="C00000"/>
                <w:sz w:val="24"/>
                <w:szCs w:val="24"/>
              </w:rPr>
              <w:t>Должность</w:t>
            </w:r>
          </w:p>
        </w:tc>
        <w:tc>
          <w:tcPr>
            <w:tcW w:w="7288" w:type="dxa"/>
            <w:gridSpan w:val="2"/>
            <w:noWrap/>
          </w:tcPr>
          <w:p w:rsidR="0065559F" w:rsidRPr="00EA0B15" w:rsidRDefault="0065559F" w:rsidP="00ED421F">
            <w:pPr>
              <w:pStyle w:val="a7"/>
              <w:rPr>
                <w:color w:val="C00000"/>
              </w:rPr>
            </w:pPr>
            <w:r w:rsidRPr="00EA0B15">
              <w:rPr>
                <w:color w:val="C00000"/>
              </w:rPr>
              <w:t>Уровень квалификации работников</w:t>
            </w:r>
          </w:p>
        </w:tc>
      </w:tr>
      <w:tr w:rsidR="00EA0B15" w:rsidRPr="00EA0B15" w:rsidTr="0031339B">
        <w:trPr>
          <w:trHeight w:val="991"/>
        </w:trPr>
        <w:tc>
          <w:tcPr>
            <w:tcW w:w="2978" w:type="dxa"/>
            <w:vMerge/>
            <w:noWrap/>
          </w:tcPr>
          <w:p w:rsidR="0065559F" w:rsidRPr="00EA0B15" w:rsidRDefault="0065559F">
            <w:pPr>
              <w:pStyle w:val="a7"/>
              <w:rPr>
                <w:color w:val="C00000"/>
                <w:sz w:val="24"/>
                <w:szCs w:val="24"/>
              </w:rPr>
            </w:pPr>
          </w:p>
        </w:tc>
        <w:tc>
          <w:tcPr>
            <w:tcW w:w="3118" w:type="dxa"/>
            <w:noWrap/>
          </w:tcPr>
          <w:p w:rsidR="0065559F" w:rsidRPr="00EA0B15" w:rsidRDefault="0065559F">
            <w:pPr>
              <w:pStyle w:val="a7"/>
              <w:rPr>
                <w:color w:val="C00000"/>
                <w:sz w:val="24"/>
                <w:szCs w:val="24"/>
              </w:rPr>
            </w:pPr>
          </w:p>
          <w:p w:rsidR="0065559F" w:rsidRPr="00EA0B15" w:rsidRDefault="0065559F" w:rsidP="0065559F">
            <w:pPr>
              <w:pStyle w:val="a7"/>
              <w:rPr>
                <w:color w:val="C00000"/>
                <w:sz w:val="24"/>
                <w:szCs w:val="24"/>
              </w:rPr>
            </w:pPr>
            <w:r w:rsidRPr="00EA0B15">
              <w:rPr>
                <w:color w:val="C00000"/>
                <w:sz w:val="24"/>
                <w:szCs w:val="24"/>
              </w:rPr>
              <w:t>Должностные обязанности</w:t>
            </w:r>
          </w:p>
        </w:tc>
        <w:tc>
          <w:tcPr>
            <w:tcW w:w="4170" w:type="dxa"/>
            <w:shd w:val="clear" w:color="auto" w:fill="auto"/>
          </w:tcPr>
          <w:p w:rsidR="0065559F" w:rsidRPr="00EA0B15" w:rsidRDefault="0065559F" w:rsidP="00ED421F">
            <w:pPr>
              <w:pStyle w:val="a7"/>
              <w:rPr>
                <w:color w:val="C00000"/>
                <w:sz w:val="24"/>
                <w:szCs w:val="24"/>
              </w:rPr>
            </w:pPr>
          </w:p>
          <w:p w:rsidR="0065559F" w:rsidRPr="00EA0B15" w:rsidRDefault="0065559F" w:rsidP="00ED421F">
            <w:pPr>
              <w:pStyle w:val="a7"/>
              <w:rPr>
                <w:color w:val="C00000"/>
                <w:sz w:val="24"/>
                <w:szCs w:val="24"/>
              </w:rPr>
            </w:pPr>
            <w:r w:rsidRPr="00EA0B15">
              <w:rPr>
                <w:color w:val="C00000"/>
                <w:sz w:val="24"/>
                <w:szCs w:val="24"/>
              </w:rPr>
              <w:t>Требования к уровню квалификации</w:t>
            </w:r>
          </w:p>
        </w:tc>
      </w:tr>
      <w:tr w:rsidR="00EA0B15" w:rsidRPr="00EA0B15" w:rsidTr="0031339B">
        <w:tc>
          <w:tcPr>
            <w:tcW w:w="2978" w:type="dxa"/>
            <w:noWrap/>
          </w:tcPr>
          <w:p w:rsidR="0031339B" w:rsidRPr="00EA0B15" w:rsidRDefault="0031339B">
            <w:pPr>
              <w:pStyle w:val="a7"/>
              <w:rPr>
                <w:color w:val="C00000"/>
                <w:sz w:val="24"/>
                <w:szCs w:val="24"/>
              </w:rPr>
            </w:pPr>
            <w:r w:rsidRPr="00EA0B15">
              <w:rPr>
                <w:color w:val="C00000"/>
                <w:sz w:val="24"/>
                <w:szCs w:val="24"/>
              </w:rPr>
              <w:t>руководитель образовательного учреждения</w:t>
            </w:r>
            <w:r w:rsidR="0065559F" w:rsidRPr="00EA0B15">
              <w:rPr>
                <w:color w:val="C00000"/>
                <w:sz w:val="24"/>
                <w:szCs w:val="24"/>
              </w:rPr>
              <w:t xml:space="preserve"> (директор школы)</w:t>
            </w:r>
          </w:p>
        </w:tc>
        <w:tc>
          <w:tcPr>
            <w:tcW w:w="3118" w:type="dxa"/>
            <w:noWrap/>
          </w:tcPr>
          <w:p w:rsidR="0031339B" w:rsidRPr="00EA0B15" w:rsidRDefault="0031339B">
            <w:pPr>
              <w:pStyle w:val="a7"/>
              <w:rPr>
                <w:color w:val="C00000"/>
                <w:sz w:val="24"/>
                <w:szCs w:val="24"/>
              </w:rPr>
            </w:pPr>
            <w:r w:rsidRPr="00EA0B15">
              <w:rPr>
                <w:color w:val="C00000"/>
                <w:sz w:val="24"/>
                <w:szCs w:val="24"/>
              </w:rPr>
              <w:t>обеспечивает системную образовательную и административно-хозяйственную работу образовательного учреждения</w:t>
            </w:r>
          </w:p>
        </w:tc>
        <w:tc>
          <w:tcPr>
            <w:tcW w:w="4170" w:type="dxa"/>
            <w:noWrap/>
          </w:tcPr>
          <w:p w:rsidR="0031339B" w:rsidRPr="00EA0B15" w:rsidRDefault="0031339B">
            <w:pPr>
              <w:pStyle w:val="a7"/>
              <w:rPr>
                <w:color w:val="C00000"/>
                <w:sz w:val="24"/>
                <w:szCs w:val="24"/>
              </w:rPr>
            </w:pPr>
            <w:r w:rsidRPr="00EA0B15">
              <w:rPr>
                <w:color w:val="C00000"/>
                <w:sz w:val="24"/>
                <w:szCs w:val="24"/>
              </w:rPr>
              <w:t xml:space="preserve">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w:t>
            </w:r>
            <w:r w:rsidRPr="00EA0B15">
              <w:rPr>
                <w:color w:val="C00000"/>
                <w:sz w:val="24"/>
                <w:szCs w:val="24"/>
              </w:rPr>
              <w:lastRenderedPageBreak/>
              <w:t>5 лет</w:t>
            </w:r>
          </w:p>
        </w:tc>
      </w:tr>
      <w:tr w:rsidR="00EA0B15" w:rsidRPr="00EA0B15" w:rsidTr="0031339B">
        <w:tc>
          <w:tcPr>
            <w:tcW w:w="2978" w:type="dxa"/>
            <w:noWrap/>
          </w:tcPr>
          <w:p w:rsidR="0031339B" w:rsidRPr="00EA0B15" w:rsidRDefault="0031339B">
            <w:pPr>
              <w:pStyle w:val="a7"/>
              <w:rPr>
                <w:color w:val="C00000"/>
                <w:sz w:val="24"/>
                <w:szCs w:val="24"/>
              </w:rPr>
            </w:pPr>
            <w:r w:rsidRPr="00EA0B15">
              <w:rPr>
                <w:color w:val="C00000"/>
                <w:sz w:val="24"/>
                <w:szCs w:val="24"/>
              </w:rPr>
              <w:lastRenderedPageBreak/>
              <w:t xml:space="preserve">заместитель руководителя </w:t>
            </w:r>
            <w:r w:rsidRPr="00EA0B15">
              <w:rPr>
                <w:i/>
                <w:color w:val="C00000"/>
                <w:sz w:val="24"/>
                <w:szCs w:val="24"/>
              </w:rPr>
              <w:t>(заместители по УР и ВР)</w:t>
            </w:r>
          </w:p>
        </w:tc>
        <w:tc>
          <w:tcPr>
            <w:tcW w:w="3118" w:type="dxa"/>
            <w:noWrap/>
          </w:tcPr>
          <w:p w:rsidR="0031339B" w:rsidRPr="00EA0B15" w:rsidRDefault="0031339B">
            <w:pPr>
              <w:pStyle w:val="a7"/>
              <w:rPr>
                <w:color w:val="C00000"/>
                <w:sz w:val="24"/>
                <w:szCs w:val="24"/>
              </w:rPr>
            </w:pPr>
            <w:r w:rsidRPr="00EA0B15">
              <w:rPr>
                <w:color w:val="C00000"/>
                <w:sz w:val="24"/>
                <w:szCs w:val="24"/>
              </w:rPr>
              <w:t>координирует работу преподавателей, воспитателей, разработку учебно-методической и иной документации. Обеспечивает совершенствование методов организации образовательного процесса. Осуществляет контроль за качеством образовательного процесса</w:t>
            </w:r>
          </w:p>
        </w:tc>
        <w:tc>
          <w:tcPr>
            <w:tcW w:w="4170" w:type="dxa"/>
            <w:noWrap/>
          </w:tcPr>
          <w:p w:rsidR="0031339B" w:rsidRPr="00EA0B15" w:rsidRDefault="0031339B">
            <w:pPr>
              <w:pStyle w:val="a7"/>
              <w:rPr>
                <w:color w:val="C00000"/>
                <w:sz w:val="24"/>
                <w:szCs w:val="24"/>
              </w:rPr>
            </w:pPr>
            <w:r w:rsidRPr="00EA0B15">
              <w:rPr>
                <w:color w:val="C00000"/>
                <w:sz w:val="24"/>
                <w:szCs w:val="24"/>
              </w:rPr>
              <w:t>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
        </w:tc>
      </w:tr>
      <w:tr w:rsidR="0065559F" w:rsidRPr="00EA0B15" w:rsidTr="0031339B">
        <w:tc>
          <w:tcPr>
            <w:tcW w:w="2978" w:type="dxa"/>
            <w:noWrap/>
          </w:tcPr>
          <w:p w:rsidR="0065559F" w:rsidRPr="00EA0B15" w:rsidRDefault="0065559F">
            <w:pPr>
              <w:pStyle w:val="a7"/>
              <w:rPr>
                <w:color w:val="C00000"/>
                <w:sz w:val="24"/>
                <w:szCs w:val="24"/>
              </w:rPr>
            </w:pPr>
            <w:r w:rsidRPr="00EA0B15">
              <w:rPr>
                <w:color w:val="C00000"/>
                <w:sz w:val="24"/>
                <w:szCs w:val="24"/>
              </w:rPr>
              <w:t>Учитель начальных классов</w:t>
            </w:r>
          </w:p>
        </w:tc>
        <w:tc>
          <w:tcPr>
            <w:tcW w:w="3118" w:type="dxa"/>
            <w:noWrap/>
          </w:tcPr>
          <w:p w:rsidR="0065559F" w:rsidRPr="00EA0B15" w:rsidRDefault="0065559F">
            <w:pPr>
              <w:pStyle w:val="a7"/>
              <w:rPr>
                <w:color w:val="C00000"/>
                <w:sz w:val="24"/>
                <w:szCs w:val="24"/>
              </w:rPr>
            </w:pPr>
          </w:p>
        </w:tc>
        <w:tc>
          <w:tcPr>
            <w:tcW w:w="4170" w:type="dxa"/>
            <w:noWrap/>
          </w:tcPr>
          <w:p w:rsidR="0065559F" w:rsidRPr="00EA0B15" w:rsidRDefault="0065559F">
            <w:pPr>
              <w:pStyle w:val="a7"/>
              <w:rPr>
                <w:color w:val="C00000"/>
                <w:sz w:val="24"/>
                <w:szCs w:val="24"/>
              </w:rPr>
            </w:pPr>
          </w:p>
        </w:tc>
      </w:tr>
      <w:tr w:rsidR="00EA0B15" w:rsidRPr="00EA0B15" w:rsidTr="0031339B">
        <w:tc>
          <w:tcPr>
            <w:tcW w:w="2978" w:type="dxa"/>
            <w:noWrap/>
          </w:tcPr>
          <w:p w:rsidR="0031339B" w:rsidRPr="00EA0B15" w:rsidRDefault="0031339B">
            <w:pPr>
              <w:pStyle w:val="a7"/>
              <w:rPr>
                <w:color w:val="C00000"/>
                <w:sz w:val="24"/>
                <w:szCs w:val="24"/>
              </w:rPr>
            </w:pPr>
            <w:r w:rsidRPr="00EA0B15">
              <w:rPr>
                <w:color w:val="C00000"/>
                <w:sz w:val="24"/>
                <w:szCs w:val="24"/>
              </w:rPr>
              <w:t>учитель</w:t>
            </w:r>
          </w:p>
        </w:tc>
        <w:tc>
          <w:tcPr>
            <w:tcW w:w="3118" w:type="dxa"/>
            <w:noWrap/>
          </w:tcPr>
          <w:p w:rsidR="0031339B" w:rsidRPr="00EA0B15" w:rsidRDefault="0031339B">
            <w:pPr>
              <w:pStyle w:val="a7"/>
              <w:rPr>
                <w:color w:val="C00000"/>
                <w:sz w:val="24"/>
                <w:szCs w:val="24"/>
              </w:rPr>
            </w:pPr>
            <w:r w:rsidRPr="00EA0B15">
              <w:rPr>
                <w:color w:val="C00000"/>
                <w:sz w:val="24"/>
                <w:szCs w:val="24"/>
              </w:rPr>
              <w:t>осуществляет обучение и воспитание обучающихся, способствует формированию общей культуры личности, социализации, осознанного выбора и освоения образовательных программ</w:t>
            </w:r>
          </w:p>
        </w:tc>
        <w:tc>
          <w:tcPr>
            <w:tcW w:w="4170" w:type="dxa"/>
            <w:noWrap/>
          </w:tcPr>
          <w:p w:rsidR="0031339B" w:rsidRPr="00EA0B15" w:rsidRDefault="0031339B">
            <w:pPr>
              <w:pStyle w:val="a7"/>
              <w:rPr>
                <w:color w:val="C00000"/>
                <w:sz w:val="24"/>
                <w:szCs w:val="24"/>
              </w:rPr>
            </w:pPr>
            <w:r w:rsidRPr="00EA0B15">
              <w:rPr>
                <w:color w:val="C00000"/>
                <w:sz w:val="24"/>
                <w:szCs w:val="24"/>
              </w:rPr>
              <w:t>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tc>
      </w:tr>
      <w:tr w:rsidR="00EA0B15" w:rsidRPr="00EA0B15" w:rsidTr="0031339B">
        <w:tc>
          <w:tcPr>
            <w:tcW w:w="2978" w:type="dxa"/>
            <w:noWrap/>
          </w:tcPr>
          <w:p w:rsidR="0031339B" w:rsidRPr="00EA0B15" w:rsidRDefault="0031339B">
            <w:pPr>
              <w:pStyle w:val="a7"/>
              <w:rPr>
                <w:color w:val="C00000"/>
                <w:sz w:val="24"/>
                <w:szCs w:val="24"/>
              </w:rPr>
            </w:pPr>
            <w:r w:rsidRPr="00EA0B15">
              <w:rPr>
                <w:color w:val="C00000"/>
                <w:sz w:val="24"/>
                <w:szCs w:val="24"/>
              </w:rPr>
              <w:t>педагог-психолог</w:t>
            </w:r>
          </w:p>
        </w:tc>
        <w:tc>
          <w:tcPr>
            <w:tcW w:w="3118" w:type="dxa"/>
            <w:noWrap/>
          </w:tcPr>
          <w:p w:rsidR="0031339B" w:rsidRPr="00EA0B15" w:rsidRDefault="0031339B">
            <w:pPr>
              <w:pStyle w:val="a7"/>
              <w:rPr>
                <w:color w:val="C00000"/>
                <w:sz w:val="24"/>
                <w:szCs w:val="24"/>
              </w:rPr>
            </w:pPr>
            <w:r w:rsidRPr="00EA0B15">
              <w:rPr>
                <w:color w:val="C00000"/>
                <w:sz w:val="24"/>
                <w:szCs w:val="24"/>
              </w:rPr>
              <w:t>осуществляет профессиональную деятельность, направленную на сохранение психического, соматического и социального благополучия обучающихся</w:t>
            </w:r>
          </w:p>
        </w:tc>
        <w:tc>
          <w:tcPr>
            <w:tcW w:w="4170" w:type="dxa"/>
            <w:noWrap/>
          </w:tcPr>
          <w:p w:rsidR="0031339B" w:rsidRPr="00EA0B15" w:rsidRDefault="0031339B">
            <w:pPr>
              <w:pStyle w:val="a7"/>
              <w:rPr>
                <w:color w:val="C00000"/>
                <w:sz w:val="24"/>
                <w:szCs w:val="24"/>
              </w:rPr>
            </w:pPr>
            <w:r w:rsidRPr="00EA0B15">
              <w:rPr>
                <w:color w:val="C00000"/>
                <w:sz w:val="24"/>
                <w:szCs w:val="24"/>
              </w:rPr>
              <w:t>высшее профессиональное образование или среднее профессиональное образование по направлению подготовки «Педагогика и психология»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подготовки «Педагогика и психология» без предъявления требований к стажу работы</w:t>
            </w:r>
          </w:p>
        </w:tc>
      </w:tr>
      <w:tr w:rsidR="00EA0B15" w:rsidRPr="00EA0B15" w:rsidTr="0031339B">
        <w:tc>
          <w:tcPr>
            <w:tcW w:w="2978" w:type="dxa"/>
            <w:noWrap/>
          </w:tcPr>
          <w:p w:rsidR="0031339B" w:rsidRPr="00EA0B15" w:rsidRDefault="0031339B">
            <w:pPr>
              <w:pStyle w:val="a7"/>
              <w:rPr>
                <w:color w:val="C00000"/>
                <w:sz w:val="24"/>
                <w:szCs w:val="24"/>
              </w:rPr>
            </w:pPr>
            <w:r w:rsidRPr="00EA0B15">
              <w:rPr>
                <w:color w:val="C00000"/>
                <w:sz w:val="24"/>
                <w:szCs w:val="24"/>
              </w:rPr>
              <w:t>библиотекарь</w:t>
            </w:r>
          </w:p>
        </w:tc>
        <w:tc>
          <w:tcPr>
            <w:tcW w:w="3118" w:type="dxa"/>
            <w:noWrap/>
          </w:tcPr>
          <w:p w:rsidR="0031339B" w:rsidRPr="00EA0B15" w:rsidRDefault="0031339B">
            <w:pPr>
              <w:pStyle w:val="a7"/>
              <w:rPr>
                <w:color w:val="C00000"/>
                <w:sz w:val="24"/>
                <w:szCs w:val="24"/>
              </w:rPr>
            </w:pPr>
            <w:r w:rsidRPr="00EA0B15">
              <w:rPr>
                <w:color w:val="C00000"/>
                <w:sz w:val="24"/>
                <w:szCs w:val="24"/>
              </w:rPr>
              <w:t xml:space="preserve">обеспечивает доступ обучающихся к информационным ресурсам, участвует в их </w:t>
            </w:r>
            <w:r w:rsidRPr="00EA0B15">
              <w:rPr>
                <w:color w:val="C00000"/>
                <w:sz w:val="24"/>
                <w:szCs w:val="24"/>
              </w:rPr>
              <w:lastRenderedPageBreak/>
              <w:t>духовно-нравственном воспитании, профориентации и социализации, содействует формированию информационной компетентности обучающихся</w:t>
            </w:r>
          </w:p>
        </w:tc>
        <w:tc>
          <w:tcPr>
            <w:tcW w:w="4170" w:type="dxa"/>
            <w:noWrap/>
          </w:tcPr>
          <w:p w:rsidR="0031339B" w:rsidRPr="00EA0B15" w:rsidRDefault="0031339B">
            <w:pPr>
              <w:pStyle w:val="a7"/>
              <w:rPr>
                <w:color w:val="C00000"/>
                <w:sz w:val="24"/>
                <w:szCs w:val="24"/>
              </w:rPr>
            </w:pPr>
            <w:r w:rsidRPr="00EA0B15">
              <w:rPr>
                <w:color w:val="C00000"/>
                <w:sz w:val="24"/>
                <w:szCs w:val="24"/>
              </w:rPr>
              <w:lastRenderedPageBreak/>
              <w:t>высшее или среднее профессиональное образование по специальности «Библиотечно-информационная деятельность».</w:t>
            </w:r>
          </w:p>
        </w:tc>
      </w:tr>
      <w:tr w:rsidR="00EA0B15" w:rsidRPr="00EA0B15" w:rsidTr="0031339B">
        <w:tc>
          <w:tcPr>
            <w:tcW w:w="2978" w:type="dxa"/>
            <w:noWrap/>
          </w:tcPr>
          <w:p w:rsidR="0031339B" w:rsidRPr="00EA0B15" w:rsidRDefault="0031339B">
            <w:pPr>
              <w:pStyle w:val="a7"/>
              <w:rPr>
                <w:color w:val="C00000"/>
                <w:sz w:val="24"/>
                <w:szCs w:val="24"/>
              </w:rPr>
            </w:pPr>
            <w:r w:rsidRPr="00EA0B15">
              <w:rPr>
                <w:color w:val="C00000"/>
                <w:sz w:val="24"/>
                <w:szCs w:val="24"/>
              </w:rPr>
              <w:lastRenderedPageBreak/>
              <w:t>бухгалтер</w:t>
            </w:r>
          </w:p>
        </w:tc>
        <w:tc>
          <w:tcPr>
            <w:tcW w:w="3118" w:type="dxa"/>
            <w:noWrap/>
          </w:tcPr>
          <w:p w:rsidR="0031339B" w:rsidRPr="00EA0B15" w:rsidRDefault="0031339B">
            <w:pPr>
              <w:pStyle w:val="a7"/>
              <w:rPr>
                <w:color w:val="C00000"/>
                <w:sz w:val="24"/>
                <w:szCs w:val="24"/>
              </w:rPr>
            </w:pPr>
            <w:r w:rsidRPr="00EA0B15">
              <w:rPr>
                <w:color w:val="C00000"/>
                <w:sz w:val="24"/>
                <w:szCs w:val="24"/>
              </w:rPr>
              <w:t>выполняет работу по ведению бухгалтерского учёта имущества, обязательств и хозяйственных операций</w:t>
            </w:r>
          </w:p>
        </w:tc>
        <w:tc>
          <w:tcPr>
            <w:tcW w:w="4170" w:type="dxa"/>
            <w:noWrap/>
          </w:tcPr>
          <w:p w:rsidR="0031339B" w:rsidRPr="00EA0B15" w:rsidRDefault="0031339B">
            <w:pPr>
              <w:pStyle w:val="a7"/>
              <w:rPr>
                <w:color w:val="C00000"/>
                <w:sz w:val="24"/>
                <w:szCs w:val="24"/>
              </w:rPr>
            </w:pPr>
            <w:r w:rsidRPr="00EA0B15">
              <w:rPr>
                <w:color w:val="C00000"/>
                <w:sz w:val="24"/>
                <w:szCs w:val="24"/>
              </w:rPr>
              <w:t>бухгалтер : высшее профессиональное (экономическое) образование без предъявления требований к стажу работы или среднее профессиональное (экономическое) образование и стаж работы в должности бухгалтера не менее 3 лет. Бухгалтер: среднее профессиональное (экономическое) образование без предъявления требований к стажу работы или специальная подготовка по установленной программе и стаж работы по учёту и контролю не менее 3 лет.</w:t>
            </w:r>
          </w:p>
        </w:tc>
      </w:tr>
    </w:tbl>
    <w:p w:rsidR="00D2413E" w:rsidRPr="00EA0B15" w:rsidRDefault="00396A03">
      <w:pPr>
        <w:pStyle w:val="a7"/>
        <w:jc w:val="both"/>
        <w:rPr>
          <w:color w:val="C00000"/>
        </w:rPr>
      </w:pPr>
      <w:r w:rsidRPr="00EA0B15">
        <w:rPr>
          <w:color w:val="C00000"/>
        </w:rPr>
        <w:t>Таким образом, в настоящее время в школе штат полностью укомплектова</w:t>
      </w:r>
      <w:r w:rsidR="00117EB0" w:rsidRPr="00EA0B15">
        <w:rPr>
          <w:color w:val="C00000"/>
        </w:rPr>
        <w:t>н согласно штатному  расписанию и составляет 100%.</w:t>
      </w:r>
    </w:p>
    <w:p w:rsidR="00994117" w:rsidRDefault="00396A03">
      <w:pPr>
        <w:pStyle w:val="a7"/>
        <w:jc w:val="center"/>
        <w:rPr>
          <w:b/>
        </w:rPr>
      </w:pPr>
      <w:r>
        <w:rPr>
          <w:b/>
        </w:rPr>
        <w:t>Профессиональное развитие и повышение квалификации педагогических работников.</w:t>
      </w:r>
    </w:p>
    <w:p w:rsidR="00994117" w:rsidRDefault="00396A03">
      <w:pPr>
        <w:pStyle w:val="a7"/>
        <w:ind w:firstLine="708"/>
        <w:jc w:val="both"/>
      </w:pPr>
      <w:r>
        <w:t xml:space="preserve">Основным условием формирования и наращивания необходимого и достаточного кадрового потенциала школы является обеспечение в соответствии с новыми образовательными реалиями и задачами адекватности системы непрерывного педагогического образования. </w:t>
      </w:r>
      <w:r w:rsidR="00E35792" w:rsidRPr="00E35792">
        <w:t>Создание условий для профессионального развития педагога, его включенности в процессы непрерывного образования является актуальной задачей образовательного учреждения. Непрерывность профессионального развития педагогических работников школы, реализующих образовательную программу начального общего образования, обеспечивается графиком  освоения работниками школы дополнительных профессиональных образовательных программ,  не реже чем каждые три года. Все это  способствует обеспечению реализации образовательной программы школы   на оптимальном уровне.</w:t>
      </w:r>
    </w:p>
    <w:p w:rsidR="00994117" w:rsidRDefault="00396A03">
      <w:pPr>
        <w:pStyle w:val="a7"/>
        <w:jc w:val="both"/>
      </w:pPr>
      <w:r>
        <w:t xml:space="preserve"> Все учителя проходят курсы повышения квалификации в контексте ФГОС в соответствии с перспективным планом прохождения курсов повышения квалификации МБОУ «</w:t>
      </w:r>
      <w:r w:rsidR="0031339B">
        <w:t xml:space="preserve">Шипуновская СОШ № 2» не реже 1 раза в три года. </w:t>
      </w:r>
    </w:p>
    <w:p w:rsidR="00E35792" w:rsidRDefault="00396A03" w:rsidP="00E35792">
      <w:pPr>
        <w:pStyle w:val="a7"/>
        <w:jc w:val="both"/>
      </w:pPr>
      <w:r>
        <w:t>Учителя постоянно повышают свою квалификацию не только на курсах повышения квалификации. Педагоги проходят также дистанционные курсы, систематически  участвуют в профессиональных конкурсах различного уровня</w:t>
      </w:r>
      <w:r w:rsidR="00E35792" w:rsidRPr="00E35792">
        <w:t xml:space="preserve"> </w:t>
      </w:r>
      <w:r w:rsidR="00E35792">
        <w:t xml:space="preserve">в работе семинаров, мастер – классов и других мероприятиях, организуемых в городе, крае, России. Они  проводят самоанализ и рефлексию достигнутых результатов, обобщают свой педагогический опыт. Многие из них представляют свои наработки на конференциях, семинарах, выступают  на городских </w:t>
      </w:r>
      <w:r w:rsidR="00E35792">
        <w:lastRenderedPageBreak/>
        <w:t xml:space="preserve">методических объединениях. Ожидаемый результат повышения квалификации — профессиональная готовность работников МБОУ  к реализации ФГОС: </w:t>
      </w:r>
    </w:p>
    <w:p w:rsidR="00E35792" w:rsidRDefault="00E35792" w:rsidP="00E35792">
      <w:pPr>
        <w:pStyle w:val="a7"/>
        <w:jc w:val="both"/>
      </w:pPr>
      <w:r>
        <w:t>•</w:t>
      </w:r>
      <w:r>
        <w:tab/>
        <w:t>обеспечение оптимального вхождения работников образования в систему ценностей современного образования;</w:t>
      </w:r>
    </w:p>
    <w:p w:rsidR="00E35792" w:rsidRDefault="00E35792" w:rsidP="00E35792">
      <w:pPr>
        <w:pStyle w:val="a7"/>
        <w:jc w:val="both"/>
      </w:pPr>
      <w:r>
        <w:t>•</w:t>
      </w:r>
      <w:r>
        <w:tab/>
        <w:t>принятие идеологии ФГОС;</w:t>
      </w:r>
    </w:p>
    <w:p w:rsidR="00E35792" w:rsidRDefault="00E35792" w:rsidP="00E35792">
      <w:pPr>
        <w:pStyle w:val="a7"/>
        <w:jc w:val="both"/>
      </w:pPr>
      <w:r>
        <w:t>•</w:t>
      </w:r>
      <w:r>
        <w:tab/>
        <w:t>освоение новой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деятельности обучающихся;</w:t>
      </w:r>
    </w:p>
    <w:p w:rsidR="00994117" w:rsidRDefault="00E35792" w:rsidP="00E35792">
      <w:pPr>
        <w:pStyle w:val="a7"/>
        <w:jc w:val="both"/>
      </w:pPr>
      <w:r>
        <w:t>•</w:t>
      </w:r>
      <w:r>
        <w:tab/>
        <w:t>овладение учебно-методическими и информационно-методическими ресурсами, необходимыми для успешного решения задач ФГОС.</w:t>
      </w:r>
    </w:p>
    <w:p w:rsidR="00994117" w:rsidRDefault="00396A03">
      <w:pPr>
        <w:pStyle w:val="a7"/>
        <w:jc w:val="center"/>
        <w:rPr>
          <w:b/>
        </w:rPr>
      </w:pPr>
      <w:r>
        <w:rPr>
          <w:b/>
        </w:rPr>
        <w:t>Аттестация педагогических работников.</w:t>
      </w:r>
    </w:p>
    <w:p w:rsidR="00994117" w:rsidRDefault="0031339B">
      <w:pPr>
        <w:pStyle w:val="a7"/>
        <w:ind w:firstLine="708"/>
        <w:jc w:val="both"/>
      </w:pPr>
      <w:r>
        <w:t>В МБОУ «Шипуновская СОШ №2»</w:t>
      </w:r>
      <w:r w:rsidR="00396A03">
        <w:t xml:space="preserve"> созданы необходимые условия для проведения аттестации: составлен перспективный план прохождения курсов повышения квалификации и  аттестации педагогических работников, своевременно издаются распорядительные документы, определяются сроки прохождения аттестации для каждого аттестуемого, проводятся консультации, мероприятия по плану ВУК. Оформлен уголок по аттестации, в котором размещены все основные информационные материалы, необходимые аттестуемым педагогам во время прохождения аттестации.</w:t>
      </w:r>
    </w:p>
    <w:p w:rsidR="00994117" w:rsidRDefault="00396A03">
      <w:pPr>
        <w:pStyle w:val="a7"/>
        <w:jc w:val="both"/>
      </w:pPr>
      <w:r>
        <w:t>Аттестация способствует росту профессионального мастерства педагогических работников  и положительно сказывается на результатах их труда.</w:t>
      </w:r>
    </w:p>
    <w:p w:rsidR="00994117" w:rsidRDefault="00396A03" w:rsidP="00B83EAB">
      <w:pPr>
        <w:pStyle w:val="a7"/>
        <w:numPr>
          <w:ilvl w:val="0"/>
          <w:numId w:val="134"/>
        </w:numPr>
        <w:jc w:val="both"/>
      </w:pPr>
      <w:r>
        <w:t>Ежегодно на 1 сентября составляется сводная ведомость укомплектования кадрами, включающая следующую информацию о руководящих и педагогических работниках школы:</w:t>
      </w:r>
    </w:p>
    <w:p w:rsidR="00994117" w:rsidRDefault="00396A03" w:rsidP="00B83EAB">
      <w:pPr>
        <w:pStyle w:val="a7"/>
        <w:numPr>
          <w:ilvl w:val="0"/>
          <w:numId w:val="134"/>
        </w:numPr>
      </w:pPr>
      <w:r>
        <w:t>фамилия, имя, отчество</w:t>
      </w:r>
    </w:p>
    <w:p w:rsidR="00994117" w:rsidRDefault="00396A03" w:rsidP="00B83EAB">
      <w:pPr>
        <w:pStyle w:val="a7"/>
        <w:numPr>
          <w:ilvl w:val="0"/>
          <w:numId w:val="134"/>
        </w:numPr>
      </w:pPr>
      <w:r>
        <w:t>год рождения</w:t>
      </w:r>
    </w:p>
    <w:p w:rsidR="00994117" w:rsidRDefault="00396A03" w:rsidP="00B83EAB">
      <w:pPr>
        <w:pStyle w:val="a7"/>
        <w:numPr>
          <w:ilvl w:val="0"/>
          <w:numId w:val="134"/>
        </w:numPr>
      </w:pPr>
      <w:r>
        <w:t>образование (учебное заведение, год окончания)</w:t>
      </w:r>
    </w:p>
    <w:p w:rsidR="00994117" w:rsidRDefault="00396A03" w:rsidP="00B83EAB">
      <w:pPr>
        <w:pStyle w:val="a7"/>
        <w:numPr>
          <w:ilvl w:val="0"/>
          <w:numId w:val="134"/>
        </w:numPr>
      </w:pPr>
      <w:r>
        <w:t>квалификация, занимаемая должность</w:t>
      </w:r>
    </w:p>
    <w:p w:rsidR="00994117" w:rsidRDefault="00396A03" w:rsidP="00B83EAB">
      <w:pPr>
        <w:pStyle w:val="a7"/>
        <w:numPr>
          <w:ilvl w:val="0"/>
          <w:numId w:val="134"/>
        </w:numPr>
      </w:pPr>
      <w:r>
        <w:t xml:space="preserve">стаж работы </w:t>
      </w:r>
    </w:p>
    <w:p w:rsidR="00994117" w:rsidRDefault="00396A03" w:rsidP="00B83EAB">
      <w:pPr>
        <w:pStyle w:val="a7"/>
        <w:numPr>
          <w:ilvl w:val="0"/>
          <w:numId w:val="134"/>
        </w:numPr>
      </w:pPr>
      <w:r>
        <w:t>дата аттестации</w:t>
      </w:r>
    </w:p>
    <w:p w:rsidR="00994117" w:rsidRDefault="00396A03" w:rsidP="00B83EAB">
      <w:pPr>
        <w:pStyle w:val="a7"/>
        <w:numPr>
          <w:ilvl w:val="0"/>
          <w:numId w:val="134"/>
        </w:numPr>
      </w:pPr>
      <w:r>
        <w:t>курсы повышения квалификации (место обучения, дата, количество часов)</w:t>
      </w:r>
    </w:p>
    <w:p w:rsidR="006E10A2" w:rsidRDefault="006E10A2" w:rsidP="006E10A2">
      <w:pPr>
        <w:pStyle w:val="a7"/>
        <w:ind w:left="720"/>
      </w:pPr>
    </w:p>
    <w:p w:rsidR="00994117" w:rsidRDefault="00396A03">
      <w:pPr>
        <w:pStyle w:val="a7"/>
        <w:ind w:firstLine="708"/>
        <w:jc w:val="both"/>
      </w:pPr>
      <w:r>
        <w:t>Анализ данной информации позволяет сделать выводы об укомплектованности школы квалифицированными кадрами и обеспеченности непрерывного профессионального развития педагогических работников.</w:t>
      </w:r>
    </w:p>
    <w:p w:rsidR="006E10A2" w:rsidRDefault="00396A03" w:rsidP="00C62A9A">
      <w:pPr>
        <w:pStyle w:val="a7"/>
        <w:ind w:firstLine="708"/>
        <w:jc w:val="both"/>
        <w:rPr>
          <w:rStyle w:val="FontStyle110"/>
          <w:sz w:val="28"/>
          <w:szCs w:val="28"/>
        </w:rPr>
      </w:pPr>
      <w:r>
        <w:t xml:space="preserve">  В перспективном плане по аттестации и повышению квалификации представлена информация об уровне образования, тематике пройденных курсов повышения квалификации, прописаны года последующих курсов и период предстоящей аттестации по всему педагогическому коллективу. Так как данная информация подлежит постоянной корректировке в связи с изменяющимися условиями, то перспективный  план </w:t>
      </w:r>
      <w:r w:rsidR="006E10A2">
        <w:t xml:space="preserve">отнесен </w:t>
      </w:r>
      <w:r>
        <w:t>к приложению к образовательной программе</w:t>
      </w:r>
      <w:r w:rsidR="00C62A9A">
        <w:t>.</w:t>
      </w:r>
    </w:p>
    <w:p w:rsidR="006E10A2" w:rsidRDefault="006E10A2">
      <w:pPr>
        <w:pStyle w:val="a7"/>
        <w:ind w:firstLine="708"/>
        <w:jc w:val="both"/>
        <w:rPr>
          <w:rStyle w:val="FontStyle110"/>
          <w:sz w:val="28"/>
          <w:szCs w:val="28"/>
        </w:rPr>
      </w:pPr>
    </w:p>
    <w:p w:rsidR="00994117" w:rsidRDefault="00396A03">
      <w:pPr>
        <w:pStyle w:val="a7"/>
        <w:ind w:firstLine="708"/>
        <w:jc w:val="both"/>
      </w:pPr>
      <w:r>
        <w:rPr>
          <w:rStyle w:val="FontStyle110"/>
          <w:sz w:val="28"/>
          <w:szCs w:val="28"/>
        </w:rPr>
        <w:t>Наличие перспективного плана аттестации и повышения квалификации</w:t>
      </w:r>
      <w:r w:rsidR="006E10A2">
        <w:rPr>
          <w:rStyle w:val="FontStyle110"/>
          <w:sz w:val="28"/>
          <w:szCs w:val="28"/>
        </w:rPr>
        <w:t xml:space="preserve"> </w:t>
      </w:r>
      <w:r>
        <w:t>позволяет определить состояние кадрового потенциала и наметить пути необходимой работы по его дальнейшему изменению.</w:t>
      </w:r>
    </w:p>
    <w:p w:rsidR="00994117" w:rsidRDefault="00396A03">
      <w:pPr>
        <w:pStyle w:val="a7"/>
        <w:ind w:firstLine="708"/>
        <w:jc w:val="both"/>
        <w:rPr>
          <w:bCs/>
        </w:rPr>
      </w:pPr>
      <w:r>
        <w:lastRenderedPageBreak/>
        <w:t>Аттестация педагогических работников  - это комплексная оценка уровня их квалификации и педагогического профессионализма. Согласно закону № 273-ФЗ прохождение аттестации является прямой обязанностью педагогических работников. В соответствии с ч. 2 ст. 49 названного закона работники обязаны проходить аттестацию не реже одного раза каждые три  года.</w:t>
      </w:r>
    </w:p>
    <w:p w:rsidR="00994117" w:rsidRDefault="00396A03">
      <w:pPr>
        <w:pStyle w:val="a7"/>
        <w:jc w:val="both"/>
      </w:pPr>
      <w:r>
        <w:t>Аттестация педагогических работников проводится в целях подтверждения соответствия педагогических работников занимаемым ими должностям на основе оценки их профессиональной деятельности  в обязательном порядке и по желанию педагогических работников  в целях установления квалификационной категории.</w:t>
      </w:r>
    </w:p>
    <w:p w:rsidR="00994117" w:rsidRDefault="00396A03">
      <w:pPr>
        <w:pStyle w:val="a7"/>
        <w:ind w:firstLine="708"/>
        <w:jc w:val="both"/>
      </w:pPr>
      <w:r>
        <w:t>Существует  два уровня аттестации, на одном из которых педагогам предлагается подтвердить свое соответствие занимаемой должности, а на другом — подтвердить соответствие собственного уровня квалификации той или иной квалификационной категории. В настоящий момент российским педагогам присваивается две таких категории — первая и высшая.</w:t>
      </w:r>
    </w:p>
    <w:p w:rsidR="00994117" w:rsidRDefault="00396A03">
      <w:pPr>
        <w:pStyle w:val="a7"/>
        <w:ind w:firstLine="708"/>
        <w:jc w:val="both"/>
      </w:pPr>
      <w:r>
        <w:t>Первая квалификационная категория педагогическим работникам устанавливается на основе:</w:t>
      </w:r>
    </w:p>
    <w:p w:rsidR="00994117" w:rsidRDefault="00396A03" w:rsidP="00B83EAB">
      <w:pPr>
        <w:pStyle w:val="a7"/>
        <w:numPr>
          <w:ilvl w:val="0"/>
          <w:numId w:val="135"/>
        </w:numPr>
        <w:jc w:val="both"/>
      </w:pPr>
      <w:r>
        <w:t>стабильных положительных результатов освоения обучающимися образовательных программ по итогам мониторингов, проводимых организацией;</w:t>
      </w:r>
    </w:p>
    <w:p w:rsidR="00994117" w:rsidRDefault="00396A03" w:rsidP="00B83EAB">
      <w:pPr>
        <w:pStyle w:val="a7"/>
        <w:numPr>
          <w:ilvl w:val="0"/>
          <w:numId w:val="135"/>
        </w:numPr>
        <w:jc w:val="both"/>
      </w:pPr>
      <w:r>
        <w:t>стабильных положительных результатов освоения обучающимися образовательных программ по итогам мониторинга системы образования, проводимого в порядке, установленном приказом Минобрнауки России от 7 апреля 2014 г. № 276 «О порядке аттестации педагогических работников государственных и муниципальных образовательных организаций»</w:t>
      </w:r>
    </w:p>
    <w:p w:rsidR="00994117" w:rsidRDefault="00396A03" w:rsidP="00B83EAB">
      <w:pPr>
        <w:pStyle w:val="a7"/>
        <w:numPr>
          <w:ilvl w:val="0"/>
          <w:numId w:val="135"/>
        </w:numPr>
        <w:jc w:val="both"/>
      </w:pPr>
      <w:r>
        <w:t>выявления развития у обучающихся способностей к научной (интеллектуальной), творческой, физкультурно-спортивной деятельности;</w:t>
      </w:r>
    </w:p>
    <w:p w:rsidR="00994117" w:rsidRDefault="00396A03" w:rsidP="00B83EAB">
      <w:pPr>
        <w:pStyle w:val="a7"/>
        <w:numPr>
          <w:ilvl w:val="0"/>
          <w:numId w:val="135"/>
        </w:numPr>
        <w:jc w:val="both"/>
      </w:pPr>
      <w:r>
        <w:t>личного вклада в повышение качества образования, совершенствования методов обучения и воспитания, транслирования в педагогических коллективах опыта практических результатов своей профессиональной деятельности, активного участия в работе методических объединений педагогических работников организации.</w:t>
      </w:r>
    </w:p>
    <w:p w:rsidR="00994117" w:rsidRDefault="00396A03">
      <w:pPr>
        <w:pStyle w:val="a7"/>
        <w:ind w:firstLine="708"/>
        <w:jc w:val="both"/>
      </w:pPr>
      <w:r>
        <w:t>Высшая квалификационная категория педагогическим работникам устанавливается на основе:</w:t>
      </w:r>
    </w:p>
    <w:p w:rsidR="00994117" w:rsidRDefault="00396A03" w:rsidP="00B83EAB">
      <w:pPr>
        <w:pStyle w:val="a7"/>
        <w:numPr>
          <w:ilvl w:val="0"/>
          <w:numId w:val="136"/>
        </w:numPr>
        <w:jc w:val="both"/>
      </w:pPr>
      <w:r>
        <w:t>достижения обучающимися положительной динамики результатов освоения образовательных программ по итогам мониторингов, проводимых организацией;</w:t>
      </w:r>
    </w:p>
    <w:p w:rsidR="00994117" w:rsidRDefault="00396A03" w:rsidP="00B83EAB">
      <w:pPr>
        <w:pStyle w:val="a7"/>
        <w:numPr>
          <w:ilvl w:val="0"/>
          <w:numId w:val="135"/>
        </w:numPr>
        <w:jc w:val="both"/>
      </w:pPr>
      <w:r>
        <w:t>достижения обучающимися положительных результатов освоения образовательных программ по итогам мониторинга системы образования, проводимого в порядке, установленном приказом Минобрнауки России от 7 апреля 2014 г. № 276 «О порядке аттестации педагогических работников государственных и муниципальных образовательных организаций»</w:t>
      </w:r>
    </w:p>
    <w:p w:rsidR="00994117" w:rsidRDefault="00396A03" w:rsidP="00B83EAB">
      <w:pPr>
        <w:pStyle w:val="a7"/>
        <w:numPr>
          <w:ilvl w:val="0"/>
          <w:numId w:val="136"/>
        </w:numPr>
        <w:jc w:val="both"/>
      </w:pPr>
      <w:r>
        <w:t>выявления и развития способностей обучающихся к научной (интеллектуальной), творческой, физкультурно-спортивной деятельности, а также их участия в олимпиадах, конкурсах, фестивалях, соревнованиях;</w:t>
      </w:r>
    </w:p>
    <w:p w:rsidR="00994117" w:rsidRDefault="00396A03" w:rsidP="00B83EAB">
      <w:pPr>
        <w:pStyle w:val="a7"/>
        <w:numPr>
          <w:ilvl w:val="0"/>
          <w:numId w:val="136"/>
        </w:numPr>
        <w:jc w:val="both"/>
      </w:pPr>
      <w:r>
        <w:t xml:space="preserve">личного вклада в повышение качества образования, совершенствования методов обучения и воспитания, и продуктивного использования новых </w:t>
      </w:r>
      <w:r>
        <w:lastRenderedPageBreak/>
        <w:t>образовательных технологий, транслирования в педагогических коллективах опыта практических результатов своей профессиональной деятельности, в том числе экспериментальной и инновационной;</w:t>
      </w:r>
    </w:p>
    <w:p w:rsidR="00994117" w:rsidRDefault="00396A03" w:rsidP="00B83EAB">
      <w:pPr>
        <w:pStyle w:val="a7"/>
        <w:numPr>
          <w:ilvl w:val="0"/>
          <w:numId w:val="136"/>
        </w:numPr>
        <w:jc w:val="both"/>
      </w:pPr>
      <w:r>
        <w:t>активного участия в работе методических объединений педагогических работников организаций, в разработке программно-методического сопровождения образовательного процесса, профессиональных конкурсах.</w:t>
      </w:r>
    </w:p>
    <w:p w:rsidR="00E35792" w:rsidRDefault="00396A03" w:rsidP="00E35792">
      <w:pPr>
        <w:pStyle w:val="a7"/>
        <w:ind w:firstLine="708"/>
        <w:jc w:val="both"/>
      </w:pPr>
      <w:r>
        <w:t>Основными принципами проведения аттестации являются коллегиальность, гласность, открытость, обеспечивающие объективное отношение к педагогическим работникам, недопустимость дискриминации при проведении аттестации.</w:t>
      </w:r>
    </w:p>
    <w:p w:rsidR="00E35792" w:rsidRDefault="00E35792" w:rsidP="00E35792">
      <w:pPr>
        <w:pStyle w:val="a7"/>
        <w:ind w:firstLine="708"/>
        <w:jc w:val="both"/>
      </w:pPr>
      <w:r>
        <w:t>Ожидаемый  рез у льтат  повышения  квалификации  —  профессиональная  готовность работников образования к реализации ФГОС:</w:t>
      </w:r>
    </w:p>
    <w:p w:rsidR="00E35792" w:rsidRDefault="00E35792" w:rsidP="00E35792">
      <w:pPr>
        <w:pStyle w:val="a7"/>
        <w:ind w:firstLine="708"/>
        <w:jc w:val="both"/>
      </w:pPr>
      <w:r>
        <w:t>- обеспечение  оптимального  вхождения  работников  образования  в  систему  ценностей современного образования;</w:t>
      </w:r>
    </w:p>
    <w:p w:rsidR="00E35792" w:rsidRDefault="00E35792" w:rsidP="00E35792">
      <w:pPr>
        <w:pStyle w:val="a7"/>
        <w:ind w:firstLine="708"/>
        <w:jc w:val="both"/>
      </w:pPr>
      <w:r>
        <w:t>- принятие идеологии ФГОС общего образования;</w:t>
      </w:r>
    </w:p>
    <w:p w:rsidR="00E35792" w:rsidRDefault="00E35792" w:rsidP="00E35792">
      <w:pPr>
        <w:pStyle w:val="a7"/>
        <w:ind w:firstLine="708"/>
        <w:jc w:val="both"/>
      </w:pPr>
      <w:r>
        <w:t>- освоение  новой  системы  требований  к  структуре  основной  образовательной программы,  рез ультатам  её  освоения  и  условиям  реализации,  а  также  системы оценки итогов образовательной деятельности обучающихся;</w:t>
      </w:r>
    </w:p>
    <w:p w:rsidR="00E35792" w:rsidRDefault="00E35792" w:rsidP="00E35792">
      <w:pPr>
        <w:pStyle w:val="a7"/>
        <w:ind w:firstLine="708"/>
        <w:jc w:val="both"/>
      </w:pPr>
      <w:r>
        <w:t>- овладение  учебно-методическими  и  информационно-  методическими  ресурсами, необходимыми для успешного решения задач ФГОС.</w:t>
      </w:r>
    </w:p>
    <w:p w:rsidR="00E35792" w:rsidRDefault="00E35792" w:rsidP="008D022B">
      <w:pPr>
        <w:pStyle w:val="a7"/>
        <w:ind w:firstLine="708"/>
        <w:jc w:val="both"/>
      </w:pPr>
      <w:r>
        <w:t xml:space="preserve">Одним  из  у словий  готовности  образовательного  у чреждения  к  введению  ФГОС основного  общего  образования  является  </w:t>
      </w:r>
      <w:r w:rsidR="008D022B">
        <w:t xml:space="preserve">создание  системы  методической </w:t>
      </w:r>
      <w:r>
        <w:t>работы,  обеспечивающей  сопровождение  деятельности  педагогов  на  всех  этапах реализации требований ФГОС.</w:t>
      </w:r>
    </w:p>
    <w:p w:rsidR="00994117" w:rsidRDefault="00396A03">
      <w:pPr>
        <w:tabs>
          <w:tab w:val="left" w:pos="720"/>
        </w:tabs>
        <w:spacing w:after="0" w:line="240" w:lineRule="auto"/>
        <w:ind w:firstLine="454"/>
        <w:jc w:val="both"/>
        <w:rPr>
          <w:rFonts w:ascii="Times New Roman" w:hAnsi="Times New Roman" w:cs="Times New Roman"/>
          <w:b/>
          <w:sz w:val="28"/>
          <w:szCs w:val="28"/>
        </w:rPr>
      </w:pPr>
      <w:r>
        <w:rPr>
          <w:rFonts w:ascii="Times New Roman" w:hAnsi="Times New Roman" w:cs="Times New Roman"/>
          <w:b/>
          <w:sz w:val="28"/>
          <w:szCs w:val="28"/>
        </w:rPr>
        <w:t xml:space="preserve">Критерии оценки результативности деятельности педагогических работников. </w:t>
      </w:r>
    </w:p>
    <w:p w:rsidR="00994117" w:rsidRDefault="00396A03">
      <w:pPr>
        <w:tabs>
          <w:tab w:val="left" w:pos="720"/>
        </w:tabs>
        <w:spacing w:after="0" w:line="240" w:lineRule="auto"/>
        <w:ind w:firstLine="454"/>
        <w:jc w:val="both"/>
        <w:rPr>
          <w:rFonts w:ascii="Times New Roman" w:hAnsi="Times New Roman" w:cs="Times New Roman"/>
          <w:sz w:val="28"/>
          <w:szCs w:val="28"/>
        </w:rPr>
      </w:pPr>
      <w:r>
        <w:rPr>
          <w:rFonts w:ascii="Times New Roman" w:hAnsi="Times New Roman" w:cs="Times New Roman"/>
          <w:sz w:val="28"/>
          <w:szCs w:val="28"/>
        </w:rPr>
        <w:t xml:space="preserve">Результативность деятельности оценивается по схеме: </w:t>
      </w:r>
    </w:p>
    <w:p w:rsidR="00994117" w:rsidRDefault="00396A03" w:rsidP="00B83EAB">
      <w:pPr>
        <w:widowControl w:val="0"/>
        <w:numPr>
          <w:ilvl w:val="0"/>
          <w:numId w:val="144"/>
        </w:numPr>
        <w:spacing w:after="0" w:line="240" w:lineRule="auto"/>
        <w:ind w:hanging="720"/>
        <w:jc w:val="both"/>
        <w:rPr>
          <w:rFonts w:ascii="Times New Roman" w:hAnsi="Times New Roman" w:cs="Times New Roman"/>
          <w:sz w:val="28"/>
          <w:szCs w:val="28"/>
        </w:rPr>
      </w:pPr>
      <w:r>
        <w:rPr>
          <w:rFonts w:ascii="Times New Roman" w:hAnsi="Times New Roman" w:cs="Times New Roman"/>
          <w:sz w:val="28"/>
          <w:szCs w:val="28"/>
        </w:rPr>
        <w:t xml:space="preserve">критерии оценки, </w:t>
      </w:r>
    </w:p>
    <w:p w:rsidR="00994117" w:rsidRDefault="00396A03" w:rsidP="00B83EAB">
      <w:pPr>
        <w:pStyle w:val="a5"/>
        <w:numPr>
          <w:ilvl w:val="0"/>
          <w:numId w:val="143"/>
        </w:numPr>
        <w:spacing w:after="0" w:line="240" w:lineRule="auto"/>
        <w:ind w:left="0" w:firstLine="709"/>
        <w:jc w:val="both"/>
        <w:rPr>
          <w:rFonts w:ascii="Times New Roman" w:hAnsi="Times New Roman"/>
          <w:sz w:val="28"/>
          <w:szCs w:val="28"/>
        </w:rPr>
      </w:pPr>
      <w:r>
        <w:rPr>
          <w:rFonts w:ascii="Times New Roman" w:hAnsi="Times New Roman"/>
          <w:sz w:val="28"/>
          <w:szCs w:val="28"/>
        </w:rPr>
        <w:t xml:space="preserve">содержание критерия, </w:t>
      </w:r>
    </w:p>
    <w:p w:rsidR="00994117" w:rsidRDefault="00396A03" w:rsidP="00B83EAB">
      <w:pPr>
        <w:pStyle w:val="a5"/>
        <w:numPr>
          <w:ilvl w:val="0"/>
          <w:numId w:val="143"/>
        </w:numPr>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показатели/индикаторы. </w:t>
      </w:r>
    </w:p>
    <w:p w:rsidR="00994117" w:rsidRDefault="00396A03">
      <w:pPr>
        <w:tabs>
          <w:tab w:val="left" w:pos="720"/>
        </w:tabs>
        <w:spacing w:after="0" w:line="240" w:lineRule="auto"/>
        <w:ind w:firstLine="454"/>
        <w:jc w:val="both"/>
        <w:rPr>
          <w:rFonts w:ascii="Times New Roman" w:hAnsi="Times New Roman" w:cs="Times New Roman"/>
          <w:sz w:val="28"/>
          <w:szCs w:val="28"/>
        </w:rPr>
      </w:pPr>
      <w:r>
        <w:rPr>
          <w:rFonts w:ascii="Times New Roman" w:hAnsi="Times New Roman" w:cs="Times New Roman"/>
          <w:sz w:val="28"/>
          <w:szCs w:val="28"/>
        </w:rPr>
        <w:t xml:space="preserve">Показатели и индикаторы результативности деятельности педагогических работников разрабатываются  на основе планируемых результатов (в том числе для междисциплинарных программ) и в соответствии со спецификой основной образовательной программы. Они отражают динамику образовательных достижений обучающихся, в том числе формирования УУД, а также активность и результативность их участия во внеурочной деятельности, образовательных, творческих и социальных, в том числе разновозрастных, проектах, школьном самоуправлении, волонтерском движении. Обобщенная оценка личностных результатов учебной деятельности обучающихся осуществляется в ходе различных мониторинговых исследований. При оценке качества деятельности педагогических работников учитывается востребованность услуг учителя (в том числе внеурочных) учениками и родителями; использование учителями современных педагогических технологий, в том числе ИКТ и здоровьесберегающих; участие в методической и научной работе; распространение передового педагогического опыта; повышение уровня профессионального мастерства; работа учителя по формированию и сопровождению индивидуальных образовательных траекторий обучающихся; </w:t>
      </w:r>
      <w:r>
        <w:rPr>
          <w:rFonts w:ascii="Times New Roman" w:hAnsi="Times New Roman" w:cs="Times New Roman"/>
          <w:sz w:val="28"/>
          <w:szCs w:val="28"/>
        </w:rPr>
        <w:lastRenderedPageBreak/>
        <w:t xml:space="preserve">руководство проектной деятельностью обучающихся; взаимодействие со всеми участниками образовательного процесса и др. </w:t>
      </w:r>
    </w:p>
    <w:p w:rsidR="00994117" w:rsidRDefault="00396A03">
      <w:pPr>
        <w:pStyle w:val="a7"/>
        <w:jc w:val="center"/>
        <w:rPr>
          <w:b/>
        </w:rPr>
      </w:pPr>
      <w:r>
        <w:rPr>
          <w:b/>
        </w:rPr>
        <w:t xml:space="preserve">Организация методической работы </w:t>
      </w:r>
    </w:p>
    <w:p w:rsidR="00994117" w:rsidRDefault="00396A03">
      <w:pPr>
        <w:pStyle w:val="a7"/>
        <w:ind w:firstLine="708"/>
        <w:jc w:val="both"/>
      </w:pPr>
      <w:r>
        <w:t xml:space="preserve">Цель: обеспечение готовности педагогических работников к реализации ФГОС через создание системы непрерывного профессионального развития. </w:t>
      </w:r>
    </w:p>
    <w:p w:rsidR="00994117" w:rsidRDefault="00396A03">
      <w:pPr>
        <w:pStyle w:val="a7"/>
        <w:jc w:val="both"/>
      </w:pPr>
      <w:r>
        <w:t xml:space="preserve">Задачи:  </w:t>
      </w:r>
    </w:p>
    <w:p w:rsidR="00994117" w:rsidRDefault="00396A03" w:rsidP="00B83EAB">
      <w:pPr>
        <w:pStyle w:val="a7"/>
        <w:numPr>
          <w:ilvl w:val="0"/>
          <w:numId w:val="145"/>
        </w:numPr>
        <w:jc w:val="both"/>
      </w:pPr>
      <w:r>
        <w:t xml:space="preserve">развитие профессионализма педагогических кадров; </w:t>
      </w:r>
    </w:p>
    <w:p w:rsidR="00994117" w:rsidRDefault="00396A03" w:rsidP="00B83EAB">
      <w:pPr>
        <w:pStyle w:val="a7"/>
        <w:numPr>
          <w:ilvl w:val="0"/>
          <w:numId w:val="145"/>
        </w:numPr>
        <w:jc w:val="both"/>
      </w:pPr>
      <w:r>
        <w:t>выявление затруднений, потребностей и образовательных запросов педагогов и формирование на их основе заявки на повышение квалификации</w:t>
      </w:r>
    </w:p>
    <w:p w:rsidR="00994117" w:rsidRDefault="00396A03" w:rsidP="00B83EAB">
      <w:pPr>
        <w:pStyle w:val="a7"/>
        <w:numPr>
          <w:ilvl w:val="0"/>
          <w:numId w:val="145"/>
        </w:numPr>
        <w:jc w:val="both"/>
      </w:pPr>
      <w:r>
        <w:t xml:space="preserve">создание мотивационных условий, благоприятных для профессионального развития и решения  педагогами задач новой деятельности; </w:t>
      </w:r>
    </w:p>
    <w:p w:rsidR="00994117" w:rsidRDefault="00396A03" w:rsidP="00B83EAB">
      <w:pPr>
        <w:pStyle w:val="a7"/>
        <w:numPr>
          <w:ilvl w:val="0"/>
          <w:numId w:val="145"/>
        </w:numPr>
        <w:jc w:val="both"/>
      </w:pPr>
      <w:r>
        <w:t xml:space="preserve">выявление, обобщение и распространение  наиболее ценного опыта работы учителей. </w:t>
      </w:r>
    </w:p>
    <w:p w:rsidR="00994117" w:rsidRDefault="00ED421F">
      <w:pPr>
        <w:pStyle w:val="a7"/>
        <w:ind w:firstLine="708"/>
        <w:jc w:val="both"/>
      </w:pPr>
      <w:r>
        <w:t>Методическая работа МБОУ «Шипуновская СОШ №2»</w:t>
      </w:r>
      <w:r w:rsidR="00396A03">
        <w:t xml:space="preserve"> имеет следующую структуру: </w:t>
      </w:r>
    </w:p>
    <w:p w:rsidR="00994117" w:rsidRDefault="00FD2871">
      <w:pPr>
        <w:pStyle w:val="a7"/>
        <w:jc w:val="both"/>
      </w:pPr>
      <w:r>
        <w:t xml:space="preserve">- </w:t>
      </w:r>
      <w:r w:rsidR="00396A03">
        <w:t>Педагогический совет.</w:t>
      </w:r>
    </w:p>
    <w:p w:rsidR="00994117" w:rsidRDefault="00FD2871">
      <w:pPr>
        <w:pStyle w:val="a7"/>
        <w:jc w:val="both"/>
      </w:pPr>
      <w:r>
        <w:t xml:space="preserve">- </w:t>
      </w:r>
      <w:r w:rsidR="00ED421F">
        <w:t>Методические объединения: МО начальных классов, МО классных руководителей</w:t>
      </w:r>
    </w:p>
    <w:p w:rsidR="00994117" w:rsidRDefault="00396A03">
      <w:pPr>
        <w:pStyle w:val="a7"/>
        <w:ind w:firstLine="708"/>
        <w:jc w:val="both"/>
      </w:pPr>
      <w:r>
        <w:t>Для учителей стали традиционными формы методической работы, которые позволяют решать проблемы и задачи, стоящие перед школой:</w:t>
      </w:r>
    </w:p>
    <w:p w:rsidR="00994117" w:rsidRDefault="00396A03">
      <w:pPr>
        <w:pStyle w:val="a7"/>
        <w:jc w:val="both"/>
      </w:pPr>
      <w:r>
        <w:t>заседания педагогическ</w:t>
      </w:r>
      <w:r w:rsidR="00ED421F">
        <w:t>ого совета, методические объединения,</w:t>
      </w:r>
      <w:r>
        <w:t xml:space="preserve"> открытые уроки, их анализ;творческий отчет, презентации опыта работы;</w:t>
      </w:r>
      <w:r w:rsidR="00ED421F">
        <w:t xml:space="preserve"> </w:t>
      </w:r>
      <w:r>
        <w:t>доклады, выступления, мастер - классы;</w:t>
      </w:r>
      <w:r w:rsidR="00ED421F">
        <w:t xml:space="preserve"> </w:t>
      </w:r>
      <w:r>
        <w:t>семинары;</w:t>
      </w:r>
      <w:r w:rsidR="00ED421F">
        <w:t xml:space="preserve"> </w:t>
      </w:r>
      <w:r>
        <w:t xml:space="preserve">участие в </w:t>
      </w:r>
      <w:r w:rsidR="00ED421F">
        <w:t xml:space="preserve">профессиональных и методических </w:t>
      </w:r>
      <w:r>
        <w:t>конкурсах;</w:t>
      </w:r>
      <w:r w:rsidR="00ED421F">
        <w:t xml:space="preserve"> </w:t>
      </w:r>
      <w:r>
        <w:t>аттестация;</w:t>
      </w:r>
      <w:r w:rsidR="00ED421F">
        <w:t xml:space="preserve"> </w:t>
      </w:r>
      <w:r>
        <w:t>повышение квалификации, самообразование;</w:t>
      </w:r>
      <w:r w:rsidR="00ED421F">
        <w:t xml:space="preserve"> </w:t>
      </w:r>
      <w:r>
        <w:t>наставничество;административные совещания.</w:t>
      </w:r>
    </w:p>
    <w:p w:rsidR="00994117" w:rsidRDefault="00ED421F">
      <w:pPr>
        <w:pStyle w:val="a7"/>
        <w:ind w:firstLine="708"/>
        <w:jc w:val="both"/>
      </w:pPr>
      <w:r>
        <w:t xml:space="preserve">Созданная в МБОУ «Шипуновская СОШ №2» </w:t>
      </w:r>
      <w:r w:rsidR="00396A03">
        <w:t>систе</w:t>
      </w:r>
      <w:r>
        <w:t>ма методической работы, позволяет</w:t>
      </w:r>
      <w:r w:rsidR="00396A03">
        <w:t xml:space="preserve"> обеспечить сопровождение деятельности педагогов на всех этапах реализации требований ФГОС и направлена на развитие необходимых компетентностей учителя.</w:t>
      </w:r>
    </w:p>
    <w:p w:rsidR="00BF6284" w:rsidRDefault="00BF6284" w:rsidP="00BF6284">
      <w:pPr>
        <w:pStyle w:val="a7"/>
        <w:ind w:firstLine="708"/>
        <w:jc w:val="both"/>
      </w:pPr>
      <w:r>
        <w:t xml:space="preserve">Компетентности учителя начальной школы, обусловленные требованиями к процессу реализации основной образовательной программы: </w:t>
      </w:r>
    </w:p>
    <w:p w:rsidR="00BF6284" w:rsidRDefault="00BF6284" w:rsidP="00BF6284">
      <w:pPr>
        <w:pStyle w:val="a7"/>
        <w:ind w:firstLine="708"/>
        <w:jc w:val="both"/>
      </w:pPr>
      <w:r>
        <w:t xml:space="preserve">- осуществлять системно-деятельностный  подход к организации обучения; </w:t>
      </w:r>
    </w:p>
    <w:p w:rsidR="00BF6284" w:rsidRDefault="00BF6284" w:rsidP="00BF6284">
      <w:pPr>
        <w:pStyle w:val="a7"/>
        <w:ind w:firstLine="708"/>
        <w:jc w:val="both"/>
      </w:pPr>
      <w:r>
        <w:t xml:space="preserve">- выстраивать индивидуальные траектории развития ученика на основе планируемых результатов освоения образовательной программы; </w:t>
      </w:r>
    </w:p>
    <w:p w:rsidR="00BF6284" w:rsidRDefault="00BF6284" w:rsidP="00BF6284">
      <w:pPr>
        <w:pStyle w:val="a7"/>
        <w:ind w:firstLine="708"/>
        <w:jc w:val="both"/>
      </w:pPr>
      <w:r>
        <w:t xml:space="preserve">- разрабатывать и эффективно применять образовательные технологии; </w:t>
      </w:r>
    </w:p>
    <w:p w:rsidR="00BF6284" w:rsidRDefault="00BF6284" w:rsidP="00BF6284">
      <w:pPr>
        <w:pStyle w:val="a7"/>
        <w:ind w:firstLine="708"/>
        <w:jc w:val="both"/>
      </w:pPr>
      <w:r>
        <w:t xml:space="preserve">Компетентности учителя, обусловленные требованиями к результатам освоения основных образовательных программ: </w:t>
      </w:r>
    </w:p>
    <w:p w:rsidR="00BF6284" w:rsidRDefault="00BF6284" w:rsidP="00BF6284">
      <w:pPr>
        <w:pStyle w:val="a7"/>
        <w:ind w:firstLine="708"/>
        <w:jc w:val="both"/>
      </w:pPr>
      <w:r>
        <w:t xml:space="preserve">-иметь соответствующие концепции ФГОС представления о планируемых результатах освоения основных образовательных программ, уметь осуществлять их декомпозицию в соответствии с технологией достижения промежуточных результатов; </w:t>
      </w:r>
    </w:p>
    <w:p w:rsidR="00BF6284" w:rsidRDefault="00BF6284" w:rsidP="00BF6284">
      <w:pPr>
        <w:pStyle w:val="a7"/>
        <w:ind w:firstLine="708"/>
        <w:jc w:val="both"/>
      </w:pPr>
      <w:r>
        <w:t xml:space="preserve">-иметь современные представления об ученике как о субъекте образовательной деятельности и уметь проектировать соответствующую модель его деятельности в зависимости от возрастных особенностей и специфики учебного предмета; </w:t>
      </w:r>
    </w:p>
    <w:p w:rsidR="00BF6284" w:rsidRDefault="00BF6284" w:rsidP="00BF6284">
      <w:pPr>
        <w:pStyle w:val="a7"/>
        <w:ind w:firstLine="708"/>
        <w:jc w:val="both"/>
      </w:pPr>
      <w:r>
        <w:lastRenderedPageBreak/>
        <w:t xml:space="preserve">-иметь научно обоснованные знания и умения, позволяющие проектировать социальный портрет ученика (ценности, мотивационные, операционные, коммуникативные, когнитивные ресурсы) и осуществлять соответствующую диагностику сформированности социально востребованных качеств личности. </w:t>
      </w:r>
    </w:p>
    <w:p w:rsidR="00BF6284" w:rsidRDefault="00BF6284" w:rsidP="00BF6284">
      <w:pPr>
        <w:pStyle w:val="a7"/>
        <w:ind w:firstLine="708"/>
        <w:jc w:val="both"/>
      </w:pPr>
      <w:r>
        <w:t xml:space="preserve">Компетентности учителя, обусловленные требованиями к условиям реализации основных образовательных программ: </w:t>
      </w:r>
    </w:p>
    <w:p w:rsidR="00BF6284" w:rsidRDefault="00BF6284" w:rsidP="00BF6284">
      <w:pPr>
        <w:pStyle w:val="a7"/>
        <w:ind w:firstLine="708"/>
        <w:jc w:val="both"/>
      </w:pPr>
      <w:r>
        <w:t xml:space="preserve">-эффективно использовать имеющиеся в школе условия и ресурсы, собственный методический потенциал для реализации задач нового содержания образования, а именно – достижения планируемых результатов освоения образовательных программ; </w:t>
      </w:r>
    </w:p>
    <w:p w:rsidR="00BF6284" w:rsidRDefault="00BF6284" w:rsidP="00BF6284">
      <w:pPr>
        <w:pStyle w:val="a7"/>
        <w:ind w:firstLine="708"/>
        <w:jc w:val="both"/>
      </w:pPr>
      <w:r>
        <w:t xml:space="preserve">-реализовать программы воспитания и социализации учащихся; </w:t>
      </w:r>
    </w:p>
    <w:p w:rsidR="00BF6284" w:rsidRDefault="00BF6284" w:rsidP="00BF6284">
      <w:pPr>
        <w:pStyle w:val="a7"/>
        <w:ind w:firstLine="708"/>
        <w:jc w:val="both"/>
      </w:pPr>
      <w:r>
        <w:t xml:space="preserve">-эффективно использовать здоровьесберегающие технологии в условиях реализации ФГОС;  </w:t>
      </w:r>
    </w:p>
    <w:p w:rsidR="00BF6284" w:rsidRDefault="00BF6284" w:rsidP="00BF6284">
      <w:pPr>
        <w:pStyle w:val="a7"/>
        <w:ind w:firstLine="708"/>
        <w:jc w:val="both"/>
      </w:pPr>
      <w:r>
        <w:t xml:space="preserve">-применять индивидуальную оценку образовательных достижений и затруднений каждого обучаемого, диагностики сформированности универсальных учебных действий; </w:t>
      </w:r>
    </w:p>
    <w:p w:rsidR="00BF6284" w:rsidRDefault="00BF6284" w:rsidP="00BF6284">
      <w:pPr>
        <w:pStyle w:val="a7"/>
        <w:ind w:firstLine="708"/>
        <w:jc w:val="both"/>
      </w:pPr>
      <w:r>
        <w:t>-эффективно применять свои умения в процессе модернизации инфраструктуры учебно-воспитательного процесса образовательного учреждения</w:t>
      </w:r>
    </w:p>
    <w:p w:rsidR="00994117" w:rsidRDefault="00396A03">
      <w:pPr>
        <w:pStyle w:val="a7"/>
        <w:jc w:val="both"/>
      </w:pPr>
      <w:r>
        <w:t>.</w:t>
      </w:r>
    </w:p>
    <w:p w:rsidR="00994117" w:rsidRDefault="00396A03">
      <w:pPr>
        <w:pStyle w:val="a7"/>
        <w:jc w:val="center"/>
      </w:pPr>
      <w:r>
        <w:t>Основные направления деятельности</w:t>
      </w:r>
    </w:p>
    <w:tbl>
      <w:tblPr>
        <w:tblW w:w="9897" w:type="dxa"/>
        <w:tblInd w:w="-2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1"/>
        <w:gridCol w:w="3827"/>
        <w:gridCol w:w="1276"/>
        <w:gridCol w:w="1701"/>
        <w:gridCol w:w="2552"/>
      </w:tblGrid>
      <w:tr w:rsidR="00994117">
        <w:trPr>
          <w:trHeight w:val="318"/>
        </w:trPr>
        <w:tc>
          <w:tcPr>
            <w:tcW w:w="9897" w:type="dxa"/>
            <w:gridSpan w:val="5"/>
            <w:noWrap/>
          </w:tcPr>
          <w:p w:rsidR="00994117" w:rsidRDefault="00396A03">
            <w:pPr>
              <w:pStyle w:val="a7"/>
              <w:rPr>
                <w:sz w:val="24"/>
                <w:szCs w:val="24"/>
              </w:rPr>
            </w:pPr>
            <w:r>
              <w:rPr>
                <w:sz w:val="24"/>
                <w:szCs w:val="24"/>
              </w:rPr>
              <w:t>1. Организационная деятельность</w:t>
            </w:r>
          </w:p>
        </w:tc>
      </w:tr>
      <w:tr w:rsidR="00994117">
        <w:trPr>
          <w:trHeight w:val="386"/>
        </w:trPr>
        <w:tc>
          <w:tcPr>
            <w:tcW w:w="541" w:type="dxa"/>
            <w:noWrap/>
          </w:tcPr>
          <w:p w:rsidR="00994117" w:rsidRDefault="00396A03">
            <w:pPr>
              <w:pStyle w:val="a7"/>
              <w:rPr>
                <w:sz w:val="24"/>
                <w:szCs w:val="24"/>
              </w:rPr>
            </w:pPr>
            <w:r>
              <w:rPr>
                <w:sz w:val="24"/>
                <w:szCs w:val="24"/>
              </w:rPr>
              <w:t>№ п/п</w:t>
            </w:r>
          </w:p>
        </w:tc>
        <w:tc>
          <w:tcPr>
            <w:tcW w:w="3827" w:type="dxa"/>
            <w:noWrap/>
          </w:tcPr>
          <w:p w:rsidR="00994117" w:rsidRDefault="00396A03">
            <w:pPr>
              <w:pStyle w:val="a7"/>
              <w:rPr>
                <w:sz w:val="24"/>
                <w:szCs w:val="24"/>
              </w:rPr>
            </w:pPr>
            <w:r>
              <w:rPr>
                <w:sz w:val="24"/>
                <w:szCs w:val="24"/>
              </w:rPr>
              <w:t>Содержание работы</w:t>
            </w:r>
          </w:p>
        </w:tc>
        <w:tc>
          <w:tcPr>
            <w:tcW w:w="1276" w:type="dxa"/>
            <w:noWrap/>
          </w:tcPr>
          <w:p w:rsidR="00994117" w:rsidRDefault="00396A03">
            <w:pPr>
              <w:pStyle w:val="a7"/>
              <w:rPr>
                <w:sz w:val="24"/>
                <w:szCs w:val="24"/>
              </w:rPr>
            </w:pPr>
            <w:r>
              <w:rPr>
                <w:sz w:val="24"/>
                <w:szCs w:val="24"/>
              </w:rPr>
              <w:t>Сроки</w:t>
            </w:r>
          </w:p>
        </w:tc>
        <w:tc>
          <w:tcPr>
            <w:tcW w:w="1701" w:type="dxa"/>
            <w:noWrap/>
          </w:tcPr>
          <w:p w:rsidR="00994117" w:rsidRDefault="00396A03">
            <w:pPr>
              <w:pStyle w:val="a7"/>
              <w:rPr>
                <w:sz w:val="24"/>
                <w:szCs w:val="24"/>
              </w:rPr>
            </w:pPr>
            <w:r>
              <w:rPr>
                <w:sz w:val="24"/>
                <w:szCs w:val="24"/>
              </w:rPr>
              <w:t>Исполнители</w:t>
            </w:r>
          </w:p>
        </w:tc>
        <w:tc>
          <w:tcPr>
            <w:tcW w:w="2552" w:type="dxa"/>
            <w:noWrap/>
          </w:tcPr>
          <w:p w:rsidR="00994117" w:rsidRDefault="00396A03">
            <w:pPr>
              <w:pStyle w:val="a7"/>
              <w:rPr>
                <w:sz w:val="24"/>
                <w:szCs w:val="24"/>
              </w:rPr>
            </w:pPr>
            <w:r>
              <w:rPr>
                <w:sz w:val="24"/>
                <w:szCs w:val="24"/>
              </w:rPr>
              <w:t xml:space="preserve">Прогнозируемый результат, </w:t>
            </w:r>
          </w:p>
        </w:tc>
      </w:tr>
      <w:tr w:rsidR="00994117">
        <w:trPr>
          <w:trHeight w:val="379"/>
        </w:trPr>
        <w:tc>
          <w:tcPr>
            <w:tcW w:w="541" w:type="dxa"/>
            <w:noWrap/>
          </w:tcPr>
          <w:p w:rsidR="00994117" w:rsidRDefault="00994117">
            <w:pPr>
              <w:pStyle w:val="a7"/>
              <w:rPr>
                <w:sz w:val="24"/>
                <w:szCs w:val="24"/>
              </w:rPr>
            </w:pPr>
          </w:p>
        </w:tc>
        <w:tc>
          <w:tcPr>
            <w:tcW w:w="3827" w:type="dxa"/>
            <w:noWrap/>
          </w:tcPr>
          <w:p w:rsidR="00994117" w:rsidRDefault="00396A03">
            <w:pPr>
              <w:pStyle w:val="a7"/>
              <w:rPr>
                <w:sz w:val="24"/>
                <w:szCs w:val="24"/>
              </w:rPr>
            </w:pPr>
            <w:r>
              <w:rPr>
                <w:sz w:val="24"/>
                <w:szCs w:val="24"/>
              </w:rPr>
              <w:t>Работа Педагогического Совета школы</w:t>
            </w:r>
          </w:p>
        </w:tc>
        <w:tc>
          <w:tcPr>
            <w:tcW w:w="1276" w:type="dxa"/>
            <w:noWrap/>
          </w:tcPr>
          <w:p w:rsidR="00994117" w:rsidRDefault="00396A03">
            <w:pPr>
              <w:pStyle w:val="a7"/>
              <w:rPr>
                <w:sz w:val="24"/>
                <w:szCs w:val="24"/>
              </w:rPr>
            </w:pPr>
            <w:r>
              <w:rPr>
                <w:sz w:val="24"/>
                <w:szCs w:val="24"/>
              </w:rPr>
              <w:t>В течение года</w:t>
            </w:r>
          </w:p>
        </w:tc>
        <w:tc>
          <w:tcPr>
            <w:tcW w:w="1701" w:type="dxa"/>
            <w:noWrap/>
          </w:tcPr>
          <w:p w:rsidR="00994117" w:rsidRDefault="00396A03">
            <w:pPr>
              <w:pStyle w:val="a7"/>
              <w:rPr>
                <w:sz w:val="24"/>
                <w:szCs w:val="24"/>
              </w:rPr>
            </w:pPr>
            <w:r>
              <w:rPr>
                <w:sz w:val="24"/>
                <w:szCs w:val="24"/>
              </w:rPr>
              <w:t>Руководитель ПС</w:t>
            </w:r>
          </w:p>
        </w:tc>
        <w:tc>
          <w:tcPr>
            <w:tcW w:w="2552" w:type="dxa"/>
            <w:noWrap/>
          </w:tcPr>
          <w:p w:rsidR="00994117" w:rsidRDefault="00396A03">
            <w:pPr>
              <w:pStyle w:val="a7"/>
              <w:rPr>
                <w:sz w:val="24"/>
                <w:szCs w:val="24"/>
              </w:rPr>
            </w:pPr>
            <w:r>
              <w:rPr>
                <w:sz w:val="24"/>
                <w:szCs w:val="24"/>
              </w:rPr>
              <w:t>Протоколы ПС</w:t>
            </w:r>
          </w:p>
        </w:tc>
      </w:tr>
      <w:tr w:rsidR="00994117">
        <w:trPr>
          <w:trHeight w:val="420"/>
        </w:trPr>
        <w:tc>
          <w:tcPr>
            <w:tcW w:w="9897" w:type="dxa"/>
            <w:gridSpan w:val="5"/>
            <w:noWrap/>
          </w:tcPr>
          <w:p w:rsidR="00994117" w:rsidRDefault="00396A03">
            <w:pPr>
              <w:pStyle w:val="a7"/>
              <w:rPr>
                <w:sz w:val="24"/>
                <w:szCs w:val="24"/>
              </w:rPr>
            </w:pPr>
            <w:r>
              <w:rPr>
                <w:sz w:val="24"/>
                <w:szCs w:val="24"/>
              </w:rPr>
              <w:t>2. Информационно-методическая деятельность.</w:t>
            </w:r>
          </w:p>
        </w:tc>
      </w:tr>
      <w:tr w:rsidR="00994117">
        <w:tc>
          <w:tcPr>
            <w:tcW w:w="541" w:type="dxa"/>
            <w:noWrap/>
          </w:tcPr>
          <w:p w:rsidR="00994117" w:rsidRDefault="00994117">
            <w:pPr>
              <w:pStyle w:val="a7"/>
              <w:rPr>
                <w:sz w:val="24"/>
                <w:szCs w:val="24"/>
              </w:rPr>
            </w:pPr>
          </w:p>
        </w:tc>
        <w:tc>
          <w:tcPr>
            <w:tcW w:w="3827" w:type="dxa"/>
            <w:noWrap/>
          </w:tcPr>
          <w:p w:rsidR="00994117" w:rsidRDefault="00396A03">
            <w:pPr>
              <w:pStyle w:val="a7"/>
              <w:rPr>
                <w:sz w:val="24"/>
                <w:szCs w:val="24"/>
              </w:rPr>
            </w:pPr>
            <w:r>
              <w:rPr>
                <w:sz w:val="24"/>
                <w:szCs w:val="24"/>
              </w:rPr>
              <w:t xml:space="preserve">Организационно-методическая работа с мо,  творческими группами,  учителями </w:t>
            </w:r>
          </w:p>
        </w:tc>
        <w:tc>
          <w:tcPr>
            <w:tcW w:w="1276" w:type="dxa"/>
            <w:noWrap/>
          </w:tcPr>
          <w:p w:rsidR="00994117" w:rsidRDefault="00396A03">
            <w:pPr>
              <w:pStyle w:val="a7"/>
              <w:rPr>
                <w:sz w:val="24"/>
                <w:szCs w:val="24"/>
              </w:rPr>
            </w:pPr>
            <w:r>
              <w:rPr>
                <w:sz w:val="24"/>
                <w:szCs w:val="24"/>
              </w:rPr>
              <w:t>В течение года</w:t>
            </w:r>
          </w:p>
        </w:tc>
        <w:tc>
          <w:tcPr>
            <w:tcW w:w="1701" w:type="dxa"/>
            <w:noWrap/>
          </w:tcPr>
          <w:p w:rsidR="00994117" w:rsidRDefault="00396A03" w:rsidP="00ED421F">
            <w:pPr>
              <w:pStyle w:val="a7"/>
              <w:rPr>
                <w:sz w:val="24"/>
                <w:szCs w:val="24"/>
              </w:rPr>
            </w:pPr>
            <w:r>
              <w:rPr>
                <w:sz w:val="24"/>
                <w:szCs w:val="24"/>
              </w:rPr>
              <w:t>Администрация, ,педагоги</w:t>
            </w:r>
          </w:p>
        </w:tc>
        <w:tc>
          <w:tcPr>
            <w:tcW w:w="2552" w:type="dxa"/>
            <w:noWrap/>
          </w:tcPr>
          <w:p w:rsidR="00ED421F" w:rsidRDefault="00396A03" w:rsidP="00ED421F">
            <w:pPr>
              <w:pStyle w:val="a7"/>
              <w:rPr>
                <w:sz w:val="24"/>
                <w:szCs w:val="24"/>
              </w:rPr>
            </w:pPr>
            <w:r>
              <w:rPr>
                <w:sz w:val="24"/>
                <w:szCs w:val="24"/>
              </w:rPr>
              <w:t xml:space="preserve">План МР, протоколы </w:t>
            </w:r>
          </w:p>
          <w:p w:rsidR="00994117" w:rsidRDefault="00994117">
            <w:pPr>
              <w:pStyle w:val="a7"/>
              <w:rPr>
                <w:sz w:val="24"/>
                <w:szCs w:val="24"/>
              </w:rPr>
            </w:pPr>
          </w:p>
        </w:tc>
      </w:tr>
      <w:tr w:rsidR="00994117">
        <w:tc>
          <w:tcPr>
            <w:tcW w:w="541" w:type="dxa"/>
            <w:noWrap/>
          </w:tcPr>
          <w:p w:rsidR="00994117" w:rsidRDefault="00994117">
            <w:pPr>
              <w:pStyle w:val="a7"/>
              <w:rPr>
                <w:sz w:val="24"/>
                <w:szCs w:val="24"/>
              </w:rPr>
            </w:pPr>
          </w:p>
        </w:tc>
        <w:tc>
          <w:tcPr>
            <w:tcW w:w="3827" w:type="dxa"/>
            <w:noWrap/>
          </w:tcPr>
          <w:p w:rsidR="00994117" w:rsidRDefault="00396A03">
            <w:pPr>
              <w:pStyle w:val="a7"/>
              <w:rPr>
                <w:sz w:val="24"/>
                <w:szCs w:val="24"/>
              </w:rPr>
            </w:pPr>
            <w:r>
              <w:rPr>
                <w:sz w:val="24"/>
                <w:szCs w:val="24"/>
              </w:rPr>
              <w:t>Организация помощи творческим группам учителей, по работе в различных образовательных проектах</w:t>
            </w:r>
          </w:p>
        </w:tc>
        <w:tc>
          <w:tcPr>
            <w:tcW w:w="1276" w:type="dxa"/>
            <w:noWrap/>
          </w:tcPr>
          <w:p w:rsidR="00994117" w:rsidRDefault="00396A03">
            <w:pPr>
              <w:pStyle w:val="a7"/>
              <w:rPr>
                <w:sz w:val="24"/>
                <w:szCs w:val="24"/>
              </w:rPr>
            </w:pPr>
            <w:r>
              <w:rPr>
                <w:sz w:val="24"/>
                <w:szCs w:val="24"/>
              </w:rPr>
              <w:t>В течение года</w:t>
            </w:r>
          </w:p>
        </w:tc>
        <w:tc>
          <w:tcPr>
            <w:tcW w:w="1701" w:type="dxa"/>
            <w:noWrap/>
          </w:tcPr>
          <w:p w:rsidR="00994117" w:rsidRDefault="00396A03" w:rsidP="00ED421F">
            <w:pPr>
              <w:pStyle w:val="a7"/>
              <w:rPr>
                <w:sz w:val="24"/>
                <w:szCs w:val="24"/>
              </w:rPr>
            </w:pPr>
            <w:r>
              <w:rPr>
                <w:sz w:val="24"/>
                <w:szCs w:val="24"/>
              </w:rPr>
              <w:t>Руководитель ПС, руководители МО</w:t>
            </w:r>
          </w:p>
        </w:tc>
        <w:tc>
          <w:tcPr>
            <w:tcW w:w="2552" w:type="dxa"/>
            <w:noWrap/>
          </w:tcPr>
          <w:p w:rsidR="00994117" w:rsidRDefault="00396A03">
            <w:pPr>
              <w:pStyle w:val="a7"/>
              <w:rPr>
                <w:sz w:val="24"/>
                <w:szCs w:val="24"/>
              </w:rPr>
            </w:pPr>
            <w:r>
              <w:rPr>
                <w:sz w:val="24"/>
                <w:szCs w:val="24"/>
              </w:rPr>
              <w:t>Преодоление затруднений в работе над проектом</w:t>
            </w:r>
          </w:p>
        </w:tc>
      </w:tr>
      <w:tr w:rsidR="00994117">
        <w:tc>
          <w:tcPr>
            <w:tcW w:w="541" w:type="dxa"/>
            <w:noWrap/>
          </w:tcPr>
          <w:p w:rsidR="00994117" w:rsidRDefault="00994117">
            <w:pPr>
              <w:pStyle w:val="a7"/>
              <w:rPr>
                <w:sz w:val="24"/>
                <w:szCs w:val="24"/>
              </w:rPr>
            </w:pPr>
          </w:p>
        </w:tc>
        <w:tc>
          <w:tcPr>
            <w:tcW w:w="3827" w:type="dxa"/>
            <w:noWrap/>
          </w:tcPr>
          <w:p w:rsidR="00994117" w:rsidRDefault="00396A03">
            <w:pPr>
              <w:pStyle w:val="a7"/>
              <w:rPr>
                <w:sz w:val="24"/>
                <w:szCs w:val="24"/>
              </w:rPr>
            </w:pPr>
            <w:r>
              <w:rPr>
                <w:sz w:val="24"/>
                <w:szCs w:val="24"/>
              </w:rPr>
              <w:t xml:space="preserve"> Участие педагогов в проведении мастер-классов, круглых столов, стажёрских площадок, «открытых» уроков, внеурочных занятий и мероприятий по отдельным направлениям введения и реализации ФГОС.</w:t>
            </w:r>
          </w:p>
        </w:tc>
        <w:tc>
          <w:tcPr>
            <w:tcW w:w="1276" w:type="dxa"/>
            <w:noWrap/>
          </w:tcPr>
          <w:p w:rsidR="00994117" w:rsidRDefault="00396A03">
            <w:pPr>
              <w:pStyle w:val="a7"/>
              <w:rPr>
                <w:sz w:val="24"/>
                <w:szCs w:val="24"/>
              </w:rPr>
            </w:pPr>
            <w:r>
              <w:rPr>
                <w:sz w:val="24"/>
                <w:szCs w:val="24"/>
              </w:rPr>
              <w:t>В течение года</w:t>
            </w:r>
          </w:p>
        </w:tc>
        <w:tc>
          <w:tcPr>
            <w:tcW w:w="1701" w:type="dxa"/>
            <w:noWrap/>
          </w:tcPr>
          <w:p w:rsidR="00994117" w:rsidRDefault="00396A03" w:rsidP="00ED421F">
            <w:pPr>
              <w:pStyle w:val="a7"/>
              <w:rPr>
                <w:sz w:val="24"/>
                <w:szCs w:val="24"/>
              </w:rPr>
            </w:pPr>
            <w:r>
              <w:rPr>
                <w:sz w:val="24"/>
                <w:szCs w:val="24"/>
              </w:rPr>
              <w:t>Администрация, руководитель ПС, руководители МО</w:t>
            </w:r>
          </w:p>
        </w:tc>
        <w:tc>
          <w:tcPr>
            <w:tcW w:w="2552" w:type="dxa"/>
            <w:noWrap/>
          </w:tcPr>
          <w:p w:rsidR="00994117" w:rsidRDefault="00396A03">
            <w:pPr>
              <w:pStyle w:val="a7"/>
              <w:rPr>
                <w:sz w:val="24"/>
                <w:szCs w:val="24"/>
              </w:rPr>
            </w:pPr>
            <w:r>
              <w:rPr>
                <w:sz w:val="24"/>
                <w:szCs w:val="24"/>
              </w:rPr>
              <w:t>Анализ уроков, мастер-классов</w:t>
            </w:r>
          </w:p>
        </w:tc>
      </w:tr>
      <w:tr w:rsidR="00994117">
        <w:tc>
          <w:tcPr>
            <w:tcW w:w="541" w:type="dxa"/>
            <w:noWrap/>
          </w:tcPr>
          <w:p w:rsidR="00994117" w:rsidRDefault="00994117">
            <w:pPr>
              <w:pStyle w:val="a7"/>
              <w:rPr>
                <w:sz w:val="24"/>
                <w:szCs w:val="24"/>
              </w:rPr>
            </w:pPr>
          </w:p>
        </w:tc>
        <w:tc>
          <w:tcPr>
            <w:tcW w:w="3827" w:type="dxa"/>
            <w:noWrap/>
          </w:tcPr>
          <w:p w:rsidR="00994117" w:rsidRDefault="00396A03">
            <w:pPr>
              <w:pStyle w:val="a7"/>
              <w:rPr>
                <w:sz w:val="24"/>
                <w:szCs w:val="24"/>
              </w:rPr>
            </w:pPr>
            <w:r>
              <w:rPr>
                <w:sz w:val="24"/>
                <w:szCs w:val="24"/>
              </w:rPr>
              <w:t>Участие педагогов в разработке разделов и компонентов основной образовательной программы образовательного учреждения.</w:t>
            </w:r>
          </w:p>
        </w:tc>
        <w:tc>
          <w:tcPr>
            <w:tcW w:w="1276" w:type="dxa"/>
            <w:noWrap/>
          </w:tcPr>
          <w:p w:rsidR="00994117" w:rsidRDefault="00396A03">
            <w:pPr>
              <w:pStyle w:val="a7"/>
              <w:rPr>
                <w:sz w:val="24"/>
                <w:szCs w:val="24"/>
              </w:rPr>
            </w:pPr>
            <w:r>
              <w:rPr>
                <w:sz w:val="24"/>
                <w:szCs w:val="24"/>
              </w:rPr>
              <w:t>Апрель-май</w:t>
            </w:r>
          </w:p>
        </w:tc>
        <w:tc>
          <w:tcPr>
            <w:tcW w:w="1701" w:type="dxa"/>
            <w:noWrap/>
          </w:tcPr>
          <w:p w:rsidR="00994117" w:rsidRDefault="00396A03">
            <w:pPr>
              <w:pStyle w:val="a7"/>
              <w:rPr>
                <w:sz w:val="24"/>
                <w:szCs w:val="24"/>
              </w:rPr>
            </w:pPr>
            <w:r>
              <w:rPr>
                <w:sz w:val="24"/>
                <w:szCs w:val="24"/>
              </w:rPr>
              <w:t>Учителя-предметники</w:t>
            </w:r>
          </w:p>
        </w:tc>
        <w:tc>
          <w:tcPr>
            <w:tcW w:w="2552" w:type="dxa"/>
            <w:noWrap/>
          </w:tcPr>
          <w:p w:rsidR="00994117" w:rsidRDefault="00396A03">
            <w:pPr>
              <w:pStyle w:val="a7"/>
              <w:rPr>
                <w:sz w:val="24"/>
                <w:szCs w:val="24"/>
              </w:rPr>
            </w:pPr>
            <w:r>
              <w:rPr>
                <w:sz w:val="24"/>
                <w:szCs w:val="24"/>
              </w:rPr>
              <w:t xml:space="preserve">Основные образовательные программы </w:t>
            </w:r>
          </w:p>
        </w:tc>
      </w:tr>
      <w:tr w:rsidR="00994117">
        <w:trPr>
          <w:trHeight w:val="360"/>
        </w:trPr>
        <w:tc>
          <w:tcPr>
            <w:tcW w:w="541" w:type="dxa"/>
            <w:noWrap/>
          </w:tcPr>
          <w:p w:rsidR="00994117" w:rsidRDefault="00994117">
            <w:pPr>
              <w:pStyle w:val="a7"/>
              <w:rPr>
                <w:sz w:val="24"/>
                <w:szCs w:val="24"/>
              </w:rPr>
            </w:pPr>
          </w:p>
        </w:tc>
        <w:tc>
          <w:tcPr>
            <w:tcW w:w="3827" w:type="dxa"/>
            <w:noWrap/>
          </w:tcPr>
          <w:p w:rsidR="00994117" w:rsidRDefault="00396A03">
            <w:pPr>
              <w:pStyle w:val="a7"/>
              <w:rPr>
                <w:sz w:val="24"/>
                <w:szCs w:val="24"/>
              </w:rPr>
            </w:pPr>
            <w:r>
              <w:rPr>
                <w:sz w:val="24"/>
                <w:szCs w:val="24"/>
              </w:rPr>
              <w:t>Заседания мо, посвящённые содержанию и ключевым особенностям ФГОС.</w:t>
            </w:r>
          </w:p>
        </w:tc>
        <w:tc>
          <w:tcPr>
            <w:tcW w:w="1276" w:type="dxa"/>
            <w:noWrap/>
          </w:tcPr>
          <w:p w:rsidR="00994117" w:rsidRDefault="00396A03">
            <w:pPr>
              <w:pStyle w:val="a7"/>
              <w:rPr>
                <w:sz w:val="24"/>
                <w:szCs w:val="24"/>
              </w:rPr>
            </w:pPr>
            <w:r>
              <w:rPr>
                <w:sz w:val="24"/>
                <w:szCs w:val="24"/>
              </w:rPr>
              <w:t>октябрь</w:t>
            </w:r>
          </w:p>
        </w:tc>
        <w:tc>
          <w:tcPr>
            <w:tcW w:w="1701" w:type="dxa"/>
            <w:noWrap/>
          </w:tcPr>
          <w:p w:rsidR="00994117" w:rsidRDefault="00396A03">
            <w:pPr>
              <w:pStyle w:val="a7"/>
              <w:rPr>
                <w:sz w:val="24"/>
                <w:szCs w:val="24"/>
              </w:rPr>
            </w:pPr>
            <w:r>
              <w:rPr>
                <w:sz w:val="24"/>
                <w:szCs w:val="24"/>
              </w:rPr>
              <w:t xml:space="preserve">Руководитель ПС, </w:t>
            </w:r>
          </w:p>
          <w:p w:rsidR="00994117" w:rsidRDefault="00396A03">
            <w:pPr>
              <w:pStyle w:val="a7"/>
              <w:rPr>
                <w:sz w:val="24"/>
                <w:szCs w:val="24"/>
              </w:rPr>
            </w:pPr>
            <w:r>
              <w:rPr>
                <w:sz w:val="24"/>
                <w:szCs w:val="24"/>
              </w:rPr>
              <w:t>Руководителимо, учителя-предметники</w:t>
            </w:r>
          </w:p>
          <w:p w:rsidR="00994117" w:rsidRDefault="00994117">
            <w:pPr>
              <w:pStyle w:val="a7"/>
              <w:rPr>
                <w:sz w:val="24"/>
                <w:szCs w:val="24"/>
              </w:rPr>
            </w:pPr>
          </w:p>
        </w:tc>
        <w:tc>
          <w:tcPr>
            <w:tcW w:w="2552" w:type="dxa"/>
            <w:noWrap/>
          </w:tcPr>
          <w:p w:rsidR="00994117" w:rsidRDefault="00396A03">
            <w:pPr>
              <w:pStyle w:val="a7"/>
              <w:rPr>
                <w:sz w:val="24"/>
                <w:szCs w:val="24"/>
              </w:rPr>
            </w:pPr>
            <w:r>
              <w:rPr>
                <w:sz w:val="24"/>
                <w:szCs w:val="24"/>
              </w:rPr>
              <w:t xml:space="preserve">Умение проектировать урок в соответствии с требованиями ФГОС Методы формирования УУД у учащихся на разных </w:t>
            </w:r>
            <w:r>
              <w:rPr>
                <w:sz w:val="24"/>
                <w:szCs w:val="24"/>
              </w:rPr>
              <w:lastRenderedPageBreak/>
              <w:t>этапах урока</w:t>
            </w:r>
          </w:p>
        </w:tc>
      </w:tr>
    </w:tbl>
    <w:p w:rsidR="00994117" w:rsidRDefault="00396A03">
      <w:pPr>
        <w:pStyle w:val="a7"/>
        <w:ind w:firstLine="708"/>
        <w:jc w:val="both"/>
      </w:pPr>
      <w:r>
        <w:lastRenderedPageBreak/>
        <w:t>Ежегодно составляется анализ методической работы, который представляется на заседании педагогического совета в августе.</w:t>
      </w:r>
    </w:p>
    <w:p w:rsidR="00CA3EFF" w:rsidRDefault="00DF12F7">
      <w:pPr>
        <w:pStyle w:val="a7"/>
        <w:ind w:firstLine="708"/>
        <w:jc w:val="both"/>
        <w:rPr>
          <w:b/>
        </w:rPr>
      </w:pPr>
      <w:r>
        <w:rPr>
          <w:b/>
        </w:rPr>
        <w:t xml:space="preserve">Приложение 4 - </w:t>
      </w:r>
      <w:r w:rsidR="00C62A9A" w:rsidRPr="00C62A9A">
        <w:rPr>
          <w:b/>
        </w:rPr>
        <w:t xml:space="preserve">Кадровое обеспечение </w:t>
      </w:r>
      <w:r w:rsidR="00C62A9A">
        <w:rPr>
          <w:b/>
        </w:rPr>
        <w:t xml:space="preserve"> реа</w:t>
      </w:r>
      <w:r>
        <w:rPr>
          <w:b/>
        </w:rPr>
        <w:t xml:space="preserve">лизации ООП НОО </w:t>
      </w:r>
    </w:p>
    <w:p w:rsidR="00C62A9A" w:rsidRDefault="00DF12F7">
      <w:pPr>
        <w:pStyle w:val="a7"/>
        <w:ind w:firstLine="708"/>
        <w:jc w:val="both"/>
        <w:rPr>
          <w:b/>
        </w:rPr>
      </w:pPr>
      <w:r>
        <w:rPr>
          <w:b/>
        </w:rPr>
        <w:t>Приложение 5 - Перспективный план</w:t>
      </w:r>
      <w:r w:rsidR="00C62A9A">
        <w:rPr>
          <w:b/>
        </w:rPr>
        <w:t xml:space="preserve"> повыш</w:t>
      </w:r>
      <w:r>
        <w:rPr>
          <w:b/>
        </w:rPr>
        <w:t>ения квалификации и аттестации педагогических работников</w:t>
      </w:r>
    </w:p>
    <w:p w:rsidR="00C62A9A" w:rsidRDefault="00DF12F7">
      <w:pPr>
        <w:pStyle w:val="a7"/>
        <w:ind w:firstLine="708"/>
        <w:jc w:val="both"/>
        <w:rPr>
          <w:b/>
        </w:rPr>
      </w:pPr>
      <w:r>
        <w:rPr>
          <w:b/>
        </w:rPr>
        <w:t xml:space="preserve">Приложение 6- </w:t>
      </w:r>
      <w:r w:rsidR="00C62A9A">
        <w:rPr>
          <w:b/>
        </w:rPr>
        <w:t>Сводная ведомость укомпл</w:t>
      </w:r>
      <w:r>
        <w:rPr>
          <w:b/>
        </w:rPr>
        <w:t xml:space="preserve">ектования кадрами </w:t>
      </w:r>
    </w:p>
    <w:p w:rsidR="00ED421F" w:rsidRPr="00C62A9A" w:rsidRDefault="00DF12F7">
      <w:pPr>
        <w:pStyle w:val="a7"/>
        <w:ind w:firstLine="708"/>
        <w:jc w:val="both"/>
        <w:rPr>
          <w:b/>
        </w:rPr>
      </w:pPr>
      <w:r>
        <w:rPr>
          <w:b/>
        </w:rPr>
        <w:t xml:space="preserve">Приложение 7 - </w:t>
      </w:r>
      <w:r w:rsidR="00ED421F" w:rsidRPr="00C62A9A">
        <w:rPr>
          <w:b/>
        </w:rPr>
        <w:t>План м</w:t>
      </w:r>
      <w:r w:rsidR="00C62A9A" w:rsidRPr="00C62A9A">
        <w:rPr>
          <w:b/>
        </w:rPr>
        <w:t>етодической работы</w:t>
      </w:r>
      <w:r>
        <w:rPr>
          <w:b/>
        </w:rPr>
        <w:t xml:space="preserve">  </w:t>
      </w:r>
    </w:p>
    <w:p w:rsidR="00CA3EFF" w:rsidRDefault="00CA3EFF">
      <w:pPr>
        <w:pStyle w:val="a7"/>
        <w:ind w:firstLine="708"/>
        <w:jc w:val="both"/>
      </w:pPr>
    </w:p>
    <w:p w:rsidR="00994117" w:rsidRDefault="00396A03">
      <w:pPr>
        <w:pStyle w:val="a7"/>
        <w:ind w:left="1440"/>
        <w:rPr>
          <w:b/>
        </w:rPr>
      </w:pPr>
      <w:r>
        <w:rPr>
          <w:b/>
        </w:rPr>
        <w:t>Психолого – педагогические условия реализации основной образовательной программы.</w:t>
      </w:r>
    </w:p>
    <w:p w:rsidR="00994117" w:rsidRDefault="00396A03">
      <w:pPr>
        <w:pStyle w:val="a7"/>
        <w:ind w:firstLine="142"/>
        <w:jc w:val="both"/>
      </w:pPr>
      <w:r>
        <w:t>В</w:t>
      </w:r>
      <w:r w:rsidR="00CA3EFF">
        <w:t xml:space="preserve"> МБОУ «Шипуновская СОШ №2»</w:t>
      </w:r>
      <w:r>
        <w:t xml:space="preserve">    создаются   психолого-педагогические  условия для реализации основной образовательной программы начального  общего образования. Образовательный процесс  осуществляется с соблюдением  комфортного психоэмоционального режима. </w:t>
      </w:r>
    </w:p>
    <w:p w:rsidR="00994117" w:rsidRDefault="00396A03">
      <w:pPr>
        <w:pStyle w:val="a7"/>
        <w:ind w:firstLine="142"/>
        <w:jc w:val="both"/>
      </w:pPr>
      <w:r>
        <w:t xml:space="preserve">Активное использование современных педагогических технологий, в том числе информационно – коммуникационных, а также профилактика физических, умственных и психологических перегрузок обучающихся, соблюдение санитарно-гигиенических правил и норм, позволяют педагогам школы  осуществлять  образовательную деятельность  на оптимальном уровне. </w:t>
      </w:r>
    </w:p>
    <w:p w:rsidR="00994117" w:rsidRDefault="00396A03">
      <w:pPr>
        <w:pStyle w:val="a7"/>
        <w:ind w:firstLine="142"/>
        <w:jc w:val="both"/>
      </w:pPr>
      <w:r>
        <w:t xml:space="preserve">Работа по психолого-педагогическому  сопровождению  участников образовательного процесса осуществляется  педагогом - психологом и учителями школы. Ежегодно </w:t>
      </w:r>
      <w:r w:rsidR="004C4D71">
        <w:t xml:space="preserve">классным руководителем  совместно с педагогом- психологом </w:t>
      </w:r>
      <w:r>
        <w:t xml:space="preserve">разрабатывается план работы психологической службы, включающий мероприятия по психолого-педагогическому сопровождению. </w:t>
      </w:r>
    </w:p>
    <w:p w:rsidR="00994117" w:rsidRDefault="00396A03">
      <w:pPr>
        <w:pStyle w:val="a7"/>
        <w:ind w:firstLine="142"/>
        <w:jc w:val="both"/>
      </w:pPr>
      <w:r w:rsidRPr="005847CE">
        <w:rPr>
          <w:b/>
        </w:rPr>
        <w:t>Целью  д</w:t>
      </w:r>
      <w:r w:rsidR="00117EB0">
        <w:t>еятельности психолого педагогического сопровождения ФГОС НОО</w:t>
      </w:r>
      <w:r>
        <w:t xml:space="preserve"> является создание эффективной системы психологического сопровождения  всех участников образовательного процесса (обучающихся, их родителей и педагогов)  на ступени начального  общего образования для реализации основной образовательной программы.  </w:t>
      </w:r>
    </w:p>
    <w:p w:rsidR="00994117" w:rsidRDefault="00396A03">
      <w:pPr>
        <w:pStyle w:val="a7"/>
        <w:ind w:firstLine="708"/>
        <w:jc w:val="both"/>
      </w:pPr>
      <w:r>
        <w:t xml:space="preserve">Задачи: </w:t>
      </w:r>
    </w:p>
    <w:p w:rsidR="00994117" w:rsidRDefault="00396A03" w:rsidP="00B83EAB">
      <w:pPr>
        <w:pStyle w:val="a7"/>
        <w:numPr>
          <w:ilvl w:val="0"/>
          <w:numId w:val="137"/>
        </w:numPr>
        <w:jc w:val="both"/>
      </w:pPr>
      <w:r>
        <w:t xml:space="preserve">Обеспечение преемственности содержания и форм организации образовательного процесса по отношению к основной ступени общего образования с учётом специфики возрастного психофизического развития обучающихся, в том числе особенностей перехода из младшего школьного возраста в подростковый; </w:t>
      </w:r>
    </w:p>
    <w:p w:rsidR="00994117" w:rsidRDefault="00396A03" w:rsidP="00B83EAB">
      <w:pPr>
        <w:pStyle w:val="a7"/>
        <w:numPr>
          <w:ilvl w:val="0"/>
          <w:numId w:val="137"/>
        </w:numPr>
        <w:jc w:val="both"/>
      </w:pPr>
      <w:r>
        <w:t xml:space="preserve">Формирование и развитие психолого-педагогической компетентности обучающихся, педагогов и родительской общественности; </w:t>
      </w:r>
    </w:p>
    <w:p w:rsidR="00994117" w:rsidRDefault="00396A03" w:rsidP="00B83EAB">
      <w:pPr>
        <w:pStyle w:val="a7"/>
        <w:numPr>
          <w:ilvl w:val="0"/>
          <w:numId w:val="137"/>
        </w:numPr>
        <w:jc w:val="both"/>
      </w:pPr>
      <w:r>
        <w:t xml:space="preserve">Обеспечение вариативности направлений и форм психолого-педагогического сопровождения участников образовательного процесса, а также диверсификации уровней  сопровождения. </w:t>
      </w:r>
    </w:p>
    <w:p w:rsidR="00994117" w:rsidRDefault="00396A03">
      <w:pPr>
        <w:pStyle w:val="a7"/>
        <w:jc w:val="both"/>
      </w:pPr>
      <w:r>
        <w:t xml:space="preserve">Основные направления психолого-педагогического сопровождения: </w:t>
      </w:r>
    </w:p>
    <w:p w:rsidR="00994117" w:rsidRDefault="00396A03" w:rsidP="00B83EAB">
      <w:pPr>
        <w:pStyle w:val="a7"/>
        <w:numPr>
          <w:ilvl w:val="0"/>
          <w:numId w:val="138"/>
        </w:numPr>
        <w:jc w:val="both"/>
      </w:pPr>
      <w:r>
        <w:t xml:space="preserve">сохранение и укрепление психологического здоровья обучающихся;  </w:t>
      </w:r>
    </w:p>
    <w:p w:rsidR="00994117" w:rsidRDefault="00396A03" w:rsidP="00B83EAB">
      <w:pPr>
        <w:pStyle w:val="a7"/>
        <w:numPr>
          <w:ilvl w:val="0"/>
          <w:numId w:val="138"/>
        </w:numPr>
        <w:jc w:val="both"/>
      </w:pPr>
      <w:r>
        <w:t xml:space="preserve">формирование ценности здоровья и безопасного образа жизни;  </w:t>
      </w:r>
    </w:p>
    <w:p w:rsidR="00994117" w:rsidRDefault="00396A03" w:rsidP="00B83EAB">
      <w:pPr>
        <w:pStyle w:val="a7"/>
        <w:numPr>
          <w:ilvl w:val="0"/>
          <w:numId w:val="138"/>
        </w:numPr>
        <w:jc w:val="both"/>
      </w:pPr>
      <w:r>
        <w:t xml:space="preserve">мониторинг возможностей и способностей обучающихся, выявление и поддержка одаренных детей, детей с ограниченными возможностями здоровья;  </w:t>
      </w:r>
    </w:p>
    <w:p w:rsidR="00994117" w:rsidRDefault="00396A03" w:rsidP="00B83EAB">
      <w:pPr>
        <w:pStyle w:val="a7"/>
        <w:numPr>
          <w:ilvl w:val="0"/>
          <w:numId w:val="138"/>
        </w:numPr>
        <w:jc w:val="both"/>
      </w:pPr>
      <w:r>
        <w:lastRenderedPageBreak/>
        <w:t>развитие экологической культуры;</w:t>
      </w:r>
    </w:p>
    <w:p w:rsidR="00994117" w:rsidRDefault="00396A03" w:rsidP="00B83EAB">
      <w:pPr>
        <w:pStyle w:val="a7"/>
        <w:numPr>
          <w:ilvl w:val="0"/>
          <w:numId w:val="138"/>
        </w:numPr>
        <w:jc w:val="both"/>
      </w:pPr>
      <w:r>
        <w:t xml:space="preserve">формирование коммуникативных навыков в разновозрастной среде и среде сверстников;  </w:t>
      </w:r>
    </w:p>
    <w:p w:rsidR="00994117" w:rsidRDefault="00396A03" w:rsidP="00B83EAB">
      <w:pPr>
        <w:pStyle w:val="a7"/>
        <w:numPr>
          <w:ilvl w:val="0"/>
          <w:numId w:val="138"/>
        </w:numPr>
        <w:jc w:val="both"/>
      </w:pPr>
      <w:r>
        <w:t xml:space="preserve">поддержка детских объединений, ученического самоуправления. </w:t>
      </w:r>
    </w:p>
    <w:p w:rsidR="00994117" w:rsidRDefault="00396A03">
      <w:pPr>
        <w:pStyle w:val="a7"/>
        <w:ind w:firstLine="360"/>
        <w:jc w:val="both"/>
      </w:pPr>
      <w:r>
        <w:t xml:space="preserve">Психолого-педагогическое сопровождение осуществляется на индивидуальном, групповом уровнях, уровне класса, уровне  школы в следующих формах:  </w:t>
      </w:r>
    </w:p>
    <w:p w:rsidR="00994117" w:rsidRDefault="00396A03" w:rsidP="00B83EAB">
      <w:pPr>
        <w:pStyle w:val="a7"/>
        <w:numPr>
          <w:ilvl w:val="0"/>
          <w:numId w:val="139"/>
        </w:numPr>
        <w:jc w:val="both"/>
      </w:pPr>
      <w:r>
        <w:t>диагностика, направленная на определение особенностей статуса обучающегося, 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w:t>
      </w:r>
    </w:p>
    <w:p w:rsidR="00994117" w:rsidRDefault="00396A03" w:rsidP="00B83EAB">
      <w:pPr>
        <w:pStyle w:val="a7"/>
        <w:numPr>
          <w:ilvl w:val="0"/>
          <w:numId w:val="139"/>
        </w:numPr>
        <w:jc w:val="both"/>
      </w:pPr>
      <w:r>
        <w:t>профилактика, экспертиза, развивающая работа, просвещение, коррекционная работа, осуществляемая в течение всего учебного времени.</w:t>
      </w:r>
    </w:p>
    <w:p w:rsidR="00994117" w:rsidRDefault="00396A03">
      <w:pPr>
        <w:pStyle w:val="a7"/>
        <w:jc w:val="center"/>
        <w:rPr>
          <w:b/>
        </w:rPr>
      </w:pPr>
      <w:r>
        <w:rPr>
          <w:b/>
        </w:rPr>
        <w:t>Реализация основных направлений психолого-педагогического сопровождения в условиях введения ФГОС НОО</w:t>
      </w:r>
    </w:p>
    <w:tbl>
      <w:tblPr>
        <w:tblW w:w="9714" w:type="dxa"/>
        <w:tblInd w:w="-108" w:type="dxa"/>
        <w:tblLayout w:type="fixed"/>
        <w:tblCellMar>
          <w:left w:w="10" w:type="dxa"/>
          <w:right w:w="10" w:type="dxa"/>
        </w:tblCellMar>
        <w:tblLook w:val="0000" w:firstRow="0" w:lastRow="0" w:firstColumn="0" w:lastColumn="0" w:noHBand="0" w:noVBand="0"/>
      </w:tblPr>
      <w:tblGrid>
        <w:gridCol w:w="2954"/>
        <w:gridCol w:w="2224"/>
        <w:gridCol w:w="2409"/>
        <w:gridCol w:w="2127"/>
      </w:tblGrid>
      <w:tr w:rsidR="00994117">
        <w:tc>
          <w:tcPr>
            <w:tcW w:w="7587" w:type="dxa"/>
            <w:gridSpan w:val="3"/>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994117" w:rsidRDefault="00396A03">
            <w:pPr>
              <w:pStyle w:val="a7"/>
              <w:rPr>
                <w:sz w:val="24"/>
                <w:szCs w:val="24"/>
              </w:rPr>
            </w:pPr>
            <w:r>
              <w:rPr>
                <w:sz w:val="24"/>
                <w:szCs w:val="24"/>
              </w:rPr>
              <w:t>1. Сохранение и укрепление психологического здоровья</w:t>
            </w:r>
          </w:p>
        </w:tc>
        <w:tc>
          <w:tcPr>
            <w:tcW w:w="2127"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994117" w:rsidRDefault="00994117">
            <w:pPr>
              <w:pStyle w:val="a7"/>
              <w:rPr>
                <w:sz w:val="24"/>
                <w:szCs w:val="24"/>
              </w:rPr>
            </w:pPr>
          </w:p>
        </w:tc>
      </w:tr>
      <w:tr w:rsidR="00994117">
        <w:tc>
          <w:tcPr>
            <w:tcW w:w="2954"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994117" w:rsidRDefault="00396A03">
            <w:pPr>
              <w:pStyle w:val="a7"/>
              <w:rPr>
                <w:sz w:val="24"/>
                <w:szCs w:val="24"/>
              </w:rPr>
            </w:pPr>
            <w:r>
              <w:rPr>
                <w:sz w:val="24"/>
                <w:szCs w:val="24"/>
              </w:rPr>
              <w:t>Индивидуальный уровень</w:t>
            </w:r>
          </w:p>
        </w:tc>
        <w:tc>
          <w:tcPr>
            <w:tcW w:w="2224"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994117" w:rsidRDefault="00396A03">
            <w:pPr>
              <w:pStyle w:val="a7"/>
              <w:rPr>
                <w:sz w:val="24"/>
                <w:szCs w:val="24"/>
              </w:rPr>
            </w:pPr>
            <w:r>
              <w:rPr>
                <w:sz w:val="24"/>
                <w:szCs w:val="24"/>
              </w:rPr>
              <w:t>Групповой уровень</w:t>
            </w:r>
          </w:p>
        </w:tc>
        <w:tc>
          <w:tcPr>
            <w:tcW w:w="2409"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994117" w:rsidRDefault="00396A03">
            <w:pPr>
              <w:pStyle w:val="a7"/>
              <w:rPr>
                <w:sz w:val="24"/>
                <w:szCs w:val="24"/>
              </w:rPr>
            </w:pPr>
            <w:r>
              <w:rPr>
                <w:sz w:val="24"/>
                <w:szCs w:val="24"/>
              </w:rPr>
              <w:t>На уровне класса</w:t>
            </w:r>
          </w:p>
        </w:tc>
        <w:tc>
          <w:tcPr>
            <w:tcW w:w="2127"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994117" w:rsidRDefault="00396A03">
            <w:pPr>
              <w:pStyle w:val="a7"/>
              <w:rPr>
                <w:sz w:val="24"/>
                <w:szCs w:val="24"/>
              </w:rPr>
            </w:pPr>
            <w:r>
              <w:rPr>
                <w:sz w:val="24"/>
                <w:szCs w:val="24"/>
              </w:rPr>
              <w:t>На уровне школы</w:t>
            </w:r>
          </w:p>
        </w:tc>
      </w:tr>
      <w:tr w:rsidR="00994117">
        <w:tc>
          <w:tcPr>
            <w:tcW w:w="2954"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994117" w:rsidRDefault="00396A03">
            <w:pPr>
              <w:pStyle w:val="a7"/>
              <w:rPr>
                <w:sz w:val="24"/>
                <w:szCs w:val="24"/>
              </w:rPr>
            </w:pPr>
            <w:r>
              <w:rPr>
                <w:sz w:val="24"/>
                <w:szCs w:val="24"/>
              </w:rPr>
              <w:t>- проведение индивидуальных консультаций с учащимися, педагогами и родителями</w:t>
            </w:r>
          </w:p>
          <w:p w:rsidR="00994117" w:rsidRDefault="00396A03">
            <w:pPr>
              <w:pStyle w:val="a7"/>
              <w:rPr>
                <w:sz w:val="24"/>
                <w:szCs w:val="24"/>
              </w:rPr>
            </w:pPr>
            <w:r>
              <w:rPr>
                <w:sz w:val="24"/>
                <w:szCs w:val="24"/>
              </w:rPr>
              <w:t>- индивидуальная коррекционная работа с учащимися специалистов психолого-педагогической службы</w:t>
            </w:r>
          </w:p>
          <w:p w:rsidR="00994117" w:rsidRDefault="00396A03">
            <w:pPr>
              <w:pStyle w:val="a7"/>
              <w:rPr>
                <w:sz w:val="24"/>
                <w:szCs w:val="24"/>
              </w:rPr>
            </w:pPr>
            <w:r>
              <w:rPr>
                <w:sz w:val="24"/>
                <w:szCs w:val="24"/>
              </w:rPr>
              <w:t>- проведение диагностических мероприятий</w:t>
            </w:r>
          </w:p>
          <w:p w:rsidR="00994117" w:rsidRDefault="00396A03">
            <w:pPr>
              <w:pStyle w:val="a7"/>
              <w:rPr>
                <w:sz w:val="24"/>
                <w:szCs w:val="24"/>
              </w:rPr>
            </w:pPr>
            <w:r>
              <w:rPr>
                <w:sz w:val="24"/>
                <w:szCs w:val="24"/>
              </w:rPr>
              <w:t>- профилактика школьной дезадаптации (на этапе перехода в основную школу)</w:t>
            </w:r>
          </w:p>
        </w:tc>
        <w:tc>
          <w:tcPr>
            <w:tcW w:w="2224"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994117" w:rsidRDefault="00396A03">
            <w:pPr>
              <w:pStyle w:val="a7"/>
              <w:rPr>
                <w:sz w:val="24"/>
                <w:szCs w:val="24"/>
              </w:rPr>
            </w:pPr>
            <w:r>
              <w:rPr>
                <w:sz w:val="24"/>
                <w:szCs w:val="24"/>
              </w:rPr>
              <w:t>- проведение тренингов, организация тематических и профилактических занятий,</w:t>
            </w:r>
          </w:p>
          <w:p w:rsidR="00994117" w:rsidRDefault="00396A03">
            <w:pPr>
              <w:pStyle w:val="a7"/>
              <w:rPr>
                <w:sz w:val="24"/>
                <w:szCs w:val="24"/>
              </w:rPr>
            </w:pPr>
            <w:r>
              <w:rPr>
                <w:sz w:val="24"/>
                <w:szCs w:val="24"/>
              </w:rPr>
              <w:t>- проведение тренингов с педагогами по профилактике эмоционального выгорания, проблеме профессиональной деформации</w:t>
            </w:r>
          </w:p>
          <w:p w:rsidR="00994117" w:rsidRDefault="00994117">
            <w:pPr>
              <w:pStyle w:val="a7"/>
              <w:rPr>
                <w:sz w:val="24"/>
                <w:szCs w:val="24"/>
              </w:rPr>
            </w:pPr>
          </w:p>
        </w:tc>
        <w:tc>
          <w:tcPr>
            <w:tcW w:w="2409"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994117" w:rsidRDefault="00396A03">
            <w:pPr>
              <w:pStyle w:val="a7"/>
              <w:rPr>
                <w:sz w:val="24"/>
                <w:szCs w:val="24"/>
              </w:rPr>
            </w:pPr>
            <w:r>
              <w:rPr>
                <w:sz w:val="24"/>
                <w:szCs w:val="24"/>
              </w:rPr>
              <w:t>- проведение тренинговых занятий, организация тематических классных часов;</w:t>
            </w:r>
          </w:p>
          <w:p w:rsidR="00994117" w:rsidRDefault="00396A03">
            <w:pPr>
              <w:pStyle w:val="a7"/>
              <w:rPr>
                <w:sz w:val="24"/>
                <w:szCs w:val="24"/>
              </w:rPr>
            </w:pPr>
            <w:r>
              <w:rPr>
                <w:sz w:val="24"/>
                <w:szCs w:val="24"/>
              </w:rPr>
              <w:t>- проведение диагностических мероприятий с учащимися;</w:t>
            </w:r>
          </w:p>
          <w:p w:rsidR="00994117" w:rsidRDefault="00396A03">
            <w:pPr>
              <w:pStyle w:val="a7"/>
              <w:rPr>
                <w:sz w:val="24"/>
                <w:szCs w:val="24"/>
              </w:rPr>
            </w:pPr>
            <w:r>
              <w:rPr>
                <w:sz w:val="24"/>
                <w:szCs w:val="24"/>
              </w:rPr>
              <w:t>- проведение релаксационных и динамических пауз в учебное время.</w:t>
            </w:r>
          </w:p>
          <w:p w:rsidR="00994117" w:rsidRDefault="00994117">
            <w:pPr>
              <w:pStyle w:val="a7"/>
              <w:rPr>
                <w:sz w:val="24"/>
                <w:szCs w:val="24"/>
              </w:rPr>
            </w:pPr>
          </w:p>
        </w:tc>
        <w:tc>
          <w:tcPr>
            <w:tcW w:w="2127"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994117" w:rsidRDefault="00396A03">
            <w:pPr>
              <w:pStyle w:val="a7"/>
              <w:rPr>
                <w:sz w:val="24"/>
                <w:szCs w:val="24"/>
              </w:rPr>
            </w:pPr>
            <w:r>
              <w:rPr>
                <w:sz w:val="24"/>
                <w:szCs w:val="24"/>
              </w:rPr>
              <w:t>- проведение общешкольных лекториев для родителей обучающихся</w:t>
            </w:r>
          </w:p>
          <w:p w:rsidR="00994117" w:rsidRDefault="00396A03">
            <w:pPr>
              <w:pStyle w:val="a7"/>
              <w:rPr>
                <w:sz w:val="24"/>
                <w:szCs w:val="24"/>
              </w:rPr>
            </w:pPr>
            <w:r>
              <w:rPr>
                <w:sz w:val="24"/>
                <w:szCs w:val="24"/>
              </w:rPr>
              <w:t>- проведение мероприятий, направленных на профилактику жестокого и противоправного обращения с детьми</w:t>
            </w:r>
          </w:p>
          <w:p w:rsidR="00994117" w:rsidRDefault="00994117">
            <w:pPr>
              <w:pStyle w:val="a7"/>
              <w:rPr>
                <w:sz w:val="24"/>
                <w:szCs w:val="24"/>
              </w:rPr>
            </w:pPr>
          </w:p>
        </w:tc>
      </w:tr>
      <w:tr w:rsidR="00994117">
        <w:tc>
          <w:tcPr>
            <w:tcW w:w="7587" w:type="dxa"/>
            <w:gridSpan w:val="3"/>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994117" w:rsidRDefault="00396A03">
            <w:pPr>
              <w:pStyle w:val="a7"/>
              <w:rPr>
                <w:sz w:val="24"/>
                <w:szCs w:val="24"/>
              </w:rPr>
            </w:pPr>
            <w:r>
              <w:rPr>
                <w:sz w:val="24"/>
                <w:szCs w:val="24"/>
              </w:rPr>
              <w:t>2. Формирование ценности здоровья и безопасности образа жизни</w:t>
            </w:r>
          </w:p>
        </w:tc>
        <w:tc>
          <w:tcPr>
            <w:tcW w:w="2127"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994117" w:rsidRDefault="00994117">
            <w:pPr>
              <w:pStyle w:val="a7"/>
              <w:rPr>
                <w:sz w:val="24"/>
                <w:szCs w:val="24"/>
              </w:rPr>
            </w:pPr>
          </w:p>
        </w:tc>
      </w:tr>
      <w:tr w:rsidR="00994117">
        <w:tc>
          <w:tcPr>
            <w:tcW w:w="2954"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994117" w:rsidRDefault="00396A03">
            <w:pPr>
              <w:pStyle w:val="a7"/>
              <w:rPr>
                <w:sz w:val="24"/>
                <w:szCs w:val="24"/>
              </w:rPr>
            </w:pPr>
            <w:r>
              <w:rPr>
                <w:sz w:val="24"/>
                <w:szCs w:val="24"/>
              </w:rPr>
              <w:t>- индивидуальная профилактическая работа специалистов психолого-педагогической службы с учащимися;</w:t>
            </w:r>
          </w:p>
          <w:p w:rsidR="00994117" w:rsidRDefault="00396A03">
            <w:pPr>
              <w:pStyle w:val="a7"/>
              <w:rPr>
                <w:sz w:val="24"/>
                <w:szCs w:val="24"/>
              </w:rPr>
            </w:pPr>
            <w:r>
              <w:rPr>
                <w:sz w:val="24"/>
                <w:szCs w:val="24"/>
              </w:rPr>
              <w:t>- консультативная деятельность психолого-педагогической службы.</w:t>
            </w:r>
          </w:p>
          <w:p w:rsidR="00994117" w:rsidRDefault="00994117">
            <w:pPr>
              <w:pStyle w:val="a7"/>
              <w:rPr>
                <w:sz w:val="24"/>
                <w:szCs w:val="24"/>
              </w:rPr>
            </w:pPr>
          </w:p>
        </w:tc>
        <w:tc>
          <w:tcPr>
            <w:tcW w:w="2224"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994117" w:rsidRDefault="00396A03">
            <w:pPr>
              <w:pStyle w:val="a7"/>
              <w:rPr>
                <w:sz w:val="24"/>
                <w:szCs w:val="24"/>
              </w:rPr>
            </w:pPr>
            <w:r>
              <w:rPr>
                <w:sz w:val="24"/>
                <w:szCs w:val="24"/>
              </w:rPr>
              <w:t>- проведение групповой профилактической работы, направленной на формирование ценностного отношения обучающихся к своему здоровью</w:t>
            </w:r>
          </w:p>
        </w:tc>
        <w:tc>
          <w:tcPr>
            <w:tcW w:w="2409"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994117" w:rsidRDefault="00396A03">
            <w:pPr>
              <w:pStyle w:val="a7"/>
              <w:rPr>
                <w:sz w:val="24"/>
                <w:szCs w:val="24"/>
              </w:rPr>
            </w:pPr>
            <w:r>
              <w:rPr>
                <w:sz w:val="24"/>
                <w:szCs w:val="24"/>
              </w:rPr>
              <w:t>- организация тематических занятий, диспутов по проблеме здоровья и безопасности образа жизни</w:t>
            </w:r>
          </w:p>
          <w:p w:rsidR="00994117" w:rsidRDefault="00396A03">
            <w:pPr>
              <w:pStyle w:val="a7"/>
              <w:rPr>
                <w:sz w:val="24"/>
                <w:szCs w:val="24"/>
              </w:rPr>
            </w:pPr>
            <w:r>
              <w:rPr>
                <w:sz w:val="24"/>
                <w:szCs w:val="24"/>
              </w:rPr>
              <w:t>- диагностика ценностных ориентаций обучающихся</w:t>
            </w:r>
          </w:p>
        </w:tc>
        <w:tc>
          <w:tcPr>
            <w:tcW w:w="2127"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994117" w:rsidRDefault="00396A03">
            <w:pPr>
              <w:pStyle w:val="a7"/>
              <w:rPr>
                <w:sz w:val="24"/>
                <w:szCs w:val="24"/>
              </w:rPr>
            </w:pPr>
            <w:r>
              <w:rPr>
                <w:sz w:val="24"/>
                <w:szCs w:val="24"/>
              </w:rPr>
              <w:t>- проведение лекториев для родителей и педагогов</w:t>
            </w:r>
          </w:p>
          <w:p w:rsidR="00994117" w:rsidRDefault="00396A03">
            <w:pPr>
              <w:pStyle w:val="a7"/>
              <w:rPr>
                <w:sz w:val="24"/>
                <w:szCs w:val="24"/>
              </w:rPr>
            </w:pPr>
            <w:r>
              <w:rPr>
                <w:sz w:val="24"/>
                <w:szCs w:val="24"/>
              </w:rPr>
              <w:t>- сопровождение общешкольных тематических занятий</w:t>
            </w:r>
          </w:p>
          <w:p w:rsidR="00994117" w:rsidRDefault="00994117">
            <w:pPr>
              <w:pStyle w:val="a7"/>
              <w:rPr>
                <w:sz w:val="24"/>
                <w:szCs w:val="24"/>
              </w:rPr>
            </w:pPr>
          </w:p>
        </w:tc>
      </w:tr>
      <w:tr w:rsidR="00994117">
        <w:tc>
          <w:tcPr>
            <w:tcW w:w="7587" w:type="dxa"/>
            <w:gridSpan w:val="3"/>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994117" w:rsidRDefault="00396A03">
            <w:pPr>
              <w:pStyle w:val="a7"/>
              <w:rPr>
                <w:sz w:val="24"/>
                <w:szCs w:val="24"/>
              </w:rPr>
            </w:pPr>
            <w:r>
              <w:rPr>
                <w:sz w:val="24"/>
                <w:szCs w:val="24"/>
              </w:rPr>
              <w:t>3. Развитие экологической культуры</w:t>
            </w:r>
          </w:p>
        </w:tc>
        <w:tc>
          <w:tcPr>
            <w:tcW w:w="2127"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994117" w:rsidRDefault="00994117">
            <w:pPr>
              <w:pStyle w:val="a7"/>
              <w:rPr>
                <w:sz w:val="24"/>
                <w:szCs w:val="24"/>
              </w:rPr>
            </w:pPr>
          </w:p>
        </w:tc>
      </w:tr>
      <w:tr w:rsidR="00994117">
        <w:tc>
          <w:tcPr>
            <w:tcW w:w="2954"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994117" w:rsidRDefault="00396A03">
            <w:pPr>
              <w:pStyle w:val="a7"/>
              <w:rPr>
                <w:sz w:val="24"/>
                <w:szCs w:val="24"/>
              </w:rPr>
            </w:pPr>
            <w:r>
              <w:rPr>
                <w:sz w:val="24"/>
                <w:szCs w:val="24"/>
              </w:rPr>
              <w:t>- оказание консультативной помощи педагогам по вопросам организации тематических мероприятий</w:t>
            </w:r>
          </w:p>
          <w:p w:rsidR="00994117" w:rsidRDefault="00994117">
            <w:pPr>
              <w:pStyle w:val="a7"/>
              <w:rPr>
                <w:sz w:val="24"/>
                <w:szCs w:val="24"/>
              </w:rPr>
            </w:pPr>
          </w:p>
        </w:tc>
        <w:tc>
          <w:tcPr>
            <w:tcW w:w="2224"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994117" w:rsidRDefault="00396A03">
            <w:pPr>
              <w:pStyle w:val="a7"/>
              <w:rPr>
                <w:sz w:val="24"/>
                <w:szCs w:val="24"/>
              </w:rPr>
            </w:pPr>
            <w:r>
              <w:rPr>
                <w:sz w:val="24"/>
                <w:szCs w:val="24"/>
              </w:rPr>
              <w:lastRenderedPageBreak/>
              <w:t>- организация профилактической деятельности с учащимися</w:t>
            </w:r>
          </w:p>
          <w:p w:rsidR="00994117" w:rsidRDefault="00994117">
            <w:pPr>
              <w:pStyle w:val="a7"/>
              <w:rPr>
                <w:sz w:val="24"/>
                <w:szCs w:val="24"/>
              </w:rPr>
            </w:pPr>
          </w:p>
        </w:tc>
        <w:tc>
          <w:tcPr>
            <w:tcW w:w="2409"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994117" w:rsidRDefault="00396A03">
            <w:pPr>
              <w:pStyle w:val="a7"/>
              <w:rPr>
                <w:sz w:val="24"/>
                <w:szCs w:val="24"/>
              </w:rPr>
            </w:pPr>
            <w:r>
              <w:rPr>
                <w:sz w:val="24"/>
                <w:szCs w:val="24"/>
              </w:rPr>
              <w:t>- мониторинг сформированности экологической культуры обучающихся</w:t>
            </w:r>
          </w:p>
          <w:p w:rsidR="00994117" w:rsidRDefault="00994117">
            <w:pPr>
              <w:pStyle w:val="a7"/>
              <w:rPr>
                <w:sz w:val="24"/>
                <w:szCs w:val="24"/>
              </w:rPr>
            </w:pPr>
          </w:p>
        </w:tc>
        <w:tc>
          <w:tcPr>
            <w:tcW w:w="2127"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994117" w:rsidRDefault="00396A03">
            <w:pPr>
              <w:pStyle w:val="a7"/>
              <w:rPr>
                <w:sz w:val="24"/>
                <w:szCs w:val="24"/>
              </w:rPr>
            </w:pPr>
            <w:r>
              <w:rPr>
                <w:sz w:val="24"/>
                <w:szCs w:val="24"/>
              </w:rPr>
              <w:t xml:space="preserve">-организация и сопровождение тематических мероприятий, направленных на формирование </w:t>
            </w:r>
            <w:r>
              <w:rPr>
                <w:sz w:val="24"/>
                <w:szCs w:val="24"/>
              </w:rPr>
              <w:lastRenderedPageBreak/>
              <w:t>экологического самосознания обучающихся (в различных формах, таких как социальные проекты, акции и т.д.)</w:t>
            </w:r>
          </w:p>
        </w:tc>
      </w:tr>
      <w:tr w:rsidR="00994117">
        <w:tc>
          <w:tcPr>
            <w:tcW w:w="7587" w:type="dxa"/>
            <w:gridSpan w:val="3"/>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994117" w:rsidRDefault="00396A03">
            <w:pPr>
              <w:pStyle w:val="a7"/>
              <w:rPr>
                <w:sz w:val="24"/>
                <w:szCs w:val="24"/>
              </w:rPr>
            </w:pPr>
            <w:r>
              <w:rPr>
                <w:sz w:val="24"/>
                <w:szCs w:val="24"/>
              </w:rPr>
              <w:lastRenderedPageBreak/>
              <w:t>4. Выявление и поддержка одаренных детей</w:t>
            </w:r>
          </w:p>
        </w:tc>
        <w:tc>
          <w:tcPr>
            <w:tcW w:w="2127"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994117" w:rsidRDefault="00994117">
            <w:pPr>
              <w:pStyle w:val="a7"/>
              <w:rPr>
                <w:sz w:val="24"/>
                <w:szCs w:val="24"/>
              </w:rPr>
            </w:pPr>
          </w:p>
        </w:tc>
      </w:tr>
      <w:tr w:rsidR="00994117">
        <w:tc>
          <w:tcPr>
            <w:tcW w:w="2954"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994117" w:rsidRDefault="00396A03">
            <w:pPr>
              <w:pStyle w:val="a7"/>
              <w:rPr>
                <w:sz w:val="24"/>
                <w:szCs w:val="24"/>
              </w:rPr>
            </w:pPr>
            <w:r>
              <w:rPr>
                <w:sz w:val="24"/>
                <w:szCs w:val="24"/>
              </w:rPr>
              <w:t>- выявление детей с признаками одаренности</w:t>
            </w:r>
          </w:p>
          <w:p w:rsidR="00994117" w:rsidRDefault="00396A03">
            <w:pPr>
              <w:pStyle w:val="a7"/>
              <w:rPr>
                <w:sz w:val="24"/>
                <w:szCs w:val="24"/>
              </w:rPr>
            </w:pPr>
            <w:r>
              <w:rPr>
                <w:sz w:val="24"/>
                <w:szCs w:val="24"/>
              </w:rPr>
              <w:t>- создание условий для раскрытия потенциала одаренного обучающегося</w:t>
            </w:r>
          </w:p>
          <w:p w:rsidR="00994117" w:rsidRDefault="00396A03">
            <w:pPr>
              <w:pStyle w:val="a7"/>
              <w:rPr>
                <w:sz w:val="24"/>
                <w:szCs w:val="24"/>
              </w:rPr>
            </w:pPr>
            <w:r>
              <w:rPr>
                <w:sz w:val="24"/>
                <w:szCs w:val="24"/>
              </w:rPr>
              <w:t>- психологическая поддержка участников олимпиад</w:t>
            </w:r>
          </w:p>
          <w:p w:rsidR="00994117" w:rsidRDefault="00396A03">
            <w:pPr>
              <w:pStyle w:val="a7"/>
              <w:rPr>
                <w:sz w:val="24"/>
                <w:szCs w:val="24"/>
              </w:rPr>
            </w:pPr>
            <w:r>
              <w:rPr>
                <w:sz w:val="24"/>
                <w:szCs w:val="24"/>
              </w:rPr>
              <w:t>- индивидуализация и дифференциация обучения</w:t>
            </w:r>
          </w:p>
          <w:p w:rsidR="00994117" w:rsidRDefault="00396A03">
            <w:pPr>
              <w:pStyle w:val="a7"/>
              <w:rPr>
                <w:sz w:val="24"/>
                <w:szCs w:val="24"/>
              </w:rPr>
            </w:pPr>
            <w:r>
              <w:rPr>
                <w:sz w:val="24"/>
                <w:szCs w:val="24"/>
              </w:rPr>
              <w:t>- индивидуальная работа с родителями (по мере необходимости)</w:t>
            </w:r>
          </w:p>
          <w:p w:rsidR="00994117" w:rsidRDefault="00396A03">
            <w:pPr>
              <w:pStyle w:val="a7"/>
              <w:rPr>
                <w:sz w:val="24"/>
                <w:szCs w:val="24"/>
              </w:rPr>
            </w:pPr>
            <w:r>
              <w:rPr>
                <w:sz w:val="24"/>
                <w:szCs w:val="24"/>
              </w:rPr>
              <w:t>- разработка ИОМ обучающихся</w:t>
            </w:r>
          </w:p>
        </w:tc>
        <w:tc>
          <w:tcPr>
            <w:tcW w:w="2224"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994117" w:rsidRDefault="00396A03">
            <w:pPr>
              <w:pStyle w:val="a7"/>
              <w:rPr>
                <w:sz w:val="24"/>
                <w:szCs w:val="24"/>
              </w:rPr>
            </w:pPr>
            <w:r>
              <w:rPr>
                <w:sz w:val="24"/>
                <w:szCs w:val="24"/>
              </w:rPr>
              <w:t>- проведение тренинговой работы с одаренными детьми</w:t>
            </w:r>
          </w:p>
          <w:p w:rsidR="00994117" w:rsidRDefault="00994117">
            <w:pPr>
              <w:pStyle w:val="a7"/>
              <w:rPr>
                <w:sz w:val="24"/>
                <w:szCs w:val="24"/>
              </w:rPr>
            </w:pPr>
          </w:p>
        </w:tc>
        <w:tc>
          <w:tcPr>
            <w:tcW w:w="2409"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994117" w:rsidRDefault="00396A03">
            <w:pPr>
              <w:pStyle w:val="a7"/>
              <w:rPr>
                <w:sz w:val="24"/>
                <w:szCs w:val="24"/>
              </w:rPr>
            </w:pPr>
            <w:r>
              <w:rPr>
                <w:sz w:val="24"/>
                <w:szCs w:val="24"/>
              </w:rPr>
              <w:t>- проведение диагностических мероприятий с обучающимися класса</w:t>
            </w:r>
          </w:p>
          <w:p w:rsidR="00994117" w:rsidRDefault="00994117">
            <w:pPr>
              <w:pStyle w:val="a7"/>
              <w:rPr>
                <w:sz w:val="24"/>
                <w:szCs w:val="24"/>
              </w:rPr>
            </w:pPr>
          </w:p>
        </w:tc>
        <w:tc>
          <w:tcPr>
            <w:tcW w:w="2127"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994117" w:rsidRDefault="00396A03">
            <w:pPr>
              <w:pStyle w:val="a7"/>
              <w:rPr>
                <w:sz w:val="24"/>
                <w:szCs w:val="24"/>
              </w:rPr>
            </w:pPr>
            <w:r>
              <w:rPr>
                <w:sz w:val="24"/>
                <w:szCs w:val="24"/>
              </w:rPr>
              <w:t>- консультативной помощи педагогам</w:t>
            </w:r>
          </w:p>
          <w:p w:rsidR="00994117" w:rsidRDefault="00396A03">
            <w:pPr>
              <w:pStyle w:val="a7"/>
              <w:rPr>
                <w:sz w:val="24"/>
                <w:szCs w:val="24"/>
              </w:rPr>
            </w:pPr>
            <w:r>
              <w:rPr>
                <w:sz w:val="24"/>
                <w:szCs w:val="24"/>
              </w:rPr>
              <w:t>- содействие в построении педагогами ИОМ одаренного обучающегося</w:t>
            </w:r>
          </w:p>
          <w:p w:rsidR="00994117" w:rsidRDefault="00396A03">
            <w:pPr>
              <w:pStyle w:val="a7"/>
              <w:rPr>
                <w:sz w:val="24"/>
                <w:szCs w:val="24"/>
              </w:rPr>
            </w:pPr>
            <w:r>
              <w:rPr>
                <w:sz w:val="24"/>
                <w:szCs w:val="24"/>
              </w:rPr>
              <w:t>- проведение тематических лекториев для родителей и педагогов</w:t>
            </w:r>
          </w:p>
          <w:p w:rsidR="00994117" w:rsidRDefault="00994117">
            <w:pPr>
              <w:pStyle w:val="a7"/>
              <w:rPr>
                <w:sz w:val="24"/>
                <w:szCs w:val="24"/>
              </w:rPr>
            </w:pPr>
          </w:p>
        </w:tc>
      </w:tr>
      <w:tr w:rsidR="00994117">
        <w:tc>
          <w:tcPr>
            <w:tcW w:w="9714" w:type="dxa"/>
            <w:gridSpan w:val="4"/>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994117" w:rsidRDefault="00396A03">
            <w:pPr>
              <w:pStyle w:val="a7"/>
              <w:rPr>
                <w:sz w:val="24"/>
                <w:szCs w:val="24"/>
              </w:rPr>
            </w:pPr>
            <w:r>
              <w:rPr>
                <w:sz w:val="24"/>
                <w:szCs w:val="24"/>
              </w:rPr>
              <w:t>5. Формирование коммуникативных навыков в разновозрастной среде и среде сверстников</w:t>
            </w:r>
          </w:p>
        </w:tc>
      </w:tr>
      <w:tr w:rsidR="00994117">
        <w:tc>
          <w:tcPr>
            <w:tcW w:w="2954"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994117" w:rsidRDefault="00396A03">
            <w:pPr>
              <w:pStyle w:val="a7"/>
              <w:rPr>
                <w:sz w:val="24"/>
                <w:szCs w:val="24"/>
              </w:rPr>
            </w:pPr>
            <w:r>
              <w:rPr>
                <w:sz w:val="24"/>
                <w:szCs w:val="24"/>
              </w:rPr>
              <w:t>- диагностика сферы межличностных отношений и общения;</w:t>
            </w:r>
          </w:p>
          <w:p w:rsidR="00994117" w:rsidRDefault="00396A03">
            <w:pPr>
              <w:pStyle w:val="a7"/>
              <w:rPr>
                <w:sz w:val="24"/>
                <w:szCs w:val="24"/>
              </w:rPr>
            </w:pPr>
            <w:r>
              <w:rPr>
                <w:sz w:val="24"/>
                <w:szCs w:val="24"/>
              </w:rPr>
              <w:t>- консультативная помощь детям, испытывающим проблемы в общении со сверстниками, с родителями.</w:t>
            </w:r>
          </w:p>
        </w:tc>
        <w:tc>
          <w:tcPr>
            <w:tcW w:w="2224"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994117" w:rsidRDefault="00396A03">
            <w:pPr>
              <w:pStyle w:val="a7"/>
              <w:rPr>
                <w:sz w:val="24"/>
                <w:szCs w:val="24"/>
              </w:rPr>
            </w:pPr>
            <w:r>
              <w:rPr>
                <w:sz w:val="24"/>
                <w:szCs w:val="24"/>
              </w:rPr>
              <w:t>- проведение групповых тренингов, направленных на установление контакта (тренинг развития мотивов межличностных отношений)</w:t>
            </w:r>
          </w:p>
          <w:p w:rsidR="00994117" w:rsidRDefault="00396A03">
            <w:pPr>
              <w:pStyle w:val="a7"/>
              <w:rPr>
                <w:sz w:val="24"/>
                <w:szCs w:val="24"/>
              </w:rPr>
            </w:pPr>
            <w:r>
              <w:rPr>
                <w:sz w:val="24"/>
                <w:szCs w:val="24"/>
              </w:rPr>
              <w:t>- организация тематических и профилактических занятий;</w:t>
            </w:r>
          </w:p>
        </w:tc>
        <w:tc>
          <w:tcPr>
            <w:tcW w:w="2409"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994117" w:rsidRDefault="00396A03">
            <w:pPr>
              <w:pStyle w:val="a7"/>
              <w:rPr>
                <w:sz w:val="24"/>
                <w:szCs w:val="24"/>
              </w:rPr>
            </w:pPr>
            <w:r>
              <w:rPr>
                <w:sz w:val="24"/>
                <w:szCs w:val="24"/>
              </w:rPr>
              <w:t>- проведение тренинговых занятий, организация тематических классных часов;</w:t>
            </w:r>
          </w:p>
          <w:p w:rsidR="00994117" w:rsidRDefault="00396A03">
            <w:pPr>
              <w:pStyle w:val="a7"/>
              <w:rPr>
                <w:sz w:val="24"/>
                <w:szCs w:val="24"/>
              </w:rPr>
            </w:pPr>
            <w:r>
              <w:rPr>
                <w:sz w:val="24"/>
                <w:szCs w:val="24"/>
              </w:rPr>
              <w:t xml:space="preserve"> - проведение диагностических мероприятий с обучающимися класса</w:t>
            </w:r>
          </w:p>
          <w:p w:rsidR="00994117" w:rsidRDefault="00994117">
            <w:pPr>
              <w:pStyle w:val="a7"/>
              <w:rPr>
                <w:sz w:val="24"/>
                <w:szCs w:val="24"/>
              </w:rPr>
            </w:pPr>
          </w:p>
          <w:p w:rsidR="00994117" w:rsidRDefault="00994117">
            <w:pPr>
              <w:pStyle w:val="a7"/>
              <w:rPr>
                <w:sz w:val="24"/>
                <w:szCs w:val="24"/>
              </w:rPr>
            </w:pPr>
          </w:p>
        </w:tc>
        <w:tc>
          <w:tcPr>
            <w:tcW w:w="2127"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994117" w:rsidRDefault="00396A03">
            <w:pPr>
              <w:pStyle w:val="a7"/>
              <w:rPr>
                <w:sz w:val="24"/>
                <w:szCs w:val="24"/>
              </w:rPr>
            </w:pPr>
            <w:r>
              <w:rPr>
                <w:sz w:val="24"/>
                <w:szCs w:val="24"/>
              </w:rPr>
              <w:t>- организация консультативной помощи педагогам;</w:t>
            </w:r>
          </w:p>
          <w:p w:rsidR="00994117" w:rsidRDefault="00396A03">
            <w:pPr>
              <w:pStyle w:val="a7"/>
              <w:rPr>
                <w:sz w:val="24"/>
                <w:szCs w:val="24"/>
              </w:rPr>
            </w:pPr>
            <w:r>
              <w:rPr>
                <w:sz w:val="24"/>
                <w:szCs w:val="24"/>
              </w:rPr>
              <w:t xml:space="preserve"> - проведение тематических лекториев для родителей и педагогов</w:t>
            </w:r>
          </w:p>
          <w:p w:rsidR="00994117" w:rsidRDefault="00994117">
            <w:pPr>
              <w:pStyle w:val="a7"/>
              <w:rPr>
                <w:sz w:val="24"/>
                <w:szCs w:val="24"/>
              </w:rPr>
            </w:pPr>
          </w:p>
          <w:p w:rsidR="00994117" w:rsidRDefault="00994117">
            <w:pPr>
              <w:pStyle w:val="a7"/>
              <w:rPr>
                <w:sz w:val="24"/>
                <w:szCs w:val="24"/>
              </w:rPr>
            </w:pPr>
          </w:p>
        </w:tc>
      </w:tr>
      <w:tr w:rsidR="00994117">
        <w:tc>
          <w:tcPr>
            <w:tcW w:w="7587" w:type="dxa"/>
            <w:gridSpan w:val="3"/>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994117" w:rsidRDefault="00396A03">
            <w:pPr>
              <w:pStyle w:val="a7"/>
              <w:rPr>
                <w:sz w:val="24"/>
                <w:szCs w:val="24"/>
              </w:rPr>
            </w:pPr>
            <w:r>
              <w:rPr>
                <w:sz w:val="24"/>
                <w:szCs w:val="24"/>
              </w:rPr>
              <w:t>6. Мониторинг возможностей и способностей обучающихся</w:t>
            </w:r>
          </w:p>
        </w:tc>
        <w:tc>
          <w:tcPr>
            <w:tcW w:w="2127"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994117" w:rsidRDefault="00994117">
            <w:pPr>
              <w:pStyle w:val="a7"/>
              <w:rPr>
                <w:sz w:val="24"/>
                <w:szCs w:val="24"/>
              </w:rPr>
            </w:pPr>
          </w:p>
        </w:tc>
      </w:tr>
      <w:tr w:rsidR="00994117">
        <w:tc>
          <w:tcPr>
            <w:tcW w:w="2954"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994117" w:rsidRDefault="00396A03">
            <w:pPr>
              <w:pStyle w:val="a7"/>
              <w:rPr>
                <w:sz w:val="24"/>
                <w:szCs w:val="24"/>
              </w:rPr>
            </w:pPr>
            <w:r>
              <w:rPr>
                <w:sz w:val="24"/>
                <w:szCs w:val="24"/>
              </w:rPr>
              <w:t>- диагностика психического развития (познавательной сферы  обучаемости школьников, диагностика индивидуально-типологических особенностей, диагностика эмоционально-личностной сферы школьников и т.д.)</w:t>
            </w:r>
          </w:p>
        </w:tc>
        <w:tc>
          <w:tcPr>
            <w:tcW w:w="2224"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994117" w:rsidRDefault="00396A03">
            <w:pPr>
              <w:pStyle w:val="a7"/>
              <w:rPr>
                <w:sz w:val="24"/>
                <w:szCs w:val="24"/>
              </w:rPr>
            </w:pPr>
            <w:r>
              <w:rPr>
                <w:sz w:val="24"/>
                <w:szCs w:val="24"/>
              </w:rPr>
              <w:t>-  групповая диагностика психического развития (познавательной сферы  школьников, диагностика индивидуально-типологических особенностей, диагностика эмоционально-личностной сферы школьников и т.д.)</w:t>
            </w:r>
          </w:p>
        </w:tc>
        <w:tc>
          <w:tcPr>
            <w:tcW w:w="2409"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994117" w:rsidRDefault="00396A03">
            <w:pPr>
              <w:pStyle w:val="a7"/>
              <w:rPr>
                <w:sz w:val="24"/>
                <w:szCs w:val="24"/>
              </w:rPr>
            </w:pPr>
            <w:r>
              <w:rPr>
                <w:sz w:val="24"/>
                <w:szCs w:val="24"/>
              </w:rPr>
              <w:t>- коррекционно-развивающие занятия с обучающимися (коррекция познавательных процессов и развитие интеллектуальных способностей школьников и т.д.)</w:t>
            </w:r>
          </w:p>
        </w:tc>
        <w:tc>
          <w:tcPr>
            <w:tcW w:w="2127"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994117" w:rsidRDefault="00396A03">
            <w:pPr>
              <w:pStyle w:val="a7"/>
              <w:rPr>
                <w:sz w:val="24"/>
                <w:szCs w:val="24"/>
              </w:rPr>
            </w:pPr>
            <w:r>
              <w:rPr>
                <w:sz w:val="24"/>
                <w:szCs w:val="24"/>
              </w:rPr>
              <w:t>-коррекционно-профилактическая работа с педагогами и родителями;</w:t>
            </w:r>
          </w:p>
          <w:p w:rsidR="00994117" w:rsidRDefault="00396A03">
            <w:pPr>
              <w:pStyle w:val="a7"/>
              <w:rPr>
                <w:sz w:val="24"/>
                <w:szCs w:val="24"/>
              </w:rPr>
            </w:pPr>
            <w:r>
              <w:rPr>
                <w:sz w:val="24"/>
                <w:szCs w:val="24"/>
              </w:rPr>
              <w:t>-консультативно-просветительская работа со всеми участниками образовательного процесса.</w:t>
            </w:r>
          </w:p>
        </w:tc>
      </w:tr>
      <w:tr w:rsidR="00994117">
        <w:tc>
          <w:tcPr>
            <w:tcW w:w="7587" w:type="dxa"/>
            <w:gridSpan w:val="3"/>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994117" w:rsidRDefault="00396A03">
            <w:pPr>
              <w:pStyle w:val="a7"/>
              <w:rPr>
                <w:sz w:val="24"/>
                <w:szCs w:val="24"/>
              </w:rPr>
            </w:pPr>
            <w:r>
              <w:rPr>
                <w:sz w:val="24"/>
                <w:szCs w:val="24"/>
              </w:rPr>
              <w:lastRenderedPageBreak/>
              <w:t>7. Выявление и поддержка детей с особыми образовательными потребностями и особыми возможностями здоровья</w:t>
            </w:r>
          </w:p>
        </w:tc>
        <w:tc>
          <w:tcPr>
            <w:tcW w:w="2127"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994117" w:rsidRDefault="00994117">
            <w:pPr>
              <w:pStyle w:val="a7"/>
              <w:rPr>
                <w:sz w:val="24"/>
                <w:szCs w:val="24"/>
              </w:rPr>
            </w:pPr>
          </w:p>
        </w:tc>
      </w:tr>
      <w:tr w:rsidR="00994117">
        <w:tc>
          <w:tcPr>
            <w:tcW w:w="2954"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994117" w:rsidRDefault="00396A03">
            <w:pPr>
              <w:pStyle w:val="a7"/>
              <w:rPr>
                <w:sz w:val="24"/>
                <w:szCs w:val="24"/>
              </w:rPr>
            </w:pPr>
            <w:r>
              <w:rPr>
                <w:sz w:val="24"/>
                <w:szCs w:val="24"/>
              </w:rPr>
              <w:t>- диагностика, направленная на выявление детей с особыми образовательными потребностями ;</w:t>
            </w:r>
          </w:p>
          <w:p w:rsidR="00994117" w:rsidRDefault="00396A03">
            <w:pPr>
              <w:pStyle w:val="a7"/>
              <w:rPr>
                <w:sz w:val="24"/>
                <w:szCs w:val="24"/>
              </w:rPr>
            </w:pPr>
            <w:r>
              <w:rPr>
                <w:sz w:val="24"/>
                <w:szCs w:val="24"/>
              </w:rPr>
              <w:t>- оказание консультативной помощи педагогам по работе с детьми с особыми образовательными потребностями и особыми возможностями здоровья.</w:t>
            </w:r>
          </w:p>
        </w:tc>
        <w:tc>
          <w:tcPr>
            <w:tcW w:w="2224"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994117" w:rsidRDefault="00994117">
            <w:pPr>
              <w:pStyle w:val="a7"/>
              <w:rPr>
                <w:sz w:val="24"/>
                <w:szCs w:val="24"/>
              </w:rPr>
            </w:pPr>
          </w:p>
        </w:tc>
        <w:tc>
          <w:tcPr>
            <w:tcW w:w="2409"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994117" w:rsidRDefault="00994117">
            <w:pPr>
              <w:pStyle w:val="a7"/>
              <w:rPr>
                <w:sz w:val="24"/>
                <w:szCs w:val="24"/>
              </w:rPr>
            </w:pPr>
          </w:p>
        </w:tc>
        <w:tc>
          <w:tcPr>
            <w:tcW w:w="2127"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994117" w:rsidRDefault="00396A03">
            <w:pPr>
              <w:pStyle w:val="a7"/>
              <w:rPr>
                <w:sz w:val="24"/>
                <w:szCs w:val="24"/>
              </w:rPr>
            </w:pPr>
            <w:r>
              <w:rPr>
                <w:sz w:val="24"/>
                <w:szCs w:val="24"/>
              </w:rPr>
              <w:t>-консультативно-просветительская работа со всеми участниками образовательного процесса;</w:t>
            </w:r>
          </w:p>
          <w:p w:rsidR="00994117" w:rsidRDefault="00994117">
            <w:pPr>
              <w:pStyle w:val="a7"/>
              <w:rPr>
                <w:sz w:val="24"/>
                <w:szCs w:val="24"/>
              </w:rPr>
            </w:pPr>
          </w:p>
        </w:tc>
      </w:tr>
    </w:tbl>
    <w:p w:rsidR="00994117" w:rsidRDefault="00396A03">
      <w:pPr>
        <w:pStyle w:val="a7"/>
      </w:pPr>
      <w:r>
        <w:t xml:space="preserve"> Направления деятельности: </w:t>
      </w:r>
    </w:p>
    <w:p w:rsidR="00994117" w:rsidRDefault="00396A03">
      <w:pPr>
        <w:pStyle w:val="a7"/>
      </w:pPr>
      <w:r>
        <w:t xml:space="preserve">1. Психологическое сопровождение учащихся в адаптационные периоды. </w:t>
      </w:r>
    </w:p>
    <w:p w:rsidR="00994117" w:rsidRDefault="00396A03">
      <w:pPr>
        <w:pStyle w:val="a7"/>
      </w:pPr>
      <w:r>
        <w:t xml:space="preserve">Задачи: </w:t>
      </w:r>
    </w:p>
    <w:p w:rsidR="00994117" w:rsidRDefault="00396A03" w:rsidP="00B83EAB">
      <w:pPr>
        <w:pStyle w:val="a7"/>
        <w:numPr>
          <w:ilvl w:val="0"/>
          <w:numId w:val="140"/>
        </w:numPr>
      </w:pPr>
      <w:r>
        <w:t>выявить особенности психологической адаптации учащихся</w:t>
      </w:r>
    </w:p>
    <w:p w:rsidR="00994117" w:rsidRDefault="00396A03" w:rsidP="00B83EAB">
      <w:pPr>
        <w:pStyle w:val="a7"/>
        <w:numPr>
          <w:ilvl w:val="0"/>
          <w:numId w:val="140"/>
        </w:numPr>
      </w:pPr>
      <w:r>
        <w:t xml:space="preserve">привлечь внимание родителей к серьезности проблемы периода адаптации </w:t>
      </w:r>
    </w:p>
    <w:p w:rsidR="00994117" w:rsidRDefault="00396A03" w:rsidP="00B83EAB">
      <w:pPr>
        <w:pStyle w:val="a7"/>
        <w:numPr>
          <w:ilvl w:val="0"/>
          <w:numId w:val="140"/>
        </w:numPr>
      </w:pPr>
      <w:r>
        <w:t>осуществить  развивающей работы с детьми,  испытывающими трудности в адаптационный период (эмоционально- волевая сфера).</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0"/>
        <w:gridCol w:w="2763"/>
        <w:gridCol w:w="1439"/>
        <w:gridCol w:w="3094"/>
      </w:tblGrid>
      <w:tr w:rsidR="00994117">
        <w:tc>
          <w:tcPr>
            <w:tcW w:w="2310" w:type="dxa"/>
            <w:noWrap/>
          </w:tcPr>
          <w:p w:rsidR="00994117" w:rsidRDefault="00396A03">
            <w:pPr>
              <w:pStyle w:val="a7"/>
              <w:rPr>
                <w:sz w:val="24"/>
                <w:szCs w:val="24"/>
              </w:rPr>
            </w:pPr>
            <w:r>
              <w:rPr>
                <w:sz w:val="24"/>
                <w:szCs w:val="24"/>
              </w:rPr>
              <w:t>Участники</w:t>
            </w:r>
          </w:p>
        </w:tc>
        <w:tc>
          <w:tcPr>
            <w:tcW w:w="2763" w:type="dxa"/>
            <w:noWrap/>
          </w:tcPr>
          <w:p w:rsidR="00994117" w:rsidRDefault="00396A03">
            <w:pPr>
              <w:pStyle w:val="a7"/>
              <w:rPr>
                <w:sz w:val="24"/>
                <w:szCs w:val="24"/>
              </w:rPr>
            </w:pPr>
            <w:r>
              <w:rPr>
                <w:sz w:val="24"/>
                <w:szCs w:val="24"/>
              </w:rPr>
              <w:t>Планируемые мероприятия</w:t>
            </w:r>
          </w:p>
        </w:tc>
        <w:tc>
          <w:tcPr>
            <w:tcW w:w="1439" w:type="dxa"/>
            <w:noWrap/>
          </w:tcPr>
          <w:p w:rsidR="00994117" w:rsidRDefault="00396A03">
            <w:pPr>
              <w:pStyle w:val="a7"/>
              <w:rPr>
                <w:sz w:val="24"/>
                <w:szCs w:val="24"/>
              </w:rPr>
            </w:pPr>
            <w:r>
              <w:rPr>
                <w:sz w:val="24"/>
                <w:szCs w:val="24"/>
              </w:rPr>
              <w:t>Сроки</w:t>
            </w:r>
          </w:p>
        </w:tc>
        <w:tc>
          <w:tcPr>
            <w:tcW w:w="3094" w:type="dxa"/>
            <w:noWrap/>
          </w:tcPr>
          <w:p w:rsidR="00994117" w:rsidRDefault="00396A03">
            <w:pPr>
              <w:pStyle w:val="a7"/>
              <w:rPr>
                <w:sz w:val="24"/>
                <w:szCs w:val="24"/>
              </w:rPr>
            </w:pPr>
            <w:r>
              <w:rPr>
                <w:sz w:val="24"/>
                <w:szCs w:val="24"/>
              </w:rPr>
              <w:t xml:space="preserve">Планируемые результаты </w:t>
            </w:r>
          </w:p>
        </w:tc>
      </w:tr>
      <w:tr w:rsidR="00994117">
        <w:tc>
          <w:tcPr>
            <w:tcW w:w="2310" w:type="dxa"/>
            <w:noWrap/>
          </w:tcPr>
          <w:p w:rsidR="00994117" w:rsidRDefault="00396A03">
            <w:pPr>
              <w:pStyle w:val="a7"/>
              <w:rPr>
                <w:sz w:val="24"/>
                <w:szCs w:val="24"/>
              </w:rPr>
            </w:pPr>
            <w:r>
              <w:rPr>
                <w:sz w:val="24"/>
                <w:szCs w:val="24"/>
              </w:rPr>
              <w:t>Учащиеся 1  классов</w:t>
            </w:r>
          </w:p>
        </w:tc>
        <w:tc>
          <w:tcPr>
            <w:tcW w:w="2763" w:type="dxa"/>
            <w:noWrap/>
          </w:tcPr>
          <w:p w:rsidR="00994117" w:rsidRDefault="00396A03">
            <w:pPr>
              <w:pStyle w:val="a7"/>
              <w:rPr>
                <w:sz w:val="24"/>
                <w:szCs w:val="24"/>
              </w:rPr>
            </w:pPr>
            <w:r>
              <w:rPr>
                <w:sz w:val="24"/>
                <w:szCs w:val="24"/>
              </w:rPr>
              <w:t>Наблюдение за процессом адаптации учащихся 1 классов.</w:t>
            </w:r>
          </w:p>
        </w:tc>
        <w:tc>
          <w:tcPr>
            <w:tcW w:w="1439" w:type="dxa"/>
            <w:noWrap/>
          </w:tcPr>
          <w:p w:rsidR="00994117" w:rsidRDefault="00396A03">
            <w:pPr>
              <w:pStyle w:val="a7"/>
              <w:rPr>
                <w:sz w:val="24"/>
                <w:szCs w:val="24"/>
              </w:rPr>
            </w:pPr>
            <w:r>
              <w:rPr>
                <w:sz w:val="24"/>
                <w:szCs w:val="24"/>
              </w:rPr>
              <w:t xml:space="preserve">в течение года </w:t>
            </w:r>
          </w:p>
          <w:p w:rsidR="00994117" w:rsidRDefault="00994117">
            <w:pPr>
              <w:pStyle w:val="a7"/>
              <w:rPr>
                <w:sz w:val="24"/>
                <w:szCs w:val="24"/>
              </w:rPr>
            </w:pPr>
          </w:p>
        </w:tc>
        <w:tc>
          <w:tcPr>
            <w:tcW w:w="3094" w:type="dxa"/>
            <w:noWrap/>
          </w:tcPr>
          <w:p w:rsidR="00994117" w:rsidRDefault="00396A03">
            <w:pPr>
              <w:pStyle w:val="a7"/>
              <w:rPr>
                <w:sz w:val="24"/>
                <w:szCs w:val="24"/>
              </w:rPr>
            </w:pPr>
            <w:r>
              <w:rPr>
                <w:sz w:val="24"/>
                <w:szCs w:val="24"/>
              </w:rPr>
              <w:t>Выявление учащихся имеющих трудности адаптации</w:t>
            </w:r>
          </w:p>
        </w:tc>
      </w:tr>
      <w:tr w:rsidR="00994117">
        <w:tc>
          <w:tcPr>
            <w:tcW w:w="2310" w:type="dxa"/>
            <w:noWrap/>
          </w:tcPr>
          <w:p w:rsidR="00994117" w:rsidRDefault="00396A03">
            <w:pPr>
              <w:pStyle w:val="a7"/>
              <w:rPr>
                <w:sz w:val="24"/>
                <w:szCs w:val="24"/>
              </w:rPr>
            </w:pPr>
            <w:r>
              <w:rPr>
                <w:sz w:val="24"/>
                <w:szCs w:val="24"/>
              </w:rPr>
              <w:t xml:space="preserve">Родители учащихся 1 классов </w:t>
            </w:r>
          </w:p>
        </w:tc>
        <w:tc>
          <w:tcPr>
            <w:tcW w:w="2763" w:type="dxa"/>
            <w:noWrap/>
          </w:tcPr>
          <w:p w:rsidR="00994117" w:rsidRDefault="00396A03">
            <w:pPr>
              <w:pStyle w:val="a7"/>
              <w:rPr>
                <w:sz w:val="24"/>
                <w:szCs w:val="24"/>
              </w:rPr>
            </w:pPr>
            <w:r>
              <w:rPr>
                <w:sz w:val="24"/>
                <w:szCs w:val="24"/>
              </w:rPr>
              <w:t xml:space="preserve">Психолого-педагогический лекторий «Адаптация в начальной школе»  </w:t>
            </w:r>
          </w:p>
        </w:tc>
        <w:tc>
          <w:tcPr>
            <w:tcW w:w="1439" w:type="dxa"/>
            <w:noWrap/>
          </w:tcPr>
          <w:p w:rsidR="00994117" w:rsidRDefault="00396A03">
            <w:pPr>
              <w:pStyle w:val="a7"/>
              <w:rPr>
                <w:sz w:val="24"/>
                <w:szCs w:val="24"/>
              </w:rPr>
            </w:pPr>
            <w:r>
              <w:rPr>
                <w:sz w:val="24"/>
                <w:szCs w:val="24"/>
              </w:rPr>
              <w:t>сентябрь</w:t>
            </w:r>
          </w:p>
        </w:tc>
        <w:tc>
          <w:tcPr>
            <w:tcW w:w="3094" w:type="dxa"/>
            <w:vMerge w:val="restart"/>
            <w:noWrap/>
          </w:tcPr>
          <w:p w:rsidR="00994117" w:rsidRDefault="00396A03">
            <w:pPr>
              <w:pStyle w:val="a7"/>
              <w:rPr>
                <w:sz w:val="24"/>
                <w:szCs w:val="24"/>
              </w:rPr>
            </w:pPr>
            <w:r>
              <w:rPr>
                <w:sz w:val="24"/>
                <w:szCs w:val="24"/>
              </w:rPr>
              <w:t xml:space="preserve">Повышена психологическая компетенция в вопросах переживаемого детьми периода, представления об ответственности и совместном решении с ребенком проблемных ситуаций (дать рекомендации). </w:t>
            </w:r>
          </w:p>
        </w:tc>
      </w:tr>
      <w:tr w:rsidR="00994117">
        <w:tc>
          <w:tcPr>
            <w:tcW w:w="2310" w:type="dxa"/>
            <w:noWrap/>
          </w:tcPr>
          <w:p w:rsidR="00994117" w:rsidRDefault="00396A03">
            <w:pPr>
              <w:pStyle w:val="a7"/>
              <w:rPr>
                <w:sz w:val="24"/>
                <w:szCs w:val="24"/>
              </w:rPr>
            </w:pPr>
            <w:r>
              <w:rPr>
                <w:sz w:val="24"/>
                <w:szCs w:val="24"/>
              </w:rPr>
              <w:t xml:space="preserve">Родители и учителя </w:t>
            </w:r>
          </w:p>
          <w:p w:rsidR="00994117" w:rsidRDefault="00396A03">
            <w:pPr>
              <w:pStyle w:val="a7"/>
              <w:rPr>
                <w:sz w:val="24"/>
                <w:szCs w:val="24"/>
              </w:rPr>
            </w:pPr>
            <w:r>
              <w:rPr>
                <w:sz w:val="24"/>
                <w:szCs w:val="24"/>
              </w:rPr>
              <w:t xml:space="preserve">1 классов </w:t>
            </w:r>
          </w:p>
          <w:p w:rsidR="00994117" w:rsidRDefault="00994117">
            <w:pPr>
              <w:pStyle w:val="a7"/>
              <w:rPr>
                <w:sz w:val="24"/>
                <w:szCs w:val="24"/>
              </w:rPr>
            </w:pPr>
          </w:p>
        </w:tc>
        <w:tc>
          <w:tcPr>
            <w:tcW w:w="2763" w:type="dxa"/>
            <w:noWrap/>
          </w:tcPr>
          <w:p w:rsidR="00994117" w:rsidRDefault="00396A03">
            <w:pPr>
              <w:pStyle w:val="a7"/>
              <w:rPr>
                <w:sz w:val="24"/>
                <w:szCs w:val="24"/>
              </w:rPr>
            </w:pPr>
            <w:r>
              <w:rPr>
                <w:sz w:val="24"/>
                <w:szCs w:val="24"/>
              </w:rPr>
              <w:t>Индивидуальное консультирование</w:t>
            </w:r>
          </w:p>
        </w:tc>
        <w:tc>
          <w:tcPr>
            <w:tcW w:w="1439" w:type="dxa"/>
            <w:noWrap/>
          </w:tcPr>
          <w:p w:rsidR="00994117" w:rsidRDefault="00396A03">
            <w:pPr>
              <w:pStyle w:val="a7"/>
              <w:rPr>
                <w:sz w:val="24"/>
                <w:szCs w:val="24"/>
              </w:rPr>
            </w:pPr>
            <w:r>
              <w:rPr>
                <w:sz w:val="24"/>
                <w:szCs w:val="24"/>
              </w:rPr>
              <w:t xml:space="preserve">сентябрь-декабрь </w:t>
            </w:r>
          </w:p>
        </w:tc>
        <w:tc>
          <w:tcPr>
            <w:tcW w:w="3094" w:type="dxa"/>
            <w:vMerge/>
            <w:noWrap/>
          </w:tcPr>
          <w:p w:rsidR="00994117" w:rsidRDefault="00994117">
            <w:pPr>
              <w:pStyle w:val="a7"/>
              <w:rPr>
                <w:sz w:val="24"/>
                <w:szCs w:val="24"/>
              </w:rPr>
            </w:pPr>
          </w:p>
        </w:tc>
      </w:tr>
      <w:tr w:rsidR="00994117">
        <w:tc>
          <w:tcPr>
            <w:tcW w:w="2310" w:type="dxa"/>
            <w:noWrap/>
          </w:tcPr>
          <w:p w:rsidR="00994117" w:rsidRDefault="00396A03">
            <w:pPr>
              <w:pStyle w:val="a7"/>
              <w:rPr>
                <w:sz w:val="24"/>
                <w:szCs w:val="24"/>
              </w:rPr>
            </w:pPr>
            <w:r>
              <w:rPr>
                <w:sz w:val="24"/>
                <w:szCs w:val="24"/>
              </w:rPr>
              <w:t xml:space="preserve">Учащиеся  1 классов </w:t>
            </w:r>
          </w:p>
        </w:tc>
        <w:tc>
          <w:tcPr>
            <w:tcW w:w="2763" w:type="dxa"/>
            <w:noWrap/>
          </w:tcPr>
          <w:p w:rsidR="00994117" w:rsidRDefault="00396A03">
            <w:pPr>
              <w:pStyle w:val="a7"/>
              <w:rPr>
                <w:sz w:val="24"/>
                <w:szCs w:val="24"/>
              </w:rPr>
            </w:pPr>
            <w:r>
              <w:rPr>
                <w:sz w:val="24"/>
                <w:szCs w:val="24"/>
              </w:rPr>
              <w:t>Психолого-педагогическая диагностика  уровня тревожности и мотивации учащихся 1-х классов</w:t>
            </w:r>
          </w:p>
        </w:tc>
        <w:tc>
          <w:tcPr>
            <w:tcW w:w="1439" w:type="dxa"/>
            <w:noWrap/>
          </w:tcPr>
          <w:p w:rsidR="00994117" w:rsidRDefault="00396A03">
            <w:pPr>
              <w:pStyle w:val="a7"/>
              <w:rPr>
                <w:sz w:val="24"/>
                <w:szCs w:val="24"/>
              </w:rPr>
            </w:pPr>
            <w:r>
              <w:rPr>
                <w:sz w:val="24"/>
                <w:szCs w:val="24"/>
              </w:rPr>
              <w:t xml:space="preserve">октябрь (первичная) апрель (вторичная) </w:t>
            </w:r>
          </w:p>
        </w:tc>
        <w:tc>
          <w:tcPr>
            <w:tcW w:w="3094" w:type="dxa"/>
            <w:noWrap/>
          </w:tcPr>
          <w:p w:rsidR="00994117" w:rsidRDefault="00396A03">
            <w:pPr>
              <w:pStyle w:val="a7"/>
              <w:rPr>
                <w:sz w:val="24"/>
                <w:szCs w:val="24"/>
              </w:rPr>
            </w:pPr>
            <w:r>
              <w:rPr>
                <w:sz w:val="24"/>
                <w:szCs w:val="24"/>
              </w:rPr>
              <w:t xml:space="preserve">Выявление учащихся 1 классов с высоким уровнем тревожности и низкой мотивацией </w:t>
            </w:r>
          </w:p>
        </w:tc>
      </w:tr>
      <w:tr w:rsidR="00994117">
        <w:tc>
          <w:tcPr>
            <w:tcW w:w="2310" w:type="dxa"/>
            <w:noWrap/>
          </w:tcPr>
          <w:p w:rsidR="00994117" w:rsidRDefault="00396A03">
            <w:pPr>
              <w:pStyle w:val="a7"/>
              <w:rPr>
                <w:sz w:val="24"/>
                <w:szCs w:val="24"/>
              </w:rPr>
            </w:pPr>
            <w:r>
              <w:rPr>
                <w:sz w:val="24"/>
                <w:szCs w:val="24"/>
              </w:rPr>
              <w:t>Учителя</w:t>
            </w:r>
          </w:p>
        </w:tc>
        <w:tc>
          <w:tcPr>
            <w:tcW w:w="2763" w:type="dxa"/>
            <w:noWrap/>
          </w:tcPr>
          <w:p w:rsidR="00994117" w:rsidRDefault="00396A03">
            <w:pPr>
              <w:pStyle w:val="a7"/>
              <w:rPr>
                <w:sz w:val="24"/>
                <w:szCs w:val="24"/>
              </w:rPr>
            </w:pPr>
            <w:r>
              <w:rPr>
                <w:sz w:val="24"/>
                <w:szCs w:val="24"/>
              </w:rPr>
              <w:t xml:space="preserve">Консультации для учителей  1- х классов по итогам  адаптации учащихся 1 классов </w:t>
            </w:r>
          </w:p>
        </w:tc>
        <w:tc>
          <w:tcPr>
            <w:tcW w:w="1439" w:type="dxa"/>
            <w:noWrap/>
          </w:tcPr>
          <w:p w:rsidR="00994117" w:rsidRDefault="00396A03">
            <w:pPr>
              <w:pStyle w:val="a7"/>
              <w:rPr>
                <w:sz w:val="24"/>
                <w:szCs w:val="24"/>
              </w:rPr>
            </w:pPr>
            <w:r>
              <w:rPr>
                <w:sz w:val="24"/>
                <w:szCs w:val="24"/>
              </w:rPr>
              <w:t>октябрь</w:t>
            </w:r>
          </w:p>
        </w:tc>
        <w:tc>
          <w:tcPr>
            <w:tcW w:w="3094" w:type="dxa"/>
            <w:noWrap/>
          </w:tcPr>
          <w:p w:rsidR="00994117" w:rsidRDefault="00396A03">
            <w:pPr>
              <w:pStyle w:val="a7"/>
              <w:rPr>
                <w:sz w:val="24"/>
                <w:szCs w:val="24"/>
              </w:rPr>
            </w:pPr>
            <w:r>
              <w:rPr>
                <w:sz w:val="24"/>
                <w:szCs w:val="24"/>
              </w:rPr>
              <w:t xml:space="preserve">Мероприятия, направленные на оказание помощи учащимся, испытывающим трудности адаптации. </w:t>
            </w:r>
          </w:p>
        </w:tc>
      </w:tr>
      <w:tr w:rsidR="00994117">
        <w:tc>
          <w:tcPr>
            <w:tcW w:w="2310" w:type="dxa"/>
            <w:noWrap/>
          </w:tcPr>
          <w:p w:rsidR="00994117" w:rsidRDefault="00396A03">
            <w:pPr>
              <w:pStyle w:val="a7"/>
              <w:rPr>
                <w:sz w:val="24"/>
                <w:szCs w:val="24"/>
              </w:rPr>
            </w:pPr>
            <w:r>
              <w:rPr>
                <w:sz w:val="24"/>
                <w:szCs w:val="24"/>
              </w:rPr>
              <w:t xml:space="preserve">Учащиеся 1 класса </w:t>
            </w:r>
          </w:p>
        </w:tc>
        <w:tc>
          <w:tcPr>
            <w:tcW w:w="2763" w:type="dxa"/>
            <w:noWrap/>
          </w:tcPr>
          <w:p w:rsidR="00994117" w:rsidRDefault="00396A03">
            <w:pPr>
              <w:pStyle w:val="a7"/>
              <w:rPr>
                <w:sz w:val="24"/>
                <w:szCs w:val="24"/>
              </w:rPr>
            </w:pPr>
            <w:r>
              <w:rPr>
                <w:sz w:val="24"/>
                <w:szCs w:val="24"/>
              </w:rPr>
              <w:t xml:space="preserve">Групповые и индивидуальные занятия с учащимися 1-х классов,  показывающих высокий </w:t>
            </w:r>
            <w:r>
              <w:rPr>
                <w:sz w:val="24"/>
                <w:szCs w:val="24"/>
              </w:rPr>
              <w:lastRenderedPageBreak/>
              <w:t xml:space="preserve">уровень тревожности </w:t>
            </w:r>
          </w:p>
        </w:tc>
        <w:tc>
          <w:tcPr>
            <w:tcW w:w="1439" w:type="dxa"/>
            <w:noWrap/>
          </w:tcPr>
          <w:p w:rsidR="00994117" w:rsidRDefault="00396A03">
            <w:pPr>
              <w:pStyle w:val="a7"/>
              <w:rPr>
                <w:sz w:val="24"/>
                <w:szCs w:val="24"/>
              </w:rPr>
            </w:pPr>
            <w:r>
              <w:rPr>
                <w:sz w:val="24"/>
                <w:szCs w:val="24"/>
              </w:rPr>
              <w:lastRenderedPageBreak/>
              <w:t>ноябрь-декабрь</w:t>
            </w:r>
          </w:p>
        </w:tc>
        <w:tc>
          <w:tcPr>
            <w:tcW w:w="3094" w:type="dxa"/>
            <w:noWrap/>
          </w:tcPr>
          <w:p w:rsidR="00994117" w:rsidRDefault="00396A03">
            <w:pPr>
              <w:pStyle w:val="a7"/>
              <w:rPr>
                <w:sz w:val="24"/>
                <w:szCs w:val="24"/>
              </w:rPr>
            </w:pPr>
            <w:r>
              <w:rPr>
                <w:sz w:val="24"/>
                <w:szCs w:val="24"/>
              </w:rPr>
              <w:t>Снижение уровня тревожности учащихся</w:t>
            </w:r>
          </w:p>
        </w:tc>
      </w:tr>
    </w:tbl>
    <w:p w:rsidR="00994117" w:rsidRDefault="00396A03">
      <w:pPr>
        <w:pStyle w:val="a7"/>
      </w:pPr>
      <w:r>
        <w:lastRenderedPageBreak/>
        <w:t xml:space="preserve">2. Психологическое обеспечение работы с одаренными детьми. </w:t>
      </w:r>
    </w:p>
    <w:p w:rsidR="00994117" w:rsidRDefault="00396A03">
      <w:pPr>
        <w:pStyle w:val="a7"/>
      </w:pPr>
      <w:r>
        <w:t xml:space="preserve">Задачи: </w:t>
      </w:r>
    </w:p>
    <w:p w:rsidR="00994117" w:rsidRDefault="00396A03" w:rsidP="00B83EAB">
      <w:pPr>
        <w:pStyle w:val="a7"/>
        <w:numPr>
          <w:ilvl w:val="0"/>
          <w:numId w:val="141"/>
        </w:numPr>
      </w:pPr>
      <w:r>
        <w:t xml:space="preserve">выявить учащихся с высоким уровнем умственного развития </w:t>
      </w:r>
    </w:p>
    <w:p w:rsidR="00994117" w:rsidRDefault="00396A03" w:rsidP="00B83EAB">
      <w:pPr>
        <w:pStyle w:val="a7"/>
        <w:numPr>
          <w:ilvl w:val="0"/>
          <w:numId w:val="141"/>
        </w:numPr>
      </w:pPr>
      <w:r>
        <w:t>обучить  педагогов в части выявления и развития детской одаренности и работы с родителями одаренных детей.</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2976"/>
        <w:gridCol w:w="1276"/>
        <w:gridCol w:w="3686"/>
      </w:tblGrid>
      <w:tr w:rsidR="00994117">
        <w:tc>
          <w:tcPr>
            <w:tcW w:w="1384" w:type="dxa"/>
            <w:noWrap/>
          </w:tcPr>
          <w:p w:rsidR="00994117" w:rsidRDefault="00396A03">
            <w:pPr>
              <w:pStyle w:val="a7"/>
              <w:rPr>
                <w:sz w:val="24"/>
                <w:szCs w:val="24"/>
              </w:rPr>
            </w:pPr>
            <w:r>
              <w:rPr>
                <w:sz w:val="24"/>
                <w:szCs w:val="24"/>
              </w:rPr>
              <w:t>Участники</w:t>
            </w:r>
          </w:p>
        </w:tc>
        <w:tc>
          <w:tcPr>
            <w:tcW w:w="2976" w:type="dxa"/>
            <w:noWrap/>
          </w:tcPr>
          <w:p w:rsidR="00994117" w:rsidRDefault="00396A03">
            <w:pPr>
              <w:pStyle w:val="a7"/>
              <w:rPr>
                <w:sz w:val="24"/>
                <w:szCs w:val="24"/>
              </w:rPr>
            </w:pPr>
            <w:r>
              <w:rPr>
                <w:sz w:val="24"/>
                <w:szCs w:val="24"/>
              </w:rPr>
              <w:t>Планируемые мероприятия</w:t>
            </w:r>
          </w:p>
        </w:tc>
        <w:tc>
          <w:tcPr>
            <w:tcW w:w="1276" w:type="dxa"/>
            <w:noWrap/>
          </w:tcPr>
          <w:p w:rsidR="00994117" w:rsidRDefault="00396A03">
            <w:pPr>
              <w:pStyle w:val="a7"/>
              <w:rPr>
                <w:sz w:val="24"/>
                <w:szCs w:val="24"/>
              </w:rPr>
            </w:pPr>
            <w:r>
              <w:rPr>
                <w:sz w:val="24"/>
                <w:szCs w:val="24"/>
              </w:rPr>
              <w:t>Сроки</w:t>
            </w:r>
          </w:p>
        </w:tc>
        <w:tc>
          <w:tcPr>
            <w:tcW w:w="3686" w:type="dxa"/>
            <w:noWrap/>
          </w:tcPr>
          <w:p w:rsidR="00994117" w:rsidRDefault="00396A03">
            <w:pPr>
              <w:pStyle w:val="a7"/>
              <w:rPr>
                <w:sz w:val="24"/>
                <w:szCs w:val="24"/>
              </w:rPr>
            </w:pPr>
            <w:r>
              <w:rPr>
                <w:sz w:val="24"/>
                <w:szCs w:val="24"/>
              </w:rPr>
              <w:t xml:space="preserve">Планируемые результаты </w:t>
            </w:r>
          </w:p>
        </w:tc>
      </w:tr>
      <w:tr w:rsidR="00994117">
        <w:tc>
          <w:tcPr>
            <w:tcW w:w="1384" w:type="dxa"/>
            <w:noWrap/>
          </w:tcPr>
          <w:p w:rsidR="00994117" w:rsidRDefault="00396A03">
            <w:pPr>
              <w:pStyle w:val="a7"/>
              <w:rPr>
                <w:sz w:val="24"/>
                <w:szCs w:val="24"/>
              </w:rPr>
            </w:pPr>
            <w:r>
              <w:rPr>
                <w:sz w:val="24"/>
                <w:szCs w:val="24"/>
              </w:rPr>
              <w:t xml:space="preserve">Учащиеся 2-4 классов </w:t>
            </w:r>
          </w:p>
        </w:tc>
        <w:tc>
          <w:tcPr>
            <w:tcW w:w="2976" w:type="dxa"/>
            <w:noWrap/>
          </w:tcPr>
          <w:p w:rsidR="00994117" w:rsidRDefault="00396A03">
            <w:pPr>
              <w:pStyle w:val="a7"/>
              <w:rPr>
                <w:sz w:val="24"/>
                <w:szCs w:val="24"/>
              </w:rPr>
            </w:pPr>
            <w:r>
              <w:rPr>
                <w:sz w:val="24"/>
                <w:szCs w:val="24"/>
              </w:rPr>
              <w:t xml:space="preserve">Диагностика уровня умственного развития  </w:t>
            </w:r>
          </w:p>
        </w:tc>
        <w:tc>
          <w:tcPr>
            <w:tcW w:w="1276" w:type="dxa"/>
            <w:noWrap/>
          </w:tcPr>
          <w:p w:rsidR="00994117" w:rsidRDefault="00396A03">
            <w:pPr>
              <w:pStyle w:val="a7"/>
              <w:rPr>
                <w:sz w:val="24"/>
                <w:szCs w:val="24"/>
              </w:rPr>
            </w:pPr>
            <w:r>
              <w:rPr>
                <w:sz w:val="24"/>
                <w:szCs w:val="24"/>
              </w:rPr>
              <w:t xml:space="preserve">сентябрь-декабрь </w:t>
            </w:r>
          </w:p>
        </w:tc>
        <w:tc>
          <w:tcPr>
            <w:tcW w:w="3686" w:type="dxa"/>
            <w:noWrap/>
          </w:tcPr>
          <w:p w:rsidR="00994117" w:rsidRDefault="00396A03">
            <w:pPr>
              <w:pStyle w:val="a7"/>
              <w:rPr>
                <w:sz w:val="24"/>
                <w:szCs w:val="24"/>
              </w:rPr>
            </w:pPr>
            <w:r>
              <w:rPr>
                <w:sz w:val="24"/>
                <w:szCs w:val="24"/>
              </w:rPr>
              <w:t xml:space="preserve">Выявить учащихся с высоким уровнем умственного развития. </w:t>
            </w:r>
          </w:p>
        </w:tc>
      </w:tr>
      <w:tr w:rsidR="00994117">
        <w:tc>
          <w:tcPr>
            <w:tcW w:w="1384" w:type="dxa"/>
            <w:noWrap/>
          </w:tcPr>
          <w:p w:rsidR="00994117" w:rsidRDefault="00396A03">
            <w:pPr>
              <w:pStyle w:val="a7"/>
              <w:rPr>
                <w:sz w:val="24"/>
                <w:szCs w:val="24"/>
              </w:rPr>
            </w:pPr>
            <w:r>
              <w:rPr>
                <w:sz w:val="24"/>
                <w:szCs w:val="24"/>
              </w:rPr>
              <w:t xml:space="preserve">Учителя </w:t>
            </w:r>
          </w:p>
        </w:tc>
        <w:tc>
          <w:tcPr>
            <w:tcW w:w="2976" w:type="dxa"/>
            <w:noWrap/>
          </w:tcPr>
          <w:p w:rsidR="00994117" w:rsidRDefault="00396A03">
            <w:pPr>
              <w:pStyle w:val="a7"/>
              <w:rPr>
                <w:sz w:val="24"/>
                <w:szCs w:val="24"/>
              </w:rPr>
            </w:pPr>
            <w:r>
              <w:rPr>
                <w:sz w:val="24"/>
                <w:szCs w:val="24"/>
              </w:rPr>
              <w:t xml:space="preserve">Семинар «Психологические особенности одаренных детей» </w:t>
            </w:r>
          </w:p>
        </w:tc>
        <w:tc>
          <w:tcPr>
            <w:tcW w:w="1276" w:type="dxa"/>
            <w:noWrap/>
          </w:tcPr>
          <w:p w:rsidR="00994117" w:rsidRDefault="00396A03">
            <w:pPr>
              <w:pStyle w:val="a7"/>
              <w:rPr>
                <w:sz w:val="24"/>
                <w:szCs w:val="24"/>
              </w:rPr>
            </w:pPr>
            <w:r>
              <w:rPr>
                <w:sz w:val="24"/>
                <w:szCs w:val="24"/>
              </w:rPr>
              <w:t>февраль</w:t>
            </w:r>
          </w:p>
        </w:tc>
        <w:tc>
          <w:tcPr>
            <w:tcW w:w="3686" w:type="dxa"/>
            <w:noWrap/>
          </w:tcPr>
          <w:p w:rsidR="00994117" w:rsidRDefault="00396A03">
            <w:pPr>
              <w:pStyle w:val="a7"/>
              <w:rPr>
                <w:sz w:val="24"/>
                <w:szCs w:val="24"/>
              </w:rPr>
            </w:pPr>
            <w:r>
              <w:rPr>
                <w:sz w:val="24"/>
                <w:szCs w:val="24"/>
              </w:rPr>
              <w:t>Повышение психологической компетенции педагогов работающих с одаренными детьми</w:t>
            </w:r>
          </w:p>
        </w:tc>
      </w:tr>
    </w:tbl>
    <w:p w:rsidR="00994117" w:rsidRDefault="00396A03">
      <w:pPr>
        <w:pStyle w:val="a7"/>
      </w:pPr>
      <w:r>
        <w:t xml:space="preserve">3. Сохранение психологического здоровья школьников в условиях образовательного процесса. </w:t>
      </w:r>
    </w:p>
    <w:p w:rsidR="00994117" w:rsidRDefault="00396A03">
      <w:pPr>
        <w:pStyle w:val="a7"/>
      </w:pPr>
      <w:r>
        <w:t xml:space="preserve">Задачи: </w:t>
      </w:r>
    </w:p>
    <w:p w:rsidR="00994117" w:rsidRDefault="00396A03" w:rsidP="00B83EAB">
      <w:pPr>
        <w:pStyle w:val="a7"/>
        <w:numPr>
          <w:ilvl w:val="0"/>
          <w:numId w:val="142"/>
        </w:numPr>
      </w:pPr>
      <w:r>
        <w:t xml:space="preserve">формирование добрых взаимоотношений в классе, стремления быть терпимым в обществе людей. </w:t>
      </w:r>
    </w:p>
    <w:p w:rsidR="00994117" w:rsidRDefault="00396A03" w:rsidP="00B83EAB">
      <w:pPr>
        <w:pStyle w:val="a7"/>
        <w:numPr>
          <w:ilvl w:val="0"/>
          <w:numId w:val="142"/>
        </w:numPr>
      </w:pPr>
      <w:r>
        <w:t xml:space="preserve">просвещение родителей в сфере воспитания и взаимоотношении с детьми </w:t>
      </w:r>
    </w:p>
    <w:p w:rsidR="00994117" w:rsidRDefault="00396A03" w:rsidP="00B83EAB">
      <w:pPr>
        <w:pStyle w:val="a7"/>
        <w:numPr>
          <w:ilvl w:val="0"/>
          <w:numId w:val="142"/>
        </w:numPr>
      </w:pPr>
      <w:r>
        <w:t xml:space="preserve">развитие приемов межличностного взаимодействия </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2976"/>
        <w:gridCol w:w="1276"/>
        <w:gridCol w:w="3686"/>
      </w:tblGrid>
      <w:tr w:rsidR="00994117">
        <w:tc>
          <w:tcPr>
            <w:tcW w:w="1384" w:type="dxa"/>
            <w:noWrap/>
          </w:tcPr>
          <w:p w:rsidR="00994117" w:rsidRDefault="00396A03">
            <w:pPr>
              <w:pStyle w:val="a7"/>
              <w:rPr>
                <w:sz w:val="24"/>
                <w:szCs w:val="24"/>
              </w:rPr>
            </w:pPr>
            <w:r>
              <w:rPr>
                <w:sz w:val="24"/>
                <w:szCs w:val="24"/>
              </w:rPr>
              <w:t>Участники</w:t>
            </w:r>
          </w:p>
        </w:tc>
        <w:tc>
          <w:tcPr>
            <w:tcW w:w="2976" w:type="dxa"/>
            <w:noWrap/>
          </w:tcPr>
          <w:p w:rsidR="00994117" w:rsidRDefault="00396A03">
            <w:pPr>
              <w:pStyle w:val="a7"/>
              <w:rPr>
                <w:sz w:val="24"/>
                <w:szCs w:val="24"/>
              </w:rPr>
            </w:pPr>
            <w:r>
              <w:rPr>
                <w:sz w:val="24"/>
                <w:szCs w:val="24"/>
              </w:rPr>
              <w:t>Планируемые мероприятия</w:t>
            </w:r>
          </w:p>
        </w:tc>
        <w:tc>
          <w:tcPr>
            <w:tcW w:w="1276" w:type="dxa"/>
            <w:noWrap/>
          </w:tcPr>
          <w:p w:rsidR="00994117" w:rsidRDefault="00396A03">
            <w:pPr>
              <w:pStyle w:val="a7"/>
              <w:rPr>
                <w:sz w:val="24"/>
                <w:szCs w:val="24"/>
              </w:rPr>
            </w:pPr>
            <w:r>
              <w:rPr>
                <w:sz w:val="24"/>
                <w:szCs w:val="24"/>
              </w:rPr>
              <w:t>Сроки</w:t>
            </w:r>
          </w:p>
        </w:tc>
        <w:tc>
          <w:tcPr>
            <w:tcW w:w="3686" w:type="dxa"/>
            <w:noWrap/>
          </w:tcPr>
          <w:p w:rsidR="00994117" w:rsidRDefault="00396A03">
            <w:pPr>
              <w:pStyle w:val="a7"/>
              <w:rPr>
                <w:sz w:val="24"/>
                <w:szCs w:val="24"/>
              </w:rPr>
            </w:pPr>
            <w:r>
              <w:rPr>
                <w:sz w:val="24"/>
                <w:szCs w:val="24"/>
              </w:rPr>
              <w:t xml:space="preserve">Планируемые результаты </w:t>
            </w:r>
          </w:p>
        </w:tc>
      </w:tr>
      <w:tr w:rsidR="00994117">
        <w:tc>
          <w:tcPr>
            <w:tcW w:w="1384" w:type="dxa"/>
            <w:noWrap/>
          </w:tcPr>
          <w:p w:rsidR="00994117" w:rsidRDefault="00396A03">
            <w:pPr>
              <w:pStyle w:val="a7"/>
              <w:rPr>
                <w:sz w:val="24"/>
                <w:szCs w:val="24"/>
              </w:rPr>
            </w:pPr>
            <w:r>
              <w:rPr>
                <w:sz w:val="24"/>
                <w:szCs w:val="24"/>
              </w:rPr>
              <w:t xml:space="preserve">Учащиеся  4 класса </w:t>
            </w:r>
          </w:p>
        </w:tc>
        <w:tc>
          <w:tcPr>
            <w:tcW w:w="2976" w:type="dxa"/>
            <w:noWrap/>
          </w:tcPr>
          <w:p w:rsidR="00994117" w:rsidRDefault="00396A03">
            <w:pPr>
              <w:pStyle w:val="a7"/>
              <w:rPr>
                <w:sz w:val="24"/>
                <w:szCs w:val="24"/>
              </w:rPr>
            </w:pPr>
            <w:r>
              <w:rPr>
                <w:sz w:val="24"/>
                <w:szCs w:val="24"/>
              </w:rPr>
              <w:t xml:space="preserve">Занятие на развитие навыков разрешения конфликта «Пути разрешения конфликта» </w:t>
            </w:r>
          </w:p>
        </w:tc>
        <w:tc>
          <w:tcPr>
            <w:tcW w:w="1276" w:type="dxa"/>
            <w:noWrap/>
          </w:tcPr>
          <w:p w:rsidR="00994117" w:rsidRDefault="00396A03">
            <w:pPr>
              <w:pStyle w:val="a7"/>
              <w:rPr>
                <w:sz w:val="24"/>
                <w:szCs w:val="24"/>
              </w:rPr>
            </w:pPr>
            <w:r>
              <w:rPr>
                <w:sz w:val="24"/>
                <w:szCs w:val="24"/>
              </w:rPr>
              <w:t>февраль</w:t>
            </w:r>
          </w:p>
        </w:tc>
        <w:tc>
          <w:tcPr>
            <w:tcW w:w="3686" w:type="dxa"/>
            <w:noWrap/>
          </w:tcPr>
          <w:p w:rsidR="00994117" w:rsidRDefault="00396A03">
            <w:pPr>
              <w:pStyle w:val="a7"/>
              <w:rPr>
                <w:sz w:val="24"/>
                <w:szCs w:val="24"/>
              </w:rPr>
            </w:pPr>
            <w:r>
              <w:rPr>
                <w:sz w:val="24"/>
                <w:szCs w:val="24"/>
              </w:rPr>
              <w:t xml:space="preserve">Овладение приемами разрешения конфликтных ситуаций </w:t>
            </w:r>
          </w:p>
        </w:tc>
      </w:tr>
      <w:tr w:rsidR="00994117">
        <w:tc>
          <w:tcPr>
            <w:tcW w:w="1384" w:type="dxa"/>
            <w:noWrap/>
          </w:tcPr>
          <w:p w:rsidR="00994117" w:rsidRDefault="00396A03">
            <w:pPr>
              <w:pStyle w:val="a7"/>
              <w:rPr>
                <w:sz w:val="24"/>
                <w:szCs w:val="24"/>
              </w:rPr>
            </w:pPr>
            <w:r>
              <w:rPr>
                <w:sz w:val="24"/>
                <w:szCs w:val="24"/>
              </w:rPr>
              <w:t>Учащиеся, родители, учителя.</w:t>
            </w:r>
          </w:p>
        </w:tc>
        <w:tc>
          <w:tcPr>
            <w:tcW w:w="2976" w:type="dxa"/>
            <w:noWrap/>
          </w:tcPr>
          <w:p w:rsidR="00994117" w:rsidRDefault="00396A03">
            <w:pPr>
              <w:pStyle w:val="a7"/>
              <w:rPr>
                <w:sz w:val="24"/>
                <w:szCs w:val="24"/>
              </w:rPr>
            </w:pPr>
            <w:r>
              <w:rPr>
                <w:sz w:val="24"/>
                <w:szCs w:val="24"/>
              </w:rPr>
              <w:t xml:space="preserve">Индивидуальные консультации, психолого-педагогическая </w:t>
            </w:r>
          </w:p>
          <w:p w:rsidR="00994117" w:rsidRDefault="00396A03">
            <w:pPr>
              <w:pStyle w:val="a7"/>
              <w:rPr>
                <w:sz w:val="24"/>
                <w:szCs w:val="24"/>
              </w:rPr>
            </w:pPr>
            <w:r>
              <w:rPr>
                <w:sz w:val="24"/>
                <w:szCs w:val="24"/>
              </w:rPr>
              <w:t xml:space="preserve">диагностика, просветительская </w:t>
            </w:r>
          </w:p>
          <w:p w:rsidR="00994117" w:rsidRDefault="00396A03">
            <w:pPr>
              <w:pStyle w:val="a7"/>
              <w:rPr>
                <w:sz w:val="24"/>
                <w:szCs w:val="24"/>
              </w:rPr>
            </w:pPr>
            <w:r>
              <w:rPr>
                <w:sz w:val="24"/>
                <w:szCs w:val="24"/>
              </w:rPr>
              <w:t xml:space="preserve">работа (по запросу) </w:t>
            </w:r>
          </w:p>
        </w:tc>
        <w:tc>
          <w:tcPr>
            <w:tcW w:w="1276" w:type="dxa"/>
            <w:vMerge w:val="restart"/>
            <w:noWrap/>
          </w:tcPr>
          <w:p w:rsidR="00994117" w:rsidRDefault="00396A03">
            <w:pPr>
              <w:pStyle w:val="a7"/>
              <w:rPr>
                <w:sz w:val="24"/>
                <w:szCs w:val="24"/>
              </w:rPr>
            </w:pPr>
            <w:r>
              <w:rPr>
                <w:sz w:val="24"/>
                <w:szCs w:val="24"/>
              </w:rPr>
              <w:t>в течение года</w:t>
            </w:r>
          </w:p>
        </w:tc>
        <w:tc>
          <w:tcPr>
            <w:tcW w:w="3686" w:type="dxa"/>
            <w:noWrap/>
          </w:tcPr>
          <w:p w:rsidR="00994117" w:rsidRDefault="00396A03">
            <w:pPr>
              <w:pStyle w:val="a7"/>
              <w:rPr>
                <w:sz w:val="24"/>
                <w:szCs w:val="24"/>
              </w:rPr>
            </w:pPr>
            <w:r>
              <w:rPr>
                <w:sz w:val="24"/>
                <w:szCs w:val="24"/>
              </w:rPr>
              <w:t xml:space="preserve">Оказать психологическую помощь и поддержку всем участникам образовательного процесса (дать рекомендации) </w:t>
            </w:r>
          </w:p>
        </w:tc>
      </w:tr>
      <w:tr w:rsidR="00994117">
        <w:tc>
          <w:tcPr>
            <w:tcW w:w="1384" w:type="dxa"/>
            <w:noWrap/>
          </w:tcPr>
          <w:p w:rsidR="00994117" w:rsidRDefault="00396A03">
            <w:pPr>
              <w:pStyle w:val="a7"/>
              <w:rPr>
                <w:sz w:val="24"/>
                <w:szCs w:val="24"/>
              </w:rPr>
            </w:pPr>
            <w:r>
              <w:rPr>
                <w:sz w:val="24"/>
                <w:szCs w:val="24"/>
              </w:rPr>
              <w:t>Учащиеся</w:t>
            </w:r>
          </w:p>
        </w:tc>
        <w:tc>
          <w:tcPr>
            <w:tcW w:w="2976" w:type="dxa"/>
            <w:noWrap/>
          </w:tcPr>
          <w:p w:rsidR="00994117" w:rsidRDefault="00396A03">
            <w:pPr>
              <w:pStyle w:val="a7"/>
              <w:rPr>
                <w:sz w:val="24"/>
                <w:szCs w:val="24"/>
              </w:rPr>
            </w:pPr>
            <w:r>
              <w:rPr>
                <w:sz w:val="24"/>
                <w:szCs w:val="24"/>
              </w:rPr>
              <w:t xml:space="preserve">Развивающие занятия (по запросу) </w:t>
            </w:r>
          </w:p>
        </w:tc>
        <w:tc>
          <w:tcPr>
            <w:tcW w:w="1276" w:type="dxa"/>
            <w:vMerge/>
            <w:noWrap/>
          </w:tcPr>
          <w:p w:rsidR="00994117" w:rsidRDefault="00994117">
            <w:pPr>
              <w:pStyle w:val="a7"/>
              <w:rPr>
                <w:sz w:val="24"/>
                <w:szCs w:val="24"/>
              </w:rPr>
            </w:pPr>
          </w:p>
        </w:tc>
        <w:tc>
          <w:tcPr>
            <w:tcW w:w="3686" w:type="dxa"/>
            <w:noWrap/>
          </w:tcPr>
          <w:p w:rsidR="00994117" w:rsidRDefault="00396A03">
            <w:pPr>
              <w:pStyle w:val="a7"/>
              <w:rPr>
                <w:sz w:val="24"/>
                <w:szCs w:val="24"/>
              </w:rPr>
            </w:pPr>
            <w:r>
              <w:rPr>
                <w:sz w:val="24"/>
                <w:szCs w:val="24"/>
              </w:rPr>
              <w:t xml:space="preserve">Нормализовать психоэмоциональную сферу, познавательную деятельность. </w:t>
            </w:r>
          </w:p>
        </w:tc>
      </w:tr>
      <w:tr w:rsidR="00994117">
        <w:tc>
          <w:tcPr>
            <w:tcW w:w="1384" w:type="dxa"/>
            <w:noWrap/>
          </w:tcPr>
          <w:p w:rsidR="00994117" w:rsidRDefault="00396A03">
            <w:pPr>
              <w:pStyle w:val="a7"/>
              <w:rPr>
                <w:sz w:val="24"/>
                <w:szCs w:val="24"/>
              </w:rPr>
            </w:pPr>
            <w:r>
              <w:rPr>
                <w:sz w:val="24"/>
                <w:szCs w:val="24"/>
              </w:rPr>
              <w:t xml:space="preserve">Учащиеся «группы риска»  </w:t>
            </w:r>
          </w:p>
        </w:tc>
        <w:tc>
          <w:tcPr>
            <w:tcW w:w="2976" w:type="dxa"/>
            <w:noWrap/>
          </w:tcPr>
          <w:p w:rsidR="00994117" w:rsidRDefault="00396A03">
            <w:pPr>
              <w:pStyle w:val="a7"/>
              <w:rPr>
                <w:sz w:val="24"/>
                <w:szCs w:val="24"/>
              </w:rPr>
            </w:pPr>
            <w:r>
              <w:rPr>
                <w:sz w:val="24"/>
                <w:szCs w:val="24"/>
              </w:rPr>
              <w:t xml:space="preserve">Беседа, психолого-педагогическая диагностика, занятия для нормализации психоэмоциональной сферы, познавательной деятельности </w:t>
            </w:r>
          </w:p>
        </w:tc>
        <w:tc>
          <w:tcPr>
            <w:tcW w:w="1276" w:type="dxa"/>
            <w:noWrap/>
          </w:tcPr>
          <w:p w:rsidR="00994117" w:rsidRDefault="00396A03">
            <w:pPr>
              <w:pStyle w:val="a7"/>
              <w:rPr>
                <w:sz w:val="24"/>
                <w:szCs w:val="24"/>
              </w:rPr>
            </w:pPr>
            <w:r>
              <w:rPr>
                <w:sz w:val="24"/>
                <w:szCs w:val="24"/>
              </w:rPr>
              <w:t xml:space="preserve">в течение года </w:t>
            </w:r>
          </w:p>
        </w:tc>
        <w:tc>
          <w:tcPr>
            <w:tcW w:w="3686" w:type="dxa"/>
            <w:noWrap/>
          </w:tcPr>
          <w:p w:rsidR="00994117" w:rsidRDefault="00396A03">
            <w:pPr>
              <w:pStyle w:val="a7"/>
              <w:rPr>
                <w:sz w:val="24"/>
                <w:szCs w:val="24"/>
              </w:rPr>
            </w:pPr>
            <w:r>
              <w:rPr>
                <w:sz w:val="24"/>
                <w:szCs w:val="24"/>
              </w:rPr>
              <w:t>Психологическое сопровождение детей «группы риска».</w:t>
            </w:r>
          </w:p>
        </w:tc>
      </w:tr>
      <w:tr w:rsidR="00994117">
        <w:tc>
          <w:tcPr>
            <w:tcW w:w="1384" w:type="dxa"/>
            <w:noWrap/>
          </w:tcPr>
          <w:p w:rsidR="00994117" w:rsidRDefault="00396A03">
            <w:pPr>
              <w:pStyle w:val="a7"/>
              <w:rPr>
                <w:sz w:val="24"/>
                <w:szCs w:val="24"/>
              </w:rPr>
            </w:pPr>
            <w:r>
              <w:rPr>
                <w:sz w:val="24"/>
                <w:szCs w:val="24"/>
              </w:rPr>
              <w:t>Учащиеся</w:t>
            </w:r>
          </w:p>
        </w:tc>
        <w:tc>
          <w:tcPr>
            <w:tcW w:w="2976" w:type="dxa"/>
            <w:noWrap/>
          </w:tcPr>
          <w:p w:rsidR="00994117" w:rsidRDefault="00396A03">
            <w:pPr>
              <w:pStyle w:val="a7"/>
              <w:rPr>
                <w:sz w:val="24"/>
                <w:szCs w:val="24"/>
              </w:rPr>
            </w:pPr>
            <w:r>
              <w:rPr>
                <w:sz w:val="24"/>
                <w:szCs w:val="24"/>
              </w:rPr>
              <w:t>Формирование и развитие исследовательской компетентности учащихся.</w:t>
            </w:r>
          </w:p>
        </w:tc>
        <w:tc>
          <w:tcPr>
            <w:tcW w:w="1276" w:type="dxa"/>
            <w:noWrap/>
          </w:tcPr>
          <w:p w:rsidR="00994117" w:rsidRDefault="00396A03">
            <w:pPr>
              <w:pStyle w:val="a7"/>
              <w:rPr>
                <w:sz w:val="24"/>
                <w:szCs w:val="24"/>
              </w:rPr>
            </w:pPr>
            <w:r>
              <w:rPr>
                <w:sz w:val="24"/>
                <w:szCs w:val="24"/>
              </w:rPr>
              <w:t xml:space="preserve">в течение года </w:t>
            </w:r>
          </w:p>
          <w:p w:rsidR="00994117" w:rsidRDefault="00994117">
            <w:pPr>
              <w:pStyle w:val="a7"/>
              <w:rPr>
                <w:sz w:val="24"/>
                <w:szCs w:val="24"/>
              </w:rPr>
            </w:pPr>
          </w:p>
        </w:tc>
        <w:tc>
          <w:tcPr>
            <w:tcW w:w="3686" w:type="dxa"/>
            <w:noWrap/>
          </w:tcPr>
          <w:p w:rsidR="00994117" w:rsidRDefault="00396A03">
            <w:pPr>
              <w:pStyle w:val="a7"/>
              <w:rPr>
                <w:sz w:val="24"/>
                <w:szCs w:val="24"/>
              </w:rPr>
            </w:pPr>
            <w:r>
              <w:rPr>
                <w:sz w:val="24"/>
                <w:szCs w:val="24"/>
              </w:rPr>
              <w:t xml:space="preserve">Развитие исследовательской компетентности учащихся  (научно – практические конференции лицейского  и городского уровня) </w:t>
            </w:r>
          </w:p>
        </w:tc>
      </w:tr>
      <w:tr w:rsidR="00994117">
        <w:tc>
          <w:tcPr>
            <w:tcW w:w="1384" w:type="dxa"/>
            <w:vMerge w:val="restart"/>
            <w:noWrap/>
          </w:tcPr>
          <w:p w:rsidR="00994117" w:rsidRDefault="00396A03">
            <w:pPr>
              <w:pStyle w:val="a7"/>
              <w:rPr>
                <w:sz w:val="24"/>
                <w:szCs w:val="24"/>
              </w:rPr>
            </w:pPr>
            <w:r>
              <w:rPr>
                <w:sz w:val="24"/>
                <w:szCs w:val="24"/>
              </w:rPr>
              <w:t xml:space="preserve">Родители, учителя  </w:t>
            </w:r>
          </w:p>
        </w:tc>
        <w:tc>
          <w:tcPr>
            <w:tcW w:w="2976" w:type="dxa"/>
            <w:noWrap/>
          </w:tcPr>
          <w:p w:rsidR="00994117" w:rsidRDefault="00396A03">
            <w:pPr>
              <w:pStyle w:val="a7"/>
              <w:rPr>
                <w:sz w:val="24"/>
                <w:szCs w:val="24"/>
              </w:rPr>
            </w:pPr>
            <w:r>
              <w:rPr>
                <w:sz w:val="24"/>
                <w:szCs w:val="24"/>
              </w:rPr>
              <w:t xml:space="preserve">Психолого-педагогический лекторий: «Компьютер в жизни </w:t>
            </w:r>
            <w:r>
              <w:rPr>
                <w:sz w:val="24"/>
                <w:szCs w:val="24"/>
              </w:rPr>
              <w:lastRenderedPageBreak/>
              <w:t xml:space="preserve">подростка. Друг или враг?»  1-4-е классы </w:t>
            </w:r>
          </w:p>
        </w:tc>
        <w:tc>
          <w:tcPr>
            <w:tcW w:w="1276" w:type="dxa"/>
            <w:noWrap/>
          </w:tcPr>
          <w:p w:rsidR="00994117" w:rsidRDefault="00396A03">
            <w:pPr>
              <w:pStyle w:val="a7"/>
              <w:rPr>
                <w:sz w:val="24"/>
                <w:szCs w:val="24"/>
              </w:rPr>
            </w:pPr>
            <w:r>
              <w:rPr>
                <w:sz w:val="24"/>
                <w:szCs w:val="24"/>
              </w:rPr>
              <w:lastRenderedPageBreak/>
              <w:t>февраль</w:t>
            </w:r>
          </w:p>
        </w:tc>
        <w:tc>
          <w:tcPr>
            <w:tcW w:w="3686" w:type="dxa"/>
            <w:vMerge w:val="restart"/>
            <w:noWrap/>
          </w:tcPr>
          <w:p w:rsidR="00994117" w:rsidRDefault="00396A03">
            <w:pPr>
              <w:pStyle w:val="a7"/>
              <w:rPr>
                <w:sz w:val="24"/>
                <w:szCs w:val="24"/>
              </w:rPr>
            </w:pPr>
            <w:r>
              <w:rPr>
                <w:sz w:val="24"/>
                <w:szCs w:val="24"/>
              </w:rPr>
              <w:t xml:space="preserve">Повышена психологическая компетенция в воспитании и взаимоотношении с детьми (дать </w:t>
            </w:r>
            <w:r>
              <w:rPr>
                <w:sz w:val="24"/>
                <w:szCs w:val="24"/>
              </w:rPr>
              <w:lastRenderedPageBreak/>
              <w:t>рекомендации).</w:t>
            </w:r>
          </w:p>
        </w:tc>
      </w:tr>
      <w:tr w:rsidR="00994117">
        <w:trPr>
          <w:trHeight w:val="1380"/>
        </w:trPr>
        <w:tc>
          <w:tcPr>
            <w:tcW w:w="1384" w:type="dxa"/>
            <w:vMerge/>
            <w:noWrap/>
          </w:tcPr>
          <w:p w:rsidR="00994117" w:rsidRDefault="00994117">
            <w:pPr>
              <w:pStyle w:val="a7"/>
              <w:rPr>
                <w:sz w:val="24"/>
                <w:szCs w:val="24"/>
              </w:rPr>
            </w:pPr>
          </w:p>
        </w:tc>
        <w:tc>
          <w:tcPr>
            <w:tcW w:w="2976" w:type="dxa"/>
            <w:noWrap/>
          </w:tcPr>
          <w:p w:rsidR="00994117" w:rsidRDefault="00396A03">
            <w:pPr>
              <w:pStyle w:val="a7"/>
              <w:rPr>
                <w:sz w:val="24"/>
                <w:szCs w:val="24"/>
              </w:rPr>
            </w:pPr>
            <w:r>
              <w:rPr>
                <w:sz w:val="24"/>
                <w:szCs w:val="24"/>
              </w:rPr>
              <w:t>«Природа конфликта. Как научить ребенка отстаивать свое мнение без конфронтации» 2-е классы</w:t>
            </w:r>
          </w:p>
        </w:tc>
        <w:tc>
          <w:tcPr>
            <w:tcW w:w="1276" w:type="dxa"/>
            <w:noWrap/>
          </w:tcPr>
          <w:p w:rsidR="00994117" w:rsidRDefault="00396A03">
            <w:pPr>
              <w:pStyle w:val="a7"/>
              <w:rPr>
                <w:sz w:val="24"/>
                <w:szCs w:val="24"/>
              </w:rPr>
            </w:pPr>
            <w:r>
              <w:rPr>
                <w:sz w:val="24"/>
                <w:szCs w:val="24"/>
              </w:rPr>
              <w:t xml:space="preserve">февраль </w:t>
            </w:r>
          </w:p>
        </w:tc>
        <w:tc>
          <w:tcPr>
            <w:tcW w:w="3686" w:type="dxa"/>
            <w:vMerge/>
            <w:noWrap/>
          </w:tcPr>
          <w:p w:rsidR="00994117" w:rsidRDefault="00994117">
            <w:pPr>
              <w:pStyle w:val="a7"/>
              <w:rPr>
                <w:sz w:val="24"/>
                <w:szCs w:val="24"/>
              </w:rPr>
            </w:pPr>
          </w:p>
        </w:tc>
      </w:tr>
    </w:tbl>
    <w:p w:rsidR="00994117" w:rsidRDefault="00994117">
      <w:pPr>
        <w:pStyle w:val="a7"/>
        <w:rPr>
          <w:sz w:val="24"/>
          <w:szCs w:val="24"/>
        </w:rPr>
      </w:pPr>
    </w:p>
    <w:p w:rsidR="00994117" w:rsidRPr="00185175" w:rsidRDefault="00396A03">
      <w:pPr>
        <w:pStyle w:val="a7"/>
        <w:ind w:firstLine="708"/>
        <w:jc w:val="both"/>
      </w:pPr>
      <w:r w:rsidRPr="00185175">
        <w:t xml:space="preserve">На основе  знания учащимися факторов своего успешного обучения, инструментов оценивания личных достижений в учебной и внеурочной деятельности, способности прогнозирования  и предупреждения  проблем  и трудностей, своевременной и эффективной психолого-педагогической помощи и поддержки будут достигнуты следующие результаты реализации психолого-педагогического сопровождения: </w:t>
      </w:r>
    </w:p>
    <w:p w:rsidR="00994117" w:rsidRPr="00185175" w:rsidRDefault="00396A03">
      <w:pPr>
        <w:pStyle w:val="a7"/>
        <w:numPr>
          <w:ilvl w:val="0"/>
          <w:numId w:val="3"/>
        </w:numPr>
        <w:jc w:val="both"/>
      </w:pPr>
      <w:r w:rsidRPr="00185175">
        <w:t xml:space="preserve">положительная динамика качества обучения и познавательного развития обучающихся,  </w:t>
      </w:r>
    </w:p>
    <w:p w:rsidR="00994117" w:rsidRPr="00185175" w:rsidRDefault="00396A03">
      <w:pPr>
        <w:pStyle w:val="a7"/>
        <w:numPr>
          <w:ilvl w:val="0"/>
          <w:numId w:val="3"/>
        </w:numPr>
        <w:jc w:val="both"/>
      </w:pPr>
      <w:r w:rsidRPr="00185175">
        <w:t>повышение учебной мотивации обучающихся.</w:t>
      </w:r>
      <w:bookmarkStart w:id="66" w:name="_Toc410654079"/>
      <w:bookmarkStart w:id="67" w:name="_Toc409691738"/>
      <w:bookmarkStart w:id="68" w:name="_Toc414553288"/>
    </w:p>
    <w:p w:rsidR="004C4D71" w:rsidRPr="00185175" w:rsidRDefault="004C4D71" w:rsidP="004C4D71">
      <w:pPr>
        <w:pStyle w:val="a7"/>
        <w:ind w:left="720"/>
        <w:jc w:val="both"/>
        <w:rPr>
          <w:b/>
        </w:rPr>
      </w:pPr>
      <w:r w:rsidRPr="00185175">
        <w:rPr>
          <w:b/>
        </w:rPr>
        <w:t xml:space="preserve">План работы психолого-педагогического сопровождения участников образовательного процесса – Приложение </w:t>
      </w:r>
      <w:r w:rsidR="006828BB" w:rsidRPr="00185175">
        <w:rPr>
          <w:b/>
        </w:rPr>
        <w:t>8</w:t>
      </w:r>
    </w:p>
    <w:p w:rsidR="00994117" w:rsidRPr="00EB4378" w:rsidRDefault="00994117">
      <w:pPr>
        <w:pStyle w:val="a7"/>
        <w:ind w:left="720"/>
        <w:jc w:val="both"/>
        <w:rPr>
          <w:color w:val="0070C0"/>
        </w:rPr>
      </w:pPr>
    </w:p>
    <w:p w:rsidR="00994117" w:rsidRDefault="00CA3EFF">
      <w:pPr>
        <w:spacing w:line="240" w:lineRule="auto"/>
        <w:ind w:firstLine="360"/>
        <w:jc w:val="center"/>
        <w:rPr>
          <w:rFonts w:ascii="Times New Roman" w:hAnsi="Times New Roman" w:cs="Times New Roman"/>
          <w:b/>
          <w:sz w:val="28"/>
          <w:szCs w:val="28"/>
        </w:rPr>
      </w:pPr>
      <w:r>
        <w:rPr>
          <w:rFonts w:ascii="Times New Roman" w:hAnsi="Times New Roman" w:cs="Times New Roman"/>
          <w:b/>
          <w:sz w:val="28"/>
          <w:szCs w:val="28"/>
        </w:rPr>
        <w:t xml:space="preserve">Финансовые </w:t>
      </w:r>
      <w:r w:rsidR="00396A03">
        <w:rPr>
          <w:rFonts w:ascii="Times New Roman" w:hAnsi="Times New Roman" w:cs="Times New Roman"/>
          <w:b/>
          <w:sz w:val="28"/>
          <w:szCs w:val="28"/>
        </w:rPr>
        <w:t xml:space="preserve"> условия реализации образовательной</w:t>
      </w:r>
      <w:bookmarkStart w:id="69" w:name="_Toc410654080"/>
      <w:bookmarkEnd w:id="66"/>
      <w:r w:rsidR="00396A03">
        <w:rPr>
          <w:rFonts w:ascii="Times New Roman" w:hAnsi="Times New Roman" w:cs="Times New Roman"/>
          <w:b/>
          <w:sz w:val="28"/>
          <w:szCs w:val="28"/>
        </w:rPr>
        <w:t xml:space="preserve"> программы начального общего образования</w:t>
      </w:r>
      <w:bookmarkEnd w:id="67"/>
      <w:bookmarkEnd w:id="68"/>
      <w:bookmarkEnd w:id="69"/>
    </w:p>
    <w:p w:rsidR="00994117" w:rsidRDefault="00396A03">
      <w:pPr>
        <w:pStyle w:val="a5"/>
        <w:spacing w:line="240" w:lineRule="auto"/>
        <w:ind w:left="0" w:firstLine="567"/>
        <w:jc w:val="both"/>
        <w:rPr>
          <w:rFonts w:ascii="Times New Roman" w:hAnsi="Times New Roman"/>
          <w:color w:val="262626"/>
          <w:sz w:val="28"/>
        </w:rPr>
      </w:pPr>
      <w:r>
        <w:rPr>
          <w:rFonts w:ascii="Times New Roman" w:hAnsi="Times New Roman"/>
          <w:color w:val="262626" w:themeColor="text1" w:themeTint="D9"/>
          <w:sz w:val="28"/>
        </w:rPr>
        <w:t>Финансовое обеспечение реализации основной обр</w:t>
      </w:r>
      <w:r w:rsidR="00CA3EFF">
        <w:rPr>
          <w:rFonts w:ascii="Times New Roman" w:hAnsi="Times New Roman"/>
          <w:color w:val="262626" w:themeColor="text1" w:themeTint="D9"/>
          <w:sz w:val="28"/>
        </w:rPr>
        <w:t>азовательной программы начального</w:t>
      </w:r>
      <w:r>
        <w:rPr>
          <w:rFonts w:ascii="Times New Roman" w:hAnsi="Times New Roman"/>
          <w:color w:val="262626" w:themeColor="text1" w:themeTint="D9"/>
          <w:sz w:val="28"/>
        </w:rPr>
        <w:t xml:space="preserve"> общего образования опирается на исполнение расходных обязательств, обеспечивающих конституционное право граждан на бесплатное и общедоступное общее образование.Объём действующих расходных обязательств отражается в задании учредителя по оказанию государственных (муниципальных) образовательных услуг в соответствии с требованиями федеральных государственных образовательных стандартов общего образования. </w:t>
      </w:r>
    </w:p>
    <w:p w:rsidR="00994117" w:rsidRDefault="00396A03">
      <w:pPr>
        <w:pStyle w:val="a5"/>
        <w:spacing w:line="240" w:lineRule="auto"/>
        <w:ind w:left="0" w:firstLine="567"/>
        <w:jc w:val="both"/>
        <w:rPr>
          <w:rFonts w:ascii="Times New Roman" w:hAnsi="Times New Roman"/>
          <w:color w:val="262626"/>
          <w:sz w:val="28"/>
        </w:rPr>
      </w:pPr>
      <w:r>
        <w:rPr>
          <w:rFonts w:ascii="Times New Roman" w:hAnsi="Times New Roman"/>
          <w:color w:val="262626" w:themeColor="text1" w:themeTint="D9"/>
          <w:sz w:val="28"/>
        </w:rPr>
        <w:t xml:space="preserve">Задание учредителя обеспечивает соответствие показателей объёмов предоставляемых учреждением услуг (выполнения работ) с размерами направляемых на эти цели средств бюджета. </w:t>
      </w:r>
    </w:p>
    <w:p w:rsidR="00994117" w:rsidRDefault="00396A03">
      <w:pPr>
        <w:pStyle w:val="a5"/>
        <w:spacing w:line="240" w:lineRule="auto"/>
        <w:ind w:left="0" w:firstLine="567"/>
        <w:jc w:val="both"/>
        <w:rPr>
          <w:rFonts w:ascii="Times New Roman" w:hAnsi="Times New Roman"/>
          <w:color w:val="262626"/>
          <w:sz w:val="28"/>
        </w:rPr>
      </w:pPr>
      <w:r>
        <w:rPr>
          <w:rFonts w:ascii="Times New Roman" w:hAnsi="Times New Roman"/>
          <w:color w:val="262626" w:themeColor="text1" w:themeTint="D9"/>
          <w:sz w:val="28"/>
        </w:rPr>
        <w:t>Финансовое обеспечение задания учредителя по реализации основной образовательной программы основного общего образования осуществляется на основе нормативного подушевого финансирования, а именно регионального расчетного подушевого норматива.</w:t>
      </w:r>
    </w:p>
    <w:p w:rsidR="00994117" w:rsidRDefault="00396A03">
      <w:pPr>
        <w:pStyle w:val="a5"/>
        <w:spacing w:line="240" w:lineRule="auto"/>
        <w:ind w:left="0" w:firstLine="567"/>
        <w:jc w:val="both"/>
        <w:rPr>
          <w:rFonts w:ascii="Times New Roman" w:hAnsi="Times New Roman"/>
          <w:color w:val="262626"/>
          <w:sz w:val="28"/>
        </w:rPr>
      </w:pPr>
      <w:r>
        <w:rPr>
          <w:rFonts w:ascii="Times New Roman" w:hAnsi="Times New Roman"/>
          <w:color w:val="262626" w:themeColor="text1" w:themeTint="D9"/>
          <w:sz w:val="28"/>
        </w:rPr>
        <w:t>Финансовое обеспечение реализации основной обра</w:t>
      </w:r>
      <w:r w:rsidR="00CA3EFF">
        <w:rPr>
          <w:rFonts w:ascii="Times New Roman" w:hAnsi="Times New Roman"/>
          <w:color w:val="262626" w:themeColor="text1" w:themeTint="D9"/>
          <w:sz w:val="28"/>
        </w:rPr>
        <w:t xml:space="preserve">зовательной программы начального </w:t>
      </w:r>
      <w:r>
        <w:rPr>
          <w:rFonts w:ascii="Times New Roman" w:hAnsi="Times New Roman"/>
          <w:color w:val="262626" w:themeColor="text1" w:themeTint="D9"/>
          <w:sz w:val="28"/>
        </w:rPr>
        <w:t>общего образования осуществляется т</w:t>
      </w:r>
      <w:r w:rsidR="00CA3EFF">
        <w:rPr>
          <w:rFonts w:ascii="Times New Roman" w:hAnsi="Times New Roman"/>
          <w:color w:val="262626" w:themeColor="text1" w:themeTint="D9"/>
          <w:sz w:val="28"/>
        </w:rPr>
        <w:t xml:space="preserve">акже за счет средств </w:t>
      </w:r>
      <w:r w:rsidR="00995CF0">
        <w:rPr>
          <w:rFonts w:ascii="Times New Roman" w:hAnsi="Times New Roman"/>
          <w:color w:val="262626" w:themeColor="text1" w:themeTint="D9"/>
          <w:sz w:val="28"/>
        </w:rPr>
        <w:t xml:space="preserve">районного бюджета по ходатайству директора МБОУ «Шипуновская СОШ №2». </w:t>
      </w:r>
      <w:r>
        <w:rPr>
          <w:rFonts w:ascii="Times New Roman" w:hAnsi="Times New Roman"/>
          <w:color w:val="262626" w:themeColor="text1" w:themeTint="D9"/>
          <w:sz w:val="28"/>
        </w:rPr>
        <w:t>Объем выделяемых средств напрвляется на содержание здания учреждения, коммунальные расходы, иные расходы, расходы, непосредственно связанные с обеспечением образовательного процесса, в том числе подвоза обучающ</w:t>
      </w:r>
      <w:r w:rsidR="00995CF0">
        <w:rPr>
          <w:rFonts w:ascii="Times New Roman" w:hAnsi="Times New Roman"/>
          <w:color w:val="262626" w:themeColor="text1" w:themeTint="D9"/>
          <w:sz w:val="28"/>
        </w:rPr>
        <w:t xml:space="preserve">ихся. </w:t>
      </w:r>
      <w:r>
        <w:rPr>
          <w:rFonts w:ascii="Times New Roman" w:hAnsi="Times New Roman"/>
          <w:color w:val="262626" w:themeColor="text1" w:themeTint="D9"/>
          <w:sz w:val="28"/>
        </w:rPr>
        <w:t xml:space="preserve"> Объем региональной субвенции распределяется учреждением на:</w:t>
      </w:r>
    </w:p>
    <w:p w:rsidR="00994117" w:rsidRDefault="00396A03" w:rsidP="00B83EAB">
      <w:pPr>
        <w:pStyle w:val="a5"/>
        <w:numPr>
          <w:ilvl w:val="0"/>
          <w:numId w:val="163"/>
        </w:numPr>
        <w:spacing w:after="0" w:line="240" w:lineRule="auto"/>
        <w:jc w:val="both"/>
        <w:rPr>
          <w:rFonts w:ascii="Times New Roman" w:hAnsi="Times New Roman"/>
          <w:color w:val="262626"/>
          <w:sz w:val="28"/>
        </w:rPr>
      </w:pPr>
      <w:r>
        <w:rPr>
          <w:rFonts w:ascii="Times New Roman" w:hAnsi="Times New Roman"/>
          <w:color w:val="262626" w:themeColor="text1" w:themeTint="D9"/>
          <w:sz w:val="28"/>
        </w:rPr>
        <w:t xml:space="preserve">оплату труда работников учреждения с учётом районного коэффициента к заработной плате, а также отчисления; </w:t>
      </w:r>
    </w:p>
    <w:p w:rsidR="00994117" w:rsidRDefault="00396A03" w:rsidP="00B83EAB">
      <w:pPr>
        <w:pStyle w:val="a5"/>
        <w:numPr>
          <w:ilvl w:val="0"/>
          <w:numId w:val="163"/>
        </w:numPr>
        <w:spacing w:after="0" w:line="240" w:lineRule="auto"/>
        <w:jc w:val="both"/>
        <w:rPr>
          <w:rFonts w:ascii="Times New Roman" w:hAnsi="Times New Roman"/>
          <w:color w:val="262626"/>
          <w:sz w:val="28"/>
        </w:rPr>
      </w:pPr>
      <w:r>
        <w:rPr>
          <w:rFonts w:ascii="Times New Roman" w:hAnsi="Times New Roman"/>
          <w:color w:val="262626" w:themeColor="text1" w:themeTint="D9"/>
          <w:sz w:val="28"/>
        </w:rPr>
        <w:t xml:space="preserve">расходы, непосредственно связанные с обеспечением образовательного процесса (приобретение учебно-наглядных пособий, учебной литературы, технических средств обучения, расходных материалов, канцелярских </w:t>
      </w:r>
      <w:r>
        <w:rPr>
          <w:rFonts w:ascii="Times New Roman" w:hAnsi="Times New Roman"/>
          <w:color w:val="262626" w:themeColor="text1" w:themeTint="D9"/>
          <w:sz w:val="28"/>
        </w:rPr>
        <w:lastRenderedPageBreak/>
        <w:t xml:space="preserve">товаров, оплату услуг связи в части расходов, связанных с подключением к информационной сети Интернет и платой за пользование этой сетью); </w:t>
      </w:r>
    </w:p>
    <w:p w:rsidR="00994117" w:rsidRDefault="00396A03" w:rsidP="00B83EAB">
      <w:pPr>
        <w:pStyle w:val="a5"/>
        <w:numPr>
          <w:ilvl w:val="0"/>
          <w:numId w:val="163"/>
        </w:numPr>
        <w:spacing w:after="0" w:line="240" w:lineRule="auto"/>
        <w:jc w:val="both"/>
        <w:rPr>
          <w:rFonts w:ascii="Times New Roman" w:hAnsi="Times New Roman"/>
          <w:color w:val="262626"/>
          <w:sz w:val="28"/>
        </w:rPr>
      </w:pPr>
      <w:r>
        <w:rPr>
          <w:rFonts w:ascii="Times New Roman" w:hAnsi="Times New Roman"/>
          <w:color w:val="262626" w:themeColor="text1" w:themeTint="D9"/>
          <w:sz w:val="28"/>
        </w:rPr>
        <w:t xml:space="preserve">иные хозяйственные нужды и другие расходы, связанные с обеспечением образовательного процесса (обучение, повышение квалификации педагогического и административно-управленческого персонала и др). </w:t>
      </w:r>
    </w:p>
    <w:p w:rsidR="00995CF0" w:rsidRDefault="00995CF0" w:rsidP="00995CF0">
      <w:pPr>
        <w:spacing w:line="240" w:lineRule="auto"/>
        <w:jc w:val="both"/>
        <w:rPr>
          <w:rFonts w:ascii="Times New Roman" w:hAnsi="Times New Roman"/>
          <w:color w:val="262626"/>
          <w:sz w:val="28"/>
        </w:rPr>
      </w:pPr>
      <w:r w:rsidRPr="00995CF0">
        <w:rPr>
          <w:rFonts w:ascii="Times New Roman" w:hAnsi="Times New Roman"/>
          <w:color w:val="262626"/>
          <w:sz w:val="28"/>
        </w:rPr>
        <w:t>Формирование  фонда  оплаты труда образовательн</w:t>
      </w:r>
      <w:r>
        <w:rPr>
          <w:rFonts w:ascii="Times New Roman" w:hAnsi="Times New Roman"/>
          <w:color w:val="262626"/>
          <w:sz w:val="28"/>
        </w:rPr>
        <w:t xml:space="preserve">ого учреждения осуществляется в </w:t>
      </w:r>
      <w:r w:rsidRPr="00995CF0">
        <w:rPr>
          <w:rFonts w:ascii="Times New Roman" w:hAnsi="Times New Roman"/>
          <w:color w:val="262626"/>
          <w:sz w:val="28"/>
        </w:rPr>
        <w:t>пределах  объёма  средств  образовательного  учреждения</w:t>
      </w:r>
      <w:r>
        <w:rPr>
          <w:rFonts w:ascii="Times New Roman" w:hAnsi="Times New Roman"/>
          <w:color w:val="262626"/>
          <w:sz w:val="28"/>
        </w:rPr>
        <w:t xml:space="preserve">  на  текущий  финансовый  год, </w:t>
      </w:r>
      <w:r w:rsidRPr="00995CF0">
        <w:rPr>
          <w:rFonts w:ascii="Times New Roman" w:hAnsi="Times New Roman"/>
          <w:color w:val="262626"/>
          <w:sz w:val="28"/>
        </w:rPr>
        <w:t>определённого  в  соответствии  с  региональным  ра</w:t>
      </w:r>
      <w:r>
        <w:rPr>
          <w:rFonts w:ascii="Times New Roman" w:hAnsi="Times New Roman"/>
          <w:color w:val="262626"/>
          <w:sz w:val="28"/>
        </w:rPr>
        <w:t xml:space="preserve">счётным  подушевым  нормативом, </w:t>
      </w:r>
      <w:r w:rsidRPr="00995CF0">
        <w:rPr>
          <w:rFonts w:ascii="Times New Roman" w:hAnsi="Times New Roman"/>
          <w:color w:val="262626"/>
          <w:sz w:val="28"/>
        </w:rPr>
        <w:t>количеством  обучающихся  и  соответствующими  п</w:t>
      </w:r>
      <w:r>
        <w:rPr>
          <w:rFonts w:ascii="Times New Roman" w:hAnsi="Times New Roman"/>
          <w:color w:val="262626"/>
          <w:sz w:val="28"/>
        </w:rPr>
        <w:t xml:space="preserve">оправочными  коэффициентами,  и </w:t>
      </w:r>
      <w:r w:rsidRPr="00995CF0">
        <w:rPr>
          <w:rFonts w:ascii="Times New Roman" w:hAnsi="Times New Roman"/>
          <w:color w:val="262626"/>
          <w:sz w:val="28"/>
        </w:rPr>
        <w:t>отражается в плане финансово-хозяйственной деятельнос</w:t>
      </w:r>
      <w:r>
        <w:rPr>
          <w:rFonts w:ascii="Times New Roman" w:hAnsi="Times New Roman"/>
          <w:color w:val="262626"/>
          <w:sz w:val="28"/>
        </w:rPr>
        <w:t xml:space="preserve">ти образовательного учреждения. </w:t>
      </w:r>
    </w:p>
    <w:p w:rsidR="00995CF0" w:rsidRDefault="00995CF0" w:rsidP="00995CF0">
      <w:pPr>
        <w:spacing w:line="240" w:lineRule="auto"/>
        <w:ind w:firstLine="567"/>
        <w:jc w:val="both"/>
        <w:rPr>
          <w:rFonts w:ascii="Times New Roman" w:hAnsi="Times New Roman"/>
          <w:color w:val="262626"/>
          <w:sz w:val="28"/>
        </w:rPr>
      </w:pPr>
      <w:r w:rsidRPr="00995CF0">
        <w:rPr>
          <w:rFonts w:ascii="Times New Roman" w:hAnsi="Times New Roman"/>
          <w:color w:val="262626"/>
          <w:sz w:val="28"/>
        </w:rPr>
        <w:t>В соответствии с установленным порядком финанси</w:t>
      </w:r>
      <w:r>
        <w:rPr>
          <w:rFonts w:ascii="Times New Roman" w:hAnsi="Times New Roman"/>
          <w:color w:val="262626"/>
          <w:sz w:val="28"/>
        </w:rPr>
        <w:t xml:space="preserve">рования оплаты труда работников </w:t>
      </w:r>
      <w:r w:rsidRPr="00995CF0">
        <w:rPr>
          <w:rFonts w:ascii="Times New Roman" w:hAnsi="Times New Roman"/>
          <w:color w:val="262626"/>
          <w:sz w:val="28"/>
        </w:rPr>
        <w:t>образовательных</w:t>
      </w:r>
      <w:r>
        <w:rPr>
          <w:rFonts w:ascii="Times New Roman" w:hAnsi="Times New Roman"/>
          <w:color w:val="262626"/>
          <w:sz w:val="28"/>
        </w:rPr>
        <w:t xml:space="preserve"> </w:t>
      </w:r>
      <w:r w:rsidRPr="00995CF0">
        <w:rPr>
          <w:rFonts w:ascii="Times New Roman" w:hAnsi="Times New Roman"/>
          <w:color w:val="262626"/>
          <w:sz w:val="28"/>
        </w:rPr>
        <w:t>учре</w:t>
      </w:r>
      <w:r>
        <w:rPr>
          <w:rFonts w:ascii="Times New Roman" w:hAnsi="Times New Roman"/>
          <w:color w:val="262626"/>
          <w:sz w:val="28"/>
        </w:rPr>
        <w:t xml:space="preserve">ждений: </w:t>
      </w:r>
      <w:r w:rsidRPr="00995CF0">
        <w:rPr>
          <w:rFonts w:ascii="Times New Roman" w:hAnsi="Times New Roman"/>
          <w:color w:val="262626"/>
          <w:sz w:val="28"/>
        </w:rPr>
        <w:t xml:space="preserve">фонд  оплаты  труда  образовательного  учреждения </w:t>
      </w:r>
      <w:r>
        <w:rPr>
          <w:rFonts w:ascii="Times New Roman" w:hAnsi="Times New Roman"/>
          <w:color w:val="262626"/>
          <w:sz w:val="28"/>
        </w:rPr>
        <w:t xml:space="preserve"> состоит  из  базовой  части  и стимулирующей части. </w:t>
      </w:r>
    </w:p>
    <w:p w:rsidR="00995CF0" w:rsidRDefault="00995CF0" w:rsidP="00995CF0">
      <w:pPr>
        <w:spacing w:line="240" w:lineRule="auto"/>
        <w:jc w:val="both"/>
        <w:rPr>
          <w:rFonts w:ascii="Times New Roman" w:hAnsi="Times New Roman"/>
          <w:color w:val="262626"/>
          <w:sz w:val="28"/>
        </w:rPr>
      </w:pPr>
      <w:r>
        <w:rPr>
          <w:rFonts w:ascii="Times New Roman" w:hAnsi="Times New Roman"/>
          <w:color w:val="262626"/>
          <w:sz w:val="28"/>
        </w:rPr>
        <w:t>Б</w:t>
      </w:r>
      <w:r w:rsidRPr="00995CF0">
        <w:rPr>
          <w:rFonts w:ascii="Times New Roman" w:hAnsi="Times New Roman"/>
          <w:color w:val="262626"/>
          <w:sz w:val="28"/>
        </w:rPr>
        <w:t>азовая часть фонда оплаты труда обеспечивает г</w:t>
      </w:r>
      <w:r>
        <w:rPr>
          <w:rFonts w:ascii="Times New Roman" w:hAnsi="Times New Roman"/>
          <w:color w:val="262626"/>
          <w:sz w:val="28"/>
        </w:rPr>
        <w:t>арантированную заработную плату</w:t>
      </w:r>
      <w:r w:rsidRPr="00995CF0">
        <w:rPr>
          <w:rFonts w:ascii="Times New Roman" w:hAnsi="Times New Roman"/>
          <w:color w:val="262626"/>
          <w:sz w:val="28"/>
        </w:rPr>
        <w:t xml:space="preserve">руководителей,  педагогических  работников,  непосредственно  </w:t>
      </w:r>
      <w:r>
        <w:rPr>
          <w:rFonts w:ascii="Times New Roman" w:hAnsi="Times New Roman"/>
          <w:color w:val="262626"/>
          <w:sz w:val="28"/>
        </w:rPr>
        <w:t xml:space="preserve"> </w:t>
      </w:r>
      <w:r w:rsidRPr="00995CF0">
        <w:rPr>
          <w:rFonts w:ascii="Times New Roman" w:hAnsi="Times New Roman"/>
          <w:color w:val="262626"/>
          <w:sz w:val="28"/>
        </w:rPr>
        <w:t>осущ</w:t>
      </w:r>
      <w:r>
        <w:rPr>
          <w:rFonts w:ascii="Times New Roman" w:hAnsi="Times New Roman"/>
          <w:color w:val="262626"/>
          <w:sz w:val="28"/>
        </w:rPr>
        <w:t xml:space="preserve">ествляющих </w:t>
      </w:r>
      <w:r w:rsidRPr="00995CF0">
        <w:rPr>
          <w:rFonts w:ascii="Times New Roman" w:hAnsi="Times New Roman"/>
          <w:color w:val="262626"/>
          <w:sz w:val="28"/>
        </w:rPr>
        <w:t>образовательный  процесс,  учебно-вспомогательно</w:t>
      </w:r>
      <w:r>
        <w:rPr>
          <w:rFonts w:ascii="Times New Roman" w:hAnsi="Times New Roman"/>
          <w:color w:val="262626"/>
          <w:sz w:val="28"/>
        </w:rPr>
        <w:t>го  персонала  образовательного учреждения;</w:t>
      </w:r>
    </w:p>
    <w:p w:rsidR="00995CF0" w:rsidRPr="00995CF0" w:rsidRDefault="00995CF0" w:rsidP="00995CF0">
      <w:pPr>
        <w:spacing w:line="240" w:lineRule="auto"/>
        <w:ind w:firstLine="567"/>
        <w:jc w:val="both"/>
        <w:rPr>
          <w:rFonts w:ascii="Times New Roman" w:hAnsi="Times New Roman"/>
          <w:color w:val="262626"/>
          <w:sz w:val="28"/>
        </w:rPr>
      </w:pPr>
      <w:r w:rsidRPr="00995CF0">
        <w:rPr>
          <w:rFonts w:ascii="Times New Roman" w:hAnsi="Times New Roman"/>
          <w:color w:val="262626"/>
          <w:sz w:val="28"/>
        </w:rPr>
        <w:t>Размеры, порядок и условия осуществления стимулирующих выплат определяются</w:t>
      </w:r>
      <w:r>
        <w:rPr>
          <w:rFonts w:ascii="Times New Roman" w:hAnsi="Times New Roman"/>
          <w:color w:val="262626"/>
          <w:sz w:val="28"/>
        </w:rPr>
        <w:t xml:space="preserve"> </w:t>
      </w:r>
      <w:r w:rsidRPr="00995CF0">
        <w:rPr>
          <w:rFonts w:ascii="Times New Roman" w:hAnsi="Times New Roman"/>
          <w:color w:val="262626"/>
          <w:sz w:val="28"/>
        </w:rPr>
        <w:t>в локальных правовых актах образовательного учреждения и в коллективном догово</w:t>
      </w:r>
      <w:r>
        <w:rPr>
          <w:rFonts w:ascii="Times New Roman" w:hAnsi="Times New Roman"/>
          <w:color w:val="262626"/>
          <w:sz w:val="28"/>
        </w:rPr>
        <w:t xml:space="preserve">ре. В </w:t>
      </w:r>
      <w:r w:rsidRPr="00995CF0">
        <w:rPr>
          <w:rFonts w:ascii="Times New Roman" w:hAnsi="Times New Roman"/>
          <w:color w:val="262626"/>
          <w:sz w:val="28"/>
        </w:rPr>
        <w:t>локальных правовых актах о стимулирующих выплатах о</w:t>
      </w:r>
      <w:r>
        <w:rPr>
          <w:rFonts w:ascii="Times New Roman" w:hAnsi="Times New Roman"/>
          <w:color w:val="262626"/>
          <w:sz w:val="28"/>
        </w:rPr>
        <w:t>пределены критерии и показатели</w:t>
      </w:r>
      <w:r w:rsidRPr="00995CF0">
        <w:rPr>
          <w:rFonts w:ascii="Times New Roman" w:hAnsi="Times New Roman"/>
          <w:color w:val="262626"/>
          <w:sz w:val="28"/>
        </w:rPr>
        <w:t>результативности  и  качества,  разработанные  в  соответ</w:t>
      </w:r>
      <w:r>
        <w:rPr>
          <w:rFonts w:ascii="Times New Roman" w:hAnsi="Times New Roman"/>
          <w:color w:val="262626"/>
          <w:sz w:val="28"/>
        </w:rPr>
        <w:t xml:space="preserve">ствии  с  требованиями  ФГОС  к </w:t>
      </w:r>
      <w:r w:rsidRPr="00995CF0">
        <w:rPr>
          <w:rFonts w:ascii="Times New Roman" w:hAnsi="Times New Roman"/>
          <w:color w:val="262626"/>
          <w:sz w:val="28"/>
        </w:rPr>
        <w:t>результатам  освоения  основной  образовательной</w:t>
      </w:r>
      <w:r>
        <w:rPr>
          <w:rFonts w:ascii="Times New Roman" w:hAnsi="Times New Roman"/>
          <w:color w:val="262626"/>
          <w:sz w:val="28"/>
        </w:rPr>
        <w:t xml:space="preserve">  программы  начального  общего </w:t>
      </w:r>
      <w:r w:rsidRPr="00995CF0">
        <w:rPr>
          <w:rFonts w:ascii="Times New Roman" w:hAnsi="Times New Roman"/>
          <w:color w:val="262626"/>
          <w:sz w:val="28"/>
        </w:rPr>
        <w:t>образования. В них включаются: динамика учебных достижений обучающихся, активность</w:t>
      </w:r>
      <w:r>
        <w:rPr>
          <w:rFonts w:ascii="Times New Roman" w:hAnsi="Times New Roman"/>
          <w:color w:val="262626"/>
          <w:sz w:val="28"/>
        </w:rPr>
        <w:t xml:space="preserve"> </w:t>
      </w:r>
      <w:r w:rsidRPr="00995CF0">
        <w:rPr>
          <w:rFonts w:ascii="Times New Roman" w:hAnsi="Times New Roman"/>
          <w:color w:val="262626"/>
          <w:sz w:val="28"/>
        </w:rPr>
        <w:t>их  участия  во  внеурочной  деятельности;  использование  учителями  современных</w:t>
      </w:r>
    </w:p>
    <w:p w:rsidR="00995CF0" w:rsidRPr="00995CF0" w:rsidRDefault="00995CF0" w:rsidP="00995CF0">
      <w:pPr>
        <w:spacing w:line="240" w:lineRule="auto"/>
        <w:jc w:val="both"/>
        <w:rPr>
          <w:rFonts w:ascii="Times New Roman" w:hAnsi="Times New Roman"/>
          <w:color w:val="262626"/>
          <w:sz w:val="28"/>
        </w:rPr>
      </w:pPr>
      <w:r w:rsidRPr="00995CF0">
        <w:rPr>
          <w:rFonts w:ascii="Times New Roman" w:hAnsi="Times New Roman"/>
          <w:color w:val="262626"/>
          <w:sz w:val="28"/>
        </w:rPr>
        <w:t>педагогических технологий, в том числе здоровьесбер</w:t>
      </w:r>
      <w:r>
        <w:rPr>
          <w:rFonts w:ascii="Times New Roman" w:hAnsi="Times New Roman"/>
          <w:color w:val="262626"/>
          <w:sz w:val="28"/>
        </w:rPr>
        <w:t xml:space="preserve">егающих; участие в методической </w:t>
      </w:r>
      <w:r w:rsidRPr="00995CF0">
        <w:rPr>
          <w:rFonts w:ascii="Times New Roman" w:hAnsi="Times New Roman"/>
          <w:color w:val="262626"/>
          <w:sz w:val="28"/>
        </w:rPr>
        <w:t>работе,  распространение  передового  педагогичес</w:t>
      </w:r>
      <w:r>
        <w:rPr>
          <w:rFonts w:ascii="Times New Roman" w:hAnsi="Times New Roman"/>
          <w:color w:val="262626"/>
          <w:sz w:val="28"/>
        </w:rPr>
        <w:t>кого  опыта;  повышение  уровня</w:t>
      </w:r>
      <w:r w:rsidRPr="00995CF0">
        <w:rPr>
          <w:rFonts w:ascii="Times New Roman" w:hAnsi="Times New Roman"/>
          <w:color w:val="262626"/>
          <w:sz w:val="28"/>
        </w:rPr>
        <w:t>профессионального мастерства и др.</w:t>
      </w:r>
    </w:p>
    <w:p w:rsidR="00994117" w:rsidRPr="00995CF0" w:rsidRDefault="00995CF0" w:rsidP="00995CF0">
      <w:pPr>
        <w:spacing w:line="240" w:lineRule="auto"/>
        <w:jc w:val="both"/>
        <w:rPr>
          <w:rFonts w:ascii="Times New Roman" w:hAnsi="Times New Roman"/>
          <w:color w:val="262626"/>
          <w:sz w:val="28"/>
        </w:rPr>
      </w:pPr>
      <w:r w:rsidRPr="00995CF0">
        <w:rPr>
          <w:rFonts w:ascii="Times New Roman" w:hAnsi="Times New Roman"/>
          <w:color w:val="262626"/>
          <w:sz w:val="28"/>
        </w:rPr>
        <w:t>Для  обеспечения  требований  Стандарта  на  основе  проведённого  а</w:t>
      </w:r>
      <w:r>
        <w:rPr>
          <w:rFonts w:ascii="Times New Roman" w:hAnsi="Times New Roman"/>
          <w:color w:val="262626"/>
          <w:sz w:val="28"/>
        </w:rPr>
        <w:t xml:space="preserve">нализа </w:t>
      </w:r>
      <w:r w:rsidRPr="00995CF0">
        <w:rPr>
          <w:rFonts w:ascii="Times New Roman" w:hAnsi="Times New Roman"/>
          <w:color w:val="262626"/>
          <w:sz w:val="28"/>
        </w:rPr>
        <w:t>материально-технических  условий  реализации  основ</w:t>
      </w:r>
      <w:r>
        <w:rPr>
          <w:rFonts w:ascii="Times New Roman" w:hAnsi="Times New Roman"/>
          <w:color w:val="262626"/>
          <w:sz w:val="28"/>
        </w:rPr>
        <w:t xml:space="preserve">ной  образовательной  программы </w:t>
      </w:r>
      <w:r w:rsidRPr="00995CF0">
        <w:rPr>
          <w:rFonts w:ascii="Times New Roman" w:hAnsi="Times New Roman"/>
          <w:color w:val="262626"/>
          <w:sz w:val="28"/>
        </w:rPr>
        <w:t>начального</w:t>
      </w:r>
      <w:r w:rsidR="004C4D71">
        <w:rPr>
          <w:rFonts w:ascii="Times New Roman" w:hAnsi="Times New Roman"/>
          <w:color w:val="262626"/>
          <w:sz w:val="28"/>
        </w:rPr>
        <w:t xml:space="preserve"> общего образования учредитель: </w:t>
      </w:r>
      <w:r w:rsidRPr="00995CF0">
        <w:rPr>
          <w:rFonts w:ascii="Times New Roman" w:hAnsi="Times New Roman"/>
          <w:color w:val="262626"/>
          <w:sz w:val="28"/>
        </w:rPr>
        <w:t>1) проводит  экономический  расчёт  сто</w:t>
      </w:r>
      <w:r w:rsidR="004C4D71">
        <w:rPr>
          <w:rFonts w:ascii="Times New Roman" w:hAnsi="Times New Roman"/>
          <w:color w:val="262626"/>
          <w:sz w:val="28"/>
        </w:rPr>
        <w:t xml:space="preserve">имости  обеспечения  требований </w:t>
      </w:r>
      <w:r w:rsidRPr="00995CF0">
        <w:rPr>
          <w:rFonts w:ascii="Times New Roman" w:hAnsi="Times New Roman"/>
          <w:color w:val="262626"/>
          <w:sz w:val="28"/>
        </w:rPr>
        <w:t>Стандарта по каждой</w:t>
      </w:r>
      <w:r>
        <w:rPr>
          <w:rFonts w:ascii="Times New Roman" w:hAnsi="Times New Roman"/>
          <w:color w:val="262626"/>
          <w:sz w:val="28"/>
        </w:rPr>
        <w:t xml:space="preserve"> </w:t>
      </w:r>
      <w:r w:rsidR="004C4D71">
        <w:rPr>
          <w:rFonts w:ascii="Times New Roman" w:hAnsi="Times New Roman"/>
          <w:color w:val="262626"/>
          <w:sz w:val="28"/>
        </w:rPr>
        <w:t xml:space="preserve">позиции; </w:t>
      </w:r>
      <w:r w:rsidRPr="00995CF0">
        <w:rPr>
          <w:rFonts w:ascii="Times New Roman" w:hAnsi="Times New Roman"/>
          <w:color w:val="262626"/>
          <w:sz w:val="28"/>
        </w:rPr>
        <w:t>2) устанавливает  предмет  закупок,  количес</w:t>
      </w:r>
      <w:r>
        <w:rPr>
          <w:rFonts w:ascii="Times New Roman" w:hAnsi="Times New Roman"/>
          <w:color w:val="262626"/>
          <w:sz w:val="28"/>
        </w:rPr>
        <w:t xml:space="preserve">тво  и  стоимость  пополняемого </w:t>
      </w:r>
      <w:r w:rsidRPr="00995CF0">
        <w:rPr>
          <w:rFonts w:ascii="Times New Roman" w:hAnsi="Times New Roman"/>
          <w:color w:val="262626"/>
          <w:sz w:val="28"/>
        </w:rPr>
        <w:t>оборудования,  а также  перечень  работ для  обе</w:t>
      </w:r>
      <w:r w:rsidR="004C4D71">
        <w:rPr>
          <w:rFonts w:ascii="Times New Roman" w:hAnsi="Times New Roman"/>
          <w:color w:val="262626"/>
          <w:sz w:val="28"/>
        </w:rPr>
        <w:t xml:space="preserve">спечения  требований к условиям реализацииООП; </w:t>
      </w:r>
      <w:r w:rsidRPr="00995CF0">
        <w:rPr>
          <w:rFonts w:ascii="Times New Roman" w:hAnsi="Times New Roman"/>
          <w:color w:val="262626"/>
          <w:sz w:val="28"/>
        </w:rPr>
        <w:t>3) определяет  величину  затрат  на  обесп</w:t>
      </w:r>
      <w:r>
        <w:rPr>
          <w:rFonts w:ascii="Times New Roman" w:hAnsi="Times New Roman"/>
          <w:color w:val="262626"/>
          <w:sz w:val="28"/>
        </w:rPr>
        <w:t xml:space="preserve">ечение  требований  к  условиям </w:t>
      </w:r>
      <w:r w:rsidR="004C4D71">
        <w:rPr>
          <w:rFonts w:ascii="Times New Roman" w:hAnsi="Times New Roman"/>
          <w:color w:val="262626"/>
          <w:sz w:val="28"/>
        </w:rPr>
        <w:t xml:space="preserve">реализации ООП; </w:t>
      </w:r>
      <w:r w:rsidRPr="00995CF0">
        <w:rPr>
          <w:rFonts w:ascii="Times New Roman" w:hAnsi="Times New Roman"/>
          <w:color w:val="262626"/>
          <w:sz w:val="28"/>
        </w:rPr>
        <w:t>4) соотносит  необходимые  затраты  с</w:t>
      </w:r>
      <w:r>
        <w:rPr>
          <w:rFonts w:ascii="Times New Roman" w:hAnsi="Times New Roman"/>
          <w:color w:val="262626"/>
          <w:sz w:val="28"/>
        </w:rPr>
        <w:t xml:space="preserve">  региональным  (муниципальным) </w:t>
      </w:r>
      <w:r w:rsidRPr="00995CF0">
        <w:rPr>
          <w:rFonts w:ascii="Times New Roman" w:hAnsi="Times New Roman"/>
          <w:color w:val="262626"/>
          <w:sz w:val="28"/>
        </w:rPr>
        <w:t>графиком  внедрения  Стандарта  и  определяет  рас</w:t>
      </w:r>
      <w:r>
        <w:rPr>
          <w:rFonts w:ascii="Times New Roman" w:hAnsi="Times New Roman"/>
          <w:color w:val="262626"/>
          <w:sz w:val="28"/>
        </w:rPr>
        <w:t xml:space="preserve">пределение  по  годам  освоения </w:t>
      </w:r>
      <w:r w:rsidRPr="00995CF0">
        <w:rPr>
          <w:rFonts w:ascii="Times New Roman" w:hAnsi="Times New Roman"/>
          <w:color w:val="262626"/>
          <w:sz w:val="28"/>
        </w:rPr>
        <w:t>средств на обеспечение требований к условия</w:t>
      </w:r>
      <w:r>
        <w:rPr>
          <w:rFonts w:ascii="Times New Roman" w:hAnsi="Times New Roman"/>
          <w:color w:val="262626"/>
          <w:sz w:val="28"/>
        </w:rPr>
        <w:t>м реализации ООП в соответствии со</w:t>
      </w:r>
      <w:r w:rsidR="00117EB0">
        <w:rPr>
          <w:rFonts w:ascii="Times New Roman" w:hAnsi="Times New Roman"/>
          <w:color w:val="262626"/>
          <w:sz w:val="28"/>
        </w:rPr>
        <w:t xml:space="preserve"> </w:t>
      </w:r>
      <w:r>
        <w:rPr>
          <w:rFonts w:ascii="Times New Roman" w:hAnsi="Times New Roman"/>
          <w:color w:val="262626"/>
          <w:sz w:val="28"/>
        </w:rPr>
        <w:t>Стандартом.</w:t>
      </w:r>
      <w:r w:rsidR="00396A03" w:rsidRPr="00995CF0">
        <w:rPr>
          <w:rFonts w:ascii="Times New Roman" w:hAnsi="Times New Roman"/>
          <w:sz w:val="28"/>
        </w:rPr>
        <w:t xml:space="preserve"> </w:t>
      </w:r>
    </w:p>
    <w:p w:rsidR="00994117" w:rsidRDefault="00995CF0">
      <w:pPr>
        <w:spacing w:line="240" w:lineRule="auto"/>
        <w:rPr>
          <w:rFonts w:ascii="Times New Roman" w:hAnsi="Times New Roman" w:cs="Times New Roman"/>
          <w:b/>
          <w:sz w:val="28"/>
          <w:szCs w:val="28"/>
        </w:rPr>
      </w:pPr>
      <w:bookmarkStart w:id="70" w:name="_Toc410654081"/>
      <w:bookmarkStart w:id="71" w:name="_Toc409691739"/>
      <w:bookmarkStart w:id="72" w:name="_Toc414553289"/>
      <w:r>
        <w:rPr>
          <w:rFonts w:ascii="Times New Roman" w:hAnsi="Times New Roman" w:cs="Times New Roman"/>
          <w:b/>
          <w:sz w:val="28"/>
          <w:szCs w:val="28"/>
        </w:rPr>
        <w:t xml:space="preserve"> </w:t>
      </w:r>
      <w:r w:rsidR="00396A03">
        <w:rPr>
          <w:rFonts w:ascii="Times New Roman" w:hAnsi="Times New Roman" w:cs="Times New Roman"/>
          <w:b/>
          <w:sz w:val="28"/>
          <w:szCs w:val="28"/>
        </w:rPr>
        <w:t>Материально-технические условия реализации основной</w:t>
      </w:r>
      <w:bookmarkStart w:id="73" w:name="_Toc410654082"/>
      <w:bookmarkEnd w:id="70"/>
      <w:r w:rsidR="00396A03">
        <w:rPr>
          <w:rFonts w:ascii="Times New Roman" w:hAnsi="Times New Roman" w:cs="Times New Roman"/>
          <w:b/>
          <w:sz w:val="28"/>
          <w:szCs w:val="28"/>
        </w:rPr>
        <w:t xml:space="preserve"> образовательной программы</w:t>
      </w:r>
      <w:bookmarkEnd w:id="71"/>
      <w:bookmarkEnd w:id="72"/>
      <w:bookmarkEnd w:id="73"/>
    </w:p>
    <w:p w:rsidR="00994117" w:rsidRDefault="00396A03">
      <w:pPr>
        <w:pStyle w:val="a7"/>
        <w:ind w:firstLine="708"/>
        <w:jc w:val="both"/>
      </w:pPr>
      <w:r>
        <w:lastRenderedPageBreak/>
        <w:t xml:space="preserve">Критериальными источниками оценки учебно-материального обеспечения образовательного процесса являются требования ФГОС, а также соответствующие приказы и методические рекомендации, в том числе: </w:t>
      </w:r>
    </w:p>
    <w:p w:rsidR="00994117" w:rsidRDefault="00396A03" w:rsidP="00B83EAB">
      <w:pPr>
        <w:pStyle w:val="a7"/>
        <w:numPr>
          <w:ilvl w:val="0"/>
          <w:numId w:val="146"/>
        </w:numPr>
        <w:jc w:val="both"/>
      </w:pPr>
      <w:r>
        <w:t xml:space="preserve">санитарно – эпидемиологические правила и нормативы СанПиН 2.4.2.2821-10 «Санитарно-эпидемиологические требования к условиям и организации обучения в общеобразовательных учреждениях»; </w:t>
      </w:r>
    </w:p>
    <w:p w:rsidR="00994117" w:rsidRDefault="00396A03" w:rsidP="00B83EAB">
      <w:pPr>
        <w:pStyle w:val="a7"/>
        <w:numPr>
          <w:ilvl w:val="0"/>
          <w:numId w:val="146"/>
        </w:numPr>
        <w:jc w:val="both"/>
      </w:pPr>
      <w:r>
        <w:t xml:space="preserve">приказ Минобрнауки России от 23 июня 2010 г. № 697 «Об утверждении федеральных требований к образовательным учреждениям в части охраны здоровья обучающихся, воспитанников»; </w:t>
      </w:r>
    </w:p>
    <w:p w:rsidR="00994117" w:rsidRDefault="00396A03" w:rsidP="00B83EAB">
      <w:pPr>
        <w:pStyle w:val="a7"/>
        <w:numPr>
          <w:ilvl w:val="0"/>
          <w:numId w:val="146"/>
        </w:numPr>
        <w:jc w:val="both"/>
      </w:pPr>
      <w:r>
        <w:t xml:space="preserve">перечни рекомендуемой учебной литературы и цифровых образовательных ресурсов; </w:t>
      </w:r>
    </w:p>
    <w:p w:rsidR="00994117" w:rsidRDefault="00396A03" w:rsidP="00B83EAB">
      <w:pPr>
        <w:pStyle w:val="a7"/>
        <w:numPr>
          <w:ilvl w:val="0"/>
          <w:numId w:val="146"/>
        </w:numPr>
        <w:jc w:val="both"/>
      </w:pPr>
      <w:r>
        <w:t xml:space="preserve">аналогичные перечни, утверждённые региональными нормативными актами и локальными актами школы, разработанные с учётом особенностей реализации Образовательной программы в школе. </w:t>
      </w:r>
    </w:p>
    <w:p w:rsidR="00994117" w:rsidRDefault="00396A03">
      <w:pPr>
        <w:pStyle w:val="a7"/>
        <w:ind w:firstLine="708"/>
        <w:jc w:val="both"/>
      </w:pPr>
      <w:r>
        <w:t xml:space="preserve">В соответствии с требованиями ФГОС для обеспечения всех предметных областей и внеурочной деятельности школа  обеспечена мебелью, офисным оснащением, хозяйственным инвентарём. </w:t>
      </w:r>
    </w:p>
    <w:p w:rsidR="00994117" w:rsidRDefault="00396A03">
      <w:pPr>
        <w:pStyle w:val="a7"/>
        <w:jc w:val="center"/>
        <w:rPr>
          <w:b/>
        </w:rPr>
      </w:pPr>
      <w:r>
        <w:rPr>
          <w:b/>
        </w:rPr>
        <w:t>Оценка материально-технических условий реализации основной образовательной программы начального общего образования</w:t>
      </w:r>
    </w:p>
    <w:p w:rsidR="00994117" w:rsidRDefault="00396A03">
      <w:pPr>
        <w:pStyle w:val="a7"/>
        <w:jc w:val="both"/>
      </w:pPr>
      <w:r>
        <w:t>МБОУ «</w:t>
      </w:r>
      <w:r w:rsidR="00995CF0">
        <w:t xml:space="preserve">Шипуновская СОШ №2» расположена в типовом </w:t>
      </w:r>
      <w:r w:rsidR="0011286C">
        <w:t>двух</w:t>
      </w:r>
      <w:r>
        <w:t>этажном здании, имеет центральное отопление</w:t>
      </w:r>
      <w:r w:rsidR="006C710C">
        <w:t>. В школе имеется 4</w:t>
      </w:r>
      <w:r>
        <w:t xml:space="preserve">  оборудованных учебных кабинета для начальной школы, а также 1 компьютерный класс, </w:t>
      </w:r>
      <w:r w:rsidR="006C710C">
        <w:t xml:space="preserve"> совмещенный со столовой </w:t>
      </w:r>
      <w:r>
        <w:t>актовый зал, спорти</w:t>
      </w:r>
      <w:r w:rsidR="006C710C">
        <w:t>вный зал,</w:t>
      </w:r>
      <w:r>
        <w:t xml:space="preserve">  столовая, библиотека.</w:t>
      </w:r>
    </w:p>
    <w:p w:rsidR="00994117" w:rsidRDefault="006C710C">
      <w:pPr>
        <w:pStyle w:val="a7"/>
        <w:ind w:firstLine="708"/>
        <w:jc w:val="both"/>
      </w:pPr>
      <w:r>
        <w:t>Один  учебный</w:t>
      </w:r>
      <w:r w:rsidR="00396A03">
        <w:t xml:space="preserve"> каб</w:t>
      </w:r>
      <w:r>
        <w:t>инет</w:t>
      </w:r>
      <w:r w:rsidR="00396A03">
        <w:t>н</w:t>
      </w:r>
      <w:r>
        <w:t xml:space="preserve"> </w:t>
      </w:r>
      <w:r w:rsidR="00085D37">
        <w:t>н</w:t>
      </w:r>
      <w:r>
        <w:t>ачальной школы оборудован интерактивной доской</w:t>
      </w:r>
      <w:r w:rsidR="00396A03">
        <w:t>, оборудованы рабочие места учителей</w:t>
      </w:r>
      <w:r>
        <w:t>.</w:t>
      </w:r>
      <w:r w:rsidR="00085D37">
        <w:t xml:space="preserve"> В каждом классе установлен компьютер и проектор. </w:t>
      </w:r>
      <w:r w:rsidR="00396A03">
        <w:t xml:space="preserve">  </w:t>
      </w:r>
    </w:p>
    <w:tbl>
      <w:tblPr>
        <w:tblW w:w="9571" w:type="dxa"/>
        <w:tblLayout w:type="fixed"/>
        <w:tblCellMar>
          <w:left w:w="10" w:type="dxa"/>
          <w:right w:w="10" w:type="dxa"/>
        </w:tblCellMar>
        <w:tblLook w:val="0000" w:firstRow="0" w:lastRow="0" w:firstColumn="0" w:lastColumn="0" w:noHBand="0" w:noVBand="0"/>
      </w:tblPr>
      <w:tblGrid>
        <w:gridCol w:w="484"/>
        <w:gridCol w:w="3900"/>
        <w:gridCol w:w="2670"/>
        <w:gridCol w:w="2517"/>
      </w:tblGrid>
      <w:tr w:rsidR="00994117">
        <w:trPr>
          <w:trHeight w:val="616"/>
        </w:trPr>
        <w:tc>
          <w:tcPr>
            <w:tcW w:w="48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994117" w:rsidRDefault="00396A03">
            <w:pPr>
              <w:pStyle w:val="a7"/>
              <w:rPr>
                <w:sz w:val="24"/>
                <w:szCs w:val="24"/>
              </w:rPr>
            </w:pPr>
            <w:r>
              <w:rPr>
                <w:sz w:val="24"/>
                <w:szCs w:val="24"/>
              </w:rPr>
              <w:t>№</w:t>
            </w:r>
          </w:p>
        </w:tc>
        <w:tc>
          <w:tcPr>
            <w:tcW w:w="390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994117" w:rsidRDefault="00396A03">
            <w:pPr>
              <w:pStyle w:val="a7"/>
              <w:rPr>
                <w:sz w:val="24"/>
                <w:szCs w:val="24"/>
              </w:rPr>
            </w:pPr>
            <w:r>
              <w:rPr>
                <w:sz w:val="24"/>
                <w:szCs w:val="24"/>
              </w:rPr>
              <w:t>Требования ФГОС, нормативных и локальных актов</w:t>
            </w:r>
          </w:p>
        </w:tc>
        <w:tc>
          <w:tcPr>
            <w:tcW w:w="267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994117" w:rsidRDefault="00396A03">
            <w:pPr>
              <w:pStyle w:val="a7"/>
              <w:rPr>
                <w:sz w:val="24"/>
                <w:szCs w:val="24"/>
              </w:rPr>
            </w:pPr>
            <w:r>
              <w:rPr>
                <w:sz w:val="24"/>
                <w:szCs w:val="24"/>
              </w:rPr>
              <w:t>Необходимо/имеются</w:t>
            </w:r>
          </w:p>
        </w:tc>
        <w:tc>
          <w:tcPr>
            <w:tcW w:w="251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994117" w:rsidRDefault="00396A03">
            <w:pPr>
              <w:pStyle w:val="a7"/>
              <w:rPr>
                <w:sz w:val="24"/>
                <w:szCs w:val="24"/>
              </w:rPr>
            </w:pPr>
            <w:r>
              <w:rPr>
                <w:sz w:val="24"/>
                <w:szCs w:val="24"/>
              </w:rPr>
              <w:t>Потребность</w:t>
            </w:r>
          </w:p>
          <w:p w:rsidR="00994117" w:rsidRDefault="00994117">
            <w:pPr>
              <w:pStyle w:val="a7"/>
              <w:rPr>
                <w:sz w:val="24"/>
                <w:szCs w:val="24"/>
              </w:rPr>
            </w:pPr>
          </w:p>
        </w:tc>
      </w:tr>
      <w:tr w:rsidR="00994117">
        <w:trPr>
          <w:trHeight w:val="869"/>
        </w:trPr>
        <w:tc>
          <w:tcPr>
            <w:tcW w:w="48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994117" w:rsidRDefault="00994117">
            <w:pPr>
              <w:pStyle w:val="a7"/>
              <w:rPr>
                <w:sz w:val="24"/>
                <w:szCs w:val="24"/>
              </w:rPr>
            </w:pPr>
          </w:p>
        </w:tc>
        <w:tc>
          <w:tcPr>
            <w:tcW w:w="390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994117" w:rsidRDefault="00396A03">
            <w:pPr>
              <w:pStyle w:val="a7"/>
              <w:rPr>
                <w:sz w:val="24"/>
                <w:szCs w:val="24"/>
              </w:rPr>
            </w:pPr>
            <w:r>
              <w:rPr>
                <w:sz w:val="24"/>
                <w:szCs w:val="24"/>
              </w:rPr>
              <w:t>Учебные кабинеты с автоматизированными</w:t>
            </w:r>
          </w:p>
          <w:p w:rsidR="00994117" w:rsidRDefault="00396A03">
            <w:pPr>
              <w:pStyle w:val="a7"/>
              <w:rPr>
                <w:sz w:val="24"/>
                <w:szCs w:val="24"/>
              </w:rPr>
            </w:pPr>
            <w:r>
              <w:rPr>
                <w:sz w:val="24"/>
                <w:szCs w:val="24"/>
              </w:rPr>
              <w:t>рабочим местом учителя</w:t>
            </w:r>
          </w:p>
        </w:tc>
        <w:tc>
          <w:tcPr>
            <w:tcW w:w="267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994117" w:rsidRDefault="006C710C">
            <w:pPr>
              <w:pStyle w:val="a7"/>
              <w:rPr>
                <w:sz w:val="24"/>
                <w:szCs w:val="24"/>
              </w:rPr>
            </w:pPr>
            <w:r>
              <w:rPr>
                <w:sz w:val="24"/>
                <w:szCs w:val="24"/>
              </w:rPr>
              <w:t>4/4</w:t>
            </w:r>
          </w:p>
        </w:tc>
        <w:tc>
          <w:tcPr>
            <w:tcW w:w="251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994117" w:rsidRDefault="00396A03">
            <w:pPr>
              <w:pStyle w:val="a7"/>
              <w:rPr>
                <w:sz w:val="24"/>
                <w:szCs w:val="24"/>
              </w:rPr>
            </w:pPr>
            <w:r>
              <w:rPr>
                <w:sz w:val="24"/>
                <w:szCs w:val="24"/>
              </w:rPr>
              <w:t>0</w:t>
            </w:r>
          </w:p>
        </w:tc>
      </w:tr>
      <w:tr w:rsidR="00994117">
        <w:tc>
          <w:tcPr>
            <w:tcW w:w="48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994117" w:rsidRDefault="00994117">
            <w:pPr>
              <w:pStyle w:val="a7"/>
              <w:rPr>
                <w:sz w:val="24"/>
                <w:szCs w:val="24"/>
              </w:rPr>
            </w:pPr>
          </w:p>
        </w:tc>
        <w:tc>
          <w:tcPr>
            <w:tcW w:w="390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994117" w:rsidRDefault="00396A03">
            <w:pPr>
              <w:pStyle w:val="a7"/>
              <w:rPr>
                <w:sz w:val="24"/>
                <w:szCs w:val="24"/>
              </w:rPr>
            </w:pPr>
            <w:r>
              <w:rPr>
                <w:sz w:val="24"/>
                <w:szCs w:val="24"/>
              </w:rPr>
              <w:t>Учебные кабинеты с автоматизированными</w:t>
            </w:r>
          </w:p>
          <w:p w:rsidR="00994117" w:rsidRDefault="00396A03">
            <w:pPr>
              <w:pStyle w:val="a7"/>
              <w:rPr>
                <w:sz w:val="24"/>
                <w:szCs w:val="24"/>
              </w:rPr>
            </w:pPr>
            <w:r>
              <w:rPr>
                <w:sz w:val="24"/>
                <w:szCs w:val="24"/>
              </w:rPr>
              <w:t>рабочим местом обучающихся</w:t>
            </w:r>
          </w:p>
        </w:tc>
        <w:tc>
          <w:tcPr>
            <w:tcW w:w="267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994117" w:rsidRDefault="002D5DCD">
            <w:pPr>
              <w:pStyle w:val="a7"/>
              <w:rPr>
                <w:sz w:val="24"/>
                <w:szCs w:val="24"/>
              </w:rPr>
            </w:pPr>
            <w:r>
              <w:rPr>
                <w:sz w:val="24"/>
                <w:szCs w:val="24"/>
              </w:rPr>
              <w:t>4/0</w:t>
            </w:r>
          </w:p>
        </w:tc>
        <w:tc>
          <w:tcPr>
            <w:tcW w:w="251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994117" w:rsidRDefault="006C710C">
            <w:pPr>
              <w:pStyle w:val="a7"/>
              <w:rPr>
                <w:sz w:val="24"/>
                <w:szCs w:val="24"/>
              </w:rPr>
            </w:pPr>
            <w:r>
              <w:rPr>
                <w:sz w:val="24"/>
                <w:szCs w:val="24"/>
              </w:rPr>
              <w:t>4</w:t>
            </w:r>
          </w:p>
        </w:tc>
      </w:tr>
      <w:tr w:rsidR="00994117">
        <w:tc>
          <w:tcPr>
            <w:tcW w:w="48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994117" w:rsidRDefault="00994117">
            <w:pPr>
              <w:pStyle w:val="a7"/>
              <w:rPr>
                <w:sz w:val="24"/>
                <w:szCs w:val="24"/>
              </w:rPr>
            </w:pPr>
          </w:p>
        </w:tc>
        <w:tc>
          <w:tcPr>
            <w:tcW w:w="390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994117" w:rsidRDefault="00396A03">
            <w:pPr>
              <w:pStyle w:val="a7"/>
              <w:rPr>
                <w:sz w:val="24"/>
                <w:szCs w:val="24"/>
              </w:rPr>
            </w:pPr>
            <w:r>
              <w:rPr>
                <w:sz w:val="24"/>
                <w:szCs w:val="24"/>
              </w:rPr>
              <w:t>Помещения для занятий учебно-</w:t>
            </w:r>
          </w:p>
          <w:p w:rsidR="00994117" w:rsidRDefault="00396A03">
            <w:pPr>
              <w:pStyle w:val="a7"/>
              <w:rPr>
                <w:sz w:val="24"/>
                <w:szCs w:val="24"/>
              </w:rPr>
            </w:pPr>
            <w:r>
              <w:rPr>
                <w:sz w:val="24"/>
                <w:szCs w:val="24"/>
              </w:rPr>
              <w:t>исследовательской и проектной</w:t>
            </w:r>
          </w:p>
          <w:p w:rsidR="00994117" w:rsidRDefault="00396A03">
            <w:pPr>
              <w:pStyle w:val="a7"/>
              <w:rPr>
                <w:sz w:val="24"/>
                <w:szCs w:val="24"/>
              </w:rPr>
            </w:pPr>
            <w:r>
              <w:rPr>
                <w:sz w:val="24"/>
                <w:szCs w:val="24"/>
              </w:rPr>
              <w:t>деятельностью, моделированием и</w:t>
            </w:r>
          </w:p>
          <w:p w:rsidR="00994117" w:rsidRDefault="00396A03">
            <w:pPr>
              <w:pStyle w:val="a7"/>
              <w:rPr>
                <w:sz w:val="24"/>
                <w:szCs w:val="24"/>
              </w:rPr>
            </w:pPr>
            <w:r>
              <w:rPr>
                <w:sz w:val="24"/>
                <w:szCs w:val="24"/>
              </w:rPr>
              <w:t>техническим творчеством</w:t>
            </w:r>
          </w:p>
        </w:tc>
        <w:tc>
          <w:tcPr>
            <w:tcW w:w="267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994117" w:rsidRDefault="002D5DCD">
            <w:pPr>
              <w:pStyle w:val="a7"/>
              <w:rPr>
                <w:sz w:val="24"/>
                <w:szCs w:val="24"/>
              </w:rPr>
            </w:pPr>
            <w:r>
              <w:rPr>
                <w:sz w:val="24"/>
                <w:szCs w:val="24"/>
              </w:rPr>
              <w:t>1</w:t>
            </w:r>
            <w:r w:rsidR="00396A03">
              <w:rPr>
                <w:sz w:val="24"/>
                <w:szCs w:val="24"/>
              </w:rPr>
              <w:t>/0</w:t>
            </w:r>
          </w:p>
        </w:tc>
        <w:tc>
          <w:tcPr>
            <w:tcW w:w="251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994117" w:rsidRDefault="002D5DCD">
            <w:pPr>
              <w:pStyle w:val="a7"/>
              <w:rPr>
                <w:sz w:val="24"/>
                <w:szCs w:val="24"/>
              </w:rPr>
            </w:pPr>
            <w:r>
              <w:rPr>
                <w:sz w:val="24"/>
                <w:szCs w:val="24"/>
              </w:rPr>
              <w:t>1</w:t>
            </w:r>
          </w:p>
          <w:p w:rsidR="00994117" w:rsidRDefault="00994117">
            <w:pPr>
              <w:pStyle w:val="a7"/>
              <w:rPr>
                <w:sz w:val="24"/>
                <w:szCs w:val="24"/>
              </w:rPr>
            </w:pPr>
          </w:p>
        </w:tc>
      </w:tr>
      <w:tr w:rsidR="00994117">
        <w:tc>
          <w:tcPr>
            <w:tcW w:w="48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994117" w:rsidRDefault="00994117">
            <w:pPr>
              <w:pStyle w:val="a7"/>
              <w:rPr>
                <w:sz w:val="24"/>
                <w:szCs w:val="24"/>
              </w:rPr>
            </w:pPr>
          </w:p>
        </w:tc>
        <w:tc>
          <w:tcPr>
            <w:tcW w:w="390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994117" w:rsidRDefault="00396A03">
            <w:pPr>
              <w:pStyle w:val="a7"/>
              <w:rPr>
                <w:sz w:val="24"/>
                <w:szCs w:val="24"/>
              </w:rPr>
            </w:pPr>
            <w:r>
              <w:rPr>
                <w:sz w:val="24"/>
                <w:szCs w:val="24"/>
              </w:rPr>
              <w:t>Помещения для занятий музыкой, хореографией и изобразительным искусством</w:t>
            </w:r>
          </w:p>
        </w:tc>
        <w:tc>
          <w:tcPr>
            <w:tcW w:w="267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994117" w:rsidRDefault="006C710C">
            <w:pPr>
              <w:pStyle w:val="a7"/>
              <w:rPr>
                <w:sz w:val="24"/>
                <w:szCs w:val="24"/>
              </w:rPr>
            </w:pPr>
            <w:r>
              <w:rPr>
                <w:sz w:val="24"/>
                <w:szCs w:val="24"/>
              </w:rPr>
              <w:t>1/0</w:t>
            </w:r>
          </w:p>
        </w:tc>
        <w:tc>
          <w:tcPr>
            <w:tcW w:w="251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994117" w:rsidRDefault="00396A03">
            <w:pPr>
              <w:pStyle w:val="a7"/>
              <w:rPr>
                <w:sz w:val="24"/>
                <w:szCs w:val="24"/>
              </w:rPr>
            </w:pPr>
            <w:r>
              <w:rPr>
                <w:sz w:val="24"/>
                <w:szCs w:val="24"/>
              </w:rPr>
              <w:t>нет кабинета изобразительного искусства</w:t>
            </w:r>
          </w:p>
        </w:tc>
      </w:tr>
      <w:tr w:rsidR="00994117">
        <w:tc>
          <w:tcPr>
            <w:tcW w:w="48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994117" w:rsidRDefault="00994117">
            <w:pPr>
              <w:pStyle w:val="a7"/>
              <w:rPr>
                <w:sz w:val="24"/>
                <w:szCs w:val="24"/>
              </w:rPr>
            </w:pPr>
          </w:p>
        </w:tc>
        <w:tc>
          <w:tcPr>
            <w:tcW w:w="390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994117" w:rsidRDefault="00396A03">
            <w:pPr>
              <w:pStyle w:val="a7"/>
              <w:rPr>
                <w:sz w:val="24"/>
                <w:szCs w:val="24"/>
              </w:rPr>
            </w:pPr>
            <w:r>
              <w:rPr>
                <w:sz w:val="24"/>
                <w:szCs w:val="24"/>
              </w:rPr>
              <w:t>лингафонные кабинеты, обеспечивающие изучение иностранных языков</w:t>
            </w:r>
          </w:p>
        </w:tc>
        <w:tc>
          <w:tcPr>
            <w:tcW w:w="267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994117" w:rsidRDefault="006C710C">
            <w:pPr>
              <w:pStyle w:val="a7"/>
              <w:rPr>
                <w:sz w:val="24"/>
                <w:szCs w:val="24"/>
              </w:rPr>
            </w:pPr>
            <w:r>
              <w:rPr>
                <w:sz w:val="24"/>
                <w:szCs w:val="24"/>
              </w:rPr>
              <w:t>1/0</w:t>
            </w:r>
          </w:p>
        </w:tc>
        <w:tc>
          <w:tcPr>
            <w:tcW w:w="251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994117" w:rsidRDefault="00396A03">
            <w:pPr>
              <w:pStyle w:val="a7"/>
              <w:rPr>
                <w:sz w:val="24"/>
                <w:szCs w:val="24"/>
              </w:rPr>
            </w:pPr>
            <w:r>
              <w:rPr>
                <w:sz w:val="24"/>
                <w:szCs w:val="24"/>
              </w:rPr>
              <w:t>1</w:t>
            </w:r>
            <w:r w:rsidR="004C4D71">
              <w:rPr>
                <w:sz w:val="24"/>
                <w:szCs w:val="24"/>
              </w:rPr>
              <w:t xml:space="preserve"> Кабинет иностранного языка оборудован компьютером</w:t>
            </w:r>
            <w:r w:rsidR="00E3099C">
              <w:rPr>
                <w:sz w:val="24"/>
                <w:szCs w:val="24"/>
              </w:rPr>
              <w:t>, интерактивной доской</w:t>
            </w:r>
          </w:p>
        </w:tc>
      </w:tr>
      <w:tr w:rsidR="00994117">
        <w:tc>
          <w:tcPr>
            <w:tcW w:w="48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994117" w:rsidRDefault="00994117">
            <w:pPr>
              <w:pStyle w:val="a7"/>
              <w:rPr>
                <w:sz w:val="24"/>
                <w:szCs w:val="24"/>
              </w:rPr>
            </w:pPr>
          </w:p>
        </w:tc>
        <w:tc>
          <w:tcPr>
            <w:tcW w:w="390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994117" w:rsidRDefault="00396A03">
            <w:pPr>
              <w:pStyle w:val="a7"/>
              <w:rPr>
                <w:sz w:val="24"/>
                <w:szCs w:val="24"/>
              </w:rPr>
            </w:pPr>
            <w:r>
              <w:rPr>
                <w:sz w:val="24"/>
                <w:szCs w:val="24"/>
              </w:rPr>
              <w:t>Помещение медиацентра (свободный доступ учащихся для работы с информационными</w:t>
            </w:r>
          </w:p>
          <w:p w:rsidR="00994117" w:rsidRDefault="00396A03">
            <w:pPr>
              <w:pStyle w:val="a7"/>
              <w:rPr>
                <w:sz w:val="24"/>
                <w:szCs w:val="24"/>
              </w:rPr>
            </w:pPr>
            <w:r>
              <w:rPr>
                <w:sz w:val="24"/>
                <w:szCs w:val="24"/>
              </w:rPr>
              <w:lastRenderedPageBreak/>
              <w:t>ресурсами)</w:t>
            </w:r>
          </w:p>
        </w:tc>
        <w:tc>
          <w:tcPr>
            <w:tcW w:w="267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994117" w:rsidRDefault="006C710C">
            <w:pPr>
              <w:pStyle w:val="a7"/>
              <w:rPr>
                <w:sz w:val="24"/>
                <w:szCs w:val="24"/>
              </w:rPr>
            </w:pPr>
            <w:r>
              <w:rPr>
                <w:sz w:val="24"/>
                <w:szCs w:val="24"/>
              </w:rPr>
              <w:lastRenderedPageBreak/>
              <w:t>1/0</w:t>
            </w:r>
          </w:p>
        </w:tc>
        <w:tc>
          <w:tcPr>
            <w:tcW w:w="251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994117" w:rsidRDefault="00396A03">
            <w:pPr>
              <w:pStyle w:val="a7"/>
              <w:rPr>
                <w:sz w:val="24"/>
                <w:szCs w:val="24"/>
              </w:rPr>
            </w:pPr>
            <w:r>
              <w:rPr>
                <w:sz w:val="24"/>
                <w:szCs w:val="24"/>
              </w:rPr>
              <w:t>0</w:t>
            </w:r>
          </w:p>
        </w:tc>
      </w:tr>
      <w:tr w:rsidR="00994117">
        <w:tc>
          <w:tcPr>
            <w:tcW w:w="48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994117" w:rsidRDefault="00994117">
            <w:pPr>
              <w:pStyle w:val="a7"/>
              <w:rPr>
                <w:sz w:val="24"/>
                <w:szCs w:val="24"/>
              </w:rPr>
            </w:pPr>
          </w:p>
        </w:tc>
        <w:tc>
          <w:tcPr>
            <w:tcW w:w="390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994117" w:rsidRDefault="00396A03">
            <w:pPr>
              <w:pStyle w:val="a7"/>
              <w:rPr>
                <w:sz w:val="24"/>
                <w:szCs w:val="24"/>
              </w:rPr>
            </w:pPr>
            <w:r>
              <w:rPr>
                <w:sz w:val="24"/>
                <w:szCs w:val="24"/>
              </w:rPr>
              <w:t>Помещения для медицинского персонала</w:t>
            </w:r>
          </w:p>
        </w:tc>
        <w:tc>
          <w:tcPr>
            <w:tcW w:w="267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994117" w:rsidRDefault="006C710C">
            <w:pPr>
              <w:pStyle w:val="a7"/>
              <w:rPr>
                <w:sz w:val="24"/>
                <w:szCs w:val="24"/>
              </w:rPr>
            </w:pPr>
            <w:r>
              <w:rPr>
                <w:sz w:val="24"/>
                <w:szCs w:val="24"/>
              </w:rPr>
              <w:t>1/0</w:t>
            </w:r>
          </w:p>
        </w:tc>
        <w:tc>
          <w:tcPr>
            <w:tcW w:w="251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994117" w:rsidRDefault="00396A03">
            <w:pPr>
              <w:pStyle w:val="a7"/>
              <w:rPr>
                <w:sz w:val="24"/>
                <w:szCs w:val="24"/>
              </w:rPr>
            </w:pPr>
            <w:r>
              <w:rPr>
                <w:sz w:val="24"/>
                <w:szCs w:val="24"/>
              </w:rPr>
              <w:t>0</w:t>
            </w:r>
          </w:p>
        </w:tc>
      </w:tr>
      <w:tr w:rsidR="00994117">
        <w:tc>
          <w:tcPr>
            <w:tcW w:w="48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994117" w:rsidRDefault="00994117">
            <w:pPr>
              <w:pStyle w:val="a7"/>
              <w:rPr>
                <w:sz w:val="24"/>
                <w:szCs w:val="24"/>
              </w:rPr>
            </w:pPr>
          </w:p>
        </w:tc>
        <w:tc>
          <w:tcPr>
            <w:tcW w:w="390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994117" w:rsidRDefault="00396A03">
            <w:pPr>
              <w:pStyle w:val="a7"/>
              <w:rPr>
                <w:sz w:val="24"/>
                <w:szCs w:val="24"/>
              </w:rPr>
            </w:pPr>
            <w:r>
              <w:rPr>
                <w:sz w:val="24"/>
                <w:szCs w:val="24"/>
              </w:rPr>
              <w:t>Гардеробы, санузлы, места личной гигиены</w:t>
            </w:r>
          </w:p>
        </w:tc>
        <w:tc>
          <w:tcPr>
            <w:tcW w:w="267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994117" w:rsidRDefault="006C710C">
            <w:pPr>
              <w:pStyle w:val="a7"/>
              <w:rPr>
                <w:sz w:val="24"/>
                <w:szCs w:val="24"/>
              </w:rPr>
            </w:pPr>
            <w:r>
              <w:rPr>
                <w:sz w:val="24"/>
                <w:szCs w:val="24"/>
              </w:rPr>
              <w:t>Имеются</w:t>
            </w:r>
          </w:p>
        </w:tc>
        <w:tc>
          <w:tcPr>
            <w:tcW w:w="251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994117" w:rsidRDefault="00396A03">
            <w:pPr>
              <w:pStyle w:val="a7"/>
              <w:rPr>
                <w:sz w:val="24"/>
                <w:szCs w:val="24"/>
              </w:rPr>
            </w:pPr>
            <w:r>
              <w:rPr>
                <w:sz w:val="24"/>
                <w:szCs w:val="24"/>
              </w:rPr>
              <w:t>Дополнительный гардероб</w:t>
            </w:r>
          </w:p>
        </w:tc>
      </w:tr>
      <w:tr w:rsidR="00994117">
        <w:tc>
          <w:tcPr>
            <w:tcW w:w="48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994117" w:rsidRDefault="00994117">
            <w:pPr>
              <w:pStyle w:val="a7"/>
              <w:rPr>
                <w:sz w:val="24"/>
                <w:szCs w:val="24"/>
              </w:rPr>
            </w:pPr>
          </w:p>
        </w:tc>
        <w:tc>
          <w:tcPr>
            <w:tcW w:w="390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994117" w:rsidRDefault="00396A03">
            <w:pPr>
              <w:pStyle w:val="a7"/>
              <w:rPr>
                <w:sz w:val="24"/>
                <w:szCs w:val="24"/>
              </w:rPr>
            </w:pPr>
            <w:r>
              <w:rPr>
                <w:sz w:val="24"/>
                <w:szCs w:val="24"/>
              </w:rPr>
              <w:t>Помещения для питания</w:t>
            </w:r>
          </w:p>
        </w:tc>
        <w:tc>
          <w:tcPr>
            <w:tcW w:w="267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994117" w:rsidRDefault="006C710C">
            <w:pPr>
              <w:pStyle w:val="a7"/>
              <w:rPr>
                <w:sz w:val="24"/>
                <w:szCs w:val="24"/>
              </w:rPr>
            </w:pPr>
            <w:r>
              <w:rPr>
                <w:sz w:val="24"/>
                <w:szCs w:val="24"/>
              </w:rPr>
              <w:t xml:space="preserve">Совмещенная </w:t>
            </w:r>
            <w:r w:rsidR="00396A03">
              <w:rPr>
                <w:sz w:val="24"/>
                <w:szCs w:val="24"/>
              </w:rPr>
              <w:t>Столовая/столовая</w:t>
            </w:r>
          </w:p>
        </w:tc>
        <w:tc>
          <w:tcPr>
            <w:tcW w:w="251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994117" w:rsidRDefault="00396A03">
            <w:pPr>
              <w:pStyle w:val="a7"/>
              <w:rPr>
                <w:sz w:val="24"/>
                <w:szCs w:val="24"/>
              </w:rPr>
            </w:pPr>
            <w:r>
              <w:rPr>
                <w:sz w:val="24"/>
                <w:szCs w:val="24"/>
              </w:rPr>
              <w:t>0</w:t>
            </w:r>
          </w:p>
        </w:tc>
      </w:tr>
      <w:tr w:rsidR="00994117">
        <w:tc>
          <w:tcPr>
            <w:tcW w:w="48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994117" w:rsidRDefault="00994117">
            <w:pPr>
              <w:pStyle w:val="a7"/>
              <w:rPr>
                <w:sz w:val="24"/>
                <w:szCs w:val="24"/>
              </w:rPr>
            </w:pPr>
          </w:p>
        </w:tc>
        <w:tc>
          <w:tcPr>
            <w:tcW w:w="390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994117" w:rsidRDefault="00396A03">
            <w:pPr>
              <w:pStyle w:val="a7"/>
              <w:rPr>
                <w:sz w:val="24"/>
                <w:szCs w:val="24"/>
              </w:rPr>
            </w:pPr>
            <w:r>
              <w:rPr>
                <w:sz w:val="24"/>
                <w:szCs w:val="24"/>
              </w:rPr>
              <w:t>Спортивные залы</w:t>
            </w:r>
          </w:p>
        </w:tc>
        <w:tc>
          <w:tcPr>
            <w:tcW w:w="267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994117" w:rsidRDefault="006C710C">
            <w:pPr>
              <w:pStyle w:val="a7"/>
              <w:rPr>
                <w:sz w:val="24"/>
                <w:szCs w:val="24"/>
              </w:rPr>
            </w:pPr>
            <w:r>
              <w:rPr>
                <w:sz w:val="24"/>
                <w:szCs w:val="24"/>
              </w:rPr>
              <w:t>1</w:t>
            </w:r>
            <w:r w:rsidR="00396A03">
              <w:rPr>
                <w:sz w:val="24"/>
                <w:szCs w:val="24"/>
              </w:rPr>
              <w:t>/1</w:t>
            </w:r>
          </w:p>
        </w:tc>
        <w:tc>
          <w:tcPr>
            <w:tcW w:w="251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994117" w:rsidRDefault="006C710C">
            <w:pPr>
              <w:pStyle w:val="a7"/>
              <w:rPr>
                <w:sz w:val="24"/>
                <w:szCs w:val="24"/>
              </w:rPr>
            </w:pPr>
            <w:r>
              <w:rPr>
                <w:sz w:val="24"/>
                <w:szCs w:val="24"/>
              </w:rPr>
              <w:t>0</w:t>
            </w:r>
          </w:p>
        </w:tc>
      </w:tr>
      <w:tr w:rsidR="00994117">
        <w:tc>
          <w:tcPr>
            <w:tcW w:w="48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994117" w:rsidRDefault="00994117">
            <w:pPr>
              <w:pStyle w:val="a7"/>
              <w:rPr>
                <w:sz w:val="24"/>
                <w:szCs w:val="24"/>
              </w:rPr>
            </w:pPr>
          </w:p>
        </w:tc>
        <w:tc>
          <w:tcPr>
            <w:tcW w:w="390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994117" w:rsidRDefault="00396A03">
            <w:pPr>
              <w:pStyle w:val="a7"/>
              <w:rPr>
                <w:sz w:val="24"/>
                <w:szCs w:val="24"/>
              </w:rPr>
            </w:pPr>
            <w:r>
              <w:rPr>
                <w:sz w:val="24"/>
                <w:szCs w:val="24"/>
              </w:rPr>
              <w:t>Спортивная площадка с оборудованием</w:t>
            </w:r>
          </w:p>
        </w:tc>
        <w:tc>
          <w:tcPr>
            <w:tcW w:w="267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994117" w:rsidRDefault="00396A03">
            <w:pPr>
              <w:pStyle w:val="a7"/>
              <w:rPr>
                <w:sz w:val="24"/>
                <w:szCs w:val="24"/>
              </w:rPr>
            </w:pPr>
            <w:r>
              <w:rPr>
                <w:sz w:val="24"/>
                <w:szCs w:val="24"/>
              </w:rPr>
              <w:t>1</w:t>
            </w:r>
            <w:r w:rsidR="006C710C">
              <w:rPr>
                <w:sz w:val="24"/>
                <w:szCs w:val="24"/>
              </w:rPr>
              <w:t>/0</w:t>
            </w:r>
          </w:p>
        </w:tc>
        <w:tc>
          <w:tcPr>
            <w:tcW w:w="251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994117" w:rsidRDefault="00396A03">
            <w:pPr>
              <w:pStyle w:val="a7"/>
              <w:rPr>
                <w:sz w:val="24"/>
                <w:szCs w:val="24"/>
              </w:rPr>
            </w:pPr>
            <w:r>
              <w:rPr>
                <w:sz w:val="24"/>
                <w:szCs w:val="24"/>
              </w:rPr>
              <w:t>1</w:t>
            </w:r>
          </w:p>
        </w:tc>
      </w:tr>
      <w:tr w:rsidR="00994117">
        <w:tc>
          <w:tcPr>
            <w:tcW w:w="48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994117" w:rsidRDefault="00994117">
            <w:pPr>
              <w:pStyle w:val="a7"/>
              <w:rPr>
                <w:sz w:val="24"/>
                <w:szCs w:val="24"/>
              </w:rPr>
            </w:pPr>
          </w:p>
        </w:tc>
        <w:tc>
          <w:tcPr>
            <w:tcW w:w="390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994117" w:rsidRDefault="00396A03">
            <w:pPr>
              <w:pStyle w:val="a7"/>
              <w:rPr>
                <w:sz w:val="24"/>
                <w:szCs w:val="24"/>
              </w:rPr>
            </w:pPr>
            <w:r>
              <w:rPr>
                <w:sz w:val="24"/>
                <w:szCs w:val="24"/>
              </w:rPr>
              <w:t>Книгохранилище</w:t>
            </w:r>
          </w:p>
        </w:tc>
        <w:tc>
          <w:tcPr>
            <w:tcW w:w="267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994117" w:rsidRDefault="00396A03">
            <w:pPr>
              <w:pStyle w:val="a7"/>
              <w:rPr>
                <w:sz w:val="24"/>
                <w:szCs w:val="24"/>
              </w:rPr>
            </w:pPr>
            <w:r>
              <w:rPr>
                <w:sz w:val="24"/>
                <w:szCs w:val="24"/>
              </w:rPr>
              <w:t>1/1</w:t>
            </w:r>
          </w:p>
        </w:tc>
        <w:tc>
          <w:tcPr>
            <w:tcW w:w="251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994117" w:rsidRDefault="00396A03">
            <w:pPr>
              <w:pStyle w:val="a7"/>
              <w:rPr>
                <w:sz w:val="24"/>
                <w:szCs w:val="24"/>
              </w:rPr>
            </w:pPr>
            <w:r>
              <w:rPr>
                <w:sz w:val="24"/>
                <w:szCs w:val="24"/>
              </w:rPr>
              <w:t>0</w:t>
            </w:r>
          </w:p>
        </w:tc>
      </w:tr>
      <w:tr w:rsidR="00994117">
        <w:tc>
          <w:tcPr>
            <w:tcW w:w="48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994117" w:rsidRDefault="00994117">
            <w:pPr>
              <w:pStyle w:val="a7"/>
              <w:rPr>
                <w:sz w:val="24"/>
                <w:szCs w:val="24"/>
              </w:rPr>
            </w:pPr>
          </w:p>
        </w:tc>
        <w:tc>
          <w:tcPr>
            <w:tcW w:w="390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994117" w:rsidRDefault="00396A03">
            <w:pPr>
              <w:pStyle w:val="a7"/>
              <w:rPr>
                <w:sz w:val="24"/>
                <w:szCs w:val="24"/>
              </w:rPr>
            </w:pPr>
            <w:r>
              <w:rPr>
                <w:sz w:val="24"/>
                <w:szCs w:val="24"/>
              </w:rPr>
              <w:t>Библиотека с читальным залом</w:t>
            </w:r>
          </w:p>
        </w:tc>
        <w:tc>
          <w:tcPr>
            <w:tcW w:w="267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994117" w:rsidRDefault="006C710C">
            <w:pPr>
              <w:pStyle w:val="a7"/>
              <w:rPr>
                <w:sz w:val="24"/>
                <w:szCs w:val="24"/>
              </w:rPr>
            </w:pPr>
            <w:r>
              <w:rPr>
                <w:sz w:val="24"/>
                <w:szCs w:val="24"/>
              </w:rPr>
              <w:t>1/0</w:t>
            </w:r>
          </w:p>
        </w:tc>
        <w:tc>
          <w:tcPr>
            <w:tcW w:w="251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994117" w:rsidRDefault="006C710C">
            <w:pPr>
              <w:pStyle w:val="a7"/>
              <w:rPr>
                <w:sz w:val="24"/>
                <w:szCs w:val="24"/>
              </w:rPr>
            </w:pPr>
            <w:r>
              <w:rPr>
                <w:sz w:val="24"/>
                <w:szCs w:val="24"/>
              </w:rPr>
              <w:t>1</w:t>
            </w:r>
          </w:p>
        </w:tc>
      </w:tr>
      <w:tr w:rsidR="00994117">
        <w:tc>
          <w:tcPr>
            <w:tcW w:w="48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994117" w:rsidRDefault="00994117">
            <w:pPr>
              <w:pStyle w:val="a7"/>
              <w:rPr>
                <w:sz w:val="24"/>
                <w:szCs w:val="24"/>
              </w:rPr>
            </w:pPr>
          </w:p>
        </w:tc>
        <w:tc>
          <w:tcPr>
            <w:tcW w:w="390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994117" w:rsidRDefault="00396A03">
            <w:pPr>
              <w:pStyle w:val="a7"/>
              <w:rPr>
                <w:sz w:val="24"/>
                <w:szCs w:val="24"/>
              </w:rPr>
            </w:pPr>
            <w:r>
              <w:rPr>
                <w:sz w:val="24"/>
                <w:szCs w:val="24"/>
              </w:rPr>
              <w:t>Административные и иные помещения,</w:t>
            </w:r>
          </w:p>
          <w:p w:rsidR="00994117" w:rsidRDefault="00396A03">
            <w:pPr>
              <w:pStyle w:val="a7"/>
              <w:rPr>
                <w:sz w:val="24"/>
                <w:szCs w:val="24"/>
              </w:rPr>
            </w:pPr>
            <w:r>
              <w:rPr>
                <w:sz w:val="24"/>
                <w:szCs w:val="24"/>
              </w:rPr>
              <w:t>оснащённые необходимым оборудованием, в</w:t>
            </w:r>
          </w:p>
          <w:p w:rsidR="00994117" w:rsidRDefault="00396A03">
            <w:pPr>
              <w:pStyle w:val="a7"/>
              <w:rPr>
                <w:sz w:val="24"/>
                <w:szCs w:val="24"/>
              </w:rPr>
            </w:pPr>
            <w:r>
              <w:rPr>
                <w:sz w:val="24"/>
                <w:szCs w:val="24"/>
              </w:rPr>
              <w:t>том числе для организации учебного процесса</w:t>
            </w:r>
          </w:p>
          <w:p w:rsidR="00994117" w:rsidRDefault="00396A03">
            <w:pPr>
              <w:pStyle w:val="a7"/>
              <w:rPr>
                <w:sz w:val="24"/>
                <w:szCs w:val="24"/>
              </w:rPr>
            </w:pPr>
            <w:r>
              <w:rPr>
                <w:sz w:val="24"/>
                <w:szCs w:val="24"/>
              </w:rPr>
              <w:t>с детьми-инвалидами и детьми с</w:t>
            </w:r>
          </w:p>
          <w:p w:rsidR="00994117" w:rsidRDefault="00396A03">
            <w:pPr>
              <w:pStyle w:val="a7"/>
              <w:rPr>
                <w:sz w:val="24"/>
                <w:szCs w:val="24"/>
              </w:rPr>
            </w:pPr>
            <w:r>
              <w:rPr>
                <w:sz w:val="24"/>
                <w:szCs w:val="24"/>
              </w:rPr>
              <w:t>ограниченными возможностями здоровья</w:t>
            </w:r>
          </w:p>
        </w:tc>
        <w:tc>
          <w:tcPr>
            <w:tcW w:w="267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994117" w:rsidRDefault="00396A03">
            <w:pPr>
              <w:pStyle w:val="a7"/>
              <w:rPr>
                <w:sz w:val="24"/>
                <w:szCs w:val="24"/>
              </w:rPr>
            </w:pPr>
            <w:r>
              <w:rPr>
                <w:sz w:val="24"/>
                <w:szCs w:val="24"/>
              </w:rPr>
              <w:t>Кабинеты: директора, зам.директо</w:t>
            </w:r>
            <w:r w:rsidR="00085D37">
              <w:rPr>
                <w:sz w:val="24"/>
                <w:szCs w:val="24"/>
              </w:rPr>
              <w:t>ра по УВР, зам.директора по ВР совмещен с учительской</w:t>
            </w:r>
          </w:p>
        </w:tc>
        <w:tc>
          <w:tcPr>
            <w:tcW w:w="251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994117" w:rsidRDefault="00396A03">
            <w:pPr>
              <w:pStyle w:val="a7"/>
              <w:rPr>
                <w:sz w:val="24"/>
                <w:szCs w:val="24"/>
              </w:rPr>
            </w:pPr>
            <w:r>
              <w:rPr>
                <w:sz w:val="24"/>
                <w:szCs w:val="24"/>
              </w:rPr>
              <w:t>Нет  кабинетов оборудованных комплектом для инклюзивного образования , кабинета</w:t>
            </w:r>
            <w:r w:rsidR="00085D37">
              <w:rPr>
                <w:sz w:val="24"/>
                <w:szCs w:val="24"/>
              </w:rPr>
              <w:t xml:space="preserve"> </w:t>
            </w:r>
            <w:r>
              <w:rPr>
                <w:sz w:val="24"/>
                <w:szCs w:val="24"/>
              </w:rPr>
              <w:t>дистанционного обучения детей с ОВЗ.</w:t>
            </w:r>
          </w:p>
        </w:tc>
      </w:tr>
    </w:tbl>
    <w:p w:rsidR="00994117" w:rsidRDefault="00396A03">
      <w:pPr>
        <w:pStyle w:val="a7"/>
        <w:ind w:firstLine="708"/>
        <w:jc w:val="both"/>
      </w:pPr>
      <w:r>
        <w:t>Большинство  помещений</w:t>
      </w:r>
      <w:r w:rsidR="00085D37">
        <w:t>- это учебные классы (1-4)</w:t>
      </w:r>
      <w:r>
        <w:t xml:space="preserve"> обеспечены комплектами оборудования для реализации предметных областей и внеурочной деятельности, включая расходные материалы и канцелярские принадлежности, а также мебелью, офисным оснащением и необходимым инвентарём.</w:t>
      </w:r>
    </w:p>
    <w:tbl>
      <w:tblPr>
        <w:tblW w:w="9581" w:type="dxa"/>
        <w:tblInd w:w="28" w:type="dxa"/>
        <w:tblLayout w:type="fixed"/>
        <w:tblCellMar>
          <w:left w:w="10" w:type="dxa"/>
          <w:right w:w="10" w:type="dxa"/>
        </w:tblCellMar>
        <w:tblLook w:val="0000" w:firstRow="0" w:lastRow="0" w:firstColumn="0" w:lastColumn="0" w:noHBand="0" w:noVBand="0"/>
      </w:tblPr>
      <w:tblGrid>
        <w:gridCol w:w="2883"/>
        <w:gridCol w:w="3703"/>
        <w:gridCol w:w="2995"/>
      </w:tblGrid>
      <w:tr w:rsidR="00994117">
        <w:tc>
          <w:tcPr>
            <w:tcW w:w="2883" w:type="dxa"/>
            <w:tcBorders>
              <w:top w:val="single" w:sz="4" w:space="0" w:color="000000"/>
              <w:left w:val="single" w:sz="4" w:space="0" w:color="000000"/>
              <w:bottom w:val="single" w:sz="4" w:space="0" w:color="000000"/>
            </w:tcBorders>
            <w:shd w:val="clear" w:color="auto" w:fill="auto"/>
            <w:noWrap/>
            <w:tcMar>
              <w:top w:w="0" w:type="dxa"/>
              <w:left w:w="108" w:type="dxa"/>
              <w:bottom w:w="0" w:type="dxa"/>
              <w:right w:w="108" w:type="dxa"/>
            </w:tcMar>
          </w:tcPr>
          <w:p w:rsidR="00994117" w:rsidRDefault="00396A03">
            <w:pPr>
              <w:pStyle w:val="a7"/>
              <w:rPr>
                <w:sz w:val="24"/>
                <w:szCs w:val="24"/>
              </w:rPr>
            </w:pPr>
            <w:r>
              <w:rPr>
                <w:sz w:val="24"/>
                <w:szCs w:val="24"/>
              </w:rPr>
              <w:t>Компоненты оснащения</w:t>
            </w:r>
          </w:p>
        </w:tc>
        <w:tc>
          <w:tcPr>
            <w:tcW w:w="3703" w:type="dxa"/>
            <w:tcBorders>
              <w:top w:val="single" w:sz="4" w:space="0" w:color="000000"/>
              <w:left w:val="single" w:sz="4" w:space="0" w:color="000000"/>
              <w:bottom w:val="single" w:sz="4" w:space="0" w:color="000000"/>
            </w:tcBorders>
            <w:shd w:val="clear" w:color="auto" w:fill="auto"/>
            <w:noWrap/>
            <w:tcMar>
              <w:top w:w="0" w:type="dxa"/>
              <w:left w:w="108" w:type="dxa"/>
              <w:bottom w:w="0" w:type="dxa"/>
              <w:right w:w="108" w:type="dxa"/>
            </w:tcMar>
          </w:tcPr>
          <w:p w:rsidR="00994117" w:rsidRDefault="00396A03">
            <w:pPr>
              <w:pStyle w:val="a7"/>
              <w:rPr>
                <w:sz w:val="24"/>
                <w:szCs w:val="24"/>
              </w:rPr>
            </w:pPr>
            <w:r>
              <w:rPr>
                <w:sz w:val="24"/>
                <w:szCs w:val="24"/>
              </w:rPr>
              <w:t>Необходимое оборудование и оснащение</w:t>
            </w:r>
          </w:p>
        </w:tc>
        <w:tc>
          <w:tcPr>
            <w:tcW w:w="299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994117" w:rsidRDefault="00396A03">
            <w:pPr>
              <w:pStyle w:val="a7"/>
              <w:rPr>
                <w:sz w:val="24"/>
                <w:szCs w:val="24"/>
              </w:rPr>
            </w:pPr>
            <w:r>
              <w:rPr>
                <w:sz w:val="24"/>
                <w:szCs w:val="24"/>
              </w:rPr>
              <w:t>Необходимо/имеется</w:t>
            </w:r>
          </w:p>
        </w:tc>
      </w:tr>
      <w:tr w:rsidR="00994117">
        <w:tc>
          <w:tcPr>
            <w:tcW w:w="2883" w:type="dxa"/>
            <w:vMerge w:val="restart"/>
            <w:tcBorders>
              <w:top w:val="single" w:sz="4" w:space="0" w:color="000000"/>
              <w:left w:val="single" w:sz="4" w:space="0" w:color="000000"/>
              <w:bottom w:val="single" w:sz="4" w:space="0" w:color="000000"/>
            </w:tcBorders>
            <w:shd w:val="clear" w:color="auto" w:fill="auto"/>
            <w:noWrap/>
            <w:tcMar>
              <w:top w:w="0" w:type="dxa"/>
              <w:left w:w="108" w:type="dxa"/>
              <w:bottom w:w="0" w:type="dxa"/>
              <w:right w:w="108" w:type="dxa"/>
            </w:tcMar>
          </w:tcPr>
          <w:p w:rsidR="00994117" w:rsidRDefault="00396A03">
            <w:pPr>
              <w:pStyle w:val="a7"/>
              <w:rPr>
                <w:sz w:val="24"/>
                <w:szCs w:val="24"/>
              </w:rPr>
            </w:pPr>
            <w:r>
              <w:rPr>
                <w:sz w:val="24"/>
                <w:szCs w:val="24"/>
              </w:rPr>
              <w:t>Компоненты оснащения учебных предметных кабинетов</w:t>
            </w:r>
          </w:p>
        </w:tc>
        <w:tc>
          <w:tcPr>
            <w:tcW w:w="3703" w:type="dxa"/>
            <w:tcBorders>
              <w:top w:val="single" w:sz="4" w:space="0" w:color="000000"/>
              <w:left w:val="single" w:sz="4" w:space="0" w:color="000000"/>
              <w:bottom w:val="single" w:sz="4" w:space="0" w:color="000000"/>
            </w:tcBorders>
            <w:shd w:val="clear" w:color="auto" w:fill="auto"/>
            <w:noWrap/>
            <w:tcMar>
              <w:top w:w="0" w:type="dxa"/>
              <w:left w:w="108" w:type="dxa"/>
              <w:bottom w:w="0" w:type="dxa"/>
              <w:right w:w="108" w:type="dxa"/>
            </w:tcMar>
          </w:tcPr>
          <w:p w:rsidR="00994117" w:rsidRDefault="00396A03">
            <w:pPr>
              <w:pStyle w:val="a7"/>
              <w:rPr>
                <w:sz w:val="24"/>
                <w:szCs w:val="24"/>
              </w:rPr>
            </w:pPr>
            <w:r>
              <w:rPr>
                <w:sz w:val="24"/>
                <w:szCs w:val="24"/>
              </w:rPr>
              <w:t>Паспорт кабинета</w:t>
            </w:r>
          </w:p>
        </w:tc>
        <w:tc>
          <w:tcPr>
            <w:tcW w:w="299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994117" w:rsidRDefault="00396A03">
            <w:pPr>
              <w:pStyle w:val="a7"/>
              <w:rPr>
                <w:sz w:val="24"/>
                <w:szCs w:val="24"/>
              </w:rPr>
            </w:pPr>
            <w:r>
              <w:rPr>
                <w:sz w:val="24"/>
                <w:szCs w:val="24"/>
              </w:rPr>
              <w:t>имеется</w:t>
            </w:r>
          </w:p>
        </w:tc>
      </w:tr>
      <w:tr w:rsidR="00994117">
        <w:trPr>
          <w:trHeight w:val="1509"/>
        </w:trPr>
        <w:tc>
          <w:tcPr>
            <w:tcW w:w="2883" w:type="dxa"/>
            <w:vMerge/>
            <w:tcBorders>
              <w:top w:val="single" w:sz="4" w:space="0" w:color="000000"/>
              <w:left w:val="single" w:sz="4" w:space="0" w:color="000000"/>
              <w:bottom w:val="single" w:sz="4" w:space="0" w:color="000000"/>
            </w:tcBorders>
            <w:shd w:val="clear" w:color="auto" w:fill="auto"/>
            <w:noWrap/>
            <w:tcMar>
              <w:top w:w="0" w:type="dxa"/>
              <w:left w:w="108" w:type="dxa"/>
              <w:bottom w:w="0" w:type="dxa"/>
              <w:right w:w="108" w:type="dxa"/>
            </w:tcMar>
          </w:tcPr>
          <w:p w:rsidR="00994117" w:rsidRDefault="00994117">
            <w:pPr>
              <w:pStyle w:val="a7"/>
              <w:rPr>
                <w:sz w:val="24"/>
                <w:szCs w:val="24"/>
              </w:rPr>
            </w:pPr>
          </w:p>
        </w:tc>
        <w:tc>
          <w:tcPr>
            <w:tcW w:w="3703" w:type="dxa"/>
            <w:tcBorders>
              <w:top w:val="single" w:sz="4" w:space="0" w:color="000000"/>
              <w:left w:val="single" w:sz="4" w:space="0" w:color="000000"/>
              <w:bottom w:val="single" w:sz="4" w:space="0" w:color="000000"/>
            </w:tcBorders>
            <w:shd w:val="clear" w:color="auto" w:fill="auto"/>
            <w:noWrap/>
            <w:tcMar>
              <w:top w:w="0" w:type="dxa"/>
              <w:left w:w="108" w:type="dxa"/>
              <w:bottom w:w="0" w:type="dxa"/>
              <w:right w:w="108" w:type="dxa"/>
            </w:tcMar>
          </w:tcPr>
          <w:p w:rsidR="00994117" w:rsidRDefault="00396A03">
            <w:pPr>
              <w:pStyle w:val="a7"/>
              <w:rPr>
                <w:sz w:val="24"/>
                <w:szCs w:val="24"/>
              </w:rPr>
            </w:pPr>
            <w:r>
              <w:rPr>
                <w:sz w:val="24"/>
                <w:szCs w:val="24"/>
              </w:rPr>
              <w:t>Учебно-методические</w:t>
            </w:r>
          </w:p>
          <w:p w:rsidR="00994117" w:rsidRDefault="00396A03">
            <w:pPr>
              <w:pStyle w:val="a7"/>
              <w:rPr>
                <w:sz w:val="24"/>
                <w:szCs w:val="24"/>
              </w:rPr>
            </w:pPr>
            <w:r>
              <w:rPr>
                <w:sz w:val="24"/>
                <w:szCs w:val="24"/>
              </w:rPr>
              <w:t>материалы, УМК по</w:t>
            </w:r>
          </w:p>
          <w:p w:rsidR="00994117" w:rsidRDefault="00396A03">
            <w:pPr>
              <w:pStyle w:val="a7"/>
              <w:rPr>
                <w:sz w:val="24"/>
                <w:szCs w:val="24"/>
              </w:rPr>
            </w:pPr>
            <w:r>
              <w:rPr>
                <w:sz w:val="24"/>
                <w:szCs w:val="24"/>
              </w:rPr>
              <w:t>предметам, дидактические и</w:t>
            </w:r>
          </w:p>
          <w:p w:rsidR="00994117" w:rsidRDefault="00396A03">
            <w:pPr>
              <w:pStyle w:val="a7"/>
              <w:rPr>
                <w:sz w:val="24"/>
                <w:szCs w:val="24"/>
              </w:rPr>
            </w:pPr>
            <w:r>
              <w:rPr>
                <w:sz w:val="24"/>
                <w:szCs w:val="24"/>
              </w:rPr>
              <w:t>раздаточные материалы по</w:t>
            </w:r>
          </w:p>
          <w:p w:rsidR="00994117" w:rsidRDefault="00396A03">
            <w:pPr>
              <w:pStyle w:val="a7"/>
              <w:rPr>
                <w:sz w:val="24"/>
                <w:szCs w:val="24"/>
              </w:rPr>
            </w:pPr>
            <w:r>
              <w:rPr>
                <w:sz w:val="24"/>
                <w:szCs w:val="24"/>
              </w:rPr>
              <w:t>предметам</w:t>
            </w:r>
          </w:p>
        </w:tc>
        <w:tc>
          <w:tcPr>
            <w:tcW w:w="299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994117" w:rsidRDefault="00396A03">
            <w:pPr>
              <w:pStyle w:val="a7"/>
              <w:rPr>
                <w:sz w:val="24"/>
                <w:szCs w:val="24"/>
              </w:rPr>
            </w:pPr>
            <w:r>
              <w:rPr>
                <w:sz w:val="24"/>
                <w:szCs w:val="24"/>
              </w:rPr>
              <w:t>имеются по всем</w:t>
            </w:r>
          </w:p>
          <w:p w:rsidR="00994117" w:rsidRDefault="00396A03">
            <w:pPr>
              <w:pStyle w:val="a7"/>
              <w:rPr>
                <w:sz w:val="24"/>
                <w:szCs w:val="24"/>
              </w:rPr>
            </w:pPr>
            <w:r>
              <w:rPr>
                <w:sz w:val="24"/>
                <w:szCs w:val="24"/>
              </w:rPr>
              <w:t>предметам</w:t>
            </w:r>
          </w:p>
        </w:tc>
      </w:tr>
      <w:tr w:rsidR="00994117">
        <w:tc>
          <w:tcPr>
            <w:tcW w:w="2883" w:type="dxa"/>
            <w:vMerge/>
            <w:tcBorders>
              <w:top w:val="single" w:sz="4" w:space="0" w:color="000000"/>
              <w:left w:val="single" w:sz="4" w:space="0" w:color="000000"/>
              <w:bottom w:val="single" w:sz="4" w:space="0" w:color="000000"/>
            </w:tcBorders>
            <w:shd w:val="clear" w:color="auto" w:fill="auto"/>
            <w:noWrap/>
            <w:tcMar>
              <w:top w:w="0" w:type="dxa"/>
              <w:left w:w="108" w:type="dxa"/>
              <w:bottom w:w="0" w:type="dxa"/>
              <w:right w:w="108" w:type="dxa"/>
            </w:tcMar>
          </w:tcPr>
          <w:p w:rsidR="00994117" w:rsidRDefault="00994117">
            <w:pPr>
              <w:pStyle w:val="a7"/>
              <w:rPr>
                <w:sz w:val="24"/>
                <w:szCs w:val="24"/>
              </w:rPr>
            </w:pPr>
          </w:p>
        </w:tc>
        <w:tc>
          <w:tcPr>
            <w:tcW w:w="3703" w:type="dxa"/>
            <w:tcBorders>
              <w:top w:val="single" w:sz="4" w:space="0" w:color="000000"/>
              <w:left w:val="single" w:sz="4" w:space="0" w:color="000000"/>
              <w:bottom w:val="single" w:sz="4" w:space="0" w:color="000000"/>
            </w:tcBorders>
            <w:shd w:val="clear" w:color="auto" w:fill="auto"/>
            <w:noWrap/>
            <w:tcMar>
              <w:top w:w="0" w:type="dxa"/>
              <w:left w:w="108" w:type="dxa"/>
              <w:bottom w:w="0" w:type="dxa"/>
              <w:right w:w="108" w:type="dxa"/>
            </w:tcMar>
          </w:tcPr>
          <w:p w:rsidR="00994117" w:rsidRDefault="00396A03">
            <w:pPr>
              <w:pStyle w:val="a7"/>
              <w:rPr>
                <w:sz w:val="24"/>
                <w:szCs w:val="24"/>
              </w:rPr>
            </w:pPr>
            <w:r>
              <w:rPr>
                <w:sz w:val="24"/>
                <w:szCs w:val="24"/>
              </w:rPr>
              <w:t>Аудио, ТСО, компьютерные,</w:t>
            </w:r>
          </w:p>
          <w:p w:rsidR="00994117" w:rsidRDefault="00396A03">
            <w:pPr>
              <w:pStyle w:val="a7"/>
              <w:rPr>
                <w:sz w:val="24"/>
                <w:szCs w:val="24"/>
              </w:rPr>
            </w:pPr>
            <w:r>
              <w:rPr>
                <w:sz w:val="24"/>
                <w:szCs w:val="24"/>
              </w:rPr>
              <w:t>информационно-</w:t>
            </w:r>
          </w:p>
          <w:p w:rsidR="00994117" w:rsidRDefault="00396A03">
            <w:pPr>
              <w:pStyle w:val="a7"/>
              <w:rPr>
                <w:sz w:val="24"/>
                <w:szCs w:val="24"/>
              </w:rPr>
            </w:pPr>
            <w:r>
              <w:rPr>
                <w:sz w:val="24"/>
                <w:szCs w:val="24"/>
              </w:rPr>
              <w:t>коммуникационные</w:t>
            </w:r>
          </w:p>
          <w:p w:rsidR="00994117" w:rsidRDefault="00396A03">
            <w:pPr>
              <w:pStyle w:val="a7"/>
              <w:rPr>
                <w:sz w:val="24"/>
                <w:szCs w:val="24"/>
              </w:rPr>
            </w:pPr>
            <w:r>
              <w:rPr>
                <w:sz w:val="24"/>
                <w:szCs w:val="24"/>
              </w:rPr>
              <w:t>средства.</w:t>
            </w:r>
          </w:p>
        </w:tc>
        <w:tc>
          <w:tcPr>
            <w:tcW w:w="299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994117" w:rsidRDefault="00396A03">
            <w:pPr>
              <w:pStyle w:val="a7"/>
              <w:rPr>
                <w:sz w:val="24"/>
                <w:szCs w:val="24"/>
              </w:rPr>
            </w:pPr>
            <w:r>
              <w:rPr>
                <w:sz w:val="24"/>
                <w:szCs w:val="24"/>
              </w:rPr>
              <w:t>имеется</w:t>
            </w:r>
          </w:p>
        </w:tc>
      </w:tr>
      <w:tr w:rsidR="00994117">
        <w:tc>
          <w:tcPr>
            <w:tcW w:w="2883" w:type="dxa"/>
            <w:vMerge/>
            <w:tcBorders>
              <w:top w:val="single" w:sz="4" w:space="0" w:color="000000"/>
              <w:left w:val="single" w:sz="4" w:space="0" w:color="000000"/>
              <w:bottom w:val="single" w:sz="4" w:space="0" w:color="000000"/>
            </w:tcBorders>
            <w:shd w:val="clear" w:color="auto" w:fill="auto"/>
            <w:noWrap/>
            <w:tcMar>
              <w:top w:w="0" w:type="dxa"/>
              <w:left w:w="108" w:type="dxa"/>
              <w:bottom w:w="0" w:type="dxa"/>
              <w:right w:w="108" w:type="dxa"/>
            </w:tcMar>
          </w:tcPr>
          <w:p w:rsidR="00994117" w:rsidRDefault="00994117">
            <w:pPr>
              <w:pStyle w:val="a7"/>
              <w:rPr>
                <w:sz w:val="24"/>
                <w:szCs w:val="24"/>
              </w:rPr>
            </w:pPr>
          </w:p>
        </w:tc>
        <w:tc>
          <w:tcPr>
            <w:tcW w:w="3703" w:type="dxa"/>
            <w:tcBorders>
              <w:top w:val="single" w:sz="4" w:space="0" w:color="000000"/>
              <w:left w:val="single" w:sz="4" w:space="0" w:color="000000"/>
              <w:bottom w:val="single" w:sz="4" w:space="0" w:color="000000"/>
            </w:tcBorders>
            <w:shd w:val="clear" w:color="auto" w:fill="auto"/>
            <w:noWrap/>
            <w:tcMar>
              <w:top w:w="0" w:type="dxa"/>
              <w:left w:w="108" w:type="dxa"/>
              <w:bottom w:w="0" w:type="dxa"/>
              <w:right w:w="108" w:type="dxa"/>
            </w:tcMar>
          </w:tcPr>
          <w:p w:rsidR="00994117" w:rsidRDefault="00396A03">
            <w:pPr>
              <w:pStyle w:val="a7"/>
              <w:rPr>
                <w:sz w:val="24"/>
                <w:szCs w:val="24"/>
              </w:rPr>
            </w:pPr>
            <w:r>
              <w:rPr>
                <w:sz w:val="24"/>
                <w:szCs w:val="24"/>
              </w:rPr>
              <w:t>Мебель</w:t>
            </w:r>
          </w:p>
        </w:tc>
        <w:tc>
          <w:tcPr>
            <w:tcW w:w="299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994117" w:rsidRDefault="00396A03">
            <w:pPr>
              <w:pStyle w:val="a7"/>
              <w:rPr>
                <w:sz w:val="24"/>
                <w:szCs w:val="24"/>
              </w:rPr>
            </w:pPr>
            <w:r>
              <w:rPr>
                <w:sz w:val="24"/>
                <w:szCs w:val="24"/>
              </w:rPr>
              <w:t>Имеется учебная мебель (парты, ст</w:t>
            </w:r>
            <w:r w:rsidR="00085D37">
              <w:rPr>
                <w:sz w:val="24"/>
                <w:szCs w:val="24"/>
              </w:rPr>
              <w:t xml:space="preserve">улья), классные доски </w:t>
            </w:r>
            <w:r>
              <w:rPr>
                <w:sz w:val="24"/>
                <w:szCs w:val="24"/>
              </w:rPr>
              <w:t>, и иное офисное о</w:t>
            </w:r>
            <w:r w:rsidR="00085D37">
              <w:rPr>
                <w:sz w:val="24"/>
                <w:szCs w:val="24"/>
              </w:rPr>
              <w:t xml:space="preserve">снащение кабинета  и учительских мест . </w:t>
            </w:r>
          </w:p>
        </w:tc>
      </w:tr>
      <w:tr w:rsidR="00994117">
        <w:tc>
          <w:tcPr>
            <w:tcW w:w="2883" w:type="dxa"/>
            <w:vMerge/>
            <w:tcBorders>
              <w:top w:val="single" w:sz="4" w:space="0" w:color="000000"/>
              <w:left w:val="single" w:sz="4" w:space="0" w:color="000000"/>
              <w:bottom w:val="single" w:sz="4" w:space="0" w:color="000000"/>
            </w:tcBorders>
            <w:shd w:val="clear" w:color="auto" w:fill="auto"/>
            <w:noWrap/>
            <w:tcMar>
              <w:top w:w="0" w:type="dxa"/>
              <w:left w:w="108" w:type="dxa"/>
              <w:bottom w:w="0" w:type="dxa"/>
              <w:right w:w="108" w:type="dxa"/>
            </w:tcMar>
          </w:tcPr>
          <w:p w:rsidR="00994117" w:rsidRDefault="00994117">
            <w:pPr>
              <w:pStyle w:val="a7"/>
              <w:rPr>
                <w:sz w:val="24"/>
                <w:szCs w:val="24"/>
              </w:rPr>
            </w:pPr>
          </w:p>
        </w:tc>
        <w:tc>
          <w:tcPr>
            <w:tcW w:w="3703" w:type="dxa"/>
            <w:tcBorders>
              <w:top w:val="single" w:sz="4" w:space="0" w:color="000000"/>
              <w:left w:val="single" w:sz="4" w:space="0" w:color="000000"/>
              <w:bottom w:val="single" w:sz="4" w:space="0" w:color="000000"/>
            </w:tcBorders>
            <w:shd w:val="clear" w:color="auto" w:fill="auto"/>
            <w:noWrap/>
            <w:tcMar>
              <w:top w:w="0" w:type="dxa"/>
              <w:left w:w="108" w:type="dxa"/>
              <w:bottom w:w="0" w:type="dxa"/>
              <w:right w:w="108" w:type="dxa"/>
            </w:tcMar>
          </w:tcPr>
          <w:p w:rsidR="00994117" w:rsidRDefault="00396A03">
            <w:pPr>
              <w:pStyle w:val="a7"/>
              <w:rPr>
                <w:sz w:val="24"/>
                <w:szCs w:val="24"/>
              </w:rPr>
            </w:pPr>
            <w:r>
              <w:rPr>
                <w:sz w:val="24"/>
                <w:szCs w:val="24"/>
              </w:rPr>
              <w:t>Подключение по локальной сети</w:t>
            </w:r>
          </w:p>
        </w:tc>
        <w:tc>
          <w:tcPr>
            <w:tcW w:w="299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994117" w:rsidRDefault="00396A03">
            <w:pPr>
              <w:pStyle w:val="a7"/>
              <w:rPr>
                <w:sz w:val="24"/>
                <w:szCs w:val="24"/>
              </w:rPr>
            </w:pPr>
            <w:r>
              <w:rPr>
                <w:sz w:val="24"/>
                <w:szCs w:val="24"/>
              </w:rPr>
              <w:t xml:space="preserve">Подключение </w:t>
            </w:r>
            <w:r w:rsidR="00085D37">
              <w:rPr>
                <w:sz w:val="24"/>
                <w:szCs w:val="24"/>
              </w:rPr>
              <w:t xml:space="preserve">не </w:t>
            </w:r>
            <w:r>
              <w:rPr>
                <w:sz w:val="24"/>
                <w:szCs w:val="24"/>
              </w:rPr>
              <w:t>осуществляется для ком</w:t>
            </w:r>
            <w:r w:rsidR="00085D37">
              <w:rPr>
                <w:sz w:val="24"/>
                <w:szCs w:val="24"/>
              </w:rPr>
              <w:t>пьютеров во всех кабинетах начальных классов, подключен к локальной сети 1 компьютер в кабинете директора</w:t>
            </w:r>
          </w:p>
        </w:tc>
      </w:tr>
      <w:tr w:rsidR="00994117">
        <w:tc>
          <w:tcPr>
            <w:tcW w:w="2883" w:type="dxa"/>
            <w:vMerge/>
            <w:tcBorders>
              <w:top w:val="single" w:sz="4" w:space="0" w:color="000000"/>
              <w:left w:val="single" w:sz="4" w:space="0" w:color="000000"/>
              <w:bottom w:val="single" w:sz="4" w:space="0" w:color="000000"/>
            </w:tcBorders>
            <w:shd w:val="clear" w:color="auto" w:fill="auto"/>
            <w:noWrap/>
            <w:tcMar>
              <w:top w:w="0" w:type="dxa"/>
              <w:left w:w="108" w:type="dxa"/>
              <w:bottom w:w="0" w:type="dxa"/>
              <w:right w:w="108" w:type="dxa"/>
            </w:tcMar>
          </w:tcPr>
          <w:p w:rsidR="00994117" w:rsidRDefault="00994117">
            <w:pPr>
              <w:pStyle w:val="a7"/>
              <w:rPr>
                <w:sz w:val="24"/>
                <w:szCs w:val="24"/>
              </w:rPr>
            </w:pPr>
          </w:p>
        </w:tc>
        <w:tc>
          <w:tcPr>
            <w:tcW w:w="3703" w:type="dxa"/>
            <w:tcBorders>
              <w:top w:val="single" w:sz="4" w:space="0" w:color="000000"/>
              <w:left w:val="single" w:sz="4" w:space="0" w:color="000000"/>
              <w:bottom w:val="single" w:sz="4" w:space="0" w:color="000000"/>
            </w:tcBorders>
            <w:shd w:val="clear" w:color="auto" w:fill="auto"/>
            <w:noWrap/>
            <w:tcMar>
              <w:top w:w="0" w:type="dxa"/>
              <w:left w:w="108" w:type="dxa"/>
              <w:bottom w:w="0" w:type="dxa"/>
              <w:right w:w="108" w:type="dxa"/>
            </w:tcMar>
          </w:tcPr>
          <w:p w:rsidR="00994117" w:rsidRDefault="00396A03">
            <w:pPr>
              <w:pStyle w:val="a7"/>
              <w:rPr>
                <w:sz w:val="24"/>
                <w:szCs w:val="24"/>
              </w:rPr>
            </w:pPr>
            <w:r>
              <w:rPr>
                <w:sz w:val="24"/>
                <w:szCs w:val="24"/>
              </w:rPr>
              <w:t>Выход в Интернет</w:t>
            </w:r>
          </w:p>
        </w:tc>
        <w:tc>
          <w:tcPr>
            <w:tcW w:w="299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994117" w:rsidRDefault="00085D37">
            <w:pPr>
              <w:pStyle w:val="a7"/>
              <w:rPr>
                <w:sz w:val="24"/>
                <w:szCs w:val="24"/>
              </w:rPr>
            </w:pPr>
            <w:r>
              <w:rPr>
                <w:sz w:val="24"/>
                <w:szCs w:val="24"/>
              </w:rPr>
              <w:t xml:space="preserve"> </w:t>
            </w:r>
            <w:r w:rsidR="002D5DCD">
              <w:rPr>
                <w:sz w:val="24"/>
                <w:szCs w:val="24"/>
              </w:rPr>
              <w:t>О</w:t>
            </w:r>
            <w:r w:rsidR="00396A03">
              <w:rPr>
                <w:sz w:val="24"/>
                <w:szCs w:val="24"/>
              </w:rPr>
              <w:t>существ</w:t>
            </w:r>
            <w:r>
              <w:rPr>
                <w:sz w:val="24"/>
                <w:szCs w:val="24"/>
              </w:rPr>
              <w:t>ляется</w:t>
            </w:r>
            <w:r w:rsidR="002D5DCD">
              <w:rPr>
                <w:sz w:val="24"/>
                <w:szCs w:val="24"/>
              </w:rPr>
              <w:t xml:space="preserve"> на компьютере в кабинете директора</w:t>
            </w:r>
          </w:p>
        </w:tc>
      </w:tr>
      <w:tr w:rsidR="00994117">
        <w:tc>
          <w:tcPr>
            <w:tcW w:w="2883" w:type="dxa"/>
            <w:vMerge w:val="restart"/>
            <w:tcBorders>
              <w:top w:val="single" w:sz="4" w:space="0" w:color="000000"/>
              <w:left w:val="single" w:sz="4" w:space="0" w:color="000000"/>
              <w:bottom w:val="single" w:sz="4" w:space="0" w:color="000000"/>
            </w:tcBorders>
            <w:shd w:val="clear" w:color="auto" w:fill="auto"/>
            <w:noWrap/>
            <w:tcMar>
              <w:top w:w="0" w:type="dxa"/>
              <w:left w:w="108" w:type="dxa"/>
              <w:bottom w:w="0" w:type="dxa"/>
              <w:right w:w="108" w:type="dxa"/>
            </w:tcMar>
          </w:tcPr>
          <w:p w:rsidR="00994117" w:rsidRDefault="00396A03">
            <w:pPr>
              <w:pStyle w:val="a7"/>
              <w:rPr>
                <w:sz w:val="24"/>
                <w:szCs w:val="24"/>
              </w:rPr>
            </w:pPr>
            <w:r>
              <w:rPr>
                <w:sz w:val="24"/>
                <w:szCs w:val="24"/>
              </w:rPr>
              <w:lastRenderedPageBreak/>
              <w:t>Компоненты оснащения</w:t>
            </w:r>
          </w:p>
          <w:p w:rsidR="00994117" w:rsidRDefault="00396A03">
            <w:pPr>
              <w:pStyle w:val="a7"/>
              <w:rPr>
                <w:sz w:val="24"/>
                <w:szCs w:val="24"/>
              </w:rPr>
            </w:pPr>
            <w:r>
              <w:rPr>
                <w:sz w:val="24"/>
                <w:szCs w:val="24"/>
              </w:rPr>
              <w:t>методического кабинета</w:t>
            </w:r>
          </w:p>
        </w:tc>
        <w:tc>
          <w:tcPr>
            <w:tcW w:w="3703" w:type="dxa"/>
            <w:tcBorders>
              <w:top w:val="single" w:sz="4" w:space="0" w:color="000000"/>
              <w:left w:val="single" w:sz="4" w:space="0" w:color="000000"/>
              <w:bottom w:val="single" w:sz="4" w:space="0" w:color="000000"/>
            </w:tcBorders>
            <w:shd w:val="clear" w:color="auto" w:fill="auto"/>
            <w:noWrap/>
            <w:tcMar>
              <w:top w:w="0" w:type="dxa"/>
              <w:left w:w="108" w:type="dxa"/>
              <w:bottom w:w="0" w:type="dxa"/>
              <w:right w:w="108" w:type="dxa"/>
            </w:tcMar>
          </w:tcPr>
          <w:p w:rsidR="00994117" w:rsidRDefault="00396A03">
            <w:pPr>
              <w:pStyle w:val="a7"/>
              <w:rPr>
                <w:sz w:val="24"/>
                <w:szCs w:val="24"/>
              </w:rPr>
            </w:pPr>
            <w:r>
              <w:rPr>
                <w:sz w:val="24"/>
                <w:szCs w:val="24"/>
              </w:rPr>
              <w:t>Нормативные документы федерального, регионального и</w:t>
            </w:r>
          </w:p>
          <w:p w:rsidR="00994117" w:rsidRDefault="00396A03">
            <w:pPr>
              <w:pStyle w:val="a7"/>
              <w:rPr>
                <w:sz w:val="24"/>
                <w:szCs w:val="24"/>
              </w:rPr>
            </w:pPr>
            <w:r>
              <w:rPr>
                <w:sz w:val="24"/>
                <w:szCs w:val="24"/>
              </w:rPr>
              <w:t>муниципального уровне</w:t>
            </w:r>
            <w:r w:rsidR="00085D37">
              <w:rPr>
                <w:sz w:val="24"/>
                <w:szCs w:val="24"/>
              </w:rPr>
              <w:t>й</w:t>
            </w:r>
          </w:p>
        </w:tc>
        <w:tc>
          <w:tcPr>
            <w:tcW w:w="299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994117" w:rsidRDefault="00396A03">
            <w:pPr>
              <w:pStyle w:val="a7"/>
              <w:rPr>
                <w:sz w:val="24"/>
                <w:szCs w:val="24"/>
              </w:rPr>
            </w:pPr>
            <w:r>
              <w:rPr>
                <w:sz w:val="24"/>
                <w:szCs w:val="24"/>
              </w:rPr>
              <w:t>имеется</w:t>
            </w:r>
          </w:p>
        </w:tc>
      </w:tr>
      <w:tr w:rsidR="00994117">
        <w:tc>
          <w:tcPr>
            <w:tcW w:w="2883" w:type="dxa"/>
            <w:vMerge/>
            <w:tcBorders>
              <w:top w:val="single" w:sz="4" w:space="0" w:color="000000"/>
              <w:left w:val="single" w:sz="4" w:space="0" w:color="000000"/>
              <w:bottom w:val="single" w:sz="4" w:space="0" w:color="000000"/>
            </w:tcBorders>
            <w:shd w:val="clear" w:color="auto" w:fill="auto"/>
            <w:noWrap/>
            <w:tcMar>
              <w:top w:w="0" w:type="dxa"/>
              <w:left w:w="108" w:type="dxa"/>
              <w:bottom w:w="0" w:type="dxa"/>
              <w:right w:w="108" w:type="dxa"/>
            </w:tcMar>
          </w:tcPr>
          <w:p w:rsidR="00994117" w:rsidRDefault="00994117">
            <w:pPr>
              <w:pStyle w:val="a7"/>
              <w:rPr>
                <w:sz w:val="24"/>
                <w:szCs w:val="24"/>
              </w:rPr>
            </w:pPr>
          </w:p>
        </w:tc>
        <w:tc>
          <w:tcPr>
            <w:tcW w:w="3703" w:type="dxa"/>
            <w:tcBorders>
              <w:top w:val="single" w:sz="4" w:space="0" w:color="000000"/>
              <w:left w:val="single" w:sz="4" w:space="0" w:color="000000"/>
              <w:bottom w:val="single" w:sz="4" w:space="0" w:color="000000"/>
            </w:tcBorders>
            <w:shd w:val="clear" w:color="auto" w:fill="auto"/>
            <w:noWrap/>
            <w:tcMar>
              <w:top w:w="0" w:type="dxa"/>
              <w:left w:w="108" w:type="dxa"/>
              <w:bottom w:w="0" w:type="dxa"/>
              <w:right w:w="108" w:type="dxa"/>
            </w:tcMar>
          </w:tcPr>
          <w:p w:rsidR="00994117" w:rsidRDefault="006C710C">
            <w:pPr>
              <w:pStyle w:val="a7"/>
              <w:rPr>
                <w:sz w:val="24"/>
                <w:szCs w:val="24"/>
              </w:rPr>
            </w:pPr>
            <w:r>
              <w:rPr>
                <w:sz w:val="24"/>
                <w:szCs w:val="24"/>
              </w:rPr>
              <w:t xml:space="preserve">Документация </w:t>
            </w:r>
          </w:p>
        </w:tc>
        <w:tc>
          <w:tcPr>
            <w:tcW w:w="299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994117" w:rsidRDefault="00396A03">
            <w:pPr>
              <w:pStyle w:val="a7"/>
              <w:rPr>
                <w:sz w:val="24"/>
                <w:szCs w:val="24"/>
              </w:rPr>
            </w:pPr>
            <w:r>
              <w:rPr>
                <w:sz w:val="24"/>
                <w:szCs w:val="24"/>
              </w:rPr>
              <w:t>имеется</w:t>
            </w:r>
          </w:p>
        </w:tc>
      </w:tr>
      <w:tr w:rsidR="00994117">
        <w:tc>
          <w:tcPr>
            <w:tcW w:w="2883" w:type="dxa"/>
            <w:vMerge/>
            <w:tcBorders>
              <w:top w:val="single" w:sz="4" w:space="0" w:color="000000"/>
              <w:left w:val="single" w:sz="4" w:space="0" w:color="000000"/>
              <w:bottom w:val="single" w:sz="4" w:space="0" w:color="000000"/>
            </w:tcBorders>
            <w:shd w:val="clear" w:color="auto" w:fill="auto"/>
            <w:noWrap/>
            <w:tcMar>
              <w:top w:w="0" w:type="dxa"/>
              <w:left w:w="108" w:type="dxa"/>
              <w:bottom w:w="0" w:type="dxa"/>
              <w:right w:w="108" w:type="dxa"/>
            </w:tcMar>
          </w:tcPr>
          <w:p w:rsidR="00994117" w:rsidRDefault="00994117">
            <w:pPr>
              <w:pStyle w:val="a7"/>
              <w:rPr>
                <w:sz w:val="24"/>
                <w:szCs w:val="24"/>
              </w:rPr>
            </w:pPr>
          </w:p>
        </w:tc>
        <w:tc>
          <w:tcPr>
            <w:tcW w:w="3703" w:type="dxa"/>
            <w:tcBorders>
              <w:top w:val="single" w:sz="4" w:space="0" w:color="000000"/>
              <w:left w:val="single" w:sz="4" w:space="0" w:color="000000"/>
              <w:bottom w:val="single" w:sz="4" w:space="0" w:color="000000"/>
            </w:tcBorders>
            <w:shd w:val="clear" w:color="auto" w:fill="auto"/>
            <w:noWrap/>
            <w:tcMar>
              <w:top w:w="0" w:type="dxa"/>
              <w:left w:w="108" w:type="dxa"/>
              <w:bottom w:w="0" w:type="dxa"/>
              <w:right w:w="108" w:type="dxa"/>
            </w:tcMar>
          </w:tcPr>
          <w:p w:rsidR="00994117" w:rsidRDefault="00396A03">
            <w:pPr>
              <w:pStyle w:val="a7"/>
              <w:rPr>
                <w:sz w:val="24"/>
                <w:szCs w:val="24"/>
              </w:rPr>
            </w:pPr>
            <w:r>
              <w:rPr>
                <w:sz w:val="24"/>
                <w:szCs w:val="24"/>
              </w:rPr>
              <w:t>Цифровые образовательные</w:t>
            </w:r>
          </w:p>
          <w:p w:rsidR="00994117" w:rsidRDefault="00396A03">
            <w:pPr>
              <w:pStyle w:val="a7"/>
              <w:rPr>
                <w:sz w:val="24"/>
                <w:szCs w:val="24"/>
              </w:rPr>
            </w:pPr>
            <w:r>
              <w:rPr>
                <w:sz w:val="24"/>
                <w:szCs w:val="24"/>
              </w:rPr>
              <w:t>ресурсы</w:t>
            </w:r>
          </w:p>
        </w:tc>
        <w:tc>
          <w:tcPr>
            <w:tcW w:w="299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994117" w:rsidRDefault="00396A03">
            <w:pPr>
              <w:pStyle w:val="a7"/>
              <w:rPr>
                <w:sz w:val="24"/>
                <w:szCs w:val="24"/>
              </w:rPr>
            </w:pPr>
            <w:r>
              <w:rPr>
                <w:sz w:val="24"/>
                <w:szCs w:val="24"/>
              </w:rPr>
              <w:t xml:space="preserve">Имеются </w:t>
            </w:r>
          </w:p>
        </w:tc>
      </w:tr>
      <w:tr w:rsidR="00994117">
        <w:tc>
          <w:tcPr>
            <w:tcW w:w="2883" w:type="dxa"/>
            <w:vMerge/>
            <w:tcBorders>
              <w:top w:val="single" w:sz="4" w:space="0" w:color="000000"/>
              <w:left w:val="single" w:sz="4" w:space="0" w:color="000000"/>
              <w:bottom w:val="single" w:sz="4" w:space="0" w:color="000000"/>
            </w:tcBorders>
            <w:shd w:val="clear" w:color="auto" w:fill="auto"/>
            <w:noWrap/>
            <w:tcMar>
              <w:top w:w="0" w:type="dxa"/>
              <w:left w:w="108" w:type="dxa"/>
              <w:bottom w:w="0" w:type="dxa"/>
              <w:right w:w="108" w:type="dxa"/>
            </w:tcMar>
          </w:tcPr>
          <w:p w:rsidR="00994117" w:rsidRDefault="00994117">
            <w:pPr>
              <w:pStyle w:val="a7"/>
              <w:rPr>
                <w:sz w:val="24"/>
                <w:szCs w:val="24"/>
              </w:rPr>
            </w:pPr>
          </w:p>
        </w:tc>
        <w:tc>
          <w:tcPr>
            <w:tcW w:w="3703" w:type="dxa"/>
            <w:tcBorders>
              <w:top w:val="single" w:sz="4" w:space="0" w:color="000000"/>
              <w:left w:val="single" w:sz="4" w:space="0" w:color="000000"/>
              <w:bottom w:val="single" w:sz="4" w:space="0" w:color="000000"/>
            </w:tcBorders>
            <w:shd w:val="clear" w:color="auto" w:fill="auto"/>
            <w:noWrap/>
            <w:tcMar>
              <w:top w:w="0" w:type="dxa"/>
              <w:left w:w="108" w:type="dxa"/>
              <w:bottom w:w="0" w:type="dxa"/>
              <w:right w:w="108" w:type="dxa"/>
            </w:tcMar>
          </w:tcPr>
          <w:p w:rsidR="00994117" w:rsidRDefault="00396A03">
            <w:pPr>
              <w:pStyle w:val="a7"/>
              <w:rPr>
                <w:sz w:val="24"/>
                <w:szCs w:val="24"/>
              </w:rPr>
            </w:pPr>
            <w:r>
              <w:rPr>
                <w:sz w:val="24"/>
                <w:szCs w:val="24"/>
              </w:rPr>
              <w:t>Методическая литература для педагогов, подписная методическая продукция</w:t>
            </w:r>
          </w:p>
          <w:p w:rsidR="00994117" w:rsidRDefault="00396A03">
            <w:pPr>
              <w:pStyle w:val="a7"/>
              <w:rPr>
                <w:sz w:val="24"/>
                <w:szCs w:val="24"/>
              </w:rPr>
            </w:pPr>
            <w:r>
              <w:rPr>
                <w:sz w:val="24"/>
                <w:szCs w:val="24"/>
              </w:rPr>
              <w:t>Публикации работ педагогов</w:t>
            </w:r>
          </w:p>
          <w:p w:rsidR="00994117" w:rsidRDefault="00396A03">
            <w:pPr>
              <w:pStyle w:val="a7"/>
              <w:rPr>
                <w:sz w:val="24"/>
                <w:szCs w:val="24"/>
              </w:rPr>
            </w:pPr>
            <w:r>
              <w:rPr>
                <w:sz w:val="24"/>
                <w:szCs w:val="24"/>
              </w:rPr>
              <w:t>в СМИ</w:t>
            </w:r>
          </w:p>
          <w:p w:rsidR="00994117" w:rsidRDefault="00396A03">
            <w:pPr>
              <w:pStyle w:val="a7"/>
              <w:rPr>
                <w:sz w:val="24"/>
                <w:szCs w:val="24"/>
              </w:rPr>
            </w:pPr>
            <w:r>
              <w:rPr>
                <w:sz w:val="24"/>
                <w:szCs w:val="24"/>
              </w:rPr>
              <w:t>Публикации в СМИ о школе</w:t>
            </w:r>
          </w:p>
        </w:tc>
        <w:tc>
          <w:tcPr>
            <w:tcW w:w="299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994117" w:rsidRDefault="00396A03">
            <w:pPr>
              <w:pStyle w:val="a7"/>
              <w:rPr>
                <w:sz w:val="24"/>
                <w:szCs w:val="24"/>
              </w:rPr>
            </w:pPr>
            <w:r>
              <w:rPr>
                <w:sz w:val="24"/>
                <w:szCs w:val="24"/>
              </w:rPr>
              <w:t>В библиотеке</w:t>
            </w:r>
          </w:p>
          <w:p w:rsidR="00994117" w:rsidRDefault="00994117">
            <w:pPr>
              <w:pStyle w:val="a7"/>
              <w:rPr>
                <w:sz w:val="24"/>
                <w:szCs w:val="24"/>
              </w:rPr>
            </w:pPr>
          </w:p>
        </w:tc>
      </w:tr>
      <w:tr w:rsidR="00994117">
        <w:tc>
          <w:tcPr>
            <w:tcW w:w="2883" w:type="dxa"/>
            <w:vMerge/>
            <w:tcBorders>
              <w:top w:val="single" w:sz="4" w:space="0" w:color="000000"/>
              <w:left w:val="single" w:sz="4" w:space="0" w:color="000000"/>
              <w:bottom w:val="single" w:sz="4" w:space="0" w:color="000000"/>
            </w:tcBorders>
            <w:shd w:val="clear" w:color="auto" w:fill="auto"/>
            <w:noWrap/>
            <w:tcMar>
              <w:top w:w="0" w:type="dxa"/>
              <w:left w:w="108" w:type="dxa"/>
              <w:bottom w:w="0" w:type="dxa"/>
              <w:right w:w="108" w:type="dxa"/>
            </w:tcMar>
          </w:tcPr>
          <w:p w:rsidR="00994117" w:rsidRDefault="00994117">
            <w:pPr>
              <w:pStyle w:val="a7"/>
              <w:rPr>
                <w:sz w:val="24"/>
                <w:szCs w:val="24"/>
              </w:rPr>
            </w:pPr>
          </w:p>
        </w:tc>
        <w:tc>
          <w:tcPr>
            <w:tcW w:w="3703" w:type="dxa"/>
            <w:tcBorders>
              <w:top w:val="single" w:sz="4" w:space="0" w:color="000000"/>
              <w:left w:val="single" w:sz="4" w:space="0" w:color="000000"/>
              <w:bottom w:val="single" w:sz="4" w:space="0" w:color="000000"/>
            </w:tcBorders>
            <w:shd w:val="clear" w:color="auto" w:fill="auto"/>
            <w:noWrap/>
            <w:tcMar>
              <w:top w:w="0" w:type="dxa"/>
              <w:left w:w="108" w:type="dxa"/>
              <w:bottom w:w="0" w:type="dxa"/>
              <w:right w:w="108" w:type="dxa"/>
            </w:tcMar>
          </w:tcPr>
          <w:p w:rsidR="00994117" w:rsidRDefault="00396A03">
            <w:pPr>
              <w:pStyle w:val="a7"/>
              <w:rPr>
                <w:sz w:val="24"/>
                <w:szCs w:val="24"/>
              </w:rPr>
            </w:pPr>
            <w:r>
              <w:rPr>
                <w:sz w:val="24"/>
                <w:szCs w:val="24"/>
              </w:rPr>
              <w:t>Комплекты диагностических</w:t>
            </w:r>
          </w:p>
          <w:p w:rsidR="00994117" w:rsidRDefault="00396A03">
            <w:pPr>
              <w:pStyle w:val="a7"/>
              <w:rPr>
                <w:sz w:val="24"/>
                <w:szCs w:val="24"/>
              </w:rPr>
            </w:pPr>
            <w:r>
              <w:rPr>
                <w:sz w:val="24"/>
                <w:szCs w:val="24"/>
              </w:rPr>
              <w:t>материалов по параллелям</w:t>
            </w:r>
          </w:p>
          <w:p w:rsidR="00994117" w:rsidRDefault="00396A03">
            <w:pPr>
              <w:pStyle w:val="a7"/>
              <w:rPr>
                <w:sz w:val="24"/>
                <w:szCs w:val="24"/>
              </w:rPr>
            </w:pPr>
            <w:r>
              <w:rPr>
                <w:sz w:val="24"/>
                <w:szCs w:val="24"/>
              </w:rPr>
              <w:t>имеются по всем</w:t>
            </w:r>
          </w:p>
          <w:p w:rsidR="00994117" w:rsidRDefault="00396A03">
            <w:pPr>
              <w:pStyle w:val="a7"/>
              <w:rPr>
                <w:sz w:val="24"/>
                <w:szCs w:val="24"/>
              </w:rPr>
            </w:pPr>
            <w:r>
              <w:rPr>
                <w:sz w:val="24"/>
                <w:szCs w:val="24"/>
              </w:rPr>
              <w:t>предметам.</w:t>
            </w:r>
          </w:p>
        </w:tc>
        <w:tc>
          <w:tcPr>
            <w:tcW w:w="299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994117" w:rsidRDefault="00396A03">
            <w:pPr>
              <w:pStyle w:val="a7"/>
              <w:rPr>
                <w:sz w:val="24"/>
                <w:szCs w:val="24"/>
              </w:rPr>
            </w:pPr>
            <w:r>
              <w:rPr>
                <w:sz w:val="24"/>
                <w:szCs w:val="24"/>
              </w:rPr>
              <w:t>Имеются по всем предметам</w:t>
            </w:r>
          </w:p>
          <w:p w:rsidR="00994117" w:rsidRDefault="00994117">
            <w:pPr>
              <w:pStyle w:val="a7"/>
              <w:rPr>
                <w:sz w:val="24"/>
                <w:szCs w:val="24"/>
              </w:rPr>
            </w:pPr>
          </w:p>
        </w:tc>
      </w:tr>
      <w:tr w:rsidR="00994117">
        <w:tc>
          <w:tcPr>
            <w:tcW w:w="2883" w:type="dxa"/>
            <w:vMerge w:val="restart"/>
            <w:tcBorders>
              <w:top w:val="single" w:sz="4" w:space="0" w:color="000000"/>
              <w:left w:val="single" w:sz="4" w:space="0" w:color="000000"/>
              <w:bottom w:val="single" w:sz="4" w:space="0" w:color="000000"/>
            </w:tcBorders>
            <w:shd w:val="clear" w:color="auto" w:fill="auto"/>
            <w:noWrap/>
            <w:tcMar>
              <w:top w:w="0" w:type="dxa"/>
              <w:left w:w="108" w:type="dxa"/>
              <w:bottom w:w="0" w:type="dxa"/>
              <w:right w:w="108" w:type="dxa"/>
            </w:tcMar>
          </w:tcPr>
          <w:p w:rsidR="00994117" w:rsidRDefault="00396A03">
            <w:pPr>
              <w:pStyle w:val="a7"/>
              <w:rPr>
                <w:sz w:val="24"/>
                <w:szCs w:val="24"/>
              </w:rPr>
            </w:pPr>
            <w:r>
              <w:rPr>
                <w:sz w:val="24"/>
                <w:szCs w:val="24"/>
              </w:rPr>
              <w:t>Компоненты оснащения</w:t>
            </w:r>
          </w:p>
          <w:p w:rsidR="00994117" w:rsidRDefault="00396A03">
            <w:pPr>
              <w:pStyle w:val="a7"/>
              <w:rPr>
                <w:sz w:val="24"/>
                <w:szCs w:val="24"/>
              </w:rPr>
            </w:pPr>
            <w:r>
              <w:rPr>
                <w:sz w:val="24"/>
                <w:szCs w:val="24"/>
              </w:rPr>
              <w:t>Библиотека</w:t>
            </w:r>
          </w:p>
          <w:p w:rsidR="00994117" w:rsidRDefault="00994117">
            <w:pPr>
              <w:pStyle w:val="a7"/>
              <w:rPr>
                <w:sz w:val="24"/>
                <w:szCs w:val="24"/>
              </w:rPr>
            </w:pPr>
          </w:p>
        </w:tc>
        <w:tc>
          <w:tcPr>
            <w:tcW w:w="3703" w:type="dxa"/>
            <w:tcBorders>
              <w:top w:val="single" w:sz="4" w:space="0" w:color="000000"/>
              <w:left w:val="single" w:sz="4" w:space="0" w:color="000000"/>
              <w:bottom w:val="single" w:sz="4" w:space="0" w:color="000000"/>
            </w:tcBorders>
            <w:shd w:val="clear" w:color="auto" w:fill="auto"/>
            <w:noWrap/>
            <w:tcMar>
              <w:top w:w="0" w:type="dxa"/>
              <w:left w:w="108" w:type="dxa"/>
              <w:bottom w:w="0" w:type="dxa"/>
              <w:right w:w="108" w:type="dxa"/>
            </w:tcMar>
          </w:tcPr>
          <w:p w:rsidR="00994117" w:rsidRDefault="00396A03">
            <w:pPr>
              <w:pStyle w:val="a7"/>
              <w:rPr>
                <w:sz w:val="24"/>
                <w:szCs w:val="24"/>
              </w:rPr>
            </w:pPr>
            <w:r>
              <w:rPr>
                <w:sz w:val="24"/>
                <w:szCs w:val="24"/>
              </w:rPr>
              <w:t>Стеллажи для книг</w:t>
            </w:r>
          </w:p>
        </w:tc>
        <w:tc>
          <w:tcPr>
            <w:tcW w:w="299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994117" w:rsidRDefault="00396A03">
            <w:pPr>
              <w:pStyle w:val="a7"/>
              <w:rPr>
                <w:sz w:val="24"/>
                <w:szCs w:val="24"/>
              </w:rPr>
            </w:pPr>
            <w:r>
              <w:rPr>
                <w:sz w:val="24"/>
                <w:szCs w:val="24"/>
              </w:rPr>
              <w:t>имеются</w:t>
            </w:r>
          </w:p>
        </w:tc>
      </w:tr>
      <w:tr w:rsidR="00994117">
        <w:tc>
          <w:tcPr>
            <w:tcW w:w="2883" w:type="dxa"/>
            <w:vMerge/>
            <w:tcBorders>
              <w:top w:val="single" w:sz="4" w:space="0" w:color="000000"/>
              <w:left w:val="single" w:sz="4" w:space="0" w:color="000000"/>
              <w:bottom w:val="single" w:sz="4" w:space="0" w:color="000000"/>
            </w:tcBorders>
            <w:shd w:val="clear" w:color="auto" w:fill="auto"/>
            <w:noWrap/>
            <w:tcMar>
              <w:top w:w="0" w:type="dxa"/>
              <w:left w:w="108" w:type="dxa"/>
              <w:bottom w:w="0" w:type="dxa"/>
              <w:right w:w="108" w:type="dxa"/>
            </w:tcMar>
          </w:tcPr>
          <w:p w:rsidR="00994117" w:rsidRDefault="00994117">
            <w:pPr>
              <w:pStyle w:val="a7"/>
              <w:rPr>
                <w:sz w:val="24"/>
                <w:szCs w:val="24"/>
              </w:rPr>
            </w:pPr>
          </w:p>
        </w:tc>
        <w:tc>
          <w:tcPr>
            <w:tcW w:w="3703" w:type="dxa"/>
            <w:tcBorders>
              <w:top w:val="single" w:sz="4" w:space="0" w:color="000000"/>
              <w:left w:val="single" w:sz="4" w:space="0" w:color="000000"/>
              <w:bottom w:val="single" w:sz="4" w:space="0" w:color="000000"/>
            </w:tcBorders>
            <w:shd w:val="clear" w:color="auto" w:fill="auto"/>
            <w:noWrap/>
            <w:tcMar>
              <w:top w:w="0" w:type="dxa"/>
              <w:left w:w="108" w:type="dxa"/>
              <w:bottom w:w="0" w:type="dxa"/>
              <w:right w:w="108" w:type="dxa"/>
            </w:tcMar>
          </w:tcPr>
          <w:p w:rsidR="00994117" w:rsidRDefault="00396A03">
            <w:pPr>
              <w:pStyle w:val="a7"/>
              <w:rPr>
                <w:sz w:val="24"/>
                <w:szCs w:val="24"/>
              </w:rPr>
            </w:pPr>
            <w:r>
              <w:rPr>
                <w:sz w:val="24"/>
                <w:szCs w:val="24"/>
              </w:rPr>
              <w:t>Читальные места</w:t>
            </w:r>
          </w:p>
        </w:tc>
        <w:tc>
          <w:tcPr>
            <w:tcW w:w="299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994117" w:rsidRDefault="00396A03">
            <w:pPr>
              <w:pStyle w:val="a7"/>
              <w:rPr>
                <w:sz w:val="24"/>
                <w:szCs w:val="24"/>
              </w:rPr>
            </w:pPr>
            <w:r>
              <w:rPr>
                <w:sz w:val="24"/>
                <w:szCs w:val="24"/>
              </w:rPr>
              <w:t>имеются</w:t>
            </w:r>
          </w:p>
        </w:tc>
      </w:tr>
      <w:tr w:rsidR="00994117">
        <w:tc>
          <w:tcPr>
            <w:tcW w:w="2883" w:type="dxa"/>
            <w:vMerge/>
            <w:tcBorders>
              <w:top w:val="single" w:sz="4" w:space="0" w:color="000000"/>
              <w:left w:val="single" w:sz="4" w:space="0" w:color="000000"/>
              <w:bottom w:val="single" w:sz="4" w:space="0" w:color="000000"/>
            </w:tcBorders>
            <w:shd w:val="clear" w:color="auto" w:fill="auto"/>
            <w:noWrap/>
            <w:tcMar>
              <w:top w:w="0" w:type="dxa"/>
              <w:left w:w="108" w:type="dxa"/>
              <w:bottom w:w="0" w:type="dxa"/>
              <w:right w:w="108" w:type="dxa"/>
            </w:tcMar>
          </w:tcPr>
          <w:p w:rsidR="00994117" w:rsidRDefault="00994117">
            <w:pPr>
              <w:pStyle w:val="a7"/>
              <w:rPr>
                <w:sz w:val="24"/>
                <w:szCs w:val="24"/>
              </w:rPr>
            </w:pPr>
          </w:p>
        </w:tc>
        <w:tc>
          <w:tcPr>
            <w:tcW w:w="3703" w:type="dxa"/>
            <w:tcBorders>
              <w:top w:val="single" w:sz="4" w:space="0" w:color="000000"/>
              <w:left w:val="single" w:sz="4" w:space="0" w:color="000000"/>
              <w:bottom w:val="single" w:sz="4" w:space="0" w:color="000000"/>
            </w:tcBorders>
            <w:shd w:val="clear" w:color="auto" w:fill="auto"/>
            <w:noWrap/>
            <w:tcMar>
              <w:top w:w="0" w:type="dxa"/>
              <w:left w:w="108" w:type="dxa"/>
              <w:bottom w:w="0" w:type="dxa"/>
              <w:right w:w="108" w:type="dxa"/>
            </w:tcMar>
          </w:tcPr>
          <w:p w:rsidR="00994117" w:rsidRDefault="00396A03">
            <w:pPr>
              <w:pStyle w:val="a7"/>
              <w:rPr>
                <w:sz w:val="24"/>
                <w:szCs w:val="24"/>
              </w:rPr>
            </w:pPr>
            <w:r>
              <w:rPr>
                <w:sz w:val="24"/>
                <w:szCs w:val="24"/>
              </w:rPr>
              <w:t>Компьютерное оборудование</w:t>
            </w:r>
          </w:p>
        </w:tc>
        <w:tc>
          <w:tcPr>
            <w:tcW w:w="299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994117" w:rsidRDefault="00396A03">
            <w:pPr>
              <w:pStyle w:val="a7"/>
              <w:rPr>
                <w:sz w:val="24"/>
                <w:szCs w:val="24"/>
              </w:rPr>
            </w:pPr>
            <w:r>
              <w:rPr>
                <w:sz w:val="24"/>
                <w:szCs w:val="24"/>
              </w:rPr>
              <w:t xml:space="preserve">Имеются:  1 компьютер библиотекаря, </w:t>
            </w:r>
          </w:p>
          <w:p w:rsidR="00994117" w:rsidRDefault="00396A03">
            <w:pPr>
              <w:pStyle w:val="a7"/>
              <w:rPr>
                <w:sz w:val="24"/>
                <w:szCs w:val="24"/>
              </w:rPr>
            </w:pPr>
            <w:r>
              <w:rPr>
                <w:sz w:val="24"/>
                <w:szCs w:val="24"/>
              </w:rPr>
              <w:t>Ве</w:t>
            </w:r>
            <w:r w:rsidR="00BA5817">
              <w:rPr>
                <w:sz w:val="24"/>
                <w:szCs w:val="24"/>
              </w:rPr>
              <w:t>б-камера</w:t>
            </w:r>
          </w:p>
          <w:p w:rsidR="00994117" w:rsidRDefault="00396A03">
            <w:pPr>
              <w:pStyle w:val="a7"/>
              <w:rPr>
                <w:sz w:val="24"/>
                <w:szCs w:val="24"/>
              </w:rPr>
            </w:pPr>
            <w:r>
              <w:rPr>
                <w:sz w:val="24"/>
                <w:szCs w:val="24"/>
              </w:rPr>
              <w:t>Цифровой фотоаппарат -1</w:t>
            </w:r>
          </w:p>
        </w:tc>
      </w:tr>
      <w:tr w:rsidR="00994117">
        <w:tc>
          <w:tcPr>
            <w:tcW w:w="2883" w:type="dxa"/>
            <w:vMerge/>
            <w:tcBorders>
              <w:top w:val="single" w:sz="4" w:space="0" w:color="000000"/>
              <w:left w:val="single" w:sz="4" w:space="0" w:color="000000"/>
              <w:bottom w:val="single" w:sz="4" w:space="0" w:color="000000"/>
            </w:tcBorders>
            <w:shd w:val="clear" w:color="auto" w:fill="auto"/>
            <w:noWrap/>
            <w:tcMar>
              <w:top w:w="0" w:type="dxa"/>
              <w:left w:w="108" w:type="dxa"/>
              <w:bottom w:w="0" w:type="dxa"/>
              <w:right w:w="108" w:type="dxa"/>
            </w:tcMar>
          </w:tcPr>
          <w:p w:rsidR="00994117" w:rsidRDefault="00994117">
            <w:pPr>
              <w:pStyle w:val="a7"/>
              <w:rPr>
                <w:sz w:val="24"/>
                <w:szCs w:val="24"/>
              </w:rPr>
            </w:pPr>
          </w:p>
        </w:tc>
        <w:tc>
          <w:tcPr>
            <w:tcW w:w="3703" w:type="dxa"/>
            <w:tcBorders>
              <w:top w:val="single" w:sz="4" w:space="0" w:color="000000"/>
              <w:left w:val="single" w:sz="4" w:space="0" w:color="000000"/>
              <w:bottom w:val="single" w:sz="4" w:space="0" w:color="000000"/>
            </w:tcBorders>
            <w:shd w:val="clear" w:color="auto" w:fill="auto"/>
            <w:noWrap/>
            <w:tcMar>
              <w:top w:w="0" w:type="dxa"/>
              <w:left w:w="108" w:type="dxa"/>
              <w:bottom w:w="0" w:type="dxa"/>
              <w:right w:w="108" w:type="dxa"/>
            </w:tcMar>
          </w:tcPr>
          <w:p w:rsidR="00994117" w:rsidRDefault="00396A03">
            <w:pPr>
              <w:pStyle w:val="a7"/>
              <w:rPr>
                <w:sz w:val="24"/>
                <w:szCs w:val="24"/>
              </w:rPr>
            </w:pPr>
            <w:r>
              <w:rPr>
                <w:sz w:val="24"/>
                <w:szCs w:val="24"/>
              </w:rPr>
              <w:t>Многофункциональное устройство (принтер, сканер, ксерокс)</w:t>
            </w:r>
          </w:p>
        </w:tc>
        <w:tc>
          <w:tcPr>
            <w:tcW w:w="299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994117" w:rsidRDefault="006C710C">
            <w:pPr>
              <w:pStyle w:val="a7"/>
              <w:rPr>
                <w:sz w:val="24"/>
                <w:szCs w:val="24"/>
              </w:rPr>
            </w:pPr>
            <w:r>
              <w:rPr>
                <w:sz w:val="24"/>
                <w:szCs w:val="24"/>
              </w:rPr>
              <w:t xml:space="preserve">Не </w:t>
            </w:r>
            <w:r w:rsidR="00396A03">
              <w:rPr>
                <w:sz w:val="24"/>
                <w:szCs w:val="24"/>
              </w:rPr>
              <w:t>имеется</w:t>
            </w:r>
          </w:p>
        </w:tc>
      </w:tr>
      <w:tr w:rsidR="00994117">
        <w:trPr>
          <w:trHeight w:val="376"/>
        </w:trPr>
        <w:tc>
          <w:tcPr>
            <w:tcW w:w="2883" w:type="dxa"/>
            <w:vMerge/>
            <w:tcBorders>
              <w:top w:val="single" w:sz="4" w:space="0" w:color="000000"/>
              <w:left w:val="single" w:sz="4" w:space="0" w:color="000000"/>
              <w:bottom w:val="single" w:sz="4" w:space="0" w:color="000000"/>
            </w:tcBorders>
            <w:shd w:val="clear" w:color="auto" w:fill="auto"/>
            <w:noWrap/>
            <w:tcMar>
              <w:top w:w="0" w:type="dxa"/>
              <w:left w:w="108" w:type="dxa"/>
              <w:bottom w:w="0" w:type="dxa"/>
              <w:right w:w="108" w:type="dxa"/>
            </w:tcMar>
          </w:tcPr>
          <w:p w:rsidR="00994117" w:rsidRDefault="00994117">
            <w:pPr>
              <w:pStyle w:val="a7"/>
              <w:rPr>
                <w:sz w:val="24"/>
                <w:szCs w:val="24"/>
              </w:rPr>
            </w:pPr>
          </w:p>
        </w:tc>
        <w:tc>
          <w:tcPr>
            <w:tcW w:w="3703" w:type="dxa"/>
            <w:tcBorders>
              <w:top w:val="single" w:sz="4" w:space="0" w:color="000000"/>
              <w:left w:val="single" w:sz="4" w:space="0" w:color="000000"/>
              <w:bottom w:val="single" w:sz="4" w:space="0" w:color="000000"/>
            </w:tcBorders>
            <w:shd w:val="clear" w:color="auto" w:fill="auto"/>
            <w:noWrap/>
            <w:tcMar>
              <w:top w:w="0" w:type="dxa"/>
              <w:left w:w="108" w:type="dxa"/>
              <w:bottom w:w="0" w:type="dxa"/>
              <w:right w:w="108" w:type="dxa"/>
            </w:tcMar>
          </w:tcPr>
          <w:p w:rsidR="00994117" w:rsidRDefault="00396A03">
            <w:pPr>
              <w:pStyle w:val="a7"/>
              <w:rPr>
                <w:sz w:val="24"/>
                <w:szCs w:val="24"/>
              </w:rPr>
            </w:pPr>
            <w:r>
              <w:rPr>
                <w:sz w:val="24"/>
                <w:szCs w:val="24"/>
              </w:rPr>
              <w:t>Учебный фонд</w:t>
            </w:r>
          </w:p>
        </w:tc>
        <w:tc>
          <w:tcPr>
            <w:tcW w:w="299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994117" w:rsidRPr="008801B5" w:rsidRDefault="00396A03">
            <w:pPr>
              <w:pStyle w:val="a7"/>
              <w:rPr>
                <w:color w:val="C00000"/>
                <w:sz w:val="24"/>
                <w:szCs w:val="24"/>
              </w:rPr>
            </w:pPr>
            <w:r w:rsidRPr="008801B5">
              <w:rPr>
                <w:color w:val="C00000"/>
                <w:sz w:val="24"/>
                <w:szCs w:val="24"/>
              </w:rPr>
              <w:t>5843 экз.</w:t>
            </w:r>
          </w:p>
        </w:tc>
      </w:tr>
      <w:tr w:rsidR="00994117">
        <w:tc>
          <w:tcPr>
            <w:tcW w:w="2883" w:type="dxa"/>
            <w:vMerge/>
            <w:tcBorders>
              <w:top w:val="single" w:sz="4" w:space="0" w:color="000000"/>
              <w:left w:val="single" w:sz="4" w:space="0" w:color="000000"/>
              <w:bottom w:val="single" w:sz="4" w:space="0" w:color="000000"/>
            </w:tcBorders>
            <w:shd w:val="clear" w:color="auto" w:fill="auto"/>
            <w:noWrap/>
            <w:tcMar>
              <w:top w:w="0" w:type="dxa"/>
              <w:left w:w="108" w:type="dxa"/>
              <w:bottom w:w="0" w:type="dxa"/>
              <w:right w:w="108" w:type="dxa"/>
            </w:tcMar>
          </w:tcPr>
          <w:p w:rsidR="00994117" w:rsidRDefault="00994117">
            <w:pPr>
              <w:pStyle w:val="a7"/>
              <w:rPr>
                <w:sz w:val="24"/>
                <w:szCs w:val="24"/>
              </w:rPr>
            </w:pPr>
          </w:p>
        </w:tc>
        <w:tc>
          <w:tcPr>
            <w:tcW w:w="3703" w:type="dxa"/>
            <w:tcBorders>
              <w:top w:val="single" w:sz="4" w:space="0" w:color="000000"/>
              <w:left w:val="single" w:sz="4" w:space="0" w:color="000000"/>
              <w:bottom w:val="single" w:sz="4" w:space="0" w:color="000000"/>
            </w:tcBorders>
            <w:shd w:val="clear" w:color="auto" w:fill="auto"/>
            <w:noWrap/>
            <w:tcMar>
              <w:top w:w="0" w:type="dxa"/>
              <w:left w:w="108" w:type="dxa"/>
              <w:bottom w:w="0" w:type="dxa"/>
              <w:right w:w="108" w:type="dxa"/>
            </w:tcMar>
          </w:tcPr>
          <w:p w:rsidR="00994117" w:rsidRDefault="00396A03">
            <w:pPr>
              <w:pStyle w:val="a7"/>
              <w:rPr>
                <w:sz w:val="24"/>
                <w:szCs w:val="24"/>
              </w:rPr>
            </w:pPr>
            <w:r>
              <w:rPr>
                <w:sz w:val="24"/>
                <w:szCs w:val="24"/>
              </w:rPr>
              <w:t>Художественная и</w:t>
            </w:r>
          </w:p>
          <w:p w:rsidR="00994117" w:rsidRDefault="00396A03">
            <w:pPr>
              <w:pStyle w:val="a7"/>
              <w:rPr>
                <w:sz w:val="24"/>
                <w:szCs w:val="24"/>
              </w:rPr>
            </w:pPr>
            <w:r>
              <w:rPr>
                <w:sz w:val="24"/>
                <w:szCs w:val="24"/>
              </w:rPr>
              <w:t>программная литература</w:t>
            </w:r>
          </w:p>
        </w:tc>
        <w:tc>
          <w:tcPr>
            <w:tcW w:w="299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994117" w:rsidRPr="008801B5" w:rsidRDefault="00396A03">
            <w:pPr>
              <w:pStyle w:val="a7"/>
              <w:rPr>
                <w:color w:val="C00000"/>
                <w:sz w:val="24"/>
                <w:szCs w:val="24"/>
              </w:rPr>
            </w:pPr>
            <w:r w:rsidRPr="008801B5">
              <w:rPr>
                <w:color w:val="C00000"/>
                <w:sz w:val="24"/>
                <w:szCs w:val="24"/>
              </w:rPr>
              <w:t>8174 экз.</w:t>
            </w:r>
          </w:p>
          <w:p w:rsidR="00994117" w:rsidRPr="008801B5" w:rsidRDefault="00994117">
            <w:pPr>
              <w:pStyle w:val="a7"/>
              <w:rPr>
                <w:color w:val="C00000"/>
                <w:sz w:val="24"/>
                <w:szCs w:val="24"/>
              </w:rPr>
            </w:pPr>
          </w:p>
        </w:tc>
      </w:tr>
      <w:tr w:rsidR="00994117">
        <w:tc>
          <w:tcPr>
            <w:tcW w:w="2883" w:type="dxa"/>
            <w:vMerge/>
            <w:tcBorders>
              <w:top w:val="single" w:sz="4" w:space="0" w:color="000000"/>
              <w:left w:val="single" w:sz="4" w:space="0" w:color="000000"/>
              <w:bottom w:val="single" w:sz="4" w:space="0" w:color="000000"/>
            </w:tcBorders>
            <w:shd w:val="clear" w:color="auto" w:fill="auto"/>
            <w:noWrap/>
            <w:tcMar>
              <w:top w:w="0" w:type="dxa"/>
              <w:left w:w="108" w:type="dxa"/>
              <w:bottom w:w="0" w:type="dxa"/>
              <w:right w:w="108" w:type="dxa"/>
            </w:tcMar>
          </w:tcPr>
          <w:p w:rsidR="00994117" w:rsidRDefault="00994117">
            <w:pPr>
              <w:pStyle w:val="a7"/>
              <w:rPr>
                <w:sz w:val="24"/>
                <w:szCs w:val="24"/>
              </w:rPr>
            </w:pPr>
          </w:p>
        </w:tc>
        <w:tc>
          <w:tcPr>
            <w:tcW w:w="3703" w:type="dxa"/>
            <w:tcBorders>
              <w:top w:val="single" w:sz="4" w:space="0" w:color="000000"/>
              <w:left w:val="single" w:sz="4" w:space="0" w:color="000000"/>
              <w:bottom w:val="single" w:sz="4" w:space="0" w:color="000000"/>
            </w:tcBorders>
            <w:shd w:val="clear" w:color="auto" w:fill="auto"/>
            <w:noWrap/>
            <w:tcMar>
              <w:top w:w="0" w:type="dxa"/>
              <w:left w:w="108" w:type="dxa"/>
              <w:bottom w:w="0" w:type="dxa"/>
              <w:right w:w="108" w:type="dxa"/>
            </w:tcMar>
          </w:tcPr>
          <w:p w:rsidR="00994117" w:rsidRDefault="00396A03">
            <w:pPr>
              <w:pStyle w:val="a7"/>
              <w:rPr>
                <w:sz w:val="24"/>
                <w:szCs w:val="24"/>
              </w:rPr>
            </w:pPr>
            <w:r>
              <w:rPr>
                <w:sz w:val="24"/>
                <w:szCs w:val="24"/>
              </w:rPr>
              <w:t xml:space="preserve">Общее количество единиц хранения фонда библиотеки   </w:t>
            </w:r>
          </w:p>
        </w:tc>
        <w:tc>
          <w:tcPr>
            <w:tcW w:w="299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994117" w:rsidRPr="008801B5" w:rsidRDefault="00396A03">
            <w:pPr>
              <w:pStyle w:val="a7"/>
              <w:rPr>
                <w:color w:val="C00000"/>
                <w:sz w:val="24"/>
                <w:szCs w:val="24"/>
              </w:rPr>
            </w:pPr>
            <w:r w:rsidRPr="008801B5">
              <w:rPr>
                <w:color w:val="C00000"/>
                <w:sz w:val="24"/>
                <w:szCs w:val="24"/>
              </w:rPr>
              <w:t>14017</w:t>
            </w:r>
          </w:p>
        </w:tc>
      </w:tr>
      <w:tr w:rsidR="00994117">
        <w:tc>
          <w:tcPr>
            <w:tcW w:w="2883" w:type="dxa"/>
            <w:vMerge/>
            <w:tcBorders>
              <w:top w:val="single" w:sz="4" w:space="0" w:color="000000"/>
              <w:left w:val="single" w:sz="4" w:space="0" w:color="000000"/>
              <w:bottom w:val="single" w:sz="4" w:space="0" w:color="000000"/>
            </w:tcBorders>
            <w:shd w:val="clear" w:color="auto" w:fill="auto"/>
            <w:noWrap/>
            <w:tcMar>
              <w:top w:w="0" w:type="dxa"/>
              <w:left w:w="108" w:type="dxa"/>
              <w:bottom w:w="0" w:type="dxa"/>
              <w:right w:w="108" w:type="dxa"/>
            </w:tcMar>
          </w:tcPr>
          <w:p w:rsidR="00994117" w:rsidRDefault="00994117">
            <w:pPr>
              <w:pStyle w:val="a7"/>
              <w:rPr>
                <w:sz w:val="24"/>
                <w:szCs w:val="24"/>
              </w:rPr>
            </w:pPr>
          </w:p>
        </w:tc>
        <w:tc>
          <w:tcPr>
            <w:tcW w:w="3703" w:type="dxa"/>
            <w:tcBorders>
              <w:top w:val="single" w:sz="4" w:space="0" w:color="000000"/>
              <w:left w:val="single" w:sz="4" w:space="0" w:color="000000"/>
              <w:bottom w:val="single" w:sz="4" w:space="0" w:color="000000"/>
            </w:tcBorders>
            <w:shd w:val="clear" w:color="auto" w:fill="auto"/>
            <w:noWrap/>
            <w:tcMar>
              <w:top w:w="0" w:type="dxa"/>
              <w:left w:w="108" w:type="dxa"/>
              <w:bottom w:w="0" w:type="dxa"/>
              <w:right w:w="108" w:type="dxa"/>
            </w:tcMar>
          </w:tcPr>
          <w:p w:rsidR="00994117" w:rsidRDefault="00396A03">
            <w:pPr>
              <w:pStyle w:val="a7"/>
              <w:rPr>
                <w:sz w:val="24"/>
                <w:szCs w:val="24"/>
              </w:rPr>
            </w:pPr>
            <w:r>
              <w:rPr>
                <w:sz w:val="24"/>
                <w:szCs w:val="24"/>
              </w:rPr>
              <w:t>Медиатека</w:t>
            </w:r>
          </w:p>
        </w:tc>
        <w:tc>
          <w:tcPr>
            <w:tcW w:w="299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994117" w:rsidRPr="008801B5" w:rsidRDefault="00396A03">
            <w:pPr>
              <w:pStyle w:val="a7"/>
              <w:rPr>
                <w:color w:val="C00000"/>
                <w:sz w:val="24"/>
                <w:szCs w:val="24"/>
              </w:rPr>
            </w:pPr>
            <w:r w:rsidRPr="008801B5">
              <w:rPr>
                <w:color w:val="C00000"/>
                <w:sz w:val="24"/>
                <w:szCs w:val="24"/>
              </w:rPr>
              <w:t>116 экз.</w:t>
            </w:r>
          </w:p>
        </w:tc>
      </w:tr>
      <w:tr w:rsidR="00994117">
        <w:tc>
          <w:tcPr>
            <w:tcW w:w="2883" w:type="dxa"/>
            <w:vMerge w:val="restart"/>
            <w:tcBorders>
              <w:top w:val="single" w:sz="4" w:space="0" w:color="000000"/>
              <w:left w:val="single" w:sz="4" w:space="0" w:color="000000"/>
              <w:bottom w:val="single" w:sz="4" w:space="0" w:color="000000"/>
            </w:tcBorders>
            <w:shd w:val="clear" w:color="auto" w:fill="auto"/>
            <w:noWrap/>
            <w:tcMar>
              <w:top w:w="0" w:type="dxa"/>
              <w:left w:w="108" w:type="dxa"/>
              <w:bottom w:w="0" w:type="dxa"/>
              <w:right w:w="108" w:type="dxa"/>
            </w:tcMar>
          </w:tcPr>
          <w:p w:rsidR="00994117" w:rsidRDefault="00396A03">
            <w:pPr>
              <w:pStyle w:val="a7"/>
              <w:rPr>
                <w:sz w:val="24"/>
                <w:szCs w:val="24"/>
              </w:rPr>
            </w:pPr>
            <w:r>
              <w:rPr>
                <w:sz w:val="24"/>
                <w:szCs w:val="24"/>
              </w:rPr>
              <w:t>Компоненты оснащения</w:t>
            </w:r>
          </w:p>
          <w:p w:rsidR="00994117" w:rsidRDefault="00396A03">
            <w:pPr>
              <w:pStyle w:val="a7"/>
              <w:rPr>
                <w:sz w:val="24"/>
                <w:szCs w:val="24"/>
              </w:rPr>
            </w:pPr>
            <w:r>
              <w:rPr>
                <w:sz w:val="24"/>
                <w:szCs w:val="24"/>
              </w:rPr>
              <w:t>спортивных залов</w:t>
            </w:r>
          </w:p>
        </w:tc>
        <w:tc>
          <w:tcPr>
            <w:tcW w:w="3703" w:type="dxa"/>
            <w:tcBorders>
              <w:top w:val="single" w:sz="4" w:space="0" w:color="000000"/>
              <w:left w:val="single" w:sz="4" w:space="0" w:color="000000"/>
              <w:bottom w:val="single" w:sz="4" w:space="0" w:color="000000"/>
            </w:tcBorders>
            <w:shd w:val="clear" w:color="auto" w:fill="auto"/>
            <w:noWrap/>
            <w:tcMar>
              <w:top w:w="0" w:type="dxa"/>
              <w:left w:w="108" w:type="dxa"/>
              <w:bottom w:w="0" w:type="dxa"/>
              <w:right w:w="108" w:type="dxa"/>
            </w:tcMar>
          </w:tcPr>
          <w:p w:rsidR="00994117" w:rsidRDefault="00396A03">
            <w:pPr>
              <w:pStyle w:val="a7"/>
              <w:rPr>
                <w:sz w:val="24"/>
                <w:szCs w:val="24"/>
              </w:rPr>
            </w:pPr>
            <w:r>
              <w:rPr>
                <w:sz w:val="24"/>
                <w:szCs w:val="24"/>
              </w:rPr>
              <w:t>Частичное оборудование для занятий гимнастикой</w:t>
            </w:r>
          </w:p>
        </w:tc>
        <w:tc>
          <w:tcPr>
            <w:tcW w:w="299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994117" w:rsidRDefault="00396A03">
            <w:pPr>
              <w:pStyle w:val="a7"/>
              <w:rPr>
                <w:sz w:val="24"/>
                <w:szCs w:val="24"/>
              </w:rPr>
            </w:pPr>
            <w:r>
              <w:rPr>
                <w:sz w:val="24"/>
                <w:szCs w:val="24"/>
              </w:rPr>
              <w:t>имеется</w:t>
            </w:r>
          </w:p>
        </w:tc>
      </w:tr>
      <w:tr w:rsidR="00994117">
        <w:tc>
          <w:tcPr>
            <w:tcW w:w="2883" w:type="dxa"/>
            <w:vMerge/>
            <w:tcBorders>
              <w:top w:val="single" w:sz="4" w:space="0" w:color="000000"/>
              <w:left w:val="single" w:sz="4" w:space="0" w:color="000000"/>
              <w:bottom w:val="single" w:sz="4" w:space="0" w:color="000000"/>
            </w:tcBorders>
            <w:shd w:val="clear" w:color="auto" w:fill="auto"/>
            <w:noWrap/>
            <w:tcMar>
              <w:top w:w="0" w:type="dxa"/>
              <w:left w:w="108" w:type="dxa"/>
              <w:bottom w:w="0" w:type="dxa"/>
              <w:right w:w="108" w:type="dxa"/>
            </w:tcMar>
          </w:tcPr>
          <w:p w:rsidR="00994117" w:rsidRDefault="00994117">
            <w:pPr>
              <w:pStyle w:val="a7"/>
              <w:rPr>
                <w:sz w:val="24"/>
                <w:szCs w:val="24"/>
              </w:rPr>
            </w:pPr>
          </w:p>
        </w:tc>
        <w:tc>
          <w:tcPr>
            <w:tcW w:w="3703" w:type="dxa"/>
            <w:tcBorders>
              <w:top w:val="single" w:sz="4" w:space="0" w:color="000000"/>
              <w:left w:val="single" w:sz="4" w:space="0" w:color="000000"/>
              <w:bottom w:val="single" w:sz="4" w:space="0" w:color="000000"/>
            </w:tcBorders>
            <w:shd w:val="clear" w:color="auto" w:fill="auto"/>
            <w:noWrap/>
            <w:tcMar>
              <w:top w:w="0" w:type="dxa"/>
              <w:left w:w="108" w:type="dxa"/>
              <w:bottom w:w="0" w:type="dxa"/>
              <w:right w:w="108" w:type="dxa"/>
            </w:tcMar>
          </w:tcPr>
          <w:p w:rsidR="00994117" w:rsidRDefault="00396A03">
            <w:pPr>
              <w:pStyle w:val="a7"/>
              <w:rPr>
                <w:sz w:val="24"/>
                <w:szCs w:val="24"/>
              </w:rPr>
            </w:pPr>
            <w:r>
              <w:rPr>
                <w:sz w:val="24"/>
                <w:szCs w:val="24"/>
              </w:rPr>
              <w:t>Швецкая стенка для младшего школьного возраста</w:t>
            </w:r>
          </w:p>
        </w:tc>
        <w:tc>
          <w:tcPr>
            <w:tcW w:w="299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994117" w:rsidRDefault="00396A03">
            <w:pPr>
              <w:pStyle w:val="a7"/>
              <w:rPr>
                <w:sz w:val="24"/>
                <w:szCs w:val="24"/>
              </w:rPr>
            </w:pPr>
            <w:r>
              <w:rPr>
                <w:sz w:val="24"/>
                <w:szCs w:val="24"/>
              </w:rPr>
              <w:t>имеется</w:t>
            </w:r>
          </w:p>
        </w:tc>
      </w:tr>
      <w:tr w:rsidR="00994117">
        <w:tc>
          <w:tcPr>
            <w:tcW w:w="2883" w:type="dxa"/>
            <w:vMerge/>
            <w:tcBorders>
              <w:top w:val="single" w:sz="4" w:space="0" w:color="000000"/>
              <w:left w:val="single" w:sz="4" w:space="0" w:color="000000"/>
              <w:bottom w:val="single" w:sz="4" w:space="0" w:color="000000"/>
            </w:tcBorders>
            <w:shd w:val="clear" w:color="auto" w:fill="auto"/>
            <w:noWrap/>
            <w:tcMar>
              <w:top w:w="0" w:type="dxa"/>
              <w:left w:w="108" w:type="dxa"/>
              <w:bottom w:w="0" w:type="dxa"/>
              <w:right w:w="108" w:type="dxa"/>
            </w:tcMar>
          </w:tcPr>
          <w:p w:rsidR="00994117" w:rsidRDefault="00994117">
            <w:pPr>
              <w:pStyle w:val="a7"/>
              <w:rPr>
                <w:sz w:val="24"/>
                <w:szCs w:val="24"/>
              </w:rPr>
            </w:pPr>
          </w:p>
        </w:tc>
        <w:tc>
          <w:tcPr>
            <w:tcW w:w="3703" w:type="dxa"/>
            <w:tcBorders>
              <w:top w:val="single" w:sz="4" w:space="0" w:color="000000"/>
              <w:left w:val="single" w:sz="4" w:space="0" w:color="000000"/>
              <w:bottom w:val="single" w:sz="4" w:space="0" w:color="000000"/>
            </w:tcBorders>
            <w:shd w:val="clear" w:color="auto" w:fill="auto"/>
            <w:noWrap/>
            <w:tcMar>
              <w:top w:w="0" w:type="dxa"/>
              <w:left w:w="108" w:type="dxa"/>
              <w:bottom w:w="0" w:type="dxa"/>
              <w:right w:w="108" w:type="dxa"/>
            </w:tcMar>
          </w:tcPr>
          <w:p w:rsidR="00994117" w:rsidRDefault="00396A03">
            <w:pPr>
              <w:pStyle w:val="a7"/>
              <w:rPr>
                <w:sz w:val="24"/>
                <w:szCs w:val="24"/>
              </w:rPr>
            </w:pPr>
            <w:r>
              <w:rPr>
                <w:sz w:val="24"/>
                <w:szCs w:val="24"/>
              </w:rPr>
              <w:t>Оборудование для занятий</w:t>
            </w:r>
          </w:p>
          <w:p w:rsidR="00994117" w:rsidRDefault="00396A03">
            <w:pPr>
              <w:pStyle w:val="a7"/>
              <w:rPr>
                <w:sz w:val="24"/>
                <w:szCs w:val="24"/>
              </w:rPr>
            </w:pPr>
            <w:r>
              <w:rPr>
                <w:sz w:val="24"/>
                <w:szCs w:val="24"/>
              </w:rPr>
              <w:t>спортивными играми</w:t>
            </w:r>
          </w:p>
        </w:tc>
        <w:tc>
          <w:tcPr>
            <w:tcW w:w="299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994117" w:rsidRDefault="00396A03">
            <w:pPr>
              <w:pStyle w:val="a7"/>
              <w:rPr>
                <w:sz w:val="24"/>
                <w:szCs w:val="24"/>
              </w:rPr>
            </w:pPr>
            <w:r>
              <w:rPr>
                <w:sz w:val="24"/>
                <w:szCs w:val="24"/>
              </w:rPr>
              <w:t>имеется  (футбол,</w:t>
            </w:r>
          </w:p>
          <w:p w:rsidR="00994117" w:rsidRDefault="00396A03">
            <w:pPr>
              <w:pStyle w:val="a7"/>
              <w:rPr>
                <w:sz w:val="24"/>
                <w:szCs w:val="24"/>
              </w:rPr>
            </w:pPr>
            <w:r>
              <w:rPr>
                <w:sz w:val="24"/>
                <w:szCs w:val="24"/>
              </w:rPr>
              <w:t>волейбол, баскетбол)</w:t>
            </w:r>
          </w:p>
        </w:tc>
      </w:tr>
      <w:tr w:rsidR="00994117">
        <w:tc>
          <w:tcPr>
            <w:tcW w:w="2883" w:type="dxa"/>
            <w:vMerge/>
            <w:tcBorders>
              <w:top w:val="single" w:sz="4" w:space="0" w:color="000000"/>
              <w:left w:val="single" w:sz="4" w:space="0" w:color="000000"/>
              <w:bottom w:val="single" w:sz="4" w:space="0" w:color="000000"/>
            </w:tcBorders>
            <w:shd w:val="clear" w:color="auto" w:fill="auto"/>
            <w:noWrap/>
            <w:tcMar>
              <w:top w:w="0" w:type="dxa"/>
              <w:left w:w="108" w:type="dxa"/>
              <w:bottom w:w="0" w:type="dxa"/>
              <w:right w:w="108" w:type="dxa"/>
            </w:tcMar>
          </w:tcPr>
          <w:p w:rsidR="00994117" w:rsidRDefault="00994117">
            <w:pPr>
              <w:pStyle w:val="a7"/>
              <w:rPr>
                <w:sz w:val="24"/>
                <w:szCs w:val="24"/>
              </w:rPr>
            </w:pPr>
          </w:p>
        </w:tc>
        <w:tc>
          <w:tcPr>
            <w:tcW w:w="3703" w:type="dxa"/>
            <w:tcBorders>
              <w:top w:val="single" w:sz="4" w:space="0" w:color="000000"/>
              <w:left w:val="single" w:sz="4" w:space="0" w:color="000000"/>
              <w:bottom w:val="single" w:sz="4" w:space="0" w:color="000000"/>
            </w:tcBorders>
            <w:shd w:val="clear" w:color="auto" w:fill="auto"/>
            <w:noWrap/>
            <w:tcMar>
              <w:top w:w="0" w:type="dxa"/>
              <w:left w:w="108" w:type="dxa"/>
              <w:bottom w:w="0" w:type="dxa"/>
              <w:right w:w="108" w:type="dxa"/>
            </w:tcMar>
          </w:tcPr>
          <w:p w:rsidR="00994117" w:rsidRDefault="00396A03">
            <w:pPr>
              <w:pStyle w:val="a7"/>
              <w:rPr>
                <w:sz w:val="24"/>
                <w:szCs w:val="24"/>
              </w:rPr>
            </w:pPr>
            <w:r>
              <w:rPr>
                <w:sz w:val="24"/>
                <w:szCs w:val="24"/>
              </w:rPr>
              <w:t>Лыжи</w:t>
            </w:r>
          </w:p>
        </w:tc>
        <w:tc>
          <w:tcPr>
            <w:tcW w:w="299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994117" w:rsidRDefault="00396A03">
            <w:pPr>
              <w:pStyle w:val="a7"/>
              <w:rPr>
                <w:sz w:val="24"/>
                <w:szCs w:val="24"/>
              </w:rPr>
            </w:pPr>
            <w:r>
              <w:rPr>
                <w:sz w:val="24"/>
                <w:szCs w:val="24"/>
              </w:rPr>
              <w:t>имеются</w:t>
            </w:r>
          </w:p>
        </w:tc>
      </w:tr>
      <w:tr w:rsidR="00994117">
        <w:tc>
          <w:tcPr>
            <w:tcW w:w="2883" w:type="dxa"/>
            <w:vMerge w:val="restart"/>
            <w:tcBorders>
              <w:top w:val="single" w:sz="4" w:space="0" w:color="000000"/>
              <w:left w:val="single" w:sz="4" w:space="0" w:color="000000"/>
            </w:tcBorders>
            <w:shd w:val="clear" w:color="auto" w:fill="auto"/>
            <w:noWrap/>
            <w:tcMar>
              <w:top w:w="0" w:type="dxa"/>
              <w:left w:w="108" w:type="dxa"/>
              <w:bottom w:w="0" w:type="dxa"/>
              <w:right w:w="108" w:type="dxa"/>
            </w:tcMar>
          </w:tcPr>
          <w:p w:rsidR="00994117" w:rsidRDefault="00396A03">
            <w:pPr>
              <w:pStyle w:val="a7"/>
              <w:rPr>
                <w:sz w:val="24"/>
                <w:szCs w:val="24"/>
              </w:rPr>
            </w:pPr>
            <w:r>
              <w:rPr>
                <w:sz w:val="24"/>
                <w:szCs w:val="24"/>
              </w:rPr>
              <w:t>Компоненты оснащения</w:t>
            </w:r>
          </w:p>
          <w:p w:rsidR="00994117" w:rsidRDefault="00396A03">
            <w:pPr>
              <w:pStyle w:val="a7"/>
              <w:rPr>
                <w:sz w:val="24"/>
                <w:szCs w:val="24"/>
              </w:rPr>
            </w:pPr>
            <w:r>
              <w:rPr>
                <w:sz w:val="24"/>
                <w:szCs w:val="24"/>
              </w:rPr>
              <w:t>актового зала</w:t>
            </w:r>
          </w:p>
        </w:tc>
        <w:tc>
          <w:tcPr>
            <w:tcW w:w="3703" w:type="dxa"/>
            <w:tcBorders>
              <w:top w:val="single" w:sz="4" w:space="0" w:color="000000"/>
              <w:left w:val="single" w:sz="4" w:space="0" w:color="000000"/>
              <w:bottom w:val="single" w:sz="4" w:space="0" w:color="000000"/>
            </w:tcBorders>
            <w:shd w:val="clear" w:color="auto" w:fill="auto"/>
            <w:noWrap/>
            <w:tcMar>
              <w:top w:w="0" w:type="dxa"/>
              <w:left w:w="108" w:type="dxa"/>
              <w:bottom w:w="0" w:type="dxa"/>
              <w:right w:w="108" w:type="dxa"/>
            </w:tcMar>
          </w:tcPr>
          <w:p w:rsidR="00994117" w:rsidRDefault="00396A03">
            <w:pPr>
              <w:pStyle w:val="a7"/>
              <w:rPr>
                <w:sz w:val="24"/>
                <w:szCs w:val="24"/>
              </w:rPr>
            </w:pPr>
            <w:r>
              <w:rPr>
                <w:sz w:val="24"/>
                <w:szCs w:val="24"/>
              </w:rPr>
              <w:t>компьютер</w:t>
            </w:r>
          </w:p>
        </w:tc>
        <w:tc>
          <w:tcPr>
            <w:tcW w:w="299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994117" w:rsidRDefault="00396A03">
            <w:pPr>
              <w:pStyle w:val="a7"/>
              <w:rPr>
                <w:sz w:val="24"/>
                <w:szCs w:val="24"/>
              </w:rPr>
            </w:pPr>
            <w:r>
              <w:rPr>
                <w:sz w:val="24"/>
                <w:szCs w:val="24"/>
              </w:rPr>
              <w:t>1</w:t>
            </w:r>
          </w:p>
        </w:tc>
      </w:tr>
      <w:tr w:rsidR="00994117">
        <w:tc>
          <w:tcPr>
            <w:tcW w:w="2883" w:type="dxa"/>
            <w:vMerge/>
            <w:tcBorders>
              <w:left w:val="single" w:sz="4" w:space="0" w:color="000000"/>
            </w:tcBorders>
            <w:shd w:val="clear" w:color="auto" w:fill="auto"/>
            <w:noWrap/>
            <w:tcMar>
              <w:top w:w="0" w:type="dxa"/>
              <w:left w:w="108" w:type="dxa"/>
              <w:bottom w:w="0" w:type="dxa"/>
              <w:right w:w="108" w:type="dxa"/>
            </w:tcMar>
          </w:tcPr>
          <w:p w:rsidR="00994117" w:rsidRDefault="00994117">
            <w:pPr>
              <w:pStyle w:val="a7"/>
              <w:rPr>
                <w:sz w:val="24"/>
                <w:szCs w:val="24"/>
              </w:rPr>
            </w:pPr>
          </w:p>
        </w:tc>
        <w:tc>
          <w:tcPr>
            <w:tcW w:w="3703" w:type="dxa"/>
            <w:tcBorders>
              <w:top w:val="single" w:sz="4" w:space="0" w:color="000000"/>
              <w:left w:val="single" w:sz="4" w:space="0" w:color="000000"/>
              <w:bottom w:val="single" w:sz="4" w:space="0" w:color="000000"/>
            </w:tcBorders>
            <w:shd w:val="clear" w:color="auto" w:fill="auto"/>
            <w:noWrap/>
            <w:tcMar>
              <w:top w:w="0" w:type="dxa"/>
              <w:left w:w="108" w:type="dxa"/>
              <w:bottom w:w="0" w:type="dxa"/>
              <w:right w:w="108" w:type="dxa"/>
            </w:tcMar>
          </w:tcPr>
          <w:p w:rsidR="00994117" w:rsidRDefault="00396A03">
            <w:pPr>
              <w:pStyle w:val="a7"/>
              <w:rPr>
                <w:sz w:val="24"/>
                <w:szCs w:val="24"/>
              </w:rPr>
            </w:pPr>
            <w:r>
              <w:rPr>
                <w:sz w:val="24"/>
                <w:szCs w:val="24"/>
              </w:rPr>
              <w:t>проектор</w:t>
            </w:r>
          </w:p>
        </w:tc>
        <w:tc>
          <w:tcPr>
            <w:tcW w:w="299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994117" w:rsidRDefault="00396A03">
            <w:pPr>
              <w:pStyle w:val="a7"/>
              <w:rPr>
                <w:sz w:val="24"/>
                <w:szCs w:val="24"/>
              </w:rPr>
            </w:pPr>
            <w:r>
              <w:rPr>
                <w:sz w:val="24"/>
                <w:szCs w:val="24"/>
              </w:rPr>
              <w:t>1</w:t>
            </w:r>
          </w:p>
        </w:tc>
      </w:tr>
      <w:tr w:rsidR="00994117">
        <w:tc>
          <w:tcPr>
            <w:tcW w:w="2883" w:type="dxa"/>
            <w:vMerge/>
            <w:tcBorders>
              <w:left w:val="single" w:sz="4" w:space="0" w:color="000000"/>
            </w:tcBorders>
            <w:shd w:val="clear" w:color="auto" w:fill="auto"/>
            <w:noWrap/>
            <w:tcMar>
              <w:top w:w="0" w:type="dxa"/>
              <w:left w:w="108" w:type="dxa"/>
              <w:bottom w:w="0" w:type="dxa"/>
              <w:right w:w="108" w:type="dxa"/>
            </w:tcMar>
          </w:tcPr>
          <w:p w:rsidR="00994117" w:rsidRDefault="00994117">
            <w:pPr>
              <w:pStyle w:val="a7"/>
              <w:rPr>
                <w:sz w:val="24"/>
                <w:szCs w:val="24"/>
              </w:rPr>
            </w:pPr>
          </w:p>
        </w:tc>
        <w:tc>
          <w:tcPr>
            <w:tcW w:w="3703" w:type="dxa"/>
            <w:tcBorders>
              <w:top w:val="single" w:sz="4" w:space="0" w:color="000000"/>
              <w:left w:val="single" w:sz="4" w:space="0" w:color="000000"/>
              <w:bottom w:val="single" w:sz="4" w:space="0" w:color="000000"/>
            </w:tcBorders>
            <w:shd w:val="clear" w:color="auto" w:fill="auto"/>
            <w:noWrap/>
            <w:tcMar>
              <w:top w:w="0" w:type="dxa"/>
              <w:left w:w="108" w:type="dxa"/>
              <w:bottom w:w="0" w:type="dxa"/>
              <w:right w:w="108" w:type="dxa"/>
            </w:tcMar>
          </w:tcPr>
          <w:p w:rsidR="00994117" w:rsidRDefault="00396A03">
            <w:pPr>
              <w:pStyle w:val="a7"/>
              <w:rPr>
                <w:sz w:val="24"/>
                <w:szCs w:val="24"/>
              </w:rPr>
            </w:pPr>
            <w:r>
              <w:rPr>
                <w:sz w:val="24"/>
                <w:szCs w:val="24"/>
              </w:rPr>
              <w:t>экран</w:t>
            </w:r>
          </w:p>
        </w:tc>
        <w:tc>
          <w:tcPr>
            <w:tcW w:w="299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994117" w:rsidRDefault="00396A03">
            <w:pPr>
              <w:pStyle w:val="a7"/>
              <w:rPr>
                <w:sz w:val="24"/>
                <w:szCs w:val="24"/>
              </w:rPr>
            </w:pPr>
            <w:r>
              <w:rPr>
                <w:sz w:val="24"/>
                <w:szCs w:val="24"/>
              </w:rPr>
              <w:t>имеется</w:t>
            </w:r>
          </w:p>
        </w:tc>
      </w:tr>
      <w:tr w:rsidR="00994117">
        <w:tc>
          <w:tcPr>
            <w:tcW w:w="2883" w:type="dxa"/>
            <w:vMerge/>
            <w:tcBorders>
              <w:left w:val="single" w:sz="4" w:space="0" w:color="000000"/>
            </w:tcBorders>
            <w:shd w:val="clear" w:color="auto" w:fill="auto"/>
            <w:noWrap/>
            <w:tcMar>
              <w:top w:w="0" w:type="dxa"/>
              <w:left w:w="108" w:type="dxa"/>
              <w:bottom w:w="0" w:type="dxa"/>
              <w:right w:w="108" w:type="dxa"/>
            </w:tcMar>
          </w:tcPr>
          <w:p w:rsidR="00994117" w:rsidRDefault="00994117">
            <w:pPr>
              <w:pStyle w:val="a7"/>
              <w:rPr>
                <w:sz w:val="24"/>
                <w:szCs w:val="24"/>
              </w:rPr>
            </w:pPr>
          </w:p>
        </w:tc>
        <w:tc>
          <w:tcPr>
            <w:tcW w:w="3703" w:type="dxa"/>
            <w:tcBorders>
              <w:top w:val="single" w:sz="4" w:space="0" w:color="000000"/>
              <w:left w:val="single" w:sz="4" w:space="0" w:color="000000"/>
              <w:bottom w:val="single" w:sz="4" w:space="0" w:color="000000"/>
            </w:tcBorders>
            <w:shd w:val="clear" w:color="auto" w:fill="auto"/>
            <w:noWrap/>
            <w:tcMar>
              <w:top w:w="0" w:type="dxa"/>
              <w:left w:w="108" w:type="dxa"/>
              <w:bottom w:w="0" w:type="dxa"/>
              <w:right w:w="108" w:type="dxa"/>
            </w:tcMar>
          </w:tcPr>
          <w:p w:rsidR="00994117" w:rsidRDefault="00396A03">
            <w:pPr>
              <w:pStyle w:val="a7"/>
              <w:rPr>
                <w:sz w:val="24"/>
                <w:szCs w:val="24"/>
              </w:rPr>
            </w:pPr>
            <w:r>
              <w:rPr>
                <w:sz w:val="24"/>
                <w:szCs w:val="24"/>
              </w:rPr>
              <w:t>Световое оборудование</w:t>
            </w:r>
          </w:p>
        </w:tc>
        <w:tc>
          <w:tcPr>
            <w:tcW w:w="299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994117" w:rsidRDefault="00396A03">
            <w:pPr>
              <w:pStyle w:val="a7"/>
              <w:rPr>
                <w:sz w:val="24"/>
                <w:szCs w:val="24"/>
              </w:rPr>
            </w:pPr>
            <w:r>
              <w:rPr>
                <w:sz w:val="24"/>
                <w:szCs w:val="24"/>
              </w:rPr>
              <w:t>имеется</w:t>
            </w:r>
          </w:p>
        </w:tc>
      </w:tr>
      <w:tr w:rsidR="00994117">
        <w:tc>
          <w:tcPr>
            <w:tcW w:w="2883" w:type="dxa"/>
            <w:vMerge/>
            <w:tcBorders>
              <w:left w:val="single" w:sz="4" w:space="0" w:color="000000"/>
            </w:tcBorders>
            <w:shd w:val="clear" w:color="auto" w:fill="auto"/>
            <w:noWrap/>
            <w:tcMar>
              <w:top w:w="0" w:type="dxa"/>
              <w:left w:w="108" w:type="dxa"/>
              <w:bottom w:w="0" w:type="dxa"/>
              <w:right w:w="108" w:type="dxa"/>
            </w:tcMar>
          </w:tcPr>
          <w:p w:rsidR="00994117" w:rsidRDefault="00994117">
            <w:pPr>
              <w:pStyle w:val="a7"/>
              <w:rPr>
                <w:sz w:val="24"/>
                <w:szCs w:val="24"/>
              </w:rPr>
            </w:pPr>
          </w:p>
        </w:tc>
        <w:tc>
          <w:tcPr>
            <w:tcW w:w="3703" w:type="dxa"/>
            <w:tcBorders>
              <w:top w:val="single" w:sz="4" w:space="0" w:color="000000"/>
              <w:left w:val="single" w:sz="4" w:space="0" w:color="000000"/>
              <w:bottom w:val="single" w:sz="4" w:space="0" w:color="000000"/>
            </w:tcBorders>
            <w:shd w:val="clear" w:color="auto" w:fill="auto"/>
            <w:noWrap/>
            <w:tcMar>
              <w:top w:w="0" w:type="dxa"/>
              <w:left w:w="108" w:type="dxa"/>
              <w:bottom w:w="0" w:type="dxa"/>
              <w:right w:w="108" w:type="dxa"/>
            </w:tcMar>
          </w:tcPr>
          <w:p w:rsidR="00994117" w:rsidRDefault="00396A03">
            <w:pPr>
              <w:pStyle w:val="a7"/>
              <w:rPr>
                <w:sz w:val="24"/>
                <w:szCs w:val="24"/>
              </w:rPr>
            </w:pPr>
            <w:r>
              <w:rPr>
                <w:sz w:val="24"/>
                <w:szCs w:val="24"/>
              </w:rPr>
              <w:t>Колонки, микрофоны</w:t>
            </w:r>
          </w:p>
        </w:tc>
        <w:tc>
          <w:tcPr>
            <w:tcW w:w="299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994117" w:rsidRDefault="00396A03">
            <w:pPr>
              <w:pStyle w:val="a7"/>
              <w:rPr>
                <w:sz w:val="24"/>
                <w:szCs w:val="24"/>
              </w:rPr>
            </w:pPr>
            <w:r>
              <w:rPr>
                <w:sz w:val="24"/>
                <w:szCs w:val="24"/>
              </w:rPr>
              <w:t>имеется</w:t>
            </w:r>
          </w:p>
        </w:tc>
      </w:tr>
      <w:tr w:rsidR="00994117">
        <w:tc>
          <w:tcPr>
            <w:tcW w:w="2883" w:type="dxa"/>
            <w:vMerge w:val="restart"/>
            <w:tcBorders>
              <w:top w:val="single" w:sz="4" w:space="0" w:color="000000"/>
              <w:left w:val="single" w:sz="4" w:space="0" w:color="000000"/>
              <w:bottom w:val="single" w:sz="4" w:space="0" w:color="000000"/>
            </w:tcBorders>
            <w:shd w:val="clear" w:color="auto" w:fill="auto"/>
            <w:noWrap/>
            <w:tcMar>
              <w:top w:w="0" w:type="dxa"/>
              <w:left w:w="108" w:type="dxa"/>
              <w:bottom w:w="0" w:type="dxa"/>
              <w:right w:w="108" w:type="dxa"/>
            </w:tcMar>
          </w:tcPr>
          <w:p w:rsidR="00994117" w:rsidRDefault="00396A03">
            <w:pPr>
              <w:pStyle w:val="a7"/>
              <w:rPr>
                <w:sz w:val="24"/>
                <w:szCs w:val="24"/>
              </w:rPr>
            </w:pPr>
            <w:r>
              <w:rPr>
                <w:sz w:val="24"/>
                <w:szCs w:val="24"/>
              </w:rPr>
              <w:t>Компоненты оснащения помещений для питания</w:t>
            </w:r>
          </w:p>
          <w:p w:rsidR="00994117" w:rsidRDefault="00994117">
            <w:pPr>
              <w:pStyle w:val="a7"/>
              <w:rPr>
                <w:sz w:val="24"/>
                <w:szCs w:val="24"/>
              </w:rPr>
            </w:pPr>
          </w:p>
        </w:tc>
        <w:tc>
          <w:tcPr>
            <w:tcW w:w="3703" w:type="dxa"/>
            <w:tcBorders>
              <w:top w:val="single" w:sz="4" w:space="0" w:color="000000"/>
              <w:left w:val="single" w:sz="4" w:space="0" w:color="000000"/>
              <w:bottom w:val="single" w:sz="4" w:space="0" w:color="000000"/>
            </w:tcBorders>
            <w:shd w:val="clear" w:color="auto" w:fill="auto"/>
            <w:noWrap/>
            <w:tcMar>
              <w:top w:w="0" w:type="dxa"/>
              <w:left w:w="108" w:type="dxa"/>
              <w:bottom w:w="0" w:type="dxa"/>
              <w:right w:w="108" w:type="dxa"/>
            </w:tcMar>
          </w:tcPr>
          <w:p w:rsidR="00994117" w:rsidRDefault="00396A03">
            <w:pPr>
              <w:pStyle w:val="a7"/>
              <w:rPr>
                <w:sz w:val="24"/>
                <w:szCs w:val="24"/>
              </w:rPr>
            </w:pPr>
            <w:r>
              <w:rPr>
                <w:sz w:val="24"/>
                <w:szCs w:val="24"/>
              </w:rPr>
              <w:t>Обеденный зал</w:t>
            </w:r>
          </w:p>
          <w:p w:rsidR="00994117" w:rsidRDefault="00396A03">
            <w:pPr>
              <w:pStyle w:val="a7"/>
              <w:rPr>
                <w:sz w:val="24"/>
                <w:szCs w:val="24"/>
              </w:rPr>
            </w:pPr>
            <w:r>
              <w:rPr>
                <w:sz w:val="24"/>
                <w:szCs w:val="24"/>
              </w:rPr>
              <w:t>оснащенный мебелью</w:t>
            </w:r>
          </w:p>
        </w:tc>
        <w:tc>
          <w:tcPr>
            <w:tcW w:w="299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994117" w:rsidRDefault="00396A03">
            <w:pPr>
              <w:pStyle w:val="a7"/>
              <w:rPr>
                <w:sz w:val="24"/>
                <w:szCs w:val="24"/>
              </w:rPr>
            </w:pPr>
            <w:r>
              <w:rPr>
                <w:sz w:val="24"/>
                <w:szCs w:val="24"/>
              </w:rPr>
              <w:t>имеется</w:t>
            </w:r>
          </w:p>
        </w:tc>
      </w:tr>
      <w:tr w:rsidR="00994117">
        <w:tc>
          <w:tcPr>
            <w:tcW w:w="2883" w:type="dxa"/>
            <w:vMerge/>
            <w:tcBorders>
              <w:top w:val="single" w:sz="4" w:space="0" w:color="000000"/>
              <w:left w:val="single" w:sz="4" w:space="0" w:color="000000"/>
              <w:bottom w:val="single" w:sz="4" w:space="0" w:color="000000"/>
            </w:tcBorders>
            <w:shd w:val="clear" w:color="auto" w:fill="auto"/>
            <w:noWrap/>
            <w:tcMar>
              <w:top w:w="0" w:type="dxa"/>
              <w:left w:w="108" w:type="dxa"/>
              <w:bottom w:w="0" w:type="dxa"/>
              <w:right w:w="108" w:type="dxa"/>
            </w:tcMar>
          </w:tcPr>
          <w:p w:rsidR="00994117" w:rsidRDefault="00994117">
            <w:pPr>
              <w:pStyle w:val="a7"/>
              <w:rPr>
                <w:sz w:val="24"/>
                <w:szCs w:val="24"/>
              </w:rPr>
            </w:pPr>
          </w:p>
        </w:tc>
        <w:tc>
          <w:tcPr>
            <w:tcW w:w="3703" w:type="dxa"/>
            <w:tcBorders>
              <w:top w:val="single" w:sz="4" w:space="0" w:color="000000"/>
              <w:left w:val="single" w:sz="4" w:space="0" w:color="000000"/>
              <w:bottom w:val="single" w:sz="4" w:space="0" w:color="000000"/>
            </w:tcBorders>
            <w:shd w:val="clear" w:color="auto" w:fill="auto"/>
            <w:noWrap/>
            <w:tcMar>
              <w:top w:w="0" w:type="dxa"/>
              <w:left w:w="108" w:type="dxa"/>
              <w:bottom w:w="0" w:type="dxa"/>
              <w:right w:w="108" w:type="dxa"/>
            </w:tcMar>
          </w:tcPr>
          <w:p w:rsidR="00994117" w:rsidRDefault="00396A03">
            <w:pPr>
              <w:pStyle w:val="a7"/>
              <w:rPr>
                <w:sz w:val="24"/>
                <w:szCs w:val="24"/>
              </w:rPr>
            </w:pPr>
            <w:r>
              <w:rPr>
                <w:sz w:val="24"/>
                <w:szCs w:val="24"/>
              </w:rPr>
              <w:t>Пищеблок с подсобными</w:t>
            </w:r>
          </w:p>
          <w:p w:rsidR="00994117" w:rsidRDefault="00396A03">
            <w:pPr>
              <w:pStyle w:val="a7"/>
              <w:rPr>
                <w:sz w:val="24"/>
                <w:szCs w:val="24"/>
              </w:rPr>
            </w:pPr>
            <w:r>
              <w:rPr>
                <w:sz w:val="24"/>
                <w:szCs w:val="24"/>
              </w:rPr>
              <w:t>помещениями</w:t>
            </w:r>
          </w:p>
        </w:tc>
        <w:tc>
          <w:tcPr>
            <w:tcW w:w="299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994117" w:rsidRDefault="00396A03">
            <w:pPr>
              <w:pStyle w:val="a7"/>
              <w:rPr>
                <w:sz w:val="24"/>
                <w:szCs w:val="24"/>
              </w:rPr>
            </w:pPr>
            <w:r>
              <w:rPr>
                <w:sz w:val="24"/>
                <w:szCs w:val="24"/>
              </w:rPr>
              <w:t>имеется</w:t>
            </w:r>
          </w:p>
        </w:tc>
      </w:tr>
      <w:tr w:rsidR="00994117">
        <w:tc>
          <w:tcPr>
            <w:tcW w:w="2883" w:type="dxa"/>
            <w:vMerge/>
            <w:tcBorders>
              <w:top w:val="single" w:sz="4" w:space="0" w:color="000000"/>
              <w:left w:val="single" w:sz="4" w:space="0" w:color="000000"/>
              <w:bottom w:val="single" w:sz="4" w:space="0" w:color="000000"/>
            </w:tcBorders>
            <w:shd w:val="clear" w:color="auto" w:fill="auto"/>
            <w:noWrap/>
            <w:tcMar>
              <w:top w:w="0" w:type="dxa"/>
              <w:left w:w="108" w:type="dxa"/>
              <w:bottom w:w="0" w:type="dxa"/>
              <w:right w:w="108" w:type="dxa"/>
            </w:tcMar>
          </w:tcPr>
          <w:p w:rsidR="00994117" w:rsidRDefault="00994117">
            <w:pPr>
              <w:pStyle w:val="a7"/>
              <w:rPr>
                <w:sz w:val="24"/>
                <w:szCs w:val="24"/>
              </w:rPr>
            </w:pPr>
          </w:p>
        </w:tc>
        <w:tc>
          <w:tcPr>
            <w:tcW w:w="3703" w:type="dxa"/>
            <w:tcBorders>
              <w:top w:val="single" w:sz="4" w:space="0" w:color="000000"/>
              <w:left w:val="single" w:sz="4" w:space="0" w:color="000000"/>
              <w:bottom w:val="single" w:sz="4" w:space="0" w:color="000000"/>
            </w:tcBorders>
            <w:shd w:val="clear" w:color="auto" w:fill="auto"/>
            <w:noWrap/>
            <w:tcMar>
              <w:top w:w="0" w:type="dxa"/>
              <w:left w:w="108" w:type="dxa"/>
              <w:bottom w:w="0" w:type="dxa"/>
              <w:right w:w="108" w:type="dxa"/>
            </w:tcMar>
          </w:tcPr>
          <w:p w:rsidR="00994117" w:rsidRDefault="00396A03">
            <w:pPr>
              <w:pStyle w:val="a7"/>
              <w:rPr>
                <w:sz w:val="24"/>
                <w:szCs w:val="24"/>
              </w:rPr>
            </w:pPr>
            <w:r>
              <w:rPr>
                <w:sz w:val="24"/>
                <w:szCs w:val="24"/>
              </w:rPr>
              <w:t>Оборудование</w:t>
            </w:r>
          </w:p>
        </w:tc>
        <w:tc>
          <w:tcPr>
            <w:tcW w:w="299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994117" w:rsidRDefault="00396A03">
            <w:pPr>
              <w:pStyle w:val="a7"/>
              <w:rPr>
                <w:sz w:val="24"/>
                <w:szCs w:val="24"/>
              </w:rPr>
            </w:pPr>
            <w:r>
              <w:rPr>
                <w:sz w:val="24"/>
                <w:szCs w:val="24"/>
              </w:rPr>
              <w:t>имеется</w:t>
            </w:r>
          </w:p>
        </w:tc>
      </w:tr>
      <w:tr w:rsidR="00994117">
        <w:tc>
          <w:tcPr>
            <w:tcW w:w="2883" w:type="dxa"/>
            <w:tcBorders>
              <w:top w:val="single" w:sz="4" w:space="0" w:color="000000"/>
              <w:left w:val="single" w:sz="4" w:space="0" w:color="000000"/>
              <w:bottom w:val="single" w:sz="4" w:space="0" w:color="000000"/>
            </w:tcBorders>
            <w:shd w:val="clear" w:color="auto" w:fill="auto"/>
            <w:noWrap/>
            <w:tcMar>
              <w:top w:w="0" w:type="dxa"/>
              <w:left w:w="108" w:type="dxa"/>
              <w:bottom w:w="0" w:type="dxa"/>
              <w:right w:w="108" w:type="dxa"/>
            </w:tcMar>
          </w:tcPr>
          <w:p w:rsidR="00994117" w:rsidRDefault="00396A03">
            <w:pPr>
              <w:pStyle w:val="a7"/>
              <w:rPr>
                <w:sz w:val="24"/>
                <w:szCs w:val="24"/>
              </w:rPr>
            </w:pPr>
            <w:r>
              <w:rPr>
                <w:sz w:val="24"/>
                <w:szCs w:val="24"/>
              </w:rPr>
              <w:t>Комплект оснащения</w:t>
            </w:r>
          </w:p>
          <w:p w:rsidR="00994117" w:rsidRDefault="00396A03">
            <w:pPr>
              <w:pStyle w:val="a7"/>
              <w:rPr>
                <w:sz w:val="24"/>
                <w:szCs w:val="24"/>
              </w:rPr>
            </w:pPr>
            <w:r>
              <w:rPr>
                <w:sz w:val="24"/>
                <w:szCs w:val="24"/>
              </w:rPr>
              <w:t>гардероба</w:t>
            </w:r>
          </w:p>
          <w:p w:rsidR="00994117" w:rsidRDefault="00994117">
            <w:pPr>
              <w:pStyle w:val="a7"/>
              <w:rPr>
                <w:sz w:val="24"/>
                <w:szCs w:val="24"/>
              </w:rPr>
            </w:pPr>
          </w:p>
        </w:tc>
        <w:tc>
          <w:tcPr>
            <w:tcW w:w="3703" w:type="dxa"/>
            <w:tcBorders>
              <w:top w:val="single" w:sz="4" w:space="0" w:color="000000"/>
              <w:left w:val="single" w:sz="4" w:space="0" w:color="000000"/>
              <w:bottom w:val="single" w:sz="4" w:space="0" w:color="000000"/>
            </w:tcBorders>
            <w:shd w:val="clear" w:color="auto" w:fill="auto"/>
            <w:noWrap/>
            <w:tcMar>
              <w:top w:w="0" w:type="dxa"/>
              <w:left w:w="108" w:type="dxa"/>
              <w:bottom w:w="0" w:type="dxa"/>
              <w:right w:w="108" w:type="dxa"/>
            </w:tcMar>
          </w:tcPr>
          <w:p w:rsidR="00994117" w:rsidRDefault="00396A03">
            <w:pPr>
              <w:pStyle w:val="a7"/>
              <w:rPr>
                <w:sz w:val="24"/>
                <w:szCs w:val="24"/>
              </w:rPr>
            </w:pPr>
            <w:r>
              <w:rPr>
                <w:sz w:val="24"/>
                <w:szCs w:val="24"/>
              </w:rPr>
              <w:t>Оборудование для хранения</w:t>
            </w:r>
          </w:p>
          <w:p w:rsidR="00994117" w:rsidRDefault="00396A03">
            <w:pPr>
              <w:pStyle w:val="a7"/>
              <w:rPr>
                <w:sz w:val="24"/>
                <w:szCs w:val="24"/>
              </w:rPr>
            </w:pPr>
            <w:r>
              <w:rPr>
                <w:sz w:val="24"/>
                <w:szCs w:val="24"/>
              </w:rPr>
              <w:t xml:space="preserve">одежды </w:t>
            </w:r>
          </w:p>
          <w:p w:rsidR="00994117" w:rsidRDefault="00994117">
            <w:pPr>
              <w:pStyle w:val="a7"/>
              <w:rPr>
                <w:sz w:val="24"/>
                <w:szCs w:val="24"/>
              </w:rPr>
            </w:pPr>
          </w:p>
        </w:tc>
        <w:tc>
          <w:tcPr>
            <w:tcW w:w="299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994117" w:rsidRDefault="008801B5">
            <w:pPr>
              <w:pStyle w:val="a7"/>
              <w:rPr>
                <w:sz w:val="24"/>
                <w:szCs w:val="24"/>
              </w:rPr>
            </w:pPr>
            <w:r>
              <w:rPr>
                <w:sz w:val="24"/>
                <w:szCs w:val="24"/>
              </w:rPr>
              <w:t xml:space="preserve">Имеется в </w:t>
            </w:r>
            <w:r w:rsidR="00396A03">
              <w:rPr>
                <w:sz w:val="24"/>
                <w:szCs w:val="24"/>
              </w:rPr>
              <w:t>достаточном количестве, необходимо дополнительное помещение</w:t>
            </w:r>
          </w:p>
        </w:tc>
      </w:tr>
    </w:tbl>
    <w:p w:rsidR="00994117" w:rsidRDefault="00396A03">
      <w:pPr>
        <w:pStyle w:val="a7"/>
        <w:ind w:firstLine="708"/>
        <w:jc w:val="both"/>
      </w:pPr>
      <w:r>
        <w:t xml:space="preserve">Помещения в основном обеспечены комплектами технического оснащения и оборудования для реализации всех предметных областей и внеурочной </w:t>
      </w:r>
      <w:r>
        <w:lastRenderedPageBreak/>
        <w:t>деятельности, включая расходные материалы, а также мебелью, офисным оснащением и необходимым инвентарем.</w:t>
      </w:r>
      <w:r w:rsidR="00BA5817">
        <w:t xml:space="preserve"> </w:t>
      </w:r>
      <w:r>
        <w:t>Имеется множительная техника для обеспечения учащихся учебно-дидактическими материалами.</w:t>
      </w:r>
    </w:p>
    <w:p w:rsidR="00994117" w:rsidRDefault="00396A03">
      <w:pPr>
        <w:pStyle w:val="a7"/>
        <w:ind w:firstLine="708"/>
        <w:jc w:val="both"/>
      </w:pPr>
      <w:r>
        <w:t>Для проведения культурно-массовых мероприятий используется  актовый зал.</w:t>
      </w:r>
    </w:p>
    <w:p w:rsidR="00994117" w:rsidRPr="008801B5" w:rsidRDefault="00396A03">
      <w:pPr>
        <w:pStyle w:val="a7"/>
        <w:ind w:firstLine="708"/>
        <w:jc w:val="both"/>
        <w:rPr>
          <w:color w:val="C00000"/>
        </w:rPr>
      </w:pPr>
      <w:r>
        <w:t>В школе  имеется  спортивный зал с раздевалками, оснащенный необходимым спортивным оборудованием и инвентарем.  В спортивном зале имеются средства пожарной безопасности, а также средства оказания первой медицинской помощи, инструкции по охране труда и безопасности жизнедеятельности, имеется журнал инструктажа обучающихся</w:t>
      </w:r>
      <w:r w:rsidRPr="008801B5">
        <w:rPr>
          <w:color w:val="C00000"/>
        </w:rPr>
        <w:t>..  </w:t>
      </w:r>
    </w:p>
    <w:p w:rsidR="00994117" w:rsidRDefault="00396A03" w:rsidP="00BA5817">
      <w:pPr>
        <w:pStyle w:val="a7"/>
        <w:ind w:firstLine="708"/>
        <w:jc w:val="center"/>
        <w:rPr>
          <w:b/>
        </w:rPr>
      </w:pPr>
      <w:r>
        <w:rPr>
          <w:b/>
        </w:rPr>
        <w:t>Обеспечение предметных кабинетов для реализации ос</w:t>
      </w:r>
      <w:r w:rsidR="00BA5817">
        <w:rPr>
          <w:b/>
        </w:rPr>
        <w:t xml:space="preserve">новной образовательной программы </w:t>
      </w:r>
      <w:r>
        <w:rPr>
          <w:b/>
        </w:rPr>
        <w:t xml:space="preserve"> начального общего образования</w:t>
      </w:r>
    </w:p>
    <w:p w:rsidR="00994117" w:rsidRDefault="00994117">
      <w:pPr>
        <w:pStyle w:val="a7"/>
        <w:ind w:firstLine="708"/>
        <w:rPr>
          <w:b/>
        </w:rPr>
      </w:pPr>
    </w:p>
    <w:tbl>
      <w:tblPr>
        <w:tblpPr w:leftFromText="180" w:rightFromText="180" w:vertAnchor="text" w:horzAnchor="margin" w:tblpY="-47"/>
        <w:tblW w:w="106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6"/>
        <w:gridCol w:w="8267"/>
        <w:gridCol w:w="1089"/>
      </w:tblGrid>
      <w:tr w:rsidR="00773526" w:rsidTr="0095535C">
        <w:tc>
          <w:tcPr>
            <w:tcW w:w="1276" w:type="dxa"/>
            <w:noWrap/>
          </w:tcPr>
          <w:p w:rsidR="00773526" w:rsidRDefault="00773526" w:rsidP="00C315D0">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Тип оборудования</w:t>
            </w:r>
          </w:p>
        </w:tc>
        <w:tc>
          <w:tcPr>
            <w:tcW w:w="9356" w:type="dxa"/>
            <w:gridSpan w:val="2"/>
            <w:noWrap/>
          </w:tcPr>
          <w:p w:rsidR="00773526" w:rsidRDefault="00773526" w:rsidP="00C315D0">
            <w:pPr>
              <w:spacing w:after="0" w:line="240" w:lineRule="auto"/>
              <w:rPr>
                <w:rFonts w:ascii="Times New Roman" w:hAnsi="Times New Roman" w:cs="Times New Roman"/>
                <w:sz w:val="24"/>
                <w:szCs w:val="24"/>
              </w:rPr>
            </w:pPr>
            <w:r>
              <w:rPr>
                <w:rFonts w:ascii="Times New Roman" w:hAnsi="Times New Roman" w:cs="Times New Roman"/>
                <w:sz w:val="24"/>
                <w:szCs w:val="24"/>
              </w:rPr>
              <w:t>Комплектация /количество</w:t>
            </w:r>
          </w:p>
        </w:tc>
      </w:tr>
      <w:tr w:rsidR="0024176A" w:rsidTr="00C315D0">
        <w:tc>
          <w:tcPr>
            <w:tcW w:w="10632" w:type="dxa"/>
            <w:gridSpan w:val="3"/>
            <w:noWrap/>
          </w:tcPr>
          <w:p w:rsidR="0024176A" w:rsidRPr="0024176A" w:rsidRDefault="0024176A" w:rsidP="00C315D0">
            <w:pPr>
              <w:spacing w:after="0" w:line="240" w:lineRule="auto"/>
              <w:rPr>
                <w:rFonts w:ascii="Times New Roman" w:hAnsi="Times New Roman" w:cs="Times New Roman"/>
                <w:b/>
                <w:sz w:val="24"/>
                <w:szCs w:val="24"/>
              </w:rPr>
            </w:pPr>
            <w:r w:rsidRPr="0024176A">
              <w:rPr>
                <w:rFonts w:ascii="Times New Roman" w:hAnsi="Times New Roman" w:cs="Times New Roman"/>
                <w:b/>
                <w:sz w:val="24"/>
                <w:szCs w:val="24"/>
              </w:rPr>
              <w:t>Кабинеты начальных классов</w:t>
            </w:r>
            <w:r>
              <w:rPr>
                <w:rFonts w:ascii="Times New Roman" w:hAnsi="Times New Roman" w:cs="Times New Roman"/>
                <w:b/>
                <w:sz w:val="24"/>
                <w:szCs w:val="24"/>
              </w:rPr>
              <w:t>:</w:t>
            </w:r>
            <w:r w:rsidRPr="0024176A">
              <w:rPr>
                <w:rFonts w:ascii="Times New Roman" w:hAnsi="Times New Roman" w:cs="Times New Roman"/>
                <w:b/>
                <w:sz w:val="24"/>
                <w:szCs w:val="24"/>
              </w:rPr>
              <w:t xml:space="preserve"> 1 класс </w:t>
            </w:r>
          </w:p>
        </w:tc>
      </w:tr>
      <w:tr w:rsidR="00773526" w:rsidTr="0095535C">
        <w:tc>
          <w:tcPr>
            <w:tcW w:w="1276" w:type="dxa"/>
            <w:noWrap/>
          </w:tcPr>
          <w:p w:rsidR="00773526" w:rsidRDefault="00773526" w:rsidP="00C315D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Учебное оборудование </w:t>
            </w:r>
          </w:p>
        </w:tc>
        <w:tc>
          <w:tcPr>
            <w:tcW w:w="9356" w:type="dxa"/>
            <w:gridSpan w:val="2"/>
            <w:noWrap/>
          </w:tcPr>
          <w:p w:rsidR="00773526" w:rsidRPr="0024176A" w:rsidRDefault="00773526" w:rsidP="00C315D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Компьютер, проектор, принтер, экран,столы, стулья, термрметр,. Рециркулятор </w:t>
            </w:r>
            <w:r>
              <w:rPr>
                <w:rFonts w:ascii="Times New Roman" w:hAnsi="Times New Roman" w:cs="Times New Roman"/>
                <w:sz w:val="24"/>
                <w:szCs w:val="24"/>
                <w:lang w:val="en-US"/>
              </w:rPr>
              <w:t>ALMATON</w:t>
            </w:r>
            <w:r w:rsidRPr="00773526">
              <w:rPr>
                <w:rFonts w:ascii="Times New Roman" w:hAnsi="Times New Roman" w:cs="Times New Roman"/>
                <w:sz w:val="24"/>
                <w:szCs w:val="24"/>
              </w:rPr>
              <w:t>-50</w:t>
            </w:r>
            <w:r>
              <w:rPr>
                <w:rFonts w:ascii="Times New Roman" w:hAnsi="Times New Roman" w:cs="Times New Roman"/>
                <w:sz w:val="24"/>
                <w:szCs w:val="24"/>
              </w:rPr>
              <w:t>, Водонагреватель, 15л, звуковые колонки</w:t>
            </w:r>
          </w:p>
        </w:tc>
      </w:tr>
      <w:tr w:rsidR="00C315D0" w:rsidTr="00C315D0">
        <w:tc>
          <w:tcPr>
            <w:tcW w:w="9543" w:type="dxa"/>
            <w:gridSpan w:val="2"/>
            <w:noWrap/>
          </w:tcPr>
          <w:p w:rsidR="00C315D0" w:rsidRPr="0024176A" w:rsidRDefault="00C315D0" w:rsidP="00C315D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 класс</w:t>
            </w:r>
          </w:p>
        </w:tc>
        <w:tc>
          <w:tcPr>
            <w:tcW w:w="1089" w:type="dxa"/>
          </w:tcPr>
          <w:p w:rsidR="00C315D0" w:rsidRPr="0024176A" w:rsidRDefault="00C315D0" w:rsidP="00C315D0">
            <w:pPr>
              <w:spacing w:after="0" w:line="240" w:lineRule="auto"/>
              <w:jc w:val="center"/>
              <w:rPr>
                <w:rFonts w:ascii="Times New Roman" w:hAnsi="Times New Roman" w:cs="Times New Roman"/>
                <w:sz w:val="24"/>
                <w:szCs w:val="24"/>
              </w:rPr>
            </w:pPr>
          </w:p>
        </w:tc>
      </w:tr>
      <w:tr w:rsidR="00773526" w:rsidTr="0095535C">
        <w:tc>
          <w:tcPr>
            <w:tcW w:w="1276" w:type="dxa"/>
            <w:noWrap/>
          </w:tcPr>
          <w:p w:rsidR="00773526" w:rsidRDefault="00773526" w:rsidP="00C315D0">
            <w:pPr>
              <w:spacing w:after="0" w:line="240" w:lineRule="auto"/>
              <w:rPr>
                <w:rFonts w:ascii="Times New Roman" w:hAnsi="Times New Roman" w:cs="Times New Roman"/>
                <w:sz w:val="24"/>
                <w:szCs w:val="24"/>
              </w:rPr>
            </w:pPr>
            <w:r>
              <w:rPr>
                <w:rFonts w:ascii="Times New Roman" w:hAnsi="Times New Roman" w:cs="Times New Roman"/>
                <w:sz w:val="24"/>
                <w:szCs w:val="24"/>
              </w:rPr>
              <w:t>Учебное оборудование</w:t>
            </w:r>
          </w:p>
        </w:tc>
        <w:tc>
          <w:tcPr>
            <w:tcW w:w="9356" w:type="dxa"/>
            <w:gridSpan w:val="2"/>
            <w:noWrap/>
          </w:tcPr>
          <w:p w:rsidR="00773526" w:rsidRPr="0024176A" w:rsidRDefault="00773526" w:rsidP="00C315D0">
            <w:pPr>
              <w:spacing w:after="0" w:line="240" w:lineRule="auto"/>
              <w:ind w:left="11"/>
              <w:rPr>
                <w:rFonts w:ascii="Times New Roman" w:hAnsi="Times New Roman" w:cs="Times New Roman"/>
                <w:color w:val="FF0000"/>
                <w:sz w:val="24"/>
                <w:szCs w:val="24"/>
              </w:rPr>
            </w:pPr>
            <w:r>
              <w:rPr>
                <w:rFonts w:ascii="Times New Roman" w:hAnsi="Times New Roman" w:cs="Times New Roman"/>
                <w:sz w:val="24"/>
                <w:szCs w:val="24"/>
              </w:rPr>
              <w:t xml:space="preserve">Компьютер, проектор, принтер, экран,столы, стулья, термрметр,. Рециркулятор </w:t>
            </w:r>
            <w:r>
              <w:rPr>
                <w:rFonts w:ascii="Times New Roman" w:hAnsi="Times New Roman" w:cs="Times New Roman"/>
                <w:sz w:val="24"/>
                <w:szCs w:val="24"/>
                <w:lang w:val="en-US"/>
              </w:rPr>
              <w:t>ALMATON</w:t>
            </w:r>
            <w:r w:rsidRPr="00773526">
              <w:rPr>
                <w:rFonts w:ascii="Times New Roman" w:hAnsi="Times New Roman" w:cs="Times New Roman"/>
                <w:sz w:val="24"/>
                <w:szCs w:val="24"/>
              </w:rPr>
              <w:t>-50</w:t>
            </w:r>
            <w:r>
              <w:rPr>
                <w:rFonts w:ascii="Times New Roman" w:hAnsi="Times New Roman" w:cs="Times New Roman"/>
                <w:sz w:val="24"/>
                <w:szCs w:val="24"/>
              </w:rPr>
              <w:t>, Водонагреватель, 15л, звуковые колонки</w:t>
            </w:r>
          </w:p>
        </w:tc>
      </w:tr>
      <w:tr w:rsidR="00C315D0" w:rsidTr="00C315D0">
        <w:tc>
          <w:tcPr>
            <w:tcW w:w="1276" w:type="dxa"/>
            <w:noWrap/>
          </w:tcPr>
          <w:p w:rsidR="00C315D0" w:rsidRDefault="00C315D0" w:rsidP="00C315D0">
            <w:pPr>
              <w:spacing w:after="0" w:line="240" w:lineRule="auto"/>
              <w:rPr>
                <w:rFonts w:ascii="Times New Roman" w:hAnsi="Times New Roman" w:cs="Times New Roman"/>
                <w:sz w:val="24"/>
                <w:szCs w:val="24"/>
              </w:rPr>
            </w:pPr>
          </w:p>
        </w:tc>
        <w:tc>
          <w:tcPr>
            <w:tcW w:w="8267" w:type="dxa"/>
            <w:noWrap/>
          </w:tcPr>
          <w:p w:rsidR="00C315D0" w:rsidRPr="00C315D0" w:rsidRDefault="00C315D0" w:rsidP="00C315D0">
            <w:pPr>
              <w:pStyle w:val="a7"/>
              <w:jc w:val="center"/>
              <w:rPr>
                <w:b/>
                <w:sz w:val="24"/>
                <w:szCs w:val="24"/>
              </w:rPr>
            </w:pPr>
            <w:r w:rsidRPr="00C315D0">
              <w:rPr>
                <w:b/>
                <w:sz w:val="24"/>
                <w:szCs w:val="24"/>
              </w:rPr>
              <w:t>3 класс</w:t>
            </w:r>
          </w:p>
        </w:tc>
        <w:tc>
          <w:tcPr>
            <w:tcW w:w="1089" w:type="dxa"/>
          </w:tcPr>
          <w:p w:rsidR="00C315D0" w:rsidRPr="00C315D0" w:rsidRDefault="00C315D0" w:rsidP="00C315D0">
            <w:pPr>
              <w:pStyle w:val="a7"/>
              <w:jc w:val="center"/>
              <w:rPr>
                <w:b/>
                <w:sz w:val="24"/>
                <w:szCs w:val="24"/>
              </w:rPr>
            </w:pPr>
          </w:p>
        </w:tc>
      </w:tr>
      <w:tr w:rsidR="00773526" w:rsidTr="0095535C">
        <w:trPr>
          <w:trHeight w:val="1592"/>
        </w:trPr>
        <w:tc>
          <w:tcPr>
            <w:tcW w:w="1276" w:type="dxa"/>
            <w:noWrap/>
          </w:tcPr>
          <w:p w:rsidR="00773526" w:rsidRPr="00C315D0" w:rsidRDefault="00773526" w:rsidP="00C315D0">
            <w:pPr>
              <w:spacing w:after="0" w:line="240" w:lineRule="auto"/>
              <w:rPr>
                <w:rFonts w:ascii="Times New Roman" w:hAnsi="Times New Roman" w:cs="Times New Roman"/>
                <w:sz w:val="24"/>
                <w:szCs w:val="24"/>
              </w:rPr>
            </w:pPr>
            <w:r>
              <w:rPr>
                <w:rFonts w:ascii="Times New Roman" w:hAnsi="Times New Roman" w:cs="Times New Roman"/>
                <w:sz w:val="24"/>
                <w:szCs w:val="24"/>
              </w:rPr>
              <w:t>Учебное оборудование</w:t>
            </w:r>
          </w:p>
        </w:tc>
        <w:tc>
          <w:tcPr>
            <w:tcW w:w="9356" w:type="dxa"/>
            <w:gridSpan w:val="2"/>
            <w:noWrap/>
          </w:tcPr>
          <w:p w:rsidR="00773526" w:rsidRDefault="00773526" w:rsidP="00C315D0">
            <w:pPr>
              <w:pStyle w:val="a7"/>
              <w:rPr>
                <w:sz w:val="24"/>
                <w:szCs w:val="24"/>
              </w:rPr>
            </w:pPr>
            <w:r>
              <w:rPr>
                <w:sz w:val="24"/>
                <w:szCs w:val="24"/>
              </w:rPr>
              <w:t>Ноутбук учителя</w:t>
            </w:r>
          </w:p>
          <w:p w:rsidR="00773526" w:rsidRDefault="00773526" w:rsidP="00C315D0">
            <w:pPr>
              <w:pStyle w:val="a7"/>
              <w:rPr>
                <w:sz w:val="24"/>
                <w:szCs w:val="24"/>
              </w:rPr>
            </w:pPr>
            <w:r>
              <w:rPr>
                <w:sz w:val="24"/>
                <w:szCs w:val="24"/>
              </w:rPr>
              <w:t>Учебная доска, Проекто, Принтер</w:t>
            </w:r>
          </w:p>
          <w:p w:rsidR="00773526" w:rsidRDefault="00773526" w:rsidP="00C315D0">
            <w:pPr>
              <w:pStyle w:val="a7"/>
              <w:rPr>
                <w:sz w:val="24"/>
                <w:szCs w:val="24"/>
              </w:rPr>
            </w:pPr>
            <w:r>
              <w:rPr>
                <w:sz w:val="24"/>
                <w:szCs w:val="24"/>
              </w:rPr>
              <w:t>Интерактивная доска</w:t>
            </w:r>
          </w:p>
          <w:p w:rsidR="00773526" w:rsidRDefault="00773526" w:rsidP="00C315D0">
            <w:pPr>
              <w:pStyle w:val="a7"/>
              <w:rPr>
                <w:sz w:val="24"/>
                <w:szCs w:val="24"/>
              </w:rPr>
            </w:pPr>
            <w:r>
              <w:rPr>
                <w:sz w:val="24"/>
                <w:szCs w:val="24"/>
              </w:rPr>
              <w:t>Комплект чертежных инструментов</w:t>
            </w:r>
          </w:p>
          <w:p w:rsidR="00773526" w:rsidRDefault="00773526" w:rsidP="00773526">
            <w:pPr>
              <w:pStyle w:val="a7"/>
              <w:rPr>
                <w:sz w:val="24"/>
                <w:szCs w:val="24"/>
              </w:rPr>
            </w:pPr>
            <w:r>
              <w:rPr>
                <w:sz w:val="24"/>
                <w:szCs w:val="24"/>
              </w:rPr>
              <w:t>Электронные средства оборудования для кабинета начальных классов</w:t>
            </w:r>
          </w:p>
          <w:p w:rsidR="00773526" w:rsidRDefault="00773526" w:rsidP="00C315D0">
            <w:pPr>
              <w:rPr>
                <w:rFonts w:ascii="Times New Roman" w:hAnsi="Times New Roman" w:cs="Times New Roman"/>
                <w:sz w:val="24"/>
                <w:szCs w:val="24"/>
              </w:rPr>
            </w:pPr>
          </w:p>
          <w:p w:rsidR="00773526" w:rsidRPr="00C315D0" w:rsidRDefault="00773526" w:rsidP="00C315D0">
            <w:pPr>
              <w:pStyle w:val="a7"/>
              <w:rPr>
                <w:sz w:val="24"/>
                <w:szCs w:val="24"/>
              </w:rPr>
            </w:pPr>
          </w:p>
        </w:tc>
      </w:tr>
      <w:tr w:rsidR="00C315D0" w:rsidTr="00C315D0">
        <w:tc>
          <w:tcPr>
            <w:tcW w:w="9543" w:type="dxa"/>
            <w:gridSpan w:val="2"/>
            <w:noWrap/>
          </w:tcPr>
          <w:p w:rsidR="00C315D0" w:rsidRPr="00C315D0" w:rsidRDefault="00C315D0" w:rsidP="00C315D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 класс</w:t>
            </w:r>
          </w:p>
        </w:tc>
        <w:tc>
          <w:tcPr>
            <w:tcW w:w="1089" w:type="dxa"/>
          </w:tcPr>
          <w:p w:rsidR="00C315D0" w:rsidRPr="00C315D0" w:rsidRDefault="00C315D0" w:rsidP="00C315D0">
            <w:pPr>
              <w:spacing w:after="0" w:line="240" w:lineRule="auto"/>
              <w:jc w:val="center"/>
              <w:rPr>
                <w:rFonts w:ascii="Times New Roman" w:hAnsi="Times New Roman" w:cs="Times New Roman"/>
                <w:sz w:val="24"/>
                <w:szCs w:val="24"/>
              </w:rPr>
            </w:pPr>
          </w:p>
        </w:tc>
      </w:tr>
      <w:tr w:rsidR="00773526" w:rsidTr="0095535C">
        <w:tc>
          <w:tcPr>
            <w:tcW w:w="1276" w:type="dxa"/>
            <w:noWrap/>
          </w:tcPr>
          <w:p w:rsidR="00773526" w:rsidRPr="00C315D0" w:rsidRDefault="00773526" w:rsidP="00C315D0">
            <w:pPr>
              <w:spacing w:after="0" w:line="240" w:lineRule="auto"/>
              <w:rPr>
                <w:rFonts w:ascii="Times New Roman" w:hAnsi="Times New Roman" w:cs="Times New Roman"/>
                <w:sz w:val="24"/>
                <w:szCs w:val="24"/>
              </w:rPr>
            </w:pPr>
            <w:r>
              <w:rPr>
                <w:rFonts w:ascii="Times New Roman" w:hAnsi="Times New Roman" w:cs="Times New Roman"/>
                <w:sz w:val="24"/>
                <w:szCs w:val="24"/>
              </w:rPr>
              <w:t>Учебное оборудование</w:t>
            </w:r>
          </w:p>
        </w:tc>
        <w:tc>
          <w:tcPr>
            <w:tcW w:w="9356" w:type="dxa"/>
            <w:gridSpan w:val="2"/>
            <w:noWrap/>
          </w:tcPr>
          <w:p w:rsidR="00773526" w:rsidRPr="00C315D0" w:rsidRDefault="00773526" w:rsidP="00C315D0">
            <w:pPr>
              <w:pStyle w:val="a7"/>
              <w:jc w:val="center"/>
              <w:rPr>
                <w:sz w:val="24"/>
                <w:szCs w:val="24"/>
              </w:rPr>
            </w:pPr>
            <w:r>
              <w:rPr>
                <w:sz w:val="24"/>
                <w:szCs w:val="24"/>
              </w:rPr>
              <w:t xml:space="preserve">Компьютер, проектор, принтер, экран,столы, стулья, термрметр,. Рециркулятор </w:t>
            </w:r>
            <w:r>
              <w:rPr>
                <w:sz w:val="24"/>
                <w:szCs w:val="24"/>
                <w:lang w:val="en-US"/>
              </w:rPr>
              <w:t>ALMATON</w:t>
            </w:r>
            <w:r w:rsidRPr="00773526">
              <w:rPr>
                <w:sz w:val="24"/>
                <w:szCs w:val="24"/>
              </w:rPr>
              <w:t>-50</w:t>
            </w:r>
            <w:r>
              <w:rPr>
                <w:sz w:val="24"/>
                <w:szCs w:val="24"/>
              </w:rPr>
              <w:t>, Водонагреватель, 15л, звуковые колонки</w:t>
            </w:r>
          </w:p>
        </w:tc>
      </w:tr>
      <w:tr w:rsidR="00297CC1" w:rsidTr="00B67FD3">
        <w:trPr>
          <w:trHeight w:val="322"/>
        </w:trPr>
        <w:tc>
          <w:tcPr>
            <w:tcW w:w="1276" w:type="dxa"/>
            <w:noWrap/>
          </w:tcPr>
          <w:p w:rsidR="00297CC1" w:rsidRDefault="00B67FD3" w:rsidP="00C315D0">
            <w:pPr>
              <w:spacing w:after="0" w:line="240" w:lineRule="auto"/>
              <w:rPr>
                <w:rFonts w:ascii="Times New Roman" w:hAnsi="Times New Roman" w:cs="Times New Roman"/>
                <w:sz w:val="24"/>
                <w:szCs w:val="24"/>
              </w:rPr>
            </w:pPr>
            <w:r>
              <w:rPr>
                <w:rFonts w:ascii="Times New Roman" w:hAnsi="Times New Roman" w:cs="Times New Roman"/>
                <w:sz w:val="24"/>
                <w:szCs w:val="24"/>
              </w:rPr>
              <w:t>класс</w:t>
            </w:r>
          </w:p>
        </w:tc>
        <w:tc>
          <w:tcPr>
            <w:tcW w:w="8267" w:type="dxa"/>
            <w:noWrap/>
          </w:tcPr>
          <w:p w:rsidR="00297CC1" w:rsidRPr="00C315D0" w:rsidRDefault="00B67FD3" w:rsidP="00C315D0">
            <w:pPr>
              <w:pStyle w:val="a7"/>
              <w:jc w:val="center"/>
              <w:rPr>
                <w:sz w:val="24"/>
                <w:szCs w:val="24"/>
              </w:rPr>
            </w:pPr>
            <w:r>
              <w:rPr>
                <w:sz w:val="24"/>
                <w:szCs w:val="24"/>
              </w:rPr>
              <w:t>Иностранный язык (Английский)</w:t>
            </w:r>
          </w:p>
        </w:tc>
        <w:tc>
          <w:tcPr>
            <w:tcW w:w="1089" w:type="dxa"/>
          </w:tcPr>
          <w:p w:rsidR="00297CC1" w:rsidRPr="00C315D0" w:rsidRDefault="00297CC1" w:rsidP="00C315D0">
            <w:pPr>
              <w:pStyle w:val="a7"/>
              <w:jc w:val="center"/>
              <w:rPr>
                <w:sz w:val="24"/>
                <w:szCs w:val="24"/>
              </w:rPr>
            </w:pPr>
          </w:p>
        </w:tc>
      </w:tr>
      <w:tr w:rsidR="00773526" w:rsidTr="0095535C">
        <w:tc>
          <w:tcPr>
            <w:tcW w:w="1276" w:type="dxa"/>
            <w:noWrap/>
          </w:tcPr>
          <w:p w:rsidR="00773526" w:rsidRDefault="00773526" w:rsidP="00C315D0">
            <w:pPr>
              <w:spacing w:after="0" w:line="240" w:lineRule="auto"/>
              <w:rPr>
                <w:rFonts w:ascii="Times New Roman" w:hAnsi="Times New Roman" w:cs="Times New Roman"/>
                <w:sz w:val="24"/>
                <w:szCs w:val="24"/>
              </w:rPr>
            </w:pPr>
            <w:r>
              <w:rPr>
                <w:rFonts w:ascii="Times New Roman" w:hAnsi="Times New Roman" w:cs="Times New Roman"/>
                <w:sz w:val="24"/>
                <w:szCs w:val="24"/>
              </w:rPr>
              <w:t>2-4</w:t>
            </w:r>
          </w:p>
        </w:tc>
        <w:tc>
          <w:tcPr>
            <w:tcW w:w="9356" w:type="dxa"/>
            <w:gridSpan w:val="2"/>
            <w:noWrap/>
          </w:tcPr>
          <w:p w:rsidR="00773526" w:rsidRDefault="00773526" w:rsidP="00B67FD3">
            <w:pPr>
              <w:pStyle w:val="a7"/>
              <w:rPr>
                <w:sz w:val="24"/>
                <w:szCs w:val="24"/>
              </w:rPr>
            </w:pPr>
            <w:r w:rsidRPr="00B67FD3">
              <w:rPr>
                <w:sz w:val="24"/>
                <w:szCs w:val="24"/>
              </w:rPr>
              <w:t>Мультмедиа- проектор</w:t>
            </w:r>
            <w:r>
              <w:t xml:space="preserve"> </w:t>
            </w:r>
            <w:r w:rsidRPr="00B67FD3">
              <w:rPr>
                <w:sz w:val="24"/>
                <w:szCs w:val="24"/>
              </w:rPr>
              <w:t>Epson (1)</w:t>
            </w:r>
          </w:p>
          <w:p w:rsidR="00773526" w:rsidRDefault="00773526" w:rsidP="00B67FD3">
            <w:pPr>
              <w:pStyle w:val="a7"/>
              <w:rPr>
                <w:sz w:val="24"/>
                <w:szCs w:val="24"/>
              </w:rPr>
            </w:pPr>
            <w:r>
              <w:rPr>
                <w:sz w:val="24"/>
                <w:szCs w:val="24"/>
              </w:rPr>
              <w:t>Компьютер учителя</w:t>
            </w:r>
          </w:p>
          <w:p w:rsidR="00773526" w:rsidRDefault="00773526" w:rsidP="00B67FD3">
            <w:pPr>
              <w:pStyle w:val="a7"/>
              <w:rPr>
                <w:sz w:val="24"/>
                <w:szCs w:val="24"/>
              </w:rPr>
            </w:pPr>
            <w:r>
              <w:rPr>
                <w:sz w:val="24"/>
                <w:szCs w:val="24"/>
              </w:rPr>
              <w:t xml:space="preserve">Колонки </w:t>
            </w:r>
          </w:p>
          <w:p w:rsidR="00773526" w:rsidRPr="00C315D0" w:rsidRDefault="00773526" w:rsidP="00C315D0">
            <w:pPr>
              <w:pStyle w:val="a7"/>
              <w:jc w:val="center"/>
              <w:rPr>
                <w:sz w:val="24"/>
                <w:szCs w:val="24"/>
              </w:rPr>
            </w:pPr>
            <w:r>
              <w:rPr>
                <w:sz w:val="24"/>
                <w:szCs w:val="24"/>
              </w:rPr>
              <w:t>Интеративная доска</w:t>
            </w:r>
          </w:p>
        </w:tc>
      </w:tr>
      <w:tr w:rsidR="00297CC1" w:rsidTr="00C315D0">
        <w:tc>
          <w:tcPr>
            <w:tcW w:w="1276" w:type="dxa"/>
            <w:noWrap/>
          </w:tcPr>
          <w:p w:rsidR="00297CC1" w:rsidRDefault="003A6300" w:rsidP="00C315D0">
            <w:pPr>
              <w:spacing w:after="0" w:line="240" w:lineRule="auto"/>
              <w:rPr>
                <w:rFonts w:ascii="Times New Roman" w:hAnsi="Times New Roman" w:cs="Times New Roman"/>
                <w:sz w:val="24"/>
                <w:szCs w:val="24"/>
              </w:rPr>
            </w:pPr>
            <w:r>
              <w:rPr>
                <w:rFonts w:ascii="Times New Roman" w:hAnsi="Times New Roman" w:cs="Times New Roman"/>
                <w:sz w:val="24"/>
                <w:szCs w:val="24"/>
              </w:rPr>
              <w:t>Класс</w:t>
            </w:r>
          </w:p>
        </w:tc>
        <w:tc>
          <w:tcPr>
            <w:tcW w:w="8267" w:type="dxa"/>
            <w:noWrap/>
          </w:tcPr>
          <w:p w:rsidR="006F6432" w:rsidRPr="00C315D0" w:rsidRDefault="003A6300" w:rsidP="003A6300">
            <w:pPr>
              <w:pStyle w:val="a7"/>
              <w:jc w:val="center"/>
              <w:rPr>
                <w:sz w:val="24"/>
                <w:szCs w:val="24"/>
              </w:rPr>
            </w:pPr>
            <w:r>
              <w:rPr>
                <w:sz w:val="24"/>
                <w:szCs w:val="24"/>
              </w:rPr>
              <w:t>Физическая культура</w:t>
            </w:r>
          </w:p>
        </w:tc>
        <w:tc>
          <w:tcPr>
            <w:tcW w:w="1089" w:type="dxa"/>
          </w:tcPr>
          <w:p w:rsidR="00E3099C" w:rsidRPr="00C315D0" w:rsidRDefault="00E3099C" w:rsidP="00C315D0">
            <w:pPr>
              <w:pStyle w:val="a7"/>
              <w:jc w:val="center"/>
              <w:rPr>
                <w:sz w:val="24"/>
                <w:szCs w:val="24"/>
              </w:rPr>
            </w:pPr>
          </w:p>
        </w:tc>
      </w:tr>
      <w:tr w:rsidR="00773526" w:rsidTr="0095535C">
        <w:tc>
          <w:tcPr>
            <w:tcW w:w="1276" w:type="dxa"/>
            <w:noWrap/>
          </w:tcPr>
          <w:p w:rsidR="00773526" w:rsidRDefault="00773526" w:rsidP="00C315D0">
            <w:pPr>
              <w:spacing w:after="0" w:line="240" w:lineRule="auto"/>
              <w:rPr>
                <w:rFonts w:ascii="Times New Roman" w:hAnsi="Times New Roman" w:cs="Times New Roman"/>
                <w:sz w:val="24"/>
                <w:szCs w:val="24"/>
              </w:rPr>
            </w:pPr>
            <w:r>
              <w:rPr>
                <w:rFonts w:ascii="Times New Roman" w:hAnsi="Times New Roman" w:cs="Times New Roman"/>
                <w:sz w:val="24"/>
                <w:szCs w:val="24"/>
              </w:rPr>
              <w:t>2-4</w:t>
            </w:r>
          </w:p>
        </w:tc>
        <w:tc>
          <w:tcPr>
            <w:tcW w:w="9356" w:type="dxa"/>
            <w:gridSpan w:val="2"/>
            <w:noWrap/>
          </w:tcPr>
          <w:p w:rsidR="00773526" w:rsidRDefault="00773526" w:rsidP="003A6300">
            <w:pPr>
              <w:pStyle w:val="a7"/>
              <w:rPr>
                <w:sz w:val="24"/>
                <w:szCs w:val="24"/>
              </w:rPr>
            </w:pPr>
            <w:r>
              <w:rPr>
                <w:sz w:val="24"/>
                <w:szCs w:val="24"/>
              </w:rPr>
              <w:t>Учебно-практическое оборудование:</w:t>
            </w:r>
          </w:p>
          <w:p w:rsidR="00773526" w:rsidRDefault="00773526" w:rsidP="003A6300">
            <w:pPr>
              <w:pStyle w:val="a7"/>
              <w:rPr>
                <w:sz w:val="24"/>
                <w:szCs w:val="24"/>
              </w:rPr>
            </w:pPr>
            <w:r>
              <w:rPr>
                <w:sz w:val="24"/>
                <w:szCs w:val="24"/>
              </w:rPr>
              <w:t>Козел гимнастический</w:t>
            </w:r>
          </w:p>
          <w:p w:rsidR="00773526" w:rsidRDefault="00773526" w:rsidP="003A6300">
            <w:pPr>
              <w:pStyle w:val="a7"/>
              <w:rPr>
                <w:sz w:val="24"/>
                <w:szCs w:val="24"/>
              </w:rPr>
            </w:pPr>
            <w:r>
              <w:rPr>
                <w:sz w:val="24"/>
                <w:szCs w:val="24"/>
              </w:rPr>
              <w:t>Конь гимнастический</w:t>
            </w:r>
          </w:p>
          <w:p w:rsidR="00773526" w:rsidRDefault="00773526" w:rsidP="003A6300">
            <w:pPr>
              <w:pStyle w:val="a7"/>
              <w:rPr>
                <w:sz w:val="24"/>
                <w:szCs w:val="24"/>
              </w:rPr>
            </w:pPr>
            <w:r>
              <w:rPr>
                <w:sz w:val="24"/>
                <w:szCs w:val="24"/>
              </w:rPr>
              <w:t>Перекладина гимнастическая</w:t>
            </w:r>
          </w:p>
          <w:p w:rsidR="00773526" w:rsidRDefault="00773526" w:rsidP="003A6300">
            <w:pPr>
              <w:pStyle w:val="a7"/>
              <w:rPr>
                <w:sz w:val="24"/>
                <w:szCs w:val="24"/>
              </w:rPr>
            </w:pPr>
            <w:r>
              <w:rPr>
                <w:sz w:val="24"/>
                <w:szCs w:val="24"/>
              </w:rPr>
              <w:t>Скамейка гимнастическая</w:t>
            </w:r>
          </w:p>
          <w:p w:rsidR="00773526" w:rsidRDefault="00773526" w:rsidP="003A6300">
            <w:pPr>
              <w:pStyle w:val="a7"/>
              <w:rPr>
                <w:sz w:val="24"/>
                <w:szCs w:val="24"/>
              </w:rPr>
            </w:pPr>
            <w:r>
              <w:rPr>
                <w:sz w:val="24"/>
                <w:szCs w:val="24"/>
              </w:rPr>
              <w:t>Мячи баскетбольные</w:t>
            </w:r>
          </w:p>
          <w:p w:rsidR="00773526" w:rsidRDefault="00773526" w:rsidP="003A6300">
            <w:pPr>
              <w:pStyle w:val="a7"/>
              <w:rPr>
                <w:sz w:val="24"/>
                <w:szCs w:val="24"/>
              </w:rPr>
            </w:pPr>
            <w:r>
              <w:rPr>
                <w:sz w:val="24"/>
                <w:szCs w:val="24"/>
              </w:rPr>
              <w:t>Мячи волейбольные</w:t>
            </w:r>
          </w:p>
          <w:p w:rsidR="00773526" w:rsidRDefault="00773526" w:rsidP="003A6300">
            <w:pPr>
              <w:pStyle w:val="a7"/>
              <w:rPr>
                <w:sz w:val="24"/>
                <w:szCs w:val="24"/>
              </w:rPr>
            </w:pPr>
            <w:r>
              <w:rPr>
                <w:sz w:val="24"/>
                <w:szCs w:val="24"/>
              </w:rPr>
              <w:t>Мячи футбольные</w:t>
            </w:r>
          </w:p>
          <w:p w:rsidR="00773526" w:rsidRDefault="00773526" w:rsidP="003A6300">
            <w:pPr>
              <w:pStyle w:val="a7"/>
              <w:rPr>
                <w:sz w:val="24"/>
                <w:szCs w:val="24"/>
              </w:rPr>
            </w:pPr>
            <w:r>
              <w:rPr>
                <w:sz w:val="24"/>
                <w:szCs w:val="24"/>
              </w:rPr>
              <w:t>Скакалки гимнастические</w:t>
            </w:r>
          </w:p>
          <w:p w:rsidR="00773526" w:rsidRDefault="00773526" w:rsidP="003A6300">
            <w:pPr>
              <w:pStyle w:val="a7"/>
              <w:rPr>
                <w:sz w:val="24"/>
                <w:szCs w:val="24"/>
              </w:rPr>
            </w:pPr>
            <w:r>
              <w:rPr>
                <w:sz w:val="24"/>
                <w:szCs w:val="24"/>
              </w:rPr>
              <w:t>Маты гимнастические</w:t>
            </w:r>
          </w:p>
          <w:p w:rsidR="00773526" w:rsidRDefault="00773526" w:rsidP="003A6300">
            <w:pPr>
              <w:pStyle w:val="a7"/>
              <w:rPr>
                <w:sz w:val="24"/>
                <w:szCs w:val="24"/>
              </w:rPr>
            </w:pPr>
            <w:r>
              <w:rPr>
                <w:sz w:val="24"/>
                <w:szCs w:val="24"/>
              </w:rPr>
              <w:t>Лыжи</w:t>
            </w:r>
          </w:p>
          <w:p w:rsidR="00773526" w:rsidRDefault="00773526" w:rsidP="003A6300">
            <w:pPr>
              <w:pStyle w:val="a7"/>
              <w:rPr>
                <w:sz w:val="24"/>
                <w:szCs w:val="24"/>
              </w:rPr>
            </w:pPr>
            <w:r>
              <w:rPr>
                <w:sz w:val="24"/>
                <w:szCs w:val="24"/>
              </w:rPr>
              <w:t>Шахматы (с доской)</w:t>
            </w:r>
          </w:p>
          <w:p w:rsidR="00773526" w:rsidRPr="00C315D0" w:rsidRDefault="00773526" w:rsidP="00C315D0">
            <w:pPr>
              <w:pStyle w:val="a7"/>
              <w:jc w:val="center"/>
              <w:rPr>
                <w:sz w:val="24"/>
                <w:szCs w:val="24"/>
              </w:rPr>
            </w:pPr>
            <w:r>
              <w:rPr>
                <w:sz w:val="24"/>
                <w:szCs w:val="24"/>
              </w:rPr>
              <w:t>Шашки (с доской)</w:t>
            </w:r>
          </w:p>
        </w:tc>
      </w:tr>
    </w:tbl>
    <w:p w:rsidR="00994117" w:rsidRDefault="00994117">
      <w:pPr>
        <w:pStyle w:val="a7"/>
        <w:rPr>
          <w:b/>
        </w:rPr>
      </w:pPr>
    </w:p>
    <w:p w:rsidR="00994117" w:rsidRDefault="00396A03">
      <w:pPr>
        <w:pStyle w:val="a7"/>
        <w:jc w:val="center"/>
        <w:rPr>
          <w:b/>
        </w:rPr>
      </w:pPr>
      <w:r>
        <w:rPr>
          <w:b/>
        </w:rPr>
        <w:t xml:space="preserve"> Информационно-методические условия реализации основной образовательной программы начального общего образования</w:t>
      </w:r>
    </w:p>
    <w:p w:rsidR="00994117" w:rsidRDefault="00396A03">
      <w:pPr>
        <w:pStyle w:val="a7"/>
        <w:ind w:firstLine="708"/>
        <w:jc w:val="both"/>
      </w:pPr>
      <w:r>
        <w:t>В соответствии с требованиями Стандарта информационно-методические условия реализации основной образовательной программы начального образования обеспечиваются современной информационно-образовательной средой.</w:t>
      </w:r>
    </w:p>
    <w:p w:rsidR="00BE0B8F" w:rsidRPr="00BE0B8F" w:rsidRDefault="00396A03" w:rsidP="00BE0B8F">
      <w:pPr>
        <w:spacing w:after="0" w:line="240" w:lineRule="auto"/>
        <w:ind w:firstLine="426"/>
        <w:jc w:val="both"/>
        <w:rPr>
          <w:rFonts w:ascii="Times New Roman" w:eastAsia="Times New Roman" w:hAnsi="Times New Roman" w:cs="Times New Roman"/>
          <w:bCs/>
          <w:kern w:val="1"/>
          <w:sz w:val="28"/>
          <w:szCs w:val="28"/>
          <w:lang w:eastAsia="ar-SA"/>
        </w:rPr>
      </w:pPr>
      <w:r w:rsidRPr="00BE0B8F">
        <w:rPr>
          <w:rFonts w:ascii="Times New Roman" w:hAnsi="Times New Roman" w:cs="Times New Roman"/>
          <w:sz w:val="28"/>
          <w:szCs w:val="28"/>
        </w:rPr>
        <w:t>Под информационно-образовательной средой (или ИОС)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w:t>
      </w:r>
      <w:r w:rsidRPr="00BE0B8F">
        <w:rPr>
          <w:rFonts w:ascii="Times New Roman" w:hAnsi="Times New Roman" w:cs="Times New Roman"/>
          <w:sz w:val="28"/>
          <w:szCs w:val="28"/>
        </w:rPr>
        <w:lastRenderedPageBreak/>
        <w:t>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w:t>
      </w:r>
      <w:r w:rsidR="00BE0B8F" w:rsidRPr="00BE0B8F">
        <w:rPr>
          <w:rFonts w:ascii="Times New Roman" w:eastAsia="Times New Roman" w:hAnsi="Times New Roman" w:cs="Times New Roman"/>
          <w:bCs/>
          <w:kern w:val="1"/>
          <w:sz w:val="28"/>
          <w:szCs w:val="28"/>
          <w:lang w:eastAsia="ar-SA"/>
        </w:rPr>
        <w:t xml:space="preserve"> Информация, предназначенная для сопровождения учебно-воспитательного процесса в начальных классах, сосредоточена в трёх основных виртуальных отделах:</w:t>
      </w:r>
    </w:p>
    <w:p w:rsidR="00BE0B8F" w:rsidRPr="00BE0B8F" w:rsidRDefault="00BE0B8F" w:rsidP="00BE0B8F">
      <w:pPr>
        <w:pBdr>
          <w:top w:val="none" w:sz="0" w:space="0" w:color="auto"/>
          <w:left w:val="none" w:sz="0" w:space="0" w:color="auto"/>
          <w:bottom w:val="none" w:sz="0" w:space="0" w:color="auto"/>
          <w:right w:val="none" w:sz="0" w:space="0" w:color="auto"/>
          <w:between w:val="none" w:sz="0" w:space="0" w:color="auto"/>
        </w:pBdr>
        <w:suppressAutoHyphens/>
        <w:spacing w:after="0" w:line="240" w:lineRule="auto"/>
        <w:ind w:firstLine="426"/>
        <w:jc w:val="both"/>
        <w:rPr>
          <w:rFonts w:ascii="Times New Roman" w:eastAsia="Times New Roman" w:hAnsi="Times New Roman" w:cs="Times New Roman"/>
          <w:bCs/>
          <w:kern w:val="1"/>
          <w:sz w:val="28"/>
          <w:szCs w:val="28"/>
          <w:lang w:eastAsia="ar-SA"/>
        </w:rPr>
      </w:pPr>
      <w:r w:rsidRPr="00BE0B8F">
        <w:rPr>
          <w:rFonts w:ascii="Times New Roman" w:eastAsia="Times New Roman" w:hAnsi="Times New Roman" w:cs="Times New Roman"/>
          <w:bCs/>
          <w:i/>
          <w:iCs/>
          <w:kern w:val="1"/>
          <w:sz w:val="28"/>
          <w:szCs w:val="28"/>
          <w:lang w:eastAsia="ar-SA"/>
        </w:rPr>
        <w:t xml:space="preserve">1) Электронный журнал (электронный дневник ученика). </w:t>
      </w:r>
      <w:r w:rsidRPr="00BE0B8F">
        <w:rPr>
          <w:rFonts w:ascii="Times New Roman" w:eastAsia="Times New Roman" w:hAnsi="Times New Roman" w:cs="Times New Roman"/>
          <w:bCs/>
          <w:kern w:val="1"/>
          <w:sz w:val="28"/>
          <w:szCs w:val="28"/>
          <w:lang w:eastAsia="ar-SA"/>
        </w:rPr>
        <w:t>Благодаря программному комплексу АСУ «Сетевой край. Образование», он доступен через интернет всем участникам образовательных отношений начальной школы, таким образом, обладает большими коммуникативными возможностями в налаживании эффективной работы по схеме учитель-обучающийся-родитель. Электронный журнал также выступает как эффективное средство:</w:t>
      </w:r>
    </w:p>
    <w:p w:rsidR="00BE0B8F" w:rsidRPr="00BE0B8F" w:rsidRDefault="00BE0B8F" w:rsidP="00B83EAB">
      <w:pPr>
        <w:numPr>
          <w:ilvl w:val="0"/>
          <w:numId w:val="197"/>
        </w:numPr>
        <w:pBdr>
          <w:top w:val="none" w:sz="0" w:space="0" w:color="auto"/>
          <w:left w:val="none" w:sz="0" w:space="0" w:color="auto"/>
          <w:bottom w:val="none" w:sz="0" w:space="0" w:color="auto"/>
          <w:right w:val="none" w:sz="0" w:space="0" w:color="auto"/>
          <w:between w:val="none" w:sz="0" w:space="0" w:color="auto"/>
        </w:pBdr>
        <w:suppressAutoHyphens/>
        <w:spacing w:after="0" w:line="240" w:lineRule="auto"/>
        <w:ind w:left="0" w:firstLine="426"/>
        <w:jc w:val="both"/>
        <w:rPr>
          <w:rFonts w:ascii="Times New Roman" w:eastAsia="Times New Roman" w:hAnsi="Times New Roman" w:cs="Times New Roman"/>
          <w:bCs/>
          <w:kern w:val="1"/>
          <w:sz w:val="28"/>
          <w:szCs w:val="28"/>
          <w:lang w:eastAsia="ar-SA"/>
        </w:rPr>
      </w:pPr>
      <w:r w:rsidRPr="00BE0B8F">
        <w:rPr>
          <w:rFonts w:ascii="Times New Roman" w:eastAsia="Times New Roman" w:hAnsi="Times New Roman" w:cs="Times New Roman"/>
          <w:bCs/>
          <w:kern w:val="1"/>
          <w:sz w:val="28"/>
          <w:szCs w:val="28"/>
          <w:lang w:eastAsia="ar-SA"/>
        </w:rPr>
        <w:t>мониторинга формирования предметно-содержательных и компетентностных результатов учащихся;</w:t>
      </w:r>
    </w:p>
    <w:p w:rsidR="00BE0B8F" w:rsidRPr="00BE0B8F" w:rsidRDefault="00BE0B8F" w:rsidP="00B83EAB">
      <w:pPr>
        <w:numPr>
          <w:ilvl w:val="0"/>
          <w:numId w:val="197"/>
        </w:numPr>
        <w:pBdr>
          <w:top w:val="none" w:sz="0" w:space="0" w:color="auto"/>
          <w:left w:val="none" w:sz="0" w:space="0" w:color="auto"/>
          <w:bottom w:val="none" w:sz="0" w:space="0" w:color="auto"/>
          <w:right w:val="none" w:sz="0" w:space="0" w:color="auto"/>
          <w:between w:val="none" w:sz="0" w:space="0" w:color="auto"/>
        </w:pBdr>
        <w:suppressAutoHyphens/>
        <w:spacing w:after="0" w:line="240" w:lineRule="auto"/>
        <w:ind w:left="0" w:firstLine="426"/>
        <w:jc w:val="both"/>
        <w:rPr>
          <w:rFonts w:ascii="Times New Roman" w:eastAsia="Times New Roman" w:hAnsi="Times New Roman" w:cs="Times New Roman"/>
          <w:bCs/>
          <w:kern w:val="1"/>
          <w:sz w:val="28"/>
          <w:szCs w:val="28"/>
          <w:lang w:eastAsia="ar-SA"/>
        </w:rPr>
      </w:pPr>
      <w:r w:rsidRPr="00BE0B8F">
        <w:rPr>
          <w:rFonts w:ascii="Times New Roman" w:eastAsia="Times New Roman" w:hAnsi="Times New Roman" w:cs="Times New Roman"/>
          <w:bCs/>
          <w:kern w:val="1"/>
          <w:sz w:val="28"/>
          <w:szCs w:val="28"/>
          <w:lang w:eastAsia="ar-SA"/>
        </w:rPr>
        <w:t>дистанционного обучения детей;</w:t>
      </w:r>
    </w:p>
    <w:p w:rsidR="00BE0B8F" w:rsidRPr="00BE0B8F" w:rsidRDefault="00BE0B8F" w:rsidP="00B83EAB">
      <w:pPr>
        <w:numPr>
          <w:ilvl w:val="0"/>
          <w:numId w:val="197"/>
        </w:numPr>
        <w:pBdr>
          <w:top w:val="none" w:sz="0" w:space="0" w:color="auto"/>
          <w:left w:val="none" w:sz="0" w:space="0" w:color="auto"/>
          <w:bottom w:val="none" w:sz="0" w:space="0" w:color="auto"/>
          <w:right w:val="none" w:sz="0" w:space="0" w:color="auto"/>
          <w:between w:val="none" w:sz="0" w:space="0" w:color="auto"/>
        </w:pBdr>
        <w:suppressAutoHyphens/>
        <w:spacing w:after="0" w:line="240" w:lineRule="auto"/>
        <w:ind w:left="0" w:firstLine="426"/>
        <w:jc w:val="both"/>
        <w:rPr>
          <w:rFonts w:ascii="Times New Roman" w:eastAsia="Times New Roman" w:hAnsi="Times New Roman" w:cs="Times New Roman"/>
          <w:bCs/>
          <w:kern w:val="1"/>
          <w:sz w:val="28"/>
          <w:szCs w:val="28"/>
          <w:lang w:eastAsia="ar-SA"/>
        </w:rPr>
      </w:pPr>
      <w:r w:rsidRPr="00BE0B8F">
        <w:rPr>
          <w:rFonts w:ascii="Times New Roman" w:eastAsia="Times New Roman" w:hAnsi="Times New Roman" w:cs="Times New Roman"/>
          <w:bCs/>
          <w:kern w:val="1"/>
          <w:sz w:val="28"/>
          <w:szCs w:val="28"/>
          <w:lang w:eastAsia="ar-SA"/>
        </w:rPr>
        <w:t>портфолио достижений обучающихсяи учителей;</w:t>
      </w:r>
    </w:p>
    <w:p w:rsidR="00BE0B8F" w:rsidRPr="00BE0B8F" w:rsidRDefault="00BE0B8F" w:rsidP="00B83EAB">
      <w:pPr>
        <w:numPr>
          <w:ilvl w:val="0"/>
          <w:numId w:val="197"/>
        </w:numPr>
        <w:pBdr>
          <w:top w:val="none" w:sz="0" w:space="0" w:color="auto"/>
          <w:left w:val="none" w:sz="0" w:space="0" w:color="auto"/>
          <w:bottom w:val="none" w:sz="0" w:space="0" w:color="auto"/>
          <w:right w:val="none" w:sz="0" w:space="0" w:color="auto"/>
          <w:between w:val="none" w:sz="0" w:space="0" w:color="auto"/>
        </w:pBdr>
        <w:suppressAutoHyphens/>
        <w:spacing w:after="0" w:line="240" w:lineRule="auto"/>
        <w:ind w:left="0" w:firstLine="426"/>
        <w:jc w:val="both"/>
        <w:rPr>
          <w:rFonts w:ascii="Times New Roman" w:eastAsia="Times New Roman" w:hAnsi="Times New Roman" w:cs="Times New Roman"/>
          <w:bCs/>
          <w:kern w:val="1"/>
          <w:sz w:val="28"/>
          <w:szCs w:val="28"/>
          <w:lang w:eastAsia="ar-SA"/>
        </w:rPr>
      </w:pPr>
      <w:r w:rsidRPr="00BE0B8F">
        <w:rPr>
          <w:rFonts w:ascii="Times New Roman" w:eastAsia="Times New Roman" w:hAnsi="Times New Roman" w:cs="Times New Roman"/>
          <w:bCs/>
          <w:kern w:val="1"/>
          <w:sz w:val="28"/>
          <w:szCs w:val="28"/>
          <w:lang w:eastAsia="ar-SA"/>
        </w:rPr>
        <w:t>повышения квалификации учителя;</w:t>
      </w:r>
    </w:p>
    <w:p w:rsidR="00BE0B8F" w:rsidRPr="00BE0B8F" w:rsidRDefault="00BE0B8F" w:rsidP="00B83EAB">
      <w:pPr>
        <w:numPr>
          <w:ilvl w:val="0"/>
          <w:numId w:val="197"/>
        </w:numPr>
        <w:pBdr>
          <w:top w:val="none" w:sz="0" w:space="0" w:color="auto"/>
          <w:left w:val="none" w:sz="0" w:space="0" w:color="auto"/>
          <w:bottom w:val="none" w:sz="0" w:space="0" w:color="auto"/>
          <w:right w:val="none" w:sz="0" w:space="0" w:color="auto"/>
          <w:between w:val="none" w:sz="0" w:space="0" w:color="auto"/>
        </w:pBdr>
        <w:suppressAutoHyphens/>
        <w:spacing w:after="0" w:line="240" w:lineRule="auto"/>
        <w:ind w:left="0" w:firstLine="426"/>
        <w:jc w:val="both"/>
        <w:rPr>
          <w:rFonts w:ascii="Times New Roman" w:eastAsia="Times New Roman" w:hAnsi="Times New Roman" w:cs="Times New Roman"/>
          <w:bCs/>
          <w:kern w:val="1"/>
          <w:sz w:val="28"/>
          <w:szCs w:val="28"/>
          <w:lang w:eastAsia="ar-SA"/>
        </w:rPr>
      </w:pPr>
      <w:r w:rsidRPr="00BE0B8F">
        <w:rPr>
          <w:rFonts w:ascii="Times New Roman" w:eastAsia="Times New Roman" w:hAnsi="Times New Roman" w:cs="Times New Roman"/>
          <w:bCs/>
          <w:kern w:val="1"/>
          <w:sz w:val="28"/>
          <w:szCs w:val="28"/>
          <w:lang w:eastAsia="ar-SA"/>
        </w:rPr>
        <w:t>менеджмента качества и т. д.</w:t>
      </w:r>
    </w:p>
    <w:p w:rsidR="00BE0B8F" w:rsidRPr="00BE0B8F" w:rsidRDefault="00BE0B8F" w:rsidP="00BE0B8F">
      <w:pPr>
        <w:pBdr>
          <w:top w:val="none" w:sz="0" w:space="0" w:color="auto"/>
          <w:left w:val="none" w:sz="0" w:space="0" w:color="auto"/>
          <w:bottom w:val="none" w:sz="0" w:space="0" w:color="auto"/>
          <w:right w:val="none" w:sz="0" w:space="0" w:color="auto"/>
          <w:between w:val="none" w:sz="0" w:space="0" w:color="auto"/>
        </w:pBdr>
        <w:suppressAutoHyphens/>
        <w:spacing w:after="0" w:line="240" w:lineRule="auto"/>
        <w:ind w:firstLine="426"/>
        <w:jc w:val="both"/>
        <w:rPr>
          <w:rFonts w:ascii="Times New Roman" w:eastAsia="Times New Roman" w:hAnsi="Times New Roman" w:cs="Times New Roman"/>
          <w:bCs/>
          <w:kern w:val="1"/>
          <w:sz w:val="28"/>
          <w:szCs w:val="28"/>
          <w:lang w:eastAsia="ar-SA"/>
        </w:rPr>
      </w:pPr>
      <w:r w:rsidRPr="00BE0B8F">
        <w:rPr>
          <w:rFonts w:ascii="Times New Roman" w:eastAsia="Times New Roman" w:hAnsi="Times New Roman" w:cs="Times New Roman"/>
          <w:bCs/>
          <w:i/>
          <w:iCs/>
          <w:kern w:val="1"/>
          <w:sz w:val="28"/>
          <w:szCs w:val="28"/>
          <w:lang w:eastAsia="ar-SA"/>
        </w:rPr>
        <w:t xml:space="preserve">2) Сайт  </w:t>
      </w:r>
      <w:r w:rsidRPr="00BE0B8F">
        <w:rPr>
          <w:rFonts w:ascii="Times New Roman" w:eastAsia="Times New Roman" w:hAnsi="Times New Roman" w:cs="Times New Roman"/>
          <w:bCs/>
          <w:kern w:val="1"/>
          <w:sz w:val="28"/>
          <w:szCs w:val="28"/>
          <w:lang w:eastAsia="ar-SA"/>
        </w:rPr>
        <w:t>постоянно пополняется новой информацией, связанной с образовательной деятельностью начальной школы и её главными мероприятиями.</w:t>
      </w:r>
    </w:p>
    <w:p w:rsidR="00BE0B8F" w:rsidRPr="00BE0B8F" w:rsidRDefault="00BE0B8F" w:rsidP="00BE0B8F">
      <w:pPr>
        <w:pBdr>
          <w:top w:val="none" w:sz="0" w:space="0" w:color="auto"/>
          <w:left w:val="none" w:sz="0" w:space="0" w:color="auto"/>
          <w:bottom w:val="none" w:sz="0" w:space="0" w:color="auto"/>
          <w:right w:val="none" w:sz="0" w:space="0" w:color="auto"/>
          <w:between w:val="none" w:sz="0" w:space="0" w:color="auto"/>
        </w:pBdr>
        <w:suppressAutoHyphens/>
        <w:spacing w:after="0" w:line="240" w:lineRule="auto"/>
        <w:ind w:firstLine="426"/>
        <w:jc w:val="both"/>
        <w:rPr>
          <w:rFonts w:ascii="Times New Roman" w:eastAsia="Times New Roman" w:hAnsi="Times New Roman" w:cs="Times New Roman"/>
          <w:bCs/>
          <w:kern w:val="1"/>
          <w:sz w:val="28"/>
          <w:szCs w:val="28"/>
          <w:lang w:eastAsia="ar-SA"/>
        </w:rPr>
      </w:pPr>
      <w:r w:rsidRPr="00BE0B8F">
        <w:rPr>
          <w:rFonts w:ascii="Times New Roman" w:eastAsia="Times New Roman" w:hAnsi="Times New Roman" w:cs="Times New Roman"/>
          <w:bCs/>
          <w:kern w:val="1"/>
          <w:sz w:val="28"/>
          <w:szCs w:val="28"/>
          <w:lang w:eastAsia="ar-SA"/>
        </w:rPr>
        <w:t xml:space="preserve">   Для обеспечения информационного сопровождения образовательной деятельности на всех ступенях общего образования создана и действует информационно-педагогическая система, состоящая из следующих взаимодействующих элементов:</w:t>
      </w:r>
    </w:p>
    <w:p w:rsidR="00BE0B8F" w:rsidRPr="00BE0B8F" w:rsidRDefault="00BE0B8F" w:rsidP="00B83EAB">
      <w:pPr>
        <w:numPr>
          <w:ilvl w:val="0"/>
          <w:numId w:val="199"/>
        </w:numPr>
        <w:pBdr>
          <w:top w:val="none" w:sz="0" w:space="0" w:color="auto"/>
          <w:left w:val="none" w:sz="0" w:space="0" w:color="auto"/>
          <w:bottom w:val="none" w:sz="0" w:space="0" w:color="auto"/>
          <w:right w:val="none" w:sz="0" w:space="0" w:color="auto"/>
          <w:between w:val="none" w:sz="0" w:space="0" w:color="auto"/>
        </w:pBdr>
        <w:suppressAutoHyphens/>
        <w:spacing w:after="0" w:line="240" w:lineRule="auto"/>
        <w:ind w:left="0" w:firstLine="426"/>
        <w:jc w:val="both"/>
        <w:rPr>
          <w:rFonts w:ascii="Times New Roman" w:eastAsia="Times New Roman" w:hAnsi="Times New Roman" w:cs="Times New Roman"/>
          <w:bCs/>
          <w:kern w:val="1"/>
          <w:sz w:val="28"/>
          <w:szCs w:val="28"/>
          <w:lang w:eastAsia="ar-SA"/>
        </w:rPr>
      </w:pPr>
      <w:r w:rsidRPr="00BE0B8F">
        <w:rPr>
          <w:rFonts w:ascii="Times New Roman" w:eastAsia="Times New Roman" w:hAnsi="Times New Roman" w:cs="Times New Roman"/>
          <w:bCs/>
          <w:kern w:val="1"/>
          <w:sz w:val="28"/>
          <w:szCs w:val="28"/>
          <w:lang w:eastAsia="ar-SA"/>
        </w:rPr>
        <w:t>библиотека;</w:t>
      </w:r>
    </w:p>
    <w:p w:rsidR="00BE0B8F" w:rsidRPr="00BE0B8F" w:rsidRDefault="00BE0B8F" w:rsidP="00B83EAB">
      <w:pPr>
        <w:numPr>
          <w:ilvl w:val="0"/>
          <w:numId w:val="199"/>
        </w:numPr>
        <w:pBdr>
          <w:top w:val="none" w:sz="0" w:space="0" w:color="auto"/>
          <w:left w:val="none" w:sz="0" w:space="0" w:color="auto"/>
          <w:bottom w:val="none" w:sz="0" w:space="0" w:color="auto"/>
          <w:right w:val="none" w:sz="0" w:space="0" w:color="auto"/>
          <w:between w:val="none" w:sz="0" w:space="0" w:color="auto"/>
        </w:pBdr>
        <w:suppressAutoHyphens/>
        <w:spacing w:after="0" w:line="240" w:lineRule="auto"/>
        <w:ind w:left="0" w:firstLine="426"/>
        <w:jc w:val="both"/>
        <w:rPr>
          <w:rFonts w:ascii="Times New Roman" w:eastAsia="Times New Roman" w:hAnsi="Times New Roman" w:cs="Times New Roman"/>
          <w:bCs/>
          <w:kern w:val="1"/>
          <w:sz w:val="28"/>
          <w:szCs w:val="28"/>
          <w:lang w:eastAsia="ar-SA"/>
        </w:rPr>
      </w:pPr>
      <w:r w:rsidRPr="00BE0B8F">
        <w:rPr>
          <w:rFonts w:ascii="Times New Roman" w:eastAsia="Times New Roman" w:hAnsi="Times New Roman" w:cs="Times New Roman"/>
          <w:bCs/>
          <w:kern w:val="1"/>
          <w:sz w:val="28"/>
          <w:szCs w:val="28"/>
          <w:lang w:eastAsia="ar-SA"/>
        </w:rPr>
        <w:t>компьютерная зона</w:t>
      </w:r>
    </w:p>
    <w:p w:rsidR="00BE0B8F" w:rsidRPr="00BE0B8F" w:rsidRDefault="00BE0B8F" w:rsidP="00BE0B8F">
      <w:pPr>
        <w:pBdr>
          <w:top w:val="none" w:sz="0" w:space="0" w:color="auto"/>
          <w:left w:val="none" w:sz="0" w:space="0" w:color="auto"/>
          <w:bottom w:val="none" w:sz="0" w:space="0" w:color="auto"/>
          <w:right w:val="none" w:sz="0" w:space="0" w:color="auto"/>
          <w:between w:val="none" w:sz="0" w:space="0" w:color="auto"/>
        </w:pBdr>
        <w:suppressAutoHyphens/>
        <w:spacing w:after="0" w:line="240" w:lineRule="auto"/>
        <w:ind w:firstLine="426"/>
        <w:jc w:val="both"/>
        <w:rPr>
          <w:rFonts w:ascii="Times New Roman" w:eastAsia="Times New Roman" w:hAnsi="Times New Roman" w:cs="Times New Roman"/>
          <w:bCs/>
          <w:kern w:val="1"/>
          <w:sz w:val="28"/>
          <w:szCs w:val="28"/>
          <w:lang w:eastAsia="ar-SA"/>
        </w:rPr>
      </w:pPr>
      <w:r w:rsidRPr="00BE0B8F">
        <w:rPr>
          <w:rFonts w:ascii="Times New Roman" w:eastAsia="Times New Roman" w:hAnsi="Times New Roman" w:cs="Times New Roman"/>
          <w:bCs/>
          <w:kern w:val="1"/>
          <w:sz w:val="28"/>
          <w:szCs w:val="28"/>
          <w:lang w:eastAsia="ar-SA"/>
        </w:rPr>
        <w:t xml:space="preserve">     Библиотечный фонд укомплектован современными печатными и электронными изданиями основной учебной литературы по всем предметам учебного плана. Он в достаточном объёме располагает справочными, научно-популярными и периодическими изданиями; оснащён мультимедиа-проектором, средствами сканирования, распечатки и тиражирования текстов и обеспечивает учителей и учащихся возможностью получать необходимую информацию с выходом в интернет, работая на стационарных компьютерах, своеобразная «точка роста» образовательных потребностей учащихся и педагогов, совершенствования педагогического мастерства и развития информационно-образовательной среды школы.</w:t>
      </w:r>
    </w:p>
    <w:p w:rsidR="00BE0B8F" w:rsidRPr="00BE0B8F" w:rsidRDefault="00BE0B8F" w:rsidP="00BE0B8F">
      <w:pPr>
        <w:pBdr>
          <w:top w:val="none" w:sz="0" w:space="0" w:color="auto"/>
          <w:left w:val="none" w:sz="0" w:space="0" w:color="auto"/>
          <w:bottom w:val="none" w:sz="0" w:space="0" w:color="auto"/>
          <w:right w:val="none" w:sz="0" w:space="0" w:color="auto"/>
          <w:between w:val="none" w:sz="0" w:space="0" w:color="auto"/>
        </w:pBdr>
        <w:suppressAutoHyphens/>
        <w:spacing w:after="0" w:line="240" w:lineRule="auto"/>
        <w:ind w:firstLine="426"/>
        <w:jc w:val="both"/>
        <w:rPr>
          <w:rFonts w:ascii="Times New Roman" w:eastAsia="Times New Roman" w:hAnsi="Times New Roman" w:cs="Times New Roman"/>
          <w:bCs/>
          <w:kern w:val="1"/>
          <w:sz w:val="28"/>
          <w:szCs w:val="28"/>
          <w:lang w:eastAsia="ar-SA"/>
        </w:rPr>
      </w:pPr>
      <w:r w:rsidRPr="00BE0B8F">
        <w:rPr>
          <w:rFonts w:ascii="Times New Roman" w:eastAsia="Times New Roman" w:hAnsi="Times New Roman" w:cs="Times New Roman"/>
          <w:bCs/>
          <w:kern w:val="1"/>
          <w:sz w:val="28"/>
          <w:szCs w:val="28"/>
          <w:lang w:eastAsia="ar-SA"/>
        </w:rPr>
        <w:t>В библиотеке учащимся и педагогам предоставляется возможность осуществлять:</w:t>
      </w:r>
    </w:p>
    <w:p w:rsidR="00BE0B8F" w:rsidRPr="00BE0B8F" w:rsidRDefault="00BE0B8F" w:rsidP="00B83EAB">
      <w:pPr>
        <w:numPr>
          <w:ilvl w:val="0"/>
          <w:numId w:val="198"/>
        </w:numPr>
        <w:pBdr>
          <w:top w:val="none" w:sz="0" w:space="0" w:color="auto"/>
          <w:left w:val="none" w:sz="0" w:space="0" w:color="auto"/>
          <w:bottom w:val="none" w:sz="0" w:space="0" w:color="auto"/>
          <w:right w:val="none" w:sz="0" w:space="0" w:color="auto"/>
          <w:between w:val="none" w:sz="0" w:space="0" w:color="auto"/>
        </w:pBdr>
        <w:suppressAutoHyphens/>
        <w:spacing w:after="0" w:line="240" w:lineRule="auto"/>
        <w:ind w:left="0" w:firstLine="426"/>
        <w:jc w:val="both"/>
        <w:rPr>
          <w:rFonts w:ascii="Times New Roman" w:eastAsia="Times New Roman" w:hAnsi="Times New Roman" w:cs="Times New Roman"/>
          <w:bCs/>
          <w:kern w:val="1"/>
          <w:sz w:val="28"/>
          <w:szCs w:val="28"/>
          <w:lang w:eastAsia="ar-SA"/>
        </w:rPr>
      </w:pPr>
      <w:r w:rsidRPr="00BE0B8F">
        <w:rPr>
          <w:rFonts w:ascii="Times New Roman" w:eastAsia="Times New Roman" w:hAnsi="Times New Roman" w:cs="Times New Roman"/>
          <w:bCs/>
          <w:kern w:val="1"/>
          <w:sz w:val="28"/>
          <w:szCs w:val="28"/>
          <w:lang w:eastAsia="ar-SA"/>
        </w:rPr>
        <w:t>информационную поддержку проектной деятельности учащихся по предмету; расширению их познавательного интереса, и на этой основе – возможностей их самообразования и самореализации в процессе практического применения знаний;</w:t>
      </w:r>
    </w:p>
    <w:p w:rsidR="00BE0B8F" w:rsidRPr="00BE0B8F" w:rsidRDefault="00BE0B8F" w:rsidP="00B83EAB">
      <w:pPr>
        <w:numPr>
          <w:ilvl w:val="0"/>
          <w:numId w:val="198"/>
        </w:numPr>
        <w:pBdr>
          <w:top w:val="none" w:sz="0" w:space="0" w:color="auto"/>
          <w:left w:val="none" w:sz="0" w:space="0" w:color="auto"/>
          <w:bottom w:val="none" w:sz="0" w:space="0" w:color="auto"/>
          <w:right w:val="none" w:sz="0" w:space="0" w:color="auto"/>
          <w:between w:val="none" w:sz="0" w:space="0" w:color="auto"/>
        </w:pBdr>
        <w:suppressAutoHyphens/>
        <w:spacing w:after="0" w:line="240" w:lineRule="auto"/>
        <w:ind w:left="0" w:firstLine="426"/>
        <w:jc w:val="both"/>
        <w:rPr>
          <w:rFonts w:ascii="Times New Roman" w:eastAsia="Times New Roman" w:hAnsi="Times New Roman" w:cs="Times New Roman"/>
          <w:bCs/>
          <w:kern w:val="1"/>
          <w:sz w:val="28"/>
          <w:szCs w:val="28"/>
          <w:lang w:eastAsia="ar-SA"/>
        </w:rPr>
      </w:pPr>
      <w:r w:rsidRPr="00BE0B8F">
        <w:rPr>
          <w:rFonts w:ascii="Times New Roman" w:eastAsia="Times New Roman" w:hAnsi="Times New Roman" w:cs="Times New Roman"/>
          <w:bCs/>
          <w:kern w:val="1"/>
          <w:sz w:val="28"/>
          <w:szCs w:val="28"/>
          <w:lang w:eastAsia="ar-SA"/>
        </w:rPr>
        <w:t xml:space="preserve">обучение учеников грамотному использованию информации: умению собирать необходимые факты, анализировать их, выдвигать гипотезы решения </w:t>
      </w:r>
      <w:r w:rsidRPr="00BE0B8F">
        <w:rPr>
          <w:rFonts w:ascii="Times New Roman" w:eastAsia="Times New Roman" w:hAnsi="Times New Roman" w:cs="Times New Roman"/>
          <w:bCs/>
          <w:kern w:val="1"/>
          <w:sz w:val="28"/>
          <w:szCs w:val="28"/>
          <w:lang w:eastAsia="ar-SA"/>
        </w:rPr>
        <w:lastRenderedPageBreak/>
        <w:t>проблем, устанавливать статистические закономерности, делать аргументированные выводы;</w:t>
      </w:r>
    </w:p>
    <w:p w:rsidR="00BE0B8F" w:rsidRPr="00BE0B8F" w:rsidRDefault="00BE0B8F" w:rsidP="00B83EAB">
      <w:pPr>
        <w:numPr>
          <w:ilvl w:val="0"/>
          <w:numId w:val="198"/>
        </w:numPr>
        <w:pBdr>
          <w:top w:val="none" w:sz="0" w:space="0" w:color="auto"/>
          <w:left w:val="none" w:sz="0" w:space="0" w:color="auto"/>
          <w:bottom w:val="none" w:sz="0" w:space="0" w:color="auto"/>
          <w:right w:val="none" w:sz="0" w:space="0" w:color="auto"/>
          <w:between w:val="none" w:sz="0" w:space="0" w:color="auto"/>
        </w:pBdr>
        <w:suppressAutoHyphens/>
        <w:spacing w:after="0" w:line="240" w:lineRule="auto"/>
        <w:ind w:left="0" w:firstLine="426"/>
        <w:jc w:val="both"/>
        <w:rPr>
          <w:rFonts w:ascii="Times New Roman" w:eastAsia="Times New Roman" w:hAnsi="Times New Roman" w:cs="Times New Roman"/>
          <w:bCs/>
          <w:kern w:val="1"/>
          <w:sz w:val="28"/>
          <w:szCs w:val="28"/>
          <w:lang w:eastAsia="ar-SA"/>
        </w:rPr>
      </w:pPr>
      <w:r w:rsidRPr="00BE0B8F">
        <w:rPr>
          <w:rFonts w:ascii="Times New Roman" w:eastAsia="Times New Roman" w:hAnsi="Times New Roman" w:cs="Times New Roman"/>
          <w:bCs/>
          <w:kern w:val="1"/>
          <w:sz w:val="28"/>
          <w:szCs w:val="28"/>
          <w:lang w:eastAsia="ar-SA"/>
        </w:rPr>
        <w:t>продемонстрировать предметные, метапредметные знания, поддерживать устойчивый интерес к образовательным предметам через участие в международных образовательных проектах;</w:t>
      </w:r>
    </w:p>
    <w:p w:rsidR="00BE0B8F" w:rsidRPr="00BE0B8F" w:rsidRDefault="00BE0B8F" w:rsidP="00B83EAB">
      <w:pPr>
        <w:numPr>
          <w:ilvl w:val="0"/>
          <w:numId w:val="198"/>
        </w:numPr>
        <w:pBdr>
          <w:top w:val="none" w:sz="0" w:space="0" w:color="auto"/>
          <w:left w:val="none" w:sz="0" w:space="0" w:color="auto"/>
          <w:bottom w:val="none" w:sz="0" w:space="0" w:color="auto"/>
          <w:right w:val="none" w:sz="0" w:space="0" w:color="auto"/>
          <w:between w:val="none" w:sz="0" w:space="0" w:color="auto"/>
        </w:pBdr>
        <w:suppressAutoHyphens/>
        <w:spacing w:after="0" w:line="240" w:lineRule="auto"/>
        <w:ind w:left="0" w:firstLine="426"/>
        <w:jc w:val="both"/>
        <w:rPr>
          <w:rFonts w:ascii="Times New Roman" w:eastAsia="Times New Roman" w:hAnsi="Times New Roman" w:cs="Times New Roman"/>
          <w:bCs/>
          <w:kern w:val="1"/>
          <w:sz w:val="28"/>
          <w:szCs w:val="28"/>
          <w:lang w:eastAsia="ar-SA"/>
        </w:rPr>
      </w:pPr>
      <w:r w:rsidRPr="00BE0B8F">
        <w:rPr>
          <w:rFonts w:ascii="Times New Roman" w:eastAsia="Times New Roman" w:hAnsi="Times New Roman" w:cs="Times New Roman"/>
          <w:bCs/>
          <w:kern w:val="1"/>
          <w:sz w:val="28"/>
          <w:szCs w:val="28"/>
          <w:lang w:eastAsia="ar-SA"/>
        </w:rPr>
        <w:t>разработку и реализацию самостоятельных программ по координации учебных предметов;</w:t>
      </w:r>
    </w:p>
    <w:p w:rsidR="00BE0B8F" w:rsidRPr="00BE0B8F" w:rsidRDefault="00BE0B8F" w:rsidP="00B83EAB">
      <w:pPr>
        <w:numPr>
          <w:ilvl w:val="0"/>
          <w:numId w:val="198"/>
        </w:numPr>
        <w:pBdr>
          <w:top w:val="none" w:sz="0" w:space="0" w:color="auto"/>
          <w:left w:val="none" w:sz="0" w:space="0" w:color="auto"/>
          <w:bottom w:val="none" w:sz="0" w:space="0" w:color="auto"/>
          <w:right w:val="none" w:sz="0" w:space="0" w:color="auto"/>
          <w:between w:val="none" w:sz="0" w:space="0" w:color="auto"/>
        </w:pBdr>
        <w:suppressAutoHyphens/>
        <w:spacing w:after="0" w:line="240" w:lineRule="auto"/>
        <w:ind w:left="0" w:firstLine="426"/>
        <w:jc w:val="both"/>
        <w:rPr>
          <w:rFonts w:ascii="Times New Roman" w:eastAsia="Times New Roman" w:hAnsi="Times New Roman" w:cs="Times New Roman"/>
          <w:bCs/>
          <w:kern w:val="1"/>
          <w:sz w:val="28"/>
          <w:szCs w:val="28"/>
          <w:lang w:eastAsia="ar-SA"/>
        </w:rPr>
      </w:pPr>
      <w:r w:rsidRPr="00BE0B8F">
        <w:rPr>
          <w:rFonts w:ascii="Times New Roman" w:eastAsia="Times New Roman" w:hAnsi="Times New Roman" w:cs="Times New Roman"/>
          <w:bCs/>
          <w:kern w:val="1"/>
          <w:sz w:val="28"/>
          <w:szCs w:val="28"/>
          <w:lang w:eastAsia="ar-SA"/>
        </w:rPr>
        <w:t>составление и апробацию в практике монопредметных и межпредметных проектных задач;</w:t>
      </w:r>
    </w:p>
    <w:p w:rsidR="00BE0B8F" w:rsidRPr="00BE0B8F" w:rsidRDefault="00BE0B8F" w:rsidP="00B83EAB">
      <w:pPr>
        <w:numPr>
          <w:ilvl w:val="0"/>
          <w:numId w:val="198"/>
        </w:numPr>
        <w:pBdr>
          <w:top w:val="none" w:sz="0" w:space="0" w:color="auto"/>
          <w:left w:val="none" w:sz="0" w:space="0" w:color="auto"/>
          <w:bottom w:val="none" w:sz="0" w:space="0" w:color="auto"/>
          <w:right w:val="none" w:sz="0" w:space="0" w:color="auto"/>
          <w:between w:val="none" w:sz="0" w:space="0" w:color="auto"/>
        </w:pBdr>
        <w:suppressAutoHyphens/>
        <w:spacing w:after="0" w:line="240" w:lineRule="auto"/>
        <w:ind w:left="0" w:firstLine="426"/>
        <w:jc w:val="both"/>
        <w:rPr>
          <w:rFonts w:ascii="Times New Roman" w:eastAsia="Times New Roman" w:hAnsi="Times New Roman" w:cs="Times New Roman"/>
          <w:bCs/>
          <w:kern w:val="1"/>
          <w:sz w:val="28"/>
          <w:szCs w:val="28"/>
          <w:lang w:eastAsia="ar-SA"/>
        </w:rPr>
      </w:pPr>
      <w:r w:rsidRPr="00BE0B8F">
        <w:rPr>
          <w:rFonts w:ascii="Times New Roman" w:eastAsia="Times New Roman" w:hAnsi="Times New Roman" w:cs="Times New Roman"/>
          <w:bCs/>
          <w:kern w:val="1"/>
          <w:sz w:val="28"/>
          <w:szCs w:val="28"/>
          <w:lang w:eastAsia="ar-SA"/>
        </w:rPr>
        <w:t>проводить уроки, консультации, тестирования учащихся по предметам в интерактивном режиме, используя Интернет-возможности;</w:t>
      </w:r>
    </w:p>
    <w:p w:rsidR="00BE0B8F" w:rsidRPr="00BE0B8F" w:rsidRDefault="00BE0B8F" w:rsidP="00B83EAB">
      <w:pPr>
        <w:numPr>
          <w:ilvl w:val="0"/>
          <w:numId w:val="198"/>
        </w:numPr>
        <w:pBdr>
          <w:top w:val="none" w:sz="0" w:space="0" w:color="auto"/>
          <w:left w:val="none" w:sz="0" w:space="0" w:color="auto"/>
          <w:bottom w:val="none" w:sz="0" w:space="0" w:color="auto"/>
          <w:right w:val="none" w:sz="0" w:space="0" w:color="auto"/>
          <w:between w:val="none" w:sz="0" w:space="0" w:color="auto"/>
        </w:pBdr>
        <w:suppressAutoHyphens/>
        <w:spacing w:after="0" w:line="240" w:lineRule="auto"/>
        <w:ind w:left="0" w:firstLine="426"/>
        <w:jc w:val="both"/>
        <w:rPr>
          <w:rFonts w:ascii="Times New Roman" w:eastAsia="Times New Roman" w:hAnsi="Times New Roman" w:cs="Times New Roman"/>
          <w:bCs/>
          <w:kern w:val="1"/>
          <w:sz w:val="28"/>
          <w:szCs w:val="28"/>
          <w:lang w:eastAsia="ar-SA"/>
        </w:rPr>
      </w:pPr>
      <w:r w:rsidRPr="00BE0B8F">
        <w:rPr>
          <w:rFonts w:ascii="Times New Roman" w:eastAsia="Times New Roman" w:hAnsi="Times New Roman" w:cs="Times New Roman"/>
          <w:bCs/>
          <w:kern w:val="1"/>
          <w:sz w:val="28"/>
          <w:szCs w:val="28"/>
          <w:lang w:eastAsia="ar-SA"/>
        </w:rPr>
        <w:t>дистанционно пройти курсовую подготовку в рамках общероссийских проектов;</w:t>
      </w:r>
    </w:p>
    <w:p w:rsidR="00BE0B8F" w:rsidRPr="00BE0B8F" w:rsidRDefault="00BE0B8F" w:rsidP="00B83EAB">
      <w:pPr>
        <w:numPr>
          <w:ilvl w:val="0"/>
          <w:numId w:val="198"/>
        </w:numPr>
        <w:pBdr>
          <w:top w:val="none" w:sz="0" w:space="0" w:color="auto"/>
          <w:left w:val="none" w:sz="0" w:space="0" w:color="auto"/>
          <w:bottom w:val="none" w:sz="0" w:space="0" w:color="auto"/>
          <w:right w:val="none" w:sz="0" w:space="0" w:color="auto"/>
          <w:between w:val="none" w:sz="0" w:space="0" w:color="auto"/>
        </w:pBdr>
        <w:suppressAutoHyphens/>
        <w:spacing w:after="0" w:line="240" w:lineRule="auto"/>
        <w:ind w:left="0" w:firstLine="426"/>
        <w:jc w:val="both"/>
        <w:rPr>
          <w:rFonts w:ascii="Times New Roman" w:eastAsia="Times New Roman" w:hAnsi="Times New Roman" w:cs="Times New Roman"/>
          <w:bCs/>
          <w:kern w:val="1"/>
          <w:sz w:val="28"/>
          <w:szCs w:val="28"/>
          <w:lang w:eastAsia="ar-SA"/>
        </w:rPr>
      </w:pPr>
      <w:r w:rsidRPr="00BE0B8F">
        <w:rPr>
          <w:rFonts w:ascii="Times New Roman" w:eastAsia="Times New Roman" w:hAnsi="Times New Roman" w:cs="Times New Roman"/>
          <w:bCs/>
          <w:kern w:val="1"/>
          <w:sz w:val="28"/>
          <w:szCs w:val="28"/>
          <w:lang w:eastAsia="ar-SA"/>
        </w:rPr>
        <w:t>подготовку учащихся к проектным конференциям.</w:t>
      </w:r>
    </w:p>
    <w:p w:rsidR="00BE0B8F" w:rsidRPr="00BE0B8F" w:rsidRDefault="00BE0B8F" w:rsidP="00BE0B8F">
      <w:pPr>
        <w:pBdr>
          <w:top w:val="none" w:sz="0" w:space="0" w:color="auto"/>
          <w:left w:val="none" w:sz="0" w:space="0" w:color="auto"/>
          <w:bottom w:val="none" w:sz="0" w:space="0" w:color="auto"/>
          <w:right w:val="none" w:sz="0" w:space="0" w:color="auto"/>
          <w:between w:val="none" w:sz="0" w:space="0" w:color="auto"/>
        </w:pBdr>
        <w:suppressAutoHyphens/>
        <w:spacing w:after="0" w:line="240" w:lineRule="auto"/>
        <w:ind w:firstLine="426"/>
        <w:jc w:val="both"/>
        <w:rPr>
          <w:rFonts w:ascii="Times New Roman" w:eastAsia="Times New Roman" w:hAnsi="Times New Roman" w:cs="Times New Roman"/>
          <w:bCs/>
          <w:kern w:val="1"/>
          <w:sz w:val="28"/>
          <w:szCs w:val="28"/>
          <w:lang w:eastAsia="ar-SA"/>
        </w:rPr>
      </w:pPr>
      <w:r w:rsidRPr="00BE0B8F">
        <w:rPr>
          <w:rFonts w:ascii="Times New Roman" w:eastAsia="Times New Roman" w:hAnsi="Times New Roman" w:cs="Times New Roman"/>
          <w:bCs/>
          <w:kern w:val="1"/>
          <w:sz w:val="28"/>
          <w:szCs w:val="28"/>
          <w:lang w:eastAsia="ar-SA"/>
        </w:rPr>
        <w:t xml:space="preserve">    Компьютерная зона – компьютерный кабинет с выходом в интернет, скорость которого составляет 2056 кбит/с. Здесь проводятся учебные занятия младших школьников по основам информатики.</w:t>
      </w:r>
    </w:p>
    <w:p w:rsidR="00BE0B8F" w:rsidRPr="00BE0B8F" w:rsidRDefault="00BE0B8F" w:rsidP="00BE0B8F">
      <w:pPr>
        <w:pBdr>
          <w:top w:val="none" w:sz="0" w:space="0" w:color="auto"/>
          <w:left w:val="none" w:sz="0" w:space="0" w:color="auto"/>
          <w:bottom w:val="none" w:sz="0" w:space="0" w:color="auto"/>
          <w:right w:val="none" w:sz="0" w:space="0" w:color="auto"/>
          <w:between w:val="none" w:sz="0" w:space="0" w:color="auto"/>
        </w:pBdr>
        <w:suppressAutoHyphens/>
        <w:spacing w:after="0" w:line="240" w:lineRule="auto"/>
        <w:ind w:firstLine="426"/>
        <w:jc w:val="both"/>
        <w:rPr>
          <w:rFonts w:ascii="Times New Roman" w:eastAsia="Times New Roman" w:hAnsi="Times New Roman" w:cs="Times New Roman"/>
          <w:bCs/>
          <w:kern w:val="1"/>
          <w:sz w:val="28"/>
          <w:szCs w:val="28"/>
          <w:lang w:eastAsia="ar-SA"/>
        </w:rPr>
      </w:pPr>
      <w:r w:rsidRPr="00BE0B8F">
        <w:rPr>
          <w:rFonts w:ascii="Times New Roman" w:eastAsia="Times New Roman" w:hAnsi="Times New Roman" w:cs="Times New Roman"/>
          <w:bCs/>
          <w:kern w:val="1"/>
          <w:sz w:val="28"/>
          <w:szCs w:val="28"/>
          <w:lang w:eastAsia="ar-SA"/>
        </w:rPr>
        <w:t xml:space="preserve">    Информационно-методическое обеспечение реализации основной образовательной программы начального общего образования направлено на обеспечение широкого,  постоянного и устойчивого доступа для всех участников образовательного процесса к любой информации, связанной с реализацией основной образовательной программы, планируемыми результатами, организацией образовательного процесса и условиями его осуществления.</w:t>
      </w:r>
    </w:p>
    <w:p w:rsidR="00BE0B8F" w:rsidRPr="00BE0B8F" w:rsidRDefault="00BE0B8F" w:rsidP="00BE0B8F">
      <w:pPr>
        <w:pBdr>
          <w:top w:val="none" w:sz="0" w:space="0" w:color="auto"/>
          <w:left w:val="none" w:sz="0" w:space="0" w:color="auto"/>
          <w:bottom w:val="none" w:sz="0" w:space="0" w:color="auto"/>
          <w:right w:val="none" w:sz="0" w:space="0" w:color="auto"/>
          <w:between w:val="none" w:sz="0" w:space="0" w:color="auto"/>
        </w:pBdr>
        <w:suppressAutoHyphens/>
        <w:spacing w:after="0" w:line="240" w:lineRule="auto"/>
        <w:ind w:firstLine="426"/>
        <w:jc w:val="both"/>
        <w:rPr>
          <w:rFonts w:ascii="Times New Roman" w:eastAsia="Times New Roman" w:hAnsi="Times New Roman" w:cs="Times New Roman"/>
          <w:b/>
          <w:bCs/>
          <w:kern w:val="1"/>
          <w:sz w:val="28"/>
          <w:szCs w:val="28"/>
          <w:lang w:eastAsia="ar-SA"/>
        </w:rPr>
      </w:pPr>
      <w:r w:rsidRPr="00BE0B8F">
        <w:rPr>
          <w:rFonts w:ascii="Times New Roman" w:eastAsia="Times New Roman" w:hAnsi="Times New Roman" w:cs="Times New Roman"/>
          <w:bCs/>
          <w:kern w:val="1"/>
          <w:sz w:val="28"/>
          <w:szCs w:val="28"/>
          <w:lang w:eastAsia="ar-SA"/>
        </w:rPr>
        <w:t xml:space="preserve"> </w:t>
      </w:r>
    </w:p>
    <w:p w:rsidR="00BE0B8F" w:rsidRPr="00BE0B8F" w:rsidRDefault="00BE0B8F" w:rsidP="00585135">
      <w:pPr>
        <w:pStyle w:val="a7"/>
        <w:jc w:val="both"/>
      </w:pPr>
    </w:p>
    <w:p w:rsidR="00994117" w:rsidRDefault="00396A03">
      <w:pPr>
        <w:pStyle w:val="a7"/>
        <w:jc w:val="center"/>
      </w:pPr>
      <w:r w:rsidRPr="00BE0B8F">
        <w:t>Обеспечение информационно-образовательной среды школы  техническими средствами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12"/>
        <w:gridCol w:w="4141"/>
        <w:gridCol w:w="2268"/>
        <w:gridCol w:w="2126"/>
      </w:tblGrid>
      <w:tr w:rsidR="00585135" w:rsidTr="00585135">
        <w:tc>
          <w:tcPr>
            <w:tcW w:w="1212" w:type="dxa"/>
            <w:noWrap/>
            <w:vAlign w:val="center"/>
          </w:tcPr>
          <w:p w:rsidR="00585135" w:rsidRDefault="00585135">
            <w:pPr>
              <w:pStyle w:val="a7"/>
              <w:rPr>
                <w:sz w:val="24"/>
                <w:szCs w:val="24"/>
              </w:rPr>
            </w:pPr>
            <w:r>
              <w:rPr>
                <w:sz w:val="24"/>
                <w:szCs w:val="24"/>
              </w:rPr>
              <w:t>№ п/п</w:t>
            </w:r>
          </w:p>
        </w:tc>
        <w:tc>
          <w:tcPr>
            <w:tcW w:w="4141" w:type="dxa"/>
            <w:noWrap/>
            <w:vAlign w:val="center"/>
          </w:tcPr>
          <w:p w:rsidR="00585135" w:rsidRDefault="00585135">
            <w:pPr>
              <w:pStyle w:val="a7"/>
              <w:rPr>
                <w:sz w:val="24"/>
                <w:szCs w:val="24"/>
              </w:rPr>
            </w:pPr>
            <w:r>
              <w:rPr>
                <w:sz w:val="24"/>
                <w:szCs w:val="24"/>
              </w:rPr>
              <w:t>Оборудование</w:t>
            </w:r>
          </w:p>
        </w:tc>
        <w:tc>
          <w:tcPr>
            <w:tcW w:w="2268" w:type="dxa"/>
            <w:noWrap/>
            <w:vAlign w:val="center"/>
          </w:tcPr>
          <w:p w:rsidR="00585135" w:rsidRDefault="00585135">
            <w:pPr>
              <w:pStyle w:val="a7"/>
              <w:rPr>
                <w:sz w:val="24"/>
                <w:szCs w:val="24"/>
              </w:rPr>
            </w:pPr>
            <w:r>
              <w:rPr>
                <w:sz w:val="24"/>
                <w:szCs w:val="24"/>
              </w:rPr>
              <w:t>Начальная школа</w:t>
            </w:r>
          </w:p>
        </w:tc>
        <w:tc>
          <w:tcPr>
            <w:tcW w:w="2126" w:type="dxa"/>
            <w:noWrap/>
            <w:vAlign w:val="center"/>
          </w:tcPr>
          <w:p w:rsidR="00585135" w:rsidRDefault="00585135">
            <w:pPr>
              <w:pStyle w:val="a7"/>
              <w:rPr>
                <w:sz w:val="24"/>
                <w:szCs w:val="24"/>
              </w:rPr>
            </w:pPr>
            <w:r>
              <w:rPr>
                <w:sz w:val="24"/>
                <w:szCs w:val="24"/>
              </w:rPr>
              <w:t>Общего пользования</w:t>
            </w:r>
          </w:p>
        </w:tc>
      </w:tr>
      <w:tr w:rsidR="00585135" w:rsidTr="00585135">
        <w:tc>
          <w:tcPr>
            <w:tcW w:w="1212" w:type="dxa"/>
            <w:noWrap/>
            <w:vAlign w:val="center"/>
          </w:tcPr>
          <w:p w:rsidR="00585135" w:rsidRDefault="00585135">
            <w:pPr>
              <w:pStyle w:val="a7"/>
              <w:rPr>
                <w:sz w:val="24"/>
                <w:szCs w:val="24"/>
              </w:rPr>
            </w:pPr>
            <w:r>
              <w:rPr>
                <w:sz w:val="24"/>
                <w:szCs w:val="24"/>
              </w:rPr>
              <w:t>1</w:t>
            </w:r>
          </w:p>
        </w:tc>
        <w:tc>
          <w:tcPr>
            <w:tcW w:w="4141" w:type="dxa"/>
            <w:noWrap/>
            <w:vAlign w:val="center"/>
          </w:tcPr>
          <w:p w:rsidR="00585135" w:rsidRPr="00DC779D" w:rsidRDefault="00585135">
            <w:pPr>
              <w:pStyle w:val="a7"/>
              <w:rPr>
                <w:sz w:val="24"/>
                <w:szCs w:val="24"/>
              </w:rPr>
            </w:pPr>
            <w:r>
              <w:rPr>
                <w:sz w:val="24"/>
                <w:szCs w:val="24"/>
              </w:rPr>
              <w:t>Проектор мультимедийный</w:t>
            </w:r>
            <w:r w:rsidR="00DC779D">
              <w:rPr>
                <w:sz w:val="24"/>
                <w:szCs w:val="24"/>
              </w:rPr>
              <w:t xml:space="preserve"> </w:t>
            </w:r>
            <w:r w:rsidR="00DC779D">
              <w:rPr>
                <w:sz w:val="24"/>
                <w:szCs w:val="24"/>
                <w:lang w:val="en-US"/>
              </w:rPr>
              <w:t>NEC</w:t>
            </w:r>
          </w:p>
        </w:tc>
        <w:tc>
          <w:tcPr>
            <w:tcW w:w="2268" w:type="dxa"/>
            <w:noWrap/>
            <w:vAlign w:val="center"/>
          </w:tcPr>
          <w:p w:rsidR="00585135" w:rsidRDefault="00585135">
            <w:pPr>
              <w:pStyle w:val="a7"/>
              <w:rPr>
                <w:sz w:val="24"/>
                <w:szCs w:val="24"/>
              </w:rPr>
            </w:pPr>
            <w:r>
              <w:rPr>
                <w:sz w:val="24"/>
                <w:szCs w:val="24"/>
              </w:rPr>
              <w:t>4</w:t>
            </w:r>
          </w:p>
        </w:tc>
        <w:tc>
          <w:tcPr>
            <w:tcW w:w="2126" w:type="dxa"/>
            <w:noWrap/>
            <w:vAlign w:val="center"/>
          </w:tcPr>
          <w:p w:rsidR="00585135" w:rsidRDefault="00585135">
            <w:pPr>
              <w:pStyle w:val="a7"/>
              <w:rPr>
                <w:sz w:val="24"/>
                <w:szCs w:val="24"/>
              </w:rPr>
            </w:pPr>
            <w:r>
              <w:rPr>
                <w:sz w:val="24"/>
                <w:szCs w:val="24"/>
              </w:rPr>
              <w:t>0</w:t>
            </w:r>
          </w:p>
        </w:tc>
      </w:tr>
      <w:tr w:rsidR="00585135" w:rsidTr="00585135">
        <w:tc>
          <w:tcPr>
            <w:tcW w:w="1212" w:type="dxa"/>
            <w:noWrap/>
            <w:vAlign w:val="center"/>
          </w:tcPr>
          <w:p w:rsidR="00585135" w:rsidRDefault="00585135">
            <w:pPr>
              <w:pStyle w:val="a7"/>
              <w:rPr>
                <w:sz w:val="24"/>
                <w:szCs w:val="24"/>
              </w:rPr>
            </w:pPr>
            <w:r>
              <w:rPr>
                <w:sz w:val="24"/>
                <w:szCs w:val="24"/>
              </w:rPr>
              <w:t>2</w:t>
            </w:r>
          </w:p>
        </w:tc>
        <w:tc>
          <w:tcPr>
            <w:tcW w:w="4141" w:type="dxa"/>
            <w:noWrap/>
            <w:vAlign w:val="center"/>
          </w:tcPr>
          <w:p w:rsidR="00585135" w:rsidRDefault="00585135">
            <w:pPr>
              <w:pStyle w:val="a7"/>
              <w:rPr>
                <w:sz w:val="24"/>
                <w:szCs w:val="24"/>
              </w:rPr>
            </w:pPr>
            <w:r>
              <w:rPr>
                <w:sz w:val="24"/>
                <w:szCs w:val="24"/>
              </w:rPr>
              <w:t>Компьютер</w:t>
            </w:r>
          </w:p>
        </w:tc>
        <w:tc>
          <w:tcPr>
            <w:tcW w:w="2268" w:type="dxa"/>
            <w:noWrap/>
            <w:vAlign w:val="center"/>
          </w:tcPr>
          <w:p w:rsidR="00585135" w:rsidRDefault="00585135">
            <w:pPr>
              <w:pStyle w:val="a7"/>
              <w:rPr>
                <w:sz w:val="24"/>
                <w:szCs w:val="24"/>
              </w:rPr>
            </w:pPr>
            <w:r>
              <w:rPr>
                <w:sz w:val="24"/>
                <w:szCs w:val="24"/>
              </w:rPr>
              <w:t>3</w:t>
            </w:r>
          </w:p>
        </w:tc>
        <w:tc>
          <w:tcPr>
            <w:tcW w:w="2126" w:type="dxa"/>
            <w:noWrap/>
            <w:vAlign w:val="center"/>
          </w:tcPr>
          <w:p w:rsidR="00585135" w:rsidRDefault="00585135">
            <w:pPr>
              <w:pStyle w:val="a7"/>
              <w:rPr>
                <w:sz w:val="24"/>
                <w:szCs w:val="24"/>
              </w:rPr>
            </w:pPr>
            <w:r>
              <w:rPr>
                <w:sz w:val="24"/>
                <w:szCs w:val="24"/>
              </w:rPr>
              <w:t>0</w:t>
            </w:r>
          </w:p>
        </w:tc>
      </w:tr>
      <w:tr w:rsidR="00585135" w:rsidTr="00585135">
        <w:tc>
          <w:tcPr>
            <w:tcW w:w="1212" w:type="dxa"/>
            <w:noWrap/>
            <w:vAlign w:val="center"/>
          </w:tcPr>
          <w:p w:rsidR="00585135" w:rsidRDefault="00585135">
            <w:pPr>
              <w:pStyle w:val="a7"/>
              <w:rPr>
                <w:sz w:val="24"/>
                <w:szCs w:val="24"/>
              </w:rPr>
            </w:pPr>
            <w:r>
              <w:rPr>
                <w:sz w:val="24"/>
                <w:szCs w:val="24"/>
              </w:rPr>
              <w:t>3</w:t>
            </w:r>
          </w:p>
        </w:tc>
        <w:tc>
          <w:tcPr>
            <w:tcW w:w="4141" w:type="dxa"/>
            <w:noWrap/>
            <w:vAlign w:val="center"/>
          </w:tcPr>
          <w:p w:rsidR="00585135" w:rsidRDefault="00585135">
            <w:pPr>
              <w:pStyle w:val="a7"/>
              <w:rPr>
                <w:sz w:val="24"/>
                <w:szCs w:val="24"/>
              </w:rPr>
            </w:pPr>
            <w:r>
              <w:rPr>
                <w:sz w:val="24"/>
                <w:szCs w:val="24"/>
              </w:rPr>
              <w:t>Интерактивные доски</w:t>
            </w:r>
          </w:p>
        </w:tc>
        <w:tc>
          <w:tcPr>
            <w:tcW w:w="2268" w:type="dxa"/>
            <w:noWrap/>
            <w:vAlign w:val="center"/>
          </w:tcPr>
          <w:p w:rsidR="00585135" w:rsidRDefault="00585135">
            <w:pPr>
              <w:pStyle w:val="a7"/>
              <w:rPr>
                <w:sz w:val="24"/>
                <w:szCs w:val="24"/>
              </w:rPr>
            </w:pPr>
            <w:r>
              <w:rPr>
                <w:sz w:val="24"/>
                <w:szCs w:val="24"/>
              </w:rPr>
              <w:t>1</w:t>
            </w:r>
          </w:p>
        </w:tc>
        <w:tc>
          <w:tcPr>
            <w:tcW w:w="2126" w:type="dxa"/>
            <w:noWrap/>
            <w:vAlign w:val="center"/>
          </w:tcPr>
          <w:p w:rsidR="00585135" w:rsidRDefault="00585135">
            <w:pPr>
              <w:pStyle w:val="a7"/>
              <w:rPr>
                <w:sz w:val="24"/>
                <w:szCs w:val="24"/>
              </w:rPr>
            </w:pPr>
            <w:r>
              <w:rPr>
                <w:sz w:val="24"/>
                <w:szCs w:val="24"/>
              </w:rPr>
              <w:t>0</w:t>
            </w:r>
          </w:p>
        </w:tc>
      </w:tr>
      <w:tr w:rsidR="00585135" w:rsidTr="00585135">
        <w:tc>
          <w:tcPr>
            <w:tcW w:w="1212" w:type="dxa"/>
            <w:noWrap/>
            <w:vAlign w:val="center"/>
          </w:tcPr>
          <w:p w:rsidR="00585135" w:rsidRDefault="00585135">
            <w:pPr>
              <w:pStyle w:val="a7"/>
              <w:rPr>
                <w:sz w:val="24"/>
                <w:szCs w:val="24"/>
              </w:rPr>
            </w:pPr>
            <w:r>
              <w:rPr>
                <w:sz w:val="24"/>
                <w:szCs w:val="24"/>
              </w:rPr>
              <w:t>4</w:t>
            </w:r>
          </w:p>
        </w:tc>
        <w:tc>
          <w:tcPr>
            <w:tcW w:w="4141" w:type="dxa"/>
            <w:noWrap/>
            <w:vAlign w:val="center"/>
          </w:tcPr>
          <w:p w:rsidR="00585135" w:rsidRDefault="00585135">
            <w:pPr>
              <w:pStyle w:val="a7"/>
              <w:rPr>
                <w:sz w:val="24"/>
                <w:szCs w:val="24"/>
              </w:rPr>
            </w:pPr>
            <w:r>
              <w:rPr>
                <w:sz w:val="24"/>
                <w:szCs w:val="24"/>
              </w:rPr>
              <w:t>Музыкальный центр</w:t>
            </w:r>
          </w:p>
        </w:tc>
        <w:tc>
          <w:tcPr>
            <w:tcW w:w="2268" w:type="dxa"/>
            <w:noWrap/>
            <w:vAlign w:val="center"/>
          </w:tcPr>
          <w:p w:rsidR="00585135" w:rsidRDefault="00585135">
            <w:pPr>
              <w:pStyle w:val="a7"/>
              <w:rPr>
                <w:sz w:val="24"/>
                <w:szCs w:val="24"/>
              </w:rPr>
            </w:pPr>
            <w:r>
              <w:rPr>
                <w:sz w:val="24"/>
                <w:szCs w:val="24"/>
              </w:rPr>
              <w:t>1</w:t>
            </w:r>
          </w:p>
        </w:tc>
        <w:tc>
          <w:tcPr>
            <w:tcW w:w="2126" w:type="dxa"/>
            <w:noWrap/>
            <w:vAlign w:val="center"/>
          </w:tcPr>
          <w:p w:rsidR="00585135" w:rsidRDefault="00585135">
            <w:pPr>
              <w:pStyle w:val="a7"/>
              <w:rPr>
                <w:sz w:val="24"/>
                <w:szCs w:val="24"/>
              </w:rPr>
            </w:pPr>
            <w:r>
              <w:rPr>
                <w:sz w:val="24"/>
                <w:szCs w:val="24"/>
              </w:rPr>
              <w:t>1</w:t>
            </w:r>
          </w:p>
        </w:tc>
      </w:tr>
      <w:tr w:rsidR="00585135" w:rsidTr="00585135">
        <w:tc>
          <w:tcPr>
            <w:tcW w:w="1212" w:type="dxa"/>
            <w:noWrap/>
            <w:vAlign w:val="center"/>
          </w:tcPr>
          <w:p w:rsidR="00585135" w:rsidRDefault="00585135">
            <w:pPr>
              <w:pStyle w:val="a7"/>
              <w:rPr>
                <w:sz w:val="24"/>
                <w:szCs w:val="24"/>
              </w:rPr>
            </w:pPr>
            <w:r>
              <w:rPr>
                <w:sz w:val="24"/>
                <w:szCs w:val="24"/>
              </w:rPr>
              <w:t>5</w:t>
            </w:r>
          </w:p>
        </w:tc>
        <w:tc>
          <w:tcPr>
            <w:tcW w:w="4141" w:type="dxa"/>
            <w:noWrap/>
            <w:vAlign w:val="center"/>
          </w:tcPr>
          <w:p w:rsidR="00585135" w:rsidRDefault="00585135">
            <w:pPr>
              <w:pStyle w:val="a7"/>
              <w:rPr>
                <w:sz w:val="24"/>
                <w:szCs w:val="24"/>
              </w:rPr>
            </w:pPr>
            <w:r>
              <w:rPr>
                <w:sz w:val="24"/>
                <w:szCs w:val="24"/>
              </w:rPr>
              <w:t>Цифровая лаборатория</w:t>
            </w:r>
          </w:p>
        </w:tc>
        <w:tc>
          <w:tcPr>
            <w:tcW w:w="2268" w:type="dxa"/>
            <w:noWrap/>
            <w:vAlign w:val="center"/>
          </w:tcPr>
          <w:p w:rsidR="00585135" w:rsidRDefault="00585135">
            <w:pPr>
              <w:pStyle w:val="a7"/>
              <w:rPr>
                <w:sz w:val="24"/>
                <w:szCs w:val="24"/>
              </w:rPr>
            </w:pPr>
          </w:p>
        </w:tc>
        <w:tc>
          <w:tcPr>
            <w:tcW w:w="2126" w:type="dxa"/>
            <w:noWrap/>
            <w:vAlign w:val="center"/>
          </w:tcPr>
          <w:p w:rsidR="00585135" w:rsidRDefault="00585135">
            <w:pPr>
              <w:pStyle w:val="a7"/>
              <w:rPr>
                <w:sz w:val="24"/>
                <w:szCs w:val="24"/>
              </w:rPr>
            </w:pPr>
            <w:r>
              <w:rPr>
                <w:sz w:val="24"/>
                <w:szCs w:val="24"/>
              </w:rPr>
              <w:t> </w:t>
            </w:r>
          </w:p>
        </w:tc>
      </w:tr>
      <w:tr w:rsidR="00585135" w:rsidTr="00585135">
        <w:tc>
          <w:tcPr>
            <w:tcW w:w="1212" w:type="dxa"/>
            <w:noWrap/>
            <w:vAlign w:val="center"/>
          </w:tcPr>
          <w:p w:rsidR="00585135" w:rsidRDefault="00585135">
            <w:pPr>
              <w:pStyle w:val="a7"/>
              <w:rPr>
                <w:sz w:val="24"/>
                <w:szCs w:val="24"/>
              </w:rPr>
            </w:pPr>
            <w:r>
              <w:rPr>
                <w:sz w:val="24"/>
                <w:szCs w:val="24"/>
              </w:rPr>
              <w:t>6</w:t>
            </w:r>
          </w:p>
        </w:tc>
        <w:tc>
          <w:tcPr>
            <w:tcW w:w="4141" w:type="dxa"/>
            <w:noWrap/>
            <w:vAlign w:val="center"/>
          </w:tcPr>
          <w:p w:rsidR="00585135" w:rsidRDefault="00585135">
            <w:pPr>
              <w:pStyle w:val="a7"/>
              <w:rPr>
                <w:sz w:val="24"/>
                <w:szCs w:val="24"/>
              </w:rPr>
            </w:pPr>
            <w:r>
              <w:rPr>
                <w:sz w:val="24"/>
                <w:szCs w:val="24"/>
              </w:rPr>
              <w:t>Ноутбук</w:t>
            </w:r>
          </w:p>
        </w:tc>
        <w:tc>
          <w:tcPr>
            <w:tcW w:w="2268" w:type="dxa"/>
            <w:noWrap/>
            <w:vAlign w:val="center"/>
          </w:tcPr>
          <w:p w:rsidR="00585135" w:rsidRDefault="00585135">
            <w:pPr>
              <w:pStyle w:val="a7"/>
              <w:rPr>
                <w:sz w:val="24"/>
                <w:szCs w:val="24"/>
              </w:rPr>
            </w:pPr>
            <w:r>
              <w:rPr>
                <w:sz w:val="24"/>
                <w:szCs w:val="24"/>
              </w:rPr>
              <w:t>1</w:t>
            </w:r>
          </w:p>
        </w:tc>
        <w:tc>
          <w:tcPr>
            <w:tcW w:w="2126" w:type="dxa"/>
            <w:noWrap/>
            <w:vAlign w:val="center"/>
          </w:tcPr>
          <w:p w:rsidR="00585135" w:rsidRDefault="00585135">
            <w:pPr>
              <w:pStyle w:val="a7"/>
              <w:rPr>
                <w:sz w:val="24"/>
                <w:szCs w:val="24"/>
              </w:rPr>
            </w:pPr>
          </w:p>
        </w:tc>
      </w:tr>
      <w:tr w:rsidR="00585135" w:rsidTr="00585135">
        <w:tc>
          <w:tcPr>
            <w:tcW w:w="1212" w:type="dxa"/>
            <w:noWrap/>
            <w:vAlign w:val="center"/>
          </w:tcPr>
          <w:p w:rsidR="00585135" w:rsidRDefault="00585135">
            <w:pPr>
              <w:pStyle w:val="a7"/>
              <w:rPr>
                <w:sz w:val="24"/>
                <w:szCs w:val="24"/>
              </w:rPr>
            </w:pPr>
            <w:r>
              <w:rPr>
                <w:sz w:val="24"/>
                <w:szCs w:val="24"/>
              </w:rPr>
              <w:t>7</w:t>
            </w:r>
          </w:p>
        </w:tc>
        <w:tc>
          <w:tcPr>
            <w:tcW w:w="4141" w:type="dxa"/>
            <w:noWrap/>
            <w:vAlign w:val="center"/>
          </w:tcPr>
          <w:p w:rsidR="00585135" w:rsidRDefault="00585135">
            <w:pPr>
              <w:pStyle w:val="a7"/>
              <w:rPr>
                <w:sz w:val="24"/>
                <w:szCs w:val="24"/>
              </w:rPr>
            </w:pPr>
            <w:r>
              <w:rPr>
                <w:sz w:val="24"/>
                <w:szCs w:val="24"/>
              </w:rPr>
              <w:t>Интерактивная доска</w:t>
            </w:r>
          </w:p>
        </w:tc>
        <w:tc>
          <w:tcPr>
            <w:tcW w:w="2268" w:type="dxa"/>
            <w:noWrap/>
            <w:vAlign w:val="center"/>
          </w:tcPr>
          <w:p w:rsidR="00585135" w:rsidRDefault="00585135">
            <w:pPr>
              <w:pStyle w:val="a7"/>
              <w:rPr>
                <w:sz w:val="24"/>
                <w:szCs w:val="24"/>
              </w:rPr>
            </w:pPr>
            <w:r>
              <w:rPr>
                <w:sz w:val="24"/>
                <w:szCs w:val="24"/>
              </w:rPr>
              <w:t>1</w:t>
            </w:r>
          </w:p>
        </w:tc>
        <w:tc>
          <w:tcPr>
            <w:tcW w:w="2126" w:type="dxa"/>
            <w:noWrap/>
            <w:vAlign w:val="center"/>
          </w:tcPr>
          <w:p w:rsidR="00585135" w:rsidRDefault="00585135">
            <w:pPr>
              <w:pStyle w:val="a7"/>
              <w:rPr>
                <w:sz w:val="24"/>
                <w:szCs w:val="24"/>
              </w:rPr>
            </w:pPr>
            <w:r>
              <w:rPr>
                <w:sz w:val="24"/>
                <w:szCs w:val="24"/>
              </w:rPr>
              <w:t>1</w:t>
            </w:r>
          </w:p>
        </w:tc>
      </w:tr>
      <w:tr w:rsidR="00585135" w:rsidTr="00585135">
        <w:tc>
          <w:tcPr>
            <w:tcW w:w="1212" w:type="dxa"/>
            <w:noWrap/>
            <w:vAlign w:val="center"/>
          </w:tcPr>
          <w:p w:rsidR="00585135" w:rsidRDefault="00585135">
            <w:pPr>
              <w:pStyle w:val="a7"/>
              <w:rPr>
                <w:sz w:val="24"/>
                <w:szCs w:val="24"/>
              </w:rPr>
            </w:pPr>
            <w:r>
              <w:rPr>
                <w:sz w:val="24"/>
                <w:szCs w:val="24"/>
              </w:rPr>
              <w:t>8</w:t>
            </w:r>
          </w:p>
        </w:tc>
        <w:tc>
          <w:tcPr>
            <w:tcW w:w="4141" w:type="dxa"/>
            <w:noWrap/>
            <w:vAlign w:val="center"/>
          </w:tcPr>
          <w:p w:rsidR="00585135" w:rsidRDefault="00585135">
            <w:pPr>
              <w:pStyle w:val="a7"/>
              <w:rPr>
                <w:sz w:val="24"/>
                <w:szCs w:val="24"/>
              </w:rPr>
            </w:pPr>
            <w:r>
              <w:rPr>
                <w:sz w:val="24"/>
                <w:szCs w:val="24"/>
              </w:rPr>
              <w:t>Фотоаппарат</w:t>
            </w:r>
          </w:p>
        </w:tc>
        <w:tc>
          <w:tcPr>
            <w:tcW w:w="2268" w:type="dxa"/>
            <w:noWrap/>
            <w:vAlign w:val="center"/>
          </w:tcPr>
          <w:p w:rsidR="00585135" w:rsidRDefault="00585135">
            <w:pPr>
              <w:pStyle w:val="a7"/>
              <w:rPr>
                <w:sz w:val="24"/>
                <w:szCs w:val="24"/>
              </w:rPr>
            </w:pPr>
            <w:r>
              <w:rPr>
                <w:sz w:val="24"/>
                <w:szCs w:val="24"/>
              </w:rPr>
              <w:t>1</w:t>
            </w:r>
          </w:p>
        </w:tc>
        <w:tc>
          <w:tcPr>
            <w:tcW w:w="2126" w:type="dxa"/>
            <w:noWrap/>
            <w:vAlign w:val="center"/>
          </w:tcPr>
          <w:p w:rsidR="00585135" w:rsidRDefault="00585135">
            <w:pPr>
              <w:pStyle w:val="a7"/>
              <w:rPr>
                <w:sz w:val="24"/>
                <w:szCs w:val="24"/>
              </w:rPr>
            </w:pPr>
            <w:r>
              <w:rPr>
                <w:sz w:val="24"/>
                <w:szCs w:val="24"/>
              </w:rPr>
              <w:t>1</w:t>
            </w:r>
          </w:p>
        </w:tc>
      </w:tr>
      <w:tr w:rsidR="00DC779D" w:rsidTr="00585135">
        <w:tc>
          <w:tcPr>
            <w:tcW w:w="1212" w:type="dxa"/>
            <w:noWrap/>
            <w:vAlign w:val="center"/>
          </w:tcPr>
          <w:p w:rsidR="00DC779D" w:rsidRDefault="00DC779D">
            <w:pPr>
              <w:pStyle w:val="a7"/>
              <w:rPr>
                <w:sz w:val="24"/>
                <w:szCs w:val="24"/>
              </w:rPr>
            </w:pPr>
            <w:r>
              <w:rPr>
                <w:sz w:val="24"/>
                <w:szCs w:val="24"/>
              </w:rPr>
              <w:t>9</w:t>
            </w:r>
          </w:p>
        </w:tc>
        <w:tc>
          <w:tcPr>
            <w:tcW w:w="4141" w:type="dxa"/>
            <w:noWrap/>
            <w:vAlign w:val="center"/>
          </w:tcPr>
          <w:p w:rsidR="00DC779D" w:rsidRPr="00DC779D" w:rsidRDefault="00DC779D">
            <w:pPr>
              <w:pStyle w:val="a7"/>
              <w:rPr>
                <w:sz w:val="24"/>
                <w:szCs w:val="24"/>
              </w:rPr>
            </w:pPr>
            <w:r>
              <w:rPr>
                <w:sz w:val="24"/>
                <w:szCs w:val="24"/>
              </w:rPr>
              <w:t xml:space="preserve">Принтер </w:t>
            </w:r>
            <w:r>
              <w:rPr>
                <w:sz w:val="24"/>
                <w:szCs w:val="24"/>
                <w:lang w:val="en-US"/>
              </w:rPr>
              <w:t>Canon IP</w:t>
            </w:r>
            <w:r>
              <w:rPr>
                <w:sz w:val="24"/>
                <w:szCs w:val="24"/>
              </w:rPr>
              <w:t xml:space="preserve"> 280</w:t>
            </w:r>
          </w:p>
        </w:tc>
        <w:tc>
          <w:tcPr>
            <w:tcW w:w="2268" w:type="dxa"/>
            <w:noWrap/>
            <w:vAlign w:val="center"/>
          </w:tcPr>
          <w:p w:rsidR="00DC779D" w:rsidRDefault="00DC779D">
            <w:pPr>
              <w:pStyle w:val="a7"/>
              <w:rPr>
                <w:sz w:val="24"/>
                <w:szCs w:val="24"/>
              </w:rPr>
            </w:pPr>
            <w:r>
              <w:rPr>
                <w:sz w:val="24"/>
                <w:szCs w:val="24"/>
              </w:rPr>
              <w:t>4</w:t>
            </w:r>
          </w:p>
        </w:tc>
        <w:tc>
          <w:tcPr>
            <w:tcW w:w="2126" w:type="dxa"/>
            <w:noWrap/>
            <w:vAlign w:val="center"/>
          </w:tcPr>
          <w:p w:rsidR="00DC779D" w:rsidRDefault="00DC779D">
            <w:pPr>
              <w:pStyle w:val="a7"/>
              <w:rPr>
                <w:sz w:val="24"/>
                <w:szCs w:val="24"/>
              </w:rPr>
            </w:pPr>
            <w:r>
              <w:rPr>
                <w:sz w:val="24"/>
                <w:szCs w:val="24"/>
              </w:rPr>
              <w:t>0</w:t>
            </w:r>
          </w:p>
        </w:tc>
      </w:tr>
      <w:tr w:rsidR="00DC779D" w:rsidTr="00585135">
        <w:tc>
          <w:tcPr>
            <w:tcW w:w="1212" w:type="dxa"/>
            <w:noWrap/>
            <w:vAlign w:val="center"/>
          </w:tcPr>
          <w:p w:rsidR="00DC779D" w:rsidRDefault="00DC779D">
            <w:pPr>
              <w:pStyle w:val="a7"/>
              <w:rPr>
                <w:sz w:val="24"/>
                <w:szCs w:val="24"/>
              </w:rPr>
            </w:pPr>
            <w:r>
              <w:rPr>
                <w:sz w:val="24"/>
                <w:szCs w:val="24"/>
              </w:rPr>
              <w:t>10</w:t>
            </w:r>
          </w:p>
        </w:tc>
        <w:tc>
          <w:tcPr>
            <w:tcW w:w="4141" w:type="dxa"/>
            <w:noWrap/>
            <w:vAlign w:val="center"/>
          </w:tcPr>
          <w:p w:rsidR="00DC779D" w:rsidRDefault="00DC779D">
            <w:pPr>
              <w:pStyle w:val="a7"/>
              <w:rPr>
                <w:sz w:val="24"/>
                <w:szCs w:val="24"/>
              </w:rPr>
            </w:pPr>
            <w:r>
              <w:rPr>
                <w:sz w:val="24"/>
                <w:szCs w:val="24"/>
              </w:rPr>
              <w:t>Термометр</w:t>
            </w:r>
          </w:p>
        </w:tc>
        <w:tc>
          <w:tcPr>
            <w:tcW w:w="2268" w:type="dxa"/>
            <w:noWrap/>
            <w:vAlign w:val="center"/>
          </w:tcPr>
          <w:p w:rsidR="00DC779D" w:rsidRDefault="00DC779D">
            <w:pPr>
              <w:pStyle w:val="a7"/>
              <w:rPr>
                <w:sz w:val="24"/>
                <w:szCs w:val="24"/>
              </w:rPr>
            </w:pPr>
            <w:r>
              <w:rPr>
                <w:sz w:val="24"/>
                <w:szCs w:val="24"/>
              </w:rPr>
              <w:t>1</w:t>
            </w:r>
          </w:p>
        </w:tc>
        <w:tc>
          <w:tcPr>
            <w:tcW w:w="2126" w:type="dxa"/>
            <w:noWrap/>
            <w:vAlign w:val="center"/>
          </w:tcPr>
          <w:p w:rsidR="00DC779D" w:rsidRDefault="00DC779D">
            <w:pPr>
              <w:pStyle w:val="a7"/>
              <w:rPr>
                <w:sz w:val="24"/>
                <w:szCs w:val="24"/>
              </w:rPr>
            </w:pPr>
            <w:r>
              <w:rPr>
                <w:sz w:val="24"/>
                <w:szCs w:val="24"/>
              </w:rPr>
              <w:t>1</w:t>
            </w:r>
          </w:p>
        </w:tc>
      </w:tr>
      <w:tr w:rsidR="00DC779D" w:rsidTr="00585135">
        <w:tc>
          <w:tcPr>
            <w:tcW w:w="1212" w:type="dxa"/>
            <w:noWrap/>
            <w:vAlign w:val="center"/>
          </w:tcPr>
          <w:p w:rsidR="00DC779D" w:rsidRDefault="00DC779D">
            <w:pPr>
              <w:pStyle w:val="a7"/>
              <w:rPr>
                <w:sz w:val="24"/>
                <w:szCs w:val="24"/>
              </w:rPr>
            </w:pPr>
            <w:r>
              <w:rPr>
                <w:sz w:val="24"/>
                <w:szCs w:val="24"/>
              </w:rPr>
              <w:t>11</w:t>
            </w:r>
          </w:p>
        </w:tc>
        <w:tc>
          <w:tcPr>
            <w:tcW w:w="4141" w:type="dxa"/>
            <w:noWrap/>
            <w:vAlign w:val="center"/>
          </w:tcPr>
          <w:p w:rsidR="00DC779D" w:rsidRPr="00DC779D" w:rsidRDefault="00DC779D">
            <w:pPr>
              <w:pStyle w:val="a7"/>
              <w:rPr>
                <w:sz w:val="24"/>
                <w:szCs w:val="24"/>
              </w:rPr>
            </w:pPr>
            <w:r>
              <w:rPr>
                <w:sz w:val="24"/>
                <w:szCs w:val="24"/>
              </w:rPr>
              <w:t xml:space="preserve">Звуковые колонки </w:t>
            </w:r>
            <w:r>
              <w:rPr>
                <w:sz w:val="24"/>
                <w:szCs w:val="24"/>
                <w:lang w:val="en-US"/>
              </w:rPr>
              <w:t>SVEN</w:t>
            </w:r>
            <w:r>
              <w:rPr>
                <w:sz w:val="24"/>
                <w:szCs w:val="24"/>
              </w:rPr>
              <w:t>210</w:t>
            </w:r>
          </w:p>
        </w:tc>
        <w:tc>
          <w:tcPr>
            <w:tcW w:w="2268" w:type="dxa"/>
            <w:noWrap/>
            <w:vAlign w:val="center"/>
          </w:tcPr>
          <w:p w:rsidR="00DC779D" w:rsidRDefault="00DC779D">
            <w:pPr>
              <w:pStyle w:val="a7"/>
              <w:rPr>
                <w:sz w:val="24"/>
                <w:szCs w:val="24"/>
              </w:rPr>
            </w:pPr>
            <w:r>
              <w:rPr>
                <w:sz w:val="24"/>
                <w:szCs w:val="24"/>
              </w:rPr>
              <w:t>2</w:t>
            </w:r>
          </w:p>
        </w:tc>
        <w:tc>
          <w:tcPr>
            <w:tcW w:w="2126" w:type="dxa"/>
            <w:noWrap/>
            <w:vAlign w:val="center"/>
          </w:tcPr>
          <w:p w:rsidR="00DC779D" w:rsidRDefault="00DC779D">
            <w:pPr>
              <w:pStyle w:val="a7"/>
              <w:rPr>
                <w:sz w:val="24"/>
                <w:szCs w:val="24"/>
              </w:rPr>
            </w:pPr>
            <w:r>
              <w:rPr>
                <w:sz w:val="24"/>
                <w:szCs w:val="24"/>
              </w:rPr>
              <w:t>2</w:t>
            </w:r>
          </w:p>
        </w:tc>
      </w:tr>
      <w:tr w:rsidR="00DC779D" w:rsidTr="00585135">
        <w:tc>
          <w:tcPr>
            <w:tcW w:w="1212" w:type="dxa"/>
            <w:noWrap/>
            <w:vAlign w:val="center"/>
          </w:tcPr>
          <w:p w:rsidR="00DC779D" w:rsidRDefault="00DC779D">
            <w:pPr>
              <w:pStyle w:val="a7"/>
              <w:rPr>
                <w:sz w:val="24"/>
                <w:szCs w:val="24"/>
              </w:rPr>
            </w:pPr>
            <w:r>
              <w:rPr>
                <w:sz w:val="24"/>
                <w:szCs w:val="24"/>
              </w:rPr>
              <w:t>12</w:t>
            </w:r>
          </w:p>
        </w:tc>
        <w:tc>
          <w:tcPr>
            <w:tcW w:w="4141" w:type="dxa"/>
            <w:noWrap/>
            <w:vAlign w:val="center"/>
          </w:tcPr>
          <w:p w:rsidR="00DC779D" w:rsidRDefault="00DC779D">
            <w:pPr>
              <w:pStyle w:val="a7"/>
              <w:rPr>
                <w:sz w:val="24"/>
                <w:szCs w:val="24"/>
              </w:rPr>
            </w:pPr>
            <w:r>
              <w:rPr>
                <w:sz w:val="24"/>
                <w:szCs w:val="24"/>
              </w:rPr>
              <w:t xml:space="preserve">Экран </w:t>
            </w:r>
          </w:p>
        </w:tc>
        <w:tc>
          <w:tcPr>
            <w:tcW w:w="2268" w:type="dxa"/>
            <w:noWrap/>
            <w:vAlign w:val="center"/>
          </w:tcPr>
          <w:p w:rsidR="00DC779D" w:rsidRDefault="00DC779D">
            <w:pPr>
              <w:pStyle w:val="a7"/>
              <w:rPr>
                <w:sz w:val="24"/>
                <w:szCs w:val="24"/>
              </w:rPr>
            </w:pPr>
            <w:r>
              <w:rPr>
                <w:sz w:val="24"/>
                <w:szCs w:val="24"/>
              </w:rPr>
              <w:t>4</w:t>
            </w:r>
          </w:p>
        </w:tc>
        <w:tc>
          <w:tcPr>
            <w:tcW w:w="2126" w:type="dxa"/>
            <w:noWrap/>
            <w:vAlign w:val="center"/>
          </w:tcPr>
          <w:p w:rsidR="00DC779D" w:rsidRDefault="00DC779D">
            <w:pPr>
              <w:pStyle w:val="a7"/>
              <w:rPr>
                <w:sz w:val="24"/>
                <w:szCs w:val="24"/>
              </w:rPr>
            </w:pPr>
            <w:r>
              <w:rPr>
                <w:sz w:val="24"/>
                <w:szCs w:val="24"/>
              </w:rPr>
              <w:t>0</w:t>
            </w:r>
          </w:p>
        </w:tc>
      </w:tr>
      <w:tr w:rsidR="00DC779D" w:rsidTr="00585135">
        <w:tc>
          <w:tcPr>
            <w:tcW w:w="1212" w:type="dxa"/>
            <w:noWrap/>
            <w:vAlign w:val="center"/>
          </w:tcPr>
          <w:p w:rsidR="00DC779D" w:rsidRDefault="00DC779D">
            <w:pPr>
              <w:pStyle w:val="a7"/>
              <w:rPr>
                <w:sz w:val="24"/>
                <w:szCs w:val="24"/>
              </w:rPr>
            </w:pPr>
            <w:r>
              <w:rPr>
                <w:sz w:val="24"/>
                <w:szCs w:val="24"/>
              </w:rPr>
              <w:t>13</w:t>
            </w:r>
          </w:p>
        </w:tc>
        <w:tc>
          <w:tcPr>
            <w:tcW w:w="4141" w:type="dxa"/>
            <w:noWrap/>
            <w:vAlign w:val="center"/>
          </w:tcPr>
          <w:p w:rsidR="00DC779D" w:rsidRPr="00DC779D" w:rsidRDefault="00DC779D">
            <w:pPr>
              <w:pStyle w:val="a7"/>
              <w:rPr>
                <w:sz w:val="24"/>
                <w:szCs w:val="24"/>
              </w:rPr>
            </w:pPr>
            <w:r>
              <w:rPr>
                <w:sz w:val="24"/>
                <w:szCs w:val="24"/>
              </w:rPr>
              <w:t xml:space="preserve">Рециркулятор </w:t>
            </w:r>
            <w:r>
              <w:rPr>
                <w:sz w:val="24"/>
                <w:szCs w:val="24"/>
                <w:lang w:val="en-US"/>
              </w:rPr>
              <w:t>ALMANON -50</w:t>
            </w:r>
          </w:p>
        </w:tc>
        <w:tc>
          <w:tcPr>
            <w:tcW w:w="2268" w:type="dxa"/>
            <w:noWrap/>
            <w:vAlign w:val="center"/>
          </w:tcPr>
          <w:p w:rsidR="00DC779D" w:rsidRDefault="00DC779D">
            <w:pPr>
              <w:pStyle w:val="a7"/>
              <w:rPr>
                <w:sz w:val="24"/>
                <w:szCs w:val="24"/>
              </w:rPr>
            </w:pPr>
            <w:r>
              <w:rPr>
                <w:sz w:val="24"/>
                <w:szCs w:val="24"/>
              </w:rPr>
              <w:t>4</w:t>
            </w:r>
          </w:p>
        </w:tc>
        <w:tc>
          <w:tcPr>
            <w:tcW w:w="2126" w:type="dxa"/>
            <w:noWrap/>
            <w:vAlign w:val="center"/>
          </w:tcPr>
          <w:p w:rsidR="00DC779D" w:rsidRDefault="00DC779D">
            <w:pPr>
              <w:pStyle w:val="a7"/>
              <w:rPr>
                <w:sz w:val="24"/>
                <w:szCs w:val="24"/>
              </w:rPr>
            </w:pPr>
            <w:r>
              <w:rPr>
                <w:sz w:val="24"/>
                <w:szCs w:val="24"/>
              </w:rPr>
              <w:t>0</w:t>
            </w:r>
          </w:p>
        </w:tc>
      </w:tr>
      <w:tr w:rsidR="00DC779D" w:rsidTr="00585135">
        <w:tc>
          <w:tcPr>
            <w:tcW w:w="1212" w:type="dxa"/>
            <w:noWrap/>
            <w:vAlign w:val="center"/>
          </w:tcPr>
          <w:p w:rsidR="00DC779D" w:rsidRDefault="00DC779D">
            <w:pPr>
              <w:pStyle w:val="a7"/>
              <w:rPr>
                <w:sz w:val="24"/>
                <w:szCs w:val="24"/>
              </w:rPr>
            </w:pPr>
            <w:r>
              <w:rPr>
                <w:sz w:val="24"/>
                <w:szCs w:val="24"/>
              </w:rPr>
              <w:t>14</w:t>
            </w:r>
          </w:p>
        </w:tc>
        <w:tc>
          <w:tcPr>
            <w:tcW w:w="4141" w:type="dxa"/>
            <w:noWrap/>
            <w:vAlign w:val="center"/>
          </w:tcPr>
          <w:p w:rsidR="00DC779D" w:rsidRDefault="00DC779D">
            <w:pPr>
              <w:pStyle w:val="a7"/>
              <w:rPr>
                <w:sz w:val="24"/>
                <w:szCs w:val="24"/>
              </w:rPr>
            </w:pPr>
            <w:r>
              <w:rPr>
                <w:sz w:val="24"/>
                <w:szCs w:val="24"/>
              </w:rPr>
              <w:t>Водонагреватель электрический</w:t>
            </w:r>
          </w:p>
        </w:tc>
        <w:tc>
          <w:tcPr>
            <w:tcW w:w="2268" w:type="dxa"/>
            <w:noWrap/>
            <w:vAlign w:val="center"/>
          </w:tcPr>
          <w:p w:rsidR="00DC779D" w:rsidRDefault="00DC779D">
            <w:pPr>
              <w:pStyle w:val="a7"/>
              <w:rPr>
                <w:sz w:val="24"/>
                <w:szCs w:val="24"/>
              </w:rPr>
            </w:pPr>
            <w:r>
              <w:rPr>
                <w:sz w:val="24"/>
                <w:szCs w:val="24"/>
              </w:rPr>
              <w:t>4</w:t>
            </w:r>
          </w:p>
        </w:tc>
        <w:tc>
          <w:tcPr>
            <w:tcW w:w="2126" w:type="dxa"/>
            <w:noWrap/>
            <w:vAlign w:val="center"/>
          </w:tcPr>
          <w:p w:rsidR="00DC779D" w:rsidRDefault="00DC779D">
            <w:pPr>
              <w:pStyle w:val="a7"/>
              <w:rPr>
                <w:sz w:val="24"/>
                <w:szCs w:val="24"/>
              </w:rPr>
            </w:pPr>
            <w:r>
              <w:rPr>
                <w:sz w:val="24"/>
                <w:szCs w:val="24"/>
              </w:rPr>
              <w:t>0</w:t>
            </w:r>
          </w:p>
        </w:tc>
      </w:tr>
      <w:tr w:rsidR="00DC779D" w:rsidTr="00585135">
        <w:tc>
          <w:tcPr>
            <w:tcW w:w="1212" w:type="dxa"/>
            <w:noWrap/>
            <w:vAlign w:val="center"/>
          </w:tcPr>
          <w:p w:rsidR="00DC779D" w:rsidRDefault="00DC779D">
            <w:pPr>
              <w:pStyle w:val="a7"/>
              <w:rPr>
                <w:sz w:val="24"/>
                <w:szCs w:val="24"/>
              </w:rPr>
            </w:pPr>
            <w:r>
              <w:rPr>
                <w:sz w:val="24"/>
                <w:szCs w:val="24"/>
              </w:rPr>
              <w:t>15</w:t>
            </w:r>
          </w:p>
        </w:tc>
        <w:tc>
          <w:tcPr>
            <w:tcW w:w="4141" w:type="dxa"/>
            <w:noWrap/>
            <w:vAlign w:val="center"/>
          </w:tcPr>
          <w:p w:rsidR="00DC779D" w:rsidRDefault="00DC779D">
            <w:pPr>
              <w:pStyle w:val="a7"/>
              <w:rPr>
                <w:sz w:val="24"/>
                <w:szCs w:val="24"/>
              </w:rPr>
            </w:pPr>
            <w:r>
              <w:rPr>
                <w:sz w:val="24"/>
                <w:szCs w:val="24"/>
              </w:rPr>
              <w:t xml:space="preserve">Учебно-наглядное оборудование: Коллекция : шерсть, лен, хлопок, шелк, древесины, </w:t>
            </w:r>
          </w:p>
        </w:tc>
        <w:tc>
          <w:tcPr>
            <w:tcW w:w="2268" w:type="dxa"/>
            <w:noWrap/>
            <w:vAlign w:val="center"/>
          </w:tcPr>
          <w:p w:rsidR="00DC779D" w:rsidRDefault="00DC779D">
            <w:pPr>
              <w:pStyle w:val="a7"/>
              <w:rPr>
                <w:sz w:val="24"/>
                <w:szCs w:val="24"/>
              </w:rPr>
            </w:pPr>
            <w:r>
              <w:rPr>
                <w:sz w:val="24"/>
                <w:szCs w:val="24"/>
              </w:rPr>
              <w:t>1</w:t>
            </w:r>
          </w:p>
        </w:tc>
        <w:tc>
          <w:tcPr>
            <w:tcW w:w="2126" w:type="dxa"/>
            <w:noWrap/>
            <w:vAlign w:val="center"/>
          </w:tcPr>
          <w:p w:rsidR="00DC779D" w:rsidRDefault="00DC779D">
            <w:pPr>
              <w:pStyle w:val="a7"/>
              <w:rPr>
                <w:sz w:val="24"/>
                <w:szCs w:val="24"/>
              </w:rPr>
            </w:pPr>
            <w:r>
              <w:rPr>
                <w:sz w:val="24"/>
                <w:szCs w:val="24"/>
              </w:rPr>
              <w:t>1</w:t>
            </w:r>
          </w:p>
        </w:tc>
      </w:tr>
      <w:tr w:rsidR="00DC779D" w:rsidTr="00585135">
        <w:tc>
          <w:tcPr>
            <w:tcW w:w="1212" w:type="dxa"/>
            <w:noWrap/>
            <w:vAlign w:val="center"/>
          </w:tcPr>
          <w:p w:rsidR="00DC779D" w:rsidRDefault="00DC779D">
            <w:pPr>
              <w:pStyle w:val="a7"/>
              <w:rPr>
                <w:sz w:val="24"/>
                <w:szCs w:val="24"/>
              </w:rPr>
            </w:pPr>
            <w:r>
              <w:rPr>
                <w:sz w:val="24"/>
                <w:szCs w:val="24"/>
              </w:rPr>
              <w:t>16</w:t>
            </w:r>
          </w:p>
        </w:tc>
        <w:tc>
          <w:tcPr>
            <w:tcW w:w="4141" w:type="dxa"/>
            <w:noWrap/>
            <w:vAlign w:val="center"/>
          </w:tcPr>
          <w:p w:rsidR="00DC779D" w:rsidRDefault="000208EA">
            <w:pPr>
              <w:pStyle w:val="a7"/>
              <w:rPr>
                <w:sz w:val="24"/>
                <w:szCs w:val="24"/>
              </w:rPr>
            </w:pPr>
            <w:r>
              <w:rPr>
                <w:sz w:val="24"/>
                <w:szCs w:val="24"/>
              </w:rPr>
              <w:t>Набор: «Почва и еесостав</w:t>
            </w:r>
            <w:r w:rsidR="00E950A3">
              <w:rPr>
                <w:sz w:val="24"/>
                <w:szCs w:val="24"/>
              </w:rPr>
              <w:t xml:space="preserve">», «Полезные ископаемые», «Дикие животные», </w:t>
            </w:r>
          </w:p>
        </w:tc>
        <w:tc>
          <w:tcPr>
            <w:tcW w:w="2268" w:type="dxa"/>
            <w:noWrap/>
            <w:vAlign w:val="center"/>
          </w:tcPr>
          <w:p w:rsidR="00DC779D" w:rsidRDefault="00DC779D">
            <w:pPr>
              <w:pStyle w:val="a7"/>
              <w:rPr>
                <w:sz w:val="24"/>
                <w:szCs w:val="24"/>
              </w:rPr>
            </w:pPr>
          </w:p>
        </w:tc>
        <w:tc>
          <w:tcPr>
            <w:tcW w:w="2126" w:type="dxa"/>
            <w:noWrap/>
            <w:vAlign w:val="center"/>
          </w:tcPr>
          <w:p w:rsidR="00DC779D" w:rsidRDefault="00DC779D">
            <w:pPr>
              <w:pStyle w:val="a7"/>
              <w:rPr>
                <w:sz w:val="24"/>
                <w:szCs w:val="24"/>
              </w:rPr>
            </w:pPr>
          </w:p>
        </w:tc>
      </w:tr>
      <w:tr w:rsidR="00E950A3" w:rsidTr="00585135">
        <w:tc>
          <w:tcPr>
            <w:tcW w:w="1212" w:type="dxa"/>
            <w:noWrap/>
            <w:vAlign w:val="center"/>
          </w:tcPr>
          <w:p w:rsidR="00E950A3" w:rsidRDefault="00E950A3">
            <w:pPr>
              <w:pStyle w:val="a7"/>
              <w:rPr>
                <w:sz w:val="24"/>
                <w:szCs w:val="24"/>
              </w:rPr>
            </w:pPr>
            <w:r>
              <w:rPr>
                <w:sz w:val="24"/>
                <w:szCs w:val="24"/>
              </w:rPr>
              <w:t>17</w:t>
            </w:r>
          </w:p>
        </w:tc>
        <w:tc>
          <w:tcPr>
            <w:tcW w:w="4141" w:type="dxa"/>
            <w:noWrap/>
            <w:vAlign w:val="center"/>
          </w:tcPr>
          <w:p w:rsidR="00E950A3" w:rsidRDefault="00E950A3">
            <w:pPr>
              <w:pStyle w:val="a7"/>
              <w:rPr>
                <w:sz w:val="24"/>
                <w:szCs w:val="24"/>
              </w:rPr>
            </w:pPr>
            <w:r>
              <w:rPr>
                <w:sz w:val="24"/>
                <w:szCs w:val="24"/>
              </w:rPr>
              <w:t xml:space="preserve">Таблицы: «Дикие животные», </w:t>
            </w:r>
            <w:r>
              <w:rPr>
                <w:sz w:val="24"/>
                <w:szCs w:val="24"/>
              </w:rPr>
              <w:lastRenderedPageBreak/>
              <w:t>«Ознакомление с окружающим миром»</w:t>
            </w:r>
          </w:p>
        </w:tc>
        <w:tc>
          <w:tcPr>
            <w:tcW w:w="2268" w:type="dxa"/>
            <w:noWrap/>
            <w:vAlign w:val="center"/>
          </w:tcPr>
          <w:p w:rsidR="00E950A3" w:rsidRDefault="00E950A3">
            <w:pPr>
              <w:pStyle w:val="a7"/>
              <w:rPr>
                <w:sz w:val="24"/>
                <w:szCs w:val="24"/>
              </w:rPr>
            </w:pPr>
          </w:p>
        </w:tc>
        <w:tc>
          <w:tcPr>
            <w:tcW w:w="2126" w:type="dxa"/>
            <w:noWrap/>
            <w:vAlign w:val="center"/>
          </w:tcPr>
          <w:p w:rsidR="00E950A3" w:rsidRDefault="00E950A3">
            <w:pPr>
              <w:pStyle w:val="a7"/>
              <w:rPr>
                <w:sz w:val="24"/>
                <w:szCs w:val="24"/>
              </w:rPr>
            </w:pPr>
          </w:p>
        </w:tc>
      </w:tr>
      <w:tr w:rsidR="00E950A3" w:rsidTr="00585135">
        <w:tc>
          <w:tcPr>
            <w:tcW w:w="1212" w:type="dxa"/>
            <w:noWrap/>
            <w:vAlign w:val="center"/>
          </w:tcPr>
          <w:p w:rsidR="00E950A3" w:rsidRDefault="00E950A3">
            <w:pPr>
              <w:pStyle w:val="a7"/>
              <w:rPr>
                <w:sz w:val="24"/>
                <w:szCs w:val="24"/>
              </w:rPr>
            </w:pPr>
            <w:r>
              <w:rPr>
                <w:sz w:val="24"/>
                <w:szCs w:val="24"/>
              </w:rPr>
              <w:lastRenderedPageBreak/>
              <w:t>18</w:t>
            </w:r>
          </w:p>
        </w:tc>
        <w:tc>
          <w:tcPr>
            <w:tcW w:w="4141" w:type="dxa"/>
            <w:noWrap/>
            <w:vAlign w:val="center"/>
          </w:tcPr>
          <w:p w:rsidR="00E950A3" w:rsidRDefault="00E950A3">
            <w:pPr>
              <w:pStyle w:val="a7"/>
              <w:rPr>
                <w:sz w:val="24"/>
                <w:szCs w:val="24"/>
              </w:rPr>
            </w:pPr>
            <w:r>
              <w:rPr>
                <w:sz w:val="24"/>
                <w:szCs w:val="24"/>
              </w:rPr>
              <w:t>Наглядное пособие: «Умножение»</w:t>
            </w:r>
          </w:p>
        </w:tc>
        <w:tc>
          <w:tcPr>
            <w:tcW w:w="2268" w:type="dxa"/>
            <w:noWrap/>
            <w:vAlign w:val="center"/>
          </w:tcPr>
          <w:p w:rsidR="00E950A3" w:rsidRDefault="00E950A3">
            <w:pPr>
              <w:pStyle w:val="a7"/>
              <w:rPr>
                <w:sz w:val="24"/>
                <w:szCs w:val="24"/>
              </w:rPr>
            </w:pPr>
          </w:p>
        </w:tc>
        <w:tc>
          <w:tcPr>
            <w:tcW w:w="2126" w:type="dxa"/>
            <w:noWrap/>
            <w:vAlign w:val="center"/>
          </w:tcPr>
          <w:p w:rsidR="00E950A3" w:rsidRDefault="00E950A3">
            <w:pPr>
              <w:pStyle w:val="a7"/>
              <w:rPr>
                <w:sz w:val="24"/>
                <w:szCs w:val="24"/>
              </w:rPr>
            </w:pPr>
          </w:p>
        </w:tc>
      </w:tr>
      <w:tr w:rsidR="00E950A3" w:rsidTr="00585135">
        <w:tc>
          <w:tcPr>
            <w:tcW w:w="1212" w:type="dxa"/>
            <w:noWrap/>
            <w:vAlign w:val="center"/>
          </w:tcPr>
          <w:p w:rsidR="00E950A3" w:rsidRDefault="00E950A3">
            <w:pPr>
              <w:pStyle w:val="a7"/>
              <w:rPr>
                <w:sz w:val="24"/>
                <w:szCs w:val="24"/>
              </w:rPr>
            </w:pPr>
            <w:r>
              <w:rPr>
                <w:sz w:val="24"/>
                <w:szCs w:val="24"/>
              </w:rPr>
              <w:t>19</w:t>
            </w:r>
          </w:p>
        </w:tc>
        <w:tc>
          <w:tcPr>
            <w:tcW w:w="4141" w:type="dxa"/>
            <w:noWrap/>
            <w:vAlign w:val="center"/>
          </w:tcPr>
          <w:p w:rsidR="00E950A3" w:rsidRDefault="00E950A3">
            <w:pPr>
              <w:pStyle w:val="a7"/>
              <w:rPr>
                <w:sz w:val="24"/>
                <w:szCs w:val="24"/>
              </w:rPr>
            </w:pPr>
            <w:r>
              <w:rPr>
                <w:sz w:val="24"/>
                <w:szCs w:val="24"/>
              </w:rPr>
              <w:t>Портреты поэтов и писателей</w:t>
            </w:r>
          </w:p>
        </w:tc>
        <w:tc>
          <w:tcPr>
            <w:tcW w:w="2268" w:type="dxa"/>
            <w:noWrap/>
            <w:vAlign w:val="center"/>
          </w:tcPr>
          <w:p w:rsidR="00E950A3" w:rsidRDefault="00E950A3">
            <w:pPr>
              <w:pStyle w:val="a7"/>
              <w:rPr>
                <w:sz w:val="24"/>
                <w:szCs w:val="24"/>
              </w:rPr>
            </w:pPr>
          </w:p>
        </w:tc>
        <w:tc>
          <w:tcPr>
            <w:tcW w:w="2126" w:type="dxa"/>
            <w:noWrap/>
            <w:vAlign w:val="center"/>
          </w:tcPr>
          <w:p w:rsidR="00E950A3" w:rsidRDefault="00E950A3">
            <w:pPr>
              <w:pStyle w:val="a7"/>
              <w:rPr>
                <w:sz w:val="24"/>
                <w:szCs w:val="24"/>
              </w:rPr>
            </w:pPr>
          </w:p>
        </w:tc>
      </w:tr>
      <w:tr w:rsidR="00E950A3" w:rsidTr="00585135">
        <w:tc>
          <w:tcPr>
            <w:tcW w:w="1212" w:type="dxa"/>
            <w:noWrap/>
            <w:vAlign w:val="center"/>
          </w:tcPr>
          <w:p w:rsidR="00E950A3" w:rsidRDefault="00E950A3">
            <w:pPr>
              <w:pStyle w:val="a7"/>
              <w:rPr>
                <w:sz w:val="24"/>
                <w:szCs w:val="24"/>
              </w:rPr>
            </w:pPr>
            <w:r>
              <w:rPr>
                <w:sz w:val="24"/>
                <w:szCs w:val="24"/>
              </w:rPr>
              <w:t>20</w:t>
            </w:r>
          </w:p>
        </w:tc>
        <w:tc>
          <w:tcPr>
            <w:tcW w:w="4141" w:type="dxa"/>
            <w:noWrap/>
            <w:vAlign w:val="center"/>
          </w:tcPr>
          <w:p w:rsidR="00E950A3" w:rsidRDefault="00E950A3">
            <w:pPr>
              <w:pStyle w:val="a7"/>
              <w:rPr>
                <w:sz w:val="24"/>
                <w:szCs w:val="24"/>
              </w:rPr>
            </w:pPr>
            <w:r>
              <w:rPr>
                <w:sz w:val="24"/>
                <w:szCs w:val="24"/>
              </w:rPr>
              <w:t>Учебно-лабораторное оборудование:</w:t>
            </w:r>
          </w:p>
          <w:p w:rsidR="00E950A3" w:rsidRPr="00187CA2" w:rsidRDefault="00E950A3">
            <w:pPr>
              <w:pStyle w:val="a7"/>
              <w:rPr>
                <w:sz w:val="24"/>
                <w:szCs w:val="24"/>
              </w:rPr>
            </w:pPr>
            <w:r>
              <w:rPr>
                <w:sz w:val="24"/>
                <w:szCs w:val="24"/>
              </w:rPr>
              <w:t xml:space="preserve">Фотокамера цифровая </w:t>
            </w:r>
            <w:r>
              <w:rPr>
                <w:sz w:val="24"/>
                <w:szCs w:val="24"/>
                <w:lang w:val="en-US"/>
              </w:rPr>
              <w:t>OLYMPUS</w:t>
            </w:r>
            <w:r w:rsidRPr="00187CA2">
              <w:rPr>
                <w:sz w:val="24"/>
                <w:szCs w:val="24"/>
              </w:rPr>
              <w:t xml:space="preserve"> </w:t>
            </w:r>
            <w:r>
              <w:rPr>
                <w:sz w:val="24"/>
                <w:szCs w:val="24"/>
                <w:lang w:val="en-US"/>
              </w:rPr>
              <w:t>VG</w:t>
            </w:r>
          </w:p>
        </w:tc>
        <w:tc>
          <w:tcPr>
            <w:tcW w:w="2268" w:type="dxa"/>
            <w:noWrap/>
            <w:vAlign w:val="center"/>
          </w:tcPr>
          <w:p w:rsidR="00E950A3" w:rsidRDefault="00E950A3">
            <w:pPr>
              <w:pStyle w:val="a7"/>
              <w:rPr>
                <w:sz w:val="24"/>
                <w:szCs w:val="24"/>
              </w:rPr>
            </w:pPr>
          </w:p>
        </w:tc>
        <w:tc>
          <w:tcPr>
            <w:tcW w:w="2126" w:type="dxa"/>
            <w:noWrap/>
            <w:vAlign w:val="center"/>
          </w:tcPr>
          <w:p w:rsidR="00E950A3" w:rsidRDefault="00E950A3">
            <w:pPr>
              <w:pStyle w:val="a7"/>
              <w:rPr>
                <w:sz w:val="24"/>
                <w:szCs w:val="24"/>
              </w:rPr>
            </w:pPr>
          </w:p>
        </w:tc>
      </w:tr>
      <w:tr w:rsidR="00E950A3" w:rsidTr="00585135">
        <w:tc>
          <w:tcPr>
            <w:tcW w:w="1212" w:type="dxa"/>
            <w:noWrap/>
            <w:vAlign w:val="center"/>
          </w:tcPr>
          <w:p w:rsidR="00E950A3" w:rsidRDefault="00E950A3">
            <w:pPr>
              <w:pStyle w:val="a7"/>
              <w:rPr>
                <w:sz w:val="24"/>
                <w:szCs w:val="24"/>
              </w:rPr>
            </w:pPr>
            <w:r>
              <w:rPr>
                <w:sz w:val="24"/>
                <w:szCs w:val="24"/>
              </w:rPr>
              <w:t>21</w:t>
            </w:r>
          </w:p>
        </w:tc>
        <w:tc>
          <w:tcPr>
            <w:tcW w:w="4141" w:type="dxa"/>
            <w:noWrap/>
            <w:vAlign w:val="center"/>
          </w:tcPr>
          <w:p w:rsidR="00E950A3" w:rsidRPr="00E950A3" w:rsidRDefault="00E950A3">
            <w:pPr>
              <w:pStyle w:val="a7"/>
              <w:rPr>
                <w:sz w:val="24"/>
                <w:szCs w:val="24"/>
              </w:rPr>
            </w:pPr>
            <w:r>
              <w:rPr>
                <w:sz w:val="24"/>
                <w:szCs w:val="24"/>
                <w:lang w:val="en-US"/>
              </w:rPr>
              <w:t>CD</w:t>
            </w:r>
            <w:r w:rsidRPr="00E950A3">
              <w:rPr>
                <w:sz w:val="24"/>
                <w:szCs w:val="24"/>
              </w:rPr>
              <w:t xml:space="preserve"> </w:t>
            </w:r>
            <w:r>
              <w:rPr>
                <w:sz w:val="24"/>
                <w:szCs w:val="24"/>
              </w:rPr>
              <w:t>«Видеоматериалы. Применение учебного оборудования»</w:t>
            </w:r>
          </w:p>
        </w:tc>
        <w:tc>
          <w:tcPr>
            <w:tcW w:w="2268" w:type="dxa"/>
            <w:noWrap/>
            <w:vAlign w:val="center"/>
          </w:tcPr>
          <w:p w:rsidR="00E950A3" w:rsidRDefault="00E950A3">
            <w:pPr>
              <w:pStyle w:val="a7"/>
              <w:rPr>
                <w:sz w:val="24"/>
                <w:szCs w:val="24"/>
              </w:rPr>
            </w:pPr>
          </w:p>
        </w:tc>
        <w:tc>
          <w:tcPr>
            <w:tcW w:w="2126" w:type="dxa"/>
            <w:noWrap/>
            <w:vAlign w:val="center"/>
          </w:tcPr>
          <w:p w:rsidR="00E950A3" w:rsidRDefault="00E950A3">
            <w:pPr>
              <w:pStyle w:val="a7"/>
              <w:rPr>
                <w:sz w:val="24"/>
                <w:szCs w:val="24"/>
              </w:rPr>
            </w:pPr>
          </w:p>
        </w:tc>
      </w:tr>
      <w:tr w:rsidR="00E950A3" w:rsidTr="00585135">
        <w:tc>
          <w:tcPr>
            <w:tcW w:w="1212" w:type="dxa"/>
            <w:noWrap/>
            <w:vAlign w:val="center"/>
          </w:tcPr>
          <w:p w:rsidR="00E950A3" w:rsidRDefault="00E950A3">
            <w:pPr>
              <w:pStyle w:val="a7"/>
              <w:rPr>
                <w:sz w:val="24"/>
                <w:szCs w:val="24"/>
              </w:rPr>
            </w:pPr>
            <w:r>
              <w:rPr>
                <w:sz w:val="24"/>
                <w:szCs w:val="24"/>
              </w:rPr>
              <w:t>22</w:t>
            </w:r>
          </w:p>
        </w:tc>
        <w:tc>
          <w:tcPr>
            <w:tcW w:w="4141" w:type="dxa"/>
            <w:noWrap/>
            <w:vAlign w:val="center"/>
          </w:tcPr>
          <w:p w:rsidR="00E950A3" w:rsidRPr="00E950A3" w:rsidRDefault="00E950A3">
            <w:pPr>
              <w:pStyle w:val="a7"/>
              <w:rPr>
                <w:sz w:val="24"/>
                <w:szCs w:val="24"/>
              </w:rPr>
            </w:pPr>
            <w:r>
              <w:rPr>
                <w:sz w:val="24"/>
                <w:szCs w:val="24"/>
              </w:rPr>
              <w:t>Микроскоп цифровой</w:t>
            </w:r>
          </w:p>
        </w:tc>
        <w:tc>
          <w:tcPr>
            <w:tcW w:w="2268" w:type="dxa"/>
            <w:noWrap/>
            <w:vAlign w:val="center"/>
          </w:tcPr>
          <w:p w:rsidR="00E950A3" w:rsidRDefault="00E950A3">
            <w:pPr>
              <w:pStyle w:val="a7"/>
              <w:rPr>
                <w:sz w:val="24"/>
                <w:szCs w:val="24"/>
              </w:rPr>
            </w:pPr>
          </w:p>
        </w:tc>
        <w:tc>
          <w:tcPr>
            <w:tcW w:w="2126" w:type="dxa"/>
            <w:noWrap/>
            <w:vAlign w:val="center"/>
          </w:tcPr>
          <w:p w:rsidR="00E950A3" w:rsidRDefault="00E950A3">
            <w:pPr>
              <w:pStyle w:val="a7"/>
              <w:rPr>
                <w:sz w:val="24"/>
                <w:szCs w:val="24"/>
              </w:rPr>
            </w:pPr>
          </w:p>
        </w:tc>
      </w:tr>
      <w:tr w:rsidR="00E950A3" w:rsidTr="00585135">
        <w:tc>
          <w:tcPr>
            <w:tcW w:w="1212" w:type="dxa"/>
            <w:noWrap/>
            <w:vAlign w:val="center"/>
          </w:tcPr>
          <w:p w:rsidR="00E950A3" w:rsidRDefault="00E950A3">
            <w:pPr>
              <w:pStyle w:val="a7"/>
              <w:rPr>
                <w:sz w:val="24"/>
                <w:szCs w:val="24"/>
              </w:rPr>
            </w:pPr>
            <w:r>
              <w:rPr>
                <w:sz w:val="24"/>
                <w:szCs w:val="24"/>
              </w:rPr>
              <w:t>23</w:t>
            </w:r>
          </w:p>
        </w:tc>
        <w:tc>
          <w:tcPr>
            <w:tcW w:w="4141" w:type="dxa"/>
            <w:noWrap/>
            <w:vAlign w:val="center"/>
          </w:tcPr>
          <w:p w:rsidR="00E950A3" w:rsidRPr="00E950A3" w:rsidRDefault="00E950A3">
            <w:pPr>
              <w:pStyle w:val="a7"/>
              <w:rPr>
                <w:sz w:val="24"/>
                <w:szCs w:val="24"/>
                <w:lang w:val="en-US"/>
              </w:rPr>
            </w:pPr>
            <w:r>
              <w:rPr>
                <w:sz w:val="24"/>
                <w:szCs w:val="24"/>
              </w:rPr>
              <w:t xml:space="preserve">Датчик температуры </w:t>
            </w:r>
            <w:r>
              <w:rPr>
                <w:sz w:val="24"/>
                <w:szCs w:val="24"/>
                <w:lang w:val="en-US"/>
              </w:rPr>
              <w:t>GO Temp</w:t>
            </w:r>
          </w:p>
        </w:tc>
        <w:tc>
          <w:tcPr>
            <w:tcW w:w="2268" w:type="dxa"/>
            <w:noWrap/>
            <w:vAlign w:val="center"/>
          </w:tcPr>
          <w:p w:rsidR="00E950A3" w:rsidRDefault="00E950A3">
            <w:pPr>
              <w:pStyle w:val="a7"/>
              <w:rPr>
                <w:sz w:val="24"/>
                <w:szCs w:val="24"/>
              </w:rPr>
            </w:pPr>
          </w:p>
        </w:tc>
        <w:tc>
          <w:tcPr>
            <w:tcW w:w="2126" w:type="dxa"/>
            <w:noWrap/>
            <w:vAlign w:val="center"/>
          </w:tcPr>
          <w:p w:rsidR="00E950A3" w:rsidRDefault="00E950A3">
            <w:pPr>
              <w:pStyle w:val="a7"/>
              <w:rPr>
                <w:sz w:val="24"/>
                <w:szCs w:val="24"/>
              </w:rPr>
            </w:pPr>
          </w:p>
        </w:tc>
      </w:tr>
      <w:tr w:rsidR="00E950A3" w:rsidTr="00585135">
        <w:tc>
          <w:tcPr>
            <w:tcW w:w="1212" w:type="dxa"/>
            <w:noWrap/>
            <w:vAlign w:val="center"/>
          </w:tcPr>
          <w:p w:rsidR="00E950A3" w:rsidRDefault="00E950A3">
            <w:pPr>
              <w:pStyle w:val="a7"/>
              <w:rPr>
                <w:sz w:val="24"/>
                <w:szCs w:val="24"/>
              </w:rPr>
            </w:pPr>
            <w:r>
              <w:rPr>
                <w:sz w:val="24"/>
                <w:szCs w:val="24"/>
              </w:rPr>
              <w:t>24</w:t>
            </w:r>
          </w:p>
        </w:tc>
        <w:tc>
          <w:tcPr>
            <w:tcW w:w="4141" w:type="dxa"/>
            <w:noWrap/>
            <w:vAlign w:val="center"/>
          </w:tcPr>
          <w:p w:rsidR="00E950A3" w:rsidRPr="00E950A3" w:rsidRDefault="00E950A3">
            <w:pPr>
              <w:pStyle w:val="a7"/>
              <w:rPr>
                <w:sz w:val="24"/>
                <w:szCs w:val="24"/>
              </w:rPr>
            </w:pPr>
            <w:r>
              <w:rPr>
                <w:sz w:val="24"/>
                <w:szCs w:val="24"/>
              </w:rPr>
              <w:t>Адаптер</w:t>
            </w:r>
            <w:r>
              <w:rPr>
                <w:sz w:val="24"/>
                <w:szCs w:val="24"/>
                <w:lang w:val="en-US"/>
              </w:rPr>
              <w:t>Go!Link</w:t>
            </w:r>
          </w:p>
        </w:tc>
        <w:tc>
          <w:tcPr>
            <w:tcW w:w="2268" w:type="dxa"/>
            <w:noWrap/>
            <w:vAlign w:val="center"/>
          </w:tcPr>
          <w:p w:rsidR="00E950A3" w:rsidRDefault="00E950A3">
            <w:pPr>
              <w:pStyle w:val="a7"/>
              <w:rPr>
                <w:sz w:val="24"/>
                <w:szCs w:val="24"/>
              </w:rPr>
            </w:pPr>
          </w:p>
        </w:tc>
        <w:tc>
          <w:tcPr>
            <w:tcW w:w="2126" w:type="dxa"/>
            <w:noWrap/>
            <w:vAlign w:val="center"/>
          </w:tcPr>
          <w:p w:rsidR="00E950A3" w:rsidRDefault="00E950A3">
            <w:pPr>
              <w:pStyle w:val="a7"/>
              <w:rPr>
                <w:sz w:val="24"/>
                <w:szCs w:val="24"/>
              </w:rPr>
            </w:pPr>
          </w:p>
        </w:tc>
      </w:tr>
      <w:tr w:rsidR="00E950A3" w:rsidTr="00585135">
        <w:tc>
          <w:tcPr>
            <w:tcW w:w="1212" w:type="dxa"/>
            <w:noWrap/>
            <w:vAlign w:val="center"/>
          </w:tcPr>
          <w:p w:rsidR="00E950A3" w:rsidRDefault="00E950A3">
            <w:pPr>
              <w:pStyle w:val="a7"/>
              <w:rPr>
                <w:sz w:val="24"/>
                <w:szCs w:val="24"/>
              </w:rPr>
            </w:pPr>
            <w:r>
              <w:rPr>
                <w:sz w:val="24"/>
                <w:szCs w:val="24"/>
              </w:rPr>
              <w:t>25</w:t>
            </w:r>
          </w:p>
        </w:tc>
        <w:tc>
          <w:tcPr>
            <w:tcW w:w="4141" w:type="dxa"/>
            <w:noWrap/>
            <w:vAlign w:val="center"/>
          </w:tcPr>
          <w:p w:rsidR="00E950A3" w:rsidRDefault="00E950A3">
            <w:pPr>
              <w:pStyle w:val="a7"/>
              <w:rPr>
                <w:sz w:val="24"/>
                <w:szCs w:val="24"/>
              </w:rPr>
            </w:pPr>
            <w:r>
              <w:rPr>
                <w:sz w:val="24"/>
                <w:szCs w:val="24"/>
              </w:rPr>
              <w:t>Датчик частоты сердечных сокращений</w:t>
            </w:r>
          </w:p>
        </w:tc>
        <w:tc>
          <w:tcPr>
            <w:tcW w:w="2268" w:type="dxa"/>
            <w:noWrap/>
            <w:vAlign w:val="center"/>
          </w:tcPr>
          <w:p w:rsidR="00E950A3" w:rsidRDefault="00E950A3">
            <w:pPr>
              <w:pStyle w:val="a7"/>
              <w:rPr>
                <w:sz w:val="24"/>
                <w:szCs w:val="24"/>
              </w:rPr>
            </w:pPr>
          </w:p>
        </w:tc>
        <w:tc>
          <w:tcPr>
            <w:tcW w:w="2126" w:type="dxa"/>
            <w:noWrap/>
            <w:vAlign w:val="center"/>
          </w:tcPr>
          <w:p w:rsidR="00E950A3" w:rsidRDefault="00E950A3">
            <w:pPr>
              <w:pStyle w:val="a7"/>
              <w:rPr>
                <w:sz w:val="24"/>
                <w:szCs w:val="24"/>
              </w:rPr>
            </w:pPr>
          </w:p>
        </w:tc>
      </w:tr>
      <w:tr w:rsidR="00E950A3" w:rsidTr="00585135">
        <w:tc>
          <w:tcPr>
            <w:tcW w:w="1212" w:type="dxa"/>
            <w:noWrap/>
            <w:vAlign w:val="center"/>
          </w:tcPr>
          <w:p w:rsidR="00E950A3" w:rsidRDefault="00E950A3">
            <w:pPr>
              <w:pStyle w:val="a7"/>
              <w:rPr>
                <w:sz w:val="24"/>
                <w:szCs w:val="24"/>
              </w:rPr>
            </w:pPr>
            <w:r>
              <w:rPr>
                <w:sz w:val="24"/>
                <w:szCs w:val="24"/>
              </w:rPr>
              <w:t>26</w:t>
            </w:r>
          </w:p>
        </w:tc>
        <w:tc>
          <w:tcPr>
            <w:tcW w:w="4141" w:type="dxa"/>
            <w:noWrap/>
            <w:vAlign w:val="center"/>
          </w:tcPr>
          <w:p w:rsidR="00E950A3" w:rsidRPr="00E950A3" w:rsidRDefault="00E950A3">
            <w:pPr>
              <w:pStyle w:val="a7"/>
              <w:rPr>
                <w:sz w:val="24"/>
                <w:szCs w:val="24"/>
                <w:lang w:val="en-US"/>
              </w:rPr>
            </w:pPr>
            <w:r>
              <w:rPr>
                <w:sz w:val="24"/>
                <w:szCs w:val="24"/>
              </w:rPr>
              <w:t xml:space="preserve">Датчик содержания </w:t>
            </w:r>
            <w:r>
              <w:rPr>
                <w:sz w:val="24"/>
                <w:szCs w:val="24"/>
                <w:lang w:val="en-US"/>
              </w:rPr>
              <w:t>O2</w:t>
            </w:r>
          </w:p>
        </w:tc>
        <w:tc>
          <w:tcPr>
            <w:tcW w:w="2268" w:type="dxa"/>
            <w:noWrap/>
            <w:vAlign w:val="center"/>
          </w:tcPr>
          <w:p w:rsidR="00E950A3" w:rsidRDefault="00E950A3">
            <w:pPr>
              <w:pStyle w:val="a7"/>
              <w:rPr>
                <w:sz w:val="24"/>
                <w:szCs w:val="24"/>
              </w:rPr>
            </w:pPr>
          </w:p>
        </w:tc>
        <w:tc>
          <w:tcPr>
            <w:tcW w:w="2126" w:type="dxa"/>
            <w:noWrap/>
            <w:vAlign w:val="center"/>
          </w:tcPr>
          <w:p w:rsidR="00E950A3" w:rsidRDefault="00E950A3">
            <w:pPr>
              <w:pStyle w:val="a7"/>
              <w:rPr>
                <w:sz w:val="24"/>
                <w:szCs w:val="24"/>
              </w:rPr>
            </w:pPr>
          </w:p>
        </w:tc>
      </w:tr>
      <w:tr w:rsidR="00E950A3" w:rsidTr="00585135">
        <w:tc>
          <w:tcPr>
            <w:tcW w:w="1212" w:type="dxa"/>
            <w:noWrap/>
            <w:vAlign w:val="center"/>
          </w:tcPr>
          <w:p w:rsidR="00E950A3" w:rsidRDefault="00E950A3">
            <w:pPr>
              <w:pStyle w:val="a7"/>
              <w:rPr>
                <w:sz w:val="24"/>
                <w:szCs w:val="24"/>
              </w:rPr>
            </w:pPr>
            <w:r>
              <w:rPr>
                <w:sz w:val="24"/>
                <w:szCs w:val="24"/>
              </w:rPr>
              <w:t>27</w:t>
            </w:r>
          </w:p>
        </w:tc>
        <w:tc>
          <w:tcPr>
            <w:tcW w:w="4141" w:type="dxa"/>
            <w:noWrap/>
            <w:vAlign w:val="center"/>
          </w:tcPr>
          <w:p w:rsidR="00E950A3" w:rsidRPr="00E950A3" w:rsidRDefault="00E950A3">
            <w:pPr>
              <w:pStyle w:val="a7"/>
              <w:rPr>
                <w:sz w:val="24"/>
                <w:szCs w:val="24"/>
              </w:rPr>
            </w:pPr>
            <w:r>
              <w:rPr>
                <w:sz w:val="24"/>
                <w:szCs w:val="24"/>
              </w:rPr>
              <w:t xml:space="preserve"> Датчик расстояния</w:t>
            </w:r>
            <w:r>
              <w:rPr>
                <w:sz w:val="24"/>
                <w:szCs w:val="24"/>
                <w:lang w:val="en-US"/>
              </w:rPr>
              <w:t>Go!Motion</w:t>
            </w:r>
          </w:p>
        </w:tc>
        <w:tc>
          <w:tcPr>
            <w:tcW w:w="2268" w:type="dxa"/>
            <w:noWrap/>
            <w:vAlign w:val="center"/>
          </w:tcPr>
          <w:p w:rsidR="00E950A3" w:rsidRDefault="00E950A3">
            <w:pPr>
              <w:pStyle w:val="a7"/>
              <w:rPr>
                <w:sz w:val="24"/>
                <w:szCs w:val="24"/>
              </w:rPr>
            </w:pPr>
          </w:p>
        </w:tc>
        <w:tc>
          <w:tcPr>
            <w:tcW w:w="2126" w:type="dxa"/>
            <w:noWrap/>
            <w:vAlign w:val="center"/>
          </w:tcPr>
          <w:p w:rsidR="00E950A3" w:rsidRDefault="00E950A3">
            <w:pPr>
              <w:pStyle w:val="a7"/>
              <w:rPr>
                <w:sz w:val="24"/>
                <w:szCs w:val="24"/>
              </w:rPr>
            </w:pPr>
          </w:p>
        </w:tc>
      </w:tr>
    </w:tbl>
    <w:p w:rsidR="00994117" w:rsidRDefault="00396A03">
      <w:pPr>
        <w:pStyle w:val="a7"/>
        <w:ind w:firstLine="708"/>
        <w:jc w:val="both"/>
      </w:pPr>
      <w:r>
        <w:t>На все компьютеры в школе  установлены лицензионные программные продукты, что позволяет сделать процесс обучения школьников отвечающим современным требованиям. Во всех учебных кабинетах установлены программы, позволяющие создавать дидактические материалы нового поколения. Информатизация образовательного процесса в школе способствует эффективному использованию электронных ресурсов в образовательном процессе</w:t>
      </w:r>
    </w:p>
    <w:p w:rsidR="00994117" w:rsidRDefault="00396A03">
      <w:pPr>
        <w:pStyle w:val="a7"/>
        <w:ind w:firstLine="708"/>
        <w:jc w:val="both"/>
      </w:pPr>
      <w:r>
        <w:t xml:space="preserve">Одним из главных факторов успешности функционирования ИОС является непрерывная подготовка и переподготовка педагогических кадров в области ИКТ. Ежегодно учителя отправляют свои методические разработки на конкурсы, показывая высокий уровень владения ИКТ-технологиями.  В школе организована  локальная сеть, основанная на проводных и беспроводных технологиях. Наличие сети позволяет регулярно и качественно вести электронные журналы и дневники учащихся средствами АИС «Образование. Сетевой регион». В школе электронные журналы несут не только информационную функцию. Они являются незаменимым средством коммуникации между всеми участниками образовательного процесса. </w:t>
      </w:r>
    </w:p>
    <w:p w:rsidR="00994117" w:rsidRDefault="00396A03">
      <w:pPr>
        <w:pStyle w:val="a7"/>
        <w:jc w:val="both"/>
      </w:pPr>
      <w:r>
        <w:t>Функционирование ИОС школы обеспечено локальными нормативн</w:t>
      </w:r>
      <w:r w:rsidR="0063300D">
        <w:t>ыми документами «Положение об информационно-образовательной среде».</w:t>
      </w:r>
      <w:r>
        <w:t xml:space="preserve"> Перечень компонентов на бумажных носителях  (учебники, программные, методические и оценочные материалы) обновляется ежегодно и размещается в приложениях.</w:t>
      </w:r>
      <w:bookmarkStart w:id="74" w:name="_Toc406059072"/>
      <w:bookmarkStart w:id="75" w:name="_Toc409691741"/>
      <w:bookmarkStart w:id="76" w:name="_Toc410654085"/>
    </w:p>
    <w:p w:rsidR="00614AAA" w:rsidRDefault="00614AAA" w:rsidP="00614AAA">
      <w:pPr>
        <w:pBdr>
          <w:top w:val="none" w:sz="0" w:space="0" w:color="auto"/>
          <w:left w:val="none" w:sz="0" w:space="0" w:color="auto"/>
          <w:bottom w:val="none" w:sz="0" w:space="0" w:color="auto"/>
          <w:right w:val="none" w:sz="0" w:space="0" w:color="auto"/>
          <w:between w:val="none" w:sz="0" w:space="0" w:color="auto"/>
        </w:pBdr>
        <w:suppressAutoHyphens/>
        <w:spacing w:after="0" w:line="240" w:lineRule="auto"/>
        <w:ind w:firstLine="426"/>
        <w:jc w:val="both"/>
        <w:rPr>
          <w:rFonts w:ascii="Times New Roman" w:eastAsia="Times New Roman" w:hAnsi="Times New Roman" w:cs="Times New Roman"/>
          <w:b/>
          <w:bCs/>
          <w:kern w:val="1"/>
          <w:sz w:val="28"/>
          <w:szCs w:val="28"/>
          <w:lang w:eastAsia="ar-SA"/>
        </w:rPr>
      </w:pPr>
      <w:r>
        <w:rPr>
          <w:rFonts w:ascii="Times New Roman" w:eastAsia="Times New Roman" w:hAnsi="Times New Roman" w:cs="Times New Roman"/>
          <w:b/>
          <w:bCs/>
          <w:kern w:val="1"/>
          <w:sz w:val="28"/>
          <w:szCs w:val="28"/>
          <w:lang w:eastAsia="ar-SA"/>
        </w:rPr>
        <w:t>Программное у</w:t>
      </w:r>
      <w:r w:rsidRPr="00BE0B8F">
        <w:rPr>
          <w:rFonts w:ascii="Times New Roman" w:eastAsia="Times New Roman" w:hAnsi="Times New Roman" w:cs="Times New Roman"/>
          <w:b/>
          <w:bCs/>
          <w:kern w:val="1"/>
          <w:sz w:val="28"/>
          <w:szCs w:val="28"/>
          <w:lang w:eastAsia="ar-SA"/>
        </w:rPr>
        <w:t>чебно-</w:t>
      </w:r>
      <w:r w:rsidRPr="00BE0B8F">
        <w:rPr>
          <w:rFonts w:ascii="Times New Roman" w:eastAsia="Times New Roman" w:hAnsi="Times New Roman" w:cs="Times New Roman"/>
          <w:bCs/>
          <w:kern w:val="1"/>
          <w:sz w:val="28"/>
          <w:szCs w:val="28"/>
          <w:lang w:eastAsia="ar-SA"/>
        </w:rPr>
        <w:t xml:space="preserve"> </w:t>
      </w:r>
      <w:r w:rsidRPr="00BE0B8F">
        <w:rPr>
          <w:rFonts w:ascii="Times New Roman" w:eastAsia="Times New Roman" w:hAnsi="Times New Roman" w:cs="Times New Roman"/>
          <w:b/>
          <w:bCs/>
          <w:kern w:val="1"/>
          <w:sz w:val="28"/>
          <w:szCs w:val="28"/>
          <w:lang w:eastAsia="ar-SA"/>
        </w:rPr>
        <w:t>методическое обеспечение реализации основной образовательной программы начального общего образования</w:t>
      </w:r>
    </w:p>
    <w:p w:rsidR="00614AAA" w:rsidRPr="00BE0B8F" w:rsidRDefault="00614AAA" w:rsidP="00614AAA">
      <w:pPr>
        <w:pBdr>
          <w:top w:val="none" w:sz="0" w:space="0" w:color="auto"/>
          <w:left w:val="none" w:sz="0" w:space="0" w:color="auto"/>
          <w:bottom w:val="none" w:sz="0" w:space="0" w:color="auto"/>
          <w:right w:val="none" w:sz="0" w:space="0" w:color="auto"/>
          <w:between w:val="none" w:sz="0" w:space="0" w:color="auto"/>
        </w:pBdr>
        <w:suppressAutoHyphens/>
        <w:spacing w:after="0" w:line="240" w:lineRule="auto"/>
        <w:ind w:firstLine="426"/>
        <w:jc w:val="both"/>
        <w:rPr>
          <w:rFonts w:ascii="Times New Roman" w:eastAsia="Times New Roman" w:hAnsi="Times New Roman" w:cs="Times New Roman"/>
          <w:b/>
          <w:bCs/>
          <w:kern w:val="1"/>
          <w:sz w:val="28"/>
          <w:szCs w:val="28"/>
          <w:lang w:eastAsia="ar-SA"/>
        </w:rPr>
      </w:pPr>
      <w:r w:rsidRPr="00BE0B8F">
        <w:rPr>
          <w:rFonts w:ascii="Times New Roman" w:eastAsia="Times New Roman" w:hAnsi="Times New Roman" w:cs="Times New Roman"/>
          <w:b/>
          <w:bCs/>
          <w:kern w:val="1"/>
          <w:sz w:val="28"/>
          <w:szCs w:val="28"/>
          <w:lang w:eastAsia="ar-SA"/>
        </w:rPr>
        <w:t xml:space="preserve"> (</w:t>
      </w:r>
      <w:r>
        <w:rPr>
          <w:rFonts w:ascii="Times New Roman" w:eastAsia="Times New Roman" w:hAnsi="Times New Roman" w:cs="Times New Roman"/>
          <w:b/>
          <w:bCs/>
          <w:i/>
          <w:kern w:val="1"/>
          <w:sz w:val="28"/>
          <w:szCs w:val="28"/>
          <w:lang w:eastAsia="ar-SA"/>
        </w:rPr>
        <w:t>Приложение 11</w:t>
      </w:r>
      <w:r w:rsidRPr="00BE0B8F">
        <w:rPr>
          <w:rFonts w:ascii="Times New Roman" w:eastAsia="Times New Roman" w:hAnsi="Times New Roman" w:cs="Times New Roman"/>
          <w:b/>
          <w:bCs/>
          <w:kern w:val="1"/>
          <w:sz w:val="28"/>
          <w:szCs w:val="28"/>
          <w:lang w:eastAsia="ar-SA"/>
        </w:rPr>
        <w:t>)</w:t>
      </w:r>
    </w:p>
    <w:p w:rsidR="00994117" w:rsidRDefault="00994117">
      <w:pPr>
        <w:pStyle w:val="a7"/>
        <w:jc w:val="center"/>
      </w:pPr>
    </w:p>
    <w:p w:rsidR="00994117" w:rsidRDefault="00994117">
      <w:pPr>
        <w:pStyle w:val="a7"/>
        <w:jc w:val="both"/>
      </w:pPr>
    </w:p>
    <w:p w:rsidR="00994117" w:rsidRDefault="00994117">
      <w:pPr>
        <w:pStyle w:val="a7"/>
        <w:jc w:val="both"/>
      </w:pPr>
    </w:p>
    <w:p w:rsidR="00994117" w:rsidRDefault="00994117">
      <w:pPr>
        <w:pStyle w:val="a7"/>
        <w:jc w:val="both"/>
      </w:pPr>
    </w:p>
    <w:p w:rsidR="00994117" w:rsidRDefault="00994117">
      <w:pPr>
        <w:pStyle w:val="a7"/>
        <w:jc w:val="both"/>
      </w:pPr>
    </w:p>
    <w:p w:rsidR="00994117" w:rsidRDefault="00994117">
      <w:pPr>
        <w:pStyle w:val="a7"/>
        <w:jc w:val="both"/>
      </w:pPr>
    </w:p>
    <w:p w:rsidR="00994117" w:rsidRDefault="00994117">
      <w:pPr>
        <w:pStyle w:val="a7"/>
        <w:jc w:val="both"/>
      </w:pPr>
    </w:p>
    <w:p w:rsidR="00994117" w:rsidRDefault="00994117">
      <w:pPr>
        <w:pStyle w:val="a7"/>
        <w:jc w:val="both"/>
      </w:pPr>
    </w:p>
    <w:p w:rsidR="00994117" w:rsidRDefault="00994117">
      <w:pPr>
        <w:pStyle w:val="a7"/>
        <w:jc w:val="both"/>
        <w:sectPr w:rsidR="00994117">
          <w:footerReference w:type="default" r:id="rId22"/>
          <w:footerReference w:type="first" r:id="rId23"/>
          <w:pgSz w:w="11906" w:h="16838"/>
          <w:pgMar w:top="227" w:right="851" w:bottom="1134" w:left="1134" w:header="709" w:footer="709" w:gutter="0"/>
          <w:cols w:space="708"/>
          <w:docGrid w:linePitch="360"/>
        </w:sectPr>
      </w:pPr>
    </w:p>
    <w:p w:rsidR="00994117" w:rsidRDefault="00563938">
      <w:pPr>
        <w:jc w:val="center"/>
        <w:rPr>
          <w:rFonts w:ascii="Times New Roman" w:hAnsi="Times New Roman" w:cs="Times New Roman"/>
          <w:b/>
          <w:sz w:val="28"/>
          <w:szCs w:val="28"/>
        </w:rPr>
      </w:pPr>
      <w:r>
        <w:rPr>
          <w:rFonts w:ascii="Times New Roman" w:hAnsi="Times New Roman" w:cs="Times New Roman"/>
          <w:b/>
          <w:sz w:val="28"/>
          <w:szCs w:val="28"/>
        </w:rPr>
        <w:lastRenderedPageBreak/>
        <w:t>Программное учебно</w:t>
      </w:r>
      <w:r w:rsidR="00396A03">
        <w:rPr>
          <w:rFonts w:ascii="Times New Roman" w:hAnsi="Times New Roman" w:cs="Times New Roman"/>
          <w:b/>
          <w:sz w:val="28"/>
          <w:szCs w:val="28"/>
        </w:rPr>
        <w:t xml:space="preserve"> – мето</w:t>
      </w:r>
      <w:r>
        <w:rPr>
          <w:rFonts w:ascii="Times New Roman" w:hAnsi="Times New Roman" w:cs="Times New Roman"/>
          <w:b/>
          <w:sz w:val="28"/>
          <w:szCs w:val="28"/>
        </w:rPr>
        <w:t xml:space="preserve">дическое  </w:t>
      </w:r>
      <w:r w:rsidR="00396A03">
        <w:rPr>
          <w:rFonts w:ascii="Times New Roman" w:hAnsi="Times New Roman" w:cs="Times New Roman"/>
          <w:b/>
          <w:sz w:val="28"/>
          <w:szCs w:val="28"/>
        </w:rPr>
        <w:t xml:space="preserve"> обеспечение</w:t>
      </w:r>
      <w:r>
        <w:rPr>
          <w:rFonts w:ascii="Times New Roman" w:hAnsi="Times New Roman" w:cs="Times New Roman"/>
          <w:b/>
          <w:sz w:val="28"/>
          <w:szCs w:val="28"/>
        </w:rPr>
        <w:t xml:space="preserve"> образовательной программы начального общего</w:t>
      </w:r>
      <w:r w:rsidR="00396A03">
        <w:rPr>
          <w:rFonts w:ascii="Times New Roman" w:hAnsi="Times New Roman" w:cs="Times New Roman"/>
          <w:b/>
          <w:sz w:val="28"/>
          <w:szCs w:val="28"/>
        </w:rPr>
        <w:t xml:space="preserve"> образования</w:t>
      </w:r>
    </w:p>
    <w:tbl>
      <w:tblPr>
        <w:tblStyle w:val="aff"/>
        <w:tblW w:w="15055" w:type="dxa"/>
        <w:tblInd w:w="108" w:type="dxa"/>
        <w:tblLayout w:type="fixed"/>
        <w:tblLook w:val="04A0" w:firstRow="1" w:lastRow="0" w:firstColumn="1" w:lastColumn="0" w:noHBand="0" w:noVBand="1"/>
      </w:tblPr>
      <w:tblGrid>
        <w:gridCol w:w="1305"/>
        <w:gridCol w:w="822"/>
        <w:gridCol w:w="3118"/>
        <w:gridCol w:w="3148"/>
        <w:gridCol w:w="3260"/>
        <w:gridCol w:w="3402"/>
      </w:tblGrid>
      <w:tr w:rsidR="00994117">
        <w:tc>
          <w:tcPr>
            <w:tcW w:w="1305" w:type="dxa"/>
            <w:noWrap/>
          </w:tcPr>
          <w:p w:rsidR="00994117" w:rsidRDefault="00396A03">
            <w:pPr>
              <w:rPr>
                <w:color w:val="000000"/>
                <w:sz w:val="24"/>
                <w:szCs w:val="24"/>
              </w:rPr>
            </w:pPr>
            <w:r>
              <w:rPr>
                <w:color w:val="000000" w:themeColor="text1"/>
                <w:sz w:val="24"/>
                <w:szCs w:val="24"/>
              </w:rPr>
              <w:t>Предмет</w:t>
            </w:r>
          </w:p>
        </w:tc>
        <w:tc>
          <w:tcPr>
            <w:tcW w:w="822" w:type="dxa"/>
            <w:noWrap/>
          </w:tcPr>
          <w:p w:rsidR="00994117" w:rsidRDefault="00396A03">
            <w:pPr>
              <w:rPr>
                <w:color w:val="000000"/>
                <w:sz w:val="24"/>
                <w:szCs w:val="24"/>
              </w:rPr>
            </w:pPr>
            <w:r>
              <w:rPr>
                <w:color w:val="000000" w:themeColor="text1"/>
                <w:sz w:val="24"/>
                <w:szCs w:val="24"/>
              </w:rPr>
              <w:t>УМК</w:t>
            </w:r>
          </w:p>
        </w:tc>
        <w:tc>
          <w:tcPr>
            <w:tcW w:w="3118" w:type="dxa"/>
            <w:noWrap/>
          </w:tcPr>
          <w:p w:rsidR="00994117" w:rsidRDefault="00396A03">
            <w:pPr>
              <w:rPr>
                <w:color w:val="000000"/>
                <w:sz w:val="24"/>
                <w:szCs w:val="24"/>
              </w:rPr>
            </w:pPr>
            <w:r>
              <w:rPr>
                <w:color w:val="000000" w:themeColor="text1"/>
                <w:sz w:val="24"/>
                <w:szCs w:val="24"/>
              </w:rPr>
              <w:t>Наименование  авторской программы</w:t>
            </w:r>
          </w:p>
        </w:tc>
        <w:tc>
          <w:tcPr>
            <w:tcW w:w="3148" w:type="dxa"/>
            <w:noWrap/>
          </w:tcPr>
          <w:p w:rsidR="00994117" w:rsidRDefault="00396A03">
            <w:pPr>
              <w:rPr>
                <w:color w:val="000000"/>
                <w:sz w:val="24"/>
                <w:szCs w:val="24"/>
              </w:rPr>
            </w:pPr>
            <w:r>
              <w:rPr>
                <w:color w:val="000000" w:themeColor="text1"/>
                <w:sz w:val="24"/>
                <w:szCs w:val="24"/>
              </w:rPr>
              <w:t>Методические пособия</w:t>
            </w:r>
          </w:p>
        </w:tc>
        <w:tc>
          <w:tcPr>
            <w:tcW w:w="3260" w:type="dxa"/>
            <w:noWrap/>
          </w:tcPr>
          <w:p w:rsidR="00994117" w:rsidRDefault="00396A03">
            <w:pPr>
              <w:rPr>
                <w:color w:val="000000"/>
                <w:sz w:val="24"/>
                <w:szCs w:val="24"/>
              </w:rPr>
            </w:pPr>
            <w:r>
              <w:rPr>
                <w:color w:val="000000" w:themeColor="text1"/>
                <w:sz w:val="24"/>
                <w:szCs w:val="24"/>
              </w:rPr>
              <w:t xml:space="preserve">Оценочные </w:t>
            </w:r>
          </w:p>
          <w:p w:rsidR="00994117" w:rsidRDefault="00396A03">
            <w:pPr>
              <w:rPr>
                <w:color w:val="000000"/>
                <w:sz w:val="24"/>
                <w:szCs w:val="24"/>
              </w:rPr>
            </w:pPr>
            <w:r>
              <w:rPr>
                <w:color w:val="000000" w:themeColor="text1"/>
                <w:sz w:val="24"/>
                <w:szCs w:val="24"/>
              </w:rPr>
              <w:t>материалы</w:t>
            </w:r>
          </w:p>
          <w:p w:rsidR="00994117" w:rsidRDefault="00396A03">
            <w:pPr>
              <w:rPr>
                <w:color w:val="000000"/>
                <w:sz w:val="24"/>
                <w:szCs w:val="24"/>
              </w:rPr>
            </w:pPr>
            <w:r>
              <w:rPr>
                <w:color w:val="000000" w:themeColor="text1"/>
                <w:sz w:val="24"/>
                <w:szCs w:val="24"/>
              </w:rPr>
              <w:t>(КИМ)</w:t>
            </w:r>
          </w:p>
        </w:tc>
        <w:tc>
          <w:tcPr>
            <w:tcW w:w="3402" w:type="dxa"/>
            <w:noWrap/>
          </w:tcPr>
          <w:p w:rsidR="00994117" w:rsidRDefault="00396A03">
            <w:pPr>
              <w:rPr>
                <w:color w:val="000000"/>
                <w:sz w:val="24"/>
                <w:szCs w:val="24"/>
              </w:rPr>
            </w:pPr>
            <w:r>
              <w:rPr>
                <w:color w:val="000000" w:themeColor="text1"/>
                <w:sz w:val="24"/>
                <w:szCs w:val="24"/>
              </w:rPr>
              <w:t>Учебники</w:t>
            </w:r>
          </w:p>
        </w:tc>
      </w:tr>
      <w:tr w:rsidR="00994117">
        <w:tc>
          <w:tcPr>
            <w:tcW w:w="15055" w:type="dxa"/>
            <w:gridSpan w:val="6"/>
            <w:noWrap/>
          </w:tcPr>
          <w:p w:rsidR="00994117" w:rsidRDefault="00396A03">
            <w:pPr>
              <w:jc w:val="center"/>
              <w:rPr>
                <w:rStyle w:val="afe"/>
                <w:b w:val="0"/>
                <w:color w:val="000000"/>
                <w:sz w:val="24"/>
                <w:szCs w:val="24"/>
                <w:shd w:val="clear" w:color="auto" w:fill="FFFFFF"/>
              </w:rPr>
            </w:pPr>
            <w:r>
              <w:rPr>
                <w:b/>
                <w:iCs/>
                <w:color w:val="191919"/>
                <w:sz w:val="24"/>
                <w:szCs w:val="24"/>
              </w:rPr>
              <w:t>1 класс</w:t>
            </w:r>
          </w:p>
        </w:tc>
      </w:tr>
      <w:tr w:rsidR="00994117">
        <w:tc>
          <w:tcPr>
            <w:tcW w:w="1305" w:type="dxa"/>
            <w:noWrap/>
          </w:tcPr>
          <w:p w:rsidR="00994117" w:rsidRDefault="00396A03">
            <w:pPr>
              <w:rPr>
                <w:color w:val="000000"/>
                <w:sz w:val="24"/>
                <w:szCs w:val="24"/>
              </w:rPr>
            </w:pPr>
            <w:r>
              <w:rPr>
                <w:color w:val="000000" w:themeColor="text1"/>
                <w:sz w:val="24"/>
                <w:szCs w:val="24"/>
              </w:rPr>
              <w:t xml:space="preserve">Русский язык </w:t>
            </w:r>
          </w:p>
          <w:p w:rsidR="00994117" w:rsidRDefault="00994117">
            <w:pPr>
              <w:rPr>
                <w:color w:val="000000"/>
                <w:sz w:val="24"/>
                <w:szCs w:val="24"/>
              </w:rPr>
            </w:pPr>
          </w:p>
        </w:tc>
        <w:tc>
          <w:tcPr>
            <w:tcW w:w="822" w:type="dxa"/>
            <w:noWrap/>
          </w:tcPr>
          <w:p w:rsidR="00994117" w:rsidRDefault="00396A03">
            <w:pPr>
              <w:rPr>
                <w:color w:val="000000"/>
                <w:sz w:val="24"/>
                <w:szCs w:val="24"/>
              </w:rPr>
            </w:pPr>
            <w:r>
              <w:rPr>
                <w:color w:val="000000" w:themeColor="text1"/>
                <w:sz w:val="24"/>
                <w:szCs w:val="24"/>
              </w:rPr>
              <w:t>Школа России</w:t>
            </w:r>
          </w:p>
        </w:tc>
        <w:tc>
          <w:tcPr>
            <w:tcW w:w="3118" w:type="dxa"/>
            <w:noWrap/>
          </w:tcPr>
          <w:p w:rsidR="00994117" w:rsidRDefault="00396A03">
            <w:r>
              <w:rPr>
                <w:color w:val="000000"/>
                <w:sz w:val="22"/>
                <w:highlight w:val="white"/>
              </w:rPr>
              <w:t>Русский язык. Рабочие программы. Предметная линия учебников системы «Школа России». 1 – 4 классы: пособие для учителей общеобразоват.организаций /</w:t>
            </w:r>
          </w:p>
          <w:p w:rsidR="00994117" w:rsidRDefault="00396A03">
            <w:r>
              <w:rPr>
                <w:color w:val="000000"/>
                <w:sz w:val="22"/>
              </w:rPr>
              <w:t>[В.П. Канакина, В.Г.Горецкий , М.В. Бойкина и др.]. – М.: Просвещение, 2014</w:t>
            </w:r>
          </w:p>
        </w:tc>
        <w:tc>
          <w:tcPr>
            <w:tcW w:w="3148" w:type="dxa"/>
            <w:noWrap/>
          </w:tcPr>
          <w:p w:rsidR="00994117" w:rsidRDefault="00396A03">
            <w:r>
              <w:rPr>
                <w:color w:val="191919"/>
                <w:sz w:val="22"/>
              </w:rPr>
              <w:t xml:space="preserve">Обучение грамоте. Методическое пособие с поурочными разработками. 1 класс : пособие для учителей общеобразоват. учреждений / В. Г. Горецкий, Н. М. Белянкова. –  М. : Просвещение, 2012. </w:t>
            </w:r>
          </w:p>
          <w:p w:rsidR="00994117" w:rsidRDefault="00396A03">
            <w:r>
              <w:rPr>
                <w:color w:val="000000"/>
                <w:sz w:val="22"/>
                <w:highlight w:val="white"/>
              </w:rPr>
              <w:t> </w:t>
            </w:r>
          </w:p>
          <w:p w:rsidR="00994117" w:rsidRDefault="00396A03">
            <w:r>
              <w:rPr>
                <w:color w:val="000000"/>
                <w:sz w:val="22"/>
                <w:highlight w:val="white"/>
              </w:rPr>
              <w:t>Русский язык. Методические рекомендации. 1  класс: пособие для учителей общеобразоват. учреждений /</w:t>
            </w:r>
            <w:r>
              <w:rPr>
                <w:color w:val="000000"/>
                <w:sz w:val="22"/>
              </w:rPr>
              <w:t xml:space="preserve"> В.П. Кан</w:t>
            </w:r>
            <w:r w:rsidR="00F50AE3">
              <w:rPr>
                <w:color w:val="000000"/>
                <w:sz w:val="22"/>
              </w:rPr>
              <w:t>акина,.  – М.: Просвещение, 2013, 2017</w:t>
            </w:r>
          </w:p>
          <w:p w:rsidR="00994117" w:rsidRDefault="00994117"/>
        </w:tc>
        <w:tc>
          <w:tcPr>
            <w:tcW w:w="3260" w:type="dxa"/>
            <w:noWrap/>
          </w:tcPr>
          <w:p w:rsidR="00994117" w:rsidRDefault="00396A03">
            <w:r>
              <w:rPr>
                <w:color w:val="000000"/>
                <w:sz w:val="22"/>
              </w:rPr>
              <w:t>Русский язык. Сборник диктантов и самостоятельных  работ 1 – 4 классы: учеб.пособие для общеобразоват.организаций/ В.П. Канакина, Г.С. Щёглова  – М.: Просвещение, 2013</w:t>
            </w:r>
          </w:p>
          <w:p w:rsidR="00994117" w:rsidRDefault="00396A03">
            <w:r>
              <w:rPr>
                <w:color w:val="000000"/>
                <w:sz w:val="22"/>
              </w:rPr>
              <w:t> </w:t>
            </w:r>
          </w:p>
          <w:p w:rsidR="00994117" w:rsidRDefault="00396A03">
            <w:r>
              <w:rPr>
                <w:color w:val="000000"/>
                <w:sz w:val="22"/>
              </w:rPr>
              <w:t> </w:t>
            </w:r>
          </w:p>
        </w:tc>
        <w:tc>
          <w:tcPr>
            <w:tcW w:w="3402" w:type="dxa"/>
            <w:noWrap/>
          </w:tcPr>
          <w:p w:rsidR="00994117" w:rsidRDefault="00396A03">
            <w:r>
              <w:rPr>
                <w:color w:val="000000"/>
                <w:sz w:val="22"/>
                <w:highlight w:val="white"/>
              </w:rPr>
              <w:t>Азбука.1 класс. Учеб.для общеобразоват.организаций. В 2ч. [</w:t>
            </w:r>
            <w:r>
              <w:rPr>
                <w:color w:val="000000"/>
                <w:sz w:val="22"/>
              </w:rPr>
              <w:t>В.Г. Горецкий, В.А. Кирюшкин, Л.А. Виноградская, М.В. Бойкина] – М.: Просвещение, 2017</w:t>
            </w:r>
          </w:p>
          <w:p w:rsidR="00994117" w:rsidRDefault="00396A03">
            <w:r>
              <w:rPr>
                <w:color w:val="000000"/>
                <w:sz w:val="22"/>
                <w:highlight w:val="white"/>
              </w:rPr>
              <w:t>Русский язык.1 класс. Учеб.для общеобразоват.организаций.. [</w:t>
            </w:r>
            <w:r>
              <w:rPr>
                <w:color w:val="000000"/>
                <w:sz w:val="22"/>
              </w:rPr>
              <w:t>В.П. Канакина,] – М.: Просвещение, 2016</w:t>
            </w:r>
          </w:p>
        </w:tc>
      </w:tr>
      <w:tr w:rsidR="00994117">
        <w:tc>
          <w:tcPr>
            <w:tcW w:w="1305" w:type="dxa"/>
            <w:noWrap/>
          </w:tcPr>
          <w:p w:rsidR="00994117" w:rsidRDefault="00396A03">
            <w:pPr>
              <w:rPr>
                <w:color w:val="000000"/>
                <w:sz w:val="24"/>
                <w:szCs w:val="24"/>
              </w:rPr>
            </w:pPr>
            <w:r>
              <w:rPr>
                <w:color w:val="000000" w:themeColor="text1"/>
                <w:sz w:val="24"/>
                <w:szCs w:val="24"/>
              </w:rPr>
              <w:t>Литературное чтение</w:t>
            </w:r>
          </w:p>
          <w:p w:rsidR="00994117" w:rsidRDefault="00994117">
            <w:pPr>
              <w:rPr>
                <w:color w:val="000000"/>
                <w:sz w:val="24"/>
                <w:szCs w:val="24"/>
              </w:rPr>
            </w:pPr>
          </w:p>
        </w:tc>
        <w:tc>
          <w:tcPr>
            <w:tcW w:w="822" w:type="dxa"/>
            <w:noWrap/>
          </w:tcPr>
          <w:p w:rsidR="00994117" w:rsidRDefault="00994117">
            <w:pPr>
              <w:rPr>
                <w:color w:val="000000"/>
                <w:sz w:val="24"/>
                <w:szCs w:val="24"/>
              </w:rPr>
            </w:pPr>
          </w:p>
        </w:tc>
        <w:tc>
          <w:tcPr>
            <w:tcW w:w="3118" w:type="dxa"/>
            <w:noWrap/>
          </w:tcPr>
          <w:p w:rsidR="00994117" w:rsidRDefault="00396A03">
            <w:pPr>
              <w:rPr>
                <w:color w:val="000000"/>
                <w:sz w:val="24"/>
                <w:szCs w:val="24"/>
              </w:rPr>
            </w:pPr>
            <w:r>
              <w:rPr>
                <w:rStyle w:val="afe"/>
                <w:b w:val="0"/>
                <w:color w:val="000000" w:themeColor="text1"/>
                <w:sz w:val="24"/>
                <w:szCs w:val="24"/>
                <w:shd w:val="clear" w:color="auto" w:fill="FFFFFF"/>
              </w:rPr>
              <w:t>Литературное чтение. Рабочие программы. Предметная линия учебников системы «Школа России». 1 – 4 классы: пособие для учителей общеобразоват.организаций /</w:t>
            </w:r>
          </w:p>
          <w:p w:rsidR="00994117" w:rsidRDefault="00396A03">
            <w:pPr>
              <w:rPr>
                <w:color w:val="000000"/>
                <w:sz w:val="24"/>
                <w:szCs w:val="24"/>
              </w:rPr>
            </w:pPr>
            <w:r>
              <w:rPr>
                <w:color w:val="000000" w:themeColor="text1"/>
                <w:sz w:val="24"/>
                <w:szCs w:val="24"/>
              </w:rPr>
              <w:t>Л.Ф. Климанова, М.В. Бойкина. – М.: Просвещение, 2014</w:t>
            </w:r>
          </w:p>
        </w:tc>
        <w:tc>
          <w:tcPr>
            <w:tcW w:w="3148" w:type="dxa"/>
            <w:noWrap/>
          </w:tcPr>
          <w:p w:rsidR="00994117" w:rsidRDefault="00396A03">
            <w:pPr>
              <w:rPr>
                <w:color w:val="000000"/>
                <w:sz w:val="24"/>
                <w:szCs w:val="24"/>
              </w:rPr>
            </w:pPr>
            <w:r>
              <w:rPr>
                <w:rStyle w:val="afe"/>
                <w:b w:val="0"/>
                <w:color w:val="000000" w:themeColor="text1"/>
                <w:sz w:val="24"/>
                <w:szCs w:val="24"/>
                <w:shd w:val="clear" w:color="auto" w:fill="FFFFFF"/>
              </w:rPr>
              <w:t xml:space="preserve">Литературное чтение. Методические рекомендации. 1 класс: пособие для учителей общеобразоват.организаций </w:t>
            </w:r>
          </w:p>
          <w:p w:rsidR="00994117" w:rsidRDefault="00396A03">
            <w:pPr>
              <w:rPr>
                <w:color w:val="000000" w:themeColor="text1"/>
                <w:sz w:val="24"/>
                <w:szCs w:val="24"/>
              </w:rPr>
            </w:pPr>
            <w:r>
              <w:rPr>
                <w:color w:val="000000" w:themeColor="text1"/>
                <w:sz w:val="24"/>
                <w:szCs w:val="24"/>
              </w:rPr>
              <w:t>Н.А. Стефаненко – М.: Просвещение, 2014</w:t>
            </w:r>
          </w:p>
          <w:p w:rsidR="00F50AE3" w:rsidRPr="00F50AE3" w:rsidRDefault="00F50AE3" w:rsidP="00F50AE3">
            <w:pPr>
              <w:pBdr>
                <w:top w:val="none" w:sz="0" w:space="0" w:color="auto"/>
                <w:left w:val="none" w:sz="0" w:space="0" w:color="auto"/>
                <w:bottom w:val="none" w:sz="0" w:space="0" w:color="auto"/>
                <w:right w:val="none" w:sz="0" w:space="0" w:color="auto"/>
                <w:between w:val="none" w:sz="0" w:space="0" w:color="auto"/>
              </w:pBdr>
              <w:rPr>
                <w:lang w:eastAsia="en-US"/>
              </w:rPr>
            </w:pPr>
            <w:r w:rsidRPr="00F50AE3">
              <w:rPr>
                <w:lang w:eastAsia="en-US"/>
              </w:rPr>
              <w:t xml:space="preserve">Электронное приложение к учебнику «Русский язык», 4 класс </w:t>
            </w:r>
          </w:p>
          <w:p w:rsidR="00F50AE3" w:rsidRPr="00F50AE3" w:rsidRDefault="00F50AE3" w:rsidP="00F50AE3">
            <w:pPr>
              <w:pBdr>
                <w:top w:val="none" w:sz="0" w:space="0" w:color="auto"/>
                <w:left w:val="none" w:sz="0" w:space="0" w:color="auto"/>
                <w:bottom w:val="none" w:sz="0" w:space="0" w:color="auto"/>
                <w:right w:val="none" w:sz="0" w:space="0" w:color="auto"/>
                <w:between w:val="none" w:sz="0" w:space="0" w:color="auto"/>
              </w:pBdr>
              <w:rPr>
                <w:lang w:eastAsia="en-US"/>
              </w:rPr>
            </w:pPr>
            <w:r w:rsidRPr="00F50AE3">
              <w:rPr>
                <w:lang w:eastAsia="en-US"/>
              </w:rPr>
              <w:t xml:space="preserve">(Диск CD-ROM), </w:t>
            </w:r>
          </w:p>
          <w:p w:rsidR="00F50AE3" w:rsidRDefault="00F50AE3" w:rsidP="00F50AE3">
            <w:pPr>
              <w:rPr>
                <w:color w:val="000000"/>
                <w:sz w:val="24"/>
                <w:szCs w:val="24"/>
              </w:rPr>
            </w:pPr>
            <w:r w:rsidRPr="00F50AE3">
              <w:rPr>
                <w:rFonts w:eastAsia="Calibri"/>
                <w:sz w:val="22"/>
                <w:szCs w:val="22"/>
                <w:lang w:eastAsia="en-US"/>
              </w:rPr>
              <w:t>Авторы: Канакина В.П., Половникова Е.Ю., Данилова Н.В.</w:t>
            </w:r>
          </w:p>
        </w:tc>
        <w:tc>
          <w:tcPr>
            <w:tcW w:w="3260" w:type="dxa"/>
            <w:noWrap/>
          </w:tcPr>
          <w:p w:rsidR="00994117" w:rsidRDefault="00994117"/>
        </w:tc>
        <w:tc>
          <w:tcPr>
            <w:tcW w:w="3402" w:type="dxa"/>
            <w:noWrap/>
          </w:tcPr>
          <w:p w:rsidR="00994117" w:rsidRDefault="00396A03">
            <w:pPr>
              <w:rPr>
                <w:color w:val="000000"/>
                <w:sz w:val="24"/>
                <w:szCs w:val="24"/>
              </w:rPr>
            </w:pPr>
            <w:r>
              <w:rPr>
                <w:rStyle w:val="afe"/>
                <w:b w:val="0"/>
                <w:color w:val="000000" w:themeColor="text1"/>
                <w:sz w:val="24"/>
                <w:szCs w:val="24"/>
                <w:shd w:val="clear" w:color="auto" w:fill="FFFFFF"/>
              </w:rPr>
              <w:t>Литературное чтение.1 класс. Учеб.для общеобразоват.организаций. В 2ч. [</w:t>
            </w:r>
            <w:r>
              <w:rPr>
                <w:color w:val="000000" w:themeColor="text1"/>
                <w:sz w:val="24"/>
                <w:szCs w:val="24"/>
              </w:rPr>
              <w:t>Л.Ф. Климанова, В.Г. Горецкий, М.В. Голованова] – М.: Просвещение, 2017</w:t>
            </w:r>
          </w:p>
        </w:tc>
      </w:tr>
      <w:tr w:rsidR="00994117">
        <w:tc>
          <w:tcPr>
            <w:tcW w:w="1305" w:type="dxa"/>
            <w:noWrap/>
          </w:tcPr>
          <w:p w:rsidR="00994117" w:rsidRDefault="00396A03">
            <w:pPr>
              <w:rPr>
                <w:color w:val="000000"/>
                <w:sz w:val="24"/>
                <w:szCs w:val="24"/>
              </w:rPr>
            </w:pPr>
            <w:r>
              <w:rPr>
                <w:color w:val="000000" w:themeColor="text1"/>
                <w:sz w:val="24"/>
                <w:szCs w:val="24"/>
              </w:rPr>
              <w:t xml:space="preserve">Родной (русский </w:t>
            </w:r>
            <w:r>
              <w:rPr>
                <w:color w:val="000000" w:themeColor="text1"/>
                <w:sz w:val="24"/>
                <w:szCs w:val="24"/>
              </w:rPr>
              <w:lastRenderedPageBreak/>
              <w:t xml:space="preserve">язык) </w:t>
            </w:r>
          </w:p>
        </w:tc>
        <w:tc>
          <w:tcPr>
            <w:tcW w:w="822" w:type="dxa"/>
            <w:noWrap/>
          </w:tcPr>
          <w:p w:rsidR="00994117" w:rsidRDefault="00994117">
            <w:pPr>
              <w:rPr>
                <w:color w:val="000000"/>
                <w:sz w:val="24"/>
                <w:szCs w:val="24"/>
              </w:rPr>
            </w:pPr>
          </w:p>
        </w:tc>
        <w:tc>
          <w:tcPr>
            <w:tcW w:w="3118" w:type="dxa"/>
            <w:noWrap/>
          </w:tcPr>
          <w:p w:rsidR="00994117" w:rsidRDefault="00396A03">
            <w:pPr>
              <w:rPr>
                <w:rFonts w:eastAsia="Calibri"/>
                <w:bCs/>
                <w:color w:val="000000"/>
                <w:sz w:val="24"/>
                <w:szCs w:val="24"/>
                <w:shd w:val="clear" w:color="auto" w:fill="FFFFFF"/>
              </w:rPr>
            </w:pPr>
            <w:r>
              <w:rPr>
                <w:rFonts w:eastAsia="Calibri"/>
                <w:bCs/>
                <w:color w:val="000000"/>
                <w:sz w:val="24"/>
                <w:szCs w:val="24"/>
                <w:shd w:val="clear" w:color="auto" w:fill="FFFFFF"/>
              </w:rPr>
              <w:t xml:space="preserve">Примерные рабочие  1-4 классы: учебное для ОО/ </w:t>
            </w:r>
            <w:r>
              <w:rPr>
                <w:rFonts w:eastAsia="Calibri"/>
                <w:bCs/>
                <w:color w:val="000000"/>
                <w:sz w:val="24"/>
                <w:szCs w:val="24"/>
                <w:shd w:val="clear" w:color="auto" w:fill="FFFFFF"/>
              </w:rPr>
              <w:lastRenderedPageBreak/>
              <w:t>О.М. Александрова и др.  – М. Просвещение, 2020</w:t>
            </w:r>
          </w:p>
        </w:tc>
        <w:tc>
          <w:tcPr>
            <w:tcW w:w="3148" w:type="dxa"/>
            <w:noWrap/>
          </w:tcPr>
          <w:p w:rsidR="00994117" w:rsidRDefault="00994117">
            <w:pPr>
              <w:rPr>
                <w:rFonts w:eastAsia="Calibri"/>
                <w:bCs/>
                <w:color w:val="000000"/>
                <w:sz w:val="24"/>
                <w:szCs w:val="24"/>
                <w:shd w:val="clear" w:color="auto" w:fill="FFFFFF"/>
              </w:rPr>
            </w:pPr>
          </w:p>
        </w:tc>
        <w:tc>
          <w:tcPr>
            <w:tcW w:w="3260" w:type="dxa"/>
            <w:noWrap/>
          </w:tcPr>
          <w:p w:rsidR="00994117" w:rsidRDefault="00994117">
            <w:pPr>
              <w:rPr>
                <w:rFonts w:eastAsia="Calibri"/>
                <w:bCs/>
                <w:color w:val="000000"/>
                <w:sz w:val="24"/>
                <w:szCs w:val="24"/>
                <w:shd w:val="clear" w:color="auto" w:fill="FFFFFF"/>
              </w:rPr>
            </w:pPr>
          </w:p>
        </w:tc>
        <w:tc>
          <w:tcPr>
            <w:tcW w:w="3402" w:type="dxa"/>
            <w:noWrap/>
          </w:tcPr>
          <w:p w:rsidR="00994117" w:rsidRDefault="00396A03">
            <w:pPr>
              <w:rPr>
                <w:rFonts w:eastAsia="Calibri"/>
                <w:bCs/>
                <w:color w:val="000000"/>
                <w:sz w:val="24"/>
                <w:szCs w:val="24"/>
                <w:shd w:val="clear" w:color="auto" w:fill="FFFFFF"/>
              </w:rPr>
            </w:pPr>
            <w:r>
              <w:rPr>
                <w:rFonts w:eastAsia="Calibri"/>
                <w:bCs/>
                <w:color w:val="000000"/>
                <w:sz w:val="24"/>
                <w:szCs w:val="24"/>
                <w:shd w:val="clear" w:color="auto" w:fill="FFFFFF"/>
              </w:rPr>
              <w:t xml:space="preserve">Русский родной язык. 1 класс. Учебное пособие для ОО под </w:t>
            </w:r>
            <w:r>
              <w:rPr>
                <w:rFonts w:eastAsia="Calibri"/>
                <w:bCs/>
                <w:color w:val="000000"/>
                <w:sz w:val="24"/>
                <w:szCs w:val="24"/>
                <w:shd w:val="clear" w:color="auto" w:fill="FFFFFF"/>
              </w:rPr>
              <w:lastRenderedPageBreak/>
              <w:t>редакцией .М. Александровой и др. М. – Просвещение 2018</w:t>
            </w:r>
          </w:p>
        </w:tc>
      </w:tr>
      <w:tr w:rsidR="00994117">
        <w:tc>
          <w:tcPr>
            <w:tcW w:w="1305" w:type="dxa"/>
            <w:noWrap/>
          </w:tcPr>
          <w:p w:rsidR="00994117" w:rsidRDefault="00396A03">
            <w:pPr>
              <w:rPr>
                <w:color w:val="000000"/>
                <w:sz w:val="24"/>
                <w:szCs w:val="24"/>
              </w:rPr>
            </w:pPr>
            <w:r>
              <w:rPr>
                <w:color w:val="000000" w:themeColor="text1"/>
                <w:sz w:val="24"/>
                <w:szCs w:val="24"/>
              </w:rPr>
              <w:lastRenderedPageBreak/>
              <w:t>Математика</w:t>
            </w:r>
          </w:p>
          <w:p w:rsidR="00994117" w:rsidRDefault="00994117">
            <w:pPr>
              <w:rPr>
                <w:color w:val="000000"/>
                <w:sz w:val="24"/>
                <w:szCs w:val="24"/>
              </w:rPr>
            </w:pPr>
          </w:p>
        </w:tc>
        <w:tc>
          <w:tcPr>
            <w:tcW w:w="822" w:type="dxa"/>
            <w:noWrap/>
          </w:tcPr>
          <w:p w:rsidR="00994117" w:rsidRDefault="00994117">
            <w:pPr>
              <w:rPr>
                <w:color w:val="000000"/>
                <w:sz w:val="24"/>
                <w:szCs w:val="24"/>
              </w:rPr>
            </w:pPr>
          </w:p>
        </w:tc>
        <w:tc>
          <w:tcPr>
            <w:tcW w:w="3118" w:type="dxa"/>
            <w:noWrap/>
          </w:tcPr>
          <w:p w:rsidR="00994117" w:rsidRDefault="00396A03">
            <w:pPr>
              <w:rPr>
                <w:color w:val="000000"/>
                <w:sz w:val="24"/>
                <w:szCs w:val="24"/>
              </w:rPr>
            </w:pPr>
            <w:r>
              <w:rPr>
                <w:rStyle w:val="afe"/>
                <w:b w:val="0"/>
                <w:color w:val="000000" w:themeColor="text1"/>
                <w:sz w:val="24"/>
                <w:szCs w:val="24"/>
                <w:shd w:val="clear" w:color="auto" w:fill="FFFFFF"/>
              </w:rPr>
              <w:t>Математика. Рабочие программы. Предметная линия учебников системы «Школа России». 1 – 4 классы: пособие для учителей общеобразоват.организаций /</w:t>
            </w:r>
          </w:p>
          <w:p w:rsidR="00994117" w:rsidRDefault="00396A03">
            <w:pPr>
              <w:rPr>
                <w:color w:val="000000"/>
                <w:sz w:val="24"/>
                <w:szCs w:val="24"/>
              </w:rPr>
            </w:pPr>
            <w:r>
              <w:rPr>
                <w:color w:val="000000" w:themeColor="text1"/>
                <w:sz w:val="24"/>
                <w:szCs w:val="24"/>
              </w:rPr>
              <w:t>[М.В. Моро, С.И. Волкова, С.В. Степанова].  – М.: Просвещение, 2016</w:t>
            </w:r>
          </w:p>
        </w:tc>
        <w:tc>
          <w:tcPr>
            <w:tcW w:w="3148" w:type="dxa"/>
            <w:noWrap/>
          </w:tcPr>
          <w:p w:rsidR="00994117" w:rsidRDefault="00396A03">
            <w:pPr>
              <w:rPr>
                <w:color w:val="000000"/>
                <w:sz w:val="24"/>
                <w:szCs w:val="24"/>
              </w:rPr>
            </w:pPr>
            <w:r>
              <w:rPr>
                <w:rStyle w:val="afe"/>
                <w:b w:val="0"/>
                <w:color w:val="000000" w:themeColor="text1"/>
                <w:sz w:val="24"/>
                <w:szCs w:val="24"/>
                <w:shd w:val="clear" w:color="auto" w:fill="FFFFFF"/>
              </w:rPr>
              <w:t xml:space="preserve">Математика. Методические рекомендации. 1  класс: пособие для учителей общеобразоват. учреждений </w:t>
            </w:r>
          </w:p>
          <w:p w:rsidR="00994117" w:rsidRDefault="00396A03">
            <w:pPr>
              <w:rPr>
                <w:color w:val="000000"/>
                <w:sz w:val="24"/>
                <w:szCs w:val="24"/>
              </w:rPr>
            </w:pPr>
            <w:r>
              <w:rPr>
                <w:color w:val="000000" w:themeColor="text1"/>
                <w:sz w:val="24"/>
                <w:szCs w:val="24"/>
              </w:rPr>
              <w:t>[М.А. Бантова, Г.В. Бельтюкова, С.И Волкова и др.].  – М.: Просвещение, 2012</w:t>
            </w:r>
            <w:r>
              <w:rPr>
                <w:sz w:val="24"/>
                <w:szCs w:val="24"/>
              </w:rPr>
              <w:br/>
            </w:r>
          </w:p>
        </w:tc>
        <w:tc>
          <w:tcPr>
            <w:tcW w:w="3260" w:type="dxa"/>
            <w:noWrap/>
          </w:tcPr>
          <w:p w:rsidR="00994117" w:rsidRDefault="00396A03">
            <w:r>
              <w:rPr>
                <w:color w:val="000000"/>
                <w:sz w:val="22"/>
                <w:highlight w:val="white"/>
              </w:rPr>
              <w:t>Математика.</w:t>
            </w:r>
            <w:r>
              <w:rPr>
                <w:color w:val="000000"/>
                <w:sz w:val="22"/>
              </w:rPr>
              <w:t xml:space="preserve"> Контрольные работы 1 – 4   классы: учебное пособие для общеобразовательных организаций.  С.И. Волкова. – М.: Просвещение, 2016</w:t>
            </w:r>
          </w:p>
        </w:tc>
        <w:tc>
          <w:tcPr>
            <w:tcW w:w="3402" w:type="dxa"/>
            <w:noWrap/>
          </w:tcPr>
          <w:p w:rsidR="00994117" w:rsidRDefault="00396A03">
            <w:pPr>
              <w:rPr>
                <w:color w:val="000000"/>
                <w:sz w:val="24"/>
                <w:szCs w:val="24"/>
              </w:rPr>
            </w:pPr>
            <w:r>
              <w:rPr>
                <w:rStyle w:val="afe"/>
                <w:b w:val="0"/>
                <w:color w:val="000000" w:themeColor="text1"/>
                <w:sz w:val="24"/>
                <w:szCs w:val="24"/>
                <w:shd w:val="clear" w:color="auto" w:fill="FFFFFF"/>
              </w:rPr>
              <w:t>Математика.1 класс. Учеб.для общеобразоват.организаций. В 2ч. /</w:t>
            </w:r>
            <w:r>
              <w:rPr>
                <w:color w:val="000000" w:themeColor="text1"/>
                <w:sz w:val="24"/>
                <w:szCs w:val="24"/>
              </w:rPr>
              <w:t xml:space="preserve"> М.И. Моро, С.И. Волкова, С.В. Степанова – М.: Просвещение, 2017</w:t>
            </w:r>
          </w:p>
        </w:tc>
      </w:tr>
      <w:tr w:rsidR="00994117">
        <w:tc>
          <w:tcPr>
            <w:tcW w:w="1305" w:type="dxa"/>
            <w:noWrap/>
          </w:tcPr>
          <w:p w:rsidR="00994117" w:rsidRDefault="00396A03">
            <w:pPr>
              <w:rPr>
                <w:color w:val="000000"/>
                <w:sz w:val="24"/>
                <w:szCs w:val="24"/>
              </w:rPr>
            </w:pPr>
            <w:r>
              <w:rPr>
                <w:color w:val="000000" w:themeColor="text1"/>
                <w:sz w:val="24"/>
                <w:szCs w:val="24"/>
              </w:rPr>
              <w:t>Окружающий мир</w:t>
            </w:r>
          </w:p>
          <w:p w:rsidR="00994117" w:rsidRDefault="00994117">
            <w:pPr>
              <w:rPr>
                <w:color w:val="000000"/>
                <w:sz w:val="24"/>
                <w:szCs w:val="24"/>
              </w:rPr>
            </w:pPr>
          </w:p>
        </w:tc>
        <w:tc>
          <w:tcPr>
            <w:tcW w:w="822" w:type="dxa"/>
            <w:noWrap/>
          </w:tcPr>
          <w:p w:rsidR="00994117" w:rsidRDefault="00994117">
            <w:pPr>
              <w:rPr>
                <w:color w:val="000000"/>
                <w:sz w:val="24"/>
                <w:szCs w:val="24"/>
              </w:rPr>
            </w:pPr>
          </w:p>
        </w:tc>
        <w:tc>
          <w:tcPr>
            <w:tcW w:w="3118" w:type="dxa"/>
            <w:noWrap/>
          </w:tcPr>
          <w:p w:rsidR="00994117" w:rsidRDefault="00396A03">
            <w:pPr>
              <w:rPr>
                <w:color w:val="000000"/>
                <w:sz w:val="24"/>
                <w:szCs w:val="24"/>
              </w:rPr>
            </w:pPr>
            <w:r>
              <w:rPr>
                <w:rStyle w:val="afe"/>
                <w:b w:val="0"/>
                <w:color w:val="000000" w:themeColor="text1"/>
                <w:sz w:val="24"/>
                <w:szCs w:val="24"/>
                <w:shd w:val="clear" w:color="auto" w:fill="FFFFFF"/>
              </w:rPr>
              <w:t xml:space="preserve"> Окружающий мир. Рабочие программы. Предметная линия учебников системы «Школа России». 1 – 4 классы: пособие для учителей общеобразоват.организаций /</w:t>
            </w:r>
          </w:p>
          <w:p w:rsidR="00994117" w:rsidRDefault="00396A03">
            <w:pPr>
              <w:rPr>
                <w:color w:val="000000"/>
                <w:sz w:val="24"/>
                <w:szCs w:val="24"/>
              </w:rPr>
            </w:pPr>
            <w:r>
              <w:rPr>
                <w:color w:val="000000" w:themeColor="text1"/>
                <w:sz w:val="24"/>
                <w:szCs w:val="24"/>
              </w:rPr>
              <w:t>А.А. Плешаков.  – М.: Просвещение, 2014</w:t>
            </w:r>
          </w:p>
        </w:tc>
        <w:tc>
          <w:tcPr>
            <w:tcW w:w="3148" w:type="dxa"/>
            <w:noWrap/>
          </w:tcPr>
          <w:p w:rsidR="00994117" w:rsidRDefault="00396A03">
            <w:pPr>
              <w:rPr>
                <w:color w:val="000000"/>
                <w:sz w:val="24"/>
                <w:szCs w:val="24"/>
              </w:rPr>
            </w:pPr>
            <w:r>
              <w:rPr>
                <w:rStyle w:val="afe"/>
                <w:b w:val="0"/>
                <w:color w:val="000000" w:themeColor="text1"/>
                <w:sz w:val="24"/>
                <w:szCs w:val="24"/>
                <w:shd w:val="clear" w:color="auto" w:fill="FFFFFF"/>
              </w:rPr>
              <w:t>Окружающий мир. Методические рекомендации. 1  класс: пособие для учителей общеобразоват. организаций /</w:t>
            </w:r>
          </w:p>
          <w:p w:rsidR="00994117" w:rsidRDefault="00396A03">
            <w:pPr>
              <w:rPr>
                <w:color w:val="000000"/>
                <w:sz w:val="24"/>
                <w:szCs w:val="24"/>
              </w:rPr>
            </w:pPr>
            <w:r>
              <w:rPr>
                <w:color w:val="000000" w:themeColor="text1"/>
                <w:sz w:val="24"/>
                <w:szCs w:val="24"/>
              </w:rPr>
              <w:t>[А.А. Плешаков, М.А. Ионова, О.Б. Кирпичева, А.Е. Соловьёва].  – М.: Просвещение, 2014</w:t>
            </w:r>
          </w:p>
        </w:tc>
        <w:tc>
          <w:tcPr>
            <w:tcW w:w="3260" w:type="dxa"/>
            <w:noWrap/>
          </w:tcPr>
          <w:p w:rsidR="00994117" w:rsidRDefault="00994117"/>
        </w:tc>
        <w:tc>
          <w:tcPr>
            <w:tcW w:w="3402" w:type="dxa"/>
            <w:noWrap/>
          </w:tcPr>
          <w:p w:rsidR="00994117" w:rsidRDefault="00396A03">
            <w:pPr>
              <w:rPr>
                <w:rStyle w:val="afe"/>
                <w:b w:val="0"/>
                <w:color w:val="000000"/>
                <w:sz w:val="24"/>
                <w:szCs w:val="24"/>
                <w:shd w:val="clear" w:color="auto" w:fill="FFFFFF"/>
              </w:rPr>
            </w:pPr>
            <w:r>
              <w:rPr>
                <w:rStyle w:val="afe"/>
                <w:b w:val="0"/>
                <w:color w:val="000000" w:themeColor="text1"/>
                <w:sz w:val="24"/>
                <w:szCs w:val="24"/>
                <w:shd w:val="clear" w:color="auto" w:fill="FFFFFF"/>
              </w:rPr>
              <w:t xml:space="preserve">Окружающий мир.1 класс. Учеб.для общеобразоват.организаций. </w:t>
            </w:r>
          </w:p>
          <w:p w:rsidR="00994117" w:rsidRDefault="00396A03">
            <w:pPr>
              <w:rPr>
                <w:color w:val="000000"/>
                <w:sz w:val="24"/>
                <w:szCs w:val="24"/>
              </w:rPr>
            </w:pPr>
            <w:r>
              <w:rPr>
                <w:rStyle w:val="afe"/>
                <w:b w:val="0"/>
                <w:color w:val="000000" w:themeColor="text1"/>
                <w:sz w:val="24"/>
                <w:szCs w:val="24"/>
                <w:shd w:val="clear" w:color="auto" w:fill="FFFFFF"/>
              </w:rPr>
              <w:t>В 2ч. /</w:t>
            </w:r>
            <w:r>
              <w:rPr>
                <w:color w:val="000000" w:themeColor="text1"/>
                <w:sz w:val="24"/>
                <w:szCs w:val="24"/>
              </w:rPr>
              <w:t xml:space="preserve"> А.А. Плешаков. – М.: Просвещение, 2017</w:t>
            </w:r>
          </w:p>
        </w:tc>
      </w:tr>
      <w:tr w:rsidR="00994117">
        <w:tc>
          <w:tcPr>
            <w:tcW w:w="1305" w:type="dxa"/>
            <w:noWrap/>
          </w:tcPr>
          <w:p w:rsidR="00994117" w:rsidRDefault="00396A03">
            <w:pPr>
              <w:rPr>
                <w:color w:val="000000"/>
                <w:sz w:val="24"/>
                <w:szCs w:val="24"/>
              </w:rPr>
            </w:pPr>
            <w:r>
              <w:rPr>
                <w:color w:val="000000" w:themeColor="text1"/>
                <w:sz w:val="24"/>
                <w:szCs w:val="24"/>
              </w:rPr>
              <w:t xml:space="preserve">Технология </w:t>
            </w:r>
          </w:p>
          <w:p w:rsidR="00994117" w:rsidRDefault="00994117">
            <w:pPr>
              <w:rPr>
                <w:color w:val="000000"/>
                <w:sz w:val="24"/>
                <w:szCs w:val="24"/>
              </w:rPr>
            </w:pPr>
          </w:p>
        </w:tc>
        <w:tc>
          <w:tcPr>
            <w:tcW w:w="822" w:type="dxa"/>
            <w:noWrap/>
          </w:tcPr>
          <w:p w:rsidR="00994117" w:rsidRDefault="00994117">
            <w:pPr>
              <w:rPr>
                <w:color w:val="000000"/>
                <w:sz w:val="24"/>
                <w:szCs w:val="24"/>
              </w:rPr>
            </w:pPr>
          </w:p>
        </w:tc>
        <w:tc>
          <w:tcPr>
            <w:tcW w:w="3118" w:type="dxa"/>
            <w:noWrap/>
          </w:tcPr>
          <w:p w:rsidR="00994117" w:rsidRDefault="00396A03">
            <w:pPr>
              <w:rPr>
                <w:color w:val="000000"/>
                <w:sz w:val="24"/>
                <w:szCs w:val="24"/>
              </w:rPr>
            </w:pPr>
            <w:r>
              <w:rPr>
                <w:rStyle w:val="afe"/>
                <w:b w:val="0"/>
                <w:color w:val="000000" w:themeColor="text1"/>
                <w:sz w:val="24"/>
                <w:szCs w:val="24"/>
                <w:shd w:val="clear" w:color="auto" w:fill="FFFFFF"/>
              </w:rPr>
              <w:t>Технология: Рабочие программы. Предметная линия учебников системы «Школа России». 1 – 4 классы: пособие для учителей общеобразоват.организаций /</w:t>
            </w:r>
          </w:p>
          <w:p w:rsidR="00994117" w:rsidRDefault="00396A03">
            <w:pPr>
              <w:rPr>
                <w:color w:val="000000"/>
                <w:sz w:val="24"/>
                <w:szCs w:val="24"/>
              </w:rPr>
            </w:pPr>
            <w:r>
              <w:rPr>
                <w:color w:val="000000" w:themeColor="text1"/>
                <w:sz w:val="24"/>
                <w:szCs w:val="24"/>
              </w:rPr>
              <w:t>[Е.А. Лутцева, Т.П. Зуева  – М.: Просвещение, 2014</w:t>
            </w:r>
          </w:p>
        </w:tc>
        <w:tc>
          <w:tcPr>
            <w:tcW w:w="3148" w:type="dxa"/>
            <w:noWrap/>
          </w:tcPr>
          <w:p w:rsidR="00994117" w:rsidRDefault="00396A03">
            <w:pPr>
              <w:rPr>
                <w:color w:val="000000"/>
                <w:sz w:val="24"/>
                <w:szCs w:val="24"/>
              </w:rPr>
            </w:pPr>
            <w:r>
              <w:rPr>
                <w:rStyle w:val="afe"/>
                <w:b w:val="0"/>
                <w:color w:val="000000" w:themeColor="text1"/>
                <w:sz w:val="24"/>
                <w:szCs w:val="24"/>
                <w:shd w:val="clear" w:color="auto" w:fill="FFFFFF"/>
              </w:rPr>
              <w:t>Технология: Методическое пособие с поурочными разработками. 1 класс: пособие для учителей общеобразоват.организаций /</w:t>
            </w:r>
            <w:r>
              <w:rPr>
                <w:color w:val="000000" w:themeColor="text1"/>
                <w:sz w:val="24"/>
                <w:szCs w:val="24"/>
              </w:rPr>
              <w:t xml:space="preserve"> Е.А. Лутцева, Т.П. Зуева  – М.: Просвещение, 2013</w:t>
            </w:r>
          </w:p>
        </w:tc>
        <w:tc>
          <w:tcPr>
            <w:tcW w:w="3260" w:type="dxa"/>
            <w:noWrap/>
          </w:tcPr>
          <w:p w:rsidR="00994117" w:rsidRDefault="00994117">
            <w:pPr>
              <w:rPr>
                <w:color w:val="000000"/>
                <w:sz w:val="24"/>
                <w:szCs w:val="24"/>
              </w:rPr>
            </w:pPr>
          </w:p>
        </w:tc>
        <w:tc>
          <w:tcPr>
            <w:tcW w:w="3402" w:type="dxa"/>
            <w:noWrap/>
          </w:tcPr>
          <w:p w:rsidR="00994117" w:rsidRDefault="00994117">
            <w:pPr>
              <w:rPr>
                <w:color w:val="000000"/>
                <w:sz w:val="24"/>
                <w:szCs w:val="24"/>
              </w:rPr>
            </w:pPr>
          </w:p>
        </w:tc>
      </w:tr>
      <w:tr w:rsidR="00994117">
        <w:tc>
          <w:tcPr>
            <w:tcW w:w="1305" w:type="dxa"/>
            <w:noWrap/>
          </w:tcPr>
          <w:p w:rsidR="00994117" w:rsidRDefault="00396A03">
            <w:pPr>
              <w:rPr>
                <w:color w:val="000000"/>
                <w:sz w:val="24"/>
                <w:szCs w:val="24"/>
              </w:rPr>
            </w:pPr>
            <w:r>
              <w:rPr>
                <w:color w:val="000000" w:themeColor="text1"/>
                <w:sz w:val="24"/>
                <w:szCs w:val="24"/>
              </w:rPr>
              <w:t xml:space="preserve">Изобразительное </w:t>
            </w:r>
            <w:r>
              <w:rPr>
                <w:color w:val="000000" w:themeColor="text1"/>
                <w:sz w:val="24"/>
                <w:szCs w:val="24"/>
              </w:rPr>
              <w:lastRenderedPageBreak/>
              <w:t>искусство</w:t>
            </w:r>
          </w:p>
        </w:tc>
        <w:tc>
          <w:tcPr>
            <w:tcW w:w="822" w:type="dxa"/>
            <w:noWrap/>
          </w:tcPr>
          <w:p w:rsidR="00994117" w:rsidRDefault="00994117">
            <w:pPr>
              <w:rPr>
                <w:color w:val="000000"/>
                <w:sz w:val="24"/>
                <w:szCs w:val="24"/>
              </w:rPr>
            </w:pPr>
          </w:p>
        </w:tc>
        <w:tc>
          <w:tcPr>
            <w:tcW w:w="3118" w:type="dxa"/>
            <w:noWrap/>
          </w:tcPr>
          <w:p w:rsidR="00994117" w:rsidRDefault="00396A03">
            <w:pPr>
              <w:rPr>
                <w:color w:val="000000"/>
                <w:sz w:val="24"/>
                <w:szCs w:val="24"/>
              </w:rPr>
            </w:pPr>
            <w:r>
              <w:rPr>
                <w:color w:val="000000" w:themeColor="text1"/>
                <w:sz w:val="24"/>
                <w:szCs w:val="24"/>
              </w:rPr>
              <w:t>Изобразительное искусство.</w:t>
            </w:r>
            <w:r>
              <w:rPr>
                <w:rStyle w:val="afe"/>
                <w:b w:val="0"/>
                <w:color w:val="000000" w:themeColor="text1"/>
                <w:sz w:val="24"/>
                <w:szCs w:val="24"/>
                <w:shd w:val="clear" w:color="auto" w:fill="FFFFFF"/>
              </w:rPr>
              <w:t xml:space="preserve"> Рабочие программы. </w:t>
            </w:r>
            <w:r>
              <w:rPr>
                <w:rStyle w:val="afe"/>
                <w:b w:val="0"/>
                <w:color w:val="000000" w:themeColor="text1"/>
                <w:sz w:val="24"/>
                <w:szCs w:val="24"/>
                <w:shd w:val="clear" w:color="auto" w:fill="FFFFFF"/>
              </w:rPr>
              <w:lastRenderedPageBreak/>
              <w:t>Предметная линия учебников системы «Школа России». 1 – 4 классы: пособие для учителей общеобразоват.организаций /</w:t>
            </w:r>
          </w:p>
          <w:p w:rsidR="00994117" w:rsidRDefault="00396A03">
            <w:pPr>
              <w:rPr>
                <w:color w:val="000000"/>
                <w:sz w:val="24"/>
                <w:szCs w:val="24"/>
              </w:rPr>
            </w:pPr>
            <w:r>
              <w:rPr>
                <w:color w:val="000000" w:themeColor="text1"/>
                <w:sz w:val="24"/>
                <w:szCs w:val="24"/>
              </w:rPr>
              <w:t>Б.М. Неменский  – М.: Просвещение, 2014</w:t>
            </w:r>
          </w:p>
        </w:tc>
        <w:tc>
          <w:tcPr>
            <w:tcW w:w="3148" w:type="dxa"/>
            <w:noWrap/>
          </w:tcPr>
          <w:p w:rsidR="00994117" w:rsidRDefault="00396A03">
            <w:pPr>
              <w:rPr>
                <w:color w:val="000000"/>
                <w:sz w:val="24"/>
                <w:szCs w:val="24"/>
              </w:rPr>
            </w:pPr>
            <w:r>
              <w:rPr>
                <w:color w:val="000000" w:themeColor="text1"/>
                <w:sz w:val="24"/>
                <w:szCs w:val="24"/>
              </w:rPr>
              <w:lastRenderedPageBreak/>
              <w:t xml:space="preserve">Уроки изобразительного искусства. Поурочные </w:t>
            </w:r>
            <w:r>
              <w:rPr>
                <w:color w:val="000000" w:themeColor="text1"/>
                <w:sz w:val="24"/>
                <w:szCs w:val="24"/>
              </w:rPr>
              <w:lastRenderedPageBreak/>
              <w:t>разработки. 1 – 4 улассы: учеб.пособие для общеобразоват.организаций / [Б.М. Неменский, Л.А. Неменская, Е.И. Коротеева и др.] – М.: Просвещение, 2014</w:t>
            </w:r>
          </w:p>
        </w:tc>
        <w:tc>
          <w:tcPr>
            <w:tcW w:w="3260" w:type="dxa"/>
            <w:noWrap/>
          </w:tcPr>
          <w:p w:rsidR="00994117" w:rsidRDefault="00994117">
            <w:pPr>
              <w:rPr>
                <w:color w:val="000000"/>
                <w:sz w:val="24"/>
                <w:szCs w:val="24"/>
              </w:rPr>
            </w:pPr>
          </w:p>
        </w:tc>
        <w:tc>
          <w:tcPr>
            <w:tcW w:w="3402" w:type="dxa"/>
            <w:noWrap/>
          </w:tcPr>
          <w:p w:rsidR="00994117" w:rsidRDefault="00396A03">
            <w:pPr>
              <w:rPr>
                <w:color w:val="000000"/>
                <w:sz w:val="24"/>
                <w:szCs w:val="24"/>
              </w:rPr>
            </w:pPr>
            <w:r>
              <w:rPr>
                <w:color w:val="000000" w:themeColor="text1"/>
                <w:sz w:val="24"/>
                <w:szCs w:val="24"/>
              </w:rPr>
              <w:t>Изобразительное искусство.</w:t>
            </w:r>
            <w:r>
              <w:rPr>
                <w:rStyle w:val="afe"/>
                <w:b w:val="0"/>
                <w:color w:val="000000" w:themeColor="text1"/>
                <w:sz w:val="24"/>
                <w:szCs w:val="24"/>
                <w:shd w:val="clear" w:color="auto" w:fill="FFFFFF"/>
              </w:rPr>
              <w:t xml:space="preserve"> Ты изобразаешь, украшаешь и </w:t>
            </w:r>
            <w:r>
              <w:rPr>
                <w:rStyle w:val="afe"/>
                <w:b w:val="0"/>
                <w:color w:val="000000" w:themeColor="text1"/>
                <w:sz w:val="24"/>
                <w:szCs w:val="24"/>
                <w:shd w:val="clear" w:color="auto" w:fill="FFFFFF"/>
              </w:rPr>
              <w:lastRenderedPageBreak/>
              <w:t>строишь 1 класс: учеб.для общеобразоват.организаций /</w:t>
            </w:r>
            <w:r>
              <w:rPr>
                <w:color w:val="000000" w:themeColor="text1"/>
                <w:sz w:val="24"/>
                <w:szCs w:val="24"/>
              </w:rPr>
              <w:t xml:space="preserve"> Б.М. Неменский  – М.: Просвещение, 2017</w:t>
            </w:r>
          </w:p>
        </w:tc>
      </w:tr>
      <w:tr w:rsidR="00994117">
        <w:tc>
          <w:tcPr>
            <w:tcW w:w="1305" w:type="dxa"/>
            <w:noWrap/>
          </w:tcPr>
          <w:p w:rsidR="00994117" w:rsidRDefault="00396A03">
            <w:pPr>
              <w:rPr>
                <w:color w:val="000000"/>
                <w:sz w:val="24"/>
                <w:szCs w:val="24"/>
              </w:rPr>
            </w:pPr>
            <w:r>
              <w:rPr>
                <w:color w:val="000000" w:themeColor="text1"/>
                <w:sz w:val="24"/>
                <w:szCs w:val="24"/>
              </w:rPr>
              <w:lastRenderedPageBreak/>
              <w:t>Физическая культура</w:t>
            </w:r>
          </w:p>
          <w:p w:rsidR="00994117" w:rsidRDefault="00994117">
            <w:pPr>
              <w:rPr>
                <w:color w:val="000000"/>
                <w:sz w:val="24"/>
                <w:szCs w:val="24"/>
              </w:rPr>
            </w:pPr>
          </w:p>
        </w:tc>
        <w:tc>
          <w:tcPr>
            <w:tcW w:w="822" w:type="dxa"/>
            <w:noWrap/>
          </w:tcPr>
          <w:p w:rsidR="00994117" w:rsidRDefault="00994117">
            <w:pPr>
              <w:rPr>
                <w:color w:val="000000"/>
                <w:sz w:val="24"/>
                <w:szCs w:val="24"/>
              </w:rPr>
            </w:pPr>
          </w:p>
        </w:tc>
        <w:tc>
          <w:tcPr>
            <w:tcW w:w="3118" w:type="dxa"/>
            <w:noWrap/>
          </w:tcPr>
          <w:p w:rsidR="00994117" w:rsidRDefault="00396A03">
            <w:pPr>
              <w:pStyle w:val="a7"/>
              <w:rPr>
                <w:sz w:val="24"/>
                <w:szCs w:val="24"/>
              </w:rPr>
            </w:pPr>
            <w:r>
              <w:rPr>
                <w:sz w:val="24"/>
                <w:szCs w:val="24"/>
              </w:rPr>
              <w:t>Физическая культура. Программа: 1-4 классы Т.В. Петрова, Ю.А. Копылов, Н.В.Полянская, С.С.Петров. Начальная школа 21 века. М. «Вентана-Граф»</w:t>
            </w:r>
          </w:p>
        </w:tc>
        <w:tc>
          <w:tcPr>
            <w:tcW w:w="3148" w:type="dxa"/>
            <w:noWrap/>
          </w:tcPr>
          <w:p w:rsidR="00994117" w:rsidRDefault="00396A03">
            <w:pPr>
              <w:pStyle w:val="a7"/>
              <w:rPr>
                <w:sz w:val="24"/>
                <w:szCs w:val="24"/>
              </w:rPr>
            </w:pPr>
            <w:r>
              <w:rPr>
                <w:color w:val="000000"/>
                <w:sz w:val="22"/>
              </w:rPr>
              <w:t>Физическая культура : 1—2 классы : методическое пособие / О. А. Немова. — М. : Вентана-Граф, 2017. — 138 с.</w:t>
            </w:r>
          </w:p>
        </w:tc>
        <w:tc>
          <w:tcPr>
            <w:tcW w:w="3260" w:type="dxa"/>
            <w:noWrap/>
          </w:tcPr>
          <w:p w:rsidR="00994117" w:rsidRDefault="00994117">
            <w:pPr>
              <w:pStyle w:val="a7"/>
              <w:rPr>
                <w:sz w:val="24"/>
                <w:szCs w:val="24"/>
              </w:rPr>
            </w:pPr>
          </w:p>
        </w:tc>
        <w:tc>
          <w:tcPr>
            <w:tcW w:w="3402" w:type="dxa"/>
            <w:noWrap/>
          </w:tcPr>
          <w:p w:rsidR="00994117" w:rsidRDefault="00396A03">
            <w:pPr>
              <w:pStyle w:val="a7"/>
              <w:rPr>
                <w:sz w:val="24"/>
                <w:szCs w:val="24"/>
              </w:rPr>
            </w:pPr>
            <w:r>
              <w:rPr>
                <w:sz w:val="24"/>
                <w:szCs w:val="24"/>
              </w:rPr>
              <w:t>Физическая  Культура ФГОС 1-2 классы Москва издательский центр «Вентана-Граф» 2013. Начальная школа 21 века.</w:t>
            </w:r>
          </w:p>
        </w:tc>
      </w:tr>
      <w:tr w:rsidR="00994117">
        <w:tc>
          <w:tcPr>
            <w:tcW w:w="1305" w:type="dxa"/>
            <w:noWrap/>
          </w:tcPr>
          <w:p w:rsidR="00994117" w:rsidRDefault="00396A03">
            <w:pPr>
              <w:rPr>
                <w:color w:val="000000"/>
                <w:sz w:val="24"/>
                <w:szCs w:val="24"/>
              </w:rPr>
            </w:pPr>
            <w:r>
              <w:rPr>
                <w:color w:val="000000" w:themeColor="text1"/>
                <w:sz w:val="24"/>
                <w:szCs w:val="24"/>
              </w:rPr>
              <w:t>Музыка</w:t>
            </w:r>
          </w:p>
        </w:tc>
        <w:tc>
          <w:tcPr>
            <w:tcW w:w="822" w:type="dxa"/>
            <w:noWrap/>
          </w:tcPr>
          <w:p w:rsidR="00994117" w:rsidRDefault="00994117">
            <w:pPr>
              <w:rPr>
                <w:color w:val="000000"/>
                <w:sz w:val="24"/>
                <w:szCs w:val="24"/>
              </w:rPr>
            </w:pPr>
          </w:p>
        </w:tc>
        <w:tc>
          <w:tcPr>
            <w:tcW w:w="3118" w:type="dxa"/>
            <w:noWrap/>
          </w:tcPr>
          <w:p w:rsidR="00994117" w:rsidRDefault="00396A03">
            <w:pPr>
              <w:pStyle w:val="a7"/>
              <w:rPr>
                <w:sz w:val="24"/>
                <w:szCs w:val="24"/>
              </w:rPr>
            </w:pPr>
            <w:r>
              <w:rPr>
                <w:sz w:val="24"/>
                <w:szCs w:val="24"/>
              </w:rPr>
              <w:t>Сергеева Г. П., Критская Е. Д., Шмагина Т. С.</w:t>
            </w:r>
          </w:p>
          <w:p w:rsidR="00994117" w:rsidRDefault="00396A03">
            <w:pPr>
              <w:pStyle w:val="a7"/>
              <w:rPr>
                <w:sz w:val="24"/>
                <w:szCs w:val="24"/>
              </w:rPr>
            </w:pPr>
            <w:r>
              <w:rPr>
                <w:sz w:val="24"/>
                <w:szCs w:val="24"/>
              </w:rPr>
              <w:t>Рабочие программы. Предметная линия учебников Г.П. Сергеевой, Е.Д. Критской. 1-4 классы. Просвещение, 2016</w:t>
            </w:r>
            <w:r>
              <w:rPr>
                <w:sz w:val="24"/>
                <w:szCs w:val="24"/>
                <w:shd w:val="clear" w:color="auto" w:fill="FFFFFF"/>
              </w:rPr>
              <w:t>.</w:t>
            </w:r>
          </w:p>
          <w:p w:rsidR="00994117" w:rsidRDefault="00994117">
            <w:pPr>
              <w:pStyle w:val="a7"/>
              <w:rPr>
                <w:sz w:val="24"/>
                <w:szCs w:val="24"/>
              </w:rPr>
            </w:pPr>
          </w:p>
        </w:tc>
        <w:tc>
          <w:tcPr>
            <w:tcW w:w="3148" w:type="dxa"/>
            <w:noWrap/>
          </w:tcPr>
          <w:p w:rsidR="00994117" w:rsidRDefault="00D14EAD">
            <w:pPr>
              <w:pStyle w:val="a7"/>
              <w:rPr>
                <w:sz w:val="24"/>
                <w:szCs w:val="24"/>
              </w:rPr>
            </w:pPr>
            <w:hyperlink r:id="rId24" w:tooltip="http://catalog.prosv.ru/attachment/3a763010-a630-11e4-b311-0050569c7d18.pdf" w:history="1">
              <w:r w:rsidR="00396A03">
                <w:rPr>
                  <w:rStyle w:val="aff0"/>
                  <w:color w:val="auto"/>
                  <w:sz w:val="24"/>
                  <w:szCs w:val="24"/>
                  <w:u w:val="none"/>
                </w:rPr>
                <w:t>Музыка. УМК «Музыка» Г.П. Сергеевой. Хрестоматия музыкального материала. 1 класс. Пособие для учителя</w:t>
              </w:r>
            </w:hyperlink>
          </w:p>
          <w:p w:rsidR="00994117" w:rsidRDefault="00396A03">
            <w:pPr>
              <w:pStyle w:val="a7"/>
              <w:rPr>
                <w:sz w:val="24"/>
                <w:szCs w:val="24"/>
              </w:rPr>
            </w:pPr>
            <w:r>
              <w:rPr>
                <w:sz w:val="24"/>
                <w:szCs w:val="24"/>
              </w:rPr>
              <w:t>М. : Просвещение,</w:t>
            </w:r>
          </w:p>
          <w:p w:rsidR="00994117" w:rsidRDefault="00396A03">
            <w:pPr>
              <w:pStyle w:val="a7"/>
              <w:rPr>
                <w:sz w:val="24"/>
                <w:szCs w:val="24"/>
              </w:rPr>
            </w:pPr>
            <w:r>
              <w:rPr>
                <w:sz w:val="24"/>
                <w:szCs w:val="24"/>
              </w:rPr>
              <w:t>Критская Е. Д. и др.</w:t>
            </w:r>
          </w:p>
          <w:p w:rsidR="00994117" w:rsidRDefault="00396A03">
            <w:pPr>
              <w:pStyle w:val="a7"/>
              <w:rPr>
                <w:sz w:val="24"/>
                <w:szCs w:val="24"/>
              </w:rPr>
            </w:pPr>
            <w:r>
              <w:rPr>
                <w:sz w:val="24"/>
                <w:szCs w:val="24"/>
              </w:rPr>
              <w:t>Музыка. Фонохрестоматия. 1 класс</w:t>
            </w:r>
          </w:p>
          <w:p w:rsidR="00994117" w:rsidRDefault="00396A03">
            <w:pPr>
              <w:pStyle w:val="a7"/>
              <w:rPr>
                <w:sz w:val="24"/>
                <w:szCs w:val="24"/>
              </w:rPr>
            </w:pPr>
            <w:r>
              <w:rPr>
                <w:sz w:val="24"/>
                <w:szCs w:val="24"/>
              </w:rPr>
              <w:t>М. : Просвещение,</w:t>
            </w:r>
          </w:p>
          <w:p w:rsidR="00994117" w:rsidRDefault="00396A03">
            <w:pPr>
              <w:pStyle w:val="a7"/>
              <w:rPr>
                <w:sz w:val="24"/>
                <w:szCs w:val="24"/>
              </w:rPr>
            </w:pPr>
            <w:r>
              <w:rPr>
                <w:sz w:val="24"/>
                <w:szCs w:val="24"/>
              </w:rPr>
              <w:t>Критская Е. Д., Сергеева Г. П., Шмагина Т. С.</w:t>
            </w:r>
          </w:p>
          <w:p w:rsidR="00994117" w:rsidRDefault="00396A03">
            <w:pPr>
              <w:pStyle w:val="a7"/>
              <w:rPr>
                <w:sz w:val="24"/>
                <w:szCs w:val="24"/>
              </w:rPr>
            </w:pPr>
            <w:r>
              <w:rPr>
                <w:sz w:val="24"/>
                <w:szCs w:val="24"/>
              </w:rPr>
              <w:t>Уроки музыки. Поурочные разработки. 1-4 классы.</w:t>
            </w:r>
          </w:p>
          <w:p w:rsidR="00994117" w:rsidRDefault="00396A03">
            <w:pPr>
              <w:pStyle w:val="a7"/>
              <w:rPr>
                <w:sz w:val="24"/>
                <w:szCs w:val="24"/>
              </w:rPr>
            </w:pPr>
            <w:r>
              <w:rPr>
                <w:sz w:val="24"/>
                <w:szCs w:val="24"/>
              </w:rPr>
              <w:t>М. : Просвещение,</w:t>
            </w:r>
          </w:p>
        </w:tc>
        <w:tc>
          <w:tcPr>
            <w:tcW w:w="3260" w:type="dxa"/>
            <w:noWrap/>
          </w:tcPr>
          <w:p w:rsidR="00994117" w:rsidRDefault="00994117">
            <w:pPr>
              <w:pStyle w:val="a7"/>
              <w:rPr>
                <w:sz w:val="24"/>
                <w:szCs w:val="24"/>
              </w:rPr>
            </w:pPr>
          </w:p>
        </w:tc>
        <w:tc>
          <w:tcPr>
            <w:tcW w:w="3402" w:type="dxa"/>
            <w:noWrap/>
          </w:tcPr>
          <w:p w:rsidR="00994117" w:rsidRDefault="00396A03">
            <w:pPr>
              <w:pStyle w:val="a7"/>
              <w:rPr>
                <w:sz w:val="24"/>
                <w:szCs w:val="24"/>
              </w:rPr>
            </w:pPr>
            <w:r>
              <w:rPr>
                <w:sz w:val="24"/>
                <w:szCs w:val="24"/>
              </w:rPr>
              <w:t xml:space="preserve">«Музыка» , учебник для общеобразовательных учреждений Е.Д. Критской, Г.П. Сергеевой, Т.С. Шмагиной </w:t>
            </w:r>
          </w:p>
          <w:p w:rsidR="00994117" w:rsidRDefault="00396A03">
            <w:pPr>
              <w:pStyle w:val="a7"/>
              <w:rPr>
                <w:sz w:val="24"/>
                <w:szCs w:val="24"/>
              </w:rPr>
            </w:pPr>
            <w:r>
              <w:rPr>
                <w:sz w:val="24"/>
                <w:szCs w:val="24"/>
              </w:rPr>
              <w:t>М. : Просвещение, 2017</w:t>
            </w:r>
            <w:r>
              <w:rPr>
                <w:sz w:val="24"/>
                <w:szCs w:val="24"/>
                <w:shd w:val="clear" w:color="auto" w:fill="FFFFFF"/>
              </w:rPr>
              <w:t>.</w:t>
            </w:r>
          </w:p>
        </w:tc>
      </w:tr>
      <w:tr w:rsidR="00994117">
        <w:tc>
          <w:tcPr>
            <w:tcW w:w="15055" w:type="dxa"/>
            <w:gridSpan w:val="6"/>
            <w:noWrap/>
          </w:tcPr>
          <w:p w:rsidR="00994117" w:rsidRDefault="00396A03">
            <w:pPr>
              <w:pStyle w:val="a7"/>
              <w:jc w:val="center"/>
              <w:rPr>
                <w:b/>
                <w:sz w:val="24"/>
                <w:szCs w:val="24"/>
              </w:rPr>
            </w:pPr>
            <w:r>
              <w:rPr>
                <w:rStyle w:val="c7"/>
                <w:b/>
                <w:sz w:val="24"/>
                <w:szCs w:val="24"/>
              </w:rPr>
              <w:t>2 класс</w:t>
            </w:r>
          </w:p>
        </w:tc>
      </w:tr>
      <w:tr w:rsidR="00994117">
        <w:tc>
          <w:tcPr>
            <w:tcW w:w="1305" w:type="dxa"/>
            <w:noWrap/>
          </w:tcPr>
          <w:p w:rsidR="00994117" w:rsidRDefault="00396A03">
            <w:pPr>
              <w:rPr>
                <w:color w:val="000000"/>
                <w:sz w:val="24"/>
                <w:szCs w:val="24"/>
              </w:rPr>
            </w:pPr>
            <w:r>
              <w:rPr>
                <w:color w:val="000000" w:themeColor="text1"/>
                <w:sz w:val="24"/>
                <w:szCs w:val="24"/>
              </w:rPr>
              <w:t>Русский язык</w:t>
            </w:r>
          </w:p>
        </w:tc>
        <w:tc>
          <w:tcPr>
            <w:tcW w:w="822" w:type="dxa"/>
            <w:noWrap/>
          </w:tcPr>
          <w:p w:rsidR="00994117" w:rsidRDefault="00396A03">
            <w:pPr>
              <w:rPr>
                <w:b/>
                <w:color w:val="000000"/>
                <w:sz w:val="24"/>
                <w:szCs w:val="24"/>
              </w:rPr>
            </w:pPr>
            <w:r>
              <w:rPr>
                <w:b/>
                <w:color w:val="000000" w:themeColor="text1"/>
                <w:sz w:val="24"/>
                <w:szCs w:val="24"/>
              </w:rPr>
              <w:t>Школа России</w:t>
            </w:r>
          </w:p>
        </w:tc>
        <w:tc>
          <w:tcPr>
            <w:tcW w:w="3118" w:type="dxa"/>
            <w:noWrap/>
          </w:tcPr>
          <w:p w:rsidR="00994117" w:rsidRDefault="00396A03">
            <w:pPr>
              <w:rPr>
                <w:color w:val="000000"/>
                <w:sz w:val="24"/>
                <w:szCs w:val="24"/>
              </w:rPr>
            </w:pPr>
            <w:r>
              <w:rPr>
                <w:rStyle w:val="afe"/>
                <w:b w:val="0"/>
                <w:color w:val="000000" w:themeColor="text1"/>
                <w:sz w:val="24"/>
                <w:szCs w:val="24"/>
                <w:shd w:val="clear" w:color="auto" w:fill="FFFFFF"/>
              </w:rPr>
              <w:t xml:space="preserve">Русский язык. Рабочие программы. Предметная линия учебников системы «Школа России». 1 – 4 </w:t>
            </w:r>
            <w:r>
              <w:rPr>
                <w:rStyle w:val="afe"/>
                <w:b w:val="0"/>
                <w:color w:val="000000" w:themeColor="text1"/>
                <w:sz w:val="24"/>
                <w:szCs w:val="24"/>
                <w:shd w:val="clear" w:color="auto" w:fill="FFFFFF"/>
              </w:rPr>
              <w:lastRenderedPageBreak/>
              <w:t>классы: пособие для учителей общеобразовательных  организаций /</w:t>
            </w:r>
          </w:p>
          <w:p w:rsidR="00994117" w:rsidRDefault="00396A03">
            <w:pPr>
              <w:rPr>
                <w:color w:val="000000"/>
                <w:sz w:val="24"/>
                <w:szCs w:val="24"/>
              </w:rPr>
            </w:pPr>
            <w:r>
              <w:rPr>
                <w:color w:val="000000" w:themeColor="text1"/>
                <w:sz w:val="24"/>
                <w:szCs w:val="24"/>
              </w:rPr>
              <w:t>[В.П. Канакина, В.Г.Горецкий , М.В. Бойкина и др.]. – М.: Просвещение, 2014</w:t>
            </w:r>
          </w:p>
        </w:tc>
        <w:tc>
          <w:tcPr>
            <w:tcW w:w="3148" w:type="dxa"/>
            <w:noWrap/>
          </w:tcPr>
          <w:p w:rsidR="00994117" w:rsidRDefault="00396A03">
            <w:pPr>
              <w:rPr>
                <w:sz w:val="24"/>
                <w:szCs w:val="24"/>
              </w:rPr>
            </w:pPr>
            <w:r>
              <w:rPr>
                <w:sz w:val="24"/>
                <w:szCs w:val="24"/>
              </w:rPr>
              <w:lastRenderedPageBreak/>
              <w:t xml:space="preserve">Русский язык. Методическое пособие с поурочными разработками. 2 класс. Учеб. пособие для </w:t>
            </w:r>
            <w:r>
              <w:rPr>
                <w:sz w:val="24"/>
                <w:szCs w:val="24"/>
              </w:rPr>
              <w:lastRenderedPageBreak/>
              <w:t>общеобразоват. организаций. В 2 ч. Ч. 2 / В. П. Канакина, Г. Н. Манасова. — 4-е изд., доп. — М. : Просвещение, 2017.</w:t>
            </w:r>
            <w:r>
              <w:rPr>
                <w:sz w:val="24"/>
                <w:szCs w:val="24"/>
              </w:rPr>
              <w:br/>
            </w:r>
          </w:p>
        </w:tc>
        <w:tc>
          <w:tcPr>
            <w:tcW w:w="3260" w:type="dxa"/>
            <w:noWrap/>
          </w:tcPr>
          <w:p w:rsidR="00994117" w:rsidRDefault="00396A03">
            <w:pPr>
              <w:rPr>
                <w:color w:val="000000"/>
                <w:sz w:val="24"/>
                <w:szCs w:val="24"/>
              </w:rPr>
            </w:pPr>
            <w:r>
              <w:rPr>
                <w:rStyle w:val="afe"/>
                <w:b w:val="0"/>
                <w:color w:val="000000" w:themeColor="text1"/>
                <w:sz w:val="24"/>
                <w:szCs w:val="24"/>
                <w:shd w:val="clear" w:color="auto" w:fill="FFFFFF"/>
              </w:rPr>
              <w:lastRenderedPageBreak/>
              <w:t>Русский язык.</w:t>
            </w:r>
            <w:r>
              <w:rPr>
                <w:color w:val="000000" w:themeColor="text1"/>
                <w:sz w:val="24"/>
                <w:szCs w:val="24"/>
              </w:rPr>
              <w:t xml:space="preserve"> Проверочные работы. 2 класс. Учебное пособие для общеобразовательных </w:t>
            </w:r>
            <w:r>
              <w:rPr>
                <w:color w:val="000000" w:themeColor="text1"/>
                <w:sz w:val="24"/>
                <w:szCs w:val="24"/>
              </w:rPr>
              <w:lastRenderedPageBreak/>
              <w:t>организаций.  В.П. Канакина – М.: Просвещение, 2017</w:t>
            </w:r>
          </w:p>
          <w:p w:rsidR="00994117" w:rsidRDefault="00994117">
            <w:pPr>
              <w:rPr>
                <w:color w:val="000000"/>
                <w:sz w:val="24"/>
                <w:szCs w:val="24"/>
              </w:rPr>
            </w:pPr>
          </w:p>
          <w:p w:rsidR="00994117" w:rsidRDefault="00396A03">
            <w:pPr>
              <w:rPr>
                <w:color w:val="000000"/>
                <w:sz w:val="24"/>
                <w:szCs w:val="24"/>
              </w:rPr>
            </w:pPr>
            <w:r>
              <w:rPr>
                <w:color w:val="000000" w:themeColor="text1"/>
                <w:sz w:val="24"/>
                <w:szCs w:val="24"/>
              </w:rPr>
              <w:t xml:space="preserve"> Русский язык. Сборник диктантов и самостоятельных  работ 1 – 4 классы: учеб.пособие для общеобразоват.организаций/ В.П. Канакина, Г.С. Щёглова  – М.: Просвещение, 2013</w:t>
            </w:r>
          </w:p>
        </w:tc>
        <w:tc>
          <w:tcPr>
            <w:tcW w:w="3402" w:type="dxa"/>
            <w:noWrap/>
          </w:tcPr>
          <w:p w:rsidR="00994117" w:rsidRDefault="00396A03">
            <w:pPr>
              <w:rPr>
                <w:color w:val="000000"/>
                <w:sz w:val="24"/>
                <w:szCs w:val="24"/>
              </w:rPr>
            </w:pPr>
            <w:r>
              <w:rPr>
                <w:rStyle w:val="afe"/>
                <w:b w:val="0"/>
                <w:color w:val="000000" w:themeColor="text1"/>
                <w:sz w:val="24"/>
                <w:szCs w:val="24"/>
                <w:shd w:val="clear" w:color="auto" w:fill="FFFFFF"/>
              </w:rPr>
              <w:lastRenderedPageBreak/>
              <w:t>Русский язык.2 класс. Учеб.для общеобразоват.организаций.. В 2 ч. [</w:t>
            </w:r>
            <w:r>
              <w:rPr>
                <w:color w:val="000000" w:themeColor="text1"/>
                <w:sz w:val="24"/>
                <w:szCs w:val="24"/>
              </w:rPr>
              <w:t xml:space="preserve">В.П. Канакина,] – М.: </w:t>
            </w:r>
            <w:r>
              <w:rPr>
                <w:color w:val="000000" w:themeColor="text1"/>
                <w:sz w:val="24"/>
                <w:szCs w:val="24"/>
              </w:rPr>
              <w:lastRenderedPageBreak/>
              <w:t>Просвещение, 2016</w:t>
            </w:r>
          </w:p>
        </w:tc>
      </w:tr>
      <w:tr w:rsidR="00994117">
        <w:tc>
          <w:tcPr>
            <w:tcW w:w="1305" w:type="dxa"/>
            <w:noWrap/>
          </w:tcPr>
          <w:p w:rsidR="00994117" w:rsidRDefault="00396A03">
            <w:pPr>
              <w:rPr>
                <w:color w:val="000000"/>
                <w:sz w:val="24"/>
                <w:szCs w:val="24"/>
              </w:rPr>
            </w:pPr>
            <w:r>
              <w:rPr>
                <w:color w:val="000000" w:themeColor="text1"/>
                <w:sz w:val="24"/>
                <w:szCs w:val="24"/>
              </w:rPr>
              <w:lastRenderedPageBreak/>
              <w:t xml:space="preserve">Литературное чтение а </w:t>
            </w:r>
          </w:p>
        </w:tc>
        <w:tc>
          <w:tcPr>
            <w:tcW w:w="822" w:type="dxa"/>
            <w:noWrap/>
          </w:tcPr>
          <w:p w:rsidR="00994117" w:rsidRDefault="00994117">
            <w:pPr>
              <w:rPr>
                <w:color w:val="000000"/>
                <w:sz w:val="24"/>
                <w:szCs w:val="24"/>
              </w:rPr>
            </w:pPr>
          </w:p>
        </w:tc>
        <w:tc>
          <w:tcPr>
            <w:tcW w:w="3118" w:type="dxa"/>
            <w:noWrap/>
          </w:tcPr>
          <w:p w:rsidR="00994117" w:rsidRDefault="00396A03">
            <w:pPr>
              <w:rPr>
                <w:color w:val="000000"/>
                <w:sz w:val="24"/>
                <w:szCs w:val="24"/>
              </w:rPr>
            </w:pPr>
            <w:r>
              <w:rPr>
                <w:rStyle w:val="afe"/>
                <w:b w:val="0"/>
                <w:color w:val="000000" w:themeColor="text1"/>
                <w:sz w:val="24"/>
                <w:szCs w:val="24"/>
                <w:shd w:val="clear" w:color="auto" w:fill="FFFFFF"/>
              </w:rPr>
              <w:t>Литературное чтение. Рабочие программы. Предметная линия учебников системы «Школа России». 1 – 4 классы: пособие для учителей общеобразоват.организаций /</w:t>
            </w:r>
          </w:p>
          <w:p w:rsidR="00994117" w:rsidRDefault="00396A03">
            <w:pPr>
              <w:rPr>
                <w:color w:val="000000"/>
                <w:sz w:val="24"/>
                <w:szCs w:val="24"/>
              </w:rPr>
            </w:pPr>
            <w:r>
              <w:rPr>
                <w:color w:val="000000" w:themeColor="text1"/>
                <w:sz w:val="24"/>
                <w:szCs w:val="24"/>
              </w:rPr>
              <w:t>Л.Ф. Климанова, М.В. Бойкина. – М.: Просвещение, 2014</w:t>
            </w:r>
          </w:p>
        </w:tc>
        <w:tc>
          <w:tcPr>
            <w:tcW w:w="3148" w:type="dxa"/>
            <w:noWrap/>
          </w:tcPr>
          <w:p w:rsidR="00994117" w:rsidRDefault="00396A03">
            <w:pPr>
              <w:rPr>
                <w:color w:val="000000"/>
                <w:sz w:val="24"/>
                <w:szCs w:val="24"/>
              </w:rPr>
            </w:pPr>
            <w:r>
              <w:rPr>
                <w:sz w:val="24"/>
                <w:szCs w:val="24"/>
              </w:rPr>
              <w:t>Литературное чтение. Методические рекомендации. 2 класс учеб. пособие для общеобразоват. организаций / Н. А. Стефаненко. — 3-е изд., доп. — М. : Просвещение, 2017.</w:t>
            </w:r>
            <w:r>
              <w:rPr>
                <w:sz w:val="24"/>
                <w:szCs w:val="24"/>
              </w:rPr>
              <w:br/>
            </w:r>
          </w:p>
        </w:tc>
        <w:tc>
          <w:tcPr>
            <w:tcW w:w="3260" w:type="dxa"/>
            <w:noWrap/>
          </w:tcPr>
          <w:p w:rsidR="00994117" w:rsidRDefault="00994117">
            <w:pPr>
              <w:rPr>
                <w:color w:val="000000"/>
                <w:sz w:val="24"/>
                <w:szCs w:val="24"/>
              </w:rPr>
            </w:pPr>
          </w:p>
        </w:tc>
        <w:tc>
          <w:tcPr>
            <w:tcW w:w="3402" w:type="dxa"/>
            <w:noWrap/>
          </w:tcPr>
          <w:p w:rsidR="00994117" w:rsidRDefault="00396A03">
            <w:pPr>
              <w:rPr>
                <w:color w:val="000000"/>
                <w:sz w:val="24"/>
                <w:szCs w:val="24"/>
              </w:rPr>
            </w:pPr>
            <w:r>
              <w:rPr>
                <w:rStyle w:val="afe"/>
                <w:b w:val="0"/>
                <w:color w:val="000000" w:themeColor="text1"/>
                <w:sz w:val="24"/>
                <w:szCs w:val="24"/>
                <w:shd w:val="clear" w:color="auto" w:fill="FFFFFF"/>
              </w:rPr>
              <w:t>Литературное чтение.2 класс. Учеб.для общеобразоват.организаций. В 2ч. [</w:t>
            </w:r>
            <w:r>
              <w:rPr>
                <w:color w:val="000000" w:themeColor="text1"/>
                <w:sz w:val="24"/>
                <w:szCs w:val="24"/>
              </w:rPr>
              <w:t>Л.Ф. Климанова, В.Г. Горецкий, М.В. Голованова] – М.: Просвещение, 2017</w:t>
            </w:r>
          </w:p>
        </w:tc>
      </w:tr>
      <w:tr w:rsidR="00994117">
        <w:tc>
          <w:tcPr>
            <w:tcW w:w="1305" w:type="dxa"/>
            <w:noWrap/>
          </w:tcPr>
          <w:p w:rsidR="00994117" w:rsidRDefault="00396A03">
            <w:pPr>
              <w:jc w:val="center"/>
              <w:rPr>
                <w:rFonts w:eastAsia="Calibri"/>
                <w:color w:val="0D0D0D"/>
                <w:sz w:val="24"/>
                <w:szCs w:val="24"/>
              </w:rPr>
            </w:pPr>
            <w:r>
              <w:rPr>
                <w:rFonts w:eastAsia="Calibri"/>
                <w:color w:val="0D0D0D"/>
                <w:sz w:val="24"/>
                <w:szCs w:val="24"/>
              </w:rPr>
              <w:t>Родной язык и литературное чтение на родном языке</w:t>
            </w:r>
          </w:p>
          <w:p w:rsidR="00994117" w:rsidRDefault="00396A03">
            <w:pPr>
              <w:jc w:val="center"/>
              <w:rPr>
                <w:rFonts w:eastAsia="Calibri"/>
                <w:b/>
                <w:color w:val="0D0D0D"/>
                <w:sz w:val="24"/>
                <w:szCs w:val="24"/>
              </w:rPr>
            </w:pPr>
            <w:r>
              <w:rPr>
                <w:rFonts w:eastAsia="Calibri"/>
                <w:b/>
                <w:color w:val="0D0D0D"/>
                <w:sz w:val="24"/>
                <w:szCs w:val="24"/>
              </w:rPr>
              <w:t xml:space="preserve">(все 2-е классы) </w:t>
            </w:r>
          </w:p>
        </w:tc>
        <w:tc>
          <w:tcPr>
            <w:tcW w:w="822" w:type="dxa"/>
            <w:noWrap/>
          </w:tcPr>
          <w:p w:rsidR="00994117" w:rsidRDefault="00396A03">
            <w:pPr>
              <w:jc w:val="center"/>
              <w:rPr>
                <w:rFonts w:eastAsia="Calibri"/>
                <w:color w:val="0D0D0D"/>
                <w:sz w:val="24"/>
                <w:szCs w:val="24"/>
              </w:rPr>
            </w:pPr>
            <w:r>
              <w:rPr>
                <w:rFonts w:eastAsia="Calibri"/>
                <w:color w:val="0D0D0D"/>
                <w:sz w:val="24"/>
                <w:szCs w:val="24"/>
              </w:rPr>
              <w:t>Родной (русский) язык</w:t>
            </w:r>
          </w:p>
        </w:tc>
        <w:tc>
          <w:tcPr>
            <w:tcW w:w="3118" w:type="dxa"/>
            <w:noWrap/>
          </w:tcPr>
          <w:p w:rsidR="00994117" w:rsidRDefault="00396A03">
            <w:pPr>
              <w:pStyle w:val="aa"/>
              <w:spacing w:before="0" w:beforeAutospacing="0" w:after="0"/>
              <w:jc w:val="both"/>
            </w:pPr>
            <w:r>
              <w:t>примерная программа по предмету «Русский родной язык» для образовательных организаций, реализующих программы начального общего образования, одобренная решением федерального учебно-методического объединения по общему образованию (протокол от 04.03.2019 № 1/19)/</w:t>
            </w:r>
          </w:p>
          <w:p w:rsidR="00994117" w:rsidRDefault="00396A03">
            <w:pPr>
              <w:pStyle w:val="aa"/>
              <w:spacing w:before="0" w:beforeAutospacing="0" w:after="0"/>
              <w:jc w:val="both"/>
              <w:rPr>
                <w:rStyle w:val="afe"/>
                <w:b w:val="0"/>
                <w:bCs w:val="0"/>
              </w:rPr>
            </w:pPr>
            <w:r>
              <w:rPr>
                <w:rFonts w:eastAsia="Calibri"/>
                <w:bCs/>
                <w:color w:val="000000"/>
                <w:shd w:val="clear" w:color="auto" w:fill="FFFFFF"/>
              </w:rPr>
              <w:t xml:space="preserve">Примерные рабочие  1-4 </w:t>
            </w:r>
            <w:r>
              <w:rPr>
                <w:rFonts w:eastAsia="Calibri"/>
                <w:bCs/>
                <w:color w:val="000000"/>
                <w:shd w:val="clear" w:color="auto" w:fill="FFFFFF"/>
              </w:rPr>
              <w:lastRenderedPageBreak/>
              <w:t>классы: учебное для ОО/ О.М. Александрова и др.  – М. Просвещение, 2020</w:t>
            </w:r>
          </w:p>
        </w:tc>
        <w:tc>
          <w:tcPr>
            <w:tcW w:w="3148" w:type="dxa"/>
            <w:noWrap/>
          </w:tcPr>
          <w:p w:rsidR="00994117" w:rsidRDefault="00994117">
            <w:pPr>
              <w:rPr>
                <w:sz w:val="24"/>
                <w:szCs w:val="24"/>
              </w:rPr>
            </w:pPr>
          </w:p>
        </w:tc>
        <w:tc>
          <w:tcPr>
            <w:tcW w:w="3260" w:type="dxa"/>
            <w:noWrap/>
          </w:tcPr>
          <w:p w:rsidR="00994117" w:rsidRDefault="00994117">
            <w:pPr>
              <w:rPr>
                <w:color w:val="000000"/>
                <w:sz w:val="24"/>
                <w:szCs w:val="24"/>
              </w:rPr>
            </w:pPr>
          </w:p>
        </w:tc>
        <w:tc>
          <w:tcPr>
            <w:tcW w:w="3402" w:type="dxa"/>
            <w:noWrap/>
          </w:tcPr>
          <w:p w:rsidR="00994117" w:rsidRDefault="00994117">
            <w:pPr>
              <w:rPr>
                <w:rStyle w:val="afe"/>
                <w:b w:val="0"/>
                <w:color w:val="000000"/>
                <w:sz w:val="24"/>
                <w:szCs w:val="24"/>
                <w:shd w:val="clear" w:color="auto" w:fill="FFFFFF"/>
              </w:rPr>
            </w:pPr>
          </w:p>
          <w:p w:rsidR="00994117" w:rsidRDefault="00994117">
            <w:pPr>
              <w:rPr>
                <w:rStyle w:val="afe"/>
                <w:b w:val="0"/>
                <w:color w:val="000000"/>
                <w:sz w:val="24"/>
                <w:szCs w:val="24"/>
                <w:shd w:val="clear" w:color="auto" w:fill="FFFFFF"/>
              </w:rPr>
            </w:pPr>
          </w:p>
          <w:p w:rsidR="00994117" w:rsidRDefault="00994117">
            <w:pPr>
              <w:rPr>
                <w:rStyle w:val="afe"/>
                <w:b w:val="0"/>
                <w:color w:val="000000"/>
                <w:sz w:val="24"/>
                <w:szCs w:val="24"/>
                <w:shd w:val="clear" w:color="auto" w:fill="FFFFFF"/>
              </w:rPr>
            </w:pPr>
          </w:p>
          <w:p w:rsidR="00994117" w:rsidRDefault="00994117">
            <w:pPr>
              <w:rPr>
                <w:rStyle w:val="afe"/>
                <w:b w:val="0"/>
                <w:color w:val="000000"/>
                <w:sz w:val="24"/>
                <w:szCs w:val="24"/>
                <w:shd w:val="clear" w:color="auto" w:fill="FFFFFF"/>
              </w:rPr>
            </w:pPr>
          </w:p>
          <w:p w:rsidR="00994117" w:rsidRDefault="00994117">
            <w:pPr>
              <w:rPr>
                <w:rStyle w:val="afe"/>
                <w:b w:val="0"/>
                <w:color w:val="000000"/>
                <w:sz w:val="24"/>
                <w:szCs w:val="24"/>
                <w:shd w:val="clear" w:color="auto" w:fill="FFFFFF"/>
              </w:rPr>
            </w:pPr>
          </w:p>
          <w:p w:rsidR="00994117" w:rsidRDefault="00994117">
            <w:pPr>
              <w:rPr>
                <w:rStyle w:val="afe"/>
                <w:b w:val="0"/>
                <w:color w:val="000000"/>
                <w:sz w:val="24"/>
                <w:szCs w:val="24"/>
                <w:shd w:val="clear" w:color="auto" w:fill="FFFFFF"/>
              </w:rPr>
            </w:pPr>
          </w:p>
          <w:p w:rsidR="00994117" w:rsidRDefault="00994117">
            <w:pPr>
              <w:rPr>
                <w:rStyle w:val="afe"/>
                <w:b w:val="0"/>
                <w:color w:val="000000"/>
                <w:sz w:val="24"/>
                <w:szCs w:val="24"/>
                <w:shd w:val="clear" w:color="auto" w:fill="FFFFFF"/>
              </w:rPr>
            </w:pPr>
          </w:p>
          <w:p w:rsidR="00994117" w:rsidRDefault="00994117">
            <w:pPr>
              <w:rPr>
                <w:rStyle w:val="afe"/>
                <w:b w:val="0"/>
                <w:color w:val="000000"/>
                <w:sz w:val="24"/>
                <w:szCs w:val="24"/>
                <w:shd w:val="clear" w:color="auto" w:fill="FFFFFF"/>
              </w:rPr>
            </w:pPr>
          </w:p>
          <w:p w:rsidR="00994117" w:rsidRDefault="00994117">
            <w:pPr>
              <w:rPr>
                <w:rStyle w:val="afe"/>
                <w:b w:val="0"/>
                <w:color w:val="000000"/>
                <w:sz w:val="24"/>
                <w:szCs w:val="24"/>
                <w:shd w:val="clear" w:color="auto" w:fill="FFFFFF"/>
              </w:rPr>
            </w:pPr>
          </w:p>
          <w:p w:rsidR="00994117" w:rsidRDefault="00994117">
            <w:pPr>
              <w:rPr>
                <w:rStyle w:val="afe"/>
                <w:b w:val="0"/>
                <w:color w:val="000000"/>
                <w:sz w:val="24"/>
                <w:szCs w:val="24"/>
                <w:shd w:val="clear" w:color="auto" w:fill="FFFFFF"/>
              </w:rPr>
            </w:pPr>
          </w:p>
          <w:p w:rsidR="00994117" w:rsidRDefault="00994117">
            <w:pPr>
              <w:rPr>
                <w:rStyle w:val="afe"/>
                <w:b w:val="0"/>
                <w:color w:val="000000"/>
                <w:sz w:val="24"/>
                <w:szCs w:val="24"/>
                <w:shd w:val="clear" w:color="auto" w:fill="FFFFFF"/>
              </w:rPr>
            </w:pPr>
          </w:p>
          <w:p w:rsidR="00994117" w:rsidRDefault="00994117">
            <w:pPr>
              <w:rPr>
                <w:rFonts w:eastAsia="Calibri"/>
                <w:bCs/>
                <w:color w:val="000000"/>
                <w:shd w:val="clear" w:color="auto" w:fill="FFFFFF"/>
              </w:rPr>
            </w:pPr>
          </w:p>
          <w:p w:rsidR="00994117" w:rsidRDefault="00994117">
            <w:pPr>
              <w:rPr>
                <w:rFonts w:eastAsia="Calibri"/>
                <w:bCs/>
                <w:color w:val="000000"/>
                <w:shd w:val="clear" w:color="auto" w:fill="FFFFFF"/>
              </w:rPr>
            </w:pPr>
          </w:p>
          <w:p w:rsidR="00994117" w:rsidRDefault="00396A03">
            <w:pPr>
              <w:rPr>
                <w:rStyle w:val="afe"/>
                <w:b w:val="0"/>
                <w:color w:val="000000"/>
                <w:sz w:val="24"/>
                <w:szCs w:val="24"/>
                <w:shd w:val="clear" w:color="auto" w:fill="FFFFFF"/>
              </w:rPr>
            </w:pPr>
            <w:r>
              <w:rPr>
                <w:rFonts w:eastAsia="Calibri"/>
                <w:bCs/>
                <w:color w:val="000000"/>
                <w:sz w:val="24"/>
                <w:szCs w:val="24"/>
                <w:shd w:val="clear" w:color="auto" w:fill="FFFFFF"/>
              </w:rPr>
              <w:t xml:space="preserve">Русский родной язык. 2 класс. </w:t>
            </w:r>
            <w:r>
              <w:rPr>
                <w:rFonts w:eastAsia="Calibri"/>
                <w:bCs/>
                <w:color w:val="000000"/>
                <w:sz w:val="24"/>
                <w:szCs w:val="24"/>
                <w:shd w:val="clear" w:color="auto" w:fill="FFFFFF"/>
              </w:rPr>
              <w:lastRenderedPageBreak/>
              <w:t>Учебное пособие для ОО под редакцией .М. Александровой и др. М. – Просвещение 2018</w:t>
            </w:r>
          </w:p>
        </w:tc>
      </w:tr>
      <w:tr w:rsidR="00994117">
        <w:tc>
          <w:tcPr>
            <w:tcW w:w="1305" w:type="dxa"/>
            <w:noWrap/>
          </w:tcPr>
          <w:p w:rsidR="00994117" w:rsidRDefault="00994117">
            <w:pPr>
              <w:jc w:val="center"/>
              <w:rPr>
                <w:rFonts w:eastAsia="Calibri"/>
                <w:color w:val="0D0D0D"/>
                <w:sz w:val="24"/>
                <w:szCs w:val="24"/>
              </w:rPr>
            </w:pPr>
          </w:p>
        </w:tc>
        <w:tc>
          <w:tcPr>
            <w:tcW w:w="822" w:type="dxa"/>
            <w:noWrap/>
          </w:tcPr>
          <w:p w:rsidR="00994117" w:rsidRDefault="00396A03">
            <w:pPr>
              <w:jc w:val="center"/>
              <w:rPr>
                <w:rFonts w:eastAsia="Calibri"/>
                <w:color w:val="0D0D0D"/>
                <w:sz w:val="24"/>
                <w:szCs w:val="24"/>
              </w:rPr>
            </w:pPr>
            <w:r>
              <w:rPr>
                <w:rFonts w:eastAsia="Calibri"/>
                <w:color w:val="0D0D0D"/>
                <w:sz w:val="24"/>
                <w:szCs w:val="24"/>
              </w:rPr>
              <w:t xml:space="preserve">Литературное чтение на родном языке </w:t>
            </w:r>
          </w:p>
        </w:tc>
        <w:tc>
          <w:tcPr>
            <w:tcW w:w="3118" w:type="dxa"/>
            <w:noWrap/>
          </w:tcPr>
          <w:p w:rsidR="00994117" w:rsidRDefault="00396A03">
            <w:pPr>
              <w:rPr>
                <w:rStyle w:val="afe"/>
                <w:b w:val="0"/>
                <w:color w:val="000000"/>
                <w:sz w:val="24"/>
                <w:szCs w:val="24"/>
                <w:shd w:val="clear" w:color="auto" w:fill="FFFFFF"/>
              </w:rPr>
            </w:pPr>
            <w:r>
              <w:rPr>
                <w:rStyle w:val="afe"/>
                <w:b w:val="0"/>
                <w:color w:val="000000" w:themeColor="text1"/>
                <w:sz w:val="24"/>
                <w:szCs w:val="24"/>
                <w:shd w:val="clear" w:color="auto" w:fill="FFFFFF"/>
              </w:rPr>
              <w:t>Программа по предмету «Родная (русская) литература», разработанная АИРО им. А.М. Топорова (методические рекомендации )</w:t>
            </w:r>
          </w:p>
        </w:tc>
        <w:tc>
          <w:tcPr>
            <w:tcW w:w="3148" w:type="dxa"/>
            <w:noWrap/>
          </w:tcPr>
          <w:p w:rsidR="00994117" w:rsidRDefault="00994117">
            <w:pPr>
              <w:rPr>
                <w:sz w:val="24"/>
                <w:szCs w:val="24"/>
              </w:rPr>
            </w:pPr>
          </w:p>
        </w:tc>
        <w:tc>
          <w:tcPr>
            <w:tcW w:w="3260" w:type="dxa"/>
            <w:noWrap/>
          </w:tcPr>
          <w:p w:rsidR="00994117" w:rsidRDefault="00994117">
            <w:pPr>
              <w:rPr>
                <w:color w:val="000000"/>
                <w:sz w:val="24"/>
                <w:szCs w:val="24"/>
              </w:rPr>
            </w:pPr>
          </w:p>
        </w:tc>
        <w:tc>
          <w:tcPr>
            <w:tcW w:w="3402" w:type="dxa"/>
            <w:noWrap/>
          </w:tcPr>
          <w:p w:rsidR="00994117" w:rsidRDefault="00994117">
            <w:pPr>
              <w:rPr>
                <w:rStyle w:val="afe"/>
                <w:b w:val="0"/>
                <w:color w:val="000000"/>
                <w:sz w:val="24"/>
                <w:szCs w:val="24"/>
                <w:shd w:val="clear" w:color="auto" w:fill="FFFFFF"/>
              </w:rPr>
            </w:pPr>
          </w:p>
        </w:tc>
      </w:tr>
      <w:tr w:rsidR="00994117">
        <w:tc>
          <w:tcPr>
            <w:tcW w:w="1305" w:type="dxa"/>
            <w:noWrap/>
          </w:tcPr>
          <w:p w:rsidR="00994117" w:rsidRDefault="00396A03">
            <w:pPr>
              <w:rPr>
                <w:color w:val="000000"/>
                <w:sz w:val="24"/>
                <w:szCs w:val="24"/>
              </w:rPr>
            </w:pPr>
            <w:r>
              <w:rPr>
                <w:color w:val="000000" w:themeColor="text1"/>
                <w:sz w:val="24"/>
                <w:szCs w:val="24"/>
              </w:rPr>
              <w:t>Математик</w:t>
            </w:r>
          </w:p>
        </w:tc>
        <w:tc>
          <w:tcPr>
            <w:tcW w:w="822" w:type="dxa"/>
            <w:noWrap/>
          </w:tcPr>
          <w:p w:rsidR="00994117" w:rsidRDefault="00994117">
            <w:pPr>
              <w:rPr>
                <w:color w:val="000000"/>
                <w:sz w:val="24"/>
                <w:szCs w:val="24"/>
              </w:rPr>
            </w:pPr>
          </w:p>
        </w:tc>
        <w:tc>
          <w:tcPr>
            <w:tcW w:w="3118" w:type="dxa"/>
            <w:noWrap/>
          </w:tcPr>
          <w:p w:rsidR="00994117" w:rsidRDefault="00396A03">
            <w:pPr>
              <w:rPr>
                <w:color w:val="000000"/>
                <w:sz w:val="24"/>
                <w:szCs w:val="24"/>
              </w:rPr>
            </w:pPr>
            <w:r>
              <w:rPr>
                <w:rStyle w:val="afe"/>
                <w:b w:val="0"/>
                <w:color w:val="000000" w:themeColor="text1"/>
                <w:sz w:val="24"/>
                <w:szCs w:val="24"/>
                <w:shd w:val="clear" w:color="auto" w:fill="FFFFFF"/>
              </w:rPr>
              <w:t>Математика. Рабочие программы. Предметная линия учебников системы «Школа России». 1 – 4 классы: пособие для учителей общеобразоват.организаций /</w:t>
            </w:r>
          </w:p>
          <w:p w:rsidR="00994117" w:rsidRDefault="00396A03">
            <w:pPr>
              <w:rPr>
                <w:color w:val="000000"/>
                <w:sz w:val="24"/>
                <w:szCs w:val="24"/>
              </w:rPr>
            </w:pPr>
            <w:r>
              <w:rPr>
                <w:color w:val="000000" w:themeColor="text1"/>
                <w:sz w:val="24"/>
                <w:szCs w:val="24"/>
              </w:rPr>
              <w:t>[М.В. Моро, С.И. Волкова, С.В. Степанова].  – М.: Просвещение, 2016</w:t>
            </w:r>
          </w:p>
        </w:tc>
        <w:tc>
          <w:tcPr>
            <w:tcW w:w="3148" w:type="dxa"/>
            <w:noWrap/>
          </w:tcPr>
          <w:p w:rsidR="00994117" w:rsidRDefault="00396A03">
            <w:pPr>
              <w:rPr>
                <w:color w:val="000000"/>
                <w:sz w:val="24"/>
                <w:szCs w:val="24"/>
              </w:rPr>
            </w:pPr>
            <w:r>
              <w:rPr>
                <w:rStyle w:val="afe"/>
                <w:b w:val="0"/>
                <w:color w:val="000000" w:themeColor="text1"/>
                <w:sz w:val="24"/>
                <w:szCs w:val="24"/>
                <w:shd w:val="clear" w:color="auto" w:fill="FFFFFF"/>
              </w:rPr>
              <w:t>Математика. Методические рекомендации. 2  класс: пособие для учителей общеобразоват. учреждений /</w:t>
            </w:r>
          </w:p>
          <w:p w:rsidR="00994117" w:rsidRDefault="00396A03">
            <w:pPr>
              <w:rPr>
                <w:color w:val="000000"/>
                <w:sz w:val="24"/>
                <w:szCs w:val="24"/>
              </w:rPr>
            </w:pPr>
            <w:r>
              <w:rPr>
                <w:color w:val="000000" w:themeColor="text1"/>
                <w:sz w:val="24"/>
                <w:szCs w:val="24"/>
              </w:rPr>
              <w:t>[М.А. Бантова, Г.В. Бельтюкова, С.И Волкова и др.].  – М.: Просвещение, 2017</w:t>
            </w:r>
            <w:r>
              <w:rPr>
                <w:sz w:val="24"/>
                <w:szCs w:val="24"/>
              </w:rPr>
              <w:br/>
            </w:r>
          </w:p>
        </w:tc>
        <w:tc>
          <w:tcPr>
            <w:tcW w:w="3260" w:type="dxa"/>
            <w:noWrap/>
          </w:tcPr>
          <w:p w:rsidR="00994117" w:rsidRDefault="00396A03">
            <w:pPr>
              <w:rPr>
                <w:color w:val="000000"/>
                <w:sz w:val="24"/>
                <w:szCs w:val="24"/>
              </w:rPr>
            </w:pPr>
            <w:r>
              <w:rPr>
                <w:rStyle w:val="afe"/>
                <w:b w:val="0"/>
                <w:color w:val="000000" w:themeColor="text1"/>
                <w:sz w:val="24"/>
                <w:szCs w:val="24"/>
                <w:shd w:val="clear" w:color="auto" w:fill="FFFFFF"/>
              </w:rPr>
              <w:t>Математика.</w:t>
            </w:r>
            <w:r>
              <w:rPr>
                <w:color w:val="000000" w:themeColor="text1"/>
                <w:sz w:val="24"/>
                <w:szCs w:val="24"/>
              </w:rPr>
              <w:t xml:space="preserve"> Контрольные работы 1 – 4   классы: учебное пособие для общеобразовательных организаций.  С.И. Волкова. – М.: Просвещение, 2016</w:t>
            </w:r>
          </w:p>
        </w:tc>
        <w:tc>
          <w:tcPr>
            <w:tcW w:w="3402" w:type="dxa"/>
            <w:noWrap/>
          </w:tcPr>
          <w:p w:rsidR="00994117" w:rsidRDefault="00396A03">
            <w:pPr>
              <w:rPr>
                <w:color w:val="000000"/>
                <w:sz w:val="24"/>
                <w:szCs w:val="24"/>
              </w:rPr>
            </w:pPr>
            <w:r>
              <w:rPr>
                <w:rStyle w:val="afe"/>
                <w:b w:val="0"/>
                <w:color w:val="000000" w:themeColor="text1"/>
                <w:sz w:val="24"/>
                <w:szCs w:val="24"/>
                <w:shd w:val="clear" w:color="auto" w:fill="FFFFFF"/>
              </w:rPr>
              <w:t>Математика.2 класс. Учеб.для общеобразоват.организаций. В 2ч. /</w:t>
            </w:r>
            <w:r>
              <w:rPr>
                <w:color w:val="000000" w:themeColor="text1"/>
                <w:sz w:val="24"/>
                <w:szCs w:val="24"/>
              </w:rPr>
              <w:t xml:space="preserve"> М.И. Моро, С.И. Волкова, С.В. Степанова – М.: Просвещение, 2017</w:t>
            </w:r>
          </w:p>
        </w:tc>
      </w:tr>
      <w:tr w:rsidR="00994117">
        <w:tc>
          <w:tcPr>
            <w:tcW w:w="1305" w:type="dxa"/>
            <w:noWrap/>
          </w:tcPr>
          <w:p w:rsidR="00994117" w:rsidRDefault="00396A03">
            <w:pPr>
              <w:rPr>
                <w:color w:val="000000"/>
                <w:sz w:val="24"/>
                <w:szCs w:val="24"/>
              </w:rPr>
            </w:pPr>
            <w:r>
              <w:rPr>
                <w:color w:val="000000" w:themeColor="text1"/>
                <w:sz w:val="24"/>
                <w:szCs w:val="24"/>
              </w:rPr>
              <w:t>Окружающий мир</w:t>
            </w:r>
          </w:p>
        </w:tc>
        <w:tc>
          <w:tcPr>
            <w:tcW w:w="822" w:type="dxa"/>
            <w:noWrap/>
          </w:tcPr>
          <w:p w:rsidR="00994117" w:rsidRDefault="00994117">
            <w:pPr>
              <w:rPr>
                <w:color w:val="000000"/>
                <w:sz w:val="24"/>
                <w:szCs w:val="24"/>
              </w:rPr>
            </w:pPr>
          </w:p>
        </w:tc>
        <w:tc>
          <w:tcPr>
            <w:tcW w:w="3118" w:type="dxa"/>
            <w:noWrap/>
          </w:tcPr>
          <w:p w:rsidR="00994117" w:rsidRDefault="00396A03">
            <w:pPr>
              <w:rPr>
                <w:color w:val="000000"/>
                <w:sz w:val="24"/>
                <w:szCs w:val="24"/>
              </w:rPr>
            </w:pPr>
            <w:r>
              <w:rPr>
                <w:rStyle w:val="afe"/>
                <w:b w:val="0"/>
                <w:color w:val="000000" w:themeColor="text1"/>
                <w:sz w:val="24"/>
                <w:szCs w:val="24"/>
                <w:shd w:val="clear" w:color="auto" w:fill="FFFFFF"/>
              </w:rPr>
              <w:t xml:space="preserve"> Окружающий мир. Рабочие программы. Предметная линия учебников системы «Школа России». 1 – 4 классы: пособие для учителей общеобразоват.организаций /</w:t>
            </w:r>
          </w:p>
          <w:p w:rsidR="00994117" w:rsidRDefault="00396A03">
            <w:pPr>
              <w:rPr>
                <w:color w:val="000000"/>
                <w:sz w:val="24"/>
                <w:szCs w:val="24"/>
              </w:rPr>
            </w:pPr>
            <w:r>
              <w:rPr>
                <w:color w:val="000000" w:themeColor="text1"/>
                <w:sz w:val="24"/>
                <w:szCs w:val="24"/>
              </w:rPr>
              <w:t>А.А. Плешаков.  – М.: Просвещение, 2014</w:t>
            </w:r>
          </w:p>
        </w:tc>
        <w:tc>
          <w:tcPr>
            <w:tcW w:w="3148" w:type="dxa"/>
            <w:noWrap/>
          </w:tcPr>
          <w:p w:rsidR="00994117" w:rsidRDefault="00396A03">
            <w:pPr>
              <w:rPr>
                <w:color w:val="000000"/>
                <w:sz w:val="24"/>
                <w:szCs w:val="24"/>
              </w:rPr>
            </w:pPr>
            <w:r>
              <w:rPr>
                <w:sz w:val="24"/>
                <w:szCs w:val="24"/>
              </w:rPr>
              <w:t>Окружающий мир. Методические рекомендации. 2 класс: пособие для учителей общеобразоват. учреждений / А. А. Плешаков, А. Е. Соловьева. — М. : Просвещение, 2012.</w:t>
            </w:r>
            <w:r>
              <w:rPr>
                <w:sz w:val="24"/>
                <w:szCs w:val="24"/>
              </w:rPr>
              <w:br/>
            </w:r>
            <w:hyperlink r:id="rId25" w:tooltip="http://catalog.prosv.ru/item/2193" w:history="1"/>
          </w:p>
        </w:tc>
        <w:tc>
          <w:tcPr>
            <w:tcW w:w="3260" w:type="dxa"/>
            <w:noWrap/>
          </w:tcPr>
          <w:p w:rsidR="00994117" w:rsidRDefault="00994117"/>
        </w:tc>
        <w:tc>
          <w:tcPr>
            <w:tcW w:w="3402" w:type="dxa"/>
            <w:noWrap/>
          </w:tcPr>
          <w:p w:rsidR="00994117" w:rsidRDefault="00396A03">
            <w:pPr>
              <w:rPr>
                <w:color w:val="000000"/>
                <w:sz w:val="24"/>
                <w:szCs w:val="24"/>
              </w:rPr>
            </w:pPr>
            <w:r>
              <w:rPr>
                <w:rStyle w:val="afe"/>
                <w:b w:val="0"/>
                <w:color w:val="000000" w:themeColor="text1"/>
                <w:sz w:val="24"/>
                <w:szCs w:val="24"/>
                <w:shd w:val="clear" w:color="auto" w:fill="FFFFFF"/>
              </w:rPr>
              <w:t>Окружающий мир.2 класс. Учеб.для общеобразоват.организаций. В 2ч. /</w:t>
            </w:r>
            <w:r>
              <w:rPr>
                <w:color w:val="000000" w:themeColor="text1"/>
                <w:sz w:val="24"/>
                <w:szCs w:val="24"/>
              </w:rPr>
              <w:t xml:space="preserve"> А.А. Плешаков. – М.: Просвещение, 2017</w:t>
            </w:r>
          </w:p>
        </w:tc>
      </w:tr>
      <w:tr w:rsidR="00994117">
        <w:tc>
          <w:tcPr>
            <w:tcW w:w="1305" w:type="dxa"/>
            <w:noWrap/>
          </w:tcPr>
          <w:p w:rsidR="00994117" w:rsidRDefault="00396A03">
            <w:pPr>
              <w:rPr>
                <w:color w:val="000000"/>
                <w:sz w:val="24"/>
                <w:szCs w:val="24"/>
              </w:rPr>
            </w:pPr>
            <w:r>
              <w:rPr>
                <w:color w:val="000000" w:themeColor="text1"/>
                <w:sz w:val="24"/>
                <w:szCs w:val="24"/>
              </w:rPr>
              <w:t>Технология</w:t>
            </w:r>
          </w:p>
        </w:tc>
        <w:tc>
          <w:tcPr>
            <w:tcW w:w="822" w:type="dxa"/>
            <w:noWrap/>
          </w:tcPr>
          <w:p w:rsidR="00994117" w:rsidRDefault="00994117">
            <w:pPr>
              <w:rPr>
                <w:color w:val="000000"/>
                <w:sz w:val="24"/>
                <w:szCs w:val="24"/>
              </w:rPr>
            </w:pPr>
          </w:p>
        </w:tc>
        <w:tc>
          <w:tcPr>
            <w:tcW w:w="3118" w:type="dxa"/>
            <w:noWrap/>
          </w:tcPr>
          <w:p w:rsidR="00994117" w:rsidRDefault="00396A03">
            <w:pPr>
              <w:rPr>
                <w:color w:val="000000"/>
                <w:sz w:val="24"/>
                <w:szCs w:val="24"/>
              </w:rPr>
            </w:pPr>
            <w:r>
              <w:rPr>
                <w:rStyle w:val="afe"/>
                <w:b w:val="0"/>
                <w:color w:val="000000" w:themeColor="text1"/>
                <w:sz w:val="24"/>
                <w:szCs w:val="24"/>
                <w:shd w:val="clear" w:color="auto" w:fill="FFFFFF"/>
              </w:rPr>
              <w:t xml:space="preserve">Технология: Рабочие программы. Предметная линия учебников системы </w:t>
            </w:r>
            <w:r>
              <w:rPr>
                <w:rStyle w:val="afe"/>
                <w:b w:val="0"/>
                <w:color w:val="000000" w:themeColor="text1"/>
                <w:sz w:val="24"/>
                <w:szCs w:val="24"/>
                <w:shd w:val="clear" w:color="auto" w:fill="FFFFFF"/>
              </w:rPr>
              <w:lastRenderedPageBreak/>
              <w:t>«Школа России». 1 – 4 классы: пособие для учителей общеобразоват.организаций /</w:t>
            </w:r>
          </w:p>
          <w:p w:rsidR="00994117" w:rsidRDefault="00396A03">
            <w:pPr>
              <w:rPr>
                <w:color w:val="000000"/>
                <w:sz w:val="24"/>
                <w:szCs w:val="24"/>
              </w:rPr>
            </w:pPr>
            <w:r>
              <w:rPr>
                <w:color w:val="000000" w:themeColor="text1"/>
                <w:sz w:val="24"/>
                <w:szCs w:val="24"/>
              </w:rPr>
              <w:t>[Е.А. Лутцева, Т.П. Зуева.].  – М.: Просвещение, 2014</w:t>
            </w:r>
          </w:p>
        </w:tc>
        <w:tc>
          <w:tcPr>
            <w:tcW w:w="3148" w:type="dxa"/>
            <w:noWrap/>
          </w:tcPr>
          <w:p w:rsidR="00994117" w:rsidRDefault="00396A03">
            <w:pPr>
              <w:rPr>
                <w:color w:val="000000"/>
                <w:sz w:val="24"/>
                <w:szCs w:val="24"/>
              </w:rPr>
            </w:pPr>
            <w:r>
              <w:rPr>
                <w:rStyle w:val="afe"/>
                <w:b w:val="0"/>
                <w:color w:val="000000" w:themeColor="text1"/>
                <w:sz w:val="24"/>
                <w:szCs w:val="24"/>
                <w:shd w:val="clear" w:color="auto" w:fill="FFFFFF"/>
              </w:rPr>
              <w:lastRenderedPageBreak/>
              <w:t xml:space="preserve">Технология: Методическое пособие с поурочными разработками 2 класс: </w:t>
            </w:r>
            <w:r>
              <w:rPr>
                <w:rStyle w:val="afe"/>
                <w:b w:val="0"/>
                <w:color w:val="000000" w:themeColor="text1"/>
                <w:sz w:val="24"/>
                <w:szCs w:val="24"/>
                <w:shd w:val="clear" w:color="auto" w:fill="FFFFFF"/>
              </w:rPr>
              <w:lastRenderedPageBreak/>
              <w:t>пособие для учителей общеобразоват.организаций /</w:t>
            </w:r>
            <w:r>
              <w:rPr>
                <w:color w:val="000000" w:themeColor="text1"/>
                <w:sz w:val="24"/>
                <w:szCs w:val="24"/>
              </w:rPr>
              <w:t xml:space="preserve"> Е.А. Лутцева, Т.П. Зуева  – М.: Просвещение, 2013</w:t>
            </w:r>
          </w:p>
        </w:tc>
        <w:tc>
          <w:tcPr>
            <w:tcW w:w="3260" w:type="dxa"/>
            <w:noWrap/>
          </w:tcPr>
          <w:p w:rsidR="00994117" w:rsidRDefault="00994117">
            <w:pPr>
              <w:rPr>
                <w:color w:val="000000"/>
                <w:sz w:val="24"/>
                <w:szCs w:val="24"/>
              </w:rPr>
            </w:pPr>
          </w:p>
        </w:tc>
        <w:tc>
          <w:tcPr>
            <w:tcW w:w="3402" w:type="dxa"/>
            <w:noWrap/>
          </w:tcPr>
          <w:p w:rsidR="00994117" w:rsidRDefault="00396A03">
            <w:pPr>
              <w:rPr>
                <w:b/>
                <w:sz w:val="24"/>
                <w:szCs w:val="24"/>
              </w:rPr>
            </w:pPr>
            <w:r>
              <w:rPr>
                <w:sz w:val="24"/>
                <w:szCs w:val="24"/>
              </w:rPr>
              <w:t xml:space="preserve">Технология. 2 класс: учеб. для общеобразоват. организаций / Е. А. Лутцева, Т. П. Зуева.— </w:t>
            </w:r>
            <w:r>
              <w:rPr>
                <w:sz w:val="24"/>
                <w:szCs w:val="24"/>
              </w:rPr>
              <w:lastRenderedPageBreak/>
              <w:t>М. : Просвещение, 2018.</w:t>
            </w:r>
          </w:p>
          <w:p w:rsidR="00994117" w:rsidRDefault="00994117">
            <w:pPr>
              <w:rPr>
                <w:color w:val="000000"/>
                <w:sz w:val="24"/>
                <w:szCs w:val="24"/>
              </w:rPr>
            </w:pPr>
          </w:p>
        </w:tc>
      </w:tr>
      <w:tr w:rsidR="00994117">
        <w:tc>
          <w:tcPr>
            <w:tcW w:w="1305" w:type="dxa"/>
            <w:noWrap/>
          </w:tcPr>
          <w:p w:rsidR="00994117" w:rsidRDefault="00396A03">
            <w:pPr>
              <w:rPr>
                <w:color w:val="000000"/>
                <w:sz w:val="24"/>
                <w:szCs w:val="24"/>
              </w:rPr>
            </w:pPr>
            <w:r>
              <w:rPr>
                <w:color w:val="000000" w:themeColor="text1"/>
                <w:sz w:val="24"/>
                <w:szCs w:val="24"/>
              </w:rPr>
              <w:lastRenderedPageBreak/>
              <w:t>ИЗО</w:t>
            </w:r>
          </w:p>
        </w:tc>
        <w:tc>
          <w:tcPr>
            <w:tcW w:w="822" w:type="dxa"/>
            <w:noWrap/>
          </w:tcPr>
          <w:p w:rsidR="00994117" w:rsidRDefault="00994117">
            <w:pPr>
              <w:rPr>
                <w:color w:val="000000"/>
                <w:sz w:val="24"/>
                <w:szCs w:val="24"/>
              </w:rPr>
            </w:pPr>
          </w:p>
        </w:tc>
        <w:tc>
          <w:tcPr>
            <w:tcW w:w="3118" w:type="dxa"/>
            <w:noWrap/>
          </w:tcPr>
          <w:p w:rsidR="00994117" w:rsidRDefault="00396A03">
            <w:pPr>
              <w:rPr>
                <w:color w:val="000000"/>
                <w:sz w:val="24"/>
                <w:szCs w:val="24"/>
              </w:rPr>
            </w:pPr>
            <w:r>
              <w:rPr>
                <w:color w:val="000000" w:themeColor="text1"/>
                <w:sz w:val="24"/>
                <w:szCs w:val="24"/>
              </w:rPr>
              <w:t>Изобразительное искусство.</w:t>
            </w:r>
            <w:r>
              <w:rPr>
                <w:rStyle w:val="afe"/>
                <w:b w:val="0"/>
                <w:color w:val="000000" w:themeColor="text1"/>
                <w:sz w:val="24"/>
                <w:szCs w:val="24"/>
                <w:shd w:val="clear" w:color="auto" w:fill="FFFFFF"/>
              </w:rPr>
              <w:t xml:space="preserve"> Рабочие программы. Предметная линия учебников системы «Школа России». 1 – 4 классы: пособие для учителей общеобразоват.организаций /</w:t>
            </w:r>
          </w:p>
          <w:p w:rsidR="00994117" w:rsidRDefault="00396A03">
            <w:pPr>
              <w:rPr>
                <w:color w:val="000000"/>
                <w:sz w:val="24"/>
                <w:szCs w:val="24"/>
              </w:rPr>
            </w:pPr>
            <w:r>
              <w:rPr>
                <w:color w:val="000000" w:themeColor="text1"/>
                <w:sz w:val="24"/>
                <w:szCs w:val="24"/>
              </w:rPr>
              <w:t>Б.М. Неменский  – М.: Просвещение, 2014</w:t>
            </w:r>
          </w:p>
        </w:tc>
        <w:tc>
          <w:tcPr>
            <w:tcW w:w="3148" w:type="dxa"/>
            <w:noWrap/>
          </w:tcPr>
          <w:p w:rsidR="00994117" w:rsidRDefault="00396A03">
            <w:pPr>
              <w:rPr>
                <w:color w:val="000000"/>
                <w:sz w:val="24"/>
                <w:szCs w:val="24"/>
              </w:rPr>
            </w:pPr>
            <w:r>
              <w:rPr>
                <w:color w:val="000000" w:themeColor="text1"/>
                <w:sz w:val="24"/>
                <w:szCs w:val="24"/>
              </w:rPr>
              <w:t>Уроки изобразительного искусства. Поурочные разработки. 1 – 4 улассы: учеб.пособие для общеобразоват.организаций / [Б.М. Неменский, Л.А. Неменская, Е.И. Коротеева и др.] – М.: Просвещение, 2014</w:t>
            </w:r>
          </w:p>
        </w:tc>
        <w:tc>
          <w:tcPr>
            <w:tcW w:w="3260" w:type="dxa"/>
            <w:noWrap/>
          </w:tcPr>
          <w:p w:rsidR="00994117" w:rsidRDefault="00994117">
            <w:pPr>
              <w:rPr>
                <w:color w:val="000000"/>
                <w:sz w:val="24"/>
                <w:szCs w:val="24"/>
              </w:rPr>
            </w:pPr>
          </w:p>
        </w:tc>
        <w:tc>
          <w:tcPr>
            <w:tcW w:w="3402" w:type="dxa"/>
            <w:noWrap/>
          </w:tcPr>
          <w:p w:rsidR="00994117" w:rsidRDefault="00396A03">
            <w:pPr>
              <w:rPr>
                <w:color w:val="000000"/>
                <w:sz w:val="24"/>
                <w:szCs w:val="24"/>
              </w:rPr>
            </w:pPr>
            <w:r>
              <w:rPr>
                <w:color w:val="000000" w:themeColor="text1"/>
                <w:sz w:val="24"/>
                <w:szCs w:val="24"/>
              </w:rPr>
              <w:t>Изобразительное искусство.</w:t>
            </w:r>
            <w:r>
              <w:rPr>
                <w:rStyle w:val="afe"/>
                <w:b w:val="0"/>
                <w:color w:val="000000" w:themeColor="text1"/>
                <w:sz w:val="24"/>
                <w:szCs w:val="24"/>
                <w:shd w:val="clear" w:color="auto" w:fill="FFFFFF"/>
              </w:rPr>
              <w:t xml:space="preserve"> Ты изобразаешь, украшаешь и строишь 2 класс: учеб.для общеобразоват.организаций /</w:t>
            </w:r>
            <w:r>
              <w:rPr>
                <w:color w:val="000000" w:themeColor="text1"/>
                <w:sz w:val="24"/>
                <w:szCs w:val="24"/>
              </w:rPr>
              <w:t xml:space="preserve"> Б.М. Неменский  – М.: Просвещение, 2017</w:t>
            </w:r>
          </w:p>
        </w:tc>
      </w:tr>
      <w:tr w:rsidR="00994117">
        <w:tc>
          <w:tcPr>
            <w:tcW w:w="1305" w:type="dxa"/>
            <w:noWrap/>
          </w:tcPr>
          <w:p w:rsidR="00994117" w:rsidRDefault="00396A03">
            <w:pPr>
              <w:rPr>
                <w:color w:val="000000"/>
                <w:sz w:val="24"/>
                <w:szCs w:val="24"/>
              </w:rPr>
            </w:pPr>
            <w:r>
              <w:rPr>
                <w:color w:val="000000" w:themeColor="text1"/>
                <w:sz w:val="24"/>
                <w:szCs w:val="24"/>
              </w:rPr>
              <w:t xml:space="preserve">Музыка </w:t>
            </w:r>
          </w:p>
        </w:tc>
        <w:tc>
          <w:tcPr>
            <w:tcW w:w="822" w:type="dxa"/>
            <w:noWrap/>
          </w:tcPr>
          <w:p w:rsidR="00994117" w:rsidRDefault="00994117">
            <w:pPr>
              <w:rPr>
                <w:color w:val="000000"/>
                <w:sz w:val="24"/>
                <w:szCs w:val="24"/>
              </w:rPr>
            </w:pPr>
          </w:p>
        </w:tc>
        <w:tc>
          <w:tcPr>
            <w:tcW w:w="3118" w:type="dxa"/>
            <w:noWrap/>
          </w:tcPr>
          <w:p w:rsidR="00994117" w:rsidRDefault="00396A03">
            <w:pPr>
              <w:pStyle w:val="a7"/>
              <w:rPr>
                <w:sz w:val="24"/>
                <w:szCs w:val="24"/>
              </w:rPr>
            </w:pPr>
            <w:r>
              <w:rPr>
                <w:sz w:val="24"/>
                <w:szCs w:val="24"/>
              </w:rPr>
              <w:t>Сергеева Г. П., Критская Е. Д., Шмагина Т. С.</w:t>
            </w:r>
          </w:p>
          <w:p w:rsidR="00994117" w:rsidRDefault="00396A03">
            <w:pPr>
              <w:pStyle w:val="a7"/>
              <w:rPr>
                <w:sz w:val="24"/>
                <w:szCs w:val="24"/>
              </w:rPr>
            </w:pPr>
            <w:r>
              <w:rPr>
                <w:sz w:val="24"/>
                <w:szCs w:val="24"/>
              </w:rPr>
              <w:t>Рабочие программы. Предметная линия учебников Г.П. Сергеевой, Е.Д. Критской. 1-4 классы. Просвещение,2016</w:t>
            </w:r>
          </w:p>
        </w:tc>
        <w:tc>
          <w:tcPr>
            <w:tcW w:w="3148" w:type="dxa"/>
            <w:noWrap/>
          </w:tcPr>
          <w:p w:rsidR="00994117" w:rsidRDefault="00D14EAD">
            <w:pPr>
              <w:pStyle w:val="a7"/>
              <w:rPr>
                <w:sz w:val="24"/>
                <w:szCs w:val="24"/>
              </w:rPr>
            </w:pPr>
            <w:hyperlink r:id="rId26" w:tooltip="http://catalog.prosv.ru/attachment/3a763010-a630-11e4-b311-0050569c7d18.pdf" w:history="1">
              <w:r w:rsidR="00396A03">
                <w:rPr>
                  <w:rStyle w:val="aff0"/>
                  <w:color w:val="auto"/>
                  <w:sz w:val="24"/>
                  <w:szCs w:val="24"/>
                  <w:u w:val="none"/>
                </w:rPr>
                <w:t>Музыка. УМК «Музыка» Г.П. Сергеевой. Хрестоматия музыкального материала. 2 класс. Пособие для учителя</w:t>
              </w:r>
            </w:hyperlink>
          </w:p>
          <w:p w:rsidR="00994117" w:rsidRDefault="00396A03">
            <w:pPr>
              <w:pStyle w:val="a7"/>
              <w:rPr>
                <w:sz w:val="24"/>
                <w:szCs w:val="24"/>
              </w:rPr>
            </w:pPr>
            <w:r>
              <w:rPr>
                <w:sz w:val="24"/>
                <w:szCs w:val="24"/>
              </w:rPr>
              <w:t>М. : Просвещение,</w:t>
            </w:r>
          </w:p>
          <w:p w:rsidR="00994117" w:rsidRDefault="00396A03">
            <w:pPr>
              <w:pStyle w:val="a7"/>
              <w:rPr>
                <w:sz w:val="24"/>
                <w:szCs w:val="24"/>
              </w:rPr>
            </w:pPr>
            <w:r>
              <w:rPr>
                <w:sz w:val="24"/>
                <w:szCs w:val="24"/>
              </w:rPr>
              <w:t>Критская Е. Д. и др.</w:t>
            </w:r>
          </w:p>
          <w:p w:rsidR="00994117" w:rsidRDefault="00396A03">
            <w:pPr>
              <w:pStyle w:val="a7"/>
              <w:rPr>
                <w:sz w:val="24"/>
                <w:szCs w:val="24"/>
              </w:rPr>
            </w:pPr>
            <w:r>
              <w:rPr>
                <w:sz w:val="24"/>
                <w:szCs w:val="24"/>
              </w:rPr>
              <w:t>Музыка. Фонохрестоматия. 2 класс</w:t>
            </w:r>
          </w:p>
          <w:p w:rsidR="00994117" w:rsidRDefault="00396A03">
            <w:pPr>
              <w:pStyle w:val="a7"/>
              <w:rPr>
                <w:sz w:val="24"/>
                <w:szCs w:val="24"/>
              </w:rPr>
            </w:pPr>
            <w:r>
              <w:rPr>
                <w:sz w:val="24"/>
                <w:szCs w:val="24"/>
              </w:rPr>
              <w:t>М. : Просвещение,</w:t>
            </w:r>
          </w:p>
          <w:p w:rsidR="00994117" w:rsidRDefault="00396A03">
            <w:pPr>
              <w:pStyle w:val="a7"/>
              <w:rPr>
                <w:sz w:val="24"/>
                <w:szCs w:val="24"/>
              </w:rPr>
            </w:pPr>
            <w:r>
              <w:rPr>
                <w:sz w:val="24"/>
                <w:szCs w:val="24"/>
              </w:rPr>
              <w:t>Критская Е. Д., Сергеева Г. П., Шмагина Т. С.</w:t>
            </w:r>
          </w:p>
          <w:p w:rsidR="00994117" w:rsidRDefault="00396A03">
            <w:pPr>
              <w:pStyle w:val="a7"/>
              <w:rPr>
                <w:sz w:val="24"/>
                <w:szCs w:val="24"/>
              </w:rPr>
            </w:pPr>
            <w:r>
              <w:rPr>
                <w:sz w:val="24"/>
                <w:szCs w:val="24"/>
              </w:rPr>
              <w:t>Уроки музыки. Поурочные разработки. 1-4 классы.</w:t>
            </w:r>
          </w:p>
          <w:p w:rsidR="00994117" w:rsidRDefault="00396A03">
            <w:pPr>
              <w:pStyle w:val="a7"/>
              <w:rPr>
                <w:sz w:val="24"/>
                <w:szCs w:val="24"/>
              </w:rPr>
            </w:pPr>
            <w:r>
              <w:rPr>
                <w:sz w:val="24"/>
                <w:szCs w:val="24"/>
              </w:rPr>
              <w:t>М. : Просвещение,</w:t>
            </w:r>
          </w:p>
        </w:tc>
        <w:tc>
          <w:tcPr>
            <w:tcW w:w="3260" w:type="dxa"/>
            <w:noWrap/>
          </w:tcPr>
          <w:p w:rsidR="00994117" w:rsidRDefault="00994117">
            <w:pPr>
              <w:pStyle w:val="a7"/>
              <w:rPr>
                <w:sz w:val="24"/>
                <w:szCs w:val="24"/>
              </w:rPr>
            </w:pPr>
          </w:p>
        </w:tc>
        <w:tc>
          <w:tcPr>
            <w:tcW w:w="3402" w:type="dxa"/>
            <w:noWrap/>
          </w:tcPr>
          <w:p w:rsidR="00994117" w:rsidRDefault="00994117">
            <w:pPr>
              <w:pStyle w:val="a7"/>
              <w:rPr>
                <w:sz w:val="24"/>
                <w:szCs w:val="24"/>
              </w:rPr>
            </w:pPr>
          </w:p>
          <w:p w:rsidR="00994117" w:rsidRDefault="00396A03">
            <w:pPr>
              <w:pStyle w:val="a7"/>
              <w:rPr>
                <w:sz w:val="24"/>
                <w:szCs w:val="24"/>
              </w:rPr>
            </w:pPr>
            <w:r>
              <w:rPr>
                <w:sz w:val="24"/>
                <w:szCs w:val="24"/>
              </w:rPr>
              <w:t xml:space="preserve">«Музыка» , учебник для общеобразовательных учреждений Е.Д. Критской, Г.П. Сергеевой, Т.С. Шмагиной </w:t>
            </w:r>
          </w:p>
          <w:p w:rsidR="00994117" w:rsidRDefault="00396A03">
            <w:pPr>
              <w:pStyle w:val="a7"/>
              <w:rPr>
                <w:sz w:val="24"/>
                <w:szCs w:val="24"/>
              </w:rPr>
            </w:pPr>
            <w:r>
              <w:rPr>
                <w:sz w:val="24"/>
                <w:szCs w:val="24"/>
              </w:rPr>
              <w:t>М. : Просвещение, 2017</w:t>
            </w:r>
            <w:r>
              <w:rPr>
                <w:sz w:val="24"/>
                <w:szCs w:val="24"/>
                <w:shd w:val="clear" w:color="auto" w:fill="FFFFFF"/>
              </w:rPr>
              <w:t>.</w:t>
            </w:r>
          </w:p>
        </w:tc>
      </w:tr>
      <w:tr w:rsidR="002B5B19" w:rsidTr="00187CA2">
        <w:trPr>
          <w:trHeight w:val="1500"/>
        </w:trPr>
        <w:tc>
          <w:tcPr>
            <w:tcW w:w="1305" w:type="dxa"/>
            <w:noWrap/>
          </w:tcPr>
          <w:p w:rsidR="002B5B19" w:rsidRDefault="002B5B19">
            <w:pPr>
              <w:rPr>
                <w:color w:val="000000"/>
                <w:sz w:val="24"/>
                <w:szCs w:val="24"/>
              </w:rPr>
            </w:pPr>
            <w:r>
              <w:rPr>
                <w:color w:val="000000" w:themeColor="text1"/>
                <w:sz w:val="24"/>
                <w:szCs w:val="24"/>
              </w:rPr>
              <w:lastRenderedPageBreak/>
              <w:t>Физическая культура</w:t>
            </w:r>
          </w:p>
        </w:tc>
        <w:tc>
          <w:tcPr>
            <w:tcW w:w="822" w:type="dxa"/>
            <w:noWrap/>
          </w:tcPr>
          <w:p w:rsidR="002B5B19" w:rsidRDefault="002B5B19">
            <w:pPr>
              <w:rPr>
                <w:color w:val="000000"/>
                <w:sz w:val="24"/>
                <w:szCs w:val="24"/>
              </w:rPr>
            </w:pPr>
          </w:p>
        </w:tc>
        <w:tc>
          <w:tcPr>
            <w:tcW w:w="3118" w:type="dxa"/>
            <w:noWrap/>
          </w:tcPr>
          <w:p w:rsidR="002B5B19" w:rsidRDefault="002B5B19">
            <w:pPr>
              <w:pStyle w:val="11"/>
              <w:shd w:val="clear" w:color="auto" w:fill="FFFFFF"/>
              <w:spacing w:before="0" w:after="120"/>
              <w:rPr>
                <w:rFonts w:ascii="Times New Roman" w:hAnsi="Times New Roman"/>
                <w:b w:val="0"/>
                <w:bCs w:val="0"/>
                <w:color w:val="auto"/>
                <w:sz w:val="24"/>
                <w:szCs w:val="24"/>
              </w:rPr>
            </w:pPr>
            <w:r>
              <w:rPr>
                <w:rFonts w:ascii="Times New Roman" w:hAnsi="Times New Roman"/>
                <w:b w:val="0"/>
                <w:bCs w:val="0"/>
                <w:color w:val="auto"/>
                <w:sz w:val="24"/>
                <w:szCs w:val="24"/>
              </w:rPr>
              <w:t xml:space="preserve">Физическая культура. Рабочие программы. Предметная линия учебников В. И. Ляха. 1-4 классы. </w:t>
            </w:r>
            <w:r w:rsidR="007D7A78">
              <w:rPr>
                <w:rFonts w:ascii="Times New Roman" w:hAnsi="Times New Roman"/>
                <w:b w:val="0"/>
                <w:bCs w:val="0"/>
                <w:color w:val="auto"/>
                <w:sz w:val="24"/>
                <w:szCs w:val="24"/>
              </w:rPr>
              <w:t>Учебное пособие для общеобразовательных организаций .М:</w:t>
            </w:r>
            <w:r>
              <w:rPr>
                <w:rFonts w:ascii="Times New Roman" w:hAnsi="Times New Roman"/>
                <w:b w:val="0"/>
                <w:bCs w:val="0"/>
                <w:color w:val="auto"/>
                <w:sz w:val="24"/>
                <w:szCs w:val="24"/>
              </w:rPr>
              <w:t>Просвещение</w:t>
            </w:r>
            <w:r w:rsidR="007D7A78">
              <w:rPr>
                <w:rFonts w:ascii="Times New Roman" w:hAnsi="Times New Roman"/>
                <w:b w:val="0"/>
                <w:bCs w:val="0"/>
                <w:color w:val="auto"/>
                <w:sz w:val="24"/>
                <w:szCs w:val="24"/>
              </w:rPr>
              <w:t xml:space="preserve"> 2016г</w:t>
            </w:r>
          </w:p>
        </w:tc>
        <w:tc>
          <w:tcPr>
            <w:tcW w:w="3148" w:type="dxa"/>
            <w:noWrap/>
          </w:tcPr>
          <w:p w:rsidR="002B5B19" w:rsidRDefault="007D7A78">
            <w:pPr>
              <w:pStyle w:val="a7"/>
              <w:rPr>
                <w:sz w:val="24"/>
                <w:szCs w:val="24"/>
              </w:rPr>
            </w:pPr>
            <w:r>
              <w:rPr>
                <w:bCs/>
                <w:sz w:val="24"/>
                <w:szCs w:val="24"/>
              </w:rPr>
              <w:t>В. И. Лях.</w:t>
            </w:r>
            <w:r w:rsidR="002B5B19">
              <w:rPr>
                <w:bCs/>
                <w:sz w:val="24"/>
                <w:szCs w:val="24"/>
              </w:rPr>
              <w:t>Физическая культура.</w:t>
            </w:r>
            <w:r w:rsidR="002B5B19">
              <w:rPr>
                <w:sz w:val="24"/>
                <w:szCs w:val="24"/>
              </w:rPr>
              <w:t>Методические рекомендации</w:t>
            </w:r>
          </w:p>
          <w:p w:rsidR="002B5B19" w:rsidRDefault="002B5B19">
            <w:pPr>
              <w:pStyle w:val="a7"/>
              <w:rPr>
                <w:sz w:val="24"/>
                <w:szCs w:val="24"/>
              </w:rPr>
            </w:pPr>
            <w:r>
              <w:rPr>
                <w:sz w:val="24"/>
                <w:szCs w:val="24"/>
              </w:rPr>
              <w:t>1-4 классы</w:t>
            </w:r>
            <w:r w:rsidR="007D7A78">
              <w:rPr>
                <w:sz w:val="24"/>
                <w:szCs w:val="24"/>
              </w:rPr>
              <w:t>. Пособие для учителей общеобразовательных организаций М:</w:t>
            </w:r>
          </w:p>
          <w:p w:rsidR="002B5B19" w:rsidRDefault="002B5B19">
            <w:pPr>
              <w:pStyle w:val="a7"/>
              <w:rPr>
                <w:sz w:val="24"/>
                <w:szCs w:val="24"/>
              </w:rPr>
            </w:pPr>
            <w:r>
              <w:rPr>
                <w:sz w:val="24"/>
                <w:szCs w:val="24"/>
              </w:rPr>
              <w:t>Просвещение</w:t>
            </w:r>
            <w:r w:rsidR="007D7A78">
              <w:rPr>
                <w:sz w:val="24"/>
                <w:szCs w:val="24"/>
              </w:rPr>
              <w:t>2014 г</w:t>
            </w:r>
          </w:p>
        </w:tc>
        <w:tc>
          <w:tcPr>
            <w:tcW w:w="3260" w:type="dxa"/>
            <w:noWrap/>
          </w:tcPr>
          <w:p w:rsidR="002B5B19" w:rsidRDefault="002B5B19">
            <w:pPr>
              <w:pStyle w:val="a7"/>
              <w:rPr>
                <w:sz w:val="24"/>
                <w:szCs w:val="24"/>
              </w:rPr>
            </w:pPr>
          </w:p>
        </w:tc>
        <w:tc>
          <w:tcPr>
            <w:tcW w:w="3402" w:type="dxa"/>
            <w:noWrap/>
          </w:tcPr>
          <w:p w:rsidR="002B5B19" w:rsidRDefault="007D7A78">
            <w:pPr>
              <w:pStyle w:val="a7"/>
              <w:rPr>
                <w:sz w:val="24"/>
                <w:szCs w:val="24"/>
              </w:rPr>
            </w:pPr>
            <w:r>
              <w:rPr>
                <w:sz w:val="24"/>
                <w:szCs w:val="24"/>
              </w:rPr>
              <w:t>В.И Лях «</w:t>
            </w:r>
            <w:r w:rsidR="002B5B19">
              <w:rPr>
                <w:sz w:val="24"/>
                <w:szCs w:val="24"/>
              </w:rPr>
              <w:t xml:space="preserve">Учебник </w:t>
            </w:r>
            <w:r>
              <w:rPr>
                <w:sz w:val="24"/>
                <w:szCs w:val="24"/>
              </w:rPr>
              <w:t xml:space="preserve">для общеобразовательных учреждений. </w:t>
            </w:r>
            <w:r w:rsidR="002B5B19">
              <w:rPr>
                <w:sz w:val="24"/>
                <w:szCs w:val="24"/>
              </w:rPr>
              <w:t xml:space="preserve">«Физическая культура 1-4», Лях В.И. </w:t>
            </w:r>
            <w:r>
              <w:rPr>
                <w:sz w:val="24"/>
                <w:szCs w:val="24"/>
              </w:rPr>
              <w:t xml:space="preserve">М: </w:t>
            </w:r>
            <w:r w:rsidR="002B5B19">
              <w:rPr>
                <w:sz w:val="24"/>
                <w:szCs w:val="24"/>
              </w:rPr>
              <w:t>Просвещение</w:t>
            </w:r>
            <w:r>
              <w:rPr>
                <w:sz w:val="24"/>
                <w:szCs w:val="24"/>
              </w:rPr>
              <w:t xml:space="preserve"> 2013г</w:t>
            </w:r>
          </w:p>
          <w:p w:rsidR="002B5B19" w:rsidRDefault="002B5B19">
            <w:pPr>
              <w:pStyle w:val="a7"/>
              <w:rPr>
                <w:sz w:val="24"/>
                <w:szCs w:val="24"/>
              </w:rPr>
            </w:pPr>
          </w:p>
        </w:tc>
      </w:tr>
      <w:tr w:rsidR="00994117">
        <w:tc>
          <w:tcPr>
            <w:tcW w:w="1305" w:type="dxa"/>
            <w:noWrap/>
          </w:tcPr>
          <w:p w:rsidR="00994117" w:rsidRDefault="00396A03">
            <w:pPr>
              <w:rPr>
                <w:color w:val="000000"/>
                <w:sz w:val="24"/>
                <w:szCs w:val="24"/>
              </w:rPr>
            </w:pPr>
            <w:r>
              <w:rPr>
                <w:color w:val="000000" w:themeColor="text1"/>
                <w:sz w:val="24"/>
                <w:szCs w:val="24"/>
              </w:rPr>
              <w:t>Английский язык</w:t>
            </w:r>
          </w:p>
        </w:tc>
        <w:tc>
          <w:tcPr>
            <w:tcW w:w="822" w:type="dxa"/>
            <w:noWrap/>
          </w:tcPr>
          <w:p w:rsidR="00994117" w:rsidRDefault="00994117">
            <w:pPr>
              <w:rPr>
                <w:color w:val="000000"/>
                <w:sz w:val="24"/>
                <w:szCs w:val="24"/>
              </w:rPr>
            </w:pPr>
          </w:p>
        </w:tc>
        <w:tc>
          <w:tcPr>
            <w:tcW w:w="3118" w:type="dxa"/>
            <w:noWrap/>
          </w:tcPr>
          <w:p w:rsidR="00994117" w:rsidRDefault="001E2A94">
            <w:pPr>
              <w:rPr>
                <w:sz w:val="24"/>
                <w:szCs w:val="24"/>
              </w:rPr>
            </w:pPr>
            <w:r w:rsidRPr="001E2A94">
              <w:rPr>
                <w:rFonts w:ascii="Calibri" w:eastAsia="Calibri" w:hAnsi="Calibri"/>
                <w:sz w:val="22"/>
                <w:szCs w:val="22"/>
                <w:lang w:eastAsia="en-US"/>
              </w:rPr>
              <w:t>Английский язык : 2—4 классы : рабочая программа / М. З. Биболетова, Н. Н. Трубанева. — М. : Дрофа, 2018. —</w:t>
            </w:r>
          </w:p>
        </w:tc>
        <w:tc>
          <w:tcPr>
            <w:tcW w:w="3148" w:type="dxa"/>
            <w:noWrap/>
          </w:tcPr>
          <w:p w:rsidR="00994117" w:rsidRDefault="00994117">
            <w:pPr>
              <w:rPr>
                <w:sz w:val="24"/>
                <w:szCs w:val="24"/>
              </w:rPr>
            </w:pPr>
          </w:p>
        </w:tc>
        <w:tc>
          <w:tcPr>
            <w:tcW w:w="3260" w:type="dxa"/>
            <w:noWrap/>
          </w:tcPr>
          <w:p w:rsidR="00994117" w:rsidRDefault="00994117">
            <w:pPr>
              <w:rPr>
                <w:sz w:val="24"/>
                <w:szCs w:val="24"/>
              </w:rPr>
            </w:pPr>
          </w:p>
        </w:tc>
        <w:tc>
          <w:tcPr>
            <w:tcW w:w="3402" w:type="dxa"/>
            <w:noWrap/>
          </w:tcPr>
          <w:p w:rsidR="001E2A94" w:rsidRPr="001E2A94" w:rsidRDefault="001E2A94" w:rsidP="001E2A94">
            <w:pPr>
              <w:pBdr>
                <w:top w:val="none" w:sz="0" w:space="0" w:color="auto"/>
                <w:left w:val="none" w:sz="0" w:space="0" w:color="auto"/>
                <w:bottom w:val="none" w:sz="0" w:space="0" w:color="auto"/>
                <w:right w:val="none" w:sz="0" w:space="0" w:color="auto"/>
                <w:between w:val="none" w:sz="0" w:space="0" w:color="auto"/>
              </w:pBdr>
              <w:rPr>
                <w:sz w:val="24"/>
                <w:szCs w:val="24"/>
                <w:lang w:eastAsia="en-US"/>
              </w:rPr>
            </w:pPr>
            <w:r w:rsidRPr="001E2A94">
              <w:rPr>
                <w:sz w:val="24"/>
                <w:szCs w:val="24"/>
                <w:lang w:eastAsia="en-US"/>
              </w:rPr>
              <w:t>Английский с удовольствием</w:t>
            </w:r>
          </w:p>
          <w:p w:rsidR="001E2A94" w:rsidRPr="001E2A94" w:rsidRDefault="001E2A94" w:rsidP="001E2A94">
            <w:pPr>
              <w:pBdr>
                <w:top w:val="none" w:sz="0" w:space="0" w:color="auto"/>
                <w:left w:val="none" w:sz="0" w:space="0" w:color="auto"/>
                <w:bottom w:val="none" w:sz="0" w:space="0" w:color="auto"/>
                <w:right w:val="none" w:sz="0" w:space="0" w:color="auto"/>
                <w:between w:val="none" w:sz="0" w:space="0" w:color="auto"/>
              </w:pBdr>
              <w:rPr>
                <w:sz w:val="24"/>
                <w:szCs w:val="24"/>
                <w:lang w:eastAsia="en-US"/>
              </w:rPr>
            </w:pPr>
            <w:r w:rsidRPr="001E2A94">
              <w:rPr>
                <w:sz w:val="24"/>
                <w:szCs w:val="24"/>
                <w:lang w:eastAsia="en-US"/>
              </w:rPr>
              <w:t>Учебник для 2 класса общеобразовательных организаций; М.З. Биболетов,О.А. Денисенко, Н.Н. Трубанева</w:t>
            </w:r>
          </w:p>
          <w:p w:rsidR="00994117" w:rsidRDefault="001E2A94" w:rsidP="001E2A94">
            <w:pPr>
              <w:rPr>
                <w:sz w:val="24"/>
                <w:szCs w:val="24"/>
              </w:rPr>
            </w:pPr>
            <w:r w:rsidRPr="001E2A94">
              <w:rPr>
                <w:rFonts w:ascii="Calibri" w:eastAsia="Calibri" w:hAnsi="Calibri"/>
                <w:sz w:val="24"/>
                <w:szCs w:val="24"/>
                <w:lang w:eastAsia="en-US"/>
              </w:rPr>
              <w:t>Дрофа, Москва 2020</w:t>
            </w:r>
          </w:p>
        </w:tc>
      </w:tr>
      <w:tr w:rsidR="00994117">
        <w:tc>
          <w:tcPr>
            <w:tcW w:w="15055" w:type="dxa"/>
            <w:gridSpan w:val="6"/>
            <w:noWrap/>
          </w:tcPr>
          <w:p w:rsidR="00994117" w:rsidRDefault="00396A03">
            <w:pPr>
              <w:jc w:val="center"/>
              <w:rPr>
                <w:b/>
                <w:bCs/>
                <w:sz w:val="24"/>
                <w:szCs w:val="24"/>
              </w:rPr>
            </w:pPr>
            <w:r>
              <w:rPr>
                <w:b/>
                <w:color w:val="000000" w:themeColor="text1"/>
                <w:sz w:val="24"/>
                <w:szCs w:val="24"/>
              </w:rPr>
              <w:t>3 классы</w:t>
            </w:r>
          </w:p>
        </w:tc>
      </w:tr>
      <w:tr w:rsidR="00994117">
        <w:tc>
          <w:tcPr>
            <w:tcW w:w="1305" w:type="dxa"/>
            <w:noWrap/>
          </w:tcPr>
          <w:p w:rsidR="00994117" w:rsidRDefault="00396A03">
            <w:pPr>
              <w:rPr>
                <w:color w:val="000000"/>
                <w:sz w:val="24"/>
                <w:szCs w:val="24"/>
              </w:rPr>
            </w:pPr>
            <w:r>
              <w:rPr>
                <w:color w:val="000000" w:themeColor="text1"/>
                <w:sz w:val="24"/>
                <w:szCs w:val="24"/>
              </w:rPr>
              <w:t>Русский язык</w:t>
            </w:r>
          </w:p>
        </w:tc>
        <w:tc>
          <w:tcPr>
            <w:tcW w:w="822" w:type="dxa"/>
            <w:noWrap/>
          </w:tcPr>
          <w:p w:rsidR="00994117" w:rsidRDefault="00396A03">
            <w:pPr>
              <w:rPr>
                <w:b/>
                <w:color w:val="000000"/>
                <w:sz w:val="24"/>
                <w:szCs w:val="24"/>
              </w:rPr>
            </w:pPr>
            <w:r>
              <w:rPr>
                <w:b/>
                <w:color w:val="000000" w:themeColor="text1"/>
                <w:sz w:val="24"/>
                <w:szCs w:val="24"/>
              </w:rPr>
              <w:t>Школа России</w:t>
            </w:r>
          </w:p>
        </w:tc>
        <w:tc>
          <w:tcPr>
            <w:tcW w:w="3118" w:type="dxa"/>
            <w:noWrap/>
          </w:tcPr>
          <w:p w:rsidR="00994117" w:rsidRDefault="00396A03">
            <w:pPr>
              <w:rPr>
                <w:rStyle w:val="afffffe"/>
                <w:b w:val="0"/>
                <w:sz w:val="22"/>
                <w:szCs w:val="22"/>
              </w:rPr>
            </w:pPr>
            <w:r>
              <w:rPr>
                <w:rStyle w:val="afffffe"/>
                <w:b w:val="0"/>
                <w:sz w:val="22"/>
                <w:szCs w:val="22"/>
              </w:rPr>
              <w:t>Русский язык. Рабочие программы. Предметная линия учебников системы «Школа России». 1 – 4 классы: пособие для учителей общеобразовательных  организаций /</w:t>
            </w:r>
          </w:p>
          <w:p w:rsidR="00994117" w:rsidRDefault="00396A03">
            <w:pPr>
              <w:rPr>
                <w:rStyle w:val="afffffe"/>
                <w:b w:val="0"/>
                <w:sz w:val="22"/>
                <w:szCs w:val="22"/>
              </w:rPr>
            </w:pPr>
            <w:r>
              <w:rPr>
                <w:rStyle w:val="afffffe"/>
                <w:b w:val="0"/>
                <w:sz w:val="22"/>
                <w:szCs w:val="22"/>
              </w:rPr>
              <w:t>[В.П. Канакина, В.Г.Горецкий , М.В. Бойкина и др.]. – М.: Просвещение, 2014</w:t>
            </w:r>
          </w:p>
        </w:tc>
        <w:tc>
          <w:tcPr>
            <w:tcW w:w="3148" w:type="dxa"/>
            <w:noWrap/>
          </w:tcPr>
          <w:p w:rsidR="00994117" w:rsidRDefault="00396A03">
            <w:pPr>
              <w:spacing w:line="276" w:lineRule="auto"/>
              <w:rPr>
                <w:rStyle w:val="afffffe"/>
                <w:b w:val="0"/>
                <w:sz w:val="22"/>
                <w:szCs w:val="22"/>
              </w:rPr>
            </w:pPr>
            <w:r>
              <w:rPr>
                <w:rStyle w:val="afffffe"/>
                <w:b w:val="0"/>
                <w:sz w:val="22"/>
                <w:szCs w:val="22"/>
              </w:rPr>
              <w:t>Русский язык. Методическое пособие с поурочными разработками. 3 класс. Учеб. пособие для общеобразоват. организаций. В 2 ч. Ч. 2 / В. П. Канакина, Г. Н. Манасова. — 4-е изд., доп. — М. : Просвещение, 2015.</w:t>
            </w:r>
          </w:p>
          <w:p w:rsidR="00994117" w:rsidRDefault="00396A03">
            <w:pPr>
              <w:spacing w:line="276" w:lineRule="auto"/>
              <w:rPr>
                <w:rStyle w:val="afffffe"/>
                <w:b w:val="0"/>
                <w:sz w:val="22"/>
                <w:szCs w:val="22"/>
              </w:rPr>
            </w:pPr>
            <w:r>
              <w:rPr>
                <w:rStyle w:val="afffffe"/>
                <w:b w:val="0"/>
                <w:sz w:val="22"/>
                <w:szCs w:val="22"/>
              </w:rPr>
              <w:br/>
            </w:r>
          </w:p>
        </w:tc>
        <w:tc>
          <w:tcPr>
            <w:tcW w:w="3260" w:type="dxa"/>
            <w:noWrap/>
          </w:tcPr>
          <w:p w:rsidR="00994117" w:rsidRDefault="00396A03">
            <w:pPr>
              <w:spacing w:line="276" w:lineRule="auto"/>
              <w:rPr>
                <w:rStyle w:val="afffffe"/>
                <w:b w:val="0"/>
                <w:sz w:val="22"/>
                <w:szCs w:val="22"/>
              </w:rPr>
            </w:pPr>
            <w:r>
              <w:rPr>
                <w:rStyle w:val="afffffe"/>
                <w:b w:val="0"/>
                <w:sz w:val="22"/>
                <w:szCs w:val="22"/>
              </w:rPr>
              <w:t>Русский язык. Сборник диктантов и самостоятельных работ 1 – 4 классы: учеб.пособие для общеобразоват.организаций/ В.П. Канакина, Г.С. Щёглова  – М.: Просвещение, 2013</w:t>
            </w:r>
          </w:p>
          <w:p w:rsidR="00994117" w:rsidRDefault="00396A03">
            <w:pPr>
              <w:spacing w:line="276" w:lineRule="auto"/>
              <w:rPr>
                <w:rStyle w:val="afffffe"/>
                <w:b w:val="0"/>
                <w:sz w:val="22"/>
                <w:szCs w:val="22"/>
              </w:rPr>
            </w:pPr>
            <w:r>
              <w:rPr>
                <w:rStyle w:val="afffffe"/>
                <w:b w:val="0"/>
                <w:sz w:val="22"/>
                <w:szCs w:val="22"/>
              </w:rPr>
              <w:t>Русский язык. Проверочные работы. 3 класс. Учебное пособие для общеобразовательных организаций.  В.П. Канакина, Г.С. Щёголева – М.: Просвещение, 2018</w:t>
            </w:r>
          </w:p>
        </w:tc>
        <w:tc>
          <w:tcPr>
            <w:tcW w:w="3402" w:type="dxa"/>
            <w:noWrap/>
          </w:tcPr>
          <w:p w:rsidR="00994117" w:rsidRDefault="00396A03">
            <w:pPr>
              <w:spacing w:line="276" w:lineRule="auto"/>
              <w:rPr>
                <w:rStyle w:val="afffffe"/>
                <w:b w:val="0"/>
                <w:sz w:val="22"/>
                <w:szCs w:val="22"/>
              </w:rPr>
            </w:pPr>
            <w:r>
              <w:rPr>
                <w:rStyle w:val="afffffe"/>
                <w:b w:val="0"/>
                <w:sz w:val="22"/>
                <w:szCs w:val="22"/>
              </w:rPr>
              <w:t>Русский язык.3 класс. Учеб.для общеобразоват.организаций. в 2ч. /В.П. Канакина, В.Г. Горецкий. – М.: Просвещение, 2019</w:t>
            </w:r>
          </w:p>
          <w:p w:rsidR="00994117" w:rsidRDefault="00994117">
            <w:pPr>
              <w:rPr>
                <w:rStyle w:val="afffffe"/>
                <w:b w:val="0"/>
                <w:sz w:val="22"/>
                <w:szCs w:val="22"/>
              </w:rPr>
            </w:pPr>
          </w:p>
        </w:tc>
      </w:tr>
      <w:tr w:rsidR="00994117">
        <w:tc>
          <w:tcPr>
            <w:tcW w:w="1305" w:type="dxa"/>
            <w:noWrap/>
          </w:tcPr>
          <w:p w:rsidR="00994117" w:rsidRDefault="00396A03">
            <w:pPr>
              <w:rPr>
                <w:color w:val="000000"/>
                <w:sz w:val="24"/>
                <w:szCs w:val="24"/>
              </w:rPr>
            </w:pPr>
            <w:r>
              <w:rPr>
                <w:color w:val="000000" w:themeColor="text1"/>
                <w:sz w:val="24"/>
                <w:szCs w:val="24"/>
              </w:rPr>
              <w:t>Литературное чтение</w:t>
            </w:r>
          </w:p>
        </w:tc>
        <w:tc>
          <w:tcPr>
            <w:tcW w:w="822" w:type="dxa"/>
            <w:noWrap/>
          </w:tcPr>
          <w:p w:rsidR="00994117" w:rsidRDefault="00994117">
            <w:pPr>
              <w:rPr>
                <w:color w:val="000000"/>
                <w:sz w:val="24"/>
                <w:szCs w:val="24"/>
              </w:rPr>
            </w:pPr>
          </w:p>
        </w:tc>
        <w:tc>
          <w:tcPr>
            <w:tcW w:w="3118" w:type="dxa"/>
            <w:noWrap/>
          </w:tcPr>
          <w:p w:rsidR="00994117" w:rsidRDefault="00396A03">
            <w:pPr>
              <w:rPr>
                <w:color w:val="000000"/>
                <w:sz w:val="24"/>
                <w:szCs w:val="24"/>
              </w:rPr>
            </w:pPr>
            <w:r>
              <w:rPr>
                <w:rStyle w:val="afe"/>
                <w:b w:val="0"/>
                <w:color w:val="000000" w:themeColor="text1"/>
                <w:sz w:val="24"/>
                <w:szCs w:val="24"/>
                <w:shd w:val="clear" w:color="auto" w:fill="FFFFFF"/>
              </w:rPr>
              <w:t xml:space="preserve">Литературное чтение. Рабочие программы. Предметная линия учебников системы «Школа </w:t>
            </w:r>
            <w:r>
              <w:rPr>
                <w:rStyle w:val="afe"/>
                <w:b w:val="0"/>
                <w:color w:val="000000" w:themeColor="text1"/>
                <w:sz w:val="24"/>
                <w:szCs w:val="24"/>
                <w:shd w:val="clear" w:color="auto" w:fill="FFFFFF"/>
              </w:rPr>
              <w:lastRenderedPageBreak/>
              <w:t>России». 1 – 4 классы: пособие для учителей общеобразоват.организаций /</w:t>
            </w:r>
          </w:p>
          <w:p w:rsidR="00994117" w:rsidRDefault="00396A03">
            <w:pPr>
              <w:rPr>
                <w:color w:val="000000"/>
                <w:sz w:val="24"/>
                <w:szCs w:val="24"/>
              </w:rPr>
            </w:pPr>
            <w:r>
              <w:rPr>
                <w:color w:val="000000" w:themeColor="text1"/>
                <w:sz w:val="24"/>
                <w:szCs w:val="24"/>
              </w:rPr>
              <w:t>Л.Ф. Климанова, М.В. Бойкина. – М.: Просвещение, 2014</w:t>
            </w:r>
          </w:p>
        </w:tc>
        <w:tc>
          <w:tcPr>
            <w:tcW w:w="3148" w:type="dxa"/>
            <w:noWrap/>
          </w:tcPr>
          <w:p w:rsidR="00994117" w:rsidRDefault="00396A03">
            <w:pPr>
              <w:spacing w:after="160" w:line="259" w:lineRule="auto"/>
              <w:rPr>
                <w:sz w:val="24"/>
                <w:szCs w:val="24"/>
              </w:rPr>
            </w:pPr>
            <w:r>
              <w:rPr>
                <w:sz w:val="24"/>
                <w:szCs w:val="24"/>
              </w:rPr>
              <w:lastRenderedPageBreak/>
              <w:t xml:space="preserve">Литературное чтение. Методические рекомендации. 3 класс : </w:t>
            </w:r>
            <w:r>
              <w:rPr>
                <w:sz w:val="24"/>
                <w:szCs w:val="24"/>
              </w:rPr>
              <w:lastRenderedPageBreak/>
              <w:t>учеб. пособие для общеобразоват. Организаций / Н. А. Стефаненко. — 3-е изд., — М. :Просвещение, 2019.</w:t>
            </w:r>
          </w:p>
        </w:tc>
        <w:tc>
          <w:tcPr>
            <w:tcW w:w="3260" w:type="dxa"/>
            <w:noWrap/>
          </w:tcPr>
          <w:p w:rsidR="00994117" w:rsidRDefault="00994117">
            <w:pPr>
              <w:rPr>
                <w:color w:val="000000"/>
                <w:sz w:val="24"/>
                <w:szCs w:val="24"/>
              </w:rPr>
            </w:pPr>
          </w:p>
        </w:tc>
        <w:tc>
          <w:tcPr>
            <w:tcW w:w="3402" w:type="dxa"/>
            <w:noWrap/>
          </w:tcPr>
          <w:p w:rsidR="00994117" w:rsidRDefault="00396A03">
            <w:pPr>
              <w:rPr>
                <w:color w:val="000000"/>
                <w:sz w:val="24"/>
                <w:szCs w:val="24"/>
              </w:rPr>
            </w:pPr>
            <w:r>
              <w:rPr>
                <w:bCs/>
                <w:color w:val="000000"/>
                <w:sz w:val="24"/>
                <w:szCs w:val="24"/>
              </w:rPr>
              <w:t>Литературное чтение.3 класс. Учеб.для общеобразоват.организаций. В 2ч. [</w:t>
            </w:r>
            <w:r>
              <w:rPr>
                <w:color w:val="000000"/>
                <w:sz w:val="24"/>
                <w:szCs w:val="24"/>
              </w:rPr>
              <w:t xml:space="preserve">Л.Ф. Климанова, В.Г. </w:t>
            </w:r>
            <w:r>
              <w:rPr>
                <w:color w:val="000000"/>
                <w:sz w:val="24"/>
                <w:szCs w:val="24"/>
              </w:rPr>
              <w:lastRenderedPageBreak/>
              <w:t>Горецкий, М.В. Голованова и др.].– М. : Просвещение, 2018</w:t>
            </w:r>
          </w:p>
        </w:tc>
      </w:tr>
      <w:tr w:rsidR="00994117">
        <w:tc>
          <w:tcPr>
            <w:tcW w:w="1305" w:type="dxa"/>
            <w:noWrap/>
          </w:tcPr>
          <w:p w:rsidR="00994117" w:rsidRDefault="00396A03">
            <w:pPr>
              <w:jc w:val="center"/>
              <w:rPr>
                <w:rFonts w:eastAsia="Calibri"/>
                <w:color w:val="0D0D0D"/>
                <w:sz w:val="24"/>
                <w:szCs w:val="24"/>
              </w:rPr>
            </w:pPr>
            <w:r>
              <w:rPr>
                <w:rFonts w:eastAsia="Calibri"/>
                <w:color w:val="0D0D0D"/>
                <w:sz w:val="24"/>
                <w:szCs w:val="24"/>
              </w:rPr>
              <w:lastRenderedPageBreak/>
              <w:t>Родной язык и литературное чтение на родном языке</w:t>
            </w:r>
          </w:p>
          <w:p w:rsidR="00994117" w:rsidRDefault="00396A03">
            <w:pPr>
              <w:jc w:val="center"/>
              <w:rPr>
                <w:rFonts w:eastAsia="Calibri"/>
                <w:b/>
                <w:color w:val="0D0D0D"/>
                <w:sz w:val="24"/>
                <w:szCs w:val="24"/>
              </w:rPr>
            </w:pPr>
            <w:r>
              <w:rPr>
                <w:rFonts w:eastAsia="Calibri"/>
                <w:b/>
                <w:color w:val="0D0D0D"/>
                <w:sz w:val="24"/>
                <w:szCs w:val="24"/>
              </w:rPr>
              <w:t xml:space="preserve">(все 3-е классы) </w:t>
            </w:r>
          </w:p>
        </w:tc>
        <w:tc>
          <w:tcPr>
            <w:tcW w:w="822" w:type="dxa"/>
            <w:noWrap/>
          </w:tcPr>
          <w:p w:rsidR="00994117" w:rsidRDefault="00396A03">
            <w:pPr>
              <w:jc w:val="center"/>
              <w:rPr>
                <w:rFonts w:eastAsia="Calibri"/>
                <w:color w:val="0D0D0D"/>
                <w:sz w:val="24"/>
                <w:szCs w:val="24"/>
              </w:rPr>
            </w:pPr>
            <w:r>
              <w:rPr>
                <w:rFonts w:eastAsia="Calibri"/>
                <w:color w:val="0D0D0D"/>
                <w:sz w:val="24"/>
                <w:szCs w:val="24"/>
              </w:rPr>
              <w:t>Родной (русский) язык</w:t>
            </w:r>
          </w:p>
        </w:tc>
        <w:tc>
          <w:tcPr>
            <w:tcW w:w="3118" w:type="dxa"/>
            <w:noWrap/>
          </w:tcPr>
          <w:p w:rsidR="00994117" w:rsidRDefault="00396A03">
            <w:pPr>
              <w:pStyle w:val="aa"/>
              <w:spacing w:before="0" w:beforeAutospacing="0" w:after="0"/>
              <w:jc w:val="both"/>
            </w:pPr>
            <w:r>
              <w:t>примерная программа по предмету «Русский родной язык» для образовательных организаций, реализующих программы начального общего образования, одобренная решением федерального учебно-методического объединения по общему образованию (протокол от 04.03.2019 № 1/19)/</w:t>
            </w:r>
          </w:p>
          <w:p w:rsidR="00994117" w:rsidRDefault="00396A03">
            <w:pPr>
              <w:pStyle w:val="aa"/>
              <w:spacing w:before="0" w:beforeAutospacing="0" w:after="0"/>
              <w:jc w:val="both"/>
              <w:rPr>
                <w:rStyle w:val="afe"/>
                <w:b w:val="0"/>
                <w:bCs w:val="0"/>
              </w:rPr>
            </w:pPr>
            <w:r>
              <w:rPr>
                <w:rFonts w:eastAsia="Calibri"/>
                <w:bCs/>
                <w:color w:val="000000"/>
                <w:shd w:val="clear" w:color="auto" w:fill="FFFFFF"/>
              </w:rPr>
              <w:t>Примерные рабочие  1-4 классы: учебное для ОО/ О.М. Александрова и др.  – М. Просвещение, 2020</w:t>
            </w:r>
          </w:p>
        </w:tc>
        <w:tc>
          <w:tcPr>
            <w:tcW w:w="3148" w:type="dxa"/>
            <w:noWrap/>
          </w:tcPr>
          <w:p w:rsidR="00994117" w:rsidRDefault="00994117">
            <w:pPr>
              <w:rPr>
                <w:sz w:val="24"/>
                <w:szCs w:val="24"/>
              </w:rPr>
            </w:pPr>
          </w:p>
        </w:tc>
        <w:tc>
          <w:tcPr>
            <w:tcW w:w="3260" w:type="dxa"/>
            <w:noWrap/>
          </w:tcPr>
          <w:p w:rsidR="00994117" w:rsidRDefault="00994117">
            <w:pPr>
              <w:rPr>
                <w:color w:val="000000"/>
                <w:sz w:val="24"/>
                <w:szCs w:val="24"/>
              </w:rPr>
            </w:pPr>
          </w:p>
        </w:tc>
        <w:tc>
          <w:tcPr>
            <w:tcW w:w="3402" w:type="dxa"/>
            <w:noWrap/>
          </w:tcPr>
          <w:p w:rsidR="00994117" w:rsidRDefault="00994117">
            <w:pPr>
              <w:rPr>
                <w:rStyle w:val="afe"/>
                <w:b w:val="0"/>
                <w:color w:val="000000"/>
                <w:sz w:val="24"/>
                <w:szCs w:val="24"/>
                <w:shd w:val="clear" w:color="auto" w:fill="FFFFFF"/>
              </w:rPr>
            </w:pPr>
          </w:p>
          <w:p w:rsidR="00994117" w:rsidRDefault="00994117">
            <w:pPr>
              <w:rPr>
                <w:rStyle w:val="afe"/>
                <w:b w:val="0"/>
                <w:color w:val="000000"/>
                <w:sz w:val="24"/>
                <w:szCs w:val="24"/>
                <w:shd w:val="clear" w:color="auto" w:fill="FFFFFF"/>
              </w:rPr>
            </w:pPr>
          </w:p>
          <w:p w:rsidR="00994117" w:rsidRDefault="00994117">
            <w:pPr>
              <w:rPr>
                <w:rStyle w:val="afe"/>
                <w:b w:val="0"/>
                <w:color w:val="000000"/>
                <w:sz w:val="24"/>
                <w:szCs w:val="24"/>
                <w:shd w:val="clear" w:color="auto" w:fill="FFFFFF"/>
              </w:rPr>
            </w:pPr>
          </w:p>
          <w:p w:rsidR="00994117" w:rsidRDefault="00994117">
            <w:pPr>
              <w:rPr>
                <w:rStyle w:val="afe"/>
                <w:b w:val="0"/>
                <w:color w:val="000000"/>
                <w:sz w:val="24"/>
                <w:szCs w:val="24"/>
                <w:shd w:val="clear" w:color="auto" w:fill="FFFFFF"/>
              </w:rPr>
            </w:pPr>
          </w:p>
          <w:p w:rsidR="00994117" w:rsidRDefault="00994117">
            <w:pPr>
              <w:rPr>
                <w:rStyle w:val="afe"/>
                <w:b w:val="0"/>
                <w:color w:val="000000"/>
                <w:sz w:val="24"/>
                <w:szCs w:val="24"/>
                <w:shd w:val="clear" w:color="auto" w:fill="FFFFFF"/>
              </w:rPr>
            </w:pPr>
          </w:p>
          <w:p w:rsidR="00994117" w:rsidRDefault="00994117">
            <w:pPr>
              <w:rPr>
                <w:rStyle w:val="afe"/>
                <w:b w:val="0"/>
                <w:color w:val="000000"/>
                <w:sz w:val="24"/>
                <w:szCs w:val="24"/>
                <w:shd w:val="clear" w:color="auto" w:fill="FFFFFF"/>
              </w:rPr>
            </w:pPr>
          </w:p>
          <w:p w:rsidR="00994117" w:rsidRDefault="00994117">
            <w:pPr>
              <w:rPr>
                <w:rStyle w:val="afe"/>
                <w:b w:val="0"/>
                <w:color w:val="000000"/>
                <w:sz w:val="24"/>
                <w:szCs w:val="24"/>
                <w:shd w:val="clear" w:color="auto" w:fill="FFFFFF"/>
              </w:rPr>
            </w:pPr>
          </w:p>
          <w:p w:rsidR="00994117" w:rsidRDefault="00994117">
            <w:pPr>
              <w:rPr>
                <w:rStyle w:val="afe"/>
                <w:b w:val="0"/>
                <w:color w:val="000000"/>
                <w:sz w:val="24"/>
                <w:szCs w:val="24"/>
                <w:shd w:val="clear" w:color="auto" w:fill="FFFFFF"/>
              </w:rPr>
            </w:pPr>
          </w:p>
          <w:p w:rsidR="00994117" w:rsidRDefault="00994117">
            <w:pPr>
              <w:rPr>
                <w:rStyle w:val="afe"/>
                <w:b w:val="0"/>
                <w:color w:val="000000"/>
                <w:sz w:val="24"/>
                <w:szCs w:val="24"/>
                <w:shd w:val="clear" w:color="auto" w:fill="FFFFFF"/>
              </w:rPr>
            </w:pPr>
          </w:p>
          <w:p w:rsidR="00994117" w:rsidRDefault="00994117">
            <w:pPr>
              <w:rPr>
                <w:rStyle w:val="afe"/>
                <w:b w:val="0"/>
                <w:color w:val="000000"/>
                <w:sz w:val="24"/>
                <w:szCs w:val="24"/>
                <w:shd w:val="clear" w:color="auto" w:fill="FFFFFF"/>
              </w:rPr>
            </w:pPr>
          </w:p>
          <w:p w:rsidR="00994117" w:rsidRDefault="00994117">
            <w:pPr>
              <w:rPr>
                <w:rStyle w:val="afe"/>
                <w:b w:val="0"/>
                <w:color w:val="000000"/>
                <w:sz w:val="24"/>
                <w:szCs w:val="24"/>
                <w:shd w:val="clear" w:color="auto" w:fill="FFFFFF"/>
              </w:rPr>
            </w:pPr>
          </w:p>
          <w:p w:rsidR="00994117" w:rsidRDefault="00994117">
            <w:pPr>
              <w:rPr>
                <w:rFonts w:eastAsia="Calibri"/>
                <w:bCs/>
                <w:color w:val="000000"/>
                <w:shd w:val="clear" w:color="auto" w:fill="FFFFFF"/>
              </w:rPr>
            </w:pPr>
          </w:p>
          <w:p w:rsidR="00994117" w:rsidRDefault="00994117">
            <w:pPr>
              <w:rPr>
                <w:rFonts w:eastAsia="Calibri"/>
                <w:bCs/>
                <w:color w:val="000000"/>
                <w:shd w:val="clear" w:color="auto" w:fill="FFFFFF"/>
              </w:rPr>
            </w:pPr>
          </w:p>
          <w:p w:rsidR="00994117" w:rsidRDefault="00396A03">
            <w:pPr>
              <w:rPr>
                <w:rStyle w:val="afe"/>
                <w:b w:val="0"/>
                <w:color w:val="000000"/>
                <w:sz w:val="24"/>
                <w:szCs w:val="24"/>
                <w:shd w:val="clear" w:color="auto" w:fill="FFFFFF"/>
              </w:rPr>
            </w:pPr>
            <w:r>
              <w:rPr>
                <w:rFonts w:eastAsia="Calibri"/>
                <w:bCs/>
                <w:color w:val="000000"/>
                <w:sz w:val="24"/>
                <w:szCs w:val="24"/>
                <w:shd w:val="clear" w:color="auto" w:fill="FFFFFF"/>
              </w:rPr>
              <w:t>Русский родной язык. 3 класс. Учебное пособие для ОО под редакцией .М. Александровой и др. М. – Просвещение 2018</w:t>
            </w:r>
          </w:p>
        </w:tc>
      </w:tr>
      <w:tr w:rsidR="00994117">
        <w:tc>
          <w:tcPr>
            <w:tcW w:w="1305" w:type="dxa"/>
            <w:noWrap/>
          </w:tcPr>
          <w:p w:rsidR="00994117" w:rsidRDefault="00994117">
            <w:pPr>
              <w:jc w:val="center"/>
              <w:rPr>
                <w:rFonts w:eastAsia="Calibri"/>
                <w:color w:val="0D0D0D"/>
                <w:sz w:val="24"/>
                <w:szCs w:val="24"/>
              </w:rPr>
            </w:pPr>
          </w:p>
        </w:tc>
        <w:tc>
          <w:tcPr>
            <w:tcW w:w="822" w:type="dxa"/>
            <w:noWrap/>
          </w:tcPr>
          <w:p w:rsidR="00994117" w:rsidRDefault="00396A03">
            <w:pPr>
              <w:jc w:val="center"/>
              <w:rPr>
                <w:rFonts w:eastAsia="Calibri"/>
                <w:color w:val="0D0D0D"/>
                <w:sz w:val="24"/>
                <w:szCs w:val="24"/>
              </w:rPr>
            </w:pPr>
            <w:r>
              <w:rPr>
                <w:rFonts w:eastAsia="Calibri"/>
                <w:color w:val="0D0D0D"/>
                <w:sz w:val="24"/>
                <w:szCs w:val="24"/>
              </w:rPr>
              <w:t xml:space="preserve">Литературное чтение на родном языке </w:t>
            </w:r>
          </w:p>
        </w:tc>
        <w:tc>
          <w:tcPr>
            <w:tcW w:w="3118" w:type="dxa"/>
            <w:noWrap/>
          </w:tcPr>
          <w:p w:rsidR="00994117" w:rsidRDefault="00396A03">
            <w:pPr>
              <w:rPr>
                <w:rStyle w:val="afe"/>
                <w:b w:val="0"/>
                <w:color w:val="000000"/>
                <w:sz w:val="24"/>
                <w:szCs w:val="24"/>
                <w:shd w:val="clear" w:color="auto" w:fill="FFFFFF"/>
              </w:rPr>
            </w:pPr>
            <w:r>
              <w:rPr>
                <w:rStyle w:val="afe"/>
                <w:b w:val="0"/>
                <w:color w:val="000000" w:themeColor="text1"/>
                <w:sz w:val="24"/>
                <w:szCs w:val="24"/>
                <w:shd w:val="clear" w:color="auto" w:fill="FFFFFF"/>
              </w:rPr>
              <w:t>Программа по предмету «Родная (русская) литература», разработанная АИРО им. А.М. Топорова (методические рекомендации )</w:t>
            </w:r>
          </w:p>
        </w:tc>
        <w:tc>
          <w:tcPr>
            <w:tcW w:w="3148" w:type="dxa"/>
            <w:noWrap/>
          </w:tcPr>
          <w:p w:rsidR="00994117" w:rsidRDefault="00994117">
            <w:pPr>
              <w:rPr>
                <w:sz w:val="24"/>
                <w:szCs w:val="24"/>
              </w:rPr>
            </w:pPr>
          </w:p>
        </w:tc>
        <w:tc>
          <w:tcPr>
            <w:tcW w:w="3260" w:type="dxa"/>
            <w:noWrap/>
          </w:tcPr>
          <w:p w:rsidR="00994117" w:rsidRDefault="00994117">
            <w:pPr>
              <w:rPr>
                <w:color w:val="000000"/>
                <w:sz w:val="24"/>
                <w:szCs w:val="24"/>
              </w:rPr>
            </w:pPr>
          </w:p>
        </w:tc>
        <w:tc>
          <w:tcPr>
            <w:tcW w:w="3402" w:type="dxa"/>
            <w:noWrap/>
          </w:tcPr>
          <w:p w:rsidR="00994117" w:rsidRDefault="00994117">
            <w:pPr>
              <w:rPr>
                <w:rStyle w:val="afe"/>
                <w:b w:val="0"/>
                <w:color w:val="000000"/>
                <w:sz w:val="24"/>
                <w:szCs w:val="24"/>
                <w:shd w:val="clear" w:color="auto" w:fill="FFFFFF"/>
              </w:rPr>
            </w:pPr>
          </w:p>
        </w:tc>
      </w:tr>
      <w:tr w:rsidR="00994117">
        <w:tc>
          <w:tcPr>
            <w:tcW w:w="1305" w:type="dxa"/>
            <w:noWrap/>
          </w:tcPr>
          <w:p w:rsidR="00994117" w:rsidRDefault="00396A03">
            <w:pPr>
              <w:rPr>
                <w:color w:val="000000"/>
                <w:sz w:val="24"/>
                <w:szCs w:val="24"/>
              </w:rPr>
            </w:pPr>
            <w:r>
              <w:rPr>
                <w:color w:val="000000" w:themeColor="text1"/>
                <w:sz w:val="24"/>
                <w:szCs w:val="24"/>
              </w:rPr>
              <w:t>Математика</w:t>
            </w:r>
          </w:p>
        </w:tc>
        <w:tc>
          <w:tcPr>
            <w:tcW w:w="822" w:type="dxa"/>
            <w:noWrap/>
          </w:tcPr>
          <w:p w:rsidR="00994117" w:rsidRDefault="00994117">
            <w:pPr>
              <w:rPr>
                <w:color w:val="000000"/>
                <w:sz w:val="24"/>
                <w:szCs w:val="24"/>
              </w:rPr>
            </w:pPr>
          </w:p>
        </w:tc>
        <w:tc>
          <w:tcPr>
            <w:tcW w:w="3118" w:type="dxa"/>
            <w:noWrap/>
          </w:tcPr>
          <w:p w:rsidR="00994117" w:rsidRDefault="00396A03">
            <w:pPr>
              <w:rPr>
                <w:color w:val="000000"/>
                <w:sz w:val="24"/>
                <w:szCs w:val="24"/>
              </w:rPr>
            </w:pPr>
            <w:r>
              <w:rPr>
                <w:rStyle w:val="afe"/>
                <w:b w:val="0"/>
                <w:color w:val="000000" w:themeColor="text1"/>
                <w:sz w:val="24"/>
                <w:szCs w:val="24"/>
                <w:shd w:val="clear" w:color="auto" w:fill="FFFFFF"/>
              </w:rPr>
              <w:t xml:space="preserve">Математика. Рабочие программы. Предметная линия учебников системы </w:t>
            </w:r>
            <w:r>
              <w:rPr>
                <w:rStyle w:val="afe"/>
                <w:b w:val="0"/>
                <w:color w:val="000000" w:themeColor="text1"/>
                <w:sz w:val="24"/>
                <w:szCs w:val="24"/>
                <w:shd w:val="clear" w:color="auto" w:fill="FFFFFF"/>
              </w:rPr>
              <w:lastRenderedPageBreak/>
              <w:t>«Школа России». 1 – 4 классы: пособие для учителей общеобразоват.организаций /</w:t>
            </w:r>
          </w:p>
          <w:p w:rsidR="00994117" w:rsidRDefault="00396A03">
            <w:pPr>
              <w:rPr>
                <w:color w:val="000000"/>
                <w:sz w:val="24"/>
                <w:szCs w:val="24"/>
              </w:rPr>
            </w:pPr>
            <w:r>
              <w:rPr>
                <w:color w:val="000000" w:themeColor="text1"/>
                <w:sz w:val="24"/>
                <w:szCs w:val="24"/>
              </w:rPr>
              <w:t>[М.В. Моро, С.И. Волкова, С.В. Степанова].  – М.: Просвещение, 2016</w:t>
            </w:r>
          </w:p>
        </w:tc>
        <w:tc>
          <w:tcPr>
            <w:tcW w:w="3148" w:type="dxa"/>
            <w:noWrap/>
          </w:tcPr>
          <w:p w:rsidR="00994117" w:rsidRDefault="00396A03">
            <w:pPr>
              <w:rPr>
                <w:color w:val="000000"/>
                <w:sz w:val="24"/>
                <w:szCs w:val="24"/>
              </w:rPr>
            </w:pPr>
            <w:r>
              <w:rPr>
                <w:rStyle w:val="afe"/>
                <w:b w:val="0"/>
                <w:color w:val="000000"/>
                <w:sz w:val="24"/>
                <w:szCs w:val="24"/>
                <w:shd w:val="clear" w:color="auto" w:fill="FFFFFF"/>
              </w:rPr>
              <w:lastRenderedPageBreak/>
              <w:t xml:space="preserve">Математика. Методические рекомендации. 3 класс: учеб.пособие для </w:t>
            </w:r>
            <w:r>
              <w:rPr>
                <w:rStyle w:val="afe"/>
                <w:b w:val="0"/>
                <w:color w:val="000000"/>
                <w:sz w:val="24"/>
                <w:szCs w:val="24"/>
                <w:shd w:val="clear" w:color="auto" w:fill="FFFFFF"/>
              </w:rPr>
              <w:lastRenderedPageBreak/>
              <w:t>общеобразоват. организаций /</w:t>
            </w:r>
            <w:r>
              <w:rPr>
                <w:color w:val="000000"/>
                <w:sz w:val="24"/>
                <w:szCs w:val="24"/>
              </w:rPr>
              <w:t xml:space="preserve"> [М.А. Бантова, и др.].  –М.:Просвещение, 2019</w:t>
            </w:r>
          </w:p>
          <w:p w:rsidR="00994117" w:rsidRDefault="00994117">
            <w:pPr>
              <w:rPr>
                <w:color w:val="000000"/>
                <w:sz w:val="24"/>
                <w:szCs w:val="24"/>
              </w:rPr>
            </w:pPr>
          </w:p>
        </w:tc>
        <w:tc>
          <w:tcPr>
            <w:tcW w:w="3260" w:type="dxa"/>
            <w:noWrap/>
          </w:tcPr>
          <w:p w:rsidR="00994117" w:rsidRDefault="00396A03">
            <w:pPr>
              <w:rPr>
                <w:color w:val="000000"/>
                <w:sz w:val="24"/>
                <w:szCs w:val="24"/>
              </w:rPr>
            </w:pPr>
            <w:r>
              <w:rPr>
                <w:rStyle w:val="afe"/>
                <w:b w:val="0"/>
                <w:color w:val="000000"/>
                <w:sz w:val="24"/>
                <w:szCs w:val="24"/>
                <w:shd w:val="clear" w:color="auto" w:fill="FFFFFF"/>
              </w:rPr>
              <w:lastRenderedPageBreak/>
              <w:t>Математика.</w:t>
            </w:r>
            <w:r>
              <w:rPr>
                <w:color w:val="000000"/>
                <w:sz w:val="24"/>
                <w:szCs w:val="24"/>
              </w:rPr>
              <w:t xml:space="preserve"> Контрольные работы 1 – 4   классы: учебное пособие для </w:t>
            </w:r>
            <w:r>
              <w:rPr>
                <w:color w:val="000000"/>
                <w:sz w:val="24"/>
                <w:szCs w:val="24"/>
              </w:rPr>
              <w:lastRenderedPageBreak/>
              <w:t>общеобразовательных организаций.  С.И. Волкова. – М.: Просвещение, 2016</w:t>
            </w:r>
          </w:p>
          <w:p w:rsidR="00994117" w:rsidRDefault="00994117">
            <w:pPr>
              <w:ind w:left="284"/>
              <w:rPr>
                <w:color w:val="000000"/>
                <w:sz w:val="24"/>
                <w:szCs w:val="24"/>
              </w:rPr>
            </w:pPr>
          </w:p>
        </w:tc>
        <w:tc>
          <w:tcPr>
            <w:tcW w:w="3402" w:type="dxa"/>
            <w:noWrap/>
          </w:tcPr>
          <w:p w:rsidR="00994117" w:rsidRDefault="00396A03">
            <w:pPr>
              <w:rPr>
                <w:color w:val="000000"/>
                <w:sz w:val="24"/>
                <w:szCs w:val="24"/>
              </w:rPr>
            </w:pPr>
            <w:r>
              <w:rPr>
                <w:rStyle w:val="afe"/>
                <w:b w:val="0"/>
                <w:color w:val="000000"/>
                <w:sz w:val="24"/>
                <w:szCs w:val="24"/>
                <w:shd w:val="clear" w:color="auto" w:fill="FFFFFF"/>
              </w:rPr>
              <w:lastRenderedPageBreak/>
              <w:t>Математика.3 класс. Учеб.для общеобразоват.организаций. В 2ч. /</w:t>
            </w:r>
            <w:r>
              <w:rPr>
                <w:color w:val="000000"/>
                <w:sz w:val="24"/>
                <w:szCs w:val="24"/>
              </w:rPr>
              <w:t xml:space="preserve"> М.И. Моро, С.И. Волкова, </w:t>
            </w:r>
            <w:r>
              <w:rPr>
                <w:color w:val="000000"/>
                <w:sz w:val="24"/>
                <w:szCs w:val="24"/>
              </w:rPr>
              <w:lastRenderedPageBreak/>
              <w:t>С.В. Степанова – М.: Просвещение, 2019</w:t>
            </w:r>
          </w:p>
        </w:tc>
      </w:tr>
      <w:tr w:rsidR="00994117">
        <w:tc>
          <w:tcPr>
            <w:tcW w:w="1305" w:type="dxa"/>
            <w:noWrap/>
          </w:tcPr>
          <w:p w:rsidR="00994117" w:rsidRDefault="00396A03">
            <w:pPr>
              <w:rPr>
                <w:color w:val="000000"/>
                <w:sz w:val="24"/>
                <w:szCs w:val="24"/>
              </w:rPr>
            </w:pPr>
            <w:r>
              <w:rPr>
                <w:color w:val="000000" w:themeColor="text1"/>
                <w:sz w:val="24"/>
                <w:szCs w:val="24"/>
              </w:rPr>
              <w:lastRenderedPageBreak/>
              <w:t>Окружающий мир</w:t>
            </w:r>
          </w:p>
        </w:tc>
        <w:tc>
          <w:tcPr>
            <w:tcW w:w="822" w:type="dxa"/>
            <w:noWrap/>
          </w:tcPr>
          <w:p w:rsidR="00994117" w:rsidRDefault="00994117">
            <w:pPr>
              <w:rPr>
                <w:color w:val="000000"/>
                <w:sz w:val="24"/>
                <w:szCs w:val="24"/>
              </w:rPr>
            </w:pPr>
          </w:p>
        </w:tc>
        <w:tc>
          <w:tcPr>
            <w:tcW w:w="3118" w:type="dxa"/>
            <w:noWrap/>
          </w:tcPr>
          <w:p w:rsidR="00994117" w:rsidRDefault="00396A03">
            <w:pPr>
              <w:rPr>
                <w:color w:val="000000"/>
                <w:sz w:val="24"/>
                <w:szCs w:val="24"/>
              </w:rPr>
            </w:pPr>
            <w:r>
              <w:rPr>
                <w:rStyle w:val="afe"/>
                <w:b w:val="0"/>
                <w:color w:val="000000" w:themeColor="text1"/>
                <w:sz w:val="24"/>
                <w:szCs w:val="24"/>
                <w:shd w:val="clear" w:color="auto" w:fill="FFFFFF"/>
              </w:rPr>
              <w:t xml:space="preserve"> Окружающий мир. Рабочие программы. Предметная линия учебников системы «Школа России». 1 – 4 классы: пособие для учителей общеобразоват.организаций /</w:t>
            </w:r>
          </w:p>
          <w:p w:rsidR="00994117" w:rsidRDefault="00396A03">
            <w:pPr>
              <w:rPr>
                <w:color w:val="000000"/>
                <w:sz w:val="24"/>
                <w:szCs w:val="24"/>
              </w:rPr>
            </w:pPr>
            <w:r>
              <w:rPr>
                <w:color w:val="000000" w:themeColor="text1"/>
                <w:sz w:val="24"/>
                <w:szCs w:val="24"/>
              </w:rPr>
              <w:t>А.А. Плешаков.  – М.: Просвещение, 2014</w:t>
            </w:r>
          </w:p>
        </w:tc>
        <w:tc>
          <w:tcPr>
            <w:tcW w:w="3148" w:type="dxa"/>
            <w:noWrap/>
          </w:tcPr>
          <w:p w:rsidR="00994117" w:rsidRDefault="00396A03">
            <w:pPr>
              <w:spacing w:after="160" w:line="256" w:lineRule="auto"/>
              <w:contextualSpacing/>
              <w:rPr>
                <w:sz w:val="24"/>
                <w:szCs w:val="24"/>
              </w:rPr>
            </w:pPr>
            <w:r>
              <w:rPr>
                <w:sz w:val="24"/>
                <w:szCs w:val="24"/>
              </w:rPr>
              <w:t>Окружающий мир. Методические рекомендации. 3 класс :  учеб.пособие для общеобразоват. организаций / А. А. Плешаков, Н.М. Белянкова,  А. Е. Соловьева.- М. : Просвещение, 2019</w:t>
            </w:r>
          </w:p>
        </w:tc>
        <w:tc>
          <w:tcPr>
            <w:tcW w:w="3260" w:type="dxa"/>
            <w:noWrap/>
          </w:tcPr>
          <w:p w:rsidR="00994117" w:rsidRDefault="00396A03">
            <w:pPr>
              <w:spacing w:after="160" w:line="256" w:lineRule="auto"/>
              <w:contextualSpacing/>
              <w:rPr>
                <w:sz w:val="24"/>
                <w:szCs w:val="24"/>
              </w:rPr>
            </w:pPr>
            <w:r>
              <w:rPr>
                <w:bCs/>
                <w:sz w:val="24"/>
                <w:szCs w:val="24"/>
                <w:shd w:val="clear" w:color="auto" w:fill="FFFFFF"/>
              </w:rPr>
              <w:t>Окружающий мир.3 класс</w:t>
            </w:r>
            <w:r>
              <w:rPr>
                <w:sz w:val="24"/>
                <w:szCs w:val="24"/>
              </w:rPr>
              <w:t>. Тесты. Учебное пособие для общеобразовательных организаций.  А.А. Плешаков. – М.: Просвещение, 2018</w:t>
            </w:r>
          </w:p>
          <w:p w:rsidR="00994117" w:rsidRDefault="00994117">
            <w:pPr>
              <w:spacing w:after="160" w:line="256" w:lineRule="auto"/>
              <w:contextualSpacing/>
              <w:rPr>
                <w:color w:val="000000"/>
                <w:sz w:val="24"/>
                <w:szCs w:val="24"/>
              </w:rPr>
            </w:pPr>
          </w:p>
        </w:tc>
        <w:tc>
          <w:tcPr>
            <w:tcW w:w="3402" w:type="dxa"/>
            <w:noWrap/>
          </w:tcPr>
          <w:p w:rsidR="00994117" w:rsidRDefault="00396A03">
            <w:pPr>
              <w:spacing w:before="120" w:after="160" w:line="288" w:lineRule="auto"/>
              <w:contextualSpacing/>
              <w:rPr>
                <w:sz w:val="24"/>
                <w:szCs w:val="24"/>
              </w:rPr>
            </w:pPr>
            <w:r>
              <w:rPr>
                <w:bCs/>
                <w:sz w:val="24"/>
                <w:szCs w:val="24"/>
                <w:shd w:val="clear" w:color="auto" w:fill="FFFFFF"/>
              </w:rPr>
              <w:t xml:space="preserve">Окружающий мир.3 класс. Учеб.для общеобразоват.организаций. В 2ч. </w:t>
            </w:r>
            <w:r>
              <w:rPr>
                <w:b/>
                <w:bCs/>
                <w:sz w:val="24"/>
                <w:szCs w:val="24"/>
                <w:shd w:val="clear" w:color="auto" w:fill="FFFFFF"/>
              </w:rPr>
              <w:t>/</w:t>
            </w:r>
            <w:r>
              <w:rPr>
                <w:sz w:val="24"/>
                <w:szCs w:val="24"/>
              </w:rPr>
              <w:t xml:space="preserve"> А.А. Плешаков. – М.: Просвещение, 2019</w:t>
            </w:r>
          </w:p>
          <w:p w:rsidR="00994117" w:rsidRDefault="00994117">
            <w:pPr>
              <w:rPr>
                <w:color w:val="000000"/>
                <w:sz w:val="24"/>
                <w:szCs w:val="24"/>
              </w:rPr>
            </w:pPr>
          </w:p>
        </w:tc>
      </w:tr>
      <w:tr w:rsidR="00994117">
        <w:tc>
          <w:tcPr>
            <w:tcW w:w="1305" w:type="dxa"/>
            <w:noWrap/>
          </w:tcPr>
          <w:p w:rsidR="00994117" w:rsidRDefault="00396A03">
            <w:pPr>
              <w:rPr>
                <w:color w:val="000000"/>
                <w:sz w:val="24"/>
                <w:szCs w:val="24"/>
              </w:rPr>
            </w:pPr>
            <w:r>
              <w:rPr>
                <w:color w:val="000000" w:themeColor="text1"/>
                <w:sz w:val="24"/>
                <w:szCs w:val="24"/>
              </w:rPr>
              <w:t>Технология</w:t>
            </w:r>
          </w:p>
        </w:tc>
        <w:tc>
          <w:tcPr>
            <w:tcW w:w="822" w:type="dxa"/>
            <w:noWrap/>
          </w:tcPr>
          <w:p w:rsidR="00994117" w:rsidRDefault="00994117">
            <w:pPr>
              <w:rPr>
                <w:color w:val="000000"/>
                <w:sz w:val="24"/>
                <w:szCs w:val="24"/>
              </w:rPr>
            </w:pPr>
          </w:p>
        </w:tc>
        <w:tc>
          <w:tcPr>
            <w:tcW w:w="3118" w:type="dxa"/>
            <w:noWrap/>
          </w:tcPr>
          <w:p w:rsidR="00994117" w:rsidRDefault="00396A03">
            <w:pPr>
              <w:rPr>
                <w:color w:val="000000"/>
                <w:sz w:val="24"/>
                <w:szCs w:val="24"/>
              </w:rPr>
            </w:pPr>
            <w:r>
              <w:rPr>
                <w:rStyle w:val="afe"/>
                <w:b w:val="0"/>
                <w:color w:val="000000" w:themeColor="text1"/>
                <w:sz w:val="24"/>
                <w:szCs w:val="24"/>
                <w:shd w:val="clear" w:color="auto" w:fill="FFFFFF"/>
              </w:rPr>
              <w:t>Технология: Рабочие программы. Предметная линия учебников системы «Школа России». 1 – 4 классы: пособие для учителей общеобразоват.организаций /</w:t>
            </w:r>
          </w:p>
          <w:p w:rsidR="00994117" w:rsidRDefault="00396A03">
            <w:pPr>
              <w:rPr>
                <w:color w:val="000000"/>
                <w:sz w:val="24"/>
                <w:szCs w:val="24"/>
              </w:rPr>
            </w:pPr>
            <w:r>
              <w:rPr>
                <w:color w:val="000000" w:themeColor="text1"/>
                <w:sz w:val="24"/>
                <w:szCs w:val="24"/>
              </w:rPr>
              <w:t>[Е.А. Лутцева, Т.П. Зуева.].  – М.: Просвещение, 2014</w:t>
            </w:r>
          </w:p>
        </w:tc>
        <w:tc>
          <w:tcPr>
            <w:tcW w:w="3148" w:type="dxa"/>
            <w:noWrap/>
          </w:tcPr>
          <w:p w:rsidR="00994117" w:rsidRDefault="00396A03">
            <w:pPr>
              <w:contextualSpacing/>
              <w:rPr>
                <w:b/>
                <w:sz w:val="24"/>
                <w:szCs w:val="24"/>
              </w:rPr>
            </w:pPr>
            <w:r>
              <w:rPr>
                <w:sz w:val="24"/>
                <w:szCs w:val="24"/>
              </w:rPr>
              <w:t xml:space="preserve">Технология. Методическое пособие с поурочными разработками. </w:t>
            </w:r>
          </w:p>
          <w:p w:rsidR="00994117" w:rsidRDefault="00396A03">
            <w:pPr>
              <w:rPr>
                <w:color w:val="000000"/>
                <w:sz w:val="24"/>
                <w:szCs w:val="24"/>
              </w:rPr>
            </w:pPr>
            <w:r>
              <w:rPr>
                <w:sz w:val="24"/>
                <w:szCs w:val="24"/>
              </w:rPr>
              <w:t>3 класс : пособие для учителей общеобразоват. организаций / Е. А. Лутцева, Т. П. Зуева.— М. : Просвещение, 2014</w:t>
            </w:r>
          </w:p>
        </w:tc>
        <w:tc>
          <w:tcPr>
            <w:tcW w:w="3260" w:type="dxa"/>
            <w:noWrap/>
          </w:tcPr>
          <w:p w:rsidR="00994117" w:rsidRDefault="00994117">
            <w:pPr>
              <w:rPr>
                <w:color w:val="000000"/>
                <w:sz w:val="24"/>
                <w:szCs w:val="24"/>
              </w:rPr>
            </w:pPr>
          </w:p>
        </w:tc>
        <w:tc>
          <w:tcPr>
            <w:tcW w:w="3402" w:type="dxa"/>
            <w:noWrap/>
          </w:tcPr>
          <w:p w:rsidR="00994117" w:rsidRDefault="00396A03">
            <w:pPr>
              <w:contextualSpacing/>
              <w:rPr>
                <w:b/>
                <w:sz w:val="24"/>
                <w:szCs w:val="24"/>
              </w:rPr>
            </w:pPr>
            <w:r>
              <w:rPr>
                <w:sz w:val="24"/>
                <w:szCs w:val="24"/>
              </w:rPr>
              <w:t>Технология. 3 класс: учеб. для общеобразоват. организаций / Е. А. Лутцева, Т. П. Зуева.— М. : Просвещение, 2019.</w:t>
            </w:r>
          </w:p>
          <w:p w:rsidR="00994117" w:rsidRDefault="00994117">
            <w:pPr>
              <w:rPr>
                <w:color w:val="000000"/>
                <w:sz w:val="24"/>
                <w:szCs w:val="24"/>
              </w:rPr>
            </w:pPr>
          </w:p>
        </w:tc>
      </w:tr>
      <w:tr w:rsidR="00994117">
        <w:tc>
          <w:tcPr>
            <w:tcW w:w="1305" w:type="dxa"/>
            <w:noWrap/>
          </w:tcPr>
          <w:p w:rsidR="00994117" w:rsidRDefault="00396A03">
            <w:pPr>
              <w:rPr>
                <w:color w:val="000000"/>
                <w:sz w:val="24"/>
                <w:szCs w:val="24"/>
              </w:rPr>
            </w:pPr>
            <w:r>
              <w:rPr>
                <w:color w:val="000000" w:themeColor="text1"/>
                <w:sz w:val="24"/>
                <w:szCs w:val="24"/>
              </w:rPr>
              <w:t>ИЗО</w:t>
            </w:r>
          </w:p>
        </w:tc>
        <w:tc>
          <w:tcPr>
            <w:tcW w:w="822" w:type="dxa"/>
            <w:noWrap/>
          </w:tcPr>
          <w:p w:rsidR="00994117" w:rsidRDefault="00994117">
            <w:pPr>
              <w:rPr>
                <w:color w:val="000000"/>
                <w:sz w:val="24"/>
                <w:szCs w:val="24"/>
              </w:rPr>
            </w:pPr>
          </w:p>
        </w:tc>
        <w:tc>
          <w:tcPr>
            <w:tcW w:w="3118" w:type="dxa"/>
            <w:noWrap/>
          </w:tcPr>
          <w:p w:rsidR="00994117" w:rsidRDefault="00396A03">
            <w:pPr>
              <w:rPr>
                <w:color w:val="000000"/>
                <w:sz w:val="24"/>
                <w:szCs w:val="24"/>
              </w:rPr>
            </w:pPr>
            <w:r>
              <w:rPr>
                <w:color w:val="000000" w:themeColor="text1"/>
                <w:sz w:val="24"/>
                <w:szCs w:val="24"/>
              </w:rPr>
              <w:t>Изобразительное искусство.</w:t>
            </w:r>
            <w:r>
              <w:rPr>
                <w:rStyle w:val="afe"/>
                <w:b w:val="0"/>
                <w:color w:val="000000" w:themeColor="text1"/>
                <w:sz w:val="24"/>
                <w:szCs w:val="24"/>
                <w:shd w:val="clear" w:color="auto" w:fill="FFFFFF"/>
              </w:rPr>
              <w:t xml:space="preserve"> Рабочие программы. Предметная линия учебников системы «Школа России». 1 – 4 классы: пособие для учителей общеобразоват.организаций </w:t>
            </w:r>
            <w:r>
              <w:rPr>
                <w:rStyle w:val="afe"/>
                <w:b w:val="0"/>
                <w:color w:val="000000" w:themeColor="text1"/>
                <w:sz w:val="24"/>
                <w:szCs w:val="24"/>
                <w:shd w:val="clear" w:color="auto" w:fill="FFFFFF"/>
              </w:rPr>
              <w:lastRenderedPageBreak/>
              <w:t>/</w:t>
            </w:r>
          </w:p>
          <w:p w:rsidR="00994117" w:rsidRDefault="00396A03">
            <w:pPr>
              <w:rPr>
                <w:color w:val="000000"/>
                <w:sz w:val="24"/>
                <w:szCs w:val="24"/>
              </w:rPr>
            </w:pPr>
            <w:r>
              <w:rPr>
                <w:color w:val="000000" w:themeColor="text1"/>
                <w:sz w:val="24"/>
                <w:szCs w:val="24"/>
              </w:rPr>
              <w:t>Б.М. Неменский  – М.: Просвещение, 2014</w:t>
            </w:r>
          </w:p>
        </w:tc>
        <w:tc>
          <w:tcPr>
            <w:tcW w:w="3148" w:type="dxa"/>
            <w:noWrap/>
          </w:tcPr>
          <w:p w:rsidR="00994117" w:rsidRDefault="00396A03">
            <w:pPr>
              <w:rPr>
                <w:color w:val="000000"/>
                <w:sz w:val="24"/>
                <w:szCs w:val="24"/>
              </w:rPr>
            </w:pPr>
            <w:r>
              <w:rPr>
                <w:sz w:val="24"/>
                <w:szCs w:val="24"/>
              </w:rPr>
              <w:lastRenderedPageBreak/>
              <w:t xml:space="preserve">Уроки изобразительного искусства. Поурочные разработки 1-4 классы, учебное пособие для общеобразовательных организаций / Б.М. Неменский, - Москва </w:t>
            </w:r>
            <w:r>
              <w:rPr>
                <w:sz w:val="24"/>
                <w:szCs w:val="24"/>
              </w:rPr>
              <w:lastRenderedPageBreak/>
              <w:t>«Провещение» 2016</w:t>
            </w:r>
          </w:p>
        </w:tc>
        <w:tc>
          <w:tcPr>
            <w:tcW w:w="3260" w:type="dxa"/>
            <w:noWrap/>
          </w:tcPr>
          <w:p w:rsidR="00994117" w:rsidRDefault="00994117">
            <w:pPr>
              <w:rPr>
                <w:color w:val="000000"/>
                <w:sz w:val="24"/>
                <w:szCs w:val="24"/>
              </w:rPr>
            </w:pPr>
          </w:p>
        </w:tc>
        <w:tc>
          <w:tcPr>
            <w:tcW w:w="3402" w:type="dxa"/>
            <w:noWrap/>
          </w:tcPr>
          <w:p w:rsidR="00994117" w:rsidRDefault="00396A03">
            <w:pPr>
              <w:contextualSpacing/>
              <w:jc w:val="both"/>
              <w:rPr>
                <w:b/>
                <w:sz w:val="24"/>
                <w:szCs w:val="24"/>
              </w:rPr>
            </w:pPr>
            <w:r>
              <w:rPr>
                <w:sz w:val="24"/>
                <w:szCs w:val="24"/>
              </w:rPr>
              <w:t>Изобразительное искусство: Учебник для 3 класса общеобразовательных организаций «Искусство и ты» / Б.М. Неменский, - Москва «Просвещение» 2018</w:t>
            </w:r>
          </w:p>
          <w:p w:rsidR="00994117" w:rsidRDefault="00994117">
            <w:pPr>
              <w:ind w:left="720"/>
              <w:contextualSpacing/>
              <w:jc w:val="both"/>
              <w:rPr>
                <w:b/>
                <w:sz w:val="24"/>
                <w:szCs w:val="24"/>
              </w:rPr>
            </w:pPr>
          </w:p>
          <w:p w:rsidR="00994117" w:rsidRDefault="00994117">
            <w:pPr>
              <w:rPr>
                <w:color w:val="000000"/>
                <w:sz w:val="24"/>
                <w:szCs w:val="24"/>
              </w:rPr>
            </w:pPr>
          </w:p>
        </w:tc>
      </w:tr>
      <w:tr w:rsidR="007D7A78" w:rsidTr="0061241D">
        <w:trPr>
          <w:trHeight w:val="2328"/>
        </w:trPr>
        <w:tc>
          <w:tcPr>
            <w:tcW w:w="1305" w:type="dxa"/>
            <w:noWrap/>
          </w:tcPr>
          <w:p w:rsidR="007D7A78" w:rsidRDefault="007D7A78">
            <w:pPr>
              <w:pStyle w:val="a7"/>
              <w:rPr>
                <w:sz w:val="24"/>
                <w:szCs w:val="24"/>
              </w:rPr>
            </w:pPr>
            <w:r>
              <w:rPr>
                <w:sz w:val="24"/>
                <w:szCs w:val="24"/>
              </w:rPr>
              <w:lastRenderedPageBreak/>
              <w:t>Физическая культура</w:t>
            </w:r>
          </w:p>
        </w:tc>
        <w:tc>
          <w:tcPr>
            <w:tcW w:w="822" w:type="dxa"/>
            <w:noWrap/>
          </w:tcPr>
          <w:p w:rsidR="007D7A78" w:rsidRDefault="007D7A78">
            <w:pPr>
              <w:pStyle w:val="a7"/>
              <w:rPr>
                <w:sz w:val="24"/>
                <w:szCs w:val="24"/>
              </w:rPr>
            </w:pPr>
          </w:p>
        </w:tc>
        <w:tc>
          <w:tcPr>
            <w:tcW w:w="3118" w:type="dxa"/>
            <w:noWrap/>
          </w:tcPr>
          <w:p w:rsidR="007D7A78" w:rsidRDefault="007D7A78">
            <w:pPr>
              <w:pStyle w:val="11"/>
              <w:shd w:val="clear" w:color="auto" w:fill="FFFFFF"/>
              <w:spacing w:before="0" w:after="120"/>
              <w:rPr>
                <w:rFonts w:ascii="Times New Roman" w:hAnsi="Times New Roman"/>
                <w:b w:val="0"/>
                <w:bCs w:val="0"/>
                <w:color w:val="000000"/>
                <w:sz w:val="24"/>
                <w:szCs w:val="24"/>
              </w:rPr>
            </w:pPr>
            <w:r>
              <w:rPr>
                <w:rFonts w:ascii="Times New Roman" w:hAnsi="Times New Roman"/>
                <w:b w:val="0"/>
                <w:bCs w:val="0"/>
                <w:color w:val="000000" w:themeColor="text1"/>
                <w:sz w:val="24"/>
                <w:szCs w:val="24"/>
              </w:rPr>
              <w:t>Физическая культура. Рабочие программы. Предметная линия учебников В. И. Ляха. 1-4 классы.  Учебное пособие для общеобразовательных организаций М:Просвещение 2016 г</w:t>
            </w:r>
          </w:p>
        </w:tc>
        <w:tc>
          <w:tcPr>
            <w:tcW w:w="3148" w:type="dxa"/>
            <w:noWrap/>
          </w:tcPr>
          <w:p w:rsidR="007D7A78" w:rsidRDefault="007D7A78">
            <w:pPr>
              <w:pStyle w:val="a7"/>
              <w:rPr>
                <w:sz w:val="24"/>
                <w:szCs w:val="24"/>
              </w:rPr>
            </w:pPr>
            <w:r>
              <w:rPr>
                <w:bCs/>
                <w:sz w:val="24"/>
                <w:szCs w:val="24"/>
              </w:rPr>
              <w:t>Физическая культура.</w:t>
            </w:r>
            <w:r>
              <w:rPr>
                <w:sz w:val="24"/>
                <w:szCs w:val="24"/>
              </w:rPr>
              <w:t>Методические рекомендации</w:t>
            </w:r>
          </w:p>
          <w:p w:rsidR="007D7A78" w:rsidRDefault="007D7A78">
            <w:pPr>
              <w:pStyle w:val="a7"/>
              <w:rPr>
                <w:sz w:val="24"/>
                <w:szCs w:val="24"/>
              </w:rPr>
            </w:pPr>
            <w:r>
              <w:rPr>
                <w:sz w:val="24"/>
                <w:szCs w:val="24"/>
              </w:rPr>
              <w:t>1-4 классы</w:t>
            </w:r>
          </w:p>
          <w:p w:rsidR="007D7A78" w:rsidRDefault="007D7A78">
            <w:pPr>
              <w:pStyle w:val="a7"/>
              <w:rPr>
                <w:sz w:val="24"/>
                <w:szCs w:val="24"/>
              </w:rPr>
            </w:pPr>
            <w:r>
              <w:rPr>
                <w:sz w:val="24"/>
                <w:szCs w:val="24"/>
              </w:rPr>
              <w:t>Просвещение</w:t>
            </w:r>
          </w:p>
        </w:tc>
        <w:tc>
          <w:tcPr>
            <w:tcW w:w="3260" w:type="dxa"/>
            <w:noWrap/>
          </w:tcPr>
          <w:p w:rsidR="007D7A78" w:rsidRDefault="007D7A78">
            <w:pPr>
              <w:pStyle w:val="a7"/>
              <w:rPr>
                <w:sz w:val="24"/>
                <w:szCs w:val="24"/>
              </w:rPr>
            </w:pPr>
          </w:p>
        </w:tc>
        <w:tc>
          <w:tcPr>
            <w:tcW w:w="3402" w:type="dxa"/>
            <w:noWrap/>
          </w:tcPr>
          <w:p w:rsidR="007D7A78" w:rsidRPr="00F50AE3" w:rsidRDefault="007D7A78" w:rsidP="007D7A78">
            <w:pPr>
              <w:pStyle w:val="a7"/>
              <w:rPr>
                <w:sz w:val="24"/>
                <w:szCs w:val="24"/>
              </w:rPr>
            </w:pPr>
            <w:r w:rsidRPr="00F50AE3">
              <w:rPr>
                <w:rFonts w:eastAsia="Calibri"/>
                <w:sz w:val="24"/>
                <w:szCs w:val="24"/>
                <w:lang w:eastAsia="en-US"/>
              </w:rPr>
              <w:t>В.И. Лях «Учебник для  общеобразовательных учреждений. Физическая культура 1-4 классы» 14-е издание М.: «Просвещение» 2013 г.</w:t>
            </w:r>
          </w:p>
        </w:tc>
      </w:tr>
      <w:tr w:rsidR="00994117">
        <w:tc>
          <w:tcPr>
            <w:tcW w:w="1305" w:type="dxa"/>
            <w:noWrap/>
          </w:tcPr>
          <w:p w:rsidR="00994117" w:rsidRDefault="00396A03">
            <w:pPr>
              <w:rPr>
                <w:color w:val="000000"/>
                <w:sz w:val="24"/>
                <w:szCs w:val="24"/>
              </w:rPr>
            </w:pPr>
            <w:r>
              <w:rPr>
                <w:color w:val="000000" w:themeColor="text1"/>
                <w:sz w:val="24"/>
                <w:szCs w:val="24"/>
              </w:rPr>
              <w:t xml:space="preserve">Музыка </w:t>
            </w:r>
          </w:p>
        </w:tc>
        <w:tc>
          <w:tcPr>
            <w:tcW w:w="822" w:type="dxa"/>
            <w:noWrap/>
          </w:tcPr>
          <w:p w:rsidR="00994117" w:rsidRDefault="00994117">
            <w:pPr>
              <w:rPr>
                <w:color w:val="000000"/>
                <w:sz w:val="24"/>
                <w:szCs w:val="24"/>
              </w:rPr>
            </w:pPr>
          </w:p>
        </w:tc>
        <w:tc>
          <w:tcPr>
            <w:tcW w:w="3118" w:type="dxa"/>
            <w:noWrap/>
          </w:tcPr>
          <w:p w:rsidR="00994117" w:rsidRDefault="00396A03">
            <w:pPr>
              <w:pStyle w:val="a7"/>
              <w:rPr>
                <w:sz w:val="24"/>
                <w:szCs w:val="24"/>
              </w:rPr>
            </w:pPr>
            <w:r>
              <w:rPr>
                <w:sz w:val="24"/>
                <w:szCs w:val="24"/>
              </w:rPr>
              <w:t>Сергеева Г. П., Критская Е. Д., Шмагина Т. С.</w:t>
            </w:r>
          </w:p>
          <w:p w:rsidR="00994117" w:rsidRDefault="00396A03">
            <w:pPr>
              <w:pStyle w:val="a7"/>
              <w:rPr>
                <w:color w:val="FF6600"/>
                <w:sz w:val="24"/>
                <w:szCs w:val="24"/>
              </w:rPr>
            </w:pPr>
            <w:r>
              <w:rPr>
                <w:sz w:val="24"/>
                <w:szCs w:val="24"/>
              </w:rPr>
              <w:t>Рабочие программы. Предметная линия учебников Г.П. Сергеевой, Е.Д. Критской. 1-4 классы. Просвещение,2016</w:t>
            </w:r>
          </w:p>
        </w:tc>
        <w:tc>
          <w:tcPr>
            <w:tcW w:w="3148" w:type="dxa"/>
            <w:noWrap/>
          </w:tcPr>
          <w:p w:rsidR="00994117" w:rsidRDefault="00D14EAD">
            <w:pPr>
              <w:pStyle w:val="a7"/>
              <w:rPr>
                <w:sz w:val="24"/>
                <w:szCs w:val="24"/>
              </w:rPr>
            </w:pPr>
            <w:hyperlink r:id="rId27" w:tooltip="http://catalog.prosv.ru/attachment/3a763010-a630-11e4-b311-0050569c7d18.pdf" w:history="1">
              <w:r w:rsidR="00396A03">
                <w:rPr>
                  <w:rStyle w:val="aff0"/>
                  <w:color w:val="auto"/>
                  <w:sz w:val="24"/>
                  <w:szCs w:val="24"/>
                  <w:u w:val="none"/>
                </w:rPr>
                <w:t>Музыка. УМК «Музыка» Г.П. Сергеевой. Хрестоматия музыкального материала. 3 класс. Пособие для учителя</w:t>
              </w:r>
            </w:hyperlink>
          </w:p>
          <w:p w:rsidR="00994117" w:rsidRDefault="00396A03">
            <w:pPr>
              <w:pStyle w:val="a7"/>
              <w:rPr>
                <w:sz w:val="24"/>
                <w:szCs w:val="24"/>
              </w:rPr>
            </w:pPr>
            <w:r>
              <w:rPr>
                <w:sz w:val="24"/>
                <w:szCs w:val="24"/>
              </w:rPr>
              <w:t>М. : Просвещение,</w:t>
            </w:r>
          </w:p>
          <w:p w:rsidR="00994117" w:rsidRDefault="00396A03">
            <w:pPr>
              <w:pStyle w:val="a7"/>
              <w:rPr>
                <w:sz w:val="24"/>
                <w:szCs w:val="24"/>
              </w:rPr>
            </w:pPr>
            <w:r>
              <w:rPr>
                <w:sz w:val="24"/>
                <w:szCs w:val="24"/>
              </w:rPr>
              <w:t>Критская Е. Д. и др.</w:t>
            </w:r>
          </w:p>
          <w:p w:rsidR="00994117" w:rsidRDefault="00396A03">
            <w:pPr>
              <w:pStyle w:val="a7"/>
              <w:rPr>
                <w:sz w:val="24"/>
                <w:szCs w:val="24"/>
              </w:rPr>
            </w:pPr>
            <w:r>
              <w:rPr>
                <w:sz w:val="24"/>
                <w:szCs w:val="24"/>
              </w:rPr>
              <w:t>Музыка. Фонохрестоматия. 3 класс</w:t>
            </w:r>
          </w:p>
          <w:p w:rsidR="00994117" w:rsidRDefault="00396A03">
            <w:pPr>
              <w:pStyle w:val="a7"/>
              <w:rPr>
                <w:sz w:val="24"/>
                <w:szCs w:val="24"/>
              </w:rPr>
            </w:pPr>
            <w:r>
              <w:rPr>
                <w:sz w:val="24"/>
                <w:szCs w:val="24"/>
              </w:rPr>
              <w:t>М. : Просвещение,</w:t>
            </w:r>
          </w:p>
          <w:p w:rsidR="00994117" w:rsidRDefault="00396A03">
            <w:pPr>
              <w:pStyle w:val="a7"/>
              <w:rPr>
                <w:sz w:val="24"/>
                <w:szCs w:val="24"/>
              </w:rPr>
            </w:pPr>
            <w:r>
              <w:rPr>
                <w:sz w:val="24"/>
                <w:szCs w:val="24"/>
              </w:rPr>
              <w:t>Критская Е. Д., Сергеева Г. П., Шмагина Т. С.</w:t>
            </w:r>
          </w:p>
          <w:p w:rsidR="00994117" w:rsidRDefault="00396A03">
            <w:pPr>
              <w:pStyle w:val="a7"/>
              <w:rPr>
                <w:sz w:val="24"/>
                <w:szCs w:val="24"/>
              </w:rPr>
            </w:pPr>
            <w:r>
              <w:rPr>
                <w:sz w:val="24"/>
                <w:szCs w:val="24"/>
              </w:rPr>
              <w:t>Уроки музыки. Поурочные разработки. 1-4 классы.</w:t>
            </w:r>
          </w:p>
          <w:p w:rsidR="00994117" w:rsidRDefault="00396A03">
            <w:pPr>
              <w:pStyle w:val="a7"/>
              <w:rPr>
                <w:sz w:val="24"/>
                <w:szCs w:val="24"/>
              </w:rPr>
            </w:pPr>
            <w:r>
              <w:rPr>
                <w:sz w:val="24"/>
                <w:szCs w:val="24"/>
              </w:rPr>
              <w:t>М. : Просвещение,</w:t>
            </w:r>
          </w:p>
        </w:tc>
        <w:tc>
          <w:tcPr>
            <w:tcW w:w="3260" w:type="dxa"/>
            <w:noWrap/>
          </w:tcPr>
          <w:p w:rsidR="00994117" w:rsidRDefault="00994117">
            <w:pPr>
              <w:pStyle w:val="a7"/>
              <w:rPr>
                <w:color w:val="FF6600"/>
                <w:sz w:val="24"/>
                <w:szCs w:val="24"/>
              </w:rPr>
            </w:pPr>
          </w:p>
        </w:tc>
        <w:tc>
          <w:tcPr>
            <w:tcW w:w="3402" w:type="dxa"/>
            <w:noWrap/>
          </w:tcPr>
          <w:p w:rsidR="00994117" w:rsidRDefault="00994117">
            <w:pPr>
              <w:pStyle w:val="a7"/>
              <w:rPr>
                <w:color w:val="FF6600"/>
                <w:sz w:val="24"/>
                <w:szCs w:val="24"/>
              </w:rPr>
            </w:pPr>
          </w:p>
          <w:p w:rsidR="00994117" w:rsidRDefault="00396A03">
            <w:pPr>
              <w:pStyle w:val="a7"/>
              <w:rPr>
                <w:sz w:val="24"/>
                <w:szCs w:val="24"/>
              </w:rPr>
            </w:pPr>
            <w:r>
              <w:rPr>
                <w:sz w:val="24"/>
                <w:szCs w:val="24"/>
              </w:rPr>
              <w:t xml:space="preserve">«Музыка» , учебник для общеобразовательных учреждений Е.Д. Критской, Г.П. Сергеевой, Т.С. Шмагиной </w:t>
            </w:r>
          </w:p>
          <w:p w:rsidR="00994117" w:rsidRDefault="00396A03">
            <w:pPr>
              <w:pStyle w:val="a7"/>
              <w:rPr>
                <w:color w:val="FF6600"/>
                <w:sz w:val="24"/>
                <w:szCs w:val="24"/>
              </w:rPr>
            </w:pPr>
            <w:r>
              <w:rPr>
                <w:sz w:val="24"/>
                <w:szCs w:val="24"/>
              </w:rPr>
              <w:t>М. : Просвещение, 2017</w:t>
            </w:r>
            <w:r>
              <w:rPr>
                <w:sz w:val="24"/>
                <w:szCs w:val="24"/>
                <w:shd w:val="clear" w:color="auto" w:fill="FFFFFF"/>
              </w:rPr>
              <w:t>.</w:t>
            </w:r>
          </w:p>
        </w:tc>
      </w:tr>
      <w:tr w:rsidR="00994117">
        <w:trPr>
          <w:trHeight w:val="1959"/>
        </w:trPr>
        <w:tc>
          <w:tcPr>
            <w:tcW w:w="1305" w:type="dxa"/>
            <w:noWrap/>
          </w:tcPr>
          <w:p w:rsidR="00994117" w:rsidRDefault="00396A03">
            <w:pPr>
              <w:rPr>
                <w:color w:val="000000"/>
                <w:sz w:val="24"/>
                <w:szCs w:val="24"/>
              </w:rPr>
            </w:pPr>
            <w:r>
              <w:rPr>
                <w:color w:val="000000" w:themeColor="text1"/>
                <w:sz w:val="24"/>
                <w:szCs w:val="24"/>
              </w:rPr>
              <w:t xml:space="preserve">английский язык </w:t>
            </w:r>
          </w:p>
        </w:tc>
        <w:tc>
          <w:tcPr>
            <w:tcW w:w="822" w:type="dxa"/>
            <w:noWrap/>
          </w:tcPr>
          <w:p w:rsidR="00994117" w:rsidRDefault="00994117">
            <w:pPr>
              <w:rPr>
                <w:color w:val="000000"/>
                <w:sz w:val="24"/>
                <w:szCs w:val="24"/>
              </w:rPr>
            </w:pPr>
          </w:p>
        </w:tc>
        <w:tc>
          <w:tcPr>
            <w:tcW w:w="3118" w:type="dxa"/>
            <w:noWrap/>
          </w:tcPr>
          <w:p w:rsidR="00994117" w:rsidRPr="00F50AE3" w:rsidRDefault="001E2A94">
            <w:pPr>
              <w:rPr>
                <w:sz w:val="24"/>
                <w:szCs w:val="24"/>
              </w:rPr>
            </w:pPr>
            <w:r w:rsidRPr="00F50AE3">
              <w:rPr>
                <w:rFonts w:eastAsia="Calibri"/>
                <w:sz w:val="22"/>
                <w:szCs w:val="22"/>
                <w:lang w:eastAsia="en-US"/>
              </w:rPr>
              <w:t>Английский язык : 2—4 классы : рабочая программа / М. З. Биболетова, Н. Н. Трубанева. — М. : Дрофа, 2018. —</w:t>
            </w:r>
          </w:p>
        </w:tc>
        <w:tc>
          <w:tcPr>
            <w:tcW w:w="3148" w:type="dxa"/>
            <w:noWrap/>
          </w:tcPr>
          <w:p w:rsidR="00994117" w:rsidRDefault="00994117">
            <w:pPr>
              <w:rPr>
                <w:sz w:val="24"/>
                <w:szCs w:val="24"/>
              </w:rPr>
            </w:pPr>
          </w:p>
        </w:tc>
        <w:tc>
          <w:tcPr>
            <w:tcW w:w="3260" w:type="dxa"/>
            <w:noWrap/>
          </w:tcPr>
          <w:p w:rsidR="00994117" w:rsidRDefault="00994117">
            <w:pPr>
              <w:pStyle w:val="af7"/>
              <w:rPr>
                <w:b/>
              </w:rPr>
            </w:pPr>
          </w:p>
        </w:tc>
        <w:tc>
          <w:tcPr>
            <w:tcW w:w="3402" w:type="dxa"/>
            <w:noWrap/>
          </w:tcPr>
          <w:p w:rsidR="001E2A94" w:rsidRPr="001E2A94" w:rsidRDefault="001E2A94" w:rsidP="001E2A94">
            <w:pPr>
              <w:pBdr>
                <w:top w:val="none" w:sz="0" w:space="0" w:color="auto"/>
                <w:left w:val="none" w:sz="0" w:space="0" w:color="auto"/>
                <w:bottom w:val="none" w:sz="0" w:space="0" w:color="auto"/>
                <w:right w:val="none" w:sz="0" w:space="0" w:color="auto"/>
                <w:between w:val="none" w:sz="0" w:space="0" w:color="auto"/>
              </w:pBdr>
              <w:rPr>
                <w:sz w:val="24"/>
                <w:szCs w:val="24"/>
                <w:lang w:eastAsia="en-US"/>
              </w:rPr>
            </w:pPr>
            <w:r w:rsidRPr="001E2A94">
              <w:rPr>
                <w:sz w:val="24"/>
                <w:szCs w:val="24"/>
                <w:lang w:eastAsia="en-US"/>
              </w:rPr>
              <w:t>Английский с удовольствием</w:t>
            </w:r>
          </w:p>
          <w:p w:rsidR="001E2A94" w:rsidRPr="001E2A94" w:rsidRDefault="001E2A94" w:rsidP="001E2A94">
            <w:pPr>
              <w:pBdr>
                <w:top w:val="none" w:sz="0" w:space="0" w:color="auto"/>
                <w:left w:val="none" w:sz="0" w:space="0" w:color="auto"/>
                <w:bottom w:val="none" w:sz="0" w:space="0" w:color="auto"/>
                <w:right w:val="none" w:sz="0" w:space="0" w:color="auto"/>
                <w:between w:val="none" w:sz="0" w:space="0" w:color="auto"/>
              </w:pBdr>
              <w:rPr>
                <w:sz w:val="24"/>
                <w:szCs w:val="24"/>
                <w:lang w:eastAsia="en-US"/>
              </w:rPr>
            </w:pPr>
            <w:r w:rsidRPr="001E2A94">
              <w:rPr>
                <w:sz w:val="24"/>
                <w:szCs w:val="24"/>
                <w:lang w:eastAsia="en-US"/>
              </w:rPr>
              <w:t>Учебник для 3 класса общеобразовательных организаций; М.З. Биболетов,О.А. Денисенко, Н.Н. Трубанева</w:t>
            </w:r>
          </w:p>
          <w:p w:rsidR="00994117" w:rsidRDefault="001E2A94" w:rsidP="001E2A94">
            <w:pPr>
              <w:rPr>
                <w:sz w:val="24"/>
                <w:szCs w:val="24"/>
              </w:rPr>
            </w:pPr>
            <w:r w:rsidRPr="00F50AE3">
              <w:rPr>
                <w:rFonts w:eastAsia="Calibri"/>
                <w:sz w:val="24"/>
                <w:szCs w:val="24"/>
                <w:lang w:eastAsia="en-US"/>
              </w:rPr>
              <w:t>Дрофа, Москва 2020</w:t>
            </w:r>
          </w:p>
        </w:tc>
      </w:tr>
      <w:tr w:rsidR="00994117">
        <w:tc>
          <w:tcPr>
            <w:tcW w:w="15055" w:type="dxa"/>
            <w:gridSpan w:val="6"/>
            <w:noWrap/>
          </w:tcPr>
          <w:p w:rsidR="00994117" w:rsidRDefault="00396A03">
            <w:pPr>
              <w:contextualSpacing/>
              <w:jc w:val="center"/>
              <w:rPr>
                <w:rFonts w:eastAsia="Calibri"/>
                <w:bCs/>
                <w:color w:val="000000"/>
                <w:sz w:val="24"/>
                <w:szCs w:val="24"/>
                <w:lang w:bidi="fa-IR"/>
              </w:rPr>
            </w:pPr>
            <w:r>
              <w:rPr>
                <w:rFonts w:eastAsia="Calibri"/>
                <w:b/>
                <w:bCs/>
                <w:color w:val="000000" w:themeColor="text1"/>
                <w:sz w:val="24"/>
                <w:szCs w:val="24"/>
                <w:lang w:bidi="fa-IR"/>
              </w:rPr>
              <w:t>4 класс</w:t>
            </w:r>
          </w:p>
        </w:tc>
      </w:tr>
      <w:tr w:rsidR="00994117">
        <w:tc>
          <w:tcPr>
            <w:tcW w:w="1305" w:type="dxa"/>
            <w:noWrap/>
          </w:tcPr>
          <w:p w:rsidR="00994117" w:rsidRDefault="00396A03">
            <w:pPr>
              <w:rPr>
                <w:color w:val="000000"/>
                <w:sz w:val="24"/>
                <w:szCs w:val="24"/>
              </w:rPr>
            </w:pPr>
            <w:r>
              <w:rPr>
                <w:color w:val="000000" w:themeColor="text1"/>
                <w:sz w:val="24"/>
                <w:szCs w:val="24"/>
              </w:rPr>
              <w:lastRenderedPageBreak/>
              <w:t>английский язык</w:t>
            </w:r>
          </w:p>
        </w:tc>
        <w:tc>
          <w:tcPr>
            <w:tcW w:w="822" w:type="dxa"/>
            <w:noWrap/>
          </w:tcPr>
          <w:p w:rsidR="00994117" w:rsidRDefault="00994117">
            <w:pPr>
              <w:rPr>
                <w:sz w:val="24"/>
                <w:szCs w:val="24"/>
              </w:rPr>
            </w:pPr>
          </w:p>
        </w:tc>
        <w:tc>
          <w:tcPr>
            <w:tcW w:w="3118" w:type="dxa"/>
            <w:noWrap/>
          </w:tcPr>
          <w:p w:rsidR="00994117" w:rsidRDefault="007D7A78">
            <w:pPr>
              <w:rPr>
                <w:sz w:val="24"/>
                <w:szCs w:val="24"/>
              </w:rPr>
            </w:pPr>
            <w:r w:rsidRPr="007D7A78">
              <w:rPr>
                <w:rFonts w:ascii="Calibri" w:eastAsia="Calibri" w:hAnsi="Calibri"/>
                <w:sz w:val="22"/>
                <w:szCs w:val="22"/>
                <w:lang w:eastAsia="en-US"/>
              </w:rPr>
              <w:t>Английский язык : 2—4 классы : рабочая программа / М. З. Биболетова, Н. Н. Трубанева. — М. : Дрофа, 2018. —</w:t>
            </w:r>
          </w:p>
        </w:tc>
        <w:tc>
          <w:tcPr>
            <w:tcW w:w="3148" w:type="dxa"/>
            <w:noWrap/>
          </w:tcPr>
          <w:p w:rsidR="00994117" w:rsidRDefault="00994117">
            <w:pPr>
              <w:rPr>
                <w:sz w:val="24"/>
                <w:szCs w:val="24"/>
              </w:rPr>
            </w:pPr>
          </w:p>
        </w:tc>
        <w:tc>
          <w:tcPr>
            <w:tcW w:w="3260" w:type="dxa"/>
            <w:noWrap/>
          </w:tcPr>
          <w:p w:rsidR="00994117" w:rsidRDefault="00994117">
            <w:pPr>
              <w:pStyle w:val="af7"/>
            </w:pPr>
          </w:p>
        </w:tc>
        <w:tc>
          <w:tcPr>
            <w:tcW w:w="3402" w:type="dxa"/>
            <w:noWrap/>
          </w:tcPr>
          <w:p w:rsidR="00994117" w:rsidRDefault="00994117">
            <w:pPr>
              <w:rPr>
                <w:sz w:val="24"/>
                <w:szCs w:val="24"/>
              </w:rPr>
            </w:pPr>
          </w:p>
        </w:tc>
      </w:tr>
      <w:tr w:rsidR="00994117">
        <w:tc>
          <w:tcPr>
            <w:tcW w:w="1305" w:type="dxa"/>
            <w:noWrap/>
          </w:tcPr>
          <w:p w:rsidR="00994117" w:rsidRDefault="00396A03">
            <w:pPr>
              <w:jc w:val="center"/>
              <w:rPr>
                <w:color w:val="0D0D0D"/>
                <w:sz w:val="24"/>
                <w:szCs w:val="24"/>
              </w:rPr>
            </w:pPr>
            <w:r>
              <w:rPr>
                <w:color w:val="0D0D0D" w:themeColor="text1" w:themeTint="F2"/>
                <w:sz w:val="24"/>
                <w:szCs w:val="24"/>
              </w:rPr>
              <w:t>Основы религиозной культуры и светской этики</w:t>
            </w:r>
          </w:p>
        </w:tc>
        <w:tc>
          <w:tcPr>
            <w:tcW w:w="822" w:type="dxa"/>
            <w:noWrap/>
          </w:tcPr>
          <w:p w:rsidR="00994117" w:rsidRDefault="00994117">
            <w:pPr>
              <w:jc w:val="center"/>
              <w:rPr>
                <w:color w:val="0D0D0D"/>
                <w:sz w:val="24"/>
                <w:szCs w:val="24"/>
              </w:rPr>
            </w:pPr>
          </w:p>
        </w:tc>
        <w:tc>
          <w:tcPr>
            <w:tcW w:w="3118" w:type="dxa"/>
            <w:noWrap/>
          </w:tcPr>
          <w:p w:rsidR="00994117" w:rsidRDefault="00396A03">
            <w:pPr>
              <w:rPr>
                <w:color w:val="0D0D0D"/>
                <w:sz w:val="24"/>
                <w:szCs w:val="24"/>
              </w:rPr>
            </w:pPr>
            <w:r>
              <w:rPr>
                <w:color w:val="0D0D0D" w:themeColor="text1" w:themeTint="F2"/>
                <w:sz w:val="24"/>
                <w:szCs w:val="24"/>
              </w:rPr>
              <w:t>Основы религиозных культур и светской этики. Сборник рабочих программ. 4 класс: пособие для учителей общеобразоват. организаций/ [А.Я. Данилюк, Т.В. Емельянова, О.Н. Марченко и др.] – . М.:Просвещение,  2014</w:t>
            </w:r>
          </w:p>
        </w:tc>
        <w:tc>
          <w:tcPr>
            <w:tcW w:w="3148" w:type="dxa"/>
            <w:noWrap/>
          </w:tcPr>
          <w:p w:rsidR="00994117" w:rsidRDefault="00396A03">
            <w:pPr>
              <w:rPr>
                <w:color w:val="0D0D0D"/>
                <w:sz w:val="24"/>
                <w:szCs w:val="24"/>
              </w:rPr>
            </w:pPr>
            <w:r>
              <w:rPr>
                <w:color w:val="0D0D0D" w:themeColor="text1" w:themeTint="F2"/>
                <w:sz w:val="24"/>
                <w:szCs w:val="24"/>
              </w:rPr>
              <w:t>Основы религиозных культур и светской этики. Сборник рабочих программ. 4 класс: пособие для учителей общеобразоват. организаций/ А.Л.Беглов, Е.В. Саплина, Е.С. Токарева. –  М.:Просвещение,  2017</w:t>
            </w:r>
          </w:p>
        </w:tc>
        <w:tc>
          <w:tcPr>
            <w:tcW w:w="3260" w:type="dxa"/>
            <w:noWrap/>
          </w:tcPr>
          <w:p w:rsidR="00994117" w:rsidRDefault="00994117">
            <w:pPr>
              <w:jc w:val="center"/>
              <w:rPr>
                <w:color w:val="0D0D0D"/>
                <w:sz w:val="24"/>
                <w:szCs w:val="24"/>
              </w:rPr>
            </w:pPr>
          </w:p>
        </w:tc>
        <w:tc>
          <w:tcPr>
            <w:tcW w:w="3402" w:type="dxa"/>
            <w:noWrap/>
          </w:tcPr>
          <w:p w:rsidR="00994117" w:rsidRDefault="00396A03">
            <w:pPr>
              <w:rPr>
                <w:color w:val="FF0000"/>
                <w:sz w:val="24"/>
                <w:szCs w:val="24"/>
              </w:rPr>
            </w:pPr>
            <w:r>
              <w:rPr>
                <w:color w:val="0D0D0D" w:themeColor="text1" w:themeTint="F2"/>
                <w:sz w:val="24"/>
                <w:szCs w:val="24"/>
              </w:rPr>
              <w:t>Основы религиозных культур и светской этики. Основы мировых религиозных культур. 4 класс: учеб.  для общеобразоват. организаций/ [А.Л.Беглов, Е.С.Токарева, А.А.Ярлыкапов] . –  М.:Просвещение,  2017</w:t>
            </w:r>
          </w:p>
        </w:tc>
      </w:tr>
      <w:tr w:rsidR="00994117">
        <w:tc>
          <w:tcPr>
            <w:tcW w:w="1305" w:type="dxa"/>
            <w:noWrap/>
          </w:tcPr>
          <w:p w:rsidR="00994117" w:rsidRDefault="00396A03">
            <w:pPr>
              <w:jc w:val="center"/>
              <w:rPr>
                <w:color w:val="0D0D0D"/>
                <w:sz w:val="24"/>
                <w:szCs w:val="24"/>
              </w:rPr>
            </w:pPr>
            <w:r>
              <w:rPr>
                <w:rFonts w:eastAsia="Calibri"/>
                <w:color w:val="000000"/>
                <w:sz w:val="24"/>
                <w:szCs w:val="24"/>
              </w:rPr>
              <w:t>Русский язык</w:t>
            </w:r>
          </w:p>
        </w:tc>
        <w:tc>
          <w:tcPr>
            <w:tcW w:w="822" w:type="dxa"/>
            <w:noWrap/>
          </w:tcPr>
          <w:p w:rsidR="00994117" w:rsidRDefault="00994117">
            <w:pPr>
              <w:rPr>
                <w:rFonts w:eastAsia="Calibri"/>
                <w:color w:val="000000"/>
                <w:sz w:val="24"/>
                <w:szCs w:val="24"/>
              </w:rPr>
            </w:pPr>
          </w:p>
          <w:p w:rsidR="00994117" w:rsidRDefault="00396A03">
            <w:pPr>
              <w:rPr>
                <w:rFonts w:eastAsia="Calibri"/>
                <w:color w:val="000000"/>
                <w:sz w:val="24"/>
                <w:szCs w:val="24"/>
              </w:rPr>
            </w:pPr>
            <w:r>
              <w:rPr>
                <w:rFonts w:eastAsia="Calibri"/>
                <w:color w:val="000000"/>
                <w:sz w:val="24"/>
                <w:szCs w:val="24"/>
              </w:rPr>
              <w:t>Школа России</w:t>
            </w:r>
          </w:p>
        </w:tc>
        <w:tc>
          <w:tcPr>
            <w:tcW w:w="3118" w:type="dxa"/>
            <w:noWrap/>
          </w:tcPr>
          <w:p w:rsidR="00994117" w:rsidRDefault="00396A03">
            <w:pPr>
              <w:rPr>
                <w:color w:val="000000"/>
                <w:sz w:val="24"/>
                <w:szCs w:val="24"/>
              </w:rPr>
            </w:pPr>
            <w:r>
              <w:rPr>
                <w:rStyle w:val="afe"/>
                <w:b w:val="0"/>
                <w:color w:val="000000" w:themeColor="text1"/>
                <w:sz w:val="24"/>
                <w:szCs w:val="24"/>
                <w:shd w:val="clear" w:color="auto" w:fill="FFFFFF"/>
              </w:rPr>
              <w:t>Русский язык. Рабочие программы. Предметная линия учебников системы «Школа России». 1 –</w:t>
            </w:r>
            <w:r w:rsidR="00B331E8">
              <w:rPr>
                <w:rStyle w:val="afe"/>
                <w:b w:val="0"/>
                <w:color w:val="000000" w:themeColor="text1"/>
                <w:sz w:val="24"/>
                <w:szCs w:val="24"/>
                <w:shd w:val="clear" w:color="auto" w:fill="FFFFFF"/>
              </w:rPr>
              <w:t xml:space="preserve"> 4 классы: пособие для учителей </w:t>
            </w:r>
            <w:r>
              <w:rPr>
                <w:rStyle w:val="afe"/>
                <w:b w:val="0"/>
                <w:color w:val="000000" w:themeColor="text1"/>
                <w:sz w:val="24"/>
                <w:szCs w:val="24"/>
                <w:shd w:val="clear" w:color="auto" w:fill="FFFFFF"/>
              </w:rPr>
              <w:t>общеобр</w:t>
            </w:r>
            <w:r w:rsidR="00B331E8">
              <w:rPr>
                <w:rStyle w:val="afe"/>
                <w:b w:val="0"/>
                <w:color w:val="000000" w:themeColor="text1"/>
                <w:sz w:val="24"/>
                <w:szCs w:val="24"/>
                <w:shd w:val="clear" w:color="auto" w:fill="FFFFFF"/>
              </w:rPr>
              <w:t xml:space="preserve">азоват.организаций </w:t>
            </w:r>
          </w:p>
          <w:p w:rsidR="00994117" w:rsidRDefault="00396A03">
            <w:pPr>
              <w:rPr>
                <w:color w:val="000000"/>
                <w:sz w:val="24"/>
                <w:szCs w:val="24"/>
              </w:rPr>
            </w:pPr>
            <w:r>
              <w:rPr>
                <w:color w:val="000000" w:themeColor="text1"/>
                <w:sz w:val="24"/>
                <w:szCs w:val="24"/>
              </w:rPr>
              <w:t>[В.П. Канакина, В.Г.Горецкий , М.В. Бойкина и др.]. – М.: Просвещение, 2014</w:t>
            </w:r>
          </w:p>
        </w:tc>
        <w:tc>
          <w:tcPr>
            <w:tcW w:w="3148" w:type="dxa"/>
            <w:noWrap/>
          </w:tcPr>
          <w:p w:rsidR="00994117" w:rsidRDefault="00396A03">
            <w:pPr>
              <w:pStyle w:val="a5"/>
              <w:ind w:left="0"/>
              <w:jc w:val="both"/>
              <w:rPr>
                <w:sz w:val="24"/>
                <w:szCs w:val="24"/>
              </w:rPr>
            </w:pPr>
            <w:r>
              <w:rPr>
                <w:sz w:val="24"/>
                <w:szCs w:val="24"/>
              </w:rPr>
              <w:t>Русский язык. Методическое пособие с поурочными разработками. 4 класс:  учеб. пособие для общеобразоват. организаций. / В. П. Канакина, - 4-е изд. — М. : Просвещение, 2019.</w:t>
            </w:r>
          </w:p>
          <w:p w:rsidR="00994117" w:rsidRDefault="00994117">
            <w:pPr>
              <w:rPr>
                <w:rFonts w:eastAsia="Calibri"/>
                <w:color w:val="000000"/>
                <w:sz w:val="24"/>
                <w:szCs w:val="24"/>
              </w:rPr>
            </w:pPr>
          </w:p>
        </w:tc>
        <w:tc>
          <w:tcPr>
            <w:tcW w:w="3260" w:type="dxa"/>
            <w:noWrap/>
          </w:tcPr>
          <w:p w:rsidR="00994117" w:rsidRDefault="00396A03">
            <w:pPr>
              <w:pStyle w:val="a5"/>
              <w:ind w:left="0"/>
              <w:jc w:val="both"/>
              <w:rPr>
                <w:sz w:val="24"/>
                <w:szCs w:val="24"/>
              </w:rPr>
            </w:pPr>
            <w:r>
              <w:rPr>
                <w:sz w:val="24"/>
                <w:szCs w:val="24"/>
              </w:rPr>
              <w:t>Русский язык. Сборник диктантов и самостоятельных работ 1 – 4 классы: учеб.пособие для общеобразоват.организаций/ В.П. Канакина, Г.С. Щёглова  – М.: Просвещение, 2013</w:t>
            </w:r>
          </w:p>
          <w:p w:rsidR="00994117" w:rsidRDefault="00994117">
            <w:pPr>
              <w:pStyle w:val="a5"/>
              <w:ind w:left="0"/>
              <w:jc w:val="both"/>
              <w:rPr>
                <w:sz w:val="24"/>
                <w:szCs w:val="24"/>
              </w:rPr>
            </w:pPr>
          </w:p>
          <w:p w:rsidR="00994117" w:rsidRDefault="00994117">
            <w:pPr>
              <w:rPr>
                <w:rFonts w:eastAsia="Calibri"/>
                <w:color w:val="000000"/>
                <w:sz w:val="24"/>
                <w:szCs w:val="24"/>
              </w:rPr>
            </w:pPr>
          </w:p>
        </w:tc>
        <w:tc>
          <w:tcPr>
            <w:tcW w:w="3402" w:type="dxa"/>
            <w:noWrap/>
          </w:tcPr>
          <w:p w:rsidR="00994117" w:rsidRDefault="00396A03">
            <w:pPr>
              <w:rPr>
                <w:color w:val="000000"/>
                <w:sz w:val="24"/>
                <w:szCs w:val="24"/>
              </w:rPr>
            </w:pPr>
            <w:r>
              <w:rPr>
                <w:rStyle w:val="afe"/>
                <w:b w:val="0"/>
                <w:color w:val="000000" w:themeColor="text1"/>
                <w:sz w:val="24"/>
                <w:szCs w:val="24"/>
                <w:shd w:val="clear" w:color="auto" w:fill="FFFFFF"/>
              </w:rPr>
              <w:t xml:space="preserve">Русский язык.4 класс. Учеб.для общеобразоват.организаций. В 2 ч. / </w:t>
            </w:r>
            <w:r>
              <w:rPr>
                <w:color w:val="000000" w:themeColor="text1"/>
                <w:sz w:val="24"/>
                <w:szCs w:val="24"/>
              </w:rPr>
              <w:t>В.П. Канакина, В.Г. Горецкий – М.: Просвещение, 2020</w:t>
            </w:r>
          </w:p>
        </w:tc>
      </w:tr>
      <w:tr w:rsidR="00994117">
        <w:tc>
          <w:tcPr>
            <w:tcW w:w="1305" w:type="dxa"/>
            <w:noWrap/>
          </w:tcPr>
          <w:p w:rsidR="00994117" w:rsidRDefault="00396A03">
            <w:pPr>
              <w:rPr>
                <w:rFonts w:eastAsia="Calibri"/>
                <w:color w:val="000000"/>
                <w:sz w:val="24"/>
                <w:szCs w:val="24"/>
              </w:rPr>
            </w:pPr>
            <w:r>
              <w:rPr>
                <w:rFonts w:eastAsia="Calibri"/>
                <w:color w:val="000000"/>
                <w:sz w:val="24"/>
                <w:szCs w:val="24"/>
              </w:rPr>
              <w:t>Матема</w:t>
            </w:r>
          </w:p>
          <w:p w:rsidR="00994117" w:rsidRDefault="00396A03">
            <w:pPr>
              <w:rPr>
                <w:rFonts w:eastAsia="Calibri"/>
                <w:color w:val="000000"/>
                <w:sz w:val="24"/>
                <w:szCs w:val="24"/>
              </w:rPr>
            </w:pPr>
            <w:r>
              <w:rPr>
                <w:rFonts w:eastAsia="Calibri"/>
                <w:color w:val="000000"/>
                <w:sz w:val="24"/>
                <w:szCs w:val="24"/>
              </w:rPr>
              <w:t>тика</w:t>
            </w:r>
          </w:p>
        </w:tc>
        <w:tc>
          <w:tcPr>
            <w:tcW w:w="822" w:type="dxa"/>
            <w:noWrap/>
          </w:tcPr>
          <w:p w:rsidR="00994117" w:rsidRDefault="00994117">
            <w:pPr>
              <w:rPr>
                <w:rFonts w:eastAsia="Calibri"/>
                <w:color w:val="000000"/>
                <w:sz w:val="24"/>
                <w:szCs w:val="24"/>
              </w:rPr>
            </w:pPr>
          </w:p>
        </w:tc>
        <w:tc>
          <w:tcPr>
            <w:tcW w:w="3118" w:type="dxa"/>
            <w:noWrap/>
          </w:tcPr>
          <w:p w:rsidR="00994117" w:rsidRDefault="00396A03">
            <w:pPr>
              <w:rPr>
                <w:color w:val="000000"/>
                <w:sz w:val="24"/>
                <w:szCs w:val="24"/>
              </w:rPr>
            </w:pPr>
            <w:r>
              <w:rPr>
                <w:rStyle w:val="afe"/>
                <w:b w:val="0"/>
                <w:color w:val="000000" w:themeColor="text1"/>
                <w:sz w:val="24"/>
                <w:szCs w:val="24"/>
                <w:shd w:val="clear" w:color="auto" w:fill="FFFFFF"/>
              </w:rPr>
              <w:t>Литературное чтение. Рабочие программы. Предметная линия учебников системы «Школа России». 1 – 4 классы: пособие для учителей общеобразоват.организаций /</w:t>
            </w:r>
          </w:p>
          <w:p w:rsidR="00994117" w:rsidRDefault="00396A03">
            <w:pPr>
              <w:rPr>
                <w:color w:val="000000"/>
                <w:sz w:val="24"/>
                <w:szCs w:val="24"/>
              </w:rPr>
            </w:pPr>
            <w:r>
              <w:rPr>
                <w:color w:val="000000" w:themeColor="text1"/>
                <w:sz w:val="24"/>
                <w:szCs w:val="24"/>
              </w:rPr>
              <w:t xml:space="preserve">Л.Ф. Климанова, М.В. Бойкина. – М.: </w:t>
            </w:r>
            <w:r>
              <w:rPr>
                <w:color w:val="000000" w:themeColor="text1"/>
                <w:sz w:val="24"/>
                <w:szCs w:val="24"/>
              </w:rPr>
              <w:lastRenderedPageBreak/>
              <w:t>Просвещение, 2014</w:t>
            </w:r>
          </w:p>
        </w:tc>
        <w:tc>
          <w:tcPr>
            <w:tcW w:w="3148" w:type="dxa"/>
            <w:noWrap/>
          </w:tcPr>
          <w:p w:rsidR="00994117" w:rsidRDefault="00396A03">
            <w:pPr>
              <w:jc w:val="both"/>
              <w:rPr>
                <w:color w:val="000000"/>
                <w:sz w:val="24"/>
                <w:szCs w:val="24"/>
              </w:rPr>
            </w:pPr>
            <w:r>
              <w:rPr>
                <w:rStyle w:val="afe"/>
                <w:b w:val="0"/>
                <w:color w:val="000000"/>
                <w:sz w:val="24"/>
                <w:szCs w:val="24"/>
                <w:shd w:val="clear" w:color="auto" w:fill="FFFFFF"/>
              </w:rPr>
              <w:lastRenderedPageBreak/>
              <w:t>Математика. Методические рекомендации. 4 класс: учеб. пособие для общеобразоват. организаций /</w:t>
            </w:r>
            <w:r>
              <w:rPr>
                <w:color w:val="000000"/>
                <w:sz w:val="24"/>
                <w:szCs w:val="24"/>
              </w:rPr>
              <w:t xml:space="preserve"> [С. И. Волкова, и др.].  –М. : Просвещение, 2019</w:t>
            </w:r>
          </w:p>
          <w:p w:rsidR="00994117" w:rsidRDefault="00994117">
            <w:pPr>
              <w:rPr>
                <w:rFonts w:eastAsia="Calibri"/>
                <w:color w:val="000000"/>
                <w:sz w:val="24"/>
                <w:szCs w:val="24"/>
              </w:rPr>
            </w:pPr>
          </w:p>
        </w:tc>
        <w:tc>
          <w:tcPr>
            <w:tcW w:w="3260" w:type="dxa"/>
            <w:noWrap/>
          </w:tcPr>
          <w:p w:rsidR="00994117" w:rsidRDefault="00396A03">
            <w:pPr>
              <w:jc w:val="both"/>
              <w:rPr>
                <w:color w:val="000000"/>
                <w:sz w:val="24"/>
                <w:szCs w:val="24"/>
              </w:rPr>
            </w:pPr>
            <w:r>
              <w:rPr>
                <w:rStyle w:val="afe"/>
                <w:b w:val="0"/>
                <w:color w:val="000000"/>
                <w:sz w:val="24"/>
                <w:szCs w:val="24"/>
                <w:shd w:val="clear" w:color="auto" w:fill="FFFFFF"/>
              </w:rPr>
              <w:t>Математика.</w:t>
            </w:r>
            <w:r>
              <w:rPr>
                <w:color w:val="000000"/>
                <w:sz w:val="24"/>
                <w:szCs w:val="24"/>
              </w:rPr>
              <w:t xml:space="preserve"> Контрольные работы 1 – 4   классы: учебное пособие для общеобразовательных организаций.  С.И. Волкова. – М.: Просвещение, 2016</w:t>
            </w:r>
          </w:p>
        </w:tc>
        <w:tc>
          <w:tcPr>
            <w:tcW w:w="3402" w:type="dxa"/>
            <w:noWrap/>
          </w:tcPr>
          <w:p w:rsidR="00994117" w:rsidRDefault="00396A03">
            <w:pPr>
              <w:rPr>
                <w:color w:val="0D0D0D"/>
                <w:sz w:val="24"/>
                <w:szCs w:val="24"/>
              </w:rPr>
            </w:pPr>
            <w:r>
              <w:rPr>
                <w:rStyle w:val="afe"/>
                <w:b w:val="0"/>
                <w:color w:val="000000" w:themeColor="text1"/>
                <w:sz w:val="24"/>
                <w:szCs w:val="24"/>
                <w:shd w:val="clear" w:color="auto" w:fill="FFFFFF"/>
              </w:rPr>
              <w:t>Математика.4 класс. Учеб.для общеобразоват.организаций. В 2ч. /</w:t>
            </w:r>
            <w:r>
              <w:rPr>
                <w:color w:val="000000" w:themeColor="text1"/>
                <w:sz w:val="24"/>
                <w:szCs w:val="24"/>
              </w:rPr>
              <w:t>[М.И. Моро и др.].– М.: Просвещение, 2020</w:t>
            </w:r>
          </w:p>
        </w:tc>
      </w:tr>
      <w:tr w:rsidR="00994117">
        <w:tc>
          <w:tcPr>
            <w:tcW w:w="1305" w:type="dxa"/>
            <w:noWrap/>
          </w:tcPr>
          <w:p w:rsidR="00994117" w:rsidRDefault="00396A03">
            <w:pPr>
              <w:rPr>
                <w:rFonts w:eastAsia="Calibri"/>
                <w:color w:val="000000"/>
                <w:sz w:val="24"/>
                <w:szCs w:val="24"/>
              </w:rPr>
            </w:pPr>
            <w:r>
              <w:rPr>
                <w:rFonts w:eastAsia="Calibri"/>
                <w:color w:val="000000"/>
                <w:sz w:val="24"/>
                <w:szCs w:val="24"/>
              </w:rPr>
              <w:lastRenderedPageBreak/>
              <w:t>Литературное чтение</w:t>
            </w:r>
          </w:p>
        </w:tc>
        <w:tc>
          <w:tcPr>
            <w:tcW w:w="822" w:type="dxa"/>
            <w:noWrap/>
          </w:tcPr>
          <w:p w:rsidR="00994117" w:rsidRDefault="00994117">
            <w:pPr>
              <w:rPr>
                <w:rFonts w:eastAsia="Calibri"/>
                <w:color w:val="000000"/>
                <w:sz w:val="24"/>
                <w:szCs w:val="24"/>
              </w:rPr>
            </w:pPr>
          </w:p>
        </w:tc>
        <w:tc>
          <w:tcPr>
            <w:tcW w:w="3118" w:type="dxa"/>
            <w:noWrap/>
          </w:tcPr>
          <w:p w:rsidR="00994117" w:rsidRDefault="00396A03">
            <w:pPr>
              <w:rPr>
                <w:color w:val="000000"/>
                <w:sz w:val="24"/>
                <w:szCs w:val="24"/>
              </w:rPr>
            </w:pPr>
            <w:r>
              <w:rPr>
                <w:rStyle w:val="afe"/>
                <w:b w:val="0"/>
                <w:color w:val="000000" w:themeColor="text1"/>
                <w:sz w:val="24"/>
                <w:szCs w:val="24"/>
                <w:shd w:val="clear" w:color="auto" w:fill="FFFFFF"/>
              </w:rPr>
              <w:t>Математика. Рабочие программы. Предметная линия учебников системы «Школа России». 1 – 4 классы: пособие для учителей общеобразоват.организаций /</w:t>
            </w:r>
          </w:p>
          <w:p w:rsidR="00994117" w:rsidRDefault="00396A03">
            <w:pPr>
              <w:rPr>
                <w:color w:val="000000"/>
                <w:sz w:val="24"/>
                <w:szCs w:val="24"/>
              </w:rPr>
            </w:pPr>
            <w:r>
              <w:rPr>
                <w:color w:val="000000" w:themeColor="text1"/>
                <w:sz w:val="24"/>
                <w:szCs w:val="24"/>
              </w:rPr>
              <w:t>[М.В. Моро, С.И. Волкова, С.В. Степанова].  – М.: Просвещение, 2016</w:t>
            </w:r>
          </w:p>
        </w:tc>
        <w:tc>
          <w:tcPr>
            <w:tcW w:w="3148" w:type="dxa"/>
            <w:noWrap/>
          </w:tcPr>
          <w:p w:rsidR="00994117" w:rsidRDefault="00396A03">
            <w:pPr>
              <w:jc w:val="both"/>
              <w:rPr>
                <w:sz w:val="24"/>
                <w:szCs w:val="24"/>
              </w:rPr>
            </w:pPr>
            <w:r>
              <w:rPr>
                <w:sz w:val="24"/>
                <w:szCs w:val="24"/>
              </w:rPr>
              <w:t>Литературное чтение. Методические рекомендации. 4 класс : учеб. пособие для общеобразоват. организаций  / Н. А. Стефаненко, Е. А. Горелова. — 3-е изд., — М. : Просвещение, 2019.</w:t>
            </w:r>
          </w:p>
          <w:p w:rsidR="00994117" w:rsidRDefault="00994117">
            <w:pPr>
              <w:rPr>
                <w:rFonts w:eastAsia="Calibri"/>
                <w:color w:val="000000"/>
                <w:sz w:val="24"/>
                <w:szCs w:val="24"/>
              </w:rPr>
            </w:pPr>
          </w:p>
        </w:tc>
        <w:tc>
          <w:tcPr>
            <w:tcW w:w="3260" w:type="dxa"/>
            <w:noWrap/>
          </w:tcPr>
          <w:p w:rsidR="00994117" w:rsidRDefault="00994117">
            <w:pPr>
              <w:rPr>
                <w:rFonts w:eastAsia="Calibri"/>
                <w:color w:val="000000"/>
                <w:sz w:val="24"/>
                <w:szCs w:val="24"/>
              </w:rPr>
            </w:pPr>
          </w:p>
        </w:tc>
        <w:tc>
          <w:tcPr>
            <w:tcW w:w="3402" w:type="dxa"/>
            <w:noWrap/>
          </w:tcPr>
          <w:p w:rsidR="00994117" w:rsidRDefault="00396A03">
            <w:pPr>
              <w:rPr>
                <w:color w:val="000000"/>
                <w:sz w:val="24"/>
                <w:szCs w:val="24"/>
              </w:rPr>
            </w:pPr>
            <w:r>
              <w:rPr>
                <w:rStyle w:val="afe"/>
                <w:b w:val="0"/>
                <w:color w:val="000000" w:themeColor="text1"/>
                <w:sz w:val="24"/>
                <w:szCs w:val="24"/>
                <w:shd w:val="clear" w:color="auto" w:fill="FFFFFF"/>
              </w:rPr>
              <w:t>Литературное чтение.4 класс. Учеб.для общеобразоват.организаций. В 2ч./ [</w:t>
            </w:r>
            <w:r>
              <w:rPr>
                <w:color w:val="000000" w:themeColor="text1"/>
                <w:sz w:val="24"/>
                <w:szCs w:val="24"/>
              </w:rPr>
              <w:t>Л.Ф. Климанова, В.Г. Горецкий, М.В. Голованова и др.]. – М.: Просвещение, 2019</w:t>
            </w:r>
          </w:p>
        </w:tc>
      </w:tr>
      <w:tr w:rsidR="00994117">
        <w:tc>
          <w:tcPr>
            <w:tcW w:w="1305" w:type="dxa"/>
            <w:noWrap/>
          </w:tcPr>
          <w:p w:rsidR="00994117" w:rsidRDefault="00396A03">
            <w:pPr>
              <w:rPr>
                <w:rFonts w:eastAsia="Calibri"/>
                <w:color w:val="000000"/>
                <w:sz w:val="24"/>
                <w:szCs w:val="24"/>
              </w:rPr>
            </w:pPr>
            <w:r>
              <w:rPr>
                <w:rFonts w:eastAsia="Calibri"/>
                <w:color w:val="000000"/>
                <w:sz w:val="24"/>
                <w:szCs w:val="24"/>
              </w:rPr>
              <w:t>Окружающий мир</w:t>
            </w:r>
          </w:p>
        </w:tc>
        <w:tc>
          <w:tcPr>
            <w:tcW w:w="822" w:type="dxa"/>
            <w:noWrap/>
          </w:tcPr>
          <w:p w:rsidR="00994117" w:rsidRDefault="00994117">
            <w:pPr>
              <w:rPr>
                <w:rFonts w:eastAsia="Calibri"/>
                <w:color w:val="000000"/>
                <w:sz w:val="24"/>
                <w:szCs w:val="24"/>
              </w:rPr>
            </w:pPr>
          </w:p>
        </w:tc>
        <w:tc>
          <w:tcPr>
            <w:tcW w:w="3118" w:type="dxa"/>
            <w:noWrap/>
          </w:tcPr>
          <w:p w:rsidR="00994117" w:rsidRDefault="00396A03">
            <w:pPr>
              <w:rPr>
                <w:color w:val="000000"/>
                <w:sz w:val="24"/>
                <w:szCs w:val="24"/>
              </w:rPr>
            </w:pPr>
            <w:r>
              <w:rPr>
                <w:rStyle w:val="afe"/>
                <w:b w:val="0"/>
                <w:color w:val="000000" w:themeColor="text1"/>
                <w:sz w:val="24"/>
                <w:szCs w:val="24"/>
                <w:shd w:val="clear" w:color="auto" w:fill="FFFFFF"/>
              </w:rPr>
              <w:t xml:space="preserve"> Окружающий мир. Рабочие программы. Предметная линия учебников системы «Школа России». 1 – 4 классы: пособие для учителей общеобразоват.организаций /</w:t>
            </w:r>
          </w:p>
          <w:p w:rsidR="00994117" w:rsidRDefault="00396A03">
            <w:pPr>
              <w:rPr>
                <w:color w:val="000000"/>
                <w:sz w:val="24"/>
                <w:szCs w:val="24"/>
              </w:rPr>
            </w:pPr>
            <w:r>
              <w:rPr>
                <w:color w:val="000000" w:themeColor="text1"/>
                <w:sz w:val="24"/>
                <w:szCs w:val="24"/>
              </w:rPr>
              <w:t>А.А. Плешаков.  – М.: Просвещение, 2014</w:t>
            </w:r>
          </w:p>
        </w:tc>
        <w:tc>
          <w:tcPr>
            <w:tcW w:w="3148" w:type="dxa"/>
            <w:noWrap/>
          </w:tcPr>
          <w:p w:rsidR="00994117" w:rsidRDefault="00396A03">
            <w:pPr>
              <w:rPr>
                <w:rFonts w:eastAsia="Calibri"/>
                <w:color w:val="000000"/>
                <w:sz w:val="24"/>
                <w:szCs w:val="24"/>
              </w:rPr>
            </w:pPr>
            <w:r>
              <w:rPr>
                <w:sz w:val="24"/>
                <w:szCs w:val="24"/>
              </w:rPr>
              <w:t>Окружающий мир. Методические рекомендации. 4 класс: пособие для учителей общеобразоват. учреждений / А. А. Плешаков, Е.А. Крючкова,  А. Е. Соловьева. — М. : Просвещение, 2019</w:t>
            </w:r>
          </w:p>
        </w:tc>
        <w:tc>
          <w:tcPr>
            <w:tcW w:w="3260" w:type="dxa"/>
            <w:noWrap/>
          </w:tcPr>
          <w:p w:rsidR="00994117" w:rsidRDefault="00994117">
            <w:pPr>
              <w:rPr>
                <w:rFonts w:eastAsia="Calibri"/>
                <w:color w:val="000000"/>
                <w:sz w:val="24"/>
                <w:szCs w:val="24"/>
              </w:rPr>
            </w:pPr>
          </w:p>
        </w:tc>
        <w:tc>
          <w:tcPr>
            <w:tcW w:w="3402" w:type="dxa"/>
            <w:noWrap/>
          </w:tcPr>
          <w:p w:rsidR="00994117" w:rsidRDefault="00396A03">
            <w:pPr>
              <w:rPr>
                <w:color w:val="000000"/>
                <w:sz w:val="24"/>
                <w:szCs w:val="24"/>
              </w:rPr>
            </w:pPr>
            <w:r>
              <w:rPr>
                <w:rStyle w:val="afe"/>
                <w:b w:val="0"/>
                <w:color w:val="000000" w:themeColor="text1"/>
                <w:sz w:val="24"/>
                <w:szCs w:val="24"/>
                <w:shd w:val="clear" w:color="auto" w:fill="FFFFFF"/>
              </w:rPr>
              <w:t>Окружающий мир.4 класс. Учеб.для общеобразоват.организаций. В 2ч. /</w:t>
            </w:r>
            <w:r>
              <w:rPr>
                <w:color w:val="000000" w:themeColor="text1"/>
                <w:sz w:val="24"/>
                <w:szCs w:val="24"/>
              </w:rPr>
              <w:t xml:space="preserve"> А.А. Плешаков. – М.: Просвещение, 2020</w:t>
            </w:r>
          </w:p>
        </w:tc>
      </w:tr>
      <w:tr w:rsidR="00994117">
        <w:tc>
          <w:tcPr>
            <w:tcW w:w="1305" w:type="dxa"/>
            <w:noWrap/>
          </w:tcPr>
          <w:p w:rsidR="00994117" w:rsidRDefault="00396A03">
            <w:pPr>
              <w:rPr>
                <w:rFonts w:eastAsia="Calibri"/>
                <w:color w:val="000000"/>
                <w:sz w:val="24"/>
                <w:szCs w:val="24"/>
              </w:rPr>
            </w:pPr>
            <w:r>
              <w:rPr>
                <w:rFonts w:eastAsia="Calibri"/>
                <w:color w:val="000000"/>
                <w:sz w:val="24"/>
                <w:szCs w:val="24"/>
              </w:rPr>
              <w:t>ИЗО</w:t>
            </w:r>
          </w:p>
        </w:tc>
        <w:tc>
          <w:tcPr>
            <w:tcW w:w="822" w:type="dxa"/>
            <w:noWrap/>
          </w:tcPr>
          <w:p w:rsidR="00994117" w:rsidRDefault="00994117">
            <w:pPr>
              <w:rPr>
                <w:rFonts w:eastAsia="Calibri"/>
                <w:color w:val="000000"/>
                <w:sz w:val="24"/>
                <w:szCs w:val="24"/>
              </w:rPr>
            </w:pPr>
          </w:p>
        </w:tc>
        <w:tc>
          <w:tcPr>
            <w:tcW w:w="3118" w:type="dxa"/>
            <w:noWrap/>
          </w:tcPr>
          <w:p w:rsidR="00994117" w:rsidRDefault="00396A03">
            <w:pPr>
              <w:rPr>
                <w:color w:val="000000"/>
                <w:sz w:val="24"/>
                <w:szCs w:val="24"/>
              </w:rPr>
            </w:pPr>
            <w:r>
              <w:rPr>
                <w:color w:val="000000" w:themeColor="text1"/>
                <w:sz w:val="24"/>
                <w:szCs w:val="24"/>
              </w:rPr>
              <w:t>Изобразительное искусство.</w:t>
            </w:r>
            <w:r>
              <w:rPr>
                <w:rStyle w:val="afe"/>
                <w:b w:val="0"/>
                <w:color w:val="000000" w:themeColor="text1"/>
                <w:sz w:val="24"/>
                <w:szCs w:val="24"/>
                <w:shd w:val="clear" w:color="auto" w:fill="FFFFFF"/>
              </w:rPr>
              <w:t xml:space="preserve"> Рабочие программы. Предметная линия учебников системы «Школа России». 1 – 4 классы: пособие для учителей общеобразоват.организаций /</w:t>
            </w:r>
          </w:p>
          <w:p w:rsidR="00994117" w:rsidRDefault="00396A03">
            <w:pPr>
              <w:rPr>
                <w:color w:val="000000"/>
                <w:sz w:val="24"/>
                <w:szCs w:val="24"/>
              </w:rPr>
            </w:pPr>
            <w:r>
              <w:rPr>
                <w:color w:val="000000" w:themeColor="text1"/>
                <w:sz w:val="24"/>
                <w:szCs w:val="24"/>
              </w:rPr>
              <w:t>Б.М. Неменский  – М.: Просвещение, 2014</w:t>
            </w:r>
          </w:p>
        </w:tc>
        <w:tc>
          <w:tcPr>
            <w:tcW w:w="3148" w:type="dxa"/>
            <w:noWrap/>
          </w:tcPr>
          <w:p w:rsidR="00994117" w:rsidRDefault="00396A03">
            <w:pPr>
              <w:contextualSpacing/>
              <w:rPr>
                <w:sz w:val="24"/>
                <w:szCs w:val="24"/>
              </w:rPr>
            </w:pPr>
            <w:r>
              <w:rPr>
                <w:sz w:val="24"/>
                <w:szCs w:val="24"/>
              </w:rPr>
              <w:t>Уроки изобразительного искусства. Поурочные разработки. 1-4 классы: учеб. пособие для общеобразоват. организаций / [Б.М. Неменский, Л.А. Неменская , Е.И. Коротеева и др.]. – М. : Провещение, 2016</w:t>
            </w:r>
          </w:p>
          <w:p w:rsidR="00994117" w:rsidRDefault="00994117">
            <w:pPr>
              <w:rPr>
                <w:rFonts w:eastAsia="Calibri"/>
                <w:color w:val="000000"/>
                <w:sz w:val="24"/>
                <w:szCs w:val="24"/>
              </w:rPr>
            </w:pPr>
          </w:p>
        </w:tc>
        <w:tc>
          <w:tcPr>
            <w:tcW w:w="3260" w:type="dxa"/>
            <w:noWrap/>
          </w:tcPr>
          <w:p w:rsidR="00994117" w:rsidRDefault="00994117">
            <w:pPr>
              <w:rPr>
                <w:rFonts w:eastAsia="Calibri"/>
                <w:color w:val="000000"/>
                <w:sz w:val="24"/>
                <w:szCs w:val="24"/>
              </w:rPr>
            </w:pPr>
          </w:p>
        </w:tc>
        <w:tc>
          <w:tcPr>
            <w:tcW w:w="3402" w:type="dxa"/>
            <w:noWrap/>
          </w:tcPr>
          <w:p w:rsidR="00994117" w:rsidRDefault="00396A03">
            <w:pPr>
              <w:rPr>
                <w:color w:val="000000"/>
                <w:sz w:val="24"/>
                <w:szCs w:val="24"/>
              </w:rPr>
            </w:pPr>
            <w:r>
              <w:rPr>
                <w:color w:val="000000" w:themeColor="text1"/>
                <w:sz w:val="24"/>
                <w:szCs w:val="24"/>
              </w:rPr>
              <w:t>Изобразительное искусство.</w:t>
            </w:r>
            <w:r>
              <w:rPr>
                <w:rStyle w:val="afe"/>
                <w:b w:val="0"/>
                <w:color w:val="000000" w:themeColor="text1"/>
                <w:sz w:val="24"/>
                <w:szCs w:val="24"/>
                <w:shd w:val="clear" w:color="auto" w:fill="FFFFFF"/>
              </w:rPr>
              <w:t>Искусство вокруг нас. 4 класс: учеб.для общеобразоват.организаций /</w:t>
            </w:r>
            <w:r>
              <w:rPr>
                <w:color w:val="000000" w:themeColor="text1"/>
                <w:sz w:val="24"/>
                <w:szCs w:val="24"/>
              </w:rPr>
              <w:t>[Н.А.Горяева, Л.А. Неменский, А.С. Питерских и др.]. под ред. Б.М. Неменского.   – М.: Просвещение, 2020</w:t>
            </w:r>
          </w:p>
        </w:tc>
      </w:tr>
      <w:tr w:rsidR="00994117">
        <w:tc>
          <w:tcPr>
            <w:tcW w:w="1305" w:type="dxa"/>
            <w:noWrap/>
          </w:tcPr>
          <w:p w:rsidR="00994117" w:rsidRDefault="00396A03">
            <w:pPr>
              <w:rPr>
                <w:rFonts w:eastAsia="Calibri"/>
                <w:color w:val="000000"/>
                <w:sz w:val="24"/>
                <w:szCs w:val="24"/>
              </w:rPr>
            </w:pPr>
            <w:r>
              <w:rPr>
                <w:rFonts w:eastAsia="Calibri"/>
                <w:color w:val="000000"/>
                <w:sz w:val="24"/>
                <w:szCs w:val="24"/>
              </w:rPr>
              <w:t>Технология</w:t>
            </w:r>
          </w:p>
        </w:tc>
        <w:tc>
          <w:tcPr>
            <w:tcW w:w="822" w:type="dxa"/>
            <w:noWrap/>
          </w:tcPr>
          <w:p w:rsidR="00994117" w:rsidRDefault="00994117">
            <w:pPr>
              <w:rPr>
                <w:rFonts w:eastAsia="Calibri"/>
                <w:color w:val="000000"/>
                <w:sz w:val="24"/>
                <w:szCs w:val="24"/>
              </w:rPr>
            </w:pPr>
          </w:p>
        </w:tc>
        <w:tc>
          <w:tcPr>
            <w:tcW w:w="3118" w:type="dxa"/>
            <w:noWrap/>
          </w:tcPr>
          <w:p w:rsidR="00994117" w:rsidRDefault="00396A03">
            <w:pPr>
              <w:rPr>
                <w:color w:val="000000"/>
                <w:sz w:val="24"/>
                <w:szCs w:val="24"/>
              </w:rPr>
            </w:pPr>
            <w:r>
              <w:rPr>
                <w:rStyle w:val="afe"/>
                <w:b w:val="0"/>
                <w:color w:val="000000" w:themeColor="text1"/>
                <w:sz w:val="24"/>
                <w:szCs w:val="24"/>
                <w:shd w:val="clear" w:color="auto" w:fill="FFFFFF"/>
              </w:rPr>
              <w:t xml:space="preserve">Технология: Рабочие программы. Предметная линия учебников системы </w:t>
            </w:r>
            <w:r>
              <w:rPr>
                <w:rStyle w:val="afe"/>
                <w:b w:val="0"/>
                <w:color w:val="000000" w:themeColor="text1"/>
                <w:sz w:val="24"/>
                <w:szCs w:val="24"/>
                <w:shd w:val="clear" w:color="auto" w:fill="FFFFFF"/>
              </w:rPr>
              <w:lastRenderedPageBreak/>
              <w:t>«Школа России». 1 – 4 классы: пособие для учителей общеобразоват.организаций /</w:t>
            </w:r>
          </w:p>
          <w:p w:rsidR="00994117" w:rsidRDefault="00396A03">
            <w:pPr>
              <w:rPr>
                <w:color w:val="000000"/>
                <w:sz w:val="24"/>
                <w:szCs w:val="24"/>
              </w:rPr>
            </w:pPr>
            <w:r>
              <w:rPr>
                <w:color w:val="000000" w:themeColor="text1"/>
                <w:sz w:val="24"/>
                <w:szCs w:val="24"/>
              </w:rPr>
              <w:t>[Е.А. Лутцева, Т.П. Зуева  – М.: Просвещение, 2014</w:t>
            </w:r>
          </w:p>
        </w:tc>
        <w:tc>
          <w:tcPr>
            <w:tcW w:w="3148" w:type="dxa"/>
            <w:noWrap/>
          </w:tcPr>
          <w:p w:rsidR="00994117" w:rsidRDefault="00396A03">
            <w:pPr>
              <w:contextualSpacing/>
              <w:rPr>
                <w:sz w:val="24"/>
                <w:szCs w:val="24"/>
              </w:rPr>
            </w:pPr>
            <w:r>
              <w:rPr>
                <w:sz w:val="24"/>
                <w:szCs w:val="24"/>
              </w:rPr>
              <w:lastRenderedPageBreak/>
              <w:t xml:space="preserve">Технология. Методическое пособие с поурочными разработками. </w:t>
            </w:r>
          </w:p>
          <w:p w:rsidR="00994117" w:rsidRDefault="00396A03">
            <w:pPr>
              <w:contextualSpacing/>
              <w:rPr>
                <w:sz w:val="24"/>
                <w:szCs w:val="24"/>
              </w:rPr>
            </w:pPr>
            <w:r>
              <w:rPr>
                <w:sz w:val="24"/>
                <w:szCs w:val="24"/>
              </w:rPr>
              <w:lastRenderedPageBreak/>
              <w:t>4 класс : пособие для учителей общеобразоват. организаций / Е. А. Лутцева, Т. П. Зуева.— М. : Просвещение, 2015.</w:t>
            </w:r>
          </w:p>
          <w:p w:rsidR="00994117" w:rsidRDefault="00994117">
            <w:pPr>
              <w:rPr>
                <w:rFonts w:eastAsia="Calibri"/>
                <w:color w:val="000000"/>
                <w:sz w:val="24"/>
                <w:szCs w:val="24"/>
              </w:rPr>
            </w:pPr>
          </w:p>
        </w:tc>
        <w:tc>
          <w:tcPr>
            <w:tcW w:w="3260" w:type="dxa"/>
            <w:noWrap/>
          </w:tcPr>
          <w:p w:rsidR="00994117" w:rsidRDefault="00994117">
            <w:pPr>
              <w:rPr>
                <w:rFonts w:eastAsia="Calibri"/>
                <w:color w:val="000000"/>
                <w:sz w:val="24"/>
                <w:szCs w:val="24"/>
              </w:rPr>
            </w:pPr>
          </w:p>
        </w:tc>
        <w:tc>
          <w:tcPr>
            <w:tcW w:w="3402" w:type="dxa"/>
            <w:noWrap/>
          </w:tcPr>
          <w:p w:rsidR="00994117" w:rsidRDefault="00396A03">
            <w:pPr>
              <w:rPr>
                <w:color w:val="000000"/>
                <w:sz w:val="24"/>
                <w:szCs w:val="24"/>
              </w:rPr>
            </w:pPr>
            <w:r>
              <w:rPr>
                <w:rStyle w:val="afe"/>
                <w:b w:val="0"/>
                <w:color w:val="000000" w:themeColor="text1"/>
                <w:sz w:val="24"/>
                <w:szCs w:val="24"/>
                <w:shd w:val="clear" w:color="auto" w:fill="FFFFFF"/>
              </w:rPr>
              <w:t>Технология. 4 класс</w:t>
            </w:r>
            <w:r>
              <w:rPr>
                <w:sz w:val="24"/>
                <w:szCs w:val="24"/>
              </w:rPr>
              <w:t xml:space="preserve">: учебник для учащихся общеобразовательных </w:t>
            </w:r>
            <w:r>
              <w:rPr>
                <w:sz w:val="24"/>
                <w:szCs w:val="24"/>
              </w:rPr>
              <w:lastRenderedPageBreak/>
              <w:t>учреждений</w:t>
            </w:r>
            <w:r>
              <w:rPr>
                <w:rStyle w:val="afe"/>
                <w:b w:val="0"/>
                <w:color w:val="000000" w:themeColor="text1"/>
                <w:sz w:val="24"/>
                <w:szCs w:val="24"/>
                <w:shd w:val="clear" w:color="auto" w:fill="FFFFFF"/>
              </w:rPr>
              <w:t xml:space="preserve"> /</w:t>
            </w:r>
            <w:r>
              <w:rPr>
                <w:color w:val="000000" w:themeColor="text1"/>
                <w:sz w:val="24"/>
                <w:szCs w:val="24"/>
              </w:rPr>
              <w:t xml:space="preserve"> Е.А. Лутцева,. – М.: Просвещение, 2020</w:t>
            </w:r>
          </w:p>
        </w:tc>
      </w:tr>
      <w:tr w:rsidR="00994117" w:rsidRPr="00F50AE3">
        <w:tc>
          <w:tcPr>
            <w:tcW w:w="1305" w:type="dxa"/>
            <w:noWrap/>
          </w:tcPr>
          <w:p w:rsidR="00994117" w:rsidRPr="00F50AE3" w:rsidRDefault="00396A03">
            <w:pPr>
              <w:rPr>
                <w:color w:val="000000"/>
                <w:sz w:val="24"/>
                <w:szCs w:val="24"/>
              </w:rPr>
            </w:pPr>
            <w:r w:rsidRPr="00F50AE3">
              <w:rPr>
                <w:color w:val="000000" w:themeColor="text1"/>
                <w:sz w:val="24"/>
                <w:szCs w:val="24"/>
              </w:rPr>
              <w:lastRenderedPageBreak/>
              <w:t>Физическая культура</w:t>
            </w:r>
          </w:p>
        </w:tc>
        <w:tc>
          <w:tcPr>
            <w:tcW w:w="822" w:type="dxa"/>
            <w:noWrap/>
          </w:tcPr>
          <w:p w:rsidR="00994117" w:rsidRPr="00F50AE3" w:rsidRDefault="00994117">
            <w:pPr>
              <w:rPr>
                <w:sz w:val="24"/>
                <w:szCs w:val="24"/>
              </w:rPr>
            </w:pPr>
          </w:p>
        </w:tc>
        <w:tc>
          <w:tcPr>
            <w:tcW w:w="3118" w:type="dxa"/>
            <w:noWrap/>
          </w:tcPr>
          <w:p w:rsidR="00994117" w:rsidRPr="00F50AE3" w:rsidRDefault="00F50AE3">
            <w:pPr>
              <w:pStyle w:val="a7"/>
              <w:rPr>
                <w:sz w:val="24"/>
                <w:szCs w:val="24"/>
              </w:rPr>
            </w:pPr>
            <w:r w:rsidRPr="00F50AE3">
              <w:rPr>
                <w:rFonts w:eastAsia="Calibri"/>
                <w:sz w:val="24"/>
                <w:szCs w:val="24"/>
                <w:lang w:eastAsia="en-US"/>
              </w:rPr>
              <w:t>Физическая культура. Рабочие программы. Предметная линия учебников В.И. Ляха 1-4 классы» Учебное пособие для общеобразовательных организаций 5-е издание. М.: «Просвещение» 2016 г</w:t>
            </w:r>
          </w:p>
        </w:tc>
        <w:tc>
          <w:tcPr>
            <w:tcW w:w="3148" w:type="dxa"/>
            <w:noWrap/>
          </w:tcPr>
          <w:p w:rsidR="00994117" w:rsidRPr="00F50AE3" w:rsidRDefault="00F50AE3">
            <w:pPr>
              <w:pStyle w:val="a7"/>
              <w:rPr>
                <w:sz w:val="24"/>
                <w:szCs w:val="24"/>
              </w:rPr>
            </w:pPr>
            <w:r w:rsidRPr="00F50AE3">
              <w:rPr>
                <w:rFonts w:eastAsia="Calibri"/>
                <w:sz w:val="24"/>
                <w:szCs w:val="24"/>
                <w:lang w:eastAsia="en-US"/>
              </w:rPr>
              <w:t>В.И. Лях « Физическая культура. Методические рекомендации 1-4 классы» Пособие для учителей общеобразовательных организаций»   М.: «Просвещение» 2014 г.</w:t>
            </w:r>
          </w:p>
        </w:tc>
        <w:tc>
          <w:tcPr>
            <w:tcW w:w="3260" w:type="dxa"/>
            <w:noWrap/>
          </w:tcPr>
          <w:p w:rsidR="00994117" w:rsidRPr="00F50AE3" w:rsidRDefault="00994117">
            <w:pPr>
              <w:pStyle w:val="a7"/>
              <w:rPr>
                <w:sz w:val="24"/>
                <w:szCs w:val="24"/>
              </w:rPr>
            </w:pPr>
          </w:p>
        </w:tc>
        <w:tc>
          <w:tcPr>
            <w:tcW w:w="3402" w:type="dxa"/>
            <w:noWrap/>
          </w:tcPr>
          <w:p w:rsidR="00994117" w:rsidRPr="00F50AE3" w:rsidRDefault="00F50AE3">
            <w:pPr>
              <w:pStyle w:val="a7"/>
              <w:rPr>
                <w:sz w:val="24"/>
                <w:szCs w:val="24"/>
              </w:rPr>
            </w:pPr>
            <w:r w:rsidRPr="00F50AE3">
              <w:rPr>
                <w:rFonts w:eastAsia="Calibri"/>
                <w:sz w:val="24"/>
                <w:szCs w:val="24"/>
                <w:lang w:eastAsia="en-US"/>
              </w:rPr>
              <w:t>В.И. Лях «Учебник для  общеобразовательных учреждений. Физическая культура 1-4 классы» 14-е издание М.: «Просвещение» 2013 г.</w:t>
            </w:r>
          </w:p>
        </w:tc>
      </w:tr>
    </w:tbl>
    <w:p w:rsidR="00994117" w:rsidRPr="00F50AE3" w:rsidRDefault="00994117">
      <w:pPr>
        <w:jc w:val="center"/>
        <w:rPr>
          <w:rFonts w:ascii="Times New Roman" w:hAnsi="Times New Roman" w:cs="Times New Roman"/>
          <w:b/>
          <w:sz w:val="28"/>
          <w:szCs w:val="28"/>
        </w:rPr>
      </w:pPr>
    </w:p>
    <w:p w:rsidR="00994117" w:rsidRDefault="00994117">
      <w:pPr>
        <w:rPr>
          <w:rFonts w:ascii="Times New Roman" w:hAnsi="Times New Roman" w:cs="Times New Roman"/>
        </w:rPr>
      </w:pPr>
    </w:p>
    <w:p w:rsidR="00994117" w:rsidRDefault="00994117">
      <w:pPr>
        <w:pStyle w:val="a7"/>
        <w:jc w:val="both"/>
      </w:pPr>
    </w:p>
    <w:p w:rsidR="00994117" w:rsidRDefault="00994117">
      <w:pPr>
        <w:pStyle w:val="a7"/>
        <w:jc w:val="both"/>
      </w:pPr>
    </w:p>
    <w:p w:rsidR="00994117" w:rsidRDefault="00994117">
      <w:pPr>
        <w:pStyle w:val="a7"/>
        <w:jc w:val="both"/>
        <w:sectPr w:rsidR="00994117">
          <w:pgSz w:w="16838" w:h="11906" w:orient="landscape"/>
          <w:pgMar w:top="851" w:right="1134" w:bottom="1134" w:left="227" w:header="709" w:footer="709" w:gutter="0"/>
          <w:cols w:space="708"/>
          <w:docGrid w:linePitch="360"/>
        </w:sectPr>
      </w:pPr>
    </w:p>
    <w:p w:rsidR="00994117" w:rsidRDefault="00994117">
      <w:pPr>
        <w:pStyle w:val="a7"/>
        <w:jc w:val="both"/>
      </w:pPr>
    </w:p>
    <w:p w:rsidR="00994117" w:rsidRDefault="00396A03" w:rsidP="00C0639F">
      <w:pPr>
        <w:spacing w:line="240" w:lineRule="auto"/>
        <w:ind w:left="720"/>
        <w:rPr>
          <w:rFonts w:ascii="Times New Roman" w:hAnsi="Times New Roman" w:cs="Times New Roman"/>
          <w:sz w:val="28"/>
          <w:szCs w:val="28"/>
        </w:rPr>
      </w:pPr>
      <w:bookmarkStart w:id="77" w:name="_Toc414553291"/>
      <w:r>
        <w:rPr>
          <w:rFonts w:ascii="Times New Roman" w:hAnsi="Times New Roman" w:cs="Times New Roman"/>
          <w:b/>
          <w:sz w:val="28"/>
          <w:szCs w:val="28"/>
        </w:rPr>
        <w:t xml:space="preserve">Обоснование необходимых изменений в имеющихся условиях </w:t>
      </w:r>
    </w:p>
    <w:p w:rsidR="00994117" w:rsidRDefault="00396A03">
      <w:pPr>
        <w:pStyle w:val="a7"/>
        <w:ind w:firstLine="708"/>
        <w:jc w:val="both"/>
      </w:pPr>
      <w:r>
        <w:t>В соответствии с приоритетами ООП НОО произойдут существенные изменения в условиях реализации программы:</w:t>
      </w:r>
    </w:p>
    <w:p w:rsidR="00994117" w:rsidRDefault="00396A03">
      <w:pPr>
        <w:pStyle w:val="a7"/>
        <w:jc w:val="both"/>
      </w:pPr>
      <w:r>
        <w:t xml:space="preserve"> - повышение уровня доступности качественного образования;</w:t>
      </w:r>
    </w:p>
    <w:p w:rsidR="00994117" w:rsidRDefault="00396A03">
      <w:pPr>
        <w:pStyle w:val="a7"/>
        <w:jc w:val="both"/>
      </w:pPr>
      <w:r>
        <w:t xml:space="preserve"> - оптимизация образовательного процесса; </w:t>
      </w:r>
    </w:p>
    <w:p w:rsidR="00994117" w:rsidRDefault="00396A03">
      <w:pPr>
        <w:pStyle w:val="a7"/>
        <w:jc w:val="both"/>
      </w:pPr>
      <w:r>
        <w:t xml:space="preserve">- усиление мотивации обучающихся; </w:t>
      </w:r>
    </w:p>
    <w:p w:rsidR="00994117" w:rsidRDefault="00396A03">
      <w:pPr>
        <w:pStyle w:val="a7"/>
        <w:jc w:val="both"/>
      </w:pPr>
      <w:r>
        <w:t xml:space="preserve">-повышение компетентности обучающихся и педагогов в области информационных, компьютерных и цифровых технологий; </w:t>
      </w:r>
    </w:p>
    <w:p w:rsidR="00994117" w:rsidRDefault="00396A03">
      <w:pPr>
        <w:pStyle w:val="a7"/>
        <w:jc w:val="both"/>
      </w:pPr>
      <w:r>
        <w:t>- наличие свободного доступа всех участников образовательного процесса к разнообразным информационным ресурсам и оборудованию;</w:t>
      </w:r>
    </w:p>
    <w:p w:rsidR="00994117" w:rsidRDefault="00396A03">
      <w:pPr>
        <w:pStyle w:val="a7"/>
        <w:jc w:val="both"/>
      </w:pPr>
      <w:r>
        <w:t xml:space="preserve"> - расширение возможности получения образования детьми с ограниченными возможностями; </w:t>
      </w:r>
    </w:p>
    <w:p w:rsidR="00994117" w:rsidRDefault="00396A03">
      <w:pPr>
        <w:pStyle w:val="a7"/>
        <w:jc w:val="both"/>
      </w:pPr>
      <w:r>
        <w:t>- повышение уровня образовательной информации, ее качества, прозрачности и доступности для всех участников образовательных отношений;</w:t>
      </w:r>
    </w:p>
    <w:p w:rsidR="00994117" w:rsidRDefault="00396A03">
      <w:pPr>
        <w:pStyle w:val="a7"/>
        <w:jc w:val="both"/>
      </w:pPr>
      <w:r>
        <w:t xml:space="preserve"> - дальнейшее развитие сетевого взаимодействия; </w:t>
      </w:r>
    </w:p>
    <w:p w:rsidR="00994117" w:rsidRDefault="00396A03">
      <w:pPr>
        <w:pStyle w:val="a7"/>
        <w:jc w:val="both"/>
      </w:pPr>
      <w:r>
        <w:t>- удовлетворенность родителей результатами образования;</w:t>
      </w:r>
    </w:p>
    <w:p w:rsidR="00994117" w:rsidRDefault="00396A03">
      <w:pPr>
        <w:pStyle w:val="a7"/>
        <w:jc w:val="both"/>
      </w:pPr>
      <w:r>
        <w:t xml:space="preserve"> - повышение конкурентоспособности учреждения. </w:t>
      </w:r>
    </w:p>
    <w:p w:rsidR="00994117" w:rsidRDefault="00396A03">
      <w:pPr>
        <w:pStyle w:val="a7"/>
        <w:ind w:firstLine="708"/>
        <w:jc w:val="both"/>
      </w:pPr>
      <w:r>
        <w:t>С целью учета приоритетов основной образовательной программы начального общего образования необходимо обеспечить:</w:t>
      </w:r>
    </w:p>
    <w:p w:rsidR="00994117" w:rsidRDefault="00396A03">
      <w:pPr>
        <w:pStyle w:val="a7"/>
        <w:jc w:val="both"/>
      </w:pPr>
      <w:r>
        <w:t xml:space="preserve"> 1) курсовую переподготовку по ФГОС всех педагогов начальных классов с периодичностью 1 раз в три года; </w:t>
      </w:r>
    </w:p>
    <w:p w:rsidR="00994117" w:rsidRDefault="00396A03">
      <w:pPr>
        <w:pStyle w:val="a7"/>
        <w:jc w:val="both"/>
      </w:pPr>
      <w:r>
        <w:t xml:space="preserve">2) регулярное информирование родителей и общественности о процессе реализации ООП НОО; </w:t>
      </w:r>
    </w:p>
    <w:p w:rsidR="00994117" w:rsidRDefault="00396A03">
      <w:pPr>
        <w:pStyle w:val="a7"/>
        <w:jc w:val="both"/>
      </w:pPr>
      <w:r>
        <w:t xml:space="preserve">3) мониторинг развития обучающихся в соответствии с основными приоритетами программы; </w:t>
      </w:r>
    </w:p>
    <w:p w:rsidR="00994117" w:rsidRDefault="00396A03">
      <w:pPr>
        <w:pStyle w:val="a7"/>
        <w:jc w:val="both"/>
      </w:pPr>
      <w:r>
        <w:t>4) укрепление  материально – технической  базы Учреждения.</w:t>
      </w:r>
    </w:p>
    <w:p w:rsidR="00994117" w:rsidRDefault="00396A03">
      <w:pPr>
        <w:jc w:val="center"/>
        <w:rPr>
          <w:b/>
          <w:color w:val="000001"/>
        </w:rPr>
      </w:pPr>
      <w:r>
        <w:rPr>
          <w:rFonts w:ascii="Times New Roman" w:hAnsi="Times New Roman" w:cs="Times New Roman"/>
          <w:b/>
          <w:sz w:val="28"/>
          <w:szCs w:val="28"/>
        </w:rPr>
        <w:t>Перечень необходимых изменений в соответсвие с направлениями системы условий.</w:t>
      </w: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0"/>
        <w:gridCol w:w="3160"/>
        <w:gridCol w:w="4400"/>
      </w:tblGrid>
      <w:tr w:rsidR="00994117">
        <w:tc>
          <w:tcPr>
            <w:tcW w:w="2160" w:type="dxa"/>
            <w:noWrap/>
          </w:tcPr>
          <w:p w:rsidR="00994117" w:rsidRDefault="00396A03">
            <w:pPr>
              <w:pStyle w:val="a7"/>
              <w:rPr>
                <w:sz w:val="24"/>
                <w:szCs w:val="24"/>
              </w:rPr>
            </w:pPr>
            <w:r>
              <w:rPr>
                <w:sz w:val="24"/>
                <w:szCs w:val="24"/>
              </w:rPr>
              <w:t xml:space="preserve">Направление </w:t>
            </w:r>
          </w:p>
        </w:tc>
        <w:tc>
          <w:tcPr>
            <w:tcW w:w="3160" w:type="dxa"/>
            <w:noWrap/>
          </w:tcPr>
          <w:p w:rsidR="00994117" w:rsidRDefault="00396A03">
            <w:pPr>
              <w:pStyle w:val="a7"/>
              <w:rPr>
                <w:sz w:val="24"/>
                <w:szCs w:val="24"/>
              </w:rPr>
            </w:pPr>
            <w:r>
              <w:rPr>
                <w:sz w:val="24"/>
                <w:szCs w:val="24"/>
              </w:rPr>
              <w:t>Требования</w:t>
            </w:r>
          </w:p>
        </w:tc>
        <w:tc>
          <w:tcPr>
            <w:tcW w:w="4400" w:type="dxa"/>
            <w:noWrap/>
          </w:tcPr>
          <w:p w:rsidR="00994117" w:rsidRDefault="00396A03">
            <w:pPr>
              <w:pStyle w:val="a7"/>
              <w:rPr>
                <w:sz w:val="24"/>
                <w:szCs w:val="24"/>
              </w:rPr>
            </w:pPr>
            <w:r>
              <w:rPr>
                <w:sz w:val="24"/>
                <w:szCs w:val="24"/>
              </w:rPr>
              <w:t>Необходимые  изменения</w:t>
            </w:r>
          </w:p>
        </w:tc>
      </w:tr>
      <w:tr w:rsidR="00994117">
        <w:tc>
          <w:tcPr>
            <w:tcW w:w="2160" w:type="dxa"/>
            <w:noWrap/>
          </w:tcPr>
          <w:p w:rsidR="00994117" w:rsidRDefault="00396A03">
            <w:pPr>
              <w:pStyle w:val="a7"/>
              <w:rPr>
                <w:sz w:val="24"/>
                <w:szCs w:val="24"/>
              </w:rPr>
            </w:pPr>
            <w:r>
              <w:rPr>
                <w:color w:val="000001"/>
                <w:sz w:val="24"/>
                <w:szCs w:val="24"/>
              </w:rPr>
              <w:t>кадровое</w:t>
            </w:r>
          </w:p>
        </w:tc>
        <w:tc>
          <w:tcPr>
            <w:tcW w:w="3160" w:type="dxa"/>
            <w:noWrap/>
          </w:tcPr>
          <w:p w:rsidR="00994117" w:rsidRDefault="00396A03">
            <w:pPr>
              <w:pStyle w:val="a7"/>
              <w:rPr>
                <w:sz w:val="24"/>
                <w:szCs w:val="24"/>
              </w:rPr>
            </w:pPr>
            <w:r>
              <w:rPr>
                <w:sz w:val="24"/>
                <w:szCs w:val="24"/>
              </w:rPr>
              <w:t>Преподавателей, имеющих первую и высшую категорию должно быть не менее 70%;</w:t>
            </w:r>
          </w:p>
          <w:p w:rsidR="00994117" w:rsidRDefault="00396A03">
            <w:pPr>
              <w:pStyle w:val="a7"/>
              <w:rPr>
                <w:sz w:val="24"/>
                <w:szCs w:val="24"/>
              </w:rPr>
            </w:pPr>
            <w:r>
              <w:rPr>
                <w:sz w:val="24"/>
                <w:szCs w:val="24"/>
              </w:rPr>
              <w:t>Внешних совместителей должно быть не более 10 %.</w:t>
            </w:r>
          </w:p>
          <w:p w:rsidR="00994117" w:rsidRDefault="00396A03">
            <w:pPr>
              <w:pStyle w:val="a7"/>
              <w:rPr>
                <w:sz w:val="24"/>
                <w:szCs w:val="24"/>
              </w:rPr>
            </w:pPr>
            <w:r>
              <w:rPr>
                <w:sz w:val="24"/>
                <w:szCs w:val="24"/>
              </w:rPr>
              <w:t>Педагогические работники обязаны не реже чем раз в 3 года повышать свою квалификацию</w:t>
            </w:r>
          </w:p>
        </w:tc>
        <w:tc>
          <w:tcPr>
            <w:tcW w:w="4400" w:type="dxa"/>
            <w:noWrap/>
          </w:tcPr>
          <w:p w:rsidR="00994117" w:rsidRDefault="00396A03">
            <w:pPr>
              <w:pStyle w:val="a7"/>
              <w:rPr>
                <w:sz w:val="24"/>
                <w:szCs w:val="24"/>
              </w:rPr>
            </w:pPr>
            <w:r>
              <w:rPr>
                <w:sz w:val="24"/>
                <w:szCs w:val="24"/>
              </w:rPr>
              <w:t>Рост числа педагогов с первой и высшей категорией.</w:t>
            </w:r>
          </w:p>
          <w:p w:rsidR="00994117" w:rsidRDefault="00396A03">
            <w:pPr>
              <w:pStyle w:val="a7"/>
              <w:rPr>
                <w:sz w:val="24"/>
                <w:szCs w:val="24"/>
              </w:rPr>
            </w:pPr>
            <w:r>
              <w:rPr>
                <w:sz w:val="24"/>
                <w:szCs w:val="24"/>
              </w:rPr>
              <w:t>Повысшение  эффективность работы школьных методических объединений.</w:t>
            </w:r>
          </w:p>
          <w:p w:rsidR="00994117" w:rsidRDefault="00396A03">
            <w:pPr>
              <w:pStyle w:val="a7"/>
              <w:rPr>
                <w:sz w:val="24"/>
                <w:szCs w:val="24"/>
              </w:rPr>
            </w:pPr>
            <w:r>
              <w:rPr>
                <w:sz w:val="24"/>
                <w:szCs w:val="24"/>
              </w:rPr>
              <w:t>Повышение  квалификации педагогов в области ИКТ – технологий, реализации системно - деятельностного подхода через прохождение курсовой подготовки.</w:t>
            </w:r>
          </w:p>
          <w:p w:rsidR="00994117" w:rsidRDefault="00396A03">
            <w:pPr>
              <w:pStyle w:val="a7"/>
              <w:rPr>
                <w:sz w:val="24"/>
                <w:szCs w:val="24"/>
              </w:rPr>
            </w:pPr>
            <w:r>
              <w:rPr>
                <w:sz w:val="24"/>
                <w:szCs w:val="24"/>
              </w:rPr>
              <w:t xml:space="preserve"> Мотивация творческого и профессионального роста педагогов, стимулировать  их участие в инновационной деятельности.</w:t>
            </w:r>
          </w:p>
        </w:tc>
      </w:tr>
      <w:tr w:rsidR="00994117">
        <w:tc>
          <w:tcPr>
            <w:tcW w:w="2160" w:type="dxa"/>
            <w:noWrap/>
          </w:tcPr>
          <w:p w:rsidR="00994117" w:rsidRDefault="00396A03">
            <w:pPr>
              <w:pStyle w:val="a7"/>
              <w:rPr>
                <w:sz w:val="24"/>
                <w:szCs w:val="24"/>
              </w:rPr>
            </w:pPr>
            <w:r>
              <w:rPr>
                <w:color w:val="000001"/>
                <w:sz w:val="24"/>
                <w:szCs w:val="24"/>
              </w:rPr>
              <w:t>психолого-педагогическое</w:t>
            </w:r>
          </w:p>
        </w:tc>
        <w:tc>
          <w:tcPr>
            <w:tcW w:w="3160" w:type="dxa"/>
            <w:noWrap/>
          </w:tcPr>
          <w:p w:rsidR="00994117" w:rsidRDefault="00396A03">
            <w:pPr>
              <w:pStyle w:val="a7"/>
              <w:rPr>
                <w:sz w:val="24"/>
                <w:szCs w:val="24"/>
              </w:rPr>
            </w:pPr>
            <w:r>
              <w:rPr>
                <w:sz w:val="24"/>
                <w:szCs w:val="24"/>
              </w:rPr>
              <w:t>Наличие ППМС  - службы, логопеда, дефетолога</w:t>
            </w:r>
          </w:p>
        </w:tc>
        <w:tc>
          <w:tcPr>
            <w:tcW w:w="4400" w:type="dxa"/>
            <w:noWrap/>
          </w:tcPr>
          <w:p w:rsidR="00994117" w:rsidRDefault="00396A03">
            <w:pPr>
              <w:pStyle w:val="a7"/>
              <w:rPr>
                <w:sz w:val="24"/>
                <w:szCs w:val="24"/>
              </w:rPr>
            </w:pPr>
            <w:r>
              <w:rPr>
                <w:sz w:val="24"/>
                <w:szCs w:val="24"/>
              </w:rPr>
              <w:t xml:space="preserve">Повышение эффективности работы психолого-педагогической службы, обеспечивающую эффективное психолого-педагогическое сопровождение всех участников </w:t>
            </w:r>
            <w:r>
              <w:rPr>
                <w:sz w:val="24"/>
                <w:szCs w:val="24"/>
              </w:rPr>
              <w:lastRenderedPageBreak/>
              <w:t xml:space="preserve">образовательного процесса. </w:t>
            </w:r>
          </w:p>
        </w:tc>
      </w:tr>
      <w:tr w:rsidR="00994117">
        <w:tc>
          <w:tcPr>
            <w:tcW w:w="2160" w:type="dxa"/>
            <w:noWrap/>
          </w:tcPr>
          <w:p w:rsidR="00994117" w:rsidRDefault="00396A03">
            <w:pPr>
              <w:pStyle w:val="a7"/>
              <w:rPr>
                <w:sz w:val="24"/>
                <w:szCs w:val="24"/>
              </w:rPr>
            </w:pPr>
            <w:r>
              <w:rPr>
                <w:color w:val="000001"/>
                <w:sz w:val="24"/>
                <w:szCs w:val="24"/>
              </w:rPr>
              <w:lastRenderedPageBreak/>
              <w:t>финансовое</w:t>
            </w:r>
          </w:p>
        </w:tc>
        <w:tc>
          <w:tcPr>
            <w:tcW w:w="3160" w:type="dxa"/>
            <w:noWrap/>
          </w:tcPr>
          <w:p w:rsidR="00994117" w:rsidRDefault="00396A03">
            <w:pPr>
              <w:pStyle w:val="a7"/>
              <w:rPr>
                <w:sz w:val="24"/>
                <w:szCs w:val="24"/>
              </w:rPr>
            </w:pPr>
            <w:r>
              <w:rPr>
                <w:sz w:val="24"/>
                <w:szCs w:val="24"/>
              </w:rPr>
              <w:t>Исходя из нормативов.</w:t>
            </w:r>
          </w:p>
        </w:tc>
        <w:tc>
          <w:tcPr>
            <w:tcW w:w="4400" w:type="dxa"/>
            <w:noWrap/>
          </w:tcPr>
          <w:p w:rsidR="00994117" w:rsidRDefault="00396A03">
            <w:pPr>
              <w:pStyle w:val="a7"/>
              <w:rPr>
                <w:sz w:val="24"/>
                <w:szCs w:val="24"/>
              </w:rPr>
            </w:pPr>
            <w:r>
              <w:rPr>
                <w:sz w:val="24"/>
                <w:szCs w:val="24"/>
              </w:rPr>
              <w:t>Ежемесячное стимулирование педагогических работников за высокую результативность  работы</w:t>
            </w:r>
          </w:p>
        </w:tc>
      </w:tr>
      <w:tr w:rsidR="00994117">
        <w:tc>
          <w:tcPr>
            <w:tcW w:w="2160" w:type="dxa"/>
            <w:noWrap/>
          </w:tcPr>
          <w:p w:rsidR="00994117" w:rsidRDefault="00396A03">
            <w:pPr>
              <w:pStyle w:val="a7"/>
              <w:rPr>
                <w:sz w:val="24"/>
                <w:szCs w:val="24"/>
              </w:rPr>
            </w:pPr>
            <w:r>
              <w:rPr>
                <w:color w:val="000001"/>
                <w:sz w:val="24"/>
                <w:szCs w:val="24"/>
              </w:rPr>
              <w:t>материально-технические</w:t>
            </w:r>
          </w:p>
        </w:tc>
        <w:tc>
          <w:tcPr>
            <w:tcW w:w="3160" w:type="dxa"/>
            <w:noWrap/>
          </w:tcPr>
          <w:p w:rsidR="00994117" w:rsidRDefault="00396A03">
            <w:pPr>
              <w:pStyle w:val="a7"/>
              <w:rPr>
                <w:sz w:val="24"/>
                <w:szCs w:val="24"/>
              </w:rPr>
            </w:pPr>
            <w:r>
              <w:rPr>
                <w:sz w:val="24"/>
                <w:szCs w:val="24"/>
              </w:rPr>
              <w:t>-  материально-техническая база, соответствующая действующим санитарно-техническим нормам;</w:t>
            </w:r>
          </w:p>
          <w:p w:rsidR="00994117" w:rsidRDefault="00396A03">
            <w:pPr>
              <w:pStyle w:val="a7"/>
              <w:rPr>
                <w:sz w:val="24"/>
                <w:szCs w:val="24"/>
              </w:rPr>
            </w:pPr>
            <w:r>
              <w:rPr>
                <w:sz w:val="24"/>
                <w:szCs w:val="24"/>
              </w:rPr>
              <w:t xml:space="preserve">- обеспечение качества организации и проведения всех видов и форм  организации учебного процесса, предусмотренных учебным планом. </w:t>
            </w:r>
          </w:p>
          <w:p w:rsidR="00994117" w:rsidRDefault="00994117">
            <w:pPr>
              <w:pStyle w:val="a7"/>
              <w:rPr>
                <w:sz w:val="24"/>
                <w:szCs w:val="24"/>
              </w:rPr>
            </w:pPr>
          </w:p>
        </w:tc>
        <w:tc>
          <w:tcPr>
            <w:tcW w:w="4400" w:type="dxa"/>
            <w:noWrap/>
          </w:tcPr>
          <w:p w:rsidR="00994117" w:rsidRDefault="00396A03">
            <w:pPr>
              <w:pStyle w:val="a7"/>
              <w:rPr>
                <w:sz w:val="24"/>
                <w:szCs w:val="24"/>
              </w:rPr>
            </w:pPr>
            <w:r>
              <w:rPr>
                <w:sz w:val="24"/>
                <w:szCs w:val="24"/>
              </w:rPr>
              <w:t>выполнение всех санитарно-технических норм.</w:t>
            </w:r>
          </w:p>
          <w:p w:rsidR="00994117" w:rsidRDefault="00396A03">
            <w:pPr>
              <w:pStyle w:val="a7"/>
              <w:rPr>
                <w:sz w:val="24"/>
                <w:szCs w:val="24"/>
              </w:rPr>
            </w:pPr>
            <w:r>
              <w:rPr>
                <w:sz w:val="24"/>
                <w:szCs w:val="24"/>
              </w:rPr>
              <w:t>Оснащение всех кабинетов начальной школы интерактивным оборудованием.</w:t>
            </w:r>
          </w:p>
          <w:p w:rsidR="00994117" w:rsidRDefault="00396A03">
            <w:pPr>
              <w:pStyle w:val="a7"/>
              <w:rPr>
                <w:sz w:val="24"/>
                <w:szCs w:val="24"/>
              </w:rPr>
            </w:pPr>
            <w:r>
              <w:rPr>
                <w:sz w:val="24"/>
                <w:szCs w:val="24"/>
              </w:rPr>
              <w:t>Оснащение кабинетов  начальной школы учебно-лабораторным оборудованием.</w:t>
            </w:r>
          </w:p>
          <w:p w:rsidR="00994117" w:rsidRDefault="00396A03">
            <w:pPr>
              <w:pStyle w:val="a7"/>
              <w:rPr>
                <w:sz w:val="24"/>
                <w:szCs w:val="24"/>
              </w:rPr>
            </w:pPr>
            <w:r>
              <w:rPr>
                <w:sz w:val="24"/>
                <w:szCs w:val="24"/>
              </w:rPr>
              <w:t>Оборудование отдельных помещений для занятий внеурочной деятельностью</w:t>
            </w:r>
          </w:p>
        </w:tc>
      </w:tr>
      <w:tr w:rsidR="00994117">
        <w:tc>
          <w:tcPr>
            <w:tcW w:w="2160" w:type="dxa"/>
            <w:noWrap/>
          </w:tcPr>
          <w:p w:rsidR="00994117" w:rsidRDefault="00396A03">
            <w:pPr>
              <w:pStyle w:val="a7"/>
              <w:rPr>
                <w:sz w:val="24"/>
                <w:szCs w:val="24"/>
              </w:rPr>
            </w:pPr>
            <w:r>
              <w:rPr>
                <w:color w:val="000001"/>
                <w:sz w:val="24"/>
                <w:szCs w:val="24"/>
              </w:rPr>
              <w:t>учебно-методическое и информационное обеспечения</w:t>
            </w:r>
          </w:p>
        </w:tc>
        <w:tc>
          <w:tcPr>
            <w:tcW w:w="3160" w:type="dxa"/>
            <w:noWrap/>
          </w:tcPr>
          <w:p w:rsidR="00994117" w:rsidRDefault="00396A03">
            <w:pPr>
              <w:pStyle w:val="a7"/>
              <w:rPr>
                <w:sz w:val="24"/>
                <w:szCs w:val="24"/>
              </w:rPr>
            </w:pPr>
            <w:r>
              <w:rPr>
                <w:sz w:val="24"/>
                <w:szCs w:val="24"/>
              </w:rPr>
              <w:t>Предоставление каждому участнику образовательного процесса возможности выхода в Интернет, пользования персональным компьютером, электронными образовательными ресурсами.</w:t>
            </w:r>
          </w:p>
          <w:p w:rsidR="00994117" w:rsidRDefault="00396A03">
            <w:pPr>
              <w:pStyle w:val="a7"/>
              <w:rPr>
                <w:sz w:val="24"/>
                <w:szCs w:val="24"/>
              </w:rPr>
            </w:pPr>
            <w:r>
              <w:rPr>
                <w:sz w:val="24"/>
                <w:szCs w:val="24"/>
              </w:rPr>
              <w:t>Наличие в библиотечном фонде учебной и методической литературы и других изданий, необходимых для освоения в полном объеме содержания образовательной программы Обеспеченность всех модулей учебного плана учебно-методической документацией.</w:t>
            </w:r>
          </w:p>
        </w:tc>
        <w:tc>
          <w:tcPr>
            <w:tcW w:w="4400" w:type="dxa"/>
            <w:noWrap/>
          </w:tcPr>
          <w:p w:rsidR="00994117" w:rsidRDefault="00396A03">
            <w:pPr>
              <w:pStyle w:val="a7"/>
              <w:rPr>
                <w:sz w:val="24"/>
                <w:szCs w:val="24"/>
              </w:rPr>
            </w:pPr>
            <w:r>
              <w:rPr>
                <w:sz w:val="24"/>
                <w:szCs w:val="24"/>
              </w:rPr>
              <w:t>Пополнение школьной библиотеки, медиатек учителей ЭОР и ЦОР, приобретение учебников, в том числе электронных.</w:t>
            </w:r>
          </w:p>
        </w:tc>
      </w:tr>
    </w:tbl>
    <w:p w:rsidR="00994117" w:rsidRDefault="00396A03">
      <w:pPr>
        <w:spacing w:line="240" w:lineRule="auto"/>
        <w:jc w:val="center"/>
        <w:rPr>
          <w:rFonts w:ascii="Times New Roman" w:hAnsi="Times New Roman" w:cs="Times New Roman"/>
          <w:b/>
          <w:sz w:val="28"/>
          <w:szCs w:val="28"/>
        </w:rPr>
      </w:pPr>
      <w:r>
        <w:rPr>
          <w:rFonts w:ascii="Times New Roman" w:hAnsi="Times New Roman" w:cs="Times New Roman"/>
          <w:b/>
          <w:sz w:val="28"/>
          <w:szCs w:val="28"/>
        </w:rPr>
        <w:t>Механизмы достижения целевых ориентиров в системе условий</w:t>
      </w:r>
      <w:bookmarkEnd w:id="74"/>
      <w:bookmarkEnd w:id="75"/>
      <w:bookmarkEnd w:id="76"/>
      <w:bookmarkEnd w:id="77"/>
    </w:p>
    <w:p w:rsidR="00994117" w:rsidRDefault="00396A03">
      <w:pPr>
        <w:pStyle w:val="a7"/>
        <w:ind w:firstLine="708"/>
        <w:jc w:val="both"/>
      </w:pPr>
      <w:r>
        <w:t>Результатом выполнения требований основной образовательной программы образовательной организации является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 Созданные в школе условия:</w:t>
      </w:r>
    </w:p>
    <w:p w:rsidR="00994117" w:rsidRDefault="00396A03" w:rsidP="00B83EAB">
      <w:pPr>
        <w:pStyle w:val="a7"/>
        <w:numPr>
          <w:ilvl w:val="0"/>
          <w:numId w:val="147"/>
        </w:numPr>
        <w:jc w:val="both"/>
      </w:pPr>
      <w:r>
        <w:t>соответствуют требованиям ФГОС НОО;</w:t>
      </w:r>
    </w:p>
    <w:p w:rsidR="00994117" w:rsidRDefault="00396A03" w:rsidP="00B83EAB">
      <w:pPr>
        <w:pStyle w:val="a7"/>
        <w:numPr>
          <w:ilvl w:val="0"/>
          <w:numId w:val="147"/>
        </w:numPr>
        <w:jc w:val="both"/>
      </w:pPr>
      <w:r>
        <w:t>обеспечивают достижение планируемых результатов освоения основной образовательной программы образовательной организации и реализацию предусмотренных в ней образовательных программ;</w:t>
      </w:r>
    </w:p>
    <w:p w:rsidR="00994117" w:rsidRDefault="00396A03" w:rsidP="00B83EAB">
      <w:pPr>
        <w:pStyle w:val="a7"/>
        <w:numPr>
          <w:ilvl w:val="0"/>
          <w:numId w:val="147"/>
        </w:numPr>
        <w:jc w:val="both"/>
      </w:pPr>
      <w:r>
        <w:t>учитывают особенности школы, ее организационную структуру, запросы участников образовательного процесса;</w:t>
      </w:r>
    </w:p>
    <w:p w:rsidR="00994117" w:rsidRDefault="00396A03" w:rsidP="00B83EAB">
      <w:pPr>
        <w:pStyle w:val="a7"/>
        <w:numPr>
          <w:ilvl w:val="0"/>
          <w:numId w:val="147"/>
        </w:numPr>
        <w:jc w:val="both"/>
      </w:pPr>
      <w:r>
        <w:t>предоставляют возможность взаимодействия с социальными партнерами, использования ресурсов социума, в том числе и сетевого взаимодействия.</w:t>
      </w:r>
    </w:p>
    <w:p w:rsidR="00994117" w:rsidRDefault="00396A03">
      <w:pPr>
        <w:pStyle w:val="a7"/>
        <w:ind w:firstLine="360"/>
        <w:jc w:val="both"/>
      </w:pPr>
      <w:r>
        <w:lastRenderedPageBreak/>
        <w:t>В со</w:t>
      </w:r>
      <w:r w:rsidR="00C0639F">
        <w:t>ответствии с требованиями ФГОС Н</w:t>
      </w:r>
      <w:r>
        <w:t>ОО раздел основной образовательной программы школы, характеризующий систему условий, содержит:</w:t>
      </w:r>
    </w:p>
    <w:p w:rsidR="00994117" w:rsidRDefault="00396A03">
      <w:pPr>
        <w:pStyle w:val="a5"/>
        <w:numPr>
          <w:ilvl w:val="0"/>
          <w:numId w:val="4"/>
        </w:numPr>
        <w:spacing w:line="240" w:lineRule="auto"/>
        <w:jc w:val="both"/>
        <w:rPr>
          <w:rFonts w:ascii="Times New Roman" w:hAnsi="Times New Roman" w:cs="Times New Roman"/>
          <w:sz w:val="28"/>
          <w:szCs w:val="28"/>
        </w:rPr>
      </w:pPr>
      <w:r>
        <w:rPr>
          <w:rFonts w:ascii="Times New Roman" w:hAnsi="Times New Roman" w:cs="Times New Roman"/>
          <w:sz w:val="28"/>
          <w:szCs w:val="28"/>
        </w:rPr>
        <w:t>описание кадровых, психолого-педагогических, финансово-экономических, материально-технических, информационно-методических условий и ресурсов;</w:t>
      </w:r>
    </w:p>
    <w:p w:rsidR="00994117" w:rsidRDefault="00396A03">
      <w:pPr>
        <w:pStyle w:val="a5"/>
        <w:numPr>
          <w:ilvl w:val="0"/>
          <w:numId w:val="4"/>
        </w:numPr>
        <w:spacing w:line="240" w:lineRule="auto"/>
        <w:jc w:val="both"/>
        <w:rPr>
          <w:rFonts w:ascii="Times New Roman" w:hAnsi="Times New Roman" w:cs="Times New Roman"/>
          <w:sz w:val="28"/>
          <w:szCs w:val="28"/>
        </w:rPr>
      </w:pPr>
      <w:r>
        <w:rPr>
          <w:rFonts w:ascii="Times New Roman" w:hAnsi="Times New Roman" w:cs="Times New Roman"/>
          <w:sz w:val="28"/>
          <w:szCs w:val="28"/>
        </w:rPr>
        <w:t>обоснование необходимых изменений в имеющихся условиях в соответствии с целями и приоритетами ООП НОО образовательной организации;</w:t>
      </w:r>
    </w:p>
    <w:p w:rsidR="00994117" w:rsidRDefault="00396A03">
      <w:pPr>
        <w:pStyle w:val="a5"/>
        <w:numPr>
          <w:ilvl w:val="0"/>
          <w:numId w:val="4"/>
        </w:numPr>
        <w:spacing w:line="240" w:lineRule="auto"/>
        <w:jc w:val="both"/>
        <w:rPr>
          <w:rFonts w:ascii="Times New Roman" w:hAnsi="Times New Roman" w:cs="Times New Roman"/>
          <w:sz w:val="28"/>
          <w:szCs w:val="28"/>
        </w:rPr>
      </w:pPr>
      <w:r>
        <w:rPr>
          <w:rFonts w:ascii="Times New Roman" w:hAnsi="Times New Roman" w:cs="Times New Roman"/>
          <w:sz w:val="28"/>
          <w:szCs w:val="28"/>
        </w:rPr>
        <w:t>механизмы достижения целевых ориентиров в системе условий;</w:t>
      </w:r>
    </w:p>
    <w:p w:rsidR="00994117" w:rsidRDefault="00396A03">
      <w:pPr>
        <w:pStyle w:val="a5"/>
        <w:numPr>
          <w:ilvl w:val="0"/>
          <w:numId w:val="4"/>
        </w:num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обоснование необходимых изменений в имеющихся условиях в соответсвие с приоритетами основной образовательной программы начального общего образования; </w:t>
      </w:r>
    </w:p>
    <w:p w:rsidR="00994117" w:rsidRDefault="00396A03">
      <w:pPr>
        <w:pStyle w:val="a5"/>
        <w:numPr>
          <w:ilvl w:val="0"/>
          <w:numId w:val="4"/>
        </w:numPr>
        <w:spacing w:line="240" w:lineRule="auto"/>
        <w:jc w:val="both"/>
        <w:rPr>
          <w:rFonts w:ascii="Times New Roman" w:hAnsi="Times New Roman" w:cs="Times New Roman"/>
          <w:sz w:val="28"/>
          <w:szCs w:val="28"/>
        </w:rPr>
      </w:pPr>
      <w:r>
        <w:rPr>
          <w:rFonts w:ascii="Times New Roman" w:hAnsi="Times New Roman" w:cs="Times New Roman"/>
          <w:sz w:val="28"/>
          <w:szCs w:val="28"/>
        </w:rPr>
        <w:t>сетевой график (дорожную карту) по формированию необходимой системы условий;</w:t>
      </w:r>
    </w:p>
    <w:p w:rsidR="00994117" w:rsidRDefault="00396A03">
      <w:pPr>
        <w:pStyle w:val="a5"/>
        <w:numPr>
          <w:ilvl w:val="0"/>
          <w:numId w:val="4"/>
        </w:numPr>
        <w:spacing w:line="240" w:lineRule="auto"/>
        <w:jc w:val="both"/>
        <w:rPr>
          <w:rFonts w:ascii="Times New Roman" w:hAnsi="Times New Roman" w:cs="Times New Roman"/>
          <w:sz w:val="28"/>
          <w:szCs w:val="28"/>
        </w:rPr>
      </w:pPr>
      <w:r>
        <w:rPr>
          <w:rFonts w:ascii="Times New Roman" w:hAnsi="Times New Roman" w:cs="Times New Roman"/>
          <w:sz w:val="28"/>
          <w:szCs w:val="28"/>
        </w:rPr>
        <w:t>контроль состояния системы  условий.</w:t>
      </w:r>
    </w:p>
    <w:p w:rsidR="00994117" w:rsidRDefault="00396A03">
      <w:pPr>
        <w:pStyle w:val="a7"/>
        <w:ind w:firstLine="708"/>
        <w:jc w:val="both"/>
      </w:pPr>
      <w:r>
        <w:t>Система условий реализации ООП образовательной организации базируется на результатах проведенной в ходе разработки программы комплексной аналитико-обобщающей и прогностической работы, включающей:</w:t>
      </w:r>
    </w:p>
    <w:p w:rsidR="00994117" w:rsidRDefault="00396A03">
      <w:pPr>
        <w:pStyle w:val="a7"/>
        <w:numPr>
          <w:ilvl w:val="0"/>
          <w:numId w:val="4"/>
        </w:numPr>
        <w:jc w:val="both"/>
      </w:pPr>
      <w:r>
        <w:t>анализ имеющихся в образовательной организации условий и ресурсов реализации основной образовательной программы основного общего образования;</w:t>
      </w:r>
    </w:p>
    <w:p w:rsidR="00994117" w:rsidRDefault="00396A03">
      <w:pPr>
        <w:pStyle w:val="a7"/>
        <w:numPr>
          <w:ilvl w:val="0"/>
          <w:numId w:val="4"/>
        </w:numPr>
        <w:jc w:val="both"/>
      </w:pPr>
      <w:r>
        <w:t>установление степени их соответствия требованиям ФГОС, а также целям и задачам основной образовательной программы образовательной организации, сформированным с учетом потребностей всех участников образовательного процесса;</w:t>
      </w:r>
    </w:p>
    <w:p w:rsidR="00994117" w:rsidRDefault="00396A03">
      <w:pPr>
        <w:pStyle w:val="a7"/>
        <w:numPr>
          <w:ilvl w:val="0"/>
          <w:numId w:val="4"/>
        </w:numPr>
        <w:jc w:val="both"/>
      </w:pPr>
      <w:r>
        <w:t>выявление проблемных зон и установление необходимых изменений в имеющихся условиях для приведения их в соответствие с требованиями ФГОС;</w:t>
      </w:r>
    </w:p>
    <w:p w:rsidR="00994117" w:rsidRDefault="00396A03">
      <w:pPr>
        <w:pStyle w:val="a7"/>
        <w:numPr>
          <w:ilvl w:val="0"/>
          <w:numId w:val="4"/>
        </w:numPr>
        <w:jc w:val="both"/>
      </w:pPr>
      <w:r>
        <w:t>разработку с привлечением всех участников образовательного процесса и возможных партнеров механизмов достижения целевых ориентиров в системе условий;</w:t>
      </w:r>
    </w:p>
    <w:p w:rsidR="00994117" w:rsidRDefault="00396A03">
      <w:pPr>
        <w:pStyle w:val="a7"/>
        <w:numPr>
          <w:ilvl w:val="0"/>
          <w:numId w:val="4"/>
        </w:numPr>
        <w:jc w:val="both"/>
      </w:pPr>
      <w:r>
        <w:t>разработку сетевого графика (дорожной карты) создания необходимой системы условий.</w:t>
      </w:r>
    </w:p>
    <w:p w:rsidR="00994117" w:rsidRDefault="00396A03">
      <w:pPr>
        <w:pStyle w:val="a7"/>
        <w:rPr>
          <w:rStyle w:val="dash041e005f0431005f044b005f0447005f043d005f044b005f0439005f005fchar1char1"/>
          <w:b/>
        </w:rPr>
      </w:pPr>
      <w:r>
        <w:rPr>
          <w:rStyle w:val="dash041e005f0431005f044b005f0447005f043d005f044b005f0439005f005fchar1char1"/>
          <w:b/>
        </w:rPr>
        <w:t>Сетевой  график (дорожная карта) по формированию необходимой системы условий реализации основной образовательной программы</w:t>
      </w:r>
    </w:p>
    <w:tbl>
      <w:tblPr>
        <w:tblW w:w="9846" w:type="dxa"/>
        <w:tblInd w:w="1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top w:w="28" w:type="dxa"/>
          <w:left w:w="28" w:type="dxa"/>
          <w:bottom w:w="28" w:type="dxa"/>
          <w:right w:w="28" w:type="dxa"/>
        </w:tblCellMar>
        <w:tblLook w:val="00A0" w:firstRow="1" w:lastRow="0" w:firstColumn="1" w:lastColumn="0" w:noHBand="0" w:noVBand="0"/>
      </w:tblPr>
      <w:tblGrid>
        <w:gridCol w:w="1998"/>
        <w:gridCol w:w="2753"/>
        <w:gridCol w:w="1275"/>
        <w:gridCol w:w="1784"/>
        <w:gridCol w:w="2036"/>
      </w:tblGrid>
      <w:tr w:rsidR="00994117">
        <w:tc>
          <w:tcPr>
            <w:tcW w:w="1998" w:type="dxa"/>
            <w:noWrap/>
          </w:tcPr>
          <w:p w:rsidR="00994117" w:rsidRDefault="00396A03">
            <w:pPr>
              <w:rPr>
                <w:rFonts w:ascii="Times New Roman" w:hAnsi="Times New Roman" w:cs="Times New Roman"/>
                <w:sz w:val="24"/>
                <w:szCs w:val="24"/>
              </w:rPr>
            </w:pPr>
            <w:r>
              <w:rPr>
                <w:rFonts w:ascii="Times New Roman" w:hAnsi="Times New Roman" w:cs="Times New Roman"/>
                <w:b/>
                <w:bCs/>
                <w:sz w:val="24"/>
                <w:szCs w:val="24"/>
              </w:rPr>
              <w:t>Направления мероприятий</w:t>
            </w:r>
          </w:p>
        </w:tc>
        <w:tc>
          <w:tcPr>
            <w:tcW w:w="2753" w:type="dxa"/>
            <w:noWrap/>
          </w:tcPr>
          <w:p w:rsidR="00994117" w:rsidRDefault="00396A03">
            <w:pPr>
              <w:rPr>
                <w:rFonts w:ascii="Times New Roman" w:hAnsi="Times New Roman" w:cs="Times New Roman"/>
                <w:sz w:val="24"/>
                <w:szCs w:val="24"/>
              </w:rPr>
            </w:pPr>
            <w:r>
              <w:rPr>
                <w:rFonts w:ascii="Times New Roman" w:hAnsi="Times New Roman" w:cs="Times New Roman"/>
                <w:b/>
                <w:bCs/>
                <w:sz w:val="24"/>
                <w:szCs w:val="24"/>
              </w:rPr>
              <w:t>Мероприятия</w:t>
            </w:r>
          </w:p>
        </w:tc>
        <w:tc>
          <w:tcPr>
            <w:tcW w:w="1275" w:type="dxa"/>
            <w:noWrap/>
          </w:tcPr>
          <w:p w:rsidR="00994117" w:rsidRDefault="00396A03">
            <w:pPr>
              <w:rPr>
                <w:rFonts w:ascii="Times New Roman" w:hAnsi="Times New Roman" w:cs="Times New Roman"/>
                <w:sz w:val="24"/>
                <w:szCs w:val="24"/>
              </w:rPr>
            </w:pPr>
            <w:r>
              <w:rPr>
                <w:rFonts w:ascii="Times New Roman" w:hAnsi="Times New Roman" w:cs="Times New Roman"/>
                <w:b/>
                <w:bCs/>
                <w:sz w:val="24"/>
                <w:szCs w:val="24"/>
              </w:rPr>
              <w:t>Сроки</w:t>
            </w:r>
          </w:p>
        </w:tc>
        <w:tc>
          <w:tcPr>
            <w:tcW w:w="1784" w:type="dxa"/>
            <w:noWrap/>
          </w:tcPr>
          <w:p w:rsidR="00994117" w:rsidRDefault="00396A03">
            <w:pPr>
              <w:rPr>
                <w:rFonts w:ascii="Times New Roman" w:hAnsi="Times New Roman" w:cs="Times New Roman"/>
                <w:sz w:val="24"/>
                <w:szCs w:val="24"/>
              </w:rPr>
            </w:pPr>
            <w:r>
              <w:rPr>
                <w:rFonts w:ascii="Times New Roman" w:hAnsi="Times New Roman" w:cs="Times New Roman"/>
                <w:b/>
                <w:bCs/>
                <w:sz w:val="24"/>
                <w:szCs w:val="24"/>
              </w:rPr>
              <w:t>Ответственный</w:t>
            </w:r>
          </w:p>
        </w:tc>
        <w:tc>
          <w:tcPr>
            <w:tcW w:w="2036" w:type="dxa"/>
            <w:noWrap/>
          </w:tcPr>
          <w:p w:rsidR="00994117" w:rsidRDefault="00396A03">
            <w:pPr>
              <w:rPr>
                <w:rFonts w:ascii="Times New Roman" w:hAnsi="Times New Roman" w:cs="Times New Roman"/>
                <w:sz w:val="24"/>
                <w:szCs w:val="24"/>
              </w:rPr>
            </w:pPr>
            <w:r>
              <w:rPr>
                <w:rFonts w:ascii="Times New Roman" w:hAnsi="Times New Roman" w:cs="Times New Roman"/>
                <w:b/>
                <w:bCs/>
                <w:sz w:val="24"/>
                <w:szCs w:val="24"/>
              </w:rPr>
              <w:t>Планируемый результат</w:t>
            </w:r>
          </w:p>
        </w:tc>
      </w:tr>
      <w:tr w:rsidR="00994117">
        <w:tc>
          <w:tcPr>
            <w:tcW w:w="1998" w:type="dxa"/>
            <w:vMerge w:val="restart"/>
            <w:noWrap/>
          </w:tcPr>
          <w:p w:rsidR="00994117" w:rsidRDefault="00396A03">
            <w:pPr>
              <w:rPr>
                <w:rFonts w:ascii="Times New Roman" w:hAnsi="Times New Roman" w:cs="Times New Roman"/>
                <w:sz w:val="24"/>
                <w:szCs w:val="24"/>
              </w:rPr>
            </w:pPr>
            <w:r>
              <w:rPr>
                <w:rFonts w:ascii="Times New Roman" w:hAnsi="Times New Roman" w:cs="Times New Roman"/>
                <w:b/>
                <w:bCs/>
                <w:sz w:val="24"/>
                <w:szCs w:val="24"/>
              </w:rPr>
              <w:t>Организационное и нормативное обеспечение ФГОС НОО</w:t>
            </w:r>
          </w:p>
        </w:tc>
        <w:tc>
          <w:tcPr>
            <w:tcW w:w="7848" w:type="dxa"/>
            <w:gridSpan w:val="4"/>
            <w:noWrap/>
          </w:tcPr>
          <w:p w:rsidR="00994117" w:rsidRDefault="00396A03">
            <w:pPr>
              <w:rPr>
                <w:rFonts w:ascii="Times New Roman" w:hAnsi="Times New Roman" w:cs="Times New Roman"/>
                <w:sz w:val="24"/>
                <w:szCs w:val="24"/>
              </w:rPr>
            </w:pPr>
            <w:r>
              <w:rPr>
                <w:rFonts w:ascii="Times New Roman" w:hAnsi="Times New Roman" w:cs="Times New Roman"/>
                <w:b/>
                <w:sz w:val="24"/>
                <w:szCs w:val="24"/>
              </w:rPr>
              <w:t>Цель: организационное и нормативное обеспечение ФГОС НОО</w:t>
            </w:r>
          </w:p>
        </w:tc>
      </w:tr>
      <w:tr w:rsidR="00994117">
        <w:trPr>
          <w:trHeight w:val="1541"/>
        </w:trPr>
        <w:tc>
          <w:tcPr>
            <w:tcW w:w="1998" w:type="dxa"/>
            <w:vMerge/>
            <w:noWrap/>
          </w:tcPr>
          <w:p w:rsidR="00994117" w:rsidRDefault="00994117">
            <w:pPr>
              <w:rPr>
                <w:rFonts w:ascii="Times New Roman" w:hAnsi="Times New Roman" w:cs="Times New Roman"/>
                <w:sz w:val="24"/>
                <w:szCs w:val="24"/>
              </w:rPr>
            </w:pPr>
          </w:p>
        </w:tc>
        <w:tc>
          <w:tcPr>
            <w:tcW w:w="2753" w:type="dxa"/>
            <w:noWrap/>
          </w:tcPr>
          <w:p w:rsidR="00994117" w:rsidRDefault="00396A03">
            <w:pPr>
              <w:rPr>
                <w:rFonts w:ascii="Times New Roman" w:hAnsi="Times New Roman" w:cs="Times New Roman"/>
                <w:sz w:val="24"/>
                <w:szCs w:val="24"/>
              </w:rPr>
            </w:pPr>
            <w:r>
              <w:rPr>
                <w:rFonts w:ascii="Times New Roman" w:hAnsi="Times New Roman" w:cs="Times New Roman"/>
                <w:sz w:val="24"/>
                <w:szCs w:val="24"/>
              </w:rPr>
              <w:t xml:space="preserve">Приведение нормативной правовой базы школы с учетом изменений, принятых на региональном  и федеральном уровне, в </w:t>
            </w:r>
            <w:r>
              <w:rPr>
                <w:rFonts w:ascii="Times New Roman" w:hAnsi="Times New Roman" w:cs="Times New Roman"/>
                <w:sz w:val="24"/>
                <w:szCs w:val="24"/>
              </w:rPr>
              <w:lastRenderedPageBreak/>
              <w:t xml:space="preserve">соответствие с требованиями ФГОС НОО </w:t>
            </w:r>
          </w:p>
        </w:tc>
        <w:tc>
          <w:tcPr>
            <w:tcW w:w="1275" w:type="dxa"/>
            <w:noWrap/>
          </w:tcPr>
          <w:p w:rsidR="00994117" w:rsidRDefault="00396A03">
            <w:pPr>
              <w:rPr>
                <w:rFonts w:ascii="Times New Roman" w:hAnsi="Times New Roman" w:cs="Times New Roman"/>
                <w:sz w:val="24"/>
                <w:szCs w:val="24"/>
              </w:rPr>
            </w:pPr>
            <w:r>
              <w:rPr>
                <w:rFonts w:ascii="Times New Roman" w:hAnsi="Times New Roman" w:cs="Times New Roman"/>
                <w:sz w:val="24"/>
                <w:szCs w:val="24"/>
              </w:rPr>
              <w:lastRenderedPageBreak/>
              <w:t>постоянно</w:t>
            </w:r>
          </w:p>
        </w:tc>
        <w:tc>
          <w:tcPr>
            <w:tcW w:w="1784" w:type="dxa"/>
            <w:noWrap/>
          </w:tcPr>
          <w:p w:rsidR="00994117" w:rsidRDefault="00396A03">
            <w:pPr>
              <w:rPr>
                <w:rFonts w:ascii="Times New Roman" w:hAnsi="Times New Roman" w:cs="Times New Roman"/>
                <w:sz w:val="24"/>
                <w:szCs w:val="24"/>
              </w:rPr>
            </w:pPr>
            <w:r>
              <w:rPr>
                <w:rFonts w:ascii="Times New Roman" w:hAnsi="Times New Roman" w:cs="Times New Roman"/>
                <w:sz w:val="24"/>
                <w:szCs w:val="24"/>
              </w:rPr>
              <w:t>директор</w:t>
            </w:r>
          </w:p>
        </w:tc>
        <w:tc>
          <w:tcPr>
            <w:tcW w:w="2036" w:type="dxa"/>
            <w:noWrap/>
          </w:tcPr>
          <w:p w:rsidR="00994117" w:rsidRDefault="00396A03">
            <w:pPr>
              <w:rPr>
                <w:rFonts w:ascii="Times New Roman" w:hAnsi="Times New Roman" w:cs="Times New Roman"/>
                <w:sz w:val="24"/>
                <w:szCs w:val="24"/>
              </w:rPr>
            </w:pPr>
            <w:r>
              <w:rPr>
                <w:rFonts w:ascii="Times New Roman" w:hAnsi="Times New Roman" w:cs="Times New Roman"/>
                <w:sz w:val="24"/>
                <w:szCs w:val="24"/>
              </w:rPr>
              <w:t xml:space="preserve">Нормативно-правовое сопровождение образовательного процесса ФГОС НОО Внесение </w:t>
            </w:r>
            <w:r>
              <w:rPr>
                <w:rFonts w:ascii="Times New Roman" w:hAnsi="Times New Roman" w:cs="Times New Roman"/>
                <w:sz w:val="24"/>
                <w:szCs w:val="24"/>
              </w:rPr>
              <w:lastRenderedPageBreak/>
              <w:t xml:space="preserve">изменений и дополнений в документы, регламентирующие деятельность школы </w:t>
            </w:r>
          </w:p>
        </w:tc>
      </w:tr>
      <w:tr w:rsidR="00994117">
        <w:trPr>
          <w:trHeight w:val="2247"/>
        </w:trPr>
        <w:tc>
          <w:tcPr>
            <w:tcW w:w="1998" w:type="dxa"/>
            <w:vMerge/>
            <w:noWrap/>
          </w:tcPr>
          <w:p w:rsidR="00994117" w:rsidRDefault="00994117">
            <w:pPr>
              <w:rPr>
                <w:rFonts w:ascii="Times New Roman" w:hAnsi="Times New Roman" w:cs="Times New Roman"/>
                <w:sz w:val="24"/>
                <w:szCs w:val="24"/>
              </w:rPr>
            </w:pPr>
          </w:p>
        </w:tc>
        <w:tc>
          <w:tcPr>
            <w:tcW w:w="2753" w:type="dxa"/>
            <w:noWrap/>
          </w:tcPr>
          <w:p w:rsidR="00994117" w:rsidRDefault="00396A03">
            <w:pPr>
              <w:rPr>
                <w:rFonts w:ascii="Times New Roman" w:hAnsi="Times New Roman" w:cs="Times New Roman"/>
                <w:sz w:val="24"/>
                <w:szCs w:val="24"/>
              </w:rPr>
            </w:pPr>
            <w:r>
              <w:rPr>
                <w:rFonts w:ascii="Times New Roman" w:hAnsi="Times New Roman" w:cs="Times New Roman"/>
                <w:sz w:val="24"/>
                <w:szCs w:val="24"/>
              </w:rPr>
              <w:t>Разработка  годового календарного учебного графика, плана внеурочной деятельности, рабочих программ внеурочных, курсов, дисциплин и модулей,  положения об организации текущей и итоговой оценки достижения обучающимися планируемых результатов освоения ООП.</w:t>
            </w:r>
          </w:p>
        </w:tc>
        <w:tc>
          <w:tcPr>
            <w:tcW w:w="1275" w:type="dxa"/>
            <w:noWrap/>
          </w:tcPr>
          <w:p w:rsidR="00994117" w:rsidRDefault="00396A03">
            <w:pPr>
              <w:rPr>
                <w:rFonts w:ascii="Times New Roman" w:hAnsi="Times New Roman" w:cs="Times New Roman"/>
                <w:sz w:val="24"/>
                <w:szCs w:val="24"/>
              </w:rPr>
            </w:pPr>
            <w:r>
              <w:rPr>
                <w:rFonts w:ascii="Times New Roman" w:hAnsi="Times New Roman" w:cs="Times New Roman"/>
                <w:sz w:val="24"/>
                <w:szCs w:val="24"/>
              </w:rPr>
              <w:t>Май- август ежегодно</w:t>
            </w:r>
          </w:p>
        </w:tc>
        <w:tc>
          <w:tcPr>
            <w:tcW w:w="1784" w:type="dxa"/>
            <w:noWrap/>
          </w:tcPr>
          <w:p w:rsidR="00994117" w:rsidRDefault="00396A03">
            <w:pPr>
              <w:rPr>
                <w:rFonts w:ascii="Times New Roman" w:hAnsi="Times New Roman" w:cs="Times New Roman"/>
                <w:sz w:val="24"/>
                <w:szCs w:val="24"/>
              </w:rPr>
            </w:pPr>
            <w:r>
              <w:rPr>
                <w:rFonts w:ascii="Times New Roman" w:hAnsi="Times New Roman" w:cs="Times New Roman"/>
                <w:sz w:val="24"/>
                <w:szCs w:val="24"/>
              </w:rPr>
              <w:t>Рабочая группа, учителя предметники</w:t>
            </w:r>
          </w:p>
        </w:tc>
        <w:tc>
          <w:tcPr>
            <w:tcW w:w="2036" w:type="dxa"/>
            <w:noWrap/>
          </w:tcPr>
          <w:p w:rsidR="00994117" w:rsidRDefault="00396A03">
            <w:pPr>
              <w:rPr>
                <w:rFonts w:ascii="Times New Roman" w:hAnsi="Times New Roman" w:cs="Times New Roman"/>
                <w:sz w:val="24"/>
                <w:szCs w:val="24"/>
              </w:rPr>
            </w:pPr>
            <w:r>
              <w:rPr>
                <w:rFonts w:ascii="Times New Roman" w:hAnsi="Times New Roman" w:cs="Times New Roman"/>
                <w:sz w:val="24"/>
                <w:szCs w:val="24"/>
              </w:rPr>
              <w:t>Проектирование пед. процесса школы  с учетом требований ФГОС НОО и выявленных недочетов</w:t>
            </w:r>
          </w:p>
        </w:tc>
      </w:tr>
      <w:tr w:rsidR="00994117">
        <w:tc>
          <w:tcPr>
            <w:tcW w:w="1998" w:type="dxa"/>
            <w:vMerge/>
            <w:noWrap/>
          </w:tcPr>
          <w:p w:rsidR="00994117" w:rsidRDefault="00994117">
            <w:pPr>
              <w:rPr>
                <w:rFonts w:ascii="Times New Roman" w:hAnsi="Times New Roman" w:cs="Times New Roman"/>
                <w:sz w:val="24"/>
                <w:szCs w:val="24"/>
              </w:rPr>
            </w:pPr>
          </w:p>
        </w:tc>
        <w:tc>
          <w:tcPr>
            <w:tcW w:w="2753" w:type="dxa"/>
            <w:noWrap/>
          </w:tcPr>
          <w:p w:rsidR="00994117" w:rsidRDefault="00396A03">
            <w:pPr>
              <w:rPr>
                <w:rFonts w:ascii="Times New Roman" w:hAnsi="Times New Roman" w:cs="Times New Roman"/>
                <w:sz w:val="24"/>
                <w:szCs w:val="24"/>
              </w:rPr>
            </w:pPr>
            <w:r>
              <w:rPr>
                <w:rFonts w:ascii="Times New Roman" w:hAnsi="Times New Roman" w:cs="Times New Roman"/>
                <w:sz w:val="24"/>
                <w:szCs w:val="24"/>
              </w:rPr>
              <w:t>Определение программно-методического обеспечения на следующий учебный год</w:t>
            </w:r>
          </w:p>
        </w:tc>
        <w:tc>
          <w:tcPr>
            <w:tcW w:w="1275" w:type="dxa"/>
            <w:noWrap/>
          </w:tcPr>
          <w:p w:rsidR="00994117" w:rsidRDefault="00396A03">
            <w:pPr>
              <w:rPr>
                <w:rFonts w:ascii="Times New Roman" w:hAnsi="Times New Roman" w:cs="Times New Roman"/>
                <w:sz w:val="24"/>
                <w:szCs w:val="24"/>
              </w:rPr>
            </w:pPr>
            <w:r>
              <w:rPr>
                <w:rFonts w:ascii="Times New Roman" w:hAnsi="Times New Roman" w:cs="Times New Roman"/>
                <w:sz w:val="24"/>
                <w:szCs w:val="24"/>
              </w:rPr>
              <w:t>апрель – май ежегодно</w:t>
            </w:r>
          </w:p>
        </w:tc>
        <w:tc>
          <w:tcPr>
            <w:tcW w:w="1784" w:type="dxa"/>
            <w:noWrap/>
          </w:tcPr>
          <w:p w:rsidR="00994117" w:rsidRDefault="00396A03">
            <w:pPr>
              <w:rPr>
                <w:rFonts w:ascii="Times New Roman" w:hAnsi="Times New Roman" w:cs="Times New Roman"/>
                <w:sz w:val="24"/>
                <w:szCs w:val="24"/>
              </w:rPr>
            </w:pPr>
            <w:r>
              <w:rPr>
                <w:rFonts w:ascii="Times New Roman" w:hAnsi="Times New Roman" w:cs="Times New Roman"/>
                <w:sz w:val="24"/>
                <w:szCs w:val="24"/>
              </w:rPr>
              <w:t>Зам.директора по У</w:t>
            </w:r>
            <w:r w:rsidR="009D18F9">
              <w:rPr>
                <w:rFonts w:ascii="Times New Roman" w:hAnsi="Times New Roman" w:cs="Times New Roman"/>
                <w:sz w:val="24"/>
                <w:szCs w:val="24"/>
              </w:rPr>
              <w:t>В</w:t>
            </w:r>
            <w:r>
              <w:rPr>
                <w:rFonts w:ascii="Times New Roman" w:hAnsi="Times New Roman" w:cs="Times New Roman"/>
                <w:sz w:val="24"/>
                <w:szCs w:val="24"/>
              </w:rPr>
              <w:t>Р</w:t>
            </w:r>
          </w:p>
        </w:tc>
        <w:tc>
          <w:tcPr>
            <w:tcW w:w="2036" w:type="dxa"/>
            <w:noWrap/>
          </w:tcPr>
          <w:p w:rsidR="00994117" w:rsidRDefault="00396A03">
            <w:pPr>
              <w:rPr>
                <w:rFonts w:ascii="Times New Roman" w:hAnsi="Times New Roman" w:cs="Times New Roman"/>
                <w:sz w:val="24"/>
                <w:szCs w:val="24"/>
              </w:rPr>
            </w:pPr>
            <w:r>
              <w:rPr>
                <w:rFonts w:ascii="Times New Roman" w:hAnsi="Times New Roman" w:cs="Times New Roman"/>
                <w:sz w:val="24"/>
                <w:szCs w:val="24"/>
              </w:rPr>
              <w:t>Список ПМО</w:t>
            </w:r>
          </w:p>
        </w:tc>
      </w:tr>
      <w:tr w:rsidR="00994117">
        <w:tc>
          <w:tcPr>
            <w:tcW w:w="1998" w:type="dxa"/>
            <w:vMerge/>
            <w:noWrap/>
          </w:tcPr>
          <w:p w:rsidR="00994117" w:rsidRDefault="00994117">
            <w:pPr>
              <w:rPr>
                <w:rFonts w:ascii="Times New Roman" w:hAnsi="Times New Roman" w:cs="Times New Roman"/>
                <w:sz w:val="24"/>
                <w:szCs w:val="24"/>
              </w:rPr>
            </w:pPr>
          </w:p>
        </w:tc>
        <w:tc>
          <w:tcPr>
            <w:tcW w:w="2753" w:type="dxa"/>
            <w:noWrap/>
          </w:tcPr>
          <w:p w:rsidR="00994117" w:rsidRDefault="00396A03">
            <w:pPr>
              <w:rPr>
                <w:rFonts w:ascii="Times New Roman" w:hAnsi="Times New Roman" w:cs="Times New Roman"/>
                <w:sz w:val="24"/>
                <w:szCs w:val="24"/>
              </w:rPr>
            </w:pPr>
            <w:r>
              <w:rPr>
                <w:rFonts w:ascii="Times New Roman" w:hAnsi="Times New Roman" w:cs="Times New Roman"/>
                <w:sz w:val="24"/>
                <w:szCs w:val="24"/>
              </w:rPr>
              <w:t>Разработка учебного плана школы  с учетом методических рекомендаций, нормативных требований  и социального запроса родителей обучающихся</w:t>
            </w:r>
          </w:p>
        </w:tc>
        <w:tc>
          <w:tcPr>
            <w:tcW w:w="1275" w:type="dxa"/>
            <w:noWrap/>
          </w:tcPr>
          <w:p w:rsidR="00994117" w:rsidRDefault="00396A03">
            <w:pPr>
              <w:rPr>
                <w:rFonts w:ascii="Times New Roman" w:hAnsi="Times New Roman" w:cs="Times New Roman"/>
                <w:sz w:val="24"/>
                <w:szCs w:val="24"/>
              </w:rPr>
            </w:pPr>
            <w:r>
              <w:rPr>
                <w:rFonts w:ascii="Times New Roman" w:hAnsi="Times New Roman" w:cs="Times New Roman"/>
                <w:sz w:val="24"/>
                <w:szCs w:val="24"/>
              </w:rPr>
              <w:t>Май-август ежегодно</w:t>
            </w:r>
          </w:p>
        </w:tc>
        <w:tc>
          <w:tcPr>
            <w:tcW w:w="1784" w:type="dxa"/>
            <w:noWrap/>
          </w:tcPr>
          <w:p w:rsidR="00994117" w:rsidRDefault="00396A03">
            <w:pPr>
              <w:rPr>
                <w:rFonts w:ascii="Times New Roman" w:hAnsi="Times New Roman" w:cs="Times New Roman"/>
                <w:sz w:val="24"/>
                <w:szCs w:val="24"/>
              </w:rPr>
            </w:pPr>
            <w:r>
              <w:rPr>
                <w:rFonts w:ascii="Times New Roman" w:hAnsi="Times New Roman" w:cs="Times New Roman"/>
                <w:sz w:val="24"/>
                <w:szCs w:val="24"/>
              </w:rPr>
              <w:t>Зам.директора по У</w:t>
            </w:r>
            <w:r w:rsidR="009D18F9">
              <w:rPr>
                <w:rFonts w:ascii="Times New Roman" w:hAnsi="Times New Roman" w:cs="Times New Roman"/>
                <w:sz w:val="24"/>
                <w:szCs w:val="24"/>
              </w:rPr>
              <w:t>В</w:t>
            </w:r>
            <w:r>
              <w:rPr>
                <w:rFonts w:ascii="Times New Roman" w:hAnsi="Times New Roman" w:cs="Times New Roman"/>
                <w:sz w:val="24"/>
                <w:szCs w:val="24"/>
              </w:rPr>
              <w:t>Р</w:t>
            </w:r>
          </w:p>
        </w:tc>
        <w:tc>
          <w:tcPr>
            <w:tcW w:w="2036" w:type="dxa"/>
            <w:noWrap/>
          </w:tcPr>
          <w:p w:rsidR="00994117" w:rsidRDefault="00396A03">
            <w:pPr>
              <w:rPr>
                <w:rFonts w:ascii="Times New Roman" w:hAnsi="Times New Roman" w:cs="Times New Roman"/>
                <w:sz w:val="24"/>
                <w:szCs w:val="24"/>
              </w:rPr>
            </w:pPr>
            <w:r>
              <w:rPr>
                <w:rFonts w:ascii="Times New Roman" w:hAnsi="Times New Roman" w:cs="Times New Roman"/>
                <w:sz w:val="24"/>
                <w:szCs w:val="24"/>
              </w:rPr>
              <w:t>Утвержденный учебный план</w:t>
            </w:r>
          </w:p>
        </w:tc>
      </w:tr>
      <w:tr w:rsidR="00994117">
        <w:tc>
          <w:tcPr>
            <w:tcW w:w="1998" w:type="dxa"/>
            <w:vMerge/>
            <w:noWrap/>
          </w:tcPr>
          <w:p w:rsidR="00994117" w:rsidRDefault="00994117">
            <w:pPr>
              <w:rPr>
                <w:rFonts w:ascii="Times New Roman" w:hAnsi="Times New Roman" w:cs="Times New Roman"/>
                <w:sz w:val="24"/>
                <w:szCs w:val="24"/>
              </w:rPr>
            </w:pPr>
          </w:p>
        </w:tc>
        <w:tc>
          <w:tcPr>
            <w:tcW w:w="2753" w:type="dxa"/>
            <w:noWrap/>
          </w:tcPr>
          <w:p w:rsidR="00994117" w:rsidRDefault="00396A03" w:rsidP="009D18F9">
            <w:pPr>
              <w:tabs>
                <w:tab w:val="left" w:pos="432"/>
              </w:tabs>
              <w:rPr>
                <w:rStyle w:val="dash041e005f0431005f044b005f0447005f043d005f044b005f0439005f005fchar1char1"/>
                <w:rFonts w:ascii="Times New Roman" w:hAnsi="Times New Roman" w:cs="Times New Roman"/>
                <w:sz w:val="24"/>
                <w:szCs w:val="24"/>
              </w:rPr>
            </w:pPr>
            <w:r>
              <w:rPr>
                <w:rFonts w:ascii="Times New Roman" w:hAnsi="Times New Roman" w:cs="Times New Roman"/>
                <w:sz w:val="24"/>
                <w:szCs w:val="24"/>
              </w:rPr>
              <w:t>Разработка и реализация моделей взаимодействия учреждения общего образования</w:t>
            </w:r>
            <w:r w:rsidR="009D18F9">
              <w:rPr>
                <w:rFonts w:ascii="Times New Roman" w:hAnsi="Times New Roman" w:cs="Times New Roman"/>
                <w:sz w:val="24"/>
                <w:szCs w:val="24"/>
              </w:rPr>
              <w:t>,</w:t>
            </w:r>
            <w:r>
              <w:rPr>
                <w:rFonts w:ascii="Times New Roman" w:hAnsi="Times New Roman" w:cs="Times New Roman"/>
                <w:sz w:val="24"/>
                <w:szCs w:val="24"/>
              </w:rPr>
              <w:t xml:space="preserve"> обеспечивающих организацию внеурочной деятельности</w:t>
            </w:r>
          </w:p>
        </w:tc>
        <w:tc>
          <w:tcPr>
            <w:tcW w:w="1275" w:type="dxa"/>
            <w:noWrap/>
          </w:tcPr>
          <w:p w:rsidR="00994117" w:rsidRDefault="00396A03">
            <w:pPr>
              <w:rPr>
                <w:rFonts w:ascii="Times New Roman" w:hAnsi="Times New Roman" w:cs="Times New Roman"/>
                <w:sz w:val="24"/>
                <w:szCs w:val="24"/>
              </w:rPr>
            </w:pPr>
            <w:r>
              <w:rPr>
                <w:rFonts w:ascii="Times New Roman" w:hAnsi="Times New Roman" w:cs="Times New Roman"/>
                <w:sz w:val="24"/>
                <w:szCs w:val="24"/>
              </w:rPr>
              <w:t>Май-август ежегодно</w:t>
            </w:r>
          </w:p>
        </w:tc>
        <w:tc>
          <w:tcPr>
            <w:tcW w:w="1784" w:type="dxa"/>
            <w:noWrap/>
          </w:tcPr>
          <w:p w:rsidR="00994117" w:rsidRDefault="00396A03">
            <w:pPr>
              <w:rPr>
                <w:rFonts w:ascii="Times New Roman" w:hAnsi="Times New Roman" w:cs="Times New Roman"/>
                <w:sz w:val="24"/>
                <w:szCs w:val="24"/>
              </w:rPr>
            </w:pPr>
            <w:r>
              <w:rPr>
                <w:rFonts w:ascii="Times New Roman" w:hAnsi="Times New Roman" w:cs="Times New Roman"/>
                <w:sz w:val="24"/>
                <w:szCs w:val="24"/>
              </w:rPr>
              <w:t>Директор, заместители директора</w:t>
            </w:r>
          </w:p>
        </w:tc>
        <w:tc>
          <w:tcPr>
            <w:tcW w:w="2036" w:type="dxa"/>
            <w:noWrap/>
          </w:tcPr>
          <w:p w:rsidR="00994117" w:rsidRDefault="00396A03">
            <w:pPr>
              <w:rPr>
                <w:rFonts w:ascii="Times New Roman" w:hAnsi="Times New Roman" w:cs="Times New Roman"/>
                <w:sz w:val="24"/>
                <w:szCs w:val="24"/>
              </w:rPr>
            </w:pPr>
            <w:r>
              <w:rPr>
                <w:rFonts w:ascii="Times New Roman" w:hAnsi="Times New Roman" w:cs="Times New Roman"/>
                <w:sz w:val="24"/>
                <w:szCs w:val="24"/>
              </w:rPr>
              <w:t>Договора о взаимодействии по реализации образовательной программы</w:t>
            </w:r>
          </w:p>
        </w:tc>
      </w:tr>
      <w:tr w:rsidR="00994117">
        <w:tc>
          <w:tcPr>
            <w:tcW w:w="1998" w:type="dxa"/>
            <w:vMerge/>
            <w:noWrap/>
          </w:tcPr>
          <w:p w:rsidR="00994117" w:rsidRDefault="00994117">
            <w:pPr>
              <w:rPr>
                <w:rFonts w:ascii="Times New Roman" w:hAnsi="Times New Roman" w:cs="Times New Roman"/>
                <w:sz w:val="24"/>
                <w:szCs w:val="24"/>
              </w:rPr>
            </w:pPr>
          </w:p>
        </w:tc>
        <w:tc>
          <w:tcPr>
            <w:tcW w:w="2753" w:type="dxa"/>
            <w:noWrap/>
          </w:tcPr>
          <w:p w:rsidR="00994117" w:rsidRDefault="00396A03">
            <w:pPr>
              <w:pStyle w:val="a7"/>
              <w:rPr>
                <w:sz w:val="24"/>
                <w:szCs w:val="24"/>
              </w:rPr>
            </w:pPr>
            <w:r>
              <w:rPr>
                <w:sz w:val="24"/>
                <w:szCs w:val="24"/>
              </w:rPr>
              <w:t xml:space="preserve">Корректировка основной образовательной программы </w:t>
            </w:r>
          </w:p>
        </w:tc>
        <w:tc>
          <w:tcPr>
            <w:tcW w:w="1275" w:type="dxa"/>
            <w:noWrap/>
          </w:tcPr>
          <w:p w:rsidR="00994117" w:rsidRDefault="00396A03">
            <w:pPr>
              <w:rPr>
                <w:rFonts w:ascii="Times New Roman" w:hAnsi="Times New Roman" w:cs="Times New Roman"/>
                <w:sz w:val="24"/>
                <w:szCs w:val="24"/>
              </w:rPr>
            </w:pPr>
            <w:r>
              <w:rPr>
                <w:rFonts w:ascii="Times New Roman" w:hAnsi="Times New Roman" w:cs="Times New Roman"/>
                <w:sz w:val="24"/>
                <w:szCs w:val="24"/>
              </w:rPr>
              <w:t xml:space="preserve">Май </w:t>
            </w:r>
          </w:p>
        </w:tc>
        <w:tc>
          <w:tcPr>
            <w:tcW w:w="1784" w:type="dxa"/>
            <w:noWrap/>
          </w:tcPr>
          <w:p w:rsidR="00994117" w:rsidRDefault="00396A03">
            <w:pPr>
              <w:rPr>
                <w:rFonts w:ascii="Times New Roman" w:hAnsi="Times New Roman" w:cs="Times New Roman"/>
                <w:sz w:val="24"/>
                <w:szCs w:val="24"/>
              </w:rPr>
            </w:pPr>
            <w:r>
              <w:rPr>
                <w:rFonts w:ascii="Times New Roman" w:hAnsi="Times New Roman" w:cs="Times New Roman"/>
                <w:sz w:val="24"/>
                <w:szCs w:val="24"/>
              </w:rPr>
              <w:t>Рабочая группа, директор</w:t>
            </w:r>
          </w:p>
        </w:tc>
        <w:tc>
          <w:tcPr>
            <w:tcW w:w="2036" w:type="dxa"/>
            <w:noWrap/>
          </w:tcPr>
          <w:p w:rsidR="00994117" w:rsidRDefault="00396A03">
            <w:pPr>
              <w:rPr>
                <w:rFonts w:ascii="Times New Roman" w:hAnsi="Times New Roman" w:cs="Times New Roman"/>
                <w:sz w:val="24"/>
                <w:szCs w:val="24"/>
              </w:rPr>
            </w:pPr>
            <w:r>
              <w:rPr>
                <w:rFonts w:ascii="Times New Roman" w:hAnsi="Times New Roman" w:cs="Times New Roman"/>
                <w:sz w:val="24"/>
                <w:szCs w:val="24"/>
              </w:rPr>
              <w:t xml:space="preserve">Скорректирована основная образовательная </w:t>
            </w:r>
            <w:r>
              <w:rPr>
                <w:rFonts w:ascii="Times New Roman" w:hAnsi="Times New Roman" w:cs="Times New Roman"/>
                <w:sz w:val="24"/>
                <w:szCs w:val="24"/>
              </w:rPr>
              <w:lastRenderedPageBreak/>
              <w:t xml:space="preserve">программа </w:t>
            </w:r>
          </w:p>
        </w:tc>
      </w:tr>
      <w:tr w:rsidR="00994117">
        <w:tc>
          <w:tcPr>
            <w:tcW w:w="1998" w:type="dxa"/>
            <w:vMerge/>
            <w:noWrap/>
          </w:tcPr>
          <w:p w:rsidR="00994117" w:rsidRDefault="00994117">
            <w:pPr>
              <w:rPr>
                <w:rFonts w:ascii="Times New Roman" w:hAnsi="Times New Roman" w:cs="Times New Roman"/>
                <w:sz w:val="24"/>
                <w:szCs w:val="24"/>
              </w:rPr>
            </w:pPr>
          </w:p>
        </w:tc>
        <w:tc>
          <w:tcPr>
            <w:tcW w:w="2753" w:type="dxa"/>
            <w:noWrap/>
          </w:tcPr>
          <w:p w:rsidR="00994117" w:rsidRDefault="00396A03">
            <w:pPr>
              <w:rPr>
                <w:rFonts w:ascii="Times New Roman" w:hAnsi="Times New Roman" w:cs="Times New Roman"/>
                <w:sz w:val="24"/>
                <w:szCs w:val="24"/>
              </w:rPr>
            </w:pPr>
            <w:r>
              <w:rPr>
                <w:rFonts w:ascii="Times New Roman" w:hAnsi="Times New Roman" w:cs="Times New Roman"/>
                <w:sz w:val="24"/>
                <w:szCs w:val="24"/>
              </w:rPr>
              <w:t>Организация и проведение общественных слушаний по обсуждению изменений внесенных в образовательную программу</w:t>
            </w:r>
          </w:p>
        </w:tc>
        <w:tc>
          <w:tcPr>
            <w:tcW w:w="1275" w:type="dxa"/>
            <w:noWrap/>
          </w:tcPr>
          <w:p w:rsidR="00994117" w:rsidRDefault="00396A03">
            <w:pPr>
              <w:rPr>
                <w:rFonts w:ascii="Times New Roman" w:hAnsi="Times New Roman" w:cs="Times New Roman"/>
                <w:sz w:val="24"/>
                <w:szCs w:val="24"/>
              </w:rPr>
            </w:pPr>
            <w:r>
              <w:rPr>
                <w:rFonts w:ascii="Times New Roman" w:hAnsi="Times New Roman" w:cs="Times New Roman"/>
                <w:sz w:val="24"/>
                <w:szCs w:val="24"/>
              </w:rPr>
              <w:t xml:space="preserve">Май </w:t>
            </w:r>
          </w:p>
        </w:tc>
        <w:tc>
          <w:tcPr>
            <w:tcW w:w="1784" w:type="dxa"/>
            <w:noWrap/>
          </w:tcPr>
          <w:p w:rsidR="00994117" w:rsidRDefault="00396A03">
            <w:pPr>
              <w:rPr>
                <w:rFonts w:ascii="Times New Roman" w:hAnsi="Times New Roman" w:cs="Times New Roman"/>
                <w:sz w:val="24"/>
                <w:szCs w:val="24"/>
              </w:rPr>
            </w:pPr>
            <w:r>
              <w:rPr>
                <w:rFonts w:ascii="Times New Roman" w:hAnsi="Times New Roman" w:cs="Times New Roman"/>
                <w:sz w:val="24"/>
                <w:szCs w:val="24"/>
              </w:rPr>
              <w:t>директор</w:t>
            </w:r>
          </w:p>
        </w:tc>
        <w:tc>
          <w:tcPr>
            <w:tcW w:w="2036" w:type="dxa"/>
            <w:noWrap/>
          </w:tcPr>
          <w:p w:rsidR="00994117" w:rsidRDefault="00396A03">
            <w:pPr>
              <w:rPr>
                <w:rFonts w:ascii="Times New Roman" w:hAnsi="Times New Roman" w:cs="Times New Roman"/>
                <w:sz w:val="24"/>
                <w:szCs w:val="24"/>
              </w:rPr>
            </w:pPr>
            <w:r>
              <w:rPr>
                <w:rFonts w:ascii="Times New Roman" w:hAnsi="Times New Roman" w:cs="Times New Roman"/>
                <w:sz w:val="24"/>
                <w:szCs w:val="24"/>
              </w:rPr>
              <w:t>Решение об утверждении или доработке ОП</w:t>
            </w:r>
          </w:p>
        </w:tc>
      </w:tr>
      <w:tr w:rsidR="00994117">
        <w:tc>
          <w:tcPr>
            <w:tcW w:w="1998" w:type="dxa"/>
            <w:vMerge/>
            <w:noWrap/>
          </w:tcPr>
          <w:p w:rsidR="00994117" w:rsidRDefault="00994117">
            <w:pPr>
              <w:rPr>
                <w:rFonts w:ascii="Times New Roman" w:hAnsi="Times New Roman" w:cs="Times New Roman"/>
                <w:sz w:val="24"/>
                <w:szCs w:val="24"/>
              </w:rPr>
            </w:pPr>
          </w:p>
        </w:tc>
        <w:tc>
          <w:tcPr>
            <w:tcW w:w="2753" w:type="dxa"/>
            <w:noWrap/>
          </w:tcPr>
          <w:p w:rsidR="00994117" w:rsidRDefault="009D18F9">
            <w:pPr>
              <w:rPr>
                <w:rFonts w:ascii="Times New Roman" w:hAnsi="Times New Roman" w:cs="Times New Roman"/>
                <w:sz w:val="24"/>
                <w:szCs w:val="24"/>
              </w:rPr>
            </w:pPr>
            <w:r>
              <w:rPr>
                <w:rFonts w:ascii="Times New Roman" w:hAnsi="Times New Roman" w:cs="Times New Roman"/>
                <w:sz w:val="24"/>
                <w:szCs w:val="24"/>
              </w:rPr>
              <w:t xml:space="preserve">Утверждение ООП НОО </w:t>
            </w:r>
            <w:r w:rsidR="00396A03">
              <w:rPr>
                <w:rFonts w:ascii="Times New Roman" w:hAnsi="Times New Roman" w:cs="Times New Roman"/>
                <w:sz w:val="24"/>
                <w:szCs w:val="24"/>
              </w:rPr>
              <w:t xml:space="preserve"> на заседании Педагогического совета</w:t>
            </w:r>
          </w:p>
        </w:tc>
        <w:tc>
          <w:tcPr>
            <w:tcW w:w="1275" w:type="dxa"/>
            <w:noWrap/>
          </w:tcPr>
          <w:p w:rsidR="00994117" w:rsidRDefault="00396A03">
            <w:pPr>
              <w:rPr>
                <w:rFonts w:ascii="Times New Roman" w:hAnsi="Times New Roman" w:cs="Times New Roman"/>
                <w:sz w:val="24"/>
                <w:szCs w:val="24"/>
              </w:rPr>
            </w:pPr>
            <w:r>
              <w:rPr>
                <w:rFonts w:ascii="Times New Roman" w:hAnsi="Times New Roman" w:cs="Times New Roman"/>
                <w:sz w:val="24"/>
                <w:szCs w:val="24"/>
              </w:rPr>
              <w:t xml:space="preserve">август </w:t>
            </w:r>
          </w:p>
        </w:tc>
        <w:tc>
          <w:tcPr>
            <w:tcW w:w="1784" w:type="dxa"/>
            <w:noWrap/>
          </w:tcPr>
          <w:p w:rsidR="00994117" w:rsidRDefault="00396A03">
            <w:pPr>
              <w:rPr>
                <w:rFonts w:ascii="Times New Roman" w:hAnsi="Times New Roman" w:cs="Times New Roman"/>
                <w:sz w:val="24"/>
                <w:szCs w:val="24"/>
              </w:rPr>
            </w:pPr>
            <w:r>
              <w:rPr>
                <w:rFonts w:ascii="Times New Roman" w:hAnsi="Times New Roman" w:cs="Times New Roman"/>
                <w:sz w:val="24"/>
                <w:szCs w:val="24"/>
              </w:rPr>
              <w:t>директор</w:t>
            </w:r>
          </w:p>
        </w:tc>
        <w:tc>
          <w:tcPr>
            <w:tcW w:w="2036" w:type="dxa"/>
            <w:noWrap/>
          </w:tcPr>
          <w:p w:rsidR="00994117" w:rsidRDefault="00396A03">
            <w:pPr>
              <w:rPr>
                <w:rFonts w:ascii="Times New Roman" w:hAnsi="Times New Roman" w:cs="Times New Roman"/>
                <w:sz w:val="24"/>
                <w:szCs w:val="24"/>
              </w:rPr>
            </w:pPr>
            <w:r>
              <w:rPr>
                <w:rFonts w:ascii="Times New Roman" w:hAnsi="Times New Roman" w:cs="Times New Roman"/>
                <w:sz w:val="24"/>
                <w:szCs w:val="24"/>
              </w:rPr>
              <w:t>Протокол Педагогического совета</w:t>
            </w:r>
          </w:p>
        </w:tc>
      </w:tr>
      <w:tr w:rsidR="00994117">
        <w:tc>
          <w:tcPr>
            <w:tcW w:w="1998" w:type="dxa"/>
            <w:vMerge/>
            <w:noWrap/>
          </w:tcPr>
          <w:p w:rsidR="00994117" w:rsidRDefault="00994117">
            <w:pPr>
              <w:rPr>
                <w:rFonts w:ascii="Times New Roman" w:hAnsi="Times New Roman" w:cs="Times New Roman"/>
                <w:sz w:val="24"/>
                <w:szCs w:val="24"/>
              </w:rPr>
            </w:pPr>
          </w:p>
        </w:tc>
        <w:tc>
          <w:tcPr>
            <w:tcW w:w="2753" w:type="dxa"/>
            <w:noWrap/>
          </w:tcPr>
          <w:p w:rsidR="00994117" w:rsidRDefault="00396A03">
            <w:pPr>
              <w:rPr>
                <w:rFonts w:ascii="Times New Roman" w:hAnsi="Times New Roman" w:cs="Times New Roman"/>
                <w:sz w:val="24"/>
                <w:szCs w:val="24"/>
              </w:rPr>
            </w:pPr>
            <w:r>
              <w:rPr>
                <w:rFonts w:ascii="Times New Roman" w:hAnsi="Times New Roman" w:cs="Times New Roman"/>
                <w:sz w:val="24"/>
                <w:szCs w:val="24"/>
              </w:rPr>
              <w:t>Разработка и реализация  системы мониторинга образовательных потребностей обучающихся и родителей по использованию часов вариативной части учебного плана и внеурочной деятельности</w:t>
            </w:r>
          </w:p>
        </w:tc>
        <w:tc>
          <w:tcPr>
            <w:tcW w:w="1275" w:type="dxa"/>
            <w:noWrap/>
          </w:tcPr>
          <w:p w:rsidR="00994117" w:rsidRDefault="00396A03">
            <w:pPr>
              <w:rPr>
                <w:rFonts w:ascii="Times New Roman" w:hAnsi="Times New Roman" w:cs="Times New Roman"/>
                <w:sz w:val="24"/>
                <w:szCs w:val="24"/>
              </w:rPr>
            </w:pPr>
            <w:r>
              <w:rPr>
                <w:rFonts w:ascii="Times New Roman" w:hAnsi="Times New Roman" w:cs="Times New Roman"/>
                <w:sz w:val="24"/>
                <w:szCs w:val="24"/>
              </w:rPr>
              <w:t>Февраль-Март ежегодно</w:t>
            </w:r>
          </w:p>
        </w:tc>
        <w:tc>
          <w:tcPr>
            <w:tcW w:w="1784" w:type="dxa"/>
            <w:noWrap/>
          </w:tcPr>
          <w:p w:rsidR="00994117" w:rsidRDefault="00396A03">
            <w:pPr>
              <w:rPr>
                <w:rFonts w:ascii="Times New Roman" w:hAnsi="Times New Roman" w:cs="Times New Roman"/>
                <w:sz w:val="24"/>
                <w:szCs w:val="24"/>
              </w:rPr>
            </w:pPr>
            <w:r>
              <w:rPr>
                <w:rFonts w:ascii="Times New Roman" w:hAnsi="Times New Roman" w:cs="Times New Roman"/>
                <w:sz w:val="24"/>
                <w:szCs w:val="24"/>
              </w:rPr>
              <w:t>Зам.директора, классные руководители</w:t>
            </w:r>
          </w:p>
        </w:tc>
        <w:tc>
          <w:tcPr>
            <w:tcW w:w="2036" w:type="dxa"/>
            <w:noWrap/>
          </w:tcPr>
          <w:p w:rsidR="00994117" w:rsidRDefault="00396A03">
            <w:pPr>
              <w:rPr>
                <w:rFonts w:ascii="Times New Roman" w:hAnsi="Times New Roman" w:cs="Times New Roman"/>
                <w:sz w:val="24"/>
                <w:szCs w:val="24"/>
              </w:rPr>
            </w:pPr>
            <w:r>
              <w:rPr>
                <w:rFonts w:ascii="Times New Roman" w:hAnsi="Times New Roman" w:cs="Times New Roman"/>
                <w:sz w:val="24"/>
                <w:szCs w:val="24"/>
              </w:rPr>
              <w:t>Формирование запроса по использованию часов вариативной части учебного плана</w:t>
            </w:r>
          </w:p>
        </w:tc>
      </w:tr>
      <w:tr w:rsidR="00994117">
        <w:tc>
          <w:tcPr>
            <w:tcW w:w="1998" w:type="dxa"/>
            <w:vMerge/>
            <w:noWrap/>
          </w:tcPr>
          <w:p w:rsidR="00994117" w:rsidRDefault="00994117">
            <w:pPr>
              <w:rPr>
                <w:rFonts w:ascii="Times New Roman" w:hAnsi="Times New Roman" w:cs="Times New Roman"/>
                <w:sz w:val="24"/>
                <w:szCs w:val="24"/>
              </w:rPr>
            </w:pPr>
          </w:p>
        </w:tc>
        <w:tc>
          <w:tcPr>
            <w:tcW w:w="2753" w:type="dxa"/>
            <w:noWrap/>
          </w:tcPr>
          <w:p w:rsidR="00994117" w:rsidRDefault="009D18F9">
            <w:pPr>
              <w:rPr>
                <w:rFonts w:ascii="Times New Roman" w:hAnsi="Times New Roman" w:cs="Times New Roman"/>
                <w:sz w:val="24"/>
                <w:szCs w:val="24"/>
              </w:rPr>
            </w:pPr>
            <w:r>
              <w:rPr>
                <w:rFonts w:ascii="Times New Roman" w:hAnsi="Times New Roman" w:cs="Times New Roman"/>
                <w:sz w:val="24"/>
                <w:szCs w:val="24"/>
              </w:rPr>
              <w:t xml:space="preserve">Анализ имеющихся </w:t>
            </w:r>
            <w:r w:rsidR="00396A03">
              <w:rPr>
                <w:rFonts w:ascii="Times New Roman" w:hAnsi="Times New Roman" w:cs="Times New Roman"/>
                <w:sz w:val="24"/>
                <w:szCs w:val="24"/>
              </w:rPr>
              <w:t xml:space="preserve"> условий и ресурсного обеспечения реализации образовательных программ НОО в соответствии с требованиями ФГОС</w:t>
            </w:r>
          </w:p>
        </w:tc>
        <w:tc>
          <w:tcPr>
            <w:tcW w:w="1275" w:type="dxa"/>
            <w:noWrap/>
          </w:tcPr>
          <w:p w:rsidR="00994117" w:rsidRDefault="00396A03">
            <w:pPr>
              <w:rPr>
                <w:rFonts w:ascii="Times New Roman" w:hAnsi="Times New Roman" w:cs="Times New Roman"/>
                <w:sz w:val="24"/>
                <w:szCs w:val="24"/>
              </w:rPr>
            </w:pPr>
            <w:r>
              <w:rPr>
                <w:rFonts w:ascii="Times New Roman" w:hAnsi="Times New Roman" w:cs="Times New Roman"/>
                <w:sz w:val="24"/>
                <w:szCs w:val="24"/>
              </w:rPr>
              <w:t>Март –май ежегодно</w:t>
            </w:r>
          </w:p>
        </w:tc>
        <w:tc>
          <w:tcPr>
            <w:tcW w:w="1784" w:type="dxa"/>
            <w:noWrap/>
          </w:tcPr>
          <w:p w:rsidR="00994117" w:rsidRDefault="00396A03">
            <w:pPr>
              <w:rPr>
                <w:rFonts w:ascii="Times New Roman" w:hAnsi="Times New Roman" w:cs="Times New Roman"/>
                <w:sz w:val="24"/>
                <w:szCs w:val="24"/>
              </w:rPr>
            </w:pPr>
            <w:r>
              <w:rPr>
                <w:rFonts w:ascii="Times New Roman" w:hAnsi="Times New Roman" w:cs="Times New Roman"/>
                <w:sz w:val="24"/>
                <w:szCs w:val="24"/>
              </w:rPr>
              <w:t>администрация</w:t>
            </w:r>
          </w:p>
        </w:tc>
        <w:tc>
          <w:tcPr>
            <w:tcW w:w="2036" w:type="dxa"/>
            <w:noWrap/>
          </w:tcPr>
          <w:p w:rsidR="00994117" w:rsidRDefault="009D18F9">
            <w:pPr>
              <w:rPr>
                <w:rFonts w:ascii="Times New Roman" w:hAnsi="Times New Roman" w:cs="Times New Roman"/>
                <w:sz w:val="24"/>
                <w:szCs w:val="24"/>
              </w:rPr>
            </w:pPr>
            <w:r>
              <w:rPr>
                <w:rFonts w:ascii="Times New Roman" w:hAnsi="Times New Roman" w:cs="Times New Roman"/>
                <w:sz w:val="24"/>
                <w:szCs w:val="24"/>
              </w:rPr>
              <w:t>Оценка</w:t>
            </w:r>
            <w:r w:rsidR="00396A03">
              <w:rPr>
                <w:rFonts w:ascii="Times New Roman" w:hAnsi="Times New Roman" w:cs="Times New Roman"/>
                <w:sz w:val="24"/>
                <w:szCs w:val="24"/>
              </w:rPr>
              <w:t xml:space="preserve"> с учётом требований ФГОС</w:t>
            </w:r>
          </w:p>
        </w:tc>
      </w:tr>
      <w:tr w:rsidR="00994117">
        <w:tc>
          <w:tcPr>
            <w:tcW w:w="1998" w:type="dxa"/>
            <w:vMerge/>
            <w:noWrap/>
          </w:tcPr>
          <w:p w:rsidR="00994117" w:rsidRDefault="00994117">
            <w:pPr>
              <w:rPr>
                <w:rFonts w:ascii="Times New Roman" w:hAnsi="Times New Roman" w:cs="Times New Roman"/>
                <w:sz w:val="24"/>
                <w:szCs w:val="24"/>
              </w:rPr>
            </w:pPr>
          </w:p>
        </w:tc>
        <w:tc>
          <w:tcPr>
            <w:tcW w:w="2753" w:type="dxa"/>
            <w:noWrap/>
          </w:tcPr>
          <w:p w:rsidR="00994117" w:rsidRDefault="00396A03">
            <w:pPr>
              <w:rPr>
                <w:rFonts w:ascii="Times New Roman" w:hAnsi="Times New Roman" w:cs="Times New Roman"/>
                <w:sz w:val="24"/>
                <w:szCs w:val="24"/>
              </w:rPr>
            </w:pPr>
            <w:r>
              <w:rPr>
                <w:rFonts w:ascii="Times New Roman" w:hAnsi="Times New Roman" w:cs="Times New Roman"/>
                <w:sz w:val="24"/>
                <w:szCs w:val="24"/>
              </w:rPr>
              <w:t>Комплектование библиотеки УМК по всем предметам учебного плана  в соответствии с Федеральным перечнем учебников</w:t>
            </w:r>
          </w:p>
        </w:tc>
        <w:tc>
          <w:tcPr>
            <w:tcW w:w="1275" w:type="dxa"/>
            <w:noWrap/>
          </w:tcPr>
          <w:p w:rsidR="00994117" w:rsidRDefault="00396A03">
            <w:pPr>
              <w:rPr>
                <w:rFonts w:ascii="Times New Roman" w:hAnsi="Times New Roman" w:cs="Times New Roman"/>
                <w:sz w:val="24"/>
                <w:szCs w:val="24"/>
              </w:rPr>
            </w:pPr>
            <w:r>
              <w:rPr>
                <w:rFonts w:ascii="Times New Roman" w:hAnsi="Times New Roman" w:cs="Times New Roman"/>
                <w:sz w:val="24"/>
                <w:szCs w:val="24"/>
              </w:rPr>
              <w:t>постоянно</w:t>
            </w:r>
          </w:p>
        </w:tc>
        <w:tc>
          <w:tcPr>
            <w:tcW w:w="1784" w:type="dxa"/>
            <w:noWrap/>
          </w:tcPr>
          <w:p w:rsidR="00994117" w:rsidRDefault="00A517D1">
            <w:pPr>
              <w:rPr>
                <w:rFonts w:ascii="Times New Roman" w:hAnsi="Times New Roman" w:cs="Times New Roman"/>
                <w:sz w:val="24"/>
                <w:szCs w:val="24"/>
              </w:rPr>
            </w:pPr>
            <w:r>
              <w:rPr>
                <w:rFonts w:ascii="Times New Roman" w:hAnsi="Times New Roman" w:cs="Times New Roman"/>
                <w:sz w:val="24"/>
                <w:szCs w:val="24"/>
              </w:rPr>
              <w:t>библиотекарь</w:t>
            </w:r>
          </w:p>
        </w:tc>
        <w:tc>
          <w:tcPr>
            <w:tcW w:w="2036" w:type="dxa"/>
            <w:noWrap/>
          </w:tcPr>
          <w:p w:rsidR="00994117" w:rsidRDefault="00396A03">
            <w:pPr>
              <w:rPr>
                <w:rFonts w:ascii="Times New Roman" w:hAnsi="Times New Roman" w:cs="Times New Roman"/>
                <w:sz w:val="24"/>
                <w:szCs w:val="24"/>
              </w:rPr>
            </w:pPr>
            <w:r>
              <w:rPr>
                <w:rFonts w:ascii="Times New Roman" w:hAnsi="Times New Roman" w:cs="Times New Roman"/>
                <w:sz w:val="24"/>
                <w:szCs w:val="24"/>
              </w:rPr>
              <w:t>Наличие утвержденного  списка учебников для  реализации ФГОС начального общего образования.</w:t>
            </w:r>
          </w:p>
          <w:p w:rsidR="00994117" w:rsidRDefault="00396A03">
            <w:pPr>
              <w:rPr>
                <w:rFonts w:ascii="Times New Roman" w:hAnsi="Times New Roman" w:cs="Times New Roman"/>
                <w:sz w:val="24"/>
                <w:szCs w:val="24"/>
              </w:rPr>
            </w:pPr>
            <w:r>
              <w:rPr>
                <w:rFonts w:ascii="Times New Roman" w:hAnsi="Times New Roman" w:cs="Times New Roman"/>
                <w:sz w:val="24"/>
                <w:szCs w:val="24"/>
              </w:rPr>
              <w:t xml:space="preserve">Формирование заявки на обеспечение общеобразовательной организации учебниками в соответствии с федеральным </w:t>
            </w:r>
            <w:r>
              <w:rPr>
                <w:rFonts w:ascii="Times New Roman" w:hAnsi="Times New Roman" w:cs="Times New Roman"/>
                <w:sz w:val="24"/>
                <w:szCs w:val="24"/>
              </w:rPr>
              <w:lastRenderedPageBreak/>
              <w:t>перечнем.</w:t>
            </w:r>
          </w:p>
        </w:tc>
      </w:tr>
      <w:tr w:rsidR="00994117">
        <w:tc>
          <w:tcPr>
            <w:tcW w:w="1998" w:type="dxa"/>
            <w:vMerge/>
            <w:noWrap/>
          </w:tcPr>
          <w:p w:rsidR="00994117" w:rsidRDefault="00994117">
            <w:pPr>
              <w:rPr>
                <w:rFonts w:ascii="Times New Roman" w:hAnsi="Times New Roman" w:cs="Times New Roman"/>
                <w:sz w:val="24"/>
                <w:szCs w:val="24"/>
              </w:rPr>
            </w:pPr>
          </w:p>
        </w:tc>
        <w:tc>
          <w:tcPr>
            <w:tcW w:w="2753" w:type="dxa"/>
            <w:noWrap/>
          </w:tcPr>
          <w:p w:rsidR="00994117" w:rsidRDefault="00396A03">
            <w:pPr>
              <w:rPr>
                <w:rFonts w:ascii="Times New Roman" w:hAnsi="Times New Roman" w:cs="Times New Roman"/>
                <w:sz w:val="24"/>
                <w:szCs w:val="24"/>
              </w:rPr>
            </w:pPr>
            <w:r>
              <w:rPr>
                <w:rFonts w:ascii="Times New Roman" w:hAnsi="Times New Roman" w:cs="Times New Roman"/>
                <w:sz w:val="24"/>
                <w:szCs w:val="24"/>
              </w:rPr>
              <w:t>Формирование плана ВУК согласно требованиям ФГОС</w:t>
            </w:r>
          </w:p>
        </w:tc>
        <w:tc>
          <w:tcPr>
            <w:tcW w:w="1275" w:type="dxa"/>
            <w:noWrap/>
          </w:tcPr>
          <w:p w:rsidR="00994117" w:rsidRDefault="00396A03">
            <w:pPr>
              <w:rPr>
                <w:rFonts w:ascii="Times New Roman" w:hAnsi="Times New Roman" w:cs="Times New Roman"/>
                <w:sz w:val="24"/>
                <w:szCs w:val="24"/>
              </w:rPr>
            </w:pPr>
            <w:r>
              <w:rPr>
                <w:rFonts w:ascii="Times New Roman" w:hAnsi="Times New Roman" w:cs="Times New Roman"/>
                <w:sz w:val="24"/>
                <w:szCs w:val="24"/>
              </w:rPr>
              <w:t>Август-сентябрь ежегодно</w:t>
            </w:r>
          </w:p>
        </w:tc>
        <w:tc>
          <w:tcPr>
            <w:tcW w:w="1784" w:type="dxa"/>
            <w:noWrap/>
          </w:tcPr>
          <w:p w:rsidR="00994117" w:rsidRDefault="00396A03">
            <w:pPr>
              <w:rPr>
                <w:rFonts w:ascii="Times New Roman" w:hAnsi="Times New Roman" w:cs="Times New Roman"/>
                <w:sz w:val="24"/>
                <w:szCs w:val="24"/>
              </w:rPr>
            </w:pPr>
            <w:r>
              <w:rPr>
                <w:rFonts w:ascii="Times New Roman" w:hAnsi="Times New Roman" w:cs="Times New Roman"/>
                <w:sz w:val="24"/>
                <w:szCs w:val="24"/>
              </w:rPr>
              <w:t>Зам.директора по У</w:t>
            </w:r>
            <w:r w:rsidR="009D18F9">
              <w:rPr>
                <w:rFonts w:ascii="Times New Roman" w:hAnsi="Times New Roman" w:cs="Times New Roman"/>
                <w:sz w:val="24"/>
                <w:szCs w:val="24"/>
              </w:rPr>
              <w:t>В</w:t>
            </w:r>
            <w:r>
              <w:rPr>
                <w:rFonts w:ascii="Times New Roman" w:hAnsi="Times New Roman" w:cs="Times New Roman"/>
                <w:sz w:val="24"/>
                <w:szCs w:val="24"/>
              </w:rPr>
              <w:t>Р</w:t>
            </w:r>
          </w:p>
        </w:tc>
        <w:tc>
          <w:tcPr>
            <w:tcW w:w="2036" w:type="dxa"/>
            <w:noWrap/>
          </w:tcPr>
          <w:p w:rsidR="00994117" w:rsidRDefault="00396A03">
            <w:pPr>
              <w:rPr>
                <w:rFonts w:ascii="Times New Roman" w:hAnsi="Times New Roman" w:cs="Times New Roman"/>
                <w:sz w:val="24"/>
                <w:szCs w:val="24"/>
              </w:rPr>
            </w:pPr>
            <w:r>
              <w:rPr>
                <w:rFonts w:ascii="Times New Roman" w:hAnsi="Times New Roman" w:cs="Times New Roman"/>
                <w:sz w:val="24"/>
                <w:szCs w:val="24"/>
              </w:rPr>
              <w:t>Контроль соответствия запланированному результату</w:t>
            </w:r>
          </w:p>
        </w:tc>
      </w:tr>
      <w:tr w:rsidR="00994117">
        <w:tc>
          <w:tcPr>
            <w:tcW w:w="1998" w:type="dxa"/>
            <w:vMerge/>
            <w:noWrap/>
          </w:tcPr>
          <w:p w:rsidR="00994117" w:rsidRDefault="00994117">
            <w:pPr>
              <w:rPr>
                <w:rFonts w:ascii="Times New Roman" w:hAnsi="Times New Roman" w:cs="Times New Roman"/>
                <w:sz w:val="24"/>
                <w:szCs w:val="24"/>
              </w:rPr>
            </w:pPr>
          </w:p>
        </w:tc>
        <w:tc>
          <w:tcPr>
            <w:tcW w:w="2753" w:type="dxa"/>
            <w:noWrap/>
          </w:tcPr>
          <w:p w:rsidR="00994117" w:rsidRDefault="00396A03">
            <w:pPr>
              <w:rPr>
                <w:rFonts w:ascii="Times New Roman" w:hAnsi="Times New Roman" w:cs="Times New Roman"/>
                <w:sz w:val="24"/>
                <w:szCs w:val="24"/>
              </w:rPr>
            </w:pPr>
            <w:r>
              <w:rPr>
                <w:rFonts w:ascii="Times New Roman" w:hAnsi="Times New Roman" w:cs="Times New Roman"/>
                <w:sz w:val="24"/>
                <w:szCs w:val="24"/>
              </w:rPr>
              <w:t>Самоанализ (мониторинг) результатов освоения основной образовательной программы начального общего образования</w:t>
            </w:r>
          </w:p>
        </w:tc>
        <w:tc>
          <w:tcPr>
            <w:tcW w:w="1275" w:type="dxa"/>
            <w:noWrap/>
          </w:tcPr>
          <w:p w:rsidR="00994117" w:rsidRDefault="00396A03">
            <w:pPr>
              <w:rPr>
                <w:rFonts w:ascii="Times New Roman" w:hAnsi="Times New Roman" w:cs="Times New Roman"/>
                <w:sz w:val="24"/>
                <w:szCs w:val="24"/>
              </w:rPr>
            </w:pPr>
            <w:r>
              <w:rPr>
                <w:rFonts w:ascii="Times New Roman" w:hAnsi="Times New Roman" w:cs="Times New Roman"/>
                <w:sz w:val="24"/>
                <w:szCs w:val="24"/>
              </w:rPr>
              <w:t>В течение года</w:t>
            </w:r>
          </w:p>
        </w:tc>
        <w:tc>
          <w:tcPr>
            <w:tcW w:w="1784" w:type="dxa"/>
            <w:noWrap/>
          </w:tcPr>
          <w:p w:rsidR="00994117" w:rsidRDefault="00396A03">
            <w:pPr>
              <w:rPr>
                <w:rFonts w:ascii="Times New Roman" w:hAnsi="Times New Roman" w:cs="Times New Roman"/>
                <w:sz w:val="24"/>
                <w:szCs w:val="24"/>
              </w:rPr>
            </w:pPr>
            <w:r>
              <w:rPr>
                <w:rFonts w:ascii="Times New Roman" w:hAnsi="Times New Roman" w:cs="Times New Roman"/>
                <w:sz w:val="24"/>
                <w:szCs w:val="24"/>
              </w:rPr>
              <w:t>Зам.директора по У</w:t>
            </w:r>
            <w:r w:rsidR="009D18F9">
              <w:rPr>
                <w:rFonts w:ascii="Times New Roman" w:hAnsi="Times New Roman" w:cs="Times New Roman"/>
                <w:sz w:val="24"/>
                <w:szCs w:val="24"/>
              </w:rPr>
              <w:t>В</w:t>
            </w:r>
            <w:r>
              <w:rPr>
                <w:rFonts w:ascii="Times New Roman" w:hAnsi="Times New Roman" w:cs="Times New Roman"/>
                <w:sz w:val="24"/>
                <w:szCs w:val="24"/>
              </w:rPr>
              <w:t>Р, рабочая группа</w:t>
            </w:r>
          </w:p>
        </w:tc>
        <w:tc>
          <w:tcPr>
            <w:tcW w:w="2036" w:type="dxa"/>
            <w:noWrap/>
          </w:tcPr>
          <w:p w:rsidR="00994117" w:rsidRDefault="00396A03">
            <w:pPr>
              <w:rPr>
                <w:rFonts w:ascii="Times New Roman" w:hAnsi="Times New Roman" w:cs="Times New Roman"/>
                <w:sz w:val="24"/>
                <w:szCs w:val="24"/>
              </w:rPr>
            </w:pPr>
            <w:r>
              <w:rPr>
                <w:rFonts w:ascii="Times New Roman" w:hAnsi="Times New Roman" w:cs="Times New Roman"/>
                <w:sz w:val="24"/>
                <w:szCs w:val="24"/>
              </w:rPr>
              <w:t>Аналитические справки, материалы мониторинга</w:t>
            </w:r>
          </w:p>
        </w:tc>
      </w:tr>
      <w:tr w:rsidR="00994117">
        <w:tc>
          <w:tcPr>
            <w:tcW w:w="1998" w:type="dxa"/>
            <w:vMerge w:val="restart"/>
            <w:noWrap/>
          </w:tcPr>
          <w:p w:rsidR="00994117" w:rsidRDefault="00396A03">
            <w:pPr>
              <w:rPr>
                <w:rFonts w:ascii="Times New Roman" w:hAnsi="Times New Roman" w:cs="Times New Roman"/>
                <w:sz w:val="24"/>
                <w:szCs w:val="24"/>
              </w:rPr>
            </w:pPr>
            <w:r>
              <w:rPr>
                <w:rFonts w:ascii="Times New Roman" w:hAnsi="Times New Roman" w:cs="Times New Roman"/>
                <w:b/>
                <w:sz w:val="24"/>
                <w:szCs w:val="24"/>
              </w:rPr>
              <w:t>Методическое сопровождение ФГОС НОО</w:t>
            </w:r>
          </w:p>
        </w:tc>
        <w:tc>
          <w:tcPr>
            <w:tcW w:w="7848" w:type="dxa"/>
            <w:gridSpan w:val="4"/>
            <w:noWrap/>
          </w:tcPr>
          <w:p w:rsidR="00994117" w:rsidRDefault="00396A03">
            <w:pPr>
              <w:rPr>
                <w:rFonts w:ascii="Times New Roman" w:hAnsi="Times New Roman" w:cs="Times New Roman"/>
                <w:b/>
                <w:sz w:val="24"/>
                <w:szCs w:val="24"/>
              </w:rPr>
            </w:pPr>
            <w:r>
              <w:rPr>
                <w:rFonts w:ascii="Times New Roman" w:hAnsi="Times New Roman" w:cs="Times New Roman"/>
                <w:b/>
                <w:sz w:val="24"/>
                <w:szCs w:val="24"/>
              </w:rPr>
              <w:t>Цель: обеспечение управленческой и методической подготовки педагогических работников к реализации  ФГОС НОО</w:t>
            </w:r>
          </w:p>
        </w:tc>
      </w:tr>
      <w:tr w:rsidR="00994117">
        <w:tc>
          <w:tcPr>
            <w:tcW w:w="1998" w:type="dxa"/>
            <w:vMerge/>
            <w:noWrap/>
          </w:tcPr>
          <w:p w:rsidR="00994117" w:rsidRDefault="00994117">
            <w:pPr>
              <w:rPr>
                <w:rFonts w:ascii="Times New Roman" w:hAnsi="Times New Roman" w:cs="Times New Roman"/>
                <w:sz w:val="24"/>
                <w:szCs w:val="24"/>
              </w:rPr>
            </w:pPr>
          </w:p>
        </w:tc>
        <w:tc>
          <w:tcPr>
            <w:tcW w:w="2753" w:type="dxa"/>
            <w:noWrap/>
          </w:tcPr>
          <w:p w:rsidR="00994117" w:rsidRDefault="00396A03">
            <w:pPr>
              <w:rPr>
                <w:rFonts w:ascii="Times New Roman" w:hAnsi="Times New Roman" w:cs="Times New Roman"/>
                <w:sz w:val="24"/>
                <w:szCs w:val="24"/>
              </w:rPr>
            </w:pPr>
            <w:r>
              <w:rPr>
                <w:rFonts w:ascii="Times New Roman" w:hAnsi="Times New Roman" w:cs="Times New Roman"/>
                <w:sz w:val="24"/>
                <w:szCs w:val="24"/>
              </w:rPr>
              <w:t>Разработка плана методической работы с мероприятиями по сопровождению ФГОС НОО</w:t>
            </w:r>
          </w:p>
        </w:tc>
        <w:tc>
          <w:tcPr>
            <w:tcW w:w="1275" w:type="dxa"/>
            <w:noWrap/>
          </w:tcPr>
          <w:p w:rsidR="00994117" w:rsidRDefault="00396A03">
            <w:pPr>
              <w:rPr>
                <w:rFonts w:ascii="Times New Roman" w:hAnsi="Times New Roman" w:cs="Times New Roman"/>
                <w:sz w:val="24"/>
                <w:szCs w:val="24"/>
              </w:rPr>
            </w:pPr>
            <w:r>
              <w:rPr>
                <w:rFonts w:ascii="Times New Roman" w:hAnsi="Times New Roman" w:cs="Times New Roman"/>
                <w:sz w:val="24"/>
                <w:szCs w:val="24"/>
              </w:rPr>
              <w:t>август ежегодно</w:t>
            </w:r>
          </w:p>
        </w:tc>
        <w:tc>
          <w:tcPr>
            <w:tcW w:w="1784" w:type="dxa"/>
            <w:noWrap/>
          </w:tcPr>
          <w:p w:rsidR="00994117" w:rsidRDefault="00396A03">
            <w:pPr>
              <w:rPr>
                <w:rFonts w:ascii="Times New Roman" w:hAnsi="Times New Roman" w:cs="Times New Roman"/>
                <w:sz w:val="24"/>
                <w:szCs w:val="24"/>
              </w:rPr>
            </w:pPr>
            <w:r>
              <w:rPr>
                <w:rFonts w:ascii="Times New Roman" w:hAnsi="Times New Roman" w:cs="Times New Roman"/>
                <w:sz w:val="24"/>
                <w:szCs w:val="24"/>
              </w:rPr>
              <w:t>Руководитель ПС</w:t>
            </w:r>
          </w:p>
        </w:tc>
        <w:tc>
          <w:tcPr>
            <w:tcW w:w="2036" w:type="dxa"/>
            <w:noWrap/>
          </w:tcPr>
          <w:p w:rsidR="00994117" w:rsidRDefault="00396A03">
            <w:pPr>
              <w:rPr>
                <w:rFonts w:ascii="Times New Roman" w:hAnsi="Times New Roman" w:cs="Times New Roman"/>
                <w:sz w:val="24"/>
                <w:szCs w:val="24"/>
              </w:rPr>
            </w:pPr>
            <w:r>
              <w:rPr>
                <w:rFonts w:ascii="Times New Roman" w:hAnsi="Times New Roman" w:cs="Times New Roman"/>
                <w:sz w:val="24"/>
                <w:szCs w:val="24"/>
              </w:rPr>
              <w:t>План методической работы</w:t>
            </w:r>
          </w:p>
        </w:tc>
      </w:tr>
      <w:tr w:rsidR="00994117">
        <w:tc>
          <w:tcPr>
            <w:tcW w:w="1998" w:type="dxa"/>
            <w:vMerge/>
            <w:noWrap/>
          </w:tcPr>
          <w:p w:rsidR="00994117" w:rsidRDefault="00994117">
            <w:pPr>
              <w:rPr>
                <w:rFonts w:ascii="Times New Roman" w:hAnsi="Times New Roman" w:cs="Times New Roman"/>
                <w:sz w:val="24"/>
                <w:szCs w:val="24"/>
              </w:rPr>
            </w:pPr>
          </w:p>
        </w:tc>
        <w:tc>
          <w:tcPr>
            <w:tcW w:w="2753" w:type="dxa"/>
            <w:noWrap/>
          </w:tcPr>
          <w:p w:rsidR="00994117" w:rsidRDefault="00396A03">
            <w:pPr>
              <w:rPr>
                <w:rFonts w:ascii="Times New Roman" w:hAnsi="Times New Roman" w:cs="Times New Roman"/>
                <w:sz w:val="24"/>
                <w:szCs w:val="24"/>
              </w:rPr>
            </w:pPr>
            <w:r>
              <w:rPr>
                <w:rFonts w:ascii="Times New Roman" w:hAnsi="Times New Roman" w:cs="Times New Roman"/>
                <w:sz w:val="24"/>
                <w:szCs w:val="24"/>
              </w:rPr>
              <w:t>Обеспечение консультационной методической поддержки учителей по вопросам реализации ООП НОО</w:t>
            </w:r>
          </w:p>
        </w:tc>
        <w:tc>
          <w:tcPr>
            <w:tcW w:w="1275" w:type="dxa"/>
            <w:noWrap/>
          </w:tcPr>
          <w:p w:rsidR="00994117" w:rsidRDefault="00396A03">
            <w:pPr>
              <w:rPr>
                <w:rFonts w:ascii="Times New Roman" w:hAnsi="Times New Roman" w:cs="Times New Roman"/>
                <w:sz w:val="24"/>
                <w:szCs w:val="24"/>
              </w:rPr>
            </w:pPr>
            <w:r>
              <w:rPr>
                <w:rFonts w:ascii="Times New Roman" w:hAnsi="Times New Roman" w:cs="Times New Roman"/>
                <w:sz w:val="24"/>
                <w:szCs w:val="24"/>
              </w:rPr>
              <w:t>В течение года</w:t>
            </w:r>
          </w:p>
        </w:tc>
        <w:tc>
          <w:tcPr>
            <w:tcW w:w="1784" w:type="dxa"/>
            <w:noWrap/>
          </w:tcPr>
          <w:p w:rsidR="00A517D1" w:rsidRDefault="00396A03">
            <w:pPr>
              <w:rPr>
                <w:rFonts w:ascii="Times New Roman" w:hAnsi="Times New Roman" w:cs="Times New Roman"/>
                <w:sz w:val="24"/>
                <w:szCs w:val="24"/>
              </w:rPr>
            </w:pPr>
            <w:r>
              <w:rPr>
                <w:rFonts w:ascii="Times New Roman" w:hAnsi="Times New Roman" w:cs="Times New Roman"/>
                <w:sz w:val="24"/>
                <w:szCs w:val="24"/>
              </w:rPr>
              <w:t>Руководитель ПС, руководитель</w:t>
            </w:r>
          </w:p>
          <w:p w:rsidR="00994117" w:rsidRDefault="00396A03">
            <w:pPr>
              <w:rPr>
                <w:rFonts w:ascii="Times New Roman" w:hAnsi="Times New Roman" w:cs="Times New Roman"/>
                <w:sz w:val="24"/>
                <w:szCs w:val="24"/>
              </w:rPr>
            </w:pPr>
            <w:r>
              <w:rPr>
                <w:rFonts w:ascii="Times New Roman" w:hAnsi="Times New Roman" w:cs="Times New Roman"/>
                <w:sz w:val="24"/>
                <w:szCs w:val="24"/>
              </w:rPr>
              <w:t>МО</w:t>
            </w:r>
          </w:p>
        </w:tc>
        <w:tc>
          <w:tcPr>
            <w:tcW w:w="2036" w:type="dxa"/>
            <w:noWrap/>
          </w:tcPr>
          <w:p w:rsidR="00994117" w:rsidRDefault="00994117">
            <w:pPr>
              <w:rPr>
                <w:rFonts w:ascii="Times New Roman" w:hAnsi="Times New Roman" w:cs="Times New Roman"/>
                <w:sz w:val="24"/>
                <w:szCs w:val="24"/>
              </w:rPr>
            </w:pPr>
          </w:p>
        </w:tc>
      </w:tr>
      <w:tr w:rsidR="00994117">
        <w:tc>
          <w:tcPr>
            <w:tcW w:w="1998" w:type="dxa"/>
            <w:vMerge/>
            <w:noWrap/>
          </w:tcPr>
          <w:p w:rsidR="00994117" w:rsidRDefault="00994117">
            <w:pPr>
              <w:rPr>
                <w:rFonts w:ascii="Times New Roman" w:hAnsi="Times New Roman" w:cs="Times New Roman"/>
                <w:sz w:val="24"/>
                <w:szCs w:val="24"/>
              </w:rPr>
            </w:pPr>
          </w:p>
        </w:tc>
        <w:tc>
          <w:tcPr>
            <w:tcW w:w="2753" w:type="dxa"/>
            <w:noWrap/>
          </w:tcPr>
          <w:p w:rsidR="00994117" w:rsidRDefault="00396A03">
            <w:pPr>
              <w:rPr>
                <w:rFonts w:ascii="Times New Roman" w:hAnsi="Times New Roman" w:cs="Times New Roman"/>
                <w:sz w:val="24"/>
                <w:szCs w:val="24"/>
              </w:rPr>
            </w:pPr>
            <w:r>
              <w:rPr>
                <w:rFonts w:ascii="Times New Roman" w:hAnsi="Times New Roman" w:cs="Times New Roman"/>
                <w:sz w:val="24"/>
                <w:szCs w:val="24"/>
              </w:rPr>
              <w:t>Обобщение опыта педагогов</w:t>
            </w:r>
          </w:p>
        </w:tc>
        <w:tc>
          <w:tcPr>
            <w:tcW w:w="1275" w:type="dxa"/>
            <w:noWrap/>
          </w:tcPr>
          <w:p w:rsidR="00994117" w:rsidRDefault="00396A03">
            <w:pPr>
              <w:rPr>
                <w:rFonts w:ascii="Times New Roman" w:hAnsi="Times New Roman" w:cs="Times New Roman"/>
                <w:sz w:val="24"/>
                <w:szCs w:val="24"/>
              </w:rPr>
            </w:pPr>
            <w:r>
              <w:rPr>
                <w:rFonts w:ascii="Times New Roman" w:hAnsi="Times New Roman" w:cs="Times New Roman"/>
                <w:sz w:val="24"/>
                <w:szCs w:val="24"/>
              </w:rPr>
              <w:t xml:space="preserve">В течение года </w:t>
            </w:r>
          </w:p>
        </w:tc>
        <w:tc>
          <w:tcPr>
            <w:tcW w:w="1784" w:type="dxa"/>
            <w:noWrap/>
          </w:tcPr>
          <w:p w:rsidR="00994117" w:rsidRDefault="00396A03">
            <w:pPr>
              <w:rPr>
                <w:rFonts w:ascii="Times New Roman" w:hAnsi="Times New Roman" w:cs="Times New Roman"/>
                <w:sz w:val="24"/>
                <w:szCs w:val="24"/>
              </w:rPr>
            </w:pPr>
            <w:r>
              <w:rPr>
                <w:rFonts w:ascii="Times New Roman" w:hAnsi="Times New Roman" w:cs="Times New Roman"/>
                <w:sz w:val="24"/>
                <w:szCs w:val="24"/>
              </w:rPr>
              <w:t>Руководитель ПС, руководители МО, учителя</w:t>
            </w:r>
          </w:p>
        </w:tc>
        <w:tc>
          <w:tcPr>
            <w:tcW w:w="2036" w:type="dxa"/>
            <w:noWrap/>
          </w:tcPr>
          <w:p w:rsidR="00994117" w:rsidRDefault="00396A03">
            <w:pPr>
              <w:rPr>
                <w:rFonts w:ascii="Times New Roman" w:hAnsi="Times New Roman" w:cs="Times New Roman"/>
                <w:sz w:val="24"/>
                <w:szCs w:val="24"/>
              </w:rPr>
            </w:pPr>
            <w:r>
              <w:rPr>
                <w:rFonts w:ascii="Times New Roman" w:hAnsi="Times New Roman" w:cs="Times New Roman"/>
                <w:sz w:val="24"/>
                <w:szCs w:val="24"/>
              </w:rPr>
              <w:t>Выступления, статьи учителей, формирование банка методических разработок педагогов</w:t>
            </w:r>
          </w:p>
        </w:tc>
      </w:tr>
      <w:tr w:rsidR="00994117">
        <w:tc>
          <w:tcPr>
            <w:tcW w:w="1998" w:type="dxa"/>
            <w:vMerge/>
            <w:noWrap/>
          </w:tcPr>
          <w:p w:rsidR="00994117" w:rsidRDefault="00994117">
            <w:pPr>
              <w:rPr>
                <w:rFonts w:ascii="Times New Roman" w:hAnsi="Times New Roman" w:cs="Times New Roman"/>
                <w:sz w:val="24"/>
                <w:szCs w:val="24"/>
              </w:rPr>
            </w:pPr>
          </w:p>
        </w:tc>
        <w:tc>
          <w:tcPr>
            <w:tcW w:w="2753" w:type="dxa"/>
            <w:noWrap/>
          </w:tcPr>
          <w:p w:rsidR="00994117" w:rsidRDefault="00396A03">
            <w:pPr>
              <w:rPr>
                <w:rFonts w:ascii="Times New Roman" w:hAnsi="Times New Roman" w:cs="Times New Roman"/>
                <w:sz w:val="24"/>
                <w:szCs w:val="24"/>
              </w:rPr>
            </w:pPr>
            <w:r>
              <w:rPr>
                <w:rFonts w:ascii="Times New Roman" w:hAnsi="Times New Roman" w:cs="Times New Roman"/>
                <w:sz w:val="24"/>
                <w:szCs w:val="24"/>
              </w:rPr>
              <w:t xml:space="preserve">Организация работы по психолого- педагогическому обеспечению сопровождения ФГОС </w:t>
            </w:r>
          </w:p>
        </w:tc>
        <w:tc>
          <w:tcPr>
            <w:tcW w:w="1275" w:type="dxa"/>
            <w:noWrap/>
          </w:tcPr>
          <w:p w:rsidR="00994117" w:rsidRDefault="00396A03">
            <w:pPr>
              <w:rPr>
                <w:rFonts w:ascii="Times New Roman" w:hAnsi="Times New Roman" w:cs="Times New Roman"/>
                <w:sz w:val="24"/>
                <w:szCs w:val="24"/>
              </w:rPr>
            </w:pPr>
            <w:r>
              <w:rPr>
                <w:rFonts w:ascii="Times New Roman" w:hAnsi="Times New Roman" w:cs="Times New Roman"/>
                <w:sz w:val="24"/>
                <w:szCs w:val="24"/>
              </w:rPr>
              <w:t>В течение года</w:t>
            </w:r>
          </w:p>
        </w:tc>
        <w:tc>
          <w:tcPr>
            <w:tcW w:w="1784" w:type="dxa"/>
            <w:noWrap/>
          </w:tcPr>
          <w:p w:rsidR="00994117" w:rsidRDefault="00396A03">
            <w:pPr>
              <w:rPr>
                <w:rFonts w:ascii="Times New Roman" w:hAnsi="Times New Roman" w:cs="Times New Roman"/>
                <w:sz w:val="24"/>
                <w:szCs w:val="24"/>
              </w:rPr>
            </w:pPr>
            <w:r>
              <w:rPr>
                <w:rFonts w:ascii="Times New Roman" w:hAnsi="Times New Roman" w:cs="Times New Roman"/>
                <w:sz w:val="24"/>
                <w:szCs w:val="24"/>
              </w:rPr>
              <w:t>ППМС - помощь</w:t>
            </w:r>
          </w:p>
        </w:tc>
        <w:tc>
          <w:tcPr>
            <w:tcW w:w="2036" w:type="dxa"/>
            <w:noWrap/>
          </w:tcPr>
          <w:p w:rsidR="00994117" w:rsidRDefault="00396A03">
            <w:pPr>
              <w:rPr>
                <w:rFonts w:ascii="Times New Roman" w:hAnsi="Times New Roman" w:cs="Times New Roman"/>
                <w:sz w:val="24"/>
                <w:szCs w:val="24"/>
              </w:rPr>
            </w:pPr>
            <w:r>
              <w:rPr>
                <w:rFonts w:ascii="Times New Roman" w:hAnsi="Times New Roman" w:cs="Times New Roman"/>
                <w:sz w:val="24"/>
                <w:szCs w:val="24"/>
              </w:rPr>
              <w:t>Обеспечение психолого-педагогического сопровождения</w:t>
            </w:r>
          </w:p>
        </w:tc>
      </w:tr>
      <w:tr w:rsidR="00994117">
        <w:tc>
          <w:tcPr>
            <w:tcW w:w="1998" w:type="dxa"/>
            <w:vMerge/>
            <w:noWrap/>
          </w:tcPr>
          <w:p w:rsidR="00994117" w:rsidRDefault="00994117">
            <w:pPr>
              <w:rPr>
                <w:rFonts w:ascii="Times New Roman" w:hAnsi="Times New Roman" w:cs="Times New Roman"/>
                <w:sz w:val="24"/>
                <w:szCs w:val="24"/>
              </w:rPr>
            </w:pPr>
          </w:p>
        </w:tc>
        <w:tc>
          <w:tcPr>
            <w:tcW w:w="2753" w:type="dxa"/>
            <w:noWrap/>
          </w:tcPr>
          <w:p w:rsidR="00994117" w:rsidRDefault="00396A03">
            <w:pPr>
              <w:rPr>
                <w:rFonts w:ascii="Times New Roman" w:hAnsi="Times New Roman" w:cs="Times New Roman"/>
                <w:sz w:val="24"/>
                <w:szCs w:val="24"/>
              </w:rPr>
            </w:pPr>
            <w:r>
              <w:rPr>
                <w:rFonts w:ascii="Times New Roman" w:hAnsi="Times New Roman" w:cs="Times New Roman"/>
                <w:sz w:val="24"/>
                <w:szCs w:val="24"/>
              </w:rPr>
              <w:t xml:space="preserve">Участие в работе районных МО учителей – начальных классов, представление достижений учителей </w:t>
            </w:r>
          </w:p>
        </w:tc>
        <w:tc>
          <w:tcPr>
            <w:tcW w:w="1275" w:type="dxa"/>
            <w:noWrap/>
          </w:tcPr>
          <w:p w:rsidR="00994117" w:rsidRDefault="00396A03">
            <w:pPr>
              <w:rPr>
                <w:rFonts w:ascii="Times New Roman" w:hAnsi="Times New Roman" w:cs="Times New Roman"/>
                <w:sz w:val="24"/>
                <w:szCs w:val="24"/>
              </w:rPr>
            </w:pPr>
            <w:r>
              <w:rPr>
                <w:rFonts w:ascii="Times New Roman" w:hAnsi="Times New Roman" w:cs="Times New Roman"/>
                <w:sz w:val="24"/>
                <w:szCs w:val="24"/>
              </w:rPr>
              <w:t>В течение года</w:t>
            </w:r>
          </w:p>
        </w:tc>
        <w:tc>
          <w:tcPr>
            <w:tcW w:w="1784" w:type="dxa"/>
            <w:noWrap/>
          </w:tcPr>
          <w:p w:rsidR="00994117" w:rsidRDefault="00396A03">
            <w:pPr>
              <w:rPr>
                <w:rFonts w:ascii="Times New Roman" w:hAnsi="Times New Roman" w:cs="Times New Roman"/>
                <w:sz w:val="24"/>
                <w:szCs w:val="24"/>
              </w:rPr>
            </w:pPr>
            <w:r>
              <w:rPr>
                <w:rFonts w:ascii="Times New Roman" w:hAnsi="Times New Roman" w:cs="Times New Roman"/>
                <w:sz w:val="24"/>
                <w:szCs w:val="24"/>
              </w:rPr>
              <w:t>Учителя</w:t>
            </w:r>
          </w:p>
        </w:tc>
        <w:tc>
          <w:tcPr>
            <w:tcW w:w="2036" w:type="dxa"/>
            <w:noWrap/>
          </w:tcPr>
          <w:p w:rsidR="00994117" w:rsidRDefault="00396A03">
            <w:pPr>
              <w:rPr>
                <w:rFonts w:ascii="Times New Roman" w:hAnsi="Times New Roman" w:cs="Times New Roman"/>
                <w:sz w:val="24"/>
                <w:szCs w:val="24"/>
              </w:rPr>
            </w:pPr>
            <w:r>
              <w:rPr>
                <w:rFonts w:ascii="Times New Roman" w:hAnsi="Times New Roman" w:cs="Times New Roman"/>
                <w:sz w:val="24"/>
                <w:szCs w:val="24"/>
              </w:rPr>
              <w:t>Обмен опытом, распространение эффективного опыта работы</w:t>
            </w:r>
          </w:p>
        </w:tc>
      </w:tr>
      <w:tr w:rsidR="00994117">
        <w:tc>
          <w:tcPr>
            <w:tcW w:w="1998" w:type="dxa"/>
            <w:vMerge/>
            <w:noWrap/>
          </w:tcPr>
          <w:p w:rsidR="00994117" w:rsidRDefault="00994117">
            <w:pPr>
              <w:rPr>
                <w:rFonts w:ascii="Times New Roman" w:hAnsi="Times New Roman" w:cs="Times New Roman"/>
                <w:sz w:val="24"/>
                <w:szCs w:val="24"/>
              </w:rPr>
            </w:pPr>
          </w:p>
        </w:tc>
        <w:tc>
          <w:tcPr>
            <w:tcW w:w="2753" w:type="dxa"/>
            <w:noWrap/>
          </w:tcPr>
          <w:p w:rsidR="00994117" w:rsidRDefault="00396A03">
            <w:pPr>
              <w:rPr>
                <w:rFonts w:ascii="Times New Roman" w:hAnsi="Times New Roman" w:cs="Times New Roman"/>
                <w:sz w:val="24"/>
                <w:szCs w:val="24"/>
              </w:rPr>
            </w:pPr>
            <w:r>
              <w:rPr>
                <w:rFonts w:ascii="Times New Roman" w:hAnsi="Times New Roman" w:cs="Times New Roman"/>
                <w:sz w:val="24"/>
                <w:szCs w:val="24"/>
              </w:rPr>
              <w:t>Организация семинаров по вопросам реализации ФГОС</w:t>
            </w:r>
          </w:p>
        </w:tc>
        <w:tc>
          <w:tcPr>
            <w:tcW w:w="1275" w:type="dxa"/>
            <w:noWrap/>
          </w:tcPr>
          <w:p w:rsidR="00994117" w:rsidRDefault="00396A03">
            <w:pPr>
              <w:rPr>
                <w:rFonts w:ascii="Times New Roman" w:hAnsi="Times New Roman" w:cs="Times New Roman"/>
                <w:sz w:val="24"/>
                <w:szCs w:val="24"/>
              </w:rPr>
            </w:pPr>
            <w:r>
              <w:rPr>
                <w:rFonts w:ascii="Times New Roman" w:hAnsi="Times New Roman" w:cs="Times New Roman"/>
                <w:sz w:val="24"/>
                <w:szCs w:val="24"/>
              </w:rPr>
              <w:t>В течение года</w:t>
            </w:r>
          </w:p>
        </w:tc>
        <w:tc>
          <w:tcPr>
            <w:tcW w:w="1784" w:type="dxa"/>
            <w:noWrap/>
          </w:tcPr>
          <w:p w:rsidR="00994117" w:rsidRDefault="00396A03">
            <w:pPr>
              <w:rPr>
                <w:rFonts w:ascii="Times New Roman" w:hAnsi="Times New Roman" w:cs="Times New Roman"/>
                <w:sz w:val="24"/>
                <w:szCs w:val="24"/>
              </w:rPr>
            </w:pPr>
            <w:r>
              <w:rPr>
                <w:rFonts w:ascii="Times New Roman" w:hAnsi="Times New Roman" w:cs="Times New Roman"/>
                <w:sz w:val="24"/>
                <w:szCs w:val="24"/>
              </w:rPr>
              <w:t>Руководитель ПС</w:t>
            </w:r>
          </w:p>
        </w:tc>
        <w:tc>
          <w:tcPr>
            <w:tcW w:w="2036" w:type="dxa"/>
            <w:noWrap/>
          </w:tcPr>
          <w:p w:rsidR="00994117" w:rsidRDefault="00396A03">
            <w:pPr>
              <w:rPr>
                <w:rFonts w:ascii="Times New Roman" w:hAnsi="Times New Roman" w:cs="Times New Roman"/>
                <w:sz w:val="24"/>
                <w:szCs w:val="24"/>
              </w:rPr>
            </w:pPr>
            <w:r>
              <w:rPr>
                <w:rFonts w:ascii="Times New Roman" w:hAnsi="Times New Roman" w:cs="Times New Roman"/>
                <w:sz w:val="24"/>
                <w:szCs w:val="24"/>
              </w:rPr>
              <w:t>Обмен опытом, распространение эффективного опыта работы</w:t>
            </w:r>
          </w:p>
        </w:tc>
      </w:tr>
      <w:tr w:rsidR="00994117">
        <w:tc>
          <w:tcPr>
            <w:tcW w:w="1998" w:type="dxa"/>
            <w:vMerge w:val="restart"/>
            <w:noWrap/>
          </w:tcPr>
          <w:p w:rsidR="00994117" w:rsidRDefault="00396A03">
            <w:pPr>
              <w:pStyle w:val="dash041e005f0431005f044b005f0447005f043d005f044b005f0439"/>
              <w:jc w:val="both"/>
              <w:rPr>
                <w:rStyle w:val="dash041e005f0431005f044b005f0447005f043d005f044b005f0439005f005fchar1char1"/>
              </w:rPr>
            </w:pPr>
            <w:r>
              <w:rPr>
                <w:b/>
              </w:rPr>
              <w:t>Финансовое обеспечение ФГОС</w:t>
            </w:r>
          </w:p>
        </w:tc>
        <w:tc>
          <w:tcPr>
            <w:tcW w:w="2753" w:type="dxa"/>
            <w:noWrap/>
          </w:tcPr>
          <w:p w:rsidR="00994117" w:rsidRDefault="00396A03">
            <w:pPr>
              <w:tabs>
                <w:tab w:val="left" w:pos="432"/>
              </w:tabs>
              <w:rPr>
                <w:rStyle w:val="dash041e005f0431005f044b005f0447005f043d005f044b005f0439005f005fchar1char1"/>
                <w:rFonts w:ascii="Times New Roman" w:hAnsi="Times New Roman" w:cs="Times New Roman"/>
                <w:sz w:val="24"/>
                <w:szCs w:val="24"/>
              </w:rPr>
            </w:pPr>
            <w:r>
              <w:rPr>
                <w:rFonts w:ascii="Times New Roman" w:hAnsi="Times New Roman" w:cs="Times New Roman"/>
                <w:sz w:val="24"/>
                <w:szCs w:val="24"/>
              </w:rPr>
              <w:t>Определение объёма расходов, необходимых для реализации ООП и достижения планируемых результатов, а также механизма их формирования</w:t>
            </w:r>
          </w:p>
        </w:tc>
        <w:tc>
          <w:tcPr>
            <w:tcW w:w="1275" w:type="dxa"/>
            <w:noWrap/>
          </w:tcPr>
          <w:p w:rsidR="00994117" w:rsidRDefault="00396A03">
            <w:pPr>
              <w:rPr>
                <w:rFonts w:ascii="Times New Roman" w:hAnsi="Times New Roman" w:cs="Times New Roman"/>
                <w:sz w:val="24"/>
                <w:szCs w:val="24"/>
              </w:rPr>
            </w:pPr>
            <w:r>
              <w:rPr>
                <w:rFonts w:ascii="Times New Roman" w:hAnsi="Times New Roman" w:cs="Times New Roman"/>
                <w:sz w:val="24"/>
                <w:szCs w:val="24"/>
              </w:rPr>
              <w:t>Август, январь ежегодно</w:t>
            </w:r>
          </w:p>
        </w:tc>
        <w:tc>
          <w:tcPr>
            <w:tcW w:w="1784" w:type="dxa"/>
            <w:noWrap/>
          </w:tcPr>
          <w:p w:rsidR="00994117" w:rsidRDefault="00396A03">
            <w:pPr>
              <w:rPr>
                <w:rFonts w:ascii="Times New Roman" w:hAnsi="Times New Roman" w:cs="Times New Roman"/>
                <w:sz w:val="24"/>
                <w:szCs w:val="24"/>
              </w:rPr>
            </w:pPr>
            <w:r>
              <w:rPr>
                <w:rFonts w:ascii="Times New Roman" w:hAnsi="Times New Roman" w:cs="Times New Roman"/>
                <w:sz w:val="24"/>
                <w:szCs w:val="24"/>
              </w:rPr>
              <w:t>директор</w:t>
            </w:r>
          </w:p>
        </w:tc>
        <w:tc>
          <w:tcPr>
            <w:tcW w:w="2036" w:type="dxa"/>
            <w:noWrap/>
          </w:tcPr>
          <w:p w:rsidR="00994117" w:rsidRDefault="00396A03">
            <w:pPr>
              <w:rPr>
                <w:rFonts w:ascii="Times New Roman" w:hAnsi="Times New Roman" w:cs="Times New Roman"/>
                <w:sz w:val="24"/>
                <w:szCs w:val="24"/>
              </w:rPr>
            </w:pPr>
            <w:r>
              <w:rPr>
                <w:rFonts w:ascii="Times New Roman" w:hAnsi="Times New Roman" w:cs="Times New Roman"/>
                <w:sz w:val="24"/>
                <w:szCs w:val="24"/>
              </w:rPr>
              <w:t>План финансово-хозяйственной деятельности</w:t>
            </w:r>
          </w:p>
        </w:tc>
      </w:tr>
      <w:tr w:rsidR="00994117">
        <w:tc>
          <w:tcPr>
            <w:tcW w:w="1998" w:type="dxa"/>
            <w:vMerge/>
            <w:noWrap/>
          </w:tcPr>
          <w:p w:rsidR="00994117" w:rsidRDefault="00994117">
            <w:pPr>
              <w:pStyle w:val="afa"/>
              <w:spacing w:line="240" w:lineRule="auto"/>
              <w:ind w:firstLine="0"/>
              <w:rPr>
                <w:rStyle w:val="dash041e005f0431005f044b005f0447005f043d005f044b005f0439005f005fchar1char1"/>
                <w:rFonts w:cs="Times New Roman"/>
                <w:sz w:val="24"/>
                <w:szCs w:val="24"/>
              </w:rPr>
            </w:pPr>
          </w:p>
        </w:tc>
        <w:tc>
          <w:tcPr>
            <w:tcW w:w="2753" w:type="dxa"/>
            <w:noWrap/>
          </w:tcPr>
          <w:p w:rsidR="00994117" w:rsidRDefault="00396A03">
            <w:pPr>
              <w:tabs>
                <w:tab w:val="left" w:pos="432"/>
              </w:tabs>
              <w:rPr>
                <w:rStyle w:val="dash041e005f0431005f044b005f0447005f043d005f044b005f0439005f005fchar1char1"/>
                <w:rFonts w:ascii="Times New Roman" w:hAnsi="Times New Roman" w:cs="Times New Roman"/>
                <w:sz w:val="24"/>
                <w:szCs w:val="24"/>
              </w:rPr>
            </w:pPr>
            <w:r>
              <w:rPr>
                <w:rFonts w:ascii="Times New Roman" w:hAnsi="Times New Roman" w:cs="Times New Roman"/>
                <w:sz w:val="24"/>
                <w:szCs w:val="24"/>
              </w:rPr>
              <w:t>Разработка локальных актов (внесение изменений в них), регламентирующих установление заработной платы работников образовательной организации, в том числе стимулирующих надбавок и доплат, порядка и размеров премирования</w:t>
            </w:r>
          </w:p>
        </w:tc>
        <w:tc>
          <w:tcPr>
            <w:tcW w:w="1275" w:type="dxa"/>
            <w:noWrap/>
          </w:tcPr>
          <w:p w:rsidR="00994117" w:rsidRDefault="00396A03">
            <w:pPr>
              <w:rPr>
                <w:rFonts w:ascii="Times New Roman" w:hAnsi="Times New Roman" w:cs="Times New Roman"/>
                <w:sz w:val="24"/>
                <w:szCs w:val="24"/>
              </w:rPr>
            </w:pPr>
            <w:r>
              <w:rPr>
                <w:rFonts w:ascii="Times New Roman" w:hAnsi="Times New Roman" w:cs="Times New Roman"/>
                <w:sz w:val="24"/>
                <w:szCs w:val="24"/>
              </w:rPr>
              <w:t>По мере необходимости</w:t>
            </w:r>
          </w:p>
        </w:tc>
        <w:tc>
          <w:tcPr>
            <w:tcW w:w="1784" w:type="dxa"/>
            <w:noWrap/>
          </w:tcPr>
          <w:p w:rsidR="00994117" w:rsidRDefault="00396A03">
            <w:pPr>
              <w:rPr>
                <w:rFonts w:ascii="Times New Roman" w:hAnsi="Times New Roman" w:cs="Times New Roman"/>
                <w:sz w:val="24"/>
                <w:szCs w:val="24"/>
              </w:rPr>
            </w:pPr>
            <w:r>
              <w:rPr>
                <w:rFonts w:ascii="Times New Roman" w:hAnsi="Times New Roman" w:cs="Times New Roman"/>
                <w:sz w:val="24"/>
                <w:szCs w:val="24"/>
              </w:rPr>
              <w:t>директор</w:t>
            </w:r>
          </w:p>
        </w:tc>
        <w:tc>
          <w:tcPr>
            <w:tcW w:w="2036" w:type="dxa"/>
            <w:noWrap/>
          </w:tcPr>
          <w:p w:rsidR="00994117" w:rsidRDefault="00396A03">
            <w:pPr>
              <w:rPr>
                <w:rFonts w:ascii="Times New Roman" w:hAnsi="Times New Roman" w:cs="Times New Roman"/>
                <w:sz w:val="24"/>
                <w:szCs w:val="24"/>
              </w:rPr>
            </w:pPr>
            <w:r>
              <w:rPr>
                <w:rFonts w:ascii="Times New Roman" w:hAnsi="Times New Roman" w:cs="Times New Roman"/>
                <w:sz w:val="24"/>
                <w:szCs w:val="24"/>
              </w:rPr>
              <w:t>Приказы по стимулирующему и инновационному фонду</w:t>
            </w:r>
          </w:p>
        </w:tc>
      </w:tr>
      <w:tr w:rsidR="00994117">
        <w:tc>
          <w:tcPr>
            <w:tcW w:w="1998" w:type="dxa"/>
            <w:vMerge w:val="restart"/>
            <w:noWrap/>
          </w:tcPr>
          <w:p w:rsidR="00994117" w:rsidRDefault="00396A03">
            <w:pPr>
              <w:rPr>
                <w:rFonts w:ascii="Times New Roman" w:hAnsi="Times New Roman" w:cs="Times New Roman"/>
                <w:sz w:val="24"/>
                <w:szCs w:val="24"/>
              </w:rPr>
            </w:pPr>
            <w:r>
              <w:rPr>
                <w:rFonts w:ascii="Times New Roman" w:hAnsi="Times New Roman" w:cs="Times New Roman"/>
                <w:b/>
                <w:bCs/>
                <w:sz w:val="24"/>
                <w:szCs w:val="24"/>
              </w:rPr>
              <w:t>Кадровое обеспечение реализации ФГОС НОО</w:t>
            </w:r>
          </w:p>
          <w:p w:rsidR="00994117" w:rsidRDefault="00396A03">
            <w:pPr>
              <w:rPr>
                <w:rFonts w:ascii="Times New Roman" w:hAnsi="Times New Roman" w:cs="Times New Roman"/>
                <w:sz w:val="24"/>
                <w:szCs w:val="24"/>
              </w:rPr>
            </w:pPr>
            <w:r>
              <w:rPr>
                <w:rFonts w:ascii="Times New Roman" w:hAnsi="Times New Roman" w:cs="Times New Roman"/>
                <w:sz w:val="24"/>
                <w:szCs w:val="24"/>
              </w:rPr>
              <w:t> </w:t>
            </w:r>
          </w:p>
          <w:p w:rsidR="00994117" w:rsidRDefault="00396A03">
            <w:pPr>
              <w:rPr>
                <w:rFonts w:ascii="Times New Roman" w:hAnsi="Times New Roman" w:cs="Times New Roman"/>
                <w:sz w:val="24"/>
                <w:szCs w:val="24"/>
              </w:rPr>
            </w:pPr>
            <w:r>
              <w:rPr>
                <w:rFonts w:ascii="Times New Roman" w:hAnsi="Times New Roman" w:cs="Times New Roman"/>
                <w:sz w:val="24"/>
                <w:szCs w:val="24"/>
              </w:rPr>
              <w:t> </w:t>
            </w:r>
          </w:p>
        </w:tc>
        <w:tc>
          <w:tcPr>
            <w:tcW w:w="7848" w:type="dxa"/>
            <w:gridSpan w:val="4"/>
            <w:noWrap/>
          </w:tcPr>
          <w:p w:rsidR="00994117" w:rsidRDefault="00396A03">
            <w:pPr>
              <w:rPr>
                <w:rFonts w:ascii="Times New Roman" w:hAnsi="Times New Roman" w:cs="Times New Roman"/>
                <w:sz w:val="24"/>
                <w:szCs w:val="24"/>
              </w:rPr>
            </w:pPr>
            <w:r>
              <w:rPr>
                <w:rFonts w:ascii="Times New Roman" w:hAnsi="Times New Roman" w:cs="Times New Roman"/>
                <w:b/>
                <w:sz w:val="24"/>
                <w:szCs w:val="24"/>
              </w:rPr>
              <w:t>Цель: создание условий для обеспечения готовности участников к реализации ФГОС НОО</w:t>
            </w:r>
          </w:p>
        </w:tc>
      </w:tr>
      <w:tr w:rsidR="00994117">
        <w:tc>
          <w:tcPr>
            <w:tcW w:w="1998" w:type="dxa"/>
            <w:vMerge/>
            <w:noWrap/>
          </w:tcPr>
          <w:p w:rsidR="00994117" w:rsidRDefault="00994117">
            <w:pPr>
              <w:rPr>
                <w:rFonts w:ascii="Times New Roman" w:hAnsi="Times New Roman" w:cs="Times New Roman"/>
                <w:sz w:val="24"/>
                <w:szCs w:val="24"/>
              </w:rPr>
            </w:pPr>
          </w:p>
        </w:tc>
        <w:tc>
          <w:tcPr>
            <w:tcW w:w="2753" w:type="dxa"/>
            <w:noWrap/>
          </w:tcPr>
          <w:p w:rsidR="00994117" w:rsidRDefault="00396A03">
            <w:pPr>
              <w:rPr>
                <w:rFonts w:ascii="Times New Roman" w:hAnsi="Times New Roman" w:cs="Times New Roman"/>
                <w:sz w:val="24"/>
                <w:szCs w:val="24"/>
              </w:rPr>
            </w:pPr>
            <w:r>
              <w:rPr>
                <w:rStyle w:val="dash041e005f0431005f044b005f0447005f043d005f044b005f0439005f005fchar1char1"/>
                <w:rFonts w:ascii="Times New Roman" w:hAnsi="Times New Roman" w:cs="Times New Roman"/>
                <w:sz w:val="24"/>
                <w:szCs w:val="24"/>
              </w:rPr>
              <w:t>Анализ кадрового обеспечения реализации ФГОС начального общего образования</w:t>
            </w:r>
          </w:p>
        </w:tc>
        <w:tc>
          <w:tcPr>
            <w:tcW w:w="1275" w:type="dxa"/>
            <w:noWrap/>
          </w:tcPr>
          <w:p w:rsidR="00994117" w:rsidRDefault="00396A03">
            <w:pPr>
              <w:rPr>
                <w:rFonts w:ascii="Times New Roman" w:hAnsi="Times New Roman" w:cs="Times New Roman"/>
                <w:sz w:val="24"/>
                <w:szCs w:val="24"/>
              </w:rPr>
            </w:pPr>
            <w:r>
              <w:rPr>
                <w:rFonts w:ascii="Times New Roman" w:hAnsi="Times New Roman" w:cs="Times New Roman"/>
                <w:sz w:val="24"/>
                <w:szCs w:val="24"/>
              </w:rPr>
              <w:t>Март -Август  ежегодно</w:t>
            </w:r>
          </w:p>
        </w:tc>
        <w:tc>
          <w:tcPr>
            <w:tcW w:w="1784" w:type="dxa"/>
            <w:noWrap/>
          </w:tcPr>
          <w:p w:rsidR="00994117" w:rsidRDefault="00396A03">
            <w:pPr>
              <w:rPr>
                <w:rFonts w:ascii="Times New Roman" w:hAnsi="Times New Roman" w:cs="Times New Roman"/>
                <w:sz w:val="24"/>
                <w:szCs w:val="24"/>
              </w:rPr>
            </w:pPr>
            <w:r>
              <w:rPr>
                <w:rFonts w:ascii="Times New Roman" w:hAnsi="Times New Roman" w:cs="Times New Roman"/>
                <w:sz w:val="24"/>
                <w:szCs w:val="24"/>
              </w:rPr>
              <w:t>Руководитель ПС</w:t>
            </w:r>
          </w:p>
        </w:tc>
        <w:tc>
          <w:tcPr>
            <w:tcW w:w="2036" w:type="dxa"/>
            <w:noWrap/>
          </w:tcPr>
          <w:p w:rsidR="00994117" w:rsidRDefault="00396A03">
            <w:pPr>
              <w:rPr>
                <w:rFonts w:ascii="Times New Roman" w:hAnsi="Times New Roman" w:cs="Times New Roman"/>
                <w:sz w:val="24"/>
                <w:szCs w:val="24"/>
              </w:rPr>
            </w:pPr>
            <w:r>
              <w:rPr>
                <w:rFonts w:ascii="Times New Roman" w:hAnsi="Times New Roman" w:cs="Times New Roman"/>
                <w:sz w:val="24"/>
                <w:szCs w:val="24"/>
              </w:rPr>
              <w:t>Информационная справка</w:t>
            </w:r>
          </w:p>
        </w:tc>
      </w:tr>
      <w:tr w:rsidR="00994117">
        <w:tc>
          <w:tcPr>
            <w:tcW w:w="1998" w:type="dxa"/>
            <w:vMerge/>
            <w:noWrap/>
          </w:tcPr>
          <w:p w:rsidR="00994117" w:rsidRDefault="00994117">
            <w:pPr>
              <w:rPr>
                <w:rFonts w:ascii="Times New Roman" w:hAnsi="Times New Roman" w:cs="Times New Roman"/>
                <w:sz w:val="24"/>
                <w:szCs w:val="24"/>
              </w:rPr>
            </w:pPr>
          </w:p>
        </w:tc>
        <w:tc>
          <w:tcPr>
            <w:tcW w:w="2753" w:type="dxa"/>
            <w:noWrap/>
          </w:tcPr>
          <w:p w:rsidR="00994117" w:rsidRDefault="00396A03">
            <w:pPr>
              <w:rPr>
                <w:rFonts w:ascii="Times New Roman" w:hAnsi="Times New Roman" w:cs="Times New Roman"/>
                <w:sz w:val="24"/>
                <w:szCs w:val="24"/>
              </w:rPr>
            </w:pPr>
            <w:r>
              <w:rPr>
                <w:rFonts w:ascii="Times New Roman" w:hAnsi="Times New Roman" w:cs="Times New Roman"/>
                <w:sz w:val="24"/>
                <w:szCs w:val="24"/>
              </w:rPr>
              <w:t>Формирование заявки на участие в курсах повышения квалификации</w:t>
            </w:r>
          </w:p>
        </w:tc>
        <w:tc>
          <w:tcPr>
            <w:tcW w:w="1275" w:type="dxa"/>
            <w:noWrap/>
          </w:tcPr>
          <w:p w:rsidR="00994117" w:rsidRDefault="00396A03">
            <w:pPr>
              <w:rPr>
                <w:rFonts w:ascii="Times New Roman" w:hAnsi="Times New Roman" w:cs="Times New Roman"/>
                <w:sz w:val="24"/>
                <w:szCs w:val="24"/>
              </w:rPr>
            </w:pPr>
            <w:r>
              <w:rPr>
                <w:rFonts w:ascii="Times New Roman" w:hAnsi="Times New Roman" w:cs="Times New Roman"/>
                <w:sz w:val="24"/>
                <w:szCs w:val="24"/>
              </w:rPr>
              <w:t>В течение года</w:t>
            </w:r>
          </w:p>
        </w:tc>
        <w:tc>
          <w:tcPr>
            <w:tcW w:w="1784" w:type="dxa"/>
            <w:noWrap/>
          </w:tcPr>
          <w:p w:rsidR="00994117" w:rsidRDefault="00396A03">
            <w:pPr>
              <w:rPr>
                <w:rFonts w:ascii="Times New Roman" w:hAnsi="Times New Roman" w:cs="Times New Roman"/>
                <w:sz w:val="24"/>
                <w:szCs w:val="24"/>
              </w:rPr>
            </w:pPr>
            <w:r>
              <w:rPr>
                <w:rFonts w:ascii="Times New Roman" w:hAnsi="Times New Roman" w:cs="Times New Roman"/>
                <w:sz w:val="24"/>
                <w:szCs w:val="24"/>
              </w:rPr>
              <w:t>Руководитель ПС</w:t>
            </w:r>
          </w:p>
        </w:tc>
        <w:tc>
          <w:tcPr>
            <w:tcW w:w="2036" w:type="dxa"/>
            <w:noWrap/>
          </w:tcPr>
          <w:p w:rsidR="00994117" w:rsidRDefault="00396A03">
            <w:pPr>
              <w:rPr>
                <w:rFonts w:ascii="Times New Roman" w:hAnsi="Times New Roman" w:cs="Times New Roman"/>
                <w:sz w:val="24"/>
                <w:szCs w:val="24"/>
              </w:rPr>
            </w:pPr>
            <w:r>
              <w:rPr>
                <w:rFonts w:ascii="Times New Roman" w:hAnsi="Times New Roman" w:cs="Times New Roman"/>
                <w:sz w:val="24"/>
                <w:szCs w:val="24"/>
              </w:rPr>
              <w:t>План повышения квалификации</w:t>
            </w:r>
          </w:p>
        </w:tc>
      </w:tr>
      <w:tr w:rsidR="00994117">
        <w:tc>
          <w:tcPr>
            <w:tcW w:w="1998" w:type="dxa"/>
            <w:vMerge/>
            <w:noWrap/>
          </w:tcPr>
          <w:p w:rsidR="00994117" w:rsidRDefault="00994117">
            <w:pPr>
              <w:rPr>
                <w:rFonts w:ascii="Times New Roman" w:hAnsi="Times New Roman" w:cs="Times New Roman"/>
                <w:sz w:val="24"/>
                <w:szCs w:val="24"/>
              </w:rPr>
            </w:pPr>
          </w:p>
        </w:tc>
        <w:tc>
          <w:tcPr>
            <w:tcW w:w="2753" w:type="dxa"/>
            <w:noWrap/>
          </w:tcPr>
          <w:p w:rsidR="00994117" w:rsidRDefault="00396A03">
            <w:pPr>
              <w:rPr>
                <w:rFonts w:ascii="Times New Roman" w:hAnsi="Times New Roman" w:cs="Times New Roman"/>
                <w:sz w:val="24"/>
                <w:szCs w:val="24"/>
              </w:rPr>
            </w:pPr>
            <w:r>
              <w:rPr>
                <w:rFonts w:ascii="Times New Roman" w:hAnsi="Times New Roman" w:cs="Times New Roman"/>
                <w:sz w:val="24"/>
                <w:szCs w:val="24"/>
              </w:rPr>
              <w:t xml:space="preserve">Участие педагогов в работе проблемных семинаров, вебинаров по вопросам ФГОС начального общего образования </w:t>
            </w:r>
          </w:p>
        </w:tc>
        <w:tc>
          <w:tcPr>
            <w:tcW w:w="1275" w:type="dxa"/>
            <w:noWrap/>
          </w:tcPr>
          <w:p w:rsidR="00994117" w:rsidRDefault="00396A03">
            <w:pPr>
              <w:rPr>
                <w:rFonts w:ascii="Times New Roman" w:hAnsi="Times New Roman" w:cs="Times New Roman"/>
                <w:sz w:val="24"/>
                <w:szCs w:val="24"/>
              </w:rPr>
            </w:pPr>
            <w:r>
              <w:rPr>
                <w:rFonts w:ascii="Times New Roman" w:hAnsi="Times New Roman" w:cs="Times New Roman"/>
                <w:sz w:val="24"/>
                <w:szCs w:val="24"/>
              </w:rPr>
              <w:t>В течение года</w:t>
            </w:r>
          </w:p>
        </w:tc>
        <w:tc>
          <w:tcPr>
            <w:tcW w:w="1784" w:type="dxa"/>
            <w:noWrap/>
          </w:tcPr>
          <w:p w:rsidR="00994117" w:rsidRDefault="00396A03">
            <w:pPr>
              <w:rPr>
                <w:rFonts w:ascii="Times New Roman" w:hAnsi="Times New Roman" w:cs="Times New Roman"/>
                <w:sz w:val="24"/>
                <w:szCs w:val="24"/>
              </w:rPr>
            </w:pPr>
            <w:r>
              <w:rPr>
                <w:rFonts w:ascii="Times New Roman" w:hAnsi="Times New Roman" w:cs="Times New Roman"/>
                <w:sz w:val="24"/>
                <w:szCs w:val="24"/>
              </w:rPr>
              <w:t>Руководитель ПС</w:t>
            </w:r>
          </w:p>
        </w:tc>
        <w:tc>
          <w:tcPr>
            <w:tcW w:w="2036" w:type="dxa"/>
            <w:noWrap/>
          </w:tcPr>
          <w:p w:rsidR="00994117" w:rsidRDefault="00396A03">
            <w:pPr>
              <w:rPr>
                <w:rFonts w:ascii="Times New Roman" w:hAnsi="Times New Roman" w:cs="Times New Roman"/>
                <w:sz w:val="24"/>
                <w:szCs w:val="24"/>
              </w:rPr>
            </w:pPr>
            <w:r>
              <w:rPr>
                <w:rFonts w:ascii="Times New Roman" w:hAnsi="Times New Roman" w:cs="Times New Roman"/>
                <w:sz w:val="24"/>
                <w:szCs w:val="24"/>
              </w:rPr>
              <w:t>Повышение квалификации педагогических работников</w:t>
            </w:r>
          </w:p>
        </w:tc>
      </w:tr>
      <w:tr w:rsidR="00994117">
        <w:tc>
          <w:tcPr>
            <w:tcW w:w="1998" w:type="dxa"/>
            <w:vMerge w:val="restart"/>
            <w:noWrap/>
          </w:tcPr>
          <w:p w:rsidR="00994117" w:rsidRDefault="00396A03">
            <w:pPr>
              <w:rPr>
                <w:rFonts w:ascii="Times New Roman" w:hAnsi="Times New Roman" w:cs="Times New Roman"/>
                <w:sz w:val="24"/>
                <w:szCs w:val="24"/>
              </w:rPr>
            </w:pPr>
            <w:r>
              <w:rPr>
                <w:rFonts w:ascii="Times New Roman" w:hAnsi="Times New Roman" w:cs="Times New Roman"/>
                <w:b/>
                <w:bCs/>
                <w:sz w:val="24"/>
                <w:szCs w:val="24"/>
              </w:rPr>
              <w:t xml:space="preserve">Информационное обеспечение </w:t>
            </w:r>
            <w:r>
              <w:rPr>
                <w:rFonts w:ascii="Times New Roman" w:hAnsi="Times New Roman" w:cs="Times New Roman"/>
                <w:b/>
                <w:bCs/>
                <w:sz w:val="24"/>
                <w:szCs w:val="24"/>
              </w:rPr>
              <w:lastRenderedPageBreak/>
              <w:t>реализации ФГОС НОО</w:t>
            </w:r>
          </w:p>
          <w:p w:rsidR="00994117" w:rsidRDefault="00994117">
            <w:pPr>
              <w:rPr>
                <w:rFonts w:ascii="Times New Roman" w:hAnsi="Times New Roman" w:cs="Times New Roman"/>
                <w:sz w:val="24"/>
                <w:szCs w:val="24"/>
              </w:rPr>
            </w:pPr>
          </w:p>
        </w:tc>
        <w:tc>
          <w:tcPr>
            <w:tcW w:w="7848" w:type="dxa"/>
            <w:gridSpan w:val="4"/>
            <w:noWrap/>
          </w:tcPr>
          <w:p w:rsidR="00994117" w:rsidRDefault="00396A03">
            <w:pPr>
              <w:rPr>
                <w:rFonts w:ascii="Times New Roman" w:hAnsi="Times New Roman" w:cs="Times New Roman"/>
                <w:sz w:val="24"/>
                <w:szCs w:val="24"/>
              </w:rPr>
            </w:pPr>
            <w:r>
              <w:rPr>
                <w:rFonts w:ascii="Times New Roman" w:hAnsi="Times New Roman" w:cs="Times New Roman"/>
                <w:b/>
                <w:sz w:val="24"/>
                <w:szCs w:val="24"/>
              </w:rPr>
              <w:lastRenderedPageBreak/>
              <w:t xml:space="preserve">Цель: обеспечение условий для развития информационно-образовательной среды школы (ИОС), способствующей реализации </w:t>
            </w:r>
            <w:r>
              <w:rPr>
                <w:rFonts w:ascii="Times New Roman" w:hAnsi="Times New Roman" w:cs="Times New Roman"/>
                <w:b/>
                <w:sz w:val="24"/>
                <w:szCs w:val="24"/>
              </w:rPr>
              <w:lastRenderedPageBreak/>
              <w:t>информационно-методических условий ФГОС  НОО</w:t>
            </w:r>
          </w:p>
        </w:tc>
      </w:tr>
      <w:tr w:rsidR="00994117">
        <w:tc>
          <w:tcPr>
            <w:tcW w:w="1998" w:type="dxa"/>
            <w:vMerge/>
            <w:noWrap/>
          </w:tcPr>
          <w:p w:rsidR="00994117" w:rsidRDefault="00994117">
            <w:pPr>
              <w:rPr>
                <w:rFonts w:ascii="Times New Roman" w:hAnsi="Times New Roman" w:cs="Times New Roman"/>
                <w:sz w:val="24"/>
                <w:szCs w:val="24"/>
              </w:rPr>
            </w:pPr>
          </w:p>
        </w:tc>
        <w:tc>
          <w:tcPr>
            <w:tcW w:w="2753" w:type="dxa"/>
            <w:noWrap/>
          </w:tcPr>
          <w:p w:rsidR="00994117" w:rsidRDefault="00396A03">
            <w:pPr>
              <w:rPr>
                <w:rFonts w:ascii="Times New Roman" w:hAnsi="Times New Roman" w:cs="Times New Roman"/>
                <w:sz w:val="24"/>
                <w:szCs w:val="24"/>
              </w:rPr>
            </w:pPr>
            <w:r>
              <w:rPr>
                <w:rFonts w:ascii="Times New Roman" w:hAnsi="Times New Roman" w:cs="Times New Roman"/>
                <w:sz w:val="24"/>
                <w:szCs w:val="24"/>
              </w:rPr>
              <w:t>Организация разъяснительной работы  среди педагогической и родительской общественности о целях и задачах ФГОС, его актуальности для образования.</w:t>
            </w:r>
          </w:p>
        </w:tc>
        <w:tc>
          <w:tcPr>
            <w:tcW w:w="1275" w:type="dxa"/>
            <w:noWrap/>
          </w:tcPr>
          <w:p w:rsidR="00994117" w:rsidRDefault="00396A03">
            <w:pPr>
              <w:rPr>
                <w:rFonts w:ascii="Times New Roman" w:hAnsi="Times New Roman" w:cs="Times New Roman"/>
                <w:sz w:val="24"/>
                <w:szCs w:val="24"/>
              </w:rPr>
            </w:pPr>
            <w:r>
              <w:rPr>
                <w:rFonts w:ascii="Times New Roman" w:hAnsi="Times New Roman" w:cs="Times New Roman"/>
                <w:sz w:val="24"/>
                <w:szCs w:val="24"/>
              </w:rPr>
              <w:t>в течение года</w:t>
            </w:r>
          </w:p>
        </w:tc>
        <w:tc>
          <w:tcPr>
            <w:tcW w:w="1784" w:type="dxa"/>
            <w:noWrap/>
          </w:tcPr>
          <w:p w:rsidR="00994117" w:rsidRDefault="00396A03">
            <w:pPr>
              <w:rPr>
                <w:rFonts w:ascii="Times New Roman" w:hAnsi="Times New Roman" w:cs="Times New Roman"/>
                <w:sz w:val="24"/>
                <w:szCs w:val="24"/>
              </w:rPr>
            </w:pPr>
            <w:r>
              <w:rPr>
                <w:rFonts w:ascii="Times New Roman" w:hAnsi="Times New Roman" w:cs="Times New Roman"/>
                <w:sz w:val="24"/>
                <w:szCs w:val="24"/>
              </w:rPr>
              <w:t>Администрация, ответственный за сайт</w:t>
            </w:r>
          </w:p>
        </w:tc>
        <w:tc>
          <w:tcPr>
            <w:tcW w:w="2036" w:type="dxa"/>
            <w:noWrap/>
          </w:tcPr>
          <w:p w:rsidR="00994117" w:rsidRDefault="00396A03">
            <w:pPr>
              <w:rPr>
                <w:rFonts w:ascii="Times New Roman" w:hAnsi="Times New Roman" w:cs="Times New Roman"/>
                <w:sz w:val="24"/>
                <w:szCs w:val="24"/>
              </w:rPr>
            </w:pPr>
            <w:r>
              <w:rPr>
                <w:rFonts w:ascii="Times New Roman" w:hAnsi="Times New Roman" w:cs="Times New Roman"/>
                <w:sz w:val="24"/>
                <w:szCs w:val="24"/>
              </w:rPr>
              <w:t>Информирование общественности о реализации  и результатах ФГОС НОО</w:t>
            </w:r>
          </w:p>
        </w:tc>
      </w:tr>
      <w:tr w:rsidR="00994117">
        <w:tc>
          <w:tcPr>
            <w:tcW w:w="1998" w:type="dxa"/>
            <w:vMerge/>
            <w:noWrap/>
          </w:tcPr>
          <w:p w:rsidR="00994117" w:rsidRDefault="00994117">
            <w:pPr>
              <w:rPr>
                <w:rFonts w:ascii="Times New Roman" w:hAnsi="Times New Roman" w:cs="Times New Roman"/>
                <w:sz w:val="24"/>
                <w:szCs w:val="24"/>
              </w:rPr>
            </w:pPr>
          </w:p>
        </w:tc>
        <w:tc>
          <w:tcPr>
            <w:tcW w:w="2753" w:type="dxa"/>
            <w:noWrap/>
          </w:tcPr>
          <w:p w:rsidR="00994117" w:rsidRDefault="00396A03">
            <w:pPr>
              <w:rPr>
                <w:rFonts w:ascii="Times New Roman" w:hAnsi="Times New Roman" w:cs="Times New Roman"/>
                <w:sz w:val="24"/>
                <w:szCs w:val="24"/>
              </w:rPr>
            </w:pPr>
            <w:r>
              <w:rPr>
                <w:rFonts w:ascii="Times New Roman" w:hAnsi="Times New Roman" w:cs="Times New Roman"/>
                <w:sz w:val="24"/>
                <w:szCs w:val="24"/>
              </w:rPr>
              <w:t>Публикация  основной образовательной программы  НОО, нормативных док</w:t>
            </w:r>
            <w:r w:rsidR="009D18F9">
              <w:rPr>
                <w:rFonts w:ascii="Times New Roman" w:hAnsi="Times New Roman" w:cs="Times New Roman"/>
                <w:sz w:val="24"/>
                <w:szCs w:val="24"/>
              </w:rPr>
              <w:t>ументов на сайте МБОУ «Шипуновская СОШ №2»</w:t>
            </w:r>
          </w:p>
        </w:tc>
        <w:tc>
          <w:tcPr>
            <w:tcW w:w="1275" w:type="dxa"/>
            <w:noWrap/>
          </w:tcPr>
          <w:p w:rsidR="00994117" w:rsidRDefault="00396A03">
            <w:pPr>
              <w:rPr>
                <w:rFonts w:ascii="Times New Roman" w:hAnsi="Times New Roman" w:cs="Times New Roman"/>
                <w:sz w:val="24"/>
                <w:szCs w:val="24"/>
              </w:rPr>
            </w:pPr>
            <w:r>
              <w:rPr>
                <w:rFonts w:ascii="Times New Roman" w:hAnsi="Times New Roman" w:cs="Times New Roman"/>
                <w:sz w:val="24"/>
                <w:szCs w:val="24"/>
              </w:rPr>
              <w:t>август</w:t>
            </w:r>
          </w:p>
        </w:tc>
        <w:tc>
          <w:tcPr>
            <w:tcW w:w="1784" w:type="dxa"/>
            <w:noWrap/>
          </w:tcPr>
          <w:p w:rsidR="00994117" w:rsidRDefault="00396A03">
            <w:pPr>
              <w:rPr>
                <w:rFonts w:ascii="Times New Roman" w:hAnsi="Times New Roman" w:cs="Times New Roman"/>
                <w:sz w:val="24"/>
                <w:szCs w:val="24"/>
              </w:rPr>
            </w:pPr>
            <w:r>
              <w:rPr>
                <w:rFonts w:ascii="Times New Roman" w:hAnsi="Times New Roman" w:cs="Times New Roman"/>
                <w:sz w:val="24"/>
                <w:szCs w:val="24"/>
              </w:rPr>
              <w:t>Директор, ответственный за сайт</w:t>
            </w:r>
          </w:p>
        </w:tc>
        <w:tc>
          <w:tcPr>
            <w:tcW w:w="2036" w:type="dxa"/>
            <w:noWrap/>
          </w:tcPr>
          <w:p w:rsidR="00994117" w:rsidRDefault="00396A03">
            <w:pPr>
              <w:rPr>
                <w:rFonts w:ascii="Times New Roman" w:hAnsi="Times New Roman" w:cs="Times New Roman"/>
                <w:sz w:val="24"/>
                <w:szCs w:val="24"/>
              </w:rPr>
            </w:pPr>
            <w:r>
              <w:rPr>
                <w:rFonts w:ascii="Times New Roman" w:hAnsi="Times New Roman" w:cs="Times New Roman"/>
                <w:sz w:val="24"/>
                <w:szCs w:val="24"/>
              </w:rPr>
              <w:t>Информирование общественности о реализации  и результатах ФГОС НОО</w:t>
            </w:r>
          </w:p>
        </w:tc>
      </w:tr>
      <w:tr w:rsidR="00994117">
        <w:trPr>
          <w:trHeight w:val="2328"/>
        </w:trPr>
        <w:tc>
          <w:tcPr>
            <w:tcW w:w="1998" w:type="dxa"/>
            <w:vMerge/>
            <w:noWrap/>
          </w:tcPr>
          <w:p w:rsidR="00994117" w:rsidRDefault="00994117">
            <w:pPr>
              <w:rPr>
                <w:rFonts w:ascii="Times New Roman" w:hAnsi="Times New Roman" w:cs="Times New Roman"/>
                <w:sz w:val="24"/>
                <w:szCs w:val="24"/>
              </w:rPr>
            </w:pPr>
          </w:p>
        </w:tc>
        <w:tc>
          <w:tcPr>
            <w:tcW w:w="2753" w:type="dxa"/>
            <w:noWrap/>
          </w:tcPr>
          <w:p w:rsidR="00994117" w:rsidRDefault="00396A03">
            <w:pPr>
              <w:rPr>
                <w:rFonts w:ascii="Times New Roman" w:hAnsi="Times New Roman" w:cs="Times New Roman"/>
                <w:sz w:val="24"/>
                <w:szCs w:val="24"/>
              </w:rPr>
            </w:pPr>
            <w:r>
              <w:rPr>
                <w:rFonts w:ascii="Times New Roman" w:hAnsi="Times New Roman" w:cs="Times New Roman"/>
                <w:sz w:val="24"/>
                <w:szCs w:val="24"/>
              </w:rPr>
              <w:t>Информирование родителей обучающихся о резуль</w:t>
            </w:r>
            <w:r w:rsidR="009D18F9">
              <w:rPr>
                <w:rFonts w:ascii="Times New Roman" w:hAnsi="Times New Roman" w:cs="Times New Roman"/>
                <w:sz w:val="24"/>
                <w:szCs w:val="24"/>
              </w:rPr>
              <w:t xml:space="preserve">татах ФГОС НОО </w:t>
            </w:r>
            <w:r>
              <w:rPr>
                <w:rFonts w:ascii="Times New Roman" w:hAnsi="Times New Roman" w:cs="Times New Roman"/>
                <w:sz w:val="24"/>
                <w:szCs w:val="24"/>
              </w:rPr>
              <w:t xml:space="preserve"> через школьный сайт, проведение родительских собраний</w:t>
            </w:r>
          </w:p>
        </w:tc>
        <w:tc>
          <w:tcPr>
            <w:tcW w:w="1275" w:type="dxa"/>
            <w:noWrap/>
          </w:tcPr>
          <w:p w:rsidR="00994117" w:rsidRDefault="00396A03">
            <w:pPr>
              <w:rPr>
                <w:rFonts w:ascii="Times New Roman" w:hAnsi="Times New Roman" w:cs="Times New Roman"/>
                <w:sz w:val="24"/>
                <w:szCs w:val="24"/>
              </w:rPr>
            </w:pPr>
            <w:r>
              <w:rPr>
                <w:rFonts w:ascii="Times New Roman" w:hAnsi="Times New Roman" w:cs="Times New Roman"/>
                <w:sz w:val="24"/>
                <w:szCs w:val="24"/>
              </w:rPr>
              <w:t>в течение года</w:t>
            </w:r>
          </w:p>
        </w:tc>
        <w:tc>
          <w:tcPr>
            <w:tcW w:w="1784" w:type="dxa"/>
            <w:noWrap/>
          </w:tcPr>
          <w:p w:rsidR="00994117" w:rsidRDefault="00396A03">
            <w:pPr>
              <w:rPr>
                <w:rFonts w:ascii="Times New Roman" w:hAnsi="Times New Roman" w:cs="Times New Roman"/>
                <w:sz w:val="24"/>
                <w:szCs w:val="24"/>
              </w:rPr>
            </w:pPr>
            <w:r>
              <w:rPr>
                <w:rFonts w:ascii="Times New Roman" w:hAnsi="Times New Roman" w:cs="Times New Roman"/>
                <w:sz w:val="24"/>
                <w:szCs w:val="24"/>
              </w:rPr>
              <w:t>Администрация, ответственный за сайт</w:t>
            </w:r>
          </w:p>
        </w:tc>
        <w:tc>
          <w:tcPr>
            <w:tcW w:w="2036" w:type="dxa"/>
            <w:noWrap/>
          </w:tcPr>
          <w:p w:rsidR="00994117" w:rsidRDefault="00396A03">
            <w:pPr>
              <w:rPr>
                <w:rFonts w:ascii="Times New Roman" w:hAnsi="Times New Roman" w:cs="Times New Roman"/>
                <w:sz w:val="24"/>
                <w:szCs w:val="24"/>
              </w:rPr>
            </w:pPr>
            <w:r>
              <w:rPr>
                <w:rFonts w:ascii="Times New Roman" w:hAnsi="Times New Roman" w:cs="Times New Roman"/>
                <w:sz w:val="24"/>
                <w:szCs w:val="24"/>
              </w:rPr>
              <w:t>Информирование общественности о реализации  и результатах ФГОС НОО</w:t>
            </w:r>
          </w:p>
        </w:tc>
      </w:tr>
      <w:tr w:rsidR="00994117">
        <w:tc>
          <w:tcPr>
            <w:tcW w:w="1998" w:type="dxa"/>
            <w:vMerge/>
            <w:noWrap/>
          </w:tcPr>
          <w:p w:rsidR="00994117" w:rsidRDefault="00994117">
            <w:pPr>
              <w:rPr>
                <w:rFonts w:ascii="Times New Roman" w:hAnsi="Times New Roman" w:cs="Times New Roman"/>
                <w:sz w:val="24"/>
                <w:szCs w:val="24"/>
              </w:rPr>
            </w:pPr>
          </w:p>
        </w:tc>
        <w:tc>
          <w:tcPr>
            <w:tcW w:w="2753" w:type="dxa"/>
            <w:noWrap/>
          </w:tcPr>
          <w:p w:rsidR="00994117" w:rsidRDefault="00396A03">
            <w:pPr>
              <w:rPr>
                <w:rFonts w:ascii="Times New Roman" w:hAnsi="Times New Roman" w:cs="Times New Roman"/>
                <w:sz w:val="24"/>
                <w:szCs w:val="24"/>
              </w:rPr>
            </w:pPr>
            <w:r>
              <w:rPr>
                <w:rFonts w:ascii="Times New Roman" w:hAnsi="Times New Roman" w:cs="Times New Roman"/>
                <w:sz w:val="24"/>
                <w:szCs w:val="24"/>
              </w:rPr>
              <w:t>Изучение мнения родителей по вопросам реализации ФГОС. Проведение анкетирования на родительских собраниях</w:t>
            </w:r>
          </w:p>
        </w:tc>
        <w:tc>
          <w:tcPr>
            <w:tcW w:w="1275" w:type="dxa"/>
            <w:noWrap/>
          </w:tcPr>
          <w:p w:rsidR="00994117" w:rsidRDefault="00396A03">
            <w:pPr>
              <w:rPr>
                <w:rFonts w:ascii="Times New Roman" w:hAnsi="Times New Roman" w:cs="Times New Roman"/>
                <w:sz w:val="24"/>
                <w:szCs w:val="24"/>
              </w:rPr>
            </w:pPr>
            <w:r>
              <w:rPr>
                <w:rFonts w:ascii="Times New Roman" w:hAnsi="Times New Roman" w:cs="Times New Roman"/>
                <w:sz w:val="24"/>
                <w:szCs w:val="24"/>
              </w:rPr>
              <w:t>в течение года</w:t>
            </w:r>
          </w:p>
        </w:tc>
        <w:tc>
          <w:tcPr>
            <w:tcW w:w="1784" w:type="dxa"/>
            <w:noWrap/>
          </w:tcPr>
          <w:p w:rsidR="00994117" w:rsidRDefault="00396A03">
            <w:pPr>
              <w:rPr>
                <w:rFonts w:ascii="Times New Roman" w:hAnsi="Times New Roman" w:cs="Times New Roman"/>
                <w:sz w:val="24"/>
                <w:szCs w:val="24"/>
              </w:rPr>
            </w:pPr>
            <w:r>
              <w:rPr>
                <w:rFonts w:ascii="Times New Roman" w:hAnsi="Times New Roman" w:cs="Times New Roman"/>
                <w:sz w:val="24"/>
                <w:szCs w:val="24"/>
              </w:rPr>
              <w:t>Зам.директора по У</w:t>
            </w:r>
            <w:r w:rsidR="009D18F9">
              <w:rPr>
                <w:rFonts w:ascii="Times New Roman" w:hAnsi="Times New Roman" w:cs="Times New Roman"/>
                <w:sz w:val="24"/>
                <w:szCs w:val="24"/>
              </w:rPr>
              <w:t>В</w:t>
            </w:r>
            <w:r>
              <w:rPr>
                <w:rFonts w:ascii="Times New Roman" w:hAnsi="Times New Roman" w:cs="Times New Roman"/>
                <w:sz w:val="24"/>
                <w:szCs w:val="24"/>
              </w:rPr>
              <w:t>Р,</w:t>
            </w:r>
          </w:p>
          <w:p w:rsidR="00994117" w:rsidRDefault="00396A03">
            <w:pPr>
              <w:rPr>
                <w:rFonts w:ascii="Times New Roman" w:hAnsi="Times New Roman" w:cs="Times New Roman"/>
                <w:sz w:val="24"/>
                <w:szCs w:val="24"/>
              </w:rPr>
            </w:pPr>
            <w:r>
              <w:rPr>
                <w:rFonts w:ascii="Times New Roman" w:hAnsi="Times New Roman" w:cs="Times New Roman"/>
                <w:sz w:val="24"/>
                <w:szCs w:val="24"/>
              </w:rPr>
              <w:t>кл рук</w:t>
            </w:r>
          </w:p>
        </w:tc>
        <w:tc>
          <w:tcPr>
            <w:tcW w:w="2036" w:type="dxa"/>
            <w:noWrap/>
          </w:tcPr>
          <w:p w:rsidR="00994117" w:rsidRDefault="00994117">
            <w:pPr>
              <w:rPr>
                <w:rFonts w:ascii="Times New Roman" w:hAnsi="Times New Roman" w:cs="Times New Roman"/>
                <w:sz w:val="24"/>
                <w:szCs w:val="24"/>
              </w:rPr>
            </w:pPr>
          </w:p>
        </w:tc>
      </w:tr>
      <w:tr w:rsidR="00994117">
        <w:tc>
          <w:tcPr>
            <w:tcW w:w="1998" w:type="dxa"/>
            <w:vMerge/>
            <w:noWrap/>
          </w:tcPr>
          <w:p w:rsidR="00994117" w:rsidRDefault="00994117">
            <w:pPr>
              <w:rPr>
                <w:rFonts w:ascii="Times New Roman" w:hAnsi="Times New Roman" w:cs="Times New Roman"/>
                <w:sz w:val="24"/>
                <w:szCs w:val="24"/>
              </w:rPr>
            </w:pPr>
          </w:p>
        </w:tc>
        <w:tc>
          <w:tcPr>
            <w:tcW w:w="2753" w:type="dxa"/>
            <w:noWrap/>
          </w:tcPr>
          <w:p w:rsidR="00994117" w:rsidRDefault="00396A03">
            <w:pPr>
              <w:rPr>
                <w:rFonts w:ascii="Times New Roman" w:hAnsi="Times New Roman" w:cs="Times New Roman"/>
                <w:sz w:val="24"/>
                <w:szCs w:val="24"/>
              </w:rPr>
            </w:pPr>
            <w:r>
              <w:rPr>
                <w:rFonts w:ascii="Times New Roman" w:hAnsi="Times New Roman" w:cs="Times New Roman"/>
                <w:sz w:val="24"/>
                <w:szCs w:val="24"/>
              </w:rPr>
              <w:t>Использование электронного документооборота в образовательном процессе, в том числе использование ресурсов системы «Сетевой город» (включая, электронный журнал, дневник)</w:t>
            </w:r>
          </w:p>
        </w:tc>
        <w:tc>
          <w:tcPr>
            <w:tcW w:w="1275" w:type="dxa"/>
            <w:noWrap/>
          </w:tcPr>
          <w:p w:rsidR="00994117" w:rsidRDefault="00396A03">
            <w:pPr>
              <w:rPr>
                <w:rFonts w:ascii="Times New Roman" w:hAnsi="Times New Roman" w:cs="Times New Roman"/>
                <w:sz w:val="24"/>
                <w:szCs w:val="24"/>
              </w:rPr>
            </w:pPr>
            <w:r>
              <w:rPr>
                <w:rFonts w:ascii="Times New Roman" w:hAnsi="Times New Roman" w:cs="Times New Roman"/>
                <w:sz w:val="24"/>
                <w:szCs w:val="24"/>
              </w:rPr>
              <w:t>В течение года</w:t>
            </w:r>
          </w:p>
        </w:tc>
        <w:tc>
          <w:tcPr>
            <w:tcW w:w="1784" w:type="dxa"/>
            <w:noWrap/>
          </w:tcPr>
          <w:p w:rsidR="00994117" w:rsidRDefault="00396A03">
            <w:pPr>
              <w:rPr>
                <w:rFonts w:ascii="Times New Roman" w:hAnsi="Times New Roman" w:cs="Times New Roman"/>
                <w:sz w:val="24"/>
                <w:szCs w:val="24"/>
              </w:rPr>
            </w:pPr>
            <w:r>
              <w:rPr>
                <w:rFonts w:ascii="Times New Roman" w:hAnsi="Times New Roman" w:cs="Times New Roman"/>
                <w:sz w:val="24"/>
                <w:szCs w:val="24"/>
              </w:rPr>
              <w:t>Зам.директора по У</w:t>
            </w:r>
            <w:r w:rsidR="009D18F9">
              <w:rPr>
                <w:rFonts w:ascii="Times New Roman" w:hAnsi="Times New Roman" w:cs="Times New Roman"/>
                <w:sz w:val="24"/>
                <w:szCs w:val="24"/>
              </w:rPr>
              <w:t>В</w:t>
            </w:r>
            <w:r>
              <w:rPr>
                <w:rFonts w:ascii="Times New Roman" w:hAnsi="Times New Roman" w:cs="Times New Roman"/>
                <w:sz w:val="24"/>
                <w:szCs w:val="24"/>
              </w:rPr>
              <w:t>Р,</w:t>
            </w:r>
          </w:p>
          <w:p w:rsidR="00994117" w:rsidRDefault="00396A03">
            <w:pPr>
              <w:rPr>
                <w:rFonts w:ascii="Times New Roman" w:hAnsi="Times New Roman" w:cs="Times New Roman"/>
                <w:sz w:val="24"/>
                <w:szCs w:val="24"/>
              </w:rPr>
            </w:pPr>
            <w:r>
              <w:rPr>
                <w:rFonts w:ascii="Times New Roman" w:hAnsi="Times New Roman" w:cs="Times New Roman"/>
                <w:sz w:val="24"/>
                <w:szCs w:val="24"/>
              </w:rPr>
              <w:t>кл рук</w:t>
            </w:r>
          </w:p>
        </w:tc>
        <w:tc>
          <w:tcPr>
            <w:tcW w:w="2036" w:type="dxa"/>
            <w:noWrap/>
          </w:tcPr>
          <w:p w:rsidR="00994117" w:rsidRDefault="00396A03">
            <w:pPr>
              <w:rPr>
                <w:rFonts w:ascii="Times New Roman" w:hAnsi="Times New Roman" w:cs="Times New Roman"/>
                <w:sz w:val="24"/>
                <w:szCs w:val="24"/>
              </w:rPr>
            </w:pPr>
            <w:r>
              <w:rPr>
                <w:rFonts w:ascii="Times New Roman" w:hAnsi="Times New Roman" w:cs="Times New Roman"/>
                <w:sz w:val="24"/>
                <w:szCs w:val="24"/>
              </w:rPr>
              <w:t>Оперативный доступ к информации  для различных категорий пользователей</w:t>
            </w:r>
          </w:p>
        </w:tc>
      </w:tr>
      <w:tr w:rsidR="00994117">
        <w:tc>
          <w:tcPr>
            <w:tcW w:w="1998" w:type="dxa"/>
            <w:vMerge/>
            <w:noWrap/>
          </w:tcPr>
          <w:p w:rsidR="00994117" w:rsidRDefault="00994117">
            <w:pPr>
              <w:rPr>
                <w:rFonts w:ascii="Times New Roman" w:hAnsi="Times New Roman" w:cs="Times New Roman"/>
                <w:sz w:val="24"/>
                <w:szCs w:val="24"/>
              </w:rPr>
            </w:pPr>
          </w:p>
        </w:tc>
        <w:tc>
          <w:tcPr>
            <w:tcW w:w="2753" w:type="dxa"/>
            <w:noWrap/>
          </w:tcPr>
          <w:p w:rsidR="00994117" w:rsidRDefault="00396A03">
            <w:pPr>
              <w:rPr>
                <w:rFonts w:ascii="Times New Roman" w:hAnsi="Times New Roman" w:cs="Times New Roman"/>
                <w:sz w:val="24"/>
                <w:szCs w:val="24"/>
              </w:rPr>
            </w:pPr>
            <w:r>
              <w:rPr>
                <w:rStyle w:val="dash041e005f0431005f044b005f0447005f043d005f044b005f0439005f005fchar1char1"/>
                <w:rFonts w:ascii="Times New Roman" w:hAnsi="Times New Roman" w:cs="Times New Roman"/>
                <w:sz w:val="24"/>
                <w:szCs w:val="24"/>
              </w:rPr>
              <w:t>Обеспечение пу</w:t>
            </w:r>
            <w:r w:rsidR="009D18F9">
              <w:rPr>
                <w:rStyle w:val="dash041e005f0431005f044b005f0447005f043d005f044b005f0439005f005fchar1char1"/>
                <w:rFonts w:ascii="Times New Roman" w:hAnsi="Times New Roman" w:cs="Times New Roman"/>
                <w:sz w:val="24"/>
                <w:szCs w:val="24"/>
              </w:rPr>
              <w:t>бличной отчётности МБОУ «Шипуновская СОШ №</w:t>
            </w:r>
            <w:r>
              <w:rPr>
                <w:rStyle w:val="dash041e005f0431005f044b005f0447005f043d005f044b005f0439005f005fchar1char1"/>
                <w:rFonts w:ascii="Times New Roman" w:hAnsi="Times New Roman" w:cs="Times New Roman"/>
                <w:sz w:val="24"/>
                <w:szCs w:val="24"/>
              </w:rPr>
              <w:t xml:space="preserve">2» о </w:t>
            </w:r>
            <w:r>
              <w:rPr>
                <w:rFonts w:ascii="Times New Roman" w:hAnsi="Times New Roman" w:cs="Times New Roman"/>
                <w:sz w:val="24"/>
                <w:szCs w:val="24"/>
              </w:rPr>
              <w:t xml:space="preserve">реализации  и </w:t>
            </w:r>
            <w:r>
              <w:rPr>
                <w:rFonts w:ascii="Times New Roman" w:hAnsi="Times New Roman" w:cs="Times New Roman"/>
                <w:sz w:val="24"/>
                <w:szCs w:val="24"/>
              </w:rPr>
              <w:lastRenderedPageBreak/>
              <w:t>результатах ФГОС НОО</w:t>
            </w:r>
          </w:p>
        </w:tc>
        <w:tc>
          <w:tcPr>
            <w:tcW w:w="1275" w:type="dxa"/>
            <w:noWrap/>
          </w:tcPr>
          <w:p w:rsidR="00994117" w:rsidRDefault="00396A03">
            <w:pPr>
              <w:rPr>
                <w:rFonts w:ascii="Times New Roman" w:hAnsi="Times New Roman" w:cs="Times New Roman"/>
                <w:sz w:val="24"/>
                <w:szCs w:val="24"/>
              </w:rPr>
            </w:pPr>
            <w:r>
              <w:rPr>
                <w:rFonts w:ascii="Times New Roman" w:hAnsi="Times New Roman" w:cs="Times New Roman"/>
                <w:sz w:val="24"/>
                <w:szCs w:val="24"/>
              </w:rPr>
              <w:lastRenderedPageBreak/>
              <w:t xml:space="preserve"> Июнь </w:t>
            </w:r>
          </w:p>
        </w:tc>
        <w:tc>
          <w:tcPr>
            <w:tcW w:w="1784" w:type="dxa"/>
            <w:noWrap/>
          </w:tcPr>
          <w:p w:rsidR="00994117" w:rsidRDefault="00396A03">
            <w:pPr>
              <w:rPr>
                <w:rFonts w:ascii="Times New Roman" w:hAnsi="Times New Roman" w:cs="Times New Roman"/>
                <w:sz w:val="24"/>
                <w:szCs w:val="24"/>
              </w:rPr>
            </w:pPr>
            <w:r>
              <w:rPr>
                <w:rFonts w:ascii="Times New Roman" w:hAnsi="Times New Roman" w:cs="Times New Roman"/>
                <w:sz w:val="24"/>
                <w:szCs w:val="24"/>
              </w:rPr>
              <w:t>директор</w:t>
            </w:r>
          </w:p>
        </w:tc>
        <w:tc>
          <w:tcPr>
            <w:tcW w:w="2036" w:type="dxa"/>
            <w:noWrap/>
          </w:tcPr>
          <w:p w:rsidR="00994117" w:rsidRDefault="00396A03">
            <w:pPr>
              <w:rPr>
                <w:rFonts w:ascii="Times New Roman" w:hAnsi="Times New Roman" w:cs="Times New Roman"/>
                <w:sz w:val="24"/>
                <w:szCs w:val="24"/>
              </w:rPr>
            </w:pPr>
            <w:r>
              <w:rPr>
                <w:rFonts w:ascii="Times New Roman" w:hAnsi="Times New Roman" w:cs="Times New Roman"/>
                <w:sz w:val="24"/>
                <w:szCs w:val="24"/>
              </w:rPr>
              <w:t xml:space="preserve">Информирование общественности о реализации  и результатах ФГОС </w:t>
            </w:r>
            <w:r>
              <w:rPr>
                <w:rFonts w:ascii="Times New Roman" w:hAnsi="Times New Roman" w:cs="Times New Roman"/>
                <w:sz w:val="24"/>
                <w:szCs w:val="24"/>
              </w:rPr>
              <w:lastRenderedPageBreak/>
              <w:t>НОО</w:t>
            </w:r>
          </w:p>
        </w:tc>
      </w:tr>
      <w:tr w:rsidR="00994117">
        <w:tc>
          <w:tcPr>
            <w:tcW w:w="1998" w:type="dxa"/>
            <w:vMerge w:val="restart"/>
            <w:noWrap/>
          </w:tcPr>
          <w:p w:rsidR="00994117" w:rsidRDefault="00396A03">
            <w:pPr>
              <w:rPr>
                <w:rFonts w:ascii="Times New Roman" w:hAnsi="Times New Roman" w:cs="Times New Roman"/>
                <w:b/>
                <w:sz w:val="24"/>
                <w:szCs w:val="24"/>
              </w:rPr>
            </w:pPr>
            <w:r>
              <w:rPr>
                <w:rFonts w:ascii="Times New Roman" w:hAnsi="Times New Roman" w:cs="Times New Roman"/>
                <w:b/>
                <w:sz w:val="24"/>
                <w:szCs w:val="24"/>
              </w:rPr>
              <w:lastRenderedPageBreak/>
              <w:t>Материально-техническое обеспечение ФГОС НОО</w:t>
            </w:r>
          </w:p>
        </w:tc>
        <w:tc>
          <w:tcPr>
            <w:tcW w:w="7848" w:type="dxa"/>
            <w:gridSpan w:val="4"/>
            <w:noWrap/>
          </w:tcPr>
          <w:p w:rsidR="00994117" w:rsidRDefault="00396A03">
            <w:pPr>
              <w:rPr>
                <w:rFonts w:ascii="Times New Roman" w:hAnsi="Times New Roman" w:cs="Times New Roman"/>
                <w:sz w:val="24"/>
                <w:szCs w:val="24"/>
              </w:rPr>
            </w:pPr>
            <w:r>
              <w:rPr>
                <w:rFonts w:ascii="Times New Roman" w:hAnsi="Times New Roman" w:cs="Times New Roman"/>
                <w:b/>
                <w:sz w:val="24"/>
                <w:szCs w:val="24"/>
              </w:rPr>
              <w:t>Цель: выявление эффективных механизмов развития материально-технических условий и приведения их в соответствие требования ФГОС НОО</w:t>
            </w:r>
          </w:p>
        </w:tc>
      </w:tr>
      <w:tr w:rsidR="00994117">
        <w:tc>
          <w:tcPr>
            <w:tcW w:w="1998" w:type="dxa"/>
            <w:vMerge/>
            <w:noWrap/>
          </w:tcPr>
          <w:p w:rsidR="00994117" w:rsidRDefault="00994117">
            <w:pPr>
              <w:rPr>
                <w:rFonts w:ascii="Times New Roman" w:hAnsi="Times New Roman" w:cs="Times New Roman"/>
                <w:sz w:val="24"/>
                <w:szCs w:val="24"/>
              </w:rPr>
            </w:pPr>
          </w:p>
        </w:tc>
        <w:tc>
          <w:tcPr>
            <w:tcW w:w="2753" w:type="dxa"/>
            <w:noWrap/>
          </w:tcPr>
          <w:p w:rsidR="00994117" w:rsidRDefault="00396A03">
            <w:pPr>
              <w:jc w:val="both"/>
              <w:rPr>
                <w:rFonts w:ascii="Times New Roman" w:hAnsi="Times New Roman" w:cs="Times New Roman"/>
                <w:sz w:val="24"/>
                <w:szCs w:val="24"/>
              </w:rPr>
            </w:pPr>
            <w:r>
              <w:rPr>
                <w:rStyle w:val="dash041e005f0431005f044b005f0447005f043d005f044b005f0439005f005fchar1char1"/>
                <w:rFonts w:ascii="Times New Roman" w:hAnsi="Times New Roman" w:cs="Times New Roman"/>
                <w:sz w:val="24"/>
                <w:szCs w:val="24"/>
              </w:rPr>
              <w:t>Анализ материально-технического обеспечения реализации ФГОС начального общего образования</w:t>
            </w:r>
          </w:p>
        </w:tc>
        <w:tc>
          <w:tcPr>
            <w:tcW w:w="1275" w:type="dxa"/>
            <w:noWrap/>
          </w:tcPr>
          <w:p w:rsidR="00994117" w:rsidRDefault="00396A03">
            <w:pPr>
              <w:rPr>
                <w:rFonts w:ascii="Times New Roman" w:hAnsi="Times New Roman" w:cs="Times New Roman"/>
                <w:sz w:val="24"/>
                <w:szCs w:val="24"/>
              </w:rPr>
            </w:pPr>
            <w:r>
              <w:rPr>
                <w:rFonts w:ascii="Times New Roman" w:hAnsi="Times New Roman" w:cs="Times New Roman"/>
                <w:sz w:val="24"/>
                <w:szCs w:val="24"/>
              </w:rPr>
              <w:t>Апрель ежегодно</w:t>
            </w:r>
          </w:p>
        </w:tc>
        <w:tc>
          <w:tcPr>
            <w:tcW w:w="1784" w:type="dxa"/>
            <w:noWrap/>
          </w:tcPr>
          <w:p w:rsidR="00994117" w:rsidRDefault="00396A03">
            <w:pPr>
              <w:jc w:val="both"/>
              <w:rPr>
                <w:rFonts w:ascii="Times New Roman" w:hAnsi="Times New Roman" w:cs="Times New Roman"/>
                <w:sz w:val="24"/>
                <w:szCs w:val="24"/>
              </w:rPr>
            </w:pPr>
            <w:r>
              <w:rPr>
                <w:rFonts w:ascii="Times New Roman" w:hAnsi="Times New Roman" w:cs="Times New Roman"/>
                <w:sz w:val="24"/>
                <w:szCs w:val="24"/>
              </w:rPr>
              <w:t>Руководитель ПС</w:t>
            </w:r>
          </w:p>
        </w:tc>
        <w:tc>
          <w:tcPr>
            <w:tcW w:w="2036" w:type="dxa"/>
            <w:noWrap/>
          </w:tcPr>
          <w:p w:rsidR="00994117" w:rsidRDefault="00396A03">
            <w:pPr>
              <w:rPr>
                <w:rFonts w:ascii="Times New Roman" w:hAnsi="Times New Roman" w:cs="Times New Roman"/>
                <w:sz w:val="24"/>
                <w:szCs w:val="24"/>
              </w:rPr>
            </w:pPr>
            <w:r>
              <w:rPr>
                <w:rFonts w:ascii="Times New Roman" w:hAnsi="Times New Roman" w:cs="Times New Roman"/>
                <w:sz w:val="24"/>
                <w:szCs w:val="24"/>
              </w:rPr>
              <w:t>планирование работы по развитию материально-технических условий реализации ФГОС НОО</w:t>
            </w:r>
          </w:p>
        </w:tc>
      </w:tr>
      <w:tr w:rsidR="00994117">
        <w:tc>
          <w:tcPr>
            <w:tcW w:w="1998" w:type="dxa"/>
            <w:vMerge/>
            <w:noWrap/>
          </w:tcPr>
          <w:p w:rsidR="00994117" w:rsidRDefault="00994117">
            <w:pPr>
              <w:rPr>
                <w:rFonts w:ascii="Times New Roman" w:hAnsi="Times New Roman" w:cs="Times New Roman"/>
                <w:sz w:val="24"/>
                <w:szCs w:val="24"/>
              </w:rPr>
            </w:pPr>
          </w:p>
        </w:tc>
        <w:tc>
          <w:tcPr>
            <w:tcW w:w="2753" w:type="dxa"/>
            <w:noWrap/>
          </w:tcPr>
          <w:p w:rsidR="00994117" w:rsidRDefault="00396A03">
            <w:pPr>
              <w:jc w:val="both"/>
              <w:rPr>
                <w:rFonts w:ascii="Times New Roman" w:hAnsi="Times New Roman" w:cs="Times New Roman"/>
                <w:sz w:val="24"/>
                <w:szCs w:val="24"/>
              </w:rPr>
            </w:pPr>
            <w:r>
              <w:rPr>
                <w:rFonts w:ascii="Times New Roman" w:hAnsi="Times New Roman" w:cs="Times New Roman"/>
                <w:sz w:val="24"/>
                <w:szCs w:val="24"/>
              </w:rPr>
              <w:t>Мониторинг эффективности использования оборудования при реализации ФГОС НОО</w:t>
            </w:r>
          </w:p>
        </w:tc>
        <w:tc>
          <w:tcPr>
            <w:tcW w:w="1275" w:type="dxa"/>
            <w:noWrap/>
          </w:tcPr>
          <w:p w:rsidR="00994117" w:rsidRDefault="00396A03">
            <w:pPr>
              <w:rPr>
                <w:rFonts w:ascii="Times New Roman" w:hAnsi="Times New Roman" w:cs="Times New Roman"/>
                <w:sz w:val="24"/>
                <w:szCs w:val="24"/>
              </w:rPr>
            </w:pPr>
            <w:r>
              <w:rPr>
                <w:rFonts w:ascii="Times New Roman" w:hAnsi="Times New Roman" w:cs="Times New Roman"/>
                <w:sz w:val="24"/>
                <w:szCs w:val="24"/>
              </w:rPr>
              <w:t>май  ежегодно</w:t>
            </w:r>
          </w:p>
        </w:tc>
        <w:tc>
          <w:tcPr>
            <w:tcW w:w="1784" w:type="dxa"/>
            <w:noWrap/>
          </w:tcPr>
          <w:p w:rsidR="00994117" w:rsidRDefault="00396A03">
            <w:pPr>
              <w:jc w:val="both"/>
              <w:rPr>
                <w:rFonts w:ascii="Times New Roman" w:hAnsi="Times New Roman" w:cs="Times New Roman"/>
                <w:sz w:val="24"/>
                <w:szCs w:val="24"/>
              </w:rPr>
            </w:pPr>
            <w:r>
              <w:rPr>
                <w:rFonts w:ascii="Times New Roman" w:hAnsi="Times New Roman" w:cs="Times New Roman"/>
                <w:sz w:val="24"/>
                <w:szCs w:val="24"/>
              </w:rPr>
              <w:t>Руководитель ПС</w:t>
            </w:r>
          </w:p>
        </w:tc>
        <w:tc>
          <w:tcPr>
            <w:tcW w:w="2036" w:type="dxa"/>
            <w:noWrap/>
          </w:tcPr>
          <w:p w:rsidR="00994117" w:rsidRDefault="00396A03">
            <w:pPr>
              <w:rPr>
                <w:rFonts w:ascii="Times New Roman" w:hAnsi="Times New Roman" w:cs="Times New Roman"/>
                <w:sz w:val="24"/>
                <w:szCs w:val="24"/>
              </w:rPr>
            </w:pPr>
            <w:r>
              <w:rPr>
                <w:rFonts w:ascii="Times New Roman" w:hAnsi="Times New Roman" w:cs="Times New Roman"/>
                <w:sz w:val="24"/>
                <w:szCs w:val="24"/>
              </w:rPr>
              <w:t xml:space="preserve">Справка анализа эффективности использования нового  учебного оборудования </w:t>
            </w:r>
          </w:p>
        </w:tc>
      </w:tr>
      <w:tr w:rsidR="00994117">
        <w:tc>
          <w:tcPr>
            <w:tcW w:w="1998" w:type="dxa"/>
            <w:vMerge/>
            <w:noWrap/>
          </w:tcPr>
          <w:p w:rsidR="00994117" w:rsidRDefault="00994117">
            <w:pPr>
              <w:rPr>
                <w:rFonts w:ascii="Times New Roman" w:hAnsi="Times New Roman" w:cs="Times New Roman"/>
                <w:sz w:val="24"/>
                <w:szCs w:val="24"/>
              </w:rPr>
            </w:pPr>
          </w:p>
        </w:tc>
        <w:tc>
          <w:tcPr>
            <w:tcW w:w="2753" w:type="dxa"/>
            <w:noWrap/>
          </w:tcPr>
          <w:p w:rsidR="00994117" w:rsidRDefault="00396A03">
            <w:pPr>
              <w:rPr>
                <w:rFonts w:ascii="Times New Roman" w:hAnsi="Times New Roman" w:cs="Times New Roman"/>
                <w:sz w:val="24"/>
                <w:szCs w:val="24"/>
              </w:rPr>
            </w:pPr>
            <w:r>
              <w:rPr>
                <w:rFonts w:ascii="Times New Roman" w:hAnsi="Times New Roman" w:cs="Times New Roman"/>
                <w:sz w:val="24"/>
                <w:szCs w:val="24"/>
              </w:rPr>
              <w:t>Анализ соответствия материально-технической базы реализации ООП НОО действующим санитарным и противопожарным нормам, нормам охраны труда работников образовательной организации</w:t>
            </w:r>
          </w:p>
        </w:tc>
        <w:tc>
          <w:tcPr>
            <w:tcW w:w="1275" w:type="dxa"/>
            <w:noWrap/>
          </w:tcPr>
          <w:p w:rsidR="00994117" w:rsidRDefault="00396A03">
            <w:pPr>
              <w:rPr>
                <w:rFonts w:ascii="Times New Roman" w:hAnsi="Times New Roman" w:cs="Times New Roman"/>
                <w:sz w:val="24"/>
                <w:szCs w:val="24"/>
              </w:rPr>
            </w:pPr>
            <w:r>
              <w:rPr>
                <w:rFonts w:ascii="Times New Roman" w:hAnsi="Times New Roman" w:cs="Times New Roman"/>
                <w:sz w:val="24"/>
                <w:szCs w:val="24"/>
              </w:rPr>
              <w:t>Март- май ежегодно</w:t>
            </w:r>
          </w:p>
        </w:tc>
        <w:tc>
          <w:tcPr>
            <w:tcW w:w="1784" w:type="dxa"/>
            <w:noWrap/>
          </w:tcPr>
          <w:p w:rsidR="00994117" w:rsidRDefault="00396A03">
            <w:pPr>
              <w:rPr>
                <w:rFonts w:ascii="Times New Roman" w:hAnsi="Times New Roman" w:cs="Times New Roman"/>
                <w:sz w:val="24"/>
                <w:szCs w:val="24"/>
              </w:rPr>
            </w:pPr>
            <w:r>
              <w:rPr>
                <w:rFonts w:ascii="Times New Roman" w:hAnsi="Times New Roman" w:cs="Times New Roman"/>
                <w:sz w:val="24"/>
                <w:szCs w:val="24"/>
              </w:rPr>
              <w:t>администрация</w:t>
            </w:r>
          </w:p>
        </w:tc>
        <w:tc>
          <w:tcPr>
            <w:tcW w:w="2036" w:type="dxa"/>
            <w:noWrap/>
          </w:tcPr>
          <w:p w:rsidR="00994117" w:rsidRDefault="00396A03">
            <w:pPr>
              <w:rPr>
                <w:rFonts w:ascii="Times New Roman" w:hAnsi="Times New Roman" w:cs="Times New Roman"/>
                <w:sz w:val="24"/>
                <w:szCs w:val="24"/>
              </w:rPr>
            </w:pPr>
            <w:r>
              <w:rPr>
                <w:rFonts w:ascii="Times New Roman" w:hAnsi="Times New Roman" w:cs="Times New Roman"/>
                <w:sz w:val="24"/>
                <w:szCs w:val="24"/>
              </w:rPr>
              <w:t>Приведение в соответствие материально-технической базы реализации ООП НОО с требованиями ФГОС.</w:t>
            </w:r>
          </w:p>
        </w:tc>
      </w:tr>
      <w:tr w:rsidR="00994117">
        <w:tc>
          <w:tcPr>
            <w:tcW w:w="1998" w:type="dxa"/>
            <w:vMerge/>
            <w:noWrap/>
          </w:tcPr>
          <w:p w:rsidR="00994117" w:rsidRDefault="00994117">
            <w:pPr>
              <w:rPr>
                <w:rFonts w:ascii="Times New Roman" w:hAnsi="Times New Roman" w:cs="Times New Roman"/>
                <w:sz w:val="24"/>
                <w:szCs w:val="24"/>
              </w:rPr>
            </w:pPr>
          </w:p>
        </w:tc>
        <w:tc>
          <w:tcPr>
            <w:tcW w:w="2753" w:type="dxa"/>
            <w:noWrap/>
          </w:tcPr>
          <w:p w:rsidR="00994117" w:rsidRDefault="00396A03">
            <w:pPr>
              <w:rPr>
                <w:rFonts w:ascii="Times New Roman" w:hAnsi="Times New Roman" w:cs="Times New Roman"/>
                <w:sz w:val="24"/>
              </w:rPr>
            </w:pPr>
            <w:r>
              <w:rPr>
                <w:rFonts w:ascii="Times New Roman" w:hAnsi="Times New Roman" w:cs="Times New Roman"/>
                <w:sz w:val="24"/>
              </w:rPr>
              <w:t>Обеспечение соответствия материально-технической базы МБОУ «</w:t>
            </w:r>
            <w:r w:rsidR="009D18F9">
              <w:rPr>
                <w:rFonts w:ascii="Times New Roman" w:hAnsi="Times New Roman" w:cs="Times New Roman"/>
                <w:sz w:val="24"/>
              </w:rPr>
              <w:t>Шипуновская СОШ №</w:t>
            </w:r>
            <w:r>
              <w:rPr>
                <w:rFonts w:ascii="Times New Roman" w:hAnsi="Times New Roman" w:cs="Times New Roman"/>
                <w:sz w:val="24"/>
              </w:rPr>
              <w:t>2» требованиям ФГОС</w:t>
            </w:r>
          </w:p>
        </w:tc>
        <w:tc>
          <w:tcPr>
            <w:tcW w:w="1275" w:type="dxa"/>
            <w:noWrap/>
          </w:tcPr>
          <w:p w:rsidR="00994117" w:rsidRDefault="00396A03">
            <w:pPr>
              <w:rPr>
                <w:rFonts w:ascii="Times New Roman" w:hAnsi="Times New Roman" w:cs="Times New Roman"/>
                <w:sz w:val="24"/>
                <w:szCs w:val="24"/>
              </w:rPr>
            </w:pPr>
            <w:r>
              <w:rPr>
                <w:rFonts w:ascii="Times New Roman" w:hAnsi="Times New Roman" w:cs="Times New Roman"/>
                <w:sz w:val="24"/>
                <w:szCs w:val="24"/>
              </w:rPr>
              <w:t>постоянно</w:t>
            </w:r>
          </w:p>
        </w:tc>
        <w:tc>
          <w:tcPr>
            <w:tcW w:w="1784" w:type="dxa"/>
            <w:noWrap/>
          </w:tcPr>
          <w:p w:rsidR="00994117" w:rsidRDefault="00396A03">
            <w:pPr>
              <w:rPr>
                <w:rFonts w:ascii="Times New Roman" w:hAnsi="Times New Roman" w:cs="Times New Roman"/>
                <w:sz w:val="24"/>
                <w:szCs w:val="24"/>
              </w:rPr>
            </w:pPr>
            <w:r>
              <w:rPr>
                <w:rFonts w:ascii="Times New Roman" w:hAnsi="Times New Roman" w:cs="Times New Roman"/>
                <w:sz w:val="24"/>
                <w:szCs w:val="24"/>
              </w:rPr>
              <w:t>директор</w:t>
            </w:r>
          </w:p>
        </w:tc>
        <w:tc>
          <w:tcPr>
            <w:tcW w:w="2036" w:type="dxa"/>
            <w:noWrap/>
          </w:tcPr>
          <w:p w:rsidR="00994117" w:rsidRDefault="00396A03">
            <w:pPr>
              <w:rPr>
                <w:rFonts w:ascii="Times New Roman" w:hAnsi="Times New Roman" w:cs="Times New Roman"/>
                <w:sz w:val="24"/>
                <w:szCs w:val="24"/>
              </w:rPr>
            </w:pPr>
            <w:r>
              <w:rPr>
                <w:rFonts w:ascii="Times New Roman" w:hAnsi="Times New Roman" w:cs="Times New Roman"/>
                <w:sz w:val="24"/>
                <w:szCs w:val="24"/>
              </w:rPr>
              <w:t xml:space="preserve">Приведение в соответствие </w:t>
            </w:r>
          </w:p>
        </w:tc>
      </w:tr>
      <w:tr w:rsidR="00994117">
        <w:tc>
          <w:tcPr>
            <w:tcW w:w="1998" w:type="dxa"/>
            <w:vMerge/>
            <w:noWrap/>
          </w:tcPr>
          <w:p w:rsidR="00994117" w:rsidRDefault="00994117">
            <w:pPr>
              <w:rPr>
                <w:rFonts w:ascii="Times New Roman" w:hAnsi="Times New Roman" w:cs="Times New Roman"/>
                <w:sz w:val="24"/>
                <w:szCs w:val="24"/>
              </w:rPr>
            </w:pPr>
          </w:p>
        </w:tc>
        <w:tc>
          <w:tcPr>
            <w:tcW w:w="2753" w:type="dxa"/>
            <w:noWrap/>
          </w:tcPr>
          <w:p w:rsidR="00994117" w:rsidRDefault="00396A03">
            <w:pPr>
              <w:pStyle w:val="dash041e005f0431005f044b005f0447005f043d005f044b005f0439"/>
              <w:rPr>
                <w:rStyle w:val="dash041e005f0431005f044b005f0447005f043d005f044b005f0439005f005fchar1char1"/>
              </w:rPr>
            </w:pPr>
            <w:r>
              <w:rPr>
                <w:rStyle w:val="dash041e005f0431005f044b005f0447005f043d005f044b005f0439005f005fchar1char1"/>
              </w:rPr>
              <w:t>Обеспечение соответствия санитарно-гигиенических условий требованиям ФГОС</w:t>
            </w:r>
          </w:p>
        </w:tc>
        <w:tc>
          <w:tcPr>
            <w:tcW w:w="1275" w:type="dxa"/>
            <w:noWrap/>
          </w:tcPr>
          <w:p w:rsidR="00994117" w:rsidRDefault="00396A03">
            <w:pPr>
              <w:rPr>
                <w:rFonts w:ascii="Times New Roman" w:hAnsi="Times New Roman" w:cs="Times New Roman"/>
                <w:sz w:val="24"/>
                <w:szCs w:val="24"/>
              </w:rPr>
            </w:pPr>
            <w:r>
              <w:rPr>
                <w:rFonts w:ascii="Times New Roman" w:hAnsi="Times New Roman" w:cs="Times New Roman"/>
                <w:sz w:val="24"/>
                <w:szCs w:val="24"/>
              </w:rPr>
              <w:t>постоянно</w:t>
            </w:r>
          </w:p>
        </w:tc>
        <w:tc>
          <w:tcPr>
            <w:tcW w:w="1784" w:type="dxa"/>
            <w:noWrap/>
          </w:tcPr>
          <w:p w:rsidR="00994117" w:rsidRDefault="00396A03">
            <w:pPr>
              <w:rPr>
                <w:rFonts w:ascii="Times New Roman" w:hAnsi="Times New Roman" w:cs="Times New Roman"/>
                <w:sz w:val="24"/>
                <w:szCs w:val="24"/>
              </w:rPr>
            </w:pPr>
            <w:r>
              <w:rPr>
                <w:rFonts w:ascii="Times New Roman" w:hAnsi="Times New Roman" w:cs="Times New Roman"/>
                <w:sz w:val="24"/>
                <w:szCs w:val="24"/>
              </w:rPr>
              <w:t>директор</w:t>
            </w:r>
          </w:p>
        </w:tc>
        <w:tc>
          <w:tcPr>
            <w:tcW w:w="2036" w:type="dxa"/>
            <w:noWrap/>
          </w:tcPr>
          <w:p w:rsidR="00994117" w:rsidRDefault="00396A03">
            <w:pPr>
              <w:rPr>
                <w:rFonts w:ascii="Times New Roman" w:hAnsi="Times New Roman" w:cs="Times New Roman"/>
                <w:sz w:val="24"/>
                <w:szCs w:val="24"/>
              </w:rPr>
            </w:pPr>
            <w:r>
              <w:rPr>
                <w:rFonts w:ascii="Times New Roman" w:hAnsi="Times New Roman" w:cs="Times New Roman"/>
                <w:sz w:val="24"/>
                <w:szCs w:val="24"/>
              </w:rPr>
              <w:t xml:space="preserve">Приведение в соответствие </w:t>
            </w:r>
          </w:p>
        </w:tc>
      </w:tr>
      <w:tr w:rsidR="00994117">
        <w:tc>
          <w:tcPr>
            <w:tcW w:w="1998" w:type="dxa"/>
            <w:vMerge/>
            <w:noWrap/>
          </w:tcPr>
          <w:p w:rsidR="00994117" w:rsidRDefault="00994117">
            <w:pPr>
              <w:rPr>
                <w:rFonts w:ascii="Times New Roman" w:hAnsi="Times New Roman" w:cs="Times New Roman"/>
                <w:sz w:val="24"/>
                <w:szCs w:val="24"/>
              </w:rPr>
            </w:pPr>
          </w:p>
        </w:tc>
        <w:tc>
          <w:tcPr>
            <w:tcW w:w="2753" w:type="dxa"/>
            <w:noWrap/>
          </w:tcPr>
          <w:p w:rsidR="00994117" w:rsidRDefault="00396A03">
            <w:pPr>
              <w:pStyle w:val="dash041e005f0431005f044b005f0447005f043d005f044b005f0439"/>
              <w:rPr>
                <w:rStyle w:val="dash041e005f0431005f044b005f0447005f043d005f044b005f0439005f005fchar1char1"/>
              </w:rPr>
            </w:pPr>
            <w:r>
              <w:rPr>
                <w:rStyle w:val="dash041e005f0431005f044b005f0447005f043d005f044b005f0439005f005fchar1char1"/>
              </w:rPr>
              <w:t xml:space="preserve">Обеспечение соответствия условий реализации ООП </w:t>
            </w:r>
            <w:r>
              <w:t xml:space="preserve">противопожарным нормам, нормам охраны труда работников образовательной </w:t>
            </w:r>
            <w:r>
              <w:lastRenderedPageBreak/>
              <w:t>организации</w:t>
            </w:r>
          </w:p>
        </w:tc>
        <w:tc>
          <w:tcPr>
            <w:tcW w:w="1275" w:type="dxa"/>
            <w:noWrap/>
          </w:tcPr>
          <w:p w:rsidR="00994117" w:rsidRDefault="00396A03">
            <w:pPr>
              <w:rPr>
                <w:rFonts w:ascii="Times New Roman" w:hAnsi="Times New Roman" w:cs="Times New Roman"/>
                <w:sz w:val="24"/>
                <w:szCs w:val="24"/>
              </w:rPr>
            </w:pPr>
            <w:r>
              <w:rPr>
                <w:rFonts w:ascii="Times New Roman" w:hAnsi="Times New Roman" w:cs="Times New Roman"/>
                <w:sz w:val="24"/>
                <w:szCs w:val="24"/>
              </w:rPr>
              <w:lastRenderedPageBreak/>
              <w:t>постоянно</w:t>
            </w:r>
          </w:p>
        </w:tc>
        <w:tc>
          <w:tcPr>
            <w:tcW w:w="1784" w:type="dxa"/>
            <w:noWrap/>
          </w:tcPr>
          <w:p w:rsidR="00994117" w:rsidRDefault="00396A03">
            <w:pPr>
              <w:rPr>
                <w:rFonts w:ascii="Times New Roman" w:hAnsi="Times New Roman" w:cs="Times New Roman"/>
                <w:sz w:val="24"/>
                <w:szCs w:val="24"/>
              </w:rPr>
            </w:pPr>
            <w:r>
              <w:rPr>
                <w:rFonts w:ascii="Times New Roman" w:hAnsi="Times New Roman" w:cs="Times New Roman"/>
                <w:sz w:val="24"/>
                <w:szCs w:val="24"/>
              </w:rPr>
              <w:t>директор</w:t>
            </w:r>
          </w:p>
        </w:tc>
        <w:tc>
          <w:tcPr>
            <w:tcW w:w="2036" w:type="dxa"/>
            <w:noWrap/>
          </w:tcPr>
          <w:p w:rsidR="00994117" w:rsidRDefault="00396A03">
            <w:pPr>
              <w:rPr>
                <w:rFonts w:ascii="Times New Roman" w:hAnsi="Times New Roman" w:cs="Times New Roman"/>
                <w:sz w:val="24"/>
                <w:szCs w:val="24"/>
              </w:rPr>
            </w:pPr>
            <w:r>
              <w:rPr>
                <w:rFonts w:ascii="Times New Roman" w:hAnsi="Times New Roman" w:cs="Times New Roman"/>
                <w:sz w:val="24"/>
                <w:szCs w:val="24"/>
              </w:rPr>
              <w:t xml:space="preserve">Приведение в соответствие </w:t>
            </w:r>
          </w:p>
        </w:tc>
      </w:tr>
      <w:tr w:rsidR="00994117">
        <w:tc>
          <w:tcPr>
            <w:tcW w:w="1998" w:type="dxa"/>
            <w:vMerge/>
            <w:noWrap/>
          </w:tcPr>
          <w:p w:rsidR="00994117" w:rsidRDefault="00994117">
            <w:pPr>
              <w:rPr>
                <w:rFonts w:ascii="Times New Roman" w:hAnsi="Times New Roman" w:cs="Times New Roman"/>
                <w:sz w:val="24"/>
                <w:szCs w:val="24"/>
              </w:rPr>
            </w:pPr>
          </w:p>
        </w:tc>
        <w:tc>
          <w:tcPr>
            <w:tcW w:w="2753" w:type="dxa"/>
            <w:noWrap/>
          </w:tcPr>
          <w:p w:rsidR="00994117" w:rsidRDefault="00396A03">
            <w:pPr>
              <w:pStyle w:val="dash041e005f0431005f044b005f0447005f043d005f044b005f0439"/>
              <w:rPr>
                <w:rStyle w:val="dash041e005f0431005f044b005f0447005f043d005f044b005f0439005f005fchar1char1"/>
              </w:rPr>
            </w:pPr>
            <w:r>
              <w:rPr>
                <w:rStyle w:val="dash041e005f0431005f044b005f0447005f043d005f044b005f0439005f005fchar1char1"/>
              </w:rPr>
              <w:t>Обеспечение соответствия информационно-образовательной среды требованиям ФГОС</w:t>
            </w:r>
          </w:p>
        </w:tc>
        <w:tc>
          <w:tcPr>
            <w:tcW w:w="1275" w:type="dxa"/>
            <w:noWrap/>
          </w:tcPr>
          <w:p w:rsidR="00994117" w:rsidRDefault="00396A03">
            <w:pPr>
              <w:rPr>
                <w:rFonts w:ascii="Times New Roman" w:hAnsi="Times New Roman" w:cs="Times New Roman"/>
                <w:sz w:val="24"/>
                <w:szCs w:val="24"/>
              </w:rPr>
            </w:pPr>
            <w:r>
              <w:rPr>
                <w:rFonts w:ascii="Times New Roman" w:hAnsi="Times New Roman" w:cs="Times New Roman"/>
                <w:sz w:val="24"/>
                <w:szCs w:val="24"/>
              </w:rPr>
              <w:t>постоянно</w:t>
            </w:r>
          </w:p>
        </w:tc>
        <w:tc>
          <w:tcPr>
            <w:tcW w:w="1784" w:type="dxa"/>
            <w:noWrap/>
          </w:tcPr>
          <w:p w:rsidR="00994117" w:rsidRDefault="00396A03">
            <w:pPr>
              <w:rPr>
                <w:rFonts w:ascii="Times New Roman" w:hAnsi="Times New Roman" w:cs="Times New Roman"/>
                <w:sz w:val="24"/>
                <w:szCs w:val="24"/>
              </w:rPr>
            </w:pPr>
            <w:r>
              <w:rPr>
                <w:rFonts w:ascii="Times New Roman" w:hAnsi="Times New Roman" w:cs="Times New Roman"/>
                <w:sz w:val="24"/>
                <w:szCs w:val="24"/>
              </w:rPr>
              <w:t>директор</w:t>
            </w:r>
          </w:p>
        </w:tc>
        <w:tc>
          <w:tcPr>
            <w:tcW w:w="2036" w:type="dxa"/>
            <w:noWrap/>
          </w:tcPr>
          <w:p w:rsidR="00994117" w:rsidRDefault="00396A03">
            <w:pPr>
              <w:rPr>
                <w:rFonts w:ascii="Times New Roman" w:hAnsi="Times New Roman" w:cs="Times New Roman"/>
                <w:sz w:val="24"/>
                <w:szCs w:val="24"/>
              </w:rPr>
            </w:pPr>
            <w:r>
              <w:rPr>
                <w:rFonts w:ascii="Times New Roman" w:hAnsi="Times New Roman" w:cs="Times New Roman"/>
                <w:sz w:val="24"/>
                <w:szCs w:val="24"/>
              </w:rPr>
              <w:t xml:space="preserve">Приведение в соответствие </w:t>
            </w:r>
          </w:p>
        </w:tc>
      </w:tr>
      <w:tr w:rsidR="00994117">
        <w:tc>
          <w:tcPr>
            <w:tcW w:w="1998" w:type="dxa"/>
            <w:vMerge/>
            <w:noWrap/>
          </w:tcPr>
          <w:p w:rsidR="00994117" w:rsidRDefault="00994117">
            <w:pPr>
              <w:rPr>
                <w:rFonts w:ascii="Times New Roman" w:hAnsi="Times New Roman" w:cs="Times New Roman"/>
                <w:sz w:val="24"/>
                <w:szCs w:val="24"/>
              </w:rPr>
            </w:pPr>
          </w:p>
        </w:tc>
        <w:tc>
          <w:tcPr>
            <w:tcW w:w="2753" w:type="dxa"/>
            <w:noWrap/>
          </w:tcPr>
          <w:p w:rsidR="00994117" w:rsidRDefault="00396A03">
            <w:pPr>
              <w:pStyle w:val="dash041e005f0431005f044b005f0447005f043d005f044b005f0439"/>
              <w:rPr>
                <w:rStyle w:val="dash041e005f0431005f044b005f0447005f043d005f044b005f0439005f005fchar1char1"/>
              </w:rPr>
            </w:pPr>
            <w:r>
              <w:rPr>
                <w:rStyle w:val="dash041e005f0431005f044b005f0447005f043d005f044b005f0439005f005fchar1char1"/>
              </w:rPr>
              <w:t>Обеспечение укомплектованности библиотечно-информационного центра печатными и электронными образовательными ресурсами по предметам учебного плана</w:t>
            </w:r>
          </w:p>
        </w:tc>
        <w:tc>
          <w:tcPr>
            <w:tcW w:w="1275" w:type="dxa"/>
            <w:noWrap/>
          </w:tcPr>
          <w:p w:rsidR="00994117" w:rsidRDefault="00396A03">
            <w:pPr>
              <w:rPr>
                <w:rFonts w:ascii="Times New Roman" w:hAnsi="Times New Roman" w:cs="Times New Roman"/>
                <w:sz w:val="24"/>
                <w:szCs w:val="24"/>
              </w:rPr>
            </w:pPr>
            <w:r>
              <w:rPr>
                <w:rFonts w:ascii="Times New Roman" w:hAnsi="Times New Roman" w:cs="Times New Roman"/>
                <w:sz w:val="24"/>
                <w:szCs w:val="24"/>
              </w:rPr>
              <w:t>постоянно</w:t>
            </w:r>
          </w:p>
        </w:tc>
        <w:tc>
          <w:tcPr>
            <w:tcW w:w="1784" w:type="dxa"/>
            <w:noWrap/>
          </w:tcPr>
          <w:p w:rsidR="00994117" w:rsidRDefault="00396A03">
            <w:pPr>
              <w:rPr>
                <w:rFonts w:ascii="Times New Roman" w:hAnsi="Times New Roman" w:cs="Times New Roman"/>
                <w:sz w:val="24"/>
                <w:szCs w:val="24"/>
              </w:rPr>
            </w:pPr>
            <w:r>
              <w:rPr>
                <w:rFonts w:ascii="Times New Roman" w:hAnsi="Times New Roman" w:cs="Times New Roman"/>
                <w:sz w:val="24"/>
                <w:szCs w:val="24"/>
              </w:rPr>
              <w:t>Директор, зав. БИЦ</w:t>
            </w:r>
          </w:p>
        </w:tc>
        <w:tc>
          <w:tcPr>
            <w:tcW w:w="2036" w:type="dxa"/>
            <w:noWrap/>
          </w:tcPr>
          <w:p w:rsidR="00994117" w:rsidRDefault="00396A03">
            <w:pPr>
              <w:rPr>
                <w:rFonts w:ascii="Times New Roman" w:hAnsi="Times New Roman" w:cs="Times New Roman"/>
                <w:sz w:val="24"/>
                <w:szCs w:val="24"/>
              </w:rPr>
            </w:pPr>
            <w:r>
              <w:rPr>
                <w:rFonts w:ascii="Times New Roman" w:hAnsi="Times New Roman" w:cs="Times New Roman"/>
                <w:sz w:val="24"/>
                <w:szCs w:val="24"/>
              </w:rPr>
              <w:t xml:space="preserve">Приведение в соответствие </w:t>
            </w:r>
          </w:p>
        </w:tc>
      </w:tr>
      <w:tr w:rsidR="00994117">
        <w:tc>
          <w:tcPr>
            <w:tcW w:w="1998" w:type="dxa"/>
            <w:vMerge/>
            <w:noWrap/>
          </w:tcPr>
          <w:p w:rsidR="00994117" w:rsidRDefault="00994117">
            <w:pPr>
              <w:rPr>
                <w:rFonts w:ascii="Times New Roman" w:hAnsi="Times New Roman" w:cs="Times New Roman"/>
                <w:sz w:val="24"/>
                <w:szCs w:val="24"/>
              </w:rPr>
            </w:pPr>
          </w:p>
        </w:tc>
        <w:tc>
          <w:tcPr>
            <w:tcW w:w="2753" w:type="dxa"/>
            <w:noWrap/>
          </w:tcPr>
          <w:p w:rsidR="00994117" w:rsidRDefault="00865835">
            <w:pPr>
              <w:pStyle w:val="dash041e005f0431005f044b005f0447005f043d005f044b005f0439"/>
              <w:rPr>
                <w:rStyle w:val="dash041e005f0431005f044b005f0447005f043d005f044b005f0439005f005fchar1char1"/>
              </w:rPr>
            </w:pPr>
            <w:r>
              <w:t xml:space="preserve">Наличие доступа </w:t>
            </w:r>
            <w:r w:rsidR="00396A03">
              <w:t xml:space="preserve"> к электронным образовательным ресурсам (ЭОР), размещённым в федеральных и региональных базах данных</w:t>
            </w:r>
          </w:p>
        </w:tc>
        <w:tc>
          <w:tcPr>
            <w:tcW w:w="1275" w:type="dxa"/>
            <w:noWrap/>
          </w:tcPr>
          <w:p w:rsidR="00994117" w:rsidRDefault="00396A03">
            <w:pPr>
              <w:rPr>
                <w:rFonts w:ascii="Times New Roman" w:hAnsi="Times New Roman" w:cs="Times New Roman"/>
                <w:sz w:val="24"/>
                <w:szCs w:val="24"/>
              </w:rPr>
            </w:pPr>
            <w:r>
              <w:rPr>
                <w:rFonts w:ascii="Times New Roman" w:hAnsi="Times New Roman" w:cs="Times New Roman"/>
                <w:sz w:val="24"/>
                <w:szCs w:val="24"/>
              </w:rPr>
              <w:t>постоянно</w:t>
            </w:r>
          </w:p>
        </w:tc>
        <w:tc>
          <w:tcPr>
            <w:tcW w:w="1784" w:type="dxa"/>
            <w:noWrap/>
          </w:tcPr>
          <w:p w:rsidR="00994117" w:rsidRDefault="00396A03">
            <w:pPr>
              <w:rPr>
                <w:rFonts w:ascii="Times New Roman" w:hAnsi="Times New Roman" w:cs="Times New Roman"/>
                <w:sz w:val="24"/>
                <w:szCs w:val="24"/>
              </w:rPr>
            </w:pPr>
            <w:r>
              <w:rPr>
                <w:rFonts w:ascii="Times New Roman" w:hAnsi="Times New Roman" w:cs="Times New Roman"/>
                <w:sz w:val="24"/>
                <w:szCs w:val="24"/>
              </w:rPr>
              <w:t>директор</w:t>
            </w:r>
          </w:p>
        </w:tc>
        <w:tc>
          <w:tcPr>
            <w:tcW w:w="2036" w:type="dxa"/>
            <w:noWrap/>
          </w:tcPr>
          <w:p w:rsidR="00994117" w:rsidRDefault="00396A03">
            <w:pPr>
              <w:rPr>
                <w:rFonts w:ascii="Times New Roman" w:hAnsi="Times New Roman" w:cs="Times New Roman"/>
                <w:sz w:val="24"/>
                <w:szCs w:val="24"/>
              </w:rPr>
            </w:pPr>
            <w:r>
              <w:rPr>
                <w:rFonts w:ascii="Times New Roman" w:hAnsi="Times New Roman" w:cs="Times New Roman"/>
                <w:sz w:val="24"/>
                <w:szCs w:val="24"/>
              </w:rPr>
              <w:t>Приведение в соответствие</w:t>
            </w:r>
          </w:p>
        </w:tc>
      </w:tr>
      <w:tr w:rsidR="00994117">
        <w:tc>
          <w:tcPr>
            <w:tcW w:w="1998" w:type="dxa"/>
            <w:vMerge/>
            <w:noWrap/>
          </w:tcPr>
          <w:p w:rsidR="00994117" w:rsidRDefault="00994117">
            <w:pPr>
              <w:rPr>
                <w:rFonts w:ascii="Times New Roman" w:hAnsi="Times New Roman" w:cs="Times New Roman"/>
                <w:sz w:val="24"/>
                <w:szCs w:val="24"/>
              </w:rPr>
            </w:pPr>
          </w:p>
        </w:tc>
        <w:tc>
          <w:tcPr>
            <w:tcW w:w="2753" w:type="dxa"/>
            <w:noWrap/>
          </w:tcPr>
          <w:p w:rsidR="00994117" w:rsidRDefault="00396A03">
            <w:pPr>
              <w:pStyle w:val="dash041e005f0431005f044b005f0447005f043d005f044b005f0439"/>
              <w:rPr>
                <w:rStyle w:val="dash041e005f0431005f044b005f0447005f043d005f044b005f0439005f005fchar1char1"/>
              </w:rPr>
            </w:pPr>
            <w:r>
              <w:t>Обеспечение контролируемого доступа участников образовательного процесса к информационным образовательным ресурсам в сети Интернет</w:t>
            </w:r>
          </w:p>
        </w:tc>
        <w:tc>
          <w:tcPr>
            <w:tcW w:w="1275" w:type="dxa"/>
            <w:noWrap/>
          </w:tcPr>
          <w:p w:rsidR="00994117" w:rsidRDefault="00396A03">
            <w:pPr>
              <w:rPr>
                <w:rFonts w:ascii="Times New Roman" w:hAnsi="Times New Roman" w:cs="Times New Roman"/>
                <w:sz w:val="24"/>
                <w:szCs w:val="24"/>
              </w:rPr>
            </w:pPr>
            <w:r>
              <w:rPr>
                <w:rFonts w:ascii="Times New Roman" w:hAnsi="Times New Roman" w:cs="Times New Roman"/>
                <w:sz w:val="24"/>
                <w:szCs w:val="24"/>
              </w:rPr>
              <w:t>постоянно</w:t>
            </w:r>
          </w:p>
        </w:tc>
        <w:tc>
          <w:tcPr>
            <w:tcW w:w="1784" w:type="dxa"/>
            <w:noWrap/>
          </w:tcPr>
          <w:p w:rsidR="00994117" w:rsidRDefault="00396A03">
            <w:pPr>
              <w:rPr>
                <w:rFonts w:ascii="Times New Roman" w:hAnsi="Times New Roman" w:cs="Times New Roman"/>
                <w:sz w:val="24"/>
                <w:szCs w:val="24"/>
              </w:rPr>
            </w:pPr>
            <w:r>
              <w:rPr>
                <w:rFonts w:ascii="Times New Roman" w:hAnsi="Times New Roman" w:cs="Times New Roman"/>
                <w:sz w:val="24"/>
                <w:szCs w:val="24"/>
              </w:rPr>
              <w:t>директор</w:t>
            </w:r>
          </w:p>
        </w:tc>
        <w:tc>
          <w:tcPr>
            <w:tcW w:w="2036" w:type="dxa"/>
            <w:noWrap/>
          </w:tcPr>
          <w:p w:rsidR="00994117" w:rsidRDefault="00396A03">
            <w:pPr>
              <w:rPr>
                <w:rFonts w:ascii="Times New Roman" w:hAnsi="Times New Roman" w:cs="Times New Roman"/>
                <w:sz w:val="24"/>
                <w:szCs w:val="24"/>
              </w:rPr>
            </w:pPr>
            <w:r>
              <w:rPr>
                <w:rFonts w:ascii="Times New Roman" w:hAnsi="Times New Roman" w:cs="Times New Roman"/>
                <w:sz w:val="24"/>
                <w:szCs w:val="24"/>
              </w:rPr>
              <w:t>Приведение в соответствие</w:t>
            </w:r>
          </w:p>
        </w:tc>
      </w:tr>
    </w:tbl>
    <w:p w:rsidR="00994117" w:rsidRDefault="00994117">
      <w:pPr>
        <w:pStyle w:val="a7"/>
        <w:ind w:left="1440"/>
        <w:jc w:val="center"/>
      </w:pPr>
    </w:p>
    <w:p w:rsidR="00994117" w:rsidRDefault="00994117">
      <w:pPr>
        <w:pStyle w:val="a7"/>
        <w:rPr>
          <w:sz w:val="24"/>
          <w:szCs w:val="24"/>
        </w:rPr>
      </w:pPr>
    </w:p>
    <w:p w:rsidR="00994117" w:rsidRDefault="00396A03">
      <w:pPr>
        <w:spacing w:line="240" w:lineRule="auto"/>
        <w:rPr>
          <w:rFonts w:ascii="Times New Roman" w:hAnsi="Times New Roman" w:cs="Times New Roman"/>
          <w:b/>
          <w:sz w:val="28"/>
          <w:szCs w:val="28"/>
        </w:rPr>
      </w:pPr>
      <w:r>
        <w:rPr>
          <w:rFonts w:ascii="Times New Roman" w:hAnsi="Times New Roman" w:cs="Times New Roman"/>
          <w:b/>
          <w:sz w:val="28"/>
          <w:szCs w:val="28"/>
        </w:rPr>
        <w:t>3.4.9.</w:t>
      </w:r>
      <w:r w:rsidR="00C10667">
        <w:rPr>
          <w:rFonts w:ascii="Times New Roman" w:hAnsi="Times New Roman" w:cs="Times New Roman"/>
          <w:b/>
          <w:sz w:val="28"/>
          <w:szCs w:val="28"/>
        </w:rPr>
        <w:t xml:space="preserve"> </w:t>
      </w:r>
      <w:r>
        <w:rPr>
          <w:rFonts w:ascii="Times New Roman" w:hAnsi="Times New Roman" w:cs="Times New Roman"/>
          <w:b/>
          <w:sz w:val="28"/>
          <w:szCs w:val="28"/>
        </w:rPr>
        <w:t>Контроль состояния системы условий</w:t>
      </w:r>
    </w:p>
    <w:p w:rsidR="00994117" w:rsidRDefault="00396A03">
      <w:pPr>
        <w:spacing w:line="240" w:lineRule="auto"/>
        <w:ind w:firstLine="708"/>
        <w:jc w:val="both"/>
        <w:rPr>
          <w:rFonts w:ascii="Times New Roman" w:hAnsi="Times New Roman" w:cs="Times New Roman"/>
          <w:b/>
          <w:sz w:val="28"/>
          <w:szCs w:val="28"/>
        </w:rPr>
      </w:pPr>
      <w:r>
        <w:rPr>
          <w:rFonts w:ascii="Times New Roman" w:hAnsi="Times New Roman" w:cs="Times New Roman"/>
          <w:sz w:val="28"/>
          <w:szCs w:val="28"/>
        </w:rPr>
        <w:t>Контроль за состоянием системы условий реализации  основной образовательной программы начального общего образования осуществляется в ходе процедуры объективной оценки к</w:t>
      </w:r>
      <w:r w:rsidR="00865835">
        <w:rPr>
          <w:rFonts w:ascii="Times New Roman" w:hAnsi="Times New Roman" w:cs="Times New Roman"/>
          <w:sz w:val="28"/>
          <w:szCs w:val="28"/>
        </w:rPr>
        <w:t>ачества образования в МБОУ «Шипуновская СОШ №2»</w:t>
      </w:r>
      <w:r>
        <w:rPr>
          <w:rFonts w:ascii="Times New Roman" w:hAnsi="Times New Roman" w:cs="Times New Roman"/>
          <w:sz w:val="28"/>
          <w:szCs w:val="28"/>
        </w:rPr>
        <w:t xml:space="preserve"> и принятия решений, способствующих оптимизации соответствующих условий реализации образовательной программы. Процедуру оценки  условий реализации  основной образовательной программы начального общего образования осуществляют все представители администрации учреждения, руководитель  методического объединения учителей начальных классов, привлекаемые учителя, имеющие достаточный уровень компетенции по контролируемому направлению. Оценка имеющихся условий производится Советом качества, а также временными рабочими группами.  Директор закрепляет за каждым членом группы обязанности по подготовке данных для определения значений показателей, необходимых для оценки условий реализации образовательной программы. Назначенные педагоги проводят наблюдение, сбор данных по закрепленным  </w:t>
      </w:r>
      <w:r w:rsidR="00865835">
        <w:rPr>
          <w:rFonts w:ascii="Times New Roman" w:hAnsi="Times New Roman" w:cs="Times New Roman"/>
          <w:sz w:val="28"/>
          <w:szCs w:val="28"/>
        </w:rPr>
        <w:t>показателям</w:t>
      </w:r>
      <w:r>
        <w:rPr>
          <w:rFonts w:ascii="Times New Roman" w:hAnsi="Times New Roman" w:cs="Times New Roman"/>
          <w:sz w:val="28"/>
          <w:szCs w:val="28"/>
        </w:rPr>
        <w:t>.</w:t>
      </w:r>
      <w:r>
        <w:rPr>
          <w:rFonts w:ascii="Times New Roman" w:hAnsi="Times New Roman" w:cs="Times New Roman"/>
          <w:sz w:val="28"/>
          <w:szCs w:val="28"/>
        </w:rPr>
        <w:tab/>
        <w:t xml:space="preserve">На основе анализа показателей принимают решения, направленные на улучшение условий реализации </w:t>
      </w:r>
      <w:r>
        <w:rPr>
          <w:rFonts w:ascii="Times New Roman" w:hAnsi="Times New Roman" w:cs="Times New Roman"/>
          <w:sz w:val="28"/>
          <w:szCs w:val="28"/>
        </w:rPr>
        <w:lastRenderedPageBreak/>
        <w:t>образовательной программы начального общего образования.</w:t>
      </w:r>
      <w:r w:rsidR="00865835">
        <w:rPr>
          <w:rFonts w:ascii="Times New Roman" w:hAnsi="Times New Roman" w:cs="Times New Roman"/>
          <w:sz w:val="28"/>
          <w:szCs w:val="28"/>
        </w:rPr>
        <w:t xml:space="preserve"> Результаты оценки и корректирующие меропириятия указываются в отчете по самообследовани, составляемыйежегодно. </w:t>
      </w:r>
    </w:p>
    <w:p w:rsidR="00994117" w:rsidRDefault="00396A03">
      <w:pPr>
        <w:pStyle w:val="a5"/>
        <w:spacing w:line="240" w:lineRule="auto"/>
        <w:ind w:left="1440"/>
        <w:rPr>
          <w:rFonts w:ascii="Times New Roman" w:hAnsi="Times New Roman" w:cs="Times New Roman"/>
          <w:b/>
          <w:sz w:val="28"/>
          <w:szCs w:val="28"/>
        </w:rPr>
      </w:pPr>
      <w:r>
        <w:rPr>
          <w:rFonts w:ascii="Times New Roman" w:hAnsi="Times New Roman" w:cs="Times New Roman"/>
          <w:b/>
          <w:sz w:val="28"/>
          <w:szCs w:val="28"/>
        </w:rPr>
        <w:t>Направления и периодичность контроля системы условий.</w:t>
      </w:r>
    </w:p>
    <w:tbl>
      <w:tblPr>
        <w:tblStyle w:val="aff"/>
        <w:tblW w:w="0" w:type="auto"/>
        <w:tblLook w:val="04A0" w:firstRow="1" w:lastRow="0" w:firstColumn="1" w:lastColumn="0" w:noHBand="0" w:noVBand="1"/>
      </w:tblPr>
      <w:tblGrid>
        <w:gridCol w:w="3379"/>
        <w:gridCol w:w="3379"/>
        <w:gridCol w:w="3379"/>
      </w:tblGrid>
      <w:tr w:rsidR="00994117">
        <w:tc>
          <w:tcPr>
            <w:tcW w:w="3379" w:type="dxa"/>
            <w:noWrap/>
          </w:tcPr>
          <w:p w:rsidR="00994117" w:rsidRDefault="00865835">
            <w:pPr>
              <w:jc w:val="center"/>
              <w:rPr>
                <w:sz w:val="24"/>
                <w:szCs w:val="24"/>
              </w:rPr>
            </w:pPr>
            <w:r>
              <w:rPr>
                <w:sz w:val="24"/>
                <w:szCs w:val="24"/>
              </w:rPr>
              <w:t>Обьект контроля</w:t>
            </w:r>
          </w:p>
        </w:tc>
        <w:tc>
          <w:tcPr>
            <w:tcW w:w="3379" w:type="dxa"/>
            <w:noWrap/>
          </w:tcPr>
          <w:p w:rsidR="00994117" w:rsidRDefault="00396A03">
            <w:pPr>
              <w:jc w:val="center"/>
              <w:rPr>
                <w:sz w:val="24"/>
                <w:szCs w:val="24"/>
              </w:rPr>
            </w:pPr>
            <w:r>
              <w:rPr>
                <w:sz w:val="24"/>
                <w:szCs w:val="24"/>
              </w:rPr>
              <w:t xml:space="preserve">Ответсвенный по должности </w:t>
            </w:r>
          </w:p>
        </w:tc>
        <w:tc>
          <w:tcPr>
            <w:tcW w:w="3379" w:type="dxa"/>
            <w:noWrap/>
          </w:tcPr>
          <w:p w:rsidR="00994117" w:rsidRDefault="00396A03">
            <w:pPr>
              <w:jc w:val="center"/>
              <w:rPr>
                <w:sz w:val="24"/>
                <w:szCs w:val="24"/>
              </w:rPr>
            </w:pPr>
            <w:r>
              <w:rPr>
                <w:sz w:val="24"/>
                <w:szCs w:val="24"/>
              </w:rPr>
              <w:t xml:space="preserve">Периодичность </w:t>
            </w:r>
          </w:p>
        </w:tc>
      </w:tr>
      <w:tr w:rsidR="00865835" w:rsidTr="00187CA2">
        <w:tc>
          <w:tcPr>
            <w:tcW w:w="10137" w:type="dxa"/>
            <w:gridSpan w:val="3"/>
            <w:noWrap/>
          </w:tcPr>
          <w:p w:rsidR="00865835" w:rsidRDefault="00865835" w:rsidP="00B83EAB">
            <w:pPr>
              <w:pStyle w:val="a7"/>
              <w:numPr>
                <w:ilvl w:val="2"/>
                <w:numId w:val="35"/>
              </w:numPr>
              <w:rPr>
                <w:sz w:val="24"/>
                <w:szCs w:val="24"/>
              </w:rPr>
            </w:pPr>
            <w:r>
              <w:rPr>
                <w:sz w:val="24"/>
                <w:szCs w:val="24"/>
              </w:rPr>
              <w:t>Нормативная база обемпечения реализации Стандарта</w:t>
            </w:r>
          </w:p>
          <w:p w:rsidR="00865835" w:rsidRDefault="00865835">
            <w:pPr>
              <w:jc w:val="center"/>
              <w:rPr>
                <w:sz w:val="24"/>
                <w:szCs w:val="24"/>
              </w:rPr>
            </w:pPr>
          </w:p>
        </w:tc>
      </w:tr>
      <w:tr w:rsidR="00994117">
        <w:tc>
          <w:tcPr>
            <w:tcW w:w="3379" w:type="dxa"/>
            <w:noWrap/>
          </w:tcPr>
          <w:p w:rsidR="00865835" w:rsidRPr="00865835" w:rsidRDefault="00865835" w:rsidP="00865835">
            <w:pPr>
              <w:pStyle w:val="a7"/>
              <w:rPr>
                <w:sz w:val="24"/>
                <w:szCs w:val="24"/>
              </w:rPr>
            </w:pPr>
            <w:r w:rsidRPr="00865835">
              <w:rPr>
                <w:sz w:val="24"/>
                <w:szCs w:val="24"/>
              </w:rPr>
              <w:t xml:space="preserve">Анализ правовых актов </w:t>
            </w:r>
          </w:p>
          <w:p w:rsidR="00865835" w:rsidRPr="00865835" w:rsidRDefault="00865835" w:rsidP="00865835">
            <w:pPr>
              <w:pStyle w:val="a7"/>
              <w:rPr>
                <w:sz w:val="24"/>
                <w:szCs w:val="24"/>
              </w:rPr>
            </w:pPr>
            <w:r w:rsidRPr="00865835">
              <w:rPr>
                <w:sz w:val="24"/>
                <w:szCs w:val="24"/>
              </w:rPr>
              <w:t xml:space="preserve">РФ, локальных актов </w:t>
            </w:r>
          </w:p>
          <w:p w:rsidR="00865835" w:rsidRPr="00865835" w:rsidRDefault="00865835" w:rsidP="00865835">
            <w:pPr>
              <w:pStyle w:val="a7"/>
              <w:rPr>
                <w:sz w:val="24"/>
                <w:szCs w:val="24"/>
              </w:rPr>
            </w:pPr>
            <w:r w:rsidRPr="00865835">
              <w:rPr>
                <w:sz w:val="24"/>
                <w:szCs w:val="24"/>
              </w:rPr>
              <w:t xml:space="preserve">регламентирующих </w:t>
            </w:r>
          </w:p>
          <w:p w:rsidR="00865835" w:rsidRPr="00865835" w:rsidRDefault="00865835" w:rsidP="00865835">
            <w:pPr>
              <w:pStyle w:val="a7"/>
              <w:rPr>
                <w:sz w:val="24"/>
                <w:szCs w:val="24"/>
              </w:rPr>
            </w:pPr>
            <w:r w:rsidRPr="00865835">
              <w:rPr>
                <w:sz w:val="24"/>
                <w:szCs w:val="24"/>
              </w:rPr>
              <w:t xml:space="preserve">реализацию ФГОС НОО </w:t>
            </w:r>
          </w:p>
          <w:p w:rsidR="00865835" w:rsidRPr="00865835" w:rsidRDefault="00865835" w:rsidP="00865835">
            <w:pPr>
              <w:pStyle w:val="a7"/>
              <w:rPr>
                <w:sz w:val="24"/>
                <w:szCs w:val="24"/>
              </w:rPr>
            </w:pPr>
            <w:r w:rsidRPr="00865835">
              <w:rPr>
                <w:sz w:val="24"/>
                <w:szCs w:val="24"/>
              </w:rPr>
              <w:t>ивнесение</w:t>
            </w:r>
          </w:p>
          <w:p w:rsidR="00994117" w:rsidRDefault="00865835" w:rsidP="00865835">
            <w:pPr>
              <w:pStyle w:val="a7"/>
              <w:rPr>
                <w:sz w:val="24"/>
                <w:szCs w:val="24"/>
              </w:rPr>
            </w:pPr>
            <w:r w:rsidRPr="00865835">
              <w:rPr>
                <w:sz w:val="24"/>
                <w:szCs w:val="24"/>
              </w:rPr>
              <w:t>изменений в ОППНОО</w:t>
            </w:r>
          </w:p>
        </w:tc>
        <w:tc>
          <w:tcPr>
            <w:tcW w:w="3379" w:type="dxa"/>
            <w:noWrap/>
          </w:tcPr>
          <w:p w:rsidR="00865835" w:rsidRDefault="00865835">
            <w:pPr>
              <w:jc w:val="center"/>
              <w:rPr>
                <w:sz w:val="24"/>
                <w:szCs w:val="24"/>
              </w:rPr>
            </w:pPr>
          </w:p>
          <w:p w:rsidR="00865835" w:rsidRPr="00865835" w:rsidRDefault="00865835" w:rsidP="00865835">
            <w:pPr>
              <w:rPr>
                <w:sz w:val="24"/>
                <w:szCs w:val="24"/>
              </w:rPr>
            </w:pPr>
            <w:r w:rsidRPr="00865835">
              <w:rPr>
                <w:sz w:val="24"/>
                <w:szCs w:val="24"/>
              </w:rPr>
              <w:t xml:space="preserve">Директор, </w:t>
            </w:r>
          </w:p>
          <w:p w:rsidR="00865835" w:rsidRPr="00865835" w:rsidRDefault="00865835" w:rsidP="00865835">
            <w:pPr>
              <w:rPr>
                <w:sz w:val="24"/>
                <w:szCs w:val="24"/>
              </w:rPr>
            </w:pPr>
            <w:r w:rsidRPr="00865835">
              <w:rPr>
                <w:sz w:val="24"/>
                <w:szCs w:val="24"/>
              </w:rPr>
              <w:t xml:space="preserve">заместители </w:t>
            </w:r>
          </w:p>
          <w:p w:rsidR="00994117" w:rsidRPr="00865835" w:rsidRDefault="00865835" w:rsidP="00865835">
            <w:pPr>
              <w:rPr>
                <w:sz w:val="24"/>
                <w:szCs w:val="24"/>
              </w:rPr>
            </w:pPr>
            <w:r w:rsidRPr="00865835">
              <w:rPr>
                <w:sz w:val="24"/>
                <w:szCs w:val="24"/>
              </w:rPr>
              <w:t>директора</w:t>
            </w:r>
          </w:p>
        </w:tc>
        <w:tc>
          <w:tcPr>
            <w:tcW w:w="3379" w:type="dxa"/>
            <w:noWrap/>
          </w:tcPr>
          <w:p w:rsidR="00994117" w:rsidRDefault="00865835">
            <w:pPr>
              <w:jc w:val="center"/>
              <w:rPr>
                <w:sz w:val="24"/>
                <w:szCs w:val="24"/>
              </w:rPr>
            </w:pPr>
            <w:r>
              <w:rPr>
                <w:sz w:val="24"/>
                <w:szCs w:val="24"/>
              </w:rPr>
              <w:t>ежегодно</w:t>
            </w:r>
          </w:p>
        </w:tc>
      </w:tr>
      <w:tr w:rsidR="00865835" w:rsidTr="00187CA2">
        <w:tc>
          <w:tcPr>
            <w:tcW w:w="10137" w:type="dxa"/>
            <w:gridSpan w:val="3"/>
            <w:noWrap/>
          </w:tcPr>
          <w:p w:rsidR="00865835" w:rsidRPr="00865835" w:rsidRDefault="00865835" w:rsidP="00B83EAB">
            <w:pPr>
              <w:pStyle w:val="a5"/>
              <w:numPr>
                <w:ilvl w:val="0"/>
                <w:numId w:val="35"/>
              </w:numPr>
              <w:jc w:val="center"/>
              <w:rPr>
                <w:b/>
                <w:sz w:val="28"/>
                <w:szCs w:val="28"/>
              </w:rPr>
            </w:pPr>
            <w:r>
              <w:rPr>
                <w:b/>
                <w:sz w:val="28"/>
                <w:szCs w:val="28"/>
              </w:rPr>
              <w:t>Контроль кадрового обеспечения реализации Стандарта</w:t>
            </w:r>
          </w:p>
          <w:p w:rsidR="00865835" w:rsidRDefault="00865835">
            <w:pPr>
              <w:jc w:val="center"/>
              <w:rPr>
                <w:b/>
                <w:sz w:val="28"/>
                <w:szCs w:val="28"/>
              </w:rPr>
            </w:pPr>
          </w:p>
        </w:tc>
      </w:tr>
      <w:tr w:rsidR="00994117" w:rsidRPr="00865835">
        <w:tc>
          <w:tcPr>
            <w:tcW w:w="3379" w:type="dxa"/>
            <w:noWrap/>
          </w:tcPr>
          <w:p w:rsidR="00865835" w:rsidRPr="00865835" w:rsidRDefault="00865835" w:rsidP="00865835">
            <w:pPr>
              <w:pStyle w:val="a7"/>
              <w:jc w:val="center"/>
              <w:rPr>
                <w:sz w:val="24"/>
                <w:szCs w:val="24"/>
              </w:rPr>
            </w:pPr>
            <w:r w:rsidRPr="00865835">
              <w:rPr>
                <w:sz w:val="24"/>
                <w:szCs w:val="24"/>
              </w:rPr>
              <w:t xml:space="preserve">Качество кадрового </w:t>
            </w:r>
          </w:p>
          <w:p w:rsidR="00865835" w:rsidRPr="00865835" w:rsidRDefault="00865835" w:rsidP="00865835">
            <w:pPr>
              <w:pStyle w:val="a7"/>
              <w:jc w:val="center"/>
              <w:rPr>
                <w:sz w:val="24"/>
                <w:szCs w:val="24"/>
              </w:rPr>
            </w:pPr>
            <w:r w:rsidRPr="00865835">
              <w:rPr>
                <w:sz w:val="24"/>
                <w:szCs w:val="24"/>
              </w:rPr>
              <w:t xml:space="preserve">обеспечееия реализации </w:t>
            </w:r>
          </w:p>
          <w:p w:rsidR="00994117" w:rsidRPr="00865835" w:rsidRDefault="00865835" w:rsidP="00865835">
            <w:pPr>
              <w:pStyle w:val="a7"/>
              <w:jc w:val="center"/>
              <w:rPr>
                <w:sz w:val="24"/>
                <w:szCs w:val="24"/>
              </w:rPr>
            </w:pPr>
            <w:r w:rsidRPr="00865835">
              <w:rPr>
                <w:sz w:val="24"/>
                <w:szCs w:val="24"/>
              </w:rPr>
              <w:t>ФГОС НОО</w:t>
            </w:r>
          </w:p>
        </w:tc>
        <w:tc>
          <w:tcPr>
            <w:tcW w:w="3379" w:type="dxa"/>
            <w:noWrap/>
          </w:tcPr>
          <w:p w:rsidR="00865835" w:rsidRPr="00865835" w:rsidRDefault="00865835" w:rsidP="00865835">
            <w:pPr>
              <w:rPr>
                <w:sz w:val="24"/>
                <w:szCs w:val="24"/>
              </w:rPr>
            </w:pPr>
            <w:r w:rsidRPr="00865835">
              <w:rPr>
                <w:sz w:val="24"/>
                <w:szCs w:val="24"/>
              </w:rPr>
              <w:t xml:space="preserve">Директор, </w:t>
            </w:r>
          </w:p>
          <w:p w:rsidR="00865835" w:rsidRPr="00865835" w:rsidRDefault="00865835" w:rsidP="00865835">
            <w:pPr>
              <w:rPr>
                <w:sz w:val="24"/>
                <w:szCs w:val="24"/>
              </w:rPr>
            </w:pPr>
            <w:r w:rsidRPr="00865835">
              <w:rPr>
                <w:sz w:val="24"/>
                <w:szCs w:val="24"/>
              </w:rPr>
              <w:t xml:space="preserve">заместители </w:t>
            </w:r>
          </w:p>
          <w:p w:rsidR="00994117" w:rsidRPr="00865835" w:rsidRDefault="00865835" w:rsidP="00865835">
            <w:pPr>
              <w:rPr>
                <w:sz w:val="24"/>
                <w:szCs w:val="24"/>
              </w:rPr>
            </w:pPr>
            <w:r w:rsidRPr="00865835">
              <w:rPr>
                <w:sz w:val="24"/>
                <w:szCs w:val="24"/>
              </w:rPr>
              <w:t>директора</w:t>
            </w:r>
          </w:p>
        </w:tc>
        <w:tc>
          <w:tcPr>
            <w:tcW w:w="3379" w:type="dxa"/>
            <w:noWrap/>
          </w:tcPr>
          <w:p w:rsidR="00994117" w:rsidRPr="00865835" w:rsidRDefault="00865835">
            <w:pPr>
              <w:jc w:val="center"/>
              <w:rPr>
                <w:sz w:val="28"/>
                <w:szCs w:val="28"/>
              </w:rPr>
            </w:pPr>
            <w:r w:rsidRPr="00865835">
              <w:rPr>
                <w:sz w:val="28"/>
                <w:szCs w:val="28"/>
              </w:rPr>
              <w:t>Ежегодно (август)</w:t>
            </w:r>
          </w:p>
        </w:tc>
      </w:tr>
      <w:tr w:rsidR="00865835" w:rsidRPr="00865835">
        <w:tc>
          <w:tcPr>
            <w:tcW w:w="3379" w:type="dxa"/>
            <w:noWrap/>
          </w:tcPr>
          <w:p w:rsidR="00865835" w:rsidRPr="00865835" w:rsidRDefault="00865835" w:rsidP="00865835">
            <w:pPr>
              <w:pStyle w:val="a7"/>
              <w:rPr>
                <w:sz w:val="24"/>
                <w:szCs w:val="24"/>
              </w:rPr>
            </w:pPr>
            <w:r w:rsidRPr="00865835">
              <w:rPr>
                <w:sz w:val="24"/>
                <w:szCs w:val="24"/>
              </w:rPr>
              <w:t xml:space="preserve">Исполнение плана-графика </w:t>
            </w:r>
          </w:p>
          <w:p w:rsidR="00865835" w:rsidRPr="00865835" w:rsidRDefault="00865835" w:rsidP="00865835">
            <w:pPr>
              <w:pStyle w:val="a7"/>
              <w:rPr>
                <w:sz w:val="24"/>
                <w:szCs w:val="24"/>
              </w:rPr>
            </w:pPr>
            <w:r w:rsidRPr="00865835">
              <w:rPr>
                <w:sz w:val="24"/>
                <w:szCs w:val="24"/>
              </w:rPr>
              <w:t xml:space="preserve">повышения квалификации </w:t>
            </w:r>
          </w:p>
          <w:p w:rsidR="00865835" w:rsidRPr="00865835" w:rsidRDefault="00865835" w:rsidP="00865835">
            <w:pPr>
              <w:pStyle w:val="a7"/>
              <w:rPr>
                <w:sz w:val="24"/>
                <w:szCs w:val="24"/>
              </w:rPr>
            </w:pPr>
            <w:r w:rsidRPr="00865835">
              <w:rPr>
                <w:sz w:val="24"/>
                <w:szCs w:val="24"/>
              </w:rPr>
              <w:t xml:space="preserve">педагогических и </w:t>
            </w:r>
          </w:p>
          <w:p w:rsidR="00865835" w:rsidRPr="00865835" w:rsidRDefault="00865835" w:rsidP="00865835">
            <w:pPr>
              <w:pStyle w:val="a7"/>
              <w:rPr>
                <w:sz w:val="24"/>
                <w:szCs w:val="24"/>
              </w:rPr>
            </w:pPr>
            <w:r w:rsidRPr="00865835">
              <w:rPr>
                <w:sz w:val="24"/>
                <w:szCs w:val="24"/>
              </w:rPr>
              <w:t>руководящих</w:t>
            </w:r>
          </w:p>
          <w:p w:rsidR="00865835" w:rsidRPr="00865835" w:rsidRDefault="00865835" w:rsidP="00865835">
            <w:pPr>
              <w:pStyle w:val="a7"/>
              <w:rPr>
                <w:sz w:val="24"/>
                <w:szCs w:val="24"/>
              </w:rPr>
            </w:pPr>
            <w:r w:rsidRPr="00865835">
              <w:rPr>
                <w:sz w:val="24"/>
                <w:szCs w:val="24"/>
              </w:rPr>
              <w:t>работников школы</w:t>
            </w:r>
          </w:p>
        </w:tc>
        <w:tc>
          <w:tcPr>
            <w:tcW w:w="3379" w:type="dxa"/>
            <w:noWrap/>
          </w:tcPr>
          <w:p w:rsidR="00865835" w:rsidRPr="00865835" w:rsidRDefault="00865835">
            <w:pPr>
              <w:jc w:val="center"/>
              <w:rPr>
                <w:sz w:val="24"/>
                <w:szCs w:val="24"/>
              </w:rPr>
            </w:pPr>
            <w:r>
              <w:rPr>
                <w:sz w:val="24"/>
                <w:szCs w:val="24"/>
              </w:rPr>
              <w:t>Заместитель директора по УВР</w:t>
            </w:r>
          </w:p>
        </w:tc>
        <w:tc>
          <w:tcPr>
            <w:tcW w:w="3379" w:type="dxa"/>
            <w:noWrap/>
          </w:tcPr>
          <w:p w:rsidR="00865835" w:rsidRPr="00865835" w:rsidRDefault="00865835">
            <w:pPr>
              <w:jc w:val="center"/>
              <w:rPr>
                <w:sz w:val="28"/>
                <w:szCs w:val="28"/>
              </w:rPr>
            </w:pPr>
            <w:r>
              <w:rPr>
                <w:sz w:val="28"/>
                <w:szCs w:val="28"/>
              </w:rPr>
              <w:t>ежегодно</w:t>
            </w:r>
          </w:p>
        </w:tc>
      </w:tr>
      <w:tr w:rsidR="00865835" w:rsidRPr="00865835">
        <w:tc>
          <w:tcPr>
            <w:tcW w:w="3379" w:type="dxa"/>
            <w:noWrap/>
          </w:tcPr>
          <w:p w:rsidR="00865835" w:rsidRPr="00865835" w:rsidRDefault="00865835" w:rsidP="00865835">
            <w:pPr>
              <w:pStyle w:val="a7"/>
              <w:rPr>
                <w:sz w:val="24"/>
                <w:szCs w:val="24"/>
              </w:rPr>
            </w:pPr>
            <w:r w:rsidRPr="00865835">
              <w:rPr>
                <w:sz w:val="24"/>
                <w:szCs w:val="24"/>
              </w:rPr>
              <w:t xml:space="preserve">Реализация плана научно-методической </w:t>
            </w:r>
          </w:p>
          <w:p w:rsidR="00865835" w:rsidRPr="00865835" w:rsidRDefault="00865835" w:rsidP="00865835">
            <w:pPr>
              <w:pStyle w:val="a7"/>
              <w:rPr>
                <w:sz w:val="24"/>
                <w:szCs w:val="24"/>
              </w:rPr>
            </w:pPr>
            <w:r w:rsidRPr="00865835">
              <w:rPr>
                <w:sz w:val="24"/>
                <w:szCs w:val="24"/>
              </w:rPr>
              <w:t xml:space="preserve">работы по </w:t>
            </w:r>
          </w:p>
          <w:p w:rsidR="00865835" w:rsidRPr="00865835" w:rsidRDefault="00865835" w:rsidP="00865835">
            <w:pPr>
              <w:pStyle w:val="a7"/>
              <w:rPr>
                <w:sz w:val="24"/>
                <w:szCs w:val="24"/>
              </w:rPr>
            </w:pPr>
            <w:r w:rsidRPr="00865835">
              <w:rPr>
                <w:sz w:val="24"/>
                <w:szCs w:val="24"/>
              </w:rPr>
              <w:t xml:space="preserve">реализации ФГОС </w:t>
            </w:r>
          </w:p>
          <w:p w:rsidR="00865835" w:rsidRPr="00865835" w:rsidRDefault="00865835" w:rsidP="00865835">
            <w:pPr>
              <w:pStyle w:val="a7"/>
              <w:rPr>
                <w:sz w:val="24"/>
                <w:szCs w:val="24"/>
              </w:rPr>
            </w:pPr>
            <w:r w:rsidRPr="00865835">
              <w:rPr>
                <w:sz w:val="24"/>
                <w:szCs w:val="24"/>
              </w:rPr>
              <w:t>НОО</w:t>
            </w:r>
          </w:p>
        </w:tc>
        <w:tc>
          <w:tcPr>
            <w:tcW w:w="3379" w:type="dxa"/>
            <w:noWrap/>
          </w:tcPr>
          <w:p w:rsidR="00865835" w:rsidRPr="00865835" w:rsidRDefault="00865835" w:rsidP="00865835">
            <w:pPr>
              <w:jc w:val="center"/>
              <w:rPr>
                <w:sz w:val="24"/>
                <w:szCs w:val="24"/>
              </w:rPr>
            </w:pPr>
            <w:r w:rsidRPr="00865835">
              <w:rPr>
                <w:sz w:val="24"/>
                <w:szCs w:val="24"/>
              </w:rPr>
              <w:t>Директор,</w:t>
            </w:r>
          </w:p>
          <w:p w:rsidR="00865835" w:rsidRPr="00865835" w:rsidRDefault="00865835" w:rsidP="00865835">
            <w:pPr>
              <w:jc w:val="center"/>
              <w:rPr>
                <w:sz w:val="24"/>
                <w:szCs w:val="24"/>
              </w:rPr>
            </w:pPr>
            <w:r w:rsidRPr="00865835">
              <w:rPr>
                <w:sz w:val="24"/>
                <w:szCs w:val="24"/>
              </w:rPr>
              <w:t xml:space="preserve">заместители </w:t>
            </w:r>
          </w:p>
          <w:p w:rsidR="00865835" w:rsidRPr="00865835" w:rsidRDefault="00865835" w:rsidP="00865835">
            <w:pPr>
              <w:jc w:val="center"/>
              <w:rPr>
                <w:sz w:val="24"/>
                <w:szCs w:val="24"/>
              </w:rPr>
            </w:pPr>
            <w:r w:rsidRPr="00865835">
              <w:rPr>
                <w:sz w:val="24"/>
                <w:szCs w:val="24"/>
              </w:rPr>
              <w:t>директора</w:t>
            </w:r>
          </w:p>
        </w:tc>
        <w:tc>
          <w:tcPr>
            <w:tcW w:w="3379" w:type="dxa"/>
            <w:noWrap/>
          </w:tcPr>
          <w:p w:rsidR="00865835" w:rsidRPr="00865835" w:rsidRDefault="00865835">
            <w:pPr>
              <w:jc w:val="center"/>
              <w:rPr>
                <w:sz w:val="28"/>
                <w:szCs w:val="28"/>
              </w:rPr>
            </w:pPr>
            <w:r>
              <w:rPr>
                <w:sz w:val="28"/>
                <w:szCs w:val="28"/>
              </w:rPr>
              <w:t>Ежегодно (мй)</w:t>
            </w:r>
          </w:p>
        </w:tc>
      </w:tr>
      <w:tr w:rsidR="00865835" w:rsidRPr="00865835" w:rsidTr="00187CA2">
        <w:tc>
          <w:tcPr>
            <w:tcW w:w="10137" w:type="dxa"/>
            <w:gridSpan w:val="3"/>
            <w:noWrap/>
          </w:tcPr>
          <w:p w:rsidR="00865835" w:rsidRPr="00865835" w:rsidRDefault="00865835" w:rsidP="00B83EAB">
            <w:pPr>
              <w:pStyle w:val="a7"/>
              <w:numPr>
                <w:ilvl w:val="0"/>
                <w:numId w:val="35"/>
              </w:numPr>
              <w:rPr>
                <w:b/>
                <w:sz w:val="24"/>
                <w:szCs w:val="24"/>
              </w:rPr>
            </w:pPr>
            <w:r w:rsidRPr="00865835">
              <w:rPr>
                <w:b/>
                <w:sz w:val="24"/>
                <w:szCs w:val="24"/>
              </w:rPr>
              <w:t>Контроль психолого –педагогических условий реализации стандарта</w:t>
            </w:r>
          </w:p>
          <w:p w:rsidR="00865835" w:rsidRPr="00865835" w:rsidRDefault="00865835">
            <w:pPr>
              <w:jc w:val="center"/>
              <w:rPr>
                <w:sz w:val="28"/>
                <w:szCs w:val="28"/>
              </w:rPr>
            </w:pPr>
          </w:p>
        </w:tc>
      </w:tr>
      <w:tr w:rsidR="00865835" w:rsidRPr="00865835">
        <w:tc>
          <w:tcPr>
            <w:tcW w:w="3379" w:type="dxa"/>
            <w:noWrap/>
          </w:tcPr>
          <w:p w:rsidR="00D53D28" w:rsidRPr="00D53D28" w:rsidRDefault="00D53D28" w:rsidP="00D53D28">
            <w:pPr>
              <w:pStyle w:val="a7"/>
              <w:rPr>
                <w:sz w:val="24"/>
                <w:szCs w:val="24"/>
              </w:rPr>
            </w:pPr>
            <w:r w:rsidRPr="00D53D28">
              <w:rPr>
                <w:sz w:val="24"/>
                <w:szCs w:val="24"/>
              </w:rPr>
              <w:t xml:space="preserve">Качество реализации основных направлений </w:t>
            </w:r>
          </w:p>
          <w:p w:rsidR="00865835" w:rsidRPr="00865835" w:rsidRDefault="00D53D28" w:rsidP="00D53D28">
            <w:pPr>
              <w:pStyle w:val="a7"/>
              <w:rPr>
                <w:sz w:val="24"/>
                <w:szCs w:val="24"/>
              </w:rPr>
            </w:pPr>
            <w:r w:rsidRPr="00D53D28">
              <w:rPr>
                <w:sz w:val="24"/>
                <w:szCs w:val="24"/>
              </w:rPr>
              <w:t>деятельности ППМС -службы</w:t>
            </w:r>
          </w:p>
        </w:tc>
        <w:tc>
          <w:tcPr>
            <w:tcW w:w="3379" w:type="dxa"/>
            <w:noWrap/>
          </w:tcPr>
          <w:p w:rsidR="00D53D28" w:rsidRPr="00D53D28" w:rsidRDefault="00D53D28" w:rsidP="00D53D28">
            <w:pPr>
              <w:jc w:val="center"/>
              <w:rPr>
                <w:sz w:val="24"/>
                <w:szCs w:val="24"/>
              </w:rPr>
            </w:pPr>
            <w:r w:rsidRPr="00D53D28">
              <w:rPr>
                <w:sz w:val="24"/>
                <w:szCs w:val="24"/>
              </w:rPr>
              <w:t>Директор,</w:t>
            </w:r>
          </w:p>
          <w:p w:rsidR="00D53D28" w:rsidRPr="00D53D28" w:rsidRDefault="00D53D28" w:rsidP="00D53D28">
            <w:pPr>
              <w:jc w:val="center"/>
              <w:rPr>
                <w:sz w:val="24"/>
                <w:szCs w:val="24"/>
              </w:rPr>
            </w:pPr>
            <w:r w:rsidRPr="00D53D28">
              <w:rPr>
                <w:sz w:val="24"/>
                <w:szCs w:val="24"/>
              </w:rPr>
              <w:t xml:space="preserve">заместители </w:t>
            </w:r>
          </w:p>
          <w:p w:rsidR="00865835" w:rsidRPr="00865835" w:rsidRDefault="00D53D28" w:rsidP="00D53D28">
            <w:pPr>
              <w:jc w:val="center"/>
              <w:rPr>
                <w:sz w:val="24"/>
                <w:szCs w:val="24"/>
              </w:rPr>
            </w:pPr>
            <w:r w:rsidRPr="00D53D28">
              <w:rPr>
                <w:sz w:val="24"/>
                <w:szCs w:val="24"/>
              </w:rPr>
              <w:t>директора</w:t>
            </w:r>
          </w:p>
        </w:tc>
        <w:tc>
          <w:tcPr>
            <w:tcW w:w="3379" w:type="dxa"/>
            <w:noWrap/>
          </w:tcPr>
          <w:p w:rsidR="00865835" w:rsidRPr="00865835" w:rsidRDefault="00D53D28">
            <w:pPr>
              <w:jc w:val="center"/>
              <w:rPr>
                <w:sz w:val="28"/>
                <w:szCs w:val="28"/>
              </w:rPr>
            </w:pPr>
            <w:r>
              <w:rPr>
                <w:sz w:val="28"/>
                <w:szCs w:val="28"/>
              </w:rPr>
              <w:t>Ежегодно( февраль - май)</w:t>
            </w:r>
          </w:p>
        </w:tc>
      </w:tr>
      <w:tr w:rsidR="00994117" w:rsidRPr="00865835">
        <w:tc>
          <w:tcPr>
            <w:tcW w:w="3379" w:type="dxa"/>
            <w:noWrap/>
          </w:tcPr>
          <w:p w:rsidR="00D53D28" w:rsidRPr="00D53D28" w:rsidRDefault="00D53D28" w:rsidP="00D53D28">
            <w:pPr>
              <w:pStyle w:val="a7"/>
              <w:rPr>
                <w:sz w:val="24"/>
                <w:szCs w:val="24"/>
              </w:rPr>
            </w:pPr>
            <w:r w:rsidRPr="00D53D28">
              <w:rPr>
                <w:sz w:val="24"/>
                <w:szCs w:val="24"/>
              </w:rPr>
              <w:t xml:space="preserve">Качество реализации </w:t>
            </w:r>
          </w:p>
          <w:p w:rsidR="00D53D28" w:rsidRPr="00D53D28" w:rsidRDefault="00D53D28" w:rsidP="00D53D28">
            <w:pPr>
              <w:pStyle w:val="a7"/>
              <w:rPr>
                <w:sz w:val="24"/>
                <w:szCs w:val="24"/>
              </w:rPr>
            </w:pPr>
            <w:r w:rsidRPr="00D53D28">
              <w:rPr>
                <w:sz w:val="24"/>
                <w:szCs w:val="24"/>
              </w:rPr>
              <w:t xml:space="preserve">системы мониторинга </w:t>
            </w:r>
          </w:p>
          <w:p w:rsidR="00D53D28" w:rsidRPr="00D53D28" w:rsidRDefault="00D53D28" w:rsidP="00D53D28">
            <w:pPr>
              <w:pStyle w:val="a7"/>
              <w:rPr>
                <w:sz w:val="24"/>
                <w:szCs w:val="24"/>
              </w:rPr>
            </w:pPr>
            <w:r w:rsidRPr="00D53D28">
              <w:rPr>
                <w:sz w:val="24"/>
                <w:szCs w:val="24"/>
              </w:rPr>
              <w:t xml:space="preserve">образовательных </w:t>
            </w:r>
          </w:p>
          <w:p w:rsidR="00D53D28" w:rsidRPr="00D53D28" w:rsidRDefault="00D53D28" w:rsidP="00D53D28">
            <w:pPr>
              <w:pStyle w:val="a7"/>
              <w:rPr>
                <w:sz w:val="24"/>
                <w:szCs w:val="24"/>
              </w:rPr>
            </w:pPr>
            <w:r w:rsidRPr="00D53D28">
              <w:rPr>
                <w:sz w:val="24"/>
                <w:szCs w:val="24"/>
              </w:rPr>
              <w:t xml:space="preserve">потребностей </w:t>
            </w:r>
          </w:p>
          <w:p w:rsidR="00D53D28" w:rsidRPr="00D53D28" w:rsidRDefault="00D53D28" w:rsidP="00D53D28">
            <w:pPr>
              <w:pStyle w:val="a7"/>
              <w:rPr>
                <w:sz w:val="24"/>
                <w:szCs w:val="24"/>
              </w:rPr>
            </w:pPr>
            <w:r w:rsidRPr="00D53D28">
              <w:rPr>
                <w:sz w:val="24"/>
                <w:szCs w:val="24"/>
              </w:rPr>
              <w:t xml:space="preserve">обучающихся и </w:t>
            </w:r>
          </w:p>
          <w:p w:rsidR="00D53D28" w:rsidRPr="00D53D28" w:rsidRDefault="00D53D28" w:rsidP="00D53D28">
            <w:pPr>
              <w:pStyle w:val="a7"/>
              <w:rPr>
                <w:sz w:val="24"/>
                <w:szCs w:val="24"/>
              </w:rPr>
            </w:pPr>
            <w:r w:rsidRPr="00D53D28">
              <w:rPr>
                <w:sz w:val="24"/>
                <w:szCs w:val="24"/>
              </w:rPr>
              <w:t xml:space="preserve">родителей ( законных </w:t>
            </w:r>
          </w:p>
          <w:p w:rsidR="00D53D28" w:rsidRPr="00D53D28" w:rsidRDefault="00D53D28" w:rsidP="00D53D28">
            <w:pPr>
              <w:pStyle w:val="a7"/>
              <w:rPr>
                <w:sz w:val="24"/>
                <w:szCs w:val="24"/>
              </w:rPr>
            </w:pPr>
            <w:r w:rsidRPr="00D53D28">
              <w:rPr>
                <w:sz w:val="24"/>
                <w:szCs w:val="24"/>
              </w:rPr>
              <w:t xml:space="preserve">представителей) по </w:t>
            </w:r>
          </w:p>
          <w:p w:rsidR="00D53D28" w:rsidRPr="00D53D28" w:rsidRDefault="00D53D28" w:rsidP="00D53D28">
            <w:pPr>
              <w:pStyle w:val="a7"/>
              <w:rPr>
                <w:sz w:val="24"/>
                <w:szCs w:val="24"/>
              </w:rPr>
            </w:pPr>
            <w:r w:rsidRPr="00D53D28">
              <w:rPr>
                <w:sz w:val="24"/>
                <w:szCs w:val="24"/>
              </w:rPr>
              <w:t xml:space="preserve">использованию часов </w:t>
            </w:r>
          </w:p>
          <w:p w:rsidR="00D53D28" w:rsidRPr="00D53D28" w:rsidRDefault="00D53D28" w:rsidP="00D53D28">
            <w:pPr>
              <w:pStyle w:val="a7"/>
              <w:rPr>
                <w:sz w:val="24"/>
                <w:szCs w:val="24"/>
              </w:rPr>
            </w:pPr>
            <w:r w:rsidRPr="00D53D28">
              <w:rPr>
                <w:sz w:val="24"/>
                <w:szCs w:val="24"/>
              </w:rPr>
              <w:t xml:space="preserve">вариативной части </w:t>
            </w:r>
          </w:p>
          <w:p w:rsidR="00D53D28" w:rsidRPr="00D53D28" w:rsidRDefault="00D53D28" w:rsidP="00D53D28">
            <w:pPr>
              <w:pStyle w:val="a7"/>
              <w:rPr>
                <w:sz w:val="24"/>
                <w:szCs w:val="24"/>
              </w:rPr>
            </w:pPr>
            <w:r w:rsidRPr="00D53D28">
              <w:rPr>
                <w:sz w:val="24"/>
                <w:szCs w:val="24"/>
              </w:rPr>
              <w:t>учебного</w:t>
            </w:r>
          </w:p>
          <w:p w:rsidR="00D53D28" w:rsidRPr="00D53D28" w:rsidRDefault="00D53D28" w:rsidP="00D53D28">
            <w:pPr>
              <w:pStyle w:val="a7"/>
              <w:rPr>
                <w:sz w:val="24"/>
                <w:szCs w:val="24"/>
              </w:rPr>
            </w:pPr>
            <w:r w:rsidRPr="00D53D28">
              <w:rPr>
                <w:sz w:val="24"/>
                <w:szCs w:val="24"/>
              </w:rPr>
              <w:t xml:space="preserve">плана и </w:t>
            </w:r>
          </w:p>
          <w:p w:rsidR="00D53D28" w:rsidRPr="00D53D28" w:rsidRDefault="00D53D28" w:rsidP="00D53D28">
            <w:pPr>
              <w:pStyle w:val="a7"/>
              <w:rPr>
                <w:sz w:val="24"/>
                <w:szCs w:val="24"/>
              </w:rPr>
            </w:pPr>
            <w:r w:rsidRPr="00D53D28">
              <w:rPr>
                <w:sz w:val="24"/>
                <w:szCs w:val="24"/>
              </w:rPr>
              <w:t xml:space="preserve">внеурочной </w:t>
            </w:r>
          </w:p>
          <w:p w:rsidR="00994117" w:rsidRPr="00865835" w:rsidRDefault="00D53D28" w:rsidP="00D53D28">
            <w:pPr>
              <w:pStyle w:val="a7"/>
              <w:rPr>
                <w:sz w:val="24"/>
                <w:szCs w:val="24"/>
              </w:rPr>
            </w:pPr>
            <w:r w:rsidRPr="00D53D28">
              <w:rPr>
                <w:sz w:val="24"/>
                <w:szCs w:val="24"/>
              </w:rPr>
              <w:t>деятельности</w:t>
            </w:r>
          </w:p>
        </w:tc>
        <w:tc>
          <w:tcPr>
            <w:tcW w:w="3379" w:type="dxa"/>
            <w:noWrap/>
          </w:tcPr>
          <w:p w:rsidR="00D53D28" w:rsidRPr="00D53D28" w:rsidRDefault="00D53D28" w:rsidP="00D53D28">
            <w:pPr>
              <w:jc w:val="center"/>
              <w:rPr>
                <w:sz w:val="24"/>
                <w:szCs w:val="24"/>
              </w:rPr>
            </w:pPr>
            <w:r w:rsidRPr="00D53D28">
              <w:rPr>
                <w:sz w:val="24"/>
                <w:szCs w:val="24"/>
              </w:rPr>
              <w:t>Директор,</w:t>
            </w:r>
          </w:p>
          <w:p w:rsidR="00D53D28" w:rsidRPr="00D53D28" w:rsidRDefault="00D53D28" w:rsidP="00D53D28">
            <w:pPr>
              <w:jc w:val="center"/>
              <w:rPr>
                <w:sz w:val="24"/>
                <w:szCs w:val="24"/>
              </w:rPr>
            </w:pPr>
            <w:r w:rsidRPr="00D53D28">
              <w:rPr>
                <w:sz w:val="24"/>
                <w:szCs w:val="24"/>
              </w:rPr>
              <w:t xml:space="preserve">заместители </w:t>
            </w:r>
          </w:p>
          <w:p w:rsidR="00994117" w:rsidRPr="00865835" w:rsidRDefault="00D53D28" w:rsidP="00D53D28">
            <w:pPr>
              <w:jc w:val="center"/>
              <w:rPr>
                <w:sz w:val="24"/>
                <w:szCs w:val="24"/>
              </w:rPr>
            </w:pPr>
            <w:r w:rsidRPr="00D53D28">
              <w:rPr>
                <w:sz w:val="24"/>
                <w:szCs w:val="24"/>
              </w:rPr>
              <w:t>директора</w:t>
            </w:r>
          </w:p>
        </w:tc>
        <w:tc>
          <w:tcPr>
            <w:tcW w:w="3379" w:type="dxa"/>
            <w:noWrap/>
          </w:tcPr>
          <w:p w:rsidR="00994117" w:rsidRPr="00865835" w:rsidRDefault="00D53D28">
            <w:pPr>
              <w:jc w:val="center"/>
              <w:rPr>
                <w:sz w:val="28"/>
                <w:szCs w:val="28"/>
              </w:rPr>
            </w:pPr>
            <w:r>
              <w:rPr>
                <w:sz w:val="28"/>
                <w:szCs w:val="28"/>
              </w:rPr>
              <w:t>Ежегодно( февраль – май)</w:t>
            </w:r>
          </w:p>
        </w:tc>
      </w:tr>
      <w:tr w:rsidR="00D53D28" w:rsidRPr="00865835" w:rsidTr="00187CA2">
        <w:tc>
          <w:tcPr>
            <w:tcW w:w="10137" w:type="dxa"/>
            <w:gridSpan w:val="3"/>
            <w:noWrap/>
          </w:tcPr>
          <w:p w:rsidR="00D53D28" w:rsidRPr="00E17766" w:rsidRDefault="00E17766" w:rsidP="00E17766">
            <w:pPr>
              <w:pStyle w:val="a7"/>
              <w:jc w:val="center"/>
              <w:rPr>
                <w:b/>
                <w:sz w:val="24"/>
                <w:szCs w:val="24"/>
              </w:rPr>
            </w:pPr>
            <w:r>
              <w:rPr>
                <w:sz w:val="24"/>
                <w:szCs w:val="24"/>
              </w:rPr>
              <w:t>4.</w:t>
            </w:r>
            <w:r w:rsidRPr="00E17766">
              <w:rPr>
                <w:b/>
                <w:sz w:val="24"/>
                <w:szCs w:val="24"/>
              </w:rPr>
              <w:t>Контроль финансовых условий реализации стандарта</w:t>
            </w:r>
          </w:p>
          <w:p w:rsidR="00D53D28" w:rsidRPr="00865835" w:rsidRDefault="00D53D28">
            <w:pPr>
              <w:jc w:val="center"/>
              <w:rPr>
                <w:sz w:val="28"/>
                <w:szCs w:val="28"/>
              </w:rPr>
            </w:pPr>
          </w:p>
        </w:tc>
      </w:tr>
      <w:tr w:rsidR="00D53D28" w:rsidRPr="00865835">
        <w:tc>
          <w:tcPr>
            <w:tcW w:w="3379" w:type="dxa"/>
            <w:noWrap/>
          </w:tcPr>
          <w:p w:rsidR="00E17766" w:rsidRPr="00E17766" w:rsidRDefault="00E17766" w:rsidP="00E17766">
            <w:pPr>
              <w:pStyle w:val="a7"/>
              <w:rPr>
                <w:sz w:val="24"/>
                <w:szCs w:val="24"/>
              </w:rPr>
            </w:pPr>
            <w:r w:rsidRPr="00E17766">
              <w:rPr>
                <w:sz w:val="24"/>
                <w:szCs w:val="24"/>
              </w:rPr>
              <w:t>Выделение объёма расходов</w:t>
            </w:r>
          </w:p>
          <w:p w:rsidR="00E17766" w:rsidRPr="00E17766" w:rsidRDefault="00E17766" w:rsidP="00E17766">
            <w:pPr>
              <w:pStyle w:val="a7"/>
              <w:rPr>
                <w:sz w:val="24"/>
                <w:szCs w:val="24"/>
              </w:rPr>
            </w:pPr>
            <w:r w:rsidRPr="00E17766">
              <w:rPr>
                <w:sz w:val="24"/>
                <w:szCs w:val="24"/>
              </w:rPr>
              <w:t xml:space="preserve">, необходимых для </w:t>
            </w:r>
          </w:p>
          <w:p w:rsidR="00E17766" w:rsidRPr="00E17766" w:rsidRDefault="00E17766" w:rsidP="00E17766">
            <w:pPr>
              <w:pStyle w:val="a7"/>
              <w:rPr>
                <w:sz w:val="24"/>
                <w:szCs w:val="24"/>
              </w:rPr>
            </w:pPr>
            <w:r w:rsidRPr="00E17766">
              <w:rPr>
                <w:sz w:val="24"/>
                <w:szCs w:val="24"/>
              </w:rPr>
              <w:t>реализации ОП ООП НОО и</w:t>
            </w:r>
          </w:p>
          <w:p w:rsidR="00E17766" w:rsidRPr="00E17766" w:rsidRDefault="00E17766" w:rsidP="00E17766">
            <w:pPr>
              <w:pStyle w:val="a7"/>
              <w:rPr>
                <w:sz w:val="24"/>
                <w:szCs w:val="24"/>
              </w:rPr>
            </w:pPr>
            <w:r w:rsidRPr="00E17766">
              <w:rPr>
                <w:sz w:val="24"/>
                <w:szCs w:val="24"/>
              </w:rPr>
              <w:t>достижения</w:t>
            </w:r>
          </w:p>
          <w:p w:rsidR="00D53D28" w:rsidRPr="00865835" w:rsidRDefault="00E17766" w:rsidP="00E17766">
            <w:pPr>
              <w:pStyle w:val="a7"/>
              <w:rPr>
                <w:sz w:val="24"/>
                <w:szCs w:val="24"/>
              </w:rPr>
            </w:pPr>
            <w:r w:rsidRPr="00E17766">
              <w:rPr>
                <w:sz w:val="24"/>
                <w:szCs w:val="24"/>
              </w:rPr>
              <w:lastRenderedPageBreak/>
              <w:t>планируемых результатов</w:t>
            </w:r>
          </w:p>
        </w:tc>
        <w:tc>
          <w:tcPr>
            <w:tcW w:w="3379" w:type="dxa"/>
            <w:noWrap/>
          </w:tcPr>
          <w:p w:rsidR="00E17766" w:rsidRPr="00E17766" w:rsidRDefault="00E17766" w:rsidP="00E17766">
            <w:pPr>
              <w:jc w:val="center"/>
              <w:rPr>
                <w:sz w:val="24"/>
                <w:szCs w:val="24"/>
              </w:rPr>
            </w:pPr>
            <w:r w:rsidRPr="00E17766">
              <w:rPr>
                <w:sz w:val="24"/>
                <w:szCs w:val="24"/>
              </w:rPr>
              <w:lastRenderedPageBreak/>
              <w:t xml:space="preserve">Директор, </w:t>
            </w:r>
          </w:p>
          <w:p w:rsidR="00E17766" w:rsidRPr="00E17766" w:rsidRDefault="00E17766" w:rsidP="00E17766">
            <w:pPr>
              <w:jc w:val="center"/>
              <w:rPr>
                <w:sz w:val="24"/>
                <w:szCs w:val="24"/>
              </w:rPr>
            </w:pPr>
            <w:r w:rsidRPr="00E17766">
              <w:rPr>
                <w:sz w:val="24"/>
                <w:szCs w:val="24"/>
              </w:rPr>
              <w:t>главный бухгалтер</w:t>
            </w:r>
          </w:p>
          <w:p w:rsidR="00E17766" w:rsidRPr="00E17766" w:rsidRDefault="00E17766" w:rsidP="00E17766">
            <w:pPr>
              <w:jc w:val="center"/>
              <w:rPr>
                <w:sz w:val="24"/>
                <w:szCs w:val="24"/>
              </w:rPr>
            </w:pPr>
            <w:r w:rsidRPr="00E17766">
              <w:rPr>
                <w:sz w:val="24"/>
                <w:szCs w:val="24"/>
              </w:rPr>
              <w:t>заместители</w:t>
            </w:r>
          </w:p>
          <w:p w:rsidR="00D53D28" w:rsidRPr="00865835" w:rsidRDefault="00E17766" w:rsidP="00E17766">
            <w:pPr>
              <w:jc w:val="center"/>
              <w:rPr>
                <w:sz w:val="24"/>
                <w:szCs w:val="24"/>
              </w:rPr>
            </w:pPr>
            <w:r w:rsidRPr="00E17766">
              <w:rPr>
                <w:sz w:val="24"/>
                <w:szCs w:val="24"/>
              </w:rPr>
              <w:t>директора</w:t>
            </w:r>
          </w:p>
        </w:tc>
        <w:tc>
          <w:tcPr>
            <w:tcW w:w="3379" w:type="dxa"/>
            <w:noWrap/>
          </w:tcPr>
          <w:p w:rsidR="00E17766" w:rsidRPr="00E17766" w:rsidRDefault="00E17766" w:rsidP="00E17766">
            <w:pPr>
              <w:jc w:val="center"/>
              <w:rPr>
                <w:sz w:val="28"/>
                <w:szCs w:val="28"/>
              </w:rPr>
            </w:pPr>
            <w:r w:rsidRPr="00E17766">
              <w:rPr>
                <w:sz w:val="28"/>
                <w:szCs w:val="28"/>
              </w:rPr>
              <w:t xml:space="preserve">Ежегодно </w:t>
            </w:r>
          </w:p>
          <w:p w:rsidR="00D53D28" w:rsidRPr="00865835" w:rsidRDefault="00E17766" w:rsidP="00E17766">
            <w:pPr>
              <w:jc w:val="center"/>
              <w:rPr>
                <w:sz w:val="28"/>
                <w:szCs w:val="28"/>
              </w:rPr>
            </w:pPr>
            <w:r w:rsidRPr="00E17766">
              <w:rPr>
                <w:sz w:val="28"/>
                <w:szCs w:val="28"/>
              </w:rPr>
              <w:t>( сентябрь)</w:t>
            </w:r>
          </w:p>
        </w:tc>
      </w:tr>
      <w:tr w:rsidR="00E17766" w:rsidRPr="00865835" w:rsidTr="00187CA2">
        <w:tc>
          <w:tcPr>
            <w:tcW w:w="3379" w:type="dxa"/>
            <w:noWrap/>
          </w:tcPr>
          <w:p w:rsidR="00E17766" w:rsidRPr="00E17766" w:rsidRDefault="00E17766" w:rsidP="00E17766">
            <w:pPr>
              <w:pStyle w:val="a7"/>
              <w:rPr>
                <w:sz w:val="24"/>
                <w:szCs w:val="24"/>
              </w:rPr>
            </w:pPr>
            <w:r w:rsidRPr="00E17766">
              <w:rPr>
                <w:sz w:val="24"/>
                <w:szCs w:val="24"/>
              </w:rPr>
              <w:lastRenderedPageBreak/>
              <w:t xml:space="preserve">Наличие локальных актов, </w:t>
            </w:r>
          </w:p>
          <w:p w:rsidR="00E17766" w:rsidRPr="00E17766" w:rsidRDefault="00E17766" w:rsidP="00E17766">
            <w:pPr>
              <w:pStyle w:val="a7"/>
              <w:rPr>
                <w:sz w:val="24"/>
                <w:szCs w:val="24"/>
              </w:rPr>
            </w:pPr>
            <w:r w:rsidRPr="00E17766">
              <w:rPr>
                <w:sz w:val="24"/>
                <w:szCs w:val="24"/>
              </w:rPr>
              <w:t xml:space="preserve">регламентирующих </w:t>
            </w:r>
          </w:p>
          <w:p w:rsidR="00E17766" w:rsidRPr="00E17766" w:rsidRDefault="00E17766" w:rsidP="00E17766">
            <w:pPr>
              <w:pStyle w:val="a7"/>
              <w:rPr>
                <w:sz w:val="24"/>
                <w:szCs w:val="24"/>
              </w:rPr>
            </w:pPr>
            <w:r w:rsidRPr="00E17766">
              <w:rPr>
                <w:sz w:val="24"/>
                <w:szCs w:val="24"/>
              </w:rPr>
              <w:t xml:space="preserve">установление заработной </w:t>
            </w:r>
          </w:p>
          <w:p w:rsidR="00E17766" w:rsidRPr="00E17766" w:rsidRDefault="00E17766" w:rsidP="00E17766">
            <w:pPr>
              <w:pStyle w:val="a7"/>
              <w:rPr>
                <w:sz w:val="24"/>
                <w:szCs w:val="24"/>
              </w:rPr>
            </w:pPr>
            <w:r w:rsidRPr="00E17766">
              <w:rPr>
                <w:sz w:val="24"/>
                <w:szCs w:val="24"/>
              </w:rPr>
              <w:t xml:space="preserve">платы работников школы, </w:t>
            </w:r>
          </w:p>
          <w:p w:rsidR="00E17766" w:rsidRPr="00E17766" w:rsidRDefault="00E17766" w:rsidP="00E17766">
            <w:pPr>
              <w:pStyle w:val="a7"/>
              <w:rPr>
                <w:sz w:val="24"/>
                <w:szCs w:val="24"/>
              </w:rPr>
            </w:pPr>
            <w:r w:rsidRPr="00E17766">
              <w:rPr>
                <w:sz w:val="24"/>
                <w:szCs w:val="24"/>
              </w:rPr>
              <w:t xml:space="preserve">в том числе </w:t>
            </w:r>
          </w:p>
          <w:p w:rsidR="00E17766" w:rsidRPr="00E17766" w:rsidRDefault="00E17766" w:rsidP="00E17766">
            <w:pPr>
              <w:pStyle w:val="a7"/>
              <w:rPr>
                <w:sz w:val="24"/>
                <w:szCs w:val="24"/>
              </w:rPr>
            </w:pPr>
            <w:r w:rsidRPr="00E17766">
              <w:rPr>
                <w:sz w:val="24"/>
                <w:szCs w:val="24"/>
              </w:rPr>
              <w:t xml:space="preserve">стимулирующих надбавок </w:t>
            </w:r>
          </w:p>
          <w:p w:rsidR="00E17766" w:rsidRPr="00E17766" w:rsidRDefault="00E17766" w:rsidP="00E17766">
            <w:pPr>
              <w:pStyle w:val="a7"/>
              <w:rPr>
                <w:sz w:val="24"/>
                <w:szCs w:val="24"/>
              </w:rPr>
            </w:pPr>
            <w:r w:rsidRPr="00E17766">
              <w:rPr>
                <w:sz w:val="24"/>
                <w:szCs w:val="24"/>
              </w:rPr>
              <w:t xml:space="preserve">и доплат, порядка и </w:t>
            </w:r>
          </w:p>
          <w:p w:rsidR="00E17766" w:rsidRPr="00E17766" w:rsidRDefault="00E17766" w:rsidP="00E17766">
            <w:pPr>
              <w:pStyle w:val="a7"/>
              <w:rPr>
                <w:sz w:val="24"/>
                <w:szCs w:val="24"/>
              </w:rPr>
            </w:pPr>
            <w:r w:rsidRPr="00E17766">
              <w:rPr>
                <w:sz w:val="24"/>
                <w:szCs w:val="24"/>
              </w:rPr>
              <w:t>размера</w:t>
            </w:r>
          </w:p>
          <w:p w:rsidR="00E17766" w:rsidRPr="00865835" w:rsidRDefault="00E17766" w:rsidP="00E17766">
            <w:pPr>
              <w:pStyle w:val="a7"/>
              <w:rPr>
                <w:sz w:val="24"/>
                <w:szCs w:val="24"/>
              </w:rPr>
            </w:pPr>
            <w:r w:rsidRPr="00E17766">
              <w:rPr>
                <w:sz w:val="24"/>
                <w:szCs w:val="24"/>
              </w:rPr>
              <w:t>премирования</w:t>
            </w:r>
          </w:p>
        </w:tc>
        <w:tc>
          <w:tcPr>
            <w:tcW w:w="6758" w:type="dxa"/>
            <w:gridSpan w:val="2"/>
            <w:noWrap/>
          </w:tcPr>
          <w:p w:rsidR="00E17766" w:rsidRDefault="00E17766">
            <w:pPr>
              <w:jc w:val="center"/>
              <w:rPr>
                <w:sz w:val="24"/>
                <w:szCs w:val="24"/>
              </w:rPr>
            </w:pPr>
          </w:p>
          <w:p w:rsidR="00E17766" w:rsidRDefault="00E17766" w:rsidP="00E17766">
            <w:pPr>
              <w:rPr>
                <w:sz w:val="24"/>
                <w:szCs w:val="24"/>
              </w:rPr>
            </w:pPr>
          </w:p>
          <w:p w:rsidR="00E17766" w:rsidRPr="00E17766" w:rsidRDefault="00E17766" w:rsidP="00E17766">
            <w:pPr>
              <w:ind w:firstLine="708"/>
              <w:rPr>
                <w:sz w:val="24"/>
                <w:szCs w:val="24"/>
              </w:rPr>
            </w:pPr>
            <w:r w:rsidRPr="00E17766">
              <w:rPr>
                <w:sz w:val="24"/>
                <w:szCs w:val="24"/>
              </w:rPr>
              <w:t xml:space="preserve">Директор, </w:t>
            </w:r>
          </w:p>
          <w:p w:rsidR="00E17766" w:rsidRPr="00E17766" w:rsidRDefault="00E17766" w:rsidP="00E17766">
            <w:pPr>
              <w:ind w:firstLine="708"/>
              <w:rPr>
                <w:sz w:val="24"/>
                <w:szCs w:val="24"/>
              </w:rPr>
            </w:pPr>
            <w:r w:rsidRPr="00E17766">
              <w:rPr>
                <w:sz w:val="24"/>
                <w:szCs w:val="24"/>
              </w:rPr>
              <w:t xml:space="preserve">заместители </w:t>
            </w:r>
          </w:p>
          <w:p w:rsidR="00E17766" w:rsidRPr="00E17766" w:rsidRDefault="00E17766" w:rsidP="00E17766">
            <w:pPr>
              <w:ind w:firstLine="708"/>
              <w:rPr>
                <w:sz w:val="24"/>
                <w:szCs w:val="24"/>
              </w:rPr>
            </w:pPr>
            <w:r w:rsidRPr="00E17766">
              <w:rPr>
                <w:sz w:val="24"/>
                <w:szCs w:val="24"/>
              </w:rPr>
              <w:t>директора</w:t>
            </w:r>
          </w:p>
          <w:p w:rsidR="00E17766" w:rsidRPr="00E17766" w:rsidRDefault="00E17766" w:rsidP="00E17766">
            <w:pPr>
              <w:jc w:val="center"/>
              <w:rPr>
                <w:sz w:val="28"/>
                <w:szCs w:val="28"/>
              </w:rPr>
            </w:pPr>
            <w:r w:rsidRPr="00E17766">
              <w:rPr>
                <w:sz w:val="28"/>
                <w:szCs w:val="28"/>
              </w:rPr>
              <w:t>Ежегодно</w:t>
            </w:r>
          </w:p>
          <w:p w:rsidR="00E17766" w:rsidRPr="00865835" w:rsidRDefault="00E17766" w:rsidP="00E17766">
            <w:pPr>
              <w:jc w:val="center"/>
              <w:rPr>
                <w:sz w:val="28"/>
                <w:szCs w:val="28"/>
              </w:rPr>
            </w:pPr>
            <w:r w:rsidRPr="00E17766">
              <w:rPr>
                <w:sz w:val="28"/>
                <w:szCs w:val="28"/>
              </w:rPr>
              <w:t>( август)</w:t>
            </w:r>
          </w:p>
        </w:tc>
      </w:tr>
      <w:tr w:rsidR="00E17766" w:rsidRPr="00865835" w:rsidTr="00187CA2">
        <w:tc>
          <w:tcPr>
            <w:tcW w:w="10137" w:type="dxa"/>
            <w:gridSpan w:val="3"/>
            <w:noWrap/>
          </w:tcPr>
          <w:p w:rsidR="00E17766" w:rsidRPr="00E17766" w:rsidRDefault="00E17766" w:rsidP="00E17766">
            <w:pPr>
              <w:jc w:val="center"/>
              <w:rPr>
                <w:sz w:val="28"/>
                <w:szCs w:val="28"/>
              </w:rPr>
            </w:pPr>
            <w:r>
              <w:rPr>
                <w:sz w:val="28"/>
                <w:szCs w:val="28"/>
              </w:rPr>
              <w:t>5.</w:t>
            </w:r>
            <w:r w:rsidRPr="00E17766">
              <w:rPr>
                <w:sz w:val="28"/>
                <w:szCs w:val="28"/>
              </w:rPr>
              <w:t>Контроль информационно-методических условий реализации Стандарта</w:t>
            </w:r>
          </w:p>
        </w:tc>
      </w:tr>
      <w:tr w:rsidR="00D53D28" w:rsidRPr="00865835">
        <w:tc>
          <w:tcPr>
            <w:tcW w:w="3379" w:type="dxa"/>
            <w:noWrap/>
          </w:tcPr>
          <w:p w:rsidR="00E17766" w:rsidRPr="00E17766" w:rsidRDefault="00E17766" w:rsidP="00E17766">
            <w:pPr>
              <w:pStyle w:val="a7"/>
              <w:rPr>
                <w:sz w:val="24"/>
                <w:szCs w:val="24"/>
              </w:rPr>
            </w:pPr>
            <w:r w:rsidRPr="00E17766">
              <w:rPr>
                <w:sz w:val="24"/>
                <w:szCs w:val="24"/>
              </w:rPr>
              <w:t xml:space="preserve">Качество </w:t>
            </w:r>
          </w:p>
          <w:p w:rsidR="00E17766" w:rsidRPr="00E17766" w:rsidRDefault="00E17766" w:rsidP="00E17766">
            <w:pPr>
              <w:pStyle w:val="a7"/>
              <w:rPr>
                <w:sz w:val="24"/>
                <w:szCs w:val="24"/>
              </w:rPr>
            </w:pPr>
            <w:r w:rsidRPr="00E17766">
              <w:rPr>
                <w:sz w:val="24"/>
                <w:szCs w:val="24"/>
              </w:rPr>
              <w:t xml:space="preserve">информационных </w:t>
            </w:r>
          </w:p>
          <w:p w:rsidR="00E17766" w:rsidRPr="00E17766" w:rsidRDefault="00E17766" w:rsidP="00E17766">
            <w:pPr>
              <w:pStyle w:val="a7"/>
              <w:rPr>
                <w:sz w:val="24"/>
                <w:szCs w:val="24"/>
              </w:rPr>
            </w:pPr>
            <w:r w:rsidRPr="00E17766">
              <w:rPr>
                <w:sz w:val="24"/>
                <w:szCs w:val="24"/>
              </w:rPr>
              <w:t xml:space="preserve">материалов и </w:t>
            </w:r>
          </w:p>
          <w:p w:rsidR="00E17766" w:rsidRPr="00E17766" w:rsidRDefault="00E17766" w:rsidP="00E17766">
            <w:pPr>
              <w:pStyle w:val="a7"/>
              <w:rPr>
                <w:sz w:val="24"/>
                <w:szCs w:val="24"/>
              </w:rPr>
            </w:pPr>
            <w:r w:rsidRPr="00E17766">
              <w:rPr>
                <w:sz w:val="24"/>
                <w:szCs w:val="24"/>
              </w:rPr>
              <w:t xml:space="preserve">образовательных </w:t>
            </w:r>
          </w:p>
          <w:p w:rsidR="00E17766" w:rsidRPr="00E17766" w:rsidRDefault="00E17766" w:rsidP="00E17766">
            <w:pPr>
              <w:pStyle w:val="a7"/>
              <w:rPr>
                <w:sz w:val="24"/>
                <w:szCs w:val="24"/>
              </w:rPr>
            </w:pPr>
            <w:r w:rsidRPr="00E17766">
              <w:rPr>
                <w:sz w:val="24"/>
                <w:szCs w:val="24"/>
              </w:rPr>
              <w:t xml:space="preserve">ресурсов, </w:t>
            </w:r>
          </w:p>
          <w:p w:rsidR="00E17766" w:rsidRPr="00E17766" w:rsidRDefault="00E17766" w:rsidP="00E17766">
            <w:pPr>
              <w:pStyle w:val="a7"/>
              <w:rPr>
                <w:sz w:val="24"/>
                <w:szCs w:val="24"/>
              </w:rPr>
            </w:pPr>
            <w:r w:rsidRPr="00E17766">
              <w:rPr>
                <w:sz w:val="24"/>
                <w:szCs w:val="24"/>
              </w:rPr>
              <w:t>обеспечивающих</w:t>
            </w:r>
          </w:p>
          <w:p w:rsidR="00D53D28" w:rsidRPr="00865835" w:rsidRDefault="00E17766" w:rsidP="00E17766">
            <w:pPr>
              <w:pStyle w:val="a7"/>
              <w:rPr>
                <w:sz w:val="24"/>
                <w:szCs w:val="24"/>
              </w:rPr>
            </w:pPr>
            <w:r w:rsidRPr="00E17766">
              <w:rPr>
                <w:sz w:val="24"/>
                <w:szCs w:val="24"/>
              </w:rPr>
              <w:t>реализацию ФГОС НОО</w:t>
            </w:r>
          </w:p>
        </w:tc>
        <w:tc>
          <w:tcPr>
            <w:tcW w:w="3379" w:type="dxa"/>
            <w:noWrap/>
          </w:tcPr>
          <w:p w:rsidR="00E17766" w:rsidRPr="00E17766" w:rsidRDefault="00E17766" w:rsidP="00E17766">
            <w:pPr>
              <w:jc w:val="center"/>
              <w:rPr>
                <w:sz w:val="24"/>
                <w:szCs w:val="24"/>
              </w:rPr>
            </w:pPr>
            <w:r w:rsidRPr="00E17766">
              <w:rPr>
                <w:sz w:val="24"/>
                <w:szCs w:val="24"/>
              </w:rPr>
              <w:t xml:space="preserve">Директор, </w:t>
            </w:r>
          </w:p>
          <w:p w:rsidR="00E17766" w:rsidRPr="00E17766" w:rsidRDefault="00E17766" w:rsidP="00E17766">
            <w:pPr>
              <w:jc w:val="center"/>
              <w:rPr>
                <w:sz w:val="24"/>
                <w:szCs w:val="24"/>
              </w:rPr>
            </w:pPr>
            <w:r w:rsidRPr="00E17766">
              <w:rPr>
                <w:sz w:val="24"/>
                <w:szCs w:val="24"/>
              </w:rPr>
              <w:t xml:space="preserve">заместители </w:t>
            </w:r>
          </w:p>
          <w:p w:rsidR="00D53D28" w:rsidRPr="00865835" w:rsidRDefault="00E17766" w:rsidP="00E17766">
            <w:pPr>
              <w:jc w:val="center"/>
              <w:rPr>
                <w:sz w:val="24"/>
                <w:szCs w:val="24"/>
              </w:rPr>
            </w:pPr>
            <w:r w:rsidRPr="00E17766">
              <w:rPr>
                <w:sz w:val="24"/>
                <w:szCs w:val="24"/>
              </w:rPr>
              <w:t>директора</w:t>
            </w:r>
          </w:p>
        </w:tc>
        <w:tc>
          <w:tcPr>
            <w:tcW w:w="3379" w:type="dxa"/>
            <w:noWrap/>
          </w:tcPr>
          <w:p w:rsidR="00E17766" w:rsidRDefault="00E17766">
            <w:pPr>
              <w:jc w:val="center"/>
              <w:rPr>
                <w:sz w:val="28"/>
                <w:szCs w:val="28"/>
              </w:rPr>
            </w:pPr>
          </w:p>
          <w:p w:rsidR="00E17766" w:rsidRPr="00E17766" w:rsidRDefault="00E17766" w:rsidP="00E17766">
            <w:pPr>
              <w:ind w:firstLine="708"/>
              <w:rPr>
                <w:sz w:val="28"/>
                <w:szCs w:val="28"/>
              </w:rPr>
            </w:pPr>
            <w:r w:rsidRPr="00E17766">
              <w:rPr>
                <w:sz w:val="28"/>
                <w:szCs w:val="28"/>
              </w:rPr>
              <w:t>Ежегодно</w:t>
            </w:r>
          </w:p>
          <w:p w:rsidR="00D53D28" w:rsidRPr="00E17766" w:rsidRDefault="00E17766" w:rsidP="00E17766">
            <w:pPr>
              <w:ind w:firstLine="708"/>
              <w:rPr>
                <w:sz w:val="28"/>
                <w:szCs w:val="28"/>
              </w:rPr>
            </w:pPr>
            <w:r w:rsidRPr="00E17766">
              <w:rPr>
                <w:sz w:val="28"/>
                <w:szCs w:val="28"/>
              </w:rPr>
              <w:t>( апрель)</w:t>
            </w:r>
          </w:p>
        </w:tc>
      </w:tr>
      <w:tr w:rsidR="00E17766" w:rsidRPr="00865835">
        <w:tc>
          <w:tcPr>
            <w:tcW w:w="3379" w:type="dxa"/>
            <w:noWrap/>
          </w:tcPr>
          <w:p w:rsidR="00E17766" w:rsidRPr="00E17766" w:rsidRDefault="00E17766" w:rsidP="00E17766">
            <w:pPr>
              <w:pStyle w:val="a7"/>
              <w:jc w:val="center"/>
              <w:rPr>
                <w:sz w:val="24"/>
                <w:szCs w:val="24"/>
              </w:rPr>
            </w:pPr>
            <w:r w:rsidRPr="00E17766">
              <w:rPr>
                <w:sz w:val="24"/>
                <w:szCs w:val="24"/>
              </w:rPr>
              <w:t xml:space="preserve">Соответствие УМК по всем </w:t>
            </w:r>
          </w:p>
          <w:p w:rsidR="00E17766" w:rsidRPr="00E17766" w:rsidRDefault="00E17766" w:rsidP="00E17766">
            <w:pPr>
              <w:pStyle w:val="a7"/>
              <w:jc w:val="center"/>
              <w:rPr>
                <w:sz w:val="24"/>
                <w:szCs w:val="24"/>
              </w:rPr>
            </w:pPr>
            <w:r w:rsidRPr="00E17766">
              <w:rPr>
                <w:sz w:val="24"/>
                <w:szCs w:val="24"/>
              </w:rPr>
              <w:t xml:space="preserve">предметам учебного плана </w:t>
            </w:r>
          </w:p>
          <w:p w:rsidR="00E17766" w:rsidRPr="00E17766" w:rsidRDefault="00E17766" w:rsidP="00E17766">
            <w:pPr>
              <w:pStyle w:val="a7"/>
              <w:jc w:val="center"/>
              <w:rPr>
                <w:sz w:val="24"/>
                <w:szCs w:val="24"/>
              </w:rPr>
            </w:pPr>
            <w:r w:rsidRPr="00E17766">
              <w:rPr>
                <w:sz w:val="24"/>
                <w:szCs w:val="24"/>
              </w:rPr>
              <w:t>Федеральному перечню</w:t>
            </w:r>
          </w:p>
          <w:p w:rsidR="00E17766" w:rsidRPr="00865835" w:rsidRDefault="00E17766" w:rsidP="00E17766">
            <w:pPr>
              <w:pStyle w:val="a7"/>
              <w:jc w:val="center"/>
              <w:rPr>
                <w:sz w:val="24"/>
                <w:szCs w:val="24"/>
              </w:rPr>
            </w:pPr>
            <w:r w:rsidRPr="00E17766">
              <w:rPr>
                <w:sz w:val="24"/>
                <w:szCs w:val="24"/>
              </w:rPr>
              <w:t>учебнико</w:t>
            </w:r>
          </w:p>
        </w:tc>
        <w:tc>
          <w:tcPr>
            <w:tcW w:w="3379" w:type="dxa"/>
            <w:noWrap/>
          </w:tcPr>
          <w:p w:rsidR="00E17766" w:rsidRDefault="00E17766">
            <w:pPr>
              <w:jc w:val="center"/>
              <w:rPr>
                <w:sz w:val="24"/>
                <w:szCs w:val="24"/>
              </w:rPr>
            </w:pPr>
          </w:p>
          <w:p w:rsidR="00E17766" w:rsidRPr="00E17766" w:rsidRDefault="00E17766" w:rsidP="00E17766">
            <w:pPr>
              <w:ind w:firstLine="708"/>
              <w:rPr>
                <w:sz w:val="24"/>
                <w:szCs w:val="24"/>
              </w:rPr>
            </w:pPr>
            <w:r w:rsidRPr="00E17766">
              <w:rPr>
                <w:sz w:val="24"/>
                <w:szCs w:val="24"/>
              </w:rPr>
              <w:t xml:space="preserve">Заместители </w:t>
            </w:r>
          </w:p>
          <w:p w:rsidR="00E17766" w:rsidRPr="00E17766" w:rsidRDefault="00E17766" w:rsidP="00E17766">
            <w:pPr>
              <w:ind w:firstLine="708"/>
              <w:rPr>
                <w:sz w:val="24"/>
                <w:szCs w:val="24"/>
              </w:rPr>
            </w:pPr>
            <w:r w:rsidRPr="00E17766">
              <w:rPr>
                <w:sz w:val="24"/>
                <w:szCs w:val="24"/>
              </w:rPr>
              <w:t>директора</w:t>
            </w:r>
          </w:p>
        </w:tc>
        <w:tc>
          <w:tcPr>
            <w:tcW w:w="3379" w:type="dxa"/>
            <w:noWrap/>
          </w:tcPr>
          <w:p w:rsidR="00E17766" w:rsidRPr="00E17766" w:rsidRDefault="00E17766" w:rsidP="00E17766">
            <w:pPr>
              <w:tabs>
                <w:tab w:val="left" w:pos="516"/>
              </w:tabs>
              <w:rPr>
                <w:sz w:val="28"/>
                <w:szCs w:val="28"/>
              </w:rPr>
            </w:pPr>
            <w:r>
              <w:rPr>
                <w:sz w:val="28"/>
                <w:szCs w:val="28"/>
              </w:rPr>
              <w:tab/>
            </w:r>
            <w:r w:rsidRPr="00E17766">
              <w:rPr>
                <w:sz w:val="28"/>
                <w:szCs w:val="28"/>
              </w:rPr>
              <w:t>Ежегодно</w:t>
            </w:r>
          </w:p>
          <w:p w:rsidR="00E17766" w:rsidRPr="00865835" w:rsidRDefault="00E17766" w:rsidP="00E17766">
            <w:pPr>
              <w:tabs>
                <w:tab w:val="left" w:pos="516"/>
              </w:tabs>
              <w:rPr>
                <w:sz w:val="28"/>
                <w:szCs w:val="28"/>
              </w:rPr>
            </w:pPr>
            <w:r w:rsidRPr="00E17766">
              <w:rPr>
                <w:sz w:val="28"/>
                <w:szCs w:val="28"/>
              </w:rPr>
              <w:t>( февраль)</w:t>
            </w:r>
          </w:p>
        </w:tc>
      </w:tr>
      <w:tr w:rsidR="00E17766" w:rsidRPr="00865835" w:rsidTr="00187CA2">
        <w:tc>
          <w:tcPr>
            <w:tcW w:w="10137" w:type="dxa"/>
            <w:gridSpan w:val="3"/>
            <w:noWrap/>
          </w:tcPr>
          <w:p w:rsidR="00E17766" w:rsidRDefault="00E17766" w:rsidP="00E17766">
            <w:pPr>
              <w:pStyle w:val="a7"/>
              <w:ind w:left="1429"/>
              <w:rPr>
                <w:sz w:val="24"/>
                <w:szCs w:val="24"/>
              </w:rPr>
            </w:pPr>
            <w:r>
              <w:rPr>
                <w:sz w:val="24"/>
                <w:szCs w:val="24"/>
              </w:rPr>
              <w:t>6.</w:t>
            </w:r>
            <w:r w:rsidR="00C10667">
              <w:rPr>
                <w:sz w:val="24"/>
                <w:szCs w:val="24"/>
              </w:rPr>
              <w:t>Контроль материально- технических условий реализации Стандарта</w:t>
            </w:r>
          </w:p>
          <w:p w:rsidR="00E17766" w:rsidRPr="00865835" w:rsidRDefault="00E17766">
            <w:pPr>
              <w:jc w:val="center"/>
              <w:rPr>
                <w:sz w:val="28"/>
                <w:szCs w:val="28"/>
              </w:rPr>
            </w:pPr>
          </w:p>
        </w:tc>
      </w:tr>
      <w:tr w:rsidR="00E17766" w:rsidRPr="00865835">
        <w:tc>
          <w:tcPr>
            <w:tcW w:w="3379" w:type="dxa"/>
            <w:noWrap/>
          </w:tcPr>
          <w:p w:rsidR="00C10667" w:rsidRPr="00C10667" w:rsidRDefault="00C10667" w:rsidP="00C10667">
            <w:pPr>
              <w:pStyle w:val="a7"/>
              <w:rPr>
                <w:sz w:val="24"/>
                <w:szCs w:val="24"/>
              </w:rPr>
            </w:pPr>
            <w:r w:rsidRPr="00C10667">
              <w:rPr>
                <w:sz w:val="24"/>
                <w:szCs w:val="24"/>
              </w:rPr>
              <w:t xml:space="preserve">Наличие </w:t>
            </w:r>
          </w:p>
          <w:p w:rsidR="00C10667" w:rsidRPr="00C10667" w:rsidRDefault="00C10667" w:rsidP="00C10667">
            <w:pPr>
              <w:pStyle w:val="a7"/>
              <w:rPr>
                <w:sz w:val="24"/>
                <w:szCs w:val="24"/>
              </w:rPr>
            </w:pPr>
            <w:r w:rsidRPr="00C10667">
              <w:rPr>
                <w:sz w:val="24"/>
                <w:szCs w:val="24"/>
              </w:rPr>
              <w:t xml:space="preserve">необходимого </w:t>
            </w:r>
          </w:p>
          <w:p w:rsidR="00C10667" w:rsidRPr="00C10667" w:rsidRDefault="00C10667" w:rsidP="00C10667">
            <w:pPr>
              <w:pStyle w:val="a7"/>
              <w:rPr>
                <w:sz w:val="24"/>
                <w:szCs w:val="24"/>
              </w:rPr>
            </w:pPr>
            <w:r w:rsidRPr="00C10667">
              <w:rPr>
                <w:sz w:val="24"/>
                <w:szCs w:val="24"/>
              </w:rPr>
              <w:t xml:space="preserve">материально-технического </w:t>
            </w:r>
          </w:p>
          <w:p w:rsidR="00C10667" w:rsidRPr="00C10667" w:rsidRDefault="00C10667" w:rsidP="00C10667">
            <w:pPr>
              <w:pStyle w:val="a7"/>
              <w:rPr>
                <w:sz w:val="24"/>
                <w:szCs w:val="24"/>
              </w:rPr>
            </w:pPr>
            <w:r w:rsidRPr="00C10667">
              <w:rPr>
                <w:sz w:val="24"/>
                <w:szCs w:val="24"/>
              </w:rPr>
              <w:t xml:space="preserve">оснащения для </w:t>
            </w:r>
          </w:p>
          <w:p w:rsidR="00C10667" w:rsidRPr="00C10667" w:rsidRDefault="00C10667" w:rsidP="00C10667">
            <w:pPr>
              <w:pStyle w:val="a7"/>
              <w:rPr>
                <w:sz w:val="24"/>
                <w:szCs w:val="24"/>
              </w:rPr>
            </w:pPr>
            <w:r w:rsidRPr="00C10667">
              <w:rPr>
                <w:sz w:val="24"/>
                <w:szCs w:val="24"/>
              </w:rPr>
              <w:t xml:space="preserve">реализации ФГОС </w:t>
            </w:r>
          </w:p>
          <w:p w:rsidR="00E17766" w:rsidRPr="00865835" w:rsidRDefault="00C10667" w:rsidP="00C10667">
            <w:pPr>
              <w:pStyle w:val="a7"/>
              <w:rPr>
                <w:sz w:val="24"/>
                <w:szCs w:val="24"/>
              </w:rPr>
            </w:pPr>
            <w:r w:rsidRPr="00C10667">
              <w:rPr>
                <w:sz w:val="24"/>
                <w:szCs w:val="24"/>
              </w:rPr>
              <w:t>НОО</w:t>
            </w:r>
          </w:p>
        </w:tc>
        <w:tc>
          <w:tcPr>
            <w:tcW w:w="3379" w:type="dxa"/>
            <w:noWrap/>
          </w:tcPr>
          <w:p w:rsidR="00C10667" w:rsidRDefault="00C10667">
            <w:pPr>
              <w:jc w:val="center"/>
              <w:rPr>
                <w:sz w:val="24"/>
                <w:szCs w:val="24"/>
              </w:rPr>
            </w:pPr>
          </w:p>
          <w:p w:rsidR="00C10667" w:rsidRPr="00C10667" w:rsidRDefault="00C10667" w:rsidP="00C10667">
            <w:pPr>
              <w:ind w:firstLine="708"/>
              <w:rPr>
                <w:sz w:val="24"/>
                <w:szCs w:val="24"/>
              </w:rPr>
            </w:pPr>
            <w:r w:rsidRPr="00C10667">
              <w:rPr>
                <w:sz w:val="24"/>
                <w:szCs w:val="24"/>
              </w:rPr>
              <w:t xml:space="preserve">Директор, </w:t>
            </w:r>
          </w:p>
          <w:p w:rsidR="00C10667" w:rsidRPr="00C10667" w:rsidRDefault="00C10667" w:rsidP="00C10667">
            <w:pPr>
              <w:ind w:firstLine="708"/>
              <w:rPr>
                <w:sz w:val="24"/>
                <w:szCs w:val="24"/>
              </w:rPr>
            </w:pPr>
            <w:r w:rsidRPr="00C10667">
              <w:rPr>
                <w:sz w:val="24"/>
                <w:szCs w:val="24"/>
              </w:rPr>
              <w:t xml:space="preserve">заместители </w:t>
            </w:r>
          </w:p>
          <w:p w:rsidR="00C10667" w:rsidRPr="00C10667" w:rsidRDefault="00C10667" w:rsidP="00C10667">
            <w:pPr>
              <w:ind w:firstLine="708"/>
              <w:rPr>
                <w:sz w:val="24"/>
                <w:szCs w:val="24"/>
              </w:rPr>
            </w:pPr>
            <w:r w:rsidRPr="00C10667">
              <w:rPr>
                <w:sz w:val="24"/>
                <w:szCs w:val="24"/>
              </w:rPr>
              <w:t xml:space="preserve">директора, </w:t>
            </w:r>
          </w:p>
          <w:p w:rsidR="00C10667" w:rsidRPr="00C10667" w:rsidRDefault="00C10667" w:rsidP="00C10667">
            <w:pPr>
              <w:ind w:firstLine="708"/>
              <w:rPr>
                <w:sz w:val="24"/>
                <w:szCs w:val="24"/>
              </w:rPr>
            </w:pPr>
            <w:r w:rsidRPr="00C10667">
              <w:rPr>
                <w:sz w:val="24"/>
                <w:szCs w:val="24"/>
              </w:rPr>
              <w:t xml:space="preserve">педагог-библиотекарь, </w:t>
            </w:r>
          </w:p>
          <w:p w:rsidR="00C10667" w:rsidRPr="00C10667" w:rsidRDefault="00C10667" w:rsidP="00C10667">
            <w:pPr>
              <w:ind w:firstLine="708"/>
              <w:rPr>
                <w:sz w:val="24"/>
                <w:szCs w:val="24"/>
              </w:rPr>
            </w:pPr>
            <w:r w:rsidRPr="00C10667">
              <w:rPr>
                <w:sz w:val="24"/>
                <w:szCs w:val="24"/>
              </w:rPr>
              <w:t>заведующий</w:t>
            </w:r>
          </w:p>
          <w:p w:rsidR="00E17766" w:rsidRPr="00C10667" w:rsidRDefault="00C10667" w:rsidP="00C10667">
            <w:pPr>
              <w:ind w:firstLine="708"/>
              <w:rPr>
                <w:sz w:val="24"/>
                <w:szCs w:val="24"/>
              </w:rPr>
            </w:pPr>
            <w:r w:rsidRPr="00C10667">
              <w:rPr>
                <w:sz w:val="24"/>
                <w:szCs w:val="24"/>
              </w:rPr>
              <w:t>хозяйством</w:t>
            </w:r>
          </w:p>
        </w:tc>
        <w:tc>
          <w:tcPr>
            <w:tcW w:w="3379" w:type="dxa"/>
            <w:noWrap/>
          </w:tcPr>
          <w:p w:rsidR="00C10667" w:rsidRDefault="00C10667">
            <w:pPr>
              <w:jc w:val="center"/>
              <w:rPr>
                <w:sz w:val="28"/>
                <w:szCs w:val="28"/>
              </w:rPr>
            </w:pPr>
          </w:p>
          <w:p w:rsidR="00C10667" w:rsidRPr="00C10667" w:rsidRDefault="00C10667" w:rsidP="00C10667">
            <w:pPr>
              <w:ind w:firstLine="708"/>
              <w:rPr>
                <w:sz w:val="28"/>
                <w:szCs w:val="28"/>
              </w:rPr>
            </w:pPr>
            <w:r w:rsidRPr="00C10667">
              <w:rPr>
                <w:sz w:val="28"/>
                <w:szCs w:val="28"/>
              </w:rPr>
              <w:t>1 раз в год</w:t>
            </w:r>
          </w:p>
          <w:p w:rsidR="00E17766" w:rsidRPr="00C10667" w:rsidRDefault="00C10667" w:rsidP="00C10667">
            <w:pPr>
              <w:ind w:firstLine="708"/>
              <w:rPr>
                <w:sz w:val="28"/>
                <w:szCs w:val="28"/>
              </w:rPr>
            </w:pPr>
            <w:r w:rsidRPr="00C10667">
              <w:rPr>
                <w:sz w:val="28"/>
                <w:szCs w:val="28"/>
              </w:rPr>
              <w:t>( август</w:t>
            </w:r>
            <w:r>
              <w:rPr>
                <w:sz w:val="28"/>
                <w:szCs w:val="28"/>
              </w:rPr>
              <w:t>)</w:t>
            </w:r>
          </w:p>
        </w:tc>
      </w:tr>
      <w:tr w:rsidR="00E17766" w:rsidRPr="00865835">
        <w:tc>
          <w:tcPr>
            <w:tcW w:w="3379" w:type="dxa"/>
            <w:noWrap/>
          </w:tcPr>
          <w:p w:rsidR="00E17766" w:rsidRPr="00865835" w:rsidRDefault="00E17766">
            <w:pPr>
              <w:pStyle w:val="a7"/>
              <w:rPr>
                <w:sz w:val="24"/>
                <w:szCs w:val="24"/>
              </w:rPr>
            </w:pPr>
          </w:p>
        </w:tc>
        <w:tc>
          <w:tcPr>
            <w:tcW w:w="3379" w:type="dxa"/>
            <w:noWrap/>
          </w:tcPr>
          <w:p w:rsidR="00E17766" w:rsidRPr="00865835" w:rsidRDefault="00E17766">
            <w:pPr>
              <w:jc w:val="center"/>
              <w:rPr>
                <w:sz w:val="24"/>
                <w:szCs w:val="24"/>
              </w:rPr>
            </w:pPr>
          </w:p>
        </w:tc>
        <w:tc>
          <w:tcPr>
            <w:tcW w:w="3379" w:type="dxa"/>
            <w:noWrap/>
          </w:tcPr>
          <w:p w:rsidR="00E17766" w:rsidRPr="00865835" w:rsidRDefault="00E17766">
            <w:pPr>
              <w:jc w:val="center"/>
              <w:rPr>
                <w:sz w:val="28"/>
                <w:szCs w:val="28"/>
              </w:rPr>
            </w:pPr>
          </w:p>
        </w:tc>
      </w:tr>
    </w:tbl>
    <w:p w:rsidR="00994117" w:rsidRPr="00865835" w:rsidRDefault="00994117">
      <w:pPr>
        <w:spacing w:line="240" w:lineRule="auto"/>
        <w:rPr>
          <w:rFonts w:ascii="Times New Roman" w:hAnsi="Times New Roman" w:cs="Times New Roman"/>
          <w:sz w:val="28"/>
          <w:szCs w:val="28"/>
        </w:rPr>
      </w:pPr>
    </w:p>
    <w:p w:rsidR="00994117" w:rsidRPr="00865835" w:rsidRDefault="00994117">
      <w:pPr>
        <w:spacing w:line="240" w:lineRule="auto"/>
        <w:rPr>
          <w:rFonts w:ascii="Times New Roman" w:hAnsi="Times New Roman" w:cs="Times New Roman"/>
          <w:sz w:val="28"/>
          <w:szCs w:val="28"/>
        </w:rPr>
      </w:pPr>
    </w:p>
    <w:p w:rsidR="00994117" w:rsidRDefault="00994117">
      <w:pPr>
        <w:spacing w:line="240" w:lineRule="auto"/>
        <w:rPr>
          <w:rFonts w:ascii="Times New Roman" w:hAnsi="Times New Roman" w:cs="Times New Roman"/>
          <w:b/>
          <w:sz w:val="28"/>
          <w:szCs w:val="28"/>
        </w:rPr>
      </w:pPr>
    </w:p>
    <w:p w:rsidR="00994117" w:rsidRDefault="00994117">
      <w:pPr>
        <w:spacing w:line="240" w:lineRule="auto"/>
        <w:rPr>
          <w:rFonts w:ascii="Times New Roman" w:hAnsi="Times New Roman" w:cs="Times New Roman"/>
          <w:b/>
          <w:sz w:val="28"/>
          <w:szCs w:val="28"/>
        </w:rPr>
      </w:pPr>
    </w:p>
    <w:p w:rsidR="00994117" w:rsidRDefault="00994117">
      <w:pPr>
        <w:spacing w:line="240" w:lineRule="auto"/>
        <w:rPr>
          <w:rFonts w:ascii="Times New Roman" w:hAnsi="Times New Roman" w:cs="Times New Roman"/>
          <w:b/>
          <w:sz w:val="28"/>
          <w:szCs w:val="28"/>
        </w:rPr>
      </w:pPr>
    </w:p>
    <w:p w:rsidR="00994117" w:rsidRDefault="00994117">
      <w:pPr>
        <w:spacing w:line="240" w:lineRule="auto"/>
        <w:rPr>
          <w:rFonts w:ascii="Times New Roman" w:hAnsi="Times New Roman" w:cs="Times New Roman"/>
          <w:b/>
          <w:sz w:val="28"/>
          <w:szCs w:val="28"/>
        </w:rPr>
      </w:pPr>
    </w:p>
    <w:p w:rsidR="00994117" w:rsidRDefault="00994117">
      <w:pPr>
        <w:spacing w:line="240" w:lineRule="auto"/>
        <w:rPr>
          <w:rFonts w:ascii="Times New Roman" w:hAnsi="Times New Roman" w:cs="Times New Roman"/>
          <w:b/>
          <w:sz w:val="28"/>
          <w:szCs w:val="28"/>
        </w:rPr>
      </w:pPr>
    </w:p>
    <w:p w:rsidR="00994117" w:rsidRDefault="00994117">
      <w:pPr>
        <w:spacing w:line="240" w:lineRule="auto"/>
        <w:rPr>
          <w:rFonts w:ascii="Times New Roman" w:hAnsi="Times New Roman" w:cs="Times New Roman"/>
          <w:b/>
          <w:sz w:val="28"/>
          <w:szCs w:val="28"/>
        </w:rPr>
      </w:pPr>
    </w:p>
    <w:p w:rsidR="00994117" w:rsidRDefault="00994117">
      <w:pPr>
        <w:spacing w:line="240" w:lineRule="auto"/>
        <w:rPr>
          <w:rFonts w:ascii="Times New Roman" w:hAnsi="Times New Roman" w:cs="Times New Roman"/>
          <w:b/>
          <w:sz w:val="28"/>
          <w:szCs w:val="28"/>
        </w:rPr>
      </w:pPr>
    </w:p>
    <w:p w:rsidR="00994117" w:rsidRDefault="00994117">
      <w:pPr>
        <w:spacing w:line="240" w:lineRule="auto"/>
        <w:rPr>
          <w:rFonts w:ascii="Times New Roman" w:hAnsi="Times New Roman" w:cs="Times New Roman"/>
          <w:b/>
          <w:sz w:val="28"/>
          <w:szCs w:val="28"/>
        </w:rPr>
      </w:pPr>
    </w:p>
    <w:p w:rsidR="00994117" w:rsidRDefault="00994117">
      <w:pPr>
        <w:spacing w:line="240" w:lineRule="auto"/>
        <w:rPr>
          <w:rFonts w:ascii="Times New Roman" w:hAnsi="Times New Roman" w:cs="Times New Roman"/>
          <w:b/>
          <w:sz w:val="28"/>
          <w:szCs w:val="28"/>
        </w:rPr>
      </w:pPr>
    </w:p>
    <w:p w:rsidR="00994117" w:rsidRDefault="00994117">
      <w:pPr>
        <w:spacing w:line="240" w:lineRule="auto"/>
        <w:rPr>
          <w:rFonts w:ascii="Times New Roman" w:hAnsi="Times New Roman" w:cs="Times New Roman"/>
          <w:b/>
          <w:sz w:val="28"/>
          <w:szCs w:val="28"/>
        </w:rPr>
      </w:pPr>
    </w:p>
    <w:p w:rsidR="00855676" w:rsidRDefault="00855676">
      <w:pPr>
        <w:spacing w:line="240" w:lineRule="auto"/>
        <w:rPr>
          <w:rFonts w:ascii="Times New Roman" w:hAnsi="Times New Roman" w:cs="Times New Roman"/>
          <w:sz w:val="28"/>
          <w:szCs w:val="28"/>
        </w:rPr>
      </w:pPr>
    </w:p>
    <w:p w:rsidR="00994117" w:rsidRDefault="00C10667">
      <w:pPr>
        <w:spacing w:line="240" w:lineRule="auto"/>
        <w:jc w:val="center"/>
        <w:rPr>
          <w:rFonts w:ascii="Times New Roman" w:hAnsi="Times New Roman" w:cs="Times New Roman"/>
          <w:sz w:val="28"/>
          <w:szCs w:val="28"/>
        </w:rPr>
      </w:pPr>
      <w:r>
        <w:rPr>
          <w:rFonts w:ascii="Times New Roman" w:hAnsi="Times New Roman" w:cs="Times New Roman"/>
          <w:sz w:val="28"/>
          <w:szCs w:val="28"/>
        </w:rPr>
        <w:t>ЛИСТ внесения изменений и дополнений в</w:t>
      </w:r>
      <w:r w:rsidR="00396A03">
        <w:rPr>
          <w:rFonts w:ascii="Times New Roman" w:hAnsi="Times New Roman" w:cs="Times New Roman"/>
          <w:sz w:val="28"/>
          <w:szCs w:val="28"/>
        </w:rPr>
        <w:t xml:space="preserve"> ООП НОО</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3402"/>
        <w:gridCol w:w="3544"/>
        <w:gridCol w:w="2268"/>
      </w:tblGrid>
      <w:tr w:rsidR="00994117">
        <w:tc>
          <w:tcPr>
            <w:tcW w:w="1242" w:type="dxa"/>
            <w:noWrap/>
          </w:tcPr>
          <w:p w:rsidR="00994117" w:rsidRDefault="00396A03">
            <w:pPr>
              <w:spacing w:line="240" w:lineRule="auto"/>
              <w:rPr>
                <w:rFonts w:ascii="Times New Roman" w:hAnsi="Times New Roman" w:cs="Times New Roman"/>
                <w:sz w:val="28"/>
                <w:szCs w:val="28"/>
              </w:rPr>
            </w:pPr>
            <w:r>
              <w:rPr>
                <w:rFonts w:ascii="Times New Roman" w:hAnsi="Times New Roman" w:cs="Times New Roman"/>
                <w:sz w:val="28"/>
                <w:szCs w:val="28"/>
              </w:rPr>
              <w:t>дата</w:t>
            </w:r>
          </w:p>
        </w:tc>
        <w:tc>
          <w:tcPr>
            <w:tcW w:w="3402" w:type="dxa"/>
            <w:noWrap/>
          </w:tcPr>
          <w:p w:rsidR="00994117" w:rsidRDefault="00396A03">
            <w:pPr>
              <w:spacing w:line="240" w:lineRule="auto"/>
              <w:rPr>
                <w:rFonts w:ascii="Times New Roman" w:hAnsi="Times New Roman" w:cs="Times New Roman"/>
                <w:sz w:val="28"/>
                <w:szCs w:val="28"/>
              </w:rPr>
            </w:pPr>
            <w:r>
              <w:rPr>
                <w:rFonts w:ascii="Times New Roman" w:hAnsi="Times New Roman" w:cs="Times New Roman"/>
                <w:sz w:val="28"/>
                <w:szCs w:val="28"/>
              </w:rPr>
              <w:t>Содержание изменения</w:t>
            </w:r>
          </w:p>
        </w:tc>
        <w:tc>
          <w:tcPr>
            <w:tcW w:w="3544" w:type="dxa"/>
            <w:noWrap/>
          </w:tcPr>
          <w:p w:rsidR="00994117" w:rsidRDefault="00396A03">
            <w:pPr>
              <w:spacing w:line="240" w:lineRule="auto"/>
              <w:rPr>
                <w:rFonts w:ascii="Times New Roman" w:hAnsi="Times New Roman" w:cs="Times New Roman"/>
                <w:sz w:val="28"/>
                <w:szCs w:val="28"/>
              </w:rPr>
            </w:pPr>
            <w:r>
              <w:rPr>
                <w:rFonts w:ascii="Times New Roman" w:hAnsi="Times New Roman" w:cs="Times New Roman"/>
                <w:sz w:val="28"/>
                <w:szCs w:val="28"/>
              </w:rPr>
              <w:t>Реквизиты документа</w:t>
            </w:r>
          </w:p>
        </w:tc>
        <w:tc>
          <w:tcPr>
            <w:tcW w:w="2268" w:type="dxa"/>
            <w:noWrap/>
          </w:tcPr>
          <w:p w:rsidR="00994117" w:rsidRDefault="00396A03">
            <w:pPr>
              <w:spacing w:line="240" w:lineRule="auto"/>
              <w:rPr>
                <w:rFonts w:ascii="Times New Roman" w:hAnsi="Times New Roman" w:cs="Times New Roman"/>
                <w:sz w:val="28"/>
                <w:szCs w:val="28"/>
              </w:rPr>
            </w:pPr>
            <w:r>
              <w:rPr>
                <w:rFonts w:ascii="Times New Roman" w:hAnsi="Times New Roman" w:cs="Times New Roman"/>
                <w:sz w:val="28"/>
                <w:szCs w:val="28"/>
              </w:rPr>
              <w:t>Подпись лица, внесшего изменения</w:t>
            </w:r>
          </w:p>
        </w:tc>
      </w:tr>
      <w:tr w:rsidR="00994117">
        <w:tc>
          <w:tcPr>
            <w:tcW w:w="1242" w:type="dxa"/>
            <w:noWrap/>
          </w:tcPr>
          <w:p w:rsidR="00994117" w:rsidRDefault="00994117">
            <w:pPr>
              <w:spacing w:line="240" w:lineRule="auto"/>
              <w:rPr>
                <w:rFonts w:ascii="Times New Roman" w:hAnsi="Times New Roman" w:cs="Times New Roman"/>
                <w:sz w:val="28"/>
                <w:szCs w:val="28"/>
              </w:rPr>
            </w:pPr>
          </w:p>
          <w:p w:rsidR="00994117" w:rsidRDefault="00994117">
            <w:pPr>
              <w:spacing w:line="240" w:lineRule="auto"/>
              <w:rPr>
                <w:rFonts w:ascii="Times New Roman" w:hAnsi="Times New Roman" w:cs="Times New Roman"/>
                <w:sz w:val="28"/>
                <w:szCs w:val="28"/>
              </w:rPr>
            </w:pPr>
          </w:p>
          <w:p w:rsidR="00994117" w:rsidRDefault="00994117">
            <w:pPr>
              <w:spacing w:line="240" w:lineRule="auto"/>
              <w:rPr>
                <w:rFonts w:ascii="Times New Roman" w:hAnsi="Times New Roman" w:cs="Times New Roman"/>
                <w:sz w:val="28"/>
                <w:szCs w:val="28"/>
              </w:rPr>
            </w:pPr>
          </w:p>
        </w:tc>
        <w:tc>
          <w:tcPr>
            <w:tcW w:w="3402" w:type="dxa"/>
            <w:noWrap/>
          </w:tcPr>
          <w:p w:rsidR="00994117" w:rsidRDefault="00994117">
            <w:pPr>
              <w:spacing w:line="240" w:lineRule="auto"/>
              <w:rPr>
                <w:rFonts w:ascii="Times New Roman" w:hAnsi="Times New Roman" w:cs="Times New Roman"/>
                <w:sz w:val="28"/>
                <w:szCs w:val="28"/>
              </w:rPr>
            </w:pPr>
          </w:p>
        </w:tc>
        <w:tc>
          <w:tcPr>
            <w:tcW w:w="3544" w:type="dxa"/>
            <w:noWrap/>
          </w:tcPr>
          <w:p w:rsidR="00994117" w:rsidRDefault="00994117">
            <w:pPr>
              <w:spacing w:line="240" w:lineRule="auto"/>
              <w:rPr>
                <w:rFonts w:ascii="Times New Roman" w:hAnsi="Times New Roman" w:cs="Times New Roman"/>
                <w:sz w:val="28"/>
                <w:szCs w:val="28"/>
              </w:rPr>
            </w:pPr>
          </w:p>
        </w:tc>
        <w:tc>
          <w:tcPr>
            <w:tcW w:w="2268" w:type="dxa"/>
            <w:noWrap/>
          </w:tcPr>
          <w:p w:rsidR="00994117" w:rsidRDefault="00994117">
            <w:pPr>
              <w:spacing w:line="240" w:lineRule="auto"/>
              <w:rPr>
                <w:rFonts w:ascii="Times New Roman" w:hAnsi="Times New Roman" w:cs="Times New Roman"/>
                <w:sz w:val="28"/>
                <w:szCs w:val="28"/>
              </w:rPr>
            </w:pPr>
          </w:p>
        </w:tc>
      </w:tr>
      <w:tr w:rsidR="00994117">
        <w:tc>
          <w:tcPr>
            <w:tcW w:w="1242" w:type="dxa"/>
            <w:noWrap/>
          </w:tcPr>
          <w:p w:rsidR="00994117" w:rsidRDefault="00994117">
            <w:pPr>
              <w:spacing w:line="240" w:lineRule="auto"/>
              <w:rPr>
                <w:rFonts w:ascii="Times New Roman" w:hAnsi="Times New Roman" w:cs="Times New Roman"/>
                <w:sz w:val="28"/>
                <w:szCs w:val="28"/>
              </w:rPr>
            </w:pPr>
          </w:p>
          <w:p w:rsidR="00994117" w:rsidRDefault="00994117">
            <w:pPr>
              <w:spacing w:line="240" w:lineRule="auto"/>
              <w:rPr>
                <w:rFonts w:ascii="Times New Roman" w:hAnsi="Times New Roman" w:cs="Times New Roman"/>
                <w:sz w:val="28"/>
                <w:szCs w:val="28"/>
              </w:rPr>
            </w:pPr>
          </w:p>
          <w:p w:rsidR="00994117" w:rsidRDefault="00994117">
            <w:pPr>
              <w:spacing w:line="240" w:lineRule="auto"/>
              <w:rPr>
                <w:rFonts w:ascii="Times New Roman" w:hAnsi="Times New Roman" w:cs="Times New Roman"/>
                <w:sz w:val="28"/>
                <w:szCs w:val="28"/>
              </w:rPr>
            </w:pPr>
          </w:p>
        </w:tc>
        <w:tc>
          <w:tcPr>
            <w:tcW w:w="3402" w:type="dxa"/>
            <w:noWrap/>
          </w:tcPr>
          <w:p w:rsidR="00994117" w:rsidRDefault="00994117">
            <w:pPr>
              <w:spacing w:line="240" w:lineRule="auto"/>
              <w:rPr>
                <w:rFonts w:ascii="Times New Roman" w:hAnsi="Times New Roman" w:cs="Times New Roman"/>
                <w:sz w:val="28"/>
                <w:szCs w:val="28"/>
              </w:rPr>
            </w:pPr>
          </w:p>
        </w:tc>
        <w:tc>
          <w:tcPr>
            <w:tcW w:w="3544" w:type="dxa"/>
            <w:noWrap/>
          </w:tcPr>
          <w:p w:rsidR="00994117" w:rsidRDefault="00994117">
            <w:pPr>
              <w:spacing w:line="240" w:lineRule="auto"/>
              <w:rPr>
                <w:rFonts w:ascii="Times New Roman" w:hAnsi="Times New Roman" w:cs="Times New Roman"/>
                <w:sz w:val="28"/>
                <w:szCs w:val="28"/>
              </w:rPr>
            </w:pPr>
          </w:p>
        </w:tc>
        <w:tc>
          <w:tcPr>
            <w:tcW w:w="2268" w:type="dxa"/>
            <w:noWrap/>
          </w:tcPr>
          <w:p w:rsidR="00994117" w:rsidRDefault="00994117">
            <w:pPr>
              <w:spacing w:line="240" w:lineRule="auto"/>
              <w:rPr>
                <w:rFonts w:ascii="Times New Roman" w:hAnsi="Times New Roman" w:cs="Times New Roman"/>
                <w:sz w:val="28"/>
                <w:szCs w:val="28"/>
              </w:rPr>
            </w:pPr>
          </w:p>
        </w:tc>
      </w:tr>
      <w:tr w:rsidR="00994117">
        <w:tc>
          <w:tcPr>
            <w:tcW w:w="1242" w:type="dxa"/>
            <w:noWrap/>
          </w:tcPr>
          <w:p w:rsidR="00994117" w:rsidRDefault="00994117">
            <w:pPr>
              <w:spacing w:line="240" w:lineRule="auto"/>
              <w:rPr>
                <w:rFonts w:ascii="Times New Roman" w:hAnsi="Times New Roman" w:cs="Times New Roman"/>
                <w:sz w:val="28"/>
                <w:szCs w:val="28"/>
              </w:rPr>
            </w:pPr>
          </w:p>
          <w:p w:rsidR="00994117" w:rsidRDefault="00994117">
            <w:pPr>
              <w:spacing w:line="240" w:lineRule="auto"/>
              <w:rPr>
                <w:rFonts w:ascii="Times New Roman" w:hAnsi="Times New Roman" w:cs="Times New Roman"/>
                <w:sz w:val="28"/>
                <w:szCs w:val="28"/>
              </w:rPr>
            </w:pPr>
          </w:p>
          <w:p w:rsidR="00994117" w:rsidRDefault="00994117">
            <w:pPr>
              <w:spacing w:line="240" w:lineRule="auto"/>
              <w:rPr>
                <w:rFonts w:ascii="Times New Roman" w:hAnsi="Times New Roman" w:cs="Times New Roman"/>
                <w:sz w:val="28"/>
                <w:szCs w:val="28"/>
              </w:rPr>
            </w:pPr>
          </w:p>
        </w:tc>
        <w:tc>
          <w:tcPr>
            <w:tcW w:w="3402" w:type="dxa"/>
            <w:noWrap/>
          </w:tcPr>
          <w:p w:rsidR="00994117" w:rsidRDefault="00994117">
            <w:pPr>
              <w:spacing w:line="240" w:lineRule="auto"/>
              <w:rPr>
                <w:rFonts w:ascii="Times New Roman" w:hAnsi="Times New Roman" w:cs="Times New Roman"/>
                <w:sz w:val="28"/>
                <w:szCs w:val="28"/>
              </w:rPr>
            </w:pPr>
          </w:p>
        </w:tc>
        <w:tc>
          <w:tcPr>
            <w:tcW w:w="3544" w:type="dxa"/>
            <w:noWrap/>
          </w:tcPr>
          <w:p w:rsidR="00994117" w:rsidRDefault="00994117">
            <w:pPr>
              <w:spacing w:line="240" w:lineRule="auto"/>
              <w:rPr>
                <w:rFonts w:ascii="Times New Roman" w:hAnsi="Times New Roman" w:cs="Times New Roman"/>
                <w:sz w:val="28"/>
                <w:szCs w:val="28"/>
              </w:rPr>
            </w:pPr>
          </w:p>
        </w:tc>
        <w:tc>
          <w:tcPr>
            <w:tcW w:w="2268" w:type="dxa"/>
            <w:noWrap/>
          </w:tcPr>
          <w:p w:rsidR="00994117" w:rsidRDefault="00994117">
            <w:pPr>
              <w:spacing w:line="240" w:lineRule="auto"/>
              <w:rPr>
                <w:rFonts w:ascii="Times New Roman" w:hAnsi="Times New Roman" w:cs="Times New Roman"/>
                <w:sz w:val="28"/>
                <w:szCs w:val="28"/>
              </w:rPr>
            </w:pPr>
          </w:p>
        </w:tc>
      </w:tr>
      <w:tr w:rsidR="00994117">
        <w:tc>
          <w:tcPr>
            <w:tcW w:w="1242" w:type="dxa"/>
            <w:noWrap/>
          </w:tcPr>
          <w:p w:rsidR="00994117" w:rsidRDefault="00994117">
            <w:pPr>
              <w:spacing w:line="240" w:lineRule="auto"/>
              <w:rPr>
                <w:rFonts w:ascii="Times New Roman" w:hAnsi="Times New Roman" w:cs="Times New Roman"/>
                <w:sz w:val="28"/>
                <w:szCs w:val="28"/>
              </w:rPr>
            </w:pPr>
          </w:p>
          <w:p w:rsidR="00994117" w:rsidRDefault="00994117">
            <w:pPr>
              <w:spacing w:line="240" w:lineRule="auto"/>
              <w:rPr>
                <w:rFonts w:ascii="Times New Roman" w:hAnsi="Times New Roman" w:cs="Times New Roman"/>
                <w:sz w:val="28"/>
                <w:szCs w:val="28"/>
              </w:rPr>
            </w:pPr>
          </w:p>
          <w:p w:rsidR="00994117" w:rsidRDefault="00994117">
            <w:pPr>
              <w:spacing w:line="240" w:lineRule="auto"/>
              <w:rPr>
                <w:rFonts w:ascii="Times New Roman" w:hAnsi="Times New Roman" w:cs="Times New Roman"/>
                <w:sz w:val="28"/>
                <w:szCs w:val="28"/>
              </w:rPr>
            </w:pPr>
          </w:p>
        </w:tc>
        <w:tc>
          <w:tcPr>
            <w:tcW w:w="3402" w:type="dxa"/>
            <w:noWrap/>
          </w:tcPr>
          <w:p w:rsidR="00994117" w:rsidRDefault="00994117">
            <w:pPr>
              <w:spacing w:line="240" w:lineRule="auto"/>
              <w:rPr>
                <w:rFonts w:ascii="Times New Roman" w:hAnsi="Times New Roman" w:cs="Times New Roman"/>
                <w:sz w:val="28"/>
                <w:szCs w:val="28"/>
              </w:rPr>
            </w:pPr>
          </w:p>
        </w:tc>
        <w:tc>
          <w:tcPr>
            <w:tcW w:w="3544" w:type="dxa"/>
            <w:noWrap/>
          </w:tcPr>
          <w:p w:rsidR="00994117" w:rsidRDefault="00994117">
            <w:pPr>
              <w:spacing w:line="240" w:lineRule="auto"/>
              <w:rPr>
                <w:rFonts w:ascii="Times New Roman" w:hAnsi="Times New Roman" w:cs="Times New Roman"/>
                <w:sz w:val="28"/>
                <w:szCs w:val="28"/>
              </w:rPr>
            </w:pPr>
          </w:p>
        </w:tc>
        <w:tc>
          <w:tcPr>
            <w:tcW w:w="2268" w:type="dxa"/>
            <w:noWrap/>
          </w:tcPr>
          <w:p w:rsidR="00994117" w:rsidRDefault="00994117">
            <w:pPr>
              <w:spacing w:line="240" w:lineRule="auto"/>
              <w:rPr>
                <w:rFonts w:ascii="Times New Roman" w:hAnsi="Times New Roman" w:cs="Times New Roman"/>
                <w:sz w:val="28"/>
                <w:szCs w:val="28"/>
              </w:rPr>
            </w:pPr>
          </w:p>
        </w:tc>
      </w:tr>
    </w:tbl>
    <w:p w:rsidR="00994117" w:rsidRDefault="00994117">
      <w:pPr>
        <w:spacing w:line="240" w:lineRule="auto"/>
        <w:rPr>
          <w:rFonts w:ascii="Times New Roman" w:hAnsi="Times New Roman" w:cs="Times New Roman"/>
          <w:sz w:val="28"/>
          <w:szCs w:val="28"/>
        </w:rPr>
      </w:pPr>
    </w:p>
    <w:p w:rsidR="00994117" w:rsidRDefault="00994117">
      <w:pPr>
        <w:pStyle w:val="a7"/>
      </w:pPr>
    </w:p>
    <w:sectPr w:rsidR="00994117" w:rsidSect="00994117">
      <w:pgSz w:w="11906" w:h="16838"/>
      <w:pgMar w:top="227" w:right="851"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A42CF" w:rsidRDefault="00CA42CF">
      <w:pPr>
        <w:spacing w:after="0" w:line="240" w:lineRule="auto"/>
      </w:pPr>
      <w:r>
        <w:separator/>
      </w:r>
    </w:p>
  </w:endnote>
  <w:endnote w:type="continuationSeparator" w:id="0">
    <w:p w:rsidR="00CA42CF" w:rsidRDefault="00CA42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Georgia">
    <w:panose1 w:val="02040502050405020303"/>
    <w:charset w:val="CC"/>
    <w:family w:val="roman"/>
    <w:pitch w:val="variable"/>
    <w:sig w:usb0="00000287" w:usb1="00000000" w:usb2="00000000" w:usb3="00000000" w:csb0="000000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Arial Unicode MS"/>
    <w:panose1 w:val="05010000000000000000"/>
    <w:charset w:val="00"/>
    <w:family w:val="auto"/>
    <w:pitch w:val="variable"/>
    <w:sig w:usb0="800000AF" w:usb1="1001ECEA" w:usb2="00000000" w:usb3="00000000" w:csb0="00000001" w:csb1="00000000"/>
  </w:font>
  <w:font w:name="Trebuchet MS">
    <w:panose1 w:val="020B0603020202020204"/>
    <w:charset w:val="CC"/>
    <w:family w:val="swiss"/>
    <w:pitch w:val="variable"/>
    <w:sig w:usb0="00000287" w:usb1="00000000" w:usb2="00000000" w:usb3="00000000" w:csb0="0000009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NewtonCSanPin">
    <w:altName w:val="Times New Roman"/>
    <w:charset w:val="01"/>
    <w:family w:val="roman"/>
    <w:pitch w:val="variable"/>
    <w:sig w:usb0="00000203" w:usb1="00000000" w:usb2="00000000" w:usb3="00000000" w:csb0="00000005" w:csb1="00000000"/>
  </w:font>
  <w:font w:name="Impact">
    <w:panose1 w:val="020B0806030902050204"/>
    <w:charset w:val="CC"/>
    <w:family w:val="swiss"/>
    <w:pitch w:val="variable"/>
    <w:sig w:usb0="00000287" w:usb1="00000000" w:usb2="00000000" w:usb3="00000000" w:csb0="0000009F" w:csb1="00000000"/>
  </w:font>
  <w:font w:name="Microsoft Sans Serif">
    <w:panose1 w:val="020B0604020202020204"/>
    <w:charset w:val="CC"/>
    <w:family w:val="swiss"/>
    <w:pitch w:val="variable"/>
    <w:sig w:usb0="E1002AFF" w:usb1="C0000002" w:usb2="00000008" w:usb3="00000000" w:csb0="000101FF" w:csb1="00000000"/>
  </w:font>
  <w:font w:name="PragmaticaC">
    <w:panose1 w:val="00000000000000000000"/>
    <w:charset w:val="CE"/>
    <w:family w:val="decorative"/>
    <w:notTrueType/>
    <w:pitch w:val="variable"/>
    <w:sig w:usb0="00000001" w:usb1="00000000" w:usb2="00000000" w:usb3="00000000" w:csb0="00000000" w:csb1="00000000"/>
  </w:font>
  <w:font w:name="Minion Pro">
    <w:charset w:val="01"/>
    <w:family w:val="roman"/>
    <w:pitch w:val="variable"/>
    <w:sig w:usb0="00000203" w:usb1="00000000" w:usb2="00000000" w:usb3="00000000" w:csb0="00000005" w:csb1="00000000"/>
  </w:font>
  <w:font w:name="lucida grande cy">
    <w:altName w:val="Times New Roman"/>
    <w:charset w:val="00"/>
    <w:family w:val="auto"/>
    <w:pitch w:val="default"/>
    <w:sig w:usb0="00000003" w:usb1="00000000" w:usb2="00000000" w:usb3="00000000" w:csb0="00000001" w:csb1="00000000"/>
  </w:font>
  <w:font w:name="DejaVu Sans">
    <w:panose1 w:val="020B0603030804020204"/>
    <w:charset w:val="CC"/>
    <w:family w:val="swiss"/>
    <w:pitch w:val="variable"/>
    <w:sig w:usb0="E7002EFF" w:usb1="D200FDFF" w:usb2="0A046029" w:usb3="00000000" w:csb0="000001FF" w:csb1="00000000"/>
  </w:font>
  <w:font w:name="ヒラギノ角ゴ pro w3">
    <w:charset w:val="00"/>
    <w:family w:val="auto"/>
    <w:pitch w:val="default"/>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lucida grande">
    <w:charset w:val="00"/>
    <w:family w:val="auto"/>
    <w:pitch w:val="default"/>
    <w:sig w:usb0="00000003" w:usb1="00000000" w:usb2="00000000" w:usb3="00000000" w:csb0="00000001" w:csb1="00000000"/>
  </w:font>
  <w:font w:name="Comic Sans MS">
    <w:panose1 w:val="030F0702030302020204"/>
    <w:charset w:val="CC"/>
    <w:family w:val="script"/>
    <w:pitch w:val="variable"/>
    <w:sig w:usb0="00000287" w:usb1="00000000"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 w:name="font530">
    <w:charset w:val="00"/>
    <w:family w:val="auto"/>
    <w:pitch w:val="default"/>
    <w:sig w:usb0="00000003" w:usb1="00000000" w:usb2="00000000" w:usb3="00000000" w:csb0="00000001" w:csb1="00000000"/>
  </w:font>
  <w:font w:name="Book Antiqua">
    <w:panose1 w:val="02040602050305030304"/>
    <w:charset w:val="CC"/>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Bookman Old Style">
    <w:panose1 w:val="02050604050505020204"/>
    <w:charset w:val="CC"/>
    <w:family w:val="roman"/>
    <w:pitch w:val="variable"/>
    <w:sig w:usb0="00000287" w:usb1="00000000" w:usb2="00000000" w:usb3="00000000" w:csb0="0000009F" w:csb1="00000000"/>
  </w:font>
  <w:font w:name="Sylfaen">
    <w:panose1 w:val="010A0502050306030303"/>
    <w:charset w:val="CC"/>
    <w:family w:val="roman"/>
    <w:pitch w:val="variable"/>
    <w:sig w:usb0="04000687" w:usb1="00000000" w:usb2="00000000" w:usb3="00000000" w:csb0="0000009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font307">
    <w:charset w:val="00"/>
    <w:family w:val="auto"/>
    <w:pitch w:val="default"/>
    <w:sig w:usb0="00000003" w:usb1="00000000" w:usb2="00000000" w:usb3="00000000" w:csb0="00000001" w:csb1="00000000"/>
  </w:font>
  <w:font w:name="Constantia">
    <w:panose1 w:val="02030602050306030303"/>
    <w:charset w:val="CC"/>
    <w:family w:val="roman"/>
    <w:pitch w:val="variable"/>
    <w:sig w:usb0="A00002EF" w:usb1="4000204B" w:usb2="00000000" w:usb3="00000000" w:csb0="0000019F" w:csb1="00000000"/>
  </w:font>
  <w:font w:name="Times New Roman CYR">
    <w:panose1 w:val="02020603050405020304"/>
    <w:charset w:val="CC"/>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CC"/>
    <w:family w:val="swiss"/>
    <w:pitch w:val="variable"/>
    <w:sig w:usb0="80000AFF" w:usb1="0000396B" w:usb2="00000000" w:usb3="00000000" w:csb0="000000BF" w:csb1="00000000"/>
  </w:font>
  <w:font w:name="andale sans ui">
    <w:altName w:val="Courier New"/>
    <w:charset w:val="00"/>
    <w:family w:val="auto"/>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NewRoman">
    <w:altName w:val="Times New Roman"/>
    <w:panose1 w:val="00000000000000000000"/>
    <w:charset w:val="00"/>
    <w:family w:val="roman"/>
    <w:notTrueType/>
    <w:pitch w:val="default"/>
    <w:sig w:usb0="00000001" w:usb1="00000000" w:usb2="00000000" w:usb3="00000000" w:csb0="00000005" w:csb1="00000000"/>
  </w:font>
  <w:font w:name="sans-serif">
    <w:charset w:val="00"/>
    <w:family w:val="auto"/>
    <w:pitch w:val="default"/>
    <w:sig w:usb0="00000003" w:usb1="00000000" w:usb2="00000000" w:usb3="00000000" w:csb0="00000001"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358876"/>
      <w:docPartObj>
        <w:docPartGallery w:val="Page Numbers (Bottom of Page)"/>
        <w:docPartUnique/>
      </w:docPartObj>
    </w:sdtPr>
    <w:sdtContent>
      <w:p w:rsidR="00D14EAD" w:rsidRDefault="00D14EAD">
        <w:pPr>
          <w:pStyle w:val="14"/>
          <w:jc w:val="center"/>
        </w:pPr>
        <w:r>
          <w:fldChar w:fldCharType="begin"/>
        </w:r>
        <w:r>
          <w:instrText>PAGE \* MERGEFORMAT</w:instrText>
        </w:r>
        <w:r>
          <w:fldChar w:fldCharType="separate"/>
        </w:r>
        <w:r w:rsidR="00A87E96">
          <w:rPr>
            <w:noProof/>
          </w:rPr>
          <w:t>441</w:t>
        </w:r>
        <w:r>
          <w:rPr>
            <w:noProof/>
          </w:rPr>
          <w:fldChar w:fldCharType="end"/>
        </w:r>
      </w:p>
    </w:sdtContent>
  </w:sdt>
  <w:p w:rsidR="00D14EAD" w:rsidRDefault="00D14EAD">
    <w:pPr>
      <w:pStyle w:val="1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853173"/>
      <w:docPartObj>
        <w:docPartGallery w:val="Page Numbers (Bottom of Page)"/>
        <w:docPartUnique/>
      </w:docPartObj>
    </w:sdtPr>
    <w:sdtContent>
      <w:p w:rsidR="00D14EAD" w:rsidRDefault="00D14EAD">
        <w:pPr>
          <w:pStyle w:val="14"/>
          <w:jc w:val="right"/>
        </w:pPr>
        <w:r>
          <w:fldChar w:fldCharType="begin"/>
        </w:r>
        <w:r>
          <w:instrText>PAGE \* MERGEFORMAT</w:instrText>
        </w:r>
        <w:r>
          <w:fldChar w:fldCharType="separate"/>
        </w:r>
        <w:r>
          <w:t>1</w:t>
        </w:r>
        <w:r>
          <w:fldChar w:fldCharType="end"/>
        </w:r>
      </w:p>
    </w:sdtContent>
  </w:sdt>
  <w:p w:rsidR="00D14EAD" w:rsidRDefault="00D14EAD">
    <w:pPr>
      <w:pStyle w:val="1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A42CF" w:rsidRDefault="00CA42CF">
      <w:pPr>
        <w:spacing w:after="0" w:line="240" w:lineRule="auto"/>
      </w:pPr>
      <w:r>
        <w:separator/>
      </w:r>
    </w:p>
  </w:footnote>
  <w:footnote w:type="continuationSeparator" w:id="0">
    <w:p w:rsidR="00CA42CF" w:rsidRDefault="00CA42C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DD442F4C"/>
    <w:lvl w:ilvl="0">
      <w:numFmt w:val="bullet"/>
      <w:lvlText w:val="*"/>
      <w:lvlJc w:val="left"/>
    </w:lvl>
  </w:abstractNum>
  <w:abstractNum w:abstractNumId="1">
    <w:nsid w:val="0000000B"/>
    <w:multiLevelType w:val="multilevel"/>
    <w:tmpl w:val="F3047938"/>
    <w:lvl w:ilvl="0">
      <w:start w:val="1"/>
      <w:numFmt w:val="bullet"/>
      <w:lvlText w:val=""/>
      <w:lvlJc w:val="left"/>
      <w:rPr>
        <w:rFonts w:ascii="Symbol" w:hAnsi="Symbol" w:hint="default"/>
        <w:b/>
        <w:bCs/>
        <w:i w:val="0"/>
        <w:iCs w:val="0"/>
        <w:smallCaps w:val="0"/>
        <w:strike w:val="0"/>
        <w:color w:val="000000"/>
        <w:spacing w:val="0"/>
        <w:w w:val="100"/>
        <w:position w:val="0"/>
        <w:sz w:val="21"/>
        <w:szCs w:val="21"/>
        <w:u w:val="none"/>
      </w:rPr>
    </w:lvl>
    <w:lvl w:ilvl="1">
      <w:start w:val="1"/>
      <w:numFmt w:val="decimal"/>
      <w:lvlText w:val="%1."/>
      <w:lvlJc w:val="left"/>
      <w:rPr>
        <w:rFonts w:ascii="Georgia" w:hAnsi="Georgia" w:cs="Georgia"/>
        <w:b/>
        <w:bCs/>
        <w:i w:val="0"/>
        <w:iCs w:val="0"/>
        <w:smallCaps w:val="0"/>
        <w:strike w:val="0"/>
        <w:color w:val="000000"/>
        <w:spacing w:val="0"/>
        <w:w w:val="100"/>
        <w:position w:val="0"/>
        <w:sz w:val="21"/>
        <w:szCs w:val="21"/>
        <w:u w:val="none"/>
      </w:rPr>
    </w:lvl>
    <w:lvl w:ilvl="2">
      <w:start w:val="1"/>
      <w:numFmt w:val="decimal"/>
      <w:lvlText w:val="%1."/>
      <w:lvlJc w:val="left"/>
      <w:rPr>
        <w:rFonts w:ascii="Georgia" w:hAnsi="Georgia" w:cs="Georgia"/>
        <w:b/>
        <w:bCs/>
        <w:i w:val="0"/>
        <w:iCs w:val="0"/>
        <w:smallCaps w:val="0"/>
        <w:strike w:val="0"/>
        <w:color w:val="000000"/>
        <w:spacing w:val="0"/>
        <w:w w:val="100"/>
        <w:position w:val="0"/>
        <w:sz w:val="21"/>
        <w:szCs w:val="21"/>
        <w:u w:val="none"/>
      </w:rPr>
    </w:lvl>
    <w:lvl w:ilvl="3">
      <w:start w:val="1"/>
      <w:numFmt w:val="decimal"/>
      <w:lvlText w:val="%1."/>
      <w:lvlJc w:val="left"/>
      <w:rPr>
        <w:rFonts w:ascii="Georgia" w:hAnsi="Georgia" w:cs="Georgia"/>
        <w:b/>
        <w:bCs/>
        <w:i w:val="0"/>
        <w:iCs w:val="0"/>
        <w:smallCaps w:val="0"/>
        <w:strike w:val="0"/>
        <w:color w:val="000000"/>
        <w:spacing w:val="0"/>
        <w:w w:val="100"/>
        <w:position w:val="0"/>
        <w:sz w:val="21"/>
        <w:szCs w:val="21"/>
        <w:u w:val="none"/>
      </w:rPr>
    </w:lvl>
    <w:lvl w:ilvl="4">
      <w:start w:val="1"/>
      <w:numFmt w:val="decimal"/>
      <w:lvlText w:val="%1."/>
      <w:lvlJc w:val="left"/>
      <w:rPr>
        <w:rFonts w:ascii="Georgia" w:hAnsi="Georgia" w:cs="Georgia"/>
        <w:b/>
        <w:bCs/>
        <w:i w:val="0"/>
        <w:iCs w:val="0"/>
        <w:smallCaps w:val="0"/>
        <w:strike w:val="0"/>
        <w:color w:val="000000"/>
        <w:spacing w:val="0"/>
        <w:w w:val="100"/>
        <w:position w:val="0"/>
        <w:sz w:val="21"/>
        <w:szCs w:val="21"/>
        <w:u w:val="none"/>
      </w:rPr>
    </w:lvl>
    <w:lvl w:ilvl="5">
      <w:start w:val="1"/>
      <w:numFmt w:val="decimal"/>
      <w:lvlText w:val="%1."/>
      <w:lvlJc w:val="left"/>
      <w:rPr>
        <w:rFonts w:ascii="Georgia" w:hAnsi="Georgia" w:cs="Georgia"/>
        <w:b/>
        <w:bCs/>
        <w:i w:val="0"/>
        <w:iCs w:val="0"/>
        <w:smallCaps w:val="0"/>
        <w:strike w:val="0"/>
        <w:color w:val="000000"/>
        <w:spacing w:val="0"/>
        <w:w w:val="100"/>
        <w:position w:val="0"/>
        <w:sz w:val="21"/>
        <w:szCs w:val="21"/>
        <w:u w:val="none"/>
      </w:rPr>
    </w:lvl>
    <w:lvl w:ilvl="6">
      <w:start w:val="1"/>
      <w:numFmt w:val="decimal"/>
      <w:lvlText w:val="%1."/>
      <w:lvlJc w:val="left"/>
      <w:rPr>
        <w:rFonts w:ascii="Georgia" w:hAnsi="Georgia" w:cs="Georgia"/>
        <w:b/>
        <w:bCs/>
        <w:i w:val="0"/>
        <w:iCs w:val="0"/>
        <w:smallCaps w:val="0"/>
        <w:strike w:val="0"/>
        <w:color w:val="000000"/>
        <w:spacing w:val="0"/>
        <w:w w:val="100"/>
        <w:position w:val="0"/>
        <w:sz w:val="21"/>
        <w:szCs w:val="21"/>
        <w:u w:val="none"/>
      </w:rPr>
    </w:lvl>
    <w:lvl w:ilvl="7">
      <w:start w:val="1"/>
      <w:numFmt w:val="decimal"/>
      <w:lvlText w:val="%1."/>
      <w:lvlJc w:val="left"/>
      <w:rPr>
        <w:rFonts w:ascii="Georgia" w:hAnsi="Georgia" w:cs="Georgia"/>
        <w:b/>
        <w:bCs/>
        <w:i w:val="0"/>
        <w:iCs w:val="0"/>
        <w:smallCaps w:val="0"/>
        <w:strike w:val="0"/>
        <w:color w:val="000000"/>
        <w:spacing w:val="0"/>
        <w:w w:val="100"/>
        <w:position w:val="0"/>
        <w:sz w:val="21"/>
        <w:szCs w:val="21"/>
        <w:u w:val="none"/>
      </w:rPr>
    </w:lvl>
    <w:lvl w:ilvl="8">
      <w:start w:val="1"/>
      <w:numFmt w:val="decimal"/>
      <w:lvlText w:val="%1."/>
      <w:lvlJc w:val="left"/>
      <w:rPr>
        <w:rFonts w:ascii="Georgia" w:hAnsi="Georgia" w:cs="Georgia"/>
        <w:b/>
        <w:bCs/>
        <w:i w:val="0"/>
        <w:iCs w:val="0"/>
        <w:smallCaps w:val="0"/>
        <w:strike w:val="0"/>
        <w:color w:val="000000"/>
        <w:spacing w:val="0"/>
        <w:w w:val="100"/>
        <w:position w:val="0"/>
        <w:sz w:val="21"/>
        <w:szCs w:val="21"/>
        <w:u w:val="none"/>
      </w:rPr>
    </w:lvl>
  </w:abstractNum>
  <w:abstractNum w:abstractNumId="2">
    <w:nsid w:val="0000002D"/>
    <w:multiLevelType w:val="multilevel"/>
    <w:tmpl w:val="0000002D"/>
    <w:name w:val="WWNum46"/>
    <w:lvl w:ilvl="0">
      <w:start w:val="1"/>
      <w:numFmt w:val="bullet"/>
      <w:lvlText w:val=""/>
      <w:lvlJc w:val="left"/>
      <w:pPr>
        <w:tabs>
          <w:tab w:val="num" w:pos="170"/>
        </w:tabs>
        <w:ind w:left="170" w:hanging="360"/>
      </w:pPr>
      <w:rPr>
        <w:rFonts w:ascii="Symbol" w:hAnsi="Symbol"/>
      </w:rPr>
    </w:lvl>
    <w:lvl w:ilvl="1">
      <w:start w:val="1"/>
      <w:numFmt w:val="bullet"/>
      <w:lvlText w:val="o"/>
      <w:lvlJc w:val="left"/>
      <w:pPr>
        <w:tabs>
          <w:tab w:val="num" w:pos="890"/>
        </w:tabs>
        <w:ind w:left="890" w:hanging="360"/>
      </w:pPr>
      <w:rPr>
        <w:rFonts w:ascii="Courier New" w:hAnsi="Courier New"/>
      </w:rPr>
    </w:lvl>
    <w:lvl w:ilvl="2">
      <w:start w:val="1"/>
      <w:numFmt w:val="bullet"/>
      <w:lvlText w:val=""/>
      <w:lvlJc w:val="left"/>
      <w:pPr>
        <w:tabs>
          <w:tab w:val="num" w:pos="1610"/>
        </w:tabs>
        <w:ind w:left="1610" w:hanging="360"/>
      </w:pPr>
      <w:rPr>
        <w:rFonts w:ascii="Wingdings" w:hAnsi="Wingdings"/>
      </w:rPr>
    </w:lvl>
    <w:lvl w:ilvl="3">
      <w:start w:val="1"/>
      <w:numFmt w:val="bullet"/>
      <w:lvlText w:val=""/>
      <w:lvlJc w:val="left"/>
      <w:pPr>
        <w:tabs>
          <w:tab w:val="num" w:pos="2330"/>
        </w:tabs>
        <w:ind w:left="2330" w:hanging="360"/>
      </w:pPr>
      <w:rPr>
        <w:rFonts w:ascii="Symbol" w:hAnsi="Symbol"/>
      </w:rPr>
    </w:lvl>
    <w:lvl w:ilvl="4">
      <w:start w:val="1"/>
      <w:numFmt w:val="bullet"/>
      <w:lvlText w:val="o"/>
      <w:lvlJc w:val="left"/>
      <w:pPr>
        <w:tabs>
          <w:tab w:val="num" w:pos="3050"/>
        </w:tabs>
        <w:ind w:left="3050" w:hanging="360"/>
      </w:pPr>
      <w:rPr>
        <w:rFonts w:ascii="Courier New" w:hAnsi="Courier New"/>
      </w:rPr>
    </w:lvl>
    <w:lvl w:ilvl="5">
      <w:start w:val="1"/>
      <w:numFmt w:val="bullet"/>
      <w:lvlText w:val=""/>
      <w:lvlJc w:val="left"/>
      <w:pPr>
        <w:tabs>
          <w:tab w:val="num" w:pos="3770"/>
        </w:tabs>
        <w:ind w:left="3770" w:hanging="360"/>
      </w:pPr>
      <w:rPr>
        <w:rFonts w:ascii="Wingdings" w:hAnsi="Wingdings"/>
      </w:rPr>
    </w:lvl>
    <w:lvl w:ilvl="6">
      <w:start w:val="1"/>
      <w:numFmt w:val="bullet"/>
      <w:lvlText w:val=""/>
      <w:lvlJc w:val="left"/>
      <w:pPr>
        <w:tabs>
          <w:tab w:val="num" w:pos="4490"/>
        </w:tabs>
        <w:ind w:left="4490" w:hanging="360"/>
      </w:pPr>
      <w:rPr>
        <w:rFonts w:ascii="Symbol" w:hAnsi="Symbol"/>
      </w:rPr>
    </w:lvl>
    <w:lvl w:ilvl="7">
      <w:start w:val="1"/>
      <w:numFmt w:val="bullet"/>
      <w:lvlText w:val="o"/>
      <w:lvlJc w:val="left"/>
      <w:pPr>
        <w:tabs>
          <w:tab w:val="num" w:pos="5210"/>
        </w:tabs>
        <w:ind w:left="5210" w:hanging="360"/>
      </w:pPr>
      <w:rPr>
        <w:rFonts w:ascii="Courier New" w:hAnsi="Courier New"/>
      </w:rPr>
    </w:lvl>
    <w:lvl w:ilvl="8">
      <w:start w:val="1"/>
      <w:numFmt w:val="bullet"/>
      <w:lvlText w:val=""/>
      <w:lvlJc w:val="left"/>
      <w:pPr>
        <w:tabs>
          <w:tab w:val="num" w:pos="5930"/>
        </w:tabs>
        <w:ind w:left="5930" w:hanging="360"/>
      </w:pPr>
      <w:rPr>
        <w:rFonts w:ascii="Wingdings" w:hAnsi="Wingdings"/>
      </w:rPr>
    </w:lvl>
  </w:abstractNum>
  <w:abstractNum w:abstractNumId="3">
    <w:nsid w:val="0000004B"/>
    <w:multiLevelType w:val="multilevel"/>
    <w:tmpl w:val="0000004B"/>
    <w:name w:val="WWNum76"/>
    <w:lvl w:ilvl="0">
      <w:start w:val="1"/>
      <w:numFmt w:val="bullet"/>
      <w:lvlText w:val=""/>
      <w:lvlJc w:val="left"/>
      <w:pPr>
        <w:tabs>
          <w:tab w:val="num" w:pos="170"/>
        </w:tabs>
        <w:ind w:left="170" w:hanging="360"/>
      </w:pPr>
      <w:rPr>
        <w:rFonts w:ascii="Symbol" w:hAnsi="Symbol"/>
      </w:rPr>
    </w:lvl>
    <w:lvl w:ilvl="1">
      <w:start w:val="1"/>
      <w:numFmt w:val="bullet"/>
      <w:lvlText w:val="o"/>
      <w:lvlJc w:val="left"/>
      <w:pPr>
        <w:tabs>
          <w:tab w:val="num" w:pos="890"/>
        </w:tabs>
        <w:ind w:left="890" w:hanging="360"/>
      </w:pPr>
      <w:rPr>
        <w:rFonts w:ascii="Courier New" w:hAnsi="Courier New"/>
      </w:rPr>
    </w:lvl>
    <w:lvl w:ilvl="2">
      <w:start w:val="1"/>
      <w:numFmt w:val="bullet"/>
      <w:lvlText w:val=""/>
      <w:lvlJc w:val="left"/>
      <w:pPr>
        <w:tabs>
          <w:tab w:val="num" w:pos="1610"/>
        </w:tabs>
        <w:ind w:left="1610" w:hanging="360"/>
      </w:pPr>
      <w:rPr>
        <w:rFonts w:ascii="Wingdings" w:hAnsi="Wingdings"/>
      </w:rPr>
    </w:lvl>
    <w:lvl w:ilvl="3">
      <w:start w:val="1"/>
      <w:numFmt w:val="bullet"/>
      <w:lvlText w:val=""/>
      <w:lvlJc w:val="left"/>
      <w:pPr>
        <w:tabs>
          <w:tab w:val="num" w:pos="2330"/>
        </w:tabs>
        <w:ind w:left="2330" w:hanging="360"/>
      </w:pPr>
      <w:rPr>
        <w:rFonts w:ascii="Symbol" w:hAnsi="Symbol"/>
      </w:rPr>
    </w:lvl>
    <w:lvl w:ilvl="4">
      <w:start w:val="1"/>
      <w:numFmt w:val="bullet"/>
      <w:lvlText w:val="o"/>
      <w:lvlJc w:val="left"/>
      <w:pPr>
        <w:tabs>
          <w:tab w:val="num" w:pos="3050"/>
        </w:tabs>
        <w:ind w:left="3050" w:hanging="360"/>
      </w:pPr>
      <w:rPr>
        <w:rFonts w:ascii="Courier New" w:hAnsi="Courier New"/>
      </w:rPr>
    </w:lvl>
    <w:lvl w:ilvl="5">
      <w:start w:val="1"/>
      <w:numFmt w:val="bullet"/>
      <w:lvlText w:val=""/>
      <w:lvlJc w:val="left"/>
      <w:pPr>
        <w:tabs>
          <w:tab w:val="num" w:pos="3770"/>
        </w:tabs>
        <w:ind w:left="3770" w:hanging="360"/>
      </w:pPr>
      <w:rPr>
        <w:rFonts w:ascii="Wingdings" w:hAnsi="Wingdings"/>
      </w:rPr>
    </w:lvl>
    <w:lvl w:ilvl="6">
      <w:start w:val="1"/>
      <w:numFmt w:val="bullet"/>
      <w:lvlText w:val=""/>
      <w:lvlJc w:val="left"/>
      <w:pPr>
        <w:tabs>
          <w:tab w:val="num" w:pos="4490"/>
        </w:tabs>
        <w:ind w:left="4490" w:hanging="360"/>
      </w:pPr>
      <w:rPr>
        <w:rFonts w:ascii="Symbol" w:hAnsi="Symbol"/>
      </w:rPr>
    </w:lvl>
    <w:lvl w:ilvl="7">
      <w:start w:val="1"/>
      <w:numFmt w:val="bullet"/>
      <w:lvlText w:val="o"/>
      <w:lvlJc w:val="left"/>
      <w:pPr>
        <w:tabs>
          <w:tab w:val="num" w:pos="5210"/>
        </w:tabs>
        <w:ind w:left="5210" w:hanging="360"/>
      </w:pPr>
      <w:rPr>
        <w:rFonts w:ascii="Courier New" w:hAnsi="Courier New"/>
      </w:rPr>
    </w:lvl>
    <w:lvl w:ilvl="8">
      <w:start w:val="1"/>
      <w:numFmt w:val="bullet"/>
      <w:lvlText w:val=""/>
      <w:lvlJc w:val="left"/>
      <w:pPr>
        <w:tabs>
          <w:tab w:val="num" w:pos="5930"/>
        </w:tabs>
        <w:ind w:left="5930" w:hanging="360"/>
      </w:pPr>
      <w:rPr>
        <w:rFonts w:ascii="Wingdings" w:hAnsi="Wingdings"/>
      </w:rPr>
    </w:lvl>
  </w:abstractNum>
  <w:abstractNum w:abstractNumId="4">
    <w:nsid w:val="00000056"/>
    <w:multiLevelType w:val="multilevel"/>
    <w:tmpl w:val="00000056"/>
    <w:name w:val="WWNum87"/>
    <w:lvl w:ilvl="0">
      <w:start w:val="1"/>
      <w:numFmt w:val="bullet"/>
      <w:lvlText w:val=""/>
      <w:lvlJc w:val="left"/>
      <w:pPr>
        <w:tabs>
          <w:tab w:val="num" w:pos="170"/>
        </w:tabs>
        <w:ind w:left="170" w:hanging="360"/>
      </w:pPr>
      <w:rPr>
        <w:rFonts w:ascii="Symbol" w:hAnsi="Symbol"/>
      </w:rPr>
    </w:lvl>
    <w:lvl w:ilvl="1">
      <w:start w:val="1"/>
      <w:numFmt w:val="bullet"/>
      <w:lvlText w:val="o"/>
      <w:lvlJc w:val="left"/>
      <w:pPr>
        <w:tabs>
          <w:tab w:val="num" w:pos="890"/>
        </w:tabs>
        <w:ind w:left="890" w:hanging="360"/>
      </w:pPr>
      <w:rPr>
        <w:rFonts w:ascii="Courier New" w:hAnsi="Courier New"/>
      </w:rPr>
    </w:lvl>
    <w:lvl w:ilvl="2">
      <w:start w:val="1"/>
      <w:numFmt w:val="bullet"/>
      <w:lvlText w:val=""/>
      <w:lvlJc w:val="left"/>
      <w:pPr>
        <w:tabs>
          <w:tab w:val="num" w:pos="1610"/>
        </w:tabs>
        <w:ind w:left="1610" w:hanging="360"/>
      </w:pPr>
      <w:rPr>
        <w:rFonts w:ascii="Wingdings" w:hAnsi="Wingdings"/>
      </w:rPr>
    </w:lvl>
    <w:lvl w:ilvl="3">
      <w:start w:val="1"/>
      <w:numFmt w:val="bullet"/>
      <w:lvlText w:val=""/>
      <w:lvlJc w:val="left"/>
      <w:pPr>
        <w:tabs>
          <w:tab w:val="num" w:pos="2330"/>
        </w:tabs>
        <w:ind w:left="2330" w:hanging="360"/>
      </w:pPr>
      <w:rPr>
        <w:rFonts w:ascii="Symbol" w:hAnsi="Symbol"/>
      </w:rPr>
    </w:lvl>
    <w:lvl w:ilvl="4">
      <w:start w:val="1"/>
      <w:numFmt w:val="bullet"/>
      <w:lvlText w:val="o"/>
      <w:lvlJc w:val="left"/>
      <w:pPr>
        <w:tabs>
          <w:tab w:val="num" w:pos="3050"/>
        </w:tabs>
        <w:ind w:left="3050" w:hanging="360"/>
      </w:pPr>
      <w:rPr>
        <w:rFonts w:ascii="Courier New" w:hAnsi="Courier New"/>
      </w:rPr>
    </w:lvl>
    <w:lvl w:ilvl="5">
      <w:start w:val="1"/>
      <w:numFmt w:val="bullet"/>
      <w:lvlText w:val=""/>
      <w:lvlJc w:val="left"/>
      <w:pPr>
        <w:tabs>
          <w:tab w:val="num" w:pos="3770"/>
        </w:tabs>
        <w:ind w:left="3770" w:hanging="360"/>
      </w:pPr>
      <w:rPr>
        <w:rFonts w:ascii="Wingdings" w:hAnsi="Wingdings"/>
      </w:rPr>
    </w:lvl>
    <w:lvl w:ilvl="6">
      <w:start w:val="1"/>
      <w:numFmt w:val="bullet"/>
      <w:lvlText w:val=""/>
      <w:lvlJc w:val="left"/>
      <w:pPr>
        <w:tabs>
          <w:tab w:val="num" w:pos="4490"/>
        </w:tabs>
        <w:ind w:left="4490" w:hanging="360"/>
      </w:pPr>
      <w:rPr>
        <w:rFonts w:ascii="Symbol" w:hAnsi="Symbol"/>
      </w:rPr>
    </w:lvl>
    <w:lvl w:ilvl="7">
      <w:start w:val="1"/>
      <w:numFmt w:val="bullet"/>
      <w:lvlText w:val="o"/>
      <w:lvlJc w:val="left"/>
      <w:pPr>
        <w:tabs>
          <w:tab w:val="num" w:pos="5210"/>
        </w:tabs>
        <w:ind w:left="5210" w:hanging="360"/>
      </w:pPr>
      <w:rPr>
        <w:rFonts w:ascii="Courier New" w:hAnsi="Courier New"/>
      </w:rPr>
    </w:lvl>
    <w:lvl w:ilvl="8">
      <w:start w:val="1"/>
      <w:numFmt w:val="bullet"/>
      <w:lvlText w:val=""/>
      <w:lvlJc w:val="left"/>
      <w:pPr>
        <w:tabs>
          <w:tab w:val="num" w:pos="5930"/>
        </w:tabs>
        <w:ind w:left="5930" w:hanging="360"/>
      </w:pPr>
      <w:rPr>
        <w:rFonts w:ascii="Wingdings" w:hAnsi="Wingdings"/>
      </w:rPr>
    </w:lvl>
  </w:abstractNum>
  <w:abstractNum w:abstractNumId="5">
    <w:nsid w:val="009A334B"/>
    <w:multiLevelType w:val="hybridMultilevel"/>
    <w:tmpl w:val="0DDE6C1C"/>
    <w:lvl w:ilvl="0" w:tplc="E4BEEE20">
      <w:start w:val="1"/>
      <w:numFmt w:val="bullet"/>
      <w:lvlText w:val=""/>
      <w:lvlJc w:val="left"/>
      <w:pPr>
        <w:ind w:left="1429" w:hanging="360"/>
      </w:pPr>
      <w:rPr>
        <w:rFonts w:ascii="Symbol" w:hAnsi="Symbol" w:hint="default"/>
      </w:rPr>
    </w:lvl>
    <w:lvl w:ilvl="1" w:tplc="D610D740">
      <w:start w:val="1"/>
      <w:numFmt w:val="bullet"/>
      <w:lvlText w:val="o"/>
      <w:lvlJc w:val="left"/>
      <w:pPr>
        <w:ind w:left="2149" w:hanging="360"/>
      </w:pPr>
      <w:rPr>
        <w:rFonts w:ascii="Courier New" w:hAnsi="Courier New" w:cs="Courier New" w:hint="default"/>
      </w:rPr>
    </w:lvl>
    <w:lvl w:ilvl="2" w:tplc="2D686B38">
      <w:start w:val="1"/>
      <w:numFmt w:val="bullet"/>
      <w:lvlText w:val=""/>
      <w:lvlJc w:val="left"/>
      <w:pPr>
        <w:ind w:left="2869" w:hanging="360"/>
      </w:pPr>
      <w:rPr>
        <w:rFonts w:ascii="Wingdings" w:hAnsi="Wingdings" w:hint="default"/>
      </w:rPr>
    </w:lvl>
    <w:lvl w:ilvl="3" w:tplc="9C9A2AAE">
      <w:start w:val="1"/>
      <w:numFmt w:val="bullet"/>
      <w:lvlText w:val=""/>
      <w:lvlJc w:val="left"/>
      <w:pPr>
        <w:ind w:left="3589" w:hanging="360"/>
      </w:pPr>
      <w:rPr>
        <w:rFonts w:ascii="Symbol" w:hAnsi="Symbol" w:hint="default"/>
      </w:rPr>
    </w:lvl>
    <w:lvl w:ilvl="4" w:tplc="DDC44FA6">
      <w:start w:val="1"/>
      <w:numFmt w:val="bullet"/>
      <w:lvlText w:val="o"/>
      <w:lvlJc w:val="left"/>
      <w:pPr>
        <w:ind w:left="4309" w:hanging="360"/>
      </w:pPr>
      <w:rPr>
        <w:rFonts w:ascii="Courier New" w:hAnsi="Courier New" w:cs="Courier New" w:hint="default"/>
      </w:rPr>
    </w:lvl>
    <w:lvl w:ilvl="5" w:tplc="2BDE7298">
      <w:start w:val="1"/>
      <w:numFmt w:val="bullet"/>
      <w:lvlText w:val=""/>
      <w:lvlJc w:val="left"/>
      <w:pPr>
        <w:ind w:left="5029" w:hanging="360"/>
      </w:pPr>
      <w:rPr>
        <w:rFonts w:ascii="Wingdings" w:hAnsi="Wingdings" w:hint="default"/>
      </w:rPr>
    </w:lvl>
    <w:lvl w:ilvl="6" w:tplc="AC00E5D0">
      <w:start w:val="1"/>
      <w:numFmt w:val="bullet"/>
      <w:lvlText w:val=""/>
      <w:lvlJc w:val="left"/>
      <w:pPr>
        <w:ind w:left="5749" w:hanging="360"/>
      </w:pPr>
      <w:rPr>
        <w:rFonts w:ascii="Symbol" w:hAnsi="Symbol" w:hint="default"/>
      </w:rPr>
    </w:lvl>
    <w:lvl w:ilvl="7" w:tplc="DD70901C">
      <w:start w:val="1"/>
      <w:numFmt w:val="bullet"/>
      <w:lvlText w:val="o"/>
      <w:lvlJc w:val="left"/>
      <w:pPr>
        <w:ind w:left="6469" w:hanging="360"/>
      </w:pPr>
      <w:rPr>
        <w:rFonts w:ascii="Courier New" w:hAnsi="Courier New" w:cs="Courier New" w:hint="default"/>
      </w:rPr>
    </w:lvl>
    <w:lvl w:ilvl="8" w:tplc="03D8C84C">
      <w:start w:val="1"/>
      <w:numFmt w:val="bullet"/>
      <w:lvlText w:val=""/>
      <w:lvlJc w:val="left"/>
      <w:pPr>
        <w:ind w:left="7189" w:hanging="360"/>
      </w:pPr>
      <w:rPr>
        <w:rFonts w:ascii="Wingdings" w:hAnsi="Wingdings" w:hint="default"/>
      </w:rPr>
    </w:lvl>
  </w:abstractNum>
  <w:abstractNum w:abstractNumId="6">
    <w:nsid w:val="00E74D28"/>
    <w:multiLevelType w:val="hybridMultilevel"/>
    <w:tmpl w:val="5C3497A2"/>
    <w:lvl w:ilvl="0" w:tplc="BC8CF90A">
      <w:start w:val="1"/>
      <w:numFmt w:val="bullet"/>
      <w:lvlText w:val=""/>
      <w:lvlJc w:val="left"/>
      <w:pPr>
        <w:ind w:left="720" w:hanging="360"/>
      </w:pPr>
      <w:rPr>
        <w:rFonts w:ascii="Symbol" w:hAnsi="Symbol" w:hint="default"/>
      </w:rPr>
    </w:lvl>
    <w:lvl w:ilvl="1" w:tplc="8D00A08E">
      <w:start w:val="1"/>
      <w:numFmt w:val="bullet"/>
      <w:lvlText w:val="o"/>
      <w:lvlJc w:val="left"/>
      <w:pPr>
        <w:ind w:left="1440" w:hanging="360"/>
      </w:pPr>
      <w:rPr>
        <w:rFonts w:ascii="Courier New" w:hAnsi="Courier New" w:cs="Courier New" w:hint="default"/>
      </w:rPr>
    </w:lvl>
    <w:lvl w:ilvl="2" w:tplc="EEC21D9C">
      <w:start w:val="1"/>
      <w:numFmt w:val="bullet"/>
      <w:lvlText w:val=""/>
      <w:lvlJc w:val="left"/>
      <w:pPr>
        <w:ind w:left="2160" w:hanging="360"/>
      </w:pPr>
      <w:rPr>
        <w:rFonts w:ascii="Wingdings" w:hAnsi="Wingdings" w:hint="default"/>
      </w:rPr>
    </w:lvl>
    <w:lvl w:ilvl="3" w:tplc="420ADCA0">
      <w:start w:val="1"/>
      <w:numFmt w:val="bullet"/>
      <w:lvlText w:val=""/>
      <w:lvlJc w:val="left"/>
      <w:pPr>
        <w:ind w:left="2880" w:hanging="360"/>
      </w:pPr>
      <w:rPr>
        <w:rFonts w:ascii="Symbol" w:hAnsi="Symbol" w:hint="default"/>
      </w:rPr>
    </w:lvl>
    <w:lvl w:ilvl="4" w:tplc="99D87D68">
      <w:start w:val="1"/>
      <w:numFmt w:val="bullet"/>
      <w:lvlText w:val="o"/>
      <w:lvlJc w:val="left"/>
      <w:pPr>
        <w:ind w:left="3600" w:hanging="360"/>
      </w:pPr>
      <w:rPr>
        <w:rFonts w:ascii="Courier New" w:hAnsi="Courier New" w:cs="Courier New" w:hint="default"/>
      </w:rPr>
    </w:lvl>
    <w:lvl w:ilvl="5" w:tplc="A400138E">
      <w:start w:val="1"/>
      <w:numFmt w:val="bullet"/>
      <w:lvlText w:val=""/>
      <w:lvlJc w:val="left"/>
      <w:pPr>
        <w:ind w:left="4320" w:hanging="360"/>
      </w:pPr>
      <w:rPr>
        <w:rFonts w:ascii="Wingdings" w:hAnsi="Wingdings" w:hint="default"/>
      </w:rPr>
    </w:lvl>
    <w:lvl w:ilvl="6" w:tplc="782EE218">
      <w:start w:val="1"/>
      <w:numFmt w:val="bullet"/>
      <w:lvlText w:val=""/>
      <w:lvlJc w:val="left"/>
      <w:pPr>
        <w:ind w:left="5040" w:hanging="360"/>
      </w:pPr>
      <w:rPr>
        <w:rFonts w:ascii="Symbol" w:hAnsi="Symbol" w:hint="default"/>
      </w:rPr>
    </w:lvl>
    <w:lvl w:ilvl="7" w:tplc="3A961322">
      <w:start w:val="1"/>
      <w:numFmt w:val="bullet"/>
      <w:lvlText w:val="o"/>
      <w:lvlJc w:val="left"/>
      <w:pPr>
        <w:ind w:left="5760" w:hanging="360"/>
      </w:pPr>
      <w:rPr>
        <w:rFonts w:ascii="Courier New" w:hAnsi="Courier New" w:cs="Courier New" w:hint="default"/>
      </w:rPr>
    </w:lvl>
    <w:lvl w:ilvl="8" w:tplc="41B4F6CC">
      <w:start w:val="1"/>
      <w:numFmt w:val="bullet"/>
      <w:lvlText w:val=""/>
      <w:lvlJc w:val="left"/>
      <w:pPr>
        <w:ind w:left="6480" w:hanging="360"/>
      </w:pPr>
      <w:rPr>
        <w:rFonts w:ascii="Wingdings" w:hAnsi="Wingdings" w:hint="default"/>
      </w:rPr>
    </w:lvl>
  </w:abstractNum>
  <w:abstractNum w:abstractNumId="7">
    <w:nsid w:val="0258210A"/>
    <w:multiLevelType w:val="hybridMultilevel"/>
    <w:tmpl w:val="5F407480"/>
    <w:lvl w:ilvl="0" w:tplc="F32A5AE8">
      <w:start w:val="1"/>
      <w:numFmt w:val="bullet"/>
      <w:lvlText w:val=""/>
      <w:lvlJc w:val="left"/>
      <w:pPr>
        <w:ind w:left="720" w:hanging="360"/>
      </w:pPr>
      <w:rPr>
        <w:rFonts w:ascii="Symbol" w:hAnsi="Symbol" w:hint="default"/>
      </w:rPr>
    </w:lvl>
    <w:lvl w:ilvl="1" w:tplc="E5269E7C">
      <w:start w:val="1"/>
      <w:numFmt w:val="bullet"/>
      <w:lvlText w:val="o"/>
      <w:lvlJc w:val="left"/>
      <w:pPr>
        <w:ind w:left="1440" w:hanging="360"/>
      </w:pPr>
      <w:rPr>
        <w:rFonts w:ascii="Courier New" w:hAnsi="Courier New" w:cs="Courier New" w:hint="default"/>
      </w:rPr>
    </w:lvl>
    <w:lvl w:ilvl="2" w:tplc="7FDA4958">
      <w:start w:val="1"/>
      <w:numFmt w:val="bullet"/>
      <w:lvlText w:val=""/>
      <w:lvlJc w:val="left"/>
      <w:pPr>
        <w:ind w:left="2160" w:hanging="360"/>
      </w:pPr>
      <w:rPr>
        <w:rFonts w:ascii="Wingdings" w:hAnsi="Wingdings" w:hint="default"/>
      </w:rPr>
    </w:lvl>
    <w:lvl w:ilvl="3" w:tplc="0870F878">
      <w:start w:val="1"/>
      <w:numFmt w:val="bullet"/>
      <w:lvlText w:val=""/>
      <w:lvlJc w:val="left"/>
      <w:pPr>
        <w:ind w:left="2880" w:hanging="360"/>
      </w:pPr>
      <w:rPr>
        <w:rFonts w:ascii="Symbol" w:hAnsi="Symbol" w:hint="default"/>
      </w:rPr>
    </w:lvl>
    <w:lvl w:ilvl="4" w:tplc="DF2EA00C">
      <w:start w:val="1"/>
      <w:numFmt w:val="bullet"/>
      <w:lvlText w:val="o"/>
      <w:lvlJc w:val="left"/>
      <w:pPr>
        <w:ind w:left="3600" w:hanging="360"/>
      </w:pPr>
      <w:rPr>
        <w:rFonts w:ascii="Courier New" w:hAnsi="Courier New" w:cs="Courier New" w:hint="default"/>
      </w:rPr>
    </w:lvl>
    <w:lvl w:ilvl="5" w:tplc="6E563AA4">
      <w:start w:val="1"/>
      <w:numFmt w:val="bullet"/>
      <w:lvlText w:val=""/>
      <w:lvlJc w:val="left"/>
      <w:pPr>
        <w:ind w:left="4320" w:hanging="360"/>
      </w:pPr>
      <w:rPr>
        <w:rFonts w:ascii="Wingdings" w:hAnsi="Wingdings" w:hint="default"/>
      </w:rPr>
    </w:lvl>
    <w:lvl w:ilvl="6" w:tplc="F09084A6">
      <w:start w:val="1"/>
      <w:numFmt w:val="bullet"/>
      <w:lvlText w:val=""/>
      <w:lvlJc w:val="left"/>
      <w:pPr>
        <w:ind w:left="5040" w:hanging="360"/>
      </w:pPr>
      <w:rPr>
        <w:rFonts w:ascii="Symbol" w:hAnsi="Symbol" w:hint="default"/>
      </w:rPr>
    </w:lvl>
    <w:lvl w:ilvl="7" w:tplc="63FC273C">
      <w:start w:val="1"/>
      <w:numFmt w:val="bullet"/>
      <w:lvlText w:val="o"/>
      <w:lvlJc w:val="left"/>
      <w:pPr>
        <w:ind w:left="5760" w:hanging="360"/>
      </w:pPr>
      <w:rPr>
        <w:rFonts w:ascii="Courier New" w:hAnsi="Courier New" w:cs="Courier New" w:hint="default"/>
      </w:rPr>
    </w:lvl>
    <w:lvl w:ilvl="8" w:tplc="B504CBB8">
      <w:start w:val="1"/>
      <w:numFmt w:val="bullet"/>
      <w:lvlText w:val=""/>
      <w:lvlJc w:val="left"/>
      <w:pPr>
        <w:ind w:left="6480" w:hanging="360"/>
      </w:pPr>
      <w:rPr>
        <w:rFonts w:ascii="Wingdings" w:hAnsi="Wingdings" w:hint="default"/>
      </w:rPr>
    </w:lvl>
  </w:abstractNum>
  <w:abstractNum w:abstractNumId="8">
    <w:nsid w:val="02675192"/>
    <w:multiLevelType w:val="hybridMultilevel"/>
    <w:tmpl w:val="4CCA638A"/>
    <w:lvl w:ilvl="0" w:tplc="FF620DD2">
      <w:start w:val="1"/>
      <w:numFmt w:val="bullet"/>
      <w:lvlText w:val=""/>
      <w:lvlJc w:val="left"/>
      <w:pPr>
        <w:ind w:left="1215" w:hanging="360"/>
      </w:pPr>
      <w:rPr>
        <w:rFonts w:ascii="Symbol" w:hAnsi="Symbol" w:hint="default"/>
      </w:rPr>
    </w:lvl>
    <w:lvl w:ilvl="1" w:tplc="9294A04C">
      <w:start w:val="1"/>
      <w:numFmt w:val="bullet"/>
      <w:lvlText w:val="o"/>
      <w:lvlJc w:val="left"/>
      <w:pPr>
        <w:ind w:left="1935" w:hanging="360"/>
      </w:pPr>
      <w:rPr>
        <w:rFonts w:ascii="Courier New" w:hAnsi="Courier New" w:cs="Courier New" w:hint="default"/>
      </w:rPr>
    </w:lvl>
    <w:lvl w:ilvl="2" w:tplc="00C6E8E4">
      <w:start w:val="1"/>
      <w:numFmt w:val="bullet"/>
      <w:lvlText w:val=""/>
      <w:lvlJc w:val="left"/>
      <w:pPr>
        <w:ind w:left="2655" w:hanging="360"/>
      </w:pPr>
      <w:rPr>
        <w:rFonts w:ascii="Wingdings" w:hAnsi="Wingdings" w:hint="default"/>
      </w:rPr>
    </w:lvl>
    <w:lvl w:ilvl="3" w:tplc="0D0E0CEA">
      <w:start w:val="1"/>
      <w:numFmt w:val="bullet"/>
      <w:lvlText w:val=""/>
      <w:lvlJc w:val="left"/>
      <w:pPr>
        <w:ind w:left="3375" w:hanging="360"/>
      </w:pPr>
      <w:rPr>
        <w:rFonts w:ascii="Symbol" w:hAnsi="Symbol" w:hint="default"/>
      </w:rPr>
    </w:lvl>
    <w:lvl w:ilvl="4" w:tplc="C62AD6B2">
      <w:start w:val="1"/>
      <w:numFmt w:val="bullet"/>
      <w:lvlText w:val="o"/>
      <w:lvlJc w:val="left"/>
      <w:pPr>
        <w:ind w:left="4095" w:hanging="360"/>
      </w:pPr>
      <w:rPr>
        <w:rFonts w:ascii="Courier New" w:hAnsi="Courier New" w:cs="Courier New" w:hint="default"/>
      </w:rPr>
    </w:lvl>
    <w:lvl w:ilvl="5" w:tplc="F6DAAD78">
      <w:start w:val="1"/>
      <w:numFmt w:val="bullet"/>
      <w:lvlText w:val=""/>
      <w:lvlJc w:val="left"/>
      <w:pPr>
        <w:ind w:left="4815" w:hanging="360"/>
      </w:pPr>
      <w:rPr>
        <w:rFonts w:ascii="Wingdings" w:hAnsi="Wingdings" w:hint="default"/>
      </w:rPr>
    </w:lvl>
    <w:lvl w:ilvl="6" w:tplc="7F1E2558">
      <w:start w:val="1"/>
      <w:numFmt w:val="bullet"/>
      <w:lvlText w:val=""/>
      <w:lvlJc w:val="left"/>
      <w:pPr>
        <w:ind w:left="5535" w:hanging="360"/>
      </w:pPr>
      <w:rPr>
        <w:rFonts w:ascii="Symbol" w:hAnsi="Symbol" w:hint="default"/>
      </w:rPr>
    </w:lvl>
    <w:lvl w:ilvl="7" w:tplc="0464C266">
      <w:start w:val="1"/>
      <w:numFmt w:val="bullet"/>
      <w:lvlText w:val="o"/>
      <w:lvlJc w:val="left"/>
      <w:pPr>
        <w:ind w:left="6255" w:hanging="360"/>
      </w:pPr>
      <w:rPr>
        <w:rFonts w:ascii="Courier New" w:hAnsi="Courier New" w:cs="Courier New" w:hint="default"/>
      </w:rPr>
    </w:lvl>
    <w:lvl w:ilvl="8" w:tplc="7E3C67AC">
      <w:start w:val="1"/>
      <w:numFmt w:val="bullet"/>
      <w:lvlText w:val=""/>
      <w:lvlJc w:val="left"/>
      <w:pPr>
        <w:ind w:left="6975" w:hanging="360"/>
      </w:pPr>
      <w:rPr>
        <w:rFonts w:ascii="Wingdings" w:hAnsi="Wingdings" w:hint="default"/>
      </w:rPr>
    </w:lvl>
  </w:abstractNum>
  <w:abstractNum w:abstractNumId="9">
    <w:nsid w:val="027503B3"/>
    <w:multiLevelType w:val="hybridMultilevel"/>
    <w:tmpl w:val="5450D20A"/>
    <w:lvl w:ilvl="0" w:tplc="656C4982">
      <w:start w:val="1"/>
      <w:numFmt w:val="bullet"/>
      <w:lvlText w:val=""/>
      <w:lvlJc w:val="left"/>
      <w:pPr>
        <w:tabs>
          <w:tab w:val="num" w:pos="765"/>
        </w:tabs>
        <w:ind w:left="765" w:hanging="360"/>
      </w:pPr>
      <w:rPr>
        <w:rFonts w:ascii="Symbol" w:hAnsi="Symbol"/>
      </w:rPr>
    </w:lvl>
    <w:lvl w:ilvl="1" w:tplc="8A404240">
      <w:start w:val="1"/>
      <w:numFmt w:val="bullet"/>
      <w:lvlText w:val="o"/>
      <w:lvlJc w:val="left"/>
      <w:pPr>
        <w:ind w:left="1440" w:hanging="360"/>
      </w:pPr>
      <w:rPr>
        <w:rFonts w:ascii="Courier New" w:eastAsia="Courier New" w:hAnsi="Courier New" w:cs="Courier New" w:hint="default"/>
      </w:rPr>
    </w:lvl>
    <w:lvl w:ilvl="2" w:tplc="090A4570">
      <w:start w:val="1"/>
      <w:numFmt w:val="bullet"/>
      <w:lvlText w:val="§"/>
      <w:lvlJc w:val="left"/>
      <w:pPr>
        <w:ind w:left="2160" w:hanging="360"/>
      </w:pPr>
      <w:rPr>
        <w:rFonts w:ascii="Wingdings" w:eastAsia="Wingdings" w:hAnsi="Wingdings" w:cs="Wingdings" w:hint="default"/>
      </w:rPr>
    </w:lvl>
    <w:lvl w:ilvl="3" w:tplc="70BC3FA4">
      <w:start w:val="1"/>
      <w:numFmt w:val="bullet"/>
      <w:lvlText w:val="·"/>
      <w:lvlJc w:val="left"/>
      <w:pPr>
        <w:ind w:left="2880" w:hanging="360"/>
      </w:pPr>
      <w:rPr>
        <w:rFonts w:ascii="Symbol" w:eastAsia="Symbol" w:hAnsi="Symbol" w:cs="Symbol" w:hint="default"/>
      </w:rPr>
    </w:lvl>
    <w:lvl w:ilvl="4" w:tplc="F706503A">
      <w:start w:val="1"/>
      <w:numFmt w:val="bullet"/>
      <w:lvlText w:val="o"/>
      <w:lvlJc w:val="left"/>
      <w:pPr>
        <w:ind w:left="3600" w:hanging="360"/>
      </w:pPr>
      <w:rPr>
        <w:rFonts w:ascii="Courier New" w:eastAsia="Courier New" w:hAnsi="Courier New" w:cs="Courier New" w:hint="default"/>
      </w:rPr>
    </w:lvl>
    <w:lvl w:ilvl="5" w:tplc="0FC67F56">
      <w:start w:val="1"/>
      <w:numFmt w:val="bullet"/>
      <w:lvlText w:val="§"/>
      <w:lvlJc w:val="left"/>
      <w:pPr>
        <w:ind w:left="4320" w:hanging="360"/>
      </w:pPr>
      <w:rPr>
        <w:rFonts w:ascii="Wingdings" w:eastAsia="Wingdings" w:hAnsi="Wingdings" w:cs="Wingdings" w:hint="default"/>
      </w:rPr>
    </w:lvl>
    <w:lvl w:ilvl="6" w:tplc="8934FF14">
      <w:start w:val="1"/>
      <w:numFmt w:val="bullet"/>
      <w:lvlText w:val="·"/>
      <w:lvlJc w:val="left"/>
      <w:pPr>
        <w:ind w:left="5040" w:hanging="360"/>
      </w:pPr>
      <w:rPr>
        <w:rFonts w:ascii="Symbol" w:eastAsia="Symbol" w:hAnsi="Symbol" w:cs="Symbol" w:hint="default"/>
      </w:rPr>
    </w:lvl>
    <w:lvl w:ilvl="7" w:tplc="373EA26C">
      <w:start w:val="1"/>
      <w:numFmt w:val="bullet"/>
      <w:lvlText w:val="o"/>
      <w:lvlJc w:val="left"/>
      <w:pPr>
        <w:ind w:left="5760" w:hanging="360"/>
      </w:pPr>
      <w:rPr>
        <w:rFonts w:ascii="Courier New" w:eastAsia="Courier New" w:hAnsi="Courier New" w:cs="Courier New" w:hint="default"/>
      </w:rPr>
    </w:lvl>
    <w:lvl w:ilvl="8" w:tplc="9F7A73DA">
      <w:start w:val="1"/>
      <w:numFmt w:val="bullet"/>
      <w:lvlText w:val="§"/>
      <w:lvlJc w:val="left"/>
      <w:pPr>
        <w:ind w:left="6480" w:hanging="360"/>
      </w:pPr>
      <w:rPr>
        <w:rFonts w:ascii="Wingdings" w:eastAsia="Wingdings" w:hAnsi="Wingdings" w:cs="Wingdings" w:hint="default"/>
      </w:rPr>
    </w:lvl>
  </w:abstractNum>
  <w:abstractNum w:abstractNumId="10">
    <w:nsid w:val="02E256D2"/>
    <w:multiLevelType w:val="hybridMultilevel"/>
    <w:tmpl w:val="FD02F36C"/>
    <w:lvl w:ilvl="0" w:tplc="24C01BBC">
      <w:start w:val="1"/>
      <w:numFmt w:val="decimal"/>
      <w:pStyle w:val="a"/>
      <w:lvlText w:val="%1."/>
      <w:lvlJc w:val="left"/>
      <w:pPr>
        <w:tabs>
          <w:tab w:val="num" w:pos="360"/>
        </w:tabs>
        <w:ind w:left="360" w:hanging="360"/>
      </w:pPr>
    </w:lvl>
    <w:lvl w:ilvl="1" w:tplc="843EE87C">
      <w:start w:val="1"/>
      <w:numFmt w:val="bullet"/>
      <w:lvlText w:val="o"/>
      <w:lvlJc w:val="left"/>
      <w:pPr>
        <w:ind w:left="1440" w:hanging="360"/>
      </w:pPr>
      <w:rPr>
        <w:rFonts w:ascii="Courier New" w:eastAsia="Courier New" w:hAnsi="Courier New" w:cs="Courier New" w:hint="default"/>
      </w:rPr>
    </w:lvl>
    <w:lvl w:ilvl="2" w:tplc="6D747036">
      <w:start w:val="1"/>
      <w:numFmt w:val="bullet"/>
      <w:lvlText w:val="§"/>
      <w:lvlJc w:val="left"/>
      <w:pPr>
        <w:ind w:left="2160" w:hanging="360"/>
      </w:pPr>
      <w:rPr>
        <w:rFonts w:ascii="Wingdings" w:eastAsia="Wingdings" w:hAnsi="Wingdings" w:cs="Wingdings" w:hint="default"/>
      </w:rPr>
    </w:lvl>
    <w:lvl w:ilvl="3" w:tplc="3A6E2206">
      <w:start w:val="1"/>
      <w:numFmt w:val="bullet"/>
      <w:lvlText w:val="·"/>
      <w:lvlJc w:val="left"/>
      <w:pPr>
        <w:ind w:left="2880" w:hanging="360"/>
      </w:pPr>
      <w:rPr>
        <w:rFonts w:ascii="Symbol" w:eastAsia="Symbol" w:hAnsi="Symbol" w:cs="Symbol" w:hint="default"/>
      </w:rPr>
    </w:lvl>
    <w:lvl w:ilvl="4" w:tplc="BC70837A">
      <w:start w:val="1"/>
      <w:numFmt w:val="bullet"/>
      <w:lvlText w:val="o"/>
      <w:lvlJc w:val="left"/>
      <w:pPr>
        <w:ind w:left="3600" w:hanging="360"/>
      </w:pPr>
      <w:rPr>
        <w:rFonts w:ascii="Courier New" w:eastAsia="Courier New" w:hAnsi="Courier New" w:cs="Courier New" w:hint="default"/>
      </w:rPr>
    </w:lvl>
    <w:lvl w:ilvl="5" w:tplc="50DA141E">
      <w:start w:val="1"/>
      <w:numFmt w:val="bullet"/>
      <w:lvlText w:val="§"/>
      <w:lvlJc w:val="left"/>
      <w:pPr>
        <w:ind w:left="4320" w:hanging="360"/>
      </w:pPr>
      <w:rPr>
        <w:rFonts w:ascii="Wingdings" w:eastAsia="Wingdings" w:hAnsi="Wingdings" w:cs="Wingdings" w:hint="default"/>
      </w:rPr>
    </w:lvl>
    <w:lvl w:ilvl="6" w:tplc="36FE40FA">
      <w:start w:val="1"/>
      <w:numFmt w:val="bullet"/>
      <w:lvlText w:val="·"/>
      <w:lvlJc w:val="left"/>
      <w:pPr>
        <w:ind w:left="5040" w:hanging="360"/>
      </w:pPr>
      <w:rPr>
        <w:rFonts w:ascii="Symbol" w:eastAsia="Symbol" w:hAnsi="Symbol" w:cs="Symbol" w:hint="default"/>
      </w:rPr>
    </w:lvl>
    <w:lvl w:ilvl="7" w:tplc="43C09ABC">
      <w:start w:val="1"/>
      <w:numFmt w:val="bullet"/>
      <w:lvlText w:val="o"/>
      <w:lvlJc w:val="left"/>
      <w:pPr>
        <w:ind w:left="5760" w:hanging="360"/>
      </w:pPr>
      <w:rPr>
        <w:rFonts w:ascii="Courier New" w:eastAsia="Courier New" w:hAnsi="Courier New" w:cs="Courier New" w:hint="default"/>
      </w:rPr>
    </w:lvl>
    <w:lvl w:ilvl="8" w:tplc="C0786882">
      <w:start w:val="1"/>
      <w:numFmt w:val="bullet"/>
      <w:lvlText w:val="§"/>
      <w:lvlJc w:val="left"/>
      <w:pPr>
        <w:ind w:left="6480" w:hanging="360"/>
      </w:pPr>
      <w:rPr>
        <w:rFonts w:ascii="Wingdings" w:eastAsia="Wingdings" w:hAnsi="Wingdings" w:cs="Wingdings" w:hint="default"/>
      </w:rPr>
    </w:lvl>
  </w:abstractNum>
  <w:abstractNum w:abstractNumId="11">
    <w:nsid w:val="043A5FAE"/>
    <w:multiLevelType w:val="hybridMultilevel"/>
    <w:tmpl w:val="A60EE26A"/>
    <w:lvl w:ilvl="0" w:tplc="BCD846E2">
      <w:start w:val="1"/>
      <w:numFmt w:val="bullet"/>
      <w:lvlText w:val=""/>
      <w:lvlJc w:val="left"/>
      <w:pPr>
        <w:ind w:left="720" w:hanging="360"/>
      </w:pPr>
      <w:rPr>
        <w:rFonts w:ascii="Symbol" w:hAnsi="Symbol" w:hint="default"/>
      </w:rPr>
    </w:lvl>
    <w:lvl w:ilvl="1" w:tplc="AC6C5696">
      <w:start w:val="1"/>
      <w:numFmt w:val="bullet"/>
      <w:lvlText w:val="o"/>
      <w:lvlJc w:val="left"/>
      <w:pPr>
        <w:ind w:left="1440" w:hanging="360"/>
      </w:pPr>
      <w:rPr>
        <w:rFonts w:ascii="Courier New" w:hAnsi="Courier New" w:cs="Courier New" w:hint="default"/>
      </w:rPr>
    </w:lvl>
    <w:lvl w:ilvl="2" w:tplc="2D9E72C4">
      <w:start w:val="1"/>
      <w:numFmt w:val="bullet"/>
      <w:lvlText w:val=""/>
      <w:lvlJc w:val="left"/>
      <w:pPr>
        <w:ind w:left="2160" w:hanging="360"/>
      </w:pPr>
      <w:rPr>
        <w:rFonts w:ascii="Wingdings" w:hAnsi="Wingdings" w:hint="default"/>
      </w:rPr>
    </w:lvl>
    <w:lvl w:ilvl="3" w:tplc="322894BE">
      <w:start w:val="1"/>
      <w:numFmt w:val="bullet"/>
      <w:lvlText w:val=""/>
      <w:lvlJc w:val="left"/>
      <w:pPr>
        <w:ind w:left="2880" w:hanging="360"/>
      </w:pPr>
      <w:rPr>
        <w:rFonts w:ascii="Symbol" w:hAnsi="Symbol" w:hint="default"/>
      </w:rPr>
    </w:lvl>
    <w:lvl w:ilvl="4" w:tplc="E780C2C6">
      <w:start w:val="1"/>
      <w:numFmt w:val="bullet"/>
      <w:lvlText w:val="o"/>
      <w:lvlJc w:val="left"/>
      <w:pPr>
        <w:ind w:left="3600" w:hanging="360"/>
      </w:pPr>
      <w:rPr>
        <w:rFonts w:ascii="Courier New" w:hAnsi="Courier New" w:cs="Courier New" w:hint="default"/>
      </w:rPr>
    </w:lvl>
    <w:lvl w:ilvl="5" w:tplc="A680F11E">
      <w:start w:val="1"/>
      <w:numFmt w:val="bullet"/>
      <w:lvlText w:val=""/>
      <w:lvlJc w:val="left"/>
      <w:pPr>
        <w:ind w:left="4320" w:hanging="360"/>
      </w:pPr>
      <w:rPr>
        <w:rFonts w:ascii="Wingdings" w:hAnsi="Wingdings" w:hint="default"/>
      </w:rPr>
    </w:lvl>
    <w:lvl w:ilvl="6" w:tplc="902EBC7A">
      <w:start w:val="1"/>
      <w:numFmt w:val="bullet"/>
      <w:lvlText w:val=""/>
      <w:lvlJc w:val="left"/>
      <w:pPr>
        <w:ind w:left="5040" w:hanging="360"/>
      </w:pPr>
      <w:rPr>
        <w:rFonts w:ascii="Symbol" w:hAnsi="Symbol" w:hint="default"/>
      </w:rPr>
    </w:lvl>
    <w:lvl w:ilvl="7" w:tplc="3CCCB790">
      <w:start w:val="1"/>
      <w:numFmt w:val="bullet"/>
      <w:lvlText w:val="o"/>
      <w:lvlJc w:val="left"/>
      <w:pPr>
        <w:ind w:left="5760" w:hanging="360"/>
      </w:pPr>
      <w:rPr>
        <w:rFonts w:ascii="Courier New" w:hAnsi="Courier New" w:cs="Courier New" w:hint="default"/>
      </w:rPr>
    </w:lvl>
    <w:lvl w:ilvl="8" w:tplc="9B6ADE76">
      <w:start w:val="1"/>
      <w:numFmt w:val="bullet"/>
      <w:lvlText w:val=""/>
      <w:lvlJc w:val="left"/>
      <w:pPr>
        <w:ind w:left="6480" w:hanging="360"/>
      </w:pPr>
      <w:rPr>
        <w:rFonts w:ascii="Wingdings" w:hAnsi="Wingdings" w:hint="default"/>
      </w:rPr>
    </w:lvl>
  </w:abstractNum>
  <w:abstractNum w:abstractNumId="12">
    <w:nsid w:val="045605DA"/>
    <w:multiLevelType w:val="hybridMultilevel"/>
    <w:tmpl w:val="704CAF46"/>
    <w:lvl w:ilvl="0" w:tplc="9E56B4EC">
      <w:start w:val="1"/>
      <w:numFmt w:val="bullet"/>
      <w:lvlText w:val=""/>
      <w:lvlJc w:val="left"/>
      <w:pPr>
        <w:ind w:left="720" w:hanging="360"/>
      </w:pPr>
      <w:rPr>
        <w:rFonts w:ascii="Symbol" w:hAnsi="Symbol" w:hint="default"/>
      </w:rPr>
    </w:lvl>
    <w:lvl w:ilvl="1" w:tplc="705E37BE">
      <w:start w:val="1"/>
      <w:numFmt w:val="bullet"/>
      <w:lvlText w:val="o"/>
      <w:lvlJc w:val="left"/>
      <w:pPr>
        <w:ind w:left="1440" w:hanging="360"/>
      </w:pPr>
      <w:rPr>
        <w:rFonts w:ascii="Courier New" w:hAnsi="Courier New" w:cs="Courier New" w:hint="default"/>
      </w:rPr>
    </w:lvl>
    <w:lvl w:ilvl="2" w:tplc="F65AA5E8">
      <w:start w:val="1"/>
      <w:numFmt w:val="bullet"/>
      <w:lvlText w:val=""/>
      <w:lvlJc w:val="left"/>
      <w:pPr>
        <w:ind w:left="2160" w:hanging="360"/>
      </w:pPr>
      <w:rPr>
        <w:rFonts w:ascii="Wingdings" w:hAnsi="Wingdings" w:hint="default"/>
      </w:rPr>
    </w:lvl>
    <w:lvl w:ilvl="3" w:tplc="2C60E5DE">
      <w:start w:val="1"/>
      <w:numFmt w:val="bullet"/>
      <w:lvlText w:val=""/>
      <w:lvlJc w:val="left"/>
      <w:pPr>
        <w:ind w:left="2880" w:hanging="360"/>
      </w:pPr>
      <w:rPr>
        <w:rFonts w:ascii="Symbol" w:hAnsi="Symbol" w:hint="default"/>
      </w:rPr>
    </w:lvl>
    <w:lvl w:ilvl="4" w:tplc="F78C51C6">
      <w:start w:val="1"/>
      <w:numFmt w:val="bullet"/>
      <w:lvlText w:val="o"/>
      <w:lvlJc w:val="left"/>
      <w:pPr>
        <w:ind w:left="3600" w:hanging="360"/>
      </w:pPr>
      <w:rPr>
        <w:rFonts w:ascii="Courier New" w:hAnsi="Courier New" w:cs="Courier New" w:hint="default"/>
      </w:rPr>
    </w:lvl>
    <w:lvl w:ilvl="5" w:tplc="AC54AFAC">
      <w:start w:val="1"/>
      <w:numFmt w:val="bullet"/>
      <w:lvlText w:val=""/>
      <w:lvlJc w:val="left"/>
      <w:pPr>
        <w:ind w:left="4320" w:hanging="360"/>
      </w:pPr>
      <w:rPr>
        <w:rFonts w:ascii="Wingdings" w:hAnsi="Wingdings" w:hint="default"/>
      </w:rPr>
    </w:lvl>
    <w:lvl w:ilvl="6" w:tplc="D91CAEC8">
      <w:start w:val="1"/>
      <w:numFmt w:val="bullet"/>
      <w:lvlText w:val=""/>
      <w:lvlJc w:val="left"/>
      <w:pPr>
        <w:ind w:left="5040" w:hanging="360"/>
      </w:pPr>
      <w:rPr>
        <w:rFonts w:ascii="Symbol" w:hAnsi="Symbol" w:hint="default"/>
      </w:rPr>
    </w:lvl>
    <w:lvl w:ilvl="7" w:tplc="AEFA22C6">
      <w:start w:val="1"/>
      <w:numFmt w:val="bullet"/>
      <w:lvlText w:val="o"/>
      <w:lvlJc w:val="left"/>
      <w:pPr>
        <w:ind w:left="5760" w:hanging="360"/>
      </w:pPr>
      <w:rPr>
        <w:rFonts w:ascii="Courier New" w:hAnsi="Courier New" w:cs="Courier New" w:hint="default"/>
      </w:rPr>
    </w:lvl>
    <w:lvl w:ilvl="8" w:tplc="4CFAAC68">
      <w:start w:val="1"/>
      <w:numFmt w:val="bullet"/>
      <w:lvlText w:val=""/>
      <w:lvlJc w:val="left"/>
      <w:pPr>
        <w:ind w:left="6480" w:hanging="360"/>
      </w:pPr>
      <w:rPr>
        <w:rFonts w:ascii="Wingdings" w:hAnsi="Wingdings" w:hint="default"/>
      </w:rPr>
    </w:lvl>
  </w:abstractNum>
  <w:abstractNum w:abstractNumId="13">
    <w:nsid w:val="04A97463"/>
    <w:multiLevelType w:val="hybridMultilevel"/>
    <w:tmpl w:val="75D8650A"/>
    <w:lvl w:ilvl="0" w:tplc="8E62D3A8">
      <w:start w:val="1"/>
      <w:numFmt w:val="bullet"/>
      <w:lvlText w:val=""/>
      <w:lvlJc w:val="left"/>
      <w:pPr>
        <w:ind w:left="720" w:hanging="360"/>
      </w:pPr>
      <w:rPr>
        <w:rFonts w:ascii="Symbol" w:hAnsi="Symbol" w:hint="default"/>
      </w:rPr>
    </w:lvl>
    <w:lvl w:ilvl="1" w:tplc="5D3888EA">
      <w:start w:val="1"/>
      <w:numFmt w:val="bullet"/>
      <w:lvlText w:val="o"/>
      <w:lvlJc w:val="left"/>
      <w:pPr>
        <w:ind w:left="1440" w:hanging="360"/>
      </w:pPr>
      <w:rPr>
        <w:rFonts w:ascii="Courier New" w:hAnsi="Courier New" w:cs="Courier New" w:hint="default"/>
      </w:rPr>
    </w:lvl>
    <w:lvl w:ilvl="2" w:tplc="1D2CA4D2">
      <w:start w:val="1"/>
      <w:numFmt w:val="bullet"/>
      <w:lvlText w:val=""/>
      <w:lvlJc w:val="left"/>
      <w:pPr>
        <w:ind w:left="2160" w:hanging="360"/>
      </w:pPr>
      <w:rPr>
        <w:rFonts w:ascii="Wingdings" w:hAnsi="Wingdings" w:hint="default"/>
      </w:rPr>
    </w:lvl>
    <w:lvl w:ilvl="3" w:tplc="AF1AFC52">
      <w:start w:val="1"/>
      <w:numFmt w:val="bullet"/>
      <w:lvlText w:val=""/>
      <w:lvlJc w:val="left"/>
      <w:pPr>
        <w:ind w:left="2880" w:hanging="360"/>
      </w:pPr>
      <w:rPr>
        <w:rFonts w:ascii="Symbol" w:hAnsi="Symbol" w:hint="default"/>
      </w:rPr>
    </w:lvl>
    <w:lvl w:ilvl="4" w:tplc="932A5E38">
      <w:start w:val="1"/>
      <w:numFmt w:val="bullet"/>
      <w:lvlText w:val="o"/>
      <w:lvlJc w:val="left"/>
      <w:pPr>
        <w:ind w:left="3600" w:hanging="360"/>
      </w:pPr>
      <w:rPr>
        <w:rFonts w:ascii="Courier New" w:hAnsi="Courier New" w:cs="Courier New" w:hint="default"/>
      </w:rPr>
    </w:lvl>
    <w:lvl w:ilvl="5" w:tplc="1EA0201E">
      <w:start w:val="1"/>
      <w:numFmt w:val="bullet"/>
      <w:lvlText w:val=""/>
      <w:lvlJc w:val="left"/>
      <w:pPr>
        <w:ind w:left="4320" w:hanging="360"/>
      </w:pPr>
      <w:rPr>
        <w:rFonts w:ascii="Wingdings" w:hAnsi="Wingdings" w:hint="default"/>
      </w:rPr>
    </w:lvl>
    <w:lvl w:ilvl="6" w:tplc="5FE097D0">
      <w:start w:val="1"/>
      <w:numFmt w:val="bullet"/>
      <w:lvlText w:val=""/>
      <w:lvlJc w:val="left"/>
      <w:pPr>
        <w:ind w:left="5040" w:hanging="360"/>
      </w:pPr>
      <w:rPr>
        <w:rFonts w:ascii="Symbol" w:hAnsi="Symbol" w:hint="default"/>
      </w:rPr>
    </w:lvl>
    <w:lvl w:ilvl="7" w:tplc="6F7ED1CE">
      <w:start w:val="1"/>
      <w:numFmt w:val="bullet"/>
      <w:lvlText w:val="o"/>
      <w:lvlJc w:val="left"/>
      <w:pPr>
        <w:ind w:left="5760" w:hanging="360"/>
      </w:pPr>
      <w:rPr>
        <w:rFonts w:ascii="Courier New" w:hAnsi="Courier New" w:cs="Courier New" w:hint="default"/>
      </w:rPr>
    </w:lvl>
    <w:lvl w:ilvl="8" w:tplc="5614BEAE">
      <w:start w:val="1"/>
      <w:numFmt w:val="bullet"/>
      <w:lvlText w:val=""/>
      <w:lvlJc w:val="left"/>
      <w:pPr>
        <w:ind w:left="6480" w:hanging="360"/>
      </w:pPr>
      <w:rPr>
        <w:rFonts w:ascii="Wingdings" w:hAnsi="Wingdings" w:hint="default"/>
      </w:rPr>
    </w:lvl>
  </w:abstractNum>
  <w:abstractNum w:abstractNumId="14">
    <w:nsid w:val="04EE3C31"/>
    <w:multiLevelType w:val="hybridMultilevel"/>
    <w:tmpl w:val="AB24281A"/>
    <w:lvl w:ilvl="0" w:tplc="DD2EBEE2">
      <w:start w:val="1"/>
      <w:numFmt w:val="bullet"/>
      <w:lvlText w:val=""/>
      <w:lvlJc w:val="left"/>
      <w:pPr>
        <w:ind w:left="1429" w:hanging="360"/>
      </w:pPr>
      <w:rPr>
        <w:rFonts w:ascii="Symbol" w:hAnsi="Symbol" w:hint="default"/>
      </w:rPr>
    </w:lvl>
    <w:lvl w:ilvl="1" w:tplc="9886E046">
      <w:start w:val="1"/>
      <w:numFmt w:val="bullet"/>
      <w:lvlText w:val="o"/>
      <w:lvlJc w:val="left"/>
      <w:pPr>
        <w:ind w:left="2149" w:hanging="360"/>
      </w:pPr>
      <w:rPr>
        <w:rFonts w:ascii="Courier New" w:hAnsi="Courier New" w:cs="Courier New" w:hint="default"/>
      </w:rPr>
    </w:lvl>
    <w:lvl w:ilvl="2" w:tplc="7E44946E">
      <w:start w:val="1"/>
      <w:numFmt w:val="bullet"/>
      <w:lvlText w:val=""/>
      <w:lvlJc w:val="left"/>
      <w:pPr>
        <w:ind w:left="2869" w:hanging="360"/>
      </w:pPr>
      <w:rPr>
        <w:rFonts w:ascii="Wingdings" w:hAnsi="Wingdings" w:hint="default"/>
      </w:rPr>
    </w:lvl>
    <w:lvl w:ilvl="3" w:tplc="C18C9F7E">
      <w:start w:val="1"/>
      <w:numFmt w:val="bullet"/>
      <w:lvlText w:val=""/>
      <w:lvlJc w:val="left"/>
      <w:pPr>
        <w:ind w:left="3589" w:hanging="360"/>
      </w:pPr>
      <w:rPr>
        <w:rFonts w:ascii="Symbol" w:hAnsi="Symbol" w:hint="default"/>
      </w:rPr>
    </w:lvl>
    <w:lvl w:ilvl="4" w:tplc="549EAB8C">
      <w:start w:val="1"/>
      <w:numFmt w:val="bullet"/>
      <w:lvlText w:val="o"/>
      <w:lvlJc w:val="left"/>
      <w:pPr>
        <w:ind w:left="4309" w:hanging="360"/>
      </w:pPr>
      <w:rPr>
        <w:rFonts w:ascii="Courier New" w:hAnsi="Courier New" w:cs="Courier New" w:hint="default"/>
      </w:rPr>
    </w:lvl>
    <w:lvl w:ilvl="5" w:tplc="9E5EE666">
      <w:start w:val="1"/>
      <w:numFmt w:val="bullet"/>
      <w:lvlText w:val=""/>
      <w:lvlJc w:val="left"/>
      <w:pPr>
        <w:ind w:left="5029" w:hanging="360"/>
      </w:pPr>
      <w:rPr>
        <w:rFonts w:ascii="Wingdings" w:hAnsi="Wingdings" w:hint="default"/>
      </w:rPr>
    </w:lvl>
    <w:lvl w:ilvl="6" w:tplc="6B306B44">
      <w:start w:val="1"/>
      <w:numFmt w:val="bullet"/>
      <w:lvlText w:val=""/>
      <w:lvlJc w:val="left"/>
      <w:pPr>
        <w:ind w:left="5749" w:hanging="360"/>
      </w:pPr>
      <w:rPr>
        <w:rFonts w:ascii="Symbol" w:hAnsi="Symbol" w:hint="default"/>
      </w:rPr>
    </w:lvl>
    <w:lvl w:ilvl="7" w:tplc="AC082AC2">
      <w:start w:val="1"/>
      <w:numFmt w:val="bullet"/>
      <w:lvlText w:val="o"/>
      <w:lvlJc w:val="left"/>
      <w:pPr>
        <w:ind w:left="6469" w:hanging="360"/>
      </w:pPr>
      <w:rPr>
        <w:rFonts w:ascii="Courier New" w:hAnsi="Courier New" w:cs="Courier New" w:hint="default"/>
      </w:rPr>
    </w:lvl>
    <w:lvl w:ilvl="8" w:tplc="B2783DD6">
      <w:start w:val="1"/>
      <w:numFmt w:val="bullet"/>
      <w:lvlText w:val=""/>
      <w:lvlJc w:val="left"/>
      <w:pPr>
        <w:ind w:left="7189" w:hanging="360"/>
      </w:pPr>
      <w:rPr>
        <w:rFonts w:ascii="Wingdings" w:hAnsi="Wingdings" w:hint="default"/>
      </w:rPr>
    </w:lvl>
  </w:abstractNum>
  <w:abstractNum w:abstractNumId="15">
    <w:nsid w:val="05263A75"/>
    <w:multiLevelType w:val="hybridMultilevel"/>
    <w:tmpl w:val="D6E4849C"/>
    <w:lvl w:ilvl="0" w:tplc="FD625B2E">
      <w:start w:val="1"/>
      <w:numFmt w:val="bullet"/>
      <w:lvlText w:val=""/>
      <w:lvlJc w:val="left"/>
      <w:pPr>
        <w:tabs>
          <w:tab w:val="num" w:pos="720"/>
        </w:tabs>
        <w:ind w:left="720" w:hanging="360"/>
      </w:pPr>
      <w:rPr>
        <w:rFonts w:ascii="Symbol" w:hAnsi="Symbol"/>
      </w:rPr>
    </w:lvl>
    <w:lvl w:ilvl="1" w:tplc="57F48E22">
      <w:start w:val="1"/>
      <w:numFmt w:val="bullet"/>
      <w:lvlText w:val="o"/>
      <w:lvlJc w:val="left"/>
      <w:pPr>
        <w:ind w:left="1440" w:hanging="360"/>
      </w:pPr>
      <w:rPr>
        <w:rFonts w:ascii="Courier New" w:eastAsia="Courier New" w:hAnsi="Courier New" w:cs="Courier New" w:hint="default"/>
      </w:rPr>
    </w:lvl>
    <w:lvl w:ilvl="2" w:tplc="286ACEEA">
      <w:start w:val="1"/>
      <w:numFmt w:val="bullet"/>
      <w:lvlText w:val="§"/>
      <w:lvlJc w:val="left"/>
      <w:pPr>
        <w:ind w:left="2160" w:hanging="360"/>
      </w:pPr>
      <w:rPr>
        <w:rFonts w:ascii="Wingdings" w:eastAsia="Wingdings" w:hAnsi="Wingdings" w:cs="Wingdings" w:hint="default"/>
      </w:rPr>
    </w:lvl>
    <w:lvl w:ilvl="3" w:tplc="613A4918">
      <w:start w:val="1"/>
      <w:numFmt w:val="bullet"/>
      <w:lvlText w:val="·"/>
      <w:lvlJc w:val="left"/>
      <w:pPr>
        <w:ind w:left="2880" w:hanging="360"/>
      </w:pPr>
      <w:rPr>
        <w:rFonts w:ascii="Symbol" w:eastAsia="Symbol" w:hAnsi="Symbol" w:cs="Symbol" w:hint="default"/>
      </w:rPr>
    </w:lvl>
    <w:lvl w:ilvl="4" w:tplc="6D108A88">
      <w:start w:val="1"/>
      <w:numFmt w:val="bullet"/>
      <w:lvlText w:val="o"/>
      <w:lvlJc w:val="left"/>
      <w:pPr>
        <w:ind w:left="3600" w:hanging="360"/>
      </w:pPr>
      <w:rPr>
        <w:rFonts w:ascii="Courier New" w:eastAsia="Courier New" w:hAnsi="Courier New" w:cs="Courier New" w:hint="default"/>
      </w:rPr>
    </w:lvl>
    <w:lvl w:ilvl="5" w:tplc="1918EFB2">
      <w:start w:val="1"/>
      <w:numFmt w:val="bullet"/>
      <w:lvlText w:val="§"/>
      <w:lvlJc w:val="left"/>
      <w:pPr>
        <w:ind w:left="4320" w:hanging="360"/>
      </w:pPr>
      <w:rPr>
        <w:rFonts w:ascii="Wingdings" w:eastAsia="Wingdings" w:hAnsi="Wingdings" w:cs="Wingdings" w:hint="default"/>
      </w:rPr>
    </w:lvl>
    <w:lvl w:ilvl="6" w:tplc="3F50468E">
      <w:start w:val="1"/>
      <w:numFmt w:val="bullet"/>
      <w:lvlText w:val="·"/>
      <w:lvlJc w:val="left"/>
      <w:pPr>
        <w:ind w:left="5040" w:hanging="360"/>
      </w:pPr>
      <w:rPr>
        <w:rFonts w:ascii="Symbol" w:eastAsia="Symbol" w:hAnsi="Symbol" w:cs="Symbol" w:hint="default"/>
      </w:rPr>
    </w:lvl>
    <w:lvl w:ilvl="7" w:tplc="0A745588">
      <w:start w:val="1"/>
      <w:numFmt w:val="bullet"/>
      <w:lvlText w:val="o"/>
      <w:lvlJc w:val="left"/>
      <w:pPr>
        <w:ind w:left="5760" w:hanging="360"/>
      </w:pPr>
      <w:rPr>
        <w:rFonts w:ascii="Courier New" w:eastAsia="Courier New" w:hAnsi="Courier New" w:cs="Courier New" w:hint="default"/>
      </w:rPr>
    </w:lvl>
    <w:lvl w:ilvl="8" w:tplc="BDE21578">
      <w:start w:val="1"/>
      <w:numFmt w:val="bullet"/>
      <w:lvlText w:val="§"/>
      <w:lvlJc w:val="left"/>
      <w:pPr>
        <w:ind w:left="6480" w:hanging="360"/>
      </w:pPr>
      <w:rPr>
        <w:rFonts w:ascii="Wingdings" w:eastAsia="Wingdings" w:hAnsi="Wingdings" w:cs="Wingdings" w:hint="default"/>
      </w:rPr>
    </w:lvl>
  </w:abstractNum>
  <w:abstractNum w:abstractNumId="16">
    <w:nsid w:val="05343BD3"/>
    <w:multiLevelType w:val="hybridMultilevel"/>
    <w:tmpl w:val="A0069A44"/>
    <w:lvl w:ilvl="0" w:tplc="96C46940">
      <w:start w:val="1"/>
      <w:numFmt w:val="bullet"/>
      <w:lvlText w:val=""/>
      <w:lvlJc w:val="left"/>
      <w:pPr>
        <w:tabs>
          <w:tab w:val="num" w:pos="720"/>
        </w:tabs>
        <w:ind w:left="720" w:hanging="360"/>
      </w:pPr>
      <w:rPr>
        <w:rFonts w:ascii="Symbol" w:hAnsi="Symbol" w:cs="OpenSymbol"/>
      </w:rPr>
    </w:lvl>
    <w:lvl w:ilvl="1" w:tplc="1D5CA30E">
      <w:start w:val="1"/>
      <w:numFmt w:val="bullet"/>
      <w:lvlText w:val=""/>
      <w:lvlJc w:val="left"/>
      <w:pPr>
        <w:tabs>
          <w:tab w:val="num" w:pos="1080"/>
        </w:tabs>
        <w:ind w:left="1080" w:hanging="360"/>
      </w:pPr>
      <w:rPr>
        <w:rFonts w:ascii="Symbol" w:hAnsi="Symbol" w:cs="OpenSymbol"/>
      </w:rPr>
    </w:lvl>
    <w:lvl w:ilvl="2" w:tplc="CC209EF2">
      <w:start w:val="1"/>
      <w:numFmt w:val="bullet"/>
      <w:lvlText w:val=""/>
      <w:lvlJc w:val="left"/>
      <w:pPr>
        <w:tabs>
          <w:tab w:val="num" w:pos="1440"/>
        </w:tabs>
        <w:ind w:left="1440" w:hanging="360"/>
      </w:pPr>
      <w:rPr>
        <w:rFonts w:ascii="Symbol" w:hAnsi="Symbol" w:cs="OpenSymbol"/>
      </w:rPr>
    </w:lvl>
    <w:lvl w:ilvl="3" w:tplc="20E8EC1E">
      <w:start w:val="1"/>
      <w:numFmt w:val="bullet"/>
      <w:lvlText w:val=""/>
      <w:lvlJc w:val="left"/>
      <w:pPr>
        <w:tabs>
          <w:tab w:val="num" w:pos="1800"/>
        </w:tabs>
        <w:ind w:left="1800" w:hanging="360"/>
      </w:pPr>
      <w:rPr>
        <w:rFonts w:ascii="Symbol" w:hAnsi="Symbol" w:cs="OpenSymbol"/>
      </w:rPr>
    </w:lvl>
    <w:lvl w:ilvl="4" w:tplc="F01E32E2">
      <w:start w:val="1"/>
      <w:numFmt w:val="bullet"/>
      <w:lvlText w:val=""/>
      <w:lvlJc w:val="left"/>
      <w:pPr>
        <w:tabs>
          <w:tab w:val="num" w:pos="2160"/>
        </w:tabs>
        <w:ind w:left="2160" w:hanging="360"/>
      </w:pPr>
      <w:rPr>
        <w:rFonts w:ascii="Symbol" w:hAnsi="Symbol" w:cs="OpenSymbol"/>
      </w:rPr>
    </w:lvl>
    <w:lvl w:ilvl="5" w:tplc="866A0352">
      <w:start w:val="1"/>
      <w:numFmt w:val="bullet"/>
      <w:lvlText w:val=""/>
      <w:lvlJc w:val="left"/>
      <w:pPr>
        <w:tabs>
          <w:tab w:val="num" w:pos="2520"/>
        </w:tabs>
        <w:ind w:left="2520" w:hanging="360"/>
      </w:pPr>
      <w:rPr>
        <w:rFonts w:ascii="Symbol" w:hAnsi="Symbol" w:cs="OpenSymbol"/>
      </w:rPr>
    </w:lvl>
    <w:lvl w:ilvl="6" w:tplc="C6A2C754">
      <w:start w:val="1"/>
      <w:numFmt w:val="bullet"/>
      <w:lvlText w:val=""/>
      <w:lvlJc w:val="left"/>
      <w:pPr>
        <w:tabs>
          <w:tab w:val="num" w:pos="2880"/>
        </w:tabs>
        <w:ind w:left="2880" w:hanging="360"/>
      </w:pPr>
      <w:rPr>
        <w:rFonts w:ascii="Symbol" w:hAnsi="Symbol" w:cs="OpenSymbol"/>
      </w:rPr>
    </w:lvl>
    <w:lvl w:ilvl="7" w:tplc="88F48066">
      <w:start w:val="1"/>
      <w:numFmt w:val="bullet"/>
      <w:lvlText w:val=""/>
      <w:lvlJc w:val="left"/>
      <w:pPr>
        <w:tabs>
          <w:tab w:val="num" w:pos="3240"/>
        </w:tabs>
        <w:ind w:left="3240" w:hanging="360"/>
      </w:pPr>
      <w:rPr>
        <w:rFonts w:ascii="Symbol" w:hAnsi="Symbol" w:cs="OpenSymbol"/>
      </w:rPr>
    </w:lvl>
    <w:lvl w:ilvl="8" w:tplc="43301CDA">
      <w:start w:val="1"/>
      <w:numFmt w:val="bullet"/>
      <w:lvlText w:val=""/>
      <w:lvlJc w:val="left"/>
      <w:pPr>
        <w:tabs>
          <w:tab w:val="num" w:pos="3600"/>
        </w:tabs>
        <w:ind w:left="3600" w:hanging="360"/>
      </w:pPr>
      <w:rPr>
        <w:rFonts w:ascii="Symbol" w:hAnsi="Symbol" w:cs="OpenSymbol"/>
      </w:rPr>
    </w:lvl>
  </w:abstractNum>
  <w:abstractNum w:abstractNumId="17">
    <w:nsid w:val="05C87A9D"/>
    <w:multiLevelType w:val="hybridMultilevel"/>
    <w:tmpl w:val="37B485EE"/>
    <w:lvl w:ilvl="0" w:tplc="952E7AEC">
      <w:start w:val="1"/>
      <w:numFmt w:val="bullet"/>
      <w:lvlText w:val="•"/>
      <w:lvlJc w:val="left"/>
      <w:pPr>
        <w:ind w:left="1414" w:hanging="705"/>
      </w:pPr>
      <w:rPr>
        <w:rFonts w:ascii="Times New Roman" w:eastAsia="Times New Roman" w:hAnsi="Times New Roman" w:cs="Times New Roman" w:hint="default"/>
      </w:rPr>
    </w:lvl>
    <w:lvl w:ilvl="1" w:tplc="3E349CD6">
      <w:start w:val="1"/>
      <w:numFmt w:val="bullet"/>
      <w:lvlText w:val="o"/>
      <w:lvlJc w:val="left"/>
      <w:pPr>
        <w:ind w:left="1789" w:hanging="360"/>
      </w:pPr>
      <w:rPr>
        <w:rFonts w:ascii="Courier New" w:hAnsi="Courier New" w:cs="Courier New" w:hint="default"/>
      </w:rPr>
    </w:lvl>
    <w:lvl w:ilvl="2" w:tplc="54C44378">
      <w:start w:val="1"/>
      <w:numFmt w:val="bullet"/>
      <w:lvlText w:val=""/>
      <w:lvlJc w:val="left"/>
      <w:pPr>
        <w:ind w:left="2509" w:hanging="360"/>
      </w:pPr>
      <w:rPr>
        <w:rFonts w:ascii="Wingdings" w:hAnsi="Wingdings" w:hint="default"/>
      </w:rPr>
    </w:lvl>
    <w:lvl w:ilvl="3" w:tplc="B61011CC">
      <w:start w:val="1"/>
      <w:numFmt w:val="bullet"/>
      <w:lvlText w:val=""/>
      <w:lvlJc w:val="left"/>
      <w:pPr>
        <w:ind w:left="3229" w:hanging="360"/>
      </w:pPr>
      <w:rPr>
        <w:rFonts w:ascii="Symbol" w:hAnsi="Symbol" w:hint="default"/>
      </w:rPr>
    </w:lvl>
    <w:lvl w:ilvl="4" w:tplc="0130CDE6">
      <w:start w:val="1"/>
      <w:numFmt w:val="bullet"/>
      <w:lvlText w:val="o"/>
      <w:lvlJc w:val="left"/>
      <w:pPr>
        <w:ind w:left="3949" w:hanging="360"/>
      </w:pPr>
      <w:rPr>
        <w:rFonts w:ascii="Courier New" w:hAnsi="Courier New" w:cs="Courier New" w:hint="default"/>
      </w:rPr>
    </w:lvl>
    <w:lvl w:ilvl="5" w:tplc="9F96DEFE">
      <w:start w:val="1"/>
      <w:numFmt w:val="bullet"/>
      <w:lvlText w:val=""/>
      <w:lvlJc w:val="left"/>
      <w:pPr>
        <w:ind w:left="4669" w:hanging="360"/>
      </w:pPr>
      <w:rPr>
        <w:rFonts w:ascii="Wingdings" w:hAnsi="Wingdings" w:hint="default"/>
      </w:rPr>
    </w:lvl>
    <w:lvl w:ilvl="6" w:tplc="5A781D82">
      <w:start w:val="1"/>
      <w:numFmt w:val="bullet"/>
      <w:lvlText w:val=""/>
      <w:lvlJc w:val="left"/>
      <w:pPr>
        <w:ind w:left="5389" w:hanging="360"/>
      </w:pPr>
      <w:rPr>
        <w:rFonts w:ascii="Symbol" w:hAnsi="Symbol" w:hint="default"/>
      </w:rPr>
    </w:lvl>
    <w:lvl w:ilvl="7" w:tplc="67547004">
      <w:start w:val="1"/>
      <w:numFmt w:val="bullet"/>
      <w:lvlText w:val="o"/>
      <w:lvlJc w:val="left"/>
      <w:pPr>
        <w:ind w:left="6109" w:hanging="360"/>
      </w:pPr>
      <w:rPr>
        <w:rFonts w:ascii="Courier New" w:hAnsi="Courier New" w:cs="Courier New" w:hint="default"/>
      </w:rPr>
    </w:lvl>
    <w:lvl w:ilvl="8" w:tplc="B80424CA">
      <w:start w:val="1"/>
      <w:numFmt w:val="bullet"/>
      <w:lvlText w:val=""/>
      <w:lvlJc w:val="left"/>
      <w:pPr>
        <w:ind w:left="6829" w:hanging="360"/>
      </w:pPr>
      <w:rPr>
        <w:rFonts w:ascii="Wingdings" w:hAnsi="Wingdings" w:hint="default"/>
      </w:rPr>
    </w:lvl>
  </w:abstractNum>
  <w:abstractNum w:abstractNumId="18">
    <w:nsid w:val="05D859F0"/>
    <w:multiLevelType w:val="hybridMultilevel"/>
    <w:tmpl w:val="4426C8F4"/>
    <w:lvl w:ilvl="0" w:tplc="B46622FA">
      <w:start w:val="1"/>
      <w:numFmt w:val="bullet"/>
      <w:lvlText w:val=""/>
      <w:lvlJc w:val="left"/>
      <w:pPr>
        <w:tabs>
          <w:tab w:val="num" w:pos="765"/>
        </w:tabs>
        <w:ind w:left="765" w:hanging="360"/>
      </w:pPr>
      <w:rPr>
        <w:rFonts w:ascii="Symbol" w:hAnsi="Symbol"/>
      </w:rPr>
    </w:lvl>
    <w:lvl w:ilvl="1" w:tplc="167E27A8">
      <w:start w:val="1"/>
      <w:numFmt w:val="bullet"/>
      <w:lvlText w:val="o"/>
      <w:lvlJc w:val="left"/>
      <w:pPr>
        <w:ind w:left="1440" w:hanging="360"/>
      </w:pPr>
      <w:rPr>
        <w:rFonts w:ascii="Courier New" w:eastAsia="Courier New" w:hAnsi="Courier New" w:cs="Courier New" w:hint="default"/>
      </w:rPr>
    </w:lvl>
    <w:lvl w:ilvl="2" w:tplc="DEFE76BA">
      <w:start w:val="1"/>
      <w:numFmt w:val="bullet"/>
      <w:lvlText w:val="§"/>
      <w:lvlJc w:val="left"/>
      <w:pPr>
        <w:ind w:left="2160" w:hanging="360"/>
      </w:pPr>
      <w:rPr>
        <w:rFonts w:ascii="Wingdings" w:eastAsia="Wingdings" w:hAnsi="Wingdings" w:cs="Wingdings" w:hint="default"/>
      </w:rPr>
    </w:lvl>
    <w:lvl w:ilvl="3" w:tplc="3C7A6CE8">
      <w:start w:val="1"/>
      <w:numFmt w:val="bullet"/>
      <w:lvlText w:val="·"/>
      <w:lvlJc w:val="left"/>
      <w:pPr>
        <w:ind w:left="2880" w:hanging="360"/>
      </w:pPr>
      <w:rPr>
        <w:rFonts w:ascii="Symbol" w:eastAsia="Symbol" w:hAnsi="Symbol" w:cs="Symbol" w:hint="default"/>
      </w:rPr>
    </w:lvl>
    <w:lvl w:ilvl="4" w:tplc="9916882E">
      <w:start w:val="1"/>
      <w:numFmt w:val="bullet"/>
      <w:lvlText w:val="o"/>
      <w:lvlJc w:val="left"/>
      <w:pPr>
        <w:ind w:left="3600" w:hanging="360"/>
      </w:pPr>
      <w:rPr>
        <w:rFonts w:ascii="Courier New" w:eastAsia="Courier New" w:hAnsi="Courier New" w:cs="Courier New" w:hint="default"/>
      </w:rPr>
    </w:lvl>
    <w:lvl w:ilvl="5" w:tplc="B0623044">
      <w:start w:val="1"/>
      <w:numFmt w:val="bullet"/>
      <w:lvlText w:val="§"/>
      <w:lvlJc w:val="left"/>
      <w:pPr>
        <w:ind w:left="4320" w:hanging="360"/>
      </w:pPr>
      <w:rPr>
        <w:rFonts w:ascii="Wingdings" w:eastAsia="Wingdings" w:hAnsi="Wingdings" w:cs="Wingdings" w:hint="default"/>
      </w:rPr>
    </w:lvl>
    <w:lvl w:ilvl="6" w:tplc="F14212DE">
      <w:start w:val="1"/>
      <w:numFmt w:val="bullet"/>
      <w:lvlText w:val="·"/>
      <w:lvlJc w:val="left"/>
      <w:pPr>
        <w:ind w:left="5040" w:hanging="360"/>
      </w:pPr>
      <w:rPr>
        <w:rFonts w:ascii="Symbol" w:eastAsia="Symbol" w:hAnsi="Symbol" w:cs="Symbol" w:hint="default"/>
      </w:rPr>
    </w:lvl>
    <w:lvl w:ilvl="7" w:tplc="1578FD38">
      <w:start w:val="1"/>
      <w:numFmt w:val="bullet"/>
      <w:lvlText w:val="o"/>
      <w:lvlJc w:val="left"/>
      <w:pPr>
        <w:ind w:left="5760" w:hanging="360"/>
      </w:pPr>
      <w:rPr>
        <w:rFonts w:ascii="Courier New" w:eastAsia="Courier New" w:hAnsi="Courier New" w:cs="Courier New" w:hint="default"/>
      </w:rPr>
    </w:lvl>
    <w:lvl w:ilvl="8" w:tplc="D22C5B28">
      <w:start w:val="1"/>
      <w:numFmt w:val="bullet"/>
      <w:lvlText w:val="§"/>
      <w:lvlJc w:val="left"/>
      <w:pPr>
        <w:ind w:left="6480" w:hanging="360"/>
      </w:pPr>
      <w:rPr>
        <w:rFonts w:ascii="Wingdings" w:eastAsia="Wingdings" w:hAnsi="Wingdings" w:cs="Wingdings" w:hint="default"/>
      </w:rPr>
    </w:lvl>
  </w:abstractNum>
  <w:abstractNum w:abstractNumId="19">
    <w:nsid w:val="05DA2279"/>
    <w:multiLevelType w:val="hybridMultilevel"/>
    <w:tmpl w:val="634269A6"/>
    <w:lvl w:ilvl="0" w:tplc="7BA4A38E">
      <w:start w:val="1"/>
      <w:numFmt w:val="decimal"/>
      <w:lvlText w:val="%1."/>
      <w:lvlJc w:val="left"/>
      <w:pPr>
        <w:tabs>
          <w:tab w:val="num" w:pos="1429"/>
        </w:tabs>
        <w:ind w:left="1429" w:hanging="360"/>
      </w:pPr>
    </w:lvl>
    <w:lvl w:ilvl="1" w:tplc="0C22B4AE">
      <w:start w:val="1"/>
      <w:numFmt w:val="bullet"/>
      <w:lvlText w:val=""/>
      <w:lvlJc w:val="left"/>
      <w:pPr>
        <w:tabs>
          <w:tab w:val="num" w:pos="2149"/>
        </w:tabs>
        <w:ind w:left="2149" w:hanging="360"/>
      </w:pPr>
      <w:rPr>
        <w:rFonts w:ascii="Symbol" w:hAnsi="Symbol"/>
      </w:rPr>
    </w:lvl>
    <w:lvl w:ilvl="2" w:tplc="2F205710">
      <w:start w:val="1"/>
      <w:numFmt w:val="decimal"/>
      <w:lvlText w:val="%3."/>
      <w:lvlJc w:val="left"/>
      <w:pPr>
        <w:tabs>
          <w:tab w:val="num" w:pos="3049"/>
        </w:tabs>
        <w:ind w:left="3049" w:hanging="360"/>
      </w:pPr>
    </w:lvl>
    <w:lvl w:ilvl="3" w:tplc="8BDC2210">
      <w:start w:val="1"/>
      <w:numFmt w:val="decimal"/>
      <w:lvlText w:val="%4."/>
      <w:lvlJc w:val="left"/>
      <w:pPr>
        <w:tabs>
          <w:tab w:val="num" w:pos="3589"/>
        </w:tabs>
        <w:ind w:left="3589" w:hanging="360"/>
      </w:pPr>
    </w:lvl>
    <w:lvl w:ilvl="4" w:tplc="4AE807BC">
      <w:start w:val="1"/>
      <w:numFmt w:val="lowerLetter"/>
      <w:lvlText w:val="%5."/>
      <w:lvlJc w:val="left"/>
      <w:pPr>
        <w:tabs>
          <w:tab w:val="num" w:pos="4309"/>
        </w:tabs>
        <w:ind w:left="4309" w:hanging="360"/>
      </w:pPr>
    </w:lvl>
    <w:lvl w:ilvl="5" w:tplc="F9A26810">
      <w:start w:val="1"/>
      <w:numFmt w:val="lowerRoman"/>
      <w:lvlText w:val="%6."/>
      <w:lvlJc w:val="right"/>
      <w:pPr>
        <w:tabs>
          <w:tab w:val="num" w:pos="5029"/>
        </w:tabs>
        <w:ind w:left="5029" w:hanging="180"/>
      </w:pPr>
    </w:lvl>
    <w:lvl w:ilvl="6" w:tplc="844E16D6">
      <w:start w:val="1"/>
      <w:numFmt w:val="decimal"/>
      <w:lvlText w:val="%7."/>
      <w:lvlJc w:val="left"/>
      <w:pPr>
        <w:tabs>
          <w:tab w:val="num" w:pos="5749"/>
        </w:tabs>
        <w:ind w:left="5749" w:hanging="360"/>
      </w:pPr>
    </w:lvl>
    <w:lvl w:ilvl="7" w:tplc="5B22B100">
      <w:start w:val="1"/>
      <w:numFmt w:val="lowerLetter"/>
      <w:lvlText w:val="%8."/>
      <w:lvlJc w:val="left"/>
      <w:pPr>
        <w:tabs>
          <w:tab w:val="num" w:pos="6469"/>
        </w:tabs>
        <w:ind w:left="6469" w:hanging="360"/>
      </w:pPr>
    </w:lvl>
    <w:lvl w:ilvl="8" w:tplc="DB060892">
      <w:start w:val="1"/>
      <w:numFmt w:val="lowerRoman"/>
      <w:lvlText w:val="%9."/>
      <w:lvlJc w:val="right"/>
      <w:pPr>
        <w:tabs>
          <w:tab w:val="num" w:pos="7189"/>
        </w:tabs>
        <w:ind w:left="7189" w:hanging="180"/>
      </w:pPr>
    </w:lvl>
  </w:abstractNum>
  <w:abstractNum w:abstractNumId="20">
    <w:nsid w:val="06DA0E67"/>
    <w:multiLevelType w:val="hybridMultilevel"/>
    <w:tmpl w:val="9642FC1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06DA7DEF"/>
    <w:multiLevelType w:val="hybridMultilevel"/>
    <w:tmpl w:val="66DEED60"/>
    <w:lvl w:ilvl="0" w:tplc="04190001">
      <w:start w:val="1"/>
      <w:numFmt w:val="bullet"/>
      <w:lvlText w:val=""/>
      <w:lvlJc w:val="left"/>
      <w:pPr>
        <w:ind w:left="1854" w:hanging="360"/>
      </w:pPr>
      <w:rPr>
        <w:rFonts w:ascii="Symbol" w:hAnsi="Symbol"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22">
    <w:nsid w:val="06E10DAF"/>
    <w:multiLevelType w:val="hybridMultilevel"/>
    <w:tmpl w:val="2FD68BE0"/>
    <w:lvl w:ilvl="0" w:tplc="9DB6D60E">
      <w:start w:val="1"/>
      <w:numFmt w:val="bullet"/>
      <w:lvlText w:val=""/>
      <w:lvlJc w:val="left"/>
      <w:pPr>
        <w:ind w:left="720" w:hanging="360"/>
      </w:pPr>
      <w:rPr>
        <w:rFonts w:ascii="Symbol" w:hAnsi="Symbol" w:hint="default"/>
      </w:rPr>
    </w:lvl>
    <w:lvl w:ilvl="1" w:tplc="90081C6C">
      <w:start w:val="1"/>
      <w:numFmt w:val="bullet"/>
      <w:lvlText w:val="o"/>
      <w:lvlJc w:val="left"/>
      <w:pPr>
        <w:ind w:left="1440" w:hanging="360"/>
      </w:pPr>
      <w:rPr>
        <w:rFonts w:ascii="Courier New" w:hAnsi="Courier New" w:cs="Courier New" w:hint="default"/>
      </w:rPr>
    </w:lvl>
    <w:lvl w:ilvl="2" w:tplc="BA2E187E">
      <w:start w:val="1"/>
      <w:numFmt w:val="bullet"/>
      <w:lvlText w:val=""/>
      <w:lvlJc w:val="left"/>
      <w:pPr>
        <w:ind w:left="2160" w:hanging="360"/>
      </w:pPr>
      <w:rPr>
        <w:rFonts w:ascii="Wingdings" w:hAnsi="Wingdings" w:hint="default"/>
      </w:rPr>
    </w:lvl>
    <w:lvl w:ilvl="3" w:tplc="E7CE6DB8">
      <w:start w:val="1"/>
      <w:numFmt w:val="bullet"/>
      <w:lvlText w:val=""/>
      <w:lvlJc w:val="left"/>
      <w:pPr>
        <w:ind w:left="2880" w:hanging="360"/>
      </w:pPr>
      <w:rPr>
        <w:rFonts w:ascii="Symbol" w:hAnsi="Symbol" w:hint="default"/>
      </w:rPr>
    </w:lvl>
    <w:lvl w:ilvl="4" w:tplc="9EE664A6">
      <w:start w:val="1"/>
      <w:numFmt w:val="bullet"/>
      <w:lvlText w:val="o"/>
      <w:lvlJc w:val="left"/>
      <w:pPr>
        <w:ind w:left="3600" w:hanging="360"/>
      </w:pPr>
      <w:rPr>
        <w:rFonts w:ascii="Courier New" w:hAnsi="Courier New" w:cs="Courier New" w:hint="default"/>
      </w:rPr>
    </w:lvl>
    <w:lvl w:ilvl="5" w:tplc="968CF046">
      <w:start w:val="1"/>
      <w:numFmt w:val="bullet"/>
      <w:lvlText w:val=""/>
      <w:lvlJc w:val="left"/>
      <w:pPr>
        <w:ind w:left="4320" w:hanging="360"/>
      </w:pPr>
      <w:rPr>
        <w:rFonts w:ascii="Wingdings" w:hAnsi="Wingdings" w:hint="default"/>
      </w:rPr>
    </w:lvl>
    <w:lvl w:ilvl="6" w:tplc="31C84150">
      <w:start w:val="1"/>
      <w:numFmt w:val="bullet"/>
      <w:lvlText w:val=""/>
      <w:lvlJc w:val="left"/>
      <w:pPr>
        <w:ind w:left="5040" w:hanging="360"/>
      </w:pPr>
      <w:rPr>
        <w:rFonts w:ascii="Symbol" w:hAnsi="Symbol" w:hint="default"/>
      </w:rPr>
    </w:lvl>
    <w:lvl w:ilvl="7" w:tplc="1B4C865A">
      <w:start w:val="1"/>
      <w:numFmt w:val="bullet"/>
      <w:lvlText w:val="o"/>
      <w:lvlJc w:val="left"/>
      <w:pPr>
        <w:ind w:left="5760" w:hanging="360"/>
      </w:pPr>
      <w:rPr>
        <w:rFonts w:ascii="Courier New" w:hAnsi="Courier New" w:cs="Courier New" w:hint="default"/>
      </w:rPr>
    </w:lvl>
    <w:lvl w:ilvl="8" w:tplc="9482B0A6">
      <w:start w:val="1"/>
      <w:numFmt w:val="bullet"/>
      <w:lvlText w:val=""/>
      <w:lvlJc w:val="left"/>
      <w:pPr>
        <w:ind w:left="6480" w:hanging="360"/>
      </w:pPr>
      <w:rPr>
        <w:rFonts w:ascii="Wingdings" w:hAnsi="Wingdings" w:hint="default"/>
      </w:rPr>
    </w:lvl>
  </w:abstractNum>
  <w:abstractNum w:abstractNumId="23">
    <w:nsid w:val="07382AE9"/>
    <w:multiLevelType w:val="hybridMultilevel"/>
    <w:tmpl w:val="BEA08D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074A48D7"/>
    <w:multiLevelType w:val="hybridMultilevel"/>
    <w:tmpl w:val="653297E0"/>
    <w:lvl w:ilvl="0" w:tplc="E94463DA">
      <w:start w:val="1"/>
      <w:numFmt w:val="bullet"/>
      <w:lvlText w:val=""/>
      <w:lvlJc w:val="left"/>
      <w:pPr>
        <w:ind w:left="360" w:hanging="360"/>
      </w:pPr>
      <w:rPr>
        <w:rFonts w:ascii="Wingdings" w:hAnsi="Wingdings" w:hint="default"/>
      </w:rPr>
    </w:lvl>
    <w:lvl w:ilvl="1" w:tplc="094AB216">
      <w:start w:val="1"/>
      <w:numFmt w:val="bullet"/>
      <w:lvlText w:val="o"/>
      <w:lvlJc w:val="left"/>
      <w:pPr>
        <w:ind w:left="1080" w:hanging="360"/>
      </w:pPr>
      <w:rPr>
        <w:rFonts w:ascii="Courier New" w:hAnsi="Courier New" w:cs="Courier New" w:hint="default"/>
      </w:rPr>
    </w:lvl>
    <w:lvl w:ilvl="2" w:tplc="862836CA">
      <w:start w:val="1"/>
      <w:numFmt w:val="bullet"/>
      <w:lvlText w:val=""/>
      <w:lvlJc w:val="left"/>
      <w:pPr>
        <w:ind w:left="1800" w:hanging="360"/>
      </w:pPr>
      <w:rPr>
        <w:rFonts w:ascii="Wingdings" w:hAnsi="Wingdings" w:hint="default"/>
      </w:rPr>
    </w:lvl>
    <w:lvl w:ilvl="3" w:tplc="7536F54A">
      <w:start w:val="1"/>
      <w:numFmt w:val="bullet"/>
      <w:lvlText w:val=""/>
      <w:lvlJc w:val="left"/>
      <w:pPr>
        <w:ind w:left="2520" w:hanging="360"/>
      </w:pPr>
      <w:rPr>
        <w:rFonts w:ascii="Symbol" w:hAnsi="Symbol" w:hint="default"/>
      </w:rPr>
    </w:lvl>
    <w:lvl w:ilvl="4" w:tplc="B4548C6A">
      <w:start w:val="1"/>
      <w:numFmt w:val="bullet"/>
      <w:lvlText w:val="o"/>
      <w:lvlJc w:val="left"/>
      <w:pPr>
        <w:ind w:left="3240" w:hanging="360"/>
      </w:pPr>
      <w:rPr>
        <w:rFonts w:ascii="Courier New" w:hAnsi="Courier New" w:cs="Courier New" w:hint="default"/>
      </w:rPr>
    </w:lvl>
    <w:lvl w:ilvl="5" w:tplc="553A0148">
      <w:start w:val="1"/>
      <w:numFmt w:val="bullet"/>
      <w:lvlText w:val=""/>
      <w:lvlJc w:val="left"/>
      <w:pPr>
        <w:ind w:left="3960" w:hanging="360"/>
      </w:pPr>
      <w:rPr>
        <w:rFonts w:ascii="Wingdings" w:hAnsi="Wingdings" w:hint="default"/>
      </w:rPr>
    </w:lvl>
    <w:lvl w:ilvl="6" w:tplc="75BC0C8E">
      <w:start w:val="1"/>
      <w:numFmt w:val="bullet"/>
      <w:lvlText w:val=""/>
      <w:lvlJc w:val="left"/>
      <w:pPr>
        <w:ind w:left="4680" w:hanging="360"/>
      </w:pPr>
      <w:rPr>
        <w:rFonts w:ascii="Symbol" w:hAnsi="Symbol" w:hint="default"/>
      </w:rPr>
    </w:lvl>
    <w:lvl w:ilvl="7" w:tplc="EE4A54CE">
      <w:start w:val="1"/>
      <w:numFmt w:val="bullet"/>
      <w:lvlText w:val="o"/>
      <w:lvlJc w:val="left"/>
      <w:pPr>
        <w:ind w:left="5400" w:hanging="360"/>
      </w:pPr>
      <w:rPr>
        <w:rFonts w:ascii="Courier New" w:hAnsi="Courier New" w:cs="Courier New" w:hint="default"/>
      </w:rPr>
    </w:lvl>
    <w:lvl w:ilvl="8" w:tplc="C97C2BAE">
      <w:start w:val="1"/>
      <w:numFmt w:val="bullet"/>
      <w:lvlText w:val=""/>
      <w:lvlJc w:val="left"/>
      <w:pPr>
        <w:ind w:left="6120" w:hanging="360"/>
      </w:pPr>
      <w:rPr>
        <w:rFonts w:ascii="Wingdings" w:hAnsi="Wingdings" w:hint="default"/>
      </w:rPr>
    </w:lvl>
  </w:abstractNum>
  <w:abstractNum w:abstractNumId="25">
    <w:nsid w:val="07AF7458"/>
    <w:multiLevelType w:val="hybridMultilevel"/>
    <w:tmpl w:val="60CA8142"/>
    <w:lvl w:ilvl="0" w:tplc="277E5CAE">
      <w:start w:val="1"/>
      <w:numFmt w:val="bullet"/>
      <w:lvlText w:val=""/>
      <w:lvlJc w:val="left"/>
      <w:pPr>
        <w:ind w:left="720" w:hanging="360"/>
      </w:pPr>
      <w:rPr>
        <w:rFonts w:ascii="Symbol" w:hAnsi="Symbol" w:hint="default"/>
      </w:rPr>
    </w:lvl>
    <w:lvl w:ilvl="1" w:tplc="E8465BB8">
      <w:start w:val="1"/>
      <w:numFmt w:val="bullet"/>
      <w:lvlText w:val="o"/>
      <w:lvlJc w:val="left"/>
      <w:pPr>
        <w:ind w:left="1440" w:hanging="360"/>
      </w:pPr>
      <w:rPr>
        <w:rFonts w:ascii="Courier New" w:hAnsi="Courier New" w:cs="Courier New" w:hint="default"/>
      </w:rPr>
    </w:lvl>
    <w:lvl w:ilvl="2" w:tplc="30AC9F6E">
      <w:start w:val="1"/>
      <w:numFmt w:val="bullet"/>
      <w:lvlText w:val=""/>
      <w:lvlJc w:val="left"/>
      <w:pPr>
        <w:ind w:left="2160" w:hanging="360"/>
      </w:pPr>
      <w:rPr>
        <w:rFonts w:ascii="Wingdings" w:hAnsi="Wingdings" w:hint="default"/>
      </w:rPr>
    </w:lvl>
    <w:lvl w:ilvl="3" w:tplc="DBE0AE80">
      <w:start w:val="1"/>
      <w:numFmt w:val="bullet"/>
      <w:lvlText w:val=""/>
      <w:lvlJc w:val="left"/>
      <w:pPr>
        <w:ind w:left="2880" w:hanging="360"/>
      </w:pPr>
      <w:rPr>
        <w:rFonts w:ascii="Symbol" w:hAnsi="Symbol" w:hint="default"/>
      </w:rPr>
    </w:lvl>
    <w:lvl w:ilvl="4" w:tplc="FD1E3614">
      <w:start w:val="1"/>
      <w:numFmt w:val="bullet"/>
      <w:lvlText w:val="o"/>
      <w:lvlJc w:val="left"/>
      <w:pPr>
        <w:ind w:left="3600" w:hanging="360"/>
      </w:pPr>
      <w:rPr>
        <w:rFonts w:ascii="Courier New" w:hAnsi="Courier New" w:cs="Courier New" w:hint="default"/>
      </w:rPr>
    </w:lvl>
    <w:lvl w:ilvl="5" w:tplc="17B4D562">
      <w:start w:val="1"/>
      <w:numFmt w:val="bullet"/>
      <w:lvlText w:val=""/>
      <w:lvlJc w:val="left"/>
      <w:pPr>
        <w:ind w:left="4320" w:hanging="360"/>
      </w:pPr>
      <w:rPr>
        <w:rFonts w:ascii="Wingdings" w:hAnsi="Wingdings" w:hint="default"/>
      </w:rPr>
    </w:lvl>
    <w:lvl w:ilvl="6" w:tplc="C50E2D3C">
      <w:start w:val="1"/>
      <w:numFmt w:val="bullet"/>
      <w:lvlText w:val=""/>
      <w:lvlJc w:val="left"/>
      <w:pPr>
        <w:ind w:left="5040" w:hanging="360"/>
      </w:pPr>
      <w:rPr>
        <w:rFonts w:ascii="Symbol" w:hAnsi="Symbol" w:hint="default"/>
      </w:rPr>
    </w:lvl>
    <w:lvl w:ilvl="7" w:tplc="E1D8B626">
      <w:start w:val="1"/>
      <w:numFmt w:val="bullet"/>
      <w:lvlText w:val="o"/>
      <w:lvlJc w:val="left"/>
      <w:pPr>
        <w:ind w:left="5760" w:hanging="360"/>
      </w:pPr>
      <w:rPr>
        <w:rFonts w:ascii="Courier New" w:hAnsi="Courier New" w:cs="Courier New" w:hint="default"/>
      </w:rPr>
    </w:lvl>
    <w:lvl w:ilvl="8" w:tplc="5A8AB2AE">
      <w:start w:val="1"/>
      <w:numFmt w:val="bullet"/>
      <w:lvlText w:val=""/>
      <w:lvlJc w:val="left"/>
      <w:pPr>
        <w:ind w:left="6480" w:hanging="360"/>
      </w:pPr>
      <w:rPr>
        <w:rFonts w:ascii="Wingdings" w:hAnsi="Wingdings" w:hint="default"/>
      </w:rPr>
    </w:lvl>
  </w:abstractNum>
  <w:abstractNum w:abstractNumId="26">
    <w:nsid w:val="07B14260"/>
    <w:multiLevelType w:val="hybridMultilevel"/>
    <w:tmpl w:val="447495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07C422EA"/>
    <w:multiLevelType w:val="hybridMultilevel"/>
    <w:tmpl w:val="47EC7E4A"/>
    <w:lvl w:ilvl="0" w:tplc="6C0EE1A4">
      <w:start w:val="1"/>
      <w:numFmt w:val="bullet"/>
      <w:lvlText w:val=""/>
      <w:lvlJc w:val="left"/>
      <w:pPr>
        <w:ind w:left="720" w:hanging="360"/>
      </w:pPr>
      <w:rPr>
        <w:rFonts w:ascii="Symbol" w:hAnsi="Symbol" w:hint="default"/>
      </w:rPr>
    </w:lvl>
    <w:lvl w:ilvl="1" w:tplc="DAB6F9A6">
      <w:start w:val="1"/>
      <w:numFmt w:val="bullet"/>
      <w:lvlText w:val="o"/>
      <w:lvlJc w:val="left"/>
      <w:pPr>
        <w:ind w:left="1440" w:hanging="360"/>
      </w:pPr>
      <w:rPr>
        <w:rFonts w:ascii="Courier New" w:hAnsi="Courier New" w:cs="Courier New" w:hint="default"/>
      </w:rPr>
    </w:lvl>
    <w:lvl w:ilvl="2" w:tplc="F3C8EB28">
      <w:start w:val="1"/>
      <w:numFmt w:val="bullet"/>
      <w:lvlText w:val=""/>
      <w:lvlJc w:val="left"/>
      <w:pPr>
        <w:ind w:left="2160" w:hanging="360"/>
      </w:pPr>
      <w:rPr>
        <w:rFonts w:ascii="Wingdings" w:hAnsi="Wingdings" w:hint="default"/>
      </w:rPr>
    </w:lvl>
    <w:lvl w:ilvl="3" w:tplc="DA92A7F0">
      <w:start w:val="1"/>
      <w:numFmt w:val="bullet"/>
      <w:lvlText w:val=""/>
      <w:lvlJc w:val="left"/>
      <w:pPr>
        <w:ind w:left="2880" w:hanging="360"/>
      </w:pPr>
      <w:rPr>
        <w:rFonts w:ascii="Symbol" w:hAnsi="Symbol" w:hint="default"/>
      </w:rPr>
    </w:lvl>
    <w:lvl w:ilvl="4" w:tplc="0D76E610">
      <w:start w:val="1"/>
      <w:numFmt w:val="bullet"/>
      <w:lvlText w:val="o"/>
      <w:lvlJc w:val="left"/>
      <w:pPr>
        <w:ind w:left="3600" w:hanging="360"/>
      </w:pPr>
      <w:rPr>
        <w:rFonts w:ascii="Courier New" w:hAnsi="Courier New" w:cs="Courier New" w:hint="default"/>
      </w:rPr>
    </w:lvl>
    <w:lvl w:ilvl="5" w:tplc="7F9872D6">
      <w:start w:val="1"/>
      <w:numFmt w:val="bullet"/>
      <w:lvlText w:val=""/>
      <w:lvlJc w:val="left"/>
      <w:pPr>
        <w:ind w:left="4320" w:hanging="360"/>
      </w:pPr>
      <w:rPr>
        <w:rFonts w:ascii="Wingdings" w:hAnsi="Wingdings" w:hint="default"/>
      </w:rPr>
    </w:lvl>
    <w:lvl w:ilvl="6" w:tplc="EC9E2BBE">
      <w:start w:val="1"/>
      <w:numFmt w:val="bullet"/>
      <w:lvlText w:val=""/>
      <w:lvlJc w:val="left"/>
      <w:pPr>
        <w:ind w:left="5040" w:hanging="360"/>
      </w:pPr>
      <w:rPr>
        <w:rFonts w:ascii="Symbol" w:hAnsi="Symbol" w:hint="default"/>
      </w:rPr>
    </w:lvl>
    <w:lvl w:ilvl="7" w:tplc="94B8D486">
      <w:start w:val="1"/>
      <w:numFmt w:val="bullet"/>
      <w:lvlText w:val="o"/>
      <w:lvlJc w:val="left"/>
      <w:pPr>
        <w:ind w:left="5760" w:hanging="360"/>
      </w:pPr>
      <w:rPr>
        <w:rFonts w:ascii="Courier New" w:hAnsi="Courier New" w:cs="Courier New" w:hint="default"/>
      </w:rPr>
    </w:lvl>
    <w:lvl w:ilvl="8" w:tplc="CE0A031A">
      <w:start w:val="1"/>
      <w:numFmt w:val="bullet"/>
      <w:lvlText w:val=""/>
      <w:lvlJc w:val="left"/>
      <w:pPr>
        <w:ind w:left="6480" w:hanging="360"/>
      </w:pPr>
      <w:rPr>
        <w:rFonts w:ascii="Wingdings" w:hAnsi="Wingdings" w:hint="default"/>
      </w:rPr>
    </w:lvl>
  </w:abstractNum>
  <w:abstractNum w:abstractNumId="28">
    <w:nsid w:val="07DC2442"/>
    <w:multiLevelType w:val="hybridMultilevel"/>
    <w:tmpl w:val="69A208D6"/>
    <w:lvl w:ilvl="0" w:tplc="77E027B2">
      <w:start w:val="1"/>
      <w:numFmt w:val="bullet"/>
      <w:lvlText w:val=""/>
      <w:lvlJc w:val="left"/>
      <w:pPr>
        <w:ind w:left="720" w:hanging="360"/>
      </w:pPr>
      <w:rPr>
        <w:rFonts w:ascii="Symbol" w:hAnsi="Symbol" w:hint="default"/>
      </w:rPr>
    </w:lvl>
    <w:lvl w:ilvl="1" w:tplc="2886E582">
      <w:start w:val="1"/>
      <w:numFmt w:val="bullet"/>
      <w:lvlText w:val="o"/>
      <w:lvlJc w:val="left"/>
      <w:pPr>
        <w:ind w:left="1440" w:hanging="360"/>
      </w:pPr>
      <w:rPr>
        <w:rFonts w:ascii="Courier New" w:hAnsi="Courier New" w:cs="Courier New" w:hint="default"/>
      </w:rPr>
    </w:lvl>
    <w:lvl w:ilvl="2" w:tplc="617C61A4">
      <w:start w:val="1"/>
      <w:numFmt w:val="bullet"/>
      <w:lvlText w:val=""/>
      <w:lvlJc w:val="left"/>
      <w:pPr>
        <w:ind w:left="2160" w:hanging="360"/>
      </w:pPr>
      <w:rPr>
        <w:rFonts w:ascii="Wingdings" w:hAnsi="Wingdings" w:hint="default"/>
      </w:rPr>
    </w:lvl>
    <w:lvl w:ilvl="3" w:tplc="573E5704">
      <w:start w:val="1"/>
      <w:numFmt w:val="bullet"/>
      <w:lvlText w:val=""/>
      <w:lvlJc w:val="left"/>
      <w:pPr>
        <w:ind w:left="2880" w:hanging="360"/>
      </w:pPr>
      <w:rPr>
        <w:rFonts w:ascii="Symbol" w:hAnsi="Symbol" w:hint="default"/>
      </w:rPr>
    </w:lvl>
    <w:lvl w:ilvl="4" w:tplc="9F564870">
      <w:start w:val="1"/>
      <w:numFmt w:val="bullet"/>
      <w:lvlText w:val="o"/>
      <w:lvlJc w:val="left"/>
      <w:pPr>
        <w:ind w:left="3600" w:hanging="360"/>
      </w:pPr>
      <w:rPr>
        <w:rFonts w:ascii="Courier New" w:hAnsi="Courier New" w:cs="Courier New" w:hint="default"/>
      </w:rPr>
    </w:lvl>
    <w:lvl w:ilvl="5" w:tplc="721C0F70">
      <w:start w:val="1"/>
      <w:numFmt w:val="bullet"/>
      <w:lvlText w:val=""/>
      <w:lvlJc w:val="left"/>
      <w:pPr>
        <w:ind w:left="4320" w:hanging="360"/>
      </w:pPr>
      <w:rPr>
        <w:rFonts w:ascii="Wingdings" w:hAnsi="Wingdings" w:hint="default"/>
      </w:rPr>
    </w:lvl>
    <w:lvl w:ilvl="6" w:tplc="881E59DA">
      <w:start w:val="1"/>
      <w:numFmt w:val="bullet"/>
      <w:lvlText w:val=""/>
      <w:lvlJc w:val="left"/>
      <w:pPr>
        <w:ind w:left="5040" w:hanging="360"/>
      </w:pPr>
      <w:rPr>
        <w:rFonts w:ascii="Symbol" w:hAnsi="Symbol" w:hint="default"/>
      </w:rPr>
    </w:lvl>
    <w:lvl w:ilvl="7" w:tplc="5AAE5C7E">
      <w:start w:val="1"/>
      <w:numFmt w:val="bullet"/>
      <w:lvlText w:val="o"/>
      <w:lvlJc w:val="left"/>
      <w:pPr>
        <w:ind w:left="5760" w:hanging="360"/>
      </w:pPr>
      <w:rPr>
        <w:rFonts w:ascii="Courier New" w:hAnsi="Courier New" w:cs="Courier New" w:hint="default"/>
      </w:rPr>
    </w:lvl>
    <w:lvl w:ilvl="8" w:tplc="EAC8AEBA">
      <w:start w:val="1"/>
      <w:numFmt w:val="bullet"/>
      <w:lvlText w:val=""/>
      <w:lvlJc w:val="left"/>
      <w:pPr>
        <w:ind w:left="6480" w:hanging="360"/>
      </w:pPr>
      <w:rPr>
        <w:rFonts w:ascii="Wingdings" w:hAnsi="Wingdings" w:hint="default"/>
      </w:rPr>
    </w:lvl>
  </w:abstractNum>
  <w:abstractNum w:abstractNumId="29">
    <w:nsid w:val="07F628D5"/>
    <w:multiLevelType w:val="hybridMultilevel"/>
    <w:tmpl w:val="751C1D3C"/>
    <w:lvl w:ilvl="0" w:tplc="D0A0090C">
      <w:start w:val="1"/>
      <w:numFmt w:val="bullet"/>
      <w:lvlText w:val=""/>
      <w:lvlJc w:val="left"/>
      <w:pPr>
        <w:ind w:left="720" w:hanging="360"/>
      </w:pPr>
      <w:rPr>
        <w:rFonts w:ascii="Symbol" w:hAnsi="Symbol" w:hint="default"/>
      </w:rPr>
    </w:lvl>
    <w:lvl w:ilvl="1" w:tplc="6146491E">
      <w:start w:val="1"/>
      <w:numFmt w:val="bullet"/>
      <w:lvlText w:val="o"/>
      <w:lvlJc w:val="left"/>
      <w:pPr>
        <w:ind w:left="1440" w:hanging="360"/>
      </w:pPr>
      <w:rPr>
        <w:rFonts w:ascii="Courier New" w:hAnsi="Courier New" w:cs="Courier New" w:hint="default"/>
      </w:rPr>
    </w:lvl>
    <w:lvl w:ilvl="2" w:tplc="94A2AB70">
      <w:start w:val="1"/>
      <w:numFmt w:val="bullet"/>
      <w:lvlText w:val=""/>
      <w:lvlJc w:val="left"/>
      <w:pPr>
        <w:ind w:left="2160" w:hanging="360"/>
      </w:pPr>
      <w:rPr>
        <w:rFonts w:ascii="Wingdings" w:hAnsi="Wingdings" w:hint="default"/>
      </w:rPr>
    </w:lvl>
    <w:lvl w:ilvl="3" w:tplc="66568A48">
      <w:start w:val="1"/>
      <w:numFmt w:val="bullet"/>
      <w:lvlText w:val=""/>
      <w:lvlJc w:val="left"/>
      <w:pPr>
        <w:ind w:left="2880" w:hanging="360"/>
      </w:pPr>
      <w:rPr>
        <w:rFonts w:ascii="Symbol" w:hAnsi="Symbol" w:hint="default"/>
      </w:rPr>
    </w:lvl>
    <w:lvl w:ilvl="4" w:tplc="4C0AA1C4">
      <w:start w:val="1"/>
      <w:numFmt w:val="bullet"/>
      <w:lvlText w:val="o"/>
      <w:lvlJc w:val="left"/>
      <w:pPr>
        <w:ind w:left="3600" w:hanging="360"/>
      </w:pPr>
      <w:rPr>
        <w:rFonts w:ascii="Courier New" w:hAnsi="Courier New" w:cs="Courier New" w:hint="default"/>
      </w:rPr>
    </w:lvl>
    <w:lvl w:ilvl="5" w:tplc="4734EEA6">
      <w:start w:val="1"/>
      <w:numFmt w:val="bullet"/>
      <w:lvlText w:val=""/>
      <w:lvlJc w:val="left"/>
      <w:pPr>
        <w:ind w:left="4320" w:hanging="360"/>
      </w:pPr>
      <w:rPr>
        <w:rFonts w:ascii="Wingdings" w:hAnsi="Wingdings" w:hint="default"/>
      </w:rPr>
    </w:lvl>
    <w:lvl w:ilvl="6" w:tplc="F56A9526">
      <w:start w:val="1"/>
      <w:numFmt w:val="bullet"/>
      <w:lvlText w:val=""/>
      <w:lvlJc w:val="left"/>
      <w:pPr>
        <w:ind w:left="5040" w:hanging="360"/>
      </w:pPr>
      <w:rPr>
        <w:rFonts w:ascii="Symbol" w:hAnsi="Symbol" w:hint="default"/>
      </w:rPr>
    </w:lvl>
    <w:lvl w:ilvl="7" w:tplc="40FC6E66">
      <w:start w:val="1"/>
      <w:numFmt w:val="bullet"/>
      <w:lvlText w:val="o"/>
      <w:lvlJc w:val="left"/>
      <w:pPr>
        <w:ind w:left="5760" w:hanging="360"/>
      </w:pPr>
      <w:rPr>
        <w:rFonts w:ascii="Courier New" w:hAnsi="Courier New" w:cs="Courier New" w:hint="default"/>
      </w:rPr>
    </w:lvl>
    <w:lvl w:ilvl="8" w:tplc="D3A618D6">
      <w:start w:val="1"/>
      <w:numFmt w:val="bullet"/>
      <w:lvlText w:val=""/>
      <w:lvlJc w:val="left"/>
      <w:pPr>
        <w:ind w:left="6480" w:hanging="360"/>
      </w:pPr>
      <w:rPr>
        <w:rFonts w:ascii="Wingdings" w:hAnsi="Wingdings" w:hint="default"/>
      </w:rPr>
    </w:lvl>
  </w:abstractNum>
  <w:abstractNum w:abstractNumId="30">
    <w:nsid w:val="0AD375A5"/>
    <w:multiLevelType w:val="hybridMultilevel"/>
    <w:tmpl w:val="2CB22278"/>
    <w:lvl w:ilvl="0" w:tplc="ADA40C12">
      <w:start w:val="1"/>
      <w:numFmt w:val="bullet"/>
      <w:lvlText w:val=""/>
      <w:lvlJc w:val="left"/>
      <w:pPr>
        <w:ind w:left="720" w:hanging="360"/>
      </w:pPr>
      <w:rPr>
        <w:rFonts w:ascii="Symbol" w:hAnsi="Symbol" w:hint="default"/>
      </w:rPr>
    </w:lvl>
    <w:lvl w:ilvl="1" w:tplc="64A8013A">
      <w:start w:val="1"/>
      <w:numFmt w:val="bullet"/>
      <w:lvlText w:val="o"/>
      <w:lvlJc w:val="left"/>
      <w:pPr>
        <w:ind w:left="1440" w:hanging="360"/>
      </w:pPr>
      <w:rPr>
        <w:rFonts w:ascii="Courier New" w:hAnsi="Courier New" w:cs="Courier New" w:hint="default"/>
      </w:rPr>
    </w:lvl>
    <w:lvl w:ilvl="2" w:tplc="52EC7FB2">
      <w:start w:val="1"/>
      <w:numFmt w:val="bullet"/>
      <w:lvlText w:val=""/>
      <w:lvlJc w:val="left"/>
      <w:pPr>
        <w:ind w:left="2160" w:hanging="360"/>
      </w:pPr>
      <w:rPr>
        <w:rFonts w:ascii="Wingdings" w:hAnsi="Wingdings" w:hint="default"/>
      </w:rPr>
    </w:lvl>
    <w:lvl w:ilvl="3" w:tplc="69429B96">
      <w:start w:val="1"/>
      <w:numFmt w:val="bullet"/>
      <w:lvlText w:val=""/>
      <w:lvlJc w:val="left"/>
      <w:pPr>
        <w:ind w:left="2880" w:hanging="360"/>
      </w:pPr>
      <w:rPr>
        <w:rFonts w:ascii="Symbol" w:hAnsi="Symbol" w:hint="default"/>
      </w:rPr>
    </w:lvl>
    <w:lvl w:ilvl="4" w:tplc="5942A590">
      <w:start w:val="1"/>
      <w:numFmt w:val="bullet"/>
      <w:lvlText w:val="o"/>
      <w:lvlJc w:val="left"/>
      <w:pPr>
        <w:ind w:left="3600" w:hanging="360"/>
      </w:pPr>
      <w:rPr>
        <w:rFonts w:ascii="Courier New" w:hAnsi="Courier New" w:cs="Courier New" w:hint="default"/>
      </w:rPr>
    </w:lvl>
    <w:lvl w:ilvl="5" w:tplc="FF9A5592">
      <w:start w:val="1"/>
      <w:numFmt w:val="bullet"/>
      <w:lvlText w:val=""/>
      <w:lvlJc w:val="left"/>
      <w:pPr>
        <w:ind w:left="4320" w:hanging="360"/>
      </w:pPr>
      <w:rPr>
        <w:rFonts w:ascii="Wingdings" w:hAnsi="Wingdings" w:hint="default"/>
      </w:rPr>
    </w:lvl>
    <w:lvl w:ilvl="6" w:tplc="59E871BC">
      <w:start w:val="1"/>
      <w:numFmt w:val="bullet"/>
      <w:lvlText w:val=""/>
      <w:lvlJc w:val="left"/>
      <w:pPr>
        <w:ind w:left="5040" w:hanging="360"/>
      </w:pPr>
      <w:rPr>
        <w:rFonts w:ascii="Symbol" w:hAnsi="Symbol" w:hint="default"/>
      </w:rPr>
    </w:lvl>
    <w:lvl w:ilvl="7" w:tplc="A7C22E8A">
      <w:start w:val="1"/>
      <w:numFmt w:val="bullet"/>
      <w:lvlText w:val="o"/>
      <w:lvlJc w:val="left"/>
      <w:pPr>
        <w:ind w:left="5760" w:hanging="360"/>
      </w:pPr>
      <w:rPr>
        <w:rFonts w:ascii="Courier New" w:hAnsi="Courier New" w:cs="Courier New" w:hint="default"/>
      </w:rPr>
    </w:lvl>
    <w:lvl w:ilvl="8" w:tplc="D068DCF4">
      <w:start w:val="1"/>
      <w:numFmt w:val="bullet"/>
      <w:lvlText w:val=""/>
      <w:lvlJc w:val="left"/>
      <w:pPr>
        <w:ind w:left="6480" w:hanging="360"/>
      </w:pPr>
      <w:rPr>
        <w:rFonts w:ascii="Wingdings" w:hAnsi="Wingdings" w:hint="default"/>
      </w:rPr>
    </w:lvl>
  </w:abstractNum>
  <w:abstractNum w:abstractNumId="31">
    <w:nsid w:val="0B0E5461"/>
    <w:multiLevelType w:val="multilevel"/>
    <w:tmpl w:val="C38079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0BD22E05"/>
    <w:multiLevelType w:val="hybridMultilevel"/>
    <w:tmpl w:val="6D6C387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0D384D5E"/>
    <w:multiLevelType w:val="hybridMultilevel"/>
    <w:tmpl w:val="A36C0CD2"/>
    <w:lvl w:ilvl="0" w:tplc="4510DFBA">
      <w:start w:val="1"/>
      <w:numFmt w:val="bullet"/>
      <w:lvlText w:val=""/>
      <w:lvlJc w:val="left"/>
      <w:pPr>
        <w:ind w:left="720" w:hanging="360"/>
      </w:pPr>
      <w:rPr>
        <w:rFonts w:ascii="Symbol" w:hAnsi="Symbol" w:hint="default"/>
      </w:rPr>
    </w:lvl>
    <w:lvl w:ilvl="1" w:tplc="6E96E478">
      <w:start w:val="1"/>
      <w:numFmt w:val="bullet"/>
      <w:lvlText w:val="o"/>
      <w:lvlJc w:val="left"/>
      <w:pPr>
        <w:ind w:left="1440" w:hanging="360"/>
      </w:pPr>
      <w:rPr>
        <w:rFonts w:ascii="Courier New" w:hAnsi="Courier New" w:cs="Courier New" w:hint="default"/>
      </w:rPr>
    </w:lvl>
    <w:lvl w:ilvl="2" w:tplc="583E953C">
      <w:start w:val="1"/>
      <w:numFmt w:val="bullet"/>
      <w:lvlText w:val=""/>
      <w:lvlJc w:val="left"/>
      <w:pPr>
        <w:ind w:left="2160" w:hanging="360"/>
      </w:pPr>
      <w:rPr>
        <w:rFonts w:ascii="Wingdings" w:hAnsi="Wingdings" w:hint="default"/>
      </w:rPr>
    </w:lvl>
    <w:lvl w:ilvl="3" w:tplc="B3204DA4">
      <w:start w:val="1"/>
      <w:numFmt w:val="bullet"/>
      <w:lvlText w:val=""/>
      <w:lvlJc w:val="left"/>
      <w:pPr>
        <w:ind w:left="2880" w:hanging="360"/>
      </w:pPr>
      <w:rPr>
        <w:rFonts w:ascii="Symbol" w:hAnsi="Symbol" w:hint="default"/>
      </w:rPr>
    </w:lvl>
    <w:lvl w:ilvl="4" w:tplc="E5D00AF0">
      <w:start w:val="1"/>
      <w:numFmt w:val="bullet"/>
      <w:lvlText w:val="o"/>
      <w:lvlJc w:val="left"/>
      <w:pPr>
        <w:ind w:left="3600" w:hanging="360"/>
      </w:pPr>
      <w:rPr>
        <w:rFonts w:ascii="Courier New" w:hAnsi="Courier New" w:cs="Courier New" w:hint="default"/>
      </w:rPr>
    </w:lvl>
    <w:lvl w:ilvl="5" w:tplc="F4341E92">
      <w:start w:val="1"/>
      <w:numFmt w:val="bullet"/>
      <w:lvlText w:val=""/>
      <w:lvlJc w:val="left"/>
      <w:pPr>
        <w:ind w:left="4320" w:hanging="360"/>
      </w:pPr>
      <w:rPr>
        <w:rFonts w:ascii="Wingdings" w:hAnsi="Wingdings" w:hint="default"/>
      </w:rPr>
    </w:lvl>
    <w:lvl w:ilvl="6" w:tplc="27565F34">
      <w:start w:val="1"/>
      <w:numFmt w:val="bullet"/>
      <w:lvlText w:val=""/>
      <w:lvlJc w:val="left"/>
      <w:pPr>
        <w:ind w:left="5040" w:hanging="360"/>
      </w:pPr>
      <w:rPr>
        <w:rFonts w:ascii="Symbol" w:hAnsi="Symbol" w:hint="default"/>
      </w:rPr>
    </w:lvl>
    <w:lvl w:ilvl="7" w:tplc="A34888BA">
      <w:start w:val="1"/>
      <w:numFmt w:val="bullet"/>
      <w:lvlText w:val="o"/>
      <w:lvlJc w:val="left"/>
      <w:pPr>
        <w:ind w:left="5760" w:hanging="360"/>
      </w:pPr>
      <w:rPr>
        <w:rFonts w:ascii="Courier New" w:hAnsi="Courier New" w:cs="Courier New" w:hint="default"/>
      </w:rPr>
    </w:lvl>
    <w:lvl w:ilvl="8" w:tplc="EA846866">
      <w:start w:val="1"/>
      <w:numFmt w:val="bullet"/>
      <w:lvlText w:val=""/>
      <w:lvlJc w:val="left"/>
      <w:pPr>
        <w:ind w:left="6480" w:hanging="360"/>
      </w:pPr>
      <w:rPr>
        <w:rFonts w:ascii="Wingdings" w:hAnsi="Wingdings" w:hint="default"/>
      </w:rPr>
    </w:lvl>
  </w:abstractNum>
  <w:abstractNum w:abstractNumId="34">
    <w:nsid w:val="0D7E5BE2"/>
    <w:multiLevelType w:val="hybridMultilevel"/>
    <w:tmpl w:val="4FC6C9C8"/>
    <w:lvl w:ilvl="0" w:tplc="A23E9A74">
      <w:start w:val="1"/>
      <w:numFmt w:val="bullet"/>
      <w:lvlText w:val=""/>
      <w:lvlJc w:val="left"/>
      <w:pPr>
        <w:tabs>
          <w:tab w:val="num" w:pos="1003"/>
        </w:tabs>
        <w:ind w:left="1003" w:hanging="360"/>
      </w:pPr>
      <w:rPr>
        <w:rFonts w:ascii="Symbol" w:hAnsi="Symbol" w:cs="Symbol" w:hint="default"/>
      </w:rPr>
    </w:lvl>
    <w:lvl w:ilvl="1" w:tplc="CF601C98">
      <w:start w:val="1"/>
      <w:numFmt w:val="bullet"/>
      <w:lvlText w:val="o"/>
      <w:lvlJc w:val="left"/>
      <w:pPr>
        <w:tabs>
          <w:tab w:val="num" w:pos="1797"/>
        </w:tabs>
        <w:ind w:left="1797" w:hanging="360"/>
      </w:pPr>
      <w:rPr>
        <w:rFonts w:ascii="Courier New" w:hAnsi="Courier New" w:cs="Courier New" w:hint="default"/>
      </w:rPr>
    </w:lvl>
    <w:lvl w:ilvl="2" w:tplc="737CBA54">
      <w:start w:val="1"/>
      <w:numFmt w:val="bullet"/>
      <w:lvlText w:val=""/>
      <w:lvlJc w:val="left"/>
      <w:pPr>
        <w:tabs>
          <w:tab w:val="num" w:pos="2517"/>
        </w:tabs>
        <w:ind w:left="2517" w:hanging="360"/>
      </w:pPr>
      <w:rPr>
        <w:rFonts w:ascii="Wingdings" w:hAnsi="Wingdings" w:cs="Wingdings" w:hint="default"/>
      </w:rPr>
    </w:lvl>
    <w:lvl w:ilvl="3" w:tplc="B1E2A02A">
      <w:start w:val="1"/>
      <w:numFmt w:val="bullet"/>
      <w:lvlText w:val=""/>
      <w:lvlJc w:val="left"/>
      <w:pPr>
        <w:tabs>
          <w:tab w:val="num" w:pos="3237"/>
        </w:tabs>
        <w:ind w:left="3237" w:hanging="360"/>
      </w:pPr>
      <w:rPr>
        <w:rFonts w:ascii="Symbol" w:hAnsi="Symbol" w:cs="Symbol" w:hint="default"/>
      </w:rPr>
    </w:lvl>
    <w:lvl w:ilvl="4" w:tplc="17603054">
      <w:start w:val="1"/>
      <w:numFmt w:val="bullet"/>
      <w:lvlText w:val="o"/>
      <w:lvlJc w:val="left"/>
      <w:pPr>
        <w:tabs>
          <w:tab w:val="num" w:pos="3957"/>
        </w:tabs>
        <w:ind w:left="3957" w:hanging="360"/>
      </w:pPr>
      <w:rPr>
        <w:rFonts w:ascii="Courier New" w:hAnsi="Courier New" w:cs="Courier New" w:hint="default"/>
      </w:rPr>
    </w:lvl>
    <w:lvl w:ilvl="5" w:tplc="9288DA60">
      <w:start w:val="1"/>
      <w:numFmt w:val="bullet"/>
      <w:lvlText w:val=""/>
      <w:lvlJc w:val="left"/>
      <w:pPr>
        <w:tabs>
          <w:tab w:val="num" w:pos="4677"/>
        </w:tabs>
        <w:ind w:left="4677" w:hanging="360"/>
      </w:pPr>
      <w:rPr>
        <w:rFonts w:ascii="Wingdings" w:hAnsi="Wingdings" w:cs="Wingdings" w:hint="default"/>
      </w:rPr>
    </w:lvl>
    <w:lvl w:ilvl="6" w:tplc="1C88E0E8">
      <w:start w:val="1"/>
      <w:numFmt w:val="bullet"/>
      <w:lvlText w:val=""/>
      <w:lvlJc w:val="left"/>
      <w:pPr>
        <w:tabs>
          <w:tab w:val="num" w:pos="5397"/>
        </w:tabs>
        <w:ind w:left="5397" w:hanging="360"/>
      </w:pPr>
      <w:rPr>
        <w:rFonts w:ascii="Symbol" w:hAnsi="Symbol" w:cs="Symbol" w:hint="default"/>
      </w:rPr>
    </w:lvl>
    <w:lvl w:ilvl="7" w:tplc="D0423374">
      <w:start w:val="1"/>
      <w:numFmt w:val="bullet"/>
      <w:lvlText w:val="o"/>
      <w:lvlJc w:val="left"/>
      <w:pPr>
        <w:tabs>
          <w:tab w:val="num" w:pos="6117"/>
        </w:tabs>
        <w:ind w:left="6117" w:hanging="360"/>
      </w:pPr>
      <w:rPr>
        <w:rFonts w:ascii="Courier New" w:hAnsi="Courier New" w:cs="Courier New" w:hint="default"/>
      </w:rPr>
    </w:lvl>
    <w:lvl w:ilvl="8" w:tplc="721AECE4">
      <w:start w:val="1"/>
      <w:numFmt w:val="bullet"/>
      <w:lvlText w:val=""/>
      <w:lvlJc w:val="left"/>
      <w:pPr>
        <w:tabs>
          <w:tab w:val="num" w:pos="6837"/>
        </w:tabs>
        <w:ind w:left="6837" w:hanging="360"/>
      </w:pPr>
      <w:rPr>
        <w:rFonts w:ascii="Wingdings" w:hAnsi="Wingdings" w:cs="Wingdings" w:hint="default"/>
      </w:rPr>
    </w:lvl>
  </w:abstractNum>
  <w:abstractNum w:abstractNumId="35">
    <w:nsid w:val="0EC53D85"/>
    <w:multiLevelType w:val="hybridMultilevel"/>
    <w:tmpl w:val="D444C2A6"/>
    <w:lvl w:ilvl="0" w:tplc="F63E6CFA">
      <w:start w:val="1"/>
      <w:numFmt w:val="bullet"/>
      <w:lvlText w:val=""/>
      <w:lvlJc w:val="left"/>
      <w:pPr>
        <w:ind w:left="720" w:hanging="360"/>
      </w:pPr>
      <w:rPr>
        <w:rFonts w:ascii="Symbol" w:hAnsi="Symbol" w:hint="default"/>
      </w:rPr>
    </w:lvl>
    <w:lvl w:ilvl="1" w:tplc="2730A3E8">
      <w:start w:val="1"/>
      <w:numFmt w:val="bullet"/>
      <w:lvlText w:val="o"/>
      <w:lvlJc w:val="left"/>
      <w:pPr>
        <w:ind w:left="1440" w:hanging="360"/>
      </w:pPr>
      <w:rPr>
        <w:rFonts w:ascii="Courier New" w:hAnsi="Courier New" w:cs="Courier New" w:hint="default"/>
      </w:rPr>
    </w:lvl>
    <w:lvl w:ilvl="2" w:tplc="A77A84FE">
      <w:start w:val="1"/>
      <w:numFmt w:val="bullet"/>
      <w:lvlText w:val=""/>
      <w:lvlJc w:val="left"/>
      <w:pPr>
        <w:ind w:left="2160" w:hanging="360"/>
      </w:pPr>
      <w:rPr>
        <w:rFonts w:ascii="Wingdings" w:hAnsi="Wingdings" w:hint="default"/>
      </w:rPr>
    </w:lvl>
    <w:lvl w:ilvl="3" w:tplc="6CD480E4">
      <w:start w:val="1"/>
      <w:numFmt w:val="bullet"/>
      <w:lvlText w:val=""/>
      <w:lvlJc w:val="left"/>
      <w:pPr>
        <w:ind w:left="2880" w:hanging="360"/>
      </w:pPr>
      <w:rPr>
        <w:rFonts w:ascii="Symbol" w:hAnsi="Symbol" w:hint="default"/>
      </w:rPr>
    </w:lvl>
    <w:lvl w:ilvl="4" w:tplc="521ED4C0">
      <w:start w:val="1"/>
      <w:numFmt w:val="bullet"/>
      <w:lvlText w:val="o"/>
      <w:lvlJc w:val="left"/>
      <w:pPr>
        <w:ind w:left="3600" w:hanging="360"/>
      </w:pPr>
      <w:rPr>
        <w:rFonts w:ascii="Courier New" w:hAnsi="Courier New" w:cs="Courier New" w:hint="default"/>
      </w:rPr>
    </w:lvl>
    <w:lvl w:ilvl="5" w:tplc="5CF69BC0">
      <w:start w:val="1"/>
      <w:numFmt w:val="bullet"/>
      <w:lvlText w:val=""/>
      <w:lvlJc w:val="left"/>
      <w:pPr>
        <w:ind w:left="4320" w:hanging="360"/>
      </w:pPr>
      <w:rPr>
        <w:rFonts w:ascii="Wingdings" w:hAnsi="Wingdings" w:hint="default"/>
      </w:rPr>
    </w:lvl>
    <w:lvl w:ilvl="6" w:tplc="9C829A88">
      <w:start w:val="1"/>
      <w:numFmt w:val="bullet"/>
      <w:lvlText w:val=""/>
      <w:lvlJc w:val="left"/>
      <w:pPr>
        <w:ind w:left="5040" w:hanging="360"/>
      </w:pPr>
      <w:rPr>
        <w:rFonts w:ascii="Symbol" w:hAnsi="Symbol" w:hint="default"/>
      </w:rPr>
    </w:lvl>
    <w:lvl w:ilvl="7" w:tplc="F398C334">
      <w:start w:val="1"/>
      <w:numFmt w:val="bullet"/>
      <w:lvlText w:val="o"/>
      <w:lvlJc w:val="left"/>
      <w:pPr>
        <w:ind w:left="5760" w:hanging="360"/>
      </w:pPr>
      <w:rPr>
        <w:rFonts w:ascii="Courier New" w:hAnsi="Courier New" w:cs="Courier New" w:hint="default"/>
      </w:rPr>
    </w:lvl>
    <w:lvl w:ilvl="8" w:tplc="489E4A04">
      <w:start w:val="1"/>
      <w:numFmt w:val="bullet"/>
      <w:lvlText w:val=""/>
      <w:lvlJc w:val="left"/>
      <w:pPr>
        <w:ind w:left="6480" w:hanging="360"/>
      </w:pPr>
      <w:rPr>
        <w:rFonts w:ascii="Wingdings" w:hAnsi="Wingdings" w:hint="default"/>
      </w:rPr>
    </w:lvl>
  </w:abstractNum>
  <w:abstractNum w:abstractNumId="36">
    <w:nsid w:val="0ED47BBA"/>
    <w:multiLevelType w:val="hybridMultilevel"/>
    <w:tmpl w:val="D4EABC88"/>
    <w:lvl w:ilvl="0" w:tplc="4C4EBC62">
      <w:start w:val="1"/>
      <w:numFmt w:val="bullet"/>
      <w:lvlText w:val=""/>
      <w:lvlJc w:val="left"/>
      <w:pPr>
        <w:ind w:left="720" w:hanging="360"/>
      </w:pPr>
      <w:rPr>
        <w:rFonts w:ascii="Symbol" w:hAnsi="Symbol" w:hint="default"/>
      </w:rPr>
    </w:lvl>
    <w:lvl w:ilvl="1" w:tplc="794A6BCE">
      <w:start w:val="1"/>
      <w:numFmt w:val="bullet"/>
      <w:lvlText w:val="o"/>
      <w:lvlJc w:val="left"/>
      <w:pPr>
        <w:ind w:left="1440" w:hanging="360"/>
      </w:pPr>
      <w:rPr>
        <w:rFonts w:ascii="Courier New" w:hAnsi="Courier New" w:cs="Courier New" w:hint="default"/>
      </w:rPr>
    </w:lvl>
    <w:lvl w:ilvl="2" w:tplc="53FA2FF0">
      <w:start w:val="1"/>
      <w:numFmt w:val="bullet"/>
      <w:lvlText w:val=""/>
      <w:lvlJc w:val="left"/>
      <w:pPr>
        <w:ind w:left="2160" w:hanging="360"/>
      </w:pPr>
      <w:rPr>
        <w:rFonts w:ascii="Wingdings" w:hAnsi="Wingdings" w:hint="default"/>
      </w:rPr>
    </w:lvl>
    <w:lvl w:ilvl="3" w:tplc="67383C3C">
      <w:start w:val="1"/>
      <w:numFmt w:val="bullet"/>
      <w:lvlText w:val=""/>
      <w:lvlJc w:val="left"/>
      <w:pPr>
        <w:ind w:left="2880" w:hanging="360"/>
      </w:pPr>
      <w:rPr>
        <w:rFonts w:ascii="Symbol" w:hAnsi="Symbol" w:hint="default"/>
      </w:rPr>
    </w:lvl>
    <w:lvl w:ilvl="4" w:tplc="55DE971A">
      <w:start w:val="1"/>
      <w:numFmt w:val="bullet"/>
      <w:lvlText w:val="o"/>
      <w:lvlJc w:val="left"/>
      <w:pPr>
        <w:ind w:left="3600" w:hanging="360"/>
      </w:pPr>
      <w:rPr>
        <w:rFonts w:ascii="Courier New" w:hAnsi="Courier New" w:cs="Courier New" w:hint="default"/>
      </w:rPr>
    </w:lvl>
    <w:lvl w:ilvl="5" w:tplc="6D780828">
      <w:start w:val="1"/>
      <w:numFmt w:val="bullet"/>
      <w:lvlText w:val=""/>
      <w:lvlJc w:val="left"/>
      <w:pPr>
        <w:ind w:left="4320" w:hanging="360"/>
      </w:pPr>
      <w:rPr>
        <w:rFonts w:ascii="Wingdings" w:hAnsi="Wingdings" w:hint="default"/>
      </w:rPr>
    </w:lvl>
    <w:lvl w:ilvl="6" w:tplc="69B22C24">
      <w:start w:val="1"/>
      <w:numFmt w:val="bullet"/>
      <w:lvlText w:val=""/>
      <w:lvlJc w:val="left"/>
      <w:pPr>
        <w:ind w:left="5040" w:hanging="360"/>
      </w:pPr>
      <w:rPr>
        <w:rFonts w:ascii="Symbol" w:hAnsi="Symbol" w:hint="default"/>
      </w:rPr>
    </w:lvl>
    <w:lvl w:ilvl="7" w:tplc="A6A8ED00">
      <w:start w:val="1"/>
      <w:numFmt w:val="bullet"/>
      <w:lvlText w:val="o"/>
      <w:lvlJc w:val="left"/>
      <w:pPr>
        <w:ind w:left="5760" w:hanging="360"/>
      </w:pPr>
      <w:rPr>
        <w:rFonts w:ascii="Courier New" w:hAnsi="Courier New" w:cs="Courier New" w:hint="default"/>
      </w:rPr>
    </w:lvl>
    <w:lvl w:ilvl="8" w:tplc="BDE6BBC8">
      <w:start w:val="1"/>
      <w:numFmt w:val="bullet"/>
      <w:lvlText w:val=""/>
      <w:lvlJc w:val="left"/>
      <w:pPr>
        <w:ind w:left="6480" w:hanging="360"/>
      </w:pPr>
      <w:rPr>
        <w:rFonts w:ascii="Wingdings" w:hAnsi="Wingdings" w:hint="default"/>
      </w:rPr>
    </w:lvl>
  </w:abstractNum>
  <w:abstractNum w:abstractNumId="37">
    <w:nsid w:val="1082778E"/>
    <w:multiLevelType w:val="hybridMultilevel"/>
    <w:tmpl w:val="96F225EA"/>
    <w:lvl w:ilvl="0" w:tplc="04F20D9E">
      <w:start w:val="1"/>
      <w:numFmt w:val="bullet"/>
      <w:lvlText w:val=""/>
      <w:lvlJc w:val="left"/>
      <w:pPr>
        <w:tabs>
          <w:tab w:val="num" w:pos="1789"/>
        </w:tabs>
        <w:ind w:left="1789" w:hanging="360"/>
      </w:pPr>
      <w:rPr>
        <w:rFonts w:ascii="Symbol" w:hAnsi="Symbol"/>
      </w:rPr>
    </w:lvl>
    <w:lvl w:ilvl="1" w:tplc="A52AD38A">
      <w:start w:val="1"/>
      <w:numFmt w:val="bullet"/>
      <w:lvlText w:val="o"/>
      <w:lvlJc w:val="left"/>
      <w:pPr>
        <w:ind w:left="1440" w:hanging="360"/>
      </w:pPr>
      <w:rPr>
        <w:rFonts w:ascii="Courier New" w:eastAsia="Courier New" w:hAnsi="Courier New" w:cs="Courier New" w:hint="default"/>
      </w:rPr>
    </w:lvl>
    <w:lvl w:ilvl="2" w:tplc="FF46E562">
      <w:start w:val="1"/>
      <w:numFmt w:val="bullet"/>
      <w:lvlText w:val="§"/>
      <w:lvlJc w:val="left"/>
      <w:pPr>
        <w:ind w:left="2160" w:hanging="360"/>
      </w:pPr>
      <w:rPr>
        <w:rFonts w:ascii="Wingdings" w:eastAsia="Wingdings" w:hAnsi="Wingdings" w:cs="Wingdings" w:hint="default"/>
      </w:rPr>
    </w:lvl>
    <w:lvl w:ilvl="3" w:tplc="986A9D06">
      <w:start w:val="1"/>
      <w:numFmt w:val="bullet"/>
      <w:lvlText w:val="·"/>
      <w:lvlJc w:val="left"/>
      <w:pPr>
        <w:ind w:left="2880" w:hanging="360"/>
      </w:pPr>
      <w:rPr>
        <w:rFonts w:ascii="Symbol" w:eastAsia="Symbol" w:hAnsi="Symbol" w:cs="Symbol" w:hint="default"/>
      </w:rPr>
    </w:lvl>
    <w:lvl w:ilvl="4" w:tplc="80DE4E8C">
      <w:start w:val="1"/>
      <w:numFmt w:val="bullet"/>
      <w:lvlText w:val="o"/>
      <w:lvlJc w:val="left"/>
      <w:pPr>
        <w:ind w:left="3600" w:hanging="360"/>
      </w:pPr>
      <w:rPr>
        <w:rFonts w:ascii="Courier New" w:eastAsia="Courier New" w:hAnsi="Courier New" w:cs="Courier New" w:hint="default"/>
      </w:rPr>
    </w:lvl>
    <w:lvl w:ilvl="5" w:tplc="D46A7096">
      <w:start w:val="1"/>
      <w:numFmt w:val="bullet"/>
      <w:lvlText w:val="§"/>
      <w:lvlJc w:val="left"/>
      <w:pPr>
        <w:ind w:left="4320" w:hanging="360"/>
      </w:pPr>
      <w:rPr>
        <w:rFonts w:ascii="Wingdings" w:eastAsia="Wingdings" w:hAnsi="Wingdings" w:cs="Wingdings" w:hint="default"/>
      </w:rPr>
    </w:lvl>
    <w:lvl w:ilvl="6" w:tplc="B388ED04">
      <w:start w:val="1"/>
      <w:numFmt w:val="bullet"/>
      <w:lvlText w:val="·"/>
      <w:lvlJc w:val="left"/>
      <w:pPr>
        <w:ind w:left="5040" w:hanging="360"/>
      </w:pPr>
      <w:rPr>
        <w:rFonts w:ascii="Symbol" w:eastAsia="Symbol" w:hAnsi="Symbol" w:cs="Symbol" w:hint="default"/>
      </w:rPr>
    </w:lvl>
    <w:lvl w:ilvl="7" w:tplc="4CB4F836">
      <w:start w:val="1"/>
      <w:numFmt w:val="bullet"/>
      <w:lvlText w:val="o"/>
      <w:lvlJc w:val="left"/>
      <w:pPr>
        <w:ind w:left="5760" w:hanging="360"/>
      </w:pPr>
      <w:rPr>
        <w:rFonts w:ascii="Courier New" w:eastAsia="Courier New" w:hAnsi="Courier New" w:cs="Courier New" w:hint="default"/>
      </w:rPr>
    </w:lvl>
    <w:lvl w:ilvl="8" w:tplc="D4CACD80">
      <w:start w:val="1"/>
      <w:numFmt w:val="bullet"/>
      <w:lvlText w:val="§"/>
      <w:lvlJc w:val="left"/>
      <w:pPr>
        <w:ind w:left="6480" w:hanging="360"/>
      </w:pPr>
      <w:rPr>
        <w:rFonts w:ascii="Wingdings" w:eastAsia="Wingdings" w:hAnsi="Wingdings" w:cs="Wingdings" w:hint="default"/>
      </w:rPr>
    </w:lvl>
  </w:abstractNum>
  <w:abstractNum w:abstractNumId="38">
    <w:nsid w:val="12BD1893"/>
    <w:multiLevelType w:val="hybridMultilevel"/>
    <w:tmpl w:val="F1FAA86A"/>
    <w:lvl w:ilvl="0" w:tplc="9EF21B0A">
      <w:start w:val="1"/>
      <w:numFmt w:val="bullet"/>
      <w:lvlText w:val=""/>
      <w:lvlJc w:val="left"/>
      <w:pPr>
        <w:tabs>
          <w:tab w:val="num" w:pos="1059"/>
        </w:tabs>
        <w:ind w:left="1059" w:hanging="360"/>
      </w:pPr>
      <w:rPr>
        <w:rFonts w:ascii="Symbol" w:hAnsi="Symbol"/>
      </w:rPr>
    </w:lvl>
    <w:lvl w:ilvl="1" w:tplc="A864771E">
      <w:start w:val="1"/>
      <w:numFmt w:val="bullet"/>
      <w:lvlText w:val="o"/>
      <w:lvlJc w:val="left"/>
      <w:pPr>
        <w:ind w:left="1440" w:hanging="360"/>
      </w:pPr>
      <w:rPr>
        <w:rFonts w:ascii="Courier New" w:eastAsia="Courier New" w:hAnsi="Courier New" w:cs="Courier New" w:hint="default"/>
      </w:rPr>
    </w:lvl>
    <w:lvl w:ilvl="2" w:tplc="2DC2B9E4">
      <w:start w:val="1"/>
      <w:numFmt w:val="bullet"/>
      <w:lvlText w:val="§"/>
      <w:lvlJc w:val="left"/>
      <w:pPr>
        <w:ind w:left="2160" w:hanging="360"/>
      </w:pPr>
      <w:rPr>
        <w:rFonts w:ascii="Wingdings" w:eastAsia="Wingdings" w:hAnsi="Wingdings" w:cs="Wingdings" w:hint="default"/>
      </w:rPr>
    </w:lvl>
    <w:lvl w:ilvl="3" w:tplc="D50E11A4">
      <w:start w:val="1"/>
      <w:numFmt w:val="bullet"/>
      <w:lvlText w:val="·"/>
      <w:lvlJc w:val="left"/>
      <w:pPr>
        <w:ind w:left="2880" w:hanging="360"/>
      </w:pPr>
      <w:rPr>
        <w:rFonts w:ascii="Symbol" w:eastAsia="Symbol" w:hAnsi="Symbol" w:cs="Symbol" w:hint="default"/>
      </w:rPr>
    </w:lvl>
    <w:lvl w:ilvl="4" w:tplc="3A1006A2">
      <w:start w:val="1"/>
      <w:numFmt w:val="bullet"/>
      <w:lvlText w:val="o"/>
      <w:lvlJc w:val="left"/>
      <w:pPr>
        <w:ind w:left="3600" w:hanging="360"/>
      </w:pPr>
      <w:rPr>
        <w:rFonts w:ascii="Courier New" w:eastAsia="Courier New" w:hAnsi="Courier New" w:cs="Courier New" w:hint="default"/>
      </w:rPr>
    </w:lvl>
    <w:lvl w:ilvl="5" w:tplc="B7082266">
      <w:start w:val="1"/>
      <w:numFmt w:val="bullet"/>
      <w:lvlText w:val="§"/>
      <w:lvlJc w:val="left"/>
      <w:pPr>
        <w:ind w:left="4320" w:hanging="360"/>
      </w:pPr>
      <w:rPr>
        <w:rFonts w:ascii="Wingdings" w:eastAsia="Wingdings" w:hAnsi="Wingdings" w:cs="Wingdings" w:hint="default"/>
      </w:rPr>
    </w:lvl>
    <w:lvl w:ilvl="6" w:tplc="181C28F0">
      <w:start w:val="1"/>
      <w:numFmt w:val="bullet"/>
      <w:lvlText w:val="·"/>
      <w:lvlJc w:val="left"/>
      <w:pPr>
        <w:ind w:left="5040" w:hanging="360"/>
      </w:pPr>
      <w:rPr>
        <w:rFonts w:ascii="Symbol" w:eastAsia="Symbol" w:hAnsi="Symbol" w:cs="Symbol" w:hint="default"/>
      </w:rPr>
    </w:lvl>
    <w:lvl w:ilvl="7" w:tplc="ECB80A34">
      <w:start w:val="1"/>
      <w:numFmt w:val="bullet"/>
      <w:lvlText w:val="o"/>
      <w:lvlJc w:val="left"/>
      <w:pPr>
        <w:ind w:left="5760" w:hanging="360"/>
      </w:pPr>
      <w:rPr>
        <w:rFonts w:ascii="Courier New" w:eastAsia="Courier New" w:hAnsi="Courier New" w:cs="Courier New" w:hint="default"/>
      </w:rPr>
    </w:lvl>
    <w:lvl w:ilvl="8" w:tplc="E09E9D9E">
      <w:start w:val="1"/>
      <w:numFmt w:val="bullet"/>
      <w:lvlText w:val="§"/>
      <w:lvlJc w:val="left"/>
      <w:pPr>
        <w:ind w:left="6480" w:hanging="360"/>
      </w:pPr>
      <w:rPr>
        <w:rFonts w:ascii="Wingdings" w:eastAsia="Wingdings" w:hAnsi="Wingdings" w:cs="Wingdings" w:hint="default"/>
      </w:rPr>
    </w:lvl>
  </w:abstractNum>
  <w:abstractNum w:abstractNumId="39">
    <w:nsid w:val="132E6F06"/>
    <w:multiLevelType w:val="hybridMultilevel"/>
    <w:tmpl w:val="EC4A8440"/>
    <w:lvl w:ilvl="0" w:tplc="2AC42312">
      <w:start w:val="1"/>
      <w:numFmt w:val="bullet"/>
      <w:lvlText w:val=""/>
      <w:lvlJc w:val="left"/>
      <w:pPr>
        <w:ind w:left="720" w:hanging="360"/>
      </w:pPr>
      <w:rPr>
        <w:rFonts w:ascii="Symbol" w:hAnsi="Symbol" w:hint="default"/>
      </w:rPr>
    </w:lvl>
    <w:lvl w:ilvl="1" w:tplc="F07698B2">
      <w:start w:val="1"/>
      <w:numFmt w:val="bullet"/>
      <w:lvlText w:val="o"/>
      <w:lvlJc w:val="left"/>
      <w:pPr>
        <w:ind w:left="1440" w:hanging="360"/>
      </w:pPr>
      <w:rPr>
        <w:rFonts w:ascii="Courier New" w:hAnsi="Courier New" w:cs="Courier New" w:hint="default"/>
      </w:rPr>
    </w:lvl>
    <w:lvl w:ilvl="2" w:tplc="65CA8FAE">
      <w:start w:val="1"/>
      <w:numFmt w:val="bullet"/>
      <w:lvlText w:val=""/>
      <w:lvlJc w:val="left"/>
      <w:pPr>
        <w:ind w:left="2160" w:hanging="360"/>
      </w:pPr>
      <w:rPr>
        <w:rFonts w:ascii="Wingdings" w:hAnsi="Wingdings" w:hint="default"/>
      </w:rPr>
    </w:lvl>
    <w:lvl w:ilvl="3" w:tplc="9468CCC2">
      <w:start w:val="1"/>
      <w:numFmt w:val="bullet"/>
      <w:lvlText w:val=""/>
      <w:lvlJc w:val="left"/>
      <w:pPr>
        <w:ind w:left="2880" w:hanging="360"/>
      </w:pPr>
      <w:rPr>
        <w:rFonts w:ascii="Symbol" w:hAnsi="Symbol" w:hint="default"/>
      </w:rPr>
    </w:lvl>
    <w:lvl w:ilvl="4" w:tplc="BE58E022">
      <w:start w:val="1"/>
      <w:numFmt w:val="bullet"/>
      <w:lvlText w:val="o"/>
      <w:lvlJc w:val="left"/>
      <w:pPr>
        <w:ind w:left="3600" w:hanging="360"/>
      </w:pPr>
      <w:rPr>
        <w:rFonts w:ascii="Courier New" w:hAnsi="Courier New" w:cs="Courier New" w:hint="default"/>
      </w:rPr>
    </w:lvl>
    <w:lvl w:ilvl="5" w:tplc="136445FC">
      <w:start w:val="1"/>
      <w:numFmt w:val="bullet"/>
      <w:lvlText w:val=""/>
      <w:lvlJc w:val="left"/>
      <w:pPr>
        <w:ind w:left="4320" w:hanging="360"/>
      </w:pPr>
      <w:rPr>
        <w:rFonts w:ascii="Wingdings" w:hAnsi="Wingdings" w:hint="default"/>
      </w:rPr>
    </w:lvl>
    <w:lvl w:ilvl="6" w:tplc="311C66DA">
      <w:start w:val="1"/>
      <w:numFmt w:val="bullet"/>
      <w:lvlText w:val=""/>
      <w:lvlJc w:val="left"/>
      <w:pPr>
        <w:ind w:left="5040" w:hanging="360"/>
      </w:pPr>
      <w:rPr>
        <w:rFonts w:ascii="Symbol" w:hAnsi="Symbol" w:hint="default"/>
      </w:rPr>
    </w:lvl>
    <w:lvl w:ilvl="7" w:tplc="52D66E76">
      <w:start w:val="1"/>
      <w:numFmt w:val="bullet"/>
      <w:lvlText w:val="o"/>
      <w:lvlJc w:val="left"/>
      <w:pPr>
        <w:ind w:left="5760" w:hanging="360"/>
      </w:pPr>
      <w:rPr>
        <w:rFonts w:ascii="Courier New" w:hAnsi="Courier New" w:cs="Courier New" w:hint="default"/>
      </w:rPr>
    </w:lvl>
    <w:lvl w:ilvl="8" w:tplc="3AB6B73A">
      <w:start w:val="1"/>
      <w:numFmt w:val="bullet"/>
      <w:lvlText w:val=""/>
      <w:lvlJc w:val="left"/>
      <w:pPr>
        <w:ind w:left="6480" w:hanging="360"/>
      </w:pPr>
      <w:rPr>
        <w:rFonts w:ascii="Wingdings" w:hAnsi="Wingdings" w:hint="default"/>
      </w:rPr>
    </w:lvl>
  </w:abstractNum>
  <w:abstractNum w:abstractNumId="40">
    <w:nsid w:val="133C1D6F"/>
    <w:multiLevelType w:val="hybridMultilevel"/>
    <w:tmpl w:val="D6700AC8"/>
    <w:lvl w:ilvl="0" w:tplc="0248D802">
      <w:start w:val="1"/>
      <w:numFmt w:val="bullet"/>
      <w:lvlText w:val=""/>
      <w:lvlJc w:val="left"/>
      <w:pPr>
        <w:tabs>
          <w:tab w:val="num" w:pos="1003"/>
        </w:tabs>
        <w:ind w:left="1003" w:hanging="360"/>
      </w:pPr>
      <w:rPr>
        <w:rFonts w:ascii="Symbol" w:hAnsi="Symbol" w:cs="Symbol" w:hint="default"/>
      </w:rPr>
    </w:lvl>
    <w:lvl w:ilvl="1" w:tplc="3CBED47C">
      <w:start w:val="1"/>
      <w:numFmt w:val="bullet"/>
      <w:lvlText w:val="o"/>
      <w:lvlJc w:val="left"/>
      <w:pPr>
        <w:tabs>
          <w:tab w:val="num" w:pos="1797"/>
        </w:tabs>
        <w:ind w:left="1797" w:hanging="360"/>
      </w:pPr>
      <w:rPr>
        <w:rFonts w:ascii="Courier New" w:hAnsi="Courier New" w:cs="Courier New" w:hint="default"/>
      </w:rPr>
    </w:lvl>
    <w:lvl w:ilvl="2" w:tplc="2954E376">
      <w:start w:val="1"/>
      <w:numFmt w:val="bullet"/>
      <w:lvlText w:val=""/>
      <w:lvlJc w:val="left"/>
      <w:pPr>
        <w:tabs>
          <w:tab w:val="num" w:pos="2517"/>
        </w:tabs>
        <w:ind w:left="2517" w:hanging="360"/>
      </w:pPr>
      <w:rPr>
        <w:rFonts w:ascii="Wingdings" w:hAnsi="Wingdings" w:cs="Wingdings" w:hint="default"/>
      </w:rPr>
    </w:lvl>
    <w:lvl w:ilvl="3" w:tplc="A50C361C">
      <w:start w:val="1"/>
      <w:numFmt w:val="bullet"/>
      <w:lvlText w:val=""/>
      <w:lvlJc w:val="left"/>
      <w:pPr>
        <w:tabs>
          <w:tab w:val="num" w:pos="3237"/>
        </w:tabs>
        <w:ind w:left="3237" w:hanging="360"/>
      </w:pPr>
      <w:rPr>
        <w:rFonts w:ascii="Symbol" w:hAnsi="Symbol" w:cs="Symbol" w:hint="default"/>
      </w:rPr>
    </w:lvl>
    <w:lvl w:ilvl="4" w:tplc="2ECE0352">
      <w:start w:val="1"/>
      <w:numFmt w:val="bullet"/>
      <w:lvlText w:val="o"/>
      <w:lvlJc w:val="left"/>
      <w:pPr>
        <w:tabs>
          <w:tab w:val="num" w:pos="3957"/>
        </w:tabs>
        <w:ind w:left="3957" w:hanging="360"/>
      </w:pPr>
      <w:rPr>
        <w:rFonts w:ascii="Courier New" w:hAnsi="Courier New" w:cs="Courier New" w:hint="default"/>
      </w:rPr>
    </w:lvl>
    <w:lvl w:ilvl="5" w:tplc="E40A05F2">
      <w:start w:val="1"/>
      <w:numFmt w:val="bullet"/>
      <w:lvlText w:val=""/>
      <w:lvlJc w:val="left"/>
      <w:pPr>
        <w:tabs>
          <w:tab w:val="num" w:pos="4677"/>
        </w:tabs>
        <w:ind w:left="4677" w:hanging="360"/>
      </w:pPr>
      <w:rPr>
        <w:rFonts w:ascii="Wingdings" w:hAnsi="Wingdings" w:cs="Wingdings" w:hint="default"/>
      </w:rPr>
    </w:lvl>
    <w:lvl w:ilvl="6" w:tplc="70980A66">
      <w:start w:val="1"/>
      <w:numFmt w:val="bullet"/>
      <w:lvlText w:val=""/>
      <w:lvlJc w:val="left"/>
      <w:pPr>
        <w:tabs>
          <w:tab w:val="num" w:pos="5397"/>
        </w:tabs>
        <w:ind w:left="5397" w:hanging="360"/>
      </w:pPr>
      <w:rPr>
        <w:rFonts w:ascii="Symbol" w:hAnsi="Symbol" w:cs="Symbol" w:hint="default"/>
      </w:rPr>
    </w:lvl>
    <w:lvl w:ilvl="7" w:tplc="59464672">
      <w:start w:val="1"/>
      <w:numFmt w:val="bullet"/>
      <w:lvlText w:val="o"/>
      <w:lvlJc w:val="left"/>
      <w:pPr>
        <w:tabs>
          <w:tab w:val="num" w:pos="6117"/>
        </w:tabs>
        <w:ind w:left="6117" w:hanging="360"/>
      </w:pPr>
      <w:rPr>
        <w:rFonts w:ascii="Courier New" w:hAnsi="Courier New" w:cs="Courier New" w:hint="default"/>
      </w:rPr>
    </w:lvl>
    <w:lvl w:ilvl="8" w:tplc="07D2402C">
      <w:start w:val="1"/>
      <w:numFmt w:val="bullet"/>
      <w:lvlText w:val=""/>
      <w:lvlJc w:val="left"/>
      <w:pPr>
        <w:tabs>
          <w:tab w:val="num" w:pos="6837"/>
        </w:tabs>
        <w:ind w:left="6837" w:hanging="360"/>
      </w:pPr>
      <w:rPr>
        <w:rFonts w:ascii="Wingdings" w:hAnsi="Wingdings" w:cs="Wingdings" w:hint="default"/>
      </w:rPr>
    </w:lvl>
  </w:abstractNum>
  <w:abstractNum w:abstractNumId="41">
    <w:nsid w:val="13722327"/>
    <w:multiLevelType w:val="hybridMultilevel"/>
    <w:tmpl w:val="1E227F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138C10F1"/>
    <w:multiLevelType w:val="hybridMultilevel"/>
    <w:tmpl w:val="4022D3BC"/>
    <w:lvl w:ilvl="0" w:tplc="4C8E6488">
      <w:start w:val="1"/>
      <w:numFmt w:val="bullet"/>
      <w:lvlText w:val=""/>
      <w:lvlJc w:val="left"/>
      <w:pPr>
        <w:ind w:left="720" w:hanging="360"/>
      </w:pPr>
      <w:rPr>
        <w:rFonts w:ascii="Symbol" w:hAnsi="Symbol" w:hint="default"/>
      </w:rPr>
    </w:lvl>
    <w:lvl w:ilvl="1" w:tplc="306E5DB0">
      <w:start w:val="1"/>
      <w:numFmt w:val="bullet"/>
      <w:lvlText w:val="o"/>
      <w:lvlJc w:val="left"/>
      <w:pPr>
        <w:ind w:left="1440" w:hanging="360"/>
      </w:pPr>
      <w:rPr>
        <w:rFonts w:ascii="Courier New" w:hAnsi="Courier New" w:cs="Courier New" w:hint="default"/>
      </w:rPr>
    </w:lvl>
    <w:lvl w:ilvl="2" w:tplc="A54CC32C">
      <w:start w:val="1"/>
      <w:numFmt w:val="bullet"/>
      <w:lvlText w:val=""/>
      <w:lvlJc w:val="left"/>
      <w:pPr>
        <w:ind w:left="2160" w:hanging="360"/>
      </w:pPr>
      <w:rPr>
        <w:rFonts w:ascii="Wingdings" w:hAnsi="Wingdings" w:hint="default"/>
      </w:rPr>
    </w:lvl>
    <w:lvl w:ilvl="3" w:tplc="1F345EA8">
      <w:start w:val="1"/>
      <w:numFmt w:val="bullet"/>
      <w:lvlText w:val=""/>
      <w:lvlJc w:val="left"/>
      <w:pPr>
        <w:ind w:left="2880" w:hanging="360"/>
      </w:pPr>
      <w:rPr>
        <w:rFonts w:ascii="Symbol" w:hAnsi="Symbol" w:hint="default"/>
      </w:rPr>
    </w:lvl>
    <w:lvl w:ilvl="4" w:tplc="CABC2948">
      <w:start w:val="1"/>
      <w:numFmt w:val="bullet"/>
      <w:lvlText w:val="o"/>
      <w:lvlJc w:val="left"/>
      <w:pPr>
        <w:ind w:left="3600" w:hanging="360"/>
      </w:pPr>
      <w:rPr>
        <w:rFonts w:ascii="Courier New" w:hAnsi="Courier New" w:cs="Courier New" w:hint="default"/>
      </w:rPr>
    </w:lvl>
    <w:lvl w:ilvl="5" w:tplc="218AF2D0">
      <w:start w:val="1"/>
      <w:numFmt w:val="bullet"/>
      <w:lvlText w:val=""/>
      <w:lvlJc w:val="left"/>
      <w:pPr>
        <w:ind w:left="4320" w:hanging="360"/>
      </w:pPr>
      <w:rPr>
        <w:rFonts w:ascii="Wingdings" w:hAnsi="Wingdings" w:hint="default"/>
      </w:rPr>
    </w:lvl>
    <w:lvl w:ilvl="6" w:tplc="D6B4603A">
      <w:start w:val="1"/>
      <w:numFmt w:val="bullet"/>
      <w:lvlText w:val=""/>
      <w:lvlJc w:val="left"/>
      <w:pPr>
        <w:ind w:left="5040" w:hanging="360"/>
      </w:pPr>
      <w:rPr>
        <w:rFonts w:ascii="Symbol" w:hAnsi="Symbol" w:hint="default"/>
      </w:rPr>
    </w:lvl>
    <w:lvl w:ilvl="7" w:tplc="F6A25406">
      <w:start w:val="1"/>
      <w:numFmt w:val="bullet"/>
      <w:lvlText w:val="o"/>
      <w:lvlJc w:val="left"/>
      <w:pPr>
        <w:ind w:left="5760" w:hanging="360"/>
      </w:pPr>
      <w:rPr>
        <w:rFonts w:ascii="Courier New" w:hAnsi="Courier New" w:cs="Courier New" w:hint="default"/>
      </w:rPr>
    </w:lvl>
    <w:lvl w:ilvl="8" w:tplc="EA84653E">
      <w:start w:val="1"/>
      <w:numFmt w:val="bullet"/>
      <w:lvlText w:val=""/>
      <w:lvlJc w:val="left"/>
      <w:pPr>
        <w:ind w:left="6480" w:hanging="360"/>
      </w:pPr>
      <w:rPr>
        <w:rFonts w:ascii="Wingdings" w:hAnsi="Wingdings" w:hint="default"/>
      </w:rPr>
    </w:lvl>
  </w:abstractNum>
  <w:abstractNum w:abstractNumId="43">
    <w:nsid w:val="148B5E74"/>
    <w:multiLevelType w:val="hybridMultilevel"/>
    <w:tmpl w:val="3DCE5B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14E41FC5"/>
    <w:multiLevelType w:val="hybridMultilevel"/>
    <w:tmpl w:val="06904218"/>
    <w:lvl w:ilvl="0" w:tplc="0ED08534">
      <w:start w:val="1"/>
      <w:numFmt w:val="bullet"/>
      <w:lvlText w:val=""/>
      <w:lvlJc w:val="left"/>
      <w:pPr>
        <w:ind w:left="720" w:hanging="360"/>
      </w:pPr>
      <w:rPr>
        <w:rFonts w:ascii="Symbol" w:hAnsi="Symbol" w:hint="default"/>
      </w:rPr>
    </w:lvl>
    <w:lvl w:ilvl="1" w:tplc="91BEC7D0">
      <w:start w:val="1"/>
      <w:numFmt w:val="bullet"/>
      <w:lvlText w:val="o"/>
      <w:lvlJc w:val="left"/>
      <w:pPr>
        <w:ind w:left="1440" w:hanging="360"/>
      </w:pPr>
      <w:rPr>
        <w:rFonts w:ascii="Courier New" w:hAnsi="Courier New" w:cs="Courier New" w:hint="default"/>
      </w:rPr>
    </w:lvl>
    <w:lvl w:ilvl="2" w:tplc="24FEA04C">
      <w:start w:val="1"/>
      <w:numFmt w:val="bullet"/>
      <w:lvlText w:val=""/>
      <w:lvlJc w:val="left"/>
      <w:pPr>
        <w:ind w:left="2160" w:hanging="360"/>
      </w:pPr>
      <w:rPr>
        <w:rFonts w:ascii="Wingdings" w:hAnsi="Wingdings" w:hint="default"/>
      </w:rPr>
    </w:lvl>
    <w:lvl w:ilvl="3" w:tplc="2D8EE7DA">
      <w:start w:val="1"/>
      <w:numFmt w:val="bullet"/>
      <w:lvlText w:val=""/>
      <w:lvlJc w:val="left"/>
      <w:pPr>
        <w:ind w:left="2880" w:hanging="360"/>
      </w:pPr>
      <w:rPr>
        <w:rFonts w:ascii="Symbol" w:hAnsi="Symbol" w:hint="default"/>
      </w:rPr>
    </w:lvl>
    <w:lvl w:ilvl="4" w:tplc="25EAC83A">
      <w:start w:val="1"/>
      <w:numFmt w:val="bullet"/>
      <w:lvlText w:val="o"/>
      <w:lvlJc w:val="left"/>
      <w:pPr>
        <w:ind w:left="3600" w:hanging="360"/>
      </w:pPr>
      <w:rPr>
        <w:rFonts w:ascii="Courier New" w:hAnsi="Courier New" w:cs="Courier New" w:hint="default"/>
      </w:rPr>
    </w:lvl>
    <w:lvl w:ilvl="5" w:tplc="E4309948">
      <w:start w:val="1"/>
      <w:numFmt w:val="bullet"/>
      <w:lvlText w:val=""/>
      <w:lvlJc w:val="left"/>
      <w:pPr>
        <w:ind w:left="4320" w:hanging="360"/>
      </w:pPr>
      <w:rPr>
        <w:rFonts w:ascii="Wingdings" w:hAnsi="Wingdings" w:hint="default"/>
      </w:rPr>
    </w:lvl>
    <w:lvl w:ilvl="6" w:tplc="E97CE342">
      <w:start w:val="1"/>
      <w:numFmt w:val="bullet"/>
      <w:lvlText w:val=""/>
      <w:lvlJc w:val="left"/>
      <w:pPr>
        <w:ind w:left="5040" w:hanging="360"/>
      </w:pPr>
      <w:rPr>
        <w:rFonts w:ascii="Symbol" w:hAnsi="Symbol" w:hint="default"/>
      </w:rPr>
    </w:lvl>
    <w:lvl w:ilvl="7" w:tplc="095C5538">
      <w:start w:val="1"/>
      <w:numFmt w:val="bullet"/>
      <w:lvlText w:val="o"/>
      <w:lvlJc w:val="left"/>
      <w:pPr>
        <w:ind w:left="5760" w:hanging="360"/>
      </w:pPr>
      <w:rPr>
        <w:rFonts w:ascii="Courier New" w:hAnsi="Courier New" w:cs="Courier New" w:hint="default"/>
      </w:rPr>
    </w:lvl>
    <w:lvl w:ilvl="8" w:tplc="B9DCC36E">
      <w:start w:val="1"/>
      <w:numFmt w:val="bullet"/>
      <w:lvlText w:val=""/>
      <w:lvlJc w:val="left"/>
      <w:pPr>
        <w:ind w:left="6480" w:hanging="360"/>
      </w:pPr>
      <w:rPr>
        <w:rFonts w:ascii="Wingdings" w:hAnsi="Wingdings" w:hint="default"/>
      </w:rPr>
    </w:lvl>
  </w:abstractNum>
  <w:abstractNum w:abstractNumId="45">
    <w:nsid w:val="15F467E0"/>
    <w:multiLevelType w:val="hybridMultilevel"/>
    <w:tmpl w:val="A6EA0528"/>
    <w:lvl w:ilvl="0" w:tplc="221E21F8">
      <w:start w:val="1"/>
      <w:numFmt w:val="bullet"/>
      <w:lvlText w:val=""/>
      <w:lvlJc w:val="left"/>
      <w:pPr>
        <w:ind w:left="720" w:hanging="360"/>
      </w:pPr>
      <w:rPr>
        <w:rFonts w:ascii="Symbol" w:hAnsi="Symbol" w:hint="default"/>
      </w:rPr>
    </w:lvl>
    <w:lvl w:ilvl="1" w:tplc="76AE5A28">
      <w:start w:val="1"/>
      <w:numFmt w:val="bullet"/>
      <w:lvlText w:val="o"/>
      <w:lvlJc w:val="left"/>
      <w:pPr>
        <w:ind w:left="1440" w:hanging="360"/>
      </w:pPr>
      <w:rPr>
        <w:rFonts w:ascii="Courier New" w:hAnsi="Courier New" w:cs="Courier New" w:hint="default"/>
      </w:rPr>
    </w:lvl>
    <w:lvl w:ilvl="2" w:tplc="21E24156">
      <w:start w:val="1"/>
      <w:numFmt w:val="bullet"/>
      <w:lvlText w:val=""/>
      <w:lvlJc w:val="left"/>
      <w:pPr>
        <w:ind w:left="2160" w:hanging="360"/>
      </w:pPr>
      <w:rPr>
        <w:rFonts w:ascii="Wingdings" w:hAnsi="Wingdings" w:hint="default"/>
      </w:rPr>
    </w:lvl>
    <w:lvl w:ilvl="3" w:tplc="F622082E">
      <w:start w:val="1"/>
      <w:numFmt w:val="bullet"/>
      <w:lvlText w:val=""/>
      <w:lvlJc w:val="left"/>
      <w:pPr>
        <w:ind w:left="2880" w:hanging="360"/>
      </w:pPr>
      <w:rPr>
        <w:rFonts w:ascii="Symbol" w:hAnsi="Symbol" w:hint="default"/>
      </w:rPr>
    </w:lvl>
    <w:lvl w:ilvl="4" w:tplc="4000BF0C">
      <w:start w:val="1"/>
      <w:numFmt w:val="bullet"/>
      <w:lvlText w:val="o"/>
      <w:lvlJc w:val="left"/>
      <w:pPr>
        <w:ind w:left="3600" w:hanging="360"/>
      </w:pPr>
      <w:rPr>
        <w:rFonts w:ascii="Courier New" w:hAnsi="Courier New" w:cs="Courier New" w:hint="default"/>
      </w:rPr>
    </w:lvl>
    <w:lvl w:ilvl="5" w:tplc="D6BA4C3C">
      <w:start w:val="1"/>
      <w:numFmt w:val="bullet"/>
      <w:lvlText w:val=""/>
      <w:lvlJc w:val="left"/>
      <w:pPr>
        <w:ind w:left="4320" w:hanging="360"/>
      </w:pPr>
      <w:rPr>
        <w:rFonts w:ascii="Wingdings" w:hAnsi="Wingdings" w:hint="default"/>
      </w:rPr>
    </w:lvl>
    <w:lvl w:ilvl="6" w:tplc="0358B832">
      <w:start w:val="1"/>
      <w:numFmt w:val="bullet"/>
      <w:lvlText w:val=""/>
      <w:lvlJc w:val="left"/>
      <w:pPr>
        <w:ind w:left="5040" w:hanging="360"/>
      </w:pPr>
      <w:rPr>
        <w:rFonts w:ascii="Symbol" w:hAnsi="Symbol" w:hint="default"/>
      </w:rPr>
    </w:lvl>
    <w:lvl w:ilvl="7" w:tplc="074AE28E">
      <w:start w:val="1"/>
      <w:numFmt w:val="bullet"/>
      <w:lvlText w:val="o"/>
      <w:lvlJc w:val="left"/>
      <w:pPr>
        <w:ind w:left="5760" w:hanging="360"/>
      </w:pPr>
      <w:rPr>
        <w:rFonts w:ascii="Courier New" w:hAnsi="Courier New" w:cs="Courier New" w:hint="default"/>
      </w:rPr>
    </w:lvl>
    <w:lvl w:ilvl="8" w:tplc="E1D68532">
      <w:start w:val="1"/>
      <w:numFmt w:val="bullet"/>
      <w:lvlText w:val=""/>
      <w:lvlJc w:val="left"/>
      <w:pPr>
        <w:ind w:left="6480" w:hanging="360"/>
      </w:pPr>
      <w:rPr>
        <w:rFonts w:ascii="Wingdings" w:hAnsi="Wingdings" w:hint="default"/>
      </w:rPr>
    </w:lvl>
  </w:abstractNum>
  <w:abstractNum w:abstractNumId="46">
    <w:nsid w:val="16EC0B76"/>
    <w:multiLevelType w:val="hybridMultilevel"/>
    <w:tmpl w:val="E228A3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174B5500"/>
    <w:multiLevelType w:val="hybridMultilevel"/>
    <w:tmpl w:val="60B20F46"/>
    <w:lvl w:ilvl="0" w:tplc="74820068">
      <w:start w:val="1"/>
      <w:numFmt w:val="bullet"/>
      <w:lvlText w:val=""/>
      <w:lvlJc w:val="left"/>
      <w:pPr>
        <w:ind w:left="720" w:hanging="360"/>
      </w:pPr>
      <w:rPr>
        <w:rFonts w:ascii="Symbol" w:hAnsi="Symbol" w:hint="default"/>
      </w:rPr>
    </w:lvl>
    <w:lvl w:ilvl="1" w:tplc="17686BFA">
      <w:start w:val="1"/>
      <w:numFmt w:val="bullet"/>
      <w:lvlText w:val="o"/>
      <w:lvlJc w:val="left"/>
      <w:pPr>
        <w:ind w:left="1440" w:hanging="360"/>
      </w:pPr>
      <w:rPr>
        <w:rFonts w:ascii="Courier New" w:hAnsi="Courier New" w:cs="Courier New" w:hint="default"/>
      </w:rPr>
    </w:lvl>
    <w:lvl w:ilvl="2" w:tplc="E1365182">
      <w:start w:val="1"/>
      <w:numFmt w:val="bullet"/>
      <w:lvlText w:val=""/>
      <w:lvlJc w:val="left"/>
      <w:pPr>
        <w:ind w:left="2160" w:hanging="360"/>
      </w:pPr>
      <w:rPr>
        <w:rFonts w:ascii="Wingdings" w:hAnsi="Wingdings" w:hint="default"/>
      </w:rPr>
    </w:lvl>
    <w:lvl w:ilvl="3" w:tplc="68BEB618">
      <w:start w:val="1"/>
      <w:numFmt w:val="bullet"/>
      <w:lvlText w:val=""/>
      <w:lvlJc w:val="left"/>
      <w:pPr>
        <w:ind w:left="2880" w:hanging="360"/>
      </w:pPr>
      <w:rPr>
        <w:rFonts w:ascii="Symbol" w:hAnsi="Symbol" w:hint="default"/>
      </w:rPr>
    </w:lvl>
    <w:lvl w:ilvl="4" w:tplc="4082313A">
      <w:start w:val="1"/>
      <w:numFmt w:val="bullet"/>
      <w:lvlText w:val="o"/>
      <w:lvlJc w:val="left"/>
      <w:pPr>
        <w:ind w:left="3600" w:hanging="360"/>
      </w:pPr>
      <w:rPr>
        <w:rFonts w:ascii="Courier New" w:hAnsi="Courier New" w:cs="Courier New" w:hint="default"/>
      </w:rPr>
    </w:lvl>
    <w:lvl w:ilvl="5" w:tplc="05C47874">
      <w:start w:val="1"/>
      <w:numFmt w:val="bullet"/>
      <w:lvlText w:val=""/>
      <w:lvlJc w:val="left"/>
      <w:pPr>
        <w:ind w:left="4320" w:hanging="360"/>
      </w:pPr>
      <w:rPr>
        <w:rFonts w:ascii="Wingdings" w:hAnsi="Wingdings" w:hint="default"/>
      </w:rPr>
    </w:lvl>
    <w:lvl w:ilvl="6" w:tplc="9C5E3708">
      <w:start w:val="1"/>
      <w:numFmt w:val="bullet"/>
      <w:lvlText w:val=""/>
      <w:lvlJc w:val="left"/>
      <w:pPr>
        <w:ind w:left="5040" w:hanging="360"/>
      </w:pPr>
      <w:rPr>
        <w:rFonts w:ascii="Symbol" w:hAnsi="Symbol" w:hint="default"/>
      </w:rPr>
    </w:lvl>
    <w:lvl w:ilvl="7" w:tplc="9EB61774">
      <w:start w:val="1"/>
      <w:numFmt w:val="bullet"/>
      <w:lvlText w:val="o"/>
      <w:lvlJc w:val="left"/>
      <w:pPr>
        <w:ind w:left="5760" w:hanging="360"/>
      </w:pPr>
      <w:rPr>
        <w:rFonts w:ascii="Courier New" w:hAnsi="Courier New" w:cs="Courier New" w:hint="default"/>
      </w:rPr>
    </w:lvl>
    <w:lvl w:ilvl="8" w:tplc="12D0FC94">
      <w:start w:val="1"/>
      <w:numFmt w:val="bullet"/>
      <w:lvlText w:val=""/>
      <w:lvlJc w:val="left"/>
      <w:pPr>
        <w:ind w:left="6480" w:hanging="360"/>
      </w:pPr>
      <w:rPr>
        <w:rFonts w:ascii="Wingdings" w:hAnsi="Wingdings" w:hint="default"/>
      </w:rPr>
    </w:lvl>
  </w:abstractNum>
  <w:abstractNum w:abstractNumId="48">
    <w:nsid w:val="189376FD"/>
    <w:multiLevelType w:val="hybridMultilevel"/>
    <w:tmpl w:val="575A7990"/>
    <w:lvl w:ilvl="0" w:tplc="0A466146">
      <w:start w:val="1"/>
      <w:numFmt w:val="bullet"/>
      <w:lvlText w:val=""/>
      <w:lvlJc w:val="left"/>
      <w:pPr>
        <w:ind w:left="720" w:hanging="360"/>
      </w:pPr>
      <w:rPr>
        <w:rFonts w:ascii="Symbol" w:hAnsi="Symbol" w:hint="default"/>
      </w:rPr>
    </w:lvl>
    <w:lvl w:ilvl="1" w:tplc="290AA7D4">
      <w:start w:val="1"/>
      <w:numFmt w:val="bullet"/>
      <w:lvlText w:val="o"/>
      <w:lvlJc w:val="left"/>
      <w:pPr>
        <w:ind w:left="1440" w:hanging="360"/>
      </w:pPr>
      <w:rPr>
        <w:rFonts w:ascii="Courier New" w:hAnsi="Courier New" w:cs="Courier New" w:hint="default"/>
      </w:rPr>
    </w:lvl>
    <w:lvl w:ilvl="2" w:tplc="E4F4F558">
      <w:start w:val="1"/>
      <w:numFmt w:val="bullet"/>
      <w:lvlText w:val=""/>
      <w:lvlJc w:val="left"/>
      <w:pPr>
        <w:ind w:left="2160" w:hanging="360"/>
      </w:pPr>
      <w:rPr>
        <w:rFonts w:ascii="Wingdings" w:hAnsi="Wingdings" w:hint="default"/>
      </w:rPr>
    </w:lvl>
    <w:lvl w:ilvl="3" w:tplc="EECCC006">
      <w:start w:val="1"/>
      <w:numFmt w:val="bullet"/>
      <w:lvlText w:val=""/>
      <w:lvlJc w:val="left"/>
      <w:pPr>
        <w:ind w:left="2880" w:hanging="360"/>
      </w:pPr>
      <w:rPr>
        <w:rFonts w:ascii="Symbol" w:hAnsi="Symbol" w:hint="default"/>
      </w:rPr>
    </w:lvl>
    <w:lvl w:ilvl="4" w:tplc="272E5C10">
      <w:start w:val="1"/>
      <w:numFmt w:val="bullet"/>
      <w:lvlText w:val="o"/>
      <w:lvlJc w:val="left"/>
      <w:pPr>
        <w:ind w:left="3600" w:hanging="360"/>
      </w:pPr>
      <w:rPr>
        <w:rFonts w:ascii="Courier New" w:hAnsi="Courier New" w:cs="Courier New" w:hint="default"/>
      </w:rPr>
    </w:lvl>
    <w:lvl w:ilvl="5" w:tplc="5442E206">
      <w:start w:val="1"/>
      <w:numFmt w:val="bullet"/>
      <w:lvlText w:val=""/>
      <w:lvlJc w:val="left"/>
      <w:pPr>
        <w:ind w:left="4320" w:hanging="360"/>
      </w:pPr>
      <w:rPr>
        <w:rFonts w:ascii="Wingdings" w:hAnsi="Wingdings" w:hint="default"/>
      </w:rPr>
    </w:lvl>
    <w:lvl w:ilvl="6" w:tplc="A24CECA8">
      <w:start w:val="1"/>
      <w:numFmt w:val="bullet"/>
      <w:lvlText w:val=""/>
      <w:lvlJc w:val="left"/>
      <w:pPr>
        <w:ind w:left="5040" w:hanging="360"/>
      </w:pPr>
      <w:rPr>
        <w:rFonts w:ascii="Symbol" w:hAnsi="Symbol" w:hint="default"/>
      </w:rPr>
    </w:lvl>
    <w:lvl w:ilvl="7" w:tplc="A7C4AC24">
      <w:start w:val="1"/>
      <w:numFmt w:val="bullet"/>
      <w:lvlText w:val="o"/>
      <w:lvlJc w:val="left"/>
      <w:pPr>
        <w:ind w:left="5760" w:hanging="360"/>
      </w:pPr>
      <w:rPr>
        <w:rFonts w:ascii="Courier New" w:hAnsi="Courier New" w:cs="Courier New" w:hint="default"/>
      </w:rPr>
    </w:lvl>
    <w:lvl w:ilvl="8" w:tplc="5ABAFBD4">
      <w:start w:val="1"/>
      <w:numFmt w:val="bullet"/>
      <w:lvlText w:val=""/>
      <w:lvlJc w:val="left"/>
      <w:pPr>
        <w:ind w:left="6480" w:hanging="360"/>
      </w:pPr>
      <w:rPr>
        <w:rFonts w:ascii="Wingdings" w:hAnsi="Wingdings" w:hint="default"/>
      </w:rPr>
    </w:lvl>
  </w:abstractNum>
  <w:abstractNum w:abstractNumId="49">
    <w:nsid w:val="190042A0"/>
    <w:multiLevelType w:val="hybridMultilevel"/>
    <w:tmpl w:val="485C8270"/>
    <w:lvl w:ilvl="0" w:tplc="69F41022">
      <w:start w:val="1"/>
      <w:numFmt w:val="bullet"/>
      <w:lvlText w:val=""/>
      <w:lvlJc w:val="left"/>
      <w:pPr>
        <w:tabs>
          <w:tab w:val="num" w:pos="720"/>
        </w:tabs>
        <w:ind w:left="720" w:hanging="360"/>
      </w:pPr>
      <w:rPr>
        <w:rFonts w:ascii="Symbol" w:hAnsi="Symbol"/>
      </w:rPr>
    </w:lvl>
    <w:lvl w:ilvl="1" w:tplc="4CEA3052">
      <w:start w:val="1"/>
      <w:numFmt w:val="bullet"/>
      <w:lvlText w:val="o"/>
      <w:lvlJc w:val="left"/>
      <w:pPr>
        <w:ind w:left="1440" w:hanging="360"/>
      </w:pPr>
      <w:rPr>
        <w:rFonts w:ascii="Courier New" w:eastAsia="Courier New" w:hAnsi="Courier New" w:cs="Courier New" w:hint="default"/>
      </w:rPr>
    </w:lvl>
    <w:lvl w:ilvl="2" w:tplc="205CBD1E">
      <w:start w:val="1"/>
      <w:numFmt w:val="bullet"/>
      <w:lvlText w:val="§"/>
      <w:lvlJc w:val="left"/>
      <w:pPr>
        <w:ind w:left="2160" w:hanging="360"/>
      </w:pPr>
      <w:rPr>
        <w:rFonts w:ascii="Wingdings" w:eastAsia="Wingdings" w:hAnsi="Wingdings" w:cs="Wingdings" w:hint="default"/>
      </w:rPr>
    </w:lvl>
    <w:lvl w:ilvl="3" w:tplc="A0E84D34">
      <w:start w:val="1"/>
      <w:numFmt w:val="bullet"/>
      <w:lvlText w:val="·"/>
      <w:lvlJc w:val="left"/>
      <w:pPr>
        <w:ind w:left="2880" w:hanging="360"/>
      </w:pPr>
      <w:rPr>
        <w:rFonts w:ascii="Symbol" w:eastAsia="Symbol" w:hAnsi="Symbol" w:cs="Symbol" w:hint="default"/>
      </w:rPr>
    </w:lvl>
    <w:lvl w:ilvl="4" w:tplc="3708B1E2">
      <w:start w:val="1"/>
      <w:numFmt w:val="bullet"/>
      <w:lvlText w:val="o"/>
      <w:lvlJc w:val="left"/>
      <w:pPr>
        <w:ind w:left="3600" w:hanging="360"/>
      </w:pPr>
      <w:rPr>
        <w:rFonts w:ascii="Courier New" w:eastAsia="Courier New" w:hAnsi="Courier New" w:cs="Courier New" w:hint="default"/>
      </w:rPr>
    </w:lvl>
    <w:lvl w:ilvl="5" w:tplc="BA281488">
      <w:start w:val="1"/>
      <w:numFmt w:val="bullet"/>
      <w:lvlText w:val="§"/>
      <w:lvlJc w:val="left"/>
      <w:pPr>
        <w:ind w:left="4320" w:hanging="360"/>
      </w:pPr>
      <w:rPr>
        <w:rFonts w:ascii="Wingdings" w:eastAsia="Wingdings" w:hAnsi="Wingdings" w:cs="Wingdings" w:hint="default"/>
      </w:rPr>
    </w:lvl>
    <w:lvl w:ilvl="6" w:tplc="22AEEF10">
      <w:start w:val="1"/>
      <w:numFmt w:val="bullet"/>
      <w:lvlText w:val="·"/>
      <w:lvlJc w:val="left"/>
      <w:pPr>
        <w:ind w:left="5040" w:hanging="360"/>
      </w:pPr>
      <w:rPr>
        <w:rFonts w:ascii="Symbol" w:eastAsia="Symbol" w:hAnsi="Symbol" w:cs="Symbol" w:hint="default"/>
      </w:rPr>
    </w:lvl>
    <w:lvl w:ilvl="7" w:tplc="C2A4985A">
      <w:start w:val="1"/>
      <w:numFmt w:val="bullet"/>
      <w:lvlText w:val="o"/>
      <w:lvlJc w:val="left"/>
      <w:pPr>
        <w:ind w:left="5760" w:hanging="360"/>
      </w:pPr>
      <w:rPr>
        <w:rFonts w:ascii="Courier New" w:eastAsia="Courier New" w:hAnsi="Courier New" w:cs="Courier New" w:hint="default"/>
      </w:rPr>
    </w:lvl>
    <w:lvl w:ilvl="8" w:tplc="34F29FCC">
      <w:start w:val="1"/>
      <w:numFmt w:val="bullet"/>
      <w:lvlText w:val="§"/>
      <w:lvlJc w:val="left"/>
      <w:pPr>
        <w:ind w:left="6480" w:hanging="360"/>
      </w:pPr>
      <w:rPr>
        <w:rFonts w:ascii="Wingdings" w:eastAsia="Wingdings" w:hAnsi="Wingdings" w:cs="Wingdings" w:hint="default"/>
      </w:rPr>
    </w:lvl>
  </w:abstractNum>
  <w:abstractNum w:abstractNumId="50">
    <w:nsid w:val="190D4818"/>
    <w:multiLevelType w:val="hybridMultilevel"/>
    <w:tmpl w:val="0E541C3E"/>
    <w:lvl w:ilvl="0" w:tplc="01BE462A">
      <w:start w:val="1"/>
      <w:numFmt w:val="bullet"/>
      <w:lvlText w:val=""/>
      <w:lvlJc w:val="left"/>
      <w:pPr>
        <w:ind w:left="720" w:hanging="360"/>
      </w:pPr>
      <w:rPr>
        <w:rFonts w:ascii="Symbol" w:hAnsi="Symbol" w:hint="default"/>
      </w:rPr>
    </w:lvl>
    <w:lvl w:ilvl="1" w:tplc="4C6E8F44">
      <w:start w:val="1"/>
      <w:numFmt w:val="bullet"/>
      <w:lvlText w:val="o"/>
      <w:lvlJc w:val="left"/>
      <w:pPr>
        <w:ind w:left="1440" w:hanging="360"/>
      </w:pPr>
      <w:rPr>
        <w:rFonts w:ascii="Courier New" w:hAnsi="Courier New" w:cs="Courier New" w:hint="default"/>
      </w:rPr>
    </w:lvl>
    <w:lvl w:ilvl="2" w:tplc="95EE47D2">
      <w:start w:val="1"/>
      <w:numFmt w:val="bullet"/>
      <w:lvlText w:val=""/>
      <w:lvlJc w:val="left"/>
      <w:pPr>
        <w:ind w:left="2160" w:hanging="360"/>
      </w:pPr>
      <w:rPr>
        <w:rFonts w:ascii="Wingdings" w:hAnsi="Wingdings" w:hint="default"/>
      </w:rPr>
    </w:lvl>
    <w:lvl w:ilvl="3" w:tplc="C302DCB0">
      <w:start w:val="1"/>
      <w:numFmt w:val="bullet"/>
      <w:lvlText w:val=""/>
      <w:lvlJc w:val="left"/>
      <w:pPr>
        <w:ind w:left="2880" w:hanging="360"/>
      </w:pPr>
      <w:rPr>
        <w:rFonts w:ascii="Symbol" w:hAnsi="Symbol" w:hint="default"/>
      </w:rPr>
    </w:lvl>
    <w:lvl w:ilvl="4" w:tplc="EAC4F428">
      <w:start w:val="1"/>
      <w:numFmt w:val="bullet"/>
      <w:lvlText w:val="o"/>
      <w:lvlJc w:val="left"/>
      <w:pPr>
        <w:ind w:left="3600" w:hanging="360"/>
      </w:pPr>
      <w:rPr>
        <w:rFonts w:ascii="Courier New" w:hAnsi="Courier New" w:cs="Courier New" w:hint="default"/>
      </w:rPr>
    </w:lvl>
    <w:lvl w:ilvl="5" w:tplc="29BC610C">
      <w:start w:val="1"/>
      <w:numFmt w:val="bullet"/>
      <w:lvlText w:val=""/>
      <w:lvlJc w:val="left"/>
      <w:pPr>
        <w:ind w:left="4320" w:hanging="360"/>
      </w:pPr>
      <w:rPr>
        <w:rFonts w:ascii="Wingdings" w:hAnsi="Wingdings" w:hint="default"/>
      </w:rPr>
    </w:lvl>
    <w:lvl w:ilvl="6" w:tplc="8A8A77DE">
      <w:start w:val="1"/>
      <w:numFmt w:val="bullet"/>
      <w:lvlText w:val=""/>
      <w:lvlJc w:val="left"/>
      <w:pPr>
        <w:ind w:left="5040" w:hanging="360"/>
      </w:pPr>
      <w:rPr>
        <w:rFonts w:ascii="Symbol" w:hAnsi="Symbol" w:hint="default"/>
      </w:rPr>
    </w:lvl>
    <w:lvl w:ilvl="7" w:tplc="F83A6040">
      <w:start w:val="1"/>
      <w:numFmt w:val="bullet"/>
      <w:lvlText w:val="o"/>
      <w:lvlJc w:val="left"/>
      <w:pPr>
        <w:ind w:left="5760" w:hanging="360"/>
      </w:pPr>
      <w:rPr>
        <w:rFonts w:ascii="Courier New" w:hAnsi="Courier New" w:cs="Courier New" w:hint="default"/>
      </w:rPr>
    </w:lvl>
    <w:lvl w:ilvl="8" w:tplc="11D6A58C">
      <w:start w:val="1"/>
      <w:numFmt w:val="bullet"/>
      <w:lvlText w:val=""/>
      <w:lvlJc w:val="left"/>
      <w:pPr>
        <w:ind w:left="6480" w:hanging="360"/>
      </w:pPr>
      <w:rPr>
        <w:rFonts w:ascii="Wingdings" w:hAnsi="Wingdings" w:hint="default"/>
      </w:rPr>
    </w:lvl>
  </w:abstractNum>
  <w:abstractNum w:abstractNumId="51">
    <w:nsid w:val="1AEF7FA5"/>
    <w:multiLevelType w:val="hybridMultilevel"/>
    <w:tmpl w:val="54828B66"/>
    <w:lvl w:ilvl="0" w:tplc="44C4A7F8">
      <w:start w:val="2"/>
      <w:numFmt w:val="decimal"/>
      <w:lvlText w:val="%1"/>
      <w:lvlJc w:val="left"/>
      <w:pPr>
        <w:ind w:left="720" w:hanging="360"/>
      </w:pPr>
      <w:rPr>
        <w:rFonts w:hint="default"/>
        <w:color w:val="000000"/>
      </w:rPr>
    </w:lvl>
    <w:lvl w:ilvl="1" w:tplc="5CB63FF8">
      <w:start w:val="1"/>
      <w:numFmt w:val="lowerLetter"/>
      <w:lvlText w:val="%2."/>
      <w:lvlJc w:val="left"/>
      <w:pPr>
        <w:ind w:left="1440" w:hanging="360"/>
      </w:pPr>
    </w:lvl>
    <w:lvl w:ilvl="2" w:tplc="67EC1E14">
      <w:start w:val="1"/>
      <w:numFmt w:val="lowerRoman"/>
      <w:lvlText w:val="%3."/>
      <w:lvlJc w:val="right"/>
      <w:pPr>
        <w:ind w:left="2160" w:hanging="180"/>
      </w:pPr>
    </w:lvl>
    <w:lvl w:ilvl="3" w:tplc="4BC66F2C">
      <w:start w:val="1"/>
      <w:numFmt w:val="decimal"/>
      <w:lvlText w:val="%4."/>
      <w:lvlJc w:val="left"/>
      <w:pPr>
        <w:ind w:left="2880" w:hanging="360"/>
      </w:pPr>
    </w:lvl>
    <w:lvl w:ilvl="4" w:tplc="6AF6E5B2">
      <w:start w:val="1"/>
      <w:numFmt w:val="lowerLetter"/>
      <w:lvlText w:val="%5."/>
      <w:lvlJc w:val="left"/>
      <w:pPr>
        <w:ind w:left="3600" w:hanging="360"/>
      </w:pPr>
    </w:lvl>
    <w:lvl w:ilvl="5" w:tplc="5A724C4C">
      <w:start w:val="1"/>
      <w:numFmt w:val="lowerRoman"/>
      <w:lvlText w:val="%6."/>
      <w:lvlJc w:val="right"/>
      <w:pPr>
        <w:ind w:left="4320" w:hanging="180"/>
      </w:pPr>
    </w:lvl>
    <w:lvl w:ilvl="6" w:tplc="66809EFA">
      <w:start w:val="1"/>
      <w:numFmt w:val="decimal"/>
      <w:lvlText w:val="%7."/>
      <w:lvlJc w:val="left"/>
      <w:pPr>
        <w:ind w:left="5040" w:hanging="360"/>
      </w:pPr>
    </w:lvl>
    <w:lvl w:ilvl="7" w:tplc="7E3A1090">
      <w:start w:val="1"/>
      <w:numFmt w:val="lowerLetter"/>
      <w:lvlText w:val="%8."/>
      <w:lvlJc w:val="left"/>
      <w:pPr>
        <w:ind w:left="5760" w:hanging="360"/>
      </w:pPr>
    </w:lvl>
    <w:lvl w:ilvl="8" w:tplc="AA3C740E">
      <w:start w:val="1"/>
      <w:numFmt w:val="lowerRoman"/>
      <w:lvlText w:val="%9."/>
      <w:lvlJc w:val="right"/>
      <w:pPr>
        <w:ind w:left="6480" w:hanging="180"/>
      </w:pPr>
    </w:lvl>
  </w:abstractNum>
  <w:abstractNum w:abstractNumId="52">
    <w:nsid w:val="1CB165FC"/>
    <w:multiLevelType w:val="hybridMultilevel"/>
    <w:tmpl w:val="7070D7B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3">
    <w:nsid w:val="1D8A6632"/>
    <w:multiLevelType w:val="hybridMultilevel"/>
    <w:tmpl w:val="0E9023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1DD47934"/>
    <w:multiLevelType w:val="hybridMultilevel"/>
    <w:tmpl w:val="26FACBE6"/>
    <w:lvl w:ilvl="0" w:tplc="952E7AEC">
      <w:start w:val="1"/>
      <w:numFmt w:val="bullet"/>
      <w:lvlText w:val="•"/>
      <w:lvlJc w:val="left"/>
      <w:pPr>
        <w:tabs>
          <w:tab w:val="num" w:pos="360"/>
        </w:tabs>
        <w:ind w:left="360" w:hanging="360"/>
      </w:pPr>
      <w:rPr>
        <w:rFonts w:ascii="Times New Roman" w:eastAsia="Times New Roman" w:hAnsi="Times New Roman" w:cs="Times New Roman" w:hint="default"/>
      </w:rPr>
    </w:lvl>
    <w:lvl w:ilvl="1" w:tplc="C002A848">
      <w:start w:val="1"/>
      <w:numFmt w:val="bullet"/>
      <w:lvlText w:val="o"/>
      <w:lvlJc w:val="left"/>
      <w:pPr>
        <w:ind w:left="1440" w:hanging="360"/>
      </w:pPr>
      <w:rPr>
        <w:rFonts w:ascii="Courier New" w:eastAsia="Courier New" w:hAnsi="Courier New" w:cs="Courier New" w:hint="default"/>
      </w:rPr>
    </w:lvl>
    <w:lvl w:ilvl="2" w:tplc="40AEA1BC">
      <w:start w:val="1"/>
      <w:numFmt w:val="bullet"/>
      <w:lvlText w:val="§"/>
      <w:lvlJc w:val="left"/>
      <w:pPr>
        <w:ind w:left="2160" w:hanging="360"/>
      </w:pPr>
      <w:rPr>
        <w:rFonts w:ascii="Wingdings" w:eastAsia="Wingdings" w:hAnsi="Wingdings" w:cs="Wingdings" w:hint="default"/>
      </w:rPr>
    </w:lvl>
    <w:lvl w:ilvl="3" w:tplc="43265E2C">
      <w:start w:val="1"/>
      <w:numFmt w:val="bullet"/>
      <w:lvlText w:val="·"/>
      <w:lvlJc w:val="left"/>
      <w:pPr>
        <w:ind w:left="2880" w:hanging="360"/>
      </w:pPr>
      <w:rPr>
        <w:rFonts w:ascii="Symbol" w:eastAsia="Symbol" w:hAnsi="Symbol" w:cs="Symbol" w:hint="default"/>
      </w:rPr>
    </w:lvl>
    <w:lvl w:ilvl="4" w:tplc="1C7638F6">
      <w:start w:val="1"/>
      <w:numFmt w:val="bullet"/>
      <w:lvlText w:val="o"/>
      <w:lvlJc w:val="left"/>
      <w:pPr>
        <w:ind w:left="3600" w:hanging="360"/>
      </w:pPr>
      <w:rPr>
        <w:rFonts w:ascii="Courier New" w:eastAsia="Courier New" w:hAnsi="Courier New" w:cs="Courier New" w:hint="default"/>
      </w:rPr>
    </w:lvl>
    <w:lvl w:ilvl="5" w:tplc="9CE6B068">
      <w:start w:val="1"/>
      <w:numFmt w:val="bullet"/>
      <w:lvlText w:val="§"/>
      <w:lvlJc w:val="left"/>
      <w:pPr>
        <w:ind w:left="4320" w:hanging="360"/>
      </w:pPr>
      <w:rPr>
        <w:rFonts w:ascii="Wingdings" w:eastAsia="Wingdings" w:hAnsi="Wingdings" w:cs="Wingdings" w:hint="default"/>
      </w:rPr>
    </w:lvl>
    <w:lvl w:ilvl="6" w:tplc="020009B0">
      <w:start w:val="1"/>
      <w:numFmt w:val="bullet"/>
      <w:lvlText w:val="·"/>
      <w:lvlJc w:val="left"/>
      <w:pPr>
        <w:ind w:left="5040" w:hanging="360"/>
      </w:pPr>
      <w:rPr>
        <w:rFonts w:ascii="Symbol" w:eastAsia="Symbol" w:hAnsi="Symbol" w:cs="Symbol" w:hint="default"/>
      </w:rPr>
    </w:lvl>
    <w:lvl w:ilvl="7" w:tplc="0966E58C">
      <w:start w:val="1"/>
      <w:numFmt w:val="bullet"/>
      <w:lvlText w:val="o"/>
      <w:lvlJc w:val="left"/>
      <w:pPr>
        <w:ind w:left="5760" w:hanging="360"/>
      </w:pPr>
      <w:rPr>
        <w:rFonts w:ascii="Courier New" w:eastAsia="Courier New" w:hAnsi="Courier New" w:cs="Courier New" w:hint="default"/>
      </w:rPr>
    </w:lvl>
    <w:lvl w:ilvl="8" w:tplc="ACC816D0">
      <w:start w:val="1"/>
      <w:numFmt w:val="bullet"/>
      <w:lvlText w:val="§"/>
      <w:lvlJc w:val="left"/>
      <w:pPr>
        <w:ind w:left="6480" w:hanging="360"/>
      </w:pPr>
      <w:rPr>
        <w:rFonts w:ascii="Wingdings" w:eastAsia="Wingdings" w:hAnsi="Wingdings" w:cs="Wingdings" w:hint="default"/>
      </w:rPr>
    </w:lvl>
  </w:abstractNum>
  <w:abstractNum w:abstractNumId="55">
    <w:nsid w:val="1E6D60F9"/>
    <w:multiLevelType w:val="multilevel"/>
    <w:tmpl w:val="D3C6E4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nsid w:val="1FCC1E4A"/>
    <w:multiLevelType w:val="hybridMultilevel"/>
    <w:tmpl w:val="613A521A"/>
    <w:lvl w:ilvl="0" w:tplc="44C46D50">
      <w:start w:val="1"/>
      <w:numFmt w:val="bullet"/>
      <w:lvlText w:val=""/>
      <w:lvlJc w:val="left"/>
      <w:pPr>
        <w:ind w:left="720" w:hanging="360"/>
      </w:pPr>
      <w:rPr>
        <w:rFonts w:ascii="Symbol" w:hAnsi="Symbol" w:hint="default"/>
      </w:rPr>
    </w:lvl>
    <w:lvl w:ilvl="1" w:tplc="FBDE0DA8">
      <w:start w:val="1"/>
      <w:numFmt w:val="bullet"/>
      <w:lvlText w:val="o"/>
      <w:lvlJc w:val="left"/>
      <w:pPr>
        <w:ind w:left="1440" w:hanging="360"/>
      </w:pPr>
      <w:rPr>
        <w:rFonts w:ascii="Courier New" w:hAnsi="Courier New" w:cs="Courier New" w:hint="default"/>
      </w:rPr>
    </w:lvl>
    <w:lvl w:ilvl="2" w:tplc="3DBCAE42">
      <w:start w:val="1"/>
      <w:numFmt w:val="bullet"/>
      <w:lvlText w:val=""/>
      <w:lvlJc w:val="left"/>
      <w:pPr>
        <w:ind w:left="2160" w:hanging="360"/>
      </w:pPr>
      <w:rPr>
        <w:rFonts w:ascii="Wingdings" w:hAnsi="Wingdings" w:hint="default"/>
      </w:rPr>
    </w:lvl>
    <w:lvl w:ilvl="3" w:tplc="8F32EE5E">
      <w:start w:val="1"/>
      <w:numFmt w:val="bullet"/>
      <w:lvlText w:val=""/>
      <w:lvlJc w:val="left"/>
      <w:pPr>
        <w:ind w:left="2880" w:hanging="360"/>
      </w:pPr>
      <w:rPr>
        <w:rFonts w:ascii="Symbol" w:hAnsi="Symbol" w:hint="default"/>
      </w:rPr>
    </w:lvl>
    <w:lvl w:ilvl="4" w:tplc="0AEA14D4">
      <w:start w:val="1"/>
      <w:numFmt w:val="bullet"/>
      <w:lvlText w:val="o"/>
      <w:lvlJc w:val="left"/>
      <w:pPr>
        <w:ind w:left="3600" w:hanging="360"/>
      </w:pPr>
      <w:rPr>
        <w:rFonts w:ascii="Courier New" w:hAnsi="Courier New" w:cs="Courier New" w:hint="default"/>
      </w:rPr>
    </w:lvl>
    <w:lvl w:ilvl="5" w:tplc="4A68091A">
      <w:start w:val="1"/>
      <w:numFmt w:val="bullet"/>
      <w:lvlText w:val=""/>
      <w:lvlJc w:val="left"/>
      <w:pPr>
        <w:ind w:left="4320" w:hanging="360"/>
      </w:pPr>
      <w:rPr>
        <w:rFonts w:ascii="Wingdings" w:hAnsi="Wingdings" w:hint="default"/>
      </w:rPr>
    </w:lvl>
    <w:lvl w:ilvl="6" w:tplc="904E884E">
      <w:start w:val="1"/>
      <w:numFmt w:val="bullet"/>
      <w:lvlText w:val=""/>
      <w:lvlJc w:val="left"/>
      <w:pPr>
        <w:ind w:left="5040" w:hanging="360"/>
      </w:pPr>
      <w:rPr>
        <w:rFonts w:ascii="Symbol" w:hAnsi="Symbol" w:hint="default"/>
      </w:rPr>
    </w:lvl>
    <w:lvl w:ilvl="7" w:tplc="7F4AAE0A">
      <w:start w:val="1"/>
      <w:numFmt w:val="bullet"/>
      <w:lvlText w:val="o"/>
      <w:lvlJc w:val="left"/>
      <w:pPr>
        <w:ind w:left="5760" w:hanging="360"/>
      </w:pPr>
      <w:rPr>
        <w:rFonts w:ascii="Courier New" w:hAnsi="Courier New" w:cs="Courier New" w:hint="default"/>
      </w:rPr>
    </w:lvl>
    <w:lvl w:ilvl="8" w:tplc="47446944">
      <w:start w:val="1"/>
      <w:numFmt w:val="bullet"/>
      <w:lvlText w:val=""/>
      <w:lvlJc w:val="left"/>
      <w:pPr>
        <w:ind w:left="6480" w:hanging="360"/>
      </w:pPr>
      <w:rPr>
        <w:rFonts w:ascii="Wingdings" w:hAnsi="Wingdings" w:hint="default"/>
      </w:rPr>
    </w:lvl>
  </w:abstractNum>
  <w:abstractNum w:abstractNumId="57">
    <w:nsid w:val="203F4AA1"/>
    <w:multiLevelType w:val="hybridMultilevel"/>
    <w:tmpl w:val="9BB86802"/>
    <w:lvl w:ilvl="0" w:tplc="7AC09D3C">
      <w:start w:val="1"/>
      <w:numFmt w:val="bullet"/>
      <w:lvlText w:val=""/>
      <w:lvlJc w:val="left"/>
      <w:pPr>
        <w:ind w:left="720" w:hanging="360"/>
      </w:pPr>
      <w:rPr>
        <w:rFonts w:ascii="Symbol" w:hAnsi="Symbol" w:hint="default"/>
      </w:rPr>
    </w:lvl>
    <w:lvl w:ilvl="1" w:tplc="725A5BDA">
      <w:start w:val="1"/>
      <w:numFmt w:val="bullet"/>
      <w:lvlText w:val="o"/>
      <w:lvlJc w:val="left"/>
      <w:pPr>
        <w:ind w:left="1440" w:hanging="360"/>
      </w:pPr>
      <w:rPr>
        <w:rFonts w:ascii="Courier New" w:hAnsi="Courier New" w:cs="Courier New" w:hint="default"/>
      </w:rPr>
    </w:lvl>
    <w:lvl w:ilvl="2" w:tplc="2E641EBA">
      <w:start w:val="1"/>
      <w:numFmt w:val="bullet"/>
      <w:lvlText w:val=""/>
      <w:lvlJc w:val="left"/>
      <w:pPr>
        <w:ind w:left="2160" w:hanging="360"/>
      </w:pPr>
      <w:rPr>
        <w:rFonts w:ascii="Wingdings" w:hAnsi="Wingdings" w:hint="default"/>
      </w:rPr>
    </w:lvl>
    <w:lvl w:ilvl="3" w:tplc="397A4AD2">
      <w:start w:val="1"/>
      <w:numFmt w:val="bullet"/>
      <w:lvlText w:val=""/>
      <w:lvlJc w:val="left"/>
      <w:pPr>
        <w:ind w:left="2880" w:hanging="360"/>
      </w:pPr>
      <w:rPr>
        <w:rFonts w:ascii="Symbol" w:hAnsi="Symbol" w:hint="default"/>
      </w:rPr>
    </w:lvl>
    <w:lvl w:ilvl="4" w:tplc="E5BAD39A">
      <w:start w:val="1"/>
      <w:numFmt w:val="bullet"/>
      <w:lvlText w:val="o"/>
      <w:lvlJc w:val="left"/>
      <w:pPr>
        <w:ind w:left="3600" w:hanging="360"/>
      </w:pPr>
      <w:rPr>
        <w:rFonts w:ascii="Courier New" w:hAnsi="Courier New" w:cs="Courier New" w:hint="default"/>
      </w:rPr>
    </w:lvl>
    <w:lvl w:ilvl="5" w:tplc="65B42DEC">
      <w:start w:val="1"/>
      <w:numFmt w:val="bullet"/>
      <w:lvlText w:val=""/>
      <w:lvlJc w:val="left"/>
      <w:pPr>
        <w:ind w:left="4320" w:hanging="360"/>
      </w:pPr>
      <w:rPr>
        <w:rFonts w:ascii="Wingdings" w:hAnsi="Wingdings" w:hint="default"/>
      </w:rPr>
    </w:lvl>
    <w:lvl w:ilvl="6" w:tplc="3E12AD9C">
      <w:start w:val="1"/>
      <w:numFmt w:val="bullet"/>
      <w:lvlText w:val=""/>
      <w:lvlJc w:val="left"/>
      <w:pPr>
        <w:ind w:left="5040" w:hanging="360"/>
      </w:pPr>
      <w:rPr>
        <w:rFonts w:ascii="Symbol" w:hAnsi="Symbol" w:hint="default"/>
      </w:rPr>
    </w:lvl>
    <w:lvl w:ilvl="7" w:tplc="ACEA0390">
      <w:start w:val="1"/>
      <w:numFmt w:val="bullet"/>
      <w:lvlText w:val="o"/>
      <w:lvlJc w:val="left"/>
      <w:pPr>
        <w:ind w:left="5760" w:hanging="360"/>
      </w:pPr>
      <w:rPr>
        <w:rFonts w:ascii="Courier New" w:hAnsi="Courier New" w:cs="Courier New" w:hint="default"/>
      </w:rPr>
    </w:lvl>
    <w:lvl w:ilvl="8" w:tplc="1CC2A9A0">
      <w:start w:val="1"/>
      <w:numFmt w:val="bullet"/>
      <w:lvlText w:val=""/>
      <w:lvlJc w:val="left"/>
      <w:pPr>
        <w:ind w:left="6480" w:hanging="360"/>
      </w:pPr>
      <w:rPr>
        <w:rFonts w:ascii="Wingdings" w:hAnsi="Wingdings" w:hint="default"/>
      </w:rPr>
    </w:lvl>
  </w:abstractNum>
  <w:abstractNum w:abstractNumId="58">
    <w:nsid w:val="20941484"/>
    <w:multiLevelType w:val="hybridMultilevel"/>
    <w:tmpl w:val="5AA284D0"/>
    <w:lvl w:ilvl="0" w:tplc="83888626">
      <w:start w:val="1"/>
      <w:numFmt w:val="bullet"/>
      <w:lvlText w:val=""/>
      <w:lvlJc w:val="left"/>
      <w:pPr>
        <w:ind w:left="720" w:hanging="360"/>
      </w:pPr>
      <w:rPr>
        <w:rFonts w:ascii="Symbol" w:hAnsi="Symbol" w:hint="default"/>
      </w:rPr>
    </w:lvl>
    <w:lvl w:ilvl="1" w:tplc="F1CA6E8C">
      <w:start w:val="1"/>
      <w:numFmt w:val="bullet"/>
      <w:lvlText w:val="o"/>
      <w:lvlJc w:val="left"/>
      <w:pPr>
        <w:ind w:left="1440" w:hanging="360"/>
      </w:pPr>
      <w:rPr>
        <w:rFonts w:ascii="Courier New" w:hAnsi="Courier New" w:cs="Courier New" w:hint="default"/>
      </w:rPr>
    </w:lvl>
    <w:lvl w:ilvl="2" w:tplc="4E28DD5E">
      <w:start w:val="1"/>
      <w:numFmt w:val="bullet"/>
      <w:lvlText w:val=""/>
      <w:lvlJc w:val="left"/>
      <w:pPr>
        <w:ind w:left="2160" w:hanging="360"/>
      </w:pPr>
      <w:rPr>
        <w:rFonts w:ascii="Wingdings" w:hAnsi="Wingdings" w:hint="default"/>
      </w:rPr>
    </w:lvl>
    <w:lvl w:ilvl="3" w:tplc="1660AD6E">
      <w:start w:val="1"/>
      <w:numFmt w:val="bullet"/>
      <w:lvlText w:val=""/>
      <w:lvlJc w:val="left"/>
      <w:pPr>
        <w:ind w:left="2880" w:hanging="360"/>
      </w:pPr>
      <w:rPr>
        <w:rFonts w:ascii="Symbol" w:hAnsi="Symbol" w:hint="default"/>
      </w:rPr>
    </w:lvl>
    <w:lvl w:ilvl="4" w:tplc="CCD6B9F6">
      <w:start w:val="1"/>
      <w:numFmt w:val="bullet"/>
      <w:lvlText w:val="o"/>
      <w:lvlJc w:val="left"/>
      <w:pPr>
        <w:ind w:left="3600" w:hanging="360"/>
      </w:pPr>
      <w:rPr>
        <w:rFonts w:ascii="Courier New" w:hAnsi="Courier New" w:cs="Courier New" w:hint="default"/>
      </w:rPr>
    </w:lvl>
    <w:lvl w:ilvl="5" w:tplc="C6BCB9F4">
      <w:start w:val="1"/>
      <w:numFmt w:val="bullet"/>
      <w:lvlText w:val=""/>
      <w:lvlJc w:val="left"/>
      <w:pPr>
        <w:ind w:left="4320" w:hanging="360"/>
      </w:pPr>
      <w:rPr>
        <w:rFonts w:ascii="Wingdings" w:hAnsi="Wingdings" w:hint="default"/>
      </w:rPr>
    </w:lvl>
    <w:lvl w:ilvl="6" w:tplc="74B83742">
      <w:start w:val="1"/>
      <w:numFmt w:val="bullet"/>
      <w:lvlText w:val=""/>
      <w:lvlJc w:val="left"/>
      <w:pPr>
        <w:ind w:left="5040" w:hanging="360"/>
      </w:pPr>
      <w:rPr>
        <w:rFonts w:ascii="Symbol" w:hAnsi="Symbol" w:hint="default"/>
      </w:rPr>
    </w:lvl>
    <w:lvl w:ilvl="7" w:tplc="3DA2E206">
      <w:start w:val="1"/>
      <w:numFmt w:val="bullet"/>
      <w:lvlText w:val="o"/>
      <w:lvlJc w:val="left"/>
      <w:pPr>
        <w:ind w:left="5760" w:hanging="360"/>
      </w:pPr>
      <w:rPr>
        <w:rFonts w:ascii="Courier New" w:hAnsi="Courier New" w:cs="Courier New" w:hint="default"/>
      </w:rPr>
    </w:lvl>
    <w:lvl w:ilvl="8" w:tplc="829894C4">
      <w:start w:val="1"/>
      <w:numFmt w:val="bullet"/>
      <w:lvlText w:val=""/>
      <w:lvlJc w:val="left"/>
      <w:pPr>
        <w:ind w:left="6480" w:hanging="360"/>
      </w:pPr>
      <w:rPr>
        <w:rFonts w:ascii="Wingdings" w:hAnsi="Wingdings" w:hint="default"/>
      </w:rPr>
    </w:lvl>
  </w:abstractNum>
  <w:abstractNum w:abstractNumId="59">
    <w:nsid w:val="20E9478A"/>
    <w:multiLevelType w:val="hybridMultilevel"/>
    <w:tmpl w:val="98849B48"/>
    <w:lvl w:ilvl="0" w:tplc="5296C7D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0">
    <w:nsid w:val="2406352D"/>
    <w:multiLevelType w:val="hybridMultilevel"/>
    <w:tmpl w:val="6090CC0E"/>
    <w:lvl w:ilvl="0" w:tplc="DAD26402">
      <w:start w:val="1"/>
      <w:numFmt w:val="bullet"/>
      <w:lvlText w:val=""/>
      <w:lvlJc w:val="left"/>
      <w:pPr>
        <w:tabs>
          <w:tab w:val="num" w:pos="720"/>
        </w:tabs>
        <w:ind w:left="720" w:hanging="360"/>
      </w:pPr>
      <w:rPr>
        <w:rFonts w:ascii="Symbol" w:hAnsi="Symbol" w:cs="OpenSymbol"/>
      </w:rPr>
    </w:lvl>
    <w:lvl w:ilvl="1" w:tplc="3904D5F6">
      <w:start w:val="1"/>
      <w:numFmt w:val="bullet"/>
      <w:lvlText w:val=""/>
      <w:lvlJc w:val="left"/>
      <w:pPr>
        <w:tabs>
          <w:tab w:val="num" w:pos="1080"/>
        </w:tabs>
        <w:ind w:left="1080" w:hanging="360"/>
      </w:pPr>
      <w:rPr>
        <w:rFonts w:ascii="Symbol" w:hAnsi="Symbol" w:cs="OpenSymbol"/>
      </w:rPr>
    </w:lvl>
    <w:lvl w:ilvl="2" w:tplc="E56AD5AC">
      <w:start w:val="1"/>
      <w:numFmt w:val="bullet"/>
      <w:lvlText w:val=""/>
      <w:lvlJc w:val="left"/>
      <w:pPr>
        <w:tabs>
          <w:tab w:val="num" w:pos="1440"/>
        </w:tabs>
        <w:ind w:left="1440" w:hanging="360"/>
      </w:pPr>
      <w:rPr>
        <w:rFonts w:ascii="Symbol" w:hAnsi="Symbol" w:cs="OpenSymbol"/>
      </w:rPr>
    </w:lvl>
    <w:lvl w:ilvl="3" w:tplc="D08071F4">
      <w:start w:val="1"/>
      <w:numFmt w:val="bullet"/>
      <w:lvlText w:val=""/>
      <w:lvlJc w:val="left"/>
      <w:pPr>
        <w:tabs>
          <w:tab w:val="num" w:pos="1800"/>
        </w:tabs>
        <w:ind w:left="1800" w:hanging="360"/>
      </w:pPr>
      <w:rPr>
        <w:rFonts w:ascii="Symbol" w:hAnsi="Symbol" w:cs="OpenSymbol"/>
      </w:rPr>
    </w:lvl>
    <w:lvl w:ilvl="4" w:tplc="171CFCFE">
      <w:start w:val="1"/>
      <w:numFmt w:val="bullet"/>
      <w:lvlText w:val=""/>
      <w:lvlJc w:val="left"/>
      <w:pPr>
        <w:tabs>
          <w:tab w:val="num" w:pos="2160"/>
        </w:tabs>
        <w:ind w:left="2160" w:hanging="360"/>
      </w:pPr>
      <w:rPr>
        <w:rFonts w:ascii="Symbol" w:hAnsi="Symbol" w:cs="OpenSymbol"/>
      </w:rPr>
    </w:lvl>
    <w:lvl w:ilvl="5" w:tplc="66925524">
      <w:start w:val="1"/>
      <w:numFmt w:val="bullet"/>
      <w:lvlText w:val=""/>
      <w:lvlJc w:val="left"/>
      <w:pPr>
        <w:tabs>
          <w:tab w:val="num" w:pos="2520"/>
        </w:tabs>
        <w:ind w:left="2520" w:hanging="360"/>
      </w:pPr>
      <w:rPr>
        <w:rFonts w:ascii="Symbol" w:hAnsi="Symbol" w:cs="OpenSymbol"/>
      </w:rPr>
    </w:lvl>
    <w:lvl w:ilvl="6" w:tplc="B5FAD172">
      <w:start w:val="1"/>
      <w:numFmt w:val="bullet"/>
      <w:lvlText w:val=""/>
      <w:lvlJc w:val="left"/>
      <w:pPr>
        <w:tabs>
          <w:tab w:val="num" w:pos="2880"/>
        </w:tabs>
        <w:ind w:left="2880" w:hanging="360"/>
      </w:pPr>
      <w:rPr>
        <w:rFonts w:ascii="Symbol" w:hAnsi="Symbol" w:cs="OpenSymbol"/>
      </w:rPr>
    </w:lvl>
    <w:lvl w:ilvl="7" w:tplc="B2261232">
      <w:start w:val="1"/>
      <w:numFmt w:val="bullet"/>
      <w:lvlText w:val=""/>
      <w:lvlJc w:val="left"/>
      <w:pPr>
        <w:tabs>
          <w:tab w:val="num" w:pos="3240"/>
        </w:tabs>
        <w:ind w:left="3240" w:hanging="360"/>
      </w:pPr>
      <w:rPr>
        <w:rFonts w:ascii="Symbol" w:hAnsi="Symbol" w:cs="OpenSymbol"/>
      </w:rPr>
    </w:lvl>
    <w:lvl w:ilvl="8" w:tplc="6AD28048">
      <w:start w:val="1"/>
      <w:numFmt w:val="bullet"/>
      <w:lvlText w:val=""/>
      <w:lvlJc w:val="left"/>
      <w:pPr>
        <w:tabs>
          <w:tab w:val="num" w:pos="3600"/>
        </w:tabs>
        <w:ind w:left="3600" w:hanging="360"/>
      </w:pPr>
      <w:rPr>
        <w:rFonts w:ascii="Symbol" w:hAnsi="Symbol" w:cs="OpenSymbol"/>
      </w:rPr>
    </w:lvl>
  </w:abstractNum>
  <w:abstractNum w:abstractNumId="61">
    <w:nsid w:val="2423087A"/>
    <w:multiLevelType w:val="hybridMultilevel"/>
    <w:tmpl w:val="D2FE0F12"/>
    <w:lvl w:ilvl="0" w:tplc="6FBAC456">
      <w:start w:val="1"/>
      <w:numFmt w:val="bullet"/>
      <w:lvlText w:val=""/>
      <w:lvlJc w:val="left"/>
      <w:pPr>
        <w:ind w:left="1080" w:hanging="360"/>
      </w:pPr>
      <w:rPr>
        <w:rFonts w:ascii="Symbol" w:hAnsi="Symbol" w:hint="default"/>
      </w:rPr>
    </w:lvl>
    <w:lvl w:ilvl="1" w:tplc="A4F0FDD6">
      <w:start w:val="1"/>
      <w:numFmt w:val="bullet"/>
      <w:lvlText w:val="o"/>
      <w:lvlJc w:val="left"/>
      <w:pPr>
        <w:ind w:left="1800" w:hanging="360"/>
      </w:pPr>
      <w:rPr>
        <w:rFonts w:ascii="Courier New" w:hAnsi="Courier New" w:cs="Courier New" w:hint="default"/>
      </w:rPr>
    </w:lvl>
    <w:lvl w:ilvl="2" w:tplc="91FCF096">
      <w:start w:val="1"/>
      <w:numFmt w:val="bullet"/>
      <w:lvlText w:val=""/>
      <w:lvlJc w:val="left"/>
      <w:pPr>
        <w:ind w:left="2520" w:hanging="360"/>
      </w:pPr>
      <w:rPr>
        <w:rFonts w:ascii="Wingdings" w:hAnsi="Wingdings" w:hint="default"/>
      </w:rPr>
    </w:lvl>
    <w:lvl w:ilvl="3" w:tplc="577462C0">
      <w:start w:val="1"/>
      <w:numFmt w:val="bullet"/>
      <w:lvlText w:val=""/>
      <w:lvlJc w:val="left"/>
      <w:pPr>
        <w:ind w:left="3240" w:hanging="360"/>
      </w:pPr>
      <w:rPr>
        <w:rFonts w:ascii="Symbol" w:hAnsi="Symbol" w:hint="default"/>
      </w:rPr>
    </w:lvl>
    <w:lvl w:ilvl="4" w:tplc="FF7A915C">
      <w:start w:val="1"/>
      <w:numFmt w:val="bullet"/>
      <w:lvlText w:val="o"/>
      <w:lvlJc w:val="left"/>
      <w:pPr>
        <w:ind w:left="3960" w:hanging="360"/>
      </w:pPr>
      <w:rPr>
        <w:rFonts w:ascii="Courier New" w:hAnsi="Courier New" w:cs="Courier New" w:hint="default"/>
      </w:rPr>
    </w:lvl>
    <w:lvl w:ilvl="5" w:tplc="0D6C27BA">
      <w:start w:val="1"/>
      <w:numFmt w:val="bullet"/>
      <w:lvlText w:val=""/>
      <w:lvlJc w:val="left"/>
      <w:pPr>
        <w:ind w:left="4680" w:hanging="360"/>
      </w:pPr>
      <w:rPr>
        <w:rFonts w:ascii="Wingdings" w:hAnsi="Wingdings" w:hint="default"/>
      </w:rPr>
    </w:lvl>
    <w:lvl w:ilvl="6" w:tplc="977CEA4E">
      <w:start w:val="1"/>
      <w:numFmt w:val="bullet"/>
      <w:lvlText w:val=""/>
      <w:lvlJc w:val="left"/>
      <w:pPr>
        <w:ind w:left="5400" w:hanging="360"/>
      </w:pPr>
      <w:rPr>
        <w:rFonts w:ascii="Symbol" w:hAnsi="Symbol" w:hint="default"/>
      </w:rPr>
    </w:lvl>
    <w:lvl w:ilvl="7" w:tplc="7408B478">
      <w:start w:val="1"/>
      <w:numFmt w:val="bullet"/>
      <w:lvlText w:val="o"/>
      <w:lvlJc w:val="left"/>
      <w:pPr>
        <w:ind w:left="6120" w:hanging="360"/>
      </w:pPr>
      <w:rPr>
        <w:rFonts w:ascii="Courier New" w:hAnsi="Courier New" w:cs="Courier New" w:hint="default"/>
      </w:rPr>
    </w:lvl>
    <w:lvl w:ilvl="8" w:tplc="006A3BE2">
      <w:start w:val="1"/>
      <w:numFmt w:val="bullet"/>
      <w:lvlText w:val=""/>
      <w:lvlJc w:val="left"/>
      <w:pPr>
        <w:ind w:left="6840" w:hanging="360"/>
      </w:pPr>
      <w:rPr>
        <w:rFonts w:ascii="Wingdings" w:hAnsi="Wingdings" w:hint="default"/>
      </w:rPr>
    </w:lvl>
  </w:abstractNum>
  <w:abstractNum w:abstractNumId="62">
    <w:nsid w:val="245D4B7A"/>
    <w:multiLevelType w:val="multilevel"/>
    <w:tmpl w:val="A87C2E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nsid w:val="24F91FA1"/>
    <w:multiLevelType w:val="hybridMultilevel"/>
    <w:tmpl w:val="30E88444"/>
    <w:lvl w:ilvl="0" w:tplc="B33A3350">
      <w:start w:val="1"/>
      <w:numFmt w:val="bullet"/>
      <w:lvlText w:val=""/>
      <w:lvlJc w:val="left"/>
      <w:pPr>
        <w:tabs>
          <w:tab w:val="num" w:pos="720"/>
        </w:tabs>
        <w:ind w:left="720" w:hanging="360"/>
      </w:pPr>
      <w:rPr>
        <w:rFonts w:ascii="Symbol" w:hAnsi="Symbol" w:cs="OpenSymbol"/>
      </w:rPr>
    </w:lvl>
    <w:lvl w:ilvl="1" w:tplc="D65ACA90">
      <w:start w:val="1"/>
      <w:numFmt w:val="bullet"/>
      <w:lvlText w:val=""/>
      <w:lvlJc w:val="left"/>
      <w:pPr>
        <w:tabs>
          <w:tab w:val="num" w:pos="1080"/>
        </w:tabs>
        <w:ind w:left="1080" w:hanging="360"/>
      </w:pPr>
      <w:rPr>
        <w:rFonts w:ascii="Symbol" w:hAnsi="Symbol" w:cs="OpenSymbol"/>
      </w:rPr>
    </w:lvl>
    <w:lvl w:ilvl="2" w:tplc="7F1010D2">
      <w:start w:val="1"/>
      <w:numFmt w:val="bullet"/>
      <w:lvlText w:val=""/>
      <w:lvlJc w:val="left"/>
      <w:pPr>
        <w:tabs>
          <w:tab w:val="num" w:pos="1440"/>
        </w:tabs>
        <w:ind w:left="1440" w:hanging="360"/>
      </w:pPr>
      <w:rPr>
        <w:rFonts w:ascii="Symbol" w:hAnsi="Symbol" w:cs="OpenSymbol"/>
      </w:rPr>
    </w:lvl>
    <w:lvl w:ilvl="3" w:tplc="C87AAB9E">
      <w:start w:val="1"/>
      <w:numFmt w:val="bullet"/>
      <w:lvlText w:val=""/>
      <w:lvlJc w:val="left"/>
      <w:pPr>
        <w:tabs>
          <w:tab w:val="num" w:pos="1800"/>
        </w:tabs>
        <w:ind w:left="1800" w:hanging="360"/>
      </w:pPr>
      <w:rPr>
        <w:rFonts w:ascii="Symbol" w:hAnsi="Symbol" w:cs="OpenSymbol"/>
      </w:rPr>
    </w:lvl>
    <w:lvl w:ilvl="4" w:tplc="629EBD48">
      <w:start w:val="1"/>
      <w:numFmt w:val="bullet"/>
      <w:lvlText w:val=""/>
      <w:lvlJc w:val="left"/>
      <w:pPr>
        <w:tabs>
          <w:tab w:val="num" w:pos="2160"/>
        </w:tabs>
        <w:ind w:left="2160" w:hanging="360"/>
      </w:pPr>
      <w:rPr>
        <w:rFonts w:ascii="Symbol" w:hAnsi="Symbol" w:cs="OpenSymbol"/>
      </w:rPr>
    </w:lvl>
    <w:lvl w:ilvl="5" w:tplc="09BEF750">
      <w:start w:val="1"/>
      <w:numFmt w:val="bullet"/>
      <w:lvlText w:val=""/>
      <w:lvlJc w:val="left"/>
      <w:pPr>
        <w:tabs>
          <w:tab w:val="num" w:pos="2520"/>
        </w:tabs>
        <w:ind w:left="2520" w:hanging="360"/>
      </w:pPr>
      <w:rPr>
        <w:rFonts w:ascii="Symbol" w:hAnsi="Symbol" w:cs="OpenSymbol"/>
      </w:rPr>
    </w:lvl>
    <w:lvl w:ilvl="6" w:tplc="4DFAD5F8">
      <w:start w:val="1"/>
      <w:numFmt w:val="bullet"/>
      <w:lvlText w:val=""/>
      <w:lvlJc w:val="left"/>
      <w:pPr>
        <w:tabs>
          <w:tab w:val="num" w:pos="2880"/>
        </w:tabs>
        <w:ind w:left="2880" w:hanging="360"/>
      </w:pPr>
      <w:rPr>
        <w:rFonts w:ascii="Symbol" w:hAnsi="Symbol" w:cs="OpenSymbol"/>
      </w:rPr>
    </w:lvl>
    <w:lvl w:ilvl="7" w:tplc="2E92E2B4">
      <w:start w:val="1"/>
      <w:numFmt w:val="bullet"/>
      <w:lvlText w:val=""/>
      <w:lvlJc w:val="left"/>
      <w:pPr>
        <w:tabs>
          <w:tab w:val="num" w:pos="3240"/>
        </w:tabs>
        <w:ind w:left="3240" w:hanging="360"/>
      </w:pPr>
      <w:rPr>
        <w:rFonts w:ascii="Symbol" w:hAnsi="Symbol" w:cs="OpenSymbol"/>
      </w:rPr>
    </w:lvl>
    <w:lvl w:ilvl="8" w:tplc="D506DB66">
      <w:start w:val="1"/>
      <w:numFmt w:val="bullet"/>
      <w:lvlText w:val=""/>
      <w:lvlJc w:val="left"/>
      <w:pPr>
        <w:tabs>
          <w:tab w:val="num" w:pos="3600"/>
        </w:tabs>
        <w:ind w:left="3600" w:hanging="360"/>
      </w:pPr>
      <w:rPr>
        <w:rFonts w:ascii="Symbol" w:hAnsi="Symbol" w:cs="OpenSymbol"/>
      </w:rPr>
    </w:lvl>
  </w:abstractNum>
  <w:abstractNum w:abstractNumId="64">
    <w:nsid w:val="25A268F7"/>
    <w:multiLevelType w:val="hybridMultilevel"/>
    <w:tmpl w:val="0EF4EDA2"/>
    <w:lvl w:ilvl="0" w:tplc="1E48F526">
      <w:start w:val="1"/>
      <w:numFmt w:val="bullet"/>
      <w:lvlText w:val=""/>
      <w:lvlJc w:val="left"/>
      <w:pPr>
        <w:ind w:left="1180" w:hanging="360"/>
      </w:pPr>
      <w:rPr>
        <w:rFonts w:ascii="Symbol" w:hAnsi="Symbol" w:hint="default"/>
      </w:rPr>
    </w:lvl>
    <w:lvl w:ilvl="1" w:tplc="5EA0B3A2">
      <w:start w:val="1"/>
      <w:numFmt w:val="bullet"/>
      <w:lvlText w:val="o"/>
      <w:lvlJc w:val="left"/>
      <w:pPr>
        <w:ind w:left="1900" w:hanging="360"/>
      </w:pPr>
      <w:rPr>
        <w:rFonts w:ascii="Courier New" w:hAnsi="Courier New" w:cs="Courier New" w:hint="default"/>
      </w:rPr>
    </w:lvl>
    <w:lvl w:ilvl="2" w:tplc="C45EFFE2">
      <w:start w:val="1"/>
      <w:numFmt w:val="bullet"/>
      <w:lvlText w:val=""/>
      <w:lvlJc w:val="left"/>
      <w:pPr>
        <w:ind w:left="2620" w:hanging="360"/>
      </w:pPr>
      <w:rPr>
        <w:rFonts w:ascii="Wingdings" w:hAnsi="Wingdings" w:hint="default"/>
      </w:rPr>
    </w:lvl>
    <w:lvl w:ilvl="3" w:tplc="06A083DE">
      <w:start w:val="1"/>
      <w:numFmt w:val="bullet"/>
      <w:lvlText w:val=""/>
      <w:lvlJc w:val="left"/>
      <w:pPr>
        <w:ind w:left="3340" w:hanging="360"/>
      </w:pPr>
      <w:rPr>
        <w:rFonts w:ascii="Symbol" w:hAnsi="Symbol" w:hint="default"/>
      </w:rPr>
    </w:lvl>
    <w:lvl w:ilvl="4" w:tplc="6BB69444">
      <w:start w:val="1"/>
      <w:numFmt w:val="bullet"/>
      <w:lvlText w:val="o"/>
      <w:lvlJc w:val="left"/>
      <w:pPr>
        <w:ind w:left="4060" w:hanging="360"/>
      </w:pPr>
      <w:rPr>
        <w:rFonts w:ascii="Courier New" w:hAnsi="Courier New" w:cs="Courier New" w:hint="default"/>
      </w:rPr>
    </w:lvl>
    <w:lvl w:ilvl="5" w:tplc="8780A422">
      <w:start w:val="1"/>
      <w:numFmt w:val="bullet"/>
      <w:lvlText w:val=""/>
      <w:lvlJc w:val="left"/>
      <w:pPr>
        <w:ind w:left="4780" w:hanging="360"/>
      </w:pPr>
      <w:rPr>
        <w:rFonts w:ascii="Wingdings" w:hAnsi="Wingdings" w:hint="default"/>
      </w:rPr>
    </w:lvl>
    <w:lvl w:ilvl="6" w:tplc="2EEA1DBC">
      <w:start w:val="1"/>
      <w:numFmt w:val="bullet"/>
      <w:lvlText w:val=""/>
      <w:lvlJc w:val="left"/>
      <w:pPr>
        <w:ind w:left="5500" w:hanging="360"/>
      </w:pPr>
      <w:rPr>
        <w:rFonts w:ascii="Symbol" w:hAnsi="Symbol" w:hint="default"/>
      </w:rPr>
    </w:lvl>
    <w:lvl w:ilvl="7" w:tplc="29C0FA10">
      <w:start w:val="1"/>
      <w:numFmt w:val="bullet"/>
      <w:lvlText w:val="o"/>
      <w:lvlJc w:val="left"/>
      <w:pPr>
        <w:ind w:left="6220" w:hanging="360"/>
      </w:pPr>
      <w:rPr>
        <w:rFonts w:ascii="Courier New" w:hAnsi="Courier New" w:cs="Courier New" w:hint="default"/>
      </w:rPr>
    </w:lvl>
    <w:lvl w:ilvl="8" w:tplc="FDE84058">
      <w:start w:val="1"/>
      <w:numFmt w:val="bullet"/>
      <w:lvlText w:val=""/>
      <w:lvlJc w:val="left"/>
      <w:pPr>
        <w:ind w:left="6940" w:hanging="360"/>
      </w:pPr>
      <w:rPr>
        <w:rFonts w:ascii="Wingdings" w:hAnsi="Wingdings" w:hint="default"/>
      </w:rPr>
    </w:lvl>
  </w:abstractNum>
  <w:abstractNum w:abstractNumId="65">
    <w:nsid w:val="26B93297"/>
    <w:multiLevelType w:val="hybridMultilevel"/>
    <w:tmpl w:val="05BE83D4"/>
    <w:lvl w:ilvl="0" w:tplc="BA54CEBA">
      <w:start w:val="1"/>
      <w:numFmt w:val="bullet"/>
      <w:lvlText w:val=""/>
      <w:lvlJc w:val="left"/>
      <w:pPr>
        <w:ind w:left="720" w:hanging="360"/>
      </w:pPr>
      <w:rPr>
        <w:rFonts w:ascii="Symbol" w:hAnsi="Symbol" w:hint="default"/>
      </w:rPr>
    </w:lvl>
    <w:lvl w:ilvl="1" w:tplc="5D6C8FDA">
      <w:start w:val="1"/>
      <w:numFmt w:val="bullet"/>
      <w:lvlText w:val="o"/>
      <w:lvlJc w:val="left"/>
      <w:pPr>
        <w:ind w:left="1440" w:hanging="360"/>
      </w:pPr>
      <w:rPr>
        <w:rFonts w:ascii="Courier New" w:hAnsi="Courier New" w:cs="Courier New" w:hint="default"/>
      </w:rPr>
    </w:lvl>
    <w:lvl w:ilvl="2" w:tplc="11DA2980">
      <w:start w:val="1"/>
      <w:numFmt w:val="bullet"/>
      <w:lvlText w:val=""/>
      <w:lvlJc w:val="left"/>
      <w:pPr>
        <w:ind w:left="2160" w:hanging="360"/>
      </w:pPr>
      <w:rPr>
        <w:rFonts w:ascii="Wingdings" w:hAnsi="Wingdings" w:hint="default"/>
      </w:rPr>
    </w:lvl>
    <w:lvl w:ilvl="3" w:tplc="70A2589C">
      <w:start w:val="1"/>
      <w:numFmt w:val="bullet"/>
      <w:lvlText w:val=""/>
      <w:lvlJc w:val="left"/>
      <w:pPr>
        <w:ind w:left="2880" w:hanging="360"/>
      </w:pPr>
      <w:rPr>
        <w:rFonts w:ascii="Symbol" w:hAnsi="Symbol" w:hint="default"/>
      </w:rPr>
    </w:lvl>
    <w:lvl w:ilvl="4" w:tplc="D65AEEAA">
      <w:start w:val="1"/>
      <w:numFmt w:val="bullet"/>
      <w:lvlText w:val="o"/>
      <w:lvlJc w:val="left"/>
      <w:pPr>
        <w:ind w:left="3600" w:hanging="360"/>
      </w:pPr>
      <w:rPr>
        <w:rFonts w:ascii="Courier New" w:hAnsi="Courier New" w:cs="Courier New" w:hint="default"/>
      </w:rPr>
    </w:lvl>
    <w:lvl w:ilvl="5" w:tplc="8C7277AC">
      <w:start w:val="1"/>
      <w:numFmt w:val="bullet"/>
      <w:lvlText w:val=""/>
      <w:lvlJc w:val="left"/>
      <w:pPr>
        <w:ind w:left="4320" w:hanging="360"/>
      </w:pPr>
      <w:rPr>
        <w:rFonts w:ascii="Wingdings" w:hAnsi="Wingdings" w:hint="default"/>
      </w:rPr>
    </w:lvl>
    <w:lvl w:ilvl="6" w:tplc="5F20E57E">
      <w:start w:val="1"/>
      <w:numFmt w:val="bullet"/>
      <w:lvlText w:val=""/>
      <w:lvlJc w:val="left"/>
      <w:pPr>
        <w:ind w:left="5040" w:hanging="360"/>
      </w:pPr>
      <w:rPr>
        <w:rFonts w:ascii="Symbol" w:hAnsi="Symbol" w:hint="default"/>
      </w:rPr>
    </w:lvl>
    <w:lvl w:ilvl="7" w:tplc="99549190">
      <w:start w:val="1"/>
      <w:numFmt w:val="bullet"/>
      <w:lvlText w:val="o"/>
      <w:lvlJc w:val="left"/>
      <w:pPr>
        <w:ind w:left="5760" w:hanging="360"/>
      </w:pPr>
      <w:rPr>
        <w:rFonts w:ascii="Courier New" w:hAnsi="Courier New" w:cs="Courier New" w:hint="default"/>
      </w:rPr>
    </w:lvl>
    <w:lvl w:ilvl="8" w:tplc="B964C320">
      <w:start w:val="1"/>
      <w:numFmt w:val="bullet"/>
      <w:lvlText w:val=""/>
      <w:lvlJc w:val="left"/>
      <w:pPr>
        <w:ind w:left="6480" w:hanging="360"/>
      </w:pPr>
      <w:rPr>
        <w:rFonts w:ascii="Wingdings" w:hAnsi="Wingdings" w:hint="default"/>
      </w:rPr>
    </w:lvl>
  </w:abstractNum>
  <w:abstractNum w:abstractNumId="66">
    <w:nsid w:val="26F13513"/>
    <w:multiLevelType w:val="hybridMultilevel"/>
    <w:tmpl w:val="91D63216"/>
    <w:lvl w:ilvl="0" w:tplc="D622866A">
      <w:start w:val="1"/>
      <w:numFmt w:val="bullet"/>
      <w:lvlText w:val=""/>
      <w:lvlJc w:val="left"/>
      <w:pPr>
        <w:ind w:left="1425" w:hanging="360"/>
      </w:pPr>
      <w:rPr>
        <w:rFonts w:ascii="Symbol" w:hAnsi="Symbol" w:hint="default"/>
      </w:rPr>
    </w:lvl>
    <w:lvl w:ilvl="1" w:tplc="0CB0070C">
      <w:start w:val="1"/>
      <w:numFmt w:val="bullet"/>
      <w:lvlText w:val="o"/>
      <w:lvlJc w:val="left"/>
      <w:pPr>
        <w:ind w:left="2145" w:hanging="360"/>
      </w:pPr>
      <w:rPr>
        <w:rFonts w:ascii="Courier New" w:hAnsi="Courier New" w:cs="Courier New" w:hint="default"/>
      </w:rPr>
    </w:lvl>
    <w:lvl w:ilvl="2" w:tplc="9DBEFEB6">
      <w:start w:val="1"/>
      <w:numFmt w:val="bullet"/>
      <w:lvlText w:val=""/>
      <w:lvlJc w:val="left"/>
      <w:pPr>
        <w:ind w:left="2865" w:hanging="360"/>
      </w:pPr>
      <w:rPr>
        <w:rFonts w:ascii="Wingdings" w:hAnsi="Wingdings" w:hint="default"/>
      </w:rPr>
    </w:lvl>
    <w:lvl w:ilvl="3" w:tplc="12D28978">
      <w:start w:val="1"/>
      <w:numFmt w:val="bullet"/>
      <w:lvlText w:val=""/>
      <w:lvlJc w:val="left"/>
      <w:pPr>
        <w:ind w:left="3585" w:hanging="360"/>
      </w:pPr>
      <w:rPr>
        <w:rFonts w:ascii="Symbol" w:hAnsi="Symbol" w:hint="default"/>
      </w:rPr>
    </w:lvl>
    <w:lvl w:ilvl="4" w:tplc="6596AD74">
      <w:start w:val="1"/>
      <w:numFmt w:val="bullet"/>
      <w:lvlText w:val="o"/>
      <w:lvlJc w:val="left"/>
      <w:pPr>
        <w:ind w:left="4305" w:hanging="360"/>
      </w:pPr>
      <w:rPr>
        <w:rFonts w:ascii="Courier New" w:hAnsi="Courier New" w:cs="Courier New" w:hint="default"/>
      </w:rPr>
    </w:lvl>
    <w:lvl w:ilvl="5" w:tplc="BE3EF718">
      <w:start w:val="1"/>
      <w:numFmt w:val="bullet"/>
      <w:lvlText w:val=""/>
      <w:lvlJc w:val="left"/>
      <w:pPr>
        <w:ind w:left="5025" w:hanging="360"/>
      </w:pPr>
      <w:rPr>
        <w:rFonts w:ascii="Wingdings" w:hAnsi="Wingdings" w:hint="default"/>
      </w:rPr>
    </w:lvl>
    <w:lvl w:ilvl="6" w:tplc="ED6280B2">
      <w:start w:val="1"/>
      <w:numFmt w:val="bullet"/>
      <w:lvlText w:val=""/>
      <w:lvlJc w:val="left"/>
      <w:pPr>
        <w:ind w:left="5745" w:hanging="360"/>
      </w:pPr>
      <w:rPr>
        <w:rFonts w:ascii="Symbol" w:hAnsi="Symbol" w:hint="default"/>
      </w:rPr>
    </w:lvl>
    <w:lvl w:ilvl="7" w:tplc="ADE266F8">
      <w:start w:val="1"/>
      <w:numFmt w:val="bullet"/>
      <w:lvlText w:val="o"/>
      <w:lvlJc w:val="left"/>
      <w:pPr>
        <w:ind w:left="6465" w:hanging="360"/>
      </w:pPr>
      <w:rPr>
        <w:rFonts w:ascii="Courier New" w:hAnsi="Courier New" w:cs="Courier New" w:hint="default"/>
      </w:rPr>
    </w:lvl>
    <w:lvl w:ilvl="8" w:tplc="8F147F72">
      <w:start w:val="1"/>
      <w:numFmt w:val="bullet"/>
      <w:lvlText w:val=""/>
      <w:lvlJc w:val="left"/>
      <w:pPr>
        <w:ind w:left="7185" w:hanging="360"/>
      </w:pPr>
      <w:rPr>
        <w:rFonts w:ascii="Wingdings" w:hAnsi="Wingdings" w:hint="default"/>
      </w:rPr>
    </w:lvl>
  </w:abstractNum>
  <w:abstractNum w:abstractNumId="67">
    <w:nsid w:val="27291078"/>
    <w:multiLevelType w:val="hybridMultilevel"/>
    <w:tmpl w:val="EF344BF6"/>
    <w:lvl w:ilvl="0" w:tplc="A844A27C">
      <w:start w:val="1"/>
      <w:numFmt w:val="bullet"/>
      <w:lvlText w:val=""/>
      <w:lvlJc w:val="left"/>
      <w:pPr>
        <w:ind w:left="720" w:hanging="360"/>
      </w:pPr>
      <w:rPr>
        <w:rFonts w:ascii="Symbol" w:hAnsi="Symbol" w:hint="default"/>
      </w:rPr>
    </w:lvl>
    <w:lvl w:ilvl="1" w:tplc="F73429EC">
      <w:start w:val="1"/>
      <w:numFmt w:val="bullet"/>
      <w:lvlText w:val="o"/>
      <w:lvlJc w:val="left"/>
      <w:pPr>
        <w:ind w:left="1440" w:hanging="360"/>
      </w:pPr>
      <w:rPr>
        <w:rFonts w:ascii="Courier New" w:hAnsi="Courier New" w:cs="Courier New" w:hint="default"/>
      </w:rPr>
    </w:lvl>
    <w:lvl w:ilvl="2" w:tplc="8CDE817C">
      <w:start w:val="1"/>
      <w:numFmt w:val="bullet"/>
      <w:lvlText w:val=""/>
      <w:lvlJc w:val="left"/>
      <w:pPr>
        <w:ind w:left="2160" w:hanging="360"/>
      </w:pPr>
      <w:rPr>
        <w:rFonts w:ascii="Wingdings" w:hAnsi="Wingdings" w:hint="default"/>
      </w:rPr>
    </w:lvl>
    <w:lvl w:ilvl="3" w:tplc="042A400A">
      <w:start w:val="1"/>
      <w:numFmt w:val="bullet"/>
      <w:lvlText w:val=""/>
      <w:lvlJc w:val="left"/>
      <w:pPr>
        <w:ind w:left="2880" w:hanging="360"/>
      </w:pPr>
      <w:rPr>
        <w:rFonts w:ascii="Symbol" w:hAnsi="Symbol" w:hint="default"/>
      </w:rPr>
    </w:lvl>
    <w:lvl w:ilvl="4" w:tplc="3B8CD024">
      <w:start w:val="1"/>
      <w:numFmt w:val="bullet"/>
      <w:lvlText w:val="o"/>
      <w:lvlJc w:val="left"/>
      <w:pPr>
        <w:ind w:left="3600" w:hanging="360"/>
      </w:pPr>
      <w:rPr>
        <w:rFonts w:ascii="Courier New" w:hAnsi="Courier New" w:cs="Courier New" w:hint="default"/>
      </w:rPr>
    </w:lvl>
    <w:lvl w:ilvl="5" w:tplc="A7D073EC">
      <w:start w:val="1"/>
      <w:numFmt w:val="bullet"/>
      <w:lvlText w:val=""/>
      <w:lvlJc w:val="left"/>
      <w:pPr>
        <w:ind w:left="4320" w:hanging="360"/>
      </w:pPr>
      <w:rPr>
        <w:rFonts w:ascii="Wingdings" w:hAnsi="Wingdings" w:hint="default"/>
      </w:rPr>
    </w:lvl>
    <w:lvl w:ilvl="6" w:tplc="9CF0312E">
      <w:start w:val="1"/>
      <w:numFmt w:val="bullet"/>
      <w:lvlText w:val=""/>
      <w:lvlJc w:val="left"/>
      <w:pPr>
        <w:ind w:left="5040" w:hanging="360"/>
      </w:pPr>
      <w:rPr>
        <w:rFonts w:ascii="Symbol" w:hAnsi="Symbol" w:hint="default"/>
      </w:rPr>
    </w:lvl>
    <w:lvl w:ilvl="7" w:tplc="3D4CE87C">
      <w:start w:val="1"/>
      <w:numFmt w:val="bullet"/>
      <w:lvlText w:val="o"/>
      <w:lvlJc w:val="left"/>
      <w:pPr>
        <w:ind w:left="5760" w:hanging="360"/>
      </w:pPr>
      <w:rPr>
        <w:rFonts w:ascii="Courier New" w:hAnsi="Courier New" w:cs="Courier New" w:hint="default"/>
      </w:rPr>
    </w:lvl>
    <w:lvl w:ilvl="8" w:tplc="9D068AD8">
      <w:start w:val="1"/>
      <w:numFmt w:val="bullet"/>
      <w:lvlText w:val=""/>
      <w:lvlJc w:val="left"/>
      <w:pPr>
        <w:ind w:left="6480" w:hanging="360"/>
      </w:pPr>
      <w:rPr>
        <w:rFonts w:ascii="Wingdings" w:hAnsi="Wingdings" w:hint="default"/>
      </w:rPr>
    </w:lvl>
  </w:abstractNum>
  <w:abstractNum w:abstractNumId="68">
    <w:nsid w:val="27744109"/>
    <w:multiLevelType w:val="hybridMultilevel"/>
    <w:tmpl w:val="7FD2FC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28A46579"/>
    <w:multiLevelType w:val="hybridMultilevel"/>
    <w:tmpl w:val="4118B4F0"/>
    <w:lvl w:ilvl="0" w:tplc="FDE2500A">
      <w:start w:val="1"/>
      <w:numFmt w:val="decimal"/>
      <w:lvlText w:val="%1)"/>
      <w:lvlJc w:val="left"/>
      <w:pPr>
        <w:tabs>
          <w:tab w:val="num" w:pos="88"/>
        </w:tabs>
        <w:ind w:left="88" w:hanging="992"/>
      </w:pPr>
      <w:rPr>
        <w:rFonts w:ascii="Symbol" w:hAnsi="Symbol"/>
      </w:rPr>
    </w:lvl>
    <w:lvl w:ilvl="1" w:tplc="EF1EE458">
      <w:start w:val="1"/>
      <w:numFmt w:val="bullet"/>
      <w:lvlText w:val="o"/>
      <w:lvlJc w:val="left"/>
      <w:pPr>
        <w:ind w:left="1440" w:hanging="360"/>
      </w:pPr>
      <w:rPr>
        <w:rFonts w:ascii="Courier New" w:eastAsia="Courier New" w:hAnsi="Courier New" w:cs="Courier New" w:hint="default"/>
      </w:rPr>
    </w:lvl>
    <w:lvl w:ilvl="2" w:tplc="BB96DDB4">
      <w:start w:val="1"/>
      <w:numFmt w:val="bullet"/>
      <w:lvlText w:val="§"/>
      <w:lvlJc w:val="left"/>
      <w:pPr>
        <w:ind w:left="2160" w:hanging="360"/>
      </w:pPr>
      <w:rPr>
        <w:rFonts w:ascii="Wingdings" w:eastAsia="Wingdings" w:hAnsi="Wingdings" w:cs="Wingdings" w:hint="default"/>
      </w:rPr>
    </w:lvl>
    <w:lvl w:ilvl="3" w:tplc="D1E82F64">
      <w:start w:val="1"/>
      <w:numFmt w:val="bullet"/>
      <w:lvlText w:val="·"/>
      <w:lvlJc w:val="left"/>
      <w:pPr>
        <w:ind w:left="2880" w:hanging="360"/>
      </w:pPr>
      <w:rPr>
        <w:rFonts w:ascii="Symbol" w:eastAsia="Symbol" w:hAnsi="Symbol" w:cs="Symbol" w:hint="default"/>
      </w:rPr>
    </w:lvl>
    <w:lvl w:ilvl="4" w:tplc="73A02352">
      <w:start w:val="1"/>
      <w:numFmt w:val="bullet"/>
      <w:lvlText w:val="o"/>
      <w:lvlJc w:val="left"/>
      <w:pPr>
        <w:ind w:left="3600" w:hanging="360"/>
      </w:pPr>
      <w:rPr>
        <w:rFonts w:ascii="Courier New" w:eastAsia="Courier New" w:hAnsi="Courier New" w:cs="Courier New" w:hint="default"/>
      </w:rPr>
    </w:lvl>
    <w:lvl w:ilvl="5" w:tplc="7EAAADE8">
      <w:start w:val="1"/>
      <w:numFmt w:val="bullet"/>
      <w:lvlText w:val="§"/>
      <w:lvlJc w:val="left"/>
      <w:pPr>
        <w:ind w:left="4320" w:hanging="360"/>
      </w:pPr>
      <w:rPr>
        <w:rFonts w:ascii="Wingdings" w:eastAsia="Wingdings" w:hAnsi="Wingdings" w:cs="Wingdings" w:hint="default"/>
      </w:rPr>
    </w:lvl>
    <w:lvl w:ilvl="6" w:tplc="4712EADE">
      <w:start w:val="1"/>
      <w:numFmt w:val="bullet"/>
      <w:lvlText w:val="·"/>
      <w:lvlJc w:val="left"/>
      <w:pPr>
        <w:ind w:left="5040" w:hanging="360"/>
      </w:pPr>
      <w:rPr>
        <w:rFonts w:ascii="Symbol" w:eastAsia="Symbol" w:hAnsi="Symbol" w:cs="Symbol" w:hint="default"/>
      </w:rPr>
    </w:lvl>
    <w:lvl w:ilvl="7" w:tplc="EC80A9C4">
      <w:start w:val="1"/>
      <w:numFmt w:val="bullet"/>
      <w:lvlText w:val="o"/>
      <w:lvlJc w:val="left"/>
      <w:pPr>
        <w:ind w:left="5760" w:hanging="360"/>
      </w:pPr>
      <w:rPr>
        <w:rFonts w:ascii="Courier New" w:eastAsia="Courier New" w:hAnsi="Courier New" w:cs="Courier New" w:hint="default"/>
      </w:rPr>
    </w:lvl>
    <w:lvl w:ilvl="8" w:tplc="5B5E8B92">
      <w:start w:val="1"/>
      <w:numFmt w:val="bullet"/>
      <w:lvlText w:val="§"/>
      <w:lvlJc w:val="left"/>
      <w:pPr>
        <w:ind w:left="6480" w:hanging="360"/>
      </w:pPr>
      <w:rPr>
        <w:rFonts w:ascii="Wingdings" w:eastAsia="Wingdings" w:hAnsi="Wingdings" w:cs="Wingdings" w:hint="default"/>
      </w:rPr>
    </w:lvl>
  </w:abstractNum>
  <w:abstractNum w:abstractNumId="70">
    <w:nsid w:val="28FC09E3"/>
    <w:multiLevelType w:val="hybridMultilevel"/>
    <w:tmpl w:val="FE1073EA"/>
    <w:lvl w:ilvl="0" w:tplc="CDC49836">
      <w:numFmt w:val="bullet"/>
      <w:lvlText w:val="-"/>
      <w:lvlJc w:val="left"/>
      <w:pPr>
        <w:ind w:left="720" w:hanging="360"/>
      </w:pPr>
      <w:rPr>
        <w:rFonts w:ascii="Trebuchet MS" w:hAnsi="Trebuchet M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2A10740A"/>
    <w:multiLevelType w:val="hybridMultilevel"/>
    <w:tmpl w:val="16204BB4"/>
    <w:lvl w:ilvl="0" w:tplc="7E8432AA">
      <w:start w:val="1"/>
      <w:numFmt w:val="decimal"/>
      <w:lvlText w:val="%1)"/>
      <w:lvlJc w:val="left"/>
      <w:pPr>
        <w:ind w:left="750" w:hanging="39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nsid w:val="2A3442F8"/>
    <w:multiLevelType w:val="hybridMultilevel"/>
    <w:tmpl w:val="EF983250"/>
    <w:lvl w:ilvl="0" w:tplc="9A681A0E">
      <w:start w:val="1"/>
      <w:numFmt w:val="bullet"/>
      <w:lvlText w:val=""/>
      <w:lvlJc w:val="left"/>
      <w:pPr>
        <w:tabs>
          <w:tab w:val="num" w:pos="1003"/>
        </w:tabs>
        <w:ind w:left="1003" w:hanging="360"/>
      </w:pPr>
      <w:rPr>
        <w:rFonts w:ascii="Symbol" w:hAnsi="Symbol" w:cs="Symbol" w:hint="default"/>
      </w:rPr>
    </w:lvl>
    <w:lvl w:ilvl="1" w:tplc="E4A2A8FE">
      <w:start w:val="1"/>
      <w:numFmt w:val="bullet"/>
      <w:lvlText w:val="o"/>
      <w:lvlJc w:val="left"/>
      <w:pPr>
        <w:tabs>
          <w:tab w:val="num" w:pos="1797"/>
        </w:tabs>
        <w:ind w:left="1797" w:hanging="360"/>
      </w:pPr>
      <w:rPr>
        <w:rFonts w:ascii="Courier New" w:hAnsi="Courier New" w:cs="Courier New" w:hint="default"/>
      </w:rPr>
    </w:lvl>
    <w:lvl w:ilvl="2" w:tplc="C4A2044A">
      <w:start w:val="1"/>
      <w:numFmt w:val="bullet"/>
      <w:lvlText w:val=""/>
      <w:lvlJc w:val="left"/>
      <w:pPr>
        <w:tabs>
          <w:tab w:val="num" w:pos="2517"/>
        </w:tabs>
        <w:ind w:left="2517" w:hanging="360"/>
      </w:pPr>
      <w:rPr>
        <w:rFonts w:ascii="Wingdings" w:hAnsi="Wingdings" w:cs="Wingdings" w:hint="default"/>
      </w:rPr>
    </w:lvl>
    <w:lvl w:ilvl="3" w:tplc="01F8C3A2">
      <w:start w:val="1"/>
      <w:numFmt w:val="bullet"/>
      <w:lvlText w:val=""/>
      <w:lvlJc w:val="left"/>
      <w:pPr>
        <w:tabs>
          <w:tab w:val="num" w:pos="3237"/>
        </w:tabs>
        <w:ind w:left="3237" w:hanging="360"/>
      </w:pPr>
      <w:rPr>
        <w:rFonts w:ascii="Symbol" w:hAnsi="Symbol" w:cs="Symbol" w:hint="default"/>
      </w:rPr>
    </w:lvl>
    <w:lvl w:ilvl="4" w:tplc="98265F14">
      <w:start w:val="1"/>
      <w:numFmt w:val="bullet"/>
      <w:lvlText w:val="o"/>
      <w:lvlJc w:val="left"/>
      <w:pPr>
        <w:tabs>
          <w:tab w:val="num" w:pos="3957"/>
        </w:tabs>
        <w:ind w:left="3957" w:hanging="360"/>
      </w:pPr>
      <w:rPr>
        <w:rFonts w:ascii="Courier New" w:hAnsi="Courier New" w:cs="Courier New" w:hint="default"/>
      </w:rPr>
    </w:lvl>
    <w:lvl w:ilvl="5" w:tplc="D5720778">
      <w:start w:val="1"/>
      <w:numFmt w:val="bullet"/>
      <w:lvlText w:val=""/>
      <w:lvlJc w:val="left"/>
      <w:pPr>
        <w:tabs>
          <w:tab w:val="num" w:pos="4677"/>
        </w:tabs>
        <w:ind w:left="4677" w:hanging="360"/>
      </w:pPr>
      <w:rPr>
        <w:rFonts w:ascii="Wingdings" w:hAnsi="Wingdings" w:cs="Wingdings" w:hint="default"/>
      </w:rPr>
    </w:lvl>
    <w:lvl w:ilvl="6" w:tplc="C922D39A">
      <w:start w:val="1"/>
      <w:numFmt w:val="bullet"/>
      <w:lvlText w:val=""/>
      <w:lvlJc w:val="left"/>
      <w:pPr>
        <w:tabs>
          <w:tab w:val="num" w:pos="5397"/>
        </w:tabs>
        <w:ind w:left="5397" w:hanging="360"/>
      </w:pPr>
      <w:rPr>
        <w:rFonts w:ascii="Symbol" w:hAnsi="Symbol" w:cs="Symbol" w:hint="default"/>
      </w:rPr>
    </w:lvl>
    <w:lvl w:ilvl="7" w:tplc="5FF0E936">
      <w:start w:val="1"/>
      <w:numFmt w:val="bullet"/>
      <w:lvlText w:val="o"/>
      <w:lvlJc w:val="left"/>
      <w:pPr>
        <w:tabs>
          <w:tab w:val="num" w:pos="6117"/>
        </w:tabs>
        <w:ind w:left="6117" w:hanging="360"/>
      </w:pPr>
      <w:rPr>
        <w:rFonts w:ascii="Courier New" w:hAnsi="Courier New" w:cs="Courier New" w:hint="default"/>
      </w:rPr>
    </w:lvl>
    <w:lvl w:ilvl="8" w:tplc="7D2C7242">
      <w:start w:val="1"/>
      <w:numFmt w:val="bullet"/>
      <w:lvlText w:val=""/>
      <w:lvlJc w:val="left"/>
      <w:pPr>
        <w:tabs>
          <w:tab w:val="num" w:pos="6837"/>
        </w:tabs>
        <w:ind w:left="6837" w:hanging="360"/>
      </w:pPr>
      <w:rPr>
        <w:rFonts w:ascii="Wingdings" w:hAnsi="Wingdings" w:cs="Wingdings" w:hint="default"/>
      </w:rPr>
    </w:lvl>
  </w:abstractNum>
  <w:abstractNum w:abstractNumId="73">
    <w:nsid w:val="2A646AC2"/>
    <w:multiLevelType w:val="hybridMultilevel"/>
    <w:tmpl w:val="BE985A6C"/>
    <w:lvl w:ilvl="0" w:tplc="73E8FD7E">
      <w:start w:val="1"/>
      <w:numFmt w:val="decimal"/>
      <w:lvlText w:val="%1."/>
      <w:lvlJc w:val="left"/>
      <w:pPr>
        <w:tabs>
          <w:tab w:val="num" w:pos="1429"/>
        </w:tabs>
        <w:ind w:left="1429" w:hanging="360"/>
      </w:pPr>
    </w:lvl>
    <w:lvl w:ilvl="1" w:tplc="6F82262C">
      <w:start w:val="1"/>
      <w:numFmt w:val="bullet"/>
      <w:lvlText w:val="o"/>
      <w:lvlJc w:val="left"/>
      <w:pPr>
        <w:ind w:left="1440" w:hanging="360"/>
      </w:pPr>
      <w:rPr>
        <w:rFonts w:ascii="Courier New" w:eastAsia="Courier New" w:hAnsi="Courier New" w:cs="Courier New" w:hint="default"/>
      </w:rPr>
    </w:lvl>
    <w:lvl w:ilvl="2" w:tplc="B1BAA4F8">
      <w:start w:val="1"/>
      <w:numFmt w:val="bullet"/>
      <w:lvlText w:val="§"/>
      <w:lvlJc w:val="left"/>
      <w:pPr>
        <w:ind w:left="2160" w:hanging="360"/>
      </w:pPr>
      <w:rPr>
        <w:rFonts w:ascii="Wingdings" w:eastAsia="Wingdings" w:hAnsi="Wingdings" w:cs="Wingdings" w:hint="default"/>
      </w:rPr>
    </w:lvl>
    <w:lvl w:ilvl="3" w:tplc="6674DF7C">
      <w:start w:val="1"/>
      <w:numFmt w:val="bullet"/>
      <w:lvlText w:val="·"/>
      <w:lvlJc w:val="left"/>
      <w:pPr>
        <w:ind w:left="2880" w:hanging="360"/>
      </w:pPr>
      <w:rPr>
        <w:rFonts w:ascii="Symbol" w:eastAsia="Symbol" w:hAnsi="Symbol" w:cs="Symbol" w:hint="default"/>
      </w:rPr>
    </w:lvl>
    <w:lvl w:ilvl="4" w:tplc="55D4FE18">
      <w:start w:val="1"/>
      <w:numFmt w:val="bullet"/>
      <w:lvlText w:val="o"/>
      <w:lvlJc w:val="left"/>
      <w:pPr>
        <w:ind w:left="3600" w:hanging="360"/>
      </w:pPr>
      <w:rPr>
        <w:rFonts w:ascii="Courier New" w:eastAsia="Courier New" w:hAnsi="Courier New" w:cs="Courier New" w:hint="default"/>
      </w:rPr>
    </w:lvl>
    <w:lvl w:ilvl="5" w:tplc="7D5EFADA">
      <w:start w:val="1"/>
      <w:numFmt w:val="bullet"/>
      <w:lvlText w:val="§"/>
      <w:lvlJc w:val="left"/>
      <w:pPr>
        <w:ind w:left="4320" w:hanging="360"/>
      </w:pPr>
      <w:rPr>
        <w:rFonts w:ascii="Wingdings" w:eastAsia="Wingdings" w:hAnsi="Wingdings" w:cs="Wingdings" w:hint="default"/>
      </w:rPr>
    </w:lvl>
    <w:lvl w:ilvl="6" w:tplc="1EF4EA04">
      <w:start w:val="1"/>
      <w:numFmt w:val="bullet"/>
      <w:lvlText w:val="·"/>
      <w:lvlJc w:val="left"/>
      <w:pPr>
        <w:ind w:left="5040" w:hanging="360"/>
      </w:pPr>
      <w:rPr>
        <w:rFonts w:ascii="Symbol" w:eastAsia="Symbol" w:hAnsi="Symbol" w:cs="Symbol" w:hint="default"/>
      </w:rPr>
    </w:lvl>
    <w:lvl w:ilvl="7" w:tplc="295C16E0">
      <w:start w:val="1"/>
      <w:numFmt w:val="bullet"/>
      <w:lvlText w:val="o"/>
      <w:lvlJc w:val="left"/>
      <w:pPr>
        <w:ind w:left="5760" w:hanging="360"/>
      </w:pPr>
      <w:rPr>
        <w:rFonts w:ascii="Courier New" w:eastAsia="Courier New" w:hAnsi="Courier New" w:cs="Courier New" w:hint="default"/>
      </w:rPr>
    </w:lvl>
    <w:lvl w:ilvl="8" w:tplc="F6E6A21C">
      <w:start w:val="1"/>
      <w:numFmt w:val="bullet"/>
      <w:lvlText w:val="§"/>
      <w:lvlJc w:val="left"/>
      <w:pPr>
        <w:ind w:left="6480" w:hanging="360"/>
      </w:pPr>
      <w:rPr>
        <w:rFonts w:ascii="Wingdings" w:eastAsia="Wingdings" w:hAnsi="Wingdings" w:cs="Wingdings" w:hint="default"/>
      </w:rPr>
    </w:lvl>
  </w:abstractNum>
  <w:abstractNum w:abstractNumId="74">
    <w:nsid w:val="2A941B1E"/>
    <w:multiLevelType w:val="hybridMultilevel"/>
    <w:tmpl w:val="22D6E22C"/>
    <w:lvl w:ilvl="0" w:tplc="63264850">
      <w:start w:val="1"/>
      <w:numFmt w:val="bullet"/>
      <w:lvlText w:val=""/>
      <w:lvlJc w:val="left"/>
      <w:pPr>
        <w:ind w:left="720" w:hanging="360"/>
      </w:pPr>
      <w:rPr>
        <w:rFonts w:ascii="Symbol" w:hAnsi="Symbol" w:hint="default"/>
      </w:rPr>
    </w:lvl>
    <w:lvl w:ilvl="1" w:tplc="9D6CBA8C">
      <w:start w:val="1"/>
      <w:numFmt w:val="bullet"/>
      <w:lvlText w:val="o"/>
      <w:lvlJc w:val="left"/>
      <w:pPr>
        <w:ind w:left="1440" w:hanging="360"/>
      </w:pPr>
      <w:rPr>
        <w:rFonts w:ascii="Courier New" w:hAnsi="Courier New" w:cs="Courier New" w:hint="default"/>
      </w:rPr>
    </w:lvl>
    <w:lvl w:ilvl="2" w:tplc="2B12CF7A">
      <w:start w:val="1"/>
      <w:numFmt w:val="bullet"/>
      <w:lvlText w:val=""/>
      <w:lvlJc w:val="left"/>
      <w:pPr>
        <w:ind w:left="2160" w:hanging="360"/>
      </w:pPr>
      <w:rPr>
        <w:rFonts w:ascii="Wingdings" w:hAnsi="Wingdings" w:hint="default"/>
      </w:rPr>
    </w:lvl>
    <w:lvl w:ilvl="3" w:tplc="384E68C2">
      <w:start w:val="1"/>
      <w:numFmt w:val="bullet"/>
      <w:lvlText w:val=""/>
      <w:lvlJc w:val="left"/>
      <w:pPr>
        <w:ind w:left="2880" w:hanging="360"/>
      </w:pPr>
      <w:rPr>
        <w:rFonts w:ascii="Symbol" w:hAnsi="Symbol" w:hint="default"/>
      </w:rPr>
    </w:lvl>
    <w:lvl w:ilvl="4" w:tplc="352641BA">
      <w:start w:val="1"/>
      <w:numFmt w:val="bullet"/>
      <w:lvlText w:val="o"/>
      <w:lvlJc w:val="left"/>
      <w:pPr>
        <w:ind w:left="3600" w:hanging="360"/>
      </w:pPr>
      <w:rPr>
        <w:rFonts w:ascii="Courier New" w:hAnsi="Courier New" w:cs="Courier New" w:hint="default"/>
      </w:rPr>
    </w:lvl>
    <w:lvl w:ilvl="5" w:tplc="DC82F832">
      <w:start w:val="1"/>
      <w:numFmt w:val="bullet"/>
      <w:lvlText w:val=""/>
      <w:lvlJc w:val="left"/>
      <w:pPr>
        <w:ind w:left="4320" w:hanging="360"/>
      </w:pPr>
      <w:rPr>
        <w:rFonts w:ascii="Wingdings" w:hAnsi="Wingdings" w:hint="default"/>
      </w:rPr>
    </w:lvl>
    <w:lvl w:ilvl="6" w:tplc="3E7A3D60">
      <w:start w:val="1"/>
      <w:numFmt w:val="bullet"/>
      <w:lvlText w:val=""/>
      <w:lvlJc w:val="left"/>
      <w:pPr>
        <w:ind w:left="5040" w:hanging="360"/>
      </w:pPr>
      <w:rPr>
        <w:rFonts w:ascii="Symbol" w:hAnsi="Symbol" w:hint="default"/>
      </w:rPr>
    </w:lvl>
    <w:lvl w:ilvl="7" w:tplc="D5A49732">
      <w:start w:val="1"/>
      <w:numFmt w:val="bullet"/>
      <w:lvlText w:val="o"/>
      <w:lvlJc w:val="left"/>
      <w:pPr>
        <w:ind w:left="5760" w:hanging="360"/>
      </w:pPr>
      <w:rPr>
        <w:rFonts w:ascii="Courier New" w:hAnsi="Courier New" w:cs="Courier New" w:hint="default"/>
      </w:rPr>
    </w:lvl>
    <w:lvl w:ilvl="8" w:tplc="EC96B49E">
      <w:start w:val="1"/>
      <w:numFmt w:val="bullet"/>
      <w:lvlText w:val=""/>
      <w:lvlJc w:val="left"/>
      <w:pPr>
        <w:ind w:left="6480" w:hanging="360"/>
      </w:pPr>
      <w:rPr>
        <w:rFonts w:ascii="Wingdings" w:hAnsi="Wingdings" w:hint="default"/>
      </w:rPr>
    </w:lvl>
  </w:abstractNum>
  <w:abstractNum w:abstractNumId="75">
    <w:nsid w:val="2AC05222"/>
    <w:multiLevelType w:val="hybridMultilevel"/>
    <w:tmpl w:val="759AEEBA"/>
    <w:lvl w:ilvl="0" w:tplc="1138D9B4">
      <w:start w:val="1"/>
      <w:numFmt w:val="bullet"/>
      <w:lvlText w:val=""/>
      <w:lvlJc w:val="left"/>
      <w:pPr>
        <w:tabs>
          <w:tab w:val="num" w:pos="720"/>
        </w:tabs>
        <w:ind w:left="720" w:hanging="360"/>
      </w:pPr>
      <w:rPr>
        <w:rFonts w:ascii="Symbol" w:hAnsi="Symbol" w:cs="OpenSymbol"/>
      </w:rPr>
    </w:lvl>
    <w:lvl w:ilvl="1" w:tplc="4A8C3090">
      <w:start w:val="1"/>
      <w:numFmt w:val="bullet"/>
      <w:lvlText w:val=""/>
      <w:lvlJc w:val="left"/>
      <w:pPr>
        <w:tabs>
          <w:tab w:val="num" w:pos="1080"/>
        </w:tabs>
        <w:ind w:left="1080" w:hanging="360"/>
      </w:pPr>
      <w:rPr>
        <w:rFonts w:ascii="Symbol" w:hAnsi="Symbol" w:cs="OpenSymbol"/>
      </w:rPr>
    </w:lvl>
    <w:lvl w:ilvl="2" w:tplc="6654408C">
      <w:start w:val="1"/>
      <w:numFmt w:val="bullet"/>
      <w:lvlText w:val=""/>
      <w:lvlJc w:val="left"/>
      <w:pPr>
        <w:tabs>
          <w:tab w:val="num" w:pos="1440"/>
        </w:tabs>
        <w:ind w:left="1440" w:hanging="360"/>
      </w:pPr>
      <w:rPr>
        <w:rFonts w:ascii="Symbol" w:hAnsi="Symbol" w:cs="OpenSymbol"/>
      </w:rPr>
    </w:lvl>
    <w:lvl w:ilvl="3" w:tplc="A0ECEB4C">
      <w:start w:val="1"/>
      <w:numFmt w:val="bullet"/>
      <w:lvlText w:val=""/>
      <w:lvlJc w:val="left"/>
      <w:pPr>
        <w:tabs>
          <w:tab w:val="num" w:pos="1800"/>
        </w:tabs>
        <w:ind w:left="1800" w:hanging="360"/>
      </w:pPr>
      <w:rPr>
        <w:rFonts w:ascii="Symbol" w:hAnsi="Symbol" w:cs="OpenSymbol"/>
      </w:rPr>
    </w:lvl>
    <w:lvl w:ilvl="4" w:tplc="60A86468">
      <w:start w:val="1"/>
      <w:numFmt w:val="bullet"/>
      <w:lvlText w:val=""/>
      <w:lvlJc w:val="left"/>
      <w:pPr>
        <w:tabs>
          <w:tab w:val="num" w:pos="2160"/>
        </w:tabs>
        <w:ind w:left="2160" w:hanging="360"/>
      </w:pPr>
      <w:rPr>
        <w:rFonts w:ascii="Symbol" w:hAnsi="Symbol" w:cs="OpenSymbol"/>
      </w:rPr>
    </w:lvl>
    <w:lvl w:ilvl="5" w:tplc="75F83A5A">
      <w:start w:val="1"/>
      <w:numFmt w:val="bullet"/>
      <w:lvlText w:val=""/>
      <w:lvlJc w:val="left"/>
      <w:pPr>
        <w:tabs>
          <w:tab w:val="num" w:pos="2520"/>
        </w:tabs>
        <w:ind w:left="2520" w:hanging="360"/>
      </w:pPr>
      <w:rPr>
        <w:rFonts w:ascii="Symbol" w:hAnsi="Symbol" w:cs="OpenSymbol"/>
      </w:rPr>
    </w:lvl>
    <w:lvl w:ilvl="6" w:tplc="10BC39C4">
      <w:start w:val="1"/>
      <w:numFmt w:val="bullet"/>
      <w:lvlText w:val=""/>
      <w:lvlJc w:val="left"/>
      <w:pPr>
        <w:tabs>
          <w:tab w:val="num" w:pos="2880"/>
        </w:tabs>
        <w:ind w:left="2880" w:hanging="360"/>
      </w:pPr>
      <w:rPr>
        <w:rFonts w:ascii="Symbol" w:hAnsi="Symbol" w:cs="OpenSymbol"/>
      </w:rPr>
    </w:lvl>
    <w:lvl w:ilvl="7" w:tplc="7BFCEC48">
      <w:start w:val="1"/>
      <w:numFmt w:val="bullet"/>
      <w:lvlText w:val=""/>
      <w:lvlJc w:val="left"/>
      <w:pPr>
        <w:tabs>
          <w:tab w:val="num" w:pos="3240"/>
        </w:tabs>
        <w:ind w:left="3240" w:hanging="360"/>
      </w:pPr>
      <w:rPr>
        <w:rFonts w:ascii="Symbol" w:hAnsi="Symbol" w:cs="OpenSymbol"/>
      </w:rPr>
    </w:lvl>
    <w:lvl w:ilvl="8" w:tplc="1194B760">
      <w:start w:val="1"/>
      <w:numFmt w:val="bullet"/>
      <w:lvlText w:val=""/>
      <w:lvlJc w:val="left"/>
      <w:pPr>
        <w:tabs>
          <w:tab w:val="num" w:pos="3600"/>
        </w:tabs>
        <w:ind w:left="3600" w:hanging="360"/>
      </w:pPr>
      <w:rPr>
        <w:rFonts w:ascii="Symbol" w:hAnsi="Symbol" w:cs="OpenSymbol"/>
      </w:rPr>
    </w:lvl>
  </w:abstractNum>
  <w:abstractNum w:abstractNumId="76">
    <w:nsid w:val="2C1C5BD8"/>
    <w:multiLevelType w:val="hybridMultilevel"/>
    <w:tmpl w:val="735299EA"/>
    <w:lvl w:ilvl="0" w:tplc="1D40692A">
      <w:start w:val="1"/>
      <w:numFmt w:val="bullet"/>
      <w:lvlText w:val=""/>
      <w:lvlJc w:val="left"/>
      <w:pPr>
        <w:ind w:left="720" w:hanging="360"/>
      </w:pPr>
      <w:rPr>
        <w:rFonts w:ascii="Symbol" w:hAnsi="Symbol" w:hint="default"/>
      </w:rPr>
    </w:lvl>
    <w:lvl w:ilvl="1" w:tplc="DD42BDAE">
      <w:start w:val="1"/>
      <w:numFmt w:val="bullet"/>
      <w:lvlText w:val="o"/>
      <w:lvlJc w:val="left"/>
      <w:pPr>
        <w:ind w:left="1440" w:hanging="360"/>
      </w:pPr>
      <w:rPr>
        <w:rFonts w:ascii="Courier New" w:hAnsi="Courier New" w:cs="Courier New" w:hint="default"/>
      </w:rPr>
    </w:lvl>
    <w:lvl w:ilvl="2" w:tplc="6F662CCC">
      <w:start w:val="1"/>
      <w:numFmt w:val="bullet"/>
      <w:lvlText w:val=""/>
      <w:lvlJc w:val="left"/>
      <w:pPr>
        <w:ind w:left="2160" w:hanging="360"/>
      </w:pPr>
      <w:rPr>
        <w:rFonts w:ascii="Wingdings" w:hAnsi="Wingdings" w:hint="default"/>
      </w:rPr>
    </w:lvl>
    <w:lvl w:ilvl="3" w:tplc="0A3C1C16">
      <w:start w:val="1"/>
      <w:numFmt w:val="bullet"/>
      <w:lvlText w:val=""/>
      <w:lvlJc w:val="left"/>
      <w:pPr>
        <w:ind w:left="2880" w:hanging="360"/>
      </w:pPr>
      <w:rPr>
        <w:rFonts w:ascii="Symbol" w:hAnsi="Symbol" w:hint="default"/>
      </w:rPr>
    </w:lvl>
    <w:lvl w:ilvl="4" w:tplc="F60A75BC">
      <w:start w:val="1"/>
      <w:numFmt w:val="bullet"/>
      <w:lvlText w:val="o"/>
      <w:lvlJc w:val="left"/>
      <w:pPr>
        <w:ind w:left="3600" w:hanging="360"/>
      </w:pPr>
      <w:rPr>
        <w:rFonts w:ascii="Courier New" w:hAnsi="Courier New" w:cs="Courier New" w:hint="default"/>
      </w:rPr>
    </w:lvl>
    <w:lvl w:ilvl="5" w:tplc="0742BBC6">
      <w:start w:val="1"/>
      <w:numFmt w:val="bullet"/>
      <w:lvlText w:val=""/>
      <w:lvlJc w:val="left"/>
      <w:pPr>
        <w:ind w:left="4320" w:hanging="360"/>
      </w:pPr>
      <w:rPr>
        <w:rFonts w:ascii="Wingdings" w:hAnsi="Wingdings" w:hint="default"/>
      </w:rPr>
    </w:lvl>
    <w:lvl w:ilvl="6" w:tplc="3384ABDE">
      <w:start w:val="1"/>
      <w:numFmt w:val="bullet"/>
      <w:lvlText w:val=""/>
      <w:lvlJc w:val="left"/>
      <w:pPr>
        <w:ind w:left="5040" w:hanging="360"/>
      </w:pPr>
      <w:rPr>
        <w:rFonts w:ascii="Symbol" w:hAnsi="Symbol" w:hint="default"/>
      </w:rPr>
    </w:lvl>
    <w:lvl w:ilvl="7" w:tplc="ED92BEA2">
      <w:start w:val="1"/>
      <w:numFmt w:val="bullet"/>
      <w:lvlText w:val="o"/>
      <w:lvlJc w:val="left"/>
      <w:pPr>
        <w:ind w:left="5760" w:hanging="360"/>
      </w:pPr>
      <w:rPr>
        <w:rFonts w:ascii="Courier New" w:hAnsi="Courier New" w:cs="Courier New" w:hint="default"/>
      </w:rPr>
    </w:lvl>
    <w:lvl w:ilvl="8" w:tplc="DF488830">
      <w:start w:val="1"/>
      <w:numFmt w:val="bullet"/>
      <w:lvlText w:val=""/>
      <w:lvlJc w:val="left"/>
      <w:pPr>
        <w:ind w:left="6480" w:hanging="360"/>
      </w:pPr>
      <w:rPr>
        <w:rFonts w:ascii="Wingdings" w:hAnsi="Wingdings" w:hint="default"/>
      </w:rPr>
    </w:lvl>
  </w:abstractNum>
  <w:abstractNum w:abstractNumId="77">
    <w:nsid w:val="2CC52A6B"/>
    <w:multiLevelType w:val="hybridMultilevel"/>
    <w:tmpl w:val="1D4E9C9C"/>
    <w:lvl w:ilvl="0" w:tplc="90E87C44">
      <w:start w:val="1"/>
      <w:numFmt w:val="bullet"/>
      <w:lvlText w:val=""/>
      <w:lvlJc w:val="left"/>
      <w:pPr>
        <w:ind w:left="720" w:hanging="360"/>
      </w:pPr>
      <w:rPr>
        <w:rFonts w:ascii="Symbol" w:hAnsi="Symbol" w:hint="default"/>
      </w:rPr>
    </w:lvl>
    <w:lvl w:ilvl="1" w:tplc="BAA6E336">
      <w:start w:val="1"/>
      <w:numFmt w:val="bullet"/>
      <w:lvlText w:val="o"/>
      <w:lvlJc w:val="left"/>
      <w:pPr>
        <w:ind w:left="1440" w:hanging="360"/>
      </w:pPr>
      <w:rPr>
        <w:rFonts w:ascii="Courier New" w:hAnsi="Courier New" w:cs="Courier New" w:hint="default"/>
      </w:rPr>
    </w:lvl>
    <w:lvl w:ilvl="2" w:tplc="0AB05C42">
      <w:start w:val="1"/>
      <w:numFmt w:val="bullet"/>
      <w:lvlText w:val=""/>
      <w:lvlJc w:val="left"/>
      <w:pPr>
        <w:ind w:left="2160" w:hanging="360"/>
      </w:pPr>
      <w:rPr>
        <w:rFonts w:ascii="Wingdings" w:hAnsi="Wingdings" w:hint="default"/>
      </w:rPr>
    </w:lvl>
    <w:lvl w:ilvl="3" w:tplc="A5808AAA">
      <w:start w:val="1"/>
      <w:numFmt w:val="bullet"/>
      <w:lvlText w:val=""/>
      <w:lvlJc w:val="left"/>
      <w:pPr>
        <w:ind w:left="2880" w:hanging="360"/>
      </w:pPr>
      <w:rPr>
        <w:rFonts w:ascii="Symbol" w:hAnsi="Symbol" w:hint="default"/>
      </w:rPr>
    </w:lvl>
    <w:lvl w:ilvl="4" w:tplc="FF309AFC">
      <w:start w:val="1"/>
      <w:numFmt w:val="bullet"/>
      <w:lvlText w:val="o"/>
      <w:lvlJc w:val="left"/>
      <w:pPr>
        <w:ind w:left="3600" w:hanging="360"/>
      </w:pPr>
      <w:rPr>
        <w:rFonts w:ascii="Courier New" w:hAnsi="Courier New" w:cs="Courier New" w:hint="default"/>
      </w:rPr>
    </w:lvl>
    <w:lvl w:ilvl="5" w:tplc="3968C8B8">
      <w:start w:val="1"/>
      <w:numFmt w:val="bullet"/>
      <w:lvlText w:val=""/>
      <w:lvlJc w:val="left"/>
      <w:pPr>
        <w:ind w:left="4320" w:hanging="360"/>
      </w:pPr>
      <w:rPr>
        <w:rFonts w:ascii="Wingdings" w:hAnsi="Wingdings" w:hint="default"/>
      </w:rPr>
    </w:lvl>
    <w:lvl w:ilvl="6" w:tplc="F0B4C60C">
      <w:start w:val="1"/>
      <w:numFmt w:val="bullet"/>
      <w:lvlText w:val=""/>
      <w:lvlJc w:val="left"/>
      <w:pPr>
        <w:ind w:left="5040" w:hanging="360"/>
      </w:pPr>
      <w:rPr>
        <w:rFonts w:ascii="Symbol" w:hAnsi="Symbol" w:hint="default"/>
      </w:rPr>
    </w:lvl>
    <w:lvl w:ilvl="7" w:tplc="585C4502">
      <w:start w:val="1"/>
      <w:numFmt w:val="bullet"/>
      <w:lvlText w:val="o"/>
      <w:lvlJc w:val="left"/>
      <w:pPr>
        <w:ind w:left="5760" w:hanging="360"/>
      </w:pPr>
      <w:rPr>
        <w:rFonts w:ascii="Courier New" w:hAnsi="Courier New" w:cs="Courier New" w:hint="default"/>
      </w:rPr>
    </w:lvl>
    <w:lvl w:ilvl="8" w:tplc="D5A6DDDC">
      <w:start w:val="1"/>
      <w:numFmt w:val="bullet"/>
      <w:lvlText w:val=""/>
      <w:lvlJc w:val="left"/>
      <w:pPr>
        <w:ind w:left="6480" w:hanging="360"/>
      </w:pPr>
      <w:rPr>
        <w:rFonts w:ascii="Wingdings" w:hAnsi="Wingdings" w:hint="default"/>
      </w:rPr>
    </w:lvl>
  </w:abstractNum>
  <w:abstractNum w:abstractNumId="78">
    <w:nsid w:val="2DEB4E62"/>
    <w:multiLevelType w:val="hybridMultilevel"/>
    <w:tmpl w:val="7610B4D2"/>
    <w:lvl w:ilvl="0" w:tplc="7388B87C">
      <w:start w:val="1"/>
      <w:numFmt w:val="bullet"/>
      <w:lvlText w:val=""/>
      <w:lvlJc w:val="left"/>
      <w:pPr>
        <w:ind w:left="720" w:hanging="360"/>
      </w:pPr>
      <w:rPr>
        <w:rFonts w:ascii="Symbol" w:hAnsi="Symbol" w:hint="default"/>
      </w:rPr>
    </w:lvl>
    <w:lvl w:ilvl="1" w:tplc="EB1AD712">
      <w:start w:val="1"/>
      <w:numFmt w:val="bullet"/>
      <w:lvlText w:val="o"/>
      <w:lvlJc w:val="left"/>
      <w:pPr>
        <w:ind w:left="1440" w:hanging="360"/>
      </w:pPr>
      <w:rPr>
        <w:rFonts w:ascii="Courier New" w:hAnsi="Courier New" w:cs="Courier New" w:hint="default"/>
      </w:rPr>
    </w:lvl>
    <w:lvl w:ilvl="2" w:tplc="62BC36D0">
      <w:start w:val="1"/>
      <w:numFmt w:val="bullet"/>
      <w:lvlText w:val=""/>
      <w:lvlJc w:val="left"/>
      <w:pPr>
        <w:ind w:left="2160" w:hanging="360"/>
      </w:pPr>
      <w:rPr>
        <w:rFonts w:ascii="Wingdings" w:hAnsi="Wingdings" w:hint="default"/>
      </w:rPr>
    </w:lvl>
    <w:lvl w:ilvl="3" w:tplc="11A06BF0">
      <w:start w:val="1"/>
      <w:numFmt w:val="bullet"/>
      <w:lvlText w:val=""/>
      <w:lvlJc w:val="left"/>
      <w:pPr>
        <w:ind w:left="2880" w:hanging="360"/>
      </w:pPr>
      <w:rPr>
        <w:rFonts w:ascii="Symbol" w:hAnsi="Symbol" w:hint="default"/>
      </w:rPr>
    </w:lvl>
    <w:lvl w:ilvl="4" w:tplc="60307B6C">
      <w:start w:val="1"/>
      <w:numFmt w:val="bullet"/>
      <w:lvlText w:val="o"/>
      <w:lvlJc w:val="left"/>
      <w:pPr>
        <w:ind w:left="3600" w:hanging="360"/>
      </w:pPr>
      <w:rPr>
        <w:rFonts w:ascii="Courier New" w:hAnsi="Courier New" w:cs="Courier New" w:hint="default"/>
      </w:rPr>
    </w:lvl>
    <w:lvl w:ilvl="5" w:tplc="42E6F2DE">
      <w:start w:val="1"/>
      <w:numFmt w:val="bullet"/>
      <w:lvlText w:val=""/>
      <w:lvlJc w:val="left"/>
      <w:pPr>
        <w:ind w:left="4320" w:hanging="360"/>
      </w:pPr>
      <w:rPr>
        <w:rFonts w:ascii="Wingdings" w:hAnsi="Wingdings" w:hint="default"/>
      </w:rPr>
    </w:lvl>
    <w:lvl w:ilvl="6" w:tplc="CD5E402E">
      <w:start w:val="1"/>
      <w:numFmt w:val="bullet"/>
      <w:lvlText w:val=""/>
      <w:lvlJc w:val="left"/>
      <w:pPr>
        <w:ind w:left="5040" w:hanging="360"/>
      </w:pPr>
      <w:rPr>
        <w:rFonts w:ascii="Symbol" w:hAnsi="Symbol" w:hint="default"/>
      </w:rPr>
    </w:lvl>
    <w:lvl w:ilvl="7" w:tplc="B48CE61C">
      <w:start w:val="1"/>
      <w:numFmt w:val="bullet"/>
      <w:lvlText w:val="o"/>
      <w:lvlJc w:val="left"/>
      <w:pPr>
        <w:ind w:left="5760" w:hanging="360"/>
      </w:pPr>
      <w:rPr>
        <w:rFonts w:ascii="Courier New" w:hAnsi="Courier New" w:cs="Courier New" w:hint="default"/>
      </w:rPr>
    </w:lvl>
    <w:lvl w:ilvl="8" w:tplc="7354C46E">
      <w:start w:val="1"/>
      <w:numFmt w:val="bullet"/>
      <w:lvlText w:val=""/>
      <w:lvlJc w:val="left"/>
      <w:pPr>
        <w:ind w:left="6480" w:hanging="360"/>
      </w:pPr>
      <w:rPr>
        <w:rFonts w:ascii="Wingdings" w:hAnsi="Wingdings" w:hint="default"/>
      </w:rPr>
    </w:lvl>
  </w:abstractNum>
  <w:abstractNum w:abstractNumId="79">
    <w:nsid w:val="2ED444E4"/>
    <w:multiLevelType w:val="hybridMultilevel"/>
    <w:tmpl w:val="4604945C"/>
    <w:lvl w:ilvl="0" w:tplc="F5CC41E0">
      <w:start w:val="1"/>
      <w:numFmt w:val="bullet"/>
      <w:lvlText w:val=""/>
      <w:lvlJc w:val="left"/>
      <w:pPr>
        <w:ind w:left="720" w:hanging="360"/>
      </w:pPr>
      <w:rPr>
        <w:rFonts w:ascii="Symbol" w:hAnsi="Symbol" w:hint="default"/>
      </w:rPr>
    </w:lvl>
    <w:lvl w:ilvl="1" w:tplc="A71A38F6">
      <w:start w:val="1"/>
      <w:numFmt w:val="bullet"/>
      <w:lvlText w:val="o"/>
      <w:lvlJc w:val="left"/>
      <w:pPr>
        <w:ind w:left="1440" w:hanging="360"/>
      </w:pPr>
      <w:rPr>
        <w:rFonts w:ascii="Courier New" w:hAnsi="Courier New" w:cs="Courier New" w:hint="default"/>
      </w:rPr>
    </w:lvl>
    <w:lvl w:ilvl="2" w:tplc="7EB8E396">
      <w:start w:val="1"/>
      <w:numFmt w:val="bullet"/>
      <w:lvlText w:val=""/>
      <w:lvlJc w:val="left"/>
      <w:pPr>
        <w:ind w:left="2160" w:hanging="360"/>
      </w:pPr>
      <w:rPr>
        <w:rFonts w:ascii="Wingdings" w:hAnsi="Wingdings" w:hint="default"/>
      </w:rPr>
    </w:lvl>
    <w:lvl w:ilvl="3" w:tplc="7C7648D6">
      <w:start w:val="1"/>
      <w:numFmt w:val="bullet"/>
      <w:lvlText w:val=""/>
      <w:lvlJc w:val="left"/>
      <w:pPr>
        <w:ind w:left="2880" w:hanging="360"/>
      </w:pPr>
      <w:rPr>
        <w:rFonts w:ascii="Symbol" w:hAnsi="Symbol" w:hint="default"/>
      </w:rPr>
    </w:lvl>
    <w:lvl w:ilvl="4" w:tplc="C804B986">
      <w:start w:val="1"/>
      <w:numFmt w:val="bullet"/>
      <w:lvlText w:val="o"/>
      <w:lvlJc w:val="left"/>
      <w:pPr>
        <w:ind w:left="3600" w:hanging="360"/>
      </w:pPr>
      <w:rPr>
        <w:rFonts w:ascii="Courier New" w:hAnsi="Courier New" w:cs="Courier New" w:hint="default"/>
      </w:rPr>
    </w:lvl>
    <w:lvl w:ilvl="5" w:tplc="FFF050D2">
      <w:start w:val="1"/>
      <w:numFmt w:val="bullet"/>
      <w:lvlText w:val=""/>
      <w:lvlJc w:val="left"/>
      <w:pPr>
        <w:ind w:left="4320" w:hanging="360"/>
      </w:pPr>
      <w:rPr>
        <w:rFonts w:ascii="Wingdings" w:hAnsi="Wingdings" w:hint="default"/>
      </w:rPr>
    </w:lvl>
    <w:lvl w:ilvl="6" w:tplc="DAB8400E">
      <w:start w:val="1"/>
      <w:numFmt w:val="bullet"/>
      <w:lvlText w:val=""/>
      <w:lvlJc w:val="left"/>
      <w:pPr>
        <w:ind w:left="5040" w:hanging="360"/>
      </w:pPr>
      <w:rPr>
        <w:rFonts w:ascii="Symbol" w:hAnsi="Symbol" w:hint="default"/>
      </w:rPr>
    </w:lvl>
    <w:lvl w:ilvl="7" w:tplc="E3805D08">
      <w:start w:val="1"/>
      <w:numFmt w:val="bullet"/>
      <w:lvlText w:val="o"/>
      <w:lvlJc w:val="left"/>
      <w:pPr>
        <w:ind w:left="5760" w:hanging="360"/>
      </w:pPr>
      <w:rPr>
        <w:rFonts w:ascii="Courier New" w:hAnsi="Courier New" w:cs="Courier New" w:hint="default"/>
      </w:rPr>
    </w:lvl>
    <w:lvl w:ilvl="8" w:tplc="6C4AF188">
      <w:start w:val="1"/>
      <w:numFmt w:val="bullet"/>
      <w:lvlText w:val=""/>
      <w:lvlJc w:val="left"/>
      <w:pPr>
        <w:ind w:left="6480" w:hanging="360"/>
      </w:pPr>
      <w:rPr>
        <w:rFonts w:ascii="Wingdings" w:hAnsi="Wingdings" w:hint="default"/>
      </w:rPr>
    </w:lvl>
  </w:abstractNum>
  <w:abstractNum w:abstractNumId="80">
    <w:nsid w:val="30973D65"/>
    <w:multiLevelType w:val="hybridMultilevel"/>
    <w:tmpl w:val="1BA04806"/>
    <w:lvl w:ilvl="0" w:tplc="965E1C18">
      <w:start w:val="1"/>
      <w:numFmt w:val="bullet"/>
      <w:lvlText w:val=""/>
      <w:lvlJc w:val="left"/>
      <w:pPr>
        <w:ind w:left="720" w:hanging="360"/>
      </w:pPr>
      <w:rPr>
        <w:rFonts w:ascii="Symbol" w:hAnsi="Symbol" w:hint="default"/>
      </w:rPr>
    </w:lvl>
    <w:lvl w:ilvl="1" w:tplc="46AE178A">
      <w:start w:val="1"/>
      <w:numFmt w:val="bullet"/>
      <w:lvlText w:val="o"/>
      <w:lvlJc w:val="left"/>
      <w:pPr>
        <w:ind w:left="1440" w:hanging="360"/>
      </w:pPr>
      <w:rPr>
        <w:rFonts w:ascii="Courier New" w:hAnsi="Courier New" w:cs="Courier New" w:hint="default"/>
      </w:rPr>
    </w:lvl>
    <w:lvl w:ilvl="2" w:tplc="8E8649DE">
      <w:start w:val="1"/>
      <w:numFmt w:val="bullet"/>
      <w:lvlText w:val=""/>
      <w:lvlJc w:val="left"/>
      <w:pPr>
        <w:ind w:left="2160" w:hanging="360"/>
      </w:pPr>
      <w:rPr>
        <w:rFonts w:ascii="Wingdings" w:hAnsi="Wingdings" w:hint="default"/>
      </w:rPr>
    </w:lvl>
    <w:lvl w:ilvl="3" w:tplc="42AC4C76">
      <w:start w:val="1"/>
      <w:numFmt w:val="bullet"/>
      <w:lvlText w:val=""/>
      <w:lvlJc w:val="left"/>
      <w:pPr>
        <w:ind w:left="2880" w:hanging="360"/>
      </w:pPr>
      <w:rPr>
        <w:rFonts w:ascii="Symbol" w:hAnsi="Symbol" w:hint="default"/>
      </w:rPr>
    </w:lvl>
    <w:lvl w:ilvl="4" w:tplc="9860231E">
      <w:start w:val="1"/>
      <w:numFmt w:val="bullet"/>
      <w:lvlText w:val="o"/>
      <w:lvlJc w:val="left"/>
      <w:pPr>
        <w:ind w:left="3600" w:hanging="360"/>
      </w:pPr>
      <w:rPr>
        <w:rFonts w:ascii="Courier New" w:hAnsi="Courier New" w:cs="Courier New" w:hint="default"/>
      </w:rPr>
    </w:lvl>
    <w:lvl w:ilvl="5" w:tplc="B394A564">
      <w:start w:val="1"/>
      <w:numFmt w:val="bullet"/>
      <w:lvlText w:val=""/>
      <w:lvlJc w:val="left"/>
      <w:pPr>
        <w:ind w:left="4320" w:hanging="360"/>
      </w:pPr>
      <w:rPr>
        <w:rFonts w:ascii="Wingdings" w:hAnsi="Wingdings" w:hint="default"/>
      </w:rPr>
    </w:lvl>
    <w:lvl w:ilvl="6" w:tplc="5B38D3C8">
      <w:start w:val="1"/>
      <w:numFmt w:val="bullet"/>
      <w:lvlText w:val=""/>
      <w:lvlJc w:val="left"/>
      <w:pPr>
        <w:ind w:left="5040" w:hanging="360"/>
      </w:pPr>
      <w:rPr>
        <w:rFonts w:ascii="Symbol" w:hAnsi="Symbol" w:hint="default"/>
      </w:rPr>
    </w:lvl>
    <w:lvl w:ilvl="7" w:tplc="28721D18">
      <w:start w:val="1"/>
      <w:numFmt w:val="bullet"/>
      <w:lvlText w:val="o"/>
      <w:lvlJc w:val="left"/>
      <w:pPr>
        <w:ind w:left="5760" w:hanging="360"/>
      </w:pPr>
      <w:rPr>
        <w:rFonts w:ascii="Courier New" w:hAnsi="Courier New" w:cs="Courier New" w:hint="default"/>
      </w:rPr>
    </w:lvl>
    <w:lvl w:ilvl="8" w:tplc="7FF455FE">
      <w:start w:val="1"/>
      <w:numFmt w:val="bullet"/>
      <w:lvlText w:val=""/>
      <w:lvlJc w:val="left"/>
      <w:pPr>
        <w:ind w:left="6480" w:hanging="360"/>
      </w:pPr>
      <w:rPr>
        <w:rFonts w:ascii="Wingdings" w:hAnsi="Wingdings" w:hint="default"/>
      </w:rPr>
    </w:lvl>
  </w:abstractNum>
  <w:abstractNum w:abstractNumId="81">
    <w:nsid w:val="30C534BB"/>
    <w:multiLevelType w:val="hybridMultilevel"/>
    <w:tmpl w:val="50DEDC8A"/>
    <w:lvl w:ilvl="0" w:tplc="38FC7322">
      <w:start w:val="1"/>
      <w:numFmt w:val="bullet"/>
      <w:lvlText w:val=""/>
      <w:lvlJc w:val="left"/>
      <w:pPr>
        <w:ind w:left="720" w:hanging="360"/>
      </w:pPr>
      <w:rPr>
        <w:rFonts w:ascii="Symbol" w:hAnsi="Symbol" w:hint="default"/>
      </w:rPr>
    </w:lvl>
    <w:lvl w:ilvl="1" w:tplc="391AF2AE">
      <w:start w:val="1"/>
      <w:numFmt w:val="bullet"/>
      <w:lvlText w:val="o"/>
      <w:lvlJc w:val="left"/>
      <w:pPr>
        <w:ind w:left="1440" w:hanging="360"/>
      </w:pPr>
      <w:rPr>
        <w:rFonts w:ascii="Courier New" w:hAnsi="Courier New" w:cs="Courier New" w:hint="default"/>
      </w:rPr>
    </w:lvl>
    <w:lvl w:ilvl="2" w:tplc="8048CD92">
      <w:start w:val="1"/>
      <w:numFmt w:val="bullet"/>
      <w:lvlText w:val=""/>
      <w:lvlJc w:val="left"/>
      <w:pPr>
        <w:ind w:left="2160" w:hanging="360"/>
      </w:pPr>
      <w:rPr>
        <w:rFonts w:ascii="Wingdings" w:hAnsi="Wingdings" w:hint="default"/>
      </w:rPr>
    </w:lvl>
    <w:lvl w:ilvl="3" w:tplc="DC589ADE">
      <w:start w:val="1"/>
      <w:numFmt w:val="bullet"/>
      <w:lvlText w:val=""/>
      <w:lvlJc w:val="left"/>
      <w:pPr>
        <w:ind w:left="2880" w:hanging="360"/>
      </w:pPr>
      <w:rPr>
        <w:rFonts w:ascii="Symbol" w:hAnsi="Symbol" w:hint="default"/>
      </w:rPr>
    </w:lvl>
    <w:lvl w:ilvl="4" w:tplc="A5AADB0A">
      <w:start w:val="1"/>
      <w:numFmt w:val="bullet"/>
      <w:lvlText w:val="o"/>
      <w:lvlJc w:val="left"/>
      <w:pPr>
        <w:ind w:left="3600" w:hanging="360"/>
      </w:pPr>
      <w:rPr>
        <w:rFonts w:ascii="Courier New" w:hAnsi="Courier New" w:cs="Courier New" w:hint="default"/>
      </w:rPr>
    </w:lvl>
    <w:lvl w:ilvl="5" w:tplc="9F1C9BDC">
      <w:start w:val="1"/>
      <w:numFmt w:val="bullet"/>
      <w:lvlText w:val=""/>
      <w:lvlJc w:val="left"/>
      <w:pPr>
        <w:ind w:left="4320" w:hanging="360"/>
      </w:pPr>
      <w:rPr>
        <w:rFonts w:ascii="Wingdings" w:hAnsi="Wingdings" w:hint="default"/>
      </w:rPr>
    </w:lvl>
    <w:lvl w:ilvl="6" w:tplc="DE306294">
      <w:start w:val="1"/>
      <w:numFmt w:val="bullet"/>
      <w:lvlText w:val=""/>
      <w:lvlJc w:val="left"/>
      <w:pPr>
        <w:ind w:left="5040" w:hanging="360"/>
      </w:pPr>
      <w:rPr>
        <w:rFonts w:ascii="Symbol" w:hAnsi="Symbol" w:hint="default"/>
      </w:rPr>
    </w:lvl>
    <w:lvl w:ilvl="7" w:tplc="53DEEC1E">
      <w:start w:val="1"/>
      <w:numFmt w:val="bullet"/>
      <w:lvlText w:val="o"/>
      <w:lvlJc w:val="left"/>
      <w:pPr>
        <w:ind w:left="5760" w:hanging="360"/>
      </w:pPr>
      <w:rPr>
        <w:rFonts w:ascii="Courier New" w:hAnsi="Courier New" w:cs="Courier New" w:hint="default"/>
      </w:rPr>
    </w:lvl>
    <w:lvl w:ilvl="8" w:tplc="DEF61A7E">
      <w:start w:val="1"/>
      <w:numFmt w:val="bullet"/>
      <w:lvlText w:val=""/>
      <w:lvlJc w:val="left"/>
      <w:pPr>
        <w:ind w:left="6480" w:hanging="360"/>
      </w:pPr>
      <w:rPr>
        <w:rFonts w:ascii="Wingdings" w:hAnsi="Wingdings" w:hint="default"/>
      </w:rPr>
    </w:lvl>
  </w:abstractNum>
  <w:abstractNum w:abstractNumId="82">
    <w:nsid w:val="30CD6F95"/>
    <w:multiLevelType w:val="hybridMultilevel"/>
    <w:tmpl w:val="D340F7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31B52AFB"/>
    <w:multiLevelType w:val="hybridMultilevel"/>
    <w:tmpl w:val="13D4FAA0"/>
    <w:lvl w:ilvl="0" w:tplc="7876DD4C">
      <w:start w:val="1"/>
      <w:numFmt w:val="bullet"/>
      <w:lvlText w:val=""/>
      <w:lvlJc w:val="left"/>
      <w:pPr>
        <w:ind w:left="720" w:hanging="360"/>
      </w:pPr>
      <w:rPr>
        <w:rFonts w:ascii="Symbol" w:hAnsi="Symbol" w:hint="default"/>
      </w:rPr>
    </w:lvl>
    <w:lvl w:ilvl="1" w:tplc="5E0C6710">
      <w:start w:val="1"/>
      <w:numFmt w:val="bullet"/>
      <w:lvlText w:val="o"/>
      <w:lvlJc w:val="left"/>
      <w:pPr>
        <w:ind w:left="1440" w:hanging="360"/>
      </w:pPr>
      <w:rPr>
        <w:rFonts w:ascii="Courier New" w:hAnsi="Courier New" w:cs="Courier New" w:hint="default"/>
      </w:rPr>
    </w:lvl>
    <w:lvl w:ilvl="2" w:tplc="56DC8BC6">
      <w:start w:val="1"/>
      <w:numFmt w:val="bullet"/>
      <w:lvlText w:val=""/>
      <w:lvlJc w:val="left"/>
      <w:pPr>
        <w:ind w:left="2160" w:hanging="360"/>
      </w:pPr>
      <w:rPr>
        <w:rFonts w:ascii="Wingdings" w:hAnsi="Wingdings" w:hint="default"/>
      </w:rPr>
    </w:lvl>
    <w:lvl w:ilvl="3" w:tplc="CD76CF66">
      <w:start w:val="1"/>
      <w:numFmt w:val="bullet"/>
      <w:lvlText w:val=""/>
      <w:lvlJc w:val="left"/>
      <w:pPr>
        <w:ind w:left="2880" w:hanging="360"/>
      </w:pPr>
      <w:rPr>
        <w:rFonts w:ascii="Symbol" w:hAnsi="Symbol" w:hint="default"/>
      </w:rPr>
    </w:lvl>
    <w:lvl w:ilvl="4" w:tplc="1980CB12">
      <w:start w:val="1"/>
      <w:numFmt w:val="bullet"/>
      <w:lvlText w:val="o"/>
      <w:lvlJc w:val="left"/>
      <w:pPr>
        <w:ind w:left="3600" w:hanging="360"/>
      </w:pPr>
      <w:rPr>
        <w:rFonts w:ascii="Courier New" w:hAnsi="Courier New" w:cs="Courier New" w:hint="default"/>
      </w:rPr>
    </w:lvl>
    <w:lvl w:ilvl="5" w:tplc="160AE972">
      <w:start w:val="1"/>
      <w:numFmt w:val="bullet"/>
      <w:lvlText w:val=""/>
      <w:lvlJc w:val="left"/>
      <w:pPr>
        <w:ind w:left="4320" w:hanging="360"/>
      </w:pPr>
      <w:rPr>
        <w:rFonts w:ascii="Wingdings" w:hAnsi="Wingdings" w:hint="default"/>
      </w:rPr>
    </w:lvl>
    <w:lvl w:ilvl="6" w:tplc="4F9EF6D2">
      <w:start w:val="1"/>
      <w:numFmt w:val="bullet"/>
      <w:lvlText w:val=""/>
      <w:lvlJc w:val="left"/>
      <w:pPr>
        <w:ind w:left="5040" w:hanging="360"/>
      </w:pPr>
      <w:rPr>
        <w:rFonts w:ascii="Symbol" w:hAnsi="Symbol" w:hint="default"/>
      </w:rPr>
    </w:lvl>
    <w:lvl w:ilvl="7" w:tplc="81D07274">
      <w:start w:val="1"/>
      <w:numFmt w:val="bullet"/>
      <w:lvlText w:val="o"/>
      <w:lvlJc w:val="left"/>
      <w:pPr>
        <w:ind w:left="5760" w:hanging="360"/>
      </w:pPr>
      <w:rPr>
        <w:rFonts w:ascii="Courier New" w:hAnsi="Courier New" w:cs="Courier New" w:hint="default"/>
      </w:rPr>
    </w:lvl>
    <w:lvl w:ilvl="8" w:tplc="44828B9E">
      <w:start w:val="1"/>
      <w:numFmt w:val="bullet"/>
      <w:lvlText w:val=""/>
      <w:lvlJc w:val="left"/>
      <w:pPr>
        <w:ind w:left="6480" w:hanging="360"/>
      </w:pPr>
      <w:rPr>
        <w:rFonts w:ascii="Wingdings" w:hAnsi="Wingdings" w:hint="default"/>
      </w:rPr>
    </w:lvl>
  </w:abstractNum>
  <w:abstractNum w:abstractNumId="84">
    <w:nsid w:val="31B81C32"/>
    <w:multiLevelType w:val="hybridMultilevel"/>
    <w:tmpl w:val="A842883E"/>
    <w:lvl w:ilvl="0" w:tplc="15D882A8">
      <w:start w:val="1"/>
      <w:numFmt w:val="bullet"/>
      <w:lvlText w:val=""/>
      <w:lvlJc w:val="left"/>
      <w:pPr>
        <w:ind w:left="720" w:hanging="360"/>
      </w:pPr>
      <w:rPr>
        <w:rFonts w:ascii="Symbol" w:hAnsi="Symbol" w:hint="default"/>
      </w:rPr>
    </w:lvl>
    <w:lvl w:ilvl="1" w:tplc="D248989C">
      <w:start w:val="1"/>
      <w:numFmt w:val="bullet"/>
      <w:lvlText w:val="o"/>
      <w:lvlJc w:val="left"/>
      <w:pPr>
        <w:ind w:left="1440" w:hanging="360"/>
      </w:pPr>
      <w:rPr>
        <w:rFonts w:ascii="Courier New" w:hAnsi="Courier New" w:cs="Courier New" w:hint="default"/>
      </w:rPr>
    </w:lvl>
    <w:lvl w:ilvl="2" w:tplc="4414205E">
      <w:start w:val="1"/>
      <w:numFmt w:val="bullet"/>
      <w:lvlText w:val=""/>
      <w:lvlJc w:val="left"/>
      <w:pPr>
        <w:ind w:left="2160" w:hanging="360"/>
      </w:pPr>
      <w:rPr>
        <w:rFonts w:ascii="Wingdings" w:hAnsi="Wingdings" w:hint="default"/>
      </w:rPr>
    </w:lvl>
    <w:lvl w:ilvl="3" w:tplc="33AA5D2A">
      <w:start w:val="1"/>
      <w:numFmt w:val="bullet"/>
      <w:lvlText w:val=""/>
      <w:lvlJc w:val="left"/>
      <w:pPr>
        <w:ind w:left="2880" w:hanging="360"/>
      </w:pPr>
      <w:rPr>
        <w:rFonts w:ascii="Symbol" w:hAnsi="Symbol" w:hint="default"/>
      </w:rPr>
    </w:lvl>
    <w:lvl w:ilvl="4" w:tplc="74C66DE0">
      <w:start w:val="1"/>
      <w:numFmt w:val="bullet"/>
      <w:lvlText w:val="o"/>
      <w:lvlJc w:val="left"/>
      <w:pPr>
        <w:ind w:left="3600" w:hanging="360"/>
      </w:pPr>
      <w:rPr>
        <w:rFonts w:ascii="Courier New" w:hAnsi="Courier New" w:cs="Courier New" w:hint="default"/>
      </w:rPr>
    </w:lvl>
    <w:lvl w:ilvl="5" w:tplc="97F40FD6">
      <w:start w:val="1"/>
      <w:numFmt w:val="bullet"/>
      <w:lvlText w:val=""/>
      <w:lvlJc w:val="left"/>
      <w:pPr>
        <w:ind w:left="4320" w:hanging="360"/>
      </w:pPr>
      <w:rPr>
        <w:rFonts w:ascii="Wingdings" w:hAnsi="Wingdings" w:hint="default"/>
      </w:rPr>
    </w:lvl>
    <w:lvl w:ilvl="6" w:tplc="DEC6144E">
      <w:start w:val="1"/>
      <w:numFmt w:val="bullet"/>
      <w:lvlText w:val=""/>
      <w:lvlJc w:val="left"/>
      <w:pPr>
        <w:ind w:left="5040" w:hanging="360"/>
      </w:pPr>
      <w:rPr>
        <w:rFonts w:ascii="Symbol" w:hAnsi="Symbol" w:hint="default"/>
      </w:rPr>
    </w:lvl>
    <w:lvl w:ilvl="7" w:tplc="759A254A">
      <w:start w:val="1"/>
      <w:numFmt w:val="bullet"/>
      <w:lvlText w:val="o"/>
      <w:lvlJc w:val="left"/>
      <w:pPr>
        <w:ind w:left="5760" w:hanging="360"/>
      </w:pPr>
      <w:rPr>
        <w:rFonts w:ascii="Courier New" w:hAnsi="Courier New" w:cs="Courier New" w:hint="default"/>
      </w:rPr>
    </w:lvl>
    <w:lvl w:ilvl="8" w:tplc="F9F4CECA">
      <w:start w:val="1"/>
      <w:numFmt w:val="bullet"/>
      <w:lvlText w:val=""/>
      <w:lvlJc w:val="left"/>
      <w:pPr>
        <w:ind w:left="6480" w:hanging="360"/>
      </w:pPr>
      <w:rPr>
        <w:rFonts w:ascii="Wingdings" w:hAnsi="Wingdings" w:hint="default"/>
      </w:rPr>
    </w:lvl>
  </w:abstractNum>
  <w:abstractNum w:abstractNumId="85">
    <w:nsid w:val="31EC694C"/>
    <w:multiLevelType w:val="hybridMultilevel"/>
    <w:tmpl w:val="C682E0C8"/>
    <w:lvl w:ilvl="0" w:tplc="E9CA7122">
      <w:start w:val="1"/>
      <w:numFmt w:val="bullet"/>
      <w:lvlText w:val=""/>
      <w:lvlJc w:val="left"/>
      <w:pPr>
        <w:ind w:left="1080" w:hanging="360"/>
      </w:pPr>
      <w:rPr>
        <w:rFonts w:ascii="Symbol" w:hAnsi="Symbol" w:hint="default"/>
      </w:rPr>
    </w:lvl>
    <w:lvl w:ilvl="1" w:tplc="81ECAE0E">
      <w:start w:val="1"/>
      <w:numFmt w:val="bullet"/>
      <w:lvlText w:val="o"/>
      <w:lvlJc w:val="left"/>
      <w:pPr>
        <w:ind w:left="1800" w:hanging="360"/>
      </w:pPr>
      <w:rPr>
        <w:rFonts w:ascii="Courier New" w:hAnsi="Courier New" w:cs="Courier New" w:hint="default"/>
      </w:rPr>
    </w:lvl>
    <w:lvl w:ilvl="2" w:tplc="F33E5686">
      <w:start w:val="1"/>
      <w:numFmt w:val="bullet"/>
      <w:lvlText w:val=""/>
      <w:lvlJc w:val="left"/>
      <w:pPr>
        <w:ind w:left="2520" w:hanging="360"/>
      </w:pPr>
      <w:rPr>
        <w:rFonts w:ascii="Wingdings" w:hAnsi="Wingdings" w:hint="default"/>
      </w:rPr>
    </w:lvl>
    <w:lvl w:ilvl="3" w:tplc="D98085AC">
      <w:start w:val="1"/>
      <w:numFmt w:val="bullet"/>
      <w:lvlText w:val=""/>
      <w:lvlJc w:val="left"/>
      <w:pPr>
        <w:ind w:left="3240" w:hanging="360"/>
      </w:pPr>
      <w:rPr>
        <w:rFonts w:ascii="Symbol" w:hAnsi="Symbol" w:hint="default"/>
      </w:rPr>
    </w:lvl>
    <w:lvl w:ilvl="4" w:tplc="BA5CF356">
      <w:start w:val="1"/>
      <w:numFmt w:val="bullet"/>
      <w:lvlText w:val="o"/>
      <w:lvlJc w:val="left"/>
      <w:pPr>
        <w:ind w:left="3960" w:hanging="360"/>
      </w:pPr>
      <w:rPr>
        <w:rFonts w:ascii="Courier New" w:hAnsi="Courier New" w:cs="Courier New" w:hint="default"/>
      </w:rPr>
    </w:lvl>
    <w:lvl w:ilvl="5" w:tplc="CA2EE7DE">
      <w:start w:val="1"/>
      <w:numFmt w:val="bullet"/>
      <w:lvlText w:val=""/>
      <w:lvlJc w:val="left"/>
      <w:pPr>
        <w:ind w:left="4680" w:hanging="360"/>
      </w:pPr>
      <w:rPr>
        <w:rFonts w:ascii="Wingdings" w:hAnsi="Wingdings" w:hint="default"/>
      </w:rPr>
    </w:lvl>
    <w:lvl w:ilvl="6" w:tplc="F738B760">
      <w:start w:val="1"/>
      <w:numFmt w:val="bullet"/>
      <w:lvlText w:val=""/>
      <w:lvlJc w:val="left"/>
      <w:pPr>
        <w:ind w:left="5400" w:hanging="360"/>
      </w:pPr>
      <w:rPr>
        <w:rFonts w:ascii="Symbol" w:hAnsi="Symbol" w:hint="default"/>
      </w:rPr>
    </w:lvl>
    <w:lvl w:ilvl="7" w:tplc="740694C2">
      <w:start w:val="1"/>
      <w:numFmt w:val="bullet"/>
      <w:lvlText w:val="o"/>
      <w:lvlJc w:val="left"/>
      <w:pPr>
        <w:ind w:left="6120" w:hanging="360"/>
      </w:pPr>
      <w:rPr>
        <w:rFonts w:ascii="Courier New" w:hAnsi="Courier New" w:cs="Courier New" w:hint="default"/>
      </w:rPr>
    </w:lvl>
    <w:lvl w:ilvl="8" w:tplc="4BF20F52">
      <w:start w:val="1"/>
      <w:numFmt w:val="bullet"/>
      <w:lvlText w:val=""/>
      <w:lvlJc w:val="left"/>
      <w:pPr>
        <w:ind w:left="6840" w:hanging="360"/>
      </w:pPr>
      <w:rPr>
        <w:rFonts w:ascii="Wingdings" w:hAnsi="Wingdings" w:hint="default"/>
      </w:rPr>
    </w:lvl>
  </w:abstractNum>
  <w:abstractNum w:abstractNumId="86">
    <w:nsid w:val="33673BF1"/>
    <w:multiLevelType w:val="hybridMultilevel"/>
    <w:tmpl w:val="82825B74"/>
    <w:lvl w:ilvl="0" w:tplc="E8C6828C">
      <w:start w:val="1"/>
      <w:numFmt w:val="bullet"/>
      <w:lvlText w:val=""/>
      <w:lvlJc w:val="left"/>
      <w:pPr>
        <w:tabs>
          <w:tab w:val="num" w:pos="720"/>
        </w:tabs>
        <w:ind w:left="720" w:hanging="360"/>
      </w:pPr>
      <w:rPr>
        <w:rFonts w:ascii="Symbol" w:hAnsi="Symbol" w:cs="OpenSymbol"/>
      </w:rPr>
    </w:lvl>
    <w:lvl w:ilvl="1" w:tplc="BF2EEC66">
      <w:start w:val="1"/>
      <w:numFmt w:val="bullet"/>
      <w:lvlText w:val=""/>
      <w:lvlJc w:val="left"/>
      <w:pPr>
        <w:tabs>
          <w:tab w:val="num" w:pos="1080"/>
        </w:tabs>
        <w:ind w:left="1080" w:hanging="360"/>
      </w:pPr>
      <w:rPr>
        <w:rFonts w:ascii="Symbol" w:hAnsi="Symbol" w:cs="OpenSymbol"/>
      </w:rPr>
    </w:lvl>
    <w:lvl w:ilvl="2" w:tplc="B964E8A4">
      <w:start w:val="1"/>
      <w:numFmt w:val="bullet"/>
      <w:lvlText w:val=""/>
      <w:lvlJc w:val="left"/>
      <w:pPr>
        <w:tabs>
          <w:tab w:val="num" w:pos="1440"/>
        </w:tabs>
        <w:ind w:left="1440" w:hanging="360"/>
      </w:pPr>
      <w:rPr>
        <w:rFonts w:ascii="Symbol" w:hAnsi="Symbol" w:cs="OpenSymbol"/>
      </w:rPr>
    </w:lvl>
    <w:lvl w:ilvl="3" w:tplc="8A705368">
      <w:start w:val="1"/>
      <w:numFmt w:val="bullet"/>
      <w:lvlText w:val=""/>
      <w:lvlJc w:val="left"/>
      <w:pPr>
        <w:tabs>
          <w:tab w:val="num" w:pos="1800"/>
        </w:tabs>
        <w:ind w:left="1800" w:hanging="360"/>
      </w:pPr>
      <w:rPr>
        <w:rFonts w:ascii="Symbol" w:hAnsi="Symbol" w:cs="OpenSymbol"/>
      </w:rPr>
    </w:lvl>
    <w:lvl w:ilvl="4" w:tplc="10D06894">
      <w:start w:val="1"/>
      <w:numFmt w:val="bullet"/>
      <w:lvlText w:val=""/>
      <w:lvlJc w:val="left"/>
      <w:pPr>
        <w:tabs>
          <w:tab w:val="num" w:pos="2160"/>
        </w:tabs>
        <w:ind w:left="2160" w:hanging="360"/>
      </w:pPr>
      <w:rPr>
        <w:rFonts w:ascii="Symbol" w:hAnsi="Symbol" w:cs="OpenSymbol"/>
      </w:rPr>
    </w:lvl>
    <w:lvl w:ilvl="5" w:tplc="8908673C">
      <w:start w:val="1"/>
      <w:numFmt w:val="bullet"/>
      <w:lvlText w:val=""/>
      <w:lvlJc w:val="left"/>
      <w:pPr>
        <w:tabs>
          <w:tab w:val="num" w:pos="2520"/>
        </w:tabs>
        <w:ind w:left="2520" w:hanging="360"/>
      </w:pPr>
      <w:rPr>
        <w:rFonts w:ascii="Symbol" w:hAnsi="Symbol" w:cs="OpenSymbol"/>
      </w:rPr>
    </w:lvl>
    <w:lvl w:ilvl="6" w:tplc="D51407C6">
      <w:start w:val="1"/>
      <w:numFmt w:val="bullet"/>
      <w:lvlText w:val=""/>
      <w:lvlJc w:val="left"/>
      <w:pPr>
        <w:tabs>
          <w:tab w:val="num" w:pos="2880"/>
        </w:tabs>
        <w:ind w:left="2880" w:hanging="360"/>
      </w:pPr>
      <w:rPr>
        <w:rFonts w:ascii="Symbol" w:hAnsi="Symbol" w:cs="OpenSymbol"/>
      </w:rPr>
    </w:lvl>
    <w:lvl w:ilvl="7" w:tplc="B2C6EB9A">
      <w:start w:val="1"/>
      <w:numFmt w:val="bullet"/>
      <w:lvlText w:val=""/>
      <w:lvlJc w:val="left"/>
      <w:pPr>
        <w:tabs>
          <w:tab w:val="num" w:pos="3240"/>
        </w:tabs>
        <w:ind w:left="3240" w:hanging="360"/>
      </w:pPr>
      <w:rPr>
        <w:rFonts w:ascii="Symbol" w:hAnsi="Symbol" w:cs="OpenSymbol"/>
      </w:rPr>
    </w:lvl>
    <w:lvl w:ilvl="8" w:tplc="3918BF04">
      <w:start w:val="1"/>
      <w:numFmt w:val="bullet"/>
      <w:lvlText w:val=""/>
      <w:lvlJc w:val="left"/>
      <w:pPr>
        <w:tabs>
          <w:tab w:val="num" w:pos="3600"/>
        </w:tabs>
        <w:ind w:left="3600" w:hanging="360"/>
      </w:pPr>
      <w:rPr>
        <w:rFonts w:ascii="Symbol" w:hAnsi="Symbol" w:cs="OpenSymbol"/>
      </w:rPr>
    </w:lvl>
  </w:abstractNum>
  <w:abstractNum w:abstractNumId="87">
    <w:nsid w:val="33BC7731"/>
    <w:multiLevelType w:val="hybridMultilevel"/>
    <w:tmpl w:val="B29CB944"/>
    <w:lvl w:ilvl="0" w:tplc="FB2EB866">
      <w:start w:val="1"/>
      <w:numFmt w:val="decimal"/>
      <w:lvlText w:val="%1."/>
      <w:lvlJc w:val="left"/>
      <w:pPr>
        <w:ind w:left="720" w:hanging="360"/>
      </w:pPr>
    </w:lvl>
    <w:lvl w:ilvl="1" w:tplc="94786A50">
      <w:start w:val="1"/>
      <w:numFmt w:val="lowerLetter"/>
      <w:lvlText w:val="%2."/>
      <w:lvlJc w:val="left"/>
      <w:pPr>
        <w:ind w:left="1440" w:hanging="360"/>
      </w:pPr>
    </w:lvl>
    <w:lvl w:ilvl="2" w:tplc="E55A54B2">
      <w:start w:val="1"/>
      <w:numFmt w:val="lowerRoman"/>
      <w:lvlText w:val="%3."/>
      <w:lvlJc w:val="right"/>
      <w:pPr>
        <w:ind w:left="2160" w:hanging="180"/>
      </w:pPr>
    </w:lvl>
    <w:lvl w:ilvl="3" w:tplc="BDC23866">
      <w:start w:val="1"/>
      <w:numFmt w:val="decimal"/>
      <w:lvlText w:val="%4."/>
      <w:lvlJc w:val="left"/>
      <w:pPr>
        <w:ind w:left="2880" w:hanging="360"/>
      </w:pPr>
    </w:lvl>
    <w:lvl w:ilvl="4" w:tplc="024203B2">
      <w:start w:val="1"/>
      <w:numFmt w:val="lowerLetter"/>
      <w:lvlText w:val="%5."/>
      <w:lvlJc w:val="left"/>
      <w:pPr>
        <w:ind w:left="3600" w:hanging="360"/>
      </w:pPr>
    </w:lvl>
    <w:lvl w:ilvl="5" w:tplc="1E3E9E4E">
      <w:start w:val="1"/>
      <w:numFmt w:val="lowerRoman"/>
      <w:lvlText w:val="%6."/>
      <w:lvlJc w:val="right"/>
      <w:pPr>
        <w:ind w:left="4320" w:hanging="180"/>
      </w:pPr>
    </w:lvl>
    <w:lvl w:ilvl="6" w:tplc="84AC3F5C">
      <w:start w:val="1"/>
      <w:numFmt w:val="decimal"/>
      <w:lvlText w:val="%7."/>
      <w:lvlJc w:val="left"/>
      <w:pPr>
        <w:ind w:left="5040" w:hanging="360"/>
      </w:pPr>
    </w:lvl>
    <w:lvl w:ilvl="7" w:tplc="FA984148">
      <w:start w:val="1"/>
      <w:numFmt w:val="lowerLetter"/>
      <w:lvlText w:val="%8."/>
      <w:lvlJc w:val="left"/>
      <w:pPr>
        <w:ind w:left="5760" w:hanging="360"/>
      </w:pPr>
    </w:lvl>
    <w:lvl w:ilvl="8" w:tplc="EA8ED850">
      <w:start w:val="1"/>
      <w:numFmt w:val="lowerRoman"/>
      <w:lvlText w:val="%9."/>
      <w:lvlJc w:val="right"/>
      <w:pPr>
        <w:ind w:left="6480" w:hanging="180"/>
      </w:pPr>
    </w:lvl>
  </w:abstractNum>
  <w:abstractNum w:abstractNumId="88">
    <w:nsid w:val="33C66F82"/>
    <w:multiLevelType w:val="hybridMultilevel"/>
    <w:tmpl w:val="3140B840"/>
    <w:lvl w:ilvl="0" w:tplc="10DADC4A">
      <w:start w:val="1"/>
      <w:numFmt w:val="bullet"/>
      <w:lvlText w:val="–"/>
      <w:lvlJc w:val="left"/>
      <w:pPr>
        <w:ind w:left="0" w:firstLine="680"/>
      </w:pPr>
      <w:rPr>
        <w:rFonts w:ascii="Times New Roman" w:hAnsi="Times New Roman" w:cs="Times New Roman" w:hint="default"/>
      </w:rPr>
    </w:lvl>
    <w:lvl w:ilvl="1" w:tplc="9EA4635E">
      <w:start w:val="1"/>
      <w:numFmt w:val="bullet"/>
      <w:lvlText w:val="o"/>
      <w:lvlJc w:val="left"/>
      <w:pPr>
        <w:ind w:left="1894" w:hanging="360"/>
      </w:pPr>
      <w:rPr>
        <w:rFonts w:ascii="Courier New" w:hAnsi="Courier New" w:cs="Courier New" w:hint="default"/>
      </w:rPr>
    </w:lvl>
    <w:lvl w:ilvl="2" w:tplc="8A2E7CA8">
      <w:start w:val="1"/>
      <w:numFmt w:val="bullet"/>
      <w:lvlText w:val=""/>
      <w:lvlJc w:val="left"/>
      <w:pPr>
        <w:ind w:left="2614" w:hanging="360"/>
      </w:pPr>
      <w:rPr>
        <w:rFonts w:ascii="Wingdings" w:hAnsi="Wingdings" w:hint="default"/>
      </w:rPr>
    </w:lvl>
    <w:lvl w:ilvl="3" w:tplc="94BC5AD0">
      <w:start w:val="1"/>
      <w:numFmt w:val="bullet"/>
      <w:lvlText w:val=""/>
      <w:lvlJc w:val="left"/>
      <w:pPr>
        <w:ind w:left="3334" w:hanging="360"/>
      </w:pPr>
      <w:rPr>
        <w:rFonts w:ascii="Symbol" w:hAnsi="Symbol" w:hint="default"/>
      </w:rPr>
    </w:lvl>
    <w:lvl w:ilvl="4" w:tplc="412ED572">
      <w:start w:val="1"/>
      <w:numFmt w:val="bullet"/>
      <w:lvlText w:val="o"/>
      <w:lvlJc w:val="left"/>
      <w:pPr>
        <w:ind w:left="4054" w:hanging="360"/>
      </w:pPr>
      <w:rPr>
        <w:rFonts w:ascii="Courier New" w:hAnsi="Courier New" w:cs="Courier New" w:hint="default"/>
      </w:rPr>
    </w:lvl>
    <w:lvl w:ilvl="5" w:tplc="19A414FA">
      <w:start w:val="1"/>
      <w:numFmt w:val="bullet"/>
      <w:lvlText w:val=""/>
      <w:lvlJc w:val="left"/>
      <w:pPr>
        <w:ind w:left="4774" w:hanging="360"/>
      </w:pPr>
      <w:rPr>
        <w:rFonts w:ascii="Wingdings" w:hAnsi="Wingdings" w:hint="default"/>
      </w:rPr>
    </w:lvl>
    <w:lvl w:ilvl="6" w:tplc="1C2C44B0">
      <w:start w:val="1"/>
      <w:numFmt w:val="bullet"/>
      <w:lvlText w:val=""/>
      <w:lvlJc w:val="left"/>
      <w:pPr>
        <w:ind w:left="5494" w:hanging="360"/>
      </w:pPr>
      <w:rPr>
        <w:rFonts w:ascii="Symbol" w:hAnsi="Symbol" w:hint="default"/>
      </w:rPr>
    </w:lvl>
    <w:lvl w:ilvl="7" w:tplc="6C86D7EC">
      <w:start w:val="1"/>
      <w:numFmt w:val="bullet"/>
      <w:lvlText w:val="o"/>
      <w:lvlJc w:val="left"/>
      <w:pPr>
        <w:ind w:left="6214" w:hanging="360"/>
      </w:pPr>
      <w:rPr>
        <w:rFonts w:ascii="Courier New" w:hAnsi="Courier New" w:cs="Courier New" w:hint="default"/>
      </w:rPr>
    </w:lvl>
    <w:lvl w:ilvl="8" w:tplc="2B0CF83E">
      <w:start w:val="1"/>
      <w:numFmt w:val="bullet"/>
      <w:lvlText w:val=""/>
      <w:lvlJc w:val="left"/>
      <w:pPr>
        <w:ind w:left="6934" w:hanging="360"/>
      </w:pPr>
      <w:rPr>
        <w:rFonts w:ascii="Wingdings" w:hAnsi="Wingdings" w:hint="default"/>
      </w:rPr>
    </w:lvl>
  </w:abstractNum>
  <w:abstractNum w:abstractNumId="89">
    <w:nsid w:val="34F96598"/>
    <w:multiLevelType w:val="hybridMultilevel"/>
    <w:tmpl w:val="96AA88FE"/>
    <w:lvl w:ilvl="0" w:tplc="011276E8">
      <w:start w:val="1"/>
      <w:numFmt w:val="bullet"/>
      <w:lvlText w:val=""/>
      <w:lvlJc w:val="left"/>
      <w:pPr>
        <w:ind w:left="720" w:hanging="360"/>
      </w:pPr>
      <w:rPr>
        <w:rFonts w:ascii="Symbol" w:hAnsi="Symbol" w:hint="default"/>
      </w:rPr>
    </w:lvl>
    <w:lvl w:ilvl="1" w:tplc="05F6249C">
      <w:start w:val="1"/>
      <w:numFmt w:val="bullet"/>
      <w:lvlText w:val="o"/>
      <w:lvlJc w:val="left"/>
      <w:pPr>
        <w:ind w:left="1440" w:hanging="360"/>
      </w:pPr>
      <w:rPr>
        <w:rFonts w:ascii="Courier New" w:hAnsi="Courier New" w:cs="Courier New" w:hint="default"/>
      </w:rPr>
    </w:lvl>
    <w:lvl w:ilvl="2" w:tplc="BE92565E">
      <w:start w:val="1"/>
      <w:numFmt w:val="bullet"/>
      <w:lvlText w:val=""/>
      <w:lvlJc w:val="left"/>
      <w:pPr>
        <w:ind w:left="2160" w:hanging="360"/>
      </w:pPr>
      <w:rPr>
        <w:rFonts w:ascii="Wingdings" w:hAnsi="Wingdings" w:hint="default"/>
      </w:rPr>
    </w:lvl>
    <w:lvl w:ilvl="3" w:tplc="A67ED418">
      <w:start w:val="1"/>
      <w:numFmt w:val="bullet"/>
      <w:lvlText w:val=""/>
      <w:lvlJc w:val="left"/>
      <w:pPr>
        <w:ind w:left="2880" w:hanging="360"/>
      </w:pPr>
      <w:rPr>
        <w:rFonts w:ascii="Symbol" w:hAnsi="Symbol" w:hint="default"/>
      </w:rPr>
    </w:lvl>
    <w:lvl w:ilvl="4" w:tplc="2BD60508">
      <w:start w:val="1"/>
      <w:numFmt w:val="bullet"/>
      <w:lvlText w:val="o"/>
      <w:lvlJc w:val="left"/>
      <w:pPr>
        <w:ind w:left="3600" w:hanging="360"/>
      </w:pPr>
      <w:rPr>
        <w:rFonts w:ascii="Courier New" w:hAnsi="Courier New" w:cs="Courier New" w:hint="default"/>
      </w:rPr>
    </w:lvl>
    <w:lvl w:ilvl="5" w:tplc="48D21C1A">
      <w:start w:val="1"/>
      <w:numFmt w:val="bullet"/>
      <w:lvlText w:val=""/>
      <w:lvlJc w:val="left"/>
      <w:pPr>
        <w:ind w:left="4320" w:hanging="360"/>
      </w:pPr>
      <w:rPr>
        <w:rFonts w:ascii="Wingdings" w:hAnsi="Wingdings" w:hint="default"/>
      </w:rPr>
    </w:lvl>
    <w:lvl w:ilvl="6" w:tplc="7250019E">
      <w:start w:val="1"/>
      <w:numFmt w:val="bullet"/>
      <w:lvlText w:val=""/>
      <w:lvlJc w:val="left"/>
      <w:pPr>
        <w:ind w:left="5040" w:hanging="360"/>
      </w:pPr>
      <w:rPr>
        <w:rFonts w:ascii="Symbol" w:hAnsi="Symbol" w:hint="default"/>
      </w:rPr>
    </w:lvl>
    <w:lvl w:ilvl="7" w:tplc="70CE1F56">
      <w:start w:val="1"/>
      <w:numFmt w:val="bullet"/>
      <w:lvlText w:val="o"/>
      <w:lvlJc w:val="left"/>
      <w:pPr>
        <w:ind w:left="5760" w:hanging="360"/>
      </w:pPr>
      <w:rPr>
        <w:rFonts w:ascii="Courier New" w:hAnsi="Courier New" w:cs="Courier New" w:hint="default"/>
      </w:rPr>
    </w:lvl>
    <w:lvl w:ilvl="8" w:tplc="9F7CD39A">
      <w:start w:val="1"/>
      <w:numFmt w:val="bullet"/>
      <w:lvlText w:val=""/>
      <w:lvlJc w:val="left"/>
      <w:pPr>
        <w:ind w:left="6480" w:hanging="360"/>
      </w:pPr>
      <w:rPr>
        <w:rFonts w:ascii="Wingdings" w:hAnsi="Wingdings" w:hint="default"/>
      </w:rPr>
    </w:lvl>
  </w:abstractNum>
  <w:abstractNum w:abstractNumId="90">
    <w:nsid w:val="36A76430"/>
    <w:multiLevelType w:val="hybridMultilevel"/>
    <w:tmpl w:val="9D042732"/>
    <w:lvl w:ilvl="0" w:tplc="FD68103E">
      <w:start w:val="1"/>
      <w:numFmt w:val="bullet"/>
      <w:lvlText w:val=""/>
      <w:lvlJc w:val="left"/>
      <w:pPr>
        <w:tabs>
          <w:tab w:val="num" w:pos="1003"/>
        </w:tabs>
        <w:ind w:left="1003" w:hanging="360"/>
      </w:pPr>
      <w:rPr>
        <w:rFonts w:ascii="Symbol" w:hAnsi="Symbol" w:cs="Symbol" w:hint="default"/>
      </w:rPr>
    </w:lvl>
    <w:lvl w:ilvl="1" w:tplc="97064CD0">
      <w:start w:val="1"/>
      <w:numFmt w:val="bullet"/>
      <w:lvlText w:val="o"/>
      <w:lvlJc w:val="left"/>
      <w:pPr>
        <w:tabs>
          <w:tab w:val="num" w:pos="1797"/>
        </w:tabs>
        <w:ind w:left="1797" w:hanging="360"/>
      </w:pPr>
      <w:rPr>
        <w:rFonts w:ascii="Courier New" w:hAnsi="Courier New" w:cs="Courier New" w:hint="default"/>
      </w:rPr>
    </w:lvl>
    <w:lvl w:ilvl="2" w:tplc="36D039A0">
      <w:start w:val="1"/>
      <w:numFmt w:val="bullet"/>
      <w:lvlText w:val=""/>
      <w:lvlJc w:val="left"/>
      <w:pPr>
        <w:tabs>
          <w:tab w:val="num" w:pos="2517"/>
        </w:tabs>
        <w:ind w:left="2517" w:hanging="360"/>
      </w:pPr>
      <w:rPr>
        <w:rFonts w:ascii="Wingdings" w:hAnsi="Wingdings" w:cs="Wingdings" w:hint="default"/>
      </w:rPr>
    </w:lvl>
    <w:lvl w:ilvl="3" w:tplc="042AFF86">
      <w:start w:val="1"/>
      <w:numFmt w:val="bullet"/>
      <w:lvlText w:val=""/>
      <w:lvlJc w:val="left"/>
      <w:pPr>
        <w:tabs>
          <w:tab w:val="num" w:pos="3237"/>
        </w:tabs>
        <w:ind w:left="3237" w:hanging="360"/>
      </w:pPr>
      <w:rPr>
        <w:rFonts w:ascii="Symbol" w:hAnsi="Symbol" w:cs="Symbol" w:hint="default"/>
      </w:rPr>
    </w:lvl>
    <w:lvl w:ilvl="4" w:tplc="82D0DE0C">
      <w:start w:val="1"/>
      <w:numFmt w:val="bullet"/>
      <w:lvlText w:val="o"/>
      <w:lvlJc w:val="left"/>
      <w:pPr>
        <w:tabs>
          <w:tab w:val="num" w:pos="3957"/>
        </w:tabs>
        <w:ind w:left="3957" w:hanging="360"/>
      </w:pPr>
      <w:rPr>
        <w:rFonts w:ascii="Courier New" w:hAnsi="Courier New" w:cs="Courier New" w:hint="default"/>
      </w:rPr>
    </w:lvl>
    <w:lvl w:ilvl="5" w:tplc="11C40C16">
      <w:start w:val="1"/>
      <w:numFmt w:val="bullet"/>
      <w:lvlText w:val=""/>
      <w:lvlJc w:val="left"/>
      <w:pPr>
        <w:tabs>
          <w:tab w:val="num" w:pos="4677"/>
        </w:tabs>
        <w:ind w:left="4677" w:hanging="360"/>
      </w:pPr>
      <w:rPr>
        <w:rFonts w:ascii="Wingdings" w:hAnsi="Wingdings" w:cs="Wingdings" w:hint="default"/>
      </w:rPr>
    </w:lvl>
    <w:lvl w:ilvl="6" w:tplc="FBD6F4F4">
      <w:start w:val="1"/>
      <w:numFmt w:val="bullet"/>
      <w:lvlText w:val=""/>
      <w:lvlJc w:val="left"/>
      <w:pPr>
        <w:tabs>
          <w:tab w:val="num" w:pos="5397"/>
        </w:tabs>
        <w:ind w:left="5397" w:hanging="360"/>
      </w:pPr>
      <w:rPr>
        <w:rFonts w:ascii="Symbol" w:hAnsi="Symbol" w:cs="Symbol" w:hint="default"/>
      </w:rPr>
    </w:lvl>
    <w:lvl w:ilvl="7" w:tplc="E0A01240">
      <w:start w:val="1"/>
      <w:numFmt w:val="bullet"/>
      <w:lvlText w:val="o"/>
      <w:lvlJc w:val="left"/>
      <w:pPr>
        <w:tabs>
          <w:tab w:val="num" w:pos="6117"/>
        </w:tabs>
        <w:ind w:left="6117" w:hanging="360"/>
      </w:pPr>
      <w:rPr>
        <w:rFonts w:ascii="Courier New" w:hAnsi="Courier New" w:cs="Courier New" w:hint="default"/>
      </w:rPr>
    </w:lvl>
    <w:lvl w:ilvl="8" w:tplc="75A492EA">
      <w:start w:val="1"/>
      <w:numFmt w:val="bullet"/>
      <w:lvlText w:val=""/>
      <w:lvlJc w:val="left"/>
      <w:pPr>
        <w:tabs>
          <w:tab w:val="num" w:pos="6837"/>
        </w:tabs>
        <w:ind w:left="6837" w:hanging="360"/>
      </w:pPr>
      <w:rPr>
        <w:rFonts w:ascii="Wingdings" w:hAnsi="Wingdings" w:cs="Wingdings" w:hint="default"/>
      </w:rPr>
    </w:lvl>
  </w:abstractNum>
  <w:abstractNum w:abstractNumId="91">
    <w:nsid w:val="36F643F1"/>
    <w:multiLevelType w:val="hybridMultilevel"/>
    <w:tmpl w:val="7764A750"/>
    <w:lvl w:ilvl="0" w:tplc="400466CC">
      <w:start w:val="1"/>
      <w:numFmt w:val="bullet"/>
      <w:lvlText w:val=""/>
      <w:lvlJc w:val="left"/>
      <w:pPr>
        <w:ind w:left="720" w:hanging="360"/>
      </w:pPr>
      <w:rPr>
        <w:rFonts w:ascii="Symbol" w:hAnsi="Symbol" w:hint="default"/>
      </w:rPr>
    </w:lvl>
    <w:lvl w:ilvl="1" w:tplc="3AA06B98">
      <w:start w:val="1"/>
      <w:numFmt w:val="bullet"/>
      <w:lvlText w:val="o"/>
      <w:lvlJc w:val="left"/>
      <w:pPr>
        <w:ind w:left="1440" w:hanging="360"/>
      </w:pPr>
      <w:rPr>
        <w:rFonts w:ascii="Courier New" w:hAnsi="Courier New" w:cs="Courier New" w:hint="default"/>
      </w:rPr>
    </w:lvl>
    <w:lvl w:ilvl="2" w:tplc="264EFBA6">
      <w:start w:val="1"/>
      <w:numFmt w:val="bullet"/>
      <w:lvlText w:val=""/>
      <w:lvlJc w:val="left"/>
      <w:pPr>
        <w:ind w:left="2160" w:hanging="360"/>
      </w:pPr>
      <w:rPr>
        <w:rFonts w:ascii="Wingdings" w:hAnsi="Wingdings" w:hint="default"/>
      </w:rPr>
    </w:lvl>
    <w:lvl w:ilvl="3" w:tplc="98A8F4B6">
      <w:start w:val="1"/>
      <w:numFmt w:val="bullet"/>
      <w:lvlText w:val=""/>
      <w:lvlJc w:val="left"/>
      <w:pPr>
        <w:ind w:left="2880" w:hanging="360"/>
      </w:pPr>
      <w:rPr>
        <w:rFonts w:ascii="Symbol" w:hAnsi="Symbol" w:hint="default"/>
      </w:rPr>
    </w:lvl>
    <w:lvl w:ilvl="4" w:tplc="8AFED780">
      <w:start w:val="1"/>
      <w:numFmt w:val="bullet"/>
      <w:lvlText w:val="o"/>
      <w:lvlJc w:val="left"/>
      <w:pPr>
        <w:ind w:left="3600" w:hanging="360"/>
      </w:pPr>
      <w:rPr>
        <w:rFonts w:ascii="Courier New" w:hAnsi="Courier New" w:cs="Courier New" w:hint="default"/>
      </w:rPr>
    </w:lvl>
    <w:lvl w:ilvl="5" w:tplc="D0F60176">
      <w:start w:val="1"/>
      <w:numFmt w:val="bullet"/>
      <w:lvlText w:val=""/>
      <w:lvlJc w:val="left"/>
      <w:pPr>
        <w:ind w:left="4320" w:hanging="360"/>
      </w:pPr>
      <w:rPr>
        <w:rFonts w:ascii="Wingdings" w:hAnsi="Wingdings" w:hint="default"/>
      </w:rPr>
    </w:lvl>
    <w:lvl w:ilvl="6" w:tplc="70ACDB92">
      <w:start w:val="1"/>
      <w:numFmt w:val="bullet"/>
      <w:lvlText w:val=""/>
      <w:lvlJc w:val="left"/>
      <w:pPr>
        <w:ind w:left="5040" w:hanging="360"/>
      </w:pPr>
      <w:rPr>
        <w:rFonts w:ascii="Symbol" w:hAnsi="Symbol" w:hint="default"/>
      </w:rPr>
    </w:lvl>
    <w:lvl w:ilvl="7" w:tplc="2716EFEA">
      <w:start w:val="1"/>
      <w:numFmt w:val="bullet"/>
      <w:lvlText w:val="o"/>
      <w:lvlJc w:val="left"/>
      <w:pPr>
        <w:ind w:left="5760" w:hanging="360"/>
      </w:pPr>
      <w:rPr>
        <w:rFonts w:ascii="Courier New" w:hAnsi="Courier New" w:cs="Courier New" w:hint="default"/>
      </w:rPr>
    </w:lvl>
    <w:lvl w:ilvl="8" w:tplc="7E64521C">
      <w:start w:val="1"/>
      <w:numFmt w:val="bullet"/>
      <w:lvlText w:val=""/>
      <w:lvlJc w:val="left"/>
      <w:pPr>
        <w:ind w:left="6480" w:hanging="360"/>
      </w:pPr>
      <w:rPr>
        <w:rFonts w:ascii="Wingdings" w:hAnsi="Wingdings" w:hint="default"/>
      </w:rPr>
    </w:lvl>
  </w:abstractNum>
  <w:abstractNum w:abstractNumId="92">
    <w:nsid w:val="37C25664"/>
    <w:multiLevelType w:val="hybridMultilevel"/>
    <w:tmpl w:val="F42E35BA"/>
    <w:lvl w:ilvl="0" w:tplc="AF90CF9E">
      <w:start w:val="1"/>
      <w:numFmt w:val="bullet"/>
      <w:lvlText w:val=""/>
      <w:lvlJc w:val="left"/>
      <w:pPr>
        <w:tabs>
          <w:tab w:val="num" w:pos="720"/>
        </w:tabs>
        <w:ind w:left="720" w:hanging="360"/>
      </w:pPr>
      <w:rPr>
        <w:rFonts w:ascii="Wingdings" w:hAnsi="Wingdings"/>
      </w:rPr>
    </w:lvl>
    <w:lvl w:ilvl="1" w:tplc="835CDE96">
      <w:start w:val="1"/>
      <w:numFmt w:val="bullet"/>
      <w:lvlText w:val="o"/>
      <w:lvlJc w:val="left"/>
      <w:pPr>
        <w:ind w:left="1440" w:hanging="360"/>
      </w:pPr>
      <w:rPr>
        <w:rFonts w:ascii="Courier New" w:eastAsia="Courier New" w:hAnsi="Courier New" w:cs="Courier New" w:hint="default"/>
      </w:rPr>
    </w:lvl>
    <w:lvl w:ilvl="2" w:tplc="C7967780">
      <w:start w:val="1"/>
      <w:numFmt w:val="bullet"/>
      <w:lvlText w:val="§"/>
      <w:lvlJc w:val="left"/>
      <w:pPr>
        <w:ind w:left="2160" w:hanging="360"/>
      </w:pPr>
      <w:rPr>
        <w:rFonts w:ascii="Wingdings" w:eastAsia="Wingdings" w:hAnsi="Wingdings" w:cs="Wingdings" w:hint="default"/>
      </w:rPr>
    </w:lvl>
    <w:lvl w:ilvl="3" w:tplc="ECBC8558">
      <w:start w:val="1"/>
      <w:numFmt w:val="bullet"/>
      <w:lvlText w:val="·"/>
      <w:lvlJc w:val="left"/>
      <w:pPr>
        <w:ind w:left="2880" w:hanging="360"/>
      </w:pPr>
      <w:rPr>
        <w:rFonts w:ascii="Symbol" w:eastAsia="Symbol" w:hAnsi="Symbol" w:cs="Symbol" w:hint="default"/>
      </w:rPr>
    </w:lvl>
    <w:lvl w:ilvl="4" w:tplc="FDAAEC12">
      <w:start w:val="1"/>
      <w:numFmt w:val="bullet"/>
      <w:lvlText w:val="o"/>
      <w:lvlJc w:val="left"/>
      <w:pPr>
        <w:ind w:left="3600" w:hanging="360"/>
      </w:pPr>
      <w:rPr>
        <w:rFonts w:ascii="Courier New" w:eastAsia="Courier New" w:hAnsi="Courier New" w:cs="Courier New" w:hint="default"/>
      </w:rPr>
    </w:lvl>
    <w:lvl w:ilvl="5" w:tplc="230278B4">
      <w:start w:val="1"/>
      <w:numFmt w:val="bullet"/>
      <w:lvlText w:val="§"/>
      <w:lvlJc w:val="left"/>
      <w:pPr>
        <w:ind w:left="4320" w:hanging="360"/>
      </w:pPr>
      <w:rPr>
        <w:rFonts w:ascii="Wingdings" w:eastAsia="Wingdings" w:hAnsi="Wingdings" w:cs="Wingdings" w:hint="default"/>
      </w:rPr>
    </w:lvl>
    <w:lvl w:ilvl="6" w:tplc="FF10B600">
      <w:start w:val="1"/>
      <w:numFmt w:val="bullet"/>
      <w:lvlText w:val="·"/>
      <w:lvlJc w:val="left"/>
      <w:pPr>
        <w:ind w:left="5040" w:hanging="360"/>
      </w:pPr>
      <w:rPr>
        <w:rFonts w:ascii="Symbol" w:eastAsia="Symbol" w:hAnsi="Symbol" w:cs="Symbol" w:hint="default"/>
      </w:rPr>
    </w:lvl>
    <w:lvl w:ilvl="7" w:tplc="CB54F1FC">
      <w:start w:val="1"/>
      <w:numFmt w:val="bullet"/>
      <w:lvlText w:val="o"/>
      <w:lvlJc w:val="left"/>
      <w:pPr>
        <w:ind w:left="5760" w:hanging="360"/>
      </w:pPr>
      <w:rPr>
        <w:rFonts w:ascii="Courier New" w:eastAsia="Courier New" w:hAnsi="Courier New" w:cs="Courier New" w:hint="default"/>
      </w:rPr>
    </w:lvl>
    <w:lvl w:ilvl="8" w:tplc="DE842DBA">
      <w:start w:val="1"/>
      <w:numFmt w:val="bullet"/>
      <w:lvlText w:val="§"/>
      <w:lvlJc w:val="left"/>
      <w:pPr>
        <w:ind w:left="6480" w:hanging="360"/>
      </w:pPr>
      <w:rPr>
        <w:rFonts w:ascii="Wingdings" w:eastAsia="Wingdings" w:hAnsi="Wingdings" w:cs="Wingdings" w:hint="default"/>
      </w:rPr>
    </w:lvl>
  </w:abstractNum>
  <w:abstractNum w:abstractNumId="93">
    <w:nsid w:val="3892775B"/>
    <w:multiLevelType w:val="multilevel"/>
    <w:tmpl w:val="520866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nsid w:val="39885592"/>
    <w:multiLevelType w:val="hybridMultilevel"/>
    <w:tmpl w:val="244009A2"/>
    <w:lvl w:ilvl="0" w:tplc="CB062BFA">
      <w:start w:val="1"/>
      <w:numFmt w:val="bullet"/>
      <w:lvlText w:val=""/>
      <w:lvlJc w:val="left"/>
      <w:pPr>
        <w:tabs>
          <w:tab w:val="num" w:pos="720"/>
        </w:tabs>
        <w:ind w:left="720" w:hanging="360"/>
      </w:pPr>
      <w:rPr>
        <w:rFonts w:ascii="Wingdings" w:hAnsi="Wingdings" w:hint="default"/>
        <w:sz w:val="20"/>
      </w:rPr>
    </w:lvl>
    <w:lvl w:ilvl="1" w:tplc="9244B1FE">
      <w:start w:val="1"/>
      <w:numFmt w:val="bullet"/>
      <w:lvlText w:val="o"/>
      <w:lvlJc w:val="left"/>
      <w:pPr>
        <w:tabs>
          <w:tab w:val="num" w:pos="1440"/>
        </w:tabs>
        <w:ind w:left="1440" w:hanging="360"/>
      </w:pPr>
      <w:rPr>
        <w:rFonts w:ascii="Courier New" w:hAnsi="Courier New" w:hint="default"/>
        <w:sz w:val="20"/>
      </w:rPr>
    </w:lvl>
    <w:lvl w:ilvl="2" w:tplc="E2BCEF48">
      <w:start w:val="1"/>
      <w:numFmt w:val="bullet"/>
      <w:lvlText w:val=""/>
      <w:lvlJc w:val="left"/>
      <w:pPr>
        <w:tabs>
          <w:tab w:val="num" w:pos="2160"/>
        </w:tabs>
        <w:ind w:left="2160" w:hanging="360"/>
      </w:pPr>
      <w:rPr>
        <w:rFonts w:ascii="Wingdings" w:hAnsi="Wingdings" w:hint="default"/>
        <w:sz w:val="20"/>
      </w:rPr>
    </w:lvl>
    <w:lvl w:ilvl="3" w:tplc="62909E38">
      <w:start w:val="1"/>
      <w:numFmt w:val="bullet"/>
      <w:lvlText w:val=""/>
      <w:lvlJc w:val="left"/>
      <w:pPr>
        <w:tabs>
          <w:tab w:val="num" w:pos="2880"/>
        </w:tabs>
        <w:ind w:left="2880" w:hanging="360"/>
      </w:pPr>
      <w:rPr>
        <w:rFonts w:ascii="Wingdings" w:hAnsi="Wingdings" w:hint="default"/>
        <w:sz w:val="20"/>
      </w:rPr>
    </w:lvl>
    <w:lvl w:ilvl="4" w:tplc="6A5CD534">
      <w:start w:val="1"/>
      <w:numFmt w:val="bullet"/>
      <w:lvlText w:val=""/>
      <w:lvlJc w:val="left"/>
      <w:pPr>
        <w:tabs>
          <w:tab w:val="num" w:pos="3600"/>
        </w:tabs>
        <w:ind w:left="3600" w:hanging="360"/>
      </w:pPr>
      <w:rPr>
        <w:rFonts w:ascii="Wingdings" w:hAnsi="Wingdings" w:hint="default"/>
        <w:sz w:val="20"/>
      </w:rPr>
    </w:lvl>
    <w:lvl w:ilvl="5" w:tplc="D7E4CE60">
      <w:start w:val="1"/>
      <w:numFmt w:val="bullet"/>
      <w:lvlText w:val=""/>
      <w:lvlJc w:val="left"/>
      <w:pPr>
        <w:tabs>
          <w:tab w:val="num" w:pos="4320"/>
        </w:tabs>
        <w:ind w:left="4320" w:hanging="360"/>
      </w:pPr>
      <w:rPr>
        <w:rFonts w:ascii="Wingdings" w:hAnsi="Wingdings" w:hint="default"/>
        <w:sz w:val="20"/>
      </w:rPr>
    </w:lvl>
    <w:lvl w:ilvl="6" w:tplc="EC9E07B2">
      <w:start w:val="1"/>
      <w:numFmt w:val="bullet"/>
      <w:lvlText w:val=""/>
      <w:lvlJc w:val="left"/>
      <w:pPr>
        <w:tabs>
          <w:tab w:val="num" w:pos="5040"/>
        </w:tabs>
        <w:ind w:left="5040" w:hanging="360"/>
      </w:pPr>
      <w:rPr>
        <w:rFonts w:ascii="Wingdings" w:hAnsi="Wingdings" w:hint="default"/>
        <w:sz w:val="20"/>
      </w:rPr>
    </w:lvl>
    <w:lvl w:ilvl="7" w:tplc="85B847FA">
      <w:start w:val="1"/>
      <w:numFmt w:val="bullet"/>
      <w:lvlText w:val=""/>
      <w:lvlJc w:val="left"/>
      <w:pPr>
        <w:tabs>
          <w:tab w:val="num" w:pos="5760"/>
        </w:tabs>
        <w:ind w:left="5760" w:hanging="360"/>
      </w:pPr>
      <w:rPr>
        <w:rFonts w:ascii="Wingdings" w:hAnsi="Wingdings" w:hint="default"/>
        <w:sz w:val="20"/>
      </w:rPr>
    </w:lvl>
    <w:lvl w:ilvl="8" w:tplc="ABC08E7E">
      <w:start w:val="1"/>
      <w:numFmt w:val="bullet"/>
      <w:lvlText w:val=""/>
      <w:lvlJc w:val="left"/>
      <w:pPr>
        <w:tabs>
          <w:tab w:val="num" w:pos="6480"/>
        </w:tabs>
        <w:ind w:left="6480" w:hanging="360"/>
      </w:pPr>
      <w:rPr>
        <w:rFonts w:ascii="Wingdings" w:hAnsi="Wingdings" w:hint="default"/>
        <w:sz w:val="20"/>
      </w:rPr>
    </w:lvl>
  </w:abstractNum>
  <w:abstractNum w:abstractNumId="95">
    <w:nsid w:val="39C61609"/>
    <w:multiLevelType w:val="hybridMultilevel"/>
    <w:tmpl w:val="136699B8"/>
    <w:lvl w:ilvl="0" w:tplc="D0B2F620">
      <w:start w:val="1"/>
      <w:numFmt w:val="bullet"/>
      <w:lvlText w:val=""/>
      <w:lvlJc w:val="left"/>
      <w:pPr>
        <w:ind w:left="720" w:hanging="360"/>
      </w:pPr>
      <w:rPr>
        <w:rFonts w:ascii="Symbol" w:hAnsi="Symbol" w:hint="default"/>
      </w:rPr>
    </w:lvl>
    <w:lvl w:ilvl="1" w:tplc="B5283372">
      <w:start w:val="1"/>
      <w:numFmt w:val="bullet"/>
      <w:lvlText w:val="o"/>
      <w:lvlJc w:val="left"/>
      <w:pPr>
        <w:ind w:left="1440" w:hanging="360"/>
      </w:pPr>
      <w:rPr>
        <w:rFonts w:ascii="Courier New" w:hAnsi="Courier New" w:cs="Courier New" w:hint="default"/>
      </w:rPr>
    </w:lvl>
    <w:lvl w:ilvl="2" w:tplc="2612C2C8">
      <w:start w:val="1"/>
      <w:numFmt w:val="bullet"/>
      <w:lvlText w:val=""/>
      <w:lvlJc w:val="left"/>
      <w:pPr>
        <w:ind w:left="2160" w:hanging="360"/>
      </w:pPr>
      <w:rPr>
        <w:rFonts w:ascii="Wingdings" w:hAnsi="Wingdings" w:hint="default"/>
      </w:rPr>
    </w:lvl>
    <w:lvl w:ilvl="3" w:tplc="F13C105A">
      <w:start w:val="1"/>
      <w:numFmt w:val="bullet"/>
      <w:lvlText w:val=""/>
      <w:lvlJc w:val="left"/>
      <w:pPr>
        <w:ind w:left="2880" w:hanging="360"/>
      </w:pPr>
      <w:rPr>
        <w:rFonts w:ascii="Symbol" w:hAnsi="Symbol" w:hint="default"/>
      </w:rPr>
    </w:lvl>
    <w:lvl w:ilvl="4" w:tplc="B40A70A6">
      <w:start w:val="1"/>
      <w:numFmt w:val="bullet"/>
      <w:lvlText w:val="o"/>
      <w:lvlJc w:val="left"/>
      <w:pPr>
        <w:ind w:left="3600" w:hanging="360"/>
      </w:pPr>
      <w:rPr>
        <w:rFonts w:ascii="Courier New" w:hAnsi="Courier New" w:cs="Courier New" w:hint="default"/>
      </w:rPr>
    </w:lvl>
    <w:lvl w:ilvl="5" w:tplc="232A817C">
      <w:start w:val="1"/>
      <w:numFmt w:val="bullet"/>
      <w:lvlText w:val=""/>
      <w:lvlJc w:val="left"/>
      <w:pPr>
        <w:ind w:left="4320" w:hanging="360"/>
      </w:pPr>
      <w:rPr>
        <w:rFonts w:ascii="Wingdings" w:hAnsi="Wingdings" w:hint="default"/>
      </w:rPr>
    </w:lvl>
    <w:lvl w:ilvl="6" w:tplc="19565E52">
      <w:start w:val="1"/>
      <w:numFmt w:val="bullet"/>
      <w:lvlText w:val=""/>
      <w:lvlJc w:val="left"/>
      <w:pPr>
        <w:ind w:left="5040" w:hanging="360"/>
      </w:pPr>
      <w:rPr>
        <w:rFonts w:ascii="Symbol" w:hAnsi="Symbol" w:hint="default"/>
      </w:rPr>
    </w:lvl>
    <w:lvl w:ilvl="7" w:tplc="0AA6E90A">
      <w:start w:val="1"/>
      <w:numFmt w:val="bullet"/>
      <w:lvlText w:val="o"/>
      <w:lvlJc w:val="left"/>
      <w:pPr>
        <w:ind w:left="5760" w:hanging="360"/>
      </w:pPr>
      <w:rPr>
        <w:rFonts w:ascii="Courier New" w:hAnsi="Courier New" w:cs="Courier New" w:hint="default"/>
      </w:rPr>
    </w:lvl>
    <w:lvl w:ilvl="8" w:tplc="AFACC998">
      <w:start w:val="1"/>
      <w:numFmt w:val="bullet"/>
      <w:lvlText w:val=""/>
      <w:lvlJc w:val="left"/>
      <w:pPr>
        <w:ind w:left="6480" w:hanging="360"/>
      </w:pPr>
      <w:rPr>
        <w:rFonts w:ascii="Wingdings" w:hAnsi="Wingdings" w:hint="default"/>
      </w:rPr>
    </w:lvl>
  </w:abstractNum>
  <w:abstractNum w:abstractNumId="96">
    <w:nsid w:val="39FF2FF1"/>
    <w:multiLevelType w:val="hybridMultilevel"/>
    <w:tmpl w:val="ECB204A6"/>
    <w:lvl w:ilvl="0" w:tplc="C442AC98">
      <w:start w:val="1"/>
      <w:numFmt w:val="bullet"/>
      <w:lvlText w:val=""/>
      <w:lvlJc w:val="left"/>
      <w:pPr>
        <w:tabs>
          <w:tab w:val="num" w:pos="765"/>
        </w:tabs>
        <w:ind w:left="765" w:hanging="360"/>
      </w:pPr>
      <w:rPr>
        <w:rFonts w:ascii="Symbol" w:hAnsi="Symbol"/>
      </w:rPr>
    </w:lvl>
    <w:lvl w:ilvl="1" w:tplc="C55E2BEE">
      <w:start w:val="1"/>
      <w:numFmt w:val="bullet"/>
      <w:lvlText w:val="o"/>
      <w:lvlJc w:val="left"/>
      <w:pPr>
        <w:ind w:left="1440" w:hanging="360"/>
      </w:pPr>
      <w:rPr>
        <w:rFonts w:ascii="Courier New" w:eastAsia="Courier New" w:hAnsi="Courier New" w:cs="Courier New" w:hint="default"/>
      </w:rPr>
    </w:lvl>
    <w:lvl w:ilvl="2" w:tplc="C3066DC0">
      <w:start w:val="1"/>
      <w:numFmt w:val="bullet"/>
      <w:lvlText w:val="§"/>
      <w:lvlJc w:val="left"/>
      <w:pPr>
        <w:ind w:left="2160" w:hanging="360"/>
      </w:pPr>
      <w:rPr>
        <w:rFonts w:ascii="Wingdings" w:eastAsia="Wingdings" w:hAnsi="Wingdings" w:cs="Wingdings" w:hint="default"/>
      </w:rPr>
    </w:lvl>
    <w:lvl w:ilvl="3" w:tplc="BC3A6E96">
      <w:start w:val="1"/>
      <w:numFmt w:val="bullet"/>
      <w:lvlText w:val="·"/>
      <w:lvlJc w:val="left"/>
      <w:pPr>
        <w:ind w:left="2880" w:hanging="360"/>
      </w:pPr>
      <w:rPr>
        <w:rFonts w:ascii="Symbol" w:eastAsia="Symbol" w:hAnsi="Symbol" w:cs="Symbol" w:hint="default"/>
      </w:rPr>
    </w:lvl>
    <w:lvl w:ilvl="4" w:tplc="D74AF3D4">
      <w:start w:val="1"/>
      <w:numFmt w:val="bullet"/>
      <w:lvlText w:val="o"/>
      <w:lvlJc w:val="left"/>
      <w:pPr>
        <w:ind w:left="3600" w:hanging="360"/>
      </w:pPr>
      <w:rPr>
        <w:rFonts w:ascii="Courier New" w:eastAsia="Courier New" w:hAnsi="Courier New" w:cs="Courier New" w:hint="default"/>
      </w:rPr>
    </w:lvl>
    <w:lvl w:ilvl="5" w:tplc="B25CF7EC">
      <w:start w:val="1"/>
      <w:numFmt w:val="bullet"/>
      <w:lvlText w:val="§"/>
      <w:lvlJc w:val="left"/>
      <w:pPr>
        <w:ind w:left="4320" w:hanging="360"/>
      </w:pPr>
      <w:rPr>
        <w:rFonts w:ascii="Wingdings" w:eastAsia="Wingdings" w:hAnsi="Wingdings" w:cs="Wingdings" w:hint="default"/>
      </w:rPr>
    </w:lvl>
    <w:lvl w:ilvl="6" w:tplc="ACCA61D4">
      <w:start w:val="1"/>
      <w:numFmt w:val="bullet"/>
      <w:lvlText w:val="·"/>
      <w:lvlJc w:val="left"/>
      <w:pPr>
        <w:ind w:left="5040" w:hanging="360"/>
      </w:pPr>
      <w:rPr>
        <w:rFonts w:ascii="Symbol" w:eastAsia="Symbol" w:hAnsi="Symbol" w:cs="Symbol" w:hint="default"/>
      </w:rPr>
    </w:lvl>
    <w:lvl w:ilvl="7" w:tplc="99FE3494">
      <w:start w:val="1"/>
      <w:numFmt w:val="bullet"/>
      <w:lvlText w:val="o"/>
      <w:lvlJc w:val="left"/>
      <w:pPr>
        <w:ind w:left="5760" w:hanging="360"/>
      </w:pPr>
      <w:rPr>
        <w:rFonts w:ascii="Courier New" w:eastAsia="Courier New" w:hAnsi="Courier New" w:cs="Courier New" w:hint="default"/>
      </w:rPr>
    </w:lvl>
    <w:lvl w:ilvl="8" w:tplc="91A62642">
      <w:start w:val="1"/>
      <w:numFmt w:val="bullet"/>
      <w:lvlText w:val="§"/>
      <w:lvlJc w:val="left"/>
      <w:pPr>
        <w:ind w:left="6480" w:hanging="360"/>
      </w:pPr>
      <w:rPr>
        <w:rFonts w:ascii="Wingdings" w:eastAsia="Wingdings" w:hAnsi="Wingdings" w:cs="Wingdings" w:hint="default"/>
      </w:rPr>
    </w:lvl>
  </w:abstractNum>
  <w:abstractNum w:abstractNumId="97">
    <w:nsid w:val="3A3961D6"/>
    <w:multiLevelType w:val="hybridMultilevel"/>
    <w:tmpl w:val="490CBB28"/>
    <w:lvl w:ilvl="0" w:tplc="8BFCD6F4">
      <w:start w:val="1"/>
      <w:numFmt w:val="bullet"/>
      <w:lvlText w:val=""/>
      <w:lvlJc w:val="left"/>
      <w:pPr>
        <w:ind w:left="360" w:hanging="360"/>
      </w:pPr>
      <w:rPr>
        <w:rFonts w:ascii="Wingdings" w:hAnsi="Wingdings" w:hint="default"/>
      </w:rPr>
    </w:lvl>
    <w:lvl w:ilvl="1" w:tplc="EDFC7C94">
      <w:start w:val="1"/>
      <w:numFmt w:val="bullet"/>
      <w:lvlText w:val="o"/>
      <w:lvlJc w:val="left"/>
      <w:pPr>
        <w:ind w:left="1080" w:hanging="360"/>
      </w:pPr>
      <w:rPr>
        <w:rFonts w:ascii="Courier New" w:hAnsi="Courier New" w:cs="Courier New" w:hint="default"/>
      </w:rPr>
    </w:lvl>
    <w:lvl w:ilvl="2" w:tplc="C40A45BA">
      <w:start w:val="1"/>
      <w:numFmt w:val="bullet"/>
      <w:lvlText w:val=""/>
      <w:lvlJc w:val="left"/>
      <w:pPr>
        <w:ind w:left="1800" w:hanging="360"/>
      </w:pPr>
      <w:rPr>
        <w:rFonts w:ascii="Wingdings" w:hAnsi="Wingdings" w:hint="default"/>
      </w:rPr>
    </w:lvl>
    <w:lvl w:ilvl="3" w:tplc="46E2B578">
      <w:start w:val="1"/>
      <w:numFmt w:val="bullet"/>
      <w:lvlText w:val=""/>
      <w:lvlJc w:val="left"/>
      <w:pPr>
        <w:ind w:left="2520" w:hanging="360"/>
      </w:pPr>
      <w:rPr>
        <w:rFonts w:ascii="Symbol" w:hAnsi="Symbol" w:hint="default"/>
      </w:rPr>
    </w:lvl>
    <w:lvl w:ilvl="4" w:tplc="73A4D256">
      <w:start w:val="1"/>
      <w:numFmt w:val="bullet"/>
      <w:lvlText w:val="o"/>
      <w:lvlJc w:val="left"/>
      <w:pPr>
        <w:ind w:left="3240" w:hanging="360"/>
      </w:pPr>
      <w:rPr>
        <w:rFonts w:ascii="Courier New" w:hAnsi="Courier New" w:cs="Courier New" w:hint="default"/>
      </w:rPr>
    </w:lvl>
    <w:lvl w:ilvl="5" w:tplc="A3428D54">
      <w:start w:val="1"/>
      <w:numFmt w:val="bullet"/>
      <w:lvlText w:val=""/>
      <w:lvlJc w:val="left"/>
      <w:pPr>
        <w:ind w:left="3960" w:hanging="360"/>
      </w:pPr>
      <w:rPr>
        <w:rFonts w:ascii="Wingdings" w:hAnsi="Wingdings" w:hint="default"/>
      </w:rPr>
    </w:lvl>
    <w:lvl w:ilvl="6" w:tplc="49E08BE0">
      <w:start w:val="1"/>
      <w:numFmt w:val="bullet"/>
      <w:lvlText w:val=""/>
      <w:lvlJc w:val="left"/>
      <w:pPr>
        <w:ind w:left="4680" w:hanging="360"/>
      </w:pPr>
      <w:rPr>
        <w:rFonts w:ascii="Symbol" w:hAnsi="Symbol" w:hint="default"/>
      </w:rPr>
    </w:lvl>
    <w:lvl w:ilvl="7" w:tplc="8CB6A18C">
      <w:start w:val="1"/>
      <w:numFmt w:val="bullet"/>
      <w:lvlText w:val="o"/>
      <w:lvlJc w:val="left"/>
      <w:pPr>
        <w:ind w:left="5400" w:hanging="360"/>
      </w:pPr>
      <w:rPr>
        <w:rFonts w:ascii="Courier New" w:hAnsi="Courier New" w:cs="Courier New" w:hint="default"/>
      </w:rPr>
    </w:lvl>
    <w:lvl w:ilvl="8" w:tplc="E8ACA290">
      <w:start w:val="1"/>
      <w:numFmt w:val="bullet"/>
      <w:lvlText w:val=""/>
      <w:lvlJc w:val="left"/>
      <w:pPr>
        <w:ind w:left="6120" w:hanging="360"/>
      </w:pPr>
      <w:rPr>
        <w:rFonts w:ascii="Wingdings" w:hAnsi="Wingdings" w:hint="default"/>
      </w:rPr>
    </w:lvl>
  </w:abstractNum>
  <w:abstractNum w:abstractNumId="98">
    <w:nsid w:val="3AA92F7D"/>
    <w:multiLevelType w:val="hybridMultilevel"/>
    <w:tmpl w:val="3AC62336"/>
    <w:lvl w:ilvl="0" w:tplc="530681D8">
      <w:start w:val="1"/>
      <w:numFmt w:val="bullet"/>
      <w:lvlText w:val=""/>
      <w:lvlJc w:val="left"/>
      <w:pPr>
        <w:tabs>
          <w:tab w:val="num" w:pos="720"/>
        </w:tabs>
        <w:ind w:left="720" w:hanging="360"/>
      </w:pPr>
      <w:rPr>
        <w:rFonts w:ascii="Symbol" w:hAnsi="Symbol" w:cs="OpenSymbol"/>
      </w:rPr>
    </w:lvl>
    <w:lvl w:ilvl="1" w:tplc="DF3806FC">
      <w:start w:val="1"/>
      <w:numFmt w:val="bullet"/>
      <w:lvlText w:val=""/>
      <w:lvlJc w:val="left"/>
      <w:pPr>
        <w:tabs>
          <w:tab w:val="num" w:pos="1080"/>
        </w:tabs>
        <w:ind w:left="1080" w:hanging="360"/>
      </w:pPr>
      <w:rPr>
        <w:rFonts w:ascii="Symbol" w:hAnsi="Symbol" w:cs="OpenSymbol"/>
      </w:rPr>
    </w:lvl>
    <w:lvl w:ilvl="2" w:tplc="4F7E174A">
      <w:start w:val="1"/>
      <w:numFmt w:val="bullet"/>
      <w:lvlText w:val=""/>
      <w:lvlJc w:val="left"/>
      <w:pPr>
        <w:tabs>
          <w:tab w:val="num" w:pos="1440"/>
        </w:tabs>
        <w:ind w:left="1440" w:hanging="360"/>
      </w:pPr>
      <w:rPr>
        <w:rFonts w:ascii="Symbol" w:hAnsi="Symbol" w:cs="OpenSymbol"/>
      </w:rPr>
    </w:lvl>
    <w:lvl w:ilvl="3" w:tplc="D388B542">
      <w:start w:val="1"/>
      <w:numFmt w:val="bullet"/>
      <w:lvlText w:val=""/>
      <w:lvlJc w:val="left"/>
      <w:pPr>
        <w:tabs>
          <w:tab w:val="num" w:pos="1800"/>
        </w:tabs>
        <w:ind w:left="1800" w:hanging="360"/>
      </w:pPr>
      <w:rPr>
        <w:rFonts w:ascii="Symbol" w:hAnsi="Symbol" w:cs="OpenSymbol"/>
      </w:rPr>
    </w:lvl>
    <w:lvl w:ilvl="4" w:tplc="3A7ADA4A">
      <w:start w:val="1"/>
      <w:numFmt w:val="bullet"/>
      <w:lvlText w:val=""/>
      <w:lvlJc w:val="left"/>
      <w:pPr>
        <w:tabs>
          <w:tab w:val="num" w:pos="2160"/>
        </w:tabs>
        <w:ind w:left="2160" w:hanging="360"/>
      </w:pPr>
      <w:rPr>
        <w:rFonts w:ascii="Symbol" w:hAnsi="Symbol" w:cs="OpenSymbol"/>
      </w:rPr>
    </w:lvl>
    <w:lvl w:ilvl="5" w:tplc="F79A50E6">
      <w:start w:val="1"/>
      <w:numFmt w:val="bullet"/>
      <w:lvlText w:val=""/>
      <w:lvlJc w:val="left"/>
      <w:pPr>
        <w:tabs>
          <w:tab w:val="num" w:pos="2520"/>
        </w:tabs>
        <w:ind w:left="2520" w:hanging="360"/>
      </w:pPr>
      <w:rPr>
        <w:rFonts w:ascii="Symbol" w:hAnsi="Symbol" w:cs="OpenSymbol"/>
      </w:rPr>
    </w:lvl>
    <w:lvl w:ilvl="6" w:tplc="F858F924">
      <w:start w:val="1"/>
      <w:numFmt w:val="bullet"/>
      <w:lvlText w:val=""/>
      <w:lvlJc w:val="left"/>
      <w:pPr>
        <w:tabs>
          <w:tab w:val="num" w:pos="2880"/>
        </w:tabs>
        <w:ind w:left="2880" w:hanging="360"/>
      </w:pPr>
      <w:rPr>
        <w:rFonts w:ascii="Symbol" w:hAnsi="Symbol" w:cs="OpenSymbol"/>
      </w:rPr>
    </w:lvl>
    <w:lvl w:ilvl="7" w:tplc="90187F3A">
      <w:start w:val="1"/>
      <w:numFmt w:val="bullet"/>
      <w:lvlText w:val=""/>
      <w:lvlJc w:val="left"/>
      <w:pPr>
        <w:tabs>
          <w:tab w:val="num" w:pos="3240"/>
        </w:tabs>
        <w:ind w:left="3240" w:hanging="360"/>
      </w:pPr>
      <w:rPr>
        <w:rFonts w:ascii="Symbol" w:hAnsi="Symbol" w:cs="OpenSymbol"/>
      </w:rPr>
    </w:lvl>
    <w:lvl w:ilvl="8" w:tplc="41A4B9BE">
      <w:start w:val="1"/>
      <w:numFmt w:val="bullet"/>
      <w:lvlText w:val=""/>
      <w:lvlJc w:val="left"/>
      <w:pPr>
        <w:tabs>
          <w:tab w:val="num" w:pos="3600"/>
        </w:tabs>
        <w:ind w:left="3600" w:hanging="360"/>
      </w:pPr>
      <w:rPr>
        <w:rFonts w:ascii="Symbol" w:hAnsi="Symbol" w:cs="OpenSymbol"/>
      </w:rPr>
    </w:lvl>
  </w:abstractNum>
  <w:abstractNum w:abstractNumId="99">
    <w:nsid w:val="3B0918D3"/>
    <w:multiLevelType w:val="multilevel"/>
    <w:tmpl w:val="0EF65D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nsid w:val="3B4D4932"/>
    <w:multiLevelType w:val="hybridMultilevel"/>
    <w:tmpl w:val="96B673B4"/>
    <w:lvl w:ilvl="0" w:tplc="4EF43B18">
      <w:start w:val="1"/>
      <w:numFmt w:val="bullet"/>
      <w:lvlText w:val=""/>
      <w:lvlJc w:val="left"/>
      <w:pPr>
        <w:ind w:left="720" w:hanging="360"/>
      </w:pPr>
      <w:rPr>
        <w:rFonts w:ascii="Symbol" w:hAnsi="Symbol" w:hint="default"/>
      </w:rPr>
    </w:lvl>
    <w:lvl w:ilvl="1" w:tplc="92FA0036">
      <w:start w:val="1"/>
      <w:numFmt w:val="bullet"/>
      <w:lvlText w:val="o"/>
      <w:lvlJc w:val="left"/>
      <w:pPr>
        <w:ind w:left="1440" w:hanging="360"/>
      </w:pPr>
      <w:rPr>
        <w:rFonts w:ascii="Courier New" w:hAnsi="Courier New" w:cs="Courier New" w:hint="default"/>
      </w:rPr>
    </w:lvl>
    <w:lvl w:ilvl="2" w:tplc="99AE1EE8">
      <w:start w:val="1"/>
      <w:numFmt w:val="bullet"/>
      <w:lvlText w:val=""/>
      <w:lvlJc w:val="left"/>
      <w:pPr>
        <w:ind w:left="2160" w:hanging="360"/>
      </w:pPr>
      <w:rPr>
        <w:rFonts w:ascii="Wingdings" w:hAnsi="Wingdings" w:hint="default"/>
      </w:rPr>
    </w:lvl>
    <w:lvl w:ilvl="3" w:tplc="018CBF56">
      <w:start w:val="1"/>
      <w:numFmt w:val="bullet"/>
      <w:lvlText w:val=""/>
      <w:lvlJc w:val="left"/>
      <w:pPr>
        <w:ind w:left="2880" w:hanging="360"/>
      </w:pPr>
      <w:rPr>
        <w:rFonts w:ascii="Symbol" w:hAnsi="Symbol" w:hint="default"/>
      </w:rPr>
    </w:lvl>
    <w:lvl w:ilvl="4" w:tplc="F17A8CDE">
      <w:start w:val="1"/>
      <w:numFmt w:val="bullet"/>
      <w:lvlText w:val="o"/>
      <w:lvlJc w:val="left"/>
      <w:pPr>
        <w:ind w:left="3600" w:hanging="360"/>
      </w:pPr>
      <w:rPr>
        <w:rFonts w:ascii="Courier New" w:hAnsi="Courier New" w:cs="Courier New" w:hint="default"/>
      </w:rPr>
    </w:lvl>
    <w:lvl w:ilvl="5" w:tplc="CB92506E">
      <w:start w:val="1"/>
      <w:numFmt w:val="bullet"/>
      <w:lvlText w:val=""/>
      <w:lvlJc w:val="left"/>
      <w:pPr>
        <w:ind w:left="4320" w:hanging="360"/>
      </w:pPr>
      <w:rPr>
        <w:rFonts w:ascii="Wingdings" w:hAnsi="Wingdings" w:hint="default"/>
      </w:rPr>
    </w:lvl>
    <w:lvl w:ilvl="6" w:tplc="EC8C7550">
      <w:start w:val="1"/>
      <w:numFmt w:val="bullet"/>
      <w:lvlText w:val=""/>
      <w:lvlJc w:val="left"/>
      <w:pPr>
        <w:ind w:left="5040" w:hanging="360"/>
      </w:pPr>
      <w:rPr>
        <w:rFonts w:ascii="Symbol" w:hAnsi="Symbol" w:hint="default"/>
      </w:rPr>
    </w:lvl>
    <w:lvl w:ilvl="7" w:tplc="F410A01E">
      <w:start w:val="1"/>
      <w:numFmt w:val="bullet"/>
      <w:lvlText w:val="o"/>
      <w:lvlJc w:val="left"/>
      <w:pPr>
        <w:ind w:left="5760" w:hanging="360"/>
      </w:pPr>
      <w:rPr>
        <w:rFonts w:ascii="Courier New" w:hAnsi="Courier New" w:cs="Courier New" w:hint="default"/>
      </w:rPr>
    </w:lvl>
    <w:lvl w:ilvl="8" w:tplc="4A9A60B8">
      <w:start w:val="1"/>
      <w:numFmt w:val="bullet"/>
      <w:lvlText w:val=""/>
      <w:lvlJc w:val="left"/>
      <w:pPr>
        <w:ind w:left="6480" w:hanging="360"/>
      </w:pPr>
      <w:rPr>
        <w:rFonts w:ascii="Wingdings" w:hAnsi="Wingdings" w:hint="default"/>
      </w:rPr>
    </w:lvl>
  </w:abstractNum>
  <w:abstractNum w:abstractNumId="101">
    <w:nsid w:val="3BD461B5"/>
    <w:multiLevelType w:val="hybridMultilevel"/>
    <w:tmpl w:val="3EE087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nsid w:val="3C4034FA"/>
    <w:multiLevelType w:val="hybridMultilevel"/>
    <w:tmpl w:val="26C4A8A0"/>
    <w:lvl w:ilvl="0" w:tplc="6AC45816">
      <w:start w:val="1"/>
      <w:numFmt w:val="bullet"/>
      <w:lvlText w:val=""/>
      <w:lvlJc w:val="left"/>
      <w:pPr>
        <w:tabs>
          <w:tab w:val="num" w:pos="1440"/>
        </w:tabs>
        <w:ind w:left="1440" w:hanging="360"/>
      </w:pPr>
      <w:rPr>
        <w:rFonts w:ascii="Symbol" w:hAnsi="Symbol"/>
      </w:rPr>
    </w:lvl>
    <w:lvl w:ilvl="1" w:tplc="C25825D4">
      <w:start w:val="1"/>
      <w:numFmt w:val="bullet"/>
      <w:lvlText w:val="o"/>
      <w:lvlJc w:val="left"/>
      <w:pPr>
        <w:ind w:left="1440" w:hanging="360"/>
      </w:pPr>
      <w:rPr>
        <w:rFonts w:ascii="Courier New" w:eastAsia="Courier New" w:hAnsi="Courier New" w:cs="Courier New" w:hint="default"/>
      </w:rPr>
    </w:lvl>
    <w:lvl w:ilvl="2" w:tplc="BBD09FE6">
      <w:start w:val="1"/>
      <w:numFmt w:val="bullet"/>
      <w:lvlText w:val="§"/>
      <w:lvlJc w:val="left"/>
      <w:pPr>
        <w:ind w:left="2160" w:hanging="360"/>
      </w:pPr>
      <w:rPr>
        <w:rFonts w:ascii="Wingdings" w:eastAsia="Wingdings" w:hAnsi="Wingdings" w:cs="Wingdings" w:hint="default"/>
      </w:rPr>
    </w:lvl>
    <w:lvl w:ilvl="3" w:tplc="A686D0E6">
      <w:start w:val="1"/>
      <w:numFmt w:val="bullet"/>
      <w:lvlText w:val="·"/>
      <w:lvlJc w:val="left"/>
      <w:pPr>
        <w:ind w:left="2880" w:hanging="360"/>
      </w:pPr>
      <w:rPr>
        <w:rFonts w:ascii="Symbol" w:eastAsia="Symbol" w:hAnsi="Symbol" w:cs="Symbol" w:hint="default"/>
      </w:rPr>
    </w:lvl>
    <w:lvl w:ilvl="4" w:tplc="930482C0">
      <w:start w:val="1"/>
      <w:numFmt w:val="bullet"/>
      <w:lvlText w:val="o"/>
      <w:lvlJc w:val="left"/>
      <w:pPr>
        <w:ind w:left="3600" w:hanging="360"/>
      </w:pPr>
      <w:rPr>
        <w:rFonts w:ascii="Courier New" w:eastAsia="Courier New" w:hAnsi="Courier New" w:cs="Courier New" w:hint="default"/>
      </w:rPr>
    </w:lvl>
    <w:lvl w:ilvl="5" w:tplc="7CBA826A">
      <w:start w:val="1"/>
      <w:numFmt w:val="bullet"/>
      <w:lvlText w:val="§"/>
      <w:lvlJc w:val="left"/>
      <w:pPr>
        <w:ind w:left="4320" w:hanging="360"/>
      </w:pPr>
      <w:rPr>
        <w:rFonts w:ascii="Wingdings" w:eastAsia="Wingdings" w:hAnsi="Wingdings" w:cs="Wingdings" w:hint="default"/>
      </w:rPr>
    </w:lvl>
    <w:lvl w:ilvl="6" w:tplc="AF34EC94">
      <w:start w:val="1"/>
      <w:numFmt w:val="bullet"/>
      <w:lvlText w:val="·"/>
      <w:lvlJc w:val="left"/>
      <w:pPr>
        <w:ind w:left="5040" w:hanging="360"/>
      </w:pPr>
      <w:rPr>
        <w:rFonts w:ascii="Symbol" w:eastAsia="Symbol" w:hAnsi="Symbol" w:cs="Symbol" w:hint="default"/>
      </w:rPr>
    </w:lvl>
    <w:lvl w:ilvl="7" w:tplc="AF98C58A">
      <w:start w:val="1"/>
      <w:numFmt w:val="bullet"/>
      <w:lvlText w:val="o"/>
      <w:lvlJc w:val="left"/>
      <w:pPr>
        <w:ind w:left="5760" w:hanging="360"/>
      </w:pPr>
      <w:rPr>
        <w:rFonts w:ascii="Courier New" w:eastAsia="Courier New" w:hAnsi="Courier New" w:cs="Courier New" w:hint="default"/>
      </w:rPr>
    </w:lvl>
    <w:lvl w:ilvl="8" w:tplc="B114BEB4">
      <w:start w:val="1"/>
      <w:numFmt w:val="bullet"/>
      <w:lvlText w:val="§"/>
      <w:lvlJc w:val="left"/>
      <w:pPr>
        <w:ind w:left="6480" w:hanging="360"/>
      </w:pPr>
      <w:rPr>
        <w:rFonts w:ascii="Wingdings" w:eastAsia="Wingdings" w:hAnsi="Wingdings" w:cs="Wingdings" w:hint="default"/>
      </w:rPr>
    </w:lvl>
  </w:abstractNum>
  <w:abstractNum w:abstractNumId="103">
    <w:nsid w:val="3CC17624"/>
    <w:multiLevelType w:val="hybridMultilevel"/>
    <w:tmpl w:val="4E6E2F62"/>
    <w:lvl w:ilvl="0" w:tplc="30C69862">
      <w:start w:val="1"/>
      <w:numFmt w:val="bullet"/>
      <w:lvlText w:val=""/>
      <w:lvlJc w:val="left"/>
      <w:pPr>
        <w:ind w:left="720" w:hanging="360"/>
      </w:pPr>
      <w:rPr>
        <w:rFonts w:ascii="Symbol" w:hAnsi="Symbol" w:hint="default"/>
      </w:rPr>
    </w:lvl>
    <w:lvl w:ilvl="1" w:tplc="52645008">
      <w:start w:val="1"/>
      <w:numFmt w:val="bullet"/>
      <w:lvlText w:val="o"/>
      <w:lvlJc w:val="left"/>
      <w:pPr>
        <w:ind w:left="1440" w:hanging="360"/>
      </w:pPr>
      <w:rPr>
        <w:rFonts w:ascii="Courier New" w:hAnsi="Courier New" w:cs="Courier New" w:hint="default"/>
      </w:rPr>
    </w:lvl>
    <w:lvl w:ilvl="2" w:tplc="9EF6BD38">
      <w:start w:val="1"/>
      <w:numFmt w:val="bullet"/>
      <w:lvlText w:val=""/>
      <w:lvlJc w:val="left"/>
      <w:pPr>
        <w:ind w:left="2160" w:hanging="360"/>
      </w:pPr>
      <w:rPr>
        <w:rFonts w:ascii="Wingdings" w:hAnsi="Wingdings" w:hint="default"/>
      </w:rPr>
    </w:lvl>
    <w:lvl w:ilvl="3" w:tplc="8300219E">
      <w:start w:val="1"/>
      <w:numFmt w:val="bullet"/>
      <w:lvlText w:val=""/>
      <w:lvlJc w:val="left"/>
      <w:pPr>
        <w:ind w:left="2880" w:hanging="360"/>
      </w:pPr>
      <w:rPr>
        <w:rFonts w:ascii="Symbol" w:hAnsi="Symbol" w:hint="default"/>
      </w:rPr>
    </w:lvl>
    <w:lvl w:ilvl="4" w:tplc="36048A12">
      <w:start w:val="1"/>
      <w:numFmt w:val="bullet"/>
      <w:lvlText w:val="o"/>
      <w:lvlJc w:val="left"/>
      <w:pPr>
        <w:ind w:left="3600" w:hanging="360"/>
      </w:pPr>
      <w:rPr>
        <w:rFonts w:ascii="Courier New" w:hAnsi="Courier New" w:cs="Courier New" w:hint="default"/>
      </w:rPr>
    </w:lvl>
    <w:lvl w:ilvl="5" w:tplc="72546848">
      <w:start w:val="1"/>
      <w:numFmt w:val="bullet"/>
      <w:lvlText w:val=""/>
      <w:lvlJc w:val="left"/>
      <w:pPr>
        <w:ind w:left="4320" w:hanging="360"/>
      </w:pPr>
      <w:rPr>
        <w:rFonts w:ascii="Wingdings" w:hAnsi="Wingdings" w:hint="default"/>
      </w:rPr>
    </w:lvl>
    <w:lvl w:ilvl="6" w:tplc="11F67E0A">
      <w:start w:val="1"/>
      <w:numFmt w:val="bullet"/>
      <w:lvlText w:val=""/>
      <w:lvlJc w:val="left"/>
      <w:pPr>
        <w:ind w:left="5040" w:hanging="360"/>
      </w:pPr>
      <w:rPr>
        <w:rFonts w:ascii="Symbol" w:hAnsi="Symbol" w:hint="default"/>
      </w:rPr>
    </w:lvl>
    <w:lvl w:ilvl="7" w:tplc="BA18CB84">
      <w:start w:val="1"/>
      <w:numFmt w:val="bullet"/>
      <w:lvlText w:val="o"/>
      <w:lvlJc w:val="left"/>
      <w:pPr>
        <w:ind w:left="5760" w:hanging="360"/>
      </w:pPr>
      <w:rPr>
        <w:rFonts w:ascii="Courier New" w:hAnsi="Courier New" w:cs="Courier New" w:hint="default"/>
      </w:rPr>
    </w:lvl>
    <w:lvl w:ilvl="8" w:tplc="3EF0C83A">
      <w:start w:val="1"/>
      <w:numFmt w:val="bullet"/>
      <w:lvlText w:val=""/>
      <w:lvlJc w:val="left"/>
      <w:pPr>
        <w:ind w:left="6480" w:hanging="360"/>
      </w:pPr>
      <w:rPr>
        <w:rFonts w:ascii="Wingdings" w:hAnsi="Wingdings" w:hint="default"/>
      </w:rPr>
    </w:lvl>
  </w:abstractNum>
  <w:abstractNum w:abstractNumId="104">
    <w:nsid w:val="3E18562F"/>
    <w:multiLevelType w:val="hybridMultilevel"/>
    <w:tmpl w:val="1602AEC0"/>
    <w:lvl w:ilvl="0" w:tplc="A4CCA90C">
      <w:start w:val="1"/>
      <w:numFmt w:val="bullet"/>
      <w:lvlText w:val=""/>
      <w:lvlJc w:val="left"/>
      <w:pPr>
        <w:ind w:left="720" w:hanging="360"/>
      </w:pPr>
      <w:rPr>
        <w:rFonts w:ascii="Symbol" w:hAnsi="Symbol" w:hint="default"/>
      </w:rPr>
    </w:lvl>
    <w:lvl w:ilvl="1" w:tplc="A600DDA0">
      <w:start w:val="1"/>
      <w:numFmt w:val="bullet"/>
      <w:lvlText w:val="o"/>
      <w:lvlJc w:val="left"/>
      <w:pPr>
        <w:ind w:left="1440" w:hanging="360"/>
      </w:pPr>
      <w:rPr>
        <w:rFonts w:ascii="Courier New" w:hAnsi="Courier New" w:cs="Courier New" w:hint="default"/>
      </w:rPr>
    </w:lvl>
    <w:lvl w:ilvl="2" w:tplc="D99CC32C">
      <w:start w:val="1"/>
      <w:numFmt w:val="bullet"/>
      <w:lvlText w:val=""/>
      <w:lvlJc w:val="left"/>
      <w:pPr>
        <w:ind w:left="2160" w:hanging="360"/>
      </w:pPr>
      <w:rPr>
        <w:rFonts w:ascii="Wingdings" w:hAnsi="Wingdings" w:hint="default"/>
      </w:rPr>
    </w:lvl>
    <w:lvl w:ilvl="3" w:tplc="F514B16A">
      <w:start w:val="1"/>
      <w:numFmt w:val="bullet"/>
      <w:lvlText w:val=""/>
      <w:lvlJc w:val="left"/>
      <w:pPr>
        <w:ind w:left="2880" w:hanging="360"/>
      </w:pPr>
      <w:rPr>
        <w:rFonts w:ascii="Symbol" w:hAnsi="Symbol" w:hint="default"/>
      </w:rPr>
    </w:lvl>
    <w:lvl w:ilvl="4" w:tplc="CF6039E6">
      <w:start w:val="1"/>
      <w:numFmt w:val="bullet"/>
      <w:lvlText w:val="o"/>
      <w:lvlJc w:val="left"/>
      <w:pPr>
        <w:ind w:left="3600" w:hanging="360"/>
      </w:pPr>
      <w:rPr>
        <w:rFonts w:ascii="Courier New" w:hAnsi="Courier New" w:cs="Courier New" w:hint="default"/>
      </w:rPr>
    </w:lvl>
    <w:lvl w:ilvl="5" w:tplc="B83A1066">
      <w:start w:val="1"/>
      <w:numFmt w:val="bullet"/>
      <w:lvlText w:val=""/>
      <w:lvlJc w:val="left"/>
      <w:pPr>
        <w:ind w:left="4320" w:hanging="360"/>
      </w:pPr>
      <w:rPr>
        <w:rFonts w:ascii="Wingdings" w:hAnsi="Wingdings" w:hint="default"/>
      </w:rPr>
    </w:lvl>
    <w:lvl w:ilvl="6" w:tplc="5F2EE700">
      <w:start w:val="1"/>
      <w:numFmt w:val="bullet"/>
      <w:lvlText w:val=""/>
      <w:lvlJc w:val="left"/>
      <w:pPr>
        <w:ind w:left="5040" w:hanging="360"/>
      </w:pPr>
      <w:rPr>
        <w:rFonts w:ascii="Symbol" w:hAnsi="Symbol" w:hint="default"/>
      </w:rPr>
    </w:lvl>
    <w:lvl w:ilvl="7" w:tplc="69FC4306">
      <w:start w:val="1"/>
      <w:numFmt w:val="bullet"/>
      <w:lvlText w:val="o"/>
      <w:lvlJc w:val="left"/>
      <w:pPr>
        <w:ind w:left="5760" w:hanging="360"/>
      </w:pPr>
      <w:rPr>
        <w:rFonts w:ascii="Courier New" w:hAnsi="Courier New" w:cs="Courier New" w:hint="default"/>
      </w:rPr>
    </w:lvl>
    <w:lvl w:ilvl="8" w:tplc="ABA0B7A4">
      <w:start w:val="1"/>
      <w:numFmt w:val="bullet"/>
      <w:lvlText w:val=""/>
      <w:lvlJc w:val="left"/>
      <w:pPr>
        <w:ind w:left="6480" w:hanging="360"/>
      </w:pPr>
      <w:rPr>
        <w:rFonts w:ascii="Wingdings" w:hAnsi="Wingdings" w:hint="default"/>
      </w:rPr>
    </w:lvl>
  </w:abstractNum>
  <w:abstractNum w:abstractNumId="105">
    <w:nsid w:val="3E7C5257"/>
    <w:multiLevelType w:val="hybridMultilevel"/>
    <w:tmpl w:val="58AAF5DC"/>
    <w:lvl w:ilvl="0" w:tplc="97FAC47E">
      <w:start w:val="1"/>
      <w:numFmt w:val="bullet"/>
      <w:lvlText w:val=""/>
      <w:lvlJc w:val="left"/>
      <w:pPr>
        <w:ind w:left="720" w:hanging="360"/>
      </w:pPr>
      <w:rPr>
        <w:rFonts w:ascii="Symbol" w:hAnsi="Symbol" w:hint="default"/>
      </w:rPr>
    </w:lvl>
    <w:lvl w:ilvl="1" w:tplc="AA309110">
      <w:start w:val="1"/>
      <w:numFmt w:val="bullet"/>
      <w:lvlText w:val="o"/>
      <w:lvlJc w:val="left"/>
      <w:pPr>
        <w:ind w:left="1440" w:hanging="360"/>
      </w:pPr>
      <w:rPr>
        <w:rFonts w:ascii="Courier New" w:hAnsi="Courier New" w:cs="Courier New" w:hint="default"/>
      </w:rPr>
    </w:lvl>
    <w:lvl w:ilvl="2" w:tplc="A4784374">
      <w:start w:val="1"/>
      <w:numFmt w:val="bullet"/>
      <w:lvlText w:val=""/>
      <w:lvlJc w:val="left"/>
      <w:pPr>
        <w:ind w:left="2160" w:hanging="360"/>
      </w:pPr>
      <w:rPr>
        <w:rFonts w:ascii="Wingdings" w:hAnsi="Wingdings" w:hint="default"/>
      </w:rPr>
    </w:lvl>
    <w:lvl w:ilvl="3" w:tplc="2674B4D0">
      <w:start w:val="1"/>
      <w:numFmt w:val="bullet"/>
      <w:lvlText w:val=""/>
      <w:lvlJc w:val="left"/>
      <w:pPr>
        <w:ind w:left="2880" w:hanging="360"/>
      </w:pPr>
      <w:rPr>
        <w:rFonts w:ascii="Symbol" w:hAnsi="Symbol" w:hint="default"/>
      </w:rPr>
    </w:lvl>
    <w:lvl w:ilvl="4" w:tplc="07C0B060">
      <w:start w:val="1"/>
      <w:numFmt w:val="bullet"/>
      <w:lvlText w:val="o"/>
      <w:lvlJc w:val="left"/>
      <w:pPr>
        <w:ind w:left="3600" w:hanging="360"/>
      </w:pPr>
      <w:rPr>
        <w:rFonts w:ascii="Courier New" w:hAnsi="Courier New" w:cs="Courier New" w:hint="default"/>
      </w:rPr>
    </w:lvl>
    <w:lvl w:ilvl="5" w:tplc="CAE659AA">
      <w:start w:val="1"/>
      <w:numFmt w:val="bullet"/>
      <w:lvlText w:val=""/>
      <w:lvlJc w:val="left"/>
      <w:pPr>
        <w:ind w:left="4320" w:hanging="360"/>
      </w:pPr>
      <w:rPr>
        <w:rFonts w:ascii="Wingdings" w:hAnsi="Wingdings" w:hint="default"/>
      </w:rPr>
    </w:lvl>
    <w:lvl w:ilvl="6" w:tplc="5B203C58">
      <w:start w:val="1"/>
      <w:numFmt w:val="bullet"/>
      <w:lvlText w:val=""/>
      <w:lvlJc w:val="left"/>
      <w:pPr>
        <w:ind w:left="5040" w:hanging="360"/>
      </w:pPr>
      <w:rPr>
        <w:rFonts w:ascii="Symbol" w:hAnsi="Symbol" w:hint="default"/>
      </w:rPr>
    </w:lvl>
    <w:lvl w:ilvl="7" w:tplc="83E087F4">
      <w:start w:val="1"/>
      <w:numFmt w:val="bullet"/>
      <w:lvlText w:val="o"/>
      <w:lvlJc w:val="left"/>
      <w:pPr>
        <w:ind w:left="5760" w:hanging="360"/>
      </w:pPr>
      <w:rPr>
        <w:rFonts w:ascii="Courier New" w:hAnsi="Courier New" w:cs="Courier New" w:hint="default"/>
      </w:rPr>
    </w:lvl>
    <w:lvl w:ilvl="8" w:tplc="3DBE0802">
      <w:start w:val="1"/>
      <w:numFmt w:val="bullet"/>
      <w:lvlText w:val=""/>
      <w:lvlJc w:val="left"/>
      <w:pPr>
        <w:ind w:left="6480" w:hanging="360"/>
      </w:pPr>
      <w:rPr>
        <w:rFonts w:ascii="Wingdings" w:hAnsi="Wingdings" w:hint="default"/>
      </w:rPr>
    </w:lvl>
  </w:abstractNum>
  <w:abstractNum w:abstractNumId="106">
    <w:nsid w:val="3E97758B"/>
    <w:multiLevelType w:val="multilevel"/>
    <w:tmpl w:val="6F3CB58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
    <w:nsid w:val="40CD4177"/>
    <w:multiLevelType w:val="hybridMultilevel"/>
    <w:tmpl w:val="8A80E978"/>
    <w:lvl w:ilvl="0" w:tplc="2962FD1A">
      <w:start w:val="1"/>
      <w:numFmt w:val="bullet"/>
      <w:lvlText w:val=""/>
      <w:lvlJc w:val="left"/>
      <w:pPr>
        <w:tabs>
          <w:tab w:val="num" w:pos="1789"/>
        </w:tabs>
        <w:ind w:left="1789" w:hanging="360"/>
      </w:pPr>
      <w:rPr>
        <w:rFonts w:ascii="Symbol" w:hAnsi="Symbol" w:cs="Times New Roman"/>
        <w:color w:val="auto"/>
      </w:rPr>
    </w:lvl>
    <w:lvl w:ilvl="1" w:tplc="54B61FF4">
      <w:start w:val="1"/>
      <w:numFmt w:val="bullet"/>
      <w:lvlText w:val="o"/>
      <w:lvlJc w:val="left"/>
      <w:pPr>
        <w:ind w:left="1440" w:hanging="360"/>
      </w:pPr>
      <w:rPr>
        <w:rFonts w:ascii="Courier New" w:eastAsia="Courier New" w:hAnsi="Courier New" w:cs="Courier New" w:hint="default"/>
      </w:rPr>
    </w:lvl>
    <w:lvl w:ilvl="2" w:tplc="5D18F74E">
      <w:start w:val="1"/>
      <w:numFmt w:val="bullet"/>
      <w:lvlText w:val="§"/>
      <w:lvlJc w:val="left"/>
      <w:pPr>
        <w:ind w:left="2160" w:hanging="360"/>
      </w:pPr>
      <w:rPr>
        <w:rFonts w:ascii="Wingdings" w:eastAsia="Wingdings" w:hAnsi="Wingdings" w:cs="Wingdings" w:hint="default"/>
      </w:rPr>
    </w:lvl>
    <w:lvl w:ilvl="3" w:tplc="36B63826">
      <w:start w:val="1"/>
      <w:numFmt w:val="bullet"/>
      <w:lvlText w:val="·"/>
      <w:lvlJc w:val="left"/>
      <w:pPr>
        <w:ind w:left="2880" w:hanging="360"/>
      </w:pPr>
      <w:rPr>
        <w:rFonts w:ascii="Symbol" w:eastAsia="Symbol" w:hAnsi="Symbol" w:cs="Symbol" w:hint="default"/>
      </w:rPr>
    </w:lvl>
    <w:lvl w:ilvl="4" w:tplc="50F08586">
      <w:start w:val="1"/>
      <w:numFmt w:val="bullet"/>
      <w:lvlText w:val="o"/>
      <w:lvlJc w:val="left"/>
      <w:pPr>
        <w:ind w:left="3600" w:hanging="360"/>
      </w:pPr>
      <w:rPr>
        <w:rFonts w:ascii="Courier New" w:eastAsia="Courier New" w:hAnsi="Courier New" w:cs="Courier New" w:hint="default"/>
      </w:rPr>
    </w:lvl>
    <w:lvl w:ilvl="5" w:tplc="E4203076">
      <w:start w:val="1"/>
      <w:numFmt w:val="bullet"/>
      <w:lvlText w:val="§"/>
      <w:lvlJc w:val="left"/>
      <w:pPr>
        <w:ind w:left="4320" w:hanging="360"/>
      </w:pPr>
      <w:rPr>
        <w:rFonts w:ascii="Wingdings" w:eastAsia="Wingdings" w:hAnsi="Wingdings" w:cs="Wingdings" w:hint="default"/>
      </w:rPr>
    </w:lvl>
    <w:lvl w:ilvl="6" w:tplc="669E3EB6">
      <w:start w:val="1"/>
      <w:numFmt w:val="bullet"/>
      <w:lvlText w:val="·"/>
      <w:lvlJc w:val="left"/>
      <w:pPr>
        <w:ind w:left="5040" w:hanging="360"/>
      </w:pPr>
      <w:rPr>
        <w:rFonts w:ascii="Symbol" w:eastAsia="Symbol" w:hAnsi="Symbol" w:cs="Symbol" w:hint="default"/>
      </w:rPr>
    </w:lvl>
    <w:lvl w:ilvl="7" w:tplc="439E746A">
      <w:start w:val="1"/>
      <w:numFmt w:val="bullet"/>
      <w:lvlText w:val="o"/>
      <w:lvlJc w:val="left"/>
      <w:pPr>
        <w:ind w:left="5760" w:hanging="360"/>
      </w:pPr>
      <w:rPr>
        <w:rFonts w:ascii="Courier New" w:eastAsia="Courier New" w:hAnsi="Courier New" w:cs="Courier New" w:hint="default"/>
      </w:rPr>
    </w:lvl>
    <w:lvl w:ilvl="8" w:tplc="7664544C">
      <w:start w:val="1"/>
      <w:numFmt w:val="bullet"/>
      <w:lvlText w:val="§"/>
      <w:lvlJc w:val="left"/>
      <w:pPr>
        <w:ind w:left="6480" w:hanging="360"/>
      </w:pPr>
      <w:rPr>
        <w:rFonts w:ascii="Wingdings" w:eastAsia="Wingdings" w:hAnsi="Wingdings" w:cs="Wingdings" w:hint="default"/>
      </w:rPr>
    </w:lvl>
  </w:abstractNum>
  <w:abstractNum w:abstractNumId="108">
    <w:nsid w:val="41841686"/>
    <w:multiLevelType w:val="hybridMultilevel"/>
    <w:tmpl w:val="8068B8B6"/>
    <w:lvl w:ilvl="0" w:tplc="CBB8FF9A">
      <w:start w:val="1"/>
      <w:numFmt w:val="bullet"/>
      <w:lvlText w:val=""/>
      <w:lvlJc w:val="left"/>
      <w:pPr>
        <w:ind w:left="720" w:hanging="360"/>
      </w:pPr>
      <w:rPr>
        <w:rFonts w:ascii="Symbol" w:hAnsi="Symbol" w:hint="default"/>
      </w:rPr>
    </w:lvl>
    <w:lvl w:ilvl="1" w:tplc="5DF2A148">
      <w:start w:val="1"/>
      <w:numFmt w:val="bullet"/>
      <w:lvlText w:val="o"/>
      <w:lvlJc w:val="left"/>
      <w:pPr>
        <w:ind w:left="1440" w:hanging="360"/>
      </w:pPr>
      <w:rPr>
        <w:rFonts w:ascii="Courier New" w:hAnsi="Courier New" w:cs="Courier New" w:hint="default"/>
      </w:rPr>
    </w:lvl>
    <w:lvl w:ilvl="2" w:tplc="DDE089AC">
      <w:start w:val="1"/>
      <w:numFmt w:val="bullet"/>
      <w:lvlText w:val=""/>
      <w:lvlJc w:val="left"/>
      <w:pPr>
        <w:ind w:left="2160" w:hanging="360"/>
      </w:pPr>
      <w:rPr>
        <w:rFonts w:ascii="Wingdings" w:hAnsi="Wingdings" w:hint="default"/>
      </w:rPr>
    </w:lvl>
    <w:lvl w:ilvl="3" w:tplc="1812F15C">
      <w:start w:val="1"/>
      <w:numFmt w:val="bullet"/>
      <w:lvlText w:val=""/>
      <w:lvlJc w:val="left"/>
      <w:pPr>
        <w:ind w:left="2880" w:hanging="360"/>
      </w:pPr>
      <w:rPr>
        <w:rFonts w:ascii="Symbol" w:hAnsi="Symbol" w:hint="default"/>
      </w:rPr>
    </w:lvl>
    <w:lvl w:ilvl="4" w:tplc="EEA009C2">
      <w:start w:val="1"/>
      <w:numFmt w:val="bullet"/>
      <w:lvlText w:val="o"/>
      <w:lvlJc w:val="left"/>
      <w:pPr>
        <w:ind w:left="3600" w:hanging="360"/>
      </w:pPr>
      <w:rPr>
        <w:rFonts w:ascii="Courier New" w:hAnsi="Courier New" w:cs="Courier New" w:hint="default"/>
      </w:rPr>
    </w:lvl>
    <w:lvl w:ilvl="5" w:tplc="917CB8F6">
      <w:start w:val="1"/>
      <w:numFmt w:val="bullet"/>
      <w:lvlText w:val=""/>
      <w:lvlJc w:val="left"/>
      <w:pPr>
        <w:ind w:left="4320" w:hanging="360"/>
      </w:pPr>
      <w:rPr>
        <w:rFonts w:ascii="Wingdings" w:hAnsi="Wingdings" w:hint="default"/>
      </w:rPr>
    </w:lvl>
    <w:lvl w:ilvl="6" w:tplc="443E520E">
      <w:start w:val="1"/>
      <w:numFmt w:val="bullet"/>
      <w:lvlText w:val=""/>
      <w:lvlJc w:val="left"/>
      <w:pPr>
        <w:ind w:left="5040" w:hanging="360"/>
      </w:pPr>
      <w:rPr>
        <w:rFonts w:ascii="Symbol" w:hAnsi="Symbol" w:hint="default"/>
      </w:rPr>
    </w:lvl>
    <w:lvl w:ilvl="7" w:tplc="76786166">
      <w:start w:val="1"/>
      <w:numFmt w:val="bullet"/>
      <w:lvlText w:val="o"/>
      <w:lvlJc w:val="left"/>
      <w:pPr>
        <w:ind w:left="5760" w:hanging="360"/>
      </w:pPr>
      <w:rPr>
        <w:rFonts w:ascii="Courier New" w:hAnsi="Courier New" w:cs="Courier New" w:hint="default"/>
      </w:rPr>
    </w:lvl>
    <w:lvl w:ilvl="8" w:tplc="007E50C2">
      <w:start w:val="1"/>
      <w:numFmt w:val="bullet"/>
      <w:lvlText w:val=""/>
      <w:lvlJc w:val="left"/>
      <w:pPr>
        <w:ind w:left="6480" w:hanging="360"/>
      </w:pPr>
      <w:rPr>
        <w:rFonts w:ascii="Wingdings" w:hAnsi="Wingdings" w:hint="default"/>
      </w:rPr>
    </w:lvl>
  </w:abstractNum>
  <w:abstractNum w:abstractNumId="109">
    <w:nsid w:val="421F5B03"/>
    <w:multiLevelType w:val="hybridMultilevel"/>
    <w:tmpl w:val="A274CF44"/>
    <w:lvl w:ilvl="0" w:tplc="E47E5F70">
      <w:start w:val="1"/>
      <w:numFmt w:val="bullet"/>
      <w:lvlText w:val=""/>
      <w:lvlJc w:val="left"/>
      <w:pPr>
        <w:ind w:left="720" w:hanging="360"/>
      </w:pPr>
      <w:rPr>
        <w:rFonts w:ascii="Symbol" w:hAnsi="Symbol" w:hint="default"/>
      </w:rPr>
    </w:lvl>
    <w:lvl w:ilvl="1" w:tplc="D7EE6ED6">
      <w:start w:val="1"/>
      <w:numFmt w:val="bullet"/>
      <w:lvlText w:val="o"/>
      <w:lvlJc w:val="left"/>
      <w:pPr>
        <w:ind w:left="1440" w:hanging="360"/>
      </w:pPr>
      <w:rPr>
        <w:rFonts w:ascii="Courier New" w:hAnsi="Courier New" w:cs="Courier New" w:hint="default"/>
      </w:rPr>
    </w:lvl>
    <w:lvl w:ilvl="2" w:tplc="60029556">
      <w:start w:val="1"/>
      <w:numFmt w:val="bullet"/>
      <w:lvlText w:val=""/>
      <w:lvlJc w:val="left"/>
      <w:pPr>
        <w:ind w:left="2160" w:hanging="360"/>
      </w:pPr>
      <w:rPr>
        <w:rFonts w:ascii="Wingdings" w:hAnsi="Wingdings" w:hint="default"/>
      </w:rPr>
    </w:lvl>
    <w:lvl w:ilvl="3" w:tplc="6FFA241A">
      <w:start w:val="1"/>
      <w:numFmt w:val="bullet"/>
      <w:lvlText w:val=""/>
      <w:lvlJc w:val="left"/>
      <w:pPr>
        <w:ind w:left="2880" w:hanging="360"/>
      </w:pPr>
      <w:rPr>
        <w:rFonts w:ascii="Symbol" w:hAnsi="Symbol" w:hint="default"/>
      </w:rPr>
    </w:lvl>
    <w:lvl w:ilvl="4" w:tplc="5CE410B4">
      <w:start w:val="1"/>
      <w:numFmt w:val="bullet"/>
      <w:lvlText w:val="o"/>
      <w:lvlJc w:val="left"/>
      <w:pPr>
        <w:ind w:left="3600" w:hanging="360"/>
      </w:pPr>
      <w:rPr>
        <w:rFonts w:ascii="Courier New" w:hAnsi="Courier New" w:cs="Courier New" w:hint="default"/>
      </w:rPr>
    </w:lvl>
    <w:lvl w:ilvl="5" w:tplc="4568358A">
      <w:start w:val="1"/>
      <w:numFmt w:val="bullet"/>
      <w:lvlText w:val=""/>
      <w:lvlJc w:val="left"/>
      <w:pPr>
        <w:ind w:left="4320" w:hanging="360"/>
      </w:pPr>
      <w:rPr>
        <w:rFonts w:ascii="Wingdings" w:hAnsi="Wingdings" w:hint="default"/>
      </w:rPr>
    </w:lvl>
    <w:lvl w:ilvl="6" w:tplc="6D1096E4">
      <w:start w:val="1"/>
      <w:numFmt w:val="bullet"/>
      <w:lvlText w:val=""/>
      <w:lvlJc w:val="left"/>
      <w:pPr>
        <w:ind w:left="5040" w:hanging="360"/>
      </w:pPr>
      <w:rPr>
        <w:rFonts w:ascii="Symbol" w:hAnsi="Symbol" w:hint="default"/>
      </w:rPr>
    </w:lvl>
    <w:lvl w:ilvl="7" w:tplc="0D90A85A">
      <w:start w:val="1"/>
      <w:numFmt w:val="bullet"/>
      <w:lvlText w:val="o"/>
      <w:lvlJc w:val="left"/>
      <w:pPr>
        <w:ind w:left="5760" w:hanging="360"/>
      </w:pPr>
      <w:rPr>
        <w:rFonts w:ascii="Courier New" w:hAnsi="Courier New" w:cs="Courier New" w:hint="default"/>
      </w:rPr>
    </w:lvl>
    <w:lvl w:ilvl="8" w:tplc="0C9057B6">
      <w:start w:val="1"/>
      <w:numFmt w:val="bullet"/>
      <w:lvlText w:val=""/>
      <w:lvlJc w:val="left"/>
      <w:pPr>
        <w:ind w:left="6480" w:hanging="360"/>
      </w:pPr>
      <w:rPr>
        <w:rFonts w:ascii="Wingdings" w:hAnsi="Wingdings" w:hint="default"/>
      </w:rPr>
    </w:lvl>
  </w:abstractNum>
  <w:abstractNum w:abstractNumId="110">
    <w:nsid w:val="42F74A11"/>
    <w:multiLevelType w:val="hybridMultilevel"/>
    <w:tmpl w:val="6540A41E"/>
    <w:lvl w:ilvl="0" w:tplc="B58AF874">
      <w:start w:val="1"/>
      <w:numFmt w:val="bullet"/>
      <w:lvlText w:val=""/>
      <w:lvlJc w:val="left"/>
      <w:pPr>
        <w:ind w:left="720" w:hanging="360"/>
      </w:pPr>
      <w:rPr>
        <w:rFonts w:ascii="Symbol" w:hAnsi="Symbol" w:hint="default"/>
      </w:rPr>
    </w:lvl>
    <w:lvl w:ilvl="1" w:tplc="FC04E05A">
      <w:start w:val="1"/>
      <w:numFmt w:val="bullet"/>
      <w:lvlText w:val="o"/>
      <w:lvlJc w:val="left"/>
      <w:pPr>
        <w:ind w:left="1440" w:hanging="360"/>
      </w:pPr>
      <w:rPr>
        <w:rFonts w:ascii="Courier New" w:hAnsi="Courier New" w:cs="Courier New" w:hint="default"/>
      </w:rPr>
    </w:lvl>
    <w:lvl w:ilvl="2" w:tplc="81D0A9DC">
      <w:start w:val="1"/>
      <w:numFmt w:val="bullet"/>
      <w:lvlText w:val=""/>
      <w:lvlJc w:val="left"/>
      <w:pPr>
        <w:ind w:left="2160" w:hanging="360"/>
      </w:pPr>
      <w:rPr>
        <w:rFonts w:ascii="Wingdings" w:hAnsi="Wingdings" w:hint="default"/>
      </w:rPr>
    </w:lvl>
    <w:lvl w:ilvl="3" w:tplc="E4342D96">
      <w:start w:val="1"/>
      <w:numFmt w:val="bullet"/>
      <w:lvlText w:val=""/>
      <w:lvlJc w:val="left"/>
      <w:pPr>
        <w:ind w:left="2880" w:hanging="360"/>
      </w:pPr>
      <w:rPr>
        <w:rFonts w:ascii="Symbol" w:hAnsi="Symbol" w:hint="default"/>
      </w:rPr>
    </w:lvl>
    <w:lvl w:ilvl="4" w:tplc="63ECEE1E">
      <w:start w:val="1"/>
      <w:numFmt w:val="bullet"/>
      <w:lvlText w:val="o"/>
      <w:lvlJc w:val="left"/>
      <w:pPr>
        <w:ind w:left="3600" w:hanging="360"/>
      </w:pPr>
      <w:rPr>
        <w:rFonts w:ascii="Courier New" w:hAnsi="Courier New" w:cs="Courier New" w:hint="default"/>
      </w:rPr>
    </w:lvl>
    <w:lvl w:ilvl="5" w:tplc="980EC752">
      <w:start w:val="1"/>
      <w:numFmt w:val="bullet"/>
      <w:lvlText w:val=""/>
      <w:lvlJc w:val="left"/>
      <w:pPr>
        <w:ind w:left="4320" w:hanging="360"/>
      </w:pPr>
      <w:rPr>
        <w:rFonts w:ascii="Wingdings" w:hAnsi="Wingdings" w:hint="default"/>
      </w:rPr>
    </w:lvl>
    <w:lvl w:ilvl="6" w:tplc="51467850">
      <w:start w:val="1"/>
      <w:numFmt w:val="bullet"/>
      <w:lvlText w:val=""/>
      <w:lvlJc w:val="left"/>
      <w:pPr>
        <w:ind w:left="5040" w:hanging="360"/>
      </w:pPr>
      <w:rPr>
        <w:rFonts w:ascii="Symbol" w:hAnsi="Symbol" w:hint="default"/>
      </w:rPr>
    </w:lvl>
    <w:lvl w:ilvl="7" w:tplc="FE628604">
      <w:start w:val="1"/>
      <w:numFmt w:val="bullet"/>
      <w:lvlText w:val="o"/>
      <w:lvlJc w:val="left"/>
      <w:pPr>
        <w:ind w:left="5760" w:hanging="360"/>
      </w:pPr>
      <w:rPr>
        <w:rFonts w:ascii="Courier New" w:hAnsi="Courier New" w:cs="Courier New" w:hint="default"/>
      </w:rPr>
    </w:lvl>
    <w:lvl w:ilvl="8" w:tplc="AA1EB892">
      <w:start w:val="1"/>
      <w:numFmt w:val="bullet"/>
      <w:lvlText w:val=""/>
      <w:lvlJc w:val="left"/>
      <w:pPr>
        <w:ind w:left="6480" w:hanging="360"/>
      </w:pPr>
      <w:rPr>
        <w:rFonts w:ascii="Wingdings" w:hAnsi="Wingdings" w:hint="default"/>
      </w:rPr>
    </w:lvl>
  </w:abstractNum>
  <w:abstractNum w:abstractNumId="111">
    <w:nsid w:val="445D54A9"/>
    <w:multiLevelType w:val="hybridMultilevel"/>
    <w:tmpl w:val="1BBC7D98"/>
    <w:lvl w:ilvl="0" w:tplc="A2AAE002">
      <w:start w:val="1"/>
      <w:numFmt w:val="bullet"/>
      <w:lvlText w:val=""/>
      <w:lvlJc w:val="left"/>
      <w:pPr>
        <w:ind w:left="720" w:hanging="360"/>
      </w:pPr>
      <w:rPr>
        <w:rFonts w:ascii="Symbol" w:hAnsi="Symbol" w:hint="default"/>
      </w:rPr>
    </w:lvl>
    <w:lvl w:ilvl="1" w:tplc="3FCE5598">
      <w:start w:val="1"/>
      <w:numFmt w:val="bullet"/>
      <w:lvlText w:val="o"/>
      <w:lvlJc w:val="left"/>
      <w:pPr>
        <w:ind w:left="1440" w:hanging="360"/>
      </w:pPr>
      <w:rPr>
        <w:rFonts w:ascii="Courier New" w:hAnsi="Courier New" w:cs="Courier New" w:hint="default"/>
      </w:rPr>
    </w:lvl>
    <w:lvl w:ilvl="2" w:tplc="42DECA98">
      <w:start w:val="1"/>
      <w:numFmt w:val="bullet"/>
      <w:lvlText w:val=""/>
      <w:lvlJc w:val="left"/>
      <w:pPr>
        <w:ind w:left="2160" w:hanging="360"/>
      </w:pPr>
      <w:rPr>
        <w:rFonts w:ascii="Wingdings" w:hAnsi="Wingdings" w:hint="default"/>
      </w:rPr>
    </w:lvl>
    <w:lvl w:ilvl="3" w:tplc="E5569F9C">
      <w:start w:val="1"/>
      <w:numFmt w:val="bullet"/>
      <w:lvlText w:val=""/>
      <w:lvlJc w:val="left"/>
      <w:pPr>
        <w:ind w:left="2880" w:hanging="360"/>
      </w:pPr>
      <w:rPr>
        <w:rFonts w:ascii="Symbol" w:hAnsi="Symbol" w:hint="default"/>
      </w:rPr>
    </w:lvl>
    <w:lvl w:ilvl="4" w:tplc="C108E800">
      <w:start w:val="1"/>
      <w:numFmt w:val="bullet"/>
      <w:lvlText w:val="o"/>
      <w:lvlJc w:val="left"/>
      <w:pPr>
        <w:ind w:left="3600" w:hanging="360"/>
      </w:pPr>
      <w:rPr>
        <w:rFonts w:ascii="Courier New" w:hAnsi="Courier New" w:cs="Courier New" w:hint="default"/>
      </w:rPr>
    </w:lvl>
    <w:lvl w:ilvl="5" w:tplc="C5503572">
      <w:start w:val="1"/>
      <w:numFmt w:val="bullet"/>
      <w:lvlText w:val=""/>
      <w:lvlJc w:val="left"/>
      <w:pPr>
        <w:ind w:left="4320" w:hanging="360"/>
      </w:pPr>
      <w:rPr>
        <w:rFonts w:ascii="Wingdings" w:hAnsi="Wingdings" w:hint="default"/>
      </w:rPr>
    </w:lvl>
    <w:lvl w:ilvl="6" w:tplc="A8B49AF6">
      <w:start w:val="1"/>
      <w:numFmt w:val="bullet"/>
      <w:lvlText w:val=""/>
      <w:lvlJc w:val="left"/>
      <w:pPr>
        <w:ind w:left="5040" w:hanging="360"/>
      </w:pPr>
      <w:rPr>
        <w:rFonts w:ascii="Symbol" w:hAnsi="Symbol" w:hint="default"/>
      </w:rPr>
    </w:lvl>
    <w:lvl w:ilvl="7" w:tplc="47609E1C">
      <w:start w:val="1"/>
      <w:numFmt w:val="bullet"/>
      <w:lvlText w:val="o"/>
      <w:lvlJc w:val="left"/>
      <w:pPr>
        <w:ind w:left="5760" w:hanging="360"/>
      </w:pPr>
      <w:rPr>
        <w:rFonts w:ascii="Courier New" w:hAnsi="Courier New" w:cs="Courier New" w:hint="default"/>
      </w:rPr>
    </w:lvl>
    <w:lvl w:ilvl="8" w:tplc="3C40D37A">
      <w:start w:val="1"/>
      <w:numFmt w:val="bullet"/>
      <w:lvlText w:val=""/>
      <w:lvlJc w:val="left"/>
      <w:pPr>
        <w:ind w:left="6480" w:hanging="360"/>
      </w:pPr>
      <w:rPr>
        <w:rFonts w:ascii="Wingdings" w:hAnsi="Wingdings" w:hint="default"/>
      </w:rPr>
    </w:lvl>
  </w:abstractNum>
  <w:abstractNum w:abstractNumId="112">
    <w:nsid w:val="448C7214"/>
    <w:multiLevelType w:val="hybridMultilevel"/>
    <w:tmpl w:val="7E609CAE"/>
    <w:lvl w:ilvl="0" w:tplc="2536EE9C">
      <w:start w:val="1"/>
      <w:numFmt w:val="bullet"/>
      <w:lvlText w:val=""/>
      <w:lvlJc w:val="left"/>
      <w:pPr>
        <w:tabs>
          <w:tab w:val="num" w:pos="720"/>
        </w:tabs>
        <w:ind w:left="720" w:hanging="360"/>
      </w:pPr>
      <w:rPr>
        <w:rFonts w:ascii="Symbol" w:hAnsi="Symbol" w:cs="OpenSymbol"/>
      </w:rPr>
    </w:lvl>
    <w:lvl w:ilvl="1" w:tplc="5FDE5560">
      <w:start w:val="1"/>
      <w:numFmt w:val="bullet"/>
      <w:lvlText w:val=""/>
      <w:lvlJc w:val="left"/>
      <w:pPr>
        <w:tabs>
          <w:tab w:val="num" w:pos="1080"/>
        </w:tabs>
        <w:ind w:left="1080" w:hanging="360"/>
      </w:pPr>
      <w:rPr>
        <w:rFonts w:ascii="Symbol" w:hAnsi="Symbol" w:cs="OpenSymbol"/>
      </w:rPr>
    </w:lvl>
    <w:lvl w:ilvl="2" w:tplc="E00A668C">
      <w:start w:val="1"/>
      <w:numFmt w:val="bullet"/>
      <w:lvlText w:val=""/>
      <w:lvlJc w:val="left"/>
      <w:pPr>
        <w:tabs>
          <w:tab w:val="num" w:pos="1440"/>
        </w:tabs>
        <w:ind w:left="1440" w:hanging="360"/>
      </w:pPr>
      <w:rPr>
        <w:rFonts w:ascii="Symbol" w:hAnsi="Symbol" w:cs="OpenSymbol"/>
      </w:rPr>
    </w:lvl>
    <w:lvl w:ilvl="3" w:tplc="66A0A00E">
      <w:start w:val="1"/>
      <w:numFmt w:val="bullet"/>
      <w:lvlText w:val=""/>
      <w:lvlJc w:val="left"/>
      <w:pPr>
        <w:tabs>
          <w:tab w:val="num" w:pos="1800"/>
        </w:tabs>
        <w:ind w:left="1800" w:hanging="360"/>
      </w:pPr>
      <w:rPr>
        <w:rFonts w:ascii="Symbol" w:hAnsi="Symbol" w:cs="OpenSymbol"/>
      </w:rPr>
    </w:lvl>
    <w:lvl w:ilvl="4" w:tplc="D1AE7832">
      <w:start w:val="1"/>
      <w:numFmt w:val="bullet"/>
      <w:lvlText w:val=""/>
      <w:lvlJc w:val="left"/>
      <w:pPr>
        <w:tabs>
          <w:tab w:val="num" w:pos="2160"/>
        </w:tabs>
        <w:ind w:left="2160" w:hanging="360"/>
      </w:pPr>
      <w:rPr>
        <w:rFonts w:ascii="Symbol" w:hAnsi="Symbol" w:cs="OpenSymbol"/>
      </w:rPr>
    </w:lvl>
    <w:lvl w:ilvl="5" w:tplc="99942D0C">
      <w:start w:val="1"/>
      <w:numFmt w:val="bullet"/>
      <w:lvlText w:val=""/>
      <w:lvlJc w:val="left"/>
      <w:pPr>
        <w:tabs>
          <w:tab w:val="num" w:pos="2520"/>
        </w:tabs>
        <w:ind w:left="2520" w:hanging="360"/>
      </w:pPr>
      <w:rPr>
        <w:rFonts w:ascii="Symbol" w:hAnsi="Symbol" w:cs="OpenSymbol"/>
      </w:rPr>
    </w:lvl>
    <w:lvl w:ilvl="6" w:tplc="6DD29FC4">
      <w:start w:val="1"/>
      <w:numFmt w:val="bullet"/>
      <w:lvlText w:val=""/>
      <w:lvlJc w:val="left"/>
      <w:pPr>
        <w:tabs>
          <w:tab w:val="num" w:pos="2880"/>
        </w:tabs>
        <w:ind w:left="2880" w:hanging="360"/>
      </w:pPr>
      <w:rPr>
        <w:rFonts w:ascii="Symbol" w:hAnsi="Symbol" w:cs="OpenSymbol"/>
      </w:rPr>
    </w:lvl>
    <w:lvl w:ilvl="7" w:tplc="CE1EE192">
      <w:start w:val="1"/>
      <w:numFmt w:val="bullet"/>
      <w:lvlText w:val=""/>
      <w:lvlJc w:val="left"/>
      <w:pPr>
        <w:tabs>
          <w:tab w:val="num" w:pos="3240"/>
        </w:tabs>
        <w:ind w:left="3240" w:hanging="360"/>
      </w:pPr>
      <w:rPr>
        <w:rFonts w:ascii="Symbol" w:hAnsi="Symbol" w:cs="OpenSymbol"/>
      </w:rPr>
    </w:lvl>
    <w:lvl w:ilvl="8" w:tplc="4000B408">
      <w:start w:val="1"/>
      <w:numFmt w:val="bullet"/>
      <w:lvlText w:val=""/>
      <w:lvlJc w:val="left"/>
      <w:pPr>
        <w:tabs>
          <w:tab w:val="num" w:pos="3600"/>
        </w:tabs>
        <w:ind w:left="3600" w:hanging="360"/>
      </w:pPr>
      <w:rPr>
        <w:rFonts w:ascii="Symbol" w:hAnsi="Symbol" w:cs="OpenSymbol"/>
      </w:rPr>
    </w:lvl>
  </w:abstractNum>
  <w:abstractNum w:abstractNumId="113">
    <w:nsid w:val="44FF328B"/>
    <w:multiLevelType w:val="hybridMultilevel"/>
    <w:tmpl w:val="2A3CC804"/>
    <w:lvl w:ilvl="0" w:tplc="04190011">
      <w:start w:val="1"/>
      <w:numFmt w:val="decimal"/>
      <w:lvlText w:val="%1)"/>
      <w:lvlJc w:val="left"/>
      <w:pPr>
        <w:tabs>
          <w:tab w:val="num" w:pos="1059"/>
        </w:tabs>
        <w:ind w:left="1059" w:hanging="360"/>
      </w:pPr>
    </w:lvl>
    <w:lvl w:ilvl="1" w:tplc="5F84D710">
      <w:start w:val="1"/>
      <w:numFmt w:val="bullet"/>
      <w:lvlText w:val="o"/>
      <w:lvlJc w:val="left"/>
      <w:pPr>
        <w:ind w:left="1440" w:hanging="360"/>
      </w:pPr>
      <w:rPr>
        <w:rFonts w:ascii="Courier New" w:eastAsia="Courier New" w:hAnsi="Courier New" w:cs="Courier New" w:hint="default"/>
      </w:rPr>
    </w:lvl>
    <w:lvl w:ilvl="2" w:tplc="1B2A9D16">
      <w:start w:val="1"/>
      <w:numFmt w:val="bullet"/>
      <w:lvlText w:val="§"/>
      <w:lvlJc w:val="left"/>
      <w:pPr>
        <w:ind w:left="2160" w:hanging="360"/>
      </w:pPr>
      <w:rPr>
        <w:rFonts w:ascii="Wingdings" w:eastAsia="Wingdings" w:hAnsi="Wingdings" w:cs="Wingdings" w:hint="default"/>
      </w:rPr>
    </w:lvl>
    <w:lvl w:ilvl="3" w:tplc="E47ABA24">
      <w:start w:val="1"/>
      <w:numFmt w:val="bullet"/>
      <w:lvlText w:val="·"/>
      <w:lvlJc w:val="left"/>
      <w:pPr>
        <w:ind w:left="2880" w:hanging="360"/>
      </w:pPr>
      <w:rPr>
        <w:rFonts w:ascii="Symbol" w:eastAsia="Symbol" w:hAnsi="Symbol" w:cs="Symbol" w:hint="default"/>
      </w:rPr>
    </w:lvl>
    <w:lvl w:ilvl="4" w:tplc="A37C5972">
      <w:start w:val="1"/>
      <w:numFmt w:val="bullet"/>
      <w:lvlText w:val="o"/>
      <w:lvlJc w:val="left"/>
      <w:pPr>
        <w:ind w:left="3600" w:hanging="360"/>
      </w:pPr>
      <w:rPr>
        <w:rFonts w:ascii="Courier New" w:eastAsia="Courier New" w:hAnsi="Courier New" w:cs="Courier New" w:hint="default"/>
      </w:rPr>
    </w:lvl>
    <w:lvl w:ilvl="5" w:tplc="E5B4CCA2">
      <w:start w:val="1"/>
      <w:numFmt w:val="bullet"/>
      <w:lvlText w:val="§"/>
      <w:lvlJc w:val="left"/>
      <w:pPr>
        <w:ind w:left="4320" w:hanging="360"/>
      </w:pPr>
      <w:rPr>
        <w:rFonts w:ascii="Wingdings" w:eastAsia="Wingdings" w:hAnsi="Wingdings" w:cs="Wingdings" w:hint="default"/>
      </w:rPr>
    </w:lvl>
    <w:lvl w:ilvl="6" w:tplc="0D3AAB4C">
      <w:start w:val="1"/>
      <w:numFmt w:val="bullet"/>
      <w:lvlText w:val="·"/>
      <w:lvlJc w:val="left"/>
      <w:pPr>
        <w:ind w:left="5040" w:hanging="360"/>
      </w:pPr>
      <w:rPr>
        <w:rFonts w:ascii="Symbol" w:eastAsia="Symbol" w:hAnsi="Symbol" w:cs="Symbol" w:hint="default"/>
      </w:rPr>
    </w:lvl>
    <w:lvl w:ilvl="7" w:tplc="FBC67D56">
      <w:start w:val="1"/>
      <w:numFmt w:val="bullet"/>
      <w:lvlText w:val="o"/>
      <w:lvlJc w:val="left"/>
      <w:pPr>
        <w:ind w:left="5760" w:hanging="360"/>
      </w:pPr>
      <w:rPr>
        <w:rFonts w:ascii="Courier New" w:eastAsia="Courier New" w:hAnsi="Courier New" w:cs="Courier New" w:hint="default"/>
      </w:rPr>
    </w:lvl>
    <w:lvl w:ilvl="8" w:tplc="F4144914">
      <w:start w:val="1"/>
      <w:numFmt w:val="bullet"/>
      <w:lvlText w:val="§"/>
      <w:lvlJc w:val="left"/>
      <w:pPr>
        <w:ind w:left="6480" w:hanging="360"/>
      </w:pPr>
      <w:rPr>
        <w:rFonts w:ascii="Wingdings" w:eastAsia="Wingdings" w:hAnsi="Wingdings" w:cs="Wingdings" w:hint="default"/>
      </w:rPr>
    </w:lvl>
  </w:abstractNum>
  <w:abstractNum w:abstractNumId="114">
    <w:nsid w:val="45202041"/>
    <w:multiLevelType w:val="hybridMultilevel"/>
    <w:tmpl w:val="4EFA1F1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nsid w:val="45B572AE"/>
    <w:multiLevelType w:val="hybridMultilevel"/>
    <w:tmpl w:val="B4B2A946"/>
    <w:lvl w:ilvl="0" w:tplc="82A2E8E4">
      <w:start w:val="1"/>
      <w:numFmt w:val="bullet"/>
      <w:lvlText w:val=""/>
      <w:lvlJc w:val="left"/>
      <w:pPr>
        <w:ind w:left="720" w:hanging="360"/>
      </w:pPr>
      <w:rPr>
        <w:rFonts w:ascii="Symbol" w:hAnsi="Symbol" w:hint="default"/>
      </w:rPr>
    </w:lvl>
    <w:lvl w:ilvl="1" w:tplc="388A8E54">
      <w:start w:val="1"/>
      <w:numFmt w:val="bullet"/>
      <w:lvlText w:val="o"/>
      <w:lvlJc w:val="left"/>
      <w:pPr>
        <w:ind w:left="1440" w:hanging="360"/>
      </w:pPr>
      <w:rPr>
        <w:rFonts w:ascii="Courier New" w:hAnsi="Courier New" w:cs="Courier New" w:hint="default"/>
      </w:rPr>
    </w:lvl>
    <w:lvl w:ilvl="2" w:tplc="CDA4B1A4">
      <w:start w:val="1"/>
      <w:numFmt w:val="bullet"/>
      <w:lvlText w:val=""/>
      <w:lvlJc w:val="left"/>
      <w:pPr>
        <w:ind w:left="2160" w:hanging="360"/>
      </w:pPr>
      <w:rPr>
        <w:rFonts w:ascii="Wingdings" w:hAnsi="Wingdings" w:hint="default"/>
      </w:rPr>
    </w:lvl>
    <w:lvl w:ilvl="3" w:tplc="7CDA270E">
      <w:start w:val="1"/>
      <w:numFmt w:val="bullet"/>
      <w:lvlText w:val=""/>
      <w:lvlJc w:val="left"/>
      <w:pPr>
        <w:ind w:left="2880" w:hanging="360"/>
      </w:pPr>
      <w:rPr>
        <w:rFonts w:ascii="Symbol" w:hAnsi="Symbol" w:hint="default"/>
      </w:rPr>
    </w:lvl>
    <w:lvl w:ilvl="4" w:tplc="D03E552E">
      <w:start w:val="1"/>
      <w:numFmt w:val="bullet"/>
      <w:lvlText w:val="o"/>
      <w:lvlJc w:val="left"/>
      <w:pPr>
        <w:ind w:left="3600" w:hanging="360"/>
      </w:pPr>
      <w:rPr>
        <w:rFonts w:ascii="Courier New" w:hAnsi="Courier New" w:cs="Courier New" w:hint="default"/>
      </w:rPr>
    </w:lvl>
    <w:lvl w:ilvl="5" w:tplc="17382658">
      <w:start w:val="1"/>
      <w:numFmt w:val="bullet"/>
      <w:lvlText w:val=""/>
      <w:lvlJc w:val="left"/>
      <w:pPr>
        <w:ind w:left="4320" w:hanging="360"/>
      </w:pPr>
      <w:rPr>
        <w:rFonts w:ascii="Wingdings" w:hAnsi="Wingdings" w:hint="default"/>
      </w:rPr>
    </w:lvl>
    <w:lvl w:ilvl="6" w:tplc="61D0CB16">
      <w:start w:val="1"/>
      <w:numFmt w:val="bullet"/>
      <w:lvlText w:val=""/>
      <w:lvlJc w:val="left"/>
      <w:pPr>
        <w:ind w:left="5040" w:hanging="360"/>
      </w:pPr>
      <w:rPr>
        <w:rFonts w:ascii="Symbol" w:hAnsi="Symbol" w:hint="default"/>
      </w:rPr>
    </w:lvl>
    <w:lvl w:ilvl="7" w:tplc="B6EAE7C0">
      <w:start w:val="1"/>
      <w:numFmt w:val="bullet"/>
      <w:lvlText w:val="o"/>
      <w:lvlJc w:val="left"/>
      <w:pPr>
        <w:ind w:left="5760" w:hanging="360"/>
      </w:pPr>
      <w:rPr>
        <w:rFonts w:ascii="Courier New" w:hAnsi="Courier New" w:cs="Courier New" w:hint="default"/>
      </w:rPr>
    </w:lvl>
    <w:lvl w:ilvl="8" w:tplc="4BA0A8EE">
      <w:start w:val="1"/>
      <w:numFmt w:val="bullet"/>
      <w:lvlText w:val=""/>
      <w:lvlJc w:val="left"/>
      <w:pPr>
        <w:ind w:left="6480" w:hanging="360"/>
      </w:pPr>
      <w:rPr>
        <w:rFonts w:ascii="Wingdings" w:hAnsi="Wingdings" w:hint="default"/>
      </w:rPr>
    </w:lvl>
  </w:abstractNum>
  <w:abstractNum w:abstractNumId="116">
    <w:nsid w:val="45C55A3D"/>
    <w:multiLevelType w:val="hybridMultilevel"/>
    <w:tmpl w:val="63A066FA"/>
    <w:lvl w:ilvl="0" w:tplc="0AF4775E">
      <w:start w:val="1"/>
      <w:numFmt w:val="bullet"/>
      <w:lvlText w:val=""/>
      <w:lvlJc w:val="left"/>
      <w:pPr>
        <w:ind w:left="720" w:hanging="360"/>
      </w:pPr>
      <w:rPr>
        <w:rFonts w:ascii="Symbol" w:hAnsi="Symbol" w:hint="default"/>
      </w:rPr>
    </w:lvl>
    <w:lvl w:ilvl="1" w:tplc="EBF49B70">
      <w:start w:val="1"/>
      <w:numFmt w:val="bullet"/>
      <w:lvlText w:val="o"/>
      <w:lvlJc w:val="left"/>
      <w:pPr>
        <w:ind w:left="1440" w:hanging="360"/>
      </w:pPr>
      <w:rPr>
        <w:rFonts w:ascii="Courier New" w:hAnsi="Courier New" w:cs="Courier New" w:hint="default"/>
      </w:rPr>
    </w:lvl>
    <w:lvl w:ilvl="2" w:tplc="88221112">
      <w:start w:val="1"/>
      <w:numFmt w:val="bullet"/>
      <w:lvlText w:val=""/>
      <w:lvlJc w:val="left"/>
      <w:pPr>
        <w:ind w:left="2160" w:hanging="360"/>
      </w:pPr>
      <w:rPr>
        <w:rFonts w:ascii="Wingdings" w:hAnsi="Wingdings" w:hint="default"/>
      </w:rPr>
    </w:lvl>
    <w:lvl w:ilvl="3" w:tplc="2FD4275C">
      <w:start w:val="1"/>
      <w:numFmt w:val="bullet"/>
      <w:lvlText w:val=""/>
      <w:lvlJc w:val="left"/>
      <w:pPr>
        <w:ind w:left="2880" w:hanging="360"/>
      </w:pPr>
      <w:rPr>
        <w:rFonts w:ascii="Symbol" w:hAnsi="Symbol" w:hint="default"/>
      </w:rPr>
    </w:lvl>
    <w:lvl w:ilvl="4" w:tplc="64BA8F14">
      <w:start w:val="1"/>
      <w:numFmt w:val="bullet"/>
      <w:lvlText w:val="o"/>
      <w:lvlJc w:val="left"/>
      <w:pPr>
        <w:ind w:left="3600" w:hanging="360"/>
      </w:pPr>
      <w:rPr>
        <w:rFonts w:ascii="Courier New" w:hAnsi="Courier New" w:cs="Courier New" w:hint="default"/>
      </w:rPr>
    </w:lvl>
    <w:lvl w:ilvl="5" w:tplc="7D3AB114">
      <w:start w:val="1"/>
      <w:numFmt w:val="bullet"/>
      <w:lvlText w:val=""/>
      <w:lvlJc w:val="left"/>
      <w:pPr>
        <w:ind w:left="4320" w:hanging="360"/>
      </w:pPr>
      <w:rPr>
        <w:rFonts w:ascii="Wingdings" w:hAnsi="Wingdings" w:hint="default"/>
      </w:rPr>
    </w:lvl>
    <w:lvl w:ilvl="6" w:tplc="EF6EE7E8">
      <w:start w:val="1"/>
      <w:numFmt w:val="bullet"/>
      <w:lvlText w:val=""/>
      <w:lvlJc w:val="left"/>
      <w:pPr>
        <w:ind w:left="5040" w:hanging="360"/>
      </w:pPr>
      <w:rPr>
        <w:rFonts w:ascii="Symbol" w:hAnsi="Symbol" w:hint="default"/>
      </w:rPr>
    </w:lvl>
    <w:lvl w:ilvl="7" w:tplc="31B09AF8">
      <w:start w:val="1"/>
      <w:numFmt w:val="bullet"/>
      <w:lvlText w:val="o"/>
      <w:lvlJc w:val="left"/>
      <w:pPr>
        <w:ind w:left="5760" w:hanging="360"/>
      </w:pPr>
      <w:rPr>
        <w:rFonts w:ascii="Courier New" w:hAnsi="Courier New" w:cs="Courier New" w:hint="default"/>
      </w:rPr>
    </w:lvl>
    <w:lvl w:ilvl="8" w:tplc="C9C4E8BE">
      <w:start w:val="1"/>
      <w:numFmt w:val="bullet"/>
      <w:lvlText w:val=""/>
      <w:lvlJc w:val="left"/>
      <w:pPr>
        <w:ind w:left="6480" w:hanging="360"/>
      </w:pPr>
      <w:rPr>
        <w:rFonts w:ascii="Wingdings" w:hAnsi="Wingdings" w:hint="default"/>
      </w:rPr>
    </w:lvl>
  </w:abstractNum>
  <w:abstractNum w:abstractNumId="117">
    <w:nsid w:val="45F2287F"/>
    <w:multiLevelType w:val="hybridMultilevel"/>
    <w:tmpl w:val="CFBAAA60"/>
    <w:lvl w:ilvl="0" w:tplc="A1CA5FDA">
      <w:start w:val="1"/>
      <w:numFmt w:val="decimal"/>
      <w:lvlText w:val="%1."/>
      <w:lvlJc w:val="left"/>
      <w:pPr>
        <w:ind w:left="1080" w:hanging="360"/>
      </w:pPr>
      <w:rPr>
        <w:rFonts w:ascii="Times New Roman" w:eastAsia="Calibri" w:hAnsi="Times New Roman" w:cs="Times New Roman"/>
      </w:rPr>
    </w:lvl>
    <w:lvl w:ilvl="1" w:tplc="938CFA38">
      <w:numFmt w:val="none"/>
      <w:lvlText w:val=""/>
      <w:lvlJc w:val="left"/>
      <w:pPr>
        <w:tabs>
          <w:tab w:val="num" w:pos="360"/>
        </w:tabs>
      </w:pPr>
    </w:lvl>
    <w:lvl w:ilvl="2" w:tplc="BF82630C">
      <w:numFmt w:val="none"/>
      <w:lvlText w:val=""/>
      <w:lvlJc w:val="left"/>
      <w:pPr>
        <w:tabs>
          <w:tab w:val="num" w:pos="360"/>
        </w:tabs>
      </w:pPr>
    </w:lvl>
    <w:lvl w:ilvl="3" w:tplc="5DF62720">
      <w:numFmt w:val="none"/>
      <w:lvlText w:val=""/>
      <w:lvlJc w:val="left"/>
      <w:pPr>
        <w:tabs>
          <w:tab w:val="num" w:pos="360"/>
        </w:tabs>
      </w:pPr>
    </w:lvl>
    <w:lvl w:ilvl="4" w:tplc="81783C5C">
      <w:numFmt w:val="none"/>
      <w:lvlText w:val=""/>
      <w:lvlJc w:val="left"/>
      <w:pPr>
        <w:tabs>
          <w:tab w:val="num" w:pos="360"/>
        </w:tabs>
      </w:pPr>
    </w:lvl>
    <w:lvl w:ilvl="5" w:tplc="0BEA90A6">
      <w:numFmt w:val="none"/>
      <w:lvlText w:val=""/>
      <w:lvlJc w:val="left"/>
      <w:pPr>
        <w:tabs>
          <w:tab w:val="num" w:pos="360"/>
        </w:tabs>
      </w:pPr>
    </w:lvl>
    <w:lvl w:ilvl="6" w:tplc="BF36F548">
      <w:numFmt w:val="none"/>
      <w:lvlText w:val=""/>
      <w:lvlJc w:val="left"/>
      <w:pPr>
        <w:tabs>
          <w:tab w:val="num" w:pos="360"/>
        </w:tabs>
      </w:pPr>
    </w:lvl>
    <w:lvl w:ilvl="7" w:tplc="658050E6">
      <w:numFmt w:val="none"/>
      <w:lvlText w:val=""/>
      <w:lvlJc w:val="left"/>
      <w:pPr>
        <w:tabs>
          <w:tab w:val="num" w:pos="360"/>
        </w:tabs>
      </w:pPr>
    </w:lvl>
    <w:lvl w:ilvl="8" w:tplc="DCF40776">
      <w:numFmt w:val="none"/>
      <w:lvlText w:val=""/>
      <w:lvlJc w:val="left"/>
      <w:pPr>
        <w:tabs>
          <w:tab w:val="num" w:pos="360"/>
        </w:tabs>
      </w:pPr>
    </w:lvl>
  </w:abstractNum>
  <w:abstractNum w:abstractNumId="118">
    <w:nsid w:val="46BD0513"/>
    <w:multiLevelType w:val="hybridMultilevel"/>
    <w:tmpl w:val="B2ACEA32"/>
    <w:lvl w:ilvl="0" w:tplc="141E0B44">
      <w:start w:val="1"/>
      <w:numFmt w:val="bullet"/>
      <w:lvlText w:val=""/>
      <w:lvlJc w:val="left"/>
      <w:pPr>
        <w:tabs>
          <w:tab w:val="num" w:pos="720"/>
        </w:tabs>
        <w:ind w:left="720" w:hanging="360"/>
      </w:pPr>
      <w:rPr>
        <w:rFonts w:ascii="Symbol" w:hAnsi="Symbol"/>
      </w:rPr>
    </w:lvl>
    <w:lvl w:ilvl="1" w:tplc="AE5A63D4">
      <w:start w:val="1"/>
      <w:numFmt w:val="bullet"/>
      <w:lvlText w:val="o"/>
      <w:lvlJc w:val="left"/>
      <w:pPr>
        <w:ind w:left="1440" w:hanging="360"/>
      </w:pPr>
      <w:rPr>
        <w:rFonts w:ascii="Courier New" w:eastAsia="Courier New" w:hAnsi="Courier New" w:cs="Courier New" w:hint="default"/>
      </w:rPr>
    </w:lvl>
    <w:lvl w:ilvl="2" w:tplc="3572CF90">
      <w:start w:val="1"/>
      <w:numFmt w:val="bullet"/>
      <w:lvlText w:val="§"/>
      <w:lvlJc w:val="left"/>
      <w:pPr>
        <w:ind w:left="2160" w:hanging="360"/>
      </w:pPr>
      <w:rPr>
        <w:rFonts w:ascii="Wingdings" w:eastAsia="Wingdings" w:hAnsi="Wingdings" w:cs="Wingdings" w:hint="default"/>
      </w:rPr>
    </w:lvl>
    <w:lvl w:ilvl="3" w:tplc="3EC47398">
      <w:start w:val="1"/>
      <w:numFmt w:val="bullet"/>
      <w:lvlText w:val="·"/>
      <w:lvlJc w:val="left"/>
      <w:pPr>
        <w:ind w:left="2880" w:hanging="360"/>
      </w:pPr>
      <w:rPr>
        <w:rFonts w:ascii="Symbol" w:eastAsia="Symbol" w:hAnsi="Symbol" w:cs="Symbol" w:hint="default"/>
      </w:rPr>
    </w:lvl>
    <w:lvl w:ilvl="4" w:tplc="01C4F2E0">
      <w:start w:val="1"/>
      <w:numFmt w:val="bullet"/>
      <w:lvlText w:val="o"/>
      <w:lvlJc w:val="left"/>
      <w:pPr>
        <w:ind w:left="3600" w:hanging="360"/>
      </w:pPr>
      <w:rPr>
        <w:rFonts w:ascii="Courier New" w:eastAsia="Courier New" w:hAnsi="Courier New" w:cs="Courier New" w:hint="default"/>
      </w:rPr>
    </w:lvl>
    <w:lvl w:ilvl="5" w:tplc="2638B450">
      <w:start w:val="1"/>
      <w:numFmt w:val="bullet"/>
      <w:lvlText w:val="§"/>
      <w:lvlJc w:val="left"/>
      <w:pPr>
        <w:ind w:left="4320" w:hanging="360"/>
      </w:pPr>
      <w:rPr>
        <w:rFonts w:ascii="Wingdings" w:eastAsia="Wingdings" w:hAnsi="Wingdings" w:cs="Wingdings" w:hint="default"/>
      </w:rPr>
    </w:lvl>
    <w:lvl w:ilvl="6" w:tplc="E60A9FA2">
      <w:start w:val="1"/>
      <w:numFmt w:val="bullet"/>
      <w:lvlText w:val="·"/>
      <w:lvlJc w:val="left"/>
      <w:pPr>
        <w:ind w:left="5040" w:hanging="360"/>
      </w:pPr>
      <w:rPr>
        <w:rFonts w:ascii="Symbol" w:eastAsia="Symbol" w:hAnsi="Symbol" w:cs="Symbol" w:hint="default"/>
      </w:rPr>
    </w:lvl>
    <w:lvl w:ilvl="7" w:tplc="8E560CB4">
      <w:start w:val="1"/>
      <w:numFmt w:val="bullet"/>
      <w:lvlText w:val="o"/>
      <w:lvlJc w:val="left"/>
      <w:pPr>
        <w:ind w:left="5760" w:hanging="360"/>
      </w:pPr>
      <w:rPr>
        <w:rFonts w:ascii="Courier New" w:eastAsia="Courier New" w:hAnsi="Courier New" w:cs="Courier New" w:hint="default"/>
      </w:rPr>
    </w:lvl>
    <w:lvl w:ilvl="8" w:tplc="A678B83A">
      <w:start w:val="1"/>
      <w:numFmt w:val="bullet"/>
      <w:lvlText w:val="§"/>
      <w:lvlJc w:val="left"/>
      <w:pPr>
        <w:ind w:left="6480" w:hanging="360"/>
      </w:pPr>
      <w:rPr>
        <w:rFonts w:ascii="Wingdings" w:eastAsia="Wingdings" w:hAnsi="Wingdings" w:cs="Wingdings" w:hint="default"/>
      </w:rPr>
    </w:lvl>
  </w:abstractNum>
  <w:abstractNum w:abstractNumId="119">
    <w:nsid w:val="473E45EF"/>
    <w:multiLevelType w:val="hybridMultilevel"/>
    <w:tmpl w:val="36A6DACC"/>
    <w:lvl w:ilvl="0" w:tplc="5964BBA6">
      <w:start w:val="1"/>
      <w:numFmt w:val="bullet"/>
      <w:lvlText w:val=""/>
      <w:lvlJc w:val="left"/>
      <w:pPr>
        <w:ind w:left="720" w:hanging="360"/>
      </w:pPr>
      <w:rPr>
        <w:rFonts w:ascii="Symbol" w:hAnsi="Symbol" w:hint="default"/>
      </w:rPr>
    </w:lvl>
    <w:lvl w:ilvl="1" w:tplc="530EB494">
      <w:start w:val="1"/>
      <w:numFmt w:val="bullet"/>
      <w:lvlText w:val="o"/>
      <w:lvlJc w:val="left"/>
      <w:pPr>
        <w:ind w:left="1440" w:hanging="360"/>
      </w:pPr>
      <w:rPr>
        <w:rFonts w:ascii="Courier New" w:hAnsi="Courier New" w:cs="Courier New" w:hint="default"/>
      </w:rPr>
    </w:lvl>
    <w:lvl w:ilvl="2" w:tplc="47BC8884">
      <w:start w:val="1"/>
      <w:numFmt w:val="bullet"/>
      <w:lvlText w:val=""/>
      <w:lvlJc w:val="left"/>
      <w:pPr>
        <w:ind w:left="2160" w:hanging="360"/>
      </w:pPr>
      <w:rPr>
        <w:rFonts w:ascii="Wingdings" w:hAnsi="Wingdings" w:hint="default"/>
      </w:rPr>
    </w:lvl>
    <w:lvl w:ilvl="3" w:tplc="B858AF7A">
      <w:start w:val="1"/>
      <w:numFmt w:val="bullet"/>
      <w:lvlText w:val=""/>
      <w:lvlJc w:val="left"/>
      <w:pPr>
        <w:ind w:left="2880" w:hanging="360"/>
      </w:pPr>
      <w:rPr>
        <w:rFonts w:ascii="Symbol" w:hAnsi="Symbol" w:hint="default"/>
      </w:rPr>
    </w:lvl>
    <w:lvl w:ilvl="4" w:tplc="4D1C857E">
      <w:start w:val="1"/>
      <w:numFmt w:val="bullet"/>
      <w:lvlText w:val="o"/>
      <w:lvlJc w:val="left"/>
      <w:pPr>
        <w:ind w:left="3600" w:hanging="360"/>
      </w:pPr>
      <w:rPr>
        <w:rFonts w:ascii="Courier New" w:hAnsi="Courier New" w:cs="Courier New" w:hint="default"/>
      </w:rPr>
    </w:lvl>
    <w:lvl w:ilvl="5" w:tplc="9482E206">
      <w:start w:val="1"/>
      <w:numFmt w:val="bullet"/>
      <w:lvlText w:val=""/>
      <w:lvlJc w:val="left"/>
      <w:pPr>
        <w:ind w:left="4320" w:hanging="360"/>
      </w:pPr>
      <w:rPr>
        <w:rFonts w:ascii="Wingdings" w:hAnsi="Wingdings" w:hint="default"/>
      </w:rPr>
    </w:lvl>
    <w:lvl w:ilvl="6" w:tplc="B1B2948C">
      <w:start w:val="1"/>
      <w:numFmt w:val="bullet"/>
      <w:lvlText w:val=""/>
      <w:lvlJc w:val="left"/>
      <w:pPr>
        <w:ind w:left="5040" w:hanging="360"/>
      </w:pPr>
      <w:rPr>
        <w:rFonts w:ascii="Symbol" w:hAnsi="Symbol" w:hint="default"/>
      </w:rPr>
    </w:lvl>
    <w:lvl w:ilvl="7" w:tplc="2890A7C0">
      <w:start w:val="1"/>
      <w:numFmt w:val="bullet"/>
      <w:lvlText w:val="o"/>
      <w:lvlJc w:val="left"/>
      <w:pPr>
        <w:ind w:left="5760" w:hanging="360"/>
      </w:pPr>
      <w:rPr>
        <w:rFonts w:ascii="Courier New" w:hAnsi="Courier New" w:cs="Courier New" w:hint="default"/>
      </w:rPr>
    </w:lvl>
    <w:lvl w:ilvl="8" w:tplc="FCB2D900">
      <w:start w:val="1"/>
      <w:numFmt w:val="bullet"/>
      <w:lvlText w:val=""/>
      <w:lvlJc w:val="left"/>
      <w:pPr>
        <w:ind w:left="6480" w:hanging="360"/>
      </w:pPr>
      <w:rPr>
        <w:rFonts w:ascii="Wingdings" w:hAnsi="Wingdings" w:hint="default"/>
      </w:rPr>
    </w:lvl>
  </w:abstractNum>
  <w:abstractNum w:abstractNumId="120">
    <w:nsid w:val="47B6647B"/>
    <w:multiLevelType w:val="hybridMultilevel"/>
    <w:tmpl w:val="3528C654"/>
    <w:lvl w:ilvl="0" w:tplc="0314505E">
      <w:start w:val="1"/>
      <w:numFmt w:val="bullet"/>
      <w:lvlText w:val=""/>
      <w:lvlJc w:val="left"/>
      <w:pPr>
        <w:ind w:left="720" w:hanging="360"/>
      </w:pPr>
      <w:rPr>
        <w:rFonts w:ascii="Symbol" w:hAnsi="Symbol" w:hint="default"/>
      </w:rPr>
    </w:lvl>
    <w:lvl w:ilvl="1" w:tplc="A28A06E2">
      <w:start w:val="1"/>
      <w:numFmt w:val="bullet"/>
      <w:lvlText w:val="o"/>
      <w:lvlJc w:val="left"/>
      <w:pPr>
        <w:ind w:left="1440" w:hanging="360"/>
      </w:pPr>
      <w:rPr>
        <w:rFonts w:ascii="Courier New" w:hAnsi="Courier New" w:cs="Courier New" w:hint="default"/>
      </w:rPr>
    </w:lvl>
    <w:lvl w:ilvl="2" w:tplc="8E6C72A2">
      <w:start w:val="1"/>
      <w:numFmt w:val="bullet"/>
      <w:lvlText w:val=""/>
      <w:lvlJc w:val="left"/>
      <w:pPr>
        <w:ind w:left="2160" w:hanging="360"/>
      </w:pPr>
      <w:rPr>
        <w:rFonts w:ascii="Wingdings" w:hAnsi="Wingdings" w:hint="default"/>
      </w:rPr>
    </w:lvl>
    <w:lvl w:ilvl="3" w:tplc="466041E0">
      <w:start w:val="1"/>
      <w:numFmt w:val="bullet"/>
      <w:lvlText w:val=""/>
      <w:lvlJc w:val="left"/>
      <w:pPr>
        <w:ind w:left="2880" w:hanging="360"/>
      </w:pPr>
      <w:rPr>
        <w:rFonts w:ascii="Symbol" w:hAnsi="Symbol" w:hint="default"/>
      </w:rPr>
    </w:lvl>
    <w:lvl w:ilvl="4" w:tplc="A62677A2">
      <w:start w:val="1"/>
      <w:numFmt w:val="bullet"/>
      <w:lvlText w:val="o"/>
      <w:lvlJc w:val="left"/>
      <w:pPr>
        <w:ind w:left="3600" w:hanging="360"/>
      </w:pPr>
      <w:rPr>
        <w:rFonts w:ascii="Courier New" w:hAnsi="Courier New" w:cs="Courier New" w:hint="default"/>
      </w:rPr>
    </w:lvl>
    <w:lvl w:ilvl="5" w:tplc="07F0F2F6">
      <w:start w:val="1"/>
      <w:numFmt w:val="bullet"/>
      <w:lvlText w:val=""/>
      <w:lvlJc w:val="left"/>
      <w:pPr>
        <w:ind w:left="4320" w:hanging="360"/>
      </w:pPr>
      <w:rPr>
        <w:rFonts w:ascii="Wingdings" w:hAnsi="Wingdings" w:hint="default"/>
      </w:rPr>
    </w:lvl>
    <w:lvl w:ilvl="6" w:tplc="915C2448">
      <w:start w:val="1"/>
      <w:numFmt w:val="bullet"/>
      <w:lvlText w:val=""/>
      <w:lvlJc w:val="left"/>
      <w:pPr>
        <w:ind w:left="5040" w:hanging="360"/>
      </w:pPr>
      <w:rPr>
        <w:rFonts w:ascii="Symbol" w:hAnsi="Symbol" w:hint="default"/>
      </w:rPr>
    </w:lvl>
    <w:lvl w:ilvl="7" w:tplc="5D5E703A">
      <w:start w:val="1"/>
      <w:numFmt w:val="bullet"/>
      <w:lvlText w:val="o"/>
      <w:lvlJc w:val="left"/>
      <w:pPr>
        <w:ind w:left="5760" w:hanging="360"/>
      </w:pPr>
      <w:rPr>
        <w:rFonts w:ascii="Courier New" w:hAnsi="Courier New" w:cs="Courier New" w:hint="default"/>
      </w:rPr>
    </w:lvl>
    <w:lvl w:ilvl="8" w:tplc="FCF87AAE">
      <w:start w:val="1"/>
      <w:numFmt w:val="bullet"/>
      <w:lvlText w:val=""/>
      <w:lvlJc w:val="left"/>
      <w:pPr>
        <w:ind w:left="6480" w:hanging="360"/>
      </w:pPr>
      <w:rPr>
        <w:rFonts w:ascii="Wingdings" w:hAnsi="Wingdings" w:hint="default"/>
      </w:rPr>
    </w:lvl>
  </w:abstractNum>
  <w:abstractNum w:abstractNumId="121">
    <w:nsid w:val="48275389"/>
    <w:multiLevelType w:val="hybridMultilevel"/>
    <w:tmpl w:val="E31E8442"/>
    <w:lvl w:ilvl="0" w:tplc="43F0B0F8">
      <w:start w:val="1"/>
      <w:numFmt w:val="bullet"/>
      <w:lvlText w:val=""/>
      <w:lvlJc w:val="left"/>
      <w:pPr>
        <w:tabs>
          <w:tab w:val="num" w:pos="795"/>
        </w:tabs>
        <w:ind w:left="795" w:hanging="360"/>
      </w:pPr>
      <w:rPr>
        <w:rFonts w:ascii="Symbol" w:hAnsi="Symbol"/>
      </w:rPr>
    </w:lvl>
    <w:lvl w:ilvl="1" w:tplc="9118CD30">
      <w:start w:val="1"/>
      <w:numFmt w:val="bullet"/>
      <w:lvlText w:val="o"/>
      <w:lvlJc w:val="left"/>
      <w:pPr>
        <w:ind w:left="1440" w:hanging="360"/>
      </w:pPr>
      <w:rPr>
        <w:rFonts w:ascii="Courier New" w:eastAsia="Courier New" w:hAnsi="Courier New" w:cs="Courier New" w:hint="default"/>
      </w:rPr>
    </w:lvl>
    <w:lvl w:ilvl="2" w:tplc="289AEEDA">
      <w:start w:val="1"/>
      <w:numFmt w:val="bullet"/>
      <w:lvlText w:val="§"/>
      <w:lvlJc w:val="left"/>
      <w:pPr>
        <w:ind w:left="2160" w:hanging="360"/>
      </w:pPr>
      <w:rPr>
        <w:rFonts w:ascii="Wingdings" w:eastAsia="Wingdings" w:hAnsi="Wingdings" w:cs="Wingdings" w:hint="default"/>
      </w:rPr>
    </w:lvl>
    <w:lvl w:ilvl="3" w:tplc="AE4AE5A6">
      <w:start w:val="1"/>
      <w:numFmt w:val="bullet"/>
      <w:lvlText w:val="·"/>
      <w:lvlJc w:val="left"/>
      <w:pPr>
        <w:ind w:left="2880" w:hanging="360"/>
      </w:pPr>
      <w:rPr>
        <w:rFonts w:ascii="Symbol" w:eastAsia="Symbol" w:hAnsi="Symbol" w:cs="Symbol" w:hint="default"/>
      </w:rPr>
    </w:lvl>
    <w:lvl w:ilvl="4" w:tplc="8F30C62E">
      <w:start w:val="1"/>
      <w:numFmt w:val="bullet"/>
      <w:lvlText w:val="o"/>
      <w:lvlJc w:val="left"/>
      <w:pPr>
        <w:ind w:left="3600" w:hanging="360"/>
      </w:pPr>
      <w:rPr>
        <w:rFonts w:ascii="Courier New" w:eastAsia="Courier New" w:hAnsi="Courier New" w:cs="Courier New" w:hint="default"/>
      </w:rPr>
    </w:lvl>
    <w:lvl w:ilvl="5" w:tplc="7210513A">
      <w:start w:val="1"/>
      <w:numFmt w:val="bullet"/>
      <w:lvlText w:val="§"/>
      <w:lvlJc w:val="left"/>
      <w:pPr>
        <w:ind w:left="4320" w:hanging="360"/>
      </w:pPr>
      <w:rPr>
        <w:rFonts w:ascii="Wingdings" w:eastAsia="Wingdings" w:hAnsi="Wingdings" w:cs="Wingdings" w:hint="default"/>
      </w:rPr>
    </w:lvl>
    <w:lvl w:ilvl="6" w:tplc="7586F37E">
      <w:start w:val="1"/>
      <w:numFmt w:val="bullet"/>
      <w:lvlText w:val="·"/>
      <w:lvlJc w:val="left"/>
      <w:pPr>
        <w:ind w:left="5040" w:hanging="360"/>
      </w:pPr>
      <w:rPr>
        <w:rFonts w:ascii="Symbol" w:eastAsia="Symbol" w:hAnsi="Symbol" w:cs="Symbol" w:hint="default"/>
      </w:rPr>
    </w:lvl>
    <w:lvl w:ilvl="7" w:tplc="C42C5676">
      <w:start w:val="1"/>
      <w:numFmt w:val="bullet"/>
      <w:lvlText w:val="o"/>
      <w:lvlJc w:val="left"/>
      <w:pPr>
        <w:ind w:left="5760" w:hanging="360"/>
      </w:pPr>
      <w:rPr>
        <w:rFonts w:ascii="Courier New" w:eastAsia="Courier New" w:hAnsi="Courier New" w:cs="Courier New" w:hint="default"/>
      </w:rPr>
    </w:lvl>
    <w:lvl w:ilvl="8" w:tplc="76365160">
      <w:start w:val="1"/>
      <w:numFmt w:val="bullet"/>
      <w:lvlText w:val="§"/>
      <w:lvlJc w:val="left"/>
      <w:pPr>
        <w:ind w:left="6480" w:hanging="360"/>
      </w:pPr>
      <w:rPr>
        <w:rFonts w:ascii="Wingdings" w:eastAsia="Wingdings" w:hAnsi="Wingdings" w:cs="Wingdings" w:hint="default"/>
      </w:rPr>
    </w:lvl>
  </w:abstractNum>
  <w:abstractNum w:abstractNumId="122">
    <w:nsid w:val="48647958"/>
    <w:multiLevelType w:val="hybridMultilevel"/>
    <w:tmpl w:val="10AE6164"/>
    <w:lvl w:ilvl="0" w:tplc="A2668D96">
      <w:start w:val="1"/>
      <w:numFmt w:val="bullet"/>
      <w:lvlText w:val=""/>
      <w:lvlJc w:val="left"/>
      <w:pPr>
        <w:ind w:left="720" w:hanging="360"/>
      </w:pPr>
      <w:rPr>
        <w:rFonts w:ascii="Symbol" w:hAnsi="Symbol" w:hint="default"/>
      </w:rPr>
    </w:lvl>
    <w:lvl w:ilvl="1" w:tplc="2FC88536">
      <w:start w:val="1"/>
      <w:numFmt w:val="bullet"/>
      <w:lvlText w:val="o"/>
      <w:lvlJc w:val="left"/>
      <w:pPr>
        <w:ind w:left="1440" w:hanging="360"/>
      </w:pPr>
      <w:rPr>
        <w:rFonts w:ascii="Courier New" w:hAnsi="Courier New" w:cs="Courier New" w:hint="default"/>
      </w:rPr>
    </w:lvl>
    <w:lvl w:ilvl="2" w:tplc="0878527E">
      <w:start w:val="1"/>
      <w:numFmt w:val="bullet"/>
      <w:lvlText w:val=""/>
      <w:lvlJc w:val="left"/>
      <w:pPr>
        <w:ind w:left="2160" w:hanging="360"/>
      </w:pPr>
      <w:rPr>
        <w:rFonts w:ascii="Wingdings" w:hAnsi="Wingdings" w:hint="default"/>
      </w:rPr>
    </w:lvl>
    <w:lvl w:ilvl="3" w:tplc="12C80786">
      <w:start w:val="1"/>
      <w:numFmt w:val="bullet"/>
      <w:lvlText w:val=""/>
      <w:lvlJc w:val="left"/>
      <w:pPr>
        <w:ind w:left="2880" w:hanging="360"/>
      </w:pPr>
      <w:rPr>
        <w:rFonts w:ascii="Symbol" w:hAnsi="Symbol" w:hint="default"/>
      </w:rPr>
    </w:lvl>
    <w:lvl w:ilvl="4" w:tplc="E7D430B0">
      <w:start w:val="1"/>
      <w:numFmt w:val="bullet"/>
      <w:lvlText w:val="o"/>
      <w:lvlJc w:val="left"/>
      <w:pPr>
        <w:ind w:left="3600" w:hanging="360"/>
      </w:pPr>
      <w:rPr>
        <w:rFonts w:ascii="Courier New" w:hAnsi="Courier New" w:cs="Courier New" w:hint="default"/>
      </w:rPr>
    </w:lvl>
    <w:lvl w:ilvl="5" w:tplc="406E25CA">
      <w:start w:val="1"/>
      <w:numFmt w:val="bullet"/>
      <w:lvlText w:val=""/>
      <w:lvlJc w:val="left"/>
      <w:pPr>
        <w:ind w:left="4320" w:hanging="360"/>
      </w:pPr>
      <w:rPr>
        <w:rFonts w:ascii="Wingdings" w:hAnsi="Wingdings" w:hint="default"/>
      </w:rPr>
    </w:lvl>
    <w:lvl w:ilvl="6" w:tplc="2E7A560C">
      <w:start w:val="1"/>
      <w:numFmt w:val="bullet"/>
      <w:lvlText w:val=""/>
      <w:lvlJc w:val="left"/>
      <w:pPr>
        <w:ind w:left="5040" w:hanging="360"/>
      </w:pPr>
      <w:rPr>
        <w:rFonts w:ascii="Symbol" w:hAnsi="Symbol" w:hint="default"/>
      </w:rPr>
    </w:lvl>
    <w:lvl w:ilvl="7" w:tplc="7054B466">
      <w:start w:val="1"/>
      <w:numFmt w:val="bullet"/>
      <w:lvlText w:val="o"/>
      <w:lvlJc w:val="left"/>
      <w:pPr>
        <w:ind w:left="5760" w:hanging="360"/>
      </w:pPr>
      <w:rPr>
        <w:rFonts w:ascii="Courier New" w:hAnsi="Courier New" w:cs="Courier New" w:hint="default"/>
      </w:rPr>
    </w:lvl>
    <w:lvl w:ilvl="8" w:tplc="3E0A68C0">
      <w:start w:val="1"/>
      <w:numFmt w:val="bullet"/>
      <w:lvlText w:val=""/>
      <w:lvlJc w:val="left"/>
      <w:pPr>
        <w:ind w:left="6480" w:hanging="360"/>
      </w:pPr>
      <w:rPr>
        <w:rFonts w:ascii="Wingdings" w:hAnsi="Wingdings" w:hint="default"/>
      </w:rPr>
    </w:lvl>
  </w:abstractNum>
  <w:abstractNum w:abstractNumId="123">
    <w:nsid w:val="488C7951"/>
    <w:multiLevelType w:val="hybridMultilevel"/>
    <w:tmpl w:val="B9B02FE8"/>
    <w:lvl w:ilvl="0" w:tplc="67D27980">
      <w:start w:val="1"/>
      <w:numFmt w:val="bullet"/>
      <w:lvlText w:val=""/>
      <w:lvlJc w:val="left"/>
      <w:pPr>
        <w:ind w:left="720" w:hanging="360"/>
      </w:pPr>
      <w:rPr>
        <w:rFonts w:ascii="Symbol" w:hAnsi="Symbol" w:hint="default"/>
      </w:rPr>
    </w:lvl>
    <w:lvl w:ilvl="1" w:tplc="A2C87D88">
      <w:start w:val="1"/>
      <w:numFmt w:val="bullet"/>
      <w:lvlText w:val="o"/>
      <w:lvlJc w:val="left"/>
      <w:pPr>
        <w:ind w:left="1440" w:hanging="360"/>
      </w:pPr>
      <w:rPr>
        <w:rFonts w:ascii="Courier New" w:hAnsi="Courier New" w:cs="Courier New" w:hint="default"/>
      </w:rPr>
    </w:lvl>
    <w:lvl w:ilvl="2" w:tplc="4A5E7AE8">
      <w:start w:val="1"/>
      <w:numFmt w:val="bullet"/>
      <w:lvlText w:val=""/>
      <w:lvlJc w:val="left"/>
      <w:pPr>
        <w:ind w:left="2160" w:hanging="360"/>
      </w:pPr>
      <w:rPr>
        <w:rFonts w:ascii="Wingdings" w:hAnsi="Wingdings" w:hint="default"/>
      </w:rPr>
    </w:lvl>
    <w:lvl w:ilvl="3" w:tplc="BBE6E0CA">
      <w:start w:val="1"/>
      <w:numFmt w:val="bullet"/>
      <w:lvlText w:val=""/>
      <w:lvlJc w:val="left"/>
      <w:pPr>
        <w:ind w:left="2880" w:hanging="360"/>
      </w:pPr>
      <w:rPr>
        <w:rFonts w:ascii="Symbol" w:hAnsi="Symbol" w:hint="default"/>
      </w:rPr>
    </w:lvl>
    <w:lvl w:ilvl="4" w:tplc="2FB8F3F0">
      <w:start w:val="1"/>
      <w:numFmt w:val="bullet"/>
      <w:lvlText w:val="o"/>
      <w:lvlJc w:val="left"/>
      <w:pPr>
        <w:ind w:left="3600" w:hanging="360"/>
      </w:pPr>
      <w:rPr>
        <w:rFonts w:ascii="Courier New" w:hAnsi="Courier New" w:cs="Courier New" w:hint="default"/>
      </w:rPr>
    </w:lvl>
    <w:lvl w:ilvl="5" w:tplc="C252393E">
      <w:start w:val="1"/>
      <w:numFmt w:val="bullet"/>
      <w:lvlText w:val=""/>
      <w:lvlJc w:val="left"/>
      <w:pPr>
        <w:ind w:left="4320" w:hanging="360"/>
      </w:pPr>
      <w:rPr>
        <w:rFonts w:ascii="Wingdings" w:hAnsi="Wingdings" w:hint="default"/>
      </w:rPr>
    </w:lvl>
    <w:lvl w:ilvl="6" w:tplc="87DEB8E4">
      <w:start w:val="1"/>
      <w:numFmt w:val="bullet"/>
      <w:lvlText w:val=""/>
      <w:lvlJc w:val="left"/>
      <w:pPr>
        <w:ind w:left="5040" w:hanging="360"/>
      </w:pPr>
      <w:rPr>
        <w:rFonts w:ascii="Symbol" w:hAnsi="Symbol" w:hint="default"/>
      </w:rPr>
    </w:lvl>
    <w:lvl w:ilvl="7" w:tplc="AEA800A2">
      <w:start w:val="1"/>
      <w:numFmt w:val="bullet"/>
      <w:lvlText w:val="o"/>
      <w:lvlJc w:val="left"/>
      <w:pPr>
        <w:ind w:left="5760" w:hanging="360"/>
      </w:pPr>
      <w:rPr>
        <w:rFonts w:ascii="Courier New" w:hAnsi="Courier New" w:cs="Courier New" w:hint="default"/>
      </w:rPr>
    </w:lvl>
    <w:lvl w:ilvl="8" w:tplc="ADC023CE">
      <w:start w:val="1"/>
      <w:numFmt w:val="bullet"/>
      <w:lvlText w:val=""/>
      <w:lvlJc w:val="left"/>
      <w:pPr>
        <w:ind w:left="6480" w:hanging="360"/>
      </w:pPr>
      <w:rPr>
        <w:rFonts w:ascii="Wingdings" w:hAnsi="Wingdings" w:hint="default"/>
      </w:rPr>
    </w:lvl>
  </w:abstractNum>
  <w:abstractNum w:abstractNumId="124">
    <w:nsid w:val="48B4654D"/>
    <w:multiLevelType w:val="hybridMultilevel"/>
    <w:tmpl w:val="33525632"/>
    <w:lvl w:ilvl="0" w:tplc="297E4338">
      <w:start w:val="1"/>
      <w:numFmt w:val="bullet"/>
      <w:lvlText w:val=""/>
      <w:lvlJc w:val="left"/>
      <w:pPr>
        <w:tabs>
          <w:tab w:val="num" w:pos="720"/>
        </w:tabs>
        <w:ind w:left="720" w:hanging="360"/>
      </w:pPr>
      <w:rPr>
        <w:rFonts w:ascii="Symbol" w:hAnsi="Symbol" w:hint="default"/>
      </w:rPr>
    </w:lvl>
    <w:lvl w:ilvl="1" w:tplc="4F00111A">
      <w:start w:val="1"/>
      <w:numFmt w:val="bullet"/>
      <w:lvlText w:val="o"/>
      <w:lvlJc w:val="left"/>
      <w:pPr>
        <w:tabs>
          <w:tab w:val="num" w:pos="1440"/>
        </w:tabs>
        <w:ind w:left="1440" w:hanging="360"/>
      </w:pPr>
      <w:rPr>
        <w:rFonts w:ascii="Courier New" w:hAnsi="Courier New" w:cs="Courier New" w:hint="default"/>
      </w:rPr>
    </w:lvl>
    <w:lvl w:ilvl="2" w:tplc="8F0C6CD0">
      <w:start w:val="1"/>
      <w:numFmt w:val="bullet"/>
      <w:lvlText w:val=""/>
      <w:lvlJc w:val="left"/>
      <w:pPr>
        <w:tabs>
          <w:tab w:val="num" w:pos="2160"/>
        </w:tabs>
        <w:ind w:left="2160" w:hanging="360"/>
      </w:pPr>
      <w:rPr>
        <w:rFonts w:ascii="Wingdings" w:hAnsi="Wingdings" w:hint="default"/>
      </w:rPr>
    </w:lvl>
    <w:lvl w:ilvl="3" w:tplc="011AAFD0">
      <w:start w:val="1"/>
      <w:numFmt w:val="bullet"/>
      <w:lvlText w:val=""/>
      <w:lvlJc w:val="left"/>
      <w:pPr>
        <w:tabs>
          <w:tab w:val="num" w:pos="2880"/>
        </w:tabs>
        <w:ind w:left="2880" w:hanging="360"/>
      </w:pPr>
      <w:rPr>
        <w:rFonts w:ascii="Symbol" w:hAnsi="Symbol" w:hint="default"/>
      </w:rPr>
    </w:lvl>
    <w:lvl w:ilvl="4" w:tplc="602844E0">
      <w:start w:val="1"/>
      <w:numFmt w:val="bullet"/>
      <w:lvlText w:val="o"/>
      <w:lvlJc w:val="left"/>
      <w:pPr>
        <w:tabs>
          <w:tab w:val="num" w:pos="3600"/>
        </w:tabs>
        <w:ind w:left="3600" w:hanging="360"/>
      </w:pPr>
      <w:rPr>
        <w:rFonts w:ascii="Courier New" w:hAnsi="Courier New" w:cs="Courier New" w:hint="default"/>
      </w:rPr>
    </w:lvl>
    <w:lvl w:ilvl="5" w:tplc="BCE63C66">
      <w:start w:val="1"/>
      <w:numFmt w:val="bullet"/>
      <w:lvlText w:val=""/>
      <w:lvlJc w:val="left"/>
      <w:pPr>
        <w:tabs>
          <w:tab w:val="num" w:pos="4320"/>
        </w:tabs>
        <w:ind w:left="4320" w:hanging="360"/>
      </w:pPr>
      <w:rPr>
        <w:rFonts w:ascii="Wingdings" w:hAnsi="Wingdings" w:hint="default"/>
      </w:rPr>
    </w:lvl>
    <w:lvl w:ilvl="6" w:tplc="97FE7DEC">
      <w:start w:val="1"/>
      <w:numFmt w:val="bullet"/>
      <w:lvlText w:val=""/>
      <w:lvlJc w:val="left"/>
      <w:pPr>
        <w:tabs>
          <w:tab w:val="num" w:pos="5040"/>
        </w:tabs>
        <w:ind w:left="5040" w:hanging="360"/>
      </w:pPr>
      <w:rPr>
        <w:rFonts w:ascii="Symbol" w:hAnsi="Symbol" w:hint="default"/>
      </w:rPr>
    </w:lvl>
    <w:lvl w:ilvl="7" w:tplc="229400DC">
      <w:start w:val="1"/>
      <w:numFmt w:val="bullet"/>
      <w:lvlText w:val="o"/>
      <w:lvlJc w:val="left"/>
      <w:pPr>
        <w:tabs>
          <w:tab w:val="num" w:pos="5760"/>
        </w:tabs>
        <w:ind w:left="5760" w:hanging="360"/>
      </w:pPr>
      <w:rPr>
        <w:rFonts w:ascii="Courier New" w:hAnsi="Courier New" w:cs="Courier New" w:hint="default"/>
      </w:rPr>
    </w:lvl>
    <w:lvl w:ilvl="8" w:tplc="63868E74">
      <w:start w:val="1"/>
      <w:numFmt w:val="bullet"/>
      <w:lvlText w:val=""/>
      <w:lvlJc w:val="left"/>
      <w:pPr>
        <w:tabs>
          <w:tab w:val="num" w:pos="6480"/>
        </w:tabs>
        <w:ind w:left="6480" w:hanging="360"/>
      </w:pPr>
      <w:rPr>
        <w:rFonts w:ascii="Wingdings" w:hAnsi="Wingdings" w:hint="default"/>
      </w:rPr>
    </w:lvl>
  </w:abstractNum>
  <w:abstractNum w:abstractNumId="125">
    <w:nsid w:val="48CB536A"/>
    <w:multiLevelType w:val="hybridMultilevel"/>
    <w:tmpl w:val="AC9EA41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nsid w:val="491F62D4"/>
    <w:multiLevelType w:val="hybridMultilevel"/>
    <w:tmpl w:val="312237D6"/>
    <w:lvl w:ilvl="0" w:tplc="7E842260">
      <w:start w:val="1"/>
      <w:numFmt w:val="bullet"/>
      <w:lvlText w:val=""/>
      <w:lvlJc w:val="left"/>
      <w:pPr>
        <w:ind w:left="720" w:hanging="360"/>
      </w:pPr>
      <w:rPr>
        <w:rFonts w:ascii="Symbol" w:hAnsi="Symbol" w:hint="default"/>
      </w:rPr>
    </w:lvl>
    <w:lvl w:ilvl="1" w:tplc="1690D1AE">
      <w:start w:val="1"/>
      <w:numFmt w:val="bullet"/>
      <w:lvlText w:val="o"/>
      <w:lvlJc w:val="left"/>
      <w:pPr>
        <w:ind w:left="1440" w:hanging="360"/>
      </w:pPr>
      <w:rPr>
        <w:rFonts w:ascii="Courier New" w:hAnsi="Courier New" w:cs="Courier New" w:hint="default"/>
      </w:rPr>
    </w:lvl>
    <w:lvl w:ilvl="2" w:tplc="9F760554">
      <w:start w:val="1"/>
      <w:numFmt w:val="bullet"/>
      <w:lvlText w:val=""/>
      <w:lvlJc w:val="left"/>
      <w:pPr>
        <w:ind w:left="2160" w:hanging="360"/>
      </w:pPr>
      <w:rPr>
        <w:rFonts w:ascii="Wingdings" w:hAnsi="Wingdings" w:hint="default"/>
      </w:rPr>
    </w:lvl>
    <w:lvl w:ilvl="3" w:tplc="E7C61DA0">
      <w:start w:val="1"/>
      <w:numFmt w:val="bullet"/>
      <w:lvlText w:val=""/>
      <w:lvlJc w:val="left"/>
      <w:pPr>
        <w:ind w:left="2880" w:hanging="360"/>
      </w:pPr>
      <w:rPr>
        <w:rFonts w:ascii="Symbol" w:hAnsi="Symbol" w:hint="default"/>
      </w:rPr>
    </w:lvl>
    <w:lvl w:ilvl="4" w:tplc="080AA27E">
      <w:start w:val="1"/>
      <w:numFmt w:val="bullet"/>
      <w:lvlText w:val="o"/>
      <w:lvlJc w:val="left"/>
      <w:pPr>
        <w:ind w:left="3600" w:hanging="360"/>
      </w:pPr>
      <w:rPr>
        <w:rFonts w:ascii="Courier New" w:hAnsi="Courier New" w:cs="Courier New" w:hint="default"/>
      </w:rPr>
    </w:lvl>
    <w:lvl w:ilvl="5" w:tplc="5E6EF7DE">
      <w:start w:val="1"/>
      <w:numFmt w:val="bullet"/>
      <w:lvlText w:val=""/>
      <w:lvlJc w:val="left"/>
      <w:pPr>
        <w:ind w:left="4320" w:hanging="360"/>
      </w:pPr>
      <w:rPr>
        <w:rFonts w:ascii="Wingdings" w:hAnsi="Wingdings" w:hint="default"/>
      </w:rPr>
    </w:lvl>
    <w:lvl w:ilvl="6" w:tplc="B79441DA">
      <w:start w:val="1"/>
      <w:numFmt w:val="bullet"/>
      <w:lvlText w:val=""/>
      <w:lvlJc w:val="left"/>
      <w:pPr>
        <w:ind w:left="5040" w:hanging="360"/>
      </w:pPr>
      <w:rPr>
        <w:rFonts w:ascii="Symbol" w:hAnsi="Symbol" w:hint="default"/>
      </w:rPr>
    </w:lvl>
    <w:lvl w:ilvl="7" w:tplc="CE8EAF7E">
      <w:start w:val="1"/>
      <w:numFmt w:val="bullet"/>
      <w:lvlText w:val="o"/>
      <w:lvlJc w:val="left"/>
      <w:pPr>
        <w:ind w:left="5760" w:hanging="360"/>
      </w:pPr>
      <w:rPr>
        <w:rFonts w:ascii="Courier New" w:hAnsi="Courier New" w:cs="Courier New" w:hint="default"/>
      </w:rPr>
    </w:lvl>
    <w:lvl w:ilvl="8" w:tplc="E626F14A">
      <w:start w:val="1"/>
      <w:numFmt w:val="bullet"/>
      <w:lvlText w:val=""/>
      <w:lvlJc w:val="left"/>
      <w:pPr>
        <w:ind w:left="6480" w:hanging="360"/>
      </w:pPr>
      <w:rPr>
        <w:rFonts w:ascii="Wingdings" w:hAnsi="Wingdings" w:hint="default"/>
      </w:rPr>
    </w:lvl>
  </w:abstractNum>
  <w:abstractNum w:abstractNumId="127">
    <w:nsid w:val="49C8445E"/>
    <w:multiLevelType w:val="hybridMultilevel"/>
    <w:tmpl w:val="053E9206"/>
    <w:lvl w:ilvl="0" w:tplc="53BA8666">
      <w:start w:val="1"/>
      <w:numFmt w:val="bullet"/>
      <w:lvlText w:val=""/>
      <w:lvlJc w:val="left"/>
      <w:pPr>
        <w:ind w:left="720" w:hanging="360"/>
      </w:pPr>
      <w:rPr>
        <w:rFonts w:ascii="Symbol" w:hAnsi="Symbol" w:hint="default"/>
      </w:rPr>
    </w:lvl>
    <w:lvl w:ilvl="1" w:tplc="9138A8CC">
      <w:start w:val="1"/>
      <w:numFmt w:val="bullet"/>
      <w:lvlText w:val="o"/>
      <w:lvlJc w:val="left"/>
      <w:pPr>
        <w:ind w:left="1440" w:hanging="360"/>
      </w:pPr>
      <w:rPr>
        <w:rFonts w:ascii="Courier New" w:hAnsi="Courier New" w:cs="Courier New" w:hint="default"/>
      </w:rPr>
    </w:lvl>
    <w:lvl w:ilvl="2" w:tplc="2680791A">
      <w:start w:val="1"/>
      <w:numFmt w:val="bullet"/>
      <w:lvlText w:val=""/>
      <w:lvlJc w:val="left"/>
      <w:pPr>
        <w:ind w:left="2160" w:hanging="360"/>
      </w:pPr>
      <w:rPr>
        <w:rFonts w:ascii="Wingdings" w:hAnsi="Wingdings" w:hint="default"/>
      </w:rPr>
    </w:lvl>
    <w:lvl w:ilvl="3" w:tplc="7C9AC362">
      <w:start w:val="1"/>
      <w:numFmt w:val="bullet"/>
      <w:lvlText w:val=""/>
      <w:lvlJc w:val="left"/>
      <w:pPr>
        <w:ind w:left="2880" w:hanging="360"/>
      </w:pPr>
      <w:rPr>
        <w:rFonts w:ascii="Symbol" w:hAnsi="Symbol" w:hint="default"/>
      </w:rPr>
    </w:lvl>
    <w:lvl w:ilvl="4" w:tplc="3C340B88">
      <w:start w:val="1"/>
      <w:numFmt w:val="bullet"/>
      <w:lvlText w:val="o"/>
      <w:lvlJc w:val="left"/>
      <w:pPr>
        <w:ind w:left="3600" w:hanging="360"/>
      </w:pPr>
      <w:rPr>
        <w:rFonts w:ascii="Courier New" w:hAnsi="Courier New" w:cs="Courier New" w:hint="default"/>
      </w:rPr>
    </w:lvl>
    <w:lvl w:ilvl="5" w:tplc="B9FA494A">
      <w:start w:val="1"/>
      <w:numFmt w:val="bullet"/>
      <w:lvlText w:val=""/>
      <w:lvlJc w:val="left"/>
      <w:pPr>
        <w:ind w:left="4320" w:hanging="360"/>
      </w:pPr>
      <w:rPr>
        <w:rFonts w:ascii="Wingdings" w:hAnsi="Wingdings" w:hint="default"/>
      </w:rPr>
    </w:lvl>
    <w:lvl w:ilvl="6" w:tplc="F9C6EC84">
      <w:start w:val="1"/>
      <w:numFmt w:val="bullet"/>
      <w:lvlText w:val=""/>
      <w:lvlJc w:val="left"/>
      <w:pPr>
        <w:ind w:left="5040" w:hanging="360"/>
      </w:pPr>
      <w:rPr>
        <w:rFonts w:ascii="Symbol" w:hAnsi="Symbol" w:hint="default"/>
      </w:rPr>
    </w:lvl>
    <w:lvl w:ilvl="7" w:tplc="40C2D658">
      <w:start w:val="1"/>
      <w:numFmt w:val="bullet"/>
      <w:lvlText w:val="o"/>
      <w:lvlJc w:val="left"/>
      <w:pPr>
        <w:ind w:left="5760" w:hanging="360"/>
      </w:pPr>
      <w:rPr>
        <w:rFonts w:ascii="Courier New" w:hAnsi="Courier New" w:cs="Courier New" w:hint="default"/>
      </w:rPr>
    </w:lvl>
    <w:lvl w:ilvl="8" w:tplc="AA82C26E">
      <w:start w:val="1"/>
      <w:numFmt w:val="bullet"/>
      <w:lvlText w:val=""/>
      <w:lvlJc w:val="left"/>
      <w:pPr>
        <w:ind w:left="6480" w:hanging="360"/>
      </w:pPr>
      <w:rPr>
        <w:rFonts w:ascii="Wingdings" w:hAnsi="Wingdings" w:hint="default"/>
      </w:rPr>
    </w:lvl>
  </w:abstractNum>
  <w:abstractNum w:abstractNumId="128">
    <w:nsid w:val="4A764B0A"/>
    <w:multiLevelType w:val="hybridMultilevel"/>
    <w:tmpl w:val="083E9E3C"/>
    <w:lvl w:ilvl="0" w:tplc="D8B40142">
      <w:start w:val="1"/>
      <w:numFmt w:val="bullet"/>
      <w:lvlText w:val=""/>
      <w:lvlJc w:val="left"/>
      <w:pPr>
        <w:ind w:left="720" w:hanging="360"/>
      </w:pPr>
      <w:rPr>
        <w:rFonts w:ascii="Symbol" w:hAnsi="Symbol" w:hint="default"/>
      </w:rPr>
    </w:lvl>
    <w:lvl w:ilvl="1" w:tplc="AC2CA8A2">
      <w:start w:val="1"/>
      <w:numFmt w:val="bullet"/>
      <w:lvlText w:val="o"/>
      <w:lvlJc w:val="left"/>
      <w:pPr>
        <w:ind w:left="1440" w:hanging="360"/>
      </w:pPr>
      <w:rPr>
        <w:rFonts w:ascii="Courier New" w:hAnsi="Courier New" w:cs="Courier New" w:hint="default"/>
      </w:rPr>
    </w:lvl>
    <w:lvl w:ilvl="2" w:tplc="015ECEBA">
      <w:start w:val="1"/>
      <w:numFmt w:val="bullet"/>
      <w:lvlText w:val=""/>
      <w:lvlJc w:val="left"/>
      <w:pPr>
        <w:ind w:left="2160" w:hanging="360"/>
      </w:pPr>
      <w:rPr>
        <w:rFonts w:ascii="Wingdings" w:hAnsi="Wingdings" w:hint="default"/>
      </w:rPr>
    </w:lvl>
    <w:lvl w:ilvl="3" w:tplc="3232388C">
      <w:start w:val="1"/>
      <w:numFmt w:val="bullet"/>
      <w:lvlText w:val=""/>
      <w:lvlJc w:val="left"/>
      <w:pPr>
        <w:ind w:left="2880" w:hanging="360"/>
      </w:pPr>
      <w:rPr>
        <w:rFonts w:ascii="Symbol" w:hAnsi="Symbol" w:hint="default"/>
      </w:rPr>
    </w:lvl>
    <w:lvl w:ilvl="4" w:tplc="AADC6C8E">
      <w:start w:val="1"/>
      <w:numFmt w:val="bullet"/>
      <w:lvlText w:val="o"/>
      <w:lvlJc w:val="left"/>
      <w:pPr>
        <w:ind w:left="3600" w:hanging="360"/>
      </w:pPr>
      <w:rPr>
        <w:rFonts w:ascii="Courier New" w:hAnsi="Courier New" w:cs="Courier New" w:hint="default"/>
      </w:rPr>
    </w:lvl>
    <w:lvl w:ilvl="5" w:tplc="171CD80E">
      <w:start w:val="1"/>
      <w:numFmt w:val="bullet"/>
      <w:lvlText w:val=""/>
      <w:lvlJc w:val="left"/>
      <w:pPr>
        <w:ind w:left="4320" w:hanging="360"/>
      </w:pPr>
      <w:rPr>
        <w:rFonts w:ascii="Wingdings" w:hAnsi="Wingdings" w:hint="default"/>
      </w:rPr>
    </w:lvl>
    <w:lvl w:ilvl="6" w:tplc="0F8E2756">
      <w:start w:val="1"/>
      <w:numFmt w:val="bullet"/>
      <w:lvlText w:val=""/>
      <w:lvlJc w:val="left"/>
      <w:pPr>
        <w:ind w:left="5040" w:hanging="360"/>
      </w:pPr>
      <w:rPr>
        <w:rFonts w:ascii="Symbol" w:hAnsi="Symbol" w:hint="default"/>
      </w:rPr>
    </w:lvl>
    <w:lvl w:ilvl="7" w:tplc="69DEE734">
      <w:start w:val="1"/>
      <w:numFmt w:val="bullet"/>
      <w:lvlText w:val="o"/>
      <w:lvlJc w:val="left"/>
      <w:pPr>
        <w:ind w:left="5760" w:hanging="360"/>
      </w:pPr>
      <w:rPr>
        <w:rFonts w:ascii="Courier New" w:hAnsi="Courier New" w:cs="Courier New" w:hint="default"/>
      </w:rPr>
    </w:lvl>
    <w:lvl w:ilvl="8" w:tplc="4620B364">
      <w:start w:val="1"/>
      <w:numFmt w:val="bullet"/>
      <w:lvlText w:val=""/>
      <w:lvlJc w:val="left"/>
      <w:pPr>
        <w:ind w:left="6480" w:hanging="360"/>
      </w:pPr>
      <w:rPr>
        <w:rFonts w:ascii="Wingdings" w:hAnsi="Wingdings" w:hint="default"/>
      </w:rPr>
    </w:lvl>
  </w:abstractNum>
  <w:abstractNum w:abstractNumId="129">
    <w:nsid w:val="4A7C4C77"/>
    <w:multiLevelType w:val="hybridMultilevel"/>
    <w:tmpl w:val="8FFC548C"/>
    <w:lvl w:ilvl="0" w:tplc="E1ECCAC8">
      <w:start w:val="1"/>
      <w:numFmt w:val="bullet"/>
      <w:lvlText w:val=""/>
      <w:lvlJc w:val="left"/>
      <w:pPr>
        <w:tabs>
          <w:tab w:val="num" w:pos="720"/>
        </w:tabs>
        <w:ind w:left="720" w:hanging="360"/>
      </w:pPr>
      <w:rPr>
        <w:rFonts w:ascii="Symbol" w:hAnsi="Symbol" w:cs="OpenSymbol"/>
      </w:rPr>
    </w:lvl>
    <w:lvl w:ilvl="1" w:tplc="FB802570">
      <w:start w:val="1"/>
      <w:numFmt w:val="bullet"/>
      <w:lvlText w:val=""/>
      <w:lvlJc w:val="left"/>
      <w:pPr>
        <w:tabs>
          <w:tab w:val="num" w:pos="1080"/>
        </w:tabs>
        <w:ind w:left="1080" w:hanging="360"/>
      </w:pPr>
      <w:rPr>
        <w:rFonts w:ascii="Symbol" w:hAnsi="Symbol" w:cs="OpenSymbol"/>
      </w:rPr>
    </w:lvl>
    <w:lvl w:ilvl="2" w:tplc="876EFA8A">
      <w:start w:val="1"/>
      <w:numFmt w:val="bullet"/>
      <w:lvlText w:val=""/>
      <w:lvlJc w:val="left"/>
      <w:pPr>
        <w:tabs>
          <w:tab w:val="num" w:pos="1440"/>
        </w:tabs>
        <w:ind w:left="1440" w:hanging="360"/>
      </w:pPr>
      <w:rPr>
        <w:rFonts w:ascii="Symbol" w:hAnsi="Symbol" w:cs="OpenSymbol"/>
      </w:rPr>
    </w:lvl>
    <w:lvl w:ilvl="3" w:tplc="1F2EAC0C">
      <w:start w:val="1"/>
      <w:numFmt w:val="bullet"/>
      <w:lvlText w:val=""/>
      <w:lvlJc w:val="left"/>
      <w:pPr>
        <w:tabs>
          <w:tab w:val="num" w:pos="1800"/>
        </w:tabs>
        <w:ind w:left="1800" w:hanging="360"/>
      </w:pPr>
      <w:rPr>
        <w:rFonts w:ascii="Symbol" w:hAnsi="Symbol" w:cs="OpenSymbol"/>
      </w:rPr>
    </w:lvl>
    <w:lvl w:ilvl="4" w:tplc="E2CEA11E">
      <w:start w:val="1"/>
      <w:numFmt w:val="bullet"/>
      <w:lvlText w:val=""/>
      <w:lvlJc w:val="left"/>
      <w:pPr>
        <w:tabs>
          <w:tab w:val="num" w:pos="2160"/>
        </w:tabs>
        <w:ind w:left="2160" w:hanging="360"/>
      </w:pPr>
      <w:rPr>
        <w:rFonts w:ascii="Symbol" w:hAnsi="Symbol" w:cs="OpenSymbol"/>
      </w:rPr>
    </w:lvl>
    <w:lvl w:ilvl="5" w:tplc="90C68350">
      <w:start w:val="1"/>
      <w:numFmt w:val="bullet"/>
      <w:lvlText w:val=""/>
      <w:lvlJc w:val="left"/>
      <w:pPr>
        <w:tabs>
          <w:tab w:val="num" w:pos="2520"/>
        </w:tabs>
        <w:ind w:left="2520" w:hanging="360"/>
      </w:pPr>
      <w:rPr>
        <w:rFonts w:ascii="Symbol" w:hAnsi="Symbol" w:cs="OpenSymbol"/>
      </w:rPr>
    </w:lvl>
    <w:lvl w:ilvl="6" w:tplc="28EC36C2">
      <w:start w:val="1"/>
      <w:numFmt w:val="bullet"/>
      <w:lvlText w:val=""/>
      <w:lvlJc w:val="left"/>
      <w:pPr>
        <w:tabs>
          <w:tab w:val="num" w:pos="2880"/>
        </w:tabs>
        <w:ind w:left="2880" w:hanging="360"/>
      </w:pPr>
      <w:rPr>
        <w:rFonts w:ascii="Symbol" w:hAnsi="Symbol" w:cs="OpenSymbol"/>
      </w:rPr>
    </w:lvl>
    <w:lvl w:ilvl="7" w:tplc="19368E5C">
      <w:start w:val="1"/>
      <w:numFmt w:val="bullet"/>
      <w:lvlText w:val=""/>
      <w:lvlJc w:val="left"/>
      <w:pPr>
        <w:tabs>
          <w:tab w:val="num" w:pos="3240"/>
        </w:tabs>
        <w:ind w:left="3240" w:hanging="360"/>
      </w:pPr>
      <w:rPr>
        <w:rFonts w:ascii="Symbol" w:hAnsi="Symbol" w:cs="OpenSymbol"/>
      </w:rPr>
    </w:lvl>
    <w:lvl w:ilvl="8" w:tplc="052E0412">
      <w:start w:val="1"/>
      <w:numFmt w:val="bullet"/>
      <w:lvlText w:val=""/>
      <w:lvlJc w:val="left"/>
      <w:pPr>
        <w:tabs>
          <w:tab w:val="num" w:pos="3600"/>
        </w:tabs>
        <w:ind w:left="3600" w:hanging="360"/>
      </w:pPr>
      <w:rPr>
        <w:rFonts w:ascii="Symbol" w:hAnsi="Symbol" w:cs="OpenSymbol"/>
      </w:rPr>
    </w:lvl>
  </w:abstractNum>
  <w:abstractNum w:abstractNumId="130">
    <w:nsid w:val="4AC234BC"/>
    <w:multiLevelType w:val="hybridMultilevel"/>
    <w:tmpl w:val="7BF4B2A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1">
    <w:nsid w:val="4B0B2FCD"/>
    <w:multiLevelType w:val="hybridMultilevel"/>
    <w:tmpl w:val="2D8CCEF2"/>
    <w:lvl w:ilvl="0" w:tplc="9844E798">
      <w:start w:val="1"/>
      <w:numFmt w:val="bullet"/>
      <w:lvlText w:val=""/>
      <w:lvlJc w:val="left"/>
      <w:pPr>
        <w:ind w:left="720" w:hanging="360"/>
      </w:pPr>
      <w:rPr>
        <w:rFonts w:ascii="Symbol" w:hAnsi="Symbol" w:hint="default"/>
      </w:rPr>
    </w:lvl>
    <w:lvl w:ilvl="1" w:tplc="3C60A7FE">
      <w:start w:val="1"/>
      <w:numFmt w:val="bullet"/>
      <w:lvlText w:val="o"/>
      <w:lvlJc w:val="left"/>
      <w:pPr>
        <w:ind w:left="1440" w:hanging="360"/>
      </w:pPr>
      <w:rPr>
        <w:rFonts w:ascii="Courier New" w:hAnsi="Courier New" w:cs="Courier New" w:hint="default"/>
      </w:rPr>
    </w:lvl>
    <w:lvl w:ilvl="2" w:tplc="3DD6883C">
      <w:start w:val="1"/>
      <w:numFmt w:val="bullet"/>
      <w:lvlText w:val=""/>
      <w:lvlJc w:val="left"/>
      <w:pPr>
        <w:ind w:left="2160" w:hanging="360"/>
      </w:pPr>
      <w:rPr>
        <w:rFonts w:ascii="Wingdings" w:hAnsi="Wingdings" w:hint="default"/>
      </w:rPr>
    </w:lvl>
    <w:lvl w:ilvl="3" w:tplc="06F40DA6">
      <w:start w:val="1"/>
      <w:numFmt w:val="bullet"/>
      <w:lvlText w:val=""/>
      <w:lvlJc w:val="left"/>
      <w:pPr>
        <w:ind w:left="2880" w:hanging="360"/>
      </w:pPr>
      <w:rPr>
        <w:rFonts w:ascii="Symbol" w:hAnsi="Symbol" w:hint="default"/>
      </w:rPr>
    </w:lvl>
    <w:lvl w:ilvl="4" w:tplc="D820E878">
      <w:start w:val="1"/>
      <w:numFmt w:val="bullet"/>
      <w:lvlText w:val="o"/>
      <w:lvlJc w:val="left"/>
      <w:pPr>
        <w:ind w:left="3600" w:hanging="360"/>
      </w:pPr>
      <w:rPr>
        <w:rFonts w:ascii="Courier New" w:hAnsi="Courier New" w:cs="Courier New" w:hint="default"/>
      </w:rPr>
    </w:lvl>
    <w:lvl w:ilvl="5" w:tplc="C9288D66">
      <w:start w:val="1"/>
      <w:numFmt w:val="bullet"/>
      <w:lvlText w:val=""/>
      <w:lvlJc w:val="left"/>
      <w:pPr>
        <w:ind w:left="4320" w:hanging="360"/>
      </w:pPr>
      <w:rPr>
        <w:rFonts w:ascii="Wingdings" w:hAnsi="Wingdings" w:hint="default"/>
      </w:rPr>
    </w:lvl>
    <w:lvl w:ilvl="6" w:tplc="220EC4B6">
      <w:start w:val="1"/>
      <w:numFmt w:val="bullet"/>
      <w:lvlText w:val=""/>
      <w:lvlJc w:val="left"/>
      <w:pPr>
        <w:ind w:left="5040" w:hanging="360"/>
      </w:pPr>
      <w:rPr>
        <w:rFonts w:ascii="Symbol" w:hAnsi="Symbol" w:hint="default"/>
      </w:rPr>
    </w:lvl>
    <w:lvl w:ilvl="7" w:tplc="FD181408">
      <w:start w:val="1"/>
      <w:numFmt w:val="bullet"/>
      <w:lvlText w:val="o"/>
      <w:lvlJc w:val="left"/>
      <w:pPr>
        <w:ind w:left="5760" w:hanging="360"/>
      </w:pPr>
      <w:rPr>
        <w:rFonts w:ascii="Courier New" w:hAnsi="Courier New" w:cs="Courier New" w:hint="default"/>
      </w:rPr>
    </w:lvl>
    <w:lvl w:ilvl="8" w:tplc="C95C4218">
      <w:start w:val="1"/>
      <w:numFmt w:val="bullet"/>
      <w:lvlText w:val=""/>
      <w:lvlJc w:val="left"/>
      <w:pPr>
        <w:ind w:left="6480" w:hanging="360"/>
      </w:pPr>
      <w:rPr>
        <w:rFonts w:ascii="Wingdings" w:hAnsi="Wingdings" w:hint="default"/>
      </w:rPr>
    </w:lvl>
  </w:abstractNum>
  <w:abstractNum w:abstractNumId="132">
    <w:nsid w:val="4BEC571F"/>
    <w:multiLevelType w:val="hybridMultilevel"/>
    <w:tmpl w:val="31BEC1D6"/>
    <w:lvl w:ilvl="0" w:tplc="E7FA0000">
      <w:start w:val="1"/>
      <w:numFmt w:val="bullet"/>
      <w:lvlText w:val=""/>
      <w:lvlJc w:val="left"/>
      <w:pPr>
        <w:ind w:left="720" w:hanging="360"/>
      </w:pPr>
      <w:rPr>
        <w:rFonts w:ascii="Symbol" w:hAnsi="Symbol" w:hint="default"/>
      </w:rPr>
    </w:lvl>
    <w:lvl w:ilvl="1" w:tplc="74A2ED6C">
      <w:start w:val="1"/>
      <w:numFmt w:val="bullet"/>
      <w:lvlText w:val="o"/>
      <w:lvlJc w:val="left"/>
      <w:pPr>
        <w:ind w:left="1440" w:hanging="360"/>
      </w:pPr>
      <w:rPr>
        <w:rFonts w:ascii="Courier New" w:hAnsi="Courier New" w:cs="Courier New" w:hint="default"/>
      </w:rPr>
    </w:lvl>
    <w:lvl w:ilvl="2" w:tplc="CD0CECE8">
      <w:start w:val="1"/>
      <w:numFmt w:val="bullet"/>
      <w:lvlText w:val=""/>
      <w:lvlJc w:val="left"/>
      <w:pPr>
        <w:ind w:left="2160" w:hanging="360"/>
      </w:pPr>
      <w:rPr>
        <w:rFonts w:ascii="Wingdings" w:hAnsi="Wingdings" w:hint="default"/>
      </w:rPr>
    </w:lvl>
    <w:lvl w:ilvl="3" w:tplc="226CD2DA">
      <w:start w:val="1"/>
      <w:numFmt w:val="bullet"/>
      <w:lvlText w:val=""/>
      <w:lvlJc w:val="left"/>
      <w:pPr>
        <w:ind w:left="2880" w:hanging="360"/>
      </w:pPr>
      <w:rPr>
        <w:rFonts w:ascii="Symbol" w:hAnsi="Symbol" w:hint="default"/>
      </w:rPr>
    </w:lvl>
    <w:lvl w:ilvl="4" w:tplc="8BEC581A">
      <w:start w:val="1"/>
      <w:numFmt w:val="bullet"/>
      <w:lvlText w:val="o"/>
      <w:lvlJc w:val="left"/>
      <w:pPr>
        <w:ind w:left="3600" w:hanging="360"/>
      </w:pPr>
      <w:rPr>
        <w:rFonts w:ascii="Courier New" w:hAnsi="Courier New" w:cs="Courier New" w:hint="default"/>
      </w:rPr>
    </w:lvl>
    <w:lvl w:ilvl="5" w:tplc="3F3E99BC">
      <w:start w:val="1"/>
      <w:numFmt w:val="bullet"/>
      <w:lvlText w:val=""/>
      <w:lvlJc w:val="left"/>
      <w:pPr>
        <w:ind w:left="4320" w:hanging="360"/>
      </w:pPr>
      <w:rPr>
        <w:rFonts w:ascii="Wingdings" w:hAnsi="Wingdings" w:hint="default"/>
      </w:rPr>
    </w:lvl>
    <w:lvl w:ilvl="6" w:tplc="5980EC6A">
      <w:start w:val="1"/>
      <w:numFmt w:val="bullet"/>
      <w:lvlText w:val=""/>
      <w:lvlJc w:val="left"/>
      <w:pPr>
        <w:ind w:left="5040" w:hanging="360"/>
      </w:pPr>
      <w:rPr>
        <w:rFonts w:ascii="Symbol" w:hAnsi="Symbol" w:hint="default"/>
      </w:rPr>
    </w:lvl>
    <w:lvl w:ilvl="7" w:tplc="36280F9E">
      <w:start w:val="1"/>
      <w:numFmt w:val="bullet"/>
      <w:lvlText w:val="o"/>
      <w:lvlJc w:val="left"/>
      <w:pPr>
        <w:ind w:left="5760" w:hanging="360"/>
      </w:pPr>
      <w:rPr>
        <w:rFonts w:ascii="Courier New" w:hAnsi="Courier New" w:cs="Courier New" w:hint="default"/>
      </w:rPr>
    </w:lvl>
    <w:lvl w:ilvl="8" w:tplc="7076DABA">
      <w:start w:val="1"/>
      <w:numFmt w:val="bullet"/>
      <w:lvlText w:val=""/>
      <w:lvlJc w:val="left"/>
      <w:pPr>
        <w:ind w:left="6480" w:hanging="360"/>
      </w:pPr>
      <w:rPr>
        <w:rFonts w:ascii="Wingdings" w:hAnsi="Wingdings" w:hint="default"/>
      </w:rPr>
    </w:lvl>
  </w:abstractNum>
  <w:abstractNum w:abstractNumId="133">
    <w:nsid w:val="4C522AF9"/>
    <w:multiLevelType w:val="hybridMultilevel"/>
    <w:tmpl w:val="C10EE774"/>
    <w:lvl w:ilvl="0" w:tplc="FF22739E">
      <w:start w:val="1"/>
      <w:numFmt w:val="bullet"/>
      <w:lvlText w:val=""/>
      <w:lvlJc w:val="left"/>
      <w:pPr>
        <w:tabs>
          <w:tab w:val="num" w:pos="1003"/>
        </w:tabs>
        <w:ind w:left="1003" w:hanging="360"/>
      </w:pPr>
      <w:rPr>
        <w:rFonts w:ascii="Symbol" w:hAnsi="Symbol" w:cs="Symbol" w:hint="default"/>
      </w:rPr>
    </w:lvl>
    <w:lvl w:ilvl="1" w:tplc="D8A0F648">
      <w:start w:val="1"/>
      <w:numFmt w:val="bullet"/>
      <w:lvlText w:val="o"/>
      <w:lvlJc w:val="left"/>
      <w:pPr>
        <w:tabs>
          <w:tab w:val="num" w:pos="1440"/>
        </w:tabs>
        <w:ind w:left="1440" w:hanging="360"/>
      </w:pPr>
      <w:rPr>
        <w:rFonts w:ascii="Courier New" w:hAnsi="Courier New" w:cs="Courier New" w:hint="default"/>
      </w:rPr>
    </w:lvl>
    <w:lvl w:ilvl="2" w:tplc="C454623C">
      <w:start w:val="1"/>
      <w:numFmt w:val="bullet"/>
      <w:lvlText w:val=""/>
      <w:lvlJc w:val="left"/>
      <w:pPr>
        <w:tabs>
          <w:tab w:val="num" w:pos="2160"/>
        </w:tabs>
        <w:ind w:left="2160" w:hanging="360"/>
      </w:pPr>
      <w:rPr>
        <w:rFonts w:ascii="Wingdings" w:hAnsi="Wingdings" w:cs="Wingdings" w:hint="default"/>
      </w:rPr>
    </w:lvl>
    <w:lvl w:ilvl="3" w:tplc="0A608328">
      <w:start w:val="1"/>
      <w:numFmt w:val="bullet"/>
      <w:lvlText w:val=""/>
      <w:lvlJc w:val="left"/>
      <w:pPr>
        <w:tabs>
          <w:tab w:val="num" w:pos="2880"/>
        </w:tabs>
        <w:ind w:left="2880" w:hanging="360"/>
      </w:pPr>
      <w:rPr>
        <w:rFonts w:ascii="Symbol" w:hAnsi="Symbol" w:cs="Symbol" w:hint="default"/>
      </w:rPr>
    </w:lvl>
    <w:lvl w:ilvl="4" w:tplc="00228500">
      <w:start w:val="1"/>
      <w:numFmt w:val="bullet"/>
      <w:lvlText w:val="o"/>
      <w:lvlJc w:val="left"/>
      <w:pPr>
        <w:tabs>
          <w:tab w:val="num" w:pos="3600"/>
        </w:tabs>
        <w:ind w:left="3600" w:hanging="360"/>
      </w:pPr>
      <w:rPr>
        <w:rFonts w:ascii="Courier New" w:hAnsi="Courier New" w:cs="Courier New" w:hint="default"/>
      </w:rPr>
    </w:lvl>
    <w:lvl w:ilvl="5" w:tplc="D95AF060">
      <w:start w:val="1"/>
      <w:numFmt w:val="bullet"/>
      <w:lvlText w:val=""/>
      <w:lvlJc w:val="left"/>
      <w:pPr>
        <w:tabs>
          <w:tab w:val="num" w:pos="4320"/>
        </w:tabs>
        <w:ind w:left="4320" w:hanging="360"/>
      </w:pPr>
      <w:rPr>
        <w:rFonts w:ascii="Wingdings" w:hAnsi="Wingdings" w:cs="Wingdings" w:hint="default"/>
      </w:rPr>
    </w:lvl>
    <w:lvl w:ilvl="6" w:tplc="21F40BB8">
      <w:start w:val="1"/>
      <w:numFmt w:val="bullet"/>
      <w:lvlText w:val=""/>
      <w:lvlJc w:val="left"/>
      <w:pPr>
        <w:tabs>
          <w:tab w:val="num" w:pos="5040"/>
        </w:tabs>
        <w:ind w:left="5040" w:hanging="360"/>
      </w:pPr>
      <w:rPr>
        <w:rFonts w:ascii="Symbol" w:hAnsi="Symbol" w:cs="Symbol" w:hint="default"/>
      </w:rPr>
    </w:lvl>
    <w:lvl w:ilvl="7" w:tplc="F886D01C">
      <w:start w:val="1"/>
      <w:numFmt w:val="bullet"/>
      <w:lvlText w:val="o"/>
      <w:lvlJc w:val="left"/>
      <w:pPr>
        <w:tabs>
          <w:tab w:val="num" w:pos="5760"/>
        </w:tabs>
        <w:ind w:left="5760" w:hanging="360"/>
      </w:pPr>
      <w:rPr>
        <w:rFonts w:ascii="Courier New" w:hAnsi="Courier New" w:cs="Courier New" w:hint="default"/>
      </w:rPr>
    </w:lvl>
    <w:lvl w:ilvl="8" w:tplc="480669EC">
      <w:start w:val="1"/>
      <w:numFmt w:val="bullet"/>
      <w:lvlText w:val=""/>
      <w:lvlJc w:val="left"/>
      <w:pPr>
        <w:tabs>
          <w:tab w:val="num" w:pos="6480"/>
        </w:tabs>
        <w:ind w:left="6480" w:hanging="360"/>
      </w:pPr>
      <w:rPr>
        <w:rFonts w:ascii="Wingdings" w:hAnsi="Wingdings" w:cs="Wingdings" w:hint="default"/>
      </w:rPr>
    </w:lvl>
  </w:abstractNum>
  <w:abstractNum w:abstractNumId="134">
    <w:nsid w:val="4E0E400B"/>
    <w:multiLevelType w:val="hybridMultilevel"/>
    <w:tmpl w:val="70142AAA"/>
    <w:lvl w:ilvl="0" w:tplc="21307564">
      <w:start w:val="1"/>
      <w:numFmt w:val="bullet"/>
      <w:lvlText w:val=""/>
      <w:lvlJc w:val="left"/>
      <w:pPr>
        <w:tabs>
          <w:tab w:val="num" w:pos="1429"/>
        </w:tabs>
        <w:ind w:left="1429" w:hanging="360"/>
      </w:pPr>
      <w:rPr>
        <w:rFonts w:ascii="Symbol" w:hAnsi="Symbol"/>
      </w:rPr>
    </w:lvl>
    <w:lvl w:ilvl="1" w:tplc="02609554">
      <w:start w:val="1"/>
      <w:numFmt w:val="bullet"/>
      <w:lvlText w:val="o"/>
      <w:lvlJc w:val="left"/>
      <w:pPr>
        <w:ind w:left="1440" w:hanging="360"/>
      </w:pPr>
      <w:rPr>
        <w:rFonts w:ascii="Courier New" w:eastAsia="Courier New" w:hAnsi="Courier New" w:cs="Courier New" w:hint="default"/>
      </w:rPr>
    </w:lvl>
    <w:lvl w:ilvl="2" w:tplc="657CB89C">
      <w:start w:val="1"/>
      <w:numFmt w:val="bullet"/>
      <w:lvlText w:val="§"/>
      <w:lvlJc w:val="left"/>
      <w:pPr>
        <w:ind w:left="2160" w:hanging="360"/>
      </w:pPr>
      <w:rPr>
        <w:rFonts w:ascii="Wingdings" w:eastAsia="Wingdings" w:hAnsi="Wingdings" w:cs="Wingdings" w:hint="default"/>
      </w:rPr>
    </w:lvl>
    <w:lvl w:ilvl="3" w:tplc="A67EC646">
      <w:start w:val="1"/>
      <w:numFmt w:val="bullet"/>
      <w:lvlText w:val="·"/>
      <w:lvlJc w:val="left"/>
      <w:pPr>
        <w:ind w:left="2880" w:hanging="360"/>
      </w:pPr>
      <w:rPr>
        <w:rFonts w:ascii="Symbol" w:eastAsia="Symbol" w:hAnsi="Symbol" w:cs="Symbol" w:hint="default"/>
      </w:rPr>
    </w:lvl>
    <w:lvl w:ilvl="4" w:tplc="F96A1062">
      <w:start w:val="1"/>
      <w:numFmt w:val="bullet"/>
      <w:lvlText w:val="o"/>
      <w:lvlJc w:val="left"/>
      <w:pPr>
        <w:ind w:left="3600" w:hanging="360"/>
      </w:pPr>
      <w:rPr>
        <w:rFonts w:ascii="Courier New" w:eastAsia="Courier New" w:hAnsi="Courier New" w:cs="Courier New" w:hint="default"/>
      </w:rPr>
    </w:lvl>
    <w:lvl w:ilvl="5" w:tplc="C504E38E">
      <w:start w:val="1"/>
      <w:numFmt w:val="bullet"/>
      <w:lvlText w:val="§"/>
      <w:lvlJc w:val="left"/>
      <w:pPr>
        <w:ind w:left="4320" w:hanging="360"/>
      </w:pPr>
      <w:rPr>
        <w:rFonts w:ascii="Wingdings" w:eastAsia="Wingdings" w:hAnsi="Wingdings" w:cs="Wingdings" w:hint="default"/>
      </w:rPr>
    </w:lvl>
    <w:lvl w:ilvl="6" w:tplc="7842EE92">
      <w:start w:val="1"/>
      <w:numFmt w:val="bullet"/>
      <w:lvlText w:val="·"/>
      <w:lvlJc w:val="left"/>
      <w:pPr>
        <w:ind w:left="5040" w:hanging="360"/>
      </w:pPr>
      <w:rPr>
        <w:rFonts w:ascii="Symbol" w:eastAsia="Symbol" w:hAnsi="Symbol" w:cs="Symbol" w:hint="default"/>
      </w:rPr>
    </w:lvl>
    <w:lvl w:ilvl="7" w:tplc="01603870">
      <w:start w:val="1"/>
      <w:numFmt w:val="bullet"/>
      <w:lvlText w:val="o"/>
      <w:lvlJc w:val="left"/>
      <w:pPr>
        <w:ind w:left="5760" w:hanging="360"/>
      </w:pPr>
      <w:rPr>
        <w:rFonts w:ascii="Courier New" w:eastAsia="Courier New" w:hAnsi="Courier New" w:cs="Courier New" w:hint="default"/>
      </w:rPr>
    </w:lvl>
    <w:lvl w:ilvl="8" w:tplc="87741478">
      <w:start w:val="1"/>
      <w:numFmt w:val="bullet"/>
      <w:lvlText w:val="§"/>
      <w:lvlJc w:val="left"/>
      <w:pPr>
        <w:ind w:left="6480" w:hanging="360"/>
      </w:pPr>
      <w:rPr>
        <w:rFonts w:ascii="Wingdings" w:eastAsia="Wingdings" w:hAnsi="Wingdings" w:cs="Wingdings" w:hint="default"/>
      </w:rPr>
    </w:lvl>
  </w:abstractNum>
  <w:abstractNum w:abstractNumId="135">
    <w:nsid w:val="4E6C5DCA"/>
    <w:multiLevelType w:val="hybridMultilevel"/>
    <w:tmpl w:val="BC6899B6"/>
    <w:lvl w:ilvl="0" w:tplc="65562110">
      <w:start w:val="1"/>
      <w:numFmt w:val="bullet"/>
      <w:lvlText w:val=""/>
      <w:lvlJc w:val="left"/>
      <w:pPr>
        <w:ind w:left="720" w:hanging="360"/>
      </w:pPr>
      <w:rPr>
        <w:rFonts w:ascii="Symbol" w:hAnsi="Symbol" w:hint="default"/>
      </w:rPr>
    </w:lvl>
    <w:lvl w:ilvl="1" w:tplc="BEECE376">
      <w:start w:val="1"/>
      <w:numFmt w:val="bullet"/>
      <w:lvlText w:val="o"/>
      <w:lvlJc w:val="left"/>
      <w:pPr>
        <w:ind w:left="1440" w:hanging="360"/>
      </w:pPr>
      <w:rPr>
        <w:rFonts w:ascii="Courier New" w:hAnsi="Courier New" w:cs="Courier New" w:hint="default"/>
      </w:rPr>
    </w:lvl>
    <w:lvl w:ilvl="2" w:tplc="C4A2FC02">
      <w:start w:val="1"/>
      <w:numFmt w:val="bullet"/>
      <w:lvlText w:val=""/>
      <w:lvlJc w:val="left"/>
      <w:pPr>
        <w:ind w:left="2160" w:hanging="360"/>
      </w:pPr>
      <w:rPr>
        <w:rFonts w:ascii="Wingdings" w:hAnsi="Wingdings" w:hint="default"/>
      </w:rPr>
    </w:lvl>
    <w:lvl w:ilvl="3" w:tplc="9FE0C12A">
      <w:start w:val="1"/>
      <w:numFmt w:val="bullet"/>
      <w:lvlText w:val=""/>
      <w:lvlJc w:val="left"/>
      <w:pPr>
        <w:ind w:left="2880" w:hanging="360"/>
      </w:pPr>
      <w:rPr>
        <w:rFonts w:ascii="Symbol" w:hAnsi="Symbol" w:hint="default"/>
      </w:rPr>
    </w:lvl>
    <w:lvl w:ilvl="4" w:tplc="F8D0CEE0">
      <w:start w:val="1"/>
      <w:numFmt w:val="bullet"/>
      <w:lvlText w:val="o"/>
      <w:lvlJc w:val="left"/>
      <w:pPr>
        <w:ind w:left="3600" w:hanging="360"/>
      </w:pPr>
      <w:rPr>
        <w:rFonts w:ascii="Courier New" w:hAnsi="Courier New" w:cs="Courier New" w:hint="default"/>
      </w:rPr>
    </w:lvl>
    <w:lvl w:ilvl="5" w:tplc="FD26331A">
      <w:start w:val="1"/>
      <w:numFmt w:val="bullet"/>
      <w:lvlText w:val=""/>
      <w:lvlJc w:val="left"/>
      <w:pPr>
        <w:ind w:left="4320" w:hanging="360"/>
      </w:pPr>
      <w:rPr>
        <w:rFonts w:ascii="Wingdings" w:hAnsi="Wingdings" w:hint="default"/>
      </w:rPr>
    </w:lvl>
    <w:lvl w:ilvl="6" w:tplc="D1BEE078">
      <w:start w:val="1"/>
      <w:numFmt w:val="bullet"/>
      <w:lvlText w:val=""/>
      <w:lvlJc w:val="left"/>
      <w:pPr>
        <w:ind w:left="5040" w:hanging="360"/>
      </w:pPr>
      <w:rPr>
        <w:rFonts w:ascii="Symbol" w:hAnsi="Symbol" w:hint="default"/>
      </w:rPr>
    </w:lvl>
    <w:lvl w:ilvl="7" w:tplc="1EAC0D82">
      <w:start w:val="1"/>
      <w:numFmt w:val="bullet"/>
      <w:lvlText w:val="o"/>
      <w:lvlJc w:val="left"/>
      <w:pPr>
        <w:ind w:left="5760" w:hanging="360"/>
      </w:pPr>
      <w:rPr>
        <w:rFonts w:ascii="Courier New" w:hAnsi="Courier New" w:cs="Courier New" w:hint="default"/>
      </w:rPr>
    </w:lvl>
    <w:lvl w:ilvl="8" w:tplc="8244FD52">
      <w:start w:val="1"/>
      <w:numFmt w:val="bullet"/>
      <w:lvlText w:val=""/>
      <w:lvlJc w:val="left"/>
      <w:pPr>
        <w:ind w:left="6480" w:hanging="360"/>
      </w:pPr>
      <w:rPr>
        <w:rFonts w:ascii="Wingdings" w:hAnsi="Wingdings" w:hint="default"/>
      </w:rPr>
    </w:lvl>
  </w:abstractNum>
  <w:abstractNum w:abstractNumId="136">
    <w:nsid w:val="4E71044E"/>
    <w:multiLevelType w:val="hybridMultilevel"/>
    <w:tmpl w:val="933831A6"/>
    <w:lvl w:ilvl="0" w:tplc="F490E810">
      <w:start w:val="1"/>
      <w:numFmt w:val="bullet"/>
      <w:lvlText w:val=""/>
      <w:lvlJc w:val="left"/>
      <w:pPr>
        <w:tabs>
          <w:tab w:val="num" w:pos="1429"/>
        </w:tabs>
        <w:ind w:left="1429" w:hanging="360"/>
      </w:pPr>
      <w:rPr>
        <w:rFonts w:ascii="Symbol" w:hAnsi="Symbol"/>
      </w:rPr>
    </w:lvl>
    <w:lvl w:ilvl="1" w:tplc="2DFC9D5A">
      <w:start w:val="1"/>
      <w:numFmt w:val="bullet"/>
      <w:lvlText w:val="o"/>
      <w:lvlJc w:val="left"/>
      <w:pPr>
        <w:ind w:left="1440" w:hanging="360"/>
      </w:pPr>
      <w:rPr>
        <w:rFonts w:ascii="Courier New" w:eastAsia="Courier New" w:hAnsi="Courier New" w:cs="Courier New" w:hint="default"/>
      </w:rPr>
    </w:lvl>
    <w:lvl w:ilvl="2" w:tplc="F6F0168A">
      <w:start w:val="1"/>
      <w:numFmt w:val="bullet"/>
      <w:lvlText w:val="§"/>
      <w:lvlJc w:val="left"/>
      <w:pPr>
        <w:ind w:left="2160" w:hanging="360"/>
      </w:pPr>
      <w:rPr>
        <w:rFonts w:ascii="Wingdings" w:eastAsia="Wingdings" w:hAnsi="Wingdings" w:cs="Wingdings" w:hint="default"/>
      </w:rPr>
    </w:lvl>
    <w:lvl w:ilvl="3" w:tplc="2134157A">
      <w:start w:val="1"/>
      <w:numFmt w:val="bullet"/>
      <w:lvlText w:val="·"/>
      <w:lvlJc w:val="left"/>
      <w:pPr>
        <w:ind w:left="2880" w:hanging="360"/>
      </w:pPr>
      <w:rPr>
        <w:rFonts w:ascii="Symbol" w:eastAsia="Symbol" w:hAnsi="Symbol" w:cs="Symbol" w:hint="default"/>
      </w:rPr>
    </w:lvl>
    <w:lvl w:ilvl="4" w:tplc="3760E8E6">
      <w:start w:val="1"/>
      <w:numFmt w:val="bullet"/>
      <w:lvlText w:val="o"/>
      <w:lvlJc w:val="left"/>
      <w:pPr>
        <w:ind w:left="3600" w:hanging="360"/>
      </w:pPr>
      <w:rPr>
        <w:rFonts w:ascii="Courier New" w:eastAsia="Courier New" w:hAnsi="Courier New" w:cs="Courier New" w:hint="default"/>
      </w:rPr>
    </w:lvl>
    <w:lvl w:ilvl="5" w:tplc="5972E764">
      <w:start w:val="1"/>
      <w:numFmt w:val="bullet"/>
      <w:lvlText w:val="§"/>
      <w:lvlJc w:val="left"/>
      <w:pPr>
        <w:ind w:left="4320" w:hanging="360"/>
      </w:pPr>
      <w:rPr>
        <w:rFonts w:ascii="Wingdings" w:eastAsia="Wingdings" w:hAnsi="Wingdings" w:cs="Wingdings" w:hint="default"/>
      </w:rPr>
    </w:lvl>
    <w:lvl w:ilvl="6" w:tplc="7428B354">
      <w:start w:val="1"/>
      <w:numFmt w:val="bullet"/>
      <w:lvlText w:val="·"/>
      <w:lvlJc w:val="left"/>
      <w:pPr>
        <w:ind w:left="5040" w:hanging="360"/>
      </w:pPr>
      <w:rPr>
        <w:rFonts w:ascii="Symbol" w:eastAsia="Symbol" w:hAnsi="Symbol" w:cs="Symbol" w:hint="default"/>
      </w:rPr>
    </w:lvl>
    <w:lvl w:ilvl="7" w:tplc="540011F4">
      <w:start w:val="1"/>
      <w:numFmt w:val="bullet"/>
      <w:lvlText w:val="o"/>
      <w:lvlJc w:val="left"/>
      <w:pPr>
        <w:ind w:left="5760" w:hanging="360"/>
      </w:pPr>
      <w:rPr>
        <w:rFonts w:ascii="Courier New" w:eastAsia="Courier New" w:hAnsi="Courier New" w:cs="Courier New" w:hint="default"/>
      </w:rPr>
    </w:lvl>
    <w:lvl w:ilvl="8" w:tplc="189C5F5A">
      <w:start w:val="1"/>
      <w:numFmt w:val="bullet"/>
      <w:lvlText w:val="§"/>
      <w:lvlJc w:val="left"/>
      <w:pPr>
        <w:ind w:left="6480" w:hanging="360"/>
      </w:pPr>
      <w:rPr>
        <w:rFonts w:ascii="Wingdings" w:eastAsia="Wingdings" w:hAnsi="Wingdings" w:cs="Wingdings" w:hint="default"/>
      </w:rPr>
    </w:lvl>
  </w:abstractNum>
  <w:abstractNum w:abstractNumId="137">
    <w:nsid w:val="4EB5460A"/>
    <w:multiLevelType w:val="hybridMultilevel"/>
    <w:tmpl w:val="20108A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8">
    <w:nsid w:val="4F3D28C0"/>
    <w:multiLevelType w:val="hybridMultilevel"/>
    <w:tmpl w:val="260059D6"/>
    <w:lvl w:ilvl="0" w:tplc="F3AA4A42">
      <w:start w:val="1"/>
      <w:numFmt w:val="bullet"/>
      <w:lvlText w:val=""/>
      <w:lvlJc w:val="left"/>
      <w:pPr>
        <w:ind w:left="720" w:hanging="360"/>
      </w:pPr>
      <w:rPr>
        <w:rFonts w:ascii="Symbol" w:hAnsi="Symbol" w:hint="default"/>
      </w:rPr>
    </w:lvl>
    <w:lvl w:ilvl="1" w:tplc="3F4464C8">
      <w:start w:val="1"/>
      <w:numFmt w:val="bullet"/>
      <w:lvlText w:val="o"/>
      <w:lvlJc w:val="left"/>
      <w:pPr>
        <w:ind w:left="1440" w:hanging="360"/>
      </w:pPr>
      <w:rPr>
        <w:rFonts w:ascii="Courier New" w:hAnsi="Courier New" w:cs="Courier New" w:hint="default"/>
      </w:rPr>
    </w:lvl>
    <w:lvl w:ilvl="2" w:tplc="DE86423A">
      <w:start w:val="1"/>
      <w:numFmt w:val="bullet"/>
      <w:lvlText w:val=""/>
      <w:lvlJc w:val="left"/>
      <w:pPr>
        <w:ind w:left="2160" w:hanging="360"/>
      </w:pPr>
      <w:rPr>
        <w:rFonts w:ascii="Wingdings" w:hAnsi="Wingdings" w:hint="default"/>
      </w:rPr>
    </w:lvl>
    <w:lvl w:ilvl="3" w:tplc="19EAA5D0">
      <w:start w:val="1"/>
      <w:numFmt w:val="bullet"/>
      <w:lvlText w:val=""/>
      <w:lvlJc w:val="left"/>
      <w:pPr>
        <w:ind w:left="2880" w:hanging="360"/>
      </w:pPr>
      <w:rPr>
        <w:rFonts w:ascii="Symbol" w:hAnsi="Symbol" w:hint="default"/>
      </w:rPr>
    </w:lvl>
    <w:lvl w:ilvl="4" w:tplc="A34654C0">
      <w:start w:val="1"/>
      <w:numFmt w:val="bullet"/>
      <w:lvlText w:val="o"/>
      <w:lvlJc w:val="left"/>
      <w:pPr>
        <w:ind w:left="3600" w:hanging="360"/>
      </w:pPr>
      <w:rPr>
        <w:rFonts w:ascii="Courier New" w:hAnsi="Courier New" w:cs="Courier New" w:hint="default"/>
      </w:rPr>
    </w:lvl>
    <w:lvl w:ilvl="5" w:tplc="D85A937C">
      <w:start w:val="1"/>
      <w:numFmt w:val="bullet"/>
      <w:lvlText w:val=""/>
      <w:lvlJc w:val="left"/>
      <w:pPr>
        <w:ind w:left="4320" w:hanging="360"/>
      </w:pPr>
      <w:rPr>
        <w:rFonts w:ascii="Wingdings" w:hAnsi="Wingdings" w:hint="default"/>
      </w:rPr>
    </w:lvl>
    <w:lvl w:ilvl="6" w:tplc="66880350">
      <w:start w:val="1"/>
      <w:numFmt w:val="bullet"/>
      <w:lvlText w:val=""/>
      <w:lvlJc w:val="left"/>
      <w:pPr>
        <w:ind w:left="5040" w:hanging="360"/>
      </w:pPr>
      <w:rPr>
        <w:rFonts w:ascii="Symbol" w:hAnsi="Symbol" w:hint="default"/>
      </w:rPr>
    </w:lvl>
    <w:lvl w:ilvl="7" w:tplc="802C9A94">
      <w:start w:val="1"/>
      <w:numFmt w:val="bullet"/>
      <w:lvlText w:val="o"/>
      <w:lvlJc w:val="left"/>
      <w:pPr>
        <w:ind w:left="5760" w:hanging="360"/>
      </w:pPr>
      <w:rPr>
        <w:rFonts w:ascii="Courier New" w:hAnsi="Courier New" w:cs="Courier New" w:hint="default"/>
      </w:rPr>
    </w:lvl>
    <w:lvl w:ilvl="8" w:tplc="96085008">
      <w:start w:val="1"/>
      <w:numFmt w:val="bullet"/>
      <w:lvlText w:val=""/>
      <w:lvlJc w:val="left"/>
      <w:pPr>
        <w:ind w:left="6480" w:hanging="360"/>
      </w:pPr>
      <w:rPr>
        <w:rFonts w:ascii="Wingdings" w:hAnsi="Wingdings" w:hint="default"/>
      </w:rPr>
    </w:lvl>
  </w:abstractNum>
  <w:abstractNum w:abstractNumId="139">
    <w:nsid w:val="4FC73A42"/>
    <w:multiLevelType w:val="multilevel"/>
    <w:tmpl w:val="53868E52"/>
    <w:lvl w:ilvl="0">
      <w:start w:val="1"/>
      <w:numFmt w:val="bullet"/>
      <w:lvlText w:val="-"/>
      <w:lvlJc w:val="left"/>
      <w:rPr>
        <w:rFonts w:ascii="Times New Roman" w:eastAsia="Times New Roman" w:hAnsi="Times New Roman" w:cs="Times New Roman"/>
        <w:b w:val="0"/>
        <w:bCs w:val="0"/>
        <w:i/>
        <w:iCs/>
        <w:smallCaps w:val="0"/>
        <w:strike w:val="0"/>
        <w:color w:val="000000"/>
        <w:spacing w:val="0"/>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
    <w:nsid w:val="5089621D"/>
    <w:multiLevelType w:val="hybridMultilevel"/>
    <w:tmpl w:val="6E2CF910"/>
    <w:lvl w:ilvl="0" w:tplc="897E371A">
      <w:start w:val="1"/>
      <w:numFmt w:val="bullet"/>
      <w:lvlText w:val=""/>
      <w:lvlJc w:val="left"/>
      <w:pPr>
        <w:tabs>
          <w:tab w:val="num" w:pos="720"/>
        </w:tabs>
        <w:ind w:left="720" w:hanging="360"/>
      </w:pPr>
      <w:rPr>
        <w:rFonts w:ascii="Symbol" w:hAnsi="Symbol" w:cs="OpenSymbol"/>
      </w:rPr>
    </w:lvl>
    <w:lvl w:ilvl="1" w:tplc="38CC38F2">
      <w:start w:val="1"/>
      <w:numFmt w:val="bullet"/>
      <w:lvlText w:val=""/>
      <w:lvlJc w:val="left"/>
      <w:pPr>
        <w:tabs>
          <w:tab w:val="num" w:pos="1080"/>
        </w:tabs>
        <w:ind w:left="1080" w:hanging="360"/>
      </w:pPr>
      <w:rPr>
        <w:rFonts w:ascii="Symbol" w:hAnsi="Symbol" w:cs="OpenSymbol"/>
      </w:rPr>
    </w:lvl>
    <w:lvl w:ilvl="2" w:tplc="1870CC12">
      <w:start w:val="1"/>
      <w:numFmt w:val="bullet"/>
      <w:lvlText w:val=""/>
      <w:lvlJc w:val="left"/>
      <w:pPr>
        <w:tabs>
          <w:tab w:val="num" w:pos="1440"/>
        </w:tabs>
        <w:ind w:left="1440" w:hanging="360"/>
      </w:pPr>
      <w:rPr>
        <w:rFonts w:ascii="Symbol" w:hAnsi="Symbol" w:cs="OpenSymbol"/>
      </w:rPr>
    </w:lvl>
    <w:lvl w:ilvl="3" w:tplc="6F1043E2">
      <w:start w:val="1"/>
      <w:numFmt w:val="bullet"/>
      <w:lvlText w:val=""/>
      <w:lvlJc w:val="left"/>
      <w:pPr>
        <w:tabs>
          <w:tab w:val="num" w:pos="1800"/>
        </w:tabs>
        <w:ind w:left="1800" w:hanging="360"/>
      </w:pPr>
      <w:rPr>
        <w:rFonts w:ascii="Symbol" w:hAnsi="Symbol" w:cs="OpenSymbol"/>
      </w:rPr>
    </w:lvl>
    <w:lvl w:ilvl="4" w:tplc="839C984E">
      <w:start w:val="1"/>
      <w:numFmt w:val="bullet"/>
      <w:lvlText w:val=""/>
      <w:lvlJc w:val="left"/>
      <w:pPr>
        <w:tabs>
          <w:tab w:val="num" w:pos="2160"/>
        </w:tabs>
        <w:ind w:left="2160" w:hanging="360"/>
      </w:pPr>
      <w:rPr>
        <w:rFonts w:ascii="Symbol" w:hAnsi="Symbol" w:cs="OpenSymbol"/>
      </w:rPr>
    </w:lvl>
    <w:lvl w:ilvl="5" w:tplc="71705E26">
      <w:start w:val="1"/>
      <w:numFmt w:val="bullet"/>
      <w:lvlText w:val=""/>
      <w:lvlJc w:val="left"/>
      <w:pPr>
        <w:tabs>
          <w:tab w:val="num" w:pos="2520"/>
        </w:tabs>
        <w:ind w:left="2520" w:hanging="360"/>
      </w:pPr>
      <w:rPr>
        <w:rFonts w:ascii="Symbol" w:hAnsi="Symbol" w:cs="OpenSymbol"/>
      </w:rPr>
    </w:lvl>
    <w:lvl w:ilvl="6" w:tplc="2D6E1B42">
      <w:start w:val="1"/>
      <w:numFmt w:val="bullet"/>
      <w:lvlText w:val=""/>
      <w:lvlJc w:val="left"/>
      <w:pPr>
        <w:tabs>
          <w:tab w:val="num" w:pos="2880"/>
        </w:tabs>
        <w:ind w:left="2880" w:hanging="360"/>
      </w:pPr>
      <w:rPr>
        <w:rFonts w:ascii="Symbol" w:hAnsi="Symbol" w:cs="OpenSymbol"/>
      </w:rPr>
    </w:lvl>
    <w:lvl w:ilvl="7" w:tplc="FAE603E2">
      <w:start w:val="1"/>
      <w:numFmt w:val="bullet"/>
      <w:lvlText w:val=""/>
      <w:lvlJc w:val="left"/>
      <w:pPr>
        <w:tabs>
          <w:tab w:val="num" w:pos="3240"/>
        </w:tabs>
        <w:ind w:left="3240" w:hanging="360"/>
      </w:pPr>
      <w:rPr>
        <w:rFonts w:ascii="Symbol" w:hAnsi="Symbol" w:cs="OpenSymbol"/>
      </w:rPr>
    </w:lvl>
    <w:lvl w:ilvl="8" w:tplc="661E14DC">
      <w:start w:val="1"/>
      <w:numFmt w:val="bullet"/>
      <w:lvlText w:val=""/>
      <w:lvlJc w:val="left"/>
      <w:pPr>
        <w:tabs>
          <w:tab w:val="num" w:pos="3600"/>
        </w:tabs>
        <w:ind w:left="3600" w:hanging="360"/>
      </w:pPr>
      <w:rPr>
        <w:rFonts w:ascii="Symbol" w:hAnsi="Symbol" w:cs="OpenSymbol"/>
      </w:rPr>
    </w:lvl>
  </w:abstractNum>
  <w:abstractNum w:abstractNumId="141">
    <w:nsid w:val="50B73D92"/>
    <w:multiLevelType w:val="hybridMultilevel"/>
    <w:tmpl w:val="77E875F6"/>
    <w:lvl w:ilvl="0" w:tplc="BD784346">
      <w:start w:val="1"/>
      <w:numFmt w:val="bullet"/>
      <w:lvlText w:val=""/>
      <w:lvlJc w:val="left"/>
      <w:pPr>
        <w:ind w:left="720" w:hanging="360"/>
      </w:pPr>
      <w:rPr>
        <w:rFonts w:ascii="Symbol" w:hAnsi="Symbol" w:hint="default"/>
      </w:rPr>
    </w:lvl>
    <w:lvl w:ilvl="1" w:tplc="39782A7C">
      <w:start w:val="1"/>
      <w:numFmt w:val="bullet"/>
      <w:lvlText w:val="o"/>
      <w:lvlJc w:val="left"/>
      <w:pPr>
        <w:ind w:left="1440" w:hanging="360"/>
      </w:pPr>
      <w:rPr>
        <w:rFonts w:ascii="Courier New" w:hAnsi="Courier New" w:cs="Courier New" w:hint="default"/>
      </w:rPr>
    </w:lvl>
    <w:lvl w:ilvl="2" w:tplc="2E5E3470">
      <w:start w:val="1"/>
      <w:numFmt w:val="bullet"/>
      <w:lvlText w:val=""/>
      <w:lvlJc w:val="left"/>
      <w:pPr>
        <w:ind w:left="2160" w:hanging="360"/>
      </w:pPr>
      <w:rPr>
        <w:rFonts w:ascii="Wingdings" w:hAnsi="Wingdings" w:hint="default"/>
      </w:rPr>
    </w:lvl>
    <w:lvl w:ilvl="3" w:tplc="0388B4D2">
      <w:start w:val="1"/>
      <w:numFmt w:val="bullet"/>
      <w:lvlText w:val=""/>
      <w:lvlJc w:val="left"/>
      <w:pPr>
        <w:ind w:left="2880" w:hanging="360"/>
      </w:pPr>
      <w:rPr>
        <w:rFonts w:ascii="Symbol" w:hAnsi="Symbol" w:hint="default"/>
      </w:rPr>
    </w:lvl>
    <w:lvl w:ilvl="4" w:tplc="8194A152">
      <w:start w:val="1"/>
      <w:numFmt w:val="bullet"/>
      <w:lvlText w:val="o"/>
      <w:lvlJc w:val="left"/>
      <w:pPr>
        <w:ind w:left="3600" w:hanging="360"/>
      </w:pPr>
      <w:rPr>
        <w:rFonts w:ascii="Courier New" w:hAnsi="Courier New" w:cs="Courier New" w:hint="default"/>
      </w:rPr>
    </w:lvl>
    <w:lvl w:ilvl="5" w:tplc="733AF618">
      <w:start w:val="1"/>
      <w:numFmt w:val="bullet"/>
      <w:lvlText w:val=""/>
      <w:lvlJc w:val="left"/>
      <w:pPr>
        <w:ind w:left="4320" w:hanging="360"/>
      </w:pPr>
      <w:rPr>
        <w:rFonts w:ascii="Wingdings" w:hAnsi="Wingdings" w:hint="default"/>
      </w:rPr>
    </w:lvl>
    <w:lvl w:ilvl="6" w:tplc="A7168B08">
      <w:start w:val="1"/>
      <w:numFmt w:val="bullet"/>
      <w:lvlText w:val=""/>
      <w:lvlJc w:val="left"/>
      <w:pPr>
        <w:ind w:left="5040" w:hanging="360"/>
      </w:pPr>
      <w:rPr>
        <w:rFonts w:ascii="Symbol" w:hAnsi="Symbol" w:hint="default"/>
      </w:rPr>
    </w:lvl>
    <w:lvl w:ilvl="7" w:tplc="1BA85EE0">
      <w:start w:val="1"/>
      <w:numFmt w:val="bullet"/>
      <w:lvlText w:val="o"/>
      <w:lvlJc w:val="left"/>
      <w:pPr>
        <w:ind w:left="5760" w:hanging="360"/>
      </w:pPr>
      <w:rPr>
        <w:rFonts w:ascii="Courier New" w:hAnsi="Courier New" w:cs="Courier New" w:hint="default"/>
      </w:rPr>
    </w:lvl>
    <w:lvl w:ilvl="8" w:tplc="47B6985C">
      <w:start w:val="1"/>
      <w:numFmt w:val="bullet"/>
      <w:lvlText w:val=""/>
      <w:lvlJc w:val="left"/>
      <w:pPr>
        <w:ind w:left="6480" w:hanging="360"/>
      </w:pPr>
      <w:rPr>
        <w:rFonts w:ascii="Wingdings" w:hAnsi="Wingdings" w:hint="default"/>
      </w:rPr>
    </w:lvl>
  </w:abstractNum>
  <w:abstractNum w:abstractNumId="142">
    <w:nsid w:val="50C71AC5"/>
    <w:multiLevelType w:val="hybridMultilevel"/>
    <w:tmpl w:val="7F04392A"/>
    <w:lvl w:ilvl="0" w:tplc="70C23260">
      <w:start w:val="1"/>
      <w:numFmt w:val="bullet"/>
      <w:lvlText w:val=""/>
      <w:lvlJc w:val="left"/>
      <w:pPr>
        <w:ind w:left="720" w:hanging="360"/>
      </w:pPr>
      <w:rPr>
        <w:rFonts w:ascii="Symbol" w:hAnsi="Symbol" w:hint="default"/>
      </w:rPr>
    </w:lvl>
    <w:lvl w:ilvl="1" w:tplc="191A57D4">
      <w:start w:val="1"/>
      <w:numFmt w:val="bullet"/>
      <w:lvlText w:val="o"/>
      <w:lvlJc w:val="left"/>
      <w:pPr>
        <w:ind w:left="1440" w:hanging="360"/>
      </w:pPr>
      <w:rPr>
        <w:rFonts w:ascii="Courier New" w:hAnsi="Courier New" w:cs="Courier New" w:hint="default"/>
      </w:rPr>
    </w:lvl>
    <w:lvl w:ilvl="2" w:tplc="CE4019EC">
      <w:start w:val="1"/>
      <w:numFmt w:val="bullet"/>
      <w:lvlText w:val=""/>
      <w:lvlJc w:val="left"/>
      <w:pPr>
        <w:ind w:left="2160" w:hanging="360"/>
      </w:pPr>
      <w:rPr>
        <w:rFonts w:ascii="Wingdings" w:hAnsi="Wingdings" w:hint="default"/>
      </w:rPr>
    </w:lvl>
    <w:lvl w:ilvl="3" w:tplc="E5C2CB00">
      <w:start w:val="1"/>
      <w:numFmt w:val="bullet"/>
      <w:lvlText w:val=""/>
      <w:lvlJc w:val="left"/>
      <w:pPr>
        <w:ind w:left="2880" w:hanging="360"/>
      </w:pPr>
      <w:rPr>
        <w:rFonts w:ascii="Symbol" w:hAnsi="Symbol" w:hint="default"/>
      </w:rPr>
    </w:lvl>
    <w:lvl w:ilvl="4" w:tplc="5C42D070">
      <w:start w:val="1"/>
      <w:numFmt w:val="bullet"/>
      <w:lvlText w:val="o"/>
      <w:lvlJc w:val="left"/>
      <w:pPr>
        <w:ind w:left="3600" w:hanging="360"/>
      </w:pPr>
      <w:rPr>
        <w:rFonts w:ascii="Courier New" w:hAnsi="Courier New" w:cs="Courier New" w:hint="default"/>
      </w:rPr>
    </w:lvl>
    <w:lvl w:ilvl="5" w:tplc="FA06522C">
      <w:start w:val="1"/>
      <w:numFmt w:val="bullet"/>
      <w:lvlText w:val=""/>
      <w:lvlJc w:val="left"/>
      <w:pPr>
        <w:ind w:left="4320" w:hanging="360"/>
      </w:pPr>
      <w:rPr>
        <w:rFonts w:ascii="Wingdings" w:hAnsi="Wingdings" w:hint="default"/>
      </w:rPr>
    </w:lvl>
    <w:lvl w:ilvl="6" w:tplc="C66C9606">
      <w:start w:val="1"/>
      <w:numFmt w:val="bullet"/>
      <w:lvlText w:val=""/>
      <w:lvlJc w:val="left"/>
      <w:pPr>
        <w:ind w:left="5040" w:hanging="360"/>
      </w:pPr>
      <w:rPr>
        <w:rFonts w:ascii="Symbol" w:hAnsi="Symbol" w:hint="default"/>
      </w:rPr>
    </w:lvl>
    <w:lvl w:ilvl="7" w:tplc="F8FA1286">
      <w:start w:val="1"/>
      <w:numFmt w:val="bullet"/>
      <w:lvlText w:val="o"/>
      <w:lvlJc w:val="left"/>
      <w:pPr>
        <w:ind w:left="5760" w:hanging="360"/>
      </w:pPr>
      <w:rPr>
        <w:rFonts w:ascii="Courier New" w:hAnsi="Courier New" w:cs="Courier New" w:hint="default"/>
      </w:rPr>
    </w:lvl>
    <w:lvl w:ilvl="8" w:tplc="144CF0B2">
      <w:start w:val="1"/>
      <w:numFmt w:val="bullet"/>
      <w:lvlText w:val=""/>
      <w:lvlJc w:val="left"/>
      <w:pPr>
        <w:ind w:left="6480" w:hanging="360"/>
      </w:pPr>
      <w:rPr>
        <w:rFonts w:ascii="Wingdings" w:hAnsi="Wingdings" w:hint="default"/>
      </w:rPr>
    </w:lvl>
  </w:abstractNum>
  <w:abstractNum w:abstractNumId="143">
    <w:nsid w:val="51102221"/>
    <w:multiLevelType w:val="hybridMultilevel"/>
    <w:tmpl w:val="EC5287DA"/>
    <w:lvl w:ilvl="0" w:tplc="CDC49836">
      <w:numFmt w:val="bullet"/>
      <w:lvlText w:val="-"/>
      <w:lvlJc w:val="left"/>
      <w:pPr>
        <w:ind w:left="720" w:hanging="360"/>
      </w:pPr>
      <w:rPr>
        <w:rFonts w:ascii="Trebuchet MS" w:hAnsi="Trebuchet M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4">
    <w:nsid w:val="523C1087"/>
    <w:multiLevelType w:val="hybridMultilevel"/>
    <w:tmpl w:val="62605F0C"/>
    <w:lvl w:ilvl="0" w:tplc="B8D67592">
      <w:start w:val="1"/>
      <w:numFmt w:val="bullet"/>
      <w:lvlText w:val=""/>
      <w:lvlJc w:val="left"/>
      <w:pPr>
        <w:ind w:left="720" w:hanging="360"/>
      </w:pPr>
      <w:rPr>
        <w:rFonts w:ascii="Symbol" w:hAnsi="Symbol" w:hint="default"/>
      </w:rPr>
    </w:lvl>
    <w:lvl w:ilvl="1" w:tplc="F17225CA">
      <w:start w:val="1"/>
      <w:numFmt w:val="bullet"/>
      <w:lvlText w:val="o"/>
      <w:lvlJc w:val="left"/>
      <w:pPr>
        <w:ind w:left="1440" w:hanging="360"/>
      </w:pPr>
      <w:rPr>
        <w:rFonts w:ascii="Courier New" w:hAnsi="Courier New" w:cs="Courier New" w:hint="default"/>
      </w:rPr>
    </w:lvl>
    <w:lvl w:ilvl="2" w:tplc="0AF24AAC">
      <w:start w:val="1"/>
      <w:numFmt w:val="bullet"/>
      <w:lvlText w:val=""/>
      <w:lvlJc w:val="left"/>
      <w:pPr>
        <w:ind w:left="2160" w:hanging="360"/>
      </w:pPr>
      <w:rPr>
        <w:rFonts w:ascii="Wingdings" w:hAnsi="Wingdings" w:hint="default"/>
      </w:rPr>
    </w:lvl>
    <w:lvl w:ilvl="3" w:tplc="243463D4">
      <w:start w:val="1"/>
      <w:numFmt w:val="bullet"/>
      <w:lvlText w:val=""/>
      <w:lvlJc w:val="left"/>
      <w:pPr>
        <w:ind w:left="2880" w:hanging="360"/>
      </w:pPr>
      <w:rPr>
        <w:rFonts w:ascii="Symbol" w:hAnsi="Symbol" w:hint="default"/>
      </w:rPr>
    </w:lvl>
    <w:lvl w:ilvl="4" w:tplc="51A228E4">
      <w:start w:val="1"/>
      <w:numFmt w:val="bullet"/>
      <w:lvlText w:val="o"/>
      <w:lvlJc w:val="left"/>
      <w:pPr>
        <w:ind w:left="3600" w:hanging="360"/>
      </w:pPr>
      <w:rPr>
        <w:rFonts w:ascii="Courier New" w:hAnsi="Courier New" w:cs="Courier New" w:hint="default"/>
      </w:rPr>
    </w:lvl>
    <w:lvl w:ilvl="5" w:tplc="1CF68846">
      <w:start w:val="1"/>
      <w:numFmt w:val="bullet"/>
      <w:lvlText w:val=""/>
      <w:lvlJc w:val="left"/>
      <w:pPr>
        <w:ind w:left="4320" w:hanging="360"/>
      </w:pPr>
      <w:rPr>
        <w:rFonts w:ascii="Wingdings" w:hAnsi="Wingdings" w:hint="default"/>
      </w:rPr>
    </w:lvl>
    <w:lvl w:ilvl="6" w:tplc="6FA0D372">
      <w:start w:val="1"/>
      <w:numFmt w:val="bullet"/>
      <w:lvlText w:val=""/>
      <w:lvlJc w:val="left"/>
      <w:pPr>
        <w:ind w:left="5040" w:hanging="360"/>
      </w:pPr>
      <w:rPr>
        <w:rFonts w:ascii="Symbol" w:hAnsi="Symbol" w:hint="default"/>
      </w:rPr>
    </w:lvl>
    <w:lvl w:ilvl="7" w:tplc="4E2A09B4">
      <w:start w:val="1"/>
      <w:numFmt w:val="bullet"/>
      <w:lvlText w:val="o"/>
      <w:lvlJc w:val="left"/>
      <w:pPr>
        <w:ind w:left="5760" w:hanging="360"/>
      </w:pPr>
      <w:rPr>
        <w:rFonts w:ascii="Courier New" w:hAnsi="Courier New" w:cs="Courier New" w:hint="default"/>
      </w:rPr>
    </w:lvl>
    <w:lvl w:ilvl="8" w:tplc="A0EE344C">
      <w:start w:val="1"/>
      <w:numFmt w:val="bullet"/>
      <w:lvlText w:val=""/>
      <w:lvlJc w:val="left"/>
      <w:pPr>
        <w:ind w:left="6480" w:hanging="360"/>
      </w:pPr>
      <w:rPr>
        <w:rFonts w:ascii="Wingdings" w:hAnsi="Wingdings" w:hint="default"/>
      </w:rPr>
    </w:lvl>
  </w:abstractNum>
  <w:abstractNum w:abstractNumId="145">
    <w:nsid w:val="52566C30"/>
    <w:multiLevelType w:val="hybridMultilevel"/>
    <w:tmpl w:val="8EB437B0"/>
    <w:lvl w:ilvl="0" w:tplc="BF3026B0">
      <w:start w:val="1"/>
      <w:numFmt w:val="bullet"/>
      <w:lvlText w:val=""/>
      <w:lvlJc w:val="left"/>
      <w:pPr>
        <w:ind w:left="720" w:hanging="360"/>
      </w:pPr>
      <w:rPr>
        <w:rFonts w:ascii="Symbol" w:hAnsi="Symbol" w:hint="default"/>
      </w:rPr>
    </w:lvl>
    <w:lvl w:ilvl="1" w:tplc="7430F5C4">
      <w:start w:val="1"/>
      <w:numFmt w:val="bullet"/>
      <w:lvlText w:val="o"/>
      <w:lvlJc w:val="left"/>
      <w:pPr>
        <w:ind w:left="1440" w:hanging="360"/>
      </w:pPr>
      <w:rPr>
        <w:rFonts w:ascii="Courier New" w:hAnsi="Courier New" w:cs="Courier New" w:hint="default"/>
      </w:rPr>
    </w:lvl>
    <w:lvl w:ilvl="2" w:tplc="06C2AE2E">
      <w:start w:val="1"/>
      <w:numFmt w:val="bullet"/>
      <w:lvlText w:val=""/>
      <w:lvlJc w:val="left"/>
      <w:pPr>
        <w:ind w:left="2160" w:hanging="360"/>
      </w:pPr>
      <w:rPr>
        <w:rFonts w:ascii="Wingdings" w:hAnsi="Wingdings" w:hint="default"/>
      </w:rPr>
    </w:lvl>
    <w:lvl w:ilvl="3" w:tplc="9E5E2238">
      <w:start w:val="1"/>
      <w:numFmt w:val="bullet"/>
      <w:lvlText w:val=""/>
      <w:lvlJc w:val="left"/>
      <w:pPr>
        <w:ind w:left="2880" w:hanging="360"/>
      </w:pPr>
      <w:rPr>
        <w:rFonts w:ascii="Symbol" w:hAnsi="Symbol" w:hint="default"/>
      </w:rPr>
    </w:lvl>
    <w:lvl w:ilvl="4" w:tplc="08AAB9DA">
      <w:start w:val="1"/>
      <w:numFmt w:val="bullet"/>
      <w:lvlText w:val="o"/>
      <w:lvlJc w:val="left"/>
      <w:pPr>
        <w:ind w:left="3600" w:hanging="360"/>
      </w:pPr>
      <w:rPr>
        <w:rFonts w:ascii="Courier New" w:hAnsi="Courier New" w:cs="Courier New" w:hint="default"/>
      </w:rPr>
    </w:lvl>
    <w:lvl w:ilvl="5" w:tplc="574C4F2E">
      <w:start w:val="1"/>
      <w:numFmt w:val="bullet"/>
      <w:lvlText w:val=""/>
      <w:lvlJc w:val="left"/>
      <w:pPr>
        <w:ind w:left="4320" w:hanging="360"/>
      </w:pPr>
      <w:rPr>
        <w:rFonts w:ascii="Wingdings" w:hAnsi="Wingdings" w:hint="default"/>
      </w:rPr>
    </w:lvl>
    <w:lvl w:ilvl="6" w:tplc="E9888E5E">
      <w:start w:val="1"/>
      <w:numFmt w:val="bullet"/>
      <w:lvlText w:val=""/>
      <w:lvlJc w:val="left"/>
      <w:pPr>
        <w:ind w:left="5040" w:hanging="360"/>
      </w:pPr>
      <w:rPr>
        <w:rFonts w:ascii="Symbol" w:hAnsi="Symbol" w:hint="default"/>
      </w:rPr>
    </w:lvl>
    <w:lvl w:ilvl="7" w:tplc="47200F16">
      <w:start w:val="1"/>
      <w:numFmt w:val="bullet"/>
      <w:lvlText w:val="o"/>
      <w:lvlJc w:val="left"/>
      <w:pPr>
        <w:ind w:left="5760" w:hanging="360"/>
      </w:pPr>
      <w:rPr>
        <w:rFonts w:ascii="Courier New" w:hAnsi="Courier New" w:cs="Courier New" w:hint="default"/>
      </w:rPr>
    </w:lvl>
    <w:lvl w:ilvl="8" w:tplc="FA58AC54">
      <w:start w:val="1"/>
      <w:numFmt w:val="bullet"/>
      <w:lvlText w:val=""/>
      <w:lvlJc w:val="left"/>
      <w:pPr>
        <w:ind w:left="6480" w:hanging="360"/>
      </w:pPr>
      <w:rPr>
        <w:rFonts w:ascii="Wingdings" w:hAnsi="Wingdings" w:hint="default"/>
      </w:rPr>
    </w:lvl>
  </w:abstractNum>
  <w:abstractNum w:abstractNumId="146">
    <w:nsid w:val="52F70498"/>
    <w:multiLevelType w:val="hybridMultilevel"/>
    <w:tmpl w:val="E1A4099A"/>
    <w:lvl w:ilvl="0" w:tplc="BB58C916">
      <w:start w:val="1"/>
      <w:numFmt w:val="bullet"/>
      <w:lvlText w:val=""/>
      <w:lvlJc w:val="left"/>
      <w:pPr>
        <w:ind w:left="720" w:hanging="360"/>
      </w:pPr>
      <w:rPr>
        <w:rFonts w:ascii="Symbol" w:hAnsi="Symbol" w:hint="default"/>
      </w:rPr>
    </w:lvl>
    <w:lvl w:ilvl="1" w:tplc="0292F21A">
      <w:start w:val="1"/>
      <w:numFmt w:val="bullet"/>
      <w:lvlText w:val="o"/>
      <w:lvlJc w:val="left"/>
      <w:pPr>
        <w:ind w:left="1440" w:hanging="360"/>
      </w:pPr>
      <w:rPr>
        <w:rFonts w:ascii="Courier New" w:hAnsi="Courier New" w:cs="Courier New" w:hint="default"/>
      </w:rPr>
    </w:lvl>
    <w:lvl w:ilvl="2" w:tplc="669E312C">
      <w:start w:val="1"/>
      <w:numFmt w:val="bullet"/>
      <w:lvlText w:val=""/>
      <w:lvlJc w:val="left"/>
      <w:pPr>
        <w:ind w:left="2160" w:hanging="360"/>
      </w:pPr>
      <w:rPr>
        <w:rFonts w:ascii="Wingdings" w:hAnsi="Wingdings" w:hint="default"/>
      </w:rPr>
    </w:lvl>
    <w:lvl w:ilvl="3" w:tplc="AD0AE2E4">
      <w:start w:val="1"/>
      <w:numFmt w:val="bullet"/>
      <w:lvlText w:val=""/>
      <w:lvlJc w:val="left"/>
      <w:pPr>
        <w:ind w:left="2880" w:hanging="360"/>
      </w:pPr>
      <w:rPr>
        <w:rFonts w:ascii="Symbol" w:hAnsi="Symbol" w:hint="default"/>
      </w:rPr>
    </w:lvl>
    <w:lvl w:ilvl="4" w:tplc="01C08B5C">
      <w:start w:val="1"/>
      <w:numFmt w:val="bullet"/>
      <w:lvlText w:val="o"/>
      <w:lvlJc w:val="left"/>
      <w:pPr>
        <w:ind w:left="3600" w:hanging="360"/>
      </w:pPr>
      <w:rPr>
        <w:rFonts w:ascii="Courier New" w:hAnsi="Courier New" w:cs="Courier New" w:hint="default"/>
      </w:rPr>
    </w:lvl>
    <w:lvl w:ilvl="5" w:tplc="D2FC9C1A">
      <w:start w:val="1"/>
      <w:numFmt w:val="bullet"/>
      <w:lvlText w:val=""/>
      <w:lvlJc w:val="left"/>
      <w:pPr>
        <w:ind w:left="4320" w:hanging="360"/>
      </w:pPr>
      <w:rPr>
        <w:rFonts w:ascii="Wingdings" w:hAnsi="Wingdings" w:hint="default"/>
      </w:rPr>
    </w:lvl>
    <w:lvl w:ilvl="6" w:tplc="3F063F0C">
      <w:start w:val="1"/>
      <w:numFmt w:val="bullet"/>
      <w:lvlText w:val=""/>
      <w:lvlJc w:val="left"/>
      <w:pPr>
        <w:ind w:left="5040" w:hanging="360"/>
      </w:pPr>
      <w:rPr>
        <w:rFonts w:ascii="Symbol" w:hAnsi="Symbol" w:hint="default"/>
      </w:rPr>
    </w:lvl>
    <w:lvl w:ilvl="7" w:tplc="FB1644F6">
      <w:start w:val="1"/>
      <w:numFmt w:val="bullet"/>
      <w:lvlText w:val="o"/>
      <w:lvlJc w:val="left"/>
      <w:pPr>
        <w:ind w:left="5760" w:hanging="360"/>
      </w:pPr>
      <w:rPr>
        <w:rFonts w:ascii="Courier New" w:hAnsi="Courier New" w:cs="Courier New" w:hint="default"/>
      </w:rPr>
    </w:lvl>
    <w:lvl w:ilvl="8" w:tplc="25F0D3FA">
      <w:start w:val="1"/>
      <w:numFmt w:val="bullet"/>
      <w:lvlText w:val=""/>
      <w:lvlJc w:val="left"/>
      <w:pPr>
        <w:ind w:left="6480" w:hanging="360"/>
      </w:pPr>
      <w:rPr>
        <w:rFonts w:ascii="Wingdings" w:hAnsi="Wingdings" w:hint="default"/>
      </w:rPr>
    </w:lvl>
  </w:abstractNum>
  <w:abstractNum w:abstractNumId="147">
    <w:nsid w:val="53023AD9"/>
    <w:multiLevelType w:val="hybridMultilevel"/>
    <w:tmpl w:val="9EDAAF34"/>
    <w:lvl w:ilvl="0" w:tplc="DCB25438">
      <w:start w:val="1"/>
      <w:numFmt w:val="bullet"/>
      <w:lvlText w:val=""/>
      <w:lvlJc w:val="left"/>
      <w:pPr>
        <w:tabs>
          <w:tab w:val="num" w:pos="720"/>
        </w:tabs>
        <w:ind w:left="720" w:hanging="360"/>
      </w:pPr>
      <w:rPr>
        <w:rFonts w:ascii="Symbol" w:hAnsi="Symbol" w:cs="OpenSymbol"/>
      </w:rPr>
    </w:lvl>
    <w:lvl w:ilvl="1" w:tplc="4E44D688">
      <w:start w:val="1"/>
      <w:numFmt w:val="bullet"/>
      <w:lvlText w:val=""/>
      <w:lvlJc w:val="left"/>
      <w:pPr>
        <w:tabs>
          <w:tab w:val="num" w:pos="1080"/>
        </w:tabs>
        <w:ind w:left="1080" w:hanging="360"/>
      </w:pPr>
      <w:rPr>
        <w:rFonts w:ascii="Symbol" w:hAnsi="Symbol" w:cs="OpenSymbol"/>
      </w:rPr>
    </w:lvl>
    <w:lvl w:ilvl="2" w:tplc="9FAAEEE8">
      <w:start w:val="1"/>
      <w:numFmt w:val="bullet"/>
      <w:lvlText w:val=""/>
      <w:lvlJc w:val="left"/>
      <w:pPr>
        <w:tabs>
          <w:tab w:val="num" w:pos="1440"/>
        </w:tabs>
        <w:ind w:left="1440" w:hanging="360"/>
      </w:pPr>
      <w:rPr>
        <w:rFonts w:ascii="Symbol" w:hAnsi="Symbol" w:cs="OpenSymbol"/>
      </w:rPr>
    </w:lvl>
    <w:lvl w:ilvl="3" w:tplc="CA860B40">
      <w:start w:val="1"/>
      <w:numFmt w:val="bullet"/>
      <w:lvlText w:val=""/>
      <w:lvlJc w:val="left"/>
      <w:pPr>
        <w:tabs>
          <w:tab w:val="num" w:pos="1800"/>
        </w:tabs>
        <w:ind w:left="1800" w:hanging="360"/>
      </w:pPr>
      <w:rPr>
        <w:rFonts w:ascii="Symbol" w:hAnsi="Symbol" w:cs="OpenSymbol"/>
      </w:rPr>
    </w:lvl>
    <w:lvl w:ilvl="4" w:tplc="F8CAFD2C">
      <w:start w:val="1"/>
      <w:numFmt w:val="bullet"/>
      <w:lvlText w:val=""/>
      <w:lvlJc w:val="left"/>
      <w:pPr>
        <w:tabs>
          <w:tab w:val="num" w:pos="2160"/>
        </w:tabs>
        <w:ind w:left="2160" w:hanging="360"/>
      </w:pPr>
      <w:rPr>
        <w:rFonts w:ascii="Symbol" w:hAnsi="Symbol" w:cs="OpenSymbol"/>
      </w:rPr>
    </w:lvl>
    <w:lvl w:ilvl="5" w:tplc="48C4D5F4">
      <w:start w:val="1"/>
      <w:numFmt w:val="bullet"/>
      <w:lvlText w:val=""/>
      <w:lvlJc w:val="left"/>
      <w:pPr>
        <w:tabs>
          <w:tab w:val="num" w:pos="2520"/>
        </w:tabs>
        <w:ind w:left="2520" w:hanging="360"/>
      </w:pPr>
      <w:rPr>
        <w:rFonts w:ascii="Symbol" w:hAnsi="Symbol" w:cs="OpenSymbol"/>
      </w:rPr>
    </w:lvl>
    <w:lvl w:ilvl="6" w:tplc="81CC0A9C">
      <w:start w:val="1"/>
      <w:numFmt w:val="bullet"/>
      <w:lvlText w:val=""/>
      <w:lvlJc w:val="left"/>
      <w:pPr>
        <w:tabs>
          <w:tab w:val="num" w:pos="2880"/>
        </w:tabs>
        <w:ind w:left="2880" w:hanging="360"/>
      </w:pPr>
      <w:rPr>
        <w:rFonts w:ascii="Symbol" w:hAnsi="Symbol" w:cs="OpenSymbol"/>
      </w:rPr>
    </w:lvl>
    <w:lvl w:ilvl="7" w:tplc="6B504E36">
      <w:start w:val="1"/>
      <w:numFmt w:val="bullet"/>
      <w:lvlText w:val=""/>
      <w:lvlJc w:val="left"/>
      <w:pPr>
        <w:tabs>
          <w:tab w:val="num" w:pos="3240"/>
        </w:tabs>
        <w:ind w:left="3240" w:hanging="360"/>
      </w:pPr>
      <w:rPr>
        <w:rFonts w:ascii="Symbol" w:hAnsi="Symbol" w:cs="OpenSymbol"/>
      </w:rPr>
    </w:lvl>
    <w:lvl w:ilvl="8" w:tplc="C43018C4">
      <w:start w:val="1"/>
      <w:numFmt w:val="bullet"/>
      <w:lvlText w:val=""/>
      <w:lvlJc w:val="left"/>
      <w:pPr>
        <w:tabs>
          <w:tab w:val="num" w:pos="3600"/>
        </w:tabs>
        <w:ind w:left="3600" w:hanging="360"/>
      </w:pPr>
      <w:rPr>
        <w:rFonts w:ascii="Symbol" w:hAnsi="Symbol" w:cs="OpenSymbol"/>
      </w:rPr>
    </w:lvl>
  </w:abstractNum>
  <w:abstractNum w:abstractNumId="148">
    <w:nsid w:val="5589296F"/>
    <w:multiLevelType w:val="hybridMultilevel"/>
    <w:tmpl w:val="6BC01482"/>
    <w:lvl w:ilvl="0" w:tplc="3A287434">
      <w:start w:val="1"/>
      <w:numFmt w:val="bullet"/>
      <w:lvlText w:val=""/>
      <w:lvlJc w:val="left"/>
      <w:pPr>
        <w:tabs>
          <w:tab w:val="num" w:pos="720"/>
        </w:tabs>
        <w:ind w:left="720" w:hanging="360"/>
      </w:pPr>
      <w:rPr>
        <w:rFonts w:ascii="Symbol" w:hAnsi="Symbol" w:cs="OpenSymbol"/>
      </w:rPr>
    </w:lvl>
    <w:lvl w:ilvl="1" w:tplc="76FE7D8E">
      <w:start w:val="1"/>
      <w:numFmt w:val="bullet"/>
      <w:lvlText w:val=""/>
      <w:lvlJc w:val="left"/>
      <w:pPr>
        <w:tabs>
          <w:tab w:val="num" w:pos="1080"/>
        </w:tabs>
        <w:ind w:left="1080" w:hanging="360"/>
      </w:pPr>
      <w:rPr>
        <w:rFonts w:ascii="Symbol" w:hAnsi="Symbol" w:cs="OpenSymbol"/>
      </w:rPr>
    </w:lvl>
    <w:lvl w:ilvl="2" w:tplc="24D0B728">
      <w:start w:val="1"/>
      <w:numFmt w:val="bullet"/>
      <w:lvlText w:val=""/>
      <w:lvlJc w:val="left"/>
      <w:pPr>
        <w:tabs>
          <w:tab w:val="num" w:pos="1440"/>
        </w:tabs>
        <w:ind w:left="1440" w:hanging="360"/>
      </w:pPr>
      <w:rPr>
        <w:rFonts w:ascii="Symbol" w:hAnsi="Symbol" w:cs="OpenSymbol"/>
      </w:rPr>
    </w:lvl>
    <w:lvl w:ilvl="3" w:tplc="FE3E35EA">
      <w:start w:val="1"/>
      <w:numFmt w:val="bullet"/>
      <w:lvlText w:val=""/>
      <w:lvlJc w:val="left"/>
      <w:pPr>
        <w:tabs>
          <w:tab w:val="num" w:pos="1800"/>
        </w:tabs>
        <w:ind w:left="1800" w:hanging="360"/>
      </w:pPr>
      <w:rPr>
        <w:rFonts w:ascii="Symbol" w:hAnsi="Symbol" w:cs="OpenSymbol"/>
      </w:rPr>
    </w:lvl>
    <w:lvl w:ilvl="4" w:tplc="CCB862D8">
      <w:start w:val="1"/>
      <w:numFmt w:val="bullet"/>
      <w:lvlText w:val=""/>
      <w:lvlJc w:val="left"/>
      <w:pPr>
        <w:tabs>
          <w:tab w:val="num" w:pos="2160"/>
        </w:tabs>
        <w:ind w:left="2160" w:hanging="360"/>
      </w:pPr>
      <w:rPr>
        <w:rFonts w:ascii="Symbol" w:hAnsi="Symbol" w:cs="OpenSymbol"/>
      </w:rPr>
    </w:lvl>
    <w:lvl w:ilvl="5" w:tplc="5BD0D4D0">
      <w:start w:val="1"/>
      <w:numFmt w:val="bullet"/>
      <w:lvlText w:val=""/>
      <w:lvlJc w:val="left"/>
      <w:pPr>
        <w:tabs>
          <w:tab w:val="num" w:pos="2520"/>
        </w:tabs>
        <w:ind w:left="2520" w:hanging="360"/>
      </w:pPr>
      <w:rPr>
        <w:rFonts w:ascii="Symbol" w:hAnsi="Symbol" w:cs="OpenSymbol"/>
      </w:rPr>
    </w:lvl>
    <w:lvl w:ilvl="6" w:tplc="CED697A8">
      <w:start w:val="1"/>
      <w:numFmt w:val="bullet"/>
      <w:lvlText w:val=""/>
      <w:lvlJc w:val="left"/>
      <w:pPr>
        <w:tabs>
          <w:tab w:val="num" w:pos="2880"/>
        </w:tabs>
        <w:ind w:left="2880" w:hanging="360"/>
      </w:pPr>
      <w:rPr>
        <w:rFonts w:ascii="Symbol" w:hAnsi="Symbol" w:cs="OpenSymbol"/>
      </w:rPr>
    </w:lvl>
    <w:lvl w:ilvl="7" w:tplc="B3041ACC">
      <w:start w:val="1"/>
      <w:numFmt w:val="bullet"/>
      <w:lvlText w:val=""/>
      <w:lvlJc w:val="left"/>
      <w:pPr>
        <w:tabs>
          <w:tab w:val="num" w:pos="3240"/>
        </w:tabs>
        <w:ind w:left="3240" w:hanging="360"/>
      </w:pPr>
      <w:rPr>
        <w:rFonts w:ascii="Symbol" w:hAnsi="Symbol" w:cs="OpenSymbol"/>
      </w:rPr>
    </w:lvl>
    <w:lvl w:ilvl="8" w:tplc="4A74CB0C">
      <w:start w:val="1"/>
      <w:numFmt w:val="bullet"/>
      <w:lvlText w:val=""/>
      <w:lvlJc w:val="left"/>
      <w:pPr>
        <w:tabs>
          <w:tab w:val="num" w:pos="3600"/>
        </w:tabs>
        <w:ind w:left="3600" w:hanging="360"/>
      </w:pPr>
      <w:rPr>
        <w:rFonts w:ascii="Symbol" w:hAnsi="Symbol" w:cs="OpenSymbol"/>
      </w:rPr>
    </w:lvl>
  </w:abstractNum>
  <w:abstractNum w:abstractNumId="149">
    <w:nsid w:val="55CF389A"/>
    <w:multiLevelType w:val="hybridMultilevel"/>
    <w:tmpl w:val="3C50196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0">
    <w:nsid w:val="560D6610"/>
    <w:multiLevelType w:val="hybridMultilevel"/>
    <w:tmpl w:val="946A0C20"/>
    <w:lvl w:ilvl="0" w:tplc="A860DEBA">
      <w:start w:val="1"/>
      <w:numFmt w:val="bullet"/>
      <w:lvlText w:val=""/>
      <w:lvlJc w:val="left"/>
      <w:pPr>
        <w:ind w:left="720" w:hanging="360"/>
      </w:pPr>
      <w:rPr>
        <w:rFonts w:ascii="Symbol" w:hAnsi="Symbol" w:hint="default"/>
      </w:rPr>
    </w:lvl>
    <w:lvl w:ilvl="1" w:tplc="48B6BB16">
      <w:start w:val="1"/>
      <w:numFmt w:val="bullet"/>
      <w:lvlText w:val="o"/>
      <w:lvlJc w:val="left"/>
      <w:pPr>
        <w:ind w:left="1440" w:hanging="360"/>
      </w:pPr>
      <w:rPr>
        <w:rFonts w:ascii="Courier New" w:hAnsi="Courier New" w:cs="Courier New" w:hint="default"/>
      </w:rPr>
    </w:lvl>
    <w:lvl w:ilvl="2" w:tplc="BA5E62AC">
      <w:start w:val="1"/>
      <w:numFmt w:val="bullet"/>
      <w:lvlText w:val=""/>
      <w:lvlJc w:val="left"/>
      <w:pPr>
        <w:ind w:left="2160" w:hanging="360"/>
      </w:pPr>
      <w:rPr>
        <w:rFonts w:ascii="Wingdings" w:hAnsi="Wingdings" w:hint="default"/>
      </w:rPr>
    </w:lvl>
    <w:lvl w:ilvl="3" w:tplc="DB8ABB6C">
      <w:start w:val="1"/>
      <w:numFmt w:val="bullet"/>
      <w:lvlText w:val=""/>
      <w:lvlJc w:val="left"/>
      <w:pPr>
        <w:ind w:left="2880" w:hanging="360"/>
      </w:pPr>
      <w:rPr>
        <w:rFonts w:ascii="Symbol" w:hAnsi="Symbol" w:hint="default"/>
      </w:rPr>
    </w:lvl>
    <w:lvl w:ilvl="4" w:tplc="C5D0481A">
      <w:start w:val="1"/>
      <w:numFmt w:val="bullet"/>
      <w:lvlText w:val="o"/>
      <w:lvlJc w:val="left"/>
      <w:pPr>
        <w:ind w:left="3600" w:hanging="360"/>
      </w:pPr>
      <w:rPr>
        <w:rFonts w:ascii="Courier New" w:hAnsi="Courier New" w:cs="Courier New" w:hint="default"/>
      </w:rPr>
    </w:lvl>
    <w:lvl w:ilvl="5" w:tplc="5F14FC28">
      <w:start w:val="1"/>
      <w:numFmt w:val="bullet"/>
      <w:lvlText w:val=""/>
      <w:lvlJc w:val="left"/>
      <w:pPr>
        <w:ind w:left="4320" w:hanging="360"/>
      </w:pPr>
      <w:rPr>
        <w:rFonts w:ascii="Wingdings" w:hAnsi="Wingdings" w:hint="default"/>
      </w:rPr>
    </w:lvl>
    <w:lvl w:ilvl="6" w:tplc="1B3048E8">
      <w:start w:val="1"/>
      <w:numFmt w:val="bullet"/>
      <w:lvlText w:val=""/>
      <w:lvlJc w:val="left"/>
      <w:pPr>
        <w:ind w:left="5040" w:hanging="360"/>
      </w:pPr>
      <w:rPr>
        <w:rFonts w:ascii="Symbol" w:hAnsi="Symbol" w:hint="default"/>
      </w:rPr>
    </w:lvl>
    <w:lvl w:ilvl="7" w:tplc="440026D4">
      <w:start w:val="1"/>
      <w:numFmt w:val="bullet"/>
      <w:lvlText w:val="o"/>
      <w:lvlJc w:val="left"/>
      <w:pPr>
        <w:ind w:left="5760" w:hanging="360"/>
      </w:pPr>
      <w:rPr>
        <w:rFonts w:ascii="Courier New" w:hAnsi="Courier New" w:cs="Courier New" w:hint="default"/>
      </w:rPr>
    </w:lvl>
    <w:lvl w:ilvl="8" w:tplc="FC0ACC40">
      <w:start w:val="1"/>
      <w:numFmt w:val="bullet"/>
      <w:lvlText w:val=""/>
      <w:lvlJc w:val="left"/>
      <w:pPr>
        <w:ind w:left="6480" w:hanging="360"/>
      </w:pPr>
      <w:rPr>
        <w:rFonts w:ascii="Wingdings" w:hAnsi="Wingdings" w:hint="default"/>
      </w:rPr>
    </w:lvl>
  </w:abstractNum>
  <w:abstractNum w:abstractNumId="151">
    <w:nsid w:val="564152DB"/>
    <w:multiLevelType w:val="hybridMultilevel"/>
    <w:tmpl w:val="E9923ED6"/>
    <w:lvl w:ilvl="0" w:tplc="EB0490D6">
      <w:start w:val="1"/>
      <w:numFmt w:val="bullet"/>
      <w:lvlText w:val=""/>
      <w:lvlJc w:val="left"/>
      <w:pPr>
        <w:ind w:left="720" w:hanging="360"/>
      </w:pPr>
      <w:rPr>
        <w:rFonts w:ascii="Symbol" w:hAnsi="Symbol" w:hint="default"/>
      </w:rPr>
    </w:lvl>
    <w:lvl w:ilvl="1" w:tplc="0DA2617E">
      <w:start w:val="1"/>
      <w:numFmt w:val="bullet"/>
      <w:lvlText w:val="o"/>
      <w:lvlJc w:val="left"/>
      <w:pPr>
        <w:ind w:left="1440" w:hanging="360"/>
      </w:pPr>
      <w:rPr>
        <w:rFonts w:ascii="Courier New" w:hAnsi="Courier New" w:cs="Courier New" w:hint="default"/>
      </w:rPr>
    </w:lvl>
    <w:lvl w:ilvl="2" w:tplc="B8C04864">
      <w:start w:val="1"/>
      <w:numFmt w:val="bullet"/>
      <w:lvlText w:val=""/>
      <w:lvlJc w:val="left"/>
      <w:pPr>
        <w:ind w:left="2160" w:hanging="360"/>
      </w:pPr>
      <w:rPr>
        <w:rFonts w:ascii="Wingdings" w:hAnsi="Wingdings" w:hint="default"/>
      </w:rPr>
    </w:lvl>
    <w:lvl w:ilvl="3" w:tplc="B02035D8">
      <w:start w:val="1"/>
      <w:numFmt w:val="bullet"/>
      <w:lvlText w:val=""/>
      <w:lvlJc w:val="left"/>
      <w:pPr>
        <w:ind w:left="2880" w:hanging="360"/>
      </w:pPr>
      <w:rPr>
        <w:rFonts w:ascii="Symbol" w:hAnsi="Symbol" w:hint="default"/>
      </w:rPr>
    </w:lvl>
    <w:lvl w:ilvl="4" w:tplc="0682ED6C">
      <w:start w:val="1"/>
      <w:numFmt w:val="bullet"/>
      <w:lvlText w:val="o"/>
      <w:lvlJc w:val="left"/>
      <w:pPr>
        <w:ind w:left="3600" w:hanging="360"/>
      </w:pPr>
      <w:rPr>
        <w:rFonts w:ascii="Courier New" w:hAnsi="Courier New" w:cs="Courier New" w:hint="default"/>
      </w:rPr>
    </w:lvl>
    <w:lvl w:ilvl="5" w:tplc="EA94F458">
      <w:start w:val="1"/>
      <w:numFmt w:val="bullet"/>
      <w:lvlText w:val=""/>
      <w:lvlJc w:val="left"/>
      <w:pPr>
        <w:ind w:left="4320" w:hanging="360"/>
      </w:pPr>
      <w:rPr>
        <w:rFonts w:ascii="Wingdings" w:hAnsi="Wingdings" w:hint="default"/>
      </w:rPr>
    </w:lvl>
    <w:lvl w:ilvl="6" w:tplc="704A5060">
      <w:start w:val="1"/>
      <w:numFmt w:val="bullet"/>
      <w:lvlText w:val=""/>
      <w:lvlJc w:val="left"/>
      <w:pPr>
        <w:ind w:left="5040" w:hanging="360"/>
      </w:pPr>
      <w:rPr>
        <w:rFonts w:ascii="Symbol" w:hAnsi="Symbol" w:hint="default"/>
      </w:rPr>
    </w:lvl>
    <w:lvl w:ilvl="7" w:tplc="FAA2AEFE">
      <w:start w:val="1"/>
      <w:numFmt w:val="bullet"/>
      <w:lvlText w:val="o"/>
      <w:lvlJc w:val="left"/>
      <w:pPr>
        <w:ind w:left="5760" w:hanging="360"/>
      </w:pPr>
      <w:rPr>
        <w:rFonts w:ascii="Courier New" w:hAnsi="Courier New" w:cs="Courier New" w:hint="default"/>
      </w:rPr>
    </w:lvl>
    <w:lvl w:ilvl="8" w:tplc="B3F0908E">
      <w:start w:val="1"/>
      <w:numFmt w:val="bullet"/>
      <w:lvlText w:val=""/>
      <w:lvlJc w:val="left"/>
      <w:pPr>
        <w:ind w:left="6480" w:hanging="360"/>
      </w:pPr>
      <w:rPr>
        <w:rFonts w:ascii="Wingdings" w:hAnsi="Wingdings" w:hint="default"/>
      </w:rPr>
    </w:lvl>
  </w:abstractNum>
  <w:abstractNum w:abstractNumId="152">
    <w:nsid w:val="57291A40"/>
    <w:multiLevelType w:val="hybridMultilevel"/>
    <w:tmpl w:val="95EC19CE"/>
    <w:lvl w:ilvl="0" w:tplc="39C24034">
      <w:start w:val="3"/>
      <w:numFmt w:val="decimal"/>
      <w:lvlText w:val="%1."/>
      <w:lvlJc w:val="left"/>
      <w:pPr>
        <w:ind w:left="450" w:hanging="450"/>
      </w:pPr>
      <w:rPr>
        <w:rFonts w:hint="default"/>
      </w:rPr>
    </w:lvl>
    <w:lvl w:ilvl="1" w:tplc="6552616A">
      <w:numFmt w:val="none"/>
      <w:lvlText w:val=""/>
      <w:lvlJc w:val="left"/>
      <w:pPr>
        <w:tabs>
          <w:tab w:val="num" w:pos="360"/>
        </w:tabs>
      </w:pPr>
    </w:lvl>
    <w:lvl w:ilvl="2" w:tplc="9A1EE396">
      <w:numFmt w:val="none"/>
      <w:lvlText w:val=""/>
      <w:lvlJc w:val="left"/>
      <w:pPr>
        <w:tabs>
          <w:tab w:val="num" w:pos="360"/>
        </w:tabs>
      </w:pPr>
    </w:lvl>
    <w:lvl w:ilvl="3" w:tplc="741279DC">
      <w:numFmt w:val="none"/>
      <w:lvlText w:val=""/>
      <w:lvlJc w:val="left"/>
      <w:pPr>
        <w:tabs>
          <w:tab w:val="num" w:pos="360"/>
        </w:tabs>
      </w:pPr>
    </w:lvl>
    <w:lvl w:ilvl="4" w:tplc="7A5443C6">
      <w:numFmt w:val="none"/>
      <w:lvlText w:val=""/>
      <w:lvlJc w:val="left"/>
      <w:pPr>
        <w:tabs>
          <w:tab w:val="num" w:pos="360"/>
        </w:tabs>
      </w:pPr>
    </w:lvl>
    <w:lvl w:ilvl="5" w:tplc="6B3AF806">
      <w:numFmt w:val="none"/>
      <w:lvlText w:val=""/>
      <w:lvlJc w:val="left"/>
      <w:pPr>
        <w:tabs>
          <w:tab w:val="num" w:pos="360"/>
        </w:tabs>
      </w:pPr>
    </w:lvl>
    <w:lvl w:ilvl="6" w:tplc="AEC08100">
      <w:numFmt w:val="none"/>
      <w:lvlText w:val=""/>
      <w:lvlJc w:val="left"/>
      <w:pPr>
        <w:tabs>
          <w:tab w:val="num" w:pos="360"/>
        </w:tabs>
      </w:pPr>
    </w:lvl>
    <w:lvl w:ilvl="7" w:tplc="39D2BE28">
      <w:numFmt w:val="none"/>
      <w:lvlText w:val=""/>
      <w:lvlJc w:val="left"/>
      <w:pPr>
        <w:tabs>
          <w:tab w:val="num" w:pos="360"/>
        </w:tabs>
      </w:pPr>
    </w:lvl>
    <w:lvl w:ilvl="8" w:tplc="BA38963E">
      <w:numFmt w:val="none"/>
      <w:lvlText w:val=""/>
      <w:lvlJc w:val="left"/>
      <w:pPr>
        <w:tabs>
          <w:tab w:val="num" w:pos="360"/>
        </w:tabs>
      </w:pPr>
    </w:lvl>
  </w:abstractNum>
  <w:abstractNum w:abstractNumId="153">
    <w:nsid w:val="57575BD2"/>
    <w:multiLevelType w:val="hybridMultilevel"/>
    <w:tmpl w:val="855A4F1C"/>
    <w:lvl w:ilvl="0" w:tplc="6852AA72">
      <w:start w:val="1"/>
      <w:numFmt w:val="bullet"/>
      <w:lvlText w:val=""/>
      <w:lvlJc w:val="left"/>
      <w:pPr>
        <w:tabs>
          <w:tab w:val="num" w:pos="720"/>
        </w:tabs>
        <w:ind w:left="720" w:hanging="360"/>
      </w:pPr>
      <w:rPr>
        <w:rFonts w:ascii="Symbol" w:hAnsi="Symbol" w:cs="OpenSymbol"/>
      </w:rPr>
    </w:lvl>
    <w:lvl w:ilvl="1" w:tplc="6DCA4F42">
      <w:start w:val="1"/>
      <w:numFmt w:val="bullet"/>
      <w:lvlText w:val=""/>
      <w:lvlJc w:val="left"/>
      <w:pPr>
        <w:tabs>
          <w:tab w:val="num" w:pos="1080"/>
        </w:tabs>
        <w:ind w:left="1080" w:hanging="360"/>
      </w:pPr>
      <w:rPr>
        <w:rFonts w:ascii="Symbol" w:hAnsi="Symbol" w:cs="OpenSymbol"/>
      </w:rPr>
    </w:lvl>
    <w:lvl w:ilvl="2" w:tplc="2B163AD2">
      <w:start w:val="1"/>
      <w:numFmt w:val="bullet"/>
      <w:lvlText w:val=""/>
      <w:lvlJc w:val="left"/>
      <w:pPr>
        <w:tabs>
          <w:tab w:val="num" w:pos="1440"/>
        </w:tabs>
        <w:ind w:left="1440" w:hanging="360"/>
      </w:pPr>
      <w:rPr>
        <w:rFonts w:ascii="Symbol" w:hAnsi="Symbol" w:cs="OpenSymbol"/>
      </w:rPr>
    </w:lvl>
    <w:lvl w:ilvl="3" w:tplc="D422D61A">
      <w:start w:val="1"/>
      <w:numFmt w:val="bullet"/>
      <w:lvlText w:val=""/>
      <w:lvlJc w:val="left"/>
      <w:pPr>
        <w:tabs>
          <w:tab w:val="num" w:pos="1800"/>
        </w:tabs>
        <w:ind w:left="1800" w:hanging="360"/>
      </w:pPr>
      <w:rPr>
        <w:rFonts w:ascii="Symbol" w:hAnsi="Symbol" w:cs="OpenSymbol"/>
      </w:rPr>
    </w:lvl>
    <w:lvl w:ilvl="4" w:tplc="215E5C70">
      <w:start w:val="1"/>
      <w:numFmt w:val="bullet"/>
      <w:lvlText w:val=""/>
      <w:lvlJc w:val="left"/>
      <w:pPr>
        <w:tabs>
          <w:tab w:val="num" w:pos="2160"/>
        </w:tabs>
        <w:ind w:left="2160" w:hanging="360"/>
      </w:pPr>
      <w:rPr>
        <w:rFonts w:ascii="Symbol" w:hAnsi="Symbol" w:cs="OpenSymbol"/>
      </w:rPr>
    </w:lvl>
    <w:lvl w:ilvl="5" w:tplc="A2EEF858">
      <w:start w:val="1"/>
      <w:numFmt w:val="bullet"/>
      <w:lvlText w:val=""/>
      <w:lvlJc w:val="left"/>
      <w:pPr>
        <w:tabs>
          <w:tab w:val="num" w:pos="2520"/>
        </w:tabs>
        <w:ind w:left="2520" w:hanging="360"/>
      </w:pPr>
      <w:rPr>
        <w:rFonts w:ascii="Symbol" w:hAnsi="Symbol" w:cs="OpenSymbol"/>
      </w:rPr>
    </w:lvl>
    <w:lvl w:ilvl="6" w:tplc="E54C33CA">
      <w:start w:val="1"/>
      <w:numFmt w:val="bullet"/>
      <w:lvlText w:val=""/>
      <w:lvlJc w:val="left"/>
      <w:pPr>
        <w:tabs>
          <w:tab w:val="num" w:pos="2880"/>
        </w:tabs>
        <w:ind w:left="2880" w:hanging="360"/>
      </w:pPr>
      <w:rPr>
        <w:rFonts w:ascii="Symbol" w:hAnsi="Symbol" w:cs="OpenSymbol"/>
      </w:rPr>
    </w:lvl>
    <w:lvl w:ilvl="7" w:tplc="2C84491E">
      <w:start w:val="1"/>
      <w:numFmt w:val="bullet"/>
      <w:lvlText w:val=""/>
      <w:lvlJc w:val="left"/>
      <w:pPr>
        <w:tabs>
          <w:tab w:val="num" w:pos="3240"/>
        </w:tabs>
        <w:ind w:left="3240" w:hanging="360"/>
      </w:pPr>
      <w:rPr>
        <w:rFonts w:ascii="Symbol" w:hAnsi="Symbol" w:cs="OpenSymbol"/>
      </w:rPr>
    </w:lvl>
    <w:lvl w:ilvl="8" w:tplc="5EC89506">
      <w:start w:val="1"/>
      <w:numFmt w:val="bullet"/>
      <w:lvlText w:val=""/>
      <w:lvlJc w:val="left"/>
      <w:pPr>
        <w:tabs>
          <w:tab w:val="num" w:pos="3600"/>
        </w:tabs>
        <w:ind w:left="3600" w:hanging="360"/>
      </w:pPr>
      <w:rPr>
        <w:rFonts w:ascii="Symbol" w:hAnsi="Symbol" w:cs="OpenSymbol"/>
      </w:rPr>
    </w:lvl>
  </w:abstractNum>
  <w:abstractNum w:abstractNumId="154">
    <w:nsid w:val="57605683"/>
    <w:multiLevelType w:val="hybridMultilevel"/>
    <w:tmpl w:val="37C87C34"/>
    <w:lvl w:ilvl="0" w:tplc="438A717C">
      <w:start w:val="1"/>
      <w:numFmt w:val="bullet"/>
      <w:lvlText w:val=""/>
      <w:lvlJc w:val="left"/>
      <w:pPr>
        <w:ind w:left="720" w:hanging="360"/>
      </w:pPr>
      <w:rPr>
        <w:rFonts w:ascii="Symbol" w:hAnsi="Symbol" w:hint="default"/>
      </w:rPr>
    </w:lvl>
    <w:lvl w:ilvl="1" w:tplc="1AC0851A">
      <w:start w:val="1"/>
      <w:numFmt w:val="bullet"/>
      <w:lvlText w:val="o"/>
      <w:lvlJc w:val="left"/>
      <w:pPr>
        <w:ind w:left="1440" w:hanging="360"/>
      </w:pPr>
      <w:rPr>
        <w:rFonts w:ascii="Courier New" w:hAnsi="Courier New" w:cs="Courier New" w:hint="default"/>
      </w:rPr>
    </w:lvl>
    <w:lvl w:ilvl="2" w:tplc="C14AD4F4">
      <w:start w:val="1"/>
      <w:numFmt w:val="bullet"/>
      <w:lvlText w:val=""/>
      <w:lvlJc w:val="left"/>
      <w:pPr>
        <w:ind w:left="2160" w:hanging="360"/>
      </w:pPr>
      <w:rPr>
        <w:rFonts w:ascii="Wingdings" w:hAnsi="Wingdings" w:hint="default"/>
      </w:rPr>
    </w:lvl>
    <w:lvl w:ilvl="3" w:tplc="27983760">
      <w:start w:val="1"/>
      <w:numFmt w:val="bullet"/>
      <w:lvlText w:val=""/>
      <w:lvlJc w:val="left"/>
      <w:pPr>
        <w:ind w:left="2880" w:hanging="360"/>
      </w:pPr>
      <w:rPr>
        <w:rFonts w:ascii="Symbol" w:hAnsi="Symbol" w:hint="default"/>
      </w:rPr>
    </w:lvl>
    <w:lvl w:ilvl="4" w:tplc="B61867BE">
      <w:start w:val="1"/>
      <w:numFmt w:val="bullet"/>
      <w:lvlText w:val="o"/>
      <w:lvlJc w:val="left"/>
      <w:pPr>
        <w:ind w:left="3600" w:hanging="360"/>
      </w:pPr>
      <w:rPr>
        <w:rFonts w:ascii="Courier New" w:hAnsi="Courier New" w:cs="Courier New" w:hint="default"/>
      </w:rPr>
    </w:lvl>
    <w:lvl w:ilvl="5" w:tplc="57944574">
      <w:start w:val="1"/>
      <w:numFmt w:val="bullet"/>
      <w:lvlText w:val=""/>
      <w:lvlJc w:val="left"/>
      <w:pPr>
        <w:ind w:left="4320" w:hanging="360"/>
      </w:pPr>
      <w:rPr>
        <w:rFonts w:ascii="Wingdings" w:hAnsi="Wingdings" w:hint="default"/>
      </w:rPr>
    </w:lvl>
    <w:lvl w:ilvl="6" w:tplc="CD5AACE4">
      <w:start w:val="1"/>
      <w:numFmt w:val="bullet"/>
      <w:lvlText w:val=""/>
      <w:lvlJc w:val="left"/>
      <w:pPr>
        <w:ind w:left="5040" w:hanging="360"/>
      </w:pPr>
      <w:rPr>
        <w:rFonts w:ascii="Symbol" w:hAnsi="Symbol" w:hint="default"/>
      </w:rPr>
    </w:lvl>
    <w:lvl w:ilvl="7" w:tplc="2C366EC0">
      <w:start w:val="1"/>
      <w:numFmt w:val="bullet"/>
      <w:lvlText w:val="o"/>
      <w:lvlJc w:val="left"/>
      <w:pPr>
        <w:ind w:left="5760" w:hanging="360"/>
      </w:pPr>
      <w:rPr>
        <w:rFonts w:ascii="Courier New" w:hAnsi="Courier New" w:cs="Courier New" w:hint="default"/>
      </w:rPr>
    </w:lvl>
    <w:lvl w:ilvl="8" w:tplc="3EE65340">
      <w:start w:val="1"/>
      <w:numFmt w:val="bullet"/>
      <w:lvlText w:val=""/>
      <w:lvlJc w:val="left"/>
      <w:pPr>
        <w:ind w:left="6480" w:hanging="360"/>
      </w:pPr>
      <w:rPr>
        <w:rFonts w:ascii="Wingdings" w:hAnsi="Wingdings" w:hint="default"/>
      </w:rPr>
    </w:lvl>
  </w:abstractNum>
  <w:abstractNum w:abstractNumId="155">
    <w:nsid w:val="5B3601FD"/>
    <w:multiLevelType w:val="hybridMultilevel"/>
    <w:tmpl w:val="CC741882"/>
    <w:lvl w:ilvl="0" w:tplc="A844A76A">
      <w:start w:val="1"/>
      <w:numFmt w:val="bullet"/>
      <w:lvlText w:val=""/>
      <w:lvlJc w:val="left"/>
      <w:pPr>
        <w:ind w:left="720" w:hanging="360"/>
      </w:pPr>
      <w:rPr>
        <w:rFonts w:ascii="Symbol" w:hAnsi="Symbol" w:hint="default"/>
      </w:rPr>
    </w:lvl>
    <w:lvl w:ilvl="1" w:tplc="2AE02E20">
      <w:start w:val="1"/>
      <w:numFmt w:val="bullet"/>
      <w:lvlText w:val="o"/>
      <w:lvlJc w:val="left"/>
      <w:pPr>
        <w:ind w:left="1440" w:hanging="360"/>
      </w:pPr>
      <w:rPr>
        <w:rFonts w:ascii="Courier New" w:hAnsi="Courier New" w:cs="Courier New" w:hint="default"/>
      </w:rPr>
    </w:lvl>
    <w:lvl w:ilvl="2" w:tplc="012A1D04">
      <w:start w:val="1"/>
      <w:numFmt w:val="bullet"/>
      <w:lvlText w:val=""/>
      <w:lvlJc w:val="left"/>
      <w:pPr>
        <w:ind w:left="2160" w:hanging="360"/>
      </w:pPr>
      <w:rPr>
        <w:rFonts w:ascii="Wingdings" w:hAnsi="Wingdings" w:hint="default"/>
      </w:rPr>
    </w:lvl>
    <w:lvl w:ilvl="3" w:tplc="A32654CA">
      <w:start w:val="1"/>
      <w:numFmt w:val="bullet"/>
      <w:lvlText w:val=""/>
      <w:lvlJc w:val="left"/>
      <w:pPr>
        <w:ind w:left="2880" w:hanging="360"/>
      </w:pPr>
      <w:rPr>
        <w:rFonts w:ascii="Symbol" w:hAnsi="Symbol" w:hint="default"/>
      </w:rPr>
    </w:lvl>
    <w:lvl w:ilvl="4" w:tplc="272C39C2">
      <w:start w:val="1"/>
      <w:numFmt w:val="bullet"/>
      <w:lvlText w:val="o"/>
      <w:lvlJc w:val="left"/>
      <w:pPr>
        <w:ind w:left="3600" w:hanging="360"/>
      </w:pPr>
      <w:rPr>
        <w:rFonts w:ascii="Courier New" w:hAnsi="Courier New" w:cs="Courier New" w:hint="default"/>
      </w:rPr>
    </w:lvl>
    <w:lvl w:ilvl="5" w:tplc="0EFAF740">
      <w:start w:val="1"/>
      <w:numFmt w:val="bullet"/>
      <w:lvlText w:val=""/>
      <w:lvlJc w:val="left"/>
      <w:pPr>
        <w:ind w:left="4320" w:hanging="360"/>
      </w:pPr>
      <w:rPr>
        <w:rFonts w:ascii="Wingdings" w:hAnsi="Wingdings" w:hint="default"/>
      </w:rPr>
    </w:lvl>
    <w:lvl w:ilvl="6" w:tplc="FCE20200">
      <w:start w:val="1"/>
      <w:numFmt w:val="bullet"/>
      <w:lvlText w:val=""/>
      <w:lvlJc w:val="left"/>
      <w:pPr>
        <w:ind w:left="5040" w:hanging="360"/>
      </w:pPr>
      <w:rPr>
        <w:rFonts w:ascii="Symbol" w:hAnsi="Symbol" w:hint="default"/>
      </w:rPr>
    </w:lvl>
    <w:lvl w:ilvl="7" w:tplc="F72C1E46">
      <w:start w:val="1"/>
      <w:numFmt w:val="bullet"/>
      <w:lvlText w:val="o"/>
      <w:lvlJc w:val="left"/>
      <w:pPr>
        <w:ind w:left="5760" w:hanging="360"/>
      </w:pPr>
      <w:rPr>
        <w:rFonts w:ascii="Courier New" w:hAnsi="Courier New" w:cs="Courier New" w:hint="default"/>
      </w:rPr>
    </w:lvl>
    <w:lvl w:ilvl="8" w:tplc="AB404E60">
      <w:start w:val="1"/>
      <w:numFmt w:val="bullet"/>
      <w:lvlText w:val=""/>
      <w:lvlJc w:val="left"/>
      <w:pPr>
        <w:ind w:left="6480" w:hanging="360"/>
      </w:pPr>
      <w:rPr>
        <w:rFonts w:ascii="Wingdings" w:hAnsi="Wingdings" w:hint="default"/>
      </w:rPr>
    </w:lvl>
  </w:abstractNum>
  <w:abstractNum w:abstractNumId="156">
    <w:nsid w:val="5C685B66"/>
    <w:multiLevelType w:val="multilevel"/>
    <w:tmpl w:val="56A673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7">
    <w:nsid w:val="5E3C6F84"/>
    <w:multiLevelType w:val="hybridMultilevel"/>
    <w:tmpl w:val="B14C5A0C"/>
    <w:lvl w:ilvl="0" w:tplc="FABCA0CE">
      <w:start w:val="1"/>
      <w:numFmt w:val="bullet"/>
      <w:lvlText w:val=""/>
      <w:lvlJc w:val="left"/>
      <w:pPr>
        <w:ind w:left="720" w:hanging="360"/>
      </w:pPr>
      <w:rPr>
        <w:rFonts w:ascii="Symbol" w:hAnsi="Symbol" w:hint="default"/>
      </w:rPr>
    </w:lvl>
    <w:lvl w:ilvl="1" w:tplc="6C46129E">
      <w:start w:val="1"/>
      <w:numFmt w:val="bullet"/>
      <w:lvlText w:val="o"/>
      <w:lvlJc w:val="left"/>
      <w:pPr>
        <w:ind w:left="1440" w:hanging="360"/>
      </w:pPr>
      <w:rPr>
        <w:rFonts w:ascii="Courier New" w:hAnsi="Courier New" w:cs="Courier New" w:hint="default"/>
      </w:rPr>
    </w:lvl>
    <w:lvl w:ilvl="2" w:tplc="7512BFC0">
      <w:start w:val="1"/>
      <w:numFmt w:val="bullet"/>
      <w:lvlText w:val=""/>
      <w:lvlJc w:val="left"/>
      <w:pPr>
        <w:ind w:left="2160" w:hanging="360"/>
      </w:pPr>
      <w:rPr>
        <w:rFonts w:ascii="Wingdings" w:hAnsi="Wingdings" w:hint="default"/>
      </w:rPr>
    </w:lvl>
    <w:lvl w:ilvl="3" w:tplc="CD08358A">
      <w:start w:val="1"/>
      <w:numFmt w:val="bullet"/>
      <w:lvlText w:val=""/>
      <w:lvlJc w:val="left"/>
      <w:pPr>
        <w:ind w:left="2880" w:hanging="360"/>
      </w:pPr>
      <w:rPr>
        <w:rFonts w:ascii="Symbol" w:hAnsi="Symbol" w:hint="default"/>
      </w:rPr>
    </w:lvl>
    <w:lvl w:ilvl="4" w:tplc="739E0164">
      <w:start w:val="1"/>
      <w:numFmt w:val="bullet"/>
      <w:lvlText w:val="o"/>
      <w:lvlJc w:val="left"/>
      <w:pPr>
        <w:ind w:left="3600" w:hanging="360"/>
      </w:pPr>
      <w:rPr>
        <w:rFonts w:ascii="Courier New" w:hAnsi="Courier New" w:cs="Courier New" w:hint="default"/>
      </w:rPr>
    </w:lvl>
    <w:lvl w:ilvl="5" w:tplc="B59006EE">
      <w:start w:val="1"/>
      <w:numFmt w:val="bullet"/>
      <w:lvlText w:val=""/>
      <w:lvlJc w:val="left"/>
      <w:pPr>
        <w:ind w:left="4320" w:hanging="360"/>
      </w:pPr>
      <w:rPr>
        <w:rFonts w:ascii="Wingdings" w:hAnsi="Wingdings" w:hint="default"/>
      </w:rPr>
    </w:lvl>
    <w:lvl w:ilvl="6" w:tplc="4830B5EC">
      <w:start w:val="1"/>
      <w:numFmt w:val="bullet"/>
      <w:lvlText w:val=""/>
      <w:lvlJc w:val="left"/>
      <w:pPr>
        <w:ind w:left="5040" w:hanging="360"/>
      </w:pPr>
      <w:rPr>
        <w:rFonts w:ascii="Symbol" w:hAnsi="Symbol" w:hint="default"/>
      </w:rPr>
    </w:lvl>
    <w:lvl w:ilvl="7" w:tplc="9C669978">
      <w:start w:val="1"/>
      <w:numFmt w:val="bullet"/>
      <w:lvlText w:val="o"/>
      <w:lvlJc w:val="left"/>
      <w:pPr>
        <w:ind w:left="5760" w:hanging="360"/>
      </w:pPr>
      <w:rPr>
        <w:rFonts w:ascii="Courier New" w:hAnsi="Courier New" w:cs="Courier New" w:hint="default"/>
      </w:rPr>
    </w:lvl>
    <w:lvl w:ilvl="8" w:tplc="0AE8EAF8">
      <w:start w:val="1"/>
      <w:numFmt w:val="bullet"/>
      <w:lvlText w:val=""/>
      <w:lvlJc w:val="left"/>
      <w:pPr>
        <w:ind w:left="6480" w:hanging="360"/>
      </w:pPr>
      <w:rPr>
        <w:rFonts w:ascii="Wingdings" w:hAnsi="Wingdings" w:hint="default"/>
      </w:rPr>
    </w:lvl>
  </w:abstractNum>
  <w:abstractNum w:abstractNumId="158">
    <w:nsid w:val="5F1E5D22"/>
    <w:multiLevelType w:val="hybridMultilevel"/>
    <w:tmpl w:val="57B648FE"/>
    <w:lvl w:ilvl="0" w:tplc="A62672AA">
      <w:start w:val="1"/>
      <w:numFmt w:val="bullet"/>
      <w:lvlText w:val=""/>
      <w:lvlJc w:val="left"/>
      <w:pPr>
        <w:ind w:left="720" w:hanging="360"/>
      </w:pPr>
      <w:rPr>
        <w:rFonts w:ascii="Symbol" w:hAnsi="Symbol" w:hint="default"/>
      </w:rPr>
    </w:lvl>
    <w:lvl w:ilvl="1" w:tplc="52AAB4E0">
      <w:start w:val="1"/>
      <w:numFmt w:val="bullet"/>
      <w:lvlText w:val="o"/>
      <w:lvlJc w:val="left"/>
      <w:pPr>
        <w:ind w:left="1440" w:hanging="360"/>
      </w:pPr>
      <w:rPr>
        <w:rFonts w:ascii="Courier New" w:hAnsi="Courier New" w:cs="Courier New" w:hint="default"/>
      </w:rPr>
    </w:lvl>
    <w:lvl w:ilvl="2" w:tplc="ADC25C26">
      <w:start w:val="1"/>
      <w:numFmt w:val="bullet"/>
      <w:lvlText w:val=""/>
      <w:lvlJc w:val="left"/>
      <w:pPr>
        <w:ind w:left="2160" w:hanging="360"/>
      </w:pPr>
      <w:rPr>
        <w:rFonts w:ascii="Wingdings" w:hAnsi="Wingdings" w:hint="default"/>
      </w:rPr>
    </w:lvl>
    <w:lvl w:ilvl="3" w:tplc="782480B8">
      <w:start w:val="1"/>
      <w:numFmt w:val="bullet"/>
      <w:lvlText w:val=""/>
      <w:lvlJc w:val="left"/>
      <w:pPr>
        <w:ind w:left="2880" w:hanging="360"/>
      </w:pPr>
      <w:rPr>
        <w:rFonts w:ascii="Symbol" w:hAnsi="Symbol" w:hint="default"/>
      </w:rPr>
    </w:lvl>
    <w:lvl w:ilvl="4" w:tplc="AEC2F6F0">
      <w:start w:val="1"/>
      <w:numFmt w:val="bullet"/>
      <w:lvlText w:val="o"/>
      <w:lvlJc w:val="left"/>
      <w:pPr>
        <w:ind w:left="3600" w:hanging="360"/>
      </w:pPr>
      <w:rPr>
        <w:rFonts w:ascii="Courier New" w:hAnsi="Courier New" w:cs="Courier New" w:hint="default"/>
      </w:rPr>
    </w:lvl>
    <w:lvl w:ilvl="5" w:tplc="E062B9E6">
      <w:start w:val="1"/>
      <w:numFmt w:val="bullet"/>
      <w:lvlText w:val=""/>
      <w:lvlJc w:val="left"/>
      <w:pPr>
        <w:ind w:left="4320" w:hanging="360"/>
      </w:pPr>
      <w:rPr>
        <w:rFonts w:ascii="Wingdings" w:hAnsi="Wingdings" w:hint="default"/>
      </w:rPr>
    </w:lvl>
    <w:lvl w:ilvl="6" w:tplc="5C2212D6">
      <w:start w:val="1"/>
      <w:numFmt w:val="bullet"/>
      <w:lvlText w:val=""/>
      <w:lvlJc w:val="left"/>
      <w:pPr>
        <w:ind w:left="5040" w:hanging="360"/>
      </w:pPr>
      <w:rPr>
        <w:rFonts w:ascii="Symbol" w:hAnsi="Symbol" w:hint="default"/>
      </w:rPr>
    </w:lvl>
    <w:lvl w:ilvl="7" w:tplc="01AC7E2C">
      <w:start w:val="1"/>
      <w:numFmt w:val="bullet"/>
      <w:lvlText w:val="o"/>
      <w:lvlJc w:val="left"/>
      <w:pPr>
        <w:ind w:left="5760" w:hanging="360"/>
      </w:pPr>
      <w:rPr>
        <w:rFonts w:ascii="Courier New" w:hAnsi="Courier New" w:cs="Courier New" w:hint="default"/>
      </w:rPr>
    </w:lvl>
    <w:lvl w:ilvl="8" w:tplc="BA2C9D12">
      <w:start w:val="1"/>
      <w:numFmt w:val="bullet"/>
      <w:lvlText w:val=""/>
      <w:lvlJc w:val="left"/>
      <w:pPr>
        <w:ind w:left="6480" w:hanging="360"/>
      </w:pPr>
      <w:rPr>
        <w:rFonts w:ascii="Wingdings" w:hAnsi="Wingdings" w:hint="default"/>
      </w:rPr>
    </w:lvl>
  </w:abstractNum>
  <w:abstractNum w:abstractNumId="159">
    <w:nsid w:val="5FBA2048"/>
    <w:multiLevelType w:val="hybridMultilevel"/>
    <w:tmpl w:val="5E520CFC"/>
    <w:lvl w:ilvl="0" w:tplc="83FAB408">
      <w:start w:val="1"/>
      <w:numFmt w:val="bullet"/>
      <w:lvlText w:val=""/>
      <w:lvlJc w:val="left"/>
      <w:pPr>
        <w:ind w:left="720" w:hanging="360"/>
      </w:pPr>
      <w:rPr>
        <w:rFonts w:ascii="Symbol" w:hAnsi="Symbol" w:hint="default"/>
      </w:rPr>
    </w:lvl>
    <w:lvl w:ilvl="1" w:tplc="28325B3C">
      <w:start w:val="1"/>
      <w:numFmt w:val="bullet"/>
      <w:lvlText w:val="o"/>
      <w:lvlJc w:val="left"/>
      <w:pPr>
        <w:ind w:left="1440" w:hanging="360"/>
      </w:pPr>
      <w:rPr>
        <w:rFonts w:ascii="Courier New" w:hAnsi="Courier New" w:cs="Courier New" w:hint="default"/>
      </w:rPr>
    </w:lvl>
    <w:lvl w:ilvl="2" w:tplc="9730B552">
      <w:start w:val="1"/>
      <w:numFmt w:val="bullet"/>
      <w:lvlText w:val=""/>
      <w:lvlJc w:val="left"/>
      <w:pPr>
        <w:ind w:left="2160" w:hanging="360"/>
      </w:pPr>
      <w:rPr>
        <w:rFonts w:ascii="Wingdings" w:hAnsi="Wingdings" w:hint="default"/>
      </w:rPr>
    </w:lvl>
    <w:lvl w:ilvl="3" w:tplc="8EEEBC4C">
      <w:start w:val="1"/>
      <w:numFmt w:val="bullet"/>
      <w:lvlText w:val=""/>
      <w:lvlJc w:val="left"/>
      <w:pPr>
        <w:ind w:left="2880" w:hanging="360"/>
      </w:pPr>
      <w:rPr>
        <w:rFonts w:ascii="Symbol" w:hAnsi="Symbol" w:hint="default"/>
      </w:rPr>
    </w:lvl>
    <w:lvl w:ilvl="4" w:tplc="5EAEAB54">
      <w:start w:val="1"/>
      <w:numFmt w:val="bullet"/>
      <w:lvlText w:val="o"/>
      <w:lvlJc w:val="left"/>
      <w:pPr>
        <w:ind w:left="3600" w:hanging="360"/>
      </w:pPr>
      <w:rPr>
        <w:rFonts w:ascii="Courier New" w:hAnsi="Courier New" w:cs="Courier New" w:hint="default"/>
      </w:rPr>
    </w:lvl>
    <w:lvl w:ilvl="5" w:tplc="47C6C57A">
      <w:start w:val="1"/>
      <w:numFmt w:val="bullet"/>
      <w:lvlText w:val=""/>
      <w:lvlJc w:val="left"/>
      <w:pPr>
        <w:ind w:left="4320" w:hanging="360"/>
      </w:pPr>
      <w:rPr>
        <w:rFonts w:ascii="Wingdings" w:hAnsi="Wingdings" w:hint="default"/>
      </w:rPr>
    </w:lvl>
    <w:lvl w:ilvl="6" w:tplc="6D2ED958">
      <w:start w:val="1"/>
      <w:numFmt w:val="bullet"/>
      <w:lvlText w:val=""/>
      <w:lvlJc w:val="left"/>
      <w:pPr>
        <w:ind w:left="5040" w:hanging="360"/>
      </w:pPr>
      <w:rPr>
        <w:rFonts w:ascii="Symbol" w:hAnsi="Symbol" w:hint="default"/>
      </w:rPr>
    </w:lvl>
    <w:lvl w:ilvl="7" w:tplc="C8E45E8A">
      <w:start w:val="1"/>
      <w:numFmt w:val="bullet"/>
      <w:lvlText w:val="o"/>
      <w:lvlJc w:val="left"/>
      <w:pPr>
        <w:ind w:left="5760" w:hanging="360"/>
      </w:pPr>
      <w:rPr>
        <w:rFonts w:ascii="Courier New" w:hAnsi="Courier New" w:cs="Courier New" w:hint="default"/>
      </w:rPr>
    </w:lvl>
    <w:lvl w:ilvl="8" w:tplc="65DAE64E">
      <w:start w:val="1"/>
      <w:numFmt w:val="bullet"/>
      <w:lvlText w:val=""/>
      <w:lvlJc w:val="left"/>
      <w:pPr>
        <w:ind w:left="6480" w:hanging="360"/>
      </w:pPr>
      <w:rPr>
        <w:rFonts w:ascii="Wingdings" w:hAnsi="Wingdings" w:hint="default"/>
      </w:rPr>
    </w:lvl>
  </w:abstractNum>
  <w:abstractNum w:abstractNumId="160">
    <w:nsid w:val="60921A02"/>
    <w:multiLevelType w:val="hybridMultilevel"/>
    <w:tmpl w:val="D17E6992"/>
    <w:lvl w:ilvl="0" w:tplc="68E818DA">
      <w:start w:val="1"/>
      <w:numFmt w:val="bullet"/>
      <w:lvlText w:val=""/>
      <w:lvlJc w:val="left"/>
      <w:pPr>
        <w:ind w:left="720" w:hanging="360"/>
      </w:pPr>
      <w:rPr>
        <w:rFonts w:ascii="Symbol" w:hAnsi="Symbol" w:hint="default"/>
      </w:rPr>
    </w:lvl>
    <w:lvl w:ilvl="1" w:tplc="D01A2D1A">
      <w:start w:val="1"/>
      <w:numFmt w:val="bullet"/>
      <w:lvlText w:val="o"/>
      <w:lvlJc w:val="left"/>
      <w:pPr>
        <w:ind w:left="1440" w:hanging="360"/>
      </w:pPr>
      <w:rPr>
        <w:rFonts w:ascii="Courier New" w:hAnsi="Courier New" w:cs="Courier New" w:hint="default"/>
      </w:rPr>
    </w:lvl>
    <w:lvl w:ilvl="2" w:tplc="A1E8B3C2">
      <w:start w:val="1"/>
      <w:numFmt w:val="bullet"/>
      <w:lvlText w:val=""/>
      <w:lvlJc w:val="left"/>
      <w:pPr>
        <w:ind w:left="2160" w:hanging="360"/>
      </w:pPr>
      <w:rPr>
        <w:rFonts w:ascii="Wingdings" w:hAnsi="Wingdings" w:hint="default"/>
      </w:rPr>
    </w:lvl>
    <w:lvl w:ilvl="3" w:tplc="CC4C2436">
      <w:start w:val="1"/>
      <w:numFmt w:val="bullet"/>
      <w:lvlText w:val=""/>
      <w:lvlJc w:val="left"/>
      <w:pPr>
        <w:ind w:left="2880" w:hanging="360"/>
      </w:pPr>
      <w:rPr>
        <w:rFonts w:ascii="Symbol" w:hAnsi="Symbol" w:hint="default"/>
      </w:rPr>
    </w:lvl>
    <w:lvl w:ilvl="4" w:tplc="8ED0440C">
      <w:start w:val="1"/>
      <w:numFmt w:val="bullet"/>
      <w:lvlText w:val="o"/>
      <w:lvlJc w:val="left"/>
      <w:pPr>
        <w:ind w:left="3600" w:hanging="360"/>
      </w:pPr>
      <w:rPr>
        <w:rFonts w:ascii="Courier New" w:hAnsi="Courier New" w:cs="Courier New" w:hint="default"/>
      </w:rPr>
    </w:lvl>
    <w:lvl w:ilvl="5" w:tplc="D8F25DDE">
      <w:start w:val="1"/>
      <w:numFmt w:val="bullet"/>
      <w:lvlText w:val=""/>
      <w:lvlJc w:val="left"/>
      <w:pPr>
        <w:ind w:left="4320" w:hanging="360"/>
      </w:pPr>
      <w:rPr>
        <w:rFonts w:ascii="Wingdings" w:hAnsi="Wingdings" w:hint="default"/>
      </w:rPr>
    </w:lvl>
    <w:lvl w:ilvl="6" w:tplc="61EC193C">
      <w:start w:val="1"/>
      <w:numFmt w:val="bullet"/>
      <w:lvlText w:val=""/>
      <w:lvlJc w:val="left"/>
      <w:pPr>
        <w:ind w:left="5040" w:hanging="360"/>
      </w:pPr>
      <w:rPr>
        <w:rFonts w:ascii="Symbol" w:hAnsi="Symbol" w:hint="default"/>
      </w:rPr>
    </w:lvl>
    <w:lvl w:ilvl="7" w:tplc="7DDA83AE">
      <w:start w:val="1"/>
      <w:numFmt w:val="bullet"/>
      <w:lvlText w:val="o"/>
      <w:lvlJc w:val="left"/>
      <w:pPr>
        <w:ind w:left="5760" w:hanging="360"/>
      </w:pPr>
      <w:rPr>
        <w:rFonts w:ascii="Courier New" w:hAnsi="Courier New" w:cs="Courier New" w:hint="default"/>
      </w:rPr>
    </w:lvl>
    <w:lvl w:ilvl="8" w:tplc="1BD2B420">
      <w:start w:val="1"/>
      <w:numFmt w:val="bullet"/>
      <w:lvlText w:val=""/>
      <w:lvlJc w:val="left"/>
      <w:pPr>
        <w:ind w:left="6480" w:hanging="360"/>
      </w:pPr>
      <w:rPr>
        <w:rFonts w:ascii="Wingdings" w:hAnsi="Wingdings" w:hint="default"/>
      </w:rPr>
    </w:lvl>
  </w:abstractNum>
  <w:abstractNum w:abstractNumId="161">
    <w:nsid w:val="610300F6"/>
    <w:multiLevelType w:val="hybridMultilevel"/>
    <w:tmpl w:val="3E20E684"/>
    <w:lvl w:ilvl="0" w:tplc="FBF6B6A0">
      <w:start w:val="1"/>
      <w:numFmt w:val="bullet"/>
      <w:lvlText w:val=""/>
      <w:lvlJc w:val="left"/>
      <w:pPr>
        <w:ind w:left="720" w:hanging="360"/>
      </w:pPr>
      <w:rPr>
        <w:rFonts w:ascii="Symbol" w:hAnsi="Symbol" w:hint="default"/>
      </w:rPr>
    </w:lvl>
    <w:lvl w:ilvl="1" w:tplc="A6E4238E">
      <w:start w:val="1"/>
      <w:numFmt w:val="bullet"/>
      <w:lvlText w:val="o"/>
      <w:lvlJc w:val="left"/>
      <w:pPr>
        <w:ind w:left="1440" w:hanging="360"/>
      </w:pPr>
      <w:rPr>
        <w:rFonts w:ascii="Courier New" w:hAnsi="Courier New" w:cs="Courier New" w:hint="default"/>
      </w:rPr>
    </w:lvl>
    <w:lvl w:ilvl="2" w:tplc="419C704E">
      <w:start w:val="1"/>
      <w:numFmt w:val="bullet"/>
      <w:lvlText w:val=""/>
      <w:lvlJc w:val="left"/>
      <w:pPr>
        <w:ind w:left="2160" w:hanging="360"/>
      </w:pPr>
      <w:rPr>
        <w:rFonts w:ascii="Wingdings" w:hAnsi="Wingdings" w:hint="default"/>
      </w:rPr>
    </w:lvl>
    <w:lvl w:ilvl="3" w:tplc="CC822DF8">
      <w:start w:val="1"/>
      <w:numFmt w:val="bullet"/>
      <w:lvlText w:val=""/>
      <w:lvlJc w:val="left"/>
      <w:pPr>
        <w:ind w:left="2880" w:hanging="360"/>
      </w:pPr>
      <w:rPr>
        <w:rFonts w:ascii="Symbol" w:hAnsi="Symbol" w:hint="default"/>
      </w:rPr>
    </w:lvl>
    <w:lvl w:ilvl="4" w:tplc="F880DC9E">
      <w:start w:val="1"/>
      <w:numFmt w:val="bullet"/>
      <w:lvlText w:val="o"/>
      <w:lvlJc w:val="left"/>
      <w:pPr>
        <w:ind w:left="3600" w:hanging="360"/>
      </w:pPr>
      <w:rPr>
        <w:rFonts w:ascii="Courier New" w:hAnsi="Courier New" w:cs="Courier New" w:hint="default"/>
      </w:rPr>
    </w:lvl>
    <w:lvl w:ilvl="5" w:tplc="3FB8F732">
      <w:start w:val="1"/>
      <w:numFmt w:val="bullet"/>
      <w:lvlText w:val=""/>
      <w:lvlJc w:val="left"/>
      <w:pPr>
        <w:ind w:left="4320" w:hanging="360"/>
      </w:pPr>
      <w:rPr>
        <w:rFonts w:ascii="Wingdings" w:hAnsi="Wingdings" w:hint="default"/>
      </w:rPr>
    </w:lvl>
    <w:lvl w:ilvl="6" w:tplc="CD20FE40">
      <w:start w:val="1"/>
      <w:numFmt w:val="bullet"/>
      <w:lvlText w:val=""/>
      <w:lvlJc w:val="left"/>
      <w:pPr>
        <w:ind w:left="5040" w:hanging="360"/>
      </w:pPr>
      <w:rPr>
        <w:rFonts w:ascii="Symbol" w:hAnsi="Symbol" w:hint="default"/>
      </w:rPr>
    </w:lvl>
    <w:lvl w:ilvl="7" w:tplc="6D42FCA8">
      <w:start w:val="1"/>
      <w:numFmt w:val="bullet"/>
      <w:lvlText w:val="o"/>
      <w:lvlJc w:val="left"/>
      <w:pPr>
        <w:ind w:left="5760" w:hanging="360"/>
      </w:pPr>
      <w:rPr>
        <w:rFonts w:ascii="Courier New" w:hAnsi="Courier New" w:cs="Courier New" w:hint="default"/>
      </w:rPr>
    </w:lvl>
    <w:lvl w:ilvl="8" w:tplc="5518F47E">
      <w:start w:val="1"/>
      <w:numFmt w:val="bullet"/>
      <w:lvlText w:val=""/>
      <w:lvlJc w:val="left"/>
      <w:pPr>
        <w:ind w:left="6480" w:hanging="360"/>
      </w:pPr>
      <w:rPr>
        <w:rFonts w:ascii="Wingdings" w:hAnsi="Wingdings" w:hint="default"/>
      </w:rPr>
    </w:lvl>
  </w:abstractNum>
  <w:abstractNum w:abstractNumId="162">
    <w:nsid w:val="618B5D40"/>
    <w:multiLevelType w:val="hybridMultilevel"/>
    <w:tmpl w:val="448E76B2"/>
    <w:lvl w:ilvl="0" w:tplc="305233EA">
      <w:start w:val="1"/>
      <w:numFmt w:val="bullet"/>
      <w:lvlText w:val=""/>
      <w:lvlJc w:val="left"/>
      <w:pPr>
        <w:ind w:left="720" w:hanging="360"/>
      </w:pPr>
      <w:rPr>
        <w:rFonts w:ascii="Symbol" w:hAnsi="Symbol" w:hint="default"/>
      </w:rPr>
    </w:lvl>
    <w:lvl w:ilvl="1" w:tplc="0562D3B6">
      <w:start w:val="1"/>
      <w:numFmt w:val="bullet"/>
      <w:lvlText w:val="o"/>
      <w:lvlJc w:val="left"/>
      <w:pPr>
        <w:ind w:left="1440" w:hanging="360"/>
      </w:pPr>
      <w:rPr>
        <w:rFonts w:ascii="Courier New" w:hAnsi="Courier New" w:cs="Courier New" w:hint="default"/>
      </w:rPr>
    </w:lvl>
    <w:lvl w:ilvl="2" w:tplc="9006E2C4">
      <w:start w:val="1"/>
      <w:numFmt w:val="bullet"/>
      <w:lvlText w:val=""/>
      <w:lvlJc w:val="left"/>
      <w:pPr>
        <w:ind w:left="2160" w:hanging="360"/>
      </w:pPr>
      <w:rPr>
        <w:rFonts w:ascii="Wingdings" w:hAnsi="Wingdings" w:hint="default"/>
      </w:rPr>
    </w:lvl>
    <w:lvl w:ilvl="3" w:tplc="33AEFBA6">
      <w:start w:val="1"/>
      <w:numFmt w:val="bullet"/>
      <w:lvlText w:val=""/>
      <w:lvlJc w:val="left"/>
      <w:pPr>
        <w:ind w:left="2880" w:hanging="360"/>
      </w:pPr>
      <w:rPr>
        <w:rFonts w:ascii="Symbol" w:hAnsi="Symbol" w:hint="default"/>
      </w:rPr>
    </w:lvl>
    <w:lvl w:ilvl="4" w:tplc="D52211EC">
      <w:start w:val="1"/>
      <w:numFmt w:val="bullet"/>
      <w:lvlText w:val="o"/>
      <w:lvlJc w:val="left"/>
      <w:pPr>
        <w:ind w:left="3600" w:hanging="360"/>
      </w:pPr>
      <w:rPr>
        <w:rFonts w:ascii="Courier New" w:hAnsi="Courier New" w:cs="Courier New" w:hint="default"/>
      </w:rPr>
    </w:lvl>
    <w:lvl w:ilvl="5" w:tplc="04EC124A">
      <w:start w:val="1"/>
      <w:numFmt w:val="bullet"/>
      <w:lvlText w:val=""/>
      <w:lvlJc w:val="left"/>
      <w:pPr>
        <w:ind w:left="4320" w:hanging="360"/>
      </w:pPr>
      <w:rPr>
        <w:rFonts w:ascii="Wingdings" w:hAnsi="Wingdings" w:hint="default"/>
      </w:rPr>
    </w:lvl>
    <w:lvl w:ilvl="6" w:tplc="F9C48C9C">
      <w:start w:val="1"/>
      <w:numFmt w:val="bullet"/>
      <w:lvlText w:val=""/>
      <w:lvlJc w:val="left"/>
      <w:pPr>
        <w:ind w:left="5040" w:hanging="360"/>
      </w:pPr>
      <w:rPr>
        <w:rFonts w:ascii="Symbol" w:hAnsi="Symbol" w:hint="default"/>
      </w:rPr>
    </w:lvl>
    <w:lvl w:ilvl="7" w:tplc="E702D854">
      <w:start w:val="1"/>
      <w:numFmt w:val="bullet"/>
      <w:lvlText w:val="o"/>
      <w:lvlJc w:val="left"/>
      <w:pPr>
        <w:ind w:left="5760" w:hanging="360"/>
      </w:pPr>
      <w:rPr>
        <w:rFonts w:ascii="Courier New" w:hAnsi="Courier New" w:cs="Courier New" w:hint="default"/>
      </w:rPr>
    </w:lvl>
    <w:lvl w:ilvl="8" w:tplc="867E11B2">
      <w:start w:val="1"/>
      <w:numFmt w:val="bullet"/>
      <w:lvlText w:val=""/>
      <w:lvlJc w:val="left"/>
      <w:pPr>
        <w:ind w:left="6480" w:hanging="360"/>
      </w:pPr>
      <w:rPr>
        <w:rFonts w:ascii="Wingdings" w:hAnsi="Wingdings" w:hint="default"/>
      </w:rPr>
    </w:lvl>
  </w:abstractNum>
  <w:abstractNum w:abstractNumId="163">
    <w:nsid w:val="61E12E4A"/>
    <w:multiLevelType w:val="hybridMultilevel"/>
    <w:tmpl w:val="0184A1FA"/>
    <w:lvl w:ilvl="0" w:tplc="952E7AEC">
      <w:start w:val="1"/>
      <w:numFmt w:val="bullet"/>
      <w:lvlText w:val="•"/>
      <w:lvlJc w:val="left"/>
      <w:pPr>
        <w:ind w:left="1003" w:hanging="360"/>
      </w:pPr>
      <w:rPr>
        <w:rFonts w:ascii="Times New Roman" w:eastAsia="Times New Roman" w:hAnsi="Times New Roman" w:cs="Times New Roman" w:hint="default"/>
      </w:rPr>
    </w:lvl>
    <w:lvl w:ilvl="1" w:tplc="04190003" w:tentative="1">
      <w:start w:val="1"/>
      <w:numFmt w:val="bullet"/>
      <w:lvlText w:val="o"/>
      <w:lvlJc w:val="left"/>
      <w:pPr>
        <w:ind w:left="1723" w:hanging="360"/>
      </w:pPr>
      <w:rPr>
        <w:rFonts w:ascii="Courier New" w:hAnsi="Courier New" w:cs="Courier New" w:hint="default"/>
      </w:rPr>
    </w:lvl>
    <w:lvl w:ilvl="2" w:tplc="04190005" w:tentative="1">
      <w:start w:val="1"/>
      <w:numFmt w:val="bullet"/>
      <w:lvlText w:val=""/>
      <w:lvlJc w:val="left"/>
      <w:pPr>
        <w:ind w:left="2443" w:hanging="360"/>
      </w:pPr>
      <w:rPr>
        <w:rFonts w:ascii="Wingdings" w:hAnsi="Wingdings" w:hint="default"/>
      </w:rPr>
    </w:lvl>
    <w:lvl w:ilvl="3" w:tplc="04190001" w:tentative="1">
      <w:start w:val="1"/>
      <w:numFmt w:val="bullet"/>
      <w:lvlText w:val=""/>
      <w:lvlJc w:val="left"/>
      <w:pPr>
        <w:ind w:left="3163" w:hanging="360"/>
      </w:pPr>
      <w:rPr>
        <w:rFonts w:ascii="Symbol" w:hAnsi="Symbol" w:hint="default"/>
      </w:rPr>
    </w:lvl>
    <w:lvl w:ilvl="4" w:tplc="04190003" w:tentative="1">
      <w:start w:val="1"/>
      <w:numFmt w:val="bullet"/>
      <w:lvlText w:val="o"/>
      <w:lvlJc w:val="left"/>
      <w:pPr>
        <w:ind w:left="3883" w:hanging="360"/>
      </w:pPr>
      <w:rPr>
        <w:rFonts w:ascii="Courier New" w:hAnsi="Courier New" w:cs="Courier New" w:hint="default"/>
      </w:rPr>
    </w:lvl>
    <w:lvl w:ilvl="5" w:tplc="04190005" w:tentative="1">
      <w:start w:val="1"/>
      <w:numFmt w:val="bullet"/>
      <w:lvlText w:val=""/>
      <w:lvlJc w:val="left"/>
      <w:pPr>
        <w:ind w:left="4603" w:hanging="360"/>
      </w:pPr>
      <w:rPr>
        <w:rFonts w:ascii="Wingdings" w:hAnsi="Wingdings" w:hint="default"/>
      </w:rPr>
    </w:lvl>
    <w:lvl w:ilvl="6" w:tplc="04190001" w:tentative="1">
      <w:start w:val="1"/>
      <w:numFmt w:val="bullet"/>
      <w:lvlText w:val=""/>
      <w:lvlJc w:val="left"/>
      <w:pPr>
        <w:ind w:left="5323" w:hanging="360"/>
      </w:pPr>
      <w:rPr>
        <w:rFonts w:ascii="Symbol" w:hAnsi="Symbol" w:hint="default"/>
      </w:rPr>
    </w:lvl>
    <w:lvl w:ilvl="7" w:tplc="04190003" w:tentative="1">
      <w:start w:val="1"/>
      <w:numFmt w:val="bullet"/>
      <w:lvlText w:val="o"/>
      <w:lvlJc w:val="left"/>
      <w:pPr>
        <w:ind w:left="6043" w:hanging="360"/>
      </w:pPr>
      <w:rPr>
        <w:rFonts w:ascii="Courier New" w:hAnsi="Courier New" w:cs="Courier New" w:hint="default"/>
      </w:rPr>
    </w:lvl>
    <w:lvl w:ilvl="8" w:tplc="04190005" w:tentative="1">
      <w:start w:val="1"/>
      <w:numFmt w:val="bullet"/>
      <w:lvlText w:val=""/>
      <w:lvlJc w:val="left"/>
      <w:pPr>
        <w:ind w:left="6763" w:hanging="360"/>
      </w:pPr>
      <w:rPr>
        <w:rFonts w:ascii="Wingdings" w:hAnsi="Wingdings" w:hint="default"/>
      </w:rPr>
    </w:lvl>
  </w:abstractNum>
  <w:abstractNum w:abstractNumId="164">
    <w:nsid w:val="63D93518"/>
    <w:multiLevelType w:val="hybridMultilevel"/>
    <w:tmpl w:val="420C4B04"/>
    <w:lvl w:ilvl="0" w:tplc="551CA0F0">
      <w:start w:val="1"/>
      <w:numFmt w:val="bullet"/>
      <w:lvlText w:val=""/>
      <w:lvlJc w:val="left"/>
      <w:pPr>
        <w:tabs>
          <w:tab w:val="num" w:pos="786"/>
        </w:tabs>
        <w:ind w:left="786" w:hanging="360"/>
      </w:pPr>
      <w:rPr>
        <w:rFonts w:ascii="Symbol" w:hAnsi="Symbol" w:hint="default"/>
      </w:rPr>
    </w:lvl>
    <w:lvl w:ilvl="1" w:tplc="8AD2FD48">
      <w:start w:val="1"/>
      <w:numFmt w:val="decimal"/>
      <w:lvlText w:val="%2."/>
      <w:lvlJc w:val="left"/>
      <w:pPr>
        <w:tabs>
          <w:tab w:val="num" w:pos="1440"/>
        </w:tabs>
        <w:ind w:left="1440" w:hanging="360"/>
      </w:pPr>
    </w:lvl>
    <w:lvl w:ilvl="2" w:tplc="38F4585A">
      <w:start w:val="1"/>
      <w:numFmt w:val="decimal"/>
      <w:lvlText w:val="%3."/>
      <w:lvlJc w:val="left"/>
      <w:pPr>
        <w:tabs>
          <w:tab w:val="num" w:pos="2160"/>
        </w:tabs>
        <w:ind w:left="2160" w:hanging="360"/>
      </w:pPr>
    </w:lvl>
    <w:lvl w:ilvl="3" w:tplc="D6144B90">
      <w:start w:val="1"/>
      <w:numFmt w:val="decimal"/>
      <w:lvlText w:val="%4."/>
      <w:lvlJc w:val="left"/>
      <w:pPr>
        <w:tabs>
          <w:tab w:val="num" w:pos="2880"/>
        </w:tabs>
        <w:ind w:left="2880" w:hanging="360"/>
      </w:pPr>
    </w:lvl>
    <w:lvl w:ilvl="4" w:tplc="68863642">
      <w:start w:val="1"/>
      <w:numFmt w:val="decimal"/>
      <w:lvlText w:val="%5."/>
      <w:lvlJc w:val="left"/>
      <w:pPr>
        <w:tabs>
          <w:tab w:val="num" w:pos="3600"/>
        </w:tabs>
        <w:ind w:left="3600" w:hanging="360"/>
      </w:pPr>
    </w:lvl>
    <w:lvl w:ilvl="5" w:tplc="F5461D5C">
      <w:start w:val="1"/>
      <w:numFmt w:val="decimal"/>
      <w:lvlText w:val="%6."/>
      <w:lvlJc w:val="left"/>
      <w:pPr>
        <w:tabs>
          <w:tab w:val="num" w:pos="4320"/>
        </w:tabs>
        <w:ind w:left="4320" w:hanging="360"/>
      </w:pPr>
    </w:lvl>
    <w:lvl w:ilvl="6" w:tplc="B17091D0">
      <w:start w:val="1"/>
      <w:numFmt w:val="decimal"/>
      <w:lvlText w:val="%7."/>
      <w:lvlJc w:val="left"/>
      <w:pPr>
        <w:tabs>
          <w:tab w:val="num" w:pos="5040"/>
        </w:tabs>
        <w:ind w:left="5040" w:hanging="360"/>
      </w:pPr>
    </w:lvl>
    <w:lvl w:ilvl="7" w:tplc="81BEDCE8">
      <w:start w:val="1"/>
      <w:numFmt w:val="decimal"/>
      <w:lvlText w:val="%8."/>
      <w:lvlJc w:val="left"/>
      <w:pPr>
        <w:tabs>
          <w:tab w:val="num" w:pos="5760"/>
        </w:tabs>
        <w:ind w:left="5760" w:hanging="360"/>
      </w:pPr>
    </w:lvl>
    <w:lvl w:ilvl="8" w:tplc="3D6CC6F8">
      <w:start w:val="1"/>
      <w:numFmt w:val="decimal"/>
      <w:lvlText w:val="%9."/>
      <w:lvlJc w:val="left"/>
      <w:pPr>
        <w:tabs>
          <w:tab w:val="num" w:pos="6480"/>
        </w:tabs>
        <w:ind w:left="6480" w:hanging="360"/>
      </w:pPr>
    </w:lvl>
  </w:abstractNum>
  <w:abstractNum w:abstractNumId="165">
    <w:nsid w:val="64560BA8"/>
    <w:multiLevelType w:val="hybridMultilevel"/>
    <w:tmpl w:val="DE62F0B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6">
    <w:nsid w:val="64613077"/>
    <w:multiLevelType w:val="hybridMultilevel"/>
    <w:tmpl w:val="E07CAFF2"/>
    <w:lvl w:ilvl="0" w:tplc="43604050">
      <w:start w:val="1"/>
      <w:numFmt w:val="bullet"/>
      <w:lvlText w:val=""/>
      <w:lvlJc w:val="left"/>
      <w:pPr>
        <w:tabs>
          <w:tab w:val="num" w:pos="720"/>
        </w:tabs>
        <w:ind w:left="720" w:hanging="360"/>
      </w:pPr>
      <w:rPr>
        <w:rFonts w:ascii="Symbol" w:hAnsi="Symbol" w:hint="default"/>
      </w:rPr>
    </w:lvl>
    <w:lvl w:ilvl="1" w:tplc="8C7E5466">
      <w:start w:val="1"/>
      <w:numFmt w:val="bullet"/>
      <w:lvlText w:val="o"/>
      <w:lvlJc w:val="left"/>
      <w:pPr>
        <w:tabs>
          <w:tab w:val="num" w:pos="1440"/>
        </w:tabs>
        <w:ind w:left="1440" w:hanging="360"/>
      </w:pPr>
      <w:rPr>
        <w:rFonts w:ascii="Courier New" w:hAnsi="Courier New" w:cs="Courier New" w:hint="default"/>
      </w:rPr>
    </w:lvl>
    <w:lvl w:ilvl="2" w:tplc="2AA42C7A">
      <w:start w:val="1"/>
      <w:numFmt w:val="bullet"/>
      <w:lvlText w:val=""/>
      <w:lvlJc w:val="left"/>
      <w:pPr>
        <w:tabs>
          <w:tab w:val="num" w:pos="2160"/>
        </w:tabs>
        <w:ind w:left="2160" w:hanging="360"/>
      </w:pPr>
      <w:rPr>
        <w:rFonts w:ascii="Wingdings" w:hAnsi="Wingdings" w:hint="default"/>
      </w:rPr>
    </w:lvl>
    <w:lvl w:ilvl="3" w:tplc="895CF82E">
      <w:start w:val="1"/>
      <w:numFmt w:val="bullet"/>
      <w:lvlText w:val=""/>
      <w:lvlJc w:val="left"/>
      <w:pPr>
        <w:tabs>
          <w:tab w:val="num" w:pos="2880"/>
        </w:tabs>
        <w:ind w:left="2880" w:hanging="360"/>
      </w:pPr>
      <w:rPr>
        <w:rFonts w:ascii="Symbol" w:hAnsi="Symbol" w:hint="default"/>
      </w:rPr>
    </w:lvl>
    <w:lvl w:ilvl="4" w:tplc="AD60E12E">
      <w:start w:val="1"/>
      <w:numFmt w:val="bullet"/>
      <w:lvlText w:val="o"/>
      <w:lvlJc w:val="left"/>
      <w:pPr>
        <w:tabs>
          <w:tab w:val="num" w:pos="3600"/>
        </w:tabs>
        <w:ind w:left="3600" w:hanging="360"/>
      </w:pPr>
      <w:rPr>
        <w:rFonts w:ascii="Courier New" w:hAnsi="Courier New" w:cs="Courier New" w:hint="default"/>
      </w:rPr>
    </w:lvl>
    <w:lvl w:ilvl="5" w:tplc="5A000440">
      <w:start w:val="1"/>
      <w:numFmt w:val="bullet"/>
      <w:lvlText w:val=""/>
      <w:lvlJc w:val="left"/>
      <w:pPr>
        <w:tabs>
          <w:tab w:val="num" w:pos="4320"/>
        </w:tabs>
        <w:ind w:left="4320" w:hanging="360"/>
      </w:pPr>
      <w:rPr>
        <w:rFonts w:ascii="Wingdings" w:hAnsi="Wingdings" w:hint="default"/>
      </w:rPr>
    </w:lvl>
    <w:lvl w:ilvl="6" w:tplc="4A807826">
      <w:start w:val="1"/>
      <w:numFmt w:val="bullet"/>
      <w:lvlText w:val=""/>
      <w:lvlJc w:val="left"/>
      <w:pPr>
        <w:tabs>
          <w:tab w:val="num" w:pos="5040"/>
        </w:tabs>
        <w:ind w:left="5040" w:hanging="360"/>
      </w:pPr>
      <w:rPr>
        <w:rFonts w:ascii="Symbol" w:hAnsi="Symbol" w:hint="default"/>
      </w:rPr>
    </w:lvl>
    <w:lvl w:ilvl="7" w:tplc="CB4A7EA4">
      <w:start w:val="1"/>
      <w:numFmt w:val="bullet"/>
      <w:lvlText w:val="o"/>
      <w:lvlJc w:val="left"/>
      <w:pPr>
        <w:tabs>
          <w:tab w:val="num" w:pos="5760"/>
        </w:tabs>
        <w:ind w:left="5760" w:hanging="360"/>
      </w:pPr>
      <w:rPr>
        <w:rFonts w:ascii="Courier New" w:hAnsi="Courier New" w:cs="Courier New" w:hint="default"/>
      </w:rPr>
    </w:lvl>
    <w:lvl w:ilvl="8" w:tplc="D5162D72">
      <w:start w:val="1"/>
      <w:numFmt w:val="bullet"/>
      <w:lvlText w:val=""/>
      <w:lvlJc w:val="left"/>
      <w:pPr>
        <w:tabs>
          <w:tab w:val="num" w:pos="6480"/>
        </w:tabs>
        <w:ind w:left="6480" w:hanging="360"/>
      </w:pPr>
      <w:rPr>
        <w:rFonts w:ascii="Wingdings" w:hAnsi="Wingdings" w:hint="default"/>
      </w:rPr>
    </w:lvl>
  </w:abstractNum>
  <w:abstractNum w:abstractNumId="167">
    <w:nsid w:val="648F091B"/>
    <w:multiLevelType w:val="hybridMultilevel"/>
    <w:tmpl w:val="053C51AC"/>
    <w:lvl w:ilvl="0" w:tplc="B54EEEAA">
      <w:start w:val="1"/>
      <w:numFmt w:val="bullet"/>
      <w:lvlText w:val=""/>
      <w:lvlJc w:val="left"/>
      <w:pPr>
        <w:tabs>
          <w:tab w:val="num" w:pos="2138"/>
        </w:tabs>
        <w:ind w:left="2138" w:hanging="360"/>
      </w:pPr>
      <w:rPr>
        <w:rFonts w:ascii="Symbol" w:hAnsi="Symbol" w:hint="default"/>
      </w:rPr>
    </w:lvl>
    <w:lvl w:ilvl="1" w:tplc="860AC774">
      <w:start w:val="1"/>
      <w:numFmt w:val="lowerLetter"/>
      <w:lvlText w:val="%2."/>
      <w:lvlJc w:val="left"/>
      <w:pPr>
        <w:tabs>
          <w:tab w:val="num" w:pos="2149"/>
        </w:tabs>
        <w:ind w:left="2149" w:hanging="360"/>
      </w:pPr>
    </w:lvl>
    <w:lvl w:ilvl="2" w:tplc="313407E6">
      <w:start w:val="1"/>
      <w:numFmt w:val="lowerRoman"/>
      <w:lvlText w:val="%3."/>
      <w:lvlJc w:val="right"/>
      <w:pPr>
        <w:tabs>
          <w:tab w:val="num" w:pos="2869"/>
        </w:tabs>
        <w:ind w:left="2869" w:hanging="180"/>
      </w:pPr>
    </w:lvl>
    <w:lvl w:ilvl="3" w:tplc="70803D34">
      <w:start w:val="1"/>
      <w:numFmt w:val="decimal"/>
      <w:lvlText w:val="%4."/>
      <w:lvlJc w:val="left"/>
      <w:pPr>
        <w:tabs>
          <w:tab w:val="num" w:pos="3589"/>
        </w:tabs>
        <w:ind w:left="3589" w:hanging="360"/>
      </w:pPr>
    </w:lvl>
    <w:lvl w:ilvl="4" w:tplc="82FA15FC">
      <w:start w:val="1"/>
      <w:numFmt w:val="lowerLetter"/>
      <w:lvlText w:val="%5."/>
      <w:lvlJc w:val="left"/>
      <w:pPr>
        <w:tabs>
          <w:tab w:val="num" w:pos="4309"/>
        </w:tabs>
        <w:ind w:left="4309" w:hanging="360"/>
      </w:pPr>
    </w:lvl>
    <w:lvl w:ilvl="5" w:tplc="A1BE6A10">
      <w:start w:val="1"/>
      <w:numFmt w:val="lowerRoman"/>
      <w:lvlText w:val="%6."/>
      <w:lvlJc w:val="right"/>
      <w:pPr>
        <w:tabs>
          <w:tab w:val="num" w:pos="5029"/>
        </w:tabs>
        <w:ind w:left="5029" w:hanging="180"/>
      </w:pPr>
    </w:lvl>
    <w:lvl w:ilvl="6" w:tplc="889A0072">
      <w:start w:val="1"/>
      <w:numFmt w:val="decimal"/>
      <w:lvlText w:val="%7."/>
      <w:lvlJc w:val="left"/>
      <w:pPr>
        <w:tabs>
          <w:tab w:val="num" w:pos="5749"/>
        </w:tabs>
        <w:ind w:left="5749" w:hanging="360"/>
      </w:pPr>
    </w:lvl>
    <w:lvl w:ilvl="7" w:tplc="87846148">
      <w:start w:val="1"/>
      <w:numFmt w:val="lowerLetter"/>
      <w:lvlText w:val="%8."/>
      <w:lvlJc w:val="left"/>
      <w:pPr>
        <w:tabs>
          <w:tab w:val="num" w:pos="6469"/>
        </w:tabs>
        <w:ind w:left="6469" w:hanging="360"/>
      </w:pPr>
    </w:lvl>
    <w:lvl w:ilvl="8" w:tplc="7F2ACC5A">
      <w:start w:val="1"/>
      <w:numFmt w:val="lowerRoman"/>
      <w:lvlText w:val="%9."/>
      <w:lvlJc w:val="right"/>
      <w:pPr>
        <w:tabs>
          <w:tab w:val="num" w:pos="7189"/>
        </w:tabs>
        <w:ind w:left="7189" w:hanging="180"/>
      </w:pPr>
    </w:lvl>
  </w:abstractNum>
  <w:abstractNum w:abstractNumId="168">
    <w:nsid w:val="649621D8"/>
    <w:multiLevelType w:val="hybridMultilevel"/>
    <w:tmpl w:val="122EAC3A"/>
    <w:lvl w:ilvl="0" w:tplc="C7FEF148">
      <w:start w:val="1"/>
      <w:numFmt w:val="bullet"/>
      <w:lvlText w:val=""/>
      <w:lvlJc w:val="left"/>
      <w:pPr>
        <w:ind w:left="720" w:hanging="360"/>
      </w:pPr>
      <w:rPr>
        <w:rFonts w:ascii="Symbol" w:hAnsi="Symbol" w:hint="default"/>
      </w:rPr>
    </w:lvl>
    <w:lvl w:ilvl="1" w:tplc="FF3C3EE0">
      <w:start w:val="1"/>
      <w:numFmt w:val="bullet"/>
      <w:lvlText w:val="o"/>
      <w:lvlJc w:val="left"/>
      <w:pPr>
        <w:ind w:left="1440" w:hanging="360"/>
      </w:pPr>
      <w:rPr>
        <w:rFonts w:ascii="Courier New" w:hAnsi="Courier New" w:cs="Courier New" w:hint="default"/>
      </w:rPr>
    </w:lvl>
    <w:lvl w:ilvl="2" w:tplc="722EBF8E">
      <w:start w:val="1"/>
      <w:numFmt w:val="bullet"/>
      <w:lvlText w:val=""/>
      <w:lvlJc w:val="left"/>
      <w:pPr>
        <w:ind w:left="2160" w:hanging="360"/>
      </w:pPr>
      <w:rPr>
        <w:rFonts w:ascii="Wingdings" w:hAnsi="Wingdings" w:hint="default"/>
      </w:rPr>
    </w:lvl>
    <w:lvl w:ilvl="3" w:tplc="459857E6">
      <w:start w:val="1"/>
      <w:numFmt w:val="bullet"/>
      <w:lvlText w:val=""/>
      <w:lvlJc w:val="left"/>
      <w:pPr>
        <w:ind w:left="2880" w:hanging="360"/>
      </w:pPr>
      <w:rPr>
        <w:rFonts w:ascii="Symbol" w:hAnsi="Symbol" w:hint="default"/>
      </w:rPr>
    </w:lvl>
    <w:lvl w:ilvl="4" w:tplc="6F2E9020">
      <w:start w:val="1"/>
      <w:numFmt w:val="bullet"/>
      <w:lvlText w:val="o"/>
      <w:lvlJc w:val="left"/>
      <w:pPr>
        <w:ind w:left="3600" w:hanging="360"/>
      </w:pPr>
      <w:rPr>
        <w:rFonts w:ascii="Courier New" w:hAnsi="Courier New" w:cs="Courier New" w:hint="default"/>
      </w:rPr>
    </w:lvl>
    <w:lvl w:ilvl="5" w:tplc="AE66F4F4">
      <w:start w:val="1"/>
      <w:numFmt w:val="bullet"/>
      <w:lvlText w:val=""/>
      <w:lvlJc w:val="left"/>
      <w:pPr>
        <w:ind w:left="4320" w:hanging="360"/>
      </w:pPr>
      <w:rPr>
        <w:rFonts w:ascii="Wingdings" w:hAnsi="Wingdings" w:hint="default"/>
      </w:rPr>
    </w:lvl>
    <w:lvl w:ilvl="6" w:tplc="D7C4149C">
      <w:start w:val="1"/>
      <w:numFmt w:val="bullet"/>
      <w:lvlText w:val=""/>
      <w:lvlJc w:val="left"/>
      <w:pPr>
        <w:ind w:left="5040" w:hanging="360"/>
      </w:pPr>
      <w:rPr>
        <w:rFonts w:ascii="Symbol" w:hAnsi="Symbol" w:hint="default"/>
      </w:rPr>
    </w:lvl>
    <w:lvl w:ilvl="7" w:tplc="1B608348">
      <w:start w:val="1"/>
      <w:numFmt w:val="bullet"/>
      <w:lvlText w:val="o"/>
      <w:lvlJc w:val="left"/>
      <w:pPr>
        <w:ind w:left="5760" w:hanging="360"/>
      </w:pPr>
      <w:rPr>
        <w:rFonts w:ascii="Courier New" w:hAnsi="Courier New" w:cs="Courier New" w:hint="default"/>
      </w:rPr>
    </w:lvl>
    <w:lvl w:ilvl="8" w:tplc="09D2F7C4">
      <w:start w:val="1"/>
      <w:numFmt w:val="bullet"/>
      <w:lvlText w:val=""/>
      <w:lvlJc w:val="left"/>
      <w:pPr>
        <w:ind w:left="6480" w:hanging="360"/>
      </w:pPr>
      <w:rPr>
        <w:rFonts w:ascii="Wingdings" w:hAnsi="Wingdings" w:hint="default"/>
      </w:rPr>
    </w:lvl>
  </w:abstractNum>
  <w:abstractNum w:abstractNumId="169">
    <w:nsid w:val="64B006D5"/>
    <w:multiLevelType w:val="multilevel"/>
    <w:tmpl w:val="7F6604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0">
    <w:nsid w:val="669A5CFC"/>
    <w:multiLevelType w:val="hybridMultilevel"/>
    <w:tmpl w:val="16F03D32"/>
    <w:lvl w:ilvl="0" w:tplc="28825B00">
      <w:start w:val="1"/>
      <w:numFmt w:val="bullet"/>
      <w:lvlText w:val=""/>
      <w:lvlJc w:val="left"/>
      <w:pPr>
        <w:ind w:left="720" w:hanging="360"/>
      </w:pPr>
      <w:rPr>
        <w:rFonts w:ascii="Symbol" w:hAnsi="Symbol" w:hint="default"/>
      </w:rPr>
    </w:lvl>
    <w:lvl w:ilvl="1" w:tplc="8BA25ACC">
      <w:start w:val="1"/>
      <w:numFmt w:val="bullet"/>
      <w:lvlText w:val="o"/>
      <w:lvlJc w:val="left"/>
      <w:pPr>
        <w:ind w:left="1440" w:hanging="360"/>
      </w:pPr>
      <w:rPr>
        <w:rFonts w:ascii="Courier New" w:hAnsi="Courier New" w:cs="Courier New" w:hint="default"/>
      </w:rPr>
    </w:lvl>
    <w:lvl w:ilvl="2" w:tplc="CC2E91C6">
      <w:start w:val="1"/>
      <w:numFmt w:val="bullet"/>
      <w:lvlText w:val=""/>
      <w:lvlJc w:val="left"/>
      <w:pPr>
        <w:ind w:left="2160" w:hanging="360"/>
      </w:pPr>
      <w:rPr>
        <w:rFonts w:ascii="Wingdings" w:hAnsi="Wingdings" w:hint="default"/>
      </w:rPr>
    </w:lvl>
    <w:lvl w:ilvl="3" w:tplc="DF7A0AB8">
      <w:start w:val="1"/>
      <w:numFmt w:val="bullet"/>
      <w:lvlText w:val=""/>
      <w:lvlJc w:val="left"/>
      <w:pPr>
        <w:ind w:left="2880" w:hanging="360"/>
      </w:pPr>
      <w:rPr>
        <w:rFonts w:ascii="Symbol" w:hAnsi="Symbol" w:hint="default"/>
      </w:rPr>
    </w:lvl>
    <w:lvl w:ilvl="4" w:tplc="83EA23E6">
      <w:start w:val="1"/>
      <w:numFmt w:val="bullet"/>
      <w:lvlText w:val="o"/>
      <w:lvlJc w:val="left"/>
      <w:pPr>
        <w:ind w:left="3600" w:hanging="360"/>
      </w:pPr>
      <w:rPr>
        <w:rFonts w:ascii="Courier New" w:hAnsi="Courier New" w:cs="Courier New" w:hint="default"/>
      </w:rPr>
    </w:lvl>
    <w:lvl w:ilvl="5" w:tplc="9F180D1C">
      <w:start w:val="1"/>
      <w:numFmt w:val="bullet"/>
      <w:lvlText w:val=""/>
      <w:lvlJc w:val="left"/>
      <w:pPr>
        <w:ind w:left="4320" w:hanging="360"/>
      </w:pPr>
      <w:rPr>
        <w:rFonts w:ascii="Wingdings" w:hAnsi="Wingdings" w:hint="default"/>
      </w:rPr>
    </w:lvl>
    <w:lvl w:ilvl="6" w:tplc="2C5AECAA">
      <w:start w:val="1"/>
      <w:numFmt w:val="bullet"/>
      <w:lvlText w:val=""/>
      <w:lvlJc w:val="left"/>
      <w:pPr>
        <w:ind w:left="5040" w:hanging="360"/>
      </w:pPr>
      <w:rPr>
        <w:rFonts w:ascii="Symbol" w:hAnsi="Symbol" w:hint="default"/>
      </w:rPr>
    </w:lvl>
    <w:lvl w:ilvl="7" w:tplc="CC7E9FD0">
      <w:start w:val="1"/>
      <w:numFmt w:val="bullet"/>
      <w:lvlText w:val="o"/>
      <w:lvlJc w:val="left"/>
      <w:pPr>
        <w:ind w:left="5760" w:hanging="360"/>
      </w:pPr>
      <w:rPr>
        <w:rFonts w:ascii="Courier New" w:hAnsi="Courier New" w:cs="Courier New" w:hint="default"/>
      </w:rPr>
    </w:lvl>
    <w:lvl w:ilvl="8" w:tplc="9F52A2F6">
      <w:start w:val="1"/>
      <w:numFmt w:val="bullet"/>
      <w:lvlText w:val=""/>
      <w:lvlJc w:val="left"/>
      <w:pPr>
        <w:ind w:left="6480" w:hanging="360"/>
      </w:pPr>
      <w:rPr>
        <w:rFonts w:ascii="Wingdings" w:hAnsi="Wingdings" w:hint="default"/>
      </w:rPr>
    </w:lvl>
  </w:abstractNum>
  <w:abstractNum w:abstractNumId="171">
    <w:nsid w:val="66B27B0C"/>
    <w:multiLevelType w:val="hybridMultilevel"/>
    <w:tmpl w:val="0262D8A2"/>
    <w:lvl w:ilvl="0" w:tplc="DF22A922">
      <w:start w:val="1"/>
      <w:numFmt w:val="decimal"/>
      <w:lvlText w:val="%1."/>
      <w:lvlJc w:val="left"/>
      <w:pPr>
        <w:ind w:left="405" w:hanging="360"/>
      </w:pPr>
      <w:rPr>
        <w:rFonts w:hint="default"/>
      </w:rPr>
    </w:lvl>
    <w:lvl w:ilvl="1" w:tplc="04190019" w:tentative="1">
      <w:start w:val="1"/>
      <w:numFmt w:val="lowerLetter"/>
      <w:lvlText w:val="%2."/>
      <w:lvlJc w:val="left"/>
      <w:pPr>
        <w:ind w:left="1125" w:hanging="360"/>
      </w:pPr>
    </w:lvl>
    <w:lvl w:ilvl="2" w:tplc="0419001B" w:tentative="1">
      <w:start w:val="1"/>
      <w:numFmt w:val="lowerRoman"/>
      <w:lvlText w:val="%3."/>
      <w:lvlJc w:val="right"/>
      <w:pPr>
        <w:ind w:left="1845" w:hanging="180"/>
      </w:pPr>
    </w:lvl>
    <w:lvl w:ilvl="3" w:tplc="0419000F" w:tentative="1">
      <w:start w:val="1"/>
      <w:numFmt w:val="decimal"/>
      <w:lvlText w:val="%4."/>
      <w:lvlJc w:val="left"/>
      <w:pPr>
        <w:ind w:left="2565" w:hanging="360"/>
      </w:pPr>
    </w:lvl>
    <w:lvl w:ilvl="4" w:tplc="04190019" w:tentative="1">
      <w:start w:val="1"/>
      <w:numFmt w:val="lowerLetter"/>
      <w:lvlText w:val="%5."/>
      <w:lvlJc w:val="left"/>
      <w:pPr>
        <w:ind w:left="3285" w:hanging="360"/>
      </w:pPr>
    </w:lvl>
    <w:lvl w:ilvl="5" w:tplc="0419001B" w:tentative="1">
      <w:start w:val="1"/>
      <w:numFmt w:val="lowerRoman"/>
      <w:lvlText w:val="%6."/>
      <w:lvlJc w:val="right"/>
      <w:pPr>
        <w:ind w:left="4005" w:hanging="180"/>
      </w:pPr>
    </w:lvl>
    <w:lvl w:ilvl="6" w:tplc="0419000F" w:tentative="1">
      <w:start w:val="1"/>
      <w:numFmt w:val="decimal"/>
      <w:lvlText w:val="%7."/>
      <w:lvlJc w:val="left"/>
      <w:pPr>
        <w:ind w:left="4725" w:hanging="360"/>
      </w:pPr>
    </w:lvl>
    <w:lvl w:ilvl="7" w:tplc="04190019" w:tentative="1">
      <w:start w:val="1"/>
      <w:numFmt w:val="lowerLetter"/>
      <w:lvlText w:val="%8."/>
      <w:lvlJc w:val="left"/>
      <w:pPr>
        <w:ind w:left="5445" w:hanging="360"/>
      </w:pPr>
    </w:lvl>
    <w:lvl w:ilvl="8" w:tplc="0419001B" w:tentative="1">
      <w:start w:val="1"/>
      <w:numFmt w:val="lowerRoman"/>
      <w:lvlText w:val="%9."/>
      <w:lvlJc w:val="right"/>
      <w:pPr>
        <w:ind w:left="6165" w:hanging="180"/>
      </w:pPr>
    </w:lvl>
  </w:abstractNum>
  <w:abstractNum w:abstractNumId="172">
    <w:nsid w:val="675E4415"/>
    <w:multiLevelType w:val="hybridMultilevel"/>
    <w:tmpl w:val="3A06557C"/>
    <w:lvl w:ilvl="0" w:tplc="FEF0EC90">
      <w:start w:val="1"/>
      <w:numFmt w:val="bullet"/>
      <w:lvlText w:val=""/>
      <w:lvlJc w:val="left"/>
      <w:pPr>
        <w:ind w:left="1146" w:hanging="360"/>
      </w:pPr>
      <w:rPr>
        <w:rFonts w:ascii="Symbol" w:hAnsi="Symbol" w:hint="default"/>
      </w:rPr>
    </w:lvl>
    <w:lvl w:ilvl="1" w:tplc="FA6ED106">
      <w:start w:val="1"/>
      <w:numFmt w:val="bullet"/>
      <w:lvlText w:val="o"/>
      <w:lvlJc w:val="left"/>
      <w:pPr>
        <w:ind w:left="1866" w:hanging="360"/>
      </w:pPr>
      <w:rPr>
        <w:rFonts w:ascii="Courier New" w:hAnsi="Courier New" w:cs="Courier New" w:hint="default"/>
      </w:rPr>
    </w:lvl>
    <w:lvl w:ilvl="2" w:tplc="70F49D2E">
      <w:start w:val="1"/>
      <w:numFmt w:val="bullet"/>
      <w:lvlText w:val=""/>
      <w:lvlJc w:val="left"/>
      <w:pPr>
        <w:ind w:left="2586" w:hanging="360"/>
      </w:pPr>
      <w:rPr>
        <w:rFonts w:ascii="Wingdings" w:hAnsi="Wingdings" w:hint="default"/>
      </w:rPr>
    </w:lvl>
    <w:lvl w:ilvl="3" w:tplc="86CCA552">
      <w:start w:val="1"/>
      <w:numFmt w:val="bullet"/>
      <w:lvlText w:val=""/>
      <w:lvlJc w:val="left"/>
      <w:pPr>
        <w:ind w:left="3306" w:hanging="360"/>
      </w:pPr>
      <w:rPr>
        <w:rFonts w:ascii="Symbol" w:hAnsi="Symbol" w:hint="default"/>
      </w:rPr>
    </w:lvl>
    <w:lvl w:ilvl="4" w:tplc="DF8A46E4">
      <w:start w:val="1"/>
      <w:numFmt w:val="bullet"/>
      <w:lvlText w:val="o"/>
      <w:lvlJc w:val="left"/>
      <w:pPr>
        <w:ind w:left="4026" w:hanging="360"/>
      </w:pPr>
      <w:rPr>
        <w:rFonts w:ascii="Courier New" w:hAnsi="Courier New" w:cs="Courier New" w:hint="default"/>
      </w:rPr>
    </w:lvl>
    <w:lvl w:ilvl="5" w:tplc="2A2A17B2">
      <w:start w:val="1"/>
      <w:numFmt w:val="bullet"/>
      <w:lvlText w:val=""/>
      <w:lvlJc w:val="left"/>
      <w:pPr>
        <w:ind w:left="4746" w:hanging="360"/>
      </w:pPr>
      <w:rPr>
        <w:rFonts w:ascii="Wingdings" w:hAnsi="Wingdings" w:hint="default"/>
      </w:rPr>
    </w:lvl>
    <w:lvl w:ilvl="6" w:tplc="8DBA8D8C">
      <w:start w:val="1"/>
      <w:numFmt w:val="bullet"/>
      <w:lvlText w:val=""/>
      <w:lvlJc w:val="left"/>
      <w:pPr>
        <w:ind w:left="5466" w:hanging="360"/>
      </w:pPr>
      <w:rPr>
        <w:rFonts w:ascii="Symbol" w:hAnsi="Symbol" w:hint="default"/>
      </w:rPr>
    </w:lvl>
    <w:lvl w:ilvl="7" w:tplc="ADF4F7CE">
      <w:start w:val="1"/>
      <w:numFmt w:val="bullet"/>
      <w:lvlText w:val="o"/>
      <w:lvlJc w:val="left"/>
      <w:pPr>
        <w:ind w:left="6186" w:hanging="360"/>
      </w:pPr>
      <w:rPr>
        <w:rFonts w:ascii="Courier New" w:hAnsi="Courier New" w:cs="Courier New" w:hint="default"/>
      </w:rPr>
    </w:lvl>
    <w:lvl w:ilvl="8" w:tplc="33408130">
      <w:start w:val="1"/>
      <w:numFmt w:val="bullet"/>
      <w:lvlText w:val=""/>
      <w:lvlJc w:val="left"/>
      <w:pPr>
        <w:ind w:left="6906" w:hanging="360"/>
      </w:pPr>
      <w:rPr>
        <w:rFonts w:ascii="Wingdings" w:hAnsi="Wingdings" w:hint="default"/>
      </w:rPr>
    </w:lvl>
  </w:abstractNum>
  <w:abstractNum w:abstractNumId="173">
    <w:nsid w:val="67840EE4"/>
    <w:multiLevelType w:val="hybridMultilevel"/>
    <w:tmpl w:val="0AE661A2"/>
    <w:lvl w:ilvl="0" w:tplc="F6A6E61C">
      <w:start w:val="1"/>
      <w:numFmt w:val="bullet"/>
      <w:lvlText w:val=""/>
      <w:lvlJc w:val="left"/>
      <w:pPr>
        <w:tabs>
          <w:tab w:val="num" w:pos="765"/>
        </w:tabs>
        <w:ind w:left="765" w:hanging="360"/>
      </w:pPr>
      <w:rPr>
        <w:rFonts w:ascii="Symbol" w:hAnsi="Symbol"/>
      </w:rPr>
    </w:lvl>
    <w:lvl w:ilvl="1" w:tplc="5036A6E8">
      <w:start w:val="1"/>
      <w:numFmt w:val="bullet"/>
      <w:lvlText w:val="o"/>
      <w:lvlJc w:val="left"/>
      <w:pPr>
        <w:ind w:left="1440" w:hanging="360"/>
      </w:pPr>
      <w:rPr>
        <w:rFonts w:ascii="Courier New" w:eastAsia="Courier New" w:hAnsi="Courier New" w:cs="Courier New" w:hint="default"/>
      </w:rPr>
    </w:lvl>
    <w:lvl w:ilvl="2" w:tplc="ACC6960E">
      <w:start w:val="1"/>
      <w:numFmt w:val="bullet"/>
      <w:lvlText w:val="§"/>
      <w:lvlJc w:val="left"/>
      <w:pPr>
        <w:ind w:left="2160" w:hanging="360"/>
      </w:pPr>
      <w:rPr>
        <w:rFonts w:ascii="Wingdings" w:eastAsia="Wingdings" w:hAnsi="Wingdings" w:cs="Wingdings" w:hint="default"/>
      </w:rPr>
    </w:lvl>
    <w:lvl w:ilvl="3" w:tplc="3B7C4ECE">
      <w:start w:val="1"/>
      <w:numFmt w:val="bullet"/>
      <w:lvlText w:val="·"/>
      <w:lvlJc w:val="left"/>
      <w:pPr>
        <w:ind w:left="2880" w:hanging="360"/>
      </w:pPr>
      <w:rPr>
        <w:rFonts w:ascii="Symbol" w:eastAsia="Symbol" w:hAnsi="Symbol" w:cs="Symbol" w:hint="default"/>
      </w:rPr>
    </w:lvl>
    <w:lvl w:ilvl="4" w:tplc="8B40B43E">
      <w:start w:val="1"/>
      <w:numFmt w:val="bullet"/>
      <w:lvlText w:val="o"/>
      <w:lvlJc w:val="left"/>
      <w:pPr>
        <w:ind w:left="3600" w:hanging="360"/>
      </w:pPr>
      <w:rPr>
        <w:rFonts w:ascii="Courier New" w:eastAsia="Courier New" w:hAnsi="Courier New" w:cs="Courier New" w:hint="default"/>
      </w:rPr>
    </w:lvl>
    <w:lvl w:ilvl="5" w:tplc="3F761744">
      <w:start w:val="1"/>
      <w:numFmt w:val="bullet"/>
      <w:lvlText w:val="§"/>
      <w:lvlJc w:val="left"/>
      <w:pPr>
        <w:ind w:left="4320" w:hanging="360"/>
      </w:pPr>
      <w:rPr>
        <w:rFonts w:ascii="Wingdings" w:eastAsia="Wingdings" w:hAnsi="Wingdings" w:cs="Wingdings" w:hint="default"/>
      </w:rPr>
    </w:lvl>
    <w:lvl w:ilvl="6" w:tplc="12DA8CD4">
      <w:start w:val="1"/>
      <w:numFmt w:val="bullet"/>
      <w:lvlText w:val="·"/>
      <w:lvlJc w:val="left"/>
      <w:pPr>
        <w:ind w:left="5040" w:hanging="360"/>
      </w:pPr>
      <w:rPr>
        <w:rFonts w:ascii="Symbol" w:eastAsia="Symbol" w:hAnsi="Symbol" w:cs="Symbol" w:hint="default"/>
      </w:rPr>
    </w:lvl>
    <w:lvl w:ilvl="7" w:tplc="4ACE59C8">
      <w:start w:val="1"/>
      <w:numFmt w:val="bullet"/>
      <w:lvlText w:val="o"/>
      <w:lvlJc w:val="left"/>
      <w:pPr>
        <w:ind w:left="5760" w:hanging="360"/>
      </w:pPr>
      <w:rPr>
        <w:rFonts w:ascii="Courier New" w:eastAsia="Courier New" w:hAnsi="Courier New" w:cs="Courier New" w:hint="default"/>
      </w:rPr>
    </w:lvl>
    <w:lvl w:ilvl="8" w:tplc="BB6CA642">
      <w:start w:val="1"/>
      <w:numFmt w:val="bullet"/>
      <w:lvlText w:val="§"/>
      <w:lvlJc w:val="left"/>
      <w:pPr>
        <w:ind w:left="6480" w:hanging="360"/>
      </w:pPr>
      <w:rPr>
        <w:rFonts w:ascii="Wingdings" w:eastAsia="Wingdings" w:hAnsi="Wingdings" w:cs="Wingdings" w:hint="default"/>
      </w:rPr>
    </w:lvl>
  </w:abstractNum>
  <w:abstractNum w:abstractNumId="174">
    <w:nsid w:val="67B14F19"/>
    <w:multiLevelType w:val="hybridMultilevel"/>
    <w:tmpl w:val="CFDEFFE8"/>
    <w:lvl w:ilvl="0" w:tplc="04190011">
      <w:start w:val="1"/>
      <w:numFmt w:val="decimal"/>
      <w:lvlText w:val="%1)"/>
      <w:lvlJc w:val="left"/>
      <w:pPr>
        <w:tabs>
          <w:tab w:val="num" w:pos="0"/>
        </w:tabs>
        <w:ind w:left="0" w:firstLine="0"/>
      </w:pPr>
      <w:rPr>
        <w:rFonts w:hint="default"/>
      </w:rPr>
    </w:lvl>
    <w:lvl w:ilvl="1" w:tplc="BE44DBE4">
      <w:start w:val="1"/>
      <w:numFmt w:val="none"/>
      <w:suff w:val="nothing"/>
      <w:lvlText w:val=""/>
      <w:lvlJc w:val="left"/>
      <w:pPr>
        <w:tabs>
          <w:tab w:val="num" w:pos="0"/>
        </w:tabs>
        <w:ind w:left="0" w:firstLine="0"/>
      </w:pPr>
    </w:lvl>
    <w:lvl w:ilvl="2" w:tplc="70B8D22E">
      <w:start w:val="1"/>
      <w:numFmt w:val="none"/>
      <w:suff w:val="nothing"/>
      <w:lvlText w:val=""/>
      <w:lvlJc w:val="left"/>
      <w:pPr>
        <w:tabs>
          <w:tab w:val="num" w:pos="0"/>
        </w:tabs>
        <w:ind w:left="0" w:firstLine="0"/>
      </w:pPr>
    </w:lvl>
    <w:lvl w:ilvl="3" w:tplc="B71E9EAE">
      <w:start w:val="1"/>
      <w:numFmt w:val="none"/>
      <w:suff w:val="nothing"/>
      <w:lvlText w:val=""/>
      <w:lvlJc w:val="left"/>
      <w:pPr>
        <w:tabs>
          <w:tab w:val="num" w:pos="0"/>
        </w:tabs>
        <w:ind w:left="0" w:firstLine="0"/>
      </w:pPr>
    </w:lvl>
    <w:lvl w:ilvl="4" w:tplc="19BE00F6">
      <w:start w:val="1"/>
      <w:numFmt w:val="none"/>
      <w:suff w:val="nothing"/>
      <w:lvlText w:val=""/>
      <w:lvlJc w:val="left"/>
      <w:pPr>
        <w:tabs>
          <w:tab w:val="num" w:pos="0"/>
        </w:tabs>
        <w:ind w:left="0" w:firstLine="0"/>
      </w:pPr>
    </w:lvl>
    <w:lvl w:ilvl="5" w:tplc="3102A5F6">
      <w:start w:val="1"/>
      <w:numFmt w:val="none"/>
      <w:suff w:val="nothing"/>
      <w:lvlText w:val=""/>
      <w:lvlJc w:val="left"/>
      <w:pPr>
        <w:tabs>
          <w:tab w:val="num" w:pos="0"/>
        </w:tabs>
        <w:ind w:left="0" w:firstLine="0"/>
      </w:pPr>
    </w:lvl>
    <w:lvl w:ilvl="6" w:tplc="42C261E4">
      <w:start w:val="1"/>
      <w:numFmt w:val="none"/>
      <w:suff w:val="nothing"/>
      <w:lvlText w:val=""/>
      <w:lvlJc w:val="left"/>
      <w:pPr>
        <w:tabs>
          <w:tab w:val="num" w:pos="0"/>
        </w:tabs>
        <w:ind w:left="0" w:firstLine="0"/>
      </w:pPr>
    </w:lvl>
    <w:lvl w:ilvl="7" w:tplc="D652986A">
      <w:start w:val="1"/>
      <w:numFmt w:val="none"/>
      <w:suff w:val="nothing"/>
      <w:lvlText w:val=""/>
      <w:lvlJc w:val="left"/>
      <w:pPr>
        <w:tabs>
          <w:tab w:val="num" w:pos="0"/>
        </w:tabs>
        <w:ind w:left="0" w:firstLine="0"/>
      </w:pPr>
    </w:lvl>
    <w:lvl w:ilvl="8" w:tplc="A4665F80">
      <w:start w:val="1"/>
      <w:numFmt w:val="none"/>
      <w:suff w:val="nothing"/>
      <w:lvlText w:val=""/>
      <w:lvlJc w:val="left"/>
      <w:pPr>
        <w:tabs>
          <w:tab w:val="num" w:pos="0"/>
        </w:tabs>
        <w:ind w:left="0" w:firstLine="0"/>
      </w:pPr>
    </w:lvl>
  </w:abstractNum>
  <w:abstractNum w:abstractNumId="175">
    <w:nsid w:val="67BA1F87"/>
    <w:multiLevelType w:val="hybridMultilevel"/>
    <w:tmpl w:val="5B9274F2"/>
    <w:lvl w:ilvl="0" w:tplc="06F41278">
      <w:start w:val="1"/>
      <w:numFmt w:val="bullet"/>
      <w:lvlText w:val=""/>
      <w:lvlJc w:val="left"/>
      <w:pPr>
        <w:ind w:left="720" w:hanging="360"/>
      </w:pPr>
      <w:rPr>
        <w:rFonts w:ascii="Symbol" w:hAnsi="Symbol" w:hint="default"/>
      </w:rPr>
    </w:lvl>
    <w:lvl w:ilvl="1" w:tplc="CEDED87A">
      <w:start w:val="1"/>
      <w:numFmt w:val="bullet"/>
      <w:lvlText w:val="o"/>
      <w:lvlJc w:val="left"/>
      <w:pPr>
        <w:ind w:left="1440" w:hanging="360"/>
      </w:pPr>
      <w:rPr>
        <w:rFonts w:ascii="Courier New" w:hAnsi="Courier New" w:cs="Courier New" w:hint="default"/>
      </w:rPr>
    </w:lvl>
    <w:lvl w:ilvl="2" w:tplc="708E72A2">
      <w:start w:val="1"/>
      <w:numFmt w:val="bullet"/>
      <w:lvlText w:val=""/>
      <w:lvlJc w:val="left"/>
      <w:pPr>
        <w:ind w:left="2160" w:hanging="360"/>
      </w:pPr>
      <w:rPr>
        <w:rFonts w:ascii="Wingdings" w:hAnsi="Wingdings" w:hint="default"/>
      </w:rPr>
    </w:lvl>
    <w:lvl w:ilvl="3" w:tplc="2FFE846A">
      <w:start w:val="1"/>
      <w:numFmt w:val="bullet"/>
      <w:lvlText w:val=""/>
      <w:lvlJc w:val="left"/>
      <w:pPr>
        <w:ind w:left="2880" w:hanging="360"/>
      </w:pPr>
      <w:rPr>
        <w:rFonts w:ascii="Symbol" w:hAnsi="Symbol" w:hint="default"/>
      </w:rPr>
    </w:lvl>
    <w:lvl w:ilvl="4" w:tplc="7B085ACC">
      <w:start w:val="1"/>
      <w:numFmt w:val="bullet"/>
      <w:lvlText w:val="o"/>
      <w:lvlJc w:val="left"/>
      <w:pPr>
        <w:ind w:left="3600" w:hanging="360"/>
      </w:pPr>
      <w:rPr>
        <w:rFonts w:ascii="Courier New" w:hAnsi="Courier New" w:cs="Courier New" w:hint="default"/>
      </w:rPr>
    </w:lvl>
    <w:lvl w:ilvl="5" w:tplc="B518C9AE">
      <w:start w:val="1"/>
      <w:numFmt w:val="bullet"/>
      <w:lvlText w:val=""/>
      <w:lvlJc w:val="left"/>
      <w:pPr>
        <w:ind w:left="4320" w:hanging="360"/>
      </w:pPr>
      <w:rPr>
        <w:rFonts w:ascii="Wingdings" w:hAnsi="Wingdings" w:hint="default"/>
      </w:rPr>
    </w:lvl>
    <w:lvl w:ilvl="6" w:tplc="A36E20D0">
      <w:start w:val="1"/>
      <w:numFmt w:val="bullet"/>
      <w:lvlText w:val=""/>
      <w:lvlJc w:val="left"/>
      <w:pPr>
        <w:ind w:left="5040" w:hanging="360"/>
      </w:pPr>
      <w:rPr>
        <w:rFonts w:ascii="Symbol" w:hAnsi="Symbol" w:hint="default"/>
      </w:rPr>
    </w:lvl>
    <w:lvl w:ilvl="7" w:tplc="4F8296E4">
      <w:start w:val="1"/>
      <w:numFmt w:val="bullet"/>
      <w:lvlText w:val="o"/>
      <w:lvlJc w:val="left"/>
      <w:pPr>
        <w:ind w:left="5760" w:hanging="360"/>
      </w:pPr>
      <w:rPr>
        <w:rFonts w:ascii="Courier New" w:hAnsi="Courier New" w:cs="Courier New" w:hint="default"/>
      </w:rPr>
    </w:lvl>
    <w:lvl w:ilvl="8" w:tplc="1B0047D4">
      <w:start w:val="1"/>
      <w:numFmt w:val="bullet"/>
      <w:lvlText w:val=""/>
      <w:lvlJc w:val="left"/>
      <w:pPr>
        <w:ind w:left="6480" w:hanging="360"/>
      </w:pPr>
      <w:rPr>
        <w:rFonts w:ascii="Wingdings" w:hAnsi="Wingdings" w:hint="default"/>
      </w:rPr>
    </w:lvl>
  </w:abstractNum>
  <w:abstractNum w:abstractNumId="176">
    <w:nsid w:val="68380682"/>
    <w:multiLevelType w:val="hybridMultilevel"/>
    <w:tmpl w:val="93C688A2"/>
    <w:lvl w:ilvl="0" w:tplc="3D647BB0">
      <w:start w:val="1"/>
      <w:numFmt w:val="bullet"/>
      <w:lvlText w:val=""/>
      <w:lvlJc w:val="left"/>
      <w:pPr>
        <w:tabs>
          <w:tab w:val="num" w:pos="720"/>
        </w:tabs>
        <w:ind w:left="720" w:hanging="360"/>
      </w:pPr>
      <w:rPr>
        <w:rFonts w:ascii="Symbol" w:hAnsi="Symbol" w:cs="OpenSymbol"/>
      </w:rPr>
    </w:lvl>
    <w:lvl w:ilvl="1" w:tplc="87CAEE2A">
      <w:start w:val="1"/>
      <w:numFmt w:val="bullet"/>
      <w:lvlText w:val=""/>
      <w:lvlJc w:val="left"/>
      <w:pPr>
        <w:tabs>
          <w:tab w:val="num" w:pos="1080"/>
        </w:tabs>
        <w:ind w:left="1080" w:hanging="360"/>
      </w:pPr>
      <w:rPr>
        <w:rFonts w:ascii="Symbol" w:hAnsi="Symbol" w:cs="OpenSymbol"/>
      </w:rPr>
    </w:lvl>
    <w:lvl w:ilvl="2" w:tplc="60F40128">
      <w:start w:val="1"/>
      <w:numFmt w:val="bullet"/>
      <w:lvlText w:val=""/>
      <w:lvlJc w:val="left"/>
      <w:pPr>
        <w:tabs>
          <w:tab w:val="num" w:pos="1440"/>
        </w:tabs>
        <w:ind w:left="1440" w:hanging="360"/>
      </w:pPr>
      <w:rPr>
        <w:rFonts w:ascii="Symbol" w:hAnsi="Symbol" w:cs="OpenSymbol"/>
      </w:rPr>
    </w:lvl>
    <w:lvl w:ilvl="3" w:tplc="CD32A668">
      <w:start w:val="1"/>
      <w:numFmt w:val="bullet"/>
      <w:lvlText w:val=""/>
      <w:lvlJc w:val="left"/>
      <w:pPr>
        <w:tabs>
          <w:tab w:val="num" w:pos="1800"/>
        </w:tabs>
        <w:ind w:left="1800" w:hanging="360"/>
      </w:pPr>
      <w:rPr>
        <w:rFonts w:ascii="Symbol" w:hAnsi="Symbol" w:cs="OpenSymbol"/>
      </w:rPr>
    </w:lvl>
    <w:lvl w:ilvl="4" w:tplc="554A7D9A">
      <w:start w:val="1"/>
      <w:numFmt w:val="bullet"/>
      <w:lvlText w:val=""/>
      <w:lvlJc w:val="left"/>
      <w:pPr>
        <w:tabs>
          <w:tab w:val="num" w:pos="2160"/>
        </w:tabs>
        <w:ind w:left="2160" w:hanging="360"/>
      </w:pPr>
      <w:rPr>
        <w:rFonts w:ascii="Symbol" w:hAnsi="Symbol" w:cs="OpenSymbol"/>
      </w:rPr>
    </w:lvl>
    <w:lvl w:ilvl="5" w:tplc="F482D3AC">
      <w:start w:val="1"/>
      <w:numFmt w:val="bullet"/>
      <w:lvlText w:val=""/>
      <w:lvlJc w:val="left"/>
      <w:pPr>
        <w:tabs>
          <w:tab w:val="num" w:pos="2520"/>
        </w:tabs>
        <w:ind w:left="2520" w:hanging="360"/>
      </w:pPr>
      <w:rPr>
        <w:rFonts w:ascii="Symbol" w:hAnsi="Symbol" w:cs="OpenSymbol"/>
      </w:rPr>
    </w:lvl>
    <w:lvl w:ilvl="6" w:tplc="E91430EC">
      <w:start w:val="1"/>
      <w:numFmt w:val="bullet"/>
      <w:lvlText w:val=""/>
      <w:lvlJc w:val="left"/>
      <w:pPr>
        <w:tabs>
          <w:tab w:val="num" w:pos="2880"/>
        </w:tabs>
        <w:ind w:left="2880" w:hanging="360"/>
      </w:pPr>
      <w:rPr>
        <w:rFonts w:ascii="Symbol" w:hAnsi="Symbol" w:cs="OpenSymbol"/>
      </w:rPr>
    </w:lvl>
    <w:lvl w:ilvl="7" w:tplc="4BC0534A">
      <w:start w:val="1"/>
      <w:numFmt w:val="bullet"/>
      <w:lvlText w:val=""/>
      <w:lvlJc w:val="left"/>
      <w:pPr>
        <w:tabs>
          <w:tab w:val="num" w:pos="3240"/>
        </w:tabs>
        <w:ind w:left="3240" w:hanging="360"/>
      </w:pPr>
      <w:rPr>
        <w:rFonts w:ascii="Symbol" w:hAnsi="Symbol" w:cs="OpenSymbol"/>
      </w:rPr>
    </w:lvl>
    <w:lvl w:ilvl="8" w:tplc="AF864FB6">
      <w:start w:val="1"/>
      <w:numFmt w:val="bullet"/>
      <w:lvlText w:val=""/>
      <w:lvlJc w:val="left"/>
      <w:pPr>
        <w:tabs>
          <w:tab w:val="num" w:pos="3600"/>
        </w:tabs>
        <w:ind w:left="3600" w:hanging="360"/>
      </w:pPr>
      <w:rPr>
        <w:rFonts w:ascii="Symbol" w:hAnsi="Symbol" w:cs="OpenSymbol"/>
      </w:rPr>
    </w:lvl>
  </w:abstractNum>
  <w:abstractNum w:abstractNumId="177">
    <w:nsid w:val="6871783F"/>
    <w:multiLevelType w:val="hybridMultilevel"/>
    <w:tmpl w:val="D1487788"/>
    <w:lvl w:ilvl="0" w:tplc="4182991A">
      <w:start w:val="1"/>
      <w:numFmt w:val="bullet"/>
      <w:lvlText w:val=""/>
      <w:lvlJc w:val="left"/>
      <w:pPr>
        <w:ind w:left="720" w:hanging="360"/>
      </w:pPr>
      <w:rPr>
        <w:rFonts w:ascii="Symbol" w:hAnsi="Symbol" w:hint="default"/>
      </w:rPr>
    </w:lvl>
    <w:lvl w:ilvl="1" w:tplc="F2D8FADC">
      <w:start w:val="1"/>
      <w:numFmt w:val="bullet"/>
      <w:lvlText w:val="o"/>
      <w:lvlJc w:val="left"/>
      <w:pPr>
        <w:ind w:left="1440" w:hanging="360"/>
      </w:pPr>
      <w:rPr>
        <w:rFonts w:ascii="Courier New" w:hAnsi="Courier New" w:cs="Courier New" w:hint="default"/>
      </w:rPr>
    </w:lvl>
    <w:lvl w:ilvl="2" w:tplc="7E445FB8">
      <w:start w:val="1"/>
      <w:numFmt w:val="bullet"/>
      <w:lvlText w:val=""/>
      <w:lvlJc w:val="left"/>
      <w:pPr>
        <w:ind w:left="2160" w:hanging="360"/>
      </w:pPr>
      <w:rPr>
        <w:rFonts w:ascii="Wingdings" w:hAnsi="Wingdings" w:hint="default"/>
      </w:rPr>
    </w:lvl>
    <w:lvl w:ilvl="3" w:tplc="B43CCE00">
      <w:start w:val="1"/>
      <w:numFmt w:val="bullet"/>
      <w:lvlText w:val=""/>
      <w:lvlJc w:val="left"/>
      <w:pPr>
        <w:ind w:left="2880" w:hanging="360"/>
      </w:pPr>
      <w:rPr>
        <w:rFonts w:ascii="Symbol" w:hAnsi="Symbol" w:hint="default"/>
      </w:rPr>
    </w:lvl>
    <w:lvl w:ilvl="4" w:tplc="7C0C6114">
      <w:start w:val="1"/>
      <w:numFmt w:val="bullet"/>
      <w:lvlText w:val="o"/>
      <w:lvlJc w:val="left"/>
      <w:pPr>
        <w:ind w:left="3600" w:hanging="360"/>
      </w:pPr>
      <w:rPr>
        <w:rFonts w:ascii="Courier New" w:hAnsi="Courier New" w:cs="Courier New" w:hint="default"/>
      </w:rPr>
    </w:lvl>
    <w:lvl w:ilvl="5" w:tplc="C62AE85A">
      <w:start w:val="1"/>
      <w:numFmt w:val="bullet"/>
      <w:lvlText w:val=""/>
      <w:lvlJc w:val="left"/>
      <w:pPr>
        <w:ind w:left="4320" w:hanging="360"/>
      </w:pPr>
      <w:rPr>
        <w:rFonts w:ascii="Wingdings" w:hAnsi="Wingdings" w:hint="default"/>
      </w:rPr>
    </w:lvl>
    <w:lvl w:ilvl="6" w:tplc="804C6FA6">
      <w:start w:val="1"/>
      <w:numFmt w:val="bullet"/>
      <w:lvlText w:val=""/>
      <w:lvlJc w:val="left"/>
      <w:pPr>
        <w:ind w:left="5040" w:hanging="360"/>
      </w:pPr>
      <w:rPr>
        <w:rFonts w:ascii="Symbol" w:hAnsi="Symbol" w:hint="default"/>
      </w:rPr>
    </w:lvl>
    <w:lvl w:ilvl="7" w:tplc="8F8C882C">
      <w:start w:val="1"/>
      <w:numFmt w:val="bullet"/>
      <w:lvlText w:val="o"/>
      <w:lvlJc w:val="left"/>
      <w:pPr>
        <w:ind w:left="5760" w:hanging="360"/>
      </w:pPr>
      <w:rPr>
        <w:rFonts w:ascii="Courier New" w:hAnsi="Courier New" w:cs="Courier New" w:hint="default"/>
      </w:rPr>
    </w:lvl>
    <w:lvl w:ilvl="8" w:tplc="902C90B8">
      <w:start w:val="1"/>
      <w:numFmt w:val="bullet"/>
      <w:lvlText w:val=""/>
      <w:lvlJc w:val="left"/>
      <w:pPr>
        <w:ind w:left="6480" w:hanging="360"/>
      </w:pPr>
      <w:rPr>
        <w:rFonts w:ascii="Wingdings" w:hAnsi="Wingdings" w:hint="default"/>
      </w:rPr>
    </w:lvl>
  </w:abstractNum>
  <w:abstractNum w:abstractNumId="178">
    <w:nsid w:val="69E96280"/>
    <w:multiLevelType w:val="hybridMultilevel"/>
    <w:tmpl w:val="258E0ED4"/>
    <w:lvl w:ilvl="0" w:tplc="493AADD4">
      <w:start w:val="1"/>
      <w:numFmt w:val="bullet"/>
      <w:lvlText w:val=""/>
      <w:lvlJc w:val="left"/>
      <w:pPr>
        <w:tabs>
          <w:tab w:val="num" w:pos="720"/>
        </w:tabs>
        <w:ind w:left="720" w:hanging="360"/>
      </w:pPr>
      <w:rPr>
        <w:rFonts w:ascii="Symbol" w:hAnsi="Symbol" w:cs="OpenSymbol"/>
      </w:rPr>
    </w:lvl>
    <w:lvl w:ilvl="1" w:tplc="1A1E6256">
      <w:start w:val="1"/>
      <w:numFmt w:val="bullet"/>
      <w:lvlText w:val=""/>
      <w:lvlJc w:val="left"/>
      <w:pPr>
        <w:tabs>
          <w:tab w:val="num" w:pos="1080"/>
        </w:tabs>
        <w:ind w:left="1080" w:hanging="360"/>
      </w:pPr>
      <w:rPr>
        <w:rFonts w:ascii="Symbol" w:hAnsi="Symbol" w:cs="OpenSymbol"/>
      </w:rPr>
    </w:lvl>
    <w:lvl w:ilvl="2" w:tplc="FEE67846">
      <w:start w:val="1"/>
      <w:numFmt w:val="bullet"/>
      <w:lvlText w:val=""/>
      <w:lvlJc w:val="left"/>
      <w:pPr>
        <w:tabs>
          <w:tab w:val="num" w:pos="1440"/>
        </w:tabs>
        <w:ind w:left="1440" w:hanging="360"/>
      </w:pPr>
      <w:rPr>
        <w:rFonts w:ascii="Symbol" w:hAnsi="Symbol" w:cs="OpenSymbol"/>
      </w:rPr>
    </w:lvl>
    <w:lvl w:ilvl="3" w:tplc="90DE06D0">
      <w:start w:val="1"/>
      <w:numFmt w:val="bullet"/>
      <w:lvlText w:val=""/>
      <w:lvlJc w:val="left"/>
      <w:pPr>
        <w:tabs>
          <w:tab w:val="num" w:pos="1800"/>
        </w:tabs>
        <w:ind w:left="1800" w:hanging="360"/>
      </w:pPr>
      <w:rPr>
        <w:rFonts w:ascii="Symbol" w:hAnsi="Symbol" w:cs="OpenSymbol"/>
      </w:rPr>
    </w:lvl>
    <w:lvl w:ilvl="4" w:tplc="93C09814">
      <w:start w:val="1"/>
      <w:numFmt w:val="bullet"/>
      <w:lvlText w:val=""/>
      <w:lvlJc w:val="left"/>
      <w:pPr>
        <w:tabs>
          <w:tab w:val="num" w:pos="2160"/>
        </w:tabs>
        <w:ind w:left="2160" w:hanging="360"/>
      </w:pPr>
      <w:rPr>
        <w:rFonts w:ascii="Symbol" w:hAnsi="Symbol" w:cs="OpenSymbol"/>
      </w:rPr>
    </w:lvl>
    <w:lvl w:ilvl="5" w:tplc="DE200740">
      <w:start w:val="1"/>
      <w:numFmt w:val="bullet"/>
      <w:lvlText w:val=""/>
      <w:lvlJc w:val="left"/>
      <w:pPr>
        <w:tabs>
          <w:tab w:val="num" w:pos="2520"/>
        </w:tabs>
        <w:ind w:left="2520" w:hanging="360"/>
      </w:pPr>
      <w:rPr>
        <w:rFonts w:ascii="Symbol" w:hAnsi="Symbol" w:cs="OpenSymbol"/>
      </w:rPr>
    </w:lvl>
    <w:lvl w:ilvl="6" w:tplc="8C06380E">
      <w:start w:val="1"/>
      <w:numFmt w:val="bullet"/>
      <w:lvlText w:val=""/>
      <w:lvlJc w:val="left"/>
      <w:pPr>
        <w:tabs>
          <w:tab w:val="num" w:pos="2880"/>
        </w:tabs>
        <w:ind w:left="2880" w:hanging="360"/>
      </w:pPr>
      <w:rPr>
        <w:rFonts w:ascii="Symbol" w:hAnsi="Symbol" w:cs="OpenSymbol"/>
      </w:rPr>
    </w:lvl>
    <w:lvl w:ilvl="7" w:tplc="C9567816">
      <w:start w:val="1"/>
      <w:numFmt w:val="bullet"/>
      <w:lvlText w:val=""/>
      <w:lvlJc w:val="left"/>
      <w:pPr>
        <w:tabs>
          <w:tab w:val="num" w:pos="3240"/>
        </w:tabs>
        <w:ind w:left="3240" w:hanging="360"/>
      </w:pPr>
      <w:rPr>
        <w:rFonts w:ascii="Symbol" w:hAnsi="Symbol" w:cs="OpenSymbol"/>
      </w:rPr>
    </w:lvl>
    <w:lvl w:ilvl="8" w:tplc="683AE68E">
      <w:start w:val="1"/>
      <w:numFmt w:val="bullet"/>
      <w:lvlText w:val=""/>
      <w:lvlJc w:val="left"/>
      <w:pPr>
        <w:tabs>
          <w:tab w:val="num" w:pos="3600"/>
        </w:tabs>
        <w:ind w:left="3600" w:hanging="360"/>
      </w:pPr>
      <w:rPr>
        <w:rFonts w:ascii="Symbol" w:hAnsi="Symbol" w:cs="OpenSymbol"/>
      </w:rPr>
    </w:lvl>
  </w:abstractNum>
  <w:abstractNum w:abstractNumId="179">
    <w:nsid w:val="6A5B73E9"/>
    <w:multiLevelType w:val="hybridMultilevel"/>
    <w:tmpl w:val="284A0C8E"/>
    <w:lvl w:ilvl="0" w:tplc="04741774">
      <w:start w:val="1"/>
      <w:numFmt w:val="bullet"/>
      <w:lvlText w:val=""/>
      <w:lvlJc w:val="left"/>
      <w:pPr>
        <w:ind w:left="720" w:hanging="360"/>
      </w:pPr>
      <w:rPr>
        <w:rFonts w:ascii="Symbol" w:hAnsi="Symbol" w:hint="default"/>
      </w:rPr>
    </w:lvl>
    <w:lvl w:ilvl="1" w:tplc="10F4B4C0">
      <w:start w:val="1"/>
      <w:numFmt w:val="bullet"/>
      <w:lvlText w:val="o"/>
      <w:lvlJc w:val="left"/>
      <w:pPr>
        <w:ind w:left="1440" w:hanging="360"/>
      </w:pPr>
      <w:rPr>
        <w:rFonts w:ascii="Courier New" w:hAnsi="Courier New" w:cs="Courier New" w:hint="default"/>
      </w:rPr>
    </w:lvl>
    <w:lvl w:ilvl="2" w:tplc="A82625EC">
      <w:start w:val="1"/>
      <w:numFmt w:val="bullet"/>
      <w:lvlText w:val=""/>
      <w:lvlJc w:val="left"/>
      <w:pPr>
        <w:ind w:left="2160" w:hanging="360"/>
      </w:pPr>
      <w:rPr>
        <w:rFonts w:ascii="Wingdings" w:hAnsi="Wingdings" w:hint="default"/>
      </w:rPr>
    </w:lvl>
    <w:lvl w:ilvl="3" w:tplc="20DACA3E">
      <w:start w:val="1"/>
      <w:numFmt w:val="bullet"/>
      <w:lvlText w:val=""/>
      <w:lvlJc w:val="left"/>
      <w:pPr>
        <w:ind w:left="2880" w:hanging="360"/>
      </w:pPr>
      <w:rPr>
        <w:rFonts w:ascii="Symbol" w:hAnsi="Symbol" w:hint="default"/>
      </w:rPr>
    </w:lvl>
    <w:lvl w:ilvl="4" w:tplc="6352DE68">
      <w:start w:val="1"/>
      <w:numFmt w:val="bullet"/>
      <w:lvlText w:val="o"/>
      <w:lvlJc w:val="left"/>
      <w:pPr>
        <w:ind w:left="3600" w:hanging="360"/>
      </w:pPr>
      <w:rPr>
        <w:rFonts w:ascii="Courier New" w:hAnsi="Courier New" w:cs="Courier New" w:hint="default"/>
      </w:rPr>
    </w:lvl>
    <w:lvl w:ilvl="5" w:tplc="FEE88D4A">
      <w:start w:val="1"/>
      <w:numFmt w:val="bullet"/>
      <w:lvlText w:val=""/>
      <w:lvlJc w:val="left"/>
      <w:pPr>
        <w:ind w:left="4320" w:hanging="360"/>
      </w:pPr>
      <w:rPr>
        <w:rFonts w:ascii="Wingdings" w:hAnsi="Wingdings" w:hint="default"/>
      </w:rPr>
    </w:lvl>
    <w:lvl w:ilvl="6" w:tplc="B178ECEE">
      <w:start w:val="1"/>
      <w:numFmt w:val="bullet"/>
      <w:lvlText w:val=""/>
      <w:lvlJc w:val="left"/>
      <w:pPr>
        <w:ind w:left="5040" w:hanging="360"/>
      </w:pPr>
      <w:rPr>
        <w:rFonts w:ascii="Symbol" w:hAnsi="Symbol" w:hint="default"/>
      </w:rPr>
    </w:lvl>
    <w:lvl w:ilvl="7" w:tplc="FBEC2678">
      <w:start w:val="1"/>
      <w:numFmt w:val="bullet"/>
      <w:lvlText w:val="o"/>
      <w:lvlJc w:val="left"/>
      <w:pPr>
        <w:ind w:left="5760" w:hanging="360"/>
      </w:pPr>
      <w:rPr>
        <w:rFonts w:ascii="Courier New" w:hAnsi="Courier New" w:cs="Courier New" w:hint="default"/>
      </w:rPr>
    </w:lvl>
    <w:lvl w:ilvl="8" w:tplc="2F7C37E4">
      <w:start w:val="1"/>
      <w:numFmt w:val="bullet"/>
      <w:lvlText w:val=""/>
      <w:lvlJc w:val="left"/>
      <w:pPr>
        <w:ind w:left="6480" w:hanging="360"/>
      </w:pPr>
      <w:rPr>
        <w:rFonts w:ascii="Wingdings" w:hAnsi="Wingdings" w:hint="default"/>
      </w:rPr>
    </w:lvl>
  </w:abstractNum>
  <w:abstractNum w:abstractNumId="180">
    <w:nsid w:val="6B7243F9"/>
    <w:multiLevelType w:val="hybridMultilevel"/>
    <w:tmpl w:val="CE869440"/>
    <w:lvl w:ilvl="0" w:tplc="C1520BF8">
      <w:start w:val="1"/>
      <w:numFmt w:val="bullet"/>
      <w:lvlText w:val=""/>
      <w:lvlJc w:val="left"/>
      <w:pPr>
        <w:ind w:left="1080" w:hanging="360"/>
      </w:pPr>
      <w:rPr>
        <w:rFonts w:ascii="Symbol" w:hAnsi="Symbol" w:hint="default"/>
      </w:rPr>
    </w:lvl>
    <w:lvl w:ilvl="1" w:tplc="98F2FDC0">
      <w:start w:val="1"/>
      <w:numFmt w:val="bullet"/>
      <w:lvlText w:val="o"/>
      <w:lvlJc w:val="left"/>
      <w:pPr>
        <w:ind w:left="1800" w:hanging="360"/>
      </w:pPr>
      <w:rPr>
        <w:rFonts w:ascii="Courier New" w:hAnsi="Courier New" w:cs="Courier New" w:hint="default"/>
      </w:rPr>
    </w:lvl>
    <w:lvl w:ilvl="2" w:tplc="4C8C21DA">
      <w:start w:val="1"/>
      <w:numFmt w:val="bullet"/>
      <w:lvlText w:val=""/>
      <w:lvlJc w:val="left"/>
      <w:pPr>
        <w:ind w:left="2520" w:hanging="360"/>
      </w:pPr>
      <w:rPr>
        <w:rFonts w:ascii="Wingdings" w:hAnsi="Wingdings" w:hint="default"/>
      </w:rPr>
    </w:lvl>
    <w:lvl w:ilvl="3" w:tplc="F6A83FB0">
      <w:start w:val="1"/>
      <w:numFmt w:val="bullet"/>
      <w:lvlText w:val=""/>
      <w:lvlJc w:val="left"/>
      <w:pPr>
        <w:ind w:left="3240" w:hanging="360"/>
      </w:pPr>
      <w:rPr>
        <w:rFonts w:ascii="Symbol" w:hAnsi="Symbol" w:hint="default"/>
      </w:rPr>
    </w:lvl>
    <w:lvl w:ilvl="4" w:tplc="C4CA2366">
      <w:start w:val="1"/>
      <w:numFmt w:val="bullet"/>
      <w:lvlText w:val="o"/>
      <w:lvlJc w:val="left"/>
      <w:pPr>
        <w:ind w:left="3960" w:hanging="360"/>
      </w:pPr>
      <w:rPr>
        <w:rFonts w:ascii="Courier New" w:hAnsi="Courier New" w:cs="Courier New" w:hint="default"/>
      </w:rPr>
    </w:lvl>
    <w:lvl w:ilvl="5" w:tplc="49B29DE8">
      <w:start w:val="1"/>
      <w:numFmt w:val="bullet"/>
      <w:lvlText w:val=""/>
      <w:lvlJc w:val="left"/>
      <w:pPr>
        <w:ind w:left="4680" w:hanging="360"/>
      </w:pPr>
      <w:rPr>
        <w:rFonts w:ascii="Wingdings" w:hAnsi="Wingdings" w:hint="default"/>
      </w:rPr>
    </w:lvl>
    <w:lvl w:ilvl="6" w:tplc="4AC6FC5C">
      <w:start w:val="1"/>
      <w:numFmt w:val="bullet"/>
      <w:lvlText w:val=""/>
      <w:lvlJc w:val="left"/>
      <w:pPr>
        <w:ind w:left="5400" w:hanging="360"/>
      </w:pPr>
      <w:rPr>
        <w:rFonts w:ascii="Symbol" w:hAnsi="Symbol" w:hint="default"/>
      </w:rPr>
    </w:lvl>
    <w:lvl w:ilvl="7" w:tplc="E79C0744">
      <w:start w:val="1"/>
      <w:numFmt w:val="bullet"/>
      <w:lvlText w:val="o"/>
      <w:lvlJc w:val="left"/>
      <w:pPr>
        <w:ind w:left="6120" w:hanging="360"/>
      </w:pPr>
      <w:rPr>
        <w:rFonts w:ascii="Courier New" w:hAnsi="Courier New" w:cs="Courier New" w:hint="default"/>
      </w:rPr>
    </w:lvl>
    <w:lvl w:ilvl="8" w:tplc="F5E4E382">
      <w:start w:val="1"/>
      <w:numFmt w:val="bullet"/>
      <w:lvlText w:val=""/>
      <w:lvlJc w:val="left"/>
      <w:pPr>
        <w:ind w:left="6840" w:hanging="360"/>
      </w:pPr>
      <w:rPr>
        <w:rFonts w:ascii="Wingdings" w:hAnsi="Wingdings" w:hint="default"/>
      </w:rPr>
    </w:lvl>
  </w:abstractNum>
  <w:abstractNum w:abstractNumId="181">
    <w:nsid w:val="6B7418E5"/>
    <w:multiLevelType w:val="hybridMultilevel"/>
    <w:tmpl w:val="9640A34E"/>
    <w:lvl w:ilvl="0" w:tplc="5CDE4AEA">
      <w:start w:val="1"/>
      <w:numFmt w:val="bullet"/>
      <w:lvlText w:val=""/>
      <w:lvlJc w:val="left"/>
      <w:pPr>
        <w:ind w:left="720" w:hanging="360"/>
      </w:pPr>
      <w:rPr>
        <w:rFonts w:ascii="Symbol" w:hAnsi="Symbol" w:hint="default"/>
      </w:rPr>
    </w:lvl>
    <w:lvl w:ilvl="1" w:tplc="4FBEA5D8">
      <w:start w:val="1"/>
      <w:numFmt w:val="bullet"/>
      <w:lvlText w:val="o"/>
      <w:lvlJc w:val="left"/>
      <w:pPr>
        <w:ind w:left="1440" w:hanging="360"/>
      </w:pPr>
      <w:rPr>
        <w:rFonts w:ascii="Courier New" w:hAnsi="Courier New" w:cs="Courier New" w:hint="default"/>
      </w:rPr>
    </w:lvl>
    <w:lvl w:ilvl="2" w:tplc="E8BAC3B0">
      <w:start w:val="1"/>
      <w:numFmt w:val="bullet"/>
      <w:lvlText w:val=""/>
      <w:lvlJc w:val="left"/>
      <w:pPr>
        <w:ind w:left="2160" w:hanging="360"/>
      </w:pPr>
      <w:rPr>
        <w:rFonts w:ascii="Wingdings" w:hAnsi="Wingdings" w:hint="default"/>
      </w:rPr>
    </w:lvl>
    <w:lvl w:ilvl="3" w:tplc="B8A07AA0">
      <w:start w:val="1"/>
      <w:numFmt w:val="bullet"/>
      <w:lvlText w:val=""/>
      <w:lvlJc w:val="left"/>
      <w:pPr>
        <w:ind w:left="2880" w:hanging="360"/>
      </w:pPr>
      <w:rPr>
        <w:rFonts w:ascii="Symbol" w:hAnsi="Symbol" w:hint="default"/>
      </w:rPr>
    </w:lvl>
    <w:lvl w:ilvl="4" w:tplc="AB3EF160">
      <w:start w:val="1"/>
      <w:numFmt w:val="bullet"/>
      <w:lvlText w:val="o"/>
      <w:lvlJc w:val="left"/>
      <w:pPr>
        <w:ind w:left="3600" w:hanging="360"/>
      </w:pPr>
      <w:rPr>
        <w:rFonts w:ascii="Courier New" w:hAnsi="Courier New" w:cs="Courier New" w:hint="default"/>
      </w:rPr>
    </w:lvl>
    <w:lvl w:ilvl="5" w:tplc="9CC2415A">
      <w:start w:val="1"/>
      <w:numFmt w:val="bullet"/>
      <w:lvlText w:val=""/>
      <w:lvlJc w:val="left"/>
      <w:pPr>
        <w:ind w:left="4320" w:hanging="360"/>
      </w:pPr>
      <w:rPr>
        <w:rFonts w:ascii="Wingdings" w:hAnsi="Wingdings" w:hint="default"/>
      </w:rPr>
    </w:lvl>
    <w:lvl w:ilvl="6" w:tplc="9140DCE2">
      <w:start w:val="1"/>
      <w:numFmt w:val="bullet"/>
      <w:lvlText w:val=""/>
      <w:lvlJc w:val="left"/>
      <w:pPr>
        <w:ind w:left="5040" w:hanging="360"/>
      </w:pPr>
      <w:rPr>
        <w:rFonts w:ascii="Symbol" w:hAnsi="Symbol" w:hint="default"/>
      </w:rPr>
    </w:lvl>
    <w:lvl w:ilvl="7" w:tplc="57164F60">
      <w:start w:val="1"/>
      <w:numFmt w:val="bullet"/>
      <w:lvlText w:val="o"/>
      <w:lvlJc w:val="left"/>
      <w:pPr>
        <w:ind w:left="5760" w:hanging="360"/>
      </w:pPr>
      <w:rPr>
        <w:rFonts w:ascii="Courier New" w:hAnsi="Courier New" w:cs="Courier New" w:hint="default"/>
      </w:rPr>
    </w:lvl>
    <w:lvl w:ilvl="8" w:tplc="77267A08">
      <w:start w:val="1"/>
      <w:numFmt w:val="bullet"/>
      <w:lvlText w:val=""/>
      <w:lvlJc w:val="left"/>
      <w:pPr>
        <w:ind w:left="6480" w:hanging="360"/>
      </w:pPr>
      <w:rPr>
        <w:rFonts w:ascii="Wingdings" w:hAnsi="Wingdings" w:hint="default"/>
      </w:rPr>
    </w:lvl>
  </w:abstractNum>
  <w:abstractNum w:abstractNumId="182">
    <w:nsid w:val="6C831BF7"/>
    <w:multiLevelType w:val="hybridMultilevel"/>
    <w:tmpl w:val="31283C16"/>
    <w:lvl w:ilvl="0" w:tplc="9E1E7E04">
      <w:start w:val="1"/>
      <w:numFmt w:val="bullet"/>
      <w:lvlText w:val=""/>
      <w:lvlJc w:val="left"/>
      <w:pPr>
        <w:ind w:left="720" w:hanging="360"/>
      </w:pPr>
      <w:rPr>
        <w:rFonts w:ascii="Symbol" w:hAnsi="Symbol" w:hint="default"/>
      </w:rPr>
    </w:lvl>
    <w:lvl w:ilvl="1" w:tplc="BD16A498">
      <w:start w:val="1"/>
      <w:numFmt w:val="bullet"/>
      <w:lvlText w:val="o"/>
      <w:lvlJc w:val="left"/>
      <w:pPr>
        <w:ind w:left="1440" w:hanging="360"/>
      </w:pPr>
      <w:rPr>
        <w:rFonts w:ascii="Courier New" w:hAnsi="Courier New" w:cs="Courier New" w:hint="default"/>
      </w:rPr>
    </w:lvl>
    <w:lvl w:ilvl="2" w:tplc="0B8E8136">
      <w:start w:val="1"/>
      <w:numFmt w:val="bullet"/>
      <w:lvlText w:val=""/>
      <w:lvlJc w:val="left"/>
      <w:pPr>
        <w:ind w:left="2160" w:hanging="360"/>
      </w:pPr>
      <w:rPr>
        <w:rFonts w:ascii="Wingdings" w:hAnsi="Wingdings" w:hint="default"/>
      </w:rPr>
    </w:lvl>
    <w:lvl w:ilvl="3" w:tplc="57DABF22">
      <w:start w:val="1"/>
      <w:numFmt w:val="bullet"/>
      <w:lvlText w:val=""/>
      <w:lvlJc w:val="left"/>
      <w:pPr>
        <w:ind w:left="2880" w:hanging="360"/>
      </w:pPr>
      <w:rPr>
        <w:rFonts w:ascii="Symbol" w:hAnsi="Symbol" w:hint="default"/>
      </w:rPr>
    </w:lvl>
    <w:lvl w:ilvl="4" w:tplc="ED9E8252">
      <w:start w:val="1"/>
      <w:numFmt w:val="bullet"/>
      <w:lvlText w:val="o"/>
      <w:lvlJc w:val="left"/>
      <w:pPr>
        <w:ind w:left="3600" w:hanging="360"/>
      </w:pPr>
      <w:rPr>
        <w:rFonts w:ascii="Courier New" w:hAnsi="Courier New" w:cs="Courier New" w:hint="default"/>
      </w:rPr>
    </w:lvl>
    <w:lvl w:ilvl="5" w:tplc="16E84AA2">
      <w:start w:val="1"/>
      <w:numFmt w:val="bullet"/>
      <w:lvlText w:val=""/>
      <w:lvlJc w:val="left"/>
      <w:pPr>
        <w:ind w:left="4320" w:hanging="360"/>
      </w:pPr>
      <w:rPr>
        <w:rFonts w:ascii="Wingdings" w:hAnsi="Wingdings" w:hint="default"/>
      </w:rPr>
    </w:lvl>
    <w:lvl w:ilvl="6" w:tplc="B07291E2">
      <w:start w:val="1"/>
      <w:numFmt w:val="bullet"/>
      <w:lvlText w:val=""/>
      <w:lvlJc w:val="left"/>
      <w:pPr>
        <w:ind w:left="5040" w:hanging="360"/>
      </w:pPr>
      <w:rPr>
        <w:rFonts w:ascii="Symbol" w:hAnsi="Symbol" w:hint="default"/>
      </w:rPr>
    </w:lvl>
    <w:lvl w:ilvl="7" w:tplc="3918A378">
      <w:start w:val="1"/>
      <w:numFmt w:val="bullet"/>
      <w:lvlText w:val="o"/>
      <w:lvlJc w:val="left"/>
      <w:pPr>
        <w:ind w:left="5760" w:hanging="360"/>
      </w:pPr>
      <w:rPr>
        <w:rFonts w:ascii="Courier New" w:hAnsi="Courier New" w:cs="Courier New" w:hint="default"/>
      </w:rPr>
    </w:lvl>
    <w:lvl w:ilvl="8" w:tplc="CAA25424">
      <w:start w:val="1"/>
      <w:numFmt w:val="bullet"/>
      <w:lvlText w:val=""/>
      <w:lvlJc w:val="left"/>
      <w:pPr>
        <w:ind w:left="6480" w:hanging="360"/>
      </w:pPr>
      <w:rPr>
        <w:rFonts w:ascii="Wingdings" w:hAnsi="Wingdings" w:hint="default"/>
      </w:rPr>
    </w:lvl>
  </w:abstractNum>
  <w:abstractNum w:abstractNumId="183">
    <w:nsid w:val="6DC611C6"/>
    <w:multiLevelType w:val="hybridMultilevel"/>
    <w:tmpl w:val="0B389DDE"/>
    <w:lvl w:ilvl="0" w:tplc="D7DCB6E8">
      <w:start w:val="1"/>
      <w:numFmt w:val="bullet"/>
      <w:lvlText w:val=""/>
      <w:lvlJc w:val="left"/>
      <w:pPr>
        <w:ind w:left="720" w:hanging="360"/>
      </w:pPr>
      <w:rPr>
        <w:rFonts w:ascii="Symbol" w:hAnsi="Symbol" w:hint="default"/>
      </w:rPr>
    </w:lvl>
    <w:lvl w:ilvl="1" w:tplc="57B4EC30">
      <w:start w:val="1"/>
      <w:numFmt w:val="bullet"/>
      <w:lvlText w:val="o"/>
      <w:lvlJc w:val="left"/>
      <w:pPr>
        <w:ind w:left="1440" w:hanging="360"/>
      </w:pPr>
      <w:rPr>
        <w:rFonts w:ascii="Courier New" w:hAnsi="Courier New" w:cs="Courier New" w:hint="default"/>
      </w:rPr>
    </w:lvl>
    <w:lvl w:ilvl="2" w:tplc="7CBEE280">
      <w:start w:val="1"/>
      <w:numFmt w:val="bullet"/>
      <w:lvlText w:val=""/>
      <w:lvlJc w:val="left"/>
      <w:pPr>
        <w:ind w:left="2160" w:hanging="360"/>
      </w:pPr>
      <w:rPr>
        <w:rFonts w:ascii="Wingdings" w:hAnsi="Wingdings" w:hint="default"/>
      </w:rPr>
    </w:lvl>
    <w:lvl w:ilvl="3" w:tplc="F67CA7B2">
      <w:start w:val="1"/>
      <w:numFmt w:val="bullet"/>
      <w:lvlText w:val=""/>
      <w:lvlJc w:val="left"/>
      <w:pPr>
        <w:ind w:left="2880" w:hanging="360"/>
      </w:pPr>
      <w:rPr>
        <w:rFonts w:ascii="Symbol" w:hAnsi="Symbol" w:hint="default"/>
      </w:rPr>
    </w:lvl>
    <w:lvl w:ilvl="4" w:tplc="C6C28F7A">
      <w:start w:val="1"/>
      <w:numFmt w:val="bullet"/>
      <w:lvlText w:val="o"/>
      <w:lvlJc w:val="left"/>
      <w:pPr>
        <w:ind w:left="3600" w:hanging="360"/>
      </w:pPr>
      <w:rPr>
        <w:rFonts w:ascii="Courier New" w:hAnsi="Courier New" w:cs="Courier New" w:hint="default"/>
      </w:rPr>
    </w:lvl>
    <w:lvl w:ilvl="5" w:tplc="E2BCF638">
      <w:start w:val="1"/>
      <w:numFmt w:val="bullet"/>
      <w:lvlText w:val=""/>
      <w:lvlJc w:val="left"/>
      <w:pPr>
        <w:ind w:left="4320" w:hanging="360"/>
      </w:pPr>
      <w:rPr>
        <w:rFonts w:ascii="Wingdings" w:hAnsi="Wingdings" w:hint="default"/>
      </w:rPr>
    </w:lvl>
    <w:lvl w:ilvl="6" w:tplc="817ACB70">
      <w:start w:val="1"/>
      <w:numFmt w:val="bullet"/>
      <w:lvlText w:val=""/>
      <w:lvlJc w:val="left"/>
      <w:pPr>
        <w:ind w:left="5040" w:hanging="360"/>
      </w:pPr>
      <w:rPr>
        <w:rFonts w:ascii="Symbol" w:hAnsi="Symbol" w:hint="default"/>
      </w:rPr>
    </w:lvl>
    <w:lvl w:ilvl="7" w:tplc="3B406062">
      <w:start w:val="1"/>
      <w:numFmt w:val="bullet"/>
      <w:lvlText w:val="o"/>
      <w:lvlJc w:val="left"/>
      <w:pPr>
        <w:ind w:left="5760" w:hanging="360"/>
      </w:pPr>
      <w:rPr>
        <w:rFonts w:ascii="Courier New" w:hAnsi="Courier New" w:cs="Courier New" w:hint="default"/>
      </w:rPr>
    </w:lvl>
    <w:lvl w:ilvl="8" w:tplc="F8FA5822">
      <w:start w:val="1"/>
      <w:numFmt w:val="bullet"/>
      <w:lvlText w:val=""/>
      <w:lvlJc w:val="left"/>
      <w:pPr>
        <w:ind w:left="6480" w:hanging="360"/>
      </w:pPr>
      <w:rPr>
        <w:rFonts w:ascii="Wingdings" w:hAnsi="Wingdings" w:hint="default"/>
      </w:rPr>
    </w:lvl>
  </w:abstractNum>
  <w:abstractNum w:abstractNumId="184">
    <w:nsid w:val="6F8D41D4"/>
    <w:multiLevelType w:val="hybridMultilevel"/>
    <w:tmpl w:val="B69633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5">
    <w:nsid w:val="71093A5B"/>
    <w:multiLevelType w:val="hybridMultilevel"/>
    <w:tmpl w:val="F61A0D1C"/>
    <w:lvl w:ilvl="0" w:tplc="42040EC6">
      <w:start w:val="1"/>
      <w:numFmt w:val="bullet"/>
      <w:lvlText w:val=""/>
      <w:lvlJc w:val="left"/>
      <w:pPr>
        <w:ind w:left="720" w:hanging="360"/>
      </w:pPr>
      <w:rPr>
        <w:rFonts w:ascii="Symbol" w:hAnsi="Symbol" w:hint="default"/>
      </w:rPr>
    </w:lvl>
    <w:lvl w:ilvl="1" w:tplc="3DCAE5B2">
      <w:start w:val="1"/>
      <w:numFmt w:val="bullet"/>
      <w:lvlText w:val="o"/>
      <w:lvlJc w:val="left"/>
      <w:pPr>
        <w:ind w:left="1440" w:hanging="360"/>
      </w:pPr>
      <w:rPr>
        <w:rFonts w:ascii="Courier New" w:hAnsi="Courier New" w:cs="Courier New" w:hint="default"/>
      </w:rPr>
    </w:lvl>
    <w:lvl w:ilvl="2" w:tplc="5F3AAFC6">
      <w:start w:val="1"/>
      <w:numFmt w:val="bullet"/>
      <w:lvlText w:val=""/>
      <w:lvlJc w:val="left"/>
      <w:pPr>
        <w:ind w:left="2160" w:hanging="360"/>
      </w:pPr>
      <w:rPr>
        <w:rFonts w:ascii="Wingdings" w:hAnsi="Wingdings" w:hint="default"/>
      </w:rPr>
    </w:lvl>
    <w:lvl w:ilvl="3" w:tplc="F4447302">
      <w:start w:val="1"/>
      <w:numFmt w:val="bullet"/>
      <w:lvlText w:val=""/>
      <w:lvlJc w:val="left"/>
      <w:pPr>
        <w:ind w:left="2880" w:hanging="360"/>
      </w:pPr>
      <w:rPr>
        <w:rFonts w:ascii="Symbol" w:hAnsi="Symbol" w:hint="default"/>
      </w:rPr>
    </w:lvl>
    <w:lvl w:ilvl="4" w:tplc="89CE2E34">
      <w:start w:val="1"/>
      <w:numFmt w:val="bullet"/>
      <w:lvlText w:val="o"/>
      <w:lvlJc w:val="left"/>
      <w:pPr>
        <w:ind w:left="3600" w:hanging="360"/>
      </w:pPr>
      <w:rPr>
        <w:rFonts w:ascii="Courier New" w:hAnsi="Courier New" w:cs="Courier New" w:hint="default"/>
      </w:rPr>
    </w:lvl>
    <w:lvl w:ilvl="5" w:tplc="CD5CBD80">
      <w:start w:val="1"/>
      <w:numFmt w:val="bullet"/>
      <w:lvlText w:val=""/>
      <w:lvlJc w:val="left"/>
      <w:pPr>
        <w:ind w:left="4320" w:hanging="360"/>
      </w:pPr>
      <w:rPr>
        <w:rFonts w:ascii="Wingdings" w:hAnsi="Wingdings" w:hint="default"/>
      </w:rPr>
    </w:lvl>
    <w:lvl w:ilvl="6" w:tplc="5D1ED52C">
      <w:start w:val="1"/>
      <w:numFmt w:val="bullet"/>
      <w:lvlText w:val=""/>
      <w:lvlJc w:val="left"/>
      <w:pPr>
        <w:ind w:left="5040" w:hanging="360"/>
      </w:pPr>
      <w:rPr>
        <w:rFonts w:ascii="Symbol" w:hAnsi="Symbol" w:hint="default"/>
      </w:rPr>
    </w:lvl>
    <w:lvl w:ilvl="7" w:tplc="B32630FA">
      <w:start w:val="1"/>
      <w:numFmt w:val="bullet"/>
      <w:lvlText w:val="o"/>
      <w:lvlJc w:val="left"/>
      <w:pPr>
        <w:ind w:left="5760" w:hanging="360"/>
      </w:pPr>
      <w:rPr>
        <w:rFonts w:ascii="Courier New" w:hAnsi="Courier New" w:cs="Courier New" w:hint="default"/>
      </w:rPr>
    </w:lvl>
    <w:lvl w:ilvl="8" w:tplc="6218B0E2">
      <w:start w:val="1"/>
      <w:numFmt w:val="bullet"/>
      <w:lvlText w:val=""/>
      <w:lvlJc w:val="left"/>
      <w:pPr>
        <w:ind w:left="6480" w:hanging="360"/>
      </w:pPr>
      <w:rPr>
        <w:rFonts w:ascii="Wingdings" w:hAnsi="Wingdings" w:hint="default"/>
      </w:rPr>
    </w:lvl>
  </w:abstractNum>
  <w:abstractNum w:abstractNumId="186">
    <w:nsid w:val="71E10D9D"/>
    <w:multiLevelType w:val="hybridMultilevel"/>
    <w:tmpl w:val="ABF45C32"/>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7">
    <w:nsid w:val="721D7FCC"/>
    <w:multiLevelType w:val="hybridMultilevel"/>
    <w:tmpl w:val="F774C5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8">
    <w:nsid w:val="72AA3548"/>
    <w:multiLevelType w:val="hybridMultilevel"/>
    <w:tmpl w:val="411E77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9">
    <w:nsid w:val="75394F26"/>
    <w:multiLevelType w:val="hybridMultilevel"/>
    <w:tmpl w:val="54D25B38"/>
    <w:lvl w:ilvl="0" w:tplc="059C96CC">
      <w:start w:val="1"/>
      <w:numFmt w:val="bullet"/>
      <w:lvlText w:val=""/>
      <w:lvlJc w:val="left"/>
      <w:pPr>
        <w:ind w:left="720" w:hanging="360"/>
      </w:pPr>
      <w:rPr>
        <w:rFonts w:ascii="Symbol" w:hAnsi="Symbol" w:hint="default"/>
      </w:rPr>
    </w:lvl>
    <w:lvl w:ilvl="1" w:tplc="A5321EE2">
      <w:start w:val="1"/>
      <w:numFmt w:val="bullet"/>
      <w:lvlText w:val="o"/>
      <w:lvlJc w:val="left"/>
      <w:pPr>
        <w:ind w:left="1440" w:hanging="360"/>
      </w:pPr>
      <w:rPr>
        <w:rFonts w:ascii="Courier New" w:hAnsi="Courier New" w:cs="Courier New" w:hint="default"/>
      </w:rPr>
    </w:lvl>
    <w:lvl w:ilvl="2" w:tplc="126E7580">
      <w:start w:val="1"/>
      <w:numFmt w:val="bullet"/>
      <w:lvlText w:val=""/>
      <w:lvlJc w:val="left"/>
      <w:pPr>
        <w:ind w:left="2160" w:hanging="360"/>
      </w:pPr>
      <w:rPr>
        <w:rFonts w:ascii="Wingdings" w:hAnsi="Wingdings" w:hint="default"/>
      </w:rPr>
    </w:lvl>
    <w:lvl w:ilvl="3" w:tplc="29700F76">
      <w:start w:val="1"/>
      <w:numFmt w:val="bullet"/>
      <w:lvlText w:val=""/>
      <w:lvlJc w:val="left"/>
      <w:pPr>
        <w:ind w:left="2880" w:hanging="360"/>
      </w:pPr>
      <w:rPr>
        <w:rFonts w:ascii="Symbol" w:hAnsi="Symbol" w:hint="default"/>
      </w:rPr>
    </w:lvl>
    <w:lvl w:ilvl="4" w:tplc="79926F56">
      <w:start w:val="1"/>
      <w:numFmt w:val="bullet"/>
      <w:lvlText w:val="o"/>
      <w:lvlJc w:val="left"/>
      <w:pPr>
        <w:ind w:left="3600" w:hanging="360"/>
      </w:pPr>
      <w:rPr>
        <w:rFonts w:ascii="Courier New" w:hAnsi="Courier New" w:cs="Courier New" w:hint="default"/>
      </w:rPr>
    </w:lvl>
    <w:lvl w:ilvl="5" w:tplc="CC461BA8">
      <w:start w:val="1"/>
      <w:numFmt w:val="bullet"/>
      <w:lvlText w:val=""/>
      <w:lvlJc w:val="left"/>
      <w:pPr>
        <w:ind w:left="4320" w:hanging="360"/>
      </w:pPr>
      <w:rPr>
        <w:rFonts w:ascii="Wingdings" w:hAnsi="Wingdings" w:hint="default"/>
      </w:rPr>
    </w:lvl>
    <w:lvl w:ilvl="6" w:tplc="5AB422D6">
      <w:start w:val="1"/>
      <w:numFmt w:val="bullet"/>
      <w:lvlText w:val=""/>
      <w:lvlJc w:val="left"/>
      <w:pPr>
        <w:ind w:left="5040" w:hanging="360"/>
      </w:pPr>
      <w:rPr>
        <w:rFonts w:ascii="Symbol" w:hAnsi="Symbol" w:hint="default"/>
      </w:rPr>
    </w:lvl>
    <w:lvl w:ilvl="7" w:tplc="E8BC33F8">
      <w:start w:val="1"/>
      <w:numFmt w:val="bullet"/>
      <w:lvlText w:val="o"/>
      <w:lvlJc w:val="left"/>
      <w:pPr>
        <w:ind w:left="5760" w:hanging="360"/>
      </w:pPr>
      <w:rPr>
        <w:rFonts w:ascii="Courier New" w:hAnsi="Courier New" w:cs="Courier New" w:hint="default"/>
      </w:rPr>
    </w:lvl>
    <w:lvl w:ilvl="8" w:tplc="0A9C6046">
      <w:start w:val="1"/>
      <w:numFmt w:val="bullet"/>
      <w:lvlText w:val=""/>
      <w:lvlJc w:val="left"/>
      <w:pPr>
        <w:ind w:left="6480" w:hanging="360"/>
      </w:pPr>
      <w:rPr>
        <w:rFonts w:ascii="Wingdings" w:hAnsi="Wingdings" w:hint="default"/>
      </w:rPr>
    </w:lvl>
  </w:abstractNum>
  <w:abstractNum w:abstractNumId="190">
    <w:nsid w:val="756329B5"/>
    <w:multiLevelType w:val="hybridMultilevel"/>
    <w:tmpl w:val="9CCA6128"/>
    <w:lvl w:ilvl="0" w:tplc="A1246E3A">
      <w:start w:val="1"/>
      <w:numFmt w:val="decimal"/>
      <w:lvlText w:val="%1."/>
      <w:lvlJc w:val="left"/>
      <w:pPr>
        <w:ind w:left="720" w:hanging="360"/>
      </w:pPr>
      <w:rPr>
        <w:rFonts w:cs="Times New Roman"/>
      </w:rPr>
    </w:lvl>
    <w:lvl w:ilvl="1" w:tplc="2230ED7C">
      <w:start w:val="1"/>
      <w:numFmt w:val="lowerLetter"/>
      <w:lvlText w:val="%2."/>
      <w:lvlJc w:val="left"/>
      <w:pPr>
        <w:ind w:left="1440" w:hanging="360"/>
      </w:pPr>
      <w:rPr>
        <w:rFonts w:cs="Times New Roman"/>
      </w:rPr>
    </w:lvl>
    <w:lvl w:ilvl="2" w:tplc="2B9EB4DA">
      <w:start w:val="1"/>
      <w:numFmt w:val="lowerRoman"/>
      <w:lvlText w:val="%3."/>
      <w:lvlJc w:val="right"/>
      <w:pPr>
        <w:ind w:left="2160" w:hanging="180"/>
      </w:pPr>
      <w:rPr>
        <w:rFonts w:cs="Times New Roman"/>
      </w:rPr>
    </w:lvl>
    <w:lvl w:ilvl="3" w:tplc="BE24E2BC">
      <w:start w:val="1"/>
      <w:numFmt w:val="decimal"/>
      <w:lvlText w:val="%4."/>
      <w:lvlJc w:val="left"/>
      <w:pPr>
        <w:ind w:left="2880" w:hanging="360"/>
      </w:pPr>
      <w:rPr>
        <w:rFonts w:cs="Times New Roman"/>
      </w:rPr>
    </w:lvl>
    <w:lvl w:ilvl="4" w:tplc="CE4AA4EE">
      <w:start w:val="1"/>
      <w:numFmt w:val="lowerLetter"/>
      <w:lvlText w:val="%5."/>
      <w:lvlJc w:val="left"/>
      <w:pPr>
        <w:ind w:left="3600" w:hanging="360"/>
      </w:pPr>
      <w:rPr>
        <w:rFonts w:cs="Times New Roman"/>
      </w:rPr>
    </w:lvl>
    <w:lvl w:ilvl="5" w:tplc="CF36FAF6">
      <w:start w:val="1"/>
      <w:numFmt w:val="lowerRoman"/>
      <w:lvlText w:val="%6."/>
      <w:lvlJc w:val="right"/>
      <w:pPr>
        <w:ind w:left="4320" w:hanging="180"/>
      </w:pPr>
      <w:rPr>
        <w:rFonts w:cs="Times New Roman"/>
      </w:rPr>
    </w:lvl>
    <w:lvl w:ilvl="6" w:tplc="46745570">
      <w:start w:val="1"/>
      <w:numFmt w:val="decimal"/>
      <w:lvlText w:val="%7."/>
      <w:lvlJc w:val="left"/>
      <w:pPr>
        <w:ind w:left="5040" w:hanging="360"/>
      </w:pPr>
      <w:rPr>
        <w:rFonts w:cs="Times New Roman"/>
      </w:rPr>
    </w:lvl>
    <w:lvl w:ilvl="7" w:tplc="3BE08CEA">
      <w:start w:val="1"/>
      <w:numFmt w:val="lowerLetter"/>
      <w:lvlText w:val="%8."/>
      <w:lvlJc w:val="left"/>
      <w:pPr>
        <w:ind w:left="5760" w:hanging="360"/>
      </w:pPr>
      <w:rPr>
        <w:rFonts w:cs="Times New Roman"/>
      </w:rPr>
    </w:lvl>
    <w:lvl w:ilvl="8" w:tplc="6ECAD13C">
      <w:start w:val="1"/>
      <w:numFmt w:val="lowerRoman"/>
      <w:lvlText w:val="%9."/>
      <w:lvlJc w:val="right"/>
      <w:pPr>
        <w:ind w:left="6480" w:hanging="180"/>
      </w:pPr>
      <w:rPr>
        <w:rFonts w:cs="Times New Roman"/>
      </w:rPr>
    </w:lvl>
  </w:abstractNum>
  <w:abstractNum w:abstractNumId="191">
    <w:nsid w:val="769D288B"/>
    <w:multiLevelType w:val="hybridMultilevel"/>
    <w:tmpl w:val="11F09946"/>
    <w:lvl w:ilvl="0" w:tplc="A8F2D5FE">
      <w:start w:val="1"/>
      <w:numFmt w:val="bullet"/>
      <w:lvlText w:val=""/>
      <w:lvlJc w:val="left"/>
      <w:pPr>
        <w:ind w:left="720" w:hanging="360"/>
      </w:pPr>
      <w:rPr>
        <w:rFonts w:ascii="Symbol" w:hAnsi="Symbol" w:hint="default"/>
      </w:rPr>
    </w:lvl>
    <w:lvl w:ilvl="1" w:tplc="F1700662">
      <w:start w:val="1"/>
      <w:numFmt w:val="bullet"/>
      <w:lvlText w:val="o"/>
      <w:lvlJc w:val="left"/>
      <w:pPr>
        <w:ind w:left="1440" w:hanging="360"/>
      </w:pPr>
      <w:rPr>
        <w:rFonts w:ascii="Courier New" w:hAnsi="Courier New" w:cs="Courier New" w:hint="default"/>
      </w:rPr>
    </w:lvl>
    <w:lvl w:ilvl="2" w:tplc="5A42025A">
      <w:start w:val="1"/>
      <w:numFmt w:val="bullet"/>
      <w:lvlText w:val=""/>
      <w:lvlJc w:val="left"/>
      <w:pPr>
        <w:ind w:left="2160" w:hanging="360"/>
      </w:pPr>
      <w:rPr>
        <w:rFonts w:ascii="Wingdings" w:hAnsi="Wingdings" w:hint="default"/>
      </w:rPr>
    </w:lvl>
    <w:lvl w:ilvl="3" w:tplc="8DA67D60">
      <w:start w:val="1"/>
      <w:numFmt w:val="bullet"/>
      <w:lvlText w:val=""/>
      <w:lvlJc w:val="left"/>
      <w:pPr>
        <w:ind w:left="2880" w:hanging="360"/>
      </w:pPr>
      <w:rPr>
        <w:rFonts w:ascii="Symbol" w:hAnsi="Symbol" w:hint="default"/>
      </w:rPr>
    </w:lvl>
    <w:lvl w:ilvl="4" w:tplc="3356DD02">
      <w:start w:val="1"/>
      <w:numFmt w:val="bullet"/>
      <w:lvlText w:val="o"/>
      <w:lvlJc w:val="left"/>
      <w:pPr>
        <w:ind w:left="3600" w:hanging="360"/>
      </w:pPr>
      <w:rPr>
        <w:rFonts w:ascii="Courier New" w:hAnsi="Courier New" w:cs="Courier New" w:hint="default"/>
      </w:rPr>
    </w:lvl>
    <w:lvl w:ilvl="5" w:tplc="119E4EF6">
      <w:start w:val="1"/>
      <w:numFmt w:val="bullet"/>
      <w:lvlText w:val=""/>
      <w:lvlJc w:val="left"/>
      <w:pPr>
        <w:ind w:left="4320" w:hanging="360"/>
      </w:pPr>
      <w:rPr>
        <w:rFonts w:ascii="Wingdings" w:hAnsi="Wingdings" w:hint="default"/>
      </w:rPr>
    </w:lvl>
    <w:lvl w:ilvl="6" w:tplc="C1100A38">
      <w:start w:val="1"/>
      <w:numFmt w:val="bullet"/>
      <w:lvlText w:val=""/>
      <w:lvlJc w:val="left"/>
      <w:pPr>
        <w:ind w:left="5040" w:hanging="360"/>
      </w:pPr>
      <w:rPr>
        <w:rFonts w:ascii="Symbol" w:hAnsi="Symbol" w:hint="default"/>
      </w:rPr>
    </w:lvl>
    <w:lvl w:ilvl="7" w:tplc="53684C1A">
      <w:start w:val="1"/>
      <w:numFmt w:val="bullet"/>
      <w:lvlText w:val="o"/>
      <w:lvlJc w:val="left"/>
      <w:pPr>
        <w:ind w:left="5760" w:hanging="360"/>
      </w:pPr>
      <w:rPr>
        <w:rFonts w:ascii="Courier New" w:hAnsi="Courier New" w:cs="Courier New" w:hint="default"/>
      </w:rPr>
    </w:lvl>
    <w:lvl w:ilvl="8" w:tplc="069CD57A">
      <w:start w:val="1"/>
      <w:numFmt w:val="bullet"/>
      <w:lvlText w:val=""/>
      <w:lvlJc w:val="left"/>
      <w:pPr>
        <w:ind w:left="6480" w:hanging="360"/>
      </w:pPr>
      <w:rPr>
        <w:rFonts w:ascii="Wingdings" w:hAnsi="Wingdings" w:hint="default"/>
      </w:rPr>
    </w:lvl>
  </w:abstractNum>
  <w:abstractNum w:abstractNumId="192">
    <w:nsid w:val="76FE403B"/>
    <w:multiLevelType w:val="hybridMultilevel"/>
    <w:tmpl w:val="ADFE8942"/>
    <w:lvl w:ilvl="0" w:tplc="04190001">
      <w:start w:val="1"/>
      <w:numFmt w:val="bullet"/>
      <w:lvlText w:val=""/>
      <w:lvlJc w:val="left"/>
      <w:pPr>
        <w:ind w:left="1506" w:hanging="360"/>
      </w:pPr>
      <w:rPr>
        <w:rFonts w:ascii="Symbol" w:hAnsi="Symbol" w:hint="default"/>
      </w:rPr>
    </w:lvl>
    <w:lvl w:ilvl="1" w:tplc="04190003" w:tentative="1">
      <w:start w:val="1"/>
      <w:numFmt w:val="bullet"/>
      <w:lvlText w:val="o"/>
      <w:lvlJc w:val="left"/>
      <w:pPr>
        <w:ind w:left="2226" w:hanging="360"/>
      </w:pPr>
      <w:rPr>
        <w:rFonts w:ascii="Courier New" w:hAnsi="Courier New" w:cs="Courier New" w:hint="default"/>
      </w:rPr>
    </w:lvl>
    <w:lvl w:ilvl="2" w:tplc="04190005" w:tentative="1">
      <w:start w:val="1"/>
      <w:numFmt w:val="bullet"/>
      <w:lvlText w:val=""/>
      <w:lvlJc w:val="left"/>
      <w:pPr>
        <w:ind w:left="2946" w:hanging="360"/>
      </w:pPr>
      <w:rPr>
        <w:rFonts w:ascii="Wingdings" w:hAnsi="Wingdings" w:hint="default"/>
      </w:rPr>
    </w:lvl>
    <w:lvl w:ilvl="3" w:tplc="04190001" w:tentative="1">
      <w:start w:val="1"/>
      <w:numFmt w:val="bullet"/>
      <w:lvlText w:val=""/>
      <w:lvlJc w:val="left"/>
      <w:pPr>
        <w:ind w:left="3666" w:hanging="360"/>
      </w:pPr>
      <w:rPr>
        <w:rFonts w:ascii="Symbol" w:hAnsi="Symbol" w:hint="default"/>
      </w:rPr>
    </w:lvl>
    <w:lvl w:ilvl="4" w:tplc="04190003" w:tentative="1">
      <w:start w:val="1"/>
      <w:numFmt w:val="bullet"/>
      <w:lvlText w:val="o"/>
      <w:lvlJc w:val="left"/>
      <w:pPr>
        <w:ind w:left="4386" w:hanging="360"/>
      </w:pPr>
      <w:rPr>
        <w:rFonts w:ascii="Courier New" w:hAnsi="Courier New" w:cs="Courier New" w:hint="default"/>
      </w:rPr>
    </w:lvl>
    <w:lvl w:ilvl="5" w:tplc="04190005" w:tentative="1">
      <w:start w:val="1"/>
      <w:numFmt w:val="bullet"/>
      <w:lvlText w:val=""/>
      <w:lvlJc w:val="left"/>
      <w:pPr>
        <w:ind w:left="5106" w:hanging="360"/>
      </w:pPr>
      <w:rPr>
        <w:rFonts w:ascii="Wingdings" w:hAnsi="Wingdings" w:hint="default"/>
      </w:rPr>
    </w:lvl>
    <w:lvl w:ilvl="6" w:tplc="04190001" w:tentative="1">
      <w:start w:val="1"/>
      <w:numFmt w:val="bullet"/>
      <w:lvlText w:val=""/>
      <w:lvlJc w:val="left"/>
      <w:pPr>
        <w:ind w:left="5826" w:hanging="360"/>
      </w:pPr>
      <w:rPr>
        <w:rFonts w:ascii="Symbol" w:hAnsi="Symbol" w:hint="default"/>
      </w:rPr>
    </w:lvl>
    <w:lvl w:ilvl="7" w:tplc="04190003" w:tentative="1">
      <w:start w:val="1"/>
      <w:numFmt w:val="bullet"/>
      <w:lvlText w:val="o"/>
      <w:lvlJc w:val="left"/>
      <w:pPr>
        <w:ind w:left="6546" w:hanging="360"/>
      </w:pPr>
      <w:rPr>
        <w:rFonts w:ascii="Courier New" w:hAnsi="Courier New" w:cs="Courier New" w:hint="default"/>
      </w:rPr>
    </w:lvl>
    <w:lvl w:ilvl="8" w:tplc="04190005" w:tentative="1">
      <w:start w:val="1"/>
      <w:numFmt w:val="bullet"/>
      <w:lvlText w:val=""/>
      <w:lvlJc w:val="left"/>
      <w:pPr>
        <w:ind w:left="7266" w:hanging="360"/>
      </w:pPr>
      <w:rPr>
        <w:rFonts w:ascii="Wingdings" w:hAnsi="Wingdings" w:hint="default"/>
      </w:rPr>
    </w:lvl>
  </w:abstractNum>
  <w:abstractNum w:abstractNumId="193">
    <w:nsid w:val="77007E38"/>
    <w:multiLevelType w:val="hybridMultilevel"/>
    <w:tmpl w:val="E8A8087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4">
    <w:nsid w:val="78147962"/>
    <w:multiLevelType w:val="hybridMultilevel"/>
    <w:tmpl w:val="0D329E3E"/>
    <w:lvl w:ilvl="0" w:tplc="1EF85F90">
      <w:start w:val="1"/>
      <w:numFmt w:val="bullet"/>
      <w:lvlText w:val=""/>
      <w:lvlJc w:val="left"/>
      <w:pPr>
        <w:ind w:left="720" w:hanging="360"/>
      </w:pPr>
      <w:rPr>
        <w:rFonts w:ascii="Symbol" w:hAnsi="Symbol" w:hint="default"/>
      </w:rPr>
    </w:lvl>
    <w:lvl w:ilvl="1" w:tplc="9D1CE55A">
      <w:start w:val="1"/>
      <w:numFmt w:val="bullet"/>
      <w:lvlText w:val="o"/>
      <w:lvlJc w:val="left"/>
      <w:pPr>
        <w:ind w:left="1440" w:hanging="360"/>
      </w:pPr>
      <w:rPr>
        <w:rFonts w:ascii="Courier New" w:hAnsi="Courier New" w:cs="Courier New" w:hint="default"/>
      </w:rPr>
    </w:lvl>
    <w:lvl w:ilvl="2" w:tplc="69ECDFBE">
      <w:start w:val="1"/>
      <w:numFmt w:val="bullet"/>
      <w:lvlText w:val=""/>
      <w:lvlJc w:val="left"/>
      <w:pPr>
        <w:ind w:left="2160" w:hanging="360"/>
      </w:pPr>
      <w:rPr>
        <w:rFonts w:ascii="Wingdings" w:hAnsi="Wingdings" w:hint="default"/>
      </w:rPr>
    </w:lvl>
    <w:lvl w:ilvl="3" w:tplc="101A1522">
      <w:start w:val="1"/>
      <w:numFmt w:val="bullet"/>
      <w:lvlText w:val=""/>
      <w:lvlJc w:val="left"/>
      <w:pPr>
        <w:ind w:left="2880" w:hanging="360"/>
      </w:pPr>
      <w:rPr>
        <w:rFonts w:ascii="Symbol" w:hAnsi="Symbol" w:hint="default"/>
      </w:rPr>
    </w:lvl>
    <w:lvl w:ilvl="4" w:tplc="2D3A79B8">
      <w:start w:val="1"/>
      <w:numFmt w:val="bullet"/>
      <w:lvlText w:val="o"/>
      <w:lvlJc w:val="left"/>
      <w:pPr>
        <w:ind w:left="3600" w:hanging="360"/>
      </w:pPr>
      <w:rPr>
        <w:rFonts w:ascii="Courier New" w:hAnsi="Courier New" w:cs="Courier New" w:hint="default"/>
      </w:rPr>
    </w:lvl>
    <w:lvl w:ilvl="5" w:tplc="E42AE118">
      <w:start w:val="1"/>
      <w:numFmt w:val="bullet"/>
      <w:lvlText w:val=""/>
      <w:lvlJc w:val="left"/>
      <w:pPr>
        <w:ind w:left="4320" w:hanging="360"/>
      </w:pPr>
      <w:rPr>
        <w:rFonts w:ascii="Wingdings" w:hAnsi="Wingdings" w:hint="default"/>
      </w:rPr>
    </w:lvl>
    <w:lvl w:ilvl="6" w:tplc="EDA6B66E">
      <w:start w:val="1"/>
      <w:numFmt w:val="bullet"/>
      <w:lvlText w:val=""/>
      <w:lvlJc w:val="left"/>
      <w:pPr>
        <w:ind w:left="5040" w:hanging="360"/>
      </w:pPr>
      <w:rPr>
        <w:rFonts w:ascii="Symbol" w:hAnsi="Symbol" w:hint="default"/>
      </w:rPr>
    </w:lvl>
    <w:lvl w:ilvl="7" w:tplc="4F96A622">
      <w:start w:val="1"/>
      <w:numFmt w:val="bullet"/>
      <w:lvlText w:val="o"/>
      <w:lvlJc w:val="left"/>
      <w:pPr>
        <w:ind w:left="5760" w:hanging="360"/>
      </w:pPr>
      <w:rPr>
        <w:rFonts w:ascii="Courier New" w:hAnsi="Courier New" w:cs="Courier New" w:hint="default"/>
      </w:rPr>
    </w:lvl>
    <w:lvl w:ilvl="8" w:tplc="D1B83B3C">
      <w:start w:val="1"/>
      <w:numFmt w:val="bullet"/>
      <w:lvlText w:val=""/>
      <w:lvlJc w:val="left"/>
      <w:pPr>
        <w:ind w:left="6480" w:hanging="360"/>
      </w:pPr>
      <w:rPr>
        <w:rFonts w:ascii="Wingdings" w:hAnsi="Wingdings" w:hint="default"/>
      </w:rPr>
    </w:lvl>
  </w:abstractNum>
  <w:abstractNum w:abstractNumId="195">
    <w:nsid w:val="78BB68FB"/>
    <w:multiLevelType w:val="hybridMultilevel"/>
    <w:tmpl w:val="711CC3E2"/>
    <w:lvl w:ilvl="0" w:tplc="46CC800C">
      <w:start w:val="1"/>
      <w:numFmt w:val="bullet"/>
      <w:lvlText w:val=""/>
      <w:lvlJc w:val="left"/>
      <w:pPr>
        <w:ind w:left="720" w:hanging="360"/>
      </w:pPr>
      <w:rPr>
        <w:rFonts w:ascii="Symbol" w:hAnsi="Symbol" w:hint="default"/>
      </w:rPr>
    </w:lvl>
    <w:lvl w:ilvl="1" w:tplc="C62E48B2">
      <w:start w:val="1"/>
      <w:numFmt w:val="bullet"/>
      <w:lvlText w:val="o"/>
      <w:lvlJc w:val="left"/>
      <w:pPr>
        <w:ind w:left="1440" w:hanging="360"/>
      </w:pPr>
      <w:rPr>
        <w:rFonts w:ascii="Courier New" w:hAnsi="Courier New" w:cs="Courier New" w:hint="default"/>
      </w:rPr>
    </w:lvl>
    <w:lvl w:ilvl="2" w:tplc="30FE0FB0">
      <w:start w:val="1"/>
      <w:numFmt w:val="bullet"/>
      <w:lvlText w:val=""/>
      <w:lvlJc w:val="left"/>
      <w:pPr>
        <w:ind w:left="2160" w:hanging="360"/>
      </w:pPr>
      <w:rPr>
        <w:rFonts w:ascii="Wingdings" w:hAnsi="Wingdings" w:hint="default"/>
      </w:rPr>
    </w:lvl>
    <w:lvl w:ilvl="3" w:tplc="20B672AA">
      <w:start w:val="1"/>
      <w:numFmt w:val="bullet"/>
      <w:lvlText w:val=""/>
      <w:lvlJc w:val="left"/>
      <w:pPr>
        <w:ind w:left="2880" w:hanging="360"/>
      </w:pPr>
      <w:rPr>
        <w:rFonts w:ascii="Symbol" w:hAnsi="Symbol" w:hint="default"/>
      </w:rPr>
    </w:lvl>
    <w:lvl w:ilvl="4" w:tplc="4BE870E8">
      <w:start w:val="1"/>
      <w:numFmt w:val="bullet"/>
      <w:lvlText w:val="o"/>
      <w:lvlJc w:val="left"/>
      <w:pPr>
        <w:ind w:left="3600" w:hanging="360"/>
      </w:pPr>
      <w:rPr>
        <w:rFonts w:ascii="Courier New" w:hAnsi="Courier New" w:cs="Courier New" w:hint="default"/>
      </w:rPr>
    </w:lvl>
    <w:lvl w:ilvl="5" w:tplc="01AC6336">
      <w:start w:val="1"/>
      <w:numFmt w:val="bullet"/>
      <w:lvlText w:val=""/>
      <w:lvlJc w:val="left"/>
      <w:pPr>
        <w:ind w:left="4320" w:hanging="360"/>
      </w:pPr>
      <w:rPr>
        <w:rFonts w:ascii="Wingdings" w:hAnsi="Wingdings" w:hint="default"/>
      </w:rPr>
    </w:lvl>
    <w:lvl w:ilvl="6" w:tplc="9926D610">
      <w:start w:val="1"/>
      <w:numFmt w:val="bullet"/>
      <w:lvlText w:val=""/>
      <w:lvlJc w:val="left"/>
      <w:pPr>
        <w:ind w:left="5040" w:hanging="360"/>
      </w:pPr>
      <w:rPr>
        <w:rFonts w:ascii="Symbol" w:hAnsi="Symbol" w:hint="default"/>
      </w:rPr>
    </w:lvl>
    <w:lvl w:ilvl="7" w:tplc="E5964922">
      <w:start w:val="1"/>
      <w:numFmt w:val="bullet"/>
      <w:lvlText w:val="o"/>
      <w:lvlJc w:val="left"/>
      <w:pPr>
        <w:ind w:left="5760" w:hanging="360"/>
      </w:pPr>
      <w:rPr>
        <w:rFonts w:ascii="Courier New" w:hAnsi="Courier New" w:cs="Courier New" w:hint="default"/>
      </w:rPr>
    </w:lvl>
    <w:lvl w:ilvl="8" w:tplc="EB92BF60">
      <w:start w:val="1"/>
      <w:numFmt w:val="bullet"/>
      <w:lvlText w:val=""/>
      <w:lvlJc w:val="left"/>
      <w:pPr>
        <w:ind w:left="6480" w:hanging="360"/>
      </w:pPr>
      <w:rPr>
        <w:rFonts w:ascii="Wingdings" w:hAnsi="Wingdings" w:hint="default"/>
      </w:rPr>
    </w:lvl>
  </w:abstractNum>
  <w:abstractNum w:abstractNumId="196">
    <w:nsid w:val="791D2747"/>
    <w:multiLevelType w:val="hybridMultilevel"/>
    <w:tmpl w:val="150CDE78"/>
    <w:lvl w:ilvl="0" w:tplc="53184404">
      <w:start w:val="1"/>
      <w:numFmt w:val="bullet"/>
      <w:lvlText w:val=""/>
      <w:lvlJc w:val="left"/>
      <w:pPr>
        <w:ind w:left="720" w:hanging="360"/>
      </w:pPr>
      <w:rPr>
        <w:rFonts w:ascii="Symbol" w:hAnsi="Symbol" w:hint="default"/>
      </w:rPr>
    </w:lvl>
    <w:lvl w:ilvl="1" w:tplc="AA867FC8">
      <w:start w:val="1"/>
      <w:numFmt w:val="bullet"/>
      <w:lvlText w:val="o"/>
      <w:lvlJc w:val="left"/>
      <w:pPr>
        <w:ind w:left="1440" w:hanging="360"/>
      </w:pPr>
      <w:rPr>
        <w:rFonts w:ascii="Courier New" w:hAnsi="Courier New" w:cs="Courier New" w:hint="default"/>
      </w:rPr>
    </w:lvl>
    <w:lvl w:ilvl="2" w:tplc="829046B0">
      <w:start w:val="1"/>
      <w:numFmt w:val="bullet"/>
      <w:lvlText w:val=""/>
      <w:lvlJc w:val="left"/>
      <w:pPr>
        <w:ind w:left="2160" w:hanging="360"/>
      </w:pPr>
      <w:rPr>
        <w:rFonts w:ascii="Wingdings" w:hAnsi="Wingdings" w:hint="default"/>
      </w:rPr>
    </w:lvl>
    <w:lvl w:ilvl="3" w:tplc="26E22BE8">
      <w:start w:val="1"/>
      <w:numFmt w:val="bullet"/>
      <w:lvlText w:val=""/>
      <w:lvlJc w:val="left"/>
      <w:pPr>
        <w:ind w:left="2880" w:hanging="360"/>
      </w:pPr>
      <w:rPr>
        <w:rFonts w:ascii="Symbol" w:hAnsi="Symbol" w:hint="default"/>
      </w:rPr>
    </w:lvl>
    <w:lvl w:ilvl="4" w:tplc="B75A991A">
      <w:start w:val="1"/>
      <w:numFmt w:val="bullet"/>
      <w:lvlText w:val="o"/>
      <w:lvlJc w:val="left"/>
      <w:pPr>
        <w:ind w:left="3600" w:hanging="360"/>
      </w:pPr>
      <w:rPr>
        <w:rFonts w:ascii="Courier New" w:hAnsi="Courier New" w:cs="Courier New" w:hint="default"/>
      </w:rPr>
    </w:lvl>
    <w:lvl w:ilvl="5" w:tplc="1C66EF80">
      <w:start w:val="1"/>
      <w:numFmt w:val="bullet"/>
      <w:lvlText w:val=""/>
      <w:lvlJc w:val="left"/>
      <w:pPr>
        <w:ind w:left="4320" w:hanging="360"/>
      </w:pPr>
      <w:rPr>
        <w:rFonts w:ascii="Wingdings" w:hAnsi="Wingdings" w:hint="default"/>
      </w:rPr>
    </w:lvl>
    <w:lvl w:ilvl="6" w:tplc="B132440C">
      <w:start w:val="1"/>
      <w:numFmt w:val="bullet"/>
      <w:lvlText w:val=""/>
      <w:lvlJc w:val="left"/>
      <w:pPr>
        <w:ind w:left="5040" w:hanging="360"/>
      </w:pPr>
      <w:rPr>
        <w:rFonts w:ascii="Symbol" w:hAnsi="Symbol" w:hint="default"/>
      </w:rPr>
    </w:lvl>
    <w:lvl w:ilvl="7" w:tplc="D0ECA6FC">
      <w:start w:val="1"/>
      <w:numFmt w:val="bullet"/>
      <w:lvlText w:val="o"/>
      <w:lvlJc w:val="left"/>
      <w:pPr>
        <w:ind w:left="5760" w:hanging="360"/>
      </w:pPr>
      <w:rPr>
        <w:rFonts w:ascii="Courier New" w:hAnsi="Courier New" w:cs="Courier New" w:hint="default"/>
      </w:rPr>
    </w:lvl>
    <w:lvl w:ilvl="8" w:tplc="883272C0">
      <w:start w:val="1"/>
      <w:numFmt w:val="bullet"/>
      <w:lvlText w:val=""/>
      <w:lvlJc w:val="left"/>
      <w:pPr>
        <w:ind w:left="6480" w:hanging="360"/>
      </w:pPr>
      <w:rPr>
        <w:rFonts w:ascii="Wingdings" w:hAnsi="Wingdings" w:hint="default"/>
      </w:rPr>
    </w:lvl>
  </w:abstractNum>
  <w:abstractNum w:abstractNumId="197">
    <w:nsid w:val="79382851"/>
    <w:multiLevelType w:val="hybridMultilevel"/>
    <w:tmpl w:val="D4822E0E"/>
    <w:lvl w:ilvl="0" w:tplc="2C005CFE">
      <w:start w:val="1"/>
      <w:numFmt w:val="bullet"/>
      <w:lvlText w:val=""/>
      <w:lvlJc w:val="left"/>
      <w:pPr>
        <w:tabs>
          <w:tab w:val="num" w:pos="720"/>
        </w:tabs>
        <w:ind w:left="720" w:hanging="360"/>
      </w:pPr>
      <w:rPr>
        <w:rFonts w:ascii="Symbol" w:hAnsi="Symbol" w:cs="OpenSymbol"/>
      </w:rPr>
    </w:lvl>
    <w:lvl w:ilvl="1" w:tplc="E47CF714">
      <w:start w:val="1"/>
      <w:numFmt w:val="bullet"/>
      <w:lvlText w:val=""/>
      <w:lvlJc w:val="left"/>
      <w:pPr>
        <w:tabs>
          <w:tab w:val="num" w:pos="1080"/>
        </w:tabs>
        <w:ind w:left="1080" w:hanging="360"/>
      </w:pPr>
      <w:rPr>
        <w:rFonts w:ascii="Symbol" w:hAnsi="Symbol" w:cs="OpenSymbol"/>
      </w:rPr>
    </w:lvl>
    <w:lvl w:ilvl="2" w:tplc="6B2CF204">
      <w:start w:val="1"/>
      <w:numFmt w:val="bullet"/>
      <w:lvlText w:val=""/>
      <w:lvlJc w:val="left"/>
      <w:pPr>
        <w:tabs>
          <w:tab w:val="num" w:pos="1440"/>
        </w:tabs>
        <w:ind w:left="1440" w:hanging="360"/>
      </w:pPr>
      <w:rPr>
        <w:rFonts w:ascii="Symbol" w:hAnsi="Symbol" w:cs="OpenSymbol"/>
      </w:rPr>
    </w:lvl>
    <w:lvl w:ilvl="3" w:tplc="112C2FA6">
      <w:start w:val="1"/>
      <w:numFmt w:val="bullet"/>
      <w:lvlText w:val=""/>
      <w:lvlJc w:val="left"/>
      <w:pPr>
        <w:tabs>
          <w:tab w:val="num" w:pos="1800"/>
        </w:tabs>
        <w:ind w:left="1800" w:hanging="360"/>
      </w:pPr>
      <w:rPr>
        <w:rFonts w:ascii="Symbol" w:hAnsi="Symbol" w:cs="OpenSymbol"/>
      </w:rPr>
    </w:lvl>
    <w:lvl w:ilvl="4" w:tplc="512EE586">
      <w:start w:val="1"/>
      <w:numFmt w:val="bullet"/>
      <w:lvlText w:val=""/>
      <w:lvlJc w:val="left"/>
      <w:pPr>
        <w:tabs>
          <w:tab w:val="num" w:pos="2160"/>
        </w:tabs>
        <w:ind w:left="2160" w:hanging="360"/>
      </w:pPr>
      <w:rPr>
        <w:rFonts w:ascii="Symbol" w:hAnsi="Symbol" w:cs="OpenSymbol"/>
      </w:rPr>
    </w:lvl>
    <w:lvl w:ilvl="5" w:tplc="CF36DAA4">
      <w:start w:val="1"/>
      <w:numFmt w:val="bullet"/>
      <w:lvlText w:val=""/>
      <w:lvlJc w:val="left"/>
      <w:pPr>
        <w:tabs>
          <w:tab w:val="num" w:pos="2520"/>
        </w:tabs>
        <w:ind w:left="2520" w:hanging="360"/>
      </w:pPr>
      <w:rPr>
        <w:rFonts w:ascii="Symbol" w:hAnsi="Symbol" w:cs="OpenSymbol"/>
      </w:rPr>
    </w:lvl>
    <w:lvl w:ilvl="6" w:tplc="4D12342C">
      <w:start w:val="1"/>
      <w:numFmt w:val="bullet"/>
      <w:lvlText w:val=""/>
      <w:lvlJc w:val="left"/>
      <w:pPr>
        <w:tabs>
          <w:tab w:val="num" w:pos="2880"/>
        </w:tabs>
        <w:ind w:left="2880" w:hanging="360"/>
      </w:pPr>
      <w:rPr>
        <w:rFonts w:ascii="Symbol" w:hAnsi="Symbol" w:cs="OpenSymbol"/>
      </w:rPr>
    </w:lvl>
    <w:lvl w:ilvl="7" w:tplc="D592E38A">
      <w:start w:val="1"/>
      <w:numFmt w:val="bullet"/>
      <w:lvlText w:val=""/>
      <w:lvlJc w:val="left"/>
      <w:pPr>
        <w:tabs>
          <w:tab w:val="num" w:pos="3240"/>
        </w:tabs>
        <w:ind w:left="3240" w:hanging="360"/>
      </w:pPr>
      <w:rPr>
        <w:rFonts w:ascii="Symbol" w:hAnsi="Symbol" w:cs="OpenSymbol"/>
      </w:rPr>
    </w:lvl>
    <w:lvl w:ilvl="8" w:tplc="C2E2C990">
      <w:start w:val="1"/>
      <w:numFmt w:val="bullet"/>
      <w:lvlText w:val=""/>
      <w:lvlJc w:val="left"/>
      <w:pPr>
        <w:tabs>
          <w:tab w:val="num" w:pos="3600"/>
        </w:tabs>
        <w:ind w:left="3600" w:hanging="360"/>
      </w:pPr>
      <w:rPr>
        <w:rFonts w:ascii="Symbol" w:hAnsi="Symbol" w:cs="OpenSymbol"/>
      </w:rPr>
    </w:lvl>
  </w:abstractNum>
  <w:abstractNum w:abstractNumId="198">
    <w:nsid w:val="79B728ED"/>
    <w:multiLevelType w:val="hybridMultilevel"/>
    <w:tmpl w:val="A08A7396"/>
    <w:lvl w:ilvl="0" w:tplc="C88AF064">
      <w:start w:val="1"/>
      <w:numFmt w:val="bullet"/>
      <w:lvlText w:val=""/>
      <w:lvlJc w:val="left"/>
      <w:pPr>
        <w:ind w:left="720" w:hanging="360"/>
      </w:pPr>
      <w:rPr>
        <w:rFonts w:ascii="Symbol" w:hAnsi="Symbol" w:hint="default"/>
      </w:rPr>
    </w:lvl>
    <w:lvl w:ilvl="1" w:tplc="DB0AB8EE">
      <w:start w:val="1"/>
      <w:numFmt w:val="bullet"/>
      <w:lvlText w:val="o"/>
      <w:lvlJc w:val="left"/>
      <w:pPr>
        <w:ind w:left="1440" w:hanging="360"/>
      </w:pPr>
      <w:rPr>
        <w:rFonts w:ascii="Courier New" w:hAnsi="Courier New" w:cs="Courier New" w:hint="default"/>
      </w:rPr>
    </w:lvl>
    <w:lvl w:ilvl="2" w:tplc="0BB0BC88">
      <w:start w:val="1"/>
      <w:numFmt w:val="bullet"/>
      <w:lvlText w:val=""/>
      <w:lvlJc w:val="left"/>
      <w:pPr>
        <w:ind w:left="2160" w:hanging="360"/>
      </w:pPr>
      <w:rPr>
        <w:rFonts w:ascii="Wingdings" w:hAnsi="Wingdings" w:hint="default"/>
      </w:rPr>
    </w:lvl>
    <w:lvl w:ilvl="3" w:tplc="3A86797A">
      <w:start w:val="1"/>
      <w:numFmt w:val="bullet"/>
      <w:lvlText w:val=""/>
      <w:lvlJc w:val="left"/>
      <w:pPr>
        <w:ind w:left="2880" w:hanging="360"/>
      </w:pPr>
      <w:rPr>
        <w:rFonts w:ascii="Symbol" w:hAnsi="Symbol" w:hint="default"/>
      </w:rPr>
    </w:lvl>
    <w:lvl w:ilvl="4" w:tplc="A006A7F6">
      <w:start w:val="1"/>
      <w:numFmt w:val="bullet"/>
      <w:lvlText w:val="o"/>
      <w:lvlJc w:val="left"/>
      <w:pPr>
        <w:ind w:left="3600" w:hanging="360"/>
      </w:pPr>
      <w:rPr>
        <w:rFonts w:ascii="Courier New" w:hAnsi="Courier New" w:cs="Courier New" w:hint="default"/>
      </w:rPr>
    </w:lvl>
    <w:lvl w:ilvl="5" w:tplc="09E62456">
      <w:start w:val="1"/>
      <w:numFmt w:val="bullet"/>
      <w:lvlText w:val=""/>
      <w:lvlJc w:val="left"/>
      <w:pPr>
        <w:ind w:left="4320" w:hanging="360"/>
      </w:pPr>
      <w:rPr>
        <w:rFonts w:ascii="Wingdings" w:hAnsi="Wingdings" w:hint="default"/>
      </w:rPr>
    </w:lvl>
    <w:lvl w:ilvl="6" w:tplc="41548AEA">
      <w:start w:val="1"/>
      <w:numFmt w:val="bullet"/>
      <w:lvlText w:val=""/>
      <w:lvlJc w:val="left"/>
      <w:pPr>
        <w:ind w:left="5040" w:hanging="360"/>
      </w:pPr>
      <w:rPr>
        <w:rFonts w:ascii="Symbol" w:hAnsi="Symbol" w:hint="default"/>
      </w:rPr>
    </w:lvl>
    <w:lvl w:ilvl="7" w:tplc="A4024E20">
      <w:start w:val="1"/>
      <w:numFmt w:val="bullet"/>
      <w:lvlText w:val="o"/>
      <w:lvlJc w:val="left"/>
      <w:pPr>
        <w:ind w:left="5760" w:hanging="360"/>
      </w:pPr>
      <w:rPr>
        <w:rFonts w:ascii="Courier New" w:hAnsi="Courier New" w:cs="Courier New" w:hint="default"/>
      </w:rPr>
    </w:lvl>
    <w:lvl w:ilvl="8" w:tplc="982E9B28">
      <w:start w:val="1"/>
      <w:numFmt w:val="bullet"/>
      <w:lvlText w:val=""/>
      <w:lvlJc w:val="left"/>
      <w:pPr>
        <w:ind w:left="6480" w:hanging="360"/>
      </w:pPr>
      <w:rPr>
        <w:rFonts w:ascii="Wingdings" w:hAnsi="Wingdings" w:hint="default"/>
      </w:rPr>
    </w:lvl>
  </w:abstractNum>
  <w:abstractNum w:abstractNumId="199">
    <w:nsid w:val="79ED5E1F"/>
    <w:multiLevelType w:val="hybridMultilevel"/>
    <w:tmpl w:val="3D94AB76"/>
    <w:lvl w:ilvl="0" w:tplc="75D6FCE6">
      <w:start w:val="1"/>
      <w:numFmt w:val="bullet"/>
      <w:lvlText w:val=""/>
      <w:lvlJc w:val="left"/>
      <w:pPr>
        <w:ind w:left="720" w:hanging="360"/>
      </w:pPr>
      <w:rPr>
        <w:rFonts w:ascii="Symbol" w:hAnsi="Symbol" w:hint="default"/>
      </w:rPr>
    </w:lvl>
    <w:lvl w:ilvl="1" w:tplc="C4825CCE">
      <w:start w:val="1"/>
      <w:numFmt w:val="bullet"/>
      <w:lvlText w:val="o"/>
      <w:lvlJc w:val="left"/>
      <w:pPr>
        <w:ind w:left="1440" w:hanging="360"/>
      </w:pPr>
      <w:rPr>
        <w:rFonts w:ascii="Courier New" w:hAnsi="Courier New" w:cs="Courier New" w:hint="default"/>
      </w:rPr>
    </w:lvl>
    <w:lvl w:ilvl="2" w:tplc="E57A3234">
      <w:start w:val="1"/>
      <w:numFmt w:val="bullet"/>
      <w:lvlText w:val=""/>
      <w:lvlJc w:val="left"/>
      <w:pPr>
        <w:ind w:left="2160" w:hanging="360"/>
      </w:pPr>
      <w:rPr>
        <w:rFonts w:ascii="Wingdings" w:hAnsi="Wingdings" w:hint="default"/>
      </w:rPr>
    </w:lvl>
    <w:lvl w:ilvl="3" w:tplc="4E72C080">
      <w:start w:val="1"/>
      <w:numFmt w:val="bullet"/>
      <w:lvlText w:val=""/>
      <w:lvlJc w:val="left"/>
      <w:pPr>
        <w:ind w:left="2880" w:hanging="360"/>
      </w:pPr>
      <w:rPr>
        <w:rFonts w:ascii="Symbol" w:hAnsi="Symbol" w:hint="default"/>
      </w:rPr>
    </w:lvl>
    <w:lvl w:ilvl="4" w:tplc="9F449794">
      <w:start w:val="1"/>
      <w:numFmt w:val="bullet"/>
      <w:lvlText w:val="o"/>
      <w:lvlJc w:val="left"/>
      <w:pPr>
        <w:ind w:left="3600" w:hanging="360"/>
      </w:pPr>
      <w:rPr>
        <w:rFonts w:ascii="Courier New" w:hAnsi="Courier New" w:cs="Courier New" w:hint="default"/>
      </w:rPr>
    </w:lvl>
    <w:lvl w:ilvl="5" w:tplc="A1E67B32">
      <w:start w:val="1"/>
      <w:numFmt w:val="bullet"/>
      <w:lvlText w:val=""/>
      <w:lvlJc w:val="left"/>
      <w:pPr>
        <w:ind w:left="4320" w:hanging="360"/>
      </w:pPr>
      <w:rPr>
        <w:rFonts w:ascii="Wingdings" w:hAnsi="Wingdings" w:hint="default"/>
      </w:rPr>
    </w:lvl>
    <w:lvl w:ilvl="6" w:tplc="A3464B5C">
      <w:start w:val="1"/>
      <w:numFmt w:val="bullet"/>
      <w:lvlText w:val=""/>
      <w:lvlJc w:val="left"/>
      <w:pPr>
        <w:ind w:left="5040" w:hanging="360"/>
      </w:pPr>
      <w:rPr>
        <w:rFonts w:ascii="Symbol" w:hAnsi="Symbol" w:hint="default"/>
      </w:rPr>
    </w:lvl>
    <w:lvl w:ilvl="7" w:tplc="801C4A32">
      <w:start w:val="1"/>
      <w:numFmt w:val="bullet"/>
      <w:lvlText w:val="o"/>
      <w:lvlJc w:val="left"/>
      <w:pPr>
        <w:ind w:left="5760" w:hanging="360"/>
      </w:pPr>
      <w:rPr>
        <w:rFonts w:ascii="Courier New" w:hAnsi="Courier New" w:cs="Courier New" w:hint="default"/>
      </w:rPr>
    </w:lvl>
    <w:lvl w:ilvl="8" w:tplc="DD8E2742">
      <w:start w:val="1"/>
      <w:numFmt w:val="bullet"/>
      <w:lvlText w:val=""/>
      <w:lvlJc w:val="left"/>
      <w:pPr>
        <w:ind w:left="6480" w:hanging="360"/>
      </w:pPr>
      <w:rPr>
        <w:rFonts w:ascii="Wingdings" w:hAnsi="Wingdings" w:hint="default"/>
      </w:rPr>
    </w:lvl>
  </w:abstractNum>
  <w:abstractNum w:abstractNumId="200">
    <w:nsid w:val="7A0266AA"/>
    <w:multiLevelType w:val="hybridMultilevel"/>
    <w:tmpl w:val="BDE45648"/>
    <w:lvl w:ilvl="0" w:tplc="9A1CA878">
      <w:start w:val="1"/>
      <w:numFmt w:val="bullet"/>
      <w:lvlText w:val=""/>
      <w:lvlJc w:val="left"/>
      <w:pPr>
        <w:ind w:left="720" w:hanging="360"/>
      </w:pPr>
      <w:rPr>
        <w:rFonts w:ascii="Symbol" w:hAnsi="Symbol" w:hint="default"/>
      </w:rPr>
    </w:lvl>
    <w:lvl w:ilvl="1" w:tplc="8C4EF3B6">
      <w:start w:val="1"/>
      <w:numFmt w:val="bullet"/>
      <w:lvlText w:val="o"/>
      <w:lvlJc w:val="left"/>
      <w:pPr>
        <w:ind w:left="1440" w:hanging="360"/>
      </w:pPr>
      <w:rPr>
        <w:rFonts w:ascii="Courier New" w:hAnsi="Courier New" w:cs="Courier New" w:hint="default"/>
      </w:rPr>
    </w:lvl>
    <w:lvl w:ilvl="2" w:tplc="293E92E8">
      <w:start w:val="1"/>
      <w:numFmt w:val="bullet"/>
      <w:lvlText w:val=""/>
      <w:lvlJc w:val="left"/>
      <w:pPr>
        <w:ind w:left="2160" w:hanging="360"/>
      </w:pPr>
      <w:rPr>
        <w:rFonts w:ascii="Wingdings" w:hAnsi="Wingdings" w:hint="default"/>
      </w:rPr>
    </w:lvl>
    <w:lvl w:ilvl="3" w:tplc="56986CC4">
      <w:start w:val="1"/>
      <w:numFmt w:val="bullet"/>
      <w:lvlText w:val=""/>
      <w:lvlJc w:val="left"/>
      <w:pPr>
        <w:ind w:left="2880" w:hanging="360"/>
      </w:pPr>
      <w:rPr>
        <w:rFonts w:ascii="Symbol" w:hAnsi="Symbol" w:hint="default"/>
      </w:rPr>
    </w:lvl>
    <w:lvl w:ilvl="4" w:tplc="2F6A8578">
      <w:start w:val="1"/>
      <w:numFmt w:val="bullet"/>
      <w:lvlText w:val="o"/>
      <w:lvlJc w:val="left"/>
      <w:pPr>
        <w:ind w:left="3600" w:hanging="360"/>
      </w:pPr>
      <w:rPr>
        <w:rFonts w:ascii="Courier New" w:hAnsi="Courier New" w:cs="Courier New" w:hint="default"/>
      </w:rPr>
    </w:lvl>
    <w:lvl w:ilvl="5" w:tplc="EC5042B0">
      <w:start w:val="1"/>
      <w:numFmt w:val="bullet"/>
      <w:lvlText w:val=""/>
      <w:lvlJc w:val="left"/>
      <w:pPr>
        <w:ind w:left="4320" w:hanging="360"/>
      </w:pPr>
      <w:rPr>
        <w:rFonts w:ascii="Wingdings" w:hAnsi="Wingdings" w:hint="default"/>
      </w:rPr>
    </w:lvl>
    <w:lvl w:ilvl="6" w:tplc="D368E48C">
      <w:start w:val="1"/>
      <w:numFmt w:val="bullet"/>
      <w:lvlText w:val=""/>
      <w:lvlJc w:val="left"/>
      <w:pPr>
        <w:ind w:left="5040" w:hanging="360"/>
      </w:pPr>
      <w:rPr>
        <w:rFonts w:ascii="Symbol" w:hAnsi="Symbol" w:hint="default"/>
      </w:rPr>
    </w:lvl>
    <w:lvl w:ilvl="7" w:tplc="688E91C0">
      <w:start w:val="1"/>
      <w:numFmt w:val="bullet"/>
      <w:lvlText w:val="o"/>
      <w:lvlJc w:val="left"/>
      <w:pPr>
        <w:ind w:left="5760" w:hanging="360"/>
      </w:pPr>
      <w:rPr>
        <w:rFonts w:ascii="Courier New" w:hAnsi="Courier New" w:cs="Courier New" w:hint="default"/>
      </w:rPr>
    </w:lvl>
    <w:lvl w:ilvl="8" w:tplc="02220D5E">
      <w:start w:val="1"/>
      <w:numFmt w:val="bullet"/>
      <w:lvlText w:val=""/>
      <w:lvlJc w:val="left"/>
      <w:pPr>
        <w:ind w:left="6480" w:hanging="360"/>
      </w:pPr>
      <w:rPr>
        <w:rFonts w:ascii="Wingdings" w:hAnsi="Wingdings" w:hint="default"/>
      </w:rPr>
    </w:lvl>
  </w:abstractNum>
  <w:abstractNum w:abstractNumId="201">
    <w:nsid w:val="7A107B59"/>
    <w:multiLevelType w:val="hybridMultilevel"/>
    <w:tmpl w:val="D59E94FC"/>
    <w:lvl w:ilvl="0" w:tplc="03C052B4">
      <w:start w:val="1"/>
      <w:numFmt w:val="bullet"/>
      <w:lvlText w:val=""/>
      <w:lvlJc w:val="left"/>
      <w:pPr>
        <w:ind w:left="720" w:hanging="360"/>
      </w:pPr>
      <w:rPr>
        <w:rFonts w:ascii="Symbol" w:hAnsi="Symbol" w:hint="default"/>
      </w:rPr>
    </w:lvl>
    <w:lvl w:ilvl="1" w:tplc="5ECAE67A">
      <w:start w:val="1"/>
      <w:numFmt w:val="bullet"/>
      <w:lvlText w:val="o"/>
      <w:lvlJc w:val="left"/>
      <w:pPr>
        <w:ind w:left="1440" w:hanging="360"/>
      </w:pPr>
      <w:rPr>
        <w:rFonts w:ascii="Courier New" w:hAnsi="Courier New" w:cs="Courier New" w:hint="default"/>
      </w:rPr>
    </w:lvl>
    <w:lvl w:ilvl="2" w:tplc="644AE3D8">
      <w:start w:val="1"/>
      <w:numFmt w:val="bullet"/>
      <w:lvlText w:val=""/>
      <w:lvlJc w:val="left"/>
      <w:pPr>
        <w:ind w:left="2160" w:hanging="360"/>
      </w:pPr>
      <w:rPr>
        <w:rFonts w:ascii="Wingdings" w:hAnsi="Wingdings" w:hint="default"/>
      </w:rPr>
    </w:lvl>
    <w:lvl w:ilvl="3" w:tplc="559A6E84">
      <w:start w:val="1"/>
      <w:numFmt w:val="bullet"/>
      <w:lvlText w:val=""/>
      <w:lvlJc w:val="left"/>
      <w:pPr>
        <w:ind w:left="2880" w:hanging="360"/>
      </w:pPr>
      <w:rPr>
        <w:rFonts w:ascii="Symbol" w:hAnsi="Symbol" w:hint="default"/>
      </w:rPr>
    </w:lvl>
    <w:lvl w:ilvl="4" w:tplc="4F46828C">
      <w:start w:val="1"/>
      <w:numFmt w:val="bullet"/>
      <w:lvlText w:val="o"/>
      <w:lvlJc w:val="left"/>
      <w:pPr>
        <w:ind w:left="3600" w:hanging="360"/>
      </w:pPr>
      <w:rPr>
        <w:rFonts w:ascii="Courier New" w:hAnsi="Courier New" w:cs="Courier New" w:hint="default"/>
      </w:rPr>
    </w:lvl>
    <w:lvl w:ilvl="5" w:tplc="D54E9816">
      <w:start w:val="1"/>
      <w:numFmt w:val="bullet"/>
      <w:lvlText w:val=""/>
      <w:lvlJc w:val="left"/>
      <w:pPr>
        <w:ind w:left="4320" w:hanging="360"/>
      </w:pPr>
      <w:rPr>
        <w:rFonts w:ascii="Wingdings" w:hAnsi="Wingdings" w:hint="default"/>
      </w:rPr>
    </w:lvl>
    <w:lvl w:ilvl="6" w:tplc="27705FC0">
      <w:start w:val="1"/>
      <w:numFmt w:val="bullet"/>
      <w:lvlText w:val=""/>
      <w:lvlJc w:val="left"/>
      <w:pPr>
        <w:ind w:left="5040" w:hanging="360"/>
      </w:pPr>
      <w:rPr>
        <w:rFonts w:ascii="Symbol" w:hAnsi="Symbol" w:hint="default"/>
      </w:rPr>
    </w:lvl>
    <w:lvl w:ilvl="7" w:tplc="CB10B6E0">
      <w:start w:val="1"/>
      <w:numFmt w:val="bullet"/>
      <w:lvlText w:val="o"/>
      <w:lvlJc w:val="left"/>
      <w:pPr>
        <w:ind w:left="5760" w:hanging="360"/>
      </w:pPr>
      <w:rPr>
        <w:rFonts w:ascii="Courier New" w:hAnsi="Courier New" w:cs="Courier New" w:hint="default"/>
      </w:rPr>
    </w:lvl>
    <w:lvl w:ilvl="8" w:tplc="2584BA56">
      <w:start w:val="1"/>
      <w:numFmt w:val="bullet"/>
      <w:lvlText w:val=""/>
      <w:lvlJc w:val="left"/>
      <w:pPr>
        <w:ind w:left="6480" w:hanging="360"/>
      </w:pPr>
      <w:rPr>
        <w:rFonts w:ascii="Wingdings" w:hAnsi="Wingdings" w:hint="default"/>
      </w:rPr>
    </w:lvl>
  </w:abstractNum>
  <w:abstractNum w:abstractNumId="202">
    <w:nsid w:val="7AD623E0"/>
    <w:multiLevelType w:val="hybridMultilevel"/>
    <w:tmpl w:val="F130441C"/>
    <w:lvl w:ilvl="0" w:tplc="3B48BE1E">
      <w:start w:val="1"/>
      <w:numFmt w:val="bullet"/>
      <w:lvlText w:val="-"/>
      <w:lvlJc w:val="left"/>
      <w:pPr>
        <w:ind w:left="720" w:hanging="360"/>
      </w:pPr>
      <w:rPr>
        <w:rFonts w:ascii="Georgia" w:hAnsi="Georgia" w:hint="default"/>
      </w:rPr>
    </w:lvl>
    <w:lvl w:ilvl="1" w:tplc="FD3C6D88">
      <w:start w:val="1"/>
      <w:numFmt w:val="bullet"/>
      <w:lvlText w:val="o"/>
      <w:lvlJc w:val="left"/>
      <w:pPr>
        <w:ind w:left="1440" w:hanging="360"/>
      </w:pPr>
      <w:rPr>
        <w:rFonts w:ascii="Courier New" w:hAnsi="Courier New" w:cs="Courier New" w:hint="default"/>
      </w:rPr>
    </w:lvl>
    <w:lvl w:ilvl="2" w:tplc="81E0D716">
      <w:start w:val="1"/>
      <w:numFmt w:val="bullet"/>
      <w:lvlText w:val=""/>
      <w:lvlJc w:val="left"/>
      <w:pPr>
        <w:ind w:left="2160" w:hanging="360"/>
      </w:pPr>
      <w:rPr>
        <w:rFonts w:ascii="Wingdings" w:hAnsi="Wingdings" w:hint="default"/>
      </w:rPr>
    </w:lvl>
    <w:lvl w:ilvl="3" w:tplc="FBB01A5C">
      <w:start w:val="1"/>
      <w:numFmt w:val="bullet"/>
      <w:lvlText w:val=""/>
      <w:lvlJc w:val="left"/>
      <w:pPr>
        <w:ind w:left="2880" w:hanging="360"/>
      </w:pPr>
      <w:rPr>
        <w:rFonts w:ascii="Symbol" w:hAnsi="Symbol" w:hint="default"/>
      </w:rPr>
    </w:lvl>
    <w:lvl w:ilvl="4" w:tplc="C554C7B6">
      <w:start w:val="1"/>
      <w:numFmt w:val="bullet"/>
      <w:lvlText w:val="o"/>
      <w:lvlJc w:val="left"/>
      <w:pPr>
        <w:ind w:left="3600" w:hanging="360"/>
      </w:pPr>
      <w:rPr>
        <w:rFonts w:ascii="Courier New" w:hAnsi="Courier New" w:cs="Courier New" w:hint="default"/>
      </w:rPr>
    </w:lvl>
    <w:lvl w:ilvl="5" w:tplc="25269AC2">
      <w:start w:val="1"/>
      <w:numFmt w:val="bullet"/>
      <w:lvlText w:val=""/>
      <w:lvlJc w:val="left"/>
      <w:pPr>
        <w:ind w:left="4320" w:hanging="360"/>
      </w:pPr>
      <w:rPr>
        <w:rFonts w:ascii="Wingdings" w:hAnsi="Wingdings" w:hint="default"/>
      </w:rPr>
    </w:lvl>
    <w:lvl w:ilvl="6" w:tplc="86828E86">
      <w:start w:val="1"/>
      <w:numFmt w:val="bullet"/>
      <w:lvlText w:val=""/>
      <w:lvlJc w:val="left"/>
      <w:pPr>
        <w:ind w:left="5040" w:hanging="360"/>
      </w:pPr>
      <w:rPr>
        <w:rFonts w:ascii="Symbol" w:hAnsi="Symbol" w:hint="default"/>
      </w:rPr>
    </w:lvl>
    <w:lvl w:ilvl="7" w:tplc="223223A4">
      <w:start w:val="1"/>
      <w:numFmt w:val="bullet"/>
      <w:lvlText w:val="o"/>
      <w:lvlJc w:val="left"/>
      <w:pPr>
        <w:ind w:left="5760" w:hanging="360"/>
      </w:pPr>
      <w:rPr>
        <w:rFonts w:ascii="Courier New" w:hAnsi="Courier New" w:cs="Courier New" w:hint="default"/>
      </w:rPr>
    </w:lvl>
    <w:lvl w:ilvl="8" w:tplc="9D4E50EA">
      <w:start w:val="1"/>
      <w:numFmt w:val="bullet"/>
      <w:lvlText w:val=""/>
      <w:lvlJc w:val="left"/>
      <w:pPr>
        <w:ind w:left="6480" w:hanging="360"/>
      </w:pPr>
      <w:rPr>
        <w:rFonts w:ascii="Wingdings" w:hAnsi="Wingdings" w:hint="default"/>
      </w:rPr>
    </w:lvl>
  </w:abstractNum>
  <w:abstractNum w:abstractNumId="203">
    <w:nsid w:val="7B5D00C7"/>
    <w:multiLevelType w:val="hybridMultilevel"/>
    <w:tmpl w:val="EC4CDF14"/>
    <w:lvl w:ilvl="0" w:tplc="B55AB0D6">
      <w:start w:val="1"/>
      <w:numFmt w:val="decimal"/>
      <w:lvlText w:val="%1."/>
      <w:lvlJc w:val="left"/>
      <w:pPr>
        <w:ind w:left="720" w:hanging="360"/>
      </w:pPr>
      <w:rPr>
        <w:rFonts w:hint="default"/>
      </w:rPr>
    </w:lvl>
    <w:lvl w:ilvl="1" w:tplc="72AEE068">
      <w:start w:val="1"/>
      <w:numFmt w:val="lowerLetter"/>
      <w:lvlText w:val="%2."/>
      <w:lvlJc w:val="left"/>
      <w:pPr>
        <w:ind w:left="1440" w:hanging="360"/>
      </w:pPr>
    </w:lvl>
    <w:lvl w:ilvl="2" w:tplc="8BFA8C4A">
      <w:start w:val="1"/>
      <w:numFmt w:val="lowerRoman"/>
      <w:lvlText w:val="%3."/>
      <w:lvlJc w:val="right"/>
      <w:pPr>
        <w:ind w:left="2160" w:hanging="180"/>
      </w:pPr>
    </w:lvl>
    <w:lvl w:ilvl="3" w:tplc="554C9E48">
      <w:start w:val="1"/>
      <w:numFmt w:val="decimal"/>
      <w:lvlText w:val="%4."/>
      <w:lvlJc w:val="left"/>
      <w:pPr>
        <w:ind w:left="2880" w:hanging="360"/>
      </w:pPr>
    </w:lvl>
    <w:lvl w:ilvl="4" w:tplc="E0663808">
      <w:start w:val="1"/>
      <w:numFmt w:val="lowerLetter"/>
      <w:lvlText w:val="%5."/>
      <w:lvlJc w:val="left"/>
      <w:pPr>
        <w:ind w:left="3600" w:hanging="360"/>
      </w:pPr>
    </w:lvl>
    <w:lvl w:ilvl="5" w:tplc="FCAAC9A6">
      <w:start w:val="1"/>
      <w:numFmt w:val="lowerRoman"/>
      <w:lvlText w:val="%6."/>
      <w:lvlJc w:val="right"/>
      <w:pPr>
        <w:ind w:left="4320" w:hanging="180"/>
      </w:pPr>
    </w:lvl>
    <w:lvl w:ilvl="6" w:tplc="9F948118">
      <w:start w:val="1"/>
      <w:numFmt w:val="decimal"/>
      <w:lvlText w:val="%7."/>
      <w:lvlJc w:val="left"/>
      <w:pPr>
        <w:ind w:left="5040" w:hanging="360"/>
      </w:pPr>
    </w:lvl>
    <w:lvl w:ilvl="7" w:tplc="E1168D50">
      <w:start w:val="1"/>
      <w:numFmt w:val="lowerLetter"/>
      <w:lvlText w:val="%8."/>
      <w:lvlJc w:val="left"/>
      <w:pPr>
        <w:ind w:left="5760" w:hanging="360"/>
      </w:pPr>
    </w:lvl>
    <w:lvl w:ilvl="8" w:tplc="CD5E42C2">
      <w:start w:val="1"/>
      <w:numFmt w:val="lowerRoman"/>
      <w:lvlText w:val="%9."/>
      <w:lvlJc w:val="right"/>
      <w:pPr>
        <w:ind w:left="6480" w:hanging="180"/>
      </w:pPr>
    </w:lvl>
  </w:abstractNum>
  <w:abstractNum w:abstractNumId="204">
    <w:nsid w:val="7B89120C"/>
    <w:multiLevelType w:val="hybridMultilevel"/>
    <w:tmpl w:val="24E02CF6"/>
    <w:lvl w:ilvl="0" w:tplc="4830E272">
      <w:start w:val="1"/>
      <w:numFmt w:val="bullet"/>
      <w:lvlText w:val="•"/>
      <w:lvlJc w:val="left"/>
      <w:pPr>
        <w:ind w:left="720" w:hanging="360"/>
      </w:pPr>
      <w:rPr>
        <w:rFonts w:ascii="Times New Roman" w:eastAsia="Calibri" w:hAnsi="Times New Roman" w:cs="Times New Roman" w:hint="default"/>
      </w:rPr>
    </w:lvl>
    <w:lvl w:ilvl="1" w:tplc="B3E611A8">
      <w:start w:val="1"/>
      <w:numFmt w:val="bullet"/>
      <w:lvlText w:val="o"/>
      <w:lvlJc w:val="left"/>
      <w:pPr>
        <w:ind w:left="1440" w:hanging="360"/>
      </w:pPr>
      <w:rPr>
        <w:rFonts w:ascii="Courier New" w:hAnsi="Courier New" w:cs="Courier New" w:hint="default"/>
      </w:rPr>
    </w:lvl>
    <w:lvl w:ilvl="2" w:tplc="ABC0670C">
      <w:start w:val="1"/>
      <w:numFmt w:val="bullet"/>
      <w:lvlText w:val=""/>
      <w:lvlJc w:val="left"/>
      <w:pPr>
        <w:ind w:left="2160" w:hanging="360"/>
      </w:pPr>
      <w:rPr>
        <w:rFonts w:ascii="Wingdings" w:hAnsi="Wingdings" w:hint="default"/>
      </w:rPr>
    </w:lvl>
    <w:lvl w:ilvl="3" w:tplc="D758FBB4">
      <w:start w:val="1"/>
      <w:numFmt w:val="bullet"/>
      <w:lvlText w:val=""/>
      <w:lvlJc w:val="left"/>
      <w:pPr>
        <w:ind w:left="2880" w:hanging="360"/>
      </w:pPr>
      <w:rPr>
        <w:rFonts w:ascii="Symbol" w:hAnsi="Symbol" w:hint="default"/>
      </w:rPr>
    </w:lvl>
    <w:lvl w:ilvl="4" w:tplc="B0289DA6">
      <w:start w:val="1"/>
      <w:numFmt w:val="bullet"/>
      <w:lvlText w:val="o"/>
      <w:lvlJc w:val="left"/>
      <w:pPr>
        <w:ind w:left="3600" w:hanging="360"/>
      </w:pPr>
      <w:rPr>
        <w:rFonts w:ascii="Courier New" w:hAnsi="Courier New" w:cs="Courier New" w:hint="default"/>
      </w:rPr>
    </w:lvl>
    <w:lvl w:ilvl="5" w:tplc="8408CAD6">
      <w:start w:val="1"/>
      <w:numFmt w:val="bullet"/>
      <w:lvlText w:val=""/>
      <w:lvlJc w:val="left"/>
      <w:pPr>
        <w:ind w:left="4320" w:hanging="360"/>
      </w:pPr>
      <w:rPr>
        <w:rFonts w:ascii="Wingdings" w:hAnsi="Wingdings" w:hint="default"/>
      </w:rPr>
    </w:lvl>
    <w:lvl w:ilvl="6" w:tplc="2C10EF76">
      <w:start w:val="1"/>
      <w:numFmt w:val="bullet"/>
      <w:lvlText w:val=""/>
      <w:lvlJc w:val="left"/>
      <w:pPr>
        <w:ind w:left="5040" w:hanging="360"/>
      </w:pPr>
      <w:rPr>
        <w:rFonts w:ascii="Symbol" w:hAnsi="Symbol" w:hint="default"/>
      </w:rPr>
    </w:lvl>
    <w:lvl w:ilvl="7" w:tplc="48126662">
      <w:start w:val="1"/>
      <w:numFmt w:val="bullet"/>
      <w:lvlText w:val="o"/>
      <w:lvlJc w:val="left"/>
      <w:pPr>
        <w:ind w:left="5760" w:hanging="360"/>
      </w:pPr>
      <w:rPr>
        <w:rFonts w:ascii="Courier New" w:hAnsi="Courier New" w:cs="Courier New" w:hint="default"/>
      </w:rPr>
    </w:lvl>
    <w:lvl w:ilvl="8" w:tplc="1FD81692">
      <w:start w:val="1"/>
      <w:numFmt w:val="bullet"/>
      <w:lvlText w:val=""/>
      <w:lvlJc w:val="left"/>
      <w:pPr>
        <w:ind w:left="6480" w:hanging="360"/>
      </w:pPr>
      <w:rPr>
        <w:rFonts w:ascii="Wingdings" w:hAnsi="Wingdings" w:hint="default"/>
      </w:rPr>
    </w:lvl>
  </w:abstractNum>
  <w:abstractNum w:abstractNumId="205">
    <w:nsid w:val="7B9B3BDB"/>
    <w:multiLevelType w:val="hybridMultilevel"/>
    <w:tmpl w:val="1294381C"/>
    <w:lvl w:ilvl="0" w:tplc="F266DA70">
      <w:start w:val="1"/>
      <w:numFmt w:val="bullet"/>
      <w:lvlText w:val=""/>
      <w:lvlJc w:val="left"/>
      <w:pPr>
        <w:ind w:left="720" w:hanging="360"/>
      </w:pPr>
      <w:rPr>
        <w:rFonts w:ascii="Symbol" w:hAnsi="Symbol" w:hint="default"/>
      </w:rPr>
    </w:lvl>
    <w:lvl w:ilvl="1" w:tplc="96B40E64">
      <w:start w:val="1"/>
      <w:numFmt w:val="bullet"/>
      <w:lvlText w:val="o"/>
      <w:lvlJc w:val="left"/>
      <w:pPr>
        <w:ind w:left="1440" w:hanging="360"/>
      </w:pPr>
      <w:rPr>
        <w:rFonts w:ascii="Courier New" w:hAnsi="Courier New" w:cs="Courier New" w:hint="default"/>
      </w:rPr>
    </w:lvl>
    <w:lvl w:ilvl="2" w:tplc="87AC615C">
      <w:start w:val="1"/>
      <w:numFmt w:val="bullet"/>
      <w:lvlText w:val=""/>
      <w:lvlJc w:val="left"/>
      <w:pPr>
        <w:ind w:left="2160" w:hanging="360"/>
      </w:pPr>
      <w:rPr>
        <w:rFonts w:ascii="Wingdings" w:hAnsi="Wingdings" w:hint="default"/>
      </w:rPr>
    </w:lvl>
    <w:lvl w:ilvl="3" w:tplc="78D633C2">
      <w:start w:val="1"/>
      <w:numFmt w:val="bullet"/>
      <w:lvlText w:val=""/>
      <w:lvlJc w:val="left"/>
      <w:pPr>
        <w:ind w:left="2880" w:hanging="360"/>
      </w:pPr>
      <w:rPr>
        <w:rFonts w:ascii="Symbol" w:hAnsi="Symbol" w:hint="default"/>
      </w:rPr>
    </w:lvl>
    <w:lvl w:ilvl="4" w:tplc="15E0715C">
      <w:start w:val="1"/>
      <w:numFmt w:val="bullet"/>
      <w:lvlText w:val="o"/>
      <w:lvlJc w:val="left"/>
      <w:pPr>
        <w:ind w:left="3600" w:hanging="360"/>
      </w:pPr>
      <w:rPr>
        <w:rFonts w:ascii="Courier New" w:hAnsi="Courier New" w:cs="Courier New" w:hint="default"/>
      </w:rPr>
    </w:lvl>
    <w:lvl w:ilvl="5" w:tplc="3558F2DA">
      <w:start w:val="1"/>
      <w:numFmt w:val="bullet"/>
      <w:lvlText w:val=""/>
      <w:lvlJc w:val="left"/>
      <w:pPr>
        <w:ind w:left="4320" w:hanging="360"/>
      </w:pPr>
      <w:rPr>
        <w:rFonts w:ascii="Wingdings" w:hAnsi="Wingdings" w:hint="default"/>
      </w:rPr>
    </w:lvl>
    <w:lvl w:ilvl="6" w:tplc="14C2A408">
      <w:start w:val="1"/>
      <w:numFmt w:val="bullet"/>
      <w:lvlText w:val=""/>
      <w:lvlJc w:val="left"/>
      <w:pPr>
        <w:ind w:left="5040" w:hanging="360"/>
      </w:pPr>
      <w:rPr>
        <w:rFonts w:ascii="Symbol" w:hAnsi="Symbol" w:hint="default"/>
      </w:rPr>
    </w:lvl>
    <w:lvl w:ilvl="7" w:tplc="30EE9DCC">
      <w:start w:val="1"/>
      <w:numFmt w:val="bullet"/>
      <w:lvlText w:val="o"/>
      <w:lvlJc w:val="left"/>
      <w:pPr>
        <w:ind w:left="5760" w:hanging="360"/>
      </w:pPr>
      <w:rPr>
        <w:rFonts w:ascii="Courier New" w:hAnsi="Courier New" w:cs="Courier New" w:hint="default"/>
      </w:rPr>
    </w:lvl>
    <w:lvl w:ilvl="8" w:tplc="470275F8">
      <w:start w:val="1"/>
      <w:numFmt w:val="bullet"/>
      <w:lvlText w:val=""/>
      <w:lvlJc w:val="left"/>
      <w:pPr>
        <w:ind w:left="6480" w:hanging="360"/>
      </w:pPr>
      <w:rPr>
        <w:rFonts w:ascii="Wingdings" w:hAnsi="Wingdings" w:hint="default"/>
      </w:rPr>
    </w:lvl>
  </w:abstractNum>
  <w:abstractNum w:abstractNumId="206">
    <w:nsid w:val="7C8254BE"/>
    <w:multiLevelType w:val="hybridMultilevel"/>
    <w:tmpl w:val="71903320"/>
    <w:lvl w:ilvl="0" w:tplc="9F0C010C">
      <w:start w:val="1"/>
      <w:numFmt w:val="bullet"/>
      <w:lvlText w:val=""/>
      <w:lvlJc w:val="left"/>
      <w:pPr>
        <w:ind w:left="720" w:hanging="360"/>
      </w:pPr>
      <w:rPr>
        <w:rFonts w:ascii="Symbol" w:hAnsi="Symbol" w:hint="default"/>
      </w:rPr>
    </w:lvl>
    <w:lvl w:ilvl="1" w:tplc="7A9AD296">
      <w:start w:val="1"/>
      <w:numFmt w:val="bullet"/>
      <w:lvlText w:val="o"/>
      <w:lvlJc w:val="left"/>
      <w:pPr>
        <w:ind w:left="1440" w:hanging="360"/>
      </w:pPr>
      <w:rPr>
        <w:rFonts w:ascii="Courier New" w:hAnsi="Courier New" w:cs="Courier New" w:hint="default"/>
      </w:rPr>
    </w:lvl>
    <w:lvl w:ilvl="2" w:tplc="5CA6C7B6">
      <w:start w:val="1"/>
      <w:numFmt w:val="bullet"/>
      <w:lvlText w:val=""/>
      <w:lvlJc w:val="left"/>
      <w:pPr>
        <w:ind w:left="2160" w:hanging="360"/>
      </w:pPr>
      <w:rPr>
        <w:rFonts w:ascii="Wingdings" w:hAnsi="Wingdings" w:hint="default"/>
      </w:rPr>
    </w:lvl>
    <w:lvl w:ilvl="3" w:tplc="4A8434CE">
      <w:start w:val="1"/>
      <w:numFmt w:val="bullet"/>
      <w:lvlText w:val=""/>
      <w:lvlJc w:val="left"/>
      <w:pPr>
        <w:ind w:left="2880" w:hanging="360"/>
      </w:pPr>
      <w:rPr>
        <w:rFonts w:ascii="Symbol" w:hAnsi="Symbol" w:hint="default"/>
      </w:rPr>
    </w:lvl>
    <w:lvl w:ilvl="4" w:tplc="45F66088">
      <w:start w:val="1"/>
      <w:numFmt w:val="bullet"/>
      <w:lvlText w:val="o"/>
      <w:lvlJc w:val="left"/>
      <w:pPr>
        <w:ind w:left="3600" w:hanging="360"/>
      </w:pPr>
      <w:rPr>
        <w:rFonts w:ascii="Courier New" w:hAnsi="Courier New" w:cs="Courier New" w:hint="default"/>
      </w:rPr>
    </w:lvl>
    <w:lvl w:ilvl="5" w:tplc="B4CA2EAC">
      <w:start w:val="1"/>
      <w:numFmt w:val="bullet"/>
      <w:lvlText w:val=""/>
      <w:lvlJc w:val="left"/>
      <w:pPr>
        <w:ind w:left="4320" w:hanging="360"/>
      </w:pPr>
      <w:rPr>
        <w:rFonts w:ascii="Wingdings" w:hAnsi="Wingdings" w:hint="default"/>
      </w:rPr>
    </w:lvl>
    <w:lvl w:ilvl="6" w:tplc="FF3C32F6">
      <w:start w:val="1"/>
      <w:numFmt w:val="bullet"/>
      <w:lvlText w:val=""/>
      <w:lvlJc w:val="left"/>
      <w:pPr>
        <w:ind w:left="5040" w:hanging="360"/>
      </w:pPr>
      <w:rPr>
        <w:rFonts w:ascii="Symbol" w:hAnsi="Symbol" w:hint="default"/>
      </w:rPr>
    </w:lvl>
    <w:lvl w:ilvl="7" w:tplc="5E3699E6">
      <w:start w:val="1"/>
      <w:numFmt w:val="bullet"/>
      <w:lvlText w:val="o"/>
      <w:lvlJc w:val="left"/>
      <w:pPr>
        <w:ind w:left="5760" w:hanging="360"/>
      </w:pPr>
      <w:rPr>
        <w:rFonts w:ascii="Courier New" w:hAnsi="Courier New" w:cs="Courier New" w:hint="default"/>
      </w:rPr>
    </w:lvl>
    <w:lvl w:ilvl="8" w:tplc="AACCE6BA">
      <w:start w:val="1"/>
      <w:numFmt w:val="bullet"/>
      <w:lvlText w:val=""/>
      <w:lvlJc w:val="left"/>
      <w:pPr>
        <w:ind w:left="6480" w:hanging="360"/>
      </w:pPr>
      <w:rPr>
        <w:rFonts w:ascii="Wingdings" w:hAnsi="Wingdings" w:hint="default"/>
      </w:rPr>
    </w:lvl>
  </w:abstractNum>
  <w:abstractNum w:abstractNumId="207">
    <w:nsid w:val="7EC638CF"/>
    <w:multiLevelType w:val="hybridMultilevel"/>
    <w:tmpl w:val="496049D4"/>
    <w:lvl w:ilvl="0" w:tplc="DC72B606">
      <w:start w:val="1"/>
      <w:numFmt w:val="bullet"/>
      <w:lvlText w:val=""/>
      <w:lvlJc w:val="left"/>
      <w:pPr>
        <w:ind w:left="1575" w:hanging="360"/>
      </w:pPr>
      <w:rPr>
        <w:rFonts w:ascii="Wingdings" w:hAnsi="Wingdings" w:hint="default"/>
      </w:rPr>
    </w:lvl>
    <w:lvl w:ilvl="1" w:tplc="96AA96C2">
      <w:start w:val="1"/>
      <w:numFmt w:val="decimal"/>
      <w:lvlText w:val="%2."/>
      <w:lvlJc w:val="left"/>
      <w:pPr>
        <w:tabs>
          <w:tab w:val="num" w:pos="1440"/>
        </w:tabs>
        <w:ind w:left="1440" w:hanging="360"/>
      </w:pPr>
    </w:lvl>
    <w:lvl w:ilvl="2" w:tplc="2ECA7AB4">
      <w:start w:val="1"/>
      <w:numFmt w:val="decimal"/>
      <w:lvlText w:val="%3."/>
      <w:lvlJc w:val="left"/>
      <w:pPr>
        <w:tabs>
          <w:tab w:val="num" w:pos="2160"/>
        </w:tabs>
        <w:ind w:left="2160" w:hanging="360"/>
      </w:pPr>
    </w:lvl>
    <w:lvl w:ilvl="3" w:tplc="B472EDEA">
      <w:start w:val="1"/>
      <w:numFmt w:val="decimal"/>
      <w:lvlText w:val="%4."/>
      <w:lvlJc w:val="left"/>
      <w:pPr>
        <w:tabs>
          <w:tab w:val="num" w:pos="2880"/>
        </w:tabs>
        <w:ind w:left="2880" w:hanging="360"/>
      </w:pPr>
    </w:lvl>
    <w:lvl w:ilvl="4" w:tplc="E7B6C06C">
      <w:start w:val="1"/>
      <w:numFmt w:val="decimal"/>
      <w:lvlText w:val="%5."/>
      <w:lvlJc w:val="left"/>
      <w:pPr>
        <w:tabs>
          <w:tab w:val="num" w:pos="3600"/>
        </w:tabs>
        <w:ind w:left="3600" w:hanging="360"/>
      </w:pPr>
    </w:lvl>
    <w:lvl w:ilvl="5" w:tplc="5F50E798">
      <w:start w:val="1"/>
      <w:numFmt w:val="decimal"/>
      <w:lvlText w:val="%6."/>
      <w:lvlJc w:val="left"/>
      <w:pPr>
        <w:tabs>
          <w:tab w:val="num" w:pos="4320"/>
        </w:tabs>
        <w:ind w:left="4320" w:hanging="360"/>
      </w:pPr>
    </w:lvl>
    <w:lvl w:ilvl="6" w:tplc="3FBEEA40">
      <w:start w:val="1"/>
      <w:numFmt w:val="decimal"/>
      <w:lvlText w:val="%7."/>
      <w:lvlJc w:val="left"/>
      <w:pPr>
        <w:tabs>
          <w:tab w:val="num" w:pos="5040"/>
        </w:tabs>
        <w:ind w:left="5040" w:hanging="360"/>
      </w:pPr>
    </w:lvl>
    <w:lvl w:ilvl="7" w:tplc="55120CF8">
      <w:start w:val="1"/>
      <w:numFmt w:val="decimal"/>
      <w:lvlText w:val="%8."/>
      <w:lvlJc w:val="left"/>
      <w:pPr>
        <w:tabs>
          <w:tab w:val="num" w:pos="5760"/>
        </w:tabs>
        <w:ind w:left="5760" w:hanging="360"/>
      </w:pPr>
    </w:lvl>
    <w:lvl w:ilvl="8" w:tplc="C2F233F2">
      <w:start w:val="1"/>
      <w:numFmt w:val="decimal"/>
      <w:lvlText w:val="%9."/>
      <w:lvlJc w:val="left"/>
      <w:pPr>
        <w:tabs>
          <w:tab w:val="num" w:pos="6480"/>
        </w:tabs>
        <w:ind w:left="6480" w:hanging="360"/>
      </w:pPr>
    </w:lvl>
  </w:abstractNum>
  <w:abstractNum w:abstractNumId="208">
    <w:nsid w:val="7EF37F06"/>
    <w:multiLevelType w:val="hybridMultilevel"/>
    <w:tmpl w:val="ECF875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9">
    <w:nsid w:val="7F106C0D"/>
    <w:multiLevelType w:val="hybridMultilevel"/>
    <w:tmpl w:val="118ED1D6"/>
    <w:lvl w:ilvl="0" w:tplc="8D5EDE26">
      <w:start w:val="1"/>
      <w:numFmt w:val="bullet"/>
      <w:lvlText w:val=""/>
      <w:lvlJc w:val="left"/>
      <w:pPr>
        <w:ind w:left="720" w:hanging="360"/>
      </w:pPr>
      <w:rPr>
        <w:rFonts w:ascii="Symbol" w:hAnsi="Symbol" w:hint="default"/>
      </w:rPr>
    </w:lvl>
    <w:lvl w:ilvl="1" w:tplc="FFD4FA1E">
      <w:start w:val="1"/>
      <w:numFmt w:val="bullet"/>
      <w:lvlText w:val="o"/>
      <w:lvlJc w:val="left"/>
      <w:pPr>
        <w:ind w:left="1440" w:hanging="360"/>
      </w:pPr>
      <w:rPr>
        <w:rFonts w:ascii="Courier New" w:hAnsi="Courier New" w:cs="Courier New" w:hint="default"/>
      </w:rPr>
    </w:lvl>
    <w:lvl w:ilvl="2" w:tplc="1CF09FD0">
      <w:start w:val="1"/>
      <w:numFmt w:val="bullet"/>
      <w:lvlText w:val=""/>
      <w:lvlJc w:val="left"/>
      <w:pPr>
        <w:ind w:left="2160" w:hanging="360"/>
      </w:pPr>
      <w:rPr>
        <w:rFonts w:ascii="Wingdings" w:hAnsi="Wingdings" w:hint="default"/>
      </w:rPr>
    </w:lvl>
    <w:lvl w:ilvl="3" w:tplc="829ACC26">
      <w:start w:val="1"/>
      <w:numFmt w:val="bullet"/>
      <w:lvlText w:val=""/>
      <w:lvlJc w:val="left"/>
      <w:pPr>
        <w:ind w:left="2880" w:hanging="360"/>
      </w:pPr>
      <w:rPr>
        <w:rFonts w:ascii="Symbol" w:hAnsi="Symbol" w:hint="default"/>
      </w:rPr>
    </w:lvl>
    <w:lvl w:ilvl="4" w:tplc="63A8A6B2">
      <w:start w:val="1"/>
      <w:numFmt w:val="bullet"/>
      <w:lvlText w:val="o"/>
      <w:lvlJc w:val="left"/>
      <w:pPr>
        <w:ind w:left="3600" w:hanging="360"/>
      </w:pPr>
      <w:rPr>
        <w:rFonts w:ascii="Courier New" w:hAnsi="Courier New" w:cs="Courier New" w:hint="default"/>
      </w:rPr>
    </w:lvl>
    <w:lvl w:ilvl="5" w:tplc="A14C562C">
      <w:start w:val="1"/>
      <w:numFmt w:val="bullet"/>
      <w:lvlText w:val=""/>
      <w:lvlJc w:val="left"/>
      <w:pPr>
        <w:ind w:left="4320" w:hanging="360"/>
      </w:pPr>
      <w:rPr>
        <w:rFonts w:ascii="Wingdings" w:hAnsi="Wingdings" w:hint="default"/>
      </w:rPr>
    </w:lvl>
    <w:lvl w:ilvl="6" w:tplc="5E74F7C6">
      <w:start w:val="1"/>
      <w:numFmt w:val="bullet"/>
      <w:lvlText w:val=""/>
      <w:lvlJc w:val="left"/>
      <w:pPr>
        <w:ind w:left="5040" w:hanging="360"/>
      </w:pPr>
      <w:rPr>
        <w:rFonts w:ascii="Symbol" w:hAnsi="Symbol" w:hint="default"/>
      </w:rPr>
    </w:lvl>
    <w:lvl w:ilvl="7" w:tplc="EBA83DFE">
      <w:start w:val="1"/>
      <w:numFmt w:val="bullet"/>
      <w:lvlText w:val="o"/>
      <w:lvlJc w:val="left"/>
      <w:pPr>
        <w:ind w:left="5760" w:hanging="360"/>
      </w:pPr>
      <w:rPr>
        <w:rFonts w:ascii="Courier New" w:hAnsi="Courier New" w:cs="Courier New" w:hint="default"/>
      </w:rPr>
    </w:lvl>
    <w:lvl w:ilvl="8" w:tplc="BECAECA4">
      <w:start w:val="1"/>
      <w:numFmt w:val="bullet"/>
      <w:lvlText w:val=""/>
      <w:lvlJc w:val="left"/>
      <w:pPr>
        <w:ind w:left="6480" w:hanging="360"/>
      </w:pPr>
      <w:rPr>
        <w:rFonts w:ascii="Wingdings" w:hAnsi="Wingdings" w:hint="default"/>
      </w:rPr>
    </w:lvl>
  </w:abstractNum>
  <w:num w:numId="1">
    <w:abstractNumId w:val="164"/>
  </w:num>
  <w:num w:numId="2">
    <w:abstractNumId w:val="117"/>
  </w:num>
  <w:num w:numId="3">
    <w:abstractNumId w:val="154"/>
  </w:num>
  <w:num w:numId="4">
    <w:abstractNumId w:val="8"/>
  </w:num>
  <w:num w:numId="5">
    <w:abstractNumId w:val="44"/>
  </w:num>
  <w:num w:numId="6">
    <w:abstractNumId w:val="108"/>
  </w:num>
  <w:num w:numId="7">
    <w:abstractNumId w:val="69"/>
  </w:num>
  <w:num w:numId="8">
    <w:abstractNumId w:val="121"/>
  </w:num>
  <w:num w:numId="9">
    <w:abstractNumId w:val="18"/>
  </w:num>
  <w:num w:numId="10">
    <w:abstractNumId w:val="37"/>
  </w:num>
  <w:num w:numId="11">
    <w:abstractNumId w:val="38"/>
  </w:num>
  <w:num w:numId="12">
    <w:abstractNumId w:val="174"/>
  </w:num>
  <w:num w:numId="13">
    <w:abstractNumId w:val="54"/>
  </w:num>
  <w:num w:numId="14">
    <w:abstractNumId w:val="113"/>
  </w:num>
  <w:num w:numId="15">
    <w:abstractNumId w:val="150"/>
  </w:num>
  <w:num w:numId="16">
    <w:abstractNumId w:val="123"/>
  </w:num>
  <w:num w:numId="17">
    <w:abstractNumId w:val="88"/>
  </w:num>
  <w:num w:numId="18">
    <w:abstractNumId w:val="181"/>
  </w:num>
  <w:num w:numId="19">
    <w:abstractNumId w:val="128"/>
  </w:num>
  <w:num w:numId="20">
    <w:abstractNumId w:val="84"/>
  </w:num>
  <w:num w:numId="21">
    <w:abstractNumId w:val="151"/>
  </w:num>
  <w:num w:numId="22">
    <w:abstractNumId w:val="200"/>
  </w:num>
  <w:num w:numId="23">
    <w:abstractNumId w:val="206"/>
  </w:num>
  <w:num w:numId="24">
    <w:abstractNumId w:val="205"/>
  </w:num>
  <w:num w:numId="25">
    <w:abstractNumId w:val="50"/>
  </w:num>
  <w:num w:numId="26">
    <w:abstractNumId w:val="111"/>
  </w:num>
  <w:num w:numId="27">
    <w:abstractNumId w:val="100"/>
  </w:num>
  <w:num w:numId="28">
    <w:abstractNumId w:val="120"/>
  </w:num>
  <w:num w:numId="29">
    <w:abstractNumId w:val="176"/>
  </w:num>
  <w:num w:numId="30">
    <w:abstractNumId w:val="73"/>
  </w:num>
  <w:num w:numId="31">
    <w:abstractNumId w:val="102"/>
  </w:num>
  <w:num w:numId="32">
    <w:abstractNumId w:val="92"/>
  </w:num>
  <w:num w:numId="33">
    <w:abstractNumId w:val="107"/>
  </w:num>
  <w:num w:numId="34">
    <w:abstractNumId w:val="96"/>
  </w:num>
  <w:num w:numId="35">
    <w:abstractNumId w:val="19"/>
  </w:num>
  <w:num w:numId="36">
    <w:abstractNumId w:val="49"/>
  </w:num>
  <w:num w:numId="37">
    <w:abstractNumId w:val="9"/>
  </w:num>
  <w:num w:numId="38">
    <w:abstractNumId w:val="173"/>
  </w:num>
  <w:num w:numId="39">
    <w:abstractNumId w:val="134"/>
  </w:num>
  <w:num w:numId="40">
    <w:abstractNumId w:val="136"/>
  </w:num>
  <w:num w:numId="41">
    <w:abstractNumId w:val="118"/>
  </w:num>
  <w:num w:numId="42">
    <w:abstractNumId w:val="15"/>
  </w:num>
  <w:num w:numId="43">
    <w:abstractNumId w:val="197"/>
  </w:num>
  <w:num w:numId="44">
    <w:abstractNumId w:val="75"/>
  </w:num>
  <w:num w:numId="45">
    <w:abstractNumId w:val="112"/>
  </w:num>
  <w:num w:numId="46">
    <w:abstractNumId w:val="63"/>
  </w:num>
  <w:num w:numId="47">
    <w:abstractNumId w:val="98"/>
  </w:num>
  <w:num w:numId="48">
    <w:abstractNumId w:val="60"/>
  </w:num>
  <w:num w:numId="49">
    <w:abstractNumId w:val="178"/>
  </w:num>
  <w:num w:numId="50">
    <w:abstractNumId w:val="86"/>
  </w:num>
  <w:num w:numId="51">
    <w:abstractNumId w:val="147"/>
  </w:num>
  <w:num w:numId="52">
    <w:abstractNumId w:val="129"/>
  </w:num>
  <w:num w:numId="53">
    <w:abstractNumId w:val="140"/>
  </w:num>
  <w:num w:numId="54">
    <w:abstractNumId w:val="153"/>
  </w:num>
  <w:num w:numId="55">
    <w:abstractNumId w:val="148"/>
  </w:num>
  <w:num w:numId="56">
    <w:abstractNumId w:val="16"/>
  </w:num>
  <w:num w:numId="57">
    <w:abstractNumId w:val="10"/>
  </w:num>
  <w:num w:numId="58">
    <w:abstractNumId w:val="24"/>
  </w:num>
  <w:num w:numId="59">
    <w:abstractNumId w:val="97"/>
  </w:num>
  <w:num w:numId="60">
    <w:abstractNumId w:val="94"/>
  </w:num>
  <w:num w:numId="61">
    <w:abstractNumId w:val="20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124"/>
  </w:num>
  <w:num w:numId="63">
    <w:abstractNumId w:val="166"/>
  </w:num>
  <w:num w:numId="64">
    <w:abstractNumId w:val="95"/>
  </w:num>
  <w:num w:numId="65">
    <w:abstractNumId w:val="126"/>
  </w:num>
  <w:num w:numId="66">
    <w:abstractNumId w:val="7"/>
  </w:num>
  <w:num w:numId="67">
    <w:abstractNumId w:val="135"/>
  </w:num>
  <w:num w:numId="68">
    <w:abstractNumId w:val="127"/>
  </w:num>
  <w:num w:numId="69">
    <w:abstractNumId w:val="141"/>
  </w:num>
  <w:num w:numId="70">
    <w:abstractNumId w:val="198"/>
  </w:num>
  <w:num w:numId="71">
    <w:abstractNumId w:val="36"/>
  </w:num>
  <w:num w:numId="72">
    <w:abstractNumId w:val="201"/>
  </w:num>
  <w:num w:numId="73">
    <w:abstractNumId w:val="78"/>
  </w:num>
  <w:num w:numId="74">
    <w:abstractNumId w:val="11"/>
  </w:num>
  <w:num w:numId="75">
    <w:abstractNumId w:val="48"/>
  </w:num>
  <w:num w:numId="76">
    <w:abstractNumId w:val="79"/>
  </w:num>
  <w:num w:numId="77">
    <w:abstractNumId w:val="51"/>
  </w:num>
  <w:num w:numId="78">
    <w:abstractNumId w:val="33"/>
  </w:num>
  <w:num w:numId="79">
    <w:abstractNumId w:val="89"/>
  </w:num>
  <w:num w:numId="80">
    <w:abstractNumId w:val="122"/>
  </w:num>
  <w:num w:numId="81">
    <w:abstractNumId w:val="39"/>
  </w:num>
  <w:num w:numId="82">
    <w:abstractNumId w:val="81"/>
  </w:num>
  <w:num w:numId="83">
    <w:abstractNumId w:val="142"/>
  </w:num>
  <w:num w:numId="84">
    <w:abstractNumId w:val="189"/>
  </w:num>
  <w:num w:numId="85">
    <w:abstractNumId w:val="185"/>
  </w:num>
  <w:num w:numId="86">
    <w:abstractNumId w:val="195"/>
  </w:num>
  <w:num w:numId="87">
    <w:abstractNumId w:val="160"/>
  </w:num>
  <w:num w:numId="88">
    <w:abstractNumId w:val="67"/>
  </w:num>
  <w:num w:numId="89">
    <w:abstractNumId w:val="209"/>
  </w:num>
  <w:num w:numId="90">
    <w:abstractNumId w:val="170"/>
  </w:num>
  <w:num w:numId="91">
    <w:abstractNumId w:val="6"/>
  </w:num>
  <w:num w:numId="92">
    <w:abstractNumId w:val="28"/>
  </w:num>
  <w:num w:numId="93">
    <w:abstractNumId w:val="77"/>
  </w:num>
  <w:num w:numId="94">
    <w:abstractNumId w:val="162"/>
  </w:num>
  <w:num w:numId="95">
    <w:abstractNumId w:val="76"/>
  </w:num>
  <w:num w:numId="96">
    <w:abstractNumId w:val="65"/>
  </w:num>
  <w:num w:numId="97">
    <w:abstractNumId w:val="199"/>
  </w:num>
  <w:num w:numId="98">
    <w:abstractNumId w:val="177"/>
  </w:num>
  <w:num w:numId="99">
    <w:abstractNumId w:val="115"/>
  </w:num>
  <w:num w:numId="100">
    <w:abstractNumId w:val="104"/>
  </w:num>
  <w:num w:numId="101">
    <w:abstractNumId w:val="175"/>
  </w:num>
  <w:num w:numId="102">
    <w:abstractNumId w:val="157"/>
  </w:num>
  <w:num w:numId="103">
    <w:abstractNumId w:val="110"/>
  </w:num>
  <w:num w:numId="104">
    <w:abstractNumId w:val="119"/>
  </w:num>
  <w:num w:numId="105">
    <w:abstractNumId w:val="155"/>
  </w:num>
  <w:num w:numId="106">
    <w:abstractNumId w:val="22"/>
  </w:num>
  <w:num w:numId="107">
    <w:abstractNumId w:val="25"/>
  </w:num>
  <w:num w:numId="108">
    <w:abstractNumId w:val="144"/>
  </w:num>
  <w:num w:numId="109">
    <w:abstractNumId w:val="146"/>
  </w:num>
  <w:num w:numId="110">
    <w:abstractNumId w:val="191"/>
  </w:num>
  <w:num w:numId="111">
    <w:abstractNumId w:val="179"/>
  </w:num>
  <w:num w:numId="112">
    <w:abstractNumId w:val="45"/>
  </w:num>
  <w:num w:numId="113">
    <w:abstractNumId w:val="131"/>
  </w:num>
  <w:num w:numId="114">
    <w:abstractNumId w:val="161"/>
  </w:num>
  <w:num w:numId="115">
    <w:abstractNumId w:val="168"/>
  </w:num>
  <w:num w:numId="116">
    <w:abstractNumId w:val="103"/>
  </w:num>
  <w:num w:numId="117">
    <w:abstractNumId w:val="29"/>
  </w:num>
  <w:num w:numId="118">
    <w:abstractNumId w:val="57"/>
  </w:num>
  <w:num w:numId="119">
    <w:abstractNumId w:val="80"/>
  </w:num>
  <w:num w:numId="120">
    <w:abstractNumId w:val="196"/>
  </w:num>
  <w:num w:numId="121">
    <w:abstractNumId w:val="138"/>
  </w:num>
  <w:num w:numId="122">
    <w:abstractNumId w:val="56"/>
  </w:num>
  <w:num w:numId="123">
    <w:abstractNumId w:val="158"/>
  </w:num>
  <w:num w:numId="124">
    <w:abstractNumId w:val="182"/>
  </w:num>
  <w:num w:numId="125">
    <w:abstractNumId w:val="74"/>
  </w:num>
  <w:num w:numId="126">
    <w:abstractNumId w:val="12"/>
  </w:num>
  <w:num w:numId="127">
    <w:abstractNumId w:val="202"/>
  </w:num>
  <w:num w:numId="128">
    <w:abstractNumId w:val="72"/>
  </w:num>
  <w:num w:numId="129">
    <w:abstractNumId w:val="40"/>
  </w:num>
  <w:num w:numId="130">
    <w:abstractNumId w:val="34"/>
  </w:num>
  <w:num w:numId="131">
    <w:abstractNumId w:val="90"/>
  </w:num>
  <w:num w:numId="132">
    <w:abstractNumId w:val="133"/>
  </w:num>
  <w:num w:numId="133">
    <w:abstractNumId w:val="203"/>
  </w:num>
  <w:num w:numId="134">
    <w:abstractNumId w:val="145"/>
  </w:num>
  <w:num w:numId="135">
    <w:abstractNumId w:val="159"/>
  </w:num>
  <w:num w:numId="136">
    <w:abstractNumId w:val="83"/>
  </w:num>
  <w:num w:numId="137">
    <w:abstractNumId w:val="42"/>
  </w:num>
  <w:num w:numId="138">
    <w:abstractNumId w:val="105"/>
  </w:num>
  <w:num w:numId="139">
    <w:abstractNumId w:val="132"/>
  </w:num>
  <w:num w:numId="140">
    <w:abstractNumId w:val="27"/>
  </w:num>
  <w:num w:numId="141">
    <w:abstractNumId w:val="109"/>
  </w:num>
  <w:num w:numId="142">
    <w:abstractNumId w:val="116"/>
  </w:num>
  <w:num w:numId="143">
    <w:abstractNumId w:val="5"/>
  </w:num>
  <w:num w:numId="144">
    <w:abstractNumId w:val="14"/>
  </w:num>
  <w:num w:numId="145">
    <w:abstractNumId w:val="35"/>
  </w:num>
  <w:num w:numId="146">
    <w:abstractNumId w:val="194"/>
  </w:num>
  <w:num w:numId="147">
    <w:abstractNumId w:val="47"/>
  </w:num>
  <w:num w:numId="148">
    <w:abstractNumId w:val="58"/>
  </w:num>
  <w:num w:numId="149">
    <w:abstractNumId w:val="61"/>
  </w:num>
  <w:num w:numId="150">
    <w:abstractNumId w:val="64"/>
  </w:num>
  <w:num w:numId="151">
    <w:abstractNumId w:val="180"/>
  </w:num>
  <w:num w:numId="152">
    <w:abstractNumId w:val="85"/>
  </w:num>
  <w:num w:numId="153">
    <w:abstractNumId w:val="91"/>
  </w:num>
  <w:num w:numId="154">
    <w:abstractNumId w:val="87"/>
  </w:num>
  <w:num w:numId="155">
    <w:abstractNumId w:val="17"/>
  </w:num>
  <w:num w:numId="156">
    <w:abstractNumId w:val="183"/>
  </w:num>
  <w:num w:numId="157">
    <w:abstractNumId w:val="30"/>
  </w:num>
  <w:num w:numId="158">
    <w:abstractNumId w:val="66"/>
  </w:num>
  <w:num w:numId="159">
    <w:abstractNumId w:val="172"/>
  </w:num>
  <w:num w:numId="160">
    <w:abstractNumId w:val="13"/>
  </w:num>
  <w:num w:numId="161">
    <w:abstractNumId w:val="167"/>
  </w:num>
  <w:num w:numId="162">
    <w:abstractNumId w:val="190"/>
  </w:num>
  <w:num w:numId="163">
    <w:abstractNumId w:val="204"/>
  </w:num>
  <w:num w:numId="164">
    <w:abstractNumId w:val="152"/>
  </w:num>
  <w:num w:numId="165">
    <w:abstractNumId w:val="0"/>
    <w:lvlOverride w:ilvl="0">
      <w:lvl w:ilvl="0">
        <w:start w:val="65535"/>
        <w:numFmt w:val="bullet"/>
        <w:lvlText w:val="-"/>
        <w:legacy w:legacy="1" w:legacySpace="0" w:legacyIndent="144"/>
        <w:lvlJc w:val="left"/>
        <w:rPr>
          <w:rFonts w:ascii="Times New Roman" w:hAnsi="Times New Roman" w:cs="Times New Roman" w:hint="default"/>
        </w:rPr>
      </w:lvl>
    </w:lvlOverride>
  </w:num>
  <w:num w:numId="166">
    <w:abstractNumId w:val="188"/>
  </w:num>
  <w:num w:numId="167">
    <w:abstractNumId w:val="208"/>
  </w:num>
  <w:num w:numId="168">
    <w:abstractNumId w:val="137"/>
  </w:num>
  <w:num w:numId="169">
    <w:abstractNumId w:val="101"/>
  </w:num>
  <w:num w:numId="170">
    <w:abstractNumId w:val="53"/>
  </w:num>
  <w:num w:numId="171">
    <w:abstractNumId w:val="184"/>
  </w:num>
  <w:num w:numId="172">
    <w:abstractNumId w:val="26"/>
  </w:num>
  <w:num w:numId="173">
    <w:abstractNumId w:val="43"/>
  </w:num>
  <w:num w:numId="174">
    <w:abstractNumId w:val="187"/>
  </w:num>
  <w:num w:numId="175">
    <w:abstractNumId w:val="41"/>
  </w:num>
  <w:num w:numId="176">
    <w:abstractNumId w:val="68"/>
  </w:num>
  <w:num w:numId="177">
    <w:abstractNumId w:val="82"/>
  </w:num>
  <w:num w:numId="178">
    <w:abstractNumId w:val="23"/>
  </w:num>
  <w:num w:numId="179">
    <w:abstractNumId w:val="32"/>
  </w:num>
  <w:num w:numId="180">
    <w:abstractNumId w:val="163"/>
  </w:num>
  <w:num w:numId="181">
    <w:abstractNumId w:val="149"/>
  </w:num>
  <w:num w:numId="182">
    <w:abstractNumId w:val="20"/>
  </w:num>
  <w:num w:numId="183">
    <w:abstractNumId w:val="71"/>
  </w:num>
  <w:num w:numId="184">
    <w:abstractNumId w:val="139"/>
  </w:num>
  <w:num w:numId="185">
    <w:abstractNumId w:val="106"/>
  </w:num>
  <w:num w:numId="186">
    <w:abstractNumId w:val="125"/>
  </w:num>
  <w:num w:numId="187">
    <w:abstractNumId w:val="165"/>
  </w:num>
  <w:num w:numId="188">
    <w:abstractNumId w:val="130"/>
  </w:num>
  <w:num w:numId="189">
    <w:abstractNumId w:val="114"/>
  </w:num>
  <w:num w:numId="190">
    <w:abstractNumId w:val="193"/>
  </w:num>
  <w:num w:numId="191">
    <w:abstractNumId w:val="70"/>
  </w:num>
  <w:num w:numId="192">
    <w:abstractNumId w:val="143"/>
  </w:num>
  <w:num w:numId="193">
    <w:abstractNumId w:val="93"/>
  </w:num>
  <w:num w:numId="194">
    <w:abstractNumId w:val="55"/>
  </w:num>
  <w:num w:numId="195">
    <w:abstractNumId w:val="169"/>
  </w:num>
  <w:num w:numId="196">
    <w:abstractNumId w:val="156"/>
  </w:num>
  <w:num w:numId="197">
    <w:abstractNumId w:val="2"/>
  </w:num>
  <w:num w:numId="198">
    <w:abstractNumId w:val="3"/>
  </w:num>
  <w:num w:numId="199">
    <w:abstractNumId w:val="4"/>
  </w:num>
  <w:num w:numId="200">
    <w:abstractNumId w:val="1"/>
  </w:num>
  <w:num w:numId="201">
    <w:abstractNumId w:val="31"/>
  </w:num>
  <w:num w:numId="202">
    <w:abstractNumId w:val="62"/>
  </w:num>
  <w:num w:numId="203">
    <w:abstractNumId w:val="99"/>
  </w:num>
  <w:num w:numId="204">
    <w:abstractNumId w:val="171"/>
  </w:num>
  <w:num w:numId="205">
    <w:abstractNumId w:val="186"/>
  </w:num>
  <w:num w:numId="206">
    <w:abstractNumId w:val="52"/>
  </w:num>
  <w:num w:numId="207">
    <w:abstractNumId w:val="192"/>
  </w:num>
  <w:num w:numId="208">
    <w:abstractNumId w:val="46"/>
  </w:num>
  <w:num w:numId="209">
    <w:abstractNumId w:val="59"/>
  </w:num>
  <w:num w:numId="210">
    <w:abstractNumId w:val="21"/>
  </w:num>
  <w:numIdMacAtCleanup w:val="20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oNotDisplayPageBoundaries/>
  <w:hideSpellingErrors/>
  <w:hideGrammaticalErrors/>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4117"/>
    <w:rsid w:val="00006C93"/>
    <w:rsid w:val="00015F1A"/>
    <w:rsid w:val="00020783"/>
    <w:rsid w:val="000208EA"/>
    <w:rsid w:val="00021992"/>
    <w:rsid w:val="000270C8"/>
    <w:rsid w:val="0003376D"/>
    <w:rsid w:val="00034B35"/>
    <w:rsid w:val="00037BCE"/>
    <w:rsid w:val="00041364"/>
    <w:rsid w:val="0004402C"/>
    <w:rsid w:val="00044F58"/>
    <w:rsid w:val="00057389"/>
    <w:rsid w:val="00061B86"/>
    <w:rsid w:val="00067E53"/>
    <w:rsid w:val="00085D37"/>
    <w:rsid w:val="00086A72"/>
    <w:rsid w:val="00086E2C"/>
    <w:rsid w:val="00093010"/>
    <w:rsid w:val="000A522D"/>
    <w:rsid w:val="000B69D6"/>
    <w:rsid w:val="000C17F1"/>
    <w:rsid w:val="000C2E20"/>
    <w:rsid w:val="000D3F9D"/>
    <w:rsid w:val="000D5BA0"/>
    <w:rsid w:val="000E2686"/>
    <w:rsid w:val="000E3AC3"/>
    <w:rsid w:val="000E3EB0"/>
    <w:rsid w:val="000E505D"/>
    <w:rsid w:val="000F1F48"/>
    <w:rsid w:val="00103EEA"/>
    <w:rsid w:val="00111A48"/>
    <w:rsid w:val="0011286C"/>
    <w:rsid w:val="001131D0"/>
    <w:rsid w:val="00113CE0"/>
    <w:rsid w:val="0011427E"/>
    <w:rsid w:val="00114586"/>
    <w:rsid w:val="001163C8"/>
    <w:rsid w:val="00117EB0"/>
    <w:rsid w:val="00120571"/>
    <w:rsid w:val="0013527A"/>
    <w:rsid w:val="001533F2"/>
    <w:rsid w:val="00162DAC"/>
    <w:rsid w:val="00167CF6"/>
    <w:rsid w:val="00170432"/>
    <w:rsid w:val="00175427"/>
    <w:rsid w:val="001834DE"/>
    <w:rsid w:val="00185175"/>
    <w:rsid w:val="00187CA2"/>
    <w:rsid w:val="0019319B"/>
    <w:rsid w:val="001A2C08"/>
    <w:rsid w:val="001A6CEC"/>
    <w:rsid w:val="001B0EE5"/>
    <w:rsid w:val="001B14F0"/>
    <w:rsid w:val="001B3485"/>
    <w:rsid w:val="001B5966"/>
    <w:rsid w:val="001B680D"/>
    <w:rsid w:val="001C0268"/>
    <w:rsid w:val="001C29D5"/>
    <w:rsid w:val="001C3A7E"/>
    <w:rsid w:val="001D5B91"/>
    <w:rsid w:val="001E2A94"/>
    <w:rsid w:val="001E663D"/>
    <w:rsid w:val="001E6C68"/>
    <w:rsid w:val="001F0383"/>
    <w:rsid w:val="001F2566"/>
    <w:rsid w:val="0022419A"/>
    <w:rsid w:val="00226C09"/>
    <w:rsid w:val="0022765C"/>
    <w:rsid w:val="00230F24"/>
    <w:rsid w:val="00233977"/>
    <w:rsid w:val="0023541C"/>
    <w:rsid w:val="0024176A"/>
    <w:rsid w:val="002502F7"/>
    <w:rsid w:val="00250D65"/>
    <w:rsid w:val="00251636"/>
    <w:rsid w:val="002627C7"/>
    <w:rsid w:val="0026455D"/>
    <w:rsid w:val="00267D6C"/>
    <w:rsid w:val="00272271"/>
    <w:rsid w:val="00273A89"/>
    <w:rsid w:val="002803F2"/>
    <w:rsid w:val="00297CC1"/>
    <w:rsid w:val="002B5353"/>
    <w:rsid w:val="002B5B19"/>
    <w:rsid w:val="002B68C2"/>
    <w:rsid w:val="002B7C18"/>
    <w:rsid w:val="002C5325"/>
    <w:rsid w:val="002C7312"/>
    <w:rsid w:val="002D1414"/>
    <w:rsid w:val="002D5DCD"/>
    <w:rsid w:val="002E020B"/>
    <w:rsid w:val="002E58BB"/>
    <w:rsid w:val="002F0133"/>
    <w:rsid w:val="002F398B"/>
    <w:rsid w:val="0030102B"/>
    <w:rsid w:val="00302B0F"/>
    <w:rsid w:val="00311EF8"/>
    <w:rsid w:val="00312D8B"/>
    <w:rsid w:val="0031339B"/>
    <w:rsid w:val="00330123"/>
    <w:rsid w:val="0033323C"/>
    <w:rsid w:val="00333E55"/>
    <w:rsid w:val="00335893"/>
    <w:rsid w:val="00335BF5"/>
    <w:rsid w:val="00340D92"/>
    <w:rsid w:val="00341386"/>
    <w:rsid w:val="0034742B"/>
    <w:rsid w:val="0034775F"/>
    <w:rsid w:val="00352982"/>
    <w:rsid w:val="003572FF"/>
    <w:rsid w:val="00364C13"/>
    <w:rsid w:val="003727AC"/>
    <w:rsid w:val="00373EDD"/>
    <w:rsid w:val="003827F7"/>
    <w:rsid w:val="003828C6"/>
    <w:rsid w:val="00390A8B"/>
    <w:rsid w:val="00392889"/>
    <w:rsid w:val="00394B48"/>
    <w:rsid w:val="003966EE"/>
    <w:rsid w:val="00396A03"/>
    <w:rsid w:val="003A6300"/>
    <w:rsid w:val="003A7D69"/>
    <w:rsid w:val="003B07E9"/>
    <w:rsid w:val="003C2D46"/>
    <w:rsid w:val="003C3EA3"/>
    <w:rsid w:val="003C4513"/>
    <w:rsid w:val="003D1B39"/>
    <w:rsid w:val="003D2D12"/>
    <w:rsid w:val="003D5D49"/>
    <w:rsid w:val="003E2D11"/>
    <w:rsid w:val="003F1FE9"/>
    <w:rsid w:val="004103ED"/>
    <w:rsid w:val="00416080"/>
    <w:rsid w:val="0041611A"/>
    <w:rsid w:val="0042317F"/>
    <w:rsid w:val="0043027A"/>
    <w:rsid w:val="00433543"/>
    <w:rsid w:val="0044108F"/>
    <w:rsid w:val="004466EF"/>
    <w:rsid w:val="004469DA"/>
    <w:rsid w:val="00454265"/>
    <w:rsid w:val="004543F8"/>
    <w:rsid w:val="00457441"/>
    <w:rsid w:val="00465C2E"/>
    <w:rsid w:val="00471638"/>
    <w:rsid w:val="004737DA"/>
    <w:rsid w:val="004816A9"/>
    <w:rsid w:val="004820B7"/>
    <w:rsid w:val="004823E6"/>
    <w:rsid w:val="004870AD"/>
    <w:rsid w:val="0049149E"/>
    <w:rsid w:val="004B2E3A"/>
    <w:rsid w:val="004C0DEC"/>
    <w:rsid w:val="004C4D71"/>
    <w:rsid w:val="004D65D3"/>
    <w:rsid w:val="004E2259"/>
    <w:rsid w:val="004F231A"/>
    <w:rsid w:val="004F60D2"/>
    <w:rsid w:val="00504421"/>
    <w:rsid w:val="00524F47"/>
    <w:rsid w:val="00541709"/>
    <w:rsid w:val="005524A0"/>
    <w:rsid w:val="0055333F"/>
    <w:rsid w:val="005534FD"/>
    <w:rsid w:val="00557B03"/>
    <w:rsid w:val="00563938"/>
    <w:rsid w:val="00570D3A"/>
    <w:rsid w:val="00574ACB"/>
    <w:rsid w:val="0057578D"/>
    <w:rsid w:val="00582B8C"/>
    <w:rsid w:val="005847CE"/>
    <w:rsid w:val="00585135"/>
    <w:rsid w:val="00586D63"/>
    <w:rsid w:val="005879CC"/>
    <w:rsid w:val="0059203F"/>
    <w:rsid w:val="0059451D"/>
    <w:rsid w:val="00595E80"/>
    <w:rsid w:val="005A7331"/>
    <w:rsid w:val="005B33DD"/>
    <w:rsid w:val="005B3FCB"/>
    <w:rsid w:val="005B5143"/>
    <w:rsid w:val="005B5C4E"/>
    <w:rsid w:val="005C351D"/>
    <w:rsid w:val="005D1C40"/>
    <w:rsid w:val="005D54A0"/>
    <w:rsid w:val="005E47E2"/>
    <w:rsid w:val="005F12B3"/>
    <w:rsid w:val="005F13C2"/>
    <w:rsid w:val="005F3E03"/>
    <w:rsid w:val="005F7CCE"/>
    <w:rsid w:val="0061241D"/>
    <w:rsid w:val="006146D0"/>
    <w:rsid w:val="00614AAA"/>
    <w:rsid w:val="00614B5F"/>
    <w:rsid w:val="00615D88"/>
    <w:rsid w:val="00615F7E"/>
    <w:rsid w:val="00630381"/>
    <w:rsid w:val="0063300D"/>
    <w:rsid w:val="006371A9"/>
    <w:rsid w:val="00644C3E"/>
    <w:rsid w:val="0065269B"/>
    <w:rsid w:val="0065559F"/>
    <w:rsid w:val="00657F37"/>
    <w:rsid w:val="00664BA4"/>
    <w:rsid w:val="00671BC3"/>
    <w:rsid w:val="00673158"/>
    <w:rsid w:val="006749A6"/>
    <w:rsid w:val="00681E5B"/>
    <w:rsid w:val="0068248E"/>
    <w:rsid w:val="006828BB"/>
    <w:rsid w:val="00686DCD"/>
    <w:rsid w:val="00691858"/>
    <w:rsid w:val="006A08F8"/>
    <w:rsid w:val="006A3D9A"/>
    <w:rsid w:val="006B35DA"/>
    <w:rsid w:val="006B713F"/>
    <w:rsid w:val="006B72B2"/>
    <w:rsid w:val="006C1E9B"/>
    <w:rsid w:val="006C710C"/>
    <w:rsid w:val="006D07EC"/>
    <w:rsid w:val="006E10A2"/>
    <w:rsid w:val="006E1DD5"/>
    <w:rsid w:val="006E5F31"/>
    <w:rsid w:val="006F5233"/>
    <w:rsid w:val="006F6432"/>
    <w:rsid w:val="00705402"/>
    <w:rsid w:val="007068B8"/>
    <w:rsid w:val="00711132"/>
    <w:rsid w:val="007131A7"/>
    <w:rsid w:val="00715E1E"/>
    <w:rsid w:val="0075182C"/>
    <w:rsid w:val="00752B23"/>
    <w:rsid w:val="00752F19"/>
    <w:rsid w:val="007542A8"/>
    <w:rsid w:val="0075466C"/>
    <w:rsid w:val="00754CE6"/>
    <w:rsid w:val="00757165"/>
    <w:rsid w:val="007623E3"/>
    <w:rsid w:val="00764DC3"/>
    <w:rsid w:val="00771F56"/>
    <w:rsid w:val="00773526"/>
    <w:rsid w:val="007771C9"/>
    <w:rsid w:val="00782A7E"/>
    <w:rsid w:val="00783EEF"/>
    <w:rsid w:val="0078494A"/>
    <w:rsid w:val="00793EF0"/>
    <w:rsid w:val="00797895"/>
    <w:rsid w:val="007A08C7"/>
    <w:rsid w:val="007A35C4"/>
    <w:rsid w:val="007B6A37"/>
    <w:rsid w:val="007C019B"/>
    <w:rsid w:val="007C3630"/>
    <w:rsid w:val="007C4C82"/>
    <w:rsid w:val="007C6502"/>
    <w:rsid w:val="007D4B84"/>
    <w:rsid w:val="007D7630"/>
    <w:rsid w:val="007D7A78"/>
    <w:rsid w:val="007D7C9E"/>
    <w:rsid w:val="007E357E"/>
    <w:rsid w:val="007F725C"/>
    <w:rsid w:val="00801C73"/>
    <w:rsid w:val="00801E61"/>
    <w:rsid w:val="00801EF1"/>
    <w:rsid w:val="00823517"/>
    <w:rsid w:val="008323D6"/>
    <w:rsid w:val="008352DE"/>
    <w:rsid w:val="008413C8"/>
    <w:rsid w:val="00854AF1"/>
    <w:rsid w:val="00855676"/>
    <w:rsid w:val="0086441A"/>
    <w:rsid w:val="00865835"/>
    <w:rsid w:val="00866A57"/>
    <w:rsid w:val="00867A3D"/>
    <w:rsid w:val="008801B5"/>
    <w:rsid w:val="00890574"/>
    <w:rsid w:val="008930A0"/>
    <w:rsid w:val="0089591D"/>
    <w:rsid w:val="008A0DBC"/>
    <w:rsid w:val="008A66A3"/>
    <w:rsid w:val="008B39D0"/>
    <w:rsid w:val="008B675A"/>
    <w:rsid w:val="008D022B"/>
    <w:rsid w:val="008D3582"/>
    <w:rsid w:val="008D42B8"/>
    <w:rsid w:val="008D6AF8"/>
    <w:rsid w:val="008E2F13"/>
    <w:rsid w:val="008E3B3C"/>
    <w:rsid w:val="008E5EF4"/>
    <w:rsid w:val="008F4D5D"/>
    <w:rsid w:val="008F7A6D"/>
    <w:rsid w:val="00900801"/>
    <w:rsid w:val="00901C14"/>
    <w:rsid w:val="009067EE"/>
    <w:rsid w:val="00907E47"/>
    <w:rsid w:val="009151FD"/>
    <w:rsid w:val="0092052F"/>
    <w:rsid w:val="00924E99"/>
    <w:rsid w:val="009271AD"/>
    <w:rsid w:val="00930EBF"/>
    <w:rsid w:val="0093509F"/>
    <w:rsid w:val="00935467"/>
    <w:rsid w:val="00943426"/>
    <w:rsid w:val="00946E68"/>
    <w:rsid w:val="00951427"/>
    <w:rsid w:val="0095315E"/>
    <w:rsid w:val="00953C7F"/>
    <w:rsid w:val="0095535C"/>
    <w:rsid w:val="00956B99"/>
    <w:rsid w:val="00957EE9"/>
    <w:rsid w:val="00972F14"/>
    <w:rsid w:val="00976291"/>
    <w:rsid w:val="00986D59"/>
    <w:rsid w:val="00991074"/>
    <w:rsid w:val="00994117"/>
    <w:rsid w:val="00995CF0"/>
    <w:rsid w:val="009B3184"/>
    <w:rsid w:val="009B3CAD"/>
    <w:rsid w:val="009B4142"/>
    <w:rsid w:val="009C4D54"/>
    <w:rsid w:val="009C6E65"/>
    <w:rsid w:val="009D18F9"/>
    <w:rsid w:val="009E6F92"/>
    <w:rsid w:val="00A0693C"/>
    <w:rsid w:val="00A0759C"/>
    <w:rsid w:val="00A100F4"/>
    <w:rsid w:val="00A1201A"/>
    <w:rsid w:val="00A21460"/>
    <w:rsid w:val="00A252A8"/>
    <w:rsid w:val="00A32ECA"/>
    <w:rsid w:val="00A43DE8"/>
    <w:rsid w:val="00A43FDC"/>
    <w:rsid w:val="00A44BBC"/>
    <w:rsid w:val="00A517D1"/>
    <w:rsid w:val="00A661B7"/>
    <w:rsid w:val="00A71C54"/>
    <w:rsid w:val="00A85D9C"/>
    <w:rsid w:val="00A87E96"/>
    <w:rsid w:val="00AC6B68"/>
    <w:rsid w:val="00AD0D6A"/>
    <w:rsid w:val="00AD349B"/>
    <w:rsid w:val="00AE16CB"/>
    <w:rsid w:val="00AE35BA"/>
    <w:rsid w:val="00AE4D8E"/>
    <w:rsid w:val="00AE77A1"/>
    <w:rsid w:val="00AF0379"/>
    <w:rsid w:val="00AF7741"/>
    <w:rsid w:val="00B01C69"/>
    <w:rsid w:val="00B039BB"/>
    <w:rsid w:val="00B1414F"/>
    <w:rsid w:val="00B17F3C"/>
    <w:rsid w:val="00B3119E"/>
    <w:rsid w:val="00B331E8"/>
    <w:rsid w:val="00B36956"/>
    <w:rsid w:val="00B37C7E"/>
    <w:rsid w:val="00B4127C"/>
    <w:rsid w:val="00B43201"/>
    <w:rsid w:val="00B57B45"/>
    <w:rsid w:val="00B679A8"/>
    <w:rsid w:val="00B67FD3"/>
    <w:rsid w:val="00B710BA"/>
    <w:rsid w:val="00B76623"/>
    <w:rsid w:val="00B83443"/>
    <w:rsid w:val="00B83EAB"/>
    <w:rsid w:val="00B844F0"/>
    <w:rsid w:val="00B91A79"/>
    <w:rsid w:val="00B93926"/>
    <w:rsid w:val="00B96629"/>
    <w:rsid w:val="00BA0978"/>
    <w:rsid w:val="00BA1197"/>
    <w:rsid w:val="00BA371C"/>
    <w:rsid w:val="00BA5817"/>
    <w:rsid w:val="00BB446A"/>
    <w:rsid w:val="00BB584E"/>
    <w:rsid w:val="00BB7BDA"/>
    <w:rsid w:val="00BC2FF5"/>
    <w:rsid w:val="00BC5125"/>
    <w:rsid w:val="00BD30A5"/>
    <w:rsid w:val="00BE0B8F"/>
    <w:rsid w:val="00BF0E9A"/>
    <w:rsid w:val="00BF6284"/>
    <w:rsid w:val="00C00505"/>
    <w:rsid w:val="00C03846"/>
    <w:rsid w:val="00C0639F"/>
    <w:rsid w:val="00C10667"/>
    <w:rsid w:val="00C12A25"/>
    <w:rsid w:val="00C16BCA"/>
    <w:rsid w:val="00C215BA"/>
    <w:rsid w:val="00C27A97"/>
    <w:rsid w:val="00C315D0"/>
    <w:rsid w:val="00C3294D"/>
    <w:rsid w:val="00C34445"/>
    <w:rsid w:val="00C36354"/>
    <w:rsid w:val="00C37E84"/>
    <w:rsid w:val="00C44521"/>
    <w:rsid w:val="00C56731"/>
    <w:rsid w:val="00C62A9A"/>
    <w:rsid w:val="00C72076"/>
    <w:rsid w:val="00C81E4F"/>
    <w:rsid w:val="00C8283A"/>
    <w:rsid w:val="00C829EB"/>
    <w:rsid w:val="00C84465"/>
    <w:rsid w:val="00C84F62"/>
    <w:rsid w:val="00CA04E2"/>
    <w:rsid w:val="00CA292F"/>
    <w:rsid w:val="00CA3C13"/>
    <w:rsid w:val="00CA3EFF"/>
    <w:rsid w:val="00CA42CF"/>
    <w:rsid w:val="00CA589B"/>
    <w:rsid w:val="00CB4316"/>
    <w:rsid w:val="00CB5478"/>
    <w:rsid w:val="00CC3F57"/>
    <w:rsid w:val="00CD78F2"/>
    <w:rsid w:val="00CE0611"/>
    <w:rsid w:val="00CE557D"/>
    <w:rsid w:val="00CF0148"/>
    <w:rsid w:val="00CF698C"/>
    <w:rsid w:val="00D00976"/>
    <w:rsid w:val="00D015A5"/>
    <w:rsid w:val="00D01A09"/>
    <w:rsid w:val="00D05176"/>
    <w:rsid w:val="00D12EB9"/>
    <w:rsid w:val="00D13E2A"/>
    <w:rsid w:val="00D13FC2"/>
    <w:rsid w:val="00D14EAD"/>
    <w:rsid w:val="00D2413E"/>
    <w:rsid w:val="00D31552"/>
    <w:rsid w:val="00D37FE4"/>
    <w:rsid w:val="00D44A61"/>
    <w:rsid w:val="00D46039"/>
    <w:rsid w:val="00D50B42"/>
    <w:rsid w:val="00D52395"/>
    <w:rsid w:val="00D53D28"/>
    <w:rsid w:val="00D56392"/>
    <w:rsid w:val="00D65C66"/>
    <w:rsid w:val="00D65CFD"/>
    <w:rsid w:val="00D66CD5"/>
    <w:rsid w:val="00D72013"/>
    <w:rsid w:val="00D7580F"/>
    <w:rsid w:val="00D81204"/>
    <w:rsid w:val="00D83AB0"/>
    <w:rsid w:val="00D840A4"/>
    <w:rsid w:val="00D90DA6"/>
    <w:rsid w:val="00D93939"/>
    <w:rsid w:val="00D96687"/>
    <w:rsid w:val="00D96A8A"/>
    <w:rsid w:val="00DA3A20"/>
    <w:rsid w:val="00DA4BAD"/>
    <w:rsid w:val="00DA5220"/>
    <w:rsid w:val="00DB07D8"/>
    <w:rsid w:val="00DC6609"/>
    <w:rsid w:val="00DC779D"/>
    <w:rsid w:val="00DE0248"/>
    <w:rsid w:val="00DE20D2"/>
    <w:rsid w:val="00DE308F"/>
    <w:rsid w:val="00DE4DB7"/>
    <w:rsid w:val="00DF01F7"/>
    <w:rsid w:val="00DF12F7"/>
    <w:rsid w:val="00DF78B0"/>
    <w:rsid w:val="00E02BD0"/>
    <w:rsid w:val="00E06DA7"/>
    <w:rsid w:val="00E1464A"/>
    <w:rsid w:val="00E17766"/>
    <w:rsid w:val="00E205E4"/>
    <w:rsid w:val="00E3054B"/>
    <w:rsid w:val="00E3099C"/>
    <w:rsid w:val="00E324FC"/>
    <w:rsid w:val="00E35792"/>
    <w:rsid w:val="00E36AAA"/>
    <w:rsid w:val="00E459AC"/>
    <w:rsid w:val="00E461DE"/>
    <w:rsid w:val="00E46F7B"/>
    <w:rsid w:val="00E47F87"/>
    <w:rsid w:val="00E54D50"/>
    <w:rsid w:val="00E663C4"/>
    <w:rsid w:val="00E66C8E"/>
    <w:rsid w:val="00E73B09"/>
    <w:rsid w:val="00E76124"/>
    <w:rsid w:val="00E90819"/>
    <w:rsid w:val="00E950A3"/>
    <w:rsid w:val="00E960D6"/>
    <w:rsid w:val="00E96E53"/>
    <w:rsid w:val="00EA0B15"/>
    <w:rsid w:val="00EB4378"/>
    <w:rsid w:val="00EB4A29"/>
    <w:rsid w:val="00EB7B28"/>
    <w:rsid w:val="00EC526D"/>
    <w:rsid w:val="00EC70A0"/>
    <w:rsid w:val="00ED016A"/>
    <w:rsid w:val="00ED0FD4"/>
    <w:rsid w:val="00ED26E4"/>
    <w:rsid w:val="00ED3062"/>
    <w:rsid w:val="00ED421F"/>
    <w:rsid w:val="00EE08E1"/>
    <w:rsid w:val="00EE45DF"/>
    <w:rsid w:val="00F00FFC"/>
    <w:rsid w:val="00F03602"/>
    <w:rsid w:val="00F03773"/>
    <w:rsid w:val="00F17C95"/>
    <w:rsid w:val="00F21120"/>
    <w:rsid w:val="00F26947"/>
    <w:rsid w:val="00F31957"/>
    <w:rsid w:val="00F36F6C"/>
    <w:rsid w:val="00F46BB0"/>
    <w:rsid w:val="00F5039E"/>
    <w:rsid w:val="00F50AE3"/>
    <w:rsid w:val="00F531D2"/>
    <w:rsid w:val="00F541D5"/>
    <w:rsid w:val="00F548CB"/>
    <w:rsid w:val="00F600BA"/>
    <w:rsid w:val="00F67D2D"/>
    <w:rsid w:val="00F73107"/>
    <w:rsid w:val="00F75673"/>
    <w:rsid w:val="00F931AB"/>
    <w:rsid w:val="00F942C0"/>
    <w:rsid w:val="00F96870"/>
    <w:rsid w:val="00FA3731"/>
    <w:rsid w:val="00FA7CB6"/>
    <w:rsid w:val="00FD15A5"/>
    <w:rsid w:val="00FD2871"/>
    <w:rsid w:val="00FE019A"/>
    <w:rsid w:val="00FE05AA"/>
    <w:rsid w:val="00FE0FCA"/>
    <w:rsid w:val="00FF189A"/>
    <w:rsid w:val="00FF54D3"/>
    <w:rsid w:val="00FF713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ru-RU" w:eastAsia="ru-RU" w:bidi="ar-SA"/>
      </w:rPr>
    </w:rPrDefault>
    <w:pPrDefault>
      <w:pPr>
        <w:pBdr>
          <w:top w:val="none" w:sz="4" w:space="0" w:color="000000"/>
          <w:left w:val="none" w:sz="4" w:space="0" w:color="000000"/>
          <w:bottom w:val="none" w:sz="4" w:space="0" w:color="000000"/>
          <w:right w:val="none" w:sz="4" w:space="0" w:color="000000"/>
          <w:between w:val="none" w:sz="4" w:space="0" w:color="000000"/>
        </w:pBd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BC2FF5"/>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Heading1Char">
    <w:name w:val="Heading 1 Char"/>
    <w:basedOn w:val="a1"/>
    <w:link w:val="12"/>
    <w:uiPriority w:val="9"/>
    <w:rsid w:val="00994117"/>
    <w:rPr>
      <w:rFonts w:ascii="Arial" w:eastAsia="Arial" w:hAnsi="Arial" w:cs="Arial"/>
      <w:sz w:val="40"/>
      <w:szCs w:val="40"/>
    </w:rPr>
  </w:style>
  <w:style w:type="character" w:customStyle="1" w:styleId="Heading2Char">
    <w:name w:val="Heading 2 Char"/>
    <w:basedOn w:val="a1"/>
    <w:link w:val="22"/>
    <w:uiPriority w:val="9"/>
    <w:rsid w:val="00994117"/>
    <w:rPr>
      <w:rFonts w:ascii="Arial" w:eastAsia="Arial" w:hAnsi="Arial" w:cs="Arial"/>
      <w:sz w:val="34"/>
    </w:rPr>
  </w:style>
  <w:style w:type="character" w:customStyle="1" w:styleId="Heading3Char">
    <w:name w:val="Heading 3 Char"/>
    <w:basedOn w:val="a1"/>
    <w:link w:val="32"/>
    <w:uiPriority w:val="9"/>
    <w:rsid w:val="00994117"/>
    <w:rPr>
      <w:rFonts w:ascii="Arial" w:eastAsia="Arial" w:hAnsi="Arial" w:cs="Arial"/>
      <w:sz w:val="30"/>
      <w:szCs w:val="30"/>
    </w:rPr>
  </w:style>
  <w:style w:type="character" w:customStyle="1" w:styleId="Heading4Char">
    <w:name w:val="Heading 4 Char"/>
    <w:basedOn w:val="a1"/>
    <w:link w:val="42"/>
    <w:uiPriority w:val="9"/>
    <w:rsid w:val="00994117"/>
    <w:rPr>
      <w:rFonts w:ascii="Arial" w:eastAsia="Arial" w:hAnsi="Arial" w:cs="Arial"/>
      <w:b/>
      <w:bCs/>
      <w:sz w:val="26"/>
      <w:szCs w:val="26"/>
    </w:rPr>
  </w:style>
  <w:style w:type="character" w:customStyle="1" w:styleId="Heading5Char">
    <w:name w:val="Heading 5 Char"/>
    <w:basedOn w:val="a1"/>
    <w:link w:val="52"/>
    <w:uiPriority w:val="9"/>
    <w:rsid w:val="00994117"/>
    <w:rPr>
      <w:rFonts w:ascii="Arial" w:eastAsia="Arial" w:hAnsi="Arial" w:cs="Arial"/>
      <w:b/>
      <w:bCs/>
      <w:sz w:val="24"/>
      <w:szCs w:val="24"/>
    </w:rPr>
  </w:style>
  <w:style w:type="character" w:customStyle="1" w:styleId="Heading6Char">
    <w:name w:val="Heading 6 Char"/>
    <w:basedOn w:val="a1"/>
    <w:uiPriority w:val="9"/>
    <w:rsid w:val="00994117"/>
    <w:rPr>
      <w:rFonts w:ascii="Arial" w:eastAsia="Arial" w:hAnsi="Arial" w:cs="Arial"/>
      <w:b/>
      <w:bCs/>
      <w:sz w:val="22"/>
      <w:szCs w:val="22"/>
    </w:rPr>
  </w:style>
  <w:style w:type="character" w:customStyle="1" w:styleId="Heading7Char">
    <w:name w:val="Heading 7 Char"/>
    <w:basedOn w:val="a1"/>
    <w:uiPriority w:val="9"/>
    <w:rsid w:val="00994117"/>
    <w:rPr>
      <w:rFonts w:ascii="Arial" w:eastAsia="Arial" w:hAnsi="Arial" w:cs="Arial"/>
      <w:b/>
      <w:bCs/>
      <w:i/>
      <w:iCs/>
      <w:sz w:val="22"/>
      <w:szCs w:val="22"/>
    </w:rPr>
  </w:style>
  <w:style w:type="character" w:customStyle="1" w:styleId="Heading8Char">
    <w:name w:val="Heading 8 Char"/>
    <w:basedOn w:val="a1"/>
    <w:uiPriority w:val="9"/>
    <w:rsid w:val="00994117"/>
    <w:rPr>
      <w:rFonts w:ascii="Arial" w:eastAsia="Arial" w:hAnsi="Arial" w:cs="Arial"/>
      <w:i/>
      <w:iCs/>
      <w:sz w:val="22"/>
      <w:szCs w:val="22"/>
    </w:rPr>
  </w:style>
  <w:style w:type="character" w:customStyle="1" w:styleId="Heading9Char">
    <w:name w:val="Heading 9 Char"/>
    <w:basedOn w:val="a1"/>
    <w:uiPriority w:val="9"/>
    <w:rsid w:val="00994117"/>
    <w:rPr>
      <w:rFonts w:ascii="Arial" w:eastAsia="Arial" w:hAnsi="Arial" w:cs="Arial"/>
      <w:i/>
      <w:iCs/>
      <w:sz w:val="21"/>
      <w:szCs w:val="21"/>
    </w:rPr>
  </w:style>
  <w:style w:type="character" w:customStyle="1" w:styleId="SubtitleChar">
    <w:name w:val="Subtitle Char"/>
    <w:basedOn w:val="a1"/>
    <w:uiPriority w:val="11"/>
    <w:rsid w:val="00994117"/>
    <w:rPr>
      <w:sz w:val="24"/>
      <w:szCs w:val="24"/>
    </w:rPr>
  </w:style>
  <w:style w:type="paragraph" w:styleId="2">
    <w:name w:val="Quote"/>
    <w:basedOn w:val="a0"/>
    <w:next w:val="a0"/>
    <w:link w:val="20"/>
    <w:uiPriority w:val="29"/>
    <w:qFormat/>
    <w:rsid w:val="00994117"/>
    <w:pPr>
      <w:ind w:left="720" w:right="720"/>
    </w:pPr>
    <w:rPr>
      <w:i/>
    </w:rPr>
  </w:style>
  <w:style w:type="character" w:customStyle="1" w:styleId="20">
    <w:name w:val="Цитата 2 Знак"/>
    <w:link w:val="2"/>
    <w:uiPriority w:val="29"/>
    <w:rsid w:val="00994117"/>
    <w:rPr>
      <w:i/>
    </w:rPr>
  </w:style>
  <w:style w:type="paragraph" w:styleId="a4">
    <w:name w:val="Intense Quote"/>
    <w:basedOn w:val="a0"/>
    <w:next w:val="a0"/>
    <w:uiPriority w:val="30"/>
    <w:qFormat/>
    <w:rsid w:val="00994117"/>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HeaderChar">
    <w:name w:val="Header Char"/>
    <w:basedOn w:val="a1"/>
    <w:uiPriority w:val="99"/>
    <w:rsid w:val="00994117"/>
  </w:style>
  <w:style w:type="character" w:customStyle="1" w:styleId="FooterChar">
    <w:name w:val="Footer Char"/>
    <w:basedOn w:val="a1"/>
    <w:uiPriority w:val="99"/>
    <w:rsid w:val="00994117"/>
  </w:style>
  <w:style w:type="character" w:customStyle="1" w:styleId="CaptionChar">
    <w:name w:val="Caption Char"/>
    <w:uiPriority w:val="99"/>
    <w:rsid w:val="00994117"/>
  </w:style>
  <w:style w:type="table" w:customStyle="1" w:styleId="TableGridLight">
    <w:name w:val="Table Grid Light"/>
    <w:basedOn w:val="a2"/>
    <w:uiPriority w:val="59"/>
    <w:rsid w:val="00994117"/>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customStyle="1" w:styleId="PlainTable1">
    <w:name w:val="Plain Table 1"/>
    <w:basedOn w:val="a2"/>
    <w:uiPriority w:val="59"/>
    <w:rsid w:val="00994117"/>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auto" w:fill="F2F2F2" w:themeFill="text1" w:themeFillTint="0D"/>
      </w:tcPr>
    </w:tblStylePr>
    <w:tblStylePr w:type="band1Horz">
      <w:tblPr/>
      <w:tcPr>
        <w:shd w:val="clear" w:color="auto" w:fill="F2F2F2" w:themeFill="text1" w:themeFillTint="0D"/>
      </w:tcPr>
    </w:tblStylePr>
  </w:style>
  <w:style w:type="table" w:customStyle="1" w:styleId="PlainTable2">
    <w:name w:val="Plain Table 2"/>
    <w:basedOn w:val="a2"/>
    <w:uiPriority w:val="59"/>
    <w:rsid w:val="00994117"/>
    <w:pPr>
      <w:spacing w:after="0"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PlainTable3">
    <w:name w:val="Plain Table 3"/>
    <w:basedOn w:val="a2"/>
    <w:uiPriority w:val="99"/>
    <w:rsid w:val="00994117"/>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customStyle="1" w:styleId="PlainTable4">
    <w:name w:val="Plain Table 4"/>
    <w:basedOn w:val="a2"/>
    <w:uiPriority w:val="99"/>
    <w:rsid w:val="00994117"/>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customStyle="1" w:styleId="PlainTable5">
    <w:name w:val="Plain Table 5"/>
    <w:basedOn w:val="a2"/>
    <w:uiPriority w:val="99"/>
    <w:rsid w:val="00994117"/>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auto" w:fill="FFFFFF"/>
      </w:tcPr>
    </w:tblStylePr>
    <w:tblStylePr w:type="lastRow">
      <w:rPr>
        <w:i/>
        <w:color w:val="404040"/>
      </w:rPr>
      <w:tblPr/>
      <w:tcPr>
        <w:tcBorders>
          <w:top w:val="single" w:sz="4" w:space="0" w:color="404040"/>
          <w:left w:val="none" w:sz="4" w:space="0" w:color="000000"/>
          <w:right w:val="none" w:sz="4" w:space="0" w:color="000000"/>
        </w:tcBorders>
        <w:shd w:val="clear" w:color="auto" w:fill="FFFFFF"/>
      </w:tcPr>
    </w:tblStylePr>
    <w:tblStylePr w:type="firstCol">
      <w:pPr>
        <w:jc w:val="right"/>
      </w:pPr>
      <w:rPr>
        <w:i/>
        <w:color w:val="404040"/>
      </w:rPr>
      <w:tblPr/>
      <w:tcPr>
        <w:tcBorders>
          <w:right w:val="single" w:sz="4" w:space="0" w:color="404040"/>
        </w:tcBorders>
        <w:shd w:val="clear" w:color="auto" w:fill="FFFFFF"/>
      </w:tcPr>
    </w:tblStylePr>
    <w:tblStylePr w:type="lastCol">
      <w:rPr>
        <w:i/>
        <w:color w:val="404040"/>
      </w:rPr>
      <w:tblPr/>
      <w:tcPr>
        <w:tcBorders>
          <w:left w:val="single" w:sz="4" w:space="0" w:color="404040"/>
        </w:tcBorders>
        <w:shd w:val="clear" w:color="auto" w:fill="FFFFFF"/>
      </w:tc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customStyle="1" w:styleId="GridTable1Light">
    <w:name w:val="Grid Table 1 Light"/>
    <w:basedOn w:val="a2"/>
    <w:uiPriority w:val="99"/>
    <w:rsid w:val="00994117"/>
    <w:pPr>
      <w:spacing w:after="0"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a2"/>
    <w:uiPriority w:val="99"/>
    <w:rsid w:val="00994117"/>
    <w:pPr>
      <w:spacing w:after="0" w:line="240" w:lineRule="auto"/>
    </w:pPr>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GridTable1Light-Accent2">
    <w:name w:val="Grid Table 1 Light - Accent 2"/>
    <w:basedOn w:val="a2"/>
    <w:uiPriority w:val="99"/>
    <w:rsid w:val="00994117"/>
    <w:pPr>
      <w:spacing w:after="0" w:line="240" w:lineRule="auto"/>
    </w:pPr>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GridTable1Light-Accent3">
    <w:name w:val="Grid Table 1 Light - Accent 3"/>
    <w:basedOn w:val="a2"/>
    <w:uiPriority w:val="99"/>
    <w:rsid w:val="00994117"/>
    <w:pPr>
      <w:spacing w:after="0" w:line="240" w:lineRule="auto"/>
    </w:pPr>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GridTable1Light-Accent4">
    <w:name w:val="Grid Table 1 Light - Accent 4"/>
    <w:basedOn w:val="a2"/>
    <w:uiPriority w:val="99"/>
    <w:rsid w:val="00994117"/>
    <w:pPr>
      <w:spacing w:after="0" w:line="240" w:lineRule="auto"/>
    </w:pPr>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GridTable1Light-Accent5">
    <w:name w:val="Grid Table 1 Light - Accent 5"/>
    <w:basedOn w:val="a2"/>
    <w:uiPriority w:val="99"/>
    <w:rsid w:val="00994117"/>
    <w:pPr>
      <w:spacing w:after="0" w:line="240" w:lineRule="auto"/>
    </w:pPr>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GridTable1Light-Accent6">
    <w:name w:val="Grid Table 1 Light - Accent 6"/>
    <w:basedOn w:val="a2"/>
    <w:uiPriority w:val="99"/>
    <w:rsid w:val="00994117"/>
    <w:pPr>
      <w:spacing w:after="0" w:line="240" w:lineRule="auto"/>
    </w:pPr>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customStyle="1" w:styleId="GridTable2">
    <w:name w:val="Grid Table 2"/>
    <w:basedOn w:val="a2"/>
    <w:uiPriority w:val="99"/>
    <w:rsid w:val="00994117"/>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auto" w:fill="FFFFFF"/>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customStyle="1" w:styleId="GridTable2-Accent1">
    <w:name w:val="Grid Table 2 - Accent 1"/>
    <w:basedOn w:val="a2"/>
    <w:uiPriority w:val="99"/>
    <w:rsid w:val="00994117"/>
    <w:pPr>
      <w:spacing w:after="0" w:line="240" w:lineRule="auto"/>
    </w:pPr>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auto" w:fill="FFFFFF"/>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5F1" w:themeFill="accent1" w:themeFillTint="34"/>
      </w:tcPr>
    </w:tblStylePr>
    <w:tblStylePr w:type="band1Horz">
      <w:rPr>
        <w:rFonts w:ascii="Arial" w:hAnsi="Arial"/>
        <w:color w:val="404040"/>
        <w:sz w:val="22"/>
      </w:rPr>
      <w:tblPr/>
      <w:tcPr>
        <w:shd w:val="clear" w:color="auto" w:fill="DAE5F1" w:themeFill="accent1" w:themeFillTint="34"/>
      </w:tcPr>
    </w:tblStylePr>
  </w:style>
  <w:style w:type="table" w:customStyle="1" w:styleId="GridTable2-Accent2">
    <w:name w:val="Grid Table 2 - Accent 2"/>
    <w:basedOn w:val="a2"/>
    <w:uiPriority w:val="99"/>
    <w:rsid w:val="00994117"/>
    <w:pPr>
      <w:spacing w:after="0" w:line="240" w:lineRule="auto"/>
    </w:pPr>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auto" w:fill="FFFFFF"/>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2DCDC" w:themeFill="accent2" w:themeFillTint="32"/>
      </w:tcPr>
    </w:tblStylePr>
    <w:tblStylePr w:type="band1Horz">
      <w:rPr>
        <w:rFonts w:ascii="Arial" w:hAnsi="Arial"/>
        <w:color w:val="404040"/>
        <w:sz w:val="22"/>
      </w:rPr>
      <w:tblPr/>
      <w:tcPr>
        <w:shd w:val="clear" w:color="auto" w:fill="F2DCDC" w:themeFill="accent2" w:themeFillTint="32"/>
      </w:tcPr>
    </w:tblStylePr>
  </w:style>
  <w:style w:type="table" w:customStyle="1" w:styleId="GridTable2-Accent3">
    <w:name w:val="Grid Table 2 - Accent 3"/>
    <w:basedOn w:val="a2"/>
    <w:uiPriority w:val="99"/>
    <w:rsid w:val="00994117"/>
    <w:pPr>
      <w:spacing w:after="0" w:line="240" w:lineRule="auto"/>
    </w:pPr>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auto" w:fill="FFFFFF"/>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AF1DC" w:themeFill="accent3" w:themeFillTint="34"/>
      </w:tcPr>
    </w:tblStylePr>
    <w:tblStylePr w:type="band1Horz">
      <w:rPr>
        <w:rFonts w:ascii="Arial" w:hAnsi="Arial"/>
        <w:color w:val="404040"/>
        <w:sz w:val="22"/>
      </w:rPr>
      <w:tblPr/>
      <w:tcPr>
        <w:shd w:val="clear" w:color="auto" w:fill="EAF1DC" w:themeFill="accent3" w:themeFillTint="34"/>
      </w:tcPr>
    </w:tblStylePr>
  </w:style>
  <w:style w:type="table" w:customStyle="1" w:styleId="GridTable2-Accent4">
    <w:name w:val="Grid Table 2 - Accent 4"/>
    <w:basedOn w:val="a2"/>
    <w:uiPriority w:val="99"/>
    <w:rsid w:val="00994117"/>
    <w:pPr>
      <w:spacing w:after="0" w:line="240" w:lineRule="auto"/>
    </w:pPr>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auto" w:fill="FFFFFF"/>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5DFEC" w:themeFill="accent4" w:themeFillTint="34"/>
      </w:tcPr>
    </w:tblStylePr>
    <w:tblStylePr w:type="band1Horz">
      <w:rPr>
        <w:rFonts w:ascii="Arial" w:hAnsi="Arial"/>
        <w:color w:val="404040"/>
        <w:sz w:val="22"/>
      </w:rPr>
      <w:tblPr/>
      <w:tcPr>
        <w:shd w:val="clear" w:color="auto" w:fill="E5DFEC" w:themeFill="accent4" w:themeFillTint="34"/>
      </w:tcPr>
    </w:tblStylePr>
  </w:style>
  <w:style w:type="table" w:customStyle="1" w:styleId="GridTable2-Accent5">
    <w:name w:val="Grid Table 2 - Accent 5"/>
    <w:basedOn w:val="a2"/>
    <w:uiPriority w:val="99"/>
    <w:rsid w:val="00994117"/>
    <w:pPr>
      <w:spacing w:after="0" w:line="240" w:lineRule="auto"/>
    </w:pPr>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auto" w:fill="FFFFFF"/>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EF3" w:themeFill="accent5" w:themeFillTint="34"/>
      </w:tcPr>
    </w:tblStylePr>
    <w:tblStylePr w:type="band1Horz">
      <w:rPr>
        <w:rFonts w:ascii="Arial" w:hAnsi="Arial"/>
        <w:color w:val="404040"/>
        <w:sz w:val="22"/>
      </w:rPr>
      <w:tblPr/>
      <w:tcPr>
        <w:shd w:val="clear" w:color="auto" w:fill="DAEEF3" w:themeFill="accent5" w:themeFillTint="34"/>
      </w:tcPr>
    </w:tblStylePr>
  </w:style>
  <w:style w:type="table" w:customStyle="1" w:styleId="GridTable2-Accent6">
    <w:name w:val="Grid Table 2 - Accent 6"/>
    <w:basedOn w:val="a2"/>
    <w:uiPriority w:val="99"/>
    <w:rsid w:val="00994117"/>
    <w:pPr>
      <w:spacing w:after="0" w:line="240" w:lineRule="auto"/>
    </w:pPr>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auto" w:fill="FFFFFF"/>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DE9D8" w:themeFill="accent6" w:themeFillTint="34"/>
      </w:tcPr>
    </w:tblStylePr>
    <w:tblStylePr w:type="band1Horz">
      <w:rPr>
        <w:rFonts w:ascii="Arial" w:hAnsi="Arial"/>
        <w:color w:val="404040"/>
        <w:sz w:val="22"/>
      </w:rPr>
      <w:tblPr/>
      <w:tcPr>
        <w:shd w:val="clear" w:color="auto" w:fill="FDE9D8" w:themeFill="accent6" w:themeFillTint="34"/>
      </w:tcPr>
    </w:tblStylePr>
  </w:style>
  <w:style w:type="table" w:customStyle="1" w:styleId="GridTable3">
    <w:name w:val="Grid Table 3"/>
    <w:basedOn w:val="a2"/>
    <w:uiPriority w:val="99"/>
    <w:rsid w:val="00994117"/>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customStyle="1" w:styleId="GridTable3-Accent1">
    <w:name w:val="Grid Table 3 - Accent 1"/>
    <w:basedOn w:val="a2"/>
    <w:uiPriority w:val="99"/>
    <w:rsid w:val="00994117"/>
    <w:pPr>
      <w:spacing w:after="0" w:line="240" w:lineRule="auto"/>
    </w:pPr>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AE5F1" w:themeFill="accent1" w:themeFillTint="34"/>
      </w:tcPr>
    </w:tblStylePr>
    <w:tblStylePr w:type="band1Horz">
      <w:rPr>
        <w:rFonts w:ascii="Arial" w:hAnsi="Arial"/>
        <w:color w:val="404040"/>
        <w:sz w:val="22"/>
      </w:rPr>
      <w:tblPr/>
      <w:tcPr>
        <w:shd w:val="clear" w:color="auto" w:fill="DAE5F1" w:themeFill="accent1" w:themeFillTint="34"/>
      </w:tcPr>
    </w:tblStylePr>
  </w:style>
  <w:style w:type="table" w:customStyle="1" w:styleId="GridTable3-Accent2">
    <w:name w:val="Grid Table 3 - Accent 2"/>
    <w:basedOn w:val="a2"/>
    <w:uiPriority w:val="99"/>
    <w:rsid w:val="00994117"/>
    <w:pPr>
      <w:spacing w:after="0" w:line="240" w:lineRule="auto"/>
    </w:pPr>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2DCDC" w:themeFill="accent2" w:themeFillTint="32"/>
      </w:tcPr>
    </w:tblStylePr>
    <w:tblStylePr w:type="band1Horz">
      <w:rPr>
        <w:rFonts w:ascii="Arial" w:hAnsi="Arial"/>
        <w:color w:val="404040"/>
        <w:sz w:val="22"/>
      </w:rPr>
      <w:tblPr/>
      <w:tcPr>
        <w:shd w:val="clear" w:color="auto" w:fill="F2DCDC" w:themeFill="accent2" w:themeFillTint="32"/>
      </w:tcPr>
    </w:tblStylePr>
  </w:style>
  <w:style w:type="table" w:customStyle="1" w:styleId="GridTable3-Accent3">
    <w:name w:val="Grid Table 3 - Accent 3"/>
    <w:basedOn w:val="a2"/>
    <w:uiPriority w:val="99"/>
    <w:rsid w:val="00994117"/>
    <w:pPr>
      <w:spacing w:after="0" w:line="240" w:lineRule="auto"/>
    </w:pPr>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AF1DC" w:themeFill="accent3" w:themeFillTint="34"/>
      </w:tcPr>
    </w:tblStylePr>
    <w:tblStylePr w:type="band1Horz">
      <w:rPr>
        <w:rFonts w:ascii="Arial" w:hAnsi="Arial"/>
        <w:color w:val="404040"/>
        <w:sz w:val="22"/>
      </w:rPr>
      <w:tblPr/>
      <w:tcPr>
        <w:shd w:val="clear" w:color="auto" w:fill="EAF1DC" w:themeFill="accent3" w:themeFillTint="34"/>
      </w:tcPr>
    </w:tblStylePr>
  </w:style>
  <w:style w:type="table" w:customStyle="1" w:styleId="GridTable3-Accent4">
    <w:name w:val="Grid Table 3 - Accent 4"/>
    <w:basedOn w:val="a2"/>
    <w:uiPriority w:val="99"/>
    <w:rsid w:val="00994117"/>
    <w:pPr>
      <w:spacing w:after="0" w:line="240" w:lineRule="auto"/>
    </w:pPr>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5DFEC" w:themeFill="accent4" w:themeFillTint="34"/>
      </w:tcPr>
    </w:tblStylePr>
    <w:tblStylePr w:type="band1Horz">
      <w:rPr>
        <w:rFonts w:ascii="Arial" w:hAnsi="Arial"/>
        <w:color w:val="404040"/>
        <w:sz w:val="22"/>
      </w:rPr>
      <w:tblPr/>
      <w:tcPr>
        <w:shd w:val="clear" w:color="auto" w:fill="E5DFEC" w:themeFill="accent4" w:themeFillTint="34"/>
      </w:tcPr>
    </w:tblStylePr>
  </w:style>
  <w:style w:type="table" w:customStyle="1" w:styleId="GridTable3-Accent5">
    <w:name w:val="Grid Table 3 - Accent 5"/>
    <w:basedOn w:val="a2"/>
    <w:uiPriority w:val="99"/>
    <w:rsid w:val="00994117"/>
    <w:pPr>
      <w:spacing w:after="0" w:line="240" w:lineRule="auto"/>
    </w:pPr>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AEEF3" w:themeFill="accent5" w:themeFillTint="34"/>
      </w:tcPr>
    </w:tblStylePr>
    <w:tblStylePr w:type="band1Horz">
      <w:rPr>
        <w:rFonts w:ascii="Arial" w:hAnsi="Arial"/>
        <w:color w:val="404040"/>
        <w:sz w:val="22"/>
      </w:rPr>
      <w:tblPr/>
      <w:tcPr>
        <w:shd w:val="clear" w:color="auto" w:fill="DAEEF3" w:themeFill="accent5" w:themeFillTint="34"/>
      </w:tcPr>
    </w:tblStylePr>
  </w:style>
  <w:style w:type="table" w:customStyle="1" w:styleId="GridTable3-Accent6">
    <w:name w:val="Grid Table 3 - Accent 6"/>
    <w:basedOn w:val="a2"/>
    <w:uiPriority w:val="99"/>
    <w:rsid w:val="00994117"/>
    <w:pPr>
      <w:spacing w:after="0" w:line="240" w:lineRule="auto"/>
    </w:pPr>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DE9D8" w:themeFill="accent6" w:themeFillTint="34"/>
      </w:tcPr>
    </w:tblStylePr>
    <w:tblStylePr w:type="band1Horz">
      <w:rPr>
        <w:rFonts w:ascii="Arial" w:hAnsi="Arial"/>
        <w:color w:val="404040"/>
        <w:sz w:val="22"/>
      </w:rPr>
      <w:tblPr/>
      <w:tcPr>
        <w:shd w:val="clear" w:color="auto" w:fill="FDE9D8" w:themeFill="accent6" w:themeFillTint="34"/>
      </w:tcPr>
    </w:tblStylePr>
  </w:style>
  <w:style w:type="table" w:customStyle="1" w:styleId="GridTable4">
    <w:name w:val="Grid Table 4"/>
    <w:basedOn w:val="a2"/>
    <w:uiPriority w:val="59"/>
    <w:rsid w:val="00994117"/>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customStyle="1" w:styleId="GridTable4-Accent1">
    <w:name w:val="Grid Table 4 - Accent 1"/>
    <w:basedOn w:val="a2"/>
    <w:uiPriority w:val="59"/>
    <w:rsid w:val="00994117"/>
    <w:pPr>
      <w:spacing w:after="0" w:line="240" w:lineRule="auto"/>
    </w:pPr>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auto" w:fill="5D8AC2" w:themeFill="accent1" w:themeFillTint="EA"/>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CE6F2" w:themeFill="accent1" w:themeFillTint="32"/>
      </w:tcPr>
    </w:tblStylePr>
    <w:tblStylePr w:type="band1Horz">
      <w:rPr>
        <w:rFonts w:ascii="Arial" w:hAnsi="Arial"/>
        <w:color w:val="404040"/>
        <w:sz w:val="22"/>
      </w:rPr>
      <w:tblPr/>
      <w:tcPr>
        <w:shd w:val="clear" w:color="auto" w:fill="DCE6F2" w:themeFill="accent1" w:themeFillTint="32"/>
      </w:tcPr>
    </w:tblStylePr>
  </w:style>
  <w:style w:type="table" w:customStyle="1" w:styleId="GridTable4-Accent2">
    <w:name w:val="Grid Table 4 - Accent 2"/>
    <w:basedOn w:val="a2"/>
    <w:uiPriority w:val="59"/>
    <w:rsid w:val="00994117"/>
    <w:pPr>
      <w:spacing w:after="0" w:line="240" w:lineRule="auto"/>
    </w:pPr>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auto" w:fill="D99695" w:themeFill="accent2" w:themeFillTint="97"/>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2DCDC" w:themeFill="accent2" w:themeFillTint="32"/>
      </w:tcPr>
    </w:tblStylePr>
    <w:tblStylePr w:type="band1Horz">
      <w:rPr>
        <w:rFonts w:ascii="Arial" w:hAnsi="Arial"/>
        <w:color w:val="404040"/>
        <w:sz w:val="22"/>
      </w:rPr>
      <w:tblPr/>
      <w:tcPr>
        <w:shd w:val="clear" w:color="auto" w:fill="F2DCDC" w:themeFill="accent2" w:themeFillTint="32"/>
      </w:tcPr>
    </w:tblStylePr>
  </w:style>
  <w:style w:type="table" w:customStyle="1" w:styleId="GridTable4-Accent3">
    <w:name w:val="Grid Table 4 - Accent 3"/>
    <w:basedOn w:val="a2"/>
    <w:uiPriority w:val="59"/>
    <w:rsid w:val="00994117"/>
    <w:pPr>
      <w:spacing w:after="0" w:line="240" w:lineRule="auto"/>
    </w:pPr>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auto" w:fill="9ABB59" w:themeFill="accent3" w:themeFillTint="FE"/>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AF1DC" w:themeFill="accent3" w:themeFillTint="34"/>
      </w:tcPr>
    </w:tblStylePr>
    <w:tblStylePr w:type="band1Horz">
      <w:rPr>
        <w:rFonts w:ascii="Arial" w:hAnsi="Arial"/>
        <w:color w:val="404040"/>
        <w:sz w:val="22"/>
      </w:rPr>
      <w:tblPr/>
      <w:tcPr>
        <w:shd w:val="clear" w:color="auto" w:fill="EAF1DC" w:themeFill="accent3" w:themeFillTint="34"/>
      </w:tcPr>
    </w:tblStylePr>
  </w:style>
  <w:style w:type="table" w:customStyle="1" w:styleId="GridTable4-Accent4">
    <w:name w:val="Grid Table 4 - Accent 4"/>
    <w:basedOn w:val="a2"/>
    <w:uiPriority w:val="59"/>
    <w:rsid w:val="00994117"/>
    <w:pPr>
      <w:spacing w:after="0" w:line="240" w:lineRule="auto"/>
    </w:pPr>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auto" w:fill="B2A1C6" w:themeFill="accent4" w:themeFillTint="9A"/>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5DFEC" w:themeFill="accent4" w:themeFillTint="34"/>
      </w:tcPr>
    </w:tblStylePr>
    <w:tblStylePr w:type="band1Horz">
      <w:rPr>
        <w:rFonts w:ascii="Arial" w:hAnsi="Arial"/>
        <w:color w:val="404040"/>
        <w:sz w:val="22"/>
      </w:rPr>
      <w:tblPr/>
      <w:tcPr>
        <w:shd w:val="clear" w:color="auto" w:fill="E5DFEC" w:themeFill="accent4" w:themeFillTint="34"/>
      </w:tcPr>
    </w:tblStylePr>
  </w:style>
  <w:style w:type="table" w:customStyle="1" w:styleId="GridTable4-Accent5">
    <w:name w:val="Grid Table 4 - Accent 5"/>
    <w:basedOn w:val="a2"/>
    <w:uiPriority w:val="59"/>
    <w:rsid w:val="00994117"/>
    <w:pPr>
      <w:spacing w:after="0" w:line="240" w:lineRule="auto"/>
    </w:pPr>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4BACC6" w:themeFill="accent5"/>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EF3" w:themeFill="accent5" w:themeFillTint="34"/>
      </w:tcPr>
    </w:tblStylePr>
    <w:tblStylePr w:type="band1Horz">
      <w:rPr>
        <w:rFonts w:ascii="Arial" w:hAnsi="Arial"/>
        <w:color w:val="404040"/>
        <w:sz w:val="22"/>
      </w:rPr>
      <w:tblPr/>
      <w:tcPr>
        <w:shd w:val="clear" w:color="auto" w:fill="DAEEF3" w:themeFill="accent5" w:themeFillTint="34"/>
      </w:tcPr>
    </w:tblStylePr>
  </w:style>
  <w:style w:type="table" w:customStyle="1" w:styleId="GridTable4-Accent6">
    <w:name w:val="Grid Table 4 - Accent 6"/>
    <w:basedOn w:val="a2"/>
    <w:uiPriority w:val="59"/>
    <w:rsid w:val="00994117"/>
    <w:pPr>
      <w:spacing w:after="0" w:line="240" w:lineRule="auto"/>
    </w:pPr>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79646" w:themeFill="accent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DE9D8" w:themeFill="accent6" w:themeFillTint="34"/>
      </w:tcPr>
    </w:tblStylePr>
    <w:tblStylePr w:type="band1Horz">
      <w:rPr>
        <w:rFonts w:ascii="Arial" w:hAnsi="Arial"/>
        <w:color w:val="404040"/>
        <w:sz w:val="22"/>
      </w:rPr>
      <w:tblPr/>
      <w:tcPr>
        <w:shd w:val="clear" w:color="auto" w:fill="FDE9D8" w:themeFill="accent6" w:themeFillTint="34"/>
      </w:tcPr>
    </w:tblStylePr>
  </w:style>
  <w:style w:type="table" w:customStyle="1" w:styleId="GridTable5Dark">
    <w:name w:val="Grid Table 5 Dark"/>
    <w:basedOn w:val="a2"/>
    <w:uiPriority w:val="99"/>
    <w:rsid w:val="00994117"/>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BFBFBF" w:themeFill="text1" w:themeFillTint="40"/>
    </w:tblPr>
    <w:tblStylePr w:type="firstRow">
      <w:rPr>
        <w:rFonts w:ascii="Arial" w:hAnsi="Arial"/>
        <w:b/>
        <w:color w:val="FFFFFF"/>
        <w:sz w:val="22"/>
      </w:rPr>
      <w:tblPr/>
      <w:tcPr>
        <w:shd w:val="clear" w:color="auto" w:fill="000000" w:themeFill="text1"/>
      </w:tcPr>
    </w:tblStylePr>
    <w:tblStylePr w:type="lastRow">
      <w:rPr>
        <w:rFonts w:ascii="Arial" w:hAnsi="Arial"/>
        <w:b/>
        <w:color w:val="FFFFFF"/>
        <w:sz w:val="22"/>
      </w:rPr>
      <w:tblPr/>
      <w:tcPr>
        <w:tcBorders>
          <w:top w:val="single" w:sz="4" w:space="0" w:color="FFFFFF" w:themeColor="light1"/>
        </w:tcBorders>
        <w:shd w:val="clear" w:color="auto" w:fill="000000" w:themeFill="text1"/>
      </w:tcPr>
    </w:tblStylePr>
    <w:tblStylePr w:type="firstCol">
      <w:rPr>
        <w:rFonts w:ascii="Arial" w:hAnsi="Arial"/>
        <w:b/>
        <w:color w:val="FFFFFF"/>
        <w:sz w:val="22"/>
      </w:rPr>
      <w:tblPr/>
      <w:tcPr>
        <w:shd w:val="clear" w:color="auto" w:fill="000000" w:themeFill="text1"/>
      </w:tcPr>
    </w:tblStylePr>
    <w:tblStylePr w:type="lastCol">
      <w:rPr>
        <w:rFonts w:ascii="Arial" w:hAnsi="Arial"/>
        <w:b/>
        <w:color w:val="FFFFFF"/>
        <w:sz w:val="22"/>
      </w:rPr>
      <w:tblPr/>
      <w:tcPr>
        <w:shd w:val="clear" w:color="auto" w:fill="000000" w:themeFill="text1"/>
      </w:tcPr>
    </w:tblStylePr>
    <w:tblStylePr w:type="band1Vert">
      <w:tblPr/>
      <w:tcPr>
        <w:shd w:val="clear" w:color="auto" w:fill="8A8A8A" w:themeFill="text1" w:themeFillTint="75"/>
      </w:tcPr>
    </w:tblStylePr>
    <w:tblStylePr w:type="band1Horz">
      <w:tblPr/>
      <w:tcPr>
        <w:shd w:val="clear" w:color="auto" w:fill="8A8A8A" w:themeFill="text1" w:themeFillTint="75"/>
      </w:tcPr>
    </w:tblStylePr>
  </w:style>
  <w:style w:type="table" w:customStyle="1" w:styleId="GridTable5Dark-Accent1">
    <w:name w:val="Grid Table 5 Dark- Accent 1"/>
    <w:basedOn w:val="a2"/>
    <w:uiPriority w:val="99"/>
    <w:rsid w:val="00994117"/>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AE5F1" w:themeFill="accent1" w:themeFillTint="34"/>
    </w:tblPr>
    <w:tblStylePr w:type="firstRow">
      <w:rPr>
        <w:rFonts w:ascii="Arial" w:hAnsi="Arial"/>
        <w:b/>
        <w:color w:val="FFFFFF"/>
        <w:sz w:val="22"/>
      </w:rPr>
      <w:tblPr/>
      <w:tcPr>
        <w:shd w:val="clear" w:color="auto" w:fill="4F81BD" w:themeFill="accent1"/>
      </w:tcPr>
    </w:tblStylePr>
    <w:tblStylePr w:type="lastRow">
      <w:rPr>
        <w:rFonts w:ascii="Arial" w:hAnsi="Arial"/>
        <w:b/>
        <w:color w:val="FFFFFF"/>
        <w:sz w:val="22"/>
      </w:rPr>
      <w:tblPr/>
      <w:tcPr>
        <w:tcBorders>
          <w:top w:val="single" w:sz="4" w:space="0" w:color="FFFFFF" w:themeColor="light1"/>
        </w:tcBorders>
        <w:shd w:val="clear" w:color="auto" w:fill="4F81BD" w:themeFill="accent1"/>
      </w:tcPr>
    </w:tblStylePr>
    <w:tblStylePr w:type="firstCol">
      <w:rPr>
        <w:rFonts w:ascii="Arial" w:hAnsi="Arial"/>
        <w:b/>
        <w:color w:val="FFFFFF"/>
        <w:sz w:val="22"/>
      </w:rPr>
      <w:tblPr/>
      <w:tcPr>
        <w:shd w:val="clear" w:color="auto" w:fill="4F81BD" w:themeFill="accent1"/>
      </w:tcPr>
    </w:tblStylePr>
    <w:tblStylePr w:type="lastCol">
      <w:rPr>
        <w:rFonts w:ascii="Arial" w:hAnsi="Arial"/>
        <w:b/>
        <w:color w:val="FFFFFF"/>
        <w:sz w:val="22"/>
      </w:rPr>
      <w:tblPr/>
      <w:tcPr>
        <w:shd w:val="clear" w:color="auto" w:fill="4F81BD" w:themeFill="accent1"/>
      </w:tcPr>
    </w:tblStylePr>
    <w:tblStylePr w:type="band1Vert">
      <w:tblPr/>
      <w:tcPr>
        <w:shd w:val="clear" w:color="auto" w:fill="AEC4E0" w:themeFill="accent1" w:themeFillTint="75"/>
      </w:tcPr>
    </w:tblStylePr>
    <w:tblStylePr w:type="band1Horz">
      <w:tblPr/>
      <w:tcPr>
        <w:shd w:val="clear" w:color="auto" w:fill="AEC4E0" w:themeFill="accent1" w:themeFillTint="75"/>
      </w:tcPr>
    </w:tblStylePr>
  </w:style>
  <w:style w:type="table" w:customStyle="1" w:styleId="GridTable5Dark-Accent2">
    <w:name w:val="Grid Table 5 Dark - Accent 2"/>
    <w:basedOn w:val="a2"/>
    <w:uiPriority w:val="99"/>
    <w:rsid w:val="00994117"/>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2DCDC" w:themeFill="accent2" w:themeFillTint="32"/>
    </w:tblPr>
    <w:tblStylePr w:type="firstRow">
      <w:rPr>
        <w:rFonts w:ascii="Arial" w:hAnsi="Arial"/>
        <w:b/>
        <w:color w:val="FFFFFF"/>
        <w:sz w:val="22"/>
      </w:rPr>
      <w:tblPr/>
      <w:tcPr>
        <w:shd w:val="clear" w:color="auto" w:fill="C0504D" w:themeFill="accent2"/>
      </w:tcPr>
    </w:tblStylePr>
    <w:tblStylePr w:type="lastRow">
      <w:rPr>
        <w:rFonts w:ascii="Arial" w:hAnsi="Arial"/>
        <w:b/>
        <w:color w:val="FFFFFF"/>
        <w:sz w:val="22"/>
      </w:rPr>
      <w:tblPr/>
      <w:tcPr>
        <w:tcBorders>
          <w:top w:val="single" w:sz="4" w:space="0" w:color="FFFFFF" w:themeColor="light1"/>
        </w:tcBorders>
        <w:shd w:val="clear" w:color="auto" w:fill="C0504D" w:themeFill="accent2"/>
      </w:tcPr>
    </w:tblStylePr>
    <w:tblStylePr w:type="firstCol">
      <w:rPr>
        <w:rFonts w:ascii="Arial" w:hAnsi="Arial"/>
        <w:b/>
        <w:color w:val="FFFFFF"/>
        <w:sz w:val="22"/>
      </w:rPr>
      <w:tblPr/>
      <w:tcPr>
        <w:shd w:val="clear" w:color="auto" w:fill="C0504D" w:themeFill="accent2"/>
      </w:tcPr>
    </w:tblStylePr>
    <w:tblStylePr w:type="lastCol">
      <w:rPr>
        <w:rFonts w:ascii="Arial" w:hAnsi="Arial"/>
        <w:b/>
        <w:color w:val="FFFFFF"/>
        <w:sz w:val="22"/>
      </w:rPr>
      <w:tblPr/>
      <w:tcPr>
        <w:shd w:val="clear" w:color="auto" w:fill="C0504D" w:themeFill="accent2"/>
      </w:tcPr>
    </w:tblStylePr>
    <w:tblStylePr w:type="band1Vert">
      <w:tblPr/>
      <w:tcPr>
        <w:shd w:val="clear" w:color="auto" w:fill="E2AEAD" w:themeFill="accent2" w:themeFillTint="75"/>
      </w:tcPr>
    </w:tblStylePr>
    <w:tblStylePr w:type="band1Horz">
      <w:tblPr/>
      <w:tcPr>
        <w:shd w:val="clear" w:color="auto" w:fill="E2AEAD" w:themeFill="accent2" w:themeFillTint="75"/>
      </w:tcPr>
    </w:tblStylePr>
  </w:style>
  <w:style w:type="table" w:customStyle="1" w:styleId="GridTable5Dark-Accent3">
    <w:name w:val="Grid Table 5 Dark - Accent 3"/>
    <w:basedOn w:val="a2"/>
    <w:uiPriority w:val="99"/>
    <w:rsid w:val="00994117"/>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AF1DC" w:themeFill="accent3" w:themeFillTint="34"/>
    </w:tblPr>
    <w:tblStylePr w:type="firstRow">
      <w:rPr>
        <w:rFonts w:ascii="Arial" w:hAnsi="Arial"/>
        <w:b/>
        <w:color w:val="FFFFFF"/>
        <w:sz w:val="22"/>
      </w:rPr>
      <w:tblPr/>
      <w:tcPr>
        <w:shd w:val="clear" w:color="auto" w:fill="9BBB59" w:themeFill="accent3"/>
      </w:tcPr>
    </w:tblStylePr>
    <w:tblStylePr w:type="lastRow">
      <w:rPr>
        <w:rFonts w:ascii="Arial" w:hAnsi="Arial"/>
        <w:b/>
        <w:color w:val="FFFFFF"/>
        <w:sz w:val="22"/>
      </w:rPr>
      <w:tblPr/>
      <w:tcPr>
        <w:tcBorders>
          <w:top w:val="single" w:sz="4" w:space="0" w:color="FFFFFF" w:themeColor="light1"/>
        </w:tcBorders>
        <w:shd w:val="clear" w:color="auto" w:fill="9BBB59" w:themeFill="accent3"/>
      </w:tcPr>
    </w:tblStylePr>
    <w:tblStylePr w:type="firstCol">
      <w:rPr>
        <w:rFonts w:ascii="Arial" w:hAnsi="Arial"/>
        <w:b/>
        <w:color w:val="FFFFFF"/>
        <w:sz w:val="22"/>
      </w:rPr>
      <w:tblPr/>
      <w:tcPr>
        <w:shd w:val="clear" w:color="auto" w:fill="9BBB59" w:themeFill="accent3"/>
      </w:tcPr>
    </w:tblStylePr>
    <w:tblStylePr w:type="lastCol">
      <w:rPr>
        <w:rFonts w:ascii="Arial" w:hAnsi="Arial"/>
        <w:b/>
        <w:color w:val="FFFFFF"/>
        <w:sz w:val="22"/>
      </w:rPr>
      <w:tblPr/>
      <w:tcPr>
        <w:shd w:val="clear" w:color="auto" w:fill="9BBB59" w:themeFill="accent3"/>
      </w:tcPr>
    </w:tblStylePr>
    <w:tblStylePr w:type="band1Vert">
      <w:tblPr/>
      <w:tcPr>
        <w:shd w:val="clear" w:color="auto" w:fill="D0DFB2" w:themeFill="accent3" w:themeFillTint="75"/>
      </w:tcPr>
    </w:tblStylePr>
    <w:tblStylePr w:type="band1Horz">
      <w:tblPr/>
      <w:tcPr>
        <w:shd w:val="clear" w:color="auto" w:fill="D0DFB2" w:themeFill="accent3" w:themeFillTint="75"/>
      </w:tcPr>
    </w:tblStylePr>
  </w:style>
  <w:style w:type="table" w:customStyle="1" w:styleId="GridTable5Dark-Accent4">
    <w:name w:val="Grid Table 5 Dark- Accent 4"/>
    <w:basedOn w:val="a2"/>
    <w:uiPriority w:val="99"/>
    <w:rsid w:val="00994117"/>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5DFEC" w:themeFill="accent4" w:themeFillTint="34"/>
    </w:tblPr>
    <w:tblStylePr w:type="firstRow">
      <w:rPr>
        <w:rFonts w:ascii="Arial" w:hAnsi="Arial"/>
        <w:b/>
        <w:color w:val="FFFFFF"/>
        <w:sz w:val="22"/>
      </w:rPr>
      <w:tblPr/>
      <w:tcPr>
        <w:shd w:val="clear" w:color="auto" w:fill="8064A2" w:themeFill="accent4"/>
      </w:tcPr>
    </w:tblStylePr>
    <w:tblStylePr w:type="lastRow">
      <w:rPr>
        <w:rFonts w:ascii="Arial" w:hAnsi="Arial"/>
        <w:b/>
        <w:color w:val="FFFFFF"/>
        <w:sz w:val="22"/>
      </w:rPr>
      <w:tblPr/>
      <w:tcPr>
        <w:tcBorders>
          <w:top w:val="single" w:sz="4" w:space="0" w:color="FFFFFF" w:themeColor="light1"/>
        </w:tcBorders>
        <w:shd w:val="clear" w:color="auto" w:fill="8064A2" w:themeFill="accent4"/>
      </w:tcPr>
    </w:tblStylePr>
    <w:tblStylePr w:type="firstCol">
      <w:rPr>
        <w:rFonts w:ascii="Arial" w:hAnsi="Arial"/>
        <w:b/>
        <w:color w:val="FFFFFF"/>
        <w:sz w:val="22"/>
      </w:rPr>
      <w:tblPr/>
      <w:tcPr>
        <w:shd w:val="clear" w:color="auto" w:fill="8064A2" w:themeFill="accent4"/>
      </w:tcPr>
    </w:tblStylePr>
    <w:tblStylePr w:type="lastCol">
      <w:rPr>
        <w:rFonts w:ascii="Arial" w:hAnsi="Arial"/>
        <w:b/>
        <w:color w:val="FFFFFF"/>
        <w:sz w:val="22"/>
      </w:rPr>
      <w:tblPr/>
      <w:tcPr>
        <w:shd w:val="clear" w:color="auto" w:fill="8064A2" w:themeFill="accent4"/>
      </w:tcPr>
    </w:tblStylePr>
    <w:tblStylePr w:type="band1Vert">
      <w:tblPr/>
      <w:tcPr>
        <w:shd w:val="clear" w:color="auto" w:fill="C4B7D4" w:themeFill="accent4" w:themeFillTint="75"/>
      </w:tcPr>
    </w:tblStylePr>
    <w:tblStylePr w:type="band1Horz">
      <w:tblPr/>
      <w:tcPr>
        <w:shd w:val="clear" w:color="auto" w:fill="C4B7D4" w:themeFill="accent4" w:themeFillTint="75"/>
      </w:tcPr>
    </w:tblStylePr>
  </w:style>
  <w:style w:type="table" w:customStyle="1" w:styleId="GridTable5Dark-Accent5">
    <w:name w:val="Grid Table 5 Dark - Accent 5"/>
    <w:basedOn w:val="a2"/>
    <w:uiPriority w:val="99"/>
    <w:rsid w:val="00994117"/>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AEEF3" w:themeFill="accent5" w:themeFillTint="34"/>
    </w:tblPr>
    <w:tblStylePr w:type="firstRow">
      <w:rPr>
        <w:rFonts w:ascii="Arial" w:hAnsi="Arial"/>
        <w:b/>
        <w:color w:val="FFFFFF"/>
        <w:sz w:val="22"/>
      </w:rPr>
      <w:tblPr/>
      <w:tcPr>
        <w:shd w:val="clear" w:color="auto" w:fill="4BACC6" w:themeFill="accent5"/>
      </w:tcPr>
    </w:tblStylePr>
    <w:tblStylePr w:type="lastRow">
      <w:rPr>
        <w:rFonts w:ascii="Arial" w:hAnsi="Arial"/>
        <w:b/>
        <w:color w:val="FFFFFF"/>
        <w:sz w:val="22"/>
      </w:rPr>
      <w:tblPr/>
      <w:tcPr>
        <w:tcBorders>
          <w:top w:val="single" w:sz="4" w:space="0" w:color="FFFFFF" w:themeColor="light1"/>
        </w:tcBorders>
        <w:shd w:val="clear" w:color="auto" w:fill="4BACC6" w:themeFill="accent5"/>
      </w:tcPr>
    </w:tblStylePr>
    <w:tblStylePr w:type="firstCol">
      <w:rPr>
        <w:rFonts w:ascii="Arial" w:hAnsi="Arial"/>
        <w:b/>
        <w:color w:val="FFFFFF"/>
        <w:sz w:val="22"/>
      </w:rPr>
      <w:tblPr/>
      <w:tcPr>
        <w:shd w:val="clear" w:color="auto" w:fill="4BACC6" w:themeFill="accent5"/>
      </w:tcPr>
    </w:tblStylePr>
    <w:tblStylePr w:type="lastCol">
      <w:rPr>
        <w:rFonts w:ascii="Arial" w:hAnsi="Arial"/>
        <w:b/>
        <w:color w:val="FFFFFF"/>
        <w:sz w:val="22"/>
      </w:rPr>
      <w:tblPr/>
      <w:tcPr>
        <w:shd w:val="clear" w:color="auto" w:fill="4BACC6" w:themeFill="accent5"/>
      </w:tcPr>
    </w:tblStylePr>
    <w:tblStylePr w:type="band1Vert">
      <w:tblPr/>
      <w:tcPr>
        <w:shd w:val="clear" w:color="auto" w:fill="ACD8E4" w:themeFill="accent5" w:themeFillTint="75"/>
      </w:tcPr>
    </w:tblStylePr>
    <w:tblStylePr w:type="band1Horz">
      <w:tblPr/>
      <w:tcPr>
        <w:shd w:val="clear" w:color="auto" w:fill="ACD8E4" w:themeFill="accent5" w:themeFillTint="75"/>
      </w:tcPr>
    </w:tblStylePr>
  </w:style>
  <w:style w:type="table" w:customStyle="1" w:styleId="GridTable5Dark-Accent6">
    <w:name w:val="Grid Table 5 Dark - Accent 6"/>
    <w:basedOn w:val="a2"/>
    <w:uiPriority w:val="99"/>
    <w:rsid w:val="00994117"/>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DE9D8" w:themeFill="accent6" w:themeFillTint="34"/>
    </w:tblPr>
    <w:tblStylePr w:type="firstRow">
      <w:rPr>
        <w:rFonts w:ascii="Arial" w:hAnsi="Arial"/>
        <w:b/>
        <w:color w:val="FFFFFF"/>
        <w:sz w:val="22"/>
      </w:rPr>
      <w:tblPr/>
      <w:tcPr>
        <w:shd w:val="clear" w:color="auto" w:fill="F79646" w:themeFill="accent6"/>
      </w:tcPr>
    </w:tblStylePr>
    <w:tblStylePr w:type="lastRow">
      <w:rPr>
        <w:rFonts w:ascii="Arial" w:hAnsi="Arial"/>
        <w:b/>
        <w:color w:val="FFFFFF"/>
        <w:sz w:val="22"/>
      </w:rPr>
      <w:tblPr/>
      <w:tcPr>
        <w:tcBorders>
          <w:top w:val="single" w:sz="4" w:space="0" w:color="FFFFFF" w:themeColor="light1"/>
        </w:tcBorders>
        <w:shd w:val="clear" w:color="auto" w:fill="F79646" w:themeFill="accent6"/>
      </w:tcPr>
    </w:tblStylePr>
    <w:tblStylePr w:type="firstCol">
      <w:rPr>
        <w:rFonts w:ascii="Arial" w:hAnsi="Arial"/>
        <w:b/>
        <w:color w:val="FFFFFF"/>
        <w:sz w:val="22"/>
      </w:rPr>
      <w:tblPr/>
      <w:tcPr>
        <w:shd w:val="clear" w:color="auto" w:fill="F79646" w:themeFill="accent6"/>
      </w:tcPr>
    </w:tblStylePr>
    <w:tblStylePr w:type="lastCol">
      <w:rPr>
        <w:rFonts w:ascii="Arial" w:hAnsi="Arial"/>
        <w:b/>
        <w:color w:val="FFFFFF"/>
        <w:sz w:val="22"/>
      </w:rPr>
      <w:tblPr/>
      <w:tcPr>
        <w:shd w:val="clear" w:color="auto" w:fill="F79646" w:themeFill="accent6"/>
      </w:tcPr>
    </w:tblStylePr>
    <w:tblStylePr w:type="band1Vert">
      <w:tblPr/>
      <w:tcPr>
        <w:shd w:val="clear" w:color="auto" w:fill="FBCEAA" w:themeFill="accent6" w:themeFillTint="75"/>
      </w:tcPr>
    </w:tblStylePr>
    <w:tblStylePr w:type="band1Horz">
      <w:tblPr/>
      <w:tcPr>
        <w:shd w:val="clear" w:color="auto" w:fill="FBCEAA" w:themeFill="accent6" w:themeFillTint="75"/>
      </w:tcPr>
    </w:tblStylePr>
  </w:style>
  <w:style w:type="table" w:customStyle="1" w:styleId="GridTable6Colorful">
    <w:name w:val="Grid Table 6 Colorful"/>
    <w:basedOn w:val="a2"/>
    <w:uiPriority w:val="99"/>
    <w:rsid w:val="00994117"/>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auto" w:fill="CBCBCB" w:themeFill="text1" w:themeFillTint="34"/>
      </w:tcPr>
    </w:tblStylePr>
    <w:tblStylePr w:type="band1Horz">
      <w:rPr>
        <w:rFonts w:ascii="Arial" w:hAnsi="Arial"/>
        <w:color w:val="7F7F7F" w:themeColor="text1" w:themeTint="80" w:themeShade="95"/>
        <w:sz w:val="22"/>
      </w:rPr>
      <w:tblPr/>
      <w:tcPr>
        <w:shd w:val="clear" w:color="auto"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a2"/>
    <w:uiPriority w:val="99"/>
    <w:rsid w:val="00994117"/>
    <w:pPr>
      <w:spacing w:after="0" w:line="240" w:lineRule="auto"/>
    </w:pPr>
    <w:tblPr>
      <w:tblStyleRowBandSize w:val="1"/>
      <w:tblStyleColBandSize w:val="1"/>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auto" w:fill="DAE5F1" w:themeFill="accent1" w:themeFillTint="34"/>
      </w:tcPr>
    </w:tblStylePr>
    <w:tblStylePr w:type="band1Horz">
      <w:rPr>
        <w:rFonts w:ascii="Arial" w:hAnsi="Arial"/>
        <w:color w:val="A6BFDD" w:themeColor="accent1" w:themeTint="80" w:themeShade="95"/>
        <w:sz w:val="22"/>
      </w:rPr>
      <w:tblPr/>
      <w:tcPr>
        <w:shd w:val="clear" w:color="auto" w:fill="DAE5F1" w:themeFill="accent1" w:themeFillTint="34"/>
      </w:tcPr>
    </w:tblStylePr>
    <w:tblStylePr w:type="band2Horz">
      <w:rPr>
        <w:rFonts w:ascii="Arial" w:hAnsi="Arial"/>
        <w:color w:val="A6BFDD" w:themeColor="accent1" w:themeTint="80" w:themeShade="95"/>
        <w:sz w:val="22"/>
      </w:rPr>
    </w:tblStylePr>
  </w:style>
  <w:style w:type="table" w:customStyle="1" w:styleId="GridTable6Colorful-Accent2">
    <w:name w:val="Grid Table 6 Colorful - Accent 2"/>
    <w:basedOn w:val="a2"/>
    <w:uiPriority w:val="99"/>
    <w:rsid w:val="00994117"/>
    <w:pPr>
      <w:spacing w:after="0" w:line="240" w:lineRule="auto"/>
    </w:pPr>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auto" w:fill="F2DCDC" w:themeFill="accent2" w:themeFillTint="32"/>
      </w:tcPr>
    </w:tblStylePr>
    <w:tblStylePr w:type="band1Horz">
      <w:rPr>
        <w:rFonts w:ascii="Arial" w:hAnsi="Arial"/>
        <w:color w:val="D99695" w:themeColor="accent2" w:themeTint="97" w:themeShade="95"/>
        <w:sz w:val="22"/>
      </w:rPr>
      <w:tblPr/>
      <w:tcPr>
        <w:shd w:val="clear" w:color="auto" w:fill="F2DCDC" w:themeFill="accent2" w:themeFillTint="32"/>
      </w:tcPr>
    </w:tblStylePr>
    <w:tblStylePr w:type="band2Horz">
      <w:rPr>
        <w:rFonts w:ascii="Arial" w:hAnsi="Arial"/>
        <w:color w:val="D99695" w:themeColor="accent2" w:themeTint="97" w:themeShade="95"/>
        <w:sz w:val="22"/>
      </w:rPr>
    </w:tblStylePr>
  </w:style>
  <w:style w:type="table" w:customStyle="1" w:styleId="GridTable6Colorful-Accent3">
    <w:name w:val="Grid Table 6 Colorful - Accent 3"/>
    <w:basedOn w:val="a2"/>
    <w:uiPriority w:val="99"/>
    <w:rsid w:val="00994117"/>
    <w:pPr>
      <w:spacing w:after="0" w:line="240" w:lineRule="auto"/>
    </w:pPr>
    <w:tblPr>
      <w:tblStyleRowBandSize w:val="1"/>
      <w:tblStyleColBandSize w:val="1"/>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auto" w:fill="EAF1DC" w:themeFill="accent3" w:themeFillTint="34"/>
      </w:tcPr>
    </w:tblStylePr>
    <w:tblStylePr w:type="band1Horz">
      <w:rPr>
        <w:rFonts w:ascii="Arial" w:hAnsi="Arial"/>
        <w:color w:val="9ABB59" w:themeColor="accent3" w:themeTint="FE" w:themeShade="95"/>
        <w:sz w:val="22"/>
      </w:rPr>
      <w:tblPr/>
      <w:tcPr>
        <w:shd w:val="clear" w:color="auto" w:fill="EAF1DC" w:themeFill="accent3" w:themeFillTint="34"/>
      </w:tcPr>
    </w:tblStylePr>
    <w:tblStylePr w:type="band2Horz">
      <w:rPr>
        <w:rFonts w:ascii="Arial" w:hAnsi="Arial"/>
        <w:color w:val="9ABB59" w:themeColor="accent3" w:themeTint="FE" w:themeShade="95"/>
        <w:sz w:val="22"/>
      </w:rPr>
    </w:tblStylePr>
  </w:style>
  <w:style w:type="table" w:customStyle="1" w:styleId="GridTable6Colorful-Accent4">
    <w:name w:val="Grid Table 6 Colorful - Accent 4"/>
    <w:basedOn w:val="a2"/>
    <w:uiPriority w:val="99"/>
    <w:rsid w:val="00994117"/>
    <w:pPr>
      <w:spacing w:after="0" w:line="240" w:lineRule="auto"/>
    </w:pPr>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auto" w:fill="E5DFEC" w:themeFill="accent4" w:themeFillTint="34"/>
      </w:tcPr>
    </w:tblStylePr>
    <w:tblStylePr w:type="band1Horz">
      <w:rPr>
        <w:rFonts w:ascii="Arial" w:hAnsi="Arial"/>
        <w:color w:val="B2A1C6" w:themeColor="accent4" w:themeTint="9A" w:themeShade="95"/>
        <w:sz w:val="22"/>
      </w:rPr>
      <w:tblPr/>
      <w:tcPr>
        <w:shd w:val="clear" w:color="auto" w:fill="E5DFEC" w:themeFill="accent4" w:themeFillTint="34"/>
      </w:tcPr>
    </w:tblStylePr>
    <w:tblStylePr w:type="band2Horz">
      <w:rPr>
        <w:rFonts w:ascii="Arial" w:hAnsi="Arial"/>
        <w:color w:val="B2A1C6" w:themeColor="accent4" w:themeTint="9A" w:themeShade="95"/>
        <w:sz w:val="22"/>
      </w:rPr>
    </w:tblStylePr>
  </w:style>
  <w:style w:type="table" w:customStyle="1" w:styleId="GridTable6Colorful-Accent5">
    <w:name w:val="Grid Table 6 Colorful - Accent 5"/>
    <w:basedOn w:val="a2"/>
    <w:uiPriority w:val="99"/>
    <w:rsid w:val="00994117"/>
    <w:pPr>
      <w:spacing w:after="0" w:line="240" w:lineRule="auto"/>
    </w:p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auto" w:fill="DAEEF3" w:themeFill="accent5" w:themeFillTint="34"/>
      </w:tcPr>
    </w:tblStylePr>
    <w:tblStylePr w:type="band1Horz">
      <w:rPr>
        <w:rFonts w:ascii="Arial" w:hAnsi="Arial"/>
        <w:color w:val="266779" w:themeColor="accent5" w:themeShade="95"/>
        <w:sz w:val="22"/>
      </w:rPr>
      <w:tblPr/>
      <w:tcPr>
        <w:shd w:val="clear" w:color="auto" w:fill="DAEEF3" w:themeFill="accent5" w:themeFillTint="34"/>
      </w:tcPr>
    </w:tblStylePr>
    <w:tblStylePr w:type="band2Horz">
      <w:rPr>
        <w:rFonts w:ascii="Arial" w:hAnsi="Arial"/>
        <w:color w:val="266779" w:themeColor="accent5" w:themeShade="95"/>
        <w:sz w:val="22"/>
      </w:rPr>
    </w:tblStylePr>
  </w:style>
  <w:style w:type="table" w:customStyle="1" w:styleId="GridTable6Colorful-Accent6">
    <w:name w:val="Grid Table 6 Colorful - Accent 6"/>
    <w:basedOn w:val="a2"/>
    <w:uiPriority w:val="99"/>
    <w:rsid w:val="00994117"/>
    <w:pPr>
      <w:spacing w:after="0" w:line="240" w:lineRule="auto"/>
    </w:pPr>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auto" w:fill="FDE9D8" w:themeFill="accent6" w:themeFillTint="34"/>
      </w:tcPr>
    </w:tblStylePr>
    <w:tblStylePr w:type="band1Horz">
      <w:rPr>
        <w:rFonts w:ascii="Arial" w:hAnsi="Arial"/>
        <w:color w:val="266779" w:themeColor="accent5" w:themeShade="95"/>
        <w:sz w:val="22"/>
      </w:rPr>
      <w:tblPr/>
      <w:tcPr>
        <w:shd w:val="clear" w:color="auto" w:fill="FDE9D8" w:themeFill="accent6" w:themeFillTint="34"/>
      </w:tcPr>
    </w:tblStylePr>
    <w:tblStylePr w:type="band2Horz">
      <w:rPr>
        <w:rFonts w:ascii="Arial" w:hAnsi="Arial"/>
        <w:color w:val="266779" w:themeColor="accent5" w:themeShade="95"/>
        <w:sz w:val="22"/>
      </w:rPr>
    </w:tblStylePr>
  </w:style>
  <w:style w:type="table" w:customStyle="1" w:styleId="GridTable7Colorful">
    <w:name w:val="Grid Table 7 Colorful"/>
    <w:basedOn w:val="a2"/>
    <w:uiPriority w:val="99"/>
    <w:rsid w:val="00994117"/>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auto"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auto" w:fill="FFFFFF"/>
      </w:tcPr>
    </w:tblStylePr>
    <w:tblStylePr w:type="band1Vert">
      <w:tblPr/>
      <w:tcPr>
        <w:shd w:val="clear" w:color="auto" w:fill="F2F2F2" w:themeFill="text1" w:themeFillTint="0D"/>
      </w:tcPr>
    </w:tblStylePr>
    <w:tblStylePr w:type="band1Horz">
      <w:rPr>
        <w:rFonts w:ascii="Arial" w:hAnsi="Arial"/>
        <w:color w:val="7F7F7F" w:themeColor="text1" w:themeTint="80" w:themeShade="95"/>
        <w:sz w:val="22"/>
      </w:rPr>
      <w:tblPr/>
      <w:tcPr>
        <w:shd w:val="clear" w:color="auto"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a2"/>
    <w:uiPriority w:val="99"/>
    <w:rsid w:val="00994117"/>
    <w:pPr>
      <w:spacing w:after="0" w:line="240" w:lineRule="auto"/>
    </w:pPr>
    <w:tblPr>
      <w:tblStyleRowBandSize w:val="1"/>
      <w:tblStyleColBandSize w:val="1"/>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rFonts w:ascii="Arial" w:hAnsi="Arial"/>
        <w:b/>
        <w:color w:val="A6BFDD" w:themeColor="accent1" w:themeTint="80" w:themeShade="95"/>
        <w:sz w:val="22"/>
      </w:rPr>
      <w:tblPr/>
      <w:tcPr>
        <w:tcBorders>
          <w:top w:val="none" w:sz="4" w:space="0" w:color="000000"/>
          <w:left w:val="none" w:sz="4" w:space="0" w:color="000000"/>
          <w:bottom w:val="single" w:sz="4" w:space="0" w:color="A6BFDD" w:themeColor="accent1" w:themeTint="80"/>
          <w:right w:val="none" w:sz="4" w:space="0" w:color="000000"/>
        </w:tcBorders>
        <w:shd w:val="clear" w:color="auto" w:fill="FFFFFF" w:themeFill="light1"/>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6BFDD" w:themeColor="accent1" w:themeTint="80" w:themeShade="95"/>
        <w:sz w:val="22"/>
      </w:rPr>
      <w:tblPr/>
      <w:tcPr>
        <w:tcBorders>
          <w:top w:val="none" w:sz="4" w:space="0" w:color="000000"/>
          <w:left w:val="none" w:sz="4" w:space="0" w:color="000000"/>
          <w:bottom w:val="none" w:sz="4" w:space="0" w:color="000000"/>
          <w:right w:val="single" w:sz="4" w:space="0" w:color="A6BFDD" w:themeColor="accent1" w:themeTint="80"/>
        </w:tcBorders>
        <w:shd w:val="clear" w:color="auto" w:fill="FFFFFF"/>
      </w:tcPr>
    </w:tblStylePr>
    <w:tblStylePr w:type="lastCol">
      <w:rPr>
        <w:rFonts w:ascii="Arial" w:hAnsi="Arial"/>
        <w:i/>
        <w:color w:val="A6BFDD" w:themeColor="accent1" w:themeTint="80" w:themeShade="95"/>
        <w:sz w:val="22"/>
      </w:rPr>
      <w:tblPr/>
      <w:tcPr>
        <w:tcBorders>
          <w:top w:val="none" w:sz="4" w:space="0" w:color="000000"/>
          <w:left w:val="single" w:sz="4" w:space="0" w:color="A6BFDD" w:themeColor="accent1" w:themeTint="80"/>
          <w:bottom w:val="none" w:sz="4" w:space="0" w:color="000000"/>
          <w:right w:val="none" w:sz="4" w:space="0" w:color="000000"/>
        </w:tcBorders>
        <w:shd w:val="clear" w:color="auto" w:fill="FFFFFF"/>
      </w:tcPr>
    </w:tblStylePr>
    <w:tblStylePr w:type="band1Vert">
      <w:tblPr/>
      <w:tcPr>
        <w:shd w:val="clear" w:color="auto" w:fill="DAE5F1" w:themeFill="accent1" w:themeFillTint="34"/>
      </w:tcPr>
    </w:tblStylePr>
    <w:tblStylePr w:type="band1Horz">
      <w:rPr>
        <w:rFonts w:ascii="Arial" w:hAnsi="Arial"/>
        <w:color w:val="A6BFDD" w:themeColor="accent1" w:themeTint="80" w:themeShade="95"/>
        <w:sz w:val="22"/>
      </w:rPr>
      <w:tblPr/>
      <w:tcPr>
        <w:shd w:val="clear" w:color="auto" w:fill="DAE5F1" w:themeFill="accent1" w:themeFillTint="34"/>
      </w:tcPr>
    </w:tblStylePr>
    <w:tblStylePr w:type="band2Horz">
      <w:rPr>
        <w:rFonts w:ascii="Arial" w:hAnsi="Arial"/>
        <w:color w:val="A6BFDD" w:themeColor="accent1" w:themeTint="80" w:themeShade="95"/>
        <w:sz w:val="22"/>
      </w:rPr>
    </w:tblStylePr>
  </w:style>
  <w:style w:type="table" w:customStyle="1" w:styleId="GridTable7Colorful-Accent2">
    <w:name w:val="Grid Table 7 Colorful - Accent 2"/>
    <w:basedOn w:val="a2"/>
    <w:uiPriority w:val="99"/>
    <w:rsid w:val="00994117"/>
    <w:pPr>
      <w:spacing w:after="0" w:line="240" w:lineRule="auto"/>
    </w:pPr>
    <w:tblPr>
      <w:tblStyleRowBandSize w:val="1"/>
      <w:tblStyleColBandSize w:val="1"/>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rFonts w:ascii="Arial" w:hAnsi="Arial"/>
        <w:b/>
        <w:color w:val="D99695" w:themeColor="accent2" w:themeTint="97" w:themeShade="95"/>
        <w:sz w:val="22"/>
      </w:rPr>
      <w:tblPr/>
      <w:tcPr>
        <w:tcBorders>
          <w:top w:val="none" w:sz="4" w:space="0" w:color="000000"/>
          <w:left w:val="none" w:sz="4" w:space="0" w:color="000000"/>
          <w:bottom w:val="single" w:sz="4" w:space="0" w:color="D99695" w:themeColor="accent2" w:themeTint="97"/>
          <w:right w:val="none" w:sz="4" w:space="0" w:color="000000"/>
        </w:tcBorders>
        <w:shd w:val="clear" w:color="auto" w:fill="FFFFFF" w:themeFill="light1"/>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D99695" w:themeColor="accent2" w:themeTint="97" w:themeShade="95"/>
        <w:sz w:val="22"/>
      </w:rPr>
      <w:tblPr/>
      <w:tcPr>
        <w:tcBorders>
          <w:top w:val="none" w:sz="4" w:space="0" w:color="000000"/>
          <w:left w:val="none" w:sz="4" w:space="0" w:color="000000"/>
          <w:bottom w:val="none" w:sz="4" w:space="0" w:color="000000"/>
          <w:right w:val="single" w:sz="4" w:space="0" w:color="D99695" w:themeColor="accent2" w:themeTint="97"/>
        </w:tcBorders>
        <w:shd w:val="clear" w:color="auto" w:fill="FFFFFF"/>
      </w:tcPr>
    </w:tblStylePr>
    <w:tblStylePr w:type="lastCol">
      <w:rPr>
        <w:rFonts w:ascii="Arial" w:hAnsi="Arial"/>
        <w:i/>
        <w:color w:val="D99695" w:themeColor="accent2" w:themeTint="97" w:themeShade="95"/>
        <w:sz w:val="22"/>
      </w:rPr>
      <w:tblPr/>
      <w:tcPr>
        <w:tcBorders>
          <w:top w:val="none" w:sz="4" w:space="0" w:color="000000"/>
          <w:left w:val="single" w:sz="4" w:space="0" w:color="D99695" w:themeColor="accent2" w:themeTint="97"/>
          <w:bottom w:val="none" w:sz="4" w:space="0" w:color="000000"/>
          <w:right w:val="none" w:sz="4" w:space="0" w:color="000000"/>
        </w:tcBorders>
        <w:shd w:val="clear" w:color="auto" w:fill="FFFFFF"/>
      </w:tcPr>
    </w:tblStylePr>
    <w:tblStylePr w:type="band1Vert">
      <w:tblPr/>
      <w:tcPr>
        <w:shd w:val="clear" w:color="auto" w:fill="F2DCDC" w:themeFill="accent2" w:themeFillTint="32"/>
      </w:tcPr>
    </w:tblStylePr>
    <w:tblStylePr w:type="band1Horz">
      <w:rPr>
        <w:rFonts w:ascii="Arial" w:hAnsi="Arial"/>
        <w:color w:val="D99695" w:themeColor="accent2" w:themeTint="97" w:themeShade="95"/>
        <w:sz w:val="22"/>
      </w:rPr>
      <w:tblPr/>
      <w:tcPr>
        <w:shd w:val="clear" w:color="auto" w:fill="F2DCDC" w:themeFill="accent2" w:themeFillTint="32"/>
      </w:tcPr>
    </w:tblStylePr>
    <w:tblStylePr w:type="band2Horz">
      <w:rPr>
        <w:rFonts w:ascii="Arial" w:hAnsi="Arial"/>
        <w:color w:val="D99695" w:themeColor="accent2" w:themeTint="97" w:themeShade="95"/>
        <w:sz w:val="22"/>
      </w:rPr>
    </w:tblStylePr>
  </w:style>
  <w:style w:type="table" w:customStyle="1" w:styleId="GridTable7Colorful-Accent3">
    <w:name w:val="Grid Table 7 Colorful - Accent 3"/>
    <w:basedOn w:val="a2"/>
    <w:uiPriority w:val="99"/>
    <w:rsid w:val="00994117"/>
    <w:pPr>
      <w:spacing w:after="0" w:line="240" w:lineRule="auto"/>
    </w:pPr>
    <w:tblPr>
      <w:tblStyleRowBandSize w:val="1"/>
      <w:tblStyleColBandSize w:val="1"/>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rFonts w:ascii="Arial" w:hAnsi="Arial"/>
        <w:b/>
        <w:color w:val="9ABB59" w:themeColor="accent3" w:themeTint="FE" w:themeShade="95"/>
        <w:sz w:val="22"/>
      </w:rPr>
      <w:tblPr/>
      <w:tcPr>
        <w:tcBorders>
          <w:top w:val="none" w:sz="4" w:space="0" w:color="000000"/>
          <w:left w:val="none" w:sz="4" w:space="0" w:color="000000"/>
          <w:bottom w:val="single" w:sz="4" w:space="0" w:color="9ABB59" w:themeColor="accent3" w:themeTint="FE"/>
          <w:right w:val="none" w:sz="4" w:space="0" w:color="000000"/>
        </w:tcBorders>
        <w:shd w:val="clear" w:color="auto" w:fill="FFFFFF" w:themeFill="light1"/>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9ABB59" w:themeColor="accent3" w:themeTint="FE" w:themeShade="95"/>
        <w:sz w:val="22"/>
      </w:rPr>
      <w:tblPr/>
      <w:tcPr>
        <w:tcBorders>
          <w:top w:val="none" w:sz="4" w:space="0" w:color="000000"/>
          <w:left w:val="none" w:sz="4" w:space="0" w:color="000000"/>
          <w:bottom w:val="none" w:sz="4" w:space="0" w:color="000000"/>
          <w:right w:val="single" w:sz="4" w:space="0" w:color="9ABB59" w:themeColor="accent3" w:themeTint="FE"/>
        </w:tcBorders>
        <w:shd w:val="clear" w:color="auto" w:fill="FFFFFF"/>
      </w:tcPr>
    </w:tblStylePr>
    <w:tblStylePr w:type="lastCol">
      <w:rPr>
        <w:rFonts w:ascii="Arial" w:hAnsi="Arial"/>
        <w:i/>
        <w:color w:val="9ABB59" w:themeColor="accent3" w:themeTint="FE" w:themeShade="95"/>
        <w:sz w:val="22"/>
      </w:rPr>
      <w:tblPr/>
      <w:tcPr>
        <w:tcBorders>
          <w:top w:val="none" w:sz="4" w:space="0" w:color="000000"/>
          <w:left w:val="single" w:sz="4" w:space="0" w:color="9ABB59" w:themeColor="accent3" w:themeTint="FE"/>
          <w:bottom w:val="none" w:sz="4" w:space="0" w:color="000000"/>
          <w:right w:val="none" w:sz="4" w:space="0" w:color="000000"/>
        </w:tcBorders>
        <w:shd w:val="clear" w:color="auto" w:fill="FFFFFF"/>
      </w:tcPr>
    </w:tblStylePr>
    <w:tblStylePr w:type="band1Vert">
      <w:tblPr/>
      <w:tcPr>
        <w:shd w:val="clear" w:color="auto" w:fill="EAF1DC" w:themeFill="accent3" w:themeFillTint="34"/>
      </w:tcPr>
    </w:tblStylePr>
    <w:tblStylePr w:type="band1Horz">
      <w:rPr>
        <w:rFonts w:ascii="Arial" w:hAnsi="Arial"/>
        <w:color w:val="9ABB59" w:themeColor="accent3" w:themeTint="FE" w:themeShade="95"/>
        <w:sz w:val="22"/>
      </w:rPr>
      <w:tblPr/>
      <w:tcPr>
        <w:shd w:val="clear" w:color="auto" w:fill="EAF1DC" w:themeFill="accent3" w:themeFillTint="34"/>
      </w:tcPr>
    </w:tblStylePr>
    <w:tblStylePr w:type="band2Horz">
      <w:rPr>
        <w:rFonts w:ascii="Arial" w:hAnsi="Arial"/>
        <w:color w:val="9ABB59" w:themeColor="accent3" w:themeTint="FE" w:themeShade="95"/>
        <w:sz w:val="22"/>
      </w:rPr>
    </w:tblStylePr>
  </w:style>
  <w:style w:type="table" w:customStyle="1" w:styleId="GridTable7Colorful-Accent4">
    <w:name w:val="Grid Table 7 Colorful - Accent 4"/>
    <w:basedOn w:val="a2"/>
    <w:uiPriority w:val="99"/>
    <w:rsid w:val="00994117"/>
    <w:pPr>
      <w:spacing w:after="0" w:line="240" w:lineRule="auto"/>
    </w:pPr>
    <w:tblPr>
      <w:tblStyleRowBandSize w:val="1"/>
      <w:tblStyleColBandSize w:val="1"/>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rFonts w:ascii="Arial" w:hAnsi="Arial"/>
        <w:b/>
        <w:color w:val="B2A1C6" w:themeColor="accent4" w:themeTint="9A" w:themeShade="95"/>
        <w:sz w:val="22"/>
      </w:rPr>
      <w:tblPr/>
      <w:tcPr>
        <w:tcBorders>
          <w:top w:val="none" w:sz="4" w:space="0" w:color="000000"/>
          <w:left w:val="none" w:sz="4" w:space="0" w:color="000000"/>
          <w:bottom w:val="single" w:sz="4" w:space="0" w:color="B2A1C6" w:themeColor="accent4" w:themeTint="9A"/>
          <w:right w:val="none" w:sz="4" w:space="0" w:color="000000"/>
        </w:tcBorders>
        <w:shd w:val="clear" w:color="auto" w:fill="FFFFFF" w:themeFill="light1"/>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B2A1C6" w:themeColor="accent4" w:themeTint="9A" w:themeShade="95"/>
        <w:sz w:val="22"/>
      </w:rPr>
      <w:tblPr/>
      <w:tcPr>
        <w:tcBorders>
          <w:top w:val="none" w:sz="4" w:space="0" w:color="000000"/>
          <w:left w:val="none" w:sz="4" w:space="0" w:color="000000"/>
          <w:bottom w:val="none" w:sz="4" w:space="0" w:color="000000"/>
          <w:right w:val="single" w:sz="4" w:space="0" w:color="B2A1C6" w:themeColor="accent4" w:themeTint="9A"/>
        </w:tcBorders>
        <w:shd w:val="clear" w:color="auto" w:fill="FFFFFF"/>
      </w:tcPr>
    </w:tblStylePr>
    <w:tblStylePr w:type="lastCol">
      <w:rPr>
        <w:rFonts w:ascii="Arial" w:hAnsi="Arial"/>
        <w:i/>
        <w:color w:val="B2A1C6" w:themeColor="accent4" w:themeTint="9A" w:themeShade="95"/>
        <w:sz w:val="22"/>
      </w:rPr>
      <w:tblPr/>
      <w:tcPr>
        <w:tcBorders>
          <w:top w:val="none" w:sz="4" w:space="0" w:color="000000"/>
          <w:left w:val="single" w:sz="4" w:space="0" w:color="B2A1C6" w:themeColor="accent4" w:themeTint="9A"/>
          <w:bottom w:val="none" w:sz="4" w:space="0" w:color="000000"/>
          <w:right w:val="none" w:sz="4" w:space="0" w:color="000000"/>
        </w:tcBorders>
        <w:shd w:val="clear" w:color="auto" w:fill="FFFFFF"/>
      </w:tcPr>
    </w:tblStylePr>
    <w:tblStylePr w:type="band1Vert">
      <w:tblPr/>
      <w:tcPr>
        <w:shd w:val="clear" w:color="auto" w:fill="E5DFEC" w:themeFill="accent4" w:themeFillTint="34"/>
      </w:tcPr>
    </w:tblStylePr>
    <w:tblStylePr w:type="band1Horz">
      <w:rPr>
        <w:rFonts w:ascii="Arial" w:hAnsi="Arial"/>
        <w:color w:val="B2A1C6" w:themeColor="accent4" w:themeTint="9A" w:themeShade="95"/>
        <w:sz w:val="22"/>
      </w:rPr>
      <w:tblPr/>
      <w:tcPr>
        <w:shd w:val="clear" w:color="auto" w:fill="E5DFEC" w:themeFill="accent4" w:themeFillTint="34"/>
      </w:tcPr>
    </w:tblStylePr>
    <w:tblStylePr w:type="band2Horz">
      <w:rPr>
        <w:rFonts w:ascii="Arial" w:hAnsi="Arial"/>
        <w:color w:val="B2A1C6" w:themeColor="accent4" w:themeTint="9A" w:themeShade="95"/>
        <w:sz w:val="22"/>
      </w:rPr>
    </w:tblStylePr>
  </w:style>
  <w:style w:type="table" w:customStyle="1" w:styleId="GridTable7Colorful-Accent5">
    <w:name w:val="Grid Table 7 Colorful - Accent 5"/>
    <w:basedOn w:val="a2"/>
    <w:uiPriority w:val="99"/>
    <w:rsid w:val="00994117"/>
    <w:pPr>
      <w:spacing w:after="0" w:line="240" w:lineRule="auto"/>
    </w:pPr>
    <w:tblPr>
      <w:tblStyleRowBandSize w:val="1"/>
      <w:tblStyleColBandSize w:val="1"/>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266779" w:themeColor="accent5" w:themeShade="95"/>
        <w:sz w:val="22"/>
      </w:rPr>
      <w:tblPr/>
      <w:tcPr>
        <w:tcBorders>
          <w:top w:val="none" w:sz="4" w:space="0" w:color="000000"/>
          <w:left w:val="none" w:sz="4" w:space="0" w:color="000000"/>
          <w:bottom w:val="single" w:sz="4" w:space="0" w:color="99D0DE" w:themeColor="accent5" w:themeTint="90"/>
          <w:right w:val="none" w:sz="4" w:space="0" w:color="000000"/>
        </w:tcBorders>
        <w:shd w:val="clear" w:color="auto" w:fill="FFFFFF" w:themeFill="light1"/>
      </w:tcPr>
    </w:tblStylePr>
    <w:tblStylePr w:type="lastRow">
      <w:rPr>
        <w:rFonts w:ascii="Arial" w:hAnsi="Arial"/>
        <w:b/>
        <w:color w:val="266779" w:themeColor="accent5" w:themeShade="95"/>
        <w:sz w:val="22"/>
      </w:rPr>
      <w:tblPr/>
      <w:tcPr>
        <w:tcBorders>
          <w:top w:val="single" w:sz="4" w:space="0" w:color="99D0DE" w:themeColor="accent5" w:themeTint="9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266779" w:themeColor="accent5" w:themeShade="95"/>
        <w:sz w:val="22"/>
      </w:rPr>
      <w:tblPr/>
      <w:tcPr>
        <w:tcBorders>
          <w:top w:val="none" w:sz="4" w:space="0" w:color="000000"/>
          <w:left w:val="none" w:sz="4" w:space="0" w:color="000000"/>
          <w:bottom w:val="none" w:sz="4" w:space="0" w:color="000000"/>
          <w:right w:val="single" w:sz="4" w:space="0" w:color="99D0DE" w:themeColor="accent5" w:themeTint="90"/>
        </w:tcBorders>
        <w:shd w:val="clear" w:color="auto" w:fill="FFFFFF"/>
      </w:tcPr>
    </w:tblStylePr>
    <w:tblStylePr w:type="lastCol">
      <w:rPr>
        <w:rFonts w:ascii="Arial" w:hAnsi="Arial"/>
        <w:i/>
        <w:color w:val="266779" w:themeColor="accent5" w:themeShade="95"/>
        <w:sz w:val="22"/>
      </w:rPr>
      <w:tblPr/>
      <w:tcPr>
        <w:tcBorders>
          <w:top w:val="none" w:sz="4" w:space="0" w:color="000000"/>
          <w:left w:val="single" w:sz="4" w:space="0" w:color="99D0DE" w:themeColor="accent5" w:themeTint="90"/>
          <w:bottom w:val="none" w:sz="4" w:space="0" w:color="000000"/>
          <w:right w:val="none" w:sz="4" w:space="0" w:color="000000"/>
        </w:tcBorders>
        <w:shd w:val="clear" w:color="auto" w:fill="FFFFFF"/>
      </w:tcPr>
    </w:tblStylePr>
    <w:tblStylePr w:type="band1Vert">
      <w:tblPr/>
      <w:tcPr>
        <w:shd w:val="clear" w:color="auto" w:fill="DAEEF3" w:themeFill="accent5" w:themeFillTint="34"/>
      </w:tcPr>
    </w:tblStylePr>
    <w:tblStylePr w:type="band1Horz">
      <w:rPr>
        <w:rFonts w:ascii="Arial" w:hAnsi="Arial"/>
        <w:color w:val="266779" w:themeColor="accent5" w:themeShade="95"/>
        <w:sz w:val="22"/>
      </w:rPr>
      <w:tblPr/>
      <w:tcPr>
        <w:shd w:val="clear" w:color="auto" w:fill="DAEEF3" w:themeFill="accent5" w:themeFillTint="34"/>
      </w:tcPr>
    </w:tblStylePr>
    <w:tblStylePr w:type="band2Horz">
      <w:rPr>
        <w:rFonts w:ascii="Arial" w:hAnsi="Arial"/>
        <w:color w:val="266779" w:themeColor="accent5" w:themeShade="95"/>
        <w:sz w:val="22"/>
      </w:rPr>
    </w:tblStylePr>
  </w:style>
  <w:style w:type="table" w:customStyle="1" w:styleId="GridTable7Colorful-Accent6">
    <w:name w:val="Grid Table 7 Colorful - Accent 6"/>
    <w:basedOn w:val="a2"/>
    <w:uiPriority w:val="99"/>
    <w:rsid w:val="00994117"/>
    <w:pPr>
      <w:spacing w:after="0" w:line="240" w:lineRule="auto"/>
    </w:pPr>
    <w:tblPr>
      <w:tblStyleRowBandSize w:val="1"/>
      <w:tblStyleColBandSize w:val="1"/>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B15407" w:themeColor="accent6" w:themeShade="95"/>
        <w:sz w:val="22"/>
      </w:rPr>
      <w:tblPr/>
      <w:tcPr>
        <w:tcBorders>
          <w:top w:val="none" w:sz="4" w:space="0" w:color="000000"/>
          <w:left w:val="none" w:sz="4" w:space="0" w:color="000000"/>
          <w:bottom w:val="single" w:sz="4" w:space="0" w:color="FAC396" w:themeColor="accent6" w:themeTint="90"/>
          <w:right w:val="none" w:sz="4" w:space="0" w:color="000000"/>
        </w:tcBorders>
        <w:shd w:val="clear" w:color="auto" w:fill="FFFFFF" w:themeFill="light1"/>
      </w:tcPr>
    </w:tblStylePr>
    <w:tblStylePr w:type="lastRow">
      <w:rPr>
        <w:rFonts w:ascii="Arial" w:hAnsi="Arial"/>
        <w:b/>
        <w:color w:val="B15407" w:themeColor="accent6" w:themeShade="95"/>
        <w:sz w:val="22"/>
      </w:rPr>
      <w:tblPr/>
      <w:tcPr>
        <w:tcBorders>
          <w:top w:val="single" w:sz="4" w:space="0" w:color="FAC396" w:themeColor="accent6" w:themeTint="9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B15407" w:themeColor="accent6" w:themeShade="95"/>
        <w:sz w:val="22"/>
      </w:rPr>
      <w:tblPr/>
      <w:tcPr>
        <w:tcBorders>
          <w:top w:val="none" w:sz="4" w:space="0" w:color="000000"/>
          <w:left w:val="none" w:sz="4" w:space="0" w:color="000000"/>
          <w:bottom w:val="none" w:sz="4" w:space="0" w:color="000000"/>
          <w:right w:val="single" w:sz="4" w:space="0" w:color="FAC396" w:themeColor="accent6" w:themeTint="90"/>
        </w:tcBorders>
        <w:shd w:val="clear" w:color="auto" w:fill="FFFFFF"/>
      </w:tcPr>
    </w:tblStylePr>
    <w:tblStylePr w:type="lastCol">
      <w:rPr>
        <w:rFonts w:ascii="Arial" w:hAnsi="Arial"/>
        <w:i/>
        <w:color w:val="B15407" w:themeColor="accent6" w:themeShade="95"/>
        <w:sz w:val="22"/>
      </w:rPr>
      <w:tblPr/>
      <w:tcPr>
        <w:tcBorders>
          <w:top w:val="none" w:sz="4" w:space="0" w:color="000000"/>
          <w:left w:val="single" w:sz="4" w:space="0" w:color="FAC396" w:themeColor="accent6" w:themeTint="90"/>
          <w:bottom w:val="none" w:sz="4" w:space="0" w:color="000000"/>
          <w:right w:val="none" w:sz="4" w:space="0" w:color="000000"/>
        </w:tcBorders>
        <w:shd w:val="clear" w:color="auto" w:fill="FFFFFF"/>
      </w:tcPr>
    </w:tblStylePr>
    <w:tblStylePr w:type="band1Vert">
      <w:tblPr/>
      <w:tcPr>
        <w:shd w:val="clear" w:color="auto" w:fill="FDE9D8" w:themeFill="accent6" w:themeFillTint="34"/>
      </w:tcPr>
    </w:tblStylePr>
    <w:tblStylePr w:type="band1Horz">
      <w:rPr>
        <w:rFonts w:ascii="Arial" w:hAnsi="Arial"/>
        <w:color w:val="B15407" w:themeColor="accent6" w:themeShade="95"/>
        <w:sz w:val="22"/>
      </w:rPr>
      <w:tblPr/>
      <w:tcPr>
        <w:shd w:val="clear" w:color="auto" w:fill="FDE9D8" w:themeFill="accent6" w:themeFillTint="34"/>
      </w:tcPr>
    </w:tblStylePr>
    <w:tblStylePr w:type="band2Horz">
      <w:rPr>
        <w:rFonts w:ascii="Arial" w:hAnsi="Arial"/>
        <w:color w:val="B15407" w:themeColor="accent6" w:themeShade="95"/>
        <w:sz w:val="22"/>
      </w:rPr>
    </w:tblStylePr>
  </w:style>
  <w:style w:type="table" w:customStyle="1" w:styleId="ListTable1Light">
    <w:name w:val="List Table 1 Light"/>
    <w:basedOn w:val="a2"/>
    <w:uiPriority w:val="99"/>
    <w:rsid w:val="00994117"/>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BFBFBF" w:themeFill="text1" w:themeFillTint="40"/>
      </w:tcPr>
    </w:tblStylePr>
    <w:tblStylePr w:type="band1Horz">
      <w:tblPr/>
      <w:tcPr>
        <w:shd w:val="clear" w:color="auto" w:fill="BFBFBF" w:themeFill="text1" w:themeFillTint="40"/>
      </w:tcPr>
    </w:tblStylePr>
  </w:style>
  <w:style w:type="table" w:customStyle="1" w:styleId="ListTable1Light-Accent1">
    <w:name w:val="List Table 1 Light - Accent 1"/>
    <w:basedOn w:val="a2"/>
    <w:uiPriority w:val="99"/>
    <w:rsid w:val="00994117"/>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2DFEE" w:themeFill="accent1" w:themeFillTint="40"/>
      </w:tcPr>
    </w:tblStylePr>
    <w:tblStylePr w:type="band1Horz">
      <w:tblPr/>
      <w:tcPr>
        <w:shd w:val="clear" w:color="auto" w:fill="D2DFEE" w:themeFill="accent1" w:themeFillTint="40"/>
      </w:tcPr>
    </w:tblStylePr>
  </w:style>
  <w:style w:type="table" w:customStyle="1" w:styleId="ListTable1Light-Accent2">
    <w:name w:val="List Table 1 Light - Accent 2"/>
    <w:basedOn w:val="a2"/>
    <w:uiPriority w:val="99"/>
    <w:rsid w:val="00994117"/>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EFD2D2" w:themeFill="accent2" w:themeFillTint="40"/>
      </w:tcPr>
    </w:tblStylePr>
    <w:tblStylePr w:type="band1Horz">
      <w:tblPr/>
      <w:tcPr>
        <w:shd w:val="clear" w:color="auto" w:fill="EFD2D2" w:themeFill="accent2" w:themeFillTint="40"/>
      </w:tcPr>
    </w:tblStylePr>
  </w:style>
  <w:style w:type="table" w:customStyle="1" w:styleId="ListTable1Light-Accent3">
    <w:name w:val="List Table 1 Light - Accent 3"/>
    <w:basedOn w:val="a2"/>
    <w:uiPriority w:val="99"/>
    <w:rsid w:val="00994117"/>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E5EED5" w:themeFill="accent3" w:themeFillTint="40"/>
      </w:tcPr>
    </w:tblStylePr>
    <w:tblStylePr w:type="band1Horz">
      <w:tblPr/>
      <w:tcPr>
        <w:shd w:val="clear" w:color="auto" w:fill="E5EED5" w:themeFill="accent3" w:themeFillTint="40"/>
      </w:tcPr>
    </w:tblStylePr>
  </w:style>
  <w:style w:type="table" w:customStyle="1" w:styleId="ListTable1Light-Accent4">
    <w:name w:val="List Table 1 Light - Accent 4"/>
    <w:basedOn w:val="a2"/>
    <w:uiPriority w:val="99"/>
    <w:rsid w:val="00994117"/>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FD8E7" w:themeFill="accent4" w:themeFillTint="40"/>
      </w:tcPr>
    </w:tblStylePr>
    <w:tblStylePr w:type="band1Horz">
      <w:tblPr/>
      <w:tcPr>
        <w:shd w:val="clear" w:color="auto" w:fill="DFD8E7" w:themeFill="accent4" w:themeFillTint="40"/>
      </w:tcPr>
    </w:tblStylePr>
  </w:style>
  <w:style w:type="table" w:customStyle="1" w:styleId="ListTable1Light-Accent5">
    <w:name w:val="List Table 1 Light - Accent 5"/>
    <w:basedOn w:val="a2"/>
    <w:uiPriority w:val="99"/>
    <w:rsid w:val="00994117"/>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1EAF0" w:themeFill="accent5" w:themeFillTint="40"/>
      </w:tcPr>
    </w:tblStylePr>
    <w:tblStylePr w:type="band1Horz">
      <w:tblPr/>
      <w:tcPr>
        <w:shd w:val="clear" w:color="auto" w:fill="D1EAF0" w:themeFill="accent5" w:themeFillTint="40"/>
      </w:tcPr>
    </w:tblStylePr>
  </w:style>
  <w:style w:type="table" w:customStyle="1" w:styleId="ListTable1Light-Accent6">
    <w:name w:val="List Table 1 Light - Accent 6"/>
    <w:basedOn w:val="a2"/>
    <w:uiPriority w:val="99"/>
    <w:rsid w:val="00994117"/>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DE4D0" w:themeFill="accent6" w:themeFillTint="40"/>
      </w:tcPr>
    </w:tblStylePr>
    <w:tblStylePr w:type="band1Horz">
      <w:tblPr/>
      <w:tcPr>
        <w:shd w:val="clear" w:color="auto" w:fill="FDE4D0" w:themeFill="accent6" w:themeFillTint="40"/>
      </w:tcPr>
    </w:tblStylePr>
  </w:style>
  <w:style w:type="table" w:customStyle="1" w:styleId="ListTable2">
    <w:name w:val="List Table 2"/>
    <w:basedOn w:val="a2"/>
    <w:uiPriority w:val="99"/>
    <w:rsid w:val="00994117"/>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customStyle="1" w:styleId="ListTable2-Accent1">
    <w:name w:val="List Table 2 - Accent 1"/>
    <w:basedOn w:val="a2"/>
    <w:uiPriority w:val="99"/>
    <w:rsid w:val="00994117"/>
    <w:pPr>
      <w:spacing w:after="0" w:line="240" w:lineRule="auto"/>
    </w:pPr>
    <w:tblPr>
      <w:tblStyleRowBandSize w:val="1"/>
      <w:tblStyleColBandSize w:val="1"/>
      <w:tblBorders>
        <w:top w:val="single" w:sz="4" w:space="0" w:color="9BB7D9" w:themeColor="accent1" w:themeTint="90"/>
        <w:bottom w:val="single" w:sz="4" w:space="0" w:color="9BB7D9" w:themeColor="accent1" w:themeTint="90"/>
        <w:insideH w:val="single" w:sz="4" w:space="0" w:color="9BB7D9" w:themeColor="accent1" w:themeTint="90"/>
      </w:tblBorders>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2DFEE" w:themeFill="accent1" w:themeFillTint="40"/>
      </w:tcPr>
    </w:tblStylePr>
    <w:tblStylePr w:type="band1Horz">
      <w:rPr>
        <w:rFonts w:ascii="Arial" w:hAnsi="Arial"/>
        <w:color w:val="404040"/>
        <w:sz w:val="22"/>
      </w:rPr>
      <w:tblPr/>
      <w:tcPr>
        <w:shd w:val="clear" w:color="auto" w:fill="D2DFEE" w:themeFill="accent1" w:themeFillTint="40"/>
      </w:tcPr>
    </w:tblStylePr>
  </w:style>
  <w:style w:type="table" w:customStyle="1" w:styleId="ListTable2-Accent2">
    <w:name w:val="List Table 2 - Accent 2"/>
    <w:basedOn w:val="a2"/>
    <w:uiPriority w:val="99"/>
    <w:rsid w:val="00994117"/>
    <w:pPr>
      <w:spacing w:after="0" w:line="240" w:lineRule="auto"/>
    </w:pPr>
    <w:tblPr>
      <w:tblStyleRowBandSize w:val="1"/>
      <w:tblStyleColBandSize w:val="1"/>
      <w:tblBorders>
        <w:top w:val="single" w:sz="4" w:space="0" w:color="DB9B9A" w:themeColor="accent2" w:themeTint="90"/>
        <w:bottom w:val="single" w:sz="4" w:space="0" w:color="DB9B9A" w:themeColor="accent2" w:themeTint="90"/>
        <w:insideH w:val="single" w:sz="4" w:space="0" w:color="DB9B9A" w:themeColor="accent2" w:themeTint="90"/>
      </w:tblBorders>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EFD2D2" w:themeFill="accent2" w:themeFillTint="40"/>
      </w:tcPr>
    </w:tblStylePr>
    <w:tblStylePr w:type="band1Horz">
      <w:rPr>
        <w:rFonts w:ascii="Arial" w:hAnsi="Arial"/>
        <w:color w:val="404040"/>
        <w:sz w:val="22"/>
      </w:rPr>
      <w:tblPr/>
      <w:tcPr>
        <w:shd w:val="clear" w:color="auto" w:fill="EFD2D2" w:themeFill="accent2" w:themeFillTint="40"/>
      </w:tcPr>
    </w:tblStylePr>
  </w:style>
  <w:style w:type="table" w:customStyle="1" w:styleId="ListTable2-Accent3">
    <w:name w:val="List Table 2 - Accent 3"/>
    <w:basedOn w:val="a2"/>
    <w:uiPriority w:val="99"/>
    <w:rsid w:val="00994117"/>
    <w:pPr>
      <w:spacing w:after="0" w:line="240" w:lineRule="auto"/>
    </w:pPr>
    <w:tblPr>
      <w:tblStyleRowBandSize w:val="1"/>
      <w:tblStyleColBandSize w:val="1"/>
      <w:tblBorders>
        <w:top w:val="single" w:sz="4" w:space="0" w:color="C6D8A1" w:themeColor="accent3" w:themeTint="90"/>
        <w:bottom w:val="single" w:sz="4" w:space="0" w:color="C6D8A1" w:themeColor="accent3" w:themeTint="90"/>
        <w:insideH w:val="single" w:sz="4" w:space="0" w:color="C6D8A1" w:themeColor="accent3" w:themeTint="90"/>
      </w:tblBorders>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E5EED5" w:themeFill="accent3" w:themeFillTint="40"/>
      </w:tcPr>
    </w:tblStylePr>
    <w:tblStylePr w:type="band1Horz">
      <w:rPr>
        <w:rFonts w:ascii="Arial" w:hAnsi="Arial"/>
        <w:color w:val="404040"/>
        <w:sz w:val="22"/>
      </w:rPr>
      <w:tblPr/>
      <w:tcPr>
        <w:shd w:val="clear" w:color="auto" w:fill="E5EED5" w:themeFill="accent3" w:themeFillTint="40"/>
      </w:tcPr>
    </w:tblStylePr>
  </w:style>
  <w:style w:type="table" w:customStyle="1" w:styleId="ListTable2-Accent4">
    <w:name w:val="List Table 2 - Accent 4"/>
    <w:basedOn w:val="a2"/>
    <w:uiPriority w:val="99"/>
    <w:rsid w:val="00994117"/>
    <w:pPr>
      <w:spacing w:after="0" w:line="240" w:lineRule="auto"/>
    </w:pPr>
    <w:tblPr>
      <w:tblStyleRowBandSize w:val="1"/>
      <w:tblStyleColBandSize w:val="1"/>
      <w:tblBorders>
        <w:top w:val="single" w:sz="4" w:space="0" w:color="B7A7CA" w:themeColor="accent4" w:themeTint="90"/>
        <w:bottom w:val="single" w:sz="4" w:space="0" w:color="B7A7CA" w:themeColor="accent4" w:themeTint="90"/>
        <w:insideH w:val="single" w:sz="4" w:space="0" w:color="B7A7CA" w:themeColor="accent4" w:themeTint="90"/>
      </w:tblBorders>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FD8E7" w:themeFill="accent4" w:themeFillTint="40"/>
      </w:tcPr>
    </w:tblStylePr>
    <w:tblStylePr w:type="band1Horz">
      <w:rPr>
        <w:rFonts w:ascii="Arial" w:hAnsi="Arial"/>
        <w:color w:val="404040"/>
        <w:sz w:val="22"/>
      </w:rPr>
      <w:tblPr/>
      <w:tcPr>
        <w:shd w:val="clear" w:color="auto" w:fill="DFD8E7" w:themeFill="accent4" w:themeFillTint="40"/>
      </w:tcPr>
    </w:tblStylePr>
  </w:style>
  <w:style w:type="table" w:customStyle="1" w:styleId="ListTable2-Accent5">
    <w:name w:val="List Table 2 - Accent 5"/>
    <w:basedOn w:val="a2"/>
    <w:uiPriority w:val="99"/>
    <w:rsid w:val="00994117"/>
    <w:pPr>
      <w:spacing w:after="0" w:line="240" w:lineRule="auto"/>
    </w:pPr>
    <w:tblPr>
      <w:tblStyleRowBandSize w:val="1"/>
      <w:tblStyleColBandSize w:val="1"/>
      <w:tblBorders>
        <w:top w:val="single" w:sz="4" w:space="0" w:color="99D0DE" w:themeColor="accent5" w:themeTint="90"/>
        <w:bottom w:val="single" w:sz="4" w:space="0" w:color="99D0DE" w:themeColor="accent5" w:themeTint="90"/>
        <w:insideH w:val="single" w:sz="4" w:space="0" w:color="99D0DE" w:themeColor="accent5" w:themeTint="90"/>
      </w:tblBorders>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1EAF0" w:themeFill="accent5" w:themeFillTint="40"/>
      </w:tcPr>
    </w:tblStylePr>
    <w:tblStylePr w:type="band1Horz">
      <w:rPr>
        <w:rFonts w:ascii="Arial" w:hAnsi="Arial"/>
        <w:color w:val="404040"/>
        <w:sz w:val="22"/>
      </w:rPr>
      <w:tblPr/>
      <w:tcPr>
        <w:shd w:val="clear" w:color="auto" w:fill="D1EAF0" w:themeFill="accent5" w:themeFillTint="40"/>
      </w:tcPr>
    </w:tblStylePr>
  </w:style>
  <w:style w:type="table" w:customStyle="1" w:styleId="ListTable2-Accent6">
    <w:name w:val="List Table 2 - Accent 6"/>
    <w:basedOn w:val="a2"/>
    <w:uiPriority w:val="99"/>
    <w:rsid w:val="00994117"/>
    <w:pPr>
      <w:spacing w:after="0" w:line="240" w:lineRule="auto"/>
    </w:pPr>
    <w:tblPr>
      <w:tblStyleRowBandSize w:val="1"/>
      <w:tblStyleColBandSize w:val="1"/>
      <w:tblBorders>
        <w:top w:val="single" w:sz="4" w:space="0" w:color="FAC396" w:themeColor="accent6" w:themeTint="90"/>
        <w:bottom w:val="single" w:sz="4" w:space="0" w:color="FAC396" w:themeColor="accent6" w:themeTint="90"/>
        <w:insideH w:val="single" w:sz="4" w:space="0" w:color="FAC396" w:themeColor="accent6" w:themeTint="90"/>
      </w:tblBorders>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DE4D0" w:themeFill="accent6" w:themeFillTint="40"/>
      </w:tcPr>
    </w:tblStylePr>
    <w:tblStylePr w:type="band1Horz">
      <w:rPr>
        <w:rFonts w:ascii="Arial" w:hAnsi="Arial"/>
        <w:color w:val="404040"/>
        <w:sz w:val="22"/>
      </w:rPr>
      <w:tblPr/>
      <w:tcPr>
        <w:shd w:val="clear" w:color="auto" w:fill="FDE4D0" w:themeFill="accent6" w:themeFillTint="40"/>
      </w:tcPr>
    </w:tblStylePr>
  </w:style>
  <w:style w:type="table" w:customStyle="1" w:styleId="ListTable3">
    <w:name w:val="List Table 3"/>
    <w:basedOn w:val="a2"/>
    <w:uiPriority w:val="99"/>
    <w:rsid w:val="00994117"/>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2"/>
    <w:uiPriority w:val="99"/>
    <w:rsid w:val="00994117"/>
    <w:pPr>
      <w:spacing w:after="0" w:line="240" w:lineRule="auto"/>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rFonts w:ascii="Arial" w:hAnsi="Arial"/>
        <w:b/>
        <w:color w:val="FFFFFF"/>
        <w:sz w:val="22"/>
      </w:rPr>
      <w:tblPr/>
      <w:tcPr>
        <w:shd w:val="clear" w:color="auto"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customStyle="1" w:styleId="ListTable3-Accent2">
    <w:name w:val="List Table 3 - Accent 2"/>
    <w:basedOn w:val="a2"/>
    <w:uiPriority w:val="99"/>
    <w:rsid w:val="00994117"/>
    <w:pPr>
      <w:spacing w:after="0" w:line="240" w:lineRule="auto"/>
    </w:pPr>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Pr>
    <w:tblStylePr w:type="firstRow">
      <w:rPr>
        <w:rFonts w:ascii="Arial" w:hAnsi="Arial"/>
        <w:b/>
        <w:color w:val="FFFFFF"/>
        <w:sz w:val="22"/>
      </w:rPr>
      <w:tblPr/>
      <w:tcPr>
        <w:shd w:val="clear" w:color="auto" w:fill="D996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customStyle="1" w:styleId="ListTable3-Accent3">
    <w:name w:val="List Table 3 - Accent 3"/>
    <w:basedOn w:val="a2"/>
    <w:uiPriority w:val="99"/>
    <w:rsid w:val="00994117"/>
    <w:pPr>
      <w:spacing w:after="0" w:line="240" w:lineRule="auto"/>
    </w:pPr>
    <w:tblPr>
      <w:tblStyleRowBandSize w:val="1"/>
      <w:tblStyleColBandSize w:val="1"/>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Pr>
    <w:tblStylePr w:type="firstRow">
      <w:rPr>
        <w:rFonts w:ascii="Arial" w:hAnsi="Arial"/>
        <w:b/>
        <w:color w:val="FFFFFF"/>
        <w:sz w:val="22"/>
      </w:rPr>
      <w:tblPr/>
      <w:tcPr>
        <w:shd w:val="clear" w:color="auto" w:fill="C3D69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customStyle="1" w:styleId="ListTable3-Accent4">
    <w:name w:val="List Table 3 - Accent 4"/>
    <w:basedOn w:val="a2"/>
    <w:uiPriority w:val="99"/>
    <w:rsid w:val="00994117"/>
    <w:pPr>
      <w:spacing w:after="0" w:line="240" w:lineRule="auto"/>
    </w:pPr>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Pr>
    <w:tblStylePr w:type="firstRow">
      <w:rPr>
        <w:rFonts w:ascii="Arial" w:hAnsi="Arial"/>
        <w:b/>
        <w:color w:val="FFFFFF"/>
        <w:sz w:val="22"/>
      </w:rPr>
      <w:tblPr/>
      <w:tcPr>
        <w:shd w:val="clear" w:color="auto"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customStyle="1" w:styleId="ListTable3-Accent5">
    <w:name w:val="List Table 3 - Accent 5"/>
    <w:basedOn w:val="a2"/>
    <w:uiPriority w:val="99"/>
    <w:rsid w:val="00994117"/>
    <w:pPr>
      <w:spacing w:after="0" w:line="240" w:lineRule="auto"/>
    </w:pPr>
    <w:tblPr>
      <w:tblStyleRowBandSize w:val="1"/>
      <w:tblStyleColBandSize w:val="1"/>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Pr>
    <w:tblStylePr w:type="firstRow">
      <w:rPr>
        <w:rFonts w:ascii="Arial" w:hAnsi="Arial"/>
        <w:b/>
        <w:color w:val="FFFFFF"/>
        <w:sz w:val="22"/>
      </w:rPr>
      <w:tblPr/>
      <w:tcPr>
        <w:shd w:val="clear" w:color="auto"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customStyle="1" w:styleId="ListTable3-Accent6">
    <w:name w:val="List Table 3 - Accent 6"/>
    <w:basedOn w:val="a2"/>
    <w:uiPriority w:val="99"/>
    <w:rsid w:val="00994117"/>
    <w:pPr>
      <w:spacing w:after="0" w:line="240" w:lineRule="auto"/>
    </w:pPr>
    <w:tblPr>
      <w:tblStyleRowBandSize w:val="1"/>
      <w:tblStyleColBandSize w:val="1"/>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Pr>
    <w:tblStylePr w:type="firstRow">
      <w:rPr>
        <w:rFonts w:ascii="Arial" w:hAnsi="Arial"/>
        <w:b/>
        <w:color w:val="FFFFFF"/>
        <w:sz w:val="22"/>
      </w:rPr>
      <w:tblPr/>
      <w:tcPr>
        <w:shd w:val="clear" w:color="auto"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customStyle="1" w:styleId="ListTable4">
    <w:name w:val="List Table 4"/>
    <w:basedOn w:val="a2"/>
    <w:uiPriority w:val="99"/>
    <w:rsid w:val="00994117"/>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customStyle="1" w:styleId="ListTable4-Accent1">
    <w:name w:val="List Table 4 - Accent 1"/>
    <w:basedOn w:val="a2"/>
    <w:uiPriority w:val="99"/>
    <w:rsid w:val="00994117"/>
    <w:pPr>
      <w:spacing w:after="0" w:line="240" w:lineRule="auto"/>
    </w:pPr>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Pr>
    <w:tblStylePr w:type="firstRow">
      <w:rPr>
        <w:rFonts w:ascii="Arial" w:hAnsi="Arial"/>
        <w:b/>
        <w:color w:val="FFFFFF"/>
        <w:sz w:val="22"/>
      </w:rPr>
      <w:tblPr/>
      <w:tcPr>
        <w:shd w:val="clear" w:color="auto"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2DFEE" w:themeFill="accent1" w:themeFillTint="40"/>
      </w:tcPr>
    </w:tblStylePr>
    <w:tblStylePr w:type="band1Horz">
      <w:rPr>
        <w:rFonts w:ascii="Arial" w:hAnsi="Arial"/>
        <w:color w:val="404040"/>
        <w:sz w:val="22"/>
      </w:rPr>
      <w:tblPr/>
      <w:tcPr>
        <w:shd w:val="clear" w:color="auto" w:fill="D2DFEE" w:themeFill="accent1" w:themeFillTint="40"/>
      </w:tcPr>
    </w:tblStylePr>
  </w:style>
  <w:style w:type="table" w:customStyle="1" w:styleId="ListTable4-Accent2">
    <w:name w:val="List Table 4 - Accent 2"/>
    <w:basedOn w:val="a2"/>
    <w:uiPriority w:val="99"/>
    <w:rsid w:val="00994117"/>
    <w:pPr>
      <w:spacing w:after="0" w:line="240" w:lineRule="auto"/>
    </w:pPr>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Pr>
    <w:tblStylePr w:type="firstRow">
      <w:rPr>
        <w:rFonts w:ascii="Arial" w:hAnsi="Arial"/>
        <w:b/>
        <w:color w:val="FFFFFF"/>
        <w:sz w:val="22"/>
      </w:rPr>
      <w:tblPr/>
      <w:tcPr>
        <w:shd w:val="clear" w:color="auto"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FD2D2" w:themeFill="accent2" w:themeFillTint="40"/>
      </w:tcPr>
    </w:tblStylePr>
    <w:tblStylePr w:type="band1Horz">
      <w:rPr>
        <w:rFonts w:ascii="Arial" w:hAnsi="Arial"/>
        <w:color w:val="404040"/>
        <w:sz w:val="22"/>
      </w:rPr>
      <w:tblPr/>
      <w:tcPr>
        <w:shd w:val="clear" w:color="auto" w:fill="EFD2D2" w:themeFill="accent2" w:themeFillTint="40"/>
      </w:tcPr>
    </w:tblStylePr>
  </w:style>
  <w:style w:type="table" w:customStyle="1" w:styleId="ListTable4-Accent3">
    <w:name w:val="List Table 4 - Accent 3"/>
    <w:basedOn w:val="a2"/>
    <w:uiPriority w:val="99"/>
    <w:rsid w:val="00994117"/>
    <w:pPr>
      <w:spacing w:after="0" w:line="240" w:lineRule="auto"/>
    </w:pPr>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Pr>
    <w:tblStylePr w:type="firstRow">
      <w:rPr>
        <w:rFonts w:ascii="Arial" w:hAnsi="Arial"/>
        <w:b/>
        <w:color w:val="FFFFFF"/>
        <w:sz w:val="22"/>
      </w:rPr>
      <w:tblPr/>
      <w:tcPr>
        <w:shd w:val="clear" w:color="auto"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5EED5" w:themeFill="accent3" w:themeFillTint="40"/>
      </w:tcPr>
    </w:tblStylePr>
    <w:tblStylePr w:type="band1Horz">
      <w:rPr>
        <w:rFonts w:ascii="Arial" w:hAnsi="Arial"/>
        <w:color w:val="404040"/>
        <w:sz w:val="22"/>
      </w:rPr>
      <w:tblPr/>
      <w:tcPr>
        <w:shd w:val="clear" w:color="auto" w:fill="E5EED5" w:themeFill="accent3" w:themeFillTint="40"/>
      </w:tcPr>
    </w:tblStylePr>
  </w:style>
  <w:style w:type="table" w:customStyle="1" w:styleId="ListTable4-Accent4">
    <w:name w:val="List Table 4 - Accent 4"/>
    <w:basedOn w:val="a2"/>
    <w:uiPriority w:val="99"/>
    <w:rsid w:val="00994117"/>
    <w:pPr>
      <w:spacing w:after="0" w:line="240" w:lineRule="auto"/>
    </w:pPr>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Pr>
    <w:tblStylePr w:type="firstRow">
      <w:rPr>
        <w:rFonts w:ascii="Arial" w:hAnsi="Arial"/>
        <w:b/>
        <w:color w:val="FFFFFF"/>
        <w:sz w:val="22"/>
      </w:rPr>
      <w:tblPr/>
      <w:tcPr>
        <w:shd w:val="clear" w:color="auto"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FD8E7" w:themeFill="accent4" w:themeFillTint="40"/>
      </w:tcPr>
    </w:tblStylePr>
    <w:tblStylePr w:type="band1Horz">
      <w:rPr>
        <w:rFonts w:ascii="Arial" w:hAnsi="Arial"/>
        <w:color w:val="404040"/>
        <w:sz w:val="22"/>
      </w:rPr>
      <w:tblPr/>
      <w:tcPr>
        <w:shd w:val="clear" w:color="auto" w:fill="DFD8E7" w:themeFill="accent4" w:themeFillTint="40"/>
      </w:tcPr>
    </w:tblStylePr>
  </w:style>
  <w:style w:type="table" w:customStyle="1" w:styleId="ListTable4-Accent5">
    <w:name w:val="List Table 4 - Accent 5"/>
    <w:basedOn w:val="a2"/>
    <w:uiPriority w:val="99"/>
    <w:rsid w:val="00994117"/>
    <w:pPr>
      <w:spacing w:after="0" w:line="240" w:lineRule="auto"/>
    </w:pPr>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Pr>
    <w:tblStylePr w:type="firstRow">
      <w:rPr>
        <w:rFonts w:ascii="Arial" w:hAnsi="Arial"/>
        <w:b/>
        <w:color w:val="FFFFFF"/>
        <w:sz w:val="22"/>
      </w:rPr>
      <w:tblPr/>
      <w:tcPr>
        <w:shd w:val="clear" w:color="auto"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1EAF0" w:themeFill="accent5" w:themeFillTint="40"/>
      </w:tcPr>
    </w:tblStylePr>
    <w:tblStylePr w:type="band1Horz">
      <w:rPr>
        <w:rFonts w:ascii="Arial" w:hAnsi="Arial"/>
        <w:color w:val="404040"/>
        <w:sz w:val="22"/>
      </w:rPr>
      <w:tblPr/>
      <w:tcPr>
        <w:shd w:val="clear" w:color="auto" w:fill="D1EAF0" w:themeFill="accent5" w:themeFillTint="40"/>
      </w:tcPr>
    </w:tblStylePr>
  </w:style>
  <w:style w:type="table" w:customStyle="1" w:styleId="ListTable4-Accent6">
    <w:name w:val="List Table 4 - Accent 6"/>
    <w:basedOn w:val="a2"/>
    <w:uiPriority w:val="99"/>
    <w:rsid w:val="00994117"/>
    <w:pPr>
      <w:spacing w:after="0" w:line="240" w:lineRule="auto"/>
    </w:pPr>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Pr>
    <w:tblStylePr w:type="firstRow">
      <w:rPr>
        <w:rFonts w:ascii="Arial" w:hAnsi="Arial"/>
        <w:b/>
        <w:color w:val="FFFFFF"/>
        <w:sz w:val="22"/>
      </w:rPr>
      <w:tblPr/>
      <w:tcPr>
        <w:shd w:val="clear" w:color="auto"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DE4D0" w:themeFill="accent6" w:themeFillTint="40"/>
      </w:tcPr>
    </w:tblStylePr>
    <w:tblStylePr w:type="band1Horz">
      <w:rPr>
        <w:rFonts w:ascii="Arial" w:hAnsi="Arial"/>
        <w:color w:val="404040"/>
        <w:sz w:val="22"/>
      </w:rPr>
      <w:tblPr/>
      <w:tcPr>
        <w:shd w:val="clear" w:color="auto" w:fill="FDE4D0" w:themeFill="accent6" w:themeFillTint="40"/>
      </w:tcPr>
    </w:tblStylePr>
  </w:style>
  <w:style w:type="table" w:customStyle="1" w:styleId="ListTable5Dark">
    <w:name w:val="List Table 5 Dark"/>
    <w:basedOn w:val="a2"/>
    <w:uiPriority w:val="99"/>
    <w:rsid w:val="00994117"/>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auto"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auto"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auto"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7F7F7F" w:themeFill="text1" w:themeFillTint="80"/>
      </w:tcPr>
    </w:tblStylePr>
    <w:tblStylePr w:type="band2Horz">
      <w:tblPr/>
      <w:tcPr>
        <w:tcBorders>
          <w:top w:val="single" w:sz="4" w:space="0" w:color="FFFFFF" w:themeColor="light1"/>
          <w:bottom w:val="single" w:sz="4" w:space="0" w:color="FFFFFF" w:themeColor="light1"/>
        </w:tcBorders>
        <w:shd w:val="clear" w:color="auto" w:fill="7F7F7F" w:themeFill="text1" w:themeFillTint="80"/>
      </w:tcPr>
    </w:tblStylePr>
  </w:style>
  <w:style w:type="table" w:customStyle="1" w:styleId="ListTable5Dark-Accent1">
    <w:name w:val="List Table 5 Dark - Accent 1"/>
    <w:basedOn w:val="a2"/>
    <w:uiPriority w:val="99"/>
    <w:rsid w:val="00994117"/>
    <w:pPr>
      <w:spacing w:after="0" w:line="240" w:lineRule="auto"/>
    </w:pPr>
    <w:tblPr>
      <w:tblStyleRowBandSize w:val="1"/>
      <w:tblStyleColBandSize w:val="1"/>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auto" w:fill="4F81BD" w:themeFill="accent1"/>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auto" w:fill="4F81BD"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auto" w:fill="4F81BD"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4F81BD" w:themeFill="accent1"/>
      </w:tcPr>
    </w:tblStylePr>
    <w:tblStylePr w:type="band2Horz">
      <w:tblPr/>
      <w:tcPr>
        <w:tcBorders>
          <w:top w:val="single" w:sz="4" w:space="0" w:color="FFFFFF" w:themeColor="light1"/>
          <w:bottom w:val="single" w:sz="4" w:space="0" w:color="FFFFFF" w:themeColor="light1"/>
        </w:tcBorders>
        <w:shd w:val="clear" w:color="auto" w:fill="4F81BD" w:themeFill="accent1"/>
      </w:tcPr>
    </w:tblStylePr>
  </w:style>
  <w:style w:type="table" w:customStyle="1" w:styleId="ListTable5Dark-Accent2">
    <w:name w:val="List Table 5 Dark - Accent 2"/>
    <w:basedOn w:val="a2"/>
    <w:uiPriority w:val="99"/>
    <w:rsid w:val="00994117"/>
    <w:pPr>
      <w:spacing w:after="0" w:line="240" w:lineRule="auto"/>
    </w:pPr>
    <w:tblPr>
      <w:tblStyleRowBandSize w:val="1"/>
      <w:tblStyleColBandSize w:val="1"/>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auto" w:fill="D99695" w:themeFill="accent2" w:themeFillTint="97"/>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auto" w:fill="D9969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auto" w:fill="D9969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D99695" w:themeFill="accent2" w:themeFillTint="97"/>
      </w:tcPr>
    </w:tblStylePr>
    <w:tblStylePr w:type="band2Horz">
      <w:tblPr/>
      <w:tcPr>
        <w:tcBorders>
          <w:top w:val="single" w:sz="4" w:space="0" w:color="FFFFFF" w:themeColor="light1"/>
          <w:bottom w:val="single" w:sz="4" w:space="0" w:color="FFFFFF" w:themeColor="light1"/>
        </w:tcBorders>
        <w:shd w:val="clear" w:color="auto" w:fill="D99695" w:themeFill="accent2" w:themeFillTint="97"/>
      </w:tcPr>
    </w:tblStylePr>
  </w:style>
  <w:style w:type="table" w:customStyle="1" w:styleId="ListTable5Dark-Accent3">
    <w:name w:val="List Table 5 Dark - Accent 3"/>
    <w:basedOn w:val="a2"/>
    <w:uiPriority w:val="99"/>
    <w:rsid w:val="00994117"/>
    <w:pPr>
      <w:spacing w:after="0" w:line="240" w:lineRule="auto"/>
    </w:pPr>
    <w:tblPr>
      <w:tblStyleRowBandSize w:val="1"/>
      <w:tblStyleColBandSize w:val="1"/>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auto" w:fill="C3D69B" w:themeFill="accent3" w:themeFillTint="98"/>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auto" w:fill="C3D69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auto" w:fill="C3D69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C3D69B" w:themeFill="accent3" w:themeFillTint="98"/>
      </w:tcPr>
    </w:tblStylePr>
    <w:tblStylePr w:type="band2Horz">
      <w:tblPr/>
      <w:tcPr>
        <w:tcBorders>
          <w:top w:val="single" w:sz="4" w:space="0" w:color="FFFFFF" w:themeColor="light1"/>
          <w:bottom w:val="single" w:sz="4" w:space="0" w:color="FFFFFF" w:themeColor="light1"/>
        </w:tcBorders>
        <w:shd w:val="clear" w:color="auto" w:fill="C3D69B" w:themeFill="accent3" w:themeFillTint="98"/>
      </w:tcPr>
    </w:tblStylePr>
  </w:style>
  <w:style w:type="table" w:customStyle="1" w:styleId="ListTable5Dark-Accent4">
    <w:name w:val="List Table 5 Dark - Accent 4"/>
    <w:basedOn w:val="a2"/>
    <w:uiPriority w:val="99"/>
    <w:rsid w:val="00994117"/>
    <w:pPr>
      <w:spacing w:after="0" w:line="240" w:lineRule="auto"/>
    </w:pPr>
    <w:tblPr>
      <w:tblStyleRowBandSize w:val="1"/>
      <w:tblStyleColBandSize w:val="1"/>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auto" w:fill="B2A1C6" w:themeFill="accent4" w:themeFillTint="9A"/>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auto" w:fill="B2A1C6"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auto" w:fill="B2A1C6"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B2A1C6" w:themeFill="accent4" w:themeFillTint="9A"/>
      </w:tcPr>
    </w:tblStylePr>
    <w:tblStylePr w:type="band2Horz">
      <w:tblPr/>
      <w:tcPr>
        <w:tcBorders>
          <w:top w:val="single" w:sz="4" w:space="0" w:color="FFFFFF" w:themeColor="light1"/>
          <w:bottom w:val="single" w:sz="4" w:space="0" w:color="FFFFFF" w:themeColor="light1"/>
        </w:tcBorders>
        <w:shd w:val="clear" w:color="auto" w:fill="B2A1C6" w:themeFill="accent4" w:themeFillTint="9A"/>
      </w:tcPr>
    </w:tblStylePr>
  </w:style>
  <w:style w:type="table" w:customStyle="1" w:styleId="ListTable5Dark-Accent5">
    <w:name w:val="List Table 5 Dark - Accent 5"/>
    <w:basedOn w:val="a2"/>
    <w:uiPriority w:val="99"/>
    <w:rsid w:val="00994117"/>
    <w:pPr>
      <w:spacing w:after="0" w:line="240" w:lineRule="auto"/>
    </w:pPr>
    <w:tblPr>
      <w:tblStyleRowBandSize w:val="1"/>
      <w:tblStyleColBandSize w:val="1"/>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auto" w:fill="92CCDC" w:themeFill="accent5" w:themeFillTint="9A"/>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auto" w:fill="92CCDC"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auto" w:fill="92CCDC"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92CCDC" w:themeFill="accent5" w:themeFillTint="9A"/>
      </w:tcPr>
    </w:tblStylePr>
    <w:tblStylePr w:type="band2Horz">
      <w:tblPr/>
      <w:tcPr>
        <w:tcBorders>
          <w:top w:val="single" w:sz="4" w:space="0" w:color="FFFFFF" w:themeColor="light1"/>
          <w:bottom w:val="single" w:sz="4" w:space="0" w:color="FFFFFF" w:themeColor="light1"/>
        </w:tcBorders>
        <w:shd w:val="clear" w:color="auto" w:fill="92CCDC" w:themeFill="accent5" w:themeFillTint="9A"/>
      </w:tcPr>
    </w:tblStylePr>
  </w:style>
  <w:style w:type="table" w:customStyle="1" w:styleId="ListTable5Dark-Accent6">
    <w:name w:val="List Table 5 Dark - Accent 6"/>
    <w:basedOn w:val="a2"/>
    <w:uiPriority w:val="99"/>
    <w:rsid w:val="00994117"/>
    <w:pPr>
      <w:spacing w:after="0" w:line="240" w:lineRule="auto"/>
    </w:pPr>
    <w:tblPr>
      <w:tblStyleRowBandSize w:val="1"/>
      <w:tblStyleColBandSize w:val="1"/>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auto" w:fill="FAC090" w:themeFill="accent6" w:themeFillTint="98"/>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auto" w:fill="FAC090"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auto" w:fill="FAC090"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AC090" w:themeFill="accent6" w:themeFillTint="98"/>
      </w:tcPr>
    </w:tblStylePr>
    <w:tblStylePr w:type="band2Horz">
      <w:tblPr/>
      <w:tcPr>
        <w:tcBorders>
          <w:top w:val="single" w:sz="4" w:space="0" w:color="FFFFFF" w:themeColor="light1"/>
          <w:bottom w:val="single" w:sz="4" w:space="0" w:color="FFFFFF" w:themeColor="light1"/>
        </w:tcBorders>
        <w:shd w:val="clear" w:color="auto" w:fill="FAC090" w:themeFill="accent6" w:themeFillTint="98"/>
      </w:tcPr>
    </w:tblStylePr>
  </w:style>
  <w:style w:type="table" w:customStyle="1" w:styleId="ListTable6Colorful">
    <w:name w:val="List Table 6 Colorful"/>
    <w:basedOn w:val="a2"/>
    <w:uiPriority w:val="99"/>
    <w:rsid w:val="00994117"/>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auto" w:fill="BFBFBF" w:themeFill="text1" w:themeFillTint="40"/>
      </w:tcPr>
    </w:tblStylePr>
    <w:tblStylePr w:type="band1Horz">
      <w:rPr>
        <w:rFonts w:ascii="Arial" w:hAnsi="Arial"/>
        <w:color w:val="000000" w:themeColor="text1"/>
        <w:sz w:val="22"/>
      </w:rPr>
      <w:tblPr/>
      <w:tcPr>
        <w:shd w:val="clear" w:color="auto"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a2"/>
    <w:uiPriority w:val="99"/>
    <w:rsid w:val="00994117"/>
    <w:pPr>
      <w:spacing w:after="0" w:line="240" w:lineRule="auto"/>
    </w:pPr>
    <w:tblPr>
      <w:tblStyleRowBandSize w:val="1"/>
      <w:tblStyleColBandSize w:val="1"/>
      <w:tblBorders>
        <w:top w:val="single" w:sz="4" w:space="0" w:color="4F81BD" w:themeColor="accent1"/>
        <w:bottom w:val="single" w:sz="4" w:space="0" w:color="4F81BD" w:themeColor="accent1"/>
      </w:tblBorders>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auto" w:fill="D2DFEE" w:themeFill="accent1" w:themeFillTint="40"/>
      </w:tcPr>
    </w:tblStylePr>
    <w:tblStylePr w:type="band1Horz">
      <w:rPr>
        <w:rFonts w:ascii="Arial" w:hAnsi="Arial"/>
        <w:color w:val="2A4A71" w:themeColor="accent1" w:themeShade="95"/>
        <w:sz w:val="22"/>
      </w:rPr>
      <w:tblPr/>
      <w:tcPr>
        <w:shd w:val="clear" w:color="auto" w:fill="D2DFEE" w:themeFill="accent1" w:themeFillTint="40"/>
      </w:tcPr>
    </w:tblStylePr>
    <w:tblStylePr w:type="band2Horz">
      <w:rPr>
        <w:rFonts w:ascii="Arial" w:hAnsi="Arial"/>
        <w:color w:val="2A4A71" w:themeColor="accent1" w:themeShade="95"/>
        <w:sz w:val="22"/>
      </w:rPr>
    </w:tblStylePr>
  </w:style>
  <w:style w:type="table" w:customStyle="1" w:styleId="ListTable6Colorful-Accent2">
    <w:name w:val="List Table 6 Colorful - Accent 2"/>
    <w:basedOn w:val="a2"/>
    <w:uiPriority w:val="99"/>
    <w:rsid w:val="00994117"/>
    <w:pPr>
      <w:spacing w:after="0" w:line="240" w:lineRule="auto"/>
    </w:pPr>
    <w:tblPr>
      <w:tblStyleRowBandSize w:val="1"/>
      <w:tblStyleColBandSize w:val="1"/>
      <w:tblBorders>
        <w:top w:val="single" w:sz="4" w:space="0" w:color="D99695" w:themeColor="accent2" w:themeTint="97"/>
        <w:bottom w:val="single" w:sz="4" w:space="0" w:color="D99695" w:themeColor="accent2" w:themeTint="97"/>
      </w:tblBorders>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auto" w:fill="EFD2D2" w:themeFill="accent2" w:themeFillTint="40"/>
      </w:tcPr>
    </w:tblStylePr>
    <w:tblStylePr w:type="band1Horz">
      <w:rPr>
        <w:rFonts w:ascii="Arial" w:hAnsi="Arial"/>
        <w:color w:val="D99695" w:themeColor="accent2" w:themeTint="97" w:themeShade="95"/>
        <w:sz w:val="22"/>
      </w:rPr>
      <w:tblPr/>
      <w:tcPr>
        <w:shd w:val="clear" w:color="auto" w:fill="EFD2D2" w:themeFill="accent2" w:themeFillTint="40"/>
      </w:tcPr>
    </w:tblStylePr>
    <w:tblStylePr w:type="band2Horz">
      <w:rPr>
        <w:rFonts w:ascii="Arial" w:hAnsi="Arial"/>
        <w:color w:val="D99695" w:themeColor="accent2" w:themeTint="97" w:themeShade="95"/>
        <w:sz w:val="22"/>
      </w:rPr>
    </w:tblStylePr>
  </w:style>
  <w:style w:type="table" w:customStyle="1" w:styleId="ListTable6Colorful-Accent3">
    <w:name w:val="List Table 6 Colorful - Accent 3"/>
    <w:basedOn w:val="a2"/>
    <w:uiPriority w:val="99"/>
    <w:rsid w:val="00994117"/>
    <w:pPr>
      <w:spacing w:after="0" w:line="240" w:lineRule="auto"/>
    </w:pPr>
    <w:tblPr>
      <w:tblStyleRowBandSize w:val="1"/>
      <w:tblStyleColBandSize w:val="1"/>
      <w:tblBorders>
        <w:top w:val="single" w:sz="4" w:space="0" w:color="C3D69B" w:themeColor="accent3" w:themeTint="98"/>
        <w:bottom w:val="single" w:sz="4" w:space="0" w:color="C3D69B" w:themeColor="accent3" w:themeTint="98"/>
      </w:tblBorders>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auto" w:fill="E5EED5" w:themeFill="accent3" w:themeFillTint="40"/>
      </w:tcPr>
    </w:tblStylePr>
    <w:tblStylePr w:type="band1Horz">
      <w:rPr>
        <w:rFonts w:ascii="Arial" w:hAnsi="Arial"/>
        <w:color w:val="C3D69B" w:themeColor="accent3" w:themeTint="98" w:themeShade="95"/>
        <w:sz w:val="22"/>
      </w:rPr>
      <w:tblPr/>
      <w:tcPr>
        <w:shd w:val="clear" w:color="auto" w:fill="E5EED5" w:themeFill="accent3" w:themeFillTint="40"/>
      </w:tcPr>
    </w:tblStylePr>
    <w:tblStylePr w:type="band2Horz">
      <w:rPr>
        <w:rFonts w:ascii="Arial" w:hAnsi="Arial"/>
        <w:color w:val="C3D69B" w:themeColor="accent3" w:themeTint="98" w:themeShade="95"/>
        <w:sz w:val="22"/>
      </w:rPr>
    </w:tblStylePr>
  </w:style>
  <w:style w:type="table" w:customStyle="1" w:styleId="ListTable6Colorful-Accent4">
    <w:name w:val="List Table 6 Colorful - Accent 4"/>
    <w:basedOn w:val="a2"/>
    <w:uiPriority w:val="99"/>
    <w:rsid w:val="00994117"/>
    <w:pPr>
      <w:spacing w:after="0" w:line="240" w:lineRule="auto"/>
    </w:pPr>
    <w:tblPr>
      <w:tblStyleRowBandSize w:val="1"/>
      <w:tblStyleColBandSize w:val="1"/>
      <w:tblBorders>
        <w:top w:val="single" w:sz="4" w:space="0" w:color="B2A1C6" w:themeColor="accent4" w:themeTint="9A"/>
        <w:bottom w:val="single" w:sz="4" w:space="0" w:color="B2A1C6" w:themeColor="accent4" w:themeTint="9A"/>
      </w:tblBorders>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auto" w:fill="DFD8E7" w:themeFill="accent4" w:themeFillTint="40"/>
      </w:tcPr>
    </w:tblStylePr>
    <w:tblStylePr w:type="band1Horz">
      <w:rPr>
        <w:rFonts w:ascii="Arial" w:hAnsi="Arial"/>
        <w:color w:val="B2A1C6" w:themeColor="accent4" w:themeTint="9A" w:themeShade="95"/>
        <w:sz w:val="22"/>
      </w:rPr>
      <w:tblPr/>
      <w:tcPr>
        <w:shd w:val="clear" w:color="auto" w:fill="DFD8E7" w:themeFill="accent4" w:themeFillTint="40"/>
      </w:tcPr>
    </w:tblStylePr>
    <w:tblStylePr w:type="band2Horz">
      <w:rPr>
        <w:rFonts w:ascii="Arial" w:hAnsi="Arial"/>
        <w:color w:val="B2A1C6" w:themeColor="accent4" w:themeTint="9A" w:themeShade="95"/>
        <w:sz w:val="22"/>
      </w:rPr>
    </w:tblStylePr>
  </w:style>
  <w:style w:type="table" w:customStyle="1" w:styleId="ListTable6Colorful-Accent5">
    <w:name w:val="List Table 6 Colorful - Accent 5"/>
    <w:basedOn w:val="a2"/>
    <w:uiPriority w:val="99"/>
    <w:rsid w:val="00994117"/>
    <w:pPr>
      <w:spacing w:after="0" w:line="240" w:lineRule="auto"/>
    </w:pPr>
    <w:tblPr>
      <w:tblStyleRowBandSize w:val="1"/>
      <w:tblStyleColBandSize w:val="1"/>
      <w:tblBorders>
        <w:top w:val="single" w:sz="4" w:space="0" w:color="92CCDC" w:themeColor="accent5" w:themeTint="9A"/>
        <w:bottom w:val="single" w:sz="4" w:space="0" w:color="92CCDC" w:themeColor="accent5" w:themeTint="9A"/>
      </w:tblBorders>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auto" w:fill="D1EAF0" w:themeFill="accent5" w:themeFillTint="40"/>
      </w:tcPr>
    </w:tblStylePr>
    <w:tblStylePr w:type="band1Horz">
      <w:rPr>
        <w:rFonts w:ascii="Arial" w:hAnsi="Arial"/>
        <w:color w:val="92CCDC" w:themeColor="accent5" w:themeTint="9A" w:themeShade="95"/>
        <w:sz w:val="22"/>
      </w:rPr>
      <w:tblPr/>
      <w:tcPr>
        <w:shd w:val="clear" w:color="auto" w:fill="D1EAF0" w:themeFill="accent5" w:themeFillTint="40"/>
      </w:tcPr>
    </w:tblStylePr>
    <w:tblStylePr w:type="band2Horz">
      <w:rPr>
        <w:rFonts w:ascii="Arial" w:hAnsi="Arial"/>
        <w:color w:val="92CCDC" w:themeColor="accent5" w:themeTint="9A" w:themeShade="95"/>
        <w:sz w:val="22"/>
      </w:rPr>
    </w:tblStylePr>
  </w:style>
  <w:style w:type="table" w:customStyle="1" w:styleId="ListTable6Colorful-Accent6">
    <w:name w:val="List Table 6 Colorful - Accent 6"/>
    <w:basedOn w:val="a2"/>
    <w:uiPriority w:val="99"/>
    <w:rsid w:val="00994117"/>
    <w:pPr>
      <w:spacing w:after="0" w:line="240" w:lineRule="auto"/>
    </w:pPr>
    <w:tblPr>
      <w:tblStyleRowBandSize w:val="1"/>
      <w:tblStyleColBandSize w:val="1"/>
      <w:tblBorders>
        <w:top w:val="single" w:sz="4" w:space="0" w:color="FAC090" w:themeColor="accent6" w:themeTint="98"/>
        <w:bottom w:val="single" w:sz="4" w:space="0" w:color="FAC090" w:themeColor="accent6" w:themeTint="98"/>
      </w:tblBorders>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auto" w:fill="FDE4D0" w:themeFill="accent6" w:themeFillTint="40"/>
      </w:tcPr>
    </w:tblStylePr>
    <w:tblStylePr w:type="band1Horz">
      <w:rPr>
        <w:rFonts w:ascii="Arial" w:hAnsi="Arial"/>
        <w:color w:val="FAC090" w:themeColor="accent6" w:themeTint="98" w:themeShade="95"/>
        <w:sz w:val="22"/>
      </w:rPr>
      <w:tblPr/>
      <w:tcPr>
        <w:shd w:val="clear" w:color="auto" w:fill="FDE4D0" w:themeFill="accent6" w:themeFillTint="40"/>
      </w:tcPr>
    </w:tblStylePr>
    <w:tblStylePr w:type="band2Horz">
      <w:rPr>
        <w:rFonts w:ascii="Arial" w:hAnsi="Arial"/>
        <w:color w:val="FAC090" w:themeColor="accent6" w:themeTint="98" w:themeShade="95"/>
        <w:sz w:val="22"/>
      </w:rPr>
    </w:tblStylePr>
  </w:style>
  <w:style w:type="table" w:customStyle="1" w:styleId="ListTable7Colorful">
    <w:name w:val="List Table 7 Colorful"/>
    <w:basedOn w:val="a2"/>
    <w:uiPriority w:val="99"/>
    <w:rsid w:val="00994117"/>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auto"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auto" w:fill="FFFFFF"/>
      </w:tcPr>
    </w:tblStylePr>
    <w:tblStylePr w:type="band1Vert">
      <w:tblPr/>
      <w:tcPr>
        <w:shd w:val="clear" w:color="auto" w:fill="BFBFBF" w:themeFill="text1" w:themeFillTint="40"/>
      </w:tcPr>
    </w:tblStylePr>
    <w:tblStylePr w:type="band1Horz">
      <w:rPr>
        <w:rFonts w:ascii="Arial" w:hAnsi="Arial"/>
        <w:color w:val="7F7F7F" w:themeColor="text1" w:themeTint="80" w:themeShade="95"/>
        <w:sz w:val="22"/>
      </w:rPr>
      <w:tblPr/>
      <w:tcPr>
        <w:shd w:val="clear" w:color="auto"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a2"/>
    <w:uiPriority w:val="99"/>
    <w:rsid w:val="00994117"/>
    <w:pPr>
      <w:spacing w:after="0" w:line="240" w:lineRule="auto"/>
    </w:pPr>
    <w:tblPr>
      <w:tblStyleRowBandSize w:val="1"/>
      <w:tblStyleColBandSize w:val="1"/>
      <w:tblBorders>
        <w:right w:val="single" w:sz="4" w:space="0" w:color="4F81BD" w:themeColor="accent1"/>
      </w:tblBorders>
    </w:tblPr>
    <w:tblStylePr w:type="firstRow">
      <w:rPr>
        <w:rFonts w:ascii="Arial" w:hAnsi="Arial"/>
        <w:i/>
        <w:color w:val="2A4A71" w:themeColor="accent1" w:themeShade="95"/>
        <w:sz w:val="22"/>
      </w:rPr>
      <w:tblPr/>
      <w:tcPr>
        <w:tcBorders>
          <w:top w:val="none" w:sz="4" w:space="0" w:color="000000"/>
          <w:left w:val="none" w:sz="4" w:space="0" w:color="000000"/>
          <w:bottom w:val="single" w:sz="4" w:space="0" w:color="4F81BD" w:themeColor="accent1"/>
          <w:right w:val="none" w:sz="4" w:space="0" w:color="000000"/>
        </w:tcBorders>
        <w:shd w:val="clear" w:color="auto" w:fill="FFFFFF" w:themeFill="light1"/>
      </w:tcPr>
    </w:tblStylePr>
    <w:tblStylePr w:type="lastRow">
      <w:rPr>
        <w:rFonts w:ascii="Arial" w:hAnsi="Arial"/>
        <w:i/>
        <w:color w:val="2A4A71" w:themeColor="accent1" w:themeShade="95"/>
        <w:sz w:val="22"/>
      </w:rPr>
      <w:tblPr/>
      <w:tcPr>
        <w:tcBorders>
          <w:top w:val="single" w:sz="4" w:space="0" w:color="4F81BD" w:themeColor="accent1"/>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2A4A71" w:themeColor="accent1" w:themeShade="95"/>
        <w:sz w:val="22"/>
      </w:rPr>
      <w:tblPr/>
      <w:tcPr>
        <w:tcBorders>
          <w:top w:val="none" w:sz="4" w:space="0" w:color="000000"/>
          <w:left w:val="none" w:sz="4" w:space="0" w:color="000000"/>
          <w:bottom w:val="none" w:sz="4" w:space="0" w:color="000000"/>
          <w:right w:val="single" w:sz="4" w:space="0" w:color="4F81BD" w:themeColor="accent1"/>
        </w:tcBorders>
        <w:shd w:val="clear" w:color="auto" w:fill="FFFFFF"/>
      </w:tcPr>
    </w:tblStylePr>
    <w:tblStylePr w:type="lastCol">
      <w:rPr>
        <w:rFonts w:ascii="Arial" w:hAnsi="Arial"/>
        <w:i/>
        <w:color w:val="2A4A71" w:themeColor="accent1" w:themeShade="95"/>
        <w:sz w:val="22"/>
      </w:rPr>
      <w:tblPr/>
      <w:tcPr>
        <w:tcBorders>
          <w:top w:val="none" w:sz="4" w:space="0" w:color="000000"/>
          <w:left w:val="single" w:sz="4" w:space="0" w:color="4F81BD" w:themeColor="accent1"/>
          <w:bottom w:val="none" w:sz="4" w:space="0" w:color="000000"/>
          <w:right w:val="none" w:sz="4" w:space="0" w:color="000000"/>
        </w:tcBorders>
        <w:shd w:val="clear" w:color="auto" w:fill="FFFFFF"/>
      </w:tcPr>
    </w:tblStylePr>
    <w:tblStylePr w:type="band1Vert">
      <w:tblPr/>
      <w:tcPr>
        <w:shd w:val="clear" w:color="auto" w:fill="D2DFEE" w:themeFill="accent1" w:themeFillTint="40"/>
      </w:tcPr>
    </w:tblStylePr>
    <w:tblStylePr w:type="band1Horz">
      <w:rPr>
        <w:rFonts w:ascii="Arial" w:hAnsi="Arial"/>
        <w:color w:val="2A4A71" w:themeColor="accent1" w:themeShade="95"/>
        <w:sz w:val="22"/>
      </w:rPr>
      <w:tblPr/>
      <w:tcPr>
        <w:shd w:val="clear" w:color="auto" w:fill="D2DFEE" w:themeFill="accent1" w:themeFillTint="40"/>
      </w:tcPr>
    </w:tblStylePr>
    <w:tblStylePr w:type="band2Horz">
      <w:rPr>
        <w:rFonts w:ascii="Arial" w:hAnsi="Arial"/>
        <w:color w:val="2A4A71" w:themeColor="accent1" w:themeShade="95"/>
        <w:sz w:val="22"/>
      </w:rPr>
    </w:tblStylePr>
  </w:style>
  <w:style w:type="table" w:customStyle="1" w:styleId="ListTable7Colorful-Accent2">
    <w:name w:val="List Table 7 Colorful - Accent 2"/>
    <w:basedOn w:val="a2"/>
    <w:uiPriority w:val="99"/>
    <w:rsid w:val="00994117"/>
    <w:pPr>
      <w:spacing w:after="0" w:line="240" w:lineRule="auto"/>
    </w:pPr>
    <w:tblPr>
      <w:tblStyleRowBandSize w:val="1"/>
      <w:tblStyleColBandSize w:val="1"/>
      <w:tblBorders>
        <w:right w:val="single" w:sz="4" w:space="0" w:color="D99695" w:themeColor="accent2" w:themeTint="97"/>
      </w:tblBorders>
    </w:tblPr>
    <w:tblStylePr w:type="firstRow">
      <w:rPr>
        <w:rFonts w:ascii="Arial" w:hAnsi="Arial"/>
        <w:i/>
        <w:color w:val="D99695" w:themeColor="accent2" w:themeTint="97" w:themeShade="95"/>
        <w:sz w:val="22"/>
      </w:rPr>
      <w:tblPr/>
      <w:tcPr>
        <w:tcBorders>
          <w:top w:val="none" w:sz="4" w:space="0" w:color="000000"/>
          <w:left w:val="none" w:sz="4" w:space="0" w:color="000000"/>
          <w:bottom w:val="single" w:sz="4" w:space="0" w:color="D99695" w:themeColor="accent2" w:themeTint="97"/>
          <w:right w:val="none" w:sz="4" w:space="0" w:color="000000"/>
        </w:tcBorders>
        <w:shd w:val="clear" w:color="auto" w:fill="FFFFFF" w:themeFill="light1"/>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D99695" w:themeColor="accent2" w:themeTint="97" w:themeShade="95"/>
        <w:sz w:val="22"/>
      </w:rPr>
      <w:tblPr/>
      <w:tcPr>
        <w:tcBorders>
          <w:top w:val="none" w:sz="4" w:space="0" w:color="000000"/>
          <w:left w:val="none" w:sz="4" w:space="0" w:color="000000"/>
          <w:bottom w:val="none" w:sz="4" w:space="0" w:color="000000"/>
          <w:right w:val="single" w:sz="4" w:space="0" w:color="D99695" w:themeColor="accent2" w:themeTint="97"/>
        </w:tcBorders>
        <w:shd w:val="clear" w:color="auto" w:fill="FFFFFF"/>
      </w:tcPr>
    </w:tblStylePr>
    <w:tblStylePr w:type="lastCol">
      <w:rPr>
        <w:rFonts w:ascii="Arial" w:hAnsi="Arial"/>
        <w:i/>
        <w:color w:val="D99695" w:themeColor="accent2" w:themeTint="97" w:themeShade="95"/>
        <w:sz w:val="22"/>
      </w:rPr>
      <w:tblPr/>
      <w:tcPr>
        <w:tcBorders>
          <w:top w:val="none" w:sz="4" w:space="0" w:color="000000"/>
          <w:left w:val="single" w:sz="4" w:space="0" w:color="D99695" w:themeColor="accent2" w:themeTint="97"/>
          <w:bottom w:val="none" w:sz="4" w:space="0" w:color="000000"/>
          <w:right w:val="none" w:sz="4" w:space="0" w:color="000000"/>
        </w:tcBorders>
        <w:shd w:val="clear" w:color="auto" w:fill="FFFFFF"/>
      </w:tcPr>
    </w:tblStylePr>
    <w:tblStylePr w:type="band1Vert">
      <w:tblPr/>
      <w:tcPr>
        <w:shd w:val="clear" w:color="auto" w:fill="EFD2D2" w:themeFill="accent2" w:themeFillTint="40"/>
      </w:tcPr>
    </w:tblStylePr>
    <w:tblStylePr w:type="band1Horz">
      <w:rPr>
        <w:rFonts w:ascii="Arial" w:hAnsi="Arial"/>
        <w:color w:val="D99695" w:themeColor="accent2" w:themeTint="97" w:themeShade="95"/>
        <w:sz w:val="22"/>
      </w:rPr>
      <w:tblPr/>
      <w:tcPr>
        <w:shd w:val="clear" w:color="auto" w:fill="EFD2D2" w:themeFill="accent2" w:themeFillTint="40"/>
      </w:tcPr>
    </w:tblStylePr>
    <w:tblStylePr w:type="band2Horz">
      <w:rPr>
        <w:rFonts w:ascii="Arial" w:hAnsi="Arial"/>
        <w:color w:val="D99695" w:themeColor="accent2" w:themeTint="97" w:themeShade="95"/>
        <w:sz w:val="22"/>
      </w:rPr>
    </w:tblStylePr>
  </w:style>
  <w:style w:type="table" w:customStyle="1" w:styleId="ListTable7Colorful-Accent3">
    <w:name w:val="List Table 7 Colorful - Accent 3"/>
    <w:basedOn w:val="a2"/>
    <w:uiPriority w:val="99"/>
    <w:rsid w:val="00994117"/>
    <w:pPr>
      <w:spacing w:after="0" w:line="240" w:lineRule="auto"/>
    </w:pPr>
    <w:tblPr>
      <w:tblStyleRowBandSize w:val="1"/>
      <w:tblStyleColBandSize w:val="1"/>
      <w:tblBorders>
        <w:right w:val="single" w:sz="4" w:space="0" w:color="C3D69B" w:themeColor="accent3" w:themeTint="98"/>
      </w:tblBorders>
    </w:tblPr>
    <w:tblStylePr w:type="firstRow">
      <w:rPr>
        <w:rFonts w:ascii="Arial" w:hAnsi="Arial"/>
        <w:i/>
        <w:color w:val="C3D69B" w:themeColor="accent3" w:themeTint="98" w:themeShade="95"/>
        <w:sz w:val="22"/>
      </w:rPr>
      <w:tblPr/>
      <w:tcPr>
        <w:tcBorders>
          <w:top w:val="none" w:sz="4" w:space="0" w:color="000000"/>
          <w:left w:val="none" w:sz="4" w:space="0" w:color="000000"/>
          <w:bottom w:val="single" w:sz="4" w:space="0" w:color="C3D69B" w:themeColor="accent3" w:themeTint="98"/>
          <w:right w:val="none" w:sz="4" w:space="0" w:color="000000"/>
        </w:tcBorders>
        <w:shd w:val="clear" w:color="auto" w:fill="FFFFFF" w:themeFill="light1"/>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C3D69B" w:themeColor="accent3" w:themeTint="98" w:themeShade="95"/>
        <w:sz w:val="22"/>
      </w:rPr>
      <w:tblPr/>
      <w:tcPr>
        <w:tcBorders>
          <w:top w:val="none" w:sz="4" w:space="0" w:color="000000"/>
          <w:left w:val="none" w:sz="4" w:space="0" w:color="000000"/>
          <w:bottom w:val="none" w:sz="4" w:space="0" w:color="000000"/>
          <w:right w:val="single" w:sz="4" w:space="0" w:color="C3D69B" w:themeColor="accent3" w:themeTint="98"/>
        </w:tcBorders>
        <w:shd w:val="clear" w:color="auto" w:fill="FFFFFF"/>
      </w:tcPr>
    </w:tblStylePr>
    <w:tblStylePr w:type="lastCol">
      <w:rPr>
        <w:rFonts w:ascii="Arial" w:hAnsi="Arial"/>
        <w:i/>
        <w:color w:val="C3D69B" w:themeColor="accent3" w:themeTint="98" w:themeShade="95"/>
        <w:sz w:val="22"/>
      </w:rPr>
      <w:tblPr/>
      <w:tcPr>
        <w:tcBorders>
          <w:top w:val="none" w:sz="4" w:space="0" w:color="000000"/>
          <w:left w:val="single" w:sz="4" w:space="0" w:color="C3D69B" w:themeColor="accent3" w:themeTint="98"/>
          <w:bottom w:val="none" w:sz="4" w:space="0" w:color="000000"/>
          <w:right w:val="none" w:sz="4" w:space="0" w:color="000000"/>
        </w:tcBorders>
        <w:shd w:val="clear" w:color="auto" w:fill="FFFFFF"/>
      </w:tcPr>
    </w:tblStylePr>
    <w:tblStylePr w:type="band1Vert">
      <w:tblPr/>
      <w:tcPr>
        <w:shd w:val="clear" w:color="auto" w:fill="E5EED5" w:themeFill="accent3" w:themeFillTint="40"/>
      </w:tcPr>
    </w:tblStylePr>
    <w:tblStylePr w:type="band1Horz">
      <w:rPr>
        <w:rFonts w:ascii="Arial" w:hAnsi="Arial"/>
        <w:color w:val="C3D69B" w:themeColor="accent3" w:themeTint="98" w:themeShade="95"/>
        <w:sz w:val="22"/>
      </w:rPr>
      <w:tblPr/>
      <w:tcPr>
        <w:shd w:val="clear" w:color="auto" w:fill="E5EED5" w:themeFill="accent3" w:themeFillTint="40"/>
      </w:tcPr>
    </w:tblStylePr>
    <w:tblStylePr w:type="band2Horz">
      <w:rPr>
        <w:rFonts w:ascii="Arial" w:hAnsi="Arial"/>
        <w:color w:val="C3D69B" w:themeColor="accent3" w:themeTint="98" w:themeShade="95"/>
        <w:sz w:val="22"/>
      </w:rPr>
    </w:tblStylePr>
  </w:style>
  <w:style w:type="table" w:customStyle="1" w:styleId="ListTable7Colorful-Accent4">
    <w:name w:val="List Table 7 Colorful - Accent 4"/>
    <w:basedOn w:val="a2"/>
    <w:uiPriority w:val="99"/>
    <w:rsid w:val="00994117"/>
    <w:pPr>
      <w:spacing w:after="0" w:line="240" w:lineRule="auto"/>
    </w:pPr>
    <w:tblPr>
      <w:tblStyleRowBandSize w:val="1"/>
      <w:tblStyleColBandSize w:val="1"/>
      <w:tblBorders>
        <w:right w:val="single" w:sz="4" w:space="0" w:color="B2A1C6" w:themeColor="accent4" w:themeTint="9A"/>
      </w:tblBorders>
    </w:tblPr>
    <w:tblStylePr w:type="firstRow">
      <w:rPr>
        <w:rFonts w:ascii="Arial" w:hAnsi="Arial"/>
        <w:i/>
        <w:color w:val="B2A1C6" w:themeColor="accent4" w:themeTint="9A" w:themeShade="95"/>
        <w:sz w:val="22"/>
      </w:rPr>
      <w:tblPr/>
      <w:tcPr>
        <w:tcBorders>
          <w:top w:val="none" w:sz="4" w:space="0" w:color="000000"/>
          <w:left w:val="none" w:sz="4" w:space="0" w:color="000000"/>
          <w:bottom w:val="single" w:sz="4" w:space="0" w:color="B2A1C6" w:themeColor="accent4" w:themeTint="9A"/>
          <w:right w:val="none" w:sz="4" w:space="0" w:color="000000"/>
        </w:tcBorders>
        <w:shd w:val="clear" w:color="auto" w:fill="FFFFFF" w:themeFill="light1"/>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B2A1C6" w:themeColor="accent4" w:themeTint="9A" w:themeShade="95"/>
        <w:sz w:val="22"/>
      </w:rPr>
      <w:tblPr/>
      <w:tcPr>
        <w:tcBorders>
          <w:top w:val="none" w:sz="4" w:space="0" w:color="000000"/>
          <w:left w:val="none" w:sz="4" w:space="0" w:color="000000"/>
          <w:bottom w:val="none" w:sz="4" w:space="0" w:color="000000"/>
          <w:right w:val="single" w:sz="4" w:space="0" w:color="B2A1C6" w:themeColor="accent4" w:themeTint="9A"/>
        </w:tcBorders>
        <w:shd w:val="clear" w:color="auto" w:fill="FFFFFF"/>
      </w:tcPr>
    </w:tblStylePr>
    <w:tblStylePr w:type="lastCol">
      <w:rPr>
        <w:rFonts w:ascii="Arial" w:hAnsi="Arial"/>
        <w:i/>
        <w:color w:val="B2A1C6" w:themeColor="accent4" w:themeTint="9A" w:themeShade="95"/>
        <w:sz w:val="22"/>
      </w:rPr>
      <w:tblPr/>
      <w:tcPr>
        <w:tcBorders>
          <w:top w:val="none" w:sz="4" w:space="0" w:color="000000"/>
          <w:left w:val="single" w:sz="4" w:space="0" w:color="B2A1C6" w:themeColor="accent4" w:themeTint="9A"/>
          <w:bottom w:val="none" w:sz="4" w:space="0" w:color="000000"/>
          <w:right w:val="none" w:sz="4" w:space="0" w:color="000000"/>
        </w:tcBorders>
        <w:shd w:val="clear" w:color="auto" w:fill="FFFFFF"/>
      </w:tcPr>
    </w:tblStylePr>
    <w:tblStylePr w:type="band1Vert">
      <w:tblPr/>
      <w:tcPr>
        <w:shd w:val="clear" w:color="auto" w:fill="DFD8E7" w:themeFill="accent4" w:themeFillTint="40"/>
      </w:tcPr>
    </w:tblStylePr>
    <w:tblStylePr w:type="band1Horz">
      <w:rPr>
        <w:rFonts w:ascii="Arial" w:hAnsi="Arial"/>
        <w:color w:val="B2A1C6" w:themeColor="accent4" w:themeTint="9A" w:themeShade="95"/>
        <w:sz w:val="22"/>
      </w:rPr>
      <w:tblPr/>
      <w:tcPr>
        <w:shd w:val="clear" w:color="auto" w:fill="DFD8E7" w:themeFill="accent4" w:themeFillTint="40"/>
      </w:tcPr>
    </w:tblStylePr>
    <w:tblStylePr w:type="band2Horz">
      <w:rPr>
        <w:rFonts w:ascii="Arial" w:hAnsi="Arial"/>
        <w:color w:val="B2A1C6" w:themeColor="accent4" w:themeTint="9A" w:themeShade="95"/>
        <w:sz w:val="22"/>
      </w:rPr>
    </w:tblStylePr>
  </w:style>
  <w:style w:type="table" w:customStyle="1" w:styleId="ListTable7Colorful-Accent5">
    <w:name w:val="List Table 7 Colorful - Accent 5"/>
    <w:basedOn w:val="a2"/>
    <w:uiPriority w:val="99"/>
    <w:rsid w:val="00994117"/>
    <w:pPr>
      <w:spacing w:after="0" w:line="240" w:lineRule="auto"/>
    </w:pPr>
    <w:tblPr>
      <w:tblStyleRowBandSize w:val="1"/>
      <w:tblStyleColBandSize w:val="1"/>
      <w:tblBorders>
        <w:right w:val="single" w:sz="4" w:space="0" w:color="92CCDC" w:themeColor="accent5" w:themeTint="9A"/>
      </w:tblBorders>
    </w:tblPr>
    <w:tblStylePr w:type="firstRow">
      <w:rPr>
        <w:rFonts w:ascii="Arial" w:hAnsi="Arial"/>
        <w:i/>
        <w:color w:val="92CCDC" w:themeColor="accent5" w:themeTint="9A" w:themeShade="95"/>
        <w:sz w:val="22"/>
      </w:rPr>
      <w:tblPr/>
      <w:tcPr>
        <w:tcBorders>
          <w:top w:val="none" w:sz="4" w:space="0" w:color="000000"/>
          <w:left w:val="none" w:sz="4" w:space="0" w:color="000000"/>
          <w:bottom w:val="single" w:sz="4" w:space="0" w:color="92CCDC" w:themeColor="accent5" w:themeTint="9A"/>
          <w:right w:val="none" w:sz="4" w:space="0" w:color="000000"/>
        </w:tcBorders>
        <w:shd w:val="clear" w:color="auto" w:fill="FFFFFF" w:themeFill="light1"/>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92CCDC" w:themeColor="accent5" w:themeTint="9A" w:themeShade="95"/>
        <w:sz w:val="22"/>
      </w:rPr>
      <w:tblPr/>
      <w:tcPr>
        <w:tcBorders>
          <w:top w:val="none" w:sz="4" w:space="0" w:color="000000"/>
          <w:left w:val="none" w:sz="4" w:space="0" w:color="000000"/>
          <w:bottom w:val="none" w:sz="4" w:space="0" w:color="000000"/>
          <w:right w:val="single" w:sz="4" w:space="0" w:color="92CCDC" w:themeColor="accent5" w:themeTint="9A"/>
        </w:tcBorders>
        <w:shd w:val="clear" w:color="auto" w:fill="FFFFFF"/>
      </w:tcPr>
    </w:tblStylePr>
    <w:tblStylePr w:type="lastCol">
      <w:rPr>
        <w:rFonts w:ascii="Arial" w:hAnsi="Arial"/>
        <w:i/>
        <w:color w:val="92CCDC" w:themeColor="accent5" w:themeTint="9A" w:themeShade="95"/>
        <w:sz w:val="22"/>
      </w:rPr>
      <w:tblPr/>
      <w:tcPr>
        <w:tcBorders>
          <w:top w:val="none" w:sz="4" w:space="0" w:color="000000"/>
          <w:left w:val="single" w:sz="4" w:space="0" w:color="92CCDC" w:themeColor="accent5" w:themeTint="9A"/>
          <w:bottom w:val="none" w:sz="4" w:space="0" w:color="000000"/>
          <w:right w:val="none" w:sz="4" w:space="0" w:color="000000"/>
        </w:tcBorders>
        <w:shd w:val="clear" w:color="auto" w:fill="FFFFFF"/>
      </w:tcPr>
    </w:tblStylePr>
    <w:tblStylePr w:type="band1Vert">
      <w:tblPr/>
      <w:tcPr>
        <w:shd w:val="clear" w:color="auto" w:fill="D1EAF0" w:themeFill="accent5" w:themeFillTint="40"/>
      </w:tcPr>
    </w:tblStylePr>
    <w:tblStylePr w:type="band1Horz">
      <w:rPr>
        <w:rFonts w:ascii="Arial" w:hAnsi="Arial"/>
        <w:color w:val="92CCDC" w:themeColor="accent5" w:themeTint="9A" w:themeShade="95"/>
        <w:sz w:val="22"/>
      </w:rPr>
      <w:tblPr/>
      <w:tcPr>
        <w:shd w:val="clear" w:color="auto" w:fill="D1EAF0" w:themeFill="accent5" w:themeFillTint="40"/>
      </w:tcPr>
    </w:tblStylePr>
    <w:tblStylePr w:type="band2Horz">
      <w:rPr>
        <w:rFonts w:ascii="Arial" w:hAnsi="Arial"/>
        <w:color w:val="92CCDC" w:themeColor="accent5" w:themeTint="9A" w:themeShade="95"/>
        <w:sz w:val="22"/>
      </w:rPr>
    </w:tblStylePr>
  </w:style>
  <w:style w:type="table" w:customStyle="1" w:styleId="ListTable7Colorful-Accent6">
    <w:name w:val="List Table 7 Colorful - Accent 6"/>
    <w:basedOn w:val="a2"/>
    <w:uiPriority w:val="99"/>
    <w:rsid w:val="00994117"/>
    <w:pPr>
      <w:spacing w:after="0" w:line="240" w:lineRule="auto"/>
    </w:pPr>
    <w:tblPr>
      <w:tblStyleRowBandSize w:val="1"/>
      <w:tblStyleColBandSize w:val="1"/>
      <w:tblBorders>
        <w:right w:val="single" w:sz="4" w:space="0" w:color="FAC090" w:themeColor="accent6" w:themeTint="98"/>
      </w:tblBorders>
    </w:tblPr>
    <w:tblStylePr w:type="firstRow">
      <w:rPr>
        <w:rFonts w:ascii="Arial" w:hAnsi="Arial"/>
        <w:i/>
        <w:color w:val="FAC090" w:themeColor="accent6" w:themeTint="98" w:themeShade="95"/>
        <w:sz w:val="22"/>
      </w:rPr>
      <w:tblPr/>
      <w:tcPr>
        <w:tcBorders>
          <w:top w:val="none" w:sz="4" w:space="0" w:color="000000"/>
          <w:left w:val="none" w:sz="4" w:space="0" w:color="000000"/>
          <w:bottom w:val="single" w:sz="4" w:space="0" w:color="FAC090" w:themeColor="accent6" w:themeTint="98"/>
          <w:right w:val="none" w:sz="4" w:space="0" w:color="000000"/>
        </w:tcBorders>
        <w:shd w:val="clear" w:color="auto" w:fill="FFFFFF" w:themeFill="light1"/>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AC090" w:themeColor="accent6" w:themeTint="98" w:themeShade="95"/>
        <w:sz w:val="22"/>
      </w:rPr>
      <w:tblPr/>
      <w:tcPr>
        <w:tcBorders>
          <w:top w:val="none" w:sz="4" w:space="0" w:color="000000"/>
          <w:left w:val="none" w:sz="4" w:space="0" w:color="000000"/>
          <w:bottom w:val="none" w:sz="4" w:space="0" w:color="000000"/>
          <w:right w:val="single" w:sz="4" w:space="0" w:color="FAC090" w:themeColor="accent6" w:themeTint="98"/>
        </w:tcBorders>
        <w:shd w:val="clear" w:color="auto" w:fill="FFFFFF"/>
      </w:tcPr>
    </w:tblStylePr>
    <w:tblStylePr w:type="lastCol">
      <w:rPr>
        <w:rFonts w:ascii="Arial" w:hAnsi="Arial"/>
        <w:i/>
        <w:color w:val="FAC090" w:themeColor="accent6" w:themeTint="98" w:themeShade="95"/>
        <w:sz w:val="22"/>
      </w:rPr>
      <w:tblPr/>
      <w:tcPr>
        <w:tcBorders>
          <w:top w:val="none" w:sz="4" w:space="0" w:color="000000"/>
          <w:left w:val="single" w:sz="4" w:space="0" w:color="FAC090" w:themeColor="accent6" w:themeTint="98"/>
          <w:bottom w:val="none" w:sz="4" w:space="0" w:color="000000"/>
          <w:right w:val="none" w:sz="4" w:space="0" w:color="000000"/>
        </w:tcBorders>
        <w:shd w:val="clear" w:color="auto" w:fill="FFFFFF"/>
      </w:tcPr>
    </w:tblStylePr>
    <w:tblStylePr w:type="band1Vert">
      <w:tblPr/>
      <w:tcPr>
        <w:shd w:val="clear" w:color="auto" w:fill="FDE4D0" w:themeFill="accent6" w:themeFillTint="40"/>
      </w:tcPr>
    </w:tblStylePr>
    <w:tblStylePr w:type="band1Horz">
      <w:rPr>
        <w:rFonts w:ascii="Arial" w:hAnsi="Arial"/>
        <w:color w:val="FAC090" w:themeColor="accent6" w:themeTint="98" w:themeShade="95"/>
        <w:sz w:val="22"/>
      </w:rPr>
      <w:tblPr/>
      <w:tcPr>
        <w:shd w:val="clear" w:color="auto" w:fill="FDE4D0" w:themeFill="accent6" w:themeFillTint="40"/>
      </w:tcPr>
    </w:tblStylePr>
    <w:tblStylePr w:type="band2Horz">
      <w:rPr>
        <w:rFonts w:ascii="Arial" w:hAnsi="Arial"/>
        <w:color w:val="FAC090" w:themeColor="accent6" w:themeTint="98" w:themeShade="95"/>
        <w:sz w:val="22"/>
      </w:rPr>
    </w:tblStylePr>
  </w:style>
  <w:style w:type="table" w:customStyle="1" w:styleId="Lined-Accent">
    <w:name w:val="Lined - Accent"/>
    <w:basedOn w:val="a2"/>
    <w:uiPriority w:val="99"/>
    <w:rsid w:val="00994117"/>
    <w:pPr>
      <w:spacing w:after="0" w:line="240" w:lineRule="auto"/>
    </w:pPr>
    <w:rPr>
      <w:color w:val="404040"/>
      <w:sz w:val="20"/>
      <w:szCs w:val="20"/>
    </w:rPr>
    <w:tblPr>
      <w:tblStyleRowBandSize w:val="1"/>
      <w:tblStyleColBandSize w:val="1"/>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Lined-Accent1">
    <w:name w:val="Lined - Accent 1"/>
    <w:basedOn w:val="a2"/>
    <w:uiPriority w:val="99"/>
    <w:rsid w:val="00994117"/>
    <w:pPr>
      <w:spacing w:after="0" w:line="240" w:lineRule="auto"/>
    </w:pPr>
    <w:rPr>
      <w:color w:val="404040"/>
      <w:sz w:val="20"/>
      <w:szCs w:val="20"/>
    </w:rPr>
    <w:tblPr>
      <w:tblStyleRowBandSize w:val="1"/>
      <w:tblStyleColBandSize w:val="1"/>
    </w:tblPr>
    <w:tblStylePr w:type="firstRow">
      <w:rPr>
        <w:rFonts w:ascii="Arial" w:hAnsi="Arial"/>
        <w:color w:val="F2F2F2"/>
        <w:sz w:val="22"/>
      </w:rPr>
      <w:tblPr/>
      <w:tcPr>
        <w:shd w:val="clear" w:color="auto" w:fill="5D8AC2" w:themeFill="accent1" w:themeFillTint="EA"/>
      </w:tcPr>
    </w:tblStylePr>
    <w:tblStylePr w:type="lastRow">
      <w:rPr>
        <w:rFonts w:ascii="Arial" w:hAnsi="Arial"/>
        <w:color w:val="F2F2F2"/>
        <w:sz w:val="22"/>
      </w:rPr>
      <w:tblPr/>
      <w:tcPr>
        <w:shd w:val="clear" w:color="auto" w:fill="5D8AC2" w:themeFill="accent1" w:themeFillTint="EA"/>
      </w:tcPr>
    </w:tblStylePr>
    <w:tblStylePr w:type="firstCol">
      <w:rPr>
        <w:rFonts w:ascii="Arial" w:hAnsi="Arial"/>
        <w:color w:val="F2F2F2"/>
        <w:sz w:val="22"/>
      </w:rPr>
      <w:tblPr/>
      <w:tcPr>
        <w:shd w:val="clear" w:color="auto" w:fill="5D8AC2" w:themeFill="accent1" w:themeFillTint="EA"/>
      </w:tcPr>
    </w:tblStylePr>
    <w:tblStylePr w:type="lastCol">
      <w:rPr>
        <w:rFonts w:ascii="Arial" w:hAnsi="Arial"/>
        <w:color w:val="F2F2F2"/>
        <w:sz w:val="22"/>
      </w:rPr>
      <w:tblPr/>
      <w:tcPr>
        <w:shd w:val="clear" w:color="auto"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C7D7EA" w:themeFill="accent1" w:themeFillTint="50"/>
      </w:tcPr>
    </w:tblStylePr>
  </w:style>
  <w:style w:type="table" w:customStyle="1" w:styleId="Lined-Accent2">
    <w:name w:val="Lined - Accent 2"/>
    <w:basedOn w:val="a2"/>
    <w:uiPriority w:val="99"/>
    <w:rsid w:val="00994117"/>
    <w:pPr>
      <w:spacing w:after="0" w:line="240" w:lineRule="auto"/>
    </w:pPr>
    <w:rPr>
      <w:color w:val="404040"/>
      <w:sz w:val="20"/>
      <w:szCs w:val="20"/>
    </w:rPr>
    <w:tblPr>
      <w:tblStyleRowBandSize w:val="1"/>
      <w:tblStyleColBandSize w:val="1"/>
    </w:tblPr>
    <w:tblStylePr w:type="firstRow">
      <w:rPr>
        <w:rFonts w:ascii="Arial" w:hAnsi="Arial"/>
        <w:color w:val="F2F2F2"/>
        <w:sz w:val="22"/>
      </w:rPr>
      <w:tblPr/>
      <w:tcPr>
        <w:shd w:val="clear" w:color="auto" w:fill="D99695" w:themeFill="accent2" w:themeFillTint="97"/>
      </w:tcPr>
    </w:tblStylePr>
    <w:tblStylePr w:type="lastRow">
      <w:rPr>
        <w:rFonts w:ascii="Arial" w:hAnsi="Arial"/>
        <w:color w:val="F2F2F2"/>
        <w:sz w:val="22"/>
      </w:rPr>
      <w:tblPr/>
      <w:tcPr>
        <w:shd w:val="clear" w:color="auto" w:fill="D99695" w:themeFill="accent2" w:themeFillTint="97"/>
      </w:tcPr>
    </w:tblStylePr>
    <w:tblStylePr w:type="firstCol">
      <w:rPr>
        <w:rFonts w:ascii="Arial" w:hAnsi="Arial"/>
        <w:color w:val="F2F2F2"/>
        <w:sz w:val="22"/>
      </w:rPr>
      <w:tblPr/>
      <w:tcPr>
        <w:shd w:val="clear" w:color="auto" w:fill="D99695" w:themeFill="accent2" w:themeFillTint="97"/>
      </w:tcPr>
    </w:tblStylePr>
    <w:tblStylePr w:type="lastCol">
      <w:rPr>
        <w:rFonts w:ascii="Arial" w:hAnsi="Arial"/>
        <w:color w:val="F2F2F2"/>
        <w:sz w:val="22"/>
      </w:rPr>
      <w:tblPr/>
      <w:tcPr>
        <w:shd w:val="clear" w:color="auto"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2DCDC" w:themeFill="accent2" w:themeFillTint="32"/>
      </w:tcPr>
    </w:tblStylePr>
  </w:style>
  <w:style w:type="table" w:customStyle="1" w:styleId="Lined-Accent3">
    <w:name w:val="Lined - Accent 3"/>
    <w:basedOn w:val="a2"/>
    <w:uiPriority w:val="99"/>
    <w:rsid w:val="00994117"/>
    <w:pPr>
      <w:spacing w:after="0" w:line="240" w:lineRule="auto"/>
    </w:pPr>
    <w:rPr>
      <w:color w:val="404040"/>
      <w:sz w:val="20"/>
      <w:szCs w:val="20"/>
    </w:rPr>
    <w:tblPr>
      <w:tblStyleRowBandSize w:val="1"/>
      <w:tblStyleColBandSize w:val="1"/>
    </w:tblPr>
    <w:tblStylePr w:type="firstRow">
      <w:rPr>
        <w:rFonts w:ascii="Arial" w:hAnsi="Arial"/>
        <w:color w:val="F2F2F2"/>
        <w:sz w:val="22"/>
      </w:rPr>
      <w:tblPr/>
      <w:tcPr>
        <w:shd w:val="clear" w:color="auto" w:fill="9ABB59" w:themeFill="accent3" w:themeFillTint="FE"/>
      </w:tcPr>
    </w:tblStylePr>
    <w:tblStylePr w:type="lastRow">
      <w:rPr>
        <w:rFonts w:ascii="Arial" w:hAnsi="Arial"/>
        <w:color w:val="F2F2F2"/>
        <w:sz w:val="22"/>
      </w:rPr>
      <w:tblPr/>
      <w:tcPr>
        <w:shd w:val="clear" w:color="auto" w:fill="9ABB59" w:themeFill="accent3" w:themeFillTint="FE"/>
      </w:tcPr>
    </w:tblStylePr>
    <w:tblStylePr w:type="firstCol">
      <w:rPr>
        <w:rFonts w:ascii="Arial" w:hAnsi="Arial"/>
        <w:color w:val="F2F2F2"/>
        <w:sz w:val="22"/>
      </w:rPr>
      <w:tblPr/>
      <w:tcPr>
        <w:shd w:val="clear" w:color="auto" w:fill="9ABB59" w:themeFill="accent3" w:themeFillTint="FE"/>
      </w:tcPr>
    </w:tblStylePr>
    <w:tblStylePr w:type="lastCol">
      <w:rPr>
        <w:rFonts w:ascii="Arial" w:hAnsi="Arial"/>
        <w:color w:val="F2F2F2"/>
        <w:sz w:val="22"/>
      </w:rPr>
      <w:tblPr/>
      <w:tcPr>
        <w:shd w:val="clear" w:color="auto"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AF1DC" w:themeFill="accent3" w:themeFillTint="34"/>
      </w:tcPr>
    </w:tblStylePr>
  </w:style>
  <w:style w:type="table" w:customStyle="1" w:styleId="Lined-Accent4">
    <w:name w:val="Lined - Accent 4"/>
    <w:basedOn w:val="a2"/>
    <w:uiPriority w:val="99"/>
    <w:rsid w:val="00994117"/>
    <w:pPr>
      <w:spacing w:after="0" w:line="240" w:lineRule="auto"/>
    </w:pPr>
    <w:rPr>
      <w:color w:val="404040"/>
      <w:sz w:val="20"/>
      <w:szCs w:val="20"/>
    </w:rPr>
    <w:tblPr>
      <w:tblStyleRowBandSize w:val="1"/>
      <w:tblStyleColBandSize w:val="1"/>
    </w:tblPr>
    <w:tblStylePr w:type="firstRow">
      <w:rPr>
        <w:rFonts w:ascii="Arial" w:hAnsi="Arial"/>
        <w:color w:val="F2F2F2"/>
        <w:sz w:val="22"/>
      </w:rPr>
      <w:tblPr/>
      <w:tcPr>
        <w:shd w:val="clear" w:color="auto" w:fill="B2A1C6" w:themeFill="accent4" w:themeFillTint="9A"/>
      </w:tcPr>
    </w:tblStylePr>
    <w:tblStylePr w:type="lastRow">
      <w:rPr>
        <w:rFonts w:ascii="Arial" w:hAnsi="Arial"/>
        <w:color w:val="F2F2F2"/>
        <w:sz w:val="22"/>
      </w:rPr>
      <w:tblPr/>
      <w:tcPr>
        <w:shd w:val="clear" w:color="auto" w:fill="B2A1C6" w:themeFill="accent4" w:themeFillTint="9A"/>
      </w:tcPr>
    </w:tblStylePr>
    <w:tblStylePr w:type="firstCol">
      <w:rPr>
        <w:rFonts w:ascii="Arial" w:hAnsi="Arial"/>
        <w:color w:val="F2F2F2"/>
        <w:sz w:val="22"/>
      </w:rPr>
      <w:tblPr/>
      <w:tcPr>
        <w:shd w:val="clear" w:color="auto" w:fill="B2A1C6" w:themeFill="accent4" w:themeFillTint="9A"/>
      </w:tcPr>
    </w:tblStylePr>
    <w:tblStylePr w:type="lastCol">
      <w:rPr>
        <w:rFonts w:ascii="Arial" w:hAnsi="Arial"/>
        <w:color w:val="F2F2F2"/>
        <w:sz w:val="22"/>
      </w:rPr>
      <w:tblPr/>
      <w:tcPr>
        <w:shd w:val="clear" w:color="auto"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5DFEC" w:themeFill="accent4" w:themeFillTint="34"/>
      </w:tcPr>
    </w:tblStylePr>
  </w:style>
  <w:style w:type="table" w:customStyle="1" w:styleId="Lined-Accent5">
    <w:name w:val="Lined - Accent 5"/>
    <w:basedOn w:val="a2"/>
    <w:uiPriority w:val="99"/>
    <w:rsid w:val="00994117"/>
    <w:pPr>
      <w:spacing w:after="0" w:line="240" w:lineRule="auto"/>
    </w:pPr>
    <w:rPr>
      <w:color w:val="404040"/>
      <w:sz w:val="20"/>
      <w:szCs w:val="20"/>
    </w:rPr>
    <w:tblPr>
      <w:tblStyleRowBandSize w:val="1"/>
      <w:tblStyleColBandSize w:val="1"/>
    </w:tblPr>
    <w:tblStylePr w:type="firstRow">
      <w:rPr>
        <w:rFonts w:ascii="Arial" w:hAnsi="Arial"/>
        <w:color w:val="F2F2F2"/>
        <w:sz w:val="22"/>
      </w:rPr>
      <w:tblPr/>
      <w:tcPr>
        <w:shd w:val="clear" w:color="auto" w:fill="4BACC6" w:themeFill="accent5"/>
      </w:tcPr>
    </w:tblStylePr>
    <w:tblStylePr w:type="lastRow">
      <w:rPr>
        <w:rFonts w:ascii="Arial" w:hAnsi="Arial"/>
        <w:color w:val="F2F2F2"/>
        <w:sz w:val="22"/>
      </w:rPr>
      <w:tblPr/>
      <w:tcPr>
        <w:shd w:val="clear" w:color="auto" w:fill="4BACC6" w:themeFill="accent5"/>
      </w:tcPr>
    </w:tblStylePr>
    <w:tblStylePr w:type="firstCol">
      <w:rPr>
        <w:rFonts w:ascii="Arial" w:hAnsi="Arial"/>
        <w:color w:val="F2F2F2"/>
        <w:sz w:val="22"/>
      </w:rPr>
      <w:tblPr/>
      <w:tcPr>
        <w:shd w:val="clear" w:color="auto" w:fill="4BACC6" w:themeFill="accent5"/>
      </w:tcPr>
    </w:tblStylePr>
    <w:tblStylePr w:type="lastCol">
      <w:rPr>
        <w:rFonts w:ascii="Arial" w:hAnsi="Arial"/>
        <w:color w:val="F2F2F2"/>
        <w:sz w:val="22"/>
      </w:rPr>
      <w:tblPr/>
      <w:tcPr>
        <w:shd w:val="clear" w:color="auto"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AEEF3" w:themeFill="accent5" w:themeFillTint="34"/>
      </w:tcPr>
    </w:tblStylePr>
  </w:style>
  <w:style w:type="table" w:customStyle="1" w:styleId="Lined-Accent6">
    <w:name w:val="Lined - Accent 6"/>
    <w:basedOn w:val="a2"/>
    <w:uiPriority w:val="99"/>
    <w:rsid w:val="00994117"/>
    <w:pPr>
      <w:spacing w:after="0" w:line="240" w:lineRule="auto"/>
    </w:pPr>
    <w:rPr>
      <w:color w:val="404040"/>
      <w:sz w:val="20"/>
      <w:szCs w:val="20"/>
    </w:rPr>
    <w:tblPr>
      <w:tblStyleRowBandSize w:val="1"/>
      <w:tblStyleColBandSize w:val="1"/>
    </w:tblPr>
    <w:tblStylePr w:type="firstRow">
      <w:rPr>
        <w:rFonts w:ascii="Arial" w:hAnsi="Arial"/>
        <w:color w:val="F2F2F2"/>
        <w:sz w:val="22"/>
      </w:rPr>
      <w:tblPr/>
      <w:tcPr>
        <w:shd w:val="clear" w:color="auto" w:fill="F79646" w:themeFill="accent6"/>
      </w:tcPr>
    </w:tblStylePr>
    <w:tblStylePr w:type="lastRow">
      <w:rPr>
        <w:rFonts w:ascii="Arial" w:hAnsi="Arial"/>
        <w:color w:val="F2F2F2"/>
        <w:sz w:val="22"/>
      </w:rPr>
      <w:tblPr/>
      <w:tcPr>
        <w:shd w:val="clear" w:color="auto" w:fill="F79646" w:themeFill="accent6"/>
      </w:tcPr>
    </w:tblStylePr>
    <w:tblStylePr w:type="firstCol">
      <w:rPr>
        <w:rFonts w:ascii="Arial" w:hAnsi="Arial"/>
        <w:color w:val="F2F2F2"/>
        <w:sz w:val="22"/>
      </w:rPr>
      <w:tblPr/>
      <w:tcPr>
        <w:shd w:val="clear" w:color="auto" w:fill="F79646" w:themeFill="accent6"/>
      </w:tcPr>
    </w:tblStylePr>
    <w:tblStylePr w:type="lastCol">
      <w:rPr>
        <w:rFonts w:ascii="Arial" w:hAnsi="Arial"/>
        <w:color w:val="F2F2F2"/>
        <w:sz w:val="22"/>
      </w:rPr>
      <w:tblPr/>
      <w:tcPr>
        <w:shd w:val="clear" w:color="auto"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DE9D8" w:themeFill="accent6" w:themeFillTint="34"/>
      </w:tcPr>
    </w:tblStylePr>
  </w:style>
  <w:style w:type="table" w:customStyle="1" w:styleId="BorderedLined-Accent">
    <w:name w:val="Bordered &amp; Lined - Accent"/>
    <w:basedOn w:val="a2"/>
    <w:uiPriority w:val="99"/>
    <w:rsid w:val="00994117"/>
    <w:pPr>
      <w:spacing w:after="0" w:line="240" w:lineRule="auto"/>
    </w:pPr>
    <w:rPr>
      <w:color w:val="404040"/>
      <w:sz w:val="20"/>
      <w:szCs w:val="20"/>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BorderedLined-Accent1">
    <w:name w:val="Bordered &amp; Lined - Accent 1"/>
    <w:basedOn w:val="a2"/>
    <w:uiPriority w:val="99"/>
    <w:rsid w:val="00994117"/>
    <w:pPr>
      <w:spacing w:after="0" w:line="240" w:lineRule="auto"/>
    </w:pPr>
    <w:rPr>
      <w:color w:val="404040"/>
      <w:sz w:val="20"/>
      <w:szCs w:val="20"/>
    </w:rPr>
    <w:tblPr>
      <w:tblStyleRowBandSize w:val="1"/>
      <w:tblStyleColBandSize w:val="1"/>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Pr>
    <w:tblStylePr w:type="firstRow">
      <w:rPr>
        <w:rFonts w:ascii="Arial" w:hAnsi="Arial"/>
        <w:color w:val="F2F2F2"/>
        <w:sz w:val="22"/>
      </w:rPr>
      <w:tblPr/>
      <w:tcPr>
        <w:shd w:val="clear" w:color="auto" w:fill="5D8AC2" w:themeFill="accent1" w:themeFillTint="EA"/>
      </w:tcPr>
    </w:tblStylePr>
    <w:tblStylePr w:type="lastRow">
      <w:rPr>
        <w:rFonts w:ascii="Arial" w:hAnsi="Arial"/>
        <w:color w:val="F2F2F2"/>
        <w:sz w:val="22"/>
      </w:rPr>
      <w:tblPr/>
      <w:tcPr>
        <w:shd w:val="clear" w:color="auto" w:fill="5D8AC2" w:themeFill="accent1" w:themeFillTint="EA"/>
      </w:tcPr>
    </w:tblStylePr>
    <w:tblStylePr w:type="firstCol">
      <w:rPr>
        <w:rFonts w:ascii="Arial" w:hAnsi="Arial"/>
        <w:color w:val="F2F2F2"/>
        <w:sz w:val="22"/>
      </w:rPr>
      <w:tblPr/>
      <w:tcPr>
        <w:shd w:val="clear" w:color="auto" w:fill="5D8AC2" w:themeFill="accent1" w:themeFillTint="EA"/>
      </w:tcPr>
    </w:tblStylePr>
    <w:tblStylePr w:type="lastCol">
      <w:rPr>
        <w:rFonts w:ascii="Arial" w:hAnsi="Arial"/>
        <w:color w:val="F2F2F2"/>
        <w:sz w:val="22"/>
      </w:rPr>
      <w:tblPr/>
      <w:tcPr>
        <w:shd w:val="clear" w:color="auto"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C7D7EA" w:themeFill="accent1" w:themeFillTint="50"/>
      </w:tcPr>
    </w:tblStylePr>
  </w:style>
  <w:style w:type="table" w:customStyle="1" w:styleId="BorderedLined-Accent2">
    <w:name w:val="Bordered &amp; Lined - Accent 2"/>
    <w:basedOn w:val="a2"/>
    <w:uiPriority w:val="99"/>
    <w:rsid w:val="00994117"/>
    <w:pPr>
      <w:spacing w:after="0" w:line="240" w:lineRule="auto"/>
    </w:pPr>
    <w:rPr>
      <w:color w:val="404040"/>
      <w:sz w:val="20"/>
      <w:szCs w:val="20"/>
    </w:rPr>
    <w:tblPr>
      <w:tblStyleRowBandSize w:val="1"/>
      <w:tblStyleColBandSize w:val="1"/>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Pr>
    <w:tblStylePr w:type="firstRow">
      <w:rPr>
        <w:rFonts w:ascii="Arial" w:hAnsi="Arial"/>
        <w:color w:val="F2F2F2"/>
        <w:sz w:val="22"/>
      </w:rPr>
      <w:tblPr/>
      <w:tcPr>
        <w:shd w:val="clear" w:color="auto" w:fill="D99695" w:themeFill="accent2" w:themeFillTint="97"/>
      </w:tcPr>
    </w:tblStylePr>
    <w:tblStylePr w:type="lastRow">
      <w:rPr>
        <w:rFonts w:ascii="Arial" w:hAnsi="Arial"/>
        <w:color w:val="F2F2F2"/>
        <w:sz w:val="22"/>
      </w:rPr>
      <w:tblPr/>
      <w:tcPr>
        <w:shd w:val="clear" w:color="auto" w:fill="D99695" w:themeFill="accent2" w:themeFillTint="97"/>
      </w:tcPr>
    </w:tblStylePr>
    <w:tblStylePr w:type="firstCol">
      <w:rPr>
        <w:rFonts w:ascii="Arial" w:hAnsi="Arial"/>
        <w:color w:val="F2F2F2"/>
        <w:sz w:val="22"/>
      </w:rPr>
      <w:tblPr/>
      <w:tcPr>
        <w:shd w:val="clear" w:color="auto" w:fill="D99695" w:themeFill="accent2" w:themeFillTint="97"/>
      </w:tcPr>
    </w:tblStylePr>
    <w:tblStylePr w:type="lastCol">
      <w:rPr>
        <w:rFonts w:ascii="Arial" w:hAnsi="Arial"/>
        <w:color w:val="F2F2F2"/>
        <w:sz w:val="22"/>
      </w:rPr>
      <w:tblPr/>
      <w:tcPr>
        <w:shd w:val="clear" w:color="auto"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2DCDC" w:themeFill="accent2" w:themeFillTint="32"/>
      </w:tcPr>
    </w:tblStylePr>
  </w:style>
  <w:style w:type="table" w:customStyle="1" w:styleId="BorderedLined-Accent3">
    <w:name w:val="Bordered &amp; Lined - Accent 3"/>
    <w:basedOn w:val="a2"/>
    <w:uiPriority w:val="99"/>
    <w:rsid w:val="00994117"/>
    <w:pPr>
      <w:spacing w:after="0" w:line="240" w:lineRule="auto"/>
    </w:pPr>
    <w:rPr>
      <w:color w:val="404040"/>
      <w:sz w:val="20"/>
      <w:szCs w:val="20"/>
    </w:rPr>
    <w:tblPr>
      <w:tblStyleRowBandSize w:val="1"/>
      <w:tblStyleColBandSize w:val="1"/>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Pr>
    <w:tblStylePr w:type="firstRow">
      <w:rPr>
        <w:rFonts w:ascii="Arial" w:hAnsi="Arial"/>
        <w:color w:val="F2F2F2"/>
        <w:sz w:val="22"/>
      </w:rPr>
      <w:tblPr/>
      <w:tcPr>
        <w:shd w:val="clear" w:color="auto" w:fill="9ABB59" w:themeFill="accent3" w:themeFillTint="FE"/>
      </w:tcPr>
    </w:tblStylePr>
    <w:tblStylePr w:type="lastRow">
      <w:rPr>
        <w:rFonts w:ascii="Arial" w:hAnsi="Arial"/>
        <w:color w:val="F2F2F2"/>
        <w:sz w:val="22"/>
      </w:rPr>
      <w:tblPr/>
      <w:tcPr>
        <w:shd w:val="clear" w:color="auto" w:fill="9ABB59" w:themeFill="accent3" w:themeFillTint="FE"/>
      </w:tcPr>
    </w:tblStylePr>
    <w:tblStylePr w:type="firstCol">
      <w:rPr>
        <w:rFonts w:ascii="Arial" w:hAnsi="Arial"/>
        <w:color w:val="F2F2F2"/>
        <w:sz w:val="22"/>
      </w:rPr>
      <w:tblPr/>
      <w:tcPr>
        <w:shd w:val="clear" w:color="auto" w:fill="9ABB59" w:themeFill="accent3" w:themeFillTint="FE"/>
      </w:tcPr>
    </w:tblStylePr>
    <w:tblStylePr w:type="lastCol">
      <w:rPr>
        <w:rFonts w:ascii="Arial" w:hAnsi="Arial"/>
        <w:color w:val="F2F2F2"/>
        <w:sz w:val="22"/>
      </w:rPr>
      <w:tblPr/>
      <w:tcPr>
        <w:shd w:val="clear" w:color="auto"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AF1DC" w:themeFill="accent3" w:themeFillTint="34"/>
      </w:tcPr>
    </w:tblStylePr>
  </w:style>
  <w:style w:type="table" w:customStyle="1" w:styleId="BorderedLined-Accent4">
    <w:name w:val="Bordered &amp; Lined - Accent 4"/>
    <w:basedOn w:val="a2"/>
    <w:uiPriority w:val="99"/>
    <w:rsid w:val="00994117"/>
    <w:pPr>
      <w:spacing w:after="0" w:line="240" w:lineRule="auto"/>
    </w:pPr>
    <w:rPr>
      <w:color w:val="404040"/>
      <w:sz w:val="20"/>
      <w:szCs w:val="20"/>
    </w:rPr>
    <w:tblPr>
      <w:tblStyleRowBandSize w:val="1"/>
      <w:tblStyleColBandSize w:val="1"/>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Pr>
    <w:tblStylePr w:type="firstRow">
      <w:rPr>
        <w:rFonts w:ascii="Arial" w:hAnsi="Arial"/>
        <w:color w:val="F2F2F2"/>
        <w:sz w:val="22"/>
      </w:rPr>
      <w:tblPr/>
      <w:tcPr>
        <w:shd w:val="clear" w:color="auto" w:fill="B2A1C6" w:themeFill="accent4" w:themeFillTint="9A"/>
      </w:tcPr>
    </w:tblStylePr>
    <w:tblStylePr w:type="lastRow">
      <w:rPr>
        <w:rFonts w:ascii="Arial" w:hAnsi="Arial"/>
        <w:color w:val="F2F2F2"/>
        <w:sz w:val="22"/>
      </w:rPr>
      <w:tblPr/>
      <w:tcPr>
        <w:shd w:val="clear" w:color="auto" w:fill="B2A1C6" w:themeFill="accent4" w:themeFillTint="9A"/>
      </w:tcPr>
    </w:tblStylePr>
    <w:tblStylePr w:type="firstCol">
      <w:rPr>
        <w:rFonts w:ascii="Arial" w:hAnsi="Arial"/>
        <w:color w:val="F2F2F2"/>
        <w:sz w:val="22"/>
      </w:rPr>
      <w:tblPr/>
      <w:tcPr>
        <w:shd w:val="clear" w:color="auto" w:fill="B2A1C6" w:themeFill="accent4" w:themeFillTint="9A"/>
      </w:tcPr>
    </w:tblStylePr>
    <w:tblStylePr w:type="lastCol">
      <w:rPr>
        <w:rFonts w:ascii="Arial" w:hAnsi="Arial"/>
        <w:color w:val="F2F2F2"/>
        <w:sz w:val="22"/>
      </w:rPr>
      <w:tblPr/>
      <w:tcPr>
        <w:shd w:val="clear" w:color="auto"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5DFEC" w:themeFill="accent4" w:themeFillTint="34"/>
      </w:tcPr>
    </w:tblStylePr>
  </w:style>
  <w:style w:type="table" w:customStyle="1" w:styleId="BorderedLined-Accent5">
    <w:name w:val="Bordered &amp; Lined - Accent 5"/>
    <w:basedOn w:val="a2"/>
    <w:uiPriority w:val="99"/>
    <w:rsid w:val="00994117"/>
    <w:pPr>
      <w:spacing w:after="0" w:line="240" w:lineRule="auto"/>
    </w:pPr>
    <w:rPr>
      <w:color w:val="404040"/>
      <w:sz w:val="20"/>
      <w:szCs w:val="20"/>
    </w:rPr>
    <w:tblPr>
      <w:tblStyleRowBandSize w:val="1"/>
      <w:tblStyleColBandSize w:val="1"/>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Pr>
    <w:tblStylePr w:type="firstRow">
      <w:rPr>
        <w:rFonts w:ascii="Arial" w:hAnsi="Arial"/>
        <w:color w:val="F2F2F2"/>
        <w:sz w:val="22"/>
      </w:rPr>
      <w:tblPr/>
      <w:tcPr>
        <w:shd w:val="clear" w:color="auto" w:fill="4BACC6" w:themeFill="accent5"/>
      </w:tcPr>
    </w:tblStylePr>
    <w:tblStylePr w:type="lastRow">
      <w:rPr>
        <w:rFonts w:ascii="Arial" w:hAnsi="Arial"/>
        <w:color w:val="F2F2F2"/>
        <w:sz w:val="22"/>
      </w:rPr>
      <w:tblPr/>
      <w:tcPr>
        <w:shd w:val="clear" w:color="auto" w:fill="4BACC6" w:themeFill="accent5"/>
      </w:tcPr>
    </w:tblStylePr>
    <w:tblStylePr w:type="firstCol">
      <w:rPr>
        <w:rFonts w:ascii="Arial" w:hAnsi="Arial"/>
        <w:color w:val="F2F2F2"/>
        <w:sz w:val="22"/>
      </w:rPr>
      <w:tblPr/>
      <w:tcPr>
        <w:shd w:val="clear" w:color="auto" w:fill="4BACC6" w:themeFill="accent5"/>
      </w:tcPr>
    </w:tblStylePr>
    <w:tblStylePr w:type="lastCol">
      <w:rPr>
        <w:rFonts w:ascii="Arial" w:hAnsi="Arial"/>
        <w:color w:val="F2F2F2"/>
        <w:sz w:val="22"/>
      </w:rPr>
      <w:tblPr/>
      <w:tcPr>
        <w:shd w:val="clear" w:color="auto"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AEEF3" w:themeFill="accent5" w:themeFillTint="34"/>
      </w:tcPr>
    </w:tblStylePr>
  </w:style>
  <w:style w:type="table" w:customStyle="1" w:styleId="BorderedLined-Accent6">
    <w:name w:val="Bordered &amp; Lined - Accent 6"/>
    <w:basedOn w:val="a2"/>
    <w:uiPriority w:val="99"/>
    <w:rsid w:val="00994117"/>
    <w:pPr>
      <w:spacing w:after="0" w:line="240" w:lineRule="auto"/>
    </w:pPr>
    <w:rPr>
      <w:color w:val="404040"/>
      <w:sz w:val="20"/>
      <w:szCs w:val="20"/>
    </w:rPr>
    <w:tblPr>
      <w:tblStyleRowBandSize w:val="1"/>
      <w:tblStyleColBandSize w:val="1"/>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Pr>
    <w:tblStylePr w:type="firstRow">
      <w:rPr>
        <w:rFonts w:ascii="Arial" w:hAnsi="Arial"/>
        <w:color w:val="F2F2F2"/>
        <w:sz w:val="22"/>
      </w:rPr>
      <w:tblPr/>
      <w:tcPr>
        <w:shd w:val="clear" w:color="auto" w:fill="F79646" w:themeFill="accent6"/>
      </w:tcPr>
    </w:tblStylePr>
    <w:tblStylePr w:type="lastRow">
      <w:rPr>
        <w:rFonts w:ascii="Arial" w:hAnsi="Arial"/>
        <w:color w:val="F2F2F2"/>
        <w:sz w:val="22"/>
      </w:rPr>
      <w:tblPr/>
      <w:tcPr>
        <w:shd w:val="clear" w:color="auto" w:fill="F79646" w:themeFill="accent6"/>
      </w:tcPr>
    </w:tblStylePr>
    <w:tblStylePr w:type="firstCol">
      <w:rPr>
        <w:rFonts w:ascii="Arial" w:hAnsi="Arial"/>
        <w:color w:val="F2F2F2"/>
        <w:sz w:val="22"/>
      </w:rPr>
      <w:tblPr/>
      <w:tcPr>
        <w:shd w:val="clear" w:color="auto" w:fill="F79646" w:themeFill="accent6"/>
      </w:tcPr>
    </w:tblStylePr>
    <w:tblStylePr w:type="lastCol">
      <w:rPr>
        <w:rFonts w:ascii="Arial" w:hAnsi="Arial"/>
        <w:color w:val="F2F2F2"/>
        <w:sz w:val="22"/>
      </w:rPr>
      <w:tblPr/>
      <w:tcPr>
        <w:shd w:val="clear" w:color="auto"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DE9D8" w:themeFill="accent6" w:themeFillTint="34"/>
      </w:tcPr>
    </w:tblStylePr>
  </w:style>
  <w:style w:type="table" w:customStyle="1" w:styleId="Bordered">
    <w:name w:val="Bordered"/>
    <w:basedOn w:val="a2"/>
    <w:uiPriority w:val="99"/>
    <w:rsid w:val="00994117"/>
    <w:pPr>
      <w:spacing w:after="0"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2"/>
    <w:uiPriority w:val="99"/>
    <w:rsid w:val="00994117"/>
    <w:pPr>
      <w:spacing w:after="0" w:line="240" w:lineRule="auto"/>
    </w:pPr>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basedOn w:val="a2"/>
    <w:uiPriority w:val="99"/>
    <w:rsid w:val="00994117"/>
    <w:pPr>
      <w:spacing w:after="0" w:line="240" w:lineRule="auto"/>
    </w:pPr>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basedOn w:val="a2"/>
    <w:uiPriority w:val="99"/>
    <w:rsid w:val="00994117"/>
    <w:pPr>
      <w:spacing w:after="0" w:line="240" w:lineRule="auto"/>
    </w:pPr>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basedOn w:val="a2"/>
    <w:uiPriority w:val="99"/>
    <w:rsid w:val="00994117"/>
    <w:pPr>
      <w:spacing w:after="0" w:line="240" w:lineRule="auto"/>
    </w:pPr>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basedOn w:val="a2"/>
    <w:uiPriority w:val="99"/>
    <w:rsid w:val="00994117"/>
    <w:pPr>
      <w:spacing w:after="0" w:line="240" w:lineRule="auto"/>
    </w:pPr>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basedOn w:val="a2"/>
    <w:uiPriority w:val="99"/>
    <w:rsid w:val="00994117"/>
    <w:pPr>
      <w:spacing w:after="0" w:line="240" w:lineRule="auto"/>
    </w:pPr>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character" w:customStyle="1" w:styleId="FootnoteTextChar">
    <w:name w:val="Footnote Text Char"/>
    <w:uiPriority w:val="99"/>
    <w:rsid w:val="00994117"/>
    <w:rPr>
      <w:sz w:val="18"/>
    </w:rPr>
  </w:style>
  <w:style w:type="character" w:customStyle="1" w:styleId="EndnoteTextChar">
    <w:name w:val="Endnote Text Char"/>
    <w:uiPriority w:val="99"/>
    <w:rsid w:val="00994117"/>
    <w:rPr>
      <w:sz w:val="20"/>
    </w:rPr>
  </w:style>
  <w:style w:type="paragraph" w:customStyle="1" w:styleId="11">
    <w:name w:val="Заголовок 11"/>
    <w:basedOn w:val="a0"/>
    <w:next w:val="a0"/>
    <w:link w:val="1"/>
    <w:uiPriority w:val="99"/>
    <w:qFormat/>
    <w:rsid w:val="00994117"/>
    <w:pPr>
      <w:keepNext/>
      <w:keepLines/>
      <w:spacing w:before="480" w:after="0"/>
      <w:outlineLvl w:val="0"/>
    </w:pPr>
    <w:rPr>
      <w:rFonts w:ascii="Cambria" w:eastAsia="Times New Roman" w:hAnsi="Cambria" w:cs="Times New Roman"/>
      <w:b/>
      <w:bCs/>
      <w:color w:val="365F91"/>
      <w:sz w:val="28"/>
      <w:szCs w:val="28"/>
      <w:lang w:eastAsia="en-US"/>
    </w:rPr>
  </w:style>
  <w:style w:type="paragraph" w:customStyle="1" w:styleId="21">
    <w:name w:val="Заголовок 21"/>
    <w:basedOn w:val="a0"/>
    <w:next w:val="a0"/>
    <w:link w:val="23"/>
    <w:uiPriority w:val="9"/>
    <w:unhideWhenUsed/>
    <w:qFormat/>
    <w:rsid w:val="00994117"/>
    <w:pPr>
      <w:keepNext/>
      <w:spacing w:before="240" w:after="60" w:line="240" w:lineRule="auto"/>
      <w:outlineLvl w:val="1"/>
    </w:pPr>
    <w:rPr>
      <w:rFonts w:ascii="Cambria" w:eastAsia="Times New Roman" w:hAnsi="Cambria" w:cs="Times New Roman"/>
      <w:b/>
      <w:bCs/>
      <w:i/>
      <w:iCs/>
      <w:sz w:val="28"/>
      <w:szCs w:val="28"/>
    </w:rPr>
  </w:style>
  <w:style w:type="paragraph" w:customStyle="1" w:styleId="31">
    <w:name w:val="Заголовок 31"/>
    <w:basedOn w:val="a0"/>
    <w:next w:val="a0"/>
    <w:link w:val="3"/>
    <w:unhideWhenUsed/>
    <w:qFormat/>
    <w:rsid w:val="00994117"/>
    <w:pPr>
      <w:keepNext/>
      <w:spacing w:before="240" w:after="60" w:line="240" w:lineRule="auto"/>
      <w:outlineLvl w:val="2"/>
    </w:pPr>
    <w:rPr>
      <w:rFonts w:ascii="Cambria" w:eastAsia="Times New Roman" w:hAnsi="Cambria" w:cs="Times New Roman"/>
      <w:b/>
      <w:bCs/>
      <w:sz w:val="26"/>
      <w:szCs w:val="26"/>
    </w:rPr>
  </w:style>
  <w:style w:type="paragraph" w:customStyle="1" w:styleId="41">
    <w:name w:val="Заголовок 41"/>
    <w:basedOn w:val="a0"/>
    <w:next w:val="a0"/>
    <w:link w:val="4"/>
    <w:qFormat/>
    <w:rsid w:val="00994117"/>
    <w:pPr>
      <w:keepNext/>
      <w:widowControl w:val="0"/>
      <w:spacing w:before="240" w:after="60" w:line="240" w:lineRule="auto"/>
      <w:outlineLvl w:val="3"/>
    </w:pPr>
    <w:rPr>
      <w:rFonts w:eastAsia="Times New Roman" w:cs="Times New Roman"/>
      <w:b/>
      <w:bCs/>
      <w:sz w:val="28"/>
      <w:szCs w:val="28"/>
      <w:lang w:val="en-US"/>
    </w:rPr>
  </w:style>
  <w:style w:type="paragraph" w:customStyle="1" w:styleId="51">
    <w:name w:val="Заголовок 51"/>
    <w:basedOn w:val="a0"/>
    <w:next w:val="a0"/>
    <w:link w:val="5"/>
    <w:uiPriority w:val="99"/>
    <w:qFormat/>
    <w:rsid w:val="00994117"/>
    <w:pPr>
      <w:keepNext/>
      <w:spacing w:after="0" w:line="360" w:lineRule="auto"/>
      <w:jc w:val="center"/>
      <w:outlineLvl w:val="4"/>
    </w:pPr>
    <w:rPr>
      <w:rFonts w:ascii="Times New Roman" w:eastAsia="Times New Roman" w:hAnsi="Times New Roman" w:cs="Times New Roman"/>
      <w:b/>
      <w:sz w:val="28"/>
      <w:szCs w:val="20"/>
    </w:rPr>
  </w:style>
  <w:style w:type="paragraph" w:customStyle="1" w:styleId="61">
    <w:name w:val="Заголовок 61"/>
    <w:basedOn w:val="a0"/>
    <w:next w:val="a0"/>
    <w:link w:val="6"/>
    <w:qFormat/>
    <w:rsid w:val="00994117"/>
    <w:pPr>
      <w:tabs>
        <w:tab w:val="num" w:pos="4320"/>
      </w:tabs>
      <w:spacing w:before="240" w:after="60" w:line="240" w:lineRule="auto"/>
      <w:ind w:left="4320" w:hanging="360"/>
      <w:outlineLvl w:val="5"/>
    </w:pPr>
    <w:rPr>
      <w:rFonts w:ascii="Times New Roman" w:eastAsia="Times New Roman" w:hAnsi="Times New Roman" w:cs="Times New Roman"/>
      <w:b/>
      <w:bCs/>
      <w:lang w:eastAsia="ar-SA"/>
    </w:rPr>
  </w:style>
  <w:style w:type="paragraph" w:customStyle="1" w:styleId="71">
    <w:name w:val="Заголовок 71"/>
    <w:basedOn w:val="a0"/>
    <w:next w:val="a0"/>
    <w:link w:val="7"/>
    <w:uiPriority w:val="99"/>
    <w:qFormat/>
    <w:rsid w:val="00994117"/>
    <w:pPr>
      <w:keepNext/>
      <w:spacing w:after="0" w:line="240" w:lineRule="auto"/>
      <w:jc w:val="center"/>
      <w:outlineLvl w:val="6"/>
    </w:pPr>
    <w:rPr>
      <w:rFonts w:ascii="Times New Roman" w:eastAsia="Times New Roman" w:hAnsi="Times New Roman" w:cs="Times New Roman"/>
      <w:b/>
      <w:sz w:val="20"/>
      <w:szCs w:val="20"/>
    </w:rPr>
  </w:style>
  <w:style w:type="paragraph" w:customStyle="1" w:styleId="81">
    <w:name w:val="Заголовок 81"/>
    <w:basedOn w:val="a0"/>
    <w:next w:val="a0"/>
    <w:link w:val="8"/>
    <w:uiPriority w:val="99"/>
    <w:qFormat/>
    <w:rsid w:val="00994117"/>
    <w:pPr>
      <w:keepNext/>
      <w:spacing w:after="0" w:line="240" w:lineRule="auto"/>
      <w:outlineLvl w:val="7"/>
    </w:pPr>
    <w:rPr>
      <w:rFonts w:ascii="Times New Roman" w:eastAsia="Times New Roman" w:hAnsi="Times New Roman" w:cs="Times New Roman"/>
      <w:sz w:val="28"/>
      <w:szCs w:val="20"/>
    </w:rPr>
  </w:style>
  <w:style w:type="paragraph" w:customStyle="1" w:styleId="91">
    <w:name w:val="Заголовок 91"/>
    <w:basedOn w:val="a0"/>
    <w:next w:val="a0"/>
    <w:link w:val="9"/>
    <w:uiPriority w:val="99"/>
    <w:qFormat/>
    <w:rsid w:val="00994117"/>
    <w:pPr>
      <w:keepNext/>
      <w:spacing w:after="0" w:line="240" w:lineRule="auto"/>
      <w:ind w:left="3402"/>
      <w:outlineLvl w:val="8"/>
    </w:pPr>
    <w:rPr>
      <w:rFonts w:ascii="Times New Roman" w:eastAsia="Times New Roman" w:hAnsi="Times New Roman" w:cs="Times New Roman"/>
      <w:b/>
      <w:sz w:val="28"/>
      <w:szCs w:val="20"/>
    </w:rPr>
  </w:style>
  <w:style w:type="character" w:customStyle="1" w:styleId="1">
    <w:name w:val="Заголовок 1 Знак"/>
    <w:basedOn w:val="a1"/>
    <w:link w:val="11"/>
    <w:uiPriority w:val="99"/>
    <w:rsid w:val="00994117"/>
    <w:rPr>
      <w:rFonts w:ascii="Cambria" w:eastAsia="Times New Roman" w:hAnsi="Cambria" w:cs="Times New Roman"/>
      <w:b/>
      <w:bCs/>
      <w:color w:val="365F91"/>
      <w:sz w:val="28"/>
      <w:szCs w:val="28"/>
      <w:lang w:eastAsia="en-US"/>
    </w:rPr>
  </w:style>
  <w:style w:type="character" w:customStyle="1" w:styleId="23">
    <w:name w:val="Заголовок 2 Знак"/>
    <w:basedOn w:val="a1"/>
    <w:link w:val="21"/>
    <w:uiPriority w:val="9"/>
    <w:rsid w:val="00994117"/>
    <w:rPr>
      <w:rFonts w:ascii="Cambria" w:eastAsia="Times New Roman" w:hAnsi="Cambria" w:cs="Times New Roman"/>
      <w:b/>
      <w:bCs/>
      <w:i/>
      <w:iCs/>
      <w:sz w:val="28"/>
      <w:szCs w:val="28"/>
    </w:rPr>
  </w:style>
  <w:style w:type="character" w:customStyle="1" w:styleId="3">
    <w:name w:val="Заголовок 3 Знак"/>
    <w:basedOn w:val="a1"/>
    <w:link w:val="31"/>
    <w:rsid w:val="00994117"/>
    <w:rPr>
      <w:rFonts w:ascii="Cambria" w:eastAsia="Times New Roman" w:hAnsi="Cambria" w:cs="Times New Roman"/>
      <w:b/>
      <w:bCs/>
      <w:sz w:val="26"/>
      <w:szCs w:val="26"/>
    </w:rPr>
  </w:style>
  <w:style w:type="paragraph" w:styleId="10">
    <w:name w:val="toc 1"/>
    <w:basedOn w:val="a0"/>
    <w:next w:val="a0"/>
    <w:uiPriority w:val="39"/>
    <w:qFormat/>
    <w:rsid w:val="00994117"/>
    <w:pPr>
      <w:tabs>
        <w:tab w:val="right" w:leader="dot" w:pos="8630"/>
      </w:tabs>
      <w:spacing w:before="120" w:after="120" w:line="240" w:lineRule="auto"/>
      <w:jc w:val="center"/>
    </w:pPr>
    <w:rPr>
      <w:rFonts w:ascii="Times New Roman" w:eastAsia="Times New Roman" w:hAnsi="Times New Roman" w:cs="Times New Roman"/>
      <w:b/>
      <w:caps/>
      <w:sz w:val="28"/>
      <w:szCs w:val="28"/>
    </w:rPr>
  </w:style>
  <w:style w:type="paragraph" w:styleId="24">
    <w:name w:val="toc 2"/>
    <w:basedOn w:val="a0"/>
    <w:next w:val="a0"/>
    <w:uiPriority w:val="39"/>
    <w:qFormat/>
    <w:rsid w:val="00994117"/>
    <w:pPr>
      <w:spacing w:after="0" w:line="240" w:lineRule="auto"/>
      <w:ind w:left="240"/>
    </w:pPr>
    <w:rPr>
      <w:rFonts w:ascii="Times New Roman" w:eastAsia="Times New Roman" w:hAnsi="Times New Roman" w:cs="Times New Roman"/>
      <w:smallCaps/>
      <w:sz w:val="20"/>
      <w:szCs w:val="20"/>
    </w:rPr>
  </w:style>
  <w:style w:type="paragraph" w:styleId="30">
    <w:name w:val="toc 3"/>
    <w:uiPriority w:val="39"/>
    <w:qFormat/>
    <w:rsid w:val="00994117"/>
    <w:pPr>
      <w:spacing w:after="0" w:line="240" w:lineRule="auto"/>
      <w:ind w:left="480"/>
    </w:pPr>
    <w:rPr>
      <w:rFonts w:ascii="Times New Roman" w:eastAsia="Times New Roman" w:hAnsi="Times New Roman" w:cs="Times New Roman"/>
      <w:i/>
      <w:sz w:val="20"/>
      <w:szCs w:val="20"/>
    </w:rPr>
  </w:style>
  <w:style w:type="paragraph" w:styleId="a5">
    <w:name w:val="List Paragraph"/>
    <w:basedOn w:val="a0"/>
    <w:link w:val="a6"/>
    <w:uiPriority w:val="34"/>
    <w:qFormat/>
    <w:rsid w:val="00994117"/>
    <w:pPr>
      <w:ind w:left="720"/>
      <w:contextualSpacing/>
    </w:pPr>
  </w:style>
  <w:style w:type="character" w:customStyle="1" w:styleId="a6">
    <w:name w:val="Абзац списка Знак"/>
    <w:link w:val="a5"/>
    <w:uiPriority w:val="1"/>
    <w:rsid w:val="00994117"/>
  </w:style>
  <w:style w:type="paragraph" w:styleId="a7">
    <w:name w:val="No Spacing"/>
    <w:link w:val="a8"/>
    <w:uiPriority w:val="1"/>
    <w:qFormat/>
    <w:rsid w:val="00994117"/>
    <w:pPr>
      <w:spacing w:after="0" w:line="240" w:lineRule="auto"/>
    </w:pPr>
    <w:rPr>
      <w:rFonts w:ascii="Times New Roman" w:hAnsi="Times New Roman" w:cs="Times New Roman"/>
      <w:sz w:val="28"/>
      <w:szCs w:val="28"/>
    </w:rPr>
  </w:style>
  <w:style w:type="character" w:customStyle="1" w:styleId="a8">
    <w:name w:val="Без интервала Знак"/>
    <w:link w:val="a7"/>
    <w:uiPriority w:val="1"/>
    <w:rsid w:val="00994117"/>
    <w:rPr>
      <w:rFonts w:ascii="Times New Roman" w:hAnsi="Times New Roman" w:cs="Times New Roman"/>
      <w:sz w:val="28"/>
      <w:szCs w:val="28"/>
    </w:rPr>
  </w:style>
  <w:style w:type="character" w:customStyle="1" w:styleId="Zag11">
    <w:name w:val="Zag_11"/>
    <w:rsid w:val="00994117"/>
  </w:style>
  <w:style w:type="character" w:customStyle="1" w:styleId="a9">
    <w:name w:val="Обычный (веб) Знак"/>
    <w:basedOn w:val="a1"/>
    <w:link w:val="aa"/>
    <w:rsid w:val="00994117"/>
    <w:rPr>
      <w:sz w:val="24"/>
      <w:szCs w:val="24"/>
    </w:rPr>
  </w:style>
  <w:style w:type="paragraph" w:styleId="aa">
    <w:name w:val="Normal (Web)"/>
    <w:basedOn w:val="a0"/>
    <w:link w:val="a9"/>
    <w:unhideWhenUsed/>
    <w:qFormat/>
    <w:rsid w:val="00994117"/>
    <w:pPr>
      <w:spacing w:before="100" w:beforeAutospacing="1" w:after="100" w:afterAutospacing="1" w:line="240" w:lineRule="auto"/>
    </w:pPr>
    <w:rPr>
      <w:sz w:val="24"/>
      <w:szCs w:val="24"/>
    </w:rPr>
  </w:style>
  <w:style w:type="paragraph" w:styleId="ab">
    <w:name w:val="Body Text Indent"/>
    <w:basedOn w:val="a0"/>
    <w:link w:val="ac"/>
    <w:unhideWhenUsed/>
    <w:rsid w:val="00994117"/>
    <w:pPr>
      <w:spacing w:after="120" w:line="240" w:lineRule="auto"/>
      <w:ind w:left="283"/>
      <w:jc w:val="both"/>
    </w:pPr>
    <w:rPr>
      <w:rFonts w:ascii="Times New Roman" w:hAnsi="Times New Roman" w:cs="Times New Roman"/>
      <w:sz w:val="24"/>
      <w:szCs w:val="24"/>
      <w:lang w:eastAsia="ar-SA"/>
    </w:rPr>
  </w:style>
  <w:style w:type="character" w:customStyle="1" w:styleId="ac">
    <w:name w:val="Основной текст с отступом Знак"/>
    <w:basedOn w:val="a1"/>
    <w:link w:val="ab"/>
    <w:rsid w:val="00994117"/>
    <w:rPr>
      <w:rFonts w:ascii="Times New Roman" w:eastAsia="Calibri" w:hAnsi="Times New Roman" w:cs="Times New Roman"/>
      <w:sz w:val="24"/>
      <w:szCs w:val="24"/>
      <w:lang w:eastAsia="ar-SA"/>
    </w:rPr>
  </w:style>
  <w:style w:type="paragraph" w:customStyle="1" w:styleId="13">
    <w:name w:val="Верхний колонтитул1"/>
    <w:basedOn w:val="a0"/>
    <w:link w:val="ad"/>
    <w:uiPriority w:val="99"/>
    <w:unhideWhenUsed/>
    <w:rsid w:val="00994117"/>
    <w:pPr>
      <w:tabs>
        <w:tab w:val="center" w:pos="4677"/>
        <w:tab w:val="right" w:pos="9355"/>
      </w:tabs>
      <w:spacing w:after="0" w:line="240" w:lineRule="auto"/>
    </w:pPr>
  </w:style>
  <w:style w:type="character" w:customStyle="1" w:styleId="ad">
    <w:name w:val="Верхний колонтитул Знак"/>
    <w:basedOn w:val="a1"/>
    <w:link w:val="13"/>
    <w:uiPriority w:val="99"/>
    <w:rsid w:val="00994117"/>
  </w:style>
  <w:style w:type="paragraph" w:customStyle="1" w:styleId="14">
    <w:name w:val="Нижний колонтитул1"/>
    <w:basedOn w:val="a0"/>
    <w:link w:val="ae"/>
    <w:uiPriority w:val="99"/>
    <w:unhideWhenUsed/>
    <w:rsid w:val="00994117"/>
    <w:pPr>
      <w:tabs>
        <w:tab w:val="center" w:pos="4677"/>
        <w:tab w:val="right" w:pos="9355"/>
      </w:tabs>
      <w:spacing w:after="0" w:line="240" w:lineRule="auto"/>
    </w:pPr>
  </w:style>
  <w:style w:type="character" w:customStyle="1" w:styleId="ae">
    <w:name w:val="Нижний колонтитул Знак"/>
    <w:basedOn w:val="a1"/>
    <w:link w:val="14"/>
    <w:uiPriority w:val="99"/>
    <w:rsid w:val="00994117"/>
  </w:style>
  <w:style w:type="character" w:styleId="af">
    <w:name w:val="page number"/>
    <w:basedOn w:val="a1"/>
    <w:uiPriority w:val="99"/>
    <w:rsid w:val="00994117"/>
  </w:style>
  <w:style w:type="paragraph" w:styleId="af0">
    <w:name w:val="footnote text"/>
    <w:basedOn w:val="a0"/>
    <w:link w:val="af1"/>
    <w:rsid w:val="00994117"/>
    <w:pPr>
      <w:spacing w:after="0" w:line="240" w:lineRule="auto"/>
    </w:pPr>
    <w:rPr>
      <w:rFonts w:ascii="Times New Roman" w:eastAsia="Times New Roman" w:hAnsi="Times New Roman" w:cs="Times New Roman"/>
      <w:sz w:val="20"/>
      <w:szCs w:val="20"/>
    </w:rPr>
  </w:style>
  <w:style w:type="character" w:customStyle="1" w:styleId="af1">
    <w:name w:val="Текст сноски Знак"/>
    <w:basedOn w:val="a1"/>
    <w:link w:val="af0"/>
    <w:rsid w:val="00994117"/>
    <w:rPr>
      <w:rFonts w:ascii="Times New Roman" w:eastAsia="Times New Roman" w:hAnsi="Times New Roman" w:cs="Times New Roman"/>
      <w:sz w:val="20"/>
      <w:szCs w:val="20"/>
    </w:rPr>
  </w:style>
  <w:style w:type="character" w:styleId="af2">
    <w:name w:val="footnote reference"/>
    <w:basedOn w:val="a1"/>
    <w:rsid w:val="00994117"/>
    <w:rPr>
      <w:vertAlign w:val="superscript"/>
    </w:rPr>
  </w:style>
  <w:style w:type="paragraph" w:customStyle="1" w:styleId="Osnova">
    <w:name w:val="Osnova"/>
    <w:basedOn w:val="a0"/>
    <w:uiPriority w:val="99"/>
    <w:rsid w:val="00994117"/>
    <w:pPr>
      <w:widowControl w:val="0"/>
      <w:spacing w:after="0" w:line="213" w:lineRule="exact"/>
      <w:ind w:firstLine="339"/>
      <w:jc w:val="both"/>
    </w:pPr>
    <w:rPr>
      <w:rFonts w:ascii="NewtonCSanPin" w:eastAsia="Times New Roman" w:hAnsi="NewtonCSanPin" w:cs="NewtonCSanPin"/>
      <w:color w:val="000000"/>
      <w:sz w:val="21"/>
      <w:szCs w:val="21"/>
      <w:lang w:val="en-US"/>
    </w:rPr>
  </w:style>
  <w:style w:type="paragraph" w:customStyle="1" w:styleId="Zag2">
    <w:name w:val="Zag_2"/>
    <w:basedOn w:val="a0"/>
    <w:uiPriority w:val="99"/>
    <w:rsid w:val="00994117"/>
    <w:pPr>
      <w:widowControl w:val="0"/>
      <w:spacing w:after="129" w:line="291" w:lineRule="exact"/>
      <w:jc w:val="center"/>
    </w:pPr>
    <w:rPr>
      <w:rFonts w:ascii="Times New Roman" w:eastAsia="Times New Roman" w:hAnsi="Times New Roman" w:cs="Times New Roman"/>
      <w:b/>
      <w:bCs/>
      <w:color w:val="000000"/>
      <w:sz w:val="24"/>
      <w:szCs w:val="24"/>
      <w:lang w:val="en-US"/>
    </w:rPr>
  </w:style>
  <w:style w:type="paragraph" w:customStyle="1" w:styleId="Zag3">
    <w:name w:val="Zag_3"/>
    <w:basedOn w:val="a0"/>
    <w:uiPriority w:val="99"/>
    <w:rsid w:val="00994117"/>
    <w:pPr>
      <w:widowControl w:val="0"/>
      <w:spacing w:after="68" w:line="282" w:lineRule="exact"/>
      <w:jc w:val="center"/>
    </w:pPr>
    <w:rPr>
      <w:rFonts w:ascii="Times New Roman" w:eastAsia="Times New Roman" w:hAnsi="Times New Roman" w:cs="Times New Roman"/>
      <w:i/>
      <w:iCs/>
      <w:color w:val="000000"/>
      <w:sz w:val="24"/>
      <w:szCs w:val="24"/>
      <w:lang w:val="en-US"/>
    </w:rPr>
  </w:style>
  <w:style w:type="paragraph" w:customStyle="1" w:styleId="af3">
    <w:name w:val="Ξαϋχνϋι"/>
    <w:basedOn w:val="a0"/>
    <w:uiPriority w:val="99"/>
    <w:rsid w:val="00994117"/>
    <w:pPr>
      <w:widowControl w:val="0"/>
      <w:spacing w:after="0" w:line="240" w:lineRule="auto"/>
    </w:pPr>
    <w:rPr>
      <w:rFonts w:ascii="Times New Roman" w:eastAsia="Times New Roman" w:hAnsi="Times New Roman" w:cs="Times New Roman"/>
      <w:color w:val="000000"/>
      <w:sz w:val="24"/>
      <w:szCs w:val="24"/>
      <w:lang w:val="en-US"/>
    </w:rPr>
  </w:style>
  <w:style w:type="paragraph" w:customStyle="1" w:styleId="af4">
    <w:name w:val="Νξβϋι"/>
    <w:basedOn w:val="a0"/>
    <w:uiPriority w:val="99"/>
    <w:rsid w:val="00994117"/>
    <w:pPr>
      <w:widowControl w:val="0"/>
      <w:spacing w:after="0" w:line="240" w:lineRule="auto"/>
    </w:pPr>
    <w:rPr>
      <w:rFonts w:ascii="Times New Roman" w:eastAsia="Times New Roman" w:hAnsi="Times New Roman" w:cs="Times New Roman"/>
      <w:color w:val="000000"/>
      <w:sz w:val="24"/>
      <w:szCs w:val="24"/>
      <w:lang w:val="en-US"/>
    </w:rPr>
  </w:style>
  <w:style w:type="paragraph" w:styleId="af5">
    <w:name w:val="Title"/>
    <w:basedOn w:val="a0"/>
    <w:link w:val="af6"/>
    <w:qFormat/>
    <w:rsid w:val="00994117"/>
    <w:pPr>
      <w:spacing w:after="0" w:line="240" w:lineRule="auto"/>
      <w:jc w:val="center"/>
    </w:pPr>
    <w:rPr>
      <w:rFonts w:ascii="Times New Roman" w:eastAsia="Times New Roman" w:hAnsi="Times New Roman" w:cs="Times New Roman"/>
      <w:b/>
      <w:smallCaps/>
      <w:sz w:val="24"/>
      <w:szCs w:val="24"/>
    </w:rPr>
  </w:style>
  <w:style w:type="character" w:customStyle="1" w:styleId="af6">
    <w:name w:val="Название Знак"/>
    <w:basedOn w:val="a1"/>
    <w:link w:val="af5"/>
    <w:rsid w:val="00994117"/>
    <w:rPr>
      <w:rFonts w:ascii="Times New Roman" w:eastAsia="Times New Roman" w:hAnsi="Times New Roman" w:cs="Times New Roman"/>
      <w:b/>
      <w:smallCaps/>
      <w:sz w:val="24"/>
      <w:szCs w:val="24"/>
    </w:rPr>
  </w:style>
  <w:style w:type="paragraph" w:styleId="af7">
    <w:name w:val="Body Text"/>
    <w:basedOn w:val="a0"/>
    <w:link w:val="af8"/>
    <w:qFormat/>
    <w:rsid w:val="00994117"/>
    <w:pPr>
      <w:spacing w:after="120" w:line="240" w:lineRule="auto"/>
    </w:pPr>
    <w:rPr>
      <w:rFonts w:ascii="Times New Roman" w:eastAsia="Times New Roman" w:hAnsi="Times New Roman" w:cs="Times New Roman"/>
      <w:sz w:val="24"/>
      <w:szCs w:val="24"/>
    </w:rPr>
  </w:style>
  <w:style w:type="character" w:customStyle="1" w:styleId="af8">
    <w:name w:val="Основной текст Знак"/>
    <w:basedOn w:val="a1"/>
    <w:link w:val="af7"/>
    <w:rsid w:val="00994117"/>
    <w:rPr>
      <w:rFonts w:ascii="Times New Roman" w:eastAsia="Times New Roman" w:hAnsi="Times New Roman" w:cs="Times New Roman"/>
      <w:sz w:val="24"/>
      <w:szCs w:val="24"/>
    </w:rPr>
  </w:style>
  <w:style w:type="character" w:customStyle="1" w:styleId="af9">
    <w:name w:val="А_основной Знак"/>
    <w:basedOn w:val="a1"/>
    <w:link w:val="afa"/>
    <w:rsid w:val="00994117"/>
    <w:rPr>
      <w:sz w:val="28"/>
      <w:szCs w:val="28"/>
    </w:rPr>
  </w:style>
  <w:style w:type="paragraph" w:customStyle="1" w:styleId="afa">
    <w:name w:val="А_основной"/>
    <w:basedOn w:val="a0"/>
    <w:link w:val="af9"/>
    <w:qFormat/>
    <w:rsid w:val="00994117"/>
    <w:pPr>
      <w:widowControl w:val="0"/>
      <w:spacing w:after="0" w:line="360" w:lineRule="auto"/>
      <w:ind w:firstLine="454"/>
      <w:jc w:val="both"/>
    </w:pPr>
    <w:rPr>
      <w:sz w:val="28"/>
      <w:szCs w:val="28"/>
    </w:rPr>
  </w:style>
  <w:style w:type="paragraph" w:styleId="25">
    <w:name w:val="Body Text 2"/>
    <w:basedOn w:val="a0"/>
    <w:link w:val="26"/>
    <w:uiPriority w:val="99"/>
    <w:rsid w:val="00994117"/>
    <w:pPr>
      <w:spacing w:after="120" w:line="480" w:lineRule="auto"/>
    </w:pPr>
    <w:rPr>
      <w:rFonts w:ascii="Times New Roman" w:eastAsia="Times New Roman" w:hAnsi="Times New Roman" w:cs="Times New Roman"/>
      <w:sz w:val="24"/>
      <w:szCs w:val="24"/>
    </w:rPr>
  </w:style>
  <w:style w:type="character" w:customStyle="1" w:styleId="26">
    <w:name w:val="Основной текст 2 Знак"/>
    <w:basedOn w:val="a1"/>
    <w:link w:val="25"/>
    <w:uiPriority w:val="99"/>
    <w:rsid w:val="00994117"/>
    <w:rPr>
      <w:rFonts w:ascii="Times New Roman" w:eastAsia="Times New Roman" w:hAnsi="Times New Roman" w:cs="Times New Roman"/>
      <w:sz w:val="24"/>
      <w:szCs w:val="24"/>
    </w:rPr>
  </w:style>
  <w:style w:type="paragraph" w:customStyle="1" w:styleId="15">
    <w:name w:val="Без интервала1"/>
    <w:uiPriority w:val="99"/>
    <w:rsid w:val="00994117"/>
    <w:pPr>
      <w:spacing w:after="0" w:line="240" w:lineRule="auto"/>
    </w:pPr>
    <w:rPr>
      <w:rFonts w:eastAsia="Times New Roman"/>
      <w:lang w:eastAsia="en-US"/>
    </w:rPr>
  </w:style>
  <w:style w:type="character" w:styleId="afb">
    <w:name w:val="Emphasis"/>
    <w:basedOn w:val="a1"/>
    <w:qFormat/>
    <w:rsid w:val="00994117"/>
    <w:rPr>
      <w:i/>
      <w:iCs/>
    </w:rPr>
  </w:style>
  <w:style w:type="paragraph" w:styleId="afc">
    <w:name w:val="Subtitle"/>
    <w:basedOn w:val="a0"/>
    <w:next w:val="a0"/>
    <w:link w:val="afd"/>
    <w:qFormat/>
    <w:rsid w:val="00994117"/>
    <w:pPr>
      <w:spacing w:after="60" w:line="240" w:lineRule="auto"/>
      <w:jc w:val="center"/>
      <w:outlineLvl w:val="1"/>
    </w:pPr>
    <w:rPr>
      <w:rFonts w:ascii="Cambria" w:eastAsia="Times New Roman" w:hAnsi="Cambria" w:cs="Times New Roman"/>
      <w:sz w:val="24"/>
      <w:szCs w:val="24"/>
    </w:rPr>
  </w:style>
  <w:style w:type="character" w:customStyle="1" w:styleId="afd">
    <w:name w:val="Подзаголовок Знак"/>
    <w:basedOn w:val="a1"/>
    <w:link w:val="afc"/>
    <w:rsid w:val="00994117"/>
    <w:rPr>
      <w:rFonts w:ascii="Cambria" w:eastAsia="Times New Roman" w:hAnsi="Cambria" w:cs="Times New Roman"/>
      <w:sz w:val="24"/>
      <w:szCs w:val="24"/>
    </w:rPr>
  </w:style>
  <w:style w:type="character" w:styleId="afe">
    <w:name w:val="Strong"/>
    <w:basedOn w:val="a1"/>
    <w:qFormat/>
    <w:rsid w:val="00994117"/>
    <w:rPr>
      <w:b/>
      <w:bCs/>
    </w:rPr>
  </w:style>
  <w:style w:type="paragraph" w:styleId="27">
    <w:name w:val="Body Text Indent 2"/>
    <w:basedOn w:val="a0"/>
    <w:link w:val="28"/>
    <w:uiPriority w:val="99"/>
    <w:unhideWhenUsed/>
    <w:rsid w:val="00994117"/>
    <w:pPr>
      <w:spacing w:after="120" w:line="480" w:lineRule="auto"/>
      <w:ind w:left="283"/>
    </w:pPr>
    <w:rPr>
      <w:rFonts w:ascii="Times New Roman" w:eastAsia="Times New Roman" w:hAnsi="Times New Roman" w:cs="Times New Roman"/>
      <w:sz w:val="24"/>
      <w:szCs w:val="24"/>
    </w:rPr>
  </w:style>
  <w:style w:type="character" w:customStyle="1" w:styleId="28">
    <w:name w:val="Основной текст с отступом 2 Знак"/>
    <w:basedOn w:val="a1"/>
    <w:link w:val="27"/>
    <w:uiPriority w:val="99"/>
    <w:rsid w:val="00994117"/>
    <w:rPr>
      <w:rFonts w:ascii="Times New Roman" w:eastAsia="Times New Roman" w:hAnsi="Times New Roman" w:cs="Times New Roman"/>
      <w:sz w:val="24"/>
      <w:szCs w:val="24"/>
    </w:rPr>
  </w:style>
  <w:style w:type="paragraph" w:customStyle="1" w:styleId="Style18">
    <w:name w:val="Style18"/>
    <w:basedOn w:val="a0"/>
    <w:rsid w:val="00994117"/>
    <w:pPr>
      <w:widowControl w:val="0"/>
      <w:spacing w:after="0" w:line="254" w:lineRule="exact"/>
      <w:ind w:firstLine="322"/>
      <w:jc w:val="both"/>
    </w:pPr>
    <w:rPr>
      <w:rFonts w:ascii="Impact" w:eastAsia="Times New Roman" w:hAnsi="Impact" w:cs="Times New Roman"/>
      <w:sz w:val="24"/>
      <w:szCs w:val="24"/>
    </w:rPr>
  </w:style>
  <w:style w:type="paragraph" w:customStyle="1" w:styleId="Style17">
    <w:name w:val="Style17"/>
    <w:basedOn w:val="a0"/>
    <w:rsid w:val="00994117"/>
    <w:pPr>
      <w:widowControl w:val="0"/>
      <w:spacing w:after="0" w:line="254" w:lineRule="exact"/>
      <w:ind w:firstLine="360"/>
      <w:jc w:val="both"/>
    </w:pPr>
    <w:rPr>
      <w:rFonts w:ascii="Impact" w:eastAsia="Times New Roman" w:hAnsi="Impact" w:cs="Times New Roman"/>
      <w:sz w:val="24"/>
      <w:szCs w:val="24"/>
    </w:rPr>
  </w:style>
  <w:style w:type="paragraph" w:customStyle="1" w:styleId="Zag1">
    <w:name w:val="Zag_1"/>
    <w:basedOn w:val="a0"/>
    <w:uiPriority w:val="99"/>
    <w:rsid w:val="00994117"/>
    <w:pPr>
      <w:widowControl w:val="0"/>
      <w:spacing w:after="337" w:line="302" w:lineRule="exact"/>
      <w:jc w:val="center"/>
    </w:pPr>
    <w:rPr>
      <w:rFonts w:ascii="Times New Roman" w:eastAsia="Times New Roman" w:hAnsi="Times New Roman" w:cs="Times New Roman"/>
      <w:b/>
      <w:bCs/>
      <w:color w:val="000000"/>
      <w:sz w:val="24"/>
      <w:szCs w:val="24"/>
      <w:lang w:val="en-US"/>
    </w:rPr>
  </w:style>
  <w:style w:type="character" w:customStyle="1" w:styleId="FontStyle44">
    <w:name w:val="Font Style44"/>
    <w:basedOn w:val="a1"/>
    <w:uiPriority w:val="99"/>
    <w:rsid w:val="00994117"/>
    <w:rPr>
      <w:rFonts w:ascii="Microsoft Sans Serif" w:hAnsi="Microsoft Sans Serif" w:cs="Microsoft Sans Serif" w:hint="default"/>
      <w:sz w:val="18"/>
      <w:szCs w:val="18"/>
    </w:rPr>
  </w:style>
  <w:style w:type="character" w:customStyle="1" w:styleId="Osnova1">
    <w:name w:val="Osnova1"/>
    <w:uiPriority w:val="99"/>
    <w:rsid w:val="00994117"/>
  </w:style>
  <w:style w:type="character" w:customStyle="1" w:styleId="Zag21">
    <w:name w:val="Zag_21"/>
    <w:uiPriority w:val="99"/>
    <w:rsid w:val="00994117"/>
  </w:style>
  <w:style w:type="character" w:customStyle="1" w:styleId="Zag31">
    <w:name w:val="Zag_31"/>
    <w:uiPriority w:val="99"/>
    <w:rsid w:val="00994117"/>
  </w:style>
  <w:style w:type="character" w:customStyle="1" w:styleId="16">
    <w:name w:val="Верхний колонтитул Знак1"/>
    <w:basedOn w:val="a1"/>
    <w:uiPriority w:val="99"/>
    <w:rsid w:val="00994117"/>
    <w:rPr>
      <w:sz w:val="24"/>
      <w:szCs w:val="24"/>
      <w:lang w:val="en-US"/>
    </w:rPr>
  </w:style>
  <w:style w:type="table" w:styleId="aff">
    <w:name w:val="Table Grid"/>
    <w:basedOn w:val="a2"/>
    <w:uiPriority w:val="59"/>
    <w:rsid w:val="00994117"/>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f0">
    <w:name w:val="Hyperlink"/>
    <w:basedOn w:val="a1"/>
    <w:uiPriority w:val="99"/>
    <w:rsid w:val="00994117"/>
    <w:rPr>
      <w:color w:val="0000FF"/>
      <w:u w:val="single"/>
    </w:rPr>
  </w:style>
  <w:style w:type="paragraph" w:customStyle="1" w:styleId="29">
    <w:name w:val="Обычный (веб)2"/>
    <w:basedOn w:val="a0"/>
    <w:rsid w:val="00994117"/>
    <w:pPr>
      <w:spacing w:after="255" w:line="240" w:lineRule="auto"/>
    </w:pPr>
    <w:rPr>
      <w:rFonts w:ascii="Times New Roman" w:eastAsia="Times New Roman" w:hAnsi="Times New Roman" w:cs="Times New Roman"/>
      <w:sz w:val="24"/>
      <w:szCs w:val="24"/>
    </w:rPr>
  </w:style>
  <w:style w:type="paragraph" w:customStyle="1" w:styleId="17">
    <w:name w:val="Абзац списка1"/>
    <w:basedOn w:val="a0"/>
    <w:link w:val="ListParagraphChar"/>
    <w:rsid w:val="00994117"/>
    <w:pPr>
      <w:spacing w:after="0" w:line="240" w:lineRule="auto"/>
      <w:ind w:left="720" w:firstLine="709"/>
      <w:jc w:val="both"/>
    </w:pPr>
    <w:rPr>
      <w:rFonts w:ascii="Times New Roman" w:hAnsi="Times New Roman" w:cs="Times New Roman"/>
      <w:sz w:val="24"/>
      <w:szCs w:val="24"/>
      <w:lang w:val="en-US" w:eastAsia="en-US"/>
    </w:rPr>
  </w:style>
  <w:style w:type="paragraph" w:customStyle="1" w:styleId="2a">
    <w:name w:val="Абзац списка2"/>
    <w:basedOn w:val="a0"/>
    <w:uiPriority w:val="99"/>
    <w:rsid w:val="00994117"/>
    <w:pPr>
      <w:spacing w:after="0" w:line="240" w:lineRule="auto"/>
      <w:ind w:left="720" w:firstLine="709"/>
      <w:jc w:val="both"/>
    </w:pPr>
    <w:rPr>
      <w:rFonts w:ascii="Times New Roman" w:hAnsi="Times New Roman" w:cs="Times New Roman"/>
      <w:sz w:val="24"/>
      <w:szCs w:val="24"/>
      <w:lang w:val="en-US" w:eastAsia="en-US"/>
    </w:rPr>
  </w:style>
  <w:style w:type="paragraph" w:customStyle="1" w:styleId="33">
    <w:name w:val="Абзац списка3"/>
    <w:basedOn w:val="a0"/>
    <w:uiPriority w:val="99"/>
    <w:rsid w:val="00994117"/>
    <w:pPr>
      <w:spacing w:after="0" w:line="240" w:lineRule="auto"/>
      <w:ind w:left="720" w:firstLine="709"/>
      <w:jc w:val="both"/>
    </w:pPr>
    <w:rPr>
      <w:rFonts w:ascii="Times New Roman" w:hAnsi="Times New Roman" w:cs="Times New Roman"/>
      <w:sz w:val="24"/>
      <w:szCs w:val="24"/>
      <w:lang w:val="en-US" w:eastAsia="en-US"/>
    </w:rPr>
  </w:style>
  <w:style w:type="paragraph" w:customStyle="1" w:styleId="40">
    <w:name w:val="Абзац списка4"/>
    <w:basedOn w:val="a0"/>
    <w:uiPriority w:val="99"/>
    <w:rsid w:val="00994117"/>
    <w:pPr>
      <w:spacing w:after="0" w:line="240" w:lineRule="auto"/>
      <w:ind w:left="720" w:firstLine="709"/>
      <w:jc w:val="both"/>
    </w:pPr>
    <w:rPr>
      <w:rFonts w:ascii="Times New Roman" w:hAnsi="Times New Roman" w:cs="Times New Roman"/>
      <w:sz w:val="24"/>
      <w:szCs w:val="24"/>
      <w:lang w:val="en-US" w:eastAsia="en-US"/>
    </w:rPr>
  </w:style>
  <w:style w:type="paragraph" w:customStyle="1" w:styleId="50">
    <w:name w:val="Абзац списка5"/>
    <w:basedOn w:val="a0"/>
    <w:uiPriority w:val="99"/>
    <w:rsid w:val="00994117"/>
    <w:pPr>
      <w:spacing w:after="0" w:line="240" w:lineRule="auto"/>
      <w:ind w:left="720" w:firstLine="709"/>
      <w:jc w:val="both"/>
    </w:pPr>
    <w:rPr>
      <w:rFonts w:ascii="Times New Roman" w:hAnsi="Times New Roman" w:cs="Times New Roman"/>
      <w:sz w:val="24"/>
      <w:szCs w:val="24"/>
      <w:lang w:val="en-US" w:eastAsia="en-US"/>
    </w:rPr>
  </w:style>
  <w:style w:type="character" w:customStyle="1" w:styleId="apple-converted-space">
    <w:name w:val="apple-converted-space"/>
    <w:basedOn w:val="a1"/>
    <w:rsid w:val="00994117"/>
  </w:style>
  <w:style w:type="paragraph" w:customStyle="1" w:styleId="msonormalcxspmiddle">
    <w:name w:val="msonormalcxspmiddle"/>
    <w:basedOn w:val="a0"/>
    <w:uiPriority w:val="99"/>
    <w:rsid w:val="0099411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ff1">
    <w:name w:val="Основной"/>
    <w:basedOn w:val="a0"/>
    <w:link w:val="aff2"/>
    <w:rsid w:val="00994117"/>
    <w:pPr>
      <w:spacing w:after="0" w:line="214" w:lineRule="atLeast"/>
      <w:ind w:firstLine="283"/>
      <w:jc w:val="both"/>
    </w:pPr>
    <w:rPr>
      <w:rFonts w:ascii="NewtonCSanPin" w:eastAsia="Times New Roman" w:hAnsi="NewtonCSanPin" w:cs="Times New Roman"/>
      <w:color w:val="000000"/>
      <w:sz w:val="21"/>
      <w:szCs w:val="21"/>
    </w:rPr>
  </w:style>
  <w:style w:type="character" w:customStyle="1" w:styleId="aff2">
    <w:name w:val="Основной Знак"/>
    <w:link w:val="aff1"/>
    <w:rsid w:val="00994117"/>
    <w:rPr>
      <w:rFonts w:ascii="NewtonCSanPin" w:eastAsia="Times New Roman" w:hAnsi="NewtonCSanPin" w:cs="Times New Roman"/>
      <w:color w:val="000000"/>
      <w:sz w:val="21"/>
      <w:szCs w:val="21"/>
    </w:rPr>
  </w:style>
  <w:style w:type="paragraph" w:customStyle="1" w:styleId="aff3">
    <w:name w:val="Буллит"/>
    <w:basedOn w:val="aff1"/>
    <w:link w:val="aff4"/>
    <w:rsid w:val="00994117"/>
    <w:pPr>
      <w:ind w:firstLine="244"/>
    </w:pPr>
  </w:style>
  <w:style w:type="character" w:customStyle="1" w:styleId="aff4">
    <w:name w:val="Буллит Знак"/>
    <w:basedOn w:val="aff2"/>
    <w:link w:val="aff3"/>
    <w:rsid w:val="00994117"/>
    <w:rPr>
      <w:rFonts w:ascii="NewtonCSanPin" w:eastAsia="Times New Roman" w:hAnsi="NewtonCSanPin" w:cs="Times New Roman"/>
      <w:color w:val="000000"/>
      <w:sz w:val="21"/>
      <w:szCs w:val="21"/>
    </w:rPr>
  </w:style>
  <w:style w:type="paragraph" w:customStyle="1" w:styleId="43">
    <w:name w:val="Заг 4"/>
    <w:basedOn w:val="a0"/>
    <w:uiPriority w:val="99"/>
    <w:rsid w:val="00994117"/>
    <w:pPr>
      <w:keepNext/>
      <w:spacing w:before="255" w:after="113" w:line="240" w:lineRule="atLeast"/>
      <w:jc w:val="center"/>
    </w:pPr>
    <w:rPr>
      <w:rFonts w:ascii="PragmaticaC" w:eastAsia="Times New Roman" w:hAnsi="PragmaticaC" w:cs="PragmaticaC"/>
      <w:i/>
      <w:iCs/>
      <w:color w:val="000000"/>
      <w:sz w:val="23"/>
      <w:szCs w:val="23"/>
    </w:rPr>
  </w:style>
  <w:style w:type="paragraph" w:customStyle="1" w:styleId="aff5">
    <w:name w:val="Курсив"/>
    <w:basedOn w:val="aff1"/>
    <w:rsid w:val="00994117"/>
    <w:rPr>
      <w:i/>
      <w:iCs/>
    </w:rPr>
  </w:style>
  <w:style w:type="paragraph" w:customStyle="1" w:styleId="aff6">
    <w:name w:val="Таблица"/>
    <w:basedOn w:val="aff1"/>
    <w:rsid w:val="00994117"/>
    <w:pPr>
      <w:tabs>
        <w:tab w:val="left" w:pos="4500"/>
        <w:tab w:val="left" w:pos="9180"/>
        <w:tab w:val="left" w:pos="9360"/>
      </w:tabs>
      <w:spacing w:line="194" w:lineRule="atLeast"/>
      <w:ind w:firstLine="0"/>
      <w:jc w:val="left"/>
    </w:pPr>
    <w:rPr>
      <w:sz w:val="19"/>
      <w:szCs w:val="19"/>
    </w:rPr>
  </w:style>
  <w:style w:type="paragraph" w:styleId="aff7">
    <w:name w:val="Message Header"/>
    <w:basedOn w:val="aff6"/>
    <w:link w:val="aff8"/>
    <w:rsid w:val="00994117"/>
    <w:pPr>
      <w:jc w:val="center"/>
    </w:pPr>
    <w:rPr>
      <w:b/>
      <w:bCs/>
    </w:rPr>
  </w:style>
  <w:style w:type="character" w:customStyle="1" w:styleId="aff8">
    <w:name w:val="Шапка Знак"/>
    <w:basedOn w:val="a1"/>
    <w:link w:val="aff7"/>
    <w:rsid w:val="00994117"/>
    <w:rPr>
      <w:rFonts w:ascii="NewtonCSanPin" w:eastAsia="Times New Roman" w:hAnsi="NewtonCSanPin" w:cs="Times New Roman"/>
      <w:b/>
      <w:bCs/>
      <w:color w:val="000000"/>
      <w:sz w:val="19"/>
      <w:szCs w:val="19"/>
    </w:rPr>
  </w:style>
  <w:style w:type="paragraph" w:customStyle="1" w:styleId="aff9">
    <w:name w:val="Название таблицы"/>
    <w:basedOn w:val="aff1"/>
    <w:rsid w:val="00994117"/>
    <w:pPr>
      <w:spacing w:before="113"/>
      <w:ind w:firstLine="0"/>
      <w:jc w:val="center"/>
    </w:pPr>
    <w:rPr>
      <w:b/>
      <w:bCs/>
    </w:rPr>
  </w:style>
  <w:style w:type="paragraph" w:customStyle="1" w:styleId="affa">
    <w:name w:val="Приложение"/>
    <w:basedOn w:val="18"/>
    <w:rsid w:val="00994117"/>
    <w:pPr>
      <w:pageBreakBefore w:val="0"/>
      <w:spacing w:line="214" w:lineRule="atLeast"/>
      <w:ind w:left="3005"/>
      <w:jc w:val="left"/>
    </w:pPr>
    <w:rPr>
      <w:rFonts w:ascii="NewtonCSanPin" w:hAnsi="NewtonCSanPin" w:cs="NewtonCSanPin"/>
      <w:caps w:val="0"/>
      <w:sz w:val="21"/>
      <w:szCs w:val="21"/>
    </w:rPr>
  </w:style>
  <w:style w:type="paragraph" w:customStyle="1" w:styleId="18">
    <w:name w:val="Заг 1"/>
    <w:basedOn w:val="aff1"/>
    <w:rsid w:val="00994117"/>
    <w:pPr>
      <w:keepNext/>
      <w:pageBreakBefore/>
      <w:spacing w:after="170" w:line="296" w:lineRule="atLeast"/>
      <w:ind w:firstLine="0"/>
      <w:jc w:val="center"/>
    </w:pPr>
    <w:rPr>
      <w:rFonts w:ascii="PragmaticaC" w:hAnsi="PragmaticaC" w:cs="PragmaticaC"/>
      <w:b/>
      <w:bCs/>
      <w:caps/>
      <w:sz w:val="26"/>
      <w:szCs w:val="26"/>
    </w:rPr>
  </w:style>
  <w:style w:type="paragraph" w:styleId="affb">
    <w:name w:val="Signature"/>
    <w:basedOn w:val="aff1"/>
    <w:link w:val="affc"/>
    <w:rsid w:val="00994117"/>
    <w:pPr>
      <w:spacing w:before="57" w:line="194" w:lineRule="atLeast"/>
      <w:ind w:firstLine="0"/>
      <w:jc w:val="center"/>
    </w:pPr>
    <w:rPr>
      <w:sz w:val="19"/>
      <w:szCs w:val="19"/>
    </w:rPr>
  </w:style>
  <w:style w:type="character" w:customStyle="1" w:styleId="affc">
    <w:name w:val="Подпись Знак"/>
    <w:basedOn w:val="a1"/>
    <w:link w:val="affb"/>
    <w:rsid w:val="00994117"/>
    <w:rPr>
      <w:rFonts w:ascii="NewtonCSanPin" w:eastAsia="Times New Roman" w:hAnsi="NewtonCSanPin" w:cs="Times New Roman"/>
      <w:color w:val="000000"/>
      <w:sz w:val="19"/>
      <w:szCs w:val="19"/>
    </w:rPr>
  </w:style>
  <w:style w:type="paragraph" w:customStyle="1" w:styleId="affd">
    <w:name w:val="В скобках"/>
    <w:basedOn w:val="affb"/>
    <w:rsid w:val="00994117"/>
    <w:pPr>
      <w:spacing w:line="174" w:lineRule="atLeast"/>
    </w:pPr>
    <w:rPr>
      <w:sz w:val="17"/>
      <w:szCs w:val="17"/>
    </w:rPr>
  </w:style>
  <w:style w:type="paragraph" w:customStyle="1" w:styleId="19">
    <w:name w:val="Содержание 1"/>
    <w:basedOn w:val="aff1"/>
    <w:rsid w:val="00994117"/>
    <w:pPr>
      <w:ind w:firstLine="0"/>
    </w:pPr>
    <w:rPr>
      <w:rFonts w:ascii="Times New Roman" w:hAnsi="Times New Roman"/>
      <w:lang w:val="en-US"/>
    </w:rPr>
  </w:style>
  <w:style w:type="paragraph" w:customStyle="1" w:styleId="BasicParagraph">
    <w:name w:val="[Basic Paragraph]"/>
    <w:basedOn w:val="NoParagraphStyle"/>
    <w:rsid w:val="00994117"/>
  </w:style>
  <w:style w:type="paragraph" w:customStyle="1" w:styleId="NoParagraphStyle">
    <w:name w:val="[No Paragraph Style]"/>
    <w:rsid w:val="00994117"/>
    <w:pPr>
      <w:spacing w:after="0" w:line="288" w:lineRule="auto"/>
    </w:pPr>
    <w:rPr>
      <w:rFonts w:ascii="Minion Pro" w:eastAsia="Times New Roman" w:hAnsi="Minion Pro" w:cs="Minion Pro"/>
      <w:color w:val="000000"/>
      <w:sz w:val="24"/>
      <w:szCs w:val="24"/>
      <w:lang w:val="en-GB"/>
    </w:rPr>
  </w:style>
  <w:style w:type="paragraph" w:customStyle="1" w:styleId="2b">
    <w:name w:val="Заг 2"/>
    <w:basedOn w:val="18"/>
    <w:rsid w:val="00994117"/>
    <w:pPr>
      <w:pageBreakBefore w:val="0"/>
      <w:spacing w:before="283"/>
    </w:pPr>
    <w:rPr>
      <w:caps w:val="0"/>
    </w:rPr>
  </w:style>
  <w:style w:type="paragraph" w:customStyle="1" w:styleId="34">
    <w:name w:val="Заг 3"/>
    <w:basedOn w:val="2b"/>
    <w:rsid w:val="00994117"/>
    <w:pPr>
      <w:spacing w:before="255" w:after="113" w:line="240" w:lineRule="atLeast"/>
    </w:pPr>
    <w:rPr>
      <w:i/>
      <w:iCs/>
      <w:sz w:val="23"/>
      <w:szCs w:val="23"/>
    </w:rPr>
  </w:style>
  <w:style w:type="paragraph" w:customStyle="1" w:styleId="affe">
    <w:name w:val="Буллит Курсив"/>
    <w:basedOn w:val="aff3"/>
    <w:link w:val="afff"/>
    <w:uiPriority w:val="99"/>
    <w:rsid w:val="00994117"/>
    <w:rPr>
      <w:i/>
      <w:iCs/>
    </w:rPr>
  </w:style>
  <w:style w:type="character" w:customStyle="1" w:styleId="afff">
    <w:name w:val="Буллит Курсив Знак"/>
    <w:link w:val="affe"/>
    <w:uiPriority w:val="99"/>
    <w:rsid w:val="00994117"/>
    <w:rPr>
      <w:rFonts w:ascii="NewtonCSanPin" w:eastAsia="Times New Roman" w:hAnsi="NewtonCSanPin" w:cs="Times New Roman"/>
      <w:i/>
      <w:iCs/>
      <w:color w:val="000000"/>
      <w:sz w:val="21"/>
      <w:szCs w:val="21"/>
    </w:rPr>
  </w:style>
  <w:style w:type="paragraph" w:customStyle="1" w:styleId="afff0">
    <w:name w:val="Подзаг"/>
    <w:basedOn w:val="aff1"/>
    <w:rsid w:val="00994117"/>
    <w:pPr>
      <w:spacing w:before="113" w:after="28"/>
      <w:jc w:val="center"/>
    </w:pPr>
    <w:rPr>
      <w:b/>
      <w:bCs/>
      <w:i/>
      <w:iCs/>
    </w:rPr>
  </w:style>
  <w:style w:type="paragraph" w:customStyle="1" w:styleId="afff1">
    <w:name w:val="Пж Курсив"/>
    <w:basedOn w:val="aff1"/>
    <w:rsid w:val="00994117"/>
    <w:rPr>
      <w:b/>
      <w:bCs/>
      <w:i/>
      <w:iCs/>
    </w:rPr>
  </w:style>
  <w:style w:type="paragraph" w:customStyle="1" w:styleId="afff2">
    <w:name w:val="Сноска"/>
    <w:basedOn w:val="aff1"/>
    <w:link w:val="afff3"/>
    <w:uiPriority w:val="99"/>
    <w:rsid w:val="00994117"/>
    <w:pPr>
      <w:spacing w:line="174" w:lineRule="atLeast"/>
    </w:pPr>
    <w:rPr>
      <w:sz w:val="17"/>
      <w:szCs w:val="17"/>
    </w:rPr>
  </w:style>
  <w:style w:type="character" w:customStyle="1" w:styleId="1a">
    <w:name w:val="Сноска1"/>
    <w:rsid w:val="00994117"/>
    <w:rPr>
      <w:rFonts w:ascii="Times New Roman" w:hAnsi="Times New Roman" w:cs="Times New Roman"/>
      <w:vertAlign w:val="superscript"/>
    </w:rPr>
  </w:style>
  <w:style w:type="paragraph" w:styleId="afff4">
    <w:name w:val="Balloon Text"/>
    <w:basedOn w:val="a0"/>
    <w:link w:val="afff5"/>
    <w:uiPriority w:val="99"/>
    <w:rsid w:val="00994117"/>
    <w:pPr>
      <w:spacing w:after="0" w:line="240" w:lineRule="auto"/>
    </w:pPr>
    <w:rPr>
      <w:rFonts w:ascii="lucida grande cy" w:eastAsia="Times New Roman" w:hAnsi="lucida grande cy" w:cs="Times New Roman"/>
      <w:sz w:val="18"/>
      <w:szCs w:val="18"/>
    </w:rPr>
  </w:style>
  <w:style w:type="character" w:customStyle="1" w:styleId="afff5">
    <w:name w:val="Текст выноски Знак"/>
    <w:basedOn w:val="a1"/>
    <w:link w:val="afff4"/>
    <w:uiPriority w:val="99"/>
    <w:rsid w:val="00994117"/>
    <w:rPr>
      <w:rFonts w:ascii="lucida grande cy" w:eastAsia="Times New Roman" w:hAnsi="lucida grande cy" w:cs="Times New Roman"/>
      <w:sz w:val="18"/>
      <w:szCs w:val="18"/>
    </w:rPr>
  </w:style>
  <w:style w:type="character" w:styleId="afff6">
    <w:name w:val="annotation reference"/>
    <w:uiPriority w:val="99"/>
    <w:rsid w:val="00994117"/>
    <w:rPr>
      <w:sz w:val="16"/>
      <w:szCs w:val="16"/>
    </w:rPr>
  </w:style>
  <w:style w:type="paragraph" w:styleId="afff7">
    <w:name w:val="annotation text"/>
    <w:basedOn w:val="a0"/>
    <w:link w:val="afff8"/>
    <w:uiPriority w:val="99"/>
    <w:rsid w:val="00994117"/>
    <w:pPr>
      <w:spacing w:after="0" w:line="240" w:lineRule="auto"/>
    </w:pPr>
    <w:rPr>
      <w:rFonts w:ascii="Times New Roman" w:eastAsia="Times New Roman" w:hAnsi="Times New Roman" w:cs="Times New Roman"/>
      <w:sz w:val="20"/>
      <w:szCs w:val="20"/>
    </w:rPr>
  </w:style>
  <w:style w:type="character" w:customStyle="1" w:styleId="afff8">
    <w:name w:val="Текст примечания Знак"/>
    <w:basedOn w:val="a1"/>
    <w:link w:val="afff7"/>
    <w:uiPriority w:val="99"/>
    <w:rsid w:val="00994117"/>
    <w:rPr>
      <w:rFonts w:ascii="Times New Roman" w:eastAsia="Times New Roman" w:hAnsi="Times New Roman" w:cs="Times New Roman"/>
      <w:sz w:val="20"/>
      <w:szCs w:val="20"/>
    </w:rPr>
  </w:style>
  <w:style w:type="paragraph" w:styleId="afff9">
    <w:name w:val="annotation subject"/>
    <w:basedOn w:val="afff7"/>
    <w:next w:val="afff7"/>
    <w:link w:val="afffa"/>
    <w:uiPriority w:val="99"/>
    <w:rsid w:val="00994117"/>
    <w:rPr>
      <w:b/>
      <w:bCs/>
    </w:rPr>
  </w:style>
  <w:style w:type="character" w:customStyle="1" w:styleId="afffa">
    <w:name w:val="Тема примечания Знак"/>
    <w:basedOn w:val="afff8"/>
    <w:link w:val="afff9"/>
    <w:uiPriority w:val="99"/>
    <w:rsid w:val="00994117"/>
    <w:rPr>
      <w:rFonts w:ascii="Times New Roman" w:eastAsia="Times New Roman" w:hAnsi="Times New Roman" w:cs="Times New Roman"/>
      <w:b/>
      <w:bCs/>
      <w:sz w:val="20"/>
      <w:szCs w:val="20"/>
    </w:rPr>
  </w:style>
  <w:style w:type="paragraph" w:customStyle="1" w:styleId="-31">
    <w:name w:val="Темный список - Акцент 31"/>
    <w:hidden/>
    <w:uiPriority w:val="71"/>
    <w:rsid w:val="00994117"/>
    <w:pPr>
      <w:spacing w:after="0" w:line="240" w:lineRule="auto"/>
    </w:pPr>
    <w:rPr>
      <w:rFonts w:ascii="Times New Roman" w:eastAsia="Times New Roman" w:hAnsi="Times New Roman" w:cs="Times New Roman"/>
      <w:sz w:val="24"/>
      <w:szCs w:val="24"/>
    </w:rPr>
  </w:style>
  <w:style w:type="paragraph" w:customStyle="1" w:styleId="210">
    <w:name w:val="Средняя сетка 21"/>
    <w:basedOn w:val="a0"/>
    <w:uiPriority w:val="99"/>
    <w:qFormat/>
    <w:rsid w:val="00994117"/>
    <w:pPr>
      <w:spacing w:after="0" w:line="360" w:lineRule="auto"/>
      <w:ind w:firstLine="680"/>
      <w:contextualSpacing/>
      <w:jc w:val="both"/>
      <w:outlineLvl w:val="1"/>
    </w:pPr>
    <w:rPr>
      <w:rFonts w:ascii="Times New Roman" w:eastAsia="Times New Roman" w:hAnsi="Times New Roman" w:cs="Times New Roman"/>
      <w:sz w:val="28"/>
      <w:szCs w:val="24"/>
    </w:rPr>
  </w:style>
  <w:style w:type="paragraph" w:styleId="44">
    <w:name w:val="toc 4"/>
    <w:basedOn w:val="a0"/>
    <w:next w:val="a0"/>
    <w:uiPriority w:val="99"/>
    <w:rsid w:val="00994117"/>
    <w:pPr>
      <w:spacing w:after="0" w:line="240" w:lineRule="auto"/>
      <w:ind w:left="720"/>
    </w:pPr>
    <w:rPr>
      <w:rFonts w:ascii="Cambria" w:eastAsia="Times New Roman" w:hAnsi="Cambria" w:cs="Times New Roman"/>
      <w:sz w:val="20"/>
      <w:szCs w:val="20"/>
    </w:rPr>
  </w:style>
  <w:style w:type="paragraph" w:styleId="53">
    <w:name w:val="toc 5"/>
    <w:basedOn w:val="a0"/>
    <w:next w:val="a0"/>
    <w:uiPriority w:val="99"/>
    <w:rsid w:val="00994117"/>
    <w:pPr>
      <w:spacing w:after="0" w:line="240" w:lineRule="auto"/>
      <w:ind w:left="960"/>
    </w:pPr>
    <w:rPr>
      <w:rFonts w:ascii="Cambria" w:eastAsia="Times New Roman" w:hAnsi="Cambria" w:cs="Times New Roman"/>
      <w:sz w:val="20"/>
      <w:szCs w:val="20"/>
    </w:rPr>
  </w:style>
  <w:style w:type="paragraph" w:styleId="60">
    <w:name w:val="toc 6"/>
    <w:basedOn w:val="a0"/>
    <w:next w:val="a0"/>
    <w:uiPriority w:val="39"/>
    <w:rsid w:val="00994117"/>
    <w:pPr>
      <w:spacing w:after="0" w:line="240" w:lineRule="auto"/>
      <w:ind w:left="1200"/>
    </w:pPr>
    <w:rPr>
      <w:rFonts w:ascii="Cambria" w:eastAsia="Times New Roman" w:hAnsi="Cambria" w:cs="Times New Roman"/>
      <w:sz w:val="20"/>
      <w:szCs w:val="20"/>
    </w:rPr>
  </w:style>
  <w:style w:type="paragraph" w:styleId="70">
    <w:name w:val="toc 7"/>
    <w:basedOn w:val="a0"/>
    <w:next w:val="a0"/>
    <w:uiPriority w:val="39"/>
    <w:rsid w:val="00994117"/>
    <w:pPr>
      <w:spacing w:after="0" w:line="240" w:lineRule="auto"/>
      <w:ind w:left="1440"/>
    </w:pPr>
    <w:rPr>
      <w:rFonts w:ascii="Cambria" w:eastAsia="Times New Roman" w:hAnsi="Cambria" w:cs="Times New Roman"/>
      <w:sz w:val="20"/>
      <w:szCs w:val="20"/>
    </w:rPr>
  </w:style>
  <w:style w:type="paragraph" w:styleId="80">
    <w:name w:val="toc 8"/>
    <w:basedOn w:val="a0"/>
    <w:next w:val="a0"/>
    <w:uiPriority w:val="39"/>
    <w:rsid w:val="00994117"/>
    <w:pPr>
      <w:spacing w:after="0" w:line="240" w:lineRule="auto"/>
      <w:ind w:left="1680"/>
    </w:pPr>
    <w:rPr>
      <w:rFonts w:ascii="Cambria" w:eastAsia="Times New Roman" w:hAnsi="Cambria" w:cs="Times New Roman"/>
      <w:sz w:val="20"/>
      <w:szCs w:val="20"/>
    </w:rPr>
  </w:style>
  <w:style w:type="paragraph" w:styleId="90">
    <w:name w:val="toc 9"/>
    <w:basedOn w:val="a0"/>
    <w:next w:val="a0"/>
    <w:uiPriority w:val="39"/>
    <w:rsid w:val="00994117"/>
    <w:pPr>
      <w:spacing w:after="0" w:line="240" w:lineRule="auto"/>
      <w:ind w:left="1920"/>
    </w:pPr>
    <w:rPr>
      <w:rFonts w:ascii="Cambria" w:eastAsia="Times New Roman" w:hAnsi="Cambria" w:cs="Times New Roman"/>
      <w:sz w:val="20"/>
      <w:szCs w:val="20"/>
    </w:rPr>
  </w:style>
  <w:style w:type="paragraph" w:customStyle="1" w:styleId="1-21">
    <w:name w:val="Средняя сетка 1 - Акцент 21"/>
    <w:basedOn w:val="a0"/>
    <w:link w:val="1-2"/>
    <w:uiPriority w:val="34"/>
    <w:qFormat/>
    <w:rsid w:val="00994117"/>
    <w:pPr>
      <w:spacing w:after="0" w:line="240" w:lineRule="auto"/>
      <w:ind w:left="720"/>
      <w:contextualSpacing/>
    </w:pPr>
    <w:rPr>
      <w:rFonts w:cs="Times New Roman"/>
      <w:sz w:val="24"/>
      <w:szCs w:val="24"/>
    </w:rPr>
  </w:style>
  <w:style w:type="character" w:customStyle="1" w:styleId="1-2">
    <w:name w:val="Средняя сетка 1 - Акцент 2 Знак"/>
    <w:link w:val="1-21"/>
    <w:uiPriority w:val="34"/>
    <w:rsid w:val="00994117"/>
    <w:rPr>
      <w:rFonts w:ascii="Calibri" w:eastAsia="Calibri" w:hAnsi="Calibri" w:cs="Times New Roman"/>
      <w:sz w:val="24"/>
      <w:szCs w:val="24"/>
    </w:rPr>
  </w:style>
  <w:style w:type="paragraph" w:customStyle="1" w:styleId="afffb">
    <w:name w:val="О_Т"/>
    <w:basedOn w:val="a0"/>
    <w:link w:val="afffc"/>
    <w:rsid w:val="00994117"/>
    <w:pPr>
      <w:spacing w:after="0" w:line="288" w:lineRule="auto"/>
      <w:ind w:firstLine="539"/>
      <w:jc w:val="both"/>
    </w:pPr>
    <w:rPr>
      <w:rFonts w:ascii="Arial" w:eastAsia="Times New Roman" w:hAnsi="Arial" w:cs="Times New Roman"/>
      <w:sz w:val="28"/>
      <w:szCs w:val="28"/>
    </w:rPr>
  </w:style>
  <w:style w:type="character" w:customStyle="1" w:styleId="afffc">
    <w:name w:val="О_Т Знак"/>
    <w:link w:val="afffb"/>
    <w:rsid w:val="00994117"/>
    <w:rPr>
      <w:rFonts w:ascii="Arial" w:eastAsia="Times New Roman" w:hAnsi="Arial" w:cs="Times New Roman"/>
      <w:sz w:val="28"/>
      <w:szCs w:val="28"/>
    </w:rPr>
  </w:style>
  <w:style w:type="paragraph" w:customStyle="1" w:styleId="dash041e005f0431005f044b005f0447005f043d005f044b005f0439">
    <w:name w:val="dash041e_005f0431_005f044b_005f0447_005f043d_005f044b_005f0439"/>
    <w:basedOn w:val="a0"/>
    <w:uiPriority w:val="99"/>
    <w:qFormat/>
    <w:rsid w:val="00994117"/>
    <w:pPr>
      <w:spacing w:after="0" w:line="240" w:lineRule="auto"/>
    </w:pPr>
    <w:rPr>
      <w:rFonts w:ascii="Times New Roman" w:hAnsi="Times New Roman" w:cs="Times New Roman"/>
      <w:sz w:val="24"/>
      <w:szCs w:val="24"/>
    </w:rPr>
  </w:style>
  <w:style w:type="character" w:customStyle="1" w:styleId="dash041e005f0431005f044b005f0447005f043d005f044b005f0439005f005fchar1char1">
    <w:name w:val="dash041e_005f0431_005f044b_005f0447_005f043d_005f044b_005f0439_005f_005fchar1__char1"/>
    <w:rsid w:val="00994117"/>
  </w:style>
  <w:style w:type="paragraph" w:customStyle="1" w:styleId="-12">
    <w:name w:val="Цветной список - Акцент 12"/>
    <w:basedOn w:val="a0"/>
    <w:qFormat/>
    <w:rsid w:val="00994117"/>
    <w:pPr>
      <w:spacing w:line="240" w:lineRule="auto"/>
      <w:ind w:left="720"/>
      <w:contextualSpacing/>
    </w:pPr>
    <w:rPr>
      <w:rFonts w:ascii="Cambria" w:eastAsia="Cambria" w:hAnsi="Cambria" w:cs="Times New Roman"/>
      <w:sz w:val="24"/>
      <w:szCs w:val="24"/>
      <w:lang w:eastAsia="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994117"/>
    <w:rPr>
      <w:rFonts w:ascii="Times New Roman" w:hAnsi="Times New Roman" w:cs="Times New Roman" w:hint="default"/>
      <w:strike w:val="0"/>
      <w:sz w:val="24"/>
      <w:szCs w:val="24"/>
      <w:u w:val="none"/>
    </w:rPr>
  </w:style>
  <w:style w:type="paragraph" w:customStyle="1" w:styleId="ConsPlusNormal">
    <w:name w:val="ConsPlusNormal"/>
    <w:uiPriority w:val="99"/>
    <w:rsid w:val="00994117"/>
    <w:pPr>
      <w:widowControl w:val="0"/>
      <w:spacing w:after="0" w:line="240" w:lineRule="auto"/>
    </w:pPr>
    <w:rPr>
      <w:rFonts w:ascii="Arial" w:eastAsia="Times New Roman" w:hAnsi="Arial" w:cs="Arial"/>
      <w:sz w:val="20"/>
      <w:szCs w:val="20"/>
    </w:rPr>
  </w:style>
  <w:style w:type="paragraph" w:customStyle="1" w:styleId="-11">
    <w:name w:val="Цветной список - Акцент 11"/>
    <w:basedOn w:val="a0"/>
    <w:link w:val="-1"/>
    <w:uiPriority w:val="34"/>
    <w:qFormat/>
    <w:rsid w:val="00994117"/>
    <w:pPr>
      <w:ind w:left="720"/>
      <w:contextualSpacing/>
    </w:pPr>
    <w:rPr>
      <w:rFonts w:cs="Times New Roman"/>
      <w:lang w:eastAsia="en-US"/>
    </w:rPr>
  </w:style>
  <w:style w:type="character" w:customStyle="1" w:styleId="-1">
    <w:name w:val="Цветной список - Акцент 1 Знак"/>
    <w:link w:val="-11"/>
    <w:uiPriority w:val="34"/>
    <w:rsid w:val="00994117"/>
    <w:rPr>
      <w:rFonts w:ascii="Calibri" w:eastAsia="Calibri" w:hAnsi="Calibri" w:cs="Times New Roman"/>
      <w:lang w:eastAsia="en-US"/>
    </w:rPr>
  </w:style>
  <w:style w:type="character" w:customStyle="1" w:styleId="35">
    <w:name w:val="Основной текст + Курсив3"/>
    <w:uiPriority w:val="99"/>
    <w:rsid w:val="00994117"/>
    <w:rPr>
      <w:rFonts w:ascii="Times New Roman" w:hAnsi="Times New Roman" w:cs="Times New Roman"/>
      <w:i/>
      <w:iCs/>
      <w:spacing w:val="0"/>
      <w:sz w:val="18"/>
      <w:szCs w:val="18"/>
    </w:rPr>
  </w:style>
  <w:style w:type="character" w:customStyle="1" w:styleId="afffd">
    <w:name w:val="Основной текст_"/>
    <w:link w:val="82"/>
    <w:rsid w:val="00994117"/>
    <w:rPr>
      <w:rFonts w:ascii="Courier New" w:eastAsia="Courier New" w:hAnsi="Courier New"/>
      <w:spacing w:val="-20"/>
      <w:sz w:val="28"/>
      <w:szCs w:val="28"/>
      <w:shd w:val="clear" w:color="auto" w:fill="FFFFFF"/>
    </w:rPr>
  </w:style>
  <w:style w:type="paragraph" w:customStyle="1" w:styleId="82">
    <w:name w:val="Основной текст8"/>
    <w:basedOn w:val="a0"/>
    <w:link w:val="afffd"/>
    <w:rsid w:val="00994117"/>
    <w:pPr>
      <w:shd w:val="clear" w:color="auto" w:fill="FFFFFF"/>
      <w:spacing w:before="600" w:after="60" w:line="0" w:lineRule="atLeast"/>
      <w:ind w:hanging="2080"/>
    </w:pPr>
    <w:rPr>
      <w:rFonts w:ascii="Courier New" w:eastAsia="Courier New" w:hAnsi="Courier New"/>
      <w:spacing w:val="-20"/>
      <w:sz w:val="28"/>
      <w:szCs w:val="28"/>
    </w:rPr>
  </w:style>
  <w:style w:type="paragraph" w:customStyle="1" w:styleId="220">
    <w:name w:val="Основной текст 22"/>
    <w:basedOn w:val="a0"/>
    <w:rsid w:val="00994117"/>
    <w:pPr>
      <w:spacing w:after="0" w:line="240" w:lineRule="auto"/>
      <w:ind w:firstLine="709"/>
      <w:jc w:val="both"/>
    </w:pPr>
    <w:rPr>
      <w:rFonts w:ascii="Times New Roman" w:eastAsia="Times New Roman" w:hAnsi="Times New Roman" w:cs="Times New Roman"/>
      <w:sz w:val="24"/>
      <w:szCs w:val="24"/>
    </w:rPr>
  </w:style>
  <w:style w:type="paragraph" w:customStyle="1" w:styleId="zag4">
    <w:name w:val="zag_4"/>
    <w:basedOn w:val="a0"/>
    <w:uiPriority w:val="99"/>
    <w:rsid w:val="00994117"/>
    <w:pPr>
      <w:widowControl w:val="0"/>
      <w:spacing w:after="0" w:line="213" w:lineRule="exact"/>
      <w:jc w:val="center"/>
    </w:pPr>
    <w:rPr>
      <w:rFonts w:ascii="NewtonCSanPin" w:eastAsia="Times New Roman" w:hAnsi="NewtonCSanPin" w:cs="NewtonCSanPin"/>
      <w:b/>
      <w:bCs/>
      <w:i/>
      <w:iCs/>
      <w:color w:val="000000"/>
      <w:sz w:val="21"/>
      <w:szCs w:val="21"/>
      <w:lang w:val="en-US"/>
    </w:rPr>
  </w:style>
  <w:style w:type="paragraph" w:customStyle="1" w:styleId="Default">
    <w:name w:val="Default"/>
    <w:rsid w:val="00994117"/>
    <w:pPr>
      <w:spacing w:after="0" w:line="240" w:lineRule="auto"/>
    </w:pPr>
    <w:rPr>
      <w:rFonts w:ascii="Times New Roman" w:eastAsia="Times New Roman" w:hAnsi="Times New Roman" w:cs="Times New Roman"/>
      <w:color w:val="000000"/>
      <w:sz w:val="24"/>
      <w:szCs w:val="24"/>
    </w:rPr>
  </w:style>
  <w:style w:type="paragraph" w:styleId="afffe">
    <w:name w:val="Plain Text"/>
    <w:basedOn w:val="a0"/>
    <w:link w:val="affff"/>
    <w:rsid w:val="00994117"/>
    <w:pPr>
      <w:spacing w:after="0" w:line="240" w:lineRule="auto"/>
    </w:pPr>
    <w:rPr>
      <w:rFonts w:ascii="Courier New" w:eastAsia="Times New Roman" w:hAnsi="Courier New" w:cs="Times New Roman"/>
      <w:sz w:val="20"/>
      <w:szCs w:val="20"/>
    </w:rPr>
  </w:style>
  <w:style w:type="character" w:customStyle="1" w:styleId="affff">
    <w:name w:val="Текст Знак"/>
    <w:basedOn w:val="a1"/>
    <w:link w:val="afffe"/>
    <w:rsid w:val="00994117"/>
    <w:rPr>
      <w:rFonts w:ascii="Courier New" w:eastAsia="Times New Roman" w:hAnsi="Courier New" w:cs="Times New Roman"/>
      <w:sz w:val="20"/>
      <w:szCs w:val="20"/>
    </w:rPr>
  </w:style>
  <w:style w:type="paragraph" w:customStyle="1" w:styleId="-110">
    <w:name w:val="Цветная заливка - Акцент 11"/>
    <w:hidden/>
    <w:uiPriority w:val="99"/>
    <w:semiHidden/>
    <w:rsid w:val="00994117"/>
    <w:pPr>
      <w:spacing w:after="0" w:line="240" w:lineRule="auto"/>
    </w:pPr>
    <w:rPr>
      <w:rFonts w:ascii="Times New Roman" w:eastAsia="Times New Roman" w:hAnsi="Times New Roman" w:cs="Times New Roman"/>
      <w:sz w:val="24"/>
      <w:szCs w:val="24"/>
    </w:rPr>
  </w:style>
  <w:style w:type="paragraph" w:customStyle="1" w:styleId="Style22">
    <w:name w:val="Style22"/>
    <w:basedOn w:val="a0"/>
    <w:uiPriority w:val="99"/>
    <w:rsid w:val="00994117"/>
    <w:pPr>
      <w:widowControl w:val="0"/>
      <w:spacing w:after="0" w:line="274" w:lineRule="exact"/>
      <w:jc w:val="both"/>
    </w:pPr>
    <w:rPr>
      <w:rFonts w:ascii="Times New Roman" w:hAnsi="Times New Roman" w:cs="Times New Roman"/>
      <w:sz w:val="24"/>
      <w:szCs w:val="24"/>
    </w:rPr>
  </w:style>
  <w:style w:type="character" w:customStyle="1" w:styleId="FontStyle93">
    <w:name w:val="Font Style93"/>
    <w:basedOn w:val="a1"/>
    <w:uiPriority w:val="99"/>
    <w:rsid w:val="00994117"/>
    <w:rPr>
      <w:rFonts w:ascii="Times New Roman" w:hAnsi="Times New Roman" w:cs="Times New Roman"/>
      <w:sz w:val="24"/>
      <w:szCs w:val="24"/>
    </w:rPr>
  </w:style>
  <w:style w:type="paragraph" w:customStyle="1" w:styleId="msolistparagraphbullet1gif">
    <w:name w:val="msolistparagraphbullet1.gif"/>
    <w:basedOn w:val="a0"/>
    <w:uiPriority w:val="99"/>
    <w:rsid w:val="00994117"/>
    <w:pPr>
      <w:spacing w:after="65" w:line="240" w:lineRule="auto"/>
    </w:pPr>
    <w:rPr>
      <w:rFonts w:ascii="Times New Roman" w:eastAsia="Times New Roman" w:hAnsi="Times New Roman" w:cs="Times New Roman"/>
      <w:sz w:val="24"/>
      <w:szCs w:val="24"/>
    </w:rPr>
  </w:style>
  <w:style w:type="paragraph" w:customStyle="1" w:styleId="msolistparagraphbullet3gif">
    <w:name w:val="msolistparagraphbullet3.gif"/>
    <w:basedOn w:val="a0"/>
    <w:uiPriority w:val="99"/>
    <w:rsid w:val="00994117"/>
    <w:pPr>
      <w:spacing w:after="65" w:line="240" w:lineRule="auto"/>
    </w:pPr>
    <w:rPr>
      <w:rFonts w:ascii="Times New Roman" w:eastAsia="Times New Roman" w:hAnsi="Times New Roman" w:cs="Times New Roman"/>
      <w:sz w:val="24"/>
      <w:szCs w:val="24"/>
    </w:rPr>
  </w:style>
  <w:style w:type="paragraph" w:customStyle="1" w:styleId="c72">
    <w:name w:val="c72"/>
    <w:basedOn w:val="a0"/>
    <w:rsid w:val="0099411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56">
    <w:name w:val="c56"/>
    <w:basedOn w:val="a1"/>
    <w:rsid w:val="00994117"/>
  </w:style>
  <w:style w:type="paragraph" w:customStyle="1" w:styleId="c2">
    <w:name w:val="c2"/>
    <w:basedOn w:val="a0"/>
    <w:rsid w:val="0099411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6">
    <w:name w:val="c6"/>
    <w:basedOn w:val="a1"/>
    <w:rsid w:val="00994117"/>
  </w:style>
  <w:style w:type="character" w:customStyle="1" w:styleId="c20">
    <w:name w:val="c20"/>
    <w:basedOn w:val="a1"/>
    <w:rsid w:val="00994117"/>
  </w:style>
  <w:style w:type="paragraph" w:customStyle="1" w:styleId="c35">
    <w:name w:val="c35"/>
    <w:basedOn w:val="a0"/>
    <w:rsid w:val="0099411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33">
    <w:name w:val="c33"/>
    <w:basedOn w:val="a1"/>
    <w:rsid w:val="00994117"/>
  </w:style>
  <w:style w:type="paragraph" w:customStyle="1" w:styleId="affff0">
    <w:name w:val="Содержимое таблицы"/>
    <w:basedOn w:val="a0"/>
    <w:qFormat/>
    <w:rsid w:val="00994117"/>
    <w:pPr>
      <w:widowControl w:val="0"/>
      <w:spacing w:after="0" w:line="240" w:lineRule="auto"/>
    </w:pPr>
    <w:rPr>
      <w:rFonts w:ascii="DejaVu Sans" w:eastAsia="DejaVu Sans" w:hAnsi="DejaVu Sans" w:cs="Times New Roman"/>
      <w:sz w:val="24"/>
      <w:szCs w:val="24"/>
      <w:lang w:eastAsia="en-US"/>
    </w:rPr>
  </w:style>
  <w:style w:type="character" w:customStyle="1" w:styleId="4">
    <w:name w:val="Заголовок 4 Знак"/>
    <w:basedOn w:val="a1"/>
    <w:link w:val="41"/>
    <w:rsid w:val="00994117"/>
    <w:rPr>
      <w:rFonts w:ascii="Calibri" w:eastAsia="Times New Roman" w:hAnsi="Calibri" w:cs="Times New Roman"/>
      <w:b/>
      <w:bCs/>
      <w:sz w:val="28"/>
      <w:szCs w:val="28"/>
      <w:lang w:val="en-US"/>
    </w:rPr>
  </w:style>
  <w:style w:type="character" w:customStyle="1" w:styleId="5">
    <w:name w:val="Заголовок 5 Знак"/>
    <w:basedOn w:val="a1"/>
    <w:link w:val="51"/>
    <w:uiPriority w:val="99"/>
    <w:rsid w:val="00994117"/>
    <w:rPr>
      <w:rFonts w:ascii="Times New Roman" w:eastAsia="Times New Roman" w:hAnsi="Times New Roman" w:cs="Times New Roman"/>
      <w:b/>
      <w:sz w:val="28"/>
      <w:szCs w:val="20"/>
    </w:rPr>
  </w:style>
  <w:style w:type="character" w:customStyle="1" w:styleId="6">
    <w:name w:val="Заголовок 6 Знак"/>
    <w:basedOn w:val="a1"/>
    <w:link w:val="61"/>
    <w:rsid w:val="00994117"/>
    <w:rPr>
      <w:rFonts w:ascii="Times New Roman" w:eastAsia="Times New Roman" w:hAnsi="Times New Roman" w:cs="Times New Roman"/>
      <w:b/>
      <w:bCs/>
      <w:lang w:eastAsia="ar-SA"/>
    </w:rPr>
  </w:style>
  <w:style w:type="character" w:customStyle="1" w:styleId="7">
    <w:name w:val="Заголовок 7 Знак"/>
    <w:basedOn w:val="a1"/>
    <w:link w:val="71"/>
    <w:uiPriority w:val="99"/>
    <w:rsid w:val="00994117"/>
    <w:rPr>
      <w:rFonts w:ascii="Times New Roman" w:eastAsia="Times New Roman" w:hAnsi="Times New Roman" w:cs="Times New Roman"/>
      <w:b/>
      <w:sz w:val="20"/>
      <w:szCs w:val="20"/>
    </w:rPr>
  </w:style>
  <w:style w:type="character" w:customStyle="1" w:styleId="8">
    <w:name w:val="Заголовок 8 Знак"/>
    <w:basedOn w:val="a1"/>
    <w:link w:val="81"/>
    <w:uiPriority w:val="99"/>
    <w:rsid w:val="00994117"/>
    <w:rPr>
      <w:rFonts w:ascii="Times New Roman" w:eastAsia="Times New Roman" w:hAnsi="Times New Roman" w:cs="Times New Roman"/>
      <w:sz w:val="28"/>
      <w:szCs w:val="20"/>
    </w:rPr>
  </w:style>
  <w:style w:type="character" w:customStyle="1" w:styleId="9">
    <w:name w:val="Заголовок 9 Знак"/>
    <w:basedOn w:val="a1"/>
    <w:link w:val="91"/>
    <w:uiPriority w:val="99"/>
    <w:rsid w:val="00994117"/>
    <w:rPr>
      <w:rFonts w:ascii="Times New Roman" w:eastAsia="Times New Roman" w:hAnsi="Times New Roman" w:cs="Times New Roman"/>
      <w:b/>
      <w:sz w:val="28"/>
      <w:szCs w:val="20"/>
    </w:rPr>
  </w:style>
  <w:style w:type="paragraph" w:customStyle="1" w:styleId="2c">
    <w:name w:val="Без интервала2"/>
    <w:rsid w:val="00994117"/>
    <w:pPr>
      <w:spacing w:after="0" w:line="240" w:lineRule="auto"/>
    </w:pPr>
    <w:rPr>
      <w:rFonts w:eastAsia="Times New Roman" w:cs="Times New Roman"/>
      <w:lang w:eastAsia="en-US"/>
    </w:rPr>
  </w:style>
  <w:style w:type="paragraph" w:customStyle="1" w:styleId="211">
    <w:name w:val="Основной текст с отступом 21"/>
    <w:basedOn w:val="a0"/>
    <w:uiPriority w:val="99"/>
    <w:rsid w:val="00994117"/>
    <w:pPr>
      <w:spacing w:after="120" w:line="480" w:lineRule="auto"/>
      <w:ind w:left="283"/>
    </w:pPr>
    <w:rPr>
      <w:rFonts w:ascii="Times New Roman" w:eastAsia="Times New Roman" w:hAnsi="Times New Roman"/>
      <w:sz w:val="24"/>
      <w:szCs w:val="24"/>
      <w:lang w:eastAsia="ar-SA"/>
    </w:rPr>
  </w:style>
  <w:style w:type="paragraph" w:customStyle="1" w:styleId="Pa27">
    <w:name w:val="Pa2+7"/>
    <w:basedOn w:val="a0"/>
    <w:next w:val="a0"/>
    <w:uiPriority w:val="99"/>
    <w:rsid w:val="00994117"/>
    <w:pPr>
      <w:spacing w:after="0" w:line="221" w:lineRule="atLeast"/>
    </w:pPr>
    <w:rPr>
      <w:rFonts w:ascii="Times New Roman" w:eastAsia="Times New Roman" w:hAnsi="Times New Roman" w:cs="Times New Roman"/>
      <w:sz w:val="24"/>
      <w:szCs w:val="24"/>
      <w:lang w:eastAsia="en-US"/>
    </w:rPr>
  </w:style>
  <w:style w:type="paragraph" w:customStyle="1" w:styleId="Pa44">
    <w:name w:val="Pa4+4"/>
    <w:basedOn w:val="a0"/>
    <w:next w:val="a0"/>
    <w:uiPriority w:val="99"/>
    <w:rsid w:val="00994117"/>
    <w:pPr>
      <w:spacing w:after="0" w:line="221" w:lineRule="atLeast"/>
    </w:pPr>
    <w:rPr>
      <w:rFonts w:ascii="Times New Roman" w:eastAsia="Times New Roman" w:hAnsi="Times New Roman" w:cs="Times New Roman"/>
      <w:sz w:val="24"/>
      <w:szCs w:val="24"/>
      <w:lang w:eastAsia="en-US"/>
    </w:rPr>
  </w:style>
  <w:style w:type="character" w:customStyle="1" w:styleId="BodyTextChar">
    <w:name w:val="Body Text Char"/>
    <w:basedOn w:val="a1"/>
    <w:uiPriority w:val="99"/>
    <w:rsid w:val="00994117"/>
    <w:rPr>
      <w:rFonts w:cs="Times New Roman"/>
      <w:sz w:val="24"/>
    </w:rPr>
  </w:style>
  <w:style w:type="paragraph" w:customStyle="1" w:styleId="FR1">
    <w:name w:val="FR1"/>
    <w:uiPriority w:val="99"/>
    <w:rsid w:val="00994117"/>
    <w:pPr>
      <w:widowControl w:val="0"/>
      <w:spacing w:before="220" w:after="0" w:line="259" w:lineRule="auto"/>
      <w:ind w:right="400" w:firstLine="540"/>
    </w:pPr>
    <w:rPr>
      <w:rFonts w:ascii="Times New Roman" w:eastAsia="Times New Roman" w:hAnsi="Times New Roman" w:cs="Times New Roman"/>
      <w:b/>
      <w:bCs/>
      <w:sz w:val="28"/>
      <w:szCs w:val="28"/>
      <w:lang w:eastAsia="en-US"/>
    </w:rPr>
  </w:style>
  <w:style w:type="character" w:customStyle="1" w:styleId="titlemain21">
    <w:name w:val="titlemain21"/>
    <w:basedOn w:val="a1"/>
    <w:uiPriority w:val="99"/>
    <w:rsid w:val="00994117"/>
    <w:rPr>
      <w:rFonts w:ascii="Arial" w:hAnsi="Arial" w:cs="Arial"/>
      <w:b/>
      <w:bCs/>
      <w:color w:val="660066"/>
      <w:sz w:val="18"/>
      <w:szCs w:val="18"/>
    </w:rPr>
  </w:style>
  <w:style w:type="character" w:customStyle="1" w:styleId="2d">
    <w:name w:val="Знак Знак2"/>
    <w:basedOn w:val="a1"/>
    <w:uiPriority w:val="99"/>
    <w:rsid w:val="00994117"/>
    <w:rPr>
      <w:rFonts w:cs="Times New Roman"/>
      <w:b/>
      <w:bCs/>
      <w:sz w:val="24"/>
      <w:szCs w:val="24"/>
      <w:lang w:eastAsia="ru-RU"/>
    </w:rPr>
  </w:style>
  <w:style w:type="paragraph" w:customStyle="1" w:styleId="Pa26">
    <w:name w:val="Pa2+6"/>
    <w:basedOn w:val="a0"/>
    <w:next w:val="a0"/>
    <w:uiPriority w:val="99"/>
    <w:rsid w:val="00994117"/>
    <w:pPr>
      <w:spacing w:after="0" w:line="221" w:lineRule="atLeast"/>
    </w:pPr>
    <w:rPr>
      <w:rFonts w:ascii="Times New Roman" w:eastAsia="Times New Roman" w:hAnsi="Times New Roman" w:cs="Times New Roman"/>
      <w:sz w:val="24"/>
      <w:szCs w:val="24"/>
      <w:lang w:eastAsia="en-US"/>
    </w:rPr>
  </w:style>
  <w:style w:type="paragraph" w:customStyle="1" w:styleId="Pa33">
    <w:name w:val="Pa3+3"/>
    <w:basedOn w:val="a0"/>
    <w:next w:val="a0"/>
    <w:uiPriority w:val="99"/>
    <w:rsid w:val="00994117"/>
    <w:pPr>
      <w:spacing w:after="0" w:line="161" w:lineRule="atLeast"/>
    </w:pPr>
    <w:rPr>
      <w:rFonts w:ascii="Times New Roman" w:eastAsia="Times New Roman" w:hAnsi="Times New Roman" w:cs="Times New Roman"/>
      <w:sz w:val="24"/>
      <w:szCs w:val="24"/>
      <w:lang w:eastAsia="en-US"/>
    </w:rPr>
  </w:style>
  <w:style w:type="character" w:customStyle="1" w:styleId="TitleChar">
    <w:name w:val="Title Char"/>
    <w:uiPriority w:val="99"/>
    <w:rsid w:val="00994117"/>
    <w:rPr>
      <w:b/>
      <w:sz w:val="24"/>
    </w:rPr>
  </w:style>
  <w:style w:type="character" w:customStyle="1" w:styleId="TitleChar1">
    <w:name w:val="Title Char1"/>
    <w:basedOn w:val="a1"/>
    <w:uiPriority w:val="99"/>
    <w:rsid w:val="00994117"/>
    <w:rPr>
      <w:rFonts w:ascii="Cambria" w:hAnsi="Cambria" w:cs="Times New Roman"/>
      <w:b/>
      <w:bCs/>
      <w:sz w:val="32"/>
      <w:szCs w:val="32"/>
      <w:lang w:val="en-US"/>
    </w:rPr>
  </w:style>
  <w:style w:type="paragraph" w:customStyle="1" w:styleId="Pa51">
    <w:name w:val="Pa5+1"/>
    <w:basedOn w:val="Default"/>
    <w:next w:val="Default"/>
    <w:uiPriority w:val="99"/>
    <w:rsid w:val="00994117"/>
    <w:pPr>
      <w:spacing w:line="221" w:lineRule="atLeast"/>
    </w:pPr>
    <w:rPr>
      <w:color w:val="auto"/>
    </w:rPr>
  </w:style>
  <w:style w:type="character" w:customStyle="1" w:styleId="A41">
    <w:name w:val="A4+1"/>
    <w:uiPriority w:val="99"/>
    <w:rsid w:val="00994117"/>
    <w:rPr>
      <w:color w:val="000000"/>
      <w:sz w:val="12"/>
    </w:rPr>
  </w:style>
  <w:style w:type="paragraph" w:customStyle="1" w:styleId="Pa21">
    <w:name w:val="Pa2+1"/>
    <w:basedOn w:val="Default"/>
    <w:next w:val="Default"/>
    <w:uiPriority w:val="99"/>
    <w:rsid w:val="00994117"/>
    <w:pPr>
      <w:spacing w:line="221" w:lineRule="atLeast"/>
    </w:pPr>
    <w:rPr>
      <w:color w:val="auto"/>
    </w:rPr>
  </w:style>
  <w:style w:type="character" w:customStyle="1" w:styleId="A20">
    <w:name w:val="A2"/>
    <w:uiPriority w:val="99"/>
    <w:rsid w:val="00994117"/>
    <w:rPr>
      <w:rFonts w:ascii="Symbol" w:hAnsi="Symbol"/>
      <w:color w:val="000000"/>
      <w:sz w:val="22"/>
    </w:rPr>
  </w:style>
  <w:style w:type="paragraph" w:customStyle="1" w:styleId="msolistparagraphbullet2gif">
    <w:name w:val="msolistparagraphbullet2.gif"/>
    <w:basedOn w:val="a0"/>
    <w:uiPriority w:val="99"/>
    <w:rsid w:val="00994117"/>
    <w:pPr>
      <w:spacing w:after="65" w:line="240" w:lineRule="auto"/>
    </w:pPr>
    <w:rPr>
      <w:rFonts w:ascii="Times New Roman" w:eastAsia="Times New Roman" w:hAnsi="Times New Roman" w:cs="Times New Roman"/>
      <w:sz w:val="24"/>
      <w:szCs w:val="24"/>
    </w:rPr>
  </w:style>
  <w:style w:type="paragraph" w:customStyle="1" w:styleId="NormalPP">
    <w:name w:val="Normal PP"/>
    <w:basedOn w:val="a0"/>
    <w:uiPriority w:val="99"/>
    <w:rsid w:val="00994117"/>
    <w:pPr>
      <w:widowControl w:val="0"/>
      <w:spacing w:after="0" w:line="240" w:lineRule="auto"/>
    </w:pPr>
    <w:rPr>
      <w:rFonts w:ascii="Arial" w:eastAsia="Times New Roman" w:hAnsi="Arial" w:cs="Arial"/>
      <w:color w:val="000000"/>
      <w:sz w:val="24"/>
      <w:szCs w:val="24"/>
      <w:lang w:val="en-US"/>
    </w:rPr>
  </w:style>
  <w:style w:type="paragraph" w:customStyle="1" w:styleId="affff1">
    <w:name w:val="Новый"/>
    <w:basedOn w:val="a0"/>
    <w:qFormat/>
    <w:rsid w:val="00994117"/>
    <w:pPr>
      <w:spacing w:after="0" w:line="360" w:lineRule="auto"/>
      <w:ind w:firstLine="454"/>
      <w:jc w:val="both"/>
    </w:pPr>
    <w:rPr>
      <w:rFonts w:ascii="Times New Roman" w:eastAsia="Times New Roman" w:hAnsi="Times New Roman" w:cs="Times New Roman"/>
      <w:sz w:val="28"/>
      <w:szCs w:val="24"/>
    </w:rPr>
  </w:style>
  <w:style w:type="paragraph" w:customStyle="1" w:styleId="Heading2AA">
    <w:name w:val="Heading 2 A A"/>
    <w:next w:val="a0"/>
    <w:uiPriority w:val="99"/>
    <w:rsid w:val="00994117"/>
    <w:pPr>
      <w:keepNext/>
      <w:spacing w:before="600" w:after="420" w:line="240" w:lineRule="auto"/>
      <w:jc w:val="center"/>
      <w:outlineLvl w:val="1"/>
    </w:pPr>
    <w:rPr>
      <w:rFonts w:ascii="Times New Roman" w:eastAsia="ヒラギノ角ゴ pro w3" w:hAnsi="Times New Roman" w:cs="Times New Roman"/>
      <w:b/>
      <w:caps/>
      <w:color w:val="000000"/>
      <w:sz w:val="28"/>
      <w:szCs w:val="20"/>
      <w:lang w:eastAsia="en-US"/>
    </w:rPr>
  </w:style>
  <w:style w:type="paragraph" w:customStyle="1" w:styleId="2e">
    <w:name w:val="Стиль2"/>
    <w:basedOn w:val="a0"/>
    <w:uiPriority w:val="99"/>
    <w:rsid w:val="00994117"/>
    <w:pPr>
      <w:spacing w:after="0" w:line="240" w:lineRule="auto"/>
    </w:pPr>
    <w:rPr>
      <w:rFonts w:ascii="Times New Roman" w:eastAsia="Times New Roman" w:hAnsi="Times New Roman" w:cs="Times New Roman"/>
      <w:sz w:val="28"/>
      <w:szCs w:val="24"/>
    </w:rPr>
  </w:style>
  <w:style w:type="paragraph" w:customStyle="1" w:styleId="affff2">
    <w:name w:val="Литер_список"/>
    <w:basedOn w:val="a0"/>
    <w:uiPriority w:val="99"/>
    <w:rsid w:val="00994117"/>
    <w:pPr>
      <w:spacing w:before="60" w:after="0" w:line="240" w:lineRule="auto"/>
      <w:jc w:val="both"/>
    </w:pPr>
    <w:rPr>
      <w:rFonts w:ascii="Times New Roman" w:eastAsia="Times New Roman" w:hAnsi="Times New Roman" w:cs="Times New Roman"/>
      <w:sz w:val="24"/>
      <w:szCs w:val="20"/>
    </w:rPr>
  </w:style>
  <w:style w:type="paragraph" w:customStyle="1" w:styleId="1b">
    <w:name w:val="Стиль1"/>
    <w:basedOn w:val="11"/>
    <w:rsid w:val="00994117"/>
    <w:pPr>
      <w:keepNext w:val="0"/>
      <w:keepLines w:val="0"/>
      <w:tabs>
        <w:tab w:val="left" w:pos="9000"/>
        <w:tab w:val="left" w:pos="9355"/>
        <w:tab w:val="left" w:pos="9540"/>
      </w:tabs>
      <w:spacing w:before="0" w:line="360" w:lineRule="auto"/>
      <w:jc w:val="both"/>
    </w:pPr>
    <w:rPr>
      <w:rFonts w:ascii="Times New Roman" w:hAnsi="Times New Roman"/>
      <w:b w:val="0"/>
      <w:bCs w:val="0"/>
      <w:color w:val="auto"/>
      <w:lang w:eastAsia="ru-RU"/>
    </w:rPr>
  </w:style>
  <w:style w:type="character" w:customStyle="1" w:styleId="1c">
    <w:name w:val="Стиль1 Знак"/>
    <w:uiPriority w:val="99"/>
    <w:rsid w:val="00994117"/>
    <w:rPr>
      <w:b/>
      <w:smallCaps/>
      <w:sz w:val="28"/>
    </w:rPr>
  </w:style>
  <w:style w:type="character" w:customStyle="1" w:styleId="dash041e0431044b0447043d044b0439char1">
    <w:name w:val="dash041e_0431_044b_0447_043d_044b_0439__char1"/>
    <w:rsid w:val="00994117"/>
    <w:rPr>
      <w:rFonts w:ascii="Times New Roman" w:hAnsi="Times New Roman"/>
      <w:sz w:val="24"/>
      <w:u w:val="none"/>
    </w:rPr>
  </w:style>
  <w:style w:type="character" w:customStyle="1" w:styleId="ConsPlusNormal0">
    <w:name w:val="ConsPlusNormal Знак"/>
    <w:uiPriority w:val="99"/>
    <w:rsid w:val="00994117"/>
    <w:rPr>
      <w:rFonts w:ascii="Arial" w:hAnsi="Arial"/>
      <w:lang w:val="ru-RU" w:eastAsia="ru-RU"/>
    </w:rPr>
  </w:style>
  <w:style w:type="paragraph" w:customStyle="1" w:styleId="ConsPlusTitle">
    <w:name w:val="ConsPlusTitle"/>
    <w:uiPriority w:val="99"/>
    <w:rsid w:val="00994117"/>
    <w:pPr>
      <w:widowControl w:val="0"/>
      <w:spacing w:after="0" w:line="240" w:lineRule="auto"/>
    </w:pPr>
    <w:rPr>
      <w:rFonts w:ascii="Arial" w:eastAsia="Times New Roman" w:hAnsi="Arial" w:cs="Arial"/>
      <w:b/>
      <w:bCs/>
      <w:sz w:val="20"/>
      <w:szCs w:val="20"/>
    </w:rPr>
  </w:style>
  <w:style w:type="character" w:customStyle="1" w:styleId="140">
    <w:name w:val="Стиль 14 пт полужирный"/>
    <w:uiPriority w:val="99"/>
    <w:rsid w:val="00994117"/>
    <w:rPr>
      <w:b/>
      <w:spacing w:val="-3"/>
      <w:sz w:val="28"/>
    </w:rPr>
  </w:style>
  <w:style w:type="paragraph" w:customStyle="1" w:styleId="text">
    <w:name w:val="text"/>
    <w:basedOn w:val="a0"/>
    <w:uiPriority w:val="99"/>
    <w:rsid w:val="00994117"/>
    <w:pPr>
      <w:spacing w:before="100" w:beforeAutospacing="1" w:after="100" w:afterAutospacing="1" w:line="240" w:lineRule="auto"/>
    </w:pPr>
    <w:rPr>
      <w:rFonts w:ascii="Times New Roman" w:eastAsia="Times New Roman" w:hAnsi="Times New Roman" w:cs="Times New Roman"/>
      <w:color w:val="000000"/>
    </w:rPr>
  </w:style>
  <w:style w:type="character" w:customStyle="1" w:styleId="text1">
    <w:name w:val="text1"/>
    <w:uiPriority w:val="99"/>
    <w:rsid w:val="00994117"/>
    <w:rPr>
      <w:rFonts w:ascii="Verdana" w:hAnsi="Verdana"/>
      <w:color w:val="000000"/>
      <w:sz w:val="14"/>
    </w:rPr>
  </w:style>
  <w:style w:type="character" w:customStyle="1" w:styleId="affff3">
    <w:name w:val="Схема документа Знак"/>
    <w:uiPriority w:val="99"/>
    <w:rsid w:val="00994117"/>
    <w:rPr>
      <w:rFonts w:ascii="Tahoma" w:hAnsi="Tahoma"/>
      <w:sz w:val="16"/>
      <w:lang w:val="ru-RU" w:eastAsia="ru-RU"/>
    </w:rPr>
  </w:style>
  <w:style w:type="paragraph" w:customStyle="1" w:styleId="36">
    <w:name w:val="Знак3"/>
    <w:basedOn w:val="a0"/>
    <w:uiPriority w:val="99"/>
    <w:rsid w:val="00994117"/>
    <w:pPr>
      <w:spacing w:after="160" w:line="240" w:lineRule="exact"/>
    </w:pPr>
    <w:rPr>
      <w:rFonts w:ascii="Verdana" w:eastAsia="Times New Roman" w:hAnsi="Verdana" w:cs="Times New Roman"/>
      <w:sz w:val="20"/>
      <w:szCs w:val="20"/>
      <w:lang w:val="en-US" w:eastAsia="en-US"/>
    </w:rPr>
  </w:style>
  <w:style w:type="character" w:styleId="affff4">
    <w:name w:val="FollowedHyperlink"/>
    <w:basedOn w:val="a1"/>
    <w:uiPriority w:val="99"/>
    <w:rsid w:val="00994117"/>
    <w:rPr>
      <w:rFonts w:cs="Times New Roman"/>
      <w:color w:val="800080"/>
      <w:u w:val="single"/>
    </w:rPr>
  </w:style>
  <w:style w:type="paragraph" w:customStyle="1" w:styleId="affff5">
    <w:name w:val="Знак"/>
    <w:basedOn w:val="a0"/>
    <w:uiPriority w:val="99"/>
    <w:rsid w:val="00994117"/>
    <w:pPr>
      <w:tabs>
        <w:tab w:val="num" w:pos="643"/>
      </w:tabs>
      <w:spacing w:after="160" w:line="240" w:lineRule="exact"/>
    </w:pPr>
    <w:rPr>
      <w:rFonts w:ascii="Verdana" w:eastAsia="Times New Roman" w:hAnsi="Verdana" w:cs="Verdana"/>
      <w:sz w:val="20"/>
      <w:szCs w:val="20"/>
      <w:lang w:val="en-US" w:eastAsia="en-US"/>
    </w:rPr>
  </w:style>
  <w:style w:type="paragraph" w:customStyle="1" w:styleId="2f">
    <w:name w:val="Стиль Заголовок 2 +"/>
    <w:basedOn w:val="21"/>
    <w:uiPriority w:val="99"/>
    <w:rsid w:val="00994117"/>
    <w:rPr>
      <w:rFonts w:ascii="Times New Roman" w:hAnsi="Times New Roman" w:cs="Arial"/>
    </w:rPr>
  </w:style>
  <w:style w:type="paragraph" w:customStyle="1" w:styleId="dash041e0431044b0447043d044b0439">
    <w:name w:val="dash041e_0431_044b_0447_043d_044b_0439"/>
    <w:basedOn w:val="a0"/>
    <w:rsid w:val="00994117"/>
    <w:pPr>
      <w:spacing w:after="0" w:line="240" w:lineRule="auto"/>
    </w:pPr>
    <w:rPr>
      <w:rFonts w:ascii="Times New Roman" w:eastAsia="Times New Roman" w:hAnsi="Times New Roman" w:cs="Times New Roman"/>
      <w:sz w:val="24"/>
      <w:szCs w:val="24"/>
    </w:rPr>
  </w:style>
  <w:style w:type="character" w:customStyle="1" w:styleId="dash04130438043f0435044004410441044b043b043a0430char1">
    <w:name w:val="dash0413_0438_043f_0435_0440_0441_0441_044b_043b_043a_0430__char1"/>
    <w:uiPriority w:val="99"/>
    <w:rsid w:val="00994117"/>
    <w:rPr>
      <w:color w:val="0000FF"/>
      <w:u w:val="single"/>
    </w:rPr>
  </w:style>
  <w:style w:type="paragraph" w:customStyle="1" w:styleId="affff6">
    <w:name w:val="Знак Знак Знак Знак Знак Знак Знак Знак Знак Знак"/>
    <w:basedOn w:val="a0"/>
    <w:uiPriority w:val="99"/>
    <w:rsid w:val="00994117"/>
    <w:pPr>
      <w:spacing w:after="160" w:line="240" w:lineRule="exact"/>
    </w:pPr>
    <w:rPr>
      <w:rFonts w:ascii="Verdana" w:eastAsia="Times New Roman" w:hAnsi="Verdana" w:cs="Verdana"/>
      <w:sz w:val="20"/>
      <w:szCs w:val="20"/>
      <w:lang w:val="en-US" w:eastAsia="en-US"/>
    </w:rPr>
  </w:style>
  <w:style w:type="paragraph" w:customStyle="1" w:styleId="u">
    <w:name w:val="u"/>
    <w:basedOn w:val="a0"/>
    <w:uiPriority w:val="99"/>
    <w:rsid w:val="00994117"/>
    <w:pPr>
      <w:spacing w:after="0" w:line="240" w:lineRule="auto"/>
      <w:ind w:firstLine="520"/>
      <w:jc w:val="both"/>
    </w:pPr>
    <w:rPr>
      <w:rFonts w:ascii="Times New Roman" w:eastAsia="Times New Roman" w:hAnsi="Times New Roman" w:cs="Times New Roman"/>
      <w:sz w:val="24"/>
      <w:szCs w:val="24"/>
    </w:rPr>
  </w:style>
  <w:style w:type="character" w:customStyle="1" w:styleId="CommentTextChar">
    <w:name w:val="Comment Text Char"/>
    <w:uiPriority w:val="99"/>
    <w:rsid w:val="00994117"/>
  </w:style>
  <w:style w:type="paragraph" w:customStyle="1" w:styleId="1d">
    <w:name w:val="Заголовок оглавления1"/>
    <w:basedOn w:val="11"/>
    <w:next w:val="a0"/>
    <w:uiPriority w:val="99"/>
    <w:rsid w:val="00994117"/>
    <w:pPr>
      <w:jc w:val="center"/>
      <w:outlineLvl w:val="9"/>
    </w:pPr>
    <w:rPr>
      <w:smallCaps/>
    </w:rPr>
  </w:style>
  <w:style w:type="paragraph" w:customStyle="1" w:styleId="1e">
    <w:name w:val="Стандарты_1"/>
    <w:basedOn w:val="a0"/>
    <w:uiPriority w:val="99"/>
    <w:rsid w:val="00994117"/>
    <w:pPr>
      <w:spacing w:after="0" w:line="240" w:lineRule="auto"/>
      <w:jc w:val="center"/>
    </w:pPr>
    <w:rPr>
      <w:rFonts w:ascii="Times New Roman" w:eastAsia="Times New Roman" w:hAnsi="Times New Roman" w:cs="Times New Roman"/>
      <w:b/>
      <w:smallCaps/>
      <w:sz w:val="32"/>
      <w:szCs w:val="32"/>
    </w:rPr>
  </w:style>
  <w:style w:type="character" w:customStyle="1" w:styleId="1f">
    <w:name w:val="Стандарты_1 Знак"/>
    <w:uiPriority w:val="99"/>
    <w:rsid w:val="00994117"/>
    <w:rPr>
      <w:b/>
      <w:smallCaps/>
      <w:sz w:val="32"/>
    </w:rPr>
  </w:style>
  <w:style w:type="character" w:customStyle="1" w:styleId="54">
    <w:name w:val="Знак Знак5"/>
    <w:uiPriority w:val="99"/>
    <w:rsid w:val="00994117"/>
    <w:rPr>
      <w:sz w:val="24"/>
    </w:rPr>
  </w:style>
  <w:style w:type="paragraph" w:styleId="37">
    <w:name w:val="Body Text Indent 3"/>
    <w:basedOn w:val="a0"/>
    <w:link w:val="38"/>
    <w:uiPriority w:val="99"/>
    <w:rsid w:val="00994117"/>
    <w:pPr>
      <w:spacing w:after="120" w:line="240" w:lineRule="auto"/>
      <w:ind w:left="283"/>
    </w:pPr>
    <w:rPr>
      <w:rFonts w:ascii="Times New Roman" w:eastAsia="Times New Roman" w:hAnsi="Times New Roman" w:cs="Times New Roman"/>
      <w:sz w:val="16"/>
      <w:szCs w:val="16"/>
    </w:rPr>
  </w:style>
  <w:style w:type="character" w:customStyle="1" w:styleId="38">
    <w:name w:val="Основной текст с отступом 3 Знак"/>
    <w:basedOn w:val="a1"/>
    <w:link w:val="37"/>
    <w:uiPriority w:val="99"/>
    <w:rsid w:val="00994117"/>
    <w:rPr>
      <w:rFonts w:ascii="Times New Roman" w:eastAsia="Times New Roman" w:hAnsi="Times New Roman" w:cs="Times New Roman"/>
      <w:sz w:val="16"/>
      <w:szCs w:val="16"/>
    </w:rPr>
  </w:style>
  <w:style w:type="character" w:customStyle="1" w:styleId="45">
    <w:name w:val="Знак Знак4"/>
    <w:uiPriority w:val="99"/>
    <w:rsid w:val="00994117"/>
    <w:rPr>
      <w:sz w:val="16"/>
    </w:rPr>
  </w:style>
  <w:style w:type="paragraph" w:customStyle="1" w:styleId="1f0">
    <w:name w:val="Знак1"/>
    <w:basedOn w:val="a0"/>
    <w:uiPriority w:val="99"/>
    <w:rsid w:val="00994117"/>
    <w:pPr>
      <w:spacing w:before="100" w:beforeAutospacing="1" w:after="100" w:afterAutospacing="1" w:line="240" w:lineRule="auto"/>
    </w:pPr>
    <w:rPr>
      <w:rFonts w:ascii="Times New Roman" w:eastAsia="Times New Roman" w:hAnsi="Times New Roman" w:cs="Times New Roman"/>
      <w:color w:val="000000"/>
      <w:sz w:val="24"/>
      <w:szCs w:val="24"/>
      <w:lang w:val="en-US" w:eastAsia="en-US"/>
    </w:rPr>
  </w:style>
  <w:style w:type="character" w:customStyle="1" w:styleId="150">
    <w:name w:val="Знак Знак15"/>
    <w:uiPriority w:val="99"/>
    <w:rsid w:val="00994117"/>
    <w:rPr>
      <w:b/>
      <w:spacing w:val="20"/>
      <w:sz w:val="28"/>
    </w:rPr>
  </w:style>
  <w:style w:type="character" w:customStyle="1" w:styleId="141">
    <w:name w:val="Знак Знак14"/>
    <w:uiPriority w:val="99"/>
    <w:rsid w:val="00994117"/>
    <w:rPr>
      <w:b/>
      <w:sz w:val="28"/>
    </w:rPr>
  </w:style>
  <w:style w:type="character" w:customStyle="1" w:styleId="130">
    <w:name w:val="Знак Знак13"/>
    <w:uiPriority w:val="99"/>
    <w:rsid w:val="00994117"/>
    <w:rPr>
      <w:b/>
      <w:color w:val="000000"/>
      <w:sz w:val="28"/>
    </w:rPr>
  </w:style>
  <w:style w:type="character" w:customStyle="1" w:styleId="120">
    <w:name w:val="Знак Знак12"/>
    <w:uiPriority w:val="99"/>
    <w:rsid w:val="00994117"/>
    <w:rPr>
      <w:b/>
    </w:rPr>
  </w:style>
  <w:style w:type="character" w:customStyle="1" w:styleId="110">
    <w:name w:val="Знак Знак11"/>
    <w:uiPriority w:val="99"/>
    <w:rsid w:val="00994117"/>
    <w:rPr>
      <w:sz w:val="28"/>
    </w:rPr>
  </w:style>
  <w:style w:type="character" w:customStyle="1" w:styleId="100">
    <w:name w:val="Знак Знак10"/>
    <w:uiPriority w:val="99"/>
    <w:rsid w:val="00994117"/>
    <w:rPr>
      <w:b/>
      <w:sz w:val="28"/>
    </w:rPr>
  </w:style>
  <w:style w:type="character" w:customStyle="1" w:styleId="180">
    <w:name w:val="Знак Знак18"/>
    <w:uiPriority w:val="99"/>
    <w:rsid w:val="00994117"/>
    <w:rPr>
      <w:b/>
      <w:smallCaps/>
      <w:sz w:val="32"/>
    </w:rPr>
  </w:style>
  <w:style w:type="character" w:customStyle="1" w:styleId="160">
    <w:name w:val="Знак Знак16"/>
    <w:uiPriority w:val="99"/>
    <w:rsid w:val="00994117"/>
    <w:rPr>
      <w:b/>
      <w:i/>
      <w:sz w:val="28"/>
    </w:rPr>
  </w:style>
  <w:style w:type="character" w:customStyle="1" w:styleId="72">
    <w:name w:val="Знак Знак7"/>
    <w:basedOn w:val="a1"/>
    <w:uiPriority w:val="99"/>
    <w:rsid w:val="00994117"/>
    <w:rPr>
      <w:rFonts w:cs="Times New Roman"/>
    </w:rPr>
  </w:style>
  <w:style w:type="paragraph" w:styleId="2f0">
    <w:name w:val="List 2"/>
    <w:basedOn w:val="a0"/>
    <w:uiPriority w:val="99"/>
    <w:rsid w:val="00994117"/>
    <w:pPr>
      <w:tabs>
        <w:tab w:val="num" w:pos="360"/>
      </w:tabs>
      <w:spacing w:after="120" w:line="240" w:lineRule="auto"/>
      <w:ind w:left="360" w:hanging="360"/>
    </w:pPr>
    <w:rPr>
      <w:rFonts w:ascii="Times New Roman" w:eastAsia="Times New Roman" w:hAnsi="Times New Roman" w:cs="Times New Roman"/>
      <w:sz w:val="24"/>
      <w:szCs w:val="24"/>
    </w:rPr>
  </w:style>
  <w:style w:type="character" w:customStyle="1" w:styleId="83">
    <w:name w:val="Знак Знак8"/>
    <w:uiPriority w:val="99"/>
    <w:rsid w:val="00994117"/>
    <w:rPr>
      <w:sz w:val="24"/>
    </w:rPr>
  </w:style>
  <w:style w:type="character" w:customStyle="1" w:styleId="bodytext1">
    <w:name w:val="body text Знак1"/>
    <w:uiPriority w:val="99"/>
    <w:rsid w:val="00994117"/>
    <w:rPr>
      <w:sz w:val="24"/>
    </w:rPr>
  </w:style>
  <w:style w:type="character" w:customStyle="1" w:styleId="2f1">
    <w:name w:val="Основной текст Знак2"/>
    <w:uiPriority w:val="99"/>
    <w:rsid w:val="00994117"/>
    <w:rPr>
      <w:rFonts w:ascii="Times New Roman" w:hAnsi="Times New Roman"/>
      <w:sz w:val="24"/>
      <w:lang w:eastAsia="ru-RU"/>
    </w:rPr>
  </w:style>
  <w:style w:type="paragraph" w:customStyle="1" w:styleId="Iauiue">
    <w:name w:val="Iau?iue"/>
    <w:uiPriority w:val="99"/>
    <w:rsid w:val="00994117"/>
    <w:pPr>
      <w:spacing w:after="0" w:line="240" w:lineRule="auto"/>
    </w:pPr>
    <w:rPr>
      <w:rFonts w:ascii="Times New Roman" w:eastAsia="Times New Roman" w:hAnsi="Times New Roman" w:cs="Times New Roman"/>
      <w:sz w:val="24"/>
      <w:szCs w:val="20"/>
      <w:lang w:eastAsia="de-DE"/>
    </w:rPr>
  </w:style>
  <w:style w:type="paragraph" w:customStyle="1" w:styleId="212">
    <w:name w:val="Основной текст 21"/>
    <w:basedOn w:val="Iauiue"/>
    <w:rsid w:val="00994117"/>
  </w:style>
  <w:style w:type="paragraph" w:customStyle="1" w:styleId="Iniiaiieoaeno">
    <w:name w:val="Iniiaiie oaeno"/>
    <w:basedOn w:val="Iauiue"/>
    <w:uiPriority w:val="99"/>
    <w:rsid w:val="00994117"/>
  </w:style>
  <w:style w:type="paragraph" w:customStyle="1" w:styleId="affff7">
    <w:name w:val="Îáû÷íûé"/>
    <w:uiPriority w:val="99"/>
    <w:rsid w:val="00994117"/>
    <w:pPr>
      <w:spacing w:after="0" w:line="240" w:lineRule="auto"/>
    </w:pPr>
    <w:rPr>
      <w:rFonts w:ascii="Times New Roman" w:eastAsia="Times New Roman" w:hAnsi="Times New Roman" w:cs="Times New Roman"/>
      <w:sz w:val="20"/>
      <w:szCs w:val="20"/>
    </w:rPr>
  </w:style>
  <w:style w:type="paragraph" w:customStyle="1" w:styleId="105">
    <w:name w:val="Текст 10_5"/>
    <w:uiPriority w:val="99"/>
    <w:rsid w:val="00994117"/>
    <w:pPr>
      <w:spacing w:after="0" w:line="240" w:lineRule="auto"/>
      <w:ind w:firstLine="709"/>
      <w:jc w:val="both"/>
    </w:pPr>
    <w:rPr>
      <w:rFonts w:ascii="Times New Roman" w:eastAsia="Times New Roman" w:hAnsi="Times New Roman" w:cs="Times New Roman"/>
      <w:sz w:val="28"/>
      <w:szCs w:val="20"/>
    </w:rPr>
  </w:style>
  <w:style w:type="paragraph" w:customStyle="1" w:styleId="oaenoniinee">
    <w:name w:val="oaeno niinee"/>
    <w:basedOn w:val="Iauiue"/>
    <w:uiPriority w:val="99"/>
    <w:rsid w:val="00994117"/>
  </w:style>
  <w:style w:type="character" w:customStyle="1" w:styleId="ciaeniinee">
    <w:name w:val="ciae niinee"/>
    <w:uiPriority w:val="99"/>
    <w:rsid w:val="00994117"/>
    <w:rPr>
      <w:vertAlign w:val="superscript"/>
    </w:rPr>
  </w:style>
  <w:style w:type="character" w:customStyle="1" w:styleId="92">
    <w:name w:val="Знак Знак9"/>
    <w:uiPriority w:val="99"/>
    <w:rsid w:val="00994117"/>
    <w:rPr>
      <w:sz w:val="24"/>
    </w:rPr>
  </w:style>
  <w:style w:type="paragraph" w:styleId="39">
    <w:name w:val="Body Text 3"/>
    <w:basedOn w:val="a0"/>
    <w:link w:val="3a"/>
    <w:uiPriority w:val="99"/>
    <w:rsid w:val="00994117"/>
    <w:pPr>
      <w:spacing w:after="120" w:line="240" w:lineRule="auto"/>
    </w:pPr>
    <w:rPr>
      <w:rFonts w:ascii="Times New Roman" w:eastAsia="Times New Roman" w:hAnsi="Times New Roman" w:cs="Times New Roman"/>
      <w:sz w:val="16"/>
      <w:szCs w:val="16"/>
      <w:lang w:val="de-DE" w:eastAsia="de-DE"/>
    </w:rPr>
  </w:style>
  <w:style w:type="character" w:customStyle="1" w:styleId="3a">
    <w:name w:val="Основной текст 3 Знак"/>
    <w:basedOn w:val="a1"/>
    <w:link w:val="39"/>
    <w:uiPriority w:val="99"/>
    <w:rsid w:val="00994117"/>
    <w:rPr>
      <w:rFonts w:ascii="Times New Roman" w:eastAsia="Times New Roman" w:hAnsi="Times New Roman" w:cs="Times New Roman"/>
      <w:sz w:val="16"/>
      <w:szCs w:val="16"/>
      <w:lang w:val="de-DE" w:eastAsia="de-DE"/>
    </w:rPr>
  </w:style>
  <w:style w:type="character" w:customStyle="1" w:styleId="3b">
    <w:name w:val="Знак Знак3"/>
    <w:uiPriority w:val="99"/>
    <w:rsid w:val="00994117"/>
    <w:rPr>
      <w:sz w:val="16"/>
      <w:lang w:val="de-DE" w:eastAsia="de-DE"/>
    </w:rPr>
  </w:style>
  <w:style w:type="paragraph" w:customStyle="1" w:styleId="caaieiaie4">
    <w:name w:val="caaieiaie 4"/>
    <w:basedOn w:val="a0"/>
    <w:next w:val="a0"/>
    <w:uiPriority w:val="99"/>
    <w:rsid w:val="00994117"/>
    <w:pPr>
      <w:keepNext/>
      <w:widowControl w:val="0"/>
      <w:spacing w:after="0" w:line="480" w:lineRule="auto"/>
      <w:ind w:firstLine="680"/>
    </w:pPr>
    <w:rPr>
      <w:rFonts w:ascii="Times New Roman" w:eastAsia="Times New Roman" w:hAnsi="Times New Roman" w:cs="Times New Roman"/>
      <w:b/>
      <w:sz w:val="28"/>
      <w:szCs w:val="20"/>
    </w:rPr>
  </w:style>
  <w:style w:type="paragraph" w:styleId="affff8">
    <w:name w:val="Block Text"/>
    <w:basedOn w:val="a0"/>
    <w:uiPriority w:val="99"/>
    <w:rsid w:val="00994117"/>
    <w:pPr>
      <w:spacing w:after="0" w:line="240" w:lineRule="auto"/>
      <w:ind w:left="170" w:right="170" w:firstLine="709"/>
      <w:jc w:val="both"/>
    </w:pPr>
    <w:rPr>
      <w:rFonts w:ascii="Times New Roman" w:eastAsia="Times New Roman" w:hAnsi="Times New Roman" w:cs="Times New Roman"/>
      <w:sz w:val="26"/>
      <w:szCs w:val="20"/>
    </w:rPr>
  </w:style>
  <w:style w:type="character" w:customStyle="1" w:styleId="1f1">
    <w:name w:val="Знак Знак1"/>
    <w:uiPriority w:val="99"/>
    <w:rsid w:val="00994117"/>
    <w:rPr>
      <w:rFonts w:ascii="Courier New" w:hAnsi="Courier New"/>
      <w:color w:val="000000"/>
    </w:rPr>
  </w:style>
  <w:style w:type="paragraph" w:customStyle="1" w:styleId="1f2">
    <w:name w:val="Название объекта1"/>
    <w:basedOn w:val="a0"/>
    <w:next w:val="a0"/>
    <w:qFormat/>
    <w:rsid w:val="00994117"/>
    <w:pPr>
      <w:widowControl w:val="0"/>
      <w:shd w:val="clear" w:color="auto" w:fill="FFFFFF"/>
      <w:spacing w:after="120" w:line="360" w:lineRule="auto"/>
      <w:ind w:right="398"/>
      <w:jc w:val="center"/>
    </w:pPr>
    <w:rPr>
      <w:rFonts w:ascii="Times New Roman" w:eastAsia="Times New Roman" w:hAnsi="Times New Roman" w:cs="Times New Roman"/>
      <w:b/>
      <w:color w:val="000000"/>
      <w:sz w:val="24"/>
      <w:szCs w:val="20"/>
    </w:rPr>
  </w:style>
  <w:style w:type="character" w:customStyle="1" w:styleId="affff9">
    <w:name w:val="Знак Знак"/>
    <w:uiPriority w:val="99"/>
    <w:rsid w:val="00994117"/>
    <w:rPr>
      <w:rFonts w:ascii="Calibri" w:hAnsi="Calibri"/>
    </w:rPr>
  </w:style>
  <w:style w:type="paragraph" w:styleId="affffa">
    <w:name w:val="endnote text"/>
    <w:basedOn w:val="a0"/>
    <w:link w:val="affffb"/>
    <w:uiPriority w:val="99"/>
    <w:rsid w:val="00994117"/>
    <w:pPr>
      <w:spacing w:after="0" w:line="240" w:lineRule="auto"/>
    </w:pPr>
    <w:rPr>
      <w:rFonts w:eastAsia="Times New Roman" w:cs="Times New Roman"/>
      <w:sz w:val="20"/>
      <w:szCs w:val="20"/>
    </w:rPr>
  </w:style>
  <w:style w:type="character" w:customStyle="1" w:styleId="affffb">
    <w:name w:val="Текст концевой сноски Знак"/>
    <w:basedOn w:val="a1"/>
    <w:link w:val="affffa"/>
    <w:uiPriority w:val="99"/>
    <w:rsid w:val="00994117"/>
    <w:rPr>
      <w:rFonts w:ascii="Calibri" w:eastAsia="Times New Roman" w:hAnsi="Calibri" w:cs="Times New Roman"/>
      <w:sz w:val="20"/>
      <w:szCs w:val="20"/>
    </w:rPr>
  </w:style>
  <w:style w:type="character" w:customStyle="1" w:styleId="1f3">
    <w:name w:val="Текст концевой сноски Знак1"/>
    <w:basedOn w:val="a1"/>
    <w:uiPriority w:val="99"/>
    <w:rsid w:val="00994117"/>
    <w:rPr>
      <w:rFonts w:cs="Times New Roman"/>
    </w:rPr>
  </w:style>
  <w:style w:type="paragraph" w:customStyle="1" w:styleId="1f4">
    <w:name w:val="Номер 1"/>
    <w:basedOn w:val="11"/>
    <w:uiPriority w:val="99"/>
    <w:rsid w:val="00994117"/>
    <w:pPr>
      <w:keepLines w:val="0"/>
      <w:spacing w:before="360" w:after="240" w:line="360" w:lineRule="auto"/>
      <w:jc w:val="center"/>
    </w:pPr>
    <w:rPr>
      <w:rFonts w:ascii="Times New Roman" w:hAnsi="Times New Roman"/>
      <w:bCs w:val="0"/>
      <w:color w:val="auto"/>
      <w:sz w:val="20"/>
      <w:szCs w:val="20"/>
      <w:lang w:eastAsia="ru-RU"/>
    </w:rPr>
  </w:style>
  <w:style w:type="paragraph" w:customStyle="1" w:styleId="2f2">
    <w:name w:val="Номер 2"/>
    <w:basedOn w:val="31"/>
    <w:uiPriority w:val="99"/>
    <w:rsid w:val="00994117"/>
    <w:pPr>
      <w:spacing w:before="120" w:after="120" w:line="360" w:lineRule="auto"/>
      <w:jc w:val="center"/>
    </w:pPr>
    <w:rPr>
      <w:rFonts w:ascii="Times New Roman" w:hAnsi="Times New Roman" w:cs="Arial"/>
      <w:sz w:val="28"/>
      <w:szCs w:val="28"/>
    </w:rPr>
  </w:style>
  <w:style w:type="paragraph" w:customStyle="1" w:styleId="affffc">
    <w:name w:val="Текст в заданном формате"/>
    <w:basedOn w:val="a0"/>
    <w:uiPriority w:val="99"/>
    <w:rsid w:val="00994117"/>
    <w:pPr>
      <w:widowControl w:val="0"/>
      <w:spacing w:after="0" w:line="240" w:lineRule="auto"/>
    </w:pPr>
    <w:rPr>
      <w:rFonts w:ascii="Times New Roman" w:eastAsia="Times New Roman" w:hAnsi="Times New Roman" w:cs="Times New Roman"/>
      <w:sz w:val="20"/>
      <w:szCs w:val="20"/>
    </w:rPr>
  </w:style>
  <w:style w:type="character" w:customStyle="1" w:styleId="221">
    <w:name w:val="Знак Знак22"/>
    <w:uiPriority w:val="99"/>
    <w:rsid w:val="00994117"/>
    <w:rPr>
      <w:rFonts w:ascii="Times New Roman" w:hAnsi="Times New Roman"/>
      <w:b/>
      <w:smallCaps/>
      <w:sz w:val="32"/>
      <w:lang w:eastAsia="ru-RU"/>
    </w:rPr>
  </w:style>
  <w:style w:type="character" w:customStyle="1" w:styleId="170">
    <w:name w:val="Знак Знак17"/>
    <w:uiPriority w:val="99"/>
    <w:rsid w:val="00994117"/>
    <w:rPr>
      <w:b/>
      <w:i/>
      <w:sz w:val="28"/>
      <w:lang w:val="ru-RU" w:eastAsia="ru-RU"/>
    </w:rPr>
  </w:style>
  <w:style w:type="character" w:customStyle="1" w:styleId="200">
    <w:name w:val="Знак Знак20"/>
    <w:uiPriority w:val="99"/>
    <w:rsid w:val="00994117"/>
    <w:rPr>
      <w:rFonts w:ascii="Times New Roman" w:hAnsi="Times New Roman"/>
      <w:b/>
      <w:i/>
      <w:sz w:val="28"/>
      <w:lang w:eastAsia="ru-RU"/>
    </w:rPr>
  </w:style>
  <w:style w:type="character" w:customStyle="1" w:styleId="190">
    <w:name w:val="Знак Знак19"/>
    <w:uiPriority w:val="99"/>
    <w:rsid w:val="00994117"/>
    <w:rPr>
      <w:rFonts w:ascii="Times New Roman" w:hAnsi="Times New Roman"/>
      <w:b/>
      <w:spacing w:val="20"/>
      <w:sz w:val="20"/>
      <w:lang w:eastAsia="ru-RU"/>
    </w:rPr>
  </w:style>
  <w:style w:type="character" w:customStyle="1" w:styleId="181">
    <w:name w:val="Знак Знак181"/>
    <w:uiPriority w:val="99"/>
    <w:rsid w:val="00994117"/>
    <w:rPr>
      <w:rFonts w:ascii="Times New Roman" w:hAnsi="Times New Roman"/>
      <w:b/>
      <w:sz w:val="20"/>
      <w:lang w:eastAsia="ru-RU"/>
    </w:rPr>
  </w:style>
  <w:style w:type="character" w:customStyle="1" w:styleId="171">
    <w:name w:val="Знак Знак171"/>
    <w:uiPriority w:val="99"/>
    <w:rsid w:val="00994117"/>
    <w:rPr>
      <w:rFonts w:ascii="Times New Roman" w:hAnsi="Times New Roman"/>
      <w:b/>
      <w:color w:val="000000"/>
      <w:sz w:val="20"/>
      <w:lang w:eastAsia="ru-RU"/>
    </w:rPr>
  </w:style>
  <w:style w:type="paragraph" w:customStyle="1" w:styleId="ConsPlusNonformat">
    <w:name w:val="ConsPlusNonformat"/>
    <w:uiPriority w:val="99"/>
    <w:rsid w:val="00994117"/>
    <w:pPr>
      <w:widowControl w:val="0"/>
      <w:spacing w:after="0" w:line="240" w:lineRule="auto"/>
    </w:pPr>
    <w:rPr>
      <w:rFonts w:ascii="Courier New" w:eastAsia="Times New Roman" w:hAnsi="Courier New" w:cs="Courier New"/>
      <w:sz w:val="20"/>
      <w:szCs w:val="20"/>
    </w:rPr>
  </w:style>
  <w:style w:type="paragraph" w:customStyle="1" w:styleId="affffd">
    <w:name w:val="ААА"/>
    <w:basedOn w:val="a0"/>
    <w:uiPriority w:val="99"/>
    <w:rsid w:val="00994117"/>
    <w:pPr>
      <w:spacing w:after="0" w:line="360" w:lineRule="auto"/>
      <w:ind w:firstLine="454"/>
      <w:jc w:val="both"/>
    </w:pPr>
    <w:rPr>
      <w:rFonts w:ascii="Times New Roman" w:eastAsia="Times New Roman" w:hAnsi="Times New Roman" w:cs="Times New Roman"/>
      <w:sz w:val="28"/>
      <w:szCs w:val="28"/>
      <w:lang w:eastAsia="en-US"/>
    </w:rPr>
  </w:style>
  <w:style w:type="character" w:customStyle="1" w:styleId="affffe">
    <w:name w:val="ААА Знак"/>
    <w:uiPriority w:val="99"/>
    <w:rsid w:val="00994117"/>
    <w:rPr>
      <w:rFonts w:eastAsia="Times New Roman"/>
      <w:sz w:val="28"/>
      <w:lang w:val="ru-RU" w:eastAsia="en-US"/>
    </w:rPr>
  </w:style>
  <w:style w:type="paragraph" w:customStyle="1" w:styleId="1f5">
    <w:name w:val="АСтиль1"/>
    <w:basedOn w:val="a0"/>
    <w:uiPriority w:val="99"/>
    <w:rsid w:val="00994117"/>
    <w:pPr>
      <w:spacing w:after="0" w:line="360" w:lineRule="auto"/>
      <w:ind w:firstLine="454"/>
      <w:jc w:val="both"/>
    </w:pPr>
    <w:rPr>
      <w:rFonts w:ascii="Times New Roman" w:eastAsia="Times New Roman" w:hAnsi="Times New Roman" w:cs="Times New Roman"/>
      <w:sz w:val="28"/>
      <w:szCs w:val="28"/>
      <w:lang w:eastAsia="en-US"/>
    </w:rPr>
  </w:style>
  <w:style w:type="character" w:customStyle="1" w:styleId="1f6">
    <w:name w:val="АСтиль1 Знак"/>
    <w:uiPriority w:val="99"/>
    <w:rsid w:val="00994117"/>
    <w:rPr>
      <w:rFonts w:eastAsia="Times New Roman"/>
      <w:sz w:val="28"/>
      <w:lang w:val="ru-RU" w:eastAsia="en-US"/>
    </w:rPr>
  </w:style>
  <w:style w:type="paragraph" w:customStyle="1" w:styleId="1f7">
    <w:name w:val="ААСтиль1"/>
    <w:basedOn w:val="a0"/>
    <w:uiPriority w:val="99"/>
    <w:rsid w:val="00994117"/>
    <w:pPr>
      <w:shd w:val="clear" w:color="auto" w:fill="FFFFFF"/>
      <w:spacing w:after="0" w:line="360" w:lineRule="auto"/>
      <w:ind w:firstLine="454"/>
      <w:jc w:val="both"/>
    </w:pPr>
    <w:rPr>
      <w:rFonts w:ascii="Times New Roman" w:eastAsia="Times New Roman" w:hAnsi="Times New Roman" w:cs="Times New Roman"/>
      <w:color w:val="000000"/>
      <w:sz w:val="28"/>
      <w:szCs w:val="28"/>
      <w:lang w:eastAsia="en-US"/>
    </w:rPr>
  </w:style>
  <w:style w:type="character" w:customStyle="1" w:styleId="1f8">
    <w:name w:val="ААСтиль1 Знак"/>
    <w:uiPriority w:val="99"/>
    <w:rsid w:val="00994117"/>
    <w:rPr>
      <w:color w:val="000000"/>
      <w:sz w:val="28"/>
      <w:lang w:val="ru-RU" w:eastAsia="en-US"/>
    </w:rPr>
  </w:style>
  <w:style w:type="paragraph" w:customStyle="1" w:styleId="afffff">
    <w:name w:val="А"/>
    <w:basedOn w:val="a0"/>
    <w:uiPriority w:val="99"/>
    <w:rsid w:val="00994117"/>
    <w:pPr>
      <w:spacing w:after="0" w:line="360" w:lineRule="auto"/>
      <w:ind w:firstLine="454"/>
      <w:jc w:val="both"/>
    </w:pPr>
    <w:rPr>
      <w:rFonts w:ascii="Times New Roman" w:eastAsia="Times New Roman" w:hAnsi="Times New Roman" w:cs="Times New Roman"/>
      <w:sz w:val="28"/>
      <w:szCs w:val="28"/>
      <w:lang w:eastAsia="en-US"/>
    </w:rPr>
  </w:style>
  <w:style w:type="character" w:customStyle="1" w:styleId="afffff0">
    <w:name w:val="А Знак"/>
    <w:uiPriority w:val="99"/>
    <w:rsid w:val="00994117"/>
    <w:rPr>
      <w:rFonts w:eastAsia="Times New Roman"/>
      <w:sz w:val="28"/>
      <w:lang w:val="ru-RU" w:eastAsia="en-US"/>
    </w:rPr>
  </w:style>
  <w:style w:type="paragraph" w:customStyle="1" w:styleId="-">
    <w:name w:val="А-Стиль"/>
    <w:basedOn w:val="a0"/>
    <w:uiPriority w:val="99"/>
    <w:rsid w:val="00994117"/>
    <w:pPr>
      <w:shd w:val="clear" w:color="auto" w:fill="FFFFFF"/>
      <w:spacing w:after="0" w:line="360" w:lineRule="auto"/>
      <w:ind w:firstLine="454"/>
      <w:jc w:val="both"/>
    </w:pPr>
    <w:rPr>
      <w:rFonts w:ascii="Times New Roman" w:eastAsia="Times New Roman" w:hAnsi="Times New Roman" w:cs="Times New Roman"/>
      <w:color w:val="000000"/>
      <w:sz w:val="28"/>
      <w:szCs w:val="28"/>
      <w:lang w:eastAsia="en-US"/>
    </w:rPr>
  </w:style>
  <w:style w:type="character" w:customStyle="1" w:styleId="-0">
    <w:name w:val="А-Стиль Знак"/>
    <w:uiPriority w:val="99"/>
    <w:rsid w:val="00994117"/>
    <w:rPr>
      <w:color w:val="000000"/>
      <w:sz w:val="28"/>
      <w:lang w:val="ru-RU" w:eastAsia="en-US"/>
    </w:rPr>
  </w:style>
  <w:style w:type="paragraph" w:customStyle="1" w:styleId="Body">
    <w:name w:val="Body"/>
    <w:uiPriority w:val="99"/>
    <w:rsid w:val="00994117"/>
    <w:pPr>
      <w:spacing w:after="0" w:line="240" w:lineRule="auto"/>
    </w:pPr>
    <w:rPr>
      <w:rFonts w:ascii="Helvetica" w:eastAsia="ヒラギノ角ゴ pro w3" w:hAnsi="Helvetica" w:cs="Times New Roman"/>
      <w:color w:val="000000"/>
      <w:sz w:val="24"/>
      <w:szCs w:val="20"/>
      <w:lang w:val="en-US" w:eastAsia="en-US"/>
    </w:rPr>
  </w:style>
  <w:style w:type="paragraph" w:customStyle="1" w:styleId="Heading3A">
    <w:name w:val="Heading 3 A"/>
    <w:next w:val="a0"/>
    <w:uiPriority w:val="99"/>
    <w:rsid w:val="00994117"/>
    <w:pPr>
      <w:keepNext/>
      <w:spacing w:before="480" w:after="300" w:line="240" w:lineRule="auto"/>
      <w:outlineLvl w:val="2"/>
    </w:pPr>
    <w:rPr>
      <w:rFonts w:ascii="Times New Roman" w:eastAsia="ヒラギノ角ゴ pro w3" w:hAnsi="Times New Roman" w:cs="Times New Roman"/>
      <w:b/>
      <w:color w:val="000000"/>
      <w:sz w:val="28"/>
      <w:szCs w:val="20"/>
      <w:lang w:eastAsia="en-US"/>
    </w:rPr>
  </w:style>
  <w:style w:type="paragraph" w:customStyle="1" w:styleId="FreeForm">
    <w:name w:val="Free Form"/>
    <w:uiPriority w:val="99"/>
    <w:rsid w:val="00994117"/>
    <w:pPr>
      <w:spacing w:after="0" w:line="240" w:lineRule="auto"/>
    </w:pPr>
    <w:rPr>
      <w:rFonts w:ascii="Times New Roman" w:eastAsia="ヒラギノ角ゴ pro w3" w:hAnsi="Times New Roman" w:cs="Times New Roman"/>
      <w:color w:val="000000"/>
      <w:sz w:val="20"/>
      <w:szCs w:val="20"/>
      <w:lang w:eastAsia="en-US"/>
    </w:rPr>
  </w:style>
  <w:style w:type="paragraph" w:customStyle="1" w:styleId="TOC1Para">
    <w:name w:val="TOC 1 Para"/>
    <w:next w:val="a0"/>
    <w:uiPriority w:val="99"/>
    <w:rsid w:val="00994117"/>
    <w:pPr>
      <w:tabs>
        <w:tab w:val="right" w:pos="9591"/>
      </w:tabs>
      <w:spacing w:before="360" w:after="0" w:line="240" w:lineRule="auto"/>
      <w:outlineLvl w:val="0"/>
    </w:pPr>
    <w:rPr>
      <w:rFonts w:ascii="Times New Roman" w:eastAsia="ヒラギノ角ゴ pro w3" w:hAnsi="Times New Roman" w:cs="Times New Roman"/>
      <w:b/>
      <w:caps/>
      <w:color w:val="000000"/>
      <w:sz w:val="24"/>
      <w:szCs w:val="20"/>
      <w:lang w:eastAsia="en-US"/>
    </w:rPr>
  </w:style>
  <w:style w:type="paragraph" w:customStyle="1" w:styleId="TOCHeading2">
    <w:name w:val="TOC Heading 2"/>
    <w:uiPriority w:val="99"/>
    <w:rsid w:val="00994117"/>
    <w:pPr>
      <w:tabs>
        <w:tab w:val="right" w:leader="dot" w:pos="9595"/>
      </w:tabs>
      <w:spacing w:before="240" w:after="60" w:line="240" w:lineRule="auto"/>
      <w:ind w:left="360"/>
      <w:outlineLvl w:val="0"/>
    </w:pPr>
    <w:rPr>
      <w:rFonts w:ascii="Helvetica" w:eastAsia="ヒラギノ角ゴ pro w3" w:hAnsi="Helvetica" w:cs="Times New Roman"/>
      <w:b/>
      <w:color w:val="000000"/>
      <w:sz w:val="28"/>
      <w:szCs w:val="20"/>
      <w:lang w:val="en-US" w:eastAsia="en-US"/>
    </w:rPr>
  </w:style>
  <w:style w:type="paragraph" w:customStyle="1" w:styleId="TOCHeading1">
    <w:name w:val="TOC Heading 1"/>
    <w:uiPriority w:val="99"/>
    <w:rsid w:val="00994117"/>
    <w:pPr>
      <w:tabs>
        <w:tab w:val="right" w:leader="dot" w:pos="9595"/>
      </w:tabs>
      <w:spacing w:before="240" w:after="60" w:line="240" w:lineRule="auto"/>
      <w:outlineLvl w:val="0"/>
    </w:pPr>
    <w:rPr>
      <w:rFonts w:ascii="Helvetica" w:eastAsia="ヒラギノ角ゴ pro w3" w:hAnsi="Helvetica" w:cs="Times New Roman"/>
      <w:b/>
      <w:color w:val="000000"/>
      <w:sz w:val="36"/>
      <w:szCs w:val="20"/>
      <w:lang w:val="en-US" w:eastAsia="en-US"/>
    </w:rPr>
  </w:style>
  <w:style w:type="paragraph" w:customStyle="1" w:styleId="Heading2A">
    <w:name w:val="Heading 2 A"/>
    <w:basedOn w:val="Heading1A"/>
    <w:next w:val="a0"/>
    <w:uiPriority w:val="99"/>
    <w:rsid w:val="00994117"/>
    <w:pPr>
      <w:spacing w:after="420"/>
      <w:outlineLvl w:val="1"/>
    </w:pPr>
    <w:rPr>
      <w:caps/>
      <w:sz w:val="28"/>
    </w:rPr>
  </w:style>
  <w:style w:type="paragraph" w:customStyle="1" w:styleId="Heading1A">
    <w:name w:val="Heading 1 A"/>
    <w:next w:val="a0"/>
    <w:uiPriority w:val="99"/>
    <w:rsid w:val="00994117"/>
    <w:pPr>
      <w:keepNext/>
      <w:spacing w:before="600" w:after="300" w:line="240" w:lineRule="auto"/>
      <w:jc w:val="center"/>
      <w:outlineLvl w:val="0"/>
    </w:pPr>
    <w:rPr>
      <w:rFonts w:ascii="Times New Roman" w:eastAsia="ヒラギノ角ゴ pro w3" w:hAnsi="Times New Roman" w:cs="Times New Roman"/>
      <w:b/>
      <w:smallCaps/>
      <w:color w:val="000000"/>
      <w:sz w:val="36"/>
      <w:szCs w:val="20"/>
      <w:lang w:eastAsia="en-US"/>
    </w:rPr>
  </w:style>
  <w:style w:type="character" w:customStyle="1" w:styleId="EmphasisA">
    <w:name w:val="Emphasis A"/>
    <w:uiPriority w:val="99"/>
    <w:rsid w:val="00994117"/>
    <w:rPr>
      <w:rFonts w:ascii="lucida grande" w:eastAsia="ヒラギノ角ゴ pro w3" w:hAnsi="lucida grande"/>
      <w:color w:val="000000"/>
      <w:sz w:val="20"/>
    </w:rPr>
  </w:style>
  <w:style w:type="paragraph" w:customStyle="1" w:styleId="Heading4A">
    <w:name w:val="Heading 4 A"/>
    <w:basedOn w:val="Heading3A"/>
    <w:next w:val="a0"/>
    <w:uiPriority w:val="99"/>
    <w:rsid w:val="00994117"/>
    <w:pPr>
      <w:outlineLvl w:val="3"/>
    </w:pPr>
    <w:rPr>
      <w:spacing w:val="20"/>
    </w:rPr>
  </w:style>
  <w:style w:type="paragraph" w:customStyle="1" w:styleId="FreeFormA">
    <w:name w:val="Free Form A"/>
    <w:uiPriority w:val="99"/>
    <w:rsid w:val="00994117"/>
    <w:pPr>
      <w:spacing w:after="0" w:line="240" w:lineRule="auto"/>
    </w:pPr>
    <w:rPr>
      <w:rFonts w:ascii="Times New Roman" w:eastAsia="ヒラギノ角ゴ pro w3" w:hAnsi="Times New Roman" w:cs="Times New Roman"/>
      <w:color w:val="000000"/>
      <w:sz w:val="20"/>
      <w:szCs w:val="20"/>
      <w:lang w:eastAsia="en-US"/>
    </w:rPr>
  </w:style>
  <w:style w:type="paragraph" w:customStyle="1" w:styleId="TOC2Para">
    <w:name w:val="TOC 2 Para"/>
    <w:uiPriority w:val="99"/>
    <w:rsid w:val="00994117"/>
    <w:pPr>
      <w:spacing w:after="0" w:line="240" w:lineRule="auto"/>
      <w:ind w:left="240"/>
      <w:outlineLvl w:val="0"/>
    </w:pPr>
    <w:rPr>
      <w:rFonts w:ascii="Times New Roman" w:eastAsia="ヒラギノ角ゴ pro w3" w:hAnsi="Times New Roman" w:cs="Times New Roman"/>
      <w:smallCaps/>
      <w:color w:val="000000"/>
      <w:sz w:val="20"/>
      <w:szCs w:val="20"/>
      <w:lang w:eastAsia="en-US"/>
    </w:rPr>
  </w:style>
  <w:style w:type="paragraph" w:customStyle="1" w:styleId="TOC3Para">
    <w:name w:val="TOC 3 Para"/>
    <w:uiPriority w:val="99"/>
    <w:rsid w:val="00994117"/>
    <w:pPr>
      <w:tabs>
        <w:tab w:val="right" w:leader="dot" w:pos="9585"/>
      </w:tabs>
      <w:spacing w:after="0" w:line="240" w:lineRule="auto"/>
      <w:ind w:left="480"/>
      <w:outlineLvl w:val="0"/>
    </w:pPr>
    <w:rPr>
      <w:rFonts w:ascii="Times New Roman" w:eastAsia="ヒラギノ角ゴ pro w3" w:hAnsi="Times New Roman" w:cs="Times New Roman"/>
      <w:i/>
      <w:color w:val="000000"/>
      <w:sz w:val="20"/>
      <w:szCs w:val="20"/>
      <w:lang w:eastAsia="en-US"/>
    </w:rPr>
  </w:style>
  <w:style w:type="paragraph" w:customStyle="1" w:styleId="Heading1AA">
    <w:name w:val="Heading 1 A A"/>
    <w:next w:val="a0"/>
    <w:uiPriority w:val="99"/>
    <w:rsid w:val="00994117"/>
    <w:pPr>
      <w:keepNext/>
      <w:spacing w:after="0" w:line="240" w:lineRule="auto"/>
      <w:jc w:val="center"/>
      <w:outlineLvl w:val="0"/>
    </w:pPr>
    <w:rPr>
      <w:rFonts w:ascii="Times New Roman" w:eastAsia="ヒラギノ角ゴ pro w3" w:hAnsi="Times New Roman" w:cs="Times New Roman"/>
      <w:b/>
      <w:caps/>
      <w:color w:val="000000"/>
      <w:sz w:val="28"/>
      <w:szCs w:val="24"/>
      <w:lang w:eastAsia="en-US"/>
    </w:rPr>
  </w:style>
  <w:style w:type="paragraph" w:customStyle="1" w:styleId="Heading3AA">
    <w:name w:val="Heading 3 A A"/>
    <w:next w:val="a0"/>
    <w:uiPriority w:val="99"/>
    <w:rsid w:val="00994117"/>
    <w:pPr>
      <w:keepNext/>
      <w:spacing w:before="720" w:after="300" w:line="240" w:lineRule="auto"/>
      <w:jc w:val="center"/>
      <w:outlineLvl w:val="2"/>
    </w:pPr>
    <w:rPr>
      <w:rFonts w:ascii="Times New Roman" w:eastAsia="ヒラギノ角ゴ pro w3" w:hAnsi="Times New Roman" w:cs="Times New Roman"/>
      <w:b/>
      <w:smallCaps/>
      <w:color w:val="000000"/>
      <w:sz w:val="28"/>
      <w:szCs w:val="20"/>
      <w:lang w:eastAsia="en-US"/>
    </w:rPr>
  </w:style>
  <w:style w:type="character" w:customStyle="1" w:styleId="62">
    <w:name w:val="Знак Знак6"/>
    <w:basedOn w:val="a1"/>
    <w:uiPriority w:val="99"/>
    <w:rsid w:val="00994117"/>
    <w:rPr>
      <w:rFonts w:cs="Times New Roman"/>
    </w:rPr>
  </w:style>
  <w:style w:type="character" w:customStyle="1" w:styleId="DocumentMapChar">
    <w:name w:val="Document Map Char"/>
    <w:uiPriority w:val="99"/>
    <w:rsid w:val="00994117"/>
    <w:rPr>
      <w:rFonts w:ascii="Tahoma" w:hAnsi="Tahoma"/>
      <w:sz w:val="16"/>
    </w:rPr>
  </w:style>
  <w:style w:type="paragraph" w:styleId="afffff1">
    <w:name w:val="Document Map"/>
    <w:basedOn w:val="a0"/>
    <w:link w:val="1f9"/>
    <w:uiPriority w:val="99"/>
    <w:rsid w:val="00994117"/>
    <w:pPr>
      <w:spacing w:after="0" w:line="240" w:lineRule="auto"/>
    </w:pPr>
    <w:rPr>
      <w:rFonts w:ascii="Tahoma" w:eastAsia="Times New Roman" w:hAnsi="Tahoma" w:cs="Times New Roman"/>
      <w:sz w:val="16"/>
      <w:szCs w:val="20"/>
    </w:rPr>
  </w:style>
  <w:style w:type="character" w:customStyle="1" w:styleId="1f9">
    <w:name w:val="Схема документа Знак1"/>
    <w:basedOn w:val="a1"/>
    <w:link w:val="afffff1"/>
    <w:uiPriority w:val="99"/>
    <w:rsid w:val="00994117"/>
    <w:rPr>
      <w:rFonts w:ascii="Tahoma" w:eastAsia="Times New Roman" w:hAnsi="Tahoma" w:cs="Times New Roman"/>
      <w:sz w:val="16"/>
      <w:szCs w:val="20"/>
    </w:rPr>
  </w:style>
  <w:style w:type="character" w:customStyle="1" w:styleId="CommentSubjectChar">
    <w:name w:val="Comment Subject Char"/>
    <w:uiPriority w:val="99"/>
    <w:rsid w:val="00994117"/>
    <w:rPr>
      <w:b/>
    </w:rPr>
  </w:style>
  <w:style w:type="paragraph" w:customStyle="1" w:styleId="CM4">
    <w:name w:val="CM4"/>
    <w:basedOn w:val="a0"/>
    <w:next w:val="a0"/>
    <w:uiPriority w:val="99"/>
    <w:rsid w:val="00994117"/>
    <w:pPr>
      <w:widowControl w:val="0"/>
      <w:spacing w:after="0" w:line="483" w:lineRule="atLeast"/>
    </w:pPr>
    <w:rPr>
      <w:rFonts w:ascii="Times New Roman" w:eastAsia="Times New Roman" w:hAnsi="Times New Roman" w:cs="Times New Roman"/>
      <w:sz w:val="24"/>
      <w:szCs w:val="24"/>
    </w:rPr>
  </w:style>
  <w:style w:type="character" w:customStyle="1" w:styleId="zag110">
    <w:name w:val="zag11"/>
    <w:basedOn w:val="a1"/>
    <w:uiPriority w:val="99"/>
    <w:rsid w:val="00994117"/>
    <w:rPr>
      <w:rFonts w:cs="Times New Roman"/>
    </w:rPr>
  </w:style>
  <w:style w:type="paragraph" w:customStyle="1" w:styleId="zag20">
    <w:name w:val="zag2"/>
    <w:basedOn w:val="a0"/>
    <w:uiPriority w:val="99"/>
    <w:rsid w:val="00994117"/>
    <w:pPr>
      <w:spacing w:before="100" w:beforeAutospacing="1" w:after="100" w:afterAutospacing="1" w:line="240" w:lineRule="auto"/>
    </w:pPr>
    <w:rPr>
      <w:rFonts w:ascii="Verdana" w:eastAsia="Times New Roman" w:hAnsi="Verdana" w:cs="Times New Roman"/>
      <w:sz w:val="16"/>
      <w:szCs w:val="16"/>
    </w:rPr>
  </w:style>
  <w:style w:type="paragraph" w:customStyle="1" w:styleId="osnova0">
    <w:name w:val="osnova"/>
    <w:basedOn w:val="a0"/>
    <w:uiPriority w:val="99"/>
    <w:rsid w:val="00994117"/>
    <w:pPr>
      <w:spacing w:before="100" w:beforeAutospacing="1" w:after="100" w:afterAutospacing="1" w:line="240" w:lineRule="auto"/>
    </w:pPr>
    <w:rPr>
      <w:rFonts w:ascii="Verdana" w:eastAsia="Times New Roman" w:hAnsi="Verdana" w:cs="Times New Roman"/>
      <w:sz w:val="16"/>
      <w:szCs w:val="16"/>
    </w:rPr>
  </w:style>
  <w:style w:type="paragraph" w:customStyle="1" w:styleId="style3">
    <w:name w:val="style3"/>
    <w:basedOn w:val="a0"/>
    <w:uiPriority w:val="99"/>
    <w:rsid w:val="00994117"/>
    <w:pPr>
      <w:spacing w:after="0" w:line="260" w:lineRule="atLeast"/>
      <w:ind w:firstLine="397"/>
      <w:jc w:val="both"/>
    </w:pPr>
    <w:rPr>
      <w:rFonts w:ascii="PragmaticaC" w:eastAsia="Times New Roman" w:hAnsi="PragmaticaC" w:cs="Times New Roman"/>
      <w:color w:val="000000"/>
    </w:rPr>
  </w:style>
  <w:style w:type="paragraph" w:customStyle="1" w:styleId="style31">
    <w:name w:val="style31"/>
    <w:basedOn w:val="a0"/>
    <w:uiPriority w:val="99"/>
    <w:rsid w:val="00994117"/>
    <w:pPr>
      <w:spacing w:after="0" w:line="360" w:lineRule="auto"/>
      <w:ind w:left="720"/>
      <w:jc w:val="both"/>
    </w:pPr>
    <w:rPr>
      <w:rFonts w:ascii="Times New Roman" w:eastAsia="Times New Roman" w:hAnsi="Times New Roman" w:cs="Times New Roman"/>
      <w:sz w:val="20"/>
      <w:szCs w:val="20"/>
    </w:rPr>
  </w:style>
  <w:style w:type="paragraph" w:customStyle="1" w:styleId="style32">
    <w:name w:val="style32"/>
    <w:basedOn w:val="a0"/>
    <w:uiPriority w:val="99"/>
    <w:rsid w:val="00994117"/>
    <w:pPr>
      <w:shd w:val="clear" w:color="auto" w:fill="FFFFFF"/>
      <w:spacing w:after="0" w:line="365" w:lineRule="atLeast"/>
      <w:jc w:val="center"/>
    </w:pPr>
    <w:rPr>
      <w:rFonts w:eastAsia="Times New Roman"/>
      <w:i/>
      <w:iCs/>
      <w:sz w:val="30"/>
      <w:szCs w:val="30"/>
    </w:rPr>
  </w:style>
  <w:style w:type="paragraph" w:customStyle="1" w:styleId="style33">
    <w:name w:val="style33"/>
    <w:basedOn w:val="a0"/>
    <w:uiPriority w:val="99"/>
    <w:rsid w:val="00994117"/>
    <w:pPr>
      <w:shd w:val="clear" w:color="auto" w:fill="FFFFFF"/>
      <w:spacing w:after="0" w:line="365" w:lineRule="atLeast"/>
      <w:ind w:firstLine="720"/>
      <w:jc w:val="center"/>
    </w:pPr>
    <w:rPr>
      <w:rFonts w:eastAsia="Times New Roman"/>
      <w:i/>
      <w:iCs/>
      <w:sz w:val="30"/>
      <w:szCs w:val="30"/>
    </w:rPr>
  </w:style>
  <w:style w:type="paragraph" w:customStyle="1" w:styleId="style34">
    <w:name w:val="style34"/>
    <w:basedOn w:val="a0"/>
    <w:uiPriority w:val="99"/>
    <w:rsid w:val="00994117"/>
    <w:pPr>
      <w:shd w:val="clear" w:color="auto" w:fill="FFFFFF"/>
      <w:spacing w:before="240" w:after="60" w:line="360" w:lineRule="auto"/>
      <w:ind w:firstLine="720"/>
      <w:jc w:val="center"/>
    </w:pPr>
    <w:rPr>
      <w:rFonts w:eastAsia="Times New Roman"/>
      <w:b/>
      <w:bCs/>
      <w:i/>
      <w:iCs/>
      <w:sz w:val="26"/>
      <w:szCs w:val="26"/>
    </w:rPr>
  </w:style>
  <w:style w:type="paragraph" w:customStyle="1" w:styleId="style35">
    <w:name w:val="style35"/>
    <w:basedOn w:val="a0"/>
    <w:uiPriority w:val="99"/>
    <w:rsid w:val="00994117"/>
    <w:pPr>
      <w:shd w:val="clear" w:color="auto" w:fill="FFFFFF"/>
      <w:spacing w:after="0" w:line="634" w:lineRule="atLeast"/>
      <w:ind w:firstLine="720"/>
      <w:jc w:val="center"/>
    </w:pPr>
    <w:rPr>
      <w:rFonts w:eastAsia="Times New Roman"/>
      <w:b/>
      <w:bCs/>
      <w:i/>
      <w:iCs/>
      <w:sz w:val="26"/>
      <w:szCs w:val="26"/>
    </w:rPr>
  </w:style>
  <w:style w:type="paragraph" w:customStyle="1" w:styleId="style36">
    <w:name w:val="style36"/>
    <w:basedOn w:val="a0"/>
    <w:uiPriority w:val="99"/>
    <w:rsid w:val="00994117"/>
    <w:pPr>
      <w:shd w:val="clear" w:color="auto" w:fill="FFFFFF"/>
      <w:spacing w:before="480" w:after="0" w:line="336" w:lineRule="atLeast"/>
      <w:ind w:firstLine="720"/>
    </w:pPr>
    <w:rPr>
      <w:rFonts w:eastAsia="Times New Roman"/>
      <w:b/>
      <w:bCs/>
      <w:sz w:val="26"/>
      <w:szCs w:val="26"/>
    </w:rPr>
  </w:style>
  <w:style w:type="paragraph" w:customStyle="1" w:styleId="style37">
    <w:name w:val="style37"/>
    <w:basedOn w:val="a0"/>
    <w:uiPriority w:val="99"/>
    <w:rsid w:val="00994117"/>
    <w:pPr>
      <w:shd w:val="clear" w:color="auto" w:fill="FFFFFF"/>
      <w:spacing w:after="480" w:line="360" w:lineRule="auto"/>
      <w:ind w:hanging="2120"/>
    </w:pPr>
    <w:rPr>
      <w:rFonts w:eastAsia="Times New Roman"/>
      <w:b/>
      <w:bCs/>
      <w:i/>
      <w:iCs/>
      <w:sz w:val="31"/>
      <w:szCs w:val="31"/>
    </w:rPr>
  </w:style>
  <w:style w:type="paragraph" w:customStyle="1" w:styleId="style38">
    <w:name w:val="style38"/>
    <w:basedOn w:val="a0"/>
    <w:uiPriority w:val="99"/>
    <w:rsid w:val="00994117"/>
    <w:pPr>
      <w:shd w:val="clear" w:color="auto" w:fill="FFFFFF"/>
      <w:spacing w:after="480" w:line="360" w:lineRule="auto"/>
      <w:ind w:hanging="2120"/>
      <w:jc w:val="both"/>
    </w:pPr>
    <w:rPr>
      <w:rFonts w:eastAsia="Times New Roman"/>
      <w:b/>
      <w:bCs/>
      <w:i/>
      <w:iCs/>
      <w:sz w:val="31"/>
      <w:szCs w:val="31"/>
    </w:rPr>
  </w:style>
  <w:style w:type="character" w:customStyle="1" w:styleId="260">
    <w:name w:val="26"/>
    <w:uiPriority w:val="99"/>
    <w:rsid w:val="00994117"/>
    <w:rPr>
      <w:b/>
      <w:i/>
      <w:shd w:val="clear" w:color="auto" w:fill="FFFFFF"/>
    </w:rPr>
  </w:style>
  <w:style w:type="character" w:customStyle="1" w:styleId="3pt">
    <w:name w:val="3pt"/>
    <w:uiPriority w:val="99"/>
    <w:rsid w:val="00994117"/>
    <w:rPr>
      <w:rFonts w:ascii="Times New Roman" w:hAnsi="Times New Roman"/>
      <w:spacing w:val="60"/>
      <w:shd w:val="clear" w:color="auto" w:fill="FFFFFF"/>
    </w:rPr>
  </w:style>
  <w:style w:type="character" w:customStyle="1" w:styleId="113pt">
    <w:name w:val="113pt"/>
    <w:uiPriority w:val="99"/>
    <w:rsid w:val="00994117"/>
    <w:rPr>
      <w:b/>
      <w:i/>
      <w:shd w:val="clear" w:color="auto" w:fill="FFFFFF"/>
    </w:rPr>
  </w:style>
  <w:style w:type="character" w:customStyle="1" w:styleId="grame">
    <w:name w:val="grame"/>
    <w:basedOn w:val="a1"/>
    <w:uiPriority w:val="99"/>
    <w:rsid w:val="00994117"/>
    <w:rPr>
      <w:rFonts w:cs="Times New Roman"/>
    </w:rPr>
  </w:style>
  <w:style w:type="paragraph" w:customStyle="1" w:styleId="style4">
    <w:name w:val="style4"/>
    <w:basedOn w:val="a0"/>
    <w:uiPriority w:val="99"/>
    <w:rsid w:val="00994117"/>
    <w:pPr>
      <w:spacing w:after="120" w:line="480" w:lineRule="auto"/>
      <w:ind w:left="283"/>
      <w:jc w:val="center"/>
    </w:pPr>
    <w:rPr>
      <w:rFonts w:ascii="Times New Roman" w:eastAsia="Times New Roman" w:hAnsi="Times New Roman" w:cs="Times New Roman"/>
      <w:sz w:val="24"/>
      <w:szCs w:val="24"/>
    </w:rPr>
  </w:style>
  <w:style w:type="paragraph" w:customStyle="1" w:styleId="style5">
    <w:name w:val="style5"/>
    <w:basedOn w:val="a0"/>
    <w:uiPriority w:val="99"/>
    <w:rsid w:val="00994117"/>
    <w:pPr>
      <w:spacing w:after="120" w:line="480" w:lineRule="auto"/>
      <w:ind w:left="283" w:firstLine="567"/>
      <w:jc w:val="center"/>
    </w:pPr>
    <w:rPr>
      <w:rFonts w:ascii="Times New Roman" w:eastAsia="Times New Roman" w:hAnsi="Times New Roman" w:cs="Times New Roman"/>
      <w:sz w:val="24"/>
      <w:szCs w:val="24"/>
    </w:rPr>
  </w:style>
  <w:style w:type="paragraph" w:customStyle="1" w:styleId="style6">
    <w:name w:val="style6"/>
    <w:basedOn w:val="a0"/>
    <w:uiPriority w:val="99"/>
    <w:rsid w:val="00994117"/>
    <w:pPr>
      <w:spacing w:after="120" w:line="480" w:lineRule="auto"/>
      <w:ind w:left="283" w:firstLine="567"/>
    </w:pPr>
    <w:rPr>
      <w:rFonts w:ascii="Times New Roman" w:eastAsia="Times New Roman" w:hAnsi="Times New Roman" w:cs="Times New Roman"/>
      <w:sz w:val="24"/>
      <w:szCs w:val="24"/>
    </w:rPr>
  </w:style>
  <w:style w:type="paragraph" w:customStyle="1" w:styleId="style7">
    <w:name w:val="style7"/>
    <w:basedOn w:val="a0"/>
    <w:uiPriority w:val="99"/>
    <w:rsid w:val="00994117"/>
    <w:pPr>
      <w:spacing w:after="120" w:line="480" w:lineRule="auto"/>
      <w:ind w:left="283"/>
      <w:jc w:val="both"/>
    </w:pPr>
    <w:rPr>
      <w:rFonts w:ascii="Times New Roman" w:eastAsia="Times New Roman" w:hAnsi="Times New Roman" w:cs="Times New Roman"/>
      <w:sz w:val="24"/>
      <w:szCs w:val="24"/>
    </w:rPr>
  </w:style>
  <w:style w:type="paragraph" w:customStyle="1" w:styleId="style9">
    <w:name w:val="style9"/>
    <w:basedOn w:val="a0"/>
    <w:uiPriority w:val="99"/>
    <w:rsid w:val="00994117"/>
    <w:pPr>
      <w:spacing w:after="120" w:line="480" w:lineRule="auto"/>
      <w:jc w:val="center"/>
    </w:pPr>
    <w:rPr>
      <w:rFonts w:ascii="Times New Roman" w:eastAsia="Times New Roman" w:hAnsi="Times New Roman" w:cs="Times New Roman"/>
      <w:sz w:val="24"/>
      <w:szCs w:val="24"/>
    </w:rPr>
  </w:style>
  <w:style w:type="paragraph" w:customStyle="1" w:styleId="style10">
    <w:name w:val="style10"/>
    <w:basedOn w:val="a0"/>
    <w:uiPriority w:val="99"/>
    <w:rsid w:val="00994117"/>
    <w:pPr>
      <w:spacing w:after="0" w:line="360" w:lineRule="auto"/>
      <w:ind w:firstLine="567"/>
      <w:jc w:val="center"/>
    </w:pPr>
    <w:rPr>
      <w:rFonts w:ascii="Times New Roman" w:eastAsia="Times New Roman" w:hAnsi="Times New Roman" w:cs="Times New Roman"/>
      <w:sz w:val="28"/>
      <w:szCs w:val="28"/>
    </w:rPr>
  </w:style>
  <w:style w:type="paragraph" w:customStyle="1" w:styleId="style11">
    <w:name w:val="style11"/>
    <w:basedOn w:val="a0"/>
    <w:uiPriority w:val="99"/>
    <w:rsid w:val="00994117"/>
    <w:pPr>
      <w:spacing w:after="120" w:line="360" w:lineRule="auto"/>
      <w:ind w:left="283"/>
    </w:pPr>
    <w:rPr>
      <w:rFonts w:ascii="Times New Roman" w:eastAsia="Times New Roman" w:hAnsi="Times New Roman" w:cs="Times New Roman"/>
      <w:sz w:val="16"/>
      <w:szCs w:val="16"/>
    </w:rPr>
  </w:style>
  <w:style w:type="paragraph" w:customStyle="1" w:styleId="style12">
    <w:name w:val="style12"/>
    <w:basedOn w:val="a0"/>
    <w:uiPriority w:val="99"/>
    <w:rsid w:val="00994117"/>
    <w:pPr>
      <w:spacing w:after="120" w:line="480" w:lineRule="auto"/>
      <w:ind w:left="283" w:firstLine="567"/>
      <w:jc w:val="both"/>
    </w:pPr>
    <w:rPr>
      <w:rFonts w:ascii="Times New Roman" w:eastAsia="Times New Roman" w:hAnsi="Times New Roman" w:cs="Times New Roman"/>
      <w:sz w:val="24"/>
      <w:szCs w:val="24"/>
    </w:rPr>
  </w:style>
  <w:style w:type="paragraph" w:customStyle="1" w:styleId="style13">
    <w:name w:val="style13"/>
    <w:basedOn w:val="a0"/>
    <w:uiPriority w:val="99"/>
    <w:rsid w:val="00994117"/>
    <w:pPr>
      <w:spacing w:after="120" w:line="360" w:lineRule="auto"/>
      <w:ind w:left="283"/>
    </w:pPr>
    <w:rPr>
      <w:rFonts w:ascii="Times New Roman" w:eastAsia="Times New Roman" w:hAnsi="Times New Roman" w:cs="Times New Roman"/>
      <w:sz w:val="24"/>
      <w:szCs w:val="24"/>
    </w:rPr>
  </w:style>
  <w:style w:type="paragraph" w:customStyle="1" w:styleId="style14">
    <w:name w:val="style14"/>
    <w:basedOn w:val="a0"/>
    <w:uiPriority w:val="99"/>
    <w:rsid w:val="00994117"/>
    <w:pPr>
      <w:spacing w:after="120" w:line="360" w:lineRule="auto"/>
      <w:ind w:left="283"/>
      <w:jc w:val="center"/>
    </w:pPr>
    <w:rPr>
      <w:rFonts w:ascii="Times New Roman" w:eastAsia="Times New Roman" w:hAnsi="Times New Roman" w:cs="Times New Roman"/>
      <w:sz w:val="24"/>
      <w:szCs w:val="24"/>
    </w:rPr>
  </w:style>
  <w:style w:type="paragraph" w:customStyle="1" w:styleId="style15">
    <w:name w:val="style15"/>
    <w:basedOn w:val="a0"/>
    <w:uiPriority w:val="99"/>
    <w:rsid w:val="00994117"/>
    <w:pPr>
      <w:spacing w:after="120" w:line="360" w:lineRule="auto"/>
      <w:ind w:left="283"/>
      <w:jc w:val="both"/>
    </w:pPr>
    <w:rPr>
      <w:rFonts w:ascii="Times New Roman" w:eastAsia="Times New Roman" w:hAnsi="Times New Roman" w:cs="Times New Roman"/>
      <w:sz w:val="24"/>
      <w:szCs w:val="24"/>
    </w:rPr>
  </w:style>
  <w:style w:type="paragraph" w:customStyle="1" w:styleId="style16">
    <w:name w:val="style16"/>
    <w:basedOn w:val="a0"/>
    <w:uiPriority w:val="99"/>
    <w:rsid w:val="00994117"/>
    <w:pPr>
      <w:spacing w:after="0" w:line="360" w:lineRule="auto"/>
      <w:ind w:left="3560" w:firstLine="567"/>
      <w:jc w:val="both"/>
    </w:pPr>
    <w:rPr>
      <w:rFonts w:ascii="Arial" w:eastAsia="Times New Roman" w:hAnsi="Arial" w:cs="Arial"/>
      <w:sz w:val="40"/>
      <w:szCs w:val="40"/>
    </w:rPr>
  </w:style>
  <w:style w:type="paragraph" w:customStyle="1" w:styleId="style170">
    <w:name w:val="style17"/>
    <w:basedOn w:val="a0"/>
    <w:uiPriority w:val="99"/>
    <w:rsid w:val="00994117"/>
    <w:pPr>
      <w:spacing w:after="0" w:line="360" w:lineRule="auto"/>
      <w:ind w:left="3560"/>
      <w:jc w:val="both"/>
    </w:pPr>
    <w:rPr>
      <w:rFonts w:ascii="Arial" w:eastAsia="Times New Roman" w:hAnsi="Arial" w:cs="Arial"/>
      <w:sz w:val="40"/>
      <w:szCs w:val="40"/>
    </w:rPr>
  </w:style>
  <w:style w:type="paragraph" w:customStyle="1" w:styleId="style180">
    <w:name w:val="style18"/>
    <w:basedOn w:val="a0"/>
    <w:uiPriority w:val="99"/>
    <w:rsid w:val="00994117"/>
    <w:pPr>
      <w:spacing w:after="120" w:line="480" w:lineRule="auto"/>
      <w:jc w:val="both"/>
    </w:pPr>
    <w:rPr>
      <w:rFonts w:ascii="Times New Roman" w:eastAsia="Times New Roman" w:hAnsi="Times New Roman" w:cs="Times New Roman"/>
      <w:sz w:val="24"/>
      <w:szCs w:val="24"/>
    </w:rPr>
  </w:style>
  <w:style w:type="paragraph" w:customStyle="1" w:styleId="style19">
    <w:name w:val="style19"/>
    <w:basedOn w:val="a0"/>
    <w:uiPriority w:val="99"/>
    <w:rsid w:val="00994117"/>
    <w:pPr>
      <w:spacing w:after="120" w:line="480" w:lineRule="auto"/>
    </w:pPr>
    <w:rPr>
      <w:rFonts w:ascii="Times New Roman" w:eastAsia="Times New Roman" w:hAnsi="Times New Roman" w:cs="Times New Roman"/>
      <w:sz w:val="24"/>
      <w:szCs w:val="24"/>
    </w:rPr>
  </w:style>
  <w:style w:type="paragraph" w:customStyle="1" w:styleId="style20">
    <w:name w:val="style20"/>
    <w:basedOn w:val="a0"/>
    <w:uiPriority w:val="99"/>
    <w:rsid w:val="00994117"/>
    <w:pPr>
      <w:spacing w:after="120" w:line="480" w:lineRule="auto"/>
      <w:ind w:hanging="180"/>
      <w:jc w:val="both"/>
    </w:pPr>
    <w:rPr>
      <w:rFonts w:ascii="Times New Roman" w:eastAsia="Times New Roman" w:hAnsi="Times New Roman" w:cs="Times New Roman"/>
      <w:sz w:val="24"/>
      <w:szCs w:val="24"/>
    </w:rPr>
  </w:style>
  <w:style w:type="paragraph" w:customStyle="1" w:styleId="style21">
    <w:name w:val="style21"/>
    <w:basedOn w:val="a0"/>
    <w:uiPriority w:val="99"/>
    <w:rsid w:val="00994117"/>
    <w:pPr>
      <w:spacing w:before="20" w:after="0" w:line="259" w:lineRule="auto"/>
      <w:ind w:firstLine="540"/>
      <w:jc w:val="both"/>
    </w:pPr>
    <w:rPr>
      <w:rFonts w:ascii="Times New Roman" w:eastAsia="Times New Roman" w:hAnsi="Times New Roman" w:cs="Times New Roman"/>
    </w:rPr>
  </w:style>
  <w:style w:type="paragraph" w:customStyle="1" w:styleId="style220">
    <w:name w:val="style22"/>
    <w:basedOn w:val="a0"/>
    <w:uiPriority w:val="99"/>
    <w:rsid w:val="00994117"/>
    <w:pPr>
      <w:spacing w:after="120" w:line="360" w:lineRule="auto"/>
      <w:ind w:firstLine="567"/>
      <w:jc w:val="both"/>
    </w:pPr>
    <w:rPr>
      <w:rFonts w:ascii="Times New Roman" w:eastAsia="Times New Roman" w:hAnsi="Times New Roman" w:cs="Times New Roman"/>
      <w:sz w:val="16"/>
      <w:szCs w:val="16"/>
    </w:rPr>
  </w:style>
  <w:style w:type="paragraph" w:customStyle="1" w:styleId="style8">
    <w:name w:val="style8"/>
    <w:basedOn w:val="a0"/>
    <w:uiPriority w:val="99"/>
    <w:rsid w:val="00994117"/>
    <w:pPr>
      <w:spacing w:after="120" w:line="480" w:lineRule="auto"/>
      <w:jc w:val="both"/>
    </w:pPr>
    <w:rPr>
      <w:rFonts w:ascii="Times New Roman" w:eastAsia="Times New Roman" w:hAnsi="Times New Roman" w:cs="Times New Roman"/>
      <w:sz w:val="24"/>
      <w:szCs w:val="24"/>
    </w:rPr>
  </w:style>
  <w:style w:type="paragraph" w:customStyle="1" w:styleId="style23">
    <w:name w:val="style23"/>
    <w:basedOn w:val="a0"/>
    <w:uiPriority w:val="99"/>
    <w:rsid w:val="00994117"/>
    <w:pPr>
      <w:spacing w:after="0" w:line="360" w:lineRule="auto"/>
      <w:jc w:val="center"/>
    </w:pPr>
    <w:rPr>
      <w:rFonts w:ascii="Times New Roman" w:eastAsia="Times New Roman" w:hAnsi="Times New Roman" w:cs="Times New Roman"/>
      <w:sz w:val="28"/>
      <w:szCs w:val="28"/>
    </w:rPr>
  </w:style>
  <w:style w:type="paragraph" w:customStyle="1" w:styleId="style24">
    <w:name w:val="style24"/>
    <w:basedOn w:val="a0"/>
    <w:uiPriority w:val="99"/>
    <w:rsid w:val="00994117"/>
    <w:pPr>
      <w:spacing w:after="120" w:line="360" w:lineRule="auto"/>
      <w:ind w:left="283"/>
      <w:jc w:val="both"/>
    </w:pPr>
    <w:rPr>
      <w:rFonts w:ascii="Times New Roman" w:eastAsia="Times New Roman" w:hAnsi="Times New Roman" w:cs="Times New Roman"/>
      <w:sz w:val="24"/>
      <w:szCs w:val="24"/>
    </w:rPr>
  </w:style>
  <w:style w:type="paragraph" w:customStyle="1" w:styleId="style25">
    <w:name w:val="style25"/>
    <w:basedOn w:val="a0"/>
    <w:uiPriority w:val="99"/>
    <w:rsid w:val="00994117"/>
    <w:pPr>
      <w:spacing w:after="0" w:line="360" w:lineRule="auto"/>
      <w:jc w:val="both"/>
    </w:pPr>
    <w:rPr>
      <w:rFonts w:eastAsia="Times New Roman"/>
    </w:rPr>
  </w:style>
  <w:style w:type="paragraph" w:customStyle="1" w:styleId="style26">
    <w:name w:val="style26"/>
    <w:basedOn w:val="a0"/>
    <w:uiPriority w:val="99"/>
    <w:rsid w:val="00994117"/>
    <w:pPr>
      <w:spacing w:after="0" w:line="360" w:lineRule="auto"/>
      <w:jc w:val="center"/>
    </w:pPr>
    <w:rPr>
      <w:rFonts w:eastAsia="Times New Roman"/>
    </w:rPr>
  </w:style>
  <w:style w:type="paragraph" w:customStyle="1" w:styleId="style27">
    <w:name w:val="style27"/>
    <w:basedOn w:val="a0"/>
    <w:uiPriority w:val="99"/>
    <w:rsid w:val="00994117"/>
    <w:pPr>
      <w:spacing w:after="0" w:line="360" w:lineRule="auto"/>
      <w:jc w:val="both"/>
    </w:pPr>
    <w:rPr>
      <w:rFonts w:eastAsia="Times New Roman"/>
    </w:rPr>
  </w:style>
  <w:style w:type="paragraph" w:customStyle="1" w:styleId="style28">
    <w:name w:val="style28"/>
    <w:basedOn w:val="a0"/>
    <w:uiPriority w:val="99"/>
    <w:rsid w:val="00994117"/>
    <w:pPr>
      <w:spacing w:after="0" w:line="360" w:lineRule="auto"/>
      <w:ind w:firstLine="708"/>
      <w:jc w:val="both"/>
    </w:pPr>
    <w:rPr>
      <w:rFonts w:eastAsia="Times New Roman"/>
    </w:rPr>
  </w:style>
  <w:style w:type="paragraph" w:customStyle="1" w:styleId="style29">
    <w:name w:val="style29"/>
    <w:basedOn w:val="a0"/>
    <w:uiPriority w:val="99"/>
    <w:rsid w:val="00994117"/>
    <w:pPr>
      <w:spacing w:after="120" w:line="360" w:lineRule="auto"/>
      <w:ind w:left="283"/>
      <w:jc w:val="both"/>
    </w:pPr>
    <w:rPr>
      <w:rFonts w:ascii="Times New Roman" w:eastAsia="Times New Roman" w:hAnsi="Times New Roman" w:cs="Times New Roman"/>
      <w:sz w:val="16"/>
      <w:szCs w:val="16"/>
    </w:rPr>
  </w:style>
  <w:style w:type="paragraph" w:customStyle="1" w:styleId="Pa101">
    <w:name w:val="Pa10+1"/>
    <w:basedOn w:val="Default"/>
    <w:next w:val="Default"/>
    <w:uiPriority w:val="99"/>
    <w:rsid w:val="00994117"/>
    <w:pPr>
      <w:spacing w:line="221" w:lineRule="atLeast"/>
    </w:pPr>
    <w:rPr>
      <w:color w:val="auto"/>
    </w:rPr>
  </w:style>
  <w:style w:type="character" w:customStyle="1" w:styleId="A52">
    <w:name w:val="A5+2"/>
    <w:uiPriority w:val="99"/>
    <w:rsid w:val="00994117"/>
    <w:rPr>
      <w:rFonts w:ascii="Symbol" w:hAnsi="Symbol"/>
      <w:color w:val="000000"/>
      <w:sz w:val="22"/>
    </w:rPr>
  </w:style>
  <w:style w:type="paragraph" w:customStyle="1" w:styleId="Pa121">
    <w:name w:val="Pa12+1"/>
    <w:basedOn w:val="Default"/>
    <w:next w:val="Default"/>
    <w:uiPriority w:val="99"/>
    <w:rsid w:val="00994117"/>
    <w:pPr>
      <w:spacing w:line="221" w:lineRule="atLeast"/>
    </w:pPr>
    <w:rPr>
      <w:color w:val="auto"/>
    </w:rPr>
  </w:style>
  <w:style w:type="paragraph" w:customStyle="1" w:styleId="Pa111">
    <w:name w:val="Pa11+1"/>
    <w:basedOn w:val="Default"/>
    <w:next w:val="Default"/>
    <w:uiPriority w:val="99"/>
    <w:rsid w:val="00994117"/>
    <w:pPr>
      <w:spacing w:line="221" w:lineRule="atLeast"/>
    </w:pPr>
    <w:rPr>
      <w:color w:val="auto"/>
    </w:rPr>
  </w:style>
  <w:style w:type="character" w:customStyle="1" w:styleId="A18">
    <w:name w:val="A1+8"/>
    <w:uiPriority w:val="99"/>
    <w:rsid w:val="00994117"/>
    <w:rPr>
      <w:color w:val="000000"/>
      <w:sz w:val="20"/>
    </w:rPr>
  </w:style>
  <w:style w:type="character" w:customStyle="1" w:styleId="A08">
    <w:name w:val="A0+8"/>
    <w:uiPriority w:val="99"/>
    <w:rsid w:val="00994117"/>
    <w:rPr>
      <w:color w:val="000000"/>
      <w:sz w:val="18"/>
    </w:rPr>
  </w:style>
  <w:style w:type="paragraph" w:customStyle="1" w:styleId="Pa28">
    <w:name w:val="Pa2+8"/>
    <w:basedOn w:val="Default"/>
    <w:next w:val="Default"/>
    <w:uiPriority w:val="99"/>
    <w:rsid w:val="00994117"/>
    <w:pPr>
      <w:spacing w:line="221" w:lineRule="atLeast"/>
    </w:pPr>
    <w:rPr>
      <w:color w:val="auto"/>
    </w:rPr>
  </w:style>
  <w:style w:type="paragraph" w:customStyle="1" w:styleId="Pa64">
    <w:name w:val="Pa6+4"/>
    <w:basedOn w:val="Default"/>
    <w:next w:val="Default"/>
    <w:uiPriority w:val="99"/>
    <w:rsid w:val="00994117"/>
    <w:pPr>
      <w:spacing w:line="221" w:lineRule="atLeast"/>
    </w:pPr>
    <w:rPr>
      <w:color w:val="auto"/>
    </w:rPr>
  </w:style>
  <w:style w:type="character" w:customStyle="1" w:styleId="A42">
    <w:name w:val="A4+2"/>
    <w:uiPriority w:val="99"/>
    <w:rsid w:val="00994117"/>
    <w:rPr>
      <w:rFonts w:ascii="Symbol" w:hAnsi="Symbol"/>
      <w:color w:val="000000"/>
      <w:sz w:val="22"/>
    </w:rPr>
  </w:style>
  <w:style w:type="paragraph" w:customStyle="1" w:styleId="Pa78">
    <w:name w:val="Pa7+8"/>
    <w:basedOn w:val="Default"/>
    <w:next w:val="Default"/>
    <w:uiPriority w:val="99"/>
    <w:rsid w:val="00994117"/>
    <w:pPr>
      <w:spacing w:line="161" w:lineRule="atLeast"/>
    </w:pPr>
    <w:rPr>
      <w:color w:val="auto"/>
    </w:rPr>
  </w:style>
  <w:style w:type="paragraph" w:customStyle="1" w:styleId="Pa84">
    <w:name w:val="Pa8+4"/>
    <w:basedOn w:val="Default"/>
    <w:next w:val="Default"/>
    <w:uiPriority w:val="99"/>
    <w:rsid w:val="00994117"/>
    <w:pPr>
      <w:spacing w:line="161" w:lineRule="atLeast"/>
    </w:pPr>
    <w:rPr>
      <w:color w:val="auto"/>
    </w:rPr>
  </w:style>
  <w:style w:type="paragraph" w:customStyle="1" w:styleId="Pa45">
    <w:name w:val="Pa4+5"/>
    <w:basedOn w:val="Default"/>
    <w:next w:val="Default"/>
    <w:uiPriority w:val="99"/>
    <w:rsid w:val="00994117"/>
    <w:pPr>
      <w:spacing w:line="221" w:lineRule="atLeast"/>
    </w:pPr>
    <w:rPr>
      <w:color w:val="auto"/>
    </w:rPr>
  </w:style>
  <w:style w:type="paragraph" w:customStyle="1" w:styleId="Pa34">
    <w:name w:val="Pa3+4"/>
    <w:basedOn w:val="Default"/>
    <w:next w:val="Default"/>
    <w:uiPriority w:val="99"/>
    <w:rsid w:val="00994117"/>
    <w:pPr>
      <w:spacing w:line="221" w:lineRule="atLeast"/>
    </w:pPr>
    <w:rPr>
      <w:color w:val="auto"/>
    </w:rPr>
  </w:style>
  <w:style w:type="paragraph" w:customStyle="1" w:styleId="Pa29">
    <w:name w:val="Pa2+9"/>
    <w:basedOn w:val="Default"/>
    <w:next w:val="Default"/>
    <w:uiPriority w:val="99"/>
    <w:rsid w:val="00994117"/>
    <w:pPr>
      <w:spacing w:line="221" w:lineRule="atLeast"/>
    </w:pPr>
    <w:rPr>
      <w:color w:val="auto"/>
    </w:rPr>
  </w:style>
  <w:style w:type="character" w:customStyle="1" w:styleId="A23">
    <w:name w:val="A2+3"/>
    <w:uiPriority w:val="99"/>
    <w:rsid w:val="00994117"/>
    <w:rPr>
      <w:rFonts w:ascii="Symbol" w:hAnsi="Symbol"/>
      <w:color w:val="000000"/>
      <w:sz w:val="22"/>
    </w:rPr>
  </w:style>
  <w:style w:type="character" w:customStyle="1" w:styleId="A19">
    <w:name w:val="A1+9"/>
    <w:uiPriority w:val="99"/>
    <w:rsid w:val="00994117"/>
    <w:rPr>
      <w:color w:val="000000"/>
      <w:sz w:val="20"/>
    </w:rPr>
  </w:style>
  <w:style w:type="character" w:customStyle="1" w:styleId="A09">
    <w:name w:val="A0+9"/>
    <w:uiPriority w:val="99"/>
    <w:rsid w:val="00994117"/>
    <w:rPr>
      <w:color w:val="000000"/>
      <w:sz w:val="18"/>
    </w:rPr>
  </w:style>
  <w:style w:type="paragraph" w:customStyle="1" w:styleId="Pa79">
    <w:name w:val="Pa7+9"/>
    <w:basedOn w:val="Default"/>
    <w:next w:val="Default"/>
    <w:uiPriority w:val="99"/>
    <w:rsid w:val="00994117"/>
    <w:pPr>
      <w:spacing w:line="161" w:lineRule="atLeast"/>
    </w:pPr>
    <w:rPr>
      <w:color w:val="auto"/>
    </w:rPr>
  </w:style>
  <w:style w:type="paragraph" w:customStyle="1" w:styleId="Pa85">
    <w:name w:val="Pa8+5"/>
    <w:basedOn w:val="Default"/>
    <w:next w:val="Default"/>
    <w:uiPriority w:val="99"/>
    <w:rsid w:val="00994117"/>
    <w:pPr>
      <w:spacing w:line="161" w:lineRule="atLeast"/>
    </w:pPr>
    <w:rPr>
      <w:color w:val="auto"/>
    </w:rPr>
  </w:style>
  <w:style w:type="paragraph" w:customStyle="1" w:styleId="Pa55">
    <w:name w:val="Pa5+5"/>
    <w:basedOn w:val="Default"/>
    <w:next w:val="Default"/>
    <w:uiPriority w:val="99"/>
    <w:rsid w:val="00994117"/>
    <w:pPr>
      <w:spacing w:line="221" w:lineRule="atLeast"/>
    </w:pPr>
    <w:rPr>
      <w:color w:val="auto"/>
    </w:rPr>
  </w:style>
  <w:style w:type="character" w:styleId="afffff2">
    <w:name w:val="line number"/>
    <w:basedOn w:val="a1"/>
    <w:uiPriority w:val="99"/>
    <w:rsid w:val="00994117"/>
    <w:rPr>
      <w:rFonts w:cs="Times New Roman"/>
    </w:rPr>
  </w:style>
  <w:style w:type="paragraph" w:customStyle="1" w:styleId="style1">
    <w:name w:val="style1"/>
    <w:basedOn w:val="a0"/>
    <w:uiPriority w:val="99"/>
    <w:rsid w:val="00994117"/>
    <w:pPr>
      <w:spacing w:before="100" w:beforeAutospacing="1" w:after="100" w:afterAutospacing="1" w:line="240" w:lineRule="auto"/>
    </w:pPr>
    <w:rPr>
      <w:rFonts w:ascii="Comic Sans MS" w:eastAsia="Times New Roman" w:hAnsi="Comic Sans MS" w:cs="Times New Roman"/>
      <w:sz w:val="28"/>
      <w:szCs w:val="28"/>
    </w:rPr>
  </w:style>
  <w:style w:type="paragraph" w:customStyle="1" w:styleId="Pa102">
    <w:name w:val="Pa10+2"/>
    <w:basedOn w:val="Default"/>
    <w:next w:val="Default"/>
    <w:uiPriority w:val="99"/>
    <w:rsid w:val="00994117"/>
    <w:pPr>
      <w:spacing w:line="221" w:lineRule="atLeast"/>
    </w:pPr>
    <w:rPr>
      <w:color w:val="auto"/>
    </w:rPr>
  </w:style>
  <w:style w:type="paragraph" w:customStyle="1" w:styleId="NoSpacing1">
    <w:name w:val="No Spacing1"/>
    <w:uiPriority w:val="99"/>
    <w:rsid w:val="00994117"/>
    <w:pPr>
      <w:widowControl w:val="0"/>
      <w:spacing w:line="240" w:lineRule="auto"/>
    </w:pPr>
    <w:rPr>
      <w:rFonts w:ascii="Century Schoolbook" w:eastAsia="Times New Roman" w:hAnsi="Century Schoolbook" w:cs="font530"/>
      <w:lang w:eastAsia="ar-SA"/>
    </w:rPr>
  </w:style>
  <w:style w:type="character" w:customStyle="1" w:styleId="butback">
    <w:name w:val="butback"/>
    <w:basedOn w:val="a1"/>
    <w:rsid w:val="00994117"/>
    <w:rPr>
      <w:rFonts w:cs="Times New Roman"/>
    </w:rPr>
  </w:style>
  <w:style w:type="character" w:customStyle="1" w:styleId="submenu-table">
    <w:name w:val="submenu-table"/>
    <w:basedOn w:val="a1"/>
    <w:rsid w:val="00994117"/>
    <w:rPr>
      <w:rFonts w:cs="Times New Roman"/>
    </w:rPr>
  </w:style>
  <w:style w:type="character" w:customStyle="1" w:styleId="FontStyle31">
    <w:name w:val="Font Style31"/>
    <w:basedOn w:val="a1"/>
    <w:uiPriority w:val="99"/>
    <w:rsid w:val="00994117"/>
    <w:rPr>
      <w:rFonts w:ascii="Times New Roman" w:hAnsi="Times New Roman" w:cs="Times New Roman"/>
      <w:sz w:val="26"/>
      <w:szCs w:val="26"/>
    </w:rPr>
  </w:style>
  <w:style w:type="paragraph" w:customStyle="1" w:styleId="Style90">
    <w:name w:val="Style9"/>
    <w:basedOn w:val="a0"/>
    <w:uiPriority w:val="99"/>
    <w:rsid w:val="00994117"/>
    <w:pPr>
      <w:widowControl w:val="0"/>
      <w:spacing w:after="0" w:line="456" w:lineRule="exact"/>
      <w:ind w:firstLine="845"/>
      <w:jc w:val="both"/>
    </w:pPr>
    <w:rPr>
      <w:rFonts w:ascii="Times New Roman" w:eastAsia="Times New Roman" w:hAnsi="Times New Roman" w:cs="Times New Roman"/>
      <w:sz w:val="24"/>
      <w:szCs w:val="24"/>
    </w:rPr>
  </w:style>
  <w:style w:type="paragraph" w:customStyle="1" w:styleId="headertexttopleveltextcentertext">
    <w:name w:val="headertext topleveltext centertext"/>
    <w:basedOn w:val="a0"/>
    <w:uiPriority w:val="99"/>
    <w:rsid w:val="00994117"/>
    <w:pPr>
      <w:spacing w:before="100" w:beforeAutospacing="1" w:after="100" w:afterAutospacing="1" w:line="240" w:lineRule="auto"/>
    </w:pPr>
    <w:rPr>
      <w:rFonts w:ascii="Times New Roman" w:eastAsia="Times New Roman" w:hAnsi="Times New Roman" w:cs="Times New Roman"/>
      <w:sz w:val="24"/>
      <w:szCs w:val="24"/>
      <w:lang w:bidi="hi-IN"/>
    </w:rPr>
  </w:style>
  <w:style w:type="paragraph" w:customStyle="1" w:styleId="Style50">
    <w:name w:val="Style5"/>
    <w:basedOn w:val="a0"/>
    <w:uiPriority w:val="99"/>
    <w:rsid w:val="00994117"/>
    <w:pPr>
      <w:widowControl w:val="0"/>
      <w:spacing w:after="0" w:line="241" w:lineRule="exact"/>
      <w:ind w:firstLine="288"/>
      <w:jc w:val="both"/>
    </w:pPr>
    <w:rPr>
      <w:rFonts w:ascii="Book Antiqua" w:eastAsia="Times New Roman" w:hAnsi="Book Antiqua" w:cs="Times New Roman"/>
      <w:sz w:val="24"/>
      <w:szCs w:val="24"/>
    </w:rPr>
  </w:style>
  <w:style w:type="paragraph" w:customStyle="1" w:styleId="afffff3">
    <w:name w:val="А_заголовок"/>
    <w:basedOn w:val="afa"/>
    <w:link w:val="afffff4"/>
    <w:uiPriority w:val="99"/>
    <w:qFormat/>
    <w:rsid w:val="00994117"/>
    <w:pPr>
      <w:jc w:val="center"/>
    </w:pPr>
    <w:rPr>
      <w:rFonts w:ascii="Times New Roman" w:eastAsia="Times New Roman" w:hAnsi="Times New Roman" w:cs="Arial"/>
      <w:i/>
      <w:sz w:val="20"/>
      <w:szCs w:val="20"/>
    </w:rPr>
  </w:style>
  <w:style w:type="character" w:customStyle="1" w:styleId="afffff4">
    <w:name w:val="А_заголовок Знак"/>
    <w:basedOn w:val="af9"/>
    <w:link w:val="afffff3"/>
    <w:uiPriority w:val="99"/>
    <w:rsid w:val="00994117"/>
    <w:rPr>
      <w:rFonts w:ascii="Times New Roman" w:eastAsia="Times New Roman" w:hAnsi="Times New Roman" w:cs="Arial"/>
      <w:i/>
      <w:sz w:val="28"/>
      <w:szCs w:val="20"/>
    </w:rPr>
  </w:style>
  <w:style w:type="paragraph" w:customStyle="1" w:styleId="3c">
    <w:name w:val="Без интервала3"/>
    <w:rsid w:val="00994117"/>
    <w:pPr>
      <w:spacing w:after="0" w:line="240" w:lineRule="auto"/>
    </w:pPr>
    <w:rPr>
      <w:rFonts w:ascii="Times New Roman" w:eastAsia="Times New Roman" w:hAnsi="Times New Roman" w:cs="Times New Roman"/>
      <w:sz w:val="24"/>
      <w:szCs w:val="24"/>
    </w:rPr>
  </w:style>
  <w:style w:type="character" w:customStyle="1" w:styleId="default005f005fchar1char1">
    <w:name w:val="default_005f_005fchar1__char1"/>
    <w:basedOn w:val="a1"/>
    <w:rsid w:val="00994117"/>
    <w:rPr>
      <w:rFonts w:ascii="Times New Roman" w:hAnsi="Times New Roman" w:cs="Times New Roman"/>
      <w:sz w:val="24"/>
      <w:szCs w:val="24"/>
      <w:u w:val="none"/>
    </w:rPr>
  </w:style>
  <w:style w:type="paragraph" w:customStyle="1" w:styleId="default0">
    <w:name w:val="default"/>
    <w:basedOn w:val="a0"/>
    <w:rsid w:val="00994117"/>
    <w:pPr>
      <w:spacing w:after="0" w:line="240" w:lineRule="auto"/>
    </w:pPr>
    <w:rPr>
      <w:rFonts w:ascii="Times New Roman" w:eastAsia="Times New Roman" w:hAnsi="Times New Roman" w:cs="Times New Roman"/>
      <w:sz w:val="24"/>
      <w:szCs w:val="24"/>
    </w:rPr>
  </w:style>
  <w:style w:type="paragraph" w:customStyle="1" w:styleId="p3">
    <w:name w:val="p3"/>
    <w:basedOn w:val="a0"/>
    <w:rsid w:val="00994117"/>
    <w:pPr>
      <w:spacing w:before="28" w:after="28" w:line="240" w:lineRule="auto"/>
    </w:pPr>
    <w:rPr>
      <w:rFonts w:ascii="Times New Roman" w:eastAsia="SimSun" w:hAnsi="Times New Roman"/>
      <w:sz w:val="24"/>
      <w:szCs w:val="24"/>
      <w:lang w:eastAsia="en-US"/>
    </w:rPr>
  </w:style>
  <w:style w:type="paragraph" w:customStyle="1" w:styleId="p2">
    <w:name w:val="p2"/>
    <w:basedOn w:val="a0"/>
    <w:rsid w:val="00994117"/>
    <w:pPr>
      <w:spacing w:before="28" w:after="28" w:line="240" w:lineRule="auto"/>
    </w:pPr>
    <w:rPr>
      <w:rFonts w:ascii="Times New Roman" w:eastAsia="SimSun" w:hAnsi="Times New Roman"/>
      <w:sz w:val="24"/>
      <w:szCs w:val="24"/>
      <w:lang w:eastAsia="en-US"/>
    </w:rPr>
  </w:style>
  <w:style w:type="paragraph" w:customStyle="1" w:styleId="46">
    <w:name w:val="Без интервала4"/>
    <w:uiPriority w:val="99"/>
    <w:rsid w:val="00994117"/>
    <w:pPr>
      <w:spacing w:after="0" w:line="240" w:lineRule="auto"/>
    </w:pPr>
    <w:rPr>
      <w:rFonts w:eastAsia="Times New Roman" w:cs="Times New Roman"/>
      <w:lang w:eastAsia="en-US"/>
    </w:rPr>
  </w:style>
  <w:style w:type="paragraph" w:customStyle="1" w:styleId="ParagraphStyle">
    <w:name w:val="Paragraph Style"/>
    <w:rsid w:val="00994117"/>
    <w:pPr>
      <w:spacing w:after="0" w:line="240" w:lineRule="auto"/>
    </w:pPr>
    <w:rPr>
      <w:rFonts w:ascii="Arial" w:eastAsia="Times New Roman" w:hAnsi="Arial" w:cs="Times New Roman"/>
      <w:sz w:val="24"/>
      <w:szCs w:val="24"/>
    </w:rPr>
  </w:style>
  <w:style w:type="paragraph" w:customStyle="1" w:styleId="310">
    <w:name w:val="Основной текст с отступом 31"/>
    <w:basedOn w:val="a0"/>
    <w:rsid w:val="00994117"/>
    <w:pPr>
      <w:spacing w:after="120" w:line="240" w:lineRule="auto"/>
      <w:ind w:left="283"/>
    </w:pPr>
    <w:rPr>
      <w:rFonts w:ascii="Times New Roman" w:eastAsia="Times New Roman" w:hAnsi="Times New Roman"/>
      <w:sz w:val="16"/>
      <w:szCs w:val="16"/>
      <w:lang w:eastAsia="ar-SA"/>
    </w:rPr>
  </w:style>
  <w:style w:type="paragraph" w:customStyle="1" w:styleId="1fa">
    <w:name w:val="Обычный1"/>
    <w:rsid w:val="00994117"/>
    <w:pPr>
      <w:spacing w:after="0" w:line="240" w:lineRule="auto"/>
    </w:pPr>
    <w:rPr>
      <w:rFonts w:ascii="Times New Roman" w:eastAsia="Times New Roman" w:hAnsi="Times New Roman" w:cs="Times New Roman"/>
      <w:sz w:val="20"/>
      <w:szCs w:val="20"/>
    </w:rPr>
  </w:style>
  <w:style w:type="paragraph" w:customStyle="1" w:styleId="Standard">
    <w:name w:val="Standard"/>
    <w:rsid w:val="00994117"/>
    <w:pPr>
      <w:widowControl w:val="0"/>
      <w:spacing w:after="0" w:line="240" w:lineRule="auto"/>
    </w:pPr>
    <w:rPr>
      <w:rFonts w:ascii="Times New Roman" w:eastAsia="DejaVu Sans" w:hAnsi="Times New Roman" w:cs="DejaVu Sans"/>
      <w:sz w:val="24"/>
      <w:szCs w:val="24"/>
      <w:lang w:eastAsia="zh-CN" w:bidi="hi-IN"/>
    </w:rPr>
  </w:style>
  <w:style w:type="paragraph" w:customStyle="1" w:styleId="c18">
    <w:name w:val="c18"/>
    <w:basedOn w:val="a0"/>
    <w:rsid w:val="0099411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0">
    <w:name w:val="c10"/>
    <w:basedOn w:val="a1"/>
    <w:rsid w:val="00994117"/>
  </w:style>
  <w:style w:type="character" w:customStyle="1" w:styleId="c7">
    <w:name w:val="c7"/>
    <w:basedOn w:val="a1"/>
    <w:uiPriority w:val="99"/>
    <w:rsid w:val="00994117"/>
  </w:style>
  <w:style w:type="paragraph" w:customStyle="1" w:styleId="c36">
    <w:name w:val="c36"/>
    <w:basedOn w:val="a0"/>
    <w:rsid w:val="0099411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6">
    <w:name w:val="c26"/>
    <w:basedOn w:val="a1"/>
    <w:rsid w:val="00994117"/>
  </w:style>
  <w:style w:type="paragraph" w:customStyle="1" w:styleId="c11">
    <w:name w:val="c11"/>
    <w:basedOn w:val="a0"/>
    <w:rsid w:val="0099411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34">
    <w:name w:val="c34"/>
    <w:basedOn w:val="a1"/>
    <w:rsid w:val="00994117"/>
  </w:style>
  <w:style w:type="character" w:customStyle="1" w:styleId="c0">
    <w:name w:val="c0"/>
    <w:basedOn w:val="a1"/>
    <w:rsid w:val="00994117"/>
  </w:style>
  <w:style w:type="character" w:customStyle="1" w:styleId="c48">
    <w:name w:val="c48"/>
    <w:basedOn w:val="a1"/>
    <w:rsid w:val="00994117"/>
  </w:style>
  <w:style w:type="paragraph" w:customStyle="1" w:styleId="afffff5">
    <w:name w:val="Базовый"/>
    <w:rsid w:val="00994117"/>
    <w:pPr>
      <w:tabs>
        <w:tab w:val="left" w:pos="709"/>
      </w:tabs>
      <w:spacing w:after="0" w:line="100" w:lineRule="atLeast"/>
    </w:pPr>
    <w:rPr>
      <w:rFonts w:ascii="Bookman Old Style" w:eastAsia="Times New Roman" w:hAnsi="Bookman Old Style" w:cs="Times New Roman"/>
      <w:sz w:val="24"/>
      <w:szCs w:val="24"/>
      <w:lang w:eastAsia="en-US"/>
    </w:rPr>
  </w:style>
  <w:style w:type="paragraph" w:customStyle="1" w:styleId="3d">
    <w:name w:val="Заголовок 3+"/>
    <w:basedOn w:val="a0"/>
    <w:rsid w:val="00994117"/>
    <w:pPr>
      <w:widowControl w:val="0"/>
      <w:spacing w:before="240" w:after="0" w:line="240" w:lineRule="auto"/>
      <w:jc w:val="center"/>
    </w:pPr>
    <w:rPr>
      <w:rFonts w:ascii="Times New Roman" w:eastAsia="Times New Roman" w:hAnsi="Times New Roman" w:cs="Times New Roman"/>
      <w:b/>
      <w:sz w:val="28"/>
      <w:szCs w:val="20"/>
    </w:rPr>
  </w:style>
  <w:style w:type="paragraph" w:customStyle="1" w:styleId="afffff6">
    <w:name w:val="А_сноска"/>
    <w:basedOn w:val="af0"/>
    <w:link w:val="afffff7"/>
    <w:qFormat/>
    <w:rsid w:val="00994117"/>
    <w:pPr>
      <w:widowControl w:val="0"/>
      <w:ind w:firstLine="454"/>
      <w:jc w:val="both"/>
    </w:pPr>
    <w:rPr>
      <w:rFonts w:eastAsia="Calibri"/>
      <w:sz w:val="24"/>
      <w:szCs w:val="24"/>
    </w:rPr>
  </w:style>
  <w:style w:type="character" w:customStyle="1" w:styleId="afffff7">
    <w:name w:val="А_сноска Знак"/>
    <w:basedOn w:val="af1"/>
    <w:link w:val="afffff6"/>
    <w:rsid w:val="00994117"/>
    <w:rPr>
      <w:rFonts w:ascii="Times New Roman" w:eastAsia="Calibri" w:hAnsi="Times New Roman" w:cs="Times New Roman"/>
      <w:sz w:val="24"/>
      <w:szCs w:val="24"/>
    </w:rPr>
  </w:style>
  <w:style w:type="character" w:customStyle="1" w:styleId="FontStyle94">
    <w:name w:val="Font Style94"/>
    <w:basedOn w:val="a1"/>
    <w:uiPriority w:val="99"/>
    <w:rsid w:val="00994117"/>
    <w:rPr>
      <w:rFonts w:ascii="Times New Roman" w:hAnsi="Times New Roman" w:cs="Times New Roman"/>
      <w:b/>
      <w:bCs/>
      <w:sz w:val="24"/>
      <w:szCs w:val="24"/>
    </w:rPr>
  </w:style>
  <w:style w:type="character" w:customStyle="1" w:styleId="FontStyle110">
    <w:name w:val="Font Style110"/>
    <w:basedOn w:val="a1"/>
    <w:uiPriority w:val="99"/>
    <w:rsid w:val="00994117"/>
    <w:rPr>
      <w:rFonts w:ascii="Times New Roman" w:hAnsi="Times New Roman" w:cs="Times New Roman"/>
      <w:sz w:val="22"/>
      <w:szCs w:val="22"/>
    </w:rPr>
  </w:style>
  <w:style w:type="paragraph" w:customStyle="1" w:styleId="s1">
    <w:name w:val="s_1"/>
    <w:basedOn w:val="a0"/>
    <w:rsid w:val="0099411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3">
    <w:name w:val="c13"/>
    <w:basedOn w:val="a1"/>
    <w:rsid w:val="00994117"/>
  </w:style>
  <w:style w:type="paragraph" w:styleId="HTML">
    <w:name w:val="HTML Preformatted"/>
    <w:basedOn w:val="a0"/>
    <w:link w:val="HTML0"/>
    <w:uiPriority w:val="99"/>
    <w:unhideWhenUsed/>
    <w:rsid w:val="009941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1"/>
    <w:link w:val="HTML"/>
    <w:uiPriority w:val="99"/>
    <w:rsid w:val="00994117"/>
    <w:rPr>
      <w:rFonts w:ascii="Courier New" w:eastAsia="Times New Roman" w:hAnsi="Courier New" w:cs="Courier New"/>
      <w:sz w:val="20"/>
      <w:szCs w:val="20"/>
    </w:rPr>
  </w:style>
  <w:style w:type="character" w:customStyle="1" w:styleId="FontStyle15">
    <w:name w:val="Font Style15"/>
    <w:basedOn w:val="a1"/>
    <w:rsid w:val="00994117"/>
    <w:rPr>
      <w:rFonts w:ascii="Sylfaen" w:hAnsi="Sylfaen" w:cs="Sylfaen"/>
      <w:b/>
      <w:bCs/>
      <w:sz w:val="20"/>
      <w:szCs w:val="20"/>
    </w:rPr>
  </w:style>
  <w:style w:type="character" w:customStyle="1" w:styleId="FontStyle18">
    <w:name w:val="Font Style18"/>
    <w:basedOn w:val="a1"/>
    <w:uiPriority w:val="99"/>
    <w:rsid w:val="00994117"/>
    <w:rPr>
      <w:rFonts w:ascii="Sylfaen" w:hAnsi="Sylfaen" w:cs="Sylfaen"/>
      <w:sz w:val="20"/>
      <w:szCs w:val="20"/>
    </w:rPr>
  </w:style>
  <w:style w:type="character" w:customStyle="1" w:styleId="FontStyle17">
    <w:name w:val="Font Style17"/>
    <w:basedOn w:val="a1"/>
    <w:rsid w:val="00994117"/>
    <w:rPr>
      <w:rFonts w:ascii="Arial" w:hAnsi="Arial" w:cs="Arial"/>
      <w:b/>
      <w:bCs/>
      <w:sz w:val="18"/>
      <w:szCs w:val="18"/>
    </w:rPr>
  </w:style>
  <w:style w:type="character" w:customStyle="1" w:styleId="FontStyle19">
    <w:name w:val="Font Style19"/>
    <w:basedOn w:val="a1"/>
    <w:uiPriority w:val="99"/>
    <w:rsid w:val="00994117"/>
    <w:rPr>
      <w:rFonts w:ascii="Sylfaen" w:hAnsi="Sylfaen" w:cs="Sylfaen"/>
      <w:sz w:val="18"/>
      <w:szCs w:val="18"/>
    </w:rPr>
  </w:style>
  <w:style w:type="paragraph" w:customStyle="1" w:styleId="Centered">
    <w:name w:val="Centered"/>
    <w:rsid w:val="00994117"/>
    <w:pPr>
      <w:spacing w:after="0" w:line="240" w:lineRule="auto"/>
      <w:jc w:val="center"/>
    </w:pPr>
    <w:rPr>
      <w:rFonts w:ascii="Arial" w:eastAsia="Times New Roman" w:hAnsi="Arial" w:cs="Times New Roman"/>
      <w:sz w:val="24"/>
      <w:szCs w:val="24"/>
    </w:rPr>
  </w:style>
  <w:style w:type="character" w:customStyle="1" w:styleId="CommentTextChar1">
    <w:name w:val="Comment Text Char1"/>
    <w:basedOn w:val="a1"/>
    <w:uiPriority w:val="99"/>
    <w:semiHidden/>
    <w:rsid w:val="00994117"/>
    <w:rPr>
      <w:rFonts w:cs="Times New Roman"/>
      <w:sz w:val="20"/>
      <w:szCs w:val="20"/>
      <w:lang w:val="en-US"/>
    </w:rPr>
  </w:style>
  <w:style w:type="character" w:customStyle="1" w:styleId="DocumentMapChar1">
    <w:name w:val="Document Map Char1"/>
    <w:basedOn w:val="a1"/>
    <w:uiPriority w:val="99"/>
    <w:semiHidden/>
    <w:rsid w:val="00994117"/>
    <w:rPr>
      <w:rFonts w:cs="Times New Roman"/>
      <w:sz w:val="2"/>
      <w:lang w:val="en-US"/>
    </w:rPr>
  </w:style>
  <w:style w:type="character" w:customStyle="1" w:styleId="CommentSubjectChar1">
    <w:name w:val="Comment Subject Char1"/>
    <w:basedOn w:val="afff8"/>
    <w:uiPriority w:val="99"/>
    <w:semiHidden/>
    <w:rsid w:val="00994117"/>
    <w:rPr>
      <w:rFonts w:ascii="Times New Roman" w:eastAsia="Times New Roman" w:hAnsi="Times New Roman" w:cs="Times New Roman"/>
      <w:b/>
      <w:bCs/>
      <w:sz w:val="20"/>
      <w:szCs w:val="20"/>
      <w:lang w:val="en-US"/>
    </w:rPr>
  </w:style>
  <w:style w:type="paragraph" w:customStyle="1" w:styleId="1fb">
    <w:name w:val="1"/>
    <w:basedOn w:val="a0"/>
    <w:rsid w:val="0099411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17pt">
    <w:name w:val="Основной текст + 17 pt"/>
    <w:basedOn w:val="afffd"/>
    <w:rsid w:val="00994117"/>
    <w:rPr>
      <w:rFonts w:ascii="Times New Roman" w:eastAsia="Times New Roman" w:hAnsi="Times New Roman" w:cs="Times New Roman"/>
      <w:color w:val="000000"/>
      <w:spacing w:val="0"/>
      <w:position w:val="0"/>
      <w:sz w:val="34"/>
      <w:szCs w:val="34"/>
      <w:shd w:val="clear" w:color="auto" w:fill="FFFFFF"/>
      <w:lang w:val="ru-RU"/>
    </w:rPr>
  </w:style>
  <w:style w:type="character" w:customStyle="1" w:styleId="WW8Num1z0">
    <w:name w:val="WW8Num1z0"/>
    <w:rsid w:val="00994117"/>
    <w:rPr>
      <w:rFonts w:ascii="Times New Roman" w:hAnsi="Times New Roman" w:cs="Times New Roman"/>
    </w:rPr>
  </w:style>
  <w:style w:type="character" w:customStyle="1" w:styleId="WW8Num1z1">
    <w:name w:val="WW8Num1z1"/>
    <w:rsid w:val="00994117"/>
  </w:style>
  <w:style w:type="character" w:customStyle="1" w:styleId="WW8Num1z2">
    <w:name w:val="WW8Num1z2"/>
    <w:rsid w:val="00994117"/>
  </w:style>
  <w:style w:type="character" w:customStyle="1" w:styleId="WW8Num1z3">
    <w:name w:val="WW8Num1z3"/>
    <w:rsid w:val="00994117"/>
  </w:style>
  <w:style w:type="character" w:customStyle="1" w:styleId="WW8Num1z4">
    <w:name w:val="WW8Num1z4"/>
    <w:rsid w:val="00994117"/>
  </w:style>
  <w:style w:type="character" w:customStyle="1" w:styleId="WW8Num1z5">
    <w:name w:val="WW8Num1z5"/>
    <w:rsid w:val="00994117"/>
  </w:style>
  <w:style w:type="character" w:customStyle="1" w:styleId="WW8Num1z6">
    <w:name w:val="WW8Num1z6"/>
    <w:rsid w:val="00994117"/>
  </w:style>
  <w:style w:type="character" w:customStyle="1" w:styleId="WW8Num1z7">
    <w:name w:val="WW8Num1z7"/>
    <w:rsid w:val="00994117"/>
  </w:style>
  <w:style w:type="character" w:customStyle="1" w:styleId="WW8Num1z8">
    <w:name w:val="WW8Num1z8"/>
    <w:rsid w:val="00994117"/>
  </w:style>
  <w:style w:type="character" w:customStyle="1" w:styleId="WW8Num2z0">
    <w:name w:val="WW8Num2z0"/>
    <w:rsid w:val="00994117"/>
    <w:rPr>
      <w:rFonts w:ascii="Times New Roman" w:hAnsi="Times New Roman" w:cs="Times New Roman"/>
    </w:rPr>
  </w:style>
  <w:style w:type="character" w:customStyle="1" w:styleId="WW8Num2z1">
    <w:name w:val="WW8Num2z1"/>
    <w:rsid w:val="00994117"/>
  </w:style>
  <w:style w:type="character" w:customStyle="1" w:styleId="WW8Num2z2">
    <w:name w:val="WW8Num2z2"/>
    <w:rsid w:val="00994117"/>
  </w:style>
  <w:style w:type="character" w:customStyle="1" w:styleId="WW8Num2z3">
    <w:name w:val="WW8Num2z3"/>
    <w:rsid w:val="00994117"/>
  </w:style>
  <w:style w:type="character" w:customStyle="1" w:styleId="WW8Num2z4">
    <w:name w:val="WW8Num2z4"/>
    <w:rsid w:val="00994117"/>
  </w:style>
  <w:style w:type="character" w:customStyle="1" w:styleId="WW8Num2z5">
    <w:name w:val="WW8Num2z5"/>
    <w:rsid w:val="00994117"/>
  </w:style>
  <w:style w:type="character" w:customStyle="1" w:styleId="WW8Num2z6">
    <w:name w:val="WW8Num2z6"/>
    <w:rsid w:val="00994117"/>
  </w:style>
  <w:style w:type="character" w:customStyle="1" w:styleId="WW8Num2z7">
    <w:name w:val="WW8Num2z7"/>
    <w:rsid w:val="00994117"/>
  </w:style>
  <w:style w:type="character" w:customStyle="1" w:styleId="WW8Num2z8">
    <w:name w:val="WW8Num2z8"/>
    <w:rsid w:val="00994117"/>
  </w:style>
  <w:style w:type="character" w:customStyle="1" w:styleId="WW8Num3z0">
    <w:name w:val="WW8Num3z0"/>
    <w:rsid w:val="00994117"/>
    <w:rPr>
      <w:rFonts w:ascii="Times New Roman" w:hAnsi="Times New Roman" w:cs="Times New Roman"/>
      <w:b/>
      <w:bCs/>
    </w:rPr>
  </w:style>
  <w:style w:type="character" w:customStyle="1" w:styleId="WW8Num3z1">
    <w:name w:val="WW8Num3z1"/>
    <w:rsid w:val="00994117"/>
  </w:style>
  <w:style w:type="character" w:customStyle="1" w:styleId="WW8Num3z2">
    <w:name w:val="WW8Num3z2"/>
    <w:rsid w:val="00994117"/>
  </w:style>
  <w:style w:type="character" w:customStyle="1" w:styleId="WW8Num3z3">
    <w:name w:val="WW8Num3z3"/>
    <w:rsid w:val="00994117"/>
  </w:style>
  <w:style w:type="character" w:customStyle="1" w:styleId="WW8Num3z4">
    <w:name w:val="WW8Num3z4"/>
    <w:rsid w:val="00994117"/>
  </w:style>
  <w:style w:type="character" w:customStyle="1" w:styleId="WW8Num3z5">
    <w:name w:val="WW8Num3z5"/>
    <w:rsid w:val="00994117"/>
  </w:style>
  <w:style w:type="character" w:customStyle="1" w:styleId="WW8Num3z6">
    <w:name w:val="WW8Num3z6"/>
    <w:rsid w:val="00994117"/>
  </w:style>
  <w:style w:type="character" w:customStyle="1" w:styleId="WW8Num3z7">
    <w:name w:val="WW8Num3z7"/>
    <w:rsid w:val="00994117"/>
  </w:style>
  <w:style w:type="character" w:customStyle="1" w:styleId="WW8Num3z8">
    <w:name w:val="WW8Num3z8"/>
    <w:rsid w:val="00994117"/>
  </w:style>
  <w:style w:type="character" w:customStyle="1" w:styleId="WW8Num4z0">
    <w:name w:val="WW8Num4z0"/>
    <w:rsid w:val="00994117"/>
  </w:style>
  <w:style w:type="character" w:customStyle="1" w:styleId="WW8Num4z1">
    <w:name w:val="WW8Num4z1"/>
    <w:rsid w:val="00994117"/>
  </w:style>
  <w:style w:type="character" w:customStyle="1" w:styleId="WW8Num4z2">
    <w:name w:val="WW8Num4z2"/>
    <w:rsid w:val="00994117"/>
  </w:style>
  <w:style w:type="character" w:customStyle="1" w:styleId="WW8Num4z3">
    <w:name w:val="WW8Num4z3"/>
    <w:rsid w:val="00994117"/>
  </w:style>
  <w:style w:type="character" w:customStyle="1" w:styleId="WW8Num4z4">
    <w:name w:val="WW8Num4z4"/>
    <w:rsid w:val="00994117"/>
  </w:style>
  <w:style w:type="character" w:customStyle="1" w:styleId="WW8Num4z5">
    <w:name w:val="WW8Num4z5"/>
    <w:rsid w:val="00994117"/>
  </w:style>
  <w:style w:type="character" w:customStyle="1" w:styleId="WW8Num4z6">
    <w:name w:val="WW8Num4z6"/>
    <w:rsid w:val="00994117"/>
  </w:style>
  <w:style w:type="character" w:customStyle="1" w:styleId="WW8Num4z7">
    <w:name w:val="WW8Num4z7"/>
    <w:rsid w:val="00994117"/>
  </w:style>
  <w:style w:type="character" w:customStyle="1" w:styleId="WW8Num4z8">
    <w:name w:val="WW8Num4z8"/>
    <w:rsid w:val="00994117"/>
  </w:style>
  <w:style w:type="character" w:customStyle="1" w:styleId="1fc">
    <w:name w:val="Основной шрифт абзаца1"/>
    <w:rsid w:val="00994117"/>
  </w:style>
  <w:style w:type="character" w:customStyle="1" w:styleId="afffff8">
    <w:name w:val="Символ нумерации"/>
    <w:rsid w:val="00994117"/>
  </w:style>
  <w:style w:type="character" w:customStyle="1" w:styleId="afffff9">
    <w:name w:val="Маркеры списка"/>
    <w:rsid w:val="00994117"/>
    <w:rPr>
      <w:rFonts w:ascii="OpenSymbol" w:eastAsia="OpenSymbol" w:hAnsi="OpenSymbol" w:cs="OpenSymbol"/>
    </w:rPr>
  </w:style>
  <w:style w:type="paragraph" w:customStyle="1" w:styleId="afffffa">
    <w:name w:val="Заголовок"/>
    <w:basedOn w:val="a0"/>
    <w:next w:val="af7"/>
    <w:rsid w:val="00994117"/>
    <w:pPr>
      <w:keepNext/>
      <w:spacing w:before="240" w:after="120"/>
    </w:pPr>
    <w:rPr>
      <w:rFonts w:ascii="Arial" w:eastAsia="Microsoft YaHei" w:hAnsi="Arial" w:cs="Mangal"/>
      <w:sz w:val="28"/>
      <w:szCs w:val="28"/>
      <w:lang w:eastAsia="ar-SA"/>
    </w:rPr>
  </w:style>
  <w:style w:type="paragraph" w:styleId="afffffb">
    <w:name w:val="List"/>
    <w:basedOn w:val="af7"/>
    <w:rsid w:val="00994117"/>
    <w:pPr>
      <w:spacing w:line="276" w:lineRule="auto"/>
    </w:pPr>
    <w:rPr>
      <w:rFonts w:ascii="Calibri" w:eastAsia="SimSun" w:hAnsi="Calibri" w:cs="Mangal"/>
      <w:sz w:val="22"/>
      <w:szCs w:val="22"/>
      <w:lang w:eastAsia="ar-SA"/>
    </w:rPr>
  </w:style>
  <w:style w:type="paragraph" w:customStyle="1" w:styleId="1fd">
    <w:name w:val="Название1"/>
    <w:basedOn w:val="a0"/>
    <w:rsid w:val="00994117"/>
    <w:pPr>
      <w:spacing w:before="120" w:after="120"/>
    </w:pPr>
    <w:rPr>
      <w:rFonts w:eastAsia="SimSun" w:cs="Mangal"/>
      <w:i/>
      <w:iCs/>
      <w:sz w:val="24"/>
      <w:szCs w:val="24"/>
      <w:lang w:eastAsia="ar-SA"/>
    </w:rPr>
  </w:style>
  <w:style w:type="paragraph" w:customStyle="1" w:styleId="1fe">
    <w:name w:val="Указатель1"/>
    <w:basedOn w:val="a0"/>
    <w:rsid w:val="00994117"/>
    <w:rPr>
      <w:rFonts w:eastAsia="SimSun" w:cs="Mangal"/>
      <w:lang w:eastAsia="ar-SA"/>
    </w:rPr>
  </w:style>
  <w:style w:type="paragraph" w:customStyle="1" w:styleId="afffffc">
    <w:name w:val="Заголовок таблицы"/>
    <w:basedOn w:val="affff0"/>
    <w:rsid w:val="00994117"/>
    <w:pPr>
      <w:widowControl/>
      <w:spacing w:after="200" w:line="276" w:lineRule="auto"/>
      <w:jc w:val="center"/>
    </w:pPr>
    <w:rPr>
      <w:rFonts w:ascii="Calibri" w:eastAsia="SimSun" w:hAnsi="Calibri" w:cs="font307"/>
      <w:b/>
      <w:bCs/>
      <w:sz w:val="22"/>
      <w:szCs w:val="22"/>
      <w:lang w:eastAsia="ar-SA"/>
    </w:rPr>
  </w:style>
  <w:style w:type="character" w:customStyle="1" w:styleId="1ff">
    <w:name w:val="Основной текст1"/>
    <w:basedOn w:val="a1"/>
    <w:rsid w:val="00994117"/>
    <w:rPr>
      <w:rFonts w:ascii="Times New Roman" w:hAnsi="Times New Roman" w:cs="Times New Roman"/>
      <w:color w:val="000000"/>
      <w:spacing w:val="0"/>
      <w:position w:val="0"/>
      <w:sz w:val="18"/>
      <w:szCs w:val="18"/>
      <w:u w:val="none"/>
      <w:lang w:val="ru-RU"/>
    </w:rPr>
  </w:style>
  <w:style w:type="character" w:customStyle="1" w:styleId="afffffd">
    <w:name w:val="Основной текст + Курсив"/>
    <w:basedOn w:val="a1"/>
    <w:rsid w:val="00994117"/>
    <w:rPr>
      <w:rFonts w:ascii="Times New Roman" w:hAnsi="Times New Roman" w:cs="Times New Roman"/>
      <w:i/>
      <w:iCs/>
      <w:color w:val="000000"/>
      <w:spacing w:val="0"/>
      <w:position w:val="0"/>
      <w:sz w:val="18"/>
      <w:szCs w:val="18"/>
      <w:u w:val="none"/>
      <w:shd w:val="clear" w:color="auto" w:fill="FFFFFF"/>
      <w:lang w:val="ru-RU"/>
    </w:rPr>
  </w:style>
  <w:style w:type="character" w:customStyle="1" w:styleId="Exact">
    <w:name w:val="Основной текст Exact"/>
    <w:basedOn w:val="a1"/>
    <w:uiPriority w:val="99"/>
    <w:rsid w:val="00994117"/>
    <w:rPr>
      <w:rFonts w:ascii="Times New Roman" w:hAnsi="Times New Roman" w:cs="Times New Roman"/>
      <w:spacing w:val="3"/>
      <w:sz w:val="16"/>
      <w:szCs w:val="16"/>
      <w:u w:val="none"/>
    </w:rPr>
  </w:style>
  <w:style w:type="character" w:customStyle="1" w:styleId="1ff0">
    <w:name w:val="Основной текст + Курсив1"/>
    <w:basedOn w:val="a1"/>
    <w:uiPriority w:val="99"/>
    <w:rsid w:val="00994117"/>
    <w:rPr>
      <w:rFonts w:ascii="Times New Roman" w:hAnsi="Times New Roman" w:cs="Times New Roman"/>
      <w:i/>
      <w:iCs/>
      <w:color w:val="000000"/>
      <w:spacing w:val="0"/>
      <w:position w:val="0"/>
      <w:sz w:val="16"/>
      <w:szCs w:val="16"/>
      <w:u w:val="none"/>
      <w:shd w:val="clear" w:color="auto" w:fill="FFFFFF"/>
      <w:lang w:val="ru-RU"/>
    </w:rPr>
  </w:style>
  <w:style w:type="character" w:customStyle="1" w:styleId="3Exact">
    <w:name w:val="Основной текст (3) Exact"/>
    <w:basedOn w:val="a1"/>
    <w:uiPriority w:val="99"/>
    <w:rsid w:val="00994117"/>
    <w:rPr>
      <w:rFonts w:ascii="Times New Roman" w:hAnsi="Times New Roman" w:cs="Times New Roman"/>
      <w:b/>
      <w:bCs/>
      <w:sz w:val="16"/>
      <w:szCs w:val="16"/>
      <w:u w:val="none"/>
    </w:rPr>
  </w:style>
  <w:style w:type="character" w:customStyle="1" w:styleId="47">
    <w:name w:val="Основной текст (4)_"/>
    <w:basedOn w:val="a1"/>
    <w:link w:val="48"/>
    <w:uiPriority w:val="99"/>
    <w:rsid w:val="00994117"/>
    <w:rPr>
      <w:rFonts w:ascii="Times New Roman" w:hAnsi="Times New Roman" w:cs="Times New Roman"/>
      <w:b/>
      <w:bCs/>
      <w:sz w:val="16"/>
      <w:szCs w:val="16"/>
      <w:shd w:val="clear" w:color="auto" w:fill="FFFFFF"/>
    </w:rPr>
  </w:style>
  <w:style w:type="character" w:customStyle="1" w:styleId="63">
    <w:name w:val="Основной текст (6)_"/>
    <w:basedOn w:val="a1"/>
    <w:link w:val="64"/>
    <w:uiPriority w:val="99"/>
    <w:rsid w:val="00994117"/>
    <w:rPr>
      <w:rFonts w:ascii="Times New Roman" w:hAnsi="Times New Roman" w:cs="Times New Roman"/>
      <w:spacing w:val="4"/>
      <w:sz w:val="14"/>
      <w:szCs w:val="14"/>
      <w:shd w:val="clear" w:color="auto" w:fill="FFFFFF"/>
    </w:rPr>
  </w:style>
  <w:style w:type="character" w:customStyle="1" w:styleId="68pt">
    <w:name w:val="Основной текст (6) + 8 pt"/>
    <w:basedOn w:val="63"/>
    <w:uiPriority w:val="99"/>
    <w:rsid w:val="00994117"/>
    <w:rPr>
      <w:rFonts w:ascii="Times New Roman" w:hAnsi="Times New Roman" w:cs="Times New Roman"/>
      <w:b/>
      <w:bCs/>
      <w:spacing w:val="4"/>
      <w:sz w:val="16"/>
      <w:szCs w:val="16"/>
      <w:shd w:val="clear" w:color="auto" w:fill="FFFFFF"/>
    </w:rPr>
  </w:style>
  <w:style w:type="paragraph" w:customStyle="1" w:styleId="48">
    <w:name w:val="Основной текст (4)"/>
    <w:basedOn w:val="a0"/>
    <w:link w:val="47"/>
    <w:uiPriority w:val="99"/>
    <w:rsid w:val="00994117"/>
    <w:pPr>
      <w:widowControl w:val="0"/>
      <w:shd w:val="clear" w:color="auto" w:fill="FFFFFF"/>
      <w:spacing w:after="0" w:line="240" w:lineRule="atLeast"/>
      <w:jc w:val="both"/>
    </w:pPr>
    <w:rPr>
      <w:rFonts w:ascii="Times New Roman" w:hAnsi="Times New Roman" w:cs="Times New Roman"/>
      <w:b/>
      <w:bCs/>
      <w:sz w:val="16"/>
      <w:szCs w:val="16"/>
    </w:rPr>
  </w:style>
  <w:style w:type="paragraph" w:customStyle="1" w:styleId="64">
    <w:name w:val="Основной текст (6)"/>
    <w:basedOn w:val="a0"/>
    <w:link w:val="63"/>
    <w:uiPriority w:val="99"/>
    <w:rsid w:val="00994117"/>
    <w:pPr>
      <w:widowControl w:val="0"/>
      <w:shd w:val="clear" w:color="auto" w:fill="FFFFFF"/>
      <w:spacing w:after="0" w:line="206" w:lineRule="exact"/>
      <w:jc w:val="both"/>
    </w:pPr>
    <w:rPr>
      <w:rFonts w:ascii="Times New Roman" w:hAnsi="Times New Roman" w:cs="Times New Roman"/>
      <w:spacing w:val="4"/>
      <w:sz w:val="14"/>
      <w:szCs w:val="14"/>
    </w:rPr>
  </w:style>
  <w:style w:type="character" w:customStyle="1" w:styleId="84">
    <w:name w:val="Основной текст + Полужирный8"/>
    <w:uiPriority w:val="99"/>
    <w:rsid w:val="00994117"/>
    <w:rPr>
      <w:rFonts w:ascii="Times New Roman" w:hAnsi="Times New Roman" w:cs="Times New Roman"/>
      <w:b/>
      <w:bCs/>
      <w:spacing w:val="2"/>
      <w:sz w:val="16"/>
      <w:szCs w:val="16"/>
      <w:u w:val="none"/>
      <w:shd w:val="clear" w:color="auto" w:fill="FFFFFF"/>
    </w:rPr>
  </w:style>
  <w:style w:type="character" w:customStyle="1" w:styleId="Arial2">
    <w:name w:val="Основной текст + Arial2"/>
    <w:uiPriority w:val="99"/>
    <w:rsid w:val="00994117"/>
    <w:rPr>
      <w:rFonts w:ascii="Arial" w:hAnsi="Arial" w:cs="Arial"/>
      <w:b/>
      <w:bCs/>
      <w:spacing w:val="5"/>
      <w:sz w:val="14"/>
      <w:szCs w:val="14"/>
      <w:u w:val="none"/>
      <w:shd w:val="clear" w:color="auto" w:fill="FFFFFF"/>
    </w:rPr>
  </w:style>
  <w:style w:type="character" w:customStyle="1" w:styleId="2f3">
    <w:name w:val="Основной текст (2)_"/>
    <w:basedOn w:val="a1"/>
    <w:link w:val="2f4"/>
    <w:rsid w:val="00994117"/>
    <w:rPr>
      <w:rFonts w:ascii="Arial" w:hAnsi="Arial" w:cs="Arial"/>
      <w:b/>
      <w:bCs/>
      <w:spacing w:val="5"/>
      <w:sz w:val="14"/>
      <w:szCs w:val="14"/>
      <w:shd w:val="clear" w:color="auto" w:fill="FFFFFF"/>
    </w:rPr>
  </w:style>
  <w:style w:type="character" w:customStyle="1" w:styleId="2f5">
    <w:name w:val="Основной текст (2) + Не полужирный"/>
    <w:basedOn w:val="2f3"/>
    <w:uiPriority w:val="99"/>
    <w:rsid w:val="00994117"/>
    <w:rPr>
      <w:rFonts w:ascii="Arial" w:hAnsi="Arial" w:cs="Arial"/>
      <w:b/>
      <w:bCs/>
      <w:spacing w:val="4"/>
      <w:sz w:val="14"/>
      <w:szCs w:val="14"/>
      <w:shd w:val="clear" w:color="auto" w:fill="FFFFFF"/>
    </w:rPr>
  </w:style>
  <w:style w:type="paragraph" w:customStyle="1" w:styleId="2f4">
    <w:name w:val="Основной текст (2)"/>
    <w:basedOn w:val="a0"/>
    <w:link w:val="2f3"/>
    <w:rsid w:val="00994117"/>
    <w:pPr>
      <w:widowControl w:val="0"/>
      <w:shd w:val="clear" w:color="auto" w:fill="FFFFFF"/>
      <w:spacing w:after="0" w:line="240" w:lineRule="atLeast"/>
    </w:pPr>
    <w:rPr>
      <w:rFonts w:ascii="Arial" w:hAnsi="Arial" w:cs="Arial"/>
      <w:b/>
      <w:bCs/>
      <w:spacing w:val="5"/>
      <w:sz w:val="14"/>
      <w:szCs w:val="14"/>
    </w:rPr>
  </w:style>
  <w:style w:type="character" w:customStyle="1" w:styleId="Arial1">
    <w:name w:val="Основной текст + Arial1"/>
    <w:uiPriority w:val="99"/>
    <w:rsid w:val="00994117"/>
    <w:rPr>
      <w:rFonts w:ascii="Arial" w:hAnsi="Arial" w:cs="Arial"/>
      <w:b/>
      <w:bCs/>
      <w:spacing w:val="7"/>
      <w:sz w:val="20"/>
      <w:szCs w:val="20"/>
      <w:u w:val="none"/>
      <w:shd w:val="clear" w:color="auto" w:fill="FFFFFF"/>
    </w:rPr>
  </w:style>
  <w:style w:type="character" w:customStyle="1" w:styleId="73">
    <w:name w:val="Основной текст + Полужирный7"/>
    <w:uiPriority w:val="99"/>
    <w:rsid w:val="00994117"/>
    <w:rPr>
      <w:rFonts w:ascii="Times New Roman" w:hAnsi="Times New Roman" w:cs="Times New Roman"/>
      <w:b/>
      <w:bCs/>
      <w:i/>
      <w:iCs/>
      <w:spacing w:val="1"/>
      <w:sz w:val="16"/>
      <w:szCs w:val="16"/>
      <w:u w:val="none"/>
      <w:shd w:val="clear" w:color="auto" w:fill="FFFFFF"/>
    </w:rPr>
  </w:style>
  <w:style w:type="character" w:customStyle="1" w:styleId="afffffe">
    <w:name w:val="Основной текст + Полужирный"/>
    <w:qFormat/>
    <w:rsid w:val="00994117"/>
    <w:rPr>
      <w:rFonts w:ascii="Times New Roman" w:hAnsi="Times New Roman" w:cs="Times New Roman"/>
      <w:b/>
      <w:bCs/>
      <w:spacing w:val="2"/>
      <w:sz w:val="16"/>
      <w:szCs w:val="16"/>
      <w:u w:val="none"/>
      <w:shd w:val="clear" w:color="auto" w:fill="FFFFFF"/>
    </w:rPr>
  </w:style>
  <w:style w:type="character" w:customStyle="1" w:styleId="3e">
    <w:name w:val="Основной текст (3)_"/>
    <w:basedOn w:val="a1"/>
    <w:link w:val="3f"/>
    <w:uiPriority w:val="99"/>
    <w:rsid w:val="00994117"/>
    <w:rPr>
      <w:rFonts w:ascii="Times New Roman" w:hAnsi="Times New Roman" w:cs="Times New Roman"/>
      <w:i/>
      <w:iCs/>
      <w:sz w:val="16"/>
      <w:szCs w:val="16"/>
      <w:shd w:val="clear" w:color="auto" w:fill="FFFFFF"/>
    </w:rPr>
  </w:style>
  <w:style w:type="character" w:customStyle="1" w:styleId="3f0">
    <w:name w:val="Основной текст (3) + Не курсив"/>
    <w:basedOn w:val="3e"/>
    <w:uiPriority w:val="99"/>
    <w:rsid w:val="00994117"/>
    <w:rPr>
      <w:rFonts w:ascii="Times New Roman" w:hAnsi="Times New Roman" w:cs="Times New Roman"/>
      <w:i/>
      <w:iCs/>
      <w:spacing w:val="2"/>
      <w:sz w:val="16"/>
      <w:szCs w:val="16"/>
      <w:shd w:val="clear" w:color="auto" w:fill="FFFFFF"/>
    </w:rPr>
  </w:style>
  <w:style w:type="character" w:customStyle="1" w:styleId="3f1">
    <w:name w:val="Основной текст (3) + Полужирный"/>
    <w:basedOn w:val="3e"/>
    <w:rsid w:val="00994117"/>
    <w:rPr>
      <w:rFonts w:ascii="Times New Roman" w:hAnsi="Times New Roman" w:cs="Times New Roman"/>
      <w:b/>
      <w:bCs/>
      <w:i/>
      <w:iCs/>
      <w:sz w:val="16"/>
      <w:szCs w:val="16"/>
      <w:shd w:val="clear" w:color="auto" w:fill="FFFFFF"/>
    </w:rPr>
  </w:style>
  <w:style w:type="paragraph" w:customStyle="1" w:styleId="3f">
    <w:name w:val="Основной текст (3)"/>
    <w:basedOn w:val="a0"/>
    <w:link w:val="3e"/>
    <w:uiPriority w:val="99"/>
    <w:rsid w:val="00994117"/>
    <w:pPr>
      <w:widowControl w:val="0"/>
      <w:shd w:val="clear" w:color="auto" w:fill="FFFFFF"/>
      <w:spacing w:after="0" w:line="168" w:lineRule="exact"/>
      <w:jc w:val="both"/>
    </w:pPr>
    <w:rPr>
      <w:rFonts w:ascii="Times New Roman" w:hAnsi="Times New Roman" w:cs="Times New Roman"/>
      <w:i/>
      <w:iCs/>
      <w:sz w:val="16"/>
      <w:szCs w:val="16"/>
    </w:rPr>
  </w:style>
  <w:style w:type="character" w:customStyle="1" w:styleId="2f6">
    <w:name w:val="Заголовок №2_"/>
    <w:basedOn w:val="a1"/>
    <w:link w:val="2f7"/>
    <w:uiPriority w:val="99"/>
    <w:rsid w:val="00994117"/>
    <w:rPr>
      <w:rFonts w:ascii="Arial" w:hAnsi="Arial" w:cs="Arial"/>
      <w:b/>
      <w:bCs/>
      <w:spacing w:val="5"/>
      <w:sz w:val="14"/>
      <w:szCs w:val="14"/>
      <w:shd w:val="clear" w:color="auto" w:fill="FFFFFF"/>
    </w:rPr>
  </w:style>
  <w:style w:type="paragraph" w:customStyle="1" w:styleId="2f7">
    <w:name w:val="Заголовок №2"/>
    <w:basedOn w:val="a0"/>
    <w:link w:val="2f6"/>
    <w:uiPriority w:val="99"/>
    <w:rsid w:val="00994117"/>
    <w:pPr>
      <w:widowControl w:val="0"/>
      <w:shd w:val="clear" w:color="auto" w:fill="FFFFFF"/>
      <w:spacing w:after="0" w:line="240" w:lineRule="atLeast"/>
      <w:outlineLvl w:val="1"/>
    </w:pPr>
    <w:rPr>
      <w:rFonts w:ascii="Arial" w:hAnsi="Arial" w:cs="Arial"/>
      <w:b/>
      <w:bCs/>
      <w:spacing w:val="5"/>
      <w:sz w:val="14"/>
      <w:szCs w:val="14"/>
    </w:rPr>
  </w:style>
  <w:style w:type="character" w:customStyle="1" w:styleId="49">
    <w:name w:val="Основной текст (4) + Не полужирный"/>
    <w:basedOn w:val="47"/>
    <w:uiPriority w:val="99"/>
    <w:rsid w:val="00994117"/>
    <w:rPr>
      <w:rFonts w:ascii="Times New Roman" w:hAnsi="Times New Roman" w:cs="Times New Roman"/>
      <w:b/>
      <w:bCs/>
      <w:i/>
      <w:iCs/>
      <w:sz w:val="16"/>
      <w:szCs w:val="16"/>
      <w:u w:val="none"/>
      <w:shd w:val="clear" w:color="auto" w:fill="FFFFFF"/>
    </w:rPr>
  </w:style>
  <w:style w:type="character" w:customStyle="1" w:styleId="320">
    <w:name w:val="Основной текст (3) + Полужирный2"/>
    <w:basedOn w:val="3e"/>
    <w:uiPriority w:val="99"/>
    <w:rsid w:val="00994117"/>
    <w:rPr>
      <w:rFonts w:ascii="Times New Roman" w:hAnsi="Times New Roman" w:cs="Times New Roman"/>
      <w:b/>
      <w:bCs/>
      <w:i/>
      <w:iCs/>
      <w:spacing w:val="21"/>
      <w:sz w:val="16"/>
      <w:szCs w:val="16"/>
      <w:u w:val="none"/>
      <w:shd w:val="clear" w:color="auto" w:fill="FFFFFF"/>
    </w:rPr>
  </w:style>
  <w:style w:type="character" w:customStyle="1" w:styleId="41pt">
    <w:name w:val="Основной текст (4) + Интервал 1 pt"/>
    <w:basedOn w:val="47"/>
    <w:uiPriority w:val="99"/>
    <w:rsid w:val="00994117"/>
    <w:rPr>
      <w:rFonts w:ascii="Times New Roman" w:hAnsi="Times New Roman" w:cs="Times New Roman"/>
      <w:b/>
      <w:bCs/>
      <w:spacing w:val="21"/>
      <w:sz w:val="16"/>
      <w:szCs w:val="16"/>
      <w:u w:val="none"/>
      <w:shd w:val="clear" w:color="auto" w:fill="FFFFFF"/>
    </w:rPr>
  </w:style>
  <w:style w:type="character" w:customStyle="1" w:styleId="2TimesNewRoman">
    <w:name w:val="Основной текст (2) + Times New Roman"/>
    <w:basedOn w:val="2f3"/>
    <w:uiPriority w:val="99"/>
    <w:qFormat/>
    <w:rsid w:val="00994117"/>
    <w:rPr>
      <w:rFonts w:ascii="Times New Roman" w:hAnsi="Times New Roman" w:cs="Times New Roman"/>
      <w:b/>
      <w:bCs/>
      <w:spacing w:val="5"/>
      <w:sz w:val="16"/>
      <w:szCs w:val="16"/>
      <w:u w:val="none"/>
      <w:shd w:val="clear" w:color="auto" w:fill="FFFFFF"/>
    </w:rPr>
  </w:style>
  <w:style w:type="character" w:customStyle="1" w:styleId="49pt">
    <w:name w:val="Основной текст (4) + 9 pt"/>
    <w:basedOn w:val="47"/>
    <w:uiPriority w:val="99"/>
    <w:rsid w:val="00994117"/>
    <w:rPr>
      <w:rFonts w:ascii="Times New Roman" w:hAnsi="Times New Roman" w:cs="Times New Roman"/>
      <w:b/>
      <w:bCs/>
      <w:spacing w:val="11"/>
      <w:sz w:val="18"/>
      <w:szCs w:val="18"/>
      <w:u w:val="none"/>
      <w:shd w:val="clear" w:color="auto" w:fill="FFFFFF"/>
    </w:rPr>
  </w:style>
  <w:style w:type="character" w:customStyle="1" w:styleId="65">
    <w:name w:val="Основной текст + Полужирный6"/>
    <w:uiPriority w:val="99"/>
    <w:rsid w:val="00994117"/>
    <w:rPr>
      <w:rFonts w:ascii="Times New Roman" w:hAnsi="Times New Roman" w:cs="Times New Roman"/>
      <w:b/>
      <w:bCs/>
      <w:spacing w:val="21"/>
      <w:sz w:val="16"/>
      <w:szCs w:val="16"/>
      <w:u w:val="none"/>
      <w:shd w:val="clear" w:color="auto" w:fill="FFFFFF"/>
    </w:rPr>
  </w:style>
  <w:style w:type="character" w:customStyle="1" w:styleId="93">
    <w:name w:val="Основной текст + Полужирный9"/>
    <w:uiPriority w:val="99"/>
    <w:rsid w:val="00994117"/>
    <w:rPr>
      <w:rFonts w:ascii="Times New Roman" w:hAnsi="Times New Roman" w:cs="Times New Roman"/>
      <w:b/>
      <w:bCs/>
      <w:i/>
      <w:iCs/>
      <w:spacing w:val="1"/>
      <w:sz w:val="16"/>
      <w:szCs w:val="16"/>
      <w:u w:val="none"/>
      <w:shd w:val="clear" w:color="auto" w:fill="FFFFFF"/>
    </w:rPr>
  </w:style>
  <w:style w:type="character" w:customStyle="1" w:styleId="311">
    <w:name w:val="Основной текст (3) + Полужирный1"/>
    <w:basedOn w:val="3e"/>
    <w:uiPriority w:val="99"/>
    <w:rsid w:val="00994117"/>
    <w:rPr>
      <w:rFonts w:ascii="Times New Roman" w:hAnsi="Times New Roman" w:cs="Times New Roman"/>
      <w:b/>
      <w:bCs/>
      <w:i/>
      <w:iCs/>
      <w:spacing w:val="1"/>
      <w:sz w:val="16"/>
      <w:szCs w:val="16"/>
      <w:u w:val="none"/>
      <w:shd w:val="clear" w:color="auto" w:fill="FFFFFF"/>
    </w:rPr>
  </w:style>
  <w:style w:type="character" w:customStyle="1" w:styleId="4a">
    <w:name w:val="Основной текст + Полужирный4"/>
    <w:uiPriority w:val="99"/>
    <w:rsid w:val="00994117"/>
    <w:rPr>
      <w:rFonts w:ascii="Times New Roman" w:hAnsi="Times New Roman" w:cs="Times New Roman"/>
      <w:b/>
      <w:bCs/>
      <w:spacing w:val="21"/>
      <w:sz w:val="16"/>
      <w:szCs w:val="16"/>
      <w:u w:val="none"/>
      <w:shd w:val="clear" w:color="auto" w:fill="FFFFFF"/>
    </w:rPr>
  </w:style>
  <w:style w:type="paragraph" w:customStyle="1" w:styleId="TableContents">
    <w:name w:val="Table Contents"/>
    <w:basedOn w:val="a0"/>
    <w:rsid w:val="00994117"/>
    <w:pPr>
      <w:widowControl w:val="0"/>
      <w:spacing w:after="0" w:line="240" w:lineRule="auto"/>
    </w:pPr>
    <w:rPr>
      <w:rFonts w:ascii="Times New Roman" w:eastAsia="SimSun" w:hAnsi="Times New Roman" w:cs="Mangal"/>
      <w:sz w:val="24"/>
      <w:szCs w:val="24"/>
      <w:lang w:eastAsia="zh-CN" w:bidi="hi-IN"/>
    </w:rPr>
  </w:style>
  <w:style w:type="paragraph" w:customStyle="1" w:styleId="c9">
    <w:name w:val="c9"/>
    <w:basedOn w:val="a0"/>
    <w:rsid w:val="0099411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8">
    <w:name w:val="c8"/>
    <w:basedOn w:val="a1"/>
    <w:rsid w:val="00994117"/>
  </w:style>
  <w:style w:type="paragraph" w:customStyle="1" w:styleId="2f8">
    <w:name w:val="Основной текст2"/>
    <w:basedOn w:val="a0"/>
    <w:link w:val="Bodytext"/>
    <w:rsid w:val="00994117"/>
    <w:pPr>
      <w:widowControl w:val="0"/>
      <w:shd w:val="clear" w:color="auto" w:fill="FFFFFF"/>
      <w:spacing w:after="120" w:line="211" w:lineRule="exact"/>
    </w:pPr>
    <w:rPr>
      <w:rFonts w:ascii="Times New Roman" w:hAnsi="Times New Roman"/>
      <w:sz w:val="17"/>
      <w:szCs w:val="17"/>
    </w:rPr>
  </w:style>
  <w:style w:type="character" w:customStyle="1" w:styleId="55">
    <w:name w:val="Основной текст (5)_"/>
    <w:link w:val="56"/>
    <w:uiPriority w:val="99"/>
    <w:rsid w:val="00994117"/>
    <w:rPr>
      <w:rFonts w:ascii="Times New Roman" w:hAnsi="Times New Roman"/>
      <w:i/>
      <w:iCs/>
      <w:sz w:val="18"/>
      <w:szCs w:val="18"/>
      <w:shd w:val="clear" w:color="auto" w:fill="FFFFFF"/>
    </w:rPr>
  </w:style>
  <w:style w:type="paragraph" w:customStyle="1" w:styleId="56">
    <w:name w:val="Основной текст (5)"/>
    <w:basedOn w:val="a0"/>
    <w:link w:val="55"/>
    <w:uiPriority w:val="99"/>
    <w:rsid w:val="00994117"/>
    <w:pPr>
      <w:widowControl w:val="0"/>
      <w:shd w:val="clear" w:color="auto" w:fill="FFFFFF"/>
      <w:spacing w:after="0" w:line="197" w:lineRule="exact"/>
    </w:pPr>
    <w:rPr>
      <w:rFonts w:ascii="Times New Roman" w:hAnsi="Times New Roman"/>
      <w:i/>
      <w:iCs/>
      <w:sz w:val="18"/>
      <w:szCs w:val="18"/>
    </w:rPr>
  </w:style>
  <w:style w:type="character" w:customStyle="1" w:styleId="74">
    <w:name w:val="Основной текст + 7"/>
    <w:rsid w:val="00994117"/>
    <w:rPr>
      <w:rFonts w:ascii="Times New Roman" w:hAnsi="Times New Roman" w:cs="Times New Roman"/>
      <w:b/>
      <w:bCs/>
      <w:color w:val="000000"/>
      <w:spacing w:val="0"/>
      <w:position w:val="0"/>
      <w:sz w:val="15"/>
      <w:szCs w:val="15"/>
      <w:u w:val="none"/>
      <w:shd w:val="clear" w:color="auto" w:fill="FFFFFF"/>
      <w:lang w:val="ru-RU"/>
    </w:rPr>
  </w:style>
  <w:style w:type="character" w:customStyle="1" w:styleId="2f9">
    <w:name w:val="Основной текст + Полужирный2"/>
    <w:uiPriority w:val="99"/>
    <w:rsid w:val="00994117"/>
    <w:rPr>
      <w:rFonts w:ascii="Times New Roman" w:hAnsi="Times New Roman" w:cs="Times New Roman"/>
      <w:b/>
      <w:bCs/>
      <w:color w:val="000000"/>
      <w:spacing w:val="-3"/>
      <w:position w:val="0"/>
      <w:sz w:val="17"/>
      <w:szCs w:val="17"/>
      <w:u w:val="none"/>
      <w:shd w:val="clear" w:color="auto" w:fill="FFFFFF"/>
      <w:lang w:val="ru-RU"/>
    </w:rPr>
  </w:style>
  <w:style w:type="character" w:customStyle="1" w:styleId="1C0EA0C2-F68B-4CCC-A2DF-E0C2F34342AE">
    <w:name w:val="[1C0EA0C2-F68B-4CCC-A2DF-E0C2F34342AE]"/>
    <w:uiPriority w:val="99"/>
    <w:rsid w:val="00994117"/>
    <w:rPr>
      <w:rFonts w:ascii="Times New Roman" w:hAnsi="Times New Roman" w:cs="Times New Roman"/>
      <w:color w:val="000000"/>
      <w:spacing w:val="0"/>
      <w:position w:val="0"/>
      <w:sz w:val="28"/>
      <w:szCs w:val="28"/>
      <w:u w:val="none"/>
      <w:shd w:val="clear" w:color="auto" w:fill="FFFFFF"/>
      <w:lang w:val="ru-RU"/>
    </w:rPr>
  </w:style>
  <w:style w:type="paragraph" w:customStyle="1" w:styleId="4b">
    <w:name w:val="Основной текст4"/>
    <w:basedOn w:val="a0"/>
    <w:rsid w:val="00994117"/>
    <w:pPr>
      <w:widowControl w:val="0"/>
      <w:shd w:val="clear" w:color="auto" w:fill="FFFFFF"/>
      <w:spacing w:after="180" w:line="182" w:lineRule="exact"/>
      <w:jc w:val="both"/>
    </w:pPr>
    <w:rPr>
      <w:rFonts w:ascii="Times New Roman" w:eastAsia="Times New Roman" w:hAnsi="Times New Roman" w:cs="Times New Roman"/>
      <w:color w:val="000000"/>
      <w:sz w:val="17"/>
      <w:szCs w:val="17"/>
    </w:rPr>
  </w:style>
  <w:style w:type="character" w:customStyle="1" w:styleId="30E15C54-F4CC-45B3-9E0A-659E4049E865">
    <w:name w:val="[30E15C54-F4CC-45B3-9E0A-659E4049E865]"/>
    <w:uiPriority w:val="99"/>
    <w:rsid w:val="00994117"/>
    <w:rPr>
      <w:rFonts w:ascii="Times New Roman" w:hAnsi="Times New Roman" w:cs="Times New Roman"/>
      <w:i/>
      <w:iCs/>
      <w:color w:val="000000"/>
      <w:spacing w:val="0"/>
      <w:position w:val="0"/>
      <w:sz w:val="28"/>
      <w:szCs w:val="28"/>
      <w:u w:val="none"/>
      <w:shd w:val="clear" w:color="auto" w:fill="FFFFFF"/>
      <w:lang w:val="ru-RU"/>
    </w:rPr>
  </w:style>
  <w:style w:type="character" w:customStyle="1" w:styleId="E6A906EF-D322-4D94-91C3-922167449C00">
    <w:name w:val="[E6A906EF-D322-4D94-91C3-922167449C00]"/>
    <w:uiPriority w:val="99"/>
    <w:rsid w:val="00994117"/>
    <w:rPr>
      <w:rFonts w:ascii="Times New Roman" w:hAnsi="Times New Roman" w:cs="Times New Roman"/>
      <w:b/>
      <w:bCs/>
      <w:color w:val="000000"/>
      <w:spacing w:val="0"/>
      <w:position w:val="0"/>
      <w:sz w:val="28"/>
      <w:szCs w:val="28"/>
      <w:u w:val="none"/>
      <w:shd w:val="clear" w:color="auto" w:fill="FFFFFF"/>
      <w:lang w:val="ru-RU"/>
    </w:rPr>
  </w:style>
  <w:style w:type="character" w:customStyle="1" w:styleId="566B3A99-17D1-4380-8FDE-50D8A4C4ACD3">
    <w:name w:val="[566B3A99-17D1-4380-8FDE-50D8A4C4ACD3]"/>
    <w:uiPriority w:val="99"/>
    <w:qFormat/>
    <w:rsid w:val="00994117"/>
    <w:rPr>
      <w:rFonts w:ascii="Times New Roman" w:hAnsi="Times New Roman" w:cs="Times New Roman"/>
      <w:b/>
      <w:bCs/>
      <w:color w:val="000000"/>
      <w:spacing w:val="0"/>
      <w:position w:val="0"/>
      <w:sz w:val="28"/>
      <w:szCs w:val="28"/>
      <w:u w:val="none"/>
      <w:shd w:val="clear" w:color="auto" w:fill="FFFFFF"/>
      <w:lang w:val="ru-RU"/>
    </w:rPr>
  </w:style>
  <w:style w:type="character" w:customStyle="1" w:styleId="F219D873-F496-4FBC-A108-BFCBAF6333B4">
    <w:name w:val="[F219D873-F496-4FBC-A108-BFCBAF6333B4]"/>
    <w:uiPriority w:val="99"/>
    <w:rsid w:val="00994117"/>
    <w:rPr>
      <w:rFonts w:ascii="Times New Roman" w:hAnsi="Times New Roman" w:cs="Times New Roman"/>
      <w:color w:val="000000"/>
      <w:spacing w:val="0"/>
      <w:position w:val="0"/>
      <w:sz w:val="28"/>
      <w:szCs w:val="28"/>
      <w:u w:val="none"/>
      <w:shd w:val="clear" w:color="auto" w:fill="FFFFFF"/>
      <w:lang w:val="ru-RU"/>
    </w:rPr>
  </w:style>
  <w:style w:type="paragraph" w:customStyle="1" w:styleId="3f2">
    <w:name w:val="Основной текст3"/>
    <w:basedOn w:val="a0"/>
    <w:rsid w:val="00994117"/>
    <w:pPr>
      <w:widowControl w:val="0"/>
      <w:shd w:val="clear" w:color="auto" w:fill="FFFFFF"/>
      <w:spacing w:after="180" w:line="182" w:lineRule="exact"/>
      <w:jc w:val="both"/>
    </w:pPr>
    <w:rPr>
      <w:rFonts w:ascii="Times New Roman" w:eastAsia="Times New Roman" w:hAnsi="Times New Roman" w:cs="Times New Roman"/>
      <w:color w:val="000000"/>
      <w:sz w:val="17"/>
      <w:szCs w:val="17"/>
    </w:rPr>
  </w:style>
  <w:style w:type="character" w:customStyle="1" w:styleId="5AB4B2E8-449D-4070-B37F-A22B7BC55FB8">
    <w:name w:val="[5AB4B2E8-449D-4070-B37F-A22B7BC55FB8]"/>
    <w:uiPriority w:val="99"/>
    <w:rsid w:val="00994117"/>
    <w:rPr>
      <w:rFonts w:ascii="Times New Roman" w:hAnsi="Times New Roman" w:cs="Times New Roman"/>
      <w:i/>
      <w:iCs/>
      <w:color w:val="000000"/>
      <w:spacing w:val="0"/>
      <w:position w:val="0"/>
      <w:sz w:val="28"/>
      <w:szCs w:val="28"/>
      <w:u w:val="none"/>
      <w:shd w:val="clear" w:color="auto" w:fill="FFFFFF"/>
      <w:lang w:val="ru-RU"/>
    </w:rPr>
  </w:style>
  <w:style w:type="character" w:customStyle="1" w:styleId="8CC5309B-EBDC-4DBF-94F5-52CD1380B9BB">
    <w:name w:val="[8CC5309B-EBDC-4DBF-94F5-52CD1380B9BB]"/>
    <w:uiPriority w:val="99"/>
    <w:rsid w:val="00994117"/>
    <w:rPr>
      <w:rFonts w:ascii="Times New Roman" w:hAnsi="Times New Roman" w:cs="Times New Roman"/>
      <w:b/>
      <w:bCs/>
      <w:color w:val="000000"/>
      <w:spacing w:val="0"/>
      <w:position w:val="0"/>
      <w:sz w:val="28"/>
      <w:szCs w:val="28"/>
      <w:u w:val="none"/>
      <w:shd w:val="clear" w:color="auto" w:fill="FFFFFF"/>
      <w:lang w:val="ru-RU"/>
    </w:rPr>
  </w:style>
  <w:style w:type="character" w:customStyle="1" w:styleId="14pt2">
    <w:name w:val="Основной текст + 14 pt2"/>
    <w:uiPriority w:val="99"/>
    <w:rsid w:val="00994117"/>
    <w:rPr>
      <w:rFonts w:ascii="Times New Roman" w:hAnsi="Times New Roman" w:cs="Times New Roman"/>
      <w:color w:val="000000"/>
      <w:spacing w:val="0"/>
      <w:position w:val="0"/>
      <w:sz w:val="28"/>
      <w:szCs w:val="28"/>
      <w:u w:val="none"/>
      <w:shd w:val="clear" w:color="auto" w:fill="FFFFFF"/>
      <w:lang w:val="ru-RU"/>
    </w:rPr>
  </w:style>
  <w:style w:type="character" w:customStyle="1" w:styleId="21pt">
    <w:name w:val="Сноска (2) + Интервал 1 pt"/>
    <w:uiPriority w:val="99"/>
    <w:rsid w:val="00994117"/>
    <w:rPr>
      <w:rFonts w:ascii="Times New Roman" w:hAnsi="Times New Roman" w:cs="Times New Roman"/>
      <w:b/>
      <w:bCs/>
      <w:color w:val="000000"/>
      <w:spacing w:val="20"/>
      <w:position w:val="0"/>
      <w:sz w:val="17"/>
      <w:szCs w:val="17"/>
      <w:u w:val="none"/>
      <w:lang w:val="ru-RU"/>
    </w:rPr>
  </w:style>
  <w:style w:type="character" w:customStyle="1" w:styleId="214pt">
    <w:name w:val="Основной текст (2) + 14 pt"/>
    <w:uiPriority w:val="99"/>
    <w:rsid w:val="00994117"/>
    <w:rPr>
      <w:rFonts w:ascii="Times New Roman" w:hAnsi="Times New Roman" w:cs="Times New Roman"/>
      <w:b/>
      <w:bCs/>
      <w:color w:val="000000"/>
      <w:spacing w:val="0"/>
      <w:position w:val="0"/>
      <w:sz w:val="28"/>
      <w:szCs w:val="28"/>
      <w:u w:val="none"/>
      <w:shd w:val="clear" w:color="auto" w:fill="FFFFFF"/>
      <w:lang w:val="ru-RU"/>
    </w:rPr>
  </w:style>
  <w:style w:type="character" w:customStyle="1" w:styleId="214pt1">
    <w:name w:val="Основной текст (2) + 14 pt1"/>
    <w:uiPriority w:val="99"/>
    <w:rsid w:val="00994117"/>
    <w:rPr>
      <w:rFonts w:ascii="Times New Roman" w:hAnsi="Times New Roman" w:cs="Times New Roman"/>
      <w:b/>
      <w:bCs/>
      <w:color w:val="000000"/>
      <w:spacing w:val="0"/>
      <w:position w:val="0"/>
      <w:sz w:val="28"/>
      <w:szCs w:val="28"/>
      <w:u w:val="none"/>
      <w:shd w:val="clear" w:color="auto" w:fill="FFFFFF"/>
      <w:lang w:val="ru-RU"/>
    </w:rPr>
  </w:style>
  <w:style w:type="character" w:customStyle="1" w:styleId="44A765DE-51CF-4E92-B18C-C6C8F9212875Exact">
    <w:name w:val="[44A765DE-51CF-4E92-B18C-C6C8F9212875] Exact"/>
    <w:uiPriority w:val="99"/>
    <w:rsid w:val="00994117"/>
    <w:rPr>
      <w:rFonts w:ascii="Arial" w:hAnsi="Arial" w:cs="Arial"/>
      <w:b/>
      <w:bCs/>
      <w:i/>
      <w:iCs/>
      <w:color w:val="000000"/>
      <w:spacing w:val="3"/>
      <w:position w:val="0"/>
      <w:sz w:val="27"/>
      <w:szCs w:val="27"/>
      <w:u w:val="none"/>
      <w:shd w:val="clear" w:color="auto" w:fill="FFFFFF"/>
      <w:lang w:val="ru-RU"/>
    </w:rPr>
  </w:style>
  <w:style w:type="character" w:customStyle="1" w:styleId="E9BB683A-6BB9-4709-AF1F-D21687CDAD5C">
    <w:name w:val="[E9BB683A-6BB9-4709-AF1F-D21687CDAD5C]"/>
    <w:uiPriority w:val="99"/>
    <w:rsid w:val="00994117"/>
    <w:rPr>
      <w:rFonts w:ascii="Times New Roman" w:hAnsi="Times New Roman" w:cs="Times New Roman"/>
      <w:b/>
      <w:bCs/>
      <w:color w:val="000000"/>
      <w:spacing w:val="20"/>
      <w:position w:val="0"/>
      <w:sz w:val="28"/>
      <w:szCs w:val="28"/>
      <w:u w:val="none"/>
      <w:shd w:val="clear" w:color="auto" w:fill="FFFFFF"/>
      <w:lang w:val="ru-RU"/>
    </w:rPr>
  </w:style>
  <w:style w:type="character" w:customStyle="1" w:styleId="65E90B97-BA54-44CF-AC01-3DA83239B0CB">
    <w:name w:val="[65E90B97-BA54-44CF-AC01-3DA83239B0CB]"/>
    <w:uiPriority w:val="99"/>
    <w:rsid w:val="00994117"/>
    <w:rPr>
      <w:rFonts w:ascii="Times New Roman" w:hAnsi="Times New Roman" w:cs="Times New Roman"/>
      <w:i/>
      <w:iCs/>
      <w:color w:val="000000"/>
      <w:spacing w:val="0"/>
      <w:position w:val="0"/>
      <w:sz w:val="28"/>
      <w:szCs w:val="28"/>
      <w:u w:val="none"/>
      <w:lang w:val="ru-RU"/>
    </w:rPr>
  </w:style>
  <w:style w:type="character" w:customStyle="1" w:styleId="64804F1A-C065-46B8-9E14-521E9060D9A2">
    <w:name w:val="[64804F1A-C065-46B8-9E14-521E9060D9A2]"/>
    <w:uiPriority w:val="99"/>
    <w:rsid w:val="00994117"/>
    <w:rPr>
      <w:rFonts w:ascii="Times New Roman" w:hAnsi="Times New Roman" w:cs="Times New Roman"/>
      <w:b/>
      <w:bCs/>
      <w:color w:val="000000"/>
      <w:spacing w:val="0"/>
      <w:position w:val="0"/>
      <w:sz w:val="28"/>
      <w:szCs w:val="28"/>
      <w:u w:val="none"/>
      <w:lang w:val="ru-RU"/>
    </w:rPr>
  </w:style>
  <w:style w:type="character" w:customStyle="1" w:styleId="afff3">
    <w:name w:val="Сноска_"/>
    <w:link w:val="afff2"/>
    <w:uiPriority w:val="99"/>
    <w:rsid w:val="00994117"/>
    <w:rPr>
      <w:rFonts w:ascii="NewtonCSanPin" w:eastAsia="Times New Roman" w:hAnsi="NewtonCSanPin" w:cs="Times New Roman"/>
      <w:color w:val="000000"/>
      <w:sz w:val="17"/>
      <w:szCs w:val="17"/>
    </w:rPr>
  </w:style>
  <w:style w:type="character" w:customStyle="1" w:styleId="84D17751-FEE1-473C-BDCD-C77E23E9CB02">
    <w:name w:val="[84D17751-FEE1-473C-BDCD-C77E23E9CB02]"/>
    <w:uiPriority w:val="99"/>
    <w:rsid w:val="00994117"/>
    <w:rPr>
      <w:rFonts w:ascii="Times New Roman" w:hAnsi="Times New Roman" w:cs="Times New Roman"/>
      <w:color w:val="000000"/>
      <w:spacing w:val="0"/>
      <w:position w:val="0"/>
      <w:sz w:val="28"/>
      <w:szCs w:val="28"/>
      <w:shd w:val="clear" w:color="auto" w:fill="FFFFFF"/>
      <w:lang w:val="ru-RU"/>
    </w:rPr>
  </w:style>
  <w:style w:type="character" w:customStyle="1" w:styleId="F06CC8ED-C156-48B5-9607-4F1FF89E1ABF">
    <w:name w:val="[F06CC8ED-C156-48B5-9607-4F1FF89E1ABF]"/>
    <w:uiPriority w:val="99"/>
    <w:rsid w:val="00994117"/>
    <w:rPr>
      <w:rFonts w:ascii="Times New Roman" w:hAnsi="Times New Roman" w:cs="Times New Roman"/>
      <w:b/>
      <w:bCs/>
      <w:color w:val="000000"/>
      <w:spacing w:val="0"/>
      <w:position w:val="0"/>
      <w:sz w:val="28"/>
      <w:szCs w:val="28"/>
      <w:u w:val="none"/>
      <w:shd w:val="clear" w:color="auto" w:fill="FFFFFF"/>
      <w:lang w:val="ru-RU"/>
    </w:rPr>
  </w:style>
  <w:style w:type="character" w:customStyle="1" w:styleId="8B41EFE2-7E18-4CD8-990D-23FA6303F2CF">
    <w:name w:val="[8B41EFE2-7E18-4CD8-990D-23FA6303F2CF]"/>
    <w:uiPriority w:val="99"/>
    <w:rsid w:val="00994117"/>
    <w:rPr>
      <w:rFonts w:ascii="Times New Roman" w:hAnsi="Times New Roman" w:cs="Times New Roman"/>
      <w:i/>
      <w:iCs/>
      <w:color w:val="000000"/>
      <w:spacing w:val="0"/>
      <w:position w:val="0"/>
      <w:sz w:val="28"/>
      <w:szCs w:val="28"/>
      <w:u w:val="none"/>
      <w:shd w:val="clear" w:color="auto" w:fill="FFFFFF"/>
      <w:lang w:val="ru-RU"/>
    </w:rPr>
  </w:style>
  <w:style w:type="character" w:customStyle="1" w:styleId="101">
    <w:name w:val="Основной текст (10)_"/>
    <w:link w:val="102"/>
    <w:uiPriority w:val="99"/>
    <w:rsid w:val="00994117"/>
    <w:rPr>
      <w:rFonts w:ascii="Times New Roman" w:hAnsi="Times New Roman"/>
      <w:b/>
      <w:bCs/>
      <w:sz w:val="17"/>
      <w:szCs w:val="17"/>
      <w:shd w:val="clear" w:color="auto" w:fill="FFFFFF"/>
    </w:rPr>
  </w:style>
  <w:style w:type="paragraph" w:customStyle="1" w:styleId="102">
    <w:name w:val="Основной текст (10)"/>
    <w:basedOn w:val="a0"/>
    <w:link w:val="101"/>
    <w:uiPriority w:val="99"/>
    <w:rsid w:val="00994117"/>
    <w:pPr>
      <w:widowControl w:val="0"/>
      <w:shd w:val="clear" w:color="auto" w:fill="FFFFFF"/>
      <w:spacing w:before="120" w:after="120" w:line="240" w:lineRule="atLeast"/>
      <w:jc w:val="both"/>
    </w:pPr>
    <w:rPr>
      <w:rFonts w:ascii="Times New Roman" w:hAnsi="Times New Roman"/>
      <w:b/>
      <w:bCs/>
      <w:sz w:val="17"/>
      <w:szCs w:val="17"/>
    </w:rPr>
  </w:style>
  <w:style w:type="paragraph" w:customStyle="1" w:styleId="c39">
    <w:name w:val="c39"/>
    <w:basedOn w:val="a0"/>
    <w:uiPriority w:val="99"/>
    <w:rsid w:val="00994117"/>
    <w:pPr>
      <w:spacing w:before="90" w:after="90" w:line="240" w:lineRule="auto"/>
    </w:pPr>
    <w:rPr>
      <w:rFonts w:ascii="Times New Roman" w:eastAsia="Times New Roman" w:hAnsi="Times New Roman" w:cs="Times New Roman"/>
      <w:sz w:val="24"/>
      <w:szCs w:val="24"/>
    </w:rPr>
  </w:style>
  <w:style w:type="character" w:customStyle="1" w:styleId="c3">
    <w:name w:val="c3"/>
    <w:basedOn w:val="a1"/>
    <w:rsid w:val="00994117"/>
  </w:style>
  <w:style w:type="paragraph" w:customStyle="1" w:styleId="c14">
    <w:name w:val="c14"/>
    <w:basedOn w:val="a0"/>
    <w:uiPriority w:val="99"/>
    <w:rsid w:val="00994117"/>
    <w:pPr>
      <w:spacing w:before="90" w:after="90" w:line="240" w:lineRule="auto"/>
    </w:pPr>
    <w:rPr>
      <w:rFonts w:ascii="Times New Roman" w:eastAsia="Times New Roman" w:hAnsi="Times New Roman" w:cs="Times New Roman"/>
      <w:sz w:val="24"/>
      <w:szCs w:val="24"/>
    </w:rPr>
  </w:style>
  <w:style w:type="character" w:customStyle="1" w:styleId="c4">
    <w:name w:val="c4"/>
    <w:basedOn w:val="a1"/>
    <w:rsid w:val="00994117"/>
  </w:style>
  <w:style w:type="paragraph" w:customStyle="1" w:styleId="c23">
    <w:name w:val="c23"/>
    <w:basedOn w:val="a0"/>
    <w:uiPriority w:val="99"/>
    <w:rsid w:val="00994117"/>
    <w:pPr>
      <w:spacing w:before="90" w:after="90" w:line="240" w:lineRule="auto"/>
    </w:pPr>
    <w:rPr>
      <w:rFonts w:ascii="Times New Roman" w:eastAsia="Times New Roman" w:hAnsi="Times New Roman" w:cs="Times New Roman"/>
      <w:sz w:val="24"/>
      <w:szCs w:val="24"/>
    </w:rPr>
  </w:style>
  <w:style w:type="paragraph" w:customStyle="1" w:styleId="c27">
    <w:name w:val="c27"/>
    <w:basedOn w:val="a0"/>
    <w:uiPriority w:val="99"/>
    <w:rsid w:val="0099411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
    <w:name w:val="c1"/>
    <w:basedOn w:val="a1"/>
    <w:rsid w:val="00994117"/>
  </w:style>
  <w:style w:type="paragraph" w:customStyle="1" w:styleId="c5">
    <w:name w:val="c5"/>
    <w:basedOn w:val="a0"/>
    <w:rsid w:val="00994117"/>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1ff1">
    <w:name w:val="Сетка таблицы1"/>
    <w:basedOn w:val="a2"/>
    <w:uiPriority w:val="59"/>
    <w:rsid w:val="00994117"/>
    <w:pPr>
      <w:spacing w:after="0" w:line="240" w:lineRule="auto"/>
    </w:pPr>
    <w:rPr>
      <w:rFonts w:ascii="Times New Roman" w:eastAsia="Times New Roman" w:hAnsi="Times New Roman" w:cs="Times New Roman"/>
      <w:sz w:val="20"/>
      <w:szCs w:val="20"/>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yle1a">
    <w:name w:val="Style 1"/>
    <w:uiPriority w:val="99"/>
    <w:rsid w:val="00994117"/>
    <w:pPr>
      <w:widowControl w:val="0"/>
      <w:spacing w:after="0" w:line="240" w:lineRule="auto"/>
    </w:pPr>
    <w:rPr>
      <w:rFonts w:ascii="Times New Roman" w:eastAsia="Times New Roman" w:hAnsi="Times New Roman" w:cs="Times New Roman"/>
      <w:sz w:val="20"/>
      <w:szCs w:val="20"/>
    </w:rPr>
  </w:style>
  <w:style w:type="numbering" w:customStyle="1" w:styleId="1ff2">
    <w:name w:val="Нет списка1"/>
    <w:next w:val="a3"/>
    <w:uiPriority w:val="99"/>
    <w:semiHidden/>
    <w:unhideWhenUsed/>
    <w:rsid w:val="00994117"/>
  </w:style>
  <w:style w:type="character" w:customStyle="1" w:styleId="FontStyle61">
    <w:name w:val="Font Style61"/>
    <w:basedOn w:val="a1"/>
    <w:uiPriority w:val="99"/>
    <w:rsid w:val="00994117"/>
    <w:rPr>
      <w:rFonts w:ascii="Times New Roman" w:hAnsi="Times New Roman" w:cs="Times New Roman"/>
      <w:b/>
      <w:bCs/>
      <w:sz w:val="14"/>
      <w:szCs w:val="14"/>
    </w:rPr>
  </w:style>
  <w:style w:type="character" w:customStyle="1" w:styleId="FontStyle23">
    <w:name w:val="Font Style23"/>
    <w:basedOn w:val="a1"/>
    <w:rsid w:val="00994117"/>
    <w:rPr>
      <w:rFonts w:ascii="Arial" w:hAnsi="Arial" w:cs="Arial"/>
      <w:sz w:val="20"/>
      <w:szCs w:val="20"/>
    </w:rPr>
  </w:style>
  <w:style w:type="paragraph" w:customStyle="1" w:styleId="Style60">
    <w:name w:val="Style6"/>
    <w:basedOn w:val="a0"/>
    <w:uiPriority w:val="99"/>
    <w:rsid w:val="00994117"/>
    <w:pPr>
      <w:widowControl w:val="0"/>
      <w:spacing w:after="0" w:line="240" w:lineRule="auto"/>
      <w:jc w:val="both"/>
    </w:pPr>
    <w:rPr>
      <w:rFonts w:ascii="Arial" w:hAnsi="Arial" w:cs="Arial"/>
      <w:sz w:val="24"/>
      <w:szCs w:val="24"/>
    </w:rPr>
  </w:style>
  <w:style w:type="character" w:customStyle="1" w:styleId="FontStyle51">
    <w:name w:val="Font Style51"/>
    <w:basedOn w:val="a1"/>
    <w:uiPriority w:val="99"/>
    <w:rsid w:val="00994117"/>
    <w:rPr>
      <w:rFonts w:ascii="Times New Roman" w:hAnsi="Times New Roman" w:cs="Times New Roman"/>
      <w:i/>
      <w:iCs/>
      <w:sz w:val="20"/>
      <w:szCs w:val="20"/>
    </w:rPr>
  </w:style>
  <w:style w:type="character" w:customStyle="1" w:styleId="FontStyle53">
    <w:name w:val="Font Style53"/>
    <w:basedOn w:val="a1"/>
    <w:uiPriority w:val="99"/>
    <w:rsid w:val="00994117"/>
    <w:rPr>
      <w:rFonts w:ascii="Times New Roman" w:hAnsi="Times New Roman" w:cs="Times New Roman"/>
      <w:sz w:val="20"/>
      <w:szCs w:val="20"/>
    </w:rPr>
  </w:style>
  <w:style w:type="character" w:customStyle="1" w:styleId="FontStyle56">
    <w:name w:val="Font Style56"/>
    <w:basedOn w:val="a1"/>
    <w:uiPriority w:val="99"/>
    <w:rsid w:val="00994117"/>
    <w:rPr>
      <w:rFonts w:ascii="Times New Roman" w:hAnsi="Times New Roman" w:cs="Times New Roman"/>
      <w:b/>
      <w:bCs/>
      <w:sz w:val="20"/>
      <w:szCs w:val="20"/>
    </w:rPr>
  </w:style>
  <w:style w:type="paragraph" w:customStyle="1" w:styleId="Style380">
    <w:name w:val="Style38"/>
    <w:basedOn w:val="a0"/>
    <w:uiPriority w:val="99"/>
    <w:rsid w:val="00994117"/>
    <w:pPr>
      <w:widowControl w:val="0"/>
      <w:spacing w:after="0" w:line="293" w:lineRule="exact"/>
      <w:ind w:firstLine="365"/>
    </w:pPr>
    <w:rPr>
      <w:rFonts w:ascii="Times New Roman" w:hAnsi="Times New Roman" w:cs="Times New Roman"/>
      <w:sz w:val="24"/>
      <w:szCs w:val="24"/>
    </w:rPr>
  </w:style>
  <w:style w:type="paragraph" w:customStyle="1" w:styleId="Style250">
    <w:name w:val="Style25"/>
    <w:basedOn w:val="a0"/>
    <w:uiPriority w:val="99"/>
    <w:rsid w:val="00994117"/>
    <w:pPr>
      <w:widowControl w:val="0"/>
      <w:spacing w:after="0" w:line="250" w:lineRule="exact"/>
    </w:pPr>
    <w:rPr>
      <w:rFonts w:ascii="Times New Roman" w:hAnsi="Times New Roman" w:cs="Times New Roman"/>
      <w:sz w:val="24"/>
      <w:szCs w:val="24"/>
    </w:rPr>
  </w:style>
  <w:style w:type="paragraph" w:customStyle="1" w:styleId="Style270">
    <w:name w:val="Style27"/>
    <w:basedOn w:val="a0"/>
    <w:uiPriority w:val="99"/>
    <w:rsid w:val="00994117"/>
    <w:pPr>
      <w:widowControl w:val="0"/>
      <w:spacing w:after="0" w:line="250" w:lineRule="exact"/>
      <w:jc w:val="center"/>
    </w:pPr>
    <w:rPr>
      <w:rFonts w:ascii="Times New Roman" w:hAnsi="Times New Roman" w:cs="Times New Roman"/>
      <w:sz w:val="24"/>
      <w:szCs w:val="24"/>
    </w:rPr>
  </w:style>
  <w:style w:type="paragraph" w:customStyle="1" w:styleId="Style290">
    <w:name w:val="Style29"/>
    <w:basedOn w:val="a0"/>
    <w:uiPriority w:val="99"/>
    <w:rsid w:val="00994117"/>
    <w:pPr>
      <w:widowControl w:val="0"/>
      <w:spacing w:after="0" w:line="240" w:lineRule="auto"/>
    </w:pPr>
    <w:rPr>
      <w:rFonts w:ascii="Times New Roman" w:hAnsi="Times New Roman" w:cs="Times New Roman"/>
      <w:sz w:val="24"/>
      <w:szCs w:val="24"/>
    </w:rPr>
  </w:style>
  <w:style w:type="table" w:customStyle="1" w:styleId="2fa">
    <w:name w:val="Сетка таблицы2"/>
    <w:basedOn w:val="a2"/>
    <w:next w:val="aff"/>
    <w:uiPriority w:val="99"/>
    <w:rsid w:val="00994117"/>
    <w:pPr>
      <w:spacing w:after="0" w:line="240" w:lineRule="auto"/>
    </w:pPr>
    <w:rPr>
      <w:rFonts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yle1b">
    <w:name w:val="Style1"/>
    <w:basedOn w:val="a0"/>
    <w:uiPriority w:val="99"/>
    <w:rsid w:val="00994117"/>
    <w:pPr>
      <w:widowControl w:val="0"/>
      <w:spacing w:after="0" w:line="413" w:lineRule="exact"/>
      <w:jc w:val="center"/>
    </w:pPr>
    <w:rPr>
      <w:rFonts w:ascii="Times New Roman" w:eastAsia="Times New Roman" w:hAnsi="Times New Roman"/>
      <w:sz w:val="24"/>
      <w:szCs w:val="24"/>
      <w:lang w:eastAsia="ar-SA"/>
    </w:rPr>
  </w:style>
  <w:style w:type="character" w:customStyle="1" w:styleId="FontStyle108">
    <w:name w:val="Font Style108"/>
    <w:uiPriority w:val="99"/>
    <w:rsid w:val="00994117"/>
    <w:rPr>
      <w:rFonts w:ascii="Times New Roman" w:hAnsi="Times New Roman"/>
      <w:b/>
      <w:spacing w:val="-10"/>
      <w:sz w:val="22"/>
    </w:rPr>
  </w:style>
  <w:style w:type="paragraph" w:customStyle="1" w:styleId="Style30">
    <w:name w:val="Style3"/>
    <w:basedOn w:val="a0"/>
    <w:rsid w:val="00994117"/>
    <w:pPr>
      <w:widowControl w:val="0"/>
      <w:spacing w:after="0" w:line="240" w:lineRule="auto"/>
    </w:pPr>
    <w:rPr>
      <w:rFonts w:ascii="Times New Roman" w:eastAsia="Times New Roman" w:hAnsi="Times New Roman" w:cs="Times New Roman"/>
      <w:sz w:val="24"/>
      <w:szCs w:val="24"/>
    </w:rPr>
  </w:style>
  <w:style w:type="character" w:customStyle="1" w:styleId="FontStyle120">
    <w:name w:val="Font Style120"/>
    <w:uiPriority w:val="99"/>
    <w:rsid w:val="00994117"/>
    <w:rPr>
      <w:rFonts w:ascii="Times New Roman" w:hAnsi="Times New Roman"/>
      <w:b/>
      <w:i/>
      <w:sz w:val="22"/>
    </w:rPr>
  </w:style>
  <w:style w:type="paragraph" w:customStyle="1" w:styleId="podzag120">
    <w:name w:val="podzag_120"/>
    <w:basedOn w:val="a0"/>
    <w:uiPriority w:val="99"/>
    <w:rsid w:val="0099411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312">
    <w:name w:val="Основной текст (3)1"/>
    <w:basedOn w:val="a0"/>
    <w:uiPriority w:val="99"/>
    <w:rsid w:val="00994117"/>
    <w:pPr>
      <w:shd w:val="clear" w:color="auto" w:fill="FFFFFF"/>
      <w:spacing w:after="0" w:line="250" w:lineRule="exact"/>
      <w:jc w:val="both"/>
    </w:pPr>
    <w:rPr>
      <w:rFonts w:ascii="Times New Roman" w:hAnsi="Times New Roman" w:cs="Times New Roman"/>
      <w:sz w:val="19"/>
    </w:rPr>
  </w:style>
  <w:style w:type="character" w:customStyle="1" w:styleId="121">
    <w:name w:val="Основной текст + Полужирный12"/>
    <w:uiPriority w:val="99"/>
    <w:rsid w:val="00994117"/>
    <w:rPr>
      <w:rFonts w:ascii="Times New Roman" w:hAnsi="Times New Roman"/>
      <w:b/>
      <w:spacing w:val="0"/>
      <w:sz w:val="17"/>
      <w:shd w:val="clear" w:color="auto" w:fill="FFFFFF"/>
    </w:rPr>
  </w:style>
  <w:style w:type="character" w:customStyle="1" w:styleId="103">
    <w:name w:val="Основной текст + Курсив10"/>
    <w:uiPriority w:val="99"/>
    <w:rsid w:val="00994117"/>
    <w:rPr>
      <w:rFonts w:ascii="Times New Roman" w:hAnsi="Times New Roman"/>
      <w:i/>
      <w:spacing w:val="0"/>
      <w:sz w:val="17"/>
      <w:shd w:val="clear" w:color="auto" w:fill="FFFFFF"/>
    </w:rPr>
  </w:style>
  <w:style w:type="character" w:customStyle="1" w:styleId="330">
    <w:name w:val="Основной текст (3)3"/>
    <w:uiPriority w:val="99"/>
    <w:rsid w:val="00994117"/>
    <w:rPr>
      <w:rFonts w:ascii="Times New Roman" w:hAnsi="Times New Roman"/>
      <w:sz w:val="19"/>
      <w:shd w:val="clear" w:color="auto" w:fill="FFFFFF"/>
    </w:rPr>
  </w:style>
  <w:style w:type="character" w:customStyle="1" w:styleId="31pt2">
    <w:name w:val="Основной текст (3) + Интервал 1 pt2"/>
    <w:uiPriority w:val="99"/>
    <w:rsid w:val="00994117"/>
    <w:rPr>
      <w:rFonts w:ascii="Times New Roman" w:hAnsi="Times New Roman"/>
      <w:b/>
      <w:spacing w:val="30"/>
      <w:sz w:val="17"/>
      <w:shd w:val="clear" w:color="auto" w:fill="FFFFFF"/>
    </w:rPr>
  </w:style>
  <w:style w:type="character" w:customStyle="1" w:styleId="31pt1">
    <w:name w:val="Основной текст (3) + Интервал 1 pt1"/>
    <w:uiPriority w:val="99"/>
    <w:rsid w:val="00994117"/>
    <w:rPr>
      <w:rFonts w:ascii="Times New Roman" w:hAnsi="Times New Roman"/>
      <w:b/>
      <w:spacing w:val="30"/>
      <w:sz w:val="17"/>
      <w:shd w:val="clear" w:color="auto" w:fill="FFFFFF"/>
    </w:rPr>
  </w:style>
  <w:style w:type="character" w:customStyle="1" w:styleId="321">
    <w:name w:val="Основной текст (3)2"/>
    <w:uiPriority w:val="99"/>
    <w:rsid w:val="00994117"/>
    <w:rPr>
      <w:rFonts w:ascii="Times New Roman" w:hAnsi="Times New Roman"/>
      <w:b/>
      <w:spacing w:val="0"/>
      <w:sz w:val="17"/>
      <w:shd w:val="clear" w:color="auto" w:fill="FFFFFF"/>
    </w:rPr>
  </w:style>
  <w:style w:type="character" w:customStyle="1" w:styleId="111">
    <w:name w:val="Основной текст + Полужирный11"/>
    <w:uiPriority w:val="99"/>
    <w:rsid w:val="00994117"/>
    <w:rPr>
      <w:rFonts w:ascii="Times New Roman" w:hAnsi="Times New Roman"/>
      <w:b/>
      <w:spacing w:val="0"/>
      <w:sz w:val="17"/>
      <w:shd w:val="clear" w:color="auto" w:fill="FFFFFF"/>
    </w:rPr>
  </w:style>
  <w:style w:type="character" w:customStyle="1" w:styleId="85">
    <w:name w:val="Основной текст + Курсив8"/>
    <w:uiPriority w:val="99"/>
    <w:rsid w:val="00994117"/>
    <w:rPr>
      <w:rFonts w:ascii="Times New Roman" w:hAnsi="Times New Roman"/>
      <w:i/>
      <w:spacing w:val="0"/>
      <w:sz w:val="17"/>
      <w:shd w:val="clear" w:color="auto" w:fill="FFFFFF"/>
    </w:rPr>
  </w:style>
  <w:style w:type="character" w:customStyle="1" w:styleId="4c">
    <w:name w:val="Основной текст + Курсив4"/>
    <w:uiPriority w:val="99"/>
    <w:rsid w:val="00994117"/>
    <w:rPr>
      <w:rFonts w:ascii="Times New Roman" w:hAnsi="Times New Roman"/>
      <w:i/>
      <w:spacing w:val="0"/>
      <w:sz w:val="17"/>
      <w:shd w:val="clear" w:color="auto" w:fill="FFFFFF"/>
    </w:rPr>
  </w:style>
  <w:style w:type="character" w:customStyle="1" w:styleId="3f3">
    <w:name w:val="Основной текст + Полужирный3"/>
    <w:uiPriority w:val="99"/>
    <w:rsid w:val="00994117"/>
    <w:rPr>
      <w:rFonts w:ascii="Times New Roman" w:hAnsi="Times New Roman"/>
      <w:b/>
      <w:spacing w:val="0"/>
      <w:sz w:val="17"/>
      <w:shd w:val="clear" w:color="auto" w:fill="FFFFFF"/>
    </w:rPr>
  </w:style>
  <w:style w:type="character" w:customStyle="1" w:styleId="104">
    <w:name w:val="Основной текст + Полужирный10"/>
    <w:uiPriority w:val="99"/>
    <w:rsid w:val="00994117"/>
    <w:rPr>
      <w:rFonts w:ascii="Times New Roman" w:hAnsi="Times New Roman"/>
      <w:b/>
      <w:spacing w:val="0"/>
      <w:sz w:val="17"/>
      <w:shd w:val="clear" w:color="auto" w:fill="FFFFFF"/>
    </w:rPr>
  </w:style>
  <w:style w:type="character" w:customStyle="1" w:styleId="740">
    <w:name w:val="Основной текст (7)4"/>
    <w:uiPriority w:val="99"/>
    <w:rsid w:val="00994117"/>
    <w:rPr>
      <w:rFonts w:ascii="Microsoft Sans Serif" w:hAnsi="Microsoft Sans Serif"/>
      <w:spacing w:val="0"/>
      <w:sz w:val="16"/>
    </w:rPr>
  </w:style>
  <w:style w:type="character" w:customStyle="1" w:styleId="730">
    <w:name w:val="Основной текст (7)3"/>
    <w:uiPriority w:val="99"/>
    <w:rsid w:val="00994117"/>
    <w:rPr>
      <w:rFonts w:ascii="Microsoft Sans Serif" w:hAnsi="Microsoft Sans Serif"/>
      <w:spacing w:val="0"/>
      <w:sz w:val="16"/>
    </w:rPr>
  </w:style>
  <w:style w:type="paragraph" w:customStyle="1" w:styleId="Style70">
    <w:name w:val="Style7"/>
    <w:basedOn w:val="a0"/>
    <w:uiPriority w:val="99"/>
    <w:rsid w:val="00994117"/>
    <w:pPr>
      <w:widowControl w:val="0"/>
      <w:spacing w:after="0" w:line="256" w:lineRule="exact"/>
      <w:ind w:firstLine="293"/>
    </w:pPr>
    <w:rPr>
      <w:rFonts w:ascii="Trebuchet MS" w:eastAsia="Times New Roman" w:hAnsi="Trebuchet MS" w:cs="Times New Roman"/>
      <w:sz w:val="24"/>
      <w:szCs w:val="24"/>
    </w:rPr>
  </w:style>
  <w:style w:type="character" w:customStyle="1" w:styleId="FontStyle24">
    <w:name w:val="Font Style24"/>
    <w:rsid w:val="00994117"/>
    <w:rPr>
      <w:rFonts w:ascii="Trebuchet MS" w:hAnsi="Trebuchet MS" w:cs="Trebuchet MS"/>
      <w:sz w:val="22"/>
      <w:szCs w:val="22"/>
    </w:rPr>
  </w:style>
  <w:style w:type="paragraph" w:customStyle="1" w:styleId="Style140">
    <w:name w:val="Style14"/>
    <w:basedOn w:val="a0"/>
    <w:uiPriority w:val="99"/>
    <w:rsid w:val="00994117"/>
    <w:pPr>
      <w:widowControl w:val="0"/>
      <w:spacing w:after="0" w:line="256" w:lineRule="exact"/>
      <w:ind w:firstLine="322"/>
      <w:jc w:val="both"/>
    </w:pPr>
    <w:rPr>
      <w:rFonts w:ascii="Trebuchet MS" w:eastAsia="Times New Roman" w:hAnsi="Trebuchet MS" w:cs="Times New Roman"/>
      <w:sz w:val="24"/>
      <w:szCs w:val="24"/>
    </w:rPr>
  </w:style>
  <w:style w:type="character" w:customStyle="1" w:styleId="FontStyle25">
    <w:name w:val="Font Style25"/>
    <w:uiPriority w:val="99"/>
    <w:rsid w:val="00994117"/>
    <w:rPr>
      <w:rFonts w:ascii="Trebuchet MS" w:hAnsi="Trebuchet MS" w:cs="Trebuchet MS"/>
      <w:b/>
      <w:bCs/>
      <w:sz w:val="22"/>
      <w:szCs w:val="22"/>
    </w:rPr>
  </w:style>
  <w:style w:type="character" w:customStyle="1" w:styleId="FontStyle26">
    <w:name w:val="Font Style26"/>
    <w:rsid w:val="00994117"/>
    <w:rPr>
      <w:rFonts w:ascii="Trebuchet MS" w:hAnsi="Trebuchet MS" w:cs="Trebuchet MS"/>
      <w:i/>
      <w:iCs/>
      <w:sz w:val="22"/>
      <w:szCs w:val="22"/>
    </w:rPr>
  </w:style>
  <w:style w:type="character" w:customStyle="1" w:styleId="FontStyle27">
    <w:name w:val="Font Style27"/>
    <w:rsid w:val="00994117"/>
    <w:rPr>
      <w:rFonts w:ascii="Trebuchet MS" w:hAnsi="Trebuchet MS" w:cs="Trebuchet MS"/>
      <w:b/>
      <w:bCs/>
      <w:i/>
      <w:iCs/>
      <w:sz w:val="22"/>
      <w:szCs w:val="22"/>
    </w:rPr>
  </w:style>
  <w:style w:type="paragraph" w:customStyle="1" w:styleId="Style190">
    <w:name w:val="Style19"/>
    <w:basedOn w:val="a0"/>
    <w:uiPriority w:val="99"/>
    <w:rsid w:val="00994117"/>
    <w:pPr>
      <w:widowControl w:val="0"/>
      <w:spacing w:after="0" w:line="254" w:lineRule="exact"/>
    </w:pPr>
    <w:rPr>
      <w:rFonts w:ascii="Trebuchet MS" w:eastAsia="Times New Roman" w:hAnsi="Trebuchet MS" w:cs="Times New Roman"/>
      <w:sz w:val="24"/>
      <w:szCs w:val="24"/>
    </w:rPr>
  </w:style>
  <w:style w:type="paragraph" w:customStyle="1" w:styleId="Style200">
    <w:name w:val="Style20"/>
    <w:basedOn w:val="a0"/>
    <w:uiPriority w:val="99"/>
    <w:rsid w:val="00994117"/>
    <w:pPr>
      <w:widowControl w:val="0"/>
      <w:spacing w:after="0" w:line="257" w:lineRule="exact"/>
      <w:ind w:firstLine="307"/>
    </w:pPr>
    <w:rPr>
      <w:rFonts w:ascii="Trebuchet MS" w:eastAsia="Times New Roman" w:hAnsi="Trebuchet MS" w:cs="Times New Roman"/>
      <w:sz w:val="24"/>
      <w:szCs w:val="24"/>
    </w:rPr>
  </w:style>
  <w:style w:type="character" w:customStyle="1" w:styleId="FontStyle16">
    <w:name w:val="Font Style16"/>
    <w:rsid w:val="00994117"/>
    <w:rPr>
      <w:rFonts w:ascii="Times New Roman" w:hAnsi="Times New Roman" w:cs="Times New Roman"/>
      <w:b/>
      <w:bCs/>
      <w:sz w:val="24"/>
      <w:szCs w:val="24"/>
    </w:rPr>
  </w:style>
  <w:style w:type="paragraph" w:customStyle="1" w:styleId="Style100">
    <w:name w:val="Style10"/>
    <w:basedOn w:val="a0"/>
    <w:rsid w:val="00994117"/>
    <w:pPr>
      <w:widowControl w:val="0"/>
      <w:spacing w:after="0" w:line="319" w:lineRule="exact"/>
      <w:ind w:firstLine="226"/>
    </w:pPr>
    <w:rPr>
      <w:rFonts w:ascii="Times New Roman" w:eastAsia="Times New Roman" w:hAnsi="Times New Roman" w:cs="Times New Roman"/>
      <w:sz w:val="24"/>
      <w:szCs w:val="24"/>
    </w:rPr>
  </w:style>
  <w:style w:type="character" w:customStyle="1" w:styleId="FontStyle14">
    <w:name w:val="Font Style14"/>
    <w:rsid w:val="00994117"/>
    <w:rPr>
      <w:rFonts w:ascii="Times New Roman" w:hAnsi="Times New Roman" w:cs="Times New Roman"/>
      <w:b/>
      <w:bCs/>
      <w:sz w:val="26"/>
      <w:szCs w:val="26"/>
    </w:rPr>
  </w:style>
  <w:style w:type="character" w:customStyle="1" w:styleId="FontStyle29">
    <w:name w:val="Font Style29"/>
    <w:rsid w:val="00994117"/>
    <w:rPr>
      <w:rFonts w:ascii="Arial" w:hAnsi="Arial" w:cs="Arial"/>
      <w:sz w:val="28"/>
      <w:szCs w:val="28"/>
    </w:rPr>
  </w:style>
  <w:style w:type="character" w:customStyle="1" w:styleId="FontStyle28">
    <w:name w:val="Font Style28"/>
    <w:rsid w:val="00994117"/>
    <w:rPr>
      <w:rFonts w:ascii="Times New Roman" w:hAnsi="Times New Roman" w:cs="Times New Roman"/>
      <w:b/>
      <w:bCs/>
      <w:i/>
      <w:iCs/>
      <w:spacing w:val="30"/>
      <w:sz w:val="10"/>
      <w:szCs w:val="10"/>
    </w:rPr>
  </w:style>
  <w:style w:type="paragraph" w:customStyle="1" w:styleId="Style120">
    <w:name w:val="Style12"/>
    <w:basedOn w:val="a0"/>
    <w:rsid w:val="00994117"/>
    <w:pPr>
      <w:widowControl w:val="0"/>
      <w:spacing w:after="0" w:line="320" w:lineRule="exact"/>
      <w:jc w:val="both"/>
    </w:pPr>
    <w:rPr>
      <w:rFonts w:ascii="Times New Roman" w:eastAsia="Times New Roman" w:hAnsi="Times New Roman" w:cs="Times New Roman"/>
      <w:sz w:val="24"/>
      <w:szCs w:val="24"/>
    </w:rPr>
  </w:style>
  <w:style w:type="character" w:customStyle="1" w:styleId="FontStyle37">
    <w:name w:val="Font Style37"/>
    <w:rsid w:val="00994117"/>
    <w:rPr>
      <w:rFonts w:ascii="Times New Roman" w:hAnsi="Times New Roman" w:cs="Times New Roman"/>
      <w:sz w:val="16"/>
      <w:szCs w:val="16"/>
    </w:rPr>
  </w:style>
  <w:style w:type="character" w:customStyle="1" w:styleId="FontStyle12">
    <w:name w:val="Font Style12"/>
    <w:rsid w:val="00994117"/>
    <w:rPr>
      <w:rFonts w:ascii="Times New Roman" w:hAnsi="Times New Roman" w:cs="Times New Roman"/>
      <w:sz w:val="16"/>
      <w:szCs w:val="16"/>
    </w:rPr>
  </w:style>
  <w:style w:type="paragraph" w:customStyle="1" w:styleId="c25">
    <w:name w:val="c25"/>
    <w:basedOn w:val="a0"/>
    <w:rsid w:val="0099411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32">
    <w:name w:val="c32"/>
    <w:basedOn w:val="a1"/>
    <w:rsid w:val="00994117"/>
  </w:style>
  <w:style w:type="character" w:customStyle="1" w:styleId="c51">
    <w:name w:val="c51"/>
    <w:basedOn w:val="a1"/>
    <w:rsid w:val="00994117"/>
  </w:style>
  <w:style w:type="paragraph" w:customStyle="1" w:styleId="c29">
    <w:name w:val="c29"/>
    <w:basedOn w:val="a0"/>
    <w:rsid w:val="0099411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ntStyle173">
    <w:name w:val="Font Style173"/>
    <w:basedOn w:val="a1"/>
    <w:rsid w:val="00994117"/>
    <w:rPr>
      <w:rFonts w:ascii="Century Schoolbook" w:hAnsi="Century Schoolbook" w:cs="Century Schoolbook"/>
      <w:sz w:val="18"/>
      <w:szCs w:val="18"/>
    </w:rPr>
  </w:style>
  <w:style w:type="character" w:customStyle="1" w:styleId="FontStyle174">
    <w:name w:val="Font Style174"/>
    <w:basedOn w:val="a1"/>
    <w:rsid w:val="00994117"/>
    <w:rPr>
      <w:rFonts w:ascii="Century Schoolbook" w:hAnsi="Century Schoolbook" w:cs="Century Schoolbook"/>
      <w:b/>
      <w:bCs/>
      <w:i/>
      <w:iCs/>
      <w:spacing w:val="20"/>
      <w:sz w:val="18"/>
      <w:szCs w:val="18"/>
    </w:rPr>
  </w:style>
  <w:style w:type="character" w:customStyle="1" w:styleId="FontStyle165">
    <w:name w:val="Font Style165"/>
    <w:basedOn w:val="a1"/>
    <w:rsid w:val="00994117"/>
    <w:rPr>
      <w:rFonts w:ascii="Century Schoolbook" w:hAnsi="Century Schoolbook" w:cs="Century Schoolbook"/>
      <w:i/>
      <w:iCs/>
      <w:sz w:val="18"/>
      <w:szCs w:val="18"/>
    </w:rPr>
  </w:style>
  <w:style w:type="character" w:customStyle="1" w:styleId="FontStyle138">
    <w:name w:val="Font Style138"/>
    <w:basedOn w:val="a1"/>
    <w:rsid w:val="00994117"/>
    <w:rPr>
      <w:rFonts w:ascii="Century Schoolbook" w:hAnsi="Century Schoolbook" w:cs="Century Schoolbook"/>
      <w:i/>
      <w:iCs/>
      <w:sz w:val="14"/>
      <w:szCs w:val="14"/>
    </w:rPr>
  </w:style>
  <w:style w:type="character" w:customStyle="1" w:styleId="FontStyle175">
    <w:name w:val="Font Style175"/>
    <w:basedOn w:val="a1"/>
    <w:rsid w:val="00994117"/>
    <w:rPr>
      <w:rFonts w:ascii="Century Schoolbook" w:hAnsi="Century Schoolbook" w:cs="Century Schoolbook"/>
      <w:b/>
      <w:bCs/>
      <w:spacing w:val="-10"/>
      <w:sz w:val="18"/>
      <w:szCs w:val="18"/>
    </w:rPr>
  </w:style>
  <w:style w:type="character" w:customStyle="1" w:styleId="FontStyle21">
    <w:name w:val="Font Style21"/>
    <w:basedOn w:val="a1"/>
    <w:rsid w:val="00994117"/>
    <w:rPr>
      <w:rFonts w:ascii="Times New Roman" w:hAnsi="Times New Roman" w:cs="Times New Roman"/>
      <w:b/>
      <w:bCs/>
      <w:i/>
      <w:iCs/>
      <w:spacing w:val="20"/>
      <w:sz w:val="20"/>
      <w:szCs w:val="20"/>
    </w:rPr>
  </w:style>
  <w:style w:type="character" w:customStyle="1" w:styleId="FontStyle35">
    <w:name w:val="Font Style35"/>
    <w:basedOn w:val="a1"/>
    <w:rsid w:val="00994117"/>
    <w:rPr>
      <w:rFonts w:ascii="Times New Roman" w:hAnsi="Times New Roman" w:cs="Times New Roman"/>
      <w:b/>
      <w:bCs/>
      <w:i/>
      <w:iCs/>
      <w:spacing w:val="20"/>
      <w:sz w:val="20"/>
      <w:szCs w:val="20"/>
    </w:rPr>
  </w:style>
  <w:style w:type="character" w:customStyle="1" w:styleId="6D5A43CF-B929-46CC-901E-007D77421DFA">
    <w:name w:val="[6D5A43CF-B929-46CC-901E-007D77421DFA]"/>
    <w:basedOn w:val="afffd"/>
    <w:uiPriority w:val="99"/>
    <w:rsid w:val="00994117"/>
    <w:rPr>
      <w:rFonts w:ascii="Times New Roman" w:eastAsia="Courier New" w:hAnsi="Times New Roman" w:cs="Times New Roman"/>
      <w:color w:val="000000"/>
      <w:spacing w:val="0"/>
      <w:position w:val="0"/>
      <w:sz w:val="28"/>
      <w:szCs w:val="28"/>
      <w:shd w:val="clear" w:color="auto" w:fill="FFFFFF"/>
      <w:lang w:val="ru-RU"/>
    </w:rPr>
  </w:style>
  <w:style w:type="character" w:customStyle="1" w:styleId="Arial6pt0pt">
    <w:name w:val="Основной текст + Arial;6 pt;Полужирный;Интервал 0 pt"/>
    <w:basedOn w:val="a1"/>
    <w:rsid w:val="00994117"/>
    <w:rPr>
      <w:rFonts w:ascii="Arial" w:eastAsia="Arial" w:hAnsi="Arial" w:cs="Arial"/>
      <w:b/>
      <w:bCs/>
      <w:i w:val="0"/>
      <w:iCs w:val="0"/>
      <w:smallCaps w:val="0"/>
      <w:strike w:val="0"/>
      <w:color w:val="000000"/>
      <w:spacing w:val="6"/>
      <w:position w:val="0"/>
      <w:sz w:val="12"/>
      <w:szCs w:val="12"/>
      <w:u w:val="none"/>
      <w:lang w:val="ru-RU"/>
    </w:rPr>
  </w:style>
  <w:style w:type="character" w:customStyle="1" w:styleId="280">
    <w:name w:val="Основной текст (28)_"/>
    <w:basedOn w:val="a1"/>
    <w:link w:val="281"/>
    <w:rsid w:val="00994117"/>
    <w:rPr>
      <w:rFonts w:ascii="Constantia" w:eastAsia="Constantia" w:hAnsi="Constantia" w:cs="Constantia"/>
      <w:i/>
      <w:iCs/>
      <w:shd w:val="clear" w:color="auto" w:fill="FFFFFF"/>
    </w:rPr>
  </w:style>
  <w:style w:type="character" w:customStyle="1" w:styleId="28105pt">
    <w:name w:val="Основной текст (28) + 10;5 pt;Не курсив"/>
    <w:basedOn w:val="280"/>
    <w:rsid w:val="00994117"/>
    <w:rPr>
      <w:rFonts w:ascii="Constantia" w:eastAsia="Constantia" w:hAnsi="Constantia" w:cs="Constantia"/>
      <w:i/>
      <w:iCs/>
      <w:color w:val="000000"/>
      <w:spacing w:val="0"/>
      <w:position w:val="0"/>
      <w:sz w:val="21"/>
      <w:szCs w:val="21"/>
      <w:shd w:val="clear" w:color="auto" w:fill="FFFFFF"/>
      <w:lang w:val="ru-RU" w:eastAsia="ru-RU" w:bidi="ru-RU"/>
    </w:rPr>
  </w:style>
  <w:style w:type="paragraph" w:customStyle="1" w:styleId="281">
    <w:name w:val="Основной текст (28)"/>
    <w:basedOn w:val="a0"/>
    <w:link w:val="280"/>
    <w:rsid w:val="00994117"/>
    <w:pPr>
      <w:widowControl w:val="0"/>
      <w:shd w:val="clear" w:color="auto" w:fill="FFFFFF"/>
      <w:spacing w:after="300" w:line="0" w:lineRule="atLeast"/>
      <w:ind w:hanging="1040"/>
      <w:jc w:val="right"/>
    </w:pPr>
    <w:rPr>
      <w:rFonts w:ascii="Constantia" w:eastAsia="Constantia" w:hAnsi="Constantia" w:cs="Constantia"/>
      <w:i/>
      <w:iCs/>
    </w:rPr>
  </w:style>
  <w:style w:type="character" w:customStyle="1" w:styleId="Constantia8pt1pt">
    <w:name w:val="Основной текст + Constantia;8 pt;Полужирный;Интервал 1 pt"/>
    <w:basedOn w:val="afffd"/>
    <w:rsid w:val="00994117"/>
    <w:rPr>
      <w:rFonts w:ascii="Constantia" w:eastAsia="Constantia" w:hAnsi="Constantia" w:cs="Constantia"/>
      <w:b/>
      <w:bCs/>
      <w:i w:val="0"/>
      <w:iCs w:val="0"/>
      <w:smallCaps w:val="0"/>
      <w:strike w:val="0"/>
      <w:color w:val="000000"/>
      <w:spacing w:val="20"/>
      <w:position w:val="0"/>
      <w:sz w:val="16"/>
      <w:szCs w:val="16"/>
      <w:u w:val="none"/>
      <w:shd w:val="clear" w:color="auto" w:fill="FFFFFF"/>
      <w:lang w:val="ru-RU" w:eastAsia="ru-RU" w:bidi="ru-RU"/>
    </w:rPr>
  </w:style>
  <w:style w:type="paragraph" w:customStyle="1" w:styleId="western">
    <w:name w:val="western"/>
    <w:basedOn w:val="a0"/>
    <w:rsid w:val="0099411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9c1">
    <w:name w:val="c9 c1"/>
    <w:basedOn w:val="a0"/>
    <w:rsid w:val="0099411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c9">
    <w:name w:val="c1 c9"/>
    <w:basedOn w:val="a0"/>
    <w:rsid w:val="0099411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1ff3">
    <w:name w:val="Заголовок №1_"/>
    <w:basedOn w:val="a1"/>
    <w:link w:val="1ff4"/>
    <w:uiPriority w:val="99"/>
    <w:rsid w:val="00994117"/>
    <w:rPr>
      <w:sz w:val="28"/>
      <w:szCs w:val="28"/>
      <w:shd w:val="clear" w:color="auto" w:fill="FFFFFF"/>
    </w:rPr>
  </w:style>
  <w:style w:type="paragraph" w:customStyle="1" w:styleId="1ff4">
    <w:name w:val="Заголовок №1"/>
    <w:basedOn w:val="a0"/>
    <w:link w:val="1ff3"/>
    <w:uiPriority w:val="99"/>
    <w:rsid w:val="00994117"/>
    <w:pPr>
      <w:shd w:val="clear" w:color="auto" w:fill="FFFFFF"/>
      <w:spacing w:after="240" w:line="302" w:lineRule="exact"/>
      <w:outlineLvl w:val="0"/>
    </w:pPr>
    <w:rPr>
      <w:sz w:val="28"/>
      <w:szCs w:val="28"/>
    </w:rPr>
  </w:style>
  <w:style w:type="character" w:customStyle="1" w:styleId="222">
    <w:name w:val="Заголовок №2 (2)_"/>
    <w:basedOn w:val="a1"/>
    <w:link w:val="223"/>
    <w:rsid w:val="00994117"/>
    <w:rPr>
      <w:rFonts w:ascii="Times New Roman" w:eastAsia="Times New Roman" w:hAnsi="Times New Roman" w:cs="Times New Roman"/>
      <w:sz w:val="33"/>
      <w:szCs w:val="33"/>
      <w:shd w:val="clear" w:color="auto" w:fill="FFFFFF"/>
    </w:rPr>
  </w:style>
  <w:style w:type="paragraph" w:customStyle="1" w:styleId="223">
    <w:name w:val="Заголовок №2 (2)"/>
    <w:basedOn w:val="a0"/>
    <w:link w:val="222"/>
    <w:rsid w:val="00994117"/>
    <w:pPr>
      <w:shd w:val="clear" w:color="auto" w:fill="FFFFFF"/>
      <w:spacing w:before="240" w:after="480" w:line="0" w:lineRule="atLeast"/>
      <w:outlineLvl w:val="1"/>
    </w:pPr>
    <w:rPr>
      <w:rFonts w:ascii="Times New Roman" w:eastAsia="Times New Roman" w:hAnsi="Times New Roman" w:cs="Times New Roman"/>
      <w:sz w:val="33"/>
      <w:szCs w:val="33"/>
    </w:rPr>
  </w:style>
  <w:style w:type="character" w:customStyle="1" w:styleId="75">
    <w:name w:val="Основной текст (7)_"/>
    <w:basedOn w:val="a1"/>
    <w:link w:val="76"/>
    <w:rsid w:val="00994117"/>
    <w:rPr>
      <w:rFonts w:ascii="Times New Roman" w:eastAsia="Times New Roman" w:hAnsi="Times New Roman" w:cs="Times New Roman"/>
      <w:sz w:val="21"/>
      <w:szCs w:val="21"/>
      <w:shd w:val="clear" w:color="auto" w:fill="FFFFFF"/>
    </w:rPr>
  </w:style>
  <w:style w:type="paragraph" w:customStyle="1" w:styleId="76">
    <w:name w:val="Основной текст (7)"/>
    <w:basedOn w:val="a0"/>
    <w:link w:val="75"/>
    <w:rsid w:val="00994117"/>
    <w:pPr>
      <w:shd w:val="clear" w:color="auto" w:fill="FFFFFF"/>
      <w:spacing w:before="180" w:after="60" w:line="0" w:lineRule="atLeast"/>
      <w:ind w:firstLine="280"/>
      <w:jc w:val="both"/>
    </w:pPr>
    <w:rPr>
      <w:rFonts w:ascii="Times New Roman" w:eastAsia="Times New Roman" w:hAnsi="Times New Roman" w:cs="Times New Roman"/>
      <w:sz w:val="21"/>
      <w:szCs w:val="21"/>
    </w:rPr>
  </w:style>
  <w:style w:type="character" w:customStyle="1" w:styleId="7pt">
    <w:name w:val="Основной текст + 7 pt"/>
    <w:basedOn w:val="75"/>
    <w:rsid w:val="00994117"/>
    <w:rPr>
      <w:rFonts w:ascii="Times New Roman" w:eastAsia="Times New Roman" w:hAnsi="Times New Roman" w:cs="Times New Roman"/>
      <w:b/>
      <w:bCs/>
      <w:i w:val="0"/>
      <w:iCs w:val="0"/>
      <w:smallCaps w:val="0"/>
      <w:strike w:val="0"/>
      <w:spacing w:val="0"/>
      <w:sz w:val="22"/>
      <w:szCs w:val="22"/>
      <w:u w:val="none"/>
      <w:shd w:val="clear" w:color="auto" w:fill="FFFFFF"/>
    </w:rPr>
  </w:style>
  <w:style w:type="paragraph" w:customStyle="1" w:styleId="112">
    <w:name w:val="Заголовок №11"/>
    <w:basedOn w:val="a0"/>
    <w:uiPriority w:val="99"/>
    <w:rsid w:val="00994117"/>
    <w:pPr>
      <w:widowControl w:val="0"/>
      <w:shd w:val="clear" w:color="auto" w:fill="FFFFFF"/>
      <w:spacing w:before="300" w:after="0" w:line="302" w:lineRule="exact"/>
      <w:jc w:val="center"/>
      <w:outlineLvl w:val="0"/>
    </w:pPr>
    <w:rPr>
      <w:rFonts w:ascii="Times New Roman" w:hAnsi="Times New Roman" w:cs="Times New Roman"/>
      <w:spacing w:val="1"/>
      <w:sz w:val="30"/>
      <w:szCs w:val="30"/>
      <w:lang w:eastAsia="en-US"/>
    </w:rPr>
  </w:style>
  <w:style w:type="paragraph" w:customStyle="1" w:styleId="213">
    <w:name w:val="Заголовок №21"/>
    <w:basedOn w:val="a0"/>
    <w:uiPriority w:val="99"/>
    <w:rsid w:val="00994117"/>
    <w:pPr>
      <w:widowControl w:val="0"/>
      <w:shd w:val="clear" w:color="auto" w:fill="FFFFFF"/>
      <w:spacing w:before="120" w:after="120" w:line="240" w:lineRule="atLeast"/>
      <w:jc w:val="center"/>
      <w:outlineLvl w:val="1"/>
    </w:pPr>
    <w:rPr>
      <w:rFonts w:ascii="Times New Roman" w:hAnsi="Times New Roman" w:cs="Times New Roman"/>
      <w:b/>
      <w:bCs/>
      <w:i/>
      <w:iCs/>
      <w:spacing w:val="2"/>
      <w:sz w:val="25"/>
      <w:szCs w:val="25"/>
      <w:lang w:eastAsia="en-US"/>
    </w:rPr>
  </w:style>
  <w:style w:type="paragraph" w:customStyle="1" w:styleId="214">
    <w:name w:val="Основной текст (2)1"/>
    <w:basedOn w:val="a0"/>
    <w:uiPriority w:val="99"/>
    <w:rsid w:val="00994117"/>
    <w:pPr>
      <w:widowControl w:val="0"/>
      <w:shd w:val="clear" w:color="auto" w:fill="FFFFFF"/>
      <w:spacing w:after="420" w:line="240" w:lineRule="atLeast"/>
      <w:jc w:val="center"/>
    </w:pPr>
    <w:rPr>
      <w:b/>
      <w:bCs/>
      <w:spacing w:val="2"/>
      <w:sz w:val="26"/>
      <w:szCs w:val="26"/>
      <w:lang w:eastAsia="en-US"/>
    </w:rPr>
  </w:style>
  <w:style w:type="character" w:customStyle="1" w:styleId="1pt">
    <w:name w:val="Основной текст + Интервал 1 pt"/>
    <w:uiPriority w:val="99"/>
    <w:rsid w:val="00994117"/>
    <w:rPr>
      <w:rFonts w:ascii="Times New Roman" w:hAnsi="Times New Roman" w:cs="Times New Roman"/>
      <w:spacing w:val="21"/>
      <w:sz w:val="21"/>
      <w:szCs w:val="21"/>
      <w:u w:val="none"/>
      <w:shd w:val="clear" w:color="auto" w:fill="FFFFFF"/>
    </w:rPr>
  </w:style>
  <w:style w:type="character" w:customStyle="1" w:styleId="2fb">
    <w:name w:val="Основной текст + Малые прописные2"/>
    <w:uiPriority w:val="99"/>
    <w:rsid w:val="00994117"/>
    <w:rPr>
      <w:rFonts w:ascii="Times New Roman" w:hAnsi="Times New Roman" w:cs="Times New Roman"/>
      <w:smallCaps/>
      <w:spacing w:val="2"/>
      <w:sz w:val="21"/>
      <w:szCs w:val="21"/>
      <w:u w:val="none"/>
      <w:shd w:val="clear" w:color="auto" w:fill="FFFFFF"/>
    </w:rPr>
  </w:style>
  <w:style w:type="character" w:customStyle="1" w:styleId="affffff">
    <w:name w:val="Колонтитул_"/>
    <w:basedOn w:val="a1"/>
    <w:link w:val="1ff5"/>
    <w:uiPriority w:val="99"/>
    <w:rsid w:val="00994117"/>
    <w:rPr>
      <w:rFonts w:ascii="Times New Roman" w:hAnsi="Times New Roman" w:cs="Times New Roman"/>
      <w:b/>
      <w:bCs/>
      <w:i/>
      <w:iCs/>
      <w:spacing w:val="2"/>
      <w:sz w:val="25"/>
      <w:szCs w:val="25"/>
      <w:shd w:val="clear" w:color="auto" w:fill="FFFFFF"/>
    </w:rPr>
  </w:style>
  <w:style w:type="character" w:customStyle="1" w:styleId="affffff0">
    <w:name w:val="Колонтитул"/>
    <w:basedOn w:val="affffff"/>
    <w:uiPriority w:val="99"/>
    <w:rsid w:val="00994117"/>
    <w:rPr>
      <w:rFonts w:ascii="Times New Roman" w:hAnsi="Times New Roman" w:cs="Times New Roman"/>
      <w:b/>
      <w:bCs/>
      <w:i/>
      <w:iCs/>
      <w:spacing w:val="2"/>
      <w:sz w:val="25"/>
      <w:szCs w:val="25"/>
      <w:shd w:val="clear" w:color="auto" w:fill="FFFFFF"/>
    </w:rPr>
  </w:style>
  <w:style w:type="paragraph" w:customStyle="1" w:styleId="1ff5">
    <w:name w:val="Колонтитул1"/>
    <w:basedOn w:val="a0"/>
    <w:link w:val="affffff"/>
    <w:uiPriority w:val="99"/>
    <w:rsid w:val="00994117"/>
    <w:pPr>
      <w:widowControl w:val="0"/>
      <w:shd w:val="clear" w:color="auto" w:fill="FFFFFF"/>
      <w:spacing w:after="0" w:line="240" w:lineRule="atLeast"/>
      <w:jc w:val="center"/>
    </w:pPr>
    <w:rPr>
      <w:rFonts w:ascii="Times New Roman" w:hAnsi="Times New Roman" w:cs="Times New Roman"/>
      <w:b/>
      <w:bCs/>
      <w:i/>
      <w:iCs/>
      <w:spacing w:val="2"/>
      <w:sz w:val="25"/>
      <w:szCs w:val="25"/>
    </w:rPr>
  </w:style>
  <w:style w:type="character" w:customStyle="1" w:styleId="1pt1">
    <w:name w:val="Основной текст + Интервал 1 pt1"/>
    <w:uiPriority w:val="99"/>
    <w:rsid w:val="00994117"/>
    <w:rPr>
      <w:rFonts w:ascii="Times New Roman" w:hAnsi="Times New Roman" w:cs="Times New Roman"/>
      <w:spacing w:val="21"/>
      <w:sz w:val="21"/>
      <w:szCs w:val="21"/>
      <w:u w:val="none"/>
      <w:shd w:val="clear" w:color="auto" w:fill="FFFFFF"/>
    </w:rPr>
  </w:style>
  <w:style w:type="paragraph" w:styleId="a">
    <w:name w:val="List Number"/>
    <w:basedOn w:val="a0"/>
    <w:uiPriority w:val="99"/>
    <w:unhideWhenUsed/>
    <w:rsid w:val="00994117"/>
    <w:pPr>
      <w:numPr>
        <w:numId w:val="57"/>
      </w:numPr>
      <w:contextualSpacing/>
    </w:pPr>
  </w:style>
  <w:style w:type="paragraph" w:customStyle="1" w:styleId="body0">
    <w:name w:val="body"/>
    <w:basedOn w:val="a0"/>
    <w:rsid w:val="00994117"/>
    <w:pPr>
      <w:spacing w:before="100" w:beforeAutospacing="1" w:after="100" w:afterAutospacing="1" w:line="240" w:lineRule="auto"/>
      <w:jc w:val="both"/>
    </w:pPr>
    <w:rPr>
      <w:rFonts w:ascii="Times New Roman" w:eastAsia="Times New Roman" w:hAnsi="Times New Roman" w:cs="Times New Roman"/>
      <w:sz w:val="24"/>
      <w:szCs w:val="24"/>
    </w:rPr>
  </w:style>
  <w:style w:type="paragraph" w:customStyle="1" w:styleId="centr">
    <w:name w:val="centr"/>
    <w:basedOn w:val="a0"/>
    <w:rsid w:val="00994117"/>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c15">
    <w:name w:val="c15"/>
    <w:basedOn w:val="a0"/>
    <w:rsid w:val="00994117"/>
    <w:pPr>
      <w:spacing w:before="90" w:after="90" w:line="240" w:lineRule="auto"/>
    </w:pPr>
    <w:rPr>
      <w:rFonts w:ascii="Times New Roman" w:eastAsia="Times New Roman" w:hAnsi="Times New Roman" w:cs="Times New Roman"/>
      <w:sz w:val="24"/>
      <w:szCs w:val="24"/>
    </w:rPr>
  </w:style>
  <w:style w:type="character" w:styleId="affffff1">
    <w:name w:val="endnote reference"/>
    <w:semiHidden/>
    <w:rsid w:val="00994117"/>
    <w:rPr>
      <w:vertAlign w:val="superscript"/>
    </w:rPr>
  </w:style>
  <w:style w:type="paragraph" w:customStyle="1" w:styleId="1ff6">
    <w:name w:val="Обычный (веб)1"/>
    <w:basedOn w:val="a0"/>
    <w:rsid w:val="00994117"/>
    <w:pPr>
      <w:spacing w:before="100" w:after="100" w:line="100" w:lineRule="atLeast"/>
    </w:pPr>
    <w:rPr>
      <w:rFonts w:ascii="Times New Roman" w:eastAsia="Times New Roman" w:hAnsi="Times New Roman" w:cs="Times New Roman"/>
      <w:sz w:val="24"/>
      <w:szCs w:val="24"/>
      <w:lang w:eastAsia="ar-SA"/>
    </w:rPr>
  </w:style>
  <w:style w:type="paragraph" w:customStyle="1" w:styleId="c21">
    <w:name w:val="c21"/>
    <w:basedOn w:val="a0"/>
    <w:rsid w:val="00994117"/>
    <w:pPr>
      <w:spacing w:before="100" w:after="100" w:line="100" w:lineRule="atLeast"/>
    </w:pPr>
    <w:rPr>
      <w:rFonts w:ascii="Times New Roman" w:eastAsia="Times New Roman" w:hAnsi="Times New Roman" w:cs="Times New Roman"/>
      <w:sz w:val="24"/>
      <w:szCs w:val="24"/>
      <w:lang w:eastAsia="ar-SA"/>
    </w:rPr>
  </w:style>
  <w:style w:type="paragraph" w:customStyle="1" w:styleId="32">
    <w:name w:val="Заголовок 32"/>
    <w:basedOn w:val="a0"/>
    <w:link w:val="Heading3Char"/>
    <w:uiPriority w:val="1"/>
    <w:qFormat/>
    <w:rsid w:val="00994117"/>
    <w:pPr>
      <w:widowControl w:val="0"/>
      <w:spacing w:before="5" w:after="0" w:line="274" w:lineRule="exact"/>
      <w:ind w:left="2410"/>
      <w:outlineLvl w:val="3"/>
    </w:pPr>
    <w:rPr>
      <w:rFonts w:ascii="Times New Roman" w:eastAsia="Times New Roman" w:hAnsi="Times New Roman" w:cs="Times New Roman"/>
      <w:b/>
      <w:bCs/>
      <w:sz w:val="24"/>
      <w:szCs w:val="24"/>
      <w:lang w:bidi="ru-RU"/>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basedOn w:val="a1"/>
    <w:rsid w:val="00994117"/>
    <w:rPr>
      <w:rFonts w:ascii="Times New Roman" w:hAnsi="Times New Roman" w:cs="Times New Roman"/>
      <w:sz w:val="24"/>
      <w:szCs w:val="24"/>
      <w:u w:val="none"/>
    </w:rPr>
  </w:style>
  <w:style w:type="character" w:customStyle="1" w:styleId="2115pt">
    <w:name w:val="Основной текст (2) + 11;5 pt;Полужирный"/>
    <w:basedOn w:val="a1"/>
    <w:rsid w:val="00994117"/>
    <w:rPr>
      <w:rFonts w:ascii="Times New Roman" w:eastAsia="Times New Roman" w:hAnsi="Times New Roman" w:cs="Times New Roman"/>
      <w:b/>
      <w:bCs/>
      <w:i w:val="0"/>
      <w:iCs w:val="0"/>
      <w:smallCaps w:val="0"/>
      <w:strike w:val="0"/>
      <w:color w:val="000000"/>
      <w:spacing w:val="0"/>
      <w:position w:val="0"/>
      <w:sz w:val="23"/>
      <w:szCs w:val="23"/>
      <w:u w:val="none"/>
      <w:shd w:val="clear" w:color="auto" w:fill="FFFFFF"/>
      <w:lang w:val="ru-RU" w:eastAsia="ru-RU" w:bidi="ru-RU"/>
    </w:rPr>
  </w:style>
  <w:style w:type="character" w:customStyle="1" w:styleId="ListParagraphChar">
    <w:name w:val="List Paragraph Char"/>
    <w:link w:val="17"/>
    <w:rsid w:val="00994117"/>
    <w:rPr>
      <w:rFonts w:ascii="Times New Roman" w:eastAsia="Calibri" w:hAnsi="Times New Roman" w:cs="Times New Roman"/>
      <w:sz w:val="24"/>
      <w:szCs w:val="24"/>
      <w:lang w:val="en-US" w:eastAsia="en-US"/>
    </w:rPr>
  </w:style>
  <w:style w:type="character" w:customStyle="1" w:styleId="NoSpacingChar">
    <w:name w:val="No Spacing Char"/>
    <w:rsid w:val="00994117"/>
    <w:rPr>
      <w:rFonts w:cs="Calibri"/>
      <w:lang w:eastAsia="ru-RU"/>
    </w:rPr>
  </w:style>
  <w:style w:type="character" w:customStyle="1" w:styleId="affffff2">
    <w:name w:val="Цветовое выделение"/>
    <w:uiPriority w:val="99"/>
    <w:rsid w:val="00994117"/>
    <w:rPr>
      <w:b/>
      <w:bCs/>
      <w:color w:val="26282F"/>
    </w:rPr>
  </w:style>
  <w:style w:type="character" w:customStyle="1" w:styleId="affffff3">
    <w:name w:val="Гипертекстовая ссылка"/>
    <w:basedOn w:val="a1"/>
    <w:uiPriority w:val="99"/>
    <w:rsid w:val="00994117"/>
    <w:rPr>
      <w:color w:val="106BBE"/>
    </w:rPr>
  </w:style>
  <w:style w:type="paragraph" w:customStyle="1" w:styleId="affffff4">
    <w:name w:val="Информация об изменениях"/>
    <w:basedOn w:val="a0"/>
    <w:next w:val="a0"/>
    <w:uiPriority w:val="99"/>
    <w:rsid w:val="00994117"/>
    <w:pPr>
      <w:widowControl w:val="0"/>
      <w:spacing w:before="180" w:after="0" w:line="240" w:lineRule="auto"/>
      <w:ind w:left="360" w:right="360"/>
      <w:jc w:val="both"/>
    </w:pPr>
    <w:rPr>
      <w:rFonts w:ascii="Times New Roman CYR" w:eastAsia="Times New Roman" w:hAnsi="Times New Roman CYR" w:cs="Times New Roman CYR"/>
      <w:color w:val="353842"/>
      <w:sz w:val="20"/>
      <w:szCs w:val="20"/>
      <w:shd w:val="clear" w:color="auto" w:fill="EAEFED"/>
    </w:rPr>
  </w:style>
  <w:style w:type="paragraph" w:customStyle="1" w:styleId="affffff5">
    <w:name w:val="Подзаголовок для информации об изменениях"/>
    <w:basedOn w:val="a0"/>
    <w:next w:val="a0"/>
    <w:uiPriority w:val="99"/>
    <w:rsid w:val="00994117"/>
    <w:pPr>
      <w:widowControl w:val="0"/>
      <w:spacing w:after="0" w:line="240" w:lineRule="auto"/>
      <w:ind w:firstLine="720"/>
      <w:jc w:val="both"/>
    </w:pPr>
    <w:rPr>
      <w:rFonts w:ascii="Times New Roman CYR" w:eastAsia="Times New Roman" w:hAnsi="Times New Roman CYR" w:cs="Times New Roman CYR"/>
      <w:b/>
      <w:bCs/>
      <w:color w:val="353842"/>
      <w:sz w:val="20"/>
      <w:szCs w:val="20"/>
    </w:rPr>
  </w:style>
  <w:style w:type="paragraph" w:customStyle="1" w:styleId="Normal1">
    <w:name w:val="Normal1"/>
    <w:rsid w:val="00994117"/>
    <w:pPr>
      <w:widowControl w:val="0"/>
      <w:spacing w:after="0" w:line="240" w:lineRule="auto"/>
      <w:jc w:val="both"/>
    </w:pPr>
    <w:rPr>
      <w:rFonts w:ascii="Times New Roman" w:eastAsia="Times New Roman" w:hAnsi="Times New Roman" w:cs="Times New Roman"/>
      <w:sz w:val="20"/>
      <w:szCs w:val="20"/>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0"/>
    <w:rsid w:val="00994117"/>
    <w:pPr>
      <w:spacing w:after="120" w:line="240" w:lineRule="auto"/>
      <w:ind w:left="280"/>
    </w:pPr>
    <w:rPr>
      <w:rFonts w:ascii="Times New Roman" w:eastAsia="Times New Roman" w:hAnsi="Times New Roman" w:cs="Times New Roman"/>
      <w:sz w:val="24"/>
      <w:szCs w:val="24"/>
    </w:rPr>
  </w:style>
  <w:style w:type="character" w:customStyle="1" w:styleId="dash041e0441043d043e0432043d043e0439002004420435043a04410442002004410020043e0442044104420443043f043e043c00202char1">
    <w:name w:val="dash041e_0441_043d_043e_0432_043d_043e_0439_0020_0442_0435_043a_0441_0442_0020_0441_0020_043e_0442_0441_0442_0443_043f_043e_043c_00202__char1"/>
    <w:rsid w:val="00994117"/>
    <w:rPr>
      <w:rFonts w:ascii="Times New Roman" w:hAnsi="Times New Roman" w:cs="Times New Roman" w:hint="default"/>
      <w:strike w:val="0"/>
      <w:sz w:val="24"/>
      <w:szCs w:val="24"/>
      <w:u w:val="none"/>
    </w:rPr>
  </w:style>
  <w:style w:type="paragraph" w:customStyle="1" w:styleId="dash041e0441043d043e0432043d043e0439002004420435043a04410442002004410020043e0442044104420443043f043e043c00202">
    <w:name w:val="dash041e_0441_043d_043e_0432_043d_043e_0439_0020_0442_0435_043a_0441_0442_0020_0441_0020_043e_0442_0441_0442_0443_043f_043e_043c_00202"/>
    <w:basedOn w:val="a0"/>
    <w:rsid w:val="00994117"/>
    <w:pPr>
      <w:spacing w:after="120" w:line="480" w:lineRule="atLeast"/>
      <w:ind w:left="280"/>
    </w:pPr>
    <w:rPr>
      <w:rFonts w:ascii="Times New Roman" w:eastAsia="Times New Roman" w:hAnsi="Times New Roman" w:cs="Times New Roman"/>
      <w:sz w:val="24"/>
      <w:szCs w:val="24"/>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994117"/>
    <w:rPr>
      <w:rFonts w:ascii="Times New Roman" w:hAnsi="Times New Roman" w:cs="Times New Roman" w:hint="default"/>
      <w:strike w:val="0"/>
      <w:sz w:val="24"/>
      <w:szCs w:val="24"/>
      <w:u w:val="none"/>
    </w:rPr>
  </w:style>
  <w:style w:type="paragraph" w:customStyle="1" w:styleId="dash0410043104370430044600200441043f04380441043a0430">
    <w:name w:val="dash0410_0431_0437_0430_0446_0020_0441_043f_0438_0441_043a_0430"/>
    <w:basedOn w:val="a0"/>
    <w:rsid w:val="00994117"/>
    <w:pPr>
      <w:spacing w:after="0" w:line="240" w:lineRule="auto"/>
      <w:ind w:left="720" w:firstLine="700"/>
      <w:jc w:val="both"/>
    </w:pPr>
    <w:rPr>
      <w:rFonts w:ascii="Times New Roman" w:hAnsi="Times New Roman" w:cs="Times New Roman"/>
      <w:sz w:val="24"/>
      <w:szCs w:val="24"/>
    </w:rPr>
  </w:style>
  <w:style w:type="character" w:customStyle="1" w:styleId="dash0410043104370430044600200441043f04380441043a0430char1">
    <w:name w:val="dash0410_0431_0437_0430_0446_0020_0441_043f_0438_0441_043a_0430__char1"/>
    <w:rsid w:val="00994117"/>
    <w:rPr>
      <w:rFonts w:ascii="Times New Roman" w:hAnsi="Times New Roman" w:cs="Times New Roman" w:hint="default"/>
      <w:strike w:val="0"/>
      <w:sz w:val="24"/>
      <w:szCs w:val="24"/>
      <w:u w:val="none"/>
    </w:rPr>
  </w:style>
  <w:style w:type="paragraph" w:customStyle="1" w:styleId="dash041d043e0432044b0439">
    <w:name w:val="dash041d_043e_0432_044b_0439"/>
    <w:basedOn w:val="a0"/>
    <w:rsid w:val="00994117"/>
    <w:pPr>
      <w:spacing w:after="0" w:line="360" w:lineRule="atLeast"/>
      <w:ind w:firstLine="440"/>
      <w:jc w:val="both"/>
    </w:pPr>
    <w:rPr>
      <w:rFonts w:ascii="Times New Roman" w:eastAsia="Times New Roman" w:hAnsi="Times New Roman" w:cs="Times New Roman"/>
      <w:sz w:val="28"/>
      <w:szCs w:val="28"/>
    </w:rPr>
  </w:style>
  <w:style w:type="character" w:customStyle="1" w:styleId="achar1">
    <w:name w:val="a__char1"/>
    <w:rsid w:val="00994117"/>
    <w:rPr>
      <w:rFonts w:ascii="Arial" w:hAnsi="Arial" w:cs="Arial" w:hint="default"/>
      <w:strike w:val="0"/>
      <w:sz w:val="22"/>
      <w:szCs w:val="22"/>
      <w:u w:val="none"/>
    </w:rPr>
  </w:style>
  <w:style w:type="character" w:customStyle="1" w:styleId="131">
    <w:name w:val="Основной текст (13)_"/>
    <w:basedOn w:val="a1"/>
    <w:link w:val="1310"/>
    <w:rsid w:val="00994117"/>
    <w:rPr>
      <w:rFonts w:ascii="Calibri" w:hAnsi="Calibri"/>
      <w:sz w:val="34"/>
      <w:szCs w:val="34"/>
      <w:shd w:val="clear" w:color="auto" w:fill="FFFFFF"/>
    </w:rPr>
  </w:style>
  <w:style w:type="paragraph" w:customStyle="1" w:styleId="1310">
    <w:name w:val="Основной текст (13)1"/>
    <w:basedOn w:val="a0"/>
    <w:link w:val="131"/>
    <w:rsid w:val="00994117"/>
    <w:pPr>
      <w:shd w:val="clear" w:color="auto" w:fill="FFFFFF"/>
      <w:spacing w:before="420" w:after="180" w:line="360" w:lineRule="exact"/>
      <w:jc w:val="center"/>
    </w:pPr>
    <w:rPr>
      <w:sz w:val="34"/>
      <w:szCs w:val="34"/>
    </w:rPr>
  </w:style>
  <w:style w:type="character" w:customStyle="1" w:styleId="123">
    <w:name w:val="Заголовок №1 (2)3"/>
    <w:basedOn w:val="a1"/>
    <w:rsid w:val="00994117"/>
    <w:rPr>
      <w:b/>
      <w:bCs/>
      <w:sz w:val="25"/>
      <w:szCs w:val="25"/>
      <w:shd w:val="clear" w:color="auto" w:fill="FFFFFF"/>
    </w:rPr>
  </w:style>
  <w:style w:type="character" w:customStyle="1" w:styleId="132pt2">
    <w:name w:val="Основной текст (13) + Интервал 2 pt2"/>
    <w:basedOn w:val="131"/>
    <w:rsid w:val="00994117"/>
    <w:rPr>
      <w:rFonts w:ascii="Calibri" w:hAnsi="Calibri"/>
      <w:spacing w:val="40"/>
      <w:sz w:val="34"/>
      <w:szCs w:val="34"/>
      <w:shd w:val="clear" w:color="auto" w:fill="FFFFFF"/>
    </w:rPr>
  </w:style>
  <w:style w:type="character" w:customStyle="1" w:styleId="139">
    <w:name w:val="Основной текст (13)9"/>
    <w:basedOn w:val="131"/>
    <w:rsid w:val="00994117"/>
    <w:rPr>
      <w:rFonts w:ascii="Calibri" w:hAnsi="Calibri"/>
      <w:sz w:val="34"/>
      <w:szCs w:val="34"/>
      <w:shd w:val="clear" w:color="auto" w:fill="FFFFFF"/>
    </w:rPr>
  </w:style>
  <w:style w:type="character" w:customStyle="1" w:styleId="138">
    <w:name w:val="Основной текст (13)8"/>
    <w:basedOn w:val="131"/>
    <w:rsid w:val="00994117"/>
    <w:rPr>
      <w:rFonts w:ascii="Calibri" w:hAnsi="Calibri"/>
      <w:sz w:val="34"/>
      <w:szCs w:val="34"/>
      <w:shd w:val="clear" w:color="auto" w:fill="FFFFFF"/>
    </w:rPr>
  </w:style>
  <w:style w:type="character" w:customStyle="1" w:styleId="151">
    <w:name w:val="Основной текст + Полужирный15"/>
    <w:basedOn w:val="af8"/>
    <w:rsid w:val="00994117"/>
    <w:rPr>
      <w:rFonts w:ascii="Times New Roman" w:eastAsia="Times New Roman" w:hAnsi="Times New Roman" w:cs="Times New Roman"/>
      <w:b/>
      <w:bCs/>
      <w:spacing w:val="0"/>
      <w:sz w:val="28"/>
      <w:szCs w:val="24"/>
      <w:shd w:val="clear" w:color="auto" w:fill="FFFFFF"/>
    </w:rPr>
  </w:style>
  <w:style w:type="paragraph" w:customStyle="1" w:styleId="2210">
    <w:name w:val="Заголовок №2 (2)1"/>
    <w:basedOn w:val="a0"/>
    <w:rsid w:val="00994117"/>
    <w:pPr>
      <w:shd w:val="clear" w:color="auto" w:fill="FFFFFF"/>
      <w:spacing w:before="180" w:after="180" w:line="240" w:lineRule="atLeast"/>
      <w:jc w:val="both"/>
      <w:outlineLvl w:val="1"/>
    </w:pPr>
    <w:rPr>
      <w:b/>
      <w:bCs/>
      <w:sz w:val="25"/>
      <w:szCs w:val="25"/>
      <w:lang w:eastAsia="en-US"/>
    </w:rPr>
  </w:style>
  <w:style w:type="paragraph" w:customStyle="1" w:styleId="66">
    <w:name w:val="Основной текст6"/>
    <w:basedOn w:val="a0"/>
    <w:rsid w:val="00994117"/>
    <w:pPr>
      <w:shd w:val="clear" w:color="auto" w:fill="FFFFFF"/>
      <w:spacing w:after="0" w:line="274" w:lineRule="exact"/>
      <w:ind w:hanging="760"/>
    </w:pPr>
    <w:rPr>
      <w:rFonts w:ascii="Times New Roman" w:eastAsia="Times New Roman" w:hAnsi="Times New Roman" w:cs="Times New Roman"/>
      <w:color w:val="000000"/>
      <w:sz w:val="23"/>
      <w:szCs w:val="23"/>
    </w:rPr>
  </w:style>
  <w:style w:type="character" w:customStyle="1" w:styleId="NoSpacingChar1">
    <w:name w:val="No Spacing Char1"/>
    <w:rsid w:val="00994117"/>
    <w:rPr>
      <w:rFonts w:ascii="Calibri" w:hAnsi="Calibri"/>
      <w:lang w:eastAsia="ru-RU"/>
    </w:rPr>
  </w:style>
  <w:style w:type="character" w:customStyle="1" w:styleId="Heading1">
    <w:name w:val="Heading #1_"/>
    <w:basedOn w:val="a1"/>
    <w:link w:val="Heading10"/>
    <w:rsid w:val="00994117"/>
    <w:rPr>
      <w:sz w:val="23"/>
      <w:szCs w:val="23"/>
      <w:shd w:val="clear" w:color="auto" w:fill="FFFFFF"/>
    </w:rPr>
  </w:style>
  <w:style w:type="paragraph" w:customStyle="1" w:styleId="Heading10">
    <w:name w:val="Heading #1"/>
    <w:basedOn w:val="a0"/>
    <w:link w:val="Heading1"/>
    <w:rsid w:val="00994117"/>
    <w:pPr>
      <w:shd w:val="clear" w:color="auto" w:fill="FFFFFF"/>
      <w:spacing w:before="360" w:after="0" w:line="274" w:lineRule="exact"/>
      <w:outlineLvl w:val="0"/>
    </w:pPr>
    <w:rPr>
      <w:sz w:val="23"/>
      <w:szCs w:val="23"/>
    </w:rPr>
  </w:style>
  <w:style w:type="character" w:customStyle="1" w:styleId="Bodytext">
    <w:name w:val="Body text_"/>
    <w:basedOn w:val="a1"/>
    <w:link w:val="2f8"/>
    <w:rsid w:val="00994117"/>
    <w:rPr>
      <w:rFonts w:ascii="Times New Roman" w:hAnsi="Times New Roman"/>
      <w:sz w:val="17"/>
      <w:szCs w:val="17"/>
      <w:shd w:val="clear" w:color="auto" w:fill="FFFFFF"/>
    </w:rPr>
  </w:style>
  <w:style w:type="character" w:customStyle="1" w:styleId="Bodytext4">
    <w:name w:val="Body text (4)_"/>
    <w:basedOn w:val="a1"/>
    <w:link w:val="Bodytext40"/>
    <w:rsid w:val="00994117"/>
    <w:rPr>
      <w:sz w:val="23"/>
      <w:szCs w:val="23"/>
      <w:shd w:val="clear" w:color="auto" w:fill="FFFFFF"/>
    </w:rPr>
  </w:style>
  <w:style w:type="paragraph" w:customStyle="1" w:styleId="Bodytext40">
    <w:name w:val="Body text (4)"/>
    <w:basedOn w:val="a0"/>
    <w:link w:val="Bodytext4"/>
    <w:rsid w:val="00994117"/>
    <w:pPr>
      <w:shd w:val="clear" w:color="auto" w:fill="FFFFFF"/>
      <w:spacing w:after="0" w:line="278" w:lineRule="exact"/>
      <w:ind w:hanging="340"/>
      <w:jc w:val="both"/>
    </w:pPr>
    <w:rPr>
      <w:sz w:val="23"/>
      <w:szCs w:val="23"/>
    </w:rPr>
  </w:style>
  <w:style w:type="character" w:customStyle="1" w:styleId="affffff6">
    <w:name w:val="Выделенная цитата Знак"/>
    <w:link w:val="1ff7"/>
    <w:rsid w:val="00994117"/>
    <w:rPr>
      <w:rFonts w:ascii="Calibri" w:eastAsia="Calibri" w:hAnsi="Calibri"/>
      <w:b/>
      <w:bCs/>
      <w:i/>
      <w:iCs/>
      <w:color w:val="4F81BD"/>
    </w:rPr>
  </w:style>
  <w:style w:type="paragraph" w:customStyle="1" w:styleId="1ff7">
    <w:name w:val="Выделенная цитата1"/>
    <w:basedOn w:val="a0"/>
    <w:next w:val="a0"/>
    <w:link w:val="affffff6"/>
    <w:rsid w:val="00994117"/>
    <w:pPr>
      <w:pBdr>
        <w:bottom w:val="single" w:sz="4" w:space="4" w:color="4F81BD"/>
      </w:pBdr>
      <w:spacing w:before="200" w:after="280"/>
      <w:ind w:left="936" w:right="936" w:firstLine="709"/>
      <w:jc w:val="both"/>
    </w:pPr>
    <w:rPr>
      <w:b/>
      <w:bCs/>
      <w:i/>
      <w:iCs/>
      <w:color w:val="4F81BD"/>
    </w:rPr>
  </w:style>
  <w:style w:type="character" w:customStyle="1" w:styleId="Heading14">
    <w:name w:val="Heading #1 (4)_"/>
    <w:basedOn w:val="a1"/>
    <w:link w:val="Heading140"/>
    <w:rsid w:val="00994117"/>
    <w:rPr>
      <w:sz w:val="23"/>
      <w:szCs w:val="23"/>
      <w:shd w:val="clear" w:color="auto" w:fill="FFFFFF"/>
    </w:rPr>
  </w:style>
  <w:style w:type="paragraph" w:customStyle="1" w:styleId="Heading140">
    <w:name w:val="Heading #1 (4)"/>
    <w:basedOn w:val="a0"/>
    <w:link w:val="Heading14"/>
    <w:rsid w:val="00994117"/>
    <w:pPr>
      <w:shd w:val="clear" w:color="auto" w:fill="FFFFFF"/>
      <w:spacing w:after="0" w:line="278" w:lineRule="exact"/>
      <w:ind w:firstLine="700"/>
      <w:outlineLvl w:val="0"/>
    </w:pPr>
    <w:rPr>
      <w:sz w:val="23"/>
      <w:szCs w:val="23"/>
    </w:rPr>
  </w:style>
  <w:style w:type="paragraph" w:customStyle="1" w:styleId="113">
    <w:name w:val="Абзац списка11"/>
    <w:basedOn w:val="a0"/>
    <w:rsid w:val="00994117"/>
    <w:pPr>
      <w:widowControl w:val="0"/>
      <w:spacing w:after="0" w:line="240" w:lineRule="auto"/>
      <w:ind w:left="720"/>
    </w:pPr>
    <w:rPr>
      <w:rFonts w:ascii="Times New Roman" w:hAnsi="Times New Roman" w:cs="Times New Roman"/>
      <w:sz w:val="24"/>
      <w:szCs w:val="24"/>
      <w:lang w:val="en-US"/>
    </w:rPr>
  </w:style>
  <w:style w:type="paragraph" w:customStyle="1" w:styleId="1410">
    <w:name w:val="Основной текст (14)1"/>
    <w:basedOn w:val="a0"/>
    <w:rsid w:val="00994117"/>
    <w:pPr>
      <w:shd w:val="clear" w:color="auto" w:fill="FFFFFF"/>
      <w:spacing w:after="0" w:line="211" w:lineRule="exact"/>
      <w:ind w:firstLine="400"/>
      <w:jc w:val="both"/>
    </w:pPr>
    <w:rPr>
      <w:rFonts w:ascii="Times New Roman" w:hAnsi="Times New Roman" w:cs="Times New Roman"/>
      <w:i/>
      <w:iCs/>
      <w:lang w:eastAsia="ar-SA"/>
    </w:rPr>
  </w:style>
  <w:style w:type="character" w:customStyle="1" w:styleId="Heading22">
    <w:name w:val="Heading #2 (2)_"/>
    <w:basedOn w:val="a1"/>
    <w:link w:val="Heading220"/>
    <w:rsid w:val="00994117"/>
    <w:rPr>
      <w:sz w:val="23"/>
      <w:szCs w:val="23"/>
      <w:shd w:val="clear" w:color="auto" w:fill="FFFFFF"/>
    </w:rPr>
  </w:style>
  <w:style w:type="paragraph" w:customStyle="1" w:styleId="Heading220">
    <w:name w:val="Heading #2 (2)"/>
    <w:basedOn w:val="a0"/>
    <w:link w:val="Heading22"/>
    <w:rsid w:val="00994117"/>
    <w:pPr>
      <w:shd w:val="clear" w:color="auto" w:fill="FFFFFF"/>
      <w:spacing w:after="0" w:line="274" w:lineRule="exact"/>
      <w:jc w:val="both"/>
      <w:outlineLvl w:val="1"/>
    </w:pPr>
    <w:rPr>
      <w:sz w:val="23"/>
      <w:szCs w:val="23"/>
    </w:rPr>
  </w:style>
  <w:style w:type="paragraph" w:customStyle="1" w:styleId="1ff8">
    <w:name w:val="Подпись к таблице1"/>
    <w:basedOn w:val="a0"/>
    <w:uiPriority w:val="99"/>
    <w:rsid w:val="00994117"/>
    <w:pPr>
      <w:shd w:val="clear" w:color="auto" w:fill="FFFFFF"/>
      <w:spacing w:after="0" w:line="240" w:lineRule="atLeast"/>
    </w:pPr>
    <w:rPr>
      <w:rFonts w:ascii="Times New Roman" w:eastAsia="Arial Unicode MS" w:hAnsi="Times New Roman" w:cs="Times New Roman"/>
      <w:b/>
      <w:bCs/>
      <w:sz w:val="23"/>
      <w:szCs w:val="23"/>
      <w:lang w:eastAsia="ja-JP" w:bidi="he-IL"/>
    </w:rPr>
  </w:style>
  <w:style w:type="paragraph" w:customStyle="1" w:styleId="1ff9">
    <w:name w:val="Цитата1"/>
    <w:basedOn w:val="a0"/>
    <w:rsid w:val="00994117"/>
    <w:pPr>
      <w:spacing w:after="0" w:line="240" w:lineRule="auto"/>
      <w:ind w:left="2992" w:right="2981"/>
      <w:jc w:val="both"/>
    </w:pPr>
    <w:rPr>
      <w:rFonts w:ascii="Arial" w:eastAsia="Times New Roman" w:hAnsi="Arial" w:cs="Arial"/>
      <w:sz w:val="18"/>
      <w:szCs w:val="20"/>
      <w:lang w:eastAsia="ar-SA"/>
    </w:rPr>
  </w:style>
  <w:style w:type="character" w:customStyle="1" w:styleId="BodytextBold">
    <w:name w:val="Body text + Bold"/>
    <w:basedOn w:val="Bodytext"/>
    <w:rsid w:val="00994117"/>
    <w:rPr>
      <w:rFonts w:ascii="Times New Roman" w:hAnsi="Times New Roman"/>
      <w:b/>
      <w:bCs/>
      <w:i/>
      <w:iCs/>
      <w:smallCaps w:val="0"/>
      <w:strike w:val="0"/>
      <w:spacing w:val="0"/>
      <w:sz w:val="17"/>
      <w:szCs w:val="17"/>
      <w:u w:val="none"/>
      <w:shd w:val="clear" w:color="auto" w:fill="FFFFFF"/>
    </w:rPr>
  </w:style>
  <w:style w:type="character" w:customStyle="1" w:styleId="BodytextItalic">
    <w:name w:val="Body text + Italic"/>
    <w:basedOn w:val="Bodytext"/>
    <w:rsid w:val="00994117"/>
    <w:rPr>
      <w:rFonts w:ascii="Times New Roman" w:hAnsi="Times New Roman"/>
      <w:b w:val="0"/>
      <w:bCs w:val="0"/>
      <w:i/>
      <w:iCs/>
      <w:smallCaps w:val="0"/>
      <w:strike w:val="0"/>
      <w:spacing w:val="0"/>
      <w:sz w:val="17"/>
      <w:szCs w:val="17"/>
      <w:u w:val="none"/>
      <w:shd w:val="clear" w:color="auto" w:fill="FFFFFF"/>
    </w:rPr>
  </w:style>
  <w:style w:type="character" w:customStyle="1" w:styleId="Heading12">
    <w:name w:val="Heading #1 (2)_"/>
    <w:basedOn w:val="a1"/>
    <w:rsid w:val="00994117"/>
    <w:rPr>
      <w:rFonts w:ascii="Times New Roman" w:eastAsia="Times New Roman" w:hAnsi="Times New Roman" w:cs="Times New Roman" w:hint="default"/>
      <w:b w:val="0"/>
      <w:bCs w:val="0"/>
      <w:i w:val="0"/>
      <w:iCs w:val="0"/>
      <w:smallCaps w:val="0"/>
      <w:strike w:val="0"/>
      <w:spacing w:val="0"/>
      <w:sz w:val="23"/>
      <w:szCs w:val="23"/>
      <w:u w:val="none"/>
    </w:rPr>
  </w:style>
  <w:style w:type="character" w:customStyle="1" w:styleId="Bodytext6">
    <w:name w:val="Body text (6)_"/>
    <w:basedOn w:val="a1"/>
    <w:rsid w:val="00994117"/>
    <w:rPr>
      <w:rFonts w:ascii="Times New Roman" w:eastAsia="Times New Roman" w:hAnsi="Times New Roman" w:cs="Times New Roman" w:hint="default"/>
      <w:b w:val="0"/>
      <w:bCs w:val="0"/>
      <w:i w:val="0"/>
      <w:iCs w:val="0"/>
      <w:smallCaps w:val="0"/>
      <w:strike w:val="0"/>
      <w:spacing w:val="0"/>
      <w:sz w:val="23"/>
      <w:szCs w:val="23"/>
      <w:u w:val="none"/>
    </w:rPr>
  </w:style>
  <w:style w:type="character" w:customStyle="1" w:styleId="Bodytext60">
    <w:name w:val="Body text (6)"/>
    <w:basedOn w:val="Bodytext6"/>
    <w:rsid w:val="00994117"/>
    <w:rPr>
      <w:rFonts w:ascii="Times New Roman" w:eastAsia="Times New Roman" w:hAnsi="Times New Roman" w:cs="Times New Roman" w:hint="default"/>
      <w:b w:val="0"/>
      <w:bCs w:val="0"/>
      <w:i w:val="0"/>
      <w:iCs w:val="0"/>
      <w:smallCaps w:val="0"/>
      <w:strike w:val="0"/>
      <w:spacing w:val="0"/>
      <w:sz w:val="23"/>
      <w:szCs w:val="23"/>
      <w:u w:val="none"/>
    </w:rPr>
  </w:style>
  <w:style w:type="character" w:customStyle="1" w:styleId="Heading120">
    <w:name w:val="Heading #1 (2)"/>
    <w:basedOn w:val="Heading12"/>
    <w:rsid w:val="00994117"/>
    <w:rPr>
      <w:rFonts w:ascii="Times New Roman" w:eastAsia="Times New Roman" w:hAnsi="Times New Roman" w:cs="Times New Roman" w:hint="default"/>
      <w:b w:val="0"/>
      <w:bCs w:val="0"/>
      <w:i w:val="0"/>
      <w:iCs w:val="0"/>
      <w:smallCaps w:val="0"/>
      <w:strike w:val="0"/>
      <w:spacing w:val="0"/>
      <w:sz w:val="23"/>
      <w:szCs w:val="23"/>
      <w:u w:val="none"/>
    </w:rPr>
  </w:style>
  <w:style w:type="character" w:customStyle="1" w:styleId="Heading1NotBold">
    <w:name w:val="Heading #1 + Not Bold"/>
    <w:basedOn w:val="Heading1"/>
    <w:rsid w:val="00994117"/>
    <w:rPr>
      <w:rFonts w:ascii="Times New Roman" w:eastAsia="Times New Roman" w:hAnsi="Times New Roman" w:cs="Times New Roman" w:hint="default"/>
      <w:b/>
      <w:bCs/>
      <w:i w:val="0"/>
      <w:iCs w:val="0"/>
      <w:smallCaps w:val="0"/>
      <w:strike w:val="0"/>
      <w:spacing w:val="0"/>
      <w:sz w:val="23"/>
      <w:szCs w:val="23"/>
      <w:u w:val="none"/>
      <w:shd w:val="clear" w:color="auto" w:fill="FFFFFF"/>
    </w:rPr>
  </w:style>
  <w:style w:type="character" w:customStyle="1" w:styleId="Bodytext5">
    <w:name w:val="Body text (5)_"/>
    <w:basedOn w:val="a1"/>
    <w:rsid w:val="00994117"/>
    <w:rPr>
      <w:rFonts w:ascii="Times New Roman" w:eastAsia="Times New Roman" w:hAnsi="Times New Roman" w:cs="Times New Roman" w:hint="default"/>
      <w:b w:val="0"/>
      <w:bCs w:val="0"/>
      <w:i w:val="0"/>
      <w:iCs w:val="0"/>
      <w:smallCaps w:val="0"/>
      <w:strike w:val="0"/>
      <w:spacing w:val="0"/>
      <w:sz w:val="23"/>
      <w:szCs w:val="23"/>
      <w:u w:val="none"/>
    </w:rPr>
  </w:style>
  <w:style w:type="character" w:customStyle="1" w:styleId="Bodytext50">
    <w:name w:val="Body text (5)"/>
    <w:basedOn w:val="Bodytext5"/>
    <w:rsid w:val="00994117"/>
    <w:rPr>
      <w:rFonts w:ascii="Times New Roman" w:eastAsia="Times New Roman" w:hAnsi="Times New Roman" w:cs="Times New Roman" w:hint="default"/>
      <w:b w:val="0"/>
      <w:bCs w:val="0"/>
      <w:i w:val="0"/>
      <w:iCs w:val="0"/>
      <w:smallCaps w:val="0"/>
      <w:strike w:val="0"/>
      <w:spacing w:val="0"/>
      <w:sz w:val="23"/>
      <w:szCs w:val="23"/>
      <w:u w:val="none"/>
    </w:rPr>
  </w:style>
  <w:style w:type="character" w:customStyle="1" w:styleId="Bodytext5NotBold">
    <w:name w:val="Body text (5) + Not Bold"/>
    <w:basedOn w:val="Bodytext5"/>
    <w:rsid w:val="00994117"/>
    <w:rPr>
      <w:rFonts w:ascii="Times New Roman" w:eastAsia="Times New Roman" w:hAnsi="Times New Roman" w:cs="Times New Roman" w:hint="default"/>
      <w:b/>
      <w:bCs/>
      <w:i w:val="0"/>
      <w:iCs w:val="0"/>
      <w:smallCaps w:val="0"/>
      <w:strike w:val="0"/>
      <w:spacing w:val="0"/>
      <w:sz w:val="23"/>
      <w:szCs w:val="23"/>
      <w:u w:val="none"/>
    </w:rPr>
  </w:style>
  <w:style w:type="character" w:customStyle="1" w:styleId="149">
    <w:name w:val="Основной текст (14)9"/>
    <w:rsid w:val="00994117"/>
    <w:rPr>
      <w:rFonts w:ascii="Times New Roman" w:hAnsi="Times New Roman" w:cs="Times New Roman" w:hint="default"/>
      <w:spacing w:val="0"/>
      <w:sz w:val="22"/>
      <w:lang w:eastAsia="ar-SA" w:bidi="ar-SA"/>
    </w:rPr>
  </w:style>
  <w:style w:type="character" w:customStyle="1" w:styleId="148">
    <w:name w:val="Основной текст (14)8"/>
    <w:rsid w:val="00994117"/>
    <w:rPr>
      <w:rFonts w:ascii="Times New Roman" w:hAnsi="Times New Roman" w:cs="Times New Roman" w:hint="default"/>
      <w:spacing w:val="0"/>
      <w:sz w:val="22"/>
      <w:lang w:eastAsia="ar-SA" w:bidi="ar-SA"/>
    </w:rPr>
  </w:style>
  <w:style w:type="character" w:customStyle="1" w:styleId="122">
    <w:name w:val="Основной текст (12) + Не курсив"/>
    <w:rsid w:val="00994117"/>
    <w:rPr>
      <w:rFonts w:ascii="Times New Roman" w:eastAsia="Times New Roman" w:hAnsi="Times New Roman" w:cs="Times New Roman" w:hint="default"/>
      <w:b w:val="0"/>
      <w:bCs w:val="0"/>
      <w:i/>
      <w:iCs/>
      <w:smallCaps w:val="0"/>
      <w:strike w:val="0"/>
      <w:spacing w:val="0"/>
      <w:sz w:val="22"/>
      <w:szCs w:val="22"/>
      <w:u w:val="none"/>
    </w:rPr>
  </w:style>
  <w:style w:type="character" w:customStyle="1" w:styleId="2pt">
    <w:name w:val="Основной текст + Интервал 2 pt"/>
    <w:basedOn w:val="af8"/>
    <w:rsid w:val="00994117"/>
    <w:rPr>
      <w:rFonts w:ascii="Times New Roman" w:eastAsia="Times New Roman" w:hAnsi="Times New Roman" w:cs="Times New Roman" w:hint="default"/>
      <w:spacing w:val="41"/>
      <w:sz w:val="23"/>
      <w:szCs w:val="23"/>
      <w:shd w:val="clear" w:color="auto" w:fill="FFFFFF"/>
      <w:lang w:eastAsia="en-US"/>
    </w:rPr>
  </w:style>
  <w:style w:type="character" w:customStyle="1" w:styleId="Tablecaption2">
    <w:name w:val="Table caption (2)"/>
    <w:basedOn w:val="a1"/>
    <w:rsid w:val="00994117"/>
    <w:rPr>
      <w:rFonts w:ascii="Times New Roman" w:eastAsia="Times New Roman" w:hAnsi="Times New Roman" w:cs="Times New Roman" w:hint="default"/>
      <w:b w:val="0"/>
      <w:bCs w:val="0"/>
      <w:i w:val="0"/>
      <w:iCs w:val="0"/>
      <w:smallCaps w:val="0"/>
      <w:spacing w:val="0"/>
      <w:sz w:val="23"/>
      <w:szCs w:val="23"/>
      <w:u w:val="single"/>
    </w:rPr>
  </w:style>
  <w:style w:type="character" w:customStyle="1" w:styleId="FontStyle33">
    <w:name w:val="Font Style33"/>
    <w:uiPriority w:val="99"/>
    <w:rsid w:val="00994117"/>
    <w:rPr>
      <w:rFonts w:ascii="Times New Roman" w:hAnsi="Times New Roman" w:cs="Times New Roman" w:hint="default"/>
      <w:color w:val="000000"/>
      <w:sz w:val="28"/>
      <w:szCs w:val="28"/>
    </w:rPr>
  </w:style>
  <w:style w:type="character" w:customStyle="1" w:styleId="2fc">
    <w:name w:val="Заголовок №2 + Не полужирный"/>
    <w:basedOn w:val="2f6"/>
    <w:uiPriority w:val="99"/>
    <w:rsid w:val="00994117"/>
    <w:rPr>
      <w:rFonts w:ascii="Arial" w:eastAsia="Arial Unicode MS" w:hAnsi="Arial" w:cs="Arial"/>
      <w:b w:val="0"/>
      <w:bCs w:val="0"/>
      <w:spacing w:val="5"/>
      <w:sz w:val="23"/>
      <w:szCs w:val="23"/>
      <w:shd w:val="clear" w:color="auto" w:fill="FFFFFF"/>
    </w:rPr>
  </w:style>
  <w:style w:type="character" w:customStyle="1" w:styleId="331">
    <w:name w:val="Заголовок №3 (3)"/>
    <w:uiPriority w:val="99"/>
    <w:rsid w:val="00994117"/>
    <w:rPr>
      <w:rFonts w:ascii="Times New Roman" w:hAnsi="Times New Roman" w:cs="Times New Roman" w:hint="default"/>
      <w:b/>
      <w:bCs w:val="0"/>
      <w:sz w:val="27"/>
      <w:shd w:val="clear" w:color="auto" w:fill="FFFFFF"/>
    </w:rPr>
  </w:style>
  <w:style w:type="character" w:customStyle="1" w:styleId="215">
    <w:name w:val="Заголовок №2 + Не полужирный1"/>
    <w:basedOn w:val="2f6"/>
    <w:uiPriority w:val="99"/>
    <w:rsid w:val="00994117"/>
    <w:rPr>
      <w:rFonts w:ascii="Arial" w:eastAsia="Arial Unicode MS" w:hAnsi="Arial" w:cs="Arial"/>
      <w:b w:val="0"/>
      <w:bCs w:val="0"/>
      <w:spacing w:val="5"/>
      <w:sz w:val="23"/>
      <w:szCs w:val="23"/>
      <w:shd w:val="clear" w:color="auto" w:fill="FFFFFF"/>
    </w:rPr>
  </w:style>
  <w:style w:type="paragraph" w:customStyle="1" w:styleId="Style2">
    <w:name w:val="Style2"/>
    <w:basedOn w:val="a0"/>
    <w:uiPriority w:val="99"/>
    <w:rsid w:val="00994117"/>
    <w:pPr>
      <w:widowControl w:val="0"/>
      <w:spacing w:after="0" w:line="276" w:lineRule="exact"/>
      <w:ind w:firstLine="706"/>
      <w:jc w:val="both"/>
    </w:pPr>
    <w:rPr>
      <w:rFonts w:ascii="Times New Roman" w:eastAsia="Times New Roman" w:hAnsi="Times New Roman" w:cs="Times New Roman"/>
      <w:sz w:val="24"/>
      <w:szCs w:val="24"/>
    </w:rPr>
  </w:style>
  <w:style w:type="character" w:customStyle="1" w:styleId="extended-textshort">
    <w:name w:val="extended-text__short"/>
    <w:basedOn w:val="a1"/>
    <w:rsid w:val="00994117"/>
  </w:style>
  <w:style w:type="paragraph" w:styleId="affffff7">
    <w:name w:val="TOC Heading"/>
    <w:basedOn w:val="11"/>
    <w:next w:val="a0"/>
    <w:uiPriority w:val="39"/>
    <w:semiHidden/>
    <w:unhideWhenUsed/>
    <w:qFormat/>
    <w:rsid w:val="00994117"/>
    <w:pPr>
      <w:outlineLvl w:val="9"/>
    </w:pPr>
  </w:style>
  <w:style w:type="paragraph" w:customStyle="1" w:styleId="affffff8">
    <w:name w:val="Абзац"/>
    <w:basedOn w:val="a0"/>
    <w:rsid w:val="00994117"/>
    <w:pPr>
      <w:spacing w:after="0" w:line="312" w:lineRule="auto"/>
      <w:ind w:firstLine="567"/>
      <w:jc w:val="both"/>
    </w:pPr>
    <w:rPr>
      <w:rFonts w:ascii="Times New Roman" w:eastAsia="Times New Roman" w:hAnsi="Times New Roman" w:cs="Times New Roman"/>
      <w:sz w:val="24"/>
      <w:szCs w:val="20"/>
    </w:rPr>
  </w:style>
  <w:style w:type="character" w:customStyle="1" w:styleId="210pt">
    <w:name w:val="Основной текст (2) + 10 pt"/>
    <w:basedOn w:val="2f3"/>
    <w:rsid w:val="00994117"/>
    <w:rPr>
      <w:rFonts w:ascii="Times New Roman" w:eastAsia="Times New Roman" w:hAnsi="Times New Roman" w:cs="Times New Roman"/>
      <w:b w:val="0"/>
      <w:bCs w:val="0"/>
      <w:i w:val="0"/>
      <w:iCs w:val="0"/>
      <w:smallCaps w:val="0"/>
      <w:strike w:val="0"/>
      <w:color w:val="000000"/>
      <w:spacing w:val="0"/>
      <w:position w:val="0"/>
      <w:sz w:val="20"/>
      <w:szCs w:val="20"/>
      <w:u w:val="none"/>
      <w:shd w:val="clear" w:color="auto" w:fill="FFFFFF"/>
      <w:lang w:val="ru-RU" w:eastAsia="ru-RU" w:bidi="ru-RU"/>
    </w:rPr>
  </w:style>
  <w:style w:type="character" w:customStyle="1" w:styleId="2105pt">
    <w:name w:val="Основной текст (2) + 10;5 pt;Курсив"/>
    <w:basedOn w:val="2f3"/>
    <w:rsid w:val="00994117"/>
    <w:rPr>
      <w:rFonts w:ascii="Times New Roman" w:eastAsia="Times New Roman" w:hAnsi="Times New Roman" w:cs="Times New Roman"/>
      <w:b w:val="0"/>
      <w:bCs w:val="0"/>
      <w:i/>
      <w:iCs/>
      <w:smallCaps w:val="0"/>
      <w:strike w:val="0"/>
      <w:color w:val="000000"/>
      <w:spacing w:val="0"/>
      <w:position w:val="0"/>
      <w:sz w:val="21"/>
      <w:szCs w:val="21"/>
      <w:u w:val="none"/>
      <w:shd w:val="clear" w:color="auto" w:fill="FFFFFF"/>
      <w:lang w:val="ru-RU" w:eastAsia="ru-RU" w:bidi="ru-RU"/>
    </w:rPr>
  </w:style>
  <w:style w:type="character" w:customStyle="1" w:styleId="2LucidaSansUnicode10pt">
    <w:name w:val="Основной текст (2) + Lucida Sans Unicode;10 pt"/>
    <w:basedOn w:val="2f3"/>
    <w:rsid w:val="00994117"/>
    <w:rPr>
      <w:rFonts w:ascii="Lucida Sans Unicode" w:eastAsia="Lucida Sans Unicode" w:hAnsi="Lucida Sans Unicode" w:cs="Lucida Sans Unicode"/>
      <w:b w:val="0"/>
      <w:bCs w:val="0"/>
      <w:i w:val="0"/>
      <w:iCs w:val="0"/>
      <w:smallCaps w:val="0"/>
      <w:strike w:val="0"/>
      <w:color w:val="000000"/>
      <w:spacing w:val="0"/>
      <w:position w:val="0"/>
      <w:sz w:val="20"/>
      <w:szCs w:val="20"/>
      <w:u w:val="none"/>
      <w:shd w:val="clear" w:color="auto" w:fill="FFFFFF"/>
      <w:lang w:val="ru-RU" w:eastAsia="ru-RU" w:bidi="ru-RU"/>
    </w:rPr>
  </w:style>
  <w:style w:type="character" w:customStyle="1" w:styleId="211pt">
    <w:name w:val="Основной текст (2) + 11 pt"/>
    <w:basedOn w:val="2f3"/>
    <w:rsid w:val="00994117"/>
    <w:rPr>
      <w:rFonts w:ascii="Times New Roman" w:eastAsia="Times New Roman" w:hAnsi="Times New Roman" w:cs="Times New Roman"/>
      <w:b w:val="0"/>
      <w:bCs w:val="0"/>
      <w:i w:val="0"/>
      <w:iCs w:val="0"/>
      <w:smallCaps w:val="0"/>
      <w:strike w:val="0"/>
      <w:color w:val="000000"/>
      <w:spacing w:val="0"/>
      <w:position w:val="0"/>
      <w:sz w:val="22"/>
      <w:szCs w:val="22"/>
      <w:u w:val="none"/>
      <w:shd w:val="clear" w:color="auto" w:fill="FFFFFF"/>
      <w:lang w:val="ru-RU" w:eastAsia="ru-RU" w:bidi="ru-RU"/>
    </w:rPr>
  </w:style>
  <w:style w:type="character" w:customStyle="1" w:styleId="213pt75">
    <w:name w:val="Основной текст (2) + 13 pt;Полужирный;Масштаб 75%"/>
    <w:basedOn w:val="2f3"/>
    <w:rsid w:val="00994117"/>
    <w:rPr>
      <w:rFonts w:ascii="Times New Roman" w:eastAsia="Times New Roman" w:hAnsi="Times New Roman" w:cs="Times New Roman"/>
      <w:b/>
      <w:bCs/>
      <w:i w:val="0"/>
      <w:iCs w:val="0"/>
      <w:smallCaps w:val="0"/>
      <w:strike w:val="0"/>
      <w:color w:val="000000"/>
      <w:spacing w:val="0"/>
      <w:position w:val="0"/>
      <w:sz w:val="26"/>
      <w:szCs w:val="26"/>
      <w:u w:val="none"/>
      <w:shd w:val="clear" w:color="auto" w:fill="FFFFFF"/>
      <w:lang w:val="ru-RU" w:eastAsia="ru-RU" w:bidi="ru-RU"/>
    </w:rPr>
  </w:style>
  <w:style w:type="character" w:customStyle="1" w:styleId="210pt1pt">
    <w:name w:val="Основной текст (2) + 10 pt;Интервал 1 pt"/>
    <w:basedOn w:val="2f3"/>
    <w:rsid w:val="00994117"/>
    <w:rPr>
      <w:rFonts w:ascii="Times New Roman" w:eastAsia="Times New Roman" w:hAnsi="Times New Roman" w:cs="Times New Roman"/>
      <w:b w:val="0"/>
      <w:bCs w:val="0"/>
      <w:i w:val="0"/>
      <w:iCs w:val="0"/>
      <w:smallCaps w:val="0"/>
      <w:strike w:val="0"/>
      <w:color w:val="000000"/>
      <w:spacing w:val="30"/>
      <w:position w:val="0"/>
      <w:sz w:val="20"/>
      <w:szCs w:val="20"/>
      <w:u w:val="none"/>
      <w:shd w:val="clear" w:color="auto" w:fill="FFFFFF"/>
      <w:lang w:val="ru-RU" w:eastAsia="ru-RU" w:bidi="ru-RU"/>
    </w:rPr>
  </w:style>
  <w:style w:type="paragraph" w:styleId="affffff9">
    <w:name w:val="Revision"/>
    <w:hidden/>
    <w:uiPriority w:val="99"/>
    <w:semiHidden/>
    <w:rsid w:val="00994117"/>
    <w:pPr>
      <w:spacing w:after="0" w:line="240" w:lineRule="auto"/>
    </w:pPr>
    <w:rPr>
      <w:rFonts w:ascii="Times New Roman" w:hAnsi="Times New Roman" w:cs="Times New Roman"/>
      <w:sz w:val="20"/>
      <w:szCs w:val="20"/>
    </w:rPr>
  </w:style>
  <w:style w:type="character" w:customStyle="1" w:styleId="FontStyle13">
    <w:name w:val="Font Style13"/>
    <w:rsid w:val="00994117"/>
    <w:rPr>
      <w:rFonts w:ascii="Georgia" w:hAnsi="Georgia" w:cs="Georgia" w:hint="default"/>
      <w:i/>
      <w:iCs/>
      <w:sz w:val="20"/>
      <w:szCs w:val="20"/>
    </w:rPr>
  </w:style>
  <w:style w:type="character" w:customStyle="1" w:styleId="wmi-callto">
    <w:name w:val="wmi-callto"/>
    <w:basedOn w:val="a1"/>
    <w:rsid w:val="00994117"/>
  </w:style>
  <w:style w:type="paragraph" w:customStyle="1" w:styleId="msonormalmailrucssattributepostfix">
    <w:name w:val="msonormal_mailru_css_attribute_postfix"/>
    <w:basedOn w:val="a0"/>
    <w:rsid w:val="00994117"/>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TableNormal">
    <w:name w:val="Table Normal"/>
    <w:uiPriority w:val="2"/>
    <w:semiHidden/>
    <w:unhideWhenUsed/>
    <w:qFormat/>
    <w:rsid w:val="00994117"/>
    <w:pPr>
      <w:widowControl w:val="0"/>
      <w:spacing w:after="0" w:line="240" w:lineRule="auto"/>
    </w:pPr>
    <w:rPr>
      <w:lang w:val="en-US" w:eastAsia="en-US"/>
    </w:rPr>
    <w:tblPr>
      <w:tblInd w:w="0" w:type="dxa"/>
      <w:tblCellMar>
        <w:top w:w="0" w:type="dxa"/>
        <w:left w:w="0" w:type="dxa"/>
        <w:bottom w:w="0" w:type="dxa"/>
        <w:right w:w="0" w:type="dxa"/>
      </w:tblCellMar>
    </w:tblPr>
  </w:style>
  <w:style w:type="paragraph" w:customStyle="1" w:styleId="114">
    <w:name w:val="Оглавление 11"/>
    <w:basedOn w:val="a0"/>
    <w:uiPriority w:val="1"/>
    <w:qFormat/>
    <w:rsid w:val="00994117"/>
    <w:pPr>
      <w:widowControl w:val="0"/>
      <w:spacing w:before="130" w:after="0" w:line="240" w:lineRule="auto"/>
      <w:ind w:left="113"/>
    </w:pPr>
    <w:rPr>
      <w:rFonts w:ascii="Times New Roman" w:eastAsia="Times New Roman" w:hAnsi="Times New Roman" w:cs="Times New Roman"/>
      <w:sz w:val="20"/>
      <w:szCs w:val="20"/>
      <w:lang w:bidi="ru-RU"/>
    </w:rPr>
  </w:style>
  <w:style w:type="paragraph" w:customStyle="1" w:styleId="12">
    <w:name w:val="Заголовок 12"/>
    <w:basedOn w:val="a0"/>
    <w:link w:val="Heading1Char"/>
    <w:uiPriority w:val="1"/>
    <w:qFormat/>
    <w:rsid w:val="00994117"/>
    <w:pPr>
      <w:widowControl w:val="0"/>
      <w:spacing w:before="92" w:after="0" w:line="240" w:lineRule="auto"/>
      <w:ind w:left="114"/>
      <w:outlineLvl w:val="1"/>
    </w:pPr>
    <w:rPr>
      <w:b/>
      <w:bCs/>
      <w:sz w:val="26"/>
      <w:szCs w:val="26"/>
      <w:lang w:bidi="ru-RU"/>
    </w:rPr>
  </w:style>
  <w:style w:type="paragraph" w:customStyle="1" w:styleId="22">
    <w:name w:val="Заголовок 22"/>
    <w:basedOn w:val="a0"/>
    <w:link w:val="Heading2Char"/>
    <w:uiPriority w:val="1"/>
    <w:qFormat/>
    <w:rsid w:val="00994117"/>
    <w:pPr>
      <w:widowControl w:val="0"/>
      <w:spacing w:after="0" w:line="240" w:lineRule="auto"/>
      <w:ind w:left="113"/>
      <w:outlineLvl w:val="2"/>
    </w:pPr>
    <w:rPr>
      <w:b/>
      <w:bCs/>
      <w:lang w:bidi="ru-RU"/>
    </w:rPr>
  </w:style>
  <w:style w:type="paragraph" w:customStyle="1" w:styleId="42">
    <w:name w:val="Заголовок 42"/>
    <w:basedOn w:val="a0"/>
    <w:link w:val="Heading4Char"/>
    <w:uiPriority w:val="1"/>
    <w:qFormat/>
    <w:rsid w:val="00994117"/>
    <w:pPr>
      <w:widowControl w:val="0"/>
      <w:spacing w:before="89" w:after="0" w:line="240" w:lineRule="auto"/>
      <w:ind w:left="2618" w:right="2635"/>
      <w:jc w:val="center"/>
      <w:outlineLvl w:val="4"/>
    </w:pPr>
    <w:rPr>
      <w:rFonts w:ascii="Arial" w:eastAsia="Arial" w:hAnsi="Arial" w:cs="Arial"/>
      <w:b/>
      <w:bCs/>
      <w:sz w:val="20"/>
      <w:szCs w:val="20"/>
      <w:lang w:bidi="ru-RU"/>
    </w:rPr>
  </w:style>
  <w:style w:type="paragraph" w:customStyle="1" w:styleId="52">
    <w:name w:val="Заголовок 52"/>
    <w:basedOn w:val="a0"/>
    <w:link w:val="Heading5Char"/>
    <w:uiPriority w:val="1"/>
    <w:qFormat/>
    <w:rsid w:val="00994117"/>
    <w:pPr>
      <w:widowControl w:val="0"/>
      <w:spacing w:before="118" w:after="0" w:line="240" w:lineRule="auto"/>
      <w:ind w:left="340"/>
      <w:outlineLvl w:val="5"/>
    </w:pPr>
    <w:rPr>
      <w:rFonts w:ascii="Georgia" w:eastAsia="Georgia" w:hAnsi="Georgia" w:cs="Georgia"/>
      <w:b/>
      <w:bCs/>
      <w:i/>
      <w:sz w:val="20"/>
      <w:szCs w:val="20"/>
      <w:lang w:bidi="ru-RU"/>
    </w:rPr>
  </w:style>
  <w:style w:type="paragraph" w:customStyle="1" w:styleId="TableParagraph">
    <w:name w:val="Table Paragraph"/>
    <w:basedOn w:val="a0"/>
    <w:uiPriority w:val="1"/>
    <w:qFormat/>
    <w:rsid w:val="00994117"/>
    <w:pPr>
      <w:widowControl w:val="0"/>
      <w:spacing w:after="0" w:line="240" w:lineRule="auto"/>
      <w:ind w:left="340"/>
    </w:pPr>
    <w:rPr>
      <w:rFonts w:ascii="Times New Roman" w:eastAsia="Times New Roman" w:hAnsi="Times New Roman" w:cs="Times New Roman"/>
      <w:lang w:bidi="ru-RU"/>
    </w:rPr>
  </w:style>
  <w:style w:type="character" w:customStyle="1" w:styleId="c44">
    <w:name w:val="c44"/>
    <w:basedOn w:val="a1"/>
    <w:rsid w:val="00994117"/>
  </w:style>
  <w:style w:type="paragraph" w:customStyle="1" w:styleId="c102">
    <w:name w:val="c102"/>
    <w:basedOn w:val="a0"/>
    <w:rsid w:val="0099411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8">
    <w:name w:val="c28"/>
    <w:basedOn w:val="a0"/>
    <w:rsid w:val="0099411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50">
    <w:name w:val="c50"/>
    <w:basedOn w:val="a1"/>
    <w:rsid w:val="00994117"/>
  </w:style>
  <w:style w:type="character" w:customStyle="1" w:styleId="FontStyle58">
    <w:name w:val="Font Style58"/>
    <w:basedOn w:val="a1"/>
    <w:uiPriority w:val="99"/>
    <w:rsid w:val="00994117"/>
    <w:rPr>
      <w:rFonts w:ascii="Times New Roman" w:hAnsi="Times New Roman" w:cs="Times New Roman"/>
      <w:sz w:val="20"/>
      <w:szCs w:val="20"/>
    </w:rPr>
  </w:style>
  <w:style w:type="character" w:customStyle="1" w:styleId="-2">
    <w:name w:val="Интернет-ссылка"/>
    <w:rsid w:val="00994117"/>
    <w:rPr>
      <w:color w:val="000080"/>
      <w:u w:val="single"/>
    </w:rPr>
  </w:style>
  <w:style w:type="paragraph" w:customStyle="1" w:styleId="msolistparagraphcxspmiddle">
    <w:name w:val="msolistparagraphcxspmiddle"/>
    <w:basedOn w:val="a0"/>
    <w:rsid w:val="0099411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
    <w:name w:val="P6"/>
    <w:basedOn w:val="a0"/>
    <w:hidden/>
    <w:rsid w:val="00994117"/>
    <w:pPr>
      <w:widowControl w:val="0"/>
      <w:spacing w:after="0" w:line="240" w:lineRule="auto"/>
      <w:ind w:firstLine="708"/>
      <w:jc w:val="both"/>
    </w:pPr>
    <w:rPr>
      <w:rFonts w:ascii="Times New Roman" w:eastAsia="andale sans ui" w:hAnsi="Times New Roman" w:cs="Tahoma"/>
      <w:sz w:val="24"/>
      <w:szCs w:val="20"/>
    </w:rPr>
  </w:style>
  <w:style w:type="paragraph" w:customStyle="1" w:styleId="P23">
    <w:name w:val="P23"/>
    <w:basedOn w:val="a0"/>
    <w:hidden/>
    <w:rsid w:val="00994117"/>
    <w:pPr>
      <w:widowControl w:val="0"/>
      <w:spacing w:after="0" w:line="240" w:lineRule="auto"/>
      <w:jc w:val="both"/>
    </w:pPr>
    <w:rPr>
      <w:rFonts w:ascii="Times New Roman" w:eastAsia="andale sans ui" w:hAnsi="Times New Roman" w:cs="Tahoma"/>
      <w:sz w:val="24"/>
      <w:szCs w:val="20"/>
    </w:rPr>
  </w:style>
  <w:style w:type="paragraph" w:customStyle="1" w:styleId="P43">
    <w:name w:val="P43"/>
    <w:basedOn w:val="a0"/>
    <w:hidden/>
    <w:rsid w:val="00994117"/>
    <w:pPr>
      <w:widowControl w:val="0"/>
      <w:spacing w:after="0" w:line="240" w:lineRule="auto"/>
      <w:jc w:val="center"/>
    </w:pPr>
    <w:rPr>
      <w:rFonts w:ascii="Times New Roman" w:eastAsia="andale sans ui" w:hAnsi="Times New Roman" w:cs="Tahoma"/>
      <w:b/>
      <w:sz w:val="24"/>
      <w:szCs w:val="20"/>
    </w:rPr>
  </w:style>
  <w:style w:type="paragraph" w:customStyle="1" w:styleId="P56">
    <w:name w:val="P56"/>
    <w:basedOn w:val="a0"/>
    <w:hidden/>
    <w:rsid w:val="00994117"/>
    <w:pPr>
      <w:widowControl w:val="0"/>
      <w:spacing w:after="0" w:line="240" w:lineRule="auto"/>
      <w:ind w:right="-6" w:firstLine="708"/>
      <w:jc w:val="both"/>
    </w:pPr>
    <w:rPr>
      <w:rFonts w:ascii="Times New Roman" w:eastAsia="andale sans ui" w:hAnsi="Times New Roman" w:cs="Tahoma"/>
      <w:sz w:val="24"/>
      <w:szCs w:val="20"/>
    </w:rPr>
  </w:style>
  <w:style w:type="paragraph" w:customStyle="1" w:styleId="P57">
    <w:name w:val="P57"/>
    <w:basedOn w:val="a0"/>
    <w:hidden/>
    <w:rsid w:val="00994117"/>
    <w:pPr>
      <w:widowControl w:val="0"/>
      <w:spacing w:after="0" w:line="240" w:lineRule="auto"/>
      <w:ind w:right="-6" w:firstLine="708"/>
      <w:jc w:val="both"/>
    </w:pPr>
    <w:rPr>
      <w:rFonts w:ascii="Times New Roman" w:eastAsia="andale sans ui" w:hAnsi="Times New Roman" w:cs="Tahoma"/>
      <w:b/>
      <w:sz w:val="24"/>
      <w:szCs w:val="20"/>
    </w:rPr>
  </w:style>
  <w:style w:type="paragraph" w:customStyle="1" w:styleId="P60">
    <w:name w:val="P60"/>
    <w:basedOn w:val="a0"/>
    <w:hidden/>
    <w:rsid w:val="00994117"/>
    <w:pPr>
      <w:widowControl w:val="0"/>
      <w:spacing w:after="0" w:line="240" w:lineRule="auto"/>
      <w:ind w:right="-6" w:firstLine="708"/>
      <w:jc w:val="both"/>
    </w:pPr>
    <w:rPr>
      <w:rFonts w:ascii="Times New Roman" w:eastAsia="andale sans ui" w:hAnsi="Times New Roman" w:cs="Tahoma"/>
      <w:sz w:val="24"/>
      <w:szCs w:val="20"/>
    </w:rPr>
  </w:style>
  <w:style w:type="character" w:customStyle="1" w:styleId="T10">
    <w:name w:val="T10"/>
    <w:hidden/>
    <w:rsid w:val="00994117"/>
  </w:style>
  <w:style w:type="character" w:customStyle="1" w:styleId="T11">
    <w:name w:val="T11"/>
    <w:hidden/>
    <w:rsid w:val="00994117"/>
    <w:rPr>
      <w:b/>
    </w:rPr>
  </w:style>
  <w:style w:type="character" w:customStyle="1" w:styleId="T12">
    <w:name w:val="T12"/>
    <w:hidden/>
    <w:rsid w:val="00994117"/>
    <w:rPr>
      <w:b/>
    </w:rPr>
  </w:style>
  <w:style w:type="paragraph" w:customStyle="1" w:styleId="P21">
    <w:name w:val="P21"/>
    <w:basedOn w:val="a0"/>
    <w:hidden/>
    <w:rsid w:val="00994117"/>
    <w:pPr>
      <w:widowControl w:val="0"/>
      <w:spacing w:after="0" w:line="240" w:lineRule="auto"/>
      <w:jc w:val="center"/>
    </w:pPr>
    <w:rPr>
      <w:rFonts w:ascii="Times New Roman" w:eastAsia="andale sans ui" w:hAnsi="Times New Roman" w:cs="Tahoma"/>
      <w:b/>
      <w:sz w:val="24"/>
      <w:szCs w:val="20"/>
    </w:rPr>
  </w:style>
  <w:style w:type="paragraph" w:customStyle="1" w:styleId="P25">
    <w:name w:val="P25"/>
    <w:basedOn w:val="a0"/>
    <w:hidden/>
    <w:rsid w:val="00994117"/>
    <w:pPr>
      <w:widowControl w:val="0"/>
      <w:spacing w:after="0" w:line="240" w:lineRule="auto"/>
    </w:pPr>
    <w:rPr>
      <w:rFonts w:ascii="Times New Roman" w:eastAsia="andale sans ui" w:hAnsi="Times New Roman" w:cs="Tahoma"/>
      <w:sz w:val="24"/>
      <w:szCs w:val="20"/>
    </w:rPr>
  </w:style>
  <w:style w:type="paragraph" w:customStyle="1" w:styleId="P38">
    <w:name w:val="P38"/>
    <w:basedOn w:val="a0"/>
    <w:hidden/>
    <w:rsid w:val="00994117"/>
    <w:pPr>
      <w:spacing w:after="0" w:line="240" w:lineRule="auto"/>
      <w:jc w:val="both"/>
    </w:pPr>
    <w:rPr>
      <w:rFonts w:ascii="Times New Roman" w:eastAsia="andale sans ui" w:hAnsi="Times New Roman" w:cs="Tahoma"/>
      <w:sz w:val="24"/>
      <w:szCs w:val="20"/>
    </w:rPr>
  </w:style>
  <w:style w:type="paragraph" w:customStyle="1" w:styleId="P39">
    <w:name w:val="P39"/>
    <w:basedOn w:val="a0"/>
    <w:hidden/>
    <w:rsid w:val="00994117"/>
    <w:pPr>
      <w:spacing w:after="0" w:line="240" w:lineRule="auto"/>
      <w:jc w:val="both"/>
    </w:pPr>
    <w:rPr>
      <w:rFonts w:ascii="Times New Roman" w:eastAsia="andale sans ui" w:hAnsi="Times New Roman" w:cs="Tahoma"/>
      <w:sz w:val="24"/>
      <w:szCs w:val="20"/>
    </w:rPr>
  </w:style>
  <w:style w:type="paragraph" w:customStyle="1" w:styleId="P51">
    <w:name w:val="P51"/>
    <w:basedOn w:val="a0"/>
    <w:hidden/>
    <w:rsid w:val="00994117"/>
    <w:pPr>
      <w:widowControl w:val="0"/>
      <w:spacing w:after="0" w:line="240" w:lineRule="auto"/>
      <w:ind w:right="-6"/>
      <w:jc w:val="both"/>
    </w:pPr>
    <w:rPr>
      <w:rFonts w:ascii="Times New Roman" w:eastAsia="andale sans ui" w:hAnsi="Times New Roman" w:cs="Tahoma"/>
      <w:sz w:val="24"/>
      <w:szCs w:val="20"/>
    </w:rPr>
  </w:style>
  <w:style w:type="character" w:customStyle="1" w:styleId="c45">
    <w:name w:val="c45"/>
    <w:basedOn w:val="a1"/>
    <w:rsid w:val="00994117"/>
  </w:style>
  <w:style w:type="paragraph" w:customStyle="1" w:styleId="Web">
    <w:name w:val="Обычный (Web)"/>
    <w:basedOn w:val="a0"/>
    <w:rsid w:val="00994117"/>
    <w:pPr>
      <w:spacing w:before="280" w:after="280" w:line="240" w:lineRule="auto"/>
    </w:pPr>
    <w:rPr>
      <w:rFonts w:ascii="Times New Roman" w:eastAsia="Times New Roman" w:hAnsi="Times New Roman" w:cs="Times New Roman"/>
      <w:sz w:val="24"/>
      <w:szCs w:val="24"/>
      <w:lang w:eastAsia="ar-SA"/>
    </w:rPr>
  </w:style>
  <w:style w:type="paragraph" w:customStyle="1" w:styleId="affffffa">
    <w:name w:val="Заголовок МОЙ"/>
    <w:basedOn w:val="a0"/>
    <w:next w:val="11"/>
    <w:qFormat/>
    <w:rsid w:val="00994117"/>
    <w:pPr>
      <w:widowControl w:val="0"/>
      <w:spacing w:after="0" w:line="360" w:lineRule="auto"/>
      <w:ind w:firstLine="709"/>
      <w:jc w:val="center"/>
    </w:pPr>
    <w:rPr>
      <w:rFonts w:ascii="Times New Roman" w:eastAsia="Times New Roman" w:hAnsi="Times New Roman" w:cs="Times New Roman"/>
      <w:b/>
      <w:sz w:val="28"/>
      <w:szCs w:val="28"/>
    </w:rPr>
  </w:style>
  <w:style w:type="character" w:customStyle="1" w:styleId="c9c4">
    <w:name w:val="c9 c4"/>
    <w:basedOn w:val="a1"/>
    <w:rsid w:val="00994117"/>
  </w:style>
  <w:style w:type="paragraph" w:customStyle="1" w:styleId="c5c6">
    <w:name w:val="c5 c6"/>
    <w:basedOn w:val="a0"/>
    <w:rsid w:val="0099411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ntstyle01">
    <w:name w:val="fontstyle01"/>
    <w:basedOn w:val="a1"/>
    <w:rsid w:val="00994117"/>
    <w:rPr>
      <w:rFonts w:ascii="Times New Roman" w:hAnsi="Times New Roman" w:cs="Times New Roman" w:hint="default"/>
      <w:b w:val="0"/>
      <w:bCs w:val="0"/>
      <w:i w:val="0"/>
      <w:iCs w:val="0"/>
      <w:color w:val="000000"/>
      <w:sz w:val="24"/>
      <w:szCs w:val="24"/>
    </w:rPr>
  </w:style>
  <w:style w:type="character" w:customStyle="1" w:styleId="c17">
    <w:name w:val="c17"/>
    <w:basedOn w:val="a1"/>
    <w:rsid w:val="00994117"/>
  </w:style>
  <w:style w:type="character" w:customStyle="1" w:styleId="c53">
    <w:name w:val="c53"/>
    <w:basedOn w:val="a1"/>
    <w:rsid w:val="00994117"/>
  </w:style>
  <w:style w:type="character" w:customStyle="1" w:styleId="c19">
    <w:name w:val="c19"/>
    <w:basedOn w:val="a1"/>
    <w:rsid w:val="00994117"/>
  </w:style>
  <w:style w:type="paragraph" w:customStyle="1" w:styleId="c63">
    <w:name w:val="c63"/>
    <w:basedOn w:val="a0"/>
    <w:rsid w:val="0099411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ffffffb">
    <w:name w:val="Обычный + По ширине"/>
    <w:basedOn w:val="a0"/>
    <w:rsid w:val="00994117"/>
    <w:pPr>
      <w:spacing w:after="0" w:line="480" w:lineRule="auto"/>
      <w:jc w:val="both"/>
    </w:pPr>
    <w:rPr>
      <w:rFonts w:ascii="Times New Roman" w:hAnsi="Times New Roman" w:cs="Times New Roman"/>
      <w:sz w:val="24"/>
      <w:szCs w:val="24"/>
    </w:rPr>
  </w:style>
  <w:style w:type="paragraph" w:customStyle="1" w:styleId="2110">
    <w:name w:val="Заголовок 211"/>
    <w:basedOn w:val="a0"/>
    <w:uiPriority w:val="1"/>
    <w:qFormat/>
    <w:rsid w:val="00994117"/>
    <w:pPr>
      <w:widowControl w:val="0"/>
      <w:spacing w:after="0" w:line="240" w:lineRule="auto"/>
      <w:ind w:left="1390"/>
      <w:jc w:val="both"/>
      <w:outlineLvl w:val="2"/>
    </w:pPr>
    <w:rPr>
      <w:rFonts w:ascii="Times New Roman" w:eastAsia="Times New Roman" w:hAnsi="Times New Roman" w:cs="Times New Roman"/>
      <w:b/>
      <w:bCs/>
      <w:sz w:val="28"/>
      <w:szCs w:val="28"/>
      <w:lang w:eastAsia="en-US"/>
    </w:rPr>
  </w:style>
  <w:style w:type="paragraph" w:customStyle="1" w:styleId="boldtext2">
    <w:name w:val="boldtext2"/>
    <w:basedOn w:val="a0"/>
    <w:rsid w:val="0099411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irstParagraph">
    <w:name w:val="First Paragraph"/>
    <w:basedOn w:val="af7"/>
    <w:next w:val="af7"/>
    <w:qFormat/>
    <w:rsid w:val="00994117"/>
    <w:pPr>
      <w:spacing w:before="180" w:after="180"/>
    </w:pPr>
    <w:rPr>
      <w:rFonts w:ascii="Calibri" w:eastAsia="Calibri" w:hAnsi="Calibri" w:cs="Calibri"/>
      <w:lang w:val="en-US" w:eastAsia="en-US"/>
    </w:rPr>
  </w:style>
  <w:style w:type="paragraph" w:customStyle="1" w:styleId="Style240">
    <w:name w:val="Style24"/>
    <w:basedOn w:val="a0"/>
    <w:uiPriority w:val="99"/>
    <w:rsid w:val="00801E61"/>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pPr>
    <w:rPr>
      <w:rFonts w:ascii="Times New Roman" w:eastAsiaTheme="minorEastAsia" w:hAnsi="Times New Roman" w:cs="Times New Roman"/>
      <w:sz w:val="24"/>
      <w:szCs w:val="24"/>
    </w:rPr>
  </w:style>
  <w:style w:type="paragraph" w:customStyle="1" w:styleId="Style41">
    <w:name w:val="Style41"/>
    <w:basedOn w:val="a0"/>
    <w:uiPriority w:val="99"/>
    <w:rsid w:val="00801E61"/>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5" w:lineRule="exact"/>
    </w:pPr>
    <w:rPr>
      <w:rFonts w:ascii="Times New Roman" w:eastAsiaTheme="minorEastAsia" w:hAnsi="Times New Roman" w:cs="Times New Roman"/>
      <w:sz w:val="24"/>
      <w:szCs w:val="24"/>
    </w:rPr>
  </w:style>
  <w:style w:type="paragraph" w:customStyle="1" w:styleId="Style53">
    <w:name w:val="Style53"/>
    <w:basedOn w:val="a0"/>
    <w:uiPriority w:val="99"/>
    <w:rsid w:val="00801E61"/>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76" w:lineRule="exact"/>
    </w:pPr>
    <w:rPr>
      <w:rFonts w:ascii="Times New Roman" w:eastAsiaTheme="minorEastAsia" w:hAnsi="Times New Roman" w:cs="Times New Roman"/>
      <w:sz w:val="24"/>
      <w:szCs w:val="24"/>
    </w:rPr>
  </w:style>
  <w:style w:type="paragraph" w:customStyle="1" w:styleId="Style64">
    <w:name w:val="Style64"/>
    <w:basedOn w:val="a0"/>
    <w:uiPriority w:val="99"/>
    <w:rsid w:val="00801E61"/>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98" w:lineRule="exact"/>
      <w:jc w:val="both"/>
    </w:pPr>
    <w:rPr>
      <w:rFonts w:ascii="Times New Roman" w:eastAsiaTheme="minorEastAsia" w:hAnsi="Times New Roman" w:cs="Times New Roman"/>
      <w:sz w:val="24"/>
      <w:szCs w:val="24"/>
    </w:rPr>
  </w:style>
  <w:style w:type="paragraph" w:customStyle="1" w:styleId="Style65">
    <w:name w:val="Style65"/>
    <w:basedOn w:val="a0"/>
    <w:uiPriority w:val="99"/>
    <w:rsid w:val="00801E61"/>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pPr>
    <w:rPr>
      <w:rFonts w:ascii="Times New Roman" w:eastAsiaTheme="minorEastAsia" w:hAnsi="Times New Roman" w:cs="Times New Roman"/>
      <w:sz w:val="24"/>
      <w:szCs w:val="24"/>
    </w:rPr>
  </w:style>
  <w:style w:type="paragraph" w:customStyle="1" w:styleId="Style97">
    <w:name w:val="Style97"/>
    <w:basedOn w:val="a0"/>
    <w:uiPriority w:val="99"/>
    <w:rsid w:val="00801E61"/>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59" w:lineRule="exact"/>
      <w:ind w:firstLine="226"/>
    </w:pPr>
    <w:rPr>
      <w:rFonts w:ascii="Times New Roman" w:eastAsiaTheme="minorEastAsia" w:hAnsi="Times New Roman" w:cs="Times New Roman"/>
      <w:sz w:val="24"/>
      <w:szCs w:val="24"/>
    </w:rPr>
  </w:style>
  <w:style w:type="character" w:customStyle="1" w:styleId="FontStyle365">
    <w:name w:val="Font Style365"/>
    <w:basedOn w:val="a1"/>
    <w:uiPriority w:val="99"/>
    <w:rsid w:val="00801E61"/>
    <w:rPr>
      <w:rFonts w:ascii="Times New Roman" w:hAnsi="Times New Roman" w:cs="Times New Roman"/>
      <w:b/>
      <w:bCs/>
      <w:sz w:val="20"/>
      <w:szCs w:val="20"/>
    </w:rPr>
  </w:style>
  <w:style w:type="character" w:customStyle="1" w:styleId="FontStyle366">
    <w:name w:val="Font Style366"/>
    <w:basedOn w:val="a1"/>
    <w:uiPriority w:val="99"/>
    <w:rsid w:val="00801E61"/>
    <w:rPr>
      <w:rFonts w:ascii="Times New Roman" w:hAnsi="Times New Roman" w:cs="Times New Roman"/>
      <w:sz w:val="20"/>
      <w:szCs w:val="20"/>
    </w:rPr>
  </w:style>
  <w:style w:type="table" w:customStyle="1" w:styleId="3f4">
    <w:name w:val="Сетка таблицы3"/>
    <w:basedOn w:val="a2"/>
    <w:next w:val="aff"/>
    <w:uiPriority w:val="59"/>
    <w:rsid w:val="00890574"/>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d">
    <w:name w:val="Сетка таблицы4"/>
    <w:basedOn w:val="a2"/>
    <w:next w:val="aff"/>
    <w:uiPriority w:val="59"/>
    <w:rsid w:val="00BA1197"/>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7">
    <w:name w:val="Сетка таблицы5"/>
    <w:basedOn w:val="a2"/>
    <w:next w:val="aff"/>
    <w:uiPriority w:val="59"/>
    <w:rsid w:val="00C12A25"/>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7">
    <w:name w:val="Сетка таблицы6"/>
    <w:basedOn w:val="a2"/>
    <w:next w:val="aff"/>
    <w:uiPriority w:val="59"/>
    <w:rsid w:val="00686DCD"/>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7">
    <w:name w:val="Сетка таблицы7"/>
    <w:basedOn w:val="a2"/>
    <w:next w:val="aff"/>
    <w:uiPriority w:val="59"/>
    <w:rsid w:val="00F531D2"/>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6">
    <w:name w:val="Сетка таблицы8"/>
    <w:basedOn w:val="a2"/>
    <w:next w:val="aff"/>
    <w:uiPriority w:val="59"/>
    <w:rsid w:val="00FE019A"/>
    <w:pPr>
      <w:pBdr>
        <w:top w:val="none" w:sz="0" w:space="0" w:color="auto"/>
        <w:left w:val="none" w:sz="0" w:space="0" w:color="auto"/>
        <w:bottom w:val="none" w:sz="0" w:space="0" w:color="auto"/>
        <w:right w:val="none" w:sz="0" w:space="0" w:color="auto"/>
        <w:between w:val="none" w:sz="0" w:space="0" w:color="auto"/>
      </w:pBdr>
      <w:spacing w:after="0" w:line="240" w:lineRule="auto"/>
    </w:pPr>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94">
    <w:name w:val="Сетка таблицы9"/>
    <w:basedOn w:val="a2"/>
    <w:next w:val="aff"/>
    <w:uiPriority w:val="59"/>
    <w:rsid w:val="00B039BB"/>
    <w:pPr>
      <w:pBdr>
        <w:top w:val="none" w:sz="0" w:space="0" w:color="auto"/>
        <w:left w:val="none" w:sz="0" w:space="0" w:color="auto"/>
        <w:bottom w:val="none" w:sz="0" w:space="0" w:color="auto"/>
        <w:right w:val="none" w:sz="0" w:space="0" w:color="auto"/>
        <w:between w:val="none" w:sz="0" w:space="0" w:color="auto"/>
      </w:pBdr>
      <w:spacing w:after="0" w:line="240" w:lineRule="auto"/>
    </w:pPr>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ru-RU" w:eastAsia="ru-RU" w:bidi="ar-SA"/>
      </w:rPr>
    </w:rPrDefault>
    <w:pPrDefault>
      <w:pPr>
        <w:pBdr>
          <w:top w:val="none" w:sz="4" w:space="0" w:color="000000"/>
          <w:left w:val="none" w:sz="4" w:space="0" w:color="000000"/>
          <w:bottom w:val="none" w:sz="4" w:space="0" w:color="000000"/>
          <w:right w:val="none" w:sz="4" w:space="0" w:color="000000"/>
          <w:between w:val="none" w:sz="4" w:space="0" w:color="000000"/>
        </w:pBd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BC2FF5"/>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Heading1Char">
    <w:name w:val="Heading 1 Char"/>
    <w:basedOn w:val="a1"/>
    <w:link w:val="12"/>
    <w:uiPriority w:val="9"/>
    <w:rsid w:val="00994117"/>
    <w:rPr>
      <w:rFonts w:ascii="Arial" w:eastAsia="Arial" w:hAnsi="Arial" w:cs="Arial"/>
      <w:sz w:val="40"/>
      <w:szCs w:val="40"/>
    </w:rPr>
  </w:style>
  <w:style w:type="character" w:customStyle="1" w:styleId="Heading2Char">
    <w:name w:val="Heading 2 Char"/>
    <w:basedOn w:val="a1"/>
    <w:link w:val="22"/>
    <w:uiPriority w:val="9"/>
    <w:rsid w:val="00994117"/>
    <w:rPr>
      <w:rFonts w:ascii="Arial" w:eastAsia="Arial" w:hAnsi="Arial" w:cs="Arial"/>
      <w:sz w:val="34"/>
    </w:rPr>
  </w:style>
  <w:style w:type="character" w:customStyle="1" w:styleId="Heading3Char">
    <w:name w:val="Heading 3 Char"/>
    <w:basedOn w:val="a1"/>
    <w:link w:val="32"/>
    <w:uiPriority w:val="9"/>
    <w:rsid w:val="00994117"/>
    <w:rPr>
      <w:rFonts w:ascii="Arial" w:eastAsia="Arial" w:hAnsi="Arial" w:cs="Arial"/>
      <w:sz w:val="30"/>
      <w:szCs w:val="30"/>
    </w:rPr>
  </w:style>
  <w:style w:type="character" w:customStyle="1" w:styleId="Heading4Char">
    <w:name w:val="Heading 4 Char"/>
    <w:basedOn w:val="a1"/>
    <w:link w:val="42"/>
    <w:uiPriority w:val="9"/>
    <w:rsid w:val="00994117"/>
    <w:rPr>
      <w:rFonts w:ascii="Arial" w:eastAsia="Arial" w:hAnsi="Arial" w:cs="Arial"/>
      <w:b/>
      <w:bCs/>
      <w:sz w:val="26"/>
      <w:szCs w:val="26"/>
    </w:rPr>
  </w:style>
  <w:style w:type="character" w:customStyle="1" w:styleId="Heading5Char">
    <w:name w:val="Heading 5 Char"/>
    <w:basedOn w:val="a1"/>
    <w:link w:val="52"/>
    <w:uiPriority w:val="9"/>
    <w:rsid w:val="00994117"/>
    <w:rPr>
      <w:rFonts w:ascii="Arial" w:eastAsia="Arial" w:hAnsi="Arial" w:cs="Arial"/>
      <w:b/>
      <w:bCs/>
      <w:sz w:val="24"/>
      <w:szCs w:val="24"/>
    </w:rPr>
  </w:style>
  <w:style w:type="character" w:customStyle="1" w:styleId="Heading6Char">
    <w:name w:val="Heading 6 Char"/>
    <w:basedOn w:val="a1"/>
    <w:uiPriority w:val="9"/>
    <w:rsid w:val="00994117"/>
    <w:rPr>
      <w:rFonts w:ascii="Arial" w:eastAsia="Arial" w:hAnsi="Arial" w:cs="Arial"/>
      <w:b/>
      <w:bCs/>
      <w:sz w:val="22"/>
      <w:szCs w:val="22"/>
    </w:rPr>
  </w:style>
  <w:style w:type="character" w:customStyle="1" w:styleId="Heading7Char">
    <w:name w:val="Heading 7 Char"/>
    <w:basedOn w:val="a1"/>
    <w:uiPriority w:val="9"/>
    <w:rsid w:val="00994117"/>
    <w:rPr>
      <w:rFonts w:ascii="Arial" w:eastAsia="Arial" w:hAnsi="Arial" w:cs="Arial"/>
      <w:b/>
      <w:bCs/>
      <w:i/>
      <w:iCs/>
      <w:sz w:val="22"/>
      <w:szCs w:val="22"/>
    </w:rPr>
  </w:style>
  <w:style w:type="character" w:customStyle="1" w:styleId="Heading8Char">
    <w:name w:val="Heading 8 Char"/>
    <w:basedOn w:val="a1"/>
    <w:uiPriority w:val="9"/>
    <w:rsid w:val="00994117"/>
    <w:rPr>
      <w:rFonts w:ascii="Arial" w:eastAsia="Arial" w:hAnsi="Arial" w:cs="Arial"/>
      <w:i/>
      <w:iCs/>
      <w:sz w:val="22"/>
      <w:szCs w:val="22"/>
    </w:rPr>
  </w:style>
  <w:style w:type="character" w:customStyle="1" w:styleId="Heading9Char">
    <w:name w:val="Heading 9 Char"/>
    <w:basedOn w:val="a1"/>
    <w:uiPriority w:val="9"/>
    <w:rsid w:val="00994117"/>
    <w:rPr>
      <w:rFonts w:ascii="Arial" w:eastAsia="Arial" w:hAnsi="Arial" w:cs="Arial"/>
      <w:i/>
      <w:iCs/>
      <w:sz w:val="21"/>
      <w:szCs w:val="21"/>
    </w:rPr>
  </w:style>
  <w:style w:type="character" w:customStyle="1" w:styleId="SubtitleChar">
    <w:name w:val="Subtitle Char"/>
    <w:basedOn w:val="a1"/>
    <w:uiPriority w:val="11"/>
    <w:rsid w:val="00994117"/>
    <w:rPr>
      <w:sz w:val="24"/>
      <w:szCs w:val="24"/>
    </w:rPr>
  </w:style>
  <w:style w:type="paragraph" w:styleId="2">
    <w:name w:val="Quote"/>
    <w:basedOn w:val="a0"/>
    <w:next w:val="a0"/>
    <w:link w:val="20"/>
    <w:uiPriority w:val="29"/>
    <w:qFormat/>
    <w:rsid w:val="00994117"/>
    <w:pPr>
      <w:ind w:left="720" w:right="720"/>
    </w:pPr>
    <w:rPr>
      <w:i/>
    </w:rPr>
  </w:style>
  <w:style w:type="character" w:customStyle="1" w:styleId="20">
    <w:name w:val="Цитата 2 Знак"/>
    <w:link w:val="2"/>
    <w:uiPriority w:val="29"/>
    <w:rsid w:val="00994117"/>
    <w:rPr>
      <w:i/>
    </w:rPr>
  </w:style>
  <w:style w:type="paragraph" w:styleId="a4">
    <w:name w:val="Intense Quote"/>
    <w:basedOn w:val="a0"/>
    <w:next w:val="a0"/>
    <w:uiPriority w:val="30"/>
    <w:qFormat/>
    <w:rsid w:val="00994117"/>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HeaderChar">
    <w:name w:val="Header Char"/>
    <w:basedOn w:val="a1"/>
    <w:uiPriority w:val="99"/>
    <w:rsid w:val="00994117"/>
  </w:style>
  <w:style w:type="character" w:customStyle="1" w:styleId="FooterChar">
    <w:name w:val="Footer Char"/>
    <w:basedOn w:val="a1"/>
    <w:uiPriority w:val="99"/>
    <w:rsid w:val="00994117"/>
  </w:style>
  <w:style w:type="character" w:customStyle="1" w:styleId="CaptionChar">
    <w:name w:val="Caption Char"/>
    <w:uiPriority w:val="99"/>
    <w:rsid w:val="00994117"/>
  </w:style>
  <w:style w:type="table" w:customStyle="1" w:styleId="TableGridLight">
    <w:name w:val="Table Grid Light"/>
    <w:basedOn w:val="a2"/>
    <w:uiPriority w:val="59"/>
    <w:rsid w:val="00994117"/>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customStyle="1" w:styleId="PlainTable1">
    <w:name w:val="Plain Table 1"/>
    <w:basedOn w:val="a2"/>
    <w:uiPriority w:val="59"/>
    <w:rsid w:val="00994117"/>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auto" w:fill="F2F2F2" w:themeFill="text1" w:themeFillTint="0D"/>
      </w:tcPr>
    </w:tblStylePr>
    <w:tblStylePr w:type="band1Horz">
      <w:tblPr/>
      <w:tcPr>
        <w:shd w:val="clear" w:color="auto" w:fill="F2F2F2" w:themeFill="text1" w:themeFillTint="0D"/>
      </w:tcPr>
    </w:tblStylePr>
  </w:style>
  <w:style w:type="table" w:customStyle="1" w:styleId="PlainTable2">
    <w:name w:val="Plain Table 2"/>
    <w:basedOn w:val="a2"/>
    <w:uiPriority w:val="59"/>
    <w:rsid w:val="00994117"/>
    <w:pPr>
      <w:spacing w:after="0"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PlainTable3">
    <w:name w:val="Plain Table 3"/>
    <w:basedOn w:val="a2"/>
    <w:uiPriority w:val="99"/>
    <w:rsid w:val="00994117"/>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customStyle="1" w:styleId="PlainTable4">
    <w:name w:val="Plain Table 4"/>
    <w:basedOn w:val="a2"/>
    <w:uiPriority w:val="99"/>
    <w:rsid w:val="00994117"/>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customStyle="1" w:styleId="PlainTable5">
    <w:name w:val="Plain Table 5"/>
    <w:basedOn w:val="a2"/>
    <w:uiPriority w:val="99"/>
    <w:rsid w:val="00994117"/>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auto" w:fill="FFFFFF"/>
      </w:tcPr>
    </w:tblStylePr>
    <w:tblStylePr w:type="lastRow">
      <w:rPr>
        <w:i/>
        <w:color w:val="404040"/>
      </w:rPr>
      <w:tblPr/>
      <w:tcPr>
        <w:tcBorders>
          <w:top w:val="single" w:sz="4" w:space="0" w:color="404040"/>
          <w:left w:val="none" w:sz="4" w:space="0" w:color="000000"/>
          <w:right w:val="none" w:sz="4" w:space="0" w:color="000000"/>
        </w:tcBorders>
        <w:shd w:val="clear" w:color="auto" w:fill="FFFFFF"/>
      </w:tcPr>
    </w:tblStylePr>
    <w:tblStylePr w:type="firstCol">
      <w:pPr>
        <w:jc w:val="right"/>
      </w:pPr>
      <w:rPr>
        <w:i/>
        <w:color w:val="404040"/>
      </w:rPr>
      <w:tblPr/>
      <w:tcPr>
        <w:tcBorders>
          <w:right w:val="single" w:sz="4" w:space="0" w:color="404040"/>
        </w:tcBorders>
        <w:shd w:val="clear" w:color="auto" w:fill="FFFFFF"/>
      </w:tcPr>
    </w:tblStylePr>
    <w:tblStylePr w:type="lastCol">
      <w:rPr>
        <w:i/>
        <w:color w:val="404040"/>
      </w:rPr>
      <w:tblPr/>
      <w:tcPr>
        <w:tcBorders>
          <w:left w:val="single" w:sz="4" w:space="0" w:color="404040"/>
        </w:tcBorders>
        <w:shd w:val="clear" w:color="auto" w:fill="FFFFFF"/>
      </w:tc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customStyle="1" w:styleId="GridTable1Light">
    <w:name w:val="Grid Table 1 Light"/>
    <w:basedOn w:val="a2"/>
    <w:uiPriority w:val="99"/>
    <w:rsid w:val="00994117"/>
    <w:pPr>
      <w:spacing w:after="0"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a2"/>
    <w:uiPriority w:val="99"/>
    <w:rsid w:val="00994117"/>
    <w:pPr>
      <w:spacing w:after="0" w:line="240" w:lineRule="auto"/>
    </w:pPr>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GridTable1Light-Accent2">
    <w:name w:val="Grid Table 1 Light - Accent 2"/>
    <w:basedOn w:val="a2"/>
    <w:uiPriority w:val="99"/>
    <w:rsid w:val="00994117"/>
    <w:pPr>
      <w:spacing w:after="0" w:line="240" w:lineRule="auto"/>
    </w:pPr>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GridTable1Light-Accent3">
    <w:name w:val="Grid Table 1 Light - Accent 3"/>
    <w:basedOn w:val="a2"/>
    <w:uiPriority w:val="99"/>
    <w:rsid w:val="00994117"/>
    <w:pPr>
      <w:spacing w:after="0" w:line="240" w:lineRule="auto"/>
    </w:pPr>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GridTable1Light-Accent4">
    <w:name w:val="Grid Table 1 Light - Accent 4"/>
    <w:basedOn w:val="a2"/>
    <w:uiPriority w:val="99"/>
    <w:rsid w:val="00994117"/>
    <w:pPr>
      <w:spacing w:after="0" w:line="240" w:lineRule="auto"/>
    </w:pPr>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GridTable1Light-Accent5">
    <w:name w:val="Grid Table 1 Light - Accent 5"/>
    <w:basedOn w:val="a2"/>
    <w:uiPriority w:val="99"/>
    <w:rsid w:val="00994117"/>
    <w:pPr>
      <w:spacing w:after="0" w:line="240" w:lineRule="auto"/>
    </w:pPr>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GridTable1Light-Accent6">
    <w:name w:val="Grid Table 1 Light - Accent 6"/>
    <w:basedOn w:val="a2"/>
    <w:uiPriority w:val="99"/>
    <w:rsid w:val="00994117"/>
    <w:pPr>
      <w:spacing w:after="0" w:line="240" w:lineRule="auto"/>
    </w:pPr>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customStyle="1" w:styleId="GridTable2">
    <w:name w:val="Grid Table 2"/>
    <w:basedOn w:val="a2"/>
    <w:uiPriority w:val="99"/>
    <w:rsid w:val="00994117"/>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auto" w:fill="FFFFFF"/>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customStyle="1" w:styleId="GridTable2-Accent1">
    <w:name w:val="Grid Table 2 - Accent 1"/>
    <w:basedOn w:val="a2"/>
    <w:uiPriority w:val="99"/>
    <w:rsid w:val="00994117"/>
    <w:pPr>
      <w:spacing w:after="0" w:line="240" w:lineRule="auto"/>
    </w:pPr>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auto" w:fill="FFFFFF"/>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5F1" w:themeFill="accent1" w:themeFillTint="34"/>
      </w:tcPr>
    </w:tblStylePr>
    <w:tblStylePr w:type="band1Horz">
      <w:rPr>
        <w:rFonts w:ascii="Arial" w:hAnsi="Arial"/>
        <w:color w:val="404040"/>
        <w:sz w:val="22"/>
      </w:rPr>
      <w:tblPr/>
      <w:tcPr>
        <w:shd w:val="clear" w:color="auto" w:fill="DAE5F1" w:themeFill="accent1" w:themeFillTint="34"/>
      </w:tcPr>
    </w:tblStylePr>
  </w:style>
  <w:style w:type="table" w:customStyle="1" w:styleId="GridTable2-Accent2">
    <w:name w:val="Grid Table 2 - Accent 2"/>
    <w:basedOn w:val="a2"/>
    <w:uiPriority w:val="99"/>
    <w:rsid w:val="00994117"/>
    <w:pPr>
      <w:spacing w:after="0" w:line="240" w:lineRule="auto"/>
    </w:pPr>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auto" w:fill="FFFFFF"/>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2DCDC" w:themeFill="accent2" w:themeFillTint="32"/>
      </w:tcPr>
    </w:tblStylePr>
    <w:tblStylePr w:type="band1Horz">
      <w:rPr>
        <w:rFonts w:ascii="Arial" w:hAnsi="Arial"/>
        <w:color w:val="404040"/>
        <w:sz w:val="22"/>
      </w:rPr>
      <w:tblPr/>
      <w:tcPr>
        <w:shd w:val="clear" w:color="auto" w:fill="F2DCDC" w:themeFill="accent2" w:themeFillTint="32"/>
      </w:tcPr>
    </w:tblStylePr>
  </w:style>
  <w:style w:type="table" w:customStyle="1" w:styleId="GridTable2-Accent3">
    <w:name w:val="Grid Table 2 - Accent 3"/>
    <w:basedOn w:val="a2"/>
    <w:uiPriority w:val="99"/>
    <w:rsid w:val="00994117"/>
    <w:pPr>
      <w:spacing w:after="0" w:line="240" w:lineRule="auto"/>
    </w:pPr>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auto" w:fill="FFFFFF"/>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AF1DC" w:themeFill="accent3" w:themeFillTint="34"/>
      </w:tcPr>
    </w:tblStylePr>
    <w:tblStylePr w:type="band1Horz">
      <w:rPr>
        <w:rFonts w:ascii="Arial" w:hAnsi="Arial"/>
        <w:color w:val="404040"/>
        <w:sz w:val="22"/>
      </w:rPr>
      <w:tblPr/>
      <w:tcPr>
        <w:shd w:val="clear" w:color="auto" w:fill="EAF1DC" w:themeFill="accent3" w:themeFillTint="34"/>
      </w:tcPr>
    </w:tblStylePr>
  </w:style>
  <w:style w:type="table" w:customStyle="1" w:styleId="GridTable2-Accent4">
    <w:name w:val="Grid Table 2 - Accent 4"/>
    <w:basedOn w:val="a2"/>
    <w:uiPriority w:val="99"/>
    <w:rsid w:val="00994117"/>
    <w:pPr>
      <w:spacing w:after="0" w:line="240" w:lineRule="auto"/>
    </w:pPr>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auto" w:fill="FFFFFF"/>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5DFEC" w:themeFill="accent4" w:themeFillTint="34"/>
      </w:tcPr>
    </w:tblStylePr>
    <w:tblStylePr w:type="band1Horz">
      <w:rPr>
        <w:rFonts w:ascii="Arial" w:hAnsi="Arial"/>
        <w:color w:val="404040"/>
        <w:sz w:val="22"/>
      </w:rPr>
      <w:tblPr/>
      <w:tcPr>
        <w:shd w:val="clear" w:color="auto" w:fill="E5DFEC" w:themeFill="accent4" w:themeFillTint="34"/>
      </w:tcPr>
    </w:tblStylePr>
  </w:style>
  <w:style w:type="table" w:customStyle="1" w:styleId="GridTable2-Accent5">
    <w:name w:val="Grid Table 2 - Accent 5"/>
    <w:basedOn w:val="a2"/>
    <w:uiPriority w:val="99"/>
    <w:rsid w:val="00994117"/>
    <w:pPr>
      <w:spacing w:after="0" w:line="240" w:lineRule="auto"/>
    </w:pPr>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auto" w:fill="FFFFFF"/>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EF3" w:themeFill="accent5" w:themeFillTint="34"/>
      </w:tcPr>
    </w:tblStylePr>
    <w:tblStylePr w:type="band1Horz">
      <w:rPr>
        <w:rFonts w:ascii="Arial" w:hAnsi="Arial"/>
        <w:color w:val="404040"/>
        <w:sz w:val="22"/>
      </w:rPr>
      <w:tblPr/>
      <w:tcPr>
        <w:shd w:val="clear" w:color="auto" w:fill="DAEEF3" w:themeFill="accent5" w:themeFillTint="34"/>
      </w:tcPr>
    </w:tblStylePr>
  </w:style>
  <w:style w:type="table" w:customStyle="1" w:styleId="GridTable2-Accent6">
    <w:name w:val="Grid Table 2 - Accent 6"/>
    <w:basedOn w:val="a2"/>
    <w:uiPriority w:val="99"/>
    <w:rsid w:val="00994117"/>
    <w:pPr>
      <w:spacing w:after="0" w:line="240" w:lineRule="auto"/>
    </w:pPr>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auto" w:fill="FFFFFF"/>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DE9D8" w:themeFill="accent6" w:themeFillTint="34"/>
      </w:tcPr>
    </w:tblStylePr>
    <w:tblStylePr w:type="band1Horz">
      <w:rPr>
        <w:rFonts w:ascii="Arial" w:hAnsi="Arial"/>
        <w:color w:val="404040"/>
        <w:sz w:val="22"/>
      </w:rPr>
      <w:tblPr/>
      <w:tcPr>
        <w:shd w:val="clear" w:color="auto" w:fill="FDE9D8" w:themeFill="accent6" w:themeFillTint="34"/>
      </w:tcPr>
    </w:tblStylePr>
  </w:style>
  <w:style w:type="table" w:customStyle="1" w:styleId="GridTable3">
    <w:name w:val="Grid Table 3"/>
    <w:basedOn w:val="a2"/>
    <w:uiPriority w:val="99"/>
    <w:rsid w:val="00994117"/>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customStyle="1" w:styleId="GridTable3-Accent1">
    <w:name w:val="Grid Table 3 - Accent 1"/>
    <w:basedOn w:val="a2"/>
    <w:uiPriority w:val="99"/>
    <w:rsid w:val="00994117"/>
    <w:pPr>
      <w:spacing w:after="0" w:line="240" w:lineRule="auto"/>
    </w:pPr>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AE5F1" w:themeFill="accent1" w:themeFillTint="34"/>
      </w:tcPr>
    </w:tblStylePr>
    <w:tblStylePr w:type="band1Horz">
      <w:rPr>
        <w:rFonts w:ascii="Arial" w:hAnsi="Arial"/>
        <w:color w:val="404040"/>
        <w:sz w:val="22"/>
      </w:rPr>
      <w:tblPr/>
      <w:tcPr>
        <w:shd w:val="clear" w:color="auto" w:fill="DAE5F1" w:themeFill="accent1" w:themeFillTint="34"/>
      </w:tcPr>
    </w:tblStylePr>
  </w:style>
  <w:style w:type="table" w:customStyle="1" w:styleId="GridTable3-Accent2">
    <w:name w:val="Grid Table 3 - Accent 2"/>
    <w:basedOn w:val="a2"/>
    <w:uiPriority w:val="99"/>
    <w:rsid w:val="00994117"/>
    <w:pPr>
      <w:spacing w:after="0" w:line="240" w:lineRule="auto"/>
    </w:pPr>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2DCDC" w:themeFill="accent2" w:themeFillTint="32"/>
      </w:tcPr>
    </w:tblStylePr>
    <w:tblStylePr w:type="band1Horz">
      <w:rPr>
        <w:rFonts w:ascii="Arial" w:hAnsi="Arial"/>
        <w:color w:val="404040"/>
        <w:sz w:val="22"/>
      </w:rPr>
      <w:tblPr/>
      <w:tcPr>
        <w:shd w:val="clear" w:color="auto" w:fill="F2DCDC" w:themeFill="accent2" w:themeFillTint="32"/>
      </w:tcPr>
    </w:tblStylePr>
  </w:style>
  <w:style w:type="table" w:customStyle="1" w:styleId="GridTable3-Accent3">
    <w:name w:val="Grid Table 3 - Accent 3"/>
    <w:basedOn w:val="a2"/>
    <w:uiPriority w:val="99"/>
    <w:rsid w:val="00994117"/>
    <w:pPr>
      <w:spacing w:after="0" w:line="240" w:lineRule="auto"/>
    </w:pPr>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AF1DC" w:themeFill="accent3" w:themeFillTint="34"/>
      </w:tcPr>
    </w:tblStylePr>
    <w:tblStylePr w:type="band1Horz">
      <w:rPr>
        <w:rFonts w:ascii="Arial" w:hAnsi="Arial"/>
        <w:color w:val="404040"/>
        <w:sz w:val="22"/>
      </w:rPr>
      <w:tblPr/>
      <w:tcPr>
        <w:shd w:val="clear" w:color="auto" w:fill="EAF1DC" w:themeFill="accent3" w:themeFillTint="34"/>
      </w:tcPr>
    </w:tblStylePr>
  </w:style>
  <w:style w:type="table" w:customStyle="1" w:styleId="GridTable3-Accent4">
    <w:name w:val="Grid Table 3 - Accent 4"/>
    <w:basedOn w:val="a2"/>
    <w:uiPriority w:val="99"/>
    <w:rsid w:val="00994117"/>
    <w:pPr>
      <w:spacing w:after="0" w:line="240" w:lineRule="auto"/>
    </w:pPr>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5DFEC" w:themeFill="accent4" w:themeFillTint="34"/>
      </w:tcPr>
    </w:tblStylePr>
    <w:tblStylePr w:type="band1Horz">
      <w:rPr>
        <w:rFonts w:ascii="Arial" w:hAnsi="Arial"/>
        <w:color w:val="404040"/>
        <w:sz w:val="22"/>
      </w:rPr>
      <w:tblPr/>
      <w:tcPr>
        <w:shd w:val="clear" w:color="auto" w:fill="E5DFEC" w:themeFill="accent4" w:themeFillTint="34"/>
      </w:tcPr>
    </w:tblStylePr>
  </w:style>
  <w:style w:type="table" w:customStyle="1" w:styleId="GridTable3-Accent5">
    <w:name w:val="Grid Table 3 - Accent 5"/>
    <w:basedOn w:val="a2"/>
    <w:uiPriority w:val="99"/>
    <w:rsid w:val="00994117"/>
    <w:pPr>
      <w:spacing w:after="0" w:line="240" w:lineRule="auto"/>
    </w:pPr>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AEEF3" w:themeFill="accent5" w:themeFillTint="34"/>
      </w:tcPr>
    </w:tblStylePr>
    <w:tblStylePr w:type="band1Horz">
      <w:rPr>
        <w:rFonts w:ascii="Arial" w:hAnsi="Arial"/>
        <w:color w:val="404040"/>
        <w:sz w:val="22"/>
      </w:rPr>
      <w:tblPr/>
      <w:tcPr>
        <w:shd w:val="clear" w:color="auto" w:fill="DAEEF3" w:themeFill="accent5" w:themeFillTint="34"/>
      </w:tcPr>
    </w:tblStylePr>
  </w:style>
  <w:style w:type="table" w:customStyle="1" w:styleId="GridTable3-Accent6">
    <w:name w:val="Grid Table 3 - Accent 6"/>
    <w:basedOn w:val="a2"/>
    <w:uiPriority w:val="99"/>
    <w:rsid w:val="00994117"/>
    <w:pPr>
      <w:spacing w:after="0" w:line="240" w:lineRule="auto"/>
    </w:pPr>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DE9D8" w:themeFill="accent6" w:themeFillTint="34"/>
      </w:tcPr>
    </w:tblStylePr>
    <w:tblStylePr w:type="band1Horz">
      <w:rPr>
        <w:rFonts w:ascii="Arial" w:hAnsi="Arial"/>
        <w:color w:val="404040"/>
        <w:sz w:val="22"/>
      </w:rPr>
      <w:tblPr/>
      <w:tcPr>
        <w:shd w:val="clear" w:color="auto" w:fill="FDE9D8" w:themeFill="accent6" w:themeFillTint="34"/>
      </w:tcPr>
    </w:tblStylePr>
  </w:style>
  <w:style w:type="table" w:customStyle="1" w:styleId="GridTable4">
    <w:name w:val="Grid Table 4"/>
    <w:basedOn w:val="a2"/>
    <w:uiPriority w:val="59"/>
    <w:rsid w:val="00994117"/>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customStyle="1" w:styleId="GridTable4-Accent1">
    <w:name w:val="Grid Table 4 - Accent 1"/>
    <w:basedOn w:val="a2"/>
    <w:uiPriority w:val="59"/>
    <w:rsid w:val="00994117"/>
    <w:pPr>
      <w:spacing w:after="0" w:line="240" w:lineRule="auto"/>
    </w:pPr>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auto" w:fill="5D8AC2" w:themeFill="accent1" w:themeFillTint="EA"/>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CE6F2" w:themeFill="accent1" w:themeFillTint="32"/>
      </w:tcPr>
    </w:tblStylePr>
    <w:tblStylePr w:type="band1Horz">
      <w:rPr>
        <w:rFonts w:ascii="Arial" w:hAnsi="Arial"/>
        <w:color w:val="404040"/>
        <w:sz w:val="22"/>
      </w:rPr>
      <w:tblPr/>
      <w:tcPr>
        <w:shd w:val="clear" w:color="auto" w:fill="DCE6F2" w:themeFill="accent1" w:themeFillTint="32"/>
      </w:tcPr>
    </w:tblStylePr>
  </w:style>
  <w:style w:type="table" w:customStyle="1" w:styleId="GridTable4-Accent2">
    <w:name w:val="Grid Table 4 - Accent 2"/>
    <w:basedOn w:val="a2"/>
    <w:uiPriority w:val="59"/>
    <w:rsid w:val="00994117"/>
    <w:pPr>
      <w:spacing w:after="0" w:line="240" w:lineRule="auto"/>
    </w:pPr>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auto" w:fill="D99695" w:themeFill="accent2" w:themeFillTint="97"/>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2DCDC" w:themeFill="accent2" w:themeFillTint="32"/>
      </w:tcPr>
    </w:tblStylePr>
    <w:tblStylePr w:type="band1Horz">
      <w:rPr>
        <w:rFonts w:ascii="Arial" w:hAnsi="Arial"/>
        <w:color w:val="404040"/>
        <w:sz w:val="22"/>
      </w:rPr>
      <w:tblPr/>
      <w:tcPr>
        <w:shd w:val="clear" w:color="auto" w:fill="F2DCDC" w:themeFill="accent2" w:themeFillTint="32"/>
      </w:tcPr>
    </w:tblStylePr>
  </w:style>
  <w:style w:type="table" w:customStyle="1" w:styleId="GridTable4-Accent3">
    <w:name w:val="Grid Table 4 - Accent 3"/>
    <w:basedOn w:val="a2"/>
    <w:uiPriority w:val="59"/>
    <w:rsid w:val="00994117"/>
    <w:pPr>
      <w:spacing w:after="0" w:line="240" w:lineRule="auto"/>
    </w:pPr>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auto" w:fill="9ABB59" w:themeFill="accent3" w:themeFillTint="FE"/>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AF1DC" w:themeFill="accent3" w:themeFillTint="34"/>
      </w:tcPr>
    </w:tblStylePr>
    <w:tblStylePr w:type="band1Horz">
      <w:rPr>
        <w:rFonts w:ascii="Arial" w:hAnsi="Arial"/>
        <w:color w:val="404040"/>
        <w:sz w:val="22"/>
      </w:rPr>
      <w:tblPr/>
      <w:tcPr>
        <w:shd w:val="clear" w:color="auto" w:fill="EAF1DC" w:themeFill="accent3" w:themeFillTint="34"/>
      </w:tcPr>
    </w:tblStylePr>
  </w:style>
  <w:style w:type="table" w:customStyle="1" w:styleId="GridTable4-Accent4">
    <w:name w:val="Grid Table 4 - Accent 4"/>
    <w:basedOn w:val="a2"/>
    <w:uiPriority w:val="59"/>
    <w:rsid w:val="00994117"/>
    <w:pPr>
      <w:spacing w:after="0" w:line="240" w:lineRule="auto"/>
    </w:pPr>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auto" w:fill="B2A1C6" w:themeFill="accent4" w:themeFillTint="9A"/>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5DFEC" w:themeFill="accent4" w:themeFillTint="34"/>
      </w:tcPr>
    </w:tblStylePr>
    <w:tblStylePr w:type="band1Horz">
      <w:rPr>
        <w:rFonts w:ascii="Arial" w:hAnsi="Arial"/>
        <w:color w:val="404040"/>
        <w:sz w:val="22"/>
      </w:rPr>
      <w:tblPr/>
      <w:tcPr>
        <w:shd w:val="clear" w:color="auto" w:fill="E5DFEC" w:themeFill="accent4" w:themeFillTint="34"/>
      </w:tcPr>
    </w:tblStylePr>
  </w:style>
  <w:style w:type="table" w:customStyle="1" w:styleId="GridTable4-Accent5">
    <w:name w:val="Grid Table 4 - Accent 5"/>
    <w:basedOn w:val="a2"/>
    <w:uiPriority w:val="59"/>
    <w:rsid w:val="00994117"/>
    <w:pPr>
      <w:spacing w:after="0" w:line="240" w:lineRule="auto"/>
    </w:pPr>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4BACC6" w:themeFill="accent5"/>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EF3" w:themeFill="accent5" w:themeFillTint="34"/>
      </w:tcPr>
    </w:tblStylePr>
    <w:tblStylePr w:type="band1Horz">
      <w:rPr>
        <w:rFonts w:ascii="Arial" w:hAnsi="Arial"/>
        <w:color w:val="404040"/>
        <w:sz w:val="22"/>
      </w:rPr>
      <w:tblPr/>
      <w:tcPr>
        <w:shd w:val="clear" w:color="auto" w:fill="DAEEF3" w:themeFill="accent5" w:themeFillTint="34"/>
      </w:tcPr>
    </w:tblStylePr>
  </w:style>
  <w:style w:type="table" w:customStyle="1" w:styleId="GridTable4-Accent6">
    <w:name w:val="Grid Table 4 - Accent 6"/>
    <w:basedOn w:val="a2"/>
    <w:uiPriority w:val="59"/>
    <w:rsid w:val="00994117"/>
    <w:pPr>
      <w:spacing w:after="0" w:line="240" w:lineRule="auto"/>
    </w:pPr>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79646" w:themeFill="accent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DE9D8" w:themeFill="accent6" w:themeFillTint="34"/>
      </w:tcPr>
    </w:tblStylePr>
    <w:tblStylePr w:type="band1Horz">
      <w:rPr>
        <w:rFonts w:ascii="Arial" w:hAnsi="Arial"/>
        <w:color w:val="404040"/>
        <w:sz w:val="22"/>
      </w:rPr>
      <w:tblPr/>
      <w:tcPr>
        <w:shd w:val="clear" w:color="auto" w:fill="FDE9D8" w:themeFill="accent6" w:themeFillTint="34"/>
      </w:tcPr>
    </w:tblStylePr>
  </w:style>
  <w:style w:type="table" w:customStyle="1" w:styleId="GridTable5Dark">
    <w:name w:val="Grid Table 5 Dark"/>
    <w:basedOn w:val="a2"/>
    <w:uiPriority w:val="99"/>
    <w:rsid w:val="00994117"/>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BFBFBF" w:themeFill="text1" w:themeFillTint="40"/>
    </w:tblPr>
    <w:tblStylePr w:type="firstRow">
      <w:rPr>
        <w:rFonts w:ascii="Arial" w:hAnsi="Arial"/>
        <w:b/>
        <w:color w:val="FFFFFF"/>
        <w:sz w:val="22"/>
      </w:rPr>
      <w:tblPr/>
      <w:tcPr>
        <w:shd w:val="clear" w:color="auto" w:fill="000000" w:themeFill="text1"/>
      </w:tcPr>
    </w:tblStylePr>
    <w:tblStylePr w:type="lastRow">
      <w:rPr>
        <w:rFonts w:ascii="Arial" w:hAnsi="Arial"/>
        <w:b/>
        <w:color w:val="FFFFFF"/>
        <w:sz w:val="22"/>
      </w:rPr>
      <w:tblPr/>
      <w:tcPr>
        <w:tcBorders>
          <w:top w:val="single" w:sz="4" w:space="0" w:color="FFFFFF" w:themeColor="light1"/>
        </w:tcBorders>
        <w:shd w:val="clear" w:color="auto" w:fill="000000" w:themeFill="text1"/>
      </w:tcPr>
    </w:tblStylePr>
    <w:tblStylePr w:type="firstCol">
      <w:rPr>
        <w:rFonts w:ascii="Arial" w:hAnsi="Arial"/>
        <w:b/>
        <w:color w:val="FFFFFF"/>
        <w:sz w:val="22"/>
      </w:rPr>
      <w:tblPr/>
      <w:tcPr>
        <w:shd w:val="clear" w:color="auto" w:fill="000000" w:themeFill="text1"/>
      </w:tcPr>
    </w:tblStylePr>
    <w:tblStylePr w:type="lastCol">
      <w:rPr>
        <w:rFonts w:ascii="Arial" w:hAnsi="Arial"/>
        <w:b/>
        <w:color w:val="FFFFFF"/>
        <w:sz w:val="22"/>
      </w:rPr>
      <w:tblPr/>
      <w:tcPr>
        <w:shd w:val="clear" w:color="auto" w:fill="000000" w:themeFill="text1"/>
      </w:tcPr>
    </w:tblStylePr>
    <w:tblStylePr w:type="band1Vert">
      <w:tblPr/>
      <w:tcPr>
        <w:shd w:val="clear" w:color="auto" w:fill="8A8A8A" w:themeFill="text1" w:themeFillTint="75"/>
      </w:tcPr>
    </w:tblStylePr>
    <w:tblStylePr w:type="band1Horz">
      <w:tblPr/>
      <w:tcPr>
        <w:shd w:val="clear" w:color="auto" w:fill="8A8A8A" w:themeFill="text1" w:themeFillTint="75"/>
      </w:tcPr>
    </w:tblStylePr>
  </w:style>
  <w:style w:type="table" w:customStyle="1" w:styleId="GridTable5Dark-Accent1">
    <w:name w:val="Grid Table 5 Dark- Accent 1"/>
    <w:basedOn w:val="a2"/>
    <w:uiPriority w:val="99"/>
    <w:rsid w:val="00994117"/>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AE5F1" w:themeFill="accent1" w:themeFillTint="34"/>
    </w:tblPr>
    <w:tblStylePr w:type="firstRow">
      <w:rPr>
        <w:rFonts w:ascii="Arial" w:hAnsi="Arial"/>
        <w:b/>
        <w:color w:val="FFFFFF"/>
        <w:sz w:val="22"/>
      </w:rPr>
      <w:tblPr/>
      <w:tcPr>
        <w:shd w:val="clear" w:color="auto" w:fill="4F81BD" w:themeFill="accent1"/>
      </w:tcPr>
    </w:tblStylePr>
    <w:tblStylePr w:type="lastRow">
      <w:rPr>
        <w:rFonts w:ascii="Arial" w:hAnsi="Arial"/>
        <w:b/>
        <w:color w:val="FFFFFF"/>
        <w:sz w:val="22"/>
      </w:rPr>
      <w:tblPr/>
      <w:tcPr>
        <w:tcBorders>
          <w:top w:val="single" w:sz="4" w:space="0" w:color="FFFFFF" w:themeColor="light1"/>
        </w:tcBorders>
        <w:shd w:val="clear" w:color="auto" w:fill="4F81BD" w:themeFill="accent1"/>
      </w:tcPr>
    </w:tblStylePr>
    <w:tblStylePr w:type="firstCol">
      <w:rPr>
        <w:rFonts w:ascii="Arial" w:hAnsi="Arial"/>
        <w:b/>
        <w:color w:val="FFFFFF"/>
        <w:sz w:val="22"/>
      </w:rPr>
      <w:tblPr/>
      <w:tcPr>
        <w:shd w:val="clear" w:color="auto" w:fill="4F81BD" w:themeFill="accent1"/>
      </w:tcPr>
    </w:tblStylePr>
    <w:tblStylePr w:type="lastCol">
      <w:rPr>
        <w:rFonts w:ascii="Arial" w:hAnsi="Arial"/>
        <w:b/>
        <w:color w:val="FFFFFF"/>
        <w:sz w:val="22"/>
      </w:rPr>
      <w:tblPr/>
      <w:tcPr>
        <w:shd w:val="clear" w:color="auto" w:fill="4F81BD" w:themeFill="accent1"/>
      </w:tcPr>
    </w:tblStylePr>
    <w:tblStylePr w:type="band1Vert">
      <w:tblPr/>
      <w:tcPr>
        <w:shd w:val="clear" w:color="auto" w:fill="AEC4E0" w:themeFill="accent1" w:themeFillTint="75"/>
      </w:tcPr>
    </w:tblStylePr>
    <w:tblStylePr w:type="band1Horz">
      <w:tblPr/>
      <w:tcPr>
        <w:shd w:val="clear" w:color="auto" w:fill="AEC4E0" w:themeFill="accent1" w:themeFillTint="75"/>
      </w:tcPr>
    </w:tblStylePr>
  </w:style>
  <w:style w:type="table" w:customStyle="1" w:styleId="GridTable5Dark-Accent2">
    <w:name w:val="Grid Table 5 Dark - Accent 2"/>
    <w:basedOn w:val="a2"/>
    <w:uiPriority w:val="99"/>
    <w:rsid w:val="00994117"/>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2DCDC" w:themeFill="accent2" w:themeFillTint="32"/>
    </w:tblPr>
    <w:tblStylePr w:type="firstRow">
      <w:rPr>
        <w:rFonts w:ascii="Arial" w:hAnsi="Arial"/>
        <w:b/>
        <w:color w:val="FFFFFF"/>
        <w:sz w:val="22"/>
      </w:rPr>
      <w:tblPr/>
      <w:tcPr>
        <w:shd w:val="clear" w:color="auto" w:fill="C0504D" w:themeFill="accent2"/>
      </w:tcPr>
    </w:tblStylePr>
    <w:tblStylePr w:type="lastRow">
      <w:rPr>
        <w:rFonts w:ascii="Arial" w:hAnsi="Arial"/>
        <w:b/>
        <w:color w:val="FFFFFF"/>
        <w:sz w:val="22"/>
      </w:rPr>
      <w:tblPr/>
      <w:tcPr>
        <w:tcBorders>
          <w:top w:val="single" w:sz="4" w:space="0" w:color="FFFFFF" w:themeColor="light1"/>
        </w:tcBorders>
        <w:shd w:val="clear" w:color="auto" w:fill="C0504D" w:themeFill="accent2"/>
      </w:tcPr>
    </w:tblStylePr>
    <w:tblStylePr w:type="firstCol">
      <w:rPr>
        <w:rFonts w:ascii="Arial" w:hAnsi="Arial"/>
        <w:b/>
        <w:color w:val="FFFFFF"/>
        <w:sz w:val="22"/>
      </w:rPr>
      <w:tblPr/>
      <w:tcPr>
        <w:shd w:val="clear" w:color="auto" w:fill="C0504D" w:themeFill="accent2"/>
      </w:tcPr>
    </w:tblStylePr>
    <w:tblStylePr w:type="lastCol">
      <w:rPr>
        <w:rFonts w:ascii="Arial" w:hAnsi="Arial"/>
        <w:b/>
        <w:color w:val="FFFFFF"/>
        <w:sz w:val="22"/>
      </w:rPr>
      <w:tblPr/>
      <w:tcPr>
        <w:shd w:val="clear" w:color="auto" w:fill="C0504D" w:themeFill="accent2"/>
      </w:tcPr>
    </w:tblStylePr>
    <w:tblStylePr w:type="band1Vert">
      <w:tblPr/>
      <w:tcPr>
        <w:shd w:val="clear" w:color="auto" w:fill="E2AEAD" w:themeFill="accent2" w:themeFillTint="75"/>
      </w:tcPr>
    </w:tblStylePr>
    <w:tblStylePr w:type="band1Horz">
      <w:tblPr/>
      <w:tcPr>
        <w:shd w:val="clear" w:color="auto" w:fill="E2AEAD" w:themeFill="accent2" w:themeFillTint="75"/>
      </w:tcPr>
    </w:tblStylePr>
  </w:style>
  <w:style w:type="table" w:customStyle="1" w:styleId="GridTable5Dark-Accent3">
    <w:name w:val="Grid Table 5 Dark - Accent 3"/>
    <w:basedOn w:val="a2"/>
    <w:uiPriority w:val="99"/>
    <w:rsid w:val="00994117"/>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AF1DC" w:themeFill="accent3" w:themeFillTint="34"/>
    </w:tblPr>
    <w:tblStylePr w:type="firstRow">
      <w:rPr>
        <w:rFonts w:ascii="Arial" w:hAnsi="Arial"/>
        <w:b/>
        <w:color w:val="FFFFFF"/>
        <w:sz w:val="22"/>
      </w:rPr>
      <w:tblPr/>
      <w:tcPr>
        <w:shd w:val="clear" w:color="auto" w:fill="9BBB59" w:themeFill="accent3"/>
      </w:tcPr>
    </w:tblStylePr>
    <w:tblStylePr w:type="lastRow">
      <w:rPr>
        <w:rFonts w:ascii="Arial" w:hAnsi="Arial"/>
        <w:b/>
        <w:color w:val="FFFFFF"/>
        <w:sz w:val="22"/>
      </w:rPr>
      <w:tblPr/>
      <w:tcPr>
        <w:tcBorders>
          <w:top w:val="single" w:sz="4" w:space="0" w:color="FFFFFF" w:themeColor="light1"/>
        </w:tcBorders>
        <w:shd w:val="clear" w:color="auto" w:fill="9BBB59" w:themeFill="accent3"/>
      </w:tcPr>
    </w:tblStylePr>
    <w:tblStylePr w:type="firstCol">
      <w:rPr>
        <w:rFonts w:ascii="Arial" w:hAnsi="Arial"/>
        <w:b/>
        <w:color w:val="FFFFFF"/>
        <w:sz w:val="22"/>
      </w:rPr>
      <w:tblPr/>
      <w:tcPr>
        <w:shd w:val="clear" w:color="auto" w:fill="9BBB59" w:themeFill="accent3"/>
      </w:tcPr>
    </w:tblStylePr>
    <w:tblStylePr w:type="lastCol">
      <w:rPr>
        <w:rFonts w:ascii="Arial" w:hAnsi="Arial"/>
        <w:b/>
        <w:color w:val="FFFFFF"/>
        <w:sz w:val="22"/>
      </w:rPr>
      <w:tblPr/>
      <w:tcPr>
        <w:shd w:val="clear" w:color="auto" w:fill="9BBB59" w:themeFill="accent3"/>
      </w:tcPr>
    </w:tblStylePr>
    <w:tblStylePr w:type="band1Vert">
      <w:tblPr/>
      <w:tcPr>
        <w:shd w:val="clear" w:color="auto" w:fill="D0DFB2" w:themeFill="accent3" w:themeFillTint="75"/>
      </w:tcPr>
    </w:tblStylePr>
    <w:tblStylePr w:type="band1Horz">
      <w:tblPr/>
      <w:tcPr>
        <w:shd w:val="clear" w:color="auto" w:fill="D0DFB2" w:themeFill="accent3" w:themeFillTint="75"/>
      </w:tcPr>
    </w:tblStylePr>
  </w:style>
  <w:style w:type="table" w:customStyle="1" w:styleId="GridTable5Dark-Accent4">
    <w:name w:val="Grid Table 5 Dark- Accent 4"/>
    <w:basedOn w:val="a2"/>
    <w:uiPriority w:val="99"/>
    <w:rsid w:val="00994117"/>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5DFEC" w:themeFill="accent4" w:themeFillTint="34"/>
    </w:tblPr>
    <w:tblStylePr w:type="firstRow">
      <w:rPr>
        <w:rFonts w:ascii="Arial" w:hAnsi="Arial"/>
        <w:b/>
        <w:color w:val="FFFFFF"/>
        <w:sz w:val="22"/>
      </w:rPr>
      <w:tblPr/>
      <w:tcPr>
        <w:shd w:val="clear" w:color="auto" w:fill="8064A2" w:themeFill="accent4"/>
      </w:tcPr>
    </w:tblStylePr>
    <w:tblStylePr w:type="lastRow">
      <w:rPr>
        <w:rFonts w:ascii="Arial" w:hAnsi="Arial"/>
        <w:b/>
        <w:color w:val="FFFFFF"/>
        <w:sz w:val="22"/>
      </w:rPr>
      <w:tblPr/>
      <w:tcPr>
        <w:tcBorders>
          <w:top w:val="single" w:sz="4" w:space="0" w:color="FFFFFF" w:themeColor="light1"/>
        </w:tcBorders>
        <w:shd w:val="clear" w:color="auto" w:fill="8064A2" w:themeFill="accent4"/>
      </w:tcPr>
    </w:tblStylePr>
    <w:tblStylePr w:type="firstCol">
      <w:rPr>
        <w:rFonts w:ascii="Arial" w:hAnsi="Arial"/>
        <w:b/>
        <w:color w:val="FFFFFF"/>
        <w:sz w:val="22"/>
      </w:rPr>
      <w:tblPr/>
      <w:tcPr>
        <w:shd w:val="clear" w:color="auto" w:fill="8064A2" w:themeFill="accent4"/>
      </w:tcPr>
    </w:tblStylePr>
    <w:tblStylePr w:type="lastCol">
      <w:rPr>
        <w:rFonts w:ascii="Arial" w:hAnsi="Arial"/>
        <w:b/>
        <w:color w:val="FFFFFF"/>
        <w:sz w:val="22"/>
      </w:rPr>
      <w:tblPr/>
      <w:tcPr>
        <w:shd w:val="clear" w:color="auto" w:fill="8064A2" w:themeFill="accent4"/>
      </w:tcPr>
    </w:tblStylePr>
    <w:tblStylePr w:type="band1Vert">
      <w:tblPr/>
      <w:tcPr>
        <w:shd w:val="clear" w:color="auto" w:fill="C4B7D4" w:themeFill="accent4" w:themeFillTint="75"/>
      </w:tcPr>
    </w:tblStylePr>
    <w:tblStylePr w:type="band1Horz">
      <w:tblPr/>
      <w:tcPr>
        <w:shd w:val="clear" w:color="auto" w:fill="C4B7D4" w:themeFill="accent4" w:themeFillTint="75"/>
      </w:tcPr>
    </w:tblStylePr>
  </w:style>
  <w:style w:type="table" w:customStyle="1" w:styleId="GridTable5Dark-Accent5">
    <w:name w:val="Grid Table 5 Dark - Accent 5"/>
    <w:basedOn w:val="a2"/>
    <w:uiPriority w:val="99"/>
    <w:rsid w:val="00994117"/>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AEEF3" w:themeFill="accent5" w:themeFillTint="34"/>
    </w:tblPr>
    <w:tblStylePr w:type="firstRow">
      <w:rPr>
        <w:rFonts w:ascii="Arial" w:hAnsi="Arial"/>
        <w:b/>
        <w:color w:val="FFFFFF"/>
        <w:sz w:val="22"/>
      </w:rPr>
      <w:tblPr/>
      <w:tcPr>
        <w:shd w:val="clear" w:color="auto" w:fill="4BACC6" w:themeFill="accent5"/>
      </w:tcPr>
    </w:tblStylePr>
    <w:tblStylePr w:type="lastRow">
      <w:rPr>
        <w:rFonts w:ascii="Arial" w:hAnsi="Arial"/>
        <w:b/>
        <w:color w:val="FFFFFF"/>
        <w:sz w:val="22"/>
      </w:rPr>
      <w:tblPr/>
      <w:tcPr>
        <w:tcBorders>
          <w:top w:val="single" w:sz="4" w:space="0" w:color="FFFFFF" w:themeColor="light1"/>
        </w:tcBorders>
        <w:shd w:val="clear" w:color="auto" w:fill="4BACC6" w:themeFill="accent5"/>
      </w:tcPr>
    </w:tblStylePr>
    <w:tblStylePr w:type="firstCol">
      <w:rPr>
        <w:rFonts w:ascii="Arial" w:hAnsi="Arial"/>
        <w:b/>
        <w:color w:val="FFFFFF"/>
        <w:sz w:val="22"/>
      </w:rPr>
      <w:tblPr/>
      <w:tcPr>
        <w:shd w:val="clear" w:color="auto" w:fill="4BACC6" w:themeFill="accent5"/>
      </w:tcPr>
    </w:tblStylePr>
    <w:tblStylePr w:type="lastCol">
      <w:rPr>
        <w:rFonts w:ascii="Arial" w:hAnsi="Arial"/>
        <w:b/>
        <w:color w:val="FFFFFF"/>
        <w:sz w:val="22"/>
      </w:rPr>
      <w:tblPr/>
      <w:tcPr>
        <w:shd w:val="clear" w:color="auto" w:fill="4BACC6" w:themeFill="accent5"/>
      </w:tcPr>
    </w:tblStylePr>
    <w:tblStylePr w:type="band1Vert">
      <w:tblPr/>
      <w:tcPr>
        <w:shd w:val="clear" w:color="auto" w:fill="ACD8E4" w:themeFill="accent5" w:themeFillTint="75"/>
      </w:tcPr>
    </w:tblStylePr>
    <w:tblStylePr w:type="band1Horz">
      <w:tblPr/>
      <w:tcPr>
        <w:shd w:val="clear" w:color="auto" w:fill="ACD8E4" w:themeFill="accent5" w:themeFillTint="75"/>
      </w:tcPr>
    </w:tblStylePr>
  </w:style>
  <w:style w:type="table" w:customStyle="1" w:styleId="GridTable5Dark-Accent6">
    <w:name w:val="Grid Table 5 Dark - Accent 6"/>
    <w:basedOn w:val="a2"/>
    <w:uiPriority w:val="99"/>
    <w:rsid w:val="00994117"/>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DE9D8" w:themeFill="accent6" w:themeFillTint="34"/>
    </w:tblPr>
    <w:tblStylePr w:type="firstRow">
      <w:rPr>
        <w:rFonts w:ascii="Arial" w:hAnsi="Arial"/>
        <w:b/>
        <w:color w:val="FFFFFF"/>
        <w:sz w:val="22"/>
      </w:rPr>
      <w:tblPr/>
      <w:tcPr>
        <w:shd w:val="clear" w:color="auto" w:fill="F79646" w:themeFill="accent6"/>
      </w:tcPr>
    </w:tblStylePr>
    <w:tblStylePr w:type="lastRow">
      <w:rPr>
        <w:rFonts w:ascii="Arial" w:hAnsi="Arial"/>
        <w:b/>
        <w:color w:val="FFFFFF"/>
        <w:sz w:val="22"/>
      </w:rPr>
      <w:tblPr/>
      <w:tcPr>
        <w:tcBorders>
          <w:top w:val="single" w:sz="4" w:space="0" w:color="FFFFFF" w:themeColor="light1"/>
        </w:tcBorders>
        <w:shd w:val="clear" w:color="auto" w:fill="F79646" w:themeFill="accent6"/>
      </w:tcPr>
    </w:tblStylePr>
    <w:tblStylePr w:type="firstCol">
      <w:rPr>
        <w:rFonts w:ascii="Arial" w:hAnsi="Arial"/>
        <w:b/>
        <w:color w:val="FFFFFF"/>
        <w:sz w:val="22"/>
      </w:rPr>
      <w:tblPr/>
      <w:tcPr>
        <w:shd w:val="clear" w:color="auto" w:fill="F79646" w:themeFill="accent6"/>
      </w:tcPr>
    </w:tblStylePr>
    <w:tblStylePr w:type="lastCol">
      <w:rPr>
        <w:rFonts w:ascii="Arial" w:hAnsi="Arial"/>
        <w:b/>
        <w:color w:val="FFFFFF"/>
        <w:sz w:val="22"/>
      </w:rPr>
      <w:tblPr/>
      <w:tcPr>
        <w:shd w:val="clear" w:color="auto" w:fill="F79646" w:themeFill="accent6"/>
      </w:tcPr>
    </w:tblStylePr>
    <w:tblStylePr w:type="band1Vert">
      <w:tblPr/>
      <w:tcPr>
        <w:shd w:val="clear" w:color="auto" w:fill="FBCEAA" w:themeFill="accent6" w:themeFillTint="75"/>
      </w:tcPr>
    </w:tblStylePr>
    <w:tblStylePr w:type="band1Horz">
      <w:tblPr/>
      <w:tcPr>
        <w:shd w:val="clear" w:color="auto" w:fill="FBCEAA" w:themeFill="accent6" w:themeFillTint="75"/>
      </w:tcPr>
    </w:tblStylePr>
  </w:style>
  <w:style w:type="table" w:customStyle="1" w:styleId="GridTable6Colorful">
    <w:name w:val="Grid Table 6 Colorful"/>
    <w:basedOn w:val="a2"/>
    <w:uiPriority w:val="99"/>
    <w:rsid w:val="00994117"/>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auto" w:fill="CBCBCB" w:themeFill="text1" w:themeFillTint="34"/>
      </w:tcPr>
    </w:tblStylePr>
    <w:tblStylePr w:type="band1Horz">
      <w:rPr>
        <w:rFonts w:ascii="Arial" w:hAnsi="Arial"/>
        <w:color w:val="7F7F7F" w:themeColor="text1" w:themeTint="80" w:themeShade="95"/>
        <w:sz w:val="22"/>
      </w:rPr>
      <w:tblPr/>
      <w:tcPr>
        <w:shd w:val="clear" w:color="auto"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a2"/>
    <w:uiPriority w:val="99"/>
    <w:rsid w:val="00994117"/>
    <w:pPr>
      <w:spacing w:after="0" w:line="240" w:lineRule="auto"/>
    </w:pPr>
    <w:tblPr>
      <w:tblStyleRowBandSize w:val="1"/>
      <w:tblStyleColBandSize w:val="1"/>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auto" w:fill="DAE5F1" w:themeFill="accent1" w:themeFillTint="34"/>
      </w:tcPr>
    </w:tblStylePr>
    <w:tblStylePr w:type="band1Horz">
      <w:rPr>
        <w:rFonts w:ascii="Arial" w:hAnsi="Arial"/>
        <w:color w:val="A6BFDD" w:themeColor="accent1" w:themeTint="80" w:themeShade="95"/>
        <w:sz w:val="22"/>
      </w:rPr>
      <w:tblPr/>
      <w:tcPr>
        <w:shd w:val="clear" w:color="auto" w:fill="DAE5F1" w:themeFill="accent1" w:themeFillTint="34"/>
      </w:tcPr>
    </w:tblStylePr>
    <w:tblStylePr w:type="band2Horz">
      <w:rPr>
        <w:rFonts w:ascii="Arial" w:hAnsi="Arial"/>
        <w:color w:val="A6BFDD" w:themeColor="accent1" w:themeTint="80" w:themeShade="95"/>
        <w:sz w:val="22"/>
      </w:rPr>
    </w:tblStylePr>
  </w:style>
  <w:style w:type="table" w:customStyle="1" w:styleId="GridTable6Colorful-Accent2">
    <w:name w:val="Grid Table 6 Colorful - Accent 2"/>
    <w:basedOn w:val="a2"/>
    <w:uiPriority w:val="99"/>
    <w:rsid w:val="00994117"/>
    <w:pPr>
      <w:spacing w:after="0" w:line="240" w:lineRule="auto"/>
    </w:pPr>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auto" w:fill="F2DCDC" w:themeFill="accent2" w:themeFillTint="32"/>
      </w:tcPr>
    </w:tblStylePr>
    <w:tblStylePr w:type="band1Horz">
      <w:rPr>
        <w:rFonts w:ascii="Arial" w:hAnsi="Arial"/>
        <w:color w:val="D99695" w:themeColor="accent2" w:themeTint="97" w:themeShade="95"/>
        <w:sz w:val="22"/>
      </w:rPr>
      <w:tblPr/>
      <w:tcPr>
        <w:shd w:val="clear" w:color="auto" w:fill="F2DCDC" w:themeFill="accent2" w:themeFillTint="32"/>
      </w:tcPr>
    </w:tblStylePr>
    <w:tblStylePr w:type="band2Horz">
      <w:rPr>
        <w:rFonts w:ascii="Arial" w:hAnsi="Arial"/>
        <w:color w:val="D99695" w:themeColor="accent2" w:themeTint="97" w:themeShade="95"/>
        <w:sz w:val="22"/>
      </w:rPr>
    </w:tblStylePr>
  </w:style>
  <w:style w:type="table" w:customStyle="1" w:styleId="GridTable6Colorful-Accent3">
    <w:name w:val="Grid Table 6 Colorful - Accent 3"/>
    <w:basedOn w:val="a2"/>
    <w:uiPriority w:val="99"/>
    <w:rsid w:val="00994117"/>
    <w:pPr>
      <w:spacing w:after="0" w:line="240" w:lineRule="auto"/>
    </w:pPr>
    <w:tblPr>
      <w:tblStyleRowBandSize w:val="1"/>
      <w:tblStyleColBandSize w:val="1"/>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auto" w:fill="EAF1DC" w:themeFill="accent3" w:themeFillTint="34"/>
      </w:tcPr>
    </w:tblStylePr>
    <w:tblStylePr w:type="band1Horz">
      <w:rPr>
        <w:rFonts w:ascii="Arial" w:hAnsi="Arial"/>
        <w:color w:val="9ABB59" w:themeColor="accent3" w:themeTint="FE" w:themeShade="95"/>
        <w:sz w:val="22"/>
      </w:rPr>
      <w:tblPr/>
      <w:tcPr>
        <w:shd w:val="clear" w:color="auto" w:fill="EAF1DC" w:themeFill="accent3" w:themeFillTint="34"/>
      </w:tcPr>
    </w:tblStylePr>
    <w:tblStylePr w:type="band2Horz">
      <w:rPr>
        <w:rFonts w:ascii="Arial" w:hAnsi="Arial"/>
        <w:color w:val="9ABB59" w:themeColor="accent3" w:themeTint="FE" w:themeShade="95"/>
        <w:sz w:val="22"/>
      </w:rPr>
    </w:tblStylePr>
  </w:style>
  <w:style w:type="table" w:customStyle="1" w:styleId="GridTable6Colorful-Accent4">
    <w:name w:val="Grid Table 6 Colorful - Accent 4"/>
    <w:basedOn w:val="a2"/>
    <w:uiPriority w:val="99"/>
    <w:rsid w:val="00994117"/>
    <w:pPr>
      <w:spacing w:after="0" w:line="240" w:lineRule="auto"/>
    </w:pPr>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auto" w:fill="E5DFEC" w:themeFill="accent4" w:themeFillTint="34"/>
      </w:tcPr>
    </w:tblStylePr>
    <w:tblStylePr w:type="band1Horz">
      <w:rPr>
        <w:rFonts w:ascii="Arial" w:hAnsi="Arial"/>
        <w:color w:val="B2A1C6" w:themeColor="accent4" w:themeTint="9A" w:themeShade="95"/>
        <w:sz w:val="22"/>
      </w:rPr>
      <w:tblPr/>
      <w:tcPr>
        <w:shd w:val="clear" w:color="auto" w:fill="E5DFEC" w:themeFill="accent4" w:themeFillTint="34"/>
      </w:tcPr>
    </w:tblStylePr>
    <w:tblStylePr w:type="band2Horz">
      <w:rPr>
        <w:rFonts w:ascii="Arial" w:hAnsi="Arial"/>
        <w:color w:val="B2A1C6" w:themeColor="accent4" w:themeTint="9A" w:themeShade="95"/>
        <w:sz w:val="22"/>
      </w:rPr>
    </w:tblStylePr>
  </w:style>
  <w:style w:type="table" w:customStyle="1" w:styleId="GridTable6Colorful-Accent5">
    <w:name w:val="Grid Table 6 Colorful - Accent 5"/>
    <w:basedOn w:val="a2"/>
    <w:uiPriority w:val="99"/>
    <w:rsid w:val="00994117"/>
    <w:pPr>
      <w:spacing w:after="0" w:line="240" w:lineRule="auto"/>
    </w:p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auto" w:fill="DAEEF3" w:themeFill="accent5" w:themeFillTint="34"/>
      </w:tcPr>
    </w:tblStylePr>
    <w:tblStylePr w:type="band1Horz">
      <w:rPr>
        <w:rFonts w:ascii="Arial" w:hAnsi="Arial"/>
        <w:color w:val="266779" w:themeColor="accent5" w:themeShade="95"/>
        <w:sz w:val="22"/>
      </w:rPr>
      <w:tblPr/>
      <w:tcPr>
        <w:shd w:val="clear" w:color="auto" w:fill="DAEEF3" w:themeFill="accent5" w:themeFillTint="34"/>
      </w:tcPr>
    </w:tblStylePr>
    <w:tblStylePr w:type="band2Horz">
      <w:rPr>
        <w:rFonts w:ascii="Arial" w:hAnsi="Arial"/>
        <w:color w:val="266779" w:themeColor="accent5" w:themeShade="95"/>
        <w:sz w:val="22"/>
      </w:rPr>
    </w:tblStylePr>
  </w:style>
  <w:style w:type="table" w:customStyle="1" w:styleId="GridTable6Colorful-Accent6">
    <w:name w:val="Grid Table 6 Colorful - Accent 6"/>
    <w:basedOn w:val="a2"/>
    <w:uiPriority w:val="99"/>
    <w:rsid w:val="00994117"/>
    <w:pPr>
      <w:spacing w:after="0" w:line="240" w:lineRule="auto"/>
    </w:pPr>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auto" w:fill="FDE9D8" w:themeFill="accent6" w:themeFillTint="34"/>
      </w:tcPr>
    </w:tblStylePr>
    <w:tblStylePr w:type="band1Horz">
      <w:rPr>
        <w:rFonts w:ascii="Arial" w:hAnsi="Arial"/>
        <w:color w:val="266779" w:themeColor="accent5" w:themeShade="95"/>
        <w:sz w:val="22"/>
      </w:rPr>
      <w:tblPr/>
      <w:tcPr>
        <w:shd w:val="clear" w:color="auto" w:fill="FDE9D8" w:themeFill="accent6" w:themeFillTint="34"/>
      </w:tcPr>
    </w:tblStylePr>
    <w:tblStylePr w:type="band2Horz">
      <w:rPr>
        <w:rFonts w:ascii="Arial" w:hAnsi="Arial"/>
        <w:color w:val="266779" w:themeColor="accent5" w:themeShade="95"/>
        <w:sz w:val="22"/>
      </w:rPr>
    </w:tblStylePr>
  </w:style>
  <w:style w:type="table" w:customStyle="1" w:styleId="GridTable7Colorful">
    <w:name w:val="Grid Table 7 Colorful"/>
    <w:basedOn w:val="a2"/>
    <w:uiPriority w:val="99"/>
    <w:rsid w:val="00994117"/>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auto"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auto" w:fill="FFFFFF"/>
      </w:tcPr>
    </w:tblStylePr>
    <w:tblStylePr w:type="band1Vert">
      <w:tblPr/>
      <w:tcPr>
        <w:shd w:val="clear" w:color="auto" w:fill="F2F2F2" w:themeFill="text1" w:themeFillTint="0D"/>
      </w:tcPr>
    </w:tblStylePr>
    <w:tblStylePr w:type="band1Horz">
      <w:rPr>
        <w:rFonts w:ascii="Arial" w:hAnsi="Arial"/>
        <w:color w:val="7F7F7F" w:themeColor="text1" w:themeTint="80" w:themeShade="95"/>
        <w:sz w:val="22"/>
      </w:rPr>
      <w:tblPr/>
      <w:tcPr>
        <w:shd w:val="clear" w:color="auto"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a2"/>
    <w:uiPriority w:val="99"/>
    <w:rsid w:val="00994117"/>
    <w:pPr>
      <w:spacing w:after="0" w:line="240" w:lineRule="auto"/>
    </w:pPr>
    <w:tblPr>
      <w:tblStyleRowBandSize w:val="1"/>
      <w:tblStyleColBandSize w:val="1"/>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rFonts w:ascii="Arial" w:hAnsi="Arial"/>
        <w:b/>
        <w:color w:val="A6BFDD" w:themeColor="accent1" w:themeTint="80" w:themeShade="95"/>
        <w:sz w:val="22"/>
      </w:rPr>
      <w:tblPr/>
      <w:tcPr>
        <w:tcBorders>
          <w:top w:val="none" w:sz="4" w:space="0" w:color="000000"/>
          <w:left w:val="none" w:sz="4" w:space="0" w:color="000000"/>
          <w:bottom w:val="single" w:sz="4" w:space="0" w:color="A6BFDD" w:themeColor="accent1" w:themeTint="80"/>
          <w:right w:val="none" w:sz="4" w:space="0" w:color="000000"/>
        </w:tcBorders>
        <w:shd w:val="clear" w:color="auto" w:fill="FFFFFF" w:themeFill="light1"/>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6BFDD" w:themeColor="accent1" w:themeTint="80" w:themeShade="95"/>
        <w:sz w:val="22"/>
      </w:rPr>
      <w:tblPr/>
      <w:tcPr>
        <w:tcBorders>
          <w:top w:val="none" w:sz="4" w:space="0" w:color="000000"/>
          <w:left w:val="none" w:sz="4" w:space="0" w:color="000000"/>
          <w:bottom w:val="none" w:sz="4" w:space="0" w:color="000000"/>
          <w:right w:val="single" w:sz="4" w:space="0" w:color="A6BFDD" w:themeColor="accent1" w:themeTint="80"/>
        </w:tcBorders>
        <w:shd w:val="clear" w:color="auto" w:fill="FFFFFF"/>
      </w:tcPr>
    </w:tblStylePr>
    <w:tblStylePr w:type="lastCol">
      <w:rPr>
        <w:rFonts w:ascii="Arial" w:hAnsi="Arial"/>
        <w:i/>
        <w:color w:val="A6BFDD" w:themeColor="accent1" w:themeTint="80" w:themeShade="95"/>
        <w:sz w:val="22"/>
      </w:rPr>
      <w:tblPr/>
      <w:tcPr>
        <w:tcBorders>
          <w:top w:val="none" w:sz="4" w:space="0" w:color="000000"/>
          <w:left w:val="single" w:sz="4" w:space="0" w:color="A6BFDD" w:themeColor="accent1" w:themeTint="80"/>
          <w:bottom w:val="none" w:sz="4" w:space="0" w:color="000000"/>
          <w:right w:val="none" w:sz="4" w:space="0" w:color="000000"/>
        </w:tcBorders>
        <w:shd w:val="clear" w:color="auto" w:fill="FFFFFF"/>
      </w:tcPr>
    </w:tblStylePr>
    <w:tblStylePr w:type="band1Vert">
      <w:tblPr/>
      <w:tcPr>
        <w:shd w:val="clear" w:color="auto" w:fill="DAE5F1" w:themeFill="accent1" w:themeFillTint="34"/>
      </w:tcPr>
    </w:tblStylePr>
    <w:tblStylePr w:type="band1Horz">
      <w:rPr>
        <w:rFonts w:ascii="Arial" w:hAnsi="Arial"/>
        <w:color w:val="A6BFDD" w:themeColor="accent1" w:themeTint="80" w:themeShade="95"/>
        <w:sz w:val="22"/>
      </w:rPr>
      <w:tblPr/>
      <w:tcPr>
        <w:shd w:val="clear" w:color="auto" w:fill="DAE5F1" w:themeFill="accent1" w:themeFillTint="34"/>
      </w:tcPr>
    </w:tblStylePr>
    <w:tblStylePr w:type="band2Horz">
      <w:rPr>
        <w:rFonts w:ascii="Arial" w:hAnsi="Arial"/>
        <w:color w:val="A6BFDD" w:themeColor="accent1" w:themeTint="80" w:themeShade="95"/>
        <w:sz w:val="22"/>
      </w:rPr>
    </w:tblStylePr>
  </w:style>
  <w:style w:type="table" w:customStyle="1" w:styleId="GridTable7Colorful-Accent2">
    <w:name w:val="Grid Table 7 Colorful - Accent 2"/>
    <w:basedOn w:val="a2"/>
    <w:uiPriority w:val="99"/>
    <w:rsid w:val="00994117"/>
    <w:pPr>
      <w:spacing w:after="0" w:line="240" w:lineRule="auto"/>
    </w:pPr>
    <w:tblPr>
      <w:tblStyleRowBandSize w:val="1"/>
      <w:tblStyleColBandSize w:val="1"/>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rFonts w:ascii="Arial" w:hAnsi="Arial"/>
        <w:b/>
        <w:color w:val="D99695" w:themeColor="accent2" w:themeTint="97" w:themeShade="95"/>
        <w:sz w:val="22"/>
      </w:rPr>
      <w:tblPr/>
      <w:tcPr>
        <w:tcBorders>
          <w:top w:val="none" w:sz="4" w:space="0" w:color="000000"/>
          <w:left w:val="none" w:sz="4" w:space="0" w:color="000000"/>
          <w:bottom w:val="single" w:sz="4" w:space="0" w:color="D99695" w:themeColor="accent2" w:themeTint="97"/>
          <w:right w:val="none" w:sz="4" w:space="0" w:color="000000"/>
        </w:tcBorders>
        <w:shd w:val="clear" w:color="auto" w:fill="FFFFFF" w:themeFill="light1"/>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D99695" w:themeColor="accent2" w:themeTint="97" w:themeShade="95"/>
        <w:sz w:val="22"/>
      </w:rPr>
      <w:tblPr/>
      <w:tcPr>
        <w:tcBorders>
          <w:top w:val="none" w:sz="4" w:space="0" w:color="000000"/>
          <w:left w:val="none" w:sz="4" w:space="0" w:color="000000"/>
          <w:bottom w:val="none" w:sz="4" w:space="0" w:color="000000"/>
          <w:right w:val="single" w:sz="4" w:space="0" w:color="D99695" w:themeColor="accent2" w:themeTint="97"/>
        </w:tcBorders>
        <w:shd w:val="clear" w:color="auto" w:fill="FFFFFF"/>
      </w:tcPr>
    </w:tblStylePr>
    <w:tblStylePr w:type="lastCol">
      <w:rPr>
        <w:rFonts w:ascii="Arial" w:hAnsi="Arial"/>
        <w:i/>
        <w:color w:val="D99695" w:themeColor="accent2" w:themeTint="97" w:themeShade="95"/>
        <w:sz w:val="22"/>
      </w:rPr>
      <w:tblPr/>
      <w:tcPr>
        <w:tcBorders>
          <w:top w:val="none" w:sz="4" w:space="0" w:color="000000"/>
          <w:left w:val="single" w:sz="4" w:space="0" w:color="D99695" w:themeColor="accent2" w:themeTint="97"/>
          <w:bottom w:val="none" w:sz="4" w:space="0" w:color="000000"/>
          <w:right w:val="none" w:sz="4" w:space="0" w:color="000000"/>
        </w:tcBorders>
        <w:shd w:val="clear" w:color="auto" w:fill="FFFFFF"/>
      </w:tcPr>
    </w:tblStylePr>
    <w:tblStylePr w:type="band1Vert">
      <w:tblPr/>
      <w:tcPr>
        <w:shd w:val="clear" w:color="auto" w:fill="F2DCDC" w:themeFill="accent2" w:themeFillTint="32"/>
      </w:tcPr>
    </w:tblStylePr>
    <w:tblStylePr w:type="band1Horz">
      <w:rPr>
        <w:rFonts w:ascii="Arial" w:hAnsi="Arial"/>
        <w:color w:val="D99695" w:themeColor="accent2" w:themeTint="97" w:themeShade="95"/>
        <w:sz w:val="22"/>
      </w:rPr>
      <w:tblPr/>
      <w:tcPr>
        <w:shd w:val="clear" w:color="auto" w:fill="F2DCDC" w:themeFill="accent2" w:themeFillTint="32"/>
      </w:tcPr>
    </w:tblStylePr>
    <w:tblStylePr w:type="band2Horz">
      <w:rPr>
        <w:rFonts w:ascii="Arial" w:hAnsi="Arial"/>
        <w:color w:val="D99695" w:themeColor="accent2" w:themeTint="97" w:themeShade="95"/>
        <w:sz w:val="22"/>
      </w:rPr>
    </w:tblStylePr>
  </w:style>
  <w:style w:type="table" w:customStyle="1" w:styleId="GridTable7Colorful-Accent3">
    <w:name w:val="Grid Table 7 Colorful - Accent 3"/>
    <w:basedOn w:val="a2"/>
    <w:uiPriority w:val="99"/>
    <w:rsid w:val="00994117"/>
    <w:pPr>
      <w:spacing w:after="0" w:line="240" w:lineRule="auto"/>
    </w:pPr>
    <w:tblPr>
      <w:tblStyleRowBandSize w:val="1"/>
      <w:tblStyleColBandSize w:val="1"/>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rFonts w:ascii="Arial" w:hAnsi="Arial"/>
        <w:b/>
        <w:color w:val="9ABB59" w:themeColor="accent3" w:themeTint="FE" w:themeShade="95"/>
        <w:sz w:val="22"/>
      </w:rPr>
      <w:tblPr/>
      <w:tcPr>
        <w:tcBorders>
          <w:top w:val="none" w:sz="4" w:space="0" w:color="000000"/>
          <w:left w:val="none" w:sz="4" w:space="0" w:color="000000"/>
          <w:bottom w:val="single" w:sz="4" w:space="0" w:color="9ABB59" w:themeColor="accent3" w:themeTint="FE"/>
          <w:right w:val="none" w:sz="4" w:space="0" w:color="000000"/>
        </w:tcBorders>
        <w:shd w:val="clear" w:color="auto" w:fill="FFFFFF" w:themeFill="light1"/>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9ABB59" w:themeColor="accent3" w:themeTint="FE" w:themeShade="95"/>
        <w:sz w:val="22"/>
      </w:rPr>
      <w:tblPr/>
      <w:tcPr>
        <w:tcBorders>
          <w:top w:val="none" w:sz="4" w:space="0" w:color="000000"/>
          <w:left w:val="none" w:sz="4" w:space="0" w:color="000000"/>
          <w:bottom w:val="none" w:sz="4" w:space="0" w:color="000000"/>
          <w:right w:val="single" w:sz="4" w:space="0" w:color="9ABB59" w:themeColor="accent3" w:themeTint="FE"/>
        </w:tcBorders>
        <w:shd w:val="clear" w:color="auto" w:fill="FFFFFF"/>
      </w:tcPr>
    </w:tblStylePr>
    <w:tblStylePr w:type="lastCol">
      <w:rPr>
        <w:rFonts w:ascii="Arial" w:hAnsi="Arial"/>
        <w:i/>
        <w:color w:val="9ABB59" w:themeColor="accent3" w:themeTint="FE" w:themeShade="95"/>
        <w:sz w:val="22"/>
      </w:rPr>
      <w:tblPr/>
      <w:tcPr>
        <w:tcBorders>
          <w:top w:val="none" w:sz="4" w:space="0" w:color="000000"/>
          <w:left w:val="single" w:sz="4" w:space="0" w:color="9ABB59" w:themeColor="accent3" w:themeTint="FE"/>
          <w:bottom w:val="none" w:sz="4" w:space="0" w:color="000000"/>
          <w:right w:val="none" w:sz="4" w:space="0" w:color="000000"/>
        </w:tcBorders>
        <w:shd w:val="clear" w:color="auto" w:fill="FFFFFF"/>
      </w:tcPr>
    </w:tblStylePr>
    <w:tblStylePr w:type="band1Vert">
      <w:tblPr/>
      <w:tcPr>
        <w:shd w:val="clear" w:color="auto" w:fill="EAF1DC" w:themeFill="accent3" w:themeFillTint="34"/>
      </w:tcPr>
    </w:tblStylePr>
    <w:tblStylePr w:type="band1Horz">
      <w:rPr>
        <w:rFonts w:ascii="Arial" w:hAnsi="Arial"/>
        <w:color w:val="9ABB59" w:themeColor="accent3" w:themeTint="FE" w:themeShade="95"/>
        <w:sz w:val="22"/>
      </w:rPr>
      <w:tblPr/>
      <w:tcPr>
        <w:shd w:val="clear" w:color="auto" w:fill="EAF1DC" w:themeFill="accent3" w:themeFillTint="34"/>
      </w:tcPr>
    </w:tblStylePr>
    <w:tblStylePr w:type="band2Horz">
      <w:rPr>
        <w:rFonts w:ascii="Arial" w:hAnsi="Arial"/>
        <w:color w:val="9ABB59" w:themeColor="accent3" w:themeTint="FE" w:themeShade="95"/>
        <w:sz w:val="22"/>
      </w:rPr>
    </w:tblStylePr>
  </w:style>
  <w:style w:type="table" w:customStyle="1" w:styleId="GridTable7Colorful-Accent4">
    <w:name w:val="Grid Table 7 Colorful - Accent 4"/>
    <w:basedOn w:val="a2"/>
    <w:uiPriority w:val="99"/>
    <w:rsid w:val="00994117"/>
    <w:pPr>
      <w:spacing w:after="0" w:line="240" w:lineRule="auto"/>
    </w:pPr>
    <w:tblPr>
      <w:tblStyleRowBandSize w:val="1"/>
      <w:tblStyleColBandSize w:val="1"/>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rFonts w:ascii="Arial" w:hAnsi="Arial"/>
        <w:b/>
        <w:color w:val="B2A1C6" w:themeColor="accent4" w:themeTint="9A" w:themeShade="95"/>
        <w:sz w:val="22"/>
      </w:rPr>
      <w:tblPr/>
      <w:tcPr>
        <w:tcBorders>
          <w:top w:val="none" w:sz="4" w:space="0" w:color="000000"/>
          <w:left w:val="none" w:sz="4" w:space="0" w:color="000000"/>
          <w:bottom w:val="single" w:sz="4" w:space="0" w:color="B2A1C6" w:themeColor="accent4" w:themeTint="9A"/>
          <w:right w:val="none" w:sz="4" w:space="0" w:color="000000"/>
        </w:tcBorders>
        <w:shd w:val="clear" w:color="auto" w:fill="FFFFFF" w:themeFill="light1"/>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B2A1C6" w:themeColor="accent4" w:themeTint="9A" w:themeShade="95"/>
        <w:sz w:val="22"/>
      </w:rPr>
      <w:tblPr/>
      <w:tcPr>
        <w:tcBorders>
          <w:top w:val="none" w:sz="4" w:space="0" w:color="000000"/>
          <w:left w:val="none" w:sz="4" w:space="0" w:color="000000"/>
          <w:bottom w:val="none" w:sz="4" w:space="0" w:color="000000"/>
          <w:right w:val="single" w:sz="4" w:space="0" w:color="B2A1C6" w:themeColor="accent4" w:themeTint="9A"/>
        </w:tcBorders>
        <w:shd w:val="clear" w:color="auto" w:fill="FFFFFF"/>
      </w:tcPr>
    </w:tblStylePr>
    <w:tblStylePr w:type="lastCol">
      <w:rPr>
        <w:rFonts w:ascii="Arial" w:hAnsi="Arial"/>
        <w:i/>
        <w:color w:val="B2A1C6" w:themeColor="accent4" w:themeTint="9A" w:themeShade="95"/>
        <w:sz w:val="22"/>
      </w:rPr>
      <w:tblPr/>
      <w:tcPr>
        <w:tcBorders>
          <w:top w:val="none" w:sz="4" w:space="0" w:color="000000"/>
          <w:left w:val="single" w:sz="4" w:space="0" w:color="B2A1C6" w:themeColor="accent4" w:themeTint="9A"/>
          <w:bottom w:val="none" w:sz="4" w:space="0" w:color="000000"/>
          <w:right w:val="none" w:sz="4" w:space="0" w:color="000000"/>
        </w:tcBorders>
        <w:shd w:val="clear" w:color="auto" w:fill="FFFFFF"/>
      </w:tcPr>
    </w:tblStylePr>
    <w:tblStylePr w:type="band1Vert">
      <w:tblPr/>
      <w:tcPr>
        <w:shd w:val="clear" w:color="auto" w:fill="E5DFEC" w:themeFill="accent4" w:themeFillTint="34"/>
      </w:tcPr>
    </w:tblStylePr>
    <w:tblStylePr w:type="band1Horz">
      <w:rPr>
        <w:rFonts w:ascii="Arial" w:hAnsi="Arial"/>
        <w:color w:val="B2A1C6" w:themeColor="accent4" w:themeTint="9A" w:themeShade="95"/>
        <w:sz w:val="22"/>
      </w:rPr>
      <w:tblPr/>
      <w:tcPr>
        <w:shd w:val="clear" w:color="auto" w:fill="E5DFEC" w:themeFill="accent4" w:themeFillTint="34"/>
      </w:tcPr>
    </w:tblStylePr>
    <w:tblStylePr w:type="band2Horz">
      <w:rPr>
        <w:rFonts w:ascii="Arial" w:hAnsi="Arial"/>
        <w:color w:val="B2A1C6" w:themeColor="accent4" w:themeTint="9A" w:themeShade="95"/>
        <w:sz w:val="22"/>
      </w:rPr>
    </w:tblStylePr>
  </w:style>
  <w:style w:type="table" w:customStyle="1" w:styleId="GridTable7Colorful-Accent5">
    <w:name w:val="Grid Table 7 Colorful - Accent 5"/>
    <w:basedOn w:val="a2"/>
    <w:uiPriority w:val="99"/>
    <w:rsid w:val="00994117"/>
    <w:pPr>
      <w:spacing w:after="0" w:line="240" w:lineRule="auto"/>
    </w:pPr>
    <w:tblPr>
      <w:tblStyleRowBandSize w:val="1"/>
      <w:tblStyleColBandSize w:val="1"/>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266779" w:themeColor="accent5" w:themeShade="95"/>
        <w:sz w:val="22"/>
      </w:rPr>
      <w:tblPr/>
      <w:tcPr>
        <w:tcBorders>
          <w:top w:val="none" w:sz="4" w:space="0" w:color="000000"/>
          <w:left w:val="none" w:sz="4" w:space="0" w:color="000000"/>
          <w:bottom w:val="single" w:sz="4" w:space="0" w:color="99D0DE" w:themeColor="accent5" w:themeTint="90"/>
          <w:right w:val="none" w:sz="4" w:space="0" w:color="000000"/>
        </w:tcBorders>
        <w:shd w:val="clear" w:color="auto" w:fill="FFFFFF" w:themeFill="light1"/>
      </w:tcPr>
    </w:tblStylePr>
    <w:tblStylePr w:type="lastRow">
      <w:rPr>
        <w:rFonts w:ascii="Arial" w:hAnsi="Arial"/>
        <w:b/>
        <w:color w:val="266779" w:themeColor="accent5" w:themeShade="95"/>
        <w:sz w:val="22"/>
      </w:rPr>
      <w:tblPr/>
      <w:tcPr>
        <w:tcBorders>
          <w:top w:val="single" w:sz="4" w:space="0" w:color="99D0DE" w:themeColor="accent5" w:themeTint="9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266779" w:themeColor="accent5" w:themeShade="95"/>
        <w:sz w:val="22"/>
      </w:rPr>
      <w:tblPr/>
      <w:tcPr>
        <w:tcBorders>
          <w:top w:val="none" w:sz="4" w:space="0" w:color="000000"/>
          <w:left w:val="none" w:sz="4" w:space="0" w:color="000000"/>
          <w:bottom w:val="none" w:sz="4" w:space="0" w:color="000000"/>
          <w:right w:val="single" w:sz="4" w:space="0" w:color="99D0DE" w:themeColor="accent5" w:themeTint="90"/>
        </w:tcBorders>
        <w:shd w:val="clear" w:color="auto" w:fill="FFFFFF"/>
      </w:tcPr>
    </w:tblStylePr>
    <w:tblStylePr w:type="lastCol">
      <w:rPr>
        <w:rFonts w:ascii="Arial" w:hAnsi="Arial"/>
        <w:i/>
        <w:color w:val="266779" w:themeColor="accent5" w:themeShade="95"/>
        <w:sz w:val="22"/>
      </w:rPr>
      <w:tblPr/>
      <w:tcPr>
        <w:tcBorders>
          <w:top w:val="none" w:sz="4" w:space="0" w:color="000000"/>
          <w:left w:val="single" w:sz="4" w:space="0" w:color="99D0DE" w:themeColor="accent5" w:themeTint="90"/>
          <w:bottom w:val="none" w:sz="4" w:space="0" w:color="000000"/>
          <w:right w:val="none" w:sz="4" w:space="0" w:color="000000"/>
        </w:tcBorders>
        <w:shd w:val="clear" w:color="auto" w:fill="FFFFFF"/>
      </w:tcPr>
    </w:tblStylePr>
    <w:tblStylePr w:type="band1Vert">
      <w:tblPr/>
      <w:tcPr>
        <w:shd w:val="clear" w:color="auto" w:fill="DAEEF3" w:themeFill="accent5" w:themeFillTint="34"/>
      </w:tcPr>
    </w:tblStylePr>
    <w:tblStylePr w:type="band1Horz">
      <w:rPr>
        <w:rFonts w:ascii="Arial" w:hAnsi="Arial"/>
        <w:color w:val="266779" w:themeColor="accent5" w:themeShade="95"/>
        <w:sz w:val="22"/>
      </w:rPr>
      <w:tblPr/>
      <w:tcPr>
        <w:shd w:val="clear" w:color="auto" w:fill="DAEEF3" w:themeFill="accent5" w:themeFillTint="34"/>
      </w:tcPr>
    </w:tblStylePr>
    <w:tblStylePr w:type="band2Horz">
      <w:rPr>
        <w:rFonts w:ascii="Arial" w:hAnsi="Arial"/>
        <w:color w:val="266779" w:themeColor="accent5" w:themeShade="95"/>
        <w:sz w:val="22"/>
      </w:rPr>
    </w:tblStylePr>
  </w:style>
  <w:style w:type="table" w:customStyle="1" w:styleId="GridTable7Colorful-Accent6">
    <w:name w:val="Grid Table 7 Colorful - Accent 6"/>
    <w:basedOn w:val="a2"/>
    <w:uiPriority w:val="99"/>
    <w:rsid w:val="00994117"/>
    <w:pPr>
      <w:spacing w:after="0" w:line="240" w:lineRule="auto"/>
    </w:pPr>
    <w:tblPr>
      <w:tblStyleRowBandSize w:val="1"/>
      <w:tblStyleColBandSize w:val="1"/>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B15407" w:themeColor="accent6" w:themeShade="95"/>
        <w:sz w:val="22"/>
      </w:rPr>
      <w:tblPr/>
      <w:tcPr>
        <w:tcBorders>
          <w:top w:val="none" w:sz="4" w:space="0" w:color="000000"/>
          <w:left w:val="none" w:sz="4" w:space="0" w:color="000000"/>
          <w:bottom w:val="single" w:sz="4" w:space="0" w:color="FAC396" w:themeColor="accent6" w:themeTint="90"/>
          <w:right w:val="none" w:sz="4" w:space="0" w:color="000000"/>
        </w:tcBorders>
        <w:shd w:val="clear" w:color="auto" w:fill="FFFFFF" w:themeFill="light1"/>
      </w:tcPr>
    </w:tblStylePr>
    <w:tblStylePr w:type="lastRow">
      <w:rPr>
        <w:rFonts w:ascii="Arial" w:hAnsi="Arial"/>
        <w:b/>
        <w:color w:val="B15407" w:themeColor="accent6" w:themeShade="95"/>
        <w:sz w:val="22"/>
      </w:rPr>
      <w:tblPr/>
      <w:tcPr>
        <w:tcBorders>
          <w:top w:val="single" w:sz="4" w:space="0" w:color="FAC396" w:themeColor="accent6" w:themeTint="9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B15407" w:themeColor="accent6" w:themeShade="95"/>
        <w:sz w:val="22"/>
      </w:rPr>
      <w:tblPr/>
      <w:tcPr>
        <w:tcBorders>
          <w:top w:val="none" w:sz="4" w:space="0" w:color="000000"/>
          <w:left w:val="none" w:sz="4" w:space="0" w:color="000000"/>
          <w:bottom w:val="none" w:sz="4" w:space="0" w:color="000000"/>
          <w:right w:val="single" w:sz="4" w:space="0" w:color="FAC396" w:themeColor="accent6" w:themeTint="90"/>
        </w:tcBorders>
        <w:shd w:val="clear" w:color="auto" w:fill="FFFFFF"/>
      </w:tcPr>
    </w:tblStylePr>
    <w:tblStylePr w:type="lastCol">
      <w:rPr>
        <w:rFonts w:ascii="Arial" w:hAnsi="Arial"/>
        <w:i/>
        <w:color w:val="B15407" w:themeColor="accent6" w:themeShade="95"/>
        <w:sz w:val="22"/>
      </w:rPr>
      <w:tblPr/>
      <w:tcPr>
        <w:tcBorders>
          <w:top w:val="none" w:sz="4" w:space="0" w:color="000000"/>
          <w:left w:val="single" w:sz="4" w:space="0" w:color="FAC396" w:themeColor="accent6" w:themeTint="90"/>
          <w:bottom w:val="none" w:sz="4" w:space="0" w:color="000000"/>
          <w:right w:val="none" w:sz="4" w:space="0" w:color="000000"/>
        </w:tcBorders>
        <w:shd w:val="clear" w:color="auto" w:fill="FFFFFF"/>
      </w:tcPr>
    </w:tblStylePr>
    <w:tblStylePr w:type="band1Vert">
      <w:tblPr/>
      <w:tcPr>
        <w:shd w:val="clear" w:color="auto" w:fill="FDE9D8" w:themeFill="accent6" w:themeFillTint="34"/>
      </w:tcPr>
    </w:tblStylePr>
    <w:tblStylePr w:type="band1Horz">
      <w:rPr>
        <w:rFonts w:ascii="Arial" w:hAnsi="Arial"/>
        <w:color w:val="B15407" w:themeColor="accent6" w:themeShade="95"/>
        <w:sz w:val="22"/>
      </w:rPr>
      <w:tblPr/>
      <w:tcPr>
        <w:shd w:val="clear" w:color="auto" w:fill="FDE9D8" w:themeFill="accent6" w:themeFillTint="34"/>
      </w:tcPr>
    </w:tblStylePr>
    <w:tblStylePr w:type="band2Horz">
      <w:rPr>
        <w:rFonts w:ascii="Arial" w:hAnsi="Arial"/>
        <w:color w:val="B15407" w:themeColor="accent6" w:themeShade="95"/>
        <w:sz w:val="22"/>
      </w:rPr>
    </w:tblStylePr>
  </w:style>
  <w:style w:type="table" w:customStyle="1" w:styleId="ListTable1Light">
    <w:name w:val="List Table 1 Light"/>
    <w:basedOn w:val="a2"/>
    <w:uiPriority w:val="99"/>
    <w:rsid w:val="00994117"/>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BFBFBF" w:themeFill="text1" w:themeFillTint="40"/>
      </w:tcPr>
    </w:tblStylePr>
    <w:tblStylePr w:type="band1Horz">
      <w:tblPr/>
      <w:tcPr>
        <w:shd w:val="clear" w:color="auto" w:fill="BFBFBF" w:themeFill="text1" w:themeFillTint="40"/>
      </w:tcPr>
    </w:tblStylePr>
  </w:style>
  <w:style w:type="table" w:customStyle="1" w:styleId="ListTable1Light-Accent1">
    <w:name w:val="List Table 1 Light - Accent 1"/>
    <w:basedOn w:val="a2"/>
    <w:uiPriority w:val="99"/>
    <w:rsid w:val="00994117"/>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2DFEE" w:themeFill="accent1" w:themeFillTint="40"/>
      </w:tcPr>
    </w:tblStylePr>
    <w:tblStylePr w:type="band1Horz">
      <w:tblPr/>
      <w:tcPr>
        <w:shd w:val="clear" w:color="auto" w:fill="D2DFEE" w:themeFill="accent1" w:themeFillTint="40"/>
      </w:tcPr>
    </w:tblStylePr>
  </w:style>
  <w:style w:type="table" w:customStyle="1" w:styleId="ListTable1Light-Accent2">
    <w:name w:val="List Table 1 Light - Accent 2"/>
    <w:basedOn w:val="a2"/>
    <w:uiPriority w:val="99"/>
    <w:rsid w:val="00994117"/>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EFD2D2" w:themeFill="accent2" w:themeFillTint="40"/>
      </w:tcPr>
    </w:tblStylePr>
    <w:tblStylePr w:type="band1Horz">
      <w:tblPr/>
      <w:tcPr>
        <w:shd w:val="clear" w:color="auto" w:fill="EFD2D2" w:themeFill="accent2" w:themeFillTint="40"/>
      </w:tcPr>
    </w:tblStylePr>
  </w:style>
  <w:style w:type="table" w:customStyle="1" w:styleId="ListTable1Light-Accent3">
    <w:name w:val="List Table 1 Light - Accent 3"/>
    <w:basedOn w:val="a2"/>
    <w:uiPriority w:val="99"/>
    <w:rsid w:val="00994117"/>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E5EED5" w:themeFill="accent3" w:themeFillTint="40"/>
      </w:tcPr>
    </w:tblStylePr>
    <w:tblStylePr w:type="band1Horz">
      <w:tblPr/>
      <w:tcPr>
        <w:shd w:val="clear" w:color="auto" w:fill="E5EED5" w:themeFill="accent3" w:themeFillTint="40"/>
      </w:tcPr>
    </w:tblStylePr>
  </w:style>
  <w:style w:type="table" w:customStyle="1" w:styleId="ListTable1Light-Accent4">
    <w:name w:val="List Table 1 Light - Accent 4"/>
    <w:basedOn w:val="a2"/>
    <w:uiPriority w:val="99"/>
    <w:rsid w:val="00994117"/>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FD8E7" w:themeFill="accent4" w:themeFillTint="40"/>
      </w:tcPr>
    </w:tblStylePr>
    <w:tblStylePr w:type="band1Horz">
      <w:tblPr/>
      <w:tcPr>
        <w:shd w:val="clear" w:color="auto" w:fill="DFD8E7" w:themeFill="accent4" w:themeFillTint="40"/>
      </w:tcPr>
    </w:tblStylePr>
  </w:style>
  <w:style w:type="table" w:customStyle="1" w:styleId="ListTable1Light-Accent5">
    <w:name w:val="List Table 1 Light - Accent 5"/>
    <w:basedOn w:val="a2"/>
    <w:uiPriority w:val="99"/>
    <w:rsid w:val="00994117"/>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1EAF0" w:themeFill="accent5" w:themeFillTint="40"/>
      </w:tcPr>
    </w:tblStylePr>
    <w:tblStylePr w:type="band1Horz">
      <w:tblPr/>
      <w:tcPr>
        <w:shd w:val="clear" w:color="auto" w:fill="D1EAF0" w:themeFill="accent5" w:themeFillTint="40"/>
      </w:tcPr>
    </w:tblStylePr>
  </w:style>
  <w:style w:type="table" w:customStyle="1" w:styleId="ListTable1Light-Accent6">
    <w:name w:val="List Table 1 Light - Accent 6"/>
    <w:basedOn w:val="a2"/>
    <w:uiPriority w:val="99"/>
    <w:rsid w:val="00994117"/>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DE4D0" w:themeFill="accent6" w:themeFillTint="40"/>
      </w:tcPr>
    </w:tblStylePr>
    <w:tblStylePr w:type="band1Horz">
      <w:tblPr/>
      <w:tcPr>
        <w:shd w:val="clear" w:color="auto" w:fill="FDE4D0" w:themeFill="accent6" w:themeFillTint="40"/>
      </w:tcPr>
    </w:tblStylePr>
  </w:style>
  <w:style w:type="table" w:customStyle="1" w:styleId="ListTable2">
    <w:name w:val="List Table 2"/>
    <w:basedOn w:val="a2"/>
    <w:uiPriority w:val="99"/>
    <w:rsid w:val="00994117"/>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customStyle="1" w:styleId="ListTable2-Accent1">
    <w:name w:val="List Table 2 - Accent 1"/>
    <w:basedOn w:val="a2"/>
    <w:uiPriority w:val="99"/>
    <w:rsid w:val="00994117"/>
    <w:pPr>
      <w:spacing w:after="0" w:line="240" w:lineRule="auto"/>
    </w:pPr>
    <w:tblPr>
      <w:tblStyleRowBandSize w:val="1"/>
      <w:tblStyleColBandSize w:val="1"/>
      <w:tblBorders>
        <w:top w:val="single" w:sz="4" w:space="0" w:color="9BB7D9" w:themeColor="accent1" w:themeTint="90"/>
        <w:bottom w:val="single" w:sz="4" w:space="0" w:color="9BB7D9" w:themeColor="accent1" w:themeTint="90"/>
        <w:insideH w:val="single" w:sz="4" w:space="0" w:color="9BB7D9" w:themeColor="accent1" w:themeTint="90"/>
      </w:tblBorders>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2DFEE" w:themeFill="accent1" w:themeFillTint="40"/>
      </w:tcPr>
    </w:tblStylePr>
    <w:tblStylePr w:type="band1Horz">
      <w:rPr>
        <w:rFonts w:ascii="Arial" w:hAnsi="Arial"/>
        <w:color w:val="404040"/>
        <w:sz w:val="22"/>
      </w:rPr>
      <w:tblPr/>
      <w:tcPr>
        <w:shd w:val="clear" w:color="auto" w:fill="D2DFEE" w:themeFill="accent1" w:themeFillTint="40"/>
      </w:tcPr>
    </w:tblStylePr>
  </w:style>
  <w:style w:type="table" w:customStyle="1" w:styleId="ListTable2-Accent2">
    <w:name w:val="List Table 2 - Accent 2"/>
    <w:basedOn w:val="a2"/>
    <w:uiPriority w:val="99"/>
    <w:rsid w:val="00994117"/>
    <w:pPr>
      <w:spacing w:after="0" w:line="240" w:lineRule="auto"/>
    </w:pPr>
    <w:tblPr>
      <w:tblStyleRowBandSize w:val="1"/>
      <w:tblStyleColBandSize w:val="1"/>
      <w:tblBorders>
        <w:top w:val="single" w:sz="4" w:space="0" w:color="DB9B9A" w:themeColor="accent2" w:themeTint="90"/>
        <w:bottom w:val="single" w:sz="4" w:space="0" w:color="DB9B9A" w:themeColor="accent2" w:themeTint="90"/>
        <w:insideH w:val="single" w:sz="4" w:space="0" w:color="DB9B9A" w:themeColor="accent2" w:themeTint="90"/>
      </w:tblBorders>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EFD2D2" w:themeFill="accent2" w:themeFillTint="40"/>
      </w:tcPr>
    </w:tblStylePr>
    <w:tblStylePr w:type="band1Horz">
      <w:rPr>
        <w:rFonts w:ascii="Arial" w:hAnsi="Arial"/>
        <w:color w:val="404040"/>
        <w:sz w:val="22"/>
      </w:rPr>
      <w:tblPr/>
      <w:tcPr>
        <w:shd w:val="clear" w:color="auto" w:fill="EFD2D2" w:themeFill="accent2" w:themeFillTint="40"/>
      </w:tcPr>
    </w:tblStylePr>
  </w:style>
  <w:style w:type="table" w:customStyle="1" w:styleId="ListTable2-Accent3">
    <w:name w:val="List Table 2 - Accent 3"/>
    <w:basedOn w:val="a2"/>
    <w:uiPriority w:val="99"/>
    <w:rsid w:val="00994117"/>
    <w:pPr>
      <w:spacing w:after="0" w:line="240" w:lineRule="auto"/>
    </w:pPr>
    <w:tblPr>
      <w:tblStyleRowBandSize w:val="1"/>
      <w:tblStyleColBandSize w:val="1"/>
      <w:tblBorders>
        <w:top w:val="single" w:sz="4" w:space="0" w:color="C6D8A1" w:themeColor="accent3" w:themeTint="90"/>
        <w:bottom w:val="single" w:sz="4" w:space="0" w:color="C6D8A1" w:themeColor="accent3" w:themeTint="90"/>
        <w:insideH w:val="single" w:sz="4" w:space="0" w:color="C6D8A1" w:themeColor="accent3" w:themeTint="90"/>
      </w:tblBorders>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E5EED5" w:themeFill="accent3" w:themeFillTint="40"/>
      </w:tcPr>
    </w:tblStylePr>
    <w:tblStylePr w:type="band1Horz">
      <w:rPr>
        <w:rFonts w:ascii="Arial" w:hAnsi="Arial"/>
        <w:color w:val="404040"/>
        <w:sz w:val="22"/>
      </w:rPr>
      <w:tblPr/>
      <w:tcPr>
        <w:shd w:val="clear" w:color="auto" w:fill="E5EED5" w:themeFill="accent3" w:themeFillTint="40"/>
      </w:tcPr>
    </w:tblStylePr>
  </w:style>
  <w:style w:type="table" w:customStyle="1" w:styleId="ListTable2-Accent4">
    <w:name w:val="List Table 2 - Accent 4"/>
    <w:basedOn w:val="a2"/>
    <w:uiPriority w:val="99"/>
    <w:rsid w:val="00994117"/>
    <w:pPr>
      <w:spacing w:after="0" w:line="240" w:lineRule="auto"/>
    </w:pPr>
    <w:tblPr>
      <w:tblStyleRowBandSize w:val="1"/>
      <w:tblStyleColBandSize w:val="1"/>
      <w:tblBorders>
        <w:top w:val="single" w:sz="4" w:space="0" w:color="B7A7CA" w:themeColor="accent4" w:themeTint="90"/>
        <w:bottom w:val="single" w:sz="4" w:space="0" w:color="B7A7CA" w:themeColor="accent4" w:themeTint="90"/>
        <w:insideH w:val="single" w:sz="4" w:space="0" w:color="B7A7CA" w:themeColor="accent4" w:themeTint="90"/>
      </w:tblBorders>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FD8E7" w:themeFill="accent4" w:themeFillTint="40"/>
      </w:tcPr>
    </w:tblStylePr>
    <w:tblStylePr w:type="band1Horz">
      <w:rPr>
        <w:rFonts w:ascii="Arial" w:hAnsi="Arial"/>
        <w:color w:val="404040"/>
        <w:sz w:val="22"/>
      </w:rPr>
      <w:tblPr/>
      <w:tcPr>
        <w:shd w:val="clear" w:color="auto" w:fill="DFD8E7" w:themeFill="accent4" w:themeFillTint="40"/>
      </w:tcPr>
    </w:tblStylePr>
  </w:style>
  <w:style w:type="table" w:customStyle="1" w:styleId="ListTable2-Accent5">
    <w:name w:val="List Table 2 - Accent 5"/>
    <w:basedOn w:val="a2"/>
    <w:uiPriority w:val="99"/>
    <w:rsid w:val="00994117"/>
    <w:pPr>
      <w:spacing w:after="0" w:line="240" w:lineRule="auto"/>
    </w:pPr>
    <w:tblPr>
      <w:tblStyleRowBandSize w:val="1"/>
      <w:tblStyleColBandSize w:val="1"/>
      <w:tblBorders>
        <w:top w:val="single" w:sz="4" w:space="0" w:color="99D0DE" w:themeColor="accent5" w:themeTint="90"/>
        <w:bottom w:val="single" w:sz="4" w:space="0" w:color="99D0DE" w:themeColor="accent5" w:themeTint="90"/>
        <w:insideH w:val="single" w:sz="4" w:space="0" w:color="99D0DE" w:themeColor="accent5" w:themeTint="90"/>
      </w:tblBorders>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1EAF0" w:themeFill="accent5" w:themeFillTint="40"/>
      </w:tcPr>
    </w:tblStylePr>
    <w:tblStylePr w:type="band1Horz">
      <w:rPr>
        <w:rFonts w:ascii="Arial" w:hAnsi="Arial"/>
        <w:color w:val="404040"/>
        <w:sz w:val="22"/>
      </w:rPr>
      <w:tblPr/>
      <w:tcPr>
        <w:shd w:val="clear" w:color="auto" w:fill="D1EAF0" w:themeFill="accent5" w:themeFillTint="40"/>
      </w:tcPr>
    </w:tblStylePr>
  </w:style>
  <w:style w:type="table" w:customStyle="1" w:styleId="ListTable2-Accent6">
    <w:name w:val="List Table 2 - Accent 6"/>
    <w:basedOn w:val="a2"/>
    <w:uiPriority w:val="99"/>
    <w:rsid w:val="00994117"/>
    <w:pPr>
      <w:spacing w:after="0" w:line="240" w:lineRule="auto"/>
    </w:pPr>
    <w:tblPr>
      <w:tblStyleRowBandSize w:val="1"/>
      <w:tblStyleColBandSize w:val="1"/>
      <w:tblBorders>
        <w:top w:val="single" w:sz="4" w:space="0" w:color="FAC396" w:themeColor="accent6" w:themeTint="90"/>
        <w:bottom w:val="single" w:sz="4" w:space="0" w:color="FAC396" w:themeColor="accent6" w:themeTint="90"/>
        <w:insideH w:val="single" w:sz="4" w:space="0" w:color="FAC396" w:themeColor="accent6" w:themeTint="90"/>
      </w:tblBorders>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DE4D0" w:themeFill="accent6" w:themeFillTint="40"/>
      </w:tcPr>
    </w:tblStylePr>
    <w:tblStylePr w:type="band1Horz">
      <w:rPr>
        <w:rFonts w:ascii="Arial" w:hAnsi="Arial"/>
        <w:color w:val="404040"/>
        <w:sz w:val="22"/>
      </w:rPr>
      <w:tblPr/>
      <w:tcPr>
        <w:shd w:val="clear" w:color="auto" w:fill="FDE4D0" w:themeFill="accent6" w:themeFillTint="40"/>
      </w:tcPr>
    </w:tblStylePr>
  </w:style>
  <w:style w:type="table" w:customStyle="1" w:styleId="ListTable3">
    <w:name w:val="List Table 3"/>
    <w:basedOn w:val="a2"/>
    <w:uiPriority w:val="99"/>
    <w:rsid w:val="00994117"/>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2"/>
    <w:uiPriority w:val="99"/>
    <w:rsid w:val="00994117"/>
    <w:pPr>
      <w:spacing w:after="0" w:line="240" w:lineRule="auto"/>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rFonts w:ascii="Arial" w:hAnsi="Arial"/>
        <w:b/>
        <w:color w:val="FFFFFF"/>
        <w:sz w:val="22"/>
      </w:rPr>
      <w:tblPr/>
      <w:tcPr>
        <w:shd w:val="clear" w:color="auto"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customStyle="1" w:styleId="ListTable3-Accent2">
    <w:name w:val="List Table 3 - Accent 2"/>
    <w:basedOn w:val="a2"/>
    <w:uiPriority w:val="99"/>
    <w:rsid w:val="00994117"/>
    <w:pPr>
      <w:spacing w:after="0" w:line="240" w:lineRule="auto"/>
    </w:pPr>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Pr>
    <w:tblStylePr w:type="firstRow">
      <w:rPr>
        <w:rFonts w:ascii="Arial" w:hAnsi="Arial"/>
        <w:b/>
        <w:color w:val="FFFFFF"/>
        <w:sz w:val="22"/>
      </w:rPr>
      <w:tblPr/>
      <w:tcPr>
        <w:shd w:val="clear" w:color="auto" w:fill="D996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customStyle="1" w:styleId="ListTable3-Accent3">
    <w:name w:val="List Table 3 - Accent 3"/>
    <w:basedOn w:val="a2"/>
    <w:uiPriority w:val="99"/>
    <w:rsid w:val="00994117"/>
    <w:pPr>
      <w:spacing w:after="0" w:line="240" w:lineRule="auto"/>
    </w:pPr>
    <w:tblPr>
      <w:tblStyleRowBandSize w:val="1"/>
      <w:tblStyleColBandSize w:val="1"/>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Pr>
    <w:tblStylePr w:type="firstRow">
      <w:rPr>
        <w:rFonts w:ascii="Arial" w:hAnsi="Arial"/>
        <w:b/>
        <w:color w:val="FFFFFF"/>
        <w:sz w:val="22"/>
      </w:rPr>
      <w:tblPr/>
      <w:tcPr>
        <w:shd w:val="clear" w:color="auto" w:fill="C3D69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customStyle="1" w:styleId="ListTable3-Accent4">
    <w:name w:val="List Table 3 - Accent 4"/>
    <w:basedOn w:val="a2"/>
    <w:uiPriority w:val="99"/>
    <w:rsid w:val="00994117"/>
    <w:pPr>
      <w:spacing w:after="0" w:line="240" w:lineRule="auto"/>
    </w:pPr>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Pr>
    <w:tblStylePr w:type="firstRow">
      <w:rPr>
        <w:rFonts w:ascii="Arial" w:hAnsi="Arial"/>
        <w:b/>
        <w:color w:val="FFFFFF"/>
        <w:sz w:val="22"/>
      </w:rPr>
      <w:tblPr/>
      <w:tcPr>
        <w:shd w:val="clear" w:color="auto"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customStyle="1" w:styleId="ListTable3-Accent5">
    <w:name w:val="List Table 3 - Accent 5"/>
    <w:basedOn w:val="a2"/>
    <w:uiPriority w:val="99"/>
    <w:rsid w:val="00994117"/>
    <w:pPr>
      <w:spacing w:after="0" w:line="240" w:lineRule="auto"/>
    </w:pPr>
    <w:tblPr>
      <w:tblStyleRowBandSize w:val="1"/>
      <w:tblStyleColBandSize w:val="1"/>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Pr>
    <w:tblStylePr w:type="firstRow">
      <w:rPr>
        <w:rFonts w:ascii="Arial" w:hAnsi="Arial"/>
        <w:b/>
        <w:color w:val="FFFFFF"/>
        <w:sz w:val="22"/>
      </w:rPr>
      <w:tblPr/>
      <w:tcPr>
        <w:shd w:val="clear" w:color="auto"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customStyle="1" w:styleId="ListTable3-Accent6">
    <w:name w:val="List Table 3 - Accent 6"/>
    <w:basedOn w:val="a2"/>
    <w:uiPriority w:val="99"/>
    <w:rsid w:val="00994117"/>
    <w:pPr>
      <w:spacing w:after="0" w:line="240" w:lineRule="auto"/>
    </w:pPr>
    <w:tblPr>
      <w:tblStyleRowBandSize w:val="1"/>
      <w:tblStyleColBandSize w:val="1"/>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Pr>
    <w:tblStylePr w:type="firstRow">
      <w:rPr>
        <w:rFonts w:ascii="Arial" w:hAnsi="Arial"/>
        <w:b/>
        <w:color w:val="FFFFFF"/>
        <w:sz w:val="22"/>
      </w:rPr>
      <w:tblPr/>
      <w:tcPr>
        <w:shd w:val="clear" w:color="auto"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customStyle="1" w:styleId="ListTable4">
    <w:name w:val="List Table 4"/>
    <w:basedOn w:val="a2"/>
    <w:uiPriority w:val="99"/>
    <w:rsid w:val="00994117"/>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customStyle="1" w:styleId="ListTable4-Accent1">
    <w:name w:val="List Table 4 - Accent 1"/>
    <w:basedOn w:val="a2"/>
    <w:uiPriority w:val="99"/>
    <w:rsid w:val="00994117"/>
    <w:pPr>
      <w:spacing w:after="0" w:line="240" w:lineRule="auto"/>
    </w:pPr>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Pr>
    <w:tblStylePr w:type="firstRow">
      <w:rPr>
        <w:rFonts w:ascii="Arial" w:hAnsi="Arial"/>
        <w:b/>
        <w:color w:val="FFFFFF"/>
        <w:sz w:val="22"/>
      </w:rPr>
      <w:tblPr/>
      <w:tcPr>
        <w:shd w:val="clear" w:color="auto"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2DFEE" w:themeFill="accent1" w:themeFillTint="40"/>
      </w:tcPr>
    </w:tblStylePr>
    <w:tblStylePr w:type="band1Horz">
      <w:rPr>
        <w:rFonts w:ascii="Arial" w:hAnsi="Arial"/>
        <w:color w:val="404040"/>
        <w:sz w:val="22"/>
      </w:rPr>
      <w:tblPr/>
      <w:tcPr>
        <w:shd w:val="clear" w:color="auto" w:fill="D2DFEE" w:themeFill="accent1" w:themeFillTint="40"/>
      </w:tcPr>
    </w:tblStylePr>
  </w:style>
  <w:style w:type="table" w:customStyle="1" w:styleId="ListTable4-Accent2">
    <w:name w:val="List Table 4 - Accent 2"/>
    <w:basedOn w:val="a2"/>
    <w:uiPriority w:val="99"/>
    <w:rsid w:val="00994117"/>
    <w:pPr>
      <w:spacing w:after="0" w:line="240" w:lineRule="auto"/>
    </w:pPr>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Pr>
    <w:tblStylePr w:type="firstRow">
      <w:rPr>
        <w:rFonts w:ascii="Arial" w:hAnsi="Arial"/>
        <w:b/>
        <w:color w:val="FFFFFF"/>
        <w:sz w:val="22"/>
      </w:rPr>
      <w:tblPr/>
      <w:tcPr>
        <w:shd w:val="clear" w:color="auto"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FD2D2" w:themeFill="accent2" w:themeFillTint="40"/>
      </w:tcPr>
    </w:tblStylePr>
    <w:tblStylePr w:type="band1Horz">
      <w:rPr>
        <w:rFonts w:ascii="Arial" w:hAnsi="Arial"/>
        <w:color w:val="404040"/>
        <w:sz w:val="22"/>
      </w:rPr>
      <w:tblPr/>
      <w:tcPr>
        <w:shd w:val="clear" w:color="auto" w:fill="EFD2D2" w:themeFill="accent2" w:themeFillTint="40"/>
      </w:tcPr>
    </w:tblStylePr>
  </w:style>
  <w:style w:type="table" w:customStyle="1" w:styleId="ListTable4-Accent3">
    <w:name w:val="List Table 4 - Accent 3"/>
    <w:basedOn w:val="a2"/>
    <w:uiPriority w:val="99"/>
    <w:rsid w:val="00994117"/>
    <w:pPr>
      <w:spacing w:after="0" w:line="240" w:lineRule="auto"/>
    </w:pPr>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Pr>
    <w:tblStylePr w:type="firstRow">
      <w:rPr>
        <w:rFonts w:ascii="Arial" w:hAnsi="Arial"/>
        <w:b/>
        <w:color w:val="FFFFFF"/>
        <w:sz w:val="22"/>
      </w:rPr>
      <w:tblPr/>
      <w:tcPr>
        <w:shd w:val="clear" w:color="auto"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5EED5" w:themeFill="accent3" w:themeFillTint="40"/>
      </w:tcPr>
    </w:tblStylePr>
    <w:tblStylePr w:type="band1Horz">
      <w:rPr>
        <w:rFonts w:ascii="Arial" w:hAnsi="Arial"/>
        <w:color w:val="404040"/>
        <w:sz w:val="22"/>
      </w:rPr>
      <w:tblPr/>
      <w:tcPr>
        <w:shd w:val="clear" w:color="auto" w:fill="E5EED5" w:themeFill="accent3" w:themeFillTint="40"/>
      </w:tcPr>
    </w:tblStylePr>
  </w:style>
  <w:style w:type="table" w:customStyle="1" w:styleId="ListTable4-Accent4">
    <w:name w:val="List Table 4 - Accent 4"/>
    <w:basedOn w:val="a2"/>
    <w:uiPriority w:val="99"/>
    <w:rsid w:val="00994117"/>
    <w:pPr>
      <w:spacing w:after="0" w:line="240" w:lineRule="auto"/>
    </w:pPr>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Pr>
    <w:tblStylePr w:type="firstRow">
      <w:rPr>
        <w:rFonts w:ascii="Arial" w:hAnsi="Arial"/>
        <w:b/>
        <w:color w:val="FFFFFF"/>
        <w:sz w:val="22"/>
      </w:rPr>
      <w:tblPr/>
      <w:tcPr>
        <w:shd w:val="clear" w:color="auto"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FD8E7" w:themeFill="accent4" w:themeFillTint="40"/>
      </w:tcPr>
    </w:tblStylePr>
    <w:tblStylePr w:type="band1Horz">
      <w:rPr>
        <w:rFonts w:ascii="Arial" w:hAnsi="Arial"/>
        <w:color w:val="404040"/>
        <w:sz w:val="22"/>
      </w:rPr>
      <w:tblPr/>
      <w:tcPr>
        <w:shd w:val="clear" w:color="auto" w:fill="DFD8E7" w:themeFill="accent4" w:themeFillTint="40"/>
      </w:tcPr>
    </w:tblStylePr>
  </w:style>
  <w:style w:type="table" w:customStyle="1" w:styleId="ListTable4-Accent5">
    <w:name w:val="List Table 4 - Accent 5"/>
    <w:basedOn w:val="a2"/>
    <w:uiPriority w:val="99"/>
    <w:rsid w:val="00994117"/>
    <w:pPr>
      <w:spacing w:after="0" w:line="240" w:lineRule="auto"/>
    </w:pPr>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Pr>
    <w:tblStylePr w:type="firstRow">
      <w:rPr>
        <w:rFonts w:ascii="Arial" w:hAnsi="Arial"/>
        <w:b/>
        <w:color w:val="FFFFFF"/>
        <w:sz w:val="22"/>
      </w:rPr>
      <w:tblPr/>
      <w:tcPr>
        <w:shd w:val="clear" w:color="auto"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1EAF0" w:themeFill="accent5" w:themeFillTint="40"/>
      </w:tcPr>
    </w:tblStylePr>
    <w:tblStylePr w:type="band1Horz">
      <w:rPr>
        <w:rFonts w:ascii="Arial" w:hAnsi="Arial"/>
        <w:color w:val="404040"/>
        <w:sz w:val="22"/>
      </w:rPr>
      <w:tblPr/>
      <w:tcPr>
        <w:shd w:val="clear" w:color="auto" w:fill="D1EAF0" w:themeFill="accent5" w:themeFillTint="40"/>
      </w:tcPr>
    </w:tblStylePr>
  </w:style>
  <w:style w:type="table" w:customStyle="1" w:styleId="ListTable4-Accent6">
    <w:name w:val="List Table 4 - Accent 6"/>
    <w:basedOn w:val="a2"/>
    <w:uiPriority w:val="99"/>
    <w:rsid w:val="00994117"/>
    <w:pPr>
      <w:spacing w:after="0" w:line="240" w:lineRule="auto"/>
    </w:pPr>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Pr>
    <w:tblStylePr w:type="firstRow">
      <w:rPr>
        <w:rFonts w:ascii="Arial" w:hAnsi="Arial"/>
        <w:b/>
        <w:color w:val="FFFFFF"/>
        <w:sz w:val="22"/>
      </w:rPr>
      <w:tblPr/>
      <w:tcPr>
        <w:shd w:val="clear" w:color="auto"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DE4D0" w:themeFill="accent6" w:themeFillTint="40"/>
      </w:tcPr>
    </w:tblStylePr>
    <w:tblStylePr w:type="band1Horz">
      <w:rPr>
        <w:rFonts w:ascii="Arial" w:hAnsi="Arial"/>
        <w:color w:val="404040"/>
        <w:sz w:val="22"/>
      </w:rPr>
      <w:tblPr/>
      <w:tcPr>
        <w:shd w:val="clear" w:color="auto" w:fill="FDE4D0" w:themeFill="accent6" w:themeFillTint="40"/>
      </w:tcPr>
    </w:tblStylePr>
  </w:style>
  <w:style w:type="table" w:customStyle="1" w:styleId="ListTable5Dark">
    <w:name w:val="List Table 5 Dark"/>
    <w:basedOn w:val="a2"/>
    <w:uiPriority w:val="99"/>
    <w:rsid w:val="00994117"/>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auto"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auto"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auto"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7F7F7F" w:themeFill="text1" w:themeFillTint="80"/>
      </w:tcPr>
    </w:tblStylePr>
    <w:tblStylePr w:type="band2Horz">
      <w:tblPr/>
      <w:tcPr>
        <w:tcBorders>
          <w:top w:val="single" w:sz="4" w:space="0" w:color="FFFFFF" w:themeColor="light1"/>
          <w:bottom w:val="single" w:sz="4" w:space="0" w:color="FFFFFF" w:themeColor="light1"/>
        </w:tcBorders>
        <w:shd w:val="clear" w:color="auto" w:fill="7F7F7F" w:themeFill="text1" w:themeFillTint="80"/>
      </w:tcPr>
    </w:tblStylePr>
  </w:style>
  <w:style w:type="table" w:customStyle="1" w:styleId="ListTable5Dark-Accent1">
    <w:name w:val="List Table 5 Dark - Accent 1"/>
    <w:basedOn w:val="a2"/>
    <w:uiPriority w:val="99"/>
    <w:rsid w:val="00994117"/>
    <w:pPr>
      <w:spacing w:after="0" w:line="240" w:lineRule="auto"/>
    </w:pPr>
    <w:tblPr>
      <w:tblStyleRowBandSize w:val="1"/>
      <w:tblStyleColBandSize w:val="1"/>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auto" w:fill="4F81BD" w:themeFill="accent1"/>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auto" w:fill="4F81BD"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auto" w:fill="4F81BD"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4F81BD" w:themeFill="accent1"/>
      </w:tcPr>
    </w:tblStylePr>
    <w:tblStylePr w:type="band2Horz">
      <w:tblPr/>
      <w:tcPr>
        <w:tcBorders>
          <w:top w:val="single" w:sz="4" w:space="0" w:color="FFFFFF" w:themeColor="light1"/>
          <w:bottom w:val="single" w:sz="4" w:space="0" w:color="FFFFFF" w:themeColor="light1"/>
        </w:tcBorders>
        <w:shd w:val="clear" w:color="auto" w:fill="4F81BD" w:themeFill="accent1"/>
      </w:tcPr>
    </w:tblStylePr>
  </w:style>
  <w:style w:type="table" w:customStyle="1" w:styleId="ListTable5Dark-Accent2">
    <w:name w:val="List Table 5 Dark - Accent 2"/>
    <w:basedOn w:val="a2"/>
    <w:uiPriority w:val="99"/>
    <w:rsid w:val="00994117"/>
    <w:pPr>
      <w:spacing w:after="0" w:line="240" w:lineRule="auto"/>
    </w:pPr>
    <w:tblPr>
      <w:tblStyleRowBandSize w:val="1"/>
      <w:tblStyleColBandSize w:val="1"/>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auto" w:fill="D99695" w:themeFill="accent2" w:themeFillTint="97"/>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auto" w:fill="D9969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auto" w:fill="D9969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D99695" w:themeFill="accent2" w:themeFillTint="97"/>
      </w:tcPr>
    </w:tblStylePr>
    <w:tblStylePr w:type="band2Horz">
      <w:tblPr/>
      <w:tcPr>
        <w:tcBorders>
          <w:top w:val="single" w:sz="4" w:space="0" w:color="FFFFFF" w:themeColor="light1"/>
          <w:bottom w:val="single" w:sz="4" w:space="0" w:color="FFFFFF" w:themeColor="light1"/>
        </w:tcBorders>
        <w:shd w:val="clear" w:color="auto" w:fill="D99695" w:themeFill="accent2" w:themeFillTint="97"/>
      </w:tcPr>
    </w:tblStylePr>
  </w:style>
  <w:style w:type="table" w:customStyle="1" w:styleId="ListTable5Dark-Accent3">
    <w:name w:val="List Table 5 Dark - Accent 3"/>
    <w:basedOn w:val="a2"/>
    <w:uiPriority w:val="99"/>
    <w:rsid w:val="00994117"/>
    <w:pPr>
      <w:spacing w:after="0" w:line="240" w:lineRule="auto"/>
    </w:pPr>
    <w:tblPr>
      <w:tblStyleRowBandSize w:val="1"/>
      <w:tblStyleColBandSize w:val="1"/>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auto" w:fill="C3D69B" w:themeFill="accent3" w:themeFillTint="98"/>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auto" w:fill="C3D69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auto" w:fill="C3D69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C3D69B" w:themeFill="accent3" w:themeFillTint="98"/>
      </w:tcPr>
    </w:tblStylePr>
    <w:tblStylePr w:type="band2Horz">
      <w:tblPr/>
      <w:tcPr>
        <w:tcBorders>
          <w:top w:val="single" w:sz="4" w:space="0" w:color="FFFFFF" w:themeColor="light1"/>
          <w:bottom w:val="single" w:sz="4" w:space="0" w:color="FFFFFF" w:themeColor="light1"/>
        </w:tcBorders>
        <w:shd w:val="clear" w:color="auto" w:fill="C3D69B" w:themeFill="accent3" w:themeFillTint="98"/>
      </w:tcPr>
    </w:tblStylePr>
  </w:style>
  <w:style w:type="table" w:customStyle="1" w:styleId="ListTable5Dark-Accent4">
    <w:name w:val="List Table 5 Dark - Accent 4"/>
    <w:basedOn w:val="a2"/>
    <w:uiPriority w:val="99"/>
    <w:rsid w:val="00994117"/>
    <w:pPr>
      <w:spacing w:after="0" w:line="240" w:lineRule="auto"/>
    </w:pPr>
    <w:tblPr>
      <w:tblStyleRowBandSize w:val="1"/>
      <w:tblStyleColBandSize w:val="1"/>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auto" w:fill="B2A1C6" w:themeFill="accent4" w:themeFillTint="9A"/>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auto" w:fill="B2A1C6"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auto" w:fill="B2A1C6"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B2A1C6" w:themeFill="accent4" w:themeFillTint="9A"/>
      </w:tcPr>
    </w:tblStylePr>
    <w:tblStylePr w:type="band2Horz">
      <w:tblPr/>
      <w:tcPr>
        <w:tcBorders>
          <w:top w:val="single" w:sz="4" w:space="0" w:color="FFFFFF" w:themeColor="light1"/>
          <w:bottom w:val="single" w:sz="4" w:space="0" w:color="FFFFFF" w:themeColor="light1"/>
        </w:tcBorders>
        <w:shd w:val="clear" w:color="auto" w:fill="B2A1C6" w:themeFill="accent4" w:themeFillTint="9A"/>
      </w:tcPr>
    </w:tblStylePr>
  </w:style>
  <w:style w:type="table" w:customStyle="1" w:styleId="ListTable5Dark-Accent5">
    <w:name w:val="List Table 5 Dark - Accent 5"/>
    <w:basedOn w:val="a2"/>
    <w:uiPriority w:val="99"/>
    <w:rsid w:val="00994117"/>
    <w:pPr>
      <w:spacing w:after="0" w:line="240" w:lineRule="auto"/>
    </w:pPr>
    <w:tblPr>
      <w:tblStyleRowBandSize w:val="1"/>
      <w:tblStyleColBandSize w:val="1"/>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auto" w:fill="92CCDC" w:themeFill="accent5" w:themeFillTint="9A"/>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auto" w:fill="92CCDC"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auto" w:fill="92CCDC"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92CCDC" w:themeFill="accent5" w:themeFillTint="9A"/>
      </w:tcPr>
    </w:tblStylePr>
    <w:tblStylePr w:type="band2Horz">
      <w:tblPr/>
      <w:tcPr>
        <w:tcBorders>
          <w:top w:val="single" w:sz="4" w:space="0" w:color="FFFFFF" w:themeColor="light1"/>
          <w:bottom w:val="single" w:sz="4" w:space="0" w:color="FFFFFF" w:themeColor="light1"/>
        </w:tcBorders>
        <w:shd w:val="clear" w:color="auto" w:fill="92CCDC" w:themeFill="accent5" w:themeFillTint="9A"/>
      </w:tcPr>
    </w:tblStylePr>
  </w:style>
  <w:style w:type="table" w:customStyle="1" w:styleId="ListTable5Dark-Accent6">
    <w:name w:val="List Table 5 Dark - Accent 6"/>
    <w:basedOn w:val="a2"/>
    <w:uiPriority w:val="99"/>
    <w:rsid w:val="00994117"/>
    <w:pPr>
      <w:spacing w:after="0" w:line="240" w:lineRule="auto"/>
    </w:pPr>
    <w:tblPr>
      <w:tblStyleRowBandSize w:val="1"/>
      <w:tblStyleColBandSize w:val="1"/>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auto" w:fill="FAC090" w:themeFill="accent6" w:themeFillTint="98"/>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auto" w:fill="FAC090"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auto" w:fill="FAC090"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AC090" w:themeFill="accent6" w:themeFillTint="98"/>
      </w:tcPr>
    </w:tblStylePr>
    <w:tblStylePr w:type="band2Horz">
      <w:tblPr/>
      <w:tcPr>
        <w:tcBorders>
          <w:top w:val="single" w:sz="4" w:space="0" w:color="FFFFFF" w:themeColor="light1"/>
          <w:bottom w:val="single" w:sz="4" w:space="0" w:color="FFFFFF" w:themeColor="light1"/>
        </w:tcBorders>
        <w:shd w:val="clear" w:color="auto" w:fill="FAC090" w:themeFill="accent6" w:themeFillTint="98"/>
      </w:tcPr>
    </w:tblStylePr>
  </w:style>
  <w:style w:type="table" w:customStyle="1" w:styleId="ListTable6Colorful">
    <w:name w:val="List Table 6 Colorful"/>
    <w:basedOn w:val="a2"/>
    <w:uiPriority w:val="99"/>
    <w:rsid w:val="00994117"/>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auto" w:fill="BFBFBF" w:themeFill="text1" w:themeFillTint="40"/>
      </w:tcPr>
    </w:tblStylePr>
    <w:tblStylePr w:type="band1Horz">
      <w:rPr>
        <w:rFonts w:ascii="Arial" w:hAnsi="Arial"/>
        <w:color w:val="000000" w:themeColor="text1"/>
        <w:sz w:val="22"/>
      </w:rPr>
      <w:tblPr/>
      <w:tcPr>
        <w:shd w:val="clear" w:color="auto"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a2"/>
    <w:uiPriority w:val="99"/>
    <w:rsid w:val="00994117"/>
    <w:pPr>
      <w:spacing w:after="0" w:line="240" w:lineRule="auto"/>
    </w:pPr>
    <w:tblPr>
      <w:tblStyleRowBandSize w:val="1"/>
      <w:tblStyleColBandSize w:val="1"/>
      <w:tblBorders>
        <w:top w:val="single" w:sz="4" w:space="0" w:color="4F81BD" w:themeColor="accent1"/>
        <w:bottom w:val="single" w:sz="4" w:space="0" w:color="4F81BD" w:themeColor="accent1"/>
      </w:tblBorders>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auto" w:fill="D2DFEE" w:themeFill="accent1" w:themeFillTint="40"/>
      </w:tcPr>
    </w:tblStylePr>
    <w:tblStylePr w:type="band1Horz">
      <w:rPr>
        <w:rFonts w:ascii="Arial" w:hAnsi="Arial"/>
        <w:color w:val="2A4A71" w:themeColor="accent1" w:themeShade="95"/>
        <w:sz w:val="22"/>
      </w:rPr>
      <w:tblPr/>
      <w:tcPr>
        <w:shd w:val="clear" w:color="auto" w:fill="D2DFEE" w:themeFill="accent1" w:themeFillTint="40"/>
      </w:tcPr>
    </w:tblStylePr>
    <w:tblStylePr w:type="band2Horz">
      <w:rPr>
        <w:rFonts w:ascii="Arial" w:hAnsi="Arial"/>
        <w:color w:val="2A4A71" w:themeColor="accent1" w:themeShade="95"/>
        <w:sz w:val="22"/>
      </w:rPr>
    </w:tblStylePr>
  </w:style>
  <w:style w:type="table" w:customStyle="1" w:styleId="ListTable6Colorful-Accent2">
    <w:name w:val="List Table 6 Colorful - Accent 2"/>
    <w:basedOn w:val="a2"/>
    <w:uiPriority w:val="99"/>
    <w:rsid w:val="00994117"/>
    <w:pPr>
      <w:spacing w:after="0" w:line="240" w:lineRule="auto"/>
    </w:pPr>
    <w:tblPr>
      <w:tblStyleRowBandSize w:val="1"/>
      <w:tblStyleColBandSize w:val="1"/>
      <w:tblBorders>
        <w:top w:val="single" w:sz="4" w:space="0" w:color="D99695" w:themeColor="accent2" w:themeTint="97"/>
        <w:bottom w:val="single" w:sz="4" w:space="0" w:color="D99695" w:themeColor="accent2" w:themeTint="97"/>
      </w:tblBorders>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auto" w:fill="EFD2D2" w:themeFill="accent2" w:themeFillTint="40"/>
      </w:tcPr>
    </w:tblStylePr>
    <w:tblStylePr w:type="band1Horz">
      <w:rPr>
        <w:rFonts w:ascii="Arial" w:hAnsi="Arial"/>
        <w:color w:val="D99695" w:themeColor="accent2" w:themeTint="97" w:themeShade="95"/>
        <w:sz w:val="22"/>
      </w:rPr>
      <w:tblPr/>
      <w:tcPr>
        <w:shd w:val="clear" w:color="auto" w:fill="EFD2D2" w:themeFill="accent2" w:themeFillTint="40"/>
      </w:tcPr>
    </w:tblStylePr>
    <w:tblStylePr w:type="band2Horz">
      <w:rPr>
        <w:rFonts w:ascii="Arial" w:hAnsi="Arial"/>
        <w:color w:val="D99695" w:themeColor="accent2" w:themeTint="97" w:themeShade="95"/>
        <w:sz w:val="22"/>
      </w:rPr>
    </w:tblStylePr>
  </w:style>
  <w:style w:type="table" w:customStyle="1" w:styleId="ListTable6Colorful-Accent3">
    <w:name w:val="List Table 6 Colorful - Accent 3"/>
    <w:basedOn w:val="a2"/>
    <w:uiPriority w:val="99"/>
    <w:rsid w:val="00994117"/>
    <w:pPr>
      <w:spacing w:after="0" w:line="240" w:lineRule="auto"/>
    </w:pPr>
    <w:tblPr>
      <w:tblStyleRowBandSize w:val="1"/>
      <w:tblStyleColBandSize w:val="1"/>
      <w:tblBorders>
        <w:top w:val="single" w:sz="4" w:space="0" w:color="C3D69B" w:themeColor="accent3" w:themeTint="98"/>
        <w:bottom w:val="single" w:sz="4" w:space="0" w:color="C3D69B" w:themeColor="accent3" w:themeTint="98"/>
      </w:tblBorders>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auto" w:fill="E5EED5" w:themeFill="accent3" w:themeFillTint="40"/>
      </w:tcPr>
    </w:tblStylePr>
    <w:tblStylePr w:type="band1Horz">
      <w:rPr>
        <w:rFonts w:ascii="Arial" w:hAnsi="Arial"/>
        <w:color w:val="C3D69B" w:themeColor="accent3" w:themeTint="98" w:themeShade="95"/>
        <w:sz w:val="22"/>
      </w:rPr>
      <w:tblPr/>
      <w:tcPr>
        <w:shd w:val="clear" w:color="auto" w:fill="E5EED5" w:themeFill="accent3" w:themeFillTint="40"/>
      </w:tcPr>
    </w:tblStylePr>
    <w:tblStylePr w:type="band2Horz">
      <w:rPr>
        <w:rFonts w:ascii="Arial" w:hAnsi="Arial"/>
        <w:color w:val="C3D69B" w:themeColor="accent3" w:themeTint="98" w:themeShade="95"/>
        <w:sz w:val="22"/>
      </w:rPr>
    </w:tblStylePr>
  </w:style>
  <w:style w:type="table" w:customStyle="1" w:styleId="ListTable6Colorful-Accent4">
    <w:name w:val="List Table 6 Colorful - Accent 4"/>
    <w:basedOn w:val="a2"/>
    <w:uiPriority w:val="99"/>
    <w:rsid w:val="00994117"/>
    <w:pPr>
      <w:spacing w:after="0" w:line="240" w:lineRule="auto"/>
    </w:pPr>
    <w:tblPr>
      <w:tblStyleRowBandSize w:val="1"/>
      <w:tblStyleColBandSize w:val="1"/>
      <w:tblBorders>
        <w:top w:val="single" w:sz="4" w:space="0" w:color="B2A1C6" w:themeColor="accent4" w:themeTint="9A"/>
        <w:bottom w:val="single" w:sz="4" w:space="0" w:color="B2A1C6" w:themeColor="accent4" w:themeTint="9A"/>
      </w:tblBorders>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auto" w:fill="DFD8E7" w:themeFill="accent4" w:themeFillTint="40"/>
      </w:tcPr>
    </w:tblStylePr>
    <w:tblStylePr w:type="band1Horz">
      <w:rPr>
        <w:rFonts w:ascii="Arial" w:hAnsi="Arial"/>
        <w:color w:val="B2A1C6" w:themeColor="accent4" w:themeTint="9A" w:themeShade="95"/>
        <w:sz w:val="22"/>
      </w:rPr>
      <w:tblPr/>
      <w:tcPr>
        <w:shd w:val="clear" w:color="auto" w:fill="DFD8E7" w:themeFill="accent4" w:themeFillTint="40"/>
      </w:tcPr>
    </w:tblStylePr>
    <w:tblStylePr w:type="band2Horz">
      <w:rPr>
        <w:rFonts w:ascii="Arial" w:hAnsi="Arial"/>
        <w:color w:val="B2A1C6" w:themeColor="accent4" w:themeTint="9A" w:themeShade="95"/>
        <w:sz w:val="22"/>
      </w:rPr>
    </w:tblStylePr>
  </w:style>
  <w:style w:type="table" w:customStyle="1" w:styleId="ListTable6Colorful-Accent5">
    <w:name w:val="List Table 6 Colorful - Accent 5"/>
    <w:basedOn w:val="a2"/>
    <w:uiPriority w:val="99"/>
    <w:rsid w:val="00994117"/>
    <w:pPr>
      <w:spacing w:after="0" w:line="240" w:lineRule="auto"/>
    </w:pPr>
    <w:tblPr>
      <w:tblStyleRowBandSize w:val="1"/>
      <w:tblStyleColBandSize w:val="1"/>
      <w:tblBorders>
        <w:top w:val="single" w:sz="4" w:space="0" w:color="92CCDC" w:themeColor="accent5" w:themeTint="9A"/>
        <w:bottom w:val="single" w:sz="4" w:space="0" w:color="92CCDC" w:themeColor="accent5" w:themeTint="9A"/>
      </w:tblBorders>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auto" w:fill="D1EAF0" w:themeFill="accent5" w:themeFillTint="40"/>
      </w:tcPr>
    </w:tblStylePr>
    <w:tblStylePr w:type="band1Horz">
      <w:rPr>
        <w:rFonts w:ascii="Arial" w:hAnsi="Arial"/>
        <w:color w:val="92CCDC" w:themeColor="accent5" w:themeTint="9A" w:themeShade="95"/>
        <w:sz w:val="22"/>
      </w:rPr>
      <w:tblPr/>
      <w:tcPr>
        <w:shd w:val="clear" w:color="auto" w:fill="D1EAF0" w:themeFill="accent5" w:themeFillTint="40"/>
      </w:tcPr>
    </w:tblStylePr>
    <w:tblStylePr w:type="band2Horz">
      <w:rPr>
        <w:rFonts w:ascii="Arial" w:hAnsi="Arial"/>
        <w:color w:val="92CCDC" w:themeColor="accent5" w:themeTint="9A" w:themeShade="95"/>
        <w:sz w:val="22"/>
      </w:rPr>
    </w:tblStylePr>
  </w:style>
  <w:style w:type="table" w:customStyle="1" w:styleId="ListTable6Colorful-Accent6">
    <w:name w:val="List Table 6 Colorful - Accent 6"/>
    <w:basedOn w:val="a2"/>
    <w:uiPriority w:val="99"/>
    <w:rsid w:val="00994117"/>
    <w:pPr>
      <w:spacing w:after="0" w:line="240" w:lineRule="auto"/>
    </w:pPr>
    <w:tblPr>
      <w:tblStyleRowBandSize w:val="1"/>
      <w:tblStyleColBandSize w:val="1"/>
      <w:tblBorders>
        <w:top w:val="single" w:sz="4" w:space="0" w:color="FAC090" w:themeColor="accent6" w:themeTint="98"/>
        <w:bottom w:val="single" w:sz="4" w:space="0" w:color="FAC090" w:themeColor="accent6" w:themeTint="98"/>
      </w:tblBorders>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auto" w:fill="FDE4D0" w:themeFill="accent6" w:themeFillTint="40"/>
      </w:tcPr>
    </w:tblStylePr>
    <w:tblStylePr w:type="band1Horz">
      <w:rPr>
        <w:rFonts w:ascii="Arial" w:hAnsi="Arial"/>
        <w:color w:val="FAC090" w:themeColor="accent6" w:themeTint="98" w:themeShade="95"/>
        <w:sz w:val="22"/>
      </w:rPr>
      <w:tblPr/>
      <w:tcPr>
        <w:shd w:val="clear" w:color="auto" w:fill="FDE4D0" w:themeFill="accent6" w:themeFillTint="40"/>
      </w:tcPr>
    </w:tblStylePr>
    <w:tblStylePr w:type="band2Horz">
      <w:rPr>
        <w:rFonts w:ascii="Arial" w:hAnsi="Arial"/>
        <w:color w:val="FAC090" w:themeColor="accent6" w:themeTint="98" w:themeShade="95"/>
        <w:sz w:val="22"/>
      </w:rPr>
    </w:tblStylePr>
  </w:style>
  <w:style w:type="table" w:customStyle="1" w:styleId="ListTable7Colorful">
    <w:name w:val="List Table 7 Colorful"/>
    <w:basedOn w:val="a2"/>
    <w:uiPriority w:val="99"/>
    <w:rsid w:val="00994117"/>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auto"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auto" w:fill="FFFFFF"/>
      </w:tcPr>
    </w:tblStylePr>
    <w:tblStylePr w:type="band1Vert">
      <w:tblPr/>
      <w:tcPr>
        <w:shd w:val="clear" w:color="auto" w:fill="BFBFBF" w:themeFill="text1" w:themeFillTint="40"/>
      </w:tcPr>
    </w:tblStylePr>
    <w:tblStylePr w:type="band1Horz">
      <w:rPr>
        <w:rFonts w:ascii="Arial" w:hAnsi="Arial"/>
        <w:color w:val="7F7F7F" w:themeColor="text1" w:themeTint="80" w:themeShade="95"/>
        <w:sz w:val="22"/>
      </w:rPr>
      <w:tblPr/>
      <w:tcPr>
        <w:shd w:val="clear" w:color="auto"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a2"/>
    <w:uiPriority w:val="99"/>
    <w:rsid w:val="00994117"/>
    <w:pPr>
      <w:spacing w:after="0" w:line="240" w:lineRule="auto"/>
    </w:pPr>
    <w:tblPr>
      <w:tblStyleRowBandSize w:val="1"/>
      <w:tblStyleColBandSize w:val="1"/>
      <w:tblBorders>
        <w:right w:val="single" w:sz="4" w:space="0" w:color="4F81BD" w:themeColor="accent1"/>
      </w:tblBorders>
    </w:tblPr>
    <w:tblStylePr w:type="firstRow">
      <w:rPr>
        <w:rFonts w:ascii="Arial" w:hAnsi="Arial"/>
        <w:i/>
        <w:color w:val="2A4A71" w:themeColor="accent1" w:themeShade="95"/>
        <w:sz w:val="22"/>
      </w:rPr>
      <w:tblPr/>
      <w:tcPr>
        <w:tcBorders>
          <w:top w:val="none" w:sz="4" w:space="0" w:color="000000"/>
          <w:left w:val="none" w:sz="4" w:space="0" w:color="000000"/>
          <w:bottom w:val="single" w:sz="4" w:space="0" w:color="4F81BD" w:themeColor="accent1"/>
          <w:right w:val="none" w:sz="4" w:space="0" w:color="000000"/>
        </w:tcBorders>
        <w:shd w:val="clear" w:color="auto" w:fill="FFFFFF" w:themeFill="light1"/>
      </w:tcPr>
    </w:tblStylePr>
    <w:tblStylePr w:type="lastRow">
      <w:rPr>
        <w:rFonts w:ascii="Arial" w:hAnsi="Arial"/>
        <w:i/>
        <w:color w:val="2A4A71" w:themeColor="accent1" w:themeShade="95"/>
        <w:sz w:val="22"/>
      </w:rPr>
      <w:tblPr/>
      <w:tcPr>
        <w:tcBorders>
          <w:top w:val="single" w:sz="4" w:space="0" w:color="4F81BD" w:themeColor="accent1"/>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2A4A71" w:themeColor="accent1" w:themeShade="95"/>
        <w:sz w:val="22"/>
      </w:rPr>
      <w:tblPr/>
      <w:tcPr>
        <w:tcBorders>
          <w:top w:val="none" w:sz="4" w:space="0" w:color="000000"/>
          <w:left w:val="none" w:sz="4" w:space="0" w:color="000000"/>
          <w:bottom w:val="none" w:sz="4" w:space="0" w:color="000000"/>
          <w:right w:val="single" w:sz="4" w:space="0" w:color="4F81BD" w:themeColor="accent1"/>
        </w:tcBorders>
        <w:shd w:val="clear" w:color="auto" w:fill="FFFFFF"/>
      </w:tcPr>
    </w:tblStylePr>
    <w:tblStylePr w:type="lastCol">
      <w:rPr>
        <w:rFonts w:ascii="Arial" w:hAnsi="Arial"/>
        <w:i/>
        <w:color w:val="2A4A71" w:themeColor="accent1" w:themeShade="95"/>
        <w:sz w:val="22"/>
      </w:rPr>
      <w:tblPr/>
      <w:tcPr>
        <w:tcBorders>
          <w:top w:val="none" w:sz="4" w:space="0" w:color="000000"/>
          <w:left w:val="single" w:sz="4" w:space="0" w:color="4F81BD" w:themeColor="accent1"/>
          <w:bottom w:val="none" w:sz="4" w:space="0" w:color="000000"/>
          <w:right w:val="none" w:sz="4" w:space="0" w:color="000000"/>
        </w:tcBorders>
        <w:shd w:val="clear" w:color="auto" w:fill="FFFFFF"/>
      </w:tcPr>
    </w:tblStylePr>
    <w:tblStylePr w:type="band1Vert">
      <w:tblPr/>
      <w:tcPr>
        <w:shd w:val="clear" w:color="auto" w:fill="D2DFEE" w:themeFill="accent1" w:themeFillTint="40"/>
      </w:tcPr>
    </w:tblStylePr>
    <w:tblStylePr w:type="band1Horz">
      <w:rPr>
        <w:rFonts w:ascii="Arial" w:hAnsi="Arial"/>
        <w:color w:val="2A4A71" w:themeColor="accent1" w:themeShade="95"/>
        <w:sz w:val="22"/>
      </w:rPr>
      <w:tblPr/>
      <w:tcPr>
        <w:shd w:val="clear" w:color="auto" w:fill="D2DFEE" w:themeFill="accent1" w:themeFillTint="40"/>
      </w:tcPr>
    </w:tblStylePr>
    <w:tblStylePr w:type="band2Horz">
      <w:rPr>
        <w:rFonts w:ascii="Arial" w:hAnsi="Arial"/>
        <w:color w:val="2A4A71" w:themeColor="accent1" w:themeShade="95"/>
        <w:sz w:val="22"/>
      </w:rPr>
    </w:tblStylePr>
  </w:style>
  <w:style w:type="table" w:customStyle="1" w:styleId="ListTable7Colorful-Accent2">
    <w:name w:val="List Table 7 Colorful - Accent 2"/>
    <w:basedOn w:val="a2"/>
    <w:uiPriority w:val="99"/>
    <w:rsid w:val="00994117"/>
    <w:pPr>
      <w:spacing w:after="0" w:line="240" w:lineRule="auto"/>
    </w:pPr>
    <w:tblPr>
      <w:tblStyleRowBandSize w:val="1"/>
      <w:tblStyleColBandSize w:val="1"/>
      <w:tblBorders>
        <w:right w:val="single" w:sz="4" w:space="0" w:color="D99695" w:themeColor="accent2" w:themeTint="97"/>
      </w:tblBorders>
    </w:tblPr>
    <w:tblStylePr w:type="firstRow">
      <w:rPr>
        <w:rFonts w:ascii="Arial" w:hAnsi="Arial"/>
        <w:i/>
        <w:color w:val="D99695" w:themeColor="accent2" w:themeTint="97" w:themeShade="95"/>
        <w:sz w:val="22"/>
      </w:rPr>
      <w:tblPr/>
      <w:tcPr>
        <w:tcBorders>
          <w:top w:val="none" w:sz="4" w:space="0" w:color="000000"/>
          <w:left w:val="none" w:sz="4" w:space="0" w:color="000000"/>
          <w:bottom w:val="single" w:sz="4" w:space="0" w:color="D99695" w:themeColor="accent2" w:themeTint="97"/>
          <w:right w:val="none" w:sz="4" w:space="0" w:color="000000"/>
        </w:tcBorders>
        <w:shd w:val="clear" w:color="auto" w:fill="FFFFFF" w:themeFill="light1"/>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D99695" w:themeColor="accent2" w:themeTint="97" w:themeShade="95"/>
        <w:sz w:val="22"/>
      </w:rPr>
      <w:tblPr/>
      <w:tcPr>
        <w:tcBorders>
          <w:top w:val="none" w:sz="4" w:space="0" w:color="000000"/>
          <w:left w:val="none" w:sz="4" w:space="0" w:color="000000"/>
          <w:bottom w:val="none" w:sz="4" w:space="0" w:color="000000"/>
          <w:right w:val="single" w:sz="4" w:space="0" w:color="D99695" w:themeColor="accent2" w:themeTint="97"/>
        </w:tcBorders>
        <w:shd w:val="clear" w:color="auto" w:fill="FFFFFF"/>
      </w:tcPr>
    </w:tblStylePr>
    <w:tblStylePr w:type="lastCol">
      <w:rPr>
        <w:rFonts w:ascii="Arial" w:hAnsi="Arial"/>
        <w:i/>
        <w:color w:val="D99695" w:themeColor="accent2" w:themeTint="97" w:themeShade="95"/>
        <w:sz w:val="22"/>
      </w:rPr>
      <w:tblPr/>
      <w:tcPr>
        <w:tcBorders>
          <w:top w:val="none" w:sz="4" w:space="0" w:color="000000"/>
          <w:left w:val="single" w:sz="4" w:space="0" w:color="D99695" w:themeColor="accent2" w:themeTint="97"/>
          <w:bottom w:val="none" w:sz="4" w:space="0" w:color="000000"/>
          <w:right w:val="none" w:sz="4" w:space="0" w:color="000000"/>
        </w:tcBorders>
        <w:shd w:val="clear" w:color="auto" w:fill="FFFFFF"/>
      </w:tcPr>
    </w:tblStylePr>
    <w:tblStylePr w:type="band1Vert">
      <w:tblPr/>
      <w:tcPr>
        <w:shd w:val="clear" w:color="auto" w:fill="EFD2D2" w:themeFill="accent2" w:themeFillTint="40"/>
      </w:tcPr>
    </w:tblStylePr>
    <w:tblStylePr w:type="band1Horz">
      <w:rPr>
        <w:rFonts w:ascii="Arial" w:hAnsi="Arial"/>
        <w:color w:val="D99695" w:themeColor="accent2" w:themeTint="97" w:themeShade="95"/>
        <w:sz w:val="22"/>
      </w:rPr>
      <w:tblPr/>
      <w:tcPr>
        <w:shd w:val="clear" w:color="auto" w:fill="EFD2D2" w:themeFill="accent2" w:themeFillTint="40"/>
      </w:tcPr>
    </w:tblStylePr>
    <w:tblStylePr w:type="band2Horz">
      <w:rPr>
        <w:rFonts w:ascii="Arial" w:hAnsi="Arial"/>
        <w:color w:val="D99695" w:themeColor="accent2" w:themeTint="97" w:themeShade="95"/>
        <w:sz w:val="22"/>
      </w:rPr>
    </w:tblStylePr>
  </w:style>
  <w:style w:type="table" w:customStyle="1" w:styleId="ListTable7Colorful-Accent3">
    <w:name w:val="List Table 7 Colorful - Accent 3"/>
    <w:basedOn w:val="a2"/>
    <w:uiPriority w:val="99"/>
    <w:rsid w:val="00994117"/>
    <w:pPr>
      <w:spacing w:after="0" w:line="240" w:lineRule="auto"/>
    </w:pPr>
    <w:tblPr>
      <w:tblStyleRowBandSize w:val="1"/>
      <w:tblStyleColBandSize w:val="1"/>
      <w:tblBorders>
        <w:right w:val="single" w:sz="4" w:space="0" w:color="C3D69B" w:themeColor="accent3" w:themeTint="98"/>
      </w:tblBorders>
    </w:tblPr>
    <w:tblStylePr w:type="firstRow">
      <w:rPr>
        <w:rFonts w:ascii="Arial" w:hAnsi="Arial"/>
        <w:i/>
        <w:color w:val="C3D69B" w:themeColor="accent3" w:themeTint="98" w:themeShade="95"/>
        <w:sz w:val="22"/>
      </w:rPr>
      <w:tblPr/>
      <w:tcPr>
        <w:tcBorders>
          <w:top w:val="none" w:sz="4" w:space="0" w:color="000000"/>
          <w:left w:val="none" w:sz="4" w:space="0" w:color="000000"/>
          <w:bottom w:val="single" w:sz="4" w:space="0" w:color="C3D69B" w:themeColor="accent3" w:themeTint="98"/>
          <w:right w:val="none" w:sz="4" w:space="0" w:color="000000"/>
        </w:tcBorders>
        <w:shd w:val="clear" w:color="auto" w:fill="FFFFFF" w:themeFill="light1"/>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C3D69B" w:themeColor="accent3" w:themeTint="98" w:themeShade="95"/>
        <w:sz w:val="22"/>
      </w:rPr>
      <w:tblPr/>
      <w:tcPr>
        <w:tcBorders>
          <w:top w:val="none" w:sz="4" w:space="0" w:color="000000"/>
          <w:left w:val="none" w:sz="4" w:space="0" w:color="000000"/>
          <w:bottom w:val="none" w:sz="4" w:space="0" w:color="000000"/>
          <w:right w:val="single" w:sz="4" w:space="0" w:color="C3D69B" w:themeColor="accent3" w:themeTint="98"/>
        </w:tcBorders>
        <w:shd w:val="clear" w:color="auto" w:fill="FFFFFF"/>
      </w:tcPr>
    </w:tblStylePr>
    <w:tblStylePr w:type="lastCol">
      <w:rPr>
        <w:rFonts w:ascii="Arial" w:hAnsi="Arial"/>
        <w:i/>
        <w:color w:val="C3D69B" w:themeColor="accent3" w:themeTint="98" w:themeShade="95"/>
        <w:sz w:val="22"/>
      </w:rPr>
      <w:tblPr/>
      <w:tcPr>
        <w:tcBorders>
          <w:top w:val="none" w:sz="4" w:space="0" w:color="000000"/>
          <w:left w:val="single" w:sz="4" w:space="0" w:color="C3D69B" w:themeColor="accent3" w:themeTint="98"/>
          <w:bottom w:val="none" w:sz="4" w:space="0" w:color="000000"/>
          <w:right w:val="none" w:sz="4" w:space="0" w:color="000000"/>
        </w:tcBorders>
        <w:shd w:val="clear" w:color="auto" w:fill="FFFFFF"/>
      </w:tcPr>
    </w:tblStylePr>
    <w:tblStylePr w:type="band1Vert">
      <w:tblPr/>
      <w:tcPr>
        <w:shd w:val="clear" w:color="auto" w:fill="E5EED5" w:themeFill="accent3" w:themeFillTint="40"/>
      </w:tcPr>
    </w:tblStylePr>
    <w:tblStylePr w:type="band1Horz">
      <w:rPr>
        <w:rFonts w:ascii="Arial" w:hAnsi="Arial"/>
        <w:color w:val="C3D69B" w:themeColor="accent3" w:themeTint="98" w:themeShade="95"/>
        <w:sz w:val="22"/>
      </w:rPr>
      <w:tblPr/>
      <w:tcPr>
        <w:shd w:val="clear" w:color="auto" w:fill="E5EED5" w:themeFill="accent3" w:themeFillTint="40"/>
      </w:tcPr>
    </w:tblStylePr>
    <w:tblStylePr w:type="band2Horz">
      <w:rPr>
        <w:rFonts w:ascii="Arial" w:hAnsi="Arial"/>
        <w:color w:val="C3D69B" w:themeColor="accent3" w:themeTint="98" w:themeShade="95"/>
        <w:sz w:val="22"/>
      </w:rPr>
    </w:tblStylePr>
  </w:style>
  <w:style w:type="table" w:customStyle="1" w:styleId="ListTable7Colorful-Accent4">
    <w:name w:val="List Table 7 Colorful - Accent 4"/>
    <w:basedOn w:val="a2"/>
    <w:uiPriority w:val="99"/>
    <w:rsid w:val="00994117"/>
    <w:pPr>
      <w:spacing w:after="0" w:line="240" w:lineRule="auto"/>
    </w:pPr>
    <w:tblPr>
      <w:tblStyleRowBandSize w:val="1"/>
      <w:tblStyleColBandSize w:val="1"/>
      <w:tblBorders>
        <w:right w:val="single" w:sz="4" w:space="0" w:color="B2A1C6" w:themeColor="accent4" w:themeTint="9A"/>
      </w:tblBorders>
    </w:tblPr>
    <w:tblStylePr w:type="firstRow">
      <w:rPr>
        <w:rFonts w:ascii="Arial" w:hAnsi="Arial"/>
        <w:i/>
        <w:color w:val="B2A1C6" w:themeColor="accent4" w:themeTint="9A" w:themeShade="95"/>
        <w:sz w:val="22"/>
      </w:rPr>
      <w:tblPr/>
      <w:tcPr>
        <w:tcBorders>
          <w:top w:val="none" w:sz="4" w:space="0" w:color="000000"/>
          <w:left w:val="none" w:sz="4" w:space="0" w:color="000000"/>
          <w:bottom w:val="single" w:sz="4" w:space="0" w:color="B2A1C6" w:themeColor="accent4" w:themeTint="9A"/>
          <w:right w:val="none" w:sz="4" w:space="0" w:color="000000"/>
        </w:tcBorders>
        <w:shd w:val="clear" w:color="auto" w:fill="FFFFFF" w:themeFill="light1"/>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B2A1C6" w:themeColor="accent4" w:themeTint="9A" w:themeShade="95"/>
        <w:sz w:val="22"/>
      </w:rPr>
      <w:tblPr/>
      <w:tcPr>
        <w:tcBorders>
          <w:top w:val="none" w:sz="4" w:space="0" w:color="000000"/>
          <w:left w:val="none" w:sz="4" w:space="0" w:color="000000"/>
          <w:bottom w:val="none" w:sz="4" w:space="0" w:color="000000"/>
          <w:right w:val="single" w:sz="4" w:space="0" w:color="B2A1C6" w:themeColor="accent4" w:themeTint="9A"/>
        </w:tcBorders>
        <w:shd w:val="clear" w:color="auto" w:fill="FFFFFF"/>
      </w:tcPr>
    </w:tblStylePr>
    <w:tblStylePr w:type="lastCol">
      <w:rPr>
        <w:rFonts w:ascii="Arial" w:hAnsi="Arial"/>
        <w:i/>
        <w:color w:val="B2A1C6" w:themeColor="accent4" w:themeTint="9A" w:themeShade="95"/>
        <w:sz w:val="22"/>
      </w:rPr>
      <w:tblPr/>
      <w:tcPr>
        <w:tcBorders>
          <w:top w:val="none" w:sz="4" w:space="0" w:color="000000"/>
          <w:left w:val="single" w:sz="4" w:space="0" w:color="B2A1C6" w:themeColor="accent4" w:themeTint="9A"/>
          <w:bottom w:val="none" w:sz="4" w:space="0" w:color="000000"/>
          <w:right w:val="none" w:sz="4" w:space="0" w:color="000000"/>
        </w:tcBorders>
        <w:shd w:val="clear" w:color="auto" w:fill="FFFFFF"/>
      </w:tcPr>
    </w:tblStylePr>
    <w:tblStylePr w:type="band1Vert">
      <w:tblPr/>
      <w:tcPr>
        <w:shd w:val="clear" w:color="auto" w:fill="DFD8E7" w:themeFill="accent4" w:themeFillTint="40"/>
      </w:tcPr>
    </w:tblStylePr>
    <w:tblStylePr w:type="band1Horz">
      <w:rPr>
        <w:rFonts w:ascii="Arial" w:hAnsi="Arial"/>
        <w:color w:val="B2A1C6" w:themeColor="accent4" w:themeTint="9A" w:themeShade="95"/>
        <w:sz w:val="22"/>
      </w:rPr>
      <w:tblPr/>
      <w:tcPr>
        <w:shd w:val="clear" w:color="auto" w:fill="DFD8E7" w:themeFill="accent4" w:themeFillTint="40"/>
      </w:tcPr>
    </w:tblStylePr>
    <w:tblStylePr w:type="band2Horz">
      <w:rPr>
        <w:rFonts w:ascii="Arial" w:hAnsi="Arial"/>
        <w:color w:val="B2A1C6" w:themeColor="accent4" w:themeTint="9A" w:themeShade="95"/>
        <w:sz w:val="22"/>
      </w:rPr>
    </w:tblStylePr>
  </w:style>
  <w:style w:type="table" w:customStyle="1" w:styleId="ListTable7Colorful-Accent5">
    <w:name w:val="List Table 7 Colorful - Accent 5"/>
    <w:basedOn w:val="a2"/>
    <w:uiPriority w:val="99"/>
    <w:rsid w:val="00994117"/>
    <w:pPr>
      <w:spacing w:after="0" w:line="240" w:lineRule="auto"/>
    </w:pPr>
    <w:tblPr>
      <w:tblStyleRowBandSize w:val="1"/>
      <w:tblStyleColBandSize w:val="1"/>
      <w:tblBorders>
        <w:right w:val="single" w:sz="4" w:space="0" w:color="92CCDC" w:themeColor="accent5" w:themeTint="9A"/>
      </w:tblBorders>
    </w:tblPr>
    <w:tblStylePr w:type="firstRow">
      <w:rPr>
        <w:rFonts w:ascii="Arial" w:hAnsi="Arial"/>
        <w:i/>
        <w:color w:val="92CCDC" w:themeColor="accent5" w:themeTint="9A" w:themeShade="95"/>
        <w:sz w:val="22"/>
      </w:rPr>
      <w:tblPr/>
      <w:tcPr>
        <w:tcBorders>
          <w:top w:val="none" w:sz="4" w:space="0" w:color="000000"/>
          <w:left w:val="none" w:sz="4" w:space="0" w:color="000000"/>
          <w:bottom w:val="single" w:sz="4" w:space="0" w:color="92CCDC" w:themeColor="accent5" w:themeTint="9A"/>
          <w:right w:val="none" w:sz="4" w:space="0" w:color="000000"/>
        </w:tcBorders>
        <w:shd w:val="clear" w:color="auto" w:fill="FFFFFF" w:themeFill="light1"/>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92CCDC" w:themeColor="accent5" w:themeTint="9A" w:themeShade="95"/>
        <w:sz w:val="22"/>
      </w:rPr>
      <w:tblPr/>
      <w:tcPr>
        <w:tcBorders>
          <w:top w:val="none" w:sz="4" w:space="0" w:color="000000"/>
          <w:left w:val="none" w:sz="4" w:space="0" w:color="000000"/>
          <w:bottom w:val="none" w:sz="4" w:space="0" w:color="000000"/>
          <w:right w:val="single" w:sz="4" w:space="0" w:color="92CCDC" w:themeColor="accent5" w:themeTint="9A"/>
        </w:tcBorders>
        <w:shd w:val="clear" w:color="auto" w:fill="FFFFFF"/>
      </w:tcPr>
    </w:tblStylePr>
    <w:tblStylePr w:type="lastCol">
      <w:rPr>
        <w:rFonts w:ascii="Arial" w:hAnsi="Arial"/>
        <w:i/>
        <w:color w:val="92CCDC" w:themeColor="accent5" w:themeTint="9A" w:themeShade="95"/>
        <w:sz w:val="22"/>
      </w:rPr>
      <w:tblPr/>
      <w:tcPr>
        <w:tcBorders>
          <w:top w:val="none" w:sz="4" w:space="0" w:color="000000"/>
          <w:left w:val="single" w:sz="4" w:space="0" w:color="92CCDC" w:themeColor="accent5" w:themeTint="9A"/>
          <w:bottom w:val="none" w:sz="4" w:space="0" w:color="000000"/>
          <w:right w:val="none" w:sz="4" w:space="0" w:color="000000"/>
        </w:tcBorders>
        <w:shd w:val="clear" w:color="auto" w:fill="FFFFFF"/>
      </w:tcPr>
    </w:tblStylePr>
    <w:tblStylePr w:type="band1Vert">
      <w:tblPr/>
      <w:tcPr>
        <w:shd w:val="clear" w:color="auto" w:fill="D1EAF0" w:themeFill="accent5" w:themeFillTint="40"/>
      </w:tcPr>
    </w:tblStylePr>
    <w:tblStylePr w:type="band1Horz">
      <w:rPr>
        <w:rFonts w:ascii="Arial" w:hAnsi="Arial"/>
        <w:color w:val="92CCDC" w:themeColor="accent5" w:themeTint="9A" w:themeShade="95"/>
        <w:sz w:val="22"/>
      </w:rPr>
      <w:tblPr/>
      <w:tcPr>
        <w:shd w:val="clear" w:color="auto" w:fill="D1EAF0" w:themeFill="accent5" w:themeFillTint="40"/>
      </w:tcPr>
    </w:tblStylePr>
    <w:tblStylePr w:type="band2Horz">
      <w:rPr>
        <w:rFonts w:ascii="Arial" w:hAnsi="Arial"/>
        <w:color w:val="92CCDC" w:themeColor="accent5" w:themeTint="9A" w:themeShade="95"/>
        <w:sz w:val="22"/>
      </w:rPr>
    </w:tblStylePr>
  </w:style>
  <w:style w:type="table" w:customStyle="1" w:styleId="ListTable7Colorful-Accent6">
    <w:name w:val="List Table 7 Colorful - Accent 6"/>
    <w:basedOn w:val="a2"/>
    <w:uiPriority w:val="99"/>
    <w:rsid w:val="00994117"/>
    <w:pPr>
      <w:spacing w:after="0" w:line="240" w:lineRule="auto"/>
    </w:pPr>
    <w:tblPr>
      <w:tblStyleRowBandSize w:val="1"/>
      <w:tblStyleColBandSize w:val="1"/>
      <w:tblBorders>
        <w:right w:val="single" w:sz="4" w:space="0" w:color="FAC090" w:themeColor="accent6" w:themeTint="98"/>
      </w:tblBorders>
    </w:tblPr>
    <w:tblStylePr w:type="firstRow">
      <w:rPr>
        <w:rFonts w:ascii="Arial" w:hAnsi="Arial"/>
        <w:i/>
        <w:color w:val="FAC090" w:themeColor="accent6" w:themeTint="98" w:themeShade="95"/>
        <w:sz w:val="22"/>
      </w:rPr>
      <w:tblPr/>
      <w:tcPr>
        <w:tcBorders>
          <w:top w:val="none" w:sz="4" w:space="0" w:color="000000"/>
          <w:left w:val="none" w:sz="4" w:space="0" w:color="000000"/>
          <w:bottom w:val="single" w:sz="4" w:space="0" w:color="FAC090" w:themeColor="accent6" w:themeTint="98"/>
          <w:right w:val="none" w:sz="4" w:space="0" w:color="000000"/>
        </w:tcBorders>
        <w:shd w:val="clear" w:color="auto" w:fill="FFFFFF" w:themeFill="light1"/>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AC090" w:themeColor="accent6" w:themeTint="98" w:themeShade="95"/>
        <w:sz w:val="22"/>
      </w:rPr>
      <w:tblPr/>
      <w:tcPr>
        <w:tcBorders>
          <w:top w:val="none" w:sz="4" w:space="0" w:color="000000"/>
          <w:left w:val="none" w:sz="4" w:space="0" w:color="000000"/>
          <w:bottom w:val="none" w:sz="4" w:space="0" w:color="000000"/>
          <w:right w:val="single" w:sz="4" w:space="0" w:color="FAC090" w:themeColor="accent6" w:themeTint="98"/>
        </w:tcBorders>
        <w:shd w:val="clear" w:color="auto" w:fill="FFFFFF"/>
      </w:tcPr>
    </w:tblStylePr>
    <w:tblStylePr w:type="lastCol">
      <w:rPr>
        <w:rFonts w:ascii="Arial" w:hAnsi="Arial"/>
        <w:i/>
        <w:color w:val="FAC090" w:themeColor="accent6" w:themeTint="98" w:themeShade="95"/>
        <w:sz w:val="22"/>
      </w:rPr>
      <w:tblPr/>
      <w:tcPr>
        <w:tcBorders>
          <w:top w:val="none" w:sz="4" w:space="0" w:color="000000"/>
          <w:left w:val="single" w:sz="4" w:space="0" w:color="FAC090" w:themeColor="accent6" w:themeTint="98"/>
          <w:bottom w:val="none" w:sz="4" w:space="0" w:color="000000"/>
          <w:right w:val="none" w:sz="4" w:space="0" w:color="000000"/>
        </w:tcBorders>
        <w:shd w:val="clear" w:color="auto" w:fill="FFFFFF"/>
      </w:tcPr>
    </w:tblStylePr>
    <w:tblStylePr w:type="band1Vert">
      <w:tblPr/>
      <w:tcPr>
        <w:shd w:val="clear" w:color="auto" w:fill="FDE4D0" w:themeFill="accent6" w:themeFillTint="40"/>
      </w:tcPr>
    </w:tblStylePr>
    <w:tblStylePr w:type="band1Horz">
      <w:rPr>
        <w:rFonts w:ascii="Arial" w:hAnsi="Arial"/>
        <w:color w:val="FAC090" w:themeColor="accent6" w:themeTint="98" w:themeShade="95"/>
        <w:sz w:val="22"/>
      </w:rPr>
      <w:tblPr/>
      <w:tcPr>
        <w:shd w:val="clear" w:color="auto" w:fill="FDE4D0" w:themeFill="accent6" w:themeFillTint="40"/>
      </w:tcPr>
    </w:tblStylePr>
    <w:tblStylePr w:type="band2Horz">
      <w:rPr>
        <w:rFonts w:ascii="Arial" w:hAnsi="Arial"/>
        <w:color w:val="FAC090" w:themeColor="accent6" w:themeTint="98" w:themeShade="95"/>
        <w:sz w:val="22"/>
      </w:rPr>
    </w:tblStylePr>
  </w:style>
  <w:style w:type="table" w:customStyle="1" w:styleId="Lined-Accent">
    <w:name w:val="Lined - Accent"/>
    <w:basedOn w:val="a2"/>
    <w:uiPriority w:val="99"/>
    <w:rsid w:val="00994117"/>
    <w:pPr>
      <w:spacing w:after="0" w:line="240" w:lineRule="auto"/>
    </w:pPr>
    <w:rPr>
      <w:color w:val="404040"/>
      <w:sz w:val="20"/>
      <w:szCs w:val="20"/>
    </w:rPr>
    <w:tblPr>
      <w:tblStyleRowBandSize w:val="1"/>
      <w:tblStyleColBandSize w:val="1"/>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Lined-Accent1">
    <w:name w:val="Lined - Accent 1"/>
    <w:basedOn w:val="a2"/>
    <w:uiPriority w:val="99"/>
    <w:rsid w:val="00994117"/>
    <w:pPr>
      <w:spacing w:after="0" w:line="240" w:lineRule="auto"/>
    </w:pPr>
    <w:rPr>
      <w:color w:val="404040"/>
      <w:sz w:val="20"/>
      <w:szCs w:val="20"/>
    </w:rPr>
    <w:tblPr>
      <w:tblStyleRowBandSize w:val="1"/>
      <w:tblStyleColBandSize w:val="1"/>
    </w:tblPr>
    <w:tblStylePr w:type="firstRow">
      <w:rPr>
        <w:rFonts w:ascii="Arial" w:hAnsi="Arial"/>
        <w:color w:val="F2F2F2"/>
        <w:sz w:val="22"/>
      </w:rPr>
      <w:tblPr/>
      <w:tcPr>
        <w:shd w:val="clear" w:color="auto" w:fill="5D8AC2" w:themeFill="accent1" w:themeFillTint="EA"/>
      </w:tcPr>
    </w:tblStylePr>
    <w:tblStylePr w:type="lastRow">
      <w:rPr>
        <w:rFonts w:ascii="Arial" w:hAnsi="Arial"/>
        <w:color w:val="F2F2F2"/>
        <w:sz w:val="22"/>
      </w:rPr>
      <w:tblPr/>
      <w:tcPr>
        <w:shd w:val="clear" w:color="auto" w:fill="5D8AC2" w:themeFill="accent1" w:themeFillTint="EA"/>
      </w:tcPr>
    </w:tblStylePr>
    <w:tblStylePr w:type="firstCol">
      <w:rPr>
        <w:rFonts w:ascii="Arial" w:hAnsi="Arial"/>
        <w:color w:val="F2F2F2"/>
        <w:sz w:val="22"/>
      </w:rPr>
      <w:tblPr/>
      <w:tcPr>
        <w:shd w:val="clear" w:color="auto" w:fill="5D8AC2" w:themeFill="accent1" w:themeFillTint="EA"/>
      </w:tcPr>
    </w:tblStylePr>
    <w:tblStylePr w:type="lastCol">
      <w:rPr>
        <w:rFonts w:ascii="Arial" w:hAnsi="Arial"/>
        <w:color w:val="F2F2F2"/>
        <w:sz w:val="22"/>
      </w:rPr>
      <w:tblPr/>
      <w:tcPr>
        <w:shd w:val="clear" w:color="auto"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C7D7EA" w:themeFill="accent1" w:themeFillTint="50"/>
      </w:tcPr>
    </w:tblStylePr>
  </w:style>
  <w:style w:type="table" w:customStyle="1" w:styleId="Lined-Accent2">
    <w:name w:val="Lined - Accent 2"/>
    <w:basedOn w:val="a2"/>
    <w:uiPriority w:val="99"/>
    <w:rsid w:val="00994117"/>
    <w:pPr>
      <w:spacing w:after="0" w:line="240" w:lineRule="auto"/>
    </w:pPr>
    <w:rPr>
      <w:color w:val="404040"/>
      <w:sz w:val="20"/>
      <w:szCs w:val="20"/>
    </w:rPr>
    <w:tblPr>
      <w:tblStyleRowBandSize w:val="1"/>
      <w:tblStyleColBandSize w:val="1"/>
    </w:tblPr>
    <w:tblStylePr w:type="firstRow">
      <w:rPr>
        <w:rFonts w:ascii="Arial" w:hAnsi="Arial"/>
        <w:color w:val="F2F2F2"/>
        <w:sz w:val="22"/>
      </w:rPr>
      <w:tblPr/>
      <w:tcPr>
        <w:shd w:val="clear" w:color="auto" w:fill="D99695" w:themeFill="accent2" w:themeFillTint="97"/>
      </w:tcPr>
    </w:tblStylePr>
    <w:tblStylePr w:type="lastRow">
      <w:rPr>
        <w:rFonts w:ascii="Arial" w:hAnsi="Arial"/>
        <w:color w:val="F2F2F2"/>
        <w:sz w:val="22"/>
      </w:rPr>
      <w:tblPr/>
      <w:tcPr>
        <w:shd w:val="clear" w:color="auto" w:fill="D99695" w:themeFill="accent2" w:themeFillTint="97"/>
      </w:tcPr>
    </w:tblStylePr>
    <w:tblStylePr w:type="firstCol">
      <w:rPr>
        <w:rFonts w:ascii="Arial" w:hAnsi="Arial"/>
        <w:color w:val="F2F2F2"/>
        <w:sz w:val="22"/>
      </w:rPr>
      <w:tblPr/>
      <w:tcPr>
        <w:shd w:val="clear" w:color="auto" w:fill="D99695" w:themeFill="accent2" w:themeFillTint="97"/>
      </w:tcPr>
    </w:tblStylePr>
    <w:tblStylePr w:type="lastCol">
      <w:rPr>
        <w:rFonts w:ascii="Arial" w:hAnsi="Arial"/>
        <w:color w:val="F2F2F2"/>
        <w:sz w:val="22"/>
      </w:rPr>
      <w:tblPr/>
      <w:tcPr>
        <w:shd w:val="clear" w:color="auto"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2DCDC" w:themeFill="accent2" w:themeFillTint="32"/>
      </w:tcPr>
    </w:tblStylePr>
  </w:style>
  <w:style w:type="table" w:customStyle="1" w:styleId="Lined-Accent3">
    <w:name w:val="Lined - Accent 3"/>
    <w:basedOn w:val="a2"/>
    <w:uiPriority w:val="99"/>
    <w:rsid w:val="00994117"/>
    <w:pPr>
      <w:spacing w:after="0" w:line="240" w:lineRule="auto"/>
    </w:pPr>
    <w:rPr>
      <w:color w:val="404040"/>
      <w:sz w:val="20"/>
      <w:szCs w:val="20"/>
    </w:rPr>
    <w:tblPr>
      <w:tblStyleRowBandSize w:val="1"/>
      <w:tblStyleColBandSize w:val="1"/>
    </w:tblPr>
    <w:tblStylePr w:type="firstRow">
      <w:rPr>
        <w:rFonts w:ascii="Arial" w:hAnsi="Arial"/>
        <w:color w:val="F2F2F2"/>
        <w:sz w:val="22"/>
      </w:rPr>
      <w:tblPr/>
      <w:tcPr>
        <w:shd w:val="clear" w:color="auto" w:fill="9ABB59" w:themeFill="accent3" w:themeFillTint="FE"/>
      </w:tcPr>
    </w:tblStylePr>
    <w:tblStylePr w:type="lastRow">
      <w:rPr>
        <w:rFonts w:ascii="Arial" w:hAnsi="Arial"/>
        <w:color w:val="F2F2F2"/>
        <w:sz w:val="22"/>
      </w:rPr>
      <w:tblPr/>
      <w:tcPr>
        <w:shd w:val="clear" w:color="auto" w:fill="9ABB59" w:themeFill="accent3" w:themeFillTint="FE"/>
      </w:tcPr>
    </w:tblStylePr>
    <w:tblStylePr w:type="firstCol">
      <w:rPr>
        <w:rFonts w:ascii="Arial" w:hAnsi="Arial"/>
        <w:color w:val="F2F2F2"/>
        <w:sz w:val="22"/>
      </w:rPr>
      <w:tblPr/>
      <w:tcPr>
        <w:shd w:val="clear" w:color="auto" w:fill="9ABB59" w:themeFill="accent3" w:themeFillTint="FE"/>
      </w:tcPr>
    </w:tblStylePr>
    <w:tblStylePr w:type="lastCol">
      <w:rPr>
        <w:rFonts w:ascii="Arial" w:hAnsi="Arial"/>
        <w:color w:val="F2F2F2"/>
        <w:sz w:val="22"/>
      </w:rPr>
      <w:tblPr/>
      <w:tcPr>
        <w:shd w:val="clear" w:color="auto"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AF1DC" w:themeFill="accent3" w:themeFillTint="34"/>
      </w:tcPr>
    </w:tblStylePr>
  </w:style>
  <w:style w:type="table" w:customStyle="1" w:styleId="Lined-Accent4">
    <w:name w:val="Lined - Accent 4"/>
    <w:basedOn w:val="a2"/>
    <w:uiPriority w:val="99"/>
    <w:rsid w:val="00994117"/>
    <w:pPr>
      <w:spacing w:after="0" w:line="240" w:lineRule="auto"/>
    </w:pPr>
    <w:rPr>
      <w:color w:val="404040"/>
      <w:sz w:val="20"/>
      <w:szCs w:val="20"/>
    </w:rPr>
    <w:tblPr>
      <w:tblStyleRowBandSize w:val="1"/>
      <w:tblStyleColBandSize w:val="1"/>
    </w:tblPr>
    <w:tblStylePr w:type="firstRow">
      <w:rPr>
        <w:rFonts w:ascii="Arial" w:hAnsi="Arial"/>
        <w:color w:val="F2F2F2"/>
        <w:sz w:val="22"/>
      </w:rPr>
      <w:tblPr/>
      <w:tcPr>
        <w:shd w:val="clear" w:color="auto" w:fill="B2A1C6" w:themeFill="accent4" w:themeFillTint="9A"/>
      </w:tcPr>
    </w:tblStylePr>
    <w:tblStylePr w:type="lastRow">
      <w:rPr>
        <w:rFonts w:ascii="Arial" w:hAnsi="Arial"/>
        <w:color w:val="F2F2F2"/>
        <w:sz w:val="22"/>
      </w:rPr>
      <w:tblPr/>
      <w:tcPr>
        <w:shd w:val="clear" w:color="auto" w:fill="B2A1C6" w:themeFill="accent4" w:themeFillTint="9A"/>
      </w:tcPr>
    </w:tblStylePr>
    <w:tblStylePr w:type="firstCol">
      <w:rPr>
        <w:rFonts w:ascii="Arial" w:hAnsi="Arial"/>
        <w:color w:val="F2F2F2"/>
        <w:sz w:val="22"/>
      </w:rPr>
      <w:tblPr/>
      <w:tcPr>
        <w:shd w:val="clear" w:color="auto" w:fill="B2A1C6" w:themeFill="accent4" w:themeFillTint="9A"/>
      </w:tcPr>
    </w:tblStylePr>
    <w:tblStylePr w:type="lastCol">
      <w:rPr>
        <w:rFonts w:ascii="Arial" w:hAnsi="Arial"/>
        <w:color w:val="F2F2F2"/>
        <w:sz w:val="22"/>
      </w:rPr>
      <w:tblPr/>
      <w:tcPr>
        <w:shd w:val="clear" w:color="auto"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5DFEC" w:themeFill="accent4" w:themeFillTint="34"/>
      </w:tcPr>
    </w:tblStylePr>
  </w:style>
  <w:style w:type="table" w:customStyle="1" w:styleId="Lined-Accent5">
    <w:name w:val="Lined - Accent 5"/>
    <w:basedOn w:val="a2"/>
    <w:uiPriority w:val="99"/>
    <w:rsid w:val="00994117"/>
    <w:pPr>
      <w:spacing w:after="0" w:line="240" w:lineRule="auto"/>
    </w:pPr>
    <w:rPr>
      <w:color w:val="404040"/>
      <w:sz w:val="20"/>
      <w:szCs w:val="20"/>
    </w:rPr>
    <w:tblPr>
      <w:tblStyleRowBandSize w:val="1"/>
      <w:tblStyleColBandSize w:val="1"/>
    </w:tblPr>
    <w:tblStylePr w:type="firstRow">
      <w:rPr>
        <w:rFonts w:ascii="Arial" w:hAnsi="Arial"/>
        <w:color w:val="F2F2F2"/>
        <w:sz w:val="22"/>
      </w:rPr>
      <w:tblPr/>
      <w:tcPr>
        <w:shd w:val="clear" w:color="auto" w:fill="4BACC6" w:themeFill="accent5"/>
      </w:tcPr>
    </w:tblStylePr>
    <w:tblStylePr w:type="lastRow">
      <w:rPr>
        <w:rFonts w:ascii="Arial" w:hAnsi="Arial"/>
        <w:color w:val="F2F2F2"/>
        <w:sz w:val="22"/>
      </w:rPr>
      <w:tblPr/>
      <w:tcPr>
        <w:shd w:val="clear" w:color="auto" w:fill="4BACC6" w:themeFill="accent5"/>
      </w:tcPr>
    </w:tblStylePr>
    <w:tblStylePr w:type="firstCol">
      <w:rPr>
        <w:rFonts w:ascii="Arial" w:hAnsi="Arial"/>
        <w:color w:val="F2F2F2"/>
        <w:sz w:val="22"/>
      </w:rPr>
      <w:tblPr/>
      <w:tcPr>
        <w:shd w:val="clear" w:color="auto" w:fill="4BACC6" w:themeFill="accent5"/>
      </w:tcPr>
    </w:tblStylePr>
    <w:tblStylePr w:type="lastCol">
      <w:rPr>
        <w:rFonts w:ascii="Arial" w:hAnsi="Arial"/>
        <w:color w:val="F2F2F2"/>
        <w:sz w:val="22"/>
      </w:rPr>
      <w:tblPr/>
      <w:tcPr>
        <w:shd w:val="clear" w:color="auto"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AEEF3" w:themeFill="accent5" w:themeFillTint="34"/>
      </w:tcPr>
    </w:tblStylePr>
  </w:style>
  <w:style w:type="table" w:customStyle="1" w:styleId="Lined-Accent6">
    <w:name w:val="Lined - Accent 6"/>
    <w:basedOn w:val="a2"/>
    <w:uiPriority w:val="99"/>
    <w:rsid w:val="00994117"/>
    <w:pPr>
      <w:spacing w:after="0" w:line="240" w:lineRule="auto"/>
    </w:pPr>
    <w:rPr>
      <w:color w:val="404040"/>
      <w:sz w:val="20"/>
      <w:szCs w:val="20"/>
    </w:rPr>
    <w:tblPr>
      <w:tblStyleRowBandSize w:val="1"/>
      <w:tblStyleColBandSize w:val="1"/>
    </w:tblPr>
    <w:tblStylePr w:type="firstRow">
      <w:rPr>
        <w:rFonts w:ascii="Arial" w:hAnsi="Arial"/>
        <w:color w:val="F2F2F2"/>
        <w:sz w:val="22"/>
      </w:rPr>
      <w:tblPr/>
      <w:tcPr>
        <w:shd w:val="clear" w:color="auto" w:fill="F79646" w:themeFill="accent6"/>
      </w:tcPr>
    </w:tblStylePr>
    <w:tblStylePr w:type="lastRow">
      <w:rPr>
        <w:rFonts w:ascii="Arial" w:hAnsi="Arial"/>
        <w:color w:val="F2F2F2"/>
        <w:sz w:val="22"/>
      </w:rPr>
      <w:tblPr/>
      <w:tcPr>
        <w:shd w:val="clear" w:color="auto" w:fill="F79646" w:themeFill="accent6"/>
      </w:tcPr>
    </w:tblStylePr>
    <w:tblStylePr w:type="firstCol">
      <w:rPr>
        <w:rFonts w:ascii="Arial" w:hAnsi="Arial"/>
        <w:color w:val="F2F2F2"/>
        <w:sz w:val="22"/>
      </w:rPr>
      <w:tblPr/>
      <w:tcPr>
        <w:shd w:val="clear" w:color="auto" w:fill="F79646" w:themeFill="accent6"/>
      </w:tcPr>
    </w:tblStylePr>
    <w:tblStylePr w:type="lastCol">
      <w:rPr>
        <w:rFonts w:ascii="Arial" w:hAnsi="Arial"/>
        <w:color w:val="F2F2F2"/>
        <w:sz w:val="22"/>
      </w:rPr>
      <w:tblPr/>
      <w:tcPr>
        <w:shd w:val="clear" w:color="auto"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DE9D8" w:themeFill="accent6" w:themeFillTint="34"/>
      </w:tcPr>
    </w:tblStylePr>
  </w:style>
  <w:style w:type="table" w:customStyle="1" w:styleId="BorderedLined-Accent">
    <w:name w:val="Bordered &amp; Lined - Accent"/>
    <w:basedOn w:val="a2"/>
    <w:uiPriority w:val="99"/>
    <w:rsid w:val="00994117"/>
    <w:pPr>
      <w:spacing w:after="0" w:line="240" w:lineRule="auto"/>
    </w:pPr>
    <w:rPr>
      <w:color w:val="404040"/>
      <w:sz w:val="20"/>
      <w:szCs w:val="20"/>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BorderedLined-Accent1">
    <w:name w:val="Bordered &amp; Lined - Accent 1"/>
    <w:basedOn w:val="a2"/>
    <w:uiPriority w:val="99"/>
    <w:rsid w:val="00994117"/>
    <w:pPr>
      <w:spacing w:after="0" w:line="240" w:lineRule="auto"/>
    </w:pPr>
    <w:rPr>
      <w:color w:val="404040"/>
      <w:sz w:val="20"/>
      <w:szCs w:val="20"/>
    </w:rPr>
    <w:tblPr>
      <w:tblStyleRowBandSize w:val="1"/>
      <w:tblStyleColBandSize w:val="1"/>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Pr>
    <w:tblStylePr w:type="firstRow">
      <w:rPr>
        <w:rFonts w:ascii="Arial" w:hAnsi="Arial"/>
        <w:color w:val="F2F2F2"/>
        <w:sz w:val="22"/>
      </w:rPr>
      <w:tblPr/>
      <w:tcPr>
        <w:shd w:val="clear" w:color="auto" w:fill="5D8AC2" w:themeFill="accent1" w:themeFillTint="EA"/>
      </w:tcPr>
    </w:tblStylePr>
    <w:tblStylePr w:type="lastRow">
      <w:rPr>
        <w:rFonts w:ascii="Arial" w:hAnsi="Arial"/>
        <w:color w:val="F2F2F2"/>
        <w:sz w:val="22"/>
      </w:rPr>
      <w:tblPr/>
      <w:tcPr>
        <w:shd w:val="clear" w:color="auto" w:fill="5D8AC2" w:themeFill="accent1" w:themeFillTint="EA"/>
      </w:tcPr>
    </w:tblStylePr>
    <w:tblStylePr w:type="firstCol">
      <w:rPr>
        <w:rFonts w:ascii="Arial" w:hAnsi="Arial"/>
        <w:color w:val="F2F2F2"/>
        <w:sz w:val="22"/>
      </w:rPr>
      <w:tblPr/>
      <w:tcPr>
        <w:shd w:val="clear" w:color="auto" w:fill="5D8AC2" w:themeFill="accent1" w:themeFillTint="EA"/>
      </w:tcPr>
    </w:tblStylePr>
    <w:tblStylePr w:type="lastCol">
      <w:rPr>
        <w:rFonts w:ascii="Arial" w:hAnsi="Arial"/>
        <w:color w:val="F2F2F2"/>
        <w:sz w:val="22"/>
      </w:rPr>
      <w:tblPr/>
      <w:tcPr>
        <w:shd w:val="clear" w:color="auto"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C7D7EA" w:themeFill="accent1" w:themeFillTint="50"/>
      </w:tcPr>
    </w:tblStylePr>
  </w:style>
  <w:style w:type="table" w:customStyle="1" w:styleId="BorderedLined-Accent2">
    <w:name w:val="Bordered &amp; Lined - Accent 2"/>
    <w:basedOn w:val="a2"/>
    <w:uiPriority w:val="99"/>
    <w:rsid w:val="00994117"/>
    <w:pPr>
      <w:spacing w:after="0" w:line="240" w:lineRule="auto"/>
    </w:pPr>
    <w:rPr>
      <w:color w:val="404040"/>
      <w:sz w:val="20"/>
      <w:szCs w:val="20"/>
    </w:rPr>
    <w:tblPr>
      <w:tblStyleRowBandSize w:val="1"/>
      <w:tblStyleColBandSize w:val="1"/>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Pr>
    <w:tblStylePr w:type="firstRow">
      <w:rPr>
        <w:rFonts w:ascii="Arial" w:hAnsi="Arial"/>
        <w:color w:val="F2F2F2"/>
        <w:sz w:val="22"/>
      </w:rPr>
      <w:tblPr/>
      <w:tcPr>
        <w:shd w:val="clear" w:color="auto" w:fill="D99695" w:themeFill="accent2" w:themeFillTint="97"/>
      </w:tcPr>
    </w:tblStylePr>
    <w:tblStylePr w:type="lastRow">
      <w:rPr>
        <w:rFonts w:ascii="Arial" w:hAnsi="Arial"/>
        <w:color w:val="F2F2F2"/>
        <w:sz w:val="22"/>
      </w:rPr>
      <w:tblPr/>
      <w:tcPr>
        <w:shd w:val="clear" w:color="auto" w:fill="D99695" w:themeFill="accent2" w:themeFillTint="97"/>
      </w:tcPr>
    </w:tblStylePr>
    <w:tblStylePr w:type="firstCol">
      <w:rPr>
        <w:rFonts w:ascii="Arial" w:hAnsi="Arial"/>
        <w:color w:val="F2F2F2"/>
        <w:sz w:val="22"/>
      </w:rPr>
      <w:tblPr/>
      <w:tcPr>
        <w:shd w:val="clear" w:color="auto" w:fill="D99695" w:themeFill="accent2" w:themeFillTint="97"/>
      </w:tcPr>
    </w:tblStylePr>
    <w:tblStylePr w:type="lastCol">
      <w:rPr>
        <w:rFonts w:ascii="Arial" w:hAnsi="Arial"/>
        <w:color w:val="F2F2F2"/>
        <w:sz w:val="22"/>
      </w:rPr>
      <w:tblPr/>
      <w:tcPr>
        <w:shd w:val="clear" w:color="auto"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2DCDC" w:themeFill="accent2" w:themeFillTint="32"/>
      </w:tcPr>
    </w:tblStylePr>
  </w:style>
  <w:style w:type="table" w:customStyle="1" w:styleId="BorderedLined-Accent3">
    <w:name w:val="Bordered &amp; Lined - Accent 3"/>
    <w:basedOn w:val="a2"/>
    <w:uiPriority w:val="99"/>
    <w:rsid w:val="00994117"/>
    <w:pPr>
      <w:spacing w:after="0" w:line="240" w:lineRule="auto"/>
    </w:pPr>
    <w:rPr>
      <w:color w:val="404040"/>
      <w:sz w:val="20"/>
      <w:szCs w:val="20"/>
    </w:rPr>
    <w:tblPr>
      <w:tblStyleRowBandSize w:val="1"/>
      <w:tblStyleColBandSize w:val="1"/>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Pr>
    <w:tblStylePr w:type="firstRow">
      <w:rPr>
        <w:rFonts w:ascii="Arial" w:hAnsi="Arial"/>
        <w:color w:val="F2F2F2"/>
        <w:sz w:val="22"/>
      </w:rPr>
      <w:tblPr/>
      <w:tcPr>
        <w:shd w:val="clear" w:color="auto" w:fill="9ABB59" w:themeFill="accent3" w:themeFillTint="FE"/>
      </w:tcPr>
    </w:tblStylePr>
    <w:tblStylePr w:type="lastRow">
      <w:rPr>
        <w:rFonts w:ascii="Arial" w:hAnsi="Arial"/>
        <w:color w:val="F2F2F2"/>
        <w:sz w:val="22"/>
      </w:rPr>
      <w:tblPr/>
      <w:tcPr>
        <w:shd w:val="clear" w:color="auto" w:fill="9ABB59" w:themeFill="accent3" w:themeFillTint="FE"/>
      </w:tcPr>
    </w:tblStylePr>
    <w:tblStylePr w:type="firstCol">
      <w:rPr>
        <w:rFonts w:ascii="Arial" w:hAnsi="Arial"/>
        <w:color w:val="F2F2F2"/>
        <w:sz w:val="22"/>
      </w:rPr>
      <w:tblPr/>
      <w:tcPr>
        <w:shd w:val="clear" w:color="auto" w:fill="9ABB59" w:themeFill="accent3" w:themeFillTint="FE"/>
      </w:tcPr>
    </w:tblStylePr>
    <w:tblStylePr w:type="lastCol">
      <w:rPr>
        <w:rFonts w:ascii="Arial" w:hAnsi="Arial"/>
        <w:color w:val="F2F2F2"/>
        <w:sz w:val="22"/>
      </w:rPr>
      <w:tblPr/>
      <w:tcPr>
        <w:shd w:val="clear" w:color="auto"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AF1DC" w:themeFill="accent3" w:themeFillTint="34"/>
      </w:tcPr>
    </w:tblStylePr>
  </w:style>
  <w:style w:type="table" w:customStyle="1" w:styleId="BorderedLined-Accent4">
    <w:name w:val="Bordered &amp; Lined - Accent 4"/>
    <w:basedOn w:val="a2"/>
    <w:uiPriority w:val="99"/>
    <w:rsid w:val="00994117"/>
    <w:pPr>
      <w:spacing w:after="0" w:line="240" w:lineRule="auto"/>
    </w:pPr>
    <w:rPr>
      <w:color w:val="404040"/>
      <w:sz w:val="20"/>
      <w:szCs w:val="20"/>
    </w:rPr>
    <w:tblPr>
      <w:tblStyleRowBandSize w:val="1"/>
      <w:tblStyleColBandSize w:val="1"/>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Pr>
    <w:tblStylePr w:type="firstRow">
      <w:rPr>
        <w:rFonts w:ascii="Arial" w:hAnsi="Arial"/>
        <w:color w:val="F2F2F2"/>
        <w:sz w:val="22"/>
      </w:rPr>
      <w:tblPr/>
      <w:tcPr>
        <w:shd w:val="clear" w:color="auto" w:fill="B2A1C6" w:themeFill="accent4" w:themeFillTint="9A"/>
      </w:tcPr>
    </w:tblStylePr>
    <w:tblStylePr w:type="lastRow">
      <w:rPr>
        <w:rFonts w:ascii="Arial" w:hAnsi="Arial"/>
        <w:color w:val="F2F2F2"/>
        <w:sz w:val="22"/>
      </w:rPr>
      <w:tblPr/>
      <w:tcPr>
        <w:shd w:val="clear" w:color="auto" w:fill="B2A1C6" w:themeFill="accent4" w:themeFillTint="9A"/>
      </w:tcPr>
    </w:tblStylePr>
    <w:tblStylePr w:type="firstCol">
      <w:rPr>
        <w:rFonts w:ascii="Arial" w:hAnsi="Arial"/>
        <w:color w:val="F2F2F2"/>
        <w:sz w:val="22"/>
      </w:rPr>
      <w:tblPr/>
      <w:tcPr>
        <w:shd w:val="clear" w:color="auto" w:fill="B2A1C6" w:themeFill="accent4" w:themeFillTint="9A"/>
      </w:tcPr>
    </w:tblStylePr>
    <w:tblStylePr w:type="lastCol">
      <w:rPr>
        <w:rFonts w:ascii="Arial" w:hAnsi="Arial"/>
        <w:color w:val="F2F2F2"/>
        <w:sz w:val="22"/>
      </w:rPr>
      <w:tblPr/>
      <w:tcPr>
        <w:shd w:val="clear" w:color="auto"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5DFEC" w:themeFill="accent4" w:themeFillTint="34"/>
      </w:tcPr>
    </w:tblStylePr>
  </w:style>
  <w:style w:type="table" w:customStyle="1" w:styleId="BorderedLined-Accent5">
    <w:name w:val="Bordered &amp; Lined - Accent 5"/>
    <w:basedOn w:val="a2"/>
    <w:uiPriority w:val="99"/>
    <w:rsid w:val="00994117"/>
    <w:pPr>
      <w:spacing w:after="0" w:line="240" w:lineRule="auto"/>
    </w:pPr>
    <w:rPr>
      <w:color w:val="404040"/>
      <w:sz w:val="20"/>
      <w:szCs w:val="20"/>
    </w:rPr>
    <w:tblPr>
      <w:tblStyleRowBandSize w:val="1"/>
      <w:tblStyleColBandSize w:val="1"/>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Pr>
    <w:tblStylePr w:type="firstRow">
      <w:rPr>
        <w:rFonts w:ascii="Arial" w:hAnsi="Arial"/>
        <w:color w:val="F2F2F2"/>
        <w:sz w:val="22"/>
      </w:rPr>
      <w:tblPr/>
      <w:tcPr>
        <w:shd w:val="clear" w:color="auto" w:fill="4BACC6" w:themeFill="accent5"/>
      </w:tcPr>
    </w:tblStylePr>
    <w:tblStylePr w:type="lastRow">
      <w:rPr>
        <w:rFonts w:ascii="Arial" w:hAnsi="Arial"/>
        <w:color w:val="F2F2F2"/>
        <w:sz w:val="22"/>
      </w:rPr>
      <w:tblPr/>
      <w:tcPr>
        <w:shd w:val="clear" w:color="auto" w:fill="4BACC6" w:themeFill="accent5"/>
      </w:tcPr>
    </w:tblStylePr>
    <w:tblStylePr w:type="firstCol">
      <w:rPr>
        <w:rFonts w:ascii="Arial" w:hAnsi="Arial"/>
        <w:color w:val="F2F2F2"/>
        <w:sz w:val="22"/>
      </w:rPr>
      <w:tblPr/>
      <w:tcPr>
        <w:shd w:val="clear" w:color="auto" w:fill="4BACC6" w:themeFill="accent5"/>
      </w:tcPr>
    </w:tblStylePr>
    <w:tblStylePr w:type="lastCol">
      <w:rPr>
        <w:rFonts w:ascii="Arial" w:hAnsi="Arial"/>
        <w:color w:val="F2F2F2"/>
        <w:sz w:val="22"/>
      </w:rPr>
      <w:tblPr/>
      <w:tcPr>
        <w:shd w:val="clear" w:color="auto"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AEEF3" w:themeFill="accent5" w:themeFillTint="34"/>
      </w:tcPr>
    </w:tblStylePr>
  </w:style>
  <w:style w:type="table" w:customStyle="1" w:styleId="BorderedLined-Accent6">
    <w:name w:val="Bordered &amp; Lined - Accent 6"/>
    <w:basedOn w:val="a2"/>
    <w:uiPriority w:val="99"/>
    <w:rsid w:val="00994117"/>
    <w:pPr>
      <w:spacing w:after="0" w:line="240" w:lineRule="auto"/>
    </w:pPr>
    <w:rPr>
      <w:color w:val="404040"/>
      <w:sz w:val="20"/>
      <w:szCs w:val="20"/>
    </w:rPr>
    <w:tblPr>
      <w:tblStyleRowBandSize w:val="1"/>
      <w:tblStyleColBandSize w:val="1"/>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Pr>
    <w:tblStylePr w:type="firstRow">
      <w:rPr>
        <w:rFonts w:ascii="Arial" w:hAnsi="Arial"/>
        <w:color w:val="F2F2F2"/>
        <w:sz w:val="22"/>
      </w:rPr>
      <w:tblPr/>
      <w:tcPr>
        <w:shd w:val="clear" w:color="auto" w:fill="F79646" w:themeFill="accent6"/>
      </w:tcPr>
    </w:tblStylePr>
    <w:tblStylePr w:type="lastRow">
      <w:rPr>
        <w:rFonts w:ascii="Arial" w:hAnsi="Arial"/>
        <w:color w:val="F2F2F2"/>
        <w:sz w:val="22"/>
      </w:rPr>
      <w:tblPr/>
      <w:tcPr>
        <w:shd w:val="clear" w:color="auto" w:fill="F79646" w:themeFill="accent6"/>
      </w:tcPr>
    </w:tblStylePr>
    <w:tblStylePr w:type="firstCol">
      <w:rPr>
        <w:rFonts w:ascii="Arial" w:hAnsi="Arial"/>
        <w:color w:val="F2F2F2"/>
        <w:sz w:val="22"/>
      </w:rPr>
      <w:tblPr/>
      <w:tcPr>
        <w:shd w:val="clear" w:color="auto" w:fill="F79646" w:themeFill="accent6"/>
      </w:tcPr>
    </w:tblStylePr>
    <w:tblStylePr w:type="lastCol">
      <w:rPr>
        <w:rFonts w:ascii="Arial" w:hAnsi="Arial"/>
        <w:color w:val="F2F2F2"/>
        <w:sz w:val="22"/>
      </w:rPr>
      <w:tblPr/>
      <w:tcPr>
        <w:shd w:val="clear" w:color="auto"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DE9D8" w:themeFill="accent6" w:themeFillTint="34"/>
      </w:tcPr>
    </w:tblStylePr>
  </w:style>
  <w:style w:type="table" w:customStyle="1" w:styleId="Bordered">
    <w:name w:val="Bordered"/>
    <w:basedOn w:val="a2"/>
    <w:uiPriority w:val="99"/>
    <w:rsid w:val="00994117"/>
    <w:pPr>
      <w:spacing w:after="0"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2"/>
    <w:uiPriority w:val="99"/>
    <w:rsid w:val="00994117"/>
    <w:pPr>
      <w:spacing w:after="0" w:line="240" w:lineRule="auto"/>
    </w:pPr>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basedOn w:val="a2"/>
    <w:uiPriority w:val="99"/>
    <w:rsid w:val="00994117"/>
    <w:pPr>
      <w:spacing w:after="0" w:line="240" w:lineRule="auto"/>
    </w:pPr>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basedOn w:val="a2"/>
    <w:uiPriority w:val="99"/>
    <w:rsid w:val="00994117"/>
    <w:pPr>
      <w:spacing w:after="0" w:line="240" w:lineRule="auto"/>
    </w:pPr>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basedOn w:val="a2"/>
    <w:uiPriority w:val="99"/>
    <w:rsid w:val="00994117"/>
    <w:pPr>
      <w:spacing w:after="0" w:line="240" w:lineRule="auto"/>
    </w:pPr>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basedOn w:val="a2"/>
    <w:uiPriority w:val="99"/>
    <w:rsid w:val="00994117"/>
    <w:pPr>
      <w:spacing w:after="0" w:line="240" w:lineRule="auto"/>
    </w:pPr>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basedOn w:val="a2"/>
    <w:uiPriority w:val="99"/>
    <w:rsid w:val="00994117"/>
    <w:pPr>
      <w:spacing w:after="0" w:line="240" w:lineRule="auto"/>
    </w:pPr>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character" w:customStyle="1" w:styleId="FootnoteTextChar">
    <w:name w:val="Footnote Text Char"/>
    <w:uiPriority w:val="99"/>
    <w:rsid w:val="00994117"/>
    <w:rPr>
      <w:sz w:val="18"/>
    </w:rPr>
  </w:style>
  <w:style w:type="character" w:customStyle="1" w:styleId="EndnoteTextChar">
    <w:name w:val="Endnote Text Char"/>
    <w:uiPriority w:val="99"/>
    <w:rsid w:val="00994117"/>
    <w:rPr>
      <w:sz w:val="20"/>
    </w:rPr>
  </w:style>
  <w:style w:type="paragraph" w:customStyle="1" w:styleId="11">
    <w:name w:val="Заголовок 11"/>
    <w:basedOn w:val="a0"/>
    <w:next w:val="a0"/>
    <w:link w:val="1"/>
    <w:uiPriority w:val="99"/>
    <w:qFormat/>
    <w:rsid w:val="00994117"/>
    <w:pPr>
      <w:keepNext/>
      <w:keepLines/>
      <w:spacing w:before="480" w:after="0"/>
      <w:outlineLvl w:val="0"/>
    </w:pPr>
    <w:rPr>
      <w:rFonts w:ascii="Cambria" w:eastAsia="Times New Roman" w:hAnsi="Cambria" w:cs="Times New Roman"/>
      <w:b/>
      <w:bCs/>
      <w:color w:val="365F91"/>
      <w:sz w:val="28"/>
      <w:szCs w:val="28"/>
      <w:lang w:eastAsia="en-US"/>
    </w:rPr>
  </w:style>
  <w:style w:type="paragraph" w:customStyle="1" w:styleId="21">
    <w:name w:val="Заголовок 21"/>
    <w:basedOn w:val="a0"/>
    <w:next w:val="a0"/>
    <w:link w:val="23"/>
    <w:uiPriority w:val="9"/>
    <w:unhideWhenUsed/>
    <w:qFormat/>
    <w:rsid w:val="00994117"/>
    <w:pPr>
      <w:keepNext/>
      <w:spacing w:before="240" w:after="60" w:line="240" w:lineRule="auto"/>
      <w:outlineLvl w:val="1"/>
    </w:pPr>
    <w:rPr>
      <w:rFonts w:ascii="Cambria" w:eastAsia="Times New Roman" w:hAnsi="Cambria" w:cs="Times New Roman"/>
      <w:b/>
      <w:bCs/>
      <w:i/>
      <w:iCs/>
      <w:sz w:val="28"/>
      <w:szCs w:val="28"/>
    </w:rPr>
  </w:style>
  <w:style w:type="paragraph" w:customStyle="1" w:styleId="31">
    <w:name w:val="Заголовок 31"/>
    <w:basedOn w:val="a0"/>
    <w:next w:val="a0"/>
    <w:link w:val="3"/>
    <w:unhideWhenUsed/>
    <w:qFormat/>
    <w:rsid w:val="00994117"/>
    <w:pPr>
      <w:keepNext/>
      <w:spacing w:before="240" w:after="60" w:line="240" w:lineRule="auto"/>
      <w:outlineLvl w:val="2"/>
    </w:pPr>
    <w:rPr>
      <w:rFonts w:ascii="Cambria" w:eastAsia="Times New Roman" w:hAnsi="Cambria" w:cs="Times New Roman"/>
      <w:b/>
      <w:bCs/>
      <w:sz w:val="26"/>
      <w:szCs w:val="26"/>
    </w:rPr>
  </w:style>
  <w:style w:type="paragraph" w:customStyle="1" w:styleId="41">
    <w:name w:val="Заголовок 41"/>
    <w:basedOn w:val="a0"/>
    <w:next w:val="a0"/>
    <w:link w:val="4"/>
    <w:qFormat/>
    <w:rsid w:val="00994117"/>
    <w:pPr>
      <w:keepNext/>
      <w:widowControl w:val="0"/>
      <w:spacing w:before="240" w:after="60" w:line="240" w:lineRule="auto"/>
      <w:outlineLvl w:val="3"/>
    </w:pPr>
    <w:rPr>
      <w:rFonts w:eastAsia="Times New Roman" w:cs="Times New Roman"/>
      <w:b/>
      <w:bCs/>
      <w:sz w:val="28"/>
      <w:szCs w:val="28"/>
      <w:lang w:val="en-US"/>
    </w:rPr>
  </w:style>
  <w:style w:type="paragraph" w:customStyle="1" w:styleId="51">
    <w:name w:val="Заголовок 51"/>
    <w:basedOn w:val="a0"/>
    <w:next w:val="a0"/>
    <w:link w:val="5"/>
    <w:uiPriority w:val="99"/>
    <w:qFormat/>
    <w:rsid w:val="00994117"/>
    <w:pPr>
      <w:keepNext/>
      <w:spacing w:after="0" w:line="360" w:lineRule="auto"/>
      <w:jc w:val="center"/>
      <w:outlineLvl w:val="4"/>
    </w:pPr>
    <w:rPr>
      <w:rFonts w:ascii="Times New Roman" w:eastAsia="Times New Roman" w:hAnsi="Times New Roman" w:cs="Times New Roman"/>
      <w:b/>
      <w:sz w:val="28"/>
      <w:szCs w:val="20"/>
    </w:rPr>
  </w:style>
  <w:style w:type="paragraph" w:customStyle="1" w:styleId="61">
    <w:name w:val="Заголовок 61"/>
    <w:basedOn w:val="a0"/>
    <w:next w:val="a0"/>
    <w:link w:val="6"/>
    <w:qFormat/>
    <w:rsid w:val="00994117"/>
    <w:pPr>
      <w:tabs>
        <w:tab w:val="num" w:pos="4320"/>
      </w:tabs>
      <w:spacing w:before="240" w:after="60" w:line="240" w:lineRule="auto"/>
      <w:ind w:left="4320" w:hanging="360"/>
      <w:outlineLvl w:val="5"/>
    </w:pPr>
    <w:rPr>
      <w:rFonts w:ascii="Times New Roman" w:eastAsia="Times New Roman" w:hAnsi="Times New Roman" w:cs="Times New Roman"/>
      <w:b/>
      <w:bCs/>
      <w:lang w:eastAsia="ar-SA"/>
    </w:rPr>
  </w:style>
  <w:style w:type="paragraph" w:customStyle="1" w:styleId="71">
    <w:name w:val="Заголовок 71"/>
    <w:basedOn w:val="a0"/>
    <w:next w:val="a0"/>
    <w:link w:val="7"/>
    <w:uiPriority w:val="99"/>
    <w:qFormat/>
    <w:rsid w:val="00994117"/>
    <w:pPr>
      <w:keepNext/>
      <w:spacing w:after="0" w:line="240" w:lineRule="auto"/>
      <w:jc w:val="center"/>
      <w:outlineLvl w:val="6"/>
    </w:pPr>
    <w:rPr>
      <w:rFonts w:ascii="Times New Roman" w:eastAsia="Times New Roman" w:hAnsi="Times New Roman" w:cs="Times New Roman"/>
      <w:b/>
      <w:sz w:val="20"/>
      <w:szCs w:val="20"/>
    </w:rPr>
  </w:style>
  <w:style w:type="paragraph" w:customStyle="1" w:styleId="81">
    <w:name w:val="Заголовок 81"/>
    <w:basedOn w:val="a0"/>
    <w:next w:val="a0"/>
    <w:link w:val="8"/>
    <w:uiPriority w:val="99"/>
    <w:qFormat/>
    <w:rsid w:val="00994117"/>
    <w:pPr>
      <w:keepNext/>
      <w:spacing w:after="0" w:line="240" w:lineRule="auto"/>
      <w:outlineLvl w:val="7"/>
    </w:pPr>
    <w:rPr>
      <w:rFonts w:ascii="Times New Roman" w:eastAsia="Times New Roman" w:hAnsi="Times New Roman" w:cs="Times New Roman"/>
      <w:sz w:val="28"/>
      <w:szCs w:val="20"/>
    </w:rPr>
  </w:style>
  <w:style w:type="paragraph" w:customStyle="1" w:styleId="91">
    <w:name w:val="Заголовок 91"/>
    <w:basedOn w:val="a0"/>
    <w:next w:val="a0"/>
    <w:link w:val="9"/>
    <w:uiPriority w:val="99"/>
    <w:qFormat/>
    <w:rsid w:val="00994117"/>
    <w:pPr>
      <w:keepNext/>
      <w:spacing w:after="0" w:line="240" w:lineRule="auto"/>
      <w:ind w:left="3402"/>
      <w:outlineLvl w:val="8"/>
    </w:pPr>
    <w:rPr>
      <w:rFonts w:ascii="Times New Roman" w:eastAsia="Times New Roman" w:hAnsi="Times New Roman" w:cs="Times New Roman"/>
      <w:b/>
      <w:sz w:val="28"/>
      <w:szCs w:val="20"/>
    </w:rPr>
  </w:style>
  <w:style w:type="character" w:customStyle="1" w:styleId="1">
    <w:name w:val="Заголовок 1 Знак"/>
    <w:basedOn w:val="a1"/>
    <w:link w:val="11"/>
    <w:uiPriority w:val="99"/>
    <w:rsid w:val="00994117"/>
    <w:rPr>
      <w:rFonts w:ascii="Cambria" w:eastAsia="Times New Roman" w:hAnsi="Cambria" w:cs="Times New Roman"/>
      <w:b/>
      <w:bCs/>
      <w:color w:val="365F91"/>
      <w:sz w:val="28"/>
      <w:szCs w:val="28"/>
      <w:lang w:eastAsia="en-US"/>
    </w:rPr>
  </w:style>
  <w:style w:type="character" w:customStyle="1" w:styleId="23">
    <w:name w:val="Заголовок 2 Знак"/>
    <w:basedOn w:val="a1"/>
    <w:link w:val="21"/>
    <w:uiPriority w:val="9"/>
    <w:rsid w:val="00994117"/>
    <w:rPr>
      <w:rFonts w:ascii="Cambria" w:eastAsia="Times New Roman" w:hAnsi="Cambria" w:cs="Times New Roman"/>
      <w:b/>
      <w:bCs/>
      <w:i/>
      <w:iCs/>
      <w:sz w:val="28"/>
      <w:szCs w:val="28"/>
    </w:rPr>
  </w:style>
  <w:style w:type="character" w:customStyle="1" w:styleId="3">
    <w:name w:val="Заголовок 3 Знак"/>
    <w:basedOn w:val="a1"/>
    <w:link w:val="31"/>
    <w:rsid w:val="00994117"/>
    <w:rPr>
      <w:rFonts w:ascii="Cambria" w:eastAsia="Times New Roman" w:hAnsi="Cambria" w:cs="Times New Roman"/>
      <w:b/>
      <w:bCs/>
      <w:sz w:val="26"/>
      <w:szCs w:val="26"/>
    </w:rPr>
  </w:style>
  <w:style w:type="paragraph" w:styleId="10">
    <w:name w:val="toc 1"/>
    <w:basedOn w:val="a0"/>
    <w:next w:val="a0"/>
    <w:uiPriority w:val="39"/>
    <w:qFormat/>
    <w:rsid w:val="00994117"/>
    <w:pPr>
      <w:tabs>
        <w:tab w:val="right" w:leader="dot" w:pos="8630"/>
      </w:tabs>
      <w:spacing w:before="120" w:after="120" w:line="240" w:lineRule="auto"/>
      <w:jc w:val="center"/>
    </w:pPr>
    <w:rPr>
      <w:rFonts w:ascii="Times New Roman" w:eastAsia="Times New Roman" w:hAnsi="Times New Roman" w:cs="Times New Roman"/>
      <w:b/>
      <w:caps/>
      <w:sz w:val="28"/>
      <w:szCs w:val="28"/>
    </w:rPr>
  </w:style>
  <w:style w:type="paragraph" w:styleId="24">
    <w:name w:val="toc 2"/>
    <w:basedOn w:val="a0"/>
    <w:next w:val="a0"/>
    <w:uiPriority w:val="39"/>
    <w:qFormat/>
    <w:rsid w:val="00994117"/>
    <w:pPr>
      <w:spacing w:after="0" w:line="240" w:lineRule="auto"/>
      <w:ind w:left="240"/>
    </w:pPr>
    <w:rPr>
      <w:rFonts w:ascii="Times New Roman" w:eastAsia="Times New Roman" w:hAnsi="Times New Roman" w:cs="Times New Roman"/>
      <w:smallCaps/>
      <w:sz w:val="20"/>
      <w:szCs w:val="20"/>
    </w:rPr>
  </w:style>
  <w:style w:type="paragraph" w:styleId="30">
    <w:name w:val="toc 3"/>
    <w:uiPriority w:val="39"/>
    <w:qFormat/>
    <w:rsid w:val="00994117"/>
    <w:pPr>
      <w:spacing w:after="0" w:line="240" w:lineRule="auto"/>
      <w:ind w:left="480"/>
    </w:pPr>
    <w:rPr>
      <w:rFonts w:ascii="Times New Roman" w:eastAsia="Times New Roman" w:hAnsi="Times New Roman" w:cs="Times New Roman"/>
      <w:i/>
      <w:sz w:val="20"/>
      <w:szCs w:val="20"/>
    </w:rPr>
  </w:style>
  <w:style w:type="paragraph" w:styleId="a5">
    <w:name w:val="List Paragraph"/>
    <w:basedOn w:val="a0"/>
    <w:link w:val="a6"/>
    <w:uiPriority w:val="34"/>
    <w:qFormat/>
    <w:rsid w:val="00994117"/>
    <w:pPr>
      <w:ind w:left="720"/>
      <w:contextualSpacing/>
    </w:pPr>
  </w:style>
  <w:style w:type="character" w:customStyle="1" w:styleId="a6">
    <w:name w:val="Абзац списка Знак"/>
    <w:link w:val="a5"/>
    <w:uiPriority w:val="1"/>
    <w:rsid w:val="00994117"/>
  </w:style>
  <w:style w:type="paragraph" w:styleId="a7">
    <w:name w:val="No Spacing"/>
    <w:link w:val="a8"/>
    <w:uiPriority w:val="1"/>
    <w:qFormat/>
    <w:rsid w:val="00994117"/>
    <w:pPr>
      <w:spacing w:after="0" w:line="240" w:lineRule="auto"/>
    </w:pPr>
    <w:rPr>
      <w:rFonts w:ascii="Times New Roman" w:hAnsi="Times New Roman" w:cs="Times New Roman"/>
      <w:sz w:val="28"/>
      <w:szCs w:val="28"/>
    </w:rPr>
  </w:style>
  <w:style w:type="character" w:customStyle="1" w:styleId="a8">
    <w:name w:val="Без интервала Знак"/>
    <w:link w:val="a7"/>
    <w:uiPriority w:val="1"/>
    <w:rsid w:val="00994117"/>
    <w:rPr>
      <w:rFonts w:ascii="Times New Roman" w:hAnsi="Times New Roman" w:cs="Times New Roman"/>
      <w:sz w:val="28"/>
      <w:szCs w:val="28"/>
    </w:rPr>
  </w:style>
  <w:style w:type="character" w:customStyle="1" w:styleId="Zag11">
    <w:name w:val="Zag_11"/>
    <w:rsid w:val="00994117"/>
  </w:style>
  <w:style w:type="character" w:customStyle="1" w:styleId="a9">
    <w:name w:val="Обычный (веб) Знак"/>
    <w:basedOn w:val="a1"/>
    <w:link w:val="aa"/>
    <w:rsid w:val="00994117"/>
    <w:rPr>
      <w:sz w:val="24"/>
      <w:szCs w:val="24"/>
    </w:rPr>
  </w:style>
  <w:style w:type="paragraph" w:styleId="aa">
    <w:name w:val="Normal (Web)"/>
    <w:basedOn w:val="a0"/>
    <w:link w:val="a9"/>
    <w:unhideWhenUsed/>
    <w:qFormat/>
    <w:rsid w:val="00994117"/>
    <w:pPr>
      <w:spacing w:before="100" w:beforeAutospacing="1" w:after="100" w:afterAutospacing="1" w:line="240" w:lineRule="auto"/>
    </w:pPr>
    <w:rPr>
      <w:sz w:val="24"/>
      <w:szCs w:val="24"/>
    </w:rPr>
  </w:style>
  <w:style w:type="paragraph" w:styleId="ab">
    <w:name w:val="Body Text Indent"/>
    <w:basedOn w:val="a0"/>
    <w:link w:val="ac"/>
    <w:unhideWhenUsed/>
    <w:rsid w:val="00994117"/>
    <w:pPr>
      <w:spacing w:after="120" w:line="240" w:lineRule="auto"/>
      <w:ind w:left="283"/>
      <w:jc w:val="both"/>
    </w:pPr>
    <w:rPr>
      <w:rFonts w:ascii="Times New Roman" w:hAnsi="Times New Roman" w:cs="Times New Roman"/>
      <w:sz w:val="24"/>
      <w:szCs w:val="24"/>
      <w:lang w:eastAsia="ar-SA"/>
    </w:rPr>
  </w:style>
  <w:style w:type="character" w:customStyle="1" w:styleId="ac">
    <w:name w:val="Основной текст с отступом Знак"/>
    <w:basedOn w:val="a1"/>
    <w:link w:val="ab"/>
    <w:rsid w:val="00994117"/>
    <w:rPr>
      <w:rFonts w:ascii="Times New Roman" w:eastAsia="Calibri" w:hAnsi="Times New Roman" w:cs="Times New Roman"/>
      <w:sz w:val="24"/>
      <w:szCs w:val="24"/>
      <w:lang w:eastAsia="ar-SA"/>
    </w:rPr>
  </w:style>
  <w:style w:type="paragraph" w:customStyle="1" w:styleId="13">
    <w:name w:val="Верхний колонтитул1"/>
    <w:basedOn w:val="a0"/>
    <w:link w:val="ad"/>
    <w:uiPriority w:val="99"/>
    <w:unhideWhenUsed/>
    <w:rsid w:val="00994117"/>
    <w:pPr>
      <w:tabs>
        <w:tab w:val="center" w:pos="4677"/>
        <w:tab w:val="right" w:pos="9355"/>
      </w:tabs>
      <w:spacing w:after="0" w:line="240" w:lineRule="auto"/>
    </w:pPr>
  </w:style>
  <w:style w:type="character" w:customStyle="1" w:styleId="ad">
    <w:name w:val="Верхний колонтитул Знак"/>
    <w:basedOn w:val="a1"/>
    <w:link w:val="13"/>
    <w:uiPriority w:val="99"/>
    <w:rsid w:val="00994117"/>
  </w:style>
  <w:style w:type="paragraph" w:customStyle="1" w:styleId="14">
    <w:name w:val="Нижний колонтитул1"/>
    <w:basedOn w:val="a0"/>
    <w:link w:val="ae"/>
    <w:uiPriority w:val="99"/>
    <w:unhideWhenUsed/>
    <w:rsid w:val="00994117"/>
    <w:pPr>
      <w:tabs>
        <w:tab w:val="center" w:pos="4677"/>
        <w:tab w:val="right" w:pos="9355"/>
      </w:tabs>
      <w:spacing w:after="0" w:line="240" w:lineRule="auto"/>
    </w:pPr>
  </w:style>
  <w:style w:type="character" w:customStyle="1" w:styleId="ae">
    <w:name w:val="Нижний колонтитул Знак"/>
    <w:basedOn w:val="a1"/>
    <w:link w:val="14"/>
    <w:uiPriority w:val="99"/>
    <w:rsid w:val="00994117"/>
  </w:style>
  <w:style w:type="character" w:styleId="af">
    <w:name w:val="page number"/>
    <w:basedOn w:val="a1"/>
    <w:uiPriority w:val="99"/>
    <w:rsid w:val="00994117"/>
  </w:style>
  <w:style w:type="paragraph" w:styleId="af0">
    <w:name w:val="footnote text"/>
    <w:basedOn w:val="a0"/>
    <w:link w:val="af1"/>
    <w:rsid w:val="00994117"/>
    <w:pPr>
      <w:spacing w:after="0" w:line="240" w:lineRule="auto"/>
    </w:pPr>
    <w:rPr>
      <w:rFonts w:ascii="Times New Roman" w:eastAsia="Times New Roman" w:hAnsi="Times New Roman" w:cs="Times New Roman"/>
      <w:sz w:val="20"/>
      <w:szCs w:val="20"/>
    </w:rPr>
  </w:style>
  <w:style w:type="character" w:customStyle="1" w:styleId="af1">
    <w:name w:val="Текст сноски Знак"/>
    <w:basedOn w:val="a1"/>
    <w:link w:val="af0"/>
    <w:rsid w:val="00994117"/>
    <w:rPr>
      <w:rFonts w:ascii="Times New Roman" w:eastAsia="Times New Roman" w:hAnsi="Times New Roman" w:cs="Times New Roman"/>
      <w:sz w:val="20"/>
      <w:szCs w:val="20"/>
    </w:rPr>
  </w:style>
  <w:style w:type="character" w:styleId="af2">
    <w:name w:val="footnote reference"/>
    <w:basedOn w:val="a1"/>
    <w:rsid w:val="00994117"/>
    <w:rPr>
      <w:vertAlign w:val="superscript"/>
    </w:rPr>
  </w:style>
  <w:style w:type="paragraph" w:customStyle="1" w:styleId="Osnova">
    <w:name w:val="Osnova"/>
    <w:basedOn w:val="a0"/>
    <w:uiPriority w:val="99"/>
    <w:rsid w:val="00994117"/>
    <w:pPr>
      <w:widowControl w:val="0"/>
      <w:spacing w:after="0" w:line="213" w:lineRule="exact"/>
      <w:ind w:firstLine="339"/>
      <w:jc w:val="both"/>
    </w:pPr>
    <w:rPr>
      <w:rFonts w:ascii="NewtonCSanPin" w:eastAsia="Times New Roman" w:hAnsi="NewtonCSanPin" w:cs="NewtonCSanPin"/>
      <w:color w:val="000000"/>
      <w:sz w:val="21"/>
      <w:szCs w:val="21"/>
      <w:lang w:val="en-US"/>
    </w:rPr>
  </w:style>
  <w:style w:type="paragraph" w:customStyle="1" w:styleId="Zag2">
    <w:name w:val="Zag_2"/>
    <w:basedOn w:val="a0"/>
    <w:uiPriority w:val="99"/>
    <w:rsid w:val="00994117"/>
    <w:pPr>
      <w:widowControl w:val="0"/>
      <w:spacing w:after="129" w:line="291" w:lineRule="exact"/>
      <w:jc w:val="center"/>
    </w:pPr>
    <w:rPr>
      <w:rFonts w:ascii="Times New Roman" w:eastAsia="Times New Roman" w:hAnsi="Times New Roman" w:cs="Times New Roman"/>
      <w:b/>
      <w:bCs/>
      <w:color w:val="000000"/>
      <w:sz w:val="24"/>
      <w:szCs w:val="24"/>
      <w:lang w:val="en-US"/>
    </w:rPr>
  </w:style>
  <w:style w:type="paragraph" w:customStyle="1" w:styleId="Zag3">
    <w:name w:val="Zag_3"/>
    <w:basedOn w:val="a0"/>
    <w:uiPriority w:val="99"/>
    <w:rsid w:val="00994117"/>
    <w:pPr>
      <w:widowControl w:val="0"/>
      <w:spacing w:after="68" w:line="282" w:lineRule="exact"/>
      <w:jc w:val="center"/>
    </w:pPr>
    <w:rPr>
      <w:rFonts w:ascii="Times New Roman" w:eastAsia="Times New Roman" w:hAnsi="Times New Roman" w:cs="Times New Roman"/>
      <w:i/>
      <w:iCs/>
      <w:color w:val="000000"/>
      <w:sz w:val="24"/>
      <w:szCs w:val="24"/>
      <w:lang w:val="en-US"/>
    </w:rPr>
  </w:style>
  <w:style w:type="paragraph" w:customStyle="1" w:styleId="af3">
    <w:name w:val="Ξαϋχνϋι"/>
    <w:basedOn w:val="a0"/>
    <w:uiPriority w:val="99"/>
    <w:rsid w:val="00994117"/>
    <w:pPr>
      <w:widowControl w:val="0"/>
      <w:spacing w:after="0" w:line="240" w:lineRule="auto"/>
    </w:pPr>
    <w:rPr>
      <w:rFonts w:ascii="Times New Roman" w:eastAsia="Times New Roman" w:hAnsi="Times New Roman" w:cs="Times New Roman"/>
      <w:color w:val="000000"/>
      <w:sz w:val="24"/>
      <w:szCs w:val="24"/>
      <w:lang w:val="en-US"/>
    </w:rPr>
  </w:style>
  <w:style w:type="paragraph" w:customStyle="1" w:styleId="af4">
    <w:name w:val="Νξβϋι"/>
    <w:basedOn w:val="a0"/>
    <w:uiPriority w:val="99"/>
    <w:rsid w:val="00994117"/>
    <w:pPr>
      <w:widowControl w:val="0"/>
      <w:spacing w:after="0" w:line="240" w:lineRule="auto"/>
    </w:pPr>
    <w:rPr>
      <w:rFonts w:ascii="Times New Roman" w:eastAsia="Times New Roman" w:hAnsi="Times New Roman" w:cs="Times New Roman"/>
      <w:color w:val="000000"/>
      <w:sz w:val="24"/>
      <w:szCs w:val="24"/>
      <w:lang w:val="en-US"/>
    </w:rPr>
  </w:style>
  <w:style w:type="paragraph" w:styleId="af5">
    <w:name w:val="Title"/>
    <w:basedOn w:val="a0"/>
    <w:link w:val="af6"/>
    <w:qFormat/>
    <w:rsid w:val="00994117"/>
    <w:pPr>
      <w:spacing w:after="0" w:line="240" w:lineRule="auto"/>
      <w:jc w:val="center"/>
    </w:pPr>
    <w:rPr>
      <w:rFonts w:ascii="Times New Roman" w:eastAsia="Times New Roman" w:hAnsi="Times New Roman" w:cs="Times New Roman"/>
      <w:b/>
      <w:smallCaps/>
      <w:sz w:val="24"/>
      <w:szCs w:val="24"/>
    </w:rPr>
  </w:style>
  <w:style w:type="character" w:customStyle="1" w:styleId="af6">
    <w:name w:val="Название Знак"/>
    <w:basedOn w:val="a1"/>
    <w:link w:val="af5"/>
    <w:rsid w:val="00994117"/>
    <w:rPr>
      <w:rFonts w:ascii="Times New Roman" w:eastAsia="Times New Roman" w:hAnsi="Times New Roman" w:cs="Times New Roman"/>
      <w:b/>
      <w:smallCaps/>
      <w:sz w:val="24"/>
      <w:szCs w:val="24"/>
    </w:rPr>
  </w:style>
  <w:style w:type="paragraph" w:styleId="af7">
    <w:name w:val="Body Text"/>
    <w:basedOn w:val="a0"/>
    <w:link w:val="af8"/>
    <w:qFormat/>
    <w:rsid w:val="00994117"/>
    <w:pPr>
      <w:spacing w:after="120" w:line="240" w:lineRule="auto"/>
    </w:pPr>
    <w:rPr>
      <w:rFonts w:ascii="Times New Roman" w:eastAsia="Times New Roman" w:hAnsi="Times New Roman" w:cs="Times New Roman"/>
      <w:sz w:val="24"/>
      <w:szCs w:val="24"/>
    </w:rPr>
  </w:style>
  <w:style w:type="character" w:customStyle="1" w:styleId="af8">
    <w:name w:val="Основной текст Знак"/>
    <w:basedOn w:val="a1"/>
    <w:link w:val="af7"/>
    <w:rsid w:val="00994117"/>
    <w:rPr>
      <w:rFonts w:ascii="Times New Roman" w:eastAsia="Times New Roman" w:hAnsi="Times New Roman" w:cs="Times New Roman"/>
      <w:sz w:val="24"/>
      <w:szCs w:val="24"/>
    </w:rPr>
  </w:style>
  <w:style w:type="character" w:customStyle="1" w:styleId="af9">
    <w:name w:val="А_основной Знак"/>
    <w:basedOn w:val="a1"/>
    <w:link w:val="afa"/>
    <w:rsid w:val="00994117"/>
    <w:rPr>
      <w:sz w:val="28"/>
      <w:szCs w:val="28"/>
    </w:rPr>
  </w:style>
  <w:style w:type="paragraph" w:customStyle="1" w:styleId="afa">
    <w:name w:val="А_основной"/>
    <w:basedOn w:val="a0"/>
    <w:link w:val="af9"/>
    <w:qFormat/>
    <w:rsid w:val="00994117"/>
    <w:pPr>
      <w:widowControl w:val="0"/>
      <w:spacing w:after="0" w:line="360" w:lineRule="auto"/>
      <w:ind w:firstLine="454"/>
      <w:jc w:val="both"/>
    </w:pPr>
    <w:rPr>
      <w:sz w:val="28"/>
      <w:szCs w:val="28"/>
    </w:rPr>
  </w:style>
  <w:style w:type="paragraph" w:styleId="25">
    <w:name w:val="Body Text 2"/>
    <w:basedOn w:val="a0"/>
    <w:link w:val="26"/>
    <w:uiPriority w:val="99"/>
    <w:rsid w:val="00994117"/>
    <w:pPr>
      <w:spacing w:after="120" w:line="480" w:lineRule="auto"/>
    </w:pPr>
    <w:rPr>
      <w:rFonts w:ascii="Times New Roman" w:eastAsia="Times New Roman" w:hAnsi="Times New Roman" w:cs="Times New Roman"/>
      <w:sz w:val="24"/>
      <w:szCs w:val="24"/>
    </w:rPr>
  </w:style>
  <w:style w:type="character" w:customStyle="1" w:styleId="26">
    <w:name w:val="Основной текст 2 Знак"/>
    <w:basedOn w:val="a1"/>
    <w:link w:val="25"/>
    <w:uiPriority w:val="99"/>
    <w:rsid w:val="00994117"/>
    <w:rPr>
      <w:rFonts w:ascii="Times New Roman" w:eastAsia="Times New Roman" w:hAnsi="Times New Roman" w:cs="Times New Roman"/>
      <w:sz w:val="24"/>
      <w:szCs w:val="24"/>
    </w:rPr>
  </w:style>
  <w:style w:type="paragraph" w:customStyle="1" w:styleId="15">
    <w:name w:val="Без интервала1"/>
    <w:uiPriority w:val="99"/>
    <w:rsid w:val="00994117"/>
    <w:pPr>
      <w:spacing w:after="0" w:line="240" w:lineRule="auto"/>
    </w:pPr>
    <w:rPr>
      <w:rFonts w:eastAsia="Times New Roman"/>
      <w:lang w:eastAsia="en-US"/>
    </w:rPr>
  </w:style>
  <w:style w:type="character" w:styleId="afb">
    <w:name w:val="Emphasis"/>
    <w:basedOn w:val="a1"/>
    <w:qFormat/>
    <w:rsid w:val="00994117"/>
    <w:rPr>
      <w:i/>
      <w:iCs/>
    </w:rPr>
  </w:style>
  <w:style w:type="paragraph" w:styleId="afc">
    <w:name w:val="Subtitle"/>
    <w:basedOn w:val="a0"/>
    <w:next w:val="a0"/>
    <w:link w:val="afd"/>
    <w:qFormat/>
    <w:rsid w:val="00994117"/>
    <w:pPr>
      <w:spacing w:after="60" w:line="240" w:lineRule="auto"/>
      <w:jc w:val="center"/>
      <w:outlineLvl w:val="1"/>
    </w:pPr>
    <w:rPr>
      <w:rFonts w:ascii="Cambria" w:eastAsia="Times New Roman" w:hAnsi="Cambria" w:cs="Times New Roman"/>
      <w:sz w:val="24"/>
      <w:szCs w:val="24"/>
    </w:rPr>
  </w:style>
  <w:style w:type="character" w:customStyle="1" w:styleId="afd">
    <w:name w:val="Подзаголовок Знак"/>
    <w:basedOn w:val="a1"/>
    <w:link w:val="afc"/>
    <w:rsid w:val="00994117"/>
    <w:rPr>
      <w:rFonts w:ascii="Cambria" w:eastAsia="Times New Roman" w:hAnsi="Cambria" w:cs="Times New Roman"/>
      <w:sz w:val="24"/>
      <w:szCs w:val="24"/>
    </w:rPr>
  </w:style>
  <w:style w:type="character" w:styleId="afe">
    <w:name w:val="Strong"/>
    <w:basedOn w:val="a1"/>
    <w:qFormat/>
    <w:rsid w:val="00994117"/>
    <w:rPr>
      <w:b/>
      <w:bCs/>
    </w:rPr>
  </w:style>
  <w:style w:type="paragraph" w:styleId="27">
    <w:name w:val="Body Text Indent 2"/>
    <w:basedOn w:val="a0"/>
    <w:link w:val="28"/>
    <w:uiPriority w:val="99"/>
    <w:unhideWhenUsed/>
    <w:rsid w:val="00994117"/>
    <w:pPr>
      <w:spacing w:after="120" w:line="480" w:lineRule="auto"/>
      <w:ind w:left="283"/>
    </w:pPr>
    <w:rPr>
      <w:rFonts w:ascii="Times New Roman" w:eastAsia="Times New Roman" w:hAnsi="Times New Roman" w:cs="Times New Roman"/>
      <w:sz w:val="24"/>
      <w:szCs w:val="24"/>
    </w:rPr>
  </w:style>
  <w:style w:type="character" w:customStyle="1" w:styleId="28">
    <w:name w:val="Основной текст с отступом 2 Знак"/>
    <w:basedOn w:val="a1"/>
    <w:link w:val="27"/>
    <w:uiPriority w:val="99"/>
    <w:rsid w:val="00994117"/>
    <w:rPr>
      <w:rFonts w:ascii="Times New Roman" w:eastAsia="Times New Roman" w:hAnsi="Times New Roman" w:cs="Times New Roman"/>
      <w:sz w:val="24"/>
      <w:szCs w:val="24"/>
    </w:rPr>
  </w:style>
  <w:style w:type="paragraph" w:customStyle="1" w:styleId="Style18">
    <w:name w:val="Style18"/>
    <w:basedOn w:val="a0"/>
    <w:rsid w:val="00994117"/>
    <w:pPr>
      <w:widowControl w:val="0"/>
      <w:spacing w:after="0" w:line="254" w:lineRule="exact"/>
      <w:ind w:firstLine="322"/>
      <w:jc w:val="both"/>
    </w:pPr>
    <w:rPr>
      <w:rFonts w:ascii="Impact" w:eastAsia="Times New Roman" w:hAnsi="Impact" w:cs="Times New Roman"/>
      <w:sz w:val="24"/>
      <w:szCs w:val="24"/>
    </w:rPr>
  </w:style>
  <w:style w:type="paragraph" w:customStyle="1" w:styleId="Style17">
    <w:name w:val="Style17"/>
    <w:basedOn w:val="a0"/>
    <w:rsid w:val="00994117"/>
    <w:pPr>
      <w:widowControl w:val="0"/>
      <w:spacing w:after="0" w:line="254" w:lineRule="exact"/>
      <w:ind w:firstLine="360"/>
      <w:jc w:val="both"/>
    </w:pPr>
    <w:rPr>
      <w:rFonts w:ascii="Impact" w:eastAsia="Times New Roman" w:hAnsi="Impact" w:cs="Times New Roman"/>
      <w:sz w:val="24"/>
      <w:szCs w:val="24"/>
    </w:rPr>
  </w:style>
  <w:style w:type="paragraph" w:customStyle="1" w:styleId="Zag1">
    <w:name w:val="Zag_1"/>
    <w:basedOn w:val="a0"/>
    <w:uiPriority w:val="99"/>
    <w:rsid w:val="00994117"/>
    <w:pPr>
      <w:widowControl w:val="0"/>
      <w:spacing w:after="337" w:line="302" w:lineRule="exact"/>
      <w:jc w:val="center"/>
    </w:pPr>
    <w:rPr>
      <w:rFonts w:ascii="Times New Roman" w:eastAsia="Times New Roman" w:hAnsi="Times New Roman" w:cs="Times New Roman"/>
      <w:b/>
      <w:bCs/>
      <w:color w:val="000000"/>
      <w:sz w:val="24"/>
      <w:szCs w:val="24"/>
      <w:lang w:val="en-US"/>
    </w:rPr>
  </w:style>
  <w:style w:type="character" w:customStyle="1" w:styleId="FontStyle44">
    <w:name w:val="Font Style44"/>
    <w:basedOn w:val="a1"/>
    <w:uiPriority w:val="99"/>
    <w:rsid w:val="00994117"/>
    <w:rPr>
      <w:rFonts w:ascii="Microsoft Sans Serif" w:hAnsi="Microsoft Sans Serif" w:cs="Microsoft Sans Serif" w:hint="default"/>
      <w:sz w:val="18"/>
      <w:szCs w:val="18"/>
    </w:rPr>
  </w:style>
  <w:style w:type="character" w:customStyle="1" w:styleId="Osnova1">
    <w:name w:val="Osnova1"/>
    <w:uiPriority w:val="99"/>
    <w:rsid w:val="00994117"/>
  </w:style>
  <w:style w:type="character" w:customStyle="1" w:styleId="Zag21">
    <w:name w:val="Zag_21"/>
    <w:uiPriority w:val="99"/>
    <w:rsid w:val="00994117"/>
  </w:style>
  <w:style w:type="character" w:customStyle="1" w:styleId="Zag31">
    <w:name w:val="Zag_31"/>
    <w:uiPriority w:val="99"/>
    <w:rsid w:val="00994117"/>
  </w:style>
  <w:style w:type="character" w:customStyle="1" w:styleId="16">
    <w:name w:val="Верхний колонтитул Знак1"/>
    <w:basedOn w:val="a1"/>
    <w:uiPriority w:val="99"/>
    <w:rsid w:val="00994117"/>
    <w:rPr>
      <w:sz w:val="24"/>
      <w:szCs w:val="24"/>
      <w:lang w:val="en-US"/>
    </w:rPr>
  </w:style>
  <w:style w:type="table" w:styleId="aff">
    <w:name w:val="Table Grid"/>
    <w:basedOn w:val="a2"/>
    <w:uiPriority w:val="59"/>
    <w:rsid w:val="00994117"/>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f0">
    <w:name w:val="Hyperlink"/>
    <w:basedOn w:val="a1"/>
    <w:uiPriority w:val="99"/>
    <w:rsid w:val="00994117"/>
    <w:rPr>
      <w:color w:val="0000FF"/>
      <w:u w:val="single"/>
    </w:rPr>
  </w:style>
  <w:style w:type="paragraph" w:customStyle="1" w:styleId="29">
    <w:name w:val="Обычный (веб)2"/>
    <w:basedOn w:val="a0"/>
    <w:rsid w:val="00994117"/>
    <w:pPr>
      <w:spacing w:after="255" w:line="240" w:lineRule="auto"/>
    </w:pPr>
    <w:rPr>
      <w:rFonts w:ascii="Times New Roman" w:eastAsia="Times New Roman" w:hAnsi="Times New Roman" w:cs="Times New Roman"/>
      <w:sz w:val="24"/>
      <w:szCs w:val="24"/>
    </w:rPr>
  </w:style>
  <w:style w:type="paragraph" w:customStyle="1" w:styleId="17">
    <w:name w:val="Абзац списка1"/>
    <w:basedOn w:val="a0"/>
    <w:link w:val="ListParagraphChar"/>
    <w:rsid w:val="00994117"/>
    <w:pPr>
      <w:spacing w:after="0" w:line="240" w:lineRule="auto"/>
      <w:ind w:left="720" w:firstLine="709"/>
      <w:jc w:val="both"/>
    </w:pPr>
    <w:rPr>
      <w:rFonts w:ascii="Times New Roman" w:hAnsi="Times New Roman" w:cs="Times New Roman"/>
      <w:sz w:val="24"/>
      <w:szCs w:val="24"/>
      <w:lang w:val="en-US" w:eastAsia="en-US"/>
    </w:rPr>
  </w:style>
  <w:style w:type="paragraph" w:customStyle="1" w:styleId="2a">
    <w:name w:val="Абзац списка2"/>
    <w:basedOn w:val="a0"/>
    <w:uiPriority w:val="99"/>
    <w:rsid w:val="00994117"/>
    <w:pPr>
      <w:spacing w:after="0" w:line="240" w:lineRule="auto"/>
      <w:ind w:left="720" w:firstLine="709"/>
      <w:jc w:val="both"/>
    </w:pPr>
    <w:rPr>
      <w:rFonts w:ascii="Times New Roman" w:hAnsi="Times New Roman" w:cs="Times New Roman"/>
      <w:sz w:val="24"/>
      <w:szCs w:val="24"/>
      <w:lang w:val="en-US" w:eastAsia="en-US"/>
    </w:rPr>
  </w:style>
  <w:style w:type="paragraph" w:customStyle="1" w:styleId="33">
    <w:name w:val="Абзац списка3"/>
    <w:basedOn w:val="a0"/>
    <w:uiPriority w:val="99"/>
    <w:rsid w:val="00994117"/>
    <w:pPr>
      <w:spacing w:after="0" w:line="240" w:lineRule="auto"/>
      <w:ind w:left="720" w:firstLine="709"/>
      <w:jc w:val="both"/>
    </w:pPr>
    <w:rPr>
      <w:rFonts w:ascii="Times New Roman" w:hAnsi="Times New Roman" w:cs="Times New Roman"/>
      <w:sz w:val="24"/>
      <w:szCs w:val="24"/>
      <w:lang w:val="en-US" w:eastAsia="en-US"/>
    </w:rPr>
  </w:style>
  <w:style w:type="paragraph" w:customStyle="1" w:styleId="40">
    <w:name w:val="Абзац списка4"/>
    <w:basedOn w:val="a0"/>
    <w:uiPriority w:val="99"/>
    <w:rsid w:val="00994117"/>
    <w:pPr>
      <w:spacing w:after="0" w:line="240" w:lineRule="auto"/>
      <w:ind w:left="720" w:firstLine="709"/>
      <w:jc w:val="both"/>
    </w:pPr>
    <w:rPr>
      <w:rFonts w:ascii="Times New Roman" w:hAnsi="Times New Roman" w:cs="Times New Roman"/>
      <w:sz w:val="24"/>
      <w:szCs w:val="24"/>
      <w:lang w:val="en-US" w:eastAsia="en-US"/>
    </w:rPr>
  </w:style>
  <w:style w:type="paragraph" w:customStyle="1" w:styleId="50">
    <w:name w:val="Абзац списка5"/>
    <w:basedOn w:val="a0"/>
    <w:uiPriority w:val="99"/>
    <w:rsid w:val="00994117"/>
    <w:pPr>
      <w:spacing w:after="0" w:line="240" w:lineRule="auto"/>
      <w:ind w:left="720" w:firstLine="709"/>
      <w:jc w:val="both"/>
    </w:pPr>
    <w:rPr>
      <w:rFonts w:ascii="Times New Roman" w:hAnsi="Times New Roman" w:cs="Times New Roman"/>
      <w:sz w:val="24"/>
      <w:szCs w:val="24"/>
      <w:lang w:val="en-US" w:eastAsia="en-US"/>
    </w:rPr>
  </w:style>
  <w:style w:type="character" w:customStyle="1" w:styleId="apple-converted-space">
    <w:name w:val="apple-converted-space"/>
    <w:basedOn w:val="a1"/>
    <w:rsid w:val="00994117"/>
  </w:style>
  <w:style w:type="paragraph" w:customStyle="1" w:styleId="msonormalcxspmiddle">
    <w:name w:val="msonormalcxspmiddle"/>
    <w:basedOn w:val="a0"/>
    <w:uiPriority w:val="99"/>
    <w:rsid w:val="0099411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ff1">
    <w:name w:val="Основной"/>
    <w:basedOn w:val="a0"/>
    <w:link w:val="aff2"/>
    <w:rsid w:val="00994117"/>
    <w:pPr>
      <w:spacing w:after="0" w:line="214" w:lineRule="atLeast"/>
      <w:ind w:firstLine="283"/>
      <w:jc w:val="both"/>
    </w:pPr>
    <w:rPr>
      <w:rFonts w:ascii="NewtonCSanPin" w:eastAsia="Times New Roman" w:hAnsi="NewtonCSanPin" w:cs="Times New Roman"/>
      <w:color w:val="000000"/>
      <w:sz w:val="21"/>
      <w:szCs w:val="21"/>
    </w:rPr>
  </w:style>
  <w:style w:type="character" w:customStyle="1" w:styleId="aff2">
    <w:name w:val="Основной Знак"/>
    <w:link w:val="aff1"/>
    <w:rsid w:val="00994117"/>
    <w:rPr>
      <w:rFonts w:ascii="NewtonCSanPin" w:eastAsia="Times New Roman" w:hAnsi="NewtonCSanPin" w:cs="Times New Roman"/>
      <w:color w:val="000000"/>
      <w:sz w:val="21"/>
      <w:szCs w:val="21"/>
    </w:rPr>
  </w:style>
  <w:style w:type="paragraph" w:customStyle="1" w:styleId="aff3">
    <w:name w:val="Буллит"/>
    <w:basedOn w:val="aff1"/>
    <w:link w:val="aff4"/>
    <w:rsid w:val="00994117"/>
    <w:pPr>
      <w:ind w:firstLine="244"/>
    </w:pPr>
  </w:style>
  <w:style w:type="character" w:customStyle="1" w:styleId="aff4">
    <w:name w:val="Буллит Знак"/>
    <w:basedOn w:val="aff2"/>
    <w:link w:val="aff3"/>
    <w:rsid w:val="00994117"/>
    <w:rPr>
      <w:rFonts w:ascii="NewtonCSanPin" w:eastAsia="Times New Roman" w:hAnsi="NewtonCSanPin" w:cs="Times New Roman"/>
      <w:color w:val="000000"/>
      <w:sz w:val="21"/>
      <w:szCs w:val="21"/>
    </w:rPr>
  </w:style>
  <w:style w:type="paragraph" w:customStyle="1" w:styleId="43">
    <w:name w:val="Заг 4"/>
    <w:basedOn w:val="a0"/>
    <w:uiPriority w:val="99"/>
    <w:rsid w:val="00994117"/>
    <w:pPr>
      <w:keepNext/>
      <w:spacing w:before="255" w:after="113" w:line="240" w:lineRule="atLeast"/>
      <w:jc w:val="center"/>
    </w:pPr>
    <w:rPr>
      <w:rFonts w:ascii="PragmaticaC" w:eastAsia="Times New Roman" w:hAnsi="PragmaticaC" w:cs="PragmaticaC"/>
      <w:i/>
      <w:iCs/>
      <w:color w:val="000000"/>
      <w:sz w:val="23"/>
      <w:szCs w:val="23"/>
    </w:rPr>
  </w:style>
  <w:style w:type="paragraph" w:customStyle="1" w:styleId="aff5">
    <w:name w:val="Курсив"/>
    <w:basedOn w:val="aff1"/>
    <w:rsid w:val="00994117"/>
    <w:rPr>
      <w:i/>
      <w:iCs/>
    </w:rPr>
  </w:style>
  <w:style w:type="paragraph" w:customStyle="1" w:styleId="aff6">
    <w:name w:val="Таблица"/>
    <w:basedOn w:val="aff1"/>
    <w:rsid w:val="00994117"/>
    <w:pPr>
      <w:tabs>
        <w:tab w:val="left" w:pos="4500"/>
        <w:tab w:val="left" w:pos="9180"/>
        <w:tab w:val="left" w:pos="9360"/>
      </w:tabs>
      <w:spacing w:line="194" w:lineRule="atLeast"/>
      <w:ind w:firstLine="0"/>
      <w:jc w:val="left"/>
    </w:pPr>
    <w:rPr>
      <w:sz w:val="19"/>
      <w:szCs w:val="19"/>
    </w:rPr>
  </w:style>
  <w:style w:type="paragraph" w:styleId="aff7">
    <w:name w:val="Message Header"/>
    <w:basedOn w:val="aff6"/>
    <w:link w:val="aff8"/>
    <w:rsid w:val="00994117"/>
    <w:pPr>
      <w:jc w:val="center"/>
    </w:pPr>
    <w:rPr>
      <w:b/>
      <w:bCs/>
    </w:rPr>
  </w:style>
  <w:style w:type="character" w:customStyle="1" w:styleId="aff8">
    <w:name w:val="Шапка Знак"/>
    <w:basedOn w:val="a1"/>
    <w:link w:val="aff7"/>
    <w:rsid w:val="00994117"/>
    <w:rPr>
      <w:rFonts w:ascii="NewtonCSanPin" w:eastAsia="Times New Roman" w:hAnsi="NewtonCSanPin" w:cs="Times New Roman"/>
      <w:b/>
      <w:bCs/>
      <w:color w:val="000000"/>
      <w:sz w:val="19"/>
      <w:szCs w:val="19"/>
    </w:rPr>
  </w:style>
  <w:style w:type="paragraph" w:customStyle="1" w:styleId="aff9">
    <w:name w:val="Название таблицы"/>
    <w:basedOn w:val="aff1"/>
    <w:rsid w:val="00994117"/>
    <w:pPr>
      <w:spacing w:before="113"/>
      <w:ind w:firstLine="0"/>
      <w:jc w:val="center"/>
    </w:pPr>
    <w:rPr>
      <w:b/>
      <w:bCs/>
    </w:rPr>
  </w:style>
  <w:style w:type="paragraph" w:customStyle="1" w:styleId="affa">
    <w:name w:val="Приложение"/>
    <w:basedOn w:val="18"/>
    <w:rsid w:val="00994117"/>
    <w:pPr>
      <w:pageBreakBefore w:val="0"/>
      <w:spacing w:line="214" w:lineRule="atLeast"/>
      <w:ind w:left="3005"/>
      <w:jc w:val="left"/>
    </w:pPr>
    <w:rPr>
      <w:rFonts w:ascii="NewtonCSanPin" w:hAnsi="NewtonCSanPin" w:cs="NewtonCSanPin"/>
      <w:caps w:val="0"/>
      <w:sz w:val="21"/>
      <w:szCs w:val="21"/>
    </w:rPr>
  </w:style>
  <w:style w:type="paragraph" w:customStyle="1" w:styleId="18">
    <w:name w:val="Заг 1"/>
    <w:basedOn w:val="aff1"/>
    <w:rsid w:val="00994117"/>
    <w:pPr>
      <w:keepNext/>
      <w:pageBreakBefore/>
      <w:spacing w:after="170" w:line="296" w:lineRule="atLeast"/>
      <w:ind w:firstLine="0"/>
      <w:jc w:val="center"/>
    </w:pPr>
    <w:rPr>
      <w:rFonts w:ascii="PragmaticaC" w:hAnsi="PragmaticaC" w:cs="PragmaticaC"/>
      <w:b/>
      <w:bCs/>
      <w:caps/>
      <w:sz w:val="26"/>
      <w:szCs w:val="26"/>
    </w:rPr>
  </w:style>
  <w:style w:type="paragraph" w:styleId="affb">
    <w:name w:val="Signature"/>
    <w:basedOn w:val="aff1"/>
    <w:link w:val="affc"/>
    <w:rsid w:val="00994117"/>
    <w:pPr>
      <w:spacing w:before="57" w:line="194" w:lineRule="atLeast"/>
      <w:ind w:firstLine="0"/>
      <w:jc w:val="center"/>
    </w:pPr>
    <w:rPr>
      <w:sz w:val="19"/>
      <w:szCs w:val="19"/>
    </w:rPr>
  </w:style>
  <w:style w:type="character" w:customStyle="1" w:styleId="affc">
    <w:name w:val="Подпись Знак"/>
    <w:basedOn w:val="a1"/>
    <w:link w:val="affb"/>
    <w:rsid w:val="00994117"/>
    <w:rPr>
      <w:rFonts w:ascii="NewtonCSanPin" w:eastAsia="Times New Roman" w:hAnsi="NewtonCSanPin" w:cs="Times New Roman"/>
      <w:color w:val="000000"/>
      <w:sz w:val="19"/>
      <w:szCs w:val="19"/>
    </w:rPr>
  </w:style>
  <w:style w:type="paragraph" w:customStyle="1" w:styleId="affd">
    <w:name w:val="В скобках"/>
    <w:basedOn w:val="affb"/>
    <w:rsid w:val="00994117"/>
    <w:pPr>
      <w:spacing w:line="174" w:lineRule="atLeast"/>
    </w:pPr>
    <w:rPr>
      <w:sz w:val="17"/>
      <w:szCs w:val="17"/>
    </w:rPr>
  </w:style>
  <w:style w:type="paragraph" w:customStyle="1" w:styleId="19">
    <w:name w:val="Содержание 1"/>
    <w:basedOn w:val="aff1"/>
    <w:rsid w:val="00994117"/>
    <w:pPr>
      <w:ind w:firstLine="0"/>
    </w:pPr>
    <w:rPr>
      <w:rFonts w:ascii="Times New Roman" w:hAnsi="Times New Roman"/>
      <w:lang w:val="en-US"/>
    </w:rPr>
  </w:style>
  <w:style w:type="paragraph" w:customStyle="1" w:styleId="BasicParagraph">
    <w:name w:val="[Basic Paragraph]"/>
    <w:basedOn w:val="NoParagraphStyle"/>
    <w:rsid w:val="00994117"/>
  </w:style>
  <w:style w:type="paragraph" w:customStyle="1" w:styleId="NoParagraphStyle">
    <w:name w:val="[No Paragraph Style]"/>
    <w:rsid w:val="00994117"/>
    <w:pPr>
      <w:spacing w:after="0" w:line="288" w:lineRule="auto"/>
    </w:pPr>
    <w:rPr>
      <w:rFonts w:ascii="Minion Pro" w:eastAsia="Times New Roman" w:hAnsi="Minion Pro" w:cs="Minion Pro"/>
      <w:color w:val="000000"/>
      <w:sz w:val="24"/>
      <w:szCs w:val="24"/>
      <w:lang w:val="en-GB"/>
    </w:rPr>
  </w:style>
  <w:style w:type="paragraph" w:customStyle="1" w:styleId="2b">
    <w:name w:val="Заг 2"/>
    <w:basedOn w:val="18"/>
    <w:rsid w:val="00994117"/>
    <w:pPr>
      <w:pageBreakBefore w:val="0"/>
      <w:spacing w:before="283"/>
    </w:pPr>
    <w:rPr>
      <w:caps w:val="0"/>
    </w:rPr>
  </w:style>
  <w:style w:type="paragraph" w:customStyle="1" w:styleId="34">
    <w:name w:val="Заг 3"/>
    <w:basedOn w:val="2b"/>
    <w:rsid w:val="00994117"/>
    <w:pPr>
      <w:spacing w:before="255" w:after="113" w:line="240" w:lineRule="atLeast"/>
    </w:pPr>
    <w:rPr>
      <w:i/>
      <w:iCs/>
      <w:sz w:val="23"/>
      <w:szCs w:val="23"/>
    </w:rPr>
  </w:style>
  <w:style w:type="paragraph" w:customStyle="1" w:styleId="affe">
    <w:name w:val="Буллит Курсив"/>
    <w:basedOn w:val="aff3"/>
    <w:link w:val="afff"/>
    <w:uiPriority w:val="99"/>
    <w:rsid w:val="00994117"/>
    <w:rPr>
      <w:i/>
      <w:iCs/>
    </w:rPr>
  </w:style>
  <w:style w:type="character" w:customStyle="1" w:styleId="afff">
    <w:name w:val="Буллит Курсив Знак"/>
    <w:link w:val="affe"/>
    <w:uiPriority w:val="99"/>
    <w:rsid w:val="00994117"/>
    <w:rPr>
      <w:rFonts w:ascii="NewtonCSanPin" w:eastAsia="Times New Roman" w:hAnsi="NewtonCSanPin" w:cs="Times New Roman"/>
      <w:i/>
      <w:iCs/>
      <w:color w:val="000000"/>
      <w:sz w:val="21"/>
      <w:szCs w:val="21"/>
    </w:rPr>
  </w:style>
  <w:style w:type="paragraph" w:customStyle="1" w:styleId="afff0">
    <w:name w:val="Подзаг"/>
    <w:basedOn w:val="aff1"/>
    <w:rsid w:val="00994117"/>
    <w:pPr>
      <w:spacing w:before="113" w:after="28"/>
      <w:jc w:val="center"/>
    </w:pPr>
    <w:rPr>
      <w:b/>
      <w:bCs/>
      <w:i/>
      <w:iCs/>
    </w:rPr>
  </w:style>
  <w:style w:type="paragraph" w:customStyle="1" w:styleId="afff1">
    <w:name w:val="Пж Курсив"/>
    <w:basedOn w:val="aff1"/>
    <w:rsid w:val="00994117"/>
    <w:rPr>
      <w:b/>
      <w:bCs/>
      <w:i/>
      <w:iCs/>
    </w:rPr>
  </w:style>
  <w:style w:type="paragraph" w:customStyle="1" w:styleId="afff2">
    <w:name w:val="Сноска"/>
    <w:basedOn w:val="aff1"/>
    <w:link w:val="afff3"/>
    <w:uiPriority w:val="99"/>
    <w:rsid w:val="00994117"/>
    <w:pPr>
      <w:spacing w:line="174" w:lineRule="atLeast"/>
    </w:pPr>
    <w:rPr>
      <w:sz w:val="17"/>
      <w:szCs w:val="17"/>
    </w:rPr>
  </w:style>
  <w:style w:type="character" w:customStyle="1" w:styleId="1a">
    <w:name w:val="Сноска1"/>
    <w:rsid w:val="00994117"/>
    <w:rPr>
      <w:rFonts w:ascii="Times New Roman" w:hAnsi="Times New Roman" w:cs="Times New Roman"/>
      <w:vertAlign w:val="superscript"/>
    </w:rPr>
  </w:style>
  <w:style w:type="paragraph" w:styleId="afff4">
    <w:name w:val="Balloon Text"/>
    <w:basedOn w:val="a0"/>
    <w:link w:val="afff5"/>
    <w:uiPriority w:val="99"/>
    <w:rsid w:val="00994117"/>
    <w:pPr>
      <w:spacing w:after="0" w:line="240" w:lineRule="auto"/>
    </w:pPr>
    <w:rPr>
      <w:rFonts w:ascii="lucida grande cy" w:eastAsia="Times New Roman" w:hAnsi="lucida grande cy" w:cs="Times New Roman"/>
      <w:sz w:val="18"/>
      <w:szCs w:val="18"/>
    </w:rPr>
  </w:style>
  <w:style w:type="character" w:customStyle="1" w:styleId="afff5">
    <w:name w:val="Текст выноски Знак"/>
    <w:basedOn w:val="a1"/>
    <w:link w:val="afff4"/>
    <w:uiPriority w:val="99"/>
    <w:rsid w:val="00994117"/>
    <w:rPr>
      <w:rFonts w:ascii="lucida grande cy" w:eastAsia="Times New Roman" w:hAnsi="lucida grande cy" w:cs="Times New Roman"/>
      <w:sz w:val="18"/>
      <w:szCs w:val="18"/>
    </w:rPr>
  </w:style>
  <w:style w:type="character" w:styleId="afff6">
    <w:name w:val="annotation reference"/>
    <w:uiPriority w:val="99"/>
    <w:rsid w:val="00994117"/>
    <w:rPr>
      <w:sz w:val="16"/>
      <w:szCs w:val="16"/>
    </w:rPr>
  </w:style>
  <w:style w:type="paragraph" w:styleId="afff7">
    <w:name w:val="annotation text"/>
    <w:basedOn w:val="a0"/>
    <w:link w:val="afff8"/>
    <w:uiPriority w:val="99"/>
    <w:rsid w:val="00994117"/>
    <w:pPr>
      <w:spacing w:after="0" w:line="240" w:lineRule="auto"/>
    </w:pPr>
    <w:rPr>
      <w:rFonts w:ascii="Times New Roman" w:eastAsia="Times New Roman" w:hAnsi="Times New Roman" w:cs="Times New Roman"/>
      <w:sz w:val="20"/>
      <w:szCs w:val="20"/>
    </w:rPr>
  </w:style>
  <w:style w:type="character" w:customStyle="1" w:styleId="afff8">
    <w:name w:val="Текст примечания Знак"/>
    <w:basedOn w:val="a1"/>
    <w:link w:val="afff7"/>
    <w:uiPriority w:val="99"/>
    <w:rsid w:val="00994117"/>
    <w:rPr>
      <w:rFonts w:ascii="Times New Roman" w:eastAsia="Times New Roman" w:hAnsi="Times New Roman" w:cs="Times New Roman"/>
      <w:sz w:val="20"/>
      <w:szCs w:val="20"/>
    </w:rPr>
  </w:style>
  <w:style w:type="paragraph" w:styleId="afff9">
    <w:name w:val="annotation subject"/>
    <w:basedOn w:val="afff7"/>
    <w:next w:val="afff7"/>
    <w:link w:val="afffa"/>
    <w:uiPriority w:val="99"/>
    <w:rsid w:val="00994117"/>
    <w:rPr>
      <w:b/>
      <w:bCs/>
    </w:rPr>
  </w:style>
  <w:style w:type="character" w:customStyle="1" w:styleId="afffa">
    <w:name w:val="Тема примечания Знак"/>
    <w:basedOn w:val="afff8"/>
    <w:link w:val="afff9"/>
    <w:uiPriority w:val="99"/>
    <w:rsid w:val="00994117"/>
    <w:rPr>
      <w:rFonts w:ascii="Times New Roman" w:eastAsia="Times New Roman" w:hAnsi="Times New Roman" w:cs="Times New Roman"/>
      <w:b/>
      <w:bCs/>
      <w:sz w:val="20"/>
      <w:szCs w:val="20"/>
    </w:rPr>
  </w:style>
  <w:style w:type="paragraph" w:customStyle="1" w:styleId="-31">
    <w:name w:val="Темный список - Акцент 31"/>
    <w:hidden/>
    <w:uiPriority w:val="71"/>
    <w:rsid w:val="00994117"/>
    <w:pPr>
      <w:spacing w:after="0" w:line="240" w:lineRule="auto"/>
    </w:pPr>
    <w:rPr>
      <w:rFonts w:ascii="Times New Roman" w:eastAsia="Times New Roman" w:hAnsi="Times New Roman" w:cs="Times New Roman"/>
      <w:sz w:val="24"/>
      <w:szCs w:val="24"/>
    </w:rPr>
  </w:style>
  <w:style w:type="paragraph" w:customStyle="1" w:styleId="210">
    <w:name w:val="Средняя сетка 21"/>
    <w:basedOn w:val="a0"/>
    <w:uiPriority w:val="99"/>
    <w:qFormat/>
    <w:rsid w:val="00994117"/>
    <w:pPr>
      <w:spacing w:after="0" w:line="360" w:lineRule="auto"/>
      <w:ind w:firstLine="680"/>
      <w:contextualSpacing/>
      <w:jc w:val="both"/>
      <w:outlineLvl w:val="1"/>
    </w:pPr>
    <w:rPr>
      <w:rFonts w:ascii="Times New Roman" w:eastAsia="Times New Roman" w:hAnsi="Times New Roman" w:cs="Times New Roman"/>
      <w:sz w:val="28"/>
      <w:szCs w:val="24"/>
    </w:rPr>
  </w:style>
  <w:style w:type="paragraph" w:styleId="44">
    <w:name w:val="toc 4"/>
    <w:basedOn w:val="a0"/>
    <w:next w:val="a0"/>
    <w:uiPriority w:val="99"/>
    <w:rsid w:val="00994117"/>
    <w:pPr>
      <w:spacing w:after="0" w:line="240" w:lineRule="auto"/>
      <w:ind w:left="720"/>
    </w:pPr>
    <w:rPr>
      <w:rFonts w:ascii="Cambria" w:eastAsia="Times New Roman" w:hAnsi="Cambria" w:cs="Times New Roman"/>
      <w:sz w:val="20"/>
      <w:szCs w:val="20"/>
    </w:rPr>
  </w:style>
  <w:style w:type="paragraph" w:styleId="53">
    <w:name w:val="toc 5"/>
    <w:basedOn w:val="a0"/>
    <w:next w:val="a0"/>
    <w:uiPriority w:val="99"/>
    <w:rsid w:val="00994117"/>
    <w:pPr>
      <w:spacing w:after="0" w:line="240" w:lineRule="auto"/>
      <w:ind w:left="960"/>
    </w:pPr>
    <w:rPr>
      <w:rFonts w:ascii="Cambria" w:eastAsia="Times New Roman" w:hAnsi="Cambria" w:cs="Times New Roman"/>
      <w:sz w:val="20"/>
      <w:szCs w:val="20"/>
    </w:rPr>
  </w:style>
  <w:style w:type="paragraph" w:styleId="60">
    <w:name w:val="toc 6"/>
    <w:basedOn w:val="a0"/>
    <w:next w:val="a0"/>
    <w:uiPriority w:val="39"/>
    <w:rsid w:val="00994117"/>
    <w:pPr>
      <w:spacing w:after="0" w:line="240" w:lineRule="auto"/>
      <w:ind w:left="1200"/>
    </w:pPr>
    <w:rPr>
      <w:rFonts w:ascii="Cambria" w:eastAsia="Times New Roman" w:hAnsi="Cambria" w:cs="Times New Roman"/>
      <w:sz w:val="20"/>
      <w:szCs w:val="20"/>
    </w:rPr>
  </w:style>
  <w:style w:type="paragraph" w:styleId="70">
    <w:name w:val="toc 7"/>
    <w:basedOn w:val="a0"/>
    <w:next w:val="a0"/>
    <w:uiPriority w:val="39"/>
    <w:rsid w:val="00994117"/>
    <w:pPr>
      <w:spacing w:after="0" w:line="240" w:lineRule="auto"/>
      <w:ind w:left="1440"/>
    </w:pPr>
    <w:rPr>
      <w:rFonts w:ascii="Cambria" w:eastAsia="Times New Roman" w:hAnsi="Cambria" w:cs="Times New Roman"/>
      <w:sz w:val="20"/>
      <w:szCs w:val="20"/>
    </w:rPr>
  </w:style>
  <w:style w:type="paragraph" w:styleId="80">
    <w:name w:val="toc 8"/>
    <w:basedOn w:val="a0"/>
    <w:next w:val="a0"/>
    <w:uiPriority w:val="39"/>
    <w:rsid w:val="00994117"/>
    <w:pPr>
      <w:spacing w:after="0" w:line="240" w:lineRule="auto"/>
      <w:ind w:left="1680"/>
    </w:pPr>
    <w:rPr>
      <w:rFonts w:ascii="Cambria" w:eastAsia="Times New Roman" w:hAnsi="Cambria" w:cs="Times New Roman"/>
      <w:sz w:val="20"/>
      <w:szCs w:val="20"/>
    </w:rPr>
  </w:style>
  <w:style w:type="paragraph" w:styleId="90">
    <w:name w:val="toc 9"/>
    <w:basedOn w:val="a0"/>
    <w:next w:val="a0"/>
    <w:uiPriority w:val="39"/>
    <w:rsid w:val="00994117"/>
    <w:pPr>
      <w:spacing w:after="0" w:line="240" w:lineRule="auto"/>
      <w:ind w:left="1920"/>
    </w:pPr>
    <w:rPr>
      <w:rFonts w:ascii="Cambria" w:eastAsia="Times New Roman" w:hAnsi="Cambria" w:cs="Times New Roman"/>
      <w:sz w:val="20"/>
      <w:szCs w:val="20"/>
    </w:rPr>
  </w:style>
  <w:style w:type="paragraph" w:customStyle="1" w:styleId="1-21">
    <w:name w:val="Средняя сетка 1 - Акцент 21"/>
    <w:basedOn w:val="a0"/>
    <w:link w:val="1-2"/>
    <w:uiPriority w:val="34"/>
    <w:qFormat/>
    <w:rsid w:val="00994117"/>
    <w:pPr>
      <w:spacing w:after="0" w:line="240" w:lineRule="auto"/>
      <w:ind w:left="720"/>
      <w:contextualSpacing/>
    </w:pPr>
    <w:rPr>
      <w:rFonts w:cs="Times New Roman"/>
      <w:sz w:val="24"/>
      <w:szCs w:val="24"/>
    </w:rPr>
  </w:style>
  <w:style w:type="character" w:customStyle="1" w:styleId="1-2">
    <w:name w:val="Средняя сетка 1 - Акцент 2 Знак"/>
    <w:link w:val="1-21"/>
    <w:uiPriority w:val="34"/>
    <w:rsid w:val="00994117"/>
    <w:rPr>
      <w:rFonts w:ascii="Calibri" w:eastAsia="Calibri" w:hAnsi="Calibri" w:cs="Times New Roman"/>
      <w:sz w:val="24"/>
      <w:szCs w:val="24"/>
    </w:rPr>
  </w:style>
  <w:style w:type="paragraph" w:customStyle="1" w:styleId="afffb">
    <w:name w:val="О_Т"/>
    <w:basedOn w:val="a0"/>
    <w:link w:val="afffc"/>
    <w:rsid w:val="00994117"/>
    <w:pPr>
      <w:spacing w:after="0" w:line="288" w:lineRule="auto"/>
      <w:ind w:firstLine="539"/>
      <w:jc w:val="both"/>
    </w:pPr>
    <w:rPr>
      <w:rFonts w:ascii="Arial" w:eastAsia="Times New Roman" w:hAnsi="Arial" w:cs="Times New Roman"/>
      <w:sz w:val="28"/>
      <w:szCs w:val="28"/>
    </w:rPr>
  </w:style>
  <w:style w:type="character" w:customStyle="1" w:styleId="afffc">
    <w:name w:val="О_Т Знак"/>
    <w:link w:val="afffb"/>
    <w:rsid w:val="00994117"/>
    <w:rPr>
      <w:rFonts w:ascii="Arial" w:eastAsia="Times New Roman" w:hAnsi="Arial" w:cs="Times New Roman"/>
      <w:sz w:val="28"/>
      <w:szCs w:val="28"/>
    </w:rPr>
  </w:style>
  <w:style w:type="paragraph" w:customStyle="1" w:styleId="dash041e005f0431005f044b005f0447005f043d005f044b005f0439">
    <w:name w:val="dash041e_005f0431_005f044b_005f0447_005f043d_005f044b_005f0439"/>
    <w:basedOn w:val="a0"/>
    <w:uiPriority w:val="99"/>
    <w:qFormat/>
    <w:rsid w:val="00994117"/>
    <w:pPr>
      <w:spacing w:after="0" w:line="240" w:lineRule="auto"/>
    </w:pPr>
    <w:rPr>
      <w:rFonts w:ascii="Times New Roman" w:hAnsi="Times New Roman" w:cs="Times New Roman"/>
      <w:sz w:val="24"/>
      <w:szCs w:val="24"/>
    </w:rPr>
  </w:style>
  <w:style w:type="character" w:customStyle="1" w:styleId="dash041e005f0431005f044b005f0447005f043d005f044b005f0439005f005fchar1char1">
    <w:name w:val="dash041e_005f0431_005f044b_005f0447_005f043d_005f044b_005f0439_005f_005fchar1__char1"/>
    <w:rsid w:val="00994117"/>
  </w:style>
  <w:style w:type="paragraph" w:customStyle="1" w:styleId="-12">
    <w:name w:val="Цветной список - Акцент 12"/>
    <w:basedOn w:val="a0"/>
    <w:qFormat/>
    <w:rsid w:val="00994117"/>
    <w:pPr>
      <w:spacing w:line="240" w:lineRule="auto"/>
      <w:ind w:left="720"/>
      <w:contextualSpacing/>
    </w:pPr>
    <w:rPr>
      <w:rFonts w:ascii="Cambria" w:eastAsia="Cambria" w:hAnsi="Cambria" w:cs="Times New Roman"/>
      <w:sz w:val="24"/>
      <w:szCs w:val="24"/>
      <w:lang w:eastAsia="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994117"/>
    <w:rPr>
      <w:rFonts w:ascii="Times New Roman" w:hAnsi="Times New Roman" w:cs="Times New Roman" w:hint="default"/>
      <w:strike w:val="0"/>
      <w:sz w:val="24"/>
      <w:szCs w:val="24"/>
      <w:u w:val="none"/>
    </w:rPr>
  </w:style>
  <w:style w:type="paragraph" w:customStyle="1" w:styleId="ConsPlusNormal">
    <w:name w:val="ConsPlusNormal"/>
    <w:uiPriority w:val="99"/>
    <w:rsid w:val="00994117"/>
    <w:pPr>
      <w:widowControl w:val="0"/>
      <w:spacing w:after="0" w:line="240" w:lineRule="auto"/>
    </w:pPr>
    <w:rPr>
      <w:rFonts w:ascii="Arial" w:eastAsia="Times New Roman" w:hAnsi="Arial" w:cs="Arial"/>
      <w:sz w:val="20"/>
      <w:szCs w:val="20"/>
    </w:rPr>
  </w:style>
  <w:style w:type="paragraph" w:customStyle="1" w:styleId="-11">
    <w:name w:val="Цветной список - Акцент 11"/>
    <w:basedOn w:val="a0"/>
    <w:link w:val="-1"/>
    <w:uiPriority w:val="34"/>
    <w:qFormat/>
    <w:rsid w:val="00994117"/>
    <w:pPr>
      <w:ind w:left="720"/>
      <w:contextualSpacing/>
    </w:pPr>
    <w:rPr>
      <w:rFonts w:cs="Times New Roman"/>
      <w:lang w:eastAsia="en-US"/>
    </w:rPr>
  </w:style>
  <w:style w:type="character" w:customStyle="1" w:styleId="-1">
    <w:name w:val="Цветной список - Акцент 1 Знак"/>
    <w:link w:val="-11"/>
    <w:uiPriority w:val="34"/>
    <w:rsid w:val="00994117"/>
    <w:rPr>
      <w:rFonts w:ascii="Calibri" w:eastAsia="Calibri" w:hAnsi="Calibri" w:cs="Times New Roman"/>
      <w:lang w:eastAsia="en-US"/>
    </w:rPr>
  </w:style>
  <w:style w:type="character" w:customStyle="1" w:styleId="35">
    <w:name w:val="Основной текст + Курсив3"/>
    <w:uiPriority w:val="99"/>
    <w:rsid w:val="00994117"/>
    <w:rPr>
      <w:rFonts w:ascii="Times New Roman" w:hAnsi="Times New Roman" w:cs="Times New Roman"/>
      <w:i/>
      <w:iCs/>
      <w:spacing w:val="0"/>
      <w:sz w:val="18"/>
      <w:szCs w:val="18"/>
    </w:rPr>
  </w:style>
  <w:style w:type="character" w:customStyle="1" w:styleId="afffd">
    <w:name w:val="Основной текст_"/>
    <w:link w:val="82"/>
    <w:rsid w:val="00994117"/>
    <w:rPr>
      <w:rFonts w:ascii="Courier New" w:eastAsia="Courier New" w:hAnsi="Courier New"/>
      <w:spacing w:val="-20"/>
      <w:sz w:val="28"/>
      <w:szCs w:val="28"/>
      <w:shd w:val="clear" w:color="auto" w:fill="FFFFFF"/>
    </w:rPr>
  </w:style>
  <w:style w:type="paragraph" w:customStyle="1" w:styleId="82">
    <w:name w:val="Основной текст8"/>
    <w:basedOn w:val="a0"/>
    <w:link w:val="afffd"/>
    <w:rsid w:val="00994117"/>
    <w:pPr>
      <w:shd w:val="clear" w:color="auto" w:fill="FFFFFF"/>
      <w:spacing w:before="600" w:after="60" w:line="0" w:lineRule="atLeast"/>
      <w:ind w:hanging="2080"/>
    </w:pPr>
    <w:rPr>
      <w:rFonts w:ascii="Courier New" w:eastAsia="Courier New" w:hAnsi="Courier New"/>
      <w:spacing w:val="-20"/>
      <w:sz w:val="28"/>
      <w:szCs w:val="28"/>
    </w:rPr>
  </w:style>
  <w:style w:type="paragraph" w:customStyle="1" w:styleId="220">
    <w:name w:val="Основной текст 22"/>
    <w:basedOn w:val="a0"/>
    <w:rsid w:val="00994117"/>
    <w:pPr>
      <w:spacing w:after="0" w:line="240" w:lineRule="auto"/>
      <w:ind w:firstLine="709"/>
      <w:jc w:val="both"/>
    </w:pPr>
    <w:rPr>
      <w:rFonts w:ascii="Times New Roman" w:eastAsia="Times New Roman" w:hAnsi="Times New Roman" w:cs="Times New Roman"/>
      <w:sz w:val="24"/>
      <w:szCs w:val="24"/>
    </w:rPr>
  </w:style>
  <w:style w:type="paragraph" w:customStyle="1" w:styleId="zag4">
    <w:name w:val="zag_4"/>
    <w:basedOn w:val="a0"/>
    <w:uiPriority w:val="99"/>
    <w:rsid w:val="00994117"/>
    <w:pPr>
      <w:widowControl w:val="0"/>
      <w:spacing w:after="0" w:line="213" w:lineRule="exact"/>
      <w:jc w:val="center"/>
    </w:pPr>
    <w:rPr>
      <w:rFonts w:ascii="NewtonCSanPin" w:eastAsia="Times New Roman" w:hAnsi="NewtonCSanPin" w:cs="NewtonCSanPin"/>
      <w:b/>
      <w:bCs/>
      <w:i/>
      <w:iCs/>
      <w:color w:val="000000"/>
      <w:sz w:val="21"/>
      <w:szCs w:val="21"/>
      <w:lang w:val="en-US"/>
    </w:rPr>
  </w:style>
  <w:style w:type="paragraph" w:customStyle="1" w:styleId="Default">
    <w:name w:val="Default"/>
    <w:rsid w:val="00994117"/>
    <w:pPr>
      <w:spacing w:after="0" w:line="240" w:lineRule="auto"/>
    </w:pPr>
    <w:rPr>
      <w:rFonts w:ascii="Times New Roman" w:eastAsia="Times New Roman" w:hAnsi="Times New Roman" w:cs="Times New Roman"/>
      <w:color w:val="000000"/>
      <w:sz w:val="24"/>
      <w:szCs w:val="24"/>
    </w:rPr>
  </w:style>
  <w:style w:type="paragraph" w:styleId="afffe">
    <w:name w:val="Plain Text"/>
    <w:basedOn w:val="a0"/>
    <w:link w:val="affff"/>
    <w:rsid w:val="00994117"/>
    <w:pPr>
      <w:spacing w:after="0" w:line="240" w:lineRule="auto"/>
    </w:pPr>
    <w:rPr>
      <w:rFonts w:ascii="Courier New" w:eastAsia="Times New Roman" w:hAnsi="Courier New" w:cs="Times New Roman"/>
      <w:sz w:val="20"/>
      <w:szCs w:val="20"/>
    </w:rPr>
  </w:style>
  <w:style w:type="character" w:customStyle="1" w:styleId="affff">
    <w:name w:val="Текст Знак"/>
    <w:basedOn w:val="a1"/>
    <w:link w:val="afffe"/>
    <w:rsid w:val="00994117"/>
    <w:rPr>
      <w:rFonts w:ascii="Courier New" w:eastAsia="Times New Roman" w:hAnsi="Courier New" w:cs="Times New Roman"/>
      <w:sz w:val="20"/>
      <w:szCs w:val="20"/>
    </w:rPr>
  </w:style>
  <w:style w:type="paragraph" w:customStyle="1" w:styleId="-110">
    <w:name w:val="Цветная заливка - Акцент 11"/>
    <w:hidden/>
    <w:uiPriority w:val="99"/>
    <w:semiHidden/>
    <w:rsid w:val="00994117"/>
    <w:pPr>
      <w:spacing w:after="0" w:line="240" w:lineRule="auto"/>
    </w:pPr>
    <w:rPr>
      <w:rFonts w:ascii="Times New Roman" w:eastAsia="Times New Roman" w:hAnsi="Times New Roman" w:cs="Times New Roman"/>
      <w:sz w:val="24"/>
      <w:szCs w:val="24"/>
    </w:rPr>
  </w:style>
  <w:style w:type="paragraph" w:customStyle="1" w:styleId="Style22">
    <w:name w:val="Style22"/>
    <w:basedOn w:val="a0"/>
    <w:uiPriority w:val="99"/>
    <w:rsid w:val="00994117"/>
    <w:pPr>
      <w:widowControl w:val="0"/>
      <w:spacing w:after="0" w:line="274" w:lineRule="exact"/>
      <w:jc w:val="both"/>
    </w:pPr>
    <w:rPr>
      <w:rFonts w:ascii="Times New Roman" w:hAnsi="Times New Roman" w:cs="Times New Roman"/>
      <w:sz w:val="24"/>
      <w:szCs w:val="24"/>
    </w:rPr>
  </w:style>
  <w:style w:type="character" w:customStyle="1" w:styleId="FontStyle93">
    <w:name w:val="Font Style93"/>
    <w:basedOn w:val="a1"/>
    <w:uiPriority w:val="99"/>
    <w:rsid w:val="00994117"/>
    <w:rPr>
      <w:rFonts w:ascii="Times New Roman" w:hAnsi="Times New Roman" w:cs="Times New Roman"/>
      <w:sz w:val="24"/>
      <w:szCs w:val="24"/>
    </w:rPr>
  </w:style>
  <w:style w:type="paragraph" w:customStyle="1" w:styleId="msolistparagraphbullet1gif">
    <w:name w:val="msolistparagraphbullet1.gif"/>
    <w:basedOn w:val="a0"/>
    <w:uiPriority w:val="99"/>
    <w:rsid w:val="00994117"/>
    <w:pPr>
      <w:spacing w:after="65" w:line="240" w:lineRule="auto"/>
    </w:pPr>
    <w:rPr>
      <w:rFonts w:ascii="Times New Roman" w:eastAsia="Times New Roman" w:hAnsi="Times New Roman" w:cs="Times New Roman"/>
      <w:sz w:val="24"/>
      <w:szCs w:val="24"/>
    </w:rPr>
  </w:style>
  <w:style w:type="paragraph" w:customStyle="1" w:styleId="msolistparagraphbullet3gif">
    <w:name w:val="msolistparagraphbullet3.gif"/>
    <w:basedOn w:val="a0"/>
    <w:uiPriority w:val="99"/>
    <w:rsid w:val="00994117"/>
    <w:pPr>
      <w:spacing w:after="65" w:line="240" w:lineRule="auto"/>
    </w:pPr>
    <w:rPr>
      <w:rFonts w:ascii="Times New Roman" w:eastAsia="Times New Roman" w:hAnsi="Times New Roman" w:cs="Times New Roman"/>
      <w:sz w:val="24"/>
      <w:szCs w:val="24"/>
    </w:rPr>
  </w:style>
  <w:style w:type="paragraph" w:customStyle="1" w:styleId="c72">
    <w:name w:val="c72"/>
    <w:basedOn w:val="a0"/>
    <w:rsid w:val="0099411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56">
    <w:name w:val="c56"/>
    <w:basedOn w:val="a1"/>
    <w:rsid w:val="00994117"/>
  </w:style>
  <w:style w:type="paragraph" w:customStyle="1" w:styleId="c2">
    <w:name w:val="c2"/>
    <w:basedOn w:val="a0"/>
    <w:rsid w:val="0099411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6">
    <w:name w:val="c6"/>
    <w:basedOn w:val="a1"/>
    <w:rsid w:val="00994117"/>
  </w:style>
  <w:style w:type="character" w:customStyle="1" w:styleId="c20">
    <w:name w:val="c20"/>
    <w:basedOn w:val="a1"/>
    <w:rsid w:val="00994117"/>
  </w:style>
  <w:style w:type="paragraph" w:customStyle="1" w:styleId="c35">
    <w:name w:val="c35"/>
    <w:basedOn w:val="a0"/>
    <w:rsid w:val="0099411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33">
    <w:name w:val="c33"/>
    <w:basedOn w:val="a1"/>
    <w:rsid w:val="00994117"/>
  </w:style>
  <w:style w:type="paragraph" w:customStyle="1" w:styleId="affff0">
    <w:name w:val="Содержимое таблицы"/>
    <w:basedOn w:val="a0"/>
    <w:qFormat/>
    <w:rsid w:val="00994117"/>
    <w:pPr>
      <w:widowControl w:val="0"/>
      <w:spacing w:after="0" w:line="240" w:lineRule="auto"/>
    </w:pPr>
    <w:rPr>
      <w:rFonts w:ascii="DejaVu Sans" w:eastAsia="DejaVu Sans" w:hAnsi="DejaVu Sans" w:cs="Times New Roman"/>
      <w:sz w:val="24"/>
      <w:szCs w:val="24"/>
      <w:lang w:eastAsia="en-US"/>
    </w:rPr>
  </w:style>
  <w:style w:type="character" w:customStyle="1" w:styleId="4">
    <w:name w:val="Заголовок 4 Знак"/>
    <w:basedOn w:val="a1"/>
    <w:link w:val="41"/>
    <w:rsid w:val="00994117"/>
    <w:rPr>
      <w:rFonts w:ascii="Calibri" w:eastAsia="Times New Roman" w:hAnsi="Calibri" w:cs="Times New Roman"/>
      <w:b/>
      <w:bCs/>
      <w:sz w:val="28"/>
      <w:szCs w:val="28"/>
      <w:lang w:val="en-US"/>
    </w:rPr>
  </w:style>
  <w:style w:type="character" w:customStyle="1" w:styleId="5">
    <w:name w:val="Заголовок 5 Знак"/>
    <w:basedOn w:val="a1"/>
    <w:link w:val="51"/>
    <w:uiPriority w:val="99"/>
    <w:rsid w:val="00994117"/>
    <w:rPr>
      <w:rFonts w:ascii="Times New Roman" w:eastAsia="Times New Roman" w:hAnsi="Times New Roman" w:cs="Times New Roman"/>
      <w:b/>
      <w:sz w:val="28"/>
      <w:szCs w:val="20"/>
    </w:rPr>
  </w:style>
  <w:style w:type="character" w:customStyle="1" w:styleId="6">
    <w:name w:val="Заголовок 6 Знак"/>
    <w:basedOn w:val="a1"/>
    <w:link w:val="61"/>
    <w:rsid w:val="00994117"/>
    <w:rPr>
      <w:rFonts w:ascii="Times New Roman" w:eastAsia="Times New Roman" w:hAnsi="Times New Roman" w:cs="Times New Roman"/>
      <w:b/>
      <w:bCs/>
      <w:lang w:eastAsia="ar-SA"/>
    </w:rPr>
  </w:style>
  <w:style w:type="character" w:customStyle="1" w:styleId="7">
    <w:name w:val="Заголовок 7 Знак"/>
    <w:basedOn w:val="a1"/>
    <w:link w:val="71"/>
    <w:uiPriority w:val="99"/>
    <w:rsid w:val="00994117"/>
    <w:rPr>
      <w:rFonts w:ascii="Times New Roman" w:eastAsia="Times New Roman" w:hAnsi="Times New Roman" w:cs="Times New Roman"/>
      <w:b/>
      <w:sz w:val="20"/>
      <w:szCs w:val="20"/>
    </w:rPr>
  </w:style>
  <w:style w:type="character" w:customStyle="1" w:styleId="8">
    <w:name w:val="Заголовок 8 Знак"/>
    <w:basedOn w:val="a1"/>
    <w:link w:val="81"/>
    <w:uiPriority w:val="99"/>
    <w:rsid w:val="00994117"/>
    <w:rPr>
      <w:rFonts w:ascii="Times New Roman" w:eastAsia="Times New Roman" w:hAnsi="Times New Roman" w:cs="Times New Roman"/>
      <w:sz w:val="28"/>
      <w:szCs w:val="20"/>
    </w:rPr>
  </w:style>
  <w:style w:type="character" w:customStyle="1" w:styleId="9">
    <w:name w:val="Заголовок 9 Знак"/>
    <w:basedOn w:val="a1"/>
    <w:link w:val="91"/>
    <w:uiPriority w:val="99"/>
    <w:rsid w:val="00994117"/>
    <w:rPr>
      <w:rFonts w:ascii="Times New Roman" w:eastAsia="Times New Roman" w:hAnsi="Times New Roman" w:cs="Times New Roman"/>
      <w:b/>
      <w:sz w:val="28"/>
      <w:szCs w:val="20"/>
    </w:rPr>
  </w:style>
  <w:style w:type="paragraph" w:customStyle="1" w:styleId="2c">
    <w:name w:val="Без интервала2"/>
    <w:rsid w:val="00994117"/>
    <w:pPr>
      <w:spacing w:after="0" w:line="240" w:lineRule="auto"/>
    </w:pPr>
    <w:rPr>
      <w:rFonts w:eastAsia="Times New Roman" w:cs="Times New Roman"/>
      <w:lang w:eastAsia="en-US"/>
    </w:rPr>
  </w:style>
  <w:style w:type="paragraph" w:customStyle="1" w:styleId="211">
    <w:name w:val="Основной текст с отступом 21"/>
    <w:basedOn w:val="a0"/>
    <w:uiPriority w:val="99"/>
    <w:rsid w:val="00994117"/>
    <w:pPr>
      <w:spacing w:after="120" w:line="480" w:lineRule="auto"/>
      <w:ind w:left="283"/>
    </w:pPr>
    <w:rPr>
      <w:rFonts w:ascii="Times New Roman" w:eastAsia="Times New Roman" w:hAnsi="Times New Roman"/>
      <w:sz w:val="24"/>
      <w:szCs w:val="24"/>
      <w:lang w:eastAsia="ar-SA"/>
    </w:rPr>
  </w:style>
  <w:style w:type="paragraph" w:customStyle="1" w:styleId="Pa27">
    <w:name w:val="Pa2+7"/>
    <w:basedOn w:val="a0"/>
    <w:next w:val="a0"/>
    <w:uiPriority w:val="99"/>
    <w:rsid w:val="00994117"/>
    <w:pPr>
      <w:spacing w:after="0" w:line="221" w:lineRule="atLeast"/>
    </w:pPr>
    <w:rPr>
      <w:rFonts w:ascii="Times New Roman" w:eastAsia="Times New Roman" w:hAnsi="Times New Roman" w:cs="Times New Roman"/>
      <w:sz w:val="24"/>
      <w:szCs w:val="24"/>
      <w:lang w:eastAsia="en-US"/>
    </w:rPr>
  </w:style>
  <w:style w:type="paragraph" w:customStyle="1" w:styleId="Pa44">
    <w:name w:val="Pa4+4"/>
    <w:basedOn w:val="a0"/>
    <w:next w:val="a0"/>
    <w:uiPriority w:val="99"/>
    <w:rsid w:val="00994117"/>
    <w:pPr>
      <w:spacing w:after="0" w:line="221" w:lineRule="atLeast"/>
    </w:pPr>
    <w:rPr>
      <w:rFonts w:ascii="Times New Roman" w:eastAsia="Times New Roman" w:hAnsi="Times New Roman" w:cs="Times New Roman"/>
      <w:sz w:val="24"/>
      <w:szCs w:val="24"/>
      <w:lang w:eastAsia="en-US"/>
    </w:rPr>
  </w:style>
  <w:style w:type="character" w:customStyle="1" w:styleId="BodyTextChar">
    <w:name w:val="Body Text Char"/>
    <w:basedOn w:val="a1"/>
    <w:uiPriority w:val="99"/>
    <w:rsid w:val="00994117"/>
    <w:rPr>
      <w:rFonts w:cs="Times New Roman"/>
      <w:sz w:val="24"/>
    </w:rPr>
  </w:style>
  <w:style w:type="paragraph" w:customStyle="1" w:styleId="FR1">
    <w:name w:val="FR1"/>
    <w:uiPriority w:val="99"/>
    <w:rsid w:val="00994117"/>
    <w:pPr>
      <w:widowControl w:val="0"/>
      <w:spacing w:before="220" w:after="0" w:line="259" w:lineRule="auto"/>
      <w:ind w:right="400" w:firstLine="540"/>
    </w:pPr>
    <w:rPr>
      <w:rFonts w:ascii="Times New Roman" w:eastAsia="Times New Roman" w:hAnsi="Times New Roman" w:cs="Times New Roman"/>
      <w:b/>
      <w:bCs/>
      <w:sz w:val="28"/>
      <w:szCs w:val="28"/>
      <w:lang w:eastAsia="en-US"/>
    </w:rPr>
  </w:style>
  <w:style w:type="character" w:customStyle="1" w:styleId="titlemain21">
    <w:name w:val="titlemain21"/>
    <w:basedOn w:val="a1"/>
    <w:uiPriority w:val="99"/>
    <w:rsid w:val="00994117"/>
    <w:rPr>
      <w:rFonts w:ascii="Arial" w:hAnsi="Arial" w:cs="Arial"/>
      <w:b/>
      <w:bCs/>
      <w:color w:val="660066"/>
      <w:sz w:val="18"/>
      <w:szCs w:val="18"/>
    </w:rPr>
  </w:style>
  <w:style w:type="character" w:customStyle="1" w:styleId="2d">
    <w:name w:val="Знак Знак2"/>
    <w:basedOn w:val="a1"/>
    <w:uiPriority w:val="99"/>
    <w:rsid w:val="00994117"/>
    <w:rPr>
      <w:rFonts w:cs="Times New Roman"/>
      <w:b/>
      <w:bCs/>
      <w:sz w:val="24"/>
      <w:szCs w:val="24"/>
      <w:lang w:eastAsia="ru-RU"/>
    </w:rPr>
  </w:style>
  <w:style w:type="paragraph" w:customStyle="1" w:styleId="Pa26">
    <w:name w:val="Pa2+6"/>
    <w:basedOn w:val="a0"/>
    <w:next w:val="a0"/>
    <w:uiPriority w:val="99"/>
    <w:rsid w:val="00994117"/>
    <w:pPr>
      <w:spacing w:after="0" w:line="221" w:lineRule="atLeast"/>
    </w:pPr>
    <w:rPr>
      <w:rFonts w:ascii="Times New Roman" w:eastAsia="Times New Roman" w:hAnsi="Times New Roman" w:cs="Times New Roman"/>
      <w:sz w:val="24"/>
      <w:szCs w:val="24"/>
      <w:lang w:eastAsia="en-US"/>
    </w:rPr>
  </w:style>
  <w:style w:type="paragraph" w:customStyle="1" w:styleId="Pa33">
    <w:name w:val="Pa3+3"/>
    <w:basedOn w:val="a0"/>
    <w:next w:val="a0"/>
    <w:uiPriority w:val="99"/>
    <w:rsid w:val="00994117"/>
    <w:pPr>
      <w:spacing w:after="0" w:line="161" w:lineRule="atLeast"/>
    </w:pPr>
    <w:rPr>
      <w:rFonts w:ascii="Times New Roman" w:eastAsia="Times New Roman" w:hAnsi="Times New Roman" w:cs="Times New Roman"/>
      <w:sz w:val="24"/>
      <w:szCs w:val="24"/>
      <w:lang w:eastAsia="en-US"/>
    </w:rPr>
  </w:style>
  <w:style w:type="character" w:customStyle="1" w:styleId="TitleChar">
    <w:name w:val="Title Char"/>
    <w:uiPriority w:val="99"/>
    <w:rsid w:val="00994117"/>
    <w:rPr>
      <w:b/>
      <w:sz w:val="24"/>
    </w:rPr>
  </w:style>
  <w:style w:type="character" w:customStyle="1" w:styleId="TitleChar1">
    <w:name w:val="Title Char1"/>
    <w:basedOn w:val="a1"/>
    <w:uiPriority w:val="99"/>
    <w:rsid w:val="00994117"/>
    <w:rPr>
      <w:rFonts w:ascii="Cambria" w:hAnsi="Cambria" w:cs="Times New Roman"/>
      <w:b/>
      <w:bCs/>
      <w:sz w:val="32"/>
      <w:szCs w:val="32"/>
      <w:lang w:val="en-US"/>
    </w:rPr>
  </w:style>
  <w:style w:type="paragraph" w:customStyle="1" w:styleId="Pa51">
    <w:name w:val="Pa5+1"/>
    <w:basedOn w:val="Default"/>
    <w:next w:val="Default"/>
    <w:uiPriority w:val="99"/>
    <w:rsid w:val="00994117"/>
    <w:pPr>
      <w:spacing w:line="221" w:lineRule="atLeast"/>
    </w:pPr>
    <w:rPr>
      <w:color w:val="auto"/>
    </w:rPr>
  </w:style>
  <w:style w:type="character" w:customStyle="1" w:styleId="A41">
    <w:name w:val="A4+1"/>
    <w:uiPriority w:val="99"/>
    <w:rsid w:val="00994117"/>
    <w:rPr>
      <w:color w:val="000000"/>
      <w:sz w:val="12"/>
    </w:rPr>
  </w:style>
  <w:style w:type="paragraph" w:customStyle="1" w:styleId="Pa21">
    <w:name w:val="Pa2+1"/>
    <w:basedOn w:val="Default"/>
    <w:next w:val="Default"/>
    <w:uiPriority w:val="99"/>
    <w:rsid w:val="00994117"/>
    <w:pPr>
      <w:spacing w:line="221" w:lineRule="atLeast"/>
    </w:pPr>
    <w:rPr>
      <w:color w:val="auto"/>
    </w:rPr>
  </w:style>
  <w:style w:type="character" w:customStyle="1" w:styleId="A20">
    <w:name w:val="A2"/>
    <w:uiPriority w:val="99"/>
    <w:rsid w:val="00994117"/>
    <w:rPr>
      <w:rFonts w:ascii="Symbol" w:hAnsi="Symbol"/>
      <w:color w:val="000000"/>
      <w:sz w:val="22"/>
    </w:rPr>
  </w:style>
  <w:style w:type="paragraph" w:customStyle="1" w:styleId="msolistparagraphbullet2gif">
    <w:name w:val="msolistparagraphbullet2.gif"/>
    <w:basedOn w:val="a0"/>
    <w:uiPriority w:val="99"/>
    <w:rsid w:val="00994117"/>
    <w:pPr>
      <w:spacing w:after="65" w:line="240" w:lineRule="auto"/>
    </w:pPr>
    <w:rPr>
      <w:rFonts w:ascii="Times New Roman" w:eastAsia="Times New Roman" w:hAnsi="Times New Roman" w:cs="Times New Roman"/>
      <w:sz w:val="24"/>
      <w:szCs w:val="24"/>
    </w:rPr>
  </w:style>
  <w:style w:type="paragraph" w:customStyle="1" w:styleId="NormalPP">
    <w:name w:val="Normal PP"/>
    <w:basedOn w:val="a0"/>
    <w:uiPriority w:val="99"/>
    <w:rsid w:val="00994117"/>
    <w:pPr>
      <w:widowControl w:val="0"/>
      <w:spacing w:after="0" w:line="240" w:lineRule="auto"/>
    </w:pPr>
    <w:rPr>
      <w:rFonts w:ascii="Arial" w:eastAsia="Times New Roman" w:hAnsi="Arial" w:cs="Arial"/>
      <w:color w:val="000000"/>
      <w:sz w:val="24"/>
      <w:szCs w:val="24"/>
      <w:lang w:val="en-US"/>
    </w:rPr>
  </w:style>
  <w:style w:type="paragraph" w:customStyle="1" w:styleId="affff1">
    <w:name w:val="Новый"/>
    <w:basedOn w:val="a0"/>
    <w:qFormat/>
    <w:rsid w:val="00994117"/>
    <w:pPr>
      <w:spacing w:after="0" w:line="360" w:lineRule="auto"/>
      <w:ind w:firstLine="454"/>
      <w:jc w:val="both"/>
    </w:pPr>
    <w:rPr>
      <w:rFonts w:ascii="Times New Roman" w:eastAsia="Times New Roman" w:hAnsi="Times New Roman" w:cs="Times New Roman"/>
      <w:sz w:val="28"/>
      <w:szCs w:val="24"/>
    </w:rPr>
  </w:style>
  <w:style w:type="paragraph" w:customStyle="1" w:styleId="Heading2AA">
    <w:name w:val="Heading 2 A A"/>
    <w:next w:val="a0"/>
    <w:uiPriority w:val="99"/>
    <w:rsid w:val="00994117"/>
    <w:pPr>
      <w:keepNext/>
      <w:spacing w:before="600" w:after="420" w:line="240" w:lineRule="auto"/>
      <w:jc w:val="center"/>
      <w:outlineLvl w:val="1"/>
    </w:pPr>
    <w:rPr>
      <w:rFonts w:ascii="Times New Roman" w:eastAsia="ヒラギノ角ゴ pro w3" w:hAnsi="Times New Roman" w:cs="Times New Roman"/>
      <w:b/>
      <w:caps/>
      <w:color w:val="000000"/>
      <w:sz w:val="28"/>
      <w:szCs w:val="20"/>
      <w:lang w:eastAsia="en-US"/>
    </w:rPr>
  </w:style>
  <w:style w:type="paragraph" w:customStyle="1" w:styleId="2e">
    <w:name w:val="Стиль2"/>
    <w:basedOn w:val="a0"/>
    <w:uiPriority w:val="99"/>
    <w:rsid w:val="00994117"/>
    <w:pPr>
      <w:spacing w:after="0" w:line="240" w:lineRule="auto"/>
    </w:pPr>
    <w:rPr>
      <w:rFonts w:ascii="Times New Roman" w:eastAsia="Times New Roman" w:hAnsi="Times New Roman" w:cs="Times New Roman"/>
      <w:sz w:val="28"/>
      <w:szCs w:val="24"/>
    </w:rPr>
  </w:style>
  <w:style w:type="paragraph" w:customStyle="1" w:styleId="affff2">
    <w:name w:val="Литер_список"/>
    <w:basedOn w:val="a0"/>
    <w:uiPriority w:val="99"/>
    <w:rsid w:val="00994117"/>
    <w:pPr>
      <w:spacing w:before="60" w:after="0" w:line="240" w:lineRule="auto"/>
      <w:jc w:val="both"/>
    </w:pPr>
    <w:rPr>
      <w:rFonts w:ascii="Times New Roman" w:eastAsia="Times New Roman" w:hAnsi="Times New Roman" w:cs="Times New Roman"/>
      <w:sz w:val="24"/>
      <w:szCs w:val="20"/>
    </w:rPr>
  </w:style>
  <w:style w:type="paragraph" w:customStyle="1" w:styleId="1b">
    <w:name w:val="Стиль1"/>
    <w:basedOn w:val="11"/>
    <w:rsid w:val="00994117"/>
    <w:pPr>
      <w:keepNext w:val="0"/>
      <w:keepLines w:val="0"/>
      <w:tabs>
        <w:tab w:val="left" w:pos="9000"/>
        <w:tab w:val="left" w:pos="9355"/>
        <w:tab w:val="left" w:pos="9540"/>
      </w:tabs>
      <w:spacing w:before="0" w:line="360" w:lineRule="auto"/>
      <w:jc w:val="both"/>
    </w:pPr>
    <w:rPr>
      <w:rFonts w:ascii="Times New Roman" w:hAnsi="Times New Roman"/>
      <w:b w:val="0"/>
      <w:bCs w:val="0"/>
      <w:color w:val="auto"/>
      <w:lang w:eastAsia="ru-RU"/>
    </w:rPr>
  </w:style>
  <w:style w:type="character" w:customStyle="1" w:styleId="1c">
    <w:name w:val="Стиль1 Знак"/>
    <w:uiPriority w:val="99"/>
    <w:rsid w:val="00994117"/>
    <w:rPr>
      <w:b/>
      <w:smallCaps/>
      <w:sz w:val="28"/>
    </w:rPr>
  </w:style>
  <w:style w:type="character" w:customStyle="1" w:styleId="dash041e0431044b0447043d044b0439char1">
    <w:name w:val="dash041e_0431_044b_0447_043d_044b_0439__char1"/>
    <w:rsid w:val="00994117"/>
    <w:rPr>
      <w:rFonts w:ascii="Times New Roman" w:hAnsi="Times New Roman"/>
      <w:sz w:val="24"/>
      <w:u w:val="none"/>
    </w:rPr>
  </w:style>
  <w:style w:type="character" w:customStyle="1" w:styleId="ConsPlusNormal0">
    <w:name w:val="ConsPlusNormal Знак"/>
    <w:uiPriority w:val="99"/>
    <w:rsid w:val="00994117"/>
    <w:rPr>
      <w:rFonts w:ascii="Arial" w:hAnsi="Arial"/>
      <w:lang w:val="ru-RU" w:eastAsia="ru-RU"/>
    </w:rPr>
  </w:style>
  <w:style w:type="paragraph" w:customStyle="1" w:styleId="ConsPlusTitle">
    <w:name w:val="ConsPlusTitle"/>
    <w:uiPriority w:val="99"/>
    <w:rsid w:val="00994117"/>
    <w:pPr>
      <w:widowControl w:val="0"/>
      <w:spacing w:after="0" w:line="240" w:lineRule="auto"/>
    </w:pPr>
    <w:rPr>
      <w:rFonts w:ascii="Arial" w:eastAsia="Times New Roman" w:hAnsi="Arial" w:cs="Arial"/>
      <w:b/>
      <w:bCs/>
      <w:sz w:val="20"/>
      <w:szCs w:val="20"/>
    </w:rPr>
  </w:style>
  <w:style w:type="character" w:customStyle="1" w:styleId="140">
    <w:name w:val="Стиль 14 пт полужирный"/>
    <w:uiPriority w:val="99"/>
    <w:rsid w:val="00994117"/>
    <w:rPr>
      <w:b/>
      <w:spacing w:val="-3"/>
      <w:sz w:val="28"/>
    </w:rPr>
  </w:style>
  <w:style w:type="paragraph" w:customStyle="1" w:styleId="text">
    <w:name w:val="text"/>
    <w:basedOn w:val="a0"/>
    <w:uiPriority w:val="99"/>
    <w:rsid w:val="00994117"/>
    <w:pPr>
      <w:spacing w:before="100" w:beforeAutospacing="1" w:after="100" w:afterAutospacing="1" w:line="240" w:lineRule="auto"/>
    </w:pPr>
    <w:rPr>
      <w:rFonts w:ascii="Times New Roman" w:eastAsia="Times New Roman" w:hAnsi="Times New Roman" w:cs="Times New Roman"/>
      <w:color w:val="000000"/>
    </w:rPr>
  </w:style>
  <w:style w:type="character" w:customStyle="1" w:styleId="text1">
    <w:name w:val="text1"/>
    <w:uiPriority w:val="99"/>
    <w:rsid w:val="00994117"/>
    <w:rPr>
      <w:rFonts w:ascii="Verdana" w:hAnsi="Verdana"/>
      <w:color w:val="000000"/>
      <w:sz w:val="14"/>
    </w:rPr>
  </w:style>
  <w:style w:type="character" w:customStyle="1" w:styleId="affff3">
    <w:name w:val="Схема документа Знак"/>
    <w:uiPriority w:val="99"/>
    <w:rsid w:val="00994117"/>
    <w:rPr>
      <w:rFonts w:ascii="Tahoma" w:hAnsi="Tahoma"/>
      <w:sz w:val="16"/>
      <w:lang w:val="ru-RU" w:eastAsia="ru-RU"/>
    </w:rPr>
  </w:style>
  <w:style w:type="paragraph" w:customStyle="1" w:styleId="36">
    <w:name w:val="Знак3"/>
    <w:basedOn w:val="a0"/>
    <w:uiPriority w:val="99"/>
    <w:rsid w:val="00994117"/>
    <w:pPr>
      <w:spacing w:after="160" w:line="240" w:lineRule="exact"/>
    </w:pPr>
    <w:rPr>
      <w:rFonts w:ascii="Verdana" w:eastAsia="Times New Roman" w:hAnsi="Verdana" w:cs="Times New Roman"/>
      <w:sz w:val="20"/>
      <w:szCs w:val="20"/>
      <w:lang w:val="en-US" w:eastAsia="en-US"/>
    </w:rPr>
  </w:style>
  <w:style w:type="character" w:styleId="affff4">
    <w:name w:val="FollowedHyperlink"/>
    <w:basedOn w:val="a1"/>
    <w:uiPriority w:val="99"/>
    <w:rsid w:val="00994117"/>
    <w:rPr>
      <w:rFonts w:cs="Times New Roman"/>
      <w:color w:val="800080"/>
      <w:u w:val="single"/>
    </w:rPr>
  </w:style>
  <w:style w:type="paragraph" w:customStyle="1" w:styleId="affff5">
    <w:name w:val="Знак"/>
    <w:basedOn w:val="a0"/>
    <w:uiPriority w:val="99"/>
    <w:rsid w:val="00994117"/>
    <w:pPr>
      <w:tabs>
        <w:tab w:val="num" w:pos="643"/>
      </w:tabs>
      <w:spacing w:after="160" w:line="240" w:lineRule="exact"/>
    </w:pPr>
    <w:rPr>
      <w:rFonts w:ascii="Verdana" w:eastAsia="Times New Roman" w:hAnsi="Verdana" w:cs="Verdana"/>
      <w:sz w:val="20"/>
      <w:szCs w:val="20"/>
      <w:lang w:val="en-US" w:eastAsia="en-US"/>
    </w:rPr>
  </w:style>
  <w:style w:type="paragraph" w:customStyle="1" w:styleId="2f">
    <w:name w:val="Стиль Заголовок 2 +"/>
    <w:basedOn w:val="21"/>
    <w:uiPriority w:val="99"/>
    <w:rsid w:val="00994117"/>
    <w:rPr>
      <w:rFonts w:ascii="Times New Roman" w:hAnsi="Times New Roman" w:cs="Arial"/>
    </w:rPr>
  </w:style>
  <w:style w:type="paragraph" w:customStyle="1" w:styleId="dash041e0431044b0447043d044b0439">
    <w:name w:val="dash041e_0431_044b_0447_043d_044b_0439"/>
    <w:basedOn w:val="a0"/>
    <w:rsid w:val="00994117"/>
    <w:pPr>
      <w:spacing w:after="0" w:line="240" w:lineRule="auto"/>
    </w:pPr>
    <w:rPr>
      <w:rFonts w:ascii="Times New Roman" w:eastAsia="Times New Roman" w:hAnsi="Times New Roman" w:cs="Times New Roman"/>
      <w:sz w:val="24"/>
      <w:szCs w:val="24"/>
    </w:rPr>
  </w:style>
  <w:style w:type="character" w:customStyle="1" w:styleId="dash04130438043f0435044004410441044b043b043a0430char1">
    <w:name w:val="dash0413_0438_043f_0435_0440_0441_0441_044b_043b_043a_0430__char1"/>
    <w:uiPriority w:val="99"/>
    <w:rsid w:val="00994117"/>
    <w:rPr>
      <w:color w:val="0000FF"/>
      <w:u w:val="single"/>
    </w:rPr>
  </w:style>
  <w:style w:type="paragraph" w:customStyle="1" w:styleId="affff6">
    <w:name w:val="Знак Знак Знак Знак Знак Знак Знак Знак Знак Знак"/>
    <w:basedOn w:val="a0"/>
    <w:uiPriority w:val="99"/>
    <w:rsid w:val="00994117"/>
    <w:pPr>
      <w:spacing w:after="160" w:line="240" w:lineRule="exact"/>
    </w:pPr>
    <w:rPr>
      <w:rFonts w:ascii="Verdana" w:eastAsia="Times New Roman" w:hAnsi="Verdana" w:cs="Verdana"/>
      <w:sz w:val="20"/>
      <w:szCs w:val="20"/>
      <w:lang w:val="en-US" w:eastAsia="en-US"/>
    </w:rPr>
  </w:style>
  <w:style w:type="paragraph" w:customStyle="1" w:styleId="u">
    <w:name w:val="u"/>
    <w:basedOn w:val="a0"/>
    <w:uiPriority w:val="99"/>
    <w:rsid w:val="00994117"/>
    <w:pPr>
      <w:spacing w:after="0" w:line="240" w:lineRule="auto"/>
      <w:ind w:firstLine="520"/>
      <w:jc w:val="both"/>
    </w:pPr>
    <w:rPr>
      <w:rFonts w:ascii="Times New Roman" w:eastAsia="Times New Roman" w:hAnsi="Times New Roman" w:cs="Times New Roman"/>
      <w:sz w:val="24"/>
      <w:szCs w:val="24"/>
    </w:rPr>
  </w:style>
  <w:style w:type="character" w:customStyle="1" w:styleId="CommentTextChar">
    <w:name w:val="Comment Text Char"/>
    <w:uiPriority w:val="99"/>
    <w:rsid w:val="00994117"/>
  </w:style>
  <w:style w:type="paragraph" w:customStyle="1" w:styleId="1d">
    <w:name w:val="Заголовок оглавления1"/>
    <w:basedOn w:val="11"/>
    <w:next w:val="a0"/>
    <w:uiPriority w:val="99"/>
    <w:rsid w:val="00994117"/>
    <w:pPr>
      <w:jc w:val="center"/>
      <w:outlineLvl w:val="9"/>
    </w:pPr>
    <w:rPr>
      <w:smallCaps/>
    </w:rPr>
  </w:style>
  <w:style w:type="paragraph" w:customStyle="1" w:styleId="1e">
    <w:name w:val="Стандарты_1"/>
    <w:basedOn w:val="a0"/>
    <w:uiPriority w:val="99"/>
    <w:rsid w:val="00994117"/>
    <w:pPr>
      <w:spacing w:after="0" w:line="240" w:lineRule="auto"/>
      <w:jc w:val="center"/>
    </w:pPr>
    <w:rPr>
      <w:rFonts w:ascii="Times New Roman" w:eastAsia="Times New Roman" w:hAnsi="Times New Roman" w:cs="Times New Roman"/>
      <w:b/>
      <w:smallCaps/>
      <w:sz w:val="32"/>
      <w:szCs w:val="32"/>
    </w:rPr>
  </w:style>
  <w:style w:type="character" w:customStyle="1" w:styleId="1f">
    <w:name w:val="Стандарты_1 Знак"/>
    <w:uiPriority w:val="99"/>
    <w:rsid w:val="00994117"/>
    <w:rPr>
      <w:b/>
      <w:smallCaps/>
      <w:sz w:val="32"/>
    </w:rPr>
  </w:style>
  <w:style w:type="character" w:customStyle="1" w:styleId="54">
    <w:name w:val="Знак Знак5"/>
    <w:uiPriority w:val="99"/>
    <w:rsid w:val="00994117"/>
    <w:rPr>
      <w:sz w:val="24"/>
    </w:rPr>
  </w:style>
  <w:style w:type="paragraph" w:styleId="37">
    <w:name w:val="Body Text Indent 3"/>
    <w:basedOn w:val="a0"/>
    <w:link w:val="38"/>
    <w:uiPriority w:val="99"/>
    <w:rsid w:val="00994117"/>
    <w:pPr>
      <w:spacing w:after="120" w:line="240" w:lineRule="auto"/>
      <w:ind w:left="283"/>
    </w:pPr>
    <w:rPr>
      <w:rFonts w:ascii="Times New Roman" w:eastAsia="Times New Roman" w:hAnsi="Times New Roman" w:cs="Times New Roman"/>
      <w:sz w:val="16"/>
      <w:szCs w:val="16"/>
    </w:rPr>
  </w:style>
  <w:style w:type="character" w:customStyle="1" w:styleId="38">
    <w:name w:val="Основной текст с отступом 3 Знак"/>
    <w:basedOn w:val="a1"/>
    <w:link w:val="37"/>
    <w:uiPriority w:val="99"/>
    <w:rsid w:val="00994117"/>
    <w:rPr>
      <w:rFonts w:ascii="Times New Roman" w:eastAsia="Times New Roman" w:hAnsi="Times New Roman" w:cs="Times New Roman"/>
      <w:sz w:val="16"/>
      <w:szCs w:val="16"/>
    </w:rPr>
  </w:style>
  <w:style w:type="character" w:customStyle="1" w:styleId="45">
    <w:name w:val="Знак Знак4"/>
    <w:uiPriority w:val="99"/>
    <w:rsid w:val="00994117"/>
    <w:rPr>
      <w:sz w:val="16"/>
    </w:rPr>
  </w:style>
  <w:style w:type="paragraph" w:customStyle="1" w:styleId="1f0">
    <w:name w:val="Знак1"/>
    <w:basedOn w:val="a0"/>
    <w:uiPriority w:val="99"/>
    <w:rsid w:val="00994117"/>
    <w:pPr>
      <w:spacing w:before="100" w:beforeAutospacing="1" w:after="100" w:afterAutospacing="1" w:line="240" w:lineRule="auto"/>
    </w:pPr>
    <w:rPr>
      <w:rFonts w:ascii="Times New Roman" w:eastAsia="Times New Roman" w:hAnsi="Times New Roman" w:cs="Times New Roman"/>
      <w:color w:val="000000"/>
      <w:sz w:val="24"/>
      <w:szCs w:val="24"/>
      <w:lang w:val="en-US" w:eastAsia="en-US"/>
    </w:rPr>
  </w:style>
  <w:style w:type="character" w:customStyle="1" w:styleId="150">
    <w:name w:val="Знак Знак15"/>
    <w:uiPriority w:val="99"/>
    <w:rsid w:val="00994117"/>
    <w:rPr>
      <w:b/>
      <w:spacing w:val="20"/>
      <w:sz w:val="28"/>
    </w:rPr>
  </w:style>
  <w:style w:type="character" w:customStyle="1" w:styleId="141">
    <w:name w:val="Знак Знак14"/>
    <w:uiPriority w:val="99"/>
    <w:rsid w:val="00994117"/>
    <w:rPr>
      <w:b/>
      <w:sz w:val="28"/>
    </w:rPr>
  </w:style>
  <w:style w:type="character" w:customStyle="1" w:styleId="130">
    <w:name w:val="Знак Знак13"/>
    <w:uiPriority w:val="99"/>
    <w:rsid w:val="00994117"/>
    <w:rPr>
      <w:b/>
      <w:color w:val="000000"/>
      <w:sz w:val="28"/>
    </w:rPr>
  </w:style>
  <w:style w:type="character" w:customStyle="1" w:styleId="120">
    <w:name w:val="Знак Знак12"/>
    <w:uiPriority w:val="99"/>
    <w:rsid w:val="00994117"/>
    <w:rPr>
      <w:b/>
    </w:rPr>
  </w:style>
  <w:style w:type="character" w:customStyle="1" w:styleId="110">
    <w:name w:val="Знак Знак11"/>
    <w:uiPriority w:val="99"/>
    <w:rsid w:val="00994117"/>
    <w:rPr>
      <w:sz w:val="28"/>
    </w:rPr>
  </w:style>
  <w:style w:type="character" w:customStyle="1" w:styleId="100">
    <w:name w:val="Знак Знак10"/>
    <w:uiPriority w:val="99"/>
    <w:rsid w:val="00994117"/>
    <w:rPr>
      <w:b/>
      <w:sz w:val="28"/>
    </w:rPr>
  </w:style>
  <w:style w:type="character" w:customStyle="1" w:styleId="180">
    <w:name w:val="Знак Знак18"/>
    <w:uiPriority w:val="99"/>
    <w:rsid w:val="00994117"/>
    <w:rPr>
      <w:b/>
      <w:smallCaps/>
      <w:sz w:val="32"/>
    </w:rPr>
  </w:style>
  <w:style w:type="character" w:customStyle="1" w:styleId="160">
    <w:name w:val="Знак Знак16"/>
    <w:uiPriority w:val="99"/>
    <w:rsid w:val="00994117"/>
    <w:rPr>
      <w:b/>
      <w:i/>
      <w:sz w:val="28"/>
    </w:rPr>
  </w:style>
  <w:style w:type="character" w:customStyle="1" w:styleId="72">
    <w:name w:val="Знак Знак7"/>
    <w:basedOn w:val="a1"/>
    <w:uiPriority w:val="99"/>
    <w:rsid w:val="00994117"/>
    <w:rPr>
      <w:rFonts w:cs="Times New Roman"/>
    </w:rPr>
  </w:style>
  <w:style w:type="paragraph" w:styleId="2f0">
    <w:name w:val="List 2"/>
    <w:basedOn w:val="a0"/>
    <w:uiPriority w:val="99"/>
    <w:rsid w:val="00994117"/>
    <w:pPr>
      <w:tabs>
        <w:tab w:val="num" w:pos="360"/>
      </w:tabs>
      <w:spacing w:after="120" w:line="240" w:lineRule="auto"/>
      <w:ind w:left="360" w:hanging="360"/>
    </w:pPr>
    <w:rPr>
      <w:rFonts w:ascii="Times New Roman" w:eastAsia="Times New Roman" w:hAnsi="Times New Roman" w:cs="Times New Roman"/>
      <w:sz w:val="24"/>
      <w:szCs w:val="24"/>
    </w:rPr>
  </w:style>
  <w:style w:type="character" w:customStyle="1" w:styleId="83">
    <w:name w:val="Знак Знак8"/>
    <w:uiPriority w:val="99"/>
    <w:rsid w:val="00994117"/>
    <w:rPr>
      <w:sz w:val="24"/>
    </w:rPr>
  </w:style>
  <w:style w:type="character" w:customStyle="1" w:styleId="bodytext1">
    <w:name w:val="body text Знак1"/>
    <w:uiPriority w:val="99"/>
    <w:rsid w:val="00994117"/>
    <w:rPr>
      <w:sz w:val="24"/>
    </w:rPr>
  </w:style>
  <w:style w:type="character" w:customStyle="1" w:styleId="2f1">
    <w:name w:val="Основной текст Знак2"/>
    <w:uiPriority w:val="99"/>
    <w:rsid w:val="00994117"/>
    <w:rPr>
      <w:rFonts w:ascii="Times New Roman" w:hAnsi="Times New Roman"/>
      <w:sz w:val="24"/>
      <w:lang w:eastAsia="ru-RU"/>
    </w:rPr>
  </w:style>
  <w:style w:type="paragraph" w:customStyle="1" w:styleId="Iauiue">
    <w:name w:val="Iau?iue"/>
    <w:uiPriority w:val="99"/>
    <w:rsid w:val="00994117"/>
    <w:pPr>
      <w:spacing w:after="0" w:line="240" w:lineRule="auto"/>
    </w:pPr>
    <w:rPr>
      <w:rFonts w:ascii="Times New Roman" w:eastAsia="Times New Roman" w:hAnsi="Times New Roman" w:cs="Times New Roman"/>
      <w:sz w:val="24"/>
      <w:szCs w:val="20"/>
      <w:lang w:eastAsia="de-DE"/>
    </w:rPr>
  </w:style>
  <w:style w:type="paragraph" w:customStyle="1" w:styleId="212">
    <w:name w:val="Основной текст 21"/>
    <w:basedOn w:val="Iauiue"/>
    <w:rsid w:val="00994117"/>
  </w:style>
  <w:style w:type="paragraph" w:customStyle="1" w:styleId="Iniiaiieoaeno">
    <w:name w:val="Iniiaiie oaeno"/>
    <w:basedOn w:val="Iauiue"/>
    <w:uiPriority w:val="99"/>
    <w:rsid w:val="00994117"/>
  </w:style>
  <w:style w:type="paragraph" w:customStyle="1" w:styleId="affff7">
    <w:name w:val="Îáû÷íûé"/>
    <w:uiPriority w:val="99"/>
    <w:rsid w:val="00994117"/>
    <w:pPr>
      <w:spacing w:after="0" w:line="240" w:lineRule="auto"/>
    </w:pPr>
    <w:rPr>
      <w:rFonts w:ascii="Times New Roman" w:eastAsia="Times New Roman" w:hAnsi="Times New Roman" w:cs="Times New Roman"/>
      <w:sz w:val="20"/>
      <w:szCs w:val="20"/>
    </w:rPr>
  </w:style>
  <w:style w:type="paragraph" w:customStyle="1" w:styleId="105">
    <w:name w:val="Текст 10_5"/>
    <w:uiPriority w:val="99"/>
    <w:rsid w:val="00994117"/>
    <w:pPr>
      <w:spacing w:after="0" w:line="240" w:lineRule="auto"/>
      <w:ind w:firstLine="709"/>
      <w:jc w:val="both"/>
    </w:pPr>
    <w:rPr>
      <w:rFonts w:ascii="Times New Roman" w:eastAsia="Times New Roman" w:hAnsi="Times New Roman" w:cs="Times New Roman"/>
      <w:sz w:val="28"/>
      <w:szCs w:val="20"/>
    </w:rPr>
  </w:style>
  <w:style w:type="paragraph" w:customStyle="1" w:styleId="oaenoniinee">
    <w:name w:val="oaeno niinee"/>
    <w:basedOn w:val="Iauiue"/>
    <w:uiPriority w:val="99"/>
    <w:rsid w:val="00994117"/>
  </w:style>
  <w:style w:type="character" w:customStyle="1" w:styleId="ciaeniinee">
    <w:name w:val="ciae niinee"/>
    <w:uiPriority w:val="99"/>
    <w:rsid w:val="00994117"/>
    <w:rPr>
      <w:vertAlign w:val="superscript"/>
    </w:rPr>
  </w:style>
  <w:style w:type="character" w:customStyle="1" w:styleId="92">
    <w:name w:val="Знак Знак9"/>
    <w:uiPriority w:val="99"/>
    <w:rsid w:val="00994117"/>
    <w:rPr>
      <w:sz w:val="24"/>
    </w:rPr>
  </w:style>
  <w:style w:type="paragraph" w:styleId="39">
    <w:name w:val="Body Text 3"/>
    <w:basedOn w:val="a0"/>
    <w:link w:val="3a"/>
    <w:uiPriority w:val="99"/>
    <w:rsid w:val="00994117"/>
    <w:pPr>
      <w:spacing w:after="120" w:line="240" w:lineRule="auto"/>
    </w:pPr>
    <w:rPr>
      <w:rFonts w:ascii="Times New Roman" w:eastAsia="Times New Roman" w:hAnsi="Times New Roman" w:cs="Times New Roman"/>
      <w:sz w:val="16"/>
      <w:szCs w:val="16"/>
      <w:lang w:val="de-DE" w:eastAsia="de-DE"/>
    </w:rPr>
  </w:style>
  <w:style w:type="character" w:customStyle="1" w:styleId="3a">
    <w:name w:val="Основной текст 3 Знак"/>
    <w:basedOn w:val="a1"/>
    <w:link w:val="39"/>
    <w:uiPriority w:val="99"/>
    <w:rsid w:val="00994117"/>
    <w:rPr>
      <w:rFonts w:ascii="Times New Roman" w:eastAsia="Times New Roman" w:hAnsi="Times New Roman" w:cs="Times New Roman"/>
      <w:sz w:val="16"/>
      <w:szCs w:val="16"/>
      <w:lang w:val="de-DE" w:eastAsia="de-DE"/>
    </w:rPr>
  </w:style>
  <w:style w:type="character" w:customStyle="1" w:styleId="3b">
    <w:name w:val="Знак Знак3"/>
    <w:uiPriority w:val="99"/>
    <w:rsid w:val="00994117"/>
    <w:rPr>
      <w:sz w:val="16"/>
      <w:lang w:val="de-DE" w:eastAsia="de-DE"/>
    </w:rPr>
  </w:style>
  <w:style w:type="paragraph" w:customStyle="1" w:styleId="caaieiaie4">
    <w:name w:val="caaieiaie 4"/>
    <w:basedOn w:val="a0"/>
    <w:next w:val="a0"/>
    <w:uiPriority w:val="99"/>
    <w:rsid w:val="00994117"/>
    <w:pPr>
      <w:keepNext/>
      <w:widowControl w:val="0"/>
      <w:spacing w:after="0" w:line="480" w:lineRule="auto"/>
      <w:ind w:firstLine="680"/>
    </w:pPr>
    <w:rPr>
      <w:rFonts w:ascii="Times New Roman" w:eastAsia="Times New Roman" w:hAnsi="Times New Roman" w:cs="Times New Roman"/>
      <w:b/>
      <w:sz w:val="28"/>
      <w:szCs w:val="20"/>
    </w:rPr>
  </w:style>
  <w:style w:type="paragraph" w:styleId="affff8">
    <w:name w:val="Block Text"/>
    <w:basedOn w:val="a0"/>
    <w:uiPriority w:val="99"/>
    <w:rsid w:val="00994117"/>
    <w:pPr>
      <w:spacing w:after="0" w:line="240" w:lineRule="auto"/>
      <w:ind w:left="170" w:right="170" w:firstLine="709"/>
      <w:jc w:val="both"/>
    </w:pPr>
    <w:rPr>
      <w:rFonts w:ascii="Times New Roman" w:eastAsia="Times New Roman" w:hAnsi="Times New Roman" w:cs="Times New Roman"/>
      <w:sz w:val="26"/>
      <w:szCs w:val="20"/>
    </w:rPr>
  </w:style>
  <w:style w:type="character" w:customStyle="1" w:styleId="1f1">
    <w:name w:val="Знак Знак1"/>
    <w:uiPriority w:val="99"/>
    <w:rsid w:val="00994117"/>
    <w:rPr>
      <w:rFonts w:ascii="Courier New" w:hAnsi="Courier New"/>
      <w:color w:val="000000"/>
    </w:rPr>
  </w:style>
  <w:style w:type="paragraph" w:customStyle="1" w:styleId="1f2">
    <w:name w:val="Название объекта1"/>
    <w:basedOn w:val="a0"/>
    <w:next w:val="a0"/>
    <w:qFormat/>
    <w:rsid w:val="00994117"/>
    <w:pPr>
      <w:widowControl w:val="0"/>
      <w:shd w:val="clear" w:color="auto" w:fill="FFFFFF"/>
      <w:spacing w:after="120" w:line="360" w:lineRule="auto"/>
      <w:ind w:right="398"/>
      <w:jc w:val="center"/>
    </w:pPr>
    <w:rPr>
      <w:rFonts w:ascii="Times New Roman" w:eastAsia="Times New Roman" w:hAnsi="Times New Roman" w:cs="Times New Roman"/>
      <w:b/>
      <w:color w:val="000000"/>
      <w:sz w:val="24"/>
      <w:szCs w:val="20"/>
    </w:rPr>
  </w:style>
  <w:style w:type="character" w:customStyle="1" w:styleId="affff9">
    <w:name w:val="Знак Знак"/>
    <w:uiPriority w:val="99"/>
    <w:rsid w:val="00994117"/>
    <w:rPr>
      <w:rFonts w:ascii="Calibri" w:hAnsi="Calibri"/>
    </w:rPr>
  </w:style>
  <w:style w:type="paragraph" w:styleId="affffa">
    <w:name w:val="endnote text"/>
    <w:basedOn w:val="a0"/>
    <w:link w:val="affffb"/>
    <w:uiPriority w:val="99"/>
    <w:rsid w:val="00994117"/>
    <w:pPr>
      <w:spacing w:after="0" w:line="240" w:lineRule="auto"/>
    </w:pPr>
    <w:rPr>
      <w:rFonts w:eastAsia="Times New Roman" w:cs="Times New Roman"/>
      <w:sz w:val="20"/>
      <w:szCs w:val="20"/>
    </w:rPr>
  </w:style>
  <w:style w:type="character" w:customStyle="1" w:styleId="affffb">
    <w:name w:val="Текст концевой сноски Знак"/>
    <w:basedOn w:val="a1"/>
    <w:link w:val="affffa"/>
    <w:uiPriority w:val="99"/>
    <w:rsid w:val="00994117"/>
    <w:rPr>
      <w:rFonts w:ascii="Calibri" w:eastAsia="Times New Roman" w:hAnsi="Calibri" w:cs="Times New Roman"/>
      <w:sz w:val="20"/>
      <w:szCs w:val="20"/>
    </w:rPr>
  </w:style>
  <w:style w:type="character" w:customStyle="1" w:styleId="1f3">
    <w:name w:val="Текст концевой сноски Знак1"/>
    <w:basedOn w:val="a1"/>
    <w:uiPriority w:val="99"/>
    <w:rsid w:val="00994117"/>
    <w:rPr>
      <w:rFonts w:cs="Times New Roman"/>
    </w:rPr>
  </w:style>
  <w:style w:type="paragraph" w:customStyle="1" w:styleId="1f4">
    <w:name w:val="Номер 1"/>
    <w:basedOn w:val="11"/>
    <w:uiPriority w:val="99"/>
    <w:rsid w:val="00994117"/>
    <w:pPr>
      <w:keepLines w:val="0"/>
      <w:spacing w:before="360" w:after="240" w:line="360" w:lineRule="auto"/>
      <w:jc w:val="center"/>
    </w:pPr>
    <w:rPr>
      <w:rFonts w:ascii="Times New Roman" w:hAnsi="Times New Roman"/>
      <w:bCs w:val="0"/>
      <w:color w:val="auto"/>
      <w:sz w:val="20"/>
      <w:szCs w:val="20"/>
      <w:lang w:eastAsia="ru-RU"/>
    </w:rPr>
  </w:style>
  <w:style w:type="paragraph" w:customStyle="1" w:styleId="2f2">
    <w:name w:val="Номер 2"/>
    <w:basedOn w:val="31"/>
    <w:uiPriority w:val="99"/>
    <w:rsid w:val="00994117"/>
    <w:pPr>
      <w:spacing w:before="120" w:after="120" w:line="360" w:lineRule="auto"/>
      <w:jc w:val="center"/>
    </w:pPr>
    <w:rPr>
      <w:rFonts w:ascii="Times New Roman" w:hAnsi="Times New Roman" w:cs="Arial"/>
      <w:sz w:val="28"/>
      <w:szCs w:val="28"/>
    </w:rPr>
  </w:style>
  <w:style w:type="paragraph" w:customStyle="1" w:styleId="affffc">
    <w:name w:val="Текст в заданном формате"/>
    <w:basedOn w:val="a0"/>
    <w:uiPriority w:val="99"/>
    <w:rsid w:val="00994117"/>
    <w:pPr>
      <w:widowControl w:val="0"/>
      <w:spacing w:after="0" w:line="240" w:lineRule="auto"/>
    </w:pPr>
    <w:rPr>
      <w:rFonts w:ascii="Times New Roman" w:eastAsia="Times New Roman" w:hAnsi="Times New Roman" w:cs="Times New Roman"/>
      <w:sz w:val="20"/>
      <w:szCs w:val="20"/>
    </w:rPr>
  </w:style>
  <w:style w:type="character" w:customStyle="1" w:styleId="221">
    <w:name w:val="Знак Знак22"/>
    <w:uiPriority w:val="99"/>
    <w:rsid w:val="00994117"/>
    <w:rPr>
      <w:rFonts w:ascii="Times New Roman" w:hAnsi="Times New Roman"/>
      <w:b/>
      <w:smallCaps/>
      <w:sz w:val="32"/>
      <w:lang w:eastAsia="ru-RU"/>
    </w:rPr>
  </w:style>
  <w:style w:type="character" w:customStyle="1" w:styleId="170">
    <w:name w:val="Знак Знак17"/>
    <w:uiPriority w:val="99"/>
    <w:rsid w:val="00994117"/>
    <w:rPr>
      <w:b/>
      <w:i/>
      <w:sz w:val="28"/>
      <w:lang w:val="ru-RU" w:eastAsia="ru-RU"/>
    </w:rPr>
  </w:style>
  <w:style w:type="character" w:customStyle="1" w:styleId="200">
    <w:name w:val="Знак Знак20"/>
    <w:uiPriority w:val="99"/>
    <w:rsid w:val="00994117"/>
    <w:rPr>
      <w:rFonts w:ascii="Times New Roman" w:hAnsi="Times New Roman"/>
      <w:b/>
      <w:i/>
      <w:sz w:val="28"/>
      <w:lang w:eastAsia="ru-RU"/>
    </w:rPr>
  </w:style>
  <w:style w:type="character" w:customStyle="1" w:styleId="190">
    <w:name w:val="Знак Знак19"/>
    <w:uiPriority w:val="99"/>
    <w:rsid w:val="00994117"/>
    <w:rPr>
      <w:rFonts w:ascii="Times New Roman" w:hAnsi="Times New Roman"/>
      <w:b/>
      <w:spacing w:val="20"/>
      <w:sz w:val="20"/>
      <w:lang w:eastAsia="ru-RU"/>
    </w:rPr>
  </w:style>
  <w:style w:type="character" w:customStyle="1" w:styleId="181">
    <w:name w:val="Знак Знак181"/>
    <w:uiPriority w:val="99"/>
    <w:rsid w:val="00994117"/>
    <w:rPr>
      <w:rFonts w:ascii="Times New Roman" w:hAnsi="Times New Roman"/>
      <w:b/>
      <w:sz w:val="20"/>
      <w:lang w:eastAsia="ru-RU"/>
    </w:rPr>
  </w:style>
  <w:style w:type="character" w:customStyle="1" w:styleId="171">
    <w:name w:val="Знак Знак171"/>
    <w:uiPriority w:val="99"/>
    <w:rsid w:val="00994117"/>
    <w:rPr>
      <w:rFonts w:ascii="Times New Roman" w:hAnsi="Times New Roman"/>
      <w:b/>
      <w:color w:val="000000"/>
      <w:sz w:val="20"/>
      <w:lang w:eastAsia="ru-RU"/>
    </w:rPr>
  </w:style>
  <w:style w:type="paragraph" w:customStyle="1" w:styleId="ConsPlusNonformat">
    <w:name w:val="ConsPlusNonformat"/>
    <w:uiPriority w:val="99"/>
    <w:rsid w:val="00994117"/>
    <w:pPr>
      <w:widowControl w:val="0"/>
      <w:spacing w:after="0" w:line="240" w:lineRule="auto"/>
    </w:pPr>
    <w:rPr>
      <w:rFonts w:ascii="Courier New" w:eastAsia="Times New Roman" w:hAnsi="Courier New" w:cs="Courier New"/>
      <w:sz w:val="20"/>
      <w:szCs w:val="20"/>
    </w:rPr>
  </w:style>
  <w:style w:type="paragraph" w:customStyle="1" w:styleId="affffd">
    <w:name w:val="ААА"/>
    <w:basedOn w:val="a0"/>
    <w:uiPriority w:val="99"/>
    <w:rsid w:val="00994117"/>
    <w:pPr>
      <w:spacing w:after="0" w:line="360" w:lineRule="auto"/>
      <w:ind w:firstLine="454"/>
      <w:jc w:val="both"/>
    </w:pPr>
    <w:rPr>
      <w:rFonts w:ascii="Times New Roman" w:eastAsia="Times New Roman" w:hAnsi="Times New Roman" w:cs="Times New Roman"/>
      <w:sz w:val="28"/>
      <w:szCs w:val="28"/>
      <w:lang w:eastAsia="en-US"/>
    </w:rPr>
  </w:style>
  <w:style w:type="character" w:customStyle="1" w:styleId="affffe">
    <w:name w:val="ААА Знак"/>
    <w:uiPriority w:val="99"/>
    <w:rsid w:val="00994117"/>
    <w:rPr>
      <w:rFonts w:eastAsia="Times New Roman"/>
      <w:sz w:val="28"/>
      <w:lang w:val="ru-RU" w:eastAsia="en-US"/>
    </w:rPr>
  </w:style>
  <w:style w:type="paragraph" w:customStyle="1" w:styleId="1f5">
    <w:name w:val="АСтиль1"/>
    <w:basedOn w:val="a0"/>
    <w:uiPriority w:val="99"/>
    <w:rsid w:val="00994117"/>
    <w:pPr>
      <w:spacing w:after="0" w:line="360" w:lineRule="auto"/>
      <w:ind w:firstLine="454"/>
      <w:jc w:val="both"/>
    </w:pPr>
    <w:rPr>
      <w:rFonts w:ascii="Times New Roman" w:eastAsia="Times New Roman" w:hAnsi="Times New Roman" w:cs="Times New Roman"/>
      <w:sz w:val="28"/>
      <w:szCs w:val="28"/>
      <w:lang w:eastAsia="en-US"/>
    </w:rPr>
  </w:style>
  <w:style w:type="character" w:customStyle="1" w:styleId="1f6">
    <w:name w:val="АСтиль1 Знак"/>
    <w:uiPriority w:val="99"/>
    <w:rsid w:val="00994117"/>
    <w:rPr>
      <w:rFonts w:eastAsia="Times New Roman"/>
      <w:sz w:val="28"/>
      <w:lang w:val="ru-RU" w:eastAsia="en-US"/>
    </w:rPr>
  </w:style>
  <w:style w:type="paragraph" w:customStyle="1" w:styleId="1f7">
    <w:name w:val="ААСтиль1"/>
    <w:basedOn w:val="a0"/>
    <w:uiPriority w:val="99"/>
    <w:rsid w:val="00994117"/>
    <w:pPr>
      <w:shd w:val="clear" w:color="auto" w:fill="FFFFFF"/>
      <w:spacing w:after="0" w:line="360" w:lineRule="auto"/>
      <w:ind w:firstLine="454"/>
      <w:jc w:val="both"/>
    </w:pPr>
    <w:rPr>
      <w:rFonts w:ascii="Times New Roman" w:eastAsia="Times New Roman" w:hAnsi="Times New Roman" w:cs="Times New Roman"/>
      <w:color w:val="000000"/>
      <w:sz w:val="28"/>
      <w:szCs w:val="28"/>
      <w:lang w:eastAsia="en-US"/>
    </w:rPr>
  </w:style>
  <w:style w:type="character" w:customStyle="1" w:styleId="1f8">
    <w:name w:val="ААСтиль1 Знак"/>
    <w:uiPriority w:val="99"/>
    <w:rsid w:val="00994117"/>
    <w:rPr>
      <w:color w:val="000000"/>
      <w:sz w:val="28"/>
      <w:lang w:val="ru-RU" w:eastAsia="en-US"/>
    </w:rPr>
  </w:style>
  <w:style w:type="paragraph" w:customStyle="1" w:styleId="afffff">
    <w:name w:val="А"/>
    <w:basedOn w:val="a0"/>
    <w:uiPriority w:val="99"/>
    <w:rsid w:val="00994117"/>
    <w:pPr>
      <w:spacing w:after="0" w:line="360" w:lineRule="auto"/>
      <w:ind w:firstLine="454"/>
      <w:jc w:val="both"/>
    </w:pPr>
    <w:rPr>
      <w:rFonts w:ascii="Times New Roman" w:eastAsia="Times New Roman" w:hAnsi="Times New Roman" w:cs="Times New Roman"/>
      <w:sz w:val="28"/>
      <w:szCs w:val="28"/>
      <w:lang w:eastAsia="en-US"/>
    </w:rPr>
  </w:style>
  <w:style w:type="character" w:customStyle="1" w:styleId="afffff0">
    <w:name w:val="А Знак"/>
    <w:uiPriority w:val="99"/>
    <w:rsid w:val="00994117"/>
    <w:rPr>
      <w:rFonts w:eastAsia="Times New Roman"/>
      <w:sz w:val="28"/>
      <w:lang w:val="ru-RU" w:eastAsia="en-US"/>
    </w:rPr>
  </w:style>
  <w:style w:type="paragraph" w:customStyle="1" w:styleId="-">
    <w:name w:val="А-Стиль"/>
    <w:basedOn w:val="a0"/>
    <w:uiPriority w:val="99"/>
    <w:rsid w:val="00994117"/>
    <w:pPr>
      <w:shd w:val="clear" w:color="auto" w:fill="FFFFFF"/>
      <w:spacing w:after="0" w:line="360" w:lineRule="auto"/>
      <w:ind w:firstLine="454"/>
      <w:jc w:val="both"/>
    </w:pPr>
    <w:rPr>
      <w:rFonts w:ascii="Times New Roman" w:eastAsia="Times New Roman" w:hAnsi="Times New Roman" w:cs="Times New Roman"/>
      <w:color w:val="000000"/>
      <w:sz w:val="28"/>
      <w:szCs w:val="28"/>
      <w:lang w:eastAsia="en-US"/>
    </w:rPr>
  </w:style>
  <w:style w:type="character" w:customStyle="1" w:styleId="-0">
    <w:name w:val="А-Стиль Знак"/>
    <w:uiPriority w:val="99"/>
    <w:rsid w:val="00994117"/>
    <w:rPr>
      <w:color w:val="000000"/>
      <w:sz w:val="28"/>
      <w:lang w:val="ru-RU" w:eastAsia="en-US"/>
    </w:rPr>
  </w:style>
  <w:style w:type="paragraph" w:customStyle="1" w:styleId="Body">
    <w:name w:val="Body"/>
    <w:uiPriority w:val="99"/>
    <w:rsid w:val="00994117"/>
    <w:pPr>
      <w:spacing w:after="0" w:line="240" w:lineRule="auto"/>
    </w:pPr>
    <w:rPr>
      <w:rFonts w:ascii="Helvetica" w:eastAsia="ヒラギノ角ゴ pro w3" w:hAnsi="Helvetica" w:cs="Times New Roman"/>
      <w:color w:val="000000"/>
      <w:sz w:val="24"/>
      <w:szCs w:val="20"/>
      <w:lang w:val="en-US" w:eastAsia="en-US"/>
    </w:rPr>
  </w:style>
  <w:style w:type="paragraph" w:customStyle="1" w:styleId="Heading3A">
    <w:name w:val="Heading 3 A"/>
    <w:next w:val="a0"/>
    <w:uiPriority w:val="99"/>
    <w:rsid w:val="00994117"/>
    <w:pPr>
      <w:keepNext/>
      <w:spacing w:before="480" w:after="300" w:line="240" w:lineRule="auto"/>
      <w:outlineLvl w:val="2"/>
    </w:pPr>
    <w:rPr>
      <w:rFonts w:ascii="Times New Roman" w:eastAsia="ヒラギノ角ゴ pro w3" w:hAnsi="Times New Roman" w:cs="Times New Roman"/>
      <w:b/>
      <w:color w:val="000000"/>
      <w:sz w:val="28"/>
      <w:szCs w:val="20"/>
      <w:lang w:eastAsia="en-US"/>
    </w:rPr>
  </w:style>
  <w:style w:type="paragraph" w:customStyle="1" w:styleId="FreeForm">
    <w:name w:val="Free Form"/>
    <w:uiPriority w:val="99"/>
    <w:rsid w:val="00994117"/>
    <w:pPr>
      <w:spacing w:after="0" w:line="240" w:lineRule="auto"/>
    </w:pPr>
    <w:rPr>
      <w:rFonts w:ascii="Times New Roman" w:eastAsia="ヒラギノ角ゴ pro w3" w:hAnsi="Times New Roman" w:cs="Times New Roman"/>
      <w:color w:val="000000"/>
      <w:sz w:val="20"/>
      <w:szCs w:val="20"/>
      <w:lang w:eastAsia="en-US"/>
    </w:rPr>
  </w:style>
  <w:style w:type="paragraph" w:customStyle="1" w:styleId="TOC1Para">
    <w:name w:val="TOC 1 Para"/>
    <w:next w:val="a0"/>
    <w:uiPriority w:val="99"/>
    <w:rsid w:val="00994117"/>
    <w:pPr>
      <w:tabs>
        <w:tab w:val="right" w:pos="9591"/>
      </w:tabs>
      <w:spacing w:before="360" w:after="0" w:line="240" w:lineRule="auto"/>
      <w:outlineLvl w:val="0"/>
    </w:pPr>
    <w:rPr>
      <w:rFonts w:ascii="Times New Roman" w:eastAsia="ヒラギノ角ゴ pro w3" w:hAnsi="Times New Roman" w:cs="Times New Roman"/>
      <w:b/>
      <w:caps/>
      <w:color w:val="000000"/>
      <w:sz w:val="24"/>
      <w:szCs w:val="20"/>
      <w:lang w:eastAsia="en-US"/>
    </w:rPr>
  </w:style>
  <w:style w:type="paragraph" w:customStyle="1" w:styleId="TOCHeading2">
    <w:name w:val="TOC Heading 2"/>
    <w:uiPriority w:val="99"/>
    <w:rsid w:val="00994117"/>
    <w:pPr>
      <w:tabs>
        <w:tab w:val="right" w:leader="dot" w:pos="9595"/>
      </w:tabs>
      <w:spacing w:before="240" w:after="60" w:line="240" w:lineRule="auto"/>
      <w:ind w:left="360"/>
      <w:outlineLvl w:val="0"/>
    </w:pPr>
    <w:rPr>
      <w:rFonts w:ascii="Helvetica" w:eastAsia="ヒラギノ角ゴ pro w3" w:hAnsi="Helvetica" w:cs="Times New Roman"/>
      <w:b/>
      <w:color w:val="000000"/>
      <w:sz w:val="28"/>
      <w:szCs w:val="20"/>
      <w:lang w:val="en-US" w:eastAsia="en-US"/>
    </w:rPr>
  </w:style>
  <w:style w:type="paragraph" w:customStyle="1" w:styleId="TOCHeading1">
    <w:name w:val="TOC Heading 1"/>
    <w:uiPriority w:val="99"/>
    <w:rsid w:val="00994117"/>
    <w:pPr>
      <w:tabs>
        <w:tab w:val="right" w:leader="dot" w:pos="9595"/>
      </w:tabs>
      <w:spacing w:before="240" w:after="60" w:line="240" w:lineRule="auto"/>
      <w:outlineLvl w:val="0"/>
    </w:pPr>
    <w:rPr>
      <w:rFonts w:ascii="Helvetica" w:eastAsia="ヒラギノ角ゴ pro w3" w:hAnsi="Helvetica" w:cs="Times New Roman"/>
      <w:b/>
      <w:color w:val="000000"/>
      <w:sz w:val="36"/>
      <w:szCs w:val="20"/>
      <w:lang w:val="en-US" w:eastAsia="en-US"/>
    </w:rPr>
  </w:style>
  <w:style w:type="paragraph" w:customStyle="1" w:styleId="Heading2A">
    <w:name w:val="Heading 2 A"/>
    <w:basedOn w:val="Heading1A"/>
    <w:next w:val="a0"/>
    <w:uiPriority w:val="99"/>
    <w:rsid w:val="00994117"/>
    <w:pPr>
      <w:spacing w:after="420"/>
      <w:outlineLvl w:val="1"/>
    </w:pPr>
    <w:rPr>
      <w:caps/>
      <w:sz w:val="28"/>
    </w:rPr>
  </w:style>
  <w:style w:type="paragraph" w:customStyle="1" w:styleId="Heading1A">
    <w:name w:val="Heading 1 A"/>
    <w:next w:val="a0"/>
    <w:uiPriority w:val="99"/>
    <w:rsid w:val="00994117"/>
    <w:pPr>
      <w:keepNext/>
      <w:spacing w:before="600" w:after="300" w:line="240" w:lineRule="auto"/>
      <w:jc w:val="center"/>
      <w:outlineLvl w:val="0"/>
    </w:pPr>
    <w:rPr>
      <w:rFonts w:ascii="Times New Roman" w:eastAsia="ヒラギノ角ゴ pro w3" w:hAnsi="Times New Roman" w:cs="Times New Roman"/>
      <w:b/>
      <w:smallCaps/>
      <w:color w:val="000000"/>
      <w:sz w:val="36"/>
      <w:szCs w:val="20"/>
      <w:lang w:eastAsia="en-US"/>
    </w:rPr>
  </w:style>
  <w:style w:type="character" w:customStyle="1" w:styleId="EmphasisA">
    <w:name w:val="Emphasis A"/>
    <w:uiPriority w:val="99"/>
    <w:rsid w:val="00994117"/>
    <w:rPr>
      <w:rFonts w:ascii="lucida grande" w:eastAsia="ヒラギノ角ゴ pro w3" w:hAnsi="lucida grande"/>
      <w:color w:val="000000"/>
      <w:sz w:val="20"/>
    </w:rPr>
  </w:style>
  <w:style w:type="paragraph" w:customStyle="1" w:styleId="Heading4A">
    <w:name w:val="Heading 4 A"/>
    <w:basedOn w:val="Heading3A"/>
    <w:next w:val="a0"/>
    <w:uiPriority w:val="99"/>
    <w:rsid w:val="00994117"/>
    <w:pPr>
      <w:outlineLvl w:val="3"/>
    </w:pPr>
    <w:rPr>
      <w:spacing w:val="20"/>
    </w:rPr>
  </w:style>
  <w:style w:type="paragraph" w:customStyle="1" w:styleId="FreeFormA">
    <w:name w:val="Free Form A"/>
    <w:uiPriority w:val="99"/>
    <w:rsid w:val="00994117"/>
    <w:pPr>
      <w:spacing w:after="0" w:line="240" w:lineRule="auto"/>
    </w:pPr>
    <w:rPr>
      <w:rFonts w:ascii="Times New Roman" w:eastAsia="ヒラギノ角ゴ pro w3" w:hAnsi="Times New Roman" w:cs="Times New Roman"/>
      <w:color w:val="000000"/>
      <w:sz w:val="20"/>
      <w:szCs w:val="20"/>
      <w:lang w:eastAsia="en-US"/>
    </w:rPr>
  </w:style>
  <w:style w:type="paragraph" w:customStyle="1" w:styleId="TOC2Para">
    <w:name w:val="TOC 2 Para"/>
    <w:uiPriority w:val="99"/>
    <w:rsid w:val="00994117"/>
    <w:pPr>
      <w:spacing w:after="0" w:line="240" w:lineRule="auto"/>
      <w:ind w:left="240"/>
      <w:outlineLvl w:val="0"/>
    </w:pPr>
    <w:rPr>
      <w:rFonts w:ascii="Times New Roman" w:eastAsia="ヒラギノ角ゴ pro w3" w:hAnsi="Times New Roman" w:cs="Times New Roman"/>
      <w:smallCaps/>
      <w:color w:val="000000"/>
      <w:sz w:val="20"/>
      <w:szCs w:val="20"/>
      <w:lang w:eastAsia="en-US"/>
    </w:rPr>
  </w:style>
  <w:style w:type="paragraph" w:customStyle="1" w:styleId="TOC3Para">
    <w:name w:val="TOC 3 Para"/>
    <w:uiPriority w:val="99"/>
    <w:rsid w:val="00994117"/>
    <w:pPr>
      <w:tabs>
        <w:tab w:val="right" w:leader="dot" w:pos="9585"/>
      </w:tabs>
      <w:spacing w:after="0" w:line="240" w:lineRule="auto"/>
      <w:ind w:left="480"/>
      <w:outlineLvl w:val="0"/>
    </w:pPr>
    <w:rPr>
      <w:rFonts w:ascii="Times New Roman" w:eastAsia="ヒラギノ角ゴ pro w3" w:hAnsi="Times New Roman" w:cs="Times New Roman"/>
      <w:i/>
      <w:color w:val="000000"/>
      <w:sz w:val="20"/>
      <w:szCs w:val="20"/>
      <w:lang w:eastAsia="en-US"/>
    </w:rPr>
  </w:style>
  <w:style w:type="paragraph" w:customStyle="1" w:styleId="Heading1AA">
    <w:name w:val="Heading 1 A A"/>
    <w:next w:val="a0"/>
    <w:uiPriority w:val="99"/>
    <w:rsid w:val="00994117"/>
    <w:pPr>
      <w:keepNext/>
      <w:spacing w:after="0" w:line="240" w:lineRule="auto"/>
      <w:jc w:val="center"/>
      <w:outlineLvl w:val="0"/>
    </w:pPr>
    <w:rPr>
      <w:rFonts w:ascii="Times New Roman" w:eastAsia="ヒラギノ角ゴ pro w3" w:hAnsi="Times New Roman" w:cs="Times New Roman"/>
      <w:b/>
      <w:caps/>
      <w:color w:val="000000"/>
      <w:sz w:val="28"/>
      <w:szCs w:val="24"/>
      <w:lang w:eastAsia="en-US"/>
    </w:rPr>
  </w:style>
  <w:style w:type="paragraph" w:customStyle="1" w:styleId="Heading3AA">
    <w:name w:val="Heading 3 A A"/>
    <w:next w:val="a0"/>
    <w:uiPriority w:val="99"/>
    <w:rsid w:val="00994117"/>
    <w:pPr>
      <w:keepNext/>
      <w:spacing w:before="720" w:after="300" w:line="240" w:lineRule="auto"/>
      <w:jc w:val="center"/>
      <w:outlineLvl w:val="2"/>
    </w:pPr>
    <w:rPr>
      <w:rFonts w:ascii="Times New Roman" w:eastAsia="ヒラギノ角ゴ pro w3" w:hAnsi="Times New Roman" w:cs="Times New Roman"/>
      <w:b/>
      <w:smallCaps/>
      <w:color w:val="000000"/>
      <w:sz w:val="28"/>
      <w:szCs w:val="20"/>
      <w:lang w:eastAsia="en-US"/>
    </w:rPr>
  </w:style>
  <w:style w:type="character" w:customStyle="1" w:styleId="62">
    <w:name w:val="Знак Знак6"/>
    <w:basedOn w:val="a1"/>
    <w:uiPriority w:val="99"/>
    <w:rsid w:val="00994117"/>
    <w:rPr>
      <w:rFonts w:cs="Times New Roman"/>
    </w:rPr>
  </w:style>
  <w:style w:type="character" w:customStyle="1" w:styleId="DocumentMapChar">
    <w:name w:val="Document Map Char"/>
    <w:uiPriority w:val="99"/>
    <w:rsid w:val="00994117"/>
    <w:rPr>
      <w:rFonts w:ascii="Tahoma" w:hAnsi="Tahoma"/>
      <w:sz w:val="16"/>
    </w:rPr>
  </w:style>
  <w:style w:type="paragraph" w:styleId="afffff1">
    <w:name w:val="Document Map"/>
    <w:basedOn w:val="a0"/>
    <w:link w:val="1f9"/>
    <w:uiPriority w:val="99"/>
    <w:rsid w:val="00994117"/>
    <w:pPr>
      <w:spacing w:after="0" w:line="240" w:lineRule="auto"/>
    </w:pPr>
    <w:rPr>
      <w:rFonts w:ascii="Tahoma" w:eastAsia="Times New Roman" w:hAnsi="Tahoma" w:cs="Times New Roman"/>
      <w:sz w:val="16"/>
      <w:szCs w:val="20"/>
    </w:rPr>
  </w:style>
  <w:style w:type="character" w:customStyle="1" w:styleId="1f9">
    <w:name w:val="Схема документа Знак1"/>
    <w:basedOn w:val="a1"/>
    <w:link w:val="afffff1"/>
    <w:uiPriority w:val="99"/>
    <w:rsid w:val="00994117"/>
    <w:rPr>
      <w:rFonts w:ascii="Tahoma" w:eastAsia="Times New Roman" w:hAnsi="Tahoma" w:cs="Times New Roman"/>
      <w:sz w:val="16"/>
      <w:szCs w:val="20"/>
    </w:rPr>
  </w:style>
  <w:style w:type="character" w:customStyle="1" w:styleId="CommentSubjectChar">
    <w:name w:val="Comment Subject Char"/>
    <w:uiPriority w:val="99"/>
    <w:rsid w:val="00994117"/>
    <w:rPr>
      <w:b/>
    </w:rPr>
  </w:style>
  <w:style w:type="paragraph" w:customStyle="1" w:styleId="CM4">
    <w:name w:val="CM4"/>
    <w:basedOn w:val="a0"/>
    <w:next w:val="a0"/>
    <w:uiPriority w:val="99"/>
    <w:rsid w:val="00994117"/>
    <w:pPr>
      <w:widowControl w:val="0"/>
      <w:spacing w:after="0" w:line="483" w:lineRule="atLeast"/>
    </w:pPr>
    <w:rPr>
      <w:rFonts w:ascii="Times New Roman" w:eastAsia="Times New Roman" w:hAnsi="Times New Roman" w:cs="Times New Roman"/>
      <w:sz w:val="24"/>
      <w:szCs w:val="24"/>
    </w:rPr>
  </w:style>
  <w:style w:type="character" w:customStyle="1" w:styleId="zag110">
    <w:name w:val="zag11"/>
    <w:basedOn w:val="a1"/>
    <w:uiPriority w:val="99"/>
    <w:rsid w:val="00994117"/>
    <w:rPr>
      <w:rFonts w:cs="Times New Roman"/>
    </w:rPr>
  </w:style>
  <w:style w:type="paragraph" w:customStyle="1" w:styleId="zag20">
    <w:name w:val="zag2"/>
    <w:basedOn w:val="a0"/>
    <w:uiPriority w:val="99"/>
    <w:rsid w:val="00994117"/>
    <w:pPr>
      <w:spacing w:before="100" w:beforeAutospacing="1" w:after="100" w:afterAutospacing="1" w:line="240" w:lineRule="auto"/>
    </w:pPr>
    <w:rPr>
      <w:rFonts w:ascii="Verdana" w:eastAsia="Times New Roman" w:hAnsi="Verdana" w:cs="Times New Roman"/>
      <w:sz w:val="16"/>
      <w:szCs w:val="16"/>
    </w:rPr>
  </w:style>
  <w:style w:type="paragraph" w:customStyle="1" w:styleId="osnova0">
    <w:name w:val="osnova"/>
    <w:basedOn w:val="a0"/>
    <w:uiPriority w:val="99"/>
    <w:rsid w:val="00994117"/>
    <w:pPr>
      <w:spacing w:before="100" w:beforeAutospacing="1" w:after="100" w:afterAutospacing="1" w:line="240" w:lineRule="auto"/>
    </w:pPr>
    <w:rPr>
      <w:rFonts w:ascii="Verdana" w:eastAsia="Times New Roman" w:hAnsi="Verdana" w:cs="Times New Roman"/>
      <w:sz w:val="16"/>
      <w:szCs w:val="16"/>
    </w:rPr>
  </w:style>
  <w:style w:type="paragraph" w:customStyle="1" w:styleId="style3">
    <w:name w:val="style3"/>
    <w:basedOn w:val="a0"/>
    <w:uiPriority w:val="99"/>
    <w:rsid w:val="00994117"/>
    <w:pPr>
      <w:spacing w:after="0" w:line="260" w:lineRule="atLeast"/>
      <w:ind w:firstLine="397"/>
      <w:jc w:val="both"/>
    </w:pPr>
    <w:rPr>
      <w:rFonts w:ascii="PragmaticaC" w:eastAsia="Times New Roman" w:hAnsi="PragmaticaC" w:cs="Times New Roman"/>
      <w:color w:val="000000"/>
    </w:rPr>
  </w:style>
  <w:style w:type="paragraph" w:customStyle="1" w:styleId="style31">
    <w:name w:val="style31"/>
    <w:basedOn w:val="a0"/>
    <w:uiPriority w:val="99"/>
    <w:rsid w:val="00994117"/>
    <w:pPr>
      <w:spacing w:after="0" w:line="360" w:lineRule="auto"/>
      <w:ind w:left="720"/>
      <w:jc w:val="both"/>
    </w:pPr>
    <w:rPr>
      <w:rFonts w:ascii="Times New Roman" w:eastAsia="Times New Roman" w:hAnsi="Times New Roman" w:cs="Times New Roman"/>
      <w:sz w:val="20"/>
      <w:szCs w:val="20"/>
    </w:rPr>
  </w:style>
  <w:style w:type="paragraph" w:customStyle="1" w:styleId="style32">
    <w:name w:val="style32"/>
    <w:basedOn w:val="a0"/>
    <w:uiPriority w:val="99"/>
    <w:rsid w:val="00994117"/>
    <w:pPr>
      <w:shd w:val="clear" w:color="auto" w:fill="FFFFFF"/>
      <w:spacing w:after="0" w:line="365" w:lineRule="atLeast"/>
      <w:jc w:val="center"/>
    </w:pPr>
    <w:rPr>
      <w:rFonts w:eastAsia="Times New Roman"/>
      <w:i/>
      <w:iCs/>
      <w:sz w:val="30"/>
      <w:szCs w:val="30"/>
    </w:rPr>
  </w:style>
  <w:style w:type="paragraph" w:customStyle="1" w:styleId="style33">
    <w:name w:val="style33"/>
    <w:basedOn w:val="a0"/>
    <w:uiPriority w:val="99"/>
    <w:rsid w:val="00994117"/>
    <w:pPr>
      <w:shd w:val="clear" w:color="auto" w:fill="FFFFFF"/>
      <w:spacing w:after="0" w:line="365" w:lineRule="atLeast"/>
      <w:ind w:firstLine="720"/>
      <w:jc w:val="center"/>
    </w:pPr>
    <w:rPr>
      <w:rFonts w:eastAsia="Times New Roman"/>
      <w:i/>
      <w:iCs/>
      <w:sz w:val="30"/>
      <w:szCs w:val="30"/>
    </w:rPr>
  </w:style>
  <w:style w:type="paragraph" w:customStyle="1" w:styleId="style34">
    <w:name w:val="style34"/>
    <w:basedOn w:val="a0"/>
    <w:uiPriority w:val="99"/>
    <w:rsid w:val="00994117"/>
    <w:pPr>
      <w:shd w:val="clear" w:color="auto" w:fill="FFFFFF"/>
      <w:spacing w:before="240" w:after="60" w:line="360" w:lineRule="auto"/>
      <w:ind w:firstLine="720"/>
      <w:jc w:val="center"/>
    </w:pPr>
    <w:rPr>
      <w:rFonts w:eastAsia="Times New Roman"/>
      <w:b/>
      <w:bCs/>
      <w:i/>
      <w:iCs/>
      <w:sz w:val="26"/>
      <w:szCs w:val="26"/>
    </w:rPr>
  </w:style>
  <w:style w:type="paragraph" w:customStyle="1" w:styleId="style35">
    <w:name w:val="style35"/>
    <w:basedOn w:val="a0"/>
    <w:uiPriority w:val="99"/>
    <w:rsid w:val="00994117"/>
    <w:pPr>
      <w:shd w:val="clear" w:color="auto" w:fill="FFFFFF"/>
      <w:spacing w:after="0" w:line="634" w:lineRule="atLeast"/>
      <w:ind w:firstLine="720"/>
      <w:jc w:val="center"/>
    </w:pPr>
    <w:rPr>
      <w:rFonts w:eastAsia="Times New Roman"/>
      <w:b/>
      <w:bCs/>
      <w:i/>
      <w:iCs/>
      <w:sz w:val="26"/>
      <w:szCs w:val="26"/>
    </w:rPr>
  </w:style>
  <w:style w:type="paragraph" w:customStyle="1" w:styleId="style36">
    <w:name w:val="style36"/>
    <w:basedOn w:val="a0"/>
    <w:uiPriority w:val="99"/>
    <w:rsid w:val="00994117"/>
    <w:pPr>
      <w:shd w:val="clear" w:color="auto" w:fill="FFFFFF"/>
      <w:spacing w:before="480" w:after="0" w:line="336" w:lineRule="atLeast"/>
      <w:ind w:firstLine="720"/>
    </w:pPr>
    <w:rPr>
      <w:rFonts w:eastAsia="Times New Roman"/>
      <w:b/>
      <w:bCs/>
      <w:sz w:val="26"/>
      <w:szCs w:val="26"/>
    </w:rPr>
  </w:style>
  <w:style w:type="paragraph" w:customStyle="1" w:styleId="style37">
    <w:name w:val="style37"/>
    <w:basedOn w:val="a0"/>
    <w:uiPriority w:val="99"/>
    <w:rsid w:val="00994117"/>
    <w:pPr>
      <w:shd w:val="clear" w:color="auto" w:fill="FFFFFF"/>
      <w:spacing w:after="480" w:line="360" w:lineRule="auto"/>
      <w:ind w:hanging="2120"/>
    </w:pPr>
    <w:rPr>
      <w:rFonts w:eastAsia="Times New Roman"/>
      <w:b/>
      <w:bCs/>
      <w:i/>
      <w:iCs/>
      <w:sz w:val="31"/>
      <w:szCs w:val="31"/>
    </w:rPr>
  </w:style>
  <w:style w:type="paragraph" w:customStyle="1" w:styleId="style38">
    <w:name w:val="style38"/>
    <w:basedOn w:val="a0"/>
    <w:uiPriority w:val="99"/>
    <w:rsid w:val="00994117"/>
    <w:pPr>
      <w:shd w:val="clear" w:color="auto" w:fill="FFFFFF"/>
      <w:spacing w:after="480" w:line="360" w:lineRule="auto"/>
      <w:ind w:hanging="2120"/>
      <w:jc w:val="both"/>
    </w:pPr>
    <w:rPr>
      <w:rFonts w:eastAsia="Times New Roman"/>
      <w:b/>
      <w:bCs/>
      <w:i/>
      <w:iCs/>
      <w:sz w:val="31"/>
      <w:szCs w:val="31"/>
    </w:rPr>
  </w:style>
  <w:style w:type="character" w:customStyle="1" w:styleId="260">
    <w:name w:val="26"/>
    <w:uiPriority w:val="99"/>
    <w:rsid w:val="00994117"/>
    <w:rPr>
      <w:b/>
      <w:i/>
      <w:shd w:val="clear" w:color="auto" w:fill="FFFFFF"/>
    </w:rPr>
  </w:style>
  <w:style w:type="character" w:customStyle="1" w:styleId="3pt">
    <w:name w:val="3pt"/>
    <w:uiPriority w:val="99"/>
    <w:rsid w:val="00994117"/>
    <w:rPr>
      <w:rFonts w:ascii="Times New Roman" w:hAnsi="Times New Roman"/>
      <w:spacing w:val="60"/>
      <w:shd w:val="clear" w:color="auto" w:fill="FFFFFF"/>
    </w:rPr>
  </w:style>
  <w:style w:type="character" w:customStyle="1" w:styleId="113pt">
    <w:name w:val="113pt"/>
    <w:uiPriority w:val="99"/>
    <w:rsid w:val="00994117"/>
    <w:rPr>
      <w:b/>
      <w:i/>
      <w:shd w:val="clear" w:color="auto" w:fill="FFFFFF"/>
    </w:rPr>
  </w:style>
  <w:style w:type="character" w:customStyle="1" w:styleId="grame">
    <w:name w:val="grame"/>
    <w:basedOn w:val="a1"/>
    <w:uiPriority w:val="99"/>
    <w:rsid w:val="00994117"/>
    <w:rPr>
      <w:rFonts w:cs="Times New Roman"/>
    </w:rPr>
  </w:style>
  <w:style w:type="paragraph" w:customStyle="1" w:styleId="style4">
    <w:name w:val="style4"/>
    <w:basedOn w:val="a0"/>
    <w:uiPriority w:val="99"/>
    <w:rsid w:val="00994117"/>
    <w:pPr>
      <w:spacing w:after="120" w:line="480" w:lineRule="auto"/>
      <w:ind w:left="283"/>
      <w:jc w:val="center"/>
    </w:pPr>
    <w:rPr>
      <w:rFonts w:ascii="Times New Roman" w:eastAsia="Times New Roman" w:hAnsi="Times New Roman" w:cs="Times New Roman"/>
      <w:sz w:val="24"/>
      <w:szCs w:val="24"/>
    </w:rPr>
  </w:style>
  <w:style w:type="paragraph" w:customStyle="1" w:styleId="style5">
    <w:name w:val="style5"/>
    <w:basedOn w:val="a0"/>
    <w:uiPriority w:val="99"/>
    <w:rsid w:val="00994117"/>
    <w:pPr>
      <w:spacing w:after="120" w:line="480" w:lineRule="auto"/>
      <w:ind w:left="283" w:firstLine="567"/>
      <w:jc w:val="center"/>
    </w:pPr>
    <w:rPr>
      <w:rFonts w:ascii="Times New Roman" w:eastAsia="Times New Roman" w:hAnsi="Times New Roman" w:cs="Times New Roman"/>
      <w:sz w:val="24"/>
      <w:szCs w:val="24"/>
    </w:rPr>
  </w:style>
  <w:style w:type="paragraph" w:customStyle="1" w:styleId="style6">
    <w:name w:val="style6"/>
    <w:basedOn w:val="a0"/>
    <w:uiPriority w:val="99"/>
    <w:rsid w:val="00994117"/>
    <w:pPr>
      <w:spacing w:after="120" w:line="480" w:lineRule="auto"/>
      <w:ind w:left="283" w:firstLine="567"/>
    </w:pPr>
    <w:rPr>
      <w:rFonts w:ascii="Times New Roman" w:eastAsia="Times New Roman" w:hAnsi="Times New Roman" w:cs="Times New Roman"/>
      <w:sz w:val="24"/>
      <w:szCs w:val="24"/>
    </w:rPr>
  </w:style>
  <w:style w:type="paragraph" w:customStyle="1" w:styleId="style7">
    <w:name w:val="style7"/>
    <w:basedOn w:val="a0"/>
    <w:uiPriority w:val="99"/>
    <w:rsid w:val="00994117"/>
    <w:pPr>
      <w:spacing w:after="120" w:line="480" w:lineRule="auto"/>
      <w:ind w:left="283"/>
      <w:jc w:val="both"/>
    </w:pPr>
    <w:rPr>
      <w:rFonts w:ascii="Times New Roman" w:eastAsia="Times New Roman" w:hAnsi="Times New Roman" w:cs="Times New Roman"/>
      <w:sz w:val="24"/>
      <w:szCs w:val="24"/>
    </w:rPr>
  </w:style>
  <w:style w:type="paragraph" w:customStyle="1" w:styleId="style9">
    <w:name w:val="style9"/>
    <w:basedOn w:val="a0"/>
    <w:uiPriority w:val="99"/>
    <w:rsid w:val="00994117"/>
    <w:pPr>
      <w:spacing w:after="120" w:line="480" w:lineRule="auto"/>
      <w:jc w:val="center"/>
    </w:pPr>
    <w:rPr>
      <w:rFonts w:ascii="Times New Roman" w:eastAsia="Times New Roman" w:hAnsi="Times New Roman" w:cs="Times New Roman"/>
      <w:sz w:val="24"/>
      <w:szCs w:val="24"/>
    </w:rPr>
  </w:style>
  <w:style w:type="paragraph" w:customStyle="1" w:styleId="style10">
    <w:name w:val="style10"/>
    <w:basedOn w:val="a0"/>
    <w:uiPriority w:val="99"/>
    <w:rsid w:val="00994117"/>
    <w:pPr>
      <w:spacing w:after="0" w:line="360" w:lineRule="auto"/>
      <w:ind w:firstLine="567"/>
      <w:jc w:val="center"/>
    </w:pPr>
    <w:rPr>
      <w:rFonts w:ascii="Times New Roman" w:eastAsia="Times New Roman" w:hAnsi="Times New Roman" w:cs="Times New Roman"/>
      <w:sz w:val="28"/>
      <w:szCs w:val="28"/>
    </w:rPr>
  </w:style>
  <w:style w:type="paragraph" w:customStyle="1" w:styleId="style11">
    <w:name w:val="style11"/>
    <w:basedOn w:val="a0"/>
    <w:uiPriority w:val="99"/>
    <w:rsid w:val="00994117"/>
    <w:pPr>
      <w:spacing w:after="120" w:line="360" w:lineRule="auto"/>
      <w:ind w:left="283"/>
    </w:pPr>
    <w:rPr>
      <w:rFonts w:ascii="Times New Roman" w:eastAsia="Times New Roman" w:hAnsi="Times New Roman" w:cs="Times New Roman"/>
      <w:sz w:val="16"/>
      <w:szCs w:val="16"/>
    </w:rPr>
  </w:style>
  <w:style w:type="paragraph" w:customStyle="1" w:styleId="style12">
    <w:name w:val="style12"/>
    <w:basedOn w:val="a0"/>
    <w:uiPriority w:val="99"/>
    <w:rsid w:val="00994117"/>
    <w:pPr>
      <w:spacing w:after="120" w:line="480" w:lineRule="auto"/>
      <w:ind w:left="283" w:firstLine="567"/>
      <w:jc w:val="both"/>
    </w:pPr>
    <w:rPr>
      <w:rFonts w:ascii="Times New Roman" w:eastAsia="Times New Roman" w:hAnsi="Times New Roman" w:cs="Times New Roman"/>
      <w:sz w:val="24"/>
      <w:szCs w:val="24"/>
    </w:rPr>
  </w:style>
  <w:style w:type="paragraph" w:customStyle="1" w:styleId="style13">
    <w:name w:val="style13"/>
    <w:basedOn w:val="a0"/>
    <w:uiPriority w:val="99"/>
    <w:rsid w:val="00994117"/>
    <w:pPr>
      <w:spacing w:after="120" w:line="360" w:lineRule="auto"/>
      <w:ind w:left="283"/>
    </w:pPr>
    <w:rPr>
      <w:rFonts w:ascii="Times New Roman" w:eastAsia="Times New Roman" w:hAnsi="Times New Roman" w:cs="Times New Roman"/>
      <w:sz w:val="24"/>
      <w:szCs w:val="24"/>
    </w:rPr>
  </w:style>
  <w:style w:type="paragraph" w:customStyle="1" w:styleId="style14">
    <w:name w:val="style14"/>
    <w:basedOn w:val="a0"/>
    <w:uiPriority w:val="99"/>
    <w:rsid w:val="00994117"/>
    <w:pPr>
      <w:spacing w:after="120" w:line="360" w:lineRule="auto"/>
      <w:ind w:left="283"/>
      <w:jc w:val="center"/>
    </w:pPr>
    <w:rPr>
      <w:rFonts w:ascii="Times New Roman" w:eastAsia="Times New Roman" w:hAnsi="Times New Roman" w:cs="Times New Roman"/>
      <w:sz w:val="24"/>
      <w:szCs w:val="24"/>
    </w:rPr>
  </w:style>
  <w:style w:type="paragraph" w:customStyle="1" w:styleId="style15">
    <w:name w:val="style15"/>
    <w:basedOn w:val="a0"/>
    <w:uiPriority w:val="99"/>
    <w:rsid w:val="00994117"/>
    <w:pPr>
      <w:spacing w:after="120" w:line="360" w:lineRule="auto"/>
      <w:ind w:left="283"/>
      <w:jc w:val="both"/>
    </w:pPr>
    <w:rPr>
      <w:rFonts w:ascii="Times New Roman" w:eastAsia="Times New Roman" w:hAnsi="Times New Roman" w:cs="Times New Roman"/>
      <w:sz w:val="24"/>
      <w:szCs w:val="24"/>
    </w:rPr>
  </w:style>
  <w:style w:type="paragraph" w:customStyle="1" w:styleId="style16">
    <w:name w:val="style16"/>
    <w:basedOn w:val="a0"/>
    <w:uiPriority w:val="99"/>
    <w:rsid w:val="00994117"/>
    <w:pPr>
      <w:spacing w:after="0" w:line="360" w:lineRule="auto"/>
      <w:ind w:left="3560" w:firstLine="567"/>
      <w:jc w:val="both"/>
    </w:pPr>
    <w:rPr>
      <w:rFonts w:ascii="Arial" w:eastAsia="Times New Roman" w:hAnsi="Arial" w:cs="Arial"/>
      <w:sz w:val="40"/>
      <w:szCs w:val="40"/>
    </w:rPr>
  </w:style>
  <w:style w:type="paragraph" w:customStyle="1" w:styleId="style170">
    <w:name w:val="style17"/>
    <w:basedOn w:val="a0"/>
    <w:uiPriority w:val="99"/>
    <w:rsid w:val="00994117"/>
    <w:pPr>
      <w:spacing w:after="0" w:line="360" w:lineRule="auto"/>
      <w:ind w:left="3560"/>
      <w:jc w:val="both"/>
    </w:pPr>
    <w:rPr>
      <w:rFonts w:ascii="Arial" w:eastAsia="Times New Roman" w:hAnsi="Arial" w:cs="Arial"/>
      <w:sz w:val="40"/>
      <w:szCs w:val="40"/>
    </w:rPr>
  </w:style>
  <w:style w:type="paragraph" w:customStyle="1" w:styleId="style180">
    <w:name w:val="style18"/>
    <w:basedOn w:val="a0"/>
    <w:uiPriority w:val="99"/>
    <w:rsid w:val="00994117"/>
    <w:pPr>
      <w:spacing w:after="120" w:line="480" w:lineRule="auto"/>
      <w:jc w:val="both"/>
    </w:pPr>
    <w:rPr>
      <w:rFonts w:ascii="Times New Roman" w:eastAsia="Times New Roman" w:hAnsi="Times New Roman" w:cs="Times New Roman"/>
      <w:sz w:val="24"/>
      <w:szCs w:val="24"/>
    </w:rPr>
  </w:style>
  <w:style w:type="paragraph" w:customStyle="1" w:styleId="style19">
    <w:name w:val="style19"/>
    <w:basedOn w:val="a0"/>
    <w:uiPriority w:val="99"/>
    <w:rsid w:val="00994117"/>
    <w:pPr>
      <w:spacing w:after="120" w:line="480" w:lineRule="auto"/>
    </w:pPr>
    <w:rPr>
      <w:rFonts w:ascii="Times New Roman" w:eastAsia="Times New Roman" w:hAnsi="Times New Roman" w:cs="Times New Roman"/>
      <w:sz w:val="24"/>
      <w:szCs w:val="24"/>
    </w:rPr>
  </w:style>
  <w:style w:type="paragraph" w:customStyle="1" w:styleId="style20">
    <w:name w:val="style20"/>
    <w:basedOn w:val="a0"/>
    <w:uiPriority w:val="99"/>
    <w:rsid w:val="00994117"/>
    <w:pPr>
      <w:spacing w:after="120" w:line="480" w:lineRule="auto"/>
      <w:ind w:hanging="180"/>
      <w:jc w:val="both"/>
    </w:pPr>
    <w:rPr>
      <w:rFonts w:ascii="Times New Roman" w:eastAsia="Times New Roman" w:hAnsi="Times New Roman" w:cs="Times New Roman"/>
      <w:sz w:val="24"/>
      <w:szCs w:val="24"/>
    </w:rPr>
  </w:style>
  <w:style w:type="paragraph" w:customStyle="1" w:styleId="style21">
    <w:name w:val="style21"/>
    <w:basedOn w:val="a0"/>
    <w:uiPriority w:val="99"/>
    <w:rsid w:val="00994117"/>
    <w:pPr>
      <w:spacing w:before="20" w:after="0" w:line="259" w:lineRule="auto"/>
      <w:ind w:firstLine="540"/>
      <w:jc w:val="both"/>
    </w:pPr>
    <w:rPr>
      <w:rFonts w:ascii="Times New Roman" w:eastAsia="Times New Roman" w:hAnsi="Times New Roman" w:cs="Times New Roman"/>
    </w:rPr>
  </w:style>
  <w:style w:type="paragraph" w:customStyle="1" w:styleId="style220">
    <w:name w:val="style22"/>
    <w:basedOn w:val="a0"/>
    <w:uiPriority w:val="99"/>
    <w:rsid w:val="00994117"/>
    <w:pPr>
      <w:spacing w:after="120" w:line="360" w:lineRule="auto"/>
      <w:ind w:firstLine="567"/>
      <w:jc w:val="both"/>
    </w:pPr>
    <w:rPr>
      <w:rFonts w:ascii="Times New Roman" w:eastAsia="Times New Roman" w:hAnsi="Times New Roman" w:cs="Times New Roman"/>
      <w:sz w:val="16"/>
      <w:szCs w:val="16"/>
    </w:rPr>
  </w:style>
  <w:style w:type="paragraph" w:customStyle="1" w:styleId="style8">
    <w:name w:val="style8"/>
    <w:basedOn w:val="a0"/>
    <w:uiPriority w:val="99"/>
    <w:rsid w:val="00994117"/>
    <w:pPr>
      <w:spacing w:after="120" w:line="480" w:lineRule="auto"/>
      <w:jc w:val="both"/>
    </w:pPr>
    <w:rPr>
      <w:rFonts w:ascii="Times New Roman" w:eastAsia="Times New Roman" w:hAnsi="Times New Roman" w:cs="Times New Roman"/>
      <w:sz w:val="24"/>
      <w:szCs w:val="24"/>
    </w:rPr>
  </w:style>
  <w:style w:type="paragraph" w:customStyle="1" w:styleId="style23">
    <w:name w:val="style23"/>
    <w:basedOn w:val="a0"/>
    <w:uiPriority w:val="99"/>
    <w:rsid w:val="00994117"/>
    <w:pPr>
      <w:spacing w:after="0" w:line="360" w:lineRule="auto"/>
      <w:jc w:val="center"/>
    </w:pPr>
    <w:rPr>
      <w:rFonts w:ascii="Times New Roman" w:eastAsia="Times New Roman" w:hAnsi="Times New Roman" w:cs="Times New Roman"/>
      <w:sz w:val="28"/>
      <w:szCs w:val="28"/>
    </w:rPr>
  </w:style>
  <w:style w:type="paragraph" w:customStyle="1" w:styleId="style24">
    <w:name w:val="style24"/>
    <w:basedOn w:val="a0"/>
    <w:uiPriority w:val="99"/>
    <w:rsid w:val="00994117"/>
    <w:pPr>
      <w:spacing w:after="120" w:line="360" w:lineRule="auto"/>
      <w:ind w:left="283"/>
      <w:jc w:val="both"/>
    </w:pPr>
    <w:rPr>
      <w:rFonts w:ascii="Times New Roman" w:eastAsia="Times New Roman" w:hAnsi="Times New Roman" w:cs="Times New Roman"/>
      <w:sz w:val="24"/>
      <w:szCs w:val="24"/>
    </w:rPr>
  </w:style>
  <w:style w:type="paragraph" w:customStyle="1" w:styleId="style25">
    <w:name w:val="style25"/>
    <w:basedOn w:val="a0"/>
    <w:uiPriority w:val="99"/>
    <w:rsid w:val="00994117"/>
    <w:pPr>
      <w:spacing w:after="0" w:line="360" w:lineRule="auto"/>
      <w:jc w:val="both"/>
    </w:pPr>
    <w:rPr>
      <w:rFonts w:eastAsia="Times New Roman"/>
    </w:rPr>
  </w:style>
  <w:style w:type="paragraph" w:customStyle="1" w:styleId="style26">
    <w:name w:val="style26"/>
    <w:basedOn w:val="a0"/>
    <w:uiPriority w:val="99"/>
    <w:rsid w:val="00994117"/>
    <w:pPr>
      <w:spacing w:after="0" w:line="360" w:lineRule="auto"/>
      <w:jc w:val="center"/>
    </w:pPr>
    <w:rPr>
      <w:rFonts w:eastAsia="Times New Roman"/>
    </w:rPr>
  </w:style>
  <w:style w:type="paragraph" w:customStyle="1" w:styleId="style27">
    <w:name w:val="style27"/>
    <w:basedOn w:val="a0"/>
    <w:uiPriority w:val="99"/>
    <w:rsid w:val="00994117"/>
    <w:pPr>
      <w:spacing w:after="0" w:line="360" w:lineRule="auto"/>
      <w:jc w:val="both"/>
    </w:pPr>
    <w:rPr>
      <w:rFonts w:eastAsia="Times New Roman"/>
    </w:rPr>
  </w:style>
  <w:style w:type="paragraph" w:customStyle="1" w:styleId="style28">
    <w:name w:val="style28"/>
    <w:basedOn w:val="a0"/>
    <w:uiPriority w:val="99"/>
    <w:rsid w:val="00994117"/>
    <w:pPr>
      <w:spacing w:after="0" w:line="360" w:lineRule="auto"/>
      <w:ind w:firstLine="708"/>
      <w:jc w:val="both"/>
    </w:pPr>
    <w:rPr>
      <w:rFonts w:eastAsia="Times New Roman"/>
    </w:rPr>
  </w:style>
  <w:style w:type="paragraph" w:customStyle="1" w:styleId="style29">
    <w:name w:val="style29"/>
    <w:basedOn w:val="a0"/>
    <w:uiPriority w:val="99"/>
    <w:rsid w:val="00994117"/>
    <w:pPr>
      <w:spacing w:after="120" w:line="360" w:lineRule="auto"/>
      <w:ind w:left="283"/>
      <w:jc w:val="both"/>
    </w:pPr>
    <w:rPr>
      <w:rFonts w:ascii="Times New Roman" w:eastAsia="Times New Roman" w:hAnsi="Times New Roman" w:cs="Times New Roman"/>
      <w:sz w:val="16"/>
      <w:szCs w:val="16"/>
    </w:rPr>
  </w:style>
  <w:style w:type="paragraph" w:customStyle="1" w:styleId="Pa101">
    <w:name w:val="Pa10+1"/>
    <w:basedOn w:val="Default"/>
    <w:next w:val="Default"/>
    <w:uiPriority w:val="99"/>
    <w:rsid w:val="00994117"/>
    <w:pPr>
      <w:spacing w:line="221" w:lineRule="atLeast"/>
    </w:pPr>
    <w:rPr>
      <w:color w:val="auto"/>
    </w:rPr>
  </w:style>
  <w:style w:type="character" w:customStyle="1" w:styleId="A52">
    <w:name w:val="A5+2"/>
    <w:uiPriority w:val="99"/>
    <w:rsid w:val="00994117"/>
    <w:rPr>
      <w:rFonts w:ascii="Symbol" w:hAnsi="Symbol"/>
      <w:color w:val="000000"/>
      <w:sz w:val="22"/>
    </w:rPr>
  </w:style>
  <w:style w:type="paragraph" w:customStyle="1" w:styleId="Pa121">
    <w:name w:val="Pa12+1"/>
    <w:basedOn w:val="Default"/>
    <w:next w:val="Default"/>
    <w:uiPriority w:val="99"/>
    <w:rsid w:val="00994117"/>
    <w:pPr>
      <w:spacing w:line="221" w:lineRule="atLeast"/>
    </w:pPr>
    <w:rPr>
      <w:color w:val="auto"/>
    </w:rPr>
  </w:style>
  <w:style w:type="paragraph" w:customStyle="1" w:styleId="Pa111">
    <w:name w:val="Pa11+1"/>
    <w:basedOn w:val="Default"/>
    <w:next w:val="Default"/>
    <w:uiPriority w:val="99"/>
    <w:rsid w:val="00994117"/>
    <w:pPr>
      <w:spacing w:line="221" w:lineRule="atLeast"/>
    </w:pPr>
    <w:rPr>
      <w:color w:val="auto"/>
    </w:rPr>
  </w:style>
  <w:style w:type="character" w:customStyle="1" w:styleId="A18">
    <w:name w:val="A1+8"/>
    <w:uiPriority w:val="99"/>
    <w:rsid w:val="00994117"/>
    <w:rPr>
      <w:color w:val="000000"/>
      <w:sz w:val="20"/>
    </w:rPr>
  </w:style>
  <w:style w:type="character" w:customStyle="1" w:styleId="A08">
    <w:name w:val="A0+8"/>
    <w:uiPriority w:val="99"/>
    <w:rsid w:val="00994117"/>
    <w:rPr>
      <w:color w:val="000000"/>
      <w:sz w:val="18"/>
    </w:rPr>
  </w:style>
  <w:style w:type="paragraph" w:customStyle="1" w:styleId="Pa28">
    <w:name w:val="Pa2+8"/>
    <w:basedOn w:val="Default"/>
    <w:next w:val="Default"/>
    <w:uiPriority w:val="99"/>
    <w:rsid w:val="00994117"/>
    <w:pPr>
      <w:spacing w:line="221" w:lineRule="atLeast"/>
    </w:pPr>
    <w:rPr>
      <w:color w:val="auto"/>
    </w:rPr>
  </w:style>
  <w:style w:type="paragraph" w:customStyle="1" w:styleId="Pa64">
    <w:name w:val="Pa6+4"/>
    <w:basedOn w:val="Default"/>
    <w:next w:val="Default"/>
    <w:uiPriority w:val="99"/>
    <w:rsid w:val="00994117"/>
    <w:pPr>
      <w:spacing w:line="221" w:lineRule="atLeast"/>
    </w:pPr>
    <w:rPr>
      <w:color w:val="auto"/>
    </w:rPr>
  </w:style>
  <w:style w:type="character" w:customStyle="1" w:styleId="A42">
    <w:name w:val="A4+2"/>
    <w:uiPriority w:val="99"/>
    <w:rsid w:val="00994117"/>
    <w:rPr>
      <w:rFonts w:ascii="Symbol" w:hAnsi="Symbol"/>
      <w:color w:val="000000"/>
      <w:sz w:val="22"/>
    </w:rPr>
  </w:style>
  <w:style w:type="paragraph" w:customStyle="1" w:styleId="Pa78">
    <w:name w:val="Pa7+8"/>
    <w:basedOn w:val="Default"/>
    <w:next w:val="Default"/>
    <w:uiPriority w:val="99"/>
    <w:rsid w:val="00994117"/>
    <w:pPr>
      <w:spacing w:line="161" w:lineRule="atLeast"/>
    </w:pPr>
    <w:rPr>
      <w:color w:val="auto"/>
    </w:rPr>
  </w:style>
  <w:style w:type="paragraph" w:customStyle="1" w:styleId="Pa84">
    <w:name w:val="Pa8+4"/>
    <w:basedOn w:val="Default"/>
    <w:next w:val="Default"/>
    <w:uiPriority w:val="99"/>
    <w:rsid w:val="00994117"/>
    <w:pPr>
      <w:spacing w:line="161" w:lineRule="atLeast"/>
    </w:pPr>
    <w:rPr>
      <w:color w:val="auto"/>
    </w:rPr>
  </w:style>
  <w:style w:type="paragraph" w:customStyle="1" w:styleId="Pa45">
    <w:name w:val="Pa4+5"/>
    <w:basedOn w:val="Default"/>
    <w:next w:val="Default"/>
    <w:uiPriority w:val="99"/>
    <w:rsid w:val="00994117"/>
    <w:pPr>
      <w:spacing w:line="221" w:lineRule="atLeast"/>
    </w:pPr>
    <w:rPr>
      <w:color w:val="auto"/>
    </w:rPr>
  </w:style>
  <w:style w:type="paragraph" w:customStyle="1" w:styleId="Pa34">
    <w:name w:val="Pa3+4"/>
    <w:basedOn w:val="Default"/>
    <w:next w:val="Default"/>
    <w:uiPriority w:val="99"/>
    <w:rsid w:val="00994117"/>
    <w:pPr>
      <w:spacing w:line="221" w:lineRule="atLeast"/>
    </w:pPr>
    <w:rPr>
      <w:color w:val="auto"/>
    </w:rPr>
  </w:style>
  <w:style w:type="paragraph" w:customStyle="1" w:styleId="Pa29">
    <w:name w:val="Pa2+9"/>
    <w:basedOn w:val="Default"/>
    <w:next w:val="Default"/>
    <w:uiPriority w:val="99"/>
    <w:rsid w:val="00994117"/>
    <w:pPr>
      <w:spacing w:line="221" w:lineRule="atLeast"/>
    </w:pPr>
    <w:rPr>
      <w:color w:val="auto"/>
    </w:rPr>
  </w:style>
  <w:style w:type="character" w:customStyle="1" w:styleId="A23">
    <w:name w:val="A2+3"/>
    <w:uiPriority w:val="99"/>
    <w:rsid w:val="00994117"/>
    <w:rPr>
      <w:rFonts w:ascii="Symbol" w:hAnsi="Symbol"/>
      <w:color w:val="000000"/>
      <w:sz w:val="22"/>
    </w:rPr>
  </w:style>
  <w:style w:type="character" w:customStyle="1" w:styleId="A19">
    <w:name w:val="A1+9"/>
    <w:uiPriority w:val="99"/>
    <w:rsid w:val="00994117"/>
    <w:rPr>
      <w:color w:val="000000"/>
      <w:sz w:val="20"/>
    </w:rPr>
  </w:style>
  <w:style w:type="character" w:customStyle="1" w:styleId="A09">
    <w:name w:val="A0+9"/>
    <w:uiPriority w:val="99"/>
    <w:rsid w:val="00994117"/>
    <w:rPr>
      <w:color w:val="000000"/>
      <w:sz w:val="18"/>
    </w:rPr>
  </w:style>
  <w:style w:type="paragraph" w:customStyle="1" w:styleId="Pa79">
    <w:name w:val="Pa7+9"/>
    <w:basedOn w:val="Default"/>
    <w:next w:val="Default"/>
    <w:uiPriority w:val="99"/>
    <w:rsid w:val="00994117"/>
    <w:pPr>
      <w:spacing w:line="161" w:lineRule="atLeast"/>
    </w:pPr>
    <w:rPr>
      <w:color w:val="auto"/>
    </w:rPr>
  </w:style>
  <w:style w:type="paragraph" w:customStyle="1" w:styleId="Pa85">
    <w:name w:val="Pa8+5"/>
    <w:basedOn w:val="Default"/>
    <w:next w:val="Default"/>
    <w:uiPriority w:val="99"/>
    <w:rsid w:val="00994117"/>
    <w:pPr>
      <w:spacing w:line="161" w:lineRule="atLeast"/>
    </w:pPr>
    <w:rPr>
      <w:color w:val="auto"/>
    </w:rPr>
  </w:style>
  <w:style w:type="paragraph" w:customStyle="1" w:styleId="Pa55">
    <w:name w:val="Pa5+5"/>
    <w:basedOn w:val="Default"/>
    <w:next w:val="Default"/>
    <w:uiPriority w:val="99"/>
    <w:rsid w:val="00994117"/>
    <w:pPr>
      <w:spacing w:line="221" w:lineRule="atLeast"/>
    </w:pPr>
    <w:rPr>
      <w:color w:val="auto"/>
    </w:rPr>
  </w:style>
  <w:style w:type="character" w:styleId="afffff2">
    <w:name w:val="line number"/>
    <w:basedOn w:val="a1"/>
    <w:uiPriority w:val="99"/>
    <w:rsid w:val="00994117"/>
    <w:rPr>
      <w:rFonts w:cs="Times New Roman"/>
    </w:rPr>
  </w:style>
  <w:style w:type="paragraph" w:customStyle="1" w:styleId="style1">
    <w:name w:val="style1"/>
    <w:basedOn w:val="a0"/>
    <w:uiPriority w:val="99"/>
    <w:rsid w:val="00994117"/>
    <w:pPr>
      <w:spacing w:before="100" w:beforeAutospacing="1" w:after="100" w:afterAutospacing="1" w:line="240" w:lineRule="auto"/>
    </w:pPr>
    <w:rPr>
      <w:rFonts w:ascii="Comic Sans MS" w:eastAsia="Times New Roman" w:hAnsi="Comic Sans MS" w:cs="Times New Roman"/>
      <w:sz w:val="28"/>
      <w:szCs w:val="28"/>
    </w:rPr>
  </w:style>
  <w:style w:type="paragraph" w:customStyle="1" w:styleId="Pa102">
    <w:name w:val="Pa10+2"/>
    <w:basedOn w:val="Default"/>
    <w:next w:val="Default"/>
    <w:uiPriority w:val="99"/>
    <w:rsid w:val="00994117"/>
    <w:pPr>
      <w:spacing w:line="221" w:lineRule="atLeast"/>
    </w:pPr>
    <w:rPr>
      <w:color w:val="auto"/>
    </w:rPr>
  </w:style>
  <w:style w:type="paragraph" w:customStyle="1" w:styleId="NoSpacing1">
    <w:name w:val="No Spacing1"/>
    <w:uiPriority w:val="99"/>
    <w:rsid w:val="00994117"/>
    <w:pPr>
      <w:widowControl w:val="0"/>
      <w:spacing w:line="240" w:lineRule="auto"/>
    </w:pPr>
    <w:rPr>
      <w:rFonts w:ascii="Century Schoolbook" w:eastAsia="Times New Roman" w:hAnsi="Century Schoolbook" w:cs="font530"/>
      <w:lang w:eastAsia="ar-SA"/>
    </w:rPr>
  </w:style>
  <w:style w:type="character" w:customStyle="1" w:styleId="butback">
    <w:name w:val="butback"/>
    <w:basedOn w:val="a1"/>
    <w:rsid w:val="00994117"/>
    <w:rPr>
      <w:rFonts w:cs="Times New Roman"/>
    </w:rPr>
  </w:style>
  <w:style w:type="character" w:customStyle="1" w:styleId="submenu-table">
    <w:name w:val="submenu-table"/>
    <w:basedOn w:val="a1"/>
    <w:rsid w:val="00994117"/>
    <w:rPr>
      <w:rFonts w:cs="Times New Roman"/>
    </w:rPr>
  </w:style>
  <w:style w:type="character" w:customStyle="1" w:styleId="FontStyle31">
    <w:name w:val="Font Style31"/>
    <w:basedOn w:val="a1"/>
    <w:uiPriority w:val="99"/>
    <w:rsid w:val="00994117"/>
    <w:rPr>
      <w:rFonts w:ascii="Times New Roman" w:hAnsi="Times New Roman" w:cs="Times New Roman"/>
      <w:sz w:val="26"/>
      <w:szCs w:val="26"/>
    </w:rPr>
  </w:style>
  <w:style w:type="paragraph" w:customStyle="1" w:styleId="Style90">
    <w:name w:val="Style9"/>
    <w:basedOn w:val="a0"/>
    <w:uiPriority w:val="99"/>
    <w:rsid w:val="00994117"/>
    <w:pPr>
      <w:widowControl w:val="0"/>
      <w:spacing w:after="0" w:line="456" w:lineRule="exact"/>
      <w:ind w:firstLine="845"/>
      <w:jc w:val="both"/>
    </w:pPr>
    <w:rPr>
      <w:rFonts w:ascii="Times New Roman" w:eastAsia="Times New Roman" w:hAnsi="Times New Roman" w:cs="Times New Roman"/>
      <w:sz w:val="24"/>
      <w:szCs w:val="24"/>
    </w:rPr>
  </w:style>
  <w:style w:type="paragraph" w:customStyle="1" w:styleId="headertexttopleveltextcentertext">
    <w:name w:val="headertext topleveltext centertext"/>
    <w:basedOn w:val="a0"/>
    <w:uiPriority w:val="99"/>
    <w:rsid w:val="00994117"/>
    <w:pPr>
      <w:spacing w:before="100" w:beforeAutospacing="1" w:after="100" w:afterAutospacing="1" w:line="240" w:lineRule="auto"/>
    </w:pPr>
    <w:rPr>
      <w:rFonts w:ascii="Times New Roman" w:eastAsia="Times New Roman" w:hAnsi="Times New Roman" w:cs="Times New Roman"/>
      <w:sz w:val="24"/>
      <w:szCs w:val="24"/>
      <w:lang w:bidi="hi-IN"/>
    </w:rPr>
  </w:style>
  <w:style w:type="paragraph" w:customStyle="1" w:styleId="Style50">
    <w:name w:val="Style5"/>
    <w:basedOn w:val="a0"/>
    <w:uiPriority w:val="99"/>
    <w:rsid w:val="00994117"/>
    <w:pPr>
      <w:widowControl w:val="0"/>
      <w:spacing w:after="0" w:line="241" w:lineRule="exact"/>
      <w:ind w:firstLine="288"/>
      <w:jc w:val="both"/>
    </w:pPr>
    <w:rPr>
      <w:rFonts w:ascii="Book Antiqua" w:eastAsia="Times New Roman" w:hAnsi="Book Antiqua" w:cs="Times New Roman"/>
      <w:sz w:val="24"/>
      <w:szCs w:val="24"/>
    </w:rPr>
  </w:style>
  <w:style w:type="paragraph" w:customStyle="1" w:styleId="afffff3">
    <w:name w:val="А_заголовок"/>
    <w:basedOn w:val="afa"/>
    <w:link w:val="afffff4"/>
    <w:uiPriority w:val="99"/>
    <w:qFormat/>
    <w:rsid w:val="00994117"/>
    <w:pPr>
      <w:jc w:val="center"/>
    </w:pPr>
    <w:rPr>
      <w:rFonts w:ascii="Times New Roman" w:eastAsia="Times New Roman" w:hAnsi="Times New Roman" w:cs="Arial"/>
      <w:i/>
      <w:sz w:val="20"/>
      <w:szCs w:val="20"/>
    </w:rPr>
  </w:style>
  <w:style w:type="character" w:customStyle="1" w:styleId="afffff4">
    <w:name w:val="А_заголовок Знак"/>
    <w:basedOn w:val="af9"/>
    <w:link w:val="afffff3"/>
    <w:uiPriority w:val="99"/>
    <w:rsid w:val="00994117"/>
    <w:rPr>
      <w:rFonts w:ascii="Times New Roman" w:eastAsia="Times New Roman" w:hAnsi="Times New Roman" w:cs="Arial"/>
      <w:i/>
      <w:sz w:val="28"/>
      <w:szCs w:val="20"/>
    </w:rPr>
  </w:style>
  <w:style w:type="paragraph" w:customStyle="1" w:styleId="3c">
    <w:name w:val="Без интервала3"/>
    <w:rsid w:val="00994117"/>
    <w:pPr>
      <w:spacing w:after="0" w:line="240" w:lineRule="auto"/>
    </w:pPr>
    <w:rPr>
      <w:rFonts w:ascii="Times New Roman" w:eastAsia="Times New Roman" w:hAnsi="Times New Roman" w:cs="Times New Roman"/>
      <w:sz w:val="24"/>
      <w:szCs w:val="24"/>
    </w:rPr>
  </w:style>
  <w:style w:type="character" w:customStyle="1" w:styleId="default005f005fchar1char1">
    <w:name w:val="default_005f_005fchar1__char1"/>
    <w:basedOn w:val="a1"/>
    <w:rsid w:val="00994117"/>
    <w:rPr>
      <w:rFonts w:ascii="Times New Roman" w:hAnsi="Times New Roman" w:cs="Times New Roman"/>
      <w:sz w:val="24"/>
      <w:szCs w:val="24"/>
      <w:u w:val="none"/>
    </w:rPr>
  </w:style>
  <w:style w:type="paragraph" w:customStyle="1" w:styleId="default0">
    <w:name w:val="default"/>
    <w:basedOn w:val="a0"/>
    <w:rsid w:val="00994117"/>
    <w:pPr>
      <w:spacing w:after="0" w:line="240" w:lineRule="auto"/>
    </w:pPr>
    <w:rPr>
      <w:rFonts w:ascii="Times New Roman" w:eastAsia="Times New Roman" w:hAnsi="Times New Roman" w:cs="Times New Roman"/>
      <w:sz w:val="24"/>
      <w:szCs w:val="24"/>
    </w:rPr>
  </w:style>
  <w:style w:type="paragraph" w:customStyle="1" w:styleId="p3">
    <w:name w:val="p3"/>
    <w:basedOn w:val="a0"/>
    <w:rsid w:val="00994117"/>
    <w:pPr>
      <w:spacing w:before="28" w:after="28" w:line="240" w:lineRule="auto"/>
    </w:pPr>
    <w:rPr>
      <w:rFonts w:ascii="Times New Roman" w:eastAsia="SimSun" w:hAnsi="Times New Roman"/>
      <w:sz w:val="24"/>
      <w:szCs w:val="24"/>
      <w:lang w:eastAsia="en-US"/>
    </w:rPr>
  </w:style>
  <w:style w:type="paragraph" w:customStyle="1" w:styleId="p2">
    <w:name w:val="p2"/>
    <w:basedOn w:val="a0"/>
    <w:rsid w:val="00994117"/>
    <w:pPr>
      <w:spacing w:before="28" w:after="28" w:line="240" w:lineRule="auto"/>
    </w:pPr>
    <w:rPr>
      <w:rFonts w:ascii="Times New Roman" w:eastAsia="SimSun" w:hAnsi="Times New Roman"/>
      <w:sz w:val="24"/>
      <w:szCs w:val="24"/>
      <w:lang w:eastAsia="en-US"/>
    </w:rPr>
  </w:style>
  <w:style w:type="paragraph" w:customStyle="1" w:styleId="46">
    <w:name w:val="Без интервала4"/>
    <w:uiPriority w:val="99"/>
    <w:rsid w:val="00994117"/>
    <w:pPr>
      <w:spacing w:after="0" w:line="240" w:lineRule="auto"/>
    </w:pPr>
    <w:rPr>
      <w:rFonts w:eastAsia="Times New Roman" w:cs="Times New Roman"/>
      <w:lang w:eastAsia="en-US"/>
    </w:rPr>
  </w:style>
  <w:style w:type="paragraph" w:customStyle="1" w:styleId="ParagraphStyle">
    <w:name w:val="Paragraph Style"/>
    <w:rsid w:val="00994117"/>
    <w:pPr>
      <w:spacing w:after="0" w:line="240" w:lineRule="auto"/>
    </w:pPr>
    <w:rPr>
      <w:rFonts w:ascii="Arial" w:eastAsia="Times New Roman" w:hAnsi="Arial" w:cs="Times New Roman"/>
      <w:sz w:val="24"/>
      <w:szCs w:val="24"/>
    </w:rPr>
  </w:style>
  <w:style w:type="paragraph" w:customStyle="1" w:styleId="310">
    <w:name w:val="Основной текст с отступом 31"/>
    <w:basedOn w:val="a0"/>
    <w:rsid w:val="00994117"/>
    <w:pPr>
      <w:spacing w:after="120" w:line="240" w:lineRule="auto"/>
      <w:ind w:left="283"/>
    </w:pPr>
    <w:rPr>
      <w:rFonts w:ascii="Times New Roman" w:eastAsia="Times New Roman" w:hAnsi="Times New Roman"/>
      <w:sz w:val="16"/>
      <w:szCs w:val="16"/>
      <w:lang w:eastAsia="ar-SA"/>
    </w:rPr>
  </w:style>
  <w:style w:type="paragraph" w:customStyle="1" w:styleId="1fa">
    <w:name w:val="Обычный1"/>
    <w:rsid w:val="00994117"/>
    <w:pPr>
      <w:spacing w:after="0" w:line="240" w:lineRule="auto"/>
    </w:pPr>
    <w:rPr>
      <w:rFonts w:ascii="Times New Roman" w:eastAsia="Times New Roman" w:hAnsi="Times New Roman" w:cs="Times New Roman"/>
      <w:sz w:val="20"/>
      <w:szCs w:val="20"/>
    </w:rPr>
  </w:style>
  <w:style w:type="paragraph" w:customStyle="1" w:styleId="Standard">
    <w:name w:val="Standard"/>
    <w:rsid w:val="00994117"/>
    <w:pPr>
      <w:widowControl w:val="0"/>
      <w:spacing w:after="0" w:line="240" w:lineRule="auto"/>
    </w:pPr>
    <w:rPr>
      <w:rFonts w:ascii="Times New Roman" w:eastAsia="DejaVu Sans" w:hAnsi="Times New Roman" w:cs="DejaVu Sans"/>
      <w:sz w:val="24"/>
      <w:szCs w:val="24"/>
      <w:lang w:eastAsia="zh-CN" w:bidi="hi-IN"/>
    </w:rPr>
  </w:style>
  <w:style w:type="paragraph" w:customStyle="1" w:styleId="c18">
    <w:name w:val="c18"/>
    <w:basedOn w:val="a0"/>
    <w:rsid w:val="0099411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0">
    <w:name w:val="c10"/>
    <w:basedOn w:val="a1"/>
    <w:rsid w:val="00994117"/>
  </w:style>
  <w:style w:type="character" w:customStyle="1" w:styleId="c7">
    <w:name w:val="c7"/>
    <w:basedOn w:val="a1"/>
    <w:uiPriority w:val="99"/>
    <w:rsid w:val="00994117"/>
  </w:style>
  <w:style w:type="paragraph" w:customStyle="1" w:styleId="c36">
    <w:name w:val="c36"/>
    <w:basedOn w:val="a0"/>
    <w:rsid w:val="0099411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6">
    <w:name w:val="c26"/>
    <w:basedOn w:val="a1"/>
    <w:rsid w:val="00994117"/>
  </w:style>
  <w:style w:type="paragraph" w:customStyle="1" w:styleId="c11">
    <w:name w:val="c11"/>
    <w:basedOn w:val="a0"/>
    <w:rsid w:val="0099411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34">
    <w:name w:val="c34"/>
    <w:basedOn w:val="a1"/>
    <w:rsid w:val="00994117"/>
  </w:style>
  <w:style w:type="character" w:customStyle="1" w:styleId="c0">
    <w:name w:val="c0"/>
    <w:basedOn w:val="a1"/>
    <w:rsid w:val="00994117"/>
  </w:style>
  <w:style w:type="character" w:customStyle="1" w:styleId="c48">
    <w:name w:val="c48"/>
    <w:basedOn w:val="a1"/>
    <w:rsid w:val="00994117"/>
  </w:style>
  <w:style w:type="paragraph" w:customStyle="1" w:styleId="afffff5">
    <w:name w:val="Базовый"/>
    <w:rsid w:val="00994117"/>
    <w:pPr>
      <w:tabs>
        <w:tab w:val="left" w:pos="709"/>
      </w:tabs>
      <w:spacing w:after="0" w:line="100" w:lineRule="atLeast"/>
    </w:pPr>
    <w:rPr>
      <w:rFonts w:ascii="Bookman Old Style" w:eastAsia="Times New Roman" w:hAnsi="Bookman Old Style" w:cs="Times New Roman"/>
      <w:sz w:val="24"/>
      <w:szCs w:val="24"/>
      <w:lang w:eastAsia="en-US"/>
    </w:rPr>
  </w:style>
  <w:style w:type="paragraph" w:customStyle="1" w:styleId="3d">
    <w:name w:val="Заголовок 3+"/>
    <w:basedOn w:val="a0"/>
    <w:rsid w:val="00994117"/>
    <w:pPr>
      <w:widowControl w:val="0"/>
      <w:spacing w:before="240" w:after="0" w:line="240" w:lineRule="auto"/>
      <w:jc w:val="center"/>
    </w:pPr>
    <w:rPr>
      <w:rFonts w:ascii="Times New Roman" w:eastAsia="Times New Roman" w:hAnsi="Times New Roman" w:cs="Times New Roman"/>
      <w:b/>
      <w:sz w:val="28"/>
      <w:szCs w:val="20"/>
    </w:rPr>
  </w:style>
  <w:style w:type="paragraph" w:customStyle="1" w:styleId="afffff6">
    <w:name w:val="А_сноска"/>
    <w:basedOn w:val="af0"/>
    <w:link w:val="afffff7"/>
    <w:qFormat/>
    <w:rsid w:val="00994117"/>
    <w:pPr>
      <w:widowControl w:val="0"/>
      <w:ind w:firstLine="454"/>
      <w:jc w:val="both"/>
    </w:pPr>
    <w:rPr>
      <w:rFonts w:eastAsia="Calibri"/>
      <w:sz w:val="24"/>
      <w:szCs w:val="24"/>
    </w:rPr>
  </w:style>
  <w:style w:type="character" w:customStyle="1" w:styleId="afffff7">
    <w:name w:val="А_сноска Знак"/>
    <w:basedOn w:val="af1"/>
    <w:link w:val="afffff6"/>
    <w:rsid w:val="00994117"/>
    <w:rPr>
      <w:rFonts w:ascii="Times New Roman" w:eastAsia="Calibri" w:hAnsi="Times New Roman" w:cs="Times New Roman"/>
      <w:sz w:val="24"/>
      <w:szCs w:val="24"/>
    </w:rPr>
  </w:style>
  <w:style w:type="character" w:customStyle="1" w:styleId="FontStyle94">
    <w:name w:val="Font Style94"/>
    <w:basedOn w:val="a1"/>
    <w:uiPriority w:val="99"/>
    <w:rsid w:val="00994117"/>
    <w:rPr>
      <w:rFonts w:ascii="Times New Roman" w:hAnsi="Times New Roman" w:cs="Times New Roman"/>
      <w:b/>
      <w:bCs/>
      <w:sz w:val="24"/>
      <w:szCs w:val="24"/>
    </w:rPr>
  </w:style>
  <w:style w:type="character" w:customStyle="1" w:styleId="FontStyle110">
    <w:name w:val="Font Style110"/>
    <w:basedOn w:val="a1"/>
    <w:uiPriority w:val="99"/>
    <w:rsid w:val="00994117"/>
    <w:rPr>
      <w:rFonts w:ascii="Times New Roman" w:hAnsi="Times New Roman" w:cs="Times New Roman"/>
      <w:sz w:val="22"/>
      <w:szCs w:val="22"/>
    </w:rPr>
  </w:style>
  <w:style w:type="paragraph" w:customStyle="1" w:styleId="s1">
    <w:name w:val="s_1"/>
    <w:basedOn w:val="a0"/>
    <w:rsid w:val="0099411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3">
    <w:name w:val="c13"/>
    <w:basedOn w:val="a1"/>
    <w:rsid w:val="00994117"/>
  </w:style>
  <w:style w:type="paragraph" w:styleId="HTML">
    <w:name w:val="HTML Preformatted"/>
    <w:basedOn w:val="a0"/>
    <w:link w:val="HTML0"/>
    <w:uiPriority w:val="99"/>
    <w:unhideWhenUsed/>
    <w:rsid w:val="009941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1"/>
    <w:link w:val="HTML"/>
    <w:uiPriority w:val="99"/>
    <w:rsid w:val="00994117"/>
    <w:rPr>
      <w:rFonts w:ascii="Courier New" w:eastAsia="Times New Roman" w:hAnsi="Courier New" w:cs="Courier New"/>
      <w:sz w:val="20"/>
      <w:szCs w:val="20"/>
    </w:rPr>
  </w:style>
  <w:style w:type="character" w:customStyle="1" w:styleId="FontStyle15">
    <w:name w:val="Font Style15"/>
    <w:basedOn w:val="a1"/>
    <w:rsid w:val="00994117"/>
    <w:rPr>
      <w:rFonts w:ascii="Sylfaen" w:hAnsi="Sylfaen" w:cs="Sylfaen"/>
      <w:b/>
      <w:bCs/>
      <w:sz w:val="20"/>
      <w:szCs w:val="20"/>
    </w:rPr>
  </w:style>
  <w:style w:type="character" w:customStyle="1" w:styleId="FontStyle18">
    <w:name w:val="Font Style18"/>
    <w:basedOn w:val="a1"/>
    <w:uiPriority w:val="99"/>
    <w:rsid w:val="00994117"/>
    <w:rPr>
      <w:rFonts w:ascii="Sylfaen" w:hAnsi="Sylfaen" w:cs="Sylfaen"/>
      <w:sz w:val="20"/>
      <w:szCs w:val="20"/>
    </w:rPr>
  </w:style>
  <w:style w:type="character" w:customStyle="1" w:styleId="FontStyle17">
    <w:name w:val="Font Style17"/>
    <w:basedOn w:val="a1"/>
    <w:rsid w:val="00994117"/>
    <w:rPr>
      <w:rFonts w:ascii="Arial" w:hAnsi="Arial" w:cs="Arial"/>
      <w:b/>
      <w:bCs/>
      <w:sz w:val="18"/>
      <w:szCs w:val="18"/>
    </w:rPr>
  </w:style>
  <w:style w:type="character" w:customStyle="1" w:styleId="FontStyle19">
    <w:name w:val="Font Style19"/>
    <w:basedOn w:val="a1"/>
    <w:uiPriority w:val="99"/>
    <w:rsid w:val="00994117"/>
    <w:rPr>
      <w:rFonts w:ascii="Sylfaen" w:hAnsi="Sylfaen" w:cs="Sylfaen"/>
      <w:sz w:val="18"/>
      <w:szCs w:val="18"/>
    </w:rPr>
  </w:style>
  <w:style w:type="paragraph" w:customStyle="1" w:styleId="Centered">
    <w:name w:val="Centered"/>
    <w:rsid w:val="00994117"/>
    <w:pPr>
      <w:spacing w:after="0" w:line="240" w:lineRule="auto"/>
      <w:jc w:val="center"/>
    </w:pPr>
    <w:rPr>
      <w:rFonts w:ascii="Arial" w:eastAsia="Times New Roman" w:hAnsi="Arial" w:cs="Times New Roman"/>
      <w:sz w:val="24"/>
      <w:szCs w:val="24"/>
    </w:rPr>
  </w:style>
  <w:style w:type="character" w:customStyle="1" w:styleId="CommentTextChar1">
    <w:name w:val="Comment Text Char1"/>
    <w:basedOn w:val="a1"/>
    <w:uiPriority w:val="99"/>
    <w:semiHidden/>
    <w:rsid w:val="00994117"/>
    <w:rPr>
      <w:rFonts w:cs="Times New Roman"/>
      <w:sz w:val="20"/>
      <w:szCs w:val="20"/>
      <w:lang w:val="en-US"/>
    </w:rPr>
  </w:style>
  <w:style w:type="character" w:customStyle="1" w:styleId="DocumentMapChar1">
    <w:name w:val="Document Map Char1"/>
    <w:basedOn w:val="a1"/>
    <w:uiPriority w:val="99"/>
    <w:semiHidden/>
    <w:rsid w:val="00994117"/>
    <w:rPr>
      <w:rFonts w:cs="Times New Roman"/>
      <w:sz w:val="2"/>
      <w:lang w:val="en-US"/>
    </w:rPr>
  </w:style>
  <w:style w:type="character" w:customStyle="1" w:styleId="CommentSubjectChar1">
    <w:name w:val="Comment Subject Char1"/>
    <w:basedOn w:val="afff8"/>
    <w:uiPriority w:val="99"/>
    <w:semiHidden/>
    <w:rsid w:val="00994117"/>
    <w:rPr>
      <w:rFonts w:ascii="Times New Roman" w:eastAsia="Times New Roman" w:hAnsi="Times New Roman" w:cs="Times New Roman"/>
      <w:b/>
      <w:bCs/>
      <w:sz w:val="20"/>
      <w:szCs w:val="20"/>
      <w:lang w:val="en-US"/>
    </w:rPr>
  </w:style>
  <w:style w:type="paragraph" w:customStyle="1" w:styleId="1fb">
    <w:name w:val="1"/>
    <w:basedOn w:val="a0"/>
    <w:rsid w:val="0099411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17pt">
    <w:name w:val="Основной текст + 17 pt"/>
    <w:basedOn w:val="afffd"/>
    <w:rsid w:val="00994117"/>
    <w:rPr>
      <w:rFonts w:ascii="Times New Roman" w:eastAsia="Times New Roman" w:hAnsi="Times New Roman" w:cs="Times New Roman"/>
      <w:color w:val="000000"/>
      <w:spacing w:val="0"/>
      <w:position w:val="0"/>
      <w:sz w:val="34"/>
      <w:szCs w:val="34"/>
      <w:shd w:val="clear" w:color="auto" w:fill="FFFFFF"/>
      <w:lang w:val="ru-RU"/>
    </w:rPr>
  </w:style>
  <w:style w:type="character" w:customStyle="1" w:styleId="WW8Num1z0">
    <w:name w:val="WW8Num1z0"/>
    <w:rsid w:val="00994117"/>
    <w:rPr>
      <w:rFonts w:ascii="Times New Roman" w:hAnsi="Times New Roman" w:cs="Times New Roman"/>
    </w:rPr>
  </w:style>
  <w:style w:type="character" w:customStyle="1" w:styleId="WW8Num1z1">
    <w:name w:val="WW8Num1z1"/>
    <w:rsid w:val="00994117"/>
  </w:style>
  <w:style w:type="character" w:customStyle="1" w:styleId="WW8Num1z2">
    <w:name w:val="WW8Num1z2"/>
    <w:rsid w:val="00994117"/>
  </w:style>
  <w:style w:type="character" w:customStyle="1" w:styleId="WW8Num1z3">
    <w:name w:val="WW8Num1z3"/>
    <w:rsid w:val="00994117"/>
  </w:style>
  <w:style w:type="character" w:customStyle="1" w:styleId="WW8Num1z4">
    <w:name w:val="WW8Num1z4"/>
    <w:rsid w:val="00994117"/>
  </w:style>
  <w:style w:type="character" w:customStyle="1" w:styleId="WW8Num1z5">
    <w:name w:val="WW8Num1z5"/>
    <w:rsid w:val="00994117"/>
  </w:style>
  <w:style w:type="character" w:customStyle="1" w:styleId="WW8Num1z6">
    <w:name w:val="WW8Num1z6"/>
    <w:rsid w:val="00994117"/>
  </w:style>
  <w:style w:type="character" w:customStyle="1" w:styleId="WW8Num1z7">
    <w:name w:val="WW8Num1z7"/>
    <w:rsid w:val="00994117"/>
  </w:style>
  <w:style w:type="character" w:customStyle="1" w:styleId="WW8Num1z8">
    <w:name w:val="WW8Num1z8"/>
    <w:rsid w:val="00994117"/>
  </w:style>
  <w:style w:type="character" w:customStyle="1" w:styleId="WW8Num2z0">
    <w:name w:val="WW8Num2z0"/>
    <w:rsid w:val="00994117"/>
    <w:rPr>
      <w:rFonts w:ascii="Times New Roman" w:hAnsi="Times New Roman" w:cs="Times New Roman"/>
    </w:rPr>
  </w:style>
  <w:style w:type="character" w:customStyle="1" w:styleId="WW8Num2z1">
    <w:name w:val="WW8Num2z1"/>
    <w:rsid w:val="00994117"/>
  </w:style>
  <w:style w:type="character" w:customStyle="1" w:styleId="WW8Num2z2">
    <w:name w:val="WW8Num2z2"/>
    <w:rsid w:val="00994117"/>
  </w:style>
  <w:style w:type="character" w:customStyle="1" w:styleId="WW8Num2z3">
    <w:name w:val="WW8Num2z3"/>
    <w:rsid w:val="00994117"/>
  </w:style>
  <w:style w:type="character" w:customStyle="1" w:styleId="WW8Num2z4">
    <w:name w:val="WW8Num2z4"/>
    <w:rsid w:val="00994117"/>
  </w:style>
  <w:style w:type="character" w:customStyle="1" w:styleId="WW8Num2z5">
    <w:name w:val="WW8Num2z5"/>
    <w:rsid w:val="00994117"/>
  </w:style>
  <w:style w:type="character" w:customStyle="1" w:styleId="WW8Num2z6">
    <w:name w:val="WW8Num2z6"/>
    <w:rsid w:val="00994117"/>
  </w:style>
  <w:style w:type="character" w:customStyle="1" w:styleId="WW8Num2z7">
    <w:name w:val="WW8Num2z7"/>
    <w:rsid w:val="00994117"/>
  </w:style>
  <w:style w:type="character" w:customStyle="1" w:styleId="WW8Num2z8">
    <w:name w:val="WW8Num2z8"/>
    <w:rsid w:val="00994117"/>
  </w:style>
  <w:style w:type="character" w:customStyle="1" w:styleId="WW8Num3z0">
    <w:name w:val="WW8Num3z0"/>
    <w:rsid w:val="00994117"/>
    <w:rPr>
      <w:rFonts w:ascii="Times New Roman" w:hAnsi="Times New Roman" w:cs="Times New Roman"/>
      <w:b/>
      <w:bCs/>
    </w:rPr>
  </w:style>
  <w:style w:type="character" w:customStyle="1" w:styleId="WW8Num3z1">
    <w:name w:val="WW8Num3z1"/>
    <w:rsid w:val="00994117"/>
  </w:style>
  <w:style w:type="character" w:customStyle="1" w:styleId="WW8Num3z2">
    <w:name w:val="WW8Num3z2"/>
    <w:rsid w:val="00994117"/>
  </w:style>
  <w:style w:type="character" w:customStyle="1" w:styleId="WW8Num3z3">
    <w:name w:val="WW8Num3z3"/>
    <w:rsid w:val="00994117"/>
  </w:style>
  <w:style w:type="character" w:customStyle="1" w:styleId="WW8Num3z4">
    <w:name w:val="WW8Num3z4"/>
    <w:rsid w:val="00994117"/>
  </w:style>
  <w:style w:type="character" w:customStyle="1" w:styleId="WW8Num3z5">
    <w:name w:val="WW8Num3z5"/>
    <w:rsid w:val="00994117"/>
  </w:style>
  <w:style w:type="character" w:customStyle="1" w:styleId="WW8Num3z6">
    <w:name w:val="WW8Num3z6"/>
    <w:rsid w:val="00994117"/>
  </w:style>
  <w:style w:type="character" w:customStyle="1" w:styleId="WW8Num3z7">
    <w:name w:val="WW8Num3z7"/>
    <w:rsid w:val="00994117"/>
  </w:style>
  <w:style w:type="character" w:customStyle="1" w:styleId="WW8Num3z8">
    <w:name w:val="WW8Num3z8"/>
    <w:rsid w:val="00994117"/>
  </w:style>
  <w:style w:type="character" w:customStyle="1" w:styleId="WW8Num4z0">
    <w:name w:val="WW8Num4z0"/>
    <w:rsid w:val="00994117"/>
  </w:style>
  <w:style w:type="character" w:customStyle="1" w:styleId="WW8Num4z1">
    <w:name w:val="WW8Num4z1"/>
    <w:rsid w:val="00994117"/>
  </w:style>
  <w:style w:type="character" w:customStyle="1" w:styleId="WW8Num4z2">
    <w:name w:val="WW8Num4z2"/>
    <w:rsid w:val="00994117"/>
  </w:style>
  <w:style w:type="character" w:customStyle="1" w:styleId="WW8Num4z3">
    <w:name w:val="WW8Num4z3"/>
    <w:rsid w:val="00994117"/>
  </w:style>
  <w:style w:type="character" w:customStyle="1" w:styleId="WW8Num4z4">
    <w:name w:val="WW8Num4z4"/>
    <w:rsid w:val="00994117"/>
  </w:style>
  <w:style w:type="character" w:customStyle="1" w:styleId="WW8Num4z5">
    <w:name w:val="WW8Num4z5"/>
    <w:rsid w:val="00994117"/>
  </w:style>
  <w:style w:type="character" w:customStyle="1" w:styleId="WW8Num4z6">
    <w:name w:val="WW8Num4z6"/>
    <w:rsid w:val="00994117"/>
  </w:style>
  <w:style w:type="character" w:customStyle="1" w:styleId="WW8Num4z7">
    <w:name w:val="WW8Num4z7"/>
    <w:rsid w:val="00994117"/>
  </w:style>
  <w:style w:type="character" w:customStyle="1" w:styleId="WW8Num4z8">
    <w:name w:val="WW8Num4z8"/>
    <w:rsid w:val="00994117"/>
  </w:style>
  <w:style w:type="character" w:customStyle="1" w:styleId="1fc">
    <w:name w:val="Основной шрифт абзаца1"/>
    <w:rsid w:val="00994117"/>
  </w:style>
  <w:style w:type="character" w:customStyle="1" w:styleId="afffff8">
    <w:name w:val="Символ нумерации"/>
    <w:rsid w:val="00994117"/>
  </w:style>
  <w:style w:type="character" w:customStyle="1" w:styleId="afffff9">
    <w:name w:val="Маркеры списка"/>
    <w:rsid w:val="00994117"/>
    <w:rPr>
      <w:rFonts w:ascii="OpenSymbol" w:eastAsia="OpenSymbol" w:hAnsi="OpenSymbol" w:cs="OpenSymbol"/>
    </w:rPr>
  </w:style>
  <w:style w:type="paragraph" w:customStyle="1" w:styleId="afffffa">
    <w:name w:val="Заголовок"/>
    <w:basedOn w:val="a0"/>
    <w:next w:val="af7"/>
    <w:rsid w:val="00994117"/>
    <w:pPr>
      <w:keepNext/>
      <w:spacing w:before="240" w:after="120"/>
    </w:pPr>
    <w:rPr>
      <w:rFonts w:ascii="Arial" w:eastAsia="Microsoft YaHei" w:hAnsi="Arial" w:cs="Mangal"/>
      <w:sz w:val="28"/>
      <w:szCs w:val="28"/>
      <w:lang w:eastAsia="ar-SA"/>
    </w:rPr>
  </w:style>
  <w:style w:type="paragraph" w:styleId="afffffb">
    <w:name w:val="List"/>
    <w:basedOn w:val="af7"/>
    <w:rsid w:val="00994117"/>
    <w:pPr>
      <w:spacing w:line="276" w:lineRule="auto"/>
    </w:pPr>
    <w:rPr>
      <w:rFonts w:ascii="Calibri" w:eastAsia="SimSun" w:hAnsi="Calibri" w:cs="Mangal"/>
      <w:sz w:val="22"/>
      <w:szCs w:val="22"/>
      <w:lang w:eastAsia="ar-SA"/>
    </w:rPr>
  </w:style>
  <w:style w:type="paragraph" w:customStyle="1" w:styleId="1fd">
    <w:name w:val="Название1"/>
    <w:basedOn w:val="a0"/>
    <w:rsid w:val="00994117"/>
    <w:pPr>
      <w:spacing w:before="120" w:after="120"/>
    </w:pPr>
    <w:rPr>
      <w:rFonts w:eastAsia="SimSun" w:cs="Mangal"/>
      <w:i/>
      <w:iCs/>
      <w:sz w:val="24"/>
      <w:szCs w:val="24"/>
      <w:lang w:eastAsia="ar-SA"/>
    </w:rPr>
  </w:style>
  <w:style w:type="paragraph" w:customStyle="1" w:styleId="1fe">
    <w:name w:val="Указатель1"/>
    <w:basedOn w:val="a0"/>
    <w:rsid w:val="00994117"/>
    <w:rPr>
      <w:rFonts w:eastAsia="SimSun" w:cs="Mangal"/>
      <w:lang w:eastAsia="ar-SA"/>
    </w:rPr>
  </w:style>
  <w:style w:type="paragraph" w:customStyle="1" w:styleId="afffffc">
    <w:name w:val="Заголовок таблицы"/>
    <w:basedOn w:val="affff0"/>
    <w:rsid w:val="00994117"/>
    <w:pPr>
      <w:widowControl/>
      <w:spacing w:after="200" w:line="276" w:lineRule="auto"/>
      <w:jc w:val="center"/>
    </w:pPr>
    <w:rPr>
      <w:rFonts w:ascii="Calibri" w:eastAsia="SimSun" w:hAnsi="Calibri" w:cs="font307"/>
      <w:b/>
      <w:bCs/>
      <w:sz w:val="22"/>
      <w:szCs w:val="22"/>
      <w:lang w:eastAsia="ar-SA"/>
    </w:rPr>
  </w:style>
  <w:style w:type="character" w:customStyle="1" w:styleId="1ff">
    <w:name w:val="Основной текст1"/>
    <w:basedOn w:val="a1"/>
    <w:rsid w:val="00994117"/>
    <w:rPr>
      <w:rFonts w:ascii="Times New Roman" w:hAnsi="Times New Roman" w:cs="Times New Roman"/>
      <w:color w:val="000000"/>
      <w:spacing w:val="0"/>
      <w:position w:val="0"/>
      <w:sz w:val="18"/>
      <w:szCs w:val="18"/>
      <w:u w:val="none"/>
      <w:lang w:val="ru-RU"/>
    </w:rPr>
  </w:style>
  <w:style w:type="character" w:customStyle="1" w:styleId="afffffd">
    <w:name w:val="Основной текст + Курсив"/>
    <w:basedOn w:val="a1"/>
    <w:rsid w:val="00994117"/>
    <w:rPr>
      <w:rFonts w:ascii="Times New Roman" w:hAnsi="Times New Roman" w:cs="Times New Roman"/>
      <w:i/>
      <w:iCs/>
      <w:color w:val="000000"/>
      <w:spacing w:val="0"/>
      <w:position w:val="0"/>
      <w:sz w:val="18"/>
      <w:szCs w:val="18"/>
      <w:u w:val="none"/>
      <w:shd w:val="clear" w:color="auto" w:fill="FFFFFF"/>
      <w:lang w:val="ru-RU"/>
    </w:rPr>
  </w:style>
  <w:style w:type="character" w:customStyle="1" w:styleId="Exact">
    <w:name w:val="Основной текст Exact"/>
    <w:basedOn w:val="a1"/>
    <w:uiPriority w:val="99"/>
    <w:rsid w:val="00994117"/>
    <w:rPr>
      <w:rFonts w:ascii="Times New Roman" w:hAnsi="Times New Roman" w:cs="Times New Roman"/>
      <w:spacing w:val="3"/>
      <w:sz w:val="16"/>
      <w:szCs w:val="16"/>
      <w:u w:val="none"/>
    </w:rPr>
  </w:style>
  <w:style w:type="character" w:customStyle="1" w:styleId="1ff0">
    <w:name w:val="Основной текст + Курсив1"/>
    <w:basedOn w:val="a1"/>
    <w:uiPriority w:val="99"/>
    <w:rsid w:val="00994117"/>
    <w:rPr>
      <w:rFonts w:ascii="Times New Roman" w:hAnsi="Times New Roman" w:cs="Times New Roman"/>
      <w:i/>
      <w:iCs/>
      <w:color w:val="000000"/>
      <w:spacing w:val="0"/>
      <w:position w:val="0"/>
      <w:sz w:val="16"/>
      <w:szCs w:val="16"/>
      <w:u w:val="none"/>
      <w:shd w:val="clear" w:color="auto" w:fill="FFFFFF"/>
      <w:lang w:val="ru-RU"/>
    </w:rPr>
  </w:style>
  <w:style w:type="character" w:customStyle="1" w:styleId="3Exact">
    <w:name w:val="Основной текст (3) Exact"/>
    <w:basedOn w:val="a1"/>
    <w:uiPriority w:val="99"/>
    <w:rsid w:val="00994117"/>
    <w:rPr>
      <w:rFonts w:ascii="Times New Roman" w:hAnsi="Times New Roman" w:cs="Times New Roman"/>
      <w:b/>
      <w:bCs/>
      <w:sz w:val="16"/>
      <w:szCs w:val="16"/>
      <w:u w:val="none"/>
    </w:rPr>
  </w:style>
  <w:style w:type="character" w:customStyle="1" w:styleId="47">
    <w:name w:val="Основной текст (4)_"/>
    <w:basedOn w:val="a1"/>
    <w:link w:val="48"/>
    <w:uiPriority w:val="99"/>
    <w:rsid w:val="00994117"/>
    <w:rPr>
      <w:rFonts w:ascii="Times New Roman" w:hAnsi="Times New Roman" w:cs="Times New Roman"/>
      <w:b/>
      <w:bCs/>
      <w:sz w:val="16"/>
      <w:szCs w:val="16"/>
      <w:shd w:val="clear" w:color="auto" w:fill="FFFFFF"/>
    </w:rPr>
  </w:style>
  <w:style w:type="character" w:customStyle="1" w:styleId="63">
    <w:name w:val="Основной текст (6)_"/>
    <w:basedOn w:val="a1"/>
    <w:link w:val="64"/>
    <w:uiPriority w:val="99"/>
    <w:rsid w:val="00994117"/>
    <w:rPr>
      <w:rFonts w:ascii="Times New Roman" w:hAnsi="Times New Roman" w:cs="Times New Roman"/>
      <w:spacing w:val="4"/>
      <w:sz w:val="14"/>
      <w:szCs w:val="14"/>
      <w:shd w:val="clear" w:color="auto" w:fill="FFFFFF"/>
    </w:rPr>
  </w:style>
  <w:style w:type="character" w:customStyle="1" w:styleId="68pt">
    <w:name w:val="Основной текст (6) + 8 pt"/>
    <w:basedOn w:val="63"/>
    <w:uiPriority w:val="99"/>
    <w:rsid w:val="00994117"/>
    <w:rPr>
      <w:rFonts w:ascii="Times New Roman" w:hAnsi="Times New Roman" w:cs="Times New Roman"/>
      <w:b/>
      <w:bCs/>
      <w:spacing w:val="4"/>
      <w:sz w:val="16"/>
      <w:szCs w:val="16"/>
      <w:shd w:val="clear" w:color="auto" w:fill="FFFFFF"/>
    </w:rPr>
  </w:style>
  <w:style w:type="paragraph" w:customStyle="1" w:styleId="48">
    <w:name w:val="Основной текст (4)"/>
    <w:basedOn w:val="a0"/>
    <w:link w:val="47"/>
    <w:uiPriority w:val="99"/>
    <w:rsid w:val="00994117"/>
    <w:pPr>
      <w:widowControl w:val="0"/>
      <w:shd w:val="clear" w:color="auto" w:fill="FFFFFF"/>
      <w:spacing w:after="0" w:line="240" w:lineRule="atLeast"/>
      <w:jc w:val="both"/>
    </w:pPr>
    <w:rPr>
      <w:rFonts w:ascii="Times New Roman" w:hAnsi="Times New Roman" w:cs="Times New Roman"/>
      <w:b/>
      <w:bCs/>
      <w:sz w:val="16"/>
      <w:szCs w:val="16"/>
    </w:rPr>
  </w:style>
  <w:style w:type="paragraph" w:customStyle="1" w:styleId="64">
    <w:name w:val="Основной текст (6)"/>
    <w:basedOn w:val="a0"/>
    <w:link w:val="63"/>
    <w:uiPriority w:val="99"/>
    <w:rsid w:val="00994117"/>
    <w:pPr>
      <w:widowControl w:val="0"/>
      <w:shd w:val="clear" w:color="auto" w:fill="FFFFFF"/>
      <w:spacing w:after="0" w:line="206" w:lineRule="exact"/>
      <w:jc w:val="both"/>
    </w:pPr>
    <w:rPr>
      <w:rFonts w:ascii="Times New Roman" w:hAnsi="Times New Roman" w:cs="Times New Roman"/>
      <w:spacing w:val="4"/>
      <w:sz w:val="14"/>
      <w:szCs w:val="14"/>
    </w:rPr>
  </w:style>
  <w:style w:type="character" w:customStyle="1" w:styleId="84">
    <w:name w:val="Основной текст + Полужирный8"/>
    <w:uiPriority w:val="99"/>
    <w:rsid w:val="00994117"/>
    <w:rPr>
      <w:rFonts w:ascii="Times New Roman" w:hAnsi="Times New Roman" w:cs="Times New Roman"/>
      <w:b/>
      <w:bCs/>
      <w:spacing w:val="2"/>
      <w:sz w:val="16"/>
      <w:szCs w:val="16"/>
      <w:u w:val="none"/>
      <w:shd w:val="clear" w:color="auto" w:fill="FFFFFF"/>
    </w:rPr>
  </w:style>
  <w:style w:type="character" w:customStyle="1" w:styleId="Arial2">
    <w:name w:val="Основной текст + Arial2"/>
    <w:uiPriority w:val="99"/>
    <w:rsid w:val="00994117"/>
    <w:rPr>
      <w:rFonts w:ascii="Arial" w:hAnsi="Arial" w:cs="Arial"/>
      <w:b/>
      <w:bCs/>
      <w:spacing w:val="5"/>
      <w:sz w:val="14"/>
      <w:szCs w:val="14"/>
      <w:u w:val="none"/>
      <w:shd w:val="clear" w:color="auto" w:fill="FFFFFF"/>
    </w:rPr>
  </w:style>
  <w:style w:type="character" w:customStyle="1" w:styleId="2f3">
    <w:name w:val="Основной текст (2)_"/>
    <w:basedOn w:val="a1"/>
    <w:link w:val="2f4"/>
    <w:rsid w:val="00994117"/>
    <w:rPr>
      <w:rFonts w:ascii="Arial" w:hAnsi="Arial" w:cs="Arial"/>
      <w:b/>
      <w:bCs/>
      <w:spacing w:val="5"/>
      <w:sz w:val="14"/>
      <w:szCs w:val="14"/>
      <w:shd w:val="clear" w:color="auto" w:fill="FFFFFF"/>
    </w:rPr>
  </w:style>
  <w:style w:type="character" w:customStyle="1" w:styleId="2f5">
    <w:name w:val="Основной текст (2) + Не полужирный"/>
    <w:basedOn w:val="2f3"/>
    <w:uiPriority w:val="99"/>
    <w:rsid w:val="00994117"/>
    <w:rPr>
      <w:rFonts w:ascii="Arial" w:hAnsi="Arial" w:cs="Arial"/>
      <w:b/>
      <w:bCs/>
      <w:spacing w:val="4"/>
      <w:sz w:val="14"/>
      <w:szCs w:val="14"/>
      <w:shd w:val="clear" w:color="auto" w:fill="FFFFFF"/>
    </w:rPr>
  </w:style>
  <w:style w:type="paragraph" w:customStyle="1" w:styleId="2f4">
    <w:name w:val="Основной текст (2)"/>
    <w:basedOn w:val="a0"/>
    <w:link w:val="2f3"/>
    <w:rsid w:val="00994117"/>
    <w:pPr>
      <w:widowControl w:val="0"/>
      <w:shd w:val="clear" w:color="auto" w:fill="FFFFFF"/>
      <w:spacing w:after="0" w:line="240" w:lineRule="atLeast"/>
    </w:pPr>
    <w:rPr>
      <w:rFonts w:ascii="Arial" w:hAnsi="Arial" w:cs="Arial"/>
      <w:b/>
      <w:bCs/>
      <w:spacing w:val="5"/>
      <w:sz w:val="14"/>
      <w:szCs w:val="14"/>
    </w:rPr>
  </w:style>
  <w:style w:type="character" w:customStyle="1" w:styleId="Arial1">
    <w:name w:val="Основной текст + Arial1"/>
    <w:uiPriority w:val="99"/>
    <w:rsid w:val="00994117"/>
    <w:rPr>
      <w:rFonts w:ascii="Arial" w:hAnsi="Arial" w:cs="Arial"/>
      <w:b/>
      <w:bCs/>
      <w:spacing w:val="7"/>
      <w:sz w:val="20"/>
      <w:szCs w:val="20"/>
      <w:u w:val="none"/>
      <w:shd w:val="clear" w:color="auto" w:fill="FFFFFF"/>
    </w:rPr>
  </w:style>
  <w:style w:type="character" w:customStyle="1" w:styleId="73">
    <w:name w:val="Основной текст + Полужирный7"/>
    <w:uiPriority w:val="99"/>
    <w:rsid w:val="00994117"/>
    <w:rPr>
      <w:rFonts w:ascii="Times New Roman" w:hAnsi="Times New Roman" w:cs="Times New Roman"/>
      <w:b/>
      <w:bCs/>
      <w:i/>
      <w:iCs/>
      <w:spacing w:val="1"/>
      <w:sz w:val="16"/>
      <w:szCs w:val="16"/>
      <w:u w:val="none"/>
      <w:shd w:val="clear" w:color="auto" w:fill="FFFFFF"/>
    </w:rPr>
  </w:style>
  <w:style w:type="character" w:customStyle="1" w:styleId="afffffe">
    <w:name w:val="Основной текст + Полужирный"/>
    <w:qFormat/>
    <w:rsid w:val="00994117"/>
    <w:rPr>
      <w:rFonts w:ascii="Times New Roman" w:hAnsi="Times New Roman" w:cs="Times New Roman"/>
      <w:b/>
      <w:bCs/>
      <w:spacing w:val="2"/>
      <w:sz w:val="16"/>
      <w:szCs w:val="16"/>
      <w:u w:val="none"/>
      <w:shd w:val="clear" w:color="auto" w:fill="FFFFFF"/>
    </w:rPr>
  </w:style>
  <w:style w:type="character" w:customStyle="1" w:styleId="3e">
    <w:name w:val="Основной текст (3)_"/>
    <w:basedOn w:val="a1"/>
    <w:link w:val="3f"/>
    <w:uiPriority w:val="99"/>
    <w:rsid w:val="00994117"/>
    <w:rPr>
      <w:rFonts w:ascii="Times New Roman" w:hAnsi="Times New Roman" w:cs="Times New Roman"/>
      <w:i/>
      <w:iCs/>
      <w:sz w:val="16"/>
      <w:szCs w:val="16"/>
      <w:shd w:val="clear" w:color="auto" w:fill="FFFFFF"/>
    </w:rPr>
  </w:style>
  <w:style w:type="character" w:customStyle="1" w:styleId="3f0">
    <w:name w:val="Основной текст (3) + Не курсив"/>
    <w:basedOn w:val="3e"/>
    <w:uiPriority w:val="99"/>
    <w:rsid w:val="00994117"/>
    <w:rPr>
      <w:rFonts w:ascii="Times New Roman" w:hAnsi="Times New Roman" w:cs="Times New Roman"/>
      <w:i/>
      <w:iCs/>
      <w:spacing w:val="2"/>
      <w:sz w:val="16"/>
      <w:szCs w:val="16"/>
      <w:shd w:val="clear" w:color="auto" w:fill="FFFFFF"/>
    </w:rPr>
  </w:style>
  <w:style w:type="character" w:customStyle="1" w:styleId="3f1">
    <w:name w:val="Основной текст (3) + Полужирный"/>
    <w:basedOn w:val="3e"/>
    <w:rsid w:val="00994117"/>
    <w:rPr>
      <w:rFonts w:ascii="Times New Roman" w:hAnsi="Times New Roman" w:cs="Times New Roman"/>
      <w:b/>
      <w:bCs/>
      <w:i/>
      <w:iCs/>
      <w:sz w:val="16"/>
      <w:szCs w:val="16"/>
      <w:shd w:val="clear" w:color="auto" w:fill="FFFFFF"/>
    </w:rPr>
  </w:style>
  <w:style w:type="paragraph" w:customStyle="1" w:styleId="3f">
    <w:name w:val="Основной текст (3)"/>
    <w:basedOn w:val="a0"/>
    <w:link w:val="3e"/>
    <w:uiPriority w:val="99"/>
    <w:rsid w:val="00994117"/>
    <w:pPr>
      <w:widowControl w:val="0"/>
      <w:shd w:val="clear" w:color="auto" w:fill="FFFFFF"/>
      <w:spacing w:after="0" w:line="168" w:lineRule="exact"/>
      <w:jc w:val="both"/>
    </w:pPr>
    <w:rPr>
      <w:rFonts w:ascii="Times New Roman" w:hAnsi="Times New Roman" w:cs="Times New Roman"/>
      <w:i/>
      <w:iCs/>
      <w:sz w:val="16"/>
      <w:szCs w:val="16"/>
    </w:rPr>
  </w:style>
  <w:style w:type="character" w:customStyle="1" w:styleId="2f6">
    <w:name w:val="Заголовок №2_"/>
    <w:basedOn w:val="a1"/>
    <w:link w:val="2f7"/>
    <w:uiPriority w:val="99"/>
    <w:rsid w:val="00994117"/>
    <w:rPr>
      <w:rFonts w:ascii="Arial" w:hAnsi="Arial" w:cs="Arial"/>
      <w:b/>
      <w:bCs/>
      <w:spacing w:val="5"/>
      <w:sz w:val="14"/>
      <w:szCs w:val="14"/>
      <w:shd w:val="clear" w:color="auto" w:fill="FFFFFF"/>
    </w:rPr>
  </w:style>
  <w:style w:type="paragraph" w:customStyle="1" w:styleId="2f7">
    <w:name w:val="Заголовок №2"/>
    <w:basedOn w:val="a0"/>
    <w:link w:val="2f6"/>
    <w:uiPriority w:val="99"/>
    <w:rsid w:val="00994117"/>
    <w:pPr>
      <w:widowControl w:val="0"/>
      <w:shd w:val="clear" w:color="auto" w:fill="FFFFFF"/>
      <w:spacing w:after="0" w:line="240" w:lineRule="atLeast"/>
      <w:outlineLvl w:val="1"/>
    </w:pPr>
    <w:rPr>
      <w:rFonts w:ascii="Arial" w:hAnsi="Arial" w:cs="Arial"/>
      <w:b/>
      <w:bCs/>
      <w:spacing w:val="5"/>
      <w:sz w:val="14"/>
      <w:szCs w:val="14"/>
    </w:rPr>
  </w:style>
  <w:style w:type="character" w:customStyle="1" w:styleId="49">
    <w:name w:val="Основной текст (4) + Не полужирный"/>
    <w:basedOn w:val="47"/>
    <w:uiPriority w:val="99"/>
    <w:rsid w:val="00994117"/>
    <w:rPr>
      <w:rFonts w:ascii="Times New Roman" w:hAnsi="Times New Roman" w:cs="Times New Roman"/>
      <w:b/>
      <w:bCs/>
      <w:i/>
      <w:iCs/>
      <w:sz w:val="16"/>
      <w:szCs w:val="16"/>
      <w:u w:val="none"/>
      <w:shd w:val="clear" w:color="auto" w:fill="FFFFFF"/>
    </w:rPr>
  </w:style>
  <w:style w:type="character" w:customStyle="1" w:styleId="320">
    <w:name w:val="Основной текст (3) + Полужирный2"/>
    <w:basedOn w:val="3e"/>
    <w:uiPriority w:val="99"/>
    <w:rsid w:val="00994117"/>
    <w:rPr>
      <w:rFonts w:ascii="Times New Roman" w:hAnsi="Times New Roman" w:cs="Times New Roman"/>
      <w:b/>
      <w:bCs/>
      <w:i/>
      <w:iCs/>
      <w:spacing w:val="21"/>
      <w:sz w:val="16"/>
      <w:szCs w:val="16"/>
      <w:u w:val="none"/>
      <w:shd w:val="clear" w:color="auto" w:fill="FFFFFF"/>
    </w:rPr>
  </w:style>
  <w:style w:type="character" w:customStyle="1" w:styleId="41pt">
    <w:name w:val="Основной текст (4) + Интервал 1 pt"/>
    <w:basedOn w:val="47"/>
    <w:uiPriority w:val="99"/>
    <w:rsid w:val="00994117"/>
    <w:rPr>
      <w:rFonts w:ascii="Times New Roman" w:hAnsi="Times New Roman" w:cs="Times New Roman"/>
      <w:b/>
      <w:bCs/>
      <w:spacing w:val="21"/>
      <w:sz w:val="16"/>
      <w:szCs w:val="16"/>
      <w:u w:val="none"/>
      <w:shd w:val="clear" w:color="auto" w:fill="FFFFFF"/>
    </w:rPr>
  </w:style>
  <w:style w:type="character" w:customStyle="1" w:styleId="2TimesNewRoman">
    <w:name w:val="Основной текст (2) + Times New Roman"/>
    <w:basedOn w:val="2f3"/>
    <w:uiPriority w:val="99"/>
    <w:qFormat/>
    <w:rsid w:val="00994117"/>
    <w:rPr>
      <w:rFonts w:ascii="Times New Roman" w:hAnsi="Times New Roman" w:cs="Times New Roman"/>
      <w:b/>
      <w:bCs/>
      <w:spacing w:val="5"/>
      <w:sz w:val="16"/>
      <w:szCs w:val="16"/>
      <w:u w:val="none"/>
      <w:shd w:val="clear" w:color="auto" w:fill="FFFFFF"/>
    </w:rPr>
  </w:style>
  <w:style w:type="character" w:customStyle="1" w:styleId="49pt">
    <w:name w:val="Основной текст (4) + 9 pt"/>
    <w:basedOn w:val="47"/>
    <w:uiPriority w:val="99"/>
    <w:rsid w:val="00994117"/>
    <w:rPr>
      <w:rFonts w:ascii="Times New Roman" w:hAnsi="Times New Roman" w:cs="Times New Roman"/>
      <w:b/>
      <w:bCs/>
      <w:spacing w:val="11"/>
      <w:sz w:val="18"/>
      <w:szCs w:val="18"/>
      <w:u w:val="none"/>
      <w:shd w:val="clear" w:color="auto" w:fill="FFFFFF"/>
    </w:rPr>
  </w:style>
  <w:style w:type="character" w:customStyle="1" w:styleId="65">
    <w:name w:val="Основной текст + Полужирный6"/>
    <w:uiPriority w:val="99"/>
    <w:rsid w:val="00994117"/>
    <w:rPr>
      <w:rFonts w:ascii="Times New Roman" w:hAnsi="Times New Roman" w:cs="Times New Roman"/>
      <w:b/>
      <w:bCs/>
      <w:spacing w:val="21"/>
      <w:sz w:val="16"/>
      <w:szCs w:val="16"/>
      <w:u w:val="none"/>
      <w:shd w:val="clear" w:color="auto" w:fill="FFFFFF"/>
    </w:rPr>
  </w:style>
  <w:style w:type="character" w:customStyle="1" w:styleId="93">
    <w:name w:val="Основной текст + Полужирный9"/>
    <w:uiPriority w:val="99"/>
    <w:rsid w:val="00994117"/>
    <w:rPr>
      <w:rFonts w:ascii="Times New Roman" w:hAnsi="Times New Roman" w:cs="Times New Roman"/>
      <w:b/>
      <w:bCs/>
      <w:i/>
      <w:iCs/>
      <w:spacing w:val="1"/>
      <w:sz w:val="16"/>
      <w:szCs w:val="16"/>
      <w:u w:val="none"/>
      <w:shd w:val="clear" w:color="auto" w:fill="FFFFFF"/>
    </w:rPr>
  </w:style>
  <w:style w:type="character" w:customStyle="1" w:styleId="311">
    <w:name w:val="Основной текст (3) + Полужирный1"/>
    <w:basedOn w:val="3e"/>
    <w:uiPriority w:val="99"/>
    <w:rsid w:val="00994117"/>
    <w:rPr>
      <w:rFonts w:ascii="Times New Roman" w:hAnsi="Times New Roman" w:cs="Times New Roman"/>
      <w:b/>
      <w:bCs/>
      <w:i/>
      <w:iCs/>
      <w:spacing w:val="1"/>
      <w:sz w:val="16"/>
      <w:szCs w:val="16"/>
      <w:u w:val="none"/>
      <w:shd w:val="clear" w:color="auto" w:fill="FFFFFF"/>
    </w:rPr>
  </w:style>
  <w:style w:type="character" w:customStyle="1" w:styleId="4a">
    <w:name w:val="Основной текст + Полужирный4"/>
    <w:uiPriority w:val="99"/>
    <w:rsid w:val="00994117"/>
    <w:rPr>
      <w:rFonts w:ascii="Times New Roman" w:hAnsi="Times New Roman" w:cs="Times New Roman"/>
      <w:b/>
      <w:bCs/>
      <w:spacing w:val="21"/>
      <w:sz w:val="16"/>
      <w:szCs w:val="16"/>
      <w:u w:val="none"/>
      <w:shd w:val="clear" w:color="auto" w:fill="FFFFFF"/>
    </w:rPr>
  </w:style>
  <w:style w:type="paragraph" w:customStyle="1" w:styleId="TableContents">
    <w:name w:val="Table Contents"/>
    <w:basedOn w:val="a0"/>
    <w:rsid w:val="00994117"/>
    <w:pPr>
      <w:widowControl w:val="0"/>
      <w:spacing w:after="0" w:line="240" w:lineRule="auto"/>
    </w:pPr>
    <w:rPr>
      <w:rFonts w:ascii="Times New Roman" w:eastAsia="SimSun" w:hAnsi="Times New Roman" w:cs="Mangal"/>
      <w:sz w:val="24"/>
      <w:szCs w:val="24"/>
      <w:lang w:eastAsia="zh-CN" w:bidi="hi-IN"/>
    </w:rPr>
  </w:style>
  <w:style w:type="paragraph" w:customStyle="1" w:styleId="c9">
    <w:name w:val="c9"/>
    <w:basedOn w:val="a0"/>
    <w:rsid w:val="0099411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8">
    <w:name w:val="c8"/>
    <w:basedOn w:val="a1"/>
    <w:rsid w:val="00994117"/>
  </w:style>
  <w:style w:type="paragraph" w:customStyle="1" w:styleId="2f8">
    <w:name w:val="Основной текст2"/>
    <w:basedOn w:val="a0"/>
    <w:link w:val="Bodytext"/>
    <w:rsid w:val="00994117"/>
    <w:pPr>
      <w:widowControl w:val="0"/>
      <w:shd w:val="clear" w:color="auto" w:fill="FFFFFF"/>
      <w:spacing w:after="120" w:line="211" w:lineRule="exact"/>
    </w:pPr>
    <w:rPr>
      <w:rFonts w:ascii="Times New Roman" w:hAnsi="Times New Roman"/>
      <w:sz w:val="17"/>
      <w:szCs w:val="17"/>
    </w:rPr>
  </w:style>
  <w:style w:type="character" w:customStyle="1" w:styleId="55">
    <w:name w:val="Основной текст (5)_"/>
    <w:link w:val="56"/>
    <w:uiPriority w:val="99"/>
    <w:rsid w:val="00994117"/>
    <w:rPr>
      <w:rFonts w:ascii="Times New Roman" w:hAnsi="Times New Roman"/>
      <w:i/>
      <w:iCs/>
      <w:sz w:val="18"/>
      <w:szCs w:val="18"/>
      <w:shd w:val="clear" w:color="auto" w:fill="FFFFFF"/>
    </w:rPr>
  </w:style>
  <w:style w:type="paragraph" w:customStyle="1" w:styleId="56">
    <w:name w:val="Основной текст (5)"/>
    <w:basedOn w:val="a0"/>
    <w:link w:val="55"/>
    <w:uiPriority w:val="99"/>
    <w:rsid w:val="00994117"/>
    <w:pPr>
      <w:widowControl w:val="0"/>
      <w:shd w:val="clear" w:color="auto" w:fill="FFFFFF"/>
      <w:spacing w:after="0" w:line="197" w:lineRule="exact"/>
    </w:pPr>
    <w:rPr>
      <w:rFonts w:ascii="Times New Roman" w:hAnsi="Times New Roman"/>
      <w:i/>
      <w:iCs/>
      <w:sz w:val="18"/>
      <w:szCs w:val="18"/>
    </w:rPr>
  </w:style>
  <w:style w:type="character" w:customStyle="1" w:styleId="74">
    <w:name w:val="Основной текст + 7"/>
    <w:rsid w:val="00994117"/>
    <w:rPr>
      <w:rFonts w:ascii="Times New Roman" w:hAnsi="Times New Roman" w:cs="Times New Roman"/>
      <w:b/>
      <w:bCs/>
      <w:color w:val="000000"/>
      <w:spacing w:val="0"/>
      <w:position w:val="0"/>
      <w:sz w:val="15"/>
      <w:szCs w:val="15"/>
      <w:u w:val="none"/>
      <w:shd w:val="clear" w:color="auto" w:fill="FFFFFF"/>
      <w:lang w:val="ru-RU"/>
    </w:rPr>
  </w:style>
  <w:style w:type="character" w:customStyle="1" w:styleId="2f9">
    <w:name w:val="Основной текст + Полужирный2"/>
    <w:uiPriority w:val="99"/>
    <w:rsid w:val="00994117"/>
    <w:rPr>
      <w:rFonts w:ascii="Times New Roman" w:hAnsi="Times New Roman" w:cs="Times New Roman"/>
      <w:b/>
      <w:bCs/>
      <w:color w:val="000000"/>
      <w:spacing w:val="-3"/>
      <w:position w:val="0"/>
      <w:sz w:val="17"/>
      <w:szCs w:val="17"/>
      <w:u w:val="none"/>
      <w:shd w:val="clear" w:color="auto" w:fill="FFFFFF"/>
      <w:lang w:val="ru-RU"/>
    </w:rPr>
  </w:style>
  <w:style w:type="character" w:customStyle="1" w:styleId="1C0EA0C2-F68B-4CCC-A2DF-E0C2F34342AE">
    <w:name w:val="[1C0EA0C2-F68B-4CCC-A2DF-E0C2F34342AE]"/>
    <w:uiPriority w:val="99"/>
    <w:rsid w:val="00994117"/>
    <w:rPr>
      <w:rFonts w:ascii="Times New Roman" w:hAnsi="Times New Roman" w:cs="Times New Roman"/>
      <w:color w:val="000000"/>
      <w:spacing w:val="0"/>
      <w:position w:val="0"/>
      <w:sz w:val="28"/>
      <w:szCs w:val="28"/>
      <w:u w:val="none"/>
      <w:shd w:val="clear" w:color="auto" w:fill="FFFFFF"/>
      <w:lang w:val="ru-RU"/>
    </w:rPr>
  </w:style>
  <w:style w:type="paragraph" w:customStyle="1" w:styleId="4b">
    <w:name w:val="Основной текст4"/>
    <w:basedOn w:val="a0"/>
    <w:rsid w:val="00994117"/>
    <w:pPr>
      <w:widowControl w:val="0"/>
      <w:shd w:val="clear" w:color="auto" w:fill="FFFFFF"/>
      <w:spacing w:after="180" w:line="182" w:lineRule="exact"/>
      <w:jc w:val="both"/>
    </w:pPr>
    <w:rPr>
      <w:rFonts w:ascii="Times New Roman" w:eastAsia="Times New Roman" w:hAnsi="Times New Roman" w:cs="Times New Roman"/>
      <w:color w:val="000000"/>
      <w:sz w:val="17"/>
      <w:szCs w:val="17"/>
    </w:rPr>
  </w:style>
  <w:style w:type="character" w:customStyle="1" w:styleId="30E15C54-F4CC-45B3-9E0A-659E4049E865">
    <w:name w:val="[30E15C54-F4CC-45B3-9E0A-659E4049E865]"/>
    <w:uiPriority w:val="99"/>
    <w:rsid w:val="00994117"/>
    <w:rPr>
      <w:rFonts w:ascii="Times New Roman" w:hAnsi="Times New Roman" w:cs="Times New Roman"/>
      <w:i/>
      <w:iCs/>
      <w:color w:val="000000"/>
      <w:spacing w:val="0"/>
      <w:position w:val="0"/>
      <w:sz w:val="28"/>
      <w:szCs w:val="28"/>
      <w:u w:val="none"/>
      <w:shd w:val="clear" w:color="auto" w:fill="FFFFFF"/>
      <w:lang w:val="ru-RU"/>
    </w:rPr>
  </w:style>
  <w:style w:type="character" w:customStyle="1" w:styleId="E6A906EF-D322-4D94-91C3-922167449C00">
    <w:name w:val="[E6A906EF-D322-4D94-91C3-922167449C00]"/>
    <w:uiPriority w:val="99"/>
    <w:rsid w:val="00994117"/>
    <w:rPr>
      <w:rFonts w:ascii="Times New Roman" w:hAnsi="Times New Roman" w:cs="Times New Roman"/>
      <w:b/>
      <w:bCs/>
      <w:color w:val="000000"/>
      <w:spacing w:val="0"/>
      <w:position w:val="0"/>
      <w:sz w:val="28"/>
      <w:szCs w:val="28"/>
      <w:u w:val="none"/>
      <w:shd w:val="clear" w:color="auto" w:fill="FFFFFF"/>
      <w:lang w:val="ru-RU"/>
    </w:rPr>
  </w:style>
  <w:style w:type="character" w:customStyle="1" w:styleId="566B3A99-17D1-4380-8FDE-50D8A4C4ACD3">
    <w:name w:val="[566B3A99-17D1-4380-8FDE-50D8A4C4ACD3]"/>
    <w:uiPriority w:val="99"/>
    <w:qFormat/>
    <w:rsid w:val="00994117"/>
    <w:rPr>
      <w:rFonts w:ascii="Times New Roman" w:hAnsi="Times New Roman" w:cs="Times New Roman"/>
      <w:b/>
      <w:bCs/>
      <w:color w:val="000000"/>
      <w:spacing w:val="0"/>
      <w:position w:val="0"/>
      <w:sz w:val="28"/>
      <w:szCs w:val="28"/>
      <w:u w:val="none"/>
      <w:shd w:val="clear" w:color="auto" w:fill="FFFFFF"/>
      <w:lang w:val="ru-RU"/>
    </w:rPr>
  </w:style>
  <w:style w:type="character" w:customStyle="1" w:styleId="F219D873-F496-4FBC-A108-BFCBAF6333B4">
    <w:name w:val="[F219D873-F496-4FBC-A108-BFCBAF6333B4]"/>
    <w:uiPriority w:val="99"/>
    <w:rsid w:val="00994117"/>
    <w:rPr>
      <w:rFonts w:ascii="Times New Roman" w:hAnsi="Times New Roman" w:cs="Times New Roman"/>
      <w:color w:val="000000"/>
      <w:spacing w:val="0"/>
      <w:position w:val="0"/>
      <w:sz w:val="28"/>
      <w:szCs w:val="28"/>
      <w:u w:val="none"/>
      <w:shd w:val="clear" w:color="auto" w:fill="FFFFFF"/>
      <w:lang w:val="ru-RU"/>
    </w:rPr>
  </w:style>
  <w:style w:type="paragraph" w:customStyle="1" w:styleId="3f2">
    <w:name w:val="Основной текст3"/>
    <w:basedOn w:val="a0"/>
    <w:rsid w:val="00994117"/>
    <w:pPr>
      <w:widowControl w:val="0"/>
      <w:shd w:val="clear" w:color="auto" w:fill="FFFFFF"/>
      <w:spacing w:after="180" w:line="182" w:lineRule="exact"/>
      <w:jc w:val="both"/>
    </w:pPr>
    <w:rPr>
      <w:rFonts w:ascii="Times New Roman" w:eastAsia="Times New Roman" w:hAnsi="Times New Roman" w:cs="Times New Roman"/>
      <w:color w:val="000000"/>
      <w:sz w:val="17"/>
      <w:szCs w:val="17"/>
    </w:rPr>
  </w:style>
  <w:style w:type="character" w:customStyle="1" w:styleId="5AB4B2E8-449D-4070-B37F-A22B7BC55FB8">
    <w:name w:val="[5AB4B2E8-449D-4070-B37F-A22B7BC55FB8]"/>
    <w:uiPriority w:val="99"/>
    <w:rsid w:val="00994117"/>
    <w:rPr>
      <w:rFonts w:ascii="Times New Roman" w:hAnsi="Times New Roman" w:cs="Times New Roman"/>
      <w:i/>
      <w:iCs/>
      <w:color w:val="000000"/>
      <w:spacing w:val="0"/>
      <w:position w:val="0"/>
      <w:sz w:val="28"/>
      <w:szCs w:val="28"/>
      <w:u w:val="none"/>
      <w:shd w:val="clear" w:color="auto" w:fill="FFFFFF"/>
      <w:lang w:val="ru-RU"/>
    </w:rPr>
  </w:style>
  <w:style w:type="character" w:customStyle="1" w:styleId="8CC5309B-EBDC-4DBF-94F5-52CD1380B9BB">
    <w:name w:val="[8CC5309B-EBDC-4DBF-94F5-52CD1380B9BB]"/>
    <w:uiPriority w:val="99"/>
    <w:rsid w:val="00994117"/>
    <w:rPr>
      <w:rFonts w:ascii="Times New Roman" w:hAnsi="Times New Roman" w:cs="Times New Roman"/>
      <w:b/>
      <w:bCs/>
      <w:color w:val="000000"/>
      <w:spacing w:val="0"/>
      <w:position w:val="0"/>
      <w:sz w:val="28"/>
      <w:szCs w:val="28"/>
      <w:u w:val="none"/>
      <w:shd w:val="clear" w:color="auto" w:fill="FFFFFF"/>
      <w:lang w:val="ru-RU"/>
    </w:rPr>
  </w:style>
  <w:style w:type="character" w:customStyle="1" w:styleId="14pt2">
    <w:name w:val="Основной текст + 14 pt2"/>
    <w:uiPriority w:val="99"/>
    <w:rsid w:val="00994117"/>
    <w:rPr>
      <w:rFonts w:ascii="Times New Roman" w:hAnsi="Times New Roman" w:cs="Times New Roman"/>
      <w:color w:val="000000"/>
      <w:spacing w:val="0"/>
      <w:position w:val="0"/>
      <w:sz w:val="28"/>
      <w:szCs w:val="28"/>
      <w:u w:val="none"/>
      <w:shd w:val="clear" w:color="auto" w:fill="FFFFFF"/>
      <w:lang w:val="ru-RU"/>
    </w:rPr>
  </w:style>
  <w:style w:type="character" w:customStyle="1" w:styleId="21pt">
    <w:name w:val="Сноска (2) + Интервал 1 pt"/>
    <w:uiPriority w:val="99"/>
    <w:rsid w:val="00994117"/>
    <w:rPr>
      <w:rFonts w:ascii="Times New Roman" w:hAnsi="Times New Roman" w:cs="Times New Roman"/>
      <w:b/>
      <w:bCs/>
      <w:color w:val="000000"/>
      <w:spacing w:val="20"/>
      <w:position w:val="0"/>
      <w:sz w:val="17"/>
      <w:szCs w:val="17"/>
      <w:u w:val="none"/>
      <w:lang w:val="ru-RU"/>
    </w:rPr>
  </w:style>
  <w:style w:type="character" w:customStyle="1" w:styleId="214pt">
    <w:name w:val="Основной текст (2) + 14 pt"/>
    <w:uiPriority w:val="99"/>
    <w:rsid w:val="00994117"/>
    <w:rPr>
      <w:rFonts w:ascii="Times New Roman" w:hAnsi="Times New Roman" w:cs="Times New Roman"/>
      <w:b/>
      <w:bCs/>
      <w:color w:val="000000"/>
      <w:spacing w:val="0"/>
      <w:position w:val="0"/>
      <w:sz w:val="28"/>
      <w:szCs w:val="28"/>
      <w:u w:val="none"/>
      <w:shd w:val="clear" w:color="auto" w:fill="FFFFFF"/>
      <w:lang w:val="ru-RU"/>
    </w:rPr>
  </w:style>
  <w:style w:type="character" w:customStyle="1" w:styleId="214pt1">
    <w:name w:val="Основной текст (2) + 14 pt1"/>
    <w:uiPriority w:val="99"/>
    <w:rsid w:val="00994117"/>
    <w:rPr>
      <w:rFonts w:ascii="Times New Roman" w:hAnsi="Times New Roman" w:cs="Times New Roman"/>
      <w:b/>
      <w:bCs/>
      <w:color w:val="000000"/>
      <w:spacing w:val="0"/>
      <w:position w:val="0"/>
      <w:sz w:val="28"/>
      <w:szCs w:val="28"/>
      <w:u w:val="none"/>
      <w:shd w:val="clear" w:color="auto" w:fill="FFFFFF"/>
      <w:lang w:val="ru-RU"/>
    </w:rPr>
  </w:style>
  <w:style w:type="character" w:customStyle="1" w:styleId="44A765DE-51CF-4E92-B18C-C6C8F9212875Exact">
    <w:name w:val="[44A765DE-51CF-4E92-B18C-C6C8F9212875] Exact"/>
    <w:uiPriority w:val="99"/>
    <w:rsid w:val="00994117"/>
    <w:rPr>
      <w:rFonts w:ascii="Arial" w:hAnsi="Arial" w:cs="Arial"/>
      <w:b/>
      <w:bCs/>
      <w:i/>
      <w:iCs/>
      <w:color w:val="000000"/>
      <w:spacing w:val="3"/>
      <w:position w:val="0"/>
      <w:sz w:val="27"/>
      <w:szCs w:val="27"/>
      <w:u w:val="none"/>
      <w:shd w:val="clear" w:color="auto" w:fill="FFFFFF"/>
      <w:lang w:val="ru-RU"/>
    </w:rPr>
  </w:style>
  <w:style w:type="character" w:customStyle="1" w:styleId="E9BB683A-6BB9-4709-AF1F-D21687CDAD5C">
    <w:name w:val="[E9BB683A-6BB9-4709-AF1F-D21687CDAD5C]"/>
    <w:uiPriority w:val="99"/>
    <w:rsid w:val="00994117"/>
    <w:rPr>
      <w:rFonts w:ascii="Times New Roman" w:hAnsi="Times New Roman" w:cs="Times New Roman"/>
      <w:b/>
      <w:bCs/>
      <w:color w:val="000000"/>
      <w:spacing w:val="20"/>
      <w:position w:val="0"/>
      <w:sz w:val="28"/>
      <w:szCs w:val="28"/>
      <w:u w:val="none"/>
      <w:shd w:val="clear" w:color="auto" w:fill="FFFFFF"/>
      <w:lang w:val="ru-RU"/>
    </w:rPr>
  </w:style>
  <w:style w:type="character" w:customStyle="1" w:styleId="65E90B97-BA54-44CF-AC01-3DA83239B0CB">
    <w:name w:val="[65E90B97-BA54-44CF-AC01-3DA83239B0CB]"/>
    <w:uiPriority w:val="99"/>
    <w:rsid w:val="00994117"/>
    <w:rPr>
      <w:rFonts w:ascii="Times New Roman" w:hAnsi="Times New Roman" w:cs="Times New Roman"/>
      <w:i/>
      <w:iCs/>
      <w:color w:val="000000"/>
      <w:spacing w:val="0"/>
      <w:position w:val="0"/>
      <w:sz w:val="28"/>
      <w:szCs w:val="28"/>
      <w:u w:val="none"/>
      <w:lang w:val="ru-RU"/>
    </w:rPr>
  </w:style>
  <w:style w:type="character" w:customStyle="1" w:styleId="64804F1A-C065-46B8-9E14-521E9060D9A2">
    <w:name w:val="[64804F1A-C065-46B8-9E14-521E9060D9A2]"/>
    <w:uiPriority w:val="99"/>
    <w:rsid w:val="00994117"/>
    <w:rPr>
      <w:rFonts w:ascii="Times New Roman" w:hAnsi="Times New Roman" w:cs="Times New Roman"/>
      <w:b/>
      <w:bCs/>
      <w:color w:val="000000"/>
      <w:spacing w:val="0"/>
      <w:position w:val="0"/>
      <w:sz w:val="28"/>
      <w:szCs w:val="28"/>
      <w:u w:val="none"/>
      <w:lang w:val="ru-RU"/>
    </w:rPr>
  </w:style>
  <w:style w:type="character" w:customStyle="1" w:styleId="afff3">
    <w:name w:val="Сноска_"/>
    <w:link w:val="afff2"/>
    <w:uiPriority w:val="99"/>
    <w:rsid w:val="00994117"/>
    <w:rPr>
      <w:rFonts w:ascii="NewtonCSanPin" w:eastAsia="Times New Roman" w:hAnsi="NewtonCSanPin" w:cs="Times New Roman"/>
      <w:color w:val="000000"/>
      <w:sz w:val="17"/>
      <w:szCs w:val="17"/>
    </w:rPr>
  </w:style>
  <w:style w:type="character" w:customStyle="1" w:styleId="84D17751-FEE1-473C-BDCD-C77E23E9CB02">
    <w:name w:val="[84D17751-FEE1-473C-BDCD-C77E23E9CB02]"/>
    <w:uiPriority w:val="99"/>
    <w:rsid w:val="00994117"/>
    <w:rPr>
      <w:rFonts w:ascii="Times New Roman" w:hAnsi="Times New Roman" w:cs="Times New Roman"/>
      <w:color w:val="000000"/>
      <w:spacing w:val="0"/>
      <w:position w:val="0"/>
      <w:sz w:val="28"/>
      <w:szCs w:val="28"/>
      <w:shd w:val="clear" w:color="auto" w:fill="FFFFFF"/>
      <w:lang w:val="ru-RU"/>
    </w:rPr>
  </w:style>
  <w:style w:type="character" w:customStyle="1" w:styleId="F06CC8ED-C156-48B5-9607-4F1FF89E1ABF">
    <w:name w:val="[F06CC8ED-C156-48B5-9607-4F1FF89E1ABF]"/>
    <w:uiPriority w:val="99"/>
    <w:rsid w:val="00994117"/>
    <w:rPr>
      <w:rFonts w:ascii="Times New Roman" w:hAnsi="Times New Roman" w:cs="Times New Roman"/>
      <w:b/>
      <w:bCs/>
      <w:color w:val="000000"/>
      <w:spacing w:val="0"/>
      <w:position w:val="0"/>
      <w:sz w:val="28"/>
      <w:szCs w:val="28"/>
      <w:u w:val="none"/>
      <w:shd w:val="clear" w:color="auto" w:fill="FFFFFF"/>
      <w:lang w:val="ru-RU"/>
    </w:rPr>
  </w:style>
  <w:style w:type="character" w:customStyle="1" w:styleId="8B41EFE2-7E18-4CD8-990D-23FA6303F2CF">
    <w:name w:val="[8B41EFE2-7E18-4CD8-990D-23FA6303F2CF]"/>
    <w:uiPriority w:val="99"/>
    <w:rsid w:val="00994117"/>
    <w:rPr>
      <w:rFonts w:ascii="Times New Roman" w:hAnsi="Times New Roman" w:cs="Times New Roman"/>
      <w:i/>
      <w:iCs/>
      <w:color w:val="000000"/>
      <w:spacing w:val="0"/>
      <w:position w:val="0"/>
      <w:sz w:val="28"/>
      <w:szCs w:val="28"/>
      <w:u w:val="none"/>
      <w:shd w:val="clear" w:color="auto" w:fill="FFFFFF"/>
      <w:lang w:val="ru-RU"/>
    </w:rPr>
  </w:style>
  <w:style w:type="character" w:customStyle="1" w:styleId="101">
    <w:name w:val="Основной текст (10)_"/>
    <w:link w:val="102"/>
    <w:uiPriority w:val="99"/>
    <w:rsid w:val="00994117"/>
    <w:rPr>
      <w:rFonts w:ascii="Times New Roman" w:hAnsi="Times New Roman"/>
      <w:b/>
      <w:bCs/>
      <w:sz w:val="17"/>
      <w:szCs w:val="17"/>
      <w:shd w:val="clear" w:color="auto" w:fill="FFFFFF"/>
    </w:rPr>
  </w:style>
  <w:style w:type="paragraph" w:customStyle="1" w:styleId="102">
    <w:name w:val="Основной текст (10)"/>
    <w:basedOn w:val="a0"/>
    <w:link w:val="101"/>
    <w:uiPriority w:val="99"/>
    <w:rsid w:val="00994117"/>
    <w:pPr>
      <w:widowControl w:val="0"/>
      <w:shd w:val="clear" w:color="auto" w:fill="FFFFFF"/>
      <w:spacing w:before="120" w:after="120" w:line="240" w:lineRule="atLeast"/>
      <w:jc w:val="both"/>
    </w:pPr>
    <w:rPr>
      <w:rFonts w:ascii="Times New Roman" w:hAnsi="Times New Roman"/>
      <w:b/>
      <w:bCs/>
      <w:sz w:val="17"/>
      <w:szCs w:val="17"/>
    </w:rPr>
  </w:style>
  <w:style w:type="paragraph" w:customStyle="1" w:styleId="c39">
    <w:name w:val="c39"/>
    <w:basedOn w:val="a0"/>
    <w:uiPriority w:val="99"/>
    <w:rsid w:val="00994117"/>
    <w:pPr>
      <w:spacing w:before="90" w:after="90" w:line="240" w:lineRule="auto"/>
    </w:pPr>
    <w:rPr>
      <w:rFonts w:ascii="Times New Roman" w:eastAsia="Times New Roman" w:hAnsi="Times New Roman" w:cs="Times New Roman"/>
      <w:sz w:val="24"/>
      <w:szCs w:val="24"/>
    </w:rPr>
  </w:style>
  <w:style w:type="character" w:customStyle="1" w:styleId="c3">
    <w:name w:val="c3"/>
    <w:basedOn w:val="a1"/>
    <w:rsid w:val="00994117"/>
  </w:style>
  <w:style w:type="paragraph" w:customStyle="1" w:styleId="c14">
    <w:name w:val="c14"/>
    <w:basedOn w:val="a0"/>
    <w:uiPriority w:val="99"/>
    <w:rsid w:val="00994117"/>
    <w:pPr>
      <w:spacing w:before="90" w:after="90" w:line="240" w:lineRule="auto"/>
    </w:pPr>
    <w:rPr>
      <w:rFonts w:ascii="Times New Roman" w:eastAsia="Times New Roman" w:hAnsi="Times New Roman" w:cs="Times New Roman"/>
      <w:sz w:val="24"/>
      <w:szCs w:val="24"/>
    </w:rPr>
  </w:style>
  <w:style w:type="character" w:customStyle="1" w:styleId="c4">
    <w:name w:val="c4"/>
    <w:basedOn w:val="a1"/>
    <w:rsid w:val="00994117"/>
  </w:style>
  <w:style w:type="paragraph" w:customStyle="1" w:styleId="c23">
    <w:name w:val="c23"/>
    <w:basedOn w:val="a0"/>
    <w:uiPriority w:val="99"/>
    <w:rsid w:val="00994117"/>
    <w:pPr>
      <w:spacing w:before="90" w:after="90" w:line="240" w:lineRule="auto"/>
    </w:pPr>
    <w:rPr>
      <w:rFonts w:ascii="Times New Roman" w:eastAsia="Times New Roman" w:hAnsi="Times New Roman" w:cs="Times New Roman"/>
      <w:sz w:val="24"/>
      <w:szCs w:val="24"/>
    </w:rPr>
  </w:style>
  <w:style w:type="paragraph" w:customStyle="1" w:styleId="c27">
    <w:name w:val="c27"/>
    <w:basedOn w:val="a0"/>
    <w:uiPriority w:val="99"/>
    <w:rsid w:val="0099411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
    <w:name w:val="c1"/>
    <w:basedOn w:val="a1"/>
    <w:rsid w:val="00994117"/>
  </w:style>
  <w:style w:type="paragraph" w:customStyle="1" w:styleId="c5">
    <w:name w:val="c5"/>
    <w:basedOn w:val="a0"/>
    <w:rsid w:val="00994117"/>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1ff1">
    <w:name w:val="Сетка таблицы1"/>
    <w:basedOn w:val="a2"/>
    <w:uiPriority w:val="59"/>
    <w:rsid w:val="00994117"/>
    <w:pPr>
      <w:spacing w:after="0" w:line="240" w:lineRule="auto"/>
    </w:pPr>
    <w:rPr>
      <w:rFonts w:ascii="Times New Roman" w:eastAsia="Times New Roman" w:hAnsi="Times New Roman" w:cs="Times New Roman"/>
      <w:sz w:val="20"/>
      <w:szCs w:val="20"/>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yle1a">
    <w:name w:val="Style 1"/>
    <w:uiPriority w:val="99"/>
    <w:rsid w:val="00994117"/>
    <w:pPr>
      <w:widowControl w:val="0"/>
      <w:spacing w:after="0" w:line="240" w:lineRule="auto"/>
    </w:pPr>
    <w:rPr>
      <w:rFonts w:ascii="Times New Roman" w:eastAsia="Times New Roman" w:hAnsi="Times New Roman" w:cs="Times New Roman"/>
      <w:sz w:val="20"/>
      <w:szCs w:val="20"/>
    </w:rPr>
  </w:style>
  <w:style w:type="numbering" w:customStyle="1" w:styleId="1ff2">
    <w:name w:val="Нет списка1"/>
    <w:next w:val="a3"/>
    <w:uiPriority w:val="99"/>
    <w:semiHidden/>
    <w:unhideWhenUsed/>
    <w:rsid w:val="00994117"/>
  </w:style>
  <w:style w:type="character" w:customStyle="1" w:styleId="FontStyle61">
    <w:name w:val="Font Style61"/>
    <w:basedOn w:val="a1"/>
    <w:uiPriority w:val="99"/>
    <w:rsid w:val="00994117"/>
    <w:rPr>
      <w:rFonts w:ascii="Times New Roman" w:hAnsi="Times New Roman" w:cs="Times New Roman"/>
      <w:b/>
      <w:bCs/>
      <w:sz w:val="14"/>
      <w:szCs w:val="14"/>
    </w:rPr>
  </w:style>
  <w:style w:type="character" w:customStyle="1" w:styleId="FontStyle23">
    <w:name w:val="Font Style23"/>
    <w:basedOn w:val="a1"/>
    <w:rsid w:val="00994117"/>
    <w:rPr>
      <w:rFonts w:ascii="Arial" w:hAnsi="Arial" w:cs="Arial"/>
      <w:sz w:val="20"/>
      <w:szCs w:val="20"/>
    </w:rPr>
  </w:style>
  <w:style w:type="paragraph" w:customStyle="1" w:styleId="Style60">
    <w:name w:val="Style6"/>
    <w:basedOn w:val="a0"/>
    <w:uiPriority w:val="99"/>
    <w:rsid w:val="00994117"/>
    <w:pPr>
      <w:widowControl w:val="0"/>
      <w:spacing w:after="0" w:line="240" w:lineRule="auto"/>
      <w:jc w:val="both"/>
    </w:pPr>
    <w:rPr>
      <w:rFonts w:ascii="Arial" w:hAnsi="Arial" w:cs="Arial"/>
      <w:sz w:val="24"/>
      <w:szCs w:val="24"/>
    </w:rPr>
  </w:style>
  <w:style w:type="character" w:customStyle="1" w:styleId="FontStyle51">
    <w:name w:val="Font Style51"/>
    <w:basedOn w:val="a1"/>
    <w:uiPriority w:val="99"/>
    <w:rsid w:val="00994117"/>
    <w:rPr>
      <w:rFonts w:ascii="Times New Roman" w:hAnsi="Times New Roman" w:cs="Times New Roman"/>
      <w:i/>
      <w:iCs/>
      <w:sz w:val="20"/>
      <w:szCs w:val="20"/>
    </w:rPr>
  </w:style>
  <w:style w:type="character" w:customStyle="1" w:styleId="FontStyle53">
    <w:name w:val="Font Style53"/>
    <w:basedOn w:val="a1"/>
    <w:uiPriority w:val="99"/>
    <w:rsid w:val="00994117"/>
    <w:rPr>
      <w:rFonts w:ascii="Times New Roman" w:hAnsi="Times New Roman" w:cs="Times New Roman"/>
      <w:sz w:val="20"/>
      <w:szCs w:val="20"/>
    </w:rPr>
  </w:style>
  <w:style w:type="character" w:customStyle="1" w:styleId="FontStyle56">
    <w:name w:val="Font Style56"/>
    <w:basedOn w:val="a1"/>
    <w:uiPriority w:val="99"/>
    <w:rsid w:val="00994117"/>
    <w:rPr>
      <w:rFonts w:ascii="Times New Roman" w:hAnsi="Times New Roman" w:cs="Times New Roman"/>
      <w:b/>
      <w:bCs/>
      <w:sz w:val="20"/>
      <w:szCs w:val="20"/>
    </w:rPr>
  </w:style>
  <w:style w:type="paragraph" w:customStyle="1" w:styleId="Style380">
    <w:name w:val="Style38"/>
    <w:basedOn w:val="a0"/>
    <w:uiPriority w:val="99"/>
    <w:rsid w:val="00994117"/>
    <w:pPr>
      <w:widowControl w:val="0"/>
      <w:spacing w:after="0" w:line="293" w:lineRule="exact"/>
      <w:ind w:firstLine="365"/>
    </w:pPr>
    <w:rPr>
      <w:rFonts w:ascii="Times New Roman" w:hAnsi="Times New Roman" w:cs="Times New Roman"/>
      <w:sz w:val="24"/>
      <w:szCs w:val="24"/>
    </w:rPr>
  </w:style>
  <w:style w:type="paragraph" w:customStyle="1" w:styleId="Style250">
    <w:name w:val="Style25"/>
    <w:basedOn w:val="a0"/>
    <w:uiPriority w:val="99"/>
    <w:rsid w:val="00994117"/>
    <w:pPr>
      <w:widowControl w:val="0"/>
      <w:spacing w:after="0" w:line="250" w:lineRule="exact"/>
    </w:pPr>
    <w:rPr>
      <w:rFonts w:ascii="Times New Roman" w:hAnsi="Times New Roman" w:cs="Times New Roman"/>
      <w:sz w:val="24"/>
      <w:szCs w:val="24"/>
    </w:rPr>
  </w:style>
  <w:style w:type="paragraph" w:customStyle="1" w:styleId="Style270">
    <w:name w:val="Style27"/>
    <w:basedOn w:val="a0"/>
    <w:uiPriority w:val="99"/>
    <w:rsid w:val="00994117"/>
    <w:pPr>
      <w:widowControl w:val="0"/>
      <w:spacing w:after="0" w:line="250" w:lineRule="exact"/>
      <w:jc w:val="center"/>
    </w:pPr>
    <w:rPr>
      <w:rFonts w:ascii="Times New Roman" w:hAnsi="Times New Roman" w:cs="Times New Roman"/>
      <w:sz w:val="24"/>
      <w:szCs w:val="24"/>
    </w:rPr>
  </w:style>
  <w:style w:type="paragraph" w:customStyle="1" w:styleId="Style290">
    <w:name w:val="Style29"/>
    <w:basedOn w:val="a0"/>
    <w:uiPriority w:val="99"/>
    <w:rsid w:val="00994117"/>
    <w:pPr>
      <w:widowControl w:val="0"/>
      <w:spacing w:after="0" w:line="240" w:lineRule="auto"/>
    </w:pPr>
    <w:rPr>
      <w:rFonts w:ascii="Times New Roman" w:hAnsi="Times New Roman" w:cs="Times New Roman"/>
      <w:sz w:val="24"/>
      <w:szCs w:val="24"/>
    </w:rPr>
  </w:style>
  <w:style w:type="table" w:customStyle="1" w:styleId="2fa">
    <w:name w:val="Сетка таблицы2"/>
    <w:basedOn w:val="a2"/>
    <w:next w:val="aff"/>
    <w:uiPriority w:val="99"/>
    <w:rsid w:val="00994117"/>
    <w:pPr>
      <w:spacing w:after="0" w:line="240" w:lineRule="auto"/>
    </w:pPr>
    <w:rPr>
      <w:rFonts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yle1b">
    <w:name w:val="Style1"/>
    <w:basedOn w:val="a0"/>
    <w:uiPriority w:val="99"/>
    <w:rsid w:val="00994117"/>
    <w:pPr>
      <w:widowControl w:val="0"/>
      <w:spacing w:after="0" w:line="413" w:lineRule="exact"/>
      <w:jc w:val="center"/>
    </w:pPr>
    <w:rPr>
      <w:rFonts w:ascii="Times New Roman" w:eastAsia="Times New Roman" w:hAnsi="Times New Roman"/>
      <w:sz w:val="24"/>
      <w:szCs w:val="24"/>
      <w:lang w:eastAsia="ar-SA"/>
    </w:rPr>
  </w:style>
  <w:style w:type="character" w:customStyle="1" w:styleId="FontStyle108">
    <w:name w:val="Font Style108"/>
    <w:uiPriority w:val="99"/>
    <w:rsid w:val="00994117"/>
    <w:rPr>
      <w:rFonts w:ascii="Times New Roman" w:hAnsi="Times New Roman"/>
      <w:b/>
      <w:spacing w:val="-10"/>
      <w:sz w:val="22"/>
    </w:rPr>
  </w:style>
  <w:style w:type="paragraph" w:customStyle="1" w:styleId="Style30">
    <w:name w:val="Style3"/>
    <w:basedOn w:val="a0"/>
    <w:rsid w:val="00994117"/>
    <w:pPr>
      <w:widowControl w:val="0"/>
      <w:spacing w:after="0" w:line="240" w:lineRule="auto"/>
    </w:pPr>
    <w:rPr>
      <w:rFonts w:ascii="Times New Roman" w:eastAsia="Times New Roman" w:hAnsi="Times New Roman" w:cs="Times New Roman"/>
      <w:sz w:val="24"/>
      <w:szCs w:val="24"/>
    </w:rPr>
  </w:style>
  <w:style w:type="character" w:customStyle="1" w:styleId="FontStyle120">
    <w:name w:val="Font Style120"/>
    <w:uiPriority w:val="99"/>
    <w:rsid w:val="00994117"/>
    <w:rPr>
      <w:rFonts w:ascii="Times New Roman" w:hAnsi="Times New Roman"/>
      <w:b/>
      <w:i/>
      <w:sz w:val="22"/>
    </w:rPr>
  </w:style>
  <w:style w:type="paragraph" w:customStyle="1" w:styleId="podzag120">
    <w:name w:val="podzag_120"/>
    <w:basedOn w:val="a0"/>
    <w:uiPriority w:val="99"/>
    <w:rsid w:val="0099411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312">
    <w:name w:val="Основной текст (3)1"/>
    <w:basedOn w:val="a0"/>
    <w:uiPriority w:val="99"/>
    <w:rsid w:val="00994117"/>
    <w:pPr>
      <w:shd w:val="clear" w:color="auto" w:fill="FFFFFF"/>
      <w:spacing w:after="0" w:line="250" w:lineRule="exact"/>
      <w:jc w:val="both"/>
    </w:pPr>
    <w:rPr>
      <w:rFonts w:ascii="Times New Roman" w:hAnsi="Times New Roman" w:cs="Times New Roman"/>
      <w:sz w:val="19"/>
    </w:rPr>
  </w:style>
  <w:style w:type="character" w:customStyle="1" w:styleId="121">
    <w:name w:val="Основной текст + Полужирный12"/>
    <w:uiPriority w:val="99"/>
    <w:rsid w:val="00994117"/>
    <w:rPr>
      <w:rFonts w:ascii="Times New Roman" w:hAnsi="Times New Roman"/>
      <w:b/>
      <w:spacing w:val="0"/>
      <w:sz w:val="17"/>
      <w:shd w:val="clear" w:color="auto" w:fill="FFFFFF"/>
    </w:rPr>
  </w:style>
  <w:style w:type="character" w:customStyle="1" w:styleId="103">
    <w:name w:val="Основной текст + Курсив10"/>
    <w:uiPriority w:val="99"/>
    <w:rsid w:val="00994117"/>
    <w:rPr>
      <w:rFonts w:ascii="Times New Roman" w:hAnsi="Times New Roman"/>
      <w:i/>
      <w:spacing w:val="0"/>
      <w:sz w:val="17"/>
      <w:shd w:val="clear" w:color="auto" w:fill="FFFFFF"/>
    </w:rPr>
  </w:style>
  <w:style w:type="character" w:customStyle="1" w:styleId="330">
    <w:name w:val="Основной текст (3)3"/>
    <w:uiPriority w:val="99"/>
    <w:rsid w:val="00994117"/>
    <w:rPr>
      <w:rFonts w:ascii="Times New Roman" w:hAnsi="Times New Roman"/>
      <w:sz w:val="19"/>
      <w:shd w:val="clear" w:color="auto" w:fill="FFFFFF"/>
    </w:rPr>
  </w:style>
  <w:style w:type="character" w:customStyle="1" w:styleId="31pt2">
    <w:name w:val="Основной текст (3) + Интервал 1 pt2"/>
    <w:uiPriority w:val="99"/>
    <w:rsid w:val="00994117"/>
    <w:rPr>
      <w:rFonts w:ascii="Times New Roman" w:hAnsi="Times New Roman"/>
      <w:b/>
      <w:spacing w:val="30"/>
      <w:sz w:val="17"/>
      <w:shd w:val="clear" w:color="auto" w:fill="FFFFFF"/>
    </w:rPr>
  </w:style>
  <w:style w:type="character" w:customStyle="1" w:styleId="31pt1">
    <w:name w:val="Основной текст (3) + Интервал 1 pt1"/>
    <w:uiPriority w:val="99"/>
    <w:rsid w:val="00994117"/>
    <w:rPr>
      <w:rFonts w:ascii="Times New Roman" w:hAnsi="Times New Roman"/>
      <w:b/>
      <w:spacing w:val="30"/>
      <w:sz w:val="17"/>
      <w:shd w:val="clear" w:color="auto" w:fill="FFFFFF"/>
    </w:rPr>
  </w:style>
  <w:style w:type="character" w:customStyle="1" w:styleId="321">
    <w:name w:val="Основной текст (3)2"/>
    <w:uiPriority w:val="99"/>
    <w:rsid w:val="00994117"/>
    <w:rPr>
      <w:rFonts w:ascii="Times New Roman" w:hAnsi="Times New Roman"/>
      <w:b/>
      <w:spacing w:val="0"/>
      <w:sz w:val="17"/>
      <w:shd w:val="clear" w:color="auto" w:fill="FFFFFF"/>
    </w:rPr>
  </w:style>
  <w:style w:type="character" w:customStyle="1" w:styleId="111">
    <w:name w:val="Основной текст + Полужирный11"/>
    <w:uiPriority w:val="99"/>
    <w:rsid w:val="00994117"/>
    <w:rPr>
      <w:rFonts w:ascii="Times New Roman" w:hAnsi="Times New Roman"/>
      <w:b/>
      <w:spacing w:val="0"/>
      <w:sz w:val="17"/>
      <w:shd w:val="clear" w:color="auto" w:fill="FFFFFF"/>
    </w:rPr>
  </w:style>
  <w:style w:type="character" w:customStyle="1" w:styleId="85">
    <w:name w:val="Основной текст + Курсив8"/>
    <w:uiPriority w:val="99"/>
    <w:rsid w:val="00994117"/>
    <w:rPr>
      <w:rFonts w:ascii="Times New Roman" w:hAnsi="Times New Roman"/>
      <w:i/>
      <w:spacing w:val="0"/>
      <w:sz w:val="17"/>
      <w:shd w:val="clear" w:color="auto" w:fill="FFFFFF"/>
    </w:rPr>
  </w:style>
  <w:style w:type="character" w:customStyle="1" w:styleId="4c">
    <w:name w:val="Основной текст + Курсив4"/>
    <w:uiPriority w:val="99"/>
    <w:rsid w:val="00994117"/>
    <w:rPr>
      <w:rFonts w:ascii="Times New Roman" w:hAnsi="Times New Roman"/>
      <w:i/>
      <w:spacing w:val="0"/>
      <w:sz w:val="17"/>
      <w:shd w:val="clear" w:color="auto" w:fill="FFFFFF"/>
    </w:rPr>
  </w:style>
  <w:style w:type="character" w:customStyle="1" w:styleId="3f3">
    <w:name w:val="Основной текст + Полужирный3"/>
    <w:uiPriority w:val="99"/>
    <w:rsid w:val="00994117"/>
    <w:rPr>
      <w:rFonts w:ascii="Times New Roman" w:hAnsi="Times New Roman"/>
      <w:b/>
      <w:spacing w:val="0"/>
      <w:sz w:val="17"/>
      <w:shd w:val="clear" w:color="auto" w:fill="FFFFFF"/>
    </w:rPr>
  </w:style>
  <w:style w:type="character" w:customStyle="1" w:styleId="104">
    <w:name w:val="Основной текст + Полужирный10"/>
    <w:uiPriority w:val="99"/>
    <w:rsid w:val="00994117"/>
    <w:rPr>
      <w:rFonts w:ascii="Times New Roman" w:hAnsi="Times New Roman"/>
      <w:b/>
      <w:spacing w:val="0"/>
      <w:sz w:val="17"/>
      <w:shd w:val="clear" w:color="auto" w:fill="FFFFFF"/>
    </w:rPr>
  </w:style>
  <w:style w:type="character" w:customStyle="1" w:styleId="740">
    <w:name w:val="Основной текст (7)4"/>
    <w:uiPriority w:val="99"/>
    <w:rsid w:val="00994117"/>
    <w:rPr>
      <w:rFonts w:ascii="Microsoft Sans Serif" w:hAnsi="Microsoft Sans Serif"/>
      <w:spacing w:val="0"/>
      <w:sz w:val="16"/>
    </w:rPr>
  </w:style>
  <w:style w:type="character" w:customStyle="1" w:styleId="730">
    <w:name w:val="Основной текст (7)3"/>
    <w:uiPriority w:val="99"/>
    <w:rsid w:val="00994117"/>
    <w:rPr>
      <w:rFonts w:ascii="Microsoft Sans Serif" w:hAnsi="Microsoft Sans Serif"/>
      <w:spacing w:val="0"/>
      <w:sz w:val="16"/>
    </w:rPr>
  </w:style>
  <w:style w:type="paragraph" w:customStyle="1" w:styleId="Style70">
    <w:name w:val="Style7"/>
    <w:basedOn w:val="a0"/>
    <w:uiPriority w:val="99"/>
    <w:rsid w:val="00994117"/>
    <w:pPr>
      <w:widowControl w:val="0"/>
      <w:spacing w:after="0" w:line="256" w:lineRule="exact"/>
      <w:ind w:firstLine="293"/>
    </w:pPr>
    <w:rPr>
      <w:rFonts w:ascii="Trebuchet MS" w:eastAsia="Times New Roman" w:hAnsi="Trebuchet MS" w:cs="Times New Roman"/>
      <w:sz w:val="24"/>
      <w:szCs w:val="24"/>
    </w:rPr>
  </w:style>
  <w:style w:type="character" w:customStyle="1" w:styleId="FontStyle24">
    <w:name w:val="Font Style24"/>
    <w:rsid w:val="00994117"/>
    <w:rPr>
      <w:rFonts w:ascii="Trebuchet MS" w:hAnsi="Trebuchet MS" w:cs="Trebuchet MS"/>
      <w:sz w:val="22"/>
      <w:szCs w:val="22"/>
    </w:rPr>
  </w:style>
  <w:style w:type="paragraph" w:customStyle="1" w:styleId="Style140">
    <w:name w:val="Style14"/>
    <w:basedOn w:val="a0"/>
    <w:uiPriority w:val="99"/>
    <w:rsid w:val="00994117"/>
    <w:pPr>
      <w:widowControl w:val="0"/>
      <w:spacing w:after="0" w:line="256" w:lineRule="exact"/>
      <w:ind w:firstLine="322"/>
      <w:jc w:val="both"/>
    </w:pPr>
    <w:rPr>
      <w:rFonts w:ascii="Trebuchet MS" w:eastAsia="Times New Roman" w:hAnsi="Trebuchet MS" w:cs="Times New Roman"/>
      <w:sz w:val="24"/>
      <w:szCs w:val="24"/>
    </w:rPr>
  </w:style>
  <w:style w:type="character" w:customStyle="1" w:styleId="FontStyle25">
    <w:name w:val="Font Style25"/>
    <w:uiPriority w:val="99"/>
    <w:rsid w:val="00994117"/>
    <w:rPr>
      <w:rFonts w:ascii="Trebuchet MS" w:hAnsi="Trebuchet MS" w:cs="Trebuchet MS"/>
      <w:b/>
      <w:bCs/>
      <w:sz w:val="22"/>
      <w:szCs w:val="22"/>
    </w:rPr>
  </w:style>
  <w:style w:type="character" w:customStyle="1" w:styleId="FontStyle26">
    <w:name w:val="Font Style26"/>
    <w:rsid w:val="00994117"/>
    <w:rPr>
      <w:rFonts w:ascii="Trebuchet MS" w:hAnsi="Trebuchet MS" w:cs="Trebuchet MS"/>
      <w:i/>
      <w:iCs/>
      <w:sz w:val="22"/>
      <w:szCs w:val="22"/>
    </w:rPr>
  </w:style>
  <w:style w:type="character" w:customStyle="1" w:styleId="FontStyle27">
    <w:name w:val="Font Style27"/>
    <w:rsid w:val="00994117"/>
    <w:rPr>
      <w:rFonts w:ascii="Trebuchet MS" w:hAnsi="Trebuchet MS" w:cs="Trebuchet MS"/>
      <w:b/>
      <w:bCs/>
      <w:i/>
      <w:iCs/>
      <w:sz w:val="22"/>
      <w:szCs w:val="22"/>
    </w:rPr>
  </w:style>
  <w:style w:type="paragraph" w:customStyle="1" w:styleId="Style190">
    <w:name w:val="Style19"/>
    <w:basedOn w:val="a0"/>
    <w:uiPriority w:val="99"/>
    <w:rsid w:val="00994117"/>
    <w:pPr>
      <w:widowControl w:val="0"/>
      <w:spacing w:after="0" w:line="254" w:lineRule="exact"/>
    </w:pPr>
    <w:rPr>
      <w:rFonts w:ascii="Trebuchet MS" w:eastAsia="Times New Roman" w:hAnsi="Trebuchet MS" w:cs="Times New Roman"/>
      <w:sz w:val="24"/>
      <w:szCs w:val="24"/>
    </w:rPr>
  </w:style>
  <w:style w:type="paragraph" w:customStyle="1" w:styleId="Style200">
    <w:name w:val="Style20"/>
    <w:basedOn w:val="a0"/>
    <w:uiPriority w:val="99"/>
    <w:rsid w:val="00994117"/>
    <w:pPr>
      <w:widowControl w:val="0"/>
      <w:spacing w:after="0" w:line="257" w:lineRule="exact"/>
      <w:ind w:firstLine="307"/>
    </w:pPr>
    <w:rPr>
      <w:rFonts w:ascii="Trebuchet MS" w:eastAsia="Times New Roman" w:hAnsi="Trebuchet MS" w:cs="Times New Roman"/>
      <w:sz w:val="24"/>
      <w:szCs w:val="24"/>
    </w:rPr>
  </w:style>
  <w:style w:type="character" w:customStyle="1" w:styleId="FontStyle16">
    <w:name w:val="Font Style16"/>
    <w:rsid w:val="00994117"/>
    <w:rPr>
      <w:rFonts w:ascii="Times New Roman" w:hAnsi="Times New Roman" w:cs="Times New Roman"/>
      <w:b/>
      <w:bCs/>
      <w:sz w:val="24"/>
      <w:szCs w:val="24"/>
    </w:rPr>
  </w:style>
  <w:style w:type="paragraph" w:customStyle="1" w:styleId="Style100">
    <w:name w:val="Style10"/>
    <w:basedOn w:val="a0"/>
    <w:rsid w:val="00994117"/>
    <w:pPr>
      <w:widowControl w:val="0"/>
      <w:spacing w:after="0" w:line="319" w:lineRule="exact"/>
      <w:ind w:firstLine="226"/>
    </w:pPr>
    <w:rPr>
      <w:rFonts w:ascii="Times New Roman" w:eastAsia="Times New Roman" w:hAnsi="Times New Roman" w:cs="Times New Roman"/>
      <w:sz w:val="24"/>
      <w:szCs w:val="24"/>
    </w:rPr>
  </w:style>
  <w:style w:type="character" w:customStyle="1" w:styleId="FontStyle14">
    <w:name w:val="Font Style14"/>
    <w:rsid w:val="00994117"/>
    <w:rPr>
      <w:rFonts w:ascii="Times New Roman" w:hAnsi="Times New Roman" w:cs="Times New Roman"/>
      <w:b/>
      <w:bCs/>
      <w:sz w:val="26"/>
      <w:szCs w:val="26"/>
    </w:rPr>
  </w:style>
  <w:style w:type="character" w:customStyle="1" w:styleId="FontStyle29">
    <w:name w:val="Font Style29"/>
    <w:rsid w:val="00994117"/>
    <w:rPr>
      <w:rFonts w:ascii="Arial" w:hAnsi="Arial" w:cs="Arial"/>
      <w:sz w:val="28"/>
      <w:szCs w:val="28"/>
    </w:rPr>
  </w:style>
  <w:style w:type="character" w:customStyle="1" w:styleId="FontStyle28">
    <w:name w:val="Font Style28"/>
    <w:rsid w:val="00994117"/>
    <w:rPr>
      <w:rFonts w:ascii="Times New Roman" w:hAnsi="Times New Roman" w:cs="Times New Roman"/>
      <w:b/>
      <w:bCs/>
      <w:i/>
      <w:iCs/>
      <w:spacing w:val="30"/>
      <w:sz w:val="10"/>
      <w:szCs w:val="10"/>
    </w:rPr>
  </w:style>
  <w:style w:type="paragraph" w:customStyle="1" w:styleId="Style120">
    <w:name w:val="Style12"/>
    <w:basedOn w:val="a0"/>
    <w:rsid w:val="00994117"/>
    <w:pPr>
      <w:widowControl w:val="0"/>
      <w:spacing w:after="0" w:line="320" w:lineRule="exact"/>
      <w:jc w:val="both"/>
    </w:pPr>
    <w:rPr>
      <w:rFonts w:ascii="Times New Roman" w:eastAsia="Times New Roman" w:hAnsi="Times New Roman" w:cs="Times New Roman"/>
      <w:sz w:val="24"/>
      <w:szCs w:val="24"/>
    </w:rPr>
  </w:style>
  <w:style w:type="character" w:customStyle="1" w:styleId="FontStyle37">
    <w:name w:val="Font Style37"/>
    <w:rsid w:val="00994117"/>
    <w:rPr>
      <w:rFonts w:ascii="Times New Roman" w:hAnsi="Times New Roman" w:cs="Times New Roman"/>
      <w:sz w:val="16"/>
      <w:szCs w:val="16"/>
    </w:rPr>
  </w:style>
  <w:style w:type="character" w:customStyle="1" w:styleId="FontStyle12">
    <w:name w:val="Font Style12"/>
    <w:rsid w:val="00994117"/>
    <w:rPr>
      <w:rFonts w:ascii="Times New Roman" w:hAnsi="Times New Roman" w:cs="Times New Roman"/>
      <w:sz w:val="16"/>
      <w:szCs w:val="16"/>
    </w:rPr>
  </w:style>
  <w:style w:type="paragraph" w:customStyle="1" w:styleId="c25">
    <w:name w:val="c25"/>
    <w:basedOn w:val="a0"/>
    <w:rsid w:val="0099411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32">
    <w:name w:val="c32"/>
    <w:basedOn w:val="a1"/>
    <w:rsid w:val="00994117"/>
  </w:style>
  <w:style w:type="character" w:customStyle="1" w:styleId="c51">
    <w:name w:val="c51"/>
    <w:basedOn w:val="a1"/>
    <w:rsid w:val="00994117"/>
  </w:style>
  <w:style w:type="paragraph" w:customStyle="1" w:styleId="c29">
    <w:name w:val="c29"/>
    <w:basedOn w:val="a0"/>
    <w:rsid w:val="0099411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ntStyle173">
    <w:name w:val="Font Style173"/>
    <w:basedOn w:val="a1"/>
    <w:rsid w:val="00994117"/>
    <w:rPr>
      <w:rFonts w:ascii="Century Schoolbook" w:hAnsi="Century Schoolbook" w:cs="Century Schoolbook"/>
      <w:sz w:val="18"/>
      <w:szCs w:val="18"/>
    </w:rPr>
  </w:style>
  <w:style w:type="character" w:customStyle="1" w:styleId="FontStyle174">
    <w:name w:val="Font Style174"/>
    <w:basedOn w:val="a1"/>
    <w:rsid w:val="00994117"/>
    <w:rPr>
      <w:rFonts w:ascii="Century Schoolbook" w:hAnsi="Century Schoolbook" w:cs="Century Schoolbook"/>
      <w:b/>
      <w:bCs/>
      <w:i/>
      <w:iCs/>
      <w:spacing w:val="20"/>
      <w:sz w:val="18"/>
      <w:szCs w:val="18"/>
    </w:rPr>
  </w:style>
  <w:style w:type="character" w:customStyle="1" w:styleId="FontStyle165">
    <w:name w:val="Font Style165"/>
    <w:basedOn w:val="a1"/>
    <w:rsid w:val="00994117"/>
    <w:rPr>
      <w:rFonts w:ascii="Century Schoolbook" w:hAnsi="Century Schoolbook" w:cs="Century Schoolbook"/>
      <w:i/>
      <w:iCs/>
      <w:sz w:val="18"/>
      <w:szCs w:val="18"/>
    </w:rPr>
  </w:style>
  <w:style w:type="character" w:customStyle="1" w:styleId="FontStyle138">
    <w:name w:val="Font Style138"/>
    <w:basedOn w:val="a1"/>
    <w:rsid w:val="00994117"/>
    <w:rPr>
      <w:rFonts w:ascii="Century Schoolbook" w:hAnsi="Century Schoolbook" w:cs="Century Schoolbook"/>
      <w:i/>
      <w:iCs/>
      <w:sz w:val="14"/>
      <w:szCs w:val="14"/>
    </w:rPr>
  </w:style>
  <w:style w:type="character" w:customStyle="1" w:styleId="FontStyle175">
    <w:name w:val="Font Style175"/>
    <w:basedOn w:val="a1"/>
    <w:rsid w:val="00994117"/>
    <w:rPr>
      <w:rFonts w:ascii="Century Schoolbook" w:hAnsi="Century Schoolbook" w:cs="Century Schoolbook"/>
      <w:b/>
      <w:bCs/>
      <w:spacing w:val="-10"/>
      <w:sz w:val="18"/>
      <w:szCs w:val="18"/>
    </w:rPr>
  </w:style>
  <w:style w:type="character" w:customStyle="1" w:styleId="FontStyle21">
    <w:name w:val="Font Style21"/>
    <w:basedOn w:val="a1"/>
    <w:rsid w:val="00994117"/>
    <w:rPr>
      <w:rFonts w:ascii="Times New Roman" w:hAnsi="Times New Roman" w:cs="Times New Roman"/>
      <w:b/>
      <w:bCs/>
      <w:i/>
      <w:iCs/>
      <w:spacing w:val="20"/>
      <w:sz w:val="20"/>
      <w:szCs w:val="20"/>
    </w:rPr>
  </w:style>
  <w:style w:type="character" w:customStyle="1" w:styleId="FontStyle35">
    <w:name w:val="Font Style35"/>
    <w:basedOn w:val="a1"/>
    <w:rsid w:val="00994117"/>
    <w:rPr>
      <w:rFonts w:ascii="Times New Roman" w:hAnsi="Times New Roman" w:cs="Times New Roman"/>
      <w:b/>
      <w:bCs/>
      <w:i/>
      <w:iCs/>
      <w:spacing w:val="20"/>
      <w:sz w:val="20"/>
      <w:szCs w:val="20"/>
    </w:rPr>
  </w:style>
  <w:style w:type="character" w:customStyle="1" w:styleId="6D5A43CF-B929-46CC-901E-007D77421DFA">
    <w:name w:val="[6D5A43CF-B929-46CC-901E-007D77421DFA]"/>
    <w:basedOn w:val="afffd"/>
    <w:uiPriority w:val="99"/>
    <w:rsid w:val="00994117"/>
    <w:rPr>
      <w:rFonts w:ascii="Times New Roman" w:eastAsia="Courier New" w:hAnsi="Times New Roman" w:cs="Times New Roman"/>
      <w:color w:val="000000"/>
      <w:spacing w:val="0"/>
      <w:position w:val="0"/>
      <w:sz w:val="28"/>
      <w:szCs w:val="28"/>
      <w:shd w:val="clear" w:color="auto" w:fill="FFFFFF"/>
      <w:lang w:val="ru-RU"/>
    </w:rPr>
  </w:style>
  <w:style w:type="character" w:customStyle="1" w:styleId="Arial6pt0pt">
    <w:name w:val="Основной текст + Arial;6 pt;Полужирный;Интервал 0 pt"/>
    <w:basedOn w:val="a1"/>
    <w:rsid w:val="00994117"/>
    <w:rPr>
      <w:rFonts w:ascii="Arial" w:eastAsia="Arial" w:hAnsi="Arial" w:cs="Arial"/>
      <w:b/>
      <w:bCs/>
      <w:i w:val="0"/>
      <w:iCs w:val="0"/>
      <w:smallCaps w:val="0"/>
      <w:strike w:val="0"/>
      <w:color w:val="000000"/>
      <w:spacing w:val="6"/>
      <w:position w:val="0"/>
      <w:sz w:val="12"/>
      <w:szCs w:val="12"/>
      <w:u w:val="none"/>
      <w:lang w:val="ru-RU"/>
    </w:rPr>
  </w:style>
  <w:style w:type="character" w:customStyle="1" w:styleId="280">
    <w:name w:val="Основной текст (28)_"/>
    <w:basedOn w:val="a1"/>
    <w:link w:val="281"/>
    <w:rsid w:val="00994117"/>
    <w:rPr>
      <w:rFonts w:ascii="Constantia" w:eastAsia="Constantia" w:hAnsi="Constantia" w:cs="Constantia"/>
      <w:i/>
      <w:iCs/>
      <w:shd w:val="clear" w:color="auto" w:fill="FFFFFF"/>
    </w:rPr>
  </w:style>
  <w:style w:type="character" w:customStyle="1" w:styleId="28105pt">
    <w:name w:val="Основной текст (28) + 10;5 pt;Не курсив"/>
    <w:basedOn w:val="280"/>
    <w:rsid w:val="00994117"/>
    <w:rPr>
      <w:rFonts w:ascii="Constantia" w:eastAsia="Constantia" w:hAnsi="Constantia" w:cs="Constantia"/>
      <w:i/>
      <w:iCs/>
      <w:color w:val="000000"/>
      <w:spacing w:val="0"/>
      <w:position w:val="0"/>
      <w:sz w:val="21"/>
      <w:szCs w:val="21"/>
      <w:shd w:val="clear" w:color="auto" w:fill="FFFFFF"/>
      <w:lang w:val="ru-RU" w:eastAsia="ru-RU" w:bidi="ru-RU"/>
    </w:rPr>
  </w:style>
  <w:style w:type="paragraph" w:customStyle="1" w:styleId="281">
    <w:name w:val="Основной текст (28)"/>
    <w:basedOn w:val="a0"/>
    <w:link w:val="280"/>
    <w:rsid w:val="00994117"/>
    <w:pPr>
      <w:widowControl w:val="0"/>
      <w:shd w:val="clear" w:color="auto" w:fill="FFFFFF"/>
      <w:spacing w:after="300" w:line="0" w:lineRule="atLeast"/>
      <w:ind w:hanging="1040"/>
      <w:jc w:val="right"/>
    </w:pPr>
    <w:rPr>
      <w:rFonts w:ascii="Constantia" w:eastAsia="Constantia" w:hAnsi="Constantia" w:cs="Constantia"/>
      <w:i/>
      <w:iCs/>
    </w:rPr>
  </w:style>
  <w:style w:type="character" w:customStyle="1" w:styleId="Constantia8pt1pt">
    <w:name w:val="Основной текст + Constantia;8 pt;Полужирный;Интервал 1 pt"/>
    <w:basedOn w:val="afffd"/>
    <w:rsid w:val="00994117"/>
    <w:rPr>
      <w:rFonts w:ascii="Constantia" w:eastAsia="Constantia" w:hAnsi="Constantia" w:cs="Constantia"/>
      <w:b/>
      <w:bCs/>
      <w:i w:val="0"/>
      <w:iCs w:val="0"/>
      <w:smallCaps w:val="0"/>
      <w:strike w:val="0"/>
      <w:color w:val="000000"/>
      <w:spacing w:val="20"/>
      <w:position w:val="0"/>
      <w:sz w:val="16"/>
      <w:szCs w:val="16"/>
      <w:u w:val="none"/>
      <w:shd w:val="clear" w:color="auto" w:fill="FFFFFF"/>
      <w:lang w:val="ru-RU" w:eastAsia="ru-RU" w:bidi="ru-RU"/>
    </w:rPr>
  </w:style>
  <w:style w:type="paragraph" w:customStyle="1" w:styleId="western">
    <w:name w:val="western"/>
    <w:basedOn w:val="a0"/>
    <w:rsid w:val="0099411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9c1">
    <w:name w:val="c9 c1"/>
    <w:basedOn w:val="a0"/>
    <w:rsid w:val="0099411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c9">
    <w:name w:val="c1 c9"/>
    <w:basedOn w:val="a0"/>
    <w:rsid w:val="0099411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1ff3">
    <w:name w:val="Заголовок №1_"/>
    <w:basedOn w:val="a1"/>
    <w:link w:val="1ff4"/>
    <w:uiPriority w:val="99"/>
    <w:rsid w:val="00994117"/>
    <w:rPr>
      <w:sz w:val="28"/>
      <w:szCs w:val="28"/>
      <w:shd w:val="clear" w:color="auto" w:fill="FFFFFF"/>
    </w:rPr>
  </w:style>
  <w:style w:type="paragraph" w:customStyle="1" w:styleId="1ff4">
    <w:name w:val="Заголовок №1"/>
    <w:basedOn w:val="a0"/>
    <w:link w:val="1ff3"/>
    <w:uiPriority w:val="99"/>
    <w:rsid w:val="00994117"/>
    <w:pPr>
      <w:shd w:val="clear" w:color="auto" w:fill="FFFFFF"/>
      <w:spacing w:after="240" w:line="302" w:lineRule="exact"/>
      <w:outlineLvl w:val="0"/>
    </w:pPr>
    <w:rPr>
      <w:sz w:val="28"/>
      <w:szCs w:val="28"/>
    </w:rPr>
  </w:style>
  <w:style w:type="character" w:customStyle="1" w:styleId="222">
    <w:name w:val="Заголовок №2 (2)_"/>
    <w:basedOn w:val="a1"/>
    <w:link w:val="223"/>
    <w:rsid w:val="00994117"/>
    <w:rPr>
      <w:rFonts w:ascii="Times New Roman" w:eastAsia="Times New Roman" w:hAnsi="Times New Roman" w:cs="Times New Roman"/>
      <w:sz w:val="33"/>
      <w:szCs w:val="33"/>
      <w:shd w:val="clear" w:color="auto" w:fill="FFFFFF"/>
    </w:rPr>
  </w:style>
  <w:style w:type="paragraph" w:customStyle="1" w:styleId="223">
    <w:name w:val="Заголовок №2 (2)"/>
    <w:basedOn w:val="a0"/>
    <w:link w:val="222"/>
    <w:rsid w:val="00994117"/>
    <w:pPr>
      <w:shd w:val="clear" w:color="auto" w:fill="FFFFFF"/>
      <w:spacing w:before="240" w:after="480" w:line="0" w:lineRule="atLeast"/>
      <w:outlineLvl w:val="1"/>
    </w:pPr>
    <w:rPr>
      <w:rFonts w:ascii="Times New Roman" w:eastAsia="Times New Roman" w:hAnsi="Times New Roman" w:cs="Times New Roman"/>
      <w:sz w:val="33"/>
      <w:szCs w:val="33"/>
    </w:rPr>
  </w:style>
  <w:style w:type="character" w:customStyle="1" w:styleId="75">
    <w:name w:val="Основной текст (7)_"/>
    <w:basedOn w:val="a1"/>
    <w:link w:val="76"/>
    <w:rsid w:val="00994117"/>
    <w:rPr>
      <w:rFonts w:ascii="Times New Roman" w:eastAsia="Times New Roman" w:hAnsi="Times New Roman" w:cs="Times New Roman"/>
      <w:sz w:val="21"/>
      <w:szCs w:val="21"/>
      <w:shd w:val="clear" w:color="auto" w:fill="FFFFFF"/>
    </w:rPr>
  </w:style>
  <w:style w:type="paragraph" w:customStyle="1" w:styleId="76">
    <w:name w:val="Основной текст (7)"/>
    <w:basedOn w:val="a0"/>
    <w:link w:val="75"/>
    <w:rsid w:val="00994117"/>
    <w:pPr>
      <w:shd w:val="clear" w:color="auto" w:fill="FFFFFF"/>
      <w:spacing w:before="180" w:after="60" w:line="0" w:lineRule="atLeast"/>
      <w:ind w:firstLine="280"/>
      <w:jc w:val="both"/>
    </w:pPr>
    <w:rPr>
      <w:rFonts w:ascii="Times New Roman" w:eastAsia="Times New Roman" w:hAnsi="Times New Roman" w:cs="Times New Roman"/>
      <w:sz w:val="21"/>
      <w:szCs w:val="21"/>
    </w:rPr>
  </w:style>
  <w:style w:type="character" w:customStyle="1" w:styleId="7pt">
    <w:name w:val="Основной текст + 7 pt"/>
    <w:basedOn w:val="75"/>
    <w:rsid w:val="00994117"/>
    <w:rPr>
      <w:rFonts w:ascii="Times New Roman" w:eastAsia="Times New Roman" w:hAnsi="Times New Roman" w:cs="Times New Roman"/>
      <w:b/>
      <w:bCs/>
      <w:i w:val="0"/>
      <w:iCs w:val="0"/>
      <w:smallCaps w:val="0"/>
      <w:strike w:val="0"/>
      <w:spacing w:val="0"/>
      <w:sz w:val="22"/>
      <w:szCs w:val="22"/>
      <w:u w:val="none"/>
      <w:shd w:val="clear" w:color="auto" w:fill="FFFFFF"/>
    </w:rPr>
  </w:style>
  <w:style w:type="paragraph" w:customStyle="1" w:styleId="112">
    <w:name w:val="Заголовок №11"/>
    <w:basedOn w:val="a0"/>
    <w:uiPriority w:val="99"/>
    <w:rsid w:val="00994117"/>
    <w:pPr>
      <w:widowControl w:val="0"/>
      <w:shd w:val="clear" w:color="auto" w:fill="FFFFFF"/>
      <w:spacing w:before="300" w:after="0" w:line="302" w:lineRule="exact"/>
      <w:jc w:val="center"/>
      <w:outlineLvl w:val="0"/>
    </w:pPr>
    <w:rPr>
      <w:rFonts w:ascii="Times New Roman" w:hAnsi="Times New Roman" w:cs="Times New Roman"/>
      <w:spacing w:val="1"/>
      <w:sz w:val="30"/>
      <w:szCs w:val="30"/>
      <w:lang w:eastAsia="en-US"/>
    </w:rPr>
  </w:style>
  <w:style w:type="paragraph" w:customStyle="1" w:styleId="213">
    <w:name w:val="Заголовок №21"/>
    <w:basedOn w:val="a0"/>
    <w:uiPriority w:val="99"/>
    <w:rsid w:val="00994117"/>
    <w:pPr>
      <w:widowControl w:val="0"/>
      <w:shd w:val="clear" w:color="auto" w:fill="FFFFFF"/>
      <w:spacing w:before="120" w:after="120" w:line="240" w:lineRule="atLeast"/>
      <w:jc w:val="center"/>
      <w:outlineLvl w:val="1"/>
    </w:pPr>
    <w:rPr>
      <w:rFonts w:ascii="Times New Roman" w:hAnsi="Times New Roman" w:cs="Times New Roman"/>
      <w:b/>
      <w:bCs/>
      <w:i/>
      <w:iCs/>
      <w:spacing w:val="2"/>
      <w:sz w:val="25"/>
      <w:szCs w:val="25"/>
      <w:lang w:eastAsia="en-US"/>
    </w:rPr>
  </w:style>
  <w:style w:type="paragraph" w:customStyle="1" w:styleId="214">
    <w:name w:val="Основной текст (2)1"/>
    <w:basedOn w:val="a0"/>
    <w:uiPriority w:val="99"/>
    <w:rsid w:val="00994117"/>
    <w:pPr>
      <w:widowControl w:val="0"/>
      <w:shd w:val="clear" w:color="auto" w:fill="FFFFFF"/>
      <w:spacing w:after="420" w:line="240" w:lineRule="atLeast"/>
      <w:jc w:val="center"/>
    </w:pPr>
    <w:rPr>
      <w:b/>
      <w:bCs/>
      <w:spacing w:val="2"/>
      <w:sz w:val="26"/>
      <w:szCs w:val="26"/>
      <w:lang w:eastAsia="en-US"/>
    </w:rPr>
  </w:style>
  <w:style w:type="character" w:customStyle="1" w:styleId="1pt">
    <w:name w:val="Основной текст + Интервал 1 pt"/>
    <w:uiPriority w:val="99"/>
    <w:rsid w:val="00994117"/>
    <w:rPr>
      <w:rFonts w:ascii="Times New Roman" w:hAnsi="Times New Roman" w:cs="Times New Roman"/>
      <w:spacing w:val="21"/>
      <w:sz w:val="21"/>
      <w:szCs w:val="21"/>
      <w:u w:val="none"/>
      <w:shd w:val="clear" w:color="auto" w:fill="FFFFFF"/>
    </w:rPr>
  </w:style>
  <w:style w:type="character" w:customStyle="1" w:styleId="2fb">
    <w:name w:val="Основной текст + Малые прописные2"/>
    <w:uiPriority w:val="99"/>
    <w:rsid w:val="00994117"/>
    <w:rPr>
      <w:rFonts w:ascii="Times New Roman" w:hAnsi="Times New Roman" w:cs="Times New Roman"/>
      <w:smallCaps/>
      <w:spacing w:val="2"/>
      <w:sz w:val="21"/>
      <w:szCs w:val="21"/>
      <w:u w:val="none"/>
      <w:shd w:val="clear" w:color="auto" w:fill="FFFFFF"/>
    </w:rPr>
  </w:style>
  <w:style w:type="character" w:customStyle="1" w:styleId="affffff">
    <w:name w:val="Колонтитул_"/>
    <w:basedOn w:val="a1"/>
    <w:link w:val="1ff5"/>
    <w:uiPriority w:val="99"/>
    <w:rsid w:val="00994117"/>
    <w:rPr>
      <w:rFonts w:ascii="Times New Roman" w:hAnsi="Times New Roman" w:cs="Times New Roman"/>
      <w:b/>
      <w:bCs/>
      <w:i/>
      <w:iCs/>
      <w:spacing w:val="2"/>
      <w:sz w:val="25"/>
      <w:szCs w:val="25"/>
      <w:shd w:val="clear" w:color="auto" w:fill="FFFFFF"/>
    </w:rPr>
  </w:style>
  <w:style w:type="character" w:customStyle="1" w:styleId="affffff0">
    <w:name w:val="Колонтитул"/>
    <w:basedOn w:val="affffff"/>
    <w:uiPriority w:val="99"/>
    <w:rsid w:val="00994117"/>
    <w:rPr>
      <w:rFonts w:ascii="Times New Roman" w:hAnsi="Times New Roman" w:cs="Times New Roman"/>
      <w:b/>
      <w:bCs/>
      <w:i/>
      <w:iCs/>
      <w:spacing w:val="2"/>
      <w:sz w:val="25"/>
      <w:szCs w:val="25"/>
      <w:shd w:val="clear" w:color="auto" w:fill="FFFFFF"/>
    </w:rPr>
  </w:style>
  <w:style w:type="paragraph" w:customStyle="1" w:styleId="1ff5">
    <w:name w:val="Колонтитул1"/>
    <w:basedOn w:val="a0"/>
    <w:link w:val="affffff"/>
    <w:uiPriority w:val="99"/>
    <w:rsid w:val="00994117"/>
    <w:pPr>
      <w:widowControl w:val="0"/>
      <w:shd w:val="clear" w:color="auto" w:fill="FFFFFF"/>
      <w:spacing w:after="0" w:line="240" w:lineRule="atLeast"/>
      <w:jc w:val="center"/>
    </w:pPr>
    <w:rPr>
      <w:rFonts w:ascii="Times New Roman" w:hAnsi="Times New Roman" w:cs="Times New Roman"/>
      <w:b/>
      <w:bCs/>
      <w:i/>
      <w:iCs/>
      <w:spacing w:val="2"/>
      <w:sz w:val="25"/>
      <w:szCs w:val="25"/>
    </w:rPr>
  </w:style>
  <w:style w:type="character" w:customStyle="1" w:styleId="1pt1">
    <w:name w:val="Основной текст + Интервал 1 pt1"/>
    <w:uiPriority w:val="99"/>
    <w:rsid w:val="00994117"/>
    <w:rPr>
      <w:rFonts w:ascii="Times New Roman" w:hAnsi="Times New Roman" w:cs="Times New Roman"/>
      <w:spacing w:val="21"/>
      <w:sz w:val="21"/>
      <w:szCs w:val="21"/>
      <w:u w:val="none"/>
      <w:shd w:val="clear" w:color="auto" w:fill="FFFFFF"/>
    </w:rPr>
  </w:style>
  <w:style w:type="paragraph" w:styleId="a">
    <w:name w:val="List Number"/>
    <w:basedOn w:val="a0"/>
    <w:uiPriority w:val="99"/>
    <w:unhideWhenUsed/>
    <w:rsid w:val="00994117"/>
    <w:pPr>
      <w:numPr>
        <w:numId w:val="57"/>
      </w:numPr>
      <w:contextualSpacing/>
    </w:pPr>
  </w:style>
  <w:style w:type="paragraph" w:customStyle="1" w:styleId="body0">
    <w:name w:val="body"/>
    <w:basedOn w:val="a0"/>
    <w:rsid w:val="00994117"/>
    <w:pPr>
      <w:spacing w:before="100" w:beforeAutospacing="1" w:after="100" w:afterAutospacing="1" w:line="240" w:lineRule="auto"/>
      <w:jc w:val="both"/>
    </w:pPr>
    <w:rPr>
      <w:rFonts w:ascii="Times New Roman" w:eastAsia="Times New Roman" w:hAnsi="Times New Roman" w:cs="Times New Roman"/>
      <w:sz w:val="24"/>
      <w:szCs w:val="24"/>
    </w:rPr>
  </w:style>
  <w:style w:type="paragraph" w:customStyle="1" w:styleId="centr">
    <w:name w:val="centr"/>
    <w:basedOn w:val="a0"/>
    <w:rsid w:val="00994117"/>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c15">
    <w:name w:val="c15"/>
    <w:basedOn w:val="a0"/>
    <w:rsid w:val="00994117"/>
    <w:pPr>
      <w:spacing w:before="90" w:after="90" w:line="240" w:lineRule="auto"/>
    </w:pPr>
    <w:rPr>
      <w:rFonts w:ascii="Times New Roman" w:eastAsia="Times New Roman" w:hAnsi="Times New Roman" w:cs="Times New Roman"/>
      <w:sz w:val="24"/>
      <w:szCs w:val="24"/>
    </w:rPr>
  </w:style>
  <w:style w:type="character" w:styleId="affffff1">
    <w:name w:val="endnote reference"/>
    <w:semiHidden/>
    <w:rsid w:val="00994117"/>
    <w:rPr>
      <w:vertAlign w:val="superscript"/>
    </w:rPr>
  </w:style>
  <w:style w:type="paragraph" w:customStyle="1" w:styleId="1ff6">
    <w:name w:val="Обычный (веб)1"/>
    <w:basedOn w:val="a0"/>
    <w:rsid w:val="00994117"/>
    <w:pPr>
      <w:spacing w:before="100" w:after="100" w:line="100" w:lineRule="atLeast"/>
    </w:pPr>
    <w:rPr>
      <w:rFonts w:ascii="Times New Roman" w:eastAsia="Times New Roman" w:hAnsi="Times New Roman" w:cs="Times New Roman"/>
      <w:sz w:val="24"/>
      <w:szCs w:val="24"/>
      <w:lang w:eastAsia="ar-SA"/>
    </w:rPr>
  </w:style>
  <w:style w:type="paragraph" w:customStyle="1" w:styleId="c21">
    <w:name w:val="c21"/>
    <w:basedOn w:val="a0"/>
    <w:rsid w:val="00994117"/>
    <w:pPr>
      <w:spacing w:before="100" w:after="100" w:line="100" w:lineRule="atLeast"/>
    </w:pPr>
    <w:rPr>
      <w:rFonts w:ascii="Times New Roman" w:eastAsia="Times New Roman" w:hAnsi="Times New Roman" w:cs="Times New Roman"/>
      <w:sz w:val="24"/>
      <w:szCs w:val="24"/>
      <w:lang w:eastAsia="ar-SA"/>
    </w:rPr>
  </w:style>
  <w:style w:type="paragraph" w:customStyle="1" w:styleId="32">
    <w:name w:val="Заголовок 32"/>
    <w:basedOn w:val="a0"/>
    <w:link w:val="Heading3Char"/>
    <w:uiPriority w:val="1"/>
    <w:qFormat/>
    <w:rsid w:val="00994117"/>
    <w:pPr>
      <w:widowControl w:val="0"/>
      <w:spacing w:before="5" w:after="0" w:line="274" w:lineRule="exact"/>
      <w:ind w:left="2410"/>
      <w:outlineLvl w:val="3"/>
    </w:pPr>
    <w:rPr>
      <w:rFonts w:ascii="Times New Roman" w:eastAsia="Times New Roman" w:hAnsi="Times New Roman" w:cs="Times New Roman"/>
      <w:b/>
      <w:bCs/>
      <w:sz w:val="24"/>
      <w:szCs w:val="24"/>
      <w:lang w:bidi="ru-RU"/>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basedOn w:val="a1"/>
    <w:rsid w:val="00994117"/>
    <w:rPr>
      <w:rFonts w:ascii="Times New Roman" w:hAnsi="Times New Roman" w:cs="Times New Roman"/>
      <w:sz w:val="24"/>
      <w:szCs w:val="24"/>
      <w:u w:val="none"/>
    </w:rPr>
  </w:style>
  <w:style w:type="character" w:customStyle="1" w:styleId="2115pt">
    <w:name w:val="Основной текст (2) + 11;5 pt;Полужирный"/>
    <w:basedOn w:val="a1"/>
    <w:rsid w:val="00994117"/>
    <w:rPr>
      <w:rFonts w:ascii="Times New Roman" w:eastAsia="Times New Roman" w:hAnsi="Times New Roman" w:cs="Times New Roman"/>
      <w:b/>
      <w:bCs/>
      <w:i w:val="0"/>
      <w:iCs w:val="0"/>
      <w:smallCaps w:val="0"/>
      <w:strike w:val="0"/>
      <w:color w:val="000000"/>
      <w:spacing w:val="0"/>
      <w:position w:val="0"/>
      <w:sz w:val="23"/>
      <w:szCs w:val="23"/>
      <w:u w:val="none"/>
      <w:shd w:val="clear" w:color="auto" w:fill="FFFFFF"/>
      <w:lang w:val="ru-RU" w:eastAsia="ru-RU" w:bidi="ru-RU"/>
    </w:rPr>
  </w:style>
  <w:style w:type="character" w:customStyle="1" w:styleId="ListParagraphChar">
    <w:name w:val="List Paragraph Char"/>
    <w:link w:val="17"/>
    <w:rsid w:val="00994117"/>
    <w:rPr>
      <w:rFonts w:ascii="Times New Roman" w:eastAsia="Calibri" w:hAnsi="Times New Roman" w:cs="Times New Roman"/>
      <w:sz w:val="24"/>
      <w:szCs w:val="24"/>
      <w:lang w:val="en-US" w:eastAsia="en-US"/>
    </w:rPr>
  </w:style>
  <w:style w:type="character" w:customStyle="1" w:styleId="NoSpacingChar">
    <w:name w:val="No Spacing Char"/>
    <w:rsid w:val="00994117"/>
    <w:rPr>
      <w:rFonts w:cs="Calibri"/>
      <w:lang w:eastAsia="ru-RU"/>
    </w:rPr>
  </w:style>
  <w:style w:type="character" w:customStyle="1" w:styleId="affffff2">
    <w:name w:val="Цветовое выделение"/>
    <w:uiPriority w:val="99"/>
    <w:rsid w:val="00994117"/>
    <w:rPr>
      <w:b/>
      <w:bCs/>
      <w:color w:val="26282F"/>
    </w:rPr>
  </w:style>
  <w:style w:type="character" w:customStyle="1" w:styleId="affffff3">
    <w:name w:val="Гипертекстовая ссылка"/>
    <w:basedOn w:val="a1"/>
    <w:uiPriority w:val="99"/>
    <w:rsid w:val="00994117"/>
    <w:rPr>
      <w:color w:val="106BBE"/>
    </w:rPr>
  </w:style>
  <w:style w:type="paragraph" w:customStyle="1" w:styleId="affffff4">
    <w:name w:val="Информация об изменениях"/>
    <w:basedOn w:val="a0"/>
    <w:next w:val="a0"/>
    <w:uiPriority w:val="99"/>
    <w:rsid w:val="00994117"/>
    <w:pPr>
      <w:widowControl w:val="0"/>
      <w:spacing w:before="180" w:after="0" w:line="240" w:lineRule="auto"/>
      <w:ind w:left="360" w:right="360"/>
      <w:jc w:val="both"/>
    </w:pPr>
    <w:rPr>
      <w:rFonts w:ascii="Times New Roman CYR" w:eastAsia="Times New Roman" w:hAnsi="Times New Roman CYR" w:cs="Times New Roman CYR"/>
      <w:color w:val="353842"/>
      <w:sz w:val="20"/>
      <w:szCs w:val="20"/>
      <w:shd w:val="clear" w:color="auto" w:fill="EAEFED"/>
    </w:rPr>
  </w:style>
  <w:style w:type="paragraph" w:customStyle="1" w:styleId="affffff5">
    <w:name w:val="Подзаголовок для информации об изменениях"/>
    <w:basedOn w:val="a0"/>
    <w:next w:val="a0"/>
    <w:uiPriority w:val="99"/>
    <w:rsid w:val="00994117"/>
    <w:pPr>
      <w:widowControl w:val="0"/>
      <w:spacing w:after="0" w:line="240" w:lineRule="auto"/>
      <w:ind w:firstLine="720"/>
      <w:jc w:val="both"/>
    </w:pPr>
    <w:rPr>
      <w:rFonts w:ascii="Times New Roman CYR" w:eastAsia="Times New Roman" w:hAnsi="Times New Roman CYR" w:cs="Times New Roman CYR"/>
      <w:b/>
      <w:bCs/>
      <w:color w:val="353842"/>
      <w:sz w:val="20"/>
      <w:szCs w:val="20"/>
    </w:rPr>
  </w:style>
  <w:style w:type="paragraph" w:customStyle="1" w:styleId="Normal1">
    <w:name w:val="Normal1"/>
    <w:rsid w:val="00994117"/>
    <w:pPr>
      <w:widowControl w:val="0"/>
      <w:spacing w:after="0" w:line="240" w:lineRule="auto"/>
      <w:jc w:val="both"/>
    </w:pPr>
    <w:rPr>
      <w:rFonts w:ascii="Times New Roman" w:eastAsia="Times New Roman" w:hAnsi="Times New Roman" w:cs="Times New Roman"/>
      <w:sz w:val="20"/>
      <w:szCs w:val="20"/>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0"/>
    <w:rsid w:val="00994117"/>
    <w:pPr>
      <w:spacing w:after="120" w:line="240" w:lineRule="auto"/>
      <w:ind w:left="280"/>
    </w:pPr>
    <w:rPr>
      <w:rFonts w:ascii="Times New Roman" w:eastAsia="Times New Roman" w:hAnsi="Times New Roman" w:cs="Times New Roman"/>
      <w:sz w:val="24"/>
      <w:szCs w:val="24"/>
    </w:rPr>
  </w:style>
  <w:style w:type="character" w:customStyle="1" w:styleId="dash041e0441043d043e0432043d043e0439002004420435043a04410442002004410020043e0442044104420443043f043e043c00202char1">
    <w:name w:val="dash041e_0441_043d_043e_0432_043d_043e_0439_0020_0442_0435_043a_0441_0442_0020_0441_0020_043e_0442_0441_0442_0443_043f_043e_043c_00202__char1"/>
    <w:rsid w:val="00994117"/>
    <w:rPr>
      <w:rFonts w:ascii="Times New Roman" w:hAnsi="Times New Roman" w:cs="Times New Roman" w:hint="default"/>
      <w:strike w:val="0"/>
      <w:sz w:val="24"/>
      <w:szCs w:val="24"/>
      <w:u w:val="none"/>
    </w:rPr>
  </w:style>
  <w:style w:type="paragraph" w:customStyle="1" w:styleId="dash041e0441043d043e0432043d043e0439002004420435043a04410442002004410020043e0442044104420443043f043e043c00202">
    <w:name w:val="dash041e_0441_043d_043e_0432_043d_043e_0439_0020_0442_0435_043a_0441_0442_0020_0441_0020_043e_0442_0441_0442_0443_043f_043e_043c_00202"/>
    <w:basedOn w:val="a0"/>
    <w:rsid w:val="00994117"/>
    <w:pPr>
      <w:spacing w:after="120" w:line="480" w:lineRule="atLeast"/>
      <w:ind w:left="280"/>
    </w:pPr>
    <w:rPr>
      <w:rFonts w:ascii="Times New Roman" w:eastAsia="Times New Roman" w:hAnsi="Times New Roman" w:cs="Times New Roman"/>
      <w:sz w:val="24"/>
      <w:szCs w:val="24"/>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994117"/>
    <w:rPr>
      <w:rFonts w:ascii="Times New Roman" w:hAnsi="Times New Roman" w:cs="Times New Roman" w:hint="default"/>
      <w:strike w:val="0"/>
      <w:sz w:val="24"/>
      <w:szCs w:val="24"/>
      <w:u w:val="none"/>
    </w:rPr>
  </w:style>
  <w:style w:type="paragraph" w:customStyle="1" w:styleId="dash0410043104370430044600200441043f04380441043a0430">
    <w:name w:val="dash0410_0431_0437_0430_0446_0020_0441_043f_0438_0441_043a_0430"/>
    <w:basedOn w:val="a0"/>
    <w:rsid w:val="00994117"/>
    <w:pPr>
      <w:spacing w:after="0" w:line="240" w:lineRule="auto"/>
      <w:ind w:left="720" w:firstLine="700"/>
      <w:jc w:val="both"/>
    </w:pPr>
    <w:rPr>
      <w:rFonts w:ascii="Times New Roman" w:hAnsi="Times New Roman" w:cs="Times New Roman"/>
      <w:sz w:val="24"/>
      <w:szCs w:val="24"/>
    </w:rPr>
  </w:style>
  <w:style w:type="character" w:customStyle="1" w:styleId="dash0410043104370430044600200441043f04380441043a0430char1">
    <w:name w:val="dash0410_0431_0437_0430_0446_0020_0441_043f_0438_0441_043a_0430__char1"/>
    <w:rsid w:val="00994117"/>
    <w:rPr>
      <w:rFonts w:ascii="Times New Roman" w:hAnsi="Times New Roman" w:cs="Times New Roman" w:hint="default"/>
      <w:strike w:val="0"/>
      <w:sz w:val="24"/>
      <w:szCs w:val="24"/>
      <w:u w:val="none"/>
    </w:rPr>
  </w:style>
  <w:style w:type="paragraph" w:customStyle="1" w:styleId="dash041d043e0432044b0439">
    <w:name w:val="dash041d_043e_0432_044b_0439"/>
    <w:basedOn w:val="a0"/>
    <w:rsid w:val="00994117"/>
    <w:pPr>
      <w:spacing w:after="0" w:line="360" w:lineRule="atLeast"/>
      <w:ind w:firstLine="440"/>
      <w:jc w:val="both"/>
    </w:pPr>
    <w:rPr>
      <w:rFonts w:ascii="Times New Roman" w:eastAsia="Times New Roman" w:hAnsi="Times New Roman" w:cs="Times New Roman"/>
      <w:sz w:val="28"/>
      <w:szCs w:val="28"/>
    </w:rPr>
  </w:style>
  <w:style w:type="character" w:customStyle="1" w:styleId="achar1">
    <w:name w:val="a__char1"/>
    <w:rsid w:val="00994117"/>
    <w:rPr>
      <w:rFonts w:ascii="Arial" w:hAnsi="Arial" w:cs="Arial" w:hint="default"/>
      <w:strike w:val="0"/>
      <w:sz w:val="22"/>
      <w:szCs w:val="22"/>
      <w:u w:val="none"/>
    </w:rPr>
  </w:style>
  <w:style w:type="character" w:customStyle="1" w:styleId="131">
    <w:name w:val="Основной текст (13)_"/>
    <w:basedOn w:val="a1"/>
    <w:link w:val="1310"/>
    <w:rsid w:val="00994117"/>
    <w:rPr>
      <w:rFonts w:ascii="Calibri" w:hAnsi="Calibri"/>
      <w:sz w:val="34"/>
      <w:szCs w:val="34"/>
      <w:shd w:val="clear" w:color="auto" w:fill="FFFFFF"/>
    </w:rPr>
  </w:style>
  <w:style w:type="paragraph" w:customStyle="1" w:styleId="1310">
    <w:name w:val="Основной текст (13)1"/>
    <w:basedOn w:val="a0"/>
    <w:link w:val="131"/>
    <w:rsid w:val="00994117"/>
    <w:pPr>
      <w:shd w:val="clear" w:color="auto" w:fill="FFFFFF"/>
      <w:spacing w:before="420" w:after="180" w:line="360" w:lineRule="exact"/>
      <w:jc w:val="center"/>
    </w:pPr>
    <w:rPr>
      <w:sz w:val="34"/>
      <w:szCs w:val="34"/>
    </w:rPr>
  </w:style>
  <w:style w:type="character" w:customStyle="1" w:styleId="123">
    <w:name w:val="Заголовок №1 (2)3"/>
    <w:basedOn w:val="a1"/>
    <w:rsid w:val="00994117"/>
    <w:rPr>
      <w:b/>
      <w:bCs/>
      <w:sz w:val="25"/>
      <w:szCs w:val="25"/>
      <w:shd w:val="clear" w:color="auto" w:fill="FFFFFF"/>
    </w:rPr>
  </w:style>
  <w:style w:type="character" w:customStyle="1" w:styleId="132pt2">
    <w:name w:val="Основной текст (13) + Интервал 2 pt2"/>
    <w:basedOn w:val="131"/>
    <w:rsid w:val="00994117"/>
    <w:rPr>
      <w:rFonts w:ascii="Calibri" w:hAnsi="Calibri"/>
      <w:spacing w:val="40"/>
      <w:sz w:val="34"/>
      <w:szCs w:val="34"/>
      <w:shd w:val="clear" w:color="auto" w:fill="FFFFFF"/>
    </w:rPr>
  </w:style>
  <w:style w:type="character" w:customStyle="1" w:styleId="139">
    <w:name w:val="Основной текст (13)9"/>
    <w:basedOn w:val="131"/>
    <w:rsid w:val="00994117"/>
    <w:rPr>
      <w:rFonts w:ascii="Calibri" w:hAnsi="Calibri"/>
      <w:sz w:val="34"/>
      <w:szCs w:val="34"/>
      <w:shd w:val="clear" w:color="auto" w:fill="FFFFFF"/>
    </w:rPr>
  </w:style>
  <w:style w:type="character" w:customStyle="1" w:styleId="138">
    <w:name w:val="Основной текст (13)8"/>
    <w:basedOn w:val="131"/>
    <w:rsid w:val="00994117"/>
    <w:rPr>
      <w:rFonts w:ascii="Calibri" w:hAnsi="Calibri"/>
      <w:sz w:val="34"/>
      <w:szCs w:val="34"/>
      <w:shd w:val="clear" w:color="auto" w:fill="FFFFFF"/>
    </w:rPr>
  </w:style>
  <w:style w:type="character" w:customStyle="1" w:styleId="151">
    <w:name w:val="Основной текст + Полужирный15"/>
    <w:basedOn w:val="af8"/>
    <w:rsid w:val="00994117"/>
    <w:rPr>
      <w:rFonts w:ascii="Times New Roman" w:eastAsia="Times New Roman" w:hAnsi="Times New Roman" w:cs="Times New Roman"/>
      <w:b/>
      <w:bCs/>
      <w:spacing w:val="0"/>
      <w:sz w:val="28"/>
      <w:szCs w:val="24"/>
      <w:shd w:val="clear" w:color="auto" w:fill="FFFFFF"/>
    </w:rPr>
  </w:style>
  <w:style w:type="paragraph" w:customStyle="1" w:styleId="2210">
    <w:name w:val="Заголовок №2 (2)1"/>
    <w:basedOn w:val="a0"/>
    <w:rsid w:val="00994117"/>
    <w:pPr>
      <w:shd w:val="clear" w:color="auto" w:fill="FFFFFF"/>
      <w:spacing w:before="180" w:after="180" w:line="240" w:lineRule="atLeast"/>
      <w:jc w:val="both"/>
      <w:outlineLvl w:val="1"/>
    </w:pPr>
    <w:rPr>
      <w:b/>
      <w:bCs/>
      <w:sz w:val="25"/>
      <w:szCs w:val="25"/>
      <w:lang w:eastAsia="en-US"/>
    </w:rPr>
  </w:style>
  <w:style w:type="paragraph" w:customStyle="1" w:styleId="66">
    <w:name w:val="Основной текст6"/>
    <w:basedOn w:val="a0"/>
    <w:rsid w:val="00994117"/>
    <w:pPr>
      <w:shd w:val="clear" w:color="auto" w:fill="FFFFFF"/>
      <w:spacing w:after="0" w:line="274" w:lineRule="exact"/>
      <w:ind w:hanging="760"/>
    </w:pPr>
    <w:rPr>
      <w:rFonts w:ascii="Times New Roman" w:eastAsia="Times New Roman" w:hAnsi="Times New Roman" w:cs="Times New Roman"/>
      <w:color w:val="000000"/>
      <w:sz w:val="23"/>
      <w:szCs w:val="23"/>
    </w:rPr>
  </w:style>
  <w:style w:type="character" w:customStyle="1" w:styleId="NoSpacingChar1">
    <w:name w:val="No Spacing Char1"/>
    <w:rsid w:val="00994117"/>
    <w:rPr>
      <w:rFonts w:ascii="Calibri" w:hAnsi="Calibri"/>
      <w:lang w:eastAsia="ru-RU"/>
    </w:rPr>
  </w:style>
  <w:style w:type="character" w:customStyle="1" w:styleId="Heading1">
    <w:name w:val="Heading #1_"/>
    <w:basedOn w:val="a1"/>
    <w:link w:val="Heading10"/>
    <w:rsid w:val="00994117"/>
    <w:rPr>
      <w:sz w:val="23"/>
      <w:szCs w:val="23"/>
      <w:shd w:val="clear" w:color="auto" w:fill="FFFFFF"/>
    </w:rPr>
  </w:style>
  <w:style w:type="paragraph" w:customStyle="1" w:styleId="Heading10">
    <w:name w:val="Heading #1"/>
    <w:basedOn w:val="a0"/>
    <w:link w:val="Heading1"/>
    <w:rsid w:val="00994117"/>
    <w:pPr>
      <w:shd w:val="clear" w:color="auto" w:fill="FFFFFF"/>
      <w:spacing w:before="360" w:after="0" w:line="274" w:lineRule="exact"/>
      <w:outlineLvl w:val="0"/>
    </w:pPr>
    <w:rPr>
      <w:sz w:val="23"/>
      <w:szCs w:val="23"/>
    </w:rPr>
  </w:style>
  <w:style w:type="character" w:customStyle="1" w:styleId="Bodytext">
    <w:name w:val="Body text_"/>
    <w:basedOn w:val="a1"/>
    <w:link w:val="2f8"/>
    <w:rsid w:val="00994117"/>
    <w:rPr>
      <w:rFonts w:ascii="Times New Roman" w:hAnsi="Times New Roman"/>
      <w:sz w:val="17"/>
      <w:szCs w:val="17"/>
      <w:shd w:val="clear" w:color="auto" w:fill="FFFFFF"/>
    </w:rPr>
  </w:style>
  <w:style w:type="character" w:customStyle="1" w:styleId="Bodytext4">
    <w:name w:val="Body text (4)_"/>
    <w:basedOn w:val="a1"/>
    <w:link w:val="Bodytext40"/>
    <w:rsid w:val="00994117"/>
    <w:rPr>
      <w:sz w:val="23"/>
      <w:szCs w:val="23"/>
      <w:shd w:val="clear" w:color="auto" w:fill="FFFFFF"/>
    </w:rPr>
  </w:style>
  <w:style w:type="paragraph" w:customStyle="1" w:styleId="Bodytext40">
    <w:name w:val="Body text (4)"/>
    <w:basedOn w:val="a0"/>
    <w:link w:val="Bodytext4"/>
    <w:rsid w:val="00994117"/>
    <w:pPr>
      <w:shd w:val="clear" w:color="auto" w:fill="FFFFFF"/>
      <w:spacing w:after="0" w:line="278" w:lineRule="exact"/>
      <w:ind w:hanging="340"/>
      <w:jc w:val="both"/>
    </w:pPr>
    <w:rPr>
      <w:sz w:val="23"/>
      <w:szCs w:val="23"/>
    </w:rPr>
  </w:style>
  <w:style w:type="character" w:customStyle="1" w:styleId="affffff6">
    <w:name w:val="Выделенная цитата Знак"/>
    <w:link w:val="1ff7"/>
    <w:rsid w:val="00994117"/>
    <w:rPr>
      <w:rFonts w:ascii="Calibri" w:eastAsia="Calibri" w:hAnsi="Calibri"/>
      <w:b/>
      <w:bCs/>
      <w:i/>
      <w:iCs/>
      <w:color w:val="4F81BD"/>
    </w:rPr>
  </w:style>
  <w:style w:type="paragraph" w:customStyle="1" w:styleId="1ff7">
    <w:name w:val="Выделенная цитата1"/>
    <w:basedOn w:val="a0"/>
    <w:next w:val="a0"/>
    <w:link w:val="affffff6"/>
    <w:rsid w:val="00994117"/>
    <w:pPr>
      <w:pBdr>
        <w:bottom w:val="single" w:sz="4" w:space="4" w:color="4F81BD"/>
      </w:pBdr>
      <w:spacing w:before="200" w:after="280"/>
      <w:ind w:left="936" w:right="936" w:firstLine="709"/>
      <w:jc w:val="both"/>
    </w:pPr>
    <w:rPr>
      <w:b/>
      <w:bCs/>
      <w:i/>
      <w:iCs/>
      <w:color w:val="4F81BD"/>
    </w:rPr>
  </w:style>
  <w:style w:type="character" w:customStyle="1" w:styleId="Heading14">
    <w:name w:val="Heading #1 (4)_"/>
    <w:basedOn w:val="a1"/>
    <w:link w:val="Heading140"/>
    <w:rsid w:val="00994117"/>
    <w:rPr>
      <w:sz w:val="23"/>
      <w:szCs w:val="23"/>
      <w:shd w:val="clear" w:color="auto" w:fill="FFFFFF"/>
    </w:rPr>
  </w:style>
  <w:style w:type="paragraph" w:customStyle="1" w:styleId="Heading140">
    <w:name w:val="Heading #1 (4)"/>
    <w:basedOn w:val="a0"/>
    <w:link w:val="Heading14"/>
    <w:rsid w:val="00994117"/>
    <w:pPr>
      <w:shd w:val="clear" w:color="auto" w:fill="FFFFFF"/>
      <w:spacing w:after="0" w:line="278" w:lineRule="exact"/>
      <w:ind w:firstLine="700"/>
      <w:outlineLvl w:val="0"/>
    </w:pPr>
    <w:rPr>
      <w:sz w:val="23"/>
      <w:szCs w:val="23"/>
    </w:rPr>
  </w:style>
  <w:style w:type="paragraph" w:customStyle="1" w:styleId="113">
    <w:name w:val="Абзац списка11"/>
    <w:basedOn w:val="a0"/>
    <w:rsid w:val="00994117"/>
    <w:pPr>
      <w:widowControl w:val="0"/>
      <w:spacing w:after="0" w:line="240" w:lineRule="auto"/>
      <w:ind w:left="720"/>
    </w:pPr>
    <w:rPr>
      <w:rFonts w:ascii="Times New Roman" w:hAnsi="Times New Roman" w:cs="Times New Roman"/>
      <w:sz w:val="24"/>
      <w:szCs w:val="24"/>
      <w:lang w:val="en-US"/>
    </w:rPr>
  </w:style>
  <w:style w:type="paragraph" w:customStyle="1" w:styleId="1410">
    <w:name w:val="Основной текст (14)1"/>
    <w:basedOn w:val="a0"/>
    <w:rsid w:val="00994117"/>
    <w:pPr>
      <w:shd w:val="clear" w:color="auto" w:fill="FFFFFF"/>
      <w:spacing w:after="0" w:line="211" w:lineRule="exact"/>
      <w:ind w:firstLine="400"/>
      <w:jc w:val="both"/>
    </w:pPr>
    <w:rPr>
      <w:rFonts w:ascii="Times New Roman" w:hAnsi="Times New Roman" w:cs="Times New Roman"/>
      <w:i/>
      <w:iCs/>
      <w:lang w:eastAsia="ar-SA"/>
    </w:rPr>
  </w:style>
  <w:style w:type="character" w:customStyle="1" w:styleId="Heading22">
    <w:name w:val="Heading #2 (2)_"/>
    <w:basedOn w:val="a1"/>
    <w:link w:val="Heading220"/>
    <w:rsid w:val="00994117"/>
    <w:rPr>
      <w:sz w:val="23"/>
      <w:szCs w:val="23"/>
      <w:shd w:val="clear" w:color="auto" w:fill="FFFFFF"/>
    </w:rPr>
  </w:style>
  <w:style w:type="paragraph" w:customStyle="1" w:styleId="Heading220">
    <w:name w:val="Heading #2 (2)"/>
    <w:basedOn w:val="a0"/>
    <w:link w:val="Heading22"/>
    <w:rsid w:val="00994117"/>
    <w:pPr>
      <w:shd w:val="clear" w:color="auto" w:fill="FFFFFF"/>
      <w:spacing w:after="0" w:line="274" w:lineRule="exact"/>
      <w:jc w:val="both"/>
      <w:outlineLvl w:val="1"/>
    </w:pPr>
    <w:rPr>
      <w:sz w:val="23"/>
      <w:szCs w:val="23"/>
    </w:rPr>
  </w:style>
  <w:style w:type="paragraph" w:customStyle="1" w:styleId="1ff8">
    <w:name w:val="Подпись к таблице1"/>
    <w:basedOn w:val="a0"/>
    <w:uiPriority w:val="99"/>
    <w:rsid w:val="00994117"/>
    <w:pPr>
      <w:shd w:val="clear" w:color="auto" w:fill="FFFFFF"/>
      <w:spacing w:after="0" w:line="240" w:lineRule="atLeast"/>
    </w:pPr>
    <w:rPr>
      <w:rFonts w:ascii="Times New Roman" w:eastAsia="Arial Unicode MS" w:hAnsi="Times New Roman" w:cs="Times New Roman"/>
      <w:b/>
      <w:bCs/>
      <w:sz w:val="23"/>
      <w:szCs w:val="23"/>
      <w:lang w:eastAsia="ja-JP" w:bidi="he-IL"/>
    </w:rPr>
  </w:style>
  <w:style w:type="paragraph" w:customStyle="1" w:styleId="1ff9">
    <w:name w:val="Цитата1"/>
    <w:basedOn w:val="a0"/>
    <w:rsid w:val="00994117"/>
    <w:pPr>
      <w:spacing w:after="0" w:line="240" w:lineRule="auto"/>
      <w:ind w:left="2992" w:right="2981"/>
      <w:jc w:val="both"/>
    </w:pPr>
    <w:rPr>
      <w:rFonts w:ascii="Arial" w:eastAsia="Times New Roman" w:hAnsi="Arial" w:cs="Arial"/>
      <w:sz w:val="18"/>
      <w:szCs w:val="20"/>
      <w:lang w:eastAsia="ar-SA"/>
    </w:rPr>
  </w:style>
  <w:style w:type="character" w:customStyle="1" w:styleId="BodytextBold">
    <w:name w:val="Body text + Bold"/>
    <w:basedOn w:val="Bodytext"/>
    <w:rsid w:val="00994117"/>
    <w:rPr>
      <w:rFonts w:ascii="Times New Roman" w:hAnsi="Times New Roman"/>
      <w:b/>
      <w:bCs/>
      <w:i/>
      <w:iCs/>
      <w:smallCaps w:val="0"/>
      <w:strike w:val="0"/>
      <w:spacing w:val="0"/>
      <w:sz w:val="17"/>
      <w:szCs w:val="17"/>
      <w:u w:val="none"/>
      <w:shd w:val="clear" w:color="auto" w:fill="FFFFFF"/>
    </w:rPr>
  </w:style>
  <w:style w:type="character" w:customStyle="1" w:styleId="BodytextItalic">
    <w:name w:val="Body text + Italic"/>
    <w:basedOn w:val="Bodytext"/>
    <w:rsid w:val="00994117"/>
    <w:rPr>
      <w:rFonts w:ascii="Times New Roman" w:hAnsi="Times New Roman"/>
      <w:b w:val="0"/>
      <w:bCs w:val="0"/>
      <w:i/>
      <w:iCs/>
      <w:smallCaps w:val="0"/>
      <w:strike w:val="0"/>
      <w:spacing w:val="0"/>
      <w:sz w:val="17"/>
      <w:szCs w:val="17"/>
      <w:u w:val="none"/>
      <w:shd w:val="clear" w:color="auto" w:fill="FFFFFF"/>
    </w:rPr>
  </w:style>
  <w:style w:type="character" w:customStyle="1" w:styleId="Heading12">
    <w:name w:val="Heading #1 (2)_"/>
    <w:basedOn w:val="a1"/>
    <w:rsid w:val="00994117"/>
    <w:rPr>
      <w:rFonts w:ascii="Times New Roman" w:eastAsia="Times New Roman" w:hAnsi="Times New Roman" w:cs="Times New Roman" w:hint="default"/>
      <w:b w:val="0"/>
      <w:bCs w:val="0"/>
      <w:i w:val="0"/>
      <w:iCs w:val="0"/>
      <w:smallCaps w:val="0"/>
      <w:strike w:val="0"/>
      <w:spacing w:val="0"/>
      <w:sz w:val="23"/>
      <w:szCs w:val="23"/>
      <w:u w:val="none"/>
    </w:rPr>
  </w:style>
  <w:style w:type="character" w:customStyle="1" w:styleId="Bodytext6">
    <w:name w:val="Body text (6)_"/>
    <w:basedOn w:val="a1"/>
    <w:rsid w:val="00994117"/>
    <w:rPr>
      <w:rFonts w:ascii="Times New Roman" w:eastAsia="Times New Roman" w:hAnsi="Times New Roman" w:cs="Times New Roman" w:hint="default"/>
      <w:b w:val="0"/>
      <w:bCs w:val="0"/>
      <w:i w:val="0"/>
      <w:iCs w:val="0"/>
      <w:smallCaps w:val="0"/>
      <w:strike w:val="0"/>
      <w:spacing w:val="0"/>
      <w:sz w:val="23"/>
      <w:szCs w:val="23"/>
      <w:u w:val="none"/>
    </w:rPr>
  </w:style>
  <w:style w:type="character" w:customStyle="1" w:styleId="Bodytext60">
    <w:name w:val="Body text (6)"/>
    <w:basedOn w:val="Bodytext6"/>
    <w:rsid w:val="00994117"/>
    <w:rPr>
      <w:rFonts w:ascii="Times New Roman" w:eastAsia="Times New Roman" w:hAnsi="Times New Roman" w:cs="Times New Roman" w:hint="default"/>
      <w:b w:val="0"/>
      <w:bCs w:val="0"/>
      <w:i w:val="0"/>
      <w:iCs w:val="0"/>
      <w:smallCaps w:val="0"/>
      <w:strike w:val="0"/>
      <w:spacing w:val="0"/>
      <w:sz w:val="23"/>
      <w:szCs w:val="23"/>
      <w:u w:val="none"/>
    </w:rPr>
  </w:style>
  <w:style w:type="character" w:customStyle="1" w:styleId="Heading120">
    <w:name w:val="Heading #1 (2)"/>
    <w:basedOn w:val="Heading12"/>
    <w:rsid w:val="00994117"/>
    <w:rPr>
      <w:rFonts w:ascii="Times New Roman" w:eastAsia="Times New Roman" w:hAnsi="Times New Roman" w:cs="Times New Roman" w:hint="default"/>
      <w:b w:val="0"/>
      <w:bCs w:val="0"/>
      <w:i w:val="0"/>
      <w:iCs w:val="0"/>
      <w:smallCaps w:val="0"/>
      <w:strike w:val="0"/>
      <w:spacing w:val="0"/>
      <w:sz w:val="23"/>
      <w:szCs w:val="23"/>
      <w:u w:val="none"/>
    </w:rPr>
  </w:style>
  <w:style w:type="character" w:customStyle="1" w:styleId="Heading1NotBold">
    <w:name w:val="Heading #1 + Not Bold"/>
    <w:basedOn w:val="Heading1"/>
    <w:rsid w:val="00994117"/>
    <w:rPr>
      <w:rFonts w:ascii="Times New Roman" w:eastAsia="Times New Roman" w:hAnsi="Times New Roman" w:cs="Times New Roman" w:hint="default"/>
      <w:b/>
      <w:bCs/>
      <w:i w:val="0"/>
      <w:iCs w:val="0"/>
      <w:smallCaps w:val="0"/>
      <w:strike w:val="0"/>
      <w:spacing w:val="0"/>
      <w:sz w:val="23"/>
      <w:szCs w:val="23"/>
      <w:u w:val="none"/>
      <w:shd w:val="clear" w:color="auto" w:fill="FFFFFF"/>
    </w:rPr>
  </w:style>
  <w:style w:type="character" w:customStyle="1" w:styleId="Bodytext5">
    <w:name w:val="Body text (5)_"/>
    <w:basedOn w:val="a1"/>
    <w:rsid w:val="00994117"/>
    <w:rPr>
      <w:rFonts w:ascii="Times New Roman" w:eastAsia="Times New Roman" w:hAnsi="Times New Roman" w:cs="Times New Roman" w:hint="default"/>
      <w:b w:val="0"/>
      <w:bCs w:val="0"/>
      <w:i w:val="0"/>
      <w:iCs w:val="0"/>
      <w:smallCaps w:val="0"/>
      <w:strike w:val="0"/>
      <w:spacing w:val="0"/>
      <w:sz w:val="23"/>
      <w:szCs w:val="23"/>
      <w:u w:val="none"/>
    </w:rPr>
  </w:style>
  <w:style w:type="character" w:customStyle="1" w:styleId="Bodytext50">
    <w:name w:val="Body text (5)"/>
    <w:basedOn w:val="Bodytext5"/>
    <w:rsid w:val="00994117"/>
    <w:rPr>
      <w:rFonts w:ascii="Times New Roman" w:eastAsia="Times New Roman" w:hAnsi="Times New Roman" w:cs="Times New Roman" w:hint="default"/>
      <w:b w:val="0"/>
      <w:bCs w:val="0"/>
      <w:i w:val="0"/>
      <w:iCs w:val="0"/>
      <w:smallCaps w:val="0"/>
      <w:strike w:val="0"/>
      <w:spacing w:val="0"/>
      <w:sz w:val="23"/>
      <w:szCs w:val="23"/>
      <w:u w:val="none"/>
    </w:rPr>
  </w:style>
  <w:style w:type="character" w:customStyle="1" w:styleId="Bodytext5NotBold">
    <w:name w:val="Body text (5) + Not Bold"/>
    <w:basedOn w:val="Bodytext5"/>
    <w:rsid w:val="00994117"/>
    <w:rPr>
      <w:rFonts w:ascii="Times New Roman" w:eastAsia="Times New Roman" w:hAnsi="Times New Roman" w:cs="Times New Roman" w:hint="default"/>
      <w:b/>
      <w:bCs/>
      <w:i w:val="0"/>
      <w:iCs w:val="0"/>
      <w:smallCaps w:val="0"/>
      <w:strike w:val="0"/>
      <w:spacing w:val="0"/>
      <w:sz w:val="23"/>
      <w:szCs w:val="23"/>
      <w:u w:val="none"/>
    </w:rPr>
  </w:style>
  <w:style w:type="character" w:customStyle="1" w:styleId="149">
    <w:name w:val="Основной текст (14)9"/>
    <w:rsid w:val="00994117"/>
    <w:rPr>
      <w:rFonts w:ascii="Times New Roman" w:hAnsi="Times New Roman" w:cs="Times New Roman" w:hint="default"/>
      <w:spacing w:val="0"/>
      <w:sz w:val="22"/>
      <w:lang w:eastAsia="ar-SA" w:bidi="ar-SA"/>
    </w:rPr>
  </w:style>
  <w:style w:type="character" w:customStyle="1" w:styleId="148">
    <w:name w:val="Основной текст (14)8"/>
    <w:rsid w:val="00994117"/>
    <w:rPr>
      <w:rFonts w:ascii="Times New Roman" w:hAnsi="Times New Roman" w:cs="Times New Roman" w:hint="default"/>
      <w:spacing w:val="0"/>
      <w:sz w:val="22"/>
      <w:lang w:eastAsia="ar-SA" w:bidi="ar-SA"/>
    </w:rPr>
  </w:style>
  <w:style w:type="character" w:customStyle="1" w:styleId="122">
    <w:name w:val="Основной текст (12) + Не курсив"/>
    <w:rsid w:val="00994117"/>
    <w:rPr>
      <w:rFonts w:ascii="Times New Roman" w:eastAsia="Times New Roman" w:hAnsi="Times New Roman" w:cs="Times New Roman" w:hint="default"/>
      <w:b w:val="0"/>
      <w:bCs w:val="0"/>
      <w:i/>
      <w:iCs/>
      <w:smallCaps w:val="0"/>
      <w:strike w:val="0"/>
      <w:spacing w:val="0"/>
      <w:sz w:val="22"/>
      <w:szCs w:val="22"/>
      <w:u w:val="none"/>
    </w:rPr>
  </w:style>
  <w:style w:type="character" w:customStyle="1" w:styleId="2pt">
    <w:name w:val="Основной текст + Интервал 2 pt"/>
    <w:basedOn w:val="af8"/>
    <w:rsid w:val="00994117"/>
    <w:rPr>
      <w:rFonts w:ascii="Times New Roman" w:eastAsia="Times New Roman" w:hAnsi="Times New Roman" w:cs="Times New Roman" w:hint="default"/>
      <w:spacing w:val="41"/>
      <w:sz w:val="23"/>
      <w:szCs w:val="23"/>
      <w:shd w:val="clear" w:color="auto" w:fill="FFFFFF"/>
      <w:lang w:eastAsia="en-US"/>
    </w:rPr>
  </w:style>
  <w:style w:type="character" w:customStyle="1" w:styleId="Tablecaption2">
    <w:name w:val="Table caption (2)"/>
    <w:basedOn w:val="a1"/>
    <w:rsid w:val="00994117"/>
    <w:rPr>
      <w:rFonts w:ascii="Times New Roman" w:eastAsia="Times New Roman" w:hAnsi="Times New Roman" w:cs="Times New Roman" w:hint="default"/>
      <w:b w:val="0"/>
      <w:bCs w:val="0"/>
      <w:i w:val="0"/>
      <w:iCs w:val="0"/>
      <w:smallCaps w:val="0"/>
      <w:spacing w:val="0"/>
      <w:sz w:val="23"/>
      <w:szCs w:val="23"/>
      <w:u w:val="single"/>
    </w:rPr>
  </w:style>
  <w:style w:type="character" w:customStyle="1" w:styleId="FontStyle33">
    <w:name w:val="Font Style33"/>
    <w:uiPriority w:val="99"/>
    <w:rsid w:val="00994117"/>
    <w:rPr>
      <w:rFonts w:ascii="Times New Roman" w:hAnsi="Times New Roman" w:cs="Times New Roman" w:hint="default"/>
      <w:color w:val="000000"/>
      <w:sz w:val="28"/>
      <w:szCs w:val="28"/>
    </w:rPr>
  </w:style>
  <w:style w:type="character" w:customStyle="1" w:styleId="2fc">
    <w:name w:val="Заголовок №2 + Не полужирный"/>
    <w:basedOn w:val="2f6"/>
    <w:uiPriority w:val="99"/>
    <w:rsid w:val="00994117"/>
    <w:rPr>
      <w:rFonts w:ascii="Arial" w:eastAsia="Arial Unicode MS" w:hAnsi="Arial" w:cs="Arial"/>
      <w:b w:val="0"/>
      <w:bCs w:val="0"/>
      <w:spacing w:val="5"/>
      <w:sz w:val="23"/>
      <w:szCs w:val="23"/>
      <w:shd w:val="clear" w:color="auto" w:fill="FFFFFF"/>
    </w:rPr>
  </w:style>
  <w:style w:type="character" w:customStyle="1" w:styleId="331">
    <w:name w:val="Заголовок №3 (3)"/>
    <w:uiPriority w:val="99"/>
    <w:rsid w:val="00994117"/>
    <w:rPr>
      <w:rFonts w:ascii="Times New Roman" w:hAnsi="Times New Roman" w:cs="Times New Roman" w:hint="default"/>
      <w:b/>
      <w:bCs w:val="0"/>
      <w:sz w:val="27"/>
      <w:shd w:val="clear" w:color="auto" w:fill="FFFFFF"/>
    </w:rPr>
  </w:style>
  <w:style w:type="character" w:customStyle="1" w:styleId="215">
    <w:name w:val="Заголовок №2 + Не полужирный1"/>
    <w:basedOn w:val="2f6"/>
    <w:uiPriority w:val="99"/>
    <w:rsid w:val="00994117"/>
    <w:rPr>
      <w:rFonts w:ascii="Arial" w:eastAsia="Arial Unicode MS" w:hAnsi="Arial" w:cs="Arial"/>
      <w:b w:val="0"/>
      <w:bCs w:val="0"/>
      <w:spacing w:val="5"/>
      <w:sz w:val="23"/>
      <w:szCs w:val="23"/>
      <w:shd w:val="clear" w:color="auto" w:fill="FFFFFF"/>
    </w:rPr>
  </w:style>
  <w:style w:type="paragraph" w:customStyle="1" w:styleId="Style2">
    <w:name w:val="Style2"/>
    <w:basedOn w:val="a0"/>
    <w:uiPriority w:val="99"/>
    <w:rsid w:val="00994117"/>
    <w:pPr>
      <w:widowControl w:val="0"/>
      <w:spacing w:after="0" w:line="276" w:lineRule="exact"/>
      <w:ind w:firstLine="706"/>
      <w:jc w:val="both"/>
    </w:pPr>
    <w:rPr>
      <w:rFonts w:ascii="Times New Roman" w:eastAsia="Times New Roman" w:hAnsi="Times New Roman" w:cs="Times New Roman"/>
      <w:sz w:val="24"/>
      <w:szCs w:val="24"/>
    </w:rPr>
  </w:style>
  <w:style w:type="character" w:customStyle="1" w:styleId="extended-textshort">
    <w:name w:val="extended-text__short"/>
    <w:basedOn w:val="a1"/>
    <w:rsid w:val="00994117"/>
  </w:style>
  <w:style w:type="paragraph" w:styleId="affffff7">
    <w:name w:val="TOC Heading"/>
    <w:basedOn w:val="11"/>
    <w:next w:val="a0"/>
    <w:uiPriority w:val="39"/>
    <w:semiHidden/>
    <w:unhideWhenUsed/>
    <w:qFormat/>
    <w:rsid w:val="00994117"/>
    <w:pPr>
      <w:outlineLvl w:val="9"/>
    </w:pPr>
  </w:style>
  <w:style w:type="paragraph" w:customStyle="1" w:styleId="affffff8">
    <w:name w:val="Абзац"/>
    <w:basedOn w:val="a0"/>
    <w:rsid w:val="00994117"/>
    <w:pPr>
      <w:spacing w:after="0" w:line="312" w:lineRule="auto"/>
      <w:ind w:firstLine="567"/>
      <w:jc w:val="both"/>
    </w:pPr>
    <w:rPr>
      <w:rFonts w:ascii="Times New Roman" w:eastAsia="Times New Roman" w:hAnsi="Times New Roman" w:cs="Times New Roman"/>
      <w:sz w:val="24"/>
      <w:szCs w:val="20"/>
    </w:rPr>
  </w:style>
  <w:style w:type="character" w:customStyle="1" w:styleId="210pt">
    <w:name w:val="Основной текст (2) + 10 pt"/>
    <w:basedOn w:val="2f3"/>
    <w:rsid w:val="00994117"/>
    <w:rPr>
      <w:rFonts w:ascii="Times New Roman" w:eastAsia="Times New Roman" w:hAnsi="Times New Roman" w:cs="Times New Roman"/>
      <w:b w:val="0"/>
      <w:bCs w:val="0"/>
      <w:i w:val="0"/>
      <w:iCs w:val="0"/>
      <w:smallCaps w:val="0"/>
      <w:strike w:val="0"/>
      <w:color w:val="000000"/>
      <w:spacing w:val="0"/>
      <w:position w:val="0"/>
      <w:sz w:val="20"/>
      <w:szCs w:val="20"/>
      <w:u w:val="none"/>
      <w:shd w:val="clear" w:color="auto" w:fill="FFFFFF"/>
      <w:lang w:val="ru-RU" w:eastAsia="ru-RU" w:bidi="ru-RU"/>
    </w:rPr>
  </w:style>
  <w:style w:type="character" w:customStyle="1" w:styleId="2105pt">
    <w:name w:val="Основной текст (2) + 10;5 pt;Курсив"/>
    <w:basedOn w:val="2f3"/>
    <w:rsid w:val="00994117"/>
    <w:rPr>
      <w:rFonts w:ascii="Times New Roman" w:eastAsia="Times New Roman" w:hAnsi="Times New Roman" w:cs="Times New Roman"/>
      <w:b w:val="0"/>
      <w:bCs w:val="0"/>
      <w:i/>
      <w:iCs/>
      <w:smallCaps w:val="0"/>
      <w:strike w:val="0"/>
      <w:color w:val="000000"/>
      <w:spacing w:val="0"/>
      <w:position w:val="0"/>
      <w:sz w:val="21"/>
      <w:szCs w:val="21"/>
      <w:u w:val="none"/>
      <w:shd w:val="clear" w:color="auto" w:fill="FFFFFF"/>
      <w:lang w:val="ru-RU" w:eastAsia="ru-RU" w:bidi="ru-RU"/>
    </w:rPr>
  </w:style>
  <w:style w:type="character" w:customStyle="1" w:styleId="2LucidaSansUnicode10pt">
    <w:name w:val="Основной текст (2) + Lucida Sans Unicode;10 pt"/>
    <w:basedOn w:val="2f3"/>
    <w:rsid w:val="00994117"/>
    <w:rPr>
      <w:rFonts w:ascii="Lucida Sans Unicode" w:eastAsia="Lucida Sans Unicode" w:hAnsi="Lucida Sans Unicode" w:cs="Lucida Sans Unicode"/>
      <w:b w:val="0"/>
      <w:bCs w:val="0"/>
      <w:i w:val="0"/>
      <w:iCs w:val="0"/>
      <w:smallCaps w:val="0"/>
      <w:strike w:val="0"/>
      <w:color w:val="000000"/>
      <w:spacing w:val="0"/>
      <w:position w:val="0"/>
      <w:sz w:val="20"/>
      <w:szCs w:val="20"/>
      <w:u w:val="none"/>
      <w:shd w:val="clear" w:color="auto" w:fill="FFFFFF"/>
      <w:lang w:val="ru-RU" w:eastAsia="ru-RU" w:bidi="ru-RU"/>
    </w:rPr>
  </w:style>
  <w:style w:type="character" w:customStyle="1" w:styleId="211pt">
    <w:name w:val="Основной текст (2) + 11 pt"/>
    <w:basedOn w:val="2f3"/>
    <w:rsid w:val="00994117"/>
    <w:rPr>
      <w:rFonts w:ascii="Times New Roman" w:eastAsia="Times New Roman" w:hAnsi="Times New Roman" w:cs="Times New Roman"/>
      <w:b w:val="0"/>
      <w:bCs w:val="0"/>
      <w:i w:val="0"/>
      <w:iCs w:val="0"/>
      <w:smallCaps w:val="0"/>
      <w:strike w:val="0"/>
      <w:color w:val="000000"/>
      <w:spacing w:val="0"/>
      <w:position w:val="0"/>
      <w:sz w:val="22"/>
      <w:szCs w:val="22"/>
      <w:u w:val="none"/>
      <w:shd w:val="clear" w:color="auto" w:fill="FFFFFF"/>
      <w:lang w:val="ru-RU" w:eastAsia="ru-RU" w:bidi="ru-RU"/>
    </w:rPr>
  </w:style>
  <w:style w:type="character" w:customStyle="1" w:styleId="213pt75">
    <w:name w:val="Основной текст (2) + 13 pt;Полужирный;Масштаб 75%"/>
    <w:basedOn w:val="2f3"/>
    <w:rsid w:val="00994117"/>
    <w:rPr>
      <w:rFonts w:ascii="Times New Roman" w:eastAsia="Times New Roman" w:hAnsi="Times New Roman" w:cs="Times New Roman"/>
      <w:b/>
      <w:bCs/>
      <w:i w:val="0"/>
      <w:iCs w:val="0"/>
      <w:smallCaps w:val="0"/>
      <w:strike w:val="0"/>
      <w:color w:val="000000"/>
      <w:spacing w:val="0"/>
      <w:position w:val="0"/>
      <w:sz w:val="26"/>
      <w:szCs w:val="26"/>
      <w:u w:val="none"/>
      <w:shd w:val="clear" w:color="auto" w:fill="FFFFFF"/>
      <w:lang w:val="ru-RU" w:eastAsia="ru-RU" w:bidi="ru-RU"/>
    </w:rPr>
  </w:style>
  <w:style w:type="character" w:customStyle="1" w:styleId="210pt1pt">
    <w:name w:val="Основной текст (2) + 10 pt;Интервал 1 pt"/>
    <w:basedOn w:val="2f3"/>
    <w:rsid w:val="00994117"/>
    <w:rPr>
      <w:rFonts w:ascii="Times New Roman" w:eastAsia="Times New Roman" w:hAnsi="Times New Roman" w:cs="Times New Roman"/>
      <w:b w:val="0"/>
      <w:bCs w:val="0"/>
      <w:i w:val="0"/>
      <w:iCs w:val="0"/>
      <w:smallCaps w:val="0"/>
      <w:strike w:val="0"/>
      <w:color w:val="000000"/>
      <w:spacing w:val="30"/>
      <w:position w:val="0"/>
      <w:sz w:val="20"/>
      <w:szCs w:val="20"/>
      <w:u w:val="none"/>
      <w:shd w:val="clear" w:color="auto" w:fill="FFFFFF"/>
      <w:lang w:val="ru-RU" w:eastAsia="ru-RU" w:bidi="ru-RU"/>
    </w:rPr>
  </w:style>
  <w:style w:type="paragraph" w:styleId="affffff9">
    <w:name w:val="Revision"/>
    <w:hidden/>
    <w:uiPriority w:val="99"/>
    <w:semiHidden/>
    <w:rsid w:val="00994117"/>
    <w:pPr>
      <w:spacing w:after="0" w:line="240" w:lineRule="auto"/>
    </w:pPr>
    <w:rPr>
      <w:rFonts w:ascii="Times New Roman" w:hAnsi="Times New Roman" w:cs="Times New Roman"/>
      <w:sz w:val="20"/>
      <w:szCs w:val="20"/>
    </w:rPr>
  </w:style>
  <w:style w:type="character" w:customStyle="1" w:styleId="FontStyle13">
    <w:name w:val="Font Style13"/>
    <w:rsid w:val="00994117"/>
    <w:rPr>
      <w:rFonts w:ascii="Georgia" w:hAnsi="Georgia" w:cs="Georgia" w:hint="default"/>
      <w:i/>
      <w:iCs/>
      <w:sz w:val="20"/>
      <w:szCs w:val="20"/>
    </w:rPr>
  </w:style>
  <w:style w:type="character" w:customStyle="1" w:styleId="wmi-callto">
    <w:name w:val="wmi-callto"/>
    <w:basedOn w:val="a1"/>
    <w:rsid w:val="00994117"/>
  </w:style>
  <w:style w:type="paragraph" w:customStyle="1" w:styleId="msonormalmailrucssattributepostfix">
    <w:name w:val="msonormal_mailru_css_attribute_postfix"/>
    <w:basedOn w:val="a0"/>
    <w:rsid w:val="00994117"/>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TableNormal">
    <w:name w:val="Table Normal"/>
    <w:uiPriority w:val="2"/>
    <w:semiHidden/>
    <w:unhideWhenUsed/>
    <w:qFormat/>
    <w:rsid w:val="00994117"/>
    <w:pPr>
      <w:widowControl w:val="0"/>
      <w:spacing w:after="0" w:line="240" w:lineRule="auto"/>
    </w:pPr>
    <w:rPr>
      <w:lang w:val="en-US" w:eastAsia="en-US"/>
    </w:rPr>
    <w:tblPr>
      <w:tblInd w:w="0" w:type="dxa"/>
      <w:tblCellMar>
        <w:top w:w="0" w:type="dxa"/>
        <w:left w:w="0" w:type="dxa"/>
        <w:bottom w:w="0" w:type="dxa"/>
        <w:right w:w="0" w:type="dxa"/>
      </w:tblCellMar>
    </w:tblPr>
  </w:style>
  <w:style w:type="paragraph" w:customStyle="1" w:styleId="114">
    <w:name w:val="Оглавление 11"/>
    <w:basedOn w:val="a0"/>
    <w:uiPriority w:val="1"/>
    <w:qFormat/>
    <w:rsid w:val="00994117"/>
    <w:pPr>
      <w:widowControl w:val="0"/>
      <w:spacing w:before="130" w:after="0" w:line="240" w:lineRule="auto"/>
      <w:ind w:left="113"/>
    </w:pPr>
    <w:rPr>
      <w:rFonts w:ascii="Times New Roman" w:eastAsia="Times New Roman" w:hAnsi="Times New Roman" w:cs="Times New Roman"/>
      <w:sz w:val="20"/>
      <w:szCs w:val="20"/>
      <w:lang w:bidi="ru-RU"/>
    </w:rPr>
  </w:style>
  <w:style w:type="paragraph" w:customStyle="1" w:styleId="12">
    <w:name w:val="Заголовок 12"/>
    <w:basedOn w:val="a0"/>
    <w:link w:val="Heading1Char"/>
    <w:uiPriority w:val="1"/>
    <w:qFormat/>
    <w:rsid w:val="00994117"/>
    <w:pPr>
      <w:widowControl w:val="0"/>
      <w:spacing w:before="92" w:after="0" w:line="240" w:lineRule="auto"/>
      <w:ind w:left="114"/>
      <w:outlineLvl w:val="1"/>
    </w:pPr>
    <w:rPr>
      <w:b/>
      <w:bCs/>
      <w:sz w:val="26"/>
      <w:szCs w:val="26"/>
      <w:lang w:bidi="ru-RU"/>
    </w:rPr>
  </w:style>
  <w:style w:type="paragraph" w:customStyle="1" w:styleId="22">
    <w:name w:val="Заголовок 22"/>
    <w:basedOn w:val="a0"/>
    <w:link w:val="Heading2Char"/>
    <w:uiPriority w:val="1"/>
    <w:qFormat/>
    <w:rsid w:val="00994117"/>
    <w:pPr>
      <w:widowControl w:val="0"/>
      <w:spacing w:after="0" w:line="240" w:lineRule="auto"/>
      <w:ind w:left="113"/>
      <w:outlineLvl w:val="2"/>
    </w:pPr>
    <w:rPr>
      <w:b/>
      <w:bCs/>
      <w:lang w:bidi="ru-RU"/>
    </w:rPr>
  </w:style>
  <w:style w:type="paragraph" w:customStyle="1" w:styleId="42">
    <w:name w:val="Заголовок 42"/>
    <w:basedOn w:val="a0"/>
    <w:link w:val="Heading4Char"/>
    <w:uiPriority w:val="1"/>
    <w:qFormat/>
    <w:rsid w:val="00994117"/>
    <w:pPr>
      <w:widowControl w:val="0"/>
      <w:spacing w:before="89" w:after="0" w:line="240" w:lineRule="auto"/>
      <w:ind w:left="2618" w:right="2635"/>
      <w:jc w:val="center"/>
      <w:outlineLvl w:val="4"/>
    </w:pPr>
    <w:rPr>
      <w:rFonts w:ascii="Arial" w:eastAsia="Arial" w:hAnsi="Arial" w:cs="Arial"/>
      <w:b/>
      <w:bCs/>
      <w:sz w:val="20"/>
      <w:szCs w:val="20"/>
      <w:lang w:bidi="ru-RU"/>
    </w:rPr>
  </w:style>
  <w:style w:type="paragraph" w:customStyle="1" w:styleId="52">
    <w:name w:val="Заголовок 52"/>
    <w:basedOn w:val="a0"/>
    <w:link w:val="Heading5Char"/>
    <w:uiPriority w:val="1"/>
    <w:qFormat/>
    <w:rsid w:val="00994117"/>
    <w:pPr>
      <w:widowControl w:val="0"/>
      <w:spacing w:before="118" w:after="0" w:line="240" w:lineRule="auto"/>
      <w:ind w:left="340"/>
      <w:outlineLvl w:val="5"/>
    </w:pPr>
    <w:rPr>
      <w:rFonts w:ascii="Georgia" w:eastAsia="Georgia" w:hAnsi="Georgia" w:cs="Georgia"/>
      <w:b/>
      <w:bCs/>
      <w:i/>
      <w:sz w:val="20"/>
      <w:szCs w:val="20"/>
      <w:lang w:bidi="ru-RU"/>
    </w:rPr>
  </w:style>
  <w:style w:type="paragraph" w:customStyle="1" w:styleId="TableParagraph">
    <w:name w:val="Table Paragraph"/>
    <w:basedOn w:val="a0"/>
    <w:uiPriority w:val="1"/>
    <w:qFormat/>
    <w:rsid w:val="00994117"/>
    <w:pPr>
      <w:widowControl w:val="0"/>
      <w:spacing w:after="0" w:line="240" w:lineRule="auto"/>
      <w:ind w:left="340"/>
    </w:pPr>
    <w:rPr>
      <w:rFonts w:ascii="Times New Roman" w:eastAsia="Times New Roman" w:hAnsi="Times New Roman" w:cs="Times New Roman"/>
      <w:lang w:bidi="ru-RU"/>
    </w:rPr>
  </w:style>
  <w:style w:type="character" w:customStyle="1" w:styleId="c44">
    <w:name w:val="c44"/>
    <w:basedOn w:val="a1"/>
    <w:rsid w:val="00994117"/>
  </w:style>
  <w:style w:type="paragraph" w:customStyle="1" w:styleId="c102">
    <w:name w:val="c102"/>
    <w:basedOn w:val="a0"/>
    <w:rsid w:val="0099411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8">
    <w:name w:val="c28"/>
    <w:basedOn w:val="a0"/>
    <w:rsid w:val="0099411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50">
    <w:name w:val="c50"/>
    <w:basedOn w:val="a1"/>
    <w:rsid w:val="00994117"/>
  </w:style>
  <w:style w:type="character" w:customStyle="1" w:styleId="FontStyle58">
    <w:name w:val="Font Style58"/>
    <w:basedOn w:val="a1"/>
    <w:uiPriority w:val="99"/>
    <w:rsid w:val="00994117"/>
    <w:rPr>
      <w:rFonts w:ascii="Times New Roman" w:hAnsi="Times New Roman" w:cs="Times New Roman"/>
      <w:sz w:val="20"/>
      <w:szCs w:val="20"/>
    </w:rPr>
  </w:style>
  <w:style w:type="character" w:customStyle="1" w:styleId="-2">
    <w:name w:val="Интернет-ссылка"/>
    <w:rsid w:val="00994117"/>
    <w:rPr>
      <w:color w:val="000080"/>
      <w:u w:val="single"/>
    </w:rPr>
  </w:style>
  <w:style w:type="paragraph" w:customStyle="1" w:styleId="msolistparagraphcxspmiddle">
    <w:name w:val="msolistparagraphcxspmiddle"/>
    <w:basedOn w:val="a0"/>
    <w:rsid w:val="0099411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
    <w:name w:val="P6"/>
    <w:basedOn w:val="a0"/>
    <w:hidden/>
    <w:rsid w:val="00994117"/>
    <w:pPr>
      <w:widowControl w:val="0"/>
      <w:spacing w:after="0" w:line="240" w:lineRule="auto"/>
      <w:ind w:firstLine="708"/>
      <w:jc w:val="both"/>
    </w:pPr>
    <w:rPr>
      <w:rFonts w:ascii="Times New Roman" w:eastAsia="andale sans ui" w:hAnsi="Times New Roman" w:cs="Tahoma"/>
      <w:sz w:val="24"/>
      <w:szCs w:val="20"/>
    </w:rPr>
  </w:style>
  <w:style w:type="paragraph" w:customStyle="1" w:styleId="P23">
    <w:name w:val="P23"/>
    <w:basedOn w:val="a0"/>
    <w:hidden/>
    <w:rsid w:val="00994117"/>
    <w:pPr>
      <w:widowControl w:val="0"/>
      <w:spacing w:after="0" w:line="240" w:lineRule="auto"/>
      <w:jc w:val="both"/>
    </w:pPr>
    <w:rPr>
      <w:rFonts w:ascii="Times New Roman" w:eastAsia="andale sans ui" w:hAnsi="Times New Roman" w:cs="Tahoma"/>
      <w:sz w:val="24"/>
      <w:szCs w:val="20"/>
    </w:rPr>
  </w:style>
  <w:style w:type="paragraph" w:customStyle="1" w:styleId="P43">
    <w:name w:val="P43"/>
    <w:basedOn w:val="a0"/>
    <w:hidden/>
    <w:rsid w:val="00994117"/>
    <w:pPr>
      <w:widowControl w:val="0"/>
      <w:spacing w:after="0" w:line="240" w:lineRule="auto"/>
      <w:jc w:val="center"/>
    </w:pPr>
    <w:rPr>
      <w:rFonts w:ascii="Times New Roman" w:eastAsia="andale sans ui" w:hAnsi="Times New Roman" w:cs="Tahoma"/>
      <w:b/>
      <w:sz w:val="24"/>
      <w:szCs w:val="20"/>
    </w:rPr>
  </w:style>
  <w:style w:type="paragraph" w:customStyle="1" w:styleId="P56">
    <w:name w:val="P56"/>
    <w:basedOn w:val="a0"/>
    <w:hidden/>
    <w:rsid w:val="00994117"/>
    <w:pPr>
      <w:widowControl w:val="0"/>
      <w:spacing w:after="0" w:line="240" w:lineRule="auto"/>
      <w:ind w:right="-6" w:firstLine="708"/>
      <w:jc w:val="both"/>
    </w:pPr>
    <w:rPr>
      <w:rFonts w:ascii="Times New Roman" w:eastAsia="andale sans ui" w:hAnsi="Times New Roman" w:cs="Tahoma"/>
      <w:sz w:val="24"/>
      <w:szCs w:val="20"/>
    </w:rPr>
  </w:style>
  <w:style w:type="paragraph" w:customStyle="1" w:styleId="P57">
    <w:name w:val="P57"/>
    <w:basedOn w:val="a0"/>
    <w:hidden/>
    <w:rsid w:val="00994117"/>
    <w:pPr>
      <w:widowControl w:val="0"/>
      <w:spacing w:after="0" w:line="240" w:lineRule="auto"/>
      <w:ind w:right="-6" w:firstLine="708"/>
      <w:jc w:val="both"/>
    </w:pPr>
    <w:rPr>
      <w:rFonts w:ascii="Times New Roman" w:eastAsia="andale sans ui" w:hAnsi="Times New Roman" w:cs="Tahoma"/>
      <w:b/>
      <w:sz w:val="24"/>
      <w:szCs w:val="20"/>
    </w:rPr>
  </w:style>
  <w:style w:type="paragraph" w:customStyle="1" w:styleId="P60">
    <w:name w:val="P60"/>
    <w:basedOn w:val="a0"/>
    <w:hidden/>
    <w:rsid w:val="00994117"/>
    <w:pPr>
      <w:widowControl w:val="0"/>
      <w:spacing w:after="0" w:line="240" w:lineRule="auto"/>
      <w:ind w:right="-6" w:firstLine="708"/>
      <w:jc w:val="both"/>
    </w:pPr>
    <w:rPr>
      <w:rFonts w:ascii="Times New Roman" w:eastAsia="andale sans ui" w:hAnsi="Times New Roman" w:cs="Tahoma"/>
      <w:sz w:val="24"/>
      <w:szCs w:val="20"/>
    </w:rPr>
  </w:style>
  <w:style w:type="character" w:customStyle="1" w:styleId="T10">
    <w:name w:val="T10"/>
    <w:hidden/>
    <w:rsid w:val="00994117"/>
  </w:style>
  <w:style w:type="character" w:customStyle="1" w:styleId="T11">
    <w:name w:val="T11"/>
    <w:hidden/>
    <w:rsid w:val="00994117"/>
    <w:rPr>
      <w:b/>
    </w:rPr>
  </w:style>
  <w:style w:type="character" w:customStyle="1" w:styleId="T12">
    <w:name w:val="T12"/>
    <w:hidden/>
    <w:rsid w:val="00994117"/>
    <w:rPr>
      <w:b/>
    </w:rPr>
  </w:style>
  <w:style w:type="paragraph" w:customStyle="1" w:styleId="P21">
    <w:name w:val="P21"/>
    <w:basedOn w:val="a0"/>
    <w:hidden/>
    <w:rsid w:val="00994117"/>
    <w:pPr>
      <w:widowControl w:val="0"/>
      <w:spacing w:after="0" w:line="240" w:lineRule="auto"/>
      <w:jc w:val="center"/>
    </w:pPr>
    <w:rPr>
      <w:rFonts w:ascii="Times New Roman" w:eastAsia="andale sans ui" w:hAnsi="Times New Roman" w:cs="Tahoma"/>
      <w:b/>
      <w:sz w:val="24"/>
      <w:szCs w:val="20"/>
    </w:rPr>
  </w:style>
  <w:style w:type="paragraph" w:customStyle="1" w:styleId="P25">
    <w:name w:val="P25"/>
    <w:basedOn w:val="a0"/>
    <w:hidden/>
    <w:rsid w:val="00994117"/>
    <w:pPr>
      <w:widowControl w:val="0"/>
      <w:spacing w:after="0" w:line="240" w:lineRule="auto"/>
    </w:pPr>
    <w:rPr>
      <w:rFonts w:ascii="Times New Roman" w:eastAsia="andale sans ui" w:hAnsi="Times New Roman" w:cs="Tahoma"/>
      <w:sz w:val="24"/>
      <w:szCs w:val="20"/>
    </w:rPr>
  </w:style>
  <w:style w:type="paragraph" w:customStyle="1" w:styleId="P38">
    <w:name w:val="P38"/>
    <w:basedOn w:val="a0"/>
    <w:hidden/>
    <w:rsid w:val="00994117"/>
    <w:pPr>
      <w:spacing w:after="0" w:line="240" w:lineRule="auto"/>
      <w:jc w:val="both"/>
    </w:pPr>
    <w:rPr>
      <w:rFonts w:ascii="Times New Roman" w:eastAsia="andale sans ui" w:hAnsi="Times New Roman" w:cs="Tahoma"/>
      <w:sz w:val="24"/>
      <w:szCs w:val="20"/>
    </w:rPr>
  </w:style>
  <w:style w:type="paragraph" w:customStyle="1" w:styleId="P39">
    <w:name w:val="P39"/>
    <w:basedOn w:val="a0"/>
    <w:hidden/>
    <w:rsid w:val="00994117"/>
    <w:pPr>
      <w:spacing w:after="0" w:line="240" w:lineRule="auto"/>
      <w:jc w:val="both"/>
    </w:pPr>
    <w:rPr>
      <w:rFonts w:ascii="Times New Roman" w:eastAsia="andale sans ui" w:hAnsi="Times New Roman" w:cs="Tahoma"/>
      <w:sz w:val="24"/>
      <w:szCs w:val="20"/>
    </w:rPr>
  </w:style>
  <w:style w:type="paragraph" w:customStyle="1" w:styleId="P51">
    <w:name w:val="P51"/>
    <w:basedOn w:val="a0"/>
    <w:hidden/>
    <w:rsid w:val="00994117"/>
    <w:pPr>
      <w:widowControl w:val="0"/>
      <w:spacing w:after="0" w:line="240" w:lineRule="auto"/>
      <w:ind w:right="-6"/>
      <w:jc w:val="both"/>
    </w:pPr>
    <w:rPr>
      <w:rFonts w:ascii="Times New Roman" w:eastAsia="andale sans ui" w:hAnsi="Times New Roman" w:cs="Tahoma"/>
      <w:sz w:val="24"/>
      <w:szCs w:val="20"/>
    </w:rPr>
  </w:style>
  <w:style w:type="character" w:customStyle="1" w:styleId="c45">
    <w:name w:val="c45"/>
    <w:basedOn w:val="a1"/>
    <w:rsid w:val="00994117"/>
  </w:style>
  <w:style w:type="paragraph" w:customStyle="1" w:styleId="Web">
    <w:name w:val="Обычный (Web)"/>
    <w:basedOn w:val="a0"/>
    <w:rsid w:val="00994117"/>
    <w:pPr>
      <w:spacing w:before="280" w:after="280" w:line="240" w:lineRule="auto"/>
    </w:pPr>
    <w:rPr>
      <w:rFonts w:ascii="Times New Roman" w:eastAsia="Times New Roman" w:hAnsi="Times New Roman" w:cs="Times New Roman"/>
      <w:sz w:val="24"/>
      <w:szCs w:val="24"/>
      <w:lang w:eastAsia="ar-SA"/>
    </w:rPr>
  </w:style>
  <w:style w:type="paragraph" w:customStyle="1" w:styleId="affffffa">
    <w:name w:val="Заголовок МОЙ"/>
    <w:basedOn w:val="a0"/>
    <w:next w:val="11"/>
    <w:qFormat/>
    <w:rsid w:val="00994117"/>
    <w:pPr>
      <w:widowControl w:val="0"/>
      <w:spacing w:after="0" w:line="360" w:lineRule="auto"/>
      <w:ind w:firstLine="709"/>
      <w:jc w:val="center"/>
    </w:pPr>
    <w:rPr>
      <w:rFonts w:ascii="Times New Roman" w:eastAsia="Times New Roman" w:hAnsi="Times New Roman" w:cs="Times New Roman"/>
      <w:b/>
      <w:sz w:val="28"/>
      <w:szCs w:val="28"/>
    </w:rPr>
  </w:style>
  <w:style w:type="character" w:customStyle="1" w:styleId="c9c4">
    <w:name w:val="c9 c4"/>
    <w:basedOn w:val="a1"/>
    <w:rsid w:val="00994117"/>
  </w:style>
  <w:style w:type="paragraph" w:customStyle="1" w:styleId="c5c6">
    <w:name w:val="c5 c6"/>
    <w:basedOn w:val="a0"/>
    <w:rsid w:val="0099411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ntstyle01">
    <w:name w:val="fontstyle01"/>
    <w:basedOn w:val="a1"/>
    <w:rsid w:val="00994117"/>
    <w:rPr>
      <w:rFonts w:ascii="Times New Roman" w:hAnsi="Times New Roman" w:cs="Times New Roman" w:hint="default"/>
      <w:b w:val="0"/>
      <w:bCs w:val="0"/>
      <w:i w:val="0"/>
      <w:iCs w:val="0"/>
      <w:color w:val="000000"/>
      <w:sz w:val="24"/>
      <w:szCs w:val="24"/>
    </w:rPr>
  </w:style>
  <w:style w:type="character" w:customStyle="1" w:styleId="c17">
    <w:name w:val="c17"/>
    <w:basedOn w:val="a1"/>
    <w:rsid w:val="00994117"/>
  </w:style>
  <w:style w:type="character" w:customStyle="1" w:styleId="c53">
    <w:name w:val="c53"/>
    <w:basedOn w:val="a1"/>
    <w:rsid w:val="00994117"/>
  </w:style>
  <w:style w:type="character" w:customStyle="1" w:styleId="c19">
    <w:name w:val="c19"/>
    <w:basedOn w:val="a1"/>
    <w:rsid w:val="00994117"/>
  </w:style>
  <w:style w:type="paragraph" w:customStyle="1" w:styleId="c63">
    <w:name w:val="c63"/>
    <w:basedOn w:val="a0"/>
    <w:rsid w:val="0099411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ffffffb">
    <w:name w:val="Обычный + По ширине"/>
    <w:basedOn w:val="a0"/>
    <w:rsid w:val="00994117"/>
    <w:pPr>
      <w:spacing w:after="0" w:line="480" w:lineRule="auto"/>
      <w:jc w:val="both"/>
    </w:pPr>
    <w:rPr>
      <w:rFonts w:ascii="Times New Roman" w:hAnsi="Times New Roman" w:cs="Times New Roman"/>
      <w:sz w:val="24"/>
      <w:szCs w:val="24"/>
    </w:rPr>
  </w:style>
  <w:style w:type="paragraph" w:customStyle="1" w:styleId="2110">
    <w:name w:val="Заголовок 211"/>
    <w:basedOn w:val="a0"/>
    <w:uiPriority w:val="1"/>
    <w:qFormat/>
    <w:rsid w:val="00994117"/>
    <w:pPr>
      <w:widowControl w:val="0"/>
      <w:spacing w:after="0" w:line="240" w:lineRule="auto"/>
      <w:ind w:left="1390"/>
      <w:jc w:val="both"/>
      <w:outlineLvl w:val="2"/>
    </w:pPr>
    <w:rPr>
      <w:rFonts w:ascii="Times New Roman" w:eastAsia="Times New Roman" w:hAnsi="Times New Roman" w:cs="Times New Roman"/>
      <w:b/>
      <w:bCs/>
      <w:sz w:val="28"/>
      <w:szCs w:val="28"/>
      <w:lang w:eastAsia="en-US"/>
    </w:rPr>
  </w:style>
  <w:style w:type="paragraph" w:customStyle="1" w:styleId="boldtext2">
    <w:name w:val="boldtext2"/>
    <w:basedOn w:val="a0"/>
    <w:rsid w:val="0099411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irstParagraph">
    <w:name w:val="First Paragraph"/>
    <w:basedOn w:val="af7"/>
    <w:next w:val="af7"/>
    <w:qFormat/>
    <w:rsid w:val="00994117"/>
    <w:pPr>
      <w:spacing w:before="180" w:after="180"/>
    </w:pPr>
    <w:rPr>
      <w:rFonts w:ascii="Calibri" w:eastAsia="Calibri" w:hAnsi="Calibri" w:cs="Calibri"/>
      <w:lang w:val="en-US" w:eastAsia="en-US"/>
    </w:rPr>
  </w:style>
  <w:style w:type="paragraph" w:customStyle="1" w:styleId="Style240">
    <w:name w:val="Style24"/>
    <w:basedOn w:val="a0"/>
    <w:uiPriority w:val="99"/>
    <w:rsid w:val="00801E61"/>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pPr>
    <w:rPr>
      <w:rFonts w:ascii="Times New Roman" w:eastAsiaTheme="minorEastAsia" w:hAnsi="Times New Roman" w:cs="Times New Roman"/>
      <w:sz w:val="24"/>
      <w:szCs w:val="24"/>
    </w:rPr>
  </w:style>
  <w:style w:type="paragraph" w:customStyle="1" w:styleId="Style41">
    <w:name w:val="Style41"/>
    <w:basedOn w:val="a0"/>
    <w:uiPriority w:val="99"/>
    <w:rsid w:val="00801E61"/>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5" w:lineRule="exact"/>
    </w:pPr>
    <w:rPr>
      <w:rFonts w:ascii="Times New Roman" w:eastAsiaTheme="minorEastAsia" w:hAnsi="Times New Roman" w:cs="Times New Roman"/>
      <w:sz w:val="24"/>
      <w:szCs w:val="24"/>
    </w:rPr>
  </w:style>
  <w:style w:type="paragraph" w:customStyle="1" w:styleId="Style53">
    <w:name w:val="Style53"/>
    <w:basedOn w:val="a0"/>
    <w:uiPriority w:val="99"/>
    <w:rsid w:val="00801E61"/>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76" w:lineRule="exact"/>
    </w:pPr>
    <w:rPr>
      <w:rFonts w:ascii="Times New Roman" w:eastAsiaTheme="minorEastAsia" w:hAnsi="Times New Roman" w:cs="Times New Roman"/>
      <w:sz w:val="24"/>
      <w:szCs w:val="24"/>
    </w:rPr>
  </w:style>
  <w:style w:type="paragraph" w:customStyle="1" w:styleId="Style64">
    <w:name w:val="Style64"/>
    <w:basedOn w:val="a0"/>
    <w:uiPriority w:val="99"/>
    <w:rsid w:val="00801E61"/>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98" w:lineRule="exact"/>
      <w:jc w:val="both"/>
    </w:pPr>
    <w:rPr>
      <w:rFonts w:ascii="Times New Roman" w:eastAsiaTheme="minorEastAsia" w:hAnsi="Times New Roman" w:cs="Times New Roman"/>
      <w:sz w:val="24"/>
      <w:szCs w:val="24"/>
    </w:rPr>
  </w:style>
  <w:style w:type="paragraph" w:customStyle="1" w:styleId="Style65">
    <w:name w:val="Style65"/>
    <w:basedOn w:val="a0"/>
    <w:uiPriority w:val="99"/>
    <w:rsid w:val="00801E61"/>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pPr>
    <w:rPr>
      <w:rFonts w:ascii="Times New Roman" w:eastAsiaTheme="minorEastAsia" w:hAnsi="Times New Roman" w:cs="Times New Roman"/>
      <w:sz w:val="24"/>
      <w:szCs w:val="24"/>
    </w:rPr>
  </w:style>
  <w:style w:type="paragraph" w:customStyle="1" w:styleId="Style97">
    <w:name w:val="Style97"/>
    <w:basedOn w:val="a0"/>
    <w:uiPriority w:val="99"/>
    <w:rsid w:val="00801E61"/>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59" w:lineRule="exact"/>
      <w:ind w:firstLine="226"/>
    </w:pPr>
    <w:rPr>
      <w:rFonts w:ascii="Times New Roman" w:eastAsiaTheme="minorEastAsia" w:hAnsi="Times New Roman" w:cs="Times New Roman"/>
      <w:sz w:val="24"/>
      <w:szCs w:val="24"/>
    </w:rPr>
  </w:style>
  <w:style w:type="character" w:customStyle="1" w:styleId="FontStyle365">
    <w:name w:val="Font Style365"/>
    <w:basedOn w:val="a1"/>
    <w:uiPriority w:val="99"/>
    <w:rsid w:val="00801E61"/>
    <w:rPr>
      <w:rFonts w:ascii="Times New Roman" w:hAnsi="Times New Roman" w:cs="Times New Roman"/>
      <w:b/>
      <w:bCs/>
      <w:sz w:val="20"/>
      <w:szCs w:val="20"/>
    </w:rPr>
  </w:style>
  <w:style w:type="character" w:customStyle="1" w:styleId="FontStyle366">
    <w:name w:val="Font Style366"/>
    <w:basedOn w:val="a1"/>
    <w:uiPriority w:val="99"/>
    <w:rsid w:val="00801E61"/>
    <w:rPr>
      <w:rFonts w:ascii="Times New Roman" w:hAnsi="Times New Roman" w:cs="Times New Roman"/>
      <w:sz w:val="20"/>
      <w:szCs w:val="20"/>
    </w:rPr>
  </w:style>
  <w:style w:type="table" w:customStyle="1" w:styleId="3f4">
    <w:name w:val="Сетка таблицы3"/>
    <w:basedOn w:val="a2"/>
    <w:next w:val="aff"/>
    <w:uiPriority w:val="59"/>
    <w:rsid w:val="00890574"/>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d">
    <w:name w:val="Сетка таблицы4"/>
    <w:basedOn w:val="a2"/>
    <w:next w:val="aff"/>
    <w:uiPriority w:val="59"/>
    <w:rsid w:val="00BA1197"/>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7">
    <w:name w:val="Сетка таблицы5"/>
    <w:basedOn w:val="a2"/>
    <w:next w:val="aff"/>
    <w:uiPriority w:val="59"/>
    <w:rsid w:val="00C12A25"/>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7">
    <w:name w:val="Сетка таблицы6"/>
    <w:basedOn w:val="a2"/>
    <w:next w:val="aff"/>
    <w:uiPriority w:val="59"/>
    <w:rsid w:val="00686DCD"/>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7">
    <w:name w:val="Сетка таблицы7"/>
    <w:basedOn w:val="a2"/>
    <w:next w:val="aff"/>
    <w:uiPriority w:val="59"/>
    <w:rsid w:val="00F531D2"/>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6">
    <w:name w:val="Сетка таблицы8"/>
    <w:basedOn w:val="a2"/>
    <w:next w:val="aff"/>
    <w:uiPriority w:val="59"/>
    <w:rsid w:val="00FE019A"/>
    <w:pPr>
      <w:pBdr>
        <w:top w:val="none" w:sz="0" w:space="0" w:color="auto"/>
        <w:left w:val="none" w:sz="0" w:space="0" w:color="auto"/>
        <w:bottom w:val="none" w:sz="0" w:space="0" w:color="auto"/>
        <w:right w:val="none" w:sz="0" w:space="0" w:color="auto"/>
        <w:between w:val="none" w:sz="0" w:space="0" w:color="auto"/>
      </w:pBdr>
      <w:spacing w:after="0" w:line="240" w:lineRule="auto"/>
    </w:pPr>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94">
    <w:name w:val="Сетка таблицы9"/>
    <w:basedOn w:val="a2"/>
    <w:next w:val="aff"/>
    <w:uiPriority w:val="59"/>
    <w:rsid w:val="00B039BB"/>
    <w:pPr>
      <w:pBdr>
        <w:top w:val="none" w:sz="0" w:space="0" w:color="auto"/>
        <w:left w:val="none" w:sz="0" w:space="0" w:color="auto"/>
        <w:bottom w:val="none" w:sz="0" w:space="0" w:color="auto"/>
        <w:right w:val="none" w:sz="0" w:space="0" w:color="auto"/>
        <w:between w:val="none" w:sz="0" w:space="0" w:color="auto"/>
      </w:pBdr>
      <w:spacing w:after="0" w:line="240" w:lineRule="auto"/>
    </w:pPr>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pandia.ru/text/categ/nauka/109.php" TargetMode="External"/><Relationship Id="rId18" Type="http://schemas.openxmlformats.org/officeDocument/2006/relationships/hyperlink" Target="http://pandia.ru/text/category/Nazemnij_transport/" TargetMode="External"/><Relationship Id="rId26" Type="http://schemas.openxmlformats.org/officeDocument/2006/relationships/hyperlink" Target="http://catalog.prosv.ru/attachment/3a763010-a630-11e4-b311-0050569c7d18.pdf" TargetMode="External"/><Relationship Id="rId3" Type="http://schemas.openxmlformats.org/officeDocument/2006/relationships/styles" Target="styles.xml"/><Relationship Id="rId21" Type="http://schemas.openxmlformats.org/officeDocument/2006/relationships/hyperlink" Target="http://pandia.ru/text/category/vezhlivostmz/" TargetMode="External"/><Relationship Id="rId7" Type="http://schemas.openxmlformats.org/officeDocument/2006/relationships/footnotes" Target="footnotes.xml"/><Relationship Id="rId12" Type="http://schemas.openxmlformats.org/officeDocument/2006/relationships/hyperlink" Target="http://pandia.ru/text/category/vremya_svobodnoe/" TargetMode="External"/><Relationship Id="rId17" Type="http://schemas.openxmlformats.org/officeDocument/2006/relationships/hyperlink" Target="http://pandia.ru/text/category/bolelmzshik/" TargetMode="External"/><Relationship Id="rId25" Type="http://schemas.openxmlformats.org/officeDocument/2006/relationships/hyperlink" Target="http://catalog.prosv.ru/item/2193" TargetMode="External"/><Relationship Id="rId2" Type="http://schemas.openxmlformats.org/officeDocument/2006/relationships/numbering" Target="numbering.xml"/><Relationship Id="rId16" Type="http://schemas.openxmlformats.org/officeDocument/2006/relationships/hyperlink" Target="http://pandia.ru/text/category/applikatciya/" TargetMode="External"/><Relationship Id="rId20" Type="http://schemas.openxmlformats.org/officeDocument/2006/relationships/hyperlink" Target="http://pandia.ru/text/categ/nauka/518.php"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pandia.ru/text/category/vodoem/" TargetMode="External"/><Relationship Id="rId24" Type="http://schemas.openxmlformats.org/officeDocument/2006/relationships/hyperlink" Target="http://catalog.prosv.ru/attachment/3a763010-a630-11e4-b311-0050569c7d18.pdf" TargetMode="External"/><Relationship Id="rId5" Type="http://schemas.openxmlformats.org/officeDocument/2006/relationships/settings" Target="settings.xml"/><Relationship Id="rId15" Type="http://schemas.openxmlformats.org/officeDocument/2006/relationships/hyperlink" Target="http://pandia.ru/text/category/organizatciya_i_regulyatciya_dorozhnogo_dvizheniya/" TargetMode="External"/><Relationship Id="rId23" Type="http://schemas.openxmlformats.org/officeDocument/2006/relationships/footer" Target="footer2.xml"/><Relationship Id="rId28" Type="http://schemas.openxmlformats.org/officeDocument/2006/relationships/fontTable" Target="fontTable.xml"/><Relationship Id="rId10" Type="http://schemas.openxmlformats.org/officeDocument/2006/relationships/oleObject" Target="embeddings/oleObject1.bin"/><Relationship Id="rId19" Type="http://schemas.openxmlformats.org/officeDocument/2006/relationships/hyperlink" Target="http://pandia.ru/text/categ/nauka/186.php"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pandia.ru/text/category/velosiped/" TargetMode="External"/><Relationship Id="rId22" Type="http://schemas.openxmlformats.org/officeDocument/2006/relationships/footer" Target="footer1.xml"/><Relationship Id="rId27" Type="http://schemas.openxmlformats.org/officeDocument/2006/relationships/hyperlink" Target="http://catalog.prosv.ru/attachment/3a763010-a630-11e4-b311-0050569c7d18.pdf"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Arial"/>
        <a:cs typeface="Arial"/>
      </a:majorFont>
      <a:minorFont>
        <a:latin typeface="Calibri"/>
        <a:ea typeface="Arial"/>
        <a:cs typeface="Arial"/>
      </a:minorFont>
    </a:fontScheme>
    <a:fmtScheme name="Стандартная">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1EFF6E-D614-410B-B6D2-881991AF24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3209</TotalTime>
  <Pages>1</Pages>
  <Words>151252</Words>
  <Characters>862140</Characters>
  <Application>Microsoft Office Word</Application>
  <DocSecurity>0</DocSecurity>
  <Lines>7184</Lines>
  <Paragraphs>2022</Paragraphs>
  <ScaleCrop>false</ScaleCrop>
  <HeadingPairs>
    <vt:vector size="2" baseType="variant">
      <vt:variant>
        <vt:lpstr>Название</vt:lpstr>
      </vt:variant>
      <vt:variant>
        <vt:i4>1</vt:i4>
      </vt:variant>
    </vt:vector>
  </HeadingPairs>
  <TitlesOfParts>
    <vt:vector size="1" baseType="lpstr">
      <vt:lpstr/>
    </vt:vector>
  </TitlesOfParts>
  <Company>МБОУ СОШ №52</Company>
  <LinksUpToDate>false</LinksUpToDate>
  <CharactersWithSpaces>1011370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Завуч</dc:creator>
  <cp:lastModifiedBy>Пользователь</cp:lastModifiedBy>
  <cp:revision>30</cp:revision>
  <cp:lastPrinted>2022-06-09T07:13:00Z</cp:lastPrinted>
  <dcterms:created xsi:type="dcterms:W3CDTF">2021-11-23T04:53:00Z</dcterms:created>
  <dcterms:modified xsi:type="dcterms:W3CDTF">2022-06-10T06:17:00Z</dcterms:modified>
</cp:coreProperties>
</file>